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5A9A8B" w14:textId="6197B644" w:rsidR="00293E05" w:rsidRPr="00D0616B" w:rsidRDefault="005B4C3A" w:rsidP="00D0616B">
      <w:pPr>
        <w:tabs>
          <w:tab w:val="center" w:pos="4536"/>
          <w:tab w:val="right" w:pos="9630"/>
        </w:tabs>
        <w:spacing w:after="0"/>
        <w:ind w:right="2"/>
        <w:jc w:val="left"/>
        <w:rPr>
          <w:rFonts w:ascii="Arial" w:eastAsia="MS Mincho" w:hAnsi="Arial"/>
          <w:b/>
          <w:sz w:val="24"/>
          <w:lang w:eastAsia="ja-JP"/>
        </w:rPr>
      </w:pPr>
      <w:r w:rsidRPr="00D0616B">
        <w:rPr>
          <w:rFonts w:ascii="Arial" w:eastAsia="MS Mincho" w:hAnsi="Arial"/>
          <w:b/>
          <w:sz w:val="24"/>
          <w:lang w:eastAsia="ja-JP"/>
        </w:rPr>
        <w:t>3GPP TSG RAN WG1 #9</w:t>
      </w:r>
      <w:r w:rsidR="000A7895">
        <w:rPr>
          <w:rFonts w:ascii="Arial" w:eastAsia="MS Mincho" w:hAnsi="Arial"/>
          <w:b/>
          <w:sz w:val="24"/>
          <w:lang w:eastAsia="ja-JP"/>
        </w:rPr>
        <w:t>8</w:t>
      </w:r>
      <w:r w:rsidR="00293E05" w:rsidRPr="00D0616B">
        <w:rPr>
          <w:rFonts w:ascii="Arial" w:eastAsia="MS Mincho" w:hAnsi="Arial"/>
          <w:b/>
          <w:sz w:val="24"/>
          <w:lang w:eastAsia="ja-JP"/>
        </w:rPr>
        <w:t xml:space="preserve">                   </w:t>
      </w:r>
      <w:r w:rsidRPr="00D0616B">
        <w:rPr>
          <w:rFonts w:ascii="Arial" w:eastAsia="MS Mincho" w:hAnsi="Arial"/>
          <w:b/>
          <w:sz w:val="24"/>
          <w:lang w:eastAsia="ja-JP"/>
        </w:rPr>
        <w:tab/>
      </w:r>
      <w:r w:rsidRPr="00D0616B">
        <w:rPr>
          <w:rFonts w:ascii="Arial" w:eastAsia="MS Mincho" w:hAnsi="Arial"/>
          <w:b/>
          <w:sz w:val="24"/>
          <w:lang w:eastAsia="ja-JP"/>
        </w:rPr>
        <w:tab/>
        <w:t xml:space="preserve"> </w:t>
      </w:r>
      <w:r w:rsidR="00293E05" w:rsidRPr="00D0616B">
        <w:rPr>
          <w:rFonts w:ascii="Arial" w:eastAsia="MS Mincho" w:hAnsi="Arial"/>
          <w:b/>
          <w:sz w:val="24"/>
          <w:lang w:eastAsia="ja-JP"/>
        </w:rPr>
        <w:t xml:space="preserve">                                </w:t>
      </w:r>
      <w:r w:rsidR="002146A3" w:rsidRPr="00D0616B">
        <w:rPr>
          <w:rFonts w:ascii="Arial" w:eastAsia="MS Mincho" w:hAnsi="Arial"/>
          <w:b/>
          <w:sz w:val="24"/>
          <w:lang w:eastAsia="ja-JP"/>
        </w:rPr>
        <w:t xml:space="preserve">  </w:t>
      </w:r>
      <w:r w:rsidR="00807607" w:rsidRPr="00807607">
        <w:rPr>
          <w:rFonts w:ascii="Arial" w:eastAsia="MS Mincho" w:hAnsi="Arial"/>
          <w:b/>
          <w:sz w:val="24"/>
          <w:lang w:eastAsia="ja-JP"/>
        </w:rPr>
        <w:t>R1-1911132</w:t>
      </w:r>
    </w:p>
    <w:p w14:paraId="7662D90E" w14:textId="77777777" w:rsidR="00D736F6" w:rsidRPr="00C51EC1" w:rsidRDefault="00D736F6" w:rsidP="00D736F6">
      <w:pPr>
        <w:pStyle w:val="Header"/>
        <w:rPr>
          <w:rFonts w:eastAsia="SimSun"/>
          <w:sz w:val="24"/>
          <w:szCs w:val="24"/>
          <w:lang w:eastAsia="zh-CN"/>
        </w:rPr>
      </w:pPr>
      <w:r>
        <w:rPr>
          <w:rFonts w:eastAsia="SimSun"/>
          <w:sz w:val="24"/>
          <w:szCs w:val="24"/>
          <w:lang w:eastAsia="zh-CN"/>
        </w:rPr>
        <w:t>Chongqing, China, 14 – 18 October</w:t>
      </w:r>
      <w:r w:rsidRPr="002E7CB7">
        <w:rPr>
          <w:rFonts w:eastAsia="SimSun"/>
          <w:sz w:val="24"/>
          <w:szCs w:val="24"/>
          <w:lang w:eastAsia="zh-CN"/>
        </w:rPr>
        <w:t>, 201</w:t>
      </w:r>
      <w:r>
        <w:rPr>
          <w:rFonts w:eastAsia="SimSun"/>
          <w:sz w:val="24"/>
          <w:szCs w:val="24"/>
          <w:lang w:eastAsia="zh-CN"/>
        </w:rPr>
        <w:t>9</w:t>
      </w:r>
    </w:p>
    <w:p w14:paraId="4D1633CB" w14:textId="77777777" w:rsidR="0059743D" w:rsidRDefault="0059743D" w:rsidP="000A0AAA">
      <w:pPr>
        <w:tabs>
          <w:tab w:val="left" w:pos="1985"/>
        </w:tabs>
        <w:spacing w:after="0"/>
        <w:rPr>
          <w:rFonts w:ascii="Arial" w:eastAsia="MS Mincho" w:hAnsi="Arial"/>
          <w:b/>
          <w:sz w:val="24"/>
        </w:rPr>
      </w:pPr>
    </w:p>
    <w:p w14:paraId="5079CD34" w14:textId="26C1FDD2" w:rsidR="000A0AAA" w:rsidRPr="00E42E03" w:rsidRDefault="000A0AAA" w:rsidP="000A0AAA">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Pr>
          <w:rFonts w:ascii="Arial" w:eastAsia="MS Mincho" w:hAnsi="Arial"/>
          <w:sz w:val="24"/>
        </w:rPr>
        <w:t>7.2.10.1</w:t>
      </w:r>
    </w:p>
    <w:p w14:paraId="6BC21B54" w14:textId="77777777" w:rsidR="000A0AAA" w:rsidRPr="00E42E03" w:rsidRDefault="000A0AAA" w:rsidP="000A0AAA">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109F64BF" w14:textId="512DD17D" w:rsidR="000A0AAA" w:rsidRPr="00E42E03" w:rsidRDefault="000A0AAA" w:rsidP="000A0AAA">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5B4C3A">
        <w:rPr>
          <w:rFonts w:ascii="Arial" w:eastAsia="MS Mincho" w:hAnsi="Arial"/>
          <w:sz w:val="24"/>
        </w:rPr>
        <w:t>DL Reference Signals for NR Positioning</w:t>
      </w:r>
    </w:p>
    <w:p w14:paraId="4A0C3723" w14:textId="2E740513" w:rsidR="000A0AAA" w:rsidRDefault="000A0AAA" w:rsidP="000A0AAA">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0D704A1E" w14:textId="18AD1710" w:rsidR="00181382" w:rsidRPr="00D42E15" w:rsidRDefault="000A0AAA"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0C9955C4" w14:textId="7202BCCF" w:rsidR="007B40C1" w:rsidRDefault="009F5DC9" w:rsidP="002F3C22">
      <w:pPr>
        <w:spacing w:after="0"/>
        <w:jc w:val="left"/>
        <w:rPr>
          <w:lang w:val="en-US" w:eastAsia="x-none"/>
        </w:rPr>
      </w:pPr>
      <w:r>
        <w:rPr>
          <w:lang w:val="en-US" w:eastAsia="x-none"/>
        </w:rPr>
        <w:t>In the</w:t>
      </w:r>
      <w:r w:rsidR="00E65BDB">
        <w:rPr>
          <w:lang w:val="en-US" w:eastAsia="x-none"/>
        </w:rPr>
        <w:t xml:space="preserve"> last meeting</w:t>
      </w:r>
      <w:r w:rsidR="00843B63">
        <w:rPr>
          <w:lang w:val="en-US" w:eastAsia="x-none"/>
        </w:rPr>
        <w:t xml:space="preserve"> (RAN1#9</w:t>
      </w:r>
      <w:r w:rsidR="007B40C1">
        <w:rPr>
          <w:lang w:val="en-US" w:eastAsia="x-none"/>
        </w:rPr>
        <w:t>8</w:t>
      </w:r>
      <w:r w:rsidR="00843B63">
        <w:rPr>
          <w:lang w:val="en-US" w:eastAsia="x-none"/>
        </w:rPr>
        <w:t>)</w:t>
      </w:r>
      <w:r w:rsidR="00E65BDB">
        <w:rPr>
          <w:lang w:val="en-US" w:eastAsia="x-none"/>
        </w:rPr>
        <w:t xml:space="preserve">, </w:t>
      </w:r>
      <w:r>
        <w:rPr>
          <w:lang w:val="en-US" w:eastAsia="x-none"/>
        </w:rPr>
        <w:t xml:space="preserve">the </w:t>
      </w:r>
      <w:r w:rsidR="00E65BDB">
        <w:rPr>
          <w:lang w:val="en-US" w:eastAsia="x-none"/>
        </w:rPr>
        <w:t xml:space="preserve">following agreements were made </w:t>
      </w:r>
      <w:r>
        <w:rPr>
          <w:lang w:val="en-US" w:eastAsia="x-none"/>
        </w:rPr>
        <w:t>with regards to the</w:t>
      </w:r>
      <w:r w:rsidR="00E65BDB">
        <w:rPr>
          <w:lang w:val="en-US" w:eastAsia="x-none"/>
        </w:rPr>
        <w:t xml:space="preserve"> </w:t>
      </w:r>
      <w:r w:rsidR="00085883">
        <w:rPr>
          <w:lang w:val="en-US" w:eastAsia="x-none"/>
        </w:rPr>
        <w:t>DL reference signals</w:t>
      </w:r>
      <w:r>
        <w:rPr>
          <w:lang w:val="en-US" w:eastAsia="x-none"/>
        </w:rPr>
        <w:t xml:space="preserve"> for positioning: </w:t>
      </w:r>
    </w:p>
    <w:p w14:paraId="18ED3331" w14:textId="0803CAA9" w:rsidR="00085883" w:rsidRPr="00F91F4D" w:rsidRDefault="00085883" w:rsidP="00F91F4D">
      <w:pPr>
        <w:spacing w:after="0"/>
        <w:ind w:left="568"/>
        <w:jc w:val="left"/>
        <w:rPr>
          <w:sz w:val="18"/>
          <w:lang w:val="en-US" w:eastAsia="x-none"/>
        </w:rPr>
      </w:pPr>
    </w:p>
    <w:tbl>
      <w:tblPr>
        <w:tblStyle w:val="TableGrid"/>
        <w:tblW w:w="0" w:type="auto"/>
        <w:tblLook w:val="04A0" w:firstRow="1" w:lastRow="0" w:firstColumn="1" w:lastColumn="0" w:noHBand="0" w:noVBand="1"/>
      </w:tblPr>
      <w:tblGrid>
        <w:gridCol w:w="9629"/>
      </w:tblGrid>
      <w:tr w:rsidR="008E1A7E" w14:paraId="40EAB065" w14:textId="77777777" w:rsidTr="008E1A7E">
        <w:tc>
          <w:tcPr>
            <w:tcW w:w="9629" w:type="dxa"/>
          </w:tcPr>
          <w:p w14:paraId="37C2E225" w14:textId="77777777" w:rsidR="007B40C1" w:rsidRPr="00C86961" w:rsidRDefault="007B40C1" w:rsidP="007B40C1">
            <w:pPr>
              <w:spacing w:after="0"/>
              <w:rPr>
                <w:i/>
                <w:sz w:val="16"/>
                <w:lang w:eastAsia="x-none"/>
              </w:rPr>
            </w:pPr>
            <w:r w:rsidRPr="00C86961">
              <w:rPr>
                <w:i/>
                <w:sz w:val="16"/>
                <w:highlight w:val="green"/>
                <w:lang w:eastAsia="x-none"/>
              </w:rPr>
              <w:t>Agreement:</w:t>
            </w:r>
          </w:p>
          <w:p w14:paraId="4A6A875F" w14:textId="77777777" w:rsidR="007B40C1" w:rsidRPr="00C86961" w:rsidRDefault="007B40C1" w:rsidP="007B40C1">
            <w:pPr>
              <w:spacing w:after="0"/>
              <w:rPr>
                <w:i/>
                <w:sz w:val="16"/>
                <w:lang w:eastAsia="x-none"/>
              </w:rPr>
            </w:pPr>
            <w:r w:rsidRPr="00C86961">
              <w:rPr>
                <w:i/>
                <w:sz w:val="16"/>
                <w:lang w:eastAsia="x-none"/>
              </w:rPr>
              <w:t>The following parameters describing a DL PRS Resource are defined:</w:t>
            </w:r>
          </w:p>
          <w:p w14:paraId="73D830DC" w14:textId="77777777" w:rsidR="007B40C1" w:rsidRPr="00C86961" w:rsidRDefault="007B40C1" w:rsidP="005B02D6">
            <w:pPr>
              <w:numPr>
                <w:ilvl w:val="0"/>
                <w:numId w:val="30"/>
              </w:numPr>
              <w:spacing w:after="0"/>
              <w:jc w:val="left"/>
              <w:rPr>
                <w:i/>
                <w:sz w:val="16"/>
                <w:lang w:eastAsia="x-none"/>
              </w:rPr>
            </w:pPr>
            <w:r w:rsidRPr="00C86961">
              <w:rPr>
                <w:i/>
                <w:sz w:val="16"/>
                <w:lang w:eastAsia="x-none"/>
              </w:rPr>
              <w:t xml:space="preserve">Bandwidth of DL PRS Resource </w:t>
            </w:r>
          </w:p>
          <w:p w14:paraId="47D75099" w14:textId="77777777" w:rsidR="007B40C1" w:rsidRPr="00C86961" w:rsidRDefault="007B40C1" w:rsidP="005B02D6">
            <w:pPr>
              <w:numPr>
                <w:ilvl w:val="1"/>
                <w:numId w:val="30"/>
              </w:numPr>
              <w:spacing w:after="0"/>
              <w:jc w:val="left"/>
              <w:rPr>
                <w:i/>
                <w:sz w:val="16"/>
                <w:lang w:eastAsia="x-none"/>
              </w:rPr>
            </w:pPr>
            <w:r w:rsidRPr="00C86961">
              <w:rPr>
                <w:i/>
                <w:sz w:val="16"/>
                <w:lang w:eastAsia="x-none"/>
              </w:rPr>
              <w:t>FFS granularity of bandwidth configuration which is to be down-selected at the next meeting among the following options:</w:t>
            </w:r>
          </w:p>
          <w:p w14:paraId="2A3BCDFB" w14:textId="77777777" w:rsidR="007B40C1" w:rsidRPr="00C86961" w:rsidRDefault="007B40C1" w:rsidP="005B02D6">
            <w:pPr>
              <w:numPr>
                <w:ilvl w:val="2"/>
                <w:numId w:val="30"/>
              </w:numPr>
              <w:spacing w:after="0"/>
              <w:jc w:val="left"/>
              <w:rPr>
                <w:i/>
                <w:sz w:val="16"/>
                <w:lang w:eastAsia="x-none"/>
              </w:rPr>
            </w:pPr>
            <w:r w:rsidRPr="00C86961">
              <w:rPr>
                <w:i/>
                <w:sz w:val="16"/>
                <w:lang w:eastAsia="x-none"/>
              </w:rPr>
              <w:t>Option 1. One PRB</w:t>
            </w:r>
          </w:p>
          <w:p w14:paraId="5359EC33" w14:textId="77777777" w:rsidR="007B40C1" w:rsidRPr="00C86961" w:rsidRDefault="007B40C1" w:rsidP="005B02D6">
            <w:pPr>
              <w:numPr>
                <w:ilvl w:val="2"/>
                <w:numId w:val="30"/>
              </w:numPr>
              <w:spacing w:after="0"/>
              <w:jc w:val="left"/>
              <w:rPr>
                <w:i/>
                <w:sz w:val="16"/>
                <w:lang w:eastAsia="x-none"/>
              </w:rPr>
            </w:pPr>
            <w:r w:rsidRPr="00C86961">
              <w:rPr>
                <w:i/>
                <w:sz w:val="16"/>
                <w:lang w:eastAsia="x-none"/>
              </w:rPr>
              <w:t>Option 2. Four PRBs</w:t>
            </w:r>
          </w:p>
          <w:p w14:paraId="3BC74E73" w14:textId="77777777" w:rsidR="007B40C1" w:rsidRPr="00C86961" w:rsidRDefault="007B40C1" w:rsidP="005B02D6">
            <w:pPr>
              <w:numPr>
                <w:ilvl w:val="2"/>
                <w:numId w:val="30"/>
              </w:numPr>
              <w:spacing w:after="0"/>
              <w:jc w:val="left"/>
              <w:rPr>
                <w:i/>
                <w:sz w:val="16"/>
                <w:lang w:eastAsia="x-none"/>
              </w:rPr>
            </w:pPr>
            <w:r w:rsidRPr="00C86961">
              <w:rPr>
                <w:i/>
                <w:sz w:val="16"/>
                <w:lang w:eastAsia="x-none"/>
              </w:rPr>
              <w:t>Option 3. RBG granularity</w:t>
            </w:r>
          </w:p>
          <w:p w14:paraId="68195729" w14:textId="77777777" w:rsidR="007B40C1" w:rsidRPr="00C86961" w:rsidRDefault="007B40C1" w:rsidP="005B02D6">
            <w:pPr>
              <w:numPr>
                <w:ilvl w:val="2"/>
                <w:numId w:val="30"/>
              </w:numPr>
              <w:spacing w:after="0"/>
              <w:jc w:val="left"/>
              <w:rPr>
                <w:i/>
                <w:sz w:val="16"/>
                <w:lang w:eastAsia="x-none"/>
              </w:rPr>
            </w:pPr>
            <w:r w:rsidRPr="00C86961">
              <w:rPr>
                <w:i/>
                <w:sz w:val="16"/>
                <w:lang w:eastAsia="x-none"/>
              </w:rPr>
              <w:t>Option 4. One of values configurable from the set 24, 48, 96 192, 264 PRBs</w:t>
            </w:r>
          </w:p>
          <w:p w14:paraId="2F31A161" w14:textId="77777777" w:rsidR="007B40C1" w:rsidRPr="00C86961" w:rsidRDefault="007B40C1" w:rsidP="005B02D6">
            <w:pPr>
              <w:numPr>
                <w:ilvl w:val="2"/>
                <w:numId w:val="30"/>
              </w:numPr>
              <w:spacing w:after="0"/>
              <w:jc w:val="left"/>
              <w:rPr>
                <w:i/>
                <w:sz w:val="16"/>
                <w:lang w:eastAsia="x-none"/>
              </w:rPr>
            </w:pPr>
            <w:r w:rsidRPr="00C86961">
              <w:rPr>
                <w:i/>
                <w:sz w:val="16"/>
                <w:lang w:eastAsia="x-none"/>
              </w:rPr>
              <w:t>Option 5: Option 2, 3 or 4 combined with a possibility to blank PRBs at the band edges</w:t>
            </w:r>
          </w:p>
          <w:p w14:paraId="1E08C5C8" w14:textId="77777777" w:rsidR="007B40C1" w:rsidRPr="00C86961" w:rsidRDefault="007B40C1" w:rsidP="005B02D6">
            <w:pPr>
              <w:numPr>
                <w:ilvl w:val="2"/>
                <w:numId w:val="30"/>
              </w:numPr>
              <w:spacing w:after="0"/>
              <w:jc w:val="left"/>
              <w:rPr>
                <w:i/>
                <w:sz w:val="16"/>
                <w:lang w:eastAsia="x-none"/>
              </w:rPr>
            </w:pPr>
            <w:r w:rsidRPr="00C86961">
              <w:rPr>
                <w:i/>
                <w:sz w:val="16"/>
                <w:lang w:eastAsia="x-none"/>
              </w:rPr>
              <w:t>Option 6: Option 2, 3 or 4 combined with the maximum PRBs per carrier bandwidth</w:t>
            </w:r>
          </w:p>
          <w:p w14:paraId="51983E55" w14:textId="77777777" w:rsidR="007B40C1" w:rsidRPr="00C86961" w:rsidRDefault="007B40C1" w:rsidP="005B02D6">
            <w:pPr>
              <w:numPr>
                <w:ilvl w:val="0"/>
                <w:numId w:val="30"/>
              </w:numPr>
              <w:spacing w:after="0"/>
              <w:jc w:val="left"/>
              <w:rPr>
                <w:i/>
                <w:sz w:val="16"/>
                <w:lang w:eastAsia="x-none"/>
              </w:rPr>
            </w:pPr>
            <w:r w:rsidRPr="00C86961">
              <w:rPr>
                <w:i/>
                <w:sz w:val="16"/>
                <w:lang w:eastAsia="x-none"/>
              </w:rPr>
              <w:t>Start PRB of DL PRS Resource is defined relative to Point A</w:t>
            </w:r>
          </w:p>
          <w:p w14:paraId="589C10F4" w14:textId="77777777" w:rsidR="007B40C1" w:rsidRPr="00C86961" w:rsidRDefault="007B40C1" w:rsidP="005B02D6">
            <w:pPr>
              <w:numPr>
                <w:ilvl w:val="1"/>
                <w:numId w:val="30"/>
              </w:numPr>
              <w:spacing w:after="0"/>
              <w:jc w:val="left"/>
              <w:rPr>
                <w:i/>
                <w:sz w:val="16"/>
                <w:lang w:eastAsia="x-none"/>
              </w:rPr>
            </w:pPr>
            <w:r w:rsidRPr="00C86961">
              <w:rPr>
                <w:i/>
                <w:sz w:val="16"/>
                <w:lang w:eastAsia="x-none"/>
              </w:rPr>
              <w:t xml:space="preserve">A single Point A for DL PRS resource allocation is provided per frequency layer. </w:t>
            </w:r>
          </w:p>
          <w:p w14:paraId="764344D1" w14:textId="77777777" w:rsidR="007B40C1" w:rsidRPr="00C86961" w:rsidRDefault="007B40C1" w:rsidP="005B02D6">
            <w:pPr>
              <w:numPr>
                <w:ilvl w:val="1"/>
                <w:numId w:val="30"/>
              </w:numPr>
              <w:spacing w:after="0"/>
              <w:jc w:val="left"/>
              <w:rPr>
                <w:i/>
                <w:sz w:val="16"/>
                <w:lang w:eastAsia="x-none"/>
              </w:rPr>
            </w:pPr>
            <w:r w:rsidRPr="00C86961">
              <w:rPr>
                <w:i/>
                <w:sz w:val="16"/>
                <w:lang w:eastAsia="x-none"/>
              </w:rPr>
              <w:t>UE can be configured with one or multiple frequency layers</w:t>
            </w:r>
          </w:p>
          <w:p w14:paraId="0DB40083" w14:textId="77777777" w:rsidR="007B40C1" w:rsidRPr="00C86961" w:rsidRDefault="007B40C1" w:rsidP="005B02D6">
            <w:pPr>
              <w:numPr>
                <w:ilvl w:val="2"/>
                <w:numId w:val="30"/>
              </w:numPr>
              <w:spacing w:after="0"/>
              <w:jc w:val="left"/>
              <w:rPr>
                <w:i/>
                <w:sz w:val="16"/>
                <w:lang w:eastAsia="x-none"/>
              </w:rPr>
            </w:pPr>
            <w:r w:rsidRPr="00C86961">
              <w:rPr>
                <w:i/>
                <w:sz w:val="16"/>
                <w:lang w:eastAsia="x-none"/>
              </w:rPr>
              <w:t>FFS amount of frequency layers for NR Positioning supported by UE, which is up to UE capability</w:t>
            </w:r>
          </w:p>
          <w:p w14:paraId="4D845B5C" w14:textId="77777777" w:rsidR="007B40C1" w:rsidRPr="00C86961" w:rsidRDefault="007B40C1" w:rsidP="005B02D6">
            <w:pPr>
              <w:numPr>
                <w:ilvl w:val="1"/>
                <w:numId w:val="30"/>
              </w:numPr>
              <w:spacing w:after="0"/>
              <w:jc w:val="left"/>
              <w:rPr>
                <w:i/>
                <w:sz w:val="16"/>
                <w:lang w:eastAsia="x-none"/>
              </w:rPr>
            </w:pPr>
            <w:r w:rsidRPr="00C86961">
              <w:rPr>
                <w:i/>
                <w:sz w:val="16"/>
                <w:lang w:eastAsia="x-none"/>
              </w:rPr>
              <w:t>All DL PRS Resources belonging to the same DL PRS Resource Set have common Point A</w:t>
            </w:r>
          </w:p>
          <w:p w14:paraId="69B1B3FB" w14:textId="77777777" w:rsidR="007B40C1" w:rsidRPr="00C86961" w:rsidRDefault="007B40C1" w:rsidP="005B02D6">
            <w:pPr>
              <w:numPr>
                <w:ilvl w:val="0"/>
                <w:numId w:val="30"/>
              </w:numPr>
              <w:spacing w:after="0"/>
              <w:jc w:val="left"/>
              <w:rPr>
                <w:i/>
                <w:sz w:val="16"/>
                <w:lang w:eastAsia="x-none"/>
              </w:rPr>
            </w:pPr>
            <w:r w:rsidRPr="00C86961">
              <w:rPr>
                <w:i/>
                <w:sz w:val="16"/>
                <w:lang w:eastAsia="x-none"/>
              </w:rPr>
              <w:t xml:space="preserve">FFS whether additional constraints such as start PRB and </w:t>
            </w:r>
            <w:proofErr w:type="spellStart"/>
            <w:r w:rsidRPr="00C86961">
              <w:rPr>
                <w:i/>
                <w:sz w:val="16"/>
                <w:lang w:eastAsia="x-none"/>
              </w:rPr>
              <w:t>center</w:t>
            </w:r>
            <w:proofErr w:type="spellEnd"/>
            <w:r w:rsidRPr="00C86961">
              <w:rPr>
                <w:i/>
                <w:sz w:val="16"/>
                <w:lang w:eastAsia="x-none"/>
              </w:rPr>
              <w:t xml:space="preserve"> frequency of the bandwidth for the PRS resources are the same within a frequency layer. Resolve FFS at the next meeting.</w:t>
            </w:r>
          </w:p>
          <w:p w14:paraId="6152A309" w14:textId="77777777" w:rsidR="007B40C1" w:rsidRPr="00C86961" w:rsidRDefault="007B40C1" w:rsidP="007B40C1">
            <w:pPr>
              <w:spacing w:after="0"/>
              <w:rPr>
                <w:i/>
                <w:sz w:val="16"/>
                <w:lang w:eastAsia="x-none"/>
              </w:rPr>
            </w:pPr>
          </w:p>
          <w:p w14:paraId="3A457DF7" w14:textId="77777777" w:rsidR="007B40C1" w:rsidRPr="00C86961" w:rsidRDefault="007B40C1" w:rsidP="007B40C1">
            <w:pPr>
              <w:spacing w:after="0"/>
              <w:rPr>
                <w:i/>
                <w:sz w:val="16"/>
                <w:lang w:eastAsia="x-none"/>
              </w:rPr>
            </w:pPr>
            <w:r w:rsidRPr="00C86961">
              <w:rPr>
                <w:i/>
                <w:sz w:val="16"/>
                <w:highlight w:val="green"/>
                <w:lang w:eastAsia="x-none"/>
              </w:rPr>
              <w:t>Agreement:</w:t>
            </w:r>
          </w:p>
          <w:p w14:paraId="16FE4393" w14:textId="77777777" w:rsidR="007B40C1" w:rsidRPr="00C86961" w:rsidRDefault="007B40C1" w:rsidP="005B02D6">
            <w:pPr>
              <w:numPr>
                <w:ilvl w:val="0"/>
                <w:numId w:val="31"/>
              </w:numPr>
              <w:spacing w:after="0"/>
              <w:jc w:val="left"/>
              <w:rPr>
                <w:i/>
                <w:sz w:val="16"/>
                <w:lang w:eastAsia="x-none"/>
              </w:rPr>
            </w:pPr>
            <w:r w:rsidRPr="00C86961">
              <w:rPr>
                <w:i/>
                <w:sz w:val="16"/>
                <w:lang w:eastAsia="x-none"/>
              </w:rPr>
              <w:t>Periodicity of DL PRS allocation is configured per DL PRS Resource Set</w:t>
            </w:r>
          </w:p>
          <w:p w14:paraId="337325E3" w14:textId="77777777" w:rsidR="007B40C1" w:rsidRPr="00C86961" w:rsidRDefault="007B40C1" w:rsidP="005B02D6">
            <w:pPr>
              <w:numPr>
                <w:ilvl w:val="1"/>
                <w:numId w:val="31"/>
              </w:numPr>
              <w:spacing w:after="0"/>
              <w:jc w:val="left"/>
              <w:rPr>
                <w:i/>
                <w:sz w:val="16"/>
                <w:lang w:eastAsia="x-none"/>
              </w:rPr>
            </w:pPr>
            <w:r w:rsidRPr="00C86961">
              <w:rPr>
                <w:i/>
                <w:sz w:val="16"/>
                <w:lang w:eastAsia="x-none"/>
              </w:rPr>
              <w:t>i.e. all DL PRS Resources of a given set have the same periodicity</w:t>
            </w:r>
          </w:p>
          <w:p w14:paraId="638133E1" w14:textId="77777777" w:rsidR="007B40C1" w:rsidRPr="00C86961" w:rsidRDefault="007B40C1" w:rsidP="005B02D6">
            <w:pPr>
              <w:numPr>
                <w:ilvl w:val="0"/>
                <w:numId w:val="31"/>
              </w:numPr>
              <w:spacing w:after="0"/>
              <w:jc w:val="left"/>
              <w:rPr>
                <w:i/>
                <w:sz w:val="16"/>
                <w:lang w:eastAsia="x-none"/>
              </w:rPr>
            </w:pPr>
            <w:r w:rsidRPr="00C86961">
              <w:rPr>
                <w:i/>
                <w:sz w:val="16"/>
                <w:lang w:eastAsia="x-none"/>
              </w:rPr>
              <w:t>Multiple DL PRS Resource Sets can be configured per TRP</w:t>
            </w:r>
          </w:p>
          <w:p w14:paraId="6EB02457" w14:textId="77777777" w:rsidR="007B40C1" w:rsidRPr="00C86961" w:rsidRDefault="007B40C1" w:rsidP="005B02D6">
            <w:pPr>
              <w:numPr>
                <w:ilvl w:val="1"/>
                <w:numId w:val="31"/>
              </w:numPr>
              <w:spacing w:after="0"/>
              <w:jc w:val="left"/>
              <w:rPr>
                <w:i/>
                <w:sz w:val="16"/>
                <w:lang w:eastAsia="x-none"/>
              </w:rPr>
            </w:pPr>
            <w:r w:rsidRPr="00C86961">
              <w:rPr>
                <w:i/>
                <w:sz w:val="16"/>
                <w:lang w:eastAsia="x-none"/>
              </w:rPr>
              <w:t>FFS how many DL PRS Resources Sets can be configured per TRP</w:t>
            </w:r>
          </w:p>
          <w:p w14:paraId="766F0321" w14:textId="77777777" w:rsidR="007B40C1" w:rsidRPr="00C86961" w:rsidRDefault="007B40C1" w:rsidP="005B02D6">
            <w:pPr>
              <w:numPr>
                <w:ilvl w:val="0"/>
                <w:numId w:val="31"/>
              </w:numPr>
              <w:spacing w:after="0"/>
              <w:jc w:val="left"/>
              <w:rPr>
                <w:i/>
                <w:sz w:val="16"/>
                <w:lang w:eastAsia="x-none"/>
              </w:rPr>
            </w:pPr>
            <w:r w:rsidRPr="00C86961">
              <w:rPr>
                <w:i/>
                <w:sz w:val="16"/>
                <w:lang w:eastAsia="x-none"/>
              </w:rPr>
              <w:t>The following periodicity values for periodicity of DL PRS allocation are supported</w:t>
            </w:r>
          </w:p>
          <w:p w14:paraId="1BD80DFD" w14:textId="77777777" w:rsidR="007B40C1" w:rsidRPr="00C86961" w:rsidRDefault="007B40C1" w:rsidP="005B02D6">
            <w:pPr>
              <w:numPr>
                <w:ilvl w:val="1"/>
                <w:numId w:val="31"/>
              </w:numPr>
              <w:spacing w:after="0"/>
              <w:jc w:val="left"/>
              <w:rPr>
                <w:i/>
                <w:sz w:val="16"/>
                <w:lang w:eastAsia="x-none"/>
              </w:rPr>
            </w:pPr>
            <w:r w:rsidRPr="00C86961">
              <w:rPr>
                <w:i/>
                <w:sz w:val="16"/>
                <w:lang w:eastAsia="x-none"/>
              </w:rPr>
              <w:t>P = {4, 8, 16, 32, 64, 5, 10, 20, 40, 80, 160, 320, 640, 1280, 2560, 5120, 10240, 20480} slots</w:t>
            </w:r>
          </w:p>
          <w:p w14:paraId="4A9D6645" w14:textId="77777777" w:rsidR="007B40C1" w:rsidRPr="00C86961" w:rsidRDefault="007B40C1" w:rsidP="005B02D6">
            <w:pPr>
              <w:numPr>
                <w:ilvl w:val="2"/>
                <w:numId w:val="31"/>
              </w:numPr>
              <w:spacing w:after="0"/>
              <w:jc w:val="left"/>
              <w:rPr>
                <w:i/>
                <w:sz w:val="16"/>
                <w:lang w:eastAsia="x-none"/>
              </w:rPr>
            </w:pPr>
            <w:r w:rsidRPr="00C86961">
              <w:rPr>
                <w:i/>
                <w:sz w:val="16"/>
                <w:lang w:eastAsia="x-none"/>
              </w:rPr>
              <w:t>20480 is not supported for an SCS of 15 kHz</w:t>
            </w:r>
          </w:p>
          <w:p w14:paraId="4951286D" w14:textId="4AF203A8" w:rsidR="007B40C1" w:rsidRPr="00C86961" w:rsidRDefault="007B40C1" w:rsidP="005B02D6">
            <w:pPr>
              <w:numPr>
                <w:ilvl w:val="2"/>
                <w:numId w:val="31"/>
              </w:numPr>
              <w:spacing w:after="0"/>
              <w:jc w:val="left"/>
              <w:rPr>
                <w:i/>
                <w:sz w:val="16"/>
                <w:lang w:eastAsia="x-none"/>
              </w:rPr>
            </w:pPr>
            <w:r w:rsidRPr="00C86961">
              <w:rPr>
                <w:i/>
                <w:sz w:val="16"/>
                <w:lang w:eastAsia="x-none"/>
              </w:rPr>
              <w:t>FFS: Further restrictions on values applicable to different SCS</w:t>
            </w:r>
          </w:p>
          <w:p w14:paraId="4183243D" w14:textId="77777777" w:rsidR="007B40C1" w:rsidRPr="00C86961" w:rsidRDefault="007B40C1" w:rsidP="007B40C1">
            <w:pPr>
              <w:spacing w:after="0"/>
              <w:ind w:left="2160"/>
              <w:jc w:val="left"/>
              <w:rPr>
                <w:i/>
                <w:sz w:val="16"/>
                <w:lang w:eastAsia="x-none"/>
              </w:rPr>
            </w:pPr>
          </w:p>
          <w:p w14:paraId="4988AE85" w14:textId="77777777" w:rsidR="007B40C1" w:rsidRPr="00C86961" w:rsidRDefault="007B40C1" w:rsidP="007B40C1">
            <w:pPr>
              <w:spacing w:after="0"/>
              <w:rPr>
                <w:i/>
                <w:sz w:val="16"/>
                <w:lang w:eastAsia="x-none"/>
              </w:rPr>
            </w:pPr>
            <w:r w:rsidRPr="00C86961">
              <w:rPr>
                <w:i/>
                <w:sz w:val="16"/>
                <w:highlight w:val="green"/>
                <w:lang w:eastAsia="x-none"/>
              </w:rPr>
              <w:t>Agreement:</w:t>
            </w:r>
          </w:p>
          <w:p w14:paraId="1B9C04C0" w14:textId="77777777" w:rsidR="007B40C1" w:rsidRPr="00C86961" w:rsidRDefault="007B40C1" w:rsidP="007B40C1">
            <w:pPr>
              <w:spacing w:after="0"/>
              <w:rPr>
                <w:i/>
                <w:sz w:val="16"/>
                <w:lang w:eastAsia="x-none"/>
              </w:rPr>
            </w:pPr>
            <w:r w:rsidRPr="00C86961">
              <w:rPr>
                <w:i/>
                <w:sz w:val="16"/>
                <w:lang w:eastAsia="x-none"/>
              </w:rPr>
              <w:t xml:space="preserve">A single SCS and CP type are configured for  </w:t>
            </w:r>
          </w:p>
          <w:p w14:paraId="4B6F0AD2" w14:textId="77777777" w:rsidR="007B40C1" w:rsidRPr="00C86961" w:rsidRDefault="007B40C1" w:rsidP="005B02D6">
            <w:pPr>
              <w:numPr>
                <w:ilvl w:val="0"/>
                <w:numId w:val="32"/>
              </w:numPr>
              <w:spacing w:after="0"/>
              <w:jc w:val="left"/>
              <w:rPr>
                <w:i/>
                <w:sz w:val="16"/>
                <w:lang w:eastAsia="x-none"/>
              </w:rPr>
            </w:pPr>
            <w:r w:rsidRPr="00C86961">
              <w:rPr>
                <w:i/>
                <w:sz w:val="16"/>
                <w:lang w:eastAsia="x-none"/>
              </w:rPr>
              <w:t>Alt. 1: A DL PRS resource set</w:t>
            </w:r>
          </w:p>
          <w:p w14:paraId="7DFF08A8" w14:textId="77777777" w:rsidR="007B40C1" w:rsidRPr="00C86961" w:rsidRDefault="007B40C1" w:rsidP="005B02D6">
            <w:pPr>
              <w:numPr>
                <w:ilvl w:val="0"/>
                <w:numId w:val="32"/>
              </w:numPr>
              <w:spacing w:after="0"/>
              <w:jc w:val="left"/>
              <w:rPr>
                <w:i/>
                <w:sz w:val="16"/>
                <w:lang w:eastAsia="x-none"/>
              </w:rPr>
            </w:pPr>
            <w:r w:rsidRPr="00C86961">
              <w:rPr>
                <w:i/>
                <w:sz w:val="16"/>
                <w:lang w:eastAsia="x-none"/>
              </w:rPr>
              <w:t>Alt. 2: A frequency layer</w:t>
            </w:r>
          </w:p>
          <w:p w14:paraId="4E3AEDD3" w14:textId="77777777" w:rsidR="007B40C1" w:rsidRPr="00C86961" w:rsidRDefault="007B40C1" w:rsidP="007B40C1">
            <w:pPr>
              <w:spacing w:after="0"/>
              <w:rPr>
                <w:i/>
                <w:sz w:val="16"/>
                <w:lang w:eastAsia="x-none"/>
              </w:rPr>
            </w:pPr>
          </w:p>
          <w:p w14:paraId="45C29FCD" w14:textId="77777777" w:rsidR="007B40C1" w:rsidRPr="00C86961" w:rsidRDefault="007B40C1" w:rsidP="007B40C1">
            <w:pPr>
              <w:spacing w:after="0"/>
              <w:rPr>
                <w:i/>
                <w:sz w:val="16"/>
                <w:lang w:eastAsia="x-none"/>
              </w:rPr>
            </w:pPr>
            <w:r w:rsidRPr="00C86961">
              <w:rPr>
                <w:i/>
                <w:sz w:val="16"/>
                <w:highlight w:val="green"/>
                <w:lang w:eastAsia="x-none"/>
              </w:rPr>
              <w:t>Agreement:</w:t>
            </w:r>
          </w:p>
          <w:p w14:paraId="567967BE" w14:textId="77777777" w:rsidR="007B40C1" w:rsidRPr="00C86961" w:rsidRDefault="007B40C1" w:rsidP="007B40C1">
            <w:pPr>
              <w:spacing w:after="0"/>
              <w:rPr>
                <w:i/>
                <w:sz w:val="16"/>
                <w:lang w:eastAsia="x-none"/>
              </w:rPr>
            </w:pPr>
            <w:r w:rsidRPr="00C86961">
              <w:rPr>
                <w:i/>
                <w:sz w:val="16"/>
              </w:rPr>
              <w:fldChar w:fldCharType="begin"/>
            </w:r>
            <w:r w:rsidRPr="00C86961">
              <w:rPr>
                <w:i/>
                <w:sz w:val="16"/>
              </w:rPr>
              <w:instrText xml:space="preserve"> QUOTE </w:instrText>
            </w:r>
            <w:r w:rsidR="006975C2">
              <w:rPr>
                <w:i/>
                <w:position w:val="-9"/>
                <w:sz w:val="16"/>
              </w:rPr>
              <w:pict w14:anchorId="5A8A3E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pt;height:19pt" equationxml="&lt;">
                  <v:imagedata r:id="rId11" o:title="" chromakey="white"/>
                </v:shape>
              </w:pict>
            </w:r>
            <w:r w:rsidRPr="00C86961">
              <w:rPr>
                <w:i/>
                <w:sz w:val="16"/>
              </w:rPr>
              <w:instrText xml:space="preserve"> </w:instrText>
            </w:r>
            <w:r w:rsidRPr="00C86961">
              <w:rPr>
                <w:i/>
                <w:sz w:val="16"/>
              </w:rPr>
              <w:fldChar w:fldCharType="separate"/>
            </w:r>
            <w:r w:rsidR="006975C2">
              <w:rPr>
                <w:i/>
                <w:position w:val="-9"/>
                <w:sz w:val="16"/>
              </w:rPr>
              <w:pict w14:anchorId="047C8339">
                <v:shape id="_x0000_i1026" type="#_x0000_t75" style="width:16.5pt;height:19pt" equationxml="&lt;">
                  <v:imagedata r:id="rId11" o:title="" chromakey="white"/>
                </v:shape>
              </w:pict>
            </w:r>
            <w:r w:rsidRPr="00C86961">
              <w:rPr>
                <w:i/>
                <w:sz w:val="16"/>
              </w:rPr>
              <w:fldChar w:fldCharType="end"/>
            </w:r>
            <w:r w:rsidRPr="00C86961">
              <w:rPr>
                <w:i/>
                <w:sz w:val="16"/>
              </w:rPr>
              <w:t xml:space="preserve"> </w:t>
            </w:r>
            <w:r w:rsidRPr="00C86961">
              <w:rPr>
                <w:i/>
                <w:sz w:val="16"/>
                <w:szCs w:val="22"/>
              </w:rPr>
              <w:t xml:space="preserve"> </w:t>
            </w:r>
            <w:r w:rsidRPr="00C86961">
              <w:rPr>
                <w:i/>
                <w:sz w:val="16"/>
                <w:lang w:eastAsia="x-none"/>
              </w:rPr>
              <w:t xml:space="preserve">is a function of PRS sequence ID, slot index and symbol </w:t>
            </w:r>
            <w:proofErr w:type="gramStart"/>
            <w:r w:rsidRPr="00C86961">
              <w:rPr>
                <w:i/>
                <w:sz w:val="16"/>
                <w:lang w:eastAsia="x-none"/>
              </w:rPr>
              <w:t>index</w:t>
            </w:r>
            <w:proofErr w:type="gramEnd"/>
          </w:p>
          <w:p w14:paraId="0A8DCFEC" w14:textId="77777777" w:rsidR="007B40C1" w:rsidRPr="00C86961" w:rsidRDefault="007B40C1" w:rsidP="005B02D6">
            <w:pPr>
              <w:numPr>
                <w:ilvl w:val="0"/>
                <w:numId w:val="33"/>
              </w:numPr>
              <w:spacing w:after="0"/>
              <w:jc w:val="left"/>
              <w:rPr>
                <w:i/>
                <w:sz w:val="16"/>
                <w:lang w:eastAsia="x-none"/>
              </w:rPr>
            </w:pPr>
            <w:r w:rsidRPr="00C86961">
              <w:rPr>
                <w:i/>
                <w:sz w:val="16"/>
                <w:lang w:eastAsia="x-none"/>
              </w:rPr>
              <w:t xml:space="preserve">FFS: Other parameters and initialization details until RAN1#98bis </w:t>
            </w:r>
          </w:p>
          <w:p w14:paraId="7D6E59C9" w14:textId="77777777" w:rsidR="007B40C1" w:rsidRPr="00C86961" w:rsidRDefault="007B40C1" w:rsidP="00C86961">
            <w:pPr>
              <w:pStyle w:val="3GPPAgreements"/>
              <w:numPr>
                <w:ilvl w:val="0"/>
                <w:numId w:val="0"/>
              </w:numPr>
              <w:spacing w:after="0"/>
              <w:ind w:left="284" w:hanging="284"/>
              <w:rPr>
                <w:i/>
                <w:sz w:val="18"/>
              </w:rPr>
            </w:pPr>
          </w:p>
          <w:p w14:paraId="0D77780C" w14:textId="77777777" w:rsidR="007B40C1" w:rsidRPr="00C86961" w:rsidRDefault="007B40C1" w:rsidP="00C86961">
            <w:pPr>
              <w:pStyle w:val="3GPPAgreements"/>
              <w:numPr>
                <w:ilvl w:val="0"/>
                <w:numId w:val="0"/>
              </w:numPr>
              <w:spacing w:after="0"/>
              <w:ind w:left="284" w:hanging="284"/>
              <w:rPr>
                <w:i/>
                <w:sz w:val="18"/>
              </w:rPr>
            </w:pPr>
            <w:r w:rsidRPr="00C86961">
              <w:rPr>
                <w:i/>
                <w:sz w:val="18"/>
                <w:highlight w:val="green"/>
              </w:rPr>
              <w:t>Agreement:</w:t>
            </w:r>
          </w:p>
          <w:p w14:paraId="3B4519EF" w14:textId="77777777" w:rsidR="007B40C1" w:rsidRPr="00C86961" w:rsidRDefault="007B40C1" w:rsidP="005B02D6">
            <w:pPr>
              <w:pStyle w:val="3GPPAgreements"/>
              <w:numPr>
                <w:ilvl w:val="0"/>
                <w:numId w:val="33"/>
              </w:numPr>
              <w:spacing w:after="0" w:line="276" w:lineRule="auto"/>
              <w:textAlignment w:val="auto"/>
              <w:rPr>
                <w:i/>
                <w:sz w:val="18"/>
              </w:rPr>
            </w:pPr>
            <w:r w:rsidRPr="00C86961">
              <w:rPr>
                <w:i/>
                <w:sz w:val="18"/>
              </w:rPr>
              <w:t>The RE pattern of a DL PRS resource is configured with an RE Offset in frequency domain for the first symbol in an DL PRS resource</w:t>
            </w:r>
          </w:p>
          <w:p w14:paraId="6500BACA" w14:textId="77777777" w:rsidR="007B40C1" w:rsidRPr="00C86961" w:rsidRDefault="007B40C1" w:rsidP="005B02D6">
            <w:pPr>
              <w:pStyle w:val="3GPPAgreements"/>
              <w:numPr>
                <w:ilvl w:val="0"/>
                <w:numId w:val="33"/>
              </w:numPr>
              <w:spacing w:after="0" w:line="276" w:lineRule="auto"/>
              <w:textAlignment w:val="auto"/>
              <w:rPr>
                <w:i/>
                <w:sz w:val="18"/>
              </w:rPr>
            </w:pPr>
            <w:r w:rsidRPr="00C86961">
              <w:rPr>
                <w:i/>
                <w:sz w:val="18"/>
              </w:rPr>
              <w:t>The relative RE offsets of following symbols are defined relative to the RE Offset in frequency domain of the first symbol in the DL PRS resource</w:t>
            </w:r>
          </w:p>
          <w:p w14:paraId="680AD6D5" w14:textId="77777777" w:rsidR="007B40C1" w:rsidRPr="00C86961" w:rsidRDefault="007B40C1" w:rsidP="005B02D6">
            <w:pPr>
              <w:pStyle w:val="3GPPAgreements"/>
              <w:numPr>
                <w:ilvl w:val="0"/>
                <w:numId w:val="33"/>
              </w:numPr>
              <w:spacing w:after="0" w:line="276" w:lineRule="auto"/>
              <w:textAlignment w:val="auto"/>
              <w:rPr>
                <w:i/>
                <w:sz w:val="18"/>
              </w:rPr>
            </w:pPr>
            <w:r w:rsidRPr="00C86961">
              <w:rPr>
                <w:i/>
                <w:sz w:val="18"/>
              </w:rPr>
              <w:t>A relative RE offset of each of the following symbols is derived from the configured number of symbols for an DL PRS resource, the comb size for the DL PRS resource and the DL PRS symbol index within the DL PRS resource</w:t>
            </w:r>
          </w:p>
          <w:p w14:paraId="53A6CBF1" w14:textId="59CD2E5E" w:rsidR="008E1A7E" w:rsidRPr="008E1A7E" w:rsidRDefault="008E1A7E" w:rsidP="007B40C1">
            <w:pPr>
              <w:spacing w:after="0"/>
              <w:jc w:val="left"/>
              <w:rPr>
                <w:i/>
                <w:sz w:val="18"/>
              </w:rPr>
            </w:pPr>
          </w:p>
        </w:tc>
      </w:tr>
    </w:tbl>
    <w:p w14:paraId="51C77908" w14:textId="77777777" w:rsidR="008E1A7E" w:rsidRDefault="008E1A7E" w:rsidP="002F3C22">
      <w:pPr>
        <w:spacing w:after="0"/>
        <w:jc w:val="left"/>
        <w:rPr>
          <w:lang w:val="en-US" w:eastAsia="x-none"/>
        </w:rPr>
      </w:pPr>
    </w:p>
    <w:p w14:paraId="23C447B5" w14:textId="615DCA24" w:rsidR="002351B4" w:rsidRDefault="000A0AAA" w:rsidP="002F3C22">
      <w:pPr>
        <w:spacing w:after="0"/>
        <w:jc w:val="left"/>
        <w:rPr>
          <w:lang w:val="en-US" w:eastAsia="x-none"/>
        </w:rPr>
      </w:pPr>
      <w:r w:rsidRPr="000A0AAA">
        <w:rPr>
          <w:lang w:val="en-US" w:eastAsia="x-none"/>
        </w:rPr>
        <w:t>In th</w:t>
      </w:r>
      <w:r>
        <w:rPr>
          <w:lang w:val="en-US" w:eastAsia="x-none"/>
        </w:rPr>
        <w:t xml:space="preserve">is paper, we present our views on </w:t>
      </w:r>
      <w:r w:rsidR="00B74844">
        <w:rPr>
          <w:lang w:val="en-US" w:eastAsia="x-none"/>
        </w:rPr>
        <w:t xml:space="preserve">the remaining issues on </w:t>
      </w:r>
      <w:r>
        <w:rPr>
          <w:lang w:val="en-US" w:eastAsia="x-none"/>
        </w:rPr>
        <w:t>DL</w:t>
      </w:r>
      <w:r w:rsidR="00944D6C">
        <w:rPr>
          <w:lang w:val="en-US" w:eastAsia="x-none"/>
        </w:rPr>
        <w:t xml:space="preserve"> Reference Signals</w:t>
      </w:r>
      <w:r w:rsidR="008E1A7E">
        <w:rPr>
          <w:lang w:val="en-US" w:eastAsia="x-none"/>
        </w:rPr>
        <w:t xml:space="preserve"> for positioning purposes in NR Rel-16</w:t>
      </w:r>
      <w:r w:rsidR="00B74844">
        <w:rPr>
          <w:lang w:val="en-US" w:eastAsia="x-none"/>
        </w:rPr>
        <w:t xml:space="preserve"> with a prioritization on the following topics which have high-layer</w:t>
      </w:r>
      <w:r w:rsidR="00183D4C">
        <w:rPr>
          <w:lang w:val="en-US" w:eastAsia="x-none"/>
        </w:rPr>
        <w:t xml:space="preserve"> signaling</w:t>
      </w:r>
      <w:r w:rsidR="00B74844">
        <w:rPr>
          <w:lang w:val="en-US" w:eastAsia="x-none"/>
        </w:rPr>
        <w:t xml:space="preserve"> impact:</w:t>
      </w:r>
    </w:p>
    <w:p w14:paraId="35D28090" w14:textId="49B42D6C" w:rsidR="00B74844" w:rsidRPr="00B74844" w:rsidRDefault="00B74844" w:rsidP="005B02D6">
      <w:pPr>
        <w:pStyle w:val="ListParagraph"/>
        <w:numPr>
          <w:ilvl w:val="0"/>
          <w:numId w:val="39"/>
        </w:numPr>
        <w:spacing w:after="0"/>
        <w:jc w:val="left"/>
        <w:rPr>
          <w:lang w:val="en-US" w:eastAsia="x-none"/>
        </w:rPr>
      </w:pPr>
      <w:r>
        <w:t>Definition of “Frequency Layer” for PRS resources</w:t>
      </w:r>
    </w:p>
    <w:p w14:paraId="203F684B" w14:textId="46AE28F5" w:rsidR="00B74844" w:rsidRPr="00B74844" w:rsidRDefault="00B74844" w:rsidP="005B02D6">
      <w:pPr>
        <w:pStyle w:val="ListParagraph"/>
        <w:numPr>
          <w:ilvl w:val="0"/>
          <w:numId w:val="39"/>
        </w:numPr>
        <w:spacing w:after="0"/>
        <w:jc w:val="left"/>
        <w:rPr>
          <w:lang w:val="en-US" w:eastAsia="x-none"/>
        </w:rPr>
      </w:pPr>
      <w:r>
        <w:t>Comb-type</w:t>
      </w:r>
    </w:p>
    <w:p w14:paraId="22660A16" w14:textId="447A2FEA" w:rsidR="00B74844" w:rsidRPr="00B74844" w:rsidRDefault="00B74844" w:rsidP="005B02D6">
      <w:pPr>
        <w:pStyle w:val="ListParagraph"/>
        <w:numPr>
          <w:ilvl w:val="0"/>
          <w:numId w:val="39"/>
        </w:numPr>
        <w:spacing w:after="0"/>
        <w:jc w:val="left"/>
        <w:rPr>
          <w:lang w:val="en-US" w:eastAsia="x-none"/>
        </w:rPr>
      </w:pPr>
      <w:r>
        <w:t>Peri</w:t>
      </w:r>
      <w:r w:rsidR="0032013F">
        <w:t>o</w:t>
      </w:r>
      <w:r>
        <w:t>d</w:t>
      </w:r>
      <w:r w:rsidR="0032013F">
        <w:t>i</w:t>
      </w:r>
      <w:r>
        <w:t>city</w:t>
      </w:r>
    </w:p>
    <w:p w14:paraId="57B3C4AF" w14:textId="128912EC" w:rsidR="00B74844" w:rsidRPr="00B74844" w:rsidRDefault="00B74844" w:rsidP="005B02D6">
      <w:pPr>
        <w:pStyle w:val="ListParagraph"/>
        <w:numPr>
          <w:ilvl w:val="0"/>
          <w:numId w:val="39"/>
        </w:numPr>
        <w:spacing w:after="0"/>
        <w:jc w:val="left"/>
        <w:rPr>
          <w:lang w:val="en-US" w:eastAsia="x-none"/>
        </w:rPr>
      </w:pPr>
      <w:r>
        <w:t>PRS resource length</w:t>
      </w:r>
    </w:p>
    <w:p w14:paraId="2FA799B6" w14:textId="3974ECB4" w:rsidR="00B74844" w:rsidRPr="00B74844" w:rsidRDefault="00B74844" w:rsidP="005B02D6">
      <w:pPr>
        <w:pStyle w:val="ListParagraph"/>
        <w:numPr>
          <w:ilvl w:val="0"/>
          <w:numId w:val="39"/>
        </w:numPr>
        <w:spacing w:after="0"/>
        <w:jc w:val="left"/>
        <w:rPr>
          <w:lang w:val="en-US" w:eastAsia="x-none"/>
        </w:rPr>
      </w:pPr>
      <w:r>
        <w:t>Occasion length</w:t>
      </w:r>
    </w:p>
    <w:p w14:paraId="55A98ACF" w14:textId="6EAC482F" w:rsidR="00B74844" w:rsidRPr="00B74844" w:rsidRDefault="00B74844" w:rsidP="005B02D6">
      <w:pPr>
        <w:pStyle w:val="ListParagraph"/>
        <w:numPr>
          <w:ilvl w:val="0"/>
          <w:numId w:val="39"/>
        </w:numPr>
        <w:spacing w:after="0"/>
        <w:jc w:val="left"/>
        <w:rPr>
          <w:lang w:val="en-US" w:eastAsia="x-none"/>
        </w:rPr>
      </w:pPr>
      <w:r>
        <w:lastRenderedPageBreak/>
        <w:t>Transmission Bandwidth</w:t>
      </w:r>
    </w:p>
    <w:p w14:paraId="625A1E12" w14:textId="527CFBF1" w:rsidR="00B74844" w:rsidRPr="00B74844" w:rsidRDefault="00B74844" w:rsidP="005B02D6">
      <w:pPr>
        <w:pStyle w:val="ListParagraph"/>
        <w:numPr>
          <w:ilvl w:val="0"/>
          <w:numId w:val="39"/>
        </w:numPr>
        <w:spacing w:after="0"/>
        <w:jc w:val="left"/>
        <w:rPr>
          <w:lang w:val="en-US" w:eastAsia="x-none"/>
        </w:rPr>
      </w:pPr>
      <w:r>
        <w:t>Power offset</w:t>
      </w:r>
    </w:p>
    <w:p w14:paraId="1FDA250B" w14:textId="151F00C9" w:rsidR="00B74844" w:rsidRPr="00B74844" w:rsidRDefault="00B74844" w:rsidP="005B02D6">
      <w:pPr>
        <w:pStyle w:val="ListParagraph"/>
        <w:numPr>
          <w:ilvl w:val="0"/>
          <w:numId w:val="39"/>
        </w:numPr>
        <w:spacing w:after="0"/>
        <w:jc w:val="left"/>
        <w:rPr>
          <w:lang w:val="en-US" w:eastAsia="x-none"/>
        </w:rPr>
      </w:pPr>
      <w:r>
        <w:t>PRS Muting</w:t>
      </w:r>
    </w:p>
    <w:p w14:paraId="616DDE42" w14:textId="1EEC12F6" w:rsidR="00B74844" w:rsidRPr="00B74844" w:rsidRDefault="00B74844" w:rsidP="005B02D6">
      <w:pPr>
        <w:pStyle w:val="ListParagraph"/>
        <w:numPr>
          <w:ilvl w:val="0"/>
          <w:numId w:val="39"/>
        </w:numPr>
        <w:spacing w:after="0"/>
        <w:jc w:val="left"/>
        <w:rPr>
          <w:lang w:val="en-US" w:eastAsia="x-none"/>
        </w:rPr>
      </w:pPr>
      <w:r>
        <w:t>Time-domain Behavior</w:t>
      </w:r>
    </w:p>
    <w:p w14:paraId="61A01A2B" w14:textId="1B22396D" w:rsidR="00B74844" w:rsidRPr="00B74844" w:rsidRDefault="00B74844" w:rsidP="005B02D6">
      <w:pPr>
        <w:pStyle w:val="ListParagraph"/>
        <w:numPr>
          <w:ilvl w:val="0"/>
          <w:numId w:val="39"/>
        </w:numPr>
        <w:spacing w:after="0"/>
        <w:jc w:val="left"/>
        <w:rPr>
          <w:lang w:val="en-US" w:eastAsia="x-none"/>
        </w:rPr>
      </w:pPr>
      <w:r>
        <w:t>BM configurations for PRS resource set</w:t>
      </w:r>
    </w:p>
    <w:p w14:paraId="1F5B3D61" w14:textId="44AB95EB" w:rsidR="0032013F" w:rsidRPr="00B74844" w:rsidRDefault="0032013F" w:rsidP="005B02D6">
      <w:pPr>
        <w:pStyle w:val="ListParagraph"/>
        <w:numPr>
          <w:ilvl w:val="0"/>
          <w:numId w:val="39"/>
        </w:numPr>
        <w:spacing w:after="0"/>
        <w:jc w:val="left"/>
        <w:rPr>
          <w:lang w:val="en-US" w:eastAsia="x-none"/>
        </w:rPr>
      </w:pPr>
      <w:r>
        <w:t>Interaction between DRX &amp; PRS resources</w:t>
      </w:r>
    </w:p>
    <w:p w14:paraId="57B41E0E" w14:textId="485A4D6C" w:rsidR="00B74844" w:rsidRPr="00B74844" w:rsidRDefault="00B74844" w:rsidP="005B02D6">
      <w:pPr>
        <w:pStyle w:val="ListParagraph"/>
        <w:numPr>
          <w:ilvl w:val="0"/>
          <w:numId w:val="39"/>
        </w:numPr>
        <w:spacing w:after="0"/>
        <w:jc w:val="left"/>
        <w:rPr>
          <w:lang w:val="en-US" w:eastAsia="x-none"/>
        </w:rPr>
      </w:pPr>
      <w:r>
        <w:t>Existing Reference Signal Reuse</w:t>
      </w:r>
    </w:p>
    <w:p w14:paraId="4807D12E" w14:textId="6C4FB0ED" w:rsidR="00937FAF" w:rsidRPr="00D42E15" w:rsidRDefault="00937FAF"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Definition of “Frequency Layer” for PRS resources</w:t>
      </w:r>
    </w:p>
    <w:p w14:paraId="00AE3881" w14:textId="408E838D" w:rsidR="00E45C97" w:rsidRDefault="00E45C97" w:rsidP="00E45C97">
      <w:r>
        <w:t xml:space="preserve">A </w:t>
      </w:r>
      <w:proofErr w:type="spellStart"/>
      <w:r>
        <w:t>precenden</w:t>
      </w:r>
      <w:r w:rsidR="006975C2">
        <w:t>t</w:t>
      </w:r>
      <w:proofErr w:type="spellEnd"/>
      <w:r>
        <w:t xml:space="preserve"> that is hig</w:t>
      </w:r>
      <w:r w:rsidR="006513F8">
        <w:t>h</w:t>
      </w:r>
      <w:r>
        <w:t xml:space="preserve">ly related to the concept of frequency layer </w:t>
      </w:r>
      <w:r w:rsidR="006513F8">
        <w:t>which also</w:t>
      </w:r>
      <w:r>
        <w:t xml:space="preserve"> need</w:t>
      </w:r>
      <w:r w:rsidR="006513F8">
        <w:t>s</w:t>
      </w:r>
      <w:r>
        <w:t xml:space="preserve"> to be clarified in NR positioning is the frequency layer definition of CSI</w:t>
      </w:r>
      <w:r w:rsidR="002771C3">
        <w:t>-</w:t>
      </w:r>
      <w:r>
        <w:t>RS for RRM:</w:t>
      </w:r>
    </w:p>
    <w:tbl>
      <w:tblPr>
        <w:tblStyle w:val="TableGrid"/>
        <w:tblW w:w="0" w:type="auto"/>
        <w:tblLook w:val="04A0" w:firstRow="1" w:lastRow="0" w:firstColumn="1" w:lastColumn="0" w:noHBand="0" w:noVBand="1"/>
      </w:tblPr>
      <w:tblGrid>
        <w:gridCol w:w="9629"/>
      </w:tblGrid>
      <w:tr w:rsidR="00E45C97" w14:paraId="7902C327" w14:textId="77777777" w:rsidTr="00E45C97">
        <w:tc>
          <w:tcPr>
            <w:tcW w:w="9629" w:type="dxa"/>
          </w:tcPr>
          <w:p w14:paraId="7C53E842" w14:textId="2945B925" w:rsidR="0056076B" w:rsidRPr="00E06E40" w:rsidRDefault="0056076B" w:rsidP="0056076B">
            <w:pPr>
              <w:spacing w:after="0"/>
              <w:jc w:val="left"/>
              <w:rPr>
                <w:i/>
              </w:rPr>
            </w:pPr>
            <w:r w:rsidRPr="00E06E40">
              <w:rPr>
                <w:i/>
                <w:highlight w:val="green"/>
              </w:rPr>
              <w:t>Agreement:</w:t>
            </w:r>
          </w:p>
          <w:p w14:paraId="489590B4" w14:textId="67E2A153" w:rsidR="00E45C97" w:rsidRPr="00E06E40" w:rsidRDefault="00E45C97" w:rsidP="005B02D6">
            <w:pPr>
              <w:pStyle w:val="ListParagraph"/>
              <w:numPr>
                <w:ilvl w:val="0"/>
                <w:numId w:val="35"/>
              </w:numPr>
              <w:spacing w:after="0"/>
              <w:contextualSpacing w:val="0"/>
              <w:jc w:val="left"/>
              <w:rPr>
                <w:i/>
              </w:rPr>
            </w:pPr>
            <w:r w:rsidRPr="00E06E40">
              <w:rPr>
                <w:i/>
              </w:rPr>
              <w:t>From RAN1 perspective, frequency layer for CSI-RS mobility resources is measurement object (MO)</w:t>
            </w:r>
          </w:p>
          <w:p w14:paraId="2CDD336A" w14:textId="77777777" w:rsidR="00E45C97" w:rsidRPr="00E06E40" w:rsidRDefault="00E45C97" w:rsidP="005B02D6">
            <w:pPr>
              <w:pStyle w:val="ListParagraph"/>
              <w:numPr>
                <w:ilvl w:val="0"/>
                <w:numId w:val="35"/>
              </w:numPr>
              <w:spacing w:after="0"/>
              <w:contextualSpacing w:val="0"/>
              <w:jc w:val="left"/>
              <w:rPr>
                <w:i/>
              </w:rPr>
            </w:pPr>
            <w:r w:rsidRPr="00E06E40">
              <w:rPr>
                <w:i/>
              </w:rPr>
              <w:t>All CSI-RS resources in a MO shall have the same SCS.</w:t>
            </w:r>
          </w:p>
          <w:p w14:paraId="3D0A442C" w14:textId="77777777" w:rsidR="00E45C97" w:rsidRPr="00E06E40" w:rsidRDefault="00E45C97" w:rsidP="005B02D6">
            <w:pPr>
              <w:numPr>
                <w:ilvl w:val="0"/>
                <w:numId w:val="35"/>
              </w:numPr>
              <w:spacing w:after="0"/>
              <w:jc w:val="left"/>
              <w:rPr>
                <w:rFonts w:ascii="Times" w:eastAsia="Times New Roman" w:hAnsi="Times" w:cs="Times"/>
                <w:i/>
                <w:lang w:val="en-US" w:eastAsia="ko-KR"/>
              </w:rPr>
            </w:pPr>
            <w:r w:rsidRPr="00E06E40">
              <w:rPr>
                <w:rFonts w:eastAsia="Times New Roman"/>
                <w:i/>
              </w:rPr>
              <w:t>From RAN1 perspective, CSI-RS resources in the same MO have the same center frequency of the CSI-RS resources.</w:t>
            </w:r>
          </w:p>
          <w:p w14:paraId="4DE61D95" w14:textId="77777777" w:rsidR="00E45C97" w:rsidRPr="00E06E40" w:rsidRDefault="00E45C97" w:rsidP="005B02D6">
            <w:pPr>
              <w:numPr>
                <w:ilvl w:val="2"/>
                <w:numId w:val="35"/>
              </w:numPr>
              <w:spacing w:after="0"/>
              <w:jc w:val="left"/>
              <w:rPr>
                <w:rFonts w:ascii="Calibri" w:eastAsia="Times New Roman" w:hAnsi="Calibri" w:cs="Calibri"/>
                <w:i/>
                <w:lang w:eastAsia="ko-KR"/>
              </w:rPr>
            </w:pPr>
            <w:r w:rsidRPr="00E06E40">
              <w:rPr>
                <w:rFonts w:eastAsia="Times New Roman"/>
                <w:i/>
                <w:lang w:eastAsia="ko-KR"/>
              </w:rPr>
              <w:t xml:space="preserve">i.e. </w:t>
            </w:r>
            <w:r w:rsidRPr="00E06E40">
              <w:rPr>
                <w:rFonts w:eastAsia="Times New Roman"/>
                <w:i/>
                <w:iCs/>
                <w:lang w:eastAsia="ko-KR"/>
              </w:rPr>
              <w:t>startPRB</w:t>
            </w:r>
            <w:r w:rsidRPr="00E06E40">
              <w:rPr>
                <w:rFonts w:eastAsia="Times New Roman"/>
                <w:i/>
                <w:lang w:eastAsia="ko-KR"/>
              </w:rPr>
              <w:t xml:space="preserve"> + floor(</w:t>
            </w:r>
            <w:r w:rsidRPr="00E06E40">
              <w:rPr>
                <w:rFonts w:eastAsia="Times New Roman"/>
                <w:i/>
                <w:iCs/>
                <w:lang w:eastAsia="ko-KR"/>
              </w:rPr>
              <w:t>nrofPRBs</w:t>
            </w:r>
            <w:r w:rsidRPr="00E06E40">
              <w:rPr>
                <w:rFonts w:eastAsia="Times New Roman"/>
                <w:i/>
                <w:lang w:eastAsia="ko-KR"/>
              </w:rPr>
              <w:t xml:space="preserve">/2) of each </w:t>
            </w:r>
            <w:r w:rsidRPr="00E06E40">
              <w:rPr>
                <w:rFonts w:eastAsia="Times New Roman"/>
                <w:i/>
                <w:iCs/>
                <w:lang w:eastAsia="ko-KR"/>
              </w:rPr>
              <w:t>CSI-RS-CellMobility</w:t>
            </w:r>
            <w:r w:rsidRPr="00E06E40">
              <w:rPr>
                <w:rFonts w:eastAsia="Times New Roman"/>
                <w:i/>
                <w:lang w:eastAsia="ko-KR"/>
              </w:rPr>
              <w:t xml:space="preserve"> have the same value</w:t>
            </w:r>
          </w:p>
          <w:p w14:paraId="1009AF8E" w14:textId="77777777" w:rsidR="00E45C97" w:rsidRPr="00E06E40" w:rsidRDefault="00E45C97" w:rsidP="005B02D6">
            <w:pPr>
              <w:numPr>
                <w:ilvl w:val="0"/>
                <w:numId w:val="35"/>
              </w:numPr>
              <w:spacing w:after="0"/>
              <w:jc w:val="left"/>
              <w:rPr>
                <w:rFonts w:eastAsia="Times New Roman"/>
                <w:i/>
                <w:lang w:eastAsia="ko-KR"/>
              </w:rPr>
            </w:pPr>
            <w:r w:rsidRPr="00E06E40">
              <w:rPr>
                <w:rFonts w:eastAsia="Times New Roman"/>
                <w:i/>
                <w:lang w:eastAsia="ko-KR"/>
              </w:rPr>
              <w:t>In the LS, also add “RAN1 also discussed other alternatives, which also had comparable number of supporting companies compared with the above:</w:t>
            </w:r>
          </w:p>
          <w:p w14:paraId="5EA08691" w14:textId="77777777" w:rsidR="00E45C97" w:rsidRPr="00E06E40" w:rsidRDefault="00E45C97" w:rsidP="005B02D6">
            <w:pPr>
              <w:numPr>
                <w:ilvl w:val="1"/>
                <w:numId w:val="35"/>
              </w:numPr>
              <w:spacing w:after="0"/>
              <w:jc w:val="left"/>
              <w:rPr>
                <w:rFonts w:eastAsia="Times New Roman"/>
                <w:i/>
                <w:lang w:eastAsia="ko-KR"/>
              </w:rPr>
            </w:pPr>
            <w:r w:rsidRPr="00E06E40">
              <w:rPr>
                <w:rFonts w:eastAsia="Times New Roman"/>
                <w:i/>
                <w:lang w:eastAsia="ko-KR"/>
              </w:rPr>
              <w:t>Alt 1: CSI-RS resources in the same MO have the same startPRB.</w:t>
            </w:r>
          </w:p>
          <w:p w14:paraId="4F575A6B" w14:textId="77777777" w:rsidR="00E45C97" w:rsidRPr="00E06E40" w:rsidRDefault="00E45C97" w:rsidP="005B02D6">
            <w:pPr>
              <w:numPr>
                <w:ilvl w:val="1"/>
                <w:numId w:val="35"/>
              </w:numPr>
              <w:spacing w:after="0"/>
              <w:jc w:val="left"/>
              <w:rPr>
                <w:rFonts w:eastAsia="Times New Roman"/>
                <w:i/>
                <w:lang w:eastAsia="ko-KR"/>
              </w:rPr>
            </w:pPr>
            <w:r w:rsidRPr="00E06E40">
              <w:rPr>
                <w:rFonts w:eastAsia="Times New Roman"/>
                <w:i/>
                <w:lang w:eastAsia="ko-KR"/>
              </w:rPr>
              <w:t>Alt 2: All CSI-RS resources in a MO should be confined within maximum of 264 PRBs for a given SCS.</w:t>
            </w:r>
          </w:p>
          <w:p w14:paraId="17C844C4" w14:textId="7C1BC905" w:rsidR="00E45C97" w:rsidRPr="00E45C97" w:rsidRDefault="00E45C97" w:rsidP="005B02D6">
            <w:pPr>
              <w:numPr>
                <w:ilvl w:val="2"/>
                <w:numId w:val="35"/>
              </w:numPr>
              <w:spacing w:after="0"/>
              <w:jc w:val="left"/>
              <w:rPr>
                <w:rFonts w:eastAsia="Times New Roman"/>
                <w:lang w:eastAsia="ko-KR"/>
              </w:rPr>
            </w:pPr>
            <w:r w:rsidRPr="00E06E40">
              <w:rPr>
                <w:rFonts w:eastAsia="Times New Roman"/>
                <w:i/>
                <w:lang w:eastAsia="ko-KR"/>
              </w:rPr>
              <w:t>i.e. maximum of (startPRB + nrofPRBs) – minimum of ( startPRB ) is smaller or equal to 264.”</w:t>
            </w:r>
          </w:p>
        </w:tc>
      </w:tr>
    </w:tbl>
    <w:p w14:paraId="09332D1E" w14:textId="299397DE" w:rsidR="00E45C97" w:rsidRDefault="00E45C97" w:rsidP="00E45C97">
      <w:pPr>
        <w:spacing w:after="0"/>
      </w:pPr>
    </w:p>
    <w:p w14:paraId="1E35DB98" w14:textId="64954307" w:rsidR="008C3DCF" w:rsidRDefault="008C3DCF" w:rsidP="00E45C97">
      <w:pPr>
        <w:spacing w:after="0"/>
      </w:pPr>
      <w:r>
        <w:t>We also observe</w:t>
      </w:r>
      <w:r w:rsidR="00823DCB">
        <w:t xml:space="preserve"> that</w:t>
      </w:r>
      <w:r>
        <w:t xml:space="preserve"> in 38.331, that a measurent object (or in other words</w:t>
      </w:r>
      <w:r w:rsidR="002771C3">
        <w:t>, a</w:t>
      </w:r>
      <w:r>
        <w:t xml:space="preserve"> frequency layer) has the same point-A: refFreqCS-RS.</w:t>
      </w:r>
    </w:p>
    <w:p w14:paraId="0BF50062" w14:textId="511C6B2B" w:rsidR="008C3DCF" w:rsidRDefault="008C3DCF" w:rsidP="00E45C97">
      <w:pPr>
        <w:spacing w:after="0"/>
      </w:pPr>
    </w:p>
    <w:p w14:paraId="4A4839F8" w14:textId="595542F5" w:rsidR="008C3DCF" w:rsidRDefault="008C3DCF" w:rsidP="00E45C97">
      <w:pPr>
        <w:spacing w:after="0"/>
      </w:pPr>
      <w:r w:rsidRPr="008C3DCF">
        <w:rPr>
          <w:noProof/>
        </w:rPr>
        <w:drawing>
          <wp:inline distT="0" distB="0" distL="0" distR="0" wp14:anchorId="359CD915" wp14:editId="5A362577">
            <wp:extent cx="6120765" cy="1939925"/>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1939925"/>
                    </a:xfrm>
                    <a:prstGeom prst="rect">
                      <a:avLst/>
                    </a:prstGeom>
                    <a:noFill/>
                    <a:ln>
                      <a:noFill/>
                    </a:ln>
                  </pic:spPr>
                </pic:pic>
              </a:graphicData>
            </a:graphic>
          </wp:inline>
        </w:drawing>
      </w:r>
    </w:p>
    <w:p w14:paraId="1CEAAEA5" w14:textId="77777777" w:rsidR="008C3DCF" w:rsidRDefault="008C3DCF" w:rsidP="00E45C97">
      <w:pPr>
        <w:spacing w:after="0"/>
      </w:pPr>
    </w:p>
    <w:p w14:paraId="23E24B19" w14:textId="18B089A6" w:rsidR="00E45C97" w:rsidRPr="00E45C97" w:rsidRDefault="00301B7C" w:rsidP="00E45C97">
      <w:r>
        <w:t xml:space="preserve">For NR Positioning, we don’t see the need to have a different bandwidth across the PRS resources of one frequency layer. The reason is that if </w:t>
      </w:r>
      <w:r w:rsidR="00823DCB">
        <w:t xml:space="preserve">the bandwidth of any </w:t>
      </w:r>
      <w:r>
        <w:t xml:space="preserve">PRS resource is </w:t>
      </w:r>
      <w:r w:rsidR="00823DCB">
        <w:t>smaller than</w:t>
      </w:r>
      <w:r>
        <w:t xml:space="preserve"> tha</w:t>
      </w:r>
      <w:r w:rsidR="00823DCB">
        <w:t>t of</w:t>
      </w:r>
      <w:r>
        <w:t xml:space="preserve"> the remaining</w:t>
      </w:r>
      <w:r w:rsidR="002771C3">
        <w:t xml:space="preserve"> resources inside</w:t>
      </w:r>
      <w:r>
        <w:t xml:space="preserve"> a</w:t>
      </w:r>
      <w:r w:rsidR="002771C3">
        <w:t xml:space="preserve"> frequency</w:t>
      </w:r>
      <w:r>
        <w:t xml:space="preserve"> layer, then it will be a bottleneck of the whole positioning procedure</w:t>
      </w:r>
      <w:r w:rsidR="002771C3">
        <w:t>. Therefore, we</w:t>
      </w:r>
      <w:r w:rsidR="00E45C97">
        <w:t xml:space="preserve"> </w:t>
      </w:r>
      <w:r w:rsidR="002771C3">
        <w:t>make the following proposal</w:t>
      </w:r>
      <w:r w:rsidR="00823DCB">
        <w:t>”</w:t>
      </w:r>
    </w:p>
    <w:p w14:paraId="0584C7A5" w14:textId="18055F09" w:rsidR="00E45C97" w:rsidRDefault="004A37E8" w:rsidP="00E45C97">
      <w:pPr>
        <w:spacing w:after="0"/>
        <w:rPr>
          <w:b/>
          <w:i/>
        </w:rPr>
      </w:pPr>
      <w:r w:rsidRPr="006D14EF">
        <w:rPr>
          <w:b/>
          <w:i/>
        </w:rPr>
        <w:t>Proposal 1:</w:t>
      </w:r>
      <w:r w:rsidR="00F7591D">
        <w:rPr>
          <w:b/>
          <w:i/>
        </w:rPr>
        <w:t xml:space="preserve"> A frequency layer is a collection of PRS resource sets across</w:t>
      </w:r>
      <w:r w:rsidR="004259FB">
        <w:rPr>
          <w:b/>
          <w:i/>
        </w:rPr>
        <w:t xml:space="preserve"> one or more</w:t>
      </w:r>
      <w:r w:rsidR="00F7591D">
        <w:rPr>
          <w:b/>
          <w:i/>
        </w:rPr>
        <w:t xml:space="preserve"> TRPs w</w:t>
      </w:r>
      <w:r w:rsidR="00E45C97">
        <w:rPr>
          <w:b/>
          <w:i/>
        </w:rPr>
        <w:t>hich have</w:t>
      </w:r>
    </w:p>
    <w:p w14:paraId="5FB5000A" w14:textId="4B7FAB24" w:rsidR="00937FAF" w:rsidRPr="00E45C97" w:rsidRDefault="00E45C97" w:rsidP="005B02D6">
      <w:pPr>
        <w:pStyle w:val="ListParagraph"/>
        <w:numPr>
          <w:ilvl w:val="0"/>
          <w:numId w:val="36"/>
        </w:numPr>
        <w:spacing w:after="0"/>
      </w:pPr>
      <w:r w:rsidRPr="00E45C97">
        <w:rPr>
          <w:b/>
          <w:i/>
        </w:rPr>
        <w:t xml:space="preserve">the same </w:t>
      </w:r>
      <w:r>
        <w:rPr>
          <w:b/>
          <w:i/>
        </w:rPr>
        <w:t>SCS</w:t>
      </w:r>
      <w:r w:rsidR="00233230">
        <w:rPr>
          <w:b/>
          <w:i/>
        </w:rPr>
        <w:t xml:space="preserve"> and CP</w:t>
      </w:r>
      <w:r w:rsidR="007440DF">
        <w:rPr>
          <w:b/>
          <w:i/>
        </w:rPr>
        <w:t xml:space="preserve"> type, </w:t>
      </w:r>
    </w:p>
    <w:p w14:paraId="62507302" w14:textId="2DD23768" w:rsidR="00E45C97" w:rsidRPr="00E45C97" w:rsidRDefault="00E45C97" w:rsidP="005B02D6">
      <w:pPr>
        <w:pStyle w:val="ListParagraph"/>
        <w:numPr>
          <w:ilvl w:val="0"/>
          <w:numId w:val="36"/>
        </w:numPr>
        <w:spacing w:after="0"/>
      </w:pPr>
      <w:r>
        <w:rPr>
          <w:b/>
          <w:i/>
        </w:rPr>
        <w:t>the same center frequency of their configured BW</w:t>
      </w:r>
      <w:r w:rsidR="00754F86">
        <w:rPr>
          <w:b/>
          <w:i/>
        </w:rPr>
        <w:t>,</w:t>
      </w:r>
    </w:p>
    <w:p w14:paraId="6EEE1ACD" w14:textId="1D680B66" w:rsidR="00E45C97" w:rsidRPr="00E45C97" w:rsidRDefault="00E45C97" w:rsidP="005B02D6">
      <w:pPr>
        <w:numPr>
          <w:ilvl w:val="1"/>
          <w:numId w:val="36"/>
        </w:numPr>
        <w:spacing w:after="0"/>
        <w:jc w:val="left"/>
        <w:rPr>
          <w:b/>
          <w:i/>
        </w:rPr>
      </w:pPr>
      <w:r w:rsidRPr="00E45C97">
        <w:rPr>
          <w:b/>
          <w:i/>
        </w:rPr>
        <w:t>i.e. startPRB + floor(nrofPRBs/2) of each PRS resource have the same value</w:t>
      </w:r>
    </w:p>
    <w:p w14:paraId="1E14CF98" w14:textId="6E7B10ED" w:rsidR="0099182E" w:rsidRPr="0099182E" w:rsidRDefault="0099182E" w:rsidP="005B02D6">
      <w:pPr>
        <w:pStyle w:val="ListParagraph"/>
        <w:numPr>
          <w:ilvl w:val="0"/>
          <w:numId w:val="36"/>
        </w:numPr>
        <w:spacing w:after="0"/>
        <w:rPr>
          <w:b/>
          <w:i/>
        </w:rPr>
      </w:pPr>
      <w:r w:rsidRPr="0099182E">
        <w:rPr>
          <w:b/>
          <w:i/>
        </w:rPr>
        <w:t>the same configured BW</w:t>
      </w:r>
    </w:p>
    <w:p w14:paraId="5B4FFD59" w14:textId="456A6796" w:rsidR="008C3DCF" w:rsidRPr="008C3DCF" w:rsidRDefault="00E45C97" w:rsidP="005B02D6">
      <w:pPr>
        <w:pStyle w:val="ListParagraph"/>
        <w:numPr>
          <w:ilvl w:val="0"/>
          <w:numId w:val="36"/>
        </w:numPr>
        <w:spacing w:after="0"/>
      </w:pPr>
      <w:r>
        <w:rPr>
          <w:b/>
          <w:i/>
        </w:rPr>
        <w:t>the same point-A (already agreed)</w:t>
      </w:r>
    </w:p>
    <w:p w14:paraId="5BDC3FD6" w14:textId="77777777" w:rsidR="00C8250A" w:rsidRDefault="00C8250A" w:rsidP="008C3DCF">
      <w:pPr>
        <w:spacing w:after="0"/>
        <w:rPr>
          <w:b/>
          <w:i/>
        </w:rPr>
      </w:pPr>
    </w:p>
    <w:p w14:paraId="0CF1320F" w14:textId="3DC6F09D" w:rsidR="00C8250A" w:rsidRPr="00352159" w:rsidRDefault="00C8250A" w:rsidP="008C3DCF">
      <w:pPr>
        <w:spacing w:after="0"/>
        <w:rPr>
          <w:b/>
          <w:i/>
        </w:rPr>
      </w:pPr>
      <w:r w:rsidRPr="00352159">
        <w:rPr>
          <w:b/>
          <w:i/>
        </w:rPr>
        <w:t>Proposal 2: The following aspects related to the frequency layer concept are UE capabilities:</w:t>
      </w:r>
    </w:p>
    <w:p w14:paraId="5E1AFED8" w14:textId="12BD09FA" w:rsidR="00C8250A" w:rsidRPr="00352159" w:rsidRDefault="00122E50" w:rsidP="005B02D6">
      <w:pPr>
        <w:pStyle w:val="ListParagraph"/>
        <w:numPr>
          <w:ilvl w:val="0"/>
          <w:numId w:val="37"/>
        </w:numPr>
        <w:spacing w:after="0"/>
        <w:rPr>
          <w:b/>
          <w:i/>
        </w:rPr>
      </w:pPr>
      <w:r w:rsidRPr="00352159">
        <w:rPr>
          <w:b/>
          <w:i/>
        </w:rPr>
        <w:t>max number of frequency layer</w:t>
      </w:r>
      <w:r w:rsidR="00BF2109">
        <w:rPr>
          <w:b/>
          <w:i/>
        </w:rPr>
        <w:t>s</w:t>
      </w:r>
    </w:p>
    <w:p w14:paraId="489AEB4D" w14:textId="0C66F57D" w:rsidR="008C3DCF" w:rsidRPr="00352159" w:rsidRDefault="00122E50" w:rsidP="005B02D6">
      <w:pPr>
        <w:pStyle w:val="ListParagraph"/>
        <w:numPr>
          <w:ilvl w:val="0"/>
          <w:numId w:val="37"/>
        </w:numPr>
        <w:spacing w:after="0"/>
        <w:rPr>
          <w:b/>
          <w:i/>
        </w:rPr>
      </w:pPr>
      <w:r w:rsidRPr="00352159">
        <w:rPr>
          <w:b/>
          <w:i/>
        </w:rPr>
        <w:t>max number of PRS resources</w:t>
      </w:r>
      <w:r w:rsidR="008C3DCF" w:rsidRPr="00352159">
        <w:rPr>
          <w:b/>
          <w:i/>
        </w:rPr>
        <w:t xml:space="preserve"> </w:t>
      </w:r>
      <w:r w:rsidR="00C8250A" w:rsidRPr="00352159">
        <w:rPr>
          <w:b/>
          <w:i/>
        </w:rPr>
        <w:t>per frequency layer</w:t>
      </w:r>
    </w:p>
    <w:p w14:paraId="78A38E7C" w14:textId="5B00309A" w:rsidR="00C8250A" w:rsidRDefault="00C8250A" w:rsidP="005B02D6">
      <w:pPr>
        <w:pStyle w:val="ListParagraph"/>
        <w:numPr>
          <w:ilvl w:val="0"/>
          <w:numId w:val="37"/>
        </w:numPr>
        <w:spacing w:after="0"/>
        <w:rPr>
          <w:b/>
          <w:i/>
        </w:rPr>
      </w:pPr>
      <w:r w:rsidRPr="00352159">
        <w:rPr>
          <w:b/>
          <w:i/>
        </w:rPr>
        <w:t xml:space="preserve">max number of PRS resources across all frequency layers </w:t>
      </w:r>
      <w:r w:rsidR="00301B7C">
        <w:rPr>
          <w:b/>
          <w:i/>
        </w:rPr>
        <w:t>per</w:t>
      </w:r>
      <w:r w:rsidRPr="00352159">
        <w:rPr>
          <w:b/>
          <w:i/>
        </w:rPr>
        <w:t xml:space="preserve"> a</w:t>
      </w:r>
      <w:r w:rsidR="00352159">
        <w:rPr>
          <w:b/>
          <w:i/>
        </w:rPr>
        <w:t xml:space="preserve"> </w:t>
      </w:r>
      <w:r w:rsidR="00CE176C">
        <w:rPr>
          <w:b/>
          <w:i/>
        </w:rPr>
        <w:t>time-unit</w:t>
      </w:r>
    </w:p>
    <w:p w14:paraId="31556D85" w14:textId="7EF98AE0" w:rsidR="00301B7C" w:rsidRPr="00352159" w:rsidRDefault="00301B7C" w:rsidP="005B02D6">
      <w:pPr>
        <w:pStyle w:val="ListParagraph"/>
        <w:numPr>
          <w:ilvl w:val="1"/>
          <w:numId w:val="37"/>
        </w:numPr>
        <w:spacing w:after="0"/>
        <w:rPr>
          <w:b/>
          <w:i/>
        </w:rPr>
      </w:pPr>
      <w:r>
        <w:rPr>
          <w:b/>
          <w:i/>
        </w:rPr>
        <w:t>FFS: time-unit value definition</w:t>
      </w:r>
      <w:r w:rsidR="00E06E40">
        <w:rPr>
          <w:b/>
          <w:i/>
        </w:rPr>
        <w:t xml:space="preserve"> (e.g., 160 msec)</w:t>
      </w:r>
    </w:p>
    <w:p w14:paraId="727E22A0" w14:textId="2F587418" w:rsidR="00937FAF" w:rsidRPr="00D42E15" w:rsidRDefault="00937FAF"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Comb-type</w:t>
      </w:r>
      <w:r w:rsidR="00B74844" w:rsidRPr="00D42E15">
        <w:rPr>
          <w:rFonts w:ascii="Times New Roman" w:hAnsi="Times New Roman"/>
        </w:rPr>
        <w:t xml:space="preserve"> </w:t>
      </w:r>
    </w:p>
    <w:p w14:paraId="3E7C7412" w14:textId="53D7D6E1" w:rsidR="00231133" w:rsidRDefault="00231133" w:rsidP="009A0B1C">
      <w:r>
        <w:t xml:space="preserve">In </w:t>
      </w:r>
      <w:r w:rsidR="00230446">
        <w:t xml:space="preserve">a </w:t>
      </w:r>
      <w:r>
        <w:t xml:space="preserve">previous meeting the following agreement was achieved with regards to the </w:t>
      </w:r>
      <w:r w:rsidR="00230446">
        <w:t>time/</w:t>
      </w:r>
      <w:r>
        <w:t>frequency domain mapping of the PRS:</w:t>
      </w:r>
    </w:p>
    <w:tbl>
      <w:tblPr>
        <w:tblStyle w:val="TableGrid"/>
        <w:tblW w:w="0" w:type="auto"/>
        <w:tblLook w:val="04A0" w:firstRow="1" w:lastRow="0" w:firstColumn="1" w:lastColumn="0" w:noHBand="0" w:noVBand="1"/>
      </w:tblPr>
      <w:tblGrid>
        <w:gridCol w:w="9629"/>
      </w:tblGrid>
      <w:tr w:rsidR="00231133" w14:paraId="124AE951" w14:textId="77777777" w:rsidTr="00231133">
        <w:tc>
          <w:tcPr>
            <w:tcW w:w="9629" w:type="dxa"/>
          </w:tcPr>
          <w:p w14:paraId="39DEC57C" w14:textId="77777777" w:rsidR="007D521E" w:rsidRPr="007D521E" w:rsidRDefault="007D521E" w:rsidP="007D521E">
            <w:pPr>
              <w:spacing w:after="0"/>
              <w:jc w:val="left"/>
              <w:rPr>
                <w:i/>
                <w:sz w:val="18"/>
                <w:highlight w:val="green"/>
                <w:lang w:val="en-US"/>
              </w:rPr>
            </w:pPr>
          </w:p>
          <w:p w14:paraId="7B56C0F2" w14:textId="22B5F759" w:rsidR="007D521E" w:rsidRPr="00F91F4D" w:rsidRDefault="007D521E" w:rsidP="007D521E">
            <w:pPr>
              <w:spacing w:after="0"/>
              <w:jc w:val="left"/>
              <w:rPr>
                <w:i/>
                <w:sz w:val="18"/>
              </w:rPr>
            </w:pPr>
            <w:r w:rsidRPr="00F91F4D">
              <w:rPr>
                <w:i/>
                <w:sz w:val="18"/>
                <w:highlight w:val="green"/>
              </w:rPr>
              <w:t>Agreement:</w:t>
            </w:r>
          </w:p>
          <w:p w14:paraId="4A350A1C" w14:textId="77777777" w:rsidR="007D521E" w:rsidRPr="00F91F4D" w:rsidRDefault="007D521E" w:rsidP="00E45C97">
            <w:pPr>
              <w:numPr>
                <w:ilvl w:val="0"/>
                <w:numId w:val="20"/>
              </w:numPr>
              <w:spacing w:after="0"/>
              <w:ind w:left="360"/>
              <w:jc w:val="left"/>
              <w:rPr>
                <w:i/>
                <w:sz w:val="18"/>
              </w:rPr>
            </w:pPr>
            <w:r w:rsidRPr="00F91F4D">
              <w:rPr>
                <w:rFonts w:hint="eastAsia"/>
                <w:i/>
                <w:sz w:val="18"/>
              </w:rPr>
              <w:t>Number of symbols for DL PRS Resource is configurable from the following set {2, 4, 6}</w:t>
            </w:r>
          </w:p>
          <w:p w14:paraId="6FD1BA4C" w14:textId="77777777" w:rsidR="007D521E" w:rsidRPr="00F91F4D" w:rsidRDefault="007D521E" w:rsidP="00E45C97">
            <w:pPr>
              <w:numPr>
                <w:ilvl w:val="0"/>
                <w:numId w:val="19"/>
              </w:numPr>
              <w:spacing w:after="0"/>
              <w:ind w:left="720"/>
              <w:jc w:val="left"/>
              <w:rPr>
                <w:i/>
                <w:sz w:val="18"/>
              </w:rPr>
            </w:pPr>
            <w:r w:rsidRPr="00F91F4D">
              <w:rPr>
                <w:rFonts w:hint="eastAsia"/>
                <w:i/>
                <w:sz w:val="18"/>
              </w:rPr>
              <w:t>FFS</w:t>
            </w:r>
            <w:r w:rsidRPr="00F91F4D">
              <w:rPr>
                <w:i/>
                <w:sz w:val="18"/>
              </w:rPr>
              <w:t>:</w:t>
            </w:r>
            <w:r w:rsidRPr="00F91F4D">
              <w:rPr>
                <w:rFonts w:hint="eastAsia"/>
                <w:i/>
                <w:sz w:val="18"/>
              </w:rPr>
              <w:t xml:space="preserve"> </w:t>
            </w:r>
            <w:r w:rsidRPr="00F91F4D">
              <w:rPr>
                <w:i/>
                <w:sz w:val="18"/>
              </w:rPr>
              <w:t>Inclusion of o</w:t>
            </w:r>
            <w:r w:rsidRPr="00F91F4D">
              <w:rPr>
                <w:rFonts w:hint="eastAsia"/>
                <w:i/>
                <w:sz w:val="18"/>
              </w:rPr>
              <w:t>ther values</w:t>
            </w:r>
            <w:r w:rsidRPr="00F91F4D">
              <w:rPr>
                <w:i/>
                <w:sz w:val="18"/>
              </w:rPr>
              <w:t xml:space="preserve"> in the set including values in {1, 3, 8, 12}</w:t>
            </w:r>
          </w:p>
          <w:p w14:paraId="5BE4E58D" w14:textId="77777777" w:rsidR="007D521E" w:rsidRPr="00F91F4D" w:rsidRDefault="007D521E" w:rsidP="00E45C97">
            <w:pPr>
              <w:numPr>
                <w:ilvl w:val="0"/>
                <w:numId w:val="20"/>
              </w:numPr>
              <w:spacing w:after="0"/>
              <w:ind w:left="360"/>
              <w:jc w:val="left"/>
              <w:rPr>
                <w:i/>
                <w:sz w:val="18"/>
              </w:rPr>
            </w:pPr>
            <w:r w:rsidRPr="00F91F4D">
              <w:rPr>
                <w:i/>
                <w:sz w:val="18"/>
              </w:rPr>
              <w:t>DL PRS Resource comb-N value is configurable from the set {2, 4, 6}</w:t>
            </w:r>
          </w:p>
          <w:p w14:paraId="77473A72" w14:textId="77777777" w:rsidR="007D521E" w:rsidRPr="00F91F4D" w:rsidRDefault="007D521E" w:rsidP="00E45C97">
            <w:pPr>
              <w:numPr>
                <w:ilvl w:val="0"/>
                <w:numId w:val="19"/>
              </w:numPr>
              <w:spacing w:after="0"/>
              <w:ind w:left="720"/>
              <w:jc w:val="left"/>
              <w:rPr>
                <w:i/>
                <w:sz w:val="18"/>
              </w:rPr>
            </w:pPr>
            <w:r w:rsidRPr="00F91F4D">
              <w:rPr>
                <w:i/>
                <w:sz w:val="18"/>
              </w:rPr>
              <w:t>FFS: Inclusion of o</w:t>
            </w:r>
            <w:r w:rsidRPr="00F91F4D">
              <w:rPr>
                <w:rFonts w:hint="eastAsia"/>
                <w:i/>
                <w:sz w:val="18"/>
              </w:rPr>
              <w:t>ther values</w:t>
            </w:r>
            <w:r w:rsidRPr="00F91F4D">
              <w:rPr>
                <w:i/>
                <w:sz w:val="18"/>
              </w:rPr>
              <w:t xml:space="preserve"> in the set including values in {1, 8, 12}</w:t>
            </w:r>
          </w:p>
          <w:p w14:paraId="40F1AB71" w14:textId="1D5B49C0" w:rsidR="00231133" w:rsidRPr="007D521E" w:rsidRDefault="007D521E" w:rsidP="00E45C97">
            <w:pPr>
              <w:numPr>
                <w:ilvl w:val="0"/>
                <w:numId w:val="20"/>
              </w:numPr>
              <w:spacing w:after="0"/>
              <w:ind w:left="360"/>
              <w:jc w:val="left"/>
              <w:rPr>
                <w:i/>
                <w:sz w:val="18"/>
              </w:rPr>
            </w:pPr>
            <w:r w:rsidRPr="00F91F4D">
              <w:rPr>
                <w:i/>
                <w:sz w:val="18"/>
              </w:rPr>
              <w:t>Note: The dependence between the number of symbols and the comb size should be considered when considering the inclusion of additional values in the sets for these parameters</w:t>
            </w:r>
          </w:p>
        </w:tc>
      </w:tr>
    </w:tbl>
    <w:p w14:paraId="4A8D09A5" w14:textId="12226643" w:rsidR="00231133" w:rsidRDefault="00231133" w:rsidP="00526F6B">
      <w:pPr>
        <w:spacing w:after="0"/>
        <w:rPr>
          <w:lang w:val="en-US"/>
        </w:rPr>
      </w:pPr>
    </w:p>
    <w:p w14:paraId="4CB9C2AD" w14:textId="479D69A4" w:rsidR="00231133" w:rsidRDefault="00231133" w:rsidP="009A0B1C">
      <w:pPr>
        <w:rPr>
          <w:lang w:val="en-US"/>
        </w:rPr>
      </w:pPr>
      <w:r>
        <w:rPr>
          <w:lang w:val="en-US"/>
        </w:rPr>
        <w:t>Based on this agreement, a uniform pattern in the frequency domain (comb-type pattern) is supported for DL PRS</w:t>
      </w:r>
      <w:r w:rsidR="007D521E">
        <w:rPr>
          <w:lang w:val="en-US"/>
        </w:rPr>
        <w:t xml:space="preserve"> with at least comb valus of 2, 4, and 6.</w:t>
      </w:r>
      <w:r>
        <w:rPr>
          <w:lang w:val="en-US"/>
        </w:rPr>
        <w:t xml:space="preserve"> </w:t>
      </w:r>
      <w:r w:rsidR="006D14EF">
        <w:rPr>
          <w:lang w:val="en-US"/>
        </w:rPr>
        <w:t xml:space="preserve">It is FFS whether a new comb type would be introduced in addition to the three already supported. </w:t>
      </w:r>
      <w:r w:rsidR="00937FAF">
        <w:rPr>
          <w:lang w:val="en-US"/>
        </w:rPr>
        <w:t>In the Appendix</w:t>
      </w:r>
      <w:r w:rsidR="006D14EF">
        <w:rPr>
          <w:lang w:val="en-US"/>
        </w:rPr>
        <w:t xml:space="preserve"> we analyze aspects related to introducing a higher comb-type with an observation shown below:</w:t>
      </w:r>
    </w:p>
    <w:p w14:paraId="4DAD54DC" w14:textId="0DD04713" w:rsidR="006D14EF" w:rsidRPr="00634372" w:rsidRDefault="006D14EF" w:rsidP="006D14EF">
      <w:pPr>
        <w:spacing w:after="0"/>
        <w:rPr>
          <w:b/>
          <w:i/>
        </w:rPr>
      </w:pPr>
      <w:r w:rsidRPr="00634372">
        <w:rPr>
          <w:b/>
          <w:i/>
        </w:rPr>
        <w:t>Observation</w:t>
      </w:r>
      <w:r>
        <w:rPr>
          <w:b/>
          <w:i/>
        </w:rPr>
        <w:t xml:space="preserve"> 1</w:t>
      </w:r>
      <w:r w:rsidRPr="00634372">
        <w:rPr>
          <w:b/>
          <w:i/>
        </w:rPr>
        <w:t xml:space="preserve">: </w:t>
      </w:r>
      <w:r>
        <w:rPr>
          <w:b/>
          <w:i/>
        </w:rPr>
        <w:t>High</w:t>
      </w:r>
      <w:r w:rsidRPr="00634372">
        <w:rPr>
          <w:b/>
          <w:i/>
        </w:rPr>
        <w:t xml:space="preserve"> comb-type has the following drawbacks:</w:t>
      </w:r>
    </w:p>
    <w:p w14:paraId="0D9D5EFB" w14:textId="77777777" w:rsidR="006D14EF" w:rsidRPr="00634372" w:rsidRDefault="006D14EF" w:rsidP="00E45C97">
      <w:pPr>
        <w:pStyle w:val="ListParagraph"/>
        <w:numPr>
          <w:ilvl w:val="0"/>
          <w:numId w:val="17"/>
        </w:numPr>
        <w:spacing w:after="0"/>
        <w:rPr>
          <w:b/>
          <w:i/>
        </w:rPr>
      </w:pPr>
      <w:r w:rsidRPr="00634372">
        <w:rPr>
          <w:b/>
          <w:i/>
        </w:rPr>
        <w:t>With coherent combination across symbols, comb-N signals would be impacted</w:t>
      </w:r>
      <w:r>
        <w:rPr>
          <w:b/>
          <w:i/>
        </w:rPr>
        <w:t xml:space="preserve"> more</w:t>
      </w:r>
      <w:r w:rsidRPr="00634372">
        <w:rPr>
          <w:b/>
          <w:i/>
        </w:rPr>
        <w:t xml:space="preserve"> by </w:t>
      </w:r>
      <w:r>
        <w:rPr>
          <w:b/>
          <w:i/>
        </w:rPr>
        <w:t>Doppler spread</w:t>
      </w:r>
      <w:r w:rsidRPr="00634372">
        <w:rPr>
          <w:b/>
          <w:i/>
        </w:rPr>
        <w:t xml:space="preserve">.  </w:t>
      </w:r>
    </w:p>
    <w:p w14:paraId="69517B9A" w14:textId="77777777" w:rsidR="006D14EF" w:rsidRPr="00634372" w:rsidRDefault="006D14EF" w:rsidP="00E45C97">
      <w:pPr>
        <w:pStyle w:val="ListParagraph"/>
        <w:numPr>
          <w:ilvl w:val="0"/>
          <w:numId w:val="17"/>
        </w:numPr>
        <w:rPr>
          <w:b/>
          <w:i/>
        </w:rPr>
      </w:pPr>
      <w:r w:rsidRPr="00634372">
        <w:rPr>
          <w:b/>
          <w:i/>
        </w:rPr>
        <w:t>Longer sweep durations would also increase the magnitude of errors from UE motion and clock drift</w:t>
      </w:r>
      <w:r>
        <w:rPr>
          <w:b/>
          <w:i/>
        </w:rPr>
        <w:t>.</w:t>
      </w:r>
    </w:p>
    <w:p w14:paraId="75FFBA87" w14:textId="77777777" w:rsidR="006D14EF" w:rsidRDefault="006D14EF" w:rsidP="00E45C97">
      <w:pPr>
        <w:pStyle w:val="ListParagraph"/>
        <w:numPr>
          <w:ilvl w:val="0"/>
          <w:numId w:val="17"/>
        </w:numPr>
        <w:rPr>
          <w:b/>
          <w:i/>
        </w:rPr>
      </w:pPr>
      <w:r w:rsidRPr="00634372">
        <w:rPr>
          <w:b/>
          <w:i/>
        </w:rPr>
        <w:t>Increased sweep durations would lead to increased duty factor and overhead. Alternatively, for a fixed duty factor, the signal periodicity would increase, and this would in turn lengthen the time to first fix (TTFF) and time to fix (TTF).</w:t>
      </w:r>
    </w:p>
    <w:p w14:paraId="62F6B4E4" w14:textId="6A91EF6E" w:rsidR="006D14EF" w:rsidRPr="006B078C" w:rsidRDefault="006D14EF" w:rsidP="00E45C97">
      <w:pPr>
        <w:pStyle w:val="ListParagraph"/>
        <w:numPr>
          <w:ilvl w:val="0"/>
          <w:numId w:val="17"/>
        </w:numPr>
        <w:rPr>
          <w:b/>
          <w:i/>
        </w:rPr>
      </w:pPr>
      <w:r w:rsidRPr="00634372">
        <w:rPr>
          <w:b/>
          <w:i/>
        </w:rPr>
        <w:t xml:space="preserve">Co-existence with other signals (e.g. PDCCH) could also be problematic because the number of symbols required to fill all sub-carriers </w:t>
      </w:r>
      <w:r>
        <w:rPr>
          <w:b/>
          <w:i/>
        </w:rPr>
        <w:t>would be significant</w:t>
      </w:r>
      <w:r w:rsidRPr="00634372">
        <w:rPr>
          <w:b/>
          <w:i/>
        </w:rPr>
        <w:t>.</w:t>
      </w:r>
      <w:r w:rsidRPr="006B078C">
        <w:rPr>
          <w:b/>
          <w:i/>
        </w:rPr>
        <w:t xml:space="preserve"> </w:t>
      </w:r>
    </w:p>
    <w:p w14:paraId="7B9B3FE0" w14:textId="7B4D551E" w:rsidR="00D63409" w:rsidRPr="006B078C" w:rsidRDefault="00D63409" w:rsidP="00E45C97">
      <w:pPr>
        <w:pStyle w:val="ListParagraph"/>
        <w:numPr>
          <w:ilvl w:val="0"/>
          <w:numId w:val="17"/>
        </w:numPr>
        <w:rPr>
          <w:b/>
          <w:i/>
        </w:rPr>
      </w:pPr>
      <w:r w:rsidRPr="006B078C">
        <w:rPr>
          <w:b/>
          <w:i/>
        </w:rPr>
        <w:t>In FR2,</w:t>
      </w:r>
      <w:r w:rsidR="006B078C" w:rsidRPr="006B078C">
        <w:rPr>
          <w:b/>
          <w:i/>
        </w:rPr>
        <w:t xml:space="preserve"> less impact from phase noise when the PRS is contained within one OFDM symbol.</w:t>
      </w:r>
    </w:p>
    <w:p w14:paraId="3A804837" w14:textId="787F6E8F" w:rsidR="006D14EF" w:rsidRPr="006D14EF" w:rsidRDefault="006D14EF" w:rsidP="006D14EF">
      <w:pPr>
        <w:rPr>
          <w:b/>
          <w:i/>
        </w:rPr>
      </w:pPr>
      <w:r w:rsidRPr="006D14EF">
        <w:rPr>
          <w:b/>
          <w:i/>
        </w:rPr>
        <w:t xml:space="preserve">Proposal </w:t>
      </w:r>
      <w:r w:rsidR="00AF7B54">
        <w:rPr>
          <w:b/>
          <w:i/>
        </w:rPr>
        <w:t>3</w:t>
      </w:r>
      <w:r w:rsidRPr="006D14EF">
        <w:rPr>
          <w:b/>
          <w:i/>
        </w:rPr>
        <w:t>:</w:t>
      </w:r>
      <w:r w:rsidRPr="006D14EF">
        <w:rPr>
          <w:b/>
          <w:i/>
        </w:rPr>
        <w:tab/>
        <w:t>DL PRS should always occupy all subcarriers of the configured bandwidth with a staggered comb-N pattern spanning at least N OFDM symbols with N = 1 to be supported also in addition to N={2,4,6}.</w:t>
      </w:r>
    </w:p>
    <w:p w14:paraId="646C8E6B" w14:textId="4B58F915" w:rsidR="00806980" w:rsidRPr="00D42E15" w:rsidRDefault="00806980"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bookmarkStart w:id="0" w:name="_Ref534377022"/>
      <w:bookmarkStart w:id="1" w:name="_Ref1129439"/>
      <w:r w:rsidRPr="00D42E15">
        <w:rPr>
          <w:rFonts w:ascii="Times New Roman" w:hAnsi="Times New Roman"/>
        </w:rPr>
        <w:t>Periodicity</w:t>
      </w:r>
      <w:r w:rsidR="00B74844" w:rsidRPr="00D42E15">
        <w:rPr>
          <w:rFonts w:ascii="Times New Roman" w:hAnsi="Times New Roman"/>
        </w:rPr>
        <w:t xml:space="preserve"> </w:t>
      </w:r>
    </w:p>
    <w:p w14:paraId="3BB998ED" w14:textId="5BBA3289" w:rsidR="00806980" w:rsidRPr="00806980" w:rsidRDefault="00806980" w:rsidP="00806980">
      <w:r>
        <w:t xml:space="preserve">The following agreement was achieved previous meeting regarding the periodicity configuration and the relation to PRS resource set. </w:t>
      </w:r>
    </w:p>
    <w:tbl>
      <w:tblPr>
        <w:tblStyle w:val="TableGrid"/>
        <w:tblW w:w="0" w:type="auto"/>
        <w:tblLook w:val="04A0" w:firstRow="1" w:lastRow="0" w:firstColumn="1" w:lastColumn="0" w:noHBand="0" w:noVBand="1"/>
      </w:tblPr>
      <w:tblGrid>
        <w:gridCol w:w="9629"/>
      </w:tblGrid>
      <w:tr w:rsidR="00806980" w14:paraId="3F0E1FF2" w14:textId="77777777" w:rsidTr="00806980">
        <w:tc>
          <w:tcPr>
            <w:tcW w:w="9629" w:type="dxa"/>
          </w:tcPr>
          <w:p w14:paraId="1BEC6FE4" w14:textId="77777777" w:rsidR="00806980" w:rsidRPr="00806980" w:rsidRDefault="00806980" w:rsidP="00806980">
            <w:pPr>
              <w:spacing w:after="0"/>
              <w:rPr>
                <w:lang w:eastAsia="x-none"/>
              </w:rPr>
            </w:pPr>
            <w:r w:rsidRPr="00806980">
              <w:rPr>
                <w:highlight w:val="green"/>
                <w:lang w:eastAsia="x-none"/>
              </w:rPr>
              <w:t>Agreement:</w:t>
            </w:r>
          </w:p>
          <w:p w14:paraId="588D43A9" w14:textId="77777777" w:rsidR="00806980" w:rsidRPr="00806980" w:rsidRDefault="00806980" w:rsidP="00806980">
            <w:pPr>
              <w:pStyle w:val="3GPPAgreements"/>
              <w:spacing w:after="0"/>
              <w:rPr>
                <w:rFonts w:eastAsia="Malgun Gothic"/>
                <w:i/>
                <w:sz w:val="18"/>
                <w:lang w:eastAsia="en-US"/>
              </w:rPr>
            </w:pPr>
            <w:r w:rsidRPr="00806980">
              <w:rPr>
                <w:rFonts w:eastAsia="Malgun Gothic" w:hint="eastAsia"/>
                <w:i/>
                <w:sz w:val="18"/>
                <w:lang w:eastAsia="en-US"/>
              </w:rPr>
              <w:t xml:space="preserve">Periodicity of DL PRS allocation is configured </w:t>
            </w:r>
            <w:r w:rsidRPr="00806980">
              <w:rPr>
                <w:rFonts w:eastAsia="Malgun Gothic"/>
                <w:i/>
                <w:sz w:val="18"/>
                <w:lang w:eastAsia="en-US"/>
              </w:rPr>
              <w:t>per</w:t>
            </w:r>
            <w:r w:rsidRPr="00806980">
              <w:rPr>
                <w:rFonts w:eastAsia="Malgun Gothic" w:hint="eastAsia"/>
                <w:i/>
                <w:sz w:val="18"/>
                <w:lang w:eastAsia="en-US"/>
              </w:rPr>
              <w:t xml:space="preserve"> DL PRS Resource Set</w:t>
            </w:r>
          </w:p>
          <w:p w14:paraId="3E698F53" w14:textId="77777777" w:rsidR="00806980" w:rsidRPr="00806980" w:rsidRDefault="00806980" w:rsidP="00E45C97">
            <w:pPr>
              <w:pStyle w:val="3GPPAgreements"/>
              <w:numPr>
                <w:ilvl w:val="1"/>
                <w:numId w:val="9"/>
              </w:numPr>
              <w:spacing w:after="0"/>
              <w:rPr>
                <w:rFonts w:eastAsia="Malgun Gothic"/>
                <w:i/>
                <w:sz w:val="18"/>
                <w:lang w:eastAsia="en-US"/>
              </w:rPr>
            </w:pPr>
            <w:r w:rsidRPr="00806980">
              <w:rPr>
                <w:rFonts w:eastAsia="Malgun Gothic" w:hint="eastAsia"/>
                <w:i/>
                <w:sz w:val="18"/>
                <w:lang w:eastAsia="en-US"/>
              </w:rPr>
              <w:t>i.e. all DL PRS Resources of a given set have the same periodicity</w:t>
            </w:r>
          </w:p>
          <w:p w14:paraId="72AC3053" w14:textId="77777777" w:rsidR="00806980" w:rsidRPr="00806980" w:rsidRDefault="00806980" w:rsidP="00806980">
            <w:pPr>
              <w:pStyle w:val="3GPPAgreements"/>
              <w:spacing w:after="0"/>
              <w:rPr>
                <w:rFonts w:eastAsia="Malgun Gothic"/>
                <w:i/>
                <w:sz w:val="18"/>
                <w:lang w:eastAsia="en-US"/>
              </w:rPr>
            </w:pPr>
            <w:r w:rsidRPr="00806980">
              <w:rPr>
                <w:rFonts w:eastAsia="Malgun Gothic" w:hint="eastAsia"/>
                <w:i/>
                <w:sz w:val="18"/>
                <w:lang w:eastAsia="en-US"/>
              </w:rPr>
              <w:t>Multiple DL PRS Resource Sets can be configured per TRP</w:t>
            </w:r>
          </w:p>
          <w:p w14:paraId="52C6E3CD" w14:textId="77777777" w:rsidR="00806980" w:rsidRPr="00806980" w:rsidRDefault="00806980" w:rsidP="00E45C97">
            <w:pPr>
              <w:pStyle w:val="3GPPAgreements"/>
              <w:numPr>
                <w:ilvl w:val="1"/>
                <w:numId w:val="9"/>
              </w:numPr>
              <w:spacing w:after="0"/>
              <w:rPr>
                <w:rFonts w:eastAsia="Malgun Gothic"/>
                <w:i/>
                <w:sz w:val="18"/>
                <w:lang w:eastAsia="en-US"/>
              </w:rPr>
            </w:pPr>
            <w:r w:rsidRPr="00806980">
              <w:rPr>
                <w:rFonts w:eastAsia="Malgun Gothic" w:hint="eastAsia"/>
                <w:i/>
                <w:sz w:val="18"/>
                <w:lang w:eastAsia="en-US"/>
              </w:rPr>
              <w:t>FFS how many DL PRS Resources Sets can be configured per TRP</w:t>
            </w:r>
          </w:p>
          <w:p w14:paraId="331E0EDC" w14:textId="77777777" w:rsidR="00806980" w:rsidRPr="00806980" w:rsidRDefault="00806980" w:rsidP="00806980">
            <w:pPr>
              <w:pStyle w:val="3GPPAgreements"/>
              <w:spacing w:after="0"/>
              <w:rPr>
                <w:rFonts w:eastAsia="Malgun Gothic"/>
                <w:i/>
                <w:sz w:val="18"/>
                <w:lang w:eastAsia="en-US"/>
              </w:rPr>
            </w:pPr>
            <w:r w:rsidRPr="00806980">
              <w:rPr>
                <w:rFonts w:eastAsia="Malgun Gothic" w:hint="eastAsia"/>
                <w:i/>
                <w:sz w:val="18"/>
                <w:lang w:eastAsia="en-US"/>
              </w:rPr>
              <w:t xml:space="preserve">The following periodicity values </w:t>
            </w:r>
            <w:r w:rsidRPr="00806980">
              <w:rPr>
                <w:rFonts w:eastAsia="Malgun Gothic"/>
                <w:i/>
                <w:sz w:val="18"/>
                <w:lang w:eastAsia="en-US"/>
              </w:rPr>
              <w:t xml:space="preserve">for periodicity of DL PRS allocation </w:t>
            </w:r>
            <w:r w:rsidRPr="00806980">
              <w:rPr>
                <w:rFonts w:eastAsia="Malgun Gothic" w:hint="eastAsia"/>
                <w:i/>
                <w:sz w:val="18"/>
                <w:lang w:eastAsia="en-US"/>
              </w:rPr>
              <w:t>are supported</w:t>
            </w:r>
          </w:p>
          <w:p w14:paraId="232CCA2B" w14:textId="77777777" w:rsidR="00806980" w:rsidRPr="00806980" w:rsidRDefault="00806980" w:rsidP="00E45C97">
            <w:pPr>
              <w:pStyle w:val="3GPPAgreements"/>
              <w:numPr>
                <w:ilvl w:val="1"/>
                <w:numId w:val="9"/>
              </w:numPr>
              <w:spacing w:after="0"/>
              <w:rPr>
                <w:rFonts w:eastAsia="Malgun Gothic"/>
                <w:i/>
                <w:sz w:val="18"/>
                <w:lang w:eastAsia="en-US"/>
              </w:rPr>
            </w:pPr>
            <w:r w:rsidRPr="00806980">
              <w:rPr>
                <w:rFonts w:eastAsia="Malgun Gothic" w:hint="eastAsia"/>
                <w:i/>
                <w:sz w:val="18"/>
                <w:lang w:eastAsia="en-US"/>
              </w:rPr>
              <w:t>P = {4, 8, 16, 32, 64, 5, 10, 20, 40, 80, 160, 320, 640, 1280, 2560, 5120, 10240, 20480} slots</w:t>
            </w:r>
          </w:p>
          <w:p w14:paraId="08548899" w14:textId="77777777" w:rsidR="00806980" w:rsidRPr="00806980" w:rsidRDefault="00806980" w:rsidP="00E45C97">
            <w:pPr>
              <w:pStyle w:val="3GPPAgreements"/>
              <w:numPr>
                <w:ilvl w:val="2"/>
                <w:numId w:val="9"/>
              </w:numPr>
              <w:spacing w:after="0"/>
              <w:rPr>
                <w:rFonts w:eastAsia="Malgun Gothic"/>
                <w:i/>
                <w:sz w:val="18"/>
                <w:lang w:eastAsia="en-US"/>
              </w:rPr>
            </w:pPr>
            <w:r w:rsidRPr="00806980">
              <w:rPr>
                <w:rFonts w:eastAsia="Malgun Gothic"/>
                <w:i/>
                <w:sz w:val="18"/>
                <w:lang w:eastAsia="en-US"/>
              </w:rPr>
              <w:t>20480 is not supported for an SCS of 15 kHz</w:t>
            </w:r>
          </w:p>
          <w:p w14:paraId="256C192A" w14:textId="68224F3C" w:rsidR="00806980" w:rsidRPr="00806980" w:rsidRDefault="00806980" w:rsidP="00E45C97">
            <w:pPr>
              <w:pStyle w:val="3GPPAgreements"/>
              <w:numPr>
                <w:ilvl w:val="2"/>
                <w:numId w:val="9"/>
              </w:numPr>
              <w:spacing w:after="0"/>
              <w:rPr>
                <w:rFonts w:eastAsia="Malgun Gothic"/>
                <w:i/>
                <w:sz w:val="18"/>
                <w:lang w:eastAsia="en-US"/>
              </w:rPr>
            </w:pPr>
            <w:r w:rsidRPr="00806980">
              <w:rPr>
                <w:rFonts w:eastAsia="Malgun Gothic"/>
                <w:i/>
                <w:sz w:val="18"/>
                <w:lang w:eastAsia="en-US"/>
              </w:rPr>
              <w:t>FFS: Further restrictions on values applicable to different SCS</w:t>
            </w:r>
          </w:p>
        </w:tc>
      </w:tr>
    </w:tbl>
    <w:p w14:paraId="13916BC8" w14:textId="77777777" w:rsidR="00352159" w:rsidRDefault="00352159" w:rsidP="0070397B">
      <w:pPr>
        <w:spacing w:after="0"/>
      </w:pPr>
    </w:p>
    <w:p w14:paraId="29C3F9C1" w14:textId="50213ADD" w:rsidR="00917CF0" w:rsidRPr="007B0ADD" w:rsidRDefault="002A233F" w:rsidP="0070397B">
      <w:pPr>
        <w:spacing w:after="0"/>
        <w:rPr>
          <w:b/>
          <w:i/>
        </w:rPr>
      </w:pPr>
      <w:r w:rsidRPr="007B0ADD">
        <w:rPr>
          <w:b/>
          <w:i/>
        </w:rPr>
        <w:t>Proposal</w:t>
      </w:r>
      <w:r w:rsidR="0039283B" w:rsidRPr="007B0ADD">
        <w:rPr>
          <w:b/>
          <w:i/>
        </w:rPr>
        <w:t xml:space="preserve"> 4</w:t>
      </w:r>
      <w:r w:rsidRPr="007B0ADD">
        <w:rPr>
          <w:b/>
          <w:i/>
        </w:rPr>
        <w:t>: With regards to the number of max number of PRS resources consider the following parameters:</w:t>
      </w:r>
    </w:p>
    <w:p w14:paraId="6842F41F" w14:textId="6BDC2C34" w:rsidR="002A233F" w:rsidRPr="007B0ADD" w:rsidRDefault="002A233F" w:rsidP="005B02D6">
      <w:pPr>
        <w:pStyle w:val="ListParagraph"/>
        <w:numPr>
          <w:ilvl w:val="0"/>
          <w:numId w:val="38"/>
        </w:numPr>
        <w:spacing w:after="0"/>
        <w:rPr>
          <w:b/>
          <w:i/>
        </w:rPr>
      </w:pPr>
      <w:r w:rsidRPr="007B0ADD">
        <w:rPr>
          <w:b/>
          <w:i/>
        </w:rPr>
        <w:t>Max number of PRS resources per TRP</w:t>
      </w:r>
      <w:r w:rsidR="00400B1A" w:rsidRPr="007B0ADD">
        <w:rPr>
          <w:b/>
          <w:i/>
        </w:rPr>
        <w:t xml:space="preserve">: </w:t>
      </w:r>
      <w:r w:rsidR="00352159" w:rsidRPr="007B0ADD">
        <w:rPr>
          <w:b/>
          <w:i/>
        </w:rPr>
        <w:t>[1,2,4,8,32,64]</w:t>
      </w:r>
    </w:p>
    <w:p w14:paraId="671B38E3" w14:textId="4973F551" w:rsidR="002A233F" w:rsidRPr="007B0ADD" w:rsidRDefault="00400B1A" w:rsidP="005B02D6">
      <w:pPr>
        <w:pStyle w:val="ListParagraph"/>
        <w:numPr>
          <w:ilvl w:val="1"/>
          <w:numId w:val="38"/>
        </w:numPr>
        <w:rPr>
          <w:b/>
          <w:i/>
        </w:rPr>
      </w:pPr>
      <w:r w:rsidRPr="007B0ADD">
        <w:rPr>
          <w:b/>
          <w:i/>
        </w:rPr>
        <w:t>P</w:t>
      </w:r>
      <w:r w:rsidR="002A233F" w:rsidRPr="007B0ADD">
        <w:rPr>
          <w:b/>
          <w:i/>
        </w:rPr>
        <w:t>art of UE capability discussion</w:t>
      </w:r>
    </w:p>
    <w:p w14:paraId="293093FA" w14:textId="154626E2" w:rsidR="00736A58" w:rsidRDefault="002A233F" w:rsidP="005B02D6">
      <w:pPr>
        <w:pStyle w:val="ListParagraph"/>
        <w:numPr>
          <w:ilvl w:val="0"/>
          <w:numId w:val="38"/>
        </w:numPr>
        <w:rPr>
          <w:b/>
          <w:i/>
        </w:rPr>
      </w:pPr>
      <w:r w:rsidRPr="007B0ADD">
        <w:rPr>
          <w:b/>
          <w:i/>
        </w:rPr>
        <w:t>Max number of PRS resources per PRS resource set</w:t>
      </w:r>
      <w:r w:rsidR="00400B1A" w:rsidRPr="007B0ADD">
        <w:rPr>
          <w:b/>
          <w:i/>
        </w:rPr>
        <w:t xml:space="preserve">: </w:t>
      </w:r>
      <w:r w:rsidR="00352159" w:rsidRPr="007B0ADD">
        <w:rPr>
          <w:b/>
          <w:i/>
        </w:rPr>
        <w:t>64</w:t>
      </w:r>
    </w:p>
    <w:p w14:paraId="4D6EE851" w14:textId="10C5C064" w:rsidR="00442BD0" w:rsidRPr="00442BD0" w:rsidRDefault="00442BD0" w:rsidP="00442BD0">
      <w:r>
        <w:t>Having low periodicity of PRS resources would only be related to very specific deployment scenarios and would increase the complexity at the UE side. In LTE, such cases were introduced in later releases to support specific features, like TBS. We propose to have a separate capability for such cases, e.g., for any PRS periodicity less than 160 msec.</w:t>
      </w:r>
    </w:p>
    <w:p w14:paraId="510BC4DE" w14:textId="6AE577BD" w:rsidR="00736A58" w:rsidRDefault="00736A58" w:rsidP="00736A58">
      <w:pPr>
        <w:rPr>
          <w:b/>
          <w:i/>
        </w:rPr>
      </w:pPr>
      <w:r>
        <w:rPr>
          <w:b/>
          <w:i/>
        </w:rPr>
        <w:t xml:space="preserve">Proposal 5: </w:t>
      </w:r>
      <w:r w:rsidR="003D2B94">
        <w:rPr>
          <w:b/>
          <w:i/>
        </w:rPr>
        <w:t>Introduce</w:t>
      </w:r>
      <w:r w:rsidR="00C523F3">
        <w:rPr>
          <w:b/>
          <w:i/>
        </w:rPr>
        <w:t xml:space="preserve"> a separate</w:t>
      </w:r>
      <w:r w:rsidR="003D2B94">
        <w:rPr>
          <w:b/>
          <w:i/>
        </w:rPr>
        <w:t xml:space="preserve"> UE capability for the low periodicity PRS resources (e.g. those that correspond to less than 160 msec). </w:t>
      </w:r>
    </w:p>
    <w:p w14:paraId="63E599FE" w14:textId="77777777" w:rsidR="00442BD0" w:rsidRPr="00736A58" w:rsidRDefault="00442BD0" w:rsidP="00736A58">
      <w:pPr>
        <w:rPr>
          <w:b/>
          <w:i/>
        </w:rPr>
      </w:pPr>
    </w:p>
    <w:p w14:paraId="3454120D" w14:textId="50D42E46" w:rsidR="004F2C92" w:rsidRPr="00D42E15" w:rsidRDefault="004F2C92"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PRS resource length</w:t>
      </w:r>
    </w:p>
    <w:tbl>
      <w:tblPr>
        <w:tblStyle w:val="TableGrid"/>
        <w:tblW w:w="0" w:type="auto"/>
        <w:tblLook w:val="04A0" w:firstRow="1" w:lastRow="0" w:firstColumn="1" w:lastColumn="0" w:noHBand="0" w:noVBand="1"/>
      </w:tblPr>
      <w:tblGrid>
        <w:gridCol w:w="9629"/>
      </w:tblGrid>
      <w:tr w:rsidR="004F2C92" w14:paraId="4418BB39" w14:textId="77777777" w:rsidTr="004F2C92">
        <w:tc>
          <w:tcPr>
            <w:tcW w:w="9629" w:type="dxa"/>
          </w:tcPr>
          <w:p w14:paraId="03D35C3E" w14:textId="77777777" w:rsidR="004F2C92" w:rsidRDefault="004F2C92" w:rsidP="004F2C92">
            <w:pPr>
              <w:spacing w:after="0"/>
              <w:jc w:val="left"/>
              <w:rPr>
                <w:i/>
                <w:sz w:val="18"/>
              </w:rPr>
            </w:pPr>
            <w:r w:rsidRPr="00F91F4D">
              <w:rPr>
                <w:i/>
                <w:sz w:val="18"/>
                <w:highlight w:val="green"/>
              </w:rPr>
              <w:t>Agreement:</w:t>
            </w:r>
          </w:p>
          <w:p w14:paraId="5E866487" w14:textId="77777777" w:rsidR="004F2C92" w:rsidRPr="00F91F4D" w:rsidRDefault="004F2C92" w:rsidP="004F2C92">
            <w:pPr>
              <w:numPr>
                <w:ilvl w:val="0"/>
                <w:numId w:val="20"/>
              </w:numPr>
              <w:spacing w:after="0"/>
              <w:ind w:left="360"/>
              <w:jc w:val="left"/>
              <w:rPr>
                <w:i/>
                <w:sz w:val="18"/>
              </w:rPr>
            </w:pPr>
            <w:r w:rsidRPr="00F91F4D">
              <w:rPr>
                <w:rFonts w:hint="eastAsia"/>
                <w:i/>
                <w:sz w:val="18"/>
              </w:rPr>
              <w:t>Number of symbols for DL PRS Resource is configurable from the following set {2, 4, 6}</w:t>
            </w:r>
          </w:p>
          <w:p w14:paraId="4EEF0ED4" w14:textId="2FAF74C5" w:rsidR="004F2C92" w:rsidRPr="004F2C92" w:rsidRDefault="004F2C92" w:rsidP="004F2C92">
            <w:pPr>
              <w:numPr>
                <w:ilvl w:val="0"/>
                <w:numId w:val="19"/>
              </w:numPr>
              <w:spacing w:after="0"/>
              <w:ind w:left="720"/>
              <w:jc w:val="left"/>
              <w:rPr>
                <w:i/>
                <w:sz w:val="18"/>
              </w:rPr>
            </w:pPr>
            <w:r w:rsidRPr="00F91F4D">
              <w:rPr>
                <w:rFonts w:hint="eastAsia"/>
                <w:i/>
                <w:sz w:val="18"/>
              </w:rPr>
              <w:t>FFS</w:t>
            </w:r>
            <w:r w:rsidRPr="00F91F4D">
              <w:rPr>
                <w:i/>
                <w:sz w:val="18"/>
              </w:rPr>
              <w:t>:</w:t>
            </w:r>
            <w:r w:rsidRPr="00F91F4D">
              <w:rPr>
                <w:rFonts w:hint="eastAsia"/>
                <w:i/>
                <w:sz w:val="18"/>
              </w:rPr>
              <w:t xml:space="preserve"> </w:t>
            </w:r>
            <w:r w:rsidRPr="00F91F4D">
              <w:rPr>
                <w:i/>
                <w:sz w:val="18"/>
              </w:rPr>
              <w:t>Inclusion of o</w:t>
            </w:r>
            <w:r w:rsidRPr="00F91F4D">
              <w:rPr>
                <w:rFonts w:hint="eastAsia"/>
                <w:i/>
                <w:sz w:val="18"/>
              </w:rPr>
              <w:t>ther values</w:t>
            </w:r>
            <w:r w:rsidRPr="00F91F4D">
              <w:rPr>
                <w:i/>
                <w:sz w:val="18"/>
              </w:rPr>
              <w:t xml:space="preserve"> in the set including values in {1, 3, 8, 12}</w:t>
            </w:r>
          </w:p>
        </w:tc>
      </w:tr>
    </w:tbl>
    <w:p w14:paraId="595A4A18" w14:textId="77777777" w:rsidR="002357ED" w:rsidRDefault="002357ED" w:rsidP="004F2C92">
      <w:pPr>
        <w:rPr>
          <w:rFonts w:ascii="Times" w:hAnsi="Times" w:cs="Times"/>
          <w:bCs/>
          <w:lang w:val="en-US"/>
        </w:rPr>
      </w:pPr>
    </w:p>
    <w:p w14:paraId="4F9AB3D9" w14:textId="76814C55" w:rsidR="004F2C92" w:rsidRPr="004F2C92" w:rsidRDefault="004F2C92" w:rsidP="004F2C92">
      <w:pPr>
        <w:rPr>
          <w:rFonts w:ascii="Times" w:hAnsi="Times" w:cs="Times"/>
          <w:bCs/>
          <w:lang w:val="en-US"/>
        </w:rPr>
      </w:pPr>
      <w:r>
        <w:rPr>
          <w:rFonts w:ascii="Times" w:hAnsi="Times" w:cs="Times"/>
          <w:bCs/>
          <w:lang w:val="en-US"/>
        </w:rPr>
        <w:t xml:space="preserve">Coherent averaging across symbols inside a PRS resource is an important way of increasing the coverage of the DL PRS. Another way is to have a relatively large occasion length of consecutive slots where the same PRS resource is transmitted. However, keeping coherency across symbols may not be an easy task for both the gNB and the UE, especially when a Tx/Rx switch is involved. Therefore, having the option of a longer PRS resource within a slot (e.g. a 12-symbol PRS resource) as it exists for SRS for positioning would be preferrable. </w:t>
      </w:r>
    </w:p>
    <w:p w14:paraId="32F7B373" w14:textId="3BCD3731" w:rsidR="004F2C92" w:rsidRPr="004F2C92" w:rsidRDefault="004F2C92" w:rsidP="004F2C92">
      <w:pPr>
        <w:rPr>
          <w:rFonts w:ascii="Times" w:hAnsi="Times" w:cs="Times"/>
          <w:b/>
          <w:bCs/>
          <w:i/>
          <w:lang w:val="en-US"/>
        </w:rPr>
      </w:pPr>
      <w:r w:rsidRPr="00D93A14">
        <w:rPr>
          <w:rFonts w:ascii="Times" w:hAnsi="Times" w:cs="Times"/>
          <w:b/>
          <w:bCs/>
          <w:i/>
          <w:lang w:val="en-US"/>
        </w:rPr>
        <w:t xml:space="preserve">Proposal </w:t>
      </w:r>
      <w:r w:rsidR="00442BD0">
        <w:rPr>
          <w:rFonts w:ascii="Times" w:hAnsi="Times" w:cs="Times"/>
          <w:b/>
          <w:bCs/>
          <w:i/>
          <w:lang w:val="en-US"/>
        </w:rPr>
        <w:t>6</w:t>
      </w:r>
      <w:r w:rsidRPr="00D93A14">
        <w:rPr>
          <w:rFonts w:ascii="Times" w:hAnsi="Times" w:cs="Times"/>
          <w:b/>
          <w:bCs/>
          <w:i/>
          <w:lang w:val="en-US"/>
        </w:rPr>
        <w:t xml:space="preserve">: Introduce the option of a 12-symbol PRS resource in a slot without introducing higher comb type than 6. </w:t>
      </w:r>
    </w:p>
    <w:p w14:paraId="03DBB648" w14:textId="7DAC29B6" w:rsidR="00937FAF" w:rsidRPr="00D42E15" w:rsidRDefault="00937FAF"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O</w:t>
      </w:r>
      <w:r w:rsidR="00B57231" w:rsidRPr="00D42E15">
        <w:rPr>
          <w:rFonts w:ascii="Times New Roman" w:hAnsi="Times New Roman"/>
        </w:rPr>
        <w:t>ccasion length</w:t>
      </w:r>
    </w:p>
    <w:p w14:paraId="007F75A5" w14:textId="63563E03" w:rsidR="00444CE7" w:rsidRPr="009F610D" w:rsidRDefault="00A81CF1" w:rsidP="00555205">
      <w:pPr>
        <w:spacing w:after="0"/>
        <w:jc w:val="left"/>
        <w:rPr>
          <w:lang w:val="en-US" w:eastAsia="x-none"/>
        </w:rPr>
      </w:pPr>
      <w:r w:rsidRPr="009F610D">
        <w:rPr>
          <w:lang w:val="en-US" w:eastAsia="x-none"/>
        </w:rPr>
        <w:t>The following agreements were achieved regarding the time-domain configuration of a DL PRS resource.</w:t>
      </w:r>
    </w:p>
    <w:p w14:paraId="27EE8BF5" w14:textId="77777777" w:rsidR="00A81CF1" w:rsidRDefault="00A81CF1" w:rsidP="00555205">
      <w:pPr>
        <w:spacing w:after="0"/>
        <w:jc w:val="left"/>
        <w:rPr>
          <w:rFonts w:ascii="Times" w:hAnsi="Times" w:cs="Times"/>
          <w:b/>
          <w:bCs/>
          <w:i/>
        </w:rPr>
      </w:pPr>
    </w:p>
    <w:tbl>
      <w:tblPr>
        <w:tblStyle w:val="TableGrid"/>
        <w:tblW w:w="0" w:type="auto"/>
        <w:tblLook w:val="04A0" w:firstRow="1" w:lastRow="0" w:firstColumn="1" w:lastColumn="0" w:noHBand="0" w:noVBand="1"/>
      </w:tblPr>
      <w:tblGrid>
        <w:gridCol w:w="9629"/>
      </w:tblGrid>
      <w:tr w:rsidR="00444CE7" w14:paraId="24A018CA" w14:textId="77777777" w:rsidTr="00FB49D3">
        <w:tc>
          <w:tcPr>
            <w:tcW w:w="9629" w:type="dxa"/>
          </w:tcPr>
          <w:p w14:paraId="26E005D3" w14:textId="05BDD369" w:rsidR="00803245" w:rsidRDefault="00803245" w:rsidP="00803245">
            <w:pPr>
              <w:spacing w:after="0"/>
              <w:jc w:val="left"/>
              <w:rPr>
                <w:i/>
                <w:sz w:val="18"/>
              </w:rPr>
            </w:pPr>
          </w:p>
          <w:p w14:paraId="5E640E9A" w14:textId="3B4ABB06" w:rsidR="009F610D" w:rsidRDefault="009F610D" w:rsidP="00803245">
            <w:pPr>
              <w:spacing w:after="0"/>
              <w:jc w:val="left"/>
              <w:rPr>
                <w:i/>
                <w:sz w:val="18"/>
              </w:rPr>
            </w:pPr>
            <w:r w:rsidRPr="00F91F4D">
              <w:rPr>
                <w:i/>
                <w:sz w:val="18"/>
                <w:highlight w:val="green"/>
              </w:rPr>
              <w:t>Agreement:</w:t>
            </w:r>
          </w:p>
          <w:p w14:paraId="7B4C3C13" w14:textId="77777777" w:rsidR="009F610D" w:rsidRPr="00F91F4D" w:rsidRDefault="009F610D" w:rsidP="009F610D">
            <w:pPr>
              <w:spacing w:after="0"/>
              <w:rPr>
                <w:i/>
                <w:sz w:val="18"/>
              </w:rPr>
            </w:pPr>
            <w:r w:rsidRPr="00F91F4D">
              <w:rPr>
                <w:i/>
                <w:sz w:val="18"/>
              </w:rPr>
              <w:t>DL PRS occasion is one instance of periodically repeated time windows (consecutive slot(s)) where DL PRS is expected to be transmitted</w:t>
            </w:r>
          </w:p>
          <w:p w14:paraId="36A9AF98" w14:textId="77777777" w:rsidR="009F610D" w:rsidRPr="00F91F4D" w:rsidRDefault="009F610D" w:rsidP="00E45C97">
            <w:pPr>
              <w:numPr>
                <w:ilvl w:val="0"/>
                <w:numId w:val="21"/>
              </w:numPr>
              <w:spacing w:after="0"/>
              <w:jc w:val="left"/>
              <w:rPr>
                <w:i/>
                <w:sz w:val="18"/>
              </w:rPr>
            </w:pPr>
            <w:r w:rsidRPr="00F91F4D">
              <w:rPr>
                <w:i/>
                <w:sz w:val="18"/>
              </w:rPr>
              <w:t>FFS: If this definition is introduced for muting or DL PRS resource allocation or both</w:t>
            </w:r>
          </w:p>
          <w:p w14:paraId="0B3FAB6D" w14:textId="696BB6C1" w:rsidR="00703498" w:rsidRPr="00803245" w:rsidRDefault="00703498" w:rsidP="00803245">
            <w:pPr>
              <w:spacing w:after="0"/>
              <w:jc w:val="left"/>
              <w:rPr>
                <w:i/>
                <w:sz w:val="18"/>
              </w:rPr>
            </w:pPr>
            <w:r>
              <w:rPr>
                <w:i/>
                <w:sz w:val="18"/>
              </w:rPr>
              <w:t>…</w:t>
            </w:r>
          </w:p>
        </w:tc>
      </w:tr>
    </w:tbl>
    <w:p w14:paraId="60D8E79A" w14:textId="77777777" w:rsidR="00851551" w:rsidRDefault="00851551" w:rsidP="00851551">
      <w:pPr>
        <w:spacing w:after="0"/>
        <w:rPr>
          <w:lang w:val="en-US"/>
        </w:rPr>
      </w:pPr>
    </w:p>
    <w:p w14:paraId="627D1078" w14:textId="013774AD" w:rsidR="00736A58" w:rsidRDefault="004053A2" w:rsidP="004053A2">
      <w:pPr>
        <w:spacing w:after="0"/>
        <w:rPr>
          <w:lang w:val="en-US"/>
        </w:rPr>
      </w:pPr>
      <w:bookmarkStart w:id="2" w:name="_Hlk16843030"/>
      <w:r>
        <w:rPr>
          <w:lang w:val="en-US"/>
        </w:rPr>
        <w:t xml:space="preserve">In </w:t>
      </w:r>
      <w:r w:rsidR="00736A58">
        <w:rPr>
          <w:lang w:val="en-US"/>
        </w:rPr>
        <w:t xml:space="preserve">the first </w:t>
      </w:r>
      <w:r w:rsidR="00823DCB">
        <w:rPr>
          <w:lang w:val="en-US"/>
        </w:rPr>
        <w:t>releases</w:t>
      </w:r>
      <w:r w:rsidR="00736A58">
        <w:rPr>
          <w:lang w:val="en-US"/>
        </w:rPr>
        <w:t xml:space="preserve"> of </w:t>
      </w:r>
      <w:r>
        <w:rPr>
          <w:lang w:val="en-US"/>
        </w:rPr>
        <w:t>LTE, PRS bandwidth can be</w:t>
      </w:r>
      <w:r w:rsidR="00823DCB">
        <w:rPr>
          <w:lang w:val="en-US"/>
        </w:rPr>
        <w:t xml:space="preserve"> configured</w:t>
      </w:r>
      <w:r>
        <w:rPr>
          <w:lang w:val="en-US"/>
        </w:rPr>
        <w:t xml:space="preserve"> from the set of {1.4, 3, 5, 10, 15, 20} MHz with number of PRS subframes per occasion (N</w:t>
      </w:r>
      <w:r w:rsidRPr="00143185">
        <w:rPr>
          <w:vertAlign w:val="subscript"/>
          <w:lang w:val="en-US"/>
        </w:rPr>
        <w:t>PRS</w:t>
      </w:r>
      <w:r>
        <w:rPr>
          <w:lang w:val="en-US"/>
        </w:rPr>
        <w:t>) fr</w:t>
      </w:r>
      <w:r w:rsidRPr="00736A58">
        <w:rPr>
          <w:lang w:val="en-US"/>
        </w:rPr>
        <w:t>om the set of {1, 2, 4, 6} leading to 24 permutations. Table 1 illustrates it by tabulating the NW overhead for PRS transmission for each case assuming normal CP with 2Tx antenna with 160ms periodicity for PRS occasions</w:t>
      </w:r>
      <w:r w:rsidR="00736A58" w:rsidRPr="00736A58">
        <w:rPr>
          <w:lang w:val="en-US"/>
        </w:rPr>
        <w:t xml:space="preserve"> in LTE</w:t>
      </w:r>
      <w:r w:rsidRPr="00736A58">
        <w:rPr>
          <w:lang w:val="en-US"/>
        </w:rPr>
        <w:t xml:space="preserve">. </w:t>
      </w:r>
    </w:p>
    <w:p w14:paraId="24C22BDC" w14:textId="77777777" w:rsidR="00736A58" w:rsidRPr="00736A58" w:rsidRDefault="00736A58" w:rsidP="004053A2">
      <w:pPr>
        <w:spacing w:after="0"/>
        <w:rPr>
          <w:lang w:val="en-US"/>
        </w:rPr>
      </w:pPr>
    </w:p>
    <w:p w14:paraId="052D77AC" w14:textId="1BB6FF05" w:rsidR="004053A2" w:rsidRPr="000E3B92" w:rsidRDefault="004053A2" w:rsidP="004053A2">
      <w:pPr>
        <w:pStyle w:val="Caption"/>
        <w:keepNext/>
        <w:rPr>
          <w:sz w:val="14"/>
        </w:rPr>
      </w:pPr>
      <w:r w:rsidRPr="000E3B92">
        <w:rPr>
          <w:sz w:val="14"/>
        </w:rPr>
        <w:t xml:space="preserve">Table </w:t>
      </w:r>
      <w:r w:rsidR="00D63409" w:rsidRPr="000E3B92">
        <w:rPr>
          <w:sz w:val="14"/>
        </w:rPr>
        <w:fldChar w:fldCharType="begin"/>
      </w:r>
      <w:r w:rsidR="00D63409" w:rsidRPr="000E3B92">
        <w:rPr>
          <w:sz w:val="14"/>
        </w:rPr>
        <w:instrText xml:space="preserve"> SEQ Table \* ARABIC </w:instrText>
      </w:r>
      <w:r w:rsidR="00D63409" w:rsidRPr="000E3B92">
        <w:rPr>
          <w:sz w:val="14"/>
        </w:rPr>
        <w:fldChar w:fldCharType="separate"/>
      </w:r>
      <w:r w:rsidRPr="000E3B92">
        <w:rPr>
          <w:noProof/>
          <w:sz w:val="14"/>
        </w:rPr>
        <w:t>1</w:t>
      </w:r>
      <w:r w:rsidR="00D63409" w:rsidRPr="000E3B92">
        <w:rPr>
          <w:noProof/>
          <w:sz w:val="14"/>
        </w:rPr>
        <w:fldChar w:fldCharType="end"/>
      </w:r>
      <w:r w:rsidRPr="000E3B92">
        <w:rPr>
          <w:sz w:val="14"/>
        </w:rPr>
        <w:t xml:space="preserve"> LTE PRS overhead (%)</w:t>
      </w:r>
    </w:p>
    <w:tbl>
      <w:tblPr>
        <w:tblStyle w:val="TableGrid"/>
        <w:tblW w:w="0" w:type="auto"/>
        <w:jc w:val="center"/>
        <w:tblLook w:val="04A0" w:firstRow="1" w:lastRow="0" w:firstColumn="1" w:lastColumn="0" w:noHBand="0" w:noVBand="1"/>
      </w:tblPr>
      <w:tblGrid>
        <w:gridCol w:w="1007"/>
        <w:gridCol w:w="1007"/>
        <w:gridCol w:w="1007"/>
        <w:gridCol w:w="1007"/>
        <w:gridCol w:w="1007"/>
      </w:tblGrid>
      <w:tr w:rsidR="004053A2" w:rsidRPr="000E3B92" w14:paraId="35DEC1D0" w14:textId="77777777" w:rsidTr="00637049">
        <w:trPr>
          <w:trHeight w:val="284"/>
          <w:jc w:val="center"/>
        </w:trPr>
        <w:tc>
          <w:tcPr>
            <w:tcW w:w="1007" w:type="dxa"/>
          </w:tcPr>
          <w:p w14:paraId="3C54B5B6" w14:textId="77777777" w:rsidR="004053A2" w:rsidRPr="000E3B92" w:rsidRDefault="004053A2" w:rsidP="00637049">
            <w:pPr>
              <w:jc w:val="center"/>
              <w:rPr>
                <w:b/>
                <w:bCs/>
                <w:sz w:val="16"/>
                <w:lang w:val="en-US"/>
              </w:rPr>
            </w:pPr>
            <w:r w:rsidRPr="000E3B92">
              <w:rPr>
                <w:b/>
                <w:bCs/>
                <w:sz w:val="16"/>
                <w:lang w:val="en-US"/>
              </w:rPr>
              <w:t>PRS BW</w:t>
            </w:r>
          </w:p>
        </w:tc>
        <w:tc>
          <w:tcPr>
            <w:tcW w:w="1007" w:type="dxa"/>
          </w:tcPr>
          <w:p w14:paraId="18CBD1C0" w14:textId="77777777" w:rsidR="004053A2" w:rsidRPr="000E3B92" w:rsidRDefault="004053A2" w:rsidP="00637049">
            <w:pPr>
              <w:jc w:val="center"/>
              <w:rPr>
                <w:b/>
                <w:bCs/>
                <w:sz w:val="16"/>
                <w:lang w:val="en-US"/>
              </w:rPr>
            </w:pPr>
            <w:r w:rsidRPr="000E3B92">
              <w:rPr>
                <w:b/>
                <w:bCs/>
                <w:sz w:val="16"/>
                <w:lang w:val="en-US"/>
              </w:rPr>
              <w:t>N</w:t>
            </w:r>
            <w:r w:rsidRPr="000E3B92">
              <w:rPr>
                <w:b/>
                <w:bCs/>
                <w:sz w:val="16"/>
                <w:vertAlign w:val="subscript"/>
                <w:lang w:val="en-US"/>
              </w:rPr>
              <w:t>PRS</w:t>
            </w:r>
            <w:r w:rsidRPr="000E3B92">
              <w:rPr>
                <w:b/>
                <w:bCs/>
                <w:sz w:val="16"/>
                <w:lang w:val="en-US"/>
              </w:rPr>
              <w:t xml:space="preserve"> =1</w:t>
            </w:r>
          </w:p>
        </w:tc>
        <w:tc>
          <w:tcPr>
            <w:tcW w:w="1007" w:type="dxa"/>
          </w:tcPr>
          <w:p w14:paraId="5E3A62ED" w14:textId="77777777" w:rsidR="004053A2" w:rsidRPr="000E3B92" w:rsidRDefault="004053A2" w:rsidP="00637049">
            <w:pPr>
              <w:jc w:val="center"/>
              <w:rPr>
                <w:b/>
                <w:bCs/>
                <w:sz w:val="16"/>
                <w:lang w:val="en-US"/>
              </w:rPr>
            </w:pPr>
            <w:r w:rsidRPr="000E3B92">
              <w:rPr>
                <w:b/>
                <w:bCs/>
                <w:sz w:val="16"/>
                <w:lang w:val="en-US"/>
              </w:rPr>
              <w:t>N</w:t>
            </w:r>
            <w:r w:rsidRPr="000E3B92">
              <w:rPr>
                <w:b/>
                <w:bCs/>
                <w:sz w:val="16"/>
                <w:vertAlign w:val="subscript"/>
                <w:lang w:val="en-US"/>
              </w:rPr>
              <w:t>PRS</w:t>
            </w:r>
            <w:r w:rsidRPr="000E3B92">
              <w:rPr>
                <w:b/>
                <w:bCs/>
                <w:sz w:val="16"/>
                <w:lang w:val="en-US"/>
              </w:rPr>
              <w:t xml:space="preserve"> =2</w:t>
            </w:r>
          </w:p>
        </w:tc>
        <w:tc>
          <w:tcPr>
            <w:tcW w:w="1007" w:type="dxa"/>
          </w:tcPr>
          <w:p w14:paraId="00F21670" w14:textId="77777777" w:rsidR="004053A2" w:rsidRPr="000E3B92" w:rsidRDefault="004053A2" w:rsidP="00637049">
            <w:pPr>
              <w:jc w:val="center"/>
              <w:rPr>
                <w:b/>
                <w:bCs/>
                <w:sz w:val="16"/>
                <w:lang w:val="en-US"/>
              </w:rPr>
            </w:pPr>
            <w:r w:rsidRPr="000E3B92">
              <w:rPr>
                <w:b/>
                <w:bCs/>
                <w:sz w:val="16"/>
                <w:lang w:val="en-US"/>
              </w:rPr>
              <w:t>N</w:t>
            </w:r>
            <w:r w:rsidRPr="000E3B92">
              <w:rPr>
                <w:b/>
                <w:bCs/>
                <w:sz w:val="16"/>
                <w:vertAlign w:val="subscript"/>
                <w:lang w:val="en-US"/>
              </w:rPr>
              <w:t>PRS</w:t>
            </w:r>
            <w:r w:rsidRPr="000E3B92">
              <w:rPr>
                <w:b/>
                <w:bCs/>
                <w:sz w:val="16"/>
                <w:lang w:val="en-US"/>
              </w:rPr>
              <w:t xml:space="preserve"> =4</w:t>
            </w:r>
          </w:p>
        </w:tc>
        <w:tc>
          <w:tcPr>
            <w:tcW w:w="1007" w:type="dxa"/>
          </w:tcPr>
          <w:p w14:paraId="62536F39" w14:textId="77777777" w:rsidR="004053A2" w:rsidRPr="000E3B92" w:rsidRDefault="004053A2" w:rsidP="00637049">
            <w:pPr>
              <w:jc w:val="center"/>
              <w:rPr>
                <w:b/>
                <w:bCs/>
                <w:sz w:val="16"/>
                <w:lang w:val="en-US"/>
              </w:rPr>
            </w:pPr>
            <w:r w:rsidRPr="000E3B92">
              <w:rPr>
                <w:b/>
                <w:bCs/>
                <w:sz w:val="16"/>
                <w:lang w:val="en-US"/>
              </w:rPr>
              <w:t>N</w:t>
            </w:r>
            <w:r w:rsidRPr="000E3B92">
              <w:rPr>
                <w:b/>
                <w:bCs/>
                <w:sz w:val="16"/>
                <w:vertAlign w:val="subscript"/>
                <w:lang w:val="en-US"/>
              </w:rPr>
              <w:t>PRS</w:t>
            </w:r>
            <w:r w:rsidRPr="000E3B92">
              <w:rPr>
                <w:b/>
                <w:bCs/>
                <w:sz w:val="16"/>
                <w:lang w:val="en-US"/>
              </w:rPr>
              <w:t xml:space="preserve"> =6</w:t>
            </w:r>
          </w:p>
        </w:tc>
      </w:tr>
      <w:tr w:rsidR="004053A2" w:rsidRPr="000E3B92" w14:paraId="72A986C3" w14:textId="77777777" w:rsidTr="007B0ADD">
        <w:trPr>
          <w:trHeight w:val="284"/>
          <w:jc w:val="center"/>
        </w:trPr>
        <w:tc>
          <w:tcPr>
            <w:tcW w:w="1007" w:type="dxa"/>
          </w:tcPr>
          <w:p w14:paraId="3DBE2147" w14:textId="77777777" w:rsidR="004053A2" w:rsidRPr="000E3B92" w:rsidRDefault="004053A2" w:rsidP="00637049">
            <w:pPr>
              <w:jc w:val="center"/>
              <w:rPr>
                <w:b/>
                <w:bCs/>
                <w:sz w:val="16"/>
                <w:lang w:val="en-US"/>
              </w:rPr>
            </w:pPr>
            <w:r w:rsidRPr="000E3B92">
              <w:rPr>
                <w:b/>
                <w:bCs/>
                <w:sz w:val="16"/>
                <w:lang w:val="en-US"/>
              </w:rPr>
              <w:t>1.4 MHz</w:t>
            </w:r>
          </w:p>
        </w:tc>
        <w:tc>
          <w:tcPr>
            <w:tcW w:w="1007" w:type="dxa"/>
            <w:shd w:val="clear" w:color="auto" w:fill="auto"/>
          </w:tcPr>
          <w:p w14:paraId="420F7D08" w14:textId="77777777" w:rsidR="004053A2" w:rsidRPr="000E3B92" w:rsidRDefault="004053A2" w:rsidP="00637049">
            <w:pPr>
              <w:jc w:val="center"/>
              <w:rPr>
                <w:sz w:val="16"/>
                <w:lang w:val="en-US"/>
              </w:rPr>
            </w:pPr>
            <w:r w:rsidRPr="000E3B92">
              <w:rPr>
                <w:sz w:val="16"/>
                <w:lang w:val="en-US"/>
              </w:rPr>
              <w:t>0.0875</w:t>
            </w:r>
          </w:p>
        </w:tc>
        <w:tc>
          <w:tcPr>
            <w:tcW w:w="1007" w:type="dxa"/>
            <w:shd w:val="clear" w:color="auto" w:fill="auto"/>
          </w:tcPr>
          <w:p w14:paraId="673C6662" w14:textId="77777777" w:rsidR="004053A2" w:rsidRPr="000E3B92" w:rsidRDefault="004053A2" w:rsidP="00637049">
            <w:pPr>
              <w:jc w:val="center"/>
              <w:rPr>
                <w:sz w:val="16"/>
                <w:lang w:val="en-US"/>
              </w:rPr>
            </w:pPr>
            <w:r w:rsidRPr="000E3B92">
              <w:rPr>
                <w:sz w:val="16"/>
                <w:lang w:val="en-US"/>
              </w:rPr>
              <w:t>0.175</w:t>
            </w:r>
          </w:p>
        </w:tc>
        <w:tc>
          <w:tcPr>
            <w:tcW w:w="1007" w:type="dxa"/>
            <w:shd w:val="clear" w:color="auto" w:fill="auto"/>
          </w:tcPr>
          <w:p w14:paraId="1330AC93" w14:textId="77777777" w:rsidR="004053A2" w:rsidRPr="000E3B92" w:rsidRDefault="004053A2" w:rsidP="00637049">
            <w:pPr>
              <w:jc w:val="center"/>
              <w:rPr>
                <w:sz w:val="16"/>
                <w:lang w:val="en-US"/>
              </w:rPr>
            </w:pPr>
            <w:r w:rsidRPr="000E3B92">
              <w:rPr>
                <w:sz w:val="16"/>
                <w:lang w:val="en-US"/>
              </w:rPr>
              <w:t>0.350</w:t>
            </w:r>
          </w:p>
        </w:tc>
        <w:tc>
          <w:tcPr>
            <w:tcW w:w="1007" w:type="dxa"/>
            <w:shd w:val="clear" w:color="auto" w:fill="auto"/>
          </w:tcPr>
          <w:p w14:paraId="4D593741" w14:textId="77777777" w:rsidR="004053A2" w:rsidRPr="000E3B92" w:rsidRDefault="004053A2" w:rsidP="00637049">
            <w:pPr>
              <w:jc w:val="center"/>
              <w:rPr>
                <w:sz w:val="16"/>
                <w:lang w:val="en-US"/>
              </w:rPr>
            </w:pPr>
            <w:r w:rsidRPr="000E3B92">
              <w:rPr>
                <w:sz w:val="16"/>
                <w:lang w:val="en-US"/>
              </w:rPr>
              <w:t>0.525</w:t>
            </w:r>
          </w:p>
        </w:tc>
      </w:tr>
      <w:tr w:rsidR="004053A2" w:rsidRPr="000E3B92" w14:paraId="3B8D7C6B" w14:textId="77777777" w:rsidTr="007B0ADD">
        <w:trPr>
          <w:trHeight w:val="284"/>
          <w:jc w:val="center"/>
        </w:trPr>
        <w:tc>
          <w:tcPr>
            <w:tcW w:w="1007" w:type="dxa"/>
          </w:tcPr>
          <w:p w14:paraId="6CA3D1FC" w14:textId="77777777" w:rsidR="004053A2" w:rsidRPr="000E3B92" w:rsidRDefault="004053A2" w:rsidP="00637049">
            <w:pPr>
              <w:jc w:val="center"/>
              <w:rPr>
                <w:b/>
                <w:bCs/>
                <w:sz w:val="16"/>
                <w:lang w:val="en-US"/>
              </w:rPr>
            </w:pPr>
            <w:r w:rsidRPr="000E3B92">
              <w:rPr>
                <w:b/>
                <w:bCs/>
                <w:sz w:val="16"/>
                <w:lang w:val="en-US"/>
              </w:rPr>
              <w:t>3.0 MHz</w:t>
            </w:r>
          </w:p>
        </w:tc>
        <w:tc>
          <w:tcPr>
            <w:tcW w:w="1007" w:type="dxa"/>
            <w:shd w:val="clear" w:color="auto" w:fill="auto"/>
          </w:tcPr>
          <w:p w14:paraId="63BBA728" w14:textId="77777777" w:rsidR="004053A2" w:rsidRPr="000E3B92" w:rsidRDefault="004053A2" w:rsidP="00637049">
            <w:pPr>
              <w:jc w:val="center"/>
              <w:rPr>
                <w:sz w:val="16"/>
                <w:lang w:val="en-US"/>
              </w:rPr>
            </w:pPr>
            <w:r w:rsidRPr="000E3B92">
              <w:rPr>
                <w:sz w:val="16"/>
                <w:lang w:val="en-US"/>
              </w:rPr>
              <w:t>0.1875</w:t>
            </w:r>
          </w:p>
        </w:tc>
        <w:tc>
          <w:tcPr>
            <w:tcW w:w="1007" w:type="dxa"/>
            <w:shd w:val="clear" w:color="auto" w:fill="auto"/>
          </w:tcPr>
          <w:p w14:paraId="3108980D" w14:textId="77777777" w:rsidR="004053A2" w:rsidRPr="000E3B92" w:rsidRDefault="004053A2" w:rsidP="00637049">
            <w:pPr>
              <w:jc w:val="center"/>
              <w:rPr>
                <w:sz w:val="16"/>
                <w:lang w:val="en-US"/>
              </w:rPr>
            </w:pPr>
            <w:r w:rsidRPr="000E3B92">
              <w:rPr>
                <w:sz w:val="16"/>
                <w:lang w:val="en-US"/>
              </w:rPr>
              <w:t>0.375</w:t>
            </w:r>
          </w:p>
        </w:tc>
        <w:tc>
          <w:tcPr>
            <w:tcW w:w="1007" w:type="dxa"/>
            <w:shd w:val="clear" w:color="auto" w:fill="auto"/>
          </w:tcPr>
          <w:p w14:paraId="31BE017E" w14:textId="77777777" w:rsidR="004053A2" w:rsidRPr="000E3B92" w:rsidRDefault="004053A2" w:rsidP="00637049">
            <w:pPr>
              <w:jc w:val="center"/>
              <w:rPr>
                <w:sz w:val="16"/>
                <w:lang w:val="en-US"/>
              </w:rPr>
            </w:pPr>
            <w:r w:rsidRPr="000E3B92">
              <w:rPr>
                <w:sz w:val="16"/>
                <w:lang w:val="en-US"/>
              </w:rPr>
              <w:t>0.750</w:t>
            </w:r>
          </w:p>
        </w:tc>
        <w:tc>
          <w:tcPr>
            <w:tcW w:w="1007" w:type="dxa"/>
            <w:shd w:val="clear" w:color="auto" w:fill="auto"/>
          </w:tcPr>
          <w:p w14:paraId="614BFF49" w14:textId="77777777" w:rsidR="004053A2" w:rsidRPr="000E3B92" w:rsidRDefault="004053A2" w:rsidP="00637049">
            <w:pPr>
              <w:jc w:val="center"/>
              <w:rPr>
                <w:sz w:val="16"/>
                <w:lang w:val="en-US"/>
              </w:rPr>
            </w:pPr>
            <w:r w:rsidRPr="000E3B92">
              <w:rPr>
                <w:sz w:val="16"/>
                <w:lang w:val="en-US"/>
              </w:rPr>
              <w:t>1.125</w:t>
            </w:r>
          </w:p>
        </w:tc>
      </w:tr>
      <w:tr w:rsidR="004053A2" w:rsidRPr="000E3B92" w14:paraId="17DABF2B" w14:textId="77777777" w:rsidTr="007B0ADD">
        <w:trPr>
          <w:trHeight w:val="284"/>
          <w:jc w:val="center"/>
        </w:trPr>
        <w:tc>
          <w:tcPr>
            <w:tcW w:w="1007" w:type="dxa"/>
          </w:tcPr>
          <w:p w14:paraId="3DEAFA1A" w14:textId="77777777" w:rsidR="004053A2" w:rsidRPr="000E3B92" w:rsidRDefault="004053A2" w:rsidP="00637049">
            <w:pPr>
              <w:jc w:val="center"/>
              <w:rPr>
                <w:b/>
                <w:bCs/>
                <w:sz w:val="16"/>
                <w:lang w:val="en-US"/>
              </w:rPr>
            </w:pPr>
            <w:r w:rsidRPr="000E3B92">
              <w:rPr>
                <w:b/>
                <w:bCs/>
                <w:sz w:val="16"/>
                <w:lang w:val="en-US"/>
              </w:rPr>
              <w:t>5.0 MHz</w:t>
            </w:r>
          </w:p>
        </w:tc>
        <w:tc>
          <w:tcPr>
            <w:tcW w:w="1007" w:type="dxa"/>
            <w:shd w:val="clear" w:color="auto" w:fill="auto"/>
          </w:tcPr>
          <w:p w14:paraId="7A897A21" w14:textId="77777777" w:rsidR="004053A2" w:rsidRPr="000E3B92" w:rsidRDefault="004053A2" w:rsidP="00637049">
            <w:pPr>
              <w:jc w:val="center"/>
              <w:rPr>
                <w:sz w:val="16"/>
                <w:lang w:val="en-US"/>
              </w:rPr>
            </w:pPr>
            <w:r w:rsidRPr="000E3B92">
              <w:rPr>
                <w:sz w:val="16"/>
                <w:lang w:val="en-US"/>
              </w:rPr>
              <w:t>0.3125</w:t>
            </w:r>
          </w:p>
        </w:tc>
        <w:tc>
          <w:tcPr>
            <w:tcW w:w="1007" w:type="dxa"/>
            <w:shd w:val="clear" w:color="auto" w:fill="auto"/>
          </w:tcPr>
          <w:p w14:paraId="071F3728" w14:textId="77777777" w:rsidR="004053A2" w:rsidRPr="000E3B92" w:rsidRDefault="004053A2" w:rsidP="00637049">
            <w:pPr>
              <w:jc w:val="center"/>
              <w:rPr>
                <w:sz w:val="16"/>
                <w:lang w:val="en-US"/>
              </w:rPr>
            </w:pPr>
            <w:r w:rsidRPr="000E3B92">
              <w:rPr>
                <w:sz w:val="16"/>
                <w:lang w:val="en-US"/>
              </w:rPr>
              <w:t>0.625</w:t>
            </w:r>
          </w:p>
        </w:tc>
        <w:tc>
          <w:tcPr>
            <w:tcW w:w="1007" w:type="dxa"/>
            <w:shd w:val="clear" w:color="auto" w:fill="auto"/>
          </w:tcPr>
          <w:p w14:paraId="5393B40D" w14:textId="77777777" w:rsidR="004053A2" w:rsidRPr="000E3B92" w:rsidRDefault="004053A2" w:rsidP="00637049">
            <w:pPr>
              <w:jc w:val="center"/>
              <w:rPr>
                <w:sz w:val="16"/>
                <w:lang w:val="en-US"/>
              </w:rPr>
            </w:pPr>
            <w:r w:rsidRPr="000E3B92">
              <w:rPr>
                <w:sz w:val="16"/>
                <w:lang w:val="en-US"/>
              </w:rPr>
              <w:t>1.250</w:t>
            </w:r>
          </w:p>
        </w:tc>
        <w:tc>
          <w:tcPr>
            <w:tcW w:w="1007" w:type="dxa"/>
            <w:shd w:val="clear" w:color="auto" w:fill="auto"/>
          </w:tcPr>
          <w:p w14:paraId="646F2B3D" w14:textId="77777777" w:rsidR="004053A2" w:rsidRPr="000E3B92" w:rsidRDefault="004053A2" w:rsidP="00637049">
            <w:pPr>
              <w:jc w:val="center"/>
              <w:rPr>
                <w:sz w:val="16"/>
                <w:lang w:val="en-US"/>
              </w:rPr>
            </w:pPr>
            <w:r w:rsidRPr="000E3B92">
              <w:rPr>
                <w:sz w:val="16"/>
                <w:lang w:val="en-US"/>
              </w:rPr>
              <w:t>1.875</w:t>
            </w:r>
          </w:p>
        </w:tc>
      </w:tr>
      <w:tr w:rsidR="004053A2" w:rsidRPr="000E3B92" w14:paraId="6DB2A3D3" w14:textId="77777777" w:rsidTr="007B0ADD">
        <w:trPr>
          <w:trHeight w:val="284"/>
          <w:jc w:val="center"/>
        </w:trPr>
        <w:tc>
          <w:tcPr>
            <w:tcW w:w="1007" w:type="dxa"/>
          </w:tcPr>
          <w:p w14:paraId="3DE49FB3" w14:textId="77777777" w:rsidR="004053A2" w:rsidRPr="000E3B92" w:rsidRDefault="004053A2" w:rsidP="00637049">
            <w:pPr>
              <w:jc w:val="center"/>
              <w:rPr>
                <w:b/>
                <w:bCs/>
                <w:sz w:val="16"/>
                <w:lang w:val="en-US"/>
              </w:rPr>
            </w:pPr>
            <w:r w:rsidRPr="000E3B92">
              <w:rPr>
                <w:b/>
                <w:bCs/>
                <w:sz w:val="16"/>
                <w:lang w:val="en-US"/>
              </w:rPr>
              <w:t>10 MHz</w:t>
            </w:r>
          </w:p>
        </w:tc>
        <w:tc>
          <w:tcPr>
            <w:tcW w:w="1007" w:type="dxa"/>
            <w:shd w:val="clear" w:color="auto" w:fill="auto"/>
          </w:tcPr>
          <w:p w14:paraId="06CF7005" w14:textId="77777777" w:rsidR="004053A2" w:rsidRPr="000E3B92" w:rsidRDefault="004053A2" w:rsidP="00637049">
            <w:pPr>
              <w:jc w:val="center"/>
              <w:rPr>
                <w:sz w:val="16"/>
                <w:lang w:val="en-US"/>
              </w:rPr>
            </w:pPr>
            <w:r w:rsidRPr="000E3B92">
              <w:rPr>
                <w:sz w:val="16"/>
                <w:lang w:val="en-US"/>
              </w:rPr>
              <w:t>0.625</w:t>
            </w:r>
          </w:p>
        </w:tc>
        <w:tc>
          <w:tcPr>
            <w:tcW w:w="1007" w:type="dxa"/>
            <w:shd w:val="clear" w:color="auto" w:fill="auto"/>
          </w:tcPr>
          <w:p w14:paraId="5F09290F" w14:textId="77777777" w:rsidR="004053A2" w:rsidRPr="000E3B92" w:rsidRDefault="004053A2" w:rsidP="00637049">
            <w:pPr>
              <w:jc w:val="center"/>
              <w:rPr>
                <w:sz w:val="16"/>
                <w:lang w:val="en-US"/>
              </w:rPr>
            </w:pPr>
            <w:r w:rsidRPr="000E3B92">
              <w:rPr>
                <w:sz w:val="16"/>
                <w:lang w:val="en-US"/>
              </w:rPr>
              <w:t>1.25</w:t>
            </w:r>
          </w:p>
        </w:tc>
        <w:tc>
          <w:tcPr>
            <w:tcW w:w="1007" w:type="dxa"/>
            <w:shd w:val="clear" w:color="auto" w:fill="auto"/>
          </w:tcPr>
          <w:p w14:paraId="7D791BF5" w14:textId="77777777" w:rsidR="004053A2" w:rsidRPr="000E3B92" w:rsidRDefault="004053A2" w:rsidP="00637049">
            <w:pPr>
              <w:jc w:val="center"/>
              <w:rPr>
                <w:sz w:val="16"/>
                <w:lang w:val="en-US"/>
              </w:rPr>
            </w:pPr>
            <w:r w:rsidRPr="000E3B92">
              <w:rPr>
                <w:sz w:val="16"/>
                <w:lang w:val="en-US"/>
              </w:rPr>
              <w:t>2.500</w:t>
            </w:r>
          </w:p>
        </w:tc>
        <w:tc>
          <w:tcPr>
            <w:tcW w:w="1007" w:type="dxa"/>
            <w:shd w:val="clear" w:color="auto" w:fill="auto"/>
          </w:tcPr>
          <w:p w14:paraId="2A327B58" w14:textId="77777777" w:rsidR="004053A2" w:rsidRPr="000E3B92" w:rsidRDefault="004053A2" w:rsidP="00637049">
            <w:pPr>
              <w:jc w:val="center"/>
              <w:rPr>
                <w:sz w:val="16"/>
                <w:lang w:val="en-US"/>
              </w:rPr>
            </w:pPr>
            <w:r w:rsidRPr="000E3B92">
              <w:rPr>
                <w:sz w:val="16"/>
                <w:lang w:val="en-US"/>
              </w:rPr>
              <w:t>3.750</w:t>
            </w:r>
          </w:p>
        </w:tc>
      </w:tr>
    </w:tbl>
    <w:p w14:paraId="05148EA3" w14:textId="587CB841" w:rsidR="004053A2" w:rsidRDefault="004053A2" w:rsidP="00462755">
      <w:pPr>
        <w:spacing w:after="0"/>
        <w:rPr>
          <w:rFonts w:ascii="Times" w:hAnsi="Times" w:cs="Times"/>
          <w:bCs/>
        </w:rPr>
      </w:pPr>
    </w:p>
    <w:p w14:paraId="3F008170" w14:textId="6D8B23E3" w:rsidR="00736A58" w:rsidRDefault="00736A58" w:rsidP="00462755">
      <w:pPr>
        <w:spacing w:after="0"/>
        <w:rPr>
          <w:rFonts w:ascii="Times" w:hAnsi="Times" w:cs="Times"/>
          <w:bCs/>
        </w:rPr>
      </w:pPr>
      <w:r>
        <w:rPr>
          <w:rFonts w:ascii="Times" w:hAnsi="Times" w:cs="Times"/>
          <w:bCs/>
        </w:rPr>
        <w:t>In the later releases, additional values for the Occasion length have been added:</w:t>
      </w:r>
    </w:p>
    <w:p w14:paraId="461F7FF8" w14:textId="593833E2" w:rsidR="00736A58" w:rsidRPr="00736A58" w:rsidRDefault="00736A58" w:rsidP="00736A58">
      <w:pPr>
        <w:pStyle w:val="ListParagraph"/>
        <w:numPr>
          <w:ilvl w:val="0"/>
          <w:numId w:val="21"/>
        </w:numPr>
        <w:spacing w:after="0"/>
        <w:rPr>
          <w:rFonts w:ascii="Times" w:hAnsi="Times" w:cs="Times"/>
          <w:bCs/>
        </w:rPr>
      </w:pPr>
      <w:r w:rsidRPr="00736A58">
        <w:rPr>
          <w:i/>
        </w:rPr>
        <w:t xml:space="preserve">add-numDL-Frames: </w:t>
      </w:r>
      <w:r w:rsidRPr="00736A58">
        <w:t>This field specifies the number of consecutive downlink subframes NPRS with positioning reference signals. Integer values define 1, 2, 3, …, 160 consecutive downlink subframes.</w:t>
      </w:r>
    </w:p>
    <w:p w14:paraId="7BA43577" w14:textId="77777777" w:rsidR="00736A58" w:rsidRPr="00736A58" w:rsidRDefault="00736A58" w:rsidP="00462755">
      <w:pPr>
        <w:spacing w:after="0"/>
        <w:rPr>
          <w:rFonts w:ascii="Times" w:hAnsi="Times" w:cs="Times"/>
          <w:bCs/>
        </w:rPr>
      </w:pPr>
    </w:p>
    <w:p w14:paraId="4E316214" w14:textId="47CA5CCB" w:rsidR="004053A2" w:rsidRDefault="004053A2" w:rsidP="00462755">
      <w:pPr>
        <w:spacing w:after="0"/>
        <w:rPr>
          <w:rFonts w:ascii="Times" w:hAnsi="Times" w:cs="Times"/>
          <w:bCs/>
        </w:rPr>
      </w:pPr>
      <w:r>
        <w:rPr>
          <w:rFonts w:ascii="Times" w:hAnsi="Times" w:cs="Times"/>
          <w:bCs/>
        </w:rPr>
        <w:t xml:space="preserve">Similar </w:t>
      </w:r>
      <w:r w:rsidR="00736A58">
        <w:rPr>
          <w:rFonts w:ascii="Times" w:hAnsi="Times" w:cs="Times"/>
          <w:bCs/>
        </w:rPr>
        <w:t>scenarios</w:t>
      </w:r>
      <w:r>
        <w:rPr>
          <w:rFonts w:ascii="Times" w:hAnsi="Times" w:cs="Times"/>
          <w:bCs/>
        </w:rPr>
        <w:t xml:space="preserve"> are also needed for </w:t>
      </w:r>
      <w:proofErr w:type="gramStart"/>
      <w:r>
        <w:rPr>
          <w:rFonts w:ascii="Times" w:hAnsi="Times" w:cs="Times"/>
          <w:bCs/>
        </w:rPr>
        <w:t>NR, and</w:t>
      </w:r>
      <w:proofErr w:type="gramEnd"/>
      <w:r>
        <w:rPr>
          <w:rFonts w:ascii="Times" w:hAnsi="Times" w:cs="Times"/>
          <w:bCs/>
        </w:rPr>
        <w:t xml:space="preserve"> having an occasion length of at least the same values as in LTE </w:t>
      </w:r>
      <w:r w:rsidR="00736A58">
        <w:rPr>
          <w:rFonts w:ascii="Times" w:hAnsi="Times" w:cs="Times"/>
          <w:bCs/>
        </w:rPr>
        <w:t>would be recommended</w:t>
      </w:r>
      <w:r w:rsidR="00823DCB">
        <w:rPr>
          <w:rFonts w:ascii="Times" w:hAnsi="Times" w:cs="Times"/>
          <w:bCs/>
        </w:rPr>
        <w:t xml:space="preserve">, while considering the fact that the counting should be in slot duration and not subframe duration. </w:t>
      </w:r>
    </w:p>
    <w:p w14:paraId="5EB99FC7" w14:textId="34C94719" w:rsidR="004053A2" w:rsidRDefault="004053A2" w:rsidP="00462755">
      <w:pPr>
        <w:spacing w:after="0"/>
        <w:rPr>
          <w:rFonts w:ascii="Times" w:hAnsi="Times" w:cs="Times"/>
          <w:bCs/>
        </w:rPr>
      </w:pPr>
    </w:p>
    <w:p w14:paraId="5E760A95" w14:textId="67AC59D0" w:rsidR="00BC0D3A" w:rsidRPr="000E3B92" w:rsidRDefault="004053A2" w:rsidP="00462755">
      <w:pPr>
        <w:spacing w:after="0"/>
        <w:rPr>
          <w:rFonts w:ascii="Times" w:hAnsi="Times" w:cs="Times"/>
          <w:b/>
          <w:bCs/>
          <w:i/>
          <w:lang w:val="en-US"/>
        </w:rPr>
      </w:pPr>
      <w:bookmarkStart w:id="3" w:name="_Hlk21083187"/>
      <w:r w:rsidRPr="000E3B92">
        <w:rPr>
          <w:rFonts w:ascii="Times" w:hAnsi="Times" w:cs="Times"/>
          <w:b/>
          <w:bCs/>
          <w:i/>
          <w:lang w:val="en-US"/>
        </w:rPr>
        <w:t xml:space="preserve">Proposal </w:t>
      </w:r>
      <w:r w:rsidR="00944B61">
        <w:rPr>
          <w:rFonts w:ascii="Times" w:hAnsi="Times" w:cs="Times"/>
          <w:b/>
          <w:bCs/>
          <w:i/>
          <w:lang w:val="en-US"/>
        </w:rPr>
        <w:t>7</w:t>
      </w:r>
      <w:r w:rsidRPr="000E3B92">
        <w:rPr>
          <w:rFonts w:ascii="Times" w:hAnsi="Times" w:cs="Times"/>
          <w:b/>
          <w:bCs/>
          <w:i/>
          <w:lang w:val="en-US"/>
        </w:rPr>
        <w:t xml:space="preserve">: DL PRS occasion is defined as the number of </w:t>
      </w:r>
      <w:r w:rsidR="00BC0D3A" w:rsidRPr="000E3B92">
        <w:rPr>
          <w:rFonts w:ascii="Times" w:hAnsi="Times" w:cs="Times"/>
          <w:b/>
          <w:bCs/>
          <w:i/>
          <w:lang w:val="en-US"/>
        </w:rPr>
        <w:t>N</w:t>
      </w:r>
      <w:r w:rsidR="00BC0D3A" w:rsidRPr="000E3B92">
        <w:rPr>
          <w:rFonts w:ascii="Times" w:hAnsi="Times" w:cs="Times"/>
          <w:b/>
          <w:bCs/>
          <w:i/>
          <w:vertAlign w:val="subscript"/>
          <w:lang w:val="en-US"/>
        </w:rPr>
        <w:t>PRS</w:t>
      </w:r>
      <w:r w:rsidR="00BC0D3A" w:rsidRPr="000E3B92">
        <w:rPr>
          <w:rFonts w:ascii="Times" w:hAnsi="Times" w:cs="Times"/>
          <w:b/>
          <w:bCs/>
          <w:i/>
          <w:lang w:val="en-US"/>
        </w:rPr>
        <w:t xml:space="preserve"> </w:t>
      </w:r>
      <w:r w:rsidRPr="000E3B92">
        <w:rPr>
          <w:rFonts w:ascii="Times" w:hAnsi="Times" w:cs="Times"/>
          <w:b/>
          <w:bCs/>
          <w:i/>
          <w:lang w:val="en-US"/>
        </w:rPr>
        <w:t xml:space="preserve">consecutive slots </w:t>
      </w:r>
      <w:r w:rsidR="00BC0D3A" w:rsidRPr="000E3B92">
        <w:rPr>
          <w:rFonts w:ascii="Times" w:hAnsi="Times" w:cs="Times"/>
          <w:b/>
          <w:bCs/>
          <w:i/>
          <w:lang w:val="en-US"/>
        </w:rPr>
        <w:t xml:space="preserve">that a PRS resource is transmitted </w:t>
      </w:r>
      <w:r w:rsidRPr="000E3B92">
        <w:rPr>
          <w:rFonts w:ascii="Times" w:hAnsi="Times" w:cs="Times"/>
          <w:b/>
          <w:bCs/>
          <w:i/>
          <w:lang w:val="en-US"/>
        </w:rPr>
        <w:t xml:space="preserve"> </w:t>
      </w:r>
      <w:r w:rsidR="00BC0D3A" w:rsidRPr="000E3B92">
        <w:rPr>
          <w:rFonts w:ascii="Times" w:hAnsi="Times" w:cs="Times"/>
          <w:b/>
          <w:bCs/>
          <w:i/>
          <w:lang w:val="en-US"/>
        </w:rPr>
        <w:t xml:space="preserve">after the configured slot offset DL-PRS-ResourceSlotOffset, i.e. the PRS resource is transmitted on the slots </w:t>
      </w:r>
    </w:p>
    <w:p w14:paraId="28B95456" w14:textId="78563064" w:rsidR="004053A2" w:rsidRPr="000E3B92" w:rsidRDefault="00BC0D3A" w:rsidP="00462755">
      <w:pPr>
        <w:spacing w:after="0"/>
        <w:rPr>
          <w:rFonts w:ascii="Times" w:hAnsi="Times" w:cs="Times"/>
          <w:b/>
          <w:bCs/>
          <w:i/>
          <w:lang w:val="en-US"/>
        </w:rPr>
      </w:pPr>
      <w:r w:rsidRPr="000E3B92">
        <w:rPr>
          <w:rFonts w:ascii="Times" w:hAnsi="Times" w:cs="Times"/>
          <w:b/>
          <w:bCs/>
          <w:i/>
          <w:lang w:val="en-US"/>
        </w:rPr>
        <w:t>[DL-PRS-ResourceSlotOffset,</w:t>
      </w:r>
      <w:r w:rsidR="004D7E31" w:rsidRPr="000E3B92">
        <w:rPr>
          <w:rFonts w:ascii="Times" w:hAnsi="Times" w:cs="Times"/>
          <w:b/>
          <w:bCs/>
          <w:i/>
          <w:lang w:val="en-US"/>
        </w:rPr>
        <w:t xml:space="preserve"> </w:t>
      </w:r>
      <w:r w:rsidRPr="000E3B92">
        <w:rPr>
          <w:rFonts w:ascii="Times" w:hAnsi="Times" w:cs="Times"/>
          <w:b/>
          <w:bCs/>
          <w:i/>
          <w:lang w:val="en-US"/>
        </w:rPr>
        <w:t xml:space="preserve">… DL-PRS-ResourceSlotOffset+N-1], on the same symbols of each slot. </w:t>
      </w:r>
    </w:p>
    <w:p w14:paraId="4D97FFE7" w14:textId="44CD362C" w:rsidR="000E3B92" w:rsidRDefault="00BC0D3A" w:rsidP="00442BD0">
      <w:pPr>
        <w:pStyle w:val="ListParagraph"/>
        <w:numPr>
          <w:ilvl w:val="0"/>
          <w:numId w:val="21"/>
        </w:numPr>
        <w:spacing w:after="0"/>
        <w:rPr>
          <w:rFonts w:ascii="Times" w:hAnsi="Times" w:cs="Times"/>
          <w:b/>
          <w:bCs/>
          <w:i/>
          <w:lang w:val="en-US"/>
        </w:rPr>
      </w:pPr>
      <w:r w:rsidRPr="00442BD0">
        <w:rPr>
          <w:rFonts w:ascii="Times" w:hAnsi="Times" w:cs="Times"/>
          <w:b/>
          <w:bCs/>
          <w:i/>
          <w:lang w:val="en-US"/>
        </w:rPr>
        <w:t xml:space="preserve">Support </w:t>
      </w:r>
      <w:r w:rsidR="004D7E31" w:rsidRPr="00442BD0">
        <w:rPr>
          <w:rFonts w:ascii="Times" w:hAnsi="Times" w:cs="Times"/>
          <w:b/>
          <w:bCs/>
          <w:i/>
          <w:lang w:val="en-US"/>
        </w:rPr>
        <w:t xml:space="preserve">at least </w:t>
      </w:r>
      <w:r w:rsidRPr="00442BD0">
        <w:rPr>
          <w:rFonts w:ascii="Times" w:hAnsi="Times" w:cs="Times"/>
          <w:b/>
          <w:bCs/>
          <w:i/>
          <w:lang w:val="en-US"/>
        </w:rPr>
        <w:t>N</w:t>
      </w:r>
      <w:r w:rsidRPr="00442BD0">
        <w:rPr>
          <w:rFonts w:ascii="Times" w:hAnsi="Times" w:cs="Times"/>
          <w:b/>
          <w:bCs/>
          <w:i/>
          <w:vertAlign w:val="subscript"/>
          <w:lang w:val="en-US"/>
        </w:rPr>
        <w:t>PRS</w:t>
      </w:r>
      <w:r w:rsidRPr="00442BD0">
        <w:rPr>
          <w:rFonts w:ascii="Times" w:hAnsi="Times" w:cs="Times"/>
          <w:b/>
          <w:bCs/>
          <w:i/>
          <w:lang w:val="en-US"/>
        </w:rPr>
        <w:t xml:space="preserve"> = </w:t>
      </w:r>
      <m:oMath>
        <m:sSup>
          <m:sSupPr>
            <m:ctrlPr>
              <w:rPr>
                <w:rFonts w:ascii="Cambria Math" w:hAnsi="Cambria Math" w:cs="Times"/>
                <w:b/>
                <w:bCs/>
                <w:i/>
                <w:lang w:val="en-US"/>
              </w:rPr>
            </m:ctrlPr>
          </m:sSupPr>
          <m:e>
            <m:r>
              <m:rPr>
                <m:sty m:val="bi"/>
              </m:rPr>
              <w:rPr>
                <w:rFonts w:ascii="Cambria Math" w:hAnsi="Cambria Math" w:cs="Times"/>
                <w:lang w:val="en-US"/>
              </w:rPr>
              <m:t>2</m:t>
            </m:r>
          </m:e>
          <m:sup>
            <m:r>
              <m:rPr>
                <m:sty m:val="bi"/>
              </m:rPr>
              <w:rPr>
                <w:rFonts w:ascii="Cambria Math" w:hAnsi="Cambria Math" w:cs="Times"/>
                <w:lang w:val="en-US"/>
              </w:rPr>
              <m:t>μ</m:t>
            </m:r>
          </m:sup>
        </m:sSup>
        <m:r>
          <m:rPr>
            <m:sty m:val="bi"/>
          </m:rPr>
          <w:rPr>
            <w:rFonts w:ascii="Cambria Math" w:hAnsi="Cambria Math" w:cs="Times"/>
            <w:lang w:val="en-US"/>
          </w:rPr>
          <m:t>⋅[1,2,3,…160]</m:t>
        </m:r>
      </m:oMath>
      <w:r w:rsidR="00442BD0" w:rsidRPr="00442BD0">
        <w:rPr>
          <w:rFonts w:ascii="Times" w:hAnsi="Times" w:cs="Times"/>
          <w:b/>
          <w:bCs/>
          <w:i/>
          <w:lang w:val="en-US"/>
        </w:rPr>
        <w:t xml:space="preserve">, where </w:t>
      </w:r>
      <m:oMath>
        <m:r>
          <m:rPr>
            <m:sty m:val="bi"/>
          </m:rPr>
          <w:rPr>
            <w:rFonts w:ascii="Cambria Math" w:hAnsi="Cambria Math" w:cs="Times"/>
            <w:lang w:val="en-US"/>
          </w:rPr>
          <m:t>μ= [0,1,2,3]</m:t>
        </m:r>
      </m:oMath>
      <w:r w:rsidR="00442BD0" w:rsidRPr="00442BD0">
        <w:rPr>
          <w:rFonts w:ascii="Times" w:hAnsi="Times" w:cs="Times"/>
          <w:b/>
          <w:bCs/>
          <w:i/>
          <w:lang w:val="en-US"/>
        </w:rPr>
        <w:t xml:space="preserve"> is the numerology of </w:t>
      </w:r>
      <w:r w:rsidR="00442BD0">
        <w:rPr>
          <w:rFonts w:ascii="Times" w:hAnsi="Times" w:cs="Times"/>
          <w:b/>
          <w:bCs/>
          <w:i/>
          <w:lang w:val="en-US"/>
        </w:rPr>
        <w:t>the</w:t>
      </w:r>
      <w:r w:rsidR="002357ED">
        <w:rPr>
          <w:rFonts w:ascii="Times" w:hAnsi="Times" w:cs="Times"/>
          <w:b/>
          <w:bCs/>
          <w:i/>
          <w:lang w:val="en-US"/>
        </w:rPr>
        <w:t xml:space="preserve"> frequency layer of the</w:t>
      </w:r>
      <w:r w:rsidR="00442BD0">
        <w:rPr>
          <w:rFonts w:ascii="Times" w:hAnsi="Times" w:cs="Times"/>
          <w:b/>
          <w:bCs/>
          <w:i/>
          <w:lang w:val="en-US"/>
        </w:rPr>
        <w:t xml:space="preserve"> PRS resource. </w:t>
      </w:r>
    </w:p>
    <w:p w14:paraId="405E4BC4" w14:textId="7F30B13C" w:rsidR="00442BD0" w:rsidRPr="00442BD0" w:rsidRDefault="00442BD0" w:rsidP="00442BD0">
      <w:pPr>
        <w:pStyle w:val="ListParagraph"/>
        <w:numPr>
          <w:ilvl w:val="0"/>
          <w:numId w:val="21"/>
        </w:numPr>
        <w:spacing w:after="0"/>
        <w:rPr>
          <w:rFonts w:ascii="Times" w:hAnsi="Times" w:cs="Times"/>
          <w:b/>
          <w:bCs/>
          <w:i/>
          <w:lang w:val="en-US"/>
        </w:rPr>
      </w:pPr>
      <w:r>
        <w:rPr>
          <w:rFonts w:ascii="Times" w:hAnsi="Times" w:cs="Times"/>
          <w:b/>
          <w:bCs/>
          <w:i/>
          <w:lang w:val="en-US"/>
        </w:rPr>
        <w:t>Introduce</w:t>
      </w:r>
      <w:r w:rsidR="002357ED">
        <w:rPr>
          <w:rFonts w:ascii="Times" w:hAnsi="Times" w:cs="Times"/>
          <w:b/>
          <w:bCs/>
          <w:i/>
          <w:lang w:val="en-US"/>
        </w:rPr>
        <w:t xml:space="preserve"> a</w:t>
      </w:r>
      <w:r>
        <w:rPr>
          <w:rFonts w:ascii="Times" w:hAnsi="Times" w:cs="Times"/>
          <w:b/>
          <w:bCs/>
          <w:i/>
          <w:lang w:val="en-US"/>
        </w:rPr>
        <w:t xml:space="preserve"> separate UE capability for any value that is larger than </w:t>
      </w:r>
      <w:r w:rsidRPr="00442BD0">
        <w:rPr>
          <w:rFonts w:ascii="Times" w:hAnsi="Times" w:cs="Times"/>
          <w:b/>
          <w:bCs/>
          <w:i/>
          <w:lang w:val="en-US"/>
        </w:rPr>
        <w:t>N</w:t>
      </w:r>
      <w:r w:rsidRPr="00442BD0">
        <w:rPr>
          <w:rFonts w:ascii="Times" w:hAnsi="Times" w:cs="Times"/>
          <w:b/>
          <w:bCs/>
          <w:i/>
          <w:vertAlign w:val="subscript"/>
          <w:lang w:val="en-US"/>
        </w:rPr>
        <w:t>PRS</w:t>
      </w:r>
      <w:r w:rsidRPr="00442BD0">
        <w:rPr>
          <w:rFonts w:ascii="Times" w:hAnsi="Times" w:cs="Times"/>
          <w:b/>
          <w:bCs/>
          <w:i/>
          <w:lang w:val="en-US"/>
        </w:rPr>
        <w:t xml:space="preserve"> = </w:t>
      </w:r>
      <m:oMath>
        <m:sSup>
          <m:sSupPr>
            <m:ctrlPr>
              <w:rPr>
                <w:rFonts w:ascii="Cambria Math" w:hAnsi="Cambria Math" w:cs="Times"/>
                <w:b/>
                <w:bCs/>
                <w:i/>
                <w:lang w:val="en-US"/>
              </w:rPr>
            </m:ctrlPr>
          </m:sSupPr>
          <m:e>
            <m:r>
              <m:rPr>
                <m:sty m:val="bi"/>
              </m:rPr>
              <w:rPr>
                <w:rFonts w:ascii="Cambria Math" w:hAnsi="Cambria Math" w:cs="Times"/>
                <w:lang w:val="en-US"/>
              </w:rPr>
              <m:t>2</m:t>
            </m:r>
          </m:e>
          <m:sup>
            <m:r>
              <m:rPr>
                <m:sty m:val="bi"/>
              </m:rPr>
              <w:rPr>
                <w:rFonts w:ascii="Cambria Math" w:hAnsi="Cambria Math" w:cs="Times"/>
                <w:lang w:val="en-US"/>
              </w:rPr>
              <m:t>μ</m:t>
            </m:r>
          </m:sup>
        </m:sSup>
        <m:r>
          <m:rPr>
            <m:sty m:val="bi"/>
          </m:rPr>
          <w:rPr>
            <w:rFonts w:ascii="Cambria Math" w:hAnsi="Cambria Math" w:cs="Times"/>
            <w:lang w:val="en-US"/>
          </w:rPr>
          <m:t>⋅6</m:t>
        </m:r>
      </m:oMath>
      <w:r>
        <w:rPr>
          <w:rFonts w:ascii="Times" w:hAnsi="Times" w:cs="Times"/>
          <w:b/>
          <w:bCs/>
          <w:i/>
          <w:lang w:val="en-US"/>
        </w:rPr>
        <w:t xml:space="preserve"> .</w:t>
      </w:r>
    </w:p>
    <w:bookmarkEnd w:id="3"/>
    <w:p w14:paraId="2D91D23B" w14:textId="18E0AEA8" w:rsidR="007D645F" w:rsidRPr="000E3B92" w:rsidRDefault="007D645F" w:rsidP="007D645F">
      <w:pPr>
        <w:spacing w:after="0"/>
        <w:rPr>
          <w:rFonts w:ascii="Times" w:hAnsi="Times" w:cs="Times"/>
          <w:b/>
          <w:bCs/>
          <w:i/>
          <w:highlight w:val="yellow"/>
        </w:rPr>
      </w:pPr>
    </w:p>
    <w:p w14:paraId="7E99257D" w14:textId="5F98388F" w:rsidR="007D645F" w:rsidRDefault="007D645F" w:rsidP="007D645F">
      <w:pPr>
        <w:spacing w:after="0"/>
        <w:rPr>
          <w:rFonts w:ascii="Times" w:hAnsi="Times" w:cs="Times"/>
          <w:bCs/>
        </w:rPr>
      </w:pPr>
      <w:proofErr w:type="gramStart"/>
      <w:r w:rsidRPr="007D645F">
        <w:rPr>
          <w:rFonts w:ascii="Times" w:hAnsi="Times" w:cs="Times"/>
          <w:bCs/>
        </w:rPr>
        <w:t>Assuming</w:t>
      </w:r>
      <w:r>
        <w:rPr>
          <w:rFonts w:ascii="Times" w:hAnsi="Times" w:cs="Times"/>
          <w:bCs/>
        </w:rPr>
        <w:t xml:space="preserve"> that</w:t>
      </w:r>
      <w:proofErr w:type="gramEnd"/>
      <w:r>
        <w:rPr>
          <w:rFonts w:ascii="Times" w:hAnsi="Times" w:cs="Times"/>
          <w:bCs/>
        </w:rPr>
        <w:t xml:space="preserve"> an occasion length is added which enables repeating a PRS resource in consecutive slots, introducing an additional field which repeat PRS resource sets would not be needed. Therefore, with regards to the </w:t>
      </w:r>
      <w:r w:rsidRPr="007D645F">
        <w:rPr>
          <w:rFonts w:ascii="Times" w:hAnsi="Times" w:cs="Times"/>
          <w:bCs/>
          <w:i/>
        </w:rPr>
        <w:t>DL-PRS-ResourceSetRepetition</w:t>
      </w:r>
      <w:r>
        <w:rPr>
          <w:rFonts w:ascii="Times" w:hAnsi="Times" w:cs="Times"/>
          <w:bCs/>
        </w:rPr>
        <w:t xml:space="preserve"> higher layer parameter, such parameter is not needed to be introduced. </w:t>
      </w:r>
    </w:p>
    <w:p w14:paraId="0F509BA1" w14:textId="77777777" w:rsidR="007D645F" w:rsidRDefault="007D645F" w:rsidP="007D645F">
      <w:pPr>
        <w:spacing w:after="0"/>
        <w:rPr>
          <w:rFonts w:ascii="Times" w:hAnsi="Times" w:cs="Times"/>
          <w:bCs/>
        </w:rPr>
      </w:pPr>
    </w:p>
    <w:tbl>
      <w:tblPr>
        <w:tblStyle w:val="TableGrid"/>
        <w:tblW w:w="9625" w:type="dxa"/>
        <w:tblLook w:val="04A0" w:firstRow="1" w:lastRow="0" w:firstColumn="1" w:lastColumn="0" w:noHBand="0" w:noVBand="1"/>
      </w:tblPr>
      <w:tblGrid>
        <w:gridCol w:w="2179"/>
        <w:gridCol w:w="7446"/>
      </w:tblGrid>
      <w:tr w:rsidR="007D645F" w14:paraId="7C13F8D4" w14:textId="77777777" w:rsidTr="00637049">
        <w:trPr>
          <w:trHeight w:val="530"/>
        </w:trPr>
        <w:tc>
          <w:tcPr>
            <w:tcW w:w="2179" w:type="dxa"/>
          </w:tcPr>
          <w:p w14:paraId="226F36D2" w14:textId="77777777" w:rsidR="007D645F" w:rsidRDefault="007D645F" w:rsidP="00637049">
            <w:pPr>
              <w:jc w:val="center"/>
            </w:pPr>
            <w:r w:rsidRPr="007D1EC8">
              <w:rPr>
                <w:rFonts w:eastAsia="Times New Roman"/>
                <w:sz w:val="16"/>
                <w:szCs w:val="16"/>
              </w:rPr>
              <w:t xml:space="preserve">FFS in RAN1 </w:t>
            </w:r>
            <w:r w:rsidRPr="007D1EC8">
              <w:rPr>
                <w:rFonts w:eastAsia="Times New Roman"/>
                <w:sz w:val="16"/>
                <w:szCs w:val="16"/>
              </w:rPr>
              <w:br/>
              <w:t>DL-PRS-ResourceSetRepetition</w:t>
            </w:r>
          </w:p>
        </w:tc>
        <w:tc>
          <w:tcPr>
            <w:tcW w:w="7446" w:type="dxa"/>
          </w:tcPr>
          <w:p w14:paraId="1F96ED22" w14:textId="77777777" w:rsidR="007D645F" w:rsidRDefault="007D645F" w:rsidP="00637049">
            <w:r w:rsidRPr="007D1EC8">
              <w:rPr>
                <w:rFonts w:eastAsia="Times New Roman"/>
                <w:sz w:val="16"/>
                <w:szCs w:val="16"/>
              </w:rPr>
              <w:t>FFS in RAN1 whether and how it is defined if introduced. Motivation is to indicate number of consecutive repetition of DL PRS Resource Set resources</w:t>
            </w:r>
          </w:p>
        </w:tc>
      </w:tr>
    </w:tbl>
    <w:p w14:paraId="478B4D7D" w14:textId="77777777" w:rsidR="00B74844" w:rsidRPr="00D42E15" w:rsidRDefault="00B74844"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Transmission Bandwidth</w:t>
      </w:r>
    </w:p>
    <w:tbl>
      <w:tblPr>
        <w:tblStyle w:val="TableGrid"/>
        <w:tblW w:w="0" w:type="auto"/>
        <w:tblLook w:val="04A0" w:firstRow="1" w:lastRow="0" w:firstColumn="1" w:lastColumn="0" w:noHBand="0" w:noVBand="1"/>
      </w:tblPr>
      <w:tblGrid>
        <w:gridCol w:w="9629"/>
      </w:tblGrid>
      <w:tr w:rsidR="00B74844" w14:paraId="301FFDCD" w14:textId="77777777" w:rsidTr="00637049">
        <w:tc>
          <w:tcPr>
            <w:tcW w:w="9629" w:type="dxa"/>
          </w:tcPr>
          <w:p w14:paraId="4628869B" w14:textId="77777777" w:rsidR="00B74844" w:rsidRPr="00F91F4D" w:rsidRDefault="00B74844" w:rsidP="00637049">
            <w:pPr>
              <w:spacing w:after="0"/>
              <w:rPr>
                <w:i/>
                <w:sz w:val="18"/>
              </w:rPr>
            </w:pPr>
            <w:r w:rsidRPr="00F91F4D">
              <w:rPr>
                <w:i/>
                <w:sz w:val="18"/>
                <w:highlight w:val="green"/>
              </w:rPr>
              <w:t>Agreement:</w:t>
            </w:r>
          </w:p>
          <w:p w14:paraId="1BC0CC1E" w14:textId="77777777" w:rsidR="00B74844" w:rsidRPr="00F91F4D" w:rsidRDefault="00B74844" w:rsidP="00637049">
            <w:pPr>
              <w:spacing w:after="0"/>
              <w:rPr>
                <w:i/>
                <w:sz w:val="18"/>
                <w:lang w:val="en-US"/>
              </w:rPr>
            </w:pPr>
            <w:r w:rsidRPr="00F91F4D">
              <w:rPr>
                <w:i/>
                <w:sz w:val="18"/>
                <w:lang w:val="en-US"/>
              </w:rPr>
              <w:t>DL PRS Resource is described by at least the following parameters</w:t>
            </w:r>
          </w:p>
          <w:p w14:paraId="4E634C47" w14:textId="77777777" w:rsidR="00B74844" w:rsidRPr="00F91F4D" w:rsidRDefault="00B74844" w:rsidP="00637049">
            <w:pPr>
              <w:numPr>
                <w:ilvl w:val="0"/>
                <w:numId w:val="18"/>
              </w:numPr>
              <w:spacing w:after="0"/>
              <w:jc w:val="left"/>
              <w:rPr>
                <w:i/>
                <w:sz w:val="18"/>
                <w:lang w:val="en-US"/>
              </w:rPr>
            </w:pPr>
            <w:r>
              <w:rPr>
                <w:i/>
                <w:sz w:val="18"/>
                <w:lang w:val="en-US"/>
              </w:rPr>
              <w:t>…</w:t>
            </w:r>
          </w:p>
          <w:p w14:paraId="52720E2B" w14:textId="77777777" w:rsidR="00B74844" w:rsidRPr="00F91F4D" w:rsidRDefault="00B74844" w:rsidP="00637049">
            <w:pPr>
              <w:numPr>
                <w:ilvl w:val="0"/>
                <w:numId w:val="18"/>
              </w:numPr>
              <w:spacing w:after="0"/>
              <w:jc w:val="left"/>
              <w:rPr>
                <w:i/>
                <w:sz w:val="18"/>
                <w:lang w:val="en-US"/>
              </w:rPr>
            </w:pPr>
            <w:r w:rsidRPr="00F91F4D">
              <w:rPr>
                <w:i/>
                <w:sz w:val="18"/>
                <w:lang w:val="en-US"/>
              </w:rPr>
              <w:t>FFS: Transmission bandwidth and starting PRB with respect to Point A</w:t>
            </w:r>
          </w:p>
          <w:p w14:paraId="7C96614F" w14:textId="77777777" w:rsidR="00B74844" w:rsidRPr="00444CE7" w:rsidRDefault="00B74844" w:rsidP="00637049">
            <w:pPr>
              <w:numPr>
                <w:ilvl w:val="0"/>
                <w:numId w:val="18"/>
              </w:numPr>
              <w:spacing w:after="0"/>
              <w:jc w:val="left"/>
              <w:rPr>
                <w:i/>
                <w:sz w:val="18"/>
                <w:lang w:val="en-US"/>
              </w:rPr>
            </w:pPr>
            <w:r w:rsidRPr="00F91F4D">
              <w:rPr>
                <w:i/>
                <w:sz w:val="18"/>
                <w:lang w:val="en-US"/>
              </w:rPr>
              <w:t>FFS: Numerology</w:t>
            </w:r>
          </w:p>
        </w:tc>
      </w:tr>
    </w:tbl>
    <w:p w14:paraId="56585CBD" w14:textId="77777777" w:rsidR="00B74844" w:rsidRDefault="00B74844" w:rsidP="00B74844">
      <w:pPr>
        <w:spacing w:after="0"/>
        <w:jc w:val="left"/>
        <w:rPr>
          <w:noProof/>
          <w:lang w:eastAsia="ko-KR"/>
        </w:rPr>
      </w:pPr>
    </w:p>
    <w:p w14:paraId="16EAB281" w14:textId="77777777" w:rsidR="00B74844" w:rsidRDefault="00B74844" w:rsidP="00B74844">
      <w:pPr>
        <w:spacing w:after="0"/>
        <w:jc w:val="left"/>
        <w:rPr>
          <w:noProof/>
          <w:lang w:eastAsia="ko-KR"/>
        </w:rPr>
      </w:pPr>
      <w:r>
        <w:rPr>
          <w:noProof/>
          <w:lang w:eastAsia="ko-KR"/>
        </w:rPr>
        <w:t xml:space="preserve">In NR Rel-15 and for a CSI-RS resource not used for L3 mobility, the following parameters have been introduced with regards to the BW configuration: </w:t>
      </w:r>
    </w:p>
    <w:tbl>
      <w:tblPr>
        <w:tblW w:w="10080" w:type="dxa"/>
        <w:tblInd w:w="-108" w:type="dxa"/>
        <w:tblBorders>
          <w:top w:val="nil"/>
          <w:left w:val="nil"/>
          <w:bottom w:val="nil"/>
          <w:right w:val="nil"/>
        </w:tblBorders>
        <w:tblLayout w:type="fixed"/>
        <w:tblLook w:val="0000" w:firstRow="0" w:lastRow="0" w:firstColumn="0" w:lastColumn="0" w:noHBand="0" w:noVBand="0"/>
      </w:tblPr>
      <w:tblGrid>
        <w:gridCol w:w="10080"/>
      </w:tblGrid>
      <w:tr w:rsidR="00B74844" w:rsidRPr="00444CE7" w14:paraId="478E516F" w14:textId="77777777" w:rsidTr="00637049">
        <w:trPr>
          <w:trHeight w:val="96"/>
        </w:trPr>
        <w:tc>
          <w:tcPr>
            <w:tcW w:w="10080" w:type="dxa"/>
          </w:tcPr>
          <w:p w14:paraId="44CEAB4C" w14:textId="77777777" w:rsidR="00B74844" w:rsidRPr="00261EA8" w:rsidRDefault="00B74844" w:rsidP="00637049">
            <w:pPr>
              <w:autoSpaceDE w:val="0"/>
              <w:autoSpaceDN w:val="0"/>
              <w:adjustRightInd w:val="0"/>
              <w:spacing w:after="0"/>
              <w:jc w:val="center"/>
              <w:rPr>
                <w:b/>
                <w:i/>
                <w:noProof/>
                <w:lang w:eastAsia="ko-KR"/>
              </w:rPr>
            </w:pPr>
            <w:r w:rsidRPr="00261EA8">
              <w:rPr>
                <w:b/>
                <w:i/>
                <w:noProof/>
                <w:lang w:eastAsia="ko-KR"/>
              </w:rPr>
              <w:t>CSI-FrequencyOccupation field descriptions</w:t>
            </w:r>
          </w:p>
        </w:tc>
      </w:tr>
    </w:tbl>
    <w:tbl>
      <w:tblPr>
        <w:tblStyle w:val="TableGrid"/>
        <w:tblW w:w="0" w:type="auto"/>
        <w:tblLook w:val="04A0" w:firstRow="1" w:lastRow="0" w:firstColumn="1" w:lastColumn="0" w:noHBand="0" w:noVBand="1"/>
      </w:tblPr>
      <w:tblGrid>
        <w:gridCol w:w="9629"/>
      </w:tblGrid>
      <w:tr w:rsidR="00B74844" w14:paraId="2625D40B" w14:textId="77777777" w:rsidTr="00637049">
        <w:tc>
          <w:tcPr>
            <w:tcW w:w="9629" w:type="dxa"/>
          </w:tcPr>
          <w:p w14:paraId="39D6EC76" w14:textId="77777777" w:rsidR="00B74844" w:rsidRPr="00444CE7" w:rsidRDefault="00B74844" w:rsidP="00637049">
            <w:pPr>
              <w:autoSpaceDE w:val="0"/>
              <w:autoSpaceDN w:val="0"/>
              <w:adjustRightInd w:val="0"/>
              <w:spacing w:after="0"/>
              <w:jc w:val="left"/>
              <w:rPr>
                <w:b/>
                <w:i/>
                <w:noProof/>
                <w:lang w:eastAsia="ko-KR"/>
              </w:rPr>
            </w:pPr>
            <w:r w:rsidRPr="00444CE7">
              <w:rPr>
                <w:b/>
                <w:i/>
                <w:noProof/>
                <w:lang w:eastAsia="ko-KR"/>
              </w:rPr>
              <w:t xml:space="preserve">nrofRBs </w:t>
            </w:r>
          </w:p>
          <w:p w14:paraId="053A3C3E" w14:textId="77777777" w:rsidR="00B74844" w:rsidRDefault="00B74844" w:rsidP="00637049">
            <w:pPr>
              <w:spacing w:after="0"/>
              <w:jc w:val="left"/>
              <w:rPr>
                <w:noProof/>
                <w:lang w:eastAsia="ko-KR"/>
              </w:rPr>
            </w:pPr>
            <w:r w:rsidRPr="00444CE7">
              <w:rPr>
                <w:i/>
                <w:noProof/>
                <w:lang w:eastAsia="ko-KR"/>
              </w:rPr>
              <w:t xml:space="preserve">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 </w:t>
            </w:r>
          </w:p>
        </w:tc>
      </w:tr>
      <w:tr w:rsidR="00B74844" w14:paraId="52AC28C5" w14:textId="77777777" w:rsidTr="00637049">
        <w:tc>
          <w:tcPr>
            <w:tcW w:w="9629" w:type="dxa"/>
          </w:tcPr>
          <w:p w14:paraId="14446258" w14:textId="77777777" w:rsidR="00B74844" w:rsidRPr="00444CE7" w:rsidRDefault="00B74844" w:rsidP="00637049">
            <w:pPr>
              <w:autoSpaceDE w:val="0"/>
              <w:autoSpaceDN w:val="0"/>
              <w:adjustRightInd w:val="0"/>
              <w:spacing w:after="0"/>
              <w:jc w:val="left"/>
              <w:rPr>
                <w:i/>
                <w:noProof/>
                <w:sz w:val="22"/>
                <w:lang w:eastAsia="ko-KR"/>
              </w:rPr>
            </w:pPr>
            <w:r w:rsidRPr="00444CE7">
              <w:rPr>
                <w:b/>
                <w:i/>
                <w:noProof/>
                <w:sz w:val="22"/>
                <w:lang w:eastAsia="ko-KR"/>
              </w:rPr>
              <w:t>startingRB</w:t>
            </w:r>
            <w:r w:rsidRPr="00444CE7">
              <w:rPr>
                <w:i/>
                <w:noProof/>
                <w:sz w:val="22"/>
                <w:lang w:eastAsia="ko-KR"/>
              </w:rPr>
              <w:t xml:space="preserve"> </w:t>
            </w:r>
          </w:p>
          <w:p w14:paraId="1E7D943A" w14:textId="77777777" w:rsidR="00B74844" w:rsidRPr="00444CE7" w:rsidRDefault="00B74844" w:rsidP="00637049">
            <w:pPr>
              <w:autoSpaceDE w:val="0"/>
              <w:autoSpaceDN w:val="0"/>
              <w:adjustRightInd w:val="0"/>
              <w:spacing w:after="0"/>
              <w:jc w:val="left"/>
              <w:rPr>
                <w:b/>
                <w:i/>
                <w:noProof/>
                <w:lang w:eastAsia="ko-KR"/>
              </w:rPr>
            </w:pPr>
            <w:r w:rsidRPr="00444CE7">
              <w:rPr>
                <w:i/>
                <w:noProof/>
                <w:lang w:eastAsia="ko-KR"/>
              </w:rPr>
              <w:t xml:space="preserve">PRB where this CSI resource starts in relation to common resource block #0 (CRB#0) on the common resource block grid. Only multiples of 4 are allowed (0, 4, ...) </w:t>
            </w:r>
          </w:p>
        </w:tc>
      </w:tr>
    </w:tbl>
    <w:p w14:paraId="31A4F425" w14:textId="77777777" w:rsidR="00B74844" w:rsidRPr="00444CE7" w:rsidRDefault="00B74844" w:rsidP="00B74844">
      <w:pPr>
        <w:spacing w:after="0"/>
        <w:jc w:val="left"/>
        <w:rPr>
          <w:noProof/>
          <w:lang w:eastAsia="ko-KR"/>
        </w:rPr>
      </w:pPr>
    </w:p>
    <w:p w14:paraId="2036FC78" w14:textId="77777777" w:rsidR="00B74844" w:rsidRDefault="00B74844" w:rsidP="00B74844">
      <w:pPr>
        <w:spacing w:after="0"/>
        <w:jc w:val="left"/>
        <w:rPr>
          <w:noProof/>
          <w:lang w:eastAsia="ko-KR"/>
        </w:rPr>
      </w:pPr>
      <w:r>
        <w:rPr>
          <w:noProof/>
          <w:lang w:eastAsia="ko-KR"/>
        </w:rPr>
        <w:t xml:space="preserve">For the case of an CSI-RS resource used for L3 mobility, similar parameters were added with the following values: </w:t>
      </w:r>
    </w:p>
    <w:p w14:paraId="788056F1" w14:textId="77777777" w:rsidR="00B74844" w:rsidRDefault="00B74844" w:rsidP="00B74844">
      <w:pPr>
        <w:spacing w:after="0"/>
        <w:jc w:val="left"/>
        <w:rPr>
          <w:noProof/>
          <w:lang w:eastAsia="ko-KR"/>
        </w:rPr>
      </w:pPr>
    </w:p>
    <w:tbl>
      <w:tblPr>
        <w:tblStyle w:val="TableGrid"/>
        <w:tblW w:w="0" w:type="auto"/>
        <w:tblLook w:val="04A0" w:firstRow="1" w:lastRow="0" w:firstColumn="1" w:lastColumn="0" w:noHBand="0" w:noVBand="1"/>
      </w:tblPr>
      <w:tblGrid>
        <w:gridCol w:w="9629"/>
      </w:tblGrid>
      <w:tr w:rsidR="00B74844" w14:paraId="79282028" w14:textId="77777777" w:rsidTr="00637049">
        <w:tc>
          <w:tcPr>
            <w:tcW w:w="9629" w:type="dxa"/>
          </w:tcPr>
          <w:p w14:paraId="6E944319" w14:textId="77777777" w:rsidR="00B74844" w:rsidRPr="00AB1A0A" w:rsidRDefault="00B74844" w:rsidP="00637049">
            <w:pPr>
              <w:pStyle w:val="PL"/>
            </w:pPr>
            <w:r w:rsidRPr="00AB1A0A">
              <w:t xml:space="preserve">csi-rs-MeasurementBW                </w:t>
            </w:r>
            <w:r w:rsidRPr="00AB1A0A">
              <w:rPr>
                <w:color w:val="993366"/>
              </w:rPr>
              <w:t>SEQUENCE</w:t>
            </w:r>
            <w:r w:rsidRPr="00AB1A0A">
              <w:t xml:space="preserve"> {</w:t>
            </w:r>
          </w:p>
          <w:p w14:paraId="48DF177C" w14:textId="77777777" w:rsidR="00B74844" w:rsidRPr="00AB1A0A" w:rsidRDefault="00B74844" w:rsidP="00637049">
            <w:pPr>
              <w:pStyle w:val="PL"/>
            </w:pPr>
            <w:r w:rsidRPr="00AB1A0A">
              <w:t xml:space="preserve">        nrofPRBs                            </w:t>
            </w:r>
            <w:r w:rsidRPr="00AB1A0A">
              <w:rPr>
                <w:color w:val="993366"/>
              </w:rPr>
              <w:t>ENUMERATED</w:t>
            </w:r>
            <w:r w:rsidRPr="00AB1A0A">
              <w:t xml:space="preserve"> { size24, size48, size96, size192, size264},</w:t>
            </w:r>
          </w:p>
          <w:p w14:paraId="3194BE33" w14:textId="77777777" w:rsidR="00B74844" w:rsidRPr="00AB1A0A" w:rsidRDefault="00B74844" w:rsidP="00637049">
            <w:pPr>
              <w:pStyle w:val="PL"/>
            </w:pPr>
            <w:r w:rsidRPr="00AB1A0A">
              <w:t xml:space="preserve">        startPRB                            </w:t>
            </w:r>
            <w:r w:rsidRPr="00AB1A0A">
              <w:rPr>
                <w:color w:val="993366"/>
              </w:rPr>
              <w:t>INTEGER</w:t>
            </w:r>
            <w:r w:rsidRPr="00AB1A0A">
              <w:t>(0..2169)</w:t>
            </w:r>
          </w:p>
          <w:p w14:paraId="32516F50" w14:textId="77777777" w:rsidR="00B74844" w:rsidRDefault="00B74844" w:rsidP="00637049">
            <w:pPr>
              <w:pStyle w:val="PL"/>
            </w:pPr>
            <w:r w:rsidRPr="00AB1A0A">
              <w:t xml:space="preserve">    },</w:t>
            </w:r>
          </w:p>
        </w:tc>
      </w:tr>
    </w:tbl>
    <w:p w14:paraId="1366A568" w14:textId="77777777" w:rsidR="00B74844" w:rsidRDefault="00B74844" w:rsidP="00B74844">
      <w:pPr>
        <w:spacing w:after="0"/>
        <w:jc w:val="left"/>
        <w:rPr>
          <w:noProof/>
          <w:lang w:eastAsia="ko-KR"/>
        </w:rPr>
      </w:pPr>
    </w:p>
    <w:p w14:paraId="63E43875" w14:textId="77777777" w:rsidR="00B74844" w:rsidRDefault="00B74844" w:rsidP="00B74844">
      <w:pPr>
        <w:spacing w:after="0"/>
        <w:jc w:val="left"/>
        <w:rPr>
          <w:noProof/>
          <w:lang w:eastAsia="ko-KR"/>
        </w:rPr>
      </w:pPr>
      <w:r>
        <w:rPr>
          <w:noProof/>
          <w:lang w:eastAsia="ko-KR"/>
        </w:rPr>
        <w:t>We observe that for both cases, the CSI-RS BW is defined with respect to the reference point A. A similar solution should be used for DL PRS BW configuration, therefore we make the following proposal:</w:t>
      </w:r>
    </w:p>
    <w:p w14:paraId="4556CAC1" w14:textId="77777777" w:rsidR="00B74844" w:rsidRDefault="00B74844" w:rsidP="00B74844">
      <w:pPr>
        <w:spacing w:after="0"/>
        <w:jc w:val="left"/>
        <w:rPr>
          <w:noProof/>
          <w:lang w:eastAsia="ko-KR"/>
        </w:rPr>
      </w:pPr>
    </w:p>
    <w:p w14:paraId="2DAD1752" w14:textId="431AA90A" w:rsidR="00B74844" w:rsidRDefault="00B74844" w:rsidP="00B74844">
      <w:pPr>
        <w:spacing w:after="0"/>
        <w:jc w:val="left"/>
        <w:rPr>
          <w:rFonts w:ascii="Times" w:hAnsi="Times" w:cs="Times"/>
          <w:b/>
          <w:bCs/>
          <w:i/>
          <w:lang w:val="en-US"/>
        </w:rPr>
      </w:pPr>
      <w:bookmarkStart w:id="4" w:name="_Hlk16843045"/>
      <w:r w:rsidRPr="008F5B5A">
        <w:rPr>
          <w:rFonts w:ascii="Times" w:hAnsi="Times" w:cs="Times"/>
          <w:b/>
          <w:bCs/>
          <w:i/>
          <w:lang w:val="en-US"/>
        </w:rPr>
        <w:t xml:space="preserve">Proposal </w:t>
      </w:r>
      <w:r w:rsidR="00944B61">
        <w:rPr>
          <w:rFonts w:ascii="Times" w:hAnsi="Times" w:cs="Times"/>
          <w:b/>
          <w:bCs/>
          <w:i/>
          <w:lang w:val="en-US"/>
        </w:rPr>
        <w:t>8</w:t>
      </w:r>
      <w:r w:rsidRPr="008F5B5A">
        <w:rPr>
          <w:rFonts w:ascii="Times" w:hAnsi="Times" w:cs="Times"/>
          <w:b/>
          <w:bCs/>
          <w:i/>
          <w:lang w:val="en-US"/>
        </w:rPr>
        <w:t xml:space="preserve">: </w:t>
      </w:r>
      <w:r>
        <w:rPr>
          <w:rFonts w:ascii="Times" w:hAnsi="Times" w:cs="Times"/>
          <w:b/>
          <w:bCs/>
          <w:i/>
          <w:lang w:val="en-US"/>
        </w:rPr>
        <w:t xml:space="preserve">With respect to the transmission BW of a PRS resource, </w:t>
      </w:r>
    </w:p>
    <w:p w14:paraId="7B443BB9" w14:textId="77777777" w:rsidR="00B74844" w:rsidRDefault="00B74844" w:rsidP="005B02D6">
      <w:pPr>
        <w:pStyle w:val="ListParagraph"/>
        <w:numPr>
          <w:ilvl w:val="0"/>
          <w:numId w:val="23"/>
        </w:numPr>
        <w:spacing w:after="0"/>
        <w:jc w:val="left"/>
        <w:rPr>
          <w:rFonts w:ascii="Times" w:hAnsi="Times" w:cs="Times"/>
          <w:b/>
          <w:bCs/>
          <w:i/>
        </w:rPr>
      </w:pPr>
      <w:r>
        <w:rPr>
          <w:rFonts w:ascii="Times" w:hAnsi="Times" w:cs="Times"/>
          <w:b/>
          <w:bCs/>
          <w:i/>
        </w:rPr>
        <w:t>Minimum BW of 24 PRBs</w:t>
      </w:r>
    </w:p>
    <w:p w14:paraId="03B4165B" w14:textId="77777777" w:rsidR="00B74844" w:rsidRDefault="00B74844" w:rsidP="005B02D6">
      <w:pPr>
        <w:pStyle w:val="ListParagraph"/>
        <w:numPr>
          <w:ilvl w:val="0"/>
          <w:numId w:val="23"/>
        </w:numPr>
        <w:spacing w:after="0"/>
        <w:jc w:val="left"/>
        <w:rPr>
          <w:rFonts w:ascii="Times" w:hAnsi="Times" w:cs="Times"/>
          <w:b/>
          <w:bCs/>
          <w:i/>
        </w:rPr>
      </w:pPr>
      <w:r>
        <w:rPr>
          <w:rFonts w:ascii="Times" w:hAnsi="Times" w:cs="Times"/>
          <w:b/>
          <w:bCs/>
          <w:i/>
        </w:rPr>
        <w:t>Maximum BW of 272 PRBs</w:t>
      </w:r>
    </w:p>
    <w:p w14:paraId="2ECA5523" w14:textId="724A3C8A" w:rsidR="00B74844" w:rsidRPr="00E02FEE" w:rsidRDefault="00B74844" w:rsidP="005B02D6">
      <w:pPr>
        <w:pStyle w:val="ListParagraph"/>
        <w:numPr>
          <w:ilvl w:val="0"/>
          <w:numId w:val="23"/>
        </w:numPr>
        <w:spacing w:after="0"/>
        <w:jc w:val="left"/>
        <w:rPr>
          <w:rFonts w:ascii="Times" w:hAnsi="Times" w:cs="Times"/>
          <w:b/>
          <w:bCs/>
          <w:i/>
        </w:rPr>
      </w:pPr>
      <w:r w:rsidRPr="004A37E8">
        <w:rPr>
          <w:rFonts w:ascii="Times" w:hAnsi="Times" w:cs="Times"/>
          <w:b/>
          <w:bCs/>
          <w:i/>
          <w:lang w:val="en-US"/>
        </w:rPr>
        <w:t xml:space="preserve">the starting RB is defined in relation to </w:t>
      </w:r>
      <w:r w:rsidR="00675E01">
        <w:rPr>
          <w:rFonts w:ascii="Times" w:hAnsi="Times" w:cs="Times"/>
          <w:b/>
          <w:bCs/>
          <w:i/>
          <w:lang w:val="en-US"/>
        </w:rPr>
        <w:t>a signalied</w:t>
      </w:r>
      <w:r w:rsidRPr="004A37E8">
        <w:rPr>
          <w:rFonts w:ascii="Times" w:hAnsi="Times" w:cs="Times"/>
          <w:b/>
          <w:bCs/>
          <w:i/>
          <w:lang w:val="en-US"/>
        </w:rPr>
        <w:t xml:space="preserve"> point-A of the </w:t>
      </w:r>
      <w:r>
        <w:rPr>
          <w:rFonts w:ascii="Times" w:hAnsi="Times" w:cs="Times"/>
          <w:b/>
          <w:bCs/>
          <w:i/>
          <w:lang w:val="en-US"/>
        </w:rPr>
        <w:t>frequency</w:t>
      </w:r>
      <w:r w:rsidRPr="004A37E8">
        <w:rPr>
          <w:rFonts w:ascii="Times" w:hAnsi="Times" w:cs="Times"/>
          <w:b/>
          <w:bCs/>
          <w:i/>
          <w:lang w:val="en-US"/>
        </w:rPr>
        <w:t xml:space="preserve"> layer that the PRS resource belongs to values ranging from 0 to </w:t>
      </w:r>
      <w:r w:rsidR="00121E62">
        <w:rPr>
          <w:rFonts w:ascii="Times" w:hAnsi="Times" w:cs="Times"/>
          <w:b/>
          <w:bCs/>
          <w:i/>
          <w:lang w:val="en-US"/>
        </w:rPr>
        <w:t>2172</w:t>
      </w:r>
      <w:r w:rsidRPr="004A37E8">
        <w:rPr>
          <w:rFonts w:ascii="Times" w:hAnsi="Times" w:cs="Times"/>
          <w:b/>
          <w:bCs/>
          <w:i/>
          <w:lang w:val="en-US"/>
        </w:rPr>
        <w:t xml:space="preserve">).  </w:t>
      </w:r>
    </w:p>
    <w:bookmarkEnd w:id="4"/>
    <w:p w14:paraId="2330DC69" w14:textId="6DBDF29F" w:rsidR="00B74844" w:rsidRPr="00D42E15" w:rsidRDefault="008622E8"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 xml:space="preserve">Tx Power </w:t>
      </w:r>
      <w:r w:rsidR="00B74844" w:rsidRPr="00D42E15">
        <w:rPr>
          <w:rFonts w:ascii="Times New Roman" w:hAnsi="Times New Roman"/>
        </w:rPr>
        <w:t>of DL PRS resource &amp; SSB</w:t>
      </w:r>
    </w:p>
    <w:tbl>
      <w:tblPr>
        <w:tblStyle w:val="TableGrid"/>
        <w:tblW w:w="0" w:type="auto"/>
        <w:tblLook w:val="04A0" w:firstRow="1" w:lastRow="0" w:firstColumn="1" w:lastColumn="0" w:noHBand="0" w:noVBand="1"/>
      </w:tblPr>
      <w:tblGrid>
        <w:gridCol w:w="9629"/>
      </w:tblGrid>
      <w:tr w:rsidR="00B74844" w14:paraId="2E9CCB08" w14:textId="77777777" w:rsidTr="00637049">
        <w:tc>
          <w:tcPr>
            <w:tcW w:w="9629" w:type="dxa"/>
          </w:tcPr>
          <w:p w14:paraId="24846091" w14:textId="77777777" w:rsidR="00B74844" w:rsidRPr="00F91F4D" w:rsidRDefault="00B74844" w:rsidP="00637049">
            <w:pPr>
              <w:spacing w:after="0"/>
              <w:rPr>
                <w:i/>
                <w:sz w:val="18"/>
              </w:rPr>
            </w:pPr>
            <w:r w:rsidRPr="00F91F4D">
              <w:rPr>
                <w:i/>
                <w:sz w:val="18"/>
                <w:highlight w:val="green"/>
              </w:rPr>
              <w:t>Agreement:</w:t>
            </w:r>
          </w:p>
          <w:p w14:paraId="05796BE7" w14:textId="77777777" w:rsidR="00B74844" w:rsidRDefault="00B74844" w:rsidP="00637049">
            <w:pPr>
              <w:spacing w:after="0"/>
              <w:rPr>
                <w:i/>
                <w:sz w:val="18"/>
                <w:lang w:val="en-US"/>
              </w:rPr>
            </w:pPr>
            <w:r w:rsidRPr="00F91F4D">
              <w:rPr>
                <w:i/>
                <w:sz w:val="18"/>
                <w:lang w:val="en-US"/>
              </w:rPr>
              <w:t>DL PRS Resource is described by at least the following parameters</w:t>
            </w:r>
          </w:p>
          <w:p w14:paraId="1E2D2C80" w14:textId="77777777" w:rsidR="00B74844" w:rsidRPr="00F91F4D" w:rsidRDefault="00B74844" w:rsidP="00637049">
            <w:pPr>
              <w:spacing w:after="0"/>
              <w:rPr>
                <w:i/>
                <w:sz w:val="18"/>
                <w:lang w:val="en-US"/>
              </w:rPr>
            </w:pPr>
            <w:r>
              <w:rPr>
                <w:i/>
                <w:sz w:val="18"/>
                <w:lang w:val="en-US"/>
              </w:rPr>
              <w:t>…</w:t>
            </w:r>
          </w:p>
          <w:p w14:paraId="4610EB17" w14:textId="77777777" w:rsidR="00B74844" w:rsidRDefault="00B74844" w:rsidP="00637049">
            <w:pPr>
              <w:numPr>
                <w:ilvl w:val="0"/>
                <w:numId w:val="18"/>
              </w:numPr>
              <w:spacing w:after="0"/>
              <w:jc w:val="left"/>
              <w:rPr>
                <w:i/>
                <w:sz w:val="18"/>
                <w:lang w:val="en-US"/>
              </w:rPr>
            </w:pPr>
            <w:r w:rsidRPr="00F91F4D">
              <w:rPr>
                <w:i/>
                <w:sz w:val="18"/>
                <w:lang w:val="en-US"/>
              </w:rPr>
              <w:t>FFS: Power offset b/w DL PRS and SSB</w:t>
            </w:r>
          </w:p>
          <w:p w14:paraId="12179ADD" w14:textId="77777777" w:rsidR="00B74844" w:rsidRPr="00444CE7" w:rsidRDefault="00B74844" w:rsidP="00637049">
            <w:pPr>
              <w:spacing w:after="0"/>
              <w:ind w:left="-568"/>
              <w:jc w:val="left"/>
              <w:rPr>
                <w:i/>
                <w:sz w:val="18"/>
                <w:lang w:val="en-US"/>
              </w:rPr>
            </w:pPr>
            <w:r>
              <w:rPr>
                <w:i/>
                <w:sz w:val="18"/>
                <w:lang w:val="en-US"/>
              </w:rPr>
              <w:t xml:space="preserve">            …</w:t>
            </w:r>
          </w:p>
        </w:tc>
      </w:tr>
    </w:tbl>
    <w:p w14:paraId="5025B4F7" w14:textId="77777777" w:rsidR="00B74844" w:rsidRPr="00955976" w:rsidRDefault="00B74844" w:rsidP="00B74844">
      <w:pPr>
        <w:spacing w:after="0"/>
        <w:jc w:val="left"/>
        <w:rPr>
          <w:rFonts w:ascii="Times" w:hAnsi="Times" w:cs="Times"/>
          <w:bCs/>
        </w:rPr>
      </w:pPr>
    </w:p>
    <w:p w14:paraId="519C575F" w14:textId="77777777" w:rsidR="00B74844" w:rsidRDefault="00B74844" w:rsidP="00B74844">
      <w:pPr>
        <w:spacing w:after="0"/>
        <w:rPr>
          <w:rFonts w:ascii="Times" w:hAnsi="Times" w:cs="Times"/>
          <w:bCs/>
        </w:rPr>
      </w:pPr>
      <w:r w:rsidRPr="00F47AB9">
        <w:rPr>
          <w:rFonts w:ascii="Times" w:hAnsi="Times" w:cs="Times"/>
          <w:bCs/>
        </w:rPr>
        <w:t>Differen</w:t>
      </w:r>
      <w:r>
        <w:rPr>
          <w:rFonts w:ascii="Times" w:hAnsi="Times" w:cs="Times"/>
          <w:bCs/>
        </w:rPr>
        <w:t xml:space="preserve">t signals may have different Energy Per Resource Element (EPRE), and it would be beneficial for the UE to be provided an offset to assume for the reference signal processing, e.g., offset for Automatic Gain Control (AGC) purposes in cases where a DL-PRS resource is Quasi Co-Located (QCL) with a different signal, like SSB. Similar aspects have been considered for a variety of signals in NR including: </w:t>
      </w:r>
    </w:p>
    <w:p w14:paraId="75D0CA13" w14:textId="77777777" w:rsidR="00B74844" w:rsidRDefault="00B74844" w:rsidP="00B74844">
      <w:pPr>
        <w:pStyle w:val="ListParagraph"/>
        <w:numPr>
          <w:ilvl w:val="0"/>
          <w:numId w:val="18"/>
        </w:numPr>
        <w:spacing w:after="0"/>
        <w:jc w:val="left"/>
        <w:rPr>
          <w:rFonts w:ascii="Times" w:hAnsi="Times" w:cs="Times"/>
          <w:bCs/>
        </w:rPr>
      </w:pPr>
      <w:r>
        <w:rPr>
          <w:rFonts w:ascii="Times" w:hAnsi="Times" w:cs="Times"/>
          <w:bCs/>
        </w:rPr>
        <w:t xml:space="preserve">CSI-RS resource and SSB ratio: </w:t>
      </w:r>
    </w:p>
    <w:p w14:paraId="65E530B0" w14:textId="77777777" w:rsidR="00B74844" w:rsidRPr="003648A1" w:rsidRDefault="00B74844" w:rsidP="00B74844">
      <w:pPr>
        <w:pStyle w:val="ListParagraph"/>
        <w:numPr>
          <w:ilvl w:val="1"/>
          <w:numId w:val="18"/>
        </w:numPr>
        <w:spacing w:after="0"/>
        <w:jc w:val="left"/>
        <w:rPr>
          <w:rFonts w:ascii="Times" w:hAnsi="Times" w:cs="Times"/>
          <w:bCs/>
        </w:rPr>
      </w:pPr>
      <w:r>
        <w:rPr>
          <w:rFonts w:ascii="Times" w:hAnsi="Times" w:cs="Times"/>
          <w:bCs/>
        </w:rPr>
        <w:t xml:space="preserve">3GPP </w:t>
      </w:r>
      <w:r w:rsidRPr="003648A1">
        <w:rPr>
          <w:rFonts w:ascii="Times" w:hAnsi="Times" w:cs="Times"/>
          <w:bCs/>
        </w:rPr>
        <w:t>TS 38.214 Section 4.1: “</w:t>
      </w:r>
      <w:r w:rsidRPr="003648A1">
        <w:rPr>
          <w:i/>
        </w:rPr>
        <w:t xml:space="preserve">The downlink CSI-RS EPRE can be derived from the SS/PBCH block downlink transmit power given by the parameter </w:t>
      </w:r>
      <w:r w:rsidRPr="003648A1">
        <w:rPr>
          <w:i/>
          <w:iCs/>
        </w:rPr>
        <w:t xml:space="preserve">SS-PBCH-BlockPower </w:t>
      </w:r>
      <w:r w:rsidRPr="003648A1">
        <w:rPr>
          <w:i/>
        </w:rPr>
        <w:t xml:space="preserve">and CSI-RS power offset given by the parameter </w:t>
      </w:r>
      <w:r w:rsidRPr="003648A1">
        <w:rPr>
          <w:i/>
          <w:iCs/>
        </w:rPr>
        <w:t xml:space="preserve">powerControlOffsetSS </w:t>
      </w:r>
      <w:r w:rsidRPr="003648A1">
        <w:rPr>
          <w:i/>
        </w:rPr>
        <w:t>provided by higher layers.</w:t>
      </w:r>
      <w:r w:rsidRPr="003648A1">
        <w:rPr>
          <w:rFonts w:ascii="Times" w:hAnsi="Times" w:cs="Times"/>
          <w:bCs/>
          <w:i/>
        </w:rPr>
        <w:t>”</w:t>
      </w:r>
    </w:p>
    <w:p w14:paraId="2489BE75" w14:textId="77777777" w:rsidR="00B74844" w:rsidRPr="003648A1" w:rsidRDefault="00B74844" w:rsidP="00B74844">
      <w:pPr>
        <w:pStyle w:val="ListParagraph"/>
        <w:numPr>
          <w:ilvl w:val="0"/>
          <w:numId w:val="18"/>
        </w:numPr>
        <w:spacing w:after="0"/>
        <w:jc w:val="left"/>
        <w:rPr>
          <w:rFonts w:ascii="Times" w:hAnsi="Times" w:cs="Times"/>
          <w:bCs/>
        </w:rPr>
      </w:pPr>
      <w:r>
        <w:rPr>
          <w:rFonts w:ascii="Times" w:hAnsi="Times" w:cs="Times"/>
          <w:bCs/>
          <w:i/>
        </w:rPr>
        <w:t xml:space="preserve">PDSCH DMRS and TRS: </w:t>
      </w:r>
    </w:p>
    <w:p w14:paraId="535C6545" w14:textId="77777777" w:rsidR="00B74844" w:rsidRDefault="00B74844" w:rsidP="00B74844">
      <w:pPr>
        <w:pStyle w:val="ListParagraph"/>
        <w:numPr>
          <w:ilvl w:val="1"/>
          <w:numId w:val="18"/>
        </w:numPr>
        <w:spacing w:after="0"/>
        <w:jc w:val="left"/>
        <w:rPr>
          <w:rFonts w:ascii="Times" w:hAnsi="Times" w:cs="Times"/>
          <w:bCs/>
        </w:rPr>
      </w:pPr>
      <w:r>
        <w:rPr>
          <w:rFonts w:ascii="Times" w:hAnsi="Times" w:cs="Times"/>
          <w:bCs/>
        </w:rPr>
        <w:t xml:space="preserve">3GPP </w:t>
      </w:r>
      <w:r w:rsidRPr="003648A1">
        <w:rPr>
          <w:rFonts w:ascii="Times" w:hAnsi="Times" w:cs="Times"/>
          <w:bCs/>
        </w:rPr>
        <w:t xml:space="preserve">TS </w:t>
      </w:r>
      <w:r>
        <w:rPr>
          <w:rFonts w:ascii="Times" w:hAnsi="Times" w:cs="Times"/>
          <w:bCs/>
        </w:rPr>
        <w:t>38.214 Section 5.1.6.1.1: “</w:t>
      </w:r>
      <w:r w:rsidRPr="003648A1">
        <w:rPr>
          <w:i/>
        </w:rPr>
        <w:t xml:space="preserve">same </w:t>
      </w:r>
      <w:r w:rsidRPr="003648A1">
        <w:rPr>
          <w:i/>
          <w:iCs/>
        </w:rPr>
        <w:t xml:space="preserve">powerControlOffset </w:t>
      </w:r>
      <w:r w:rsidRPr="003648A1">
        <w:rPr>
          <w:i/>
        </w:rPr>
        <w:t xml:space="preserve">and </w:t>
      </w:r>
      <w:r w:rsidRPr="003648A1">
        <w:rPr>
          <w:i/>
          <w:iCs/>
        </w:rPr>
        <w:t xml:space="preserve">powerControlOffsetSS </w:t>
      </w:r>
      <w:r w:rsidRPr="003648A1">
        <w:rPr>
          <w:i/>
        </w:rPr>
        <w:t xml:space="preserve">given by </w:t>
      </w:r>
      <w:r w:rsidRPr="003648A1">
        <w:rPr>
          <w:i/>
          <w:iCs/>
        </w:rPr>
        <w:t xml:space="preserve">NZP-CSI-RS-Resource </w:t>
      </w:r>
      <w:r w:rsidRPr="003648A1">
        <w:rPr>
          <w:i/>
        </w:rPr>
        <w:t>value across all resources</w:t>
      </w:r>
      <w:r>
        <w:rPr>
          <w:rFonts w:ascii="Times" w:hAnsi="Times" w:cs="Times"/>
          <w:bCs/>
        </w:rPr>
        <w:t>”</w:t>
      </w:r>
    </w:p>
    <w:p w14:paraId="1AA5EEF2" w14:textId="77777777" w:rsidR="00B74844" w:rsidRDefault="00B74844" w:rsidP="00B74844">
      <w:pPr>
        <w:pStyle w:val="ListParagraph"/>
        <w:numPr>
          <w:ilvl w:val="0"/>
          <w:numId w:val="18"/>
        </w:numPr>
        <w:spacing w:after="0"/>
        <w:jc w:val="left"/>
        <w:rPr>
          <w:rFonts w:ascii="Times" w:hAnsi="Times" w:cs="Times"/>
          <w:bCs/>
        </w:rPr>
      </w:pPr>
      <w:r>
        <w:rPr>
          <w:rFonts w:ascii="Times" w:hAnsi="Times" w:cs="Times"/>
          <w:bCs/>
        </w:rPr>
        <w:t>PDSCH EPRE to NZp CSI-RS EPRE for derived CSI feedbacL</w:t>
      </w:r>
    </w:p>
    <w:p w14:paraId="6ACC7C73" w14:textId="77777777" w:rsidR="00B74844" w:rsidRPr="003648A1" w:rsidRDefault="00B74844" w:rsidP="00B74844">
      <w:pPr>
        <w:pStyle w:val="ListParagraph"/>
        <w:numPr>
          <w:ilvl w:val="1"/>
          <w:numId w:val="18"/>
        </w:numPr>
        <w:spacing w:after="0"/>
        <w:jc w:val="left"/>
        <w:rPr>
          <w:rFonts w:ascii="Times" w:hAnsi="Times" w:cs="Times"/>
          <w:bCs/>
        </w:rPr>
      </w:pPr>
      <w:r>
        <w:rPr>
          <w:rFonts w:ascii="Times" w:hAnsi="Times" w:cs="Times"/>
          <w:bCs/>
        </w:rPr>
        <w:t xml:space="preserve">3GPP </w:t>
      </w:r>
      <w:r w:rsidRPr="003648A1">
        <w:rPr>
          <w:rFonts w:ascii="Times" w:hAnsi="Times" w:cs="Times"/>
          <w:bCs/>
        </w:rPr>
        <w:t xml:space="preserve">TS </w:t>
      </w:r>
      <w:r>
        <w:rPr>
          <w:i/>
          <w:iCs/>
        </w:rPr>
        <w:t>38.214 Section 5.2.2.3.1: “</w:t>
      </w:r>
      <w:r w:rsidRPr="003648A1">
        <w:rPr>
          <w:i/>
          <w:iCs/>
        </w:rPr>
        <w:t>powerControlOffset</w:t>
      </w:r>
      <w:r w:rsidRPr="003648A1">
        <w:rPr>
          <w:i/>
        </w:rPr>
        <w:t>: which is the assumed ratio of PDSCH EPRE to NZP CSI-RS EPRE when UE derives CSI feedback and takes values in the range of [-8, 15] dB with 1 dB step size.”</w:t>
      </w:r>
    </w:p>
    <w:p w14:paraId="41CF2D01" w14:textId="77777777" w:rsidR="00B74844" w:rsidRPr="003648A1" w:rsidRDefault="00B74844" w:rsidP="00B74844">
      <w:pPr>
        <w:pStyle w:val="ListParagraph"/>
        <w:numPr>
          <w:ilvl w:val="0"/>
          <w:numId w:val="18"/>
        </w:numPr>
        <w:spacing w:after="0"/>
        <w:jc w:val="left"/>
        <w:rPr>
          <w:rFonts w:ascii="Times" w:hAnsi="Times" w:cs="Times"/>
          <w:bCs/>
        </w:rPr>
      </w:pPr>
      <w:r>
        <w:rPr>
          <w:i/>
        </w:rPr>
        <w:t xml:space="preserve">PDCCH DMRS and SSS: </w:t>
      </w:r>
    </w:p>
    <w:p w14:paraId="43FE687D" w14:textId="77777777" w:rsidR="00B74844" w:rsidRPr="003648A1" w:rsidRDefault="00B74844" w:rsidP="00B74844">
      <w:pPr>
        <w:pStyle w:val="ListParagraph"/>
        <w:numPr>
          <w:ilvl w:val="1"/>
          <w:numId w:val="18"/>
        </w:numPr>
        <w:spacing w:after="0"/>
        <w:jc w:val="left"/>
        <w:rPr>
          <w:rFonts w:ascii="Times" w:hAnsi="Times" w:cs="Times"/>
          <w:bCs/>
        </w:rPr>
      </w:pPr>
      <w:r>
        <w:rPr>
          <w:rFonts w:ascii="Times" w:hAnsi="Times" w:cs="Times"/>
          <w:bCs/>
        </w:rPr>
        <w:t>TR 38.213 Section 4.1: “</w:t>
      </w:r>
      <w:r w:rsidRPr="003648A1">
        <w:rPr>
          <w:i/>
        </w:rPr>
        <w:t>If the UE has not been provided dedicated higher layer parameters, the UE may assume that the ratio of PDCCH DMRS EPRE to SSS EPRE is within -8 dB and 8 dB when the UE monitors PDCCHs for a DCI format 1_0 with CRC scrambled by SI-RNTI, P-RNTI, or RA-RNTI</w:t>
      </w:r>
      <w:r>
        <w:t>”</w:t>
      </w:r>
    </w:p>
    <w:p w14:paraId="11FB572F" w14:textId="77777777" w:rsidR="00B74844" w:rsidRDefault="00B74844" w:rsidP="00B74844">
      <w:pPr>
        <w:pStyle w:val="ListParagraph"/>
        <w:numPr>
          <w:ilvl w:val="0"/>
          <w:numId w:val="18"/>
        </w:numPr>
        <w:spacing w:after="0"/>
        <w:jc w:val="left"/>
        <w:rPr>
          <w:rFonts w:ascii="Times" w:hAnsi="Times" w:cs="Times"/>
          <w:bCs/>
        </w:rPr>
      </w:pPr>
      <w:r>
        <w:rPr>
          <w:rFonts w:ascii="Times" w:hAnsi="Times" w:cs="Times"/>
          <w:bCs/>
        </w:rPr>
        <w:t>PBCH DM-RS and SSS:</w:t>
      </w:r>
    </w:p>
    <w:p w14:paraId="724C5C65" w14:textId="77777777" w:rsidR="00B74844" w:rsidRPr="003648A1" w:rsidRDefault="00B74844" w:rsidP="00B74844">
      <w:pPr>
        <w:pStyle w:val="ListParagraph"/>
        <w:numPr>
          <w:ilvl w:val="1"/>
          <w:numId w:val="18"/>
        </w:numPr>
        <w:spacing w:after="0"/>
        <w:jc w:val="left"/>
        <w:rPr>
          <w:rFonts w:ascii="Times" w:hAnsi="Times" w:cs="Times"/>
          <w:bCs/>
        </w:rPr>
      </w:pPr>
      <w:r>
        <w:rPr>
          <w:rFonts w:ascii="Times" w:hAnsi="Times" w:cs="Times"/>
          <w:bCs/>
        </w:rPr>
        <w:t>TR 38.213 Section 4.1: “</w:t>
      </w:r>
      <w:r w:rsidRPr="003648A1">
        <w:rPr>
          <w:i/>
        </w:rPr>
        <w:t>The UE assumes that SSS, PBCH DM-RS, and PBCH data have same EPRE.</w:t>
      </w:r>
      <w:r w:rsidRPr="003648A1">
        <w:rPr>
          <w:rFonts w:ascii="Times" w:hAnsi="Times" w:cs="Times"/>
          <w:bCs/>
          <w:i/>
        </w:rPr>
        <w:t>”</w:t>
      </w:r>
    </w:p>
    <w:p w14:paraId="768182FA" w14:textId="6DBEC028" w:rsidR="00B74844" w:rsidRDefault="00B74844" w:rsidP="00B74844">
      <w:pPr>
        <w:spacing w:after="0"/>
        <w:jc w:val="left"/>
        <w:rPr>
          <w:rFonts w:ascii="Times" w:hAnsi="Times" w:cs="Times"/>
          <w:bCs/>
          <w:highlight w:val="yellow"/>
        </w:rPr>
      </w:pPr>
      <w:r>
        <w:rPr>
          <w:rFonts w:ascii="Times" w:hAnsi="Times" w:cs="Times"/>
          <w:bCs/>
        </w:rPr>
        <w:t>Not</w:t>
      </w:r>
      <w:r w:rsidR="00823DCB">
        <w:rPr>
          <w:rFonts w:ascii="Times" w:hAnsi="Times" w:cs="Times"/>
          <w:bCs/>
        </w:rPr>
        <w:t>e</w:t>
      </w:r>
      <w:r>
        <w:rPr>
          <w:rFonts w:ascii="Times" w:hAnsi="Times" w:cs="Times"/>
          <w:bCs/>
        </w:rPr>
        <w:t xml:space="preserve"> also that an EPRE offset would be needed by RAN4 for defining conformance tests; Such an EPRE offset is already defined for CSI-RS vs. SSS from the snapshot below from 3GPP 38.133 Rel. 15.6.</w:t>
      </w:r>
    </w:p>
    <w:p w14:paraId="618AAD6D" w14:textId="77777777" w:rsidR="00B74844" w:rsidRDefault="00B74844" w:rsidP="00B74844">
      <w:pPr>
        <w:spacing w:after="0"/>
        <w:jc w:val="left"/>
        <w:rPr>
          <w:rFonts w:ascii="Times" w:hAnsi="Times" w:cs="Times"/>
          <w:bCs/>
        </w:rPr>
      </w:pPr>
    </w:p>
    <w:tbl>
      <w:tblPr>
        <w:tblStyle w:val="TableGrid"/>
        <w:tblW w:w="0" w:type="auto"/>
        <w:tblLook w:val="04A0" w:firstRow="1" w:lastRow="0" w:firstColumn="1" w:lastColumn="0" w:noHBand="0" w:noVBand="1"/>
      </w:tblPr>
      <w:tblGrid>
        <w:gridCol w:w="9629"/>
      </w:tblGrid>
      <w:tr w:rsidR="00B74844" w14:paraId="23B49E6C" w14:textId="77777777" w:rsidTr="00637049">
        <w:tc>
          <w:tcPr>
            <w:tcW w:w="9629" w:type="dxa"/>
          </w:tcPr>
          <w:p w14:paraId="202C0B23" w14:textId="77777777" w:rsidR="00B74844" w:rsidRPr="00EB1A9E" w:rsidRDefault="00B74844" w:rsidP="00637049">
            <w:pPr>
              <w:pStyle w:val="Heading4"/>
              <w:rPr>
                <w:lang w:val="en-US"/>
              </w:rPr>
            </w:pPr>
            <w:r w:rsidRPr="00EB1A9E">
              <w:t>A.3.17.1.1</w:t>
            </w:r>
            <w:r w:rsidRPr="00EB1A9E">
              <w:tab/>
            </w:r>
            <w:r w:rsidRPr="00EB1A9E">
              <w:rPr>
                <w:lang w:eastAsia="zh-CN"/>
              </w:rPr>
              <w:t>FDD</w:t>
            </w:r>
          </w:p>
          <w:p w14:paraId="54B3FDB4" w14:textId="77777777" w:rsidR="00B74844" w:rsidRPr="00EB1A9E" w:rsidRDefault="00B74844" w:rsidP="00637049">
            <w:pPr>
              <w:pStyle w:val="TH"/>
            </w:pPr>
            <w:r w:rsidRPr="00EB1A9E">
              <w:t>Table A.3.17.1.1-1: CSI-RS for tracking for SCS=15kHz</w:t>
            </w:r>
          </w:p>
          <w:tbl>
            <w:tblPr>
              <w:tblW w:w="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8"/>
              <w:gridCol w:w="628"/>
              <w:gridCol w:w="5005"/>
            </w:tblGrid>
            <w:tr w:rsidR="00B74844" w:rsidRPr="00EB1A9E" w14:paraId="56D36D53" w14:textId="77777777" w:rsidTr="00637049">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18C0E1" w14:textId="77777777" w:rsidR="00B74844" w:rsidRPr="00EB1A9E" w:rsidRDefault="00B74844" w:rsidP="00637049">
                  <w:pPr>
                    <w:keepNext/>
                    <w:keepLines/>
                    <w:spacing w:after="0"/>
                    <w:ind w:left="-472" w:firstLine="472"/>
                    <w:rPr>
                      <w:rFonts w:ascii="Arial" w:hAnsi="Arial"/>
                      <w:b/>
                      <w:sz w:val="18"/>
                      <w:szCs w:val="18"/>
                    </w:rPr>
                  </w:pPr>
                  <w:r w:rsidRPr="00EB1A9E">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08AC2D17" w14:textId="77777777" w:rsidR="00B74844" w:rsidRPr="00EB1A9E" w:rsidRDefault="00B74844" w:rsidP="00637049">
                  <w:pPr>
                    <w:keepNext/>
                    <w:keepLines/>
                    <w:spacing w:after="0"/>
                    <w:rPr>
                      <w:rFonts w:ascii="Arial" w:hAnsi="Arial"/>
                      <w:b/>
                      <w:sz w:val="18"/>
                      <w:szCs w:val="18"/>
                    </w:rPr>
                  </w:pPr>
                  <w:r w:rsidRPr="00EB1A9E">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04A8B6B" w14:textId="77777777" w:rsidR="00B74844" w:rsidRPr="00EB1A9E" w:rsidRDefault="00B74844" w:rsidP="00637049">
                  <w:pPr>
                    <w:keepNext/>
                    <w:keepLines/>
                    <w:spacing w:after="0"/>
                    <w:rPr>
                      <w:rFonts w:ascii="Arial" w:hAnsi="Arial"/>
                      <w:b/>
                      <w:sz w:val="18"/>
                      <w:szCs w:val="18"/>
                    </w:rPr>
                  </w:pPr>
                  <w:r w:rsidRPr="00EB1A9E">
                    <w:rPr>
                      <w:rFonts w:ascii="Arial" w:hAnsi="Arial"/>
                      <w:b/>
                      <w:sz w:val="18"/>
                      <w:szCs w:val="18"/>
                    </w:rPr>
                    <w:t>Value</w:t>
                  </w:r>
                </w:p>
              </w:tc>
            </w:tr>
            <w:tr w:rsidR="00B74844" w:rsidRPr="00EB1A9E" w14:paraId="3459B47B" w14:textId="77777777" w:rsidTr="00637049">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815E0BF" w14:textId="77777777" w:rsidR="00B74844" w:rsidRPr="00EB1A9E" w:rsidRDefault="00B74844" w:rsidP="00637049">
                  <w:pPr>
                    <w:keepNext/>
                    <w:keepLines/>
                    <w:spacing w:after="0"/>
                    <w:ind w:left="-472" w:firstLine="472"/>
                    <w:rPr>
                      <w:rFonts w:ascii="Arial" w:hAnsi="Arial"/>
                      <w:b/>
                      <w:sz w:val="18"/>
                      <w:szCs w:val="18"/>
                    </w:rPr>
                  </w:pPr>
                  <w:r w:rsidRPr="00EB1A9E">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A5BBFD3" w14:textId="77777777" w:rsidR="00B74844" w:rsidRPr="00EB1A9E" w:rsidRDefault="00B74844" w:rsidP="00637049">
                  <w:pPr>
                    <w:keepNext/>
                    <w:keepLines/>
                    <w:spacing w:after="0"/>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CDAE396" w14:textId="77777777" w:rsidR="00B74844" w:rsidRPr="00EB1A9E" w:rsidRDefault="00B74844" w:rsidP="00637049">
                  <w:pPr>
                    <w:keepNext/>
                    <w:keepLines/>
                    <w:spacing w:after="0"/>
                    <w:rPr>
                      <w:rFonts w:ascii="Arial" w:hAnsi="Arial"/>
                      <w:b/>
                      <w:sz w:val="18"/>
                      <w:szCs w:val="18"/>
                    </w:rPr>
                  </w:pPr>
                  <w:r w:rsidRPr="00EB1A9E">
                    <w:rPr>
                      <w:rFonts w:ascii="Arial" w:hAnsi="Arial"/>
                      <w:sz w:val="18"/>
                      <w:szCs w:val="18"/>
                    </w:rPr>
                    <w:t>TRS.1.1 FDD</w:t>
                  </w:r>
                </w:p>
              </w:tc>
            </w:tr>
            <w:tr w:rsidR="00B74844" w:rsidRPr="00EB1A9E" w14:paraId="25F1EA8D" w14:textId="77777777" w:rsidTr="00637049">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06D94FE" w14:textId="77777777" w:rsidR="00B74844" w:rsidRPr="00EB1A9E" w:rsidRDefault="00B74844" w:rsidP="00637049">
                  <w:pPr>
                    <w:keepNext/>
                    <w:keepLines/>
                    <w:spacing w:after="0"/>
                    <w:rPr>
                      <w:rFonts w:ascii="Arial" w:hAnsi="Arial"/>
                      <w:sz w:val="18"/>
                      <w:szCs w:val="18"/>
                    </w:rPr>
                  </w:pPr>
                  <w:r w:rsidRPr="00EB1A9E">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36F9CAF6" w14:textId="77777777" w:rsidR="00B74844" w:rsidRPr="00EB1A9E" w:rsidRDefault="00B74844" w:rsidP="00637049">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7EC0E6B" w14:textId="77777777" w:rsidR="00B74844" w:rsidRPr="00EB1A9E" w:rsidRDefault="00B74844" w:rsidP="00637049">
                  <w:pPr>
                    <w:keepNext/>
                    <w:keepLines/>
                    <w:spacing w:after="0"/>
                    <w:rPr>
                      <w:rFonts w:ascii="Arial" w:hAnsi="Arial"/>
                      <w:sz w:val="18"/>
                      <w:szCs w:val="18"/>
                      <w:vertAlign w:val="superscript"/>
                    </w:rPr>
                  </w:pPr>
                  <w:r w:rsidRPr="00EB1A9E">
                    <w:rPr>
                      <w:rFonts w:ascii="Arial" w:hAnsi="Arial"/>
                      <w:sz w:val="18"/>
                      <w:szCs w:val="18"/>
                    </w:rPr>
                    <w:t>BW of Active BWP</w:t>
                  </w:r>
                  <w:r w:rsidRPr="00EB1A9E">
                    <w:rPr>
                      <w:rFonts w:ascii="Arial" w:hAnsi="Arial"/>
                      <w:sz w:val="18"/>
                      <w:szCs w:val="18"/>
                      <w:vertAlign w:val="superscript"/>
                    </w:rPr>
                    <w:t>Note</w:t>
                  </w:r>
                </w:p>
              </w:tc>
            </w:tr>
            <w:tr w:rsidR="00B74844" w:rsidRPr="00EB1A9E" w14:paraId="12F2949F" w14:textId="77777777" w:rsidTr="00637049">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CBFE83B" w14:textId="77777777" w:rsidR="00B74844" w:rsidRPr="00EB1A9E" w:rsidRDefault="00B74844" w:rsidP="00637049">
                  <w:pPr>
                    <w:keepNext/>
                    <w:keepLines/>
                    <w:spacing w:after="0"/>
                    <w:rPr>
                      <w:rFonts w:ascii="Arial" w:hAnsi="Arial"/>
                      <w:sz w:val="18"/>
                      <w:szCs w:val="18"/>
                    </w:rPr>
                  </w:pPr>
                  <w:r w:rsidRPr="00EB1A9E">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93D046F" w14:textId="77777777" w:rsidR="00B74844" w:rsidRPr="00EB1A9E" w:rsidRDefault="00B74844" w:rsidP="00637049">
                  <w:pPr>
                    <w:keepNext/>
                    <w:keepLines/>
                    <w:spacing w:after="0"/>
                    <w:rPr>
                      <w:rFonts w:ascii="Arial" w:hAnsi="Arial"/>
                      <w:sz w:val="18"/>
                      <w:szCs w:val="18"/>
                    </w:rPr>
                  </w:pPr>
                  <w:r w:rsidRPr="00EB1A9E">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4E010D5" w14:textId="77777777" w:rsidR="00B74844" w:rsidRPr="00EB1A9E" w:rsidRDefault="00B74844" w:rsidP="00637049">
                  <w:pPr>
                    <w:keepNext/>
                    <w:keepLines/>
                    <w:spacing w:after="0"/>
                    <w:rPr>
                      <w:rFonts w:ascii="Arial" w:hAnsi="Arial"/>
                      <w:sz w:val="18"/>
                      <w:szCs w:val="18"/>
                    </w:rPr>
                  </w:pPr>
                  <w:r w:rsidRPr="00EB1A9E">
                    <w:rPr>
                      <w:rFonts w:ascii="Arial" w:hAnsi="Arial"/>
                      <w:sz w:val="18"/>
                      <w:szCs w:val="18"/>
                    </w:rPr>
                    <w:t>15</w:t>
                  </w:r>
                </w:p>
              </w:tc>
            </w:tr>
            <w:tr w:rsidR="00B74844" w:rsidRPr="00EB1A9E" w14:paraId="0065CE57" w14:textId="77777777" w:rsidTr="00637049">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F3C580C" w14:textId="77777777" w:rsidR="00B74844" w:rsidRPr="00EB1A9E" w:rsidRDefault="00B74844" w:rsidP="00637049">
                  <w:pPr>
                    <w:pStyle w:val="TAL"/>
                  </w:pPr>
                  <w:r w:rsidRPr="00EB1A9E">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90ABEB8" w14:textId="77777777" w:rsidR="00B74844" w:rsidRPr="00EB1A9E" w:rsidRDefault="00B74844" w:rsidP="00637049">
                  <w:pPr>
                    <w:keepNext/>
                    <w:keepLines/>
                    <w:spacing w:after="0"/>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C436426" w14:textId="77777777" w:rsidR="00B74844" w:rsidRPr="00EB1A9E" w:rsidRDefault="00B74844" w:rsidP="00637049">
                  <w:pPr>
                    <w:pStyle w:val="TAC"/>
                    <w:jc w:val="left"/>
                  </w:pPr>
                  <w:r w:rsidRPr="00EB1A9E">
                    <w:t>k</w:t>
                  </w:r>
                  <w:r w:rsidRPr="00EB1A9E">
                    <w:rPr>
                      <w:vertAlign w:val="subscript"/>
                    </w:rPr>
                    <w:t>0</w:t>
                  </w:r>
                  <w:r w:rsidRPr="00EB1A9E">
                    <w:t>=0 for CSI-RS resource 1,2,3,4</w:t>
                  </w:r>
                </w:p>
              </w:tc>
            </w:tr>
            <w:tr w:rsidR="00B74844" w:rsidRPr="00EB1A9E" w14:paraId="539B183F" w14:textId="77777777" w:rsidTr="00637049">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CA98C7C" w14:textId="77777777" w:rsidR="00B74844" w:rsidRPr="00EB1A9E" w:rsidRDefault="00B74844" w:rsidP="00637049">
                  <w:pPr>
                    <w:pStyle w:val="TAL"/>
                  </w:pPr>
                  <w:r w:rsidRPr="00EB1A9E">
                    <w:t xml:space="preserve">First OFDM symbol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F7F69AE" w14:textId="77777777" w:rsidR="00B74844" w:rsidRPr="00EB1A9E" w:rsidRDefault="00B74844" w:rsidP="00637049">
                  <w:pPr>
                    <w:keepNext/>
                    <w:keepLines/>
                    <w:spacing w:after="0"/>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6063160" w14:textId="77777777" w:rsidR="00B74844" w:rsidRPr="00EB1A9E" w:rsidRDefault="00B74844" w:rsidP="00637049">
                  <w:pPr>
                    <w:pStyle w:val="TAC"/>
                    <w:jc w:val="left"/>
                  </w:pPr>
                  <w:r w:rsidRPr="00EB1A9E">
                    <w:t>l</w:t>
                  </w:r>
                  <w:r w:rsidRPr="00EB1A9E">
                    <w:rPr>
                      <w:vertAlign w:val="subscript"/>
                    </w:rPr>
                    <w:t>0</w:t>
                  </w:r>
                  <w:r w:rsidRPr="00EB1A9E">
                    <w:t xml:space="preserve"> = 6 for CSI-RS resource 1 and 3</w:t>
                  </w:r>
                </w:p>
                <w:p w14:paraId="36A0D869" w14:textId="77777777" w:rsidR="00B74844" w:rsidRPr="00EB1A9E" w:rsidRDefault="00B74844" w:rsidP="00637049">
                  <w:pPr>
                    <w:pStyle w:val="TAC"/>
                    <w:jc w:val="left"/>
                  </w:pPr>
                  <w:r w:rsidRPr="00EB1A9E">
                    <w:t>l</w:t>
                  </w:r>
                  <w:r w:rsidRPr="00EB1A9E">
                    <w:rPr>
                      <w:vertAlign w:val="subscript"/>
                    </w:rPr>
                    <w:t>0</w:t>
                  </w:r>
                  <w:r w:rsidRPr="00EB1A9E">
                    <w:t xml:space="preserve"> = 10 for CSI-RS resource 2 and 4</w:t>
                  </w:r>
                </w:p>
              </w:tc>
            </w:tr>
            <w:tr w:rsidR="00B74844" w:rsidRPr="00EB1A9E" w14:paraId="2E241EBA" w14:textId="77777777" w:rsidTr="00637049">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FFE1C7F" w14:textId="77777777" w:rsidR="00B74844" w:rsidRPr="00EB1A9E" w:rsidRDefault="00B74844" w:rsidP="00637049">
                  <w:pPr>
                    <w:pStyle w:val="TAL"/>
                  </w:pPr>
                  <w:r w:rsidRPr="00EB1A9E">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2983EC1" w14:textId="77777777" w:rsidR="00B74844" w:rsidRPr="00EB1A9E" w:rsidRDefault="00B74844" w:rsidP="00637049">
                  <w:pPr>
                    <w:keepNext/>
                    <w:keepLines/>
                    <w:spacing w:after="0"/>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5AC4D74" w14:textId="77777777" w:rsidR="00B74844" w:rsidRPr="00EB1A9E" w:rsidRDefault="00B74844" w:rsidP="00637049">
                  <w:pPr>
                    <w:pStyle w:val="TAC"/>
                    <w:jc w:val="left"/>
                  </w:pPr>
                  <w:r w:rsidRPr="00EB1A9E">
                    <w:t>1 for CSI-RS resource 1,2,3,4</w:t>
                  </w:r>
                </w:p>
              </w:tc>
            </w:tr>
            <w:tr w:rsidR="00B74844" w:rsidRPr="00EB1A9E" w14:paraId="517AB006" w14:textId="77777777" w:rsidTr="00637049">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ABB9944" w14:textId="77777777" w:rsidR="00B74844" w:rsidRPr="00EB1A9E" w:rsidRDefault="00B74844" w:rsidP="00637049">
                  <w:pPr>
                    <w:pStyle w:val="TAL"/>
                  </w:pPr>
                  <w:r w:rsidRPr="00EB1A9E">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9F39B6C" w14:textId="77777777" w:rsidR="00B74844" w:rsidRPr="00EB1A9E" w:rsidRDefault="00B74844" w:rsidP="00637049">
                  <w:pPr>
                    <w:keepNext/>
                    <w:keepLines/>
                    <w:spacing w:after="0"/>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19E5048" w14:textId="77777777" w:rsidR="00B74844" w:rsidRPr="00EB1A9E" w:rsidRDefault="00B74844" w:rsidP="00637049">
                  <w:pPr>
                    <w:pStyle w:val="TAC"/>
                    <w:jc w:val="left"/>
                  </w:pPr>
                  <w:r w:rsidRPr="00EB1A9E">
                    <w:t>‘No CDM’ for CSI-RS resource 1,2,3,4</w:t>
                  </w:r>
                </w:p>
              </w:tc>
            </w:tr>
            <w:tr w:rsidR="00B74844" w:rsidRPr="00EB1A9E" w14:paraId="0C004454" w14:textId="77777777" w:rsidTr="00637049">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ABFB629" w14:textId="77777777" w:rsidR="00B74844" w:rsidRPr="00EB1A9E" w:rsidRDefault="00B74844" w:rsidP="00637049">
                  <w:pPr>
                    <w:pStyle w:val="TAL"/>
                  </w:pPr>
                  <w:r w:rsidRPr="00EB1A9E">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7BC36E2" w14:textId="77777777" w:rsidR="00B74844" w:rsidRPr="00EB1A9E" w:rsidRDefault="00B74844" w:rsidP="00637049">
                  <w:pPr>
                    <w:keepNext/>
                    <w:keepLines/>
                    <w:spacing w:after="0"/>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A925CD5" w14:textId="77777777" w:rsidR="00B74844" w:rsidRPr="00EB1A9E" w:rsidRDefault="00B74844" w:rsidP="00637049">
                  <w:pPr>
                    <w:pStyle w:val="TAC"/>
                    <w:jc w:val="left"/>
                  </w:pPr>
                  <w:r w:rsidRPr="00EB1A9E">
                    <w:t>3 for CSI-RS resource 1,2,3,4</w:t>
                  </w:r>
                </w:p>
              </w:tc>
            </w:tr>
            <w:tr w:rsidR="00B74844" w:rsidRPr="00EB1A9E" w14:paraId="1D809804" w14:textId="77777777" w:rsidTr="00637049">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14A020B" w14:textId="77777777" w:rsidR="00B74844" w:rsidRPr="00EB1A9E" w:rsidRDefault="00B74844" w:rsidP="00637049">
                  <w:pPr>
                    <w:pStyle w:val="TAL"/>
                  </w:pPr>
                  <w:r w:rsidRPr="00EB1A9E">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0F3D03F7" w14:textId="77777777" w:rsidR="00B74844" w:rsidRPr="00EB1A9E" w:rsidRDefault="00B74844" w:rsidP="00637049">
                  <w:pPr>
                    <w:keepNext/>
                    <w:keepLines/>
                    <w:spacing w:after="0"/>
                    <w:rPr>
                      <w:rFonts w:ascii="Arial" w:hAnsi="Arial"/>
                      <w:sz w:val="18"/>
                      <w:szCs w:val="18"/>
                    </w:rPr>
                  </w:pPr>
                  <w:r w:rsidRPr="00EB1A9E">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2CDD567" w14:textId="77777777" w:rsidR="00B74844" w:rsidRPr="00EB1A9E" w:rsidRDefault="00B74844" w:rsidP="00637049">
                  <w:pPr>
                    <w:pStyle w:val="TAC"/>
                    <w:jc w:val="left"/>
                  </w:pPr>
                  <w:r w:rsidRPr="00EB1A9E">
                    <w:t>20 for CSI-RS resource 1,2,3,4</w:t>
                  </w:r>
                </w:p>
              </w:tc>
            </w:tr>
            <w:tr w:rsidR="00B74844" w:rsidRPr="00EB1A9E" w14:paraId="10FBF343" w14:textId="77777777" w:rsidTr="00637049">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9548723" w14:textId="77777777" w:rsidR="00B74844" w:rsidRPr="00EB1A9E" w:rsidRDefault="00B74844" w:rsidP="00637049">
                  <w:pPr>
                    <w:pStyle w:val="TAL"/>
                  </w:pPr>
                  <w:r w:rsidRPr="00EB1A9E">
                    <w:t>CSI-RS offset</w:t>
                  </w:r>
                </w:p>
              </w:tc>
              <w:tc>
                <w:tcPr>
                  <w:tcW w:w="630" w:type="dxa"/>
                  <w:tcBorders>
                    <w:top w:val="single" w:sz="4" w:space="0" w:color="auto"/>
                    <w:left w:val="single" w:sz="4" w:space="0" w:color="auto"/>
                    <w:bottom w:val="single" w:sz="4" w:space="0" w:color="auto"/>
                    <w:right w:val="single" w:sz="4" w:space="0" w:color="auto"/>
                  </w:tcBorders>
                  <w:vAlign w:val="center"/>
                  <w:hideMark/>
                </w:tcPr>
                <w:p w14:paraId="6AD13C51" w14:textId="77777777" w:rsidR="00B74844" w:rsidRPr="00EB1A9E" w:rsidRDefault="00B74844" w:rsidP="00637049">
                  <w:pPr>
                    <w:keepNext/>
                    <w:keepLines/>
                    <w:spacing w:after="0"/>
                    <w:rPr>
                      <w:rFonts w:ascii="Arial" w:hAnsi="Arial"/>
                      <w:sz w:val="18"/>
                      <w:szCs w:val="18"/>
                    </w:rPr>
                  </w:pPr>
                  <w:r w:rsidRPr="00EB1A9E">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803D57A" w14:textId="77777777" w:rsidR="00B74844" w:rsidRPr="00EB1A9E" w:rsidRDefault="00B74844" w:rsidP="00637049">
                  <w:pPr>
                    <w:pStyle w:val="TAC"/>
                    <w:jc w:val="left"/>
                  </w:pPr>
                  <w:r w:rsidRPr="00EB1A9E">
                    <w:t>10 for CSI-RS resource 1 and 2</w:t>
                  </w:r>
                </w:p>
                <w:p w14:paraId="46219272" w14:textId="77777777" w:rsidR="00B74844" w:rsidRPr="00EB1A9E" w:rsidRDefault="00B74844" w:rsidP="00637049">
                  <w:pPr>
                    <w:pStyle w:val="TAC"/>
                    <w:jc w:val="left"/>
                  </w:pPr>
                  <w:r w:rsidRPr="00EB1A9E">
                    <w:t>11 for CSI-RS resource 3 and 4</w:t>
                  </w:r>
                </w:p>
              </w:tc>
            </w:tr>
            <w:tr w:rsidR="00B74844" w:rsidRPr="00EB1A9E" w14:paraId="2DB0A63F" w14:textId="77777777" w:rsidTr="00637049">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CB00EA2" w14:textId="77777777" w:rsidR="00B74844" w:rsidRPr="00EB1A9E" w:rsidRDefault="00B74844" w:rsidP="00637049">
                  <w:pPr>
                    <w:pStyle w:val="TAL"/>
                    <w:rPr>
                      <w:szCs w:val="22"/>
                      <w:lang w:eastAsia="ja-JP"/>
                    </w:rPr>
                  </w:pPr>
                  <w:r w:rsidRPr="00433021">
                    <w:rPr>
                      <w:color w:val="C45911" w:themeColor="accent2" w:themeShade="BF"/>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92E26A7" w14:textId="77777777" w:rsidR="00B74844" w:rsidRPr="00EB1A9E" w:rsidRDefault="00B74844" w:rsidP="00637049">
                  <w:pPr>
                    <w:keepNext/>
                    <w:keepLines/>
                    <w:spacing w:after="0"/>
                    <w:rPr>
                      <w:rFonts w:ascii="Arial" w:hAnsi="Arial"/>
                      <w:sz w:val="18"/>
                      <w:szCs w:val="18"/>
                    </w:rPr>
                  </w:pPr>
                  <w:r w:rsidRPr="00EB1A9E">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A8DD1A5" w14:textId="77777777" w:rsidR="00B74844" w:rsidRPr="00EB1A9E" w:rsidRDefault="00B74844" w:rsidP="00637049">
                  <w:pPr>
                    <w:pStyle w:val="TAC"/>
                    <w:jc w:val="left"/>
                  </w:pPr>
                  <w:r w:rsidRPr="00EB1A9E">
                    <w:t>-3</w:t>
                  </w:r>
                </w:p>
              </w:tc>
            </w:tr>
            <w:tr w:rsidR="00B74844" w:rsidRPr="00EB1A9E" w14:paraId="633F031B" w14:textId="77777777" w:rsidTr="00637049">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CE689BD" w14:textId="77777777" w:rsidR="00B74844" w:rsidRPr="00EB1A9E" w:rsidRDefault="00B74844" w:rsidP="00637049">
                  <w:pPr>
                    <w:pStyle w:val="TAN"/>
                  </w:pPr>
                  <w:r w:rsidRPr="00EB1A9E">
                    <w:t xml:space="preserve">Note: </w:t>
                  </w:r>
                  <w:r w:rsidRPr="00EB1A9E">
                    <w:tab/>
                    <w:t>BW of TRS is configured same as the BW size of UE active BWP in the RRM test cases</w:t>
                  </w:r>
                </w:p>
              </w:tc>
            </w:tr>
          </w:tbl>
          <w:p w14:paraId="03670EEF" w14:textId="77777777" w:rsidR="00B74844" w:rsidRDefault="00B74844" w:rsidP="00637049">
            <w:pPr>
              <w:spacing w:after="0"/>
              <w:jc w:val="left"/>
              <w:rPr>
                <w:rFonts w:ascii="Times" w:hAnsi="Times" w:cs="Times"/>
                <w:bCs/>
              </w:rPr>
            </w:pPr>
          </w:p>
        </w:tc>
      </w:tr>
    </w:tbl>
    <w:p w14:paraId="632E6688" w14:textId="1E31D182" w:rsidR="00B74844" w:rsidRDefault="00B74844" w:rsidP="00B74844">
      <w:pPr>
        <w:spacing w:after="0"/>
        <w:jc w:val="left"/>
        <w:rPr>
          <w:rFonts w:ascii="Times" w:hAnsi="Times" w:cs="Times"/>
          <w:bCs/>
        </w:rPr>
      </w:pPr>
    </w:p>
    <w:p w14:paraId="28DCF124" w14:textId="4BA2EE78" w:rsidR="00637049" w:rsidRDefault="00823DCB" w:rsidP="00637049">
      <w:pPr>
        <w:spacing w:after="0"/>
        <w:jc w:val="left"/>
        <w:rPr>
          <w:bCs/>
        </w:rPr>
      </w:pPr>
      <w:r>
        <w:rPr>
          <w:bCs/>
        </w:rPr>
        <w:t>Furthermore, th</w:t>
      </w:r>
      <w:r w:rsidR="00637049" w:rsidRPr="00C90225">
        <w:rPr>
          <w:bCs/>
        </w:rPr>
        <w:t xml:space="preserve">e following agreement </w:t>
      </w:r>
      <w:r w:rsidR="00637049">
        <w:rPr>
          <w:bCs/>
        </w:rPr>
        <w:t>was achieved regarding pathloss reference for power control:</w:t>
      </w:r>
    </w:p>
    <w:p w14:paraId="3F1BBBBC" w14:textId="77777777" w:rsidR="00637049" w:rsidRPr="00C90225" w:rsidRDefault="00637049" w:rsidP="00637049">
      <w:pPr>
        <w:spacing w:after="0"/>
        <w:jc w:val="left"/>
        <w:rPr>
          <w:bCs/>
        </w:rPr>
      </w:pPr>
    </w:p>
    <w:tbl>
      <w:tblPr>
        <w:tblStyle w:val="TableGrid"/>
        <w:tblW w:w="0" w:type="auto"/>
        <w:tblLook w:val="04A0" w:firstRow="1" w:lastRow="0" w:firstColumn="1" w:lastColumn="0" w:noHBand="0" w:noVBand="1"/>
      </w:tblPr>
      <w:tblGrid>
        <w:gridCol w:w="9629"/>
      </w:tblGrid>
      <w:tr w:rsidR="00637049" w14:paraId="46CDC0D5" w14:textId="77777777" w:rsidTr="00637049">
        <w:tc>
          <w:tcPr>
            <w:tcW w:w="9629" w:type="dxa"/>
          </w:tcPr>
          <w:p w14:paraId="25FDE3FB" w14:textId="77777777" w:rsidR="00637049" w:rsidRPr="00C90225" w:rsidRDefault="00637049" w:rsidP="00637049">
            <w:pPr>
              <w:spacing w:after="0"/>
              <w:ind w:left="1440" w:hanging="1440"/>
              <w:rPr>
                <w:i/>
                <w:lang w:eastAsia="x-none"/>
              </w:rPr>
            </w:pPr>
            <w:r w:rsidRPr="00C90225">
              <w:rPr>
                <w:i/>
                <w:highlight w:val="green"/>
                <w:lang w:eastAsia="x-none"/>
              </w:rPr>
              <w:t>Agreement:</w:t>
            </w:r>
          </w:p>
          <w:p w14:paraId="181FCF01" w14:textId="77777777" w:rsidR="00637049" w:rsidRPr="00C90225" w:rsidRDefault="00637049" w:rsidP="00637049">
            <w:pPr>
              <w:keepNext/>
              <w:keepLines/>
              <w:spacing w:after="0"/>
              <w:rPr>
                <w:i/>
                <w:lang w:eastAsia="ko-KR"/>
              </w:rPr>
            </w:pPr>
            <w:r w:rsidRPr="00C90225">
              <w:rPr>
                <w:i/>
                <w:lang w:eastAsia="ko-KR"/>
              </w:rPr>
              <w:t>For the purpose of power control of the SRS for positioning purposes, support configuring a DL reference signal of a neighbouring cell to be used as DL path loss reference. One of the following can be configured as the DL reference signal.</w:t>
            </w:r>
          </w:p>
          <w:p w14:paraId="17552365" w14:textId="77777777" w:rsidR="00637049" w:rsidRPr="00C90225" w:rsidRDefault="00637049" w:rsidP="005B02D6">
            <w:pPr>
              <w:keepNext/>
              <w:keepLines/>
              <w:numPr>
                <w:ilvl w:val="1"/>
                <w:numId w:val="41"/>
              </w:numPr>
              <w:spacing w:after="0"/>
              <w:jc w:val="left"/>
              <w:rPr>
                <w:i/>
                <w:lang w:eastAsia="ko-KR"/>
              </w:rPr>
            </w:pPr>
            <w:r w:rsidRPr="00C90225">
              <w:rPr>
                <w:i/>
                <w:lang w:eastAsia="ko-KR"/>
              </w:rPr>
              <w:t>SSB</w:t>
            </w:r>
          </w:p>
          <w:p w14:paraId="383B9EDA" w14:textId="77777777" w:rsidR="00637049" w:rsidRPr="00823DCB" w:rsidRDefault="00637049" w:rsidP="005B02D6">
            <w:pPr>
              <w:keepNext/>
              <w:keepLines/>
              <w:numPr>
                <w:ilvl w:val="1"/>
                <w:numId w:val="41"/>
              </w:numPr>
              <w:spacing w:after="0"/>
              <w:jc w:val="left"/>
              <w:rPr>
                <w:b/>
                <w:i/>
                <w:lang w:eastAsia="ko-KR"/>
              </w:rPr>
            </w:pPr>
            <w:r w:rsidRPr="00823DCB">
              <w:rPr>
                <w:b/>
                <w:i/>
                <w:lang w:eastAsia="ko-KR"/>
              </w:rPr>
              <w:t>DL-PRS at least for multi-cell RTT</w:t>
            </w:r>
          </w:p>
          <w:p w14:paraId="6249DDC5" w14:textId="77777777" w:rsidR="00637049" w:rsidRPr="00C90225" w:rsidRDefault="00637049" w:rsidP="005B02D6">
            <w:pPr>
              <w:keepNext/>
              <w:keepLines/>
              <w:numPr>
                <w:ilvl w:val="1"/>
                <w:numId w:val="41"/>
              </w:numPr>
              <w:spacing w:after="0"/>
              <w:jc w:val="left"/>
              <w:rPr>
                <w:sz w:val="16"/>
                <w:lang w:eastAsia="ko-KR"/>
              </w:rPr>
            </w:pPr>
            <w:r w:rsidRPr="00C90225">
              <w:rPr>
                <w:i/>
                <w:lang w:eastAsia="ko-KR"/>
              </w:rPr>
              <w:t>FFS: CSI-RS</w:t>
            </w:r>
          </w:p>
        </w:tc>
      </w:tr>
    </w:tbl>
    <w:p w14:paraId="5E6B854B" w14:textId="77777777" w:rsidR="00637049" w:rsidRDefault="00637049" w:rsidP="00637049">
      <w:pPr>
        <w:spacing w:after="0"/>
        <w:jc w:val="left"/>
        <w:rPr>
          <w:b/>
          <w:bCs/>
          <w:i/>
        </w:rPr>
      </w:pPr>
    </w:p>
    <w:p w14:paraId="5DE566E2" w14:textId="77777777" w:rsidR="00637049" w:rsidRDefault="00637049" w:rsidP="00ED64C1">
      <w:pPr>
        <w:spacing w:after="0"/>
        <w:rPr>
          <w:i/>
        </w:rPr>
      </w:pPr>
      <w:r w:rsidRPr="00C90225">
        <w:rPr>
          <w:bCs/>
        </w:rPr>
        <w:t xml:space="preserve">For </w:t>
      </w:r>
      <w:r>
        <w:rPr>
          <w:bCs/>
        </w:rPr>
        <w:t xml:space="preserve">a UE to compute the pathloss reference, it needs to be configured with the </w:t>
      </w:r>
      <w:r w:rsidRPr="00C90225">
        <w:rPr>
          <w:i/>
        </w:rPr>
        <w:t>referenceSignalPower</w:t>
      </w:r>
      <w:r w:rsidRPr="00C90225">
        <w:t>, and</w:t>
      </w:r>
      <w:r>
        <w:rPr>
          <w:i/>
        </w:rPr>
        <w:t xml:space="preserve"> </w:t>
      </w:r>
      <w:r w:rsidRPr="00C90225">
        <w:t>then</w:t>
      </w:r>
      <w:r>
        <w:t xml:space="preserve">, using an estimate of the RSRP, derive the pathloss reference as: </w:t>
      </w:r>
      <w:r w:rsidRPr="00C90225">
        <w:rPr>
          <w:i/>
        </w:rPr>
        <w:t>referenceSignalPower</w:t>
      </w:r>
      <w:r>
        <w:rPr>
          <w:i/>
        </w:rPr>
        <w:t xml:space="preserve">-RSRP, </w:t>
      </w:r>
      <w:r w:rsidRPr="00C90225">
        <w:t>as shown for example in Section 7.1.1 of 38.213:</w:t>
      </w:r>
    </w:p>
    <w:p w14:paraId="44A8E7BC" w14:textId="77777777" w:rsidR="00637049" w:rsidRDefault="00637049" w:rsidP="00637049">
      <w:pPr>
        <w:spacing w:after="0"/>
        <w:jc w:val="left"/>
        <w:rPr>
          <w:i/>
        </w:rPr>
      </w:pPr>
    </w:p>
    <w:p w14:paraId="1ECEE5E6" w14:textId="77777777" w:rsidR="00637049" w:rsidRDefault="00637049" w:rsidP="00637049">
      <w:pPr>
        <w:spacing w:after="0"/>
        <w:jc w:val="center"/>
        <w:rPr>
          <w:bCs/>
        </w:rPr>
      </w:pPr>
      <w:r>
        <w:rPr>
          <w:bCs/>
          <w:noProof/>
        </w:rPr>
        <w:drawing>
          <wp:inline distT="0" distB="0" distL="0" distR="0" wp14:anchorId="4A0E23E4" wp14:editId="1B83CC3B">
            <wp:extent cx="5701085" cy="141624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3622" cy="1431778"/>
                    </a:xfrm>
                    <a:prstGeom prst="rect">
                      <a:avLst/>
                    </a:prstGeom>
                    <a:noFill/>
                    <a:ln>
                      <a:noFill/>
                    </a:ln>
                  </pic:spPr>
                </pic:pic>
              </a:graphicData>
            </a:graphic>
          </wp:inline>
        </w:drawing>
      </w:r>
    </w:p>
    <w:p w14:paraId="025670CA" w14:textId="77777777" w:rsidR="00637049" w:rsidRDefault="00637049" w:rsidP="00637049">
      <w:pPr>
        <w:spacing w:after="0"/>
        <w:rPr>
          <w:bCs/>
        </w:rPr>
      </w:pPr>
    </w:p>
    <w:p w14:paraId="4931ACC1" w14:textId="77777777" w:rsidR="00637049" w:rsidRDefault="00637049" w:rsidP="00637049">
      <w:pPr>
        <w:spacing w:after="0"/>
      </w:pPr>
      <w:r>
        <w:rPr>
          <w:bCs/>
        </w:rPr>
        <w:t>The referenceSignalPower is configured in RRC inside the ServingCellComon using the parameter</w:t>
      </w:r>
      <w:r w:rsidRPr="00C90225">
        <w:t xml:space="preserve"> </w:t>
      </w:r>
      <w:r w:rsidRPr="00C90225">
        <w:rPr>
          <w:i/>
        </w:rPr>
        <w:t>ss-PBCH-BlockPower</w:t>
      </w:r>
      <w:r>
        <w:t xml:space="preserve">  taking the values INTEGER (-60..50).</w:t>
      </w:r>
    </w:p>
    <w:p w14:paraId="11BD4AE0" w14:textId="77777777" w:rsidR="00637049" w:rsidRPr="00C90225" w:rsidRDefault="00637049" w:rsidP="00637049">
      <w:pPr>
        <w:spacing w:after="0"/>
      </w:pPr>
    </w:p>
    <w:tbl>
      <w:tblPr>
        <w:tblStyle w:val="TableGrid"/>
        <w:tblW w:w="0" w:type="auto"/>
        <w:tblInd w:w="360" w:type="dxa"/>
        <w:tblLook w:val="04A0" w:firstRow="1" w:lastRow="0" w:firstColumn="1" w:lastColumn="0" w:noHBand="0" w:noVBand="1"/>
      </w:tblPr>
      <w:tblGrid>
        <w:gridCol w:w="9269"/>
      </w:tblGrid>
      <w:tr w:rsidR="00637049" w14:paraId="1D6C69EE" w14:textId="77777777" w:rsidTr="00637049">
        <w:tc>
          <w:tcPr>
            <w:tcW w:w="9629" w:type="dxa"/>
          </w:tcPr>
          <w:p w14:paraId="25EE26ED" w14:textId="77777777" w:rsidR="00637049" w:rsidRPr="00C90225" w:rsidRDefault="00637049" w:rsidP="00637049">
            <w:pPr>
              <w:autoSpaceDE w:val="0"/>
              <w:autoSpaceDN w:val="0"/>
              <w:adjustRightInd w:val="0"/>
              <w:spacing w:after="0"/>
              <w:rPr>
                <w:rFonts w:ascii="Arial" w:hAnsi="Arial" w:cs="Arial"/>
                <w:color w:val="000000"/>
                <w:sz w:val="18"/>
                <w:szCs w:val="18"/>
                <w:lang w:eastAsia="en-GB"/>
              </w:rPr>
            </w:pPr>
            <w:r w:rsidRPr="00C90225">
              <w:rPr>
                <w:rFonts w:ascii="Arial" w:hAnsi="Arial" w:cs="Arial"/>
                <w:b/>
                <w:bCs/>
                <w:i/>
                <w:iCs/>
                <w:color w:val="000000"/>
                <w:sz w:val="18"/>
                <w:szCs w:val="18"/>
                <w:lang w:eastAsia="en-GB"/>
              </w:rPr>
              <w:t xml:space="preserve">ss-PBCH-BlockPower </w:t>
            </w:r>
          </w:p>
          <w:p w14:paraId="3C582ABD" w14:textId="77777777" w:rsidR="00637049" w:rsidRPr="00C90225" w:rsidRDefault="00637049" w:rsidP="00637049">
            <w:pPr>
              <w:spacing w:after="0"/>
              <w:rPr>
                <w:bCs/>
              </w:rPr>
            </w:pPr>
            <w:r w:rsidRPr="00C90225">
              <w:rPr>
                <w:rFonts w:ascii="Arial" w:hAnsi="Arial" w:cs="Arial"/>
                <w:color w:val="000000"/>
                <w:sz w:val="18"/>
                <w:szCs w:val="18"/>
                <w:lang w:eastAsia="en-GB"/>
              </w:rPr>
              <w:t>Average EPRE of the resources elements that carry secondary synchronization signals in dBm that the NW used for SSB transmission. The UE uses it to estimate the RA preamble TX power. (see TS 38.213 [13], clause 7.4)</w:t>
            </w:r>
          </w:p>
        </w:tc>
      </w:tr>
    </w:tbl>
    <w:p w14:paraId="63289E0F" w14:textId="77777777" w:rsidR="00637049" w:rsidRDefault="00637049" w:rsidP="00637049">
      <w:pPr>
        <w:spacing w:after="0"/>
      </w:pPr>
    </w:p>
    <w:p w14:paraId="2844940C" w14:textId="7A079FFD" w:rsidR="00637049" w:rsidRDefault="00823DCB" w:rsidP="00637049">
      <w:pPr>
        <w:spacing w:after="0"/>
      </w:pPr>
      <w:r>
        <w:t>In NR Rel-15, w</w:t>
      </w:r>
      <w:r w:rsidR="00637049">
        <w:t xml:space="preserve">e observe that, </w:t>
      </w:r>
      <w:r w:rsidR="00EB0690">
        <w:t>when</w:t>
      </w:r>
      <w:r w:rsidR="00637049">
        <w:t xml:space="preserve"> a CSI-RS resource is used as a pathloss reference, the way </w:t>
      </w:r>
      <w:r>
        <w:t>the UE identifies the Tx Power of the CSI-RS resource</w:t>
      </w:r>
      <w:r w:rsidR="00637049">
        <w:t xml:space="preserve"> is by using an additional RRC-configured offset, called </w:t>
      </w:r>
      <w:proofErr w:type="spellStart"/>
      <w:r w:rsidR="00637049" w:rsidRPr="00EB0690">
        <w:rPr>
          <w:i/>
        </w:rPr>
        <w:t>powerControlOffSetSS</w:t>
      </w:r>
      <w:proofErr w:type="spellEnd"/>
      <w:r>
        <w:rPr>
          <w:i/>
        </w:rPr>
        <w:t>,</w:t>
      </w:r>
      <w:r w:rsidR="00637049">
        <w:t xml:space="preserve"> which provides the offset of the CS</w:t>
      </w:r>
      <w:r w:rsidR="00C82431">
        <w:t>I-</w:t>
      </w:r>
      <w:r w:rsidR="00637049">
        <w:t xml:space="preserve">RS transmission power relative to the SS/PBCH block transmission power. </w:t>
      </w:r>
    </w:p>
    <w:p w14:paraId="69F047BB" w14:textId="77777777" w:rsidR="00637049" w:rsidRPr="00C90225" w:rsidRDefault="00637049" w:rsidP="00637049">
      <w:pPr>
        <w:spacing w:after="0"/>
        <w:rPr>
          <w:lang w:val="en-US"/>
        </w:rPr>
      </w:pPr>
    </w:p>
    <w:tbl>
      <w:tblPr>
        <w:tblStyle w:val="TableGrid"/>
        <w:tblW w:w="0" w:type="auto"/>
        <w:tblLook w:val="04A0" w:firstRow="1" w:lastRow="0" w:firstColumn="1" w:lastColumn="0" w:noHBand="0" w:noVBand="1"/>
      </w:tblPr>
      <w:tblGrid>
        <w:gridCol w:w="9629"/>
      </w:tblGrid>
      <w:tr w:rsidR="00637049" w14:paraId="39C00953" w14:textId="77777777" w:rsidTr="00637049">
        <w:tc>
          <w:tcPr>
            <w:tcW w:w="9629" w:type="dxa"/>
          </w:tcPr>
          <w:p w14:paraId="41FCB3B0" w14:textId="77777777" w:rsidR="00637049" w:rsidRDefault="00637049" w:rsidP="00637049">
            <w:pPr>
              <w:pStyle w:val="Default"/>
              <w:jc w:val="both"/>
              <w:rPr>
                <w:sz w:val="18"/>
                <w:szCs w:val="18"/>
              </w:rPr>
            </w:pPr>
            <w:r>
              <w:rPr>
                <w:b/>
                <w:bCs/>
                <w:i/>
                <w:iCs/>
                <w:sz w:val="18"/>
                <w:szCs w:val="18"/>
              </w:rPr>
              <w:t xml:space="preserve">powerControlOffsetSS </w:t>
            </w:r>
          </w:p>
          <w:p w14:paraId="16865037" w14:textId="77777777" w:rsidR="00637049" w:rsidRDefault="00637049" w:rsidP="00637049">
            <w:r>
              <w:rPr>
                <w:sz w:val="18"/>
                <w:szCs w:val="18"/>
              </w:rPr>
              <w:t xml:space="preserve">Power offset of NZP CSI-RS RE to SS RE. Value in dB (see TS 38.214 [19], clause 5.2.2.3.1) </w:t>
            </w:r>
          </w:p>
        </w:tc>
      </w:tr>
    </w:tbl>
    <w:p w14:paraId="675B16E7" w14:textId="77777777" w:rsidR="008622E8" w:rsidRDefault="008622E8" w:rsidP="008622E8">
      <w:pPr>
        <w:spacing w:after="0"/>
      </w:pPr>
    </w:p>
    <w:p w14:paraId="08D58143" w14:textId="59D8A5BD" w:rsidR="00637049" w:rsidRDefault="00637049" w:rsidP="00637049">
      <w:r>
        <w:t xml:space="preserve">Based on the above, for the UE to estimate the path-loss reference it needs to be configured with the </w:t>
      </w:r>
      <w:bookmarkStart w:id="5" w:name="_Hlk20855919"/>
      <w:r w:rsidRPr="00EB0690">
        <w:rPr>
          <w:i/>
        </w:rPr>
        <w:t>ss-PBCH-BlockPower</w:t>
      </w:r>
      <w:r>
        <w:t xml:space="preserve"> </w:t>
      </w:r>
      <w:bookmarkEnd w:id="5"/>
      <w:r>
        <w:t xml:space="preserve">of any SSB from neighboring cell is used as path-loss reference, and similarly for any DL PRS used as path-loss reference. </w:t>
      </w:r>
    </w:p>
    <w:p w14:paraId="01CC902E" w14:textId="1C9F44C0" w:rsidR="00637049" w:rsidRDefault="00637049" w:rsidP="00637049">
      <w:pPr>
        <w:pStyle w:val="Caption"/>
        <w:spacing w:after="0"/>
        <w:jc w:val="left"/>
        <w:rPr>
          <w:rFonts w:ascii="Times" w:hAnsi="Times" w:cs="Times"/>
          <w:i/>
          <w:sz w:val="20"/>
          <w:szCs w:val="20"/>
          <w:lang w:val="en-US"/>
        </w:rPr>
      </w:pPr>
      <w:bookmarkStart w:id="6" w:name="_Hlk21083204"/>
      <w:r w:rsidRPr="007A395D">
        <w:rPr>
          <w:rFonts w:ascii="Times" w:hAnsi="Times" w:cs="Times"/>
          <w:i/>
          <w:sz w:val="20"/>
          <w:szCs w:val="20"/>
          <w:lang w:val="en-US"/>
        </w:rPr>
        <w:t xml:space="preserve">Proposal </w:t>
      </w:r>
      <w:r w:rsidR="00944B61">
        <w:rPr>
          <w:rFonts w:ascii="Times" w:hAnsi="Times" w:cs="Times"/>
          <w:i/>
          <w:sz w:val="20"/>
          <w:szCs w:val="20"/>
          <w:lang w:val="en-US"/>
        </w:rPr>
        <w:t>9</w:t>
      </w:r>
      <w:r>
        <w:rPr>
          <w:rFonts w:ascii="Times" w:hAnsi="Times" w:cs="Times"/>
          <w:i/>
          <w:sz w:val="20"/>
          <w:szCs w:val="20"/>
          <w:lang w:val="en-US"/>
        </w:rPr>
        <w:t xml:space="preserve">: With respect to the </w:t>
      </w:r>
      <w:r w:rsidR="00AC7D61">
        <w:rPr>
          <w:rFonts w:ascii="Times" w:hAnsi="Times" w:cs="Times"/>
          <w:i/>
          <w:sz w:val="20"/>
          <w:szCs w:val="20"/>
          <w:lang w:val="en-US"/>
        </w:rPr>
        <w:t>PRS to SSB power ratio</w:t>
      </w:r>
      <w:r>
        <w:rPr>
          <w:rFonts w:ascii="Times" w:hAnsi="Times" w:cs="Times"/>
          <w:i/>
          <w:sz w:val="20"/>
          <w:szCs w:val="20"/>
          <w:lang w:val="en-US"/>
        </w:rPr>
        <w:t>:</w:t>
      </w:r>
    </w:p>
    <w:p w14:paraId="514AE72B" w14:textId="77777777" w:rsidR="00A71075" w:rsidRPr="00A71075" w:rsidRDefault="00A71075" w:rsidP="005B02D6">
      <w:pPr>
        <w:numPr>
          <w:ilvl w:val="0"/>
          <w:numId w:val="40"/>
        </w:numPr>
        <w:spacing w:after="0"/>
        <w:jc w:val="left"/>
        <w:rPr>
          <w:rFonts w:ascii="Times" w:hAnsi="Times" w:cs="Times"/>
          <w:b/>
          <w:bCs/>
          <w:i/>
          <w:lang w:val="en-US"/>
        </w:rPr>
      </w:pPr>
      <w:r w:rsidRPr="00A71075">
        <w:rPr>
          <w:rFonts w:ascii="Times" w:hAnsi="Times" w:cs="Times"/>
          <w:b/>
          <w:bCs/>
          <w:i/>
          <w:lang w:val="en-US"/>
        </w:rPr>
        <w:t>Configure in the assistance data a DL-PRS-SSB-PowerOffset.</w:t>
      </w:r>
    </w:p>
    <w:p w14:paraId="7ADA1A6E" w14:textId="01F37C9A" w:rsidR="00A71075" w:rsidRPr="007334DB" w:rsidRDefault="00A71075" w:rsidP="005B02D6">
      <w:pPr>
        <w:numPr>
          <w:ilvl w:val="1"/>
          <w:numId w:val="40"/>
        </w:numPr>
        <w:spacing w:after="0"/>
        <w:jc w:val="left"/>
        <w:rPr>
          <w:rFonts w:ascii="Times" w:hAnsi="Times" w:cs="Times"/>
          <w:b/>
          <w:bCs/>
          <w:i/>
          <w:lang w:val="en-US"/>
        </w:rPr>
      </w:pPr>
      <w:r w:rsidRPr="00A71075">
        <w:rPr>
          <w:rFonts w:ascii="Times" w:hAnsi="Times" w:cs="Times"/>
          <w:b/>
          <w:bCs/>
          <w:i/>
          <w:lang w:val="en-US"/>
        </w:rPr>
        <w:t xml:space="preserve"> Use a range [-3, 0, 3, 6] dB similar to CSI-RS resource to SSB EPRE ratios that exist in NR Rel-15. </w:t>
      </w:r>
    </w:p>
    <w:p w14:paraId="201CA242" w14:textId="77777777" w:rsidR="00B74844" w:rsidRPr="00D42E15" w:rsidRDefault="00B74844"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bookmarkStart w:id="7" w:name="_Hlk534813738"/>
      <w:bookmarkStart w:id="8" w:name="_Hlk16843049"/>
      <w:bookmarkEnd w:id="6"/>
      <w:r w:rsidRPr="00D42E15">
        <w:rPr>
          <w:rFonts w:ascii="Times New Roman" w:hAnsi="Times New Roman"/>
        </w:rPr>
        <w:t xml:space="preserve">PRS Muting </w:t>
      </w:r>
    </w:p>
    <w:p w14:paraId="058987DC" w14:textId="77777777" w:rsidR="00B74844" w:rsidRDefault="00B74844" w:rsidP="00B74844">
      <w:bookmarkStart w:id="9" w:name="_Hlk534903216"/>
      <w:bookmarkStart w:id="10" w:name="_Ref534727714"/>
      <w:bookmarkStart w:id="11" w:name="_Hlk7698158"/>
      <w:bookmarkEnd w:id="7"/>
      <w:r w:rsidRPr="00D93A14">
        <w:t xml:space="preserve">PRS </w:t>
      </w:r>
      <w:r>
        <w:t xml:space="preserve">muting is referred to as the “zero power” transmission of certain PRSs which is performed to ensure that a UE would be able to detect weak PRS signals from neighbour base stations. </w:t>
      </w:r>
    </w:p>
    <w:p w14:paraId="082DBA26" w14:textId="77777777" w:rsidR="00B74844" w:rsidRDefault="00B74844" w:rsidP="00B74844">
      <w:r>
        <w:t>In LTE, the PRS muting configuration of a TRP is defined by a periodic muting sequence with a periodicity T</w:t>
      </w:r>
      <w:r w:rsidRPr="007B21ED">
        <w:rPr>
          <w:vertAlign w:val="subscript"/>
        </w:rPr>
        <w:t>rep</w:t>
      </w:r>
      <w:r>
        <w:t>, where T</w:t>
      </w:r>
      <w:r w:rsidRPr="007B21ED">
        <w:rPr>
          <w:vertAlign w:val="subscript"/>
        </w:rPr>
        <w:t>rep</w:t>
      </w:r>
      <w:r>
        <w:t xml:space="preserve"> counts the number of PRS positioning occasions taking the values 2, 4, 8, 16. The PRS muting info is represented by a bit string of length 2, 4, 8 or 16 bits, while it was later introduced an option of 1024 bits also. If a bit in the PRS muting info is set to “0”, then the PRS is muted in the corresponding PRS positioning occasion. The first bit of the PRS muting sequence corresponds to the first PRS positioning occasion that starts after the beginning of the assistance data reference TRP SFN=0 . </w:t>
      </w:r>
    </w:p>
    <w:p w14:paraId="5D4AF242" w14:textId="77777777" w:rsidR="00B74844" w:rsidRDefault="00B74844" w:rsidP="00823DCB">
      <w:pPr>
        <w:spacing w:after="0"/>
      </w:pPr>
      <w:r>
        <w:t xml:space="preserve">A similar approach to what was done in LTE could also be used in NR with the necessary adjustments. Specifically, </w:t>
      </w:r>
    </w:p>
    <w:p w14:paraId="1F3CBF7F" w14:textId="77777777" w:rsidR="00B74844" w:rsidRDefault="00B74844" w:rsidP="00823DCB">
      <w:pPr>
        <w:pStyle w:val="ListParagraph"/>
        <w:numPr>
          <w:ilvl w:val="0"/>
          <w:numId w:val="26"/>
        </w:numPr>
        <w:spacing w:after="0"/>
      </w:pPr>
      <w:r>
        <w:t xml:space="preserve">a TRP may transmit multiple PRS resource sets, each containing multiple PRS resources. </w:t>
      </w:r>
    </w:p>
    <w:p w14:paraId="788B25BA" w14:textId="77777777" w:rsidR="00B74844" w:rsidRDefault="00B74844" w:rsidP="005B02D6">
      <w:pPr>
        <w:pStyle w:val="ListParagraph"/>
        <w:numPr>
          <w:ilvl w:val="0"/>
          <w:numId w:val="26"/>
        </w:numPr>
      </w:pPr>
      <w:r>
        <w:t xml:space="preserve">A PRS resource set would be a collection of beams (PRS resources) transmitted with a configured periodicity in configured offsets. Some sets would be configured with higher periodicity (narrow beams), some other sets may be configured with a smaller periodicity (wide beams). This would allow, amongst other things, to have a PRS resource set dedicated for an acquisition phase and another one for a tracking phase. </w:t>
      </w:r>
    </w:p>
    <w:p w14:paraId="0D33526D" w14:textId="77777777" w:rsidR="00B74844" w:rsidRDefault="00B74844" w:rsidP="005B02D6">
      <w:pPr>
        <w:pStyle w:val="ListParagraph"/>
        <w:numPr>
          <w:ilvl w:val="0"/>
          <w:numId w:val="26"/>
        </w:numPr>
      </w:pPr>
      <w:r>
        <w:t>Since each PRS resource set is associated with a periodicity, each instance (e.g., happening every 160 msec) would span a continuous set slots, whose length could be configured in a similar way as in LTE using N</w:t>
      </w:r>
      <w:r w:rsidRPr="007B21ED">
        <w:rPr>
          <w:vertAlign w:val="subscript"/>
        </w:rPr>
        <w:t>PRS</w:t>
      </w:r>
      <w:r>
        <w:rPr>
          <w:vertAlign w:val="subscript"/>
        </w:rPr>
        <w:t xml:space="preserve"> </w:t>
      </w:r>
      <w:r>
        <w:t xml:space="preserve">taking at least the values 1,2,4,6 (same as in LTE). </w:t>
      </w:r>
    </w:p>
    <w:p w14:paraId="04EDCAD6" w14:textId="77777777" w:rsidR="00B74844" w:rsidRDefault="00B74844" w:rsidP="005B02D6">
      <w:pPr>
        <w:pStyle w:val="ListParagraph"/>
        <w:numPr>
          <w:ilvl w:val="0"/>
          <w:numId w:val="26"/>
        </w:numPr>
      </w:pPr>
      <w:r>
        <w:t xml:space="preserve">Each PRS resource of a PRS resource set would have a configured offset with respect to the SFN=0 (similar to the parameter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PRS</m:t>
            </m:r>
          </m:sub>
        </m:sSub>
      </m:oMath>
      <w:r>
        <w:t xml:space="preserve"> of LTE. </w:t>
      </w:r>
    </w:p>
    <w:p w14:paraId="318B1FCD" w14:textId="77777777" w:rsidR="00B74844" w:rsidRPr="00D93A14" w:rsidRDefault="00B74844" w:rsidP="00B74844">
      <w:r>
        <w:t>An example of such a configuration is shown in the figure below:</w:t>
      </w:r>
    </w:p>
    <w:p w14:paraId="414FCDD2" w14:textId="77777777" w:rsidR="00B74844" w:rsidRPr="00B17D75" w:rsidRDefault="00B74844" w:rsidP="00B74844">
      <w:pPr>
        <w:rPr>
          <w:highlight w:val="yellow"/>
        </w:rPr>
      </w:pPr>
      <w:r w:rsidRPr="00FC2A91">
        <w:rPr>
          <w:noProof/>
        </w:rPr>
        <w:drawing>
          <wp:inline distT="0" distB="0" distL="0" distR="0" wp14:anchorId="326ACFB0" wp14:editId="46AE64FC">
            <wp:extent cx="6119495" cy="216281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9495" cy="2162810"/>
                    </a:xfrm>
                    <a:prstGeom prst="rect">
                      <a:avLst/>
                    </a:prstGeom>
                    <a:noFill/>
                    <a:ln>
                      <a:noFill/>
                    </a:ln>
                  </pic:spPr>
                </pic:pic>
              </a:graphicData>
            </a:graphic>
          </wp:inline>
        </w:drawing>
      </w:r>
    </w:p>
    <w:p w14:paraId="2D97BCAB" w14:textId="77777777" w:rsidR="00B74844" w:rsidRDefault="00B74844" w:rsidP="00B74844">
      <w:pPr>
        <w:pStyle w:val="Caption"/>
        <w:spacing w:after="0"/>
        <w:jc w:val="left"/>
        <w:rPr>
          <w:b w:val="0"/>
          <w:sz w:val="20"/>
        </w:rPr>
      </w:pPr>
      <w:r w:rsidRPr="007B21ED">
        <w:rPr>
          <w:b w:val="0"/>
          <w:sz w:val="20"/>
        </w:rPr>
        <w:t>Based</w:t>
      </w:r>
      <w:r>
        <w:rPr>
          <w:b w:val="0"/>
          <w:sz w:val="20"/>
        </w:rPr>
        <w:t xml:space="preserve"> on the above, we make the following proposal:</w:t>
      </w:r>
    </w:p>
    <w:p w14:paraId="312DBB9F" w14:textId="77777777" w:rsidR="00B74844" w:rsidRDefault="00B74844" w:rsidP="00B74844">
      <w:pPr>
        <w:pStyle w:val="Caption"/>
        <w:spacing w:after="0"/>
        <w:jc w:val="left"/>
        <w:rPr>
          <w:i/>
          <w:sz w:val="20"/>
        </w:rPr>
      </w:pPr>
    </w:p>
    <w:p w14:paraId="428391E3" w14:textId="19560506" w:rsidR="00B74844" w:rsidRPr="006B6EC5" w:rsidRDefault="00B74844" w:rsidP="00B74844">
      <w:pPr>
        <w:pStyle w:val="Caption"/>
        <w:spacing w:after="0"/>
        <w:jc w:val="left"/>
        <w:rPr>
          <w:i/>
          <w:sz w:val="20"/>
        </w:rPr>
      </w:pPr>
      <w:bookmarkStart w:id="12" w:name="_Hlk15573614"/>
      <w:r w:rsidRPr="006B6EC5">
        <w:rPr>
          <w:i/>
          <w:sz w:val="20"/>
        </w:rPr>
        <w:t xml:space="preserve">Proposal </w:t>
      </w:r>
      <w:r w:rsidR="00944B61">
        <w:rPr>
          <w:i/>
          <w:noProof/>
          <w:sz w:val="20"/>
        </w:rPr>
        <w:t>10</w:t>
      </w:r>
      <w:r w:rsidRPr="006B6EC5">
        <w:rPr>
          <w:i/>
          <w:sz w:val="20"/>
        </w:rPr>
        <w:t>:</w:t>
      </w:r>
      <w:r w:rsidRPr="006B6EC5">
        <w:rPr>
          <w:i/>
          <w:sz w:val="20"/>
        </w:rPr>
        <w:tab/>
        <w:t xml:space="preserve">A PRS resource set with </w:t>
      </w:r>
      <m:oMath>
        <m:sSub>
          <m:sSubPr>
            <m:ctrlPr>
              <w:rPr>
                <w:rFonts w:ascii="Cambria Math" w:hAnsi="Cambria Math"/>
                <w:i/>
                <w:sz w:val="20"/>
              </w:rPr>
            </m:ctrlPr>
          </m:sSubPr>
          <m:e>
            <m:r>
              <m:rPr>
                <m:sty m:val="bi"/>
              </m:rPr>
              <w:rPr>
                <w:rFonts w:ascii="Cambria Math" w:hAnsi="Cambria Math"/>
                <w:sz w:val="20"/>
              </w:rPr>
              <m:t>N</m:t>
            </m:r>
          </m:e>
          <m:sub>
            <m:r>
              <m:rPr>
                <m:sty m:val="bi"/>
              </m:rPr>
              <w:rPr>
                <w:rFonts w:ascii="Cambria Math" w:hAnsi="Cambria Math"/>
                <w:sz w:val="20"/>
              </w:rPr>
              <m:t>resources</m:t>
            </m:r>
          </m:sub>
        </m:sSub>
      </m:oMath>
      <w:r w:rsidRPr="006B6EC5">
        <w:rPr>
          <w:i/>
          <w:sz w:val="20"/>
        </w:rPr>
        <w:t xml:space="preserve"> resources can be configured with up to </w:t>
      </w:r>
      <m:oMath>
        <m:sSub>
          <m:sSubPr>
            <m:ctrlPr>
              <w:rPr>
                <w:rFonts w:ascii="Cambria Math" w:hAnsi="Cambria Math"/>
                <w:i/>
                <w:sz w:val="20"/>
              </w:rPr>
            </m:ctrlPr>
          </m:sSubPr>
          <m:e>
            <m:r>
              <m:rPr>
                <m:sty m:val="bi"/>
              </m:rPr>
              <w:rPr>
                <w:rFonts w:ascii="Cambria Math" w:hAnsi="Cambria Math"/>
                <w:sz w:val="20"/>
              </w:rPr>
              <m:t>N</m:t>
            </m:r>
          </m:e>
          <m:sub>
            <m:r>
              <m:rPr>
                <m:sty m:val="bi"/>
              </m:rPr>
              <w:rPr>
                <w:rFonts w:ascii="Cambria Math" w:hAnsi="Cambria Math"/>
                <w:sz w:val="20"/>
              </w:rPr>
              <m:t>muting</m:t>
            </m:r>
          </m:sub>
        </m:sSub>
      </m:oMath>
      <w:r w:rsidRPr="006B6EC5">
        <w:rPr>
          <w:i/>
          <w:sz w:val="20"/>
        </w:rPr>
        <w:t xml:space="preserve"> </w:t>
      </w:r>
      <m:oMath>
        <m:sSub>
          <m:sSubPr>
            <m:ctrlPr>
              <w:rPr>
                <w:rFonts w:ascii="Cambria Math" w:hAnsi="Cambria Math"/>
                <w:i/>
                <w:sz w:val="20"/>
              </w:rPr>
            </m:ctrlPr>
          </m:sSubPr>
          <m:e>
            <m:r>
              <m:rPr>
                <m:sty m:val="bi"/>
              </m:rPr>
              <w:rPr>
                <w:rFonts w:ascii="Cambria Math" w:hAnsi="Cambria Math"/>
                <w:sz w:val="20"/>
              </w:rPr>
              <m:t>T</m:t>
            </m:r>
          </m:e>
          <m:sub>
            <m:r>
              <m:rPr>
                <m:sty m:val="bi"/>
              </m:rPr>
              <w:rPr>
                <w:rFonts w:ascii="Cambria Math" w:hAnsi="Cambria Math"/>
                <w:sz w:val="20"/>
              </w:rPr>
              <m:t>rep</m:t>
            </m:r>
          </m:sub>
        </m:sSub>
      </m:oMath>
      <w:r w:rsidRPr="006B6EC5">
        <w:rPr>
          <w:i/>
          <w:sz w:val="20"/>
        </w:rPr>
        <w:t xml:space="preserve">-bit muting pattern(s) where each bit of the sequence controls whether a corresponding occasion of </w:t>
      </w:r>
      <w:r>
        <w:rPr>
          <w:i/>
          <w:sz w:val="20"/>
        </w:rPr>
        <w:t>an</w:t>
      </w:r>
      <w:r w:rsidRPr="006B6EC5">
        <w:rPr>
          <w:i/>
          <w:sz w:val="20"/>
        </w:rPr>
        <w:t xml:space="preserve"> associated </w:t>
      </w:r>
      <w:r>
        <w:rPr>
          <w:i/>
          <w:sz w:val="20"/>
        </w:rPr>
        <w:t xml:space="preserve">muting </w:t>
      </w:r>
      <w:r w:rsidRPr="006B6EC5">
        <w:rPr>
          <w:i/>
          <w:sz w:val="20"/>
        </w:rPr>
        <w:t xml:space="preserve">group of </w:t>
      </w:r>
      <w:r>
        <w:rPr>
          <w:i/>
          <w:sz w:val="20"/>
        </w:rPr>
        <w:t xml:space="preserve">the </w:t>
      </w:r>
      <m:oMath>
        <m:sSub>
          <m:sSubPr>
            <m:ctrlPr>
              <w:rPr>
                <w:rFonts w:ascii="Cambria Math" w:hAnsi="Cambria Math"/>
                <w:i/>
                <w:sz w:val="20"/>
              </w:rPr>
            </m:ctrlPr>
          </m:sSubPr>
          <m:e>
            <m:r>
              <m:rPr>
                <m:sty m:val="bi"/>
              </m:rPr>
              <w:rPr>
                <w:rFonts w:ascii="Cambria Math" w:hAnsi="Cambria Math"/>
                <w:sz w:val="20"/>
              </w:rPr>
              <m:t>N</m:t>
            </m:r>
          </m:e>
          <m:sub>
            <m:r>
              <m:rPr>
                <m:sty m:val="bi"/>
              </m:rPr>
              <w:rPr>
                <w:rFonts w:ascii="Cambria Math" w:hAnsi="Cambria Math"/>
                <w:sz w:val="20"/>
              </w:rPr>
              <m:t>muting</m:t>
            </m:r>
          </m:sub>
        </m:sSub>
      </m:oMath>
      <w:r>
        <w:rPr>
          <w:i/>
          <w:sz w:val="20"/>
        </w:rPr>
        <w:t xml:space="preserve"> muting groups of the </w:t>
      </w:r>
      <w:r w:rsidRPr="006B6EC5">
        <w:rPr>
          <w:i/>
          <w:sz w:val="20"/>
        </w:rPr>
        <w:t>PRS resources of the set is muted or not.</w:t>
      </w:r>
    </w:p>
    <w:p w14:paraId="4C80841C" w14:textId="77777777" w:rsidR="00B74844" w:rsidRPr="006B6EC5" w:rsidRDefault="00823DCB" w:rsidP="005B02D6">
      <w:pPr>
        <w:pStyle w:val="ListParagraph"/>
        <w:numPr>
          <w:ilvl w:val="0"/>
          <w:numId w:val="25"/>
        </w:numPr>
        <w:rPr>
          <w:b/>
          <w:bCs/>
          <w:i/>
          <w:szCs w:val="18"/>
        </w:rPr>
      </w:pPr>
      <m:oMath>
        <m:sSub>
          <m:sSubPr>
            <m:ctrlPr>
              <w:rPr>
                <w:rFonts w:ascii="Cambria Math" w:hAnsi="Cambria Math"/>
                <w:b/>
                <w:bCs/>
                <w:i/>
                <w:szCs w:val="18"/>
              </w:rPr>
            </m:ctrlPr>
          </m:sSubPr>
          <m:e>
            <m:r>
              <m:rPr>
                <m:sty m:val="bi"/>
              </m:rPr>
              <w:rPr>
                <w:rFonts w:ascii="Cambria Math" w:hAnsi="Cambria Math"/>
                <w:szCs w:val="18"/>
              </w:rPr>
              <m:t>N</m:t>
            </m:r>
          </m:e>
          <m:sub>
            <m:r>
              <m:rPr>
                <m:sty m:val="bi"/>
              </m:rPr>
              <w:rPr>
                <w:rFonts w:ascii="Cambria Math" w:hAnsi="Cambria Math"/>
                <w:szCs w:val="18"/>
              </w:rPr>
              <m:t>muting</m:t>
            </m:r>
          </m:sub>
        </m:sSub>
        <m:r>
          <m:rPr>
            <m:sty m:val="bi"/>
          </m:rPr>
          <w:rPr>
            <w:rFonts w:ascii="Cambria Math" w:hAnsi="Cambria Math"/>
            <w:szCs w:val="18"/>
          </w:rPr>
          <m:t>=1</m:t>
        </m:r>
      </m:oMath>
      <w:r w:rsidR="00B74844" w:rsidRPr="006B6EC5">
        <w:rPr>
          <w:b/>
          <w:bCs/>
          <w:i/>
          <w:szCs w:val="18"/>
        </w:rPr>
        <w:t xml:space="preserve"> is supported</w:t>
      </w:r>
      <w:r w:rsidR="00B74844">
        <w:rPr>
          <w:b/>
          <w:bCs/>
          <w:i/>
          <w:szCs w:val="18"/>
        </w:rPr>
        <w:t xml:space="preserve"> (i.e., all PRS resources of the set have the same muting pattern)</w:t>
      </w:r>
    </w:p>
    <w:p w14:paraId="79590D6B" w14:textId="77777777" w:rsidR="00B74844" w:rsidRPr="006B6EC5" w:rsidRDefault="00B74844" w:rsidP="005B02D6">
      <w:pPr>
        <w:pStyle w:val="ListParagraph"/>
        <w:numPr>
          <w:ilvl w:val="1"/>
          <w:numId w:val="24"/>
        </w:numPr>
        <w:spacing w:after="0"/>
        <w:rPr>
          <w:b/>
          <w:bCs/>
          <w:i/>
          <w:szCs w:val="18"/>
        </w:rPr>
      </w:pPr>
      <w:r w:rsidRPr="006B6EC5">
        <w:rPr>
          <w:b/>
          <w:bCs/>
          <w:i/>
          <w:szCs w:val="18"/>
        </w:rPr>
        <w:t xml:space="preserve">FFS: other values of </w:t>
      </w:r>
      <m:oMath>
        <m:sSub>
          <m:sSubPr>
            <m:ctrlPr>
              <w:rPr>
                <w:rFonts w:ascii="Cambria Math" w:hAnsi="Cambria Math"/>
                <w:b/>
                <w:bCs/>
                <w:i/>
                <w:szCs w:val="18"/>
              </w:rPr>
            </m:ctrlPr>
          </m:sSubPr>
          <m:e>
            <m:r>
              <m:rPr>
                <m:sty m:val="bi"/>
              </m:rPr>
              <w:rPr>
                <w:rFonts w:ascii="Cambria Math" w:hAnsi="Cambria Math"/>
                <w:szCs w:val="18"/>
              </w:rPr>
              <m:t>N</m:t>
            </m:r>
          </m:e>
          <m:sub>
            <m:r>
              <m:rPr>
                <m:sty m:val="bi"/>
              </m:rPr>
              <w:rPr>
                <w:rFonts w:ascii="Cambria Math" w:hAnsi="Cambria Math"/>
                <w:szCs w:val="18"/>
              </w:rPr>
              <m:t>muting</m:t>
            </m:r>
          </m:sub>
        </m:sSub>
      </m:oMath>
      <w:r w:rsidRPr="006B6EC5">
        <w:rPr>
          <w:b/>
          <w:bCs/>
          <w:i/>
          <w:szCs w:val="18"/>
        </w:rPr>
        <w:t xml:space="preserve"> </w:t>
      </w:r>
    </w:p>
    <w:p w14:paraId="6864CD9C" w14:textId="77777777" w:rsidR="00B74844" w:rsidRPr="006B6EC5" w:rsidRDefault="00823DCB" w:rsidP="005B02D6">
      <w:pPr>
        <w:pStyle w:val="ListParagraph"/>
        <w:numPr>
          <w:ilvl w:val="0"/>
          <w:numId w:val="24"/>
        </w:numPr>
        <w:spacing w:after="0"/>
        <w:rPr>
          <w:b/>
          <w:bCs/>
          <w:i/>
          <w:szCs w:val="18"/>
        </w:rPr>
      </w:pPr>
      <m:oMath>
        <m:sSub>
          <m:sSubPr>
            <m:ctrlPr>
              <w:rPr>
                <w:rFonts w:ascii="Cambria Math" w:hAnsi="Cambria Math"/>
                <w:b/>
                <w:bCs/>
                <w:i/>
                <w:szCs w:val="18"/>
              </w:rPr>
            </m:ctrlPr>
          </m:sSubPr>
          <m:e>
            <m:r>
              <m:rPr>
                <m:sty m:val="bi"/>
              </m:rPr>
              <w:rPr>
                <w:rFonts w:ascii="Cambria Math" w:hAnsi="Cambria Math"/>
                <w:szCs w:val="18"/>
              </w:rPr>
              <m:t>T</m:t>
            </m:r>
          </m:e>
          <m:sub>
            <m:r>
              <m:rPr>
                <m:sty m:val="bi"/>
              </m:rPr>
              <w:rPr>
                <w:rFonts w:ascii="Cambria Math" w:hAnsi="Cambria Math"/>
                <w:szCs w:val="18"/>
              </w:rPr>
              <m:t>rep</m:t>
            </m:r>
          </m:sub>
        </m:sSub>
        <m:r>
          <m:rPr>
            <m:sty m:val="bi"/>
          </m:rPr>
          <w:rPr>
            <w:rFonts w:ascii="Cambria Math" w:hAnsi="Cambria Math"/>
            <w:szCs w:val="18"/>
          </w:rPr>
          <m:t>=</m:t>
        </m:r>
        <m:d>
          <m:dPr>
            <m:begChr m:val="["/>
            <m:endChr m:val="]"/>
            <m:ctrlPr>
              <w:rPr>
                <w:rFonts w:ascii="Cambria Math" w:hAnsi="Cambria Math"/>
                <w:b/>
                <w:bCs/>
                <w:i/>
                <w:szCs w:val="18"/>
              </w:rPr>
            </m:ctrlPr>
          </m:dPr>
          <m:e>
            <m:r>
              <m:rPr>
                <m:sty m:val="bi"/>
              </m:rPr>
              <w:rPr>
                <w:rFonts w:ascii="Cambria Math" w:hAnsi="Cambria Math"/>
                <w:szCs w:val="18"/>
              </w:rPr>
              <m:t>2,4,8,16</m:t>
            </m:r>
          </m:e>
        </m:d>
      </m:oMath>
      <w:r w:rsidR="00B74844">
        <w:rPr>
          <w:b/>
          <w:bCs/>
          <w:i/>
          <w:szCs w:val="18"/>
        </w:rPr>
        <w:t xml:space="preserve"> is supported </w:t>
      </w:r>
    </w:p>
    <w:p w14:paraId="7E30D0BB" w14:textId="77777777" w:rsidR="00B74844" w:rsidRPr="00134258" w:rsidRDefault="00B74844" w:rsidP="005B02D6">
      <w:pPr>
        <w:pStyle w:val="ListParagraph"/>
        <w:numPr>
          <w:ilvl w:val="1"/>
          <w:numId w:val="24"/>
        </w:numPr>
        <w:spacing w:after="0"/>
        <w:rPr>
          <w:b/>
          <w:bCs/>
          <w:i/>
          <w:szCs w:val="18"/>
        </w:rPr>
      </w:pPr>
      <w:r w:rsidRPr="006B6EC5">
        <w:rPr>
          <w:b/>
          <w:bCs/>
          <w:i/>
          <w:szCs w:val="18"/>
        </w:rPr>
        <w:t xml:space="preserve">FFS: other values of </w:t>
      </w:r>
      <m:oMath>
        <m:sSub>
          <m:sSubPr>
            <m:ctrlPr>
              <w:rPr>
                <w:rFonts w:ascii="Cambria Math" w:hAnsi="Cambria Math"/>
                <w:b/>
                <w:bCs/>
                <w:i/>
                <w:szCs w:val="18"/>
              </w:rPr>
            </m:ctrlPr>
          </m:sSubPr>
          <m:e>
            <m:r>
              <m:rPr>
                <m:sty m:val="bi"/>
              </m:rPr>
              <w:rPr>
                <w:rFonts w:ascii="Cambria Math" w:hAnsi="Cambria Math"/>
                <w:szCs w:val="18"/>
              </w:rPr>
              <m:t>T</m:t>
            </m:r>
          </m:e>
          <m:sub>
            <m:r>
              <m:rPr>
                <m:sty m:val="bi"/>
              </m:rPr>
              <w:rPr>
                <w:rFonts w:ascii="Cambria Math" w:hAnsi="Cambria Math"/>
                <w:szCs w:val="18"/>
              </w:rPr>
              <m:t>rep</m:t>
            </m:r>
          </m:sub>
        </m:sSub>
      </m:oMath>
    </w:p>
    <w:p w14:paraId="31C487D3" w14:textId="77777777" w:rsidR="00B74844" w:rsidRPr="006B6EC5" w:rsidRDefault="00B74844" w:rsidP="005B02D6">
      <w:pPr>
        <w:pStyle w:val="ListParagraph"/>
        <w:numPr>
          <w:ilvl w:val="0"/>
          <w:numId w:val="25"/>
        </w:numPr>
        <w:rPr>
          <w:b/>
          <w:bCs/>
          <w:i/>
          <w:szCs w:val="18"/>
        </w:rPr>
      </w:pPr>
      <w:r w:rsidRPr="006B6EC5">
        <w:rPr>
          <w:b/>
          <w:bCs/>
          <w:i/>
          <w:szCs w:val="18"/>
        </w:rPr>
        <w:t xml:space="preserve">Note: It shall be possible to configure the same </w:t>
      </w:r>
      <m:oMath>
        <m:sSub>
          <m:sSubPr>
            <m:ctrlPr>
              <w:rPr>
                <w:rFonts w:ascii="Cambria Math" w:hAnsi="Cambria Math"/>
                <w:b/>
                <w:bCs/>
                <w:i/>
                <w:szCs w:val="18"/>
              </w:rPr>
            </m:ctrlPr>
          </m:sSubPr>
          <m:e>
            <m:r>
              <m:rPr>
                <m:sty m:val="bi"/>
              </m:rPr>
              <w:rPr>
                <w:rFonts w:ascii="Cambria Math" w:hAnsi="Cambria Math"/>
                <w:szCs w:val="18"/>
              </w:rPr>
              <m:t>N</m:t>
            </m:r>
          </m:e>
          <m:sub>
            <m:r>
              <m:rPr>
                <m:sty m:val="bi"/>
              </m:rPr>
              <w:rPr>
                <w:rFonts w:ascii="Cambria Math" w:hAnsi="Cambria Math"/>
                <w:szCs w:val="18"/>
              </w:rPr>
              <m:t>muting</m:t>
            </m:r>
          </m:sub>
        </m:sSub>
        <m:r>
          <m:rPr>
            <m:sty m:val="bi"/>
          </m:rPr>
          <w:rPr>
            <w:rFonts w:ascii="Cambria Math" w:hAnsi="Cambria Math"/>
            <w:szCs w:val="18"/>
          </w:rPr>
          <m:t xml:space="preserve"> </m:t>
        </m:r>
      </m:oMath>
      <w:r w:rsidRPr="006B6EC5">
        <w:rPr>
          <w:b/>
          <w:bCs/>
          <w:i/>
          <w:szCs w:val="18"/>
        </w:rPr>
        <w:t>muting pattern(s) for all PRS resource sets of a gNB even if they have different periodicities</w:t>
      </w:r>
      <w:r>
        <w:rPr>
          <w:b/>
          <w:bCs/>
          <w:i/>
          <w:szCs w:val="18"/>
        </w:rPr>
        <w:t>.</w:t>
      </w:r>
    </w:p>
    <w:p w14:paraId="789A443C" w14:textId="60ADB2A8" w:rsidR="00B74844" w:rsidRPr="00EB0690" w:rsidRDefault="00B74844" w:rsidP="00B74844">
      <w:pPr>
        <w:pStyle w:val="ListParagraph"/>
        <w:numPr>
          <w:ilvl w:val="0"/>
          <w:numId w:val="24"/>
        </w:numPr>
        <w:spacing w:after="0"/>
        <w:rPr>
          <w:b/>
          <w:bCs/>
          <w:i/>
          <w:szCs w:val="18"/>
        </w:rPr>
      </w:pPr>
      <w:r w:rsidRPr="006B6EC5">
        <w:rPr>
          <w:b/>
          <w:bCs/>
          <w:i/>
          <w:szCs w:val="18"/>
        </w:rPr>
        <w:t xml:space="preserve">FFS: Further ways to reduce the configuration overhead (e.g., cyclic shifted muting patterns, permutation-based muting patterns, randomized muting patterns). </w:t>
      </w:r>
      <w:bookmarkEnd w:id="9"/>
      <w:bookmarkEnd w:id="10"/>
      <w:bookmarkEnd w:id="11"/>
      <w:bookmarkEnd w:id="12"/>
    </w:p>
    <w:p w14:paraId="5138AB8E" w14:textId="77777777" w:rsidR="00B74844" w:rsidRPr="00D42E15" w:rsidRDefault="00B74844"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 xml:space="preserve">Time-domain Behavior for PRS resource &amp; Muting </w:t>
      </w:r>
    </w:p>
    <w:p w14:paraId="061A46DF" w14:textId="16BFB2AE" w:rsidR="00B74844" w:rsidRDefault="00B74844" w:rsidP="00B74844">
      <w:r>
        <w:t xml:space="preserve">The following parameter has been added as FFS in the endorced </w:t>
      </w:r>
      <w:r w:rsidR="00D761E0">
        <w:t>h</w:t>
      </w:r>
      <w:r>
        <w:t>igher-layer signaling parameter list:</w:t>
      </w:r>
    </w:p>
    <w:tbl>
      <w:tblPr>
        <w:tblStyle w:val="TableGrid"/>
        <w:tblW w:w="9625" w:type="dxa"/>
        <w:tblLook w:val="04A0" w:firstRow="1" w:lastRow="0" w:firstColumn="1" w:lastColumn="0" w:noHBand="0" w:noVBand="1"/>
      </w:tblPr>
      <w:tblGrid>
        <w:gridCol w:w="2179"/>
        <w:gridCol w:w="4446"/>
        <w:gridCol w:w="3000"/>
      </w:tblGrid>
      <w:tr w:rsidR="00B74844" w14:paraId="61D71C6B" w14:textId="77777777" w:rsidTr="00064203">
        <w:trPr>
          <w:trHeight w:val="530"/>
        </w:trPr>
        <w:tc>
          <w:tcPr>
            <w:tcW w:w="2179" w:type="dxa"/>
          </w:tcPr>
          <w:p w14:paraId="391D9C26" w14:textId="77777777" w:rsidR="00B74844" w:rsidRDefault="00B74844" w:rsidP="00637049">
            <w:pPr>
              <w:jc w:val="center"/>
            </w:pPr>
            <w:r w:rsidRPr="00A972B9">
              <w:rPr>
                <w:rFonts w:eastAsia="Times New Roman"/>
                <w:sz w:val="16"/>
                <w:szCs w:val="16"/>
              </w:rPr>
              <w:t xml:space="preserve">FFS in RAN1 </w:t>
            </w:r>
            <w:r w:rsidRPr="00A972B9">
              <w:rPr>
                <w:rFonts w:eastAsia="Times New Roman"/>
                <w:sz w:val="16"/>
                <w:szCs w:val="16"/>
              </w:rPr>
              <w:br/>
              <w:t>DL-PRS-ResourceType</w:t>
            </w:r>
          </w:p>
        </w:tc>
        <w:tc>
          <w:tcPr>
            <w:tcW w:w="4446" w:type="dxa"/>
          </w:tcPr>
          <w:p w14:paraId="3FFC2E0E" w14:textId="77777777" w:rsidR="00B74844" w:rsidRDefault="00B74844" w:rsidP="00637049">
            <w:r w:rsidRPr="004F3F99">
              <w:t>Time domain behavior of DL PRS resource configuration. The network configures DL PRS resources in the same resource set with the same time domain behavior on periodic, aperiodic and semi-persistent DL PRS.</w:t>
            </w:r>
          </w:p>
        </w:tc>
        <w:tc>
          <w:tcPr>
            <w:tcW w:w="3000" w:type="dxa"/>
          </w:tcPr>
          <w:p w14:paraId="487F972B" w14:textId="77777777" w:rsidR="00B74844" w:rsidRPr="004F3F99" w:rsidRDefault="00B74844" w:rsidP="00637049">
            <w:pPr>
              <w:jc w:val="center"/>
            </w:pPr>
            <w:r w:rsidRPr="004F3F99">
              <w:t>aperiodic, semipersistent, periodic</w:t>
            </w:r>
          </w:p>
        </w:tc>
      </w:tr>
    </w:tbl>
    <w:p w14:paraId="7485E443" w14:textId="77777777" w:rsidR="00F571C9" w:rsidRDefault="00F571C9" w:rsidP="00BE2C95">
      <w:pPr>
        <w:spacing w:after="0"/>
      </w:pPr>
    </w:p>
    <w:p w14:paraId="4655702C" w14:textId="79185C86" w:rsidR="00B74844" w:rsidRDefault="00823DCB" w:rsidP="00B74844">
      <w:r>
        <w:t xml:space="preserve">The following </w:t>
      </w:r>
      <w:r w:rsidR="00B74844">
        <w:t xml:space="preserve">agreement </w:t>
      </w:r>
      <w:r>
        <w:t>related to</w:t>
      </w:r>
      <w:r w:rsidR="00B74844">
        <w:t xml:space="preserve"> on-demand PRS </w:t>
      </w:r>
      <w:r>
        <w:t>has been achieved</w:t>
      </w:r>
      <w:r w:rsidR="00EB0690">
        <w:t>:</w:t>
      </w:r>
    </w:p>
    <w:tbl>
      <w:tblPr>
        <w:tblStyle w:val="TableGrid"/>
        <w:tblW w:w="0" w:type="auto"/>
        <w:tblLook w:val="04A0" w:firstRow="1" w:lastRow="0" w:firstColumn="1" w:lastColumn="0" w:noHBand="0" w:noVBand="1"/>
      </w:tblPr>
      <w:tblGrid>
        <w:gridCol w:w="9629"/>
      </w:tblGrid>
      <w:tr w:rsidR="00B74844" w14:paraId="33872497" w14:textId="77777777" w:rsidTr="00637049">
        <w:tc>
          <w:tcPr>
            <w:tcW w:w="9629" w:type="dxa"/>
          </w:tcPr>
          <w:p w14:paraId="56BD30BC" w14:textId="77777777" w:rsidR="00B74844" w:rsidRPr="002D2BA7" w:rsidRDefault="00B74844" w:rsidP="00637049">
            <w:pPr>
              <w:spacing w:after="0"/>
              <w:rPr>
                <w:rFonts w:cs="Times"/>
                <w:lang w:val="en-US"/>
              </w:rPr>
            </w:pPr>
            <w:r w:rsidRPr="002D2BA7">
              <w:rPr>
                <w:rFonts w:cs="Times"/>
                <w:highlight w:val="green"/>
                <w:lang w:val="en-US"/>
              </w:rPr>
              <w:t>Agreement:</w:t>
            </w:r>
          </w:p>
          <w:p w14:paraId="33037397" w14:textId="77777777" w:rsidR="00B74844" w:rsidRPr="002D2BA7" w:rsidRDefault="00B74844" w:rsidP="00637049">
            <w:pPr>
              <w:pStyle w:val="3GPPAgreements"/>
              <w:spacing w:after="0"/>
              <w:rPr>
                <w:rFonts w:cs="Times"/>
              </w:rPr>
            </w:pPr>
            <w:r w:rsidRPr="002D2BA7">
              <w:rPr>
                <w:rFonts w:cs="Times"/>
              </w:rPr>
              <w:t xml:space="preserve">NR DL PRS </w:t>
            </w:r>
            <w:r w:rsidRPr="007C4411">
              <w:t>design</w:t>
            </w:r>
            <w:r w:rsidRPr="002D2BA7">
              <w:rPr>
                <w:rFonts w:cs="Times"/>
              </w:rPr>
              <w:t xml:space="preserve"> for FR1 and FR2 supports:</w:t>
            </w:r>
          </w:p>
          <w:p w14:paraId="267632C9" w14:textId="77777777" w:rsidR="00B74844" w:rsidRPr="004F3F99" w:rsidRDefault="00B74844" w:rsidP="00637049">
            <w:pPr>
              <w:pStyle w:val="3GPPAgreements"/>
              <w:numPr>
                <w:ilvl w:val="0"/>
                <w:numId w:val="0"/>
              </w:numPr>
              <w:spacing w:after="0"/>
              <w:ind w:left="567"/>
              <w:rPr>
                <w:rFonts w:ascii="Times" w:hAnsi="Times" w:cs="Times"/>
              </w:rPr>
            </w:pPr>
            <w:r>
              <w:rPr>
                <w:rFonts w:ascii="Times" w:hAnsi="Times" w:cs="Times"/>
              </w:rPr>
              <w:t>…</w:t>
            </w:r>
          </w:p>
          <w:p w14:paraId="1F871513" w14:textId="77777777" w:rsidR="00B74844" w:rsidRPr="002D2BA7" w:rsidRDefault="00B74844" w:rsidP="00637049">
            <w:pPr>
              <w:pStyle w:val="3GPPAgreements"/>
              <w:numPr>
                <w:ilvl w:val="1"/>
                <w:numId w:val="9"/>
              </w:numPr>
              <w:spacing w:after="0"/>
              <w:rPr>
                <w:rFonts w:ascii="Times" w:hAnsi="Times" w:cs="Times"/>
              </w:rPr>
            </w:pPr>
            <w:r w:rsidRPr="002D2BA7">
              <w:rPr>
                <w:rFonts w:ascii="Times" w:hAnsi="Times" w:cs="Times"/>
              </w:rPr>
              <w:t xml:space="preserve">Localized in time NR DL PRS transmissions with </w:t>
            </w:r>
            <w:r w:rsidRPr="004F3F99">
              <w:rPr>
                <w:rFonts w:ascii="Times" w:hAnsi="Times" w:cs="Times"/>
                <w:b/>
              </w:rPr>
              <w:t>periodic and/or on-demand</w:t>
            </w:r>
            <w:r w:rsidRPr="002D2BA7">
              <w:rPr>
                <w:rFonts w:ascii="Times" w:hAnsi="Times" w:cs="Times"/>
              </w:rPr>
              <w:t xml:space="preserve"> resource allocation</w:t>
            </w:r>
          </w:p>
          <w:p w14:paraId="1C403B64" w14:textId="77777777" w:rsidR="00B74844" w:rsidRPr="002D2BA7" w:rsidRDefault="00B74844" w:rsidP="00637049">
            <w:pPr>
              <w:numPr>
                <w:ilvl w:val="2"/>
                <w:numId w:val="9"/>
              </w:numPr>
              <w:spacing w:after="0"/>
              <w:jc w:val="left"/>
              <w:rPr>
                <w:rFonts w:cs="Times"/>
                <w:bCs/>
                <w:lang w:val="en-US"/>
              </w:rPr>
            </w:pPr>
            <w:r w:rsidRPr="002D2BA7">
              <w:rPr>
                <w:rFonts w:cs="Times"/>
                <w:bCs/>
                <w:lang w:val="en-US"/>
              </w:rPr>
              <w:t>FFS signaling details</w:t>
            </w:r>
          </w:p>
          <w:p w14:paraId="67333BB9" w14:textId="77777777" w:rsidR="00B74844" w:rsidRPr="004F3F99" w:rsidRDefault="00B74844" w:rsidP="00637049">
            <w:pPr>
              <w:spacing w:after="0"/>
              <w:ind w:left="567"/>
              <w:jc w:val="left"/>
              <w:rPr>
                <w:rFonts w:cs="Times"/>
                <w:bCs/>
                <w:lang w:val="en-US"/>
              </w:rPr>
            </w:pPr>
            <w:r>
              <w:rPr>
                <w:rFonts w:cs="Times"/>
                <w:bCs/>
                <w:lang w:val="en-US"/>
              </w:rPr>
              <w:t>…</w:t>
            </w:r>
          </w:p>
        </w:tc>
      </w:tr>
    </w:tbl>
    <w:p w14:paraId="1FB7074F" w14:textId="77777777" w:rsidR="00F571C9" w:rsidRDefault="00F571C9" w:rsidP="00B74844"/>
    <w:p w14:paraId="4F18B3E4" w14:textId="00A0D84C" w:rsidR="00B74844" w:rsidRDefault="00B74844" w:rsidP="00B74844">
      <w:r>
        <w:t>Based on the above</w:t>
      </w:r>
      <w:r w:rsidR="00823DCB">
        <w:t xml:space="preserve"> agreement</w:t>
      </w:r>
      <w:r>
        <w:t>, we support adding a parameter related to the “on-demand” nature of a DL PRS resource. Yet, this does not necessarily refer to the DCI-based or MAC-CE based triggered resources that RAN1 is typically referring to. On-demand resources can still be configured through high-layer with a start-time, and a duration which can even be potentially one occasion (and not periodic).</w:t>
      </w:r>
    </w:p>
    <w:p w14:paraId="4D9CCE8D" w14:textId="06D42A66" w:rsidR="004E0BD8" w:rsidRDefault="00B74844" w:rsidP="004E0BD8">
      <w:pPr>
        <w:spacing w:after="0"/>
        <w:rPr>
          <w:b/>
          <w:i/>
        </w:rPr>
      </w:pPr>
      <w:bookmarkStart w:id="13" w:name="_Hlk21083219"/>
      <w:r w:rsidRPr="00A66833">
        <w:rPr>
          <w:b/>
          <w:i/>
        </w:rPr>
        <w:t xml:space="preserve">Proposal </w:t>
      </w:r>
      <w:r w:rsidR="00FE4FF3" w:rsidRPr="00A66833">
        <w:rPr>
          <w:b/>
          <w:i/>
        </w:rPr>
        <w:t>1</w:t>
      </w:r>
      <w:r w:rsidR="00944B61">
        <w:rPr>
          <w:b/>
          <w:i/>
        </w:rPr>
        <w:t>1</w:t>
      </w:r>
      <w:r w:rsidRPr="00A66833">
        <w:rPr>
          <w:b/>
          <w:i/>
        </w:rPr>
        <w:t xml:space="preserve">: Agree on a higher layer parameter DL-PRS-ResourceType which is used to configure an “on-demand” DL PRS resources from one TRP. A similar behaviour shall be possible for a PRS muting pattern. </w:t>
      </w:r>
    </w:p>
    <w:p w14:paraId="5A83A39A" w14:textId="222702A2" w:rsidR="00B74844" w:rsidRPr="004E0BD8" w:rsidRDefault="00B74844" w:rsidP="005B02D6">
      <w:pPr>
        <w:pStyle w:val="ListParagraph"/>
        <w:numPr>
          <w:ilvl w:val="0"/>
          <w:numId w:val="24"/>
        </w:numPr>
        <w:spacing w:after="0"/>
        <w:rPr>
          <w:b/>
          <w:i/>
        </w:rPr>
      </w:pPr>
      <w:r w:rsidRPr="004E0BD8">
        <w:rPr>
          <w:b/>
          <w:i/>
        </w:rPr>
        <w:t>Remaining details on how the signaling is done shall be for</w:t>
      </w:r>
      <w:r w:rsidR="0007119F" w:rsidRPr="004E0BD8">
        <w:rPr>
          <w:b/>
          <w:i/>
        </w:rPr>
        <w:t xml:space="preserve"> </w:t>
      </w:r>
      <w:r w:rsidR="00920ABC" w:rsidRPr="004E0BD8">
        <w:rPr>
          <w:b/>
          <w:i/>
        </w:rPr>
        <w:t xml:space="preserve">RAN2 &amp; </w:t>
      </w:r>
      <w:r w:rsidR="0007119F" w:rsidRPr="004E0BD8">
        <w:rPr>
          <w:b/>
          <w:i/>
        </w:rPr>
        <w:t>RAN3</w:t>
      </w:r>
      <w:r w:rsidRPr="004E0BD8">
        <w:rPr>
          <w:b/>
          <w:i/>
        </w:rPr>
        <w:t xml:space="preserve"> WG</w:t>
      </w:r>
      <w:r w:rsidR="0007119F" w:rsidRPr="004E0BD8">
        <w:rPr>
          <w:b/>
          <w:i/>
        </w:rPr>
        <w:t>s</w:t>
      </w:r>
      <w:r w:rsidRPr="004E0BD8">
        <w:rPr>
          <w:b/>
          <w:i/>
        </w:rPr>
        <w:t xml:space="preserve">. </w:t>
      </w:r>
    </w:p>
    <w:bookmarkEnd w:id="13"/>
    <w:p w14:paraId="072825FD" w14:textId="77777777" w:rsidR="00B74844" w:rsidRPr="00D42E15" w:rsidRDefault="00B74844"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 xml:space="preserve">Beam management configurations in PRS resource set </w:t>
      </w:r>
    </w:p>
    <w:p w14:paraId="2A4619A0" w14:textId="77777777" w:rsidR="00B74844" w:rsidRPr="007D645F" w:rsidRDefault="00B74844" w:rsidP="00B74844">
      <w:r>
        <w:t xml:space="preserve">The following parameter has been added as FFS in the endorced gigher-layer signaling parameter list: </w:t>
      </w:r>
    </w:p>
    <w:tbl>
      <w:tblPr>
        <w:tblStyle w:val="TableGrid"/>
        <w:tblW w:w="9625" w:type="dxa"/>
        <w:tblLook w:val="04A0" w:firstRow="1" w:lastRow="0" w:firstColumn="1" w:lastColumn="0" w:noHBand="0" w:noVBand="1"/>
      </w:tblPr>
      <w:tblGrid>
        <w:gridCol w:w="2179"/>
        <w:gridCol w:w="7446"/>
      </w:tblGrid>
      <w:tr w:rsidR="00B74844" w14:paraId="5318D9F3" w14:textId="77777777" w:rsidTr="00637049">
        <w:trPr>
          <w:trHeight w:val="530"/>
        </w:trPr>
        <w:tc>
          <w:tcPr>
            <w:tcW w:w="2179" w:type="dxa"/>
          </w:tcPr>
          <w:p w14:paraId="5E51EA3C" w14:textId="77777777" w:rsidR="00B74844" w:rsidRDefault="00B74844" w:rsidP="00637049">
            <w:pPr>
              <w:jc w:val="center"/>
            </w:pPr>
            <w:r w:rsidRPr="007D1EC8">
              <w:rPr>
                <w:rFonts w:eastAsia="Times New Roman"/>
                <w:sz w:val="16"/>
                <w:szCs w:val="16"/>
              </w:rPr>
              <w:t>FFS in RAN1</w:t>
            </w:r>
            <w:r w:rsidRPr="007D1EC8">
              <w:rPr>
                <w:rFonts w:eastAsia="Times New Roman"/>
                <w:sz w:val="16"/>
                <w:szCs w:val="16"/>
              </w:rPr>
              <w:br/>
              <w:t>DL-PRS-ResourceSetSpatialFilter</w:t>
            </w:r>
          </w:p>
        </w:tc>
        <w:tc>
          <w:tcPr>
            <w:tcW w:w="7446" w:type="dxa"/>
          </w:tcPr>
          <w:p w14:paraId="0793FB35" w14:textId="77777777" w:rsidR="00B74844" w:rsidRDefault="00B74844" w:rsidP="00637049">
            <w:r w:rsidRPr="007D1EC8">
              <w:rPr>
                <w:rFonts w:eastAsia="Times New Roman"/>
                <w:sz w:val="16"/>
                <w:szCs w:val="16"/>
              </w:rPr>
              <w:t>FFS in RAN1 whether and how it is defined if introduced. Motivation is to indicate that all DL PRS Resources within DL PRS Resource Set use the same DL spatial transmission filter</w:t>
            </w:r>
          </w:p>
        </w:tc>
      </w:tr>
    </w:tbl>
    <w:p w14:paraId="7B6E13DE" w14:textId="77777777" w:rsidR="00B74844" w:rsidRDefault="00B74844" w:rsidP="00B74844">
      <w:pPr>
        <w:spacing w:after="0"/>
      </w:pPr>
    </w:p>
    <w:p w14:paraId="48FD2E9F" w14:textId="77777777" w:rsidR="00B74844" w:rsidRDefault="00B74844" w:rsidP="00B74844">
      <w:r>
        <w:t xml:space="preserve">Such a field would be useful for Rx beam training in FR2 operation which would be needed for enhanced performance for all positioning methods, timing and angle-based methods. </w:t>
      </w:r>
    </w:p>
    <w:p w14:paraId="33F27715" w14:textId="4BB55D56" w:rsidR="00B74844" w:rsidRPr="007D645F" w:rsidRDefault="00B74844" w:rsidP="00B74844">
      <w:pPr>
        <w:rPr>
          <w:b/>
          <w:i/>
        </w:rPr>
      </w:pPr>
      <w:bookmarkStart w:id="14" w:name="_Hlk21083225"/>
      <w:r w:rsidRPr="0080424B">
        <w:rPr>
          <w:b/>
          <w:i/>
        </w:rPr>
        <w:t xml:space="preserve">Proposal </w:t>
      </w:r>
      <w:r w:rsidR="00FE4FF3" w:rsidRPr="0080424B">
        <w:rPr>
          <w:b/>
          <w:i/>
        </w:rPr>
        <w:t>1</w:t>
      </w:r>
      <w:r w:rsidR="00944B61">
        <w:rPr>
          <w:b/>
          <w:i/>
        </w:rPr>
        <w:t>2</w:t>
      </w:r>
      <w:r w:rsidRPr="0080424B">
        <w:rPr>
          <w:b/>
          <w:i/>
        </w:rPr>
        <w:t>: Introduce the concept of DL-PRS-ResourceSetSpatialFilter which takes the value 0 or 1, to enable indicating that all DL PRS resources with a PRS resource set use the same DL spatial transmission filter.</w:t>
      </w:r>
      <w:r>
        <w:rPr>
          <w:b/>
          <w:i/>
        </w:rPr>
        <w:t xml:space="preserve"> </w:t>
      </w:r>
    </w:p>
    <w:bookmarkEnd w:id="8"/>
    <w:bookmarkEnd w:id="14"/>
    <w:p w14:paraId="77CF3AFD" w14:textId="77777777" w:rsidR="00B74844" w:rsidRPr="00D42E15" w:rsidRDefault="00B74844"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 xml:space="preserve"> PRS sequence Initialization </w:t>
      </w:r>
    </w:p>
    <w:p w14:paraId="6416FE5C" w14:textId="77777777" w:rsidR="00B74844" w:rsidRPr="007171AE" w:rsidRDefault="00B74844" w:rsidP="00B74844">
      <w:pPr>
        <w:pStyle w:val="Caption"/>
        <w:jc w:val="both"/>
        <w:rPr>
          <w:i/>
        </w:rPr>
      </w:pPr>
      <w:r w:rsidRPr="00806537">
        <w:rPr>
          <w:b w:val="0"/>
          <w:bCs w:val="0"/>
          <w:sz w:val="20"/>
          <w:szCs w:val="20"/>
          <w:lang w:eastAsia="ko-KR"/>
        </w:rPr>
        <w:t>The TOA measurements performed by a RP must be uniquely associated to its TP. In Rel-14 LTE DL PRS, this association is achieved via the PRS-ID</w:t>
      </w:r>
      <w:r>
        <w:rPr>
          <w:b w:val="0"/>
          <w:bCs w:val="0"/>
          <w:sz w:val="20"/>
          <w:szCs w:val="20"/>
          <w:lang w:eastAsia="ko-KR"/>
        </w:rPr>
        <w:t xml:space="preserve"> </w:t>
      </w:r>
      <w:r w:rsidRPr="00806537">
        <w:rPr>
          <w:b w:val="0"/>
          <w:bCs w:val="0"/>
          <w:sz w:val="20"/>
          <w:szCs w:val="20"/>
          <w:lang w:eastAsia="ko-KR"/>
        </w:rPr>
        <w:t xml:space="preserve">which determines the frequency pattern of the PRS signal as well as the pseudo-random code sequence [12]. A range of 4096 PRS-IDs </w:t>
      </w:r>
      <w:r>
        <w:rPr>
          <w:b w:val="0"/>
          <w:bCs w:val="0"/>
          <w:sz w:val="20"/>
          <w:szCs w:val="20"/>
          <w:lang w:eastAsia="ko-KR"/>
        </w:rPr>
        <w:t xml:space="preserve">(corresponding to a log2(4096)=12-bit PRS-ID) </w:t>
      </w:r>
      <w:r w:rsidRPr="00806537">
        <w:rPr>
          <w:b w:val="0"/>
          <w:bCs w:val="0"/>
          <w:sz w:val="20"/>
          <w:szCs w:val="20"/>
          <w:lang w:eastAsia="ko-KR"/>
        </w:rPr>
        <w:t>is available in LTE. A sufficiently large range of signal IDs is required in dense network deployments. Historically, remote radio heads, distributed antennas and repeaters contributed to the TP ambiguity problem.  This issue gets magnified since multiple concurrent antenna beams may be formed by massive MIMO arrays.</w:t>
      </w:r>
      <w:r>
        <w:rPr>
          <w:b w:val="0"/>
          <w:bCs w:val="0"/>
          <w:sz w:val="20"/>
          <w:szCs w:val="20"/>
          <w:lang w:eastAsia="ko-KR"/>
        </w:rPr>
        <w:t xml:space="preserve"> For example, with 16 concurrent beams, it is then useful to include log2(16)=4 additional bits for PRS-ID, resulting in a 16-bit PRS-ID. </w:t>
      </w:r>
    </w:p>
    <w:p w14:paraId="6128F267" w14:textId="77777777" w:rsidR="00B74844" w:rsidRPr="00F21E7C" w:rsidRDefault="00B74844" w:rsidP="00B74844">
      <w:pPr>
        <w:rPr>
          <w:lang w:eastAsia="ko-KR"/>
        </w:rPr>
      </w:pPr>
      <w:r w:rsidRPr="00F21E7C">
        <w:rPr>
          <w:lang w:eastAsia="ko-KR"/>
        </w:rPr>
        <w:t xml:space="preserve">The </w:t>
      </w:r>
      <w:r>
        <w:rPr>
          <w:lang w:eastAsia="ko-KR"/>
        </w:rPr>
        <w:t>following agreements were made regarding PRS sequence initialization and number of bits of sequence IDs.</w:t>
      </w:r>
    </w:p>
    <w:tbl>
      <w:tblPr>
        <w:tblStyle w:val="TableGrid"/>
        <w:tblW w:w="0" w:type="auto"/>
        <w:tblLook w:val="04A0" w:firstRow="1" w:lastRow="0" w:firstColumn="1" w:lastColumn="0" w:noHBand="0" w:noVBand="1"/>
      </w:tblPr>
      <w:tblGrid>
        <w:gridCol w:w="9629"/>
      </w:tblGrid>
      <w:tr w:rsidR="00B74844" w14:paraId="5E8D348B" w14:textId="77777777" w:rsidTr="00637049">
        <w:tc>
          <w:tcPr>
            <w:tcW w:w="9629" w:type="dxa"/>
          </w:tcPr>
          <w:p w14:paraId="7AE8313B" w14:textId="77777777" w:rsidR="00B74844" w:rsidRPr="00AD11C6" w:rsidRDefault="00B74844" w:rsidP="00637049">
            <w:pPr>
              <w:spacing w:after="0"/>
              <w:rPr>
                <w:i/>
                <w:sz w:val="18"/>
                <w:lang w:val="en-US"/>
              </w:rPr>
            </w:pPr>
            <w:r w:rsidRPr="00AD11C6">
              <w:rPr>
                <w:i/>
                <w:sz w:val="18"/>
                <w:highlight w:val="green"/>
                <w:lang w:val="en-US"/>
              </w:rPr>
              <w:t>Agreement:</w:t>
            </w:r>
          </w:p>
          <w:p w14:paraId="38B5A024" w14:textId="77777777" w:rsidR="00B74844" w:rsidRPr="00AD11C6" w:rsidRDefault="00B74844" w:rsidP="00637049">
            <w:pPr>
              <w:spacing w:after="0"/>
              <w:rPr>
                <w:i/>
                <w:sz w:val="18"/>
              </w:rPr>
            </w:pPr>
            <w:r w:rsidRPr="00AD11C6">
              <w:rPr>
                <w:rFonts w:hint="eastAsia"/>
                <w:i/>
                <w:sz w:val="18"/>
              </w:rPr>
              <w:t xml:space="preserve">Number of DL PRS Sequence IDs </w:t>
            </w:r>
            <w:r w:rsidRPr="00AD11C6">
              <w:rPr>
                <w:i/>
                <w:sz w:val="18"/>
              </w:rPr>
              <w:t>is at least 4096</w:t>
            </w:r>
          </w:p>
          <w:p w14:paraId="2ACD5AB9" w14:textId="77777777" w:rsidR="00B74844" w:rsidRDefault="00B74844" w:rsidP="00637049">
            <w:pPr>
              <w:spacing w:after="0"/>
              <w:rPr>
                <w:i/>
                <w:highlight w:val="green"/>
              </w:rPr>
            </w:pPr>
          </w:p>
          <w:p w14:paraId="231E364A" w14:textId="77777777" w:rsidR="00B74844" w:rsidRPr="00F21E7C" w:rsidRDefault="00B74844" w:rsidP="00637049">
            <w:pPr>
              <w:spacing w:after="0"/>
              <w:rPr>
                <w:i/>
              </w:rPr>
            </w:pPr>
            <w:r w:rsidRPr="00F21E7C">
              <w:rPr>
                <w:i/>
                <w:highlight w:val="green"/>
              </w:rPr>
              <w:t>Agreement:</w:t>
            </w:r>
          </w:p>
          <w:p w14:paraId="59156882" w14:textId="77777777" w:rsidR="00B74844" w:rsidRPr="00F21E7C" w:rsidRDefault="00B74844" w:rsidP="00637049">
            <w:pPr>
              <w:numPr>
                <w:ilvl w:val="0"/>
                <w:numId w:val="11"/>
              </w:numPr>
              <w:spacing w:after="0"/>
              <w:ind w:left="360"/>
              <w:jc w:val="left"/>
              <w:rPr>
                <w:i/>
              </w:rPr>
            </w:pPr>
            <w:r w:rsidRPr="00F21E7C">
              <w:rPr>
                <w:rFonts w:hint="eastAsia"/>
                <w:i/>
              </w:rPr>
              <w:t xml:space="preserve">DL PRS sequence </w:t>
            </w:r>
            <w:r w:rsidRPr="00F21E7C">
              <w:rPr>
                <w:i/>
              </w:rPr>
              <w:t xml:space="preserve">is generated using a </w:t>
            </w:r>
            <w:r w:rsidRPr="00F21E7C">
              <w:rPr>
                <w:rFonts w:hint="eastAsia"/>
                <w:i/>
              </w:rPr>
              <w:t>Gold sequence generator as defined in TS 38.211 Section 5.2.1</w:t>
            </w:r>
          </w:p>
          <w:p w14:paraId="255722D6" w14:textId="77777777" w:rsidR="00B74844" w:rsidRPr="00F21E7C" w:rsidRDefault="00B74844" w:rsidP="00637049">
            <w:pPr>
              <w:numPr>
                <w:ilvl w:val="0"/>
                <w:numId w:val="10"/>
              </w:numPr>
              <w:spacing w:after="0"/>
              <w:ind w:left="720"/>
              <w:jc w:val="left"/>
              <w:rPr>
                <w:i/>
              </w:rPr>
            </w:pPr>
            <w:r w:rsidRPr="00F21E7C">
              <w:rPr>
                <w:i/>
              </w:rPr>
              <w:t xml:space="preserve">FFS: </w:t>
            </w:r>
            <w:r w:rsidRPr="00F21E7C">
              <w:rPr>
                <w:rFonts w:hint="eastAsia"/>
                <w:i/>
              </w:rPr>
              <w:t>cinit value for DL PRS</w:t>
            </w:r>
          </w:p>
          <w:p w14:paraId="1AE03CE4" w14:textId="77777777" w:rsidR="00B74844" w:rsidRPr="00F21E7C" w:rsidRDefault="00B74844" w:rsidP="00637049">
            <w:pPr>
              <w:numPr>
                <w:ilvl w:val="0"/>
                <w:numId w:val="11"/>
              </w:numPr>
              <w:spacing w:after="0"/>
              <w:ind w:left="360"/>
              <w:jc w:val="left"/>
              <w:rPr>
                <w:i/>
              </w:rPr>
            </w:pPr>
            <w:r w:rsidRPr="00F21E7C">
              <w:rPr>
                <w:rFonts w:hint="eastAsia"/>
                <w:i/>
              </w:rPr>
              <w:t xml:space="preserve">QPSK modulation is used for </w:t>
            </w:r>
            <w:r w:rsidRPr="00F21E7C">
              <w:rPr>
                <w:i/>
              </w:rPr>
              <w:t xml:space="preserve">the </w:t>
            </w:r>
            <w:r w:rsidRPr="00F21E7C">
              <w:rPr>
                <w:rFonts w:hint="eastAsia"/>
                <w:i/>
              </w:rPr>
              <w:t>DL PRS signal</w:t>
            </w:r>
            <w:r w:rsidRPr="00F21E7C">
              <w:rPr>
                <w:i/>
              </w:rPr>
              <w:t xml:space="preserve"> transmitted using CP-OFDM</w:t>
            </w:r>
          </w:p>
          <w:p w14:paraId="278CC5CE" w14:textId="77777777" w:rsidR="00B74844" w:rsidRDefault="00B74844" w:rsidP="00637049">
            <w:pPr>
              <w:numPr>
                <w:ilvl w:val="0"/>
                <w:numId w:val="11"/>
              </w:numPr>
              <w:spacing w:after="0"/>
              <w:ind w:left="360"/>
              <w:jc w:val="left"/>
            </w:pPr>
            <w:r w:rsidRPr="00F21E7C">
              <w:rPr>
                <w:i/>
              </w:rPr>
              <w:t>FFS: Whether a DL PRS sequence generated using a different mechanism is also specified</w:t>
            </w:r>
          </w:p>
        </w:tc>
      </w:tr>
    </w:tbl>
    <w:p w14:paraId="6A25A7FD" w14:textId="77777777" w:rsidR="00B74844" w:rsidRDefault="00B74844" w:rsidP="00B74844">
      <w:pPr>
        <w:spacing w:after="0"/>
      </w:pPr>
    </w:p>
    <w:p w14:paraId="41AA798A" w14:textId="77777777" w:rsidR="00B74844" w:rsidRDefault="00B74844" w:rsidP="00B74844">
      <w:r>
        <w:t>It was for further study to idenfity the cinit value for DL PRS. To do so, we start from the NR Rel-15 cinit functions of others related PHY channels, the DMRS and the CSIRS:</w:t>
      </w:r>
    </w:p>
    <w:tbl>
      <w:tblPr>
        <w:tblStyle w:val="TableGrid"/>
        <w:tblW w:w="0" w:type="auto"/>
        <w:jc w:val="center"/>
        <w:tblLook w:val="04A0" w:firstRow="1" w:lastRow="0" w:firstColumn="1" w:lastColumn="0" w:noHBand="0" w:noVBand="1"/>
      </w:tblPr>
      <w:tblGrid>
        <w:gridCol w:w="1435"/>
        <w:gridCol w:w="1710"/>
        <w:gridCol w:w="6484"/>
      </w:tblGrid>
      <w:tr w:rsidR="00B74844" w14:paraId="41811E95" w14:textId="77777777" w:rsidTr="00637049">
        <w:trPr>
          <w:jc w:val="center"/>
        </w:trPr>
        <w:tc>
          <w:tcPr>
            <w:tcW w:w="1435" w:type="dxa"/>
          </w:tcPr>
          <w:p w14:paraId="44057ACD" w14:textId="77777777" w:rsidR="00B74844" w:rsidRDefault="00B74844" w:rsidP="00637049">
            <w:pPr>
              <w:jc w:val="center"/>
            </w:pPr>
            <w:r>
              <w:t>PHY Channel</w:t>
            </w:r>
          </w:p>
        </w:tc>
        <w:tc>
          <w:tcPr>
            <w:tcW w:w="1710" w:type="dxa"/>
          </w:tcPr>
          <w:p w14:paraId="2144D1E2" w14:textId="77777777" w:rsidR="00B74844" w:rsidRDefault="00B74844" w:rsidP="00637049">
            <w:pPr>
              <w:jc w:val="center"/>
              <w:rPr>
                <w:rFonts w:ascii="Arial" w:eastAsia="MS Mincho" w:hAnsi="Arial"/>
              </w:rPr>
            </w:pPr>
            <w:r>
              <w:rPr>
                <w:rFonts w:ascii="Arial" w:eastAsia="MS Mincho" w:hAnsi="Arial"/>
              </w:rPr>
              <w:t xml:space="preserve">Number of bits </w:t>
            </w:r>
          </w:p>
        </w:tc>
        <w:tc>
          <w:tcPr>
            <w:tcW w:w="6484" w:type="dxa"/>
          </w:tcPr>
          <w:p w14:paraId="6834828C" w14:textId="77777777" w:rsidR="00B74844" w:rsidRPr="008B3732" w:rsidRDefault="00823DCB" w:rsidP="00637049">
            <w:pPr>
              <w:jc w:val="center"/>
            </w:pPr>
            <m:oMath>
              <m:sSub>
                <m:sSubPr>
                  <m:ctrlPr>
                    <w:rPr>
                      <w:rFonts w:ascii="Cambria Math" w:hAnsi="Cambria Math"/>
                      <w:i/>
                    </w:rPr>
                  </m:ctrlPr>
                </m:sSubPr>
                <m:e>
                  <m:r>
                    <w:rPr>
                      <w:rFonts w:ascii="Cambria Math" w:hAnsi="Cambria Math"/>
                    </w:rPr>
                    <m:t>c</m:t>
                  </m:r>
                </m:e>
                <m:sub>
                  <m:r>
                    <w:rPr>
                      <w:rFonts w:ascii="Cambria Math" w:hAnsi="Cambria Math"/>
                    </w:rPr>
                    <m:t>init</m:t>
                  </m:r>
                </m:sub>
              </m:sSub>
              <m:r>
                <w:rPr>
                  <w:rFonts w:ascii="Cambria Math" w:hAnsi="Cambria Math"/>
                </w:rPr>
                <m:t xml:space="preserve"> </m:t>
              </m:r>
            </m:oMath>
            <w:r w:rsidR="00B74844">
              <w:t>formula</w:t>
            </w:r>
          </w:p>
        </w:tc>
      </w:tr>
      <w:tr w:rsidR="00B74844" w14:paraId="2DFB6CE3" w14:textId="77777777" w:rsidTr="00637049">
        <w:trPr>
          <w:jc w:val="center"/>
        </w:trPr>
        <w:tc>
          <w:tcPr>
            <w:tcW w:w="1435" w:type="dxa"/>
          </w:tcPr>
          <w:p w14:paraId="117F1F49" w14:textId="77777777" w:rsidR="00B74844" w:rsidRDefault="00B74844" w:rsidP="00637049">
            <w:pPr>
              <w:jc w:val="center"/>
            </w:pPr>
            <w:r>
              <w:t>PDSCH DM-RS</w:t>
            </w:r>
          </w:p>
        </w:tc>
        <w:tc>
          <w:tcPr>
            <w:tcW w:w="1710" w:type="dxa"/>
          </w:tcPr>
          <w:p w14:paraId="54DFEF3D" w14:textId="77777777" w:rsidR="00B74844" w:rsidRDefault="00B74844" w:rsidP="00637049">
            <w:pPr>
              <w:jc w:val="center"/>
              <w:rPr>
                <w:rFonts w:ascii="Arial" w:eastAsia="MS Mincho" w:hAnsi="Arial"/>
              </w:rPr>
            </w:pPr>
            <w:r>
              <w:rPr>
                <w:rFonts w:ascii="Arial" w:eastAsia="MS Mincho" w:hAnsi="Arial"/>
              </w:rPr>
              <w:t>16 bits</w:t>
            </w:r>
          </w:p>
        </w:tc>
        <w:tc>
          <w:tcPr>
            <w:tcW w:w="6484" w:type="dxa"/>
          </w:tcPr>
          <w:p w14:paraId="2DE9C816" w14:textId="77777777" w:rsidR="00B74844" w:rsidRPr="008B3732" w:rsidRDefault="00823DCB" w:rsidP="00637049">
            <w:pPr>
              <w:jc w:val="left"/>
              <w:rPr>
                <w:rFonts w:ascii="Cambria Math" w:hAnsi="Cambria Math"/>
                <w:i/>
              </w:rPr>
            </w:pPr>
            <m:oMathPara>
              <m:oMath>
                <m:sSub>
                  <m:sSubPr>
                    <m:ctrlPr>
                      <w:rPr>
                        <w:rFonts w:ascii="Cambria Math" w:hAnsi="Cambria Math"/>
                        <w:i/>
                      </w:rPr>
                    </m:ctrlPr>
                  </m:sSubPr>
                  <m:e>
                    <m:r>
                      <w:rPr>
                        <w:rFonts w:ascii="Cambria Math" w:hAnsi="Cambria Math"/>
                      </w:rPr>
                      <m:t>c</m:t>
                    </m:r>
                  </m:e>
                  <m:sub>
                    <m:r>
                      <w:rPr>
                        <w:rFonts w:ascii="Cambria Math" w:hAnsi="Cambria Math"/>
                      </w:rPr>
                      <m:t>init</m:t>
                    </m:r>
                  </m:sub>
                </m:sSub>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slot</m:t>
                            </m:r>
                          </m:sup>
                        </m:sSubSup>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0</m:t>
                            </m:r>
                          </m:sup>
                        </m:sSubSup>
                        <m:r>
                          <w:rPr>
                            <w:rFonts w:ascii="Cambria Math" w:hAnsi="Cambria Math"/>
                          </w:rPr>
                          <m:t xml:space="preserve">+1 </m:t>
                        </m:r>
                      </m:e>
                    </m:d>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0</m:t>
                        </m:r>
                      </m:sup>
                    </m:sSubSup>
                  </m:e>
                </m:d>
                <m:r>
                  <w:rPr>
                    <w:rFonts w:ascii="Cambria Math" w:hAnsi="Cambria Math"/>
                  </w:rPr>
                  <m:t>mod</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 xml:space="preserve"> </m:t>
                </m:r>
              </m:oMath>
            </m:oMathPara>
          </w:p>
          <w:p w14:paraId="7CADAE0F" w14:textId="77777777" w:rsidR="00B74844" w:rsidRDefault="00823DCB" w:rsidP="00637049">
            <w:pPr>
              <w:jc w:val="left"/>
            </w:pPr>
            <m:oMathPara>
              <m:oMath>
                <m:sSub>
                  <m:sSubPr>
                    <m:ctrlPr>
                      <w:rPr>
                        <w:rFonts w:ascii="Cambria Math" w:hAnsi="Cambria Math"/>
                        <w:i/>
                      </w:rPr>
                    </m:ctrlPr>
                  </m:sSubPr>
                  <m:e>
                    <m:r>
                      <w:rPr>
                        <w:rFonts w:ascii="Cambria Math" w:hAnsi="Cambria Math"/>
                      </w:rPr>
                      <m:t>c</m:t>
                    </m:r>
                  </m:e>
                  <m:sub>
                    <m:r>
                      <w:rPr>
                        <w:rFonts w:ascii="Cambria Math" w:hAnsi="Cambria Math"/>
                      </w:rPr>
                      <m:t>init</m:t>
                    </m:r>
                  </m:sub>
                </m:sSub>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slot</m:t>
                            </m:r>
                          </m:sup>
                        </m:sSubSup>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1</m:t>
                            </m:r>
                          </m:sup>
                        </m:sSubSup>
                        <m:r>
                          <w:rPr>
                            <w:rFonts w:ascii="Cambria Math" w:hAnsi="Cambria Math"/>
                          </w:rPr>
                          <m:t xml:space="preserve">+1 </m:t>
                        </m:r>
                      </m:e>
                    </m:d>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1</m:t>
                        </m:r>
                      </m:sup>
                    </m:sSubSup>
                    <m:r>
                      <w:rPr>
                        <w:rFonts w:ascii="Cambria Math" w:hAnsi="Cambria Math"/>
                      </w:rPr>
                      <m:t>+1</m:t>
                    </m:r>
                  </m:e>
                </m:d>
                <m:r>
                  <w:rPr>
                    <w:rFonts w:ascii="Cambria Math" w:hAnsi="Cambria Math"/>
                  </w:rPr>
                  <m:t>mod</m:t>
                </m:r>
                <m:sSup>
                  <m:sSupPr>
                    <m:ctrlPr>
                      <w:rPr>
                        <w:rFonts w:ascii="Cambria Math" w:hAnsi="Cambria Math"/>
                        <w:i/>
                      </w:rPr>
                    </m:ctrlPr>
                  </m:sSupPr>
                  <m:e>
                    <m:r>
                      <w:rPr>
                        <w:rFonts w:ascii="Cambria Math" w:hAnsi="Cambria Math"/>
                      </w:rPr>
                      <m:t>2</m:t>
                    </m:r>
                  </m:e>
                  <m:sup>
                    <m:r>
                      <w:rPr>
                        <w:rFonts w:ascii="Cambria Math" w:hAnsi="Cambria Math"/>
                      </w:rPr>
                      <m:t>31</m:t>
                    </m:r>
                  </m:sup>
                </m:sSup>
              </m:oMath>
            </m:oMathPara>
          </w:p>
        </w:tc>
      </w:tr>
      <w:tr w:rsidR="00B74844" w14:paraId="066BBF46" w14:textId="77777777" w:rsidTr="00637049">
        <w:trPr>
          <w:jc w:val="center"/>
        </w:trPr>
        <w:tc>
          <w:tcPr>
            <w:tcW w:w="1435" w:type="dxa"/>
          </w:tcPr>
          <w:p w14:paraId="218D089F" w14:textId="77777777" w:rsidR="00B74844" w:rsidRDefault="00B74844" w:rsidP="00637049">
            <w:pPr>
              <w:jc w:val="center"/>
            </w:pPr>
            <w:r>
              <w:t>PDCCH DM-RS</w:t>
            </w:r>
          </w:p>
        </w:tc>
        <w:tc>
          <w:tcPr>
            <w:tcW w:w="1710" w:type="dxa"/>
          </w:tcPr>
          <w:p w14:paraId="3A909288" w14:textId="77777777" w:rsidR="00B74844" w:rsidRDefault="00B74844" w:rsidP="00637049">
            <w:pPr>
              <w:jc w:val="center"/>
            </w:pPr>
            <w:r>
              <w:t>16 bits</w:t>
            </w:r>
          </w:p>
        </w:tc>
        <w:tc>
          <w:tcPr>
            <w:tcW w:w="6484" w:type="dxa"/>
          </w:tcPr>
          <w:p w14:paraId="57522BEB" w14:textId="77777777" w:rsidR="00B74844" w:rsidRDefault="00823DCB" w:rsidP="00637049">
            <w:pPr>
              <w:jc w:val="left"/>
            </w:pPr>
            <m:oMathPara>
              <m:oMath>
                <m:sSub>
                  <m:sSubPr>
                    <m:ctrlPr>
                      <w:rPr>
                        <w:rFonts w:ascii="Cambria Math" w:hAnsi="Cambria Math"/>
                        <w:i/>
                      </w:rPr>
                    </m:ctrlPr>
                  </m:sSubPr>
                  <m:e>
                    <m:r>
                      <w:rPr>
                        <w:rFonts w:ascii="Cambria Math" w:hAnsi="Cambria Math"/>
                      </w:rPr>
                      <m:t>c</m:t>
                    </m:r>
                  </m:e>
                  <m:sub>
                    <m:r>
                      <w:rPr>
                        <w:rFonts w:ascii="Cambria Math" w:hAnsi="Cambria Math"/>
                      </w:rPr>
                      <m:t>init</m:t>
                    </m:r>
                  </m:sub>
                </m:sSub>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slot</m:t>
                            </m:r>
                          </m:sup>
                        </m:sSubSup>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ID</m:t>
                            </m:r>
                          </m:sub>
                        </m:sSub>
                        <m:r>
                          <w:rPr>
                            <w:rFonts w:ascii="Cambria Math" w:hAnsi="Cambria Math"/>
                          </w:rPr>
                          <m:t xml:space="preserve">+1 </m:t>
                        </m:r>
                      </m:e>
                    </m:d>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ID</m:t>
                        </m:r>
                      </m:sub>
                    </m:sSub>
                  </m:e>
                </m:d>
                <m:r>
                  <w:rPr>
                    <w:rFonts w:ascii="Cambria Math" w:hAnsi="Cambria Math"/>
                  </w:rPr>
                  <m:t>mod</m:t>
                </m:r>
                <m:sSup>
                  <m:sSupPr>
                    <m:ctrlPr>
                      <w:rPr>
                        <w:rFonts w:ascii="Cambria Math" w:hAnsi="Cambria Math"/>
                        <w:i/>
                      </w:rPr>
                    </m:ctrlPr>
                  </m:sSupPr>
                  <m:e>
                    <m:r>
                      <w:rPr>
                        <w:rFonts w:ascii="Cambria Math" w:hAnsi="Cambria Math"/>
                      </w:rPr>
                      <m:t>2</m:t>
                    </m:r>
                  </m:e>
                  <m:sup>
                    <m:r>
                      <w:rPr>
                        <w:rFonts w:ascii="Cambria Math" w:hAnsi="Cambria Math"/>
                      </w:rPr>
                      <m:t>31</m:t>
                    </m:r>
                  </m:sup>
                </m:sSup>
              </m:oMath>
            </m:oMathPara>
          </w:p>
        </w:tc>
      </w:tr>
      <w:tr w:rsidR="00B74844" w14:paraId="1833BDC5" w14:textId="77777777" w:rsidTr="00637049">
        <w:trPr>
          <w:jc w:val="center"/>
        </w:trPr>
        <w:tc>
          <w:tcPr>
            <w:tcW w:w="1435" w:type="dxa"/>
          </w:tcPr>
          <w:p w14:paraId="6E959F4B" w14:textId="77777777" w:rsidR="00B74844" w:rsidRDefault="00B74844" w:rsidP="00637049">
            <w:pPr>
              <w:jc w:val="center"/>
            </w:pPr>
            <w:r>
              <w:t>CSI-RS</w:t>
            </w:r>
          </w:p>
        </w:tc>
        <w:tc>
          <w:tcPr>
            <w:tcW w:w="1710" w:type="dxa"/>
          </w:tcPr>
          <w:p w14:paraId="7D0CE94B" w14:textId="77777777" w:rsidR="00B74844" w:rsidRDefault="00B74844" w:rsidP="00637049">
            <w:pPr>
              <w:jc w:val="center"/>
            </w:pPr>
            <w:r>
              <w:t>10 bits</w:t>
            </w:r>
          </w:p>
        </w:tc>
        <w:tc>
          <w:tcPr>
            <w:tcW w:w="6484" w:type="dxa"/>
          </w:tcPr>
          <w:p w14:paraId="735ED58F" w14:textId="77777777" w:rsidR="00B74844" w:rsidRDefault="00823DCB" w:rsidP="00637049">
            <w:pPr>
              <w:jc w:val="left"/>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tc>
      </w:tr>
    </w:tbl>
    <w:p w14:paraId="1403FAEC" w14:textId="77777777" w:rsidR="00B74844" w:rsidRDefault="00B74844" w:rsidP="00B74844">
      <w:pPr>
        <w:spacing w:after="0"/>
      </w:pPr>
    </w:p>
    <w:p w14:paraId="77BDE6BB" w14:textId="77777777" w:rsidR="00B74844" w:rsidRDefault="00B74844" w:rsidP="00B74844">
      <w:pPr>
        <w:spacing w:after="0"/>
      </w:pPr>
      <w:r>
        <w:t>By observing the above formulas, we make the following observations:</w:t>
      </w:r>
    </w:p>
    <w:p w14:paraId="4B497A36" w14:textId="77777777" w:rsidR="00B74844" w:rsidRDefault="00B74844" w:rsidP="00B74844">
      <w:pPr>
        <w:pStyle w:val="ListParagraph"/>
        <w:numPr>
          <w:ilvl w:val="0"/>
          <w:numId w:val="13"/>
        </w:numPr>
        <w:spacing w:after="0"/>
      </w:pPr>
      <w:r>
        <w:t xml:space="preserve">There is always a product between a symbol counter within the frame and the scrambling ID. Such an approach has been known from LTE studies to provide better cross-correlation than just adding the scrambling ID with the symbol counter. </w:t>
      </w:r>
    </w:p>
    <w:p w14:paraId="5CE24135" w14:textId="77777777" w:rsidR="00B74844" w:rsidRDefault="00B74844" w:rsidP="00B74844">
      <w:pPr>
        <w:pStyle w:val="ListParagraph"/>
        <w:numPr>
          <w:ilvl w:val="0"/>
          <w:numId w:val="13"/>
        </w:numPr>
        <w:spacing w:after="0"/>
      </w:pPr>
      <w:r>
        <w:t xml:space="preserve">There is always an affine term added as the LSBs of the cinit which depends on the configured scrambling ID. </w:t>
      </w:r>
    </w:p>
    <w:p w14:paraId="6EEC750E" w14:textId="77777777" w:rsidR="00B74844" w:rsidRDefault="00B74844" w:rsidP="00B74844">
      <w:pPr>
        <w:pStyle w:val="ListParagraph"/>
        <w:spacing w:after="0"/>
        <w:ind w:left="360"/>
      </w:pPr>
    </w:p>
    <w:p w14:paraId="00537C05" w14:textId="0AC86123" w:rsidR="00B74844" w:rsidRPr="00E90A89" w:rsidRDefault="00B74844" w:rsidP="00B74844">
      <w:pPr>
        <w:spacing w:after="0"/>
        <w:rPr>
          <w:b/>
          <w:i/>
        </w:rPr>
      </w:pPr>
      <w:bookmarkStart w:id="15" w:name="_Hlk7698165"/>
      <w:bookmarkStart w:id="16" w:name="_Hlk21083231"/>
      <w:r w:rsidRPr="00E90A89">
        <w:rPr>
          <w:b/>
          <w:i/>
        </w:rPr>
        <w:t xml:space="preserve">Proposal </w:t>
      </w:r>
      <w:r>
        <w:rPr>
          <w:b/>
          <w:i/>
        </w:rPr>
        <w:t>1</w:t>
      </w:r>
      <w:r w:rsidR="00944B61">
        <w:rPr>
          <w:b/>
          <w:i/>
        </w:rPr>
        <w:t>3</w:t>
      </w:r>
      <w:r w:rsidRPr="00E90A89">
        <w:rPr>
          <w:b/>
          <w:i/>
        </w:rPr>
        <w:t xml:space="preserve">:  Use the following </w:t>
      </w:r>
      <m:oMath>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init</m:t>
            </m:r>
          </m:sub>
        </m:sSub>
      </m:oMath>
      <w:r w:rsidRPr="00E90A89">
        <w:rPr>
          <w:b/>
          <w:i/>
        </w:rPr>
        <w:t xml:space="preserve"> formula for scrambling initialization at the start of each OFDM symbol:</w:t>
      </w:r>
    </w:p>
    <w:p w14:paraId="1DC98EE1" w14:textId="77777777" w:rsidR="00B74844" w:rsidRPr="00E90A89" w:rsidRDefault="00823DCB" w:rsidP="00B74844">
      <w:pPr>
        <w:spacing w:after="0"/>
        <w:jc w:val="left"/>
        <w:rPr>
          <w:b/>
          <w:i/>
        </w:rPr>
      </w:pPr>
      <m:oMathPara>
        <m:oMath>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init</m:t>
              </m:r>
            </m:sub>
          </m:sSub>
          <m:r>
            <m:rPr>
              <m:sty m:val="bi"/>
            </m:rPr>
            <w:rPr>
              <w:rFonts w:ascii="Cambria Math" w:hAnsi="Cambria Math"/>
            </w:rPr>
            <m:t>=</m:t>
          </m:r>
          <m:d>
            <m:dPr>
              <m:ctrlPr>
                <w:rPr>
                  <w:rFonts w:ascii="Cambria Math" w:hAnsi="Cambria Math"/>
                  <w:b/>
                  <w:i/>
                </w:rPr>
              </m:ctrlPr>
            </m:dPr>
            <m:e>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d>
                <m:dPr>
                  <m:ctrlPr>
                    <w:rPr>
                      <w:rFonts w:ascii="Cambria Math" w:hAnsi="Cambria Math"/>
                      <w:b/>
                      <w:i/>
                    </w:rPr>
                  </m:ctrlPr>
                </m:dPr>
                <m:e>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symb</m:t>
                      </m:r>
                    </m:sub>
                    <m:sup>
                      <m:r>
                        <m:rPr>
                          <m:sty m:val="bi"/>
                        </m:rPr>
                        <w:rPr>
                          <w:rFonts w:ascii="Cambria Math" w:hAnsi="Cambria Math"/>
                        </w:rPr>
                        <m:t>slot</m:t>
                      </m:r>
                    </m:sup>
                  </m:sSubSup>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s,f</m:t>
                      </m:r>
                    </m:sub>
                    <m:sup>
                      <m:r>
                        <m:rPr>
                          <m:sty m:val="bi"/>
                        </m:rPr>
                        <w:rPr>
                          <w:rFonts w:ascii="Cambria Math" w:hAnsi="Cambria Math"/>
                        </w:rPr>
                        <m:t>μ</m:t>
                      </m:r>
                    </m:sup>
                  </m:sSubSup>
                  <m:r>
                    <m:rPr>
                      <m:sty m:val="bi"/>
                    </m:rPr>
                    <w:rPr>
                      <w:rFonts w:ascii="Cambria Math" w:hAnsi="Cambria Math"/>
                    </w:rPr>
                    <m:t>+l+1</m:t>
                  </m:r>
                </m:e>
              </m:d>
              <m:d>
                <m:dPr>
                  <m:ctrlPr>
                    <w:rPr>
                      <w:rFonts w:ascii="Cambria Math" w:hAnsi="Cambria Math"/>
                      <w:b/>
                      <w:i/>
                    </w:rPr>
                  </m:ctrlPr>
                </m:dPr>
                <m:e>
                  <m:r>
                    <m:rPr>
                      <m:sty m:val="bi"/>
                    </m:rPr>
                    <w:rPr>
                      <w:rFonts w:ascii="Cambria Math" w:hAnsi="Cambria Math"/>
                    </w:rPr>
                    <m:t>2</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ID</m:t>
                      </m:r>
                    </m:sub>
                  </m:sSub>
                  <m:r>
                    <m:rPr>
                      <m:sty m:val="bi"/>
                    </m:rPr>
                    <w:rPr>
                      <w:rFonts w:ascii="Cambria Math" w:hAnsi="Cambria Math"/>
                    </w:rPr>
                    <m:t xml:space="preserve">+1 </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ID</m:t>
                  </m:r>
                </m:sub>
              </m:sSub>
            </m:e>
          </m:d>
          <m:r>
            <m:rPr>
              <m:sty m:val="bi"/>
            </m:rPr>
            <w:rPr>
              <w:rFonts w:ascii="Cambria Math" w:hAnsi="Cambria Math"/>
            </w:rPr>
            <m:t>mod</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31</m:t>
              </m:r>
            </m:sup>
          </m:sSup>
          <m:r>
            <m:rPr>
              <m:sty m:val="bi"/>
            </m:rPr>
            <w:rPr>
              <w:rFonts w:ascii="Cambria Math" w:hAnsi="Cambria Math"/>
            </w:rPr>
            <m:t xml:space="preserve"> </m:t>
          </m:r>
        </m:oMath>
      </m:oMathPara>
    </w:p>
    <w:p w14:paraId="587B1705" w14:textId="77777777" w:rsidR="00B74844" w:rsidRDefault="00B74844" w:rsidP="00B74844">
      <w:pPr>
        <w:spacing w:after="0"/>
        <w:jc w:val="left"/>
        <w:rPr>
          <w:b/>
          <w:i/>
        </w:rPr>
      </w:pPr>
      <w:r w:rsidRPr="00E90A89">
        <w:rPr>
          <w:b/>
          <w:i/>
        </w:rPr>
        <w:t xml:space="preserve">where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s,f</m:t>
            </m:r>
          </m:sub>
          <m:sup>
            <m:r>
              <m:rPr>
                <m:sty m:val="bi"/>
              </m:rPr>
              <w:rPr>
                <w:rFonts w:ascii="Cambria Math" w:hAnsi="Cambria Math"/>
              </w:rPr>
              <m:t>μ</m:t>
            </m:r>
          </m:sup>
        </m:sSubSup>
        <m:r>
          <m:rPr>
            <m:sty m:val="bi"/>
          </m:rPr>
          <w:rPr>
            <w:rFonts w:ascii="Cambria Math" w:hAnsi="Cambria Math"/>
          </w:rPr>
          <m:t xml:space="preserve"> </m:t>
        </m:r>
      </m:oMath>
      <w:r w:rsidRPr="00E90A89">
        <w:rPr>
          <w:b/>
          <w:i/>
        </w:rPr>
        <w:t>is the slot number within a radio frame</w:t>
      </w:r>
      <w:r>
        <w:rPr>
          <w:b/>
          <w:i/>
        </w:rPr>
        <w:t xml:space="preserve"> of each TRP transmitting the PRS resource</w:t>
      </w:r>
      <w:r w:rsidRPr="00E90A89">
        <w:rPr>
          <w:b/>
          <w:i/>
        </w:rPr>
        <w:t xml:space="preserve">, </w:t>
      </w:r>
      <m:oMath>
        <m:r>
          <m:rPr>
            <m:sty m:val="bi"/>
          </m:rPr>
          <w:rPr>
            <w:rFonts w:ascii="Cambria Math" w:hAnsi="Cambria Math"/>
          </w:rPr>
          <m:t>l</m:t>
        </m:r>
      </m:oMath>
      <w:r w:rsidRPr="00E90A89">
        <w:rPr>
          <w:b/>
          <w:i/>
        </w:rPr>
        <w:t xml:space="preserve"> is the OFDM symbol number within a slot and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ID</m:t>
            </m:r>
          </m:sub>
        </m:sSub>
      </m:oMath>
      <w:r w:rsidRPr="00E90A89">
        <w:rPr>
          <w:b/>
          <w:i/>
        </w:rPr>
        <w:t xml:space="preserve"> is higher layer configured for each PRS resource with a size of 16 bits.</w:t>
      </w:r>
    </w:p>
    <w:bookmarkEnd w:id="15"/>
    <w:p w14:paraId="052EF569" w14:textId="77777777" w:rsidR="00B74844" w:rsidRDefault="00B74844" w:rsidP="00B74844">
      <w:pPr>
        <w:spacing w:after="0"/>
        <w:jc w:val="left"/>
        <w:rPr>
          <w:b/>
        </w:rPr>
      </w:pPr>
    </w:p>
    <w:bookmarkEnd w:id="16"/>
    <w:p w14:paraId="2B659D67" w14:textId="3E4E29CE" w:rsidR="00B74844" w:rsidRPr="004B41E0" w:rsidRDefault="00B74844" w:rsidP="004B41E0">
      <w:pPr>
        <w:spacing w:after="0"/>
        <w:jc w:val="left"/>
      </w:pPr>
      <w:r>
        <w:t>The above proposal is the most direct extension of the existing c</w:t>
      </w:r>
      <w:r w:rsidRPr="00CC476E">
        <w:rPr>
          <w:vertAlign w:val="subscript"/>
        </w:rPr>
        <w:t>init</w:t>
      </w:r>
      <w:r>
        <w:t xml:space="preserve"> formulas to support a 16-bit PRS scrambling-ID. It can also be verified that this formula, like the other formulas for existing channels, results in a unique c</w:t>
      </w:r>
      <w:r w:rsidRPr="00CC476E">
        <w:rPr>
          <w:vertAlign w:val="subscript"/>
        </w:rPr>
        <w:t>init</w:t>
      </w:r>
      <w:r>
        <w:t xml:space="preserve"> for each triplet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s,f</m:t>
            </m:r>
          </m:sub>
          <m:sup>
            <m:r>
              <m:rPr>
                <m:sty m:val="bi"/>
              </m:rPr>
              <w:rPr>
                <w:rFonts w:ascii="Cambria Math" w:hAnsi="Cambria Math"/>
              </w:rPr>
              <m:t>μ</m:t>
            </m:r>
          </m:sup>
        </m:sSubSup>
        <m:r>
          <m:rPr>
            <m:sty m:val="bi"/>
          </m:rPr>
          <w:rPr>
            <w:rFonts w:ascii="Cambria Math" w:hAnsi="Cambria Math"/>
          </w:rPr>
          <m:t xml:space="preserve"> </m:t>
        </m:r>
      </m:oMath>
      <w:r>
        <w:rPr>
          <w:b/>
          <w:i/>
        </w:rPr>
        <w:t xml:space="preserve">, </w:t>
      </w:r>
      <w:r w:rsidRPr="00E90A89">
        <w:rPr>
          <w:b/>
          <w:i/>
        </w:rPr>
        <w:t xml:space="preserve"> </w:t>
      </w:r>
      <m:oMath>
        <m:r>
          <m:rPr>
            <m:sty m:val="bi"/>
          </m:rPr>
          <w:rPr>
            <w:rFonts w:ascii="Cambria Math" w:hAnsi="Cambria Math"/>
          </w:rPr>
          <m:t>l</m:t>
        </m:r>
      </m:oMath>
      <w:r>
        <w:rPr>
          <w:b/>
          <w:i/>
        </w:rPr>
        <w:t xml:space="preserve"> ,</w:t>
      </w:r>
      <w:r w:rsidRPr="00E90A89">
        <w:rPr>
          <w:b/>
          <w:i/>
        </w:rPr>
        <w:t xml:space="preserve"> </w:t>
      </w:r>
      <m:oMath>
        <m:sSub>
          <m:sSubPr>
            <m:ctrlPr>
              <w:rPr>
                <w:rFonts w:ascii="Cambria Math" w:hAnsi="Cambria Math"/>
                <w:b/>
                <w:i/>
              </w:rPr>
            </m:ctrlPr>
          </m:sSubPr>
          <m:e>
            <m:r>
              <m:rPr>
                <m:sty m:val="bi"/>
              </m:rPr>
              <w:rPr>
                <w:rFonts w:ascii="Cambria Math" w:hAnsi="Cambria Math"/>
              </w:rPr>
              <m:t xml:space="preserve"> N</m:t>
            </m:r>
          </m:e>
          <m:sub>
            <m:r>
              <m:rPr>
                <m:sty m:val="bi"/>
              </m:rPr>
              <w:rPr>
                <w:rFonts w:ascii="Cambria Math" w:hAnsi="Cambria Math"/>
              </w:rPr>
              <m:t>ID</m:t>
            </m:r>
          </m:sub>
        </m:sSub>
      </m:oMath>
      <w:r>
        <w:t>).</w:t>
      </w:r>
    </w:p>
    <w:bookmarkEnd w:id="2"/>
    <w:bookmarkEnd w:id="0"/>
    <w:bookmarkEnd w:id="1"/>
    <w:p w14:paraId="730A4290" w14:textId="484377D2" w:rsidR="006E6224" w:rsidRPr="00D42E15" w:rsidRDefault="006E6224"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DL PRS Multiplexing with NR Signals / Channels</w:t>
      </w:r>
      <w:r w:rsidR="00B74844" w:rsidRPr="00D42E15">
        <w:rPr>
          <w:rFonts w:ascii="Times New Roman" w:hAnsi="Times New Roman"/>
        </w:rPr>
        <w:t xml:space="preserve"> </w:t>
      </w:r>
    </w:p>
    <w:p w14:paraId="093EF5E3" w14:textId="6FF7CD4C" w:rsidR="006E6224" w:rsidRDefault="00520761" w:rsidP="006E6224">
      <w:r>
        <w:t>The following constraints existed in LTE with regards to</w:t>
      </w:r>
      <w:r w:rsidR="00BA376E">
        <w:t xml:space="preserve"> the interaction of</w:t>
      </w:r>
      <w:r>
        <w:t xml:space="preserve"> positioning reference signals and other channels: </w:t>
      </w:r>
    </w:p>
    <w:p w14:paraId="5C9E070D" w14:textId="30C96A4A" w:rsidR="00520761" w:rsidRDefault="00520761" w:rsidP="005B02D6">
      <w:pPr>
        <w:pStyle w:val="ListParagraph"/>
        <w:numPr>
          <w:ilvl w:val="0"/>
          <w:numId w:val="24"/>
        </w:numPr>
      </w:pPr>
      <w:bookmarkStart w:id="17" w:name="_Hlk15642907"/>
      <w:r>
        <w:t>From 3</w:t>
      </w:r>
      <w:r w:rsidR="00895CBC">
        <w:t>6</w:t>
      </w:r>
      <w:r>
        <w:t>.211: “</w:t>
      </w:r>
      <w:r w:rsidRPr="00BA376E">
        <w:rPr>
          <w:i/>
        </w:rPr>
        <w:t xml:space="preserve">The positioning reference signals shall not be mapped to resource elements </w:t>
      </w:r>
      <w:r w:rsidRPr="00BA376E">
        <w:rPr>
          <w:rFonts w:eastAsia="Times New Roman"/>
          <w:i/>
          <w:position w:val="-10"/>
        </w:rPr>
        <w:object w:dxaOrig="444" w:dyaOrig="300" w14:anchorId="30B8A434">
          <v:shape id="_x0000_i1027" type="#_x0000_t75" style="width:24pt;height:19pt" o:ole="">
            <v:imagedata r:id="rId15" o:title=""/>
          </v:shape>
          <o:OLEObject Type="Embed" ProgID="Equation.3" ShapeID="_x0000_i1027" DrawAspect="Content" ObjectID="_1631723455" r:id="rId16"/>
        </w:object>
      </w:r>
      <w:r w:rsidRPr="00BA376E">
        <w:rPr>
          <w:i/>
        </w:rPr>
        <w:t xml:space="preserve"> allocated to the core part of the PBCH, PSS or SSS regardless of their antenna port </w:t>
      </w:r>
      <w:r w:rsidRPr="00BA376E">
        <w:rPr>
          <w:rFonts w:eastAsia="Times New Roman"/>
          <w:i/>
          <w:position w:val="-10"/>
        </w:rPr>
        <w:object w:dxaOrig="204" w:dyaOrig="240" w14:anchorId="368038E1">
          <v:shape id="_x0000_i1028" type="#_x0000_t75" style="width:12.5pt;height:12.5pt" o:ole="">
            <v:imagedata r:id="rId17" o:title=""/>
          </v:shape>
          <o:OLEObject Type="Embed" ProgID="Equation.3" ShapeID="_x0000_i1028" DrawAspect="Content" ObjectID="_1631723456" r:id="rId18"/>
        </w:object>
      </w:r>
      <w:r w:rsidRPr="00BA376E">
        <w:rPr>
          <w:i/>
        </w:rPr>
        <w:t>.”</w:t>
      </w:r>
    </w:p>
    <w:p w14:paraId="61E35231" w14:textId="39FF63BD" w:rsidR="00520761" w:rsidRDefault="00520761" w:rsidP="005B02D6">
      <w:pPr>
        <w:pStyle w:val="ListParagraph"/>
        <w:numPr>
          <w:ilvl w:val="0"/>
          <w:numId w:val="24"/>
        </w:numPr>
      </w:pPr>
      <w:r>
        <w:t>From 3</w:t>
      </w:r>
      <w:r w:rsidR="00895CBC">
        <w:t>6</w:t>
      </w:r>
      <w:r>
        <w:t>.213: “</w:t>
      </w:r>
      <w:r w:rsidRPr="00BA376E">
        <w:rPr>
          <w:i/>
        </w:rPr>
        <w:t>A UE may assume that positioning reference signals are not present in resource blocks in which it shall decode PDSCH according to a detected PDCCH with CRC scrambled by the SI-RNTI or P-RNTI with DCI format 1A or 1C intended for the UE</w:t>
      </w:r>
      <w:r>
        <w:t>.”</w:t>
      </w:r>
    </w:p>
    <w:p w14:paraId="6E66D1DF" w14:textId="3334485A" w:rsidR="000E32F7" w:rsidRDefault="000E32F7" w:rsidP="00520761">
      <w:r>
        <w:t>Wth regards to the collision</w:t>
      </w:r>
      <w:r w:rsidR="00893160">
        <w:t xml:space="preserve"> of a PRS</w:t>
      </w:r>
      <w:r>
        <w:t xml:space="preserve"> </w:t>
      </w:r>
      <w:r w:rsidR="00097A0C">
        <w:t>with an</w:t>
      </w:r>
      <w:r>
        <w:t xml:space="preserve"> SSB block, in LTE, a frequency-domain hole would be </w:t>
      </w:r>
      <w:r w:rsidR="00893160">
        <w:t xml:space="preserve">occuring </w:t>
      </w:r>
      <w:r>
        <w:t>in the configured PRS, effectively in the PRB level</w:t>
      </w:r>
      <w:r w:rsidR="00823DCB">
        <w:t xml:space="preserve"> domain</w:t>
      </w:r>
      <w:r>
        <w:t xml:space="preserve">, whenever there is collision of the configuration of a PRS with the SSB block from the serving </w:t>
      </w:r>
      <w:r w:rsidR="003B015B">
        <w:t>TRP</w:t>
      </w:r>
      <w:r>
        <w:t xml:space="preserve">. </w:t>
      </w:r>
      <w:r w:rsidR="003B015B">
        <w:t>However, such scenario was never deployed in practice</w:t>
      </w:r>
      <w:r w:rsidR="00893160">
        <w:t xml:space="preserve">, and its usefulness needs to be further justified. </w:t>
      </w:r>
      <w:r w:rsidR="00823DCB">
        <w:t xml:space="preserve">Such PRB level puncturing of a RS does not exist in NR Rel-15 until now. </w:t>
      </w:r>
      <w:bookmarkStart w:id="18" w:name="_GoBack"/>
      <w:bookmarkEnd w:id="18"/>
    </w:p>
    <w:p w14:paraId="5DEE6A63" w14:textId="1F0124F0" w:rsidR="003B015B" w:rsidRDefault="00520761" w:rsidP="00520761">
      <w:r>
        <w:t xml:space="preserve">In NR, </w:t>
      </w:r>
      <w:r w:rsidR="00CC2229">
        <w:t xml:space="preserve">URLLC traffic is an important aspect of the unique features that are being optimized </w:t>
      </w:r>
      <w:proofErr w:type="gramStart"/>
      <w:r w:rsidR="00CC2229">
        <w:t xml:space="preserve">for </w:t>
      </w:r>
      <w:r w:rsidR="003B015B">
        <w:t xml:space="preserve"> NR</w:t>
      </w:r>
      <w:proofErr w:type="gramEnd"/>
      <w:r w:rsidR="003B015B">
        <w:t xml:space="preserve"> </w:t>
      </w:r>
      <w:r w:rsidR="00CC2229">
        <w:t xml:space="preserve">Rel-16. Collision of PRS (from serving or neighboring </w:t>
      </w:r>
      <w:r w:rsidR="003B015B">
        <w:t>TRP</w:t>
      </w:r>
      <w:r w:rsidR="00CC2229">
        <w:t xml:space="preserve">) to PDSCH transmitted with very tight latency constraints is a likely event that needs to be given a special treatment.  </w:t>
      </w:r>
    </w:p>
    <w:p w14:paraId="320F23DE" w14:textId="08DF78C7" w:rsidR="003B015B" w:rsidRPr="001C1250" w:rsidRDefault="003B015B" w:rsidP="003B015B">
      <w:pPr>
        <w:spacing w:after="0"/>
        <w:rPr>
          <w:b/>
          <w:i/>
        </w:rPr>
      </w:pPr>
      <w:bookmarkStart w:id="19" w:name="_Hlk16843092"/>
      <w:r w:rsidRPr="001C1250">
        <w:rPr>
          <w:b/>
          <w:i/>
        </w:rPr>
        <w:t>Proposal 1</w:t>
      </w:r>
      <w:r w:rsidR="00944B61">
        <w:rPr>
          <w:b/>
          <w:i/>
        </w:rPr>
        <w:t>4</w:t>
      </w:r>
      <w:r w:rsidRPr="001C1250">
        <w:rPr>
          <w:b/>
          <w:i/>
        </w:rPr>
        <w:t>: With regards to DL PRS multiplexing with other NR signals/channels:</w:t>
      </w:r>
    </w:p>
    <w:p w14:paraId="09DFCA2D" w14:textId="7A18D39B" w:rsidR="003B015B" w:rsidRDefault="008B54A8" w:rsidP="005B02D6">
      <w:pPr>
        <w:pStyle w:val="ListParagraph"/>
        <w:numPr>
          <w:ilvl w:val="0"/>
          <w:numId w:val="27"/>
        </w:numPr>
        <w:spacing w:after="0"/>
        <w:rPr>
          <w:b/>
          <w:i/>
        </w:rPr>
      </w:pPr>
      <w:r w:rsidRPr="008B54A8">
        <w:rPr>
          <w:b/>
          <w:i/>
        </w:rPr>
        <w:t>When</w:t>
      </w:r>
      <w:r w:rsidR="003B015B" w:rsidRPr="008B54A8">
        <w:rPr>
          <w:b/>
          <w:i/>
        </w:rPr>
        <w:t xml:space="preserve"> the UE is provided </w:t>
      </w:r>
      <w:bookmarkStart w:id="20" w:name="_Hlk21013086"/>
      <w:r w:rsidR="003B015B" w:rsidRPr="008B54A8">
        <w:rPr>
          <w:b/>
          <w:i/>
        </w:rPr>
        <w:t>assistance data of the time/frequency occupancy of the SSBs of a TRP</w:t>
      </w:r>
      <w:bookmarkEnd w:id="20"/>
      <w:r w:rsidR="003B015B" w:rsidRPr="008B54A8">
        <w:rPr>
          <w:b/>
          <w:i/>
        </w:rPr>
        <w:t>,</w:t>
      </w:r>
      <w:r w:rsidR="003B015B">
        <w:rPr>
          <w:b/>
          <w:i/>
        </w:rPr>
        <w:t xml:space="preserve"> f</w:t>
      </w:r>
      <w:r w:rsidR="003B015B" w:rsidRPr="001C1250">
        <w:rPr>
          <w:b/>
          <w:i/>
        </w:rPr>
        <w:t xml:space="preserve">or a PRS collision with an SSB from a </w:t>
      </w:r>
      <w:r w:rsidR="003B015B">
        <w:rPr>
          <w:b/>
          <w:i/>
        </w:rPr>
        <w:t>TRP</w:t>
      </w:r>
      <w:r w:rsidR="003B015B" w:rsidRPr="001C1250">
        <w:rPr>
          <w:b/>
          <w:i/>
        </w:rPr>
        <w:t xml:space="preserve">, the UE assumes that the PRS shall not be mapped on the collided </w:t>
      </w:r>
      <w:r w:rsidR="003B015B">
        <w:rPr>
          <w:b/>
          <w:i/>
        </w:rPr>
        <w:t>symbols.</w:t>
      </w:r>
    </w:p>
    <w:p w14:paraId="695BE19C" w14:textId="77777777" w:rsidR="003B015B" w:rsidRPr="001C1250" w:rsidRDefault="003B015B" w:rsidP="005B02D6">
      <w:pPr>
        <w:pStyle w:val="ListParagraph"/>
        <w:numPr>
          <w:ilvl w:val="1"/>
          <w:numId w:val="27"/>
        </w:numPr>
        <w:spacing w:after="0"/>
        <w:rPr>
          <w:b/>
          <w:i/>
        </w:rPr>
      </w:pPr>
      <w:r>
        <w:rPr>
          <w:b/>
          <w:i/>
        </w:rPr>
        <w:t>FFS: Details on the related assistance data</w:t>
      </w:r>
    </w:p>
    <w:p w14:paraId="04EAFF88" w14:textId="77777777" w:rsidR="003B015B" w:rsidRPr="001C1250" w:rsidRDefault="003B015B" w:rsidP="005B02D6">
      <w:pPr>
        <w:pStyle w:val="ListParagraph"/>
        <w:numPr>
          <w:ilvl w:val="0"/>
          <w:numId w:val="27"/>
        </w:numPr>
        <w:rPr>
          <w:b/>
          <w:i/>
        </w:rPr>
      </w:pPr>
      <w:r w:rsidRPr="001C1250">
        <w:rPr>
          <w:b/>
          <w:i/>
        </w:rPr>
        <w:t xml:space="preserve">For a PRS collision with a PDSCH from a serving </w:t>
      </w:r>
      <w:r>
        <w:rPr>
          <w:b/>
          <w:i/>
        </w:rPr>
        <w:t>TRP</w:t>
      </w:r>
      <w:r w:rsidRPr="001C1250">
        <w:rPr>
          <w:b/>
          <w:i/>
        </w:rPr>
        <w:t xml:space="preserve"> scheduled by PDCCH scrambled with SI-RNTI, P-RNTI, RA-RNTI, the UE assumes that the PRS shall not be mapped on the colliding </w:t>
      </w:r>
      <w:r>
        <w:rPr>
          <w:b/>
          <w:i/>
        </w:rPr>
        <w:t>symbols.</w:t>
      </w:r>
    </w:p>
    <w:p w14:paraId="4659C06C" w14:textId="16D7C365" w:rsidR="003B015B" w:rsidRPr="001C1250" w:rsidRDefault="003B015B" w:rsidP="005B02D6">
      <w:pPr>
        <w:pStyle w:val="ListParagraph"/>
        <w:numPr>
          <w:ilvl w:val="0"/>
          <w:numId w:val="27"/>
        </w:numPr>
        <w:rPr>
          <w:b/>
          <w:i/>
        </w:rPr>
      </w:pPr>
      <w:r w:rsidRPr="001C1250">
        <w:rPr>
          <w:b/>
          <w:i/>
        </w:rPr>
        <w:t xml:space="preserve">For a PRS collision with a PDSCH from a </w:t>
      </w:r>
      <w:r>
        <w:rPr>
          <w:b/>
          <w:i/>
        </w:rPr>
        <w:t>TRP</w:t>
      </w:r>
      <w:r w:rsidRPr="001C1250">
        <w:rPr>
          <w:b/>
          <w:i/>
        </w:rPr>
        <w:t xml:space="preserve"> intented for URLLC traffic, the UE assumes that the PRS shall not be mapped on the colliding </w:t>
      </w:r>
      <w:r>
        <w:rPr>
          <w:b/>
          <w:i/>
        </w:rPr>
        <w:t>symbols</w:t>
      </w:r>
      <w:r w:rsidR="009032E7">
        <w:rPr>
          <w:b/>
          <w:i/>
        </w:rPr>
        <w:t>.</w:t>
      </w:r>
    </w:p>
    <w:bookmarkEnd w:id="17"/>
    <w:bookmarkEnd w:id="19"/>
    <w:p w14:paraId="3068B268" w14:textId="7E99360C" w:rsidR="0091692D" w:rsidRPr="00D42E15" w:rsidRDefault="0091692D"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Existing Reference Signal Reuse</w:t>
      </w:r>
    </w:p>
    <w:p w14:paraId="3B90FA3A" w14:textId="77777777" w:rsidR="0091692D" w:rsidRDefault="0091692D" w:rsidP="0091692D">
      <w:pPr>
        <w:rPr>
          <w:rFonts w:eastAsia="SimSun"/>
        </w:rPr>
      </w:pPr>
      <w:bookmarkStart w:id="21" w:name="_Hlk534813452"/>
      <w:r>
        <w:t xml:space="preserve">A new reference signal for navigation and positioning would have the most flexibility and could be fully optimized for its dedicated purpose.  However, reusing existing NR physical channels and signals could simplify PRS design and implementation. Some of the requirements identified for the PRS are already fulfilled by some existing NR channels. </w:t>
      </w:r>
      <w:bookmarkEnd w:id="21"/>
      <w:r>
        <w:t>For example:</w:t>
      </w:r>
    </w:p>
    <w:p w14:paraId="43DC5C1F" w14:textId="77777777" w:rsidR="0091692D" w:rsidRDefault="0091692D" w:rsidP="00E45C97">
      <w:pPr>
        <w:pStyle w:val="ListParagraph"/>
        <w:numPr>
          <w:ilvl w:val="0"/>
          <w:numId w:val="6"/>
        </w:numPr>
        <w:spacing w:after="0"/>
        <w:contextualSpacing w:val="0"/>
        <w:jc w:val="left"/>
      </w:pPr>
      <w:r>
        <w:t xml:space="preserve">Both CSI-RS and SRS have flexible allocation of contiguous bandwidth in multiples of 4 RBs starting anywhere within the system bandwidth aligned to the CRB grid to a multiple of 4 RBs. </w:t>
      </w:r>
    </w:p>
    <w:p w14:paraId="77C6F9B5" w14:textId="77777777" w:rsidR="0091692D" w:rsidRDefault="0091692D" w:rsidP="00E45C97">
      <w:pPr>
        <w:pStyle w:val="ListParagraph"/>
        <w:numPr>
          <w:ilvl w:val="0"/>
          <w:numId w:val="6"/>
        </w:numPr>
        <w:spacing w:after="0"/>
        <w:contextualSpacing w:val="0"/>
        <w:jc w:val="left"/>
      </w:pPr>
      <w:r>
        <w:t xml:space="preserve">SSBs, CSI-RS, and SRS can be transmitted in narrow beams. </w:t>
      </w:r>
    </w:p>
    <w:p w14:paraId="27669CE7" w14:textId="77777777" w:rsidR="0091692D" w:rsidRDefault="0091692D" w:rsidP="00E45C97">
      <w:pPr>
        <w:pStyle w:val="ListParagraph"/>
        <w:numPr>
          <w:ilvl w:val="0"/>
          <w:numId w:val="6"/>
        </w:numPr>
        <w:spacing w:after="0"/>
        <w:contextualSpacing w:val="0"/>
        <w:jc w:val="left"/>
      </w:pPr>
      <w:r>
        <w:t>The SSS within SSB utilizes a contiguous set of 127 tones.</w:t>
      </w:r>
    </w:p>
    <w:p w14:paraId="269DFF0B" w14:textId="77777777" w:rsidR="0091692D" w:rsidRDefault="0091692D" w:rsidP="0091692D">
      <w:pPr>
        <w:pStyle w:val="ListParagraph"/>
        <w:spacing w:after="0"/>
        <w:contextualSpacing w:val="0"/>
        <w:jc w:val="left"/>
      </w:pPr>
    </w:p>
    <w:p w14:paraId="164E1A85" w14:textId="77777777" w:rsidR="0091692D" w:rsidRDefault="0091692D" w:rsidP="0091692D">
      <w:r>
        <w:t xml:space="preserve">Some requirements not obeyed by existing physical channels could be met by extending the range of parameter configurations for these channels. For example, the comb spacing of 1-port CSI-RS is 4, 12, or 24 tones. By configuring multiple CSI-RS on successive OFDM symbols with tone staggering, the receiver can see a full comb signal after de-staggering, as shown in Figure 3. Such a configuration could be achieved using Release-15 itself, or a new CSI-RS configuration could be defined to avoid having to configure multiple CSI-RS resources. Using combs allows FDM orthogonalization of neighboring gNBs. To allow more flexibility in time and frequency orthogonalization, more comb densities could be defined for CSI-RS to be used as PRS. Similar considerations apply to use of SRS on the uplink for RTT. </w:t>
      </w:r>
      <w:bookmarkStart w:id="22" w:name="_Hlk534813595"/>
      <w:r>
        <w:t>SRS supports comb-2 and comb-4; we could additionally define a comb-1 pattern, and staggering configurations for comb-2 and comb-4 patterns.</w:t>
      </w:r>
      <w:bookmarkEnd w:id="22"/>
    </w:p>
    <w:p w14:paraId="4D5C2BC5" w14:textId="280C2D8C" w:rsidR="0091692D" w:rsidRDefault="0091692D" w:rsidP="0091692D">
      <w:pPr>
        <w:jc w:val="center"/>
        <w:rPr>
          <w:rFonts w:eastAsia="SimSun"/>
          <w:lang w:val="en-US"/>
        </w:rPr>
      </w:pPr>
      <w:r>
        <w:rPr>
          <w:rFonts w:eastAsia="SimSun"/>
          <w:lang w:val="en-US"/>
        </w:rPr>
        <w:object w:dxaOrig="6540" w:dyaOrig="3000" w14:anchorId="0082AE63">
          <v:shape id="_x0000_i1029" type="#_x0000_t75" style="width:3in;height:102pt" o:ole="">
            <v:imagedata r:id="rId19" o:title=""/>
          </v:shape>
          <o:OLEObject Type="Embed" ProgID="Visio.Drawing.11" ShapeID="_x0000_i1029" DrawAspect="Content" ObjectID="_1631723457" r:id="rId20"/>
        </w:object>
      </w:r>
    </w:p>
    <w:p w14:paraId="763C1A5D" w14:textId="77369713" w:rsidR="00A15B67" w:rsidRDefault="00A15B67" w:rsidP="0091692D">
      <w:pPr>
        <w:jc w:val="center"/>
      </w:pPr>
      <w:r>
        <w:rPr>
          <w:rFonts w:eastAsia="SimSun"/>
          <w:lang w:val="en-US"/>
        </w:rPr>
        <w:object w:dxaOrig="6540" w:dyaOrig="3000" w14:anchorId="64AE23DB">
          <v:shape id="_x0000_i1030" type="#_x0000_t75" style="width:3in;height:102pt" o:ole="">
            <v:imagedata r:id="rId19" o:title=""/>
          </v:shape>
          <o:OLEObject Type="Embed" ProgID="Visio.Drawing.11" ShapeID="_x0000_i1030" DrawAspect="Content" ObjectID="_1631723458" r:id="rId21"/>
        </w:object>
      </w:r>
      <w:r>
        <w:rPr>
          <w:rFonts w:eastAsia="SimSun"/>
          <w:lang w:val="en-US"/>
        </w:rPr>
        <w:object w:dxaOrig="11701" w:dyaOrig="5326" w14:anchorId="7ACC5F10">
          <v:shape id="_x0000_i1031" type="#_x0000_t75" style="width:384pt;height:181pt" o:ole="">
            <v:imagedata r:id="rId19" o:title=""/>
          </v:shape>
          <o:OLEObject Type="Embed" ProgID="Visio.Drawing.11" ShapeID="_x0000_i1031" DrawAspect="Content" ObjectID="_1631723459" r:id="rId22"/>
        </w:object>
      </w:r>
    </w:p>
    <w:p w14:paraId="6407FB08" w14:textId="77777777" w:rsidR="0091692D" w:rsidRPr="009348B0" w:rsidRDefault="0091692D" w:rsidP="0091692D">
      <w:pPr>
        <w:pStyle w:val="Caption"/>
      </w:pPr>
      <w:bookmarkStart w:id="23" w:name="_Ref534789991"/>
      <w:r>
        <w:t xml:space="preserve">Figure </w:t>
      </w:r>
      <w:bookmarkEnd w:id="23"/>
      <w:r>
        <w:rPr>
          <w:b w:val="0"/>
        </w:rPr>
        <w:t>4</w:t>
      </w:r>
      <w:r>
        <w:rPr>
          <w:lang w:eastAsia="en-GB"/>
        </w:rPr>
        <w:tab/>
      </w:r>
      <w:r w:rsidRPr="009348B0">
        <w:rPr>
          <w:lang w:eastAsia="en-GB"/>
        </w:rPr>
        <w:t>Positioning signal frequency density (Comb-1 contiguous tones (left), and Comb-4 with staggering (right)).</w:t>
      </w:r>
    </w:p>
    <w:p w14:paraId="21365346" w14:textId="2E688443" w:rsidR="0091692D" w:rsidRDefault="0091692D" w:rsidP="0091692D">
      <w:bookmarkStart w:id="24" w:name="_Ref528764275"/>
      <w:r w:rsidRPr="0066555E">
        <w:t xml:space="preserve">SSBs are limited in bandwidth to 127 tones for PSS, SSS and 20 RBs for PBCH. It is not straightforward to extend the SSB BW. However, there may be applications with accuracy requirements such that the SSB BW is sufficient to serve as a PRS. This may especially be the case with larger SCS, which implies larger SSB BW. A subset of SSBs may thus be defined to serve as PRS. By appropriate configuration of the set of transmitted SSBs in different </w:t>
      </w:r>
      <w:r w:rsidR="003B015B">
        <w:t>TRP</w:t>
      </w:r>
      <w:r w:rsidRPr="0066555E">
        <w:t>s, they may be orthogonalized by TDM. The maximum SSB periodicity is 160ms, whereas LTE PRS periodicity can be up</w:t>
      </w:r>
      <w:r w:rsidR="009032E7">
        <w:t xml:space="preserve"> </w:t>
      </w:r>
      <w:r w:rsidRPr="0066555E">
        <w:t>to 1280ms. To achieve periodicities supported in LTE, the periodicity of the SSBs serving as PRS may span multiple SSB periods.</w:t>
      </w:r>
    </w:p>
    <w:p w14:paraId="13524DC2" w14:textId="2F4EF356" w:rsidR="0007398B" w:rsidRDefault="009C7482" w:rsidP="0007398B">
      <w:pPr>
        <w:pStyle w:val="Caption"/>
        <w:spacing w:after="0"/>
        <w:jc w:val="left"/>
        <w:rPr>
          <w:rFonts w:eastAsia="Times New Roman"/>
          <w:bCs w:val="0"/>
          <w:i/>
          <w:sz w:val="20"/>
          <w:lang w:eastAsia="en-GB"/>
        </w:rPr>
      </w:pPr>
      <w:bookmarkStart w:id="25" w:name="_Hlk21083264"/>
      <w:bookmarkStart w:id="26" w:name="_Hlk16843098"/>
      <w:r w:rsidRPr="00634372">
        <w:rPr>
          <w:rFonts w:eastAsia="Times New Roman"/>
          <w:bCs w:val="0"/>
          <w:i/>
          <w:sz w:val="20"/>
          <w:lang w:eastAsia="en-GB"/>
        </w:rPr>
        <w:t xml:space="preserve">Proposal </w:t>
      </w:r>
      <w:r>
        <w:rPr>
          <w:rFonts w:eastAsia="Times New Roman"/>
          <w:bCs w:val="0"/>
          <w:i/>
          <w:sz w:val="20"/>
          <w:lang w:eastAsia="en-GB"/>
        </w:rPr>
        <w:t>1</w:t>
      </w:r>
      <w:r w:rsidR="00944B61">
        <w:rPr>
          <w:rFonts w:eastAsia="Times New Roman"/>
          <w:bCs w:val="0"/>
          <w:i/>
          <w:sz w:val="20"/>
          <w:lang w:eastAsia="en-GB"/>
        </w:rPr>
        <w:t>5</w:t>
      </w:r>
      <w:r w:rsidRPr="00634372">
        <w:rPr>
          <w:rFonts w:eastAsia="Times New Roman"/>
          <w:bCs w:val="0"/>
          <w:i/>
          <w:sz w:val="20"/>
          <w:lang w:eastAsia="en-GB"/>
        </w:rPr>
        <w:t>:</w:t>
      </w:r>
      <w:r w:rsidRPr="00634372">
        <w:rPr>
          <w:rFonts w:eastAsia="Times New Roman"/>
          <w:bCs w:val="0"/>
          <w:i/>
          <w:sz w:val="20"/>
          <w:lang w:eastAsia="en-GB"/>
        </w:rPr>
        <w:tab/>
        <w:t>Allow configuring CSI-RS resources as PRS resources, including new staggering patterns for such CSI-RS resources, and allow configuring certain SSBs as PRS resources.</w:t>
      </w:r>
    </w:p>
    <w:p w14:paraId="2B7F1423" w14:textId="74C4C80C" w:rsidR="0007398B" w:rsidRPr="0007398B" w:rsidRDefault="0007398B" w:rsidP="005B02D6">
      <w:pPr>
        <w:pStyle w:val="Caption"/>
        <w:numPr>
          <w:ilvl w:val="0"/>
          <w:numId w:val="29"/>
        </w:numPr>
        <w:spacing w:after="0"/>
        <w:jc w:val="left"/>
        <w:rPr>
          <w:rFonts w:eastAsia="Times New Roman"/>
          <w:bCs w:val="0"/>
          <w:i/>
          <w:sz w:val="20"/>
          <w:lang w:eastAsia="en-GB"/>
        </w:rPr>
      </w:pPr>
      <w:r>
        <w:rPr>
          <w:rFonts w:eastAsia="Times New Roman"/>
          <w:bCs w:val="0"/>
          <w:i/>
          <w:sz w:val="20"/>
          <w:lang w:eastAsia="en-GB"/>
        </w:rPr>
        <w:t>T</w:t>
      </w:r>
      <w:r w:rsidRPr="0007398B">
        <w:rPr>
          <w:rFonts w:eastAsia="Times New Roman"/>
          <w:bCs w:val="0"/>
          <w:i/>
          <w:sz w:val="20"/>
          <w:lang w:eastAsia="en-GB"/>
        </w:rPr>
        <w:t>he periodicity of the SSBs serving as PRS may span multiple SSB periods</w:t>
      </w:r>
    </w:p>
    <w:p w14:paraId="5D77A6DC" w14:textId="41D7FB26" w:rsidR="00937FAF" w:rsidRPr="00FE4FF3" w:rsidRDefault="009C7482" w:rsidP="005B02D6">
      <w:pPr>
        <w:pStyle w:val="Caption"/>
        <w:numPr>
          <w:ilvl w:val="0"/>
          <w:numId w:val="28"/>
        </w:numPr>
        <w:spacing w:after="0"/>
        <w:jc w:val="left"/>
        <w:rPr>
          <w:rFonts w:eastAsia="Times New Roman"/>
          <w:bCs w:val="0"/>
          <w:i/>
          <w:sz w:val="20"/>
          <w:lang w:eastAsia="en-GB"/>
        </w:rPr>
      </w:pPr>
      <w:r w:rsidRPr="0007398B">
        <w:rPr>
          <w:rFonts w:eastAsia="Times New Roman"/>
          <w:bCs w:val="0"/>
          <w:i/>
          <w:sz w:val="20"/>
          <w:lang w:eastAsia="en-GB"/>
        </w:rPr>
        <w:t>E.g., Configuring multiple TRS sets with the same port across sets and different shifts (“Extended” TRS).</w:t>
      </w:r>
    </w:p>
    <w:bookmarkEnd w:id="25"/>
    <w:p w14:paraId="4318EFCE" w14:textId="76CC6EC4" w:rsidR="00B74844" w:rsidRPr="00D42E15" w:rsidRDefault="00B74844"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 xml:space="preserve">Resource element (RE) - level shift  </w:t>
      </w:r>
    </w:p>
    <w:tbl>
      <w:tblPr>
        <w:tblStyle w:val="TableGrid"/>
        <w:tblW w:w="0" w:type="auto"/>
        <w:tblLook w:val="04A0" w:firstRow="1" w:lastRow="0" w:firstColumn="1" w:lastColumn="0" w:noHBand="0" w:noVBand="1"/>
      </w:tblPr>
      <w:tblGrid>
        <w:gridCol w:w="9629"/>
      </w:tblGrid>
      <w:tr w:rsidR="00B74844" w14:paraId="32389136" w14:textId="77777777" w:rsidTr="00637049">
        <w:tc>
          <w:tcPr>
            <w:tcW w:w="9629" w:type="dxa"/>
          </w:tcPr>
          <w:p w14:paraId="2EB49AF6" w14:textId="77777777" w:rsidR="00B74844" w:rsidRPr="00917CF0" w:rsidRDefault="00B74844" w:rsidP="00637049">
            <w:pPr>
              <w:pStyle w:val="3GPPText"/>
              <w:rPr>
                <w:i/>
                <w:sz w:val="18"/>
              </w:rPr>
            </w:pPr>
            <w:r w:rsidRPr="00917CF0">
              <w:rPr>
                <w:i/>
                <w:sz w:val="18"/>
                <w:highlight w:val="green"/>
              </w:rPr>
              <w:t>Agreement:</w:t>
            </w:r>
          </w:p>
          <w:p w14:paraId="61A9A323" w14:textId="77777777" w:rsidR="00B74844" w:rsidRPr="00917CF0" w:rsidRDefault="00B74844" w:rsidP="00637049">
            <w:pPr>
              <w:pStyle w:val="3GPPAgreements"/>
              <w:numPr>
                <w:ilvl w:val="0"/>
                <w:numId w:val="18"/>
              </w:numPr>
              <w:rPr>
                <w:i/>
                <w:sz w:val="18"/>
              </w:rPr>
            </w:pPr>
            <w:r w:rsidRPr="00917CF0">
              <w:rPr>
                <w:rFonts w:hint="eastAsia"/>
                <w:i/>
                <w:sz w:val="18"/>
              </w:rPr>
              <w:t>The RE pattern of a DL PRS is configured with a</w:t>
            </w:r>
            <w:r w:rsidRPr="00917CF0">
              <w:rPr>
                <w:i/>
                <w:sz w:val="18"/>
              </w:rPr>
              <w:t>n</w:t>
            </w:r>
            <w:r w:rsidRPr="00917CF0">
              <w:rPr>
                <w:rFonts w:hint="eastAsia"/>
                <w:i/>
                <w:sz w:val="18"/>
              </w:rPr>
              <w:t xml:space="preserve"> RE Offset in frequency domain for the first symbol in an DL PRS resource</w:t>
            </w:r>
          </w:p>
          <w:p w14:paraId="43E45267" w14:textId="77777777" w:rsidR="00B74844" w:rsidRPr="00917CF0" w:rsidRDefault="00B74844" w:rsidP="00637049">
            <w:pPr>
              <w:pStyle w:val="3GPPAgreements"/>
              <w:numPr>
                <w:ilvl w:val="0"/>
                <w:numId w:val="18"/>
              </w:numPr>
              <w:rPr>
                <w:i/>
                <w:sz w:val="18"/>
              </w:rPr>
            </w:pPr>
            <w:r w:rsidRPr="00917CF0">
              <w:rPr>
                <w:rFonts w:hint="eastAsia"/>
                <w:i/>
                <w:sz w:val="18"/>
              </w:rPr>
              <w:t>The relative RE offsets of following symbols are defined relative to the RE Offset in frequency domain of the first symbol in the DL PRS resource</w:t>
            </w:r>
          </w:p>
          <w:p w14:paraId="293A0758" w14:textId="77777777" w:rsidR="00B74844" w:rsidRPr="00917CF0" w:rsidRDefault="00B74844" w:rsidP="00637049">
            <w:pPr>
              <w:pStyle w:val="3GPPAgreements"/>
              <w:numPr>
                <w:ilvl w:val="0"/>
                <w:numId w:val="18"/>
              </w:numPr>
            </w:pPr>
            <w:r w:rsidRPr="00917CF0">
              <w:rPr>
                <w:rFonts w:hint="eastAsia"/>
                <w:i/>
                <w:sz w:val="18"/>
              </w:rPr>
              <w:t>A relative RE offset of each of the following symbols is derived from the configured number of symbols for an DL PRS resource, the comb size for the DL PRS resource and the DL PRS symbol index within the DL PRS resource</w:t>
            </w:r>
          </w:p>
        </w:tc>
      </w:tr>
    </w:tbl>
    <w:p w14:paraId="3F27A114" w14:textId="77777777" w:rsidR="00B74844" w:rsidRDefault="00B74844" w:rsidP="00B74844">
      <w:pPr>
        <w:spacing w:after="0"/>
        <w:rPr>
          <w:lang w:val="en-US"/>
        </w:rPr>
      </w:pPr>
    </w:p>
    <w:p w14:paraId="6E5B5BA6" w14:textId="77777777" w:rsidR="00B74844" w:rsidRDefault="00B74844" w:rsidP="00B74844">
      <w:pPr>
        <w:spacing w:after="0"/>
        <w:rPr>
          <w:lang w:val="en-US"/>
        </w:rPr>
      </w:pPr>
      <w:r>
        <w:rPr>
          <w:lang w:val="en-US"/>
        </w:rPr>
        <w:t xml:space="preserve">The PRS resource staggering could be parametrized using </w:t>
      </w:r>
    </w:p>
    <w:p w14:paraId="41D7D1E9" w14:textId="77777777" w:rsidR="00B74844" w:rsidRDefault="00B74844" w:rsidP="00B74844">
      <w:pPr>
        <w:pStyle w:val="ListParagraph"/>
        <w:numPr>
          <w:ilvl w:val="0"/>
          <w:numId w:val="18"/>
        </w:numPr>
        <w:rPr>
          <w:lang w:val="en-US"/>
        </w:rPr>
      </w:pPr>
      <w:r>
        <w:rPr>
          <w:lang w:val="en-US"/>
        </w:rPr>
        <w:t>Comb-type value</w:t>
      </w:r>
    </w:p>
    <w:p w14:paraId="0F9CB2FC" w14:textId="77777777" w:rsidR="00B74844" w:rsidRDefault="00B74844" w:rsidP="00B74844">
      <w:pPr>
        <w:pStyle w:val="ListParagraph"/>
        <w:numPr>
          <w:ilvl w:val="0"/>
          <w:numId w:val="18"/>
        </w:numPr>
        <w:rPr>
          <w:lang w:val="en-US"/>
        </w:rPr>
      </w:pPr>
      <w:r w:rsidRPr="00715FE4">
        <w:rPr>
          <w:lang w:val="en-US"/>
        </w:rPr>
        <w:t>one resource element (RE) offset</w:t>
      </w:r>
      <w:r>
        <w:rPr>
          <w:lang w:val="en-US"/>
        </w:rPr>
        <w:t xml:space="preserve"> for the first OFDM symbol of the PRS resource occasion</w:t>
      </w:r>
    </w:p>
    <w:p w14:paraId="098B3123" w14:textId="77777777" w:rsidR="00B74844" w:rsidRDefault="00B74844" w:rsidP="00B74844">
      <w:pPr>
        <w:pStyle w:val="ListParagraph"/>
        <w:numPr>
          <w:ilvl w:val="0"/>
          <w:numId w:val="18"/>
        </w:numPr>
        <w:rPr>
          <w:lang w:val="en-US"/>
        </w:rPr>
      </w:pPr>
      <w:r>
        <w:rPr>
          <w:lang w:val="en-US"/>
        </w:rPr>
        <w:t>specified sequence of offsets for the remaining of symbols in the PRS resource occasion</w:t>
      </w:r>
    </w:p>
    <w:p w14:paraId="3BE8B90C" w14:textId="77777777" w:rsidR="00B74844" w:rsidRDefault="00B74844" w:rsidP="00B74844">
      <w:pPr>
        <w:rPr>
          <w:lang w:val="en-US"/>
        </w:rPr>
      </w:pPr>
      <w:r>
        <w:rPr>
          <w:lang w:val="en-US"/>
        </w:rPr>
        <w:t>For a PRS resource spanning a large number of consecutive OFDM symbols, collisions with other channels of higher priority could result in the creation of unwanted frequency domain spectrum holes. For example, consider the case of a comb-6 with a stair-case type of staggering which is preempted due to a 2-symbol collision as shown in the next figure. Then, two frequency hole of 3 subcarriers long would be created resulting in stronger aliased peaks (subcarriers 1,2,7,8 are not occupied).</w:t>
      </w:r>
    </w:p>
    <w:p w14:paraId="6A0FD713" w14:textId="77777777" w:rsidR="00B74844" w:rsidRDefault="00B74844" w:rsidP="00B74844">
      <w:pPr>
        <w:jc w:val="center"/>
        <w:rPr>
          <w:lang w:val="en-US"/>
        </w:rPr>
      </w:pPr>
      <w:r w:rsidRPr="00715FE4">
        <w:rPr>
          <w:noProof/>
        </w:rPr>
        <mc:AlternateContent>
          <mc:Choice Requires="wps">
            <w:drawing>
              <wp:anchor distT="0" distB="0" distL="114300" distR="114300" simplePos="0" relativeHeight="251660288" behindDoc="0" locked="0" layoutInCell="1" allowOverlap="1" wp14:anchorId="373D5189" wp14:editId="466DCCA9">
                <wp:simplePos x="0" y="0"/>
                <wp:positionH relativeFrom="column">
                  <wp:posOffset>2644083</wp:posOffset>
                </wp:positionH>
                <wp:positionV relativeFrom="paragraph">
                  <wp:posOffset>170919</wp:posOffset>
                </wp:positionV>
                <wp:extent cx="500882" cy="1077595"/>
                <wp:effectExtent l="0" t="0" r="33020" b="27305"/>
                <wp:wrapNone/>
                <wp:docPr id="10" name="Straight Connector 9">
                  <a:extLst xmlns:a="http://schemas.openxmlformats.org/drawingml/2006/main">
                    <a:ext uri="{FF2B5EF4-FFF2-40B4-BE49-F238E27FC236}">
                      <a16:creationId xmlns:a16="http://schemas.microsoft.com/office/drawing/2014/main" id="{DA12D616-5016-4C00-8114-F4AA348711C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00882" cy="1077595"/>
                        </a:xfrm>
                        <a:prstGeom prst="line">
                          <a:avLst/>
                        </a:prstGeom>
                        <a:ln w="12700" cap="rnd">
                          <a:solidFill>
                            <a:schemeClr val="accent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A3836A" id="Straight Connector 9" o:spid="_x0000_s1026" style="position:absolute;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2pt,13.45pt" to="247.65pt,9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LjqigIAAGAFAAAOAAAAZHJzL2Uyb0RvYy54bWysVNtu3CAQfa/Uf0B+d4wd783KbpTsrttK&#10;URs17QcQwGtUDAjIXhTl3zNg77bpTW3VFzx4rufMDBeX+06iLbdOaDVP8jOcIK6oZkJt5snnT3U6&#10;TZDzRDEiteLz5MBdcrl4/epiZype6FZLxi2CIMpVOzNPWu9NlWWOtrwj7kwbrkDZaNsRD1e7yZgl&#10;O4jeyazAeJzttGXGasqdg7+rXpksYvym4dR/aBrHPZLzBGrz8bTxvA9ntrgg1cYS0wo6lEH+oYqO&#10;CAVJT6FWxBP0YMUPoTpBrXa68WdUd5luGkF5xABocvwdmruWGB6xADnOnGhy/y8sfb+9tUgw6B3Q&#10;o0gHPbrzlohN69FSKwUMaotmERzf+xvnA0yQeniPdV1cj9Z1mdYgpSW+LtPrdTlL6+J8ui4m9bI4&#10;Hz8F73xcUcuJh0F5x45U5+M/gzI0PZBUZpHsWPPj6iovVuN8nI4wHOUS43Sa51BMeXV1Xk4neb5c&#10;PYUmZ7Hm4zeiyHbGVRF/mJYoLtWtDfDoXt2ZG02/uOD6QhkuzvRm+8Z2qJHCvAX6IkPQULSP03U4&#10;TVfgisLPEcbTaZEgCqocTyaj2WioLMQJaY11/g3XHQrCPJFChe6Timyh4B7E0ST8lgrtIFQxwdA6&#10;SmB7rGLRwWkpWC2kDGZxl/hSWrQlsAWEUq58PqR+YWn1g2JxI1pO2FqxEF9uEiQ5LDcIUeeJkEHn&#10;DwaGRcFaD7GkGsjq+YlM+YPkfa0feQM9Ax56pn5blVRgHdwawHByxD228DT8Cs5gH1x53P6/cT55&#10;xMxa+ZNzJ5S2P8vu90cim97+yECPO1Bwr9nh1h7nCNY4DuHw5IR34tt7dP/6MC6eAQAA//8DAFBL&#10;AwQUAAYACAAAACEAsI2SseEAAAAKAQAADwAAAGRycy9kb3ducmV2LnhtbEyPTU+EMBRF9yb+h+aZ&#10;uHPKIDaClIkxmlloNDIf6w7UwkhfCe0w8O99rnT5ck/uPS9fTbZjox5861DCchEB01i5ukUjYbt5&#10;ubkH5oPCWnUOtYRZe1gVlxe5ymp3xk89lsEwKkGfKQlNCH3Gua8abZVfuF4jZV9usCrQORheD+pM&#10;5bbjcRQJblWLtNCoXj81uvouT1bCen183pv37W5n5uOri98+SjePUl5fTY8PwIKewh8Mv/qkDgU5&#10;HdwJa886CclSJIRKiEUKjIAkvbsFdiAyFQJ4kfP/LxQ/AAAA//8DAFBLAQItABQABgAIAAAAIQC2&#10;gziS/gAAAOEBAAATAAAAAAAAAAAAAAAAAAAAAABbQ29udGVudF9UeXBlc10ueG1sUEsBAi0AFAAG&#10;AAgAAAAhADj9If/WAAAAlAEAAAsAAAAAAAAAAAAAAAAALwEAAF9yZWxzLy5yZWxzUEsBAi0AFAAG&#10;AAgAAAAhANG4uOqKAgAAYAUAAA4AAAAAAAAAAAAAAAAALgIAAGRycy9lMm9Eb2MueG1sUEsBAi0A&#10;FAAGAAgAAAAhALCNkrHhAAAACgEAAA8AAAAAAAAAAAAAAAAA5AQAAGRycy9kb3ducmV2LnhtbFBL&#10;BQYAAAAABAAEAPMAAADyBQAAAAA=&#10;" strokecolor="#4472c4 [3204]" strokeweight="1pt">
                <v:stroke startarrowwidth="wide" startarrowlength="long" endcap="round"/>
                <o:lock v:ext="edit" shapetype="f"/>
              </v:line>
            </w:pict>
          </mc:Fallback>
        </mc:AlternateContent>
      </w:r>
      <w:r w:rsidRPr="00715FE4">
        <w:rPr>
          <w:noProof/>
        </w:rPr>
        <mc:AlternateContent>
          <mc:Choice Requires="wps">
            <w:drawing>
              <wp:anchor distT="0" distB="0" distL="114300" distR="114300" simplePos="0" relativeHeight="251659264" behindDoc="0" locked="0" layoutInCell="1" allowOverlap="1" wp14:anchorId="7D514BB4" wp14:editId="32D23034">
                <wp:simplePos x="0" y="0"/>
                <wp:positionH relativeFrom="column">
                  <wp:posOffset>2569020</wp:posOffset>
                </wp:positionH>
                <wp:positionV relativeFrom="paragraph">
                  <wp:posOffset>170919</wp:posOffset>
                </wp:positionV>
                <wp:extent cx="575945" cy="1077614"/>
                <wp:effectExtent l="0" t="0" r="33655" b="27305"/>
                <wp:wrapNone/>
                <wp:docPr id="9" name="Straight Connector 8">
                  <a:extLst xmlns:a="http://schemas.openxmlformats.org/drawingml/2006/main">
                    <a:ext uri="{FF2B5EF4-FFF2-40B4-BE49-F238E27FC236}">
                      <a16:creationId xmlns:a16="http://schemas.microsoft.com/office/drawing/2014/main" id="{5147706D-32D1-4FD8-BA4A-CF23FAEB2187}"/>
                    </a:ext>
                  </a:extLst>
                </wp:docPr>
                <wp:cNvGraphicFramePr/>
                <a:graphic xmlns:a="http://schemas.openxmlformats.org/drawingml/2006/main">
                  <a:graphicData uri="http://schemas.microsoft.com/office/word/2010/wordprocessingShape">
                    <wps:wsp>
                      <wps:cNvCnPr/>
                      <wps:spPr>
                        <a:xfrm>
                          <a:off x="0" y="0"/>
                          <a:ext cx="575945" cy="1077614"/>
                        </a:xfrm>
                        <a:prstGeom prst="line">
                          <a:avLst/>
                        </a:prstGeom>
                        <a:ln w="12700" cap="rnd">
                          <a:solidFill>
                            <a:schemeClr val="accent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60FFBF" id="Straight Connector 8"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2.3pt,13.45pt" to="247.65pt,9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cjfdgIAADkFAAAOAAAAZHJzL2Uyb0RvYy54bWysVFmP2yAQfq/U/4B49/qIE2etOKvN4apS&#10;1a667Q9gAcdIGCxgc2i1/70DdrI91UN9gQHm+r6ZYXFz7CTac2OFVhVOrxKMuKKaCbWr8OdPdTTH&#10;yDqiGJFa8QqfuMU3y9evFoe+5JlutWTcIHCibHnoK9w615dxbGnLO2KvdM8VPDbadMTB0exiZsgB&#10;vHcyzpJkFh+0Yb3RlFsLt5vhES+D/6bh1H1oGssdkhWG3FxYTVgf/BovF6TcGdK3go5pkH/IoiNC&#10;QdCLqw1xBD0a8YOrTlCjrW7cFdVdrJtGUB4wAJo0+Q7NfUt6HrAAOba/0GT/n1v6fn9nkGAVvsZI&#10;kQ5KdO8MEbvWobVWCgjUBs0DNn5076zzKEEa0D3Vdbaabus8qkGK8mSVR6ttfh3V2WS+zYp6nU1m&#10;z946nZXUcOKgT96yM9Pp7M+QjDX3HOVx4Dqk/DRN86JIZptokm3SKK8382h1m99Gawhf325XWTov&#10;nn2N45DzeQ8o4kNvywDfN0sQ1+rOgLI/2f7OeKTHxnR+h0qhY2ib06VtPAsULqfF9DqfYkThKU2K&#10;YpbmY8yzdW+se8N1h7xQYSmULyspyR5SGdI7q/hrqdABXGVFAi1LCYyFUSwYWC0Fq4WUXi0MCV9L&#10;g/YE2ptQypVLx9DfaBr9qFho9ZYTtlXM+5c7jCSHqQUhvDkipH9zpx7aQMG8jr6kAuZeWAmSO0k+&#10;5PqRN1AN4CEdUvSj+6uspAJtb9YAhoth8nvDUd+b8jDWf2N8sQiRtXIX404obX4W3R3PRDaD/pmB&#10;Aben4EGzU+iXQA3MZ2iv8S/xH8DX52D+8uMtvwAAAP//AwBQSwMEFAAGAAgAAAAhAKLtf4jfAAAA&#10;CgEAAA8AAABkcnMvZG93bnJldi54bWxMj8FOwzAQRO9I/IO1SNyok5JaJMSpEFIPlZAKhQs3N94m&#10;EfE6st02/D3LCY6reZp5W69nN4ozhjh40pAvMhBIrbcDdRo+3jd3DyBiMmTN6Ak1fGOEdXN9VZvK&#10;+gu94XmfOsElFCujoU9pqqSMbY/OxIWfkDg7+uBM4jN00gZz4XI3ymWWKenMQLzQmwmfe2y/9ien&#10;IYVu2h3DzuVbLD/b181LvtpGrW9v5qdHEAnn9AfDrz6rQ8NOB38iG8WoocgKxaiGpSpBMFCUq3sQ&#10;ByZLpUA2tfz/QvMDAAD//wMAUEsBAi0AFAAGAAgAAAAhALaDOJL+AAAA4QEAABMAAAAAAAAAAAAA&#10;AAAAAAAAAFtDb250ZW50X1R5cGVzXS54bWxQSwECLQAUAAYACAAAACEAOP0h/9YAAACUAQAACwAA&#10;AAAAAAAAAAAAAAAvAQAAX3JlbHMvLnJlbHNQSwECLQAUAAYACAAAACEAt7nI33YCAAA5BQAADgAA&#10;AAAAAAAAAAAAAAAuAgAAZHJzL2Uyb0RvYy54bWxQSwECLQAUAAYACAAAACEAou1/iN8AAAAKAQAA&#10;DwAAAAAAAAAAAAAAAADQBAAAZHJzL2Rvd25yZXYueG1sUEsFBgAAAAAEAAQA8wAAANwFAAAAAA==&#10;" strokecolor="#4472c4 [3204]" strokeweight="1pt">
                <v:stroke startarrowwidth="wide" startarrowlength="long" endcap="round"/>
              </v:line>
            </w:pict>
          </mc:Fallback>
        </mc:AlternateContent>
      </w:r>
      <w:r w:rsidRPr="00715FE4">
        <w:rPr>
          <w:noProof/>
        </w:rPr>
        <w:drawing>
          <wp:inline distT="0" distB="0" distL="0" distR="0" wp14:anchorId="448FFF73" wp14:editId="6347C055">
            <wp:extent cx="2238233" cy="1321103"/>
            <wp:effectExtent l="0" t="0" r="0" b="0"/>
            <wp:docPr id="7" name="Picture 6">
              <a:extLst xmlns:a="http://schemas.openxmlformats.org/drawingml/2006/main">
                <a:ext uri="{FF2B5EF4-FFF2-40B4-BE49-F238E27FC236}">
                  <a16:creationId xmlns:a16="http://schemas.microsoft.com/office/drawing/2014/main" id="{EF101DCC-7081-40B1-9786-2E72B1E2CF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F101DCC-7081-40B1-9786-2E72B1E2CFCC}"/>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238233" cy="1321103"/>
                    </a:xfrm>
                    <a:prstGeom prst="rect">
                      <a:avLst/>
                    </a:prstGeom>
                  </pic:spPr>
                </pic:pic>
              </a:graphicData>
            </a:graphic>
          </wp:inline>
        </w:drawing>
      </w:r>
    </w:p>
    <w:p w14:paraId="7CBAEC4F" w14:textId="77777777" w:rsidR="00B74844" w:rsidRDefault="00B74844" w:rsidP="00B74844">
      <w:pPr>
        <w:pStyle w:val="Caption"/>
        <w:rPr>
          <w:lang w:val="en-US"/>
        </w:rPr>
      </w:pPr>
      <w:r>
        <w:t xml:space="preserve">Figure </w:t>
      </w:r>
      <w:fldSimple w:instr=" SEQ Figure \* ARABIC ">
        <w:r>
          <w:rPr>
            <w:noProof/>
          </w:rPr>
          <w:t>3</w:t>
        </w:r>
      </w:fldSimple>
      <w:r>
        <w:t xml:space="preserve"> Staggering option 1</w:t>
      </w:r>
    </w:p>
    <w:p w14:paraId="2A088EEF" w14:textId="77777777" w:rsidR="00B74844" w:rsidRDefault="00B74844" w:rsidP="00B74844">
      <w:pPr>
        <w:rPr>
          <w:lang w:val="en-US"/>
        </w:rPr>
      </w:pPr>
      <w:r>
        <w:rPr>
          <w:lang w:val="en-US"/>
        </w:rPr>
        <w:t xml:space="preserve">On the other hand, if </w:t>
      </w:r>
      <w:r w:rsidRPr="00715FE4">
        <w:rPr>
          <w:lang w:val="en-US"/>
        </w:rPr>
        <w:t xml:space="preserve">the subcarriers occupied by consecutive OFDM symbols are separated as much as possible given the subcarriers already </w:t>
      </w:r>
      <w:r>
        <w:rPr>
          <w:lang w:val="en-US"/>
        </w:rPr>
        <w:t xml:space="preserve">being occupied, as it is shown in the figure below, subcarriers 1,3,7,9 are not occupied, which are not consecutive, resulting in frequency holes of just 2 subcarriers. </w:t>
      </w:r>
    </w:p>
    <w:p w14:paraId="25602099" w14:textId="77777777" w:rsidR="00B74844" w:rsidRPr="00715FE4" w:rsidRDefault="00B74844" w:rsidP="00B74844">
      <w:pPr>
        <w:jc w:val="center"/>
        <w:rPr>
          <w:lang w:val="en-US"/>
        </w:rPr>
      </w:pPr>
      <w:r w:rsidRPr="00715FE4">
        <w:rPr>
          <w:noProof/>
          <w:lang w:val="en-US"/>
        </w:rPr>
        <mc:AlternateContent>
          <mc:Choice Requires="wps">
            <w:drawing>
              <wp:anchor distT="0" distB="0" distL="114300" distR="114300" simplePos="0" relativeHeight="251661312" behindDoc="0" locked="0" layoutInCell="1" allowOverlap="1" wp14:anchorId="52AA69C0" wp14:editId="6EA7C1AA">
                <wp:simplePos x="0" y="0"/>
                <wp:positionH relativeFrom="column">
                  <wp:posOffset>2590800</wp:posOffset>
                </wp:positionH>
                <wp:positionV relativeFrom="paragraph">
                  <wp:posOffset>111125</wp:posOffset>
                </wp:positionV>
                <wp:extent cx="563880" cy="1066800"/>
                <wp:effectExtent l="0" t="0" r="26670" b="19050"/>
                <wp:wrapNone/>
                <wp:docPr id="2" name="Straight Connector 8">
                  <a:extLst xmlns:a="http://schemas.openxmlformats.org/drawingml/2006/main"/>
                </wp:docPr>
                <wp:cNvGraphicFramePr/>
                <a:graphic xmlns:a="http://schemas.openxmlformats.org/drawingml/2006/main">
                  <a:graphicData uri="http://schemas.microsoft.com/office/word/2010/wordprocessingShape">
                    <wps:wsp>
                      <wps:cNvCnPr/>
                      <wps:spPr>
                        <a:xfrm>
                          <a:off x="0" y="0"/>
                          <a:ext cx="563880" cy="1066800"/>
                        </a:xfrm>
                        <a:prstGeom prst="line">
                          <a:avLst/>
                        </a:prstGeom>
                        <a:ln w="12700" cap="rnd">
                          <a:solidFill>
                            <a:schemeClr val="accent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40694A" id="Straight Connector 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4pt,8.75pt" to="248.4pt,9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x51CgIAAHQEAAAOAAAAZHJzL2Uyb0RvYy54bWysVNuO0zAQfUfiHyy/06RFlCpqug9dlhcE&#10;Fbt8wKwvjSVnbNnepv17xk6a5SoE4sWxPXOOZ46Ps70595adVIjGYcuXi5ozhcJJg8eWf3m4e7Xh&#10;LCZACdahavlFRX6ze/liO/hGrVznrFSBEQnGZvAt71LyTVVF0ake4sJ5hRTULvSQaBmOlQwwEHtv&#10;q1Vdr6vBBemDEypG2r0dg3xX+LVWIn3SOqrEbMuptlTGUMbHPFa7LTTHAL4zYioD/qGKHgzSoTPV&#10;LSRgT8H8RNUbEVx0Oi2E6yuntRGq9EDdLOsfurnvwKvSC4kT/SxT/H+04uPpEJiRLV9xhtDTFd2n&#10;AObYJbZ3iCSgC2xTelPn9CEmUqwafGwKMutcpns8BIrkVfSHkKU469DnLzXJzkXxy6w4UTFBm2/W&#10;rzcbuhdBoWW9Xm/qciXVM9qHmN4r17M8abk1mBWBBk5TLdBcU/K2RTYQ1eotETEB5KiAsgCis0be&#10;GWtzWvGX2tvATkDOACEUpmV2Ax39XWZwTyiLSzoF8h3KzG+PnFlFhqdJiSUwNsfSxZOCSFafuCxO&#10;co2qFH3Sxaqx1s9Kk/akw3IsMbv+d1VZpOwM09TDDKz/DJzyM1SVF/E34BlRTnaYZnBv0IVfnZ7O&#10;VyH1mH9VYOw7S/Do5KX4pTiJrF10n55hfjvfrgv8+Wex+woAAP//AwBQSwMEFAAGAAgAAAAhABl+&#10;qk7fAAAACgEAAA8AAABkcnMvZG93bnJldi54bWxMj8FuwjAQRO+V+AdrK/VWnFSEhhAHoUockCrR&#10;0l64mXhJosbryDaQ/n2XEz3uzGh2XrkabS8u6EPnSEE6TUAg1c501Cj4/to85yBC1GR07wgV/GKA&#10;VTV5KHVh3JU+8bKPjeASCoVW0MY4FFKGukWrw9QNSOydnLc68ukbaby+crnt5UuSzKXVHfGHVg/4&#10;1mL9sz9bBdE3w+7kdzbd4uJQf2ze02wblHp6HNdLEBHHeA/DbT5Ph4o3Hd2ZTBC9glmSM0tk4zUD&#10;wYHZYs4sRxbyLANZlfI/QvUHAAD//wMAUEsBAi0AFAAGAAgAAAAhALaDOJL+AAAA4QEAABMAAAAA&#10;AAAAAAAAAAAAAAAAAFtDb250ZW50X1R5cGVzXS54bWxQSwECLQAUAAYACAAAACEAOP0h/9YAAACU&#10;AQAACwAAAAAAAAAAAAAAAAAvAQAAX3JlbHMvLnJlbHNQSwECLQAUAAYACAAAACEAAFsedQoCAAB0&#10;BAAADgAAAAAAAAAAAAAAAAAuAgAAZHJzL2Uyb0RvYy54bWxQSwECLQAUAAYACAAAACEAGX6qTt8A&#10;AAAKAQAADwAAAAAAAAAAAAAAAABkBAAAZHJzL2Rvd25yZXYueG1sUEsFBgAAAAAEAAQA8wAAAHAF&#10;AAAAAA==&#10;" strokecolor="#4472c4 [3204]" strokeweight="1pt">
                <v:stroke startarrowwidth="wide" startarrowlength="long" endcap="round"/>
              </v:line>
            </w:pict>
          </mc:Fallback>
        </mc:AlternateContent>
      </w:r>
      <w:r w:rsidRPr="00715FE4">
        <w:rPr>
          <w:noProof/>
          <w:lang w:val="en-US"/>
        </w:rPr>
        <mc:AlternateContent>
          <mc:Choice Requires="wps">
            <w:drawing>
              <wp:anchor distT="0" distB="0" distL="114300" distR="114300" simplePos="0" relativeHeight="251662336" behindDoc="0" locked="0" layoutInCell="1" allowOverlap="1" wp14:anchorId="34BD8B92" wp14:editId="66A040C5">
                <wp:simplePos x="0" y="0"/>
                <wp:positionH relativeFrom="column">
                  <wp:posOffset>2596316</wp:posOffset>
                </wp:positionH>
                <wp:positionV relativeFrom="paragraph">
                  <wp:posOffset>115153</wp:posOffset>
                </wp:positionV>
                <wp:extent cx="575443" cy="1077595"/>
                <wp:effectExtent l="0" t="0" r="34290" b="27305"/>
                <wp:wrapNone/>
                <wp:docPr id="3" name="Straight Connector 9">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5443" cy="1077595"/>
                        </a:xfrm>
                        <a:prstGeom prst="line">
                          <a:avLst/>
                        </a:prstGeom>
                        <a:ln w="12700" cap="rnd">
                          <a:solidFill>
                            <a:schemeClr val="accent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2EA7B3" id="Straight Connector 9" o:spid="_x0000_s1026" style="position:absolute;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4.45pt,9.05pt" to="249.75pt,9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1AeIQIAAJoEAAAOAAAAZHJzL2Uyb0RvYy54bWysVNtu2zAMfR+wfxD0vtjJmmU14vQhXbeH&#10;Ygua9QNUXWJhMiVIauz8/SjZcbtLB2zYiyCL5CHPIen1Vd8acpQ+aAs1nc9KSiRwKzQcanr/9ebN&#10;e0pCZCCYsSBrepKBXm1ev1p3rpIL21gjpCcIAqHqXE2bGF1VFIE3smVhZp0ENCrrWxbx0x8K4VmH&#10;6K0pFmX5ruisF85bLkPA1+vBSDcZXynJ4xelgozE1BRri/n0+XxIZ7FZs+rgmWs0H8tg/1BFyzRg&#10;0gnqmkVGHr3+BarV3NtgVZxx2xZWKc1l5oBs5uVPbPYNczJzQXGCm2QK/w+Wfz7uPNGipm8pAdZi&#10;i/bRM31oItlaABTQenKZuck+3oaIihWdC1WOTDrn6xZ2PvHnPezdreXfwjO/wZg8gxvceuVboox2&#10;n3BoMjhKQfrcl9PUF0xIOD4uV8uLC6yPo2lerlbLy2VqXMGqhJPSOh/iR2lbki41NRqSbqxix7Hi&#10;J5f0bIB0CLVYlTgTnOHceRA5IFijxY02JrnlKZRb48mR4fwwziXE+Zj6B09vH0HkWWokEx9AJHxz&#10;oMRIXAu8ZFtk2iRbPDnUGXAhRiwDo6iDPlmpeDJyqPVOKuwQ6jAo9ceqDKB3ClPIYQosB25pqV6i&#10;M/qnUJn35m+Cp4ic2UKcglsN1v8ue+zPQqrB/6zAwDtJ8GDFaefPc4QLkFs+LmvasOffOfzpl7L5&#10;DgAA//8DAFBLAwQUAAYACAAAACEAUpd4puAAAAAKAQAADwAAAGRycy9kb3ducmV2LnhtbEyPwU7D&#10;MAyG70i8Q2QkbizdNKAtTSeEQDuAhigb56w1aUfjVE3WtW+Pd4Kj/X/6/TlbjbYVA/a+caRgPotA&#10;IJWuasgo2H6+3MQgfNBU6dYRKpjQwyq/vMh0WrkTfeBQBCO4hHyqFdQhdKmUvqzRaj9zHRJn3663&#10;OvDYG1n1+sTltpWLKLqTVjfEF2rd4VON5U9xtArW68Pzl9lsdzszHV7d4u29cNOg1PXV+PgAIuAY&#10;/mA467M65Oy0d0eqvGgVLKM4YZSDeA6CgWWS3ILYnxf3Mcg8k/9fyH8BAAD//wMAUEsBAi0AFAAG&#10;AAgAAAAhALaDOJL+AAAA4QEAABMAAAAAAAAAAAAAAAAAAAAAAFtDb250ZW50X1R5cGVzXS54bWxQ&#10;SwECLQAUAAYACAAAACEAOP0h/9YAAACUAQAACwAAAAAAAAAAAAAAAAAvAQAAX3JlbHMvLnJlbHNQ&#10;SwECLQAUAAYACAAAACEA+rdQHiECAACaBAAADgAAAAAAAAAAAAAAAAAuAgAAZHJzL2Uyb0RvYy54&#10;bWxQSwECLQAUAAYACAAAACEAUpd4puAAAAAKAQAADwAAAAAAAAAAAAAAAAB7BAAAZHJzL2Rvd25y&#10;ZXYueG1sUEsFBgAAAAAEAAQA8wAAAIgFAAAAAA==&#10;" strokecolor="#4472c4 [3204]" strokeweight="1pt">
                <v:stroke startarrowwidth="wide" startarrowlength="long" endcap="round"/>
                <o:lock v:ext="edit" shapetype="f"/>
              </v:line>
            </w:pict>
          </mc:Fallback>
        </mc:AlternateContent>
      </w:r>
      <w:r w:rsidRPr="00715FE4">
        <w:rPr>
          <w:noProof/>
        </w:rPr>
        <w:drawing>
          <wp:inline distT="0" distB="0" distL="0" distR="0" wp14:anchorId="2CE1B283" wp14:editId="698A2979">
            <wp:extent cx="2067636" cy="1271988"/>
            <wp:effectExtent l="0" t="0" r="8890" b="4445"/>
            <wp:docPr id="1" name="Picture 5">
              <a:extLst xmlns:a="http://schemas.openxmlformats.org/drawingml/2006/main">
                <a:ext uri="{FF2B5EF4-FFF2-40B4-BE49-F238E27FC236}">
                  <a16:creationId xmlns:a16="http://schemas.microsoft.com/office/drawing/2014/main" id="{39C2374C-56C1-4E30-8FA6-51D2FCD6BF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9C2374C-56C1-4E30-8FA6-51D2FCD6BFA2}"/>
                        </a:ext>
                      </a:extLst>
                    </pic:cNvPr>
                    <pic:cNvPicPr>
                      <a:picLocks noChangeAspect="1"/>
                    </pic:cNvPicPr>
                  </pic:nvPicPr>
                  <pic:blipFill>
                    <a:blip r:embed="rId24"/>
                    <a:stretch>
                      <a:fillRect/>
                    </a:stretch>
                  </pic:blipFill>
                  <pic:spPr>
                    <a:xfrm>
                      <a:off x="0" y="0"/>
                      <a:ext cx="2079859" cy="1279507"/>
                    </a:xfrm>
                    <a:prstGeom prst="rect">
                      <a:avLst/>
                    </a:prstGeom>
                  </pic:spPr>
                </pic:pic>
              </a:graphicData>
            </a:graphic>
          </wp:inline>
        </w:drawing>
      </w:r>
    </w:p>
    <w:p w14:paraId="73CF42C7" w14:textId="77777777" w:rsidR="00B74844" w:rsidRDefault="00B74844" w:rsidP="00B74844">
      <w:pPr>
        <w:pStyle w:val="Caption"/>
      </w:pPr>
      <w:r>
        <w:t xml:space="preserve">Figure </w:t>
      </w:r>
      <w:fldSimple w:instr=" SEQ Figure \* ARABIC ">
        <w:r>
          <w:rPr>
            <w:noProof/>
          </w:rPr>
          <w:t>4</w:t>
        </w:r>
      </w:fldSimple>
      <w:r>
        <w:t xml:space="preserve"> Staggering option 2</w:t>
      </w:r>
    </w:p>
    <w:p w14:paraId="7141CB25" w14:textId="77777777" w:rsidR="00B74844" w:rsidRDefault="00B74844" w:rsidP="00B74844">
      <w:r>
        <w:t>The two staggering options impact the shape of the resulting Channel Energy Responses (CERs) in the case where some symbols are missing.</w:t>
      </w:r>
    </w:p>
    <w:p w14:paraId="041B3837" w14:textId="77777777" w:rsidR="00B74844" w:rsidRDefault="00B74844" w:rsidP="00B74844">
      <w:pPr>
        <w:jc w:val="center"/>
      </w:pPr>
      <w:r>
        <w:rPr>
          <w:noProof/>
        </w:rPr>
        <w:drawing>
          <wp:inline distT="0" distB="0" distL="0" distR="0" wp14:anchorId="7465F7A5" wp14:editId="06DA7C57">
            <wp:extent cx="4133850" cy="2295726"/>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ERs for comb-4 with missing symbols.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137900" cy="2297975"/>
                    </a:xfrm>
                    <a:prstGeom prst="rect">
                      <a:avLst/>
                    </a:prstGeom>
                  </pic:spPr>
                </pic:pic>
              </a:graphicData>
            </a:graphic>
          </wp:inline>
        </w:drawing>
      </w:r>
    </w:p>
    <w:p w14:paraId="23484D81" w14:textId="77777777" w:rsidR="00B74844" w:rsidRDefault="00B74844" w:rsidP="00B74844">
      <w:pPr>
        <w:pStyle w:val="Caption"/>
      </w:pPr>
      <w:bookmarkStart w:id="27" w:name="_Ref16750877"/>
      <w:r>
        <w:t xml:space="preserve">Figure </w:t>
      </w:r>
      <w:fldSimple w:instr=" SEQ Figure \* ARABIC ">
        <w:r>
          <w:rPr>
            <w:noProof/>
          </w:rPr>
          <w:t>5</w:t>
        </w:r>
      </w:fldSimple>
      <w:bookmarkEnd w:id="27"/>
      <w:r>
        <w:t xml:space="preserve"> CERs of comb-4 signals with 2 consecutive missing symbols</w:t>
      </w:r>
    </w:p>
    <w:p w14:paraId="27D21832" w14:textId="77777777" w:rsidR="00B74844" w:rsidRPr="000720B1" w:rsidRDefault="00B74844" w:rsidP="00B74844">
      <w:r>
        <w:t xml:space="preserve">In </w:t>
      </w:r>
      <w:r>
        <w:fldChar w:fldCharType="begin"/>
      </w:r>
      <w:r>
        <w:instrText xml:space="preserve"> REF _Ref16750877 \h </w:instrText>
      </w:r>
      <w:r>
        <w:fldChar w:fldCharType="separate"/>
      </w:r>
      <w:r>
        <w:t xml:space="preserve">Figure </w:t>
      </w:r>
      <w:r>
        <w:rPr>
          <w:noProof/>
        </w:rPr>
        <w:t>5</w:t>
      </w:r>
      <w:r>
        <w:fldChar w:fldCharType="end"/>
      </w:r>
      <w:r>
        <w:t>, staggering option 2 produces a single alias term at 10 km (15 kHz SCS assumed), compared to 2 alias terms at ±5 km for option 1 in 2 out of the 3 cases.  The further away from the main peak and the lower the magnitude of an alias term, the easier it would be to disambiguate it from the main peak and avoid outliers.  Option 2 is preferable because it’s better or equal to option 1 in all cases.</w:t>
      </w:r>
    </w:p>
    <w:p w14:paraId="41F6F0D5" w14:textId="77777777" w:rsidR="00B74844" w:rsidRDefault="00B74844" w:rsidP="00B74844">
      <w:pPr>
        <w:jc w:val="center"/>
      </w:pPr>
      <w:r>
        <w:rPr>
          <w:noProof/>
        </w:rPr>
        <w:drawing>
          <wp:inline distT="0" distB="0" distL="0" distR="0" wp14:anchorId="06E0D1C7" wp14:editId="79DC6D4C">
            <wp:extent cx="4207812" cy="2336800"/>
            <wp:effectExtent l="0" t="0" r="254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ERs for comb-6 with 2 missing symbols.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208240" cy="2337038"/>
                    </a:xfrm>
                    <a:prstGeom prst="rect">
                      <a:avLst/>
                    </a:prstGeom>
                  </pic:spPr>
                </pic:pic>
              </a:graphicData>
            </a:graphic>
          </wp:inline>
        </w:drawing>
      </w:r>
    </w:p>
    <w:p w14:paraId="3981FDD6" w14:textId="77777777" w:rsidR="00B74844" w:rsidRDefault="00B74844" w:rsidP="00B74844">
      <w:pPr>
        <w:pStyle w:val="Caption"/>
      </w:pPr>
      <w:bookmarkStart w:id="28" w:name="_Ref16751236"/>
      <w:r>
        <w:t xml:space="preserve">Figure </w:t>
      </w:r>
      <w:fldSimple w:instr=" SEQ Figure \* ARABIC ">
        <w:r>
          <w:rPr>
            <w:noProof/>
          </w:rPr>
          <w:t>6</w:t>
        </w:r>
      </w:fldSimple>
      <w:bookmarkEnd w:id="28"/>
      <w:r>
        <w:t xml:space="preserve"> CERs of comb-6 signals with 2 consecutive missig symbols</w:t>
      </w:r>
    </w:p>
    <w:p w14:paraId="4AF3C825" w14:textId="77777777" w:rsidR="00B74844" w:rsidRDefault="00B74844" w:rsidP="00B74844">
      <w:pPr>
        <w:rPr>
          <w:noProof/>
        </w:rPr>
      </w:pPr>
      <w:r>
        <w:rPr>
          <w:noProof/>
        </w:rPr>
        <w:t xml:space="preserve">In </w:t>
      </w:r>
      <w:r>
        <w:rPr>
          <w:noProof/>
        </w:rPr>
        <w:fldChar w:fldCharType="begin"/>
      </w:r>
      <w:r>
        <w:rPr>
          <w:noProof/>
        </w:rPr>
        <w:instrText xml:space="preserve"> REF _Ref16751236 \h </w:instrText>
      </w:r>
      <w:r>
        <w:rPr>
          <w:noProof/>
        </w:rPr>
      </w:r>
      <w:r>
        <w:rPr>
          <w:noProof/>
        </w:rPr>
        <w:fldChar w:fldCharType="separate"/>
      </w:r>
      <w:r>
        <w:t xml:space="preserve">Figure </w:t>
      </w:r>
      <w:r>
        <w:rPr>
          <w:noProof/>
        </w:rPr>
        <w:t>6</w:t>
      </w:r>
      <w:r>
        <w:rPr>
          <w:noProof/>
        </w:rPr>
        <w:fldChar w:fldCharType="end"/>
      </w:r>
      <w:r>
        <w:rPr>
          <w:noProof/>
        </w:rPr>
        <w:t>, staggering option 2 has its closest alias terms at ±6.67 km (15 kHz SCS assumed) from the central peak, compared to ±3,33 km for staggering option 1 in 3 out of 5 cases.  In the remaining 2 cases, both staggering options have the same minimum alias distance of ±3,33 km.  Option 2 is preferrrable because it’s better or equal to option 1 in all cases.</w:t>
      </w:r>
    </w:p>
    <w:p w14:paraId="0551FF46" w14:textId="77777777" w:rsidR="00B74844" w:rsidRDefault="00B74844" w:rsidP="00B74844">
      <w:pPr>
        <w:jc w:val="center"/>
      </w:pPr>
      <w:r>
        <w:rPr>
          <w:noProof/>
        </w:rPr>
        <w:drawing>
          <wp:inline distT="0" distB="0" distL="0" distR="0" wp14:anchorId="1859EAAF" wp14:editId="4C8CE89B">
            <wp:extent cx="4608011" cy="255905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ERs for comb-6 with 3 missing symbols.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11108" cy="2560770"/>
                    </a:xfrm>
                    <a:prstGeom prst="rect">
                      <a:avLst/>
                    </a:prstGeom>
                  </pic:spPr>
                </pic:pic>
              </a:graphicData>
            </a:graphic>
          </wp:inline>
        </w:drawing>
      </w:r>
    </w:p>
    <w:p w14:paraId="35BACD03" w14:textId="77777777" w:rsidR="00B74844" w:rsidRDefault="00B74844" w:rsidP="00B74844">
      <w:pPr>
        <w:pStyle w:val="Caption"/>
      </w:pPr>
      <w:bookmarkStart w:id="29" w:name="_Ref16751593"/>
      <w:r>
        <w:t xml:space="preserve">Figure </w:t>
      </w:r>
      <w:fldSimple w:instr=" SEQ Figure \* ARABIC ">
        <w:r>
          <w:rPr>
            <w:noProof/>
          </w:rPr>
          <w:t>7</w:t>
        </w:r>
      </w:fldSimple>
      <w:bookmarkEnd w:id="29"/>
      <w:r>
        <w:t xml:space="preserve"> CERs of comb-6 signals with 3 consecutive missing symbols</w:t>
      </w:r>
    </w:p>
    <w:p w14:paraId="5A57C8DA" w14:textId="77777777" w:rsidR="00B74844" w:rsidRDefault="00B74844" w:rsidP="00B74844">
      <w:pPr>
        <w:rPr>
          <w:noProof/>
        </w:rPr>
      </w:pPr>
      <w:r>
        <w:rPr>
          <w:noProof/>
        </w:rPr>
        <w:t xml:space="preserve">In </w:t>
      </w:r>
      <w:r>
        <w:rPr>
          <w:noProof/>
        </w:rPr>
        <w:fldChar w:fldCharType="begin"/>
      </w:r>
      <w:r>
        <w:rPr>
          <w:noProof/>
        </w:rPr>
        <w:instrText xml:space="preserve"> REF _Ref16751593 \h </w:instrText>
      </w:r>
      <w:r>
        <w:rPr>
          <w:noProof/>
        </w:rPr>
      </w:r>
      <w:r>
        <w:rPr>
          <w:noProof/>
        </w:rPr>
        <w:fldChar w:fldCharType="separate"/>
      </w:r>
      <w:r>
        <w:t xml:space="preserve">Figure </w:t>
      </w:r>
      <w:r>
        <w:rPr>
          <w:noProof/>
        </w:rPr>
        <w:t>7</w:t>
      </w:r>
      <w:r>
        <w:rPr>
          <w:noProof/>
        </w:rPr>
        <w:fldChar w:fldCharType="end"/>
      </w:r>
      <w:r>
        <w:rPr>
          <w:noProof/>
        </w:rPr>
        <w:t>, staggering option 2 and 1 both have their closest alias terms at ±3,33 km (15 kHz SCS assumed) from the main peak.  However, the first alias peak level is 6 dB lower for option 2 than for option 1.  Option 2 is preferrable due to the consistently lower first alias term level.</w:t>
      </w:r>
    </w:p>
    <w:p w14:paraId="74C12816" w14:textId="77777777" w:rsidR="00B74844" w:rsidRDefault="00B74844" w:rsidP="00B74844">
      <w:pPr>
        <w:jc w:val="center"/>
      </w:pPr>
      <w:r>
        <w:rPr>
          <w:noProof/>
        </w:rPr>
        <w:drawing>
          <wp:inline distT="0" distB="0" distL="0" distR="0" wp14:anchorId="54C46284" wp14:editId="0D04447D">
            <wp:extent cx="4502150" cy="25002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ERs for comb-6 with 4 missing symbols.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505519" cy="2502131"/>
                    </a:xfrm>
                    <a:prstGeom prst="rect">
                      <a:avLst/>
                    </a:prstGeom>
                  </pic:spPr>
                </pic:pic>
              </a:graphicData>
            </a:graphic>
          </wp:inline>
        </w:drawing>
      </w:r>
    </w:p>
    <w:p w14:paraId="312BCC7A" w14:textId="77777777" w:rsidR="00B74844" w:rsidRDefault="00B74844" w:rsidP="00B74844">
      <w:pPr>
        <w:pStyle w:val="Caption"/>
      </w:pPr>
      <w:bookmarkStart w:id="30" w:name="_Ref16751771"/>
      <w:r>
        <w:t xml:space="preserve">Figure </w:t>
      </w:r>
      <w:fldSimple w:instr=" SEQ Figure \* ARABIC ">
        <w:r>
          <w:rPr>
            <w:noProof/>
          </w:rPr>
          <w:t>8</w:t>
        </w:r>
      </w:fldSimple>
      <w:bookmarkEnd w:id="30"/>
      <w:r>
        <w:t xml:space="preserve"> CERs of comb-6 signals with 4 consecutive missing symbols</w:t>
      </w:r>
    </w:p>
    <w:p w14:paraId="78504127" w14:textId="77777777" w:rsidR="00B74844" w:rsidRDefault="00B74844" w:rsidP="00B74844">
      <w:pPr>
        <w:rPr>
          <w:noProof/>
        </w:rPr>
      </w:pPr>
      <w:r>
        <w:t xml:space="preserve">In </w:t>
      </w:r>
      <w:r>
        <w:fldChar w:fldCharType="begin"/>
      </w:r>
      <w:r>
        <w:instrText xml:space="preserve"> REF _Ref16751771 \h </w:instrText>
      </w:r>
      <w:r>
        <w:fldChar w:fldCharType="separate"/>
      </w:r>
      <w:r>
        <w:t xml:space="preserve">Figure </w:t>
      </w:r>
      <w:r>
        <w:rPr>
          <w:noProof/>
        </w:rPr>
        <w:t>8</w:t>
      </w:r>
      <w:r>
        <w:fldChar w:fldCharType="end"/>
      </w:r>
      <w:r>
        <w:t xml:space="preserve">, staggering option 2 has its first alias term at </w:t>
      </w:r>
      <w:r>
        <w:rPr>
          <w:noProof/>
        </w:rPr>
        <w:t>±6.67 km (15 kHz SCS assumed) from the central peak for 2 out of the 3 cases.  In the third case, the CER shapes for options 1 and 2 are identical.  Option 2 is preferrable, because it’s equal or better than option 1 in all cases.</w:t>
      </w:r>
    </w:p>
    <w:p w14:paraId="39E07765" w14:textId="77777777" w:rsidR="00B74844" w:rsidRPr="00BC79F4" w:rsidRDefault="00B74844" w:rsidP="00B74844">
      <w:pPr>
        <w:pStyle w:val="Caption"/>
        <w:jc w:val="left"/>
      </w:pPr>
      <w:bookmarkStart w:id="31" w:name="_Hlk16842992"/>
      <w:r>
        <w:t>Observation 4</w:t>
      </w:r>
      <w:r>
        <w:tab/>
        <w:t>Staggering option 2 has equal or better first alias term properties compared to option 1 for all cases.</w:t>
      </w:r>
    </w:p>
    <w:p w14:paraId="73512BD7" w14:textId="4EE5F5B0" w:rsidR="00B74844" w:rsidRDefault="00B74844" w:rsidP="00B74844">
      <w:pPr>
        <w:spacing w:after="0"/>
        <w:rPr>
          <w:b/>
          <w:i/>
        </w:rPr>
      </w:pPr>
      <w:bookmarkStart w:id="32" w:name="_Hlk16843000"/>
      <w:bookmarkStart w:id="33" w:name="_Hlk21083282"/>
      <w:bookmarkEnd w:id="31"/>
      <w:r w:rsidRPr="00AF657E">
        <w:rPr>
          <w:b/>
          <w:i/>
        </w:rPr>
        <w:t>Proposal</w:t>
      </w:r>
      <w:r>
        <w:rPr>
          <w:b/>
          <w:i/>
        </w:rPr>
        <w:t xml:space="preserve"> </w:t>
      </w:r>
      <w:r w:rsidR="00FE4FF3">
        <w:rPr>
          <w:b/>
          <w:i/>
        </w:rPr>
        <w:t>1</w:t>
      </w:r>
      <w:r w:rsidR="00293AC9">
        <w:rPr>
          <w:b/>
          <w:i/>
        </w:rPr>
        <w:t>6</w:t>
      </w:r>
      <w:r w:rsidRPr="00AF657E">
        <w:rPr>
          <w:b/>
          <w:i/>
        </w:rPr>
        <w:t xml:space="preserve">: </w:t>
      </w:r>
      <w:r>
        <w:rPr>
          <w:b/>
          <w:i/>
        </w:rPr>
        <w:t xml:space="preserve">For positioning, the frequency domain shifts are chosen according a round robin fashion from the following sequence for all the symbols of the SRS resource inside a slot. </w:t>
      </w:r>
    </w:p>
    <w:p w14:paraId="0C0BC242" w14:textId="77777777" w:rsidR="00B74844" w:rsidRPr="00634AE0" w:rsidRDefault="00B74844" w:rsidP="005B02D6">
      <w:pPr>
        <w:pStyle w:val="ListParagraph"/>
        <w:numPr>
          <w:ilvl w:val="0"/>
          <w:numId w:val="22"/>
        </w:numPr>
        <w:spacing w:after="0"/>
        <w:rPr>
          <w:b/>
          <w:i/>
        </w:rPr>
      </w:pPr>
      <w:r>
        <w:rPr>
          <w:b/>
          <w:i/>
        </w:rPr>
        <w:t xml:space="preserve">For comb type 2: </w:t>
      </w:r>
      <m:oMath>
        <m:r>
          <m:rPr>
            <m:sty m:val="bi"/>
          </m:rPr>
          <w:rPr>
            <w:rFonts w:ascii="Cambria Math" w:hAnsi="Cambria Math"/>
          </w:rPr>
          <m:t>0→1</m:t>
        </m:r>
      </m:oMath>
    </w:p>
    <w:p w14:paraId="3A2807DD" w14:textId="6A80AE5A" w:rsidR="00B74844" w:rsidRPr="00AF657E" w:rsidRDefault="00B74844" w:rsidP="005B02D6">
      <w:pPr>
        <w:pStyle w:val="ListParagraph"/>
        <w:numPr>
          <w:ilvl w:val="0"/>
          <w:numId w:val="22"/>
        </w:numPr>
        <w:spacing w:after="0"/>
        <w:rPr>
          <w:b/>
          <w:i/>
        </w:rPr>
      </w:pPr>
      <w:r>
        <w:rPr>
          <w:b/>
          <w:i/>
        </w:rPr>
        <w:t xml:space="preserve">For comb type 4: </w:t>
      </w:r>
      <m:oMath>
        <m:r>
          <m:rPr>
            <m:sty m:val="bi"/>
          </m:rPr>
          <w:rPr>
            <w:rFonts w:ascii="Cambria Math" w:hAnsi="Cambria Math"/>
          </w:rPr>
          <m:t>0→2→1→4</m:t>
        </m:r>
      </m:oMath>
    </w:p>
    <w:p w14:paraId="2CC2715E" w14:textId="77777777" w:rsidR="00B74844" w:rsidRDefault="00B74844" w:rsidP="005B02D6">
      <w:pPr>
        <w:pStyle w:val="ListParagraph"/>
        <w:numPr>
          <w:ilvl w:val="0"/>
          <w:numId w:val="22"/>
        </w:numPr>
        <w:spacing w:after="0"/>
        <w:rPr>
          <w:b/>
          <w:i/>
        </w:rPr>
      </w:pPr>
      <w:r w:rsidRPr="00AF657E">
        <w:rPr>
          <w:b/>
          <w:i/>
        </w:rPr>
        <w:t xml:space="preserve">For comb type </w:t>
      </w:r>
      <w:r>
        <w:rPr>
          <w:b/>
          <w:i/>
        </w:rPr>
        <w:t>6</w:t>
      </w:r>
      <w:r w:rsidRPr="00AF657E">
        <w:rPr>
          <w:b/>
          <w:i/>
        </w:rPr>
        <w:t xml:space="preserve">: </w:t>
      </w:r>
      <m:oMath>
        <m:r>
          <m:rPr>
            <m:sty m:val="bi"/>
          </m:rPr>
          <w:rPr>
            <w:rFonts w:ascii="Cambria Math" w:hAnsi="Cambria Math"/>
          </w:rPr>
          <m:t>0→3→1→4→2→5</m:t>
        </m:r>
      </m:oMath>
      <w:bookmarkEnd w:id="32"/>
    </w:p>
    <w:p w14:paraId="3A83F2F3" w14:textId="77777777" w:rsidR="00B74844" w:rsidRDefault="00B74844" w:rsidP="00B74844">
      <w:pPr>
        <w:spacing w:after="0"/>
        <w:rPr>
          <w:b/>
          <w:i/>
        </w:rPr>
      </w:pPr>
    </w:p>
    <w:p w14:paraId="730C18E9" w14:textId="4E5475B5" w:rsidR="00B74844" w:rsidRPr="0028289B" w:rsidRDefault="00B74844" w:rsidP="00B74844">
      <w:pPr>
        <w:spacing w:after="0"/>
        <w:rPr>
          <w:b/>
          <w:i/>
        </w:rPr>
      </w:pPr>
      <w:r w:rsidRPr="0028289B">
        <w:rPr>
          <w:b/>
          <w:i/>
        </w:rPr>
        <w:t xml:space="preserve">Proposal </w:t>
      </w:r>
      <w:r w:rsidR="00FE4FF3" w:rsidRPr="0028289B">
        <w:rPr>
          <w:b/>
          <w:i/>
        </w:rPr>
        <w:t>1</w:t>
      </w:r>
      <w:r w:rsidR="00293AC9">
        <w:rPr>
          <w:b/>
          <w:i/>
        </w:rPr>
        <w:t>7</w:t>
      </w:r>
      <w:r w:rsidRPr="0028289B">
        <w:rPr>
          <w:b/>
          <w:i/>
        </w:rPr>
        <w:t>: With respect to the relation between the comb-type and number of symbols in a PRS resource downselect between the following 2 alternatives:</w:t>
      </w:r>
    </w:p>
    <w:p w14:paraId="32248B2C" w14:textId="0835462D" w:rsidR="00B74844" w:rsidRPr="0028289B" w:rsidRDefault="00443AA8" w:rsidP="005B02D6">
      <w:pPr>
        <w:pStyle w:val="ListParagraph"/>
        <w:numPr>
          <w:ilvl w:val="0"/>
          <w:numId w:val="34"/>
        </w:numPr>
        <w:spacing w:after="0"/>
        <w:rPr>
          <w:b/>
          <w:i/>
        </w:rPr>
      </w:pPr>
      <w:r w:rsidRPr="0028289B">
        <w:rPr>
          <w:b/>
          <w:i/>
        </w:rPr>
        <w:t xml:space="preserve">Alt. 1: </w:t>
      </w:r>
      <w:r w:rsidR="00B74844" w:rsidRPr="0028289B">
        <w:rPr>
          <w:b/>
          <w:i/>
        </w:rPr>
        <w:t>A comb-N pattern is only applied for a M-symbol PRS resource with N=M</w:t>
      </w:r>
    </w:p>
    <w:p w14:paraId="3EFBD972" w14:textId="602D6AA3" w:rsidR="00B74844" w:rsidRPr="0028289B" w:rsidRDefault="00443AA8" w:rsidP="005B02D6">
      <w:pPr>
        <w:pStyle w:val="ListParagraph"/>
        <w:numPr>
          <w:ilvl w:val="0"/>
          <w:numId w:val="34"/>
        </w:numPr>
        <w:spacing w:after="0"/>
        <w:rPr>
          <w:b/>
          <w:i/>
        </w:rPr>
      </w:pPr>
      <w:r w:rsidRPr="0028289B">
        <w:rPr>
          <w:b/>
          <w:i/>
        </w:rPr>
        <w:t xml:space="preserve">Alt. 2: </w:t>
      </w:r>
      <w:r w:rsidR="00B74844" w:rsidRPr="0028289B">
        <w:rPr>
          <w:b/>
          <w:i/>
        </w:rPr>
        <w:t>A comb-N pattern is only applied for a M-symbol PRS resource with N&lt;=M</w:t>
      </w:r>
    </w:p>
    <w:bookmarkEnd w:id="33"/>
    <w:p w14:paraId="5ED1C8AC" w14:textId="77777777" w:rsidR="00B74844" w:rsidRPr="00D42E15" w:rsidRDefault="00B74844"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 xml:space="preserve">Number of ports </w:t>
      </w:r>
    </w:p>
    <w:p w14:paraId="310C5BA8" w14:textId="77777777" w:rsidR="00B74844" w:rsidRPr="004F767D" w:rsidRDefault="00B74844" w:rsidP="00B74844">
      <w:pPr>
        <w:spacing w:after="0"/>
        <w:rPr>
          <w:lang w:val="en-US" w:eastAsia="x-none"/>
        </w:rPr>
      </w:pPr>
      <w:r w:rsidRPr="004F767D">
        <w:rPr>
          <w:lang w:val="en-US" w:eastAsia="x-none"/>
        </w:rPr>
        <w:t xml:space="preserve">On the issue of the number of ports per PRS resource, it should be noted that the gNB </w:t>
      </w:r>
      <w:r>
        <w:rPr>
          <w:lang w:val="en-US" w:eastAsia="x-none"/>
        </w:rPr>
        <w:t>would be able to</w:t>
      </w:r>
      <w:r w:rsidRPr="004F767D">
        <w:rPr>
          <w:lang w:val="en-US" w:eastAsia="x-none"/>
        </w:rPr>
        <w:t xml:space="preserve"> configure multiple PRS resources, and multiple PRS resource sets, and even signal QCL relationship between any of them.</w:t>
      </w:r>
      <w:r>
        <w:rPr>
          <w:lang w:val="en-US" w:eastAsia="x-none"/>
        </w:rPr>
        <w:t xml:space="preserve"> Therefore, there is no evident reason what a 2 port PRS resource may additionally enable. Note also that</w:t>
      </w:r>
      <w:r w:rsidRPr="004F767D">
        <w:rPr>
          <w:lang w:val="en-US" w:eastAsia="x-none"/>
        </w:rPr>
        <w:t xml:space="preserve"> CSI-RS for RRM </w:t>
      </w:r>
      <w:r>
        <w:rPr>
          <w:lang w:val="en-US" w:eastAsia="x-none"/>
        </w:rPr>
        <w:t>is</w:t>
      </w:r>
      <w:r w:rsidRPr="004F767D">
        <w:rPr>
          <w:lang w:val="en-US" w:eastAsia="x-none"/>
        </w:rPr>
        <w:t xml:space="preserve"> only 1 port</w:t>
      </w:r>
      <w:r>
        <w:rPr>
          <w:lang w:val="en-US" w:eastAsia="x-none"/>
        </w:rPr>
        <w:t>. The CSI-RS for BM has the option of a</w:t>
      </w:r>
      <w:r w:rsidRPr="004F767D">
        <w:rPr>
          <w:lang w:val="en-US" w:eastAsia="x-none"/>
        </w:rPr>
        <w:t xml:space="preserve"> 2-port</w:t>
      </w:r>
      <w:r>
        <w:rPr>
          <w:lang w:val="en-US" w:eastAsia="x-none"/>
        </w:rPr>
        <w:t xml:space="preserve"> configuration which however does not provide incremental information on top of the 1-port CSI-RS configuration since the UE is averaging the L1-RSRP across all the resource elements.</w:t>
      </w:r>
    </w:p>
    <w:p w14:paraId="42250875" w14:textId="77777777" w:rsidR="00B74844" w:rsidRPr="004F767D" w:rsidRDefault="00B74844" w:rsidP="00B74844">
      <w:pPr>
        <w:spacing w:after="0"/>
        <w:jc w:val="left"/>
        <w:rPr>
          <w:lang w:val="en-US" w:eastAsia="x-none"/>
        </w:rPr>
      </w:pPr>
    </w:p>
    <w:p w14:paraId="32F2B1CB" w14:textId="0C0279E5" w:rsidR="006323B9" w:rsidRPr="006323B9" w:rsidRDefault="00B74844" w:rsidP="006323B9">
      <w:pPr>
        <w:spacing w:after="0"/>
        <w:jc w:val="left"/>
        <w:rPr>
          <w:rFonts w:ascii="Times" w:hAnsi="Times" w:cs="Times"/>
          <w:b/>
          <w:bCs/>
          <w:i/>
        </w:rPr>
      </w:pPr>
      <w:bookmarkStart w:id="34" w:name="_Hlk7698074"/>
      <w:bookmarkStart w:id="35" w:name="_Hlk16843005"/>
      <w:bookmarkStart w:id="36" w:name="_Hlk21083289"/>
      <w:r w:rsidRPr="004F767D">
        <w:rPr>
          <w:rFonts w:ascii="Times" w:hAnsi="Times" w:cs="Times"/>
          <w:b/>
          <w:bCs/>
          <w:i/>
        </w:rPr>
        <w:t xml:space="preserve">Proposal </w:t>
      </w:r>
      <w:r w:rsidR="00FE4FF3">
        <w:rPr>
          <w:rFonts w:ascii="Times" w:hAnsi="Times" w:cs="Times"/>
          <w:b/>
          <w:bCs/>
          <w:i/>
        </w:rPr>
        <w:t>1</w:t>
      </w:r>
      <w:r w:rsidR="00293AC9">
        <w:rPr>
          <w:rFonts w:ascii="Times" w:hAnsi="Times" w:cs="Times"/>
          <w:b/>
          <w:bCs/>
          <w:i/>
        </w:rPr>
        <w:t>8</w:t>
      </w:r>
      <w:r w:rsidRPr="004F767D">
        <w:rPr>
          <w:rFonts w:ascii="Times" w:hAnsi="Times" w:cs="Times"/>
          <w:b/>
          <w:bCs/>
          <w:i/>
        </w:rPr>
        <w:t>: Only 1 port per PRS resource is defined in NR Rel-16 specification.</w:t>
      </w:r>
      <w:bookmarkEnd w:id="34"/>
      <w:bookmarkEnd w:id="35"/>
    </w:p>
    <w:bookmarkEnd w:id="24"/>
    <w:bookmarkEnd w:id="26"/>
    <w:bookmarkEnd w:id="36"/>
    <w:p w14:paraId="0B188F69" w14:textId="7A4E5B63" w:rsidR="000A0AAA" w:rsidRPr="00D42E15" w:rsidRDefault="000A0AAA"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 xml:space="preserve">Conclusion </w:t>
      </w:r>
    </w:p>
    <w:p w14:paraId="0EDA4511" w14:textId="1926F6EA" w:rsidR="000A0AAA" w:rsidRDefault="000A0AAA" w:rsidP="000A0AAA">
      <w:pPr>
        <w:pStyle w:val="NO"/>
        <w:ind w:left="0" w:firstLine="0"/>
        <w:jc w:val="left"/>
        <w:rPr>
          <w:lang w:val="en-US" w:eastAsia="ko-KR"/>
        </w:rPr>
      </w:pPr>
      <w:r w:rsidRPr="0060200C">
        <w:rPr>
          <w:noProof/>
          <w:lang w:val="en-US" w:eastAsia="ko-KR"/>
        </w:rPr>
        <w:t>In this contribution, we make the following</w:t>
      </w:r>
      <w:r w:rsidR="002F47C5">
        <w:rPr>
          <w:noProof/>
          <w:lang w:val="en-US" w:eastAsia="ko-KR"/>
        </w:rPr>
        <w:t xml:space="preserve"> observations</w:t>
      </w:r>
      <w:r w:rsidR="00F03F6E">
        <w:rPr>
          <w:lang w:val="en-US" w:eastAsia="ko-KR"/>
        </w:rPr>
        <w:t xml:space="preserve"> and proposals</w:t>
      </w:r>
    </w:p>
    <w:p w14:paraId="593495BC" w14:textId="77777777" w:rsidR="00092AF5" w:rsidRDefault="00092AF5" w:rsidP="00092AF5">
      <w:pPr>
        <w:spacing w:after="0"/>
        <w:rPr>
          <w:b/>
          <w:i/>
        </w:rPr>
      </w:pPr>
      <w:r w:rsidRPr="006D14EF">
        <w:rPr>
          <w:b/>
          <w:i/>
        </w:rPr>
        <w:t>Proposal 1:</w:t>
      </w:r>
      <w:r>
        <w:rPr>
          <w:b/>
          <w:i/>
        </w:rPr>
        <w:t xml:space="preserve"> A frequency layer is a collection of PRS resource sets across one or more TRPs which have</w:t>
      </w:r>
    </w:p>
    <w:p w14:paraId="51613200" w14:textId="77777777" w:rsidR="00092AF5" w:rsidRPr="00E45C97" w:rsidRDefault="00092AF5" w:rsidP="005B02D6">
      <w:pPr>
        <w:pStyle w:val="ListParagraph"/>
        <w:numPr>
          <w:ilvl w:val="0"/>
          <w:numId w:val="36"/>
        </w:numPr>
        <w:spacing w:after="0"/>
      </w:pPr>
      <w:r w:rsidRPr="00E45C97">
        <w:rPr>
          <w:b/>
          <w:i/>
        </w:rPr>
        <w:t xml:space="preserve">the same </w:t>
      </w:r>
      <w:r>
        <w:rPr>
          <w:b/>
          <w:i/>
        </w:rPr>
        <w:t xml:space="preserve">SCS and CP type, </w:t>
      </w:r>
    </w:p>
    <w:p w14:paraId="18C808A3" w14:textId="77777777" w:rsidR="00092AF5" w:rsidRPr="00E45C97" w:rsidRDefault="00092AF5" w:rsidP="005B02D6">
      <w:pPr>
        <w:pStyle w:val="ListParagraph"/>
        <w:numPr>
          <w:ilvl w:val="0"/>
          <w:numId w:val="36"/>
        </w:numPr>
        <w:spacing w:after="0"/>
      </w:pPr>
      <w:r>
        <w:rPr>
          <w:b/>
          <w:i/>
        </w:rPr>
        <w:t>the same center frequency of their configured BW,</w:t>
      </w:r>
    </w:p>
    <w:p w14:paraId="4D001880" w14:textId="77777777" w:rsidR="00092AF5" w:rsidRPr="00E45C97" w:rsidRDefault="00092AF5" w:rsidP="005B02D6">
      <w:pPr>
        <w:numPr>
          <w:ilvl w:val="1"/>
          <w:numId w:val="36"/>
        </w:numPr>
        <w:spacing w:after="0"/>
        <w:jc w:val="left"/>
        <w:rPr>
          <w:b/>
          <w:i/>
        </w:rPr>
      </w:pPr>
      <w:r w:rsidRPr="00E45C97">
        <w:rPr>
          <w:b/>
          <w:i/>
        </w:rPr>
        <w:t>i.e. startPRB + floor(nrofPRBs/2) of each PRS resource have the same value</w:t>
      </w:r>
    </w:p>
    <w:p w14:paraId="17B8C4B0" w14:textId="77777777" w:rsidR="00092AF5" w:rsidRPr="0099182E" w:rsidRDefault="00092AF5" w:rsidP="005B02D6">
      <w:pPr>
        <w:pStyle w:val="ListParagraph"/>
        <w:numPr>
          <w:ilvl w:val="0"/>
          <w:numId w:val="36"/>
        </w:numPr>
        <w:spacing w:after="0"/>
        <w:rPr>
          <w:b/>
          <w:i/>
        </w:rPr>
      </w:pPr>
      <w:r w:rsidRPr="0099182E">
        <w:rPr>
          <w:b/>
          <w:i/>
        </w:rPr>
        <w:t>the same configured BW</w:t>
      </w:r>
    </w:p>
    <w:p w14:paraId="265E53C7" w14:textId="77777777" w:rsidR="00092AF5" w:rsidRPr="008C3DCF" w:rsidRDefault="00092AF5" w:rsidP="005B02D6">
      <w:pPr>
        <w:pStyle w:val="ListParagraph"/>
        <w:numPr>
          <w:ilvl w:val="0"/>
          <w:numId w:val="36"/>
        </w:numPr>
        <w:spacing w:after="0"/>
      </w:pPr>
      <w:r>
        <w:rPr>
          <w:b/>
          <w:i/>
        </w:rPr>
        <w:t>the same point-A (already agreed)</w:t>
      </w:r>
    </w:p>
    <w:p w14:paraId="0BC0C9D8" w14:textId="77777777" w:rsidR="00092AF5" w:rsidRDefault="00092AF5" w:rsidP="00092AF5">
      <w:pPr>
        <w:spacing w:after="0"/>
        <w:rPr>
          <w:b/>
          <w:i/>
        </w:rPr>
      </w:pPr>
    </w:p>
    <w:p w14:paraId="7E0C210E" w14:textId="77777777" w:rsidR="00092AF5" w:rsidRPr="00352159" w:rsidRDefault="00092AF5" w:rsidP="00092AF5">
      <w:pPr>
        <w:spacing w:after="0"/>
        <w:rPr>
          <w:b/>
          <w:i/>
        </w:rPr>
      </w:pPr>
      <w:r w:rsidRPr="00352159">
        <w:rPr>
          <w:b/>
          <w:i/>
        </w:rPr>
        <w:t>Proposal 2: The following aspects related to the frequency layer concept are UE capabilities:</w:t>
      </w:r>
    </w:p>
    <w:p w14:paraId="325D2221" w14:textId="77777777" w:rsidR="00092AF5" w:rsidRPr="00352159" w:rsidRDefault="00092AF5" w:rsidP="005B02D6">
      <w:pPr>
        <w:pStyle w:val="ListParagraph"/>
        <w:numPr>
          <w:ilvl w:val="0"/>
          <w:numId w:val="37"/>
        </w:numPr>
        <w:spacing w:after="0"/>
        <w:rPr>
          <w:b/>
          <w:i/>
        </w:rPr>
      </w:pPr>
      <w:r w:rsidRPr="00352159">
        <w:rPr>
          <w:b/>
          <w:i/>
        </w:rPr>
        <w:t>max number of frequency layer</w:t>
      </w:r>
      <w:r>
        <w:rPr>
          <w:b/>
          <w:i/>
        </w:rPr>
        <w:t>s</w:t>
      </w:r>
    </w:p>
    <w:p w14:paraId="39F31232" w14:textId="77777777" w:rsidR="00092AF5" w:rsidRPr="00352159" w:rsidRDefault="00092AF5" w:rsidP="005B02D6">
      <w:pPr>
        <w:pStyle w:val="ListParagraph"/>
        <w:numPr>
          <w:ilvl w:val="0"/>
          <w:numId w:val="37"/>
        </w:numPr>
        <w:spacing w:after="0"/>
        <w:rPr>
          <w:b/>
          <w:i/>
        </w:rPr>
      </w:pPr>
      <w:r w:rsidRPr="00352159">
        <w:rPr>
          <w:b/>
          <w:i/>
        </w:rPr>
        <w:t>max number of PRS resources per frequency layer</w:t>
      </w:r>
    </w:p>
    <w:p w14:paraId="3D0DE992" w14:textId="77777777" w:rsidR="00092AF5" w:rsidRDefault="00092AF5" w:rsidP="005B02D6">
      <w:pPr>
        <w:pStyle w:val="ListParagraph"/>
        <w:numPr>
          <w:ilvl w:val="0"/>
          <w:numId w:val="37"/>
        </w:numPr>
        <w:spacing w:after="0"/>
        <w:rPr>
          <w:b/>
          <w:i/>
        </w:rPr>
      </w:pPr>
      <w:r w:rsidRPr="00352159">
        <w:rPr>
          <w:b/>
          <w:i/>
        </w:rPr>
        <w:t xml:space="preserve">max number of PRS resources across all frequency layers </w:t>
      </w:r>
      <w:r>
        <w:rPr>
          <w:b/>
          <w:i/>
        </w:rPr>
        <w:t>per</w:t>
      </w:r>
      <w:r w:rsidRPr="00352159">
        <w:rPr>
          <w:b/>
          <w:i/>
        </w:rPr>
        <w:t xml:space="preserve"> a</w:t>
      </w:r>
      <w:r>
        <w:rPr>
          <w:b/>
          <w:i/>
        </w:rPr>
        <w:t xml:space="preserve"> time-unit</w:t>
      </w:r>
    </w:p>
    <w:p w14:paraId="2B1C839E" w14:textId="110374EE" w:rsidR="00092AF5" w:rsidRDefault="00092AF5" w:rsidP="005B02D6">
      <w:pPr>
        <w:pStyle w:val="ListParagraph"/>
        <w:numPr>
          <w:ilvl w:val="1"/>
          <w:numId w:val="37"/>
        </w:numPr>
        <w:spacing w:after="0"/>
        <w:rPr>
          <w:b/>
          <w:i/>
        </w:rPr>
      </w:pPr>
      <w:r>
        <w:rPr>
          <w:b/>
          <w:i/>
        </w:rPr>
        <w:t>FFS: time-unit value definition (e.g., 160 msec)</w:t>
      </w:r>
    </w:p>
    <w:p w14:paraId="4CA977E5" w14:textId="77777777" w:rsidR="00092AF5" w:rsidRPr="00092AF5" w:rsidRDefault="00092AF5" w:rsidP="00092AF5">
      <w:pPr>
        <w:pStyle w:val="ListParagraph"/>
        <w:spacing w:after="0"/>
        <w:ind w:left="1440"/>
        <w:rPr>
          <w:b/>
          <w:i/>
        </w:rPr>
      </w:pPr>
    </w:p>
    <w:p w14:paraId="7FF21218" w14:textId="77777777" w:rsidR="00092AF5" w:rsidRPr="006D14EF" w:rsidRDefault="00092AF5" w:rsidP="00092AF5">
      <w:pPr>
        <w:rPr>
          <w:b/>
          <w:i/>
        </w:rPr>
      </w:pPr>
      <w:r w:rsidRPr="006D14EF">
        <w:rPr>
          <w:b/>
          <w:i/>
        </w:rPr>
        <w:t xml:space="preserve">Proposal </w:t>
      </w:r>
      <w:r>
        <w:rPr>
          <w:b/>
          <w:i/>
        </w:rPr>
        <w:t>3</w:t>
      </w:r>
      <w:r w:rsidRPr="006D14EF">
        <w:rPr>
          <w:b/>
          <w:i/>
        </w:rPr>
        <w:t>:</w:t>
      </w:r>
      <w:r w:rsidRPr="006D14EF">
        <w:rPr>
          <w:b/>
          <w:i/>
        </w:rPr>
        <w:tab/>
        <w:t>DL PRS should always occupy all subcarriers of the configured bandwidth with a staggered comb-N pattern spanning at least N OFDM symbols with N = 1 to be supported also in addition to N={2,4,6}.</w:t>
      </w:r>
    </w:p>
    <w:p w14:paraId="04AD30C9" w14:textId="77777777" w:rsidR="00092AF5" w:rsidRPr="007B0ADD" w:rsidRDefault="00092AF5" w:rsidP="00092AF5">
      <w:pPr>
        <w:spacing w:after="0"/>
        <w:rPr>
          <w:b/>
          <w:i/>
        </w:rPr>
      </w:pPr>
      <w:r w:rsidRPr="007B0ADD">
        <w:rPr>
          <w:b/>
          <w:i/>
        </w:rPr>
        <w:t>Proposal 4: With regards to the number of max number of PRS resources consider the following parameters:</w:t>
      </w:r>
    </w:p>
    <w:p w14:paraId="0335517C" w14:textId="77777777" w:rsidR="00092AF5" w:rsidRPr="007B0ADD" w:rsidRDefault="00092AF5" w:rsidP="005B02D6">
      <w:pPr>
        <w:pStyle w:val="ListParagraph"/>
        <w:numPr>
          <w:ilvl w:val="0"/>
          <w:numId w:val="38"/>
        </w:numPr>
        <w:spacing w:after="0"/>
        <w:rPr>
          <w:b/>
          <w:i/>
        </w:rPr>
      </w:pPr>
      <w:r w:rsidRPr="007B0ADD">
        <w:rPr>
          <w:b/>
          <w:i/>
        </w:rPr>
        <w:t>Max number of PRS resources per TRP: [1,2,4,8,32,64]</w:t>
      </w:r>
    </w:p>
    <w:p w14:paraId="2F83B9F2" w14:textId="77777777" w:rsidR="00092AF5" w:rsidRPr="007B0ADD" w:rsidRDefault="00092AF5" w:rsidP="005B02D6">
      <w:pPr>
        <w:pStyle w:val="ListParagraph"/>
        <w:numPr>
          <w:ilvl w:val="1"/>
          <w:numId w:val="38"/>
        </w:numPr>
        <w:rPr>
          <w:b/>
          <w:i/>
        </w:rPr>
      </w:pPr>
      <w:r w:rsidRPr="007B0ADD">
        <w:rPr>
          <w:b/>
          <w:i/>
        </w:rPr>
        <w:t>Part of UE capability discussion</w:t>
      </w:r>
    </w:p>
    <w:p w14:paraId="5AC2AC2C" w14:textId="2FFC5B4B" w:rsidR="00D2305F" w:rsidRPr="00D2305F" w:rsidRDefault="00092AF5" w:rsidP="00092AF5">
      <w:pPr>
        <w:pStyle w:val="ListParagraph"/>
        <w:numPr>
          <w:ilvl w:val="0"/>
          <w:numId w:val="38"/>
        </w:numPr>
        <w:rPr>
          <w:b/>
          <w:i/>
        </w:rPr>
      </w:pPr>
      <w:r w:rsidRPr="007B0ADD">
        <w:rPr>
          <w:b/>
          <w:i/>
        </w:rPr>
        <w:t>Max number of PRS resources per PRS resource set: 64</w:t>
      </w:r>
    </w:p>
    <w:p w14:paraId="7953F696" w14:textId="77777777" w:rsidR="00D2305F" w:rsidRDefault="00D2305F" w:rsidP="00D2305F">
      <w:pPr>
        <w:rPr>
          <w:b/>
          <w:i/>
        </w:rPr>
      </w:pPr>
      <w:r>
        <w:rPr>
          <w:b/>
          <w:i/>
        </w:rPr>
        <w:t xml:space="preserve">Proposal 5: Introduce a separate UE capability for the low periodicity PRS resources (e.g. those that correspond to less than 160 </w:t>
      </w:r>
      <w:proofErr w:type="spellStart"/>
      <w:r>
        <w:rPr>
          <w:b/>
          <w:i/>
        </w:rPr>
        <w:t>msec</w:t>
      </w:r>
      <w:proofErr w:type="spellEnd"/>
      <w:r>
        <w:rPr>
          <w:b/>
          <w:i/>
        </w:rPr>
        <w:t xml:space="preserve">). </w:t>
      </w:r>
    </w:p>
    <w:p w14:paraId="3229EA2C" w14:textId="77777777" w:rsidR="00092AF5" w:rsidRPr="004F2C92" w:rsidRDefault="00092AF5" w:rsidP="00092AF5">
      <w:pPr>
        <w:rPr>
          <w:rFonts w:ascii="Times" w:hAnsi="Times" w:cs="Times"/>
          <w:b/>
          <w:bCs/>
          <w:i/>
          <w:lang w:val="en-US"/>
        </w:rPr>
      </w:pPr>
      <w:r w:rsidRPr="00D93A14">
        <w:rPr>
          <w:rFonts w:ascii="Times" w:hAnsi="Times" w:cs="Times"/>
          <w:b/>
          <w:bCs/>
          <w:i/>
          <w:lang w:val="en-US"/>
        </w:rPr>
        <w:t xml:space="preserve">Proposal </w:t>
      </w:r>
      <w:r>
        <w:rPr>
          <w:rFonts w:ascii="Times" w:hAnsi="Times" w:cs="Times"/>
          <w:b/>
          <w:bCs/>
          <w:i/>
          <w:lang w:val="en-US"/>
        </w:rPr>
        <w:t>6</w:t>
      </w:r>
      <w:r w:rsidRPr="00D93A14">
        <w:rPr>
          <w:rFonts w:ascii="Times" w:hAnsi="Times" w:cs="Times"/>
          <w:b/>
          <w:bCs/>
          <w:i/>
          <w:lang w:val="en-US"/>
        </w:rPr>
        <w:t xml:space="preserve">: Introduce the option of a 12-symbol PRS resource in a slot without introducing higher comb type than 6. </w:t>
      </w:r>
    </w:p>
    <w:p w14:paraId="6C473014" w14:textId="77777777" w:rsidR="002357ED" w:rsidRPr="000E3B92" w:rsidRDefault="002357ED" w:rsidP="002357ED">
      <w:pPr>
        <w:spacing w:after="0"/>
        <w:rPr>
          <w:rFonts w:ascii="Times" w:hAnsi="Times" w:cs="Times"/>
          <w:b/>
          <w:bCs/>
          <w:i/>
          <w:lang w:val="en-US"/>
        </w:rPr>
      </w:pPr>
      <w:r w:rsidRPr="000E3B92">
        <w:rPr>
          <w:rFonts w:ascii="Times" w:hAnsi="Times" w:cs="Times"/>
          <w:b/>
          <w:bCs/>
          <w:i/>
          <w:lang w:val="en-US"/>
        </w:rPr>
        <w:t xml:space="preserve">Proposal </w:t>
      </w:r>
      <w:r>
        <w:rPr>
          <w:rFonts w:ascii="Times" w:hAnsi="Times" w:cs="Times"/>
          <w:b/>
          <w:bCs/>
          <w:i/>
          <w:lang w:val="en-US"/>
        </w:rPr>
        <w:t>7</w:t>
      </w:r>
      <w:r w:rsidRPr="000E3B92">
        <w:rPr>
          <w:rFonts w:ascii="Times" w:hAnsi="Times" w:cs="Times"/>
          <w:b/>
          <w:bCs/>
          <w:i/>
          <w:lang w:val="en-US"/>
        </w:rPr>
        <w:t>: DL PRS occasion is defined as the number of N</w:t>
      </w:r>
      <w:r w:rsidRPr="000E3B92">
        <w:rPr>
          <w:rFonts w:ascii="Times" w:hAnsi="Times" w:cs="Times"/>
          <w:b/>
          <w:bCs/>
          <w:i/>
          <w:vertAlign w:val="subscript"/>
          <w:lang w:val="en-US"/>
        </w:rPr>
        <w:t>PRS</w:t>
      </w:r>
      <w:r w:rsidRPr="000E3B92">
        <w:rPr>
          <w:rFonts w:ascii="Times" w:hAnsi="Times" w:cs="Times"/>
          <w:b/>
          <w:bCs/>
          <w:i/>
          <w:lang w:val="en-US"/>
        </w:rPr>
        <w:t xml:space="preserve"> consecutive slots that a PRS resource is </w:t>
      </w:r>
      <w:proofErr w:type="gramStart"/>
      <w:r w:rsidRPr="000E3B92">
        <w:rPr>
          <w:rFonts w:ascii="Times" w:hAnsi="Times" w:cs="Times"/>
          <w:b/>
          <w:bCs/>
          <w:i/>
          <w:lang w:val="en-US"/>
        </w:rPr>
        <w:t>transmitted  after</w:t>
      </w:r>
      <w:proofErr w:type="gramEnd"/>
      <w:r w:rsidRPr="000E3B92">
        <w:rPr>
          <w:rFonts w:ascii="Times" w:hAnsi="Times" w:cs="Times"/>
          <w:b/>
          <w:bCs/>
          <w:i/>
          <w:lang w:val="en-US"/>
        </w:rPr>
        <w:t xml:space="preserve"> the configured slot offset DL-PRS-</w:t>
      </w:r>
      <w:proofErr w:type="spellStart"/>
      <w:r w:rsidRPr="000E3B92">
        <w:rPr>
          <w:rFonts w:ascii="Times" w:hAnsi="Times" w:cs="Times"/>
          <w:b/>
          <w:bCs/>
          <w:i/>
          <w:lang w:val="en-US"/>
        </w:rPr>
        <w:t>ResourceSlotOffset</w:t>
      </w:r>
      <w:proofErr w:type="spellEnd"/>
      <w:r w:rsidRPr="000E3B92">
        <w:rPr>
          <w:rFonts w:ascii="Times" w:hAnsi="Times" w:cs="Times"/>
          <w:b/>
          <w:bCs/>
          <w:i/>
          <w:lang w:val="en-US"/>
        </w:rPr>
        <w:t xml:space="preserve">, i.e. the PRS resource is transmitted on the slots </w:t>
      </w:r>
    </w:p>
    <w:p w14:paraId="020C5C84" w14:textId="77777777" w:rsidR="002357ED" w:rsidRPr="000E3B92" w:rsidRDefault="002357ED" w:rsidP="002357ED">
      <w:pPr>
        <w:spacing w:after="0"/>
        <w:rPr>
          <w:rFonts w:ascii="Times" w:hAnsi="Times" w:cs="Times"/>
          <w:b/>
          <w:bCs/>
          <w:i/>
          <w:lang w:val="en-US"/>
        </w:rPr>
      </w:pPr>
      <w:r w:rsidRPr="000E3B92">
        <w:rPr>
          <w:rFonts w:ascii="Times" w:hAnsi="Times" w:cs="Times"/>
          <w:b/>
          <w:bCs/>
          <w:i/>
          <w:lang w:val="en-US"/>
        </w:rPr>
        <w:t>[DL-PRS-</w:t>
      </w:r>
      <w:proofErr w:type="spellStart"/>
      <w:r w:rsidRPr="000E3B92">
        <w:rPr>
          <w:rFonts w:ascii="Times" w:hAnsi="Times" w:cs="Times"/>
          <w:b/>
          <w:bCs/>
          <w:i/>
          <w:lang w:val="en-US"/>
        </w:rPr>
        <w:t>ResourceSlotOffset</w:t>
      </w:r>
      <w:proofErr w:type="spellEnd"/>
      <w:r w:rsidRPr="000E3B92">
        <w:rPr>
          <w:rFonts w:ascii="Times" w:hAnsi="Times" w:cs="Times"/>
          <w:b/>
          <w:bCs/>
          <w:i/>
          <w:lang w:val="en-US"/>
        </w:rPr>
        <w:t xml:space="preserve">, … DL-PRS-ResourceSlotOffset+N-1], on the same symbols of each slot. </w:t>
      </w:r>
    </w:p>
    <w:p w14:paraId="2F45E123" w14:textId="77777777" w:rsidR="002357ED" w:rsidRDefault="002357ED" w:rsidP="002357ED">
      <w:pPr>
        <w:pStyle w:val="ListParagraph"/>
        <w:numPr>
          <w:ilvl w:val="0"/>
          <w:numId w:val="21"/>
        </w:numPr>
        <w:spacing w:after="0"/>
        <w:rPr>
          <w:rFonts w:ascii="Times" w:hAnsi="Times" w:cs="Times"/>
          <w:b/>
          <w:bCs/>
          <w:i/>
          <w:lang w:val="en-US"/>
        </w:rPr>
      </w:pPr>
      <w:r w:rsidRPr="00442BD0">
        <w:rPr>
          <w:rFonts w:ascii="Times" w:hAnsi="Times" w:cs="Times"/>
          <w:b/>
          <w:bCs/>
          <w:i/>
          <w:lang w:val="en-US"/>
        </w:rPr>
        <w:t>Support at least N</w:t>
      </w:r>
      <w:r w:rsidRPr="00442BD0">
        <w:rPr>
          <w:rFonts w:ascii="Times" w:hAnsi="Times" w:cs="Times"/>
          <w:b/>
          <w:bCs/>
          <w:i/>
          <w:vertAlign w:val="subscript"/>
          <w:lang w:val="en-US"/>
        </w:rPr>
        <w:t>PRS</w:t>
      </w:r>
      <w:r w:rsidRPr="00442BD0">
        <w:rPr>
          <w:rFonts w:ascii="Times" w:hAnsi="Times" w:cs="Times"/>
          <w:b/>
          <w:bCs/>
          <w:i/>
          <w:lang w:val="en-US"/>
        </w:rPr>
        <w:t xml:space="preserve"> = </w:t>
      </w:r>
      <m:oMath>
        <m:sSup>
          <m:sSupPr>
            <m:ctrlPr>
              <w:rPr>
                <w:rFonts w:ascii="Cambria Math" w:hAnsi="Cambria Math" w:cs="Times"/>
                <w:b/>
                <w:bCs/>
                <w:i/>
                <w:lang w:val="en-US"/>
              </w:rPr>
            </m:ctrlPr>
          </m:sSupPr>
          <m:e>
            <m:r>
              <m:rPr>
                <m:sty m:val="bi"/>
              </m:rPr>
              <w:rPr>
                <w:rFonts w:ascii="Cambria Math" w:hAnsi="Cambria Math" w:cs="Times"/>
                <w:lang w:val="en-US"/>
              </w:rPr>
              <m:t>2</m:t>
            </m:r>
          </m:e>
          <m:sup>
            <m:r>
              <m:rPr>
                <m:sty m:val="bi"/>
              </m:rPr>
              <w:rPr>
                <w:rFonts w:ascii="Cambria Math" w:hAnsi="Cambria Math" w:cs="Times"/>
                <w:lang w:val="en-US"/>
              </w:rPr>
              <m:t>μ</m:t>
            </m:r>
          </m:sup>
        </m:sSup>
        <m:r>
          <m:rPr>
            <m:sty m:val="bi"/>
          </m:rPr>
          <w:rPr>
            <w:rFonts w:ascii="Cambria Math" w:hAnsi="Cambria Math" w:cs="Times"/>
            <w:lang w:val="en-US"/>
          </w:rPr>
          <m:t>⋅[1,2,3,…160]</m:t>
        </m:r>
      </m:oMath>
      <w:r w:rsidRPr="00442BD0">
        <w:rPr>
          <w:rFonts w:ascii="Times" w:hAnsi="Times" w:cs="Times"/>
          <w:b/>
          <w:bCs/>
          <w:i/>
          <w:lang w:val="en-US"/>
        </w:rPr>
        <w:t xml:space="preserve">, where </w:t>
      </w:r>
      <m:oMath>
        <m:r>
          <m:rPr>
            <m:sty m:val="bi"/>
          </m:rPr>
          <w:rPr>
            <w:rFonts w:ascii="Cambria Math" w:hAnsi="Cambria Math" w:cs="Times"/>
            <w:lang w:val="en-US"/>
          </w:rPr>
          <m:t>μ= [0,1,2,3]</m:t>
        </m:r>
      </m:oMath>
      <w:r w:rsidRPr="00442BD0">
        <w:rPr>
          <w:rFonts w:ascii="Times" w:hAnsi="Times" w:cs="Times"/>
          <w:b/>
          <w:bCs/>
          <w:i/>
          <w:lang w:val="en-US"/>
        </w:rPr>
        <w:t xml:space="preserve"> is the numerology of </w:t>
      </w:r>
      <w:r>
        <w:rPr>
          <w:rFonts w:ascii="Times" w:hAnsi="Times" w:cs="Times"/>
          <w:b/>
          <w:bCs/>
          <w:i/>
          <w:lang w:val="en-US"/>
        </w:rPr>
        <w:t xml:space="preserve">the frequency layer of the PRS resource. </w:t>
      </w:r>
    </w:p>
    <w:p w14:paraId="26DAC380" w14:textId="77777777" w:rsidR="002357ED" w:rsidRPr="00442BD0" w:rsidRDefault="002357ED" w:rsidP="002357ED">
      <w:pPr>
        <w:pStyle w:val="ListParagraph"/>
        <w:numPr>
          <w:ilvl w:val="0"/>
          <w:numId w:val="21"/>
        </w:numPr>
        <w:spacing w:after="0"/>
        <w:rPr>
          <w:rFonts w:ascii="Times" w:hAnsi="Times" w:cs="Times"/>
          <w:b/>
          <w:bCs/>
          <w:i/>
          <w:lang w:val="en-US"/>
        </w:rPr>
      </w:pPr>
      <w:r>
        <w:rPr>
          <w:rFonts w:ascii="Times" w:hAnsi="Times" w:cs="Times"/>
          <w:b/>
          <w:bCs/>
          <w:i/>
          <w:lang w:val="en-US"/>
        </w:rPr>
        <w:t xml:space="preserve">Introduce a separate UE capability for any value that is larger than </w:t>
      </w:r>
      <w:r w:rsidRPr="00442BD0">
        <w:rPr>
          <w:rFonts w:ascii="Times" w:hAnsi="Times" w:cs="Times"/>
          <w:b/>
          <w:bCs/>
          <w:i/>
          <w:lang w:val="en-US"/>
        </w:rPr>
        <w:t>N</w:t>
      </w:r>
      <w:r w:rsidRPr="00442BD0">
        <w:rPr>
          <w:rFonts w:ascii="Times" w:hAnsi="Times" w:cs="Times"/>
          <w:b/>
          <w:bCs/>
          <w:i/>
          <w:vertAlign w:val="subscript"/>
          <w:lang w:val="en-US"/>
        </w:rPr>
        <w:t>PRS</w:t>
      </w:r>
      <w:r w:rsidRPr="00442BD0">
        <w:rPr>
          <w:rFonts w:ascii="Times" w:hAnsi="Times" w:cs="Times"/>
          <w:b/>
          <w:bCs/>
          <w:i/>
          <w:lang w:val="en-US"/>
        </w:rPr>
        <w:t xml:space="preserve"> = </w:t>
      </w:r>
      <m:oMath>
        <m:sSup>
          <m:sSupPr>
            <m:ctrlPr>
              <w:rPr>
                <w:rFonts w:ascii="Cambria Math" w:hAnsi="Cambria Math" w:cs="Times"/>
                <w:b/>
                <w:bCs/>
                <w:i/>
                <w:lang w:val="en-US"/>
              </w:rPr>
            </m:ctrlPr>
          </m:sSupPr>
          <m:e>
            <m:r>
              <m:rPr>
                <m:sty m:val="bi"/>
              </m:rPr>
              <w:rPr>
                <w:rFonts w:ascii="Cambria Math" w:hAnsi="Cambria Math" w:cs="Times"/>
                <w:lang w:val="en-US"/>
              </w:rPr>
              <m:t>2</m:t>
            </m:r>
          </m:e>
          <m:sup>
            <m:r>
              <m:rPr>
                <m:sty m:val="bi"/>
              </m:rPr>
              <w:rPr>
                <w:rFonts w:ascii="Cambria Math" w:hAnsi="Cambria Math" w:cs="Times"/>
                <w:lang w:val="en-US"/>
              </w:rPr>
              <m:t>μ</m:t>
            </m:r>
          </m:sup>
        </m:sSup>
        <m:r>
          <m:rPr>
            <m:sty m:val="bi"/>
          </m:rPr>
          <w:rPr>
            <w:rFonts w:ascii="Cambria Math" w:hAnsi="Cambria Math" w:cs="Times"/>
            <w:lang w:val="en-US"/>
          </w:rPr>
          <m:t>⋅6</m:t>
        </m:r>
      </m:oMath>
      <w:r>
        <w:rPr>
          <w:rFonts w:ascii="Times" w:hAnsi="Times" w:cs="Times"/>
          <w:b/>
          <w:bCs/>
          <w:i/>
          <w:lang w:val="en-US"/>
        </w:rPr>
        <w:t xml:space="preserve"> .</w:t>
      </w:r>
    </w:p>
    <w:p w14:paraId="0B9F851B" w14:textId="77777777" w:rsidR="00092AF5" w:rsidRPr="002357ED" w:rsidRDefault="00092AF5" w:rsidP="002357ED">
      <w:pPr>
        <w:spacing w:after="0"/>
        <w:rPr>
          <w:rFonts w:ascii="Times" w:hAnsi="Times" w:cs="Times"/>
          <w:b/>
          <w:bCs/>
          <w:i/>
          <w:lang w:val="en-US"/>
        </w:rPr>
      </w:pPr>
    </w:p>
    <w:p w14:paraId="7BD3B503" w14:textId="77777777" w:rsidR="00092AF5" w:rsidRDefault="00092AF5" w:rsidP="00092AF5">
      <w:pPr>
        <w:spacing w:after="0"/>
        <w:jc w:val="left"/>
        <w:rPr>
          <w:rFonts w:ascii="Times" w:hAnsi="Times" w:cs="Times"/>
          <w:b/>
          <w:bCs/>
          <w:i/>
          <w:lang w:val="en-US"/>
        </w:rPr>
      </w:pPr>
      <w:r w:rsidRPr="008F5B5A">
        <w:rPr>
          <w:rFonts w:ascii="Times" w:hAnsi="Times" w:cs="Times"/>
          <w:b/>
          <w:bCs/>
          <w:i/>
          <w:lang w:val="en-US"/>
        </w:rPr>
        <w:t xml:space="preserve">Proposal </w:t>
      </w:r>
      <w:r>
        <w:rPr>
          <w:rFonts w:ascii="Times" w:hAnsi="Times" w:cs="Times"/>
          <w:b/>
          <w:bCs/>
          <w:i/>
          <w:lang w:val="en-US"/>
        </w:rPr>
        <w:t>8</w:t>
      </w:r>
      <w:r w:rsidRPr="008F5B5A">
        <w:rPr>
          <w:rFonts w:ascii="Times" w:hAnsi="Times" w:cs="Times"/>
          <w:b/>
          <w:bCs/>
          <w:i/>
          <w:lang w:val="en-US"/>
        </w:rPr>
        <w:t xml:space="preserve">: </w:t>
      </w:r>
      <w:r>
        <w:rPr>
          <w:rFonts w:ascii="Times" w:hAnsi="Times" w:cs="Times"/>
          <w:b/>
          <w:bCs/>
          <w:i/>
          <w:lang w:val="en-US"/>
        </w:rPr>
        <w:t xml:space="preserve">With respect to the transmission BW of a PRS resource, </w:t>
      </w:r>
    </w:p>
    <w:p w14:paraId="03D43B31" w14:textId="77777777" w:rsidR="00092AF5" w:rsidRDefault="00092AF5" w:rsidP="005B02D6">
      <w:pPr>
        <w:pStyle w:val="ListParagraph"/>
        <w:numPr>
          <w:ilvl w:val="0"/>
          <w:numId w:val="23"/>
        </w:numPr>
        <w:spacing w:after="0"/>
        <w:jc w:val="left"/>
        <w:rPr>
          <w:rFonts w:ascii="Times" w:hAnsi="Times" w:cs="Times"/>
          <w:b/>
          <w:bCs/>
          <w:i/>
        </w:rPr>
      </w:pPr>
      <w:r>
        <w:rPr>
          <w:rFonts w:ascii="Times" w:hAnsi="Times" w:cs="Times"/>
          <w:b/>
          <w:bCs/>
          <w:i/>
        </w:rPr>
        <w:t>Minimum BW of 24 PRBs</w:t>
      </w:r>
    </w:p>
    <w:p w14:paraId="7FEF6717" w14:textId="77777777" w:rsidR="00092AF5" w:rsidRDefault="00092AF5" w:rsidP="005B02D6">
      <w:pPr>
        <w:pStyle w:val="ListParagraph"/>
        <w:numPr>
          <w:ilvl w:val="0"/>
          <w:numId w:val="23"/>
        </w:numPr>
        <w:spacing w:after="0"/>
        <w:jc w:val="left"/>
        <w:rPr>
          <w:rFonts w:ascii="Times" w:hAnsi="Times" w:cs="Times"/>
          <w:b/>
          <w:bCs/>
          <w:i/>
        </w:rPr>
      </w:pPr>
      <w:r>
        <w:rPr>
          <w:rFonts w:ascii="Times" w:hAnsi="Times" w:cs="Times"/>
          <w:b/>
          <w:bCs/>
          <w:i/>
        </w:rPr>
        <w:t>Maximum BW of 272 PRBs</w:t>
      </w:r>
    </w:p>
    <w:p w14:paraId="6DB115C2" w14:textId="4C2BD6B6" w:rsidR="00092AF5" w:rsidRPr="00092AF5" w:rsidRDefault="00092AF5" w:rsidP="005B02D6">
      <w:pPr>
        <w:pStyle w:val="ListParagraph"/>
        <w:numPr>
          <w:ilvl w:val="0"/>
          <w:numId w:val="23"/>
        </w:numPr>
        <w:spacing w:after="0"/>
        <w:jc w:val="left"/>
        <w:rPr>
          <w:rFonts w:ascii="Times" w:hAnsi="Times" w:cs="Times"/>
          <w:b/>
          <w:bCs/>
          <w:i/>
        </w:rPr>
      </w:pPr>
      <w:r w:rsidRPr="004A37E8">
        <w:rPr>
          <w:rFonts w:ascii="Times" w:hAnsi="Times" w:cs="Times"/>
          <w:b/>
          <w:bCs/>
          <w:i/>
          <w:lang w:val="en-US"/>
        </w:rPr>
        <w:t xml:space="preserve">the starting RB is defined in relation to </w:t>
      </w:r>
      <w:r>
        <w:rPr>
          <w:rFonts w:ascii="Times" w:hAnsi="Times" w:cs="Times"/>
          <w:b/>
          <w:bCs/>
          <w:i/>
          <w:lang w:val="en-US"/>
        </w:rPr>
        <w:t>a signalied</w:t>
      </w:r>
      <w:r w:rsidRPr="004A37E8">
        <w:rPr>
          <w:rFonts w:ascii="Times" w:hAnsi="Times" w:cs="Times"/>
          <w:b/>
          <w:bCs/>
          <w:i/>
          <w:lang w:val="en-US"/>
        </w:rPr>
        <w:t xml:space="preserve"> point-A of the </w:t>
      </w:r>
      <w:r>
        <w:rPr>
          <w:rFonts w:ascii="Times" w:hAnsi="Times" w:cs="Times"/>
          <w:b/>
          <w:bCs/>
          <w:i/>
          <w:lang w:val="en-US"/>
        </w:rPr>
        <w:t>frequency</w:t>
      </w:r>
      <w:r w:rsidRPr="004A37E8">
        <w:rPr>
          <w:rFonts w:ascii="Times" w:hAnsi="Times" w:cs="Times"/>
          <w:b/>
          <w:bCs/>
          <w:i/>
          <w:lang w:val="en-US"/>
        </w:rPr>
        <w:t xml:space="preserve"> layer that the PRS resource belongs to values ranging from 0 to </w:t>
      </w:r>
      <w:r>
        <w:rPr>
          <w:rFonts w:ascii="Times" w:hAnsi="Times" w:cs="Times"/>
          <w:b/>
          <w:bCs/>
          <w:i/>
          <w:lang w:val="en-US"/>
        </w:rPr>
        <w:t>2172</w:t>
      </w:r>
      <w:r w:rsidRPr="004A37E8">
        <w:rPr>
          <w:rFonts w:ascii="Times" w:hAnsi="Times" w:cs="Times"/>
          <w:b/>
          <w:bCs/>
          <w:i/>
          <w:lang w:val="en-US"/>
        </w:rPr>
        <w:t xml:space="preserve">).  </w:t>
      </w:r>
    </w:p>
    <w:p w14:paraId="48D8E899" w14:textId="77777777" w:rsidR="00092AF5" w:rsidRPr="00092AF5" w:rsidRDefault="00092AF5" w:rsidP="00092AF5">
      <w:pPr>
        <w:pStyle w:val="ListParagraph"/>
        <w:spacing w:after="0"/>
        <w:jc w:val="left"/>
        <w:rPr>
          <w:rFonts w:ascii="Times" w:hAnsi="Times" w:cs="Times"/>
          <w:b/>
          <w:bCs/>
          <w:i/>
        </w:rPr>
      </w:pPr>
    </w:p>
    <w:p w14:paraId="3D9CA2D2" w14:textId="77777777" w:rsidR="00092AF5" w:rsidRDefault="00092AF5" w:rsidP="00092AF5">
      <w:pPr>
        <w:pStyle w:val="Caption"/>
        <w:spacing w:after="0"/>
        <w:jc w:val="left"/>
        <w:rPr>
          <w:rFonts w:ascii="Times" w:hAnsi="Times" w:cs="Times"/>
          <w:i/>
          <w:sz w:val="20"/>
          <w:szCs w:val="20"/>
          <w:lang w:val="en-US"/>
        </w:rPr>
      </w:pPr>
      <w:r w:rsidRPr="007A395D">
        <w:rPr>
          <w:rFonts w:ascii="Times" w:hAnsi="Times" w:cs="Times"/>
          <w:i/>
          <w:sz w:val="20"/>
          <w:szCs w:val="20"/>
          <w:lang w:val="en-US"/>
        </w:rPr>
        <w:t xml:space="preserve">Proposal </w:t>
      </w:r>
      <w:r>
        <w:rPr>
          <w:rFonts w:ascii="Times" w:hAnsi="Times" w:cs="Times"/>
          <w:i/>
          <w:sz w:val="20"/>
          <w:szCs w:val="20"/>
          <w:lang w:val="en-US"/>
        </w:rPr>
        <w:t>9: With respect to the PRS to SSB power ratio:</w:t>
      </w:r>
    </w:p>
    <w:p w14:paraId="3D1F2922" w14:textId="77777777" w:rsidR="00092AF5" w:rsidRPr="00A71075" w:rsidRDefault="00092AF5" w:rsidP="005B02D6">
      <w:pPr>
        <w:numPr>
          <w:ilvl w:val="0"/>
          <w:numId w:val="40"/>
        </w:numPr>
        <w:spacing w:after="0"/>
        <w:jc w:val="left"/>
        <w:rPr>
          <w:rFonts w:ascii="Times" w:hAnsi="Times" w:cs="Times"/>
          <w:b/>
          <w:bCs/>
          <w:i/>
          <w:lang w:val="en-US"/>
        </w:rPr>
      </w:pPr>
      <w:r w:rsidRPr="00A71075">
        <w:rPr>
          <w:rFonts w:ascii="Times" w:hAnsi="Times" w:cs="Times"/>
          <w:b/>
          <w:bCs/>
          <w:i/>
          <w:lang w:val="en-US"/>
        </w:rPr>
        <w:t>Configure in the assistance data a DL-PRS-SSB-PowerOffset.</w:t>
      </w:r>
    </w:p>
    <w:p w14:paraId="2D810429" w14:textId="1B74E458" w:rsidR="00092AF5" w:rsidRDefault="00092AF5" w:rsidP="00092AF5">
      <w:pPr>
        <w:numPr>
          <w:ilvl w:val="1"/>
          <w:numId w:val="40"/>
        </w:numPr>
        <w:spacing w:after="0"/>
        <w:jc w:val="left"/>
        <w:rPr>
          <w:rFonts w:ascii="Times" w:hAnsi="Times" w:cs="Times"/>
          <w:b/>
          <w:bCs/>
          <w:i/>
          <w:lang w:val="en-US"/>
        </w:rPr>
      </w:pPr>
      <w:r w:rsidRPr="00A71075">
        <w:rPr>
          <w:rFonts w:ascii="Times" w:hAnsi="Times" w:cs="Times"/>
          <w:b/>
          <w:bCs/>
          <w:i/>
          <w:lang w:val="en-US"/>
        </w:rPr>
        <w:t xml:space="preserve"> Use a range [-3, 0, 3, 6] dB </w:t>
      </w:r>
      <w:proofErr w:type="gramStart"/>
      <w:r w:rsidRPr="00A71075">
        <w:rPr>
          <w:rFonts w:ascii="Times" w:hAnsi="Times" w:cs="Times"/>
          <w:b/>
          <w:bCs/>
          <w:i/>
          <w:lang w:val="en-US"/>
        </w:rPr>
        <w:t>similar to</w:t>
      </w:r>
      <w:proofErr w:type="gramEnd"/>
      <w:r w:rsidRPr="00A71075">
        <w:rPr>
          <w:rFonts w:ascii="Times" w:hAnsi="Times" w:cs="Times"/>
          <w:b/>
          <w:bCs/>
          <w:i/>
          <w:lang w:val="en-US"/>
        </w:rPr>
        <w:t xml:space="preserve"> CSI-RS resource to SSB EPRE ratios that exist in NR Rel-15. </w:t>
      </w:r>
    </w:p>
    <w:p w14:paraId="6E68BA84" w14:textId="77777777" w:rsidR="002357ED" w:rsidRPr="002357ED" w:rsidRDefault="002357ED" w:rsidP="002357ED">
      <w:pPr>
        <w:spacing w:after="0"/>
        <w:ind w:left="1440"/>
        <w:jc w:val="left"/>
        <w:rPr>
          <w:rFonts w:ascii="Times" w:hAnsi="Times" w:cs="Times"/>
          <w:b/>
          <w:bCs/>
          <w:i/>
          <w:lang w:val="en-US"/>
        </w:rPr>
      </w:pPr>
    </w:p>
    <w:p w14:paraId="49895835" w14:textId="77777777" w:rsidR="00092AF5" w:rsidRPr="006B6EC5" w:rsidRDefault="00092AF5" w:rsidP="00092AF5">
      <w:pPr>
        <w:pStyle w:val="Caption"/>
        <w:spacing w:after="0"/>
        <w:jc w:val="left"/>
        <w:rPr>
          <w:i/>
          <w:sz w:val="20"/>
        </w:rPr>
      </w:pPr>
      <w:r w:rsidRPr="006B6EC5">
        <w:rPr>
          <w:i/>
          <w:sz w:val="20"/>
        </w:rPr>
        <w:t xml:space="preserve">Proposal </w:t>
      </w:r>
      <w:r>
        <w:rPr>
          <w:i/>
          <w:noProof/>
          <w:sz w:val="20"/>
        </w:rPr>
        <w:t>10</w:t>
      </w:r>
      <w:r w:rsidRPr="006B6EC5">
        <w:rPr>
          <w:i/>
          <w:sz w:val="20"/>
        </w:rPr>
        <w:t>:</w:t>
      </w:r>
      <w:r w:rsidRPr="006B6EC5">
        <w:rPr>
          <w:i/>
          <w:sz w:val="20"/>
        </w:rPr>
        <w:tab/>
        <w:t xml:space="preserve">A PRS resource set with </w:t>
      </w:r>
      <m:oMath>
        <m:sSub>
          <m:sSubPr>
            <m:ctrlPr>
              <w:rPr>
                <w:rFonts w:ascii="Cambria Math" w:hAnsi="Cambria Math"/>
                <w:i/>
                <w:sz w:val="20"/>
              </w:rPr>
            </m:ctrlPr>
          </m:sSubPr>
          <m:e>
            <m:r>
              <m:rPr>
                <m:sty m:val="bi"/>
              </m:rPr>
              <w:rPr>
                <w:rFonts w:ascii="Cambria Math" w:hAnsi="Cambria Math"/>
                <w:sz w:val="20"/>
              </w:rPr>
              <m:t>N</m:t>
            </m:r>
          </m:e>
          <m:sub>
            <m:r>
              <m:rPr>
                <m:sty m:val="bi"/>
              </m:rPr>
              <w:rPr>
                <w:rFonts w:ascii="Cambria Math" w:hAnsi="Cambria Math"/>
                <w:sz w:val="20"/>
              </w:rPr>
              <m:t>resources</m:t>
            </m:r>
          </m:sub>
        </m:sSub>
      </m:oMath>
      <w:r w:rsidRPr="006B6EC5">
        <w:rPr>
          <w:i/>
          <w:sz w:val="20"/>
        </w:rPr>
        <w:t xml:space="preserve"> resources can be configured with up to </w:t>
      </w:r>
      <m:oMath>
        <m:sSub>
          <m:sSubPr>
            <m:ctrlPr>
              <w:rPr>
                <w:rFonts w:ascii="Cambria Math" w:hAnsi="Cambria Math"/>
                <w:i/>
                <w:sz w:val="20"/>
              </w:rPr>
            </m:ctrlPr>
          </m:sSubPr>
          <m:e>
            <m:r>
              <m:rPr>
                <m:sty m:val="bi"/>
              </m:rPr>
              <w:rPr>
                <w:rFonts w:ascii="Cambria Math" w:hAnsi="Cambria Math"/>
                <w:sz w:val="20"/>
              </w:rPr>
              <m:t>N</m:t>
            </m:r>
          </m:e>
          <m:sub>
            <m:r>
              <m:rPr>
                <m:sty m:val="bi"/>
              </m:rPr>
              <w:rPr>
                <w:rFonts w:ascii="Cambria Math" w:hAnsi="Cambria Math"/>
                <w:sz w:val="20"/>
              </w:rPr>
              <m:t>muting</m:t>
            </m:r>
          </m:sub>
        </m:sSub>
      </m:oMath>
      <w:r w:rsidRPr="006B6EC5">
        <w:rPr>
          <w:i/>
          <w:sz w:val="20"/>
        </w:rPr>
        <w:t xml:space="preserve"> </w:t>
      </w:r>
      <m:oMath>
        <m:sSub>
          <m:sSubPr>
            <m:ctrlPr>
              <w:rPr>
                <w:rFonts w:ascii="Cambria Math" w:hAnsi="Cambria Math"/>
                <w:i/>
                <w:sz w:val="20"/>
              </w:rPr>
            </m:ctrlPr>
          </m:sSubPr>
          <m:e>
            <m:r>
              <m:rPr>
                <m:sty m:val="bi"/>
              </m:rPr>
              <w:rPr>
                <w:rFonts w:ascii="Cambria Math" w:hAnsi="Cambria Math"/>
                <w:sz w:val="20"/>
              </w:rPr>
              <m:t>T</m:t>
            </m:r>
          </m:e>
          <m:sub>
            <m:r>
              <m:rPr>
                <m:sty m:val="bi"/>
              </m:rPr>
              <w:rPr>
                <w:rFonts w:ascii="Cambria Math" w:hAnsi="Cambria Math"/>
                <w:sz w:val="20"/>
              </w:rPr>
              <m:t>rep</m:t>
            </m:r>
          </m:sub>
        </m:sSub>
      </m:oMath>
      <w:r w:rsidRPr="006B6EC5">
        <w:rPr>
          <w:i/>
          <w:sz w:val="20"/>
        </w:rPr>
        <w:t xml:space="preserve">-bit muting pattern(s) where each bit of the sequence controls whether a corresponding occasion of </w:t>
      </w:r>
      <w:r>
        <w:rPr>
          <w:i/>
          <w:sz w:val="20"/>
        </w:rPr>
        <w:t>an</w:t>
      </w:r>
      <w:r w:rsidRPr="006B6EC5">
        <w:rPr>
          <w:i/>
          <w:sz w:val="20"/>
        </w:rPr>
        <w:t xml:space="preserve"> associated </w:t>
      </w:r>
      <w:r>
        <w:rPr>
          <w:i/>
          <w:sz w:val="20"/>
        </w:rPr>
        <w:t xml:space="preserve">muting </w:t>
      </w:r>
      <w:r w:rsidRPr="006B6EC5">
        <w:rPr>
          <w:i/>
          <w:sz w:val="20"/>
        </w:rPr>
        <w:t xml:space="preserve">group of </w:t>
      </w:r>
      <w:r>
        <w:rPr>
          <w:i/>
          <w:sz w:val="20"/>
        </w:rPr>
        <w:t xml:space="preserve">the </w:t>
      </w:r>
      <m:oMath>
        <m:sSub>
          <m:sSubPr>
            <m:ctrlPr>
              <w:rPr>
                <w:rFonts w:ascii="Cambria Math" w:hAnsi="Cambria Math"/>
                <w:i/>
                <w:sz w:val="20"/>
              </w:rPr>
            </m:ctrlPr>
          </m:sSubPr>
          <m:e>
            <m:r>
              <m:rPr>
                <m:sty m:val="bi"/>
              </m:rPr>
              <w:rPr>
                <w:rFonts w:ascii="Cambria Math" w:hAnsi="Cambria Math"/>
                <w:sz w:val="20"/>
              </w:rPr>
              <m:t>N</m:t>
            </m:r>
          </m:e>
          <m:sub>
            <m:r>
              <m:rPr>
                <m:sty m:val="bi"/>
              </m:rPr>
              <w:rPr>
                <w:rFonts w:ascii="Cambria Math" w:hAnsi="Cambria Math"/>
                <w:sz w:val="20"/>
              </w:rPr>
              <m:t>muting</m:t>
            </m:r>
          </m:sub>
        </m:sSub>
      </m:oMath>
      <w:r>
        <w:rPr>
          <w:i/>
          <w:sz w:val="20"/>
        </w:rPr>
        <w:t xml:space="preserve"> muting groups of the </w:t>
      </w:r>
      <w:r w:rsidRPr="006B6EC5">
        <w:rPr>
          <w:i/>
          <w:sz w:val="20"/>
        </w:rPr>
        <w:t>PRS resources of the set is muted or not.</w:t>
      </w:r>
    </w:p>
    <w:p w14:paraId="3509D5C0" w14:textId="77777777" w:rsidR="00092AF5" w:rsidRPr="006B6EC5" w:rsidRDefault="00823DCB" w:rsidP="005B02D6">
      <w:pPr>
        <w:pStyle w:val="ListParagraph"/>
        <w:numPr>
          <w:ilvl w:val="0"/>
          <w:numId w:val="25"/>
        </w:numPr>
        <w:rPr>
          <w:b/>
          <w:bCs/>
          <w:i/>
          <w:szCs w:val="18"/>
        </w:rPr>
      </w:pPr>
      <m:oMath>
        <m:sSub>
          <m:sSubPr>
            <m:ctrlPr>
              <w:rPr>
                <w:rFonts w:ascii="Cambria Math" w:hAnsi="Cambria Math"/>
                <w:b/>
                <w:bCs/>
                <w:i/>
                <w:szCs w:val="18"/>
              </w:rPr>
            </m:ctrlPr>
          </m:sSubPr>
          <m:e>
            <m:r>
              <m:rPr>
                <m:sty m:val="bi"/>
              </m:rPr>
              <w:rPr>
                <w:rFonts w:ascii="Cambria Math" w:hAnsi="Cambria Math"/>
                <w:szCs w:val="18"/>
              </w:rPr>
              <m:t>N</m:t>
            </m:r>
          </m:e>
          <m:sub>
            <m:r>
              <m:rPr>
                <m:sty m:val="bi"/>
              </m:rPr>
              <w:rPr>
                <w:rFonts w:ascii="Cambria Math" w:hAnsi="Cambria Math"/>
                <w:szCs w:val="18"/>
              </w:rPr>
              <m:t>muting</m:t>
            </m:r>
          </m:sub>
        </m:sSub>
        <m:r>
          <m:rPr>
            <m:sty m:val="bi"/>
          </m:rPr>
          <w:rPr>
            <w:rFonts w:ascii="Cambria Math" w:hAnsi="Cambria Math"/>
            <w:szCs w:val="18"/>
          </w:rPr>
          <m:t>=1</m:t>
        </m:r>
      </m:oMath>
      <w:r w:rsidR="00092AF5" w:rsidRPr="006B6EC5">
        <w:rPr>
          <w:b/>
          <w:bCs/>
          <w:i/>
          <w:szCs w:val="18"/>
        </w:rPr>
        <w:t xml:space="preserve"> is supported</w:t>
      </w:r>
      <w:r w:rsidR="00092AF5">
        <w:rPr>
          <w:b/>
          <w:bCs/>
          <w:i/>
          <w:szCs w:val="18"/>
        </w:rPr>
        <w:t xml:space="preserve"> (i.e., all PRS resources of the set have the same muting pattern)</w:t>
      </w:r>
    </w:p>
    <w:p w14:paraId="555A0130" w14:textId="77777777" w:rsidR="00092AF5" w:rsidRPr="006B6EC5" w:rsidRDefault="00092AF5" w:rsidP="005B02D6">
      <w:pPr>
        <w:pStyle w:val="ListParagraph"/>
        <w:numPr>
          <w:ilvl w:val="1"/>
          <w:numId w:val="24"/>
        </w:numPr>
        <w:spacing w:after="0"/>
        <w:rPr>
          <w:b/>
          <w:bCs/>
          <w:i/>
          <w:szCs w:val="18"/>
        </w:rPr>
      </w:pPr>
      <w:r w:rsidRPr="006B6EC5">
        <w:rPr>
          <w:b/>
          <w:bCs/>
          <w:i/>
          <w:szCs w:val="18"/>
        </w:rPr>
        <w:t xml:space="preserve">FFS: other values of </w:t>
      </w:r>
      <m:oMath>
        <m:sSub>
          <m:sSubPr>
            <m:ctrlPr>
              <w:rPr>
                <w:rFonts w:ascii="Cambria Math" w:hAnsi="Cambria Math"/>
                <w:b/>
                <w:bCs/>
                <w:i/>
                <w:szCs w:val="18"/>
              </w:rPr>
            </m:ctrlPr>
          </m:sSubPr>
          <m:e>
            <m:r>
              <m:rPr>
                <m:sty m:val="bi"/>
              </m:rPr>
              <w:rPr>
                <w:rFonts w:ascii="Cambria Math" w:hAnsi="Cambria Math"/>
                <w:szCs w:val="18"/>
              </w:rPr>
              <m:t>N</m:t>
            </m:r>
          </m:e>
          <m:sub>
            <m:r>
              <m:rPr>
                <m:sty m:val="bi"/>
              </m:rPr>
              <w:rPr>
                <w:rFonts w:ascii="Cambria Math" w:hAnsi="Cambria Math"/>
                <w:szCs w:val="18"/>
              </w:rPr>
              <m:t>muting</m:t>
            </m:r>
          </m:sub>
        </m:sSub>
      </m:oMath>
      <w:r w:rsidRPr="006B6EC5">
        <w:rPr>
          <w:b/>
          <w:bCs/>
          <w:i/>
          <w:szCs w:val="18"/>
        </w:rPr>
        <w:t xml:space="preserve"> </w:t>
      </w:r>
    </w:p>
    <w:p w14:paraId="78EC717D" w14:textId="77777777" w:rsidR="00092AF5" w:rsidRPr="006B6EC5" w:rsidRDefault="00823DCB" w:rsidP="005B02D6">
      <w:pPr>
        <w:pStyle w:val="ListParagraph"/>
        <w:numPr>
          <w:ilvl w:val="0"/>
          <w:numId w:val="24"/>
        </w:numPr>
        <w:spacing w:after="0"/>
        <w:rPr>
          <w:b/>
          <w:bCs/>
          <w:i/>
          <w:szCs w:val="18"/>
        </w:rPr>
      </w:pPr>
      <m:oMath>
        <m:sSub>
          <m:sSubPr>
            <m:ctrlPr>
              <w:rPr>
                <w:rFonts w:ascii="Cambria Math" w:hAnsi="Cambria Math"/>
                <w:b/>
                <w:bCs/>
                <w:i/>
                <w:szCs w:val="18"/>
              </w:rPr>
            </m:ctrlPr>
          </m:sSubPr>
          <m:e>
            <m:r>
              <m:rPr>
                <m:sty m:val="bi"/>
              </m:rPr>
              <w:rPr>
                <w:rFonts w:ascii="Cambria Math" w:hAnsi="Cambria Math"/>
                <w:szCs w:val="18"/>
              </w:rPr>
              <m:t>T</m:t>
            </m:r>
          </m:e>
          <m:sub>
            <m:r>
              <m:rPr>
                <m:sty m:val="bi"/>
              </m:rPr>
              <w:rPr>
                <w:rFonts w:ascii="Cambria Math" w:hAnsi="Cambria Math"/>
                <w:szCs w:val="18"/>
              </w:rPr>
              <m:t>rep</m:t>
            </m:r>
          </m:sub>
        </m:sSub>
        <m:r>
          <m:rPr>
            <m:sty m:val="bi"/>
          </m:rPr>
          <w:rPr>
            <w:rFonts w:ascii="Cambria Math" w:hAnsi="Cambria Math"/>
            <w:szCs w:val="18"/>
          </w:rPr>
          <m:t>=</m:t>
        </m:r>
        <m:d>
          <m:dPr>
            <m:begChr m:val="["/>
            <m:endChr m:val="]"/>
            <m:ctrlPr>
              <w:rPr>
                <w:rFonts w:ascii="Cambria Math" w:hAnsi="Cambria Math"/>
                <w:b/>
                <w:bCs/>
                <w:i/>
                <w:szCs w:val="18"/>
              </w:rPr>
            </m:ctrlPr>
          </m:dPr>
          <m:e>
            <m:r>
              <m:rPr>
                <m:sty m:val="bi"/>
              </m:rPr>
              <w:rPr>
                <w:rFonts w:ascii="Cambria Math" w:hAnsi="Cambria Math"/>
                <w:szCs w:val="18"/>
              </w:rPr>
              <m:t>2,4,8,16</m:t>
            </m:r>
          </m:e>
        </m:d>
      </m:oMath>
      <w:r w:rsidR="00092AF5">
        <w:rPr>
          <w:b/>
          <w:bCs/>
          <w:i/>
          <w:szCs w:val="18"/>
        </w:rPr>
        <w:t xml:space="preserve"> is supported </w:t>
      </w:r>
    </w:p>
    <w:p w14:paraId="21CACD8F" w14:textId="77777777" w:rsidR="00092AF5" w:rsidRPr="00134258" w:rsidRDefault="00092AF5" w:rsidP="005B02D6">
      <w:pPr>
        <w:pStyle w:val="ListParagraph"/>
        <w:numPr>
          <w:ilvl w:val="1"/>
          <w:numId w:val="24"/>
        </w:numPr>
        <w:spacing w:after="0"/>
        <w:rPr>
          <w:b/>
          <w:bCs/>
          <w:i/>
          <w:szCs w:val="18"/>
        </w:rPr>
      </w:pPr>
      <w:r w:rsidRPr="006B6EC5">
        <w:rPr>
          <w:b/>
          <w:bCs/>
          <w:i/>
          <w:szCs w:val="18"/>
        </w:rPr>
        <w:t xml:space="preserve">FFS: other values of </w:t>
      </w:r>
      <m:oMath>
        <m:sSub>
          <m:sSubPr>
            <m:ctrlPr>
              <w:rPr>
                <w:rFonts w:ascii="Cambria Math" w:hAnsi="Cambria Math"/>
                <w:b/>
                <w:bCs/>
                <w:i/>
                <w:szCs w:val="18"/>
              </w:rPr>
            </m:ctrlPr>
          </m:sSubPr>
          <m:e>
            <m:r>
              <m:rPr>
                <m:sty m:val="bi"/>
              </m:rPr>
              <w:rPr>
                <w:rFonts w:ascii="Cambria Math" w:hAnsi="Cambria Math"/>
                <w:szCs w:val="18"/>
              </w:rPr>
              <m:t>T</m:t>
            </m:r>
          </m:e>
          <m:sub>
            <m:r>
              <m:rPr>
                <m:sty m:val="bi"/>
              </m:rPr>
              <w:rPr>
                <w:rFonts w:ascii="Cambria Math" w:hAnsi="Cambria Math"/>
                <w:szCs w:val="18"/>
              </w:rPr>
              <m:t>rep</m:t>
            </m:r>
          </m:sub>
        </m:sSub>
      </m:oMath>
    </w:p>
    <w:p w14:paraId="7C3CB83E" w14:textId="77777777" w:rsidR="00092AF5" w:rsidRPr="006B6EC5" w:rsidRDefault="00092AF5" w:rsidP="005B02D6">
      <w:pPr>
        <w:pStyle w:val="ListParagraph"/>
        <w:numPr>
          <w:ilvl w:val="0"/>
          <w:numId w:val="25"/>
        </w:numPr>
        <w:rPr>
          <w:b/>
          <w:bCs/>
          <w:i/>
          <w:szCs w:val="18"/>
        </w:rPr>
      </w:pPr>
      <w:r w:rsidRPr="006B6EC5">
        <w:rPr>
          <w:b/>
          <w:bCs/>
          <w:i/>
          <w:szCs w:val="18"/>
        </w:rPr>
        <w:t xml:space="preserve">Note: It shall be possible to configure the same </w:t>
      </w:r>
      <m:oMath>
        <m:sSub>
          <m:sSubPr>
            <m:ctrlPr>
              <w:rPr>
                <w:rFonts w:ascii="Cambria Math" w:hAnsi="Cambria Math"/>
                <w:b/>
                <w:bCs/>
                <w:i/>
                <w:szCs w:val="18"/>
              </w:rPr>
            </m:ctrlPr>
          </m:sSubPr>
          <m:e>
            <m:r>
              <m:rPr>
                <m:sty m:val="bi"/>
              </m:rPr>
              <w:rPr>
                <w:rFonts w:ascii="Cambria Math" w:hAnsi="Cambria Math"/>
                <w:szCs w:val="18"/>
              </w:rPr>
              <m:t>N</m:t>
            </m:r>
          </m:e>
          <m:sub>
            <m:r>
              <m:rPr>
                <m:sty m:val="bi"/>
              </m:rPr>
              <w:rPr>
                <w:rFonts w:ascii="Cambria Math" w:hAnsi="Cambria Math"/>
                <w:szCs w:val="18"/>
              </w:rPr>
              <m:t>muting</m:t>
            </m:r>
          </m:sub>
        </m:sSub>
        <m:r>
          <m:rPr>
            <m:sty m:val="bi"/>
          </m:rPr>
          <w:rPr>
            <w:rFonts w:ascii="Cambria Math" w:hAnsi="Cambria Math"/>
            <w:szCs w:val="18"/>
          </w:rPr>
          <m:t xml:space="preserve"> </m:t>
        </m:r>
      </m:oMath>
      <w:r w:rsidRPr="006B6EC5">
        <w:rPr>
          <w:b/>
          <w:bCs/>
          <w:i/>
          <w:szCs w:val="18"/>
        </w:rPr>
        <w:t>muting pattern(s) for all PRS resource sets of a gNB even if they have different periodicities</w:t>
      </w:r>
      <w:r>
        <w:rPr>
          <w:b/>
          <w:bCs/>
          <w:i/>
          <w:szCs w:val="18"/>
        </w:rPr>
        <w:t>.</w:t>
      </w:r>
    </w:p>
    <w:p w14:paraId="6937E5F0" w14:textId="60448DD6" w:rsidR="00092AF5" w:rsidRDefault="00092AF5" w:rsidP="005B02D6">
      <w:pPr>
        <w:pStyle w:val="ListParagraph"/>
        <w:numPr>
          <w:ilvl w:val="0"/>
          <w:numId w:val="24"/>
        </w:numPr>
        <w:spacing w:after="0"/>
        <w:rPr>
          <w:b/>
          <w:bCs/>
          <w:i/>
          <w:szCs w:val="18"/>
        </w:rPr>
      </w:pPr>
      <w:r w:rsidRPr="006B6EC5">
        <w:rPr>
          <w:b/>
          <w:bCs/>
          <w:i/>
          <w:szCs w:val="18"/>
        </w:rPr>
        <w:t xml:space="preserve">FFS: Further ways to reduce the configuration overhead (e.g., cyclic shifted muting patterns, permutation-based muting patterns, randomized muting patterns). </w:t>
      </w:r>
    </w:p>
    <w:p w14:paraId="410222EF" w14:textId="77777777" w:rsidR="00092AF5" w:rsidRPr="00092AF5" w:rsidRDefault="00092AF5" w:rsidP="00092AF5">
      <w:pPr>
        <w:pStyle w:val="ListParagraph"/>
        <w:spacing w:after="0"/>
        <w:rPr>
          <w:b/>
          <w:bCs/>
          <w:i/>
          <w:szCs w:val="18"/>
        </w:rPr>
      </w:pPr>
    </w:p>
    <w:p w14:paraId="207D186F" w14:textId="77777777" w:rsidR="00092AF5" w:rsidRDefault="00092AF5" w:rsidP="00092AF5">
      <w:pPr>
        <w:spacing w:after="0"/>
        <w:rPr>
          <w:b/>
          <w:i/>
        </w:rPr>
      </w:pPr>
      <w:r w:rsidRPr="00A66833">
        <w:rPr>
          <w:b/>
          <w:i/>
        </w:rPr>
        <w:t>Proposal 1</w:t>
      </w:r>
      <w:r>
        <w:rPr>
          <w:b/>
          <w:i/>
        </w:rPr>
        <w:t>1</w:t>
      </w:r>
      <w:r w:rsidRPr="00A66833">
        <w:rPr>
          <w:b/>
          <w:i/>
        </w:rPr>
        <w:t xml:space="preserve">: Agree on a higher layer parameter DL-PRS-ResourceType which is used to configure an “on-demand” DL PRS resources from one TRP. A similar behaviour shall be possible for a PRS muting pattern. </w:t>
      </w:r>
    </w:p>
    <w:p w14:paraId="14F0FCAE" w14:textId="5E022863" w:rsidR="00092AF5" w:rsidRDefault="00092AF5" w:rsidP="005B02D6">
      <w:pPr>
        <w:pStyle w:val="ListParagraph"/>
        <w:numPr>
          <w:ilvl w:val="0"/>
          <w:numId w:val="24"/>
        </w:numPr>
        <w:spacing w:after="0"/>
        <w:rPr>
          <w:b/>
          <w:i/>
        </w:rPr>
      </w:pPr>
      <w:r w:rsidRPr="004E0BD8">
        <w:rPr>
          <w:b/>
          <w:i/>
        </w:rPr>
        <w:t xml:space="preserve">Remaining details on how the signaling is done shall be for RAN2 &amp; RAN3 WGs. </w:t>
      </w:r>
    </w:p>
    <w:p w14:paraId="13D45794" w14:textId="77777777" w:rsidR="00092AF5" w:rsidRPr="00092AF5" w:rsidRDefault="00092AF5" w:rsidP="00092AF5">
      <w:pPr>
        <w:pStyle w:val="ListParagraph"/>
        <w:spacing w:after="0"/>
        <w:rPr>
          <w:b/>
          <w:i/>
        </w:rPr>
      </w:pPr>
    </w:p>
    <w:p w14:paraId="7C1A6A5C" w14:textId="77777777" w:rsidR="00092AF5" w:rsidRPr="007D645F" w:rsidRDefault="00092AF5" w:rsidP="00092AF5">
      <w:pPr>
        <w:rPr>
          <w:b/>
          <w:i/>
        </w:rPr>
      </w:pPr>
      <w:r w:rsidRPr="0080424B">
        <w:rPr>
          <w:b/>
          <w:i/>
        </w:rPr>
        <w:t>Proposal 1</w:t>
      </w:r>
      <w:r>
        <w:rPr>
          <w:b/>
          <w:i/>
        </w:rPr>
        <w:t>2</w:t>
      </w:r>
      <w:r w:rsidRPr="0080424B">
        <w:rPr>
          <w:b/>
          <w:i/>
        </w:rPr>
        <w:t>: Introduce the concept of DL-PRS-ResourceSetSpatialFilter which takes the value 0 or 1, to enable indicating that all DL PRS resources with a PRS resource set use the same DL spatial transmission filter.</w:t>
      </w:r>
      <w:r>
        <w:rPr>
          <w:b/>
          <w:i/>
        </w:rPr>
        <w:t xml:space="preserve"> </w:t>
      </w:r>
    </w:p>
    <w:p w14:paraId="1C6F52BF" w14:textId="77777777" w:rsidR="00092AF5" w:rsidRPr="00E90A89" w:rsidRDefault="00092AF5" w:rsidP="00092AF5">
      <w:pPr>
        <w:spacing w:after="0"/>
        <w:rPr>
          <w:b/>
          <w:i/>
        </w:rPr>
      </w:pPr>
      <w:r w:rsidRPr="00E90A89">
        <w:rPr>
          <w:b/>
          <w:i/>
        </w:rPr>
        <w:t xml:space="preserve">Proposal </w:t>
      </w:r>
      <w:r>
        <w:rPr>
          <w:b/>
          <w:i/>
        </w:rPr>
        <w:t>13</w:t>
      </w:r>
      <w:r w:rsidRPr="00E90A89">
        <w:rPr>
          <w:b/>
          <w:i/>
        </w:rPr>
        <w:t xml:space="preserve">:  Use the following </w:t>
      </w:r>
      <m:oMath>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init</m:t>
            </m:r>
          </m:sub>
        </m:sSub>
      </m:oMath>
      <w:r w:rsidRPr="00E90A89">
        <w:rPr>
          <w:b/>
          <w:i/>
        </w:rPr>
        <w:t xml:space="preserve"> formula for scrambling initialization at the start of each OFDM symbol:</w:t>
      </w:r>
    </w:p>
    <w:p w14:paraId="75C61EA8" w14:textId="77777777" w:rsidR="00092AF5" w:rsidRPr="00E90A89" w:rsidRDefault="00823DCB" w:rsidP="00092AF5">
      <w:pPr>
        <w:spacing w:after="0"/>
        <w:jc w:val="left"/>
        <w:rPr>
          <w:b/>
          <w:i/>
        </w:rPr>
      </w:pPr>
      <m:oMathPara>
        <m:oMath>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init</m:t>
              </m:r>
            </m:sub>
          </m:sSub>
          <m:r>
            <m:rPr>
              <m:sty m:val="bi"/>
            </m:rPr>
            <w:rPr>
              <w:rFonts w:ascii="Cambria Math" w:hAnsi="Cambria Math"/>
            </w:rPr>
            <m:t>=</m:t>
          </m:r>
          <m:d>
            <m:dPr>
              <m:ctrlPr>
                <w:rPr>
                  <w:rFonts w:ascii="Cambria Math" w:hAnsi="Cambria Math"/>
                  <w:b/>
                  <w:i/>
                </w:rPr>
              </m:ctrlPr>
            </m:dPr>
            <m:e>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d>
                <m:dPr>
                  <m:ctrlPr>
                    <w:rPr>
                      <w:rFonts w:ascii="Cambria Math" w:hAnsi="Cambria Math"/>
                      <w:b/>
                      <w:i/>
                    </w:rPr>
                  </m:ctrlPr>
                </m:dPr>
                <m:e>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symb</m:t>
                      </m:r>
                    </m:sub>
                    <m:sup>
                      <m:r>
                        <m:rPr>
                          <m:sty m:val="bi"/>
                        </m:rPr>
                        <w:rPr>
                          <w:rFonts w:ascii="Cambria Math" w:hAnsi="Cambria Math"/>
                        </w:rPr>
                        <m:t>slot</m:t>
                      </m:r>
                    </m:sup>
                  </m:sSubSup>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s,f</m:t>
                      </m:r>
                    </m:sub>
                    <m:sup>
                      <m:r>
                        <m:rPr>
                          <m:sty m:val="bi"/>
                        </m:rPr>
                        <w:rPr>
                          <w:rFonts w:ascii="Cambria Math" w:hAnsi="Cambria Math"/>
                        </w:rPr>
                        <m:t>μ</m:t>
                      </m:r>
                    </m:sup>
                  </m:sSubSup>
                  <m:r>
                    <m:rPr>
                      <m:sty m:val="bi"/>
                    </m:rPr>
                    <w:rPr>
                      <w:rFonts w:ascii="Cambria Math" w:hAnsi="Cambria Math"/>
                    </w:rPr>
                    <m:t>+l+1</m:t>
                  </m:r>
                </m:e>
              </m:d>
              <m:d>
                <m:dPr>
                  <m:ctrlPr>
                    <w:rPr>
                      <w:rFonts w:ascii="Cambria Math" w:hAnsi="Cambria Math"/>
                      <w:b/>
                      <w:i/>
                    </w:rPr>
                  </m:ctrlPr>
                </m:dPr>
                <m:e>
                  <m:r>
                    <m:rPr>
                      <m:sty m:val="bi"/>
                    </m:rPr>
                    <w:rPr>
                      <w:rFonts w:ascii="Cambria Math" w:hAnsi="Cambria Math"/>
                    </w:rPr>
                    <m:t>2</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ID</m:t>
                      </m:r>
                    </m:sub>
                  </m:sSub>
                  <m:r>
                    <m:rPr>
                      <m:sty m:val="bi"/>
                    </m:rPr>
                    <w:rPr>
                      <w:rFonts w:ascii="Cambria Math" w:hAnsi="Cambria Math"/>
                    </w:rPr>
                    <m:t xml:space="preserve">+1 </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ID</m:t>
                  </m:r>
                </m:sub>
              </m:sSub>
            </m:e>
          </m:d>
          <m:r>
            <m:rPr>
              <m:sty m:val="bi"/>
            </m:rPr>
            <w:rPr>
              <w:rFonts w:ascii="Cambria Math" w:hAnsi="Cambria Math"/>
            </w:rPr>
            <m:t>mod</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31</m:t>
              </m:r>
            </m:sup>
          </m:sSup>
          <m:r>
            <m:rPr>
              <m:sty m:val="bi"/>
            </m:rPr>
            <w:rPr>
              <w:rFonts w:ascii="Cambria Math" w:hAnsi="Cambria Math"/>
            </w:rPr>
            <m:t xml:space="preserve"> </m:t>
          </m:r>
        </m:oMath>
      </m:oMathPara>
    </w:p>
    <w:p w14:paraId="4C9318DA" w14:textId="77777777" w:rsidR="00092AF5" w:rsidRDefault="00092AF5" w:rsidP="00092AF5">
      <w:pPr>
        <w:spacing w:after="0"/>
        <w:jc w:val="left"/>
        <w:rPr>
          <w:b/>
          <w:i/>
        </w:rPr>
      </w:pPr>
      <w:r w:rsidRPr="00E90A89">
        <w:rPr>
          <w:b/>
          <w:i/>
        </w:rPr>
        <w:t xml:space="preserve">where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s,f</m:t>
            </m:r>
          </m:sub>
          <m:sup>
            <m:r>
              <m:rPr>
                <m:sty m:val="bi"/>
              </m:rPr>
              <w:rPr>
                <w:rFonts w:ascii="Cambria Math" w:hAnsi="Cambria Math"/>
              </w:rPr>
              <m:t>μ</m:t>
            </m:r>
          </m:sup>
        </m:sSubSup>
        <m:r>
          <m:rPr>
            <m:sty m:val="bi"/>
          </m:rPr>
          <w:rPr>
            <w:rFonts w:ascii="Cambria Math" w:hAnsi="Cambria Math"/>
          </w:rPr>
          <m:t xml:space="preserve"> </m:t>
        </m:r>
      </m:oMath>
      <w:r w:rsidRPr="00E90A89">
        <w:rPr>
          <w:b/>
          <w:i/>
        </w:rPr>
        <w:t>is the slot number within a radio frame</w:t>
      </w:r>
      <w:r>
        <w:rPr>
          <w:b/>
          <w:i/>
        </w:rPr>
        <w:t xml:space="preserve"> of each TRP transmitting the PRS resource</w:t>
      </w:r>
      <w:r w:rsidRPr="00E90A89">
        <w:rPr>
          <w:b/>
          <w:i/>
        </w:rPr>
        <w:t xml:space="preserve">, </w:t>
      </w:r>
      <m:oMath>
        <m:r>
          <m:rPr>
            <m:sty m:val="bi"/>
          </m:rPr>
          <w:rPr>
            <w:rFonts w:ascii="Cambria Math" w:hAnsi="Cambria Math"/>
          </w:rPr>
          <m:t>l</m:t>
        </m:r>
      </m:oMath>
      <w:r w:rsidRPr="00E90A89">
        <w:rPr>
          <w:b/>
          <w:i/>
        </w:rPr>
        <w:t xml:space="preserve"> is the OFDM symbol number within a slot and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ID</m:t>
            </m:r>
          </m:sub>
        </m:sSub>
      </m:oMath>
      <w:r w:rsidRPr="00E90A89">
        <w:rPr>
          <w:b/>
          <w:i/>
        </w:rPr>
        <w:t xml:space="preserve"> is higher layer configured for each PRS resource with a size of 16 bits.</w:t>
      </w:r>
    </w:p>
    <w:p w14:paraId="422D4CEB" w14:textId="77777777" w:rsidR="00092AF5" w:rsidRDefault="00092AF5" w:rsidP="00092AF5">
      <w:pPr>
        <w:spacing w:after="0"/>
        <w:jc w:val="left"/>
        <w:rPr>
          <w:b/>
        </w:rPr>
      </w:pPr>
    </w:p>
    <w:p w14:paraId="5EECB886" w14:textId="77777777" w:rsidR="00092AF5" w:rsidRPr="001C1250" w:rsidRDefault="00092AF5" w:rsidP="00092AF5">
      <w:pPr>
        <w:spacing w:after="0"/>
        <w:rPr>
          <w:b/>
          <w:i/>
        </w:rPr>
      </w:pPr>
      <w:r w:rsidRPr="001C1250">
        <w:rPr>
          <w:b/>
          <w:i/>
        </w:rPr>
        <w:t>Proposal 1</w:t>
      </w:r>
      <w:r>
        <w:rPr>
          <w:b/>
          <w:i/>
        </w:rPr>
        <w:t>4</w:t>
      </w:r>
      <w:r w:rsidRPr="001C1250">
        <w:rPr>
          <w:b/>
          <w:i/>
        </w:rPr>
        <w:t>: With regards to DL PRS multiplexing with other NR signals/channels:</w:t>
      </w:r>
    </w:p>
    <w:p w14:paraId="3A6FCEC3" w14:textId="77777777" w:rsidR="00092AF5" w:rsidRDefault="00092AF5" w:rsidP="005B02D6">
      <w:pPr>
        <w:pStyle w:val="ListParagraph"/>
        <w:numPr>
          <w:ilvl w:val="0"/>
          <w:numId w:val="27"/>
        </w:numPr>
        <w:spacing w:after="0"/>
        <w:rPr>
          <w:b/>
          <w:i/>
        </w:rPr>
      </w:pPr>
      <w:r w:rsidRPr="008B54A8">
        <w:rPr>
          <w:b/>
          <w:i/>
        </w:rPr>
        <w:t>When the UE is provided assistance data of the time/frequency occupancy of the SSBs of a TRP,</w:t>
      </w:r>
      <w:r>
        <w:rPr>
          <w:b/>
          <w:i/>
        </w:rPr>
        <w:t xml:space="preserve"> f</w:t>
      </w:r>
      <w:r w:rsidRPr="001C1250">
        <w:rPr>
          <w:b/>
          <w:i/>
        </w:rPr>
        <w:t xml:space="preserve">or a PRS collision with an SSB from a </w:t>
      </w:r>
      <w:r>
        <w:rPr>
          <w:b/>
          <w:i/>
        </w:rPr>
        <w:t>TRP</w:t>
      </w:r>
      <w:r w:rsidRPr="001C1250">
        <w:rPr>
          <w:b/>
          <w:i/>
        </w:rPr>
        <w:t xml:space="preserve">, the UE assumes that the PRS shall not be mapped on the collided </w:t>
      </w:r>
      <w:r>
        <w:rPr>
          <w:b/>
          <w:i/>
        </w:rPr>
        <w:t>symbols.</w:t>
      </w:r>
    </w:p>
    <w:p w14:paraId="6E5BDFC3" w14:textId="77777777" w:rsidR="00092AF5" w:rsidRPr="001C1250" w:rsidRDefault="00092AF5" w:rsidP="005B02D6">
      <w:pPr>
        <w:pStyle w:val="ListParagraph"/>
        <w:numPr>
          <w:ilvl w:val="1"/>
          <w:numId w:val="27"/>
        </w:numPr>
        <w:spacing w:after="0"/>
        <w:rPr>
          <w:b/>
          <w:i/>
        </w:rPr>
      </w:pPr>
      <w:r>
        <w:rPr>
          <w:b/>
          <w:i/>
        </w:rPr>
        <w:t>FFS: Details on the related assistance data</w:t>
      </w:r>
    </w:p>
    <w:p w14:paraId="55A41C46" w14:textId="77777777" w:rsidR="00092AF5" w:rsidRPr="001C1250" w:rsidRDefault="00092AF5" w:rsidP="005B02D6">
      <w:pPr>
        <w:pStyle w:val="ListParagraph"/>
        <w:numPr>
          <w:ilvl w:val="0"/>
          <w:numId w:val="27"/>
        </w:numPr>
        <w:rPr>
          <w:b/>
          <w:i/>
        </w:rPr>
      </w:pPr>
      <w:r w:rsidRPr="001C1250">
        <w:rPr>
          <w:b/>
          <w:i/>
        </w:rPr>
        <w:t xml:space="preserve">For a PRS collision with a PDSCH from a serving </w:t>
      </w:r>
      <w:r>
        <w:rPr>
          <w:b/>
          <w:i/>
        </w:rPr>
        <w:t>TRP</w:t>
      </w:r>
      <w:r w:rsidRPr="001C1250">
        <w:rPr>
          <w:b/>
          <w:i/>
        </w:rPr>
        <w:t xml:space="preserve"> scheduled by PDCCH scrambled with SI-RNTI, P-RNTI, RA-RNTI, the UE assumes that the PRS shall not be mapped on the colliding </w:t>
      </w:r>
      <w:r>
        <w:rPr>
          <w:b/>
          <w:i/>
        </w:rPr>
        <w:t>symbols.</w:t>
      </w:r>
    </w:p>
    <w:p w14:paraId="13DD7A94" w14:textId="77777777" w:rsidR="00092AF5" w:rsidRPr="001C1250" w:rsidRDefault="00092AF5" w:rsidP="005B02D6">
      <w:pPr>
        <w:pStyle w:val="ListParagraph"/>
        <w:numPr>
          <w:ilvl w:val="0"/>
          <w:numId w:val="27"/>
        </w:numPr>
        <w:rPr>
          <w:b/>
          <w:i/>
        </w:rPr>
      </w:pPr>
      <w:r w:rsidRPr="001C1250">
        <w:rPr>
          <w:b/>
          <w:i/>
        </w:rPr>
        <w:t xml:space="preserve">For a PRS collision with a PDSCH from a </w:t>
      </w:r>
      <w:r>
        <w:rPr>
          <w:b/>
          <w:i/>
        </w:rPr>
        <w:t>TRP</w:t>
      </w:r>
      <w:r w:rsidRPr="001C1250">
        <w:rPr>
          <w:b/>
          <w:i/>
        </w:rPr>
        <w:t xml:space="preserve"> intended for URLLC traffic, the UE assumes that the PRS shall not be mapped on the colliding </w:t>
      </w:r>
      <w:r>
        <w:rPr>
          <w:b/>
          <w:i/>
        </w:rPr>
        <w:t>symbols.</w:t>
      </w:r>
    </w:p>
    <w:p w14:paraId="32B44EBE" w14:textId="77777777" w:rsidR="00092AF5" w:rsidRDefault="00092AF5" w:rsidP="00092AF5">
      <w:pPr>
        <w:pStyle w:val="Caption"/>
        <w:spacing w:after="0"/>
        <w:jc w:val="left"/>
        <w:rPr>
          <w:rFonts w:eastAsia="Times New Roman"/>
          <w:bCs w:val="0"/>
          <w:i/>
          <w:sz w:val="20"/>
          <w:lang w:eastAsia="en-GB"/>
        </w:rPr>
      </w:pPr>
      <w:r w:rsidRPr="00634372">
        <w:rPr>
          <w:rFonts w:eastAsia="Times New Roman"/>
          <w:bCs w:val="0"/>
          <w:i/>
          <w:sz w:val="20"/>
          <w:lang w:eastAsia="en-GB"/>
        </w:rPr>
        <w:t xml:space="preserve">Proposal </w:t>
      </w:r>
      <w:r>
        <w:rPr>
          <w:rFonts w:eastAsia="Times New Roman"/>
          <w:bCs w:val="0"/>
          <w:i/>
          <w:sz w:val="20"/>
          <w:lang w:eastAsia="en-GB"/>
        </w:rPr>
        <w:t>15</w:t>
      </w:r>
      <w:r w:rsidRPr="00634372">
        <w:rPr>
          <w:rFonts w:eastAsia="Times New Roman"/>
          <w:bCs w:val="0"/>
          <w:i/>
          <w:sz w:val="20"/>
          <w:lang w:eastAsia="en-GB"/>
        </w:rPr>
        <w:t>:</w:t>
      </w:r>
      <w:r w:rsidRPr="00634372">
        <w:rPr>
          <w:rFonts w:eastAsia="Times New Roman"/>
          <w:bCs w:val="0"/>
          <w:i/>
          <w:sz w:val="20"/>
          <w:lang w:eastAsia="en-GB"/>
        </w:rPr>
        <w:tab/>
        <w:t>Allow configuring CSI-RS resources as PRS resources, including new staggering patterns for such CSI-RS resources, and allow configuring certain SSBs as PRS resources.</w:t>
      </w:r>
    </w:p>
    <w:p w14:paraId="4A3D93BB" w14:textId="77777777" w:rsidR="00092AF5" w:rsidRPr="0007398B" w:rsidRDefault="00092AF5" w:rsidP="005B02D6">
      <w:pPr>
        <w:pStyle w:val="Caption"/>
        <w:numPr>
          <w:ilvl w:val="0"/>
          <w:numId w:val="29"/>
        </w:numPr>
        <w:spacing w:after="0"/>
        <w:jc w:val="left"/>
        <w:rPr>
          <w:rFonts w:eastAsia="Times New Roman"/>
          <w:bCs w:val="0"/>
          <w:i/>
          <w:sz w:val="20"/>
          <w:lang w:eastAsia="en-GB"/>
        </w:rPr>
      </w:pPr>
      <w:r>
        <w:rPr>
          <w:rFonts w:eastAsia="Times New Roman"/>
          <w:bCs w:val="0"/>
          <w:i/>
          <w:sz w:val="20"/>
          <w:lang w:eastAsia="en-GB"/>
        </w:rPr>
        <w:t>T</w:t>
      </w:r>
      <w:r w:rsidRPr="0007398B">
        <w:rPr>
          <w:rFonts w:eastAsia="Times New Roman"/>
          <w:bCs w:val="0"/>
          <w:i/>
          <w:sz w:val="20"/>
          <w:lang w:eastAsia="en-GB"/>
        </w:rPr>
        <w:t>he periodicity of the SSBs serving as PRS may span multiple SSB periods</w:t>
      </w:r>
    </w:p>
    <w:p w14:paraId="2662CC7C" w14:textId="237A440A" w:rsidR="00E97071" w:rsidRDefault="00092AF5" w:rsidP="00E97071">
      <w:pPr>
        <w:pStyle w:val="Caption"/>
        <w:numPr>
          <w:ilvl w:val="0"/>
          <w:numId w:val="28"/>
        </w:numPr>
        <w:spacing w:after="0"/>
        <w:jc w:val="left"/>
        <w:rPr>
          <w:rFonts w:eastAsia="Times New Roman"/>
          <w:bCs w:val="0"/>
          <w:i/>
          <w:sz w:val="20"/>
          <w:lang w:eastAsia="en-GB"/>
        </w:rPr>
      </w:pPr>
      <w:r w:rsidRPr="0007398B">
        <w:rPr>
          <w:rFonts w:eastAsia="Times New Roman"/>
          <w:bCs w:val="0"/>
          <w:i/>
          <w:sz w:val="20"/>
          <w:lang w:eastAsia="en-GB"/>
        </w:rPr>
        <w:t>E.g., Configuring multiple TRS sets with the same port across sets and different shifts (“Extended” TRS).</w:t>
      </w:r>
    </w:p>
    <w:p w14:paraId="6A8FA79C" w14:textId="77777777" w:rsidR="005C6085" w:rsidRPr="00293AC9" w:rsidRDefault="005C6085" w:rsidP="00293AC9">
      <w:pPr>
        <w:spacing w:after="0"/>
        <w:rPr>
          <w:b/>
          <w:i/>
        </w:rPr>
      </w:pPr>
    </w:p>
    <w:p w14:paraId="5D64D6BC" w14:textId="445FA915" w:rsidR="00092AF5" w:rsidRDefault="00092AF5" w:rsidP="00092AF5">
      <w:pPr>
        <w:spacing w:after="0"/>
        <w:rPr>
          <w:b/>
          <w:i/>
        </w:rPr>
      </w:pPr>
      <w:r w:rsidRPr="00AF657E">
        <w:rPr>
          <w:b/>
          <w:i/>
        </w:rPr>
        <w:t>Proposal</w:t>
      </w:r>
      <w:r>
        <w:rPr>
          <w:b/>
          <w:i/>
        </w:rPr>
        <w:t xml:space="preserve"> 1</w:t>
      </w:r>
      <w:r w:rsidR="00293AC9">
        <w:rPr>
          <w:b/>
          <w:i/>
        </w:rPr>
        <w:t>6</w:t>
      </w:r>
      <w:r w:rsidRPr="00AF657E">
        <w:rPr>
          <w:b/>
          <w:i/>
        </w:rPr>
        <w:t xml:space="preserve">: </w:t>
      </w:r>
      <w:r>
        <w:rPr>
          <w:b/>
          <w:i/>
        </w:rPr>
        <w:t xml:space="preserve">For positioning, the frequency domain shifts are chosen according a round robin fashion from the following sequence for all the symbols of the SRS resource inside a slot. </w:t>
      </w:r>
    </w:p>
    <w:p w14:paraId="008ED839" w14:textId="77777777" w:rsidR="00092AF5" w:rsidRPr="00634AE0" w:rsidRDefault="00092AF5" w:rsidP="005B02D6">
      <w:pPr>
        <w:pStyle w:val="ListParagraph"/>
        <w:numPr>
          <w:ilvl w:val="0"/>
          <w:numId w:val="22"/>
        </w:numPr>
        <w:spacing w:after="0"/>
        <w:rPr>
          <w:b/>
          <w:i/>
        </w:rPr>
      </w:pPr>
      <w:r>
        <w:rPr>
          <w:b/>
          <w:i/>
        </w:rPr>
        <w:t xml:space="preserve">For comb type 2: </w:t>
      </w:r>
      <m:oMath>
        <m:r>
          <m:rPr>
            <m:sty m:val="bi"/>
          </m:rPr>
          <w:rPr>
            <w:rFonts w:ascii="Cambria Math" w:hAnsi="Cambria Math"/>
          </w:rPr>
          <m:t>0→1</m:t>
        </m:r>
      </m:oMath>
    </w:p>
    <w:p w14:paraId="0309A1BB" w14:textId="29CFA2EF" w:rsidR="00092AF5" w:rsidRPr="00AF657E" w:rsidRDefault="00092AF5" w:rsidP="005B02D6">
      <w:pPr>
        <w:pStyle w:val="ListParagraph"/>
        <w:numPr>
          <w:ilvl w:val="0"/>
          <w:numId w:val="22"/>
        </w:numPr>
        <w:spacing w:after="0"/>
        <w:rPr>
          <w:b/>
          <w:i/>
        </w:rPr>
      </w:pPr>
      <w:r>
        <w:rPr>
          <w:b/>
          <w:i/>
        </w:rPr>
        <w:t xml:space="preserve">For comb type 4: </w:t>
      </w:r>
      <m:oMath>
        <m:r>
          <m:rPr>
            <m:sty m:val="bi"/>
          </m:rPr>
          <w:rPr>
            <w:rFonts w:ascii="Cambria Math" w:hAnsi="Cambria Math"/>
          </w:rPr>
          <m:t>0→2→1→4</m:t>
        </m:r>
      </m:oMath>
    </w:p>
    <w:p w14:paraId="238E3E0E" w14:textId="77777777" w:rsidR="00092AF5" w:rsidRDefault="00092AF5" w:rsidP="005B02D6">
      <w:pPr>
        <w:pStyle w:val="ListParagraph"/>
        <w:numPr>
          <w:ilvl w:val="0"/>
          <w:numId w:val="22"/>
        </w:numPr>
        <w:spacing w:after="0"/>
        <w:rPr>
          <w:b/>
          <w:i/>
        </w:rPr>
      </w:pPr>
      <w:r w:rsidRPr="00AF657E">
        <w:rPr>
          <w:b/>
          <w:i/>
        </w:rPr>
        <w:t xml:space="preserve">For comb type </w:t>
      </w:r>
      <w:r>
        <w:rPr>
          <w:b/>
          <w:i/>
        </w:rPr>
        <w:t>6</w:t>
      </w:r>
      <w:r w:rsidRPr="00AF657E">
        <w:rPr>
          <w:b/>
          <w:i/>
        </w:rPr>
        <w:t xml:space="preserve">: </w:t>
      </w:r>
      <m:oMath>
        <m:r>
          <m:rPr>
            <m:sty m:val="bi"/>
          </m:rPr>
          <w:rPr>
            <w:rFonts w:ascii="Cambria Math" w:hAnsi="Cambria Math"/>
          </w:rPr>
          <m:t>0→3→1→4→2→5</m:t>
        </m:r>
      </m:oMath>
    </w:p>
    <w:p w14:paraId="22EF6A20" w14:textId="77777777" w:rsidR="00092AF5" w:rsidRDefault="00092AF5" w:rsidP="00092AF5">
      <w:pPr>
        <w:spacing w:after="0"/>
        <w:rPr>
          <w:b/>
          <w:i/>
        </w:rPr>
      </w:pPr>
    </w:p>
    <w:p w14:paraId="55C7204F" w14:textId="338CB994" w:rsidR="00092AF5" w:rsidRPr="0028289B" w:rsidRDefault="00092AF5" w:rsidP="00092AF5">
      <w:pPr>
        <w:spacing w:after="0"/>
        <w:rPr>
          <w:b/>
          <w:i/>
        </w:rPr>
      </w:pPr>
      <w:r w:rsidRPr="0028289B">
        <w:rPr>
          <w:b/>
          <w:i/>
        </w:rPr>
        <w:t>Proposal 1</w:t>
      </w:r>
      <w:r w:rsidR="00293AC9">
        <w:rPr>
          <w:b/>
          <w:i/>
        </w:rPr>
        <w:t>7</w:t>
      </w:r>
      <w:r w:rsidRPr="0028289B">
        <w:rPr>
          <w:b/>
          <w:i/>
        </w:rPr>
        <w:t>: With respect to the relation between the comb-type and number of symbols in a PRS resource downselect between the following 2 alternatives:</w:t>
      </w:r>
    </w:p>
    <w:p w14:paraId="532F4E41" w14:textId="77777777" w:rsidR="00092AF5" w:rsidRPr="0028289B" w:rsidRDefault="00092AF5" w:rsidP="005B02D6">
      <w:pPr>
        <w:pStyle w:val="ListParagraph"/>
        <w:numPr>
          <w:ilvl w:val="0"/>
          <w:numId w:val="34"/>
        </w:numPr>
        <w:spacing w:after="0"/>
        <w:rPr>
          <w:b/>
          <w:i/>
        </w:rPr>
      </w:pPr>
      <w:r w:rsidRPr="0028289B">
        <w:rPr>
          <w:b/>
          <w:i/>
        </w:rPr>
        <w:t>Alt. 1: A comb-N pattern is only applied for a M-symbol PRS resource with N=M</w:t>
      </w:r>
    </w:p>
    <w:p w14:paraId="3A047D7F" w14:textId="405EB7F5" w:rsidR="00092AF5" w:rsidRDefault="00092AF5" w:rsidP="005B02D6">
      <w:pPr>
        <w:pStyle w:val="ListParagraph"/>
        <w:numPr>
          <w:ilvl w:val="0"/>
          <w:numId w:val="34"/>
        </w:numPr>
        <w:spacing w:after="0"/>
        <w:rPr>
          <w:b/>
          <w:i/>
        </w:rPr>
      </w:pPr>
      <w:r w:rsidRPr="0028289B">
        <w:rPr>
          <w:b/>
          <w:i/>
        </w:rPr>
        <w:t>Alt. 2: A comb-N pattern is only applied for a M-symbol PRS resource with N&lt;=M</w:t>
      </w:r>
    </w:p>
    <w:p w14:paraId="0CC3FECF" w14:textId="77777777" w:rsidR="005C6085" w:rsidRPr="00092AF5" w:rsidRDefault="005C6085" w:rsidP="005C6085">
      <w:pPr>
        <w:pStyle w:val="ListParagraph"/>
        <w:spacing w:after="0"/>
        <w:ind w:left="770"/>
        <w:rPr>
          <w:b/>
          <w:i/>
        </w:rPr>
      </w:pPr>
    </w:p>
    <w:p w14:paraId="29971518" w14:textId="10080BD4" w:rsidR="00652AFC" w:rsidRPr="00092AF5" w:rsidRDefault="00092AF5" w:rsidP="00092AF5">
      <w:pPr>
        <w:spacing w:after="0"/>
        <w:jc w:val="left"/>
        <w:rPr>
          <w:rFonts w:ascii="Times" w:hAnsi="Times" w:cs="Times"/>
          <w:b/>
          <w:bCs/>
          <w:i/>
        </w:rPr>
      </w:pPr>
      <w:r w:rsidRPr="004F767D">
        <w:rPr>
          <w:rFonts w:ascii="Times" w:hAnsi="Times" w:cs="Times"/>
          <w:b/>
          <w:bCs/>
          <w:i/>
        </w:rPr>
        <w:t xml:space="preserve">Proposal </w:t>
      </w:r>
      <w:r>
        <w:rPr>
          <w:rFonts w:ascii="Times" w:hAnsi="Times" w:cs="Times"/>
          <w:b/>
          <w:bCs/>
          <w:i/>
        </w:rPr>
        <w:t>1</w:t>
      </w:r>
      <w:r w:rsidR="00293AC9">
        <w:rPr>
          <w:rFonts w:ascii="Times" w:hAnsi="Times" w:cs="Times"/>
          <w:b/>
          <w:bCs/>
          <w:i/>
        </w:rPr>
        <w:t>8</w:t>
      </w:r>
      <w:r w:rsidRPr="004F767D">
        <w:rPr>
          <w:rFonts w:ascii="Times" w:hAnsi="Times" w:cs="Times"/>
          <w:b/>
          <w:bCs/>
          <w:i/>
        </w:rPr>
        <w:t>: Only 1 port per PRS resource is defined in NR Rel-16 specification.</w:t>
      </w:r>
    </w:p>
    <w:p w14:paraId="245F84CF" w14:textId="77777777" w:rsidR="000A0AAA" w:rsidRPr="00D42E15" w:rsidRDefault="000A0AAA"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37" w:name="_Ref450583331"/>
      <w:bookmarkEnd w:id="37"/>
    </w:p>
    <w:p w14:paraId="3D8FF0D9" w14:textId="7BDB7EF4" w:rsidR="00CF672B" w:rsidRDefault="006323B9" w:rsidP="00DD27CD">
      <w:pPr>
        <w:spacing w:after="0"/>
        <w:jc w:val="left"/>
        <w:rPr>
          <w:lang w:eastAsia="ko-KR"/>
        </w:rPr>
      </w:pPr>
      <w:r w:rsidRPr="00266C17">
        <w:rPr>
          <w:lang w:eastAsia="ko-KR"/>
        </w:rPr>
        <w:t xml:space="preserve">[1] </w:t>
      </w:r>
      <w:r w:rsidRPr="00474739">
        <w:rPr>
          <w:lang w:eastAsia="ko-KR"/>
        </w:rPr>
        <w:t>R1-1909932</w:t>
      </w:r>
      <w:r w:rsidRPr="00266C17">
        <w:rPr>
          <w:lang w:eastAsia="ko-KR"/>
        </w:rPr>
        <w:t>, “</w:t>
      </w:r>
      <w:r w:rsidRPr="00322D04">
        <w:rPr>
          <w:lang w:eastAsia="ko-KR"/>
        </w:rPr>
        <w:t>List of higher layer parameters for NR Positioning</w:t>
      </w:r>
      <w:r w:rsidRPr="00266C17">
        <w:rPr>
          <w:lang w:eastAsia="ko-KR"/>
        </w:rPr>
        <w:t>”, Intel</w:t>
      </w:r>
    </w:p>
    <w:p w14:paraId="0C7953FC" w14:textId="473DF8CE" w:rsidR="00CF672B" w:rsidRPr="00D42E15" w:rsidRDefault="00CF672B"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Appendix</w:t>
      </w:r>
    </w:p>
    <w:p w14:paraId="1442BF0F" w14:textId="77777777" w:rsidR="00CF672B" w:rsidRPr="007D521E" w:rsidRDefault="00CF672B" w:rsidP="00937FAF">
      <w:pPr>
        <w:pStyle w:val="Heading3"/>
        <w:numPr>
          <w:ilvl w:val="0"/>
          <w:numId w:val="0"/>
        </w:numPr>
        <w:overflowPunct w:val="0"/>
        <w:autoSpaceDE w:val="0"/>
        <w:autoSpaceDN w:val="0"/>
        <w:adjustRightInd w:val="0"/>
        <w:rPr>
          <w:rFonts w:eastAsia="SimSun"/>
          <w:szCs w:val="24"/>
        </w:rPr>
      </w:pPr>
      <w:r>
        <w:t>DL PRS shall always be fully staggered</w:t>
      </w:r>
    </w:p>
    <w:p w14:paraId="5FA85F5D" w14:textId="77777777" w:rsidR="00CF672B" w:rsidRDefault="00CF672B" w:rsidP="00CF672B">
      <w:r>
        <w:t>From basic Fourier transform properties, we find that unstaggered comb-N frequency domain signals produce time-domain equivalents with N repetitions.  OFDM communication systems are robust against such ambiguities as long as the delay spread of the channel is less than the ambiguity distance.  However, such ambiguities are detrimental to navigation and positioning systems that depend on measurements of time-of-arrivals, such as OTDOA, because the ambiguities may produce false position fixes.  Figure 1 illustrates the alias impact on the received Channel Energy Response (CER) from various comb-levels using a simple 3-path model.</w:t>
      </w:r>
    </w:p>
    <w:p w14:paraId="595F6679" w14:textId="77777777" w:rsidR="00CF672B" w:rsidRDefault="00CF672B" w:rsidP="00CF672B">
      <w:pPr>
        <w:jc w:val="center"/>
      </w:pPr>
      <w:r>
        <w:rPr>
          <w:noProof/>
        </w:rPr>
        <w:drawing>
          <wp:inline distT="0" distB="0" distL="0" distR="0" wp14:anchorId="41B51FA4" wp14:editId="5C8BBC67">
            <wp:extent cx="4101244" cy="248440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ER examples with unstaggered comb signal structure with 3-path model.png"/>
                    <pic:cNvPicPr/>
                  </pic:nvPicPr>
                  <pic:blipFill rotWithShape="1">
                    <a:blip r:embed="rId29" cstate="print">
                      <a:extLst>
                        <a:ext uri="{28A0092B-C50C-407E-A947-70E740481C1C}">
                          <a14:useLocalDpi xmlns:a14="http://schemas.microsoft.com/office/drawing/2010/main" val="0"/>
                        </a:ext>
                      </a:extLst>
                    </a:blip>
                    <a:srcRect l="8429" t="4095" r="8091" b="4844"/>
                    <a:stretch/>
                  </pic:blipFill>
                  <pic:spPr bwMode="auto">
                    <a:xfrm>
                      <a:off x="0" y="0"/>
                      <a:ext cx="4110362" cy="2489932"/>
                    </a:xfrm>
                    <a:prstGeom prst="rect">
                      <a:avLst/>
                    </a:prstGeom>
                    <a:ln>
                      <a:noFill/>
                    </a:ln>
                    <a:extLst>
                      <a:ext uri="{53640926-AAD7-44D8-BBD7-CCE9431645EC}">
                        <a14:shadowObscured xmlns:a14="http://schemas.microsoft.com/office/drawing/2010/main"/>
                      </a:ext>
                    </a:extLst>
                  </pic:spPr>
                </pic:pic>
              </a:graphicData>
            </a:graphic>
          </wp:inline>
        </w:drawing>
      </w:r>
    </w:p>
    <w:p w14:paraId="3BEB1B2E" w14:textId="77777777" w:rsidR="00CF672B" w:rsidRDefault="00CF672B" w:rsidP="00CF672B">
      <w:pPr>
        <w:pStyle w:val="Caption"/>
      </w:pPr>
      <w:bookmarkStart w:id="38" w:name="_Ref532549248"/>
      <w:r>
        <w:t xml:space="preserve">Figure </w:t>
      </w:r>
      <w:bookmarkEnd w:id="38"/>
      <w:r>
        <w:t>1 Channel Energy Responses (CERs) for 15 kHz SCS and various unstaggered comb-options</w:t>
      </w:r>
    </w:p>
    <w:p w14:paraId="457E8AC7" w14:textId="77777777" w:rsidR="00CF672B" w:rsidRDefault="00CF672B" w:rsidP="00CF672B">
      <w:pPr>
        <w:rPr>
          <w:lang w:eastAsia="en-GB"/>
        </w:rPr>
      </w:pPr>
      <w:r>
        <w:rPr>
          <w:lang w:eastAsia="en-GB"/>
        </w:rPr>
        <w:t>If the use of unstaggered signals were to be considered, there would be strict operational constraints.  In order to resolve the inherent ambiguities associated with unstaggered comb options &gt; 1, there would have to be a-priori knowledge of UE position uncertainty, transmission point position uncertainty, gNB network timing uncertainty, maximum excess delay for each gNB-UE link and the uncertainty in determining symbol-boundary of the reference TRP at the UE.  The combined impact of all of the parameters would need to be smaller than ± ½ ambiguity distance.</w:t>
      </w:r>
    </w:p>
    <w:p w14:paraId="229ED0AF" w14:textId="42DD2D8E" w:rsidR="00CF672B" w:rsidRDefault="00CF672B" w:rsidP="00CF672B">
      <w:pPr>
        <w:jc w:val="center"/>
        <w:rPr>
          <w:lang w:eastAsia="en-GB"/>
        </w:rPr>
      </w:pPr>
      <w:r>
        <w:rPr>
          <w:lang w:eastAsia="en-GB"/>
        </w:rPr>
        <w:object w:dxaOrig="6437" w:dyaOrig="1932" w14:anchorId="1FE6D911">
          <v:shape id="_x0000_i1032" type="#_x0000_t75" style="width:325.5pt;height:101.5pt" o:ole="">
            <v:imagedata r:id="rId30" o:title=""/>
          </v:shape>
          <o:OLEObject Type="Link" ProgID="Visio.Drawing.15" ShapeID="_x0000_i1032" DrawAspect="Content" r:id="rId31" UpdateMode="Always">
            <o:LinkType>EnhancedMetaFile</o:LinkType>
            <o:LockedField>false</o:LockedField>
            <o:FieldCodes>\f 0 \* MERGEFORMAT</o:FieldCodes>
          </o:OLEObject>
        </w:object>
      </w:r>
    </w:p>
    <w:p w14:paraId="41B87BA0" w14:textId="77777777" w:rsidR="00CF672B" w:rsidRDefault="00CF672B" w:rsidP="00CF672B">
      <w:pPr>
        <w:pStyle w:val="Caption"/>
      </w:pPr>
      <w:r>
        <w:t>Figure 2</w:t>
      </w:r>
      <w:r>
        <w:tab/>
        <w:t>A priori UE position uncertainty impact on TDOA search window</w:t>
      </w:r>
    </w:p>
    <w:p w14:paraId="5D6B8FDA" w14:textId="77777777" w:rsidR="00CF672B" w:rsidRDefault="00CF672B" w:rsidP="00CF672B">
      <w:r>
        <w:t>The figure above shows the impact of distance differences, i.e. TDOA, from the a priori uncertainty, d</w:t>
      </w:r>
      <w:r w:rsidRPr="00EA0B33">
        <w:rPr>
          <w:vertAlign w:val="subscript"/>
        </w:rPr>
        <w:t>unc</w:t>
      </w:r>
      <w:r>
        <w:t>, of a UE’s position to generate a search window. From the figure, it can be shown that:</w:t>
      </w:r>
    </w:p>
    <w:p w14:paraId="027A792A" w14:textId="77777777" w:rsidR="00CF672B" w:rsidRPr="00EA1030" w:rsidRDefault="00CF672B" w:rsidP="00CF672B">
      <m:oMathPara>
        <m:oMath>
          <m:r>
            <w:rPr>
              <w:rFonts w:ascii="Cambria Math" w:hAnsi="Cambria Math"/>
            </w:rPr>
            <m:t>searchWindowSize_positionUncContribution= ±2∙</m:t>
          </m:r>
          <m:sSub>
            <m:sSubPr>
              <m:ctrlPr>
                <w:rPr>
                  <w:rFonts w:ascii="Cambria Math" w:hAnsi="Cambria Math"/>
                  <w:i/>
                </w:rPr>
              </m:ctrlPr>
            </m:sSubPr>
            <m:e>
              <m:r>
                <w:rPr>
                  <w:rFonts w:ascii="Cambria Math" w:hAnsi="Cambria Math"/>
                </w:rPr>
                <m:t>d</m:t>
              </m:r>
            </m:e>
            <m:sub>
              <m:r>
                <w:rPr>
                  <w:rFonts w:ascii="Cambria Math" w:hAnsi="Cambria Math"/>
                </w:rPr>
                <m:t>unc</m:t>
              </m:r>
            </m:sub>
          </m:sSub>
        </m:oMath>
      </m:oMathPara>
    </w:p>
    <w:p w14:paraId="2F86E101" w14:textId="5E805F3B" w:rsidR="00CF672B" w:rsidRDefault="00CF672B" w:rsidP="00CF672B">
      <w:pPr>
        <w:jc w:val="center"/>
      </w:pPr>
      <w:r>
        <w:object w:dxaOrig="7550" w:dyaOrig="1932" w14:anchorId="76221313">
          <v:shape id="_x0000_i1033" type="#_x0000_t75" style="width:375.5pt;height:101.5pt" o:ole="">
            <v:imagedata r:id="rId32" o:title=""/>
          </v:shape>
          <o:OLEObject Type="Link" ProgID="Visio.Drawing.15" ShapeID="_x0000_i1033" DrawAspect="Content" r:id="rId33" UpdateMode="Always">
            <o:LinkType>EnhancedMetaFile</o:LinkType>
            <o:LockedField>false</o:LockedField>
            <o:FieldCodes>\f 0 \* MERGEFORMAT</o:FieldCodes>
          </o:OLEObject>
        </w:object>
      </w:r>
    </w:p>
    <w:p w14:paraId="6472A54D" w14:textId="77777777" w:rsidR="00CF672B" w:rsidRDefault="00CF672B" w:rsidP="00CF672B">
      <w:pPr>
        <w:pStyle w:val="Caption"/>
      </w:pPr>
      <w:r>
        <w:t>Figure 3</w:t>
      </w:r>
      <w:r>
        <w:tab/>
        <w:t>Network synchronization accuracy impact on TDOA search window</w:t>
      </w:r>
    </w:p>
    <w:p w14:paraId="1D3C65D3" w14:textId="77777777" w:rsidR="00CF672B" w:rsidRDefault="00CF672B" w:rsidP="00CF672B">
      <w:pPr>
        <w:rPr>
          <w:lang w:val="en-US"/>
        </w:rPr>
      </w:pPr>
      <w:r>
        <w:t>The figure above shows the impact of timing uncertainties between a reference TRP and a neighbor TRP as observed by UE</w:t>
      </w:r>
      <w:r w:rsidRPr="002432F3">
        <w:rPr>
          <w:vertAlign w:val="subscript"/>
        </w:rPr>
        <w:t>H0</w:t>
      </w:r>
      <w:r>
        <w:t xml:space="preserve">.  </w:t>
      </w:r>
      <w:r>
        <w:rPr>
          <w:lang w:val="en-US"/>
        </w:rPr>
        <w:t>Similarly, the network synchronization impact on the search window is:</w:t>
      </w:r>
    </w:p>
    <w:p w14:paraId="311B03E1" w14:textId="77777777" w:rsidR="00CF672B" w:rsidRPr="00EA1030" w:rsidRDefault="00CF672B" w:rsidP="00CF672B">
      <m:oMathPara>
        <m:oMath>
          <m:r>
            <w:rPr>
              <w:rFonts w:ascii="Cambria Math" w:hAnsi="Cambria Math"/>
            </w:rPr>
            <m:t>searchWindowSize_synchronizationUncContribution= ±</m:t>
          </m:r>
          <m:sSub>
            <m:sSubPr>
              <m:ctrlPr>
                <w:rPr>
                  <w:rFonts w:ascii="Cambria Math" w:hAnsi="Cambria Math"/>
                  <w:i/>
                </w:rPr>
              </m:ctrlPr>
            </m:sSubPr>
            <m:e>
              <m:r>
                <w:rPr>
                  <w:rFonts w:ascii="Cambria Math" w:hAnsi="Cambria Math"/>
                </w:rPr>
                <m:t>t</m:t>
              </m:r>
            </m:e>
            <m:sub>
              <m:r>
                <w:rPr>
                  <w:rFonts w:ascii="Cambria Math" w:hAnsi="Cambria Math"/>
                </w:rPr>
                <m:t>unc</m:t>
              </m:r>
            </m:sub>
          </m:sSub>
        </m:oMath>
      </m:oMathPara>
    </w:p>
    <w:p w14:paraId="7470995D" w14:textId="11B6687C" w:rsidR="00CF672B" w:rsidRPr="00231133" w:rsidRDefault="00CF672B" w:rsidP="00CF672B">
      <w:pPr>
        <w:spacing w:after="0"/>
        <w:rPr>
          <w:b/>
          <w:i/>
          <w:lang w:val="en-US"/>
        </w:rPr>
      </w:pPr>
      <w:bookmarkStart w:id="39" w:name="_Hlk7698047"/>
      <w:r w:rsidRPr="00231133">
        <w:rPr>
          <w:b/>
          <w:i/>
          <w:lang w:val="en-US"/>
        </w:rPr>
        <w:t>Observation</w:t>
      </w:r>
      <w:r w:rsidR="00937FAF">
        <w:rPr>
          <w:b/>
          <w:i/>
          <w:lang w:val="en-US"/>
        </w:rPr>
        <w:t xml:space="preserve"> </w:t>
      </w:r>
      <w:r w:rsidRPr="00231133">
        <w:rPr>
          <w:b/>
          <w:i/>
          <w:lang w:val="en-US"/>
        </w:rPr>
        <w:t xml:space="preserve">: </w:t>
      </w:r>
      <w:r w:rsidRPr="00231133">
        <w:rPr>
          <w:b/>
          <w:i/>
          <w:lang w:eastAsia="en-GB"/>
        </w:rPr>
        <w:t xml:space="preserve">If the use of unstaggered signals were to be considered, </w:t>
      </w:r>
      <w:r>
        <w:rPr>
          <w:b/>
          <w:i/>
          <w:lang w:eastAsia="en-GB"/>
        </w:rPr>
        <w:t>it</w:t>
      </w:r>
      <w:r w:rsidRPr="00231133">
        <w:rPr>
          <w:b/>
          <w:i/>
          <w:lang w:eastAsia="en-GB"/>
        </w:rPr>
        <w:t xml:space="preserve"> would </w:t>
      </w:r>
      <w:r>
        <w:rPr>
          <w:b/>
          <w:i/>
          <w:lang w:eastAsia="en-GB"/>
        </w:rPr>
        <w:t>result to very</w:t>
      </w:r>
      <w:r w:rsidRPr="00231133">
        <w:rPr>
          <w:b/>
          <w:i/>
          <w:lang w:eastAsia="en-GB"/>
        </w:rPr>
        <w:t xml:space="preserve"> strict operational constraints</w:t>
      </w:r>
      <w:r>
        <w:rPr>
          <w:b/>
          <w:i/>
          <w:lang w:val="en-US"/>
        </w:rPr>
        <w:t xml:space="preserve"> since </w:t>
      </w:r>
      <w:r w:rsidRPr="00231133">
        <w:rPr>
          <w:b/>
          <w:i/>
          <w:lang w:val="en-US"/>
        </w:rPr>
        <w:t>the</w:t>
      </w:r>
      <w:r>
        <w:rPr>
          <w:b/>
          <w:i/>
          <w:lang w:val="en-US"/>
        </w:rPr>
        <w:t xml:space="preserve"> </w:t>
      </w:r>
      <w:r w:rsidRPr="00231133">
        <w:rPr>
          <w:b/>
          <w:i/>
          <w:lang w:val="en-US"/>
        </w:rPr>
        <w:t xml:space="preserve">configured search </w:t>
      </w:r>
      <w:r>
        <w:rPr>
          <w:b/>
          <w:i/>
          <w:lang w:val="en-US"/>
        </w:rPr>
        <w:t>w</w:t>
      </w:r>
      <w:r w:rsidRPr="00231133">
        <w:rPr>
          <w:b/>
          <w:i/>
          <w:lang w:val="en-US"/>
        </w:rPr>
        <w:t xml:space="preserve">indow </w:t>
      </w:r>
      <w:r>
        <w:rPr>
          <w:b/>
          <w:i/>
          <w:lang w:val="en-US"/>
        </w:rPr>
        <w:t>cannot be arbitrarily small</w:t>
      </w:r>
      <w:r w:rsidRPr="00231133">
        <w:rPr>
          <w:b/>
          <w:i/>
          <w:lang w:val="en-US"/>
        </w:rPr>
        <w:t xml:space="preserve"> </w:t>
      </w:r>
      <w:r>
        <w:rPr>
          <w:b/>
          <w:i/>
          <w:lang w:val="en-US"/>
        </w:rPr>
        <w:t>due to</w:t>
      </w:r>
      <w:r w:rsidRPr="00231133">
        <w:rPr>
          <w:b/>
          <w:i/>
          <w:lang w:val="en-US"/>
        </w:rPr>
        <w:t xml:space="preserve"> the uncertainty resulting at least from the following factors:</w:t>
      </w:r>
    </w:p>
    <w:p w14:paraId="1EB881B1" w14:textId="77777777" w:rsidR="00CF672B" w:rsidRPr="00231133" w:rsidRDefault="00CF672B" w:rsidP="00E45C97">
      <w:pPr>
        <w:pStyle w:val="ListParagraph"/>
        <w:numPr>
          <w:ilvl w:val="0"/>
          <w:numId w:val="14"/>
        </w:numPr>
        <w:spacing w:after="0"/>
        <w:rPr>
          <w:b/>
          <w:i/>
          <w:lang w:val="en-US"/>
        </w:rPr>
      </w:pPr>
      <w:r w:rsidRPr="00231133">
        <w:rPr>
          <w:b/>
          <w:i/>
          <w:lang w:eastAsia="en-GB"/>
        </w:rPr>
        <w:t>UE position uncertainty</w:t>
      </w:r>
      <w:r>
        <w:rPr>
          <w:b/>
          <w:i/>
          <w:lang w:eastAsia="en-GB"/>
        </w:rPr>
        <w:t xml:space="preserve"> even with a priori knowledge of the serving TRP (this may include uncertainty due to UE height compared to gNB heights)</w:t>
      </w:r>
    </w:p>
    <w:p w14:paraId="27543559" w14:textId="77777777" w:rsidR="00CF672B" w:rsidRPr="00FC62F6" w:rsidRDefault="00CF672B" w:rsidP="00E45C97">
      <w:pPr>
        <w:pStyle w:val="ListParagraph"/>
        <w:numPr>
          <w:ilvl w:val="0"/>
          <w:numId w:val="14"/>
        </w:numPr>
        <w:spacing w:after="0"/>
        <w:rPr>
          <w:b/>
          <w:i/>
          <w:lang w:eastAsia="en-GB"/>
        </w:rPr>
      </w:pPr>
      <w:r w:rsidRPr="00231133">
        <w:rPr>
          <w:b/>
          <w:i/>
          <w:lang w:eastAsia="en-GB"/>
        </w:rPr>
        <w:t>gNB network timing uncertainty</w:t>
      </w:r>
      <w:r>
        <w:rPr>
          <w:b/>
          <w:i/>
          <w:lang w:eastAsia="en-GB"/>
        </w:rPr>
        <w:t xml:space="preserve"> &amp; UE synchronization to serving TRP (</w:t>
      </w:r>
      <w:r w:rsidRPr="00231133">
        <w:rPr>
          <w:b/>
          <w:i/>
          <w:lang w:eastAsia="en-GB"/>
        </w:rPr>
        <w:t xml:space="preserve">uncertainty in symbol-boundary of the reference </w:t>
      </w:r>
      <w:r>
        <w:rPr>
          <w:b/>
          <w:i/>
          <w:lang w:eastAsia="en-GB"/>
        </w:rPr>
        <w:t>TRP</w:t>
      </w:r>
      <w:r w:rsidRPr="00231133">
        <w:rPr>
          <w:b/>
          <w:i/>
          <w:lang w:eastAsia="en-GB"/>
        </w:rPr>
        <w:t xml:space="preserve"> at the UE</w:t>
      </w:r>
      <w:r w:rsidRPr="00FC62F6">
        <w:rPr>
          <w:b/>
          <w:i/>
          <w:lang w:val="en-US"/>
        </w:rPr>
        <w:t>)</w:t>
      </w:r>
    </w:p>
    <w:p w14:paraId="648F6D33" w14:textId="77777777" w:rsidR="00CF672B" w:rsidRPr="00231133" w:rsidRDefault="00CF672B" w:rsidP="00E45C97">
      <w:pPr>
        <w:pStyle w:val="ListParagraph"/>
        <w:numPr>
          <w:ilvl w:val="0"/>
          <w:numId w:val="14"/>
        </w:numPr>
        <w:spacing w:after="0"/>
        <w:rPr>
          <w:b/>
          <w:i/>
          <w:lang w:val="en-US"/>
        </w:rPr>
      </w:pPr>
      <w:r w:rsidRPr="00231133">
        <w:rPr>
          <w:b/>
          <w:i/>
          <w:lang w:eastAsia="en-GB"/>
        </w:rPr>
        <w:t xml:space="preserve">maximum excess delay for each gNB-UE link </w:t>
      </w:r>
    </w:p>
    <w:p w14:paraId="6D5D1D82" w14:textId="77777777" w:rsidR="00CF672B" w:rsidRPr="00C327E8" w:rsidRDefault="00CF672B" w:rsidP="00E45C97">
      <w:pPr>
        <w:pStyle w:val="ListParagraph"/>
        <w:numPr>
          <w:ilvl w:val="0"/>
          <w:numId w:val="14"/>
        </w:numPr>
        <w:spacing w:after="0"/>
        <w:rPr>
          <w:b/>
          <w:i/>
          <w:lang w:eastAsia="en-GB"/>
        </w:rPr>
      </w:pPr>
      <w:r w:rsidRPr="00C327E8">
        <w:rPr>
          <w:b/>
          <w:i/>
          <w:lang w:eastAsia="en-GB"/>
        </w:rPr>
        <w:t>transmission point position uncertainty</w:t>
      </w:r>
      <w:r>
        <w:rPr>
          <w:b/>
          <w:i/>
          <w:lang w:eastAsia="en-GB"/>
        </w:rPr>
        <w:t xml:space="preserve"> </w:t>
      </w:r>
    </w:p>
    <w:bookmarkEnd w:id="39"/>
    <w:p w14:paraId="2841F838" w14:textId="77777777" w:rsidR="00CF672B" w:rsidRDefault="00CF672B" w:rsidP="00CF672B">
      <w:pPr>
        <w:spacing w:after="0"/>
        <w:rPr>
          <w:b/>
          <w:i/>
          <w:lang w:val="en-US"/>
        </w:rPr>
      </w:pPr>
    </w:p>
    <w:p w14:paraId="05DC36B7" w14:textId="77777777" w:rsidR="00CF672B" w:rsidRDefault="00CF672B" w:rsidP="00CF672B">
      <w:pPr>
        <w:spacing w:after="0"/>
        <w:rPr>
          <w:lang w:val="en-US"/>
        </w:rPr>
      </w:pPr>
      <w:r w:rsidRPr="00E0027E">
        <w:rPr>
          <w:lang w:val="en-US"/>
        </w:rPr>
        <w:t xml:space="preserve">As a rule of thumb analysis of how the above could affect the level of uncertainty </w:t>
      </w:r>
      <w:r>
        <w:rPr>
          <w:lang w:val="en-US"/>
        </w:rPr>
        <w:t>for</w:t>
      </w:r>
      <w:r w:rsidRPr="00E0027E">
        <w:rPr>
          <w:lang w:val="en-US"/>
        </w:rPr>
        <w:t xml:space="preserve"> non-staggered signals, consider the case of comb-N signal</w:t>
      </w:r>
      <w:r>
        <w:rPr>
          <w:lang w:val="en-US"/>
        </w:rPr>
        <w:t>, and we can focus on how the first 3 main factors would affect the analysis</w:t>
      </w:r>
      <w:r w:rsidRPr="00E0027E">
        <w:rPr>
          <w:lang w:val="en-US"/>
        </w:rPr>
        <w:t xml:space="preserve">. </w:t>
      </w:r>
    </w:p>
    <w:p w14:paraId="6C2BD110" w14:textId="77777777" w:rsidR="00CF672B" w:rsidRDefault="00CF672B" w:rsidP="00CF672B">
      <w:pPr>
        <w:spacing w:after="0"/>
        <w:rPr>
          <w:lang w:val="en-US"/>
        </w:rPr>
      </w:pPr>
    </w:p>
    <w:p w14:paraId="680030B2" w14:textId="77777777" w:rsidR="00CF672B" w:rsidRDefault="00CF672B" w:rsidP="00CF672B">
      <w:pPr>
        <w:spacing w:after="0"/>
        <w:rPr>
          <w:lang w:val="en-US"/>
        </w:rPr>
      </w:pPr>
      <w:r>
        <w:rPr>
          <w:lang w:val="en-US"/>
        </w:rPr>
        <w:t>T</w:t>
      </w:r>
      <w:r w:rsidRPr="00E0027E">
        <w:rPr>
          <w:lang w:val="en-US"/>
        </w:rPr>
        <w:t>he peak</w:t>
      </w:r>
      <w:r>
        <w:rPr>
          <w:lang w:val="en-US"/>
        </w:rPr>
        <w:t>s of the autocorrelation of the reception of the PRS from different TRPs</w:t>
      </w:r>
      <w:r w:rsidRPr="00E0027E">
        <w:rPr>
          <w:lang w:val="en-US"/>
        </w:rPr>
        <w:t xml:space="preserve"> </w:t>
      </w:r>
      <w:r>
        <w:rPr>
          <w:lang w:val="en-US"/>
        </w:rPr>
        <w:t>are</w:t>
      </w:r>
      <w:r w:rsidRPr="00E0027E">
        <w:rPr>
          <w:lang w:val="en-US"/>
        </w:rPr>
        <w:t xml:space="preserve"> being repeated after </w:t>
      </w:r>
      <m:oMath>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OFDM</m:t>
                </m:r>
              </m:sub>
            </m:sSub>
          </m:num>
          <m:den>
            <m:r>
              <w:rPr>
                <w:rFonts w:ascii="Cambria Math" w:hAnsi="Cambria Math"/>
                <w:lang w:val="en-US"/>
              </w:rPr>
              <m:t>N</m:t>
            </m:r>
          </m:den>
        </m:f>
      </m:oMath>
      <w:r w:rsidRPr="00E0027E">
        <w:rPr>
          <w:lang w:val="en-US"/>
        </w:rPr>
        <w:t xml:space="preserve">, where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OFDM</m:t>
            </m:r>
          </m:sub>
        </m:sSub>
      </m:oMath>
      <w:r w:rsidRPr="00E0027E">
        <w:rPr>
          <w:lang w:val="en-US"/>
        </w:rPr>
        <w:t xml:space="preserve"> is the duration of the symbol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OFDM</m:t>
            </m:r>
          </m:sub>
        </m:sSub>
      </m:oMath>
      <w:r>
        <w:rPr>
          <w:lang w:val="en-US"/>
        </w:rPr>
        <w:t xml:space="preserve"> is approximately 66.6 usec, 33.3 usec, 16.6 usec and 8.3 usec for 15, 30, 60 and 120 KHz subcarrier spacing respectively)</w:t>
      </w:r>
      <w:r w:rsidRPr="00E0027E">
        <w:rPr>
          <w:lang w:val="en-US"/>
        </w:rPr>
        <w:t>.</w:t>
      </w:r>
      <w:r>
        <w:t xml:space="preserve"> Therefore, the serving gNB would need to be able to configure a search window of a small enough size (no larger than </w:t>
      </w:r>
      <m:oMath>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OFDM</m:t>
                </m:r>
              </m:sub>
            </m:sSub>
          </m:num>
          <m:den>
            <m:r>
              <w:rPr>
                <w:rFonts w:ascii="Cambria Math" w:hAnsi="Cambria Math"/>
                <w:lang w:val="en-US"/>
              </w:rPr>
              <m:t>N</m:t>
            </m:r>
          </m:den>
        </m:f>
        <m:r>
          <w:rPr>
            <w:rFonts w:ascii="Cambria Math" w:hAnsi="Cambria Math"/>
            <w:lang w:val="en-US"/>
          </w:rPr>
          <m:t>)</m:t>
        </m:r>
      </m:oMath>
      <w:r>
        <w:rPr>
          <w:lang w:val="en-US"/>
        </w:rPr>
        <w:t xml:space="preserve"> to combat the aliasing and ask from the UE to identify the TOA peak on the correct N</w:t>
      </w:r>
      <w:r w:rsidRPr="00C327E8">
        <w:rPr>
          <w:vertAlign w:val="superscript"/>
          <w:lang w:val="en-US"/>
        </w:rPr>
        <w:t>th</w:t>
      </w:r>
      <w:r>
        <w:rPr>
          <w:lang w:val="en-US"/>
        </w:rPr>
        <w:t xml:space="preserve"> section of the autocorrelation function. </w:t>
      </w:r>
    </w:p>
    <w:p w14:paraId="6A590D6E" w14:textId="77777777" w:rsidR="00CF672B" w:rsidRDefault="00CF672B" w:rsidP="00CF672B">
      <w:pPr>
        <w:spacing w:after="0"/>
        <w:rPr>
          <w:u w:val="single"/>
          <w:lang w:val="en-US"/>
        </w:rPr>
      </w:pPr>
    </w:p>
    <w:p w14:paraId="75651CF5" w14:textId="77777777" w:rsidR="00CF672B" w:rsidRDefault="00CF672B" w:rsidP="00CF672B">
      <w:pPr>
        <w:spacing w:after="0"/>
        <w:rPr>
          <w:lang w:val="en-US"/>
        </w:rPr>
      </w:pPr>
      <w:r>
        <w:rPr>
          <w:u w:val="single"/>
          <w:lang w:val="en-US"/>
        </w:rPr>
        <w:t>However</w:t>
      </w:r>
      <w:r>
        <w:rPr>
          <w:lang w:val="en-US"/>
        </w:rPr>
        <w:t xml:space="preserve">, the serving gNB would not be in position to provide an arbitrarily small search window due to the uncertainty resulting at least from the factors shown in Observation 1. For example, if the serving TRP and the neighboring are only loosely synchronized (e.g., </w:t>
      </w:r>
      <m:oMath>
        <m:r>
          <w:rPr>
            <w:rFonts w:ascii="Cambria Math" w:hAnsi="Cambria Math"/>
          </w:rPr>
          <m:t>±</m:t>
        </m:r>
      </m:oMath>
      <w:r>
        <w:rPr>
          <w:lang w:val="en-US"/>
        </w:rPr>
        <w:t xml:space="preserve">3 usec of network uncertainty for TDD), then the serving TRP would not be able to configure a smaller search window than 6 usec. It should be emphasized here that loosely synchronized networks are expected to perform positioning using RTT procedures which are using the same DL PRS as any other positioning procedures. As another example, the serving TRP would need to use some a priori assumption on the maximum delay spread of the neighboring TRP to the UE, otherwise the aliased late peak may appear as an early low-power peak, which however would still be considered by the UE as a TOA (recall that the UE is not looking for the strongest peak, but for the earliest peak, so it is likely that a late low-power peak would be confused as an early peak). </w:t>
      </w:r>
    </w:p>
    <w:p w14:paraId="4314E7B4" w14:textId="77777777" w:rsidR="00CF672B" w:rsidRDefault="00CF672B" w:rsidP="00CF672B">
      <w:pPr>
        <w:spacing w:after="0"/>
        <w:rPr>
          <w:lang w:val="en-US"/>
        </w:rPr>
      </w:pPr>
    </w:p>
    <w:p w14:paraId="1409B23E" w14:textId="77777777" w:rsidR="00CF672B" w:rsidRPr="00D66FC3" w:rsidRDefault="00CF672B" w:rsidP="00CF672B">
      <w:pPr>
        <w:spacing w:after="0"/>
      </w:pPr>
      <w:r>
        <w:rPr>
          <w:lang w:val="en-US"/>
        </w:rPr>
        <w:t xml:space="preserve">To do a deeper dive on the size of the smallest search window that a serving gNB could configure to the UE, consider the following table: </w:t>
      </w:r>
    </w:p>
    <w:p w14:paraId="5307C3CC" w14:textId="77777777" w:rsidR="00CF672B" w:rsidRPr="00A6649E" w:rsidRDefault="00CF672B" w:rsidP="00CF672B">
      <w:pPr>
        <w:spacing w:after="0"/>
        <w:rPr>
          <w:b/>
          <w:i/>
        </w:rPr>
      </w:pPr>
    </w:p>
    <w:tbl>
      <w:tblPr>
        <w:tblStyle w:val="TableGrid"/>
        <w:tblW w:w="0" w:type="auto"/>
        <w:tblLook w:val="04A0" w:firstRow="1" w:lastRow="0" w:firstColumn="1" w:lastColumn="0" w:noHBand="0" w:noVBand="1"/>
      </w:tblPr>
      <w:tblGrid>
        <w:gridCol w:w="3145"/>
        <w:gridCol w:w="6390"/>
      </w:tblGrid>
      <w:tr w:rsidR="00CF672B" w14:paraId="302BBED4" w14:textId="77777777" w:rsidTr="00CF672B">
        <w:tc>
          <w:tcPr>
            <w:tcW w:w="3145" w:type="dxa"/>
          </w:tcPr>
          <w:p w14:paraId="6BEF49B1" w14:textId="77777777" w:rsidR="00CF672B" w:rsidRPr="00D66FC3" w:rsidRDefault="00CF672B" w:rsidP="00CF672B">
            <w:pPr>
              <w:spacing w:after="0"/>
              <w:jc w:val="center"/>
              <w:rPr>
                <w:b/>
                <w:lang w:val="en-US"/>
              </w:rPr>
            </w:pPr>
            <w:r>
              <w:rPr>
                <w:b/>
                <w:lang w:val="en-US"/>
              </w:rPr>
              <w:t>Uncertainty factor</w:t>
            </w:r>
          </w:p>
        </w:tc>
        <w:tc>
          <w:tcPr>
            <w:tcW w:w="6390" w:type="dxa"/>
          </w:tcPr>
          <w:p w14:paraId="55EAEA4F" w14:textId="77777777" w:rsidR="00CF672B" w:rsidRDefault="00CF672B" w:rsidP="00CF672B">
            <w:pPr>
              <w:spacing w:after="0"/>
              <w:jc w:val="center"/>
              <w:rPr>
                <w:b/>
                <w:i/>
                <w:lang w:val="en-US"/>
              </w:rPr>
            </w:pPr>
            <w:r>
              <w:rPr>
                <w:b/>
                <w:i/>
                <w:lang w:val="en-US"/>
              </w:rPr>
              <w:t>Level of Contribution to the overall uncertainty</w:t>
            </w:r>
          </w:p>
        </w:tc>
      </w:tr>
      <w:tr w:rsidR="00CF672B" w:rsidRPr="00F315AC" w14:paraId="2724E98D" w14:textId="77777777" w:rsidTr="00CF672B">
        <w:tc>
          <w:tcPr>
            <w:tcW w:w="3145" w:type="dxa"/>
          </w:tcPr>
          <w:p w14:paraId="19449499" w14:textId="77777777" w:rsidR="00CF672B" w:rsidRPr="001E2122" w:rsidRDefault="00CF672B" w:rsidP="00CF672B">
            <w:pPr>
              <w:spacing w:after="0"/>
              <w:jc w:val="center"/>
              <w:rPr>
                <w:lang w:val="en-US"/>
              </w:rPr>
            </w:pPr>
            <w:r>
              <w:rPr>
                <w:lang w:val="en-US"/>
              </w:rPr>
              <w:t xml:space="preserve">UE positioning </w:t>
            </w:r>
            <w:r w:rsidRPr="001E2122">
              <w:rPr>
                <w:lang w:val="en-US"/>
              </w:rPr>
              <w:t>uncertainty</w:t>
            </w:r>
            <w:r>
              <w:rPr>
                <w:lang w:val="en-US"/>
              </w:rPr>
              <w:t xml:space="preserve"> even</w:t>
            </w:r>
            <w:r w:rsidRPr="001E2122">
              <w:rPr>
                <w:lang w:val="en-US"/>
              </w:rPr>
              <w:t xml:space="preserve"> with a priori knowledge of the serving </w:t>
            </w:r>
            <w:r>
              <w:rPr>
                <w:lang w:val="en-US"/>
              </w:rPr>
              <w:t>TRP</w:t>
            </w:r>
          </w:p>
        </w:tc>
        <w:tc>
          <w:tcPr>
            <w:tcW w:w="6390" w:type="dxa"/>
          </w:tcPr>
          <w:p w14:paraId="7705734B" w14:textId="77777777" w:rsidR="00CF672B" w:rsidRPr="00D66FC3" w:rsidRDefault="00CF672B" w:rsidP="00CF672B">
            <w:pPr>
              <w:spacing w:after="0"/>
              <w:jc w:val="center"/>
              <w:rPr>
                <w:b/>
                <w:lang w:val="en-US"/>
              </w:rPr>
            </w:pPr>
            <w:r w:rsidRPr="00D66FC3">
              <w:t xml:space="preserve">approximately equal to: </w:t>
            </w:r>
            <m:oMath>
              <m:r>
                <m:rPr>
                  <m:sty m:val="p"/>
                </m:rPr>
                <w:rPr>
                  <w:rFonts w:ascii="Cambria Math" w:hAnsi="Cambria Math"/>
                </w:rPr>
                <m:t>2∙</m:t>
              </m:r>
              <m:f>
                <m:fPr>
                  <m:ctrlPr>
                    <w:rPr>
                      <w:rFonts w:ascii="Cambria Math" w:hAnsi="Cambria Math"/>
                      <w:i/>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Cell radius</m:t>
                      </m:r>
                    </m:sub>
                  </m:sSub>
                  <m:ctrlPr>
                    <w:rPr>
                      <w:rFonts w:ascii="Cambria Math" w:hAnsi="Cambria Math"/>
                    </w:rPr>
                  </m:ctrlPr>
                </m:num>
                <m:den>
                  <m:r>
                    <w:rPr>
                      <w:rFonts w:ascii="Cambria Math" w:hAnsi="Cambria Math"/>
                    </w:rPr>
                    <m:t>c</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xml:space="preserve"> usec</m:t>
              </m:r>
            </m:oMath>
            <w:r>
              <w:t xml:space="preserve"> </w:t>
            </w:r>
          </w:p>
        </w:tc>
      </w:tr>
      <w:tr w:rsidR="00CF672B" w:rsidRPr="00F315AC" w14:paraId="7424B10D" w14:textId="77777777" w:rsidTr="00CF672B">
        <w:tc>
          <w:tcPr>
            <w:tcW w:w="3145" w:type="dxa"/>
          </w:tcPr>
          <w:p w14:paraId="4E208FE0" w14:textId="77777777" w:rsidR="00CF672B" w:rsidRPr="00D66FC3" w:rsidRDefault="00CF672B" w:rsidP="00CF672B">
            <w:pPr>
              <w:spacing w:after="0"/>
              <w:jc w:val="center"/>
              <w:rPr>
                <w:lang w:eastAsia="en-GB"/>
              </w:rPr>
            </w:pPr>
            <w:r>
              <w:rPr>
                <w:lang w:eastAsia="en-GB"/>
              </w:rPr>
              <w:t xml:space="preserve">Serving to neighboring </w:t>
            </w:r>
            <w:r w:rsidRPr="00D66FC3">
              <w:rPr>
                <w:lang w:eastAsia="en-GB"/>
              </w:rPr>
              <w:t>gNB network timing uncertainty</w:t>
            </w:r>
          </w:p>
        </w:tc>
        <w:tc>
          <w:tcPr>
            <w:tcW w:w="6390" w:type="dxa"/>
          </w:tcPr>
          <w:p w14:paraId="523C736B" w14:textId="77777777" w:rsidR="00CF672B" w:rsidRPr="00D66FC3" w:rsidRDefault="00CF672B" w:rsidP="00CF672B">
            <w:pPr>
              <w:spacing w:after="0"/>
              <w:jc w:val="center"/>
              <w:rPr>
                <w:b/>
                <w:lang w:val="en-US"/>
              </w:rPr>
            </w:pPr>
            <w:r w:rsidRPr="00D66FC3">
              <w:t>In TDD deployments, this value can be</w:t>
            </w:r>
            <w:r>
              <w:t xml:space="preserve"> as much as</w:t>
            </w:r>
            <w:r w:rsidRPr="00D66FC3">
              <w:t xml:space="preserve"> </w:t>
            </w:r>
            <m:oMath>
              <m:r>
                <m:rPr>
                  <m:sty m:val="p"/>
                </m:rPr>
                <w:rPr>
                  <w:rFonts w:ascii="Cambria Math" w:hAnsi="Cambria Math"/>
                </w:rPr>
                <m:t>2∙3=6</m:t>
              </m:r>
            </m:oMath>
            <w:r w:rsidRPr="00D66FC3">
              <w:t xml:space="preserve"> usec</w:t>
            </w:r>
            <w:r>
              <w:t>.</w:t>
            </w:r>
          </w:p>
        </w:tc>
      </w:tr>
      <w:tr w:rsidR="00CF672B" w14:paraId="6BB37006" w14:textId="77777777" w:rsidTr="00CF672B">
        <w:tc>
          <w:tcPr>
            <w:tcW w:w="3145" w:type="dxa"/>
          </w:tcPr>
          <w:p w14:paraId="3EA9301E" w14:textId="77777777" w:rsidR="00CF672B" w:rsidRPr="00D66FC3" w:rsidRDefault="00CF672B" w:rsidP="00CF672B">
            <w:pPr>
              <w:spacing w:after="0"/>
              <w:jc w:val="center"/>
              <w:rPr>
                <w:lang w:eastAsia="en-GB"/>
              </w:rPr>
            </w:pPr>
            <w:r w:rsidRPr="00D66FC3">
              <w:rPr>
                <w:lang w:eastAsia="en-GB"/>
              </w:rPr>
              <w:t xml:space="preserve">maximum excess delay for </w:t>
            </w:r>
            <w:r>
              <w:rPr>
                <w:lang w:eastAsia="en-GB"/>
              </w:rPr>
              <w:t>the</w:t>
            </w:r>
            <w:r w:rsidRPr="00D66FC3">
              <w:rPr>
                <w:lang w:eastAsia="en-GB"/>
              </w:rPr>
              <w:t xml:space="preserve"> </w:t>
            </w:r>
            <w:r>
              <w:rPr>
                <w:lang w:eastAsia="en-GB"/>
              </w:rPr>
              <w:t xml:space="preserve">neighboring </w:t>
            </w:r>
            <w:r w:rsidRPr="00D66FC3">
              <w:rPr>
                <w:lang w:eastAsia="en-GB"/>
              </w:rPr>
              <w:t>gNB</w:t>
            </w:r>
            <w:r>
              <w:rPr>
                <w:lang w:eastAsia="en-GB"/>
              </w:rPr>
              <w:t xml:space="preserve"> to </w:t>
            </w:r>
            <w:r w:rsidRPr="00D66FC3">
              <w:rPr>
                <w:lang w:eastAsia="en-GB"/>
              </w:rPr>
              <w:t>UE link</w:t>
            </w:r>
          </w:p>
        </w:tc>
        <w:tc>
          <w:tcPr>
            <w:tcW w:w="6390" w:type="dxa"/>
          </w:tcPr>
          <w:p w14:paraId="7BA7B40E" w14:textId="77777777" w:rsidR="00CF672B" w:rsidRPr="00D66FC3" w:rsidRDefault="00CF672B" w:rsidP="00CF672B">
            <w:pPr>
              <w:spacing w:after="0"/>
              <w:jc w:val="center"/>
              <w:rPr>
                <w:lang w:val="en-US"/>
              </w:rPr>
            </w:pPr>
            <w:r>
              <w:rPr>
                <w:lang w:val="en-US"/>
              </w:rPr>
              <w:t>One proxy for this could be the CP length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CP</m:t>
                  </m:r>
                </m:sub>
              </m:sSub>
              <m:r>
                <w:rPr>
                  <w:rFonts w:ascii="Cambria Math" w:hAnsi="Cambria Math"/>
                  <w:lang w:val="en-US"/>
                </w:rPr>
                <m:t>)</m:t>
              </m:r>
            </m:oMath>
            <w:r>
              <w:rPr>
                <w:lang w:val="en-US"/>
              </w:rPr>
              <w:t xml:space="preserve"> which equals 4.7 usec, 2.35 usec, 1.175 usec, 0.58 usec for 15, 30, 60 and 120 KHz SCS respectively. </w:t>
            </w:r>
          </w:p>
        </w:tc>
      </w:tr>
      <w:tr w:rsidR="00CF672B" w14:paraId="7B5ABDCE" w14:textId="77777777" w:rsidTr="00CF672B">
        <w:tc>
          <w:tcPr>
            <w:tcW w:w="3145" w:type="dxa"/>
          </w:tcPr>
          <w:p w14:paraId="5DDD8898" w14:textId="77777777" w:rsidR="00CF672B" w:rsidRPr="00D66FC3" w:rsidRDefault="00CF672B" w:rsidP="00CF672B">
            <w:pPr>
              <w:spacing w:after="0"/>
              <w:jc w:val="center"/>
              <w:rPr>
                <w:lang w:eastAsia="en-GB"/>
              </w:rPr>
            </w:pPr>
            <w:r>
              <w:rPr>
                <w:lang w:eastAsia="en-GB"/>
              </w:rPr>
              <w:t xml:space="preserve">Summation </w:t>
            </w:r>
          </w:p>
        </w:tc>
        <w:tc>
          <w:tcPr>
            <w:tcW w:w="6390" w:type="dxa"/>
          </w:tcPr>
          <w:p w14:paraId="16CE1726" w14:textId="77777777" w:rsidR="00CF672B" w:rsidRPr="00201551" w:rsidRDefault="00CF672B" w:rsidP="00CF672B">
            <w:pPr>
              <w:spacing w:after="0"/>
              <w:rPr>
                <w:lang w:val="en-US"/>
              </w:rPr>
            </w:pPr>
            <m:oMathPara>
              <m:oMath>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Cell radius</m:t>
                            </m:r>
                          </m:sub>
                        </m:sSub>
                        <m:ctrlPr>
                          <w:rPr>
                            <w:rFonts w:ascii="Cambria Math" w:hAnsi="Cambria Math"/>
                            <w:i/>
                            <w:lang w:val="en-US"/>
                          </w:rPr>
                        </m:ctrlPr>
                      </m:num>
                      <m:den>
                        <m:r>
                          <w:rPr>
                            <w:rFonts w:ascii="Cambria Math" w:hAnsi="Cambria Math"/>
                            <w:lang w:val="en-US"/>
                          </w:rPr>
                          <m:t>c</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m:rPr>
                        <m:sty m:val="p"/>
                      </m:rPr>
                      <w:rPr>
                        <w:rFonts w:ascii="Cambria Math" w:hAnsi="Cambria Math"/>
                        <w:lang w:val="en-US"/>
                      </w:rPr>
                      <m:t>+3</m:t>
                    </m:r>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CP</m:t>
                    </m:r>
                  </m:sub>
                </m:sSub>
              </m:oMath>
            </m:oMathPara>
          </w:p>
        </w:tc>
      </w:tr>
    </w:tbl>
    <w:p w14:paraId="63308018" w14:textId="77777777" w:rsidR="00CF672B" w:rsidRDefault="00CF672B" w:rsidP="00CF672B">
      <w:pPr>
        <w:spacing w:after="0"/>
        <w:rPr>
          <w:b/>
          <w:i/>
          <w:lang w:val="en-US"/>
        </w:rPr>
      </w:pPr>
    </w:p>
    <w:p w14:paraId="56AF0716" w14:textId="77777777" w:rsidR="00CF672B" w:rsidRPr="00201551" w:rsidRDefault="00CF672B" w:rsidP="00CF672B">
      <w:pPr>
        <w:spacing w:after="0"/>
        <w:rPr>
          <w:lang w:val="en-US"/>
        </w:rPr>
      </w:pPr>
      <w:r>
        <w:rPr>
          <w:lang w:val="en-US"/>
        </w:rPr>
        <w:t xml:space="preserve">Based on the above, we can examine a few examples assuming 3 usec gNB network timing uncertainty. </w:t>
      </w:r>
    </w:p>
    <w:p w14:paraId="13AFC630" w14:textId="77777777" w:rsidR="00CF672B" w:rsidRDefault="00CF672B" w:rsidP="00CF672B">
      <w:pPr>
        <w:spacing w:after="0"/>
        <w:rPr>
          <w:b/>
          <w:i/>
          <w:lang w:val="en-US"/>
        </w:rPr>
      </w:pPr>
    </w:p>
    <w:tbl>
      <w:tblPr>
        <w:tblStyle w:val="TableGrid"/>
        <w:tblW w:w="0" w:type="auto"/>
        <w:tblLook w:val="04A0" w:firstRow="1" w:lastRow="0" w:firstColumn="1" w:lastColumn="0" w:noHBand="0" w:noVBand="1"/>
      </w:tblPr>
      <w:tblGrid>
        <w:gridCol w:w="1975"/>
        <w:gridCol w:w="1350"/>
        <w:gridCol w:w="3896"/>
        <w:gridCol w:w="2408"/>
      </w:tblGrid>
      <w:tr w:rsidR="00CF672B" w14:paraId="7C7D9287" w14:textId="77777777" w:rsidTr="00CF672B">
        <w:tc>
          <w:tcPr>
            <w:tcW w:w="1975" w:type="dxa"/>
          </w:tcPr>
          <w:p w14:paraId="5952E831" w14:textId="77777777" w:rsidR="00CF672B" w:rsidRPr="00201551" w:rsidRDefault="00CF672B" w:rsidP="00CF672B">
            <w:pPr>
              <w:spacing w:after="0"/>
              <w:jc w:val="center"/>
              <w:rPr>
                <w:lang w:val="en-US"/>
              </w:rPr>
            </w:pPr>
            <w:r w:rsidRPr="001E2122">
              <w:rPr>
                <w:lang w:val="en-US"/>
              </w:rPr>
              <w:t xml:space="preserve">uncertainty with a priori knowledge of the serving </w:t>
            </w:r>
            <w:r>
              <w:rPr>
                <w:lang w:val="en-US"/>
              </w:rPr>
              <w:t>TRP with radius R</w:t>
            </w:r>
          </w:p>
        </w:tc>
        <w:tc>
          <w:tcPr>
            <w:tcW w:w="1350" w:type="dxa"/>
          </w:tcPr>
          <w:p w14:paraId="5CA287F3" w14:textId="77777777" w:rsidR="00CF672B" w:rsidRPr="00201551" w:rsidRDefault="00CF672B" w:rsidP="00CF672B">
            <w:pPr>
              <w:spacing w:after="0"/>
              <w:jc w:val="center"/>
              <w:rPr>
                <w:lang w:val="en-US"/>
              </w:rPr>
            </w:pPr>
            <w:r w:rsidRPr="00201551">
              <w:rPr>
                <w:lang w:val="en-US"/>
              </w:rPr>
              <w:t>SCS</w:t>
            </w:r>
          </w:p>
        </w:tc>
        <w:tc>
          <w:tcPr>
            <w:tcW w:w="3896" w:type="dxa"/>
          </w:tcPr>
          <w:p w14:paraId="6246618C" w14:textId="77777777" w:rsidR="00CF672B" w:rsidRPr="001E2122" w:rsidRDefault="00823DCB" w:rsidP="00CF672B">
            <w:pPr>
              <w:spacing w:after="0"/>
              <w:jc w:val="center"/>
              <w:rPr>
                <w:lang w:val="en-US"/>
              </w:rPr>
            </w:pPr>
            <m:oMathPara>
              <m:oMath>
                <m:sSub>
                  <m:sSubPr>
                    <m:ctrlPr>
                      <w:rPr>
                        <w:rFonts w:ascii="Cambria Math" w:hAnsi="Cambria Math"/>
                        <w:lang w:val="en-US"/>
                      </w:rPr>
                    </m:ctrlPr>
                  </m:sSubPr>
                  <m:e>
                    <m:r>
                      <m:rPr>
                        <m:sty m:val="p"/>
                      </m:rPr>
                      <w:rPr>
                        <w:rFonts w:ascii="Cambria Math" w:hAnsi="Cambria Math"/>
                        <w:lang w:val="en-US"/>
                      </w:rPr>
                      <m:t>d</m:t>
                    </m:r>
                  </m:e>
                  <m:sub>
                    <m:r>
                      <w:rPr>
                        <w:rFonts w:ascii="Cambria Math" w:hAnsi="Cambria Math"/>
                        <w:lang w:val="en-US"/>
                      </w:rPr>
                      <m:t>uncert</m:t>
                    </m:r>
                    <m:r>
                      <m:rPr>
                        <m:sty m:val="p"/>
                      </m:rPr>
                      <w:rPr>
                        <w:rFonts w:ascii="Cambria Math" w:hAnsi="Cambria Math"/>
                        <w:lang w:val="en-US"/>
                      </w:rPr>
                      <m:t xml:space="preserve">= </m:t>
                    </m:r>
                  </m:sub>
                </m:sSub>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Cell radius</m:t>
                            </m:r>
                          </m:sub>
                        </m:sSub>
                      </m:num>
                      <m:den>
                        <m:r>
                          <w:rPr>
                            <w:rFonts w:ascii="Cambria Math" w:hAnsi="Cambria Math"/>
                            <w:lang w:val="en-US"/>
                          </w:rPr>
                          <m:t>c</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m:rPr>
                        <m:sty m:val="p"/>
                      </m:rPr>
                      <w:rPr>
                        <w:rFonts w:ascii="Cambria Math" w:hAnsi="Cambria Math"/>
                        <w:lang w:val="en-US"/>
                      </w:rPr>
                      <m:t>+3</m:t>
                    </m:r>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CP</m:t>
                    </m:r>
                  </m:sub>
                </m:sSub>
                <m:r>
                  <m:rPr>
                    <m:sty m:val="p"/>
                  </m:rPr>
                  <w:rPr>
                    <w:rFonts w:ascii="Cambria Math" w:hAnsi="Cambria Math"/>
                    <w:lang w:val="en-US"/>
                  </w:rPr>
                  <m:t>)</m:t>
                </m:r>
              </m:oMath>
            </m:oMathPara>
          </w:p>
        </w:tc>
        <w:tc>
          <w:tcPr>
            <w:tcW w:w="2408" w:type="dxa"/>
          </w:tcPr>
          <w:p w14:paraId="411923C2" w14:textId="77777777" w:rsidR="00CF672B" w:rsidRPr="001E2122" w:rsidRDefault="00823DCB" w:rsidP="00CF672B">
            <w:pPr>
              <w:spacing w:after="0"/>
              <w:jc w:val="center"/>
              <w:rPr>
                <w:lang w:val="en-US"/>
              </w:rPr>
            </w:pPr>
            <m:oMathPara>
              <m:oMath>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e>
                      <m:sub>
                        <m:r>
                          <w:rPr>
                            <w:rFonts w:ascii="Cambria Math" w:hAnsi="Cambria Math"/>
                            <w:lang w:val="en-US"/>
                          </w:rPr>
                          <m:t>uncert</m:t>
                        </m:r>
                      </m:sub>
                    </m:sSub>
                  </m:num>
                  <m:den>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OFDM</m:t>
                        </m:r>
                      </m:sub>
                    </m:sSub>
                  </m:den>
                </m:f>
              </m:oMath>
            </m:oMathPara>
          </w:p>
        </w:tc>
      </w:tr>
      <w:tr w:rsidR="00CF672B" w:rsidRPr="00201551" w14:paraId="0F0E2266" w14:textId="77777777" w:rsidTr="00CF672B">
        <w:trPr>
          <w:trHeight w:val="47"/>
        </w:trPr>
        <w:tc>
          <w:tcPr>
            <w:tcW w:w="1975" w:type="dxa"/>
          </w:tcPr>
          <w:p w14:paraId="786B4910" w14:textId="77777777" w:rsidR="00CF672B" w:rsidRPr="00201551" w:rsidRDefault="00CF672B" w:rsidP="00CF672B">
            <w:pPr>
              <w:spacing w:after="0"/>
              <w:jc w:val="center"/>
              <w:rPr>
                <w:lang w:val="en-US"/>
              </w:rPr>
            </w:pPr>
            <w:r w:rsidRPr="00201551">
              <w:rPr>
                <w:lang w:val="en-US"/>
              </w:rPr>
              <w:t>2000 m</w:t>
            </w:r>
          </w:p>
        </w:tc>
        <w:tc>
          <w:tcPr>
            <w:tcW w:w="1350" w:type="dxa"/>
          </w:tcPr>
          <w:p w14:paraId="46DEED1D" w14:textId="77777777" w:rsidR="00CF672B" w:rsidRPr="00201551" w:rsidRDefault="00CF672B" w:rsidP="00CF672B">
            <w:pPr>
              <w:spacing w:after="0"/>
              <w:jc w:val="center"/>
              <w:rPr>
                <w:lang w:val="en-US"/>
              </w:rPr>
            </w:pPr>
            <w:r w:rsidRPr="00201551">
              <w:rPr>
                <w:lang w:val="en-US"/>
              </w:rPr>
              <w:t>15 KHz</w:t>
            </w:r>
          </w:p>
        </w:tc>
        <w:tc>
          <w:tcPr>
            <w:tcW w:w="3896" w:type="dxa"/>
          </w:tcPr>
          <w:p w14:paraId="713B4693" w14:textId="77777777" w:rsidR="00CF672B" w:rsidRPr="001E2122" w:rsidRDefault="00CF672B" w:rsidP="00CF672B">
            <w:pPr>
              <w:spacing w:after="0"/>
              <w:jc w:val="center"/>
              <w:rPr>
                <w:lang w:val="en-US"/>
              </w:rPr>
            </w:pPr>
            <w:r w:rsidRPr="001E2122">
              <w:rPr>
                <w:lang w:val="en-US"/>
              </w:rPr>
              <w:t>24.</w:t>
            </w:r>
            <w:r>
              <w:rPr>
                <w:lang w:val="en-US"/>
              </w:rPr>
              <w:t>0</w:t>
            </w:r>
            <w:r w:rsidRPr="001E2122">
              <w:rPr>
                <w:lang w:val="en-US"/>
              </w:rPr>
              <w:t xml:space="preserve"> usec</w:t>
            </w:r>
          </w:p>
        </w:tc>
        <w:tc>
          <w:tcPr>
            <w:tcW w:w="2408" w:type="dxa"/>
          </w:tcPr>
          <w:p w14:paraId="0A0F7BD4" w14:textId="77777777" w:rsidR="00CF672B" w:rsidRPr="001E2122" w:rsidRDefault="00CF672B" w:rsidP="00CF672B">
            <w:pPr>
              <w:spacing w:after="0"/>
              <w:jc w:val="center"/>
              <w:rPr>
                <w:lang w:val="en-US"/>
              </w:rPr>
            </w:pPr>
            <w:r w:rsidRPr="001E2122">
              <w:rPr>
                <w:lang w:val="en-US"/>
              </w:rPr>
              <w:t>~3</w:t>
            </w:r>
            <w:r>
              <w:rPr>
                <w:lang w:val="en-US"/>
              </w:rPr>
              <w:t>6</w:t>
            </w:r>
            <w:r w:rsidRPr="001E2122">
              <w:rPr>
                <w:lang w:val="en-US"/>
              </w:rPr>
              <w:t>%</w:t>
            </w:r>
          </w:p>
        </w:tc>
      </w:tr>
      <w:tr w:rsidR="00CF672B" w:rsidRPr="00201551" w14:paraId="4CF14704" w14:textId="77777777" w:rsidTr="00CF672B">
        <w:tc>
          <w:tcPr>
            <w:tcW w:w="1975" w:type="dxa"/>
          </w:tcPr>
          <w:p w14:paraId="2C4A673E" w14:textId="77777777" w:rsidR="00CF672B" w:rsidRPr="001E2122" w:rsidRDefault="00CF672B" w:rsidP="00CF672B">
            <w:pPr>
              <w:spacing w:after="0"/>
              <w:jc w:val="center"/>
              <w:rPr>
                <w:lang w:val="en-US"/>
              </w:rPr>
            </w:pPr>
            <w:r w:rsidRPr="00201551">
              <w:rPr>
                <w:lang w:val="en-US"/>
              </w:rPr>
              <w:t>500 m</w:t>
            </w:r>
          </w:p>
        </w:tc>
        <w:tc>
          <w:tcPr>
            <w:tcW w:w="1350" w:type="dxa"/>
          </w:tcPr>
          <w:p w14:paraId="3D67743D" w14:textId="77777777" w:rsidR="00CF672B" w:rsidRPr="001E2122" w:rsidRDefault="00CF672B" w:rsidP="00CF672B">
            <w:pPr>
              <w:spacing w:after="0"/>
              <w:jc w:val="center"/>
              <w:rPr>
                <w:lang w:val="en-US"/>
              </w:rPr>
            </w:pPr>
            <w:r w:rsidRPr="00201551">
              <w:rPr>
                <w:lang w:val="en-US"/>
              </w:rPr>
              <w:t>30 KHz</w:t>
            </w:r>
          </w:p>
        </w:tc>
        <w:tc>
          <w:tcPr>
            <w:tcW w:w="3896" w:type="dxa"/>
          </w:tcPr>
          <w:p w14:paraId="44E32346" w14:textId="77777777" w:rsidR="00CF672B" w:rsidRPr="001E2122" w:rsidRDefault="00CF672B" w:rsidP="00CF672B">
            <w:pPr>
              <w:spacing w:after="0"/>
              <w:jc w:val="center"/>
              <w:rPr>
                <w:lang w:val="en-US"/>
              </w:rPr>
            </w:pPr>
            <w:r w:rsidRPr="001E2122">
              <w:rPr>
                <w:lang w:val="en-US"/>
              </w:rPr>
              <w:t>11.7 usec</w:t>
            </w:r>
          </w:p>
        </w:tc>
        <w:tc>
          <w:tcPr>
            <w:tcW w:w="2408" w:type="dxa"/>
          </w:tcPr>
          <w:p w14:paraId="58CD0979" w14:textId="77777777" w:rsidR="00CF672B" w:rsidRPr="001E2122" w:rsidRDefault="00CF672B" w:rsidP="00CF672B">
            <w:pPr>
              <w:spacing w:after="0"/>
              <w:jc w:val="center"/>
              <w:rPr>
                <w:lang w:val="en-US"/>
              </w:rPr>
            </w:pPr>
            <w:r w:rsidRPr="001E2122">
              <w:rPr>
                <w:lang w:val="en-US"/>
              </w:rPr>
              <w:t>~35%</w:t>
            </w:r>
          </w:p>
        </w:tc>
      </w:tr>
      <w:tr w:rsidR="00CF672B" w:rsidRPr="00201551" w14:paraId="141D52F9" w14:textId="77777777" w:rsidTr="00CF672B">
        <w:tc>
          <w:tcPr>
            <w:tcW w:w="1975" w:type="dxa"/>
          </w:tcPr>
          <w:p w14:paraId="5F3E390C" w14:textId="77777777" w:rsidR="00CF672B" w:rsidRPr="001E2122" w:rsidRDefault="00CF672B" w:rsidP="00CF672B">
            <w:pPr>
              <w:spacing w:after="0"/>
              <w:jc w:val="center"/>
              <w:rPr>
                <w:lang w:val="en-US"/>
              </w:rPr>
            </w:pPr>
            <w:r w:rsidRPr="001E2122">
              <w:rPr>
                <w:lang w:val="en-US"/>
              </w:rPr>
              <w:t>200 m</w:t>
            </w:r>
          </w:p>
        </w:tc>
        <w:tc>
          <w:tcPr>
            <w:tcW w:w="1350" w:type="dxa"/>
          </w:tcPr>
          <w:p w14:paraId="711F5DF8" w14:textId="77777777" w:rsidR="00CF672B" w:rsidRPr="001E2122" w:rsidRDefault="00CF672B" w:rsidP="00CF672B">
            <w:pPr>
              <w:spacing w:after="0"/>
              <w:jc w:val="center"/>
              <w:rPr>
                <w:lang w:val="en-US"/>
              </w:rPr>
            </w:pPr>
            <w:r w:rsidRPr="001E2122">
              <w:rPr>
                <w:lang w:val="en-US"/>
              </w:rPr>
              <w:t>120 KHz</w:t>
            </w:r>
          </w:p>
        </w:tc>
        <w:tc>
          <w:tcPr>
            <w:tcW w:w="3896" w:type="dxa"/>
          </w:tcPr>
          <w:p w14:paraId="5B64E06A" w14:textId="77777777" w:rsidR="00CF672B" w:rsidRPr="001E2122" w:rsidRDefault="00CF672B" w:rsidP="00CF672B">
            <w:pPr>
              <w:spacing w:after="0"/>
              <w:jc w:val="center"/>
              <w:rPr>
                <w:lang w:val="en-US"/>
              </w:rPr>
            </w:pPr>
            <w:r w:rsidRPr="001E2122">
              <w:rPr>
                <w:lang w:val="en-US"/>
              </w:rPr>
              <w:t>7.9 usec</w:t>
            </w:r>
          </w:p>
        </w:tc>
        <w:tc>
          <w:tcPr>
            <w:tcW w:w="2408" w:type="dxa"/>
          </w:tcPr>
          <w:p w14:paraId="48021CF2" w14:textId="77777777" w:rsidR="00CF672B" w:rsidRPr="001E2122" w:rsidRDefault="00CF672B" w:rsidP="00CF672B">
            <w:pPr>
              <w:spacing w:after="0"/>
              <w:jc w:val="center"/>
              <w:rPr>
                <w:lang w:val="en-US"/>
              </w:rPr>
            </w:pPr>
            <w:r w:rsidRPr="001E2122">
              <w:rPr>
                <w:lang w:val="en-US"/>
              </w:rPr>
              <w:t>~9</w:t>
            </w:r>
            <w:r>
              <w:rPr>
                <w:lang w:val="en-US"/>
              </w:rPr>
              <w:t>5</w:t>
            </w:r>
            <w:r w:rsidRPr="001E2122">
              <w:rPr>
                <w:lang w:val="en-US"/>
              </w:rPr>
              <w:t>%</w:t>
            </w:r>
          </w:p>
        </w:tc>
      </w:tr>
    </w:tbl>
    <w:p w14:paraId="4404D2E1" w14:textId="77777777" w:rsidR="00CF672B" w:rsidRDefault="00CF672B" w:rsidP="00CF672B">
      <w:pPr>
        <w:spacing w:after="0"/>
        <w:jc w:val="center"/>
        <w:rPr>
          <w:b/>
          <w:i/>
          <w:lang w:val="en-US"/>
        </w:rPr>
      </w:pPr>
    </w:p>
    <w:p w14:paraId="081AD2F7" w14:textId="77777777" w:rsidR="00CF672B" w:rsidRDefault="00CF672B" w:rsidP="00CF672B">
      <w:pPr>
        <w:spacing w:after="0"/>
        <w:rPr>
          <w:lang w:val="en-US"/>
        </w:rPr>
      </w:pPr>
      <w:r>
        <w:rPr>
          <w:lang w:val="en-US"/>
        </w:rPr>
        <w:t>Based on the above table for 3 usec gNB network timing uncertainty:</w:t>
      </w:r>
    </w:p>
    <w:p w14:paraId="081BFD50" w14:textId="77777777" w:rsidR="00CF672B" w:rsidRDefault="00CF672B" w:rsidP="00E45C97">
      <w:pPr>
        <w:pStyle w:val="ListParagraph"/>
        <w:numPr>
          <w:ilvl w:val="0"/>
          <w:numId w:val="15"/>
        </w:numPr>
        <w:spacing w:after="0"/>
        <w:rPr>
          <w:lang w:val="en-US"/>
        </w:rPr>
      </w:pPr>
      <w:r>
        <w:rPr>
          <w:lang w:val="en-US"/>
        </w:rPr>
        <w:t>F</w:t>
      </w:r>
      <w:r w:rsidRPr="00427805">
        <w:rPr>
          <w:lang w:val="en-US"/>
        </w:rPr>
        <w:t xml:space="preserve">or 500 m </w:t>
      </w:r>
      <w:r>
        <w:rPr>
          <w:lang w:val="en-US"/>
        </w:rPr>
        <w:t>cell</w:t>
      </w:r>
      <w:r w:rsidRPr="00427805">
        <w:rPr>
          <w:lang w:val="en-US"/>
        </w:rPr>
        <w:t xml:space="preserve"> radius and 30 KHz SCS, the serving gNB would need to configure to the UE an uncertainty window of a length of at least 11.7 usec</w:t>
      </w:r>
      <w:r>
        <w:rPr>
          <w:lang w:val="en-US"/>
        </w:rPr>
        <w:t xml:space="preserve"> (if it tries to configure a shorter window, then it could result in the UE missing the main peak of the neighboring TRP)</w:t>
      </w:r>
      <w:r w:rsidRPr="00427805">
        <w:rPr>
          <w:lang w:val="en-US"/>
        </w:rPr>
        <w:t>, which however is already 35% of the symbol duration, and therefore any</w:t>
      </w:r>
      <w:r>
        <w:rPr>
          <w:lang w:val="en-US"/>
        </w:rPr>
        <w:t xml:space="preserve"> comb-N with N&gt;2</w:t>
      </w:r>
      <w:r w:rsidRPr="00427805">
        <w:rPr>
          <w:lang w:val="en-US"/>
        </w:rPr>
        <w:t xml:space="preserve"> would not work</w:t>
      </w:r>
      <w:r>
        <w:rPr>
          <w:lang w:val="en-US"/>
        </w:rPr>
        <w:t>. The same applies for a 2000 m Cell radius and 15 KHz SCS.</w:t>
      </w:r>
    </w:p>
    <w:p w14:paraId="34D1A6A7" w14:textId="77777777" w:rsidR="00CF672B" w:rsidRPr="00427805" w:rsidRDefault="00CF672B" w:rsidP="00E45C97">
      <w:pPr>
        <w:pStyle w:val="ListParagraph"/>
        <w:numPr>
          <w:ilvl w:val="0"/>
          <w:numId w:val="15"/>
        </w:numPr>
        <w:spacing w:after="0"/>
        <w:rPr>
          <w:lang w:val="en-US"/>
        </w:rPr>
      </w:pPr>
      <w:r>
        <w:rPr>
          <w:lang w:val="en-US"/>
        </w:rPr>
        <w:t xml:space="preserve">For 200 m cell radius and 120 KHz SCS, things are even worse, and even comb-2 would not work. </w:t>
      </w:r>
    </w:p>
    <w:p w14:paraId="69F31E2C" w14:textId="77777777" w:rsidR="00CF672B" w:rsidRDefault="00CF672B" w:rsidP="00CF672B">
      <w:pPr>
        <w:spacing w:after="0"/>
        <w:rPr>
          <w:b/>
          <w:i/>
          <w:lang w:val="en-US"/>
        </w:rPr>
      </w:pPr>
    </w:p>
    <w:p w14:paraId="2ED95F18" w14:textId="118023CB" w:rsidR="00CF672B" w:rsidRPr="00427805" w:rsidRDefault="00CF672B" w:rsidP="00CF672B">
      <w:pPr>
        <w:spacing w:after="0"/>
        <w:rPr>
          <w:b/>
          <w:i/>
          <w:lang w:eastAsia="en-GB"/>
        </w:rPr>
      </w:pPr>
      <w:bookmarkStart w:id="40" w:name="_Hlk7698055"/>
      <w:r w:rsidRPr="00427805">
        <w:rPr>
          <w:b/>
          <w:i/>
          <w:lang w:eastAsia="en-GB"/>
        </w:rPr>
        <w:t>Observation</w:t>
      </w:r>
      <w:r w:rsidR="00937FAF">
        <w:rPr>
          <w:b/>
          <w:i/>
          <w:lang w:eastAsia="en-GB"/>
        </w:rPr>
        <w:t xml:space="preserve"> </w:t>
      </w:r>
      <w:r w:rsidRPr="00427805">
        <w:rPr>
          <w:b/>
          <w:i/>
          <w:lang w:eastAsia="en-GB"/>
        </w:rPr>
        <w:t>: The same DL PRS should work for RTT</w:t>
      </w:r>
      <w:r>
        <w:rPr>
          <w:b/>
          <w:i/>
          <w:lang w:eastAsia="en-GB"/>
        </w:rPr>
        <w:t xml:space="preserve"> and DL-AoD (DL-RSRP)</w:t>
      </w:r>
      <w:r w:rsidRPr="00427805">
        <w:rPr>
          <w:b/>
          <w:i/>
          <w:lang w:eastAsia="en-GB"/>
        </w:rPr>
        <w:t xml:space="preserve"> where no synchronization requirement is expected beyond the loose time synchronizat</w:t>
      </w:r>
      <w:r>
        <w:rPr>
          <w:b/>
          <w:i/>
          <w:lang w:eastAsia="en-GB"/>
        </w:rPr>
        <w:t>i</w:t>
      </w:r>
      <w:r w:rsidRPr="00427805">
        <w:rPr>
          <w:b/>
          <w:i/>
          <w:lang w:eastAsia="en-GB"/>
        </w:rPr>
        <w:t xml:space="preserve">on (3 usec). </w:t>
      </w:r>
    </w:p>
    <w:bookmarkEnd w:id="40"/>
    <w:p w14:paraId="6421DEC7" w14:textId="77777777" w:rsidR="00CF672B" w:rsidRDefault="00CF672B" w:rsidP="00CF672B">
      <w:pPr>
        <w:spacing w:after="0"/>
        <w:rPr>
          <w:b/>
          <w:i/>
          <w:lang w:val="en-US"/>
        </w:rPr>
      </w:pPr>
    </w:p>
    <w:p w14:paraId="026C67F1" w14:textId="77777777" w:rsidR="00CF672B" w:rsidRPr="00201551" w:rsidRDefault="00CF672B" w:rsidP="00CF672B">
      <w:pPr>
        <w:spacing w:after="0"/>
        <w:rPr>
          <w:lang w:val="en-US"/>
        </w:rPr>
      </w:pPr>
      <w:r>
        <w:rPr>
          <w:lang w:val="en-US"/>
        </w:rPr>
        <w:t xml:space="preserve">For the case of synchronized networks (e.g., gNB timing uncertainty </w:t>
      </w:r>
      <w:r w:rsidRPr="00BD1645">
        <w:rPr>
          <w:lang w:val="en-US"/>
        </w:rPr>
        <w:t>within [-100, 100] nsec</w:t>
      </w:r>
      <w:r>
        <w:rPr>
          <w:lang w:val="en-US"/>
        </w:rPr>
        <w:t>) the above analysis is as follows:</w:t>
      </w:r>
    </w:p>
    <w:p w14:paraId="13DC2E65" w14:textId="77777777" w:rsidR="00CF672B" w:rsidRDefault="00CF672B" w:rsidP="00CF672B">
      <w:pPr>
        <w:spacing w:after="0"/>
        <w:rPr>
          <w:b/>
          <w:i/>
          <w:lang w:val="en-US"/>
        </w:rPr>
      </w:pPr>
    </w:p>
    <w:tbl>
      <w:tblPr>
        <w:tblStyle w:val="TableGrid"/>
        <w:tblW w:w="0" w:type="auto"/>
        <w:tblLook w:val="04A0" w:firstRow="1" w:lastRow="0" w:firstColumn="1" w:lastColumn="0" w:noHBand="0" w:noVBand="1"/>
      </w:tblPr>
      <w:tblGrid>
        <w:gridCol w:w="2065"/>
        <w:gridCol w:w="990"/>
        <w:gridCol w:w="5220"/>
        <w:gridCol w:w="1354"/>
      </w:tblGrid>
      <w:tr w:rsidR="00CF672B" w14:paraId="62164D61" w14:textId="77777777" w:rsidTr="00CF672B">
        <w:tc>
          <w:tcPr>
            <w:tcW w:w="2065" w:type="dxa"/>
          </w:tcPr>
          <w:p w14:paraId="00EC81C2" w14:textId="77777777" w:rsidR="00CF672B" w:rsidRPr="001E2122" w:rsidRDefault="00CF672B" w:rsidP="00CF672B">
            <w:pPr>
              <w:spacing w:after="0"/>
              <w:jc w:val="center"/>
              <w:rPr>
                <w:lang w:val="en-US"/>
              </w:rPr>
            </w:pPr>
            <w:r w:rsidRPr="001E2122">
              <w:rPr>
                <w:lang w:val="en-US"/>
              </w:rPr>
              <w:t xml:space="preserve">uncertainty with a priori knowledge of the serving </w:t>
            </w:r>
            <w:r>
              <w:rPr>
                <w:lang w:val="en-US"/>
              </w:rPr>
              <w:t>TRP with radius R</w:t>
            </w:r>
          </w:p>
          <w:p w14:paraId="0C3AA847" w14:textId="77777777" w:rsidR="00CF672B" w:rsidRPr="00201551" w:rsidRDefault="00CF672B" w:rsidP="00CF672B">
            <w:pPr>
              <w:spacing w:after="0"/>
              <w:jc w:val="center"/>
              <w:rPr>
                <w:lang w:val="en-US"/>
              </w:rPr>
            </w:pPr>
          </w:p>
        </w:tc>
        <w:tc>
          <w:tcPr>
            <w:tcW w:w="990" w:type="dxa"/>
          </w:tcPr>
          <w:p w14:paraId="41565322" w14:textId="77777777" w:rsidR="00CF672B" w:rsidRPr="00201551" w:rsidRDefault="00CF672B" w:rsidP="00CF672B">
            <w:pPr>
              <w:spacing w:after="0"/>
              <w:jc w:val="center"/>
              <w:rPr>
                <w:lang w:val="en-US"/>
              </w:rPr>
            </w:pPr>
            <w:r w:rsidRPr="00201551">
              <w:rPr>
                <w:lang w:val="en-US"/>
              </w:rPr>
              <w:t>SCS</w:t>
            </w:r>
          </w:p>
        </w:tc>
        <w:tc>
          <w:tcPr>
            <w:tcW w:w="5220" w:type="dxa"/>
          </w:tcPr>
          <w:p w14:paraId="27C00C31" w14:textId="77777777" w:rsidR="00CF672B" w:rsidRPr="008B316F" w:rsidRDefault="00823DCB" w:rsidP="00CF672B">
            <w:pPr>
              <w:spacing w:after="0"/>
              <w:jc w:val="center"/>
              <w:rPr>
                <w:lang w:val="en-US"/>
              </w:rPr>
            </w:pPr>
            <m:oMathPara>
              <m:oMath>
                <m:sSub>
                  <m:sSubPr>
                    <m:ctrlPr>
                      <w:rPr>
                        <w:rFonts w:ascii="Cambria Math" w:hAnsi="Cambria Math"/>
                        <w:lang w:val="en-US"/>
                      </w:rPr>
                    </m:ctrlPr>
                  </m:sSubPr>
                  <m:e>
                    <m:r>
                      <m:rPr>
                        <m:sty m:val="p"/>
                      </m:rPr>
                      <w:rPr>
                        <w:rFonts w:ascii="Cambria Math" w:hAnsi="Cambria Math"/>
                        <w:lang w:val="en-US"/>
                      </w:rPr>
                      <m:t>d</m:t>
                    </m:r>
                  </m:e>
                  <m:sub>
                    <m:r>
                      <w:rPr>
                        <w:rFonts w:ascii="Cambria Math" w:hAnsi="Cambria Math"/>
                        <w:lang w:val="en-US"/>
                      </w:rPr>
                      <m:t>uncert</m:t>
                    </m:r>
                    <m:r>
                      <m:rPr>
                        <m:sty m:val="p"/>
                      </m:rPr>
                      <w:rPr>
                        <w:rFonts w:ascii="Cambria Math" w:hAnsi="Cambria Math"/>
                        <w:lang w:val="en-US"/>
                      </w:rPr>
                      <m:t xml:space="preserve">= </m:t>
                    </m:r>
                  </m:sub>
                </m:sSub>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Cell radius</m:t>
                            </m:r>
                          </m:sub>
                        </m:sSub>
                      </m:num>
                      <m:den>
                        <m:r>
                          <w:rPr>
                            <w:rFonts w:ascii="Cambria Math" w:hAnsi="Cambria Math"/>
                            <w:lang w:val="en-US"/>
                          </w:rPr>
                          <m:t>c</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m:rPr>
                        <m:sty m:val="p"/>
                      </m:rPr>
                      <w:rPr>
                        <w:rFonts w:ascii="Cambria Math" w:hAnsi="Cambria Math"/>
                        <w:lang w:val="en-US"/>
                      </w:rPr>
                      <m:t>+0.1</m:t>
                    </m:r>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CP</m:t>
                    </m:r>
                  </m:sub>
                </m:sSub>
                <m:r>
                  <m:rPr>
                    <m:sty m:val="p"/>
                  </m:rPr>
                  <w:rPr>
                    <w:rFonts w:ascii="Cambria Math" w:hAnsi="Cambria Math"/>
                    <w:lang w:val="en-US"/>
                  </w:rPr>
                  <m:t>)</m:t>
                </m:r>
              </m:oMath>
            </m:oMathPara>
          </w:p>
        </w:tc>
        <w:tc>
          <w:tcPr>
            <w:tcW w:w="1354" w:type="dxa"/>
          </w:tcPr>
          <w:p w14:paraId="0DA084E0" w14:textId="77777777" w:rsidR="00CF672B" w:rsidRPr="008B316F" w:rsidRDefault="00823DCB" w:rsidP="00CF672B">
            <w:pPr>
              <w:spacing w:after="0"/>
              <w:jc w:val="center"/>
              <w:rPr>
                <w:lang w:val="en-US"/>
              </w:rPr>
            </w:pPr>
            <m:oMathPara>
              <m:oMath>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e>
                      <m:sub>
                        <m:r>
                          <w:rPr>
                            <w:rFonts w:ascii="Cambria Math" w:hAnsi="Cambria Math"/>
                            <w:lang w:val="en-US"/>
                          </w:rPr>
                          <m:t>uncert</m:t>
                        </m:r>
                      </m:sub>
                    </m:sSub>
                  </m:num>
                  <m:den>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OFDM</m:t>
                        </m:r>
                      </m:sub>
                    </m:sSub>
                  </m:den>
                </m:f>
              </m:oMath>
            </m:oMathPara>
          </w:p>
        </w:tc>
      </w:tr>
      <w:tr w:rsidR="00CF672B" w:rsidRPr="00201551" w14:paraId="79540AEE" w14:textId="77777777" w:rsidTr="00CF672B">
        <w:trPr>
          <w:trHeight w:val="47"/>
        </w:trPr>
        <w:tc>
          <w:tcPr>
            <w:tcW w:w="2065" w:type="dxa"/>
          </w:tcPr>
          <w:p w14:paraId="0CA3716F" w14:textId="77777777" w:rsidR="00CF672B" w:rsidRPr="00201551" w:rsidRDefault="00CF672B" w:rsidP="00CF672B">
            <w:pPr>
              <w:spacing w:after="0"/>
              <w:jc w:val="center"/>
              <w:rPr>
                <w:lang w:val="en-US"/>
              </w:rPr>
            </w:pPr>
            <w:r w:rsidRPr="00201551">
              <w:rPr>
                <w:lang w:val="en-US"/>
              </w:rPr>
              <w:t>2000 m</w:t>
            </w:r>
          </w:p>
        </w:tc>
        <w:tc>
          <w:tcPr>
            <w:tcW w:w="990" w:type="dxa"/>
          </w:tcPr>
          <w:p w14:paraId="75437814" w14:textId="77777777" w:rsidR="00CF672B" w:rsidRPr="00201551" w:rsidRDefault="00CF672B" w:rsidP="00CF672B">
            <w:pPr>
              <w:spacing w:after="0"/>
              <w:jc w:val="center"/>
              <w:rPr>
                <w:lang w:val="en-US"/>
              </w:rPr>
            </w:pPr>
            <w:r w:rsidRPr="00201551">
              <w:rPr>
                <w:lang w:val="en-US"/>
              </w:rPr>
              <w:t>15 KHz</w:t>
            </w:r>
          </w:p>
        </w:tc>
        <w:tc>
          <w:tcPr>
            <w:tcW w:w="5220" w:type="dxa"/>
          </w:tcPr>
          <w:p w14:paraId="38627F6B" w14:textId="77777777" w:rsidR="00CF672B" w:rsidRPr="008B316F" w:rsidRDefault="00CF672B" w:rsidP="00CF672B">
            <w:pPr>
              <w:spacing w:after="0"/>
              <w:jc w:val="center"/>
              <w:rPr>
                <w:lang w:val="en-US"/>
              </w:rPr>
            </w:pPr>
            <w:r w:rsidRPr="008B316F">
              <w:rPr>
                <w:lang w:val="en-US"/>
              </w:rPr>
              <w:t>18.2 usec</w:t>
            </w:r>
          </w:p>
        </w:tc>
        <w:tc>
          <w:tcPr>
            <w:tcW w:w="1354" w:type="dxa"/>
          </w:tcPr>
          <w:p w14:paraId="35BEF1EE" w14:textId="77777777" w:rsidR="00CF672B" w:rsidRPr="008B316F" w:rsidRDefault="00CF672B" w:rsidP="00CF672B">
            <w:pPr>
              <w:spacing w:after="0"/>
              <w:jc w:val="center"/>
              <w:rPr>
                <w:lang w:val="en-US"/>
              </w:rPr>
            </w:pPr>
            <w:r w:rsidRPr="008B316F">
              <w:rPr>
                <w:lang w:val="en-US"/>
              </w:rPr>
              <w:t>~27%</w:t>
            </w:r>
          </w:p>
        </w:tc>
      </w:tr>
      <w:tr w:rsidR="00CF672B" w:rsidRPr="00201551" w14:paraId="35929E72" w14:textId="77777777" w:rsidTr="00CF672B">
        <w:tc>
          <w:tcPr>
            <w:tcW w:w="2065" w:type="dxa"/>
          </w:tcPr>
          <w:p w14:paraId="283433A4" w14:textId="77777777" w:rsidR="00CF672B" w:rsidRPr="001E2122" w:rsidRDefault="00CF672B" w:rsidP="00CF672B">
            <w:pPr>
              <w:spacing w:after="0"/>
              <w:jc w:val="center"/>
              <w:rPr>
                <w:lang w:val="en-US"/>
              </w:rPr>
            </w:pPr>
            <w:r w:rsidRPr="00201551">
              <w:rPr>
                <w:lang w:val="en-US"/>
              </w:rPr>
              <w:t>500 m</w:t>
            </w:r>
          </w:p>
        </w:tc>
        <w:tc>
          <w:tcPr>
            <w:tcW w:w="990" w:type="dxa"/>
          </w:tcPr>
          <w:p w14:paraId="75ADD2B2" w14:textId="77777777" w:rsidR="00CF672B" w:rsidRPr="001E2122" w:rsidRDefault="00CF672B" w:rsidP="00CF672B">
            <w:pPr>
              <w:spacing w:after="0"/>
              <w:jc w:val="center"/>
              <w:rPr>
                <w:lang w:val="en-US"/>
              </w:rPr>
            </w:pPr>
            <w:r w:rsidRPr="00201551">
              <w:rPr>
                <w:lang w:val="en-US"/>
              </w:rPr>
              <w:t>30 KHz</w:t>
            </w:r>
          </w:p>
        </w:tc>
        <w:tc>
          <w:tcPr>
            <w:tcW w:w="5220" w:type="dxa"/>
          </w:tcPr>
          <w:p w14:paraId="2878F8BE" w14:textId="77777777" w:rsidR="00CF672B" w:rsidRPr="008B316F" w:rsidRDefault="00CF672B" w:rsidP="00CF672B">
            <w:pPr>
              <w:spacing w:after="0"/>
              <w:jc w:val="center"/>
              <w:rPr>
                <w:lang w:val="en-US"/>
              </w:rPr>
            </w:pPr>
            <w:r w:rsidRPr="008B316F">
              <w:rPr>
                <w:lang w:val="en-US"/>
              </w:rPr>
              <w:t>5.9 usec</w:t>
            </w:r>
          </w:p>
        </w:tc>
        <w:tc>
          <w:tcPr>
            <w:tcW w:w="1354" w:type="dxa"/>
          </w:tcPr>
          <w:p w14:paraId="43EB5116" w14:textId="77777777" w:rsidR="00CF672B" w:rsidRPr="008B316F" w:rsidRDefault="00CF672B" w:rsidP="00CF672B">
            <w:pPr>
              <w:spacing w:after="0"/>
              <w:jc w:val="center"/>
              <w:rPr>
                <w:lang w:val="en-US"/>
              </w:rPr>
            </w:pPr>
            <w:r w:rsidRPr="008B316F">
              <w:rPr>
                <w:lang w:val="en-US"/>
              </w:rPr>
              <w:t>~1</w:t>
            </w:r>
            <w:r>
              <w:rPr>
                <w:lang w:val="en-US"/>
              </w:rPr>
              <w:t>8</w:t>
            </w:r>
            <w:r w:rsidRPr="008B316F">
              <w:rPr>
                <w:lang w:val="en-US"/>
              </w:rPr>
              <w:t>%</w:t>
            </w:r>
          </w:p>
        </w:tc>
      </w:tr>
      <w:tr w:rsidR="00CF672B" w:rsidRPr="00201551" w14:paraId="5192D2B2" w14:textId="77777777" w:rsidTr="00CF672B">
        <w:tc>
          <w:tcPr>
            <w:tcW w:w="2065" w:type="dxa"/>
          </w:tcPr>
          <w:p w14:paraId="54D55301" w14:textId="77777777" w:rsidR="00CF672B" w:rsidRPr="001E2122" w:rsidRDefault="00CF672B" w:rsidP="00CF672B">
            <w:pPr>
              <w:spacing w:after="0"/>
              <w:jc w:val="center"/>
              <w:rPr>
                <w:lang w:val="en-US"/>
              </w:rPr>
            </w:pPr>
            <w:r w:rsidRPr="001E2122">
              <w:rPr>
                <w:lang w:val="en-US"/>
              </w:rPr>
              <w:t>200 m</w:t>
            </w:r>
          </w:p>
        </w:tc>
        <w:tc>
          <w:tcPr>
            <w:tcW w:w="990" w:type="dxa"/>
          </w:tcPr>
          <w:p w14:paraId="16DE342B" w14:textId="77777777" w:rsidR="00CF672B" w:rsidRPr="001E2122" w:rsidRDefault="00CF672B" w:rsidP="00CF672B">
            <w:pPr>
              <w:spacing w:after="0"/>
              <w:jc w:val="center"/>
              <w:rPr>
                <w:lang w:val="en-US"/>
              </w:rPr>
            </w:pPr>
            <w:r w:rsidRPr="001E2122">
              <w:rPr>
                <w:lang w:val="en-US"/>
              </w:rPr>
              <w:t>120 KHz</w:t>
            </w:r>
          </w:p>
        </w:tc>
        <w:tc>
          <w:tcPr>
            <w:tcW w:w="5220" w:type="dxa"/>
          </w:tcPr>
          <w:p w14:paraId="65841130" w14:textId="77777777" w:rsidR="00CF672B" w:rsidRPr="008B316F" w:rsidRDefault="00CF672B" w:rsidP="00CF672B">
            <w:pPr>
              <w:spacing w:after="0"/>
              <w:jc w:val="center"/>
              <w:rPr>
                <w:lang w:val="en-US"/>
              </w:rPr>
            </w:pPr>
            <w:r w:rsidRPr="008B316F">
              <w:rPr>
                <w:lang w:val="en-US"/>
              </w:rPr>
              <w:t>2.1 usec</w:t>
            </w:r>
          </w:p>
        </w:tc>
        <w:tc>
          <w:tcPr>
            <w:tcW w:w="1354" w:type="dxa"/>
          </w:tcPr>
          <w:p w14:paraId="169447CA" w14:textId="77777777" w:rsidR="00CF672B" w:rsidRPr="008B316F" w:rsidRDefault="00CF672B" w:rsidP="00CF672B">
            <w:pPr>
              <w:spacing w:after="0"/>
              <w:jc w:val="center"/>
              <w:rPr>
                <w:lang w:val="en-US"/>
              </w:rPr>
            </w:pPr>
            <w:r w:rsidRPr="008B316F">
              <w:rPr>
                <w:lang w:val="en-US"/>
              </w:rPr>
              <w:t>~25%</w:t>
            </w:r>
          </w:p>
        </w:tc>
      </w:tr>
    </w:tbl>
    <w:p w14:paraId="08A9C6FE" w14:textId="77777777" w:rsidR="00CF672B" w:rsidRDefault="00CF672B" w:rsidP="00CF672B">
      <w:pPr>
        <w:spacing w:after="0"/>
        <w:rPr>
          <w:b/>
          <w:i/>
          <w:lang w:val="en-US"/>
        </w:rPr>
      </w:pPr>
    </w:p>
    <w:p w14:paraId="7443A6F5" w14:textId="77777777" w:rsidR="00CF672B" w:rsidRDefault="00CF672B" w:rsidP="00CF672B">
      <w:pPr>
        <w:spacing w:after="0"/>
        <w:rPr>
          <w:lang w:val="en-US"/>
        </w:rPr>
      </w:pPr>
      <w:r>
        <w:rPr>
          <w:lang w:val="en-US"/>
        </w:rPr>
        <w:t xml:space="preserve">Based on the above table, even with a network uncertainty in the [-100,100] nsec region, anything above comb-4 would not be a robust choice for NR PRS, and even comb-4 seems to be a borderline, non-robust case. </w:t>
      </w:r>
    </w:p>
    <w:p w14:paraId="6268F70B" w14:textId="77777777" w:rsidR="00CF672B" w:rsidRDefault="00CF672B" w:rsidP="00CF672B">
      <w:pPr>
        <w:spacing w:after="0"/>
        <w:rPr>
          <w:b/>
          <w:i/>
          <w:lang w:val="en-US"/>
        </w:rPr>
      </w:pPr>
      <w:r w:rsidRPr="00427805">
        <w:rPr>
          <w:lang w:val="en-US"/>
        </w:rPr>
        <w:t xml:space="preserve"> </w:t>
      </w:r>
    </w:p>
    <w:p w14:paraId="6FDA4C84" w14:textId="77777777" w:rsidR="00CF672B" w:rsidRPr="008B316F" w:rsidRDefault="00CF672B" w:rsidP="00CF672B">
      <w:pPr>
        <w:spacing w:after="0"/>
        <w:rPr>
          <w:b/>
          <w:i/>
          <w:lang w:val="en-US"/>
        </w:rPr>
      </w:pPr>
      <w:r>
        <w:rPr>
          <w:lang w:eastAsia="en-GB"/>
        </w:rPr>
        <w:t xml:space="preserve">Note that the LTE DL PRS pattern does not occupy all tones in a resource block, because of coexistence requirements with CRS. These </w:t>
      </w:r>
      <w:r w:rsidRPr="00B87AEC">
        <w:rPr>
          <w:lang w:eastAsia="ko-KR"/>
        </w:rPr>
        <w:t>"</w:t>
      </w:r>
      <w:r>
        <w:rPr>
          <w:lang w:eastAsia="en-GB"/>
        </w:rPr>
        <w:t>frequency holes</w:t>
      </w:r>
      <w:r w:rsidRPr="00B87AEC">
        <w:rPr>
          <w:lang w:eastAsia="ko-KR"/>
        </w:rPr>
        <w:t>"</w:t>
      </w:r>
      <w:r>
        <w:rPr>
          <w:lang w:eastAsia="ko-KR"/>
        </w:rPr>
        <w:t xml:space="preserve"> result in alias peaks in the time correlation function. In addition, the PRS symbols are spread over up to 8 symbols in a sub-frame.  Coherent combining (</w:t>
      </w:r>
      <w:r w:rsidRPr="00B87AEC">
        <w:rPr>
          <w:lang w:eastAsia="ko-KR"/>
        </w:rPr>
        <w:t>"</w:t>
      </w:r>
      <w:r>
        <w:rPr>
          <w:lang w:eastAsia="ko-KR"/>
        </w:rPr>
        <w:t>de-staggering</w:t>
      </w:r>
      <w:r w:rsidRPr="00B87AEC">
        <w:rPr>
          <w:lang w:eastAsia="ko-KR"/>
        </w:rPr>
        <w:t>"</w:t>
      </w:r>
      <w:r>
        <w:rPr>
          <w:lang w:eastAsia="ko-KR"/>
        </w:rPr>
        <w:t xml:space="preserve">) of PRS symbols is required to minimize impact from aliases and ambiguities, and this may also increase measurement latency and sensitivity to UE mobility (Doppler).   </w:t>
      </w:r>
    </w:p>
    <w:p w14:paraId="24B656E5" w14:textId="77777777" w:rsidR="00CF672B" w:rsidRDefault="00CF672B" w:rsidP="00CF672B">
      <w:pPr>
        <w:spacing w:after="0"/>
        <w:rPr>
          <w:rFonts w:eastAsia="SimSun"/>
        </w:rPr>
      </w:pPr>
      <w:r>
        <w:t>We will consider two candidate signal structure groups and evaluate those towards the various impact indicators.</w:t>
      </w:r>
    </w:p>
    <w:p w14:paraId="02305B3F" w14:textId="77777777" w:rsidR="00CF672B" w:rsidRPr="00634372" w:rsidRDefault="00CF672B" w:rsidP="00E45C97">
      <w:pPr>
        <w:pStyle w:val="ListParagraph"/>
        <w:numPr>
          <w:ilvl w:val="0"/>
          <w:numId w:val="16"/>
        </w:numPr>
        <w:rPr>
          <w:rFonts w:eastAsia="SimSun"/>
        </w:rPr>
      </w:pPr>
      <w:r w:rsidRPr="00634372">
        <w:rPr>
          <w:u w:val="single"/>
        </w:rPr>
        <w:t>Comb-1 signals: C</w:t>
      </w:r>
      <w:r>
        <w:t>ommon for all comb-1 signal structures is that they have no frequency holes and provide an alias-free and ambiguity-free time domain channel impulse response.  These signals are also inherently robust against Doppler impact because no coherent combination is required across time.  Furthermore, of all comb options, comb-1 enables use of the largest number of Tx beams per unit time and affords the shortest dwell duration for any single TRP observation.  The latter could lead to minimization of UE power consumption, while the former could be used to minimize total position fix duration while simultaneously providing improved received signal power and rejection of neighbor TRP interference.  The TDM nature of this signal structure makes it flexible if co-existence with other signals (e.g. PDCCH) is required.  Comb-1 also produces the lowest requirement for Rx beam-forming resources (i.e. #ADCs) for a fixed number of beams in a sweep, or conversely allows the fastest beam-sweeps for a fixed number of Rx beam-forming resources.  While supporting beam-pairing for measurements from all gNBs, comb-1 doesn’t allow any power boost (EPRE).  Finally, the computational complexity for processing is minimized because signal extraction is naturally aligned with symbols and no combination across symbols are required.</w:t>
      </w:r>
    </w:p>
    <w:p w14:paraId="14294161" w14:textId="77777777" w:rsidR="00CF672B" w:rsidRPr="008E159E" w:rsidRDefault="00CF672B" w:rsidP="00E45C97">
      <w:pPr>
        <w:pStyle w:val="ListParagraph"/>
        <w:numPr>
          <w:ilvl w:val="0"/>
          <w:numId w:val="16"/>
        </w:numPr>
        <w:rPr>
          <w:b/>
          <w:i/>
        </w:rPr>
      </w:pPr>
      <w:r w:rsidRPr="00634372">
        <w:rPr>
          <w:u w:val="single"/>
        </w:rPr>
        <w:t>Comb-N signals with staggering</w:t>
      </w:r>
      <w:r w:rsidRPr="00634372">
        <w:t>: Possible RB-aligned comb-N options include {2,3,4,6,12}, and ambiguity-free signal configurations would require signal durations of {2,3,4,6,12} OFDM symbols respectively.  The available power-boost (EPRE) would also correspond to the comb-level, but the increased signal durations would lead to increases in beam-sweep durations for a fixed number of beams compared to comb-1 signals.  There would also be a further increase in the beam sweep duration assuming fixed Rx beam-forming resources because each gNB requires longer time to transmit its PRS and the signals need to be TDMed.</w:t>
      </w:r>
      <w:bookmarkStart w:id="41" w:name="_Hlk534904380"/>
      <w:bookmarkStart w:id="42" w:name="_Hlk7698061"/>
    </w:p>
    <w:p w14:paraId="0DBDD047" w14:textId="77777777" w:rsidR="00CF672B" w:rsidRPr="0091692D" w:rsidRDefault="00CF672B" w:rsidP="00937FAF">
      <w:pPr>
        <w:pStyle w:val="Heading3"/>
        <w:rPr>
          <w:rFonts w:eastAsia="SimSun"/>
          <w:szCs w:val="24"/>
        </w:rPr>
      </w:pPr>
      <w:r>
        <w:t>Doppler impact with high comb type</w:t>
      </w:r>
    </w:p>
    <w:p w14:paraId="45EBFA73" w14:textId="77777777" w:rsidR="00CF672B" w:rsidRDefault="00CF672B" w:rsidP="00CF672B">
      <w:pPr>
        <w:rPr>
          <w:rFonts w:eastAsia="SimSun"/>
        </w:rPr>
      </w:pPr>
      <w:r>
        <w:t>UE motion may lead to relative Doppler offsets between observations of the serving TRP and neighbor TRPs.  The Doppler impact would manifest itself as an additional positive or negative phase rotation from one symbol to the next, and this would be a concern when coherent combining of different signal elements across different symbols is required.  For QPSK modulation a phase rotation of 90 degrees would result in a large error vector magnitude (EVM), and this would significantly impact the output of a correlation operation.  Assuming a generous threshold for operation of 45 degrees of acceptable phase error would mean a constraint for Doppler shift of 1/8th of a wavelength across the signal duration (assume constant UE velocity over the observation window).  Since a UE typically would track the frequency of its serving TRP, but have no knowledge of its actual velocity, the relative Doppler speed of neighbor TRPs could be up to +/- 2 times the UE speed over ground.  Thus, the max speed over ground could be found from the following equation.</w:t>
      </w:r>
    </w:p>
    <w:p w14:paraId="08F3F2A2" w14:textId="77777777" w:rsidR="00CF672B" w:rsidRDefault="00823DCB" w:rsidP="00CF672B">
      <m:oMathPara>
        <m:oMath>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f>
                <m:fPr>
                  <m:type m:val="skw"/>
                  <m:ctrlPr>
                    <w:rPr>
                      <w:rFonts w:ascii="Cambria Math" w:hAnsi="Cambria Math"/>
                      <w:i/>
                    </w:rPr>
                  </m:ctrlPr>
                </m:fPr>
                <m:num>
                  <m:r>
                    <w:rPr>
                      <w:rFonts w:ascii="Cambria Math" w:hAnsi="Cambria Math"/>
                    </w:rPr>
                    <m:t>1</m:t>
                  </m:r>
                </m:num>
                <m:den>
                  <m:r>
                    <w:rPr>
                      <w:rFonts w:ascii="Cambria Math" w:hAnsi="Cambria Math"/>
                    </w:rPr>
                    <m:t>8</m:t>
                  </m:r>
                </m:den>
              </m:f>
              <m:r>
                <w:rPr>
                  <w:rFonts w:ascii="Cambria Math" w:hAnsi="Cambria Math"/>
                </w:rPr>
                <m:t>∙λ</m:t>
              </m:r>
            </m:num>
            <m:den>
              <m:r>
                <w:rPr>
                  <w:rFonts w:ascii="Cambria Math" w:hAnsi="Cambria Math"/>
                </w:rPr>
                <m:t>∆T</m:t>
              </m:r>
            </m:den>
          </m:f>
        </m:oMath>
      </m:oMathPara>
    </w:p>
    <w:p w14:paraId="11AFF710" w14:textId="77777777" w:rsidR="00CF672B" w:rsidRDefault="00CF672B" w:rsidP="00CF672B">
      <w:r>
        <w:t>where</w:t>
      </w:r>
    </w:p>
    <w:p w14:paraId="26A5DBDC" w14:textId="77777777" w:rsidR="00CF672B" w:rsidRDefault="00CF672B" w:rsidP="00CF672B">
      <w:pPr>
        <w:spacing w:after="0"/>
      </w:pPr>
      <w:r>
        <w:t>S</w:t>
      </w:r>
      <w:r>
        <w:rPr>
          <w:vertAlign w:val="subscript"/>
        </w:rPr>
        <w:t>max</w:t>
      </w:r>
      <w:r>
        <w:t xml:space="preserve"> is maximum UE speed over ground to meet the constraint.</w:t>
      </w:r>
    </w:p>
    <w:p w14:paraId="43F03F7E" w14:textId="77777777" w:rsidR="00CF672B" w:rsidRDefault="00CF672B" w:rsidP="00CF672B">
      <w:pPr>
        <w:spacing w:after="0"/>
      </w:pPr>
      <w:r>
        <w:t>λ is the wavelength of the signal.</w:t>
      </w:r>
    </w:p>
    <w:p w14:paraId="72C0A3EE" w14:textId="77777777" w:rsidR="00CF672B" w:rsidRDefault="00CF672B" w:rsidP="00CF672B">
      <w:pPr>
        <w:spacing w:after="0"/>
      </w:pPr>
      <w:r>
        <w:t>∆T is the signal duration from the beginning of the first symbol to the beginning of the last symbol.</w:t>
      </w:r>
    </w:p>
    <w:p w14:paraId="635DD586" w14:textId="77777777" w:rsidR="00CF672B" w:rsidRDefault="00CF672B" w:rsidP="00CF672B">
      <w:pPr>
        <w:spacing w:after="0"/>
      </w:pPr>
      <w:r>
        <w:t xml:space="preserve">We’ll consider signal spans of {2,3,4,6,7,14} symbols, with ∆T corresponding to {1,2,3,5,6,13} symbols.  Furthermore, we’ll consider SCSs of {15, 30} kHz for FR1 and {60, 120, 240} kHz for FR2.  </w:t>
      </w:r>
      <w:r>
        <w:fldChar w:fldCharType="begin"/>
      </w:r>
      <w:r>
        <w:instrText xml:space="preserve"> REF _Ref534377984 \h </w:instrText>
      </w:r>
      <w:r>
        <w:fldChar w:fldCharType="separate"/>
      </w:r>
      <w:r>
        <w:t xml:space="preserve">Figure </w:t>
      </w:r>
      <w:r>
        <w:rPr>
          <w:noProof/>
        </w:rPr>
        <w:t>4</w:t>
      </w:r>
      <w:r>
        <w:fldChar w:fldCharType="end"/>
      </w:r>
      <w:r>
        <w:t xml:space="preserve"> and </w:t>
      </w:r>
      <w:r>
        <w:fldChar w:fldCharType="begin"/>
      </w:r>
      <w:r>
        <w:instrText xml:space="preserve"> REF _Ref528759127 \h </w:instrText>
      </w:r>
      <w:r>
        <w:fldChar w:fldCharType="separate"/>
      </w:r>
      <w:r>
        <w:t xml:space="preserve">Figure </w:t>
      </w:r>
      <w:r>
        <w:rPr>
          <w:noProof/>
        </w:rPr>
        <w:t>5</w:t>
      </w:r>
      <w:r>
        <w:fldChar w:fldCharType="end"/>
      </w:r>
      <w:r>
        <w:t xml:space="preserve"> show speed limit curves for FR1 and FR2 respectively.</w:t>
      </w:r>
    </w:p>
    <w:p w14:paraId="21D55D75" w14:textId="77777777" w:rsidR="00CF672B" w:rsidRDefault="00CF672B" w:rsidP="00CF672B">
      <w:pPr>
        <w:jc w:val="center"/>
      </w:pPr>
      <w:r>
        <w:rPr>
          <w:noProof/>
        </w:rPr>
        <w:drawing>
          <wp:inline distT="0" distB="0" distL="0" distR="0" wp14:anchorId="77C7B5D9" wp14:editId="43983E64">
            <wp:extent cx="6158484" cy="309489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78460" cy="3104932"/>
                    </a:xfrm>
                    <a:prstGeom prst="rect">
                      <a:avLst/>
                    </a:prstGeom>
                    <a:noFill/>
                    <a:ln>
                      <a:noFill/>
                    </a:ln>
                  </pic:spPr>
                </pic:pic>
              </a:graphicData>
            </a:graphic>
          </wp:inline>
        </w:drawing>
      </w:r>
    </w:p>
    <w:p w14:paraId="116F1AF0" w14:textId="77777777" w:rsidR="00CF672B" w:rsidRDefault="00CF672B" w:rsidP="00CF672B">
      <w:pPr>
        <w:pStyle w:val="Caption"/>
      </w:pPr>
      <w:bookmarkStart w:id="43" w:name="_Ref534377984"/>
      <w:r>
        <w:t xml:space="preserve">Figure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bookmarkEnd w:id="43"/>
      <w:r>
        <w:tab/>
        <w:t>FR1 speed limit for coherent combining as function of signal duration (#symbols)</w:t>
      </w:r>
    </w:p>
    <w:p w14:paraId="6E691CF6" w14:textId="77777777" w:rsidR="00CF672B" w:rsidRDefault="00CF672B" w:rsidP="00CF672B">
      <w:pPr>
        <w:jc w:val="center"/>
      </w:pPr>
      <w:r>
        <w:rPr>
          <w:noProof/>
        </w:rPr>
        <w:drawing>
          <wp:inline distT="0" distB="0" distL="0" distR="0" wp14:anchorId="429E6635" wp14:editId="51C3DDF6">
            <wp:extent cx="6543382" cy="328832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558479" cy="3295910"/>
                    </a:xfrm>
                    <a:prstGeom prst="rect">
                      <a:avLst/>
                    </a:prstGeom>
                    <a:noFill/>
                    <a:ln>
                      <a:noFill/>
                    </a:ln>
                  </pic:spPr>
                </pic:pic>
              </a:graphicData>
            </a:graphic>
          </wp:inline>
        </w:drawing>
      </w:r>
    </w:p>
    <w:p w14:paraId="5188F6E9" w14:textId="77777777" w:rsidR="00CF672B" w:rsidRDefault="00CF672B" w:rsidP="00CF672B">
      <w:pPr>
        <w:pStyle w:val="Caption"/>
      </w:pPr>
      <w:bookmarkStart w:id="44" w:name="_Ref528759127"/>
      <w:r>
        <w:t xml:space="preserve">Figure </w:t>
      </w:r>
      <w:r>
        <w:rPr>
          <w:noProof/>
        </w:rPr>
        <w:fldChar w:fldCharType="begin"/>
      </w:r>
      <w:r>
        <w:rPr>
          <w:noProof/>
        </w:rPr>
        <w:instrText xml:space="preserve"> SEQ Figure \* ARABIC </w:instrText>
      </w:r>
      <w:r>
        <w:rPr>
          <w:noProof/>
        </w:rPr>
        <w:fldChar w:fldCharType="separate"/>
      </w:r>
      <w:r>
        <w:rPr>
          <w:noProof/>
        </w:rPr>
        <w:t>2</w:t>
      </w:r>
      <w:r>
        <w:rPr>
          <w:noProof/>
        </w:rPr>
        <w:fldChar w:fldCharType="end"/>
      </w:r>
      <w:bookmarkEnd w:id="44"/>
      <w:r>
        <w:tab/>
        <w:t>FR2 speed limit for coherent combining as function of signal duration (#symbols)</w:t>
      </w:r>
    </w:p>
    <w:p w14:paraId="0E753811" w14:textId="77777777" w:rsidR="00CF672B" w:rsidRDefault="00CF672B" w:rsidP="00CF672B">
      <w:pPr>
        <w:spacing w:after="0"/>
      </w:pPr>
      <w:r>
        <w:t>Exceeding the speed limits would result in deteriorated measurement quality and performance.  Alternatively, it would necessitate significantly increased receiver complexity, memory and processing requirements</w:t>
      </w:r>
      <w:bookmarkEnd w:id="41"/>
    </w:p>
    <w:p w14:paraId="41F49B79" w14:textId="77777777" w:rsidR="00CF672B" w:rsidRDefault="00CF672B" w:rsidP="00CF672B">
      <w:pPr>
        <w:spacing w:after="0"/>
        <w:rPr>
          <w:b/>
          <w:i/>
        </w:rPr>
      </w:pPr>
    </w:p>
    <w:p w14:paraId="5FFD4CBE" w14:textId="77777777" w:rsidR="00CF672B" w:rsidRPr="00937FAF" w:rsidRDefault="00CF672B" w:rsidP="00937FAF">
      <w:pPr>
        <w:pStyle w:val="Heading3"/>
      </w:pPr>
      <w:r w:rsidRPr="00937FAF">
        <w:t xml:space="preserve">Beam management considerations and PRS pattern </w:t>
      </w:r>
    </w:p>
    <w:p w14:paraId="1376026C" w14:textId="77777777" w:rsidR="00CF672B" w:rsidRPr="001933F9" w:rsidRDefault="00CF672B" w:rsidP="00CF672B">
      <w:pPr>
        <w:rPr>
          <w:noProof/>
          <w:lang w:eastAsia="ko-KR"/>
        </w:rPr>
      </w:pPr>
      <w:r>
        <w:rPr>
          <w:noProof/>
          <w:lang w:eastAsia="ko-KR"/>
        </w:rPr>
        <w:t>We will present a list of candidate signal structures and evaluate those towards the various impact indicators, and we’ll focus on various RB-aligned comb values, and slot-aligned Tx beams and signal repetitions. We assume use of signal structures with no frequency holes. For Tx beam-sweeping there is the following requirement for the number of slots given the target number of Tx beams, the number of available symbols per slot and the number of beams per slot.</w:t>
      </w:r>
      <m:oMath>
        <m:r>
          <m:rPr>
            <m:sty m:val="p"/>
          </m:rPr>
          <w:rPr>
            <w:rFonts w:ascii="Cambria Math" w:hAnsi="Cambria Math"/>
            <w:noProof/>
            <w:lang w:eastAsia="ko-KR"/>
          </w:rPr>
          <w:br/>
        </m:r>
      </m:oMath>
      <m:oMathPara>
        <m:oMath>
          <m:sSub>
            <m:sSubPr>
              <m:ctrlPr>
                <w:rPr>
                  <w:rFonts w:ascii="Cambria Math" w:hAnsi="Cambria Math"/>
                  <w:i/>
                  <w:noProof/>
                  <w:lang w:eastAsia="ko-KR"/>
                </w:rPr>
              </m:ctrlPr>
            </m:sSubPr>
            <m:e>
              <m:r>
                <w:rPr>
                  <w:rFonts w:ascii="Cambria Math" w:hAnsi="Cambria Math"/>
                  <w:noProof/>
                  <w:lang w:eastAsia="ko-KR"/>
                </w:rPr>
                <m:t>SL</m:t>
              </m:r>
            </m:e>
            <m:sub>
              <m:r>
                <w:rPr>
                  <w:rFonts w:ascii="Cambria Math" w:hAnsi="Cambria Math"/>
                  <w:noProof/>
                  <w:lang w:eastAsia="ko-KR"/>
                </w:rPr>
                <m:t>Tx_beam_sweep</m:t>
              </m:r>
            </m:sub>
          </m:sSub>
          <m:r>
            <w:rPr>
              <w:rFonts w:ascii="Cambria Math" w:hAnsi="Cambria Math"/>
              <w:noProof/>
              <w:lang w:eastAsia="ko-KR"/>
            </w:rPr>
            <m:t xml:space="preserve">= </m:t>
          </m:r>
          <m:f>
            <m:fPr>
              <m:ctrlPr>
                <w:rPr>
                  <w:rFonts w:ascii="Cambria Math" w:hAnsi="Cambria Math"/>
                  <w:i/>
                  <w:noProof/>
                  <w:lang w:eastAsia="ko-KR"/>
                </w:rPr>
              </m:ctrlPr>
            </m:fPr>
            <m:num>
              <m:r>
                <w:rPr>
                  <w:rFonts w:ascii="Cambria Math" w:hAnsi="Cambria Math"/>
                  <w:noProof/>
                  <w:lang w:eastAsia="ko-KR"/>
                </w:rPr>
                <m:t>TXB</m:t>
              </m:r>
            </m:num>
            <m:den>
              <m:r>
                <w:rPr>
                  <w:rFonts w:ascii="Cambria Math" w:hAnsi="Cambria Math"/>
                  <w:noProof/>
                  <w:lang w:eastAsia="ko-KR"/>
                </w:rPr>
                <m:t>floor(TXSPS/TXSPB)</m:t>
              </m:r>
            </m:den>
          </m:f>
        </m:oMath>
      </m:oMathPara>
    </w:p>
    <w:p w14:paraId="3147A434" w14:textId="77777777" w:rsidR="00CF672B" w:rsidRDefault="00823DCB" w:rsidP="00E45C97">
      <w:pPr>
        <w:pStyle w:val="ListParagraph"/>
        <w:numPr>
          <w:ilvl w:val="0"/>
          <w:numId w:val="7"/>
        </w:numPr>
        <w:jc w:val="left"/>
        <w:rPr>
          <w:noProof/>
          <w:lang w:eastAsia="ko-KR"/>
        </w:rPr>
      </w:pPr>
      <m:oMath>
        <m:sSub>
          <m:sSubPr>
            <m:ctrlPr>
              <w:rPr>
                <w:rFonts w:ascii="Cambria Math" w:hAnsi="Cambria Math"/>
                <w:i/>
                <w:noProof/>
                <w:lang w:eastAsia="ko-KR"/>
              </w:rPr>
            </m:ctrlPr>
          </m:sSubPr>
          <m:e>
            <m:r>
              <w:rPr>
                <w:rFonts w:ascii="Cambria Math" w:hAnsi="Cambria Math"/>
                <w:noProof/>
                <w:lang w:eastAsia="ko-KR"/>
              </w:rPr>
              <m:t>SL</m:t>
            </m:r>
          </m:e>
          <m:sub>
            <m:r>
              <w:rPr>
                <w:rFonts w:ascii="Cambria Math" w:hAnsi="Cambria Math"/>
                <w:noProof/>
                <w:lang w:eastAsia="ko-KR"/>
              </w:rPr>
              <m:t>Tx_beam_sweep</m:t>
            </m:r>
          </m:sub>
        </m:sSub>
      </m:oMath>
      <w:r w:rsidR="00CF672B" w:rsidRPr="00014D58">
        <w:rPr>
          <w:noProof/>
          <w:lang w:eastAsia="ko-KR"/>
        </w:rPr>
        <w:t xml:space="preserve"> is the n</w:t>
      </w:r>
      <w:r w:rsidR="00CF672B">
        <w:rPr>
          <w:noProof/>
          <w:lang w:eastAsia="ko-KR"/>
        </w:rPr>
        <w:t>umber of slots required for Tx beam-sweeping.</w:t>
      </w:r>
    </w:p>
    <w:p w14:paraId="247336DC" w14:textId="77777777" w:rsidR="00CF672B" w:rsidRDefault="00CF672B" w:rsidP="00E45C97">
      <w:pPr>
        <w:pStyle w:val="ListParagraph"/>
        <w:numPr>
          <w:ilvl w:val="0"/>
          <w:numId w:val="7"/>
        </w:numPr>
        <w:jc w:val="left"/>
        <w:rPr>
          <w:noProof/>
          <w:lang w:eastAsia="ko-KR"/>
        </w:rPr>
      </w:pPr>
      <m:oMath>
        <m:r>
          <w:rPr>
            <w:rFonts w:ascii="Cambria Math" w:hAnsi="Cambria Math"/>
            <w:noProof/>
            <w:lang w:eastAsia="ko-KR"/>
          </w:rPr>
          <m:t>TXB</m:t>
        </m:r>
      </m:oMath>
      <w:r>
        <w:rPr>
          <w:noProof/>
          <w:lang w:eastAsia="ko-KR"/>
        </w:rPr>
        <w:t xml:space="preserve"> is the desired number of Tx positioning beams.</w:t>
      </w:r>
    </w:p>
    <w:p w14:paraId="730C52D6" w14:textId="77777777" w:rsidR="00CF672B" w:rsidRDefault="00CF672B" w:rsidP="00E45C97">
      <w:pPr>
        <w:pStyle w:val="ListParagraph"/>
        <w:numPr>
          <w:ilvl w:val="0"/>
          <w:numId w:val="7"/>
        </w:numPr>
        <w:jc w:val="left"/>
        <w:rPr>
          <w:noProof/>
          <w:lang w:eastAsia="ko-KR"/>
        </w:rPr>
      </w:pPr>
      <m:oMath>
        <m:r>
          <w:rPr>
            <w:rFonts w:ascii="Cambria Math" w:hAnsi="Cambria Math"/>
            <w:noProof/>
            <w:lang w:eastAsia="ko-KR"/>
          </w:rPr>
          <m:t>TXSPS</m:t>
        </m:r>
      </m:oMath>
      <w:r>
        <w:rPr>
          <w:noProof/>
          <w:lang w:eastAsia="ko-KR"/>
        </w:rPr>
        <w:t xml:space="preserve"> is the number of available positioning symbols per slot.</w:t>
      </w:r>
    </w:p>
    <w:p w14:paraId="3AD2CF6F" w14:textId="77777777" w:rsidR="00CF672B" w:rsidRDefault="00CF672B" w:rsidP="00E45C97">
      <w:pPr>
        <w:pStyle w:val="ListParagraph"/>
        <w:numPr>
          <w:ilvl w:val="0"/>
          <w:numId w:val="7"/>
        </w:numPr>
        <w:jc w:val="left"/>
        <w:rPr>
          <w:noProof/>
          <w:lang w:eastAsia="ko-KR"/>
        </w:rPr>
      </w:pPr>
      <m:oMath>
        <m:r>
          <w:rPr>
            <w:rFonts w:ascii="Cambria Math" w:hAnsi="Cambria Math"/>
            <w:noProof/>
            <w:lang w:eastAsia="ko-KR"/>
          </w:rPr>
          <m:t>TXSPB</m:t>
        </m:r>
      </m:oMath>
      <w:r>
        <w:rPr>
          <w:noProof/>
          <w:lang w:eastAsia="ko-KR"/>
        </w:rPr>
        <w:t xml:space="preserve"> is number of Tx positioning symbols desired per beam.</w:t>
      </w:r>
    </w:p>
    <w:p w14:paraId="446C9A2F" w14:textId="77777777" w:rsidR="00CF672B" w:rsidRDefault="00CF672B" w:rsidP="00CF672B">
      <w:pPr>
        <w:rPr>
          <w:noProof/>
          <w:lang w:eastAsia="ko-KR"/>
        </w:rPr>
      </w:pPr>
      <w:r>
        <w:rPr>
          <w:noProof/>
          <w:lang w:eastAsia="ko-KR"/>
        </w:rPr>
        <w:t>A UE with limited ADC resources that uses analog beam-formers will have correspondingly limited simultaneous Rx beam-forming capabilities.  With increasing overlap in TRP transmissions, a UE with limited ADC/beam-forming resources will need retransmissions in order to RX beam-form to all the TRPs.  E.g. if there are 4 TRPs transmitting in a time interval, but a UE only has 2 ADC resources, the UE could at most Rx beam-form to 2 of the 4 TRPs per transmission time interval.  Two of the time intervals would be required to Rx beam-form to all 4 TRPs. Note that for analog beam-formers TXSPB would be a positive integer, but for digital beam-formers TXSPB could be represented as a fraction in the equations above, since multiple beams can then share the same OFDM symbol.</w:t>
      </w:r>
    </w:p>
    <w:p w14:paraId="1563D425" w14:textId="77777777" w:rsidR="00CF672B" w:rsidRDefault="00CF672B" w:rsidP="00CF672B">
      <w:pPr>
        <w:rPr>
          <w:noProof/>
          <w:lang w:eastAsia="ko-KR"/>
        </w:rPr>
      </w:pPr>
      <w:r>
        <w:rPr>
          <w:noProof/>
          <w:lang w:eastAsia="ko-KR"/>
        </w:rPr>
        <w:t>Given a fixed time budget, signal structures with increasing comb-levels and no frequency holes, will have a similarly increasing number of time-overlapping TRP transmissions.  This leads to a modified requirement for number of slots that supports both Tx beam-sweeping and Rx beam-forming in cases where the number of TRPs with overlapping transmissions outstrip the UE beam-forming capabilities.</w:t>
      </w:r>
    </w:p>
    <w:p w14:paraId="31CE4577" w14:textId="77777777" w:rsidR="00CF672B" w:rsidRPr="001933F9" w:rsidRDefault="00823DCB" w:rsidP="00CF672B">
      <w:pPr>
        <w:rPr>
          <w:noProof/>
          <w:lang w:eastAsia="ko-KR"/>
        </w:rPr>
      </w:pPr>
      <m:oMathPara>
        <m:oMath>
          <m:sSub>
            <m:sSubPr>
              <m:ctrlPr>
                <w:rPr>
                  <w:rFonts w:ascii="Cambria Math" w:hAnsi="Cambria Math"/>
                  <w:i/>
                  <w:noProof/>
                  <w:lang w:eastAsia="ko-KR"/>
                </w:rPr>
              </m:ctrlPr>
            </m:sSubPr>
            <m:e>
              <m:r>
                <w:rPr>
                  <w:rFonts w:ascii="Cambria Math" w:hAnsi="Cambria Math"/>
                  <w:noProof/>
                  <w:lang w:eastAsia="ko-KR"/>
                </w:rPr>
                <m:t>SL</m:t>
              </m:r>
            </m:e>
            <m:sub>
              <m:r>
                <w:rPr>
                  <w:rFonts w:ascii="Cambria Math" w:hAnsi="Cambria Math"/>
                  <w:noProof/>
                  <w:lang w:eastAsia="ko-KR"/>
                </w:rPr>
                <m:t>Tx_beam_sweep, Rx_beam_forming</m:t>
              </m:r>
            </m:sub>
          </m:sSub>
          <m:r>
            <w:rPr>
              <w:rFonts w:ascii="Cambria Math" w:hAnsi="Cambria Math"/>
              <w:noProof/>
              <w:lang w:eastAsia="ko-KR"/>
            </w:rPr>
            <m:t>= CL∙</m:t>
          </m:r>
          <m:f>
            <m:fPr>
              <m:ctrlPr>
                <w:rPr>
                  <w:rFonts w:ascii="Cambria Math" w:hAnsi="Cambria Math"/>
                  <w:i/>
                  <w:noProof/>
                  <w:lang w:eastAsia="ko-KR"/>
                </w:rPr>
              </m:ctrlPr>
            </m:fPr>
            <m:num>
              <m:r>
                <w:rPr>
                  <w:rFonts w:ascii="Cambria Math" w:hAnsi="Cambria Math"/>
                  <w:noProof/>
                  <w:lang w:eastAsia="ko-KR"/>
                </w:rPr>
                <m:t>TXB</m:t>
              </m:r>
            </m:num>
            <m:den>
              <m:r>
                <w:rPr>
                  <w:rFonts w:ascii="Cambria Math" w:hAnsi="Cambria Math"/>
                  <w:noProof/>
                  <w:lang w:eastAsia="ko-KR"/>
                </w:rPr>
                <m:t>floor(TXSPS/TXSPB)</m:t>
              </m:r>
            </m:den>
          </m:f>
        </m:oMath>
      </m:oMathPara>
    </w:p>
    <w:p w14:paraId="514BBEA5" w14:textId="77777777" w:rsidR="00CF672B" w:rsidRDefault="00823DCB" w:rsidP="00E45C97">
      <w:pPr>
        <w:pStyle w:val="ListParagraph"/>
        <w:numPr>
          <w:ilvl w:val="0"/>
          <w:numId w:val="8"/>
        </w:numPr>
        <w:rPr>
          <w:noProof/>
          <w:lang w:eastAsia="ko-KR"/>
        </w:rPr>
      </w:pPr>
      <m:oMath>
        <m:sSub>
          <m:sSubPr>
            <m:ctrlPr>
              <w:rPr>
                <w:rFonts w:ascii="Cambria Math" w:hAnsi="Cambria Math"/>
                <w:i/>
                <w:noProof/>
                <w:lang w:eastAsia="ko-KR"/>
              </w:rPr>
            </m:ctrlPr>
          </m:sSubPr>
          <m:e>
            <m:r>
              <w:rPr>
                <w:rFonts w:ascii="Cambria Math" w:hAnsi="Cambria Math"/>
                <w:noProof/>
                <w:lang w:eastAsia="ko-KR"/>
              </w:rPr>
              <m:t>SL</m:t>
            </m:r>
          </m:e>
          <m:sub>
            <m:r>
              <w:rPr>
                <w:rFonts w:ascii="Cambria Math" w:hAnsi="Cambria Math"/>
                <w:noProof/>
                <w:lang w:eastAsia="ko-KR"/>
              </w:rPr>
              <m:t>Tx_beam_sweep</m:t>
            </m:r>
          </m:sub>
        </m:sSub>
      </m:oMath>
      <w:r w:rsidR="00CF672B">
        <w:rPr>
          <w:noProof/>
          <w:lang w:eastAsia="ko-KR"/>
        </w:rPr>
        <w:t xml:space="preserve"> is the number of slots required.</w:t>
      </w:r>
    </w:p>
    <w:p w14:paraId="61DDA6AB" w14:textId="77777777" w:rsidR="00CF672B" w:rsidRPr="00CD4905" w:rsidRDefault="00CF672B" w:rsidP="00E45C97">
      <w:pPr>
        <w:pStyle w:val="ListParagraph"/>
        <w:numPr>
          <w:ilvl w:val="0"/>
          <w:numId w:val="8"/>
        </w:numPr>
        <w:rPr>
          <w:noProof/>
          <w:lang w:eastAsia="ko-KR"/>
        </w:rPr>
      </w:pPr>
      <m:oMath>
        <m:r>
          <w:rPr>
            <w:rFonts w:ascii="Cambria Math" w:hAnsi="Cambria Math"/>
            <w:noProof/>
            <w:lang w:eastAsia="ko-KR"/>
          </w:rPr>
          <m:t>CL</m:t>
        </m:r>
      </m:oMath>
      <w:r>
        <w:rPr>
          <w:noProof/>
          <w:lang w:eastAsia="ko-KR"/>
        </w:rPr>
        <w:t xml:space="preserve"> is the comb-level of the signal structure.</w:t>
      </w:r>
    </w:p>
    <w:p w14:paraId="0F4FC916" w14:textId="77777777" w:rsidR="00CF672B" w:rsidRDefault="00CF672B" w:rsidP="00E45C97">
      <w:pPr>
        <w:pStyle w:val="ListParagraph"/>
        <w:numPr>
          <w:ilvl w:val="0"/>
          <w:numId w:val="8"/>
        </w:numPr>
        <w:jc w:val="left"/>
        <w:rPr>
          <w:noProof/>
          <w:lang w:eastAsia="ko-KR"/>
        </w:rPr>
      </w:pPr>
      <m:oMath>
        <m:r>
          <w:rPr>
            <w:rFonts w:ascii="Cambria Math" w:hAnsi="Cambria Math"/>
            <w:noProof/>
            <w:lang w:eastAsia="ko-KR"/>
          </w:rPr>
          <m:t>TXB</m:t>
        </m:r>
      </m:oMath>
      <w:r>
        <w:rPr>
          <w:noProof/>
          <w:lang w:eastAsia="ko-KR"/>
        </w:rPr>
        <w:t xml:space="preserve"> is the desired number of Tx positioning beams.</w:t>
      </w:r>
    </w:p>
    <w:p w14:paraId="02E2181A" w14:textId="77777777" w:rsidR="00CF672B" w:rsidRDefault="00CF672B" w:rsidP="00E45C97">
      <w:pPr>
        <w:pStyle w:val="ListParagraph"/>
        <w:numPr>
          <w:ilvl w:val="0"/>
          <w:numId w:val="8"/>
        </w:numPr>
        <w:jc w:val="left"/>
        <w:rPr>
          <w:noProof/>
          <w:lang w:eastAsia="ko-KR"/>
        </w:rPr>
      </w:pPr>
      <m:oMath>
        <m:r>
          <w:rPr>
            <w:rFonts w:ascii="Cambria Math" w:hAnsi="Cambria Math"/>
            <w:noProof/>
            <w:lang w:eastAsia="ko-KR"/>
          </w:rPr>
          <m:t>TXSPS</m:t>
        </m:r>
      </m:oMath>
      <w:r>
        <w:rPr>
          <w:noProof/>
          <w:lang w:eastAsia="ko-KR"/>
        </w:rPr>
        <w:t xml:space="preserve"> is the number of available positioning symbols per slot.</w:t>
      </w:r>
    </w:p>
    <w:p w14:paraId="36C35F62" w14:textId="77777777" w:rsidR="00CF672B" w:rsidRDefault="00CF672B" w:rsidP="00E45C97">
      <w:pPr>
        <w:pStyle w:val="ListParagraph"/>
        <w:numPr>
          <w:ilvl w:val="0"/>
          <w:numId w:val="8"/>
        </w:numPr>
        <w:jc w:val="left"/>
        <w:rPr>
          <w:noProof/>
          <w:lang w:eastAsia="ko-KR"/>
        </w:rPr>
      </w:pPr>
      <m:oMath>
        <m:r>
          <w:rPr>
            <w:rFonts w:ascii="Cambria Math" w:hAnsi="Cambria Math"/>
            <w:noProof/>
            <w:lang w:eastAsia="ko-KR"/>
          </w:rPr>
          <m:t>TXSPB</m:t>
        </m:r>
      </m:oMath>
      <w:r>
        <w:rPr>
          <w:noProof/>
          <w:lang w:eastAsia="ko-KR"/>
        </w:rPr>
        <w:t xml:space="preserve"> is number of Tx positioning symbols desired per beam.</w:t>
      </w:r>
    </w:p>
    <w:p w14:paraId="002F0674" w14:textId="77777777" w:rsidR="00CF672B" w:rsidRDefault="00CF672B" w:rsidP="00CF672B">
      <w:pPr>
        <w:rPr>
          <w:noProof/>
          <w:lang w:eastAsia="ko-KR"/>
        </w:rPr>
      </w:pPr>
      <w:r>
        <w:rPr>
          <w:noProof/>
          <w:lang w:eastAsia="ko-KR"/>
        </w:rPr>
        <w:t>As an example, a UE with Rx beam-forming capacity of 2 in a deployment with comb-1 with 14 symbols/slot, 1 symbol per beam and a target of 1 Tx beams could support Rx beam-forming of 28 TRPs using only 1 slot.  However, a comb-2 signal structure would require 2 slots to support Rx beam-forming.</w:t>
      </w:r>
    </w:p>
    <w:p w14:paraId="27173E13" w14:textId="77777777" w:rsidR="00CF672B" w:rsidRPr="006D14EF" w:rsidRDefault="00CF672B" w:rsidP="00CF672B">
      <w:pPr>
        <w:rPr>
          <w:noProof/>
          <w:lang w:eastAsia="ko-KR"/>
        </w:rPr>
      </w:pPr>
      <w:r>
        <w:rPr>
          <w:noProof/>
          <w:lang w:eastAsia="ko-KR"/>
        </w:rPr>
        <w:t>CSI-RS has options that support up to 8 Rx beam hypotheses.  Using this as baseline, a UE with 2 ADC resources would require 8/2 = 4 repetitions of a transmitted sequence in order to attempt all 8 Rx beam hypotheses.</w:t>
      </w:r>
      <w:bookmarkEnd w:id="42"/>
      <w:r>
        <w:t>This could lead to reduced utilization and increased sweep duration with further impact from UE motion and clock drift, or it could lead to increased receiver complexity for handling special cases and sub-optimal performance due to alias and ambiguities.</w:t>
      </w:r>
    </w:p>
    <w:p w14:paraId="387948B3" w14:textId="77777777" w:rsidR="00CF672B" w:rsidRPr="00A20AA9" w:rsidRDefault="00CF672B" w:rsidP="00E9467A">
      <w:pPr>
        <w:pStyle w:val="Default"/>
        <w:rPr>
          <w:rFonts w:ascii="Times New Roman" w:hAnsi="Times New Roman" w:cs="Times New Roman"/>
          <w:color w:val="auto"/>
          <w:sz w:val="20"/>
          <w:szCs w:val="20"/>
          <w:lang w:val="en-GB" w:eastAsia="ko-KR"/>
        </w:rPr>
      </w:pPr>
    </w:p>
    <w:sectPr w:rsidR="00CF672B" w:rsidRPr="00A20AA9" w:rsidSect="004F3F99">
      <w:footerReference w:type="default" r:id="rId36"/>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72AAD0" w14:textId="77777777" w:rsidR="00ED64C1" w:rsidRDefault="00ED64C1">
      <w:r>
        <w:separator/>
      </w:r>
    </w:p>
  </w:endnote>
  <w:endnote w:type="continuationSeparator" w:id="0">
    <w:p w14:paraId="76209FA2" w14:textId="77777777" w:rsidR="00ED64C1" w:rsidRDefault="00ED64C1">
      <w:r>
        <w:continuationSeparator/>
      </w:r>
    </w:p>
  </w:endnote>
  <w:endnote w:type="continuationNotice" w:id="1">
    <w:p w14:paraId="729735B2" w14:textId="77777777" w:rsidR="00ED64C1" w:rsidRDefault="00ED64C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E6C688" w14:textId="77777777" w:rsidR="00ED64C1" w:rsidRDefault="00ED64C1">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ED64C1" w:rsidRDefault="00ED64C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A1469B" w14:textId="77777777" w:rsidR="00ED64C1" w:rsidRDefault="00ED64C1">
      <w:r>
        <w:separator/>
      </w:r>
    </w:p>
  </w:footnote>
  <w:footnote w:type="continuationSeparator" w:id="0">
    <w:p w14:paraId="7D61D049" w14:textId="77777777" w:rsidR="00ED64C1" w:rsidRDefault="00ED64C1">
      <w:r>
        <w:continuationSeparator/>
      </w:r>
    </w:p>
  </w:footnote>
  <w:footnote w:type="continuationNotice" w:id="1">
    <w:p w14:paraId="56618733" w14:textId="77777777" w:rsidR="00ED64C1" w:rsidRDefault="00ED64C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1841F2"/>
    <w:multiLevelType w:val="hybridMultilevel"/>
    <w:tmpl w:val="2758D3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CE1304"/>
    <w:multiLevelType w:val="hybridMultilevel"/>
    <w:tmpl w:val="453448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8526741"/>
    <w:multiLevelType w:val="hybridMultilevel"/>
    <w:tmpl w:val="E320D8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43973AD"/>
    <w:multiLevelType w:val="hybridMultilevel"/>
    <w:tmpl w:val="EFF673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48B3C54"/>
    <w:multiLevelType w:val="hybridMultilevel"/>
    <w:tmpl w:val="6144C2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F56F5D"/>
    <w:multiLevelType w:val="hybridMultilevel"/>
    <w:tmpl w:val="374A7F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9352F5B"/>
    <w:multiLevelType w:val="hybridMultilevel"/>
    <w:tmpl w:val="DBD07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C193078"/>
    <w:multiLevelType w:val="hybridMultilevel"/>
    <w:tmpl w:val="356AA6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B47535"/>
    <w:multiLevelType w:val="multilevel"/>
    <w:tmpl w:val="6EA4E4C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20533AB8"/>
    <w:multiLevelType w:val="hybridMultilevel"/>
    <w:tmpl w:val="EC12F3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13D468F"/>
    <w:multiLevelType w:val="hybridMultilevel"/>
    <w:tmpl w:val="10B2C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6074A5"/>
    <w:multiLevelType w:val="hybridMultilevel"/>
    <w:tmpl w:val="63F889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69B3218"/>
    <w:multiLevelType w:val="hybridMultilevel"/>
    <w:tmpl w:val="EA881DF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5" w15:restartNumberingAfterBreak="0">
    <w:nsid w:val="27C8518B"/>
    <w:multiLevelType w:val="hybridMultilevel"/>
    <w:tmpl w:val="1994CA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7" w15:restartNumberingAfterBreak="0">
    <w:nsid w:val="2A954A87"/>
    <w:multiLevelType w:val="hybridMultilevel"/>
    <w:tmpl w:val="D250F3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427E04"/>
    <w:multiLevelType w:val="hybridMultilevel"/>
    <w:tmpl w:val="6AD62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FA63D36"/>
    <w:multiLevelType w:val="hybridMultilevel"/>
    <w:tmpl w:val="F8880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403A04"/>
    <w:multiLevelType w:val="hybridMultilevel"/>
    <w:tmpl w:val="56987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4362CE"/>
    <w:multiLevelType w:val="hybridMultilevel"/>
    <w:tmpl w:val="836ADDFC"/>
    <w:lvl w:ilvl="0" w:tplc="8ABCDB16">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461B48"/>
    <w:multiLevelType w:val="hybridMultilevel"/>
    <w:tmpl w:val="9EB4F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BE33EED"/>
    <w:multiLevelType w:val="hybridMultilevel"/>
    <w:tmpl w:val="EE5E0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40CB5E4E"/>
    <w:multiLevelType w:val="hybridMultilevel"/>
    <w:tmpl w:val="60529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3AB2C36"/>
    <w:multiLevelType w:val="hybridMultilevel"/>
    <w:tmpl w:val="A6C8B47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AD1595"/>
    <w:multiLevelType w:val="hybridMultilevel"/>
    <w:tmpl w:val="567403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73070C"/>
    <w:multiLevelType w:val="hybridMultilevel"/>
    <w:tmpl w:val="13B681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1EB5DC5"/>
    <w:multiLevelType w:val="hybridMultilevel"/>
    <w:tmpl w:val="38E8745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1"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3" w15:restartNumberingAfterBreak="0">
    <w:nsid w:val="567D4EB0"/>
    <w:multiLevelType w:val="hybridMultilevel"/>
    <w:tmpl w:val="DB3417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8E477FD"/>
    <w:multiLevelType w:val="hybridMultilevel"/>
    <w:tmpl w:val="22E4E0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C03349"/>
    <w:multiLevelType w:val="hybridMultilevel"/>
    <w:tmpl w:val="893C6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3A6E6F"/>
    <w:multiLevelType w:val="hybridMultilevel"/>
    <w:tmpl w:val="E70AEEA8"/>
    <w:lvl w:ilvl="0" w:tplc="8ABCDB16">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025DD1"/>
    <w:multiLevelType w:val="hybridMultilevel"/>
    <w:tmpl w:val="F1E4703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661F7031"/>
    <w:multiLevelType w:val="hybridMultilevel"/>
    <w:tmpl w:val="9FF04D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9B63FF"/>
    <w:multiLevelType w:val="hybridMultilevel"/>
    <w:tmpl w:val="04685D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AF2933"/>
    <w:multiLevelType w:val="hybridMultilevel"/>
    <w:tmpl w:val="ECE832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337CC4"/>
    <w:multiLevelType w:val="hybridMultilevel"/>
    <w:tmpl w:val="7B7E01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7607D0"/>
    <w:multiLevelType w:val="hybridMultilevel"/>
    <w:tmpl w:val="B63A79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7F6922CF"/>
    <w:multiLevelType w:val="hybridMultilevel"/>
    <w:tmpl w:val="34F85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1"/>
  </w:num>
  <w:num w:numId="2">
    <w:abstractNumId w:val="16"/>
  </w:num>
  <w:num w:numId="3">
    <w:abstractNumId w:val="32"/>
  </w:num>
  <w:num w:numId="4">
    <w:abstractNumId w:val="18"/>
  </w:num>
  <w:num w:numId="5">
    <w:abstractNumId w:val="10"/>
  </w:num>
  <w:num w:numId="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num>
  <w:num w:numId="8">
    <w:abstractNumId w:val="43"/>
  </w:num>
  <w:num w:numId="9">
    <w:abstractNumId w:val="26"/>
  </w:num>
  <w:num w:numId="10">
    <w:abstractNumId w:val="11"/>
  </w:num>
  <w:num w:numId="11">
    <w:abstractNumId w:val="25"/>
  </w:num>
  <w:num w:numId="12">
    <w:abstractNumId w:val="2"/>
  </w:num>
  <w:num w:numId="13">
    <w:abstractNumId w:val="29"/>
  </w:num>
  <w:num w:numId="14">
    <w:abstractNumId w:val="20"/>
  </w:num>
  <w:num w:numId="15">
    <w:abstractNumId w:val="15"/>
  </w:num>
  <w:num w:numId="16">
    <w:abstractNumId w:val="5"/>
  </w:num>
  <w:num w:numId="17">
    <w:abstractNumId w:val="3"/>
  </w:num>
  <w:num w:numId="18">
    <w:abstractNumId w:val="38"/>
  </w:num>
  <w:num w:numId="19">
    <w:abstractNumId w:val="7"/>
  </w:num>
  <w:num w:numId="20">
    <w:abstractNumId w:val="40"/>
  </w:num>
  <w:num w:numId="21">
    <w:abstractNumId w:val="34"/>
  </w:num>
  <w:num w:numId="22">
    <w:abstractNumId w:val="23"/>
  </w:num>
  <w:num w:numId="23">
    <w:abstractNumId w:val="41"/>
  </w:num>
  <w:num w:numId="24">
    <w:abstractNumId w:val="1"/>
  </w:num>
  <w:num w:numId="25">
    <w:abstractNumId w:val="6"/>
  </w:num>
  <w:num w:numId="26">
    <w:abstractNumId w:val="35"/>
  </w:num>
  <w:num w:numId="27">
    <w:abstractNumId w:val="17"/>
  </w:num>
  <w:num w:numId="28">
    <w:abstractNumId w:val="21"/>
  </w:num>
  <w:num w:numId="29">
    <w:abstractNumId w:val="33"/>
  </w:num>
  <w:num w:numId="30">
    <w:abstractNumId w:val="13"/>
  </w:num>
  <w:num w:numId="31">
    <w:abstractNumId w:val="8"/>
  </w:num>
  <w:num w:numId="32">
    <w:abstractNumId w:val="4"/>
  </w:num>
  <w:num w:numId="33">
    <w:abstractNumId w:val="24"/>
  </w:num>
  <w:num w:numId="34">
    <w:abstractNumId w:val="14"/>
  </w:num>
  <w:num w:numId="35">
    <w:abstractNumId w:val="42"/>
  </w:num>
  <w:num w:numId="36">
    <w:abstractNumId w:val="30"/>
  </w:num>
  <w:num w:numId="37">
    <w:abstractNumId w:val="9"/>
  </w:num>
  <w:num w:numId="38">
    <w:abstractNumId w:val="39"/>
  </w:num>
  <w:num w:numId="39">
    <w:abstractNumId w:val="27"/>
  </w:num>
  <w:num w:numId="40">
    <w:abstractNumId w:val="28"/>
  </w:num>
  <w:num w:numId="41">
    <w:abstractNumId w:val="19"/>
  </w:num>
  <w:num w:numId="42">
    <w:abstractNumId w:val="22"/>
  </w:num>
  <w:num w:numId="43">
    <w:abstractNumId w:val="36"/>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6625">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C5"/>
    <w:rsid w:val="00000B2C"/>
    <w:rsid w:val="00000F94"/>
    <w:rsid w:val="0000152F"/>
    <w:rsid w:val="00001947"/>
    <w:rsid w:val="00001BD4"/>
    <w:rsid w:val="00001E2A"/>
    <w:rsid w:val="00002162"/>
    <w:rsid w:val="00002505"/>
    <w:rsid w:val="00002656"/>
    <w:rsid w:val="00002CD0"/>
    <w:rsid w:val="00002CF2"/>
    <w:rsid w:val="00002E47"/>
    <w:rsid w:val="00004596"/>
    <w:rsid w:val="00004806"/>
    <w:rsid w:val="00004A68"/>
    <w:rsid w:val="00004B1A"/>
    <w:rsid w:val="000052A7"/>
    <w:rsid w:val="000057E5"/>
    <w:rsid w:val="00005C3C"/>
    <w:rsid w:val="00005EF0"/>
    <w:rsid w:val="00005F08"/>
    <w:rsid w:val="00006595"/>
    <w:rsid w:val="00006950"/>
    <w:rsid w:val="00007112"/>
    <w:rsid w:val="000072A2"/>
    <w:rsid w:val="000073A7"/>
    <w:rsid w:val="0000797D"/>
    <w:rsid w:val="00011B49"/>
    <w:rsid w:val="00011D8D"/>
    <w:rsid w:val="00012C84"/>
    <w:rsid w:val="000133ED"/>
    <w:rsid w:val="00013C15"/>
    <w:rsid w:val="000140B6"/>
    <w:rsid w:val="00014636"/>
    <w:rsid w:val="00014897"/>
    <w:rsid w:val="00015049"/>
    <w:rsid w:val="0001664E"/>
    <w:rsid w:val="00016AF9"/>
    <w:rsid w:val="00016E21"/>
    <w:rsid w:val="0001742C"/>
    <w:rsid w:val="000177DE"/>
    <w:rsid w:val="0002070C"/>
    <w:rsid w:val="00020733"/>
    <w:rsid w:val="0002144F"/>
    <w:rsid w:val="000218A7"/>
    <w:rsid w:val="00021C65"/>
    <w:rsid w:val="00021F05"/>
    <w:rsid w:val="000221FF"/>
    <w:rsid w:val="000226A1"/>
    <w:rsid w:val="00022779"/>
    <w:rsid w:val="00022E4A"/>
    <w:rsid w:val="00022F1E"/>
    <w:rsid w:val="00023061"/>
    <w:rsid w:val="00023BBE"/>
    <w:rsid w:val="000247B9"/>
    <w:rsid w:val="000248BA"/>
    <w:rsid w:val="00024B95"/>
    <w:rsid w:val="00024EA7"/>
    <w:rsid w:val="00025729"/>
    <w:rsid w:val="00025ABC"/>
    <w:rsid w:val="00025C30"/>
    <w:rsid w:val="00025D27"/>
    <w:rsid w:val="0002630C"/>
    <w:rsid w:val="00026B25"/>
    <w:rsid w:val="0002714F"/>
    <w:rsid w:val="00027287"/>
    <w:rsid w:val="00027F6B"/>
    <w:rsid w:val="00027FD8"/>
    <w:rsid w:val="000302B3"/>
    <w:rsid w:val="00030C81"/>
    <w:rsid w:val="0003120D"/>
    <w:rsid w:val="00031975"/>
    <w:rsid w:val="0003227F"/>
    <w:rsid w:val="00032F89"/>
    <w:rsid w:val="000330ED"/>
    <w:rsid w:val="0003365B"/>
    <w:rsid w:val="00033787"/>
    <w:rsid w:val="00033919"/>
    <w:rsid w:val="00033C4B"/>
    <w:rsid w:val="00034093"/>
    <w:rsid w:val="00034AC4"/>
    <w:rsid w:val="00035D88"/>
    <w:rsid w:val="00036041"/>
    <w:rsid w:val="00036861"/>
    <w:rsid w:val="00036B1C"/>
    <w:rsid w:val="00037DFF"/>
    <w:rsid w:val="00037EE0"/>
    <w:rsid w:val="00040FF1"/>
    <w:rsid w:val="0004178E"/>
    <w:rsid w:val="00041968"/>
    <w:rsid w:val="00042381"/>
    <w:rsid w:val="00042862"/>
    <w:rsid w:val="00042B85"/>
    <w:rsid w:val="0004329D"/>
    <w:rsid w:val="000433F7"/>
    <w:rsid w:val="00043C75"/>
    <w:rsid w:val="0004405F"/>
    <w:rsid w:val="0004487B"/>
    <w:rsid w:val="0004547F"/>
    <w:rsid w:val="00045544"/>
    <w:rsid w:val="00045758"/>
    <w:rsid w:val="00045AD0"/>
    <w:rsid w:val="00045C4D"/>
    <w:rsid w:val="00045FB4"/>
    <w:rsid w:val="000466E8"/>
    <w:rsid w:val="000467BD"/>
    <w:rsid w:val="00046EF8"/>
    <w:rsid w:val="0004758A"/>
    <w:rsid w:val="00050748"/>
    <w:rsid w:val="00050E3A"/>
    <w:rsid w:val="0005167B"/>
    <w:rsid w:val="00051749"/>
    <w:rsid w:val="0005187F"/>
    <w:rsid w:val="000519EB"/>
    <w:rsid w:val="000519FD"/>
    <w:rsid w:val="00051E5A"/>
    <w:rsid w:val="00051F7E"/>
    <w:rsid w:val="00052205"/>
    <w:rsid w:val="00052268"/>
    <w:rsid w:val="0005288F"/>
    <w:rsid w:val="00052D77"/>
    <w:rsid w:val="00053569"/>
    <w:rsid w:val="00054202"/>
    <w:rsid w:val="0005470F"/>
    <w:rsid w:val="000548B9"/>
    <w:rsid w:val="0005500C"/>
    <w:rsid w:val="000565FD"/>
    <w:rsid w:val="00056E65"/>
    <w:rsid w:val="00056FEA"/>
    <w:rsid w:val="00057340"/>
    <w:rsid w:val="0005760A"/>
    <w:rsid w:val="000577AC"/>
    <w:rsid w:val="00057DF9"/>
    <w:rsid w:val="0006001F"/>
    <w:rsid w:val="000607A9"/>
    <w:rsid w:val="00060CF8"/>
    <w:rsid w:val="00061611"/>
    <w:rsid w:val="00061666"/>
    <w:rsid w:val="000617F8"/>
    <w:rsid w:val="00061C85"/>
    <w:rsid w:val="00061FA5"/>
    <w:rsid w:val="00062070"/>
    <w:rsid w:val="000626A2"/>
    <w:rsid w:val="0006298E"/>
    <w:rsid w:val="000635E0"/>
    <w:rsid w:val="000636B7"/>
    <w:rsid w:val="0006374E"/>
    <w:rsid w:val="00063757"/>
    <w:rsid w:val="00063EA6"/>
    <w:rsid w:val="00064203"/>
    <w:rsid w:val="00064B6C"/>
    <w:rsid w:val="00064BE3"/>
    <w:rsid w:val="00065982"/>
    <w:rsid w:val="00065F38"/>
    <w:rsid w:val="00066325"/>
    <w:rsid w:val="00066455"/>
    <w:rsid w:val="00067406"/>
    <w:rsid w:val="00067546"/>
    <w:rsid w:val="00070139"/>
    <w:rsid w:val="000708AE"/>
    <w:rsid w:val="00070BBB"/>
    <w:rsid w:val="0007119F"/>
    <w:rsid w:val="00071380"/>
    <w:rsid w:val="0007156D"/>
    <w:rsid w:val="000720B1"/>
    <w:rsid w:val="00072A67"/>
    <w:rsid w:val="00073521"/>
    <w:rsid w:val="000737AA"/>
    <w:rsid w:val="0007398B"/>
    <w:rsid w:val="00073E1A"/>
    <w:rsid w:val="00073FBF"/>
    <w:rsid w:val="000741D7"/>
    <w:rsid w:val="0007428E"/>
    <w:rsid w:val="00074E76"/>
    <w:rsid w:val="0007533A"/>
    <w:rsid w:val="0007541B"/>
    <w:rsid w:val="00075540"/>
    <w:rsid w:val="0007577E"/>
    <w:rsid w:val="00075938"/>
    <w:rsid w:val="00075F12"/>
    <w:rsid w:val="00076736"/>
    <w:rsid w:val="00076A45"/>
    <w:rsid w:val="00076AB2"/>
    <w:rsid w:val="000770F7"/>
    <w:rsid w:val="00077275"/>
    <w:rsid w:val="00077734"/>
    <w:rsid w:val="000777AB"/>
    <w:rsid w:val="00077A6D"/>
    <w:rsid w:val="00077F24"/>
    <w:rsid w:val="00080A67"/>
    <w:rsid w:val="00080E84"/>
    <w:rsid w:val="0008111B"/>
    <w:rsid w:val="00081EDA"/>
    <w:rsid w:val="0008279E"/>
    <w:rsid w:val="00083C9B"/>
    <w:rsid w:val="000846AA"/>
    <w:rsid w:val="000846CD"/>
    <w:rsid w:val="0008483C"/>
    <w:rsid w:val="00085883"/>
    <w:rsid w:val="00085E9C"/>
    <w:rsid w:val="00085EBB"/>
    <w:rsid w:val="0008655D"/>
    <w:rsid w:val="0008662B"/>
    <w:rsid w:val="00086967"/>
    <w:rsid w:val="00087EB0"/>
    <w:rsid w:val="000903AE"/>
    <w:rsid w:val="00090C9B"/>
    <w:rsid w:val="00090E98"/>
    <w:rsid w:val="00091835"/>
    <w:rsid w:val="00091954"/>
    <w:rsid w:val="000919A6"/>
    <w:rsid w:val="00091AC8"/>
    <w:rsid w:val="00091C8E"/>
    <w:rsid w:val="00091CDD"/>
    <w:rsid w:val="00091E7A"/>
    <w:rsid w:val="000921E8"/>
    <w:rsid w:val="0009240C"/>
    <w:rsid w:val="00092985"/>
    <w:rsid w:val="000929FB"/>
    <w:rsid w:val="00092AF5"/>
    <w:rsid w:val="00092DCA"/>
    <w:rsid w:val="00093D0A"/>
    <w:rsid w:val="000941B8"/>
    <w:rsid w:val="000945E6"/>
    <w:rsid w:val="000953FB"/>
    <w:rsid w:val="00095989"/>
    <w:rsid w:val="00095ABD"/>
    <w:rsid w:val="00095D94"/>
    <w:rsid w:val="00096BFF"/>
    <w:rsid w:val="00097696"/>
    <w:rsid w:val="0009777A"/>
    <w:rsid w:val="00097A0C"/>
    <w:rsid w:val="000A0040"/>
    <w:rsid w:val="000A0623"/>
    <w:rsid w:val="000A0992"/>
    <w:rsid w:val="000A0A11"/>
    <w:rsid w:val="000A0A9C"/>
    <w:rsid w:val="000A0AAA"/>
    <w:rsid w:val="000A0EA3"/>
    <w:rsid w:val="000A0F4D"/>
    <w:rsid w:val="000A14C8"/>
    <w:rsid w:val="000A16A9"/>
    <w:rsid w:val="000A17EC"/>
    <w:rsid w:val="000A1B56"/>
    <w:rsid w:val="000A256A"/>
    <w:rsid w:val="000A29A7"/>
    <w:rsid w:val="000A312B"/>
    <w:rsid w:val="000A31C4"/>
    <w:rsid w:val="000A340C"/>
    <w:rsid w:val="000A352B"/>
    <w:rsid w:val="000A3A63"/>
    <w:rsid w:val="000A3B8C"/>
    <w:rsid w:val="000A3CCE"/>
    <w:rsid w:val="000A4140"/>
    <w:rsid w:val="000A49CA"/>
    <w:rsid w:val="000A5ADD"/>
    <w:rsid w:val="000A6394"/>
    <w:rsid w:val="000A6461"/>
    <w:rsid w:val="000A6836"/>
    <w:rsid w:val="000A68D7"/>
    <w:rsid w:val="000A6B7E"/>
    <w:rsid w:val="000A6D2C"/>
    <w:rsid w:val="000A7463"/>
    <w:rsid w:val="000A7895"/>
    <w:rsid w:val="000B0BAB"/>
    <w:rsid w:val="000B0F9E"/>
    <w:rsid w:val="000B13B8"/>
    <w:rsid w:val="000B1508"/>
    <w:rsid w:val="000B17A5"/>
    <w:rsid w:val="000B17C7"/>
    <w:rsid w:val="000B1CF6"/>
    <w:rsid w:val="000B268C"/>
    <w:rsid w:val="000B28F5"/>
    <w:rsid w:val="000B341E"/>
    <w:rsid w:val="000B393B"/>
    <w:rsid w:val="000B4280"/>
    <w:rsid w:val="000B455F"/>
    <w:rsid w:val="000B4DA0"/>
    <w:rsid w:val="000B5129"/>
    <w:rsid w:val="000B51A7"/>
    <w:rsid w:val="000B5ED8"/>
    <w:rsid w:val="000B6290"/>
    <w:rsid w:val="000B6828"/>
    <w:rsid w:val="000B712F"/>
    <w:rsid w:val="000B76F7"/>
    <w:rsid w:val="000B7D8E"/>
    <w:rsid w:val="000C00D8"/>
    <w:rsid w:val="000C038A"/>
    <w:rsid w:val="000C11E1"/>
    <w:rsid w:val="000C14E5"/>
    <w:rsid w:val="000C16FD"/>
    <w:rsid w:val="000C1914"/>
    <w:rsid w:val="000C2602"/>
    <w:rsid w:val="000C2AE1"/>
    <w:rsid w:val="000C36BB"/>
    <w:rsid w:val="000C3926"/>
    <w:rsid w:val="000C3F3D"/>
    <w:rsid w:val="000C4012"/>
    <w:rsid w:val="000C4048"/>
    <w:rsid w:val="000C4530"/>
    <w:rsid w:val="000C458E"/>
    <w:rsid w:val="000C53FC"/>
    <w:rsid w:val="000C6269"/>
    <w:rsid w:val="000C6598"/>
    <w:rsid w:val="000C6E7F"/>
    <w:rsid w:val="000C72EE"/>
    <w:rsid w:val="000C79F8"/>
    <w:rsid w:val="000D0659"/>
    <w:rsid w:val="000D0873"/>
    <w:rsid w:val="000D0BE1"/>
    <w:rsid w:val="000D1943"/>
    <w:rsid w:val="000D1AD2"/>
    <w:rsid w:val="000D1ECD"/>
    <w:rsid w:val="000D244C"/>
    <w:rsid w:val="000D29C6"/>
    <w:rsid w:val="000D3223"/>
    <w:rsid w:val="000D3B1A"/>
    <w:rsid w:val="000D3C8E"/>
    <w:rsid w:val="000D4001"/>
    <w:rsid w:val="000D46E6"/>
    <w:rsid w:val="000D486C"/>
    <w:rsid w:val="000D515B"/>
    <w:rsid w:val="000D5177"/>
    <w:rsid w:val="000D5638"/>
    <w:rsid w:val="000D5CAC"/>
    <w:rsid w:val="000D5F35"/>
    <w:rsid w:val="000D622F"/>
    <w:rsid w:val="000D63D3"/>
    <w:rsid w:val="000D65D8"/>
    <w:rsid w:val="000D7460"/>
    <w:rsid w:val="000D75DB"/>
    <w:rsid w:val="000D76FF"/>
    <w:rsid w:val="000E0D76"/>
    <w:rsid w:val="000E139D"/>
    <w:rsid w:val="000E1531"/>
    <w:rsid w:val="000E1E2C"/>
    <w:rsid w:val="000E1FCE"/>
    <w:rsid w:val="000E2120"/>
    <w:rsid w:val="000E24A4"/>
    <w:rsid w:val="000E319A"/>
    <w:rsid w:val="000E32F7"/>
    <w:rsid w:val="000E3862"/>
    <w:rsid w:val="000E3B92"/>
    <w:rsid w:val="000E3DD8"/>
    <w:rsid w:val="000E4CC2"/>
    <w:rsid w:val="000E5A3B"/>
    <w:rsid w:val="000E5BFF"/>
    <w:rsid w:val="000E6166"/>
    <w:rsid w:val="000E61FA"/>
    <w:rsid w:val="000E6598"/>
    <w:rsid w:val="000E6C12"/>
    <w:rsid w:val="000E6E70"/>
    <w:rsid w:val="000E75AE"/>
    <w:rsid w:val="000E7BC8"/>
    <w:rsid w:val="000E7E97"/>
    <w:rsid w:val="000E7F56"/>
    <w:rsid w:val="000F0834"/>
    <w:rsid w:val="000F1D84"/>
    <w:rsid w:val="000F2722"/>
    <w:rsid w:val="000F348E"/>
    <w:rsid w:val="000F3799"/>
    <w:rsid w:val="000F3C1D"/>
    <w:rsid w:val="000F3C74"/>
    <w:rsid w:val="000F3E52"/>
    <w:rsid w:val="000F4637"/>
    <w:rsid w:val="000F4DA0"/>
    <w:rsid w:val="000F522D"/>
    <w:rsid w:val="000F5307"/>
    <w:rsid w:val="000F594D"/>
    <w:rsid w:val="000F5F87"/>
    <w:rsid w:val="000F5FB2"/>
    <w:rsid w:val="000F76CF"/>
    <w:rsid w:val="000F78CE"/>
    <w:rsid w:val="00100222"/>
    <w:rsid w:val="00100D8C"/>
    <w:rsid w:val="001015C3"/>
    <w:rsid w:val="001020CE"/>
    <w:rsid w:val="001020E3"/>
    <w:rsid w:val="00102244"/>
    <w:rsid w:val="00102517"/>
    <w:rsid w:val="001025AB"/>
    <w:rsid w:val="00102973"/>
    <w:rsid w:val="00102ADE"/>
    <w:rsid w:val="001030EF"/>
    <w:rsid w:val="00103881"/>
    <w:rsid w:val="001038FC"/>
    <w:rsid w:val="0010393E"/>
    <w:rsid w:val="00104AF3"/>
    <w:rsid w:val="00105643"/>
    <w:rsid w:val="001056FF"/>
    <w:rsid w:val="00105CD6"/>
    <w:rsid w:val="00105D5A"/>
    <w:rsid w:val="00105F81"/>
    <w:rsid w:val="00106A52"/>
    <w:rsid w:val="00106EF1"/>
    <w:rsid w:val="001075C6"/>
    <w:rsid w:val="001078CD"/>
    <w:rsid w:val="00107FB9"/>
    <w:rsid w:val="0011019D"/>
    <w:rsid w:val="001103A5"/>
    <w:rsid w:val="00110428"/>
    <w:rsid w:val="0011052C"/>
    <w:rsid w:val="001110A4"/>
    <w:rsid w:val="00111277"/>
    <w:rsid w:val="0011151E"/>
    <w:rsid w:val="00111765"/>
    <w:rsid w:val="00111A07"/>
    <w:rsid w:val="00111A29"/>
    <w:rsid w:val="00111A7D"/>
    <w:rsid w:val="00111EBA"/>
    <w:rsid w:val="0011310F"/>
    <w:rsid w:val="001131E1"/>
    <w:rsid w:val="00113243"/>
    <w:rsid w:val="001134A2"/>
    <w:rsid w:val="00113E7D"/>
    <w:rsid w:val="001140AC"/>
    <w:rsid w:val="00114BDD"/>
    <w:rsid w:val="00115245"/>
    <w:rsid w:val="00115292"/>
    <w:rsid w:val="0011567A"/>
    <w:rsid w:val="00115A2F"/>
    <w:rsid w:val="00115EE6"/>
    <w:rsid w:val="00116D24"/>
    <w:rsid w:val="00116EB7"/>
    <w:rsid w:val="00117BB9"/>
    <w:rsid w:val="001201C5"/>
    <w:rsid w:val="00120F24"/>
    <w:rsid w:val="00121673"/>
    <w:rsid w:val="00121CB0"/>
    <w:rsid w:val="00121E62"/>
    <w:rsid w:val="00122A46"/>
    <w:rsid w:val="00122E50"/>
    <w:rsid w:val="00122FFD"/>
    <w:rsid w:val="00123A88"/>
    <w:rsid w:val="00123BEA"/>
    <w:rsid w:val="00124B2F"/>
    <w:rsid w:val="00124BFA"/>
    <w:rsid w:val="00124C31"/>
    <w:rsid w:val="00124CB2"/>
    <w:rsid w:val="00124F20"/>
    <w:rsid w:val="001252EE"/>
    <w:rsid w:val="00125AA7"/>
    <w:rsid w:val="00125CD3"/>
    <w:rsid w:val="00126DC7"/>
    <w:rsid w:val="00127CB6"/>
    <w:rsid w:val="0013026B"/>
    <w:rsid w:val="00130664"/>
    <w:rsid w:val="00130FF8"/>
    <w:rsid w:val="001315C0"/>
    <w:rsid w:val="00133116"/>
    <w:rsid w:val="00134258"/>
    <w:rsid w:val="001343E1"/>
    <w:rsid w:val="001343F8"/>
    <w:rsid w:val="001343FF"/>
    <w:rsid w:val="001344D4"/>
    <w:rsid w:val="00134668"/>
    <w:rsid w:val="00134970"/>
    <w:rsid w:val="00134C60"/>
    <w:rsid w:val="001356E9"/>
    <w:rsid w:val="00136461"/>
    <w:rsid w:val="001366C9"/>
    <w:rsid w:val="00136EB8"/>
    <w:rsid w:val="00137351"/>
    <w:rsid w:val="00137B04"/>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CAD"/>
    <w:rsid w:val="0014507A"/>
    <w:rsid w:val="0014546D"/>
    <w:rsid w:val="00145511"/>
    <w:rsid w:val="00145C50"/>
    <w:rsid w:val="00145D43"/>
    <w:rsid w:val="00147155"/>
    <w:rsid w:val="00147840"/>
    <w:rsid w:val="001507BD"/>
    <w:rsid w:val="00150B0A"/>
    <w:rsid w:val="00150C85"/>
    <w:rsid w:val="001511BB"/>
    <w:rsid w:val="0015137E"/>
    <w:rsid w:val="00151579"/>
    <w:rsid w:val="001516A0"/>
    <w:rsid w:val="00152210"/>
    <w:rsid w:val="00152943"/>
    <w:rsid w:val="00152F15"/>
    <w:rsid w:val="00152F2C"/>
    <w:rsid w:val="00152FDA"/>
    <w:rsid w:val="0015323C"/>
    <w:rsid w:val="00154EDE"/>
    <w:rsid w:val="00155116"/>
    <w:rsid w:val="001557EE"/>
    <w:rsid w:val="00155B21"/>
    <w:rsid w:val="00155BCD"/>
    <w:rsid w:val="0015629E"/>
    <w:rsid w:val="00156B06"/>
    <w:rsid w:val="00156BFE"/>
    <w:rsid w:val="00156E35"/>
    <w:rsid w:val="0015713D"/>
    <w:rsid w:val="001575C5"/>
    <w:rsid w:val="0016188A"/>
    <w:rsid w:val="00162128"/>
    <w:rsid w:val="001629AA"/>
    <w:rsid w:val="00162CE0"/>
    <w:rsid w:val="00162D02"/>
    <w:rsid w:val="00162EED"/>
    <w:rsid w:val="0016333B"/>
    <w:rsid w:val="001637F0"/>
    <w:rsid w:val="00163BDB"/>
    <w:rsid w:val="00163CFA"/>
    <w:rsid w:val="00163FA6"/>
    <w:rsid w:val="001642F2"/>
    <w:rsid w:val="0016476D"/>
    <w:rsid w:val="00164887"/>
    <w:rsid w:val="00164937"/>
    <w:rsid w:val="00164B4A"/>
    <w:rsid w:val="00164C50"/>
    <w:rsid w:val="00165055"/>
    <w:rsid w:val="0016540C"/>
    <w:rsid w:val="00165596"/>
    <w:rsid w:val="00166A93"/>
    <w:rsid w:val="001676F5"/>
    <w:rsid w:val="00167707"/>
    <w:rsid w:val="0016771E"/>
    <w:rsid w:val="00167F58"/>
    <w:rsid w:val="001703F9"/>
    <w:rsid w:val="00170EA6"/>
    <w:rsid w:val="0017167A"/>
    <w:rsid w:val="00171B41"/>
    <w:rsid w:val="00172069"/>
    <w:rsid w:val="00172390"/>
    <w:rsid w:val="00172531"/>
    <w:rsid w:val="00172CDA"/>
    <w:rsid w:val="001738EC"/>
    <w:rsid w:val="00173A27"/>
    <w:rsid w:val="00173D55"/>
    <w:rsid w:val="001742FF"/>
    <w:rsid w:val="001745E8"/>
    <w:rsid w:val="0017492E"/>
    <w:rsid w:val="001757A5"/>
    <w:rsid w:val="00175FE2"/>
    <w:rsid w:val="0017606B"/>
    <w:rsid w:val="00176237"/>
    <w:rsid w:val="00176822"/>
    <w:rsid w:val="00177213"/>
    <w:rsid w:val="00177638"/>
    <w:rsid w:val="00177B6D"/>
    <w:rsid w:val="001810C6"/>
    <w:rsid w:val="0018117D"/>
    <w:rsid w:val="00181382"/>
    <w:rsid w:val="001816E5"/>
    <w:rsid w:val="00182016"/>
    <w:rsid w:val="0018202B"/>
    <w:rsid w:val="0018213D"/>
    <w:rsid w:val="0018391E"/>
    <w:rsid w:val="00183D4C"/>
    <w:rsid w:val="0018411F"/>
    <w:rsid w:val="001843AD"/>
    <w:rsid w:val="00184559"/>
    <w:rsid w:val="001852F6"/>
    <w:rsid w:val="00185373"/>
    <w:rsid w:val="00185C1B"/>
    <w:rsid w:val="0018697C"/>
    <w:rsid w:val="00186B32"/>
    <w:rsid w:val="0018776E"/>
    <w:rsid w:val="00187E7F"/>
    <w:rsid w:val="00190946"/>
    <w:rsid w:val="00190CD8"/>
    <w:rsid w:val="0019141E"/>
    <w:rsid w:val="00191560"/>
    <w:rsid w:val="00191CE4"/>
    <w:rsid w:val="001922C1"/>
    <w:rsid w:val="00192FB4"/>
    <w:rsid w:val="00193357"/>
    <w:rsid w:val="00193872"/>
    <w:rsid w:val="00193B00"/>
    <w:rsid w:val="00193BE4"/>
    <w:rsid w:val="00194223"/>
    <w:rsid w:val="001945AC"/>
    <w:rsid w:val="00194F7D"/>
    <w:rsid w:val="00195630"/>
    <w:rsid w:val="00196BDB"/>
    <w:rsid w:val="00197234"/>
    <w:rsid w:val="00197AC7"/>
    <w:rsid w:val="001A0377"/>
    <w:rsid w:val="001A072D"/>
    <w:rsid w:val="001A07EA"/>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6B1"/>
    <w:rsid w:val="001A5731"/>
    <w:rsid w:val="001A57FC"/>
    <w:rsid w:val="001A5917"/>
    <w:rsid w:val="001A59DA"/>
    <w:rsid w:val="001A5E45"/>
    <w:rsid w:val="001A62EB"/>
    <w:rsid w:val="001A649F"/>
    <w:rsid w:val="001A7693"/>
    <w:rsid w:val="001A78B5"/>
    <w:rsid w:val="001A78E7"/>
    <w:rsid w:val="001A7C5D"/>
    <w:rsid w:val="001B00C6"/>
    <w:rsid w:val="001B0476"/>
    <w:rsid w:val="001B0961"/>
    <w:rsid w:val="001B09C4"/>
    <w:rsid w:val="001B0BD5"/>
    <w:rsid w:val="001B0C56"/>
    <w:rsid w:val="001B1376"/>
    <w:rsid w:val="001B20E2"/>
    <w:rsid w:val="001B2AE0"/>
    <w:rsid w:val="001B3108"/>
    <w:rsid w:val="001B35E8"/>
    <w:rsid w:val="001B3D74"/>
    <w:rsid w:val="001B493F"/>
    <w:rsid w:val="001B4E42"/>
    <w:rsid w:val="001B50EA"/>
    <w:rsid w:val="001B53D9"/>
    <w:rsid w:val="001B5B9A"/>
    <w:rsid w:val="001B63EA"/>
    <w:rsid w:val="001B6712"/>
    <w:rsid w:val="001B68C1"/>
    <w:rsid w:val="001B6E31"/>
    <w:rsid w:val="001B76C3"/>
    <w:rsid w:val="001B7BDA"/>
    <w:rsid w:val="001C0479"/>
    <w:rsid w:val="001C0A3C"/>
    <w:rsid w:val="001C0BDF"/>
    <w:rsid w:val="001C1250"/>
    <w:rsid w:val="001C1382"/>
    <w:rsid w:val="001C1BC2"/>
    <w:rsid w:val="001C2239"/>
    <w:rsid w:val="001C2599"/>
    <w:rsid w:val="001C29C1"/>
    <w:rsid w:val="001C3BE8"/>
    <w:rsid w:val="001C4406"/>
    <w:rsid w:val="001C5124"/>
    <w:rsid w:val="001C5250"/>
    <w:rsid w:val="001C64D1"/>
    <w:rsid w:val="001C7D53"/>
    <w:rsid w:val="001D140A"/>
    <w:rsid w:val="001D14C3"/>
    <w:rsid w:val="001D1B37"/>
    <w:rsid w:val="001D24C7"/>
    <w:rsid w:val="001D2936"/>
    <w:rsid w:val="001D3140"/>
    <w:rsid w:val="001D35F2"/>
    <w:rsid w:val="001D392D"/>
    <w:rsid w:val="001D4940"/>
    <w:rsid w:val="001D49FF"/>
    <w:rsid w:val="001D5726"/>
    <w:rsid w:val="001D582A"/>
    <w:rsid w:val="001D59F8"/>
    <w:rsid w:val="001D5D13"/>
    <w:rsid w:val="001D5E6A"/>
    <w:rsid w:val="001D5F68"/>
    <w:rsid w:val="001D60C6"/>
    <w:rsid w:val="001D6269"/>
    <w:rsid w:val="001D6275"/>
    <w:rsid w:val="001D67C9"/>
    <w:rsid w:val="001D69E7"/>
    <w:rsid w:val="001D72C1"/>
    <w:rsid w:val="001D7B27"/>
    <w:rsid w:val="001E08C1"/>
    <w:rsid w:val="001E0915"/>
    <w:rsid w:val="001E09B1"/>
    <w:rsid w:val="001E0FE3"/>
    <w:rsid w:val="001E103B"/>
    <w:rsid w:val="001E1716"/>
    <w:rsid w:val="001E1DD8"/>
    <w:rsid w:val="001E1F74"/>
    <w:rsid w:val="001E2122"/>
    <w:rsid w:val="001E260B"/>
    <w:rsid w:val="001E2962"/>
    <w:rsid w:val="001E2BEF"/>
    <w:rsid w:val="001E312C"/>
    <w:rsid w:val="001E341A"/>
    <w:rsid w:val="001E3709"/>
    <w:rsid w:val="001E3D57"/>
    <w:rsid w:val="001E41F3"/>
    <w:rsid w:val="001E4D74"/>
    <w:rsid w:val="001E531D"/>
    <w:rsid w:val="001E5FEE"/>
    <w:rsid w:val="001E6149"/>
    <w:rsid w:val="001E7110"/>
    <w:rsid w:val="001E7173"/>
    <w:rsid w:val="001E7CB7"/>
    <w:rsid w:val="001E7E2D"/>
    <w:rsid w:val="001F02E4"/>
    <w:rsid w:val="001F042D"/>
    <w:rsid w:val="001F0839"/>
    <w:rsid w:val="001F0A38"/>
    <w:rsid w:val="001F0D28"/>
    <w:rsid w:val="001F1383"/>
    <w:rsid w:val="001F22C8"/>
    <w:rsid w:val="001F240B"/>
    <w:rsid w:val="001F2563"/>
    <w:rsid w:val="001F2AE0"/>
    <w:rsid w:val="001F332F"/>
    <w:rsid w:val="001F3B50"/>
    <w:rsid w:val="001F4056"/>
    <w:rsid w:val="001F4559"/>
    <w:rsid w:val="001F49CA"/>
    <w:rsid w:val="001F5304"/>
    <w:rsid w:val="001F54E6"/>
    <w:rsid w:val="001F5F1C"/>
    <w:rsid w:val="001F5F6F"/>
    <w:rsid w:val="001F6192"/>
    <w:rsid w:val="001F6E13"/>
    <w:rsid w:val="001F7097"/>
    <w:rsid w:val="001F7442"/>
    <w:rsid w:val="001F78B3"/>
    <w:rsid w:val="001F7D06"/>
    <w:rsid w:val="001F7F6A"/>
    <w:rsid w:val="00200A69"/>
    <w:rsid w:val="00201551"/>
    <w:rsid w:val="00201BD0"/>
    <w:rsid w:val="00201D82"/>
    <w:rsid w:val="00202269"/>
    <w:rsid w:val="002028EA"/>
    <w:rsid w:val="00202C4A"/>
    <w:rsid w:val="00202EE0"/>
    <w:rsid w:val="002033F0"/>
    <w:rsid w:val="00203BF3"/>
    <w:rsid w:val="00203C12"/>
    <w:rsid w:val="00203DEE"/>
    <w:rsid w:val="002044F2"/>
    <w:rsid w:val="002053C8"/>
    <w:rsid w:val="00206E6A"/>
    <w:rsid w:val="002070EE"/>
    <w:rsid w:val="0020737F"/>
    <w:rsid w:val="002103EA"/>
    <w:rsid w:val="00210F0A"/>
    <w:rsid w:val="0021105E"/>
    <w:rsid w:val="0021149A"/>
    <w:rsid w:val="00211C8B"/>
    <w:rsid w:val="002120D7"/>
    <w:rsid w:val="002125DB"/>
    <w:rsid w:val="00212ACD"/>
    <w:rsid w:val="002130BF"/>
    <w:rsid w:val="0021332B"/>
    <w:rsid w:val="002135E8"/>
    <w:rsid w:val="00213B0F"/>
    <w:rsid w:val="0021439E"/>
    <w:rsid w:val="002146A3"/>
    <w:rsid w:val="00214982"/>
    <w:rsid w:val="00214E15"/>
    <w:rsid w:val="00215940"/>
    <w:rsid w:val="00215BD1"/>
    <w:rsid w:val="00215E7A"/>
    <w:rsid w:val="00216138"/>
    <w:rsid w:val="00216653"/>
    <w:rsid w:val="002166C3"/>
    <w:rsid w:val="002168B0"/>
    <w:rsid w:val="00216E29"/>
    <w:rsid w:val="00220785"/>
    <w:rsid w:val="002208D8"/>
    <w:rsid w:val="00220E61"/>
    <w:rsid w:val="00221301"/>
    <w:rsid w:val="00221B70"/>
    <w:rsid w:val="002220D1"/>
    <w:rsid w:val="00222639"/>
    <w:rsid w:val="00222680"/>
    <w:rsid w:val="00222F8D"/>
    <w:rsid w:val="00224182"/>
    <w:rsid w:val="00224705"/>
    <w:rsid w:val="00224BC0"/>
    <w:rsid w:val="00225122"/>
    <w:rsid w:val="00225170"/>
    <w:rsid w:val="00225DA2"/>
    <w:rsid w:val="002264BB"/>
    <w:rsid w:val="002266B7"/>
    <w:rsid w:val="00227423"/>
    <w:rsid w:val="002276AD"/>
    <w:rsid w:val="00227B4B"/>
    <w:rsid w:val="00227E50"/>
    <w:rsid w:val="002301FB"/>
    <w:rsid w:val="00230446"/>
    <w:rsid w:val="00231133"/>
    <w:rsid w:val="00231505"/>
    <w:rsid w:val="002318F2"/>
    <w:rsid w:val="00231F85"/>
    <w:rsid w:val="0023203C"/>
    <w:rsid w:val="0023214D"/>
    <w:rsid w:val="002327C0"/>
    <w:rsid w:val="00232EDE"/>
    <w:rsid w:val="00233185"/>
    <w:rsid w:val="00233230"/>
    <w:rsid w:val="00233297"/>
    <w:rsid w:val="0023342F"/>
    <w:rsid w:val="00233FE0"/>
    <w:rsid w:val="0023412F"/>
    <w:rsid w:val="002343D6"/>
    <w:rsid w:val="00234520"/>
    <w:rsid w:val="00234995"/>
    <w:rsid w:val="002351B4"/>
    <w:rsid w:val="002356CA"/>
    <w:rsid w:val="002357ED"/>
    <w:rsid w:val="00236133"/>
    <w:rsid w:val="00236258"/>
    <w:rsid w:val="00236415"/>
    <w:rsid w:val="00236B9C"/>
    <w:rsid w:val="00237052"/>
    <w:rsid w:val="002375DA"/>
    <w:rsid w:val="00237899"/>
    <w:rsid w:val="00237D22"/>
    <w:rsid w:val="00237F25"/>
    <w:rsid w:val="00237F81"/>
    <w:rsid w:val="00240698"/>
    <w:rsid w:val="00240905"/>
    <w:rsid w:val="00240FE8"/>
    <w:rsid w:val="00241E4D"/>
    <w:rsid w:val="00242096"/>
    <w:rsid w:val="002421A8"/>
    <w:rsid w:val="00242503"/>
    <w:rsid w:val="00242613"/>
    <w:rsid w:val="00242A88"/>
    <w:rsid w:val="002432F3"/>
    <w:rsid w:val="002435DB"/>
    <w:rsid w:val="0024372D"/>
    <w:rsid w:val="00243DB2"/>
    <w:rsid w:val="002442A9"/>
    <w:rsid w:val="002457B3"/>
    <w:rsid w:val="00245DA8"/>
    <w:rsid w:val="00245DDC"/>
    <w:rsid w:val="0024600F"/>
    <w:rsid w:val="0024752D"/>
    <w:rsid w:val="002476FD"/>
    <w:rsid w:val="00247977"/>
    <w:rsid w:val="002503C0"/>
    <w:rsid w:val="0025116B"/>
    <w:rsid w:val="002517A0"/>
    <w:rsid w:val="0025206B"/>
    <w:rsid w:val="0025247B"/>
    <w:rsid w:val="00252592"/>
    <w:rsid w:val="00252973"/>
    <w:rsid w:val="00252D34"/>
    <w:rsid w:val="00252E55"/>
    <w:rsid w:val="00253825"/>
    <w:rsid w:val="00253884"/>
    <w:rsid w:val="00254963"/>
    <w:rsid w:val="00255832"/>
    <w:rsid w:val="00255979"/>
    <w:rsid w:val="00256296"/>
    <w:rsid w:val="00256588"/>
    <w:rsid w:val="00256897"/>
    <w:rsid w:val="00257600"/>
    <w:rsid w:val="00257BD6"/>
    <w:rsid w:val="00257C98"/>
    <w:rsid w:val="00257D7E"/>
    <w:rsid w:val="00257FCE"/>
    <w:rsid w:val="00261B0D"/>
    <w:rsid w:val="00261EA8"/>
    <w:rsid w:val="00262492"/>
    <w:rsid w:val="00262EFA"/>
    <w:rsid w:val="0026327A"/>
    <w:rsid w:val="002635A9"/>
    <w:rsid w:val="00263B21"/>
    <w:rsid w:val="0026455F"/>
    <w:rsid w:val="00264877"/>
    <w:rsid w:val="00264B2F"/>
    <w:rsid w:val="00265227"/>
    <w:rsid w:val="0026528B"/>
    <w:rsid w:val="002656D1"/>
    <w:rsid w:val="00265883"/>
    <w:rsid w:val="00265F1F"/>
    <w:rsid w:val="00266B9E"/>
    <w:rsid w:val="00266BDE"/>
    <w:rsid w:val="00266FDB"/>
    <w:rsid w:val="002674AD"/>
    <w:rsid w:val="0027019C"/>
    <w:rsid w:val="002701F4"/>
    <w:rsid w:val="00270B6B"/>
    <w:rsid w:val="00270C15"/>
    <w:rsid w:val="00270F7F"/>
    <w:rsid w:val="00271493"/>
    <w:rsid w:val="00271843"/>
    <w:rsid w:val="0027197A"/>
    <w:rsid w:val="00271EC0"/>
    <w:rsid w:val="0027268F"/>
    <w:rsid w:val="002726A5"/>
    <w:rsid w:val="0027279A"/>
    <w:rsid w:val="00273719"/>
    <w:rsid w:val="00274284"/>
    <w:rsid w:val="00274500"/>
    <w:rsid w:val="00274D5D"/>
    <w:rsid w:val="00274F56"/>
    <w:rsid w:val="00274F61"/>
    <w:rsid w:val="00274FFE"/>
    <w:rsid w:val="002750BA"/>
    <w:rsid w:val="00275D12"/>
    <w:rsid w:val="00276480"/>
    <w:rsid w:val="00276DB3"/>
    <w:rsid w:val="00276DF6"/>
    <w:rsid w:val="00277155"/>
    <w:rsid w:val="002771C3"/>
    <w:rsid w:val="002778E9"/>
    <w:rsid w:val="00277FF7"/>
    <w:rsid w:val="00280118"/>
    <w:rsid w:val="00280410"/>
    <w:rsid w:val="002806F5"/>
    <w:rsid w:val="0028071C"/>
    <w:rsid w:val="00280A19"/>
    <w:rsid w:val="00280DEE"/>
    <w:rsid w:val="00280EEE"/>
    <w:rsid w:val="002811EA"/>
    <w:rsid w:val="0028173F"/>
    <w:rsid w:val="00281FFE"/>
    <w:rsid w:val="0028209E"/>
    <w:rsid w:val="0028285E"/>
    <w:rsid w:val="0028289B"/>
    <w:rsid w:val="0028294F"/>
    <w:rsid w:val="00282A06"/>
    <w:rsid w:val="00282B27"/>
    <w:rsid w:val="002837B9"/>
    <w:rsid w:val="00283B22"/>
    <w:rsid w:val="00284A4C"/>
    <w:rsid w:val="00284B4F"/>
    <w:rsid w:val="00284D32"/>
    <w:rsid w:val="00284F47"/>
    <w:rsid w:val="0028588E"/>
    <w:rsid w:val="00285D53"/>
    <w:rsid w:val="00285D5C"/>
    <w:rsid w:val="00286018"/>
    <w:rsid w:val="002864B9"/>
    <w:rsid w:val="002869BD"/>
    <w:rsid w:val="00286E08"/>
    <w:rsid w:val="00287B5C"/>
    <w:rsid w:val="00287BC4"/>
    <w:rsid w:val="0029042D"/>
    <w:rsid w:val="00290660"/>
    <w:rsid w:val="0029074E"/>
    <w:rsid w:val="0029084F"/>
    <w:rsid w:val="00290CBC"/>
    <w:rsid w:val="002929D9"/>
    <w:rsid w:val="00293019"/>
    <w:rsid w:val="0029314B"/>
    <w:rsid w:val="002936CA"/>
    <w:rsid w:val="00293802"/>
    <w:rsid w:val="00293AC9"/>
    <w:rsid w:val="00293CE6"/>
    <w:rsid w:val="00293E05"/>
    <w:rsid w:val="00293FA6"/>
    <w:rsid w:val="0029439D"/>
    <w:rsid w:val="0029470E"/>
    <w:rsid w:val="00294776"/>
    <w:rsid w:val="00294DE7"/>
    <w:rsid w:val="00294FBE"/>
    <w:rsid w:val="00296492"/>
    <w:rsid w:val="002964D6"/>
    <w:rsid w:val="0029656B"/>
    <w:rsid w:val="002965B4"/>
    <w:rsid w:val="0029678E"/>
    <w:rsid w:val="00296F2B"/>
    <w:rsid w:val="00297463"/>
    <w:rsid w:val="002A00A0"/>
    <w:rsid w:val="002A017F"/>
    <w:rsid w:val="002A0708"/>
    <w:rsid w:val="002A0A1B"/>
    <w:rsid w:val="002A0EA2"/>
    <w:rsid w:val="002A0EBF"/>
    <w:rsid w:val="002A1803"/>
    <w:rsid w:val="002A1AEA"/>
    <w:rsid w:val="002A1C58"/>
    <w:rsid w:val="002A2071"/>
    <w:rsid w:val="002A233F"/>
    <w:rsid w:val="002A23C4"/>
    <w:rsid w:val="002A2852"/>
    <w:rsid w:val="002A2C1B"/>
    <w:rsid w:val="002A311A"/>
    <w:rsid w:val="002A32CA"/>
    <w:rsid w:val="002A33E8"/>
    <w:rsid w:val="002A348A"/>
    <w:rsid w:val="002A4362"/>
    <w:rsid w:val="002A4387"/>
    <w:rsid w:val="002A45C7"/>
    <w:rsid w:val="002A49AB"/>
    <w:rsid w:val="002A5686"/>
    <w:rsid w:val="002A7096"/>
    <w:rsid w:val="002A72A4"/>
    <w:rsid w:val="002A75D5"/>
    <w:rsid w:val="002B03DE"/>
    <w:rsid w:val="002B0855"/>
    <w:rsid w:val="002B123E"/>
    <w:rsid w:val="002B17B2"/>
    <w:rsid w:val="002B1BC7"/>
    <w:rsid w:val="002B1E98"/>
    <w:rsid w:val="002B23D3"/>
    <w:rsid w:val="002B259D"/>
    <w:rsid w:val="002B26A4"/>
    <w:rsid w:val="002B3064"/>
    <w:rsid w:val="002B384A"/>
    <w:rsid w:val="002B3BBF"/>
    <w:rsid w:val="002B5A08"/>
    <w:rsid w:val="002B61A5"/>
    <w:rsid w:val="002B62D4"/>
    <w:rsid w:val="002B76F6"/>
    <w:rsid w:val="002C0229"/>
    <w:rsid w:val="002C0350"/>
    <w:rsid w:val="002C0FBF"/>
    <w:rsid w:val="002C179E"/>
    <w:rsid w:val="002C191A"/>
    <w:rsid w:val="002C1C2E"/>
    <w:rsid w:val="002C1D5F"/>
    <w:rsid w:val="002C1DC1"/>
    <w:rsid w:val="002C2040"/>
    <w:rsid w:val="002C2658"/>
    <w:rsid w:val="002C28F5"/>
    <w:rsid w:val="002C3025"/>
    <w:rsid w:val="002C31E8"/>
    <w:rsid w:val="002C417A"/>
    <w:rsid w:val="002C4A9E"/>
    <w:rsid w:val="002C4C1B"/>
    <w:rsid w:val="002C543A"/>
    <w:rsid w:val="002C5A41"/>
    <w:rsid w:val="002C5BE6"/>
    <w:rsid w:val="002C5D34"/>
    <w:rsid w:val="002C61F7"/>
    <w:rsid w:val="002C64FB"/>
    <w:rsid w:val="002C724A"/>
    <w:rsid w:val="002C7457"/>
    <w:rsid w:val="002C7527"/>
    <w:rsid w:val="002C7BB3"/>
    <w:rsid w:val="002C7F72"/>
    <w:rsid w:val="002D0488"/>
    <w:rsid w:val="002D083D"/>
    <w:rsid w:val="002D084E"/>
    <w:rsid w:val="002D0986"/>
    <w:rsid w:val="002D09EA"/>
    <w:rsid w:val="002D24DA"/>
    <w:rsid w:val="002D2AE4"/>
    <w:rsid w:val="002D3487"/>
    <w:rsid w:val="002D35C8"/>
    <w:rsid w:val="002D376D"/>
    <w:rsid w:val="002D3D5D"/>
    <w:rsid w:val="002D3E96"/>
    <w:rsid w:val="002D451F"/>
    <w:rsid w:val="002D4BDB"/>
    <w:rsid w:val="002D5024"/>
    <w:rsid w:val="002D53EF"/>
    <w:rsid w:val="002D6003"/>
    <w:rsid w:val="002D70A4"/>
    <w:rsid w:val="002D792A"/>
    <w:rsid w:val="002D7B55"/>
    <w:rsid w:val="002E00A5"/>
    <w:rsid w:val="002E0539"/>
    <w:rsid w:val="002E0D25"/>
    <w:rsid w:val="002E0E8A"/>
    <w:rsid w:val="002E1D25"/>
    <w:rsid w:val="002E2184"/>
    <w:rsid w:val="002E30BC"/>
    <w:rsid w:val="002E31E1"/>
    <w:rsid w:val="002E35A7"/>
    <w:rsid w:val="002E3717"/>
    <w:rsid w:val="002E3BBA"/>
    <w:rsid w:val="002E424F"/>
    <w:rsid w:val="002E43A5"/>
    <w:rsid w:val="002E45E4"/>
    <w:rsid w:val="002E4FDB"/>
    <w:rsid w:val="002E54AF"/>
    <w:rsid w:val="002E578D"/>
    <w:rsid w:val="002E5893"/>
    <w:rsid w:val="002E6F96"/>
    <w:rsid w:val="002E7155"/>
    <w:rsid w:val="002E7E0B"/>
    <w:rsid w:val="002F079E"/>
    <w:rsid w:val="002F0972"/>
    <w:rsid w:val="002F0EB1"/>
    <w:rsid w:val="002F1116"/>
    <w:rsid w:val="002F15A7"/>
    <w:rsid w:val="002F15E8"/>
    <w:rsid w:val="002F337F"/>
    <w:rsid w:val="002F3C22"/>
    <w:rsid w:val="002F40D3"/>
    <w:rsid w:val="002F47C5"/>
    <w:rsid w:val="002F4F90"/>
    <w:rsid w:val="002F5565"/>
    <w:rsid w:val="002F5EB0"/>
    <w:rsid w:val="002F603C"/>
    <w:rsid w:val="002F68B6"/>
    <w:rsid w:val="002F6EBE"/>
    <w:rsid w:val="002F7231"/>
    <w:rsid w:val="002F7271"/>
    <w:rsid w:val="002F7A91"/>
    <w:rsid w:val="002F7FED"/>
    <w:rsid w:val="003007BD"/>
    <w:rsid w:val="00300B07"/>
    <w:rsid w:val="00300F16"/>
    <w:rsid w:val="00301335"/>
    <w:rsid w:val="003014A0"/>
    <w:rsid w:val="00301A10"/>
    <w:rsid w:val="00301B7C"/>
    <w:rsid w:val="00302F4B"/>
    <w:rsid w:val="0030361B"/>
    <w:rsid w:val="003039AB"/>
    <w:rsid w:val="00303C23"/>
    <w:rsid w:val="00303F91"/>
    <w:rsid w:val="003043A4"/>
    <w:rsid w:val="00304EC2"/>
    <w:rsid w:val="00305A7A"/>
    <w:rsid w:val="00305BD8"/>
    <w:rsid w:val="00307276"/>
    <w:rsid w:val="00307329"/>
    <w:rsid w:val="003079A4"/>
    <w:rsid w:val="0031039C"/>
    <w:rsid w:val="003110C1"/>
    <w:rsid w:val="00311A83"/>
    <w:rsid w:val="00311ABE"/>
    <w:rsid w:val="00312215"/>
    <w:rsid w:val="00313CFE"/>
    <w:rsid w:val="0031437C"/>
    <w:rsid w:val="00314807"/>
    <w:rsid w:val="00314E11"/>
    <w:rsid w:val="00315819"/>
    <w:rsid w:val="003158EC"/>
    <w:rsid w:val="003159D1"/>
    <w:rsid w:val="00315B44"/>
    <w:rsid w:val="003161E1"/>
    <w:rsid w:val="00316324"/>
    <w:rsid w:val="00316AB1"/>
    <w:rsid w:val="00316C2C"/>
    <w:rsid w:val="00316CCF"/>
    <w:rsid w:val="00316CDE"/>
    <w:rsid w:val="00317004"/>
    <w:rsid w:val="0031719A"/>
    <w:rsid w:val="00317349"/>
    <w:rsid w:val="00317416"/>
    <w:rsid w:val="00317739"/>
    <w:rsid w:val="00320030"/>
    <w:rsid w:val="0032013F"/>
    <w:rsid w:val="00320B07"/>
    <w:rsid w:val="00320BBB"/>
    <w:rsid w:val="00320D61"/>
    <w:rsid w:val="0032122B"/>
    <w:rsid w:val="00321384"/>
    <w:rsid w:val="003217A6"/>
    <w:rsid w:val="00321F77"/>
    <w:rsid w:val="003222EA"/>
    <w:rsid w:val="00323A14"/>
    <w:rsid w:val="00323E36"/>
    <w:rsid w:val="00323EF3"/>
    <w:rsid w:val="00324844"/>
    <w:rsid w:val="00324BDF"/>
    <w:rsid w:val="00324D51"/>
    <w:rsid w:val="00324E83"/>
    <w:rsid w:val="00325362"/>
    <w:rsid w:val="003253F8"/>
    <w:rsid w:val="00326E79"/>
    <w:rsid w:val="00330181"/>
    <w:rsid w:val="0033034C"/>
    <w:rsid w:val="00331078"/>
    <w:rsid w:val="0033143F"/>
    <w:rsid w:val="00331A9C"/>
    <w:rsid w:val="00331B7F"/>
    <w:rsid w:val="00331EE4"/>
    <w:rsid w:val="00335006"/>
    <w:rsid w:val="0033518F"/>
    <w:rsid w:val="00335B8B"/>
    <w:rsid w:val="00335F18"/>
    <w:rsid w:val="00336258"/>
    <w:rsid w:val="00336336"/>
    <w:rsid w:val="0033644C"/>
    <w:rsid w:val="00336BE9"/>
    <w:rsid w:val="00336EE5"/>
    <w:rsid w:val="00340072"/>
    <w:rsid w:val="00340D29"/>
    <w:rsid w:val="00340EF3"/>
    <w:rsid w:val="00341C7A"/>
    <w:rsid w:val="00341D89"/>
    <w:rsid w:val="00342498"/>
    <w:rsid w:val="0034256E"/>
    <w:rsid w:val="00342869"/>
    <w:rsid w:val="0034294D"/>
    <w:rsid w:val="00342E25"/>
    <w:rsid w:val="00342EE7"/>
    <w:rsid w:val="00343C8A"/>
    <w:rsid w:val="00343D9B"/>
    <w:rsid w:val="00343E6D"/>
    <w:rsid w:val="003443D2"/>
    <w:rsid w:val="00344589"/>
    <w:rsid w:val="00344B26"/>
    <w:rsid w:val="00344C34"/>
    <w:rsid w:val="00344C73"/>
    <w:rsid w:val="00344E61"/>
    <w:rsid w:val="00345495"/>
    <w:rsid w:val="00345CBB"/>
    <w:rsid w:val="00345E46"/>
    <w:rsid w:val="003462FB"/>
    <w:rsid w:val="0034674F"/>
    <w:rsid w:val="00346A29"/>
    <w:rsid w:val="00346AC6"/>
    <w:rsid w:val="00346B42"/>
    <w:rsid w:val="003476EB"/>
    <w:rsid w:val="0034792C"/>
    <w:rsid w:val="00347D87"/>
    <w:rsid w:val="00347F49"/>
    <w:rsid w:val="00350433"/>
    <w:rsid w:val="00350498"/>
    <w:rsid w:val="0035079C"/>
    <w:rsid w:val="00350C48"/>
    <w:rsid w:val="00351AB4"/>
    <w:rsid w:val="00352159"/>
    <w:rsid w:val="00352F01"/>
    <w:rsid w:val="0035366B"/>
    <w:rsid w:val="00353B75"/>
    <w:rsid w:val="0035465B"/>
    <w:rsid w:val="00354F2B"/>
    <w:rsid w:val="0035601A"/>
    <w:rsid w:val="0035662B"/>
    <w:rsid w:val="0035685D"/>
    <w:rsid w:val="00356E6E"/>
    <w:rsid w:val="00356EA1"/>
    <w:rsid w:val="0035743B"/>
    <w:rsid w:val="0035756A"/>
    <w:rsid w:val="00357670"/>
    <w:rsid w:val="00357AB6"/>
    <w:rsid w:val="00357D2F"/>
    <w:rsid w:val="00360086"/>
    <w:rsid w:val="00361012"/>
    <w:rsid w:val="003610CA"/>
    <w:rsid w:val="003613D0"/>
    <w:rsid w:val="00361605"/>
    <w:rsid w:val="0036172A"/>
    <w:rsid w:val="0036236B"/>
    <w:rsid w:val="0036237D"/>
    <w:rsid w:val="00362B42"/>
    <w:rsid w:val="00362B5D"/>
    <w:rsid w:val="003635B5"/>
    <w:rsid w:val="00363730"/>
    <w:rsid w:val="00363D71"/>
    <w:rsid w:val="003645A5"/>
    <w:rsid w:val="003648A1"/>
    <w:rsid w:val="00364916"/>
    <w:rsid w:val="00364CA4"/>
    <w:rsid w:val="00364CE1"/>
    <w:rsid w:val="0036572D"/>
    <w:rsid w:val="0036584D"/>
    <w:rsid w:val="00365C5D"/>
    <w:rsid w:val="003664E7"/>
    <w:rsid w:val="00366CCE"/>
    <w:rsid w:val="00366E23"/>
    <w:rsid w:val="00367DAF"/>
    <w:rsid w:val="0037048B"/>
    <w:rsid w:val="00370559"/>
    <w:rsid w:val="00370A3E"/>
    <w:rsid w:val="00370CBD"/>
    <w:rsid w:val="00370D3B"/>
    <w:rsid w:val="00371A2A"/>
    <w:rsid w:val="00372067"/>
    <w:rsid w:val="0037333D"/>
    <w:rsid w:val="00373359"/>
    <w:rsid w:val="0037380F"/>
    <w:rsid w:val="00373FE4"/>
    <w:rsid w:val="00374527"/>
    <w:rsid w:val="00374C98"/>
    <w:rsid w:val="00375A96"/>
    <w:rsid w:val="00376E02"/>
    <w:rsid w:val="00376E04"/>
    <w:rsid w:val="00376F1C"/>
    <w:rsid w:val="003775A0"/>
    <w:rsid w:val="00377706"/>
    <w:rsid w:val="00377BAF"/>
    <w:rsid w:val="00377EB7"/>
    <w:rsid w:val="0038045A"/>
    <w:rsid w:val="00380AD1"/>
    <w:rsid w:val="00380B85"/>
    <w:rsid w:val="00381BD0"/>
    <w:rsid w:val="00381D2D"/>
    <w:rsid w:val="00381E04"/>
    <w:rsid w:val="00382370"/>
    <w:rsid w:val="00382528"/>
    <w:rsid w:val="00382EDC"/>
    <w:rsid w:val="00383AC0"/>
    <w:rsid w:val="00384540"/>
    <w:rsid w:val="0038469A"/>
    <w:rsid w:val="003849DF"/>
    <w:rsid w:val="00384B43"/>
    <w:rsid w:val="00384BA6"/>
    <w:rsid w:val="00384F07"/>
    <w:rsid w:val="00386410"/>
    <w:rsid w:val="003867B0"/>
    <w:rsid w:val="00387324"/>
    <w:rsid w:val="00387481"/>
    <w:rsid w:val="0039015E"/>
    <w:rsid w:val="0039027E"/>
    <w:rsid w:val="00390493"/>
    <w:rsid w:val="00391E5C"/>
    <w:rsid w:val="00391FA8"/>
    <w:rsid w:val="00392052"/>
    <w:rsid w:val="003920EF"/>
    <w:rsid w:val="0039283B"/>
    <w:rsid w:val="00392A8B"/>
    <w:rsid w:val="0039310C"/>
    <w:rsid w:val="0039360C"/>
    <w:rsid w:val="003938B5"/>
    <w:rsid w:val="0039398B"/>
    <w:rsid w:val="003942A9"/>
    <w:rsid w:val="00394990"/>
    <w:rsid w:val="00394C71"/>
    <w:rsid w:val="00395433"/>
    <w:rsid w:val="003960B3"/>
    <w:rsid w:val="003964B1"/>
    <w:rsid w:val="0039775A"/>
    <w:rsid w:val="00397946"/>
    <w:rsid w:val="00397A37"/>
    <w:rsid w:val="00397A44"/>
    <w:rsid w:val="00397BCE"/>
    <w:rsid w:val="003A040D"/>
    <w:rsid w:val="003A0D98"/>
    <w:rsid w:val="003A1091"/>
    <w:rsid w:val="003A1630"/>
    <w:rsid w:val="003A1711"/>
    <w:rsid w:val="003A211B"/>
    <w:rsid w:val="003A299F"/>
    <w:rsid w:val="003A2F62"/>
    <w:rsid w:val="003A3F7E"/>
    <w:rsid w:val="003A4499"/>
    <w:rsid w:val="003A4911"/>
    <w:rsid w:val="003A5E25"/>
    <w:rsid w:val="003A73CD"/>
    <w:rsid w:val="003A7B0E"/>
    <w:rsid w:val="003B015B"/>
    <w:rsid w:val="003B04D7"/>
    <w:rsid w:val="003B057C"/>
    <w:rsid w:val="003B06F7"/>
    <w:rsid w:val="003B0BF4"/>
    <w:rsid w:val="003B0EF5"/>
    <w:rsid w:val="003B13A8"/>
    <w:rsid w:val="003B1948"/>
    <w:rsid w:val="003B2A96"/>
    <w:rsid w:val="003B34FE"/>
    <w:rsid w:val="003B3CDF"/>
    <w:rsid w:val="003B4477"/>
    <w:rsid w:val="003B4748"/>
    <w:rsid w:val="003B48B1"/>
    <w:rsid w:val="003B4927"/>
    <w:rsid w:val="003B4B60"/>
    <w:rsid w:val="003B56C7"/>
    <w:rsid w:val="003B5C49"/>
    <w:rsid w:val="003B620B"/>
    <w:rsid w:val="003B6423"/>
    <w:rsid w:val="003B6792"/>
    <w:rsid w:val="003B6CC5"/>
    <w:rsid w:val="003B6E45"/>
    <w:rsid w:val="003B7236"/>
    <w:rsid w:val="003B796F"/>
    <w:rsid w:val="003C08E5"/>
    <w:rsid w:val="003C18BE"/>
    <w:rsid w:val="003C19E7"/>
    <w:rsid w:val="003C1CD0"/>
    <w:rsid w:val="003C2488"/>
    <w:rsid w:val="003C25C7"/>
    <w:rsid w:val="003C2760"/>
    <w:rsid w:val="003C279F"/>
    <w:rsid w:val="003C2CF7"/>
    <w:rsid w:val="003C2D3F"/>
    <w:rsid w:val="003C3696"/>
    <w:rsid w:val="003C3D07"/>
    <w:rsid w:val="003C441D"/>
    <w:rsid w:val="003C45CF"/>
    <w:rsid w:val="003C4A86"/>
    <w:rsid w:val="003C5410"/>
    <w:rsid w:val="003C5705"/>
    <w:rsid w:val="003C5807"/>
    <w:rsid w:val="003C59EE"/>
    <w:rsid w:val="003C5A5A"/>
    <w:rsid w:val="003C5FCD"/>
    <w:rsid w:val="003C72A8"/>
    <w:rsid w:val="003C791A"/>
    <w:rsid w:val="003C7ECB"/>
    <w:rsid w:val="003D0A58"/>
    <w:rsid w:val="003D0B60"/>
    <w:rsid w:val="003D14F7"/>
    <w:rsid w:val="003D1539"/>
    <w:rsid w:val="003D186F"/>
    <w:rsid w:val="003D1D7C"/>
    <w:rsid w:val="003D2442"/>
    <w:rsid w:val="003D2466"/>
    <w:rsid w:val="003D2713"/>
    <w:rsid w:val="003D2B94"/>
    <w:rsid w:val="003D2D84"/>
    <w:rsid w:val="003D4CED"/>
    <w:rsid w:val="003D54E9"/>
    <w:rsid w:val="003D5B9F"/>
    <w:rsid w:val="003D5C9D"/>
    <w:rsid w:val="003D622D"/>
    <w:rsid w:val="003D68A8"/>
    <w:rsid w:val="003D69FB"/>
    <w:rsid w:val="003D7FE1"/>
    <w:rsid w:val="003E00A9"/>
    <w:rsid w:val="003E0864"/>
    <w:rsid w:val="003E0A13"/>
    <w:rsid w:val="003E1A36"/>
    <w:rsid w:val="003E2B45"/>
    <w:rsid w:val="003E2F1E"/>
    <w:rsid w:val="003E3D0F"/>
    <w:rsid w:val="003E3D85"/>
    <w:rsid w:val="003E46DA"/>
    <w:rsid w:val="003E4781"/>
    <w:rsid w:val="003E4EC7"/>
    <w:rsid w:val="003E58B9"/>
    <w:rsid w:val="003E5982"/>
    <w:rsid w:val="003E671A"/>
    <w:rsid w:val="003E676A"/>
    <w:rsid w:val="003E6A11"/>
    <w:rsid w:val="003E6D86"/>
    <w:rsid w:val="003E7A42"/>
    <w:rsid w:val="003E7A82"/>
    <w:rsid w:val="003F0717"/>
    <w:rsid w:val="003F10B6"/>
    <w:rsid w:val="003F117E"/>
    <w:rsid w:val="003F1ED1"/>
    <w:rsid w:val="003F28C9"/>
    <w:rsid w:val="003F2950"/>
    <w:rsid w:val="003F2968"/>
    <w:rsid w:val="003F37B3"/>
    <w:rsid w:val="003F390F"/>
    <w:rsid w:val="003F45A2"/>
    <w:rsid w:val="003F4844"/>
    <w:rsid w:val="003F4CF5"/>
    <w:rsid w:val="003F511B"/>
    <w:rsid w:val="003F51AC"/>
    <w:rsid w:val="003F5305"/>
    <w:rsid w:val="003F57AC"/>
    <w:rsid w:val="003F5A0B"/>
    <w:rsid w:val="003F62DA"/>
    <w:rsid w:val="003F67EE"/>
    <w:rsid w:val="003F6AAD"/>
    <w:rsid w:val="003F7069"/>
    <w:rsid w:val="003F77D6"/>
    <w:rsid w:val="004004D4"/>
    <w:rsid w:val="00400AFA"/>
    <w:rsid w:val="00400B14"/>
    <w:rsid w:val="00400B1A"/>
    <w:rsid w:val="004013CC"/>
    <w:rsid w:val="00401931"/>
    <w:rsid w:val="00402786"/>
    <w:rsid w:val="00402CA3"/>
    <w:rsid w:val="00403074"/>
    <w:rsid w:val="00403504"/>
    <w:rsid w:val="0040358D"/>
    <w:rsid w:val="004037D9"/>
    <w:rsid w:val="0040406B"/>
    <w:rsid w:val="004053A2"/>
    <w:rsid w:val="0040668F"/>
    <w:rsid w:val="00406972"/>
    <w:rsid w:val="00406EFD"/>
    <w:rsid w:val="00407025"/>
    <w:rsid w:val="00410003"/>
    <w:rsid w:val="004108A1"/>
    <w:rsid w:val="004108F9"/>
    <w:rsid w:val="00411908"/>
    <w:rsid w:val="00411C2B"/>
    <w:rsid w:val="00411E73"/>
    <w:rsid w:val="004125F6"/>
    <w:rsid w:val="0041267A"/>
    <w:rsid w:val="00412E96"/>
    <w:rsid w:val="0041340E"/>
    <w:rsid w:val="0041376E"/>
    <w:rsid w:val="004137CD"/>
    <w:rsid w:val="00413BB0"/>
    <w:rsid w:val="00413EF8"/>
    <w:rsid w:val="00415738"/>
    <w:rsid w:val="00416856"/>
    <w:rsid w:val="004168BB"/>
    <w:rsid w:val="00416915"/>
    <w:rsid w:val="004169E9"/>
    <w:rsid w:val="00416ED7"/>
    <w:rsid w:val="004174ED"/>
    <w:rsid w:val="00417776"/>
    <w:rsid w:val="0041778D"/>
    <w:rsid w:val="00417B70"/>
    <w:rsid w:val="00417CC7"/>
    <w:rsid w:val="00417E12"/>
    <w:rsid w:val="00417F2C"/>
    <w:rsid w:val="0042050B"/>
    <w:rsid w:val="0042142F"/>
    <w:rsid w:val="004219D4"/>
    <w:rsid w:val="00422F87"/>
    <w:rsid w:val="004235CA"/>
    <w:rsid w:val="00423C66"/>
    <w:rsid w:val="00423D0D"/>
    <w:rsid w:val="004240AC"/>
    <w:rsid w:val="004243A3"/>
    <w:rsid w:val="004248FA"/>
    <w:rsid w:val="00424E52"/>
    <w:rsid w:val="004253CE"/>
    <w:rsid w:val="004259FB"/>
    <w:rsid w:val="0042700C"/>
    <w:rsid w:val="00427353"/>
    <w:rsid w:val="00427393"/>
    <w:rsid w:val="00427716"/>
    <w:rsid w:val="00427805"/>
    <w:rsid w:val="004278FC"/>
    <w:rsid w:val="00427A40"/>
    <w:rsid w:val="00427C5B"/>
    <w:rsid w:val="00427E56"/>
    <w:rsid w:val="00427F55"/>
    <w:rsid w:val="00427F6C"/>
    <w:rsid w:val="00430421"/>
    <w:rsid w:val="00430F72"/>
    <w:rsid w:val="00431CED"/>
    <w:rsid w:val="00432691"/>
    <w:rsid w:val="00433021"/>
    <w:rsid w:val="00433136"/>
    <w:rsid w:val="00433652"/>
    <w:rsid w:val="00434473"/>
    <w:rsid w:val="004346ED"/>
    <w:rsid w:val="00434723"/>
    <w:rsid w:val="0043522A"/>
    <w:rsid w:val="00435689"/>
    <w:rsid w:val="004363FB"/>
    <w:rsid w:val="00436643"/>
    <w:rsid w:val="00437202"/>
    <w:rsid w:val="004373A4"/>
    <w:rsid w:val="004374FC"/>
    <w:rsid w:val="00437723"/>
    <w:rsid w:val="004377A4"/>
    <w:rsid w:val="00437C0B"/>
    <w:rsid w:val="00437FCA"/>
    <w:rsid w:val="0044082E"/>
    <w:rsid w:val="00440FB2"/>
    <w:rsid w:val="0044119C"/>
    <w:rsid w:val="00441442"/>
    <w:rsid w:val="00442523"/>
    <w:rsid w:val="004426C5"/>
    <w:rsid w:val="00442A27"/>
    <w:rsid w:val="00442BD0"/>
    <w:rsid w:val="0044329F"/>
    <w:rsid w:val="004435B7"/>
    <w:rsid w:val="00443AA8"/>
    <w:rsid w:val="00443C54"/>
    <w:rsid w:val="004441AA"/>
    <w:rsid w:val="004443B8"/>
    <w:rsid w:val="00444CE7"/>
    <w:rsid w:val="00444DEE"/>
    <w:rsid w:val="00445418"/>
    <w:rsid w:val="00445560"/>
    <w:rsid w:val="00445CB5"/>
    <w:rsid w:val="00445DAE"/>
    <w:rsid w:val="004462CE"/>
    <w:rsid w:val="00446411"/>
    <w:rsid w:val="00446EF3"/>
    <w:rsid w:val="0045012A"/>
    <w:rsid w:val="004507AC"/>
    <w:rsid w:val="00450822"/>
    <w:rsid w:val="004510D5"/>
    <w:rsid w:val="00451476"/>
    <w:rsid w:val="00452734"/>
    <w:rsid w:val="004530FE"/>
    <w:rsid w:val="004531E2"/>
    <w:rsid w:val="00453929"/>
    <w:rsid w:val="0045439F"/>
    <w:rsid w:val="00454A8A"/>
    <w:rsid w:val="00455899"/>
    <w:rsid w:val="00455921"/>
    <w:rsid w:val="00455FE0"/>
    <w:rsid w:val="004561A8"/>
    <w:rsid w:val="004561BB"/>
    <w:rsid w:val="004569C7"/>
    <w:rsid w:val="004569D0"/>
    <w:rsid w:val="00456F61"/>
    <w:rsid w:val="00456F67"/>
    <w:rsid w:val="00457480"/>
    <w:rsid w:val="004574DB"/>
    <w:rsid w:val="0045779C"/>
    <w:rsid w:val="00460407"/>
    <w:rsid w:val="00460BCB"/>
    <w:rsid w:val="00461610"/>
    <w:rsid w:val="00461775"/>
    <w:rsid w:val="00461B85"/>
    <w:rsid w:val="00462755"/>
    <w:rsid w:val="00462985"/>
    <w:rsid w:val="00463767"/>
    <w:rsid w:val="00463947"/>
    <w:rsid w:val="00463D19"/>
    <w:rsid w:val="00464B01"/>
    <w:rsid w:val="004654D5"/>
    <w:rsid w:val="00465B0E"/>
    <w:rsid w:val="00465C1D"/>
    <w:rsid w:val="00465EAB"/>
    <w:rsid w:val="00465FB5"/>
    <w:rsid w:val="004660C5"/>
    <w:rsid w:val="004666E9"/>
    <w:rsid w:val="0046699D"/>
    <w:rsid w:val="00467122"/>
    <w:rsid w:val="00467724"/>
    <w:rsid w:val="0046777E"/>
    <w:rsid w:val="0046779E"/>
    <w:rsid w:val="00467AB0"/>
    <w:rsid w:val="00467B40"/>
    <w:rsid w:val="00467C21"/>
    <w:rsid w:val="00467D22"/>
    <w:rsid w:val="004702CE"/>
    <w:rsid w:val="00470637"/>
    <w:rsid w:val="00470FB0"/>
    <w:rsid w:val="004711F6"/>
    <w:rsid w:val="004714D7"/>
    <w:rsid w:val="00471D40"/>
    <w:rsid w:val="00471E42"/>
    <w:rsid w:val="00471F72"/>
    <w:rsid w:val="00472472"/>
    <w:rsid w:val="00472D00"/>
    <w:rsid w:val="00473ABE"/>
    <w:rsid w:val="00473CE7"/>
    <w:rsid w:val="0047483C"/>
    <w:rsid w:val="00474EDD"/>
    <w:rsid w:val="00475923"/>
    <w:rsid w:val="00475AC5"/>
    <w:rsid w:val="00475FA8"/>
    <w:rsid w:val="00476108"/>
    <w:rsid w:val="0047659A"/>
    <w:rsid w:val="004767CE"/>
    <w:rsid w:val="00476C60"/>
    <w:rsid w:val="0047765A"/>
    <w:rsid w:val="00477783"/>
    <w:rsid w:val="00477DF6"/>
    <w:rsid w:val="004807C0"/>
    <w:rsid w:val="004815C6"/>
    <w:rsid w:val="0048190E"/>
    <w:rsid w:val="00481A21"/>
    <w:rsid w:val="00481B49"/>
    <w:rsid w:val="004822F5"/>
    <w:rsid w:val="004825CE"/>
    <w:rsid w:val="004826A8"/>
    <w:rsid w:val="00482B72"/>
    <w:rsid w:val="00482BD6"/>
    <w:rsid w:val="00482F1C"/>
    <w:rsid w:val="00483309"/>
    <w:rsid w:val="00483394"/>
    <w:rsid w:val="00483793"/>
    <w:rsid w:val="00483B64"/>
    <w:rsid w:val="004844E6"/>
    <w:rsid w:val="004857F4"/>
    <w:rsid w:val="004867E4"/>
    <w:rsid w:val="0048688E"/>
    <w:rsid w:val="00486CAC"/>
    <w:rsid w:val="004879BA"/>
    <w:rsid w:val="0049035C"/>
    <w:rsid w:val="00490432"/>
    <w:rsid w:val="00490D58"/>
    <w:rsid w:val="0049102E"/>
    <w:rsid w:val="004913EB"/>
    <w:rsid w:val="00491875"/>
    <w:rsid w:val="004919BD"/>
    <w:rsid w:val="00491D29"/>
    <w:rsid w:val="00491FAB"/>
    <w:rsid w:val="00491FC5"/>
    <w:rsid w:val="0049288D"/>
    <w:rsid w:val="00492B2F"/>
    <w:rsid w:val="00492E85"/>
    <w:rsid w:val="00493DD8"/>
    <w:rsid w:val="004940C1"/>
    <w:rsid w:val="0049422F"/>
    <w:rsid w:val="00494973"/>
    <w:rsid w:val="00494B22"/>
    <w:rsid w:val="004957F2"/>
    <w:rsid w:val="00495F21"/>
    <w:rsid w:val="00495F5A"/>
    <w:rsid w:val="00496044"/>
    <w:rsid w:val="00496CD1"/>
    <w:rsid w:val="00496F61"/>
    <w:rsid w:val="004971D8"/>
    <w:rsid w:val="00497350"/>
    <w:rsid w:val="004A05F3"/>
    <w:rsid w:val="004A098B"/>
    <w:rsid w:val="004A0B09"/>
    <w:rsid w:val="004A0BDD"/>
    <w:rsid w:val="004A0D35"/>
    <w:rsid w:val="004A1F33"/>
    <w:rsid w:val="004A235F"/>
    <w:rsid w:val="004A2535"/>
    <w:rsid w:val="004A34B4"/>
    <w:rsid w:val="004A37E8"/>
    <w:rsid w:val="004A3AD1"/>
    <w:rsid w:val="004A3C87"/>
    <w:rsid w:val="004A3D31"/>
    <w:rsid w:val="004A4A2E"/>
    <w:rsid w:val="004A56BB"/>
    <w:rsid w:val="004A5FBE"/>
    <w:rsid w:val="004A672D"/>
    <w:rsid w:val="004A67E8"/>
    <w:rsid w:val="004A68A3"/>
    <w:rsid w:val="004A6F21"/>
    <w:rsid w:val="004A7D3B"/>
    <w:rsid w:val="004B04BD"/>
    <w:rsid w:val="004B1A56"/>
    <w:rsid w:val="004B1E66"/>
    <w:rsid w:val="004B1EE3"/>
    <w:rsid w:val="004B2065"/>
    <w:rsid w:val="004B224E"/>
    <w:rsid w:val="004B3A40"/>
    <w:rsid w:val="004B3B60"/>
    <w:rsid w:val="004B41E0"/>
    <w:rsid w:val="004B4661"/>
    <w:rsid w:val="004B4D41"/>
    <w:rsid w:val="004B50C1"/>
    <w:rsid w:val="004B5F3F"/>
    <w:rsid w:val="004B60F7"/>
    <w:rsid w:val="004B6E0C"/>
    <w:rsid w:val="004B75B7"/>
    <w:rsid w:val="004B7BF1"/>
    <w:rsid w:val="004B7E85"/>
    <w:rsid w:val="004C105D"/>
    <w:rsid w:val="004C109F"/>
    <w:rsid w:val="004C131F"/>
    <w:rsid w:val="004C1D2E"/>
    <w:rsid w:val="004C1DA0"/>
    <w:rsid w:val="004C248F"/>
    <w:rsid w:val="004C24CB"/>
    <w:rsid w:val="004C254F"/>
    <w:rsid w:val="004C2637"/>
    <w:rsid w:val="004C2706"/>
    <w:rsid w:val="004C334F"/>
    <w:rsid w:val="004C396C"/>
    <w:rsid w:val="004C3BB9"/>
    <w:rsid w:val="004C3D65"/>
    <w:rsid w:val="004C3DE0"/>
    <w:rsid w:val="004C4235"/>
    <w:rsid w:val="004C43AC"/>
    <w:rsid w:val="004C445B"/>
    <w:rsid w:val="004C45FF"/>
    <w:rsid w:val="004C46B9"/>
    <w:rsid w:val="004C48A8"/>
    <w:rsid w:val="004C4F88"/>
    <w:rsid w:val="004C5399"/>
    <w:rsid w:val="004C5440"/>
    <w:rsid w:val="004C6517"/>
    <w:rsid w:val="004C719E"/>
    <w:rsid w:val="004C7488"/>
    <w:rsid w:val="004C760C"/>
    <w:rsid w:val="004C7CAD"/>
    <w:rsid w:val="004C7E93"/>
    <w:rsid w:val="004C7F9C"/>
    <w:rsid w:val="004D084B"/>
    <w:rsid w:val="004D1306"/>
    <w:rsid w:val="004D1339"/>
    <w:rsid w:val="004D13B2"/>
    <w:rsid w:val="004D151E"/>
    <w:rsid w:val="004D1612"/>
    <w:rsid w:val="004D1802"/>
    <w:rsid w:val="004D2064"/>
    <w:rsid w:val="004D2211"/>
    <w:rsid w:val="004D2A31"/>
    <w:rsid w:val="004D2BEF"/>
    <w:rsid w:val="004D2E1F"/>
    <w:rsid w:val="004D2F62"/>
    <w:rsid w:val="004D3F94"/>
    <w:rsid w:val="004D4BFE"/>
    <w:rsid w:val="004D6220"/>
    <w:rsid w:val="004D626F"/>
    <w:rsid w:val="004D6325"/>
    <w:rsid w:val="004D7304"/>
    <w:rsid w:val="004D73D4"/>
    <w:rsid w:val="004D7E31"/>
    <w:rsid w:val="004D7F9A"/>
    <w:rsid w:val="004E0362"/>
    <w:rsid w:val="004E03A2"/>
    <w:rsid w:val="004E07F0"/>
    <w:rsid w:val="004E0BD8"/>
    <w:rsid w:val="004E1868"/>
    <w:rsid w:val="004E1FA0"/>
    <w:rsid w:val="004E2817"/>
    <w:rsid w:val="004E2B46"/>
    <w:rsid w:val="004E2E01"/>
    <w:rsid w:val="004E2EAA"/>
    <w:rsid w:val="004E2EFF"/>
    <w:rsid w:val="004E311D"/>
    <w:rsid w:val="004E3E5D"/>
    <w:rsid w:val="004E3F8D"/>
    <w:rsid w:val="004E4621"/>
    <w:rsid w:val="004E4B11"/>
    <w:rsid w:val="004E4EE1"/>
    <w:rsid w:val="004E5119"/>
    <w:rsid w:val="004E5A2D"/>
    <w:rsid w:val="004E64C7"/>
    <w:rsid w:val="004E729E"/>
    <w:rsid w:val="004E7642"/>
    <w:rsid w:val="004E769A"/>
    <w:rsid w:val="004E779C"/>
    <w:rsid w:val="004E7C7E"/>
    <w:rsid w:val="004E7EEA"/>
    <w:rsid w:val="004F04BE"/>
    <w:rsid w:val="004F0519"/>
    <w:rsid w:val="004F0629"/>
    <w:rsid w:val="004F083C"/>
    <w:rsid w:val="004F08C2"/>
    <w:rsid w:val="004F0C2D"/>
    <w:rsid w:val="004F0EDA"/>
    <w:rsid w:val="004F1224"/>
    <w:rsid w:val="004F15EE"/>
    <w:rsid w:val="004F17EF"/>
    <w:rsid w:val="004F187F"/>
    <w:rsid w:val="004F1B77"/>
    <w:rsid w:val="004F1BFD"/>
    <w:rsid w:val="004F1C87"/>
    <w:rsid w:val="004F20CC"/>
    <w:rsid w:val="004F2855"/>
    <w:rsid w:val="004F28AA"/>
    <w:rsid w:val="004F2C73"/>
    <w:rsid w:val="004F2C92"/>
    <w:rsid w:val="004F3532"/>
    <w:rsid w:val="004F3F99"/>
    <w:rsid w:val="004F43DF"/>
    <w:rsid w:val="004F4A0F"/>
    <w:rsid w:val="004F4ADD"/>
    <w:rsid w:val="004F4BED"/>
    <w:rsid w:val="004F4E70"/>
    <w:rsid w:val="004F5605"/>
    <w:rsid w:val="004F5BF1"/>
    <w:rsid w:val="004F60A8"/>
    <w:rsid w:val="004F696C"/>
    <w:rsid w:val="004F706A"/>
    <w:rsid w:val="004F767D"/>
    <w:rsid w:val="004F770D"/>
    <w:rsid w:val="004F7EAB"/>
    <w:rsid w:val="00500FE3"/>
    <w:rsid w:val="00501067"/>
    <w:rsid w:val="00501552"/>
    <w:rsid w:val="00501C6E"/>
    <w:rsid w:val="0050213B"/>
    <w:rsid w:val="005024D7"/>
    <w:rsid w:val="00502B63"/>
    <w:rsid w:val="005034A8"/>
    <w:rsid w:val="00503E97"/>
    <w:rsid w:val="00504533"/>
    <w:rsid w:val="00505251"/>
    <w:rsid w:val="00505285"/>
    <w:rsid w:val="00505288"/>
    <w:rsid w:val="00505302"/>
    <w:rsid w:val="00505B80"/>
    <w:rsid w:val="00505DE5"/>
    <w:rsid w:val="00505EAE"/>
    <w:rsid w:val="00505EB1"/>
    <w:rsid w:val="005064B6"/>
    <w:rsid w:val="0050680E"/>
    <w:rsid w:val="005072A1"/>
    <w:rsid w:val="00507340"/>
    <w:rsid w:val="00510011"/>
    <w:rsid w:val="00510A22"/>
    <w:rsid w:val="00511825"/>
    <w:rsid w:val="0051290F"/>
    <w:rsid w:val="00512956"/>
    <w:rsid w:val="005130FC"/>
    <w:rsid w:val="0051316E"/>
    <w:rsid w:val="00513848"/>
    <w:rsid w:val="00514AC1"/>
    <w:rsid w:val="00514D04"/>
    <w:rsid w:val="00514DA9"/>
    <w:rsid w:val="0051574A"/>
    <w:rsid w:val="005157F2"/>
    <w:rsid w:val="0051598E"/>
    <w:rsid w:val="00515B21"/>
    <w:rsid w:val="00515CA3"/>
    <w:rsid w:val="00516147"/>
    <w:rsid w:val="0051622D"/>
    <w:rsid w:val="00516528"/>
    <w:rsid w:val="005166DB"/>
    <w:rsid w:val="00516A6C"/>
    <w:rsid w:val="00516A7B"/>
    <w:rsid w:val="00516CB7"/>
    <w:rsid w:val="0051720B"/>
    <w:rsid w:val="0051797B"/>
    <w:rsid w:val="00517EE7"/>
    <w:rsid w:val="005201A9"/>
    <w:rsid w:val="00520573"/>
    <w:rsid w:val="00520761"/>
    <w:rsid w:val="00521F30"/>
    <w:rsid w:val="005228BA"/>
    <w:rsid w:val="005238A7"/>
    <w:rsid w:val="00523A7B"/>
    <w:rsid w:val="00524111"/>
    <w:rsid w:val="00524520"/>
    <w:rsid w:val="00524735"/>
    <w:rsid w:val="005250AE"/>
    <w:rsid w:val="005255F8"/>
    <w:rsid w:val="00526091"/>
    <w:rsid w:val="00526434"/>
    <w:rsid w:val="00526D52"/>
    <w:rsid w:val="00526F6B"/>
    <w:rsid w:val="0052785D"/>
    <w:rsid w:val="00527E44"/>
    <w:rsid w:val="005306CB"/>
    <w:rsid w:val="005312BF"/>
    <w:rsid w:val="00531435"/>
    <w:rsid w:val="00531697"/>
    <w:rsid w:val="0053181D"/>
    <w:rsid w:val="00531829"/>
    <w:rsid w:val="00531E79"/>
    <w:rsid w:val="0053279C"/>
    <w:rsid w:val="00532A6D"/>
    <w:rsid w:val="0053383B"/>
    <w:rsid w:val="00533B40"/>
    <w:rsid w:val="0053471F"/>
    <w:rsid w:val="00534C5E"/>
    <w:rsid w:val="00534D17"/>
    <w:rsid w:val="00536657"/>
    <w:rsid w:val="005366DC"/>
    <w:rsid w:val="00537629"/>
    <w:rsid w:val="00537934"/>
    <w:rsid w:val="0053793D"/>
    <w:rsid w:val="0054152D"/>
    <w:rsid w:val="00541A49"/>
    <w:rsid w:val="00541B31"/>
    <w:rsid w:val="00541B3F"/>
    <w:rsid w:val="00541C27"/>
    <w:rsid w:val="0054250A"/>
    <w:rsid w:val="00543836"/>
    <w:rsid w:val="00543B15"/>
    <w:rsid w:val="00544195"/>
    <w:rsid w:val="005443A2"/>
    <w:rsid w:val="005448A5"/>
    <w:rsid w:val="00544D51"/>
    <w:rsid w:val="005456E4"/>
    <w:rsid w:val="00545C20"/>
    <w:rsid w:val="00545EE9"/>
    <w:rsid w:val="0054612F"/>
    <w:rsid w:val="00546251"/>
    <w:rsid w:val="00546A6B"/>
    <w:rsid w:val="00547622"/>
    <w:rsid w:val="005476A1"/>
    <w:rsid w:val="00550E82"/>
    <w:rsid w:val="00551047"/>
    <w:rsid w:val="005510C0"/>
    <w:rsid w:val="00551E7C"/>
    <w:rsid w:val="00551F37"/>
    <w:rsid w:val="00552709"/>
    <w:rsid w:val="005527D4"/>
    <w:rsid w:val="00552FEE"/>
    <w:rsid w:val="00553232"/>
    <w:rsid w:val="00553D7B"/>
    <w:rsid w:val="00554001"/>
    <w:rsid w:val="0055415C"/>
    <w:rsid w:val="005548CE"/>
    <w:rsid w:val="005549B4"/>
    <w:rsid w:val="00554EC3"/>
    <w:rsid w:val="00554F85"/>
    <w:rsid w:val="00555205"/>
    <w:rsid w:val="005553C4"/>
    <w:rsid w:val="005554E6"/>
    <w:rsid w:val="005557BD"/>
    <w:rsid w:val="00555C8E"/>
    <w:rsid w:val="00556B1B"/>
    <w:rsid w:val="00556EA9"/>
    <w:rsid w:val="00557016"/>
    <w:rsid w:val="00560213"/>
    <w:rsid w:val="005604F4"/>
    <w:rsid w:val="0056076B"/>
    <w:rsid w:val="00560C14"/>
    <w:rsid w:val="00561240"/>
    <w:rsid w:val="00561D65"/>
    <w:rsid w:val="00562163"/>
    <w:rsid w:val="00562342"/>
    <w:rsid w:val="00562A9F"/>
    <w:rsid w:val="00563003"/>
    <w:rsid w:val="0056385C"/>
    <w:rsid w:val="00564014"/>
    <w:rsid w:val="0056417A"/>
    <w:rsid w:val="00564718"/>
    <w:rsid w:val="00564BB1"/>
    <w:rsid w:val="005650AC"/>
    <w:rsid w:val="005652CD"/>
    <w:rsid w:val="005652F5"/>
    <w:rsid w:val="0056595B"/>
    <w:rsid w:val="00565AA3"/>
    <w:rsid w:val="00565D9F"/>
    <w:rsid w:val="005660AF"/>
    <w:rsid w:val="00566148"/>
    <w:rsid w:val="00566251"/>
    <w:rsid w:val="00566AB2"/>
    <w:rsid w:val="00566B22"/>
    <w:rsid w:val="00566C5F"/>
    <w:rsid w:val="00566E1B"/>
    <w:rsid w:val="00566F36"/>
    <w:rsid w:val="00567E0C"/>
    <w:rsid w:val="005707C3"/>
    <w:rsid w:val="00570B4F"/>
    <w:rsid w:val="005713F9"/>
    <w:rsid w:val="005717CA"/>
    <w:rsid w:val="00571B5B"/>
    <w:rsid w:val="00572650"/>
    <w:rsid w:val="00572666"/>
    <w:rsid w:val="00573088"/>
    <w:rsid w:val="005731DA"/>
    <w:rsid w:val="0057441B"/>
    <w:rsid w:val="00574611"/>
    <w:rsid w:val="00574AF6"/>
    <w:rsid w:val="00574CE7"/>
    <w:rsid w:val="00574F1F"/>
    <w:rsid w:val="005750E8"/>
    <w:rsid w:val="0057566B"/>
    <w:rsid w:val="005757D6"/>
    <w:rsid w:val="005757D8"/>
    <w:rsid w:val="00576D19"/>
    <w:rsid w:val="00576FB0"/>
    <w:rsid w:val="005776B7"/>
    <w:rsid w:val="00577858"/>
    <w:rsid w:val="005807AD"/>
    <w:rsid w:val="00580C38"/>
    <w:rsid w:val="00581F17"/>
    <w:rsid w:val="0058244E"/>
    <w:rsid w:val="00583363"/>
    <w:rsid w:val="005840CD"/>
    <w:rsid w:val="005841F1"/>
    <w:rsid w:val="0058452C"/>
    <w:rsid w:val="0058465D"/>
    <w:rsid w:val="00584B50"/>
    <w:rsid w:val="00584B51"/>
    <w:rsid w:val="00584D4A"/>
    <w:rsid w:val="0058568C"/>
    <w:rsid w:val="005865C8"/>
    <w:rsid w:val="0058673A"/>
    <w:rsid w:val="00586A61"/>
    <w:rsid w:val="00586AB2"/>
    <w:rsid w:val="00586F16"/>
    <w:rsid w:val="00586FA5"/>
    <w:rsid w:val="0058793D"/>
    <w:rsid w:val="00591020"/>
    <w:rsid w:val="00591953"/>
    <w:rsid w:val="00591ACC"/>
    <w:rsid w:val="00591D8E"/>
    <w:rsid w:val="00591DD7"/>
    <w:rsid w:val="00592286"/>
    <w:rsid w:val="00592ADC"/>
    <w:rsid w:val="00592C6D"/>
    <w:rsid w:val="00592D74"/>
    <w:rsid w:val="00593AB7"/>
    <w:rsid w:val="00593F8E"/>
    <w:rsid w:val="005940D2"/>
    <w:rsid w:val="00595294"/>
    <w:rsid w:val="005952AF"/>
    <w:rsid w:val="005957DD"/>
    <w:rsid w:val="00595C17"/>
    <w:rsid w:val="005962B5"/>
    <w:rsid w:val="0059656E"/>
    <w:rsid w:val="0059743D"/>
    <w:rsid w:val="005974A1"/>
    <w:rsid w:val="005978F1"/>
    <w:rsid w:val="00597B57"/>
    <w:rsid w:val="005A0100"/>
    <w:rsid w:val="005A065F"/>
    <w:rsid w:val="005A161C"/>
    <w:rsid w:val="005A177F"/>
    <w:rsid w:val="005A1DC1"/>
    <w:rsid w:val="005A1E0E"/>
    <w:rsid w:val="005A254A"/>
    <w:rsid w:val="005A25D7"/>
    <w:rsid w:val="005A3087"/>
    <w:rsid w:val="005A3134"/>
    <w:rsid w:val="005A3210"/>
    <w:rsid w:val="005A42DE"/>
    <w:rsid w:val="005A431C"/>
    <w:rsid w:val="005A512C"/>
    <w:rsid w:val="005A5196"/>
    <w:rsid w:val="005A5B48"/>
    <w:rsid w:val="005A64F3"/>
    <w:rsid w:val="005A6B37"/>
    <w:rsid w:val="005A7027"/>
    <w:rsid w:val="005A71AB"/>
    <w:rsid w:val="005A71B7"/>
    <w:rsid w:val="005A793D"/>
    <w:rsid w:val="005A7DE9"/>
    <w:rsid w:val="005A7F01"/>
    <w:rsid w:val="005B029E"/>
    <w:rsid w:val="005B02D6"/>
    <w:rsid w:val="005B05B2"/>
    <w:rsid w:val="005B06A6"/>
    <w:rsid w:val="005B0D44"/>
    <w:rsid w:val="005B1194"/>
    <w:rsid w:val="005B276A"/>
    <w:rsid w:val="005B29BE"/>
    <w:rsid w:val="005B2B0C"/>
    <w:rsid w:val="005B3EA0"/>
    <w:rsid w:val="005B42C2"/>
    <w:rsid w:val="005B4C3A"/>
    <w:rsid w:val="005B4F67"/>
    <w:rsid w:val="005B4FC4"/>
    <w:rsid w:val="005B54C1"/>
    <w:rsid w:val="005B5681"/>
    <w:rsid w:val="005B5AA5"/>
    <w:rsid w:val="005B6066"/>
    <w:rsid w:val="005B60A5"/>
    <w:rsid w:val="005B6A62"/>
    <w:rsid w:val="005B723A"/>
    <w:rsid w:val="005B7753"/>
    <w:rsid w:val="005B7B71"/>
    <w:rsid w:val="005C1867"/>
    <w:rsid w:val="005C1E0D"/>
    <w:rsid w:val="005C316C"/>
    <w:rsid w:val="005C32BD"/>
    <w:rsid w:val="005C331D"/>
    <w:rsid w:val="005C3914"/>
    <w:rsid w:val="005C3DD3"/>
    <w:rsid w:val="005C484C"/>
    <w:rsid w:val="005C49D7"/>
    <w:rsid w:val="005C4B87"/>
    <w:rsid w:val="005C4FA6"/>
    <w:rsid w:val="005C5490"/>
    <w:rsid w:val="005C6072"/>
    <w:rsid w:val="005C6085"/>
    <w:rsid w:val="005C63A6"/>
    <w:rsid w:val="005C7694"/>
    <w:rsid w:val="005C7DEE"/>
    <w:rsid w:val="005D0104"/>
    <w:rsid w:val="005D0872"/>
    <w:rsid w:val="005D0A7C"/>
    <w:rsid w:val="005D0F9D"/>
    <w:rsid w:val="005D0FFC"/>
    <w:rsid w:val="005D10AD"/>
    <w:rsid w:val="005D19B4"/>
    <w:rsid w:val="005D1CDB"/>
    <w:rsid w:val="005D1E98"/>
    <w:rsid w:val="005D203E"/>
    <w:rsid w:val="005D221B"/>
    <w:rsid w:val="005D2465"/>
    <w:rsid w:val="005D2811"/>
    <w:rsid w:val="005D2812"/>
    <w:rsid w:val="005D404C"/>
    <w:rsid w:val="005D4112"/>
    <w:rsid w:val="005D4115"/>
    <w:rsid w:val="005D4465"/>
    <w:rsid w:val="005D47A1"/>
    <w:rsid w:val="005D4B75"/>
    <w:rsid w:val="005D5883"/>
    <w:rsid w:val="005D5E0E"/>
    <w:rsid w:val="005D5E59"/>
    <w:rsid w:val="005D603F"/>
    <w:rsid w:val="005D6067"/>
    <w:rsid w:val="005D65EE"/>
    <w:rsid w:val="005D6A9C"/>
    <w:rsid w:val="005D7ED8"/>
    <w:rsid w:val="005E0014"/>
    <w:rsid w:val="005E052E"/>
    <w:rsid w:val="005E07FA"/>
    <w:rsid w:val="005E1637"/>
    <w:rsid w:val="005E1CF5"/>
    <w:rsid w:val="005E21BB"/>
    <w:rsid w:val="005E24EC"/>
    <w:rsid w:val="005E2C44"/>
    <w:rsid w:val="005E3419"/>
    <w:rsid w:val="005E49A4"/>
    <w:rsid w:val="005E4A69"/>
    <w:rsid w:val="005E4B3C"/>
    <w:rsid w:val="005E5102"/>
    <w:rsid w:val="005E531A"/>
    <w:rsid w:val="005E5584"/>
    <w:rsid w:val="005E5913"/>
    <w:rsid w:val="005E6205"/>
    <w:rsid w:val="005E6D67"/>
    <w:rsid w:val="005E7AB9"/>
    <w:rsid w:val="005E7E00"/>
    <w:rsid w:val="005F0131"/>
    <w:rsid w:val="005F0C21"/>
    <w:rsid w:val="005F1AC9"/>
    <w:rsid w:val="005F1B94"/>
    <w:rsid w:val="005F2CFB"/>
    <w:rsid w:val="005F34A1"/>
    <w:rsid w:val="005F3C52"/>
    <w:rsid w:val="005F457D"/>
    <w:rsid w:val="005F5472"/>
    <w:rsid w:val="005F54DC"/>
    <w:rsid w:val="005F5662"/>
    <w:rsid w:val="005F625A"/>
    <w:rsid w:val="005F63B0"/>
    <w:rsid w:val="005F65EE"/>
    <w:rsid w:val="005F7042"/>
    <w:rsid w:val="005F7537"/>
    <w:rsid w:val="005F76AB"/>
    <w:rsid w:val="00600A06"/>
    <w:rsid w:val="00601143"/>
    <w:rsid w:val="006017CD"/>
    <w:rsid w:val="00601818"/>
    <w:rsid w:val="00601CD7"/>
    <w:rsid w:val="0060200C"/>
    <w:rsid w:val="006020C0"/>
    <w:rsid w:val="0060237A"/>
    <w:rsid w:val="00602472"/>
    <w:rsid w:val="00602B5B"/>
    <w:rsid w:val="00602DEA"/>
    <w:rsid w:val="006031AB"/>
    <w:rsid w:val="00603609"/>
    <w:rsid w:val="00603860"/>
    <w:rsid w:val="00603E47"/>
    <w:rsid w:val="0060401C"/>
    <w:rsid w:val="006047CA"/>
    <w:rsid w:val="00604821"/>
    <w:rsid w:val="00604C88"/>
    <w:rsid w:val="0060526D"/>
    <w:rsid w:val="006056AA"/>
    <w:rsid w:val="00605D09"/>
    <w:rsid w:val="00605E9F"/>
    <w:rsid w:val="00605F86"/>
    <w:rsid w:val="00606B3B"/>
    <w:rsid w:val="00606EE0"/>
    <w:rsid w:val="006073E6"/>
    <w:rsid w:val="00607489"/>
    <w:rsid w:val="006075AE"/>
    <w:rsid w:val="006077A7"/>
    <w:rsid w:val="0060786F"/>
    <w:rsid w:val="006102E1"/>
    <w:rsid w:val="0061094F"/>
    <w:rsid w:val="006119A9"/>
    <w:rsid w:val="00611D3A"/>
    <w:rsid w:val="00612DFA"/>
    <w:rsid w:val="00612EC8"/>
    <w:rsid w:val="00613F65"/>
    <w:rsid w:val="00613FAB"/>
    <w:rsid w:val="006142B5"/>
    <w:rsid w:val="00614D62"/>
    <w:rsid w:val="006152FE"/>
    <w:rsid w:val="006156A2"/>
    <w:rsid w:val="0061577E"/>
    <w:rsid w:val="006159E7"/>
    <w:rsid w:val="00615C35"/>
    <w:rsid w:val="006161E1"/>
    <w:rsid w:val="00616C05"/>
    <w:rsid w:val="00616C2D"/>
    <w:rsid w:val="0061745E"/>
    <w:rsid w:val="00617769"/>
    <w:rsid w:val="00620404"/>
    <w:rsid w:val="00620573"/>
    <w:rsid w:val="006206B0"/>
    <w:rsid w:val="006209D5"/>
    <w:rsid w:val="00620ABD"/>
    <w:rsid w:val="00620C46"/>
    <w:rsid w:val="00620DC2"/>
    <w:rsid w:val="00620E5F"/>
    <w:rsid w:val="006210DD"/>
    <w:rsid w:val="00621375"/>
    <w:rsid w:val="00621575"/>
    <w:rsid w:val="00621643"/>
    <w:rsid w:val="006216B3"/>
    <w:rsid w:val="00621FD2"/>
    <w:rsid w:val="006228AC"/>
    <w:rsid w:val="006236DE"/>
    <w:rsid w:val="00623CEB"/>
    <w:rsid w:val="00624487"/>
    <w:rsid w:val="00624C35"/>
    <w:rsid w:val="006258A2"/>
    <w:rsid w:val="00626425"/>
    <w:rsid w:val="0062668A"/>
    <w:rsid w:val="006267D1"/>
    <w:rsid w:val="0062734F"/>
    <w:rsid w:val="00627C05"/>
    <w:rsid w:val="00627C78"/>
    <w:rsid w:val="006303C4"/>
    <w:rsid w:val="006311F3"/>
    <w:rsid w:val="0063126D"/>
    <w:rsid w:val="006315DB"/>
    <w:rsid w:val="00631625"/>
    <w:rsid w:val="006323B9"/>
    <w:rsid w:val="00632408"/>
    <w:rsid w:val="0063243F"/>
    <w:rsid w:val="00632529"/>
    <w:rsid w:val="006326E3"/>
    <w:rsid w:val="00632923"/>
    <w:rsid w:val="00634372"/>
    <w:rsid w:val="0063481E"/>
    <w:rsid w:val="006350FF"/>
    <w:rsid w:val="006353B1"/>
    <w:rsid w:val="00635A2F"/>
    <w:rsid w:val="006360AE"/>
    <w:rsid w:val="006360EB"/>
    <w:rsid w:val="006365B9"/>
    <w:rsid w:val="00637049"/>
    <w:rsid w:val="00637502"/>
    <w:rsid w:val="0063762A"/>
    <w:rsid w:val="00637DAA"/>
    <w:rsid w:val="006408EA"/>
    <w:rsid w:val="006409C7"/>
    <w:rsid w:val="006413ED"/>
    <w:rsid w:val="00642050"/>
    <w:rsid w:val="00642411"/>
    <w:rsid w:val="006425A7"/>
    <w:rsid w:val="00642665"/>
    <w:rsid w:val="00642BD9"/>
    <w:rsid w:val="00643137"/>
    <w:rsid w:val="006434DD"/>
    <w:rsid w:val="0064485C"/>
    <w:rsid w:val="006449DF"/>
    <w:rsid w:val="00644B0F"/>
    <w:rsid w:val="006450B6"/>
    <w:rsid w:val="00645B63"/>
    <w:rsid w:val="00645D44"/>
    <w:rsid w:val="00646941"/>
    <w:rsid w:val="00646CC0"/>
    <w:rsid w:val="00647076"/>
    <w:rsid w:val="006478D0"/>
    <w:rsid w:val="006479C0"/>
    <w:rsid w:val="00647F40"/>
    <w:rsid w:val="00650AEC"/>
    <w:rsid w:val="00650C2C"/>
    <w:rsid w:val="006513F8"/>
    <w:rsid w:val="00652AFC"/>
    <w:rsid w:val="00652C08"/>
    <w:rsid w:val="00652F3C"/>
    <w:rsid w:val="006533FF"/>
    <w:rsid w:val="0065365D"/>
    <w:rsid w:val="006543AB"/>
    <w:rsid w:val="00655D38"/>
    <w:rsid w:val="00656107"/>
    <w:rsid w:val="0065638D"/>
    <w:rsid w:val="00656676"/>
    <w:rsid w:val="00656CD7"/>
    <w:rsid w:val="006575EA"/>
    <w:rsid w:val="00657E1D"/>
    <w:rsid w:val="0066062F"/>
    <w:rsid w:val="006612CC"/>
    <w:rsid w:val="00661469"/>
    <w:rsid w:val="006616E0"/>
    <w:rsid w:val="00662111"/>
    <w:rsid w:val="006621B4"/>
    <w:rsid w:val="00662266"/>
    <w:rsid w:val="00662387"/>
    <w:rsid w:val="0066267E"/>
    <w:rsid w:val="00662A05"/>
    <w:rsid w:val="00662CEB"/>
    <w:rsid w:val="00662D3E"/>
    <w:rsid w:val="00663477"/>
    <w:rsid w:val="0066391C"/>
    <w:rsid w:val="00664B9A"/>
    <w:rsid w:val="00664CA3"/>
    <w:rsid w:val="00665146"/>
    <w:rsid w:val="006651E0"/>
    <w:rsid w:val="0066555E"/>
    <w:rsid w:val="006658A2"/>
    <w:rsid w:val="006663FA"/>
    <w:rsid w:val="00666B87"/>
    <w:rsid w:val="00667793"/>
    <w:rsid w:val="006701E8"/>
    <w:rsid w:val="00670651"/>
    <w:rsid w:val="006707CA"/>
    <w:rsid w:val="00670A96"/>
    <w:rsid w:val="00670C51"/>
    <w:rsid w:val="00670CF2"/>
    <w:rsid w:val="00672343"/>
    <w:rsid w:val="0067257D"/>
    <w:rsid w:val="00672CEB"/>
    <w:rsid w:val="00672F61"/>
    <w:rsid w:val="006730F0"/>
    <w:rsid w:val="00673385"/>
    <w:rsid w:val="006734A9"/>
    <w:rsid w:val="006735A3"/>
    <w:rsid w:val="00673649"/>
    <w:rsid w:val="0067409E"/>
    <w:rsid w:val="00674135"/>
    <w:rsid w:val="0067417E"/>
    <w:rsid w:val="0067426D"/>
    <w:rsid w:val="00674471"/>
    <w:rsid w:val="006747B9"/>
    <w:rsid w:val="0067489E"/>
    <w:rsid w:val="0067523A"/>
    <w:rsid w:val="00675E01"/>
    <w:rsid w:val="00676C35"/>
    <w:rsid w:val="00676E92"/>
    <w:rsid w:val="00676EF2"/>
    <w:rsid w:val="00676F6E"/>
    <w:rsid w:val="0067776A"/>
    <w:rsid w:val="00677782"/>
    <w:rsid w:val="006800BE"/>
    <w:rsid w:val="006807F7"/>
    <w:rsid w:val="00680829"/>
    <w:rsid w:val="0068171E"/>
    <w:rsid w:val="00681792"/>
    <w:rsid w:val="00681831"/>
    <w:rsid w:val="0068202B"/>
    <w:rsid w:val="00682476"/>
    <w:rsid w:val="006826DC"/>
    <w:rsid w:val="00683429"/>
    <w:rsid w:val="00683B93"/>
    <w:rsid w:val="00683CEC"/>
    <w:rsid w:val="006840F5"/>
    <w:rsid w:val="0068485F"/>
    <w:rsid w:val="00684D05"/>
    <w:rsid w:val="00685AEB"/>
    <w:rsid w:val="00686906"/>
    <w:rsid w:val="00686918"/>
    <w:rsid w:val="006870BD"/>
    <w:rsid w:val="00687ADD"/>
    <w:rsid w:val="00687F6E"/>
    <w:rsid w:val="00691699"/>
    <w:rsid w:val="006919BA"/>
    <w:rsid w:val="00691CC1"/>
    <w:rsid w:val="00692422"/>
    <w:rsid w:val="0069271A"/>
    <w:rsid w:val="00692BC3"/>
    <w:rsid w:val="00693817"/>
    <w:rsid w:val="00693B6F"/>
    <w:rsid w:val="00694EAF"/>
    <w:rsid w:val="0069527B"/>
    <w:rsid w:val="00695480"/>
    <w:rsid w:val="006956A1"/>
    <w:rsid w:val="00695E22"/>
    <w:rsid w:val="00696AAB"/>
    <w:rsid w:val="00696CE4"/>
    <w:rsid w:val="00696D99"/>
    <w:rsid w:val="00696F19"/>
    <w:rsid w:val="00697109"/>
    <w:rsid w:val="006972F9"/>
    <w:rsid w:val="006975C2"/>
    <w:rsid w:val="006976E2"/>
    <w:rsid w:val="006A097C"/>
    <w:rsid w:val="006A12D3"/>
    <w:rsid w:val="006A2DBC"/>
    <w:rsid w:val="006A2F83"/>
    <w:rsid w:val="006A303F"/>
    <w:rsid w:val="006A30F1"/>
    <w:rsid w:val="006A31DA"/>
    <w:rsid w:val="006A345D"/>
    <w:rsid w:val="006A3629"/>
    <w:rsid w:val="006A4A21"/>
    <w:rsid w:val="006A4F23"/>
    <w:rsid w:val="006A51C2"/>
    <w:rsid w:val="006A562D"/>
    <w:rsid w:val="006A61E2"/>
    <w:rsid w:val="006A61FA"/>
    <w:rsid w:val="006A6B3F"/>
    <w:rsid w:val="006A6E6E"/>
    <w:rsid w:val="006A7274"/>
    <w:rsid w:val="006A76F3"/>
    <w:rsid w:val="006A7DDF"/>
    <w:rsid w:val="006B02B3"/>
    <w:rsid w:val="006B0394"/>
    <w:rsid w:val="006B0452"/>
    <w:rsid w:val="006B078C"/>
    <w:rsid w:val="006B08B5"/>
    <w:rsid w:val="006B091C"/>
    <w:rsid w:val="006B0C10"/>
    <w:rsid w:val="006B119E"/>
    <w:rsid w:val="006B23AA"/>
    <w:rsid w:val="006B2CBE"/>
    <w:rsid w:val="006B3058"/>
    <w:rsid w:val="006B3BC0"/>
    <w:rsid w:val="006B4348"/>
    <w:rsid w:val="006B4C87"/>
    <w:rsid w:val="006B53A5"/>
    <w:rsid w:val="006B5BE1"/>
    <w:rsid w:val="006B61D3"/>
    <w:rsid w:val="006B6312"/>
    <w:rsid w:val="006B6B35"/>
    <w:rsid w:val="006B6C89"/>
    <w:rsid w:val="006B6EC5"/>
    <w:rsid w:val="006B7436"/>
    <w:rsid w:val="006B7637"/>
    <w:rsid w:val="006B7F64"/>
    <w:rsid w:val="006C0D29"/>
    <w:rsid w:val="006C10C9"/>
    <w:rsid w:val="006C1207"/>
    <w:rsid w:val="006C1912"/>
    <w:rsid w:val="006C1A38"/>
    <w:rsid w:val="006C1F4C"/>
    <w:rsid w:val="006C2107"/>
    <w:rsid w:val="006C2196"/>
    <w:rsid w:val="006C293C"/>
    <w:rsid w:val="006C2A9E"/>
    <w:rsid w:val="006C2D14"/>
    <w:rsid w:val="006C3377"/>
    <w:rsid w:val="006C4361"/>
    <w:rsid w:val="006C4A55"/>
    <w:rsid w:val="006C5B70"/>
    <w:rsid w:val="006C5F1E"/>
    <w:rsid w:val="006C64C8"/>
    <w:rsid w:val="006C689B"/>
    <w:rsid w:val="006C6A74"/>
    <w:rsid w:val="006C7C56"/>
    <w:rsid w:val="006D09CC"/>
    <w:rsid w:val="006D0B28"/>
    <w:rsid w:val="006D0B42"/>
    <w:rsid w:val="006D0C42"/>
    <w:rsid w:val="006D1344"/>
    <w:rsid w:val="006D148D"/>
    <w:rsid w:val="006D14EF"/>
    <w:rsid w:val="006D22E5"/>
    <w:rsid w:val="006D2620"/>
    <w:rsid w:val="006D2938"/>
    <w:rsid w:val="006D2C17"/>
    <w:rsid w:val="006D2D9A"/>
    <w:rsid w:val="006D306B"/>
    <w:rsid w:val="006D3481"/>
    <w:rsid w:val="006D3B20"/>
    <w:rsid w:val="006D445F"/>
    <w:rsid w:val="006D53E8"/>
    <w:rsid w:val="006D548C"/>
    <w:rsid w:val="006D5500"/>
    <w:rsid w:val="006D5957"/>
    <w:rsid w:val="006D5F8C"/>
    <w:rsid w:val="006D60B9"/>
    <w:rsid w:val="006D68B9"/>
    <w:rsid w:val="006D6CD1"/>
    <w:rsid w:val="006D6EEE"/>
    <w:rsid w:val="006D70CA"/>
    <w:rsid w:val="006D728E"/>
    <w:rsid w:val="006D74CD"/>
    <w:rsid w:val="006D79C5"/>
    <w:rsid w:val="006E0369"/>
    <w:rsid w:val="006E0AF3"/>
    <w:rsid w:val="006E0CFE"/>
    <w:rsid w:val="006E131B"/>
    <w:rsid w:val="006E1C0F"/>
    <w:rsid w:val="006E1CA5"/>
    <w:rsid w:val="006E1EA1"/>
    <w:rsid w:val="006E21FB"/>
    <w:rsid w:val="006E288F"/>
    <w:rsid w:val="006E2B1B"/>
    <w:rsid w:val="006E3407"/>
    <w:rsid w:val="006E3417"/>
    <w:rsid w:val="006E34AC"/>
    <w:rsid w:val="006E3859"/>
    <w:rsid w:val="006E3ACF"/>
    <w:rsid w:val="006E3C5D"/>
    <w:rsid w:val="006E4DD8"/>
    <w:rsid w:val="006E4E57"/>
    <w:rsid w:val="006E51F0"/>
    <w:rsid w:val="006E5321"/>
    <w:rsid w:val="006E5EB5"/>
    <w:rsid w:val="006E6187"/>
    <w:rsid w:val="006E6224"/>
    <w:rsid w:val="006E70AD"/>
    <w:rsid w:val="006E7203"/>
    <w:rsid w:val="006E74B9"/>
    <w:rsid w:val="006E7B1B"/>
    <w:rsid w:val="006E7CD7"/>
    <w:rsid w:val="006F02DB"/>
    <w:rsid w:val="006F1DCB"/>
    <w:rsid w:val="006F1F18"/>
    <w:rsid w:val="006F3451"/>
    <w:rsid w:val="006F3CA6"/>
    <w:rsid w:val="006F4408"/>
    <w:rsid w:val="006F4582"/>
    <w:rsid w:val="006F46D6"/>
    <w:rsid w:val="006F54A7"/>
    <w:rsid w:val="006F614B"/>
    <w:rsid w:val="006F7E86"/>
    <w:rsid w:val="007000D3"/>
    <w:rsid w:val="00700596"/>
    <w:rsid w:val="007013FE"/>
    <w:rsid w:val="00701553"/>
    <w:rsid w:val="007016F8"/>
    <w:rsid w:val="00702059"/>
    <w:rsid w:val="007023F1"/>
    <w:rsid w:val="00702618"/>
    <w:rsid w:val="00702A84"/>
    <w:rsid w:val="00702D80"/>
    <w:rsid w:val="00703498"/>
    <w:rsid w:val="00703599"/>
    <w:rsid w:val="0070397B"/>
    <w:rsid w:val="00703985"/>
    <w:rsid w:val="007047D2"/>
    <w:rsid w:val="00704E8F"/>
    <w:rsid w:val="00705341"/>
    <w:rsid w:val="0070550E"/>
    <w:rsid w:val="00705952"/>
    <w:rsid w:val="00705AA8"/>
    <w:rsid w:val="00705D3D"/>
    <w:rsid w:val="0070617A"/>
    <w:rsid w:val="00706207"/>
    <w:rsid w:val="0070621A"/>
    <w:rsid w:val="00706FC6"/>
    <w:rsid w:val="0070745B"/>
    <w:rsid w:val="00707568"/>
    <w:rsid w:val="0070784C"/>
    <w:rsid w:val="00707DDF"/>
    <w:rsid w:val="00707F26"/>
    <w:rsid w:val="00710974"/>
    <w:rsid w:val="00710A0B"/>
    <w:rsid w:val="00711109"/>
    <w:rsid w:val="007117E0"/>
    <w:rsid w:val="007118FF"/>
    <w:rsid w:val="00711C3B"/>
    <w:rsid w:val="00712A08"/>
    <w:rsid w:val="00712CA7"/>
    <w:rsid w:val="00713694"/>
    <w:rsid w:val="00713C34"/>
    <w:rsid w:val="00713F93"/>
    <w:rsid w:val="00714904"/>
    <w:rsid w:val="007149B9"/>
    <w:rsid w:val="00714BD1"/>
    <w:rsid w:val="00714E05"/>
    <w:rsid w:val="00715EA1"/>
    <w:rsid w:val="00715FE4"/>
    <w:rsid w:val="007169D8"/>
    <w:rsid w:val="007171AE"/>
    <w:rsid w:val="00717536"/>
    <w:rsid w:val="00717BC3"/>
    <w:rsid w:val="00717E72"/>
    <w:rsid w:val="00721362"/>
    <w:rsid w:val="00721E2E"/>
    <w:rsid w:val="00722E2B"/>
    <w:rsid w:val="00722E7E"/>
    <w:rsid w:val="0072305E"/>
    <w:rsid w:val="0072354E"/>
    <w:rsid w:val="00723BFC"/>
    <w:rsid w:val="0072454F"/>
    <w:rsid w:val="0072499F"/>
    <w:rsid w:val="00725A1E"/>
    <w:rsid w:val="00725E8E"/>
    <w:rsid w:val="00726015"/>
    <w:rsid w:val="0072631D"/>
    <w:rsid w:val="007265A1"/>
    <w:rsid w:val="00726989"/>
    <w:rsid w:val="007271D1"/>
    <w:rsid w:val="007276ED"/>
    <w:rsid w:val="007277A1"/>
    <w:rsid w:val="00727A93"/>
    <w:rsid w:val="00727D4A"/>
    <w:rsid w:val="007302B7"/>
    <w:rsid w:val="007312CB"/>
    <w:rsid w:val="007329BF"/>
    <w:rsid w:val="007334DB"/>
    <w:rsid w:val="0073357B"/>
    <w:rsid w:val="00733A6A"/>
    <w:rsid w:val="00733F55"/>
    <w:rsid w:val="0073413B"/>
    <w:rsid w:val="00734197"/>
    <w:rsid w:val="00734236"/>
    <w:rsid w:val="007346AC"/>
    <w:rsid w:val="007348C0"/>
    <w:rsid w:val="0073512B"/>
    <w:rsid w:val="007353E7"/>
    <w:rsid w:val="007355E0"/>
    <w:rsid w:val="00735AC4"/>
    <w:rsid w:val="007365E7"/>
    <w:rsid w:val="00736A58"/>
    <w:rsid w:val="0073745C"/>
    <w:rsid w:val="00741202"/>
    <w:rsid w:val="00741470"/>
    <w:rsid w:val="00742477"/>
    <w:rsid w:val="00742879"/>
    <w:rsid w:val="007428BF"/>
    <w:rsid w:val="00742FDC"/>
    <w:rsid w:val="00743FB0"/>
    <w:rsid w:val="007440DF"/>
    <w:rsid w:val="00744414"/>
    <w:rsid w:val="0074443F"/>
    <w:rsid w:val="007444D5"/>
    <w:rsid w:val="00745630"/>
    <w:rsid w:val="007464DB"/>
    <w:rsid w:val="007470DB"/>
    <w:rsid w:val="00747229"/>
    <w:rsid w:val="00747A46"/>
    <w:rsid w:val="00747AF6"/>
    <w:rsid w:val="00747B9C"/>
    <w:rsid w:val="007500B6"/>
    <w:rsid w:val="007508C6"/>
    <w:rsid w:val="0075091F"/>
    <w:rsid w:val="007509B4"/>
    <w:rsid w:val="00750EF2"/>
    <w:rsid w:val="007510B1"/>
    <w:rsid w:val="007515FA"/>
    <w:rsid w:val="00751666"/>
    <w:rsid w:val="007516FD"/>
    <w:rsid w:val="00751726"/>
    <w:rsid w:val="00751A36"/>
    <w:rsid w:val="00752753"/>
    <w:rsid w:val="007527DD"/>
    <w:rsid w:val="00752920"/>
    <w:rsid w:val="007529DB"/>
    <w:rsid w:val="00752E29"/>
    <w:rsid w:val="00753D3D"/>
    <w:rsid w:val="00754306"/>
    <w:rsid w:val="00754F86"/>
    <w:rsid w:val="00755553"/>
    <w:rsid w:val="0075596C"/>
    <w:rsid w:val="00755FFE"/>
    <w:rsid w:val="00757169"/>
    <w:rsid w:val="00757197"/>
    <w:rsid w:val="00757FC9"/>
    <w:rsid w:val="00760435"/>
    <w:rsid w:val="00760825"/>
    <w:rsid w:val="007609EF"/>
    <w:rsid w:val="00760F48"/>
    <w:rsid w:val="0076188D"/>
    <w:rsid w:val="00761AF5"/>
    <w:rsid w:val="00761E12"/>
    <w:rsid w:val="0076263F"/>
    <w:rsid w:val="007631A9"/>
    <w:rsid w:val="007638D6"/>
    <w:rsid w:val="007639C5"/>
    <w:rsid w:val="00763C8D"/>
    <w:rsid w:val="00763C94"/>
    <w:rsid w:val="00763EB6"/>
    <w:rsid w:val="0076436D"/>
    <w:rsid w:val="007646DB"/>
    <w:rsid w:val="00764A95"/>
    <w:rsid w:val="00764E84"/>
    <w:rsid w:val="00765237"/>
    <w:rsid w:val="007652AA"/>
    <w:rsid w:val="00765411"/>
    <w:rsid w:val="007654AC"/>
    <w:rsid w:val="00765AAC"/>
    <w:rsid w:val="0076645B"/>
    <w:rsid w:val="00766888"/>
    <w:rsid w:val="00766BD2"/>
    <w:rsid w:val="00766F62"/>
    <w:rsid w:val="00767C1C"/>
    <w:rsid w:val="00767C33"/>
    <w:rsid w:val="00770BAD"/>
    <w:rsid w:val="0077111D"/>
    <w:rsid w:val="0077136E"/>
    <w:rsid w:val="007714B5"/>
    <w:rsid w:val="00771807"/>
    <w:rsid w:val="0077185E"/>
    <w:rsid w:val="007719D3"/>
    <w:rsid w:val="00771A3B"/>
    <w:rsid w:val="00772E11"/>
    <w:rsid w:val="00772E30"/>
    <w:rsid w:val="00773209"/>
    <w:rsid w:val="00773483"/>
    <w:rsid w:val="00773BE8"/>
    <w:rsid w:val="00773E50"/>
    <w:rsid w:val="00774497"/>
    <w:rsid w:val="00774BBC"/>
    <w:rsid w:val="00775A78"/>
    <w:rsid w:val="00776842"/>
    <w:rsid w:val="0077698A"/>
    <w:rsid w:val="007771C1"/>
    <w:rsid w:val="0077796A"/>
    <w:rsid w:val="00777C7B"/>
    <w:rsid w:val="00777D6F"/>
    <w:rsid w:val="00777E6E"/>
    <w:rsid w:val="00780ED2"/>
    <w:rsid w:val="00780F77"/>
    <w:rsid w:val="00781005"/>
    <w:rsid w:val="00781150"/>
    <w:rsid w:val="00781C30"/>
    <w:rsid w:val="00781C6F"/>
    <w:rsid w:val="00782066"/>
    <w:rsid w:val="007826DB"/>
    <w:rsid w:val="0078281D"/>
    <w:rsid w:val="007835AC"/>
    <w:rsid w:val="00784791"/>
    <w:rsid w:val="00784EEC"/>
    <w:rsid w:val="00784F9E"/>
    <w:rsid w:val="00785128"/>
    <w:rsid w:val="007853D9"/>
    <w:rsid w:val="007858BC"/>
    <w:rsid w:val="00785BEF"/>
    <w:rsid w:val="00786160"/>
    <w:rsid w:val="007862FF"/>
    <w:rsid w:val="00786679"/>
    <w:rsid w:val="00786CE2"/>
    <w:rsid w:val="00786FD4"/>
    <w:rsid w:val="00787922"/>
    <w:rsid w:val="007906E1"/>
    <w:rsid w:val="00790BFC"/>
    <w:rsid w:val="00790D29"/>
    <w:rsid w:val="0079120A"/>
    <w:rsid w:val="0079138F"/>
    <w:rsid w:val="00791446"/>
    <w:rsid w:val="007917D0"/>
    <w:rsid w:val="00791BFE"/>
    <w:rsid w:val="007921DF"/>
    <w:rsid w:val="00792342"/>
    <w:rsid w:val="00792DB2"/>
    <w:rsid w:val="00792EA6"/>
    <w:rsid w:val="00793742"/>
    <w:rsid w:val="007938C0"/>
    <w:rsid w:val="00793D0D"/>
    <w:rsid w:val="00794031"/>
    <w:rsid w:val="007941DF"/>
    <w:rsid w:val="007950F9"/>
    <w:rsid w:val="00795130"/>
    <w:rsid w:val="00795276"/>
    <w:rsid w:val="007953BE"/>
    <w:rsid w:val="0079608B"/>
    <w:rsid w:val="0079614D"/>
    <w:rsid w:val="00796554"/>
    <w:rsid w:val="00796D7B"/>
    <w:rsid w:val="00796F80"/>
    <w:rsid w:val="007975AB"/>
    <w:rsid w:val="007978EB"/>
    <w:rsid w:val="007A06B4"/>
    <w:rsid w:val="007A08AE"/>
    <w:rsid w:val="007A1152"/>
    <w:rsid w:val="007A1359"/>
    <w:rsid w:val="007A267C"/>
    <w:rsid w:val="007A26CC"/>
    <w:rsid w:val="007A2A94"/>
    <w:rsid w:val="007A3297"/>
    <w:rsid w:val="007A395D"/>
    <w:rsid w:val="007A3EF6"/>
    <w:rsid w:val="007A48B0"/>
    <w:rsid w:val="007A4FF0"/>
    <w:rsid w:val="007A4FF6"/>
    <w:rsid w:val="007A568C"/>
    <w:rsid w:val="007A5691"/>
    <w:rsid w:val="007A5DB3"/>
    <w:rsid w:val="007A63FB"/>
    <w:rsid w:val="007A772E"/>
    <w:rsid w:val="007A7E8B"/>
    <w:rsid w:val="007A7E9B"/>
    <w:rsid w:val="007A7EF8"/>
    <w:rsid w:val="007B0123"/>
    <w:rsid w:val="007B0ADD"/>
    <w:rsid w:val="007B1016"/>
    <w:rsid w:val="007B17BE"/>
    <w:rsid w:val="007B21ED"/>
    <w:rsid w:val="007B2494"/>
    <w:rsid w:val="007B2663"/>
    <w:rsid w:val="007B2D31"/>
    <w:rsid w:val="007B3128"/>
    <w:rsid w:val="007B3709"/>
    <w:rsid w:val="007B3826"/>
    <w:rsid w:val="007B3A8F"/>
    <w:rsid w:val="007B409E"/>
    <w:rsid w:val="007B40C1"/>
    <w:rsid w:val="007B4760"/>
    <w:rsid w:val="007B4A3B"/>
    <w:rsid w:val="007B50E5"/>
    <w:rsid w:val="007B512A"/>
    <w:rsid w:val="007B544F"/>
    <w:rsid w:val="007B57DA"/>
    <w:rsid w:val="007B5ADF"/>
    <w:rsid w:val="007B5B42"/>
    <w:rsid w:val="007B5E5B"/>
    <w:rsid w:val="007B5F88"/>
    <w:rsid w:val="007B6E3C"/>
    <w:rsid w:val="007B7763"/>
    <w:rsid w:val="007B7CE3"/>
    <w:rsid w:val="007C0146"/>
    <w:rsid w:val="007C04BD"/>
    <w:rsid w:val="007C0542"/>
    <w:rsid w:val="007C0C3B"/>
    <w:rsid w:val="007C2097"/>
    <w:rsid w:val="007C37DB"/>
    <w:rsid w:val="007C39C2"/>
    <w:rsid w:val="007C3ED3"/>
    <w:rsid w:val="007C48EA"/>
    <w:rsid w:val="007C49DF"/>
    <w:rsid w:val="007C5812"/>
    <w:rsid w:val="007C5ED7"/>
    <w:rsid w:val="007C63AB"/>
    <w:rsid w:val="007C6414"/>
    <w:rsid w:val="007C6628"/>
    <w:rsid w:val="007C6AE3"/>
    <w:rsid w:val="007C7C45"/>
    <w:rsid w:val="007C7C67"/>
    <w:rsid w:val="007D114A"/>
    <w:rsid w:val="007D1221"/>
    <w:rsid w:val="007D1A56"/>
    <w:rsid w:val="007D2178"/>
    <w:rsid w:val="007D21EF"/>
    <w:rsid w:val="007D2E7E"/>
    <w:rsid w:val="007D3342"/>
    <w:rsid w:val="007D459B"/>
    <w:rsid w:val="007D4872"/>
    <w:rsid w:val="007D4EE2"/>
    <w:rsid w:val="007D521E"/>
    <w:rsid w:val="007D5260"/>
    <w:rsid w:val="007D54B2"/>
    <w:rsid w:val="007D5543"/>
    <w:rsid w:val="007D5FAD"/>
    <w:rsid w:val="007D645F"/>
    <w:rsid w:val="007D68DD"/>
    <w:rsid w:val="007D68F5"/>
    <w:rsid w:val="007D68FE"/>
    <w:rsid w:val="007D6A07"/>
    <w:rsid w:val="007D7972"/>
    <w:rsid w:val="007D7C46"/>
    <w:rsid w:val="007D7D1B"/>
    <w:rsid w:val="007E00B3"/>
    <w:rsid w:val="007E015E"/>
    <w:rsid w:val="007E0395"/>
    <w:rsid w:val="007E0453"/>
    <w:rsid w:val="007E0E5B"/>
    <w:rsid w:val="007E10FB"/>
    <w:rsid w:val="007E1583"/>
    <w:rsid w:val="007E18BE"/>
    <w:rsid w:val="007E1D3E"/>
    <w:rsid w:val="007E2616"/>
    <w:rsid w:val="007E2D48"/>
    <w:rsid w:val="007E32CB"/>
    <w:rsid w:val="007E3739"/>
    <w:rsid w:val="007E373F"/>
    <w:rsid w:val="007E3B13"/>
    <w:rsid w:val="007E483D"/>
    <w:rsid w:val="007E484E"/>
    <w:rsid w:val="007E4918"/>
    <w:rsid w:val="007E4E65"/>
    <w:rsid w:val="007E4EAF"/>
    <w:rsid w:val="007E5603"/>
    <w:rsid w:val="007E5AD3"/>
    <w:rsid w:val="007E6473"/>
    <w:rsid w:val="007E67F2"/>
    <w:rsid w:val="007E6DD0"/>
    <w:rsid w:val="007E6F95"/>
    <w:rsid w:val="007E76AF"/>
    <w:rsid w:val="007F0088"/>
    <w:rsid w:val="007F00FD"/>
    <w:rsid w:val="007F0A30"/>
    <w:rsid w:val="007F1264"/>
    <w:rsid w:val="007F18CA"/>
    <w:rsid w:val="007F20ED"/>
    <w:rsid w:val="007F2585"/>
    <w:rsid w:val="007F2592"/>
    <w:rsid w:val="007F25B6"/>
    <w:rsid w:val="007F28F9"/>
    <w:rsid w:val="007F35E5"/>
    <w:rsid w:val="007F3FAD"/>
    <w:rsid w:val="007F4286"/>
    <w:rsid w:val="007F454D"/>
    <w:rsid w:val="007F45FE"/>
    <w:rsid w:val="007F461A"/>
    <w:rsid w:val="007F4AAA"/>
    <w:rsid w:val="007F4B45"/>
    <w:rsid w:val="007F4E9D"/>
    <w:rsid w:val="007F58B3"/>
    <w:rsid w:val="007F5CA7"/>
    <w:rsid w:val="007F5DBD"/>
    <w:rsid w:val="007F5FFB"/>
    <w:rsid w:val="007F61D1"/>
    <w:rsid w:val="007F7399"/>
    <w:rsid w:val="007F7635"/>
    <w:rsid w:val="0080076F"/>
    <w:rsid w:val="00800C9C"/>
    <w:rsid w:val="00801BCB"/>
    <w:rsid w:val="0080224D"/>
    <w:rsid w:val="008023DD"/>
    <w:rsid w:val="008028F4"/>
    <w:rsid w:val="008029E3"/>
    <w:rsid w:val="00803042"/>
    <w:rsid w:val="00803245"/>
    <w:rsid w:val="008035E5"/>
    <w:rsid w:val="00803961"/>
    <w:rsid w:val="00803BCB"/>
    <w:rsid w:val="00803CEA"/>
    <w:rsid w:val="0080424B"/>
    <w:rsid w:val="00804626"/>
    <w:rsid w:val="008048B7"/>
    <w:rsid w:val="00804A8A"/>
    <w:rsid w:val="00804C57"/>
    <w:rsid w:val="00805334"/>
    <w:rsid w:val="008056A3"/>
    <w:rsid w:val="008057A6"/>
    <w:rsid w:val="00805B50"/>
    <w:rsid w:val="00806022"/>
    <w:rsid w:val="008060C7"/>
    <w:rsid w:val="008062F7"/>
    <w:rsid w:val="00806537"/>
    <w:rsid w:val="0080668C"/>
    <w:rsid w:val="008067C9"/>
    <w:rsid w:val="00806855"/>
    <w:rsid w:val="00806980"/>
    <w:rsid w:val="00806CDF"/>
    <w:rsid w:val="00806E29"/>
    <w:rsid w:val="00807607"/>
    <w:rsid w:val="00807F09"/>
    <w:rsid w:val="00810667"/>
    <w:rsid w:val="00810833"/>
    <w:rsid w:val="00810FBA"/>
    <w:rsid w:val="00811F34"/>
    <w:rsid w:val="00811F4A"/>
    <w:rsid w:val="00812028"/>
    <w:rsid w:val="00812068"/>
    <w:rsid w:val="008128B7"/>
    <w:rsid w:val="00812A2C"/>
    <w:rsid w:val="00812D63"/>
    <w:rsid w:val="0081397C"/>
    <w:rsid w:val="00813C90"/>
    <w:rsid w:val="00813DC2"/>
    <w:rsid w:val="008149CB"/>
    <w:rsid w:val="00814BEF"/>
    <w:rsid w:val="00815B6B"/>
    <w:rsid w:val="00817F7F"/>
    <w:rsid w:val="008201EB"/>
    <w:rsid w:val="0082093C"/>
    <w:rsid w:val="00821365"/>
    <w:rsid w:val="0082154D"/>
    <w:rsid w:val="00822351"/>
    <w:rsid w:val="00822401"/>
    <w:rsid w:val="00822499"/>
    <w:rsid w:val="0082257A"/>
    <w:rsid w:val="008225FC"/>
    <w:rsid w:val="00822B98"/>
    <w:rsid w:val="00822C99"/>
    <w:rsid w:val="00822ECA"/>
    <w:rsid w:val="00822F0A"/>
    <w:rsid w:val="00823330"/>
    <w:rsid w:val="008233C4"/>
    <w:rsid w:val="00823DCB"/>
    <w:rsid w:val="0082413A"/>
    <w:rsid w:val="00824530"/>
    <w:rsid w:val="00824879"/>
    <w:rsid w:val="0082496B"/>
    <w:rsid w:val="00825902"/>
    <w:rsid w:val="0082641C"/>
    <w:rsid w:val="0082673C"/>
    <w:rsid w:val="008268AD"/>
    <w:rsid w:val="00827035"/>
    <w:rsid w:val="008275FF"/>
    <w:rsid w:val="008300C2"/>
    <w:rsid w:val="008309CD"/>
    <w:rsid w:val="00830B46"/>
    <w:rsid w:val="008317B0"/>
    <w:rsid w:val="00831AF8"/>
    <w:rsid w:val="00831C72"/>
    <w:rsid w:val="00832278"/>
    <w:rsid w:val="0083290F"/>
    <w:rsid w:val="00832A2C"/>
    <w:rsid w:val="00832C8B"/>
    <w:rsid w:val="00832ED6"/>
    <w:rsid w:val="0083389B"/>
    <w:rsid w:val="00833928"/>
    <w:rsid w:val="00834227"/>
    <w:rsid w:val="00834507"/>
    <w:rsid w:val="00834600"/>
    <w:rsid w:val="00834A65"/>
    <w:rsid w:val="00834A81"/>
    <w:rsid w:val="00834B46"/>
    <w:rsid w:val="00834FE4"/>
    <w:rsid w:val="0083525B"/>
    <w:rsid w:val="0083532F"/>
    <w:rsid w:val="00835346"/>
    <w:rsid w:val="0083543E"/>
    <w:rsid w:val="00835679"/>
    <w:rsid w:val="00835910"/>
    <w:rsid w:val="00835D84"/>
    <w:rsid w:val="008360FA"/>
    <w:rsid w:val="00836750"/>
    <w:rsid w:val="008376BF"/>
    <w:rsid w:val="008400F9"/>
    <w:rsid w:val="0084051E"/>
    <w:rsid w:val="0084091C"/>
    <w:rsid w:val="0084120B"/>
    <w:rsid w:val="008412D1"/>
    <w:rsid w:val="0084155A"/>
    <w:rsid w:val="00841BEF"/>
    <w:rsid w:val="00841E3B"/>
    <w:rsid w:val="00841F3C"/>
    <w:rsid w:val="00843070"/>
    <w:rsid w:val="0084334D"/>
    <w:rsid w:val="00843A1D"/>
    <w:rsid w:val="00843B63"/>
    <w:rsid w:val="00843DBE"/>
    <w:rsid w:val="00843F92"/>
    <w:rsid w:val="008457B6"/>
    <w:rsid w:val="008457CE"/>
    <w:rsid w:val="008457DA"/>
    <w:rsid w:val="008460C4"/>
    <w:rsid w:val="00847DB5"/>
    <w:rsid w:val="00847F69"/>
    <w:rsid w:val="00847FA9"/>
    <w:rsid w:val="008500CF"/>
    <w:rsid w:val="00850228"/>
    <w:rsid w:val="008508D4"/>
    <w:rsid w:val="008512D0"/>
    <w:rsid w:val="0085146A"/>
    <w:rsid w:val="00851551"/>
    <w:rsid w:val="0085182F"/>
    <w:rsid w:val="00851A41"/>
    <w:rsid w:val="00851B2F"/>
    <w:rsid w:val="00851DF7"/>
    <w:rsid w:val="00853136"/>
    <w:rsid w:val="00853434"/>
    <w:rsid w:val="008538DB"/>
    <w:rsid w:val="008541E5"/>
    <w:rsid w:val="00856AD5"/>
    <w:rsid w:val="00856FB3"/>
    <w:rsid w:val="00857502"/>
    <w:rsid w:val="00857A23"/>
    <w:rsid w:val="00857E1F"/>
    <w:rsid w:val="00860EAD"/>
    <w:rsid w:val="00861358"/>
    <w:rsid w:val="008622E8"/>
    <w:rsid w:val="008626E7"/>
    <w:rsid w:val="008628F0"/>
    <w:rsid w:val="00862D89"/>
    <w:rsid w:val="00863570"/>
    <w:rsid w:val="0086358B"/>
    <w:rsid w:val="00864156"/>
    <w:rsid w:val="008641D9"/>
    <w:rsid w:val="008643C5"/>
    <w:rsid w:val="008648BE"/>
    <w:rsid w:val="00864C6B"/>
    <w:rsid w:val="00865027"/>
    <w:rsid w:val="00865278"/>
    <w:rsid w:val="008654B1"/>
    <w:rsid w:val="008656AC"/>
    <w:rsid w:val="0086594B"/>
    <w:rsid w:val="00865C08"/>
    <w:rsid w:val="00866A19"/>
    <w:rsid w:val="008674DE"/>
    <w:rsid w:val="00867CE8"/>
    <w:rsid w:val="00870122"/>
    <w:rsid w:val="008708A0"/>
    <w:rsid w:val="00870EE7"/>
    <w:rsid w:val="0087156B"/>
    <w:rsid w:val="00871922"/>
    <w:rsid w:val="00871941"/>
    <w:rsid w:val="008719AE"/>
    <w:rsid w:val="00871B40"/>
    <w:rsid w:val="00871C04"/>
    <w:rsid w:val="00872379"/>
    <w:rsid w:val="008723E0"/>
    <w:rsid w:val="00872403"/>
    <w:rsid w:val="008724C9"/>
    <w:rsid w:val="0087273F"/>
    <w:rsid w:val="008727EB"/>
    <w:rsid w:val="00872AA9"/>
    <w:rsid w:val="00872B89"/>
    <w:rsid w:val="008730E4"/>
    <w:rsid w:val="0087325F"/>
    <w:rsid w:val="00874221"/>
    <w:rsid w:val="00875A73"/>
    <w:rsid w:val="00875AEF"/>
    <w:rsid w:val="00875C13"/>
    <w:rsid w:val="008760F6"/>
    <w:rsid w:val="008765F3"/>
    <w:rsid w:val="00876953"/>
    <w:rsid w:val="00877775"/>
    <w:rsid w:val="008777C0"/>
    <w:rsid w:val="00877AE8"/>
    <w:rsid w:val="00877ECE"/>
    <w:rsid w:val="008802F8"/>
    <w:rsid w:val="00880549"/>
    <w:rsid w:val="0088092D"/>
    <w:rsid w:val="00880E40"/>
    <w:rsid w:val="0088156E"/>
    <w:rsid w:val="008818D0"/>
    <w:rsid w:val="00882299"/>
    <w:rsid w:val="00882387"/>
    <w:rsid w:val="00882938"/>
    <w:rsid w:val="00882A28"/>
    <w:rsid w:val="00883216"/>
    <w:rsid w:val="0088344C"/>
    <w:rsid w:val="0088346A"/>
    <w:rsid w:val="00883956"/>
    <w:rsid w:val="00883DC6"/>
    <w:rsid w:val="0088448A"/>
    <w:rsid w:val="00884CD4"/>
    <w:rsid w:val="008854FA"/>
    <w:rsid w:val="0088560F"/>
    <w:rsid w:val="00886623"/>
    <w:rsid w:val="00886B3A"/>
    <w:rsid w:val="00886EC5"/>
    <w:rsid w:val="008870C0"/>
    <w:rsid w:val="008876BE"/>
    <w:rsid w:val="00887C5B"/>
    <w:rsid w:val="00887D55"/>
    <w:rsid w:val="00887FC0"/>
    <w:rsid w:val="008904F6"/>
    <w:rsid w:val="008914D3"/>
    <w:rsid w:val="00891513"/>
    <w:rsid w:val="00892079"/>
    <w:rsid w:val="00892AC6"/>
    <w:rsid w:val="00893160"/>
    <w:rsid w:val="008933E9"/>
    <w:rsid w:val="00894A1B"/>
    <w:rsid w:val="00894B25"/>
    <w:rsid w:val="00894B7E"/>
    <w:rsid w:val="00894FB7"/>
    <w:rsid w:val="00895924"/>
    <w:rsid w:val="00895CBC"/>
    <w:rsid w:val="00895D6F"/>
    <w:rsid w:val="00896593"/>
    <w:rsid w:val="0089688C"/>
    <w:rsid w:val="00896A2C"/>
    <w:rsid w:val="00896C69"/>
    <w:rsid w:val="00897527"/>
    <w:rsid w:val="00897A8F"/>
    <w:rsid w:val="008A035A"/>
    <w:rsid w:val="008A06F2"/>
    <w:rsid w:val="008A0A00"/>
    <w:rsid w:val="008A1ECD"/>
    <w:rsid w:val="008A2701"/>
    <w:rsid w:val="008A2B46"/>
    <w:rsid w:val="008A2B4B"/>
    <w:rsid w:val="008A2FC3"/>
    <w:rsid w:val="008A3BC5"/>
    <w:rsid w:val="008A3CE1"/>
    <w:rsid w:val="008A3CFC"/>
    <w:rsid w:val="008A441D"/>
    <w:rsid w:val="008A4790"/>
    <w:rsid w:val="008A4A0A"/>
    <w:rsid w:val="008A5006"/>
    <w:rsid w:val="008A6E50"/>
    <w:rsid w:val="008A73C2"/>
    <w:rsid w:val="008A7D9A"/>
    <w:rsid w:val="008A7FCB"/>
    <w:rsid w:val="008B0060"/>
    <w:rsid w:val="008B0071"/>
    <w:rsid w:val="008B0166"/>
    <w:rsid w:val="008B0750"/>
    <w:rsid w:val="008B1178"/>
    <w:rsid w:val="008B1B0C"/>
    <w:rsid w:val="008B1B17"/>
    <w:rsid w:val="008B2231"/>
    <w:rsid w:val="008B25B9"/>
    <w:rsid w:val="008B29F5"/>
    <w:rsid w:val="008B2B35"/>
    <w:rsid w:val="008B316F"/>
    <w:rsid w:val="008B3732"/>
    <w:rsid w:val="008B3840"/>
    <w:rsid w:val="008B3D24"/>
    <w:rsid w:val="008B3EB5"/>
    <w:rsid w:val="008B4019"/>
    <w:rsid w:val="008B4817"/>
    <w:rsid w:val="008B51BB"/>
    <w:rsid w:val="008B5370"/>
    <w:rsid w:val="008B54A8"/>
    <w:rsid w:val="008B5729"/>
    <w:rsid w:val="008B74A8"/>
    <w:rsid w:val="008B7E9E"/>
    <w:rsid w:val="008C1108"/>
    <w:rsid w:val="008C1D28"/>
    <w:rsid w:val="008C20AF"/>
    <w:rsid w:val="008C3919"/>
    <w:rsid w:val="008C3C8D"/>
    <w:rsid w:val="008C3DCF"/>
    <w:rsid w:val="008C4567"/>
    <w:rsid w:val="008C46A1"/>
    <w:rsid w:val="008C51FA"/>
    <w:rsid w:val="008C54C6"/>
    <w:rsid w:val="008C5610"/>
    <w:rsid w:val="008C5942"/>
    <w:rsid w:val="008C5E7E"/>
    <w:rsid w:val="008C6096"/>
    <w:rsid w:val="008C60EC"/>
    <w:rsid w:val="008C633E"/>
    <w:rsid w:val="008C636A"/>
    <w:rsid w:val="008C69DD"/>
    <w:rsid w:val="008C6B2C"/>
    <w:rsid w:val="008C6DF3"/>
    <w:rsid w:val="008C6E62"/>
    <w:rsid w:val="008C78FB"/>
    <w:rsid w:val="008C7CB9"/>
    <w:rsid w:val="008D08F0"/>
    <w:rsid w:val="008D0C60"/>
    <w:rsid w:val="008D0C6D"/>
    <w:rsid w:val="008D1241"/>
    <w:rsid w:val="008D1516"/>
    <w:rsid w:val="008D2100"/>
    <w:rsid w:val="008D2D67"/>
    <w:rsid w:val="008D3376"/>
    <w:rsid w:val="008D3D25"/>
    <w:rsid w:val="008D43A2"/>
    <w:rsid w:val="008D46D3"/>
    <w:rsid w:val="008D4940"/>
    <w:rsid w:val="008D49BA"/>
    <w:rsid w:val="008D4BE9"/>
    <w:rsid w:val="008D5A03"/>
    <w:rsid w:val="008D5AFF"/>
    <w:rsid w:val="008D5CCD"/>
    <w:rsid w:val="008D6DA4"/>
    <w:rsid w:val="008D71BF"/>
    <w:rsid w:val="008D7849"/>
    <w:rsid w:val="008D7893"/>
    <w:rsid w:val="008E0333"/>
    <w:rsid w:val="008E0400"/>
    <w:rsid w:val="008E159E"/>
    <w:rsid w:val="008E1A7E"/>
    <w:rsid w:val="008E2759"/>
    <w:rsid w:val="008E2850"/>
    <w:rsid w:val="008E3484"/>
    <w:rsid w:val="008E359E"/>
    <w:rsid w:val="008E3873"/>
    <w:rsid w:val="008E39E3"/>
    <w:rsid w:val="008E3AE3"/>
    <w:rsid w:val="008E3DDC"/>
    <w:rsid w:val="008E3F1E"/>
    <w:rsid w:val="008E3FDC"/>
    <w:rsid w:val="008E4585"/>
    <w:rsid w:val="008E4A07"/>
    <w:rsid w:val="008E53BF"/>
    <w:rsid w:val="008E5762"/>
    <w:rsid w:val="008E5D77"/>
    <w:rsid w:val="008E63CA"/>
    <w:rsid w:val="008E6EE5"/>
    <w:rsid w:val="008F0201"/>
    <w:rsid w:val="008F0274"/>
    <w:rsid w:val="008F0C30"/>
    <w:rsid w:val="008F0C59"/>
    <w:rsid w:val="008F0C7F"/>
    <w:rsid w:val="008F129C"/>
    <w:rsid w:val="008F1FA5"/>
    <w:rsid w:val="008F22D0"/>
    <w:rsid w:val="008F2EC6"/>
    <w:rsid w:val="008F366E"/>
    <w:rsid w:val="008F3D85"/>
    <w:rsid w:val="008F3DD7"/>
    <w:rsid w:val="008F405E"/>
    <w:rsid w:val="008F4170"/>
    <w:rsid w:val="008F50B9"/>
    <w:rsid w:val="008F5628"/>
    <w:rsid w:val="008F57EF"/>
    <w:rsid w:val="008F5B5A"/>
    <w:rsid w:val="008F5E33"/>
    <w:rsid w:val="008F6035"/>
    <w:rsid w:val="008F6239"/>
    <w:rsid w:val="008F67F0"/>
    <w:rsid w:val="008F682F"/>
    <w:rsid w:val="008F686C"/>
    <w:rsid w:val="008F6ACF"/>
    <w:rsid w:val="008F6B1B"/>
    <w:rsid w:val="0090003D"/>
    <w:rsid w:val="009002BC"/>
    <w:rsid w:val="009006CA"/>
    <w:rsid w:val="0090111A"/>
    <w:rsid w:val="0090135A"/>
    <w:rsid w:val="00901699"/>
    <w:rsid w:val="009018B6"/>
    <w:rsid w:val="009032E3"/>
    <w:rsid w:val="009032E7"/>
    <w:rsid w:val="00903A9D"/>
    <w:rsid w:val="00903D1D"/>
    <w:rsid w:val="00903E13"/>
    <w:rsid w:val="009041A9"/>
    <w:rsid w:val="0090469B"/>
    <w:rsid w:val="0090508F"/>
    <w:rsid w:val="0090571A"/>
    <w:rsid w:val="0090589F"/>
    <w:rsid w:val="00905A20"/>
    <w:rsid w:val="009066A9"/>
    <w:rsid w:val="009068B2"/>
    <w:rsid w:val="00906937"/>
    <w:rsid w:val="00906CE7"/>
    <w:rsid w:val="00910027"/>
    <w:rsid w:val="00910086"/>
    <w:rsid w:val="00910C82"/>
    <w:rsid w:val="00911C4A"/>
    <w:rsid w:val="00912668"/>
    <w:rsid w:val="00912D27"/>
    <w:rsid w:val="00913254"/>
    <w:rsid w:val="00913E21"/>
    <w:rsid w:val="00913E4E"/>
    <w:rsid w:val="009143D9"/>
    <w:rsid w:val="0091444D"/>
    <w:rsid w:val="00915225"/>
    <w:rsid w:val="00915650"/>
    <w:rsid w:val="009156C2"/>
    <w:rsid w:val="009167EF"/>
    <w:rsid w:val="0091692D"/>
    <w:rsid w:val="00916CAD"/>
    <w:rsid w:val="00916FC9"/>
    <w:rsid w:val="009175D3"/>
    <w:rsid w:val="00917759"/>
    <w:rsid w:val="00917CF0"/>
    <w:rsid w:val="00917E08"/>
    <w:rsid w:val="00920175"/>
    <w:rsid w:val="00920392"/>
    <w:rsid w:val="00920ABC"/>
    <w:rsid w:val="009210CF"/>
    <w:rsid w:val="0092132B"/>
    <w:rsid w:val="0092230F"/>
    <w:rsid w:val="0092366D"/>
    <w:rsid w:val="009240EE"/>
    <w:rsid w:val="0092410C"/>
    <w:rsid w:val="009248E2"/>
    <w:rsid w:val="00925A6E"/>
    <w:rsid w:val="00925D70"/>
    <w:rsid w:val="00925ECC"/>
    <w:rsid w:val="00926690"/>
    <w:rsid w:val="009272F0"/>
    <w:rsid w:val="00927B2A"/>
    <w:rsid w:val="009307EA"/>
    <w:rsid w:val="0093091E"/>
    <w:rsid w:val="00930B11"/>
    <w:rsid w:val="00930CFF"/>
    <w:rsid w:val="0093128B"/>
    <w:rsid w:val="009319B4"/>
    <w:rsid w:val="00931B89"/>
    <w:rsid w:val="009323D9"/>
    <w:rsid w:val="0093274E"/>
    <w:rsid w:val="009331FE"/>
    <w:rsid w:val="00933601"/>
    <w:rsid w:val="009336A8"/>
    <w:rsid w:val="009348B0"/>
    <w:rsid w:val="00934DC6"/>
    <w:rsid w:val="00935162"/>
    <w:rsid w:val="00935639"/>
    <w:rsid w:val="00935C41"/>
    <w:rsid w:val="009360B5"/>
    <w:rsid w:val="009360D9"/>
    <w:rsid w:val="0093621E"/>
    <w:rsid w:val="00936DD3"/>
    <w:rsid w:val="00936EE0"/>
    <w:rsid w:val="0093745C"/>
    <w:rsid w:val="0093761C"/>
    <w:rsid w:val="00937DCB"/>
    <w:rsid w:val="00937FAF"/>
    <w:rsid w:val="009400B9"/>
    <w:rsid w:val="0094087E"/>
    <w:rsid w:val="00940BAC"/>
    <w:rsid w:val="00941060"/>
    <w:rsid w:val="00941D34"/>
    <w:rsid w:val="0094231A"/>
    <w:rsid w:val="0094256A"/>
    <w:rsid w:val="00942C98"/>
    <w:rsid w:val="0094377B"/>
    <w:rsid w:val="00943A9D"/>
    <w:rsid w:val="00944622"/>
    <w:rsid w:val="00944B61"/>
    <w:rsid w:val="00944D6C"/>
    <w:rsid w:val="00944F0D"/>
    <w:rsid w:val="009453CD"/>
    <w:rsid w:val="00945618"/>
    <w:rsid w:val="009462A3"/>
    <w:rsid w:val="009468F1"/>
    <w:rsid w:val="00946DCF"/>
    <w:rsid w:val="009474F9"/>
    <w:rsid w:val="00947B7C"/>
    <w:rsid w:val="0095088C"/>
    <w:rsid w:val="00951384"/>
    <w:rsid w:val="00951A30"/>
    <w:rsid w:val="00951DE0"/>
    <w:rsid w:val="00951E18"/>
    <w:rsid w:val="009523DB"/>
    <w:rsid w:val="00952430"/>
    <w:rsid w:val="00952B12"/>
    <w:rsid w:val="00952DF0"/>
    <w:rsid w:val="00953C59"/>
    <w:rsid w:val="0095405D"/>
    <w:rsid w:val="00954C5A"/>
    <w:rsid w:val="00955976"/>
    <w:rsid w:val="00956129"/>
    <w:rsid w:val="009567F7"/>
    <w:rsid w:val="00956801"/>
    <w:rsid w:val="009574A9"/>
    <w:rsid w:val="009575E6"/>
    <w:rsid w:val="00957F89"/>
    <w:rsid w:val="009600BA"/>
    <w:rsid w:val="009603B7"/>
    <w:rsid w:val="009615D7"/>
    <w:rsid w:val="00961604"/>
    <w:rsid w:val="00961655"/>
    <w:rsid w:val="00961BAA"/>
    <w:rsid w:val="00961F05"/>
    <w:rsid w:val="00962D34"/>
    <w:rsid w:val="0096355E"/>
    <w:rsid w:val="009639FA"/>
    <w:rsid w:val="009644E0"/>
    <w:rsid w:val="0096467A"/>
    <w:rsid w:val="00964706"/>
    <w:rsid w:val="0096486C"/>
    <w:rsid w:val="00965379"/>
    <w:rsid w:val="00965525"/>
    <w:rsid w:val="0096657B"/>
    <w:rsid w:val="00967C20"/>
    <w:rsid w:val="0097016C"/>
    <w:rsid w:val="009703EC"/>
    <w:rsid w:val="00970D81"/>
    <w:rsid w:val="0097142A"/>
    <w:rsid w:val="009717DC"/>
    <w:rsid w:val="00971EE4"/>
    <w:rsid w:val="00971F9B"/>
    <w:rsid w:val="00972168"/>
    <w:rsid w:val="0097289C"/>
    <w:rsid w:val="00972D9E"/>
    <w:rsid w:val="0097347F"/>
    <w:rsid w:val="00973903"/>
    <w:rsid w:val="0097420A"/>
    <w:rsid w:val="00974896"/>
    <w:rsid w:val="00974AF3"/>
    <w:rsid w:val="00974DE3"/>
    <w:rsid w:val="00975272"/>
    <w:rsid w:val="0097536C"/>
    <w:rsid w:val="009760C4"/>
    <w:rsid w:val="00976174"/>
    <w:rsid w:val="00976183"/>
    <w:rsid w:val="00976457"/>
    <w:rsid w:val="00976603"/>
    <w:rsid w:val="009777D9"/>
    <w:rsid w:val="0098043F"/>
    <w:rsid w:val="009805D1"/>
    <w:rsid w:val="009805EC"/>
    <w:rsid w:val="00980830"/>
    <w:rsid w:val="009808DC"/>
    <w:rsid w:val="00980911"/>
    <w:rsid w:val="00980C2C"/>
    <w:rsid w:val="009810AF"/>
    <w:rsid w:val="009810FF"/>
    <w:rsid w:val="0098148E"/>
    <w:rsid w:val="00982142"/>
    <w:rsid w:val="00982468"/>
    <w:rsid w:val="00982506"/>
    <w:rsid w:val="00982805"/>
    <w:rsid w:val="009828CA"/>
    <w:rsid w:val="00982C1C"/>
    <w:rsid w:val="00982DA4"/>
    <w:rsid w:val="0098300C"/>
    <w:rsid w:val="00983A24"/>
    <w:rsid w:val="009849E0"/>
    <w:rsid w:val="00984A47"/>
    <w:rsid w:val="00985EAA"/>
    <w:rsid w:val="00986129"/>
    <w:rsid w:val="0098628F"/>
    <w:rsid w:val="00986406"/>
    <w:rsid w:val="009864A7"/>
    <w:rsid w:val="00986C26"/>
    <w:rsid w:val="009879A3"/>
    <w:rsid w:val="00987A0A"/>
    <w:rsid w:val="00987B9F"/>
    <w:rsid w:val="0099031F"/>
    <w:rsid w:val="0099071A"/>
    <w:rsid w:val="00990A28"/>
    <w:rsid w:val="0099182E"/>
    <w:rsid w:val="009918D9"/>
    <w:rsid w:val="00991B88"/>
    <w:rsid w:val="009921D8"/>
    <w:rsid w:val="00992C47"/>
    <w:rsid w:val="00992FAA"/>
    <w:rsid w:val="009935F7"/>
    <w:rsid w:val="009937EF"/>
    <w:rsid w:val="0099391B"/>
    <w:rsid w:val="009940ED"/>
    <w:rsid w:val="00994EF6"/>
    <w:rsid w:val="009950B1"/>
    <w:rsid w:val="009958C0"/>
    <w:rsid w:val="00995A3F"/>
    <w:rsid w:val="009960A9"/>
    <w:rsid w:val="00996805"/>
    <w:rsid w:val="00996848"/>
    <w:rsid w:val="00997573"/>
    <w:rsid w:val="00997661"/>
    <w:rsid w:val="00997795"/>
    <w:rsid w:val="00997B4F"/>
    <w:rsid w:val="009A030C"/>
    <w:rsid w:val="009A0B1C"/>
    <w:rsid w:val="009A0F3F"/>
    <w:rsid w:val="009A1A79"/>
    <w:rsid w:val="009A2358"/>
    <w:rsid w:val="009A28E1"/>
    <w:rsid w:val="009A36EC"/>
    <w:rsid w:val="009A3CD9"/>
    <w:rsid w:val="009A3E87"/>
    <w:rsid w:val="009A42BB"/>
    <w:rsid w:val="009A4700"/>
    <w:rsid w:val="009A55B2"/>
    <w:rsid w:val="009A571A"/>
    <w:rsid w:val="009A58F2"/>
    <w:rsid w:val="009A5C23"/>
    <w:rsid w:val="009A616F"/>
    <w:rsid w:val="009A65B6"/>
    <w:rsid w:val="009A686E"/>
    <w:rsid w:val="009A70AF"/>
    <w:rsid w:val="009A729C"/>
    <w:rsid w:val="009A78E3"/>
    <w:rsid w:val="009B00B6"/>
    <w:rsid w:val="009B0A6D"/>
    <w:rsid w:val="009B0F97"/>
    <w:rsid w:val="009B1920"/>
    <w:rsid w:val="009B1D67"/>
    <w:rsid w:val="009B22AE"/>
    <w:rsid w:val="009B2F12"/>
    <w:rsid w:val="009B3561"/>
    <w:rsid w:val="009B4435"/>
    <w:rsid w:val="009B5171"/>
    <w:rsid w:val="009B55EB"/>
    <w:rsid w:val="009B5F75"/>
    <w:rsid w:val="009B61CA"/>
    <w:rsid w:val="009B6827"/>
    <w:rsid w:val="009B695F"/>
    <w:rsid w:val="009B6BC0"/>
    <w:rsid w:val="009B6C31"/>
    <w:rsid w:val="009B6C6E"/>
    <w:rsid w:val="009B6CC6"/>
    <w:rsid w:val="009B764B"/>
    <w:rsid w:val="009B7B69"/>
    <w:rsid w:val="009C032A"/>
    <w:rsid w:val="009C03AE"/>
    <w:rsid w:val="009C06CE"/>
    <w:rsid w:val="009C07C4"/>
    <w:rsid w:val="009C17CC"/>
    <w:rsid w:val="009C18C4"/>
    <w:rsid w:val="009C2420"/>
    <w:rsid w:val="009C2631"/>
    <w:rsid w:val="009C2B05"/>
    <w:rsid w:val="009C3A3C"/>
    <w:rsid w:val="009C3B1D"/>
    <w:rsid w:val="009C3E72"/>
    <w:rsid w:val="009C3E76"/>
    <w:rsid w:val="009C414D"/>
    <w:rsid w:val="009C445C"/>
    <w:rsid w:val="009C46C4"/>
    <w:rsid w:val="009C477A"/>
    <w:rsid w:val="009C4ECF"/>
    <w:rsid w:val="009C4F71"/>
    <w:rsid w:val="009C5DBF"/>
    <w:rsid w:val="009C62DE"/>
    <w:rsid w:val="009C6332"/>
    <w:rsid w:val="009C6BD7"/>
    <w:rsid w:val="009C73D5"/>
    <w:rsid w:val="009C7426"/>
    <w:rsid w:val="009C7482"/>
    <w:rsid w:val="009C7B67"/>
    <w:rsid w:val="009D01F3"/>
    <w:rsid w:val="009D07B3"/>
    <w:rsid w:val="009D085A"/>
    <w:rsid w:val="009D1267"/>
    <w:rsid w:val="009D1680"/>
    <w:rsid w:val="009D177A"/>
    <w:rsid w:val="009D178A"/>
    <w:rsid w:val="009D1C79"/>
    <w:rsid w:val="009D2089"/>
    <w:rsid w:val="009D2293"/>
    <w:rsid w:val="009D25C6"/>
    <w:rsid w:val="009D277F"/>
    <w:rsid w:val="009D299E"/>
    <w:rsid w:val="009D2F92"/>
    <w:rsid w:val="009D4CEA"/>
    <w:rsid w:val="009D4EC5"/>
    <w:rsid w:val="009D4F2E"/>
    <w:rsid w:val="009D4F5B"/>
    <w:rsid w:val="009D55F3"/>
    <w:rsid w:val="009D5642"/>
    <w:rsid w:val="009D59F2"/>
    <w:rsid w:val="009D6EDC"/>
    <w:rsid w:val="009D6F30"/>
    <w:rsid w:val="009E0589"/>
    <w:rsid w:val="009E0D81"/>
    <w:rsid w:val="009E0E15"/>
    <w:rsid w:val="009E16CC"/>
    <w:rsid w:val="009E19AB"/>
    <w:rsid w:val="009E2387"/>
    <w:rsid w:val="009E249D"/>
    <w:rsid w:val="009E29F0"/>
    <w:rsid w:val="009E3297"/>
    <w:rsid w:val="009E36F8"/>
    <w:rsid w:val="009E3FC2"/>
    <w:rsid w:val="009E4317"/>
    <w:rsid w:val="009E4FEE"/>
    <w:rsid w:val="009E555E"/>
    <w:rsid w:val="009E5717"/>
    <w:rsid w:val="009E6067"/>
    <w:rsid w:val="009E686E"/>
    <w:rsid w:val="009E6A48"/>
    <w:rsid w:val="009E6B7F"/>
    <w:rsid w:val="009E6C5E"/>
    <w:rsid w:val="009E6E70"/>
    <w:rsid w:val="009E7089"/>
    <w:rsid w:val="009E7225"/>
    <w:rsid w:val="009E791A"/>
    <w:rsid w:val="009E798F"/>
    <w:rsid w:val="009F0645"/>
    <w:rsid w:val="009F079F"/>
    <w:rsid w:val="009F08FD"/>
    <w:rsid w:val="009F0FCF"/>
    <w:rsid w:val="009F128D"/>
    <w:rsid w:val="009F232E"/>
    <w:rsid w:val="009F2389"/>
    <w:rsid w:val="009F3515"/>
    <w:rsid w:val="009F3B6A"/>
    <w:rsid w:val="009F3D50"/>
    <w:rsid w:val="009F4119"/>
    <w:rsid w:val="009F437F"/>
    <w:rsid w:val="009F5513"/>
    <w:rsid w:val="009F57BC"/>
    <w:rsid w:val="009F5DC9"/>
    <w:rsid w:val="009F5E2B"/>
    <w:rsid w:val="009F5FF2"/>
    <w:rsid w:val="009F610D"/>
    <w:rsid w:val="009F6683"/>
    <w:rsid w:val="009F6AC0"/>
    <w:rsid w:val="009F7549"/>
    <w:rsid w:val="009F7612"/>
    <w:rsid w:val="00A01228"/>
    <w:rsid w:val="00A01305"/>
    <w:rsid w:val="00A0165F"/>
    <w:rsid w:val="00A0189F"/>
    <w:rsid w:val="00A01AF7"/>
    <w:rsid w:val="00A020EB"/>
    <w:rsid w:val="00A02604"/>
    <w:rsid w:val="00A027F9"/>
    <w:rsid w:val="00A0290C"/>
    <w:rsid w:val="00A02D90"/>
    <w:rsid w:val="00A02FF3"/>
    <w:rsid w:val="00A031B8"/>
    <w:rsid w:val="00A033F7"/>
    <w:rsid w:val="00A033FC"/>
    <w:rsid w:val="00A03A3F"/>
    <w:rsid w:val="00A03BBC"/>
    <w:rsid w:val="00A040A6"/>
    <w:rsid w:val="00A04372"/>
    <w:rsid w:val="00A04C82"/>
    <w:rsid w:val="00A04F03"/>
    <w:rsid w:val="00A04FD9"/>
    <w:rsid w:val="00A05624"/>
    <w:rsid w:val="00A058EA"/>
    <w:rsid w:val="00A05901"/>
    <w:rsid w:val="00A06DBB"/>
    <w:rsid w:val="00A06DD9"/>
    <w:rsid w:val="00A06EFF"/>
    <w:rsid w:val="00A07C0B"/>
    <w:rsid w:val="00A10348"/>
    <w:rsid w:val="00A10522"/>
    <w:rsid w:val="00A109D8"/>
    <w:rsid w:val="00A10B9C"/>
    <w:rsid w:val="00A112FD"/>
    <w:rsid w:val="00A11380"/>
    <w:rsid w:val="00A1169C"/>
    <w:rsid w:val="00A1181E"/>
    <w:rsid w:val="00A11B22"/>
    <w:rsid w:val="00A11B2D"/>
    <w:rsid w:val="00A11D06"/>
    <w:rsid w:val="00A11E54"/>
    <w:rsid w:val="00A1227A"/>
    <w:rsid w:val="00A1291A"/>
    <w:rsid w:val="00A132CD"/>
    <w:rsid w:val="00A13741"/>
    <w:rsid w:val="00A14A27"/>
    <w:rsid w:val="00A14FFC"/>
    <w:rsid w:val="00A1530A"/>
    <w:rsid w:val="00A158AE"/>
    <w:rsid w:val="00A15B67"/>
    <w:rsid w:val="00A16444"/>
    <w:rsid w:val="00A16E93"/>
    <w:rsid w:val="00A16F20"/>
    <w:rsid w:val="00A17D54"/>
    <w:rsid w:val="00A20AA9"/>
    <w:rsid w:val="00A20F63"/>
    <w:rsid w:val="00A2128F"/>
    <w:rsid w:val="00A2142C"/>
    <w:rsid w:val="00A2145B"/>
    <w:rsid w:val="00A21478"/>
    <w:rsid w:val="00A21B3B"/>
    <w:rsid w:val="00A21F7F"/>
    <w:rsid w:val="00A233FD"/>
    <w:rsid w:val="00A23A98"/>
    <w:rsid w:val="00A24949"/>
    <w:rsid w:val="00A24B8D"/>
    <w:rsid w:val="00A259BB"/>
    <w:rsid w:val="00A259FF"/>
    <w:rsid w:val="00A25B45"/>
    <w:rsid w:val="00A25CC3"/>
    <w:rsid w:val="00A26237"/>
    <w:rsid w:val="00A26E9C"/>
    <w:rsid w:val="00A27717"/>
    <w:rsid w:val="00A27912"/>
    <w:rsid w:val="00A30039"/>
    <w:rsid w:val="00A3003A"/>
    <w:rsid w:val="00A30283"/>
    <w:rsid w:val="00A3048C"/>
    <w:rsid w:val="00A30A99"/>
    <w:rsid w:val="00A3144F"/>
    <w:rsid w:val="00A315D3"/>
    <w:rsid w:val="00A31B8A"/>
    <w:rsid w:val="00A31E77"/>
    <w:rsid w:val="00A31FA3"/>
    <w:rsid w:val="00A3213E"/>
    <w:rsid w:val="00A32644"/>
    <w:rsid w:val="00A32A2C"/>
    <w:rsid w:val="00A32A62"/>
    <w:rsid w:val="00A32D12"/>
    <w:rsid w:val="00A337C3"/>
    <w:rsid w:val="00A33A5B"/>
    <w:rsid w:val="00A33F0E"/>
    <w:rsid w:val="00A3404D"/>
    <w:rsid w:val="00A34115"/>
    <w:rsid w:val="00A34410"/>
    <w:rsid w:val="00A345CD"/>
    <w:rsid w:val="00A351DE"/>
    <w:rsid w:val="00A3566B"/>
    <w:rsid w:val="00A35948"/>
    <w:rsid w:val="00A35B75"/>
    <w:rsid w:val="00A36495"/>
    <w:rsid w:val="00A36505"/>
    <w:rsid w:val="00A36CBB"/>
    <w:rsid w:val="00A37003"/>
    <w:rsid w:val="00A37A46"/>
    <w:rsid w:val="00A400E6"/>
    <w:rsid w:val="00A4039B"/>
    <w:rsid w:val="00A40842"/>
    <w:rsid w:val="00A40CCD"/>
    <w:rsid w:val="00A40F2D"/>
    <w:rsid w:val="00A40FB2"/>
    <w:rsid w:val="00A4149C"/>
    <w:rsid w:val="00A415D3"/>
    <w:rsid w:val="00A4192A"/>
    <w:rsid w:val="00A4195B"/>
    <w:rsid w:val="00A42205"/>
    <w:rsid w:val="00A42683"/>
    <w:rsid w:val="00A42684"/>
    <w:rsid w:val="00A429AC"/>
    <w:rsid w:val="00A429DC"/>
    <w:rsid w:val="00A42B70"/>
    <w:rsid w:val="00A42D22"/>
    <w:rsid w:val="00A43213"/>
    <w:rsid w:val="00A43A6C"/>
    <w:rsid w:val="00A43DA2"/>
    <w:rsid w:val="00A43DAC"/>
    <w:rsid w:val="00A43F41"/>
    <w:rsid w:val="00A445EC"/>
    <w:rsid w:val="00A44A50"/>
    <w:rsid w:val="00A456E7"/>
    <w:rsid w:val="00A45A56"/>
    <w:rsid w:val="00A45A5E"/>
    <w:rsid w:val="00A45BBC"/>
    <w:rsid w:val="00A45D8C"/>
    <w:rsid w:val="00A4629D"/>
    <w:rsid w:val="00A47E70"/>
    <w:rsid w:val="00A50200"/>
    <w:rsid w:val="00A50BEF"/>
    <w:rsid w:val="00A51311"/>
    <w:rsid w:val="00A517D0"/>
    <w:rsid w:val="00A517E0"/>
    <w:rsid w:val="00A51E18"/>
    <w:rsid w:val="00A522EE"/>
    <w:rsid w:val="00A52423"/>
    <w:rsid w:val="00A52531"/>
    <w:rsid w:val="00A52D9C"/>
    <w:rsid w:val="00A53145"/>
    <w:rsid w:val="00A53479"/>
    <w:rsid w:val="00A536E0"/>
    <w:rsid w:val="00A53C7F"/>
    <w:rsid w:val="00A53E9B"/>
    <w:rsid w:val="00A540E2"/>
    <w:rsid w:val="00A54420"/>
    <w:rsid w:val="00A54821"/>
    <w:rsid w:val="00A54C15"/>
    <w:rsid w:val="00A5549A"/>
    <w:rsid w:val="00A557B5"/>
    <w:rsid w:val="00A55B7E"/>
    <w:rsid w:val="00A55FC2"/>
    <w:rsid w:val="00A56596"/>
    <w:rsid w:val="00A5685A"/>
    <w:rsid w:val="00A57933"/>
    <w:rsid w:val="00A57FDE"/>
    <w:rsid w:val="00A60044"/>
    <w:rsid w:val="00A60C09"/>
    <w:rsid w:val="00A61005"/>
    <w:rsid w:val="00A61108"/>
    <w:rsid w:val="00A617CF"/>
    <w:rsid w:val="00A61C08"/>
    <w:rsid w:val="00A61E2A"/>
    <w:rsid w:val="00A61F54"/>
    <w:rsid w:val="00A62049"/>
    <w:rsid w:val="00A6207C"/>
    <w:rsid w:val="00A62139"/>
    <w:rsid w:val="00A6282B"/>
    <w:rsid w:val="00A639E6"/>
    <w:rsid w:val="00A64196"/>
    <w:rsid w:val="00A641D8"/>
    <w:rsid w:val="00A649A7"/>
    <w:rsid w:val="00A658DD"/>
    <w:rsid w:val="00A659F2"/>
    <w:rsid w:val="00A65A8E"/>
    <w:rsid w:val="00A6649E"/>
    <w:rsid w:val="00A664BD"/>
    <w:rsid w:val="00A66833"/>
    <w:rsid w:val="00A66890"/>
    <w:rsid w:val="00A668B7"/>
    <w:rsid w:val="00A67514"/>
    <w:rsid w:val="00A67E88"/>
    <w:rsid w:val="00A67ECD"/>
    <w:rsid w:val="00A7042D"/>
    <w:rsid w:val="00A704E3"/>
    <w:rsid w:val="00A70D22"/>
    <w:rsid w:val="00A71075"/>
    <w:rsid w:val="00A71259"/>
    <w:rsid w:val="00A71C1C"/>
    <w:rsid w:val="00A71F83"/>
    <w:rsid w:val="00A7206C"/>
    <w:rsid w:val="00A7221B"/>
    <w:rsid w:val="00A722B8"/>
    <w:rsid w:val="00A72FA9"/>
    <w:rsid w:val="00A7321C"/>
    <w:rsid w:val="00A73367"/>
    <w:rsid w:val="00A73C25"/>
    <w:rsid w:val="00A747BE"/>
    <w:rsid w:val="00A74FDC"/>
    <w:rsid w:val="00A75689"/>
    <w:rsid w:val="00A758E5"/>
    <w:rsid w:val="00A762EC"/>
    <w:rsid w:val="00A76C2A"/>
    <w:rsid w:val="00A7732A"/>
    <w:rsid w:val="00A7753F"/>
    <w:rsid w:val="00A77BE4"/>
    <w:rsid w:val="00A80B6B"/>
    <w:rsid w:val="00A80BFD"/>
    <w:rsid w:val="00A81290"/>
    <w:rsid w:val="00A81CF1"/>
    <w:rsid w:val="00A832D2"/>
    <w:rsid w:val="00A8342F"/>
    <w:rsid w:val="00A8365B"/>
    <w:rsid w:val="00A84284"/>
    <w:rsid w:val="00A84E5F"/>
    <w:rsid w:val="00A85BC9"/>
    <w:rsid w:val="00A8634A"/>
    <w:rsid w:val="00A86543"/>
    <w:rsid w:val="00A866A2"/>
    <w:rsid w:val="00A869F4"/>
    <w:rsid w:val="00A86AFC"/>
    <w:rsid w:val="00A871DC"/>
    <w:rsid w:val="00A87EDA"/>
    <w:rsid w:val="00A90105"/>
    <w:rsid w:val="00A902A1"/>
    <w:rsid w:val="00A910C0"/>
    <w:rsid w:val="00A919E7"/>
    <w:rsid w:val="00A91AE5"/>
    <w:rsid w:val="00A91B7B"/>
    <w:rsid w:val="00A91DC6"/>
    <w:rsid w:val="00A92D32"/>
    <w:rsid w:val="00A93675"/>
    <w:rsid w:val="00A93FBC"/>
    <w:rsid w:val="00A9559E"/>
    <w:rsid w:val="00A95692"/>
    <w:rsid w:val="00A959B6"/>
    <w:rsid w:val="00A95A42"/>
    <w:rsid w:val="00A95BAA"/>
    <w:rsid w:val="00A96078"/>
    <w:rsid w:val="00A96E23"/>
    <w:rsid w:val="00A97EB7"/>
    <w:rsid w:val="00AA0995"/>
    <w:rsid w:val="00AA22B5"/>
    <w:rsid w:val="00AA2339"/>
    <w:rsid w:val="00AA26BA"/>
    <w:rsid w:val="00AA314E"/>
    <w:rsid w:val="00AA31A3"/>
    <w:rsid w:val="00AA3716"/>
    <w:rsid w:val="00AA3E0B"/>
    <w:rsid w:val="00AA3F5F"/>
    <w:rsid w:val="00AA4874"/>
    <w:rsid w:val="00AA4AF4"/>
    <w:rsid w:val="00AA5A1B"/>
    <w:rsid w:val="00AA5FAE"/>
    <w:rsid w:val="00AA71D9"/>
    <w:rsid w:val="00AA7707"/>
    <w:rsid w:val="00AA7E67"/>
    <w:rsid w:val="00AB06E0"/>
    <w:rsid w:val="00AB0D21"/>
    <w:rsid w:val="00AB1077"/>
    <w:rsid w:val="00AB1365"/>
    <w:rsid w:val="00AB17A2"/>
    <w:rsid w:val="00AB195E"/>
    <w:rsid w:val="00AB1C4C"/>
    <w:rsid w:val="00AB2296"/>
    <w:rsid w:val="00AB2D3C"/>
    <w:rsid w:val="00AB2F34"/>
    <w:rsid w:val="00AB32D2"/>
    <w:rsid w:val="00AB3332"/>
    <w:rsid w:val="00AB3667"/>
    <w:rsid w:val="00AB36B1"/>
    <w:rsid w:val="00AB39CB"/>
    <w:rsid w:val="00AB4339"/>
    <w:rsid w:val="00AB4372"/>
    <w:rsid w:val="00AB4510"/>
    <w:rsid w:val="00AB478A"/>
    <w:rsid w:val="00AB4832"/>
    <w:rsid w:val="00AB48B3"/>
    <w:rsid w:val="00AB554C"/>
    <w:rsid w:val="00AB5677"/>
    <w:rsid w:val="00AB5A31"/>
    <w:rsid w:val="00AB620F"/>
    <w:rsid w:val="00AB6368"/>
    <w:rsid w:val="00AB6C59"/>
    <w:rsid w:val="00AB704D"/>
    <w:rsid w:val="00AB70BB"/>
    <w:rsid w:val="00AB768F"/>
    <w:rsid w:val="00AB76A4"/>
    <w:rsid w:val="00AB7B23"/>
    <w:rsid w:val="00AC0DA7"/>
    <w:rsid w:val="00AC1D38"/>
    <w:rsid w:val="00AC20CB"/>
    <w:rsid w:val="00AC2E53"/>
    <w:rsid w:val="00AC30D5"/>
    <w:rsid w:val="00AC36EB"/>
    <w:rsid w:val="00AC38D7"/>
    <w:rsid w:val="00AC4149"/>
    <w:rsid w:val="00AC41DA"/>
    <w:rsid w:val="00AC446F"/>
    <w:rsid w:val="00AC462C"/>
    <w:rsid w:val="00AC4F26"/>
    <w:rsid w:val="00AC4FDC"/>
    <w:rsid w:val="00AC55F5"/>
    <w:rsid w:val="00AC562D"/>
    <w:rsid w:val="00AC5633"/>
    <w:rsid w:val="00AC5694"/>
    <w:rsid w:val="00AC59C1"/>
    <w:rsid w:val="00AC5B40"/>
    <w:rsid w:val="00AC5D11"/>
    <w:rsid w:val="00AC6580"/>
    <w:rsid w:val="00AC67D9"/>
    <w:rsid w:val="00AC6D19"/>
    <w:rsid w:val="00AC6D43"/>
    <w:rsid w:val="00AC7031"/>
    <w:rsid w:val="00AC7298"/>
    <w:rsid w:val="00AC73D4"/>
    <w:rsid w:val="00AC7C40"/>
    <w:rsid w:val="00AC7D1C"/>
    <w:rsid w:val="00AC7D61"/>
    <w:rsid w:val="00AD0047"/>
    <w:rsid w:val="00AD0391"/>
    <w:rsid w:val="00AD060E"/>
    <w:rsid w:val="00AD0FCC"/>
    <w:rsid w:val="00AD11C6"/>
    <w:rsid w:val="00AD14FE"/>
    <w:rsid w:val="00AD1A13"/>
    <w:rsid w:val="00AD2631"/>
    <w:rsid w:val="00AD284B"/>
    <w:rsid w:val="00AD2B2F"/>
    <w:rsid w:val="00AD2E52"/>
    <w:rsid w:val="00AD3CAC"/>
    <w:rsid w:val="00AD405B"/>
    <w:rsid w:val="00AD4680"/>
    <w:rsid w:val="00AD48CE"/>
    <w:rsid w:val="00AD4991"/>
    <w:rsid w:val="00AD4D82"/>
    <w:rsid w:val="00AD4E86"/>
    <w:rsid w:val="00AD4E95"/>
    <w:rsid w:val="00AD53AA"/>
    <w:rsid w:val="00AD563F"/>
    <w:rsid w:val="00AD5774"/>
    <w:rsid w:val="00AD5917"/>
    <w:rsid w:val="00AD5A41"/>
    <w:rsid w:val="00AD61DE"/>
    <w:rsid w:val="00AD699C"/>
    <w:rsid w:val="00AD6F0A"/>
    <w:rsid w:val="00AD762D"/>
    <w:rsid w:val="00AD7666"/>
    <w:rsid w:val="00AE0512"/>
    <w:rsid w:val="00AE051E"/>
    <w:rsid w:val="00AE0572"/>
    <w:rsid w:val="00AE08C8"/>
    <w:rsid w:val="00AE08D0"/>
    <w:rsid w:val="00AE0B4B"/>
    <w:rsid w:val="00AE179D"/>
    <w:rsid w:val="00AE2477"/>
    <w:rsid w:val="00AE2F31"/>
    <w:rsid w:val="00AE33A4"/>
    <w:rsid w:val="00AE3638"/>
    <w:rsid w:val="00AE3C55"/>
    <w:rsid w:val="00AE3DFA"/>
    <w:rsid w:val="00AE422E"/>
    <w:rsid w:val="00AE4388"/>
    <w:rsid w:val="00AE5002"/>
    <w:rsid w:val="00AE5124"/>
    <w:rsid w:val="00AE5568"/>
    <w:rsid w:val="00AE5AA6"/>
    <w:rsid w:val="00AE703B"/>
    <w:rsid w:val="00AE70AF"/>
    <w:rsid w:val="00AE74C6"/>
    <w:rsid w:val="00AF0596"/>
    <w:rsid w:val="00AF0896"/>
    <w:rsid w:val="00AF0AEF"/>
    <w:rsid w:val="00AF133F"/>
    <w:rsid w:val="00AF15C4"/>
    <w:rsid w:val="00AF1C53"/>
    <w:rsid w:val="00AF1F91"/>
    <w:rsid w:val="00AF2368"/>
    <w:rsid w:val="00AF2CDF"/>
    <w:rsid w:val="00AF30FC"/>
    <w:rsid w:val="00AF3762"/>
    <w:rsid w:val="00AF3875"/>
    <w:rsid w:val="00AF3AC9"/>
    <w:rsid w:val="00AF3E50"/>
    <w:rsid w:val="00AF4168"/>
    <w:rsid w:val="00AF49CD"/>
    <w:rsid w:val="00AF4E33"/>
    <w:rsid w:val="00AF5540"/>
    <w:rsid w:val="00AF5781"/>
    <w:rsid w:val="00AF689D"/>
    <w:rsid w:val="00AF68C9"/>
    <w:rsid w:val="00AF76C1"/>
    <w:rsid w:val="00AF7897"/>
    <w:rsid w:val="00AF7B54"/>
    <w:rsid w:val="00AF7BD5"/>
    <w:rsid w:val="00B00592"/>
    <w:rsid w:val="00B01169"/>
    <w:rsid w:val="00B01B87"/>
    <w:rsid w:val="00B01FEB"/>
    <w:rsid w:val="00B027F4"/>
    <w:rsid w:val="00B02954"/>
    <w:rsid w:val="00B05507"/>
    <w:rsid w:val="00B05AE2"/>
    <w:rsid w:val="00B0636E"/>
    <w:rsid w:val="00B078AF"/>
    <w:rsid w:val="00B1024E"/>
    <w:rsid w:val="00B10474"/>
    <w:rsid w:val="00B1069D"/>
    <w:rsid w:val="00B10946"/>
    <w:rsid w:val="00B10B11"/>
    <w:rsid w:val="00B10D32"/>
    <w:rsid w:val="00B10D3B"/>
    <w:rsid w:val="00B11678"/>
    <w:rsid w:val="00B1282C"/>
    <w:rsid w:val="00B12E4B"/>
    <w:rsid w:val="00B13046"/>
    <w:rsid w:val="00B139B7"/>
    <w:rsid w:val="00B1416D"/>
    <w:rsid w:val="00B15111"/>
    <w:rsid w:val="00B1555F"/>
    <w:rsid w:val="00B155EA"/>
    <w:rsid w:val="00B1618F"/>
    <w:rsid w:val="00B16C2B"/>
    <w:rsid w:val="00B1773D"/>
    <w:rsid w:val="00B17C7B"/>
    <w:rsid w:val="00B17D75"/>
    <w:rsid w:val="00B200C0"/>
    <w:rsid w:val="00B2024A"/>
    <w:rsid w:val="00B203D4"/>
    <w:rsid w:val="00B20EF6"/>
    <w:rsid w:val="00B211C8"/>
    <w:rsid w:val="00B2161A"/>
    <w:rsid w:val="00B22FA0"/>
    <w:rsid w:val="00B22FC2"/>
    <w:rsid w:val="00B23184"/>
    <w:rsid w:val="00B23481"/>
    <w:rsid w:val="00B23E78"/>
    <w:rsid w:val="00B2424A"/>
    <w:rsid w:val="00B255A0"/>
    <w:rsid w:val="00B2575E"/>
    <w:rsid w:val="00B258BB"/>
    <w:rsid w:val="00B2590C"/>
    <w:rsid w:val="00B25BB1"/>
    <w:rsid w:val="00B26C00"/>
    <w:rsid w:val="00B26F14"/>
    <w:rsid w:val="00B26F88"/>
    <w:rsid w:val="00B27B61"/>
    <w:rsid w:val="00B27D60"/>
    <w:rsid w:val="00B301BA"/>
    <w:rsid w:val="00B3089E"/>
    <w:rsid w:val="00B308BC"/>
    <w:rsid w:val="00B30A1F"/>
    <w:rsid w:val="00B30AF7"/>
    <w:rsid w:val="00B30CE4"/>
    <w:rsid w:val="00B30DB0"/>
    <w:rsid w:val="00B30FAF"/>
    <w:rsid w:val="00B31048"/>
    <w:rsid w:val="00B31984"/>
    <w:rsid w:val="00B32097"/>
    <w:rsid w:val="00B3214C"/>
    <w:rsid w:val="00B324DF"/>
    <w:rsid w:val="00B32CE0"/>
    <w:rsid w:val="00B32E4B"/>
    <w:rsid w:val="00B33200"/>
    <w:rsid w:val="00B34EC0"/>
    <w:rsid w:val="00B35016"/>
    <w:rsid w:val="00B355DC"/>
    <w:rsid w:val="00B3565A"/>
    <w:rsid w:val="00B358B1"/>
    <w:rsid w:val="00B361FE"/>
    <w:rsid w:val="00B363C4"/>
    <w:rsid w:val="00B363D7"/>
    <w:rsid w:val="00B3681D"/>
    <w:rsid w:val="00B369BE"/>
    <w:rsid w:val="00B36FAF"/>
    <w:rsid w:val="00B3708C"/>
    <w:rsid w:val="00B37565"/>
    <w:rsid w:val="00B3770B"/>
    <w:rsid w:val="00B378E2"/>
    <w:rsid w:val="00B400F5"/>
    <w:rsid w:val="00B4134D"/>
    <w:rsid w:val="00B417F1"/>
    <w:rsid w:val="00B41F5C"/>
    <w:rsid w:val="00B421D4"/>
    <w:rsid w:val="00B42334"/>
    <w:rsid w:val="00B423F4"/>
    <w:rsid w:val="00B4251C"/>
    <w:rsid w:val="00B42C7A"/>
    <w:rsid w:val="00B42CF5"/>
    <w:rsid w:val="00B42D3F"/>
    <w:rsid w:val="00B43733"/>
    <w:rsid w:val="00B4407D"/>
    <w:rsid w:val="00B44ACA"/>
    <w:rsid w:val="00B44CBC"/>
    <w:rsid w:val="00B45119"/>
    <w:rsid w:val="00B506C2"/>
    <w:rsid w:val="00B50C28"/>
    <w:rsid w:val="00B50F78"/>
    <w:rsid w:val="00B511BB"/>
    <w:rsid w:val="00B51559"/>
    <w:rsid w:val="00B51651"/>
    <w:rsid w:val="00B5204F"/>
    <w:rsid w:val="00B52B08"/>
    <w:rsid w:val="00B5382E"/>
    <w:rsid w:val="00B5395D"/>
    <w:rsid w:val="00B53972"/>
    <w:rsid w:val="00B54EA8"/>
    <w:rsid w:val="00B55564"/>
    <w:rsid w:val="00B5675D"/>
    <w:rsid w:val="00B56932"/>
    <w:rsid w:val="00B56972"/>
    <w:rsid w:val="00B56AFA"/>
    <w:rsid w:val="00B56F61"/>
    <w:rsid w:val="00B57231"/>
    <w:rsid w:val="00B57507"/>
    <w:rsid w:val="00B576FF"/>
    <w:rsid w:val="00B57E71"/>
    <w:rsid w:val="00B60785"/>
    <w:rsid w:val="00B62105"/>
    <w:rsid w:val="00B62133"/>
    <w:rsid w:val="00B6218F"/>
    <w:rsid w:val="00B630BB"/>
    <w:rsid w:val="00B63637"/>
    <w:rsid w:val="00B63AC3"/>
    <w:rsid w:val="00B64005"/>
    <w:rsid w:val="00B64B08"/>
    <w:rsid w:val="00B65982"/>
    <w:rsid w:val="00B6683C"/>
    <w:rsid w:val="00B6707F"/>
    <w:rsid w:val="00B670B1"/>
    <w:rsid w:val="00B67263"/>
    <w:rsid w:val="00B67606"/>
    <w:rsid w:val="00B67EFD"/>
    <w:rsid w:val="00B70184"/>
    <w:rsid w:val="00B70566"/>
    <w:rsid w:val="00B707C4"/>
    <w:rsid w:val="00B71F6E"/>
    <w:rsid w:val="00B71FFF"/>
    <w:rsid w:val="00B7255B"/>
    <w:rsid w:val="00B72A4B"/>
    <w:rsid w:val="00B72AFD"/>
    <w:rsid w:val="00B72E7F"/>
    <w:rsid w:val="00B7340B"/>
    <w:rsid w:val="00B73AD6"/>
    <w:rsid w:val="00B7412F"/>
    <w:rsid w:val="00B74844"/>
    <w:rsid w:val="00B748D5"/>
    <w:rsid w:val="00B74E92"/>
    <w:rsid w:val="00B74F6B"/>
    <w:rsid w:val="00B75315"/>
    <w:rsid w:val="00B75790"/>
    <w:rsid w:val="00B759E5"/>
    <w:rsid w:val="00B75A28"/>
    <w:rsid w:val="00B7619E"/>
    <w:rsid w:val="00B767A3"/>
    <w:rsid w:val="00B76DA2"/>
    <w:rsid w:val="00B7753B"/>
    <w:rsid w:val="00B8001E"/>
    <w:rsid w:val="00B80ADB"/>
    <w:rsid w:val="00B80B20"/>
    <w:rsid w:val="00B80ED7"/>
    <w:rsid w:val="00B81172"/>
    <w:rsid w:val="00B81C0B"/>
    <w:rsid w:val="00B81C43"/>
    <w:rsid w:val="00B81EAB"/>
    <w:rsid w:val="00B81FBD"/>
    <w:rsid w:val="00B82E20"/>
    <w:rsid w:val="00B8306A"/>
    <w:rsid w:val="00B8365F"/>
    <w:rsid w:val="00B84228"/>
    <w:rsid w:val="00B842F9"/>
    <w:rsid w:val="00B847A1"/>
    <w:rsid w:val="00B84923"/>
    <w:rsid w:val="00B85271"/>
    <w:rsid w:val="00B8564A"/>
    <w:rsid w:val="00B861B3"/>
    <w:rsid w:val="00B86276"/>
    <w:rsid w:val="00B86291"/>
    <w:rsid w:val="00B862DF"/>
    <w:rsid w:val="00B90037"/>
    <w:rsid w:val="00B906F7"/>
    <w:rsid w:val="00B90D67"/>
    <w:rsid w:val="00B90E93"/>
    <w:rsid w:val="00B91380"/>
    <w:rsid w:val="00B916B0"/>
    <w:rsid w:val="00B91DF3"/>
    <w:rsid w:val="00B91DF6"/>
    <w:rsid w:val="00B92571"/>
    <w:rsid w:val="00B93312"/>
    <w:rsid w:val="00B9339F"/>
    <w:rsid w:val="00B93C23"/>
    <w:rsid w:val="00B94105"/>
    <w:rsid w:val="00B94271"/>
    <w:rsid w:val="00B9436C"/>
    <w:rsid w:val="00B943FA"/>
    <w:rsid w:val="00B94539"/>
    <w:rsid w:val="00B94773"/>
    <w:rsid w:val="00B94CC8"/>
    <w:rsid w:val="00B94CF7"/>
    <w:rsid w:val="00B94DE6"/>
    <w:rsid w:val="00B95BE1"/>
    <w:rsid w:val="00B96018"/>
    <w:rsid w:val="00B960E0"/>
    <w:rsid w:val="00B96841"/>
    <w:rsid w:val="00B968C8"/>
    <w:rsid w:val="00B97D22"/>
    <w:rsid w:val="00BA033A"/>
    <w:rsid w:val="00BA041D"/>
    <w:rsid w:val="00BA067D"/>
    <w:rsid w:val="00BA0794"/>
    <w:rsid w:val="00BA11D4"/>
    <w:rsid w:val="00BA1624"/>
    <w:rsid w:val="00BA222F"/>
    <w:rsid w:val="00BA28B0"/>
    <w:rsid w:val="00BA2C19"/>
    <w:rsid w:val="00BA2E11"/>
    <w:rsid w:val="00BA376E"/>
    <w:rsid w:val="00BA387A"/>
    <w:rsid w:val="00BA3DDF"/>
    <w:rsid w:val="00BA42A5"/>
    <w:rsid w:val="00BA4304"/>
    <w:rsid w:val="00BA461A"/>
    <w:rsid w:val="00BA48B8"/>
    <w:rsid w:val="00BA4BD0"/>
    <w:rsid w:val="00BA513A"/>
    <w:rsid w:val="00BA5566"/>
    <w:rsid w:val="00BA59E2"/>
    <w:rsid w:val="00BA5B38"/>
    <w:rsid w:val="00BA5B6B"/>
    <w:rsid w:val="00BA5BAC"/>
    <w:rsid w:val="00BA6006"/>
    <w:rsid w:val="00BA6154"/>
    <w:rsid w:val="00BA71EE"/>
    <w:rsid w:val="00BA71F2"/>
    <w:rsid w:val="00BA7266"/>
    <w:rsid w:val="00BB020B"/>
    <w:rsid w:val="00BB0914"/>
    <w:rsid w:val="00BB0CF4"/>
    <w:rsid w:val="00BB0E21"/>
    <w:rsid w:val="00BB0EAC"/>
    <w:rsid w:val="00BB10C8"/>
    <w:rsid w:val="00BB1D62"/>
    <w:rsid w:val="00BB1FA7"/>
    <w:rsid w:val="00BB23C2"/>
    <w:rsid w:val="00BB27A8"/>
    <w:rsid w:val="00BB2EE3"/>
    <w:rsid w:val="00BB425A"/>
    <w:rsid w:val="00BB4286"/>
    <w:rsid w:val="00BB44A9"/>
    <w:rsid w:val="00BB5DFC"/>
    <w:rsid w:val="00BB6526"/>
    <w:rsid w:val="00BB66C5"/>
    <w:rsid w:val="00BB6FA1"/>
    <w:rsid w:val="00BB74B7"/>
    <w:rsid w:val="00BB7DB2"/>
    <w:rsid w:val="00BC027B"/>
    <w:rsid w:val="00BC0A28"/>
    <w:rsid w:val="00BC0D3A"/>
    <w:rsid w:val="00BC1B40"/>
    <w:rsid w:val="00BC2163"/>
    <w:rsid w:val="00BC2C56"/>
    <w:rsid w:val="00BC2E1C"/>
    <w:rsid w:val="00BC2EEC"/>
    <w:rsid w:val="00BC36D9"/>
    <w:rsid w:val="00BC3E66"/>
    <w:rsid w:val="00BC46A6"/>
    <w:rsid w:val="00BC615A"/>
    <w:rsid w:val="00BC678C"/>
    <w:rsid w:val="00BC69B1"/>
    <w:rsid w:val="00BC6B1A"/>
    <w:rsid w:val="00BC6B6D"/>
    <w:rsid w:val="00BC7727"/>
    <w:rsid w:val="00BC7801"/>
    <w:rsid w:val="00BC784D"/>
    <w:rsid w:val="00BC793C"/>
    <w:rsid w:val="00BC79F4"/>
    <w:rsid w:val="00BC7EBE"/>
    <w:rsid w:val="00BD01FD"/>
    <w:rsid w:val="00BD04C3"/>
    <w:rsid w:val="00BD068B"/>
    <w:rsid w:val="00BD1000"/>
    <w:rsid w:val="00BD1077"/>
    <w:rsid w:val="00BD10D3"/>
    <w:rsid w:val="00BD112C"/>
    <w:rsid w:val="00BD11FB"/>
    <w:rsid w:val="00BD1645"/>
    <w:rsid w:val="00BD1BB9"/>
    <w:rsid w:val="00BD1E4D"/>
    <w:rsid w:val="00BD20EB"/>
    <w:rsid w:val="00BD2258"/>
    <w:rsid w:val="00BD23C9"/>
    <w:rsid w:val="00BD279D"/>
    <w:rsid w:val="00BD27AC"/>
    <w:rsid w:val="00BD29A5"/>
    <w:rsid w:val="00BD29C9"/>
    <w:rsid w:val="00BD2C9C"/>
    <w:rsid w:val="00BD372D"/>
    <w:rsid w:val="00BD3F8D"/>
    <w:rsid w:val="00BD4DD9"/>
    <w:rsid w:val="00BD52EE"/>
    <w:rsid w:val="00BD7606"/>
    <w:rsid w:val="00BD7A7D"/>
    <w:rsid w:val="00BE0117"/>
    <w:rsid w:val="00BE062C"/>
    <w:rsid w:val="00BE0CD0"/>
    <w:rsid w:val="00BE0FD2"/>
    <w:rsid w:val="00BE15C4"/>
    <w:rsid w:val="00BE188D"/>
    <w:rsid w:val="00BE19CF"/>
    <w:rsid w:val="00BE1A23"/>
    <w:rsid w:val="00BE2B95"/>
    <w:rsid w:val="00BE2C95"/>
    <w:rsid w:val="00BE2E9F"/>
    <w:rsid w:val="00BE3089"/>
    <w:rsid w:val="00BE385D"/>
    <w:rsid w:val="00BE3C62"/>
    <w:rsid w:val="00BE4442"/>
    <w:rsid w:val="00BE4792"/>
    <w:rsid w:val="00BE4BF5"/>
    <w:rsid w:val="00BE6971"/>
    <w:rsid w:val="00BE7583"/>
    <w:rsid w:val="00BE7C1E"/>
    <w:rsid w:val="00BE7DF3"/>
    <w:rsid w:val="00BF0534"/>
    <w:rsid w:val="00BF05F0"/>
    <w:rsid w:val="00BF06A9"/>
    <w:rsid w:val="00BF0915"/>
    <w:rsid w:val="00BF0A58"/>
    <w:rsid w:val="00BF0C8B"/>
    <w:rsid w:val="00BF0FFE"/>
    <w:rsid w:val="00BF168E"/>
    <w:rsid w:val="00BF19F5"/>
    <w:rsid w:val="00BF1DB5"/>
    <w:rsid w:val="00BF2109"/>
    <w:rsid w:val="00BF23A8"/>
    <w:rsid w:val="00BF26DE"/>
    <w:rsid w:val="00BF2DD4"/>
    <w:rsid w:val="00BF3070"/>
    <w:rsid w:val="00BF30F4"/>
    <w:rsid w:val="00BF339A"/>
    <w:rsid w:val="00BF356D"/>
    <w:rsid w:val="00BF37E3"/>
    <w:rsid w:val="00BF4921"/>
    <w:rsid w:val="00BF49D1"/>
    <w:rsid w:val="00BF4A63"/>
    <w:rsid w:val="00BF53FC"/>
    <w:rsid w:val="00BF59EE"/>
    <w:rsid w:val="00BF5AC3"/>
    <w:rsid w:val="00BF77BC"/>
    <w:rsid w:val="00BF7C3E"/>
    <w:rsid w:val="00BF7EAE"/>
    <w:rsid w:val="00C001AF"/>
    <w:rsid w:val="00C00B71"/>
    <w:rsid w:val="00C02866"/>
    <w:rsid w:val="00C02C58"/>
    <w:rsid w:val="00C02F35"/>
    <w:rsid w:val="00C03C58"/>
    <w:rsid w:val="00C03FF6"/>
    <w:rsid w:val="00C0408B"/>
    <w:rsid w:val="00C061AD"/>
    <w:rsid w:val="00C06222"/>
    <w:rsid w:val="00C066CB"/>
    <w:rsid w:val="00C066DC"/>
    <w:rsid w:val="00C07433"/>
    <w:rsid w:val="00C07E40"/>
    <w:rsid w:val="00C104EF"/>
    <w:rsid w:val="00C107B8"/>
    <w:rsid w:val="00C10D01"/>
    <w:rsid w:val="00C111CB"/>
    <w:rsid w:val="00C11548"/>
    <w:rsid w:val="00C123BD"/>
    <w:rsid w:val="00C12BB7"/>
    <w:rsid w:val="00C12D88"/>
    <w:rsid w:val="00C12E8D"/>
    <w:rsid w:val="00C142FF"/>
    <w:rsid w:val="00C144EE"/>
    <w:rsid w:val="00C148F4"/>
    <w:rsid w:val="00C14B46"/>
    <w:rsid w:val="00C1546E"/>
    <w:rsid w:val="00C155BC"/>
    <w:rsid w:val="00C15894"/>
    <w:rsid w:val="00C15A46"/>
    <w:rsid w:val="00C15D15"/>
    <w:rsid w:val="00C15F31"/>
    <w:rsid w:val="00C15F6A"/>
    <w:rsid w:val="00C16175"/>
    <w:rsid w:val="00C1649B"/>
    <w:rsid w:val="00C20019"/>
    <w:rsid w:val="00C201B9"/>
    <w:rsid w:val="00C20AB7"/>
    <w:rsid w:val="00C20D12"/>
    <w:rsid w:val="00C20DC9"/>
    <w:rsid w:val="00C20E24"/>
    <w:rsid w:val="00C21022"/>
    <w:rsid w:val="00C215B6"/>
    <w:rsid w:val="00C215C3"/>
    <w:rsid w:val="00C21737"/>
    <w:rsid w:val="00C21C94"/>
    <w:rsid w:val="00C21D7A"/>
    <w:rsid w:val="00C21E8D"/>
    <w:rsid w:val="00C2249A"/>
    <w:rsid w:val="00C232E9"/>
    <w:rsid w:val="00C23428"/>
    <w:rsid w:val="00C23D54"/>
    <w:rsid w:val="00C2450E"/>
    <w:rsid w:val="00C24CEE"/>
    <w:rsid w:val="00C25787"/>
    <w:rsid w:val="00C26BF3"/>
    <w:rsid w:val="00C2748C"/>
    <w:rsid w:val="00C31161"/>
    <w:rsid w:val="00C31186"/>
    <w:rsid w:val="00C3140D"/>
    <w:rsid w:val="00C327E8"/>
    <w:rsid w:val="00C33565"/>
    <w:rsid w:val="00C335C4"/>
    <w:rsid w:val="00C338DC"/>
    <w:rsid w:val="00C33A0F"/>
    <w:rsid w:val="00C33BC8"/>
    <w:rsid w:val="00C34029"/>
    <w:rsid w:val="00C343D6"/>
    <w:rsid w:val="00C348A1"/>
    <w:rsid w:val="00C348FD"/>
    <w:rsid w:val="00C34A54"/>
    <w:rsid w:val="00C34CEA"/>
    <w:rsid w:val="00C354D1"/>
    <w:rsid w:val="00C35C6E"/>
    <w:rsid w:val="00C364AF"/>
    <w:rsid w:val="00C364E5"/>
    <w:rsid w:val="00C36C48"/>
    <w:rsid w:val="00C3706E"/>
    <w:rsid w:val="00C37572"/>
    <w:rsid w:val="00C376ED"/>
    <w:rsid w:val="00C37969"/>
    <w:rsid w:val="00C37E19"/>
    <w:rsid w:val="00C401F3"/>
    <w:rsid w:val="00C4029C"/>
    <w:rsid w:val="00C403B5"/>
    <w:rsid w:val="00C419F0"/>
    <w:rsid w:val="00C426FA"/>
    <w:rsid w:val="00C42B25"/>
    <w:rsid w:val="00C435BD"/>
    <w:rsid w:val="00C436FC"/>
    <w:rsid w:val="00C43E9B"/>
    <w:rsid w:val="00C4455F"/>
    <w:rsid w:val="00C4490A"/>
    <w:rsid w:val="00C45114"/>
    <w:rsid w:val="00C4548E"/>
    <w:rsid w:val="00C46161"/>
    <w:rsid w:val="00C4634A"/>
    <w:rsid w:val="00C46BBB"/>
    <w:rsid w:val="00C4722A"/>
    <w:rsid w:val="00C47AE6"/>
    <w:rsid w:val="00C5024B"/>
    <w:rsid w:val="00C50359"/>
    <w:rsid w:val="00C50B0D"/>
    <w:rsid w:val="00C50D81"/>
    <w:rsid w:val="00C50F05"/>
    <w:rsid w:val="00C5169B"/>
    <w:rsid w:val="00C51FA0"/>
    <w:rsid w:val="00C51FD4"/>
    <w:rsid w:val="00C523F3"/>
    <w:rsid w:val="00C524F0"/>
    <w:rsid w:val="00C52AD7"/>
    <w:rsid w:val="00C52BAA"/>
    <w:rsid w:val="00C53DB0"/>
    <w:rsid w:val="00C53E49"/>
    <w:rsid w:val="00C5427E"/>
    <w:rsid w:val="00C548DF"/>
    <w:rsid w:val="00C549C3"/>
    <w:rsid w:val="00C54F61"/>
    <w:rsid w:val="00C550D4"/>
    <w:rsid w:val="00C559E3"/>
    <w:rsid w:val="00C55D51"/>
    <w:rsid w:val="00C56198"/>
    <w:rsid w:val="00C562C7"/>
    <w:rsid w:val="00C56345"/>
    <w:rsid w:val="00C5638F"/>
    <w:rsid w:val="00C564E0"/>
    <w:rsid w:val="00C56D79"/>
    <w:rsid w:val="00C57020"/>
    <w:rsid w:val="00C57737"/>
    <w:rsid w:val="00C57EDE"/>
    <w:rsid w:val="00C60559"/>
    <w:rsid w:val="00C6070E"/>
    <w:rsid w:val="00C60AA8"/>
    <w:rsid w:val="00C610AF"/>
    <w:rsid w:val="00C61192"/>
    <w:rsid w:val="00C619BE"/>
    <w:rsid w:val="00C61A64"/>
    <w:rsid w:val="00C61C47"/>
    <w:rsid w:val="00C61D0B"/>
    <w:rsid w:val="00C62CAC"/>
    <w:rsid w:val="00C63110"/>
    <w:rsid w:val="00C64ABE"/>
    <w:rsid w:val="00C6531C"/>
    <w:rsid w:val="00C65BC7"/>
    <w:rsid w:val="00C65EAB"/>
    <w:rsid w:val="00C661FA"/>
    <w:rsid w:val="00C663A6"/>
    <w:rsid w:val="00C67216"/>
    <w:rsid w:val="00C67CDE"/>
    <w:rsid w:val="00C70494"/>
    <w:rsid w:val="00C7126E"/>
    <w:rsid w:val="00C717AC"/>
    <w:rsid w:val="00C7210E"/>
    <w:rsid w:val="00C72C5A"/>
    <w:rsid w:val="00C72E0F"/>
    <w:rsid w:val="00C72FE5"/>
    <w:rsid w:val="00C72FEC"/>
    <w:rsid w:val="00C7414F"/>
    <w:rsid w:val="00C742F6"/>
    <w:rsid w:val="00C7541E"/>
    <w:rsid w:val="00C761D7"/>
    <w:rsid w:val="00C76256"/>
    <w:rsid w:val="00C763C9"/>
    <w:rsid w:val="00C77155"/>
    <w:rsid w:val="00C77B7E"/>
    <w:rsid w:val="00C80392"/>
    <w:rsid w:val="00C80860"/>
    <w:rsid w:val="00C812F9"/>
    <w:rsid w:val="00C815D9"/>
    <w:rsid w:val="00C81666"/>
    <w:rsid w:val="00C8186C"/>
    <w:rsid w:val="00C81A76"/>
    <w:rsid w:val="00C81A7D"/>
    <w:rsid w:val="00C81AB7"/>
    <w:rsid w:val="00C81F66"/>
    <w:rsid w:val="00C821C1"/>
    <w:rsid w:val="00C82393"/>
    <w:rsid w:val="00C82431"/>
    <w:rsid w:val="00C8250A"/>
    <w:rsid w:val="00C8296E"/>
    <w:rsid w:val="00C82F79"/>
    <w:rsid w:val="00C84683"/>
    <w:rsid w:val="00C84912"/>
    <w:rsid w:val="00C86514"/>
    <w:rsid w:val="00C86961"/>
    <w:rsid w:val="00C87256"/>
    <w:rsid w:val="00C874F2"/>
    <w:rsid w:val="00C87991"/>
    <w:rsid w:val="00C90254"/>
    <w:rsid w:val="00C902DA"/>
    <w:rsid w:val="00C90FCA"/>
    <w:rsid w:val="00C9121F"/>
    <w:rsid w:val="00C912D3"/>
    <w:rsid w:val="00C921C6"/>
    <w:rsid w:val="00C931F7"/>
    <w:rsid w:val="00C936C6"/>
    <w:rsid w:val="00C93EE0"/>
    <w:rsid w:val="00C940C2"/>
    <w:rsid w:val="00C9410B"/>
    <w:rsid w:val="00C9471B"/>
    <w:rsid w:val="00C9497A"/>
    <w:rsid w:val="00C94DD2"/>
    <w:rsid w:val="00C94E99"/>
    <w:rsid w:val="00C94F46"/>
    <w:rsid w:val="00C95985"/>
    <w:rsid w:val="00C95C7B"/>
    <w:rsid w:val="00C96424"/>
    <w:rsid w:val="00C9649D"/>
    <w:rsid w:val="00C9697C"/>
    <w:rsid w:val="00C97080"/>
    <w:rsid w:val="00C9712E"/>
    <w:rsid w:val="00C9756A"/>
    <w:rsid w:val="00C9761E"/>
    <w:rsid w:val="00C979AD"/>
    <w:rsid w:val="00CA042D"/>
    <w:rsid w:val="00CA1925"/>
    <w:rsid w:val="00CA1A9E"/>
    <w:rsid w:val="00CA1DA9"/>
    <w:rsid w:val="00CA26A2"/>
    <w:rsid w:val="00CA2F34"/>
    <w:rsid w:val="00CA2F77"/>
    <w:rsid w:val="00CA3597"/>
    <w:rsid w:val="00CA405E"/>
    <w:rsid w:val="00CA554D"/>
    <w:rsid w:val="00CA6338"/>
    <w:rsid w:val="00CA6424"/>
    <w:rsid w:val="00CA661A"/>
    <w:rsid w:val="00CA695B"/>
    <w:rsid w:val="00CA6A38"/>
    <w:rsid w:val="00CA7465"/>
    <w:rsid w:val="00CA7CDB"/>
    <w:rsid w:val="00CB0330"/>
    <w:rsid w:val="00CB0D29"/>
    <w:rsid w:val="00CB19BD"/>
    <w:rsid w:val="00CB208E"/>
    <w:rsid w:val="00CB22B8"/>
    <w:rsid w:val="00CB3239"/>
    <w:rsid w:val="00CB3C53"/>
    <w:rsid w:val="00CB41A0"/>
    <w:rsid w:val="00CB46DD"/>
    <w:rsid w:val="00CB4F93"/>
    <w:rsid w:val="00CB53AA"/>
    <w:rsid w:val="00CB56E3"/>
    <w:rsid w:val="00CB57EA"/>
    <w:rsid w:val="00CB58FD"/>
    <w:rsid w:val="00CB6246"/>
    <w:rsid w:val="00CB6DDE"/>
    <w:rsid w:val="00CB73D9"/>
    <w:rsid w:val="00CB76D3"/>
    <w:rsid w:val="00CB7FBD"/>
    <w:rsid w:val="00CC09D2"/>
    <w:rsid w:val="00CC0C1D"/>
    <w:rsid w:val="00CC0C4B"/>
    <w:rsid w:val="00CC1A14"/>
    <w:rsid w:val="00CC1D30"/>
    <w:rsid w:val="00CC1F5A"/>
    <w:rsid w:val="00CC2229"/>
    <w:rsid w:val="00CC2632"/>
    <w:rsid w:val="00CC2C67"/>
    <w:rsid w:val="00CC3A02"/>
    <w:rsid w:val="00CC3BC7"/>
    <w:rsid w:val="00CC3F4C"/>
    <w:rsid w:val="00CC4467"/>
    <w:rsid w:val="00CC476E"/>
    <w:rsid w:val="00CC5026"/>
    <w:rsid w:val="00CC53CB"/>
    <w:rsid w:val="00CC58B1"/>
    <w:rsid w:val="00CC5B44"/>
    <w:rsid w:val="00CC6223"/>
    <w:rsid w:val="00CC67C6"/>
    <w:rsid w:val="00CC693B"/>
    <w:rsid w:val="00CC69D4"/>
    <w:rsid w:val="00CC6BBC"/>
    <w:rsid w:val="00CC7C23"/>
    <w:rsid w:val="00CD1118"/>
    <w:rsid w:val="00CD1263"/>
    <w:rsid w:val="00CD1421"/>
    <w:rsid w:val="00CD1595"/>
    <w:rsid w:val="00CD181D"/>
    <w:rsid w:val="00CD207D"/>
    <w:rsid w:val="00CD21C8"/>
    <w:rsid w:val="00CD24C9"/>
    <w:rsid w:val="00CD2511"/>
    <w:rsid w:val="00CD28C3"/>
    <w:rsid w:val="00CD2E96"/>
    <w:rsid w:val="00CD2F9A"/>
    <w:rsid w:val="00CD3270"/>
    <w:rsid w:val="00CD389C"/>
    <w:rsid w:val="00CD3D77"/>
    <w:rsid w:val="00CD4114"/>
    <w:rsid w:val="00CD436B"/>
    <w:rsid w:val="00CD43E9"/>
    <w:rsid w:val="00CD4ADC"/>
    <w:rsid w:val="00CD4CCF"/>
    <w:rsid w:val="00CD4CFD"/>
    <w:rsid w:val="00CD51AA"/>
    <w:rsid w:val="00CD57DE"/>
    <w:rsid w:val="00CD58E0"/>
    <w:rsid w:val="00CD6094"/>
    <w:rsid w:val="00CD6DED"/>
    <w:rsid w:val="00CD770E"/>
    <w:rsid w:val="00CD7DE3"/>
    <w:rsid w:val="00CE01DF"/>
    <w:rsid w:val="00CE0680"/>
    <w:rsid w:val="00CE0AC7"/>
    <w:rsid w:val="00CE0AF0"/>
    <w:rsid w:val="00CE112C"/>
    <w:rsid w:val="00CE13B9"/>
    <w:rsid w:val="00CE176C"/>
    <w:rsid w:val="00CE1ACA"/>
    <w:rsid w:val="00CE1EBA"/>
    <w:rsid w:val="00CE202C"/>
    <w:rsid w:val="00CE278F"/>
    <w:rsid w:val="00CE40EC"/>
    <w:rsid w:val="00CE42DF"/>
    <w:rsid w:val="00CE4B7E"/>
    <w:rsid w:val="00CE4C17"/>
    <w:rsid w:val="00CE5003"/>
    <w:rsid w:val="00CE58BC"/>
    <w:rsid w:val="00CE5F67"/>
    <w:rsid w:val="00CE7A4B"/>
    <w:rsid w:val="00CE7C1F"/>
    <w:rsid w:val="00CF0234"/>
    <w:rsid w:val="00CF06E2"/>
    <w:rsid w:val="00CF0CEC"/>
    <w:rsid w:val="00CF1A39"/>
    <w:rsid w:val="00CF1F4A"/>
    <w:rsid w:val="00CF200F"/>
    <w:rsid w:val="00CF220B"/>
    <w:rsid w:val="00CF23D2"/>
    <w:rsid w:val="00CF2562"/>
    <w:rsid w:val="00CF2623"/>
    <w:rsid w:val="00CF26A4"/>
    <w:rsid w:val="00CF2757"/>
    <w:rsid w:val="00CF293B"/>
    <w:rsid w:val="00CF2D90"/>
    <w:rsid w:val="00CF3242"/>
    <w:rsid w:val="00CF3301"/>
    <w:rsid w:val="00CF3843"/>
    <w:rsid w:val="00CF4AB1"/>
    <w:rsid w:val="00CF4E11"/>
    <w:rsid w:val="00CF5A24"/>
    <w:rsid w:val="00CF5F4D"/>
    <w:rsid w:val="00CF627F"/>
    <w:rsid w:val="00CF672B"/>
    <w:rsid w:val="00CF67AD"/>
    <w:rsid w:val="00CF6AA3"/>
    <w:rsid w:val="00CF7C93"/>
    <w:rsid w:val="00CF7D55"/>
    <w:rsid w:val="00CF7E02"/>
    <w:rsid w:val="00D00054"/>
    <w:rsid w:val="00D00481"/>
    <w:rsid w:val="00D0055E"/>
    <w:rsid w:val="00D008D1"/>
    <w:rsid w:val="00D018A6"/>
    <w:rsid w:val="00D01B54"/>
    <w:rsid w:val="00D02353"/>
    <w:rsid w:val="00D02962"/>
    <w:rsid w:val="00D033D5"/>
    <w:rsid w:val="00D03554"/>
    <w:rsid w:val="00D03BC2"/>
    <w:rsid w:val="00D03D96"/>
    <w:rsid w:val="00D0403B"/>
    <w:rsid w:val="00D04710"/>
    <w:rsid w:val="00D0510E"/>
    <w:rsid w:val="00D05369"/>
    <w:rsid w:val="00D0611B"/>
    <w:rsid w:val="00D0616B"/>
    <w:rsid w:val="00D06224"/>
    <w:rsid w:val="00D070EE"/>
    <w:rsid w:val="00D0754C"/>
    <w:rsid w:val="00D0782E"/>
    <w:rsid w:val="00D079D2"/>
    <w:rsid w:val="00D07AA0"/>
    <w:rsid w:val="00D07EFD"/>
    <w:rsid w:val="00D10AD0"/>
    <w:rsid w:val="00D10D3E"/>
    <w:rsid w:val="00D10F78"/>
    <w:rsid w:val="00D11B82"/>
    <w:rsid w:val="00D120FD"/>
    <w:rsid w:val="00D1226A"/>
    <w:rsid w:val="00D123E4"/>
    <w:rsid w:val="00D13B14"/>
    <w:rsid w:val="00D146DC"/>
    <w:rsid w:val="00D148E5"/>
    <w:rsid w:val="00D1520E"/>
    <w:rsid w:val="00D1589D"/>
    <w:rsid w:val="00D15E33"/>
    <w:rsid w:val="00D162AE"/>
    <w:rsid w:val="00D1660B"/>
    <w:rsid w:val="00D16AF1"/>
    <w:rsid w:val="00D172F0"/>
    <w:rsid w:val="00D17A1C"/>
    <w:rsid w:val="00D17D24"/>
    <w:rsid w:val="00D207E5"/>
    <w:rsid w:val="00D207FB"/>
    <w:rsid w:val="00D20980"/>
    <w:rsid w:val="00D21191"/>
    <w:rsid w:val="00D21DC9"/>
    <w:rsid w:val="00D21E4E"/>
    <w:rsid w:val="00D2222E"/>
    <w:rsid w:val="00D224F6"/>
    <w:rsid w:val="00D2254B"/>
    <w:rsid w:val="00D2305F"/>
    <w:rsid w:val="00D234CE"/>
    <w:rsid w:val="00D23904"/>
    <w:rsid w:val="00D24DC7"/>
    <w:rsid w:val="00D24E0C"/>
    <w:rsid w:val="00D251A4"/>
    <w:rsid w:val="00D2529A"/>
    <w:rsid w:val="00D2546F"/>
    <w:rsid w:val="00D257FE"/>
    <w:rsid w:val="00D25DA0"/>
    <w:rsid w:val="00D2651E"/>
    <w:rsid w:val="00D2662F"/>
    <w:rsid w:val="00D27341"/>
    <w:rsid w:val="00D27620"/>
    <w:rsid w:val="00D3054F"/>
    <w:rsid w:val="00D3084A"/>
    <w:rsid w:val="00D30C70"/>
    <w:rsid w:val="00D313ED"/>
    <w:rsid w:val="00D3160F"/>
    <w:rsid w:val="00D3183C"/>
    <w:rsid w:val="00D31858"/>
    <w:rsid w:val="00D31A3C"/>
    <w:rsid w:val="00D32026"/>
    <w:rsid w:val="00D3215D"/>
    <w:rsid w:val="00D3230A"/>
    <w:rsid w:val="00D3398E"/>
    <w:rsid w:val="00D33C61"/>
    <w:rsid w:val="00D34113"/>
    <w:rsid w:val="00D35547"/>
    <w:rsid w:val="00D358FD"/>
    <w:rsid w:val="00D3600C"/>
    <w:rsid w:val="00D364D7"/>
    <w:rsid w:val="00D368EE"/>
    <w:rsid w:val="00D36DB2"/>
    <w:rsid w:val="00D377CB"/>
    <w:rsid w:val="00D4013B"/>
    <w:rsid w:val="00D407D5"/>
    <w:rsid w:val="00D40972"/>
    <w:rsid w:val="00D41AB2"/>
    <w:rsid w:val="00D41F9E"/>
    <w:rsid w:val="00D42806"/>
    <w:rsid w:val="00D42D5C"/>
    <w:rsid w:val="00D42E15"/>
    <w:rsid w:val="00D42F47"/>
    <w:rsid w:val="00D431F9"/>
    <w:rsid w:val="00D43616"/>
    <w:rsid w:val="00D43D8D"/>
    <w:rsid w:val="00D440F2"/>
    <w:rsid w:val="00D44511"/>
    <w:rsid w:val="00D44932"/>
    <w:rsid w:val="00D45081"/>
    <w:rsid w:val="00D4526E"/>
    <w:rsid w:val="00D453DF"/>
    <w:rsid w:val="00D4559F"/>
    <w:rsid w:val="00D45606"/>
    <w:rsid w:val="00D456E5"/>
    <w:rsid w:val="00D457AA"/>
    <w:rsid w:val="00D461ED"/>
    <w:rsid w:val="00D47390"/>
    <w:rsid w:val="00D479E2"/>
    <w:rsid w:val="00D47A64"/>
    <w:rsid w:val="00D50921"/>
    <w:rsid w:val="00D51856"/>
    <w:rsid w:val="00D5198E"/>
    <w:rsid w:val="00D51F4D"/>
    <w:rsid w:val="00D52D15"/>
    <w:rsid w:val="00D53947"/>
    <w:rsid w:val="00D545E1"/>
    <w:rsid w:val="00D54978"/>
    <w:rsid w:val="00D549F0"/>
    <w:rsid w:val="00D54B4E"/>
    <w:rsid w:val="00D54F98"/>
    <w:rsid w:val="00D5527F"/>
    <w:rsid w:val="00D559B0"/>
    <w:rsid w:val="00D55F9E"/>
    <w:rsid w:val="00D560C9"/>
    <w:rsid w:val="00D56925"/>
    <w:rsid w:val="00D56DEA"/>
    <w:rsid w:val="00D56E22"/>
    <w:rsid w:val="00D56E2A"/>
    <w:rsid w:val="00D576BE"/>
    <w:rsid w:val="00D577AB"/>
    <w:rsid w:val="00D60410"/>
    <w:rsid w:val="00D6061C"/>
    <w:rsid w:val="00D60782"/>
    <w:rsid w:val="00D60931"/>
    <w:rsid w:val="00D61331"/>
    <w:rsid w:val="00D618E6"/>
    <w:rsid w:val="00D61AB4"/>
    <w:rsid w:val="00D61ACA"/>
    <w:rsid w:val="00D61F55"/>
    <w:rsid w:val="00D62759"/>
    <w:rsid w:val="00D62E86"/>
    <w:rsid w:val="00D62F53"/>
    <w:rsid w:val="00D63409"/>
    <w:rsid w:val="00D638B2"/>
    <w:rsid w:val="00D63E51"/>
    <w:rsid w:val="00D646EF"/>
    <w:rsid w:val="00D64A37"/>
    <w:rsid w:val="00D65B79"/>
    <w:rsid w:val="00D66481"/>
    <w:rsid w:val="00D66B2D"/>
    <w:rsid w:val="00D66FC3"/>
    <w:rsid w:val="00D671B5"/>
    <w:rsid w:val="00D70682"/>
    <w:rsid w:val="00D70F3B"/>
    <w:rsid w:val="00D71FCC"/>
    <w:rsid w:val="00D7279B"/>
    <w:rsid w:val="00D72A55"/>
    <w:rsid w:val="00D72C46"/>
    <w:rsid w:val="00D72F97"/>
    <w:rsid w:val="00D736F6"/>
    <w:rsid w:val="00D73C86"/>
    <w:rsid w:val="00D73E9C"/>
    <w:rsid w:val="00D74016"/>
    <w:rsid w:val="00D7448C"/>
    <w:rsid w:val="00D7489E"/>
    <w:rsid w:val="00D761E0"/>
    <w:rsid w:val="00D77AC6"/>
    <w:rsid w:val="00D80569"/>
    <w:rsid w:val="00D80740"/>
    <w:rsid w:val="00D80CD1"/>
    <w:rsid w:val="00D80F86"/>
    <w:rsid w:val="00D814E3"/>
    <w:rsid w:val="00D817A0"/>
    <w:rsid w:val="00D82ADB"/>
    <w:rsid w:val="00D82C70"/>
    <w:rsid w:val="00D83228"/>
    <w:rsid w:val="00D838B5"/>
    <w:rsid w:val="00D83B4A"/>
    <w:rsid w:val="00D848AB"/>
    <w:rsid w:val="00D84976"/>
    <w:rsid w:val="00D84FAC"/>
    <w:rsid w:val="00D851D5"/>
    <w:rsid w:val="00D86204"/>
    <w:rsid w:val="00D865E8"/>
    <w:rsid w:val="00D9020A"/>
    <w:rsid w:val="00D90219"/>
    <w:rsid w:val="00D90D16"/>
    <w:rsid w:val="00D9106C"/>
    <w:rsid w:val="00D91645"/>
    <w:rsid w:val="00D91782"/>
    <w:rsid w:val="00D919BA"/>
    <w:rsid w:val="00D919CE"/>
    <w:rsid w:val="00D91BE2"/>
    <w:rsid w:val="00D91DF8"/>
    <w:rsid w:val="00D91FFC"/>
    <w:rsid w:val="00D92076"/>
    <w:rsid w:val="00D92C2A"/>
    <w:rsid w:val="00D92E5B"/>
    <w:rsid w:val="00D9315B"/>
    <w:rsid w:val="00D93171"/>
    <w:rsid w:val="00D93470"/>
    <w:rsid w:val="00D93978"/>
    <w:rsid w:val="00D93A14"/>
    <w:rsid w:val="00D94899"/>
    <w:rsid w:val="00D94E06"/>
    <w:rsid w:val="00D95024"/>
    <w:rsid w:val="00D956F3"/>
    <w:rsid w:val="00D95FBB"/>
    <w:rsid w:val="00D9623B"/>
    <w:rsid w:val="00D963BF"/>
    <w:rsid w:val="00D96A07"/>
    <w:rsid w:val="00D96A50"/>
    <w:rsid w:val="00D96C5A"/>
    <w:rsid w:val="00D9710C"/>
    <w:rsid w:val="00D972DD"/>
    <w:rsid w:val="00D97356"/>
    <w:rsid w:val="00D97686"/>
    <w:rsid w:val="00D97B3A"/>
    <w:rsid w:val="00DA0836"/>
    <w:rsid w:val="00DA0838"/>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B20"/>
    <w:rsid w:val="00DA4B6C"/>
    <w:rsid w:val="00DA4C12"/>
    <w:rsid w:val="00DA60E3"/>
    <w:rsid w:val="00DA63C9"/>
    <w:rsid w:val="00DA6789"/>
    <w:rsid w:val="00DA70C1"/>
    <w:rsid w:val="00DA70FB"/>
    <w:rsid w:val="00DA7273"/>
    <w:rsid w:val="00DA72CB"/>
    <w:rsid w:val="00DA74CA"/>
    <w:rsid w:val="00DA7E8B"/>
    <w:rsid w:val="00DB02F6"/>
    <w:rsid w:val="00DB0D2F"/>
    <w:rsid w:val="00DB0E46"/>
    <w:rsid w:val="00DB241E"/>
    <w:rsid w:val="00DB297C"/>
    <w:rsid w:val="00DB2F2E"/>
    <w:rsid w:val="00DB2F40"/>
    <w:rsid w:val="00DB32FF"/>
    <w:rsid w:val="00DB36EB"/>
    <w:rsid w:val="00DB3A1F"/>
    <w:rsid w:val="00DB3BEA"/>
    <w:rsid w:val="00DB3FC0"/>
    <w:rsid w:val="00DB45EE"/>
    <w:rsid w:val="00DB45FE"/>
    <w:rsid w:val="00DB4A3B"/>
    <w:rsid w:val="00DB4D4F"/>
    <w:rsid w:val="00DB4EF5"/>
    <w:rsid w:val="00DB52D0"/>
    <w:rsid w:val="00DB5AC5"/>
    <w:rsid w:val="00DB63EF"/>
    <w:rsid w:val="00DB6AD7"/>
    <w:rsid w:val="00DB6AFA"/>
    <w:rsid w:val="00DB7990"/>
    <w:rsid w:val="00DB7DBF"/>
    <w:rsid w:val="00DB7DE8"/>
    <w:rsid w:val="00DC0063"/>
    <w:rsid w:val="00DC2623"/>
    <w:rsid w:val="00DC2644"/>
    <w:rsid w:val="00DC2728"/>
    <w:rsid w:val="00DC2FB1"/>
    <w:rsid w:val="00DC300F"/>
    <w:rsid w:val="00DC3116"/>
    <w:rsid w:val="00DC3A31"/>
    <w:rsid w:val="00DC41E3"/>
    <w:rsid w:val="00DC46C9"/>
    <w:rsid w:val="00DC598F"/>
    <w:rsid w:val="00DC5CAB"/>
    <w:rsid w:val="00DC6004"/>
    <w:rsid w:val="00DC6C17"/>
    <w:rsid w:val="00DC6D71"/>
    <w:rsid w:val="00DC72BD"/>
    <w:rsid w:val="00DC7A89"/>
    <w:rsid w:val="00DD0837"/>
    <w:rsid w:val="00DD0A57"/>
    <w:rsid w:val="00DD0D48"/>
    <w:rsid w:val="00DD0DA4"/>
    <w:rsid w:val="00DD0E9C"/>
    <w:rsid w:val="00DD14D2"/>
    <w:rsid w:val="00DD1B23"/>
    <w:rsid w:val="00DD210D"/>
    <w:rsid w:val="00DD225F"/>
    <w:rsid w:val="00DD2756"/>
    <w:rsid w:val="00DD27CD"/>
    <w:rsid w:val="00DD28A8"/>
    <w:rsid w:val="00DD2991"/>
    <w:rsid w:val="00DD29B0"/>
    <w:rsid w:val="00DD3F5F"/>
    <w:rsid w:val="00DD430C"/>
    <w:rsid w:val="00DD44CA"/>
    <w:rsid w:val="00DD45CF"/>
    <w:rsid w:val="00DD4CFE"/>
    <w:rsid w:val="00DD4E58"/>
    <w:rsid w:val="00DD4F00"/>
    <w:rsid w:val="00DD54D2"/>
    <w:rsid w:val="00DD59B7"/>
    <w:rsid w:val="00DD5B65"/>
    <w:rsid w:val="00DD629D"/>
    <w:rsid w:val="00DD6580"/>
    <w:rsid w:val="00DD7000"/>
    <w:rsid w:val="00DD709D"/>
    <w:rsid w:val="00DE0271"/>
    <w:rsid w:val="00DE068F"/>
    <w:rsid w:val="00DE0A1A"/>
    <w:rsid w:val="00DE0B5E"/>
    <w:rsid w:val="00DE0BC5"/>
    <w:rsid w:val="00DE1198"/>
    <w:rsid w:val="00DE1810"/>
    <w:rsid w:val="00DE2048"/>
    <w:rsid w:val="00DE208E"/>
    <w:rsid w:val="00DE23D3"/>
    <w:rsid w:val="00DE337C"/>
    <w:rsid w:val="00DE3453"/>
    <w:rsid w:val="00DE3A35"/>
    <w:rsid w:val="00DE3DAE"/>
    <w:rsid w:val="00DE3EB5"/>
    <w:rsid w:val="00DE4006"/>
    <w:rsid w:val="00DE45A1"/>
    <w:rsid w:val="00DE4741"/>
    <w:rsid w:val="00DE5559"/>
    <w:rsid w:val="00DE5A3A"/>
    <w:rsid w:val="00DE5D0B"/>
    <w:rsid w:val="00DE5D27"/>
    <w:rsid w:val="00DE667E"/>
    <w:rsid w:val="00DE75D0"/>
    <w:rsid w:val="00DF0213"/>
    <w:rsid w:val="00DF035F"/>
    <w:rsid w:val="00DF0555"/>
    <w:rsid w:val="00DF09AD"/>
    <w:rsid w:val="00DF0A7B"/>
    <w:rsid w:val="00DF16C1"/>
    <w:rsid w:val="00DF16CD"/>
    <w:rsid w:val="00DF1C4D"/>
    <w:rsid w:val="00DF23B0"/>
    <w:rsid w:val="00DF3302"/>
    <w:rsid w:val="00DF345A"/>
    <w:rsid w:val="00DF3506"/>
    <w:rsid w:val="00DF3808"/>
    <w:rsid w:val="00DF3C86"/>
    <w:rsid w:val="00DF42A2"/>
    <w:rsid w:val="00DF48B1"/>
    <w:rsid w:val="00DF4DCA"/>
    <w:rsid w:val="00DF5069"/>
    <w:rsid w:val="00DF510F"/>
    <w:rsid w:val="00DF5275"/>
    <w:rsid w:val="00DF55D4"/>
    <w:rsid w:val="00DF6039"/>
    <w:rsid w:val="00DF6B8F"/>
    <w:rsid w:val="00DF6EC5"/>
    <w:rsid w:val="00DF71BF"/>
    <w:rsid w:val="00DF743C"/>
    <w:rsid w:val="00DF79F2"/>
    <w:rsid w:val="00DF7AA2"/>
    <w:rsid w:val="00DF7CE9"/>
    <w:rsid w:val="00DF7E3B"/>
    <w:rsid w:val="00E0027E"/>
    <w:rsid w:val="00E002A6"/>
    <w:rsid w:val="00E00558"/>
    <w:rsid w:val="00E0080C"/>
    <w:rsid w:val="00E009AF"/>
    <w:rsid w:val="00E00EEC"/>
    <w:rsid w:val="00E028B4"/>
    <w:rsid w:val="00E02A57"/>
    <w:rsid w:val="00E02FEE"/>
    <w:rsid w:val="00E0335E"/>
    <w:rsid w:val="00E0377E"/>
    <w:rsid w:val="00E037B1"/>
    <w:rsid w:val="00E04210"/>
    <w:rsid w:val="00E064CF"/>
    <w:rsid w:val="00E06AA0"/>
    <w:rsid w:val="00E06BB0"/>
    <w:rsid w:val="00E06E40"/>
    <w:rsid w:val="00E06E69"/>
    <w:rsid w:val="00E075BC"/>
    <w:rsid w:val="00E0767F"/>
    <w:rsid w:val="00E07E23"/>
    <w:rsid w:val="00E106E8"/>
    <w:rsid w:val="00E1090B"/>
    <w:rsid w:val="00E11B5C"/>
    <w:rsid w:val="00E11D73"/>
    <w:rsid w:val="00E13928"/>
    <w:rsid w:val="00E13D11"/>
    <w:rsid w:val="00E14E0A"/>
    <w:rsid w:val="00E1585B"/>
    <w:rsid w:val="00E1605F"/>
    <w:rsid w:val="00E16529"/>
    <w:rsid w:val="00E167A6"/>
    <w:rsid w:val="00E16B1C"/>
    <w:rsid w:val="00E16D00"/>
    <w:rsid w:val="00E17223"/>
    <w:rsid w:val="00E17715"/>
    <w:rsid w:val="00E179A0"/>
    <w:rsid w:val="00E20AB7"/>
    <w:rsid w:val="00E20B70"/>
    <w:rsid w:val="00E21B12"/>
    <w:rsid w:val="00E21E46"/>
    <w:rsid w:val="00E2247F"/>
    <w:rsid w:val="00E22996"/>
    <w:rsid w:val="00E22AB1"/>
    <w:rsid w:val="00E22FC8"/>
    <w:rsid w:val="00E23251"/>
    <w:rsid w:val="00E23B16"/>
    <w:rsid w:val="00E25118"/>
    <w:rsid w:val="00E2540E"/>
    <w:rsid w:val="00E25C0A"/>
    <w:rsid w:val="00E26014"/>
    <w:rsid w:val="00E26CB0"/>
    <w:rsid w:val="00E273C8"/>
    <w:rsid w:val="00E27B64"/>
    <w:rsid w:val="00E305B9"/>
    <w:rsid w:val="00E3270D"/>
    <w:rsid w:val="00E33DC2"/>
    <w:rsid w:val="00E34016"/>
    <w:rsid w:val="00E3412D"/>
    <w:rsid w:val="00E348D9"/>
    <w:rsid w:val="00E34A25"/>
    <w:rsid w:val="00E34A60"/>
    <w:rsid w:val="00E34F9E"/>
    <w:rsid w:val="00E356B8"/>
    <w:rsid w:val="00E35949"/>
    <w:rsid w:val="00E35EC2"/>
    <w:rsid w:val="00E36882"/>
    <w:rsid w:val="00E36A9B"/>
    <w:rsid w:val="00E378A1"/>
    <w:rsid w:val="00E4113C"/>
    <w:rsid w:val="00E41454"/>
    <w:rsid w:val="00E4182E"/>
    <w:rsid w:val="00E41B39"/>
    <w:rsid w:val="00E42050"/>
    <w:rsid w:val="00E4210C"/>
    <w:rsid w:val="00E4229E"/>
    <w:rsid w:val="00E42957"/>
    <w:rsid w:val="00E42EE7"/>
    <w:rsid w:val="00E43916"/>
    <w:rsid w:val="00E43AAA"/>
    <w:rsid w:val="00E43CD5"/>
    <w:rsid w:val="00E448E8"/>
    <w:rsid w:val="00E45156"/>
    <w:rsid w:val="00E4522D"/>
    <w:rsid w:val="00E45C92"/>
    <w:rsid w:val="00E45C97"/>
    <w:rsid w:val="00E46D5C"/>
    <w:rsid w:val="00E473A4"/>
    <w:rsid w:val="00E510DC"/>
    <w:rsid w:val="00E51668"/>
    <w:rsid w:val="00E51B3E"/>
    <w:rsid w:val="00E51DF2"/>
    <w:rsid w:val="00E51E91"/>
    <w:rsid w:val="00E51F5A"/>
    <w:rsid w:val="00E53072"/>
    <w:rsid w:val="00E53371"/>
    <w:rsid w:val="00E5574F"/>
    <w:rsid w:val="00E557B9"/>
    <w:rsid w:val="00E55E9A"/>
    <w:rsid w:val="00E563CD"/>
    <w:rsid w:val="00E5652D"/>
    <w:rsid w:val="00E56941"/>
    <w:rsid w:val="00E56EA4"/>
    <w:rsid w:val="00E5746E"/>
    <w:rsid w:val="00E60027"/>
    <w:rsid w:val="00E6012C"/>
    <w:rsid w:val="00E61621"/>
    <w:rsid w:val="00E61DDD"/>
    <w:rsid w:val="00E637BA"/>
    <w:rsid w:val="00E643EC"/>
    <w:rsid w:val="00E6480D"/>
    <w:rsid w:val="00E65460"/>
    <w:rsid w:val="00E654CB"/>
    <w:rsid w:val="00E655A6"/>
    <w:rsid w:val="00E65AB4"/>
    <w:rsid w:val="00E65BDB"/>
    <w:rsid w:val="00E663B2"/>
    <w:rsid w:val="00E66724"/>
    <w:rsid w:val="00E67257"/>
    <w:rsid w:val="00E67287"/>
    <w:rsid w:val="00E678EC"/>
    <w:rsid w:val="00E67C30"/>
    <w:rsid w:val="00E7093B"/>
    <w:rsid w:val="00E7129F"/>
    <w:rsid w:val="00E7137A"/>
    <w:rsid w:val="00E71451"/>
    <w:rsid w:val="00E71709"/>
    <w:rsid w:val="00E71756"/>
    <w:rsid w:val="00E72006"/>
    <w:rsid w:val="00E72B2C"/>
    <w:rsid w:val="00E72C66"/>
    <w:rsid w:val="00E73DFF"/>
    <w:rsid w:val="00E747A0"/>
    <w:rsid w:val="00E7486E"/>
    <w:rsid w:val="00E7521B"/>
    <w:rsid w:val="00E75289"/>
    <w:rsid w:val="00E7536D"/>
    <w:rsid w:val="00E757EC"/>
    <w:rsid w:val="00E75900"/>
    <w:rsid w:val="00E75BD6"/>
    <w:rsid w:val="00E76281"/>
    <w:rsid w:val="00E765E5"/>
    <w:rsid w:val="00E7681C"/>
    <w:rsid w:val="00E76CF1"/>
    <w:rsid w:val="00E7753F"/>
    <w:rsid w:val="00E80040"/>
    <w:rsid w:val="00E8008F"/>
    <w:rsid w:val="00E800F0"/>
    <w:rsid w:val="00E806B6"/>
    <w:rsid w:val="00E8123A"/>
    <w:rsid w:val="00E81A23"/>
    <w:rsid w:val="00E8206C"/>
    <w:rsid w:val="00E825DA"/>
    <w:rsid w:val="00E82826"/>
    <w:rsid w:val="00E8286F"/>
    <w:rsid w:val="00E82CCD"/>
    <w:rsid w:val="00E83437"/>
    <w:rsid w:val="00E8418F"/>
    <w:rsid w:val="00E84322"/>
    <w:rsid w:val="00E845FC"/>
    <w:rsid w:val="00E847F6"/>
    <w:rsid w:val="00E84935"/>
    <w:rsid w:val="00E84B3E"/>
    <w:rsid w:val="00E85EBB"/>
    <w:rsid w:val="00E86DD3"/>
    <w:rsid w:val="00E86DEE"/>
    <w:rsid w:val="00E86E79"/>
    <w:rsid w:val="00E878F6"/>
    <w:rsid w:val="00E9026B"/>
    <w:rsid w:val="00E9051C"/>
    <w:rsid w:val="00E90A89"/>
    <w:rsid w:val="00E90FF6"/>
    <w:rsid w:val="00E91806"/>
    <w:rsid w:val="00E91ACC"/>
    <w:rsid w:val="00E9295C"/>
    <w:rsid w:val="00E929DA"/>
    <w:rsid w:val="00E92A57"/>
    <w:rsid w:val="00E92AEC"/>
    <w:rsid w:val="00E93762"/>
    <w:rsid w:val="00E93A2E"/>
    <w:rsid w:val="00E944C8"/>
    <w:rsid w:val="00E944D6"/>
    <w:rsid w:val="00E9467A"/>
    <w:rsid w:val="00E95984"/>
    <w:rsid w:val="00E95BA6"/>
    <w:rsid w:val="00E9653B"/>
    <w:rsid w:val="00E967E1"/>
    <w:rsid w:val="00E96A9C"/>
    <w:rsid w:val="00E97071"/>
    <w:rsid w:val="00E97454"/>
    <w:rsid w:val="00E97572"/>
    <w:rsid w:val="00E97896"/>
    <w:rsid w:val="00E9797E"/>
    <w:rsid w:val="00E97E27"/>
    <w:rsid w:val="00EA0908"/>
    <w:rsid w:val="00EA0972"/>
    <w:rsid w:val="00EA0B33"/>
    <w:rsid w:val="00EA1030"/>
    <w:rsid w:val="00EA1080"/>
    <w:rsid w:val="00EA118B"/>
    <w:rsid w:val="00EA1206"/>
    <w:rsid w:val="00EA167D"/>
    <w:rsid w:val="00EA168E"/>
    <w:rsid w:val="00EA218B"/>
    <w:rsid w:val="00EA2744"/>
    <w:rsid w:val="00EA3CC0"/>
    <w:rsid w:val="00EA4522"/>
    <w:rsid w:val="00EA4D93"/>
    <w:rsid w:val="00EA51B3"/>
    <w:rsid w:val="00EA54A0"/>
    <w:rsid w:val="00EA56A2"/>
    <w:rsid w:val="00EA5EE8"/>
    <w:rsid w:val="00EA62BD"/>
    <w:rsid w:val="00EA7532"/>
    <w:rsid w:val="00EB0690"/>
    <w:rsid w:val="00EB0940"/>
    <w:rsid w:val="00EB15B5"/>
    <w:rsid w:val="00EB15C4"/>
    <w:rsid w:val="00EB16D8"/>
    <w:rsid w:val="00EB24A5"/>
    <w:rsid w:val="00EB2FB6"/>
    <w:rsid w:val="00EB379B"/>
    <w:rsid w:val="00EB38DF"/>
    <w:rsid w:val="00EB3951"/>
    <w:rsid w:val="00EB3981"/>
    <w:rsid w:val="00EB3FC1"/>
    <w:rsid w:val="00EB418E"/>
    <w:rsid w:val="00EB42CF"/>
    <w:rsid w:val="00EB4539"/>
    <w:rsid w:val="00EB4A33"/>
    <w:rsid w:val="00EB4BD1"/>
    <w:rsid w:val="00EB4E97"/>
    <w:rsid w:val="00EB5432"/>
    <w:rsid w:val="00EB56F8"/>
    <w:rsid w:val="00EB5BEE"/>
    <w:rsid w:val="00EB656A"/>
    <w:rsid w:val="00EB6BBB"/>
    <w:rsid w:val="00EB76A1"/>
    <w:rsid w:val="00EC054D"/>
    <w:rsid w:val="00EC0D45"/>
    <w:rsid w:val="00EC0FA2"/>
    <w:rsid w:val="00EC1412"/>
    <w:rsid w:val="00EC1975"/>
    <w:rsid w:val="00EC19D6"/>
    <w:rsid w:val="00EC1ECA"/>
    <w:rsid w:val="00EC205E"/>
    <w:rsid w:val="00EC2249"/>
    <w:rsid w:val="00EC2519"/>
    <w:rsid w:val="00EC2B39"/>
    <w:rsid w:val="00EC30D0"/>
    <w:rsid w:val="00EC449C"/>
    <w:rsid w:val="00EC45B0"/>
    <w:rsid w:val="00EC4851"/>
    <w:rsid w:val="00EC4C21"/>
    <w:rsid w:val="00EC51CB"/>
    <w:rsid w:val="00EC5816"/>
    <w:rsid w:val="00EC5D80"/>
    <w:rsid w:val="00EC66A3"/>
    <w:rsid w:val="00EC6A7C"/>
    <w:rsid w:val="00EC6BE3"/>
    <w:rsid w:val="00EC75ED"/>
    <w:rsid w:val="00EC78B8"/>
    <w:rsid w:val="00EC7E86"/>
    <w:rsid w:val="00ED007D"/>
    <w:rsid w:val="00ED025C"/>
    <w:rsid w:val="00ED0867"/>
    <w:rsid w:val="00ED099F"/>
    <w:rsid w:val="00ED1096"/>
    <w:rsid w:val="00ED11A0"/>
    <w:rsid w:val="00ED1305"/>
    <w:rsid w:val="00ED213A"/>
    <w:rsid w:val="00ED395F"/>
    <w:rsid w:val="00ED39CD"/>
    <w:rsid w:val="00ED4AB3"/>
    <w:rsid w:val="00ED53D7"/>
    <w:rsid w:val="00ED59C9"/>
    <w:rsid w:val="00ED5A60"/>
    <w:rsid w:val="00ED5AF1"/>
    <w:rsid w:val="00ED5DB1"/>
    <w:rsid w:val="00ED64C1"/>
    <w:rsid w:val="00ED70E1"/>
    <w:rsid w:val="00ED738A"/>
    <w:rsid w:val="00ED791A"/>
    <w:rsid w:val="00ED7F56"/>
    <w:rsid w:val="00EE0C6B"/>
    <w:rsid w:val="00EE0FA0"/>
    <w:rsid w:val="00EE1180"/>
    <w:rsid w:val="00EE1275"/>
    <w:rsid w:val="00EE1916"/>
    <w:rsid w:val="00EE1BE8"/>
    <w:rsid w:val="00EE1E79"/>
    <w:rsid w:val="00EE2938"/>
    <w:rsid w:val="00EE2EFE"/>
    <w:rsid w:val="00EE39CA"/>
    <w:rsid w:val="00EE3B8A"/>
    <w:rsid w:val="00EE3C2E"/>
    <w:rsid w:val="00EE3DAE"/>
    <w:rsid w:val="00EE4018"/>
    <w:rsid w:val="00EE4B00"/>
    <w:rsid w:val="00EE4CB5"/>
    <w:rsid w:val="00EE57E6"/>
    <w:rsid w:val="00EE5812"/>
    <w:rsid w:val="00EE5DDF"/>
    <w:rsid w:val="00EE64C0"/>
    <w:rsid w:val="00EE65F2"/>
    <w:rsid w:val="00EE69A0"/>
    <w:rsid w:val="00EE7184"/>
    <w:rsid w:val="00EE7D7C"/>
    <w:rsid w:val="00EF01F9"/>
    <w:rsid w:val="00EF0FF9"/>
    <w:rsid w:val="00EF108C"/>
    <w:rsid w:val="00EF10A7"/>
    <w:rsid w:val="00EF1B38"/>
    <w:rsid w:val="00EF265A"/>
    <w:rsid w:val="00EF2DBF"/>
    <w:rsid w:val="00EF3022"/>
    <w:rsid w:val="00EF3AE6"/>
    <w:rsid w:val="00EF4678"/>
    <w:rsid w:val="00EF4B3F"/>
    <w:rsid w:val="00EF522A"/>
    <w:rsid w:val="00EF56B8"/>
    <w:rsid w:val="00EF58AC"/>
    <w:rsid w:val="00EF6598"/>
    <w:rsid w:val="00EF6621"/>
    <w:rsid w:val="00EF674B"/>
    <w:rsid w:val="00EF6849"/>
    <w:rsid w:val="00EF6CA5"/>
    <w:rsid w:val="00EF7246"/>
    <w:rsid w:val="00EF766E"/>
    <w:rsid w:val="00EF771A"/>
    <w:rsid w:val="00EF790A"/>
    <w:rsid w:val="00EF7C8F"/>
    <w:rsid w:val="00F0018B"/>
    <w:rsid w:val="00F00D6F"/>
    <w:rsid w:val="00F01569"/>
    <w:rsid w:val="00F02642"/>
    <w:rsid w:val="00F026BF"/>
    <w:rsid w:val="00F0272D"/>
    <w:rsid w:val="00F029BA"/>
    <w:rsid w:val="00F02B9F"/>
    <w:rsid w:val="00F02E18"/>
    <w:rsid w:val="00F032BC"/>
    <w:rsid w:val="00F034EA"/>
    <w:rsid w:val="00F0350B"/>
    <w:rsid w:val="00F0388C"/>
    <w:rsid w:val="00F03A40"/>
    <w:rsid w:val="00F03F6E"/>
    <w:rsid w:val="00F04C33"/>
    <w:rsid w:val="00F04F61"/>
    <w:rsid w:val="00F0604E"/>
    <w:rsid w:val="00F069DC"/>
    <w:rsid w:val="00F06D75"/>
    <w:rsid w:val="00F070A1"/>
    <w:rsid w:val="00F0732B"/>
    <w:rsid w:val="00F10741"/>
    <w:rsid w:val="00F10767"/>
    <w:rsid w:val="00F10B67"/>
    <w:rsid w:val="00F11400"/>
    <w:rsid w:val="00F116C1"/>
    <w:rsid w:val="00F11F11"/>
    <w:rsid w:val="00F127D8"/>
    <w:rsid w:val="00F12D71"/>
    <w:rsid w:val="00F13670"/>
    <w:rsid w:val="00F13B22"/>
    <w:rsid w:val="00F14B7D"/>
    <w:rsid w:val="00F14F94"/>
    <w:rsid w:val="00F165A0"/>
    <w:rsid w:val="00F16902"/>
    <w:rsid w:val="00F16E7C"/>
    <w:rsid w:val="00F17A26"/>
    <w:rsid w:val="00F17B0D"/>
    <w:rsid w:val="00F17CBA"/>
    <w:rsid w:val="00F2022D"/>
    <w:rsid w:val="00F20642"/>
    <w:rsid w:val="00F2078A"/>
    <w:rsid w:val="00F21968"/>
    <w:rsid w:val="00F219BD"/>
    <w:rsid w:val="00F21B45"/>
    <w:rsid w:val="00F21E7C"/>
    <w:rsid w:val="00F22332"/>
    <w:rsid w:val="00F23FE3"/>
    <w:rsid w:val="00F23FE5"/>
    <w:rsid w:val="00F2415C"/>
    <w:rsid w:val="00F2476F"/>
    <w:rsid w:val="00F24C23"/>
    <w:rsid w:val="00F24CD6"/>
    <w:rsid w:val="00F25150"/>
    <w:rsid w:val="00F25594"/>
    <w:rsid w:val="00F25849"/>
    <w:rsid w:val="00F25D98"/>
    <w:rsid w:val="00F2603D"/>
    <w:rsid w:val="00F26886"/>
    <w:rsid w:val="00F26A97"/>
    <w:rsid w:val="00F27364"/>
    <w:rsid w:val="00F300FB"/>
    <w:rsid w:val="00F308E3"/>
    <w:rsid w:val="00F30934"/>
    <w:rsid w:val="00F3104C"/>
    <w:rsid w:val="00F31275"/>
    <w:rsid w:val="00F31462"/>
    <w:rsid w:val="00F315AC"/>
    <w:rsid w:val="00F316E2"/>
    <w:rsid w:val="00F324B8"/>
    <w:rsid w:val="00F326F4"/>
    <w:rsid w:val="00F32D6C"/>
    <w:rsid w:val="00F32E5F"/>
    <w:rsid w:val="00F332C8"/>
    <w:rsid w:val="00F34405"/>
    <w:rsid w:val="00F349DA"/>
    <w:rsid w:val="00F34AF7"/>
    <w:rsid w:val="00F34E84"/>
    <w:rsid w:val="00F35186"/>
    <w:rsid w:val="00F35C28"/>
    <w:rsid w:val="00F36216"/>
    <w:rsid w:val="00F36492"/>
    <w:rsid w:val="00F36501"/>
    <w:rsid w:val="00F375E0"/>
    <w:rsid w:val="00F402A2"/>
    <w:rsid w:val="00F4048A"/>
    <w:rsid w:val="00F40C1C"/>
    <w:rsid w:val="00F40FB5"/>
    <w:rsid w:val="00F40FE7"/>
    <w:rsid w:val="00F41570"/>
    <w:rsid w:val="00F41637"/>
    <w:rsid w:val="00F41974"/>
    <w:rsid w:val="00F4215C"/>
    <w:rsid w:val="00F42D3D"/>
    <w:rsid w:val="00F43749"/>
    <w:rsid w:val="00F4380A"/>
    <w:rsid w:val="00F43837"/>
    <w:rsid w:val="00F43B17"/>
    <w:rsid w:val="00F4415A"/>
    <w:rsid w:val="00F44314"/>
    <w:rsid w:val="00F448FC"/>
    <w:rsid w:val="00F44983"/>
    <w:rsid w:val="00F45B44"/>
    <w:rsid w:val="00F4605E"/>
    <w:rsid w:val="00F46C82"/>
    <w:rsid w:val="00F47147"/>
    <w:rsid w:val="00F473C0"/>
    <w:rsid w:val="00F47732"/>
    <w:rsid w:val="00F47AB9"/>
    <w:rsid w:val="00F5092D"/>
    <w:rsid w:val="00F50972"/>
    <w:rsid w:val="00F511B8"/>
    <w:rsid w:val="00F511DF"/>
    <w:rsid w:val="00F52085"/>
    <w:rsid w:val="00F52253"/>
    <w:rsid w:val="00F525AE"/>
    <w:rsid w:val="00F52CC7"/>
    <w:rsid w:val="00F52DED"/>
    <w:rsid w:val="00F52E48"/>
    <w:rsid w:val="00F52E88"/>
    <w:rsid w:val="00F532D5"/>
    <w:rsid w:val="00F533E7"/>
    <w:rsid w:val="00F53776"/>
    <w:rsid w:val="00F53837"/>
    <w:rsid w:val="00F54672"/>
    <w:rsid w:val="00F54978"/>
    <w:rsid w:val="00F557FB"/>
    <w:rsid w:val="00F567F7"/>
    <w:rsid w:val="00F56DEA"/>
    <w:rsid w:val="00F571C9"/>
    <w:rsid w:val="00F577FF"/>
    <w:rsid w:val="00F578D6"/>
    <w:rsid w:val="00F57BB6"/>
    <w:rsid w:val="00F6004D"/>
    <w:rsid w:val="00F6067A"/>
    <w:rsid w:val="00F610CC"/>
    <w:rsid w:val="00F6234F"/>
    <w:rsid w:val="00F624DF"/>
    <w:rsid w:val="00F62651"/>
    <w:rsid w:val="00F62CD1"/>
    <w:rsid w:val="00F63D2F"/>
    <w:rsid w:val="00F63E43"/>
    <w:rsid w:val="00F64437"/>
    <w:rsid w:val="00F64A5A"/>
    <w:rsid w:val="00F654CE"/>
    <w:rsid w:val="00F65786"/>
    <w:rsid w:val="00F657E8"/>
    <w:rsid w:val="00F65D9D"/>
    <w:rsid w:val="00F66295"/>
    <w:rsid w:val="00F66398"/>
    <w:rsid w:val="00F663C1"/>
    <w:rsid w:val="00F66C39"/>
    <w:rsid w:val="00F67307"/>
    <w:rsid w:val="00F6751E"/>
    <w:rsid w:val="00F675C2"/>
    <w:rsid w:val="00F6764D"/>
    <w:rsid w:val="00F67874"/>
    <w:rsid w:val="00F679E1"/>
    <w:rsid w:val="00F67FE0"/>
    <w:rsid w:val="00F70153"/>
    <w:rsid w:val="00F70D71"/>
    <w:rsid w:val="00F71BD1"/>
    <w:rsid w:val="00F71FDB"/>
    <w:rsid w:val="00F72295"/>
    <w:rsid w:val="00F72612"/>
    <w:rsid w:val="00F72E1B"/>
    <w:rsid w:val="00F734EB"/>
    <w:rsid w:val="00F73AA6"/>
    <w:rsid w:val="00F73E43"/>
    <w:rsid w:val="00F73F3C"/>
    <w:rsid w:val="00F73F7F"/>
    <w:rsid w:val="00F75436"/>
    <w:rsid w:val="00F758DE"/>
    <w:rsid w:val="00F7591D"/>
    <w:rsid w:val="00F75BA3"/>
    <w:rsid w:val="00F75C8E"/>
    <w:rsid w:val="00F763C4"/>
    <w:rsid w:val="00F76772"/>
    <w:rsid w:val="00F7690C"/>
    <w:rsid w:val="00F77826"/>
    <w:rsid w:val="00F77999"/>
    <w:rsid w:val="00F80233"/>
    <w:rsid w:val="00F806B6"/>
    <w:rsid w:val="00F815CD"/>
    <w:rsid w:val="00F816F4"/>
    <w:rsid w:val="00F81B25"/>
    <w:rsid w:val="00F81D10"/>
    <w:rsid w:val="00F82091"/>
    <w:rsid w:val="00F82AF6"/>
    <w:rsid w:val="00F82BBB"/>
    <w:rsid w:val="00F82D76"/>
    <w:rsid w:val="00F82F8A"/>
    <w:rsid w:val="00F834B8"/>
    <w:rsid w:val="00F839A2"/>
    <w:rsid w:val="00F83AE1"/>
    <w:rsid w:val="00F841C4"/>
    <w:rsid w:val="00F842C2"/>
    <w:rsid w:val="00F84379"/>
    <w:rsid w:val="00F847A7"/>
    <w:rsid w:val="00F8547F"/>
    <w:rsid w:val="00F8567A"/>
    <w:rsid w:val="00F85A8A"/>
    <w:rsid w:val="00F86456"/>
    <w:rsid w:val="00F8657D"/>
    <w:rsid w:val="00F86721"/>
    <w:rsid w:val="00F869C1"/>
    <w:rsid w:val="00F875BF"/>
    <w:rsid w:val="00F87D9C"/>
    <w:rsid w:val="00F90975"/>
    <w:rsid w:val="00F90B4D"/>
    <w:rsid w:val="00F90CCD"/>
    <w:rsid w:val="00F91F4D"/>
    <w:rsid w:val="00F93203"/>
    <w:rsid w:val="00F932A1"/>
    <w:rsid w:val="00F93889"/>
    <w:rsid w:val="00F943D5"/>
    <w:rsid w:val="00F94D71"/>
    <w:rsid w:val="00F952D9"/>
    <w:rsid w:val="00F95DF4"/>
    <w:rsid w:val="00F969C3"/>
    <w:rsid w:val="00F97026"/>
    <w:rsid w:val="00F97C73"/>
    <w:rsid w:val="00F97CBD"/>
    <w:rsid w:val="00FA0F3A"/>
    <w:rsid w:val="00FA141E"/>
    <w:rsid w:val="00FA16D1"/>
    <w:rsid w:val="00FA1AC4"/>
    <w:rsid w:val="00FA1B58"/>
    <w:rsid w:val="00FA1EDD"/>
    <w:rsid w:val="00FA273F"/>
    <w:rsid w:val="00FA2903"/>
    <w:rsid w:val="00FA2D80"/>
    <w:rsid w:val="00FA33EF"/>
    <w:rsid w:val="00FA355D"/>
    <w:rsid w:val="00FA3D5B"/>
    <w:rsid w:val="00FA42AD"/>
    <w:rsid w:val="00FA4CFC"/>
    <w:rsid w:val="00FA4F46"/>
    <w:rsid w:val="00FA6A49"/>
    <w:rsid w:val="00FA6C8A"/>
    <w:rsid w:val="00FA751E"/>
    <w:rsid w:val="00FB014E"/>
    <w:rsid w:val="00FB0E70"/>
    <w:rsid w:val="00FB1103"/>
    <w:rsid w:val="00FB16A9"/>
    <w:rsid w:val="00FB1A42"/>
    <w:rsid w:val="00FB2F61"/>
    <w:rsid w:val="00FB335A"/>
    <w:rsid w:val="00FB33B3"/>
    <w:rsid w:val="00FB3D31"/>
    <w:rsid w:val="00FB3FAA"/>
    <w:rsid w:val="00FB4350"/>
    <w:rsid w:val="00FB46BD"/>
    <w:rsid w:val="00FB46FC"/>
    <w:rsid w:val="00FB4890"/>
    <w:rsid w:val="00FB49D3"/>
    <w:rsid w:val="00FB4F60"/>
    <w:rsid w:val="00FB5148"/>
    <w:rsid w:val="00FB57B7"/>
    <w:rsid w:val="00FB6092"/>
    <w:rsid w:val="00FB6386"/>
    <w:rsid w:val="00FB6B44"/>
    <w:rsid w:val="00FB6FDC"/>
    <w:rsid w:val="00FB769E"/>
    <w:rsid w:val="00FB7D83"/>
    <w:rsid w:val="00FC0198"/>
    <w:rsid w:val="00FC0216"/>
    <w:rsid w:val="00FC02A8"/>
    <w:rsid w:val="00FC02C3"/>
    <w:rsid w:val="00FC0776"/>
    <w:rsid w:val="00FC0ED9"/>
    <w:rsid w:val="00FC218E"/>
    <w:rsid w:val="00FC28D9"/>
    <w:rsid w:val="00FC2A91"/>
    <w:rsid w:val="00FC368B"/>
    <w:rsid w:val="00FC3B5E"/>
    <w:rsid w:val="00FC3FA8"/>
    <w:rsid w:val="00FC45F0"/>
    <w:rsid w:val="00FC58A2"/>
    <w:rsid w:val="00FC61D7"/>
    <w:rsid w:val="00FC62F6"/>
    <w:rsid w:val="00FC67CF"/>
    <w:rsid w:val="00FC6A31"/>
    <w:rsid w:val="00FC6ECD"/>
    <w:rsid w:val="00FC7065"/>
    <w:rsid w:val="00FC7149"/>
    <w:rsid w:val="00FC7308"/>
    <w:rsid w:val="00FC743B"/>
    <w:rsid w:val="00FC74F1"/>
    <w:rsid w:val="00FC791F"/>
    <w:rsid w:val="00FD074E"/>
    <w:rsid w:val="00FD0963"/>
    <w:rsid w:val="00FD155B"/>
    <w:rsid w:val="00FD1B0F"/>
    <w:rsid w:val="00FD1B32"/>
    <w:rsid w:val="00FD1BAC"/>
    <w:rsid w:val="00FD2073"/>
    <w:rsid w:val="00FD2337"/>
    <w:rsid w:val="00FD31E6"/>
    <w:rsid w:val="00FD3690"/>
    <w:rsid w:val="00FD384C"/>
    <w:rsid w:val="00FD46C1"/>
    <w:rsid w:val="00FD536F"/>
    <w:rsid w:val="00FD573C"/>
    <w:rsid w:val="00FD59B1"/>
    <w:rsid w:val="00FD5BB9"/>
    <w:rsid w:val="00FD6B38"/>
    <w:rsid w:val="00FD6FE4"/>
    <w:rsid w:val="00FD7435"/>
    <w:rsid w:val="00FD7CE4"/>
    <w:rsid w:val="00FD7E6F"/>
    <w:rsid w:val="00FD7EBB"/>
    <w:rsid w:val="00FE0B0E"/>
    <w:rsid w:val="00FE146B"/>
    <w:rsid w:val="00FE19B3"/>
    <w:rsid w:val="00FE229F"/>
    <w:rsid w:val="00FE2368"/>
    <w:rsid w:val="00FE37AE"/>
    <w:rsid w:val="00FE3991"/>
    <w:rsid w:val="00FE3D68"/>
    <w:rsid w:val="00FE4084"/>
    <w:rsid w:val="00FE41B3"/>
    <w:rsid w:val="00FE47B0"/>
    <w:rsid w:val="00FE4804"/>
    <w:rsid w:val="00FE4FF3"/>
    <w:rsid w:val="00FE50AF"/>
    <w:rsid w:val="00FE5721"/>
    <w:rsid w:val="00FE6C80"/>
    <w:rsid w:val="00FE6CF7"/>
    <w:rsid w:val="00FE6FC9"/>
    <w:rsid w:val="00FE7501"/>
    <w:rsid w:val="00FE7593"/>
    <w:rsid w:val="00FE7907"/>
    <w:rsid w:val="00FF079C"/>
    <w:rsid w:val="00FF11B9"/>
    <w:rsid w:val="00FF1799"/>
    <w:rsid w:val="00FF1B88"/>
    <w:rsid w:val="00FF1D74"/>
    <w:rsid w:val="00FF21FE"/>
    <w:rsid w:val="00FF297C"/>
    <w:rsid w:val="00FF2F0B"/>
    <w:rsid w:val="00FF3375"/>
    <w:rsid w:val="00FF3D84"/>
    <w:rsid w:val="00FF42BA"/>
    <w:rsid w:val="00FF53B7"/>
    <w:rsid w:val="00FF55E7"/>
    <w:rsid w:val="00FF57FE"/>
    <w:rsid w:val="00FF5C2D"/>
    <w:rsid w:val="00FF6ABF"/>
    <w:rsid w:val="00FF6CB7"/>
    <w:rsid w:val="00FF6E73"/>
    <w:rsid w:val="00FF6FDF"/>
    <w:rsid w:val="00FF7097"/>
    <w:rsid w:val="00FF7912"/>
    <w:rsid w:val="00FF7F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v:textbox inset="5.85pt,.7pt,5.85pt,.7pt"/>
    </o:shapedefaults>
    <o:shapelayout v:ext="edit">
      <o:idmap v:ext="edit" data="1"/>
    </o:shapelayout>
  </w:shapeDefaults>
  <w:decimalSymbol w:val="."/>
  <w:listSeparator w:val=","/>
  <w14:docId w14:val="72163D66"/>
  <w15:chartTrackingRefBased/>
  <w15:docId w15:val="{FFFAEF83-1F4B-4A8A-A9CE-4871F3E77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57E71"/>
    <w:pPr>
      <w:spacing w:after="180"/>
      <w:jc w:val="both"/>
    </w:pPr>
    <w:rPr>
      <w:rFonts w:ascii="Times New Roman" w:hAnsi="Times New Roman"/>
      <w:lang w:eastAsia="en-US"/>
    </w:rPr>
  </w:style>
  <w:style w:type="paragraph" w:styleId="Heading1">
    <w:name w:val="heading 1"/>
    <w:next w:val="Normal"/>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qFormat/>
    <w:rsid w:val="000B455F"/>
    <w:pPr>
      <w:numPr>
        <w:ilvl w:val="4"/>
      </w:numPr>
      <w:outlineLvl w:val="4"/>
    </w:pPr>
  </w:style>
  <w:style w:type="paragraph" w:styleId="Heading6">
    <w:name w:val="heading 6"/>
    <w:basedOn w:val="H6"/>
    <w:next w:val="Normal"/>
    <w:qFormat/>
    <w:rsid w:val="000B455F"/>
    <w:pPr>
      <w:numPr>
        <w:ilvl w:val="5"/>
      </w:numPr>
      <w:ind w:left="1985" w:hanging="1985"/>
      <w:outlineLvl w:val="5"/>
    </w:pPr>
  </w:style>
  <w:style w:type="paragraph" w:styleId="Heading7">
    <w:name w:val="heading 7"/>
    <w:basedOn w:val="H6"/>
    <w:next w:val="Normal"/>
    <w:qFormat/>
    <w:rsid w:val="000B455F"/>
    <w:pPr>
      <w:numPr>
        <w:ilvl w:val="6"/>
      </w:numPr>
      <w:ind w:left="1985" w:hanging="1985"/>
      <w:outlineLvl w:val="6"/>
    </w:pPr>
  </w:style>
  <w:style w:type="paragraph" w:styleId="Heading8">
    <w:name w:val="heading 8"/>
    <w:basedOn w:val="Heading1"/>
    <w:next w:val="Normal"/>
    <w:qFormat/>
    <w:rsid w:val="000B455F"/>
    <w:pPr>
      <w:numPr>
        <w:ilvl w:val="7"/>
        <w:numId w:val="5"/>
      </w:numPr>
      <w:outlineLvl w:val="7"/>
    </w:pPr>
  </w:style>
  <w:style w:type="paragraph" w:styleId="Heading9">
    <w:name w:val="heading 9"/>
    <w:basedOn w:val="Heading8"/>
    <w:next w:val="Normal"/>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9"/>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12"/>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2110664163">
          <w:marLeft w:val="274"/>
          <w:marRight w:val="0"/>
          <w:marTop w:val="24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723941892">
          <w:marLeft w:val="533"/>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2073693968">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436801033">
          <w:marLeft w:val="274"/>
          <w:marRight w:val="0"/>
          <w:marTop w:val="24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2073238585">
          <w:marLeft w:val="533"/>
          <w:marRight w:val="0"/>
          <w:marTop w:val="0"/>
          <w:marBottom w:val="0"/>
          <w:divBdr>
            <w:top w:val="none" w:sz="0" w:space="0" w:color="auto"/>
            <w:left w:val="none" w:sz="0" w:space="0" w:color="auto"/>
            <w:bottom w:val="none" w:sz="0" w:space="0" w:color="auto"/>
            <w:right w:val="none" w:sz="0" w:space="0" w:color="auto"/>
          </w:divBdr>
        </w:div>
        <w:div w:id="343172610">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oleObject" Target="embeddings/oleObject2.bin"/><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oleObject" Target="embeddings/Microsoft_Visio_2003-2010_Drawing1.vsd"/><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6.wmf"/><Relationship Id="rId25" Type="http://schemas.openxmlformats.org/officeDocument/2006/relationships/image" Target="media/image10.png"/><Relationship Id="rId33" Type="http://schemas.openxmlformats.org/officeDocument/2006/relationships/oleObject" Target="https://sharepoint.qualcomm.com/qca/LocationTechnology/ExternalFocus/Standards/5G%20Location/Search%20window%20as%20function%20of%20network%20time%20uncertainty.vsd"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Microsoft_Visio_2003-2010_Drawing.vsd"/><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6.emf"/><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wmf"/><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oleObject" Target="https://sharepoint.qualcomm.com/qca/LocationTechnology/ExternalFocus/Standards/5G%20Location/Search%20window.vsd"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oleObject" Target="embeddings/Microsoft_Visio_2003-2010_Drawing2.vsd"/><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8577b2e87e6bcfc5f14ff214298983b0">
  <xsd:schema xmlns:xsd="http://www.w3.org/2001/XMLSchema" xmlns:xs="http://www.w3.org/2001/XMLSchema" xmlns:p="http://schemas.microsoft.com/office/2006/metadata/properties" xmlns:ns3="bcc01d59-85de-4ef9-881e-76d8b6a6f841" targetNamespace="http://schemas.microsoft.com/office/2006/metadata/properties" ma:root="true" ma:fieldsID="fa8b393c802e203e9b10cbacb06d96d6"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2.xml><?xml version="1.0" encoding="utf-8"?>
<ds:datastoreItem xmlns:ds="http://schemas.openxmlformats.org/officeDocument/2006/customXml" ds:itemID="{C301D83D-3D8E-42DF-A09B-E7B67A76DDEC}">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http://schemas.openxmlformats.org/package/2006/metadata/core-properties"/>
    <ds:schemaRef ds:uri="bcc01d59-85de-4ef9-881e-76d8b6a6f841"/>
    <ds:schemaRef ds:uri="http://www.w3.org/XML/1998/namespace"/>
    <ds:schemaRef ds:uri="http://purl.org/dc/dcmitype/"/>
  </ds:schemaRefs>
</ds:datastoreItem>
</file>

<file path=customXml/itemProps3.xml><?xml version="1.0" encoding="utf-8"?>
<ds:datastoreItem xmlns:ds="http://schemas.openxmlformats.org/officeDocument/2006/customXml" ds:itemID="{50E3885B-65B7-4777-9D47-F7F2591864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47EBDC1-58AA-4BA6-8CEE-283CC4919D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TotalTime>
  <Pages>20</Pages>
  <Words>9261</Words>
  <Characters>48675</Characters>
  <Application>Microsoft Office Word</Application>
  <DocSecurity>0</DocSecurity>
  <Lines>405</Lines>
  <Paragraphs>115</Paragraphs>
  <ScaleCrop>false</ScaleCrop>
  <HeadingPairs>
    <vt:vector size="8" baseType="variant">
      <vt:variant>
        <vt:lpstr>Title</vt:lpstr>
      </vt:variant>
      <vt:variant>
        <vt:i4>1</vt:i4>
      </vt:variant>
      <vt:variant>
        <vt:lpstr>Headings</vt:lpstr>
      </vt:variant>
      <vt:variant>
        <vt:i4>23</vt:i4>
      </vt:variant>
      <vt:variant>
        <vt:lpstr>제목</vt:lpstr>
      </vt:variant>
      <vt:variant>
        <vt:i4>1</vt:i4>
      </vt:variant>
      <vt:variant>
        <vt:lpstr>タイトル</vt:lpstr>
      </vt:variant>
      <vt:variant>
        <vt:i4>1</vt:i4>
      </vt:variant>
    </vt:vector>
  </HeadingPairs>
  <TitlesOfParts>
    <vt:vector size="26" baseType="lpstr">
      <vt:lpstr>[89#23] E-mail discussion on UL CA</vt:lpstr>
      <vt:lpstr>Introduction</vt:lpstr>
      <vt:lpstr>Definition of “Frequency Layer” for PRS resources</vt:lpstr>
      <vt:lpstr>Comb-type </vt:lpstr>
      <vt:lpstr>Periodicity </vt:lpstr>
      <vt:lpstr>PRS resource length</vt:lpstr>
      <vt:lpstr>Occasion length</vt:lpstr>
      <vt:lpstr>Transmission Bandwidth</vt:lpstr>
      <vt:lpstr>Tx Power of DL PRS resource &amp; SSB</vt:lpstr>
      <vt:lpstr>PRS Muting </vt:lpstr>
      <vt:lpstr>Time-domain Behavior for PRS resource &amp; Muting </vt:lpstr>
      <vt:lpstr>Beam management configurations in PRS resource set </vt:lpstr>
      <vt:lpstr>PRS sequence Initialization </vt:lpstr>
      <vt:lpstr>DL PRS Multiplexing with NR Signals / Channels </vt:lpstr>
      <vt:lpstr>Existing Reference Signal Reuse</vt:lpstr>
      <vt:lpstr>DL PRS &amp; DRX Interaction</vt:lpstr>
      <vt:lpstr>Resource element (RE) - level shift  </vt:lpstr>
      <vt:lpstr>Number of ports </vt:lpstr>
      <vt:lpstr>Conclusion </vt:lpstr>
      <vt:lpstr>References</vt:lpstr>
      <vt:lpstr>Appendix</vt:lpstr>
      <vt:lpstr>        DL PRS shall always be fully staggered</vt:lpstr>
      <vt:lpstr>        Doppler impact with high comb type</vt:lpstr>
      <vt:lpstr>        Beam management considerations and PRS pattern </vt:lpstr>
      <vt:lpstr>[89#23] E-mail discussion on UL CA</vt:lpstr>
      <vt:lpstr>[89#23] E-mail discussion on UL CA</vt:lpstr>
    </vt:vector>
  </TitlesOfParts>
  <Company>Nokia Networks, Nokia Corporation</Company>
  <LinksUpToDate>false</LinksUpToDate>
  <CharactersWithSpaces>57821</CharactersWithSpaces>
  <SharedDoc>false</SharedDoc>
  <HLinks>
    <vt:vector size="6" baseType="variant">
      <vt:variant>
        <vt:i4>8257538</vt:i4>
      </vt:variant>
      <vt:variant>
        <vt:i4>0</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Qualcomm</cp:lastModifiedBy>
  <cp:revision>16</cp:revision>
  <cp:lastPrinted>2018-09-27T14:55:00Z</cp:lastPrinted>
  <dcterms:created xsi:type="dcterms:W3CDTF">2019-10-04T20:49:00Z</dcterms:created>
  <dcterms:modified xsi:type="dcterms:W3CDTF">2019-10-05T02:44:00Z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0x0101004257954231A76C44B0D04C9AEE4292A8</vt:lpwstr>
  </property>
  <property fmtid="{D5CDD505-2E9C-101B-9397-08002B2CF9AE}" pid="15" name="_dlc_DocIdItemGuid">
    <vt:lpwstr>2ba742d9-dc9d-4945-b4a9-4d1289b03f38</vt:lpwstr>
  </property>
  <property fmtid="{D5CDD505-2E9C-101B-9397-08002B2CF9AE}" pid="16" name="Tags">
    <vt:lpwstr/>
  </property>
</Properties>
</file>