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51126D27" w:rsidR="00842220" w:rsidRPr="005B50B6" w:rsidRDefault="00A64B1F" w:rsidP="005570E3">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7D1578">
        <w:rPr>
          <w:rFonts w:ascii="Arial" w:eastAsia="MS Mincho" w:hAnsi="Arial" w:cs="Arial" w:hint="eastAsia"/>
          <w:b/>
          <w:bCs/>
          <w:sz w:val="28"/>
          <w:lang w:eastAsia="ja-JP"/>
        </w:rPr>
        <w:t xml:space="preserve"> #9</w:t>
      </w:r>
      <w:r w:rsidR="00294240">
        <w:rPr>
          <w:rFonts w:ascii="Arial" w:eastAsia="MS Mincho" w:hAnsi="Arial" w:cs="Arial"/>
          <w:b/>
          <w:bCs/>
          <w:sz w:val="28"/>
          <w:lang w:eastAsia="ja-JP"/>
        </w:rPr>
        <w:t>8</w:t>
      </w:r>
      <w:r w:rsidR="005A1EE8">
        <w:rPr>
          <w:rFonts w:ascii="Arial" w:eastAsia="MS Mincho" w:hAnsi="Arial" w:cs="Arial"/>
          <w:b/>
          <w:bCs/>
          <w:sz w:val="28"/>
          <w:lang w:eastAsia="ja-JP"/>
        </w:rPr>
        <w:t>bis</w:t>
      </w:r>
      <w:r w:rsidR="00B17B01" w:rsidRPr="005B50B6">
        <w:rPr>
          <w:rFonts w:ascii="Arial" w:eastAsia="MS Mincho" w:hAnsi="Arial" w:cs="Arial"/>
          <w:b/>
          <w:bCs/>
          <w:color w:val="000000" w:themeColor="text1"/>
          <w:sz w:val="28"/>
          <w:lang w:eastAsia="ja-JP"/>
        </w:rPr>
        <w:tab/>
      </w:r>
      <w:r w:rsidR="007D1578">
        <w:rPr>
          <w:rFonts w:ascii="Arial" w:eastAsia="MS Mincho" w:hAnsi="Arial" w:cs="Arial" w:hint="eastAsia"/>
          <w:b/>
          <w:bCs/>
          <w:color w:val="000000" w:themeColor="text1"/>
          <w:sz w:val="28"/>
          <w:lang w:eastAsia="ja-JP"/>
        </w:rPr>
        <w:tab/>
      </w:r>
      <w:r w:rsidR="00F77E97" w:rsidRPr="00F77E97">
        <w:rPr>
          <w:rFonts w:ascii="Arial" w:eastAsia="MS Mincho" w:hAnsi="Arial" w:cs="Arial"/>
          <w:b/>
          <w:bCs/>
          <w:color w:val="000000" w:themeColor="text1"/>
          <w:sz w:val="28"/>
          <w:lang w:eastAsia="ja-JP"/>
        </w:rPr>
        <w:t>R1-</w:t>
      </w:r>
      <w:r w:rsidR="00AE1476" w:rsidRPr="00AE1476">
        <w:rPr>
          <w:rFonts w:ascii="Arial" w:eastAsia="MS Mincho" w:hAnsi="Arial" w:cs="Arial"/>
          <w:b/>
          <w:bCs/>
          <w:color w:val="000000" w:themeColor="text1"/>
          <w:sz w:val="28"/>
          <w:lang w:eastAsia="ja-JP"/>
        </w:rPr>
        <w:t>1910744</w:t>
      </w:r>
    </w:p>
    <w:p w14:paraId="7C19ABDC" w14:textId="5CFEB3F5" w:rsidR="002D6DCB" w:rsidRPr="002D6DCB" w:rsidRDefault="005A1EE8" w:rsidP="002D6DCB">
      <w:pPr>
        <w:pStyle w:val="CRCoverPage"/>
        <w:tabs>
          <w:tab w:val="right" w:pos="9639"/>
        </w:tabs>
        <w:spacing w:after="0"/>
        <w:rPr>
          <w:rFonts w:cs="Arial"/>
          <w:b/>
          <w:noProof/>
          <w:sz w:val="28"/>
          <w:szCs w:val="28"/>
          <w:lang w:val="de-DE" w:eastAsia="ja-JP"/>
        </w:rPr>
      </w:pPr>
      <w:r>
        <w:rPr>
          <w:rFonts w:cs="Arial"/>
          <w:b/>
          <w:bCs/>
          <w:sz w:val="28"/>
          <w:lang w:eastAsia="ja-JP"/>
        </w:rPr>
        <w:t>Chongqing</w:t>
      </w:r>
      <w:r w:rsidR="00A64B1F">
        <w:rPr>
          <w:rFonts w:cs="Arial"/>
          <w:b/>
          <w:bCs/>
          <w:sz w:val="28"/>
          <w:lang w:eastAsia="ja-JP"/>
        </w:rPr>
        <w:t xml:space="preserve">, </w:t>
      </w:r>
      <w:r>
        <w:rPr>
          <w:rFonts w:cs="Arial"/>
          <w:b/>
          <w:bCs/>
          <w:sz w:val="28"/>
          <w:lang w:eastAsia="ja-JP"/>
        </w:rPr>
        <w:t>China</w:t>
      </w:r>
      <w:r w:rsidR="00A64B1F">
        <w:rPr>
          <w:rFonts w:cs="Arial"/>
          <w:b/>
          <w:bCs/>
          <w:sz w:val="28"/>
          <w:lang w:eastAsia="ja-JP"/>
        </w:rPr>
        <w:t xml:space="preserve">, </w:t>
      </w:r>
      <w:r>
        <w:rPr>
          <w:rFonts w:cs="Arial"/>
          <w:b/>
          <w:bCs/>
          <w:sz w:val="28"/>
          <w:lang w:eastAsia="ja-JP"/>
        </w:rPr>
        <w:t>October</w:t>
      </w:r>
      <w:r w:rsidR="00294240">
        <w:rPr>
          <w:rFonts w:cs="Arial"/>
          <w:b/>
          <w:bCs/>
          <w:sz w:val="28"/>
          <w:lang w:eastAsia="ja-JP"/>
        </w:rPr>
        <w:t xml:space="preserve"> </w:t>
      </w:r>
      <w:r>
        <w:rPr>
          <w:rFonts w:cs="Arial"/>
          <w:b/>
          <w:bCs/>
          <w:sz w:val="28"/>
          <w:lang w:eastAsia="ja-JP"/>
        </w:rPr>
        <w:t>14</w:t>
      </w:r>
      <w:r w:rsidR="007D1578">
        <w:rPr>
          <w:rFonts w:cs="Arial" w:hint="eastAsia"/>
          <w:b/>
          <w:bCs/>
          <w:sz w:val="28"/>
          <w:vertAlign w:val="superscript"/>
          <w:lang w:eastAsia="ja-JP"/>
        </w:rPr>
        <w:t>th</w:t>
      </w:r>
      <w:r w:rsidR="007D1578">
        <w:rPr>
          <w:rFonts w:cs="Arial"/>
          <w:b/>
          <w:bCs/>
          <w:sz w:val="28"/>
          <w:lang w:eastAsia="ja-JP"/>
        </w:rPr>
        <w:t xml:space="preserve"> </w:t>
      </w:r>
      <w:r w:rsidR="00A64B1F">
        <w:rPr>
          <w:rFonts w:cs="Arial"/>
          <w:b/>
          <w:bCs/>
          <w:sz w:val="28"/>
          <w:lang w:eastAsia="ja-JP"/>
        </w:rPr>
        <w:t>–</w:t>
      </w:r>
      <w:r w:rsidR="007D1578">
        <w:rPr>
          <w:rFonts w:cs="Arial" w:hint="eastAsia"/>
          <w:b/>
          <w:bCs/>
          <w:sz w:val="28"/>
          <w:lang w:eastAsia="ja-JP"/>
        </w:rPr>
        <w:t xml:space="preserve"> </w:t>
      </w:r>
      <w:r>
        <w:rPr>
          <w:rFonts w:cs="Arial"/>
          <w:b/>
          <w:bCs/>
          <w:sz w:val="28"/>
          <w:lang w:eastAsia="ja-JP"/>
        </w:rPr>
        <w:t>2</w:t>
      </w:r>
      <w:r w:rsidR="00294240">
        <w:rPr>
          <w:rFonts w:cs="Arial"/>
          <w:b/>
          <w:bCs/>
          <w:sz w:val="28"/>
          <w:lang w:eastAsia="ja-JP"/>
        </w:rPr>
        <w:t>0</w:t>
      </w:r>
      <w:r w:rsidR="00094C5C">
        <w:rPr>
          <w:rFonts w:cs="Arial" w:hint="eastAsia"/>
          <w:b/>
          <w:bCs/>
          <w:sz w:val="28"/>
          <w:vertAlign w:val="superscript"/>
          <w:lang w:eastAsia="ja-JP"/>
        </w:rPr>
        <w:t>th</w:t>
      </w:r>
      <w:r w:rsidR="00A64B1F">
        <w:rPr>
          <w:rFonts w:cs="Arial"/>
          <w:b/>
          <w:bCs/>
          <w:sz w:val="28"/>
          <w:lang w:eastAsia="ja-JP"/>
        </w:rPr>
        <w:t>, 201</w:t>
      </w:r>
      <w:r w:rsidR="005E07CF">
        <w:rPr>
          <w:rFonts w:cs="Arial" w:hint="eastAsia"/>
          <w:b/>
          <w:bCs/>
          <w:sz w:val="28"/>
          <w:lang w:eastAsia="ja-JP"/>
        </w:rPr>
        <w:t>9</w:t>
      </w:r>
    </w:p>
    <w:p w14:paraId="74DE7E4E" w14:textId="77777777" w:rsidR="00842220" w:rsidRPr="00294240" w:rsidRDefault="00842220" w:rsidP="00842220">
      <w:pPr>
        <w:pBdr>
          <w:top w:val="single" w:sz="4" w:space="1" w:color="auto"/>
        </w:pBdr>
        <w:spacing w:after="0"/>
        <w:jc w:val="left"/>
        <w:rPr>
          <w:b/>
          <w:color w:val="000000" w:themeColor="text1"/>
          <w:kern w:val="2"/>
          <w:lang w:val="de-DE" w:eastAsia="zh-CN"/>
        </w:rPr>
      </w:pPr>
    </w:p>
    <w:p w14:paraId="16A07E69" w14:textId="62097FF4" w:rsidR="00842220" w:rsidRPr="00430002" w:rsidRDefault="00A64B1F" w:rsidP="00A64B1F">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MS Mincho" w:hint="eastAsia"/>
          <w:b/>
          <w:color w:val="000000" w:themeColor="text1"/>
          <w:kern w:val="2"/>
          <w:sz w:val="24"/>
          <w:lang w:eastAsia="ja-JP"/>
        </w:rPr>
        <w:t>2.</w:t>
      </w:r>
      <w:r w:rsidR="00511D52">
        <w:rPr>
          <w:rFonts w:eastAsia="MS Mincho" w:hint="eastAsia"/>
          <w:b/>
          <w:color w:val="000000" w:themeColor="text1"/>
          <w:kern w:val="2"/>
          <w:sz w:val="24"/>
          <w:lang w:eastAsia="ja-JP"/>
        </w:rPr>
        <w:t>1</w:t>
      </w:r>
      <w:r>
        <w:rPr>
          <w:b/>
          <w:color w:val="000000" w:themeColor="text1"/>
          <w:kern w:val="2"/>
          <w:sz w:val="24"/>
          <w:lang w:eastAsia="zh-CN"/>
        </w:rPr>
        <w:t>.</w:t>
      </w:r>
      <w:r w:rsidR="00C37FCE">
        <w:rPr>
          <w:rFonts w:eastAsia="MS Mincho"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6AE546D4" w:rsidR="00842220" w:rsidRPr="00B72BA2" w:rsidRDefault="00842220" w:rsidP="00842220">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113D06">
        <w:rPr>
          <w:b/>
          <w:color w:val="000000" w:themeColor="text1"/>
          <w:kern w:val="2"/>
          <w:sz w:val="24"/>
          <w:lang w:eastAsia="zh-CN"/>
        </w:rPr>
        <w:t xml:space="preserve">Discussion </w:t>
      </w:r>
      <w:r w:rsidR="00113D06">
        <w:rPr>
          <w:rFonts w:eastAsia="MS Mincho" w:hint="eastAsia"/>
          <w:b/>
          <w:color w:val="000000" w:themeColor="text1"/>
          <w:kern w:val="2"/>
          <w:sz w:val="24"/>
          <w:lang w:eastAsia="ja-JP"/>
        </w:rPr>
        <w:t xml:space="preserve">on </w:t>
      </w:r>
      <w:r w:rsidR="00401342">
        <w:rPr>
          <w:rFonts w:eastAsia="MS Mincho" w:hint="eastAsia"/>
          <w:b/>
          <w:color w:val="000000" w:themeColor="text1"/>
          <w:kern w:val="2"/>
          <w:sz w:val="24"/>
          <w:lang w:eastAsia="ja-JP"/>
        </w:rPr>
        <w:t>Procedure</w:t>
      </w:r>
      <w:r w:rsidR="00511D52">
        <w:rPr>
          <w:rFonts w:eastAsia="MS Mincho" w:hint="eastAsia"/>
          <w:b/>
          <w:color w:val="000000" w:themeColor="text1"/>
          <w:kern w:val="2"/>
          <w:sz w:val="24"/>
          <w:lang w:eastAsia="ja-JP"/>
        </w:rPr>
        <w:t xml:space="preserve"> for </w:t>
      </w:r>
      <w:r w:rsidR="00DC5757">
        <w:rPr>
          <w:rFonts w:eastAsia="MS Mincho" w:hint="eastAsia"/>
          <w:b/>
          <w:color w:val="000000" w:themeColor="text1"/>
          <w:kern w:val="2"/>
          <w:sz w:val="24"/>
          <w:lang w:eastAsia="ja-JP"/>
        </w:rPr>
        <w:t>2</w:t>
      </w:r>
      <w:r w:rsidR="00511D52">
        <w:rPr>
          <w:rFonts w:eastAsia="MS Mincho" w:hint="eastAsia"/>
          <w:b/>
          <w:color w:val="000000" w:themeColor="text1"/>
          <w:kern w:val="2"/>
          <w:sz w:val="24"/>
          <w:lang w:eastAsia="ja-JP"/>
        </w:rPr>
        <w:t>-step RACH</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5182838D" w14:textId="1C7770E7" w:rsidR="00EE334E" w:rsidRDefault="00EE334E" w:rsidP="00E34357">
      <w:pPr>
        <w:autoSpaceDE/>
        <w:autoSpaceDN/>
        <w:adjustRightInd/>
        <w:snapToGrid/>
        <w:spacing w:after="0"/>
        <w:rPr>
          <w:rFonts w:eastAsia="MS Mincho"/>
          <w:color w:val="000000" w:themeColor="text1"/>
          <w:lang w:eastAsia="ja-JP"/>
        </w:rPr>
      </w:pPr>
      <w:r>
        <w:rPr>
          <w:rFonts w:eastAsia="MS Mincho" w:hint="eastAsia"/>
          <w:color w:val="000000" w:themeColor="text1"/>
          <w:lang w:eastAsia="ja-JP"/>
        </w:rPr>
        <w:t>In the RAN1#96bis meeting</w:t>
      </w:r>
      <w:r w:rsidR="00A05CD7">
        <w:rPr>
          <w:rFonts w:eastAsia="MS Mincho"/>
          <w:color w:val="000000" w:themeColor="text1"/>
          <w:lang w:eastAsia="ja-JP"/>
        </w:rPr>
        <w:t xml:space="preserve"> </w:t>
      </w:r>
      <w:r w:rsidR="00A05CD7">
        <w:rPr>
          <w:rFonts w:eastAsia="MS Mincho" w:hint="eastAsia"/>
          <w:color w:val="000000" w:themeColor="text1"/>
          <w:lang w:eastAsia="ja-JP"/>
        </w:rPr>
        <w:t>[</w:t>
      </w:r>
      <w:r w:rsidR="00EC3894">
        <w:rPr>
          <w:rFonts w:eastAsia="MS Mincho"/>
          <w:color w:val="000000" w:themeColor="text1"/>
          <w:lang w:eastAsia="ja-JP"/>
        </w:rPr>
        <w:t>1</w:t>
      </w:r>
      <w:r w:rsidR="00A05CD7">
        <w:rPr>
          <w:rFonts w:eastAsia="MS Mincho" w:hint="eastAsia"/>
          <w:color w:val="000000" w:themeColor="text1"/>
          <w:lang w:eastAsia="ja-JP"/>
        </w:rPr>
        <w:t>]</w:t>
      </w:r>
      <w:r>
        <w:rPr>
          <w:rFonts w:eastAsia="MS Mincho" w:hint="eastAsia"/>
          <w:color w:val="000000" w:themeColor="text1"/>
          <w:lang w:eastAsia="ja-JP"/>
        </w:rPr>
        <w:t>, the following agreements were made.</w:t>
      </w:r>
    </w:p>
    <w:p w14:paraId="5D88695D" w14:textId="77777777" w:rsidR="000B24C2" w:rsidRPr="009712DD" w:rsidRDefault="000B24C2" w:rsidP="000B24C2">
      <w:pPr>
        <w:rPr>
          <w:szCs w:val="20"/>
          <w:lang w:eastAsia="x-none"/>
        </w:rPr>
      </w:pPr>
      <w:r w:rsidRPr="009712DD">
        <w:rPr>
          <w:szCs w:val="20"/>
          <w:highlight w:val="green"/>
          <w:lang w:eastAsia="x-none"/>
        </w:rPr>
        <w:t>Agreements</w:t>
      </w:r>
      <w:r w:rsidRPr="009712DD">
        <w:rPr>
          <w:szCs w:val="20"/>
          <w:lang w:eastAsia="x-none"/>
        </w:rPr>
        <w:t>:</w:t>
      </w:r>
    </w:p>
    <w:p w14:paraId="553EEB7A" w14:textId="77777777" w:rsidR="000B24C2" w:rsidRPr="000B24C2" w:rsidRDefault="000B24C2" w:rsidP="000B24C2">
      <w:pPr>
        <w:rPr>
          <w:rFonts w:ascii="Calibri" w:hAnsi="Calibri" w:cs="Calibri"/>
          <w:color w:val="000000"/>
          <w:sz w:val="21"/>
          <w:szCs w:val="20"/>
          <w:lang w:eastAsia="zh-CN"/>
        </w:rPr>
      </w:pPr>
      <w:r w:rsidRPr="000B24C2">
        <w:rPr>
          <w:rFonts w:ascii="Calibri" w:hAnsi="Calibri" w:cs="Calibri"/>
          <w:color w:val="000000"/>
          <w:sz w:val="21"/>
          <w:szCs w:val="20"/>
          <w:lang w:eastAsia="zh-CN"/>
        </w:rPr>
        <w:t>For 2-step RACH preamble power control parameter configuration, further study and down select from the following options:</w:t>
      </w:r>
    </w:p>
    <w:p w14:paraId="69DC873A" w14:textId="77777777" w:rsidR="000B24C2" w:rsidRPr="009712DD" w:rsidRDefault="000B24C2" w:rsidP="00F03BBA">
      <w:pPr>
        <w:pStyle w:val="ListParagraph"/>
        <w:numPr>
          <w:ilvl w:val="0"/>
          <w:numId w:val="12"/>
        </w:numPr>
        <w:overflowPunct w:val="0"/>
        <w:autoSpaceDE w:val="0"/>
        <w:autoSpaceDN w:val="0"/>
        <w:adjustRightInd w:val="0"/>
        <w:spacing w:after="180"/>
        <w:contextualSpacing/>
        <w:jc w:val="left"/>
        <w:textAlignment w:val="baseline"/>
        <w:rPr>
          <w:color w:val="000000"/>
          <w:szCs w:val="20"/>
        </w:rPr>
      </w:pPr>
      <w:r w:rsidRPr="009712DD">
        <w:rPr>
          <w:color w:val="000000"/>
          <w:szCs w:val="20"/>
        </w:rPr>
        <w:t>Option 1: Power control parameters can be separately configured for 2-step and 4-step RACH.</w:t>
      </w:r>
    </w:p>
    <w:p w14:paraId="4C3CA917" w14:textId="77777777" w:rsidR="000B24C2" w:rsidRPr="009712DD" w:rsidRDefault="000B24C2" w:rsidP="00F03BBA">
      <w:pPr>
        <w:pStyle w:val="ListParagraph"/>
        <w:widowControl w:val="0"/>
        <w:numPr>
          <w:ilvl w:val="1"/>
          <w:numId w:val="10"/>
        </w:numPr>
        <w:rPr>
          <w:color w:val="000000"/>
          <w:szCs w:val="20"/>
        </w:rPr>
      </w:pPr>
      <w:r w:rsidRPr="009712DD">
        <w:rPr>
          <w:color w:val="000000"/>
          <w:szCs w:val="20"/>
        </w:rPr>
        <w:t>If a power control parameter is not configured for 2-step RACH, the corresponding power control parameter of 4-step RACH is used instead for 2-step.</w:t>
      </w:r>
    </w:p>
    <w:p w14:paraId="4E2FBC35" w14:textId="77777777" w:rsidR="000B24C2" w:rsidRPr="009712DD" w:rsidRDefault="000B24C2" w:rsidP="00F03BBA">
      <w:pPr>
        <w:pStyle w:val="ListParagraph"/>
        <w:widowControl w:val="0"/>
        <w:numPr>
          <w:ilvl w:val="0"/>
          <w:numId w:val="10"/>
        </w:numPr>
        <w:rPr>
          <w:color w:val="000000"/>
          <w:szCs w:val="20"/>
        </w:rPr>
      </w:pPr>
      <w:r w:rsidRPr="009712DD">
        <w:rPr>
          <w:color w:val="000000"/>
          <w:szCs w:val="20"/>
        </w:rPr>
        <w:t>Option 2: The corresponding power control parameter of 2-step RACH preamble follows that of 4-step RACH preamble.</w:t>
      </w:r>
    </w:p>
    <w:p w14:paraId="4B369EE6" w14:textId="77777777" w:rsidR="009B113F" w:rsidRPr="006012A3" w:rsidRDefault="009B113F" w:rsidP="009B113F">
      <w:pPr>
        <w:rPr>
          <w:szCs w:val="20"/>
          <w:lang w:eastAsia="x-none"/>
        </w:rPr>
      </w:pPr>
      <w:r w:rsidRPr="006012A3">
        <w:rPr>
          <w:szCs w:val="20"/>
          <w:highlight w:val="green"/>
          <w:lang w:eastAsia="x-none"/>
        </w:rPr>
        <w:t>Agreements</w:t>
      </w:r>
      <w:r w:rsidRPr="006012A3">
        <w:rPr>
          <w:szCs w:val="20"/>
          <w:lang w:eastAsia="x-none"/>
        </w:rPr>
        <w:t>:</w:t>
      </w:r>
    </w:p>
    <w:p w14:paraId="097ACDE0" w14:textId="77777777" w:rsidR="009B113F" w:rsidRPr="006012A3" w:rsidRDefault="009B113F" w:rsidP="00F03BBA">
      <w:pPr>
        <w:pStyle w:val="ListParagraph"/>
        <w:numPr>
          <w:ilvl w:val="0"/>
          <w:numId w:val="10"/>
        </w:numPr>
        <w:overflowPunct w:val="0"/>
        <w:autoSpaceDE w:val="0"/>
        <w:autoSpaceDN w:val="0"/>
        <w:adjustRightInd w:val="0"/>
        <w:spacing w:after="180"/>
        <w:contextualSpacing/>
        <w:jc w:val="left"/>
        <w:textAlignment w:val="baseline"/>
        <w:rPr>
          <w:szCs w:val="20"/>
        </w:rPr>
      </w:pPr>
      <w:r w:rsidRPr="006012A3">
        <w:rPr>
          <w:szCs w:val="20"/>
        </w:rPr>
        <w:t>For MsgA Tx beam selection further study at least the following options:</w:t>
      </w:r>
    </w:p>
    <w:p w14:paraId="4738C891"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1: The MsgA PRACH and MsgA PUSCH use the same Tx spatial filter (beam).</w:t>
      </w:r>
    </w:p>
    <w:p w14:paraId="6873335F"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2: The MsgA PRACH and MsgA PUSCH use same or different Tx spatial filter (beam) up to UE implementation.</w:t>
      </w:r>
    </w:p>
    <w:p w14:paraId="2686B568" w14:textId="77777777" w:rsidR="009B113F" w:rsidRPr="006012A3" w:rsidRDefault="009B113F" w:rsidP="00F03BBA">
      <w:pPr>
        <w:pStyle w:val="ListParagraph"/>
        <w:numPr>
          <w:ilvl w:val="2"/>
          <w:numId w:val="10"/>
        </w:numPr>
        <w:overflowPunct w:val="0"/>
        <w:autoSpaceDE w:val="0"/>
        <w:autoSpaceDN w:val="0"/>
        <w:adjustRightInd w:val="0"/>
        <w:spacing w:after="180"/>
        <w:contextualSpacing/>
        <w:jc w:val="left"/>
        <w:textAlignment w:val="baseline"/>
        <w:rPr>
          <w:szCs w:val="20"/>
        </w:rPr>
      </w:pPr>
      <w:r w:rsidRPr="006012A3">
        <w:rPr>
          <w:szCs w:val="20"/>
        </w:rPr>
        <w:t>No spec impact expected.</w:t>
      </w:r>
    </w:p>
    <w:p w14:paraId="18EA0DDB" w14:textId="77777777" w:rsidR="009B113F" w:rsidRPr="006012A3" w:rsidRDefault="009B113F" w:rsidP="00F03BBA">
      <w:pPr>
        <w:pStyle w:val="ListParagraph"/>
        <w:numPr>
          <w:ilvl w:val="2"/>
          <w:numId w:val="10"/>
        </w:numPr>
        <w:overflowPunct w:val="0"/>
        <w:autoSpaceDE w:val="0"/>
        <w:autoSpaceDN w:val="0"/>
        <w:adjustRightInd w:val="0"/>
        <w:spacing w:after="180"/>
        <w:contextualSpacing/>
        <w:jc w:val="left"/>
        <w:textAlignment w:val="baseline"/>
        <w:rPr>
          <w:szCs w:val="20"/>
        </w:rPr>
      </w:pPr>
      <w:r w:rsidRPr="006012A3">
        <w:rPr>
          <w:szCs w:val="20"/>
        </w:rPr>
        <w:t>Note: in 4-step RACH it is up to UE implementation to decide the beams for Msg1 and Msg3.</w:t>
      </w:r>
    </w:p>
    <w:p w14:paraId="66225170"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3: The MsgA PRACH and MsgA PUSCH use same or different Tx spatial filter (beam) under network control/assistance.</w:t>
      </w:r>
    </w:p>
    <w:p w14:paraId="4D9B2F72" w14:textId="77777777" w:rsidR="009B113F" w:rsidRPr="006012A3" w:rsidRDefault="009B113F" w:rsidP="00F03BBA">
      <w:pPr>
        <w:pStyle w:val="ListParagraph"/>
        <w:numPr>
          <w:ilvl w:val="0"/>
          <w:numId w:val="10"/>
        </w:numPr>
        <w:overflowPunct w:val="0"/>
        <w:autoSpaceDE w:val="0"/>
        <w:autoSpaceDN w:val="0"/>
        <w:adjustRightInd w:val="0"/>
        <w:spacing w:after="180"/>
        <w:contextualSpacing/>
        <w:jc w:val="left"/>
        <w:textAlignment w:val="baseline"/>
        <w:rPr>
          <w:szCs w:val="20"/>
        </w:rPr>
      </w:pPr>
      <w:r w:rsidRPr="006012A3">
        <w:rPr>
          <w:szCs w:val="20"/>
        </w:rPr>
        <w:t>MsgA retransmission, if supported, is defined as a retransmission of MsgA PRACH (with a re-selection of preamble) and MsgA PUSCH. Further study at the following options:</w:t>
      </w:r>
    </w:p>
    <w:p w14:paraId="5578089F"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1: Using the same payload for MsgA PUSCH.</w:t>
      </w:r>
    </w:p>
    <w:p w14:paraId="78EF9E4A"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Option 2: MsgA PUSCH payload can be different.</w:t>
      </w:r>
    </w:p>
    <w:p w14:paraId="1B98779E" w14:textId="77777777" w:rsidR="009B113F" w:rsidRPr="006012A3" w:rsidRDefault="009B113F" w:rsidP="00F03BBA">
      <w:pPr>
        <w:pStyle w:val="ListParagraph"/>
        <w:numPr>
          <w:ilvl w:val="1"/>
          <w:numId w:val="10"/>
        </w:numPr>
        <w:overflowPunct w:val="0"/>
        <w:autoSpaceDE w:val="0"/>
        <w:autoSpaceDN w:val="0"/>
        <w:adjustRightInd w:val="0"/>
        <w:spacing w:after="180"/>
        <w:contextualSpacing/>
        <w:jc w:val="left"/>
        <w:textAlignment w:val="baseline"/>
        <w:rPr>
          <w:szCs w:val="20"/>
        </w:rPr>
      </w:pPr>
      <w:r w:rsidRPr="006012A3">
        <w:rPr>
          <w:szCs w:val="20"/>
        </w:rPr>
        <w:t>FFS: Conditions for MsgA retransmission and relation to fall back.</w:t>
      </w:r>
    </w:p>
    <w:p w14:paraId="4331B01B" w14:textId="77777777" w:rsidR="009B113F" w:rsidRPr="006012A3" w:rsidRDefault="009B113F" w:rsidP="00F03BBA">
      <w:pPr>
        <w:pStyle w:val="ListParagraph"/>
        <w:numPr>
          <w:ilvl w:val="0"/>
          <w:numId w:val="10"/>
        </w:numPr>
        <w:overflowPunct w:val="0"/>
        <w:autoSpaceDE w:val="0"/>
        <w:autoSpaceDN w:val="0"/>
        <w:adjustRightInd w:val="0"/>
        <w:spacing w:after="180"/>
        <w:contextualSpacing/>
        <w:jc w:val="left"/>
        <w:textAlignment w:val="baseline"/>
        <w:rPr>
          <w:szCs w:val="20"/>
        </w:rPr>
      </w:pPr>
      <w:r w:rsidRPr="006012A3">
        <w:rPr>
          <w:szCs w:val="20"/>
        </w:rPr>
        <w:t>FFS: retransmission of PUSCH only.</w:t>
      </w:r>
    </w:p>
    <w:p w14:paraId="643DCF21" w14:textId="77777777" w:rsidR="009B113F" w:rsidRPr="006012A3" w:rsidRDefault="009B113F" w:rsidP="00F03BBA">
      <w:pPr>
        <w:pStyle w:val="ListParagraph"/>
        <w:numPr>
          <w:ilvl w:val="0"/>
          <w:numId w:val="10"/>
        </w:numPr>
        <w:overflowPunct w:val="0"/>
        <w:autoSpaceDE w:val="0"/>
        <w:autoSpaceDN w:val="0"/>
        <w:adjustRightInd w:val="0"/>
        <w:spacing w:after="180"/>
        <w:contextualSpacing/>
        <w:jc w:val="left"/>
        <w:textAlignment w:val="baseline"/>
        <w:rPr>
          <w:szCs w:val="20"/>
        </w:rPr>
      </w:pPr>
      <w:r w:rsidRPr="006012A3">
        <w:rPr>
          <w:szCs w:val="20"/>
        </w:rPr>
        <w:t>FFS: retransmission of PRACH only.</w:t>
      </w:r>
    </w:p>
    <w:p w14:paraId="004264DB" w14:textId="77777777" w:rsidR="002F3FDB" w:rsidRPr="00A41765" w:rsidRDefault="002F3FDB" w:rsidP="002F3FDB">
      <w:pPr>
        <w:rPr>
          <w:szCs w:val="20"/>
          <w:lang w:eastAsia="x-none"/>
        </w:rPr>
      </w:pPr>
      <w:r w:rsidRPr="00A41765">
        <w:rPr>
          <w:szCs w:val="20"/>
          <w:highlight w:val="green"/>
          <w:lang w:eastAsia="x-none"/>
        </w:rPr>
        <w:t>Agreements</w:t>
      </w:r>
      <w:r w:rsidRPr="00A41765">
        <w:rPr>
          <w:szCs w:val="20"/>
          <w:lang w:eastAsia="x-none"/>
        </w:rPr>
        <w:t>:</w:t>
      </w:r>
    </w:p>
    <w:p w14:paraId="0E23E327" w14:textId="77777777" w:rsidR="002F3FDB" w:rsidRPr="00A41765" w:rsidRDefault="002F3FDB" w:rsidP="00F03BBA">
      <w:pPr>
        <w:pStyle w:val="ListParagraph"/>
        <w:numPr>
          <w:ilvl w:val="0"/>
          <w:numId w:val="13"/>
        </w:numPr>
        <w:autoSpaceDE w:val="0"/>
        <w:autoSpaceDN w:val="0"/>
        <w:adjustRightInd w:val="0"/>
        <w:snapToGrid w:val="0"/>
        <w:spacing w:afterLines="50" w:after="120"/>
        <w:contextualSpacing/>
        <w:rPr>
          <w:szCs w:val="20"/>
        </w:rPr>
      </w:pPr>
      <w:r w:rsidRPr="00A41765">
        <w:rPr>
          <w:szCs w:val="20"/>
        </w:rPr>
        <w:t>For the relation of PRACH resources between 2-step and 4-step RACH, the network has the flexibility to configure the following options:</w:t>
      </w:r>
    </w:p>
    <w:p w14:paraId="11CE0E7D" w14:textId="77777777" w:rsidR="002F3FDB" w:rsidRPr="00A41765" w:rsidRDefault="002F3FDB" w:rsidP="00F03BBA">
      <w:pPr>
        <w:pStyle w:val="ListParagraph"/>
        <w:numPr>
          <w:ilvl w:val="1"/>
          <w:numId w:val="13"/>
        </w:numPr>
        <w:autoSpaceDE w:val="0"/>
        <w:autoSpaceDN w:val="0"/>
        <w:adjustRightInd w:val="0"/>
        <w:snapToGrid w:val="0"/>
        <w:spacing w:afterLines="50" w:after="120"/>
        <w:contextualSpacing/>
        <w:rPr>
          <w:szCs w:val="20"/>
        </w:rPr>
      </w:pPr>
      <w:r w:rsidRPr="00A41765">
        <w:rPr>
          <w:szCs w:val="20"/>
        </w:rPr>
        <w:t xml:space="preserve">Option 1: Separate ROs are configured for 2-step and 4-step RACH </w:t>
      </w:r>
    </w:p>
    <w:p w14:paraId="290E7F8D" w14:textId="77777777" w:rsidR="002F3FDB" w:rsidRPr="00A41765" w:rsidRDefault="002F3FDB" w:rsidP="00F03BBA">
      <w:pPr>
        <w:pStyle w:val="ListParagraph"/>
        <w:numPr>
          <w:ilvl w:val="1"/>
          <w:numId w:val="13"/>
        </w:numPr>
        <w:autoSpaceDE w:val="0"/>
        <w:autoSpaceDN w:val="0"/>
        <w:adjustRightInd w:val="0"/>
        <w:snapToGrid w:val="0"/>
        <w:spacing w:afterLines="50" w:after="120"/>
        <w:contextualSpacing/>
        <w:rPr>
          <w:szCs w:val="20"/>
        </w:rPr>
      </w:pPr>
      <w:r w:rsidRPr="00A41765">
        <w:rPr>
          <w:szCs w:val="20"/>
        </w:rPr>
        <w:t>Option 2: Shared RO but separate preambles for 2-step and 4-step RACH</w:t>
      </w:r>
    </w:p>
    <w:p w14:paraId="64487829" w14:textId="7C446C84" w:rsidR="009B113F" w:rsidRDefault="0006622D" w:rsidP="00E34357">
      <w:pPr>
        <w:autoSpaceDE/>
        <w:autoSpaceDN/>
        <w:adjustRightInd/>
        <w:snapToGrid/>
        <w:spacing w:after="0"/>
        <w:rPr>
          <w:rFonts w:eastAsia="MS Mincho"/>
          <w:color w:val="000000" w:themeColor="text1"/>
          <w:lang w:eastAsia="ja-JP"/>
        </w:rPr>
      </w:pPr>
      <w:r>
        <w:rPr>
          <w:rFonts w:eastAsia="MS Mincho"/>
          <w:color w:val="000000" w:themeColor="text1"/>
          <w:lang w:eastAsia="ja-JP"/>
        </w:rPr>
        <w:t>At RAN1#98</w:t>
      </w:r>
      <w:r w:rsidR="002E0096">
        <w:rPr>
          <w:rFonts w:eastAsia="MS Mincho"/>
          <w:color w:val="000000" w:themeColor="text1"/>
          <w:lang w:eastAsia="ja-JP"/>
        </w:rPr>
        <w:t xml:space="preserve"> [2]</w:t>
      </w:r>
      <w:r>
        <w:rPr>
          <w:rFonts w:eastAsia="MS Mincho"/>
          <w:color w:val="000000" w:themeColor="text1"/>
          <w:lang w:eastAsia="ja-JP"/>
        </w:rPr>
        <w:t xml:space="preserve"> it was further agreed as follows:</w:t>
      </w:r>
    </w:p>
    <w:p w14:paraId="5420D153" w14:textId="0A0B4528" w:rsidR="0006622D" w:rsidRDefault="0006622D" w:rsidP="00E34357">
      <w:pPr>
        <w:autoSpaceDE/>
        <w:autoSpaceDN/>
        <w:adjustRightInd/>
        <w:snapToGrid/>
        <w:spacing w:after="0"/>
        <w:rPr>
          <w:rFonts w:eastAsia="MS Mincho"/>
          <w:color w:val="000000" w:themeColor="text1"/>
          <w:lang w:eastAsia="ja-JP"/>
        </w:rPr>
      </w:pPr>
    </w:p>
    <w:p w14:paraId="67BA6DA3" w14:textId="77777777" w:rsidR="0006622D" w:rsidRPr="002E39A6" w:rsidRDefault="0006622D" w:rsidP="0006622D">
      <w:pPr>
        <w:rPr>
          <w:szCs w:val="20"/>
          <w:lang w:eastAsia="x-none"/>
        </w:rPr>
      </w:pPr>
      <w:r w:rsidRPr="002E39A6">
        <w:rPr>
          <w:szCs w:val="20"/>
          <w:highlight w:val="green"/>
          <w:lang w:eastAsia="x-none"/>
        </w:rPr>
        <w:t>Agreements</w:t>
      </w:r>
      <w:r w:rsidRPr="002E39A6">
        <w:rPr>
          <w:szCs w:val="20"/>
          <w:lang w:eastAsia="x-none"/>
        </w:rPr>
        <w:t>:</w:t>
      </w:r>
    </w:p>
    <w:p w14:paraId="760CF508" w14:textId="77777777" w:rsidR="0006622D" w:rsidRPr="002E39A6" w:rsidRDefault="0006622D" w:rsidP="0006622D">
      <w:pPr>
        <w:spacing w:after="160" w:line="259" w:lineRule="auto"/>
        <w:rPr>
          <w:rFonts w:ascii="Calibri" w:eastAsia="Calibri" w:hAnsi="Calibri"/>
          <w:szCs w:val="20"/>
        </w:rPr>
      </w:pPr>
      <w:r w:rsidRPr="002E39A6">
        <w:rPr>
          <w:rFonts w:ascii="Calibri" w:eastAsia="Calibri" w:hAnsi="Calibri"/>
          <w:szCs w:val="20"/>
        </w:rPr>
        <w:t>For shared ROs with 4-step RACH and 2-step RACH configured with separate preambles:</w:t>
      </w:r>
    </w:p>
    <w:p w14:paraId="6A21268B" w14:textId="77777777" w:rsidR="0006622D" w:rsidRPr="002E39A6" w:rsidRDefault="0006622D" w:rsidP="0006622D">
      <w:pPr>
        <w:pStyle w:val="ListParagraph"/>
        <w:numPr>
          <w:ilvl w:val="0"/>
          <w:numId w:val="19"/>
        </w:numPr>
        <w:spacing w:after="160" w:line="259" w:lineRule="auto"/>
        <w:contextualSpacing/>
        <w:jc w:val="left"/>
        <w:rPr>
          <w:rFonts w:eastAsia="Calibri"/>
          <w:szCs w:val="20"/>
        </w:rPr>
      </w:pPr>
      <w:r w:rsidRPr="002E39A6">
        <w:rPr>
          <w:rFonts w:eastAsia="Calibri"/>
          <w:szCs w:val="20"/>
        </w:rPr>
        <w:t>All 4-step RACH ROs can be shared with 2-step RACH.</w:t>
      </w:r>
    </w:p>
    <w:p w14:paraId="14D09F68" w14:textId="77777777" w:rsidR="0006622D" w:rsidRPr="002E39A6" w:rsidRDefault="0006622D" w:rsidP="0006622D">
      <w:pPr>
        <w:pStyle w:val="ListParagraph"/>
        <w:numPr>
          <w:ilvl w:val="0"/>
          <w:numId w:val="19"/>
        </w:numPr>
        <w:spacing w:after="160" w:line="259" w:lineRule="auto"/>
        <w:contextualSpacing/>
        <w:jc w:val="left"/>
        <w:rPr>
          <w:rFonts w:eastAsia="Calibri"/>
          <w:szCs w:val="20"/>
        </w:rPr>
      </w:pPr>
      <w:r w:rsidRPr="002E39A6">
        <w:rPr>
          <w:rFonts w:eastAsia="Calibri"/>
          <w:szCs w:val="20"/>
        </w:rPr>
        <w:t>FFS: Whether only a subset of 4-step RACH ROs can be shared with 2-step RACH</w:t>
      </w:r>
    </w:p>
    <w:p w14:paraId="6D68C780" w14:textId="55AB9ED5" w:rsidR="0006622D" w:rsidRDefault="0006622D" w:rsidP="0006622D">
      <w:pPr>
        <w:autoSpaceDE/>
        <w:autoSpaceDN/>
        <w:adjustRightInd/>
        <w:snapToGrid/>
        <w:spacing w:after="0"/>
        <w:rPr>
          <w:rFonts w:ascii="Calibri" w:eastAsia="Calibri" w:hAnsi="Calibri"/>
          <w:sz w:val="36"/>
          <w:szCs w:val="36"/>
        </w:rPr>
      </w:pPr>
      <w:r w:rsidRPr="002E39A6">
        <w:rPr>
          <w:rFonts w:ascii="Calibri" w:eastAsia="Calibri" w:hAnsi="Calibri"/>
          <w:szCs w:val="20"/>
        </w:rPr>
        <w:lastRenderedPageBreak/>
        <w:t>FFS: How to indicate the shared ROs</w:t>
      </w:r>
      <w:r w:rsidRPr="002E39A6">
        <w:rPr>
          <w:rFonts w:ascii="Calibri" w:eastAsia="Calibri" w:hAnsi="Calibri"/>
          <w:sz w:val="36"/>
          <w:szCs w:val="36"/>
        </w:rPr>
        <w:t>.</w:t>
      </w:r>
    </w:p>
    <w:p w14:paraId="33F93183" w14:textId="79ED4A26" w:rsidR="00A7267F" w:rsidRDefault="00A7267F" w:rsidP="0006622D">
      <w:pPr>
        <w:autoSpaceDE/>
        <w:autoSpaceDN/>
        <w:adjustRightInd/>
        <w:snapToGrid/>
        <w:spacing w:after="0"/>
        <w:rPr>
          <w:rFonts w:ascii="Calibri" w:eastAsia="Calibri" w:hAnsi="Calibri"/>
          <w:sz w:val="36"/>
          <w:szCs w:val="36"/>
        </w:rPr>
      </w:pPr>
    </w:p>
    <w:p w14:paraId="580124CD" w14:textId="77777777" w:rsidR="00A7267F" w:rsidRPr="00C551CE" w:rsidRDefault="00A7267F" w:rsidP="00A7267F">
      <w:pPr>
        <w:rPr>
          <w:szCs w:val="20"/>
          <w:lang w:eastAsia="x-none"/>
        </w:rPr>
      </w:pPr>
      <w:r w:rsidRPr="00C551CE">
        <w:rPr>
          <w:szCs w:val="20"/>
          <w:highlight w:val="green"/>
          <w:lang w:eastAsia="x-none"/>
        </w:rPr>
        <w:t>Agreements</w:t>
      </w:r>
      <w:r w:rsidRPr="00C551CE">
        <w:rPr>
          <w:szCs w:val="20"/>
          <w:lang w:eastAsia="x-none"/>
        </w:rPr>
        <w:t>:</w:t>
      </w:r>
    </w:p>
    <w:p w14:paraId="3EEDAA49" w14:textId="77777777" w:rsidR="00A7267F" w:rsidRPr="00C551CE" w:rsidRDefault="00A7267F" w:rsidP="00A7267F">
      <w:pPr>
        <w:spacing w:after="160" w:line="259" w:lineRule="auto"/>
        <w:rPr>
          <w:rFonts w:ascii="Calibri" w:eastAsia="Calibri" w:hAnsi="Calibri"/>
          <w:szCs w:val="20"/>
        </w:rPr>
      </w:pPr>
      <w:r w:rsidRPr="00C551CE">
        <w:rPr>
          <w:rFonts w:ascii="Calibri" w:eastAsia="Calibri" w:hAnsi="Calibri"/>
          <w:szCs w:val="20"/>
        </w:rPr>
        <w:t>For shared ROs with 4-step RACH and 2-step RACH configured with separate preambles:</w:t>
      </w:r>
    </w:p>
    <w:p w14:paraId="1F4292A9" w14:textId="3EAA75E1" w:rsidR="00A7267F" w:rsidRDefault="00A7267F" w:rsidP="00A7267F">
      <w:pPr>
        <w:autoSpaceDE/>
        <w:autoSpaceDN/>
        <w:adjustRightInd/>
        <w:snapToGrid/>
        <w:spacing w:after="0"/>
        <w:rPr>
          <w:rFonts w:ascii="Calibri" w:eastAsia="Calibri" w:hAnsi="Calibri"/>
          <w:sz w:val="36"/>
          <w:szCs w:val="36"/>
        </w:rPr>
      </w:pPr>
      <w:r w:rsidRPr="00C551CE">
        <w:rPr>
          <w:rFonts w:ascii="Calibri" w:eastAsia="Calibri" w:hAnsi="Calibri"/>
          <w:szCs w:val="20"/>
        </w:rPr>
        <w:t>2-step RACH preambles are allocated from the non-CBRA preambles associated with each SSB.</w:t>
      </w:r>
    </w:p>
    <w:p w14:paraId="711488D5" w14:textId="77777777" w:rsidR="0006622D" w:rsidRDefault="0006622D" w:rsidP="0006622D">
      <w:pPr>
        <w:autoSpaceDE/>
        <w:autoSpaceDN/>
        <w:adjustRightInd/>
        <w:snapToGrid/>
        <w:spacing w:after="0"/>
        <w:rPr>
          <w:rFonts w:eastAsia="MS Mincho"/>
          <w:color w:val="000000" w:themeColor="text1"/>
          <w:lang w:eastAsia="ja-JP"/>
        </w:rPr>
      </w:pPr>
    </w:p>
    <w:p w14:paraId="05937AF0" w14:textId="121CA166" w:rsidR="00A05CD7" w:rsidRDefault="00A05CD7" w:rsidP="00E34357">
      <w:pPr>
        <w:autoSpaceDE/>
        <w:autoSpaceDN/>
        <w:adjustRightInd/>
        <w:snapToGrid/>
        <w:spacing w:after="0"/>
        <w:rPr>
          <w:rFonts w:eastAsia="MS Mincho"/>
          <w:color w:val="000000" w:themeColor="text1"/>
          <w:lang w:eastAsia="ja-JP"/>
        </w:rPr>
      </w:pPr>
      <w:r>
        <w:rPr>
          <w:rFonts w:eastAsia="MS Mincho"/>
          <w:color w:val="000000" w:themeColor="text1"/>
          <w:lang w:eastAsia="ja-JP"/>
        </w:rPr>
        <w:t>Also, in the RAN2</w:t>
      </w:r>
      <w:r w:rsidR="00D83F28">
        <w:rPr>
          <w:rFonts w:eastAsia="MS Mincho"/>
          <w:color w:val="000000" w:themeColor="text1"/>
          <w:lang w:eastAsia="ja-JP"/>
        </w:rPr>
        <w:t>#10</w:t>
      </w:r>
      <w:r w:rsidR="00842445">
        <w:rPr>
          <w:rFonts w:eastAsia="MS Mincho"/>
          <w:color w:val="000000" w:themeColor="text1"/>
          <w:lang w:eastAsia="ja-JP"/>
        </w:rPr>
        <w:t>7</w:t>
      </w:r>
      <w:r>
        <w:rPr>
          <w:rFonts w:eastAsia="MS Mincho"/>
          <w:color w:val="000000" w:themeColor="text1"/>
          <w:lang w:eastAsia="ja-JP"/>
        </w:rPr>
        <w:t xml:space="preserve"> meeting [</w:t>
      </w:r>
      <w:r w:rsidR="00EC3894">
        <w:rPr>
          <w:rFonts w:eastAsia="MS Mincho"/>
          <w:color w:val="000000" w:themeColor="text1"/>
          <w:lang w:eastAsia="ja-JP"/>
        </w:rPr>
        <w:t>2</w:t>
      </w:r>
      <w:r>
        <w:rPr>
          <w:rFonts w:eastAsia="MS Mincho"/>
          <w:color w:val="000000" w:themeColor="text1"/>
          <w:lang w:eastAsia="ja-JP"/>
        </w:rPr>
        <w:t>], the following agreements were made.</w:t>
      </w:r>
    </w:p>
    <w:p w14:paraId="58F4D3D0" w14:textId="77777777" w:rsidR="00DE14F4" w:rsidRDefault="00DE14F4" w:rsidP="00DE14F4">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pPr>
      <w:r>
        <w:t>Agreements:</w:t>
      </w:r>
    </w:p>
    <w:p w14:paraId="436EC31B" w14:textId="77777777" w:rsidR="00DE14F4" w:rsidRDefault="00DE14F4" w:rsidP="00DE14F4">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rPr>
          <w:b/>
          <w:bCs/>
        </w:rPr>
        <w:t>Working assumption</w:t>
      </w:r>
      <w:r>
        <w:t xml:space="preserve">: SRB RRC messages of multiple UEs cannot be multiplexed in same </w:t>
      </w:r>
      <w:proofErr w:type="spellStart"/>
      <w:r>
        <w:t>msg</w:t>
      </w:r>
      <w:proofErr w:type="spellEnd"/>
      <w:r>
        <w:t xml:space="preserve"> B (i.e. same MAC PDU).   </w:t>
      </w:r>
    </w:p>
    <w:p w14:paraId="0B3FB5E8" w14:textId="77777777" w:rsidR="00DE14F4" w:rsidRDefault="00DE14F4" w:rsidP="00DE14F4">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t>successRAR cannot be split into more than one message (</w:t>
      </w:r>
      <w:proofErr w:type="spellStart"/>
      <w:r>
        <w:t>i.</w:t>
      </w:r>
      <w:proofErr w:type="gramStart"/>
      <w:r>
        <w:t>e.Contention</w:t>
      </w:r>
      <w:proofErr w:type="spellEnd"/>
      <w:proofErr w:type="gramEnd"/>
      <w:r>
        <w:t xml:space="preserve"> resolution ID will also be included in successRAR).   </w:t>
      </w:r>
    </w:p>
    <w:p w14:paraId="2632499E" w14:textId="77777777" w:rsidR="00DE14F4" w:rsidRDefault="00DE14F4" w:rsidP="00DE14F4">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426"/>
        </w:tabs>
        <w:ind w:left="426" w:hanging="284"/>
      </w:pPr>
      <w:r>
        <w:t>SuccessRAR and fallbackRAR can be multiplexed</w:t>
      </w:r>
    </w:p>
    <w:p w14:paraId="7955BDC1" w14:textId="77777777" w:rsidR="00DE14F4" w:rsidRPr="00A05CD7" w:rsidRDefault="00DE14F4" w:rsidP="00E34357">
      <w:pPr>
        <w:autoSpaceDE/>
        <w:autoSpaceDN/>
        <w:adjustRightInd/>
        <w:snapToGrid/>
        <w:spacing w:after="0"/>
        <w:rPr>
          <w:rFonts w:eastAsia="MS Mincho"/>
          <w:color w:val="000000" w:themeColor="text1"/>
          <w:lang w:eastAsia="ja-JP"/>
        </w:rPr>
      </w:pPr>
    </w:p>
    <w:p w14:paraId="61D3EC86" w14:textId="75A6E189" w:rsidR="00F12021" w:rsidRDefault="00CF1B7A" w:rsidP="00E34357">
      <w:pPr>
        <w:autoSpaceDE/>
        <w:autoSpaceDN/>
        <w:adjustRightInd/>
        <w:snapToGrid/>
        <w:spacing w:after="0"/>
        <w:rPr>
          <w:rFonts w:eastAsia="MS Mincho"/>
          <w:color w:val="000000" w:themeColor="text1"/>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MS Mincho"/>
          <w:color w:val="000000" w:themeColor="text1"/>
          <w:lang w:eastAsia="ja-JP"/>
        </w:rPr>
        <w:t xml:space="preserve"> the </w:t>
      </w:r>
      <w:r w:rsidR="00AA4338">
        <w:rPr>
          <w:rFonts w:eastAsia="MS Mincho" w:hint="eastAsia"/>
          <w:color w:val="000000" w:themeColor="text1"/>
          <w:lang w:eastAsia="ja-JP"/>
        </w:rPr>
        <w:t xml:space="preserve">2-step RACH </w:t>
      </w:r>
      <w:r w:rsidR="00401342">
        <w:rPr>
          <w:rFonts w:eastAsia="MS Mincho" w:hint="eastAsia"/>
          <w:color w:val="000000" w:themeColor="text1"/>
          <w:lang w:eastAsia="ja-JP"/>
        </w:rPr>
        <w:t xml:space="preserve">procedure </w:t>
      </w:r>
      <w:r w:rsidR="00AA4338">
        <w:rPr>
          <w:rFonts w:eastAsia="MS Mincho" w:hint="eastAsia"/>
          <w:color w:val="000000" w:themeColor="text1"/>
          <w:lang w:eastAsia="ja-JP"/>
        </w:rPr>
        <w:t xml:space="preserve">including </w:t>
      </w:r>
      <w:r w:rsidR="00AE0D6F">
        <w:rPr>
          <w:rFonts w:eastAsia="MS Mincho"/>
          <w:color w:val="000000" w:themeColor="text1"/>
          <w:lang w:eastAsia="ja-JP"/>
        </w:rPr>
        <w:t xml:space="preserve">sharing RO between 2-step and 4-step RACH, MsgB </w:t>
      </w:r>
      <w:r w:rsidR="00A05CD7">
        <w:rPr>
          <w:rFonts w:eastAsia="MS Mincho"/>
          <w:color w:val="000000" w:themeColor="text1"/>
          <w:lang w:eastAsia="ja-JP"/>
        </w:rPr>
        <w:t>HARQ</w:t>
      </w:r>
      <w:r w:rsidR="00AE0D6F">
        <w:rPr>
          <w:rFonts w:eastAsia="MS Mincho"/>
          <w:color w:val="000000" w:themeColor="text1"/>
          <w:lang w:eastAsia="ja-JP"/>
        </w:rPr>
        <w:t>-ACK</w:t>
      </w:r>
      <w:r w:rsidR="00A05CD7">
        <w:rPr>
          <w:rFonts w:eastAsia="MS Mincho"/>
          <w:color w:val="000000" w:themeColor="text1"/>
          <w:lang w:eastAsia="ja-JP"/>
        </w:rPr>
        <w:t xml:space="preserve">, </w:t>
      </w:r>
      <w:r w:rsidR="00AA4338">
        <w:rPr>
          <w:rFonts w:eastAsia="MS Mincho" w:hint="eastAsia"/>
          <w:color w:val="000000" w:themeColor="text1"/>
          <w:lang w:eastAsia="ja-JP"/>
        </w:rPr>
        <w:t xml:space="preserve">power </w:t>
      </w:r>
      <w:r w:rsidR="00AE0D6F">
        <w:rPr>
          <w:rFonts w:eastAsia="MS Mincho"/>
          <w:color w:val="000000" w:themeColor="text1"/>
          <w:lang w:eastAsia="ja-JP"/>
        </w:rPr>
        <w:t>ramping counter in the case of fallback from 2-step to 4-step msg1</w:t>
      </w:r>
      <w:r w:rsidR="00AA4338">
        <w:rPr>
          <w:rFonts w:eastAsia="MS Mincho" w:hint="eastAsia"/>
          <w:color w:val="000000" w:themeColor="text1"/>
          <w:lang w:eastAsia="ja-JP"/>
        </w:rPr>
        <w:t>, and beam selection</w:t>
      </w:r>
      <w:r w:rsidR="0052682A">
        <w:rPr>
          <w:rFonts w:eastAsia="MS Mincho" w:hint="eastAsia"/>
          <w:color w:val="000000" w:themeColor="text1"/>
          <w:lang w:eastAsia="ja-JP"/>
        </w:rPr>
        <w:t>.</w:t>
      </w:r>
      <w:r w:rsidR="00D50F3E">
        <w:rPr>
          <w:rFonts w:eastAsia="MS Mincho" w:hint="eastAsia"/>
          <w:color w:val="000000" w:themeColor="text1"/>
          <w:lang w:eastAsia="ja-JP"/>
        </w:rPr>
        <w:t xml:space="preserve"> This contribution is revision of R1-</w:t>
      </w:r>
      <w:r w:rsidR="00294921" w:rsidRPr="00294921">
        <w:rPr>
          <w:rFonts w:eastAsia="MS Mincho"/>
          <w:color w:val="000000" w:themeColor="text1"/>
          <w:lang w:eastAsia="ja-JP"/>
        </w:rPr>
        <w:t>1908763</w:t>
      </w:r>
      <w:r w:rsidR="00D50F3E">
        <w:rPr>
          <w:rFonts w:eastAsia="MS Mincho" w:hint="eastAsia"/>
          <w:color w:val="000000" w:themeColor="text1"/>
          <w:lang w:eastAsia="ja-JP"/>
        </w:rPr>
        <w:t>.</w:t>
      </w:r>
    </w:p>
    <w:p w14:paraId="2B2F6034" w14:textId="77777777" w:rsidR="0052682A" w:rsidRPr="00401342" w:rsidRDefault="0052682A" w:rsidP="00E34357">
      <w:pPr>
        <w:autoSpaceDE/>
        <w:autoSpaceDN/>
        <w:adjustRightInd/>
        <w:snapToGrid/>
        <w:spacing w:after="0"/>
        <w:rPr>
          <w:rFonts w:cs="Times"/>
          <w:lang w:eastAsia="zh-CN"/>
        </w:rPr>
      </w:pPr>
    </w:p>
    <w:p w14:paraId="405DDF7B" w14:textId="29B4B987" w:rsidR="005E4CA3" w:rsidRDefault="005E4CA3" w:rsidP="00456035">
      <w:pPr>
        <w:pStyle w:val="Heading1"/>
        <w:rPr>
          <w:rFonts w:eastAsia="MS Mincho"/>
          <w:lang w:eastAsia="ja-JP"/>
        </w:rPr>
      </w:pPr>
      <w:r>
        <w:rPr>
          <w:rFonts w:eastAsia="MS Mincho" w:hint="eastAsia"/>
          <w:lang w:eastAsia="ja-JP"/>
        </w:rPr>
        <w:t>Discussion</w:t>
      </w:r>
    </w:p>
    <w:p w14:paraId="430010E2" w14:textId="0BDF6C17" w:rsidR="002C5AC4" w:rsidRPr="006170F6" w:rsidRDefault="002C5AC4" w:rsidP="002C5AC4">
      <w:pPr>
        <w:pStyle w:val="Heading2"/>
        <w:rPr>
          <w:rFonts w:eastAsia="MS Mincho"/>
          <w:lang w:eastAsia="ja-JP"/>
        </w:rPr>
      </w:pPr>
      <w:r>
        <w:rPr>
          <w:rFonts w:eastAsia="MS Mincho"/>
          <w:lang w:eastAsia="ja-JP"/>
        </w:rPr>
        <w:t>Sharing RO between 2-step and 4-step RACH</w:t>
      </w:r>
    </w:p>
    <w:p w14:paraId="3462690C" w14:textId="131C2496" w:rsidR="00A7267F" w:rsidRPr="00196AD7" w:rsidRDefault="00145482" w:rsidP="00A7267F">
      <w:pPr>
        <w:rPr>
          <w:rFonts w:eastAsia="MS Mincho"/>
          <w:lang w:eastAsia="ja-JP"/>
        </w:rPr>
      </w:pPr>
      <w:r>
        <w:rPr>
          <w:rFonts w:eastAsia="MS Mincho"/>
          <w:lang w:eastAsia="ja-JP"/>
        </w:rPr>
        <w:t xml:space="preserve">One of the main reasons for sharing RO between 2-step and 4-step RACH is not to configure fewer 4-step ROs for legacy Rel-15 UEs than would otherwise be the case if 2-step RACH was not configured for the given cell. Allocating a subset of 4-step ROs to 2-step only can also be construed as sharing but it also reduces the number of ROs for legacy Rel-15 UEs. In RAN#98 it was also agreed </w:t>
      </w:r>
      <w:r w:rsidR="00A7267F">
        <w:rPr>
          <w:rFonts w:eastAsia="MS Mincho"/>
          <w:lang w:eastAsia="ja-JP"/>
        </w:rPr>
        <w:t xml:space="preserve">that for </w:t>
      </w:r>
      <w:r w:rsidR="00A7267F" w:rsidRPr="00196AD7">
        <w:rPr>
          <w:rFonts w:eastAsia="MS Mincho"/>
          <w:lang w:eastAsia="ja-JP"/>
        </w:rPr>
        <w:t>shared ROs with 4-step RACH and 2-step RACH configured with separate preambles and 2-step RACH preambles will be allocated from the non-CBRA preambles associated with each SSB. This may reduce the number of CFRA preambles available for 4-step contention resolution in shared ROs. If some ROs are shared between 2-step and 4-step and others are not shared, then the number of CFRA preambles available for 4-step may depend on whether the RO is shared or unshared. Besides the signaling required to indicate which ROs are shared or not, this difference in the number of CFRA preambles may also raise other issues.</w:t>
      </w:r>
    </w:p>
    <w:p w14:paraId="2CFBA0E2" w14:textId="35CBD4B9" w:rsidR="00A7267F" w:rsidRPr="00196AD7" w:rsidRDefault="00A7267F" w:rsidP="00A7267F">
      <w:pPr>
        <w:rPr>
          <w:rFonts w:eastAsia="MS Mincho"/>
          <w:b/>
          <w:lang w:eastAsia="ja-JP"/>
        </w:rPr>
      </w:pPr>
      <w:r w:rsidRPr="00196AD7">
        <w:rPr>
          <w:rFonts w:eastAsia="MS Mincho"/>
          <w:b/>
          <w:lang w:eastAsia="ja-JP"/>
        </w:rPr>
        <w:t xml:space="preserve">Proposal 1: </w:t>
      </w:r>
      <w:r w:rsidR="005C307C">
        <w:rPr>
          <w:rFonts w:eastAsia="Calibri"/>
          <w:szCs w:val="20"/>
        </w:rPr>
        <w:t xml:space="preserve">In the Option to share ROs, </w:t>
      </w:r>
      <w:r w:rsidR="00D30FB3">
        <w:rPr>
          <w:rFonts w:eastAsia="Calibri"/>
          <w:szCs w:val="20"/>
        </w:rPr>
        <w:t>a</w:t>
      </w:r>
      <w:r w:rsidR="005C307C" w:rsidRPr="002E39A6">
        <w:rPr>
          <w:rFonts w:eastAsia="Calibri"/>
          <w:szCs w:val="20"/>
        </w:rPr>
        <w:t xml:space="preserve">ll 4-step RACH ROs </w:t>
      </w:r>
      <w:r w:rsidR="005C307C">
        <w:rPr>
          <w:rFonts w:eastAsia="Calibri"/>
          <w:szCs w:val="20"/>
        </w:rPr>
        <w:t>shall</w:t>
      </w:r>
      <w:r w:rsidR="005C307C" w:rsidRPr="002E39A6">
        <w:rPr>
          <w:rFonts w:eastAsia="Calibri"/>
          <w:szCs w:val="20"/>
        </w:rPr>
        <w:t xml:space="preserve"> be shared with 2-step </w:t>
      </w:r>
      <w:proofErr w:type="gramStart"/>
      <w:r w:rsidR="005C307C" w:rsidRPr="002E39A6">
        <w:rPr>
          <w:rFonts w:eastAsia="Calibri"/>
          <w:szCs w:val="20"/>
        </w:rPr>
        <w:t>RACH.</w:t>
      </w:r>
      <w:r w:rsidRPr="00196AD7">
        <w:rPr>
          <w:rFonts w:eastAsia="MS Mincho"/>
          <w:b/>
          <w:lang w:eastAsia="ja-JP"/>
        </w:rPr>
        <w:t>.</w:t>
      </w:r>
      <w:proofErr w:type="gramEnd"/>
    </w:p>
    <w:p w14:paraId="7DD4FA08" w14:textId="77777777" w:rsidR="002C5AC4" w:rsidRPr="00AE0D6F" w:rsidRDefault="002C5AC4" w:rsidP="002C5AC4">
      <w:pPr>
        <w:rPr>
          <w:rFonts w:eastAsia="MS Mincho"/>
          <w:lang w:eastAsia="ja-JP"/>
        </w:rPr>
      </w:pPr>
    </w:p>
    <w:p w14:paraId="1E2B460A" w14:textId="1CEC9A40" w:rsidR="00914E00" w:rsidRPr="006170F6" w:rsidRDefault="002C5AC4" w:rsidP="002504B7">
      <w:pPr>
        <w:pStyle w:val="Heading2"/>
        <w:rPr>
          <w:rFonts w:eastAsia="MS Mincho"/>
          <w:lang w:eastAsia="ja-JP"/>
        </w:rPr>
      </w:pPr>
      <w:r>
        <w:rPr>
          <w:rFonts w:eastAsia="MS Mincho"/>
          <w:lang w:eastAsia="ja-JP"/>
        </w:rPr>
        <w:t>HARQ</w:t>
      </w:r>
      <w:r w:rsidR="004D6E2E">
        <w:rPr>
          <w:rFonts w:eastAsia="MS Mincho" w:hint="eastAsia"/>
          <w:lang w:eastAsia="ja-JP"/>
        </w:rPr>
        <w:t>-</w:t>
      </w:r>
      <w:r w:rsidR="004D6E2E">
        <w:rPr>
          <w:rFonts w:eastAsia="MS Mincho"/>
          <w:lang w:eastAsia="ja-JP"/>
        </w:rPr>
        <w:t>ACK</w:t>
      </w:r>
      <w:r w:rsidR="0045104A">
        <w:rPr>
          <w:rFonts w:eastAsia="MS Mincho"/>
          <w:lang w:eastAsia="ja-JP"/>
        </w:rPr>
        <w:t xml:space="preserve"> feedback for MsgB</w:t>
      </w:r>
    </w:p>
    <w:p w14:paraId="18C6D8F2" w14:textId="3FFCE098" w:rsidR="009B59E0" w:rsidRDefault="009B59E0" w:rsidP="002504B7">
      <w:pPr>
        <w:rPr>
          <w:rFonts w:eastAsia="MS Mincho"/>
          <w:lang w:eastAsia="ja-JP"/>
        </w:rPr>
      </w:pPr>
      <w:r>
        <w:rPr>
          <w:rFonts w:eastAsia="MS Mincho"/>
          <w:lang w:eastAsia="ja-JP"/>
        </w:rPr>
        <w:t xml:space="preserve">For msg4 of 4-step RACH, UE send HARQ-ACK in response to msg4 on PUCCH. </w:t>
      </w:r>
      <w:r w:rsidRPr="009B59E0">
        <w:rPr>
          <w:rFonts w:eastAsia="MS Mincho"/>
          <w:lang w:eastAsia="ja-JP"/>
        </w:rPr>
        <w:t xml:space="preserve">Since HARQ-ACK feedback corresponding to response message which is equivalent to </w:t>
      </w:r>
      <w:r>
        <w:rPr>
          <w:rFonts w:eastAsia="MS Mincho"/>
          <w:lang w:eastAsia="ja-JP"/>
        </w:rPr>
        <w:t>m</w:t>
      </w:r>
      <w:r w:rsidRPr="009B59E0">
        <w:rPr>
          <w:rFonts w:eastAsia="MS Mincho"/>
          <w:lang w:eastAsia="ja-JP"/>
        </w:rPr>
        <w:t xml:space="preserve">sg4 in 4-step RACH is necessary, </w:t>
      </w:r>
      <w:r w:rsidR="00843DCD">
        <w:rPr>
          <w:rFonts w:eastAsia="MS Mincho"/>
          <w:lang w:eastAsia="ja-JP"/>
        </w:rPr>
        <w:t xml:space="preserve">in the case when </w:t>
      </w:r>
      <w:proofErr w:type="spellStart"/>
      <w:r w:rsidR="00843DCD">
        <w:rPr>
          <w:rFonts w:eastAsia="MS Mincho"/>
          <w:lang w:eastAsia="ja-JP"/>
        </w:rPr>
        <w:t>msgB</w:t>
      </w:r>
      <w:proofErr w:type="spellEnd"/>
      <w:r w:rsidR="00843DCD">
        <w:rPr>
          <w:rFonts w:eastAsia="MS Mincho"/>
          <w:lang w:eastAsia="ja-JP"/>
        </w:rPr>
        <w:t xml:space="preserve"> contains </w:t>
      </w:r>
      <w:proofErr w:type="spellStart"/>
      <w:r w:rsidR="00843DCD">
        <w:rPr>
          <w:rFonts w:eastAsia="MS Mincho"/>
          <w:lang w:eastAsia="ja-JP"/>
        </w:rPr>
        <w:t>successRARs</w:t>
      </w:r>
      <w:proofErr w:type="spellEnd"/>
      <w:r w:rsidRPr="009B59E0">
        <w:rPr>
          <w:rFonts w:eastAsia="MS Mincho"/>
          <w:lang w:eastAsia="ja-JP"/>
        </w:rPr>
        <w:t xml:space="preserve">, HARQ-ACK feedback should be done by each UE that detects </w:t>
      </w:r>
      <w:r w:rsidR="00843DCD">
        <w:rPr>
          <w:rFonts w:eastAsia="MS Mincho"/>
          <w:lang w:eastAsia="ja-JP"/>
        </w:rPr>
        <w:t xml:space="preserve">the </w:t>
      </w:r>
      <w:proofErr w:type="spellStart"/>
      <w:r w:rsidR="00843DCD">
        <w:rPr>
          <w:rFonts w:eastAsia="MS Mincho"/>
          <w:lang w:eastAsia="ja-JP"/>
        </w:rPr>
        <w:t>s</w:t>
      </w:r>
      <w:r w:rsidRPr="009B59E0">
        <w:rPr>
          <w:rFonts w:eastAsia="MS Mincho"/>
          <w:lang w:eastAsia="ja-JP"/>
        </w:rPr>
        <w:t>uccessRARs</w:t>
      </w:r>
      <w:proofErr w:type="spellEnd"/>
      <w:r w:rsidRPr="009B59E0">
        <w:rPr>
          <w:rFonts w:eastAsia="MS Mincho"/>
          <w:lang w:eastAsia="ja-JP"/>
        </w:rPr>
        <w:t xml:space="preserve"> addressed to it.</w:t>
      </w:r>
    </w:p>
    <w:p w14:paraId="487441A7" w14:textId="5A7EA4F8" w:rsidR="002504B7" w:rsidRDefault="002504B7" w:rsidP="002504B7">
      <w:pPr>
        <w:rPr>
          <w:b/>
          <w:bCs/>
          <w:color w:val="000000"/>
          <w:lang w:eastAsia="ja-JP"/>
        </w:rPr>
      </w:pPr>
      <w:r w:rsidRPr="006170F6">
        <w:rPr>
          <w:rFonts w:eastAsia="MS Mincho" w:hint="eastAsia"/>
          <w:b/>
          <w:lang w:eastAsia="ja-JP"/>
        </w:rPr>
        <w:t xml:space="preserve">Proposal </w:t>
      </w:r>
      <w:r w:rsidR="00254907">
        <w:rPr>
          <w:rFonts w:eastAsia="MS Mincho"/>
          <w:b/>
          <w:lang w:eastAsia="ja-JP"/>
        </w:rPr>
        <w:t>2</w:t>
      </w:r>
      <w:r w:rsidRPr="006170F6">
        <w:rPr>
          <w:rFonts w:eastAsia="MS Mincho" w:hint="eastAsia"/>
          <w:b/>
          <w:lang w:eastAsia="ja-JP"/>
        </w:rPr>
        <w:t xml:space="preserve">: </w:t>
      </w:r>
      <w:r w:rsidR="00D80553">
        <w:rPr>
          <w:rFonts w:eastAsia="MS Mincho"/>
          <w:b/>
          <w:lang w:eastAsia="ja-JP"/>
        </w:rPr>
        <w:t xml:space="preserve">UE should provide </w:t>
      </w:r>
      <w:r w:rsidR="002C5AC4">
        <w:rPr>
          <w:rFonts w:eastAsia="MS Mincho"/>
          <w:b/>
          <w:lang w:eastAsia="ja-JP"/>
        </w:rPr>
        <w:t xml:space="preserve">HARQ-ACK feedback </w:t>
      </w:r>
      <w:r w:rsidR="00D80553">
        <w:rPr>
          <w:rFonts w:eastAsia="MS Mincho"/>
          <w:b/>
          <w:lang w:eastAsia="ja-JP"/>
        </w:rPr>
        <w:t xml:space="preserve">when </w:t>
      </w:r>
      <w:r w:rsidR="00233EA8">
        <w:rPr>
          <w:rFonts w:eastAsia="MS Mincho"/>
          <w:b/>
          <w:lang w:eastAsia="ja-JP"/>
        </w:rPr>
        <w:t xml:space="preserve">the UE receives </w:t>
      </w:r>
      <w:r w:rsidR="00D80553">
        <w:rPr>
          <w:rFonts w:eastAsia="MS Mincho"/>
          <w:b/>
          <w:lang w:eastAsia="ja-JP"/>
        </w:rPr>
        <w:t xml:space="preserve">MsgB contains successRAR </w:t>
      </w:r>
      <w:r w:rsidR="00843DCD">
        <w:rPr>
          <w:rFonts w:eastAsia="MS Mincho"/>
          <w:b/>
          <w:lang w:eastAsia="ja-JP"/>
        </w:rPr>
        <w:t>addressed</w:t>
      </w:r>
      <w:r w:rsidR="00D80553">
        <w:rPr>
          <w:rFonts w:eastAsia="MS Mincho"/>
          <w:b/>
          <w:lang w:eastAsia="ja-JP"/>
        </w:rPr>
        <w:t xml:space="preserve"> to the UE.</w:t>
      </w:r>
    </w:p>
    <w:p w14:paraId="45A75E34" w14:textId="39ED4145" w:rsidR="00843DCD" w:rsidRDefault="006D13D6" w:rsidP="002504B7">
      <w:r>
        <w:t xml:space="preserve">As </w:t>
      </w:r>
      <w:r w:rsidR="001141DE">
        <w:t xml:space="preserve">it </w:t>
      </w:r>
      <w:r>
        <w:t>is well known, s</w:t>
      </w:r>
      <w:r w:rsidR="00843DCD">
        <w:t xml:space="preserve">oft-combining of MsgB is beneficial for improving received signal quality, especially </w:t>
      </w:r>
      <w:r w:rsidR="00D10D50">
        <w:t>for</w:t>
      </w:r>
      <w:r w:rsidR="00843DCD">
        <w:t xml:space="preserve"> UE</w:t>
      </w:r>
      <w:r w:rsidR="004B58BC">
        <w:t>s</w:t>
      </w:r>
      <w:r w:rsidR="00843DCD">
        <w:t xml:space="preserve"> </w:t>
      </w:r>
      <w:r w:rsidR="004B58BC">
        <w:t xml:space="preserve">at </w:t>
      </w:r>
      <w:r w:rsidR="00843DCD">
        <w:t>the cell-edge.</w:t>
      </w:r>
    </w:p>
    <w:p w14:paraId="682A0099" w14:textId="63360762" w:rsidR="008D1E3F" w:rsidRPr="008D1E3F" w:rsidRDefault="008D1E3F" w:rsidP="002504B7">
      <w:pPr>
        <w:rPr>
          <w:rFonts w:eastAsia="MS Mincho"/>
          <w:lang w:eastAsia="ja-JP"/>
        </w:rPr>
      </w:pPr>
      <w:r>
        <w:rPr>
          <w:rFonts w:eastAsia="MS Mincho"/>
          <w:lang w:eastAsia="ja-JP"/>
        </w:rPr>
        <w:t xml:space="preserve">According to the RAN2 agreement, </w:t>
      </w:r>
      <w:proofErr w:type="spellStart"/>
      <w:r>
        <w:rPr>
          <w:rFonts w:eastAsia="MS Mincho"/>
          <w:lang w:eastAsia="ja-JP"/>
        </w:rPr>
        <w:t>successRARs</w:t>
      </w:r>
      <w:proofErr w:type="spellEnd"/>
      <w:r>
        <w:rPr>
          <w:rFonts w:eastAsia="MS Mincho"/>
          <w:lang w:eastAsia="ja-JP"/>
        </w:rPr>
        <w:t xml:space="preserve"> or </w:t>
      </w:r>
      <w:proofErr w:type="spellStart"/>
      <w:r>
        <w:rPr>
          <w:rFonts w:eastAsia="MS Mincho"/>
          <w:lang w:eastAsia="ja-JP"/>
        </w:rPr>
        <w:t>fallbackRARs</w:t>
      </w:r>
      <w:proofErr w:type="spellEnd"/>
      <w:r>
        <w:rPr>
          <w:rFonts w:eastAsia="MS Mincho"/>
          <w:lang w:eastAsia="ja-JP"/>
        </w:rPr>
        <w:t xml:space="preserve"> can be multiplexed in a MsgB. In the case that </w:t>
      </w:r>
      <w:proofErr w:type="spellStart"/>
      <w:r>
        <w:rPr>
          <w:rFonts w:eastAsia="MS Mincho"/>
          <w:lang w:eastAsia="ja-JP"/>
        </w:rPr>
        <w:t>MsgB</w:t>
      </w:r>
      <w:proofErr w:type="spellEnd"/>
      <w:r>
        <w:rPr>
          <w:rFonts w:eastAsia="MS Mincho"/>
          <w:lang w:eastAsia="ja-JP"/>
        </w:rPr>
        <w:t xml:space="preserve"> contains </w:t>
      </w:r>
      <w:proofErr w:type="spellStart"/>
      <w:r>
        <w:rPr>
          <w:rFonts w:eastAsia="MS Mincho"/>
          <w:lang w:eastAsia="ja-JP"/>
        </w:rPr>
        <w:t>successRARs</w:t>
      </w:r>
      <w:proofErr w:type="spellEnd"/>
      <w:r>
        <w:rPr>
          <w:rFonts w:eastAsia="MS Mincho"/>
          <w:lang w:eastAsia="ja-JP"/>
        </w:rPr>
        <w:t xml:space="preserve"> for multiple UEs, </w:t>
      </w:r>
      <w:r w:rsidR="00DD5C26">
        <w:rPr>
          <w:rFonts w:eastAsia="MS Mincho"/>
          <w:lang w:eastAsia="ja-JP"/>
        </w:rPr>
        <w:t xml:space="preserve">there is </w:t>
      </w:r>
      <w:r w:rsidR="004B58BC">
        <w:rPr>
          <w:rFonts w:eastAsia="MS Mincho"/>
          <w:lang w:eastAsia="ja-JP"/>
        </w:rPr>
        <w:t xml:space="preserve">little </w:t>
      </w:r>
      <w:r w:rsidR="00DD5C26">
        <w:rPr>
          <w:rFonts w:eastAsia="MS Mincho"/>
          <w:lang w:eastAsia="ja-JP"/>
        </w:rPr>
        <w:t xml:space="preserve">possibility to perform soft-combining of MsgB, since </w:t>
      </w:r>
      <w:r w:rsidR="004B58BC">
        <w:rPr>
          <w:rFonts w:eastAsia="MS Mincho"/>
          <w:lang w:eastAsia="ja-JP"/>
        </w:rPr>
        <w:t xml:space="preserve">the </w:t>
      </w:r>
      <w:r w:rsidR="00DD5C26">
        <w:rPr>
          <w:rFonts w:eastAsia="MS Mincho"/>
          <w:lang w:eastAsia="ja-JP"/>
        </w:rPr>
        <w:t xml:space="preserve">retransmitted MsgB </w:t>
      </w:r>
      <w:r w:rsidR="004B58BC">
        <w:rPr>
          <w:rFonts w:eastAsia="MS Mincho"/>
          <w:lang w:eastAsia="ja-JP"/>
        </w:rPr>
        <w:t>may</w:t>
      </w:r>
      <w:r w:rsidR="00DD5C26">
        <w:rPr>
          <w:rFonts w:eastAsia="MS Mincho"/>
          <w:lang w:eastAsia="ja-JP"/>
        </w:rPr>
        <w:t xml:space="preserve"> </w:t>
      </w:r>
      <w:r w:rsidR="0016335E">
        <w:rPr>
          <w:rFonts w:eastAsia="MS Mincho"/>
          <w:lang w:eastAsia="ja-JP"/>
        </w:rPr>
        <w:t>have</w:t>
      </w:r>
      <w:r w:rsidR="00DD5C26">
        <w:rPr>
          <w:rFonts w:eastAsia="MS Mincho"/>
          <w:lang w:eastAsia="ja-JP"/>
        </w:rPr>
        <w:t xml:space="preserve"> </w:t>
      </w:r>
      <w:r w:rsidR="004B58BC">
        <w:rPr>
          <w:rFonts w:eastAsia="MS Mincho"/>
          <w:lang w:eastAsia="ja-JP"/>
        </w:rPr>
        <w:t xml:space="preserve">a </w:t>
      </w:r>
      <w:r w:rsidR="00DD5C26">
        <w:rPr>
          <w:rFonts w:eastAsia="MS Mincho"/>
          <w:lang w:eastAsia="ja-JP"/>
        </w:rPr>
        <w:t xml:space="preserve">different </w:t>
      </w:r>
      <w:r w:rsidR="0016335E">
        <w:rPr>
          <w:rFonts w:eastAsia="MS Mincho"/>
          <w:lang w:eastAsia="ja-JP"/>
        </w:rPr>
        <w:t xml:space="preserve">payload </w:t>
      </w:r>
      <w:r w:rsidR="00DD5C26">
        <w:rPr>
          <w:rFonts w:eastAsia="MS Mincho"/>
          <w:lang w:eastAsia="ja-JP"/>
        </w:rPr>
        <w:t xml:space="preserve">from </w:t>
      </w:r>
      <w:r w:rsidR="0016335E">
        <w:rPr>
          <w:rFonts w:eastAsia="MS Mincho"/>
          <w:lang w:eastAsia="ja-JP"/>
        </w:rPr>
        <w:t xml:space="preserve">the </w:t>
      </w:r>
      <w:r w:rsidR="00DD5C26">
        <w:rPr>
          <w:rFonts w:eastAsia="MS Mincho"/>
          <w:lang w:eastAsia="ja-JP"/>
        </w:rPr>
        <w:t xml:space="preserve">previous MsgB. On the other hand, in the case of MsgB with </w:t>
      </w:r>
      <w:r w:rsidR="004B58BC">
        <w:rPr>
          <w:rFonts w:eastAsia="MS Mincho"/>
          <w:lang w:eastAsia="ja-JP"/>
        </w:rPr>
        <w:t xml:space="preserve">a </w:t>
      </w:r>
      <w:r w:rsidR="00DD5C26">
        <w:rPr>
          <w:rFonts w:eastAsia="MS Mincho"/>
          <w:lang w:eastAsia="ja-JP"/>
        </w:rPr>
        <w:t xml:space="preserve">single successRAR, because gNB can easily transmit MsgB </w:t>
      </w:r>
      <w:r w:rsidR="004B58BC">
        <w:rPr>
          <w:rFonts w:eastAsia="MS Mincho"/>
          <w:lang w:eastAsia="ja-JP"/>
        </w:rPr>
        <w:t xml:space="preserve">with </w:t>
      </w:r>
      <w:r w:rsidR="00DD5C26">
        <w:rPr>
          <w:rFonts w:eastAsia="MS Mincho"/>
          <w:lang w:eastAsia="ja-JP"/>
        </w:rPr>
        <w:t xml:space="preserve">the same payload as </w:t>
      </w:r>
      <w:r w:rsidR="004B58BC">
        <w:rPr>
          <w:rFonts w:eastAsia="MS Mincho"/>
          <w:lang w:eastAsia="ja-JP"/>
        </w:rPr>
        <w:t xml:space="preserve">the </w:t>
      </w:r>
      <w:r w:rsidR="00DD5C26">
        <w:rPr>
          <w:rFonts w:eastAsia="MS Mincho"/>
          <w:lang w:eastAsia="ja-JP"/>
        </w:rPr>
        <w:t xml:space="preserve">previous MsgB, HARQ retransmission </w:t>
      </w:r>
      <w:r w:rsidR="0016335E">
        <w:rPr>
          <w:rFonts w:eastAsia="MS Mincho"/>
          <w:lang w:eastAsia="ja-JP"/>
        </w:rPr>
        <w:t xml:space="preserve">should </w:t>
      </w:r>
      <w:r w:rsidR="00DD5C26">
        <w:rPr>
          <w:rFonts w:eastAsia="MS Mincho"/>
          <w:lang w:eastAsia="ja-JP"/>
        </w:rPr>
        <w:t>be supported</w:t>
      </w:r>
      <w:r w:rsidR="0016335E">
        <w:rPr>
          <w:rFonts w:eastAsia="MS Mincho"/>
          <w:lang w:eastAsia="ja-JP"/>
        </w:rPr>
        <w:t xml:space="preserve"> for MsgB toward</w:t>
      </w:r>
      <w:r w:rsidR="004B58BC">
        <w:rPr>
          <w:rFonts w:eastAsia="MS Mincho"/>
          <w:lang w:eastAsia="ja-JP"/>
        </w:rPr>
        <w:t>s the</w:t>
      </w:r>
      <w:r w:rsidR="0016335E">
        <w:rPr>
          <w:rFonts w:eastAsia="MS Mincho"/>
          <w:lang w:eastAsia="ja-JP"/>
        </w:rPr>
        <w:t xml:space="preserve"> single UE</w:t>
      </w:r>
      <w:r w:rsidR="00DD5C26">
        <w:rPr>
          <w:rFonts w:eastAsia="MS Mincho"/>
          <w:lang w:eastAsia="ja-JP"/>
        </w:rPr>
        <w:t>.</w:t>
      </w:r>
    </w:p>
    <w:p w14:paraId="52DAB95F" w14:textId="0EF6631A" w:rsidR="006373BF" w:rsidRPr="00F13366" w:rsidRDefault="00B4316B" w:rsidP="006373BF">
      <w:r>
        <w:lastRenderedPageBreak/>
        <w:t>Furthermore, b</w:t>
      </w:r>
      <w:r w:rsidR="006373BF" w:rsidRPr="00F13366">
        <w:t xml:space="preserve">ased on current RAN2 </w:t>
      </w:r>
      <w:r w:rsidR="006373BF" w:rsidRPr="00E80BBF">
        <w:t xml:space="preserve">working assumption, the SRB RRC messages of multiple UEs cannot be multiplexed in the same msgB (i.e. same MAC PDU </w:t>
      </w:r>
      <w:r w:rsidR="006373BF" w:rsidRPr="00E80BBF">
        <w:rPr>
          <w:lang w:eastAsia="zh-CN"/>
        </w:rPr>
        <w:t>when CCCH message is included in msgA</w:t>
      </w:r>
      <w:r w:rsidR="006373BF" w:rsidRPr="00E80BBF">
        <w:t xml:space="preserve">). In our understanding, this means that </w:t>
      </w:r>
      <w:r w:rsidR="00843DCD">
        <w:t>M</w:t>
      </w:r>
      <w:r w:rsidR="006373BF" w:rsidRPr="00E80BBF">
        <w:t xml:space="preserve">sgB with RRC messages </w:t>
      </w:r>
      <w:proofErr w:type="gramStart"/>
      <w:r w:rsidR="006373BF" w:rsidRPr="00E80BBF">
        <w:t>have to</w:t>
      </w:r>
      <w:proofErr w:type="gramEnd"/>
      <w:r w:rsidR="006373BF" w:rsidRPr="00E80BBF">
        <w:t xml:space="preserve"> be for a single UE (i.e. MsgB</w:t>
      </w:r>
      <w:r w:rsidR="006373BF" w:rsidRPr="00F13366">
        <w:t xml:space="preserve"> only contains the successRAR and its RRC message).</w:t>
      </w:r>
    </w:p>
    <w:p w14:paraId="2C064D3A" w14:textId="067341DB" w:rsidR="006373BF" w:rsidRPr="00751C09" w:rsidRDefault="006373BF" w:rsidP="006373BF">
      <w:pPr>
        <w:jc w:val="center"/>
        <w:rPr>
          <w:lang w:eastAsia="zh-CN"/>
        </w:rPr>
      </w:pPr>
      <w:r w:rsidRPr="00751C09">
        <w:rPr>
          <w:noProof/>
          <w:lang w:val="en-GB" w:eastAsia="en-GB"/>
        </w:rPr>
        <w:drawing>
          <wp:inline distT="0" distB="0" distL="0" distR="0" wp14:anchorId="187B7240" wp14:editId="533D04DE">
            <wp:extent cx="4259580" cy="2004060"/>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9580" cy="2004060"/>
                    </a:xfrm>
                    <a:prstGeom prst="rect">
                      <a:avLst/>
                    </a:prstGeom>
                    <a:noFill/>
                    <a:ln>
                      <a:noFill/>
                    </a:ln>
                  </pic:spPr>
                </pic:pic>
              </a:graphicData>
            </a:graphic>
          </wp:inline>
        </w:drawing>
      </w:r>
    </w:p>
    <w:p w14:paraId="08CD6A23" w14:textId="77777777" w:rsidR="006373BF" w:rsidRPr="00751C09" w:rsidRDefault="006373BF" w:rsidP="006373BF">
      <w:pPr>
        <w:jc w:val="center"/>
        <w:rPr>
          <w:rFonts w:cs="Calibri"/>
        </w:rPr>
      </w:pPr>
      <w:r w:rsidRPr="00751C09">
        <w:rPr>
          <w:rFonts w:eastAsia="MS Mincho"/>
          <w:b/>
        </w:rPr>
        <w:t>Figure 1. Retransmissions for msgB with SRB RRC</w:t>
      </w:r>
      <w:r w:rsidRPr="00751C09">
        <w:rPr>
          <w:rFonts w:cs="Calibri"/>
        </w:rPr>
        <w:t xml:space="preserve"> </w:t>
      </w:r>
    </w:p>
    <w:p w14:paraId="1A70047D" w14:textId="4A1EA3FD" w:rsidR="00842445" w:rsidRPr="00842445" w:rsidRDefault="00842445" w:rsidP="004D6E2E">
      <w:pPr>
        <w:rPr>
          <w:rFonts w:eastAsia="MS Mincho"/>
          <w:lang w:eastAsia="ja-JP"/>
        </w:rPr>
      </w:pPr>
      <w:r w:rsidRPr="00842445">
        <w:rPr>
          <w:rFonts w:eastAsia="MS Mincho"/>
          <w:lang w:eastAsia="ja-JP"/>
        </w:rPr>
        <w:t xml:space="preserve">On top of </w:t>
      </w:r>
      <w:r w:rsidR="00843DCD">
        <w:rPr>
          <w:rFonts w:eastAsia="MS Mincho"/>
          <w:lang w:eastAsia="ja-JP"/>
        </w:rPr>
        <w:t>M</w:t>
      </w:r>
      <w:r w:rsidRPr="00842445">
        <w:rPr>
          <w:rFonts w:eastAsia="MS Mincho"/>
          <w:lang w:eastAsia="ja-JP"/>
        </w:rPr>
        <w:t xml:space="preserve">sgB with SRB RRC message, </w:t>
      </w:r>
      <w:r w:rsidR="00843DCD">
        <w:rPr>
          <w:rFonts w:eastAsia="MS Mincho"/>
          <w:lang w:eastAsia="ja-JP"/>
        </w:rPr>
        <w:t>MsgB addressed to C-RNTI could be also supported for HARQ retransmission, since this MsgB is UE-specific.</w:t>
      </w:r>
    </w:p>
    <w:p w14:paraId="43CD5648" w14:textId="50C3C43E" w:rsidR="004D6E2E" w:rsidRDefault="004D6E2E" w:rsidP="004D6E2E">
      <w:pPr>
        <w:rPr>
          <w:rFonts w:eastAsia="MS Mincho"/>
          <w:b/>
          <w:lang w:eastAsia="ja-JP"/>
        </w:rPr>
      </w:pPr>
      <w:r>
        <w:rPr>
          <w:rFonts w:eastAsia="MS Mincho"/>
          <w:b/>
          <w:lang w:eastAsia="ja-JP"/>
        </w:rPr>
        <w:t>Observation</w:t>
      </w:r>
      <w:r w:rsidRPr="006170F6">
        <w:rPr>
          <w:rFonts w:eastAsia="MS Mincho" w:hint="eastAsia"/>
          <w:b/>
          <w:lang w:eastAsia="ja-JP"/>
        </w:rPr>
        <w:t xml:space="preserve"> </w:t>
      </w:r>
      <w:r>
        <w:rPr>
          <w:rFonts w:eastAsia="MS Mincho"/>
          <w:b/>
          <w:lang w:eastAsia="ja-JP"/>
        </w:rPr>
        <w:t>1</w:t>
      </w:r>
      <w:r w:rsidRPr="006170F6">
        <w:rPr>
          <w:rFonts w:eastAsia="MS Mincho" w:hint="eastAsia"/>
          <w:b/>
          <w:lang w:eastAsia="ja-JP"/>
        </w:rPr>
        <w:t>:</w:t>
      </w:r>
      <w:r>
        <w:rPr>
          <w:rFonts w:eastAsia="MS Mincho"/>
          <w:b/>
          <w:lang w:eastAsia="ja-JP"/>
        </w:rPr>
        <w:t xml:space="preserve"> HARQ retransmission </w:t>
      </w:r>
      <w:r w:rsidR="006373BF">
        <w:rPr>
          <w:rFonts w:eastAsia="MS Mincho"/>
          <w:b/>
          <w:lang w:eastAsia="ja-JP"/>
        </w:rPr>
        <w:t xml:space="preserve">for MsgB PDSCH </w:t>
      </w:r>
      <w:r w:rsidR="00694493">
        <w:rPr>
          <w:rFonts w:eastAsia="MS Mincho"/>
          <w:b/>
          <w:lang w:eastAsia="ja-JP"/>
        </w:rPr>
        <w:t>should be</w:t>
      </w:r>
      <w:r w:rsidR="00BF5D52">
        <w:rPr>
          <w:rFonts w:eastAsia="MS Mincho"/>
          <w:b/>
          <w:lang w:eastAsia="ja-JP"/>
        </w:rPr>
        <w:t xml:space="preserve"> support</w:t>
      </w:r>
      <w:r w:rsidR="00694493">
        <w:rPr>
          <w:rFonts w:eastAsia="MS Mincho"/>
          <w:b/>
          <w:lang w:eastAsia="ja-JP"/>
        </w:rPr>
        <w:t>ed</w:t>
      </w:r>
      <w:r w:rsidR="00BF5D52">
        <w:rPr>
          <w:rFonts w:eastAsia="MS Mincho"/>
          <w:b/>
          <w:lang w:eastAsia="ja-JP"/>
        </w:rPr>
        <w:t xml:space="preserve"> </w:t>
      </w:r>
      <w:r w:rsidR="00694493">
        <w:rPr>
          <w:rFonts w:eastAsia="MS Mincho"/>
          <w:b/>
          <w:lang w:eastAsia="ja-JP"/>
        </w:rPr>
        <w:t xml:space="preserve">when </w:t>
      </w:r>
      <w:r>
        <w:rPr>
          <w:rFonts w:eastAsia="MS Mincho"/>
          <w:b/>
          <w:lang w:eastAsia="ja-JP"/>
        </w:rPr>
        <w:t xml:space="preserve">MsgB contains single successRAR with RRC message or MsgB </w:t>
      </w:r>
      <w:r w:rsidR="00694493">
        <w:rPr>
          <w:rFonts w:eastAsia="MS Mincho"/>
          <w:b/>
          <w:lang w:eastAsia="ja-JP"/>
        </w:rPr>
        <w:t xml:space="preserve">is </w:t>
      </w:r>
      <w:r>
        <w:rPr>
          <w:rFonts w:eastAsia="MS Mincho"/>
          <w:b/>
          <w:lang w:eastAsia="ja-JP"/>
        </w:rPr>
        <w:t>addressed to C-RNTI.</w:t>
      </w:r>
    </w:p>
    <w:p w14:paraId="4EE52AFD" w14:textId="39B51CEA" w:rsidR="009115E3" w:rsidRPr="009115E3" w:rsidRDefault="009115E3" w:rsidP="002504B7">
      <w:pPr>
        <w:rPr>
          <w:rFonts w:eastAsia="MS Mincho"/>
          <w:lang w:eastAsia="ja-JP"/>
        </w:rPr>
      </w:pPr>
      <w:r w:rsidRPr="009115E3">
        <w:rPr>
          <w:rFonts w:eastAsia="MS Mincho"/>
          <w:lang w:eastAsia="ja-JP"/>
        </w:rPr>
        <w:t xml:space="preserve">Soft-combining </w:t>
      </w:r>
      <w:r>
        <w:rPr>
          <w:rFonts w:eastAsia="MS Mincho"/>
          <w:lang w:eastAsia="ja-JP"/>
        </w:rPr>
        <w:t xml:space="preserve">of MsgB </w:t>
      </w:r>
      <w:r w:rsidRPr="009115E3">
        <w:rPr>
          <w:rFonts w:eastAsia="MS Mincho"/>
          <w:lang w:eastAsia="ja-JP"/>
        </w:rPr>
        <w:t xml:space="preserve">is </w:t>
      </w:r>
      <w:r w:rsidR="00591B00">
        <w:rPr>
          <w:rFonts w:eastAsia="MS Mincho"/>
          <w:lang w:eastAsia="ja-JP"/>
        </w:rPr>
        <w:t xml:space="preserve">actually </w:t>
      </w:r>
      <w:r w:rsidRPr="009115E3">
        <w:rPr>
          <w:rFonts w:eastAsia="MS Mincho"/>
          <w:lang w:eastAsia="ja-JP"/>
        </w:rPr>
        <w:t>up to UE implementation.</w:t>
      </w:r>
      <w:r>
        <w:rPr>
          <w:rFonts w:eastAsia="MS Mincho"/>
          <w:lang w:eastAsia="ja-JP"/>
        </w:rPr>
        <w:t xml:space="preserve"> However, it is beneficial to indicate to the UE by DCI if MsgB </w:t>
      </w:r>
      <w:r w:rsidR="00383BD9">
        <w:rPr>
          <w:rFonts w:eastAsia="MS Mincho"/>
          <w:lang w:eastAsia="ja-JP"/>
        </w:rPr>
        <w:t xml:space="preserve">PDSCH </w:t>
      </w:r>
      <w:r>
        <w:rPr>
          <w:rFonts w:eastAsia="MS Mincho"/>
          <w:lang w:eastAsia="ja-JP"/>
        </w:rPr>
        <w:t>carries the same payload as previous MsgB</w:t>
      </w:r>
      <w:r w:rsidR="00383BD9">
        <w:rPr>
          <w:rFonts w:eastAsia="MS Mincho"/>
          <w:lang w:eastAsia="ja-JP"/>
        </w:rPr>
        <w:t xml:space="preserve"> PDSCH</w:t>
      </w:r>
      <w:r>
        <w:rPr>
          <w:rFonts w:eastAsia="MS Mincho"/>
          <w:lang w:eastAsia="ja-JP"/>
        </w:rPr>
        <w:t>. “New Data Indicator (</w:t>
      </w:r>
      <w:r w:rsidRPr="009115E3">
        <w:rPr>
          <w:rFonts w:eastAsia="MS Mincho"/>
          <w:lang w:eastAsia="ja-JP"/>
        </w:rPr>
        <w:t>NDI</w:t>
      </w:r>
      <w:r>
        <w:rPr>
          <w:rFonts w:eastAsia="MS Mincho"/>
          <w:lang w:eastAsia="ja-JP"/>
        </w:rPr>
        <w:t xml:space="preserve">)” in the DCI </w:t>
      </w:r>
      <w:r w:rsidR="00591B00">
        <w:rPr>
          <w:rFonts w:eastAsia="MS Mincho"/>
          <w:lang w:eastAsia="ja-JP"/>
        </w:rPr>
        <w:t xml:space="preserve">would be useful for </w:t>
      </w:r>
      <w:r w:rsidRPr="009115E3">
        <w:rPr>
          <w:rFonts w:eastAsia="MS Mincho"/>
          <w:lang w:eastAsia="ja-JP"/>
        </w:rPr>
        <w:t>indicat</w:t>
      </w:r>
      <w:r w:rsidR="00591B00">
        <w:rPr>
          <w:rFonts w:eastAsia="MS Mincho"/>
          <w:lang w:eastAsia="ja-JP"/>
        </w:rPr>
        <w:t>ing</w:t>
      </w:r>
      <w:r w:rsidRPr="009115E3">
        <w:rPr>
          <w:rFonts w:eastAsia="MS Mincho"/>
          <w:lang w:eastAsia="ja-JP"/>
        </w:rPr>
        <w:t xml:space="preserve"> whether payload in the MsgB is the same or different from previous MsgB.</w:t>
      </w:r>
    </w:p>
    <w:p w14:paraId="52D4AF37" w14:textId="014C6F12" w:rsidR="00D80553" w:rsidRDefault="00ED7802" w:rsidP="002504B7">
      <w:pPr>
        <w:rPr>
          <w:rFonts w:eastAsia="MS Mincho"/>
          <w:b/>
          <w:lang w:eastAsia="ja-JP"/>
        </w:rPr>
      </w:pPr>
      <w:r>
        <w:rPr>
          <w:rFonts w:eastAsia="MS Mincho" w:hint="eastAsia"/>
          <w:b/>
          <w:lang w:eastAsia="ja-JP"/>
        </w:rPr>
        <w:t>P</w:t>
      </w:r>
      <w:r>
        <w:rPr>
          <w:rFonts w:eastAsia="MS Mincho"/>
          <w:b/>
          <w:lang w:eastAsia="ja-JP"/>
        </w:rPr>
        <w:t xml:space="preserve">roposal </w:t>
      </w:r>
      <w:r w:rsidR="00254907">
        <w:rPr>
          <w:rFonts w:eastAsia="MS Mincho"/>
          <w:b/>
          <w:lang w:eastAsia="ja-JP"/>
        </w:rPr>
        <w:t>3</w:t>
      </w:r>
      <w:r>
        <w:rPr>
          <w:rFonts w:eastAsia="MS Mincho"/>
          <w:b/>
          <w:lang w:eastAsia="ja-JP"/>
        </w:rPr>
        <w:t xml:space="preserve">: The mechanism to indicate </w:t>
      </w:r>
      <w:r w:rsidR="005217CE">
        <w:rPr>
          <w:rFonts w:eastAsia="MS Mincho"/>
          <w:b/>
          <w:lang w:eastAsia="ja-JP"/>
        </w:rPr>
        <w:t>i</w:t>
      </w:r>
      <w:r>
        <w:rPr>
          <w:rFonts w:eastAsia="MS Mincho"/>
          <w:b/>
          <w:lang w:eastAsia="ja-JP"/>
        </w:rPr>
        <w:t xml:space="preserve">f </w:t>
      </w:r>
      <w:r w:rsidR="004D6E2E">
        <w:rPr>
          <w:rFonts w:eastAsia="MS Mincho"/>
          <w:b/>
          <w:lang w:eastAsia="ja-JP"/>
        </w:rPr>
        <w:t xml:space="preserve">this </w:t>
      </w:r>
      <w:r>
        <w:rPr>
          <w:rFonts w:eastAsia="MS Mincho"/>
          <w:b/>
          <w:lang w:eastAsia="ja-JP"/>
        </w:rPr>
        <w:t xml:space="preserve">MsgB </w:t>
      </w:r>
      <w:r w:rsidR="004D6E2E">
        <w:rPr>
          <w:rFonts w:eastAsia="MS Mincho"/>
          <w:b/>
          <w:lang w:eastAsia="ja-JP"/>
        </w:rPr>
        <w:t xml:space="preserve">carries </w:t>
      </w:r>
      <w:r>
        <w:rPr>
          <w:rFonts w:eastAsia="MS Mincho"/>
          <w:b/>
          <w:lang w:eastAsia="ja-JP"/>
        </w:rPr>
        <w:t>the same payload as previous MsgB should be introduced.</w:t>
      </w:r>
    </w:p>
    <w:p w14:paraId="18A636F5" w14:textId="37BEE061" w:rsidR="004D6E2E" w:rsidRPr="004D6E2E" w:rsidRDefault="004D6E2E" w:rsidP="004D6E2E">
      <w:pPr>
        <w:pStyle w:val="ListParagraph"/>
        <w:numPr>
          <w:ilvl w:val="0"/>
          <w:numId w:val="13"/>
        </w:numPr>
        <w:rPr>
          <w:rFonts w:eastAsia="MS Mincho"/>
          <w:b/>
          <w:lang w:eastAsia="ja-JP"/>
        </w:rPr>
      </w:pPr>
      <w:r>
        <w:rPr>
          <w:rFonts w:eastAsia="MS Mincho" w:hint="eastAsia"/>
          <w:b/>
          <w:lang w:eastAsia="ja-JP"/>
        </w:rPr>
        <w:t>N</w:t>
      </w:r>
      <w:r>
        <w:rPr>
          <w:rFonts w:eastAsia="MS Mincho"/>
          <w:b/>
          <w:lang w:eastAsia="ja-JP"/>
        </w:rPr>
        <w:t xml:space="preserve">DI </w:t>
      </w:r>
      <w:r w:rsidR="00760D7B">
        <w:rPr>
          <w:rFonts w:eastAsia="MS Mincho"/>
          <w:b/>
          <w:lang w:eastAsia="ja-JP"/>
        </w:rPr>
        <w:t xml:space="preserve">in DCI </w:t>
      </w:r>
      <w:r>
        <w:rPr>
          <w:rFonts w:eastAsia="MS Mincho"/>
          <w:b/>
          <w:lang w:eastAsia="ja-JP"/>
        </w:rPr>
        <w:t xml:space="preserve">is </w:t>
      </w:r>
      <w:r w:rsidR="009115E3">
        <w:rPr>
          <w:rFonts w:eastAsia="MS Mincho"/>
          <w:b/>
          <w:lang w:eastAsia="ja-JP"/>
        </w:rPr>
        <w:t xml:space="preserve">used to be </w:t>
      </w:r>
      <w:r>
        <w:rPr>
          <w:rFonts w:eastAsia="MS Mincho"/>
          <w:b/>
          <w:lang w:eastAsia="ja-JP"/>
        </w:rPr>
        <w:t xml:space="preserve">indicated if this MsgB </w:t>
      </w:r>
      <w:r w:rsidR="00760D7B">
        <w:rPr>
          <w:rFonts w:eastAsia="MS Mincho"/>
          <w:b/>
          <w:lang w:eastAsia="ja-JP"/>
        </w:rPr>
        <w:t xml:space="preserve">PDSCH which is scheduled by the DCI </w:t>
      </w:r>
      <w:r>
        <w:rPr>
          <w:rFonts w:eastAsia="MS Mincho"/>
          <w:b/>
          <w:lang w:eastAsia="ja-JP"/>
        </w:rPr>
        <w:t>carries the same payload as previous MsgB</w:t>
      </w:r>
      <w:r w:rsidR="00760D7B">
        <w:rPr>
          <w:rFonts w:eastAsia="MS Mincho"/>
          <w:b/>
          <w:lang w:eastAsia="ja-JP"/>
        </w:rPr>
        <w:t xml:space="preserve"> PDSCH</w:t>
      </w:r>
      <w:r>
        <w:rPr>
          <w:rFonts w:eastAsia="MS Mincho"/>
          <w:b/>
          <w:lang w:eastAsia="ja-JP"/>
        </w:rPr>
        <w:t>.</w:t>
      </w:r>
    </w:p>
    <w:p w14:paraId="2CC90A53" w14:textId="2987440A" w:rsidR="008A2CA9" w:rsidRPr="0016335E" w:rsidRDefault="0016335E" w:rsidP="002504B7">
      <w:pPr>
        <w:rPr>
          <w:rFonts w:eastAsia="MS Mincho"/>
          <w:b/>
          <w:lang w:eastAsia="ja-JP"/>
        </w:rPr>
      </w:pPr>
      <w:r>
        <w:rPr>
          <w:rFonts w:eastAsia="MS Mincho"/>
          <w:lang w:eastAsia="ja-JP"/>
        </w:rPr>
        <w:t xml:space="preserve">If </w:t>
      </w:r>
      <w:proofErr w:type="spellStart"/>
      <w:r w:rsidR="009837A5">
        <w:rPr>
          <w:rFonts w:eastAsia="MS Mincho"/>
          <w:lang w:eastAsia="ja-JP"/>
        </w:rPr>
        <w:t>MsgB</w:t>
      </w:r>
      <w:proofErr w:type="spellEnd"/>
      <w:r w:rsidR="009837A5">
        <w:rPr>
          <w:rFonts w:eastAsia="MS Mincho"/>
          <w:lang w:eastAsia="ja-JP"/>
        </w:rPr>
        <w:t xml:space="preserve"> contain</w:t>
      </w:r>
      <w:r>
        <w:rPr>
          <w:rFonts w:eastAsia="MS Mincho"/>
          <w:lang w:eastAsia="ja-JP"/>
        </w:rPr>
        <w:t>s</w:t>
      </w:r>
      <w:r w:rsidR="009837A5">
        <w:rPr>
          <w:rFonts w:eastAsia="MS Mincho"/>
          <w:lang w:eastAsia="ja-JP"/>
        </w:rPr>
        <w:t xml:space="preserve"> </w:t>
      </w:r>
      <w:proofErr w:type="spellStart"/>
      <w:r w:rsidR="009837A5">
        <w:rPr>
          <w:rFonts w:eastAsia="MS Mincho"/>
          <w:lang w:eastAsia="ja-JP"/>
        </w:rPr>
        <w:t>successRARs</w:t>
      </w:r>
      <w:proofErr w:type="spellEnd"/>
      <w:r w:rsidR="009837A5">
        <w:rPr>
          <w:rFonts w:eastAsia="MS Mincho"/>
          <w:lang w:eastAsia="ja-JP"/>
        </w:rPr>
        <w:t xml:space="preserve"> corresponding to multiple UEs, </w:t>
      </w:r>
      <w:r w:rsidR="00D51EC8">
        <w:rPr>
          <w:rFonts w:eastAsia="MS Mincho"/>
          <w:lang w:eastAsia="ja-JP"/>
        </w:rPr>
        <w:t xml:space="preserve">multiple </w:t>
      </w:r>
      <w:r w:rsidR="009837A5">
        <w:rPr>
          <w:rFonts w:eastAsia="MS Mincho"/>
          <w:lang w:eastAsia="ja-JP"/>
        </w:rPr>
        <w:t>HARQ</w:t>
      </w:r>
      <w:r w:rsidR="00D51EC8">
        <w:rPr>
          <w:rFonts w:eastAsia="MS Mincho"/>
          <w:lang w:eastAsia="ja-JP"/>
        </w:rPr>
        <w:t>-ACK</w:t>
      </w:r>
      <w:r w:rsidR="009837A5">
        <w:rPr>
          <w:rFonts w:eastAsia="MS Mincho"/>
          <w:lang w:eastAsia="ja-JP"/>
        </w:rPr>
        <w:t xml:space="preserve"> feedback resource</w:t>
      </w:r>
      <w:r>
        <w:rPr>
          <w:rFonts w:eastAsia="MS Mincho"/>
          <w:lang w:eastAsia="ja-JP"/>
        </w:rPr>
        <w:t>s</w:t>
      </w:r>
      <w:r w:rsidR="009837A5">
        <w:rPr>
          <w:rFonts w:eastAsia="MS Mincho"/>
          <w:lang w:eastAsia="ja-JP"/>
        </w:rPr>
        <w:t xml:space="preserve"> </w:t>
      </w:r>
      <w:r w:rsidR="00694493">
        <w:rPr>
          <w:rFonts w:eastAsia="MS Mincho"/>
          <w:lang w:eastAsia="ja-JP"/>
        </w:rPr>
        <w:t xml:space="preserve">one </w:t>
      </w:r>
      <w:r w:rsidR="009837A5">
        <w:rPr>
          <w:rFonts w:eastAsia="MS Mincho"/>
          <w:lang w:eastAsia="ja-JP"/>
        </w:rPr>
        <w:t xml:space="preserve">for each UE </w:t>
      </w:r>
      <w:r>
        <w:rPr>
          <w:rFonts w:eastAsia="MS Mincho"/>
          <w:lang w:eastAsia="ja-JP"/>
        </w:rPr>
        <w:t xml:space="preserve">are </w:t>
      </w:r>
      <w:r w:rsidR="009837A5">
        <w:rPr>
          <w:rFonts w:eastAsia="MS Mincho"/>
          <w:lang w:eastAsia="ja-JP"/>
        </w:rPr>
        <w:t>need</w:t>
      </w:r>
      <w:r>
        <w:rPr>
          <w:rFonts w:eastAsia="MS Mincho"/>
          <w:lang w:eastAsia="ja-JP"/>
        </w:rPr>
        <w:t>ed</w:t>
      </w:r>
      <w:r w:rsidR="009837A5">
        <w:rPr>
          <w:rFonts w:eastAsia="MS Mincho"/>
          <w:lang w:eastAsia="ja-JP"/>
        </w:rPr>
        <w:t>.</w:t>
      </w:r>
      <w:r>
        <w:rPr>
          <w:rFonts w:eastAsia="MS Mincho"/>
          <w:lang w:eastAsia="ja-JP"/>
        </w:rPr>
        <w:t xml:space="preserve"> </w:t>
      </w:r>
      <w:r w:rsidR="00D51EC8">
        <w:rPr>
          <w:rFonts w:eastAsia="MS Mincho"/>
          <w:lang w:eastAsia="ja-JP"/>
        </w:rPr>
        <w:t xml:space="preserve">In Rel-15, </w:t>
      </w:r>
      <w:r w:rsidR="00694493">
        <w:rPr>
          <w:rFonts w:eastAsia="MS Mincho"/>
          <w:lang w:eastAsia="ja-JP"/>
        </w:rPr>
        <w:t xml:space="preserve">a </w:t>
      </w:r>
      <w:r w:rsidR="00D51EC8">
        <w:rPr>
          <w:rFonts w:eastAsia="MS Mincho"/>
          <w:lang w:eastAsia="ja-JP"/>
        </w:rPr>
        <w:t>single PUCCH resource is indicated by the DCI. From specification impact point of view, MsgB should follow such mechanism as much as possible. However, if all PUCCH resource</w:t>
      </w:r>
      <w:r w:rsidR="00332ED1">
        <w:rPr>
          <w:rFonts w:eastAsia="MS Mincho"/>
          <w:lang w:eastAsia="ja-JP"/>
        </w:rPr>
        <w:t>s</w:t>
      </w:r>
      <w:r w:rsidR="00D51EC8">
        <w:rPr>
          <w:rFonts w:eastAsia="MS Mincho"/>
          <w:lang w:eastAsia="ja-JP"/>
        </w:rPr>
        <w:t xml:space="preserve"> </w:t>
      </w:r>
      <w:r w:rsidR="00332ED1">
        <w:rPr>
          <w:rFonts w:eastAsia="MS Mincho"/>
          <w:lang w:eastAsia="ja-JP"/>
        </w:rPr>
        <w:t xml:space="preserve">are </w:t>
      </w:r>
      <w:r w:rsidR="00D51EC8">
        <w:rPr>
          <w:rFonts w:eastAsia="MS Mincho"/>
          <w:lang w:eastAsia="ja-JP"/>
        </w:rPr>
        <w:t>explicitly indicated by P</w:t>
      </w:r>
      <w:r w:rsidR="002953C8">
        <w:rPr>
          <w:rFonts w:eastAsia="MS Mincho"/>
          <w:lang w:eastAsia="ja-JP"/>
        </w:rPr>
        <w:t>D</w:t>
      </w:r>
      <w:r w:rsidR="00D51EC8">
        <w:rPr>
          <w:rFonts w:eastAsia="MS Mincho"/>
          <w:lang w:eastAsia="ja-JP"/>
        </w:rPr>
        <w:t>CCH or PDSCH, signaling overhead would be increased</w:t>
      </w:r>
      <w:r w:rsidR="00332ED1">
        <w:rPr>
          <w:rFonts w:eastAsia="MS Mincho"/>
          <w:lang w:eastAsia="ja-JP"/>
        </w:rPr>
        <w:t xml:space="preserve"> significantly</w:t>
      </w:r>
      <w:r w:rsidR="00D51EC8">
        <w:rPr>
          <w:rFonts w:eastAsia="MS Mincho"/>
          <w:lang w:eastAsia="ja-JP"/>
        </w:rPr>
        <w:t xml:space="preserve">. </w:t>
      </w:r>
      <w:r w:rsidR="00D266B4">
        <w:rPr>
          <w:rFonts w:eastAsia="MS Mincho"/>
          <w:lang w:eastAsia="ja-JP"/>
        </w:rPr>
        <w:t>S</w:t>
      </w:r>
      <w:r w:rsidR="00D51EC8">
        <w:rPr>
          <w:rFonts w:eastAsia="MS Mincho"/>
          <w:lang w:eastAsia="ja-JP"/>
        </w:rPr>
        <w:t xml:space="preserve">ignaling overhead should </w:t>
      </w:r>
      <w:r w:rsidR="00694493">
        <w:rPr>
          <w:rFonts w:eastAsia="MS Mincho"/>
          <w:lang w:eastAsia="ja-JP"/>
        </w:rPr>
        <w:t xml:space="preserve">be kept as </w:t>
      </w:r>
      <w:r w:rsidR="00D51EC8">
        <w:rPr>
          <w:rFonts w:eastAsia="MS Mincho"/>
          <w:lang w:eastAsia="ja-JP"/>
        </w:rPr>
        <w:t>low as possible</w:t>
      </w:r>
      <w:r w:rsidR="00D266B4">
        <w:rPr>
          <w:rFonts w:eastAsia="MS Mincho"/>
          <w:lang w:eastAsia="ja-JP"/>
        </w:rPr>
        <w:t>, because</w:t>
      </w:r>
      <w:r w:rsidR="00C81702">
        <w:rPr>
          <w:rFonts w:eastAsia="MS Mincho"/>
          <w:lang w:eastAsia="ja-JP"/>
        </w:rPr>
        <w:t xml:space="preserve"> </w:t>
      </w:r>
      <w:r w:rsidR="00D266B4">
        <w:rPr>
          <w:rFonts w:eastAsia="MS Mincho"/>
          <w:lang w:eastAsia="ja-JP"/>
        </w:rPr>
        <w:t>MsgB with multiple message</w:t>
      </w:r>
      <w:r w:rsidR="00D06B8D">
        <w:rPr>
          <w:rFonts w:eastAsia="MS Mincho"/>
          <w:lang w:eastAsia="ja-JP"/>
        </w:rPr>
        <w:t>s</w:t>
      </w:r>
      <w:r w:rsidR="00D266B4">
        <w:rPr>
          <w:rFonts w:eastAsia="MS Mincho"/>
          <w:lang w:eastAsia="ja-JP"/>
        </w:rPr>
        <w:t xml:space="preserve"> </w:t>
      </w:r>
      <w:proofErr w:type="gramStart"/>
      <w:r w:rsidR="00D266B4">
        <w:rPr>
          <w:rFonts w:eastAsia="MS Mincho"/>
          <w:lang w:eastAsia="ja-JP"/>
        </w:rPr>
        <w:t xml:space="preserve">has </w:t>
      </w:r>
      <w:r w:rsidR="00C81702">
        <w:rPr>
          <w:rFonts w:eastAsia="MS Mincho"/>
          <w:lang w:eastAsia="ja-JP"/>
        </w:rPr>
        <w:t>to</w:t>
      </w:r>
      <w:proofErr w:type="gramEnd"/>
      <w:r w:rsidR="00C81702">
        <w:rPr>
          <w:rFonts w:eastAsia="MS Mincho"/>
          <w:lang w:eastAsia="ja-JP"/>
        </w:rPr>
        <w:t xml:space="preserve"> </w:t>
      </w:r>
      <w:r w:rsidR="00D266B4">
        <w:rPr>
          <w:rFonts w:eastAsia="MS Mincho"/>
          <w:lang w:eastAsia="ja-JP"/>
        </w:rPr>
        <w:t xml:space="preserve">be </w:t>
      </w:r>
      <w:r w:rsidR="00C81702">
        <w:rPr>
          <w:rFonts w:eastAsia="MS Mincho"/>
          <w:lang w:eastAsia="ja-JP"/>
        </w:rPr>
        <w:t>reach</w:t>
      </w:r>
      <w:r w:rsidR="00D266B4">
        <w:rPr>
          <w:rFonts w:eastAsia="MS Mincho"/>
          <w:lang w:eastAsia="ja-JP"/>
        </w:rPr>
        <w:t>ed</w:t>
      </w:r>
      <w:r w:rsidR="00C81702">
        <w:rPr>
          <w:rFonts w:eastAsia="MS Mincho"/>
          <w:lang w:eastAsia="ja-JP"/>
        </w:rPr>
        <w:t xml:space="preserve"> to </w:t>
      </w:r>
      <w:r w:rsidR="003E30BA">
        <w:rPr>
          <w:rFonts w:eastAsia="MS Mincho"/>
          <w:lang w:eastAsia="ja-JP"/>
        </w:rPr>
        <w:t xml:space="preserve">cell-edge </w:t>
      </w:r>
      <w:r w:rsidR="00C81702">
        <w:rPr>
          <w:rFonts w:eastAsia="MS Mincho"/>
          <w:lang w:eastAsia="ja-JP"/>
        </w:rPr>
        <w:t xml:space="preserve">UEs </w:t>
      </w:r>
      <w:r w:rsidR="003E30BA">
        <w:rPr>
          <w:rFonts w:eastAsia="MS Mincho"/>
          <w:lang w:eastAsia="ja-JP"/>
        </w:rPr>
        <w:t>without HARQ retransmission</w:t>
      </w:r>
      <w:r w:rsidR="00D51EC8">
        <w:rPr>
          <w:rFonts w:eastAsia="MS Mincho"/>
          <w:lang w:eastAsia="ja-JP"/>
        </w:rPr>
        <w:t xml:space="preserve">. Therefore, we prefer hybrid indication mechanism </w:t>
      </w:r>
      <w:r w:rsidR="00332ED1">
        <w:rPr>
          <w:rFonts w:eastAsia="MS Mincho"/>
          <w:lang w:eastAsia="ja-JP"/>
        </w:rPr>
        <w:t xml:space="preserve">whereby </w:t>
      </w:r>
      <w:r w:rsidR="00D51EC8">
        <w:rPr>
          <w:rFonts w:eastAsia="MS Mincho"/>
          <w:lang w:eastAsia="ja-JP"/>
        </w:rPr>
        <w:t xml:space="preserve">common PUCCH resource parameters </w:t>
      </w:r>
      <w:r w:rsidR="00694493">
        <w:rPr>
          <w:rFonts w:eastAsia="MS Mincho"/>
          <w:lang w:eastAsia="ja-JP"/>
        </w:rPr>
        <w:t xml:space="preserve">are </w:t>
      </w:r>
      <w:r w:rsidR="00D51EC8">
        <w:rPr>
          <w:rFonts w:eastAsia="MS Mincho"/>
          <w:lang w:eastAsia="ja-JP"/>
        </w:rPr>
        <w:t xml:space="preserve">indicated by DCI and </w:t>
      </w:r>
      <w:r w:rsidR="00332ED1">
        <w:rPr>
          <w:rFonts w:eastAsia="MS Mincho"/>
          <w:lang w:eastAsia="ja-JP"/>
        </w:rPr>
        <w:t xml:space="preserve">the </w:t>
      </w:r>
      <w:r w:rsidR="00D51EC8">
        <w:rPr>
          <w:rFonts w:eastAsia="MS Mincho"/>
          <w:lang w:eastAsia="ja-JP"/>
        </w:rPr>
        <w:t xml:space="preserve">remaining parameters </w:t>
      </w:r>
      <w:r w:rsidR="00332ED1">
        <w:rPr>
          <w:rFonts w:eastAsia="MS Mincho"/>
          <w:lang w:eastAsia="ja-JP"/>
        </w:rPr>
        <w:t xml:space="preserve">are UE-specific </w:t>
      </w:r>
      <w:r w:rsidR="00F00567">
        <w:rPr>
          <w:rFonts w:eastAsia="MS Mincho"/>
          <w:lang w:eastAsia="ja-JP"/>
        </w:rPr>
        <w:t>and</w:t>
      </w:r>
      <w:r w:rsidR="00332ED1">
        <w:rPr>
          <w:rFonts w:eastAsia="MS Mincho"/>
          <w:lang w:eastAsia="ja-JP"/>
        </w:rPr>
        <w:t xml:space="preserve"> </w:t>
      </w:r>
      <w:r w:rsidR="00D51EC8">
        <w:rPr>
          <w:rFonts w:eastAsia="MS Mincho"/>
          <w:lang w:eastAsia="ja-JP"/>
        </w:rPr>
        <w:t xml:space="preserve">implicitly determined </w:t>
      </w:r>
      <w:r w:rsidR="00473B9B">
        <w:rPr>
          <w:rFonts w:eastAsia="MS Mincho"/>
          <w:lang w:eastAsia="ja-JP"/>
        </w:rPr>
        <w:t>based on</w:t>
      </w:r>
      <w:r w:rsidR="00D51EC8">
        <w:rPr>
          <w:rFonts w:eastAsia="MS Mincho"/>
          <w:lang w:eastAsia="ja-JP"/>
        </w:rPr>
        <w:t xml:space="preserve"> </w:t>
      </w:r>
      <w:proofErr w:type="spellStart"/>
      <w:r w:rsidR="00473B9B">
        <w:rPr>
          <w:rFonts w:eastAsia="MS Mincho"/>
          <w:lang w:eastAsia="ja-JP"/>
        </w:rPr>
        <w:t>successRARs</w:t>
      </w:r>
      <w:proofErr w:type="spellEnd"/>
      <w:r w:rsidR="00473B9B">
        <w:rPr>
          <w:rFonts w:eastAsia="MS Mincho"/>
          <w:lang w:eastAsia="ja-JP"/>
        </w:rPr>
        <w:t xml:space="preserve"> in the </w:t>
      </w:r>
      <w:proofErr w:type="spellStart"/>
      <w:r w:rsidR="00473B9B">
        <w:rPr>
          <w:rFonts w:eastAsia="MS Mincho"/>
          <w:lang w:eastAsia="ja-JP"/>
        </w:rPr>
        <w:t>MsgB</w:t>
      </w:r>
      <w:proofErr w:type="spellEnd"/>
      <w:r w:rsidR="00473B9B">
        <w:rPr>
          <w:rFonts w:eastAsia="MS Mincho"/>
          <w:lang w:eastAsia="ja-JP"/>
        </w:rPr>
        <w:t xml:space="preserve"> PDSCH. One possible solution for implicit </w:t>
      </w:r>
      <w:r w:rsidR="00F00567">
        <w:rPr>
          <w:rFonts w:eastAsia="MS Mincho"/>
          <w:lang w:eastAsia="ja-JP"/>
        </w:rPr>
        <w:t xml:space="preserve">determination or indication could be </w:t>
      </w:r>
      <w:r w:rsidR="00473B9B">
        <w:rPr>
          <w:rFonts w:eastAsia="MS Mincho"/>
          <w:lang w:eastAsia="ja-JP"/>
        </w:rPr>
        <w:t>the position order of the successRAR within the MAC PDU.</w:t>
      </w:r>
    </w:p>
    <w:p w14:paraId="1B2168F7" w14:textId="182AF901" w:rsidR="00383BD9" w:rsidRPr="00ED7802" w:rsidRDefault="00383BD9" w:rsidP="00383BD9">
      <w:pPr>
        <w:rPr>
          <w:rFonts w:eastAsia="MS Mincho"/>
          <w:b/>
          <w:lang w:eastAsia="ja-JP"/>
        </w:rPr>
      </w:pPr>
      <w:r w:rsidRPr="00ED7802">
        <w:rPr>
          <w:rFonts w:eastAsia="MS Mincho" w:hint="eastAsia"/>
          <w:b/>
          <w:lang w:eastAsia="ja-JP"/>
        </w:rPr>
        <w:t>P</w:t>
      </w:r>
      <w:r w:rsidRPr="00ED7802">
        <w:rPr>
          <w:rFonts w:eastAsia="MS Mincho"/>
          <w:b/>
          <w:lang w:eastAsia="ja-JP"/>
        </w:rPr>
        <w:t xml:space="preserve">roposal </w:t>
      </w:r>
      <w:r w:rsidR="00254907">
        <w:rPr>
          <w:rFonts w:eastAsia="MS Mincho"/>
          <w:b/>
          <w:lang w:eastAsia="ja-JP"/>
        </w:rPr>
        <w:t>4</w:t>
      </w:r>
      <w:r w:rsidRPr="00ED7802">
        <w:rPr>
          <w:rFonts w:eastAsia="MS Mincho"/>
          <w:b/>
          <w:lang w:eastAsia="ja-JP"/>
        </w:rPr>
        <w:t xml:space="preserve">: </w:t>
      </w:r>
      <w:r w:rsidRPr="004D6E2E">
        <w:rPr>
          <w:rFonts w:eastAsia="MS Mincho"/>
          <w:b/>
          <w:lang w:eastAsia="ja-JP"/>
        </w:rPr>
        <w:t>Common</w:t>
      </w:r>
      <w:r>
        <w:rPr>
          <w:rFonts w:eastAsia="MS Mincho"/>
          <w:b/>
          <w:lang w:eastAsia="ja-JP"/>
        </w:rPr>
        <w:t xml:space="preserve"> PUCCH resource parameters should be derived </w:t>
      </w:r>
      <w:r w:rsidR="00694493">
        <w:rPr>
          <w:rFonts w:eastAsia="MS Mincho"/>
          <w:b/>
          <w:lang w:eastAsia="ja-JP"/>
        </w:rPr>
        <w:t xml:space="preserve">from </w:t>
      </w:r>
      <w:r>
        <w:rPr>
          <w:rFonts w:eastAsia="MS Mincho"/>
          <w:b/>
          <w:lang w:eastAsia="ja-JP"/>
        </w:rPr>
        <w:t>the DCI for MsgB. UE-specific PUCCH resource parameters should be implicitly determined by MAC PDU of MsgB PDSCH.</w:t>
      </w:r>
    </w:p>
    <w:p w14:paraId="23467C08" w14:textId="35C51753" w:rsidR="0018772D" w:rsidRPr="00473B9B" w:rsidRDefault="003E30BA" w:rsidP="002504B7">
      <w:pPr>
        <w:rPr>
          <w:rFonts w:eastAsia="MS Mincho"/>
          <w:lang w:eastAsia="ja-JP"/>
        </w:rPr>
      </w:pPr>
      <w:proofErr w:type="gramStart"/>
      <w:r>
        <w:rPr>
          <w:rFonts w:eastAsia="MS Mincho"/>
          <w:lang w:eastAsia="ja-JP"/>
        </w:rPr>
        <w:t>Next</w:t>
      </w:r>
      <w:proofErr w:type="gramEnd"/>
      <w:r w:rsidR="00473B9B">
        <w:rPr>
          <w:rFonts w:eastAsia="MS Mincho"/>
          <w:lang w:eastAsia="ja-JP"/>
        </w:rPr>
        <w:t xml:space="preserve"> we discuss </w:t>
      </w:r>
      <w:r w:rsidR="00636871">
        <w:rPr>
          <w:rFonts w:eastAsia="MS Mincho"/>
          <w:lang w:eastAsia="ja-JP"/>
        </w:rPr>
        <w:t xml:space="preserve">whether HARQ-ACK response for MsgB PDSCH includes ACK </w:t>
      </w:r>
      <w:r w:rsidR="00222A72">
        <w:rPr>
          <w:rFonts w:eastAsia="MS Mincho"/>
          <w:lang w:eastAsia="ja-JP"/>
        </w:rPr>
        <w:t xml:space="preserve">information </w:t>
      </w:r>
      <w:r w:rsidR="00636871">
        <w:rPr>
          <w:rFonts w:eastAsia="MS Mincho"/>
          <w:lang w:eastAsia="ja-JP"/>
        </w:rPr>
        <w:t>only or ACK/NACK</w:t>
      </w:r>
      <w:r w:rsidR="00222A72">
        <w:rPr>
          <w:rFonts w:eastAsia="MS Mincho"/>
          <w:lang w:eastAsia="ja-JP"/>
        </w:rPr>
        <w:t xml:space="preserve"> information</w:t>
      </w:r>
      <w:r w:rsidR="00473B9B">
        <w:rPr>
          <w:rFonts w:eastAsia="MS Mincho"/>
          <w:lang w:eastAsia="ja-JP"/>
        </w:rPr>
        <w:t xml:space="preserve">. </w:t>
      </w:r>
      <w:r w:rsidR="00473B9B" w:rsidRPr="00473B9B">
        <w:rPr>
          <w:rFonts w:eastAsia="MS Mincho"/>
          <w:lang w:eastAsia="ja-JP"/>
        </w:rPr>
        <w:t>According to proposal 3,</w:t>
      </w:r>
      <w:r w:rsidR="00473B9B">
        <w:rPr>
          <w:rFonts w:eastAsia="MS Mincho"/>
          <w:lang w:eastAsia="ja-JP"/>
        </w:rPr>
        <w:t xml:space="preserve"> </w:t>
      </w:r>
      <w:r w:rsidR="00636871">
        <w:rPr>
          <w:rFonts w:eastAsia="MS Mincho"/>
          <w:lang w:eastAsia="ja-JP"/>
        </w:rPr>
        <w:t xml:space="preserve">in the case of multiple </w:t>
      </w:r>
      <w:proofErr w:type="spellStart"/>
      <w:r w:rsidR="00636871">
        <w:rPr>
          <w:rFonts w:eastAsia="MS Mincho"/>
          <w:lang w:eastAsia="ja-JP"/>
        </w:rPr>
        <w:t>successRARs</w:t>
      </w:r>
      <w:proofErr w:type="spellEnd"/>
      <w:r w:rsidR="00453559">
        <w:rPr>
          <w:rFonts w:eastAsia="MS Mincho"/>
          <w:lang w:eastAsia="ja-JP"/>
        </w:rPr>
        <w:t xml:space="preserve"> in </w:t>
      </w:r>
      <w:proofErr w:type="spellStart"/>
      <w:r w:rsidR="00453559">
        <w:rPr>
          <w:rFonts w:eastAsia="MS Mincho"/>
          <w:lang w:eastAsia="ja-JP"/>
        </w:rPr>
        <w:t>MsgB</w:t>
      </w:r>
      <w:proofErr w:type="spellEnd"/>
      <w:r w:rsidR="00636871">
        <w:rPr>
          <w:rFonts w:eastAsia="MS Mincho"/>
          <w:lang w:eastAsia="ja-JP"/>
        </w:rPr>
        <w:t xml:space="preserve">, </w:t>
      </w:r>
      <w:r w:rsidR="00453559">
        <w:rPr>
          <w:rFonts w:eastAsia="MS Mincho"/>
          <w:lang w:eastAsia="ja-JP"/>
        </w:rPr>
        <w:t xml:space="preserve">the </w:t>
      </w:r>
      <w:r w:rsidR="00473B9B">
        <w:rPr>
          <w:rFonts w:eastAsia="MS Mincho"/>
          <w:lang w:eastAsia="ja-JP"/>
        </w:rPr>
        <w:t>PUCCH resources allocated to the UE</w:t>
      </w:r>
      <w:r w:rsidR="00453559">
        <w:rPr>
          <w:rFonts w:eastAsia="MS Mincho"/>
          <w:lang w:eastAsia="ja-JP"/>
        </w:rPr>
        <w:t>s</w:t>
      </w:r>
      <w:r w:rsidR="00473B9B">
        <w:rPr>
          <w:rFonts w:eastAsia="MS Mincho"/>
          <w:lang w:eastAsia="ja-JP"/>
        </w:rPr>
        <w:t xml:space="preserve"> are </w:t>
      </w:r>
      <w:r w:rsidR="00453559">
        <w:rPr>
          <w:rFonts w:eastAsia="MS Mincho"/>
          <w:lang w:eastAsia="ja-JP"/>
        </w:rPr>
        <w:t xml:space="preserve">actually </w:t>
      </w:r>
      <w:r w:rsidR="00473B9B">
        <w:rPr>
          <w:rFonts w:eastAsia="MS Mincho"/>
          <w:lang w:eastAsia="ja-JP"/>
        </w:rPr>
        <w:t>determined after the success of PDSCH decoding</w:t>
      </w:r>
      <w:r w:rsidR="00222A72">
        <w:rPr>
          <w:rFonts w:eastAsia="MS Mincho"/>
          <w:lang w:eastAsia="ja-JP"/>
        </w:rPr>
        <w:t>,</w:t>
      </w:r>
      <w:r w:rsidR="00636871">
        <w:rPr>
          <w:rFonts w:eastAsia="MS Mincho"/>
          <w:lang w:eastAsia="ja-JP"/>
        </w:rPr>
        <w:t xml:space="preserve"> </w:t>
      </w:r>
      <w:r w:rsidR="00453559">
        <w:rPr>
          <w:rFonts w:eastAsia="MS Mincho"/>
          <w:lang w:eastAsia="ja-JP"/>
        </w:rPr>
        <w:t xml:space="preserve">hence </w:t>
      </w:r>
      <w:r w:rsidR="00636871">
        <w:rPr>
          <w:rFonts w:eastAsia="MS Mincho"/>
          <w:lang w:eastAsia="ja-JP"/>
        </w:rPr>
        <w:t>NACK feedback cannot be performed.</w:t>
      </w:r>
      <w:r w:rsidR="00222A72">
        <w:rPr>
          <w:rFonts w:eastAsia="MS Mincho"/>
          <w:lang w:eastAsia="ja-JP"/>
        </w:rPr>
        <w:t xml:space="preserve"> In that sense, in the case of multiple </w:t>
      </w:r>
      <w:proofErr w:type="spellStart"/>
      <w:r w:rsidR="00222A72">
        <w:rPr>
          <w:rFonts w:eastAsia="MS Mincho"/>
          <w:lang w:eastAsia="ja-JP"/>
        </w:rPr>
        <w:t>successRARs</w:t>
      </w:r>
      <w:proofErr w:type="spellEnd"/>
      <w:r w:rsidR="00453559">
        <w:rPr>
          <w:rFonts w:eastAsia="MS Mincho"/>
          <w:lang w:eastAsia="ja-JP"/>
        </w:rPr>
        <w:t xml:space="preserve"> in </w:t>
      </w:r>
      <w:proofErr w:type="spellStart"/>
      <w:r w:rsidR="00453559">
        <w:rPr>
          <w:rFonts w:eastAsia="MS Mincho"/>
          <w:lang w:eastAsia="ja-JP"/>
        </w:rPr>
        <w:t>MsgB</w:t>
      </w:r>
      <w:proofErr w:type="spellEnd"/>
      <w:r w:rsidR="00222A72">
        <w:rPr>
          <w:rFonts w:eastAsia="MS Mincho"/>
          <w:lang w:eastAsia="ja-JP"/>
        </w:rPr>
        <w:t>, feedback of ACK only</w:t>
      </w:r>
      <w:r w:rsidR="00636871">
        <w:rPr>
          <w:rFonts w:eastAsia="MS Mincho"/>
          <w:lang w:eastAsia="ja-JP"/>
        </w:rPr>
        <w:t xml:space="preserve"> </w:t>
      </w:r>
      <w:r w:rsidR="00222A72">
        <w:rPr>
          <w:rFonts w:eastAsia="MS Mincho"/>
          <w:lang w:eastAsia="ja-JP"/>
        </w:rPr>
        <w:t xml:space="preserve">can be considered. </w:t>
      </w:r>
      <w:r w:rsidR="00636871">
        <w:rPr>
          <w:rFonts w:eastAsia="MS Mincho"/>
          <w:lang w:eastAsia="ja-JP"/>
        </w:rPr>
        <w:t xml:space="preserve">On the other hand, in the case of single successRAR, since it is </w:t>
      </w:r>
      <w:proofErr w:type="gramStart"/>
      <w:r w:rsidR="00636871">
        <w:rPr>
          <w:rFonts w:eastAsia="MS Mincho"/>
          <w:lang w:eastAsia="ja-JP"/>
        </w:rPr>
        <w:t xml:space="preserve">similar </w:t>
      </w:r>
      <w:r w:rsidR="00694493">
        <w:rPr>
          <w:rFonts w:eastAsia="MS Mincho"/>
          <w:lang w:eastAsia="ja-JP"/>
        </w:rPr>
        <w:t>to</w:t>
      </w:r>
      <w:proofErr w:type="gramEnd"/>
      <w:r w:rsidR="00694493">
        <w:rPr>
          <w:rFonts w:eastAsia="MS Mincho"/>
          <w:lang w:eastAsia="ja-JP"/>
        </w:rPr>
        <w:t xml:space="preserve"> </w:t>
      </w:r>
      <w:r w:rsidR="00636871">
        <w:rPr>
          <w:rFonts w:eastAsia="MS Mincho"/>
          <w:lang w:eastAsia="ja-JP"/>
        </w:rPr>
        <w:t xml:space="preserve">UE-specific transmission, </w:t>
      </w:r>
      <w:r w:rsidR="00D96114">
        <w:rPr>
          <w:rFonts w:eastAsia="MS Mincho"/>
          <w:lang w:eastAsia="ja-JP"/>
        </w:rPr>
        <w:t>the same HARQ-ACK feedback mechanism (UE feeds back either ACK or NACK information) could be applied. I</w:t>
      </w:r>
      <w:r w:rsidR="00636871">
        <w:rPr>
          <w:rFonts w:eastAsia="MS Mincho"/>
          <w:lang w:eastAsia="ja-JP"/>
        </w:rPr>
        <w:t xml:space="preserve">f </w:t>
      </w:r>
      <w:r w:rsidR="001777FF">
        <w:rPr>
          <w:rFonts w:eastAsia="MS Mincho"/>
          <w:lang w:eastAsia="ja-JP"/>
        </w:rPr>
        <w:t>both</w:t>
      </w:r>
      <w:r w:rsidR="00694493">
        <w:rPr>
          <w:rFonts w:eastAsia="MS Mincho"/>
          <w:lang w:eastAsia="ja-JP"/>
        </w:rPr>
        <w:t xml:space="preserve"> </w:t>
      </w:r>
      <w:r w:rsidR="00636871">
        <w:rPr>
          <w:rFonts w:eastAsia="MS Mincho"/>
          <w:lang w:eastAsia="ja-JP"/>
        </w:rPr>
        <w:t>ACK</w:t>
      </w:r>
      <w:r w:rsidR="00694493">
        <w:rPr>
          <w:rFonts w:eastAsia="MS Mincho"/>
          <w:lang w:eastAsia="ja-JP"/>
        </w:rPr>
        <w:t xml:space="preserve"> </w:t>
      </w:r>
      <w:r w:rsidR="001777FF">
        <w:rPr>
          <w:rFonts w:eastAsia="MS Mincho"/>
          <w:lang w:eastAsia="ja-JP"/>
        </w:rPr>
        <w:t>and</w:t>
      </w:r>
      <w:r w:rsidR="00694493">
        <w:rPr>
          <w:rFonts w:eastAsia="MS Mincho"/>
          <w:lang w:eastAsia="ja-JP"/>
        </w:rPr>
        <w:t xml:space="preserve"> </w:t>
      </w:r>
      <w:r w:rsidR="00636871">
        <w:rPr>
          <w:rFonts w:eastAsia="MS Mincho"/>
          <w:lang w:eastAsia="ja-JP"/>
        </w:rPr>
        <w:t xml:space="preserve">NACK </w:t>
      </w:r>
      <w:r w:rsidR="00694493">
        <w:rPr>
          <w:rFonts w:eastAsia="MS Mincho"/>
          <w:lang w:eastAsia="ja-JP"/>
        </w:rPr>
        <w:t>response</w:t>
      </w:r>
      <w:r w:rsidR="001777FF">
        <w:rPr>
          <w:rFonts w:eastAsia="MS Mincho"/>
          <w:lang w:eastAsia="ja-JP"/>
        </w:rPr>
        <w:t>s</w:t>
      </w:r>
      <w:r w:rsidR="00694493">
        <w:rPr>
          <w:rFonts w:eastAsia="MS Mincho"/>
          <w:lang w:eastAsia="ja-JP"/>
        </w:rPr>
        <w:t xml:space="preserve"> </w:t>
      </w:r>
      <w:r w:rsidR="001777FF">
        <w:rPr>
          <w:rFonts w:eastAsia="MS Mincho"/>
          <w:lang w:eastAsia="ja-JP"/>
        </w:rPr>
        <w:t>are</w:t>
      </w:r>
      <w:r w:rsidR="00694493">
        <w:rPr>
          <w:rFonts w:eastAsia="MS Mincho"/>
          <w:lang w:eastAsia="ja-JP"/>
        </w:rPr>
        <w:t xml:space="preserve"> allowed</w:t>
      </w:r>
      <w:r w:rsidR="00636871">
        <w:rPr>
          <w:rFonts w:eastAsia="MS Mincho"/>
          <w:lang w:eastAsia="ja-JP"/>
        </w:rPr>
        <w:t xml:space="preserve">, </w:t>
      </w:r>
      <w:r w:rsidR="00694493">
        <w:rPr>
          <w:rFonts w:eastAsia="MS Mincho"/>
          <w:lang w:eastAsia="ja-JP"/>
        </w:rPr>
        <w:t>the</w:t>
      </w:r>
      <w:r w:rsidR="001777FF">
        <w:rPr>
          <w:rFonts w:eastAsia="MS Mincho"/>
          <w:lang w:eastAsia="ja-JP"/>
        </w:rPr>
        <w:t>n the</w:t>
      </w:r>
      <w:r w:rsidR="00694493">
        <w:rPr>
          <w:rFonts w:eastAsia="MS Mincho"/>
          <w:lang w:eastAsia="ja-JP"/>
        </w:rPr>
        <w:t xml:space="preserve"> </w:t>
      </w:r>
      <w:r w:rsidR="001777FF">
        <w:rPr>
          <w:rFonts w:eastAsia="MS Mincho"/>
          <w:lang w:eastAsia="ja-JP"/>
        </w:rPr>
        <w:lastRenderedPageBreak/>
        <w:t xml:space="preserve">gNB </w:t>
      </w:r>
      <w:r w:rsidR="00636871">
        <w:rPr>
          <w:rFonts w:eastAsia="MS Mincho"/>
          <w:lang w:eastAsia="ja-JP"/>
        </w:rPr>
        <w:t xml:space="preserve">can </w:t>
      </w:r>
      <w:r w:rsidR="001C7808">
        <w:rPr>
          <w:rFonts w:eastAsia="MS Mincho"/>
          <w:lang w:eastAsia="ja-JP"/>
        </w:rPr>
        <w:t xml:space="preserve">implicitly </w:t>
      </w:r>
      <w:r w:rsidR="001777FF">
        <w:rPr>
          <w:rFonts w:eastAsia="MS Mincho"/>
          <w:lang w:eastAsia="ja-JP"/>
        </w:rPr>
        <w:t xml:space="preserve">detect </w:t>
      </w:r>
      <w:r w:rsidR="00636871">
        <w:rPr>
          <w:rFonts w:eastAsia="MS Mincho"/>
          <w:lang w:eastAsia="ja-JP"/>
        </w:rPr>
        <w:t xml:space="preserve">DTX </w:t>
      </w:r>
      <w:r w:rsidR="001777FF">
        <w:rPr>
          <w:rFonts w:eastAsia="MS Mincho"/>
          <w:lang w:eastAsia="ja-JP"/>
        </w:rPr>
        <w:t>when it receives neither NACK nor ACK</w:t>
      </w:r>
      <w:r w:rsidR="00636871">
        <w:rPr>
          <w:rFonts w:eastAsia="MS Mincho"/>
          <w:lang w:eastAsia="ja-JP"/>
        </w:rPr>
        <w:t xml:space="preserve">. </w:t>
      </w:r>
      <w:r w:rsidR="007A330A" w:rsidDel="007A330A">
        <w:rPr>
          <w:rFonts w:eastAsia="MS Mincho"/>
          <w:lang w:eastAsia="ja-JP"/>
        </w:rPr>
        <w:t xml:space="preserve"> </w:t>
      </w:r>
      <w:r w:rsidR="00636871">
        <w:rPr>
          <w:rFonts w:eastAsia="MS Mincho"/>
          <w:lang w:eastAsia="ja-JP"/>
        </w:rPr>
        <w:t xml:space="preserve">DTX </w:t>
      </w:r>
      <w:r w:rsidR="006D7969">
        <w:rPr>
          <w:rFonts w:eastAsia="MS Mincho"/>
          <w:lang w:eastAsia="ja-JP"/>
        </w:rPr>
        <w:t xml:space="preserve">detection </w:t>
      </w:r>
      <w:r w:rsidR="00636871">
        <w:rPr>
          <w:rFonts w:eastAsia="MS Mincho"/>
          <w:lang w:eastAsia="ja-JP"/>
        </w:rPr>
        <w:t xml:space="preserve">would be beneficial for </w:t>
      </w:r>
      <w:r w:rsidR="00F723FA">
        <w:rPr>
          <w:rFonts w:eastAsia="MS Mincho"/>
          <w:lang w:eastAsia="ja-JP"/>
        </w:rPr>
        <w:t xml:space="preserve">UE-specific </w:t>
      </w:r>
      <w:r w:rsidR="00636871">
        <w:rPr>
          <w:rFonts w:eastAsia="MS Mincho"/>
          <w:lang w:eastAsia="ja-JP"/>
        </w:rPr>
        <w:t>PDCCH scheduling.</w:t>
      </w:r>
      <w:r w:rsidR="00B814DB">
        <w:rPr>
          <w:rFonts w:eastAsia="MS Mincho"/>
          <w:lang w:eastAsia="ja-JP"/>
        </w:rPr>
        <w:t xml:space="preserve"> </w:t>
      </w:r>
    </w:p>
    <w:p w14:paraId="7D56C983" w14:textId="77777777" w:rsidR="00233EA8" w:rsidRDefault="002C5AC4" w:rsidP="002C5AC4">
      <w:pPr>
        <w:rPr>
          <w:rFonts w:eastAsia="MS Mincho"/>
          <w:b/>
          <w:lang w:eastAsia="ja-JP"/>
        </w:rPr>
      </w:pPr>
      <w:r w:rsidRPr="006170F6">
        <w:rPr>
          <w:rFonts w:eastAsia="MS Mincho" w:hint="eastAsia"/>
          <w:b/>
          <w:lang w:eastAsia="ja-JP"/>
        </w:rPr>
        <w:t xml:space="preserve">Proposal </w:t>
      </w:r>
      <w:r w:rsidR="00254907">
        <w:rPr>
          <w:rFonts w:eastAsia="MS Mincho"/>
          <w:b/>
          <w:lang w:eastAsia="ja-JP"/>
        </w:rPr>
        <w:t>5</w:t>
      </w:r>
      <w:r w:rsidRPr="006170F6">
        <w:rPr>
          <w:rFonts w:eastAsia="MS Mincho" w:hint="eastAsia"/>
          <w:b/>
          <w:lang w:eastAsia="ja-JP"/>
        </w:rPr>
        <w:t xml:space="preserve">: </w:t>
      </w:r>
      <w:r w:rsidR="00233EA8">
        <w:rPr>
          <w:rFonts w:eastAsia="MS Mincho"/>
          <w:b/>
          <w:lang w:eastAsia="ja-JP"/>
        </w:rPr>
        <w:t xml:space="preserve">For </w:t>
      </w:r>
      <w:r w:rsidR="00233EA8" w:rsidRPr="00D80553">
        <w:rPr>
          <w:rFonts w:eastAsia="MS Mincho"/>
          <w:b/>
          <w:lang w:eastAsia="ja-JP"/>
        </w:rPr>
        <w:t>the HARQ-ACK response to MsgB</w:t>
      </w:r>
      <w:r w:rsidR="00233EA8">
        <w:rPr>
          <w:rFonts w:eastAsia="MS Mincho"/>
          <w:b/>
          <w:lang w:eastAsia="ja-JP"/>
        </w:rPr>
        <w:t>,</w:t>
      </w:r>
    </w:p>
    <w:p w14:paraId="1C1A8449" w14:textId="54595FDB" w:rsidR="00233EA8" w:rsidRPr="00196AD7" w:rsidRDefault="00196AD7" w:rsidP="00233EA8">
      <w:pPr>
        <w:pStyle w:val="ListParagraph"/>
        <w:numPr>
          <w:ilvl w:val="0"/>
          <w:numId w:val="13"/>
        </w:numPr>
        <w:rPr>
          <w:b/>
          <w:bCs/>
          <w:color w:val="000000"/>
          <w:lang w:eastAsia="ja-JP"/>
        </w:rPr>
      </w:pPr>
      <w:r w:rsidRPr="00196AD7">
        <w:rPr>
          <w:rStyle w:val="CommentReference"/>
          <w:b/>
        </w:rPr>
        <w:t xml:space="preserve">Only ACK shall be included in the HARQ-ACK response in case of MsgB transmission with two or more </w:t>
      </w:r>
      <w:proofErr w:type="spellStart"/>
      <w:r w:rsidRPr="00196AD7">
        <w:rPr>
          <w:rStyle w:val="CommentReference"/>
          <w:b/>
        </w:rPr>
        <w:t>successRARs</w:t>
      </w:r>
      <w:proofErr w:type="spellEnd"/>
      <w:r w:rsidRPr="00196AD7">
        <w:rPr>
          <w:rStyle w:val="CommentReference"/>
          <w:b/>
        </w:rPr>
        <w:t xml:space="preserve"> in response to a MsgA with CCCH</w:t>
      </w:r>
      <w:r>
        <w:rPr>
          <w:rFonts w:eastAsia="MS Mincho"/>
          <w:b/>
          <w:lang w:eastAsia="ja-JP"/>
        </w:rPr>
        <w:t>,</w:t>
      </w:r>
    </w:p>
    <w:p w14:paraId="5F97A4DC" w14:textId="5C4F0397" w:rsidR="00196AD7" w:rsidRPr="00196AD7" w:rsidRDefault="00196AD7" w:rsidP="00196AD7">
      <w:pPr>
        <w:pStyle w:val="ListParagraph"/>
        <w:numPr>
          <w:ilvl w:val="0"/>
          <w:numId w:val="13"/>
        </w:numPr>
        <w:rPr>
          <w:b/>
          <w:bCs/>
          <w:color w:val="000000"/>
          <w:lang w:eastAsia="ja-JP"/>
        </w:rPr>
      </w:pPr>
      <w:r w:rsidRPr="00196AD7">
        <w:rPr>
          <w:b/>
          <w:bCs/>
          <w:color w:val="000000"/>
          <w:lang w:eastAsia="ja-JP"/>
        </w:rPr>
        <w:t>Either ACK or NACK shall be included in the HARQ-ACK response in case of MsgB transmission with one successRAR in response to a MsgA with CCCH</w:t>
      </w:r>
      <w:r>
        <w:rPr>
          <w:b/>
          <w:bCs/>
          <w:color w:val="000000"/>
          <w:lang w:eastAsia="ja-JP"/>
        </w:rPr>
        <w:t>,</w:t>
      </w:r>
    </w:p>
    <w:p w14:paraId="2C9B033C" w14:textId="4DC39D6A" w:rsidR="002C5AC4" w:rsidRPr="00196AD7" w:rsidRDefault="00196AD7" w:rsidP="00196AD7">
      <w:pPr>
        <w:pStyle w:val="ListParagraph"/>
        <w:numPr>
          <w:ilvl w:val="0"/>
          <w:numId w:val="13"/>
        </w:numPr>
        <w:rPr>
          <w:b/>
          <w:bCs/>
          <w:color w:val="000000"/>
          <w:lang w:eastAsia="ja-JP"/>
        </w:rPr>
      </w:pPr>
      <w:r w:rsidRPr="00196AD7">
        <w:rPr>
          <w:b/>
          <w:bCs/>
          <w:color w:val="000000"/>
          <w:lang w:eastAsia="ja-JP"/>
        </w:rPr>
        <w:t>Either ACK or NACK shall be included in the HARQ-ACK response in case of a downlink transmission with PDCCH addressed to C-RNTI in response to a MsgA with C-RNTI</w:t>
      </w:r>
      <w:r>
        <w:rPr>
          <w:b/>
          <w:bCs/>
          <w:color w:val="000000"/>
          <w:lang w:eastAsia="ja-JP"/>
        </w:rPr>
        <w:t>.</w:t>
      </w:r>
    </w:p>
    <w:p w14:paraId="7D0EFB7A" w14:textId="65EEA37F" w:rsidR="00874C25" w:rsidRDefault="00AD5154" w:rsidP="00874C25">
      <w:pPr>
        <w:rPr>
          <w:rFonts w:eastAsia="MS Mincho"/>
          <w:lang w:eastAsia="ja-JP"/>
        </w:rPr>
      </w:pPr>
      <w:r>
        <w:rPr>
          <w:rFonts w:eastAsia="MS Mincho"/>
          <w:lang w:eastAsia="ja-JP"/>
        </w:rPr>
        <w:t>Obviously,</w:t>
      </w:r>
      <w:r w:rsidR="00874C25">
        <w:rPr>
          <w:rFonts w:eastAsia="MS Mincho"/>
          <w:lang w:eastAsia="ja-JP"/>
        </w:rPr>
        <w:t xml:space="preserve"> the content of </w:t>
      </w:r>
      <w:r w:rsidR="001777FF">
        <w:rPr>
          <w:rFonts w:eastAsia="MS Mincho"/>
          <w:lang w:eastAsia="ja-JP"/>
        </w:rPr>
        <w:t xml:space="preserve">the </w:t>
      </w:r>
      <w:r w:rsidR="00874C25">
        <w:rPr>
          <w:rFonts w:eastAsia="MS Mincho"/>
          <w:lang w:eastAsia="ja-JP"/>
        </w:rPr>
        <w:t>HARQ-ACK response would be different</w:t>
      </w:r>
      <w:r>
        <w:rPr>
          <w:rFonts w:eastAsia="MS Mincho"/>
          <w:lang w:eastAsia="ja-JP"/>
        </w:rPr>
        <w:t>; the</w:t>
      </w:r>
      <w:r w:rsidR="00874C25">
        <w:rPr>
          <w:rFonts w:eastAsia="MS Mincho"/>
          <w:lang w:eastAsia="ja-JP"/>
        </w:rPr>
        <w:t xml:space="preserve"> UE feed</w:t>
      </w:r>
      <w:r w:rsidR="001777FF">
        <w:rPr>
          <w:rFonts w:eastAsia="MS Mincho"/>
          <w:lang w:eastAsia="ja-JP"/>
        </w:rPr>
        <w:t xml:space="preserve">s </w:t>
      </w:r>
      <w:r w:rsidR="00874C25">
        <w:rPr>
          <w:rFonts w:eastAsia="MS Mincho"/>
          <w:lang w:eastAsia="ja-JP"/>
        </w:rPr>
        <w:t>back ACK</w:t>
      </w:r>
      <w:r>
        <w:rPr>
          <w:rFonts w:eastAsia="MS Mincho"/>
          <w:lang w:eastAsia="ja-JP"/>
        </w:rPr>
        <w:t xml:space="preserve"> or </w:t>
      </w:r>
      <w:r w:rsidR="00874C25">
        <w:rPr>
          <w:rFonts w:eastAsia="MS Mincho"/>
          <w:lang w:eastAsia="ja-JP"/>
        </w:rPr>
        <w:t>NACK information on the PUCCH resource</w:t>
      </w:r>
      <w:r w:rsidR="00874C25" w:rsidRPr="00874C25">
        <w:rPr>
          <w:rFonts w:eastAsia="MS Mincho"/>
          <w:lang w:eastAsia="ja-JP"/>
        </w:rPr>
        <w:t xml:space="preserve"> </w:t>
      </w:r>
      <w:r>
        <w:rPr>
          <w:rFonts w:eastAsia="MS Mincho"/>
          <w:lang w:eastAsia="ja-JP"/>
        </w:rPr>
        <w:t xml:space="preserve">for </w:t>
      </w:r>
      <w:r w:rsidR="00874C25">
        <w:rPr>
          <w:rFonts w:eastAsia="MS Mincho"/>
          <w:lang w:eastAsia="ja-JP"/>
        </w:rPr>
        <w:t xml:space="preserve">the case of single successRAR, </w:t>
      </w:r>
      <w:r>
        <w:rPr>
          <w:rFonts w:eastAsia="MS Mincho"/>
          <w:lang w:eastAsia="ja-JP"/>
        </w:rPr>
        <w:t xml:space="preserve">and </w:t>
      </w:r>
      <w:r w:rsidR="00874C25">
        <w:rPr>
          <w:rFonts w:eastAsia="MS Mincho"/>
          <w:lang w:eastAsia="ja-JP"/>
        </w:rPr>
        <w:t>the UE feed</w:t>
      </w:r>
      <w:r w:rsidR="001777FF">
        <w:rPr>
          <w:rFonts w:eastAsia="MS Mincho"/>
          <w:lang w:eastAsia="ja-JP"/>
        </w:rPr>
        <w:t xml:space="preserve">s </w:t>
      </w:r>
      <w:r w:rsidR="00874C25">
        <w:rPr>
          <w:rFonts w:eastAsia="MS Mincho"/>
          <w:lang w:eastAsia="ja-JP"/>
        </w:rPr>
        <w:t xml:space="preserve">back ACK information only on the PUCCH resource otherwise. Since UE behavior </w:t>
      </w:r>
      <w:r w:rsidR="00EC4809">
        <w:rPr>
          <w:rFonts w:eastAsia="MS Mincho"/>
          <w:lang w:eastAsia="ja-JP"/>
        </w:rPr>
        <w:t xml:space="preserve">of </w:t>
      </w:r>
      <w:r w:rsidR="00874C25">
        <w:rPr>
          <w:rFonts w:eastAsia="MS Mincho"/>
          <w:lang w:eastAsia="ja-JP"/>
        </w:rPr>
        <w:t xml:space="preserve">HARQ-ACK feedback for MsgB PDSCH is different, </w:t>
      </w:r>
      <w:r w:rsidR="00874C25" w:rsidRPr="00874C25">
        <w:rPr>
          <w:rFonts w:eastAsia="MS Mincho"/>
          <w:lang w:eastAsia="ja-JP"/>
        </w:rPr>
        <w:t>differentiation</w:t>
      </w:r>
      <w:r w:rsidR="00874C25">
        <w:rPr>
          <w:rFonts w:eastAsia="MS Mincho"/>
          <w:lang w:eastAsia="ja-JP"/>
        </w:rPr>
        <w:t xml:space="preserve"> between these cases should be specified. Explicit indication using </w:t>
      </w:r>
      <w:r w:rsidR="00EC4809">
        <w:rPr>
          <w:rFonts w:eastAsia="MS Mincho"/>
          <w:lang w:eastAsia="ja-JP"/>
        </w:rPr>
        <w:t xml:space="preserve">a parameter in the </w:t>
      </w:r>
      <w:r w:rsidR="00874C25">
        <w:rPr>
          <w:rFonts w:eastAsia="MS Mincho"/>
          <w:lang w:eastAsia="ja-JP"/>
        </w:rPr>
        <w:t xml:space="preserve">DCI or implicit indication using RNTI </w:t>
      </w:r>
      <w:r w:rsidR="00EC4809">
        <w:rPr>
          <w:rFonts w:eastAsia="MS Mincho"/>
          <w:lang w:eastAsia="ja-JP"/>
        </w:rPr>
        <w:t xml:space="preserve">scrambling CRC attached to the DCI </w:t>
      </w:r>
      <w:r w:rsidR="00874C25">
        <w:rPr>
          <w:rFonts w:eastAsia="MS Mincho"/>
          <w:lang w:eastAsia="ja-JP"/>
        </w:rPr>
        <w:t xml:space="preserve">can be considered as a solution for the </w:t>
      </w:r>
      <w:r w:rsidR="00874C25" w:rsidRPr="00874C25">
        <w:rPr>
          <w:rFonts w:eastAsia="MS Mincho"/>
          <w:lang w:eastAsia="ja-JP"/>
        </w:rPr>
        <w:t>differentiation</w:t>
      </w:r>
      <w:r w:rsidR="00874C25">
        <w:rPr>
          <w:rFonts w:eastAsia="MS Mincho"/>
          <w:lang w:eastAsia="ja-JP"/>
        </w:rPr>
        <w:t>.</w:t>
      </w:r>
    </w:p>
    <w:p w14:paraId="42D260E5" w14:textId="7F03ACE2" w:rsidR="00874C25" w:rsidRDefault="00874C25" w:rsidP="00874C25">
      <w:pPr>
        <w:rPr>
          <w:rFonts w:cs="Calibri"/>
          <w:b/>
        </w:rPr>
      </w:pPr>
      <w:r w:rsidRPr="00ED4BCE">
        <w:rPr>
          <w:b/>
          <w:lang w:eastAsia="zh-CN"/>
        </w:rPr>
        <w:t>Proposal</w:t>
      </w:r>
      <w:r>
        <w:rPr>
          <w:b/>
          <w:lang w:eastAsia="zh-CN"/>
        </w:rPr>
        <w:t xml:space="preserve"> </w:t>
      </w:r>
      <w:r w:rsidR="00254907">
        <w:rPr>
          <w:b/>
          <w:lang w:eastAsia="zh-CN"/>
        </w:rPr>
        <w:t>6</w:t>
      </w:r>
      <w:r w:rsidRPr="00ED4BCE">
        <w:rPr>
          <w:b/>
          <w:lang w:eastAsia="zh-CN"/>
        </w:rPr>
        <w:t xml:space="preserve">: </w:t>
      </w:r>
      <w:r>
        <w:rPr>
          <w:b/>
          <w:lang w:eastAsia="zh-CN"/>
        </w:rPr>
        <w:t xml:space="preserve">How to differentiate between </w:t>
      </w:r>
      <w:r w:rsidRPr="00ED4BCE">
        <w:rPr>
          <w:rFonts w:cs="Calibri"/>
          <w:b/>
        </w:rPr>
        <w:t xml:space="preserve">msgB </w:t>
      </w:r>
      <w:r>
        <w:rPr>
          <w:rFonts w:cs="Calibri"/>
          <w:b/>
        </w:rPr>
        <w:t>for single successRAR and other msgB should be specified.</w:t>
      </w:r>
    </w:p>
    <w:p w14:paraId="4B0C5A61" w14:textId="1F1EB033" w:rsidR="004D66DF" w:rsidRPr="00196AD7" w:rsidRDefault="004D66DF" w:rsidP="00196AD7">
      <w:pPr>
        <w:pStyle w:val="ListParagraph"/>
        <w:numPr>
          <w:ilvl w:val="0"/>
          <w:numId w:val="21"/>
        </w:numPr>
        <w:rPr>
          <w:b/>
        </w:rPr>
      </w:pPr>
      <w:r w:rsidRPr="00196AD7">
        <w:rPr>
          <w:rFonts w:eastAsia="MS Mincho"/>
          <w:b/>
          <w:lang w:eastAsia="ja-JP"/>
        </w:rPr>
        <w:t>Explicit indication using a parameter in the DCI or implicit indication using RNTI scrambling CRC attached to the DCI is an option for the differentiation.</w:t>
      </w:r>
    </w:p>
    <w:p w14:paraId="65E44270" w14:textId="00D5BA81" w:rsidR="009837A5" w:rsidRPr="00874C25" w:rsidRDefault="009837A5" w:rsidP="002504B7">
      <w:pPr>
        <w:rPr>
          <w:rFonts w:eastAsia="MS Mincho"/>
          <w:lang w:eastAsia="ja-JP"/>
        </w:rPr>
      </w:pPr>
    </w:p>
    <w:p w14:paraId="6BDA9222" w14:textId="77777777" w:rsidR="009837A5" w:rsidRPr="005E4CA3" w:rsidRDefault="009837A5" w:rsidP="009837A5">
      <w:pPr>
        <w:pStyle w:val="Heading2"/>
        <w:rPr>
          <w:lang w:eastAsia="zh-CN"/>
        </w:rPr>
      </w:pPr>
      <w:r>
        <w:rPr>
          <w:rFonts w:eastAsia="MS Mincho" w:hint="eastAsia"/>
          <w:lang w:eastAsia="ja-JP"/>
        </w:rPr>
        <w:t>S</w:t>
      </w:r>
      <w:r>
        <w:rPr>
          <w:rFonts w:eastAsia="MS Mincho"/>
          <w:lang w:eastAsia="ja-JP"/>
        </w:rPr>
        <w:t>earch space and CORESET for MsgB</w:t>
      </w:r>
    </w:p>
    <w:p w14:paraId="3B251ED8" w14:textId="275167A7" w:rsidR="009837A5" w:rsidRPr="000E6904" w:rsidRDefault="009837A5" w:rsidP="009837A5">
      <w:pPr>
        <w:rPr>
          <w:rFonts w:eastAsia="MS Mincho"/>
          <w:color w:val="000000" w:themeColor="text1"/>
          <w:lang w:eastAsia="ja-JP"/>
        </w:rPr>
      </w:pPr>
      <w:r>
        <w:rPr>
          <w:rFonts w:eastAsia="MS Mincho"/>
          <w:color w:val="000000" w:themeColor="text1"/>
          <w:lang w:eastAsia="ja-JP"/>
        </w:rPr>
        <w:t xml:space="preserve">If </w:t>
      </w:r>
      <w:r w:rsidR="001777FF">
        <w:rPr>
          <w:rFonts w:eastAsia="MS Mincho"/>
          <w:color w:val="000000" w:themeColor="text1"/>
          <w:lang w:eastAsia="ja-JP"/>
        </w:rPr>
        <w:t xml:space="preserve">it is mandatory to configure a </w:t>
      </w:r>
      <w:r>
        <w:rPr>
          <w:rFonts w:eastAsia="MS Mincho"/>
          <w:color w:val="000000" w:themeColor="text1"/>
          <w:lang w:eastAsia="ja-JP"/>
        </w:rPr>
        <w:t xml:space="preserve">new CORESET/PDCCH CSS for 2-step RACH, it results in increasing PDCCH monitoring complexity as well as increasing overhead of reserved CORESET for 2-step RACH. Therefore, dedicated CORESET/PDCCH CSS set configuration for 2-step RACH should not be mandated. Note that it is up to </w:t>
      </w:r>
      <w:r w:rsidR="001777FF">
        <w:rPr>
          <w:rFonts w:eastAsia="MS Mincho"/>
          <w:color w:val="000000" w:themeColor="text1"/>
          <w:lang w:eastAsia="ja-JP"/>
        </w:rPr>
        <w:t xml:space="preserve">the </w:t>
      </w:r>
      <w:r>
        <w:rPr>
          <w:rFonts w:eastAsia="MS Mincho"/>
          <w:color w:val="000000" w:themeColor="text1"/>
          <w:lang w:eastAsia="ja-JP"/>
        </w:rPr>
        <w:t>network choice to configure new CORESET/PDCCH CSS set for 2-step RACH. Moreover, connected mode UE</w:t>
      </w:r>
      <w:r w:rsidR="001777FF">
        <w:rPr>
          <w:rFonts w:eastAsia="MS Mincho"/>
          <w:color w:val="000000" w:themeColor="text1"/>
          <w:lang w:eastAsia="ja-JP"/>
        </w:rPr>
        <w:t>s</w:t>
      </w:r>
      <w:r>
        <w:rPr>
          <w:rFonts w:eastAsia="MS Mincho"/>
          <w:color w:val="000000" w:themeColor="text1"/>
          <w:lang w:eastAsia="ja-JP"/>
        </w:rPr>
        <w:t xml:space="preserve"> </w:t>
      </w:r>
      <w:r w:rsidRPr="00740337">
        <w:rPr>
          <w:rFonts w:eastAsia="MS Mincho"/>
          <w:color w:val="000000" w:themeColor="text1"/>
          <w:lang w:eastAsia="ja-JP"/>
        </w:rPr>
        <w:t xml:space="preserve">shall monitor the PDCCH addressed to </w:t>
      </w:r>
      <w:r w:rsidR="001777FF">
        <w:rPr>
          <w:rFonts w:eastAsia="MS Mincho"/>
          <w:color w:val="000000" w:themeColor="text1"/>
          <w:lang w:eastAsia="ja-JP"/>
        </w:rPr>
        <w:t xml:space="preserve">their </w:t>
      </w:r>
      <w:r w:rsidRPr="00740337">
        <w:rPr>
          <w:rFonts w:eastAsia="MS Mincho"/>
          <w:color w:val="000000" w:themeColor="text1"/>
          <w:lang w:eastAsia="ja-JP"/>
        </w:rPr>
        <w:t>C-RNTI for success response</w:t>
      </w:r>
      <w:r>
        <w:rPr>
          <w:rFonts w:eastAsia="MS Mincho"/>
          <w:color w:val="000000" w:themeColor="text1"/>
          <w:lang w:eastAsia="ja-JP"/>
        </w:rPr>
        <w:t xml:space="preserve"> as in RAN2 agreement, which implies msgB PDCCH could be transmitted on USS.</w:t>
      </w:r>
    </w:p>
    <w:p w14:paraId="1A1D29B3" w14:textId="1567C3B7" w:rsidR="009837A5" w:rsidRDefault="009837A5" w:rsidP="009837A5">
      <w:pPr>
        <w:rPr>
          <w:b/>
          <w:bCs/>
          <w:color w:val="000000"/>
          <w:lang w:eastAsia="ja-JP"/>
        </w:rPr>
      </w:pPr>
      <w:r w:rsidRPr="0038079E">
        <w:rPr>
          <w:b/>
          <w:bCs/>
          <w:color w:val="000000"/>
          <w:lang w:eastAsia="ja-JP"/>
        </w:rPr>
        <w:t xml:space="preserve">Proposal </w:t>
      </w:r>
      <w:r w:rsidR="00254907">
        <w:rPr>
          <w:b/>
          <w:bCs/>
          <w:color w:val="000000"/>
          <w:lang w:eastAsia="ja-JP"/>
        </w:rPr>
        <w:t>7</w:t>
      </w:r>
      <w:r w:rsidRPr="0038079E">
        <w:rPr>
          <w:b/>
          <w:bCs/>
          <w:color w:val="000000"/>
          <w:lang w:eastAsia="ja-JP"/>
        </w:rPr>
        <w:t xml:space="preserve">: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6BD57AB6" w14:textId="3BB8EC2E" w:rsidR="009837A5" w:rsidRPr="000E6904" w:rsidRDefault="009837A5" w:rsidP="009837A5">
      <w:pPr>
        <w:pStyle w:val="ListParagraph"/>
        <w:numPr>
          <w:ilvl w:val="0"/>
          <w:numId w:val="13"/>
        </w:numPr>
        <w:rPr>
          <w:rFonts w:eastAsia="MS Mincho"/>
          <w:b/>
          <w:color w:val="000000" w:themeColor="text1"/>
          <w:lang w:eastAsia="ja-JP"/>
        </w:rPr>
      </w:pPr>
      <w:r w:rsidRPr="000E6904">
        <w:rPr>
          <w:rFonts w:eastAsia="MS Mincho"/>
          <w:b/>
          <w:color w:val="000000" w:themeColor="text1"/>
          <w:lang w:eastAsia="ja-JP"/>
        </w:rPr>
        <w:t>2-step RACH use</w:t>
      </w:r>
      <w:r w:rsidR="001777FF">
        <w:rPr>
          <w:rFonts w:eastAsia="MS Mincho"/>
          <w:b/>
          <w:color w:val="000000" w:themeColor="text1"/>
          <w:lang w:eastAsia="ja-JP"/>
        </w:rPr>
        <w:t>s</w:t>
      </w:r>
      <w:r w:rsidRPr="000E6904">
        <w:rPr>
          <w:rFonts w:eastAsia="MS Mincho"/>
          <w:b/>
          <w:color w:val="000000" w:themeColor="text1"/>
          <w:lang w:eastAsia="ja-JP"/>
        </w:rPr>
        <w:t xml:space="preserv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77D18B47" w14:textId="5CC45258" w:rsidR="009837A5" w:rsidRPr="000E6904" w:rsidRDefault="009837A5" w:rsidP="009837A5">
      <w:pPr>
        <w:pStyle w:val="ListParagraph"/>
        <w:numPr>
          <w:ilvl w:val="0"/>
          <w:numId w:val="13"/>
        </w:numPr>
        <w:rPr>
          <w:rFonts w:eastAsia="MS Mincho"/>
          <w:b/>
          <w:color w:val="000000" w:themeColor="text1"/>
          <w:lang w:eastAsia="ja-JP"/>
        </w:rPr>
      </w:pPr>
      <w:r w:rsidRPr="000E6904">
        <w:rPr>
          <w:rFonts w:eastAsia="MS Mincho"/>
          <w:b/>
          <w:color w:val="000000" w:themeColor="text1"/>
          <w:lang w:eastAsia="ja-JP"/>
        </w:rPr>
        <w:t>For a UE in connected mode, 2-ste</w:t>
      </w:r>
      <w:r w:rsidR="001777FF">
        <w:rPr>
          <w:rFonts w:eastAsia="MS Mincho"/>
          <w:b/>
          <w:color w:val="000000" w:themeColor="text1"/>
          <w:lang w:eastAsia="ja-JP"/>
        </w:rPr>
        <w:t>p</w:t>
      </w:r>
      <w:r w:rsidRPr="000E6904">
        <w:rPr>
          <w:rFonts w:eastAsia="MS Mincho"/>
          <w:b/>
          <w:color w:val="000000" w:themeColor="text1"/>
          <w:lang w:eastAsia="ja-JP"/>
        </w:rPr>
        <w:t xml:space="preserve"> RACH use</w:t>
      </w:r>
      <w:r w:rsidR="001777FF">
        <w:rPr>
          <w:rFonts w:eastAsia="MS Mincho"/>
          <w:b/>
          <w:color w:val="000000" w:themeColor="text1"/>
          <w:lang w:eastAsia="ja-JP"/>
        </w:rPr>
        <w:t>s</w:t>
      </w:r>
      <w:r w:rsidRPr="000E6904">
        <w:rPr>
          <w:rFonts w:eastAsia="MS Mincho"/>
          <w:b/>
          <w:color w:val="000000" w:themeColor="text1"/>
          <w:lang w:eastAsia="ja-JP"/>
        </w:rPr>
        <w:t xml:space="preserve"> UE-specific search space.</w:t>
      </w:r>
    </w:p>
    <w:p w14:paraId="226084FD" w14:textId="77777777" w:rsidR="009837A5" w:rsidRPr="009837A5" w:rsidRDefault="009837A5" w:rsidP="002504B7">
      <w:pPr>
        <w:rPr>
          <w:rFonts w:eastAsia="MS Mincho"/>
          <w:lang w:eastAsia="ja-JP"/>
        </w:rPr>
      </w:pPr>
    </w:p>
    <w:p w14:paraId="35962C2C" w14:textId="603FBA1B" w:rsidR="00337044" w:rsidRPr="005E4CA3" w:rsidRDefault="00337044" w:rsidP="00337044">
      <w:pPr>
        <w:pStyle w:val="Heading2"/>
        <w:rPr>
          <w:lang w:eastAsia="zh-CN"/>
        </w:rPr>
      </w:pPr>
      <w:r>
        <w:rPr>
          <w:rFonts w:eastAsia="MS Mincho"/>
          <w:lang w:eastAsia="ja-JP"/>
        </w:rPr>
        <w:t>DCI format for MsgB</w:t>
      </w:r>
    </w:p>
    <w:p w14:paraId="5F358AD9" w14:textId="1E454FDA" w:rsidR="00374F45" w:rsidRPr="00222A72" w:rsidRDefault="00802506" w:rsidP="00BF5D52">
      <w:pPr>
        <w:rPr>
          <w:rFonts w:eastAsia="MS Mincho"/>
          <w:lang w:eastAsia="ja-JP"/>
        </w:rPr>
      </w:pPr>
      <w:r w:rsidRPr="00222A72">
        <w:rPr>
          <w:rFonts w:eastAsia="MS Mincho"/>
          <w:lang w:eastAsia="ja-JP"/>
        </w:rPr>
        <w:t>In 4-step RACH, while Msg2 PDSCH is scheduled by DCI format 1_0 with CRC scrambled by RA-RNTI, Msg4</w:t>
      </w:r>
      <w:r w:rsidR="00BF5D52" w:rsidRPr="00222A72">
        <w:rPr>
          <w:rFonts w:eastAsia="MS Mincho" w:hint="eastAsia"/>
          <w:lang w:eastAsia="ja-JP"/>
        </w:rPr>
        <w:t xml:space="preserve"> </w:t>
      </w:r>
      <w:r w:rsidRPr="00222A72">
        <w:rPr>
          <w:rFonts w:eastAsia="MS Mincho"/>
          <w:lang w:eastAsia="ja-JP"/>
        </w:rPr>
        <w:t>PDSCH is scheduled by DCI format 1_0 with CRC scramble</w:t>
      </w:r>
      <w:r w:rsidR="00746DA5">
        <w:rPr>
          <w:rFonts w:eastAsia="MS Mincho"/>
          <w:lang w:eastAsia="ja-JP"/>
        </w:rPr>
        <w:t>d</w:t>
      </w:r>
      <w:r w:rsidRPr="00222A72">
        <w:rPr>
          <w:rFonts w:eastAsia="MS Mincho"/>
          <w:lang w:eastAsia="ja-JP"/>
        </w:rPr>
        <w:t xml:space="preserve"> by TC-RNTI. In 2-step RACH, since MsgB PDSCH may include backoff indication, fallbackRAR which is equivalent to Msg2</w:t>
      </w:r>
      <w:r w:rsidR="00820376">
        <w:rPr>
          <w:rFonts w:eastAsia="MS Mincho"/>
          <w:lang w:eastAsia="ja-JP"/>
        </w:rPr>
        <w:t>,</w:t>
      </w:r>
      <w:r w:rsidRPr="00222A72">
        <w:rPr>
          <w:rFonts w:eastAsia="MS Mincho"/>
          <w:lang w:eastAsia="ja-JP"/>
        </w:rPr>
        <w:t xml:space="preserve"> and/or </w:t>
      </w:r>
      <w:proofErr w:type="spellStart"/>
      <w:r w:rsidRPr="00222A72">
        <w:rPr>
          <w:rFonts w:eastAsia="MS Mincho"/>
          <w:lang w:eastAsia="ja-JP"/>
        </w:rPr>
        <w:t>successRARs</w:t>
      </w:r>
      <w:proofErr w:type="spellEnd"/>
      <w:r w:rsidRPr="00222A72">
        <w:rPr>
          <w:rFonts w:eastAsia="MS Mincho"/>
          <w:lang w:eastAsia="ja-JP"/>
        </w:rPr>
        <w:t xml:space="preserve"> which is equivalent to Msg4, these </w:t>
      </w:r>
      <w:r w:rsidR="00241732">
        <w:rPr>
          <w:rFonts w:eastAsia="MS Mincho"/>
          <w:lang w:eastAsia="ja-JP"/>
        </w:rPr>
        <w:t xml:space="preserve">legacy </w:t>
      </w:r>
      <w:r w:rsidRPr="00222A72">
        <w:rPr>
          <w:rFonts w:eastAsia="MS Mincho"/>
          <w:lang w:eastAsia="ja-JP"/>
        </w:rPr>
        <w:t>DCI formats are not suitable for scheduling MsgB PDSCH. Therefore, new DCI format</w:t>
      </w:r>
      <w:r w:rsidR="00374F45" w:rsidRPr="00222A72">
        <w:rPr>
          <w:rFonts w:eastAsia="MS Mincho"/>
          <w:lang w:eastAsia="ja-JP"/>
        </w:rPr>
        <w:t xml:space="preserve"> scheduling MsgB PDSCH </w:t>
      </w:r>
      <w:r w:rsidR="00F723FA">
        <w:rPr>
          <w:rFonts w:eastAsia="MS Mincho"/>
          <w:lang w:eastAsia="ja-JP"/>
        </w:rPr>
        <w:t xml:space="preserve">(e.g. DCI format 1_0 with CRC scrambled by MsgB-RNTI) </w:t>
      </w:r>
      <w:r w:rsidR="00374F45" w:rsidRPr="00222A72">
        <w:rPr>
          <w:rFonts w:eastAsia="MS Mincho"/>
          <w:lang w:eastAsia="ja-JP"/>
        </w:rPr>
        <w:t>should be introduced.</w:t>
      </w:r>
    </w:p>
    <w:p w14:paraId="7C76DDCC" w14:textId="54356205" w:rsidR="00BF5D52" w:rsidRDefault="00BF5D52" w:rsidP="00AE0D6F">
      <w:pPr>
        <w:rPr>
          <w:rFonts w:eastAsia="MS Mincho"/>
          <w:b/>
          <w:lang w:eastAsia="ja-JP"/>
        </w:rPr>
      </w:pPr>
      <w:r>
        <w:rPr>
          <w:rFonts w:eastAsia="MS Mincho"/>
          <w:b/>
          <w:lang w:eastAsia="ja-JP"/>
        </w:rPr>
        <w:t xml:space="preserve">Proposal </w:t>
      </w:r>
      <w:r w:rsidR="00254907">
        <w:rPr>
          <w:rFonts w:eastAsia="MS Mincho"/>
          <w:b/>
          <w:lang w:eastAsia="ja-JP"/>
        </w:rPr>
        <w:t>8</w:t>
      </w:r>
      <w:r>
        <w:rPr>
          <w:rFonts w:eastAsia="MS Mincho"/>
          <w:b/>
          <w:lang w:eastAsia="ja-JP"/>
        </w:rPr>
        <w:t xml:space="preserve">: DCI format </w:t>
      </w:r>
      <w:r w:rsidR="00DD7960">
        <w:rPr>
          <w:rFonts w:eastAsia="MS Mincho"/>
          <w:b/>
          <w:lang w:eastAsia="ja-JP"/>
        </w:rPr>
        <w:t xml:space="preserve">1_0 </w:t>
      </w:r>
      <w:r>
        <w:rPr>
          <w:rFonts w:eastAsia="MS Mincho"/>
          <w:b/>
          <w:lang w:eastAsia="ja-JP"/>
        </w:rPr>
        <w:t xml:space="preserve">with CRC scrambled by MsgB-RNTI should be </w:t>
      </w:r>
      <w:r w:rsidR="00DD7960">
        <w:rPr>
          <w:rFonts w:eastAsia="MS Mincho"/>
          <w:b/>
          <w:lang w:eastAsia="ja-JP"/>
        </w:rPr>
        <w:t xml:space="preserve">specified </w:t>
      </w:r>
      <w:r w:rsidR="00746DA5">
        <w:rPr>
          <w:rFonts w:eastAsia="MS Mincho"/>
          <w:b/>
          <w:lang w:eastAsia="ja-JP"/>
        </w:rPr>
        <w:t>in addition to</w:t>
      </w:r>
      <w:r w:rsidR="00FE7D78">
        <w:rPr>
          <w:rFonts w:eastAsia="MS Mincho"/>
          <w:b/>
          <w:lang w:eastAsia="ja-JP"/>
        </w:rPr>
        <w:t xml:space="preserve"> Rel-15 DCI format</w:t>
      </w:r>
      <w:r w:rsidR="00374F45">
        <w:rPr>
          <w:rFonts w:eastAsia="MS Mincho"/>
          <w:b/>
          <w:lang w:eastAsia="ja-JP"/>
        </w:rPr>
        <w:t>s.</w:t>
      </w:r>
    </w:p>
    <w:p w14:paraId="6F4C990B" w14:textId="2F7C0846" w:rsidR="00374F45" w:rsidRPr="00374F45" w:rsidRDefault="00374F45" w:rsidP="00AE0D6F">
      <w:pPr>
        <w:rPr>
          <w:rFonts w:eastAsia="MS Mincho"/>
          <w:lang w:eastAsia="ja-JP"/>
        </w:rPr>
      </w:pPr>
      <w:r>
        <w:rPr>
          <w:rFonts w:eastAsia="MS Mincho"/>
          <w:lang w:eastAsia="ja-JP"/>
        </w:rPr>
        <w:t xml:space="preserve">As discussed in section 2.3, </w:t>
      </w:r>
      <w:r w:rsidRPr="00374F45">
        <w:rPr>
          <w:rFonts w:eastAsia="MS Mincho"/>
          <w:lang w:eastAsia="ja-JP"/>
        </w:rPr>
        <w:t>MsgB</w:t>
      </w:r>
      <w:r>
        <w:rPr>
          <w:rFonts w:eastAsia="MS Mincho"/>
          <w:lang w:eastAsia="ja-JP"/>
        </w:rPr>
        <w:t xml:space="preserve"> PDCCH can be transmitted on </w:t>
      </w:r>
      <w:r w:rsidR="009D3293">
        <w:rPr>
          <w:rFonts w:eastAsia="MS Mincho"/>
          <w:lang w:eastAsia="ja-JP"/>
        </w:rPr>
        <w:t xml:space="preserve">common </w:t>
      </w:r>
      <w:r>
        <w:rPr>
          <w:rFonts w:eastAsia="MS Mincho"/>
          <w:lang w:eastAsia="ja-JP"/>
        </w:rPr>
        <w:t xml:space="preserve">search space of Type1-PDCCH CSS set. In order to </w:t>
      </w:r>
      <w:r w:rsidR="00746DA5">
        <w:rPr>
          <w:rFonts w:eastAsia="MS Mincho"/>
          <w:lang w:eastAsia="ja-JP"/>
        </w:rPr>
        <w:t xml:space="preserve">minimize </w:t>
      </w:r>
      <w:r>
        <w:rPr>
          <w:rFonts w:eastAsia="MS Mincho"/>
          <w:lang w:eastAsia="ja-JP"/>
        </w:rPr>
        <w:t xml:space="preserve">PDCCH blind decoding complexity, the payload size of the new DCI format </w:t>
      </w:r>
      <w:r w:rsidR="00654FAB" w:rsidRPr="00222A72">
        <w:rPr>
          <w:rFonts w:eastAsia="MS Mincho"/>
          <w:lang w:eastAsia="ja-JP"/>
        </w:rPr>
        <w:t>scheduling MsgB PDSCH</w:t>
      </w:r>
      <w:r w:rsidR="00654FAB">
        <w:rPr>
          <w:rFonts w:eastAsia="MS Mincho"/>
          <w:lang w:eastAsia="ja-JP"/>
        </w:rPr>
        <w:t xml:space="preserve"> </w:t>
      </w:r>
      <w:r>
        <w:rPr>
          <w:rFonts w:eastAsia="MS Mincho"/>
          <w:lang w:eastAsia="ja-JP"/>
        </w:rPr>
        <w:t>should be the same as that of the other DCI format</w:t>
      </w:r>
      <w:r w:rsidR="00746DA5">
        <w:rPr>
          <w:rFonts w:eastAsia="MS Mincho"/>
          <w:lang w:eastAsia="ja-JP"/>
        </w:rPr>
        <w:t>s</w:t>
      </w:r>
      <w:r>
        <w:rPr>
          <w:rFonts w:eastAsia="MS Mincho"/>
          <w:lang w:eastAsia="ja-JP"/>
        </w:rPr>
        <w:t xml:space="preserve"> </w:t>
      </w:r>
      <w:r w:rsidR="00222A72">
        <w:rPr>
          <w:rFonts w:eastAsia="MS Mincho"/>
          <w:lang w:eastAsia="ja-JP"/>
        </w:rPr>
        <w:t xml:space="preserve">on the common search space </w:t>
      </w:r>
      <w:r>
        <w:rPr>
          <w:rFonts w:eastAsia="MS Mincho"/>
          <w:lang w:eastAsia="ja-JP"/>
        </w:rPr>
        <w:t>such as the DCI format 1_0 with CRC scrambled by RA-RNTI.</w:t>
      </w:r>
    </w:p>
    <w:p w14:paraId="6AA8ADD8" w14:textId="0F031FF3" w:rsidR="00AE0D6F" w:rsidRPr="004D6E2E" w:rsidRDefault="00AE0D6F" w:rsidP="00AE0D6F">
      <w:pPr>
        <w:rPr>
          <w:rFonts w:eastAsia="MS Mincho"/>
          <w:b/>
          <w:lang w:eastAsia="ja-JP"/>
        </w:rPr>
      </w:pPr>
      <w:r w:rsidRPr="004D6E2E">
        <w:rPr>
          <w:rFonts w:eastAsia="MS Mincho" w:hint="eastAsia"/>
          <w:b/>
          <w:lang w:eastAsia="ja-JP"/>
        </w:rPr>
        <w:t>P</w:t>
      </w:r>
      <w:r w:rsidRPr="004D6E2E">
        <w:rPr>
          <w:rFonts w:eastAsia="MS Mincho"/>
          <w:b/>
          <w:lang w:eastAsia="ja-JP"/>
        </w:rPr>
        <w:t xml:space="preserve">roposal </w:t>
      </w:r>
      <w:r w:rsidR="00254907">
        <w:rPr>
          <w:rFonts w:eastAsia="MS Mincho"/>
          <w:b/>
          <w:lang w:eastAsia="ja-JP"/>
        </w:rPr>
        <w:t>9</w:t>
      </w:r>
      <w:r w:rsidRPr="004D6E2E">
        <w:rPr>
          <w:rFonts w:eastAsia="MS Mincho"/>
          <w:b/>
          <w:lang w:eastAsia="ja-JP"/>
        </w:rPr>
        <w:t xml:space="preserve">: The </w:t>
      </w:r>
      <w:r>
        <w:rPr>
          <w:rFonts w:eastAsia="MS Mincho"/>
          <w:b/>
          <w:lang w:eastAsia="ja-JP"/>
        </w:rPr>
        <w:t>D</w:t>
      </w:r>
      <w:r w:rsidRPr="004D6E2E">
        <w:rPr>
          <w:rFonts w:eastAsia="MS Mincho"/>
          <w:b/>
          <w:lang w:eastAsia="ja-JP"/>
        </w:rPr>
        <w:t xml:space="preserve">CI </w:t>
      </w:r>
      <w:r w:rsidR="00374F45">
        <w:rPr>
          <w:rFonts w:eastAsia="MS Mincho"/>
          <w:b/>
          <w:lang w:eastAsia="ja-JP"/>
        </w:rPr>
        <w:t xml:space="preserve">format </w:t>
      </w:r>
      <w:r w:rsidR="00F723FA">
        <w:rPr>
          <w:rFonts w:eastAsia="MS Mincho"/>
          <w:b/>
          <w:lang w:eastAsia="ja-JP"/>
        </w:rPr>
        <w:t xml:space="preserve">1_0 </w:t>
      </w:r>
      <w:r w:rsidR="00374F45">
        <w:rPr>
          <w:rFonts w:eastAsia="MS Mincho"/>
          <w:b/>
          <w:lang w:eastAsia="ja-JP"/>
        </w:rPr>
        <w:t>with CRC scrambled by MsgB-RNTI</w:t>
      </w:r>
      <w:r w:rsidRPr="004D6E2E">
        <w:rPr>
          <w:rFonts w:eastAsia="MS Mincho"/>
          <w:b/>
          <w:lang w:eastAsia="ja-JP"/>
        </w:rPr>
        <w:t xml:space="preserve"> should be the same </w:t>
      </w:r>
      <w:r>
        <w:rPr>
          <w:rFonts w:eastAsia="MS Mincho"/>
          <w:b/>
          <w:lang w:eastAsia="ja-JP"/>
        </w:rPr>
        <w:t xml:space="preserve">payload size </w:t>
      </w:r>
      <w:r w:rsidRPr="004D6E2E">
        <w:rPr>
          <w:rFonts w:eastAsia="MS Mincho"/>
          <w:b/>
          <w:lang w:eastAsia="ja-JP"/>
        </w:rPr>
        <w:t xml:space="preserve">as </w:t>
      </w:r>
      <w:r>
        <w:rPr>
          <w:rFonts w:eastAsia="MS Mincho"/>
          <w:b/>
          <w:lang w:eastAsia="ja-JP"/>
        </w:rPr>
        <w:t xml:space="preserve">the </w:t>
      </w:r>
      <w:r w:rsidRPr="004D6E2E">
        <w:rPr>
          <w:rFonts w:eastAsia="MS Mincho"/>
          <w:b/>
          <w:lang w:eastAsia="ja-JP"/>
        </w:rPr>
        <w:t xml:space="preserve">DCI </w:t>
      </w:r>
      <w:r w:rsidR="00374F45">
        <w:rPr>
          <w:rFonts w:eastAsia="MS Mincho"/>
          <w:b/>
          <w:lang w:eastAsia="ja-JP"/>
        </w:rPr>
        <w:t xml:space="preserve">format 1_0 </w:t>
      </w:r>
      <w:r w:rsidRPr="004D6E2E">
        <w:rPr>
          <w:rFonts w:eastAsia="MS Mincho"/>
          <w:b/>
          <w:lang w:eastAsia="ja-JP"/>
        </w:rPr>
        <w:t>with CRC scrambled by RA-RNTI.</w:t>
      </w:r>
    </w:p>
    <w:p w14:paraId="2C1CB657" w14:textId="77777777" w:rsidR="00665172" w:rsidRPr="00374F45" w:rsidRDefault="00665172" w:rsidP="00AC5B2C">
      <w:pPr>
        <w:rPr>
          <w:rFonts w:eastAsia="MS Mincho"/>
          <w:color w:val="000000" w:themeColor="text1"/>
          <w:lang w:eastAsia="ja-JP"/>
        </w:rPr>
      </w:pPr>
    </w:p>
    <w:p w14:paraId="1D19B26A" w14:textId="77777777" w:rsidR="00FE7D78" w:rsidRPr="005E4CA3" w:rsidRDefault="00FE7D78" w:rsidP="00FE7D78">
      <w:pPr>
        <w:pStyle w:val="Heading2"/>
        <w:rPr>
          <w:lang w:eastAsia="zh-CN"/>
        </w:rPr>
      </w:pPr>
      <w:r>
        <w:rPr>
          <w:rFonts w:eastAsia="MS Mincho"/>
          <w:lang w:eastAsia="ja-JP"/>
        </w:rPr>
        <w:t>MsgB-RNTI</w:t>
      </w:r>
    </w:p>
    <w:p w14:paraId="7DDE3E55" w14:textId="05ED5478" w:rsidR="00FE7D78" w:rsidRPr="001C7808" w:rsidRDefault="00222A72" w:rsidP="00FE7D78">
      <w:pPr>
        <w:pStyle w:val="ListParagraph"/>
        <w:spacing w:after="120"/>
        <w:ind w:left="0"/>
        <w:rPr>
          <w:rFonts w:ascii="Times New Roman" w:eastAsia="MS Mincho" w:hAnsi="Times New Roman" w:cs="Times New Roman"/>
          <w:color w:val="000000" w:themeColor="text1"/>
          <w:sz w:val="22"/>
          <w:szCs w:val="22"/>
          <w:lang w:eastAsia="ja-JP"/>
        </w:rPr>
      </w:pPr>
      <w:r w:rsidRPr="001C7808">
        <w:rPr>
          <w:rFonts w:ascii="Times New Roman" w:eastAsia="MS Mincho" w:hAnsi="Times New Roman" w:cs="Times New Roman" w:hint="eastAsia"/>
          <w:color w:val="000000" w:themeColor="text1"/>
          <w:sz w:val="22"/>
          <w:szCs w:val="22"/>
          <w:lang w:eastAsia="ja-JP"/>
        </w:rPr>
        <w:t>A</w:t>
      </w:r>
      <w:r w:rsidRPr="001C7808">
        <w:rPr>
          <w:rFonts w:ascii="Times New Roman" w:eastAsia="MS Mincho" w:hAnsi="Times New Roman" w:cs="Times New Roman"/>
          <w:color w:val="000000" w:themeColor="text1"/>
          <w:sz w:val="22"/>
          <w:szCs w:val="22"/>
          <w:lang w:eastAsia="ja-JP"/>
        </w:rPr>
        <w:t xml:space="preserve">s discussed in section 2.4, the new DCI format with CRC scrambled by MsgB-RNTI should be introduced. In that sense, an identifier to distinguish the new DCI format for MsgB or other DCI formats should be </w:t>
      </w:r>
      <w:r w:rsidR="00241732">
        <w:rPr>
          <w:rFonts w:ascii="Times New Roman" w:eastAsia="MS Mincho" w:hAnsi="Times New Roman" w:cs="Times New Roman"/>
          <w:color w:val="000000" w:themeColor="text1"/>
          <w:sz w:val="22"/>
          <w:szCs w:val="22"/>
          <w:lang w:eastAsia="ja-JP"/>
        </w:rPr>
        <w:t>also introduced</w:t>
      </w:r>
      <w:r w:rsidRPr="001C7808">
        <w:rPr>
          <w:rFonts w:ascii="Times New Roman" w:eastAsia="MS Mincho" w:hAnsi="Times New Roman" w:cs="Times New Roman"/>
          <w:color w:val="000000" w:themeColor="text1"/>
          <w:sz w:val="22"/>
          <w:szCs w:val="22"/>
          <w:lang w:eastAsia="ja-JP"/>
        </w:rPr>
        <w:t xml:space="preserve">. </w:t>
      </w:r>
      <w:r w:rsidR="001C7808">
        <w:rPr>
          <w:rFonts w:ascii="Times New Roman" w:eastAsia="MS Mincho" w:hAnsi="Times New Roman" w:cs="Times New Roman"/>
          <w:color w:val="000000" w:themeColor="text1"/>
          <w:sz w:val="22"/>
          <w:szCs w:val="22"/>
          <w:lang w:eastAsia="ja-JP"/>
        </w:rPr>
        <w:t xml:space="preserve">Moreover, </w:t>
      </w:r>
      <w:r w:rsidRPr="001C7808">
        <w:rPr>
          <w:rFonts w:ascii="Times New Roman" w:eastAsia="MS Mincho" w:hAnsi="Times New Roman" w:cs="Times New Roman"/>
          <w:color w:val="000000" w:themeColor="text1"/>
          <w:sz w:val="22"/>
          <w:szCs w:val="22"/>
          <w:lang w:eastAsia="ja-JP"/>
        </w:rPr>
        <w:t xml:space="preserve">MsgB-RNTI </w:t>
      </w:r>
      <w:r w:rsidR="001C7808">
        <w:rPr>
          <w:rFonts w:ascii="Times New Roman" w:eastAsia="MS Mincho" w:hAnsi="Times New Roman" w:cs="Times New Roman"/>
          <w:color w:val="000000" w:themeColor="text1"/>
          <w:sz w:val="22"/>
          <w:szCs w:val="22"/>
          <w:lang w:eastAsia="ja-JP"/>
        </w:rPr>
        <w:t>has to</w:t>
      </w:r>
      <w:r w:rsidRPr="001C7808">
        <w:rPr>
          <w:rFonts w:ascii="Times New Roman" w:eastAsia="MS Mincho" w:hAnsi="Times New Roman" w:cs="Times New Roman"/>
          <w:color w:val="000000" w:themeColor="text1"/>
          <w:sz w:val="22"/>
          <w:szCs w:val="22"/>
          <w:lang w:eastAsia="ja-JP"/>
        </w:rPr>
        <w:t xml:space="preserve"> be different from RA-RNTI, because DCI format with CRC scrambled by MsgB-RNTI and DCI format with CRC scrambled by RA-RNTI can be located on the same common search space</w:t>
      </w:r>
      <w:r w:rsidR="001C7808">
        <w:rPr>
          <w:rFonts w:ascii="Times New Roman" w:eastAsia="MS Mincho" w:hAnsi="Times New Roman" w:cs="Times New Roman"/>
          <w:color w:val="000000" w:themeColor="text1"/>
          <w:sz w:val="22"/>
          <w:szCs w:val="22"/>
          <w:lang w:eastAsia="ja-JP"/>
        </w:rPr>
        <w:t xml:space="preserve"> as discussed in section 2.3</w:t>
      </w:r>
      <w:r w:rsidRPr="001C7808">
        <w:rPr>
          <w:rFonts w:ascii="Times New Roman" w:eastAsia="MS Mincho" w:hAnsi="Times New Roman" w:cs="Times New Roman"/>
          <w:color w:val="000000" w:themeColor="text1"/>
          <w:sz w:val="22"/>
          <w:szCs w:val="22"/>
          <w:lang w:eastAsia="ja-JP"/>
        </w:rPr>
        <w:t>.</w:t>
      </w:r>
    </w:p>
    <w:p w14:paraId="6D88BC23" w14:textId="6BF2044C" w:rsidR="00FE7D78" w:rsidRPr="006373BF" w:rsidRDefault="00FE7D78" w:rsidP="00FE7D78">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sidR="00254907">
        <w:rPr>
          <w:rFonts w:eastAsia="MS Mincho"/>
          <w:b/>
          <w:color w:val="000000" w:themeColor="text1"/>
          <w:lang w:eastAsia="ja-JP"/>
        </w:rPr>
        <w:t>10</w:t>
      </w:r>
      <w:r w:rsidRPr="00DA5DAD">
        <w:rPr>
          <w:rFonts w:eastAsia="MS Mincho" w:hint="eastAsia"/>
          <w:b/>
          <w:color w:val="000000" w:themeColor="text1"/>
          <w:lang w:eastAsia="ja-JP"/>
        </w:rPr>
        <w:t xml:space="preserve">: </w:t>
      </w:r>
      <w:r>
        <w:rPr>
          <w:rFonts w:eastAsia="MS Mincho"/>
          <w:b/>
          <w:color w:val="000000" w:themeColor="text1"/>
          <w:lang w:eastAsia="ja-JP"/>
        </w:rPr>
        <w:t>MsgB</w:t>
      </w:r>
      <w:r w:rsidR="00222A72">
        <w:rPr>
          <w:rFonts w:eastAsia="MS Mincho"/>
          <w:b/>
          <w:color w:val="000000" w:themeColor="text1"/>
          <w:lang w:eastAsia="ja-JP"/>
        </w:rPr>
        <w:t>-RNTI</w:t>
      </w:r>
      <w:r w:rsidRPr="002644B9">
        <w:rPr>
          <w:rFonts w:eastAsia="MS Mincho" w:hint="eastAsia"/>
          <w:b/>
          <w:color w:val="000000" w:themeColor="text1"/>
          <w:lang w:eastAsia="ja-JP"/>
        </w:rPr>
        <w:t xml:space="preserve"> should be </w:t>
      </w:r>
      <w:r w:rsidR="00C2623E">
        <w:rPr>
          <w:rFonts w:eastAsia="MS Mincho"/>
          <w:b/>
          <w:color w:val="000000" w:themeColor="text1"/>
          <w:lang w:eastAsia="ja-JP"/>
        </w:rPr>
        <w:t xml:space="preserve">new RNTI which has </w:t>
      </w:r>
      <w:r w:rsidRPr="002644B9">
        <w:rPr>
          <w:rFonts w:eastAsia="MS Mincho" w:hint="eastAsia"/>
          <w:b/>
          <w:color w:val="000000" w:themeColor="text1"/>
          <w:lang w:eastAsia="ja-JP"/>
        </w:rPr>
        <w:t xml:space="preserve">different </w:t>
      </w:r>
      <w:r w:rsidR="00C2623E">
        <w:rPr>
          <w:rFonts w:eastAsia="MS Mincho"/>
          <w:b/>
          <w:color w:val="000000" w:themeColor="text1"/>
          <w:lang w:eastAsia="ja-JP"/>
        </w:rPr>
        <w:t xml:space="preserve">value </w:t>
      </w:r>
      <w:r w:rsidRPr="002644B9">
        <w:rPr>
          <w:rFonts w:eastAsia="MS Mincho" w:hint="eastAsia"/>
          <w:b/>
          <w:color w:val="000000" w:themeColor="text1"/>
          <w:lang w:eastAsia="ja-JP"/>
        </w:rPr>
        <w:t xml:space="preserve">from </w:t>
      </w:r>
      <w:r w:rsidR="001C7808">
        <w:rPr>
          <w:rFonts w:eastAsia="MS Mincho"/>
          <w:b/>
          <w:color w:val="000000" w:themeColor="text1"/>
          <w:lang w:eastAsia="ja-JP"/>
        </w:rPr>
        <w:t xml:space="preserve">other RNTI such as </w:t>
      </w:r>
      <w:r w:rsidRPr="002644B9">
        <w:rPr>
          <w:rFonts w:eastAsia="MS Mincho" w:hint="eastAsia"/>
          <w:b/>
          <w:color w:val="000000" w:themeColor="text1"/>
          <w:lang w:eastAsia="ja-JP"/>
        </w:rPr>
        <w:t>RA-RNTI.</w:t>
      </w:r>
    </w:p>
    <w:p w14:paraId="7A51B4F2" w14:textId="77777777" w:rsidR="00FE7D78" w:rsidRPr="00222A72" w:rsidRDefault="00FE7D78" w:rsidP="00AC5B2C">
      <w:pPr>
        <w:rPr>
          <w:rFonts w:eastAsia="MS Mincho"/>
          <w:color w:val="000000" w:themeColor="text1"/>
          <w:lang w:eastAsia="ja-JP"/>
        </w:rPr>
      </w:pPr>
    </w:p>
    <w:p w14:paraId="41EB87B7" w14:textId="1AF6DD35" w:rsidR="00932F9D" w:rsidRPr="00932F9D" w:rsidRDefault="00932F9D" w:rsidP="00AC5B2C">
      <w:pPr>
        <w:pStyle w:val="Heading2"/>
        <w:rPr>
          <w:lang w:eastAsia="zh-CN"/>
        </w:rPr>
      </w:pPr>
      <w:r>
        <w:rPr>
          <w:rFonts w:eastAsia="MS Mincho"/>
          <w:lang w:eastAsia="ja-JP"/>
        </w:rPr>
        <w:t>Power ramping counter in the case of fallback</w:t>
      </w:r>
      <w:r w:rsidR="00364CD3">
        <w:rPr>
          <w:rFonts w:eastAsia="MS Mincho"/>
          <w:lang w:eastAsia="ja-JP"/>
        </w:rPr>
        <w:t xml:space="preserve"> from 2-step to 4-step msg1</w:t>
      </w:r>
    </w:p>
    <w:p w14:paraId="6B503429" w14:textId="40C0433A" w:rsidR="0009011B" w:rsidRPr="006170F6" w:rsidRDefault="00DA00CB" w:rsidP="00AC5B2C">
      <w:pPr>
        <w:rPr>
          <w:rFonts w:eastAsia="MS Mincho"/>
          <w:color w:val="000000" w:themeColor="text1"/>
          <w:lang w:eastAsia="ja-JP"/>
        </w:rPr>
      </w:pPr>
      <w:r>
        <w:rPr>
          <w:rFonts w:eastAsia="MS Mincho"/>
          <w:color w:val="000000" w:themeColor="text1"/>
          <w:lang w:eastAsia="ja-JP"/>
        </w:rPr>
        <w:t>F</w:t>
      </w:r>
      <w:r w:rsidRPr="006170F6">
        <w:rPr>
          <w:rFonts w:eastAsia="MS Mincho" w:hint="eastAsia"/>
          <w:color w:val="000000" w:themeColor="text1"/>
          <w:lang w:eastAsia="ja-JP"/>
        </w:rPr>
        <w:t xml:space="preserve">allback from 2-step to 4-step </w:t>
      </w:r>
      <w:r>
        <w:rPr>
          <w:rFonts w:eastAsia="MS Mincho"/>
          <w:color w:val="000000" w:themeColor="text1"/>
          <w:lang w:eastAsia="ja-JP"/>
        </w:rPr>
        <w:t xml:space="preserve">msg1 was agreed in RAN2. </w:t>
      </w:r>
      <w:r w:rsidR="00634B4E" w:rsidRPr="006170F6">
        <w:rPr>
          <w:rFonts w:eastAsia="MS Mincho"/>
          <w:color w:val="000000" w:themeColor="text1"/>
          <w:lang w:eastAsia="ja-JP"/>
        </w:rPr>
        <w:t>I</w:t>
      </w:r>
      <w:r w:rsidR="00634B4E" w:rsidRPr="006170F6">
        <w:rPr>
          <w:rFonts w:eastAsia="MS Mincho" w:hint="eastAsia"/>
          <w:color w:val="000000" w:themeColor="text1"/>
          <w:lang w:eastAsia="ja-JP"/>
        </w:rPr>
        <w:t xml:space="preserve">n </w:t>
      </w:r>
      <w:r>
        <w:rPr>
          <w:rFonts w:eastAsia="MS Mincho"/>
          <w:color w:val="000000" w:themeColor="text1"/>
          <w:lang w:eastAsia="ja-JP"/>
        </w:rPr>
        <w:t xml:space="preserve">that </w:t>
      </w:r>
      <w:r w:rsidR="00634B4E" w:rsidRPr="006170F6">
        <w:rPr>
          <w:rFonts w:eastAsia="MS Mincho" w:hint="eastAsia"/>
          <w:color w:val="000000" w:themeColor="text1"/>
          <w:lang w:eastAsia="ja-JP"/>
        </w:rPr>
        <w:t xml:space="preserve">case, </w:t>
      </w:r>
      <w:r>
        <w:rPr>
          <w:rFonts w:eastAsia="MS Mincho"/>
          <w:color w:val="000000" w:themeColor="text1"/>
          <w:lang w:eastAsia="ja-JP"/>
        </w:rPr>
        <w:t xml:space="preserve">remaining issue for power ramping counter is raised as in the below </w:t>
      </w:r>
      <w:r w:rsidR="00634B4E" w:rsidRPr="006170F6">
        <w:rPr>
          <w:rFonts w:eastAsia="MS Mincho" w:hint="eastAsia"/>
          <w:color w:val="000000" w:themeColor="text1"/>
          <w:lang w:eastAsia="ja-JP"/>
        </w:rPr>
        <w:t xml:space="preserve">2 options; </w:t>
      </w:r>
    </w:p>
    <w:p w14:paraId="0BF6AF8F" w14:textId="597E290F" w:rsidR="0009011B" w:rsidRPr="006170F6" w:rsidRDefault="00634B4E" w:rsidP="00F03BBA">
      <w:pPr>
        <w:pStyle w:val="ListParagraph"/>
        <w:numPr>
          <w:ilvl w:val="0"/>
          <w:numId w:val="15"/>
        </w:numPr>
        <w:rPr>
          <w:rFonts w:eastAsia="MS Mincho"/>
          <w:color w:val="000000" w:themeColor="text1"/>
          <w:lang w:eastAsia="ja-JP"/>
        </w:rPr>
      </w:pPr>
      <w:r w:rsidRPr="006170F6">
        <w:rPr>
          <w:rFonts w:eastAsia="MS Mincho"/>
          <w:color w:val="000000" w:themeColor="text1"/>
          <w:lang w:eastAsia="ja-JP"/>
        </w:rPr>
        <w:t xml:space="preserve">power ramping counter value is reset, </w:t>
      </w:r>
    </w:p>
    <w:p w14:paraId="4F071634" w14:textId="57F9FCCA" w:rsidR="0009011B" w:rsidRPr="006170F6" w:rsidRDefault="00634B4E" w:rsidP="00F03BBA">
      <w:pPr>
        <w:pStyle w:val="ListParagraph"/>
        <w:numPr>
          <w:ilvl w:val="0"/>
          <w:numId w:val="15"/>
        </w:numPr>
        <w:rPr>
          <w:rFonts w:eastAsia="MS Mincho"/>
          <w:color w:val="000000" w:themeColor="text1"/>
          <w:lang w:eastAsia="ja-JP"/>
        </w:rPr>
      </w:pPr>
      <w:r w:rsidRPr="006170F6">
        <w:rPr>
          <w:rFonts w:eastAsia="MS Mincho"/>
          <w:color w:val="000000" w:themeColor="text1"/>
          <w:lang w:eastAsia="ja-JP"/>
        </w:rPr>
        <w:t xml:space="preserve">power ramping counter value </w:t>
      </w:r>
      <w:r w:rsidR="00B94CE3" w:rsidRPr="006170F6">
        <w:rPr>
          <w:rFonts w:eastAsia="MS Mincho"/>
          <w:color w:val="000000" w:themeColor="text1"/>
          <w:lang w:eastAsia="ja-JP"/>
        </w:rPr>
        <w:t xml:space="preserve">is </w:t>
      </w:r>
      <w:r w:rsidRPr="006170F6">
        <w:rPr>
          <w:rFonts w:eastAsia="MS Mincho"/>
          <w:color w:val="000000" w:themeColor="text1"/>
          <w:lang w:eastAsia="ja-JP"/>
        </w:rPr>
        <w:t>retain</w:t>
      </w:r>
      <w:r w:rsidR="00B94CE3" w:rsidRPr="006170F6">
        <w:rPr>
          <w:rFonts w:eastAsia="MS Mincho"/>
          <w:color w:val="000000" w:themeColor="text1"/>
          <w:lang w:eastAsia="ja-JP"/>
        </w:rPr>
        <w:t>ed</w:t>
      </w:r>
      <w:r w:rsidRPr="006170F6">
        <w:rPr>
          <w:rFonts w:eastAsia="MS Mincho"/>
          <w:color w:val="000000" w:themeColor="text1"/>
          <w:lang w:eastAsia="ja-JP"/>
        </w:rPr>
        <w:t xml:space="preserve">. </w:t>
      </w:r>
    </w:p>
    <w:p w14:paraId="4EB404E8" w14:textId="647C3289" w:rsidR="00634B4E" w:rsidRPr="006170F6" w:rsidRDefault="00634B4E" w:rsidP="0009011B">
      <w:pPr>
        <w:rPr>
          <w:rFonts w:eastAsia="MS Mincho"/>
          <w:color w:val="000000" w:themeColor="text1"/>
          <w:lang w:eastAsia="ja-JP"/>
        </w:rPr>
      </w:pPr>
      <w:r w:rsidRPr="006170F6">
        <w:rPr>
          <w:rFonts w:eastAsia="MS Mincho"/>
          <w:color w:val="000000" w:themeColor="text1"/>
          <w:lang w:eastAsia="ja-JP"/>
        </w:rPr>
        <w:t xml:space="preserve">If power ramping counter value is reset, UE has to start </w:t>
      </w:r>
      <w:r w:rsidR="00D84CA6">
        <w:rPr>
          <w:rFonts w:eastAsia="MS Mincho"/>
          <w:color w:val="000000" w:themeColor="text1"/>
          <w:lang w:eastAsia="ja-JP"/>
        </w:rPr>
        <w:t xml:space="preserve">4-step </w:t>
      </w:r>
      <w:r w:rsidRPr="006170F6">
        <w:rPr>
          <w:rFonts w:eastAsia="MS Mincho"/>
          <w:color w:val="000000" w:themeColor="text1"/>
          <w:lang w:eastAsia="ja-JP"/>
        </w:rPr>
        <w:t xml:space="preserve">preamble transmission from low </w:t>
      </w:r>
      <w:r w:rsidR="00C123CF" w:rsidRPr="006170F6">
        <w:rPr>
          <w:rFonts w:eastAsia="MS Mincho"/>
          <w:color w:val="000000" w:themeColor="text1"/>
          <w:lang w:eastAsia="ja-JP"/>
        </w:rPr>
        <w:t xml:space="preserve">Tx </w:t>
      </w:r>
      <w:r w:rsidRPr="006170F6">
        <w:rPr>
          <w:rFonts w:eastAsia="MS Mincho"/>
          <w:color w:val="000000" w:themeColor="text1"/>
          <w:lang w:eastAsia="ja-JP"/>
        </w:rPr>
        <w:t xml:space="preserve">power. </w:t>
      </w:r>
      <w:r w:rsidR="0035341E" w:rsidRPr="006170F6">
        <w:rPr>
          <w:rFonts w:eastAsia="MS Mincho"/>
          <w:color w:val="000000" w:themeColor="text1"/>
          <w:lang w:eastAsia="ja-JP"/>
        </w:rPr>
        <w:t xml:space="preserve">Since it is supposed that gNB cannot </w:t>
      </w:r>
      <w:r w:rsidR="00B94CE3" w:rsidRPr="006170F6">
        <w:rPr>
          <w:rFonts w:eastAsia="MS Mincho"/>
          <w:color w:val="000000" w:themeColor="text1"/>
          <w:lang w:eastAsia="ja-JP"/>
        </w:rPr>
        <w:t xml:space="preserve">detect </w:t>
      </w:r>
      <w:r w:rsidR="0035341E" w:rsidRPr="006170F6">
        <w:rPr>
          <w:rFonts w:eastAsia="MS Mincho"/>
          <w:color w:val="000000" w:themeColor="text1"/>
          <w:lang w:eastAsia="ja-JP"/>
        </w:rPr>
        <w:t>preamble until received power reaches level of reception sensitivity, i</w:t>
      </w:r>
      <w:r w:rsidRPr="006170F6">
        <w:rPr>
          <w:rFonts w:eastAsia="MS Mincho"/>
          <w:color w:val="000000" w:themeColor="text1"/>
          <w:lang w:eastAsia="ja-JP"/>
        </w:rPr>
        <w:t>t would result in random access latency.</w:t>
      </w:r>
      <w:r w:rsidR="0035341E" w:rsidRPr="006170F6">
        <w:rPr>
          <w:rFonts w:eastAsia="MS Mincho"/>
          <w:color w:val="000000" w:themeColor="text1"/>
          <w:lang w:eastAsia="ja-JP"/>
        </w:rPr>
        <w:t xml:space="preserve"> Therefore, </w:t>
      </w:r>
      <w:r w:rsidR="00B94CE3" w:rsidRPr="006170F6">
        <w:rPr>
          <w:rFonts w:eastAsia="MS Mincho"/>
          <w:color w:val="000000" w:themeColor="text1"/>
          <w:lang w:eastAsia="ja-JP"/>
        </w:rPr>
        <w:t xml:space="preserve">to avoid unnecessary latency, </w:t>
      </w:r>
      <w:r w:rsidR="0035341E" w:rsidRPr="006170F6">
        <w:rPr>
          <w:rFonts w:eastAsia="MS Mincho"/>
          <w:color w:val="000000" w:themeColor="text1"/>
          <w:lang w:eastAsia="ja-JP"/>
        </w:rPr>
        <w:t>power ramping counter for preamble should be inherited from 2-step RACH to 4-step RACH in the case of fallback</w:t>
      </w:r>
      <w:r w:rsidR="00D84CA6">
        <w:rPr>
          <w:rFonts w:eastAsia="MS Mincho"/>
          <w:color w:val="000000" w:themeColor="text1"/>
          <w:lang w:eastAsia="ja-JP"/>
        </w:rPr>
        <w:t xml:space="preserve"> to 4-step Msg1</w:t>
      </w:r>
      <w:r w:rsidR="0035341E" w:rsidRPr="006170F6">
        <w:rPr>
          <w:rFonts w:eastAsia="MS Mincho"/>
          <w:color w:val="000000" w:themeColor="text1"/>
          <w:lang w:eastAsia="ja-JP"/>
        </w:rPr>
        <w:t>.</w:t>
      </w:r>
    </w:p>
    <w:p w14:paraId="7CE695D2" w14:textId="41ED1D3A" w:rsidR="002D4FA7" w:rsidRPr="006170F6" w:rsidRDefault="002D4FA7" w:rsidP="00AC5B2C">
      <w:pPr>
        <w:rPr>
          <w:rFonts w:eastAsia="MS Mincho"/>
          <w:b/>
          <w:color w:val="000000" w:themeColor="text1"/>
          <w:lang w:eastAsia="ja-JP"/>
        </w:rPr>
      </w:pPr>
      <w:r w:rsidRPr="006170F6">
        <w:rPr>
          <w:rFonts w:eastAsia="MS Mincho" w:hint="eastAsia"/>
          <w:b/>
          <w:color w:val="000000" w:themeColor="text1"/>
          <w:lang w:eastAsia="ja-JP"/>
        </w:rPr>
        <w:t xml:space="preserve">Proposal </w:t>
      </w:r>
      <w:r w:rsidR="00254907">
        <w:rPr>
          <w:rFonts w:eastAsia="MS Mincho"/>
          <w:b/>
          <w:color w:val="000000" w:themeColor="text1"/>
          <w:lang w:eastAsia="ja-JP"/>
        </w:rPr>
        <w:t>11</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 xml:space="preserve">ower ramping counter </w:t>
      </w:r>
      <w:r w:rsidR="001C124E" w:rsidRPr="006170F6">
        <w:rPr>
          <w:rFonts w:eastAsia="MS Mincho" w:hint="eastAsia"/>
          <w:b/>
          <w:color w:val="000000" w:themeColor="text1"/>
          <w:lang w:eastAsia="ja-JP"/>
        </w:rPr>
        <w:t xml:space="preserve">for preamble </w:t>
      </w:r>
      <w:r w:rsidRPr="006170F6">
        <w:rPr>
          <w:rFonts w:eastAsia="MS Mincho" w:hint="eastAsia"/>
          <w:b/>
          <w:color w:val="000000" w:themeColor="text1"/>
          <w:lang w:eastAsia="ja-JP"/>
        </w:rPr>
        <w:t>should be inherited from 2-step RACH to 4-step RACH in the case of fallback</w:t>
      </w:r>
      <w:r w:rsidR="00D84CA6" w:rsidRPr="0077302F">
        <w:rPr>
          <w:rFonts w:eastAsia="MS Mincho"/>
          <w:b/>
          <w:color w:val="000000" w:themeColor="text1"/>
          <w:lang w:eastAsia="ja-JP"/>
        </w:rPr>
        <w:t xml:space="preserve"> </w:t>
      </w:r>
      <w:r w:rsidR="00D84CA6"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60B61424" w14:textId="77777777" w:rsidR="002504B7" w:rsidRPr="006170F6" w:rsidRDefault="002504B7" w:rsidP="00AC5B2C">
      <w:pPr>
        <w:rPr>
          <w:rFonts w:eastAsia="MS Mincho"/>
          <w:color w:val="000000" w:themeColor="text1"/>
          <w:lang w:eastAsia="ja-JP"/>
        </w:rPr>
      </w:pPr>
    </w:p>
    <w:p w14:paraId="69BC4617" w14:textId="76521543" w:rsidR="009B113F" w:rsidRPr="006170F6" w:rsidRDefault="009B113F" w:rsidP="009B113F">
      <w:pPr>
        <w:pStyle w:val="Heading2"/>
        <w:rPr>
          <w:lang w:eastAsia="zh-CN"/>
        </w:rPr>
      </w:pPr>
      <w:r w:rsidRPr="006170F6">
        <w:rPr>
          <w:rFonts w:eastAsia="MS Mincho"/>
          <w:lang w:eastAsia="ja-JP"/>
        </w:rPr>
        <w:t>B</w:t>
      </w:r>
      <w:r w:rsidRPr="006170F6">
        <w:rPr>
          <w:rFonts w:eastAsia="MS Mincho" w:hint="eastAsia"/>
          <w:lang w:eastAsia="ja-JP"/>
        </w:rPr>
        <w:t>eam selection</w:t>
      </w:r>
    </w:p>
    <w:p w14:paraId="36AA7E57" w14:textId="08C9ED51" w:rsidR="009B113F" w:rsidRPr="006170F6" w:rsidRDefault="001707B9" w:rsidP="00AC5B2C">
      <w:pPr>
        <w:rPr>
          <w:rFonts w:eastAsia="MS Mincho"/>
          <w:color w:val="000000" w:themeColor="text1"/>
          <w:lang w:eastAsia="ja-JP"/>
        </w:rPr>
      </w:pPr>
      <w:r w:rsidRPr="006170F6">
        <w:rPr>
          <w:rFonts w:eastAsia="MS Mincho" w:hint="eastAsia"/>
          <w:color w:val="000000" w:themeColor="text1"/>
          <w:lang w:eastAsia="ja-JP"/>
        </w:rPr>
        <w:t>In RAN1#96bis meeting [</w:t>
      </w:r>
      <w:r w:rsidR="00EE1767">
        <w:rPr>
          <w:rFonts w:eastAsia="MS Mincho"/>
          <w:color w:val="000000" w:themeColor="text1"/>
          <w:lang w:eastAsia="ja-JP"/>
        </w:rPr>
        <w:t>1</w:t>
      </w:r>
      <w:r w:rsidRPr="006170F6">
        <w:rPr>
          <w:rFonts w:eastAsia="MS Mincho" w:hint="eastAsia"/>
          <w:color w:val="000000" w:themeColor="text1"/>
          <w:lang w:eastAsia="ja-JP"/>
        </w:rPr>
        <w:t xml:space="preserve">], </w:t>
      </w:r>
      <w:r w:rsidR="007B31AF" w:rsidRPr="006170F6">
        <w:rPr>
          <w:rFonts w:eastAsia="MS Mincho" w:hint="eastAsia"/>
          <w:color w:val="000000" w:themeColor="text1"/>
          <w:lang w:eastAsia="ja-JP"/>
        </w:rPr>
        <w:t>for the beam selection aspect, the following 3 options were made.</w:t>
      </w:r>
    </w:p>
    <w:p w14:paraId="1AE45A56" w14:textId="46B7CCAA" w:rsidR="007B31AF" w:rsidRPr="006170F6" w:rsidRDefault="007B31AF" w:rsidP="00F03BBA">
      <w:pPr>
        <w:pStyle w:val="ListParagraph"/>
        <w:numPr>
          <w:ilvl w:val="0"/>
          <w:numId w:val="11"/>
        </w:numPr>
        <w:rPr>
          <w:rFonts w:eastAsia="MS Mincho"/>
          <w:color w:val="000000" w:themeColor="text1"/>
          <w:lang w:eastAsia="ja-JP"/>
        </w:rPr>
      </w:pPr>
      <w:r w:rsidRPr="006170F6">
        <w:rPr>
          <w:rFonts w:eastAsia="MS Mincho"/>
          <w:color w:val="000000" w:themeColor="text1"/>
          <w:lang w:eastAsia="ja-JP"/>
        </w:rPr>
        <w:t>Option 1: The MsgA PRACH and MsgA PUSCH use the same Tx spatial filter (beam).</w:t>
      </w:r>
    </w:p>
    <w:p w14:paraId="456A56E1" w14:textId="2C63B125" w:rsidR="007B31AF" w:rsidRPr="006170F6" w:rsidRDefault="007B31AF" w:rsidP="00F03BBA">
      <w:pPr>
        <w:pStyle w:val="ListParagraph"/>
        <w:numPr>
          <w:ilvl w:val="0"/>
          <w:numId w:val="11"/>
        </w:numPr>
        <w:rPr>
          <w:rFonts w:eastAsia="MS Mincho"/>
          <w:color w:val="000000" w:themeColor="text1"/>
          <w:lang w:eastAsia="ja-JP"/>
        </w:rPr>
      </w:pPr>
      <w:r w:rsidRPr="006170F6">
        <w:rPr>
          <w:rFonts w:eastAsia="MS Mincho"/>
          <w:color w:val="000000" w:themeColor="text1"/>
          <w:lang w:eastAsia="ja-JP"/>
        </w:rPr>
        <w:t>Option 2: The MsgA PRACH and MsgA PUSCH use same or different Tx spatial filter (beam)</w:t>
      </w:r>
      <w:r w:rsidR="00546523" w:rsidRPr="006170F6">
        <w:rPr>
          <w:rFonts w:eastAsia="MS Mincho"/>
          <w:color w:val="000000" w:themeColor="text1"/>
          <w:lang w:eastAsia="ja-JP"/>
        </w:rPr>
        <w:t>.</w:t>
      </w:r>
      <w:r w:rsidRPr="006170F6">
        <w:rPr>
          <w:rFonts w:eastAsia="MS Mincho"/>
          <w:color w:val="000000" w:themeColor="text1"/>
          <w:lang w:eastAsia="ja-JP"/>
        </w:rPr>
        <w:t xml:space="preserve"> </w:t>
      </w:r>
      <w:r w:rsidR="00546523" w:rsidRPr="006170F6">
        <w:rPr>
          <w:rFonts w:eastAsia="MS Mincho"/>
          <w:color w:val="000000" w:themeColor="text1"/>
          <w:lang w:eastAsia="ja-JP"/>
        </w:rPr>
        <w:t xml:space="preserve">Up </w:t>
      </w:r>
      <w:r w:rsidRPr="006170F6">
        <w:rPr>
          <w:rFonts w:eastAsia="MS Mincho"/>
          <w:color w:val="000000" w:themeColor="text1"/>
          <w:lang w:eastAsia="ja-JP"/>
        </w:rPr>
        <w:t>to UE implementation.</w:t>
      </w:r>
    </w:p>
    <w:p w14:paraId="4153162C" w14:textId="495F0C5F" w:rsidR="007B31AF" w:rsidRPr="006170F6" w:rsidRDefault="007B31AF" w:rsidP="00F03BBA">
      <w:pPr>
        <w:pStyle w:val="ListParagraph"/>
        <w:numPr>
          <w:ilvl w:val="0"/>
          <w:numId w:val="11"/>
        </w:numPr>
        <w:rPr>
          <w:rFonts w:eastAsia="MS Mincho"/>
          <w:color w:val="000000" w:themeColor="text1"/>
          <w:lang w:eastAsia="ja-JP"/>
        </w:rPr>
      </w:pPr>
      <w:r w:rsidRPr="006170F6">
        <w:rPr>
          <w:rFonts w:eastAsia="MS Mincho"/>
          <w:color w:val="000000" w:themeColor="text1"/>
          <w:lang w:eastAsia="ja-JP"/>
        </w:rPr>
        <w:t>Option 3: The MsgA PRACH and MsgA PUSCH use same or different Tx spatial filter (beam) under network control/assistance.</w:t>
      </w:r>
    </w:p>
    <w:p w14:paraId="1205126B" w14:textId="3DE0CADF" w:rsidR="005133FD" w:rsidRPr="006170F6" w:rsidRDefault="0086398B" w:rsidP="00AC5B2C">
      <w:pPr>
        <w:rPr>
          <w:rFonts w:eastAsia="MS Mincho"/>
          <w:color w:val="000000" w:themeColor="text1"/>
          <w:lang w:eastAsia="ja-JP"/>
        </w:rPr>
      </w:pPr>
      <w:r w:rsidRPr="006170F6">
        <w:rPr>
          <w:rFonts w:eastAsia="MS Mincho" w:hint="eastAsia"/>
          <w:color w:val="000000" w:themeColor="text1"/>
          <w:lang w:eastAsia="ja-JP"/>
        </w:rPr>
        <w:t xml:space="preserve">In most cases, UE tends to select the same Tx beam between MsgA PRACH and MsgA PUSCH. On the other hand, in some cases, using different Tx beams between MsgA PRACH and MsgA PUSCH would be beneficial. </w:t>
      </w:r>
      <w:r w:rsidR="004661D4" w:rsidRPr="006170F6">
        <w:rPr>
          <w:rFonts w:eastAsia="MS Mincho" w:hint="eastAsia"/>
          <w:color w:val="000000" w:themeColor="text1"/>
          <w:lang w:eastAsia="ja-JP"/>
        </w:rPr>
        <w:t>For example, i</w:t>
      </w:r>
      <w:r w:rsidR="005133FD" w:rsidRPr="006170F6">
        <w:rPr>
          <w:rFonts w:eastAsia="MS Mincho" w:hint="eastAsia"/>
          <w:color w:val="000000" w:themeColor="text1"/>
          <w:lang w:eastAsia="ja-JP"/>
        </w:rPr>
        <w:t xml:space="preserve">n </w:t>
      </w:r>
      <w:r w:rsidRPr="006170F6">
        <w:rPr>
          <w:rFonts w:eastAsia="MS Mincho" w:hint="eastAsia"/>
          <w:color w:val="000000" w:themeColor="text1"/>
          <w:lang w:eastAsia="ja-JP"/>
        </w:rPr>
        <w:t>a</w:t>
      </w:r>
      <w:r w:rsidR="005133FD" w:rsidRPr="006170F6">
        <w:rPr>
          <w:rFonts w:eastAsia="MS Mincho" w:hint="eastAsia"/>
          <w:color w:val="000000" w:themeColor="text1"/>
          <w:lang w:eastAsia="ja-JP"/>
        </w:rPr>
        <w:t xml:space="preserve"> case that PRACH is associated with SSB and PUSCH is associated with CSI-RS, it would make better performance that UE select</w:t>
      </w:r>
      <w:r w:rsidR="0006622D">
        <w:rPr>
          <w:rFonts w:eastAsia="MS Mincho"/>
          <w:color w:val="000000" w:themeColor="text1"/>
          <w:lang w:eastAsia="ja-JP"/>
        </w:rPr>
        <w:t>s</w:t>
      </w:r>
      <w:r w:rsidR="005133FD" w:rsidRPr="006170F6">
        <w:rPr>
          <w:rFonts w:eastAsia="MS Mincho" w:hint="eastAsia"/>
          <w:color w:val="000000" w:themeColor="text1"/>
          <w:lang w:eastAsia="ja-JP"/>
        </w:rPr>
        <w:t xml:space="preserve"> rough beam for MsgA PRACH transmission and finer beam for MsgA PUSCH transmission. </w:t>
      </w:r>
      <w:r w:rsidRPr="006170F6">
        <w:rPr>
          <w:rFonts w:eastAsia="MS Mincho" w:hint="eastAsia"/>
          <w:color w:val="000000" w:themeColor="text1"/>
          <w:lang w:eastAsia="ja-JP"/>
        </w:rPr>
        <w:t>Since using different Tx beams sometimes bring</w:t>
      </w:r>
      <w:r w:rsidR="00546523" w:rsidRPr="006170F6">
        <w:rPr>
          <w:rFonts w:eastAsia="MS Mincho"/>
          <w:color w:val="000000" w:themeColor="text1"/>
          <w:lang w:eastAsia="ja-JP"/>
        </w:rPr>
        <w:t>s</w:t>
      </w:r>
      <w:r w:rsidRPr="006170F6">
        <w:rPr>
          <w:rFonts w:eastAsia="MS Mincho" w:hint="eastAsia"/>
          <w:color w:val="000000" w:themeColor="text1"/>
          <w:lang w:eastAsia="ja-JP"/>
        </w:rPr>
        <w:t xml:space="preserve"> better performance, </w:t>
      </w:r>
      <w:r w:rsidR="00C152FD" w:rsidRPr="006170F6">
        <w:rPr>
          <w:rFonts w:eastAsia="MS Mincho" w:hint="eastAsia"/>
          <w:color w:val="000000" w:themeColor="text1"/>
          <w:lang w:eastAsia="ja-JP"/>
        </w:rPr>
        <w:t>w</w:t>
      </w:r>
      <w:r w:rsidRPr="006170F6">
        <w:rPr>
          <w:rFonts w:eastAsia="MS Mincho" w:hint="eastAsia"/>
          <w:color w:val="000000" w:themeColor="text1"/>
          <w:lang w:eastAsia="ja-JP"/>
        </w:rPr>
        <w:t xml:space="preserve">e think it is not </w:t>
      </w:r>
      <w:r w:rsidRPr="006170F6">
        <w:rPr>
          <w:rFonts w:eastAsia="MS Mincho"/>
          <w:color w:val="000000" w:themeColor="text1"/>
          <w:lang w:eastAsia="ja-JP"/>
        </w:rPr>
        <w:t>necessary</w:t>
      </w:r>
      <w:r w:rsidRPr="006170F6">
        <w:rPr>
          <w:rFonts w:eastAsia="MS Mincho" w:hint="eastAsia"/>
          <w:color w:val="000000" w:themeColor="text1"/>
          <w:lang w:eastAsia="ja-JP"/>
        </w:rPr>
        <w:t xml:space="preserve"> to </w:t>
      </w:r>
      <w:r w:rsidRPr="006170F6">
        <w:rPr>
          <w:rFonts w:eastAsia="MS Mincho"/>
          <w:color w:val="000000" w:themeColor="text1"/>
          <w:lang w:eastAsia="ja-JP"/>
        </w:rPr>
        <w:t>restrict</w:t>
      </w:r>
      <w:r w:rsidRPr="006170F6">
        <w:rPr>
          <w:rFonts w:eastAsia="MS Mincho" w:hint="eastAsia"/>
          <w:color w:val="000000" w:themeColor="text1"/>
          <w:lang w:eastAsia="ja-JP"/>
        </w:rPr>
        <w:t xml:space="preserve"> Tx beam selection. </w:t>
      </w:r>
      <w:r w:rsidR="005133FD" w:rsidRPr="006170F6">
        <w:rPr>
          <w:rFonts w:eastAsia="MS Mincho" w:hint="eastAsia"/>
          <w:color w:val="000000" w:themeColor="text1"/>
          <w:lang w:eastAsia="ja-JP"/>
        </w:rPr>
        <w:t>F</w:t>
      </w:r>
      <w:r w:rsidR="005133FD" w:rsidRPr="006170F6">
        <w:rPr>
          <w:rFonts w:eastAsia="MS Mincho"/>
          <w:color w:val="000000" w:themeColor="text1"/>
          <w:lang w:eastAsia="ja-JP"/>
        </w:rPr>
        <w:t>o</w:t>
      </w:r>
      <w:r w:rsidR="005133FD" w:rsidRPr="006170F6">
        <w:rPr>
          <w:rFonts w:eastAsia="MS Mincho" w:hint="eastAsia"/>
          <w:color w:val="000000" w:themeColor="text1"/>
          <w:lang w:eastAsia="ja-JP"/>
        </w:rPr>
        <w:t xml:space="preserve">r option 3, since </w:t>
      </w:r>
      <w:r w:rsidR="0006622D">
        <w:rPr>
          <w:rFonts w:eastAsia="MS Mincho"/>
          <w:color w:val="000000" w:themeColor="text1"/>
          <w:lang w:eastAsia="ja-JP"/>
        </w:rPr>
        <w:t xml:space="preserve">the </w:t>
      </w:r>
      <w:r w:rsidR="005133FD" w:rsidRPr="006170F6">
        <w:rPr>
          <w:rFonts w:eastAsia="MS Mincho" w:hint="eastAsia"/>
          <w:color w:val="000000" w:themeColor="text1"/>
          <w:lang w:eastAsia="ja-JP"/>
        </w:rPr>
        <w:t xml:space="preserve">network can control </w:t>
      </w:r>
      <w:r w:rsidRPr="006170F6">
        <w:rPr>
          <w:rFonts w:eastAsia="MS Mincho" w:hint="eastAsia"/>
          <w:color w:val="000000" w:themeColor="text1"/>
          <w:lang w:eastAsia="ja-JP"/>
        </w:rPr>
        <w:t xml:space="preserve">UE not to select wrong Tx beam, </w:t>
      </w:r>
      <w:proofErr w:type="spellStart"/>
      <w:r w:rsidRPr="006170F6">
        <w:rPr>
          <w:rFonts w:eastAsia="MS Mincho"/>
          <w:color w:val="000000" w:themeColor="text1"/>
          <w:lang w:eastAsia="ja-JP"/>
        </w:rPr>
        <w:t>neighbour</w:t>
      </w:r>
      <w:proofErr w:type="spellEnd"/>
      <w:r w:rsidRPr="006170F6">
        <w:rPr>
          <w:rFonts w:eastAsia="MS Mincho" w:hint="eastAsia"/>
          <w:color w:val="000000" w:themeColor="text1"/>
          <w:lang w:eastAsia="ja-JP"/>
        </w:rPr>
        <w:t xml:space="preserve"> cell interference could be suppressed</w:t>
      </w:r>
      <w:r w:rsidR="005133FD" w:rsidRPr="006170F6">
        <w:rPr>
          <w:rFonts w:eastAsia="MS Mincho" w:hint="eastAsia"/>
          <w:color w:val="000000" w:themeColor="text1"/>
          <w:lang w:eastAsia="ja-JP"/>
        </w:rPr>
        <w:t xml:space="preserve">. </w:t>
      </w:r>
      <w:r w:rsidR="005133FD" w:rsidRPr="006170F6">
        <w:rPr>
          <w:rFonts w:eastAsia="MS Mincho"/>
          <w:color w:val="000000" w:themeColor="text1"/>
          <w:lang w:eastAsia="ja-JP"/>
        </w:rPr>
        <w:t>However</w:t>
      </w:r>
      <w:r w:rsidR="005133FD" w:rsidRPr="006170F6">
        <w:rPr>
          <w:rFonts w:eastAsia="MS Mincho" w:hint="eastAsia"/>
          <w:color w:val="000000" w:themeColor="text1"/>
          <w:lang w:eastAsia="ja-JP"/>
        </w:rPr>
        <w:t xml:space="preserve">, it is </w:t>
      </w:r>
      <w:r w:rsidR="005133FD" w:rsidRPr="006170F6">
        <w:rPr>
          <w:rFonts w:eastAsia="MS Mincho"/>
          <w:color w:val="000000" w:themeColor="text1"/>
          <w:lang w:eastAsia="ja-JP"/>
        </w:rPr>
        <w:t>difficult</w:t>
      </w:r>
      <w:r w:rsidR="005133FD" w:rsidRPr="006170F6">
        <w:rPr>
          <w:rFonts w:eastAsia="MS Mincho" w:hint="eastAsia"/>
          <w:color w:val="000000" w:themeColor="text1"/>
          <w:lang w:eastAsia="ja-JP"/>
        </w:rPr>
        <w:t xml:space="preserve"> to </w:t>
      </w:r>
      <w:r w:rsidRPr="006170F6">
        <w:rPr>
          <w:rFonts w:eastAsia="MS Mincho" w:hint="eastAsia"/>
          <w:color w:val="000000" w:themeColor="text1"/>
          <w:lang w:eastAsia="ja-JP"/>
        </w:rPr>
        <w:t xml:space="preserve">completely </w:t>
      </w:r>
      <w:r w:rsidR="005133FD" w:rsidRPr="006170F6">
        <w:rPr>
          <w:rFonts w:eastAsia="MS Mincho" w:hint="eastAsia"/>
          <w:color w:val="000000" w:themeColor="text1"/>
          <w:lang w:eastAsia="ja-JP"/>
        </w:rPr>
        <w:t>control idle mode and inactive mode UE</w:t>
      </w:r>
      <w:r w:rsidR="00D84CA6">
        <w:rPr>
          <w:rFonts w:eastAsia="MS Mincho"/>
          <w:color w:val="000000" w:themeColor="text1"/>
          <w:lang w:eastAsia="ja-JP"/>
        </w:rPr>
        <w:t>s</w:t>
      </w:r>
      <w:r w:rsidR="005133FD" w:rsidRPr="006170F6">
        <w:rPr>
          <w:rFonts w:eastAsia="MS Mincho" w:hint="eastAsia"/>
          <w:color w:val="000000" w:themeColor="text1"/>
          <w:lang w:eastAsia="ja-JP"/>
        </w:rPr>
        <w:t>. Option 3 could be applied only for connected mode UE</w:t>
      </w:r>
      <w:r w:rsidR="0006622D">
        <w:rPr>
          <w:rFonts w:eastAsia="MS Mincho"/>
          <w:color w:val="000000" w:themeColor="text1"/>
          <w:lang w:eastAsia="ja-JP"/>
        </w:rPr>
        <w:t>s</w:t>
      </w:r>
      <w:r w:rsidR="005133FD" w:rsidRPr="006170F6">
        <w:rPr>
          <w:rFonts w:eastAsia="MS Mincho" w:hint="eastAsia"/>
          <w:color w:val="000000" w:themeColor="text1"/>
          <w:lang w:eastAsia="ja-JP"/>
        </w:rPr>
        <w:t>.</w:t>
      </w:r>
    </w:p>
    <w:p w14:paraId="3E561969" w14:textId="0D872B58" w:rsidR="009B113F" w:rsidRPr="009B113F" w:rsidRDefault="009B113F" w:rsidP="00AC5B2C">
      <w:pPr>
        <w:rPr>
          <w:rFonts w:eastAsia="MS Mincho"/>
          <w:b/>
          <w:color w:val="000000" w:themeColor="text1"/>
          <w:lang w:eastAsia="ja-JP"/>
        </w:rPr>
      </w:pPr>
      <w:r w:rsidRPr="006170F6">
        <w:rPr>
          <w:rFonts w:eastAsia="MS Mincho" w:hint="eastAsia"/>
          <w:b/>
          <w:szCs w:val="20"/>
          <w:lang w:eastAsia="ja-JP"/>
        </w:rPr>
        <w:t xml:space="preserve">Proposal </w:t>
      </w:r>
      <w:r w:rsidR="00254907">
        <w:rPr>
          <w:rFonts w:eastAsia="MS Mincho"/>
          <w:b/>
          <w:szCs w:val="20"/>
          <w:lang w:eastAsia="ja-JP"/>
        </w:rPr>
        <w:t>12</w:t>
      </w:r>
      <w:r w:rsidRPr="006170F6">
        <w:rPr>
          <w:rFonts w:eastAsia="MS Mincho" w:hint="eastAsia"/>
          <w:b/>
          <w:szCs w:val="20"/>
          <w:lang w:eastAsia="ja-JP"/>
        </w:rPr>
        <w:t xml:space="preserve">: </w:t>
      </w:r>
      <w:r w:rsidR="007E674F">
        <w:rPr>
          <w:rFonts w:eastAsia="MS Mincho"/>
          <w:b/>
          <w:szCs w:val="20"/>
          <w:lang w:eastAsia="ja-JP"/>
        </w:rPr>
        <w:t xml:space="preserve">For </w:t>
      </w:r>
      <w:r w:rsidR="007E674F" w:rsidRPr="00196AD7">
        <w:rPr>
          <w:rFonts w:ascii="Times" w:eastAsia="SimSun" w:hAnsi="Times"/>
          <w:b/>
          <w:sz w:val="20"/>
          <w:szCs w:val="20"/>
        </w:rPr>
        <w:t>RRC_INACTIVE/IDLE state</w:t>
      </w:r>
      <w:r w:rsidR="005133FD" w:rsidRPr="006170F6">
        <w:rPr>
          <w:rFonts w:eastAsia="MS Mincho" w:hint="eastAsia"/>
          <w:b/>
          <w:szCs w:val="20"/>
          <w:lang w:eastAsia="ja-JP"/>
        </w:rPr>
        <w:t>, t</w:t>
      </w:r>
      <w:r w:rsidRPr="006170F6">
        <w:rPr>
          <w:b/>
          <w:szCs w:val="20"/>
        </w:rPr>
        <w:t xml:space="preserve">he MsgA PRACH and MsgA PUSCH </w:t>
      </w:r>
      <w:r w:rsidRPr="006170F6">
        <w:rPr>
          <w:rFonts w:eastAsia="MS Mincho" w:hint="eastAsia"/>
          <w:b/>
          <w:szCs w:val="20"/>
          <w:lang w:eastAsia="ja-JP"/>
        </w:rPr>
        <w:t xml:space="preserve">should </w:t>
      </w:r>
      <w:r w:rsidRPr="006170F6">
        <w:rPr>
          <w:b/>
          <w:szCs w:val="20"/>
        </w:rPr>
        <w:t xml:space="preserve">use </w:t>
      </w:r>
      <w:r w:rsidR="0006622D">
        <w:rPr>
          <w:b/>
          <w:szCs w:val="20"/>
        </w:rPr>
        <w:t xml:space="preserve">the </w:t>
      </w:r>
      <w:r w:rsidRPr="006170F6">
        <w:rPr>
          <w:b/>
          <w:szCs w:val="20"/>
        </w:rPr>
        <w:t>same or different Tx spatial filter (beam) up to UE implementation.</w:t>
      </w:r>
    </w:p>
    <w:p w14:paraId="0819B960" w14:textId="77777777" w:rsidR="009B113F" w:rsidRPr="005133FD" w:rsidRDefault="009B113F" w:rsidP="00AC5B2C">
      <w:pPr>
        <w:rPr>
          <w:rFonts w:eastAsia="MS Mincho"/>
          <w:color w:val="000000" w:themeColor="text1"/>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F65F72B"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005759F2">
        <w:rPr>
          <w:rFonts w:eastAsia="MS Mincho" w:hint="eastAsia"/>
          <w:lang w:eastAsia="ja-JP"/>
        </w:rPr>
        <w:t xml:space="preserve"> and observation</w:t>
      </w:r>
      <w:r w:rsidR="00BF308F">
        <w:rPr>
          <w:rFonts w:eastAsia="MS Mincho"/>
          <w:lang w:eastAsia="ja-JP"/>
        </w:rPr>
        <w:t xml:space="preserve"> relating to 2-step RACH procedure</w:t>
      </w:r>
      <w:r w:rsidRPr="00F7452E">
        <w:rPr>
          <w:rFonts w:eastAsia="SimSun"/>
          <w:lang w:eastAsia="zh-CN"/>
        </w:rPr>
        <w:t>:</w:t>
      </w:r>
    </w:p>
    <w:p w14:paraId="4AA6DA9F" w14:textId="67AC7E05" w:rsidR="00196AD7" w:rsidRPr="00196AD7" w:rsidRDefault="00196AD7" w:rsidP="00196AD7">
      <w:pPr>
        <w:rPr>
          <w:rFonts w:eastAsia="MS Mincho"/>
          <w:b/>
          <w:lang w:eastAsia="ja-JP"/>
        </w:rPr>
      </w:pPr>
      <w:r w:rsidRPr="00196AD7">
        <w:rPr>
          <w:rFonts w:eastAsia="MS Mincho"/>
          <w:b/>
          <w:lang w:eastAsia="ja-JP"/>
        </w:rPr>
        <w:t xml:space="preserve">Proposal 1: </w:t>
      </w:r>
      <w:r w:rsidR="00B41B92">
        <w:rPr>
          <w:rFonts w:eastAsia="Calibri"/>
          <w:szCs w:val="20"/>
        </w:rPr>
        <w:t xml:space="preserve">In the Option to share ROs, </w:t>
      </w:r>
      <w:r w:rsidR="00D30FB3">
        <w:rPr>
          <w:rFonts w:eastAsia="Calibri"/>
          <w:szCs w:val="20"/>
        </w:rPr>
        <w:t>a</w:t>
      </w:r>
      <w:bookmarkStart w:id="0" w:name="_GoBack"/>
      <w:bookmarkEnd w:id="0"/>
      <w:r w:rsidR="00B41B92" w:rsidRPr="002E39A6">
        <w:rPr>
          <w:rFonts w:eastAsia="Calibri"/>
          <w:szCs w:val="20"/>
        </w:rPr>
        <w:t xml:space="preserve">ll 4-step RACH ROs </w:t>
      </w:r>
      <w:r w:rsidR="00B41B92">
        <w:rPr>
          <w:rFonts w:eastAsia="Calibri"/>
          <w:szCs w:val="20"/>
        </w:rPr>
        <w:t>shall</w:t>
      </w:r>
      <w:r w:rsidR="00B41B92" w:rsidRPr="002E39A6">
        <w:rPr>
          <w:rFonts w:eastAsia="Calibri"/>
          <w:szCs w:val="20"/>
        </w:rPr>
        <w:t xml:space="preserve"> be shared with 2-step RACH.</w:t>
      </w:r>
      <w:r w:rsidRPr="00196AD7">
        <w:rPr>
          <w:rFonts w:eastAsia="MS Mincho"/>
          <w:b/>
          <w:lang w:eastAsia="ja-JP"/>
        </w:rPr>
        <w:t>.</w:t>
      </w:r>
    </w:p>
    <w:p w14:paraId="58E481F7" w14:textId="77777777" w:rsidR="00196AD7" w:rsidRDefault="00196AD7" w:rsidP="00196AD7">
      <w:pPr>
        <w:rPr>
          <w:b/>
          <w:bCs/>
          <w:color w:val="000000"/>
          <w:lang w:eastAsia="ja-JP"/>
        </w:rPr>
      </w:pPr>
      <w:r w:rsidRPr="006170F6">
        <w:rPr>
          <w:rFonts w:eastAsia="MS Mincho" w:hint="eastAsia"/>
          <w:b/>
          <w:lang w:eastAsia="ja-JP"/>
        </w:rPr>
        <w:lastRenderedPageBreak/>
        <w:t xml:space="preserve">Proposal </w:t>
      </w:r>
      <w:r>
        <w:rPr>
          <w:rFonts w:eastAsia="MS Mincho"/>
          <w:b/>
          <w:lang w:eastAsia="ja-JP"/>
        </w:rPr>
        <w:t>2</w:t>
      </w:r>
      <w:r w:rsidRPr="006170F6">
        <w:rPr>
          <w:rFonts w:eastAsia="MS Mincho" w:hint="eastAsia"/>
          <w:b/>
          <w:lang w:eastAsia="ja-JP"/>
        </w:rPr>
        <w:t xml:space="preserve">: </w:t>
      </w:r>
      <w:r>
        <w:rPr>
          <w:rFonts w:eastAsia="MS Mincho"/>
          <w:b/>
          <w:lang w:eastAsia="ja-JP"/>
        </w:rPr>
        <w:t>UE should provide HARQ-ACK feedback when the UE receives MsgB contains successRAR addressed to the UE.</w:t>
      </w:r>
    </w:p>
    <w:p w14:paraId="20F9419C" w14:textId="77777777" w:rsidR="00196AD7" w:rsidRDefault="00196AD7" w:rsidP="00196AD7">
      <w:pPr>
        <w:rPr>
          <w:rFonts w:eastAsia="MS Mincho"/>
          <w:b/>
          <w:lang w:eastAsia="ja-JP"/>
        </w:rPr>
      </w:pPr>
      <w:r>
        <w:rPr>
          <w:rFonts w:eastAsia="MS Mincho"/>
          <w:b/>
          <w:lang w:eastAsia="ja-JP"/>
        </w:rPr>
        <w:t>Observation</w:t>
      </w:r>
      <w:r w:rsidRPr="006170F6">
        <w:rPr>
          <w:rFonts w:eastAsia="MS Mincho" w:hint="eastAsia"/>
          <w:b/>
          <w:lang w:eastAsia="ja-JP"/>
        </w:rPr>
        <w:t xml:space="preserve"> </w:t>
      </w:r>
      <w:r>
        <w:rPr>
          <w:rFonts w:eastAsia="MS Mincho"/>
          <w:b/>
          <w:lang w:eastAsia="ja-JP"/>
        </w:rPr>
        <w:t>1</w:t>
      </w:r>
      <w:r w:rsidRPr="006170F6">
        <w:rPr>
          <w:rFonts w:eastAsia="MS Mincho" w:hint="eastAsia"/>
          <w:b/>
          <w:lang w:eastAsia="ja-JP"/>
        </w:rPr>
        <w:t>:</w:t>
      </w:r>
      <w:r>
        <w:rPr>
          <w:rFonts w:eastAsia="MS Mincho"/>
          <w:b/>
          <w:lang w:eastAsia="ja-JP"/>
        </w:rPr>
        <w:t xml:space="preserve"> HARQ retransmission for MsgB PDSCH should be supported when MsgB contains single successRAR with RRC message or MsgB is addressed to C-RNTI.</w:t>
      </w:r>
    </w:p>
    <w:p w14:paraId="76CB8EBF" w14:textId="77777777" w:rsidR="00196AD7" w:rsidRDefault="00196AD7" w:rsidP="00196AD7">
      <w:pPr>
        <w:rPr>
          <w:rFonts w:eastAsia="MS Mincho"/>
          <w:b/>
          <w:lang w:eastAsia="ja-JP"/>
        </w:rPr>
      </w:pPr>
      <w:r>
        <w:rPr>
          <w:rFonts w:eastAsia="MS Mincho" w:hint="eastAsia"/>
          <w:b/>
          <w:lang w:eastAsia="ja-JP"/>
        </w:rPr>
        <w:t>P</w:t>
      </w:r>
      <w:r>
        <w:rPr>
          <w:rFonts w:eastAsia="MS Mincho"/>
          <w:b/>
          <w:lang w:eastAsia="ja-JP"/>
        </w:rPr>
        <w:t>roposal 3: The mechanism to indicate if this MsgB carries the same payload as previous MsgB should be introduced.</w:t>
      </w:r>
    </w:p>
    <w:p w14:paraId="7A302BEC" w14:textId="77777777" w:rsidR="00196AD7" w:rsidRPr="004D6E2E" w:rsidRDefault="00196AD7" w:rsidP="00196AD7">
      <w:pPr>
        <w:pStyle w:val="ListParagraph"/>
        <w:numPr>
          <w:ilvl w:val="0"/>
          <w:numId w:val="13"/>
        </w:numPr>
        <w:rPr>
          <w:rFonts w:eastAsia="MS Mincho"/>
          <w:b/>
          <w:lang w:eastAsia="ja-JP"/>
        </w:rPr>
      </w:pPr>
      <w:r>
        <w:rPr>
          <w:rFonts w:eastAsia="MS Mincho" w:hint="eastAsia"/>
          <w:b/>
          <w:lang w:eastAsia="ja-JP"/>
        </w:rPr>
        <w:t>N</w:t>
      </w:r>
      <w:r>
        <w:rPr>
          <w:rFonts w:eastAsia="MS Mincho"/>
          <w:b/>
          <w:lang w:eastAsia="ja-JP"/>
        </w:rPr>
        <w:t>DI in DCI is used to be indicated if this MsgB PDSCH which is scheduled by the DCI carries the same payload as previous MsgB PDSCH.</w:t>
      </w:r>
    </w:p>
    <w:p w14:paraId="3B3F3ADA" w14:textId="77777777" w:rsidR="00196AD7" w:rsidRPr="00ED7802" w:rsidRDefault="00196AD7" w:rsidP="00196AD7">
      <w:pPr>
        <w:rPr>
          <w:rFonts w:eastAsia="MS Mincho"/>
          <w:b/>
          <w:lang w:eastAsia="ja-JP"/>
        </w:rPr>
      </w:pPr>
      <w:r w:rsidRPr="00ED7802">
        <w:rPr>
          <w:rFonts w:eastAsia="MS Mincho" w:hint="eastAsia"/>
          <w:b/>
          <w:lang w:eastAsia="ja-JP"/>
        </w:rPr>
        <w:t>P</w:t>
      </w:r>
      <w:r w:rsidRPr="00ED7802">
        <w:rPr>
          <w:rFonts w:eastAsia="MS Mincho"/>
          <w:b/>
          <w:lang w:eastAsia="ja-JP"/>
        </w:rPr>
        <w:t xml:space="preserve">roposal </w:t>
      </w:r>
      <w:r>
        <w:rPr>
          <w:rFonts w:eastAsia="MS Mincho"/>
          <w:b/>
          <w:lang w:eastAsia="ja-JP"/>
        </w:rPr>
        <w:t>4</w:t>
      </w:r>
      <w:r w:rsidRPr="00ED7802">
        <w:rPr>
          <w:rFonts w:eastAsia="MS Mincho"/>
          <w:b/>
          <w:lang w:eastAsia="ja-JP"/>
        </w:rPr>
        <w:t xml:space="preserve">: </w:t>
      </w:r>
      <w:r w:rsidRPr="004D6E2E">
        <w:rPr>
          <w:rFonts w:eastAsia="MS Mincho"/>
          <w:b/>
          <w:lang w:eastAsia="ja-JP"/>
        </w:rPr>
        <w:t>Common</w:t>
      </w:r>
      <w:r>
        <w:rPr>
          <w:rFonts w:eastAsia="MS Mincho"/>
          <w:b/>
          <w:lang w:eastAsia="ja-JP"/>
        </w:rPr>
        <w:t xml:space="preserve"> PUCCH resource parameters should be derived from the DCI for MsgB. UE-specific PUCCH resource parameters should be implicitly determined by MAC PDU of MsgB PDSCH.</w:t>
      </w:r>
    </w:p>
    <w:p w14:paraId="0D79661E" w14:textId="77777777" w:rsidR="00196AD7" w:rsidRDefault="00196AD7" w:rsidP="00196AD7">
      <w:pPr>
        <w:rPr>
          <w:rFonts w:eastAsia="MS Mincho"/>
          <w:b/>
          <w:lang w:eastAsia="ja-JP"/>
        </w:rPr>
      </w:pPr>
      <w:r w:rsidRPr="006170F6">
        <w:rPr>
          <w:rFonts w:eastAsia="MS Mincho" w:hint="eastAsia"/>
          <w:b/>
          <w:lang w:eastAsia="ja-JP"/>
        </w:rPr>
        <w:t xml:space="preserve">Proposal </w:t>
      </w:r>
      <w:r>
        <w:rPr>
          <w:rFonts w:eastAsia="MS Mincho"/>
          <w:b/>
          <w:lang w:eastAsia="ja-JP"/>
        </w:rPr>
        <w:t>5</w:t>
      </w:r>
      <w:r w:rsidRPr="006170F6">
        <w:rPr>
          <w:rFonts w:eastAsia="MS Mincho" w:hint="eastAsia"/>
          <w:b/>
          <w:lang w:eastAsia="ja-JP"/>
        </w:rPr>
        <w:t xml:space="preserve">: </w:t>
      </w:r>
      <w:r>
        <w:rPr>
          <w:rFonts w:eastAsia="MS Mincho"/>
          <w:b/>
          <w:lang w:eastAsia="ja-JP"/>
        </w:rPr>
        <w:t xml:space="preserve">For </w:t>
      </w:r>
      <w:r w:rsidRPr="00D80553">
        <w:rPr>
          <w:rFonts w:eastAsia="MS Mincho"/>
          <w:b/>
          <w:lang w:eastAsia="ja-JP"/>
        </w:rPr>
        <w:t>the HARQ-ACK response to MsgB</w:t>
      </w:r>
      <w:r>
        <w:rPr>
          <w:rFonts w:eastAsia="MS Mincho"/>
          <w:b/>
          <w:lang w:eastAsia="ja-JP"/>
        </w:rPr>
        <w:t>,</w:t>
      </w:r>
    </w:p>
    <w:p w14:paraId="054F33F1" w14:textId="77777777" w:rsidR="00196AD7" w:rsidRPr="00196AD7" w:rsidRDefault="00196AD7" w:rsidP="00196AD7">
      <w:pPr>
        <w:pStyle w:val="ListParagraph"/>
        <w:numPr>
          <w:ilvl w:val="0"/>
          <w:numId w:val="13"/>
        </w:numPr>
        <w:rPr>
          <w:b/>
          <w:bCs/>
          <w:color w:val="000000"/>
          <w:lang w:eastAsia="ja-JP"/>
        </w:rPr>
      </w:pPr>
      <w:r w:rsidRPr="00196AD7">
        <w:rPr>
          <w:rStyle w:val="CommentReference"/>
          <w:b/>
        </w:rPr>
        <w:t xml:space="preserve">Only ACK shall be included in the HARQ-ACK response in case of MsgB transmission with two or more </w:t>
      </w:r>
      <w:proofErr w:type="spellStart"/>
      <w:r w:rsidRPr="00196AD7">
        <w:rPr>
          <w:rStyle w:val="CommentReference"/>
          <w:b/>
        </w:rPr>
        <w:t>successRARs</w:t>
      </w:r>
      <w:proofErr w:type="spellEnd"/>
      <w:r w:rsidRPr="00196AD7">
        <w:rPr>
          <w:rStyle w:val="CommentReference"/>
          <w:b/>
        </w:rPr>
        <w:t xml:space="preserve"> in response to a MsgA with CCCH</w:t>
      </w:r>
      <w:r>
        <w:rPr>
          <w:rFonts w:eastAsia="MS Mincho"/>
          <w:b/>
          <w:lang w:eastAsia="ja-JP"/>
        </w:rPr>
        <w:t>,</w:t>
      </w:r>
    </w:p>
    <w:p w14:paraId="4A884A04" w14:textId="77777777" w:rsidR="00196AD7" w:rsidRPr="00196AD7" w:rsidRDefault="00196AD7" w:rsidP="00196AD7">
      <w:pPr>
        <w:pStyle w:val="ListParagraph"/>
        <w:numPr>
          <w:ilvl w:val="0"/>
          <w:numId w:val="13"/>
        </w:numPr>
        <w:rPr>
          <w:b/>
          <w:bCs/>
          <w:color w:val="000000"/>
          <w:lang w:eastAsia="ja-JP"/>
        </w:rPr>
      </w:pPr>
      <w:r w:rsidRPr="00196AD7">
        <w:rPr>
          <w:b/>
          <w:bCs/>
          <w:color w:val="000000"/>
          <w:lang w:eastAsia="ja-JP"/>
        </w:rPr>
        <w:t>Either ACK or NACK shall be included in the HARQ-ACK response in case of MsgB transmission with one successRAR in response to a MsgA with CCCH</w:t>
      </w:r>
      <w:r>
        <w:rPr>
          <w:b/>
          <w:bCs/>
          <w:color w:val="000000"/>
          <w:lang w:eastAsia="ja-JP"/>
        </w:rPr>
        <w:t>,</w:t>
      </w:r>
    </w:p>
    <w:p w14:paraId="698C4E66" w14:textId="77777777" w:rsidR="00196AD7" w:rsidRPr="00196AD7" w:rsidRDefault="00196AD7" w:rsidP="00196AD7">
      <w:pPr>
        <w:pStyle w:val="ListParagraph"/>
        <w:numPr>
          <w:ilvl w:val="0"/>
          <w:numId w:val="13"/>
        </w:numPr>
        <w:rPr>
          <w:b/>
          <w:bCs/>
          <w:color w:val="000000"/>
          <w:lang w:eastAsia="ja-JP"/>
        </w:rPr>
      </w:pPr>
      <w:r w:rsidRPr="00196AD7">
        <w:rPr>
          <w:b/>
          <w:bCs/>
          <w:color w:val="000000"/>
          <w:lang w:eastAsia="ja-JP"/>
        </w:rPr>
        <w:t>Either ACK or NACK shall be included in the HARQ-ACK response in case of a downlink transmission with PDCCH addressed to C-RNTI in response to a MsgA with C-RNTI</w:t>
      </w:r>
      <w:r>
        <w:rPr>
          <w:b/>
          <w:bCs/>
          <w:color w:val="000000"/>
          <w:lang w:eastAsia="ja-JP"/>
        </w:rPr>
        <w:t>.</w:t>
      </w:r>
    </w:p>
    <w:p w14:paraId="2223F40C" w14:textId="6DFC3135" w:rsidR="00196AD7" w:rsidRDefault="00196AD7" w:rsidP="00196AD7">
      <w:pPr>
        <w:rPr>
          <w:rFonts w:cs="Calibri"/>
          <w:b/>
        </w:rPr>
      </w:pPr>
      <w:r w:rsidRPr="00ED4BCE">
        <w:rPr>
          <w:b/>
          <w:lang w:eastAsia="zh-CN"/>
        </w:rPr>
        <w:t>Proposal</w:t>
      </w:r>
      <w:r>
        <w:rPr>
          <w:b/>
          <w:lang w:eastAsia="zh-CN"/>
        </w:rPr>
        <w:t xml:space="preserve"> 6</w:t>
      </w:r>
      <w:r w:rsidRPr="00ED4BCE">
        <w:rPr>
          <w:b/>
          <w:lang w:eastAsia="zh-CN"/>
        </w:rPr>
        <w:t xml:space="preserve">: </w:t>
      </w:r>
      <w:r>
        <w:rPr>
          <w:b/>
          <w:lang w:eastAsia="zh-CN"/>
        </w:rPr>
        <w:t xml:space="preserve">How to differentiate between </w:t>
      </w:r>
      <w:r w:rsidRPr="00ED4BCE">
        <w:rPr>
          <w:rFonts w:cs="Calibri"/>
          <w:b/>
        </w:rPr>
        <w:t xml:space="preserve">msgB </w:t>
      </w:r>
      <w:r>
        <w:rPr>
          <w:rFonts w:cs="Calibri"/>
          <w:b/>
        </w:rPr>
        <w:t>for single successRAR and other msgB should be specified.</w:t>
      </w:r>
    </w:p>
    <w:p w14:paraId="58563E5C" w14:textId="580E4519" w:rsidR="00196AD7" w:rsidRPr="00803A93" w:rsidRDefault="00803A93" w:rsidP="00A2240F">
      <w:pPr>
        <w:pStyle w:val="ListParagraph"/>
        <w:numPr>
          <w:ilvl w:val="0"/>
          <w:numId w:val="13"/>
        </w:numPr>
        <w:rPr>
          <w:b/>
        </w:rPr>
      </w:pPr>
      <w:r w:rsidRPr="00803A93">
        <w:rPr>
          <w:rFonts w:eastAsia="MS Mincho"/>
          <w:b/>
          <w:lang w:eastAsia="ja-JP"/>
        </w:rPr>
        <w:t>Explicit indication using a parameter in the DCI or implicit indication using RNTI scrambling CRC attached to the DCI is an option for the differentiation.</w:t>
      </w:r>
    </w:p>
    <w:p w14:paraId="073F5AE8" w14:textId="77777777" w:rsidR="00196AD7" w:rsidRDefault="00196AD7" w:rsidP="00196AD7">
      <w:pPr>
        <w:rPr>
          <w:b/>
          <w:bCs/>
          <w:color w:val="000000"/>
          <w:lang w:eastAsia="ja-JP"/>
        </w:rPr>
      </w:pPr>
      <w:r w:rsidRPr="0038079E">
        <w:rPr>
          <w:b/>
          <w:bCs/>
          <w:color w:val="000000"/>
          <w:lang w:eastAsia="ja-JP"/>
        </w:rPr>
        <w:t xml:space="preserve">Proposal </w:t>
      </w:r>
      <w:r>
        <w:rPr>
          <w:b/>
          <w:bCs/>
          <w:color w:val="000000"/>
          <w:lang w:eastAsia="ja-JP"/>
        </w:rPr>
        <w:t>7</w:t>
      </w:r>
      <w:r w:rsidRPr="0038079E">
        <w:rPr>
          <w:b/>
          <w:bCs/>
          <w:color w:val="000000"/>
          <w:lang w:eastAsia="ja-JP"/>
        </w:rPr>
        <w:t xml:space="preserve">: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248F390B" w14:textId="77777777" w:rsidR="00196AD7" w:rsidRPr="000E6904" w:rsidRDefault="00196AD7" w:rsidP="00196AD7">
      <w:pPr>
        <w:pStyle w:val="ListParagraph"/>
        <w:numPr>
          <w:ilvl w:val="0"/>
          <w:numId w:val="13"/>
        </w:numPr>
        <w:rPr>
          <w:rFonts w:eastAsia="MS Mincho"/>
          <w:b/>
          <w:color w:val="000000" w:themeColor="text1"/>
          <w:lang w:eastAsia="ja-JP"/>
        </w:rPr>
      </w:pPr>
      <w:r w:rsidRPr="000E6904">
        <w:rPr>
          <w:rFonts w:eastAsia="MS Mincho"/>
          <w:b/>
          <w:color w:val="000000" w:themeColor="text1"/>
          <w:lang w:eastAsia="ja-JP"/>
        </w:rPr>
        <w:t>2-step RACH use</w:t>
      </w:r>
      <w:r>
        <w:rPr>
          <w:rFonts w:eastAsia="MS Mincho"/>
          <w:b/>
          <w:color w:val="000000" w:themeColor="text1"/>
          <w:lang w:eastAsia="ja-JP"/>
        </w:rPr>
        <w:t>s</w:t>
      </w:r>
      <w:r w:rsidRPr="000E6904">
        <w:rPr>
          <w:rFonts w:eastAsia="MS Mincho"/>
          <w:b/>
          <w:color w:val="000000" w:themeColor="text1"/>
          <w:lang w:eastAsia="ja-JP"/>
        </w:rPr>
        <w:t xml:space="preserv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258C2EC5" w14:textId="77777777" w:rsidR="00196AD7" w:rsidRPr="000E6904" w:rsidRDefault="00196AD7" w:rsidP="00196AD7">
      <w:pPr>
        <w:pStyle w:val="ListParagraph"/>
        <w:numPr>
          <w:ilvl w:val="0"/>
          <w:numId w:val="13"/>
        </w:numPr>
        <w:rPr>
          <w:rFonts w:eastAsia="MS Mincho"/>
          <w:b/>
          <w:color w:val="000000" w:themeColor="text1"/>
          <w:lang w:eastAsia="ja-JP"/>
        </w:rPr>
      </w:pPr>
      <w:r w:rsidRPr="000E6904">
        <w:rPr>
          <w:rFonts w:eastAsia="MS Mincho"/>
          <w:b/>
          <w:color w:val="000000" w:themeColor="text1"/>
          <w:lang w:eastAsia="ja-JP"/>
        </w:rPr>
        <w:t>For a UE in connected mode, 2-ste</w:t>
      </w:r>
      <w:r>
        <w:rPr>
          <w:rFonts w:eastAsia="MS Mincho"/>
          <w:b/>
          <w:color w:val="000000" w:themeColor="text1"/>
          <w:lang w:eastAsia="ja-JP"/>
        </w:rPr>
        <w:t>p</w:t>
      </w:r>
      <w:r w:rsidRPr="000E6904">
        <w:rPr>
          <w:rFonts w:eastAsia="MS Mincho"/>
          <w:b/>
          <w:color w:val="000000" w:themeColor="text1"/>
          <w:lang w:eastAsia="ja-JP"/>
        </w:rPr>
        <w:t xml:space="preserve"> RACH use</w:t>
      </w:r>
      <w:r>
        <w:rPr>
          <w:rFonts w:eastAsia="MS Mincho"/>
          <w:b/>
          <w:color w:val="000000" w:themeColor="text1"/>
          <w:lang w:eastAsia="ja-JP"/>
        </w:rPr>
        <w:t>s</w:t>
      </w:r>
      <w:r w:rsidRPr="000E6904">
        <w:rPr>
          <w:rFonts w:eastAsia="MS Mincho"/>
          <w:b/>
          <w:color w:val="000000" w:themeColor="text1"/>
          <w:lang w:eastAsia="ja-JP"/>
        </w:rPr>
        <w:t xml:space="preserve"> UE-specific search space.</w:t>
      </w:r>
    </w:p>
    <w:p w14:paraId="2DE96686" w14:textId="77777777" w:rsidR="00196AD7" w:rsidRDefault="00196AD7" w:rsidP="00196AD7">
      <w:pPr>
        <w:rPr>
          <w:rFonts w:eastAsia="MS Mincho"/>
          <w:b/>
          <w:lang w:eastAsia="ja-JP"/>
        </w:rPr>
      </w:pPr>
      <w:r>
        <w:rPr>
          <w:rFonts w:eastAsia="MS Mincho"/>
          <w:b/>
          <w:lang w:eastAsia="ja-JP"/>
        </w:rPr>
        <w:t>Proposal 8: DCI format 1_0 with CRC scrambled by MsgB-RNTI should be specified in addition to Rel-15 DCI formats.</w:t>
      </w:r>
    </w:p>
    <w:p w14:paraId="4B0F44A2" w14:textId="77777777" w:rsidR="00196AD7" w:rsidRPr="004D6E2E" w:rsidRDefault="00196AD7" w:rsidP="00196AD7">
      <w:pPr>
        <w:rPr>
          <w:rFonts w:eastAsia="MS Mincho"/>
          <w:b/>
          <w:lang w:eastAsia="ja-JP"/>
        </w:rPr>
      </w:pPr>
      <w:r w:rsidRPr="004D6E2E">
        <w:rPr>
          <w:rFonts w:eastAsia="MS Mincho" w:hint="eastAsia"/>
          <w:b/>
          <w:lang w:eastAsia="ja-JP"/>
        </w:rPr>
        <w:t>P</w:t>
      </w:r>
      <w:r w:rsidRPr="004D6E2E">
        <w:rPr>
          <w:rFonts w:eastAsia="MS Mincho"/>
          <w:b/>
          <w:lang w:eastAsia="ja-JP"/>
        </w:rPr>
        <w:t xml:space="preserve">roposal </w:t>
      </w:r>
      <w:r>
        <w:rPr>
          <w:rFonts w:eastAsia="MS Mincho"/>
          <w:b/>
          <w:lang w:eastAsia="ja-JP"/>
        </w:rPr>
        <w:t>9</w:t>
      </w:r>
      <w:r w:rsidRPr="004D6E2E">
        <w:rPr>
          <w:rFonts w:eastAsia="MS Mincho"/>
          <w:b/>
          <w:lang w:eastAsia="ja-JP"/>
        </w:rPr>
        <w:t xml:space="preserve">: The </w:t>
      </w:r>
      <w:r>
        <w:rPr>
          <w:rFonts w:eastAsia="MS Mincho"/>
          <w:b/>
          <w:lang w:eastAsia="ja-JP"/>
        </w:rPr>
        <w:t>D</w:t>
      </w:r>
      <w:r w:rsidRPr="004D6E2E">
        <w:rPr>
          <w:rFonts w:eastAsia="MS Mincho"/>
          <w:b/>
          <w:lang w:eastAsia="ja-JP"/>
        </w:rPr>
        <w:t xml:space="preserve">CI </w:t>
      </w:r>
      <w:r>
        <w:rPr>
          <w:rFonts w:eastAsia="MS Mincho"/>
          <w:b/>
          <w:lang w:eastAsia="ja-JP"/>
        </w:rPr>
        <w:t>format 1_0 with CRC scrambled by MsgB-RNTI</w:t>
      </w:r>
      <w:r w:rsidRPr="004D6E2E">
        <w:rPr>
          <w:rFonts w:eastAsia="MS Mincho"/>
          <w:b/>
          <w:lang w:eastAsia="ja-JP"/>
        </w:rPr>
        <w:t xml:space="preserve"> should be the same </w:t>
      </w:r>
      <w:r>
        <w:rPr>
          <w:rFonts w:eastAsia="MS Mincho"/>
          <w:b/>
          <w:lang w:eastAsia="ja-JP"/>
        </w:rPr>
        <w:t xml:space="preserve">payload size </w:t>
      </w:r>
      <w:r w:rsidRPr="004D6E2E">
        <w:rPr>
          <w:rFonts w:eastAsia="MS Mincho"/>
          <w:b/>
          <w:lang w:eastAsia="ja-JP"/>
        </w:rPr>
        <w:t xml:space="preserve">as </w:t>
      </w:r>
      <w:r>
        <w:rPr>
          <w:rFonts w:eastAsia="MS Mincho"/>
          <w:b/>
          <w:lang w:eastAsia="ja-JP"/>
        </w:rPr>
        <w:t xml:space="preserve">the </w:t>
      </w:r>
      <w:r w:rsidRPr="004D6E2E">
        <w:rPr>
          <w:rFonts w:eastAsia="MS Mincho"/>
          <w:b/>
          <w:lang w:eastAsia="ja-JP"/>
        </w:rPr>
        <w:t xml:space="preserve">DCI </w:t>
      </w:r>
      <w:r>
        <w:rPr>
          <w:rFonts w:eastAsia="MS Mincho"/>
          <w:b/>
          <w:lang w:eastAsia="ja-JP"/>
        </w:rPr>
        <w:t xml:space="preserve">format 1_0 </w:t>
      </w:r>
      <w:r w:rsidRPr="004D6E2E">
        <w:rPr>
          <w:rFonts w:eastAsia="MS Mincho"/>
          <w:b/>
          <w:lang w:eastAsia="ja-JP"/>
        </w:rPr>
        <w:t>with CRC scrambled by RA-RNTI.</w:t>
      </w:r>
    </w:p>
    <w:p w14:paraId="6ACDD962" w14:textId="77777777" w:rsidR="00196AD7" w:rsidRPr="006373BF" w:rsidRDefault="00196AD7" w:rsidP="00196AD7">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10</w:t>
      </w:r>
      <w:r w:rsidRPr="00DA5DAD">
        <w:rPr>
          <w:rFonts w:eastAsia="MS Mincho" w:hint="eastAsia"/>
          <w:b/>
          <w:color w:val="000000" w:themeColor="text1"/>
          <w:lang w:eastAsia="ja-JP"/>
        </w:rPr>
        <w:t xml:space="preserve">: </w:t>
      </w:r>
      <w:r>
        <w:rPr>
          <w:rFonts w:eastAsia="MS Mincho"/>
          <w:b/>
          <w:color w:val="000000" w:themeColor="text1"/>
          <w:lang w:eastAsia="ja-JP"/>
        </w:rPr>
        <w:t>MsgB-RNTI</w:t>
      </w:r>
      <w:r w:rsidRPr="002644B9">
        <w:rPr>
          <w:rFonts w:eastAsia="MS Mincho" w:hint="eastAsia"/>
          <w:b/>
          <w:color w:val="000000" w:themeColor="text1"/>
          <w:lang w:eastAsia="ja-JP"/>
        </w:rPr>
        <w:t xml:space="preserve"> should be </w:t>
      </w:r>
      <w:r>
        <w:rPr>
          <w:rFonts w:eastAsia="MS Mincho"/>
          <w:b/>
          <w:color w:val="000000" w:themeColor="text1"/>
          <w:lang w:eastAsia="ja-JP"/>
        </w:rPr>
        <w:t xml:space="preserve">new RNTI which has </w:t>
      </w:r>
      <w:r w:rsidRPr="002644B9">
        <w:rPr>
          <w:rFonts w:eastAsia="MS Mincho" w:hint="eastAsia"/>
          <w:b/>
          <w:color w:val="000000" w:themeColor="text1"/>
          <w:lang w:eastAsia="ja-JP"/>
        </w:rPr>
        <w:t xml:space="preserve">different </w:t>
      </w:r>
      <w:r>
        <w:rPr>
          <w:rFonts w:eastAsia="MS Mincho"/>
          <w:b/>
          <w:color w:val="000000" w:themeColor="text1"/>
          <w:lang w:eastAsia="ja-JP"/>
        </w:rPr>
        <w:t xml:space="preserve">value </w:t>
      </w:r>
      <w:r w:rsidRPr="002644B9">
        <w:rPr>
          <w:rFonts w:eastAsia="MS Mincho" w:hint="eastAsia"/>
          <w:b/>
          <w:color w:val="000000" w:themeColor="text1"/>
          <w:lang w:eastAsia="ja-JP"/>
        </w:rPr>
        <w:t xml:space="preserve">from </w:t>
      </w:r>
      <w:r>
        <w:rPr>
          <w:rFonts w:eastAsia="MS Mincho"/>
          <w:b/>
          <w:color w:val="000000" w:themeColor="text1"/>
          <w:lang w:eastAsia="ja-JP"/>
        </w:rPr>
        <w:t xml:space="preserve">other RNTI such as </w:t>
      </w:r>
      <w:r w:rsidRPr="002644B9">
        <w:rPr>
          <w:rFonts w:eastAsia="MS Mincho" w:hint="eastAsia"/>
          <w:b/>
          <w:color w:val="000000" w:themeColor="text1"/>
          <w:lang w:eastAsia="ja-JP"/>
        </w:rPr>
        <w:t>RA-RNTI.</w:t>
      </w:r>
    </w:p>
    <w:p w14:paraId="799FEE1F" w14:textId="77777777" w:rsidR="00196AD7" w:rsidRPr="006170F6" w:rsidRDefault="00196AD7" w:rsidP="00196AD7">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11</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r w:rsidRPr="0077302F">
        <w:rPr>
          <w:rFonts w:eastAsia="MS Mincho"/>
          <w:b/>
          <w:color w:val="000000" w:themeColor="text1"/>
          <w:lang w:eastAsia="ja-JP"/>
        </w:rPr>
        <w:t xml:space="preserve"> </w:t>
      </w:r>
      <w:r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2EB2BF91" w14:textId="77777777" w:rsidR="00196AD7" w:rsidRPr="009B113F" w:rsidRDefault="00196AD7" w:rsidP="00196AD7">
      <w:pPr>
        <w:rPr>
          <w:rFonts w:eastAsia="MS Mincho"/>
          <w:b/>
          <w:color w:val="000000" w:themeColor="text1"/>
          <w:lang w:eastAsia="ja-JP"/>
        </w:rPr>
      </w:pPr>
      <w:r w:rsidRPr="006170F6">
        <w:rPr>
          <w:rFonts w:eastAsia="MS Mincho" w:hint="eastAsia"/>
          <w:b/>
          <w:szCs w:val="20"/>
          <w:lang w:eastAsia="ja-JP"/>
        </w:rPr>
        <w:t xml:space="preserve">Proposal </w:t>
      </w:r>
      <w:r>
        <w:rPr>
          <w:rFonts w:eastAsia="MS Mincho"/>
          <w:b/>
          <w:szCs w:val="20"/>
          <w:lang w:eastAsia="ja-JP"/>
        </w:rPr>
        <w:t>12</w:t>
      </w:r>
      <w:r w:rsidRPr="006170F6">
        <w:rPr>
          <w:rFonts w:eastAsia="MS Mincho" w:hint="eastAsia"/>
          <w:b/>
          <w:szCs w:val="20"/>
          <w:lang w:eastAsia="ja-JP"/>
        </w:rPr>
        <w:t xml:space="preserve">: </w:t>
      </w:r>
      <w:r>
        <w:rPr>
          <w:rFonts w:eastAsia="MS Mincho"/>
          <w:b/>
          <w:szCs w:val="20"/>
          <w:lang w:eastAsia="ja-JP"/>
        </w:rPr>
        <w:t xml:space="preserve">For </w:t>
      </w:r>
      <w:r w:rsidRPr="00196AD7">
        <w:rPr>
          <w:rFonts w:ascii="Times" w:eastAsia="SimSun" w:hAnsi="Times"/>
          <w:b/>
          <w:sz w:val="20"/>
          <w:szCs w:val="20"/>
        </w:rPr>
        <w:t>RRC_INACTIVE/IDLE state</w:t>
      </w:r>
      <w:r w:rsidRPr="006170F6">
        <w:rPr>
          <w:rFonts w:eastAsia="MS Mincho" w:hint="eastAsia"/>
          <w:b/>
          <w:szCs w:val="20"/>
          <w:lang w:eastAsia="ja-JP"/>
        </w:rPr>
        <w:t>, t</w:t>
      </w:r>
      <w:r w:rsidRPr="006170F6">
        <w:rPr>
          <w:b/>
          <w:szCs w:val="20"/>
        </w:rPr>
        <w:t xml:space="preserve">he MsgA PRACH and MsgA PUSCH </w:t>
      </w:r>
      <w:r w:rsidRPr="006170F6">
        <w:rPr>
          <w:rFonts w:eastAsia="MS Mincho" w:hint="eastAsia"/>
          <w:b/>
          <w:szCs w:val="20"/>
          <w:lang w:eastAsia="ja-JP"/>
        </w:rPr>
        <w:t xml:space="preserve">should </w:t>
      </w:r>
      <w:r w:rsidRPr="006170F6">
        <w:rPr>
          <w:b/>
          <w:szCs w:val="20"/>
        </w:rPr>
        <w:t xml:space="preserve">use </w:t>
      </w:r>
      <w:r>
        <w:rPr>
          <w:b/>
          <w:szCs w:val="20"/>
        </w:rPr>
        <w:t xml:space="preserve">the </w:t>
      </w:r>
      <w:r w:rsidRPr="006170F6">
        <w:rPr>
          <w:b/>
          <w:szCs w:val="20"/>
        </w:rPr>
        <w:t>same or different Tx spatial filter (beam) up to UE implementation.</w:t>
      </w:r>
    </w:p>
    <w:p w14:paraId="094E85C2" w14:textId="77777777" w:rsidR="00196AD7" w:rsidRPr="00196AD7" w:rsidRDefault="00196AD7" w:rsidP="001D76DF">
      <w:pPr>
        <w:rPr>
          <w:rFonts w:eastAsia="MS Mincho"/>
          <w:color w:val="000000" w:themeColor="text1"/>
          <w:lang w:eastAsia="ja-JP"/>
        </w:rPr>
      </w:pPr>
    </w:p>
    <w:p w14:paraId="48EAE642" w14:textId="79A613F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p>
    <w:p w14:paraId="571D9AE0" w14:textId="168CF2BB" w:rsidR="001707B9" w:rsidRPr="00A05CD7" w:rsidRDefault="001707B9" w:rsidP="00F03BBA">
      <w:pPr>
        <w:pStyle w:val="NormalWeb"/>
        <w:numPr>
          <w:ilvl w:val="0"/>
          <w:numId w:val="6"/>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 xml:space="preserve">3GPP RAN1#96bis meeting </w:t>
      </w:r>
      <w:r>
        <w:rPr>
          <w:rFonts w:ascii="Times New Roman" w:eastAsia="MS Mincho" w:hAnsi="Times New Roman" w:cs="Times New Roman"/>
          <w:sz w:val="22"/>
          <w:szCs w:val="22"/>
          <w:lang w:eastAsia="ja-JP"/>
        </w:rPr>
        <w:t>chairman’s</w:t>
      </w:r>
      <w:r>
        <w:rPr>
          <w:rFonts w:ascii="Times New Roman" w:eastAsia="MS Mincho" w:hAnsi="Times New Roman" w:cs="Times New Roman" w:hint="eastAsia"/>
          <w:sz w:val="22"/>
          <w:szCs w:val="22"/>
          <w:lang w:eastAsia="ja-JP"/>
        </w:rPr>
        <w:t xml:space="preserve"> note, April 2019.</w:t>
      </w:r>
    </w:p>
    <w:p w14:paraId="38DFF0AB" w14:textId="0676E745" w:rsidR="002E0096" w:rsidRPr="00196AD7" w:rsidRDefault="002E0096" w:rsidP="00F03BBA">
      <w:pPr>
        <w:pStyle w:val="NormalWeb"/>
        <w:numPr>
          <w:ilvl w:val="0"/>
          <w:numId w:val="6"/>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3</w:t>
      </w:r>
      <w:r>
        <w:rPr>
          <w:rFonts w:ascii="Times New Roman" w:eastAsia="MS Mincho" w:hAnsi="Times New Roman" w:cs="Times New Roman"/>
          <w:sz w:val="22"/>
          <w:szCs w:val="22"/>
          <w:lang w:eastAsia="ja-JP"/>
        </w:rPr>
        <w:t>GPP RAN1#98 meeting chairman’s note, August 2019.</w:t>
      </w:r>
    </w:p>
    <w:p w14:paraId="3848BE4F" w14:textId="0F57DDAD" w:rsidR="00A05CD7" w:rsidRPr="001707B9" w:rsidRDefault="00A05CD7" w:rsidP="00F03BBA">
      <w:pPr>
        <w:pStyle w:val="NormalWeb"/>
        <w:numPr>
          <w:ilvl w:val="0"/>
          <w:numId w:val="6"/>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3</w:t>
      </w:r>
      <w:r>
        <w:rPr>
          <w:rFonts w:ascii="Times New Roman" w:eastAsia="MS Mincho" w:hAnsi="Times New Roman" w:cs="Times New Roman"/>
          <w:sz w:val="22"/>
          <w:szCs w:val="22"/>
          <w:lang w:eastAsia="ja-JP"/>
        </w:rPr>
        <w:t>GPP RAN2#10</w:t>
      </w:r>
      <w:r w:rsidR="00842445">
        <w:rPr>
          <w:rFonts w:ascii="Times New Roman" w:eastAsia="MS Mincho" w:hAnsi="Times New Roman" w:cs="Times New Roman"/>
          <w:sz w:val="22"/>
          <w:szCs w:val="22"/>
          <w:lang w:eastAsia="ja-JP"/>
        </w:rPr>
        <w:t>7</w:t>
      </w:r>
      <w:r>
        <w:rPr>
          <w:rFonts w:ascii="Times New Roman" w:eastAsia="MS Mincho" w:hAnsi="Times New Roman" w:cs="Times New Roman"/>
          <w:sz w:val="22"/>
          <w:szCs w:val="22"/>
          <w:lang w:eastAsia="ja-JP"/>
        </w:rPr>
        <w:t xml:space="preserve"> meeting Chairman’s note, </w:t>
      </w:r>
      <w:r w:rsidR="00842445">
        <w:rPr>
          <w:rFonts w:ascii="Times New Roman" w:eastAsia="MS Mincho" w:hAnsi="Times New Roman" w:cs="Times New Roman"/>
          <w:sz w:val="22"/>
          <w:szCs w:val="22"/>
          <w:lang w:eastAsia="ja-JP"/>
        </w:rPr>
        <w:t xml:space="preserve">August </w:t>
      </w:r>
      <w:r>
        <w:rPr>
          <w:rFonts w:ascii="Times New Roman" w:eastAsia="MS Mincho" w:hAnsi="Times New Roman" w:cs="Times New Roman"/>
          <w:sz w:val="22"/>
          <w:szCs w:val="22"/>
          <w:lang w:eastAsia="ja-JP"/>
        </w:rPr>
        <w:t>2019.</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D044B" w14:textId="77777777" w:rsidR="00CC7A92" w:rsidRDefault="00CC7A92">
      <w:r>
        <w:separator/>
      </w:r>
    </w:p>
  </w:endnote>
  <w:endnote w:type="continuationSeparator" w:id="0">
    <w:p w14:paraId="1CB15F75" w14:textId="77777777" w:rsidR="00CC7A92" w:rsidRDefault="00CC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812F8" w14:textId="77777777" w:rsidR="00CC7A92" w:rsidRDefault="00CC7A92">
      <w:r>
        <w:separator/>
      </w:r>
    </w:p>
  </w:footnote>
  <w:footnote w:type="continuationSeparator" w:id="0">
    <w:p w14:paraId="777625FC" w14:textId="77777777" w:rsidR="00CC7A92" w:rsidRDefault="00CC7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7F"/>
    <w:multiLevelType w:val="hybridMultilevel"/>
    <w:tmpl w:val="E98C3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1608AD"/>
    <w:multiLevelType w:val="hybridMultilevel"/>
    <w:tmpl w:val="A2A2ABDC"/>
    <w:lvl w:ilvl="0" w:tplc="3D6EFA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4C91575"/>
    <w:multiLevelType w:val="hybridMultilevel"/>
    <w:tmpl w:val="4168BC64"/>
    <w:lvl w:ilvl="0" w:tplc="B294527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97F194E"/>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F335AB"/>
    <w:multiLevelType w:val="hybridMultilevel"/>
    <w:tmpl w:val="1B1C4A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4A7B4D"/>
    <w:multiLevelType w:val="hybridMultilevel"/>
    <w:tmpl w:val="0AFA7A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2826BB"/>
    <w:multiLevelType w:val="hybridMultilevel"/>
    <w:tmpl w:val="07DE3AF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14435"/>
    <w:multiLevelType w:val="hybridMultilevel"/>
    <w:tmpl w:val="60342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93635"/>
    <w:multiLevelType w:val="hybridMultilevel"/>
    <w:tmpl w:val="90381A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8"/>
  </w:num>
  <w:num w:numId="4">
    <w:abstractNumId w:val="12"/>
  </w:num>
  <w:num w:numId="5">
    <w:abstractNumId w:val="1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
  </w:num>
  <w:num w:numId="10">
    <w:abstractNumId w:val="13"/>
  </w:num>
  <w:num w:numId="11">
    <w:abstractNumId w:val="15"/>
  </w:num>
  <w:num w:numId="12">
    <w:abstractNumId w:val="16"/>
  </w:num>
  <w:num w:numId="13">
    <w:abstractNumId w:val="10"/>
  </w:num>
  <w:num w:numId="14">
    <w:abstractNumId w:val="0"/>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C55"/>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D92"/>
    <w:rsid w:val="00055E2A"/>
    <w:rsid w:val="000565C8"/>
    <w:rsid w:val="00056ACF"/>
    <w:rsid w:val="0005714C"/>
    <w:rsid w:val="0005793E"/>
    <w:rsid w:val="00057A50"/>
    <w:rsid w:val="00057DC8"/>
    <w:rsid w:val="0006045C"/>
    <w:rsid w:val="00060690"/>
    <w:rsid w:val="000607F0"/>
    <w:rsid w:val="00060AED"/>
    <w:rsid w:val="000612E1"/>
    <w:rsid w:val="000614FE"/>
    <w:rsid w:val="00061E4D"/>
    <w:rsid w:val="00061F3E"/>
    <w:rsid w:val="00061FD2"/>
    <w:rsid w:val="00062424"/>
    <w:rsid w:val="00062A4F"/>
    <w:rsid w:val="00062B96"/>
    <w:rsid w:val="00063040"/>
    <w:rsid w:val="00063F01"/>
    <w:rsid w:val="00063F42"/>
    <w:rsid w:val="00063F5E"/>
    <w:rsid w:val="00064707"/>
    <w:rsid w:val="000657F9"/>
    <w:rsid w:val="00065D38"/>
    <w:rsid w:val="0006622D"/>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B2D"/>
    <w:rsid w:val="00071D8B"/>
    <w:rsid w:val="00072016"/>
    <w:rsid w:val="000720B3"/>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4F"/>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11B"/>
    <w:rsid w:val="000902DC"/>
    <w:rsid w:val="0009063D"/>
    <w:rsid w:val="000906E4"/>
    <w:rsid w:val="000911AE"/>
    <w:rsid w:val="000916C1"/>
    <w:rsid w:val="00091A32"/>
    <w:rsid w:val="00091A82"/>
    <w:rsid w:val="00091F60"/>
    <w:rsid w:val="00092146"/>
    <w:rsid w:val="00092C34"/>
    <w:rsid w:val="00092C64"/>
    <w:rsid w:val="00093697"/>
    <w:rsid w:val="00093916"/>
    <w:rsid w:val="00093D42"/>
    <w:rsid w:val="00094A16"/>
    <w:rsid w:val="00094C5C"/>
    <w:rsid w:val="00094DE6"/>
    <w:rsid w:val="00096348"/>
    <w:rsid w:val="00096356"/>
    <w:rsid w:val="0009638B"/>
    <w:rsid w:val="000965A4"/>
    <w:rsid w:val="000965E5"/>
    <w:rsid w:val="00096753"/>
    <w:rsid w:val="00097C99"/>
    <w:rsid w:val="000A02E4"/>
    <w:rsid w:val="000A0F14"/>
    <w:rsid w:val="000A1182"/>
    <w:rsid w:val="000A1441"/>
    <w:rsid w:val="000A1584"/>
    <w:rsid w:val="000A18C3"/>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5E2"/>
    <w:rsid w:val="000A67A2"/>
    <w:rsid w:val="000A70DC"/>
    <w:rsid w:val="000A7888"/>
    <w:rsid w:val="000A7B38"/>
    <w:rsid w:val="000A7F5B"/>
    <w:rsid w:val="000B0343"/>
    <w:rsid w:val="000B0E53"/>
    <w:rsid w:val="000B208C"/>
    <w:rsid w:val="000B24C2"/>
    <w:rsid w:val="000B27C5"/>
    <w:rsid w:val="000B2985"/>
    <w:rsid w:val="000B2C88"/>
    <w:rsid w:val="000B2CD1"/>
    <w:rsid w:val="000B3065"/>
    <w:rsid w:val="000B3094"/>
    <w:rsid w:val="000B3342"/>
    <w:rsid w:val="000B3F4E"/>
    <w:rsid w:val="000B439F"/>
    <w:rsid w:val="000B5016"/>
    <w:rsid w:val="000B51FA"/>
    <w:rsid w:val="000B5707"/>
    <w:rsid w:val="000B5905"/>
    <w:rsid w:val="000B5975"/>
    <w:rsid w:val="000B5E0D"/>
    <w:rsid w:val="000B6D7C"/>
    <w:rsid w:val="000B6E2C"/>
    <w:rsid w:val="000B726F"/>
    <w:rsid w:val="000B76C5"/>
    <w:rsid w:val="000B7A10"/>
    <w:rsid w:val="000B7BE5"/>
    <w:rsid w:val="000B7C48"/>
    <w:rsid w:val="000C096C"/>
    <w:rsid w:val="000C0DFC"/>
    <w:rsid w:val="000C0FF7"/>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6317"/>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1D2"/>
    <w:rsid w:val="000E224F"/>
    <w:rsid w:val="000E2288"/>
    <w:rsid w:val="000E3765"/>
    <w:rsid w:val="000E3D50"/>
    <w:rsid w:val="000E429B"/>
    <w:rsid w:val="000E46BC"/>
    <w:rsid w:val="000E4791"/>
    <w:rsid w:val="000E48E7"/>
    <w:rsid w:val="000E4984"/>
    <w:rsid w:val="000E4F23"/>
    <w:rsid w:val="000E50F5"/>
    <w:rsid w:val="000E52A2"/>
    <w:rsid w:val="000E53C2"/>
    <w:rsid w:val="000E565C"/>
    <w:rsid w:val="000E59A0"/>
    <w:rsid w:val="000E6904"/>
    <w:rsid w:val="000E7937"/>
    <w:rsid w:val="000E7A84"/>
    <w:rsid w:val="000E7DA1"/>
    <w:rsid w:val="000F02C0"/>
    <w:rsid w:val="000F06E1"/>
    <w:rsid w:val="000F0F31"/>
    <w:rsid w:val="000F15BC"/>
    <w:rsid w:val="000F180A"/>
    <w:rsid w:val="000F1C92"/>
    <w:rsid w:val="000F1FBB"/>
    <w:rsid w:val="000F275B"/>
    <w:rsid w:val="000F2EEE"/>
    <w:rsid w:val="000F3312"/>
    <w:rsid w:val="000F3697"/>
    <w:rsid w:val="000F459A"/>
    <w:rsid w:val="000F4C20"/>
    <w:rsid w:val="000F4D74"/>
    <w:rsid w:val="000F4E03"/>
    <w:rsid w:val="000F59E4"/>
    <w:rsid w:val="000F5F0B"/>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3D06"/>
    <w:rsid w:val="001141DE"/>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890"/>
    <w:rsid w:val="00125B70"/>
    <w:rsid w:val="00125C88"/>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4E9A"/>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1DE"/>
    <w:rsid w:val="0014159C"/>
    <w:rsid w:val="00141ADC"/>
    <w:rsid w:val="00141B23"/>
    <w:rsid w:val="00141D0D"/>
    <w:rsid w:val="00142665"/>
    <w:rsid w:val="001428EA"/>
    <w:rsid w:val="0014292F"/>
    <w:rsid w:val="0014384A"/>
    <w:rsid w:val="00143FA4"/>
    <w:rsid w:val="0014450F"/>
    <w:rsid w:val="0014496A"/>
    <w:rsid w:val="0014499A"/>
    <w:rsid w:val="00144BED"/>
    <w:rsid w:val="00144D8F"/>
    <w:rsid w:val="001450B7"/>
    <w:rsid w:val="00145482"/>
    <w:rsid w:val="00145C74"/>
    <w:rsid w:val="00145E06"/>
    <w:rsid w:val="001462E9"/>
    <w:rsid w:val="001463BF"/>
    <w:rsid w:val="00146E32"/>
    <w:rsid w:val="00147CF5"/>
    <w:rsid w:val="00147FC4"/>
    <w:rsid w:val="00150401"/>
    <w:rsid w:val="00150709"/>
    <w:rsid w:val="00150C72"/>
    <w:rsid w:val="00151619"/>
    <w:rsid w:val="00152835"/>
    <w:rsid w:val="001529FC"/>
    <w:rsid w:val="00153A8B"/>
    <w:rsid w:val="00155927"/>
    <w:rsid w:val="001559FA"/>
    <w:rsid w:val="00155B21"/>
    <w:rsid w:val="00156374"/>
    <w:rsid w:val="001566C8"/>
    <w:rsid w:val="00156BD8"/>
    <w:rsid w:val="00157038"/>
    <w:rsid w:val="00157285"/>
    <w:rsid w:val="00157478"/>
    <w:rsid w:val="001577D8"/>
    <w:rsid w:val="001578F0"/>
    <w:rsid w:val="00157B75"/>
    <w:rsid w:val="00157FC3"/>
    <w:rsid w:val="00160279"/>
    <w:rsid w:val="00160739"/>
    <w:rsid w:val="00160CA5"/>
    <w:rsid w:val="00161394"/>
    <w:rsid w:val="00161918"/>
    <w:rsid w:val="001624CC"/>
    <w:rsid w:val="0016271E"/>
    <w:rsid w:val="00162734"/>
    <w:rsid w:val="00162D7A"/>
    <w:rsid w:val="001630E9"/>
    <w:rsid w:val="0016335E"/>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07B9"/>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254"/>
    <w:rsid w:val="00175C30"/>
    <w:rsid w:val="00175DA1"/>
    <w:rsid w:val="00176576"/>
    <w:rsid w:val="00176BD6"/>
    <w:rsid w:val="00177069"/>
    <w:rsid w:val="001777FF"/>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72D"/>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6AD7"/>
    <w:rsid w:val="0019788F"/>
    <w:rsid w:val="00197E31"/>
    <w:rsid w:val="001A04AB"/>
    <w:rsid w:val="001A0660"/>
    <w:rsid w:val="001A081C"/>
    <w:rsid w:val="001A0E39"/>
    <w:rsid w:val="001A0E65"/>
    <w:rsid w:val="001A180D"/>
    <w:rsid w:val="001A1BAC"/>
    <w:rsid w:val="001A23CE"/>
    <w:rsid w:val="001A2C89"/>
    <w:rsid w:val="001A2F8B"/>
    <w:rsid w:val="001A3F6D"/>
    <w:rsid w:val="001A414B"/>
    <w:rsid w:val="001A46DF"/>
    <w:rsid w:val="001A4E3C"/>
    <w:rsid w:val="001A506E"/>
    <w:rsid w:val="001A5222"/>
    <w:rsid w:val="001A57F3"/>
    <w:rsid w:val="001A5E6D"/>
    <w:rsid w:val="001A6552"/>
    <w:rsid w:val="001A673E"/>
    <w:rsid w:val="001A67B2"/>
    <w:rsid w:val="001A6D82"/>
    <w:rsid w:val="001A70BE"/>
    <w:rsid w:val="001A76CF"/>
    <w:rsid w:val="001A7724"/>
    <w:rsid w:val="001A7763"/>
    <w:rsid w:val="001A78AA"/>
    <w:rsid w:val="001A7D26"/>
    <w:rsid w:val="001B1405"/>
    <w:rsid w:val="001B203C"/>
    <w:rsid w:val="001B2C86"/>
    <w:rsid w:val="001B362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177"/>
    <w:rsid w:val="001B651F"/>
    <w:rsid w:val="001B6564"/>
    <w:rsid w:val="001B691A"/>
    <w:rsid w:val="001B6B2E"/>
    <w:rsid w:val="001B6BB2"/>
    <w:rsid w:val="001C02D8"/>
    <w:rsid w:val="001C04E3"/>
    <w:rsid w:val="001C0569"/>
    <w:rsid w:val="001C067A"/>
    <w:rsid w:val="001C0C93"/>
    <w:rsid w:val="001C115A"/>
    <w:rsid w:val="001C124E"/>
    <w:rsid w:val="001C14ED"/>
    <w:rsid w:val="001C151E"/>
    <w:rsid w:val="001C1D7E"/>
    <w:rsid w:val="001C1FB0"/>
    <w:rsid w:val="001C2205"/>
    <w:rsid w:val="001C2378"/>
    <w:rsid w:val="001C2D20"/>
    <w:rsid w:val="001C2F70"/>
    <w:rsid w:val="001C3771"/>
    <w:rsid w:val="001C39E2"/>
    <w:rsid w:val="001C3EE9"/>
    <w:rsid w:val="001C3FA4"/>
    <w:rsid w:val="001C40F9"/>
    <w:rsid w:val="001C410F"/>
    <w:rsid w:val="001C458B"/>
    <w:rsid w:val="001C4706"/>
    <w:rsid w:val="001C4AE2"/>
    <w:rsid w:val="001C4BD6"/>
    <w:rsid w:val="001C5D4F"/>
    <w:rsid w:val="001C5D80"/>
    <w:rsid w:val="001C64C0"/>
    <w:rsid w:val="001C69DA"/>
    <w:rsid w:val="001C6E2D"/>
    <w:rsid w:val="001C6F06"/>
    <w:rsid w:val="001C7808"/>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A03"/>
    <w:rsid w:val="001E2DEE"/>
    <w:rsid w:val="001E304C"/>
    <w:rsid w:val="001E36E4"/>
    <w:rsid w:val="001E379D"/>
    <w:rsid w:val="001E3A3C"/>
    <w:rsid w:val="001E3A48"/>
    <w:rsid w:val="001E4F90"/>
    <w:rsid w:val="001E5C23"/>
    <w:rsid w:val="001E5E20"/>
    <w:rsid w:val="001E5F90"/>
    <w:rsid w:val="001E69A2"/>
    <w:rsid w:val="001E7504"/>
    <w:rsid w:val="001E76DF"/>
    <w:rsid w:val="001F0389"/>
    <w:rsid w:val="001F1308"/>
    <w:rsid w:val="001F1525"/>
    <w:rsid w:val="001F1663"/>
    <w:rsid w:val="001F172A"/>
    <w:rsid w:val="001F19CF"/>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A6A"/>
    <w:rsid w:val="001F6E34"/>
    <w:rsid w:val="001F7121"/>
    <w:rsid w:val="001F7827"/>
    <w:rsid w:val="001F7E56"/>
    <w:rsid w:val="00200926"/>
    <w:rsid w:val="00200BE1"/>
    <w:rsid w:val="00200D2C"/>
    <w:rsid w:val="0020106E"/>
    <w:rsid w:val="0020123E"/>
    <w:rsid w:val="002014C7"/>
    <w:rsid w:val="002019D8"/>
    <w:rsid w:val="00201EC7"/>
    <w:rsid w:val="00201F53"/>
    <w:rsid w:val="00202169"/>
    <w:rsid w:val="00202261"/>
    <w:rsid w:val="00202B61"/>
    <w:rsid w:val="00202C95"/>
    <w:rsid w:val="0020349A"/>
    <w:rsid w:val="002034B4"/>
    <w:rsid w:val="00203A7E"/>
    <w:rsid w:val="00203F48"/>
    <w:rsid w:val="00204032"/>
    <w:rsid w:val="00204BAD"/>
    <w:rsid w:val="00204D60"/>
    <w:rsid w:val="00205627"/>
    <w:rsid w:val="002056D0"/>
    <w:rsid w:val="0020584F"/>
    <w:rsid w:val="0020593E"/>
    <w:rsid w:val="0020645E"/>
    <w:rsid w:val="00206C12"/>
    <w:rsid w:val="0020778C"/>
    <w:rsid w:val="00207C7C"/>
    <w:rsid w:val="00210860"/>
    <w:rsid w:val="00210B6A"/>
    <w:rsid w:val="00210E4A"/>
    <w:rsid w:val="002111C2"/>
    <w:rsid w:val="002118BA"/>
    <w:rsid w:val="00212109"/>
    <w:rsid w:val="00212CB6"/>
    <w:rsid w:val="00212E37"/>
    <w:rsid w:val="00213567"/>
    <w:rsid w:val="002140FF"/>
    <w:rsid w:val="00214AEC"/>
    <w:rsid w:val="00214DBC"/>
    <w:rsid w:val="002151D4"/>
    <w:rsid w:val="002156CD"/>
    <w:rsid w:val="002158EA"/>
    <w:rsid w:val="00215AFD"/>
    <w:rsid w:val="00215F7E"/>
    <w:rsid w:val="00216422"/>
    <w:rsid w:val="00216469"/>
    <w:rsid w:val="002170AA"/>
    <w:rsid w:val="00217D5B"/>
    <w:rsid w:val="00217DF2"/>
    <w:rsid w:val="00220894"/>
    <w:rsid w:val="00220A50"/>
    <w:rsid w:val="00221005"/>
    <w:rsid w:val="0022158D"/>
    <w:rsid w:val="00221977"/>
    <w:rsid w:val="00222212"/>
    <w:rsid w:val="00222A34"/>
    <w:rsid w:val="00222A72"/>
    <w:rsid w:val="00222D1D"/>
    <w:rsid w:val="00223012"/>
    <w:rsid w:val="002237DE"/>
    <w:rsid w:val="00223F29"/>
    <w:rsid w:val="002241D5"/>
    <w:rsid w:val="00224952"/>
    <w:rsid w:val="00224DD2"/>
    <w:rsid w:val="00225A6A"/>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B5C"/>
    <w:rsid w:val="00233EA8"/>
    <w:rsid w:val="00233FDF"/>
    <w:rsid w:val="00234151"/>
    <w:rsid w:val="002341E4"/>
    <w:rsid w:val="0023468E"/>
    <w:rsid w:val="002348AF"/>
    <w:rsid w:val="00234F8C"/>
    <w:rsid w:val="00235542"/>
    <w:rsid w:val="00236349"/>
    <w:rsid w:val="002369B0"/>
    <w:rsid w:val="00236A16"/>
    <w:rsid w:val="00236A36"/>
    <w:rsid w:val="00236AD8"/>
    <w:rsid w:val="00237B3A"/>
    <w:rsid w:val="002401F5"/>
    <w:rsid w:val="00240E54"/>
    <w:rsid w:val="00240F01"/>
    <w:rsid w:val="00240FB8"/>
    <w:rsid w:val="00241691"/>
    <w:rsid w:val="00241732"/>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4B7"/>
    <w:rsid w:val="0025088C"/>
    <w:rsid w:val="0025096B"/>
    <w:rsid w:val="00250E6E"/>
    <w:rsid w:val="002511B6"/>
    <w:rsid w:val="002516DE"/>
    <w:rsid w:val="00251A69"/>
    <w:rsid w:val="00251C56"/>
    <w:rsid w:val="00251F81"/>
    <w:rsid w:val="00252BE0"/>
    <w:rsid w:val="00253588"/>
    <w:rsid w:val="002535AA"/>
    <w:rsid w:val="00253823"/>
    <w:rsid w:val="00253881"/>
    <w:rsid w:val="002546F4"/>
    <w:rsid w:val="00254907"/>
    <w:rsid w:val="00254AAB"/>
    <w:rsid w:val="002551D0"/>
    <w:rsid w:val="00255374"/>
    <w:rsid w:val="002556BC"/>
    <w:rsid w:val="00255AC0"/>
    <w:rsid w:val="00255CCD"/>
    <w:rsid w:val="00255DFA"/>
    <w:rsid w:val="00255F8F"/>
    <w:rsid w:val="00256368"/>
    <w:rsid w:val="00256A65"/>
    <w:rsid w:val="00256FA1"/>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44B9"/>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21E"/>
    <w:rsid w:val="002747A2"/>
    <w:rsid w:val="00274BC6"/>
    <w:rsid w:val="002750B1"/>
    <w:rsid w:val="0027527D"/>
    <w:rsid w:val="002754A3"/>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0FE5"/>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310"/>
    <w:rsid w:val="002866BF"/>
    <w:rsid w:val="00286AE7"/>
    <w:rsid w:val="00287243"/>
    <w:rsid w:val="00287917"/>
    <w:rsid w:val="00287D70"/>
    <w:rsid w:val="00290647"/>
    <w:rsid w:val="00290996"/>
    <w:rsid w:val="00291385"/>
    <w:rsid w:val="00291422"/>
    <w:rsid w:val="00291DDA"/>
    <w:rsid w:val="0029237F"/>
    <w:rsid w:val="00292715"/>
    <w:rsid w:val="002937DD"/>
    <w:rsid w:val="00293928"/>
    <w:rsid w:val="00293E57"/>
    <w:rsid w:val="00294234"/>
    <w:rsid w:val="00294240"/>
    <w:rsid w:val="002947D1"/>
    <w:rsid w:val="002948DF"/>
    <w:rsid w:val="00294921"/>
    <w:rsid w:val="002949E7"/>
    <w:rsid w:val="00294B55"/>
    <w:rsid w:val="00294D90"/>
    <w:rsid w:val="00294EA2"/>
    <w:rsid w:val="002953C8"/>
    <w:rsid w:val="0029722B"/>
    <w:rsid w:val="00297611"/>
    <w:rsid w:val="002A00CD"/>
    <w:rsid w:val="002A05F3"/>
    <w:rsid w:val="002A0C01"/>
    <w:rsid w:val="002A0EC3"/>
    <w:rsid w:val="002A0EE0"/>
    <w:rsid w:val="002A0FD5"/>
    <w:rsid w:val="002A1BE0"/>
    <w:rsid w:val="002A1E92"/>
    <w:rsid w:val="002A204D"/>
    <w:rsid w:val="002A2616"/>
    <w:rsid w:val="002A267F"/>
    <w:rsid w:val="002A26E1"/>
    <w:rsid w:val="002A368A"/>
    <w:rsid w:val="002A4065"/>
    <w:rsid w:val="002A4095"/>
    <w:rsid w:val="002A4560"/>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880"/>
    <w:rsid w:val="002B1A69"/>
    <w:rsid w:val="002B1B71"/>
    <w:rsid w:val="002B20B3"/>
    <w:rsid w:val="002B2723"/>
    <w:rsid w:val="002B280E"/>
    <w:rsid w:val="002B283A"/>
    <w:rsid w:val="002B303A"/>
    <w:rsid w:val="002B3222"/>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C4"/>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4FA7"/>
    <w:rsid w:val="002D5738"/>
    <w:rsid w:val="002D5CB1"/>
    <w:rsid w:val="002D5E53"/>
    <w:rsid w:val="002D61DF"/>
    <w:rsid w:val="002D642E"/>
    <w:rsid w:val="002D6508"/>
    <w:rsid w:val="002D6DAE"/>
    <w:rsid w:val="002D6DCB"/>
    <w:rsid w:val="002D7777"/>
    <w:rsid w:val="002D77A0"/>
    <w:rsid w:val="002D77DF"/>
    <w:rsid w:val="002E0096"/>
    <w:rsid w:val="002E0319"/>
    <w:rsid w:val="002E0CB0"/>
    <w:rsid w:val="002E14D1"/>
    <w:rsid w:val="002E15C5"/>
    <w:rsid w:val="002E179B"/>
    <w:rsid w:val="002E1954"/>
    <w:rsid w:val="002E1B94"/>
    <w:rsid w:val="002E1C9E"/>
    <w:rsid w:val="002E1D56"/>
    <w:rsid w:val="002E1F24"/>
    <w:rsid w:val="002E257B"/>
    <w:rsid w:val="002E25FC"/>
    <w:rsid w:val="002E29AE"/>
    <w:rsid w:val="002E2C65"/>
    <w:rsid w:val="002E2DF3"/>
    <w:rsid w:val="002E324C"/>
    <w:rsid w:val="002E3C36"/>
    <w:rsid w:val="002E3C65"/>
    <w:rsid w:val="002E3CEB"/>
    <w:rsid w:val="002E3F5B"/>
    <w:rsid w:val="002E4179"/>
    <w:rsid w:val="002E4362"/>
    <w:rsid w:val="002E447A"/>
    <w:rsid w:val="002E471B"/>
    <w:rsid w:val="002E49EC"/>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48A"/>
    <w:rsid w:val="002F1725"/>
    <w:rsid w:val="002F201A"/>
    <w:rsid w:val="002F2353"/>
    <w:rsid w:val="002F2848"/>
    <w:rsid w:val="002F35CA"/>
    <w:rsid w:val="002F3CDE"/>
    <w:rsid w:val="002F3FDB"/>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4CBD"/>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C45"/>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2ED1"/>
    <w:rsid w:val="003330F7"/>
    <w:rsid w:val="003335DD"/>
    <w:rsid w:val="003336B3"/>
    <w:rsid w:val="00333CFD"/>
    <w:rsid w:val="00334B36"/>
    <w:rsid w:val="00334E2C"/>
    <w:rsid w:val="0033507A"/>
    <w:rsid w:val="00335B75"/>
    <w:rsid w:val="00335D8C"/>
    <w:rsid w:val="00336072"/>
    <w:rsid w:val="00336235"/>
    <w:rsid w:val="003363A1"/>
    <w:rsid w:val="00336981"/>
    <w:rsid w:val="00337044"/>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71B"/>
    <w:rsid w:val="003529BC"/>
    <w:rsid w:val="003530D2"/>
    <w:rsid w:val="0035331A"/>
    <w:rsid w:val="0035341E"/>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4CD3"/>
    <w:rsid w:val="003651FF"/>
    <w:rsid w:val="00365411"/>
    <w:rsid w:val="003654B1"/>
    <w:rsid w:val="003656B9"/>
    <w:rsid w:val="00365FA2"/>
    <w:rsid w:val="00366205"/>
    <w:rsid w:val="00366C69"/>
    <w:rsid w:val="00367035"/>
    <w:rsid w:val="00367441"/>
    <w:rsid w:val="00367B1D"/>
    <w:rsid w:val="003706BA"/>
    <w:rsid w:val="0037094E"/>
    <w:rsid w:val="0037098F"/>
    <w:rsid w:val="00370E4F"/>
    <w:rsid w:val="00371215"/>
    <w:rsid w:val="003716F4"/>
    <w:rsid w:val="00371FEF"/>
    <w:rsid w:val="00372123"/>
    <w:rsid w:val="00372643"/>
    <w:rsid w:val="00372EFB"/>
    <w:rsid w:val="00372F0D"/>
    <w:rsid w:val="00372F54"/>
    <w:rsid w:val="0037316A"/>
    <w:rsid w:val="0037328E"/>
    <w:rsid w:val="0037336D"/>
    <w:rsid w:val="003734BC"/>
    <w:rsid w:val="003738B9"/>
    <w:rsid w:val="00374059"/>
    <w:rsid w:val="00374147"/>
    <w:rsid w:val="00374378"/>
    <w:rsid w:val="0037470B"/>
    <w:rsid w:val="00374975"/>
    <w:rsid w:val="00374CA0"/>
    <w:rsid w:val="00374EC5"/>
    <w:rsid w:val="00374F45"/>
    <w:rsid w:val="00375044"/>
    <w:rsid w:val="0037535B"/>
    <w:rsid w:val="0037552D"/>
    <w:rsid w:val="003756DB"/>
    <w:rsid w:val="00375B4A"/>
    <w:rsid w:val="00376348"/>
    <w:rsid w:val="00376DF1"/>
    <w:rsid w:val="003770BB"/>
    <w:rsid w:val="0037771A"/>
    <w:rsid w:val="00377C22"/>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414"/>
    <w:rsid w:val="00383AD4"/>
    <w:rsid w:val="00383BD9"/>
    <w:rsid w:val="00383C8D"/>
    <w:rsid w:val="00383DB1"/>
    <w:rsid w:val="00383E98"/>
    <w:rsid w:val="003850E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122"/>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8EC"/>
    <w:rsid w:val="003A597C"/>
    <w:rsid w:val="003A5DA5"/>
    <w:rsid w:val="003A65D6"/>
    <w:rsid w:val="003A6D70"/>
    <w:rsid w:val="003A7834"/>
    <w:rsid w:val="003A78FB"/>
    <w:rsid w:val="003B093E"/>
    <w:rsid w:val="003B0B5B"/>
    <w:rsid w:val="003B0B8A"/>
    <w:rsid w:val="003B0E79"/>
    <w:rsid w:val="003B11E7"/>
    <w:rsid w:val="003B1443"/>
    <w:rsid w:val="003B1844"/>
    <w:rsid w:val="003B1882"/>
    <w:rsid w:val="003B193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38E"/>
    <w:rsid w:val="003D4926"/>
    <w:rsid w:val="003D50FC"/>
    <w:rsid w:val="003D5105"/>
    <w:rsid w:val="003D583B"/>
    <w:rsid w:val="003D5842"/>
    <w:rsid w:val="003D58F9"/>
    <w:rsid w:val="003D5CBF"/>
    <w:rsid w:val="003D5E8F"/>
    <w:rsid w:val="003D63CB"/>
    <w:rsid w:val="003D66D2"/>
    <w:rsid w:val="003D6C2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0BA"/>
    <w:rsid w:val="003E3645"/>
    <w:rsid w:val="003E3EA5"/>
    <w:rsid w:val="003E3F0C"/>
    <w:rsid w:val="003E467A"/>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C6A"/>
    <w:rsid w:val="003F4F2E"/>
    <w:rsid w:val="003F5041"/>
    <w:rsid w:val="003F50DA"/>
    <w:rsid w:val="003F6CD2"/>
    <w:rsid w:val="003F736E"/>
    <w:rsid w:val="003F745E"/>
    <w:rsid w:val="003F75FB"/>
    <w:rsid w:val="003F788D"/>
    <w:rsid w:val="003F78C0"/>
    <w:rsid w:val="003F7DE6"/>
    <w:rsid w:val="0040050F"/>
    <w:rsid w:val="00400D68"/>
    <w:rsid w:val="0040126E"/>
    <w:rsid w:val="00401342"/>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B67"/>
    <w:rsid w:val="00414C0F"/>
    <w:rsid w:val="00414C65"/>
    <w:rsid w:val="00415121"/>
    <w:rsid w:val="004159A9"/>
    <w:rsid w:val="00415D76"/>
    <w:rsid w:val="00416419"/>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304"/>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8BC"/>
    <w:rsid w:val="00441A0D"/>
    <w:rsid w:val="00441CCA"/>
    <w:rsid w:val="00442181"/>
    <w:rsid w:val="004421C9"/>
    <w:rsid w:val="0044282A"/>
    <w:rsid w:val="0044376E"/>
    <w:rsid w:val="00443C85"/>
    <w:rsid w:val="004447AD"/>
    <w:rsid w:val="004449AA"/>
    <w:rsid w:val="00444C38"/>
    <w:rsid w:val="00445110"/>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04A"/>
    <w:rsid w:val="0045136B"/>
    <w:rsid w:val="004514B3"/>
    <w:rsid w:val="00451C7E"/>
    <w:rsid w:val="0045224E"/>
    <w:rsid w:val="004527E3"/>
    <w:rsid w:val="00453559"/>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96F"/>
    <w:rsid w:val="00464A88"/>
    <w:rsid w:val="004651A0"/>
    <w:rsid w:val="0046576F"/>
    <w:rsid w:val="004657A6"/>
    <w:rsid w:val="004661D4"/>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3B9B"/>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449"/>
    <w:rsid w:val="00480988"/>
    <w:rsid w:val="00480E05"/>
    <w:rsid w:val="00480F2F"/>
    <w:rsid w:val="00481504"/>
    <w:rsid w:val="00482063"/>
    <w:rsid w:val="00482078"/>
    <w:rsid w:val="004827D4"/>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E42"/>
    <w:rsid w:val="004A4715"/>
    <w:rsid w:val="004A4CA5"/>
    <w:rsid w:val="004A4CF1"/>
    <w:rsid w:val="004A5046"/>
    <w:rsid w:val="004A565E"/>
    <w:rsid w:val="004A5DF3"/>
    <w:rsid w:val="004A6134"/>
    <w:rsid w:val="004A62E8"/>
    <w:rsid w:val="004A6A60"/>
    <w:rsid w:val="004A6EAD"/>
    <w:rsid w:val="004A6F46"/>
    <w:rsid w:val="004A7092"/>
    <w:rsid w:val="004A739D"/>
    <w:rsid w:val="004B05D1"/>
    <w:rsid w:val="004B07A7"/>
    <w:rsid w:val="004B084A"/>
    <w:rsid w:val="004B08DF"/>
    <w:rsid w:val="004B0B03"/>
    <w:rsid w:val="004B0E6F"/>
    <w:rsid w:val="004B0F97"/>
    <w:rsid w:val="004B111A"/>
    <w:rsid w:val="004B1C6B"/>
    <w:rsid w:val="004B267F"/>
    <w:rsid w:val="004B2EBA"/>
    <w:rsid w:val="004B3336"/>
    <w:rsid w:val="004B3609"/>
    <w:rsid w:val="004B3C5B"/>
    <w:rsid w:val="004B3ECF"/>
    <w:rsid w:val="004B3F99"/>
    <w:rsid w:val="004B4164"/>
    <w:rsid w:val="004B423E"/>
    <w:rsid w:val="004B428A"/>
    <w:rsid w:val="004B43D3"/>
    <w:rsid w:val="004B49E6"/>
    <w:rsid w:val="004B4D69"/>
    <w:rsid w:val="004B4F89"/>
    <w:rsid w:val="004B5832"/>
    <w:rsid w:val="004B58BC"/>
    <w:rsid w:val="004B7CAA"/>
    <w:rsid w:val="004C01A8"/>
    <w:rsid w:val="004C07BE"/>
    <w:rsid w:val="004C0DC5"/>
    <w:rsid w:val="004C0DF4"/>
    <w:rsid w:val="004C1461"/>
    <w:rsid w:val="004C1840"/>
    <w:rsid w:val="004C19A3"/>
    <w:rsid w:val="004C2059"/>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6DF"/>
    <w:rsid w:val="004D6A2A"/>
    <w:rsid w:val="004D6E2E"/>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B05"/>
    <w:rsid w:val="004F0F69"/>
    <w:rsid w:val="004F0FB9"/>
    <w:rsid w:val="004F15B8"/>
    <w:rsid w:val="004F1AA9"/>
    <w:rsid w:val="004F2603"/>
    <w:rsid w:val="004F2F7E"/>
    <w:rsid w:val="004F32B5"/>
    <w:rsid w:val="004F3DB0"/>
    <w:rsid w:val="004F407E"/>
    <w:rsid w:val="004F428C"/>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A59"/>
    <w:rsid w:val="00503F1F"/>
    <w:rsid w:val="00504BC1"/>
    <w:rsid w:val="00505134"/>
    <w:rsid w:val="00505971"/>
    <w:rsid w:val="00505C04"/>
    <w:rsid w:val="00505E47"/>
    <w:rsid w:val="005077A7"/>
    <w:rsid w:val="00507E8B"/>
    <w:rsid w:val="00511C6E"/>
    <w:rsid w:val="00511D52"/>
    <w:rsid w:val="00511F15"/>
    <w:rsid w:val="005121B9"/>
    <w:rsid w:val="005126EE"/>
    <w:rsid w:val="0051317F"/>
    <w:rsid w:val="0051318C"/>
    <w:rsid w:val="00513339"/>
    <w:rsid w:val="005133FD"/>
    <w:rsid w:val="00513942"/>
    <w:rsid w:val="0051399E"/>
    <w:rsid w:val="005142CD"/>
    <w:rsid w:val="005143C9"/>
    <w:rsid w:val="005146D9"/>
    <w:rsid w:val="00514B2D"/>
    <w:rsid w:val="005157A9"/>
    <w:rsid w:val="005159DB"/>
    <w:rsid w:val="00515DD8"/>
    <w:rsid w:val="0051613E"/>
    <w:rsid w:val="0051639B"/>
    <w:rsid w:val="00516575"/>
    <w:rsid w:val="00516678"/>
    <w:rsid w:val="005168BC"/>
    <w:rsid w:val="005168FF"/>
    <w:rsid w:val="00516E01"/>
    <w:rsid w:val="005173A7"/>
    <w:rsid w:val="0051754F"/>
    <w:rsid w:val="00517616"/>
    <w:rsid w:val="005177E1"/>
    <w:rsid w:val="00517A2E"/>
    <w:rsid w:val="00520121"/>
    <w:rsid w:val="00520C0A"/>
    <w:rsid w:val="00521043"/>
    <w:rsid w:val="005217CE"/>
    <w:rsid w:val="005218B6"/>
    <w:rsid w:val="00522589"/>
    <w:rsid w:val="005228CF"/>
    <w:rsid w:val="005234F5"/>
    <w:rsid w:val="00523F04"/>
    <w:rsid w:val="00524545"/>
    <w:rsid w:val="005255BF"/>
    <w:rsid w:val="00525782"/>
    <w:rsid w:val="005257DE"/>
    <w:rsid w:val="00525861"/>
    <w:rsid w:val="00525DB2"/>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25C"/>
    <w:rsid w:val="0053433E"/>
    <w:rsid w:val="005346B2"/>
    <w:rsid w:val="00535B79"/>
    <w:rsid w:val="00535CF5"/>
    <w:rsid w:val="00535D7C"/>
    <w:rsid w:val="00535EF1"/>
    <w:rsid w:val="00535F9D"/>
    <w:rsid w:val="00536579"/>
    <w:rsid w:val="00536C1E"/>
    <w:rsid w:val="005376E6"/>
    <w:rsid w:val="00537F8E"/>
    <w:rsid w:val="0054015C"/>
    <w:rsid w:val="005409F7"/>
    <w:rsid w:val="00540D34"/>
    <w:rsid w:val="00541D23"/>
    <w:rsid w:val="005429D9"/>
    <w:rsid w:val="00543070"/>
    <w:rsid w:val="0054328D"/>
    <w:rsid w:val="0054343A"/>
    <w:rsid w:val="00543943"/>
    <w:rsid w:val="00543974"/>
    <w:rsid w:val="00543AE1"/>
    <w:rsid w:val="00543EBF"/>
    <w:rsid w:val="00544ABA"/>
    <w:rsid w:val="005453B0"/>
    <w:rsid w:val="00545574"/>
    <w:rsid w:val="00545663"/>
    <w:rsid w:val="0054593A"/>
    <w:rsid w:val="00545D32"/>
    <w:rsid w:val="00546523"/>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65"/>
    <w:rsid w:val="00557173"/>
    <w:rsid w:val="005574E7"/>
    <w:rsid w:val="005576A1"/>
    <w:rsid w:val="00557A64"/>
    <w:rsid w:val="00557F25"/>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7E1"/>
    <w:rsid w:val="00567E70"/>
    <w:rsid w:val="00570075"/>
    <w:rsid w:val="005700FE"/>
    <w:rsid w:val="00570E24"/>
    <w:rsid w:val="005710F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4ED4"/>
    <w:rsid w:val="00585000"/>
    <w:rsid w:val="00585028"/>
    <w:rsid w:val="005854D1"/>
    <w:rsid w:val="00585B0B"/>
    <w:rsid w:val="00585F5B"/>
    <w:rsid w:val="0058620A"/>
    <w:rsid w:val="00586A30"/>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B00"/>
    <w:rsid w:val="00591C4C"/>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1EE8"/>
    <w:rsid w:val="005A269F"/>
    <w:rsid w:val="005A26D9"/>
    <w:rsid w:val="005A305E"/>
    <w:rsid w:val="005A30BB"/>
    <w:rsid w:val="005A3478"/>
    <w:rsid w:val="005A3887"/>
    <w:rsid w:val="005A3BF2"/>
    <w:rsid w:val="005A4255"/>
    <w:rsid w:val="005A45CD"/>
    <w:rsid w:val="005A4824"/>
    <w:rsid w:val="005A50C8"/>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9E0"/>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07C"/>
    <w:rsid w:val="005C3F44"/>
    <w:rsid w:val="005C4031"/>
    <w:rsid w:val="005C40F4"/>
    <w:rsid w:val="005C43BE"/>
    <w:rsid w:val="005C44F3"/>
    <w:rsid w:val="005C49CF"/>
    <w:rsid w:val="005C4B71"/>
    <w:rsid w:val="005C52B7"/>
    <w:rsid w:val="005C54CE"/>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070"/>
    <w:rsid w:val="005E68C7"/>
    <w:rsid w:val="005E6A78"/>
    <w:rsid w:val="005E6E6C"/>
    <w:rsid w:val="005E775D"/>
    <w:rsid w:val="005E7A0B"/>
    <w:rsid w:val="005E7C81"/>
    <w:rsid w:val="005E7F45"/>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665"/>
    <w:rsid w:val="006107EB"/>
    <w:rsid w:val="00610895"/>
    <w:rsid w:val="00610931"/>
    <w:rsid w:val="00610CA1"/>
    <w:rsid w:val="00610E82"/>
    <w:rsid w:val="00611634"/>
    <w:rsid w:val="00611698"/>
    <w:rsid w:val="00611A26"/>
    <w:rsid w:val="00611DC1"/>
    <w:rsid w:val="006124EE"/>
    <w:rsid w:val="006126B8"/>
    <w:rsid w:val="0061307E"/>
    <w:rsid w:val="006130F7"/>
    <w:rsid w:val="00613494"/>
    <w:rsid w:val="006138A1"/>
    <w:rsid w:val="00613AF8"/>
    <w:rsid w:val="00613B69"/>
    <w:rsid w:val="00613D8E"/>
    <w:rsid w:val="00613F8F"/>
    <w:rsid w:val="00613FFB"/>
    <w:rsid w:val="006142E0"/>
    <w:rsid w:val="00614E40"/>
    <w:rsid w:val="00615CA8"/>
    <w:rsid w:val="006160BA"/>
    <w:rsid w:val="00616112"/>
    <w:rsid w:val="00616721"/>
    <w:rsid w:val="00616C5C"/>
    <w:rsid w:val="006170F6"/>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003"/>
    <w:rsid w:val="0063120A"/>
    <w:rsid w:val="0063150B"/>
    <w:rsid w:val="00631585"/>
    <w:rsid w:val="006315E2"/>
    <w:rsid w:val="0063275E"/>
    <w:rsid w:val="006327F1"/>
    <w:rsid w:val="0063297E"/>
    <w:rsid w:val="00632C8E"/>
    <w:rsid w:val="00632D51"/>
    <w:rsid w:val="00633149"/>
    <w:rsid w:val="0063391D"/>
    <w:rsid w:val="00633C46"/>
    <w:rsid w:val="00634ACF"/>
    <w:rsid w:val="00634B4E"/>
    <w:rsid w:val="00634D1F"/>
    <w:rsid w:val="00634E6D"/>
    <w:rsid w:val="00635035"/>
    <w:rsid w:val="0063580D"/>
    <w:rsid w:val="00635824"/>
    <w:rsid w:val="00635A32"/>
    <w:rsid w:val="00635CAE"/>
    <w:rsid w:val="00635ED7"/>
    <w:rsid w:val="006360F6"/>
    <w:rsid w:val="006367FE"/>
    <w:rsid w:val="00636871"/>
    <w:rsid w:val="00636943"/>
    <w:rsid w:val="00637240"/>
    <w:rsid w:val="006373BF"/>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61"/>
    <w:rsid w:val="00652B79"/>
    <w:rsid w:val="00653122"/>
    <w:rsid w:val="00653212"/>
    <w:rsid w:val="006533C3"/>
    <w:rsid w:val="0065346D"/>
    <w:rsid w:val="006535E4"/>
    <w:rsid w:val="00654068"/>
    <w:rsid w:val="0065495F"/>
    <w:rsid w:val="00654B38"/>
    <w:rsid w:val="00654B83"/>
    <w:rsid w:val="00654BB8"/>
    <w:rsid w:val="00654BC9"/>
    <w:rsid w:val="00654FAB"/>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485"/>
    <w:rsid w:val="0065759D"/>
    <w:rsid w:val="00657D5A"/>
    <w:rsid w:val="0066169A"/>
    <w:rsid w:val="006616EE"/>
    <w:rsid w:val="006618CC"/>
    <w:rsid w:val="00662111"/>
    <w:rsid w:val="00662118"/>
    <w:rsid w:val="0066237E"/>
    <w:rsid w:val="00662681"/>
    <w:rsid w:val="00662FC2"/>
    <w:rsid w:val="006637B8"/>
    <w:rsid w:val="006638AD"/>
    <w:rsid w:val="00663DE4"/>
    <w:rsid w:val="00663ECA"/>
    <w:rsid w:val="00664322"/>
    <w:rsid w:val="00665172"/>
    <w:rsid w:val="00665CBE"/>
    <w:rsid w:val="0066609E"/>
    <w:rsid w:val="00666423"/>
    <w:rsid w:val="00667020"/>
    <w:rsid w:val="0066732C"/>
    <w:rsid w:val="006679F5"/>
    <w:rsid w:val="00667B77"/>
    <w:rsid w:val="00670554"/>
    <w:rsid w:val="00671026"/>
    <w:rsid w:val="0067143D"/>
    <w:rsid w:val="006714C3"/>
    <w:rsid w:val="006716DA"/>
    <w:rsid w:val="00671965"/>
    <w:rsid w:val="006728ED"/>
    <w:rsid w:val="00672D01"/>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570"/>
    <w:rsid w:val="00693E1F"/>
    <w:rsid w:val="00693ECB"/>
    <w:rsid w:val="0069421C"/>
    <w:rsid w:val="00694493"/>
    <w:rsid w:val="006946FE"/>
    <w:rsid w:val="00694797"/>
    <w:rsid w:val="006948D3"/>
    <w:rsid w:val="0069513B"/>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1B08"/>
    <w:rsid w:val="006A254E"/>
    <w:rsid w:val="006A26C6"/>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275"/>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3D6"/>
    <w:rsid w:val="006D16B0"/>
    <w:rsid w:val="006D2182"/>
    <w:rsid w:val="006D2305"/>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969"/>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5F84"/>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447"/>
    <w:rsid w:val="007025CB"/>
    <w:rsid w:val="007026A1"/>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29E"/>
    <w:rsid w:val="00711340"/>
    <w:rsid w:val="00711377"/>
    <w:rsid w:val="00711379"/>
    <w:rsid w:val="007116DE"/>
    <w:rsid w:val="0071196D"/>
    <w:rsid w:val="00711BC6"/>
    <w:rsid w:val="00711D97"/>
    <w:rsid w:val="00712723"/>
    <w:rsid w:val="00712A5F"/>
    <w:rsid w:val="00712C42"/>
    <w:rsid w:val="00712C59"/>
    <w:rsid w:val="00712E1C"/>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47"/>
    <w:rsid w:val="00723791"/>
    <w:rsid w:val="00723AA7"/>
    <w:rsid w:val="0072432E"/>
    <w:rsid w:val="00726036"/>
    <w:rsid w:val="007261DF"/>
    <w:rsid w:val="0072621F"/>
    <w:rsid w:val="00726279"/>
    <w:rsid w:val="00726578"/>
    <w:rsid w:val="00726A9B"/>
    <w:rsid w:val="00726CB9"/>
    <w:rsid w:val="00727530"/>
    <w:rsid w:val="00727672"/>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13"/>
    <w:rsid w:val="00736247"/>
    <w:rsid w:val="007362F8"/>
    <w:rsid w:val="007367F2"/>
    <w:rsid w:val="00736DD8"/>
    <w:rsid w:val="007377E6"/>
    <w:rsid w:val="00737F07"/>
    <w:rsid w:val="00737F9B"/>
    <w:rsid w:val="00740337"/>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6DA5"/>
    <w:rsid w:val="0074704F"/>
    <w:rsid w:val="00747F48"/>
    <w:rsid w:val="00747F4C"/>
    <w:rsid w:val="00750088"/>
    <w:rsid w:val="00751091"/>
    <w:rsid w:val="0075168C"/>
    <w:rsid w:val="00751B83"/>
    <w:rsid w:val="00751FBD"/>
    <w:rsid w:val="007520C2"/>
    <w:rsid w:val="007522BB"/>
    <w:rsid w:val="00752A63"/>
    <w:rsid w:val="00752E72"/>
    <w:rsid w:val="0075303F"/>
    <w:rsid w:val="00753871"/>
    <w:rsid w:val="007538DD"/>
    <w:rsid w:val="00753AFD"/>
    <w:rsid w:val="00753CA4"/>
    <w:rsid w:val="00754359"/>
    <w:rsid w:val="00754411"/>
    <w:rsid w:val="00754BD9"/>
    <w:rsid w:val="00754E7A"/>
    <w:rsid w:val="0075507A"/>
    <w:rsid w:val="0075540C"/>
    <w:rsid w:val="007558F3"/>
    <w:rsid w:val="00755944"/>
    <w:rsid w:val="00755A87"/>
    <w:rsid w:val="00755DA9"/>
    <w:rsid w:val="00755DB1"/>
    <w:rsid w:val="00755E60"/>
    <w:rsid w:val="00756A63"/>
    <w:rsid w:val="007574FC"/>
    <w:rsid w:val="0075775D"/>
    <w:rsid w:val="00760975"/>
    <w:rsid w:val="00760D7B"/>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02F"/>
    <w:rsid w:val="007739C6"/>
    <w:rsid w:val="00774849"/>
    <w:rsid w:val="00774889"/>
    <w:rsid w:val="00774CF5"/>
    <w:rsid w:val="00774F12"/>
    <w:rsid w:val="00774FF5"/>
    <w:rsid w:val="007750B3"/>
    <w:rsid w:val="007752A8"/>
    <w:rsid w:val="00775AA2"/>
    <w:rsid w:val="00775B46"/>
    <w:rsid w:val="00775BE3"/>
    <w:rsid w:val="00775F76"/>
    <w:rsid w:val="0077660D"/>
    <w:rsid w:val="0077696A"/>
    <w:rsid w:val="00776AEA"/>
    <w:rsid w:val="00776FD2"/>
    <w:rsid w:val="00777370"/>
    <w:rsid w:val="00777BA0"/>
    <w:rsid w:val="00777F2D"/>
    <w:rsid w:val="007803BD"/>
    <w:rsid w:val="007811DC"/>
    <w:rsid w:val="007812EF"/>
    <w:rsid w:val="00781B55"/>
    <w:rsid w:val="00781D90"/>
    <w:rsid w:val="00781FD3"/>
    <w:rsid w:val="007820FA"/>
    <w:rsid w:val="00782133"/>
    <w:rsid w:val="00782568"/>
    <w:rsid w:val="0078285F"/>
    <w:rsid w:val="007830F5"/>
    <w:rsid w:val="00783207"/>
    <w:rsid w:val="00783E1D"/>
    <w:rsid w:val="00784247"/>
    <w:rsid w:val="007843CE"/>
    <w:rsid w:val="0078483B"/>
    <w:rsid w:val="00784EED"/>
    <w:rsid w:val="00785077"/>
    <w:rsid w:val="00785900"/>
    <w:rsid w:val="007861DF"/>
    <w:rsid w:val="00786958"/>
    <w:rsid w:val="00786C49"/>
    <w:rsid w:val="00786E71"/>
    <w:rsid w:val="0078781A"/>
    <w:rsid w:val="00787863"/>
    <w:rsid w:val="0078790D"/>
    <w:rsid w:val="00787F8E"/>
    <w:rsid w:val="007909F4"/>
    <w:rsid w:val="0079162F"/>
    <w:rsid w:val="00791C4C"/>
    <w:rsid w:val="00791F39"/>
    <w:rsid w:val="0079262F"/>
    <w:rsid w:val="0079344C"/>
    <w:rsid w:val="00793539"/>
    <w:rsid w:val="007938FC"/>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30A"/>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1AF"/>
    <w:rsid w:val="007B355B"/>
    <w:rsid w:val="007B3C31"/>
    <w:rsid w:val="007B3DDF"/>
    <w:rsid w:val="007B48EA"/>
    <w:rsid w:val="007B52CD"/>
    <w:rsid w:val="007B58EB"/>
    <w:rsid w:val="007B5ADD"/>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578"/>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4F"/>
    <w:rsid w:val="007E67C2"/>
    <w:rsid w:val="007E6A6F"/>
    <w:rsid w:val="007E6EDE"/>
    <w:rsid w:val="007E6EEA"/>
    <w:rsid w:val="007E714C"/>
    <w:rsid w:val="007E74EB"/>
    <w:rsid w:val="007E7DDF"/>
    <w:rsid w:val="007E7F39"/>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102"/>
    <w:rsid w:val="007F6880"/>
    <w:rsid w:val="007F69F1"/>
    <w:rsid w:val="007F6F2E"/>
    <w:rsid w:val="007F70DF"/>
    <w:rsid w:val="007F7237"/>
    <w:rsid w:val="007F76B4"/>
    <w:rsid w:val="007F76E4"/>
    <w:rsid w:val="007F77D0"/>
    <w:rsid w:val="008001B4"/>
    <w:rsid w:val="0080041F"/>
    <w:rsid w:val="00800769"/>
    <w:rsid w:val="00800ED2"/>
    <w:rsid w:val="00801611"/>
    <w:rsid w:val="00801CAD"/>
    <w:rsid w:val="00802212"/>
    <w:rsid w:val="0080237E"/>
    <w:rsid w:val="00802506"/>
    <w:rsid w:val="008025FD"/>
    <w:rsid w:val="00802E74"/>
    <w:rsid w:val="0080301B"/>
    <w:rsid w:val="008031C2"/>
    <w:rsid w:val="0080355C"/>
    <w:rsid w:val="00803A93"/>
    <w:rsid w:val="00803B89"/>
    <w:rsid w:val="0080472F"/>
    <w:rsid w:val="00804892"/>
    <w:rsid w:val="00804B01"/>
    <w:rsid w:val="00804B92"/>
    <w:rsid w:val="00804E21"/>
    <w:rsid w:val="00804F25"/>
    <w:rsid w:val="00805092"/>
    <w:rsid w:val="008062ED"/>
    <w:rsid w:val="00806765"/>
    <w:rsid w:val="008067CC"/>
    <w:rsid w:val="00806AAF"/>
    <w:rsid w:val="008070AC"/>
    <w:rsid w:val="0080769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376"/>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C19"/>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66C1"/>
    <w:rsid w:val="008376F6"/>
    <w:rsid w:val="008377A0"/>
    <w:rsid w:val="00837D5B"/>
    <w:rsid w:val="00840607"/>
    <w:rsid w:val="00840817"/>
    <w:rsid w:val="00840970"/>
    <w:rsid w:val="00841CD2"/>
    <w:rsid w:val="00842220"/>
    <w:rsid w:val="00842445"/>
    <w:rsid w:val="00842910"/>
    <w:rsid w:val="00842B77"/>
    <w:rsid w:val="00842EEA"/>
    <w:rsid w:val="0084309F"/>
    <w:rsid w:val="00843DCD"/>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C5D"/>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98B"/>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4C25"/>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C01"/>
    <w:rsid w:val="00883D3E"/>
    <w:rsid w:val="008846C5"/>
    <w:rsid w:val="008846F1"/>
    <w:rsid w:val="00884E43"/>
    <w:rsid w:val="00885CA4"/>
    <w:rsid w:val="00886420"/>
    <w:rsid w:val="0088718A"/>
    <w:rsid w:val="0088760F"/>
    <w:rsid w:val="008876C4"/>
    <w:rsid w:val="00887B48"/>
    <w:rsid w:val="0089033E"/>
    <w:rsid w:val="00890451"/>
    <w:rsid w:val="00890680"/>
    <w:rsid w:val="0089176E"/>
    <w:rsid w:val="008917E0"/>
    <w:rsid w:val="00891C90"/>
    <w:rsid w:val="00891DB0"/>
    <w:rsid w:val="00891E63"/>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2CA9"/>
    <w:rsid w:val="008A3466"/>
    <w:rsid w:val="008A389F"/>
    <w:rsid w:val="008A3D02"/>
    <w:rsid w:val="008A4363"/>
    <w:rsid w:val="008A44CE"/>
    <w:rsid w:val="008A45A6"/>
    <w:rsid w:val="008A5940"/>
    <w:rsid w:val="008A5EEB"/>
    <w:rsid w:val="008A6AC3"/>
    <w:rsid w:val="008A73B2"/>
    <w:rsid w:val="008B00AE"/>
    <w:rsid w:val="008B043F"/>
    <w:rsid w:val="008B048F"/>
    <w:rsid w:val="008B075F"/>
    <w:rsid w:val="008B07AA"/>
    <w:rsid w:val="008B0808"/>
    <w:rsid w:val="008B0AEC"/>
    <w:rsid w:val="008B1E53"/>
    <w:rsid w:val="008B1E5B"/>
    <w:rsid w:val="008B2716"/>
    <w:rsid w:val="008B2ED7"/>
    <w:rsid w:val="008B389D"/>
    <w:rsid w:val="008B3C5C"/>
    <w:rsid w:val="008B5299"/>
    <w:rsid w:val="008B56CC"/>
    <w:rsid w:val="008B5A5F"/>
    <w:rsid w:val="008B5AB0"/>
    <w:rsid w:val="008B5F95"/>
    <w:rsid w:val="008B6054"/>
    <w:rsid w:val="008B694E"/>
    <w:rsid w:val="008B6F5B"/>
    <w:rsid w:val="008B6F98"/>
    <w:rsid w:val="008B7B08"/>
    <w:rsid w:val="008C00B5"/>
    <w:rsid w:val="008C09A8"/>
    <w:rsid w:val="008C0B50"/>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1E3F"/>
    <w:rsid w:val="008D2194"/>
    <w:rsid w:val="008D2D5E"/>
    <w:rsid w:val="008D32DF"/>
    <w:rsid w:val="008D35E9"/>
    <w:rsid w:val="008D3959"/>
    <w:rsid w:val="008D3966"/>
    <w:rsid w:val="008D3A03"/>
    <w:rsid w:val="008D4352"/>
    <w:rsid w:val="008D44C7"/>
    <w:rsid w:val="008D4668"/>
    <w:rsid w:val="008D4808"/>
    <w:rsid w:val="008D48E8"/>
    <w:rsid w:val="008D4C57"/>
    <w:rsid w:val="008D51FE"/>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3FAD"/>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E3"/>
    <w:rsid w:val="009115F1"/>
    <w:rsid w:val="00911CA3"/>
    <w:rsid w:val="00912023"/>
    <w:rsid w:val="009125C9"/>
    <w:rsid w:val="0091291A"/>
    <w:rsid w:val="00913369"/>
    <w:rsid w:val="00913612"/>
    <w:rsid w:val="0091366A"/>
    <w:rsid w:val="00913824"/>
    <w:rsid w:val="00913C99"/>
    <w:rsid w:val="00914054"/>
    <w:rsid w:val="00914178"/>
    <w:rsid w:val="00914623"/>
    <w:rsid w:val="00914E00"/>
    <w:rsid w:val="00915102"/>
    <w:rsid w:val="00915757"/>
    <w:rsid w:val="00915803"/>
    <w:rsid w:val="009159B3"/>
    <w:rsid w:val="00915D74"/>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A18"/>
    <w:rsid w:val="00924CB5"/>
    <w:rsid w:val="00924EA5"/>
    <w:rsid w:val="00924FF8"/>
    <w:rsid w:val="00925AFE"/>
    <w:rsid w:val="00925BA8"/>
    <w:rsid w:val="009266F4"/>
    <w:rsid w:val="009268FE"/>
    <w:rsid w:val="00926DA7"/>
    <w:rsid w:val="00927210"/>
    <w:rsid w:val="00927F8B"/>
    <w:rsid w:val="009306ED"/>
    <w:rsid w:val="0093094D"/>
    <w:rsid w:val="00931891"/>
    <w:rsid w:val="0093220C"/>
    <w:rsid w:val="009326FC"/>
    <w:rsid w:val="0093279A"/>
    <w:rsid w:val="00932832"/>
    <w:rsid w:val="009328C7"/>
    <w:rsid w:val="00932F9D"/>
    <w:rsid w:val="009336EC"/>
    <w:rsid w:val="00933C77"/>
    <w:rsid w:val="00933F56"/>
    <w:rsid w:val="00934C13"/>
    <w:rsid w:val="00934F66"/>
    <w:rsid w:val="0093518A"/>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13C"/>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CE5"/>
    <w:rsid w:val="00953D92"/>
    <w:rsid w:val="009540FE"/>
    <w:rsid w:val="00954293"/>
    <w:rsid w:val="00954353"/>
    <w:rsid w:val="00954495"/>
    <w:rsid w:val="00954908"/>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37A5"/>
    <w:rsid w:val="0098412F"/>
    <w:rsid w:val="0098439E"/>
    <w:rsid w:val="009843D2"/>
    <w:rsid w:val="00984549"/>
    <w:rsid w:val="009848AB"/>
    <w:rsid w:val="00984A73"/>
    <w:rsid w:val="00984F28"/>
    <w:rsid w:val="00984F9E"/>
    <w:rsid w:val="00985F28"/>
    <w:rsid w:val="00986149"/>
    <w:rsid w:val="00986176"/>
    <w:rsid w:val="00986E33"/>
    <w:rsid w:val="00986E7F"/>
    <w:rsid w:val="00987141"/>
    <w:rsid w:val="00987199"/>
    <w:rsid w:val="00987536"/>
    <w:rsid w:val="00987776"/>
    <w:rsid w:val="00990BD5"/>
    <w:rsid w:val="00991091"/>
    <w:rsid w:val="009911B8"/>
    <w:rsid w:val="00991375"/>
    <w:rsid w:val="0099196F"/>
    <w:rsid w:val="00991CC3"/>
    <w:rsid w:val="00991F2C"/>
    <w:rsid w:val="00991FF6"/>
    <w:rsid w:val="00992695"/>
    <w:rsid w:val="00992B98"/>
    <w:rsid w:val="0099307F"/>
    <w:rsid w:val="0099353A"/>
    <w:rsid w:val="0099359F"/>
    <w:rsid w:val="00993A50"/>
    <w:rsid w:val="00994499"/>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095"/>
    <w:rsid w:val="009A791C"/>
    <w:rsid w:val="009B113F"/>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9E0"/>
    <w:rsid w:val="009B5B85"/>
    <w:rsid w:val="009B5DCA"/>
    <w:rsid w:val="009B60E8"/>
    <w:rsid w:val="009B6298"/>
    <w:rsid w:val="009B704F"/>
    <w:rsid w:val="009B7118"/>
    <w:rsid w:val="009B7204"/>
    <w:rsid w:val="009B746C"/>
    <w:rsid w:val="009B7820"/>
    <w:rsid w:val="009C0074"/>
    <w:rsid w:val="009C02A5"/>
    <w:rsid w:val="009C0564"/>
    <w:rsid w:val="009C0716"/>
    <w:rsid w:val="009C221A"/>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3293"/>
    <w:rsid w:val="009D490A"/>
    <w:rsid w:val="009D4A3D"/>
    <w:rsid w:val="009D4AA8"/>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4D1"/>
    <w:rsid w:val="009E5C60"/>
    <w:rsid w:val="009E5C9E"/>
    <w:rsid w:val="009E64DB"/>
    <w:rsid w:val="009E6794"/>
    <w:rsid w:val="009E712C"/>
    <w:rsid w:val="009E7189"/>
    <w:rsid w:val="009E7E46"/>
    <w:rsid w:val="009E7FC1"/>
    <w:rsid w:val="009F01E1"/>
    <w:rsid w:val="009F07CC"/>
    <w:rsid w:val="009F0B4D"/>
    <w:rsid w:val="009F1096"/>
    <w:rsid w:val="009F131A"/>
    <w:rsid w:val="009F13AE"/>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18F"/>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33AF"/>
    <w:rsid w:val="00A03871"/>
    <w:rsid w:val="00A03A22"/>
    <w:rsid w:val="00A0430A"/>
    <w:rsid w:val="00A04634"/>
    <w:rsid w:val="00A05CD7"/>
    <w:rsid w:val="00A06119"/>
    <w:rsid w:val="00A06560"/>
    <w:rsid w:val="00A06659"/>
    <w:rsid w:val="00A06B36"/>
    <w:rsid w:val="00A07392"/>
    <w:rsid w:val="00A0777F"/>
    <w:rsid w:val="00A07A48"/>
    <w:rsid w:val="00A108EE"/>
    <w:rsid w:val="00A10BB8"/>
    <w:rsid w:val="00A11003"/>
    <w:rsid w:val="00A11301"/>
    <w:rsid w:val="00A119AA"/>
    <w:rsid w:val="00A121C4"/>
    <w:rsid w:val="00A1291B"/>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71A"/>
    <w:rsid w:val="00A27CDF"/>
    <w:rsid w:val="00A301C0"/>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18F"/>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172"/>
    <w:rsid w:val="00A5520F"/>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3F4"/>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267F"/>
    <w:rsid w:val="00A7333A"/>
    <w:rsid w:val="00A7364D"/>
    <w:rsid w:val="00A73D0D"/>
    <w:rsid w:val="00A73D0F"/>
    <w:rsid w:val="00A74242"/>
    <w:rsid w:val="00A74A92"/>
    <w:rsid w:val="00A74CDA"/>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C03"/>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6B5"/>
    <w:rsid w:val="00A87797"/>
    <w:rsid w:val="00A90005"/>
    <w:rsid w:val="00A90A50"/>
    <w:rsid w:val="00A90E4F"/>
    <w:rsid w:val="00A90E72"/>
    <w:rsid w:val="00A91FA3"/>
    <w:rsid w:val="00A922A2"/>
    <w:rsid w:val="00A9291A"/>
    <w:rsid w:val="00A9327B"/>
    <w:rsid w:val="00A934B9"/>
    <w:rsid w:val="00A93610"/>
    <w:rsid w:val="00A93B69"/>
    <w:rsid w:val="00A945C5"/>
    <w:rsid w:val="00A952AD"/>
    <w:rsid w:val="00A95CF6"/>
    <w:rsid w:val="00A95D1C"/>
    <w:rsid w:val="00A95F6F"/>
    <w:rsid w:val="00A963C7"/>
    <w:rsid w:val="00A9657F"/>
    <w:rsid w:val="00A96C5D"/>
    <w:rsid w:val="00A97044"/>
    <w:rsid w:val="00A97731"/>
    <w:rsid w:val="00AA01DA"/>
    <w:rsid w:val="00AA079C"/>
    <w:rsid w:val="00AA11FE"/>
    <w:rsid w:val="00AA1626"/>
    <w:rsid w:val="00AA1653"/>
    <w:rsid w:val="00AA19F2"/>
    <w:rsid w:val="00AA1C25"/>
    <w:rsid w:val="00AA21BE"/>
    <w:rsid w:val="00AA2AA1"/>
    <w:rsid w:val="00AA3016"/>
    <w:rsid w:val="00AA371B"/>
    <w:rsid w:val="00AA3DB7"/>
    <w:rsid w:val="00AA41A6"/>
    <w:rsid w:val="00AA4309"/>
    <w:rsid w:val="00AA4338"/>
    <w:rsid w:val="00AA4E9C"/>
    <w:rsid w:val="00AA5165"/>
    <w:rsid w:val="00AA51F5"/>
    <w:rsid w:val="00AA5935"/>
    <w:rsid w:val="00AA5A16"/>
    <w:rsid w:val="00AA5B84"/>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2D"/>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4F68"/>
    <w:rsid w:val="00AB4FB5"/>
    <w:rsid w:val="00AB56CD"/>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489E"/>
    <w:rsid w:val="00AC50BD"/>
    <w:rsid w:val="00AC5423"/>
    <w:rsid w:val="00AC59A5"/>
    <w:rsid w:val="00AC5B2C"/>
    <w:rsid w:val="00AC6EFC"/>
    <w:rsid w:val="00AC6F39"/>
    <w:rsid w:val="00AC74DA"/>
    <w:rsid w:val="00AC789C"/>
    <w:rsid w:val="00AC7A2B"/>
    <w:rsid w:val="00AC7C25"/>
    <w:rsid w:val="00AD022B"/>
    <w:rsid w:val="00AD09F6"/>
    <w:rsid w:val="00AD0A29"/>
    <w:rsid w:val="00AD0A51"/>
    <w:rsid w:val="00AD0B37"/>
    <w:rsid w:val="00AD11F7"/>
    <w:rsid w:val="00AD157D"/>
    <w:rsid w:val="00AD17C5"/>
    <w:rsid w:val="00AD1DB7"/>
    <w:rsid w:val="00AD2852"/>
    <w:rsid w:val="00AD2C29"/>
    <w:rsid w:val="00AD3757"/>
    <w:rsid w:val="00AD3976"/>
    <w:rsid w:val="00AD3D07"/>
    <w:rsid w:val="00AD4089"/>
    <w:rsid w:val="00AD4C4D"/>
    <w:rsid w:val="00AD4D2A"/>
    <w:rsid w:val="00AD5154"/>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0D6F"/>
    <w:rsid w:val="00AE1021"/>
    <w:rsid w:val="00AE1053"/>
    <w:rsid w:val="00AE1221"/>
    <w:rsid w:val="00AE1476"/>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E7ED8"/>
    <w:rsid w:val="00AF03AE"/>
    <w:rsid w:val="00AF03C5"/>
    <w:rsid w:val="00AF0B51"/>
    <w:rsid w:val="00AF15DA"/>
    <w:rsid w:val="00AF17C2"/>
    <w:rsid w:val="00AF18D6"/>
    <w:rsid w:val="00AF18E5"/>
    <w:rsid w:val="00AF1EF4"/>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76D"/>
    <w:rsid w:val="00AF795C"/>
    <w:rsid w:val="00AF7D63"/>
    <w:rsid w:val="00B000C4"/>
    <w:rsid w:val="00B00543"/>
    <w:rsid w:val="00B00752"/>
    <w:rsid w:val="00B010EF"/>
    <w:rsid w:val="00B01B60"/>
    <w:rsid w:val="00B01CDD"/>
    <w:rsid w:val="00B02088"/>
    <w:rsid w:val="00B026C1"/>
    <w:rsid w:val="00B027A7"/>
    <w:rsid w:val="00B02B9C"/>
    <w:rsid w:val="00B02FB1"/>
    <w:rsid w:val="00B03318"/>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B92"/>
    <w:rsid w:val="00B41D98"/>
    <w:rsid w:val="00B42285"/>
    <w:rsid w:val="00B422D1"/>
    <w:rsid w:val="00B4274B"/>
    <w:rsid w:val="00B42F93"/>
    <w:rsid w:val="00B4316B"/>
    <w:rsid w:val="00B435B1"/>
    <w:rsid w:val="00B4367F"/>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45"/>
    <w:rsid w:val="00B54ACC"/>
    <w:rsid w:val="00B54BF8"/>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CC8"/>
    <w:rsid w:val="00B76EAF"/>
    <w:rsid w:val="00B76FA6"/>
    <w:rsid w:val="00B773BC"/>
    <w:rsid w:val="00B77640"/>
    <w:rsid w:val="00B779BB"/>
    <w:rsid w:val="00B80246"/>
    <w:rsid w:val="00B80910"/>
    <w:rsid w:val="00B814DB"/>
    <w:rsid w:val="00B818F4"/>
    <w:rsid w:val="00B819F9"/>
    <w:rsid w:val="00B81BC9"/>
    <w:rsid w:val="00B81E72"/>
    <w:rsid w:val="00B8222F"/>
    <w:rsid w:val="00B825B3"/>
    <w:rsid w:val="00B82615"/>
    <w:rsid w:val="00B8321C"/>
    <w:rsid w:val="00B83444"/>
    <w:rsid w:val="00B834B0"/>
    <w:rsid w:val="00B836ED"/>
    <w:rsid w:val="00B83C84"/>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CE3"/>
    <w:rsid w:val="00B94E17"/>
    <w:rsid w:val="00B957FE"/>
    <w:rsid w:val="00B95F02"/>
    <w:rsid w:val="00B96425"/>
    <w:rsid w:val="00B96A6D"/>
    <w:rsid w:val="00B96BEF"/>
    <w:rsid w:val="00B96FC0"/>
    <w:rsid w:val="00B9716E"/>
    <w:rsid w:val="00B97260"/>
    <w:rsid w:val="00B97A69"/>
    <w:rsid w:val="00BA0632"/>
    <w:rsid w:val="00BA0AAA"/>
    <w:rsid w:val="00BA0AD1"/>
    <w:rsid w:val="00BA0C8B"/>
    <w:rsid w:val="00BA0DFB"/>
    <w:rsid w:val="00BA10B4"/>
    <w:rsid w:val="00BA11C1"/>
    <w:rsid w:val="00BA1F56"/>
    <w:rsid w:val="00BA2FEF"/>
    <w:rsid w:val="00BA3D1D"/>
    <w:rsid w:val="00BA40F5"/>
    <w:rsid w:val="00BA41C3"/>
    <w:rsid w:val="00BA41D1"/>
    <w:rsid w:val="00BA46D4"/>
    <w:rsid w:val="00BA4A17"/>
    <w:rsid w:val="00BA4A4F"/>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A57"/>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4F74"/>
    <w:rsid w:val="00BC5EB7"/>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7E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6AAE"/>
    <w:rsid w:val="00BE6CFD"/>
    <w:rsid w:val="00BE7B85"/>
    <w:rsid w:val="00BE7C4D"/>
    <w:rsid w:val="00BE7F6A"/>
    <w:rsid w:val="00BF0274"/>
    <w:rsid w:val="00BF08C4"/>
    <w:rsid w:val="00BF0BAF"/>
    <w:rsid w:val="00BF19CE"/>
    <w:rsid w:val="00BF1F04"/>
    <w:rsid w:val="00BF2B6F"/>
    <w:rsid w:val="00BF2F19"/>
    <w:rsid w:val="00BF308F"/>
    <w:rsid w:val="00BF351A"/>
    <w:rsid w:val="00BF3571"/>
    <w:rsid w:val="00BF3914"/>
    <w:rsid w:val="00BF3C0D"/>
    <w:rsid w:val="00BF3F3B"/>
    <w:rsid w:val="00BF49B1"/>
    <w:rsid w:val="00BF5552"/>
    <w:rsid w:val="00BF585F"/>
    <w:rsid w:val="00BF59B5"/>
    <w:rsid w:val="00BF5D52"/>
    <w:rsid w:val="00BF5E90"/>
    <w:rsid w:val="00BF5FC2"/>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3B7"/>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3CF"/>
    <w:rsid w:val="00C12734"/>
    <w:rsid w:val="00C12874"/>
    <w:rsid w:val="00C12BC1"/>
    <w:rsid w:val="00C13A1D"/>
    <w:rsid w:val="00C13BDA"/>
    <w:rsid w:val="00C13FFD"/>
    <w:rsid w:val="00C1424D"/>
    <w:rsid w:val="00C14426"/>
    <w:rsid w:val="00C14632"/>
    <w:rsid w:val="00C152FD"/>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26C5"/>
    <w:rsid w:val="00C23130"/>
    <w:rsid w:val="00C23A1F"/>
    <w:rsid w:val="00C23CC4"/>
    <w:rsid w:val="00C23CC8"/>
    <w:rsid w:val="00C23D8A"/>
    <w:rsid w:val="00C23EB0"/>
    <w:rsid w:val="00C23F36"/>
    <w:rsid w:val="00C2500A"/>
    <w:rsid w:val="00C255A5"/>
    <w:rsid w:val="00C2584B"/>
    <w:rsid w:val="00C25942"/>
    <w:rsid w:val="00C25DD9"/>
    <w:rsid w:val="00C2623E"/>
    <w:rsid w:val="00C2663F"/>
    <w:rsid w:val="00C26704"/>
    <w:rsid w:val="00C2697A"/>
    <w:rsid w:val="00C26A41"/>
    <w:rsid w:val="00C26DB8"/>
    <w:rsid w:val="00C27326"/>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13"/>
    <w:rsid w:val="00C37D5F"/>
    <w:rsid w:val="00C37FCE"/>
    <w:rsid w:val="00C40213"/>
    <w:rsid w:val="00C40373"/>
    <w:rsid w:val="00C40430"/>
    <w:rsid w:val="00C4082D"/>
    <w:rsid w:val="00C40AE6"/>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1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702"/>
    <w:rsid w:val="00C81837"/>
    <w:rsid w:val="00C832AE"/>
    <w:rsid w:val="00C832DC"/>
    <w:rsid w:val="00C8377F"/>
    <w:rsid w:val="00C83E28"/>
    <w:rsid w:val="00C843F3"/>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21B"/>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B88"/>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296"/>
    <w:rsid w:val="00CC2CDF"/>
    <w:rsid w:val="00CC3372"/>
    <w:rsid w:val="00CC3A23"/>
    <w:rsid w:val="00CC52F4"/>
    <w:rsid w:val="00CC52FE"/>
    <w:rsid w:val="00CC56C2"/>
    <w:rsid w:val="00CC5C5B"/>
    <w:rsid w:val="00CC5D59"/>
    <w:rsid w:val="00CC62B0"/>
    <w:rsid w:val="00CC6B63"/>
    <w:rsid w:val="00CC6D4F"/>
    <w:rsid w:val="00CC70F6"/>
    <w:rsid w:val="00CC737C"/>
    <w:rsid w:val="00CC7A92"/>
    <w:rsid w:val="00CC7DB5"/>
    <w:rsid w:val="00CD04F4"/>
    <w:rsid w:val="00CD05A0"/>
    <w:rsid w:val="00CD05E5"/>
    <w:rsid w:val="00CD087D"/>
    <w:rsid w:val="00CD0961"/>
    <w:rsid w:val="00CD0A9A"/>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26"/>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6B8D"/>
    <w:rsid w:val="00D071F8"/>
    <w:rsid w:val="00D07252"/>
    <w:rsid w:val="00D074F4"/>
    <w:rsid w:val="00D076A7"/>
    <w:rsid w:val="00D0774B"/>
    <w:rsid w:val="00D07CE1"/>
    <w:rsid w:val="00D10207"/>
    <w:rsid w:val="00D1026A"/>
    <w:rsid w:val="00D103DA"/>
    <w:rsid w:val="00D107CF"/>
    <w:rsid w:val="00D10D50"/>
    <w:rsid w:val="00D11B0B"/>
    <w:rsid w:val="00D11D79"/>
    <w:rsid w:val="00D12293"/>
    <w:rsid w:val="00D12336"/>
    <w:rsid w:val="00D131DC"/>
    <w:rsid w:val="00D138F8"/>
    <w:rsid w:val="00D13B13"/>
    <w:rsid w:val="00D14236"/>
    <w:rsid w:val="00D143CD"/>
    <w:rsid w:val="00D14553"/>
    <w:rsid w:val="00D14DB1"/>
    <w:rsid w:val="00D15027"/>
    <w:rsid w:val="00D152EF"/>
    <w:rsid w:val="00D15F43"/>
    <w:rsid w:val="00D1620A"/>
    <w:rsid w:val="00D164C3"/>
    <w:rsid w:val="00D16B48"/>
    <w:rsid w:val="00D16DFB"/>
    <w:rsid w:val="00D16E87"/>
    <w:rsid w:val="00D173F6"/>
    <w:rsid w:val="00D17B86"/>
    <w:rsid w:val="00D17C7D"/>
    <w:rsid w:val="00D203B8"/>
    <w:rsid w:val="00D205EE"/>
    <w:rsid w:val="00D208D9"/>
    <w:rsid w:val="00D20AED"/>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203"/>
    <w:rsid w:val="00D266B4"/>
    <w:rsid w:val="00D267A0"/>
    <w:rsid w:val="00D2685C"/>
    <w:rsid w:val="00D26A3B"/>
    <w:rsid w:val="00D26F78"/>
    <w:rsid w:val="00D27585"/>
    <w:rsid w:val="00D277AC"/>
    <w:rsid w:val="00D302FD"/>
    <w:rsid w:val="00D3038A"/>
    <w:rsid w:val="00D3098D"/>
    <w:rsid w:val="00D30FB3"/>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65D"/>
    <w:rsid w:val="00D46D73"/>
    <w:rsid w:val="00D47DD0"/>
    <w:rsid w:val="00D50183"/>
    <w:rsid w:val="00D50579"/>
    <w:rsid w:val="00D505E7"/>
    <w:rsid w:val="00D50F3E"/>
    <w:rsid w:val="00D51589"/>
    <w:rsid w:val="00D51D12"/>
    <w:rsid w:val="00D51EC8"/>
    <w:rsid w:val="00D53348"/>
    <w:rsid w:val="00D5362B"/>
    <w:rsid w:val="00D5378E"/>
    <w:rsid w:val="00D54449"/>
    <w:rsid w:val="00D54CD8"/>
    <w:rsid w:val="00D54F03"/>
    <w:rsid w:val="00D55072"/>
    <w:rsid w:val="00D551B5"/>
    <w:rsid w:val="00D55CEB"/>
    <w:rsid w:val="00D5629D"/>
    <w:rsid w:val="00D5667D"/>
    <w:rsid w:val="00D56944"/>
    <w:rsid w:val="00D56BC8"/>
    <w:rsid w:val="00D56DB2"/>
    <w:rsid w:val="00D56E45"/>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553"/>
    <w:rsid w:val="00D80AB8"/>
    <w:rsid w:val="00D80D1C"/>
    <w:rsid w:val="00D812F9"/>
    <w:rsid w:val="00D81792"/>
    <w:rsid w:val="00D819B1"/>
    <w:rsid w:val="00D820DC"/>
    <w:rsid w:val="00D82437"/>
    <w:rsid w:val="00D82494"/>
    <w:rsid w:val="00D83463"/>
    <w:rsid w:val="00D83AE9"/>
    <w:rsid w:val="00D83F28"/>
    <w:rsid w:val="00D83F55"/>
    <w:rsid w:val="00D84BA8"/>
    <w:rsid w:val="00D84CA6"/>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114"/>
    <w:rsid w:val="00D96328"/>
    <w:rsid w:val="00D96348"/>
    <w:rsid w:val="00D96466"/>
    <w:rsid w:val="00D9683C"/>
    <w:rsid w:val="00D968BC"/>
    <w:rsid w:val="00D96A7F"/>
    <w:rsid w:val="00D96F22"/>
    <w:rsid w:val="00D96F64"/>
    <w:rsid w:val="00D97884"/>
    <w:rsid w:val="00D97F12"/>
    <w:rsid w:val="00DA00CB"/>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5DAD"/>
    <w:rsid w:val="00DA60D9"/>
    <w:rsid w:val="00DA615D"/>
    <w:rsid w:val="00DA6363"/>
    <w:rsid w:val="00DA6598"/>
    <w:rsid w:val="00DA6C0F"/>
    <w:rsid w:val="00DA702F"/>
    <w:rsid w:val="00DA737C"/>
    <w:rsid w:val="00DA79F9"/>
    <w:rsid w:val="00DA7F8A"/>
    <w:rsid w:val="00DB00F2"/>
    <w:rsid w:val="00DB0176"/>
    <w:rsid w:val="00DB0181"/>
    <w:rsid w:val="00DB0404"/>
    <w:rsid w:val="00DB0A49"/>
    <w:rsid w:val="00DB0F4C"/>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757"/>
    <w:rsid w:val="00DC5F20"/>
    <w:rsid w:val="00DC60A2"/>
    <w:rsid w:val="00DC6600"/>
    <w:rsid w:val="00DC665B"/>
    <w:rsid w:val="00DC67AB"/>
    <w:rsid w:val="00DC67BD"/>
    <w:rsid w:val="00DC6924"/>
    <w:rsid w:val="00DC6F4B"/>
    <w:rsid w:val="00DC71F2"/>
    <w:rsid w:val="00DC72A4"/>
    <w:rsid w:val="00DC778A"/>
    <w:rsid w:val="00DC7AE2"/>
    <w:rsid w:val="00DC7F12"/>
    <w:rsid w:val="00DD03A7"/>
    <w:rsid w:val="00DD055B"/>
    <w:rsid w:val="00DD0689"/>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C26"/>
    <w:rsid w:val="00DD5F0D"/>
    <w:rsid w:val="00DD5F42"/>
    <w:rsid w:val="00DD60B6"/>
    <w:rsid w:val="00DD617B"/>
    <w:rsid w:val="00DD6346"/>
    <w:rsid w:val="00DD6B09"/>
    <w:rsid w:val="00DD6CCF"/>
    <w:rsid w:val="00DD6D1A"/>
    <w:rsid w:val="00DD75CF"/>
    <w:rsid w:val="00DD7960"/>
    <w:rsid w:val="00DD7CD6"/>
    <w:rsid w:val="00DE0E59"/>
    <w:rsid w:val="00DE0F6C"/>
    <w:rsid w:val="00DE14F4"/>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A1"/>
    <w:rsid w:val="00DE7359"/>
    <w:rsid w:val="00DE7363"/>
    <w:rsid w:val="00DE76CF"/>
    <w:rsid w:val="00DE76F1"/>
    <w:rsid w:val="00DE7C00"/>
    <w:rsid w:val="00DE7C19"/>
    <w:rsid w:val="00DE7DC4"/>
    <w:rsid w:val="00DF00F7"/>
    <w:rsid w:val="00DF03E9"/>
    <w:rsid w:val="00DF03ED"/>
    <w:rsid w:val="00DF04EE"/>
    <w:rsid w:val="00DF05D6"/>
    <w:rsid w:val="00DF0BF4"/>
    <w:rsid w:val="00DF13EA"/>
    <w:rsid w:val="00DF1422"/>
    <w:rsid w:val="00DF179D"/>
    <w:rsid w:val="00DF1D81"/>
    <w:rsid w:val="00DF1E9C"/>
    <w:rsid w:val="00DF20A0"/>
    <w:rsid w:val="00DF26FD"/>
    <w:rsid w:val="00DF2EB7"/>
    <w:rsid w:val="00DF3A4B"/>
    <w:rsid w:val="00DF3A83"/>
    <w:rsid w:val="00DF3EBA"/>
    <w:rsid w:val="00DF4462"/>
    <w:rsid w:val="00DF4572"/>
    <w:rsid w:val="00DF4658"/>
    <w:rsid w:val="00DF47E6"/>
    <w:rsid w:val="00DF5508"/>
    <w:rsid w:val="00DF5B71"/>
    <w:rsid w:val="00DF5EFE"/>
    <w:rsid w:val="00DF5F1F"/>
    <w:rsid w:val="00DF6006"/>
    <w:rsid w:val="00DF6C8B"/>
    <w:rsid w:val="00DF6CF7"/>
    <w:rsid w:val="00DF6D88"/>
    <w:rsid w:val="00DF6EA2"/>
    <w:rsid w:val="00DF6F17"/>
    <w:rsid w:val="00DF78FA"/>
    <w:rsid w:val="00E002F1"/>
    <w:rsid w:val="00E00738"/>
    <w:rsid w:val="00E0082C"/>
    <w:rsid w:val="00E01427"/>
    <w:rsid w:val="00E0181B"/>
    <w:rsid w:val="00E01DAA"/>
    <w:rsid w:val="00E023E5"/>
    <w:rsid w:val="00E02432"/>
    <w:rsid w:val="00E02CBA"/>
    <w:rsid w:val="00E035BC"/>
    <w:rsid w:val="00E0370C"/>
    <w:rsid w:val="00E0400F"/>
    <w:rsid w:val="00E04022"/>
    <w:rsid w:val="00E0483B"/>
    <w:rsid w:val="00E04AB9"/>
    <w:rsid w:val="00E04BC7"/>
    <w:rsid w:val="00E05DFF"/>
    <w:rsid w:val="00E0657F"/>
    <w:rsid w:val="00E0728F"/>
    <w:rsid w:val="00E0755C"/>
    <w:rsid w:val="00E07595"/>
    <w:rsid w:val="00E07758"/>
    <w:rsid w:val="00E1069C"/>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2D0"/>
    <w:rsid w:val="00E2766A"/>
    <w:rsid w:val="00E27E86"/>
    <w:rsid w:val="00E315F5"/>
    <w:rsid w:val="00E3163B"/>
    <w:rsid w:val="00E3165B"/>
    <w:rsid w:val="00E32C0B"/>
    <w:rsid w:val="00E32D62"/>
    <w:rsid w:val="00E339C0"/>
    <w:rsid w:val="00E339DC"/>
    <w:rsid w:val="00E33C07"/>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7E8"/>
    <w:rsid w:val="00E44C06"/>
    <w:rsid w:val="00E450ED"/>
    <w:rsid w:val="00E45A10"/>
    <w:rsid w:val="00E45BC0"/>
    <w:rsid w:val="00E46221"/>
    <w:rsid w:val="00E46FF2"/>
    <w:rsid w:val="00E473D3"/>
    <w:rsid w:val="00E47543"/>
    <w:rsid w:val="00E4768B"/>
    <w:rsid w:val="00E4791B"/>
    <w:rsid w:val="00E479BB"/>
    <w:rsid w:val="00E47E31"/>
    <w:rsid w:val="00E5096D"/>
    <w:rsid w:val="00E50AC6"/>
    <w:rsid w:val="00E50DC2"/>
    <w:rsid w:val="00E51148"/>
    <w:rsid w:val="00E51645"/>
    <w:rsid w:val="00E51DDD"/>
    <w:rsid w:val="00E51FDD"/>
    <w:rsid w:val="00E521BC"/>
    <w:rsid w:val="00E522CB"/>
    <w:rsid w:val="00E52435"/>
    <w:rsid w:val="00E52B6E"/>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B00"/>
    <w:rsid w:val="00E72B7E"/>
    <w:rsid w:val="00E72C01"/>
    <w:rsid w:val="00E732F6"/>
    <w:rsid w:val="00E741AC"/>
    <w:rsid w:val="00E749D8"/>
    <w:rsid w:val="00E75094"/>
    <w:rsid w:val="00E75174"/>
    <w:rsid w:val="00E75B78"/>
    <w:rsid w:val="00E75EBA"/>
    <w:rsid w:val="00E76113"/>
    <w:rsid w:val="00E763B4"/>
    <w:rsid w:val="00E76DAC"/>
    <w:rsid w:val="00E76F0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B5C"/>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306E"/>
    <w:rsid w:val="00E940D6"/>
    <w:rsid w:val="00E94349"/>
    <w:rsid w:val="00E943C2"/>
    <w:rsid w:val="00E94B38"/>
    <w:rsid w:val="00E94CF1"/>
    <w:rsid w:val="00E94F0D"/>
    <w:rsid w:val="00E957AB"/>
    <w:rsid w:val="00E95BA6"/>
    <w:rsid w:val="00E9635D"/>
    <w:rsid w:val="00E968F4"/>
    <w:rsid w:val="00E97648"/>
    <w:rsid w:val="00E97657"/>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6E9"/>
    <w:rsid w:val="00EB6ABD"/>
    <w:rsid w:val="00EB70B0"/>
    <w:rsid w:val="00EB7612"/>
    <w:rsid w:val="00EB7633"/>
    <w:rsid w:val="00EB7736"/>
    <w:rsid w:val="00EC069D"/>
    <w:rsid w:val="00EC25CF"/>
    <w:rsid w:val="00EC2651"/>
    <w:rsid w:val="00EC2CDE"/>
    <w:rsid w:val="00EC2D00"/>
    <w:rsid w:val="00EC2E2D"/>
    <w:rsid w:val="00EC37AD"/>
    <w:rsid w:val="00EC3894"/>
    <w:rsid w:val="00EC462B"/>
    <w:rsid w:val="00EC4723"/>
    <w:rsid w:val="00EC4809"/>
    <w:rsid w:val="00EC56E0"/>
    <w:rsid w:val="00EC6057"/>
    <w:rsid w:val="00EC6847"/>
    <w:rsid w:val="00EC743C"/>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8F"/>
    <w:rsid w:val="00ED71C5"/>
    <w:rsid w:val="00ED7802"/>
    <w:rsid w:val="00EE0286"/>
    <w:rsid w:val="00EE0476"/>
    <w:rsid w:val="00EE04C4"/>
    <w:rsid w:val="00EE16FA"/>
    <w:rsid w:val="00EE1767"/>
    <w:rsid w:val="00EE1D1D"/>
    <w:rsid w:val="00EE1ECE"/>
    <w:rsid w:val="00EE225F"/>
    <w:rsid w:val="00EE2639"/>
    <w:rsid w:val="00EE334E"/>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6BD"/>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6DE3"/>
    <w:rsid w:val="00EF7002"/>
    <w:rsid w:val="00EF72A9"/>
    <w:rsid w:val="00EF769B"/>
    <w:rsid w:val="00EF7C7F"/>
    <w:rsid w:val="00F00567"/>
    <w:rsid w:val="00F0061D"/>
    <w:rsid w:val="00F00A25"/>
    <w:rsid w:val="00F00DCA"/>
    <w:rsid w:val="00F00E8F"/>
    <w:rsid w:val="00F017DD"/>
    <w:rsid w:val="00F01A6A"/>
    <w:rsid w:val="00F01C4C"/>
    <w:rsid w:val="00F0206A"/>
    <w:rsid w:val="00F027BA"/>
    <w:rsid w:val="00F03BBA"/>
    <w:rsid w:val="00F03E79"/>
    <w:rsid w:val="00F045E8"/>
    <w:rsid w:val="00F04CE1"/>
    <w:rsid w:val="00F05705"/>
    <w:rsid w:val="00F05A08"/>
    <w:rsid w:val="00F0628D"/>
    <w:rsid w:val="00F062C9"/>
    <w:rsid w:val="00F06651"/>
    <w:rsid w:val="00F068A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0C8"/>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C3A"/>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5FDD"/>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566A"/>
    <w:rsid w:val="00F6583C"/>
    <w:rsid w:val="00F6589A"/>
    <w:rsid w:val="00F6603D"/>
    <w:rsid w:val="00F6642C"/>
    <w:rsid w:val="00F66660"/>
    <w:rsid w:val="00F6755E"/>
    <w:rsid w:val="00F6772F"/>
    <w:rsid w:val="00F6783E"/>
    <w:rsid w:val="00F67C84"/>
    <w:rsid w:val="00F701A8"/>
    <w:rsid w:val="00F70DBE"/>
    <w:rsid w:val="00F71124"/>
    <w:rsid w:val="00F71260"/>
    <w:rsid w:val="00F713D5"/>
    <w:rsid w:val="00F71888"/>
    <w:rsid w:val="00F719CD"/>
    <w:rsid w:val="00F71BB8"/>
    <w:rsid w:val="00F723FA"/>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AA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098"/>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3F9B"/>
    <w:rsid w:val="00FB4313"/>
    <w:rsid w:val="00FB4338"/>
    <w:rsid w:val="00FB477E"/>
    <w:rsid w:val="00FB4C9C"/>
    <w:rsid w:val="00FB4D0A"/>
    <w:rsid w:val="00FB51A2"/>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3AE2"/>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B3"/>
    <w:rsid w:val="00FE2F08"/>
    <w:rsid w:val="00FE3465"/>
    <w:rsid w:val="00FE3798"/>
    <w:rsid w:val="00FE3B65"/>
    <w:rsid w:val="00FE3C68"/>
    <w:rsid w:val="00FE51F6"/>
    <w:rsid w:val="00FE52B9"/>
    <w:rsid w:val="00FE602C"/>
    <w:rsid w:val="00FE64B6"/>
    <w:rsid w:val="00FE67CF"/>
    <w:rsid w:val="00FE6C62"/>
    <w:rsid w:val="00FE6D20"/>
    <w:rsid w:val="00FE6FB9"/>
    <w:rsid w:val="00FE7549"/>
    <w:rsid w:val="00FE75CF"/>
    <w:rsid w:val="00FE7BCC"/>
    <w:rsid w:val="00FE7D78"/>
    <w:rsid w:val="00FF126D"/>
    <w:rsid w:val="00FF1693"/>
    <w:rsid w:val="00FF1AC3"/>
    <w:rsid w:val="00FF2310"/>
    <w:rsid w:val="00FF2E73"/>
    <w:rsid w:val="00FF345A"/>
    <w:rsid w:val="00FF3755"/>
    <w:rsid w:val="00FF386D"/>
    <w:rsid w:val="00FF394C"/>
    <w:rsid w:val="00FF3BD6"/>
    <w:rsid w:val="00FF3C62"/>
    <w:rsid w:val="00FF48A9"/>
    <w:rsid w:val="00FF4A76"/>
    <w:rsid w:val="00FF4AE2"/>
    <w:rsid w:val="00FF50A8"/>
    <w:rsid w:val="00FF52F0"/>
    <w:rsid w:val="00FF571E"/>
    <w:rsid w:val="00FF5841"/>
    <w:rsid w:val="00FF5A72"/>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EAB8CA92-FECE-4045-9AC6-0388013F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 ??,?????,????,Lista1,列出段落1,中等深浅网格 1 - 着色 21,목록 단락,列出段落,列表段落,¥¡¡¡¡ì¬º¥¹¥È¶ÎÂä,ÁÐ³ö¶ÎÂä,列表段落1,—ño’i—Ž,¥ê¥¹¥È¶ÎÂä,1st level - Bullet List Paragraph,Lettre d'introduction,Paragrafo elenco,Normal bullet 2,Bullet list,목록단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 ?? Char,????? Char,???? Char,Lista1 Char,列出段落1 Char,中等深浅网格 1 - 着色 21 Char,목록 단락 Char,列出段落 Char,列表段落 Char,¥¡¡¡¡ì¬º¥¹¥È¶ÎÂä Char,ÁÐ³ö¶ÎÂä Char,列表段落1 Char,—ño’i—Ž Char,¥ê¥¹¥È¶ÎÂä Char,Lettre d'introduction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ListParagraph"/>
    <w:link w:val="bulletChar"/>
    <w:qFormat/>
    <w:rsid w:val="00016F08"/>
    <w:pPr>
      <w:widowControl w:val="0"/>
      <w:numPr>
        <w:numId w:val="7"/>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 w:type="table" w:styleId="GridTable4-Accent1">
    <w:name w:val="Grid Table 4 Accent 1"/>
    <w:basedOn w:val="TableNormal"/>
    <w:uiPriority w:val="49"/>
    <w:rsid w:val="0084244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314">
      <w:bodyDiv w:val="1"/>
      <w:marLeft w:val="0"/>
      <w:marRight w:val="0"/>
      <w:marTop w:val="0"/>
      <w:marBottom w:val="0"/>
      <w:divBdr>
        <w:top w:val="none" w:sz="0" w:space="0" w:color="auto"/>
        <w:left w:val="none" w:sz="0" w:space="0" w:color="auto"/>
        <w:bottom w:val="none" w:sz="0" w:space="0" w:color="auto"/>
        <w:right w:val="none" w:sz="0" w:space="0" w:color="auto"/>
      </w:divBdr>
    </w:div>
    <w:div w:id="1797766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7613975">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65475346">
      <w:bodyDiv w:val="1"/>
      <w:marLeft w:val="0"/>
      <w:marRight w:val="0"/>
      <w:marTop w:val="0"/>
      <w:marBottom w:val="0"/>
      <w:divBdr>
        <w:top w:val="none" w:sz="0" w:space="0" w:color="auto"/>
        <w:left w:val="none" w:sz="0" w:space="0" w:color="auto"/>
        <w:bottom w:val="none" w:sz="0" w:space="0" w:color="auto"/>
        <w:right w:val="none" w:sz="0" w:space="0" w:color="auto"/>
      </w:divBdr>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769280057">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604282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8920806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732487">
      <w:bodyDiv w:val="1"/>
      <w:marLeft w:val="0"/>
      <w:marRight w:val="0"/>
      <w:marTop w:val="0"/>
      <w:marBottom w:val="0"/>
      <w:divBdr>
        <w:top w:val="none" w:sz="0" w:space="0" w:color="auto"/>
        <w:left w:val="none" w:sz="0" w:space="0" w:color="auto"/>
        <w:bottom w:val="none" w:sz="0" w:space="0" w:color="auto"/>
        <w:right w:val="none" w:sz="0" w:space="0" w:color="auto"/>
      </w:divBdr>
    </w:div>
    <w:div w:id="1174490077">
      <w:bodyDiv w:val="1"/>
      <w:marLeft w:val="0"/>
      <w:marRight w:val="0"/>
      <w:marTop w:val="0"/>
      <w:marBottom w:val="0"/>
      <w:divBdr>
        <w:top w:val="none" w:sz="0" w:space="0" w:color="auto"/>
        <w:left w:val="none" w:sz="0" w:space="0" w:color="auto"/>
        <w:bottom w:val="none" w:sz="0" w:space="0" w:color="auto"/>
        <w:right w:val="none" w:sz="0" w:space="0" w:color="auto"/>
      </w:divBdr>
    </w:div>
    <w:div w:id="122016460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551064961">
      <w:bodyDiv w:val="1"/>
      <w:marLeft w:val="0"/>
      <w:marRight w:val="0"/>
      <w:marTop w:val="0"/>
      <w:marBottom w:val="0"/>
      <w:divBdr>
        <w:top w:val="none" w:sz="0" w:space="0" w:color="auto"/>
        <w:left w:val="none" w:sz="0" w:space="0" w:color="auto"/>
        <w:bottom w:val="none" w:sz="0" w:space="0" w:color="auto"/>
        <w:right w:val="none" w:sz="0" w:space="0" w:color="auto"/>
      </w:divBdr>
    </w:div>
    <w:div w:id="1552108624">
      <w:bodyDiv w:val="1"/>
      <w:marLeft w:val="0"/>
      <w:marRight w:val="0"/>
      <w:marTop w:val="0"/>
      <w:marBottom w:val="0"/>
      <w:divBdr>
        <w:top w:val="none" w:sz="0" w:space="0" w:color="auto"/>
        <w:left w:val="none" w:sz="0" w:space="0" w:color="auto"/>
        <w:bottom w:val="none" w:sz="0" w:space="0" w:color="auto"/>
        <w:right w:val="none" w:sz="0" w:space="0" w:color="auto"/>
      </w:divBdr>
    </w:div>
    <w:div w:id="161285827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663513">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2769E2F-63CA-4E44-B02B-506EF193761C}">
  <ds:schemaRefs>
    <ds:schemaRef ds:uri="http://schemas.openxmlformats.org/officeDocument/2006/bibliography"/>
  </ds:schemaRefs>
</ds:datastoreItem>
</file>

<file path=customXml/itemProps2.xml><?xml version="1.0" encoding="utf-8"?>
<ds:datastoreItem xmlns:ds="http://schemas.openxmlformats.org/officeDocument/2006/customXml" ds:itemID="{07E6FD8D-12E6-43DB-8321-D50EA654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2623</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Atungsiri, Samuel</cp:lastModifiedBy>
  <cp:revision>2</cp:revision>
  <cp:lastPrinted>2017-08-08T10:03:00Z</cp:lastPrinted>
  <dcterms:created xsi:type="dcterms:W3CDTF">2019-10-04T15:53:00Z</dcterms:created>
  <dcterms:modified xsi:type="dcterms:W3CDTF">2019-10-04T15:53:00Z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