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1C26A1">
      <w:pPr>
        <w:tabs>
          <w:tab w:val="left" w:pos="1708"/>
        </w:tabs>
        <w:spacing w:line="259"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w:t>
      </w:r>
      <w:r w:rsidR="006D034F">
        <w:rPr>
          <w:rFonts w:ascii="Arial" w:hAnsi="Arial" w:cs="Arial"/>
          <w:b/>
          <w:bCs/>
          <w:sz w:val="28"/>
        </w:rPr>
        <w:t>98</w:t>
      </w:r>
      <w:r w:rsidR="00BF0D18">
        <w:rPr>
          <w:rFonts w:ascii="Arial" w:hAnsi="Arial" w:cs="Arial"/>
          <w:b/>
          <w:bCs/>
          <w:sz w:val="28"/>
        </w:rPr>
        <w:t>bis</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C2881">
        <w:rPr>
          <w:rFonts w:ascii="Arial" w:hAnsi="Arial" w:cs="Arial"/>
          <w:b/>
          <w:bCs/>
          <w:sz w:val="28"/>
        </w:rPr>
        <w:t xml:space="preserve"> </w:t>
      </w:r>
      <w:r w:rsidR="00D963C8" w:rsidRPr="001871D5">
        <w:rPr>
          <w:rFonts w:ascii="Arial" w:hAnsi="Arial" w:cs="Arial"/>
          <w:b/>
          <w:bCs/>
          <w:sz w:val="28"/>
        </w:rPr>
        <w:t>R1-</w:t>
      </w:r>
      <w:r w:rsidR="00357F71">
        <w:rPr>
          <w:rFonts w:ascii="Arial" w:hAnsi="Arial" w:cs="Arial"/>
          <w:b/>
          <w:bCs/>
          <w:sz w:val="28"/>
        </w:rPr>
        <w:t>19</w:t>
      </w:r>
      <w:r w:rsidR="00862600">
        <w:rPr>
          <w:rFonts w:ascii="Arial" w:hAnsi="Arial" w:cs="Arial"/>
          <w:b/>
          <w:bCs/>
          <w:sz w:val="28"/>
        </w:rPr>
        <w:t>1</w:t>
      </w:r>
      <w:r w:rsidR="00357F71">
        <w:rPr>
          <w:rFonts w:ascii="Arial" w:hAnsi="Arial" w:cs="Arial"/>
          <w:b/>
          <w:bCs/>
          <w:sz w:val="28"/>
        </w:rPr>
        <w:t>0</w:t>
      </w:r>
      <w:r w:rsidR="00862600">
        <w:rPr>
          <w:rFonts w:ascii="Arial" w:hAnsi="Arial" w:cs="Arial"/>
          <w:b/>
          <w:bCs/>
          <w:sz w:val="28"/>
        </w:rPr>
        <w:t>588</w:t>
      </w:r>
    </w:p>
    <w:p w:rsidR="00AC44B4" w:rsidRPr="001871D5" w:rsidRDefault="00BF0D18" w:rsidP="001C26A1">
      <w:pPr>
        <w:tabs>
          <w:tab w:val="left" w:pos="1985"/>
        </w:tabs>
        <w:spacing w:line="259" w:lineRule="auto"/>
        <w:ind w:left="0" w:firstLine="0"/>
        <w:rPr>
          <w:rFonts w:ascii="Arial" w:eastAsia="맑은 고딕" w:hAnsi="Arial"/>
          <w:b/>
          <w:sz w:val="24"/>
          <w:lang w:eastAsia="ko-KR"/>
        </w:rPr>
      </w:pPr>
      <w:r>
        <w:rPr>
          <w:rFonts w:ascii="Arial" w:eastAsia="MS Mincho" w:hAnsi="Arial" w:cs="Arial"/>
          <w:b/>
          <w:bCs/>
          <w:sz w:val="28"/>
          <w:lang w:eastAsia="ja-JP"/>
        </w:rPr>
        <w:t>Chongqing, China, October 14</w:t>
      </w:r>
      <w:r w:rsidRPr="00BF0D1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BF0D18">
        <w:rPr>
          <w:rFonts w:ascii="Arial" w:eastAsia="MS Mincho" w:hAnsi="Arial" w:cs="Arial"/>
          <w:b/>
          <w:bCs/>
          <w:sz w:val="28"/>
          <w:vertAlign w:val="superscript"/>
          <w:lang w:eastAsia="ja-JP"/>
        </w:rPr>
        <w:t>th</w:t>
      </w:r>
      <w:r w:rsidR="00981B1A">
        <w:rPr>
          <w:rFonts w:ascii="Arial" w:eastAsia="MS Mincho" w:hAnsi="Arial" w:cs="Arial"/>
          <w:b/>
          <w:bCs/>
          <w:sz w:val="28"/>
          <w:lang w:eastAsia="ja-JP"/>
        </w:rPr>
        <w:t xml:space="preserve">, </w:t>
      </w:r>
      <w:r w:rsidR="006D034F">
        <w:rPr>
          <w:rFonts w:ascii="Arial" w:eastAsia="MS Mincho" w:hAnsi="Arial" w:cs="Arial"/>
          <w:b/>
          <w:bCs/>
          <w:sz w:val="28"/>
          <w:lang w:eastAsia="ja-JP"/>
        </w:rPr>
        <w:t>2019</w:t>
      </w:r>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5E717F">
        <w:rPr>
          <w:rFonts w:ascii="Arial" w:eastAsia="맑은 고딕" w:hAnsi="Arial"/>
          <w:sz w:val="24"/>
          <w:lang w:val="en-US" w:eastAsia="ko-KR"/>
        </w:rPr>
        <w:t>3</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796B62">
        <w:rPr>
          <w:rFonts w:ascii="Arial" w:hAnsi="Arial"/>
          <w:sz w:val="24"/>
        </w:rPr>
        <w:t>UE and gNB measurements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0" w:name="Source"/>
      <w:bookmarkEnd w:id="0"/>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D010B7" w:rsidP="001C26A1">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Regarding issues on the UE and gNB measurements for NR positioning, the following agreements were made in 3GPP RAN1 #9</w:t>
      </w:r>
      <w:r w:rsidR="00140DEC">
        <w:rPr>
          <w:rFonts w:cs="Times"/>
          <w:sz w:val="22"/>
          <w:szCs w:val="20"/>
          <w:lang w:eastAsia="ko-KR"/>
        </w:rPr>
        <w:t>8</w:t>
      </w:r>
      <w:r>
        <w:rPr>
          <w:rFonts w:cs="Times"/>
          <w:sz w:val="22"/>
          <w:szCs w:val="20"/>
          <w:lang w:eastAsia="ko-KR"/>
        </w:rPr>
        <w:t xml:space="preserve"> meeting [1].</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140DEC" w:rsidRDefault="00140DEC" w:rsidP="00140DEC">
            <w:pPr>
              <w:rPr>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0"/>
              </w:numPr>
              <w:rPr>
                <w:rFonts w:ascii="Times New Roman" w:hAnsi="Times New Roman"/>
                <w:szCs w:val="20"/>
                <w:lang w:eastAsia="x-none"/>
              </w:rPr>
            </w:pPr>
            <w:r w:rsidRPr="000B31DA">
              <w:rPr>
                <w:rFonts w:ascii="Times New Roman" w:hAnsi="Times New Roman"/>
                <w:szCs w:val="20"/>
                <w:lang w:eastAsia="x-none"/>
              </w:rPr>
              <w:t>RSTD is defined as the time difference with respect to the received DL subframe timings associated with the different TRPs (Option 1 from agreement made in RAN1#97)</w:t>
            </w:r>
          </w:p>
          <w:p w:rsidR="00140DEC" w:rsidRPr="000B31DA" w:rsidRDefault="00140DEC" w:rsidP="00140DEC">
            <w:pPr>
              <w:numPr>
                <w:ilvl w:val="0"/>
                <w:numId w:val="29"/>
              </w:numPr>
              <w:rPr>
                <w:rFonts w:ascii="Times New Roman" w:hAnsi="Times New Roman"/>
                <w:szCs w:val="20"/>
                <w:lang w:eastAsia="x-none"/>
              </w:rPr>
            </w:pPr>
            <w:r w:rsidRPr="000B31DA">
              <w:rPr>
                <w:rFonts w:ascii="Times New Roman" w:hAnsi="Times New Roman"/>
                <w:szCs w:val="20"/>
                <w:lang w:eastAsia="x-none"/>
              </w:rPr>
              <w:t xml:space="preserve">Multiple DL PRS resources can be used to determine the received DL subframe timing of the first arrival path of the TRP. </w:t>
            </w:r>
          </w:p>
          <w:p w:rsidR="00140DEC" w:rsidRPr="000B31DA" w:rsidRDefault="00140DEC" w:rsidP="00140DEC">
            <w:pPr>
              <w:numPr>
                <w:ilvl w:val="0"/>
                <w:numId w:val="29"/>
              </w:numPr>
              <w:rPr>
                <w:rFonts w:ascii="Times New Roman" w:hAnsi="Times New Roman"/>
                <w:szCs w:val="20"/>
                <w:lang w:eastAsia="x-none"/>
              </w:rPr>
            </w:pPr>
            <w:r w:rsidRPr="000B31DA">
              <w:rPr>
                <w:rFonts w:ascii="Times New Roman" w:hAnsi="Times New Roman"/>
                <w:szCs w:val="20"/>
                <w:lang w:eastAsia="x-none"/>
              </w:rPr>
              <w:t>At least the PRS resource ID(s) or PRS resource set ID(s) used for determining the timing of each TRP in RSTD measurements can be configured for reporting in the measurement report.</w:t>
            </w:r>
          </w:p>
          <w:p w:rsidR="00140DEC" w:rsidRPr="000B31DA" w:rsidRDefault="00140DEC" w:rsidP="00140DEC">
            <w:pPr>
              <w:numPr>
                <w:ilvl w:val="0"/>
                <w:numId w:val="29"/>
              </w:numPr>
              <w:rPr>
                <w:rFonts w:ascii="Times New Roman" w:hAnsi="Times New Roman"/>
                <w:szCs w:val="20"/>
                <w:lang w:eastAsia="x-none"/>
              </w:rPr>
            </w:pPr>
            <w:r w:rsidRPr="000B31DA">
              <w:rPr>
                <w:rFonts w:ascii="Times New Roman" w:hAnsi="Times New Roman"/>
                <w:szCs w:val="20"/>
                <w:lang w:eastAsia="x-none"/>
              </w:rPr>
              <w:t>Note: This does not preclude the use of any additional reference signals that are being discussed further including existing reference signals</w:t>
            </w:r>
          </w:p>
          <w:p w:rsidR="00140DEC" w:rsidRPr="000B31DA" w:rsidRDefault="00140DEC" w:rsidP="00140DEC">
            <w:pPr>
              <w:ind w:left="0" w:firstLine="0"/>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1"/>
              </w:numPr>
              <w:rPr>
                <w:rFonts w:ascii="Times New Roman" w:hAnsi="Times New Roman"/>
                <w:szCs w:val="20"/>
                <w:lang w:eastAsia="x-none"/>
              </w:rPr>
            </w:pPr>
            <w:r w:rsidRPr="000B31DA">
              <w:rPr>
                <w:rFonts w:ascii="Times New Roman" w:hAnsi="Times New Roman"/>
                <w:szCs w:val="20"/>
              </w:rPr>
              <w:t>UE Rx-Tx time difference is defined with respect to the Rx and Tx subframe timing associated with the TRP</w:t>
            </w:r>
          </w:p>
          <w:p w:rsidR="00140DEC" w:rsidRPr="000B31DA" w:rsidRDefault="00140DEC" w:rsidP="00140DEC">
            <w:pPr>
              <w:numPr>
                <w:ilvl w:val="0"/>
                <w:numId w:val="31"/>
              </w:numPr>
              <w:rPr>
                <w:rFonts w:ascii="Times New Roman" w:hAnsi="Times New Roman"/>
                <w:szCs w:val="20"/>
                <w:lang w:eastAsia="x-none"/>
              </w:rPr>
            </w:pPr>
            <w:r w:rsidRPr="000B31DA">
              <w:rPr>
                <w:rFonts w:ascii="Times New Roman" w:hAnsi="Times New Roman"/>
                <w:szCs w:val="20"/>
                <w:lang w:eastAsia="x-none"/>
              </w:rPr>
              <w:t xml:space="preserve">Multiple DL PRS resources can be used to determine the received DL subframe timing of the first arrival path of the TRP. </w:t>
            </w:r>
          </w:p>
          <w:p w:rsidR="00140DEC" w:rsidRPr="000B31DA" w:rsidRDefault="00140DEC" w:rsidP="00140DEC">
            <w:pPr>
              <w:numPr>
                <w:ilvl w:val="0"/>
                <w:numId w:val="31"/>
              </w:numPr>
              <w:rPr>
                <w:rFonts w:ascii="Times New Roman" w:hAnsi="Times New Roman"/>
                <w:szCs w:val="20"/>
                <w:lang w:eastAsia="x-none"/>
              </w:rPr>
            </w:pPr>
            <w:r w:rsidRPr="000B31DA">
              <w:rPr>
                <w:rFonts w:ascii="Times New Roman" w:hAnsi="Times New Roman"/>
                <w:szCs w:val="20"/>
                <w:lang w:eastAsia="x-none"/>
              </w:rPr>
              <w:t>At least the PRS resource ID(s) or PRS resource set ID(s) used for determining the timing of each TRP in the UE Rx-Tx time difference measurements can be configured for reporting in the measurement report.</w:t>
            </w:r>
          </w:p>
          <w:p w:rsidR="00140DEC" w:rsidRPr="000B31DA" w:rsidRDefault="00140DEC" w:rsidP="00140DEC">
            <w:pPr>
              <w:numPr>
                <w:ilvl w:val="0"/>
                <w:numId w:val="31"/>
              </w:numPr>
              <w:rPr>
                <w:rFonts w:ascii="Times New Roman" w:hAnsi="Times New Roman"/>
                <w:szCs w:val="20"/>
                <w:lang w:eastAsia="x-none"/>
              </w:rPr>
            </w:pPr>
            <w:r w:rsidRPr="000B31DA">
              <w:rPr>
                <w:rFonts w:ascii="Times New Roman" w:hAnsi="Times New Roman"/>
                <w:szCs w:val="20"/>
                <w:lang w:eastAsia="x-none"/>
              </w:rPr>
              <w:t>Note: This does not preclude the use of any additional reference signals that are being discussed further including existing reference signals</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rPr>
                <w:rFonts w:ascii="Times New Roman" w:hAnsi="Times New Roman"/>
                <w:szCs w:val="20"/>
                <w:lang w:eastAsia="x-none"/>
              </w:rPr>
            </w:pPr>
            <w:r w:rsidRPr="000B31DA">
              <w:rPr>
                <w:rFonts w:ascii="Times New Roman" w:hAnsi="Times New Roman"/>
                <w:szCs w:val="20"/>
                <w:lang w:eastAsia="x-none"/>
              </w:rPr>
              <w:t xml:space="preserve">For FR1, </w:t>
            </w:r>
          </w:p>
          <w:p w:rsidR="00140DEC" w:rsidRPr="000B31DA" w:rsidRDefault="00140DEC" w:rsidP="00140DEC">
            <w:pPr>
              <w:numPr>
                <w:ilvl w:val="0"/>
                <w:numId w:val="32"/>
              </w:numPr>
              <w:rPr>
                <w:rFonts w:ascii="Times New Roman" w:hAnsi="Times New Roman"/>
                <w:szCs w:val="20"/>
                <w:lang w:eastAsia="x-none"/>
              </w:rPr>
            </w:pPr>
            <w:r w:rsidRPr="000B31DA">
              <w:rPr>
                <w:rFonts w:ascii="Times New Roman" w:hAnsi="Times New Roman"/>
                <w:szCs w:val="20"/>
                <w:lang w:eastAsia="x-none"/>
              </w:rPr>
              <w:t xml:space="preserve">The reference point for Rx time in the definition of the UE Rx-Tx time difference is the Rx antenna connector of the UE. </w:t>
            </w:r>
          </w:p>
          <w:p w:rsidR="00140DEC" w:rsidRPr="000B31DA" w:rsidRDefault="00140DEC" w:rsidP="00140DEC">
            <w:pPr>
              <w:numPr>
                <w:ilvl w:val="0"/>
                <w:numId w:val="32"/>
              </w:numPr>
              <w:rPr>
                <w:rFonts w:ascii="Times New Roman" w:hAnsi="Times New Roman"/>
                <w:szCs w:val="20"/>
                <w:lang w:eastAsia="x-none"/>
              </w:rPr>
            </w:pPr>
            <w:r w:rsidRPr="000B31DA">
              <w:rPr>
                <w:rFonts w:ascii="Times New Roman" w:hAnsi="Times New Roman"/>
                <w:szCs w:val="20"/>
                <w:lang w:eastAsia="x-none"/>
              </w:rPr>
              <w:t>The reference point for Tx time in the definition of the UE Rx-Tx time difference is the Tx antenna connector of the UE</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lang w:eastAsia="x-none"/>
              </w:rPr>
              <w:t>UL RTOA is defined with the respect to the subframe timing associated with the UE</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lang w:eastAsia="x-none"/>
              </w:rPr>
              <w:t xml:space="preserve">Multiple SRS resources for positioning purposes can be used to determine the received UL subframe timing of the first arrival path of the UE. </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lang w:eastAsia="x-none"/>
              </w:rPr>
              <w:t>FFS: The resource ID(s) or resource set ID(s) used for determining the timing of the UE and possibly the Rx beam used at the gNB in the UL RTOA measurements can be requested for reporting in the measurement report.</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rPr>
                <w:rFonts w:ascii="Times New Roman" w:hAnsi="Times New Roman"/>
                <w:szCs w:val="20"/>
              </w:rPr>
            </w:pPr>
            <w:r w:rsidRPr="000B31DA">
              <w:rPr>
                <w:rFonts w:ascii="Times New Roman" w:hAnsi="Times New Roman"/>
                <w:szCs w:val="20"/>
              </w:rPr>
              <w:t>For FR1, the reference point for UL RTOA is the Rx antenna connector of gNB</w:t>
            </w:r>
          </w:p>
          <w:p w:rsidR="00140DEC" w:rsidRPr="000B31DA" w:rsidRDefault="00140DEC" w:rsidP="00140DEC">
            <w:pPr>
              <w:rPr>
                <w:rFonts w:ascii="Times New Roman" w:hAnsi="Times New Roman"/>
                <w:szCs w:val="20"/>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rPr>
              <w:t>gNB Rx-Tx time difference is defined with respect to the subframe timing associated with the UE</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lang w:eastAsia="x-none"/>
              </w:rPr>
              <w:t xml:space="preserve">Multiple SRS resources for positioning purposes can be used to determine the received UL subframe timing of the first arrival path of the UE. </w:t>
            </w:r>
          </w:p>
          <w:p w:rsidR="00140DEC" w:rsidRPr="000B31DA" w:rsidRDefault="00140DEC" w:rsidP="00140DEC">
            <w:pPr>
              <w:numPr>
                <w:ilvl w:val="0"/>
                <w:numId w:val="33"/>
              </w:numPr>
              <w:rPr>
                <w:rFonts w:ascii="Times New Roman" w:hAnsi="Times New Roman"/>
                <w:szCs w:val="20"/>
                <w:lang w:eastAsia="x-none"/>
              </w:rPr>
            </w:pPr>
            <w:r w:rsidRPr="000B31DA">
              <w:rPr>
                <w:rFonts w:ascii="Times New Roman" w:hAnsi="Times New Roman"/>
                <w:szCs w:val="20"/>
                <w:lang w:eastAsia="x-none"/>
              </w:rPr>
              <w:lastRenderedPageBreak/>
              <w:t>FFS: The resource ID(s) or resource set ID(s) used for determining the timing of the UE and possibly the Rx beam used at the gNB in the gNB Rx-Tx time difference measurements can be requested for reporting in the measurement report.</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rPr>
                <w:rFonts w:ascii="Times New Roman" w:hAnsi="Times New Roman"/>
                <w:szCs w:val="20"/>
              </w:rPr>
            </w:pPr>
            <w:r w:rsidRPr="000B31DA">
              <w:rPr>
                <w:rFonts w:ascii="Times New Roman" w:hAnsi="Times New Roman"/>
                <w:szCs w:val="20"/>
              </w:rPr>
              <w:t xml:space="preserve">For FR1, </w:t>
            </w:r>
          </w:p>
          <w:p w:rsidR="00140DEC" w:rsidRPr="000B31DA" w:rsidRDefault="00140DEC" w:rsidP="00140DEC">
            <w:pPr>
              <w:numPr>
                <w:ilvl w:val="0"/>
                <w:numId w:val="34"/>
              </w:numPr>
              <w:rPr>
                <w:rFonts w:ascii="Times New Roman" w:hAnsi="Times New Roman"/>
                <w:szCs w:val="20"/>
                <w:lang w:eastAsia="x-none"/>
              </w:rPr>
            </w:pPr>
            <w:r w:rsidRPr="000B31DA">
              <w:rPr>
                <w:rFonts w:ascii="Times New Roman" w:hAnsi="Times New Roman"/>
                <w:szCs w:val="20"/>
              </w:rPr>
              <w:t xml:space="preserve">The </w:t>
            </w:r>
            <w:r w:rsidRPr="000B31DA">
              <w:rPr>
                <w:rFonts w:ascii="Times New Roman" w:eastAsia="MS Mincho" w:hAnsi="Times New Roman"/>
                <w:szCs w:val="20"/>
              </w:rPr>
              <w:t xml:space="preserve">reference point for the Rx time of the gNB </w:t>
            </w:r>
            <w:r w:rsidRPr="000B31DA">
              <w:rPr>
                <w:rFonts w:ascii="Times New Roman" w:hAnsi="Times New Roman"/>
                <w:szCs w:val="20"/>
              </w:rPr>
              <w:t xml:space="preserve">Rx-Tx time difference </w:t>
            </w:r>
            <w:r w:rsidRPr="000B31DA">
              <w:rPr>
                <w:rFonts w:ascii="Times New Roman" w:eastAsia="MS Mincho" w:hAnsi="Times New Roman"/>
                <w:szCs w:val="20"/>
              </w:rPr>
              <w:t>is the Rx antenna connector of the gNB</w:t>
            </w:r>
          </w:p>
          <w:p w:rsidR="00140DEC" w:rsidRPr="000B31DA" w:rsidRDefault="00140DEC" w:rsidP="00140DEC">
            <w:pPr>
              <w:numPr>
                <w:ilvl w:val="0"/>
                <w:numId w:val="34"/>
              </w:numPr>
              <w:rPr>
                <w:rFonts w:ascii="Times New Roman" w:hAnsi="Times New Roman"/>
                <w:szCs w:val="20"/>
                <w:lang w:eastAsia="x-none"/>
              </w:rPr>
            </w:pPr>
            <w:r w:rsidRPr="000B31DA">
              <w:rPr>
                <w:rFonts w:ascii="Times New Roman" w:eastAsia="MS Mincho" w:hAnsi="Times New Roman"/>
                <w:szCs w:val="20"/>
              </w:rPr>
              <w:t>T</w:t>
            </w:r>
            <w:r w:rsidRPr="000B31DA">
              <w:rPr>
                <w:rFonts w:ascii="Times New Roman" w:hAnsi="Times New Roman"/>
                <w:szCs w:val="20"/>
              </w:rPr>
              <w:t xml:space="preserve">he </w:t>
            </w:r>
            <w:r w:rsidRPr="000B31DA">
              <w:rPr>
                <w:rFonts w:ascii="Times New Roman" w:eastAsia="MS Mincho" w:hAnsi="Times New Roman"/>
                <w:szCs w:val="20"/>
              </w:rPr>
              <w:t xml:space="preserve">reference point for the Tx time of the gNB </w:t>
            </w:r>
            <w:r w:rsidRPr="000B31DA">
              <w:rPr>
                <w:rFonts w:ascii="Times New Roman" w:hAnsi="Times New Roman"/>
                <w:szCs w:val="20"/>
              </w:rPr>
              <w:t xml:space="preserve">Rx-Tx time difference </w:t>
            </w:r>
            <w:r w:rsidRPr="000B31DA">
              <w:rPr>
                <w:rFonts w:ascii="Times New Roman" w:eastAsia="MS Mincho" w:hAnsi="Times New Roman"/>
                <w:szCs w:val="20"/>
              </w:rPr>
              <w:t>is the Tx antenna connector of the gNB</w:t>
            </w:r>
          </w:p>
          <w:p w:rsidR="00140DEC" w:rsidRPr="000B31DA" w:rsidRDefault="00140DEC" w:rsidP="00140DEC">
            <w:pPr>
              <w:rPr>
                <w:rFonts w:ascii="Times New Roman" w:eastAsia="MS Mincho" w:hAnsi="Times New Roman"/>
                <w:szCs w:val="20"/>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9A0DE6">
            <w:pPr>
              <w:ind w:left="39" w:firstLine="0"/>
              <w:rPr>
                <w:rFonts w:ascii="Times New Roman" w:hAnsi="Times New Roman"/>
                <w:szCs w:val="20"/>
                <w:lang w:eastAsia="x-none"/>
              </w:rPr>
            </w:pPr>
            <w:r w:rsidRPr="000B31DA">
              <w:rPr>
                <w:rFonts w:ascii="Times New Roman" w:hAnsi="Times New Roman"/>
                <w:szCs w:val="20"/>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5"/>
              </w:numPr>
              <w:rPr>
                <w:rFonts w:ascii="Times New Roman" w:hAnsi="Times New Roman"/>
                <w:szCs w:val="20"/>
                <w:lang w:eastAsia="x-none"/>
              </w:rPr>
            </w:pPr>
            <w:r w:rsidRPr="000B31DA">
              <w:rPr>
                <w:rFonts w:ascii="Times New Roman" w:hAnsi="Times New Roman"/>
                <w:szCs w:val="20"/>
                <w:lang w:eastAsia="x-none"/>
              </w:rPr>
              <w:t xml:space="preserve">For FR1, the reference point for the UL SRS-RSRP is the Rx antenna connector of the gNB. </w:t>
            </w:r>
          </w:p>
          <w:p w:rsidR="00140DEC" w:rsidRPr="000B31DA" w:rsidRDefault="00140DEC" w:rsidP="00140DEC">
            <w:pPr>
              <w:numPr>
                <w:ilvl w:val="0"/>
                <w:numId w:val="35"/>
              </w:numPr>
              <w:rPr>
                <w:rFonts w:ascii="Times New Roman" w:hAnsi="Times New Roman"/>
                <w:szCs w:val="20"/>
                <w:lang w:eastAsia="x-none"/>
              </w:rPr>
            </w:pPr>
            <w:r w:rsidRPr="000B31DA">
              <w:rPr>
                <w:rFonts w:ascii="Times New Roman" w:hAnsi="Times New Roman"/>
                <w:szCs w:val="20"/>
                <w:lang w:eastAsia="x-none"/>
              </w:rPr>
              <w:t>For FR2, UL SRS-RSRP shall be measured based on the combined signal from antenna elements corresponding to a given receiver branch.</w:t>
            </w:r>
          </w:p>
          <w:p w:rsidR="00140DEC" w:rsidRPr="000B31DA" w:rsidRDefault="00140DEC" w:rsidP="00140DEC">
            <w:pPr>
              <w:numPr>
                <w:ilvl w:val="0"/>
                <w:numId w:val="35"/>
              </w:numPr>
              <w:rPr>
                <w:rFonts w:ascii="Times New Roman" w:hAnsi="Times New Roman"/>
                <w:szCs w:val="20"/>
                <w:lang w:eastAsia="x-none"/>
              </w:rPr>
            </w:pPr>
            <w:r w:rsidRPr="000B31DA">
              <w:rPr>
                <w:rFonts w:ascii="Times New Roman" w:hAnsi="Times New Roman"/>
                <w:szCs w:val="20"/>
                <w:lang w:eastAsia="x-none"/>
              </w:rPr>
              <w:t>When receiver diversity is in use by the gNB to obtain the UL SRS-RSRP measurement, the reported UL SRS-RSRP value shall not be lower than the corresponding UL SRS -RSRP of any of the individual receiver branches</w:t>
            </w:r>
          </w:p>
          <w:p w:rsidR="00140DEC" w:rsidRPr="000B31DA" w:rsidRDefault="00140DEC" w:rsidP="00140DEC">
            <w:pPr>
              <w:rPr>
                <w:rFonts w:ascii="Times New Roman" w:hAnsi="Times New Roman"/>
                <w:szCs w:val="20"/>
                <w:lang w:eastAsia="x-none"/>
              </w:rPr>
            </w:pPr>
          </w:p>
          <w:p w:rsidR="00140DEC" w:rsidRPr="000B31DA" w:rsidRDefault="00140DEC" w:rsidP="00140DEC">
            <w:pPr>
              <w:rPr>
                <w:rFonts w:ascii="Times New Roman" w:hAnsi="Times New Roman"/>
                <w:szCs w:val="20"/>
                <w:lang w:eastAsia="x-none"/>
              </w:rPr>
            </w:pPr>
            <w:r w:rsidRPr="000B31DA">
              <w:rPr>
                <w:rFonts w:ascii="Times New Roman" w:hAnsi="Times New Roman"/>
                <w:szCs w:val="20"/>
                <w:highlight w:val="green"/>
                <w:lang w:eastAsia="x-none"/>
              </w:rPr>
              <w:t>Agreement:</w:t>
            </w:r>
          </w:p>
          <w:p w:rsidR="00140DEC" w:rsidRPr="000B31DA" w:rsidRDefault="00140DEC" w:rsidP="00140DEC">
            <w:pPr>
              <w:numPr>
                <w:ilvl w:val="0"/>
                <w:numId w:val="35"/>
              </w:numPr>
              <w:rPr>
                <w:rFonts w:ascii="Times New Roman" w:hAnsi="Times New Roman"/>
                <w:szCs w:val="20"/>
                <w:lang w:eastAsia="x-none"/>
              </w:rPr>
            </w:pPr>
            <w:r w:rsidRPr="000B31DA">
              <w:rPr>
                <w:rFonts w:ascii="Times New Roman" w:hAnsi="Times New Roman"/>
                <w:szCs w:val="20"/>
                <w:lang w:eastAsia="x-none"/>
              </w:rPr>
              <w:t>AoA (</w:t>
            </w:r>
            <m:oMath>
              <m:r>
                <m:rPr>
                  <m:sty m:val="p"/>
                </m:rPr>
                <w:rPr>
                  <w:rFonts w:ascii="Cambria Math" w:hAnsi="Cambria Math"/>
                  <w:szCs w:val="20"/>
                </w:rPr>
                <m:t>ϕ</m:t>
              </m:r>
            </m:oMath>
            <w:r w:rsidRPr="000B31DA">
              <w:rPr>
                <w:rFonts w:ascii="Times New Roman" w:hAnsi="Times New Roman"/>
                <w:szCs w:val="20"/>
                <w:lang w:eastAsia="x-none"/>
              </w:rPr>
              <w:t>) and ZoA (</w:t>
            </w:r>
            <m:oMath>
              <m:r>
                <m:rPr>
                  <m:sty m:val="p"/>
                </m:rPr>
                <w:rPr>
                  <w:rFonts w:ascii="Cambria Math" w:hAnsi="Cambria Math"/>
                  <w:szCs w:val="20"/>
                </w:rPr>
                <m:t>θ</m:t>
              </m:r>
            </m:oMath>
            <w:r w:rsidRPr="000B31DA">
              <w:rPr>
                <w:rFonts w:ascii="Times New Roman" w:hAnsi="Times New Roman"/>
                <w:szCs w:val="20"/>
                <w:lang w:eastAsia="x-none"/>
              </w:rPr>
              <w:t>) define the estimated angles of a user with respect to a reference direction which are determined at the TRP antenna for an UL channel corresponding to this UE.</w:t>
            </w:r>
          </w:p>
          <w:p w:rsidR="00140DEC" w:rsidRPr="000B31DA" w:rsidRDefault="00140DEC" w:rsidP="00140DEC">
            <w:pPr>
              <w:rPr>
                <w:rFonts w:ascii="Times New Roman" w:hAnsi="Times New Roman"/>
                <w:szCs w:val="20"/>
              </w:rPr>
            </w:pPr>
          </w:p>
          <w:p w:rsidR="00140DEC" w:rsidRPr="000B31DA" w:rsidRDefault="00140DEC" w:rsidP="00140DEC">
            <w:pPr>
              <w:numPr>
                <w:ilvl w:val="0"/>
                <w:numId w:val="35"/>
              </w:numPr>
              <w:rPr>
                <w:rFonts w:ascii="Times New Roman" w:hAnsi="Times New Roman"/>
                <w:szCs w:val="20"/>
                <w:lang w:eastAsia="x-none"/>
              </w:rPr>
            </w:pPr>
            <w:r w:rsidRPr="000B31DA">
              <w:rPr>
                <w:rFonts w:ascii="Times New Roman" w:hAnsi="Times New Roman"/>
                <w:szCs w:val="20"/>
                <w:lang w:eastAsia="x-none"/>
              </w:rPr>
              <w:t xml:space="preserve">The reference directions can be defined according to either one of the following options (both options are supported in specifications) </w:t>
            </w:r>
          </w:p>
          <w:p w:rsidR="00140DEC" w:rsidRPr="000B31DA" w:rsidRDefault="00140DEC" w:rsidP="00140DEC">
            <w:pPr>
              <w:numPr>
                <w:ilvl w:val="1"/>
                <w:numId w:val="35"/>
              </w:numPr>
              <w:rPr>
                <w:rFonts w:ascii="Times New Roman" w:hAnsi="Times New Roman"/>
                <w:szCs w:val="20"/>
                <w:lang w:eastAsia="x-none"/>
              </w:rPr>
            </w:pPr>
            <w:r w:rsidRPr="000B31DA">
              <w:rPr>
                <w:rFonts w:ascii="Times New Roman" w:hAnsi="Times New Roman"/>
                <w:szCs w:val="20"/>
                <w:lang w:eastAsia="x-none"/>
              </w:rPr>
              <w:t>Option 1:</w:t>
            </w:r>
          </w:p>
          <w:p w:rsidR="00140DEC" w:rsidRPr="000B31DA" w:rsidRDefault="00140DEC" w:rsidP="00140DEC">
            <w:pPr>
              <w:numPr>
                <w:ilvl w:val="2"/>
                <w:numId w:val="35"/>
              </w:numPr>
              <w:rPr>
                <w:rFonts w:ascii="Times New Roman" w:hAnsi="Times New Roman"/>
                <w:szCs w:val="20"/>
                <w:lang w:eastAsia="x-none"/>
              </w:rPr>
            </w:pPr>
            <w:r w:rsidRPr="000B31DA">
              <w:rPr>
                <w:rFonts w:ascii="Times New Roman" w:hAnsi="Times New Roman"/>
                <w:szCs w:val="20"/>
              </w:rPr>
              <w:t>For AoA, the geographical North, positive in a counter-clockwise direction.</w:t>
            </w:r>
          </w:p>
          <w:p w:rsidR="00140DEC" w:rsidRPr="000B31DA" w:rsidRDefault="00140DEC" w:rsidP="00140DEC">
            <w:pPr>
              <w:numPr>
                <w:ilvl w:val="2"/>
                <w:numId w:val="35"/>
              </w:numPr>
              <w:rPr>
                <w:rFonts w:ascii="Times New Roman" w:hAnsi="Times New Roman"/>
                <w:szCs w:val="20"/>
                <w:lang w:eastAsia="x-none"/>
              </w:rPr>
            </w:pPr>
            <w:r w:rsidRPr="000B31DA">
              <w:rPr>
                <w:rFonts w:ascii="Times New Roman" w:hAnsi="Times New Roman"/>
                <w:szCs w:val="20"/>
              </w:rPr>
              <w:t>For ZoA, the zenith/vertical</w:t>
            </w:r>
          </w:p>
          <w:p w:rsidR="00140DEC" w:rsidRPr="000B31DA" w:rsidRDefault="00140DEC" w:rsidP="00140DEC">
            <w:pPr>
              <w:numPr>
                <w:ilvl w:val="3"/>
                <w:numId w:val="35"/>
              </w:numPr>
              <w:rPr>
                <w:rFonts w:ascii="Times New Roman" w:hAnsi="Times New Roman"/>
                <w:szCs w:val="20"/>
                <w:lang w:eastAsia="x-none"/>
              </w:rPr>
            </w:pPr>
            <w:r w:rsidRPr="000B31DA">
              <w:rPr>
                <w:rFonts w:ascii="Times New Roman" w:hAnsi="Times New Roman"/>
                <w:szCs w:val="20"/>
              </w:rPr>
              <w:t xml:space="preserve">Note:  </w:t>
            </w:r>
            <m:oMath>
              <m:r>
                <m:rPr>
                  <m:sty m:val="p"/>
                </m:rPr>
                <w:rPr>
                  <w:rFonts w:ascii="Cambria Math" w:hAnsi="Cambria Math"/>
                  <w:szCs w:val="20"/>
                </w:rPr>
                <m:t>θ=0</m:t>
              </m:r>
            </m:oMath>
            <w:r w:rsidRPr="000B31DA">
              <w:rPr>
                <w:rFonts w:ascii="Times New Roman" w:hAnsi="Times New Roman"/>
                <w:szCs w:val="20"/>
              </w:rPr>
              <w:t xml:space="preserve"> pointing to the zenith and </w:t>
            </w:r>
            <m:oMath>
              <m:r>
                <m:rPr>
                  <m:sty m:val="p"/>
                </m:rPr>
                <w:rPr>
                  <w:rFonts w:ascii="Cambria Math" w:hAnsi="Cambria Math"/>
                  <w:szCs w:val="20"/>
                </w:rPr>
                <m:t>θ=</m:t>
              </m:r>
              <m:sSup>
                <m:sSupPr>
                  <m:ctrlPr>
                    <w:rPr>
                      <w:rFonts w:ascii="Cambria Math" w:hAnsi="Cambria Math"/>
                      <w:szCs w:val="20"/>
                    </w:rPr>
                  </m:ctrlPr>
                </m:sSupPr>
                <m:e>
                  <m:r>
                    <m:rPr>
                      <m:sty m:val="p"/>
                    </m:rPr>
                    <w:rPr>
                      <w:rFonts w:ascii="Cambria Math" w:hAnsi="Cambria Math"/>
                      <w:szCs w:val="20"/>
                    </w:rPr>
                    <m:t>90</m:t>
                  </m:r>
                </m:e>
                <m:sup>
                  <m:r>
                    <m:rPr>
                      <m:sty m:val="p"/>
                    </m:rPr>
                    <w:rPr>
                      <w:rFonts w:ascii="Cambria Math" w:hAnsi="Cambria Math"/>
                      <w:szCs w:val="20"/>
                    </w:rPr>
                    <m:t>0</m:t>
                  </m:r>
                </m:sup>
              </m:sSup>
            </m:oMath>
            <w:r w:rsidRPr="000B31DA">
              <w:rPr>
                <w:rFonts w:ascii="Times New Roman" w:hAnsi="Times New Roman"/>
                <w:szCs w:val="20"/>
              </w:rPr>
              <w:t xml:space="preserve"> pointing to the horizon.</w:t>
            </w:r>
          </w:p>
          <w:p w:rsidR="00140DEC" w:rsidRPr="000B31DA" w:rsidRDefault="00140DEC" w:rsidP="00140DEC">
            <w:pPr>
              <w:pStyle w:val="a3"/>
              <w:ind w:left="2240"/>
              <w:rPr>
                <w:rFonts w:ascii="Times New Roman" w:hAnsi="Times New Roman"/>
                <w:szCs w:val="20"/>
              </w:rPr>
            </w:pPr>
          </w:p>
          <w:p w:rsidR="00140DEC" w:rsidRPr="000B31DA" w:rsidRDefault="00140DEC" w:rsidP="00140DEC">
            <w:pPr>
              <w:numPr>
                <w:ilvl w:val="1"/>
                <w:numId w:val="35"/>
              </w:numPr>
              <w:rPr>
                <w:rFonts w:ascii="Times New Roman" w:hAnsi="Times New Roman"/>
                <w:szCs w:val="20"/>
              </w:rPr>
            </w:pPr>
            <w:r w:rsidRPr="000B31DA">
              <w:rPr>
                <w:rFonts w:ascii="Times New Roman" w:hAnsi="Times New Roman"/>
                <w:szCs w:val="20"/>
                <w:lang w:eastAsia="x-none"/>
              </w:rPr>
              <w:t>Option 2:</w:t>
            </w:r>
          </w:p>
          <w:p w:rsidR="00C201EE" w:rsidRPr="00810D8A" w:rsidRDefault="00140DEC" w:rsidP="002D47FF">
            <w:pPr>
              <w:numPr>
                <w:ilvl w:val="2"/>
                <w:numId w:val="35"/>
              </w:numPr>
              <w:rPr>
                <w:lang w:eastAsia="x-none"/>
              </w:rPr>
            </w:pPr>
            <w:r w:rsidRPr="000B31DA">
              <w:rPr>
                <w:rFonts w:ascii="Times New Roman" w:hAnsi="Times New Roman"/>
                <w:szCs w:val="20"/>
              </w:rPr>
              <w:t xml:space="preserve">For AoA and ZoA, the reference direction is with respect to the Local Coordinate System (LCS) defined in TR 38.901. The translation of the GCS to LCS uses the set of angles </w:t>
            </w:r>
            <w:r w:rsidRPr="000B31DA">
              <w:rPr>
                <w:rFonts w:ascii="Times New Roman" w:hAnsi="Times New Roman"/>
                <w:szCs w:val="20"/>
              </w:rPr>
              <w:sym w:font="Symbol" w:char="F061"/>
            </w:r>
            <w:r w:rsidRPr="000B31DA">
              <w:rPr>
                <w:rFonts w:ascii="Times New Roman" w:hAnsi="Times New Roman"/>
                <w:szCs w:val="20"/>
              </w:rPr>
              <w:t xml:space="preserve"> (bearing angle), </w:t>
            </w:r>
            <w:r w:rsidRPr="000B31DA">
              <w:rPr>
                <w:rFonts w:ascii="Times New Roman" w:hAnsi="Times New Roman"/>
                <w:szCs w:val="20"/>
              </w:rPr>
              <w:sym w:font="Symbol" w:char="F062"/>
            </w:r>
            <w:r w:rsidRPr="000B31DA">
              <w:rPr>
                <w:rFonts w:ascii="Times New Roman" w:hAnsi="Times New Roman"/>
                <w:szCs w:val="20"/>
              </w:rPr>
              <w:t xml:space="preserve"> (downtilt angle),  </w:t>
            </w:r>
            <w:r w:rsidRPr="000B31DA">
              <w:rPr>
                <w:rFonts w:ascii="Times New Roman" w:hAnsi="Times New Roman"/>
                <w:szCs w:val="20"/>
              </w:rPr>
              <w:sym w:font="Symbol" w:char="F067"/>
            </w:r>
            <w:r w:rsidRPr="000B31DA">
              <w:rPr>
                <w:rFonts w:ascii="Times New Roman" w:hAnsi="Times New Roman"/>
                <w:szCs w:val="20"/>
              </w:rPr>
              <w:t xml:space="preserve"> (slant angle) which are reported</w:t>
            </w:r>
          </w:p>
        </w:tc>
      </w:tr>
    </w:tbl>
    <w:p w:rsidR="00461790" w:rsidRDefault="00086406" w:rsidP="008506C0">
      <w:pPr>
        <w:overflowPunct w:val="0"/>
        <w:autoSpaceDE w:val="0"/>
        <w:autoSpaceDN w:val="0"/>
        <w:adjustRightInd w:val="0"/>
        <w:spacing w:before="120" w:line="259" w:lineRule="auto"/>
        <w:ind w:leftChars="-5" w:left="-10" w:firstLineChars="100" w:firstLine="220"/>
        <w:jc w:val="both"/>
      </w:pPr>
      <w:r>
        <w:rPr>
          <w:rFonts w:cs="Times"/>
          <w:sz w:val="22"/>
          <w:szCs w:val="20"/>
          <w:lang w:eastAsia="ko-KR"/>
        </w:rPr>
        <w:lastRenderedPageBreak/>
        <w:t>Based on the previous agreement, we reveal our views on the UE and gNB measurements to support NR positioning.</w:t>
      </w:r>
    </w:p>
    <w:p w:rsidR="008319CC" w:rsidRDefault="008319CC" w:rsidP="009A0DE6">
      <w:pPr>
        <w:overflowPunct w:val="0"/>
        <w:autoSpaceDE w:val="0"/>
        <w:autoSpaceDN w:val="0"/>
        <w:adjustRightInd w:val="0"/>
        <w:spacing w:before="120" w:line="259" w:lineRule="auto"/>
        <w:ind w:leftChars="720" w:left="2879" w:hangingChars="654" w:hanging="1439"/>
        <w:jc w:val="both"/>
        <w:rPr>
          <w:rFonts w:cs="Times" w:hint="eastAsia"/>
          <w:sz w:val="22"/>
          <w:szCs w:val="20"/>
          <w:lang w:val="en-US" w:eastAsia="ko-KR"/>
        </w:rPr>
      </w:pPr>
    </w:p>
    <w:p w:rsidR="00CF0794" w:rsidRDefault="00436BC8" w:rsidP="001C26A1">
      <w:pPr>
        <w:pStyle w:val="1"/>
        <w:spacing w:line="259" w:lineRule="auto"/>
      </w:pPr>
      <w:r>
        <w:t xml:space="preserve">Discussion </w:t>
      </w:r>
    </w:p>
    <w:p w:rsidR="00831F04" w:rsidRPr="00AA7EA5" w:rsidRDefault="00831F04" w:rsidP="00831F04">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AA7EA5">
        <w:rPr>
          <w:rFonts w:ascii="Times New Roman" w:hAnsi="Times New Roman" w:hint="eastAsia"/>
          <w:b/>
          <w:sz w:val="22"/>
          <w:szCs w:val="20"/>
          <w:u w:val="single"/>
          <w:lang w:eastAsia="ko-KR"/>
        </w:rPr>
        <w:t>Measurement Quality</w:t>
      </w:r>
    </w:p>
    <w:p w:rsidR="00831F04" w:rsidRDefault="00831F04" w:rsidP="00831F0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Pr>
          <w:rFonts w:ascii="Times New Roman" w:hAnsi="Times New Roman"/>
          <w:sz w:val="22"/>
          <w:szCs w:val="20"/>
          <w:lang w:eastAsia="ko-KR"/>
        </w:rPr>
        <w:t xml:space="preserve">3GPP </w:t>
      </w:r>
      <w:r>
        <w:rPr>
          <w:rFonts w:cs="Times"/>
          <w:sz w:val="22"/>
          <w:szCs w:val="20"/>
          <w:lang w:eastAsia="ko-KR"/>
        </w:rPr>
        <w:t>RAN1 #9</w:t>
      </w:r>
      <w:r>
        <w:rPr>
          <w:rFonts w:cs="Times"/>
          <w:sz w:val="22"/>
          <w:szCs w:val="20"/>
          <w:lang w:eastAsia="ko-KR"/>
        </w:rPr>
        <w:t>7</w:t>
      </w:r>
      <w:r>
        <w:rPr>
          <w:rFonts w:cs="Times"/>
          <w:sz w:val="22"/>
          <w:szCs w:val="20"/>
          <w:lang w:eastAsia="ko-KR"/>
        </w:rPr>
        <w:t xml:space="preserve"> meeting</w:t>
      </w:r>
      <w:r>
        <w:rPr>
          <w:rFonts w:cs="Times"/>
          <w:sz w:val="22"/>
          <w:szCs w:val="20"/>
          <w:lang w:eastAsia="ko-KR"/>
        </w:rPr>
        <w:t xml:space="preserve"> [2], it was agreed to support measurement quality reporting.</w:t>
      </w:r>
    </w:p>
    <w:tbl>
      <w:tblPr>
        <w:tblStyle w:val="a4"/>
        <w:tblW w:w="0" w:type="auto"/>
        <w:tblLook w:val="04A0" w:firstRow="1" w:lastRow="0" w:firstColumn="1" w:lastColumn="0" w:noHBand="0" w:noVBand="1"/>
      </w:tblPr>
      <w:tblGrid>
        <w:gridCol w:w="9736"/>
      </w:tblGrid>
      <w:tr w:rsidR="00831F04" w:rsidTr="00831F04">
        <w:tc>
          <w:tcPr>
            <w:tcW w:w="9736" w:type="dxa"/>
          </w:tcPr>
          <w:p w:rsidR="00831F04" w:rsidRPr="001952FC" w:rsidRDefault="00831F04" w:rsidP="00831F04">
            <w:pPr>
              <w:rPr>
                <w:rFonts w:ascii="Times New Roman" w:hAnsi="Times New Roman"/>
              </w:rPr>
            </w:pPr>
            <w:r w:rsidRPr="001952FC">
              <w:rPr>
                <w:rFonts w:ascii="Times New Roman" w:hAnsi="Times New Roman"/>
                <w:highlight w:val="green"/>
              </w:rPr>
              <w:t>Agreement:</w:t>
            </w:r>
          </w:p>
          <w:p w:rsidR="00831F04" w:rsidRPr="001952FC" w:rsidRDefault="00831F04" w:rsidP="00831F04">
            <w:pPr>
              <w:numPr>
                <w:ilvl w:val="0"/>
                <w:numId w:val="37"/>
              </w:numPr>
              <w:rPr>
                <w:rFonts w:ascii="Times New Roman" w:hAnsi="Times New Roman"/>
              </w:rPr>
            </w:pPr>
            <w:r w:rsidRPr="001952FC">
              <w:rPr>
                <w:rFonts w:ascii="Times New Roman" w:hAnsi="Times New Roman"/>
              </w:rPr>
              <w:t>Support reporting separate metric(s) corresponding to quality of each of the following measurements</w:t>
            </w:r>
          </w:p>
          <w:p w:rsidR="00831F04" w:rsidRPr="001952FC" w:rsidRDefault="00831F04" w:rsidP="00831F04">
            <w:pPr>
              <w:numPr>
                <w:ilvl w:val="0"/>
                <w:numId w:val="36"/>
              </w:numPr>
              <w:rPr>
                <w:rFonts w:ascii="Times New Roman" w:hAnsi="Times New Roman"/>
              </w:rPr>
            </w:pPr>
            <w:r w:rsidRPr="001952FC">
              <w:rPr>
                <w:rFonts w:ascii="Times New Roman" w:hAnsi="Times New Roman"/>
              </w:rPr>
              <w:t>RSTD</w:t>
            </w:r>
          </w:p>
          <w:p w:rsidR="00831F04" w:rsidRPr="001952FC" w:rsidRDefault="00831F04" w:rsidP="00831F04">
            <w:pPr>
              <w:numPr>
                <w:ilvl w:val="0"/>
                <w:numId w:val="36"/>
              </w:numPr>
              <w:rPr>
                <w:rFonts w:ascii="Times New Roman" w:hAnsi="Times New Roman"/>
              </w:rPr>
            </w:pPr>
            <w:r w:rsidRPr="001952FC">
              <w:rPr>
                <w:rFonts w:ascii="Times New Roman" w:hAnsi="Times New Roman"/>
              </w:rPr>
              <w:t>UE Rx-Tx time difference</w:t>
            </w:r>
          </w:p>
          <w:p w:rsidR="00831F04" w:rsidRPr="001952FC" w:rsidRDefault="00831F04" w:rsidP="00831F04">
            <w:pPr>
              <w:numPr>
                <w:ilvl w:val="0"/>
                <w:numId w:val="36"/>
              </w:numPr>
              <w:rPr>
                <w:rFonts w:ascii="Times New Roman" w:hAnsi="Times New Roman"/>
              </w:rPr>
            </w:pPr>
            <w:r w:rsidRPr="001952FC">
              <w:rPr>
                <w:rFonts w:ascii="Times New Roman" w:hAnsi="Times New Roman"/>
              </w:rPr>
              <w:t>UL-RTOA</w:t>
            </w:r>
          </w:p>
          <w:p w:rsidR="00831F04" w:rsidRPr="001952FC" w:rsidRDefault="00831F04" w:rsidP="00831F04">
            <w:pPr>
              <w:numPr>
                <w:ilvl w:val="0"/>
                <w:numId w:val="36"/>
              </w:numPr>
              <w:rPr>
                <w:rFonts w:ascii="Times New Roman" w:hAnsi="Times New Roman"/>
              </w:rPr>
            </w:pPr>
            <w:r w:rsidRPr="001952FC">
              <w:rPr>
                <w:rFonts w:ascii="Times New Roman" w:hAnsi="Times New Roman"/>
              </w:rPr>
              <w:t>gNB Rx-Tx time difference</w:t>
            </w:r>
          </w:p>
          <w:p w:rsidR="00831F04" w:rsidRPr="001952FC" w:rsidRDefault="00831F04" w:rsidP="00831F04">
            <w:pPr>
              <w:numPr>
                <w:ilvl w:val="0"/>
                <w:numId w:val="36"/>
              </w:numPr>
              <w:rPr>
                <w:rFonts w:ascii="Times New Roman" w:hAnsi="Times New Roman"/>
              </w:rPr>
            </w:pPr>
            <w:r w:rsidRPr="001952FC">
              <w:rPr>
                <w:rFonts w:ascii="Times New Roman" w:hAnsi="Times New Roman"/>
              </w:rPr>
              <w:t>UL angle of arrival, including the azimuth of arrival (AoA) and the zenith of arrival (ZoA)</w:t>
            </w:r>
          </w:p>
          <w:p w:rsidR="00831F04" w:rsidRPr="00831F04" w:rsidRDefault="00831F04" w:rsidP="00831F04">
            <w:pPr>
              <w:numPr>
                <w:ilvl w:val="0"/>
                <w:numId w:val="37"/>
              </w:numPr>
              <w:rPr>
                <w:rFonts w:ascii="Times New Roman" w:hAnsi="Times New Roman"/>
              </w:rPr>
            </w:pPr>
            <w:r w:rsidRPr="001952FC">
              <w:rPr>
                <w:rFonts w:ascii="Times New Roman" w:hAnsi="Times New Roman"/>
              </w:rPr>
              <w:t>FFS: The details of these quality metrics</w:t>
            </w:r>
          </w:p>
        </w:tc>
      </w:tr>
    </w:tbl>
    <w:p w:rsidR="00C66D89" w:rsidRDefault="00831F04" w:rsidP="00121B5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12ACC">
        <w:rPr>
          <w:rFonts w:ascii="Times New Roman" w:hAnsi="Times New Roman"/>
          <w:sz w:val="22"/>
          <w:szCs w:val="20"/>
          <w:lang w:eastAsia="ko-KR"/>
        </w:rPr>
        <w:t>Measurement quality information could be used</w:t>
      </w:r>
      <w:r w:rsidRPr="00A12ACC">
        <w:rPr>
          <w:rFonts w:ascii="Times New Roman" w:hAnsi="Times New Roman" w:hint="eastAsia"/>
          <w:sz w:val="22"/>
          <w:szCs w:val="20"/>
          <w:lang w:eastAsia="ko-KR"/>
        </w:rPr>
        <w:t xml:space="preserve"> </w:t>
      </w:r>
      <w:r>
        <w:rPr>
          <w:rFonts w:ascii="Times New Roman" w:hAnsi="Times New Roman"/>
          <w:sz w:val="22"/>
          <w:szCs w:val="20"/>
          <w:lang w:eastAsia="ko-KR"/>
        </w:rPr>
        <w:t>for more accurate estimation of the</w:t>
      </w:r>
      <w:r w:rsidRPr="00A12ACC">
        <w:rPr>
          <w:rFonts w:ascii="Times New Roman" w:hAnsi="Times New Roman"/>
          <w:sz w:val="22"/>
          <w:szCs w:val="20"/>
          <w:lang w:eastAsia="ko-KR"/>
        </w:rPr>
        <w:t xml:space="preserve"> UE’s location by applying different weight factor with respect to each measurement </w:t>
      </w:r>
      <w:r w:rsidR="00121B51">
        <w:rPr>
          <w:rFonts w:ascii="Times New Roman" w:hAnsi="Times New Roman"/>
          <w:sz w:val="22"/>
          <w:szCs w:val="20"/>
          <w:lang w:eastAsia="ko-KR"/>
        </w:rPr>
        <w:t>based on</w:t>
      </w:r>
      <w:r w:rsidRPr="00A12ACC">
        <w:rPr>
          <w:rFonts w:ascii="Times New Roman" w:hAnsi="Times New Roman"/>
          <w:sz w:val="22"/>
          <w:szCs w:val="20"/>
          <w:lang w:eastAsia="ko-KR"/>
        </w:rPr>
        <w:t xml:space="preserve"> the absolute quality information. </w:t>
      </w:r>
      <w:r w:rsidR="004975C4">
        <w:rPr>
          <w:rFonts w:ascii="Times New Roman" w:hAnsi="Times New Roman"/>
          <w:sz w:val="22"/>
          <w:szCs w:val="20"/>
          <w:lang w:eastAsia="ko-KR"/>
        </w:rPr>
        <w:t>I</w:t>
      </w:r>
      <w:r w:rsidR="004975C4">
        <w:rPr>
          <w:rFonts w:ascii="Times New Roman" w:hAnsi="Times New Roman" w:hint="eastAsia"/>
          <w:sz w:val="22"/>
          <w:szCs w:val="20"/>
          <w:lang w:eastAsia="ko-KR"/>
        </w:rPr>
        <w:t xml:space="preserve">t is obvious that the more accurate and detailed measurement quality information </w:t>
      </w:r>
      <w:r w:rsidR="00121B51">
        <w:rPr>
          <w:rFonts w:ascii="Times New Roman" w:hAnsi="Times New Roman"/>
          <w:sz w:val="22"/>
          <w:szCs w:val="20"/>
          <w:lang w:eastAsia="ko-KR"/>
        </w:rPr>
        <w:t>are</w:t>
      </w:r>
      <w:r w:rsidR="004975C4">
        <w:rPr>
          <w:rFonts w:ascii="Times New Roman" w:hAnsi="Times New Roman"/>
          <w:sz w:val="22"/>
          <w:szCs w:val="20"/>
          <w:lang w:eastAsia="ko-KR"/>
        </w:rPr>
        <w:t xml:space="preserve"> provided,</w:t>
      </w:r>
      <w:r w:rsidR="00065B06">
        <w:rPr>
          <w:rFonts w:ascii="Times New Roman" w:hAnsi="Times New Roman"/>
          <w:sz w:val="22"/>
          <w:szCs w:val="20"/>
          <w:lang w:eastAsia="ko-KR"/>
        </w:rPr>
        <w:t xml:space="preserve"> the more accurate UE’s </w:t>
      </w:r>
      <w:r w:rsidR="00065B06">
        <w:rPr>
          <w:rFonts w:ascii="Times New Roman" w:hAnsi="Times New Roman"/>
          <w:sz w:val="22"/>
          <w:szCs w:val="20"/>
          <w:lang w:eastAsia="ko-KR"/>
        </w:rPr>
        <w:lastRenderedPageBreak/>
        <w:t>location could be measured. In consideration of use case</w:t>
      </w:r>
      <w:r w:rsidR="00121B51">
        <w:rPr>
          <w:rFonts w:ascii="Times New Roman" w:hAnsi="Times New Roman"/>
          <w:sz w:val="22"/>
          <w:szCs w:val="20"/>
          <w:lang w:eastAsia="ko-KR"/>
        </w:rPr>
        <w:t>s</w:t>
      </w:r>
      <w:r w:rsidR="00065B06">
        <w:rPr>
          <w:rFonts w:ascii="Times New Roman" w:hAnsi="Times New Roman"/>
          <w:sz w:val="22"/>
          <w:szCs w:val="20"/>
          <w:lang w:eastAsia="ko-KR"/>
        </w:rPr>
        <w:t xml:space="preserve"> and signalling overhead, however, it is necessary to </w:t>
      </w:r>
      <w:r w:rsidR="00121B51">
        <w:rPr>
          <w:rFonts w:ascii="Times New Roman" w:hAnsi="Times New Roman"/>
          <w:sz w:val="22"/>
          <w:szCs w:val="20"/>
          <w:lang w:eastAsia="ko-KR"/>
        </w:rPr>
        <w:t xml:space="preserve">support </w:t>
      </w:r>
      <w:r w:rsidR="00065B06">
        <w:rPr>
          <w:rFonts w:ascii="Times New Roman" w:hAnsi="Times New Roman"/>
          <w:sz w:val="22"/>
          <w:szCs w:val="20"/>
          <w:lang w:eastAsia="ko-KR"/>
        </w:rPr>
        <w:t xml:space="preserve">measurement quality </w:t>
      </w:r>
      <w:r w:rsidR="00121B51">
        <w:rPr>
          <w:rFonts w:ascii="Times New Roman" w:hAnsi="Times New Roman"/>
          <w:sz w:val="22"/>
          <w:szCs w:val="20"/>
          <w:lang w:eastAsia="ko-KR"/>
        </w:rPr>
        <w:t>reporting</w:t>
      </w:r>
      <w:r w:rsidR="00065B06">
        <w:rPr>
          <w:rFonts w:ascii="Times New Roman" w:hAnsi="Times New Roman"/>
          <w:sz w:val="22"/>
          <w:szCs w:val="20"/>
          <w:lang w:eastAsia="ko-KR"/>
        </w:rPr>
        <w:t xml:space="preserve"> at </w:t>
      </w:r>
      <w:r w:rsidR="00121B51">
        <w:rPr>
          <w:rFonts w:ascii="Times New Roman" w:hAnsi="Times New Roman"/>
          <w:sz w:val="22"/>
          <w:szCs w:val="20"/>
          <w:lang w:eastAsia="ko-KR"/>
        </w:rPr>
        <w:t xml:space="preserve">the </w:t>
      </w:r>
      <w:r w:rsidR="00065B06">
        <w:rPr>
          <w:rFonts w:ascii="Times New Roman" w:hAnsi="Times New Roman"/>
          <w:sz w:val="22"/>
          <w:szCs w:val="20"/>
          <w:lang w:eastAsia="ko-KR"/>
        </w:rPr>
        <w:t xml:space="preserve">various </w:t>
      </w:r>
      <w:r w:rsidR="00121B51">
        <w:rPr>
          <w:rFonts w:ascii="Times New Roman" w:hAnsi="Times New Roman"/>
          <w:sz w:val="22"/>
          <w:szCs w:val="20"/>
          <w:lang w:eastAsia="ko-KR"/>
        </w:rPr>
        <w:t>levels of signalling overhead</w:t>
      </w:r>
      <w:r w:rsidR="00065B06">
        <w:rPr>
          <w:rFonts w:ascii="Times New Roman" w:hAnsi="Times New Roman"/>
          <w:sz w:val="22"/>
          <w:szCs w:val="20"/>
          <w:lang w:eastAsia="ko-KR"/>
        </w:rPr>
        <w:t>.</w:t>
      </w:r>
      <w:r w:rsidR="00121B51">
        <w:rPr>
          <w:rFonts w:ascii="Times New Roman" w:hAnsi="Times New Roman"/>
          <w:sz w:val="22"/>
          <w:szCs w:val="20"/>
          <w:lang w:eastAsia="ko-KR"/>
        </w:rPr>
        <w:t xml:space="preserve"> We could consider two different </w:t>
      </w:r>
      <w:r w:rsidR="00AA16B2">
        <w:rPr>
          <w:rFonts w:ascii="Times New Roman" w:hAnsi="Times New Roman" w:hint="eastAsia"/>
          <w:sz w:val="22"/>
          <w:szCs w:val="20"/>
          <w:lang w:eastAsia="ko-KR"/>
        </w:rPr>
        <w:t>types</w:t>
      </w:r>
      <w:r w:rsidR="00121B51">
        <w:rPr>
          <w:rFonts w:ascii="Times New Roman" w:hAnsi="Times New Roman"/>
          <w:sz w:val="22"/>
          <w:szCs w:val="20"/>
          <w:lang w:eastAsia="ko-KR"/>
        </w:rPr>
        <w:t xml:space="preserve"> of the measurement quality </w:t>
      </w:r>
      <w:r w:rsidR="00506E0B">
        <w:rPr>
          <w:rFonts w:ascii="Times New Roman" w:hAnsi="Times New Roman"/>
          <w:sz w:val="22"/>
          <w:szCs w:val="20"/>
          <w:lang w:eastAsia="ko-KR"/>
        </w:rPr>
        <w:t>such as abso</w:t>
      </w:r>
      <w:r w:rsidR="008C76D9">
        <w:rPr>
          <w:rFonts w:ascii="Times New Roman" w:hAnsi="Times New Roman"/>
          <w:sz w:val="22"/>
          <w:szCs w:val="20"/>
          <w:lang w:eastAsia="ko-KR"/>
        </w:rPr>
        <w:t>lute quality and</w:t>
      </w:r>
      <w:r w:rsidR="00506E0B">
        <w:rPr>
          <w:rFonts w:ascii="Times New Roman" w:hAnsi="Times New Roman"/>
          <w:sz w:val="22"/>
          <w:szCs w:val="20"/>
          <w:lang w:eastAsia="ko-KR"/>
        </w:rPr>
        <w:t xml:space="preserve"> relative quality. </w:t>
      </w:r>
    </w:p>
    <w:p w:rsidR="00F722AB" w:rsidRPr="00A847AB" w:rsidRDefault="00F722AB" w:rsidP="00A847AB">
      <w:pPr>
        <w:pStyle w:val="a3"/>
        <w:numPr>
          <w:ilvl w:val="0"/>
          <w:numId w:val="38"/>
        </w:numPr>
        <w:overflowPunct w:val="0"/>
        <w:autoSpaceDE w:val="0"/>
        <w:autoSpaceDN w:val="0"/>
        <w:adjustRightInd w:val="0"/>
        <w:spacing w:before="120" w:line="259" w:lineRule="auto"/>
        <w:ind w:leftChars="0"/>
        <w:jc w:val="both"/>
        <w:rPr>
          <w:rFonts w:ascii="Times New Roman" w:hAnsi="Times New Roman" w:hint="eastAsia"/>
          <w:sz w:val="22"/>
          <w:szCs w:val="20"/>
          <w:lang w:eastAsia="ko-KR"/>
        </w:rPr>
      </w:pPr>
      <w:r w:rsidRPr="00A847AB">
        <w:rPr>
          <w:rFonts w:ascii="Times New Roman" w:hAnsi="Times New Roman" w:hint="eastAsia"/>
          <w:sz w:val="22"/>
          <w:szCs w:val="20"/>
          <w:lang w:eastAsia="ko-KR"/>
        </w:rPr>
        <w:t>Absolute measurement quality:</w:t>
      </w:r>
    </w:p>
    <w:p w:rsidR="00517C4E" w:rsidRDefault="00DA1F53" w:rsidP="006E154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Similar to LTE OTDOA, the </w:t>
      </w:r>
      <w:r w:rsidR="001A3BBB">
        <w:rPr>
          <w:rFonts w:ascii="Times New Roman" w:hAnsi="Times New Roman"/>
          <w:sz w:val="22"/>
          <w:szCs w:val="20"/>
          <w:lang w:eastAsia="ko-KR"/>
        </w:rPr>
        <w:t>uncertainty of</w:t>
      </w:r>
      <w:r>
        <w:rPr>
          <w:rFonts w:ascii="Times New Roman" w:hAnsi="Times New Roman"/>
          <w:sz w:val="22"/>
          <w:szCs w:val="20"/>
          <w:lang w:eastAsia="ko-KR"/>
        </w:rPr>
        <w:t xml:space="preserve"> the </w:t>
      </w:r>
      <w:r w:rsidR="001A3BBB">
        <w:rPr>
          <w:rFonts w:ascii="Times New Roman" w:hAnsi="Times New Roman"/>
          <w:sz w:val="22"/>
          <w:szCs w:val="20"/>
          <w:lang w:eastAsia="ko-KR"/>
        </w:rPr>
        <w:t xml:space="preserve">UE </w:t>
      </w:r>
      <w:r>
        <w:rPr>
          <w:rFonts w:ascii="Times New Roman" w:hAnsi="Times New Roman"/>
          <w:sz w:val="22"/>
          <w:szCs w:val="20"/>
          <w:lang w:eastAsia="ko-KR"/>
        </w:rPr>
        <w:t xml:space="preserve">measurement </w:t>
      </w:r>
      <w:r w:rsidR="008C76D9">
        <w:rPr>
          <w:rFonts w:ascii="Times New Roman" w:hAnsi="Times New Roman"/>
          <w:sz w:val="22"/>
          <w:szCs w:val="20"/>
          <w:lang w:eastAsia="ko-KR"/>
        </w:rPr>
        <w:t xml:space="preserve">such as distance error value </w:t>
      </w:r>
      <w:r>
        <w:rPr>
          <w:rFonts w:ascii="Times New Roman" w:hAnsi="Times New Roman"/>
          <w:sz w:val="22"/>
          <w:szCs w:val="20"/>
          <w:lang w:eastAsia="ko-KR"/>
        </w:rPr>
        <w:t xml:space="preserve">could be reported as a measurement quality information. </w:t>
      </w:r>
      <w:r w:rsidR="001A3BBB">
        <w:rPr>
          <w:rFonts w:ascii="Times New Roman" w:hAnsi="Times New Roman"/>
          <w:sz w:val="22"/>
          <w:szCs w:val="20"/>
          <w:lang w:eastAsia="ko-KR"/>
        </w:rPr>
        <w:t>In addition, a confidence level for the uncertainty</w:t>
      </w:r>
      <w:r w:rsidR="00F66669">
        <w:rPr>
          <w:rFonts w:ascii="Times New Roman" w:hAnsi="Times New Roman"/>
          <w:sz w:val="22"/>
          <w:szCs w:val="20"/>
          <w:lang w:eastAsia="ko-KR"/>
        </w:rPr>
        <w:t xml:space="preserve"> (error-value in measurement quality)</w:t>
      </w:r>
      <w:r w:rsidR="001A3BBB">
        <w:rPr>
          <w:rFonts w:ascii="Times New Roman" w:hAnsi="Times New Roman"/>
          <w:sz w:val="22"/>
          <w:szCs w:val="20"/>
          <w:lang w:eastAsia="ko-KR"/>
        </w:rPr>
        <w:t xml:space="preserve"> reporting could be considered</w:t>
      </w:r>
      <w:r w:rsidR="00D54506">
        <w:rPr>
          <w:rFonts w:ascii="Times New Roman" w:hAnsi="Times New Roman"/>
          <w:sz w:val="22"/>
          <w:szCs w:val="20"/>
          <w:lang w:eastAsia="ko-KR"/>
        </w:rPr>
        <w:t xml:space="preserve"> in NR</w:t>
      </w:r>
      <w:r w:rsidR="001A3BBB">
        <w:rPr>
          <w:rFonts w:ascii="Times New Roman" w:hAnsi="Times New Roman"/>
          <w:sz w:val="22"/>
          <w:szCs w:val="20"/>
          <w:lang w:eastAsia="ko-KR"/>
        </w:rPr>
        <w:t>.</w:t>
      </w:r>
      <w:r w:rsidR="006E1545">
        <w:rPr>
          <w:rFonts w:ascii="Times New Roman" w:hAnsi="Times New Roman"/>
          <w:sz w:val="22"/>
          <w:szCs w:val="20"/>
          <w:lang w:eastAsia="ko-KR"/>
        </w:rPr>
        <w:t xml:space="preserve"> For example, one of the reliability level of 80 %, 85 %, 90 %, and 95 % could be indicated</w:t>
      </w:r>
      <w:r w:rsidR="008C76D9">
        <w:rPr>
          <w:rFonts w:ascii="Times New Roman" w:hAnsi="Times New Roman"/>
          <w:sz w:val="22"/>
          <w:szCs w:val="20"/>
          <w:lang w:eastAsia="ko-KR"/>
        </w:rPr>
        <w:t xml:space="preserve"> to the UE</w:t>
      </w:r>
      <w:r w:rsidR="00AB3F8D">
        <w:rPr>
          <w:rFonts w:ascii="Times New Roman" w:hAnsi="Times New Roman"/>
          <w:sz w:val="22"/>
          <w:szCs w:val="20"/>
          <w:lang w:eastAsia="ko-KR"/>
        </w:rPr>
        <w:t xml:space="preserve">. If the UE </w:t>
      </w:r>
      <w:r w:rsidR="008C76D9">
        <w:rPr>
          <w:rFonts w:ascii="Times New Roman" w:hAnsi="Times New Roman"/>
          <w:sz w:val="22"/>
          <w:szCs w:val="20"/>
          <w:lang w:eastAsia="ko-KR"/>
        </w:rPr>
        <w:t>is not able to</w:t>
      </w:r>
      <w:r w:rsidR="00AB3F8D">
        <w:rPr>
          <w:rFonts w:ascii="Times New Roman" w:hAnsi="Times New Roman"/>
          <w:sz w:val="22"/>
          <w:szCs w:val="20"/>
          <w:lang w:eastAsia="ko-KR"/>
        </w:rPr>
        <w:t xml:space="preserve"> get enough number of measurements to guarantee the indicated reliability level, then the UE </w:t>
      </w:r>
      <w:r w:rsidR="007C08CB">
        <w:rPr>
          <w:rFonts w:ascii="Times New Roman" w:hAnsi="Times New Roman"/>
          <w:sz w:val="22"/>
          <w:szCs w:val="20"/>
          <w:lang w:eastAsia="ko-KR"/>
        </w:rPr>
        <w:t>needs to report</w:t>
      </w:r>
      <w:r w:rsidR="00AB3F8D">
        <w:rPr>
          <w:rFonts w:ascii="Times New Roman" w:hAnsi="Times New Roman"/>
          <w:sz w:val="22"/>
          <w:szCs w:val="20"/>
          <w:lang w:eastAsia="ko-KR"/>
        </w:rPr>
        <w:t xml:space="preserve"> the number of measurement samples</w:t>
      </w:r>
      <w:r w:rsidR="000809D9">
        <w:rPr>
          <w:rFonts w:ascii="Times New Roman" w:hAnsi="Times New Roman"/>
          <w:sz w:val="22"/>
          <w:szCs w:val="20"/>
          <w:lang w:eastAsia="ko-KR"/>
        </w:rPr>
        <w:t xml:space="preserve"> used for evaluating the measurement quality</w:t>
      </w:r>
      <w:r w:rsidR="00AB3F8D">
        <w:rPr>
          <w:rFonts w:ascii="Times New Roman" w:hAnsi="Times New Roman"/>
          <w:sz w:val="22"/>
          <w:szCs w:val="20"/>
          <w:lang w:eastAsia="ko-KR"/>
        </w:rPr>
        <w:t xml:space="preserve"> similar to LTE.</w:t>
      </w:r>
    </w:p>
    <w:p w:rsidR="00F722AB" w:rsidRDefault="000F48A4" w:rsidP="004B7F1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measurement quality could be defined as several grades</w:t>
      </w:r>
      <w:r w:rsidR="005D648C">
        <w:rPr>
          <w:rFonts w:ascii="Times New Roman" w:hAnsi="Times New Roman"/>
          <w:sz w:val="22"/>
          <w:szCs w:val="20"/>
          <w:lang w:eastAsia="ko-KR"/>
        </w:rPr>
        <w:t xml:space="preserve"> where the grade can be defined depending on the </w:t>
      </w:r>
      <w:r w:rsidR="00382FAC">
        <w:rPr>
          <w:rFonts w:ascii="Times New Roman" w:hAnsi="Times New Roman"/>
          <w:sz w:val="22"/>
          <w:szCs w:val="20"/>
          <w:lang w:eastAsia="ko-KR"/>
        </w:rPr>
        <w:t xml:space="preserve">range of error value, or </w:t>
      </w:r>
      <w:r w:rsidR="0068693C">
        <w:rPr>
          <w:rFonts w:ascii="Times New Roman" w:hAnsi="Times New Roman"/>
          <w:sz w:val="22"/>
          <w:szCs w:val="20"/>
          <w:lang w:eastAsia="ko-KR"/>
        </w:rPr>
        <w:t>a</w:t>
      </w:r>
      <w:r w:rsidR="0068693C" w:rsidRPr="0068693C">
        <w:rPr>
          <w:rFonts w:ascii="Times New Roman" w:hAnsi="Times New Roman"/>
          <w:sz w:val="22"/>
          <w:szCs w:val="20"/>
          <w:lang w:eastAsia="ko-KR"/>
        </w:rPr>
        <w:t xml:space="preserve"> criterion for dividing the grade of measurement quality may be indicated to the </w:t>
      </w:r>
      <w:r w:rsidR="0068693C">
        <w:rPr>
          <w:rFonts w:ascii="Times New Roman" w:hAnsi="Times New Roman"/>
          <w:sz w:val="22"/>
          <w:szCs w:val="20"/>
          <w:lang w:eastAsia="ko-KR"/>
        </w:rPr>
        <w:t>UE</w:t>
      </w:r>
      <w:r w:rsidR="0068693C" w:rsidRPr="0068693C">
        <w:rPr>
          <w:rFonts w:ascii="Times New Roman" w:hAnsi="Times New Roman"/>
          <w:sz w:val="22"/>
          <w:szCs w:val="20"/>
          <w:lang w:eastAsia="ko-KR"/>
        </w:rPr>
        <w:t>.</w:t>
      </w:r>
      <w:r w:rsidR="0068693C">
        <w:rPr>
          <w:rFonts w:ascii="Times New Roman" w:hAnsi="Times New Roman"/>
          <w:sz w:val="22"/>
          <w:szCs w:val="20"/>
          <w:lang w:eastAsia="ko-KR"/>
        </w:rPr>
        <w:t xml:space="preserve"> Also,</w:t>
      </w:r>
      <w:r>
        <w:rPr>
          <w:rFonts w:ascii="Times New Roman" w:hAnsi="Times New Roman"/>
          <w:b/>
          <w:sz w:val="22"/>
          <w:szCs w:val="20"/>
          <w:lang w:eastAsia="ko-KR"/>
        </w:rPr>
        <w:t xml:space="preserve"> </w:t>
      </w:r>
      <w:r w:rsidR="0068693C">
        <w:rPr>
          <w:rFonts w:ascii="Times New Roman" w:hAnsi="Times New Roman"/>
          <w:sz w:val="22"/>
          <w:szCs w:val="20"/>
          <w:lang w:eastAsia="ko-KR"/>
        </w:rPr>
        <w:t>t</w:t>
      </w:r>
      <w:r w:rsidRPr="000F48A4">
        <w:rPr>
          <w:rFonts w:ascii="Times New Roman" w:hAnsi="Times New Roman"/>
          <w:sz w:val="22"/>
          <w:szCs w:val="20"/>
          <w:lang w:eastAsia="ko-KR"/>
        </w:rPr>
        <w:t xml:space="preserve">he </w:t>
      </w:r>
      <w:r>
        <w:rPr>
          <w:rFonts w:ascii="Times New Roman" w:hAnsi="Times New Roman"/>
          <w:sz w:val="22"/>
          <w:szCs w:val="20"/>
          <w:lang w:eastAsia="ko-KR"/>
        </w:rPr>
        <w:t xml:space="preserve">number of grades would be different. </w:t>
      </w:r>
      <w:r w:rsidR="004B7F1D">
        <w:rPr>
          <w:rFonts w:ascii="Times New Roman" w:hAnsi="Times New Roman" w:hint="eastAsia"/>
          <w:sz w:val="22"/>
          <w:szCs w:val="20"/>
          <w:lang w:eastAsia="ko-KR"/>
        </w:rPr>
        <w:t xml:space="preserve">As a minimum signalling overhead for the measurement quality reporting for each UE measurement, 1 bit </w:t>
      </w:r>
      <w:r w:rsidR="004B7F1D">
        <w:rPr>
          <w:rFonts w:ascii="Times New Roman" w:hAnsi="Times New Roman"/>
          <w:sz w:val="22"/>
          <w:szCs w:val="20"/>
          <w:lang w:eastAsia="ko-KR"/>
        </w:rPr>
        <w:t>signalling</w:t>
      </w:r>
      <w:r w:rsidR="004B7F1D">
        <w:rPr>
          <w:rFonts w:ascii="Times New Roman" w:hAnsi="Times New Roman" w:hint="eastAsia"/>
          <w:sz w:val="22"/>
          <w:szCs w:val="20"/>
          <w:lang w:eastAsia="ko-KR"/>
        </w:rPr>
        <w:t xml:space="preserve"> </w:t>
      </w:r>
      <w:r w:rsidR="004B7F1D">
        <w:rPr>
          <w:rFonts w:ascii="Times New Roman" w:hAnsi="Times New Roman"/>
          <w:sz w:val="22"/>
          <w:szCs w:val="20"/>
          <w:lang w:eastAsia="ko-KR"/>
        </w:rPr>
        <w:t xml:space="preserve">can be considered. </w:t>
      </w:r>
      <w:r w:rsidR="001230FF">
        <w:rPr>
          <w:rFonts w:ascii="Times New Roman" w:hAnsi="Times New Roman"/>
          <w:sz w:val="22"/>
          <w:szCs w:val="20"/>
          <w:lang w:eastAsia="ko-KR"/>
        </w:rPr>
        <w:t>For example, t</w:t>
      </w:r>
      <w:r w:rsidR="006714EF">
        <w:rPr>
          <w:rFonts w:ascii="Times New Roman" w:hAnsi="Times New Roman"/>
          <w:sz w:val="22"/>
          <w:szCs w:val="20"/>
          <w:lang w:eastAsia="ko-KR"/>
        </w:rPr>
        <w:t xml:space="preserve">he network can indicate the </w:t>
      </w:r>
      <w:r w:rsidR="003A085A">
        <w:rPr>
          <w:rFonts w:ascii="Times New Roman" w:hAnsi="Times New Roman"/>
          <w:sz w:val="22"/>
          <w:szCs w:val="20"/>
          <w:lang w:eastAsia="ko-KR"/>
        </w:rPr>
        <w:t>maximum tolerance</w:t>
      </w:r>
      <w:r w:rsidR="006714EF">
        <w:rPr>
          <w:rFonts w:ascii="Times New Roman" w:hAnsi="Times New Roman"/>
          <w:sz w:val="22"/>
          <w:szCs w:val="20"/>
          <w:lang w:eastAsia="ko-KR"/>
        </w:rPr>
        <w:t xml:space="preserve"> level or threshold </w:t>
      </w:r>
      <w:r w:rsidR="003A085A">
        <w:rPr>
          <w:rFonts w:ascii="Times New Roman" w:hAnsi="Times New Roman"/>
          <w:sz w:val="22"/>
          <w:szCs w:val="20"/>
          <w:lang w:eastAsia="ko-KR"/>
        </w:rPr>
        <w:t xml:space="preserve">of the </w:t>
      </w:r>
      <w:r w:rsidR="002A3BFC">
        <w:rPr>
          <w:rFonts w:ascii="Times New Roman" w:hAnsi="Times New Roman"/>
          <w:sz w:val="22"/>
          <w:szCs w:val="20"/>
          <w:lang w:eastAsia="ko-KR"/>
        </w:rPr>
        <w:t xml:space="preserve">expected </w:t>
      </w:r>
      <w:r w:rsidR="003A085A">
        <w:rPr>
          <w:rFonts w:ascii="Times New Roman" w:hAnsi="Times New Roman"/>
          <w:sz w:val="22"/>
          <w:szCs w:val="20"/>
          <w:lang w:eastAsia="ko-KR"/>
        </w:rPr>
        <w:t>measurement error</w:t>
      </w:r>
      <w:r w:rsidR="006714EF">
        <w:rPr>
          <w:rFonts w:ascii="Times New Roman" w:hAnsi="Times New Roman"/>
          <w:sz w:val="22"/>
          <w:szCs w:val="20"/>
          <w:lang w:eastAsia="ko-KR"/>
        </w:rPr>
        <w:t xml:space="preserve"> </w:t>
      </w:r>
      <w:r w:rsidR="002A3BFC">
        <w:rPr>
          <w:rFonts w:ascii="Times New Roman" w:hAnsi="Times New Roman"/>
          <w:sz w:val="22"/>
          <w:szCs w:val="20"/>
          <w:lang w:eastAsia="ko-KR"/>
        </w:rPr>
        <w:t>as</w:t>
      </w:r>
      <w:r w:rsidR="007D25A2">
        <w:rPr>
          <w:rFonts w:ascii="Times New Roman" w:hAnsi="Times New Roman"/>
          <w:sz w:val="22"/>
          <w:szCs w:val="20"/>
          <w:lang w:eastAsia="ko-KR"/>
        </w:rPr>
        <w:t xml:space="preserve"> a certain </w:t>
      </w:r>
      <w:r w:rsidR="002A3BFC">
        <w:rPr>
          <w:rFonts w:ascii="Times New Roman" w:hAnsi="Times New Roman"/>
          <w:sz w:val="22"/>
          <w:szCs w:val="20"/>
          <w:lang w:eastAsia="ko-KR"/>
        </w:rPr>
        <w:t>distance</w:t>
      </w:r>
      <w:r w:rsidR="00C12093">
        <w:rPr>
          <w:rFonts w:ascii="Times New Roman" w:hAnsi="Times New Roman"/>
          <w:sz w:val="22"/>
          <w:szCs w:val="20"/>
          <w:lang w:eastAsia="ko-KR"/>
        </w:rPr>
        <w:t xml:space="preserve"> value</w:t>
      </w:r>
      <w:r w:rsidR="006714EF">
        <w:rPr>
          <w:rFonts w:ascii="Times New Roman" w:hAnsi="Times New Roman"/>
          <w:sz w:val="22"/>
          <w:szCs w:val="20"/>
          <w:lang w:eastAsia="ko-KR"/>
        </w:rPr>
        <w:t xml:space="preserve">. </w:t>
      </w:r>
      <w:r w:rsidR="000F2C1D">
        <w:rPr>
          <w:rFonts w:ascii="Times New Roman" w:hAnsi="Times New Roman"/>
          <w:sz w:val="22"/>
          <w:szCs w:val="20"/>
          <w:lang w:eastAsia="ko-KR"/>
        </w:rPr>
        <w:t xml:space="preserve">Then the UE can report ‘1’ or ‘0’ as the measurement quality information. If the measurement </w:t>
      </w:r>
      <w:r w:rsidR="003A085A">
        <w:rPr>
          <w:rFonts w:ascii="Times New Roman" w:hAnsi="Times New Roman"/>
          <w:sz w:val="22"/>
          <w:szCs w:val="20"/>
          <w:lang w:eastAsia="ko-KR"/>
        </w:rPr>
        <w:t xml:space="preserve">error </w:t>
      </w:r>
      <w:r w:rsidR="002A3BFC">
        <w:rPr>
          <w:rFonts w:ascii="Times New Roman" w:hAnsi="Times New Roman"/>
          <w:sz w:val="22"/>
          <w:szCs w:val="20"/>
          <w:lang w:eastAsia="ko-KR"/>
        </w:rPr>
        <w:t>does not exceed</w:t>
      </w:r>
      <w:r w:rsidR="003A085A">
        <w:rPr>
          <w:rFonts w:ascii="Times New Roman" w:hAnsi="Times New Roman"/>
          <w:sz w:val="22"/>
          <w:szCs w:val="20"/>
          <w:lang w:eastAsia="ko-KR"/>
        </w:rPr>
        <w:t xml:space="preserve"> the threshold, </w:t>
      </w:r>
      <w:r w:rsidR="002A3BFC">
        <w:rPr>
          <w:rFonts w:ascii="Times New Roman" w:hAnsi="Times New Roman"/>
          <w:sz w:val="22"/>
          <w:szCs w:val="20"/>
          <w:lang w:eastAsia="ko-KR"/>
        </w:rPr>
        <w:t>then the UE reports ‘1’</w:t>
      </w:r>
      <w:r w:rsidR="00A847AB">
        <w:rPr>
          <w:rFonts w:ascii="Times New Roman" w:hAnsi="Times New Roman"/>
          <w:sz w:val="22"/>
          <w:szCs w:val="20"/>
          <w:lang w:eastAsia="ko-KR"/>
        </w:rPr>
        <w:t>.</w:t>
      </w:r>
      <w:r w:rsidR="00D83987">
        <w:rPr>
          <w:rFonts w:ascii="Times New Roman" w:hAnsi="Times New Roman"/>
          <w:sz w:val="22"/>
          <w:szCs w:val="20"/>
          <w:lang w:eastAsia="ko-KR"/>
        </w:rPr>
        <w:t xml:space="preserve"> These information could be used at the location server to exclude the low quality measurement when calculating the location of the UE</w:t>
      </w:r>
      <w:r w:rsidR="00C12093">
        <w:rPr>
          <w:rFonts w:ascii="Times New Roman" w:hAnsi="Times New Roman"/>
          <w:sz w:val="22"/>
          <w:szCs w:val="20"/>
          <w:lang w:eastAsia="ko-KR"/>
        </w:rPr>
        <w:t xml:space="preserve"> in order to avoid performance degradation</w:t>
      </w:r>
      <w:r w:rsidR="00D83987">
        <w:rPr>
          <w:rFonts w:ascii="Times New Roman" w:hAnsi="Times New Roman"/>
          <w:sz w:val="22"/>
          <w:szCs w:val="20"/>
          <w:lang w:eastAsia="ko-KR"/>
        </w:rPr>
        <w:t>.</w:t>
      </w:r>
    </w:p>
    <w:p w:rsidR="004B7F1D" w:rsidRDefault="00A847AB" w:rsidP="00A847AB">
      <w:pPr>
        <w:pStyle w:val="a3"/>
        <w:numPr>
          <w:ilvl w:val="0"/>
          <w:numId w:val="38"/>
        </w:numPr>
        <w:overflowPunct w:val="0"/>
        <w:autoSpaceDE w:val="0"/>
        <w:autoSpaceDN w:val="0"/>
        <w:adjustRightInd w:val="0"/>
        <w:spacing w:before="120" w:line="259" w:lineRule="auto"/>
        <w:ind w:leftChars="0"/>
        <w:jc w:val="both"/>
        <w:rPr>
          <w:rFonts w:ascii="Times New Roman" w:hAnsi="Times New Roman" w:hint="eastAsia"/>
          <w:sz w:val="22"/>
          <w:szCs w:val="20"/>
          <w:lang w:eastAsia="ko-KR"/>
        </w:rPr>
      </w:pPr>
      <w:r>
        <w:rPr>
          <w:rFonts w:ascii="Times New Roman" w:hAnsi="Times New Roman" w:hint="eastAsia"/>
          <w:sz w:val="22"/>
          <w:szCs w:val="20"/>
          <w:lang w:eastAsia="ko-KR"/>
        </w:rPr>
        <w:t>Relative measurement quality</w:t>
      </w:r>
    </w:p>
    <w:p w:rsidR="00A847AB" w:rsidRPr="00A847AB" w:rsidRDefault="00A847AB" w:rsidP="00D83987">
      <w:pPr>
        <w:overflowPunct w:val="0"/>
        <w:autoSpaceDE w:val="0"/>
        <w:autoSpaceDN w:val="0"/>
        <w:adjustRightInd w:val="0"/>
        <w:spacing w:before="120" w:line="259" w:lineRule="auto"/>
        <w:ind w:left="0" w:firstLineChars="50" w:firstLine="110"/>
        <w:jc w:val="both"/>
        <w:rPr>
          <w:rFonts w:ascii="Times New Roman" w:hAnsi="Times New Roman" w:hint="eastAsia"/>
          <w:sz w:val="22"/>
          <w:szCs w:val="20"/>
          <w:lang w:eastAsia="ko-KR"/>
        </w:rPr>
      </w:pPr>
      <w:r>
        <w:rPr>
          <w:rFonts w:ascii="Times New Roman" w:hAnsi="Times New Roman" w:hint="eastAsia"/>
          <w:sz w:val="22"/>
          <w:szCs w:val="20"/>
          <w:lang w:eastAsia="ko-KR"/>
        </w:rPr>
        <w:t>In addit</w:t>
      </w:r>
      <w:r w:rsidR="00D83987">
        <w:rPr>
          <w:rFonts w:ascii="Times New Roman" w:hAnsi="Times New Roman"/>
          <w:sz w:val="22"/>
          <w:szCs w:val="20"/>
          <w:lang w:eastAsia="ko-KR"/>
        </w:rPr>
        <w:t xml:space="preserve">ion, </w:t>
      </w:r>
      <w:r w:rsidR="00B15B91">
        <w:rPr>
          <w:rFonts w:ascii="Times New Roman" w:hAnsi="Times New Roman"/>
          <w:sz w:val="22"/>
          <w:szCs w:val="20"/>
          <w:lang w:eastAsia="ko-KR"/>
        </w:rPr>
        <w:t>a</w:t>
      </w:r>
      <w:r w:rsidR="00D83987">
        <w:rPr>
          <w:rFonts w:ascii="Times New Roman" w:hAnsi="Times New Roman"/>
          <w:sz w:val="22"/>
          <w:szCs w:val="20"/>
          <w:lang w:eastAsia="ko-KR"/>
        </w:rPr>
        <w:t xml:space="preserve"> relative measurement quality could be considered. Even though the location server does not know the absolute measurement quality, the relative measurement quality would be helpful for determining weighting factor of each measurement. </w:t>
      </w:r>
      <w:r w:rsidR="004F4904">
        <w:rPr>
          <w:rFonts w:ascii="Times New Roman" w:hAnsi="Times New Roman"/>
          <w:sz w:val="22"/>
          <w:szCs w:val="20"/>
          <w:lang w:eastAsia="ko-KR"/>
        </w:rPr>
        <w:t xml:space="preserve">For example, the ranking of the measurement quality could be reported together with the measurement value. </w:t>
      </w:r>
    </w:p>
    <w:p w:rsidR="00F722AB" w:rsidRDefault="00F722AB" w:rsidP="004B7F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B44ECA" w:rsidRPr="00B44ECA" w:rsidRDefault="00B44ECA" w:rsidP="004B7F1D">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u w:val="single"/>
          <w:lang w:eastAsia="ko-KR"/>
        </w:rPr>
      </w:pPr>
      <w:r w:rsidRPr="00B44ECA">
        <w:rPr>
          <w:rFonts w:ascii="Times New Roman" w:hAnsi="Times New Roman" w:hint="eastAsia"/>
          <w:sz w:val="22"/>
          <w:szCs w:val="20"/>
          <w:u w:val="single"/>
          <w:lang w:eastAsia="ko-KR"/>
        </w:rPr>
        <w:t xml:space="preserve">Absolute measurement </w:t>
      </w:r>
      <w:r w:rsidRPr="00B44ECA">
        <w:rPr>
          <w:rFonts w:ascii="Times New Roman" w:hAnsi="Times New Roman"/>
          <w:sz w:val="22"/>
          <w:szCs w:val="20"/>
          <w:u w:val="single"/>
          <w:lang w:eastAsia="ko-KR"/>
        </w:rPr>
        <w:t>quality</w:t>
      </w:r>
      <w:r>
        <w:rPr>
          <w:rFonts w:ascii="Times New Roman" w:hAnsi="Times New Roman" w:hint="eastAsia"/>
          <w:sz w:val="22"/>
          <w:szCs w:val="20"/>
          <w:u w:val="single"/>
          <w:lang w:eastAsia="ko-KR"/>
        </w:rPr>
        <w:t>:</w:t>
      </w:r>
    </w:p>
    <w:p w:rsidR="004F4904" w:rsidRPr="00687716" w:rsidRDefault="004F4904" w:rsidP="004F490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AB0BCA">
        <w:rPr>
          <w:rFonts w:cs="Times"/>
          <w:b/>
          <w:i/>
          <w:sz w:val="22"/>
          <w:szCs w:val="22"/>
          <w:lang w:eastAsia="ko-KR"/>
        </w:rPr>
        <w:t>1</w:t>
      </w:r>
      <w:r w:rsidRPr="00687716">
        <w:rPr>
          <w:rFonts w:cs="Times" w:hint="eastAsia"/>
          <w:b/>
          <w:i/>
          <w:sz w:val="22"/>
          <w:szCs w:val="22"/>
          <w:lang w:eastAsia="ko-KR"/>
        </w:rPr>
        <w:t>:</w:t>
      </w:r>
    </w:p>
    <w:p w:rsidR="00AB0BCA" w:rsidRDefault="00AB0BCA" w:rsidP="004F4904">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For </w:t>
      </w:r>
      <w:r w:rsidR="007E70DA">
        <w:rPr>
          <w:rFonts w:cs="Times"/>
          <w:sz w:val="22"/>
          <w:szCs w:val="20"/>
          <w:lang w:eastAsia="ko-KR"/>
        </w:rPr>
        <w:t>the absolute measurement quality reporting</w:t>
      </w:r>
      <w:r>
        <w:rPr>
          <w:rFonts w:cs="Times" w:hint="eastAsia"/>
          <w:sz w:val="22"/>
          <w:szCs w:val="20"/>
          <w:lang w:eastAsia="ko-KR"/>
        </w:rPr>
        <w:t xml:space="preserve">, </w:t>
      </w:r>
      <w:r w:rsidR="007E70DA">
        <w:rPr>
          <w:rFonts w:cs="Times"/>
          <w:sz w:val="22"/>
          <w:szCs w:val="20"/>
          <w:lang w:eastAsia="ko-KR"/>
        </w:rPr>
        <w:t>NR positioning support</w:t>
      </w:r>
      <w:r>
        <w:rPr>
          <w:rFonts w:cs="Times" w:hint="eastAsia"/>
          <w:sz w:val="22"/>
          <w:szCs w:val="20"/>
          <w:lang w:eastAsia="ko-KR"/>
        </w:rPr>
        <w:t xml:space="preserve"> </w:t>
      </w:r>
      <w:r w:rsidR="006026F5">
        <w:rPr>
          <w:rFonts w:cs="Times"/>
          <w:sz w:val="22"/>
          <w:szCs w:val="20"/>
          <w:lang w:eastAsia="ko-KR"/>
        </w:rPr>
        <w:t>a</w:t>
      </w:r>
      <w:r>
        <w:rPr>
          <w:rFonts w:cs="Times"/>
          <w:sz w:val="22"/>
          <w:szCs w:val="20"/>
          <w:lang w:eastAsia="ko-KR"/>
        </w:rPr>
        <w:t xml:space="preserve"> reporting of </w:t>
      </w:r>
      <w:r w:rsidR="006026F5">
        <w:rPr>
          <w:rFonts w:cs="Times"/>
          <w:sz w:val="22"/>
          <w:szCs w:val="20"/>
          <w:lang w:eastAsia="ko-KR"/>
        </w:rPr>
        <w:t xml:space="preserve">the </w:t>
      </w:r>
      <w:r>
        <w:rPr>
          <w:rFonts w:cs="Times"/>
          <w:sz w:val="22"/>
          <w:szCs w:val="20"/>
          <w:lang w:eastAsia="ko-KR"/>
        </w:rPr>
        <w:t xml:space="preserve">uncertainty </w:t>
      </w:r>
      <w:r w:rsidR="006026F5">
        <w:rPr>
          <w:rFonts w:cs="Times"/>
          <w:sz w:val="22"/>
          <w:szCs w:val="20"/>
          <w:lang w:eastAsia="ko-KR"/>
        </w:rPr>
        <w:t>(error value</w:t>
      </w:r>
      <w:r w:rsidR="00F66669">
        <w:rPr>
          <w:rFonts w:cs="Times"/>
          <w:sz w:val="22"/>
          <w:szCs w:val="20"/>
          <w:lang w:eastAsia="ko-KR"/>
        </w:rPr>
        <w:t xml:space="preserve"> in measurement quality</w:t>
      </w:r>
      <w:r w:rsidR="006026F5">
        <w:rPr>
          <w:rFonts w:cs="Times"/>
          <w:sz w:val="22"/>
          <w:szCs w:val="20"/>
          <w:lang w:eastAsia="ko-KR"/>
        </w:rPr>
        <w:t xml:space="preserve">) </w:t>
      </w:r>
      <w:r w:rsidR="003E1481">
        <w:rPr>
          <w:rFonts w:cs="Times"/>
          <w:sz w:val="22"/>
          <w:szCs w:val="20"/>
          <w:lang w:eastAsia="ko-KR"/>
        </w:rPr>
        <w:t>for</w:t>
      </w:r>
      <w:r>
        <w:rPr>
          <w:rFonts w:cs="Times"/>
          <w:sz w:val="22"/>
          <w:szCs w:val="20"/>
          <w:lang w:eastAsia="ko-KR"/>
        </w:rPr>
        <w:t xml:space="preserve"> the UE measurement, and also </w:t>
      </w:r>
      <w:r w:rsidR="003E1481">
        <w:rPr>
          <w:rFonts w:cs="Times"/>
          <w:sz w:val="22"/>
          <w:szCs w:val="20"/>
          <w:lang w:eastAsia="ko-KR"/>
        </w:rPr>
        <w:t>support</w:t>
      </w:r>
      <w:r>
        <w:rPr>
          <w:rFonts w:cs="Times"/>
          <w:sz w:val="22"/>
          <w:szCs w:val="20"/>
          <w:lang w:eastAsia="ko-KR"/>
        </w:rPr>
        <w:t xml:space="preserve"> </w:t>
      </w:r>
      <w:r w:rsidR="003E1481">
        <w:rPr>
          <w:rFonts w:cs="Times"/>
          <w:sz w:val="22"/>
          <w:szCs w:val="20"/>
          <w:lang w:eastAsia="ko-KR"/>
        </w:rPr>
        <w:t>a</w:t>
      </w:r>
      <w:r w:rsidR="006026F5">
        <w:rPr>
          <w:rFonts w:cs="Times"/>
          <w:sz w:val="22"/>
          <w:szCs w:val="20"/>
          <w:lang w:eastAsia="ko-KR"/>
        </w:rPr>
        <w:t xml:space="preserve"> </w:t>
      </w:r>
      <w:r w:rsidR="003E1481">
        <w:rPr>
          <w:rFonts w:cs="Times"/>
          <w:sz w:val="22"/>
          <w:szCs w:val="20"/>
          <w:lang w:eastAsia="ko-KR"/>
        </w:rPr>
        <w:t xml:space="preserve">confidence level </w:t>
      </w:r>
      <w:r w:rsidR="006026F5">
        <w:rPr>
          <w:rFonts w:cs="Times"/>
          <w:sz w:val="22"/>
          <w:szCs w:val="20"/>
          <w:lang w:eastAsia="ko-KR"/>
        </w:rPr>
        <w:t>configuration on</w:t>
      </w:r>
      <w:r>
        <w:rPr>
          <w:rFonts w:cs="Times"/>
          <w:sz w:val="22"/>
          <w:szCs w:val="20"/>
          <w:lang w:eastAsia="ko-KR"/>
        </w:rPr>
        <w:t xml:space="preserve"> </w:t>
      </w:r>
      <w:r w:rsidR="006026F5">
        <w:rPr>
          <w:rFonts w:cs="Times"/>
          <w:sz w:val="22"/>
          <w:szCs w:val="20"/>
          <w:lang w:eastAsia="ko-KR"/>
        </w:rPr>
        <w:t>the uncertainty value.</w:t>
      </w:r>
    </w:p>
    <w:p w:rsidR="007E70DA" w:rsidRDefault="007E70DA" w:rsidP="007E70DA">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E.g., confidence level would be one of 80 %, 85 %, 90 %, 95 %</w:t>
      </w:r>
    </w:p>
    <w:p w:rsidR="000C6C76" w:rsidRDefault="000C6C76" w:rsidP="000C6C76">
      <w:pPr>
        <w:spacing w:line="259" w:lineRule="auto"/>
        <w:ind w:left="1412" w:hangingChars="654" w:hanging="1412"/>
        <w:jc w:val="both"/>
        <w:rPr>
          <w:rFonts w:cs="Times"/>
          <w:b/>
          <w:i/>
          <w:sz w:val="22"/>
          <w:szCs w:val="22"/>
          <w:lang w:eastAsia="ko-KR"/>
        </w:rPr>
      </w:pPr>
    </w:p>
    <w:p w:rsidR="000C6C76" w:rsidRPr="00687716" w:rsidRDefault="000C6C76" w:rsidP="000C6C76">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Pr>
          <w:rFonts w:cs="Times"/>
          <w:b/>
          <w:i/>
          <w:sz w:val="22"/>
          <w:szCs w:val="22"/>
          <w:lang w:eastAsia="ko-KR"/>
        </w:rPr>
        <w:t>2</w:t>
      </w:r>
      <w:r w:rsidRPr="00687716">
        <w:rPr>
          <w:rFonts w:cs="Times" w:hint="eastAsia"/>
          <w:b/>
          <w:i/>
          <w:sz w:val="22"/>
          <w:szCs w:val="22"/>
          <w:lang w:eastAsia="ko-KR"/>
        </w:rPr>
        <w:t>:</w:t>
      </w:r>
    </w:p>
    <w:p w:rsidR="007E70DA" w:rsidRDefault="00B44ECA" w:rsidP="000C6C76">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xml:space="preserve">, </w:t>
      </w:r>
      <w:r w:rsidR="00034B93">
        <w:rPr>
          <w:rFonts w:cs="Times"/>
          <w:sz w:val="22"/>
          <w:szCs w:val="20"/>
          <w:lang w:eastAsia="ko-KR"/>
        </w:rPr>
        <w:t xml:space="preserve">NR positioning </w:t>
      </w:r>
      <w:r>
        <w:rPr>
          <w:rFonts w:cs="Times"/>
          <w:sz w:val="22"/>
          <w:szCs w:val="20"/>
          <w:lang w:eastAsia="ko-KR"/>
        </w:rPr>
        <w:t xml:space="preserve">also </w:t>
      </w:r>
      <w:r w:rsidR="007E70DA">
        <w:rPr>
          <w:rFonts w:cs="Times"/>
          <w:sz w:val="22"/>
          <w:szCs w:val="20"/>
          <w:lang w:eastAsia="ko-KR"/>
        </w:rPr>
        <w:t xml:space="preserve">needs to </w:t>
      </w:r>
      <w:r w:rsidR="00034B93">
        <w:rPr>
          <w:rFonts w:cs="Times"/>
          <w:sz w:val="22"/>
          <w:szCs w:val="20"/>
          <w:lang w:eastAsia="ko-KR"/>
        </w:rPr>
        <w:t>support t</w:t>
      </w:r>
      <w:r w:rsidR="008D465F">
        <w:rPr>
          <w:rFonts w:cs="Times" w:hint="eastAsia"/>
          <w:sz w:val="22"/>
          <w:szCs w:val="20"/>
          <w:lang w:eastAsia="ko-KR"/>
        </w:rPr>
        <w:t xml:space="preserve">he measurement quality </w:t>
      </w:r>
      <w:r w:rsidR="00034B93">
        <w:rPr>
          <w:rFonts w:cs="Times"/>
          <w:sz w:val="22"/>
          <w:szCs w:val="20"/>
          <w:lang w:eastAsia="ko-KR"/>
        </w:rPr>
        <w:t xml:space="preserve">reporting </w:t>
      </w:r>
      <w:r w:rsidR="005D648C">
        <w:rPr>
          <w:rFonts w:cs="Times"/>
          <w:sz w:val="22"/>
          <w:szCs w:val="20"/>
          <w:lang w:eastAsia="ko-KR"/>
        </w:rPr>
        <w:t xml:space="preserve">as </w:t>
      </w:r>
      <w:r w:rsidR="008D465F">
        <w:rPr>
          <w:rFonts w:cs="Times"/>
          <w:sz w:val="22"/>
          <w:szCs w:val="20"/>
          <w:lang w:eastAsia="ko-KR"/>
        </w:rPr>
        <w:t>a grade information</w:t>
      </w:r>
      <w:r w:rsidR="008D465F">
        <w:rPr>
          <w:rFonts w:cs="Times" w:hint="eastAsia"/>
          <w:sz w:val="22"/>
          <w:szCs w:val="20"/>
          <w:lang w:eastAsia="ko-KR"/>
        </w:rPr>
        <w:t>,</w:t>
      </w:r>
    </w:p>
    <w:p w:rsidR="00876BCD" w:rsidRPr="007E70DA" w:rsidRDefault="007E70DA" w:rsidP="007E70DA">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w:t>
      </w:r>
      <w:r w:rsidR="008D465F" w:rsidRPr="007E70DA">
        <w:rPr>
          <w:rFonts w:cs="Times" w:hint="eastAsia"/>
          <w:sz w:val="22"/>
          <w:szCs w:val="20"/>
          <w:lang w:eastAsia="ko-KR"/>
        </w:rPr>
        <w:t>.g.,</w:t>
      </w:r>
      <w:r w:rsidR="008D465F" w:rsidRPr="007E70DA">
        <w:rPr>
          <w:rFonts w:cs="Times"/>
          <w:sz w:val="22"/>
          <w:szCs w:val="20"/>
          <w:lang w:eastAsia="ko-KR"/>
        </w:rPr>
        <w:t xml:space="preserve"> A, B, C, and D. (</w:t>
      </w:r>
      <w:r>
        <w:rPr>
          <w:rFonts w:cs="Times"/>
          <w:sz w:val="22"/>
          <w:szCs w:val="20"/>
          <w:lang w:eastAsia="ko-KR"/>
        </w:rPr>
        <w:t xml:space="preserve">where </w:t>
      </w:r>
      <w:r w:rsidR="008D465F" w:rsidRPr="007E70DA">
        <w:rPr>
          <w:rFonts w:cs="Times"/>
          <w:sz w:val="22"/>
          <w:szCs w:val="20"/>
          <w:lang w:eastAsia="ko-KR"/>
        </w:rPr>
        <w:t>A &gt; B &gt; C &gt; D)</w:t>
      </w:r>
    </w:p>
    <w:p w:rsidR="007E70DA" w:rsidRDefault="007E70DA" w:rsidP="007E70DA">
      <w:pPr>
        <w:spacing w:line="259" w:lineRule="auto"/>
        <w:ind w:left="1412" w:hangingChars="654" w:hanging="1412"/>
        <w:jc w:val="both"/>
        <w:rPr>
          <w:rFonts w:cs="Times"/>
          <w:b/>
          <w:i/>
          <w:sz w:val="22"/>
          <w:szCs w:val="22"/>
          <w:lang w:eastAsia="ko-KR"/>
        </w:rPr>
      </w:pPr>
    </w:p>
    <w:p w:rsidR="00B44ECA" w:rsidRDefault="00B44ECA" w:rsidP="007E70DA">
      <w:pPr>
        <w:spacing w:line="259" w:lineRule="auto"/>
        <w:ind w:left="1439" w:hangingChars="654" w:hanging="1439"/>
        <w:jc w:val="both"/>
        <w:rPr>
          <w:rFonts w:cs="Times" w:hint="eastAsia"/>
          <w:b/>
          <w:i/>
          <w:sz w:val="22"/>
          <w:szCs w:val="22"/>
          <w:lang w:eastAsia="ko-KR"/>
        </w:rPr>
      </w:pPr>
      <w:r>
        <w:rPr>
          <w:rFonts w:ascii="Times New Roman" w:hAnsi="Times New Roman"/>
          <w:sz w:val="22"/>
          <w:szCs w:val="20"/>
          <w:u w:val="single"/>
          <w:lang w:eastAsia="ko-KR"/>
        </w:rPr>
        <w:t>Relative</w:t>
      </w:r>
      <w:r w:rsidRPr="00B44ECA">
        <w:rPr>
          <w:rFonts w:ascii="Times New Roman" w:hAnsi="Times New Roman" w:hint="eastAsia"/>
          <w:sz w:val="22"/>
          <w:szCs w:val="20"/>
          <w:u w:val="single"/>
          <w:lang w:eastAsia="ko-KR"/>
        </w:rPr>
        <w:t xml:space="preserve"> measurement </w:t>
      </w:r>
      <w:r w:rsidRPr="00B44ECA">
        <w:rPr>
          <w:rFonts w:ascii="Times New Roman" w:hAnsi="Times New Roman"/>
          <w:sz w:val="22"/>
          <w:szCs w:val="20"/>
          <w:u w:val="single"/>
          <w:lang w:eastAsia="ko-KR"/>
        </w:rPr>
        <w:t>quality</w:t>
      </w:r>
      <w:r w:rsidRPr="00B44ECA">
        <w:rPr>
          <w:rFonts w:ascii="Times New Roman" w:hAnsi="Times New Roman" w:hint="eastAsia"/>
          <w:sz w:val="22"/>
          <w:szCs w:val="20"/>
          <w:u w:val="single"/>
          <w:lang w:eastAsia="ko-KR"/>
        </w:rPr>
        <w:t>:</w:t>
      </w:r>
    </w:p>
    <w:p w:rsidR="007E70DA" w:rsidRPr="007E70DA" w:rsidRDefault="007E70DA" w:rsidP="007E70DA">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9A0DE6">
        <w:rPr>
          <w:rFonts w:cs="Times"/>
          <w:b/>
          <w:i/>
          <w:sz w:val="22"/>
          <w:szCs w:val="22"/>
          <w:lang w:eastAsia="ko-KR"/>
        </w:rPr>
        <w:t>3</w:t>
      </w:r>
      <w:r w:rsidRPr="007E70DA">
        <w:rPr>
          <w:rFonts w:cs="Times" w:hint="eastAsia"/>
          <w:b/>
          <w:i/>
          <w:sz w:val="22"/>
          <w:szCs w:val="22"/>
          <w:lang w:eastAsia="ko-KR"/>
        </w:rPr>
        <w:t>:</w:t>
      </w:r>
    </w:p>
    <w:p w:rsidR="008D465F" w:rsidRDefault="007E70DA" w:rsidP="000C6C76">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NR positioning needs to support</w:t>
      </w:r>
      <w:r>
        <w:rPr>
          <w:rFonts w:cs="Times"/>
          <w:sz w:val="22"/>
          <w:szCs w:val="20"/>
          <w:lang w:eastAsia="ko-KR"/>
        </w:rPr>
        <w:t xml:space="preserve"> the relative measurement quality reporting such as </w:t>
      </w:r>
      <w:r w:rsidR="00B15B91">
        <w:rPr>
          <w:rFonts w:cs="Times"/>
          <w:sz w:val="22"/>
          <w:szCs w:val="20"/>
          <w:lang w:eastAsia="ko-KR"/>
        </w:rPr>
        <w:t xml:space="preserve">ranking information on the </w:t>
      </w:r>
      <w:r>
        <w:rPr>
          <w:rFonts w:cs="Times"/>
          <w:sz w:val="22"/>
          <w:szCs w:val="20"/>
          <w:lang w:eastAsia="ko-KR"/>
        </w:rPr>
        <w:t>measurement quality.</w:t>
      </w:r>
    </w:p>
    <w:p w:rsidR="00831F04" w:rsidRPr="00B15B91" w:rsidRDefault="00831F04" w:rsidP="007E70DA">
      <w:pPr>
        <w:overflowPunct w:val="0"/>
        <w:autoSpaceDE w:val="0"/>
        <w:autoSpaceDN w:val="0"/>
        <w:adjustRightInd w:val="0"/>
        <w:spacing w:before="120" w:after="240" w:line="252" w:lineRule="auto"/>
        <w:ind w:left="1438" w:hangingChars="666" w:hanging="1438"/>
        <w:jc w:val="both"/>
        <w:rPr>
          <w:rFonts w:cs="Times" w:hint="eastAsia"/>
          <w:b/>
          <w:sz w:val="22"/>
          <w:szCs w:val="20"/>
          <w:u w:val="single"/>
          <w:lang w:eastAsia="ko-KR"/>
        </w:rPr>
      </w:pPr>
    </w:p>
    <w:p w:rsidR="00AA7EA5" w:rsidRPr="00033D21" w:rsidRDefault="00AA7EA5" w:rsidP="00F85CB8">
      <w:pPr>
        <w:overflowPunct w:val="0"/>
        <w:autoSpaceDE w:val="0"/>
        <w:autoSpaceDN w:val="0"/>
        <w:adjustRightInd w:val="0"/>
        <w:spacing w:before="120" w:after="240" w:line="252" w:lineRule="auto"/>
        <w:ind w:left="0" w:firstLineChars="50" w:firstLine="108"/>
        <w:jc w:val="both"/>
        <w:rPr>
          <w:rFonts w:cs="Times"/>
          <w:b/>
          <w:sz w:val="22"/>
          <w:szCs w:val="20"/>
          <w:u w:val="single"/>
          <w:lang w:eastAsia="ko-KR"/>
        </w:rPr>
      </w:pPr>
      <w:r w:rsidRPr="00033D21">
        <w:rPr>
          <w:rFonts w:cs="Times" w:hint="eastAsia"/>
          <w:b/>
          <w:sz w:val="22"/>
          <w:szCs w:val="20"/>
          <w:u w:val="single"/>
          <w:lang w:eastAsia="ko-KR"/>
        </w:rPr>
        <w:t>Measurement and reporting for AoD based positioning</w:t>
      </w:r>
    </w:p>
    <w:p w:rsidR="00F85CB8" w:rsidRPr="00254482" w:rsidRDefault="00AA7EA5" w:rsidP="00F85CB8">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lastRenderedPageBreak/>
        <w:t>We n</w:t>
      </w:r>
      <w:r w:rsidR="00F85CB8">
        <w:rPr>
          <w:rFonts w:cs="Times"/>
          <w:sz w:val="22"/>
          <w:szCs w:val="20"/>
          <w:lang w:eastAsia="ko-KR"/>
        </w:rPr>
        <w:t>eed to discuss AoD</w:t>
      </w:r>
      <w:r w:rsidR="00121B51">
        <w:rPr>
          <w:rFonts w:cs="Times"/>
          <w:sz w:val="22"/>
          <w:szCs w:val="20"/>
          <w:lang w:eastAsia="ko-KR"/>
        </w:rPr>
        <w:t xml:space="preserve"> </w:t>
      </w:r>
      <w:r>
        <w:rPr>
          <w:rFonts w:cs="Times"/>
          <w:sz w:val="22"/>
          <w:szCs w:val="20"/>
          <w:lang w:eastAsia="ko-KR"/>
        </w:rPr>
        <w:t>(Angle of Departure)</w:t>
      </w:r>
      <w:r w:rsidR="00F85CB8">
        <w:rPr>
          <w:rFonts w:cs="Times"/>
          <w:sz w:val="22"/>
          <w:szCs w:val="20"/>
          <w:lang w:eastAsia="ko-KR"/>
        </w:rPr>
        <w:t xml:space="preserve"> based positioning </w:t>
      </w:r>
      <w:r w:rsidR="00121B51">
        <w:rPr>
          <w:rFonts w:cs="Times"/>
          <w:sz w:val="22"/>
          <w:szCs w:val="20"/>
          <w:lang w:eastAsia="ko-KR"/>
        </w:rPr>
        <w:t>where</w:t>
      </w:r>
      <w:r w:rsidR="00F85CB8">
        <w:rPr>
          <w:rFonts w:cs="Times"/>
          <w:sz w:val="22"/>
          <w:szCs w:val="20"/>
          <w:lang w:eastAsia="ko-KR"/>
        </w:rPr>
        <w:t xml:space="preserve"> support of </w:t>
      </w:r>
      <w:r w:rsidR="00121B51">
        <w:rPr>
          <w:rFonts w:cs="Times"/>
          <w:sz w:val="22"/>
          <w:szCs w:val="20"/>
          <w:lang w:eastAsia="ko-KR"/>
        </w:rPr>
        <w:t>AoD based positionng</w:t>
      </w:r>
      <w:r w:rsidR="00F85CB8">
        <w:rPr>
          <w:rFonts w:cs="Times"/>
          <w:sz w:val="22"/>
          <w:szCs w:val="20"/>
          <w:lang w:eastAsia="ko-KR"/>
        </w:rPr>
        <w:t xml:space="preserve"> was agreed in RAN1 AH-1901 meeting [</w:t>
      </w:r>
      <w:r w:rsidR="00121B51">
        <w:rPr>
          <w:rFonts w:cs="Times"/>
          <w:sz w:val="22"/>
          <w:szCs w:val="20"/>
          <w:lang w:eastAsia="ko-KR"/>
        </w:rPr>
        <w:t>3</w:t>
      </w:r>
      <w:r w:rsidR="00F85CB8">
        <w:rPr>
          <w:rFonts w:cs="Times"/>
          <w:sz w:val="22"/>
          <w:szCs w:val="20"/>
          <w:lang w:eastAsia="ko-KR"/>
        </w:rPr>
        <w:t>], which is captured as below:</w:t>
      </w:r>
    </w:p>
    <w:tbl>
      <w:tblPr>
        <w:tblStyle w:val="a4"/>
        <w:tblW w:w="0" w:type="auto"/>
        <w:tblInd w:w="-5" w:type="dxa"/>
        <w:tblLook w:val="04A0" w:firstRow="1" w:lastRow="0" w:firstColumn="1" w:lastColumn="0" w:noHBand="0" w:noVBand="1"/>
      </w:tblPr>
      <w:tblGrid>
        <w:gridCol w:w="9741"/>
      </w:tblGrid>
      <w:tr w:rsidR="00F85CB8" w:rsidTr="00B81D17">
        <w:tc>
          <w:tcPr>
            <w:tcW w:w="9741" w:type="dxa"/>
          </w:tcPr>
          <w:p w:rsidR="00F85CB8" w:rsidRPr="00EA7145" w:rsidRDefault="00F85CB8" w:rsidP="00B81D17">
            <w:pPr>
              <w:rPr>
                <w:rFonts w:ascii="Times New Roman" w:hAnsi="Times New Roman"/>
                <w:szCs w:val="20"/>
              </w:rPr>
            </w:pPr>
            <w:r w:rsidRPr="00EA7145">
              <w:rPr>
                <w:rFonts w:ascii="Times New Roman" w:hAnsi="Times New Roman"/>
                <w:szCs w:val="20"/>
                <w:highlight w:val="green"/>
              </w:rPr>
              <w:t>Agreement:</w:t>
            </w:r>
          </w:p>
          <w:p w:rsidR="00F85CB8" w:rsidRPr="00EA7145" w:rsidRDefault="00F85CB8" w:rsidP="00B81D17">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timing (DL-TDOA) based DL-only positioning techniques in FR1 and FR2</w:t>
            </w:r>
          </w:p>
          <w:p w:rsidR="00F85CB8" w:rsidRPr="00EA7145" w:rsidRDefault="00F85CB8" w:rsidP="00B81D17">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angle (DL-AoD) based DL-only positioning techniques with at least beam sweeping at least at the gNB in FR1 and FR2</w:t>
            </w:r>
          </w:p>
          <w:p w:rsidR="00F85CB8" w:rsidRPr="00254482" w:rsidRDefault="00F85CB8" w:rsidP="00B81D17">
            <w:pPr>
              <w:numPr>
                <w:ilvl w:val="1"/>
                <w:numId w:val="13"/>
              </w:numPr>
              <w:spacing w:after="160" w:line="259" w:lineRule="auto"/>
              <w:rPr>
                <w:rFonts w:ascii="Times New Roman" w:hAnsi="Times New Roman"/>
                <w:szCs w:val="20"/>
              </w:rPr>
            </w:pPr>
            <w:r w:rsidRPr="00EA7145">
              <w:rPr>
                <w:rFonts w:ascii="Times New Roman" w:hAnsi="Times New Roman"/>
                <w:szCs w:val="20"/>
              </w:rPr>
              <w:t>Note: This does not necessarily need different reference signals from the timing based DL-only positioning techniques</w:t>
            </w:r>
          </w:p>
        </w:tc>
      </w:tr>
    </w:tbl>
    <w:p w:rsidR="00F85CB8" w:rsidRDefault="00F85CB8" w:rsidP="00F85CB8">
      <w:pPr>
        <w:spacing w:before="120" w:line="280" w:lineRule="atLeast"/>
        <w:ind w:left="0" w:firstLineChars="50" w:firstLine="110"/>
        <w:jc w:val="both"/>
        <w:rPr>
          <w:rFonts w:cs="Times"/>
          <w:sz w:val="22"/>
          <w:szCs w:val="20"/>
          <w:lang w:eastAsia="ko-KR"/>
        </w:rPr>
      </w:pPr>
      <w:r>
        <w:rPr>
          <w:rFonts w:cs="Times" w:hint="eastAsia"/>
          <w:sz w:val="22"/>
          <w:szCs w:val="20"/>
          <w:lang w:eastAsia="ko-KR"/>
        </w:rPr>
        <w:t>To support DL-AoD based positioning technique</w:t>
      </w:r>
      <w:r>
        <w:rPr>
          <w:rFonts w:cs="Times"/>
          <w:sz w:val="22"/>
          <w:szCs w:val="20"/>
          <w:lang w:eastAsia="ko-KR"/>
        </w:rPr>
        <w:t xml:space="preserve"> through TX beam sweeping</w:t>
      </w:r>
      <w:r>
        <w:rPr>
          <w:rFonts w:cs="Times" w:hint="eastAsia"/>
          <w:sz w:val="22"/>
          <w:szCs w:val="20"/>
          <w:lang w:eastAsia="ko-KR"/>
        </w:rPr>
        <w:t xml:space="preserve">, </w:t>
      </w:r>
      <w:r>
        <w:rPr>
          <w:rFonts w:cs="Times"/>
          <w:sz w:val="22"/>
          <w:szCs w:val="20"/>
          <w:lang w:eastAsia="ko-KR"/>
        </w:rPr>
        <w:t>it would be essential to support PRS beam information reporting based on the minimum propagation time with respect to multiple PRS resources, since the maximum RSRP based beam selection leads to wrong estimation of the direction of the UE.</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cs="Times"/>
          <w:sz w:val="22"/>
          <w:szCs w:val="20"/>
          <w:lang w:eastAsia="ko-KR"/>
        </w:rPr>
        <w:t xml:space="preserve"> Let us consider a simple example</w:t>
      </w:r>
      <w:r w:rsidRPr="00DD56E1">
        <w:rPr>
          <w:rFonts w:cs="Times"/>
          <w:sz w:val="22"/>
          <w:szCs w:val="20"/>
          <w:lang w:eastAsia="ko-KR"/>
        </w:rPr>
        <w:t xml:space="preserve"> </w:t>
      </w:r>
      <w:r>
        <w:rPr>
          <w:rFonts w:cs="Times"/>
          <w:sz w:val="22"/>
          <w:szCs w:val="20"/>
          <w:lang w:eastAsia="ko-KR"/>
        </w:rPr>
        <w:t xml:space="preserve">with consideration of </w:t>
      </w:r>
      <w:r>
        <w:rPr>
          <w:rFonts w:cs="Times"/>
          <w:sz w:val="22"/>
          <w:szCs w:val="20"/>
          <w:lang w:eastAsia="ko-KR"/>
        </w:rPr>
        <w:fldChar w:fldCharType="begin"/>
      </w:r>
      <w:r>
        <w:rPr>
          <w:rFonts w:cs="Times"/>
          <w:sz w:val="22"/>
          <w:szCs w:val="20"/>
          <w:lang w:eastAsia="ko-KR"/>
        </w:rPr>
        <w:instrText xml:space="preserve"> REF _Ref16797744 \h </w:instrText>
      </w:r>
      <w:r>
        <w:rPr>
          <w:rFonts w:cs="Times"/>
          <w:sz w:val="22"/>
          <w:szCs w:val="20"/>
          <w:lang w:eastAsia="ko-KR"/>
        </w:rPr>
      </w:r>
      <w:r>
        <w:rPr>
          <w:rFonts w:cs="Times"/>
          <w:sz w:val="22"/>
          <w:szCs w:val="20"/>
          <w:lang w:eastAsia="ko-KR"/>
        </w:rPr>
        <w:fldChar w:fldCharType="separate"/>
      </w:r>
      <w:r w:rsidRPr="00DD1B51">
        <w:rPr>
          <w:sz w:val="22"/>
        </w:rPr>
        <w:t xml:space="preserve">Figure </w:t>
      </w:r>
      <w:r>
        <w:rPr>
          <w:noProof/>
          <w:sz w:val="22"/>
        </w:rPr>
        <w:t>1</w:t>
      </w:r>
      <w:r>
        <w:rPr>
          <w:rFonts w:cs="Times"/>
          <w:sz w:val="22"/>
          <w:szCs w:val="20"/>
          <w:lang w:eastAsia="ko-KR"/>
        </w:rPr>
        <w:fldChar w:fldCharType="end"/>
      </w:r>
      <w:r>
        <w:rPr>
          <w:rFonts w:cs="Times"/>
          <w:sz w:val="22"/>
          <w:szCs w:val="20"/>
          <w:lang w:eastAsia="ko-KR"/>
        </w:rPr>
        <w:t xml:space="preserve">. The target UE can detect a LoS (Line of Sight) signal path for a PRS transmitted by TX beam #2 even if there is a substantial penetration loss according to the building. </w:t>
      </w:r>
      <w:r>
        <w:rPr>
          <w:rFonts w:cs="Times" w:hint="eastAsia"/>
          <w:sz w:val="22"/>
          <w:szCs w:val="20"/>
          <w:lang w:eastAsia="ko-KR"/>
        </w:rPr>
        <w:t>On the other</w:t>
      </w:r>
      <w:r>
        <w:rPr>
          <w:rFonts w:cs="Times"/>
          <w:sz w:val="22"/>
          <w:szCs w:val="20"/>
          <w:lang w:eastAsia="ko-KR"/>
        </w:rPr>
        <w:t xml:space="preserve"> </w:t>
      </w:r>
      <w:r>
        <w:rPr>
          <w:rFonts w:cs="Times" w:hint="eastAsia"/>
          <w:sz w:val="22"/>
          <w:szCs w:val="20"/>
          <w:lang w:eastAsia="ko-KR"/>
        </w:rPr>
        <w:t>hand</w:t>
      </w:r>
      <w:r>
        <w:rPr>
          <w:rFonts w:cs="Times"/>
          <w:sz w:val="22"/>
          <w:szCs w:val="20"/>
          <w:lang w:eastAsia="ko-KR"/>
        </w:rPr>
        <w:t>,</w:t>
      </w:r>
      <w:r>
        <w:rPr>
          <w:rFonts w:cs="Times" w:hint="eastAsia"/>
          <w:sz w:val="22"/>
          <w:szCs w:val="20"/>
          <w:lang w:eastAsia="ko-KR"/>
        </w:rPr>
        <w:t xml:space="preserve"> </w:t>
      </w:r>
      <w:r>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fading environment.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Pr>
          <w:rFonts w:cs="Times" w:hint="eastAsia"/>
          <w:sz w:val="22"/>
          <w:szCs w:val="20"/>
          <w:lang w:eastAsia="ko-KR"/>
        </w:rPr>
        <w:t xml:space="preserve"> a</w:t>
      </w:r>
      <w:r>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Pr>
          <w:rFonts w:cs="Times" w:hint="eastAsia"/>
          <w:sz w:val="22"/>
          <w:szCs w:val="20"/>
          <w:lang w:eastAsia="ko-KR"/>
        </w:rPr>
        <w:t xml:space="preserve"> respectively for TX beam #1 and TX beam #2</w:t>
      </w:r>
      <w:r>
        <w:rPr>
          <w:rFonts w:cs="Times"/>
          <w:sz w:val="22"/>
          <w:szCs w:val="20"/>
          <w:lang w:eastAsia="ko-KR"/>
        </w:rPr>
        <w:t xml:space="preserve">. This simple example implies that RSRP based reporting of PRS resource is not appropriate for AoD based positioning. At least for AoD based positioning, therefore, the minimum ToA based reporting of PRS resource index should be supported. </w:t>
      </w:r>
      <w:r>
        <w:rPr>
          <w:rFonts w:ascii="Times New Roman" w:hAnsi="Times New Roman"/>
          <w:sz w:val="22"/>
          <w:szCs w:val="20"/>
          <w:lang w:eastAsia="ko-KR"/>
        </w:rPr>
        <w:t>This discussion on AoD-based positioning is also discussed in our companion contribution [4]</w:t>
      </w:r>
    </w:p>
    <w:p w:rsidR="00F85CB8" w:rsidRPr="00884065" w:rsidRDefault="00F85CB8" w:rsidP="00F85CB8">
      <w:pPr>
        <w:overflowPunct w:val="0"/>
        <w:autoSpaceDE w:val="0"/>
        <w:autoSpaceDN w:val="0"/>
        <w:adjustRightInd w:val="0"/>
        <w:spacing w:before="120" w:line="252" w:lineRule="auto"/>
        <w:ind w:left="0" w:firstLineChars="50" w:firstLine="110"/>
        <w:jc w:val="both"/>
        <w:rPr>
          <w:rFonts w:cs="Times"/>
          <w:sz w:val="22"/>
          <w:szCs w:val="20"/>
          <w:lang w:eastAsia="ko-KR"/>
        </w:rPr>
      </w:pPr>
    </w:p>
    <w:p w:rsidR="00F85CB8" w:rsidRPr="00687716" w:rsidRDefault="00F85CB8" w:rsidP="00F85CB8">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9A0DE6">
        <w:rPr>
          <w:rFonts w:cs="Times"/>
          <w:b/>
          <w:i/>
          <w:sz w:val="22"/>
          <w:szCs w:val="22"/>
          <w:lang w:eastAsia="ko-KR"/>
        </w:rPr>
        <w:t>4</w:t>
      </w:r>
      <w:r w:rsidRPr="00687716">
        <w:rPr>
          <w:rFonts w:cs="Times" w:hint="eastAsia"/>
          <w:b/>
          <w:i/>
          <w:sz w:val="22"/>
          <w:szCs w:val="22"/>
          <w:lang w:eastAsia="ko-KR"/>
        </w:rPr>
        <w:t>:</w:t>
      </w:r>
    </w:p>
    <w:p w:rsidR="00F85CB8" w:rsidRDefault="00F85CB8" w:rsidP="00F85CB8">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F85CB8" w:rsidRDefault="00F85CB8" w:rsidP="00F85CB8">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F85CB8" w:rsidRDefault="00F85CB8" w:rsidP="00F85CB8">
      <w:pPr>
        <w:keepNext/>
        <w:overflowPunct w:val="0"/>
        <w:autoSpaceDE w:val="0"/>
        <w:autoSpaceDN w:val="0"/>
        <w:adjustRightInd w:val="0"/>
        <w:spacing w:before="120" w:line="252" w:lineRule="auto"/>
        <w:ind w:left="1308" w:hangingChars="654" w:hanging="1308"/>
        <w:jc w:val="center"/>
      </w:pPr>
      <w:r>
        <w:rPr>
          <w:noProof/>
          <w:lang w:val="en-US" w:eastAsia="ko-KR"/>
        </w:rPr>
        <w:drawing>
          <wp:inline distT="0" distB="0" distL="0" distR="0" wp14:anchorId="7979E61D" wp14:editId="547DE1A4">
            <wp:extent cx="3140015" cy="2527216"/>
            <wp:effectExtent l="0" t="0" r="381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564" cy="2550998"/>
                    </a:xfrm>
                    <a:prstGeom prst="rect">
                      <a:avLst/>
                    </a:prstGeom>
                    <a:noFill/>
                  </pic:spPr>
                </pic:pic>
              </a:graphicData>
            </a:graphic>
          </wp:inline>
        </w:drawing>
      </w:r>
    </w:p>
    <w:p w:rsidR="00F85CB8" w:rsidRDefault="00F85CB8" w:rsidP="00F85CB8">
      <w:pPr>
        <w:pStyle w:val="a9"/>
        <w:jc w:val="both"/>
        <w:rPr>
          <w:rFonts w:cs="Times"/>
          <w:sz w:val="22"/>
          <w:lang w:eastAsia="ko-KR"/>
        </w:rPr>
      </w:pPr>
      <w:bookmarkStart w:id="1" w:name="_Ref16797744"/>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Pr>
          <w:noProof/>
          <w:sz w:val="22"/>
        </w:rPr>
        <w:t>1</w:t>
      </w:r>
      <w:r w:rsidRPr="00DD1B51">
        <w:rPr>
          <w:sz w:val="22"/>
        </w:rPr>
        <w:fldChar w:fldCharType="end"/>
      </w:r>
      <w:bookmarkEnd w:id="1"/>
      <w:r w:rsidRPr="00DD1B51">
        <w:rPr>
          <w:sz w:val="22"/>
        </w:rPr>
        <w:t xml:space="preserve">. </w:t>
      </w:r>
      <w:r w:rsidRPr="00DD1B51">
        <w:rPr>
          <w:b w:val="0"/>
          <w:sz w:val="22"/>
        </w:rPr>
        <w:t>An illustrative example of PRS transmission and reception</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687740" w:rsidRPr="00687740" w:rsidRDefault="00687740" w:rsidP="00C6043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lastRenderedPageBreak/>
        <w:t>Conclusion</w:t>
      </w:r>
    </w:p>
    <w:p w:rsidR="00667FC3" w:rsidRDefault="00667FC3" w:rsidP="00667FC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contribution, we reveal our views on UE and gNB mea</w:t>
      </w:r>
      <w:r w:rsidR="0045175C">
        <w:rPr>
          <w:rFonts w:ascii="Times New Roman" w:hAnsi="Times New Roman"/>
          <w:sz w:val="22"/>
          <w:szCs w:val="20"/>
          <w:lang w:eastAsia="ko-KR"/>
        </w:rPr>
        <w:t>surements for NR positio</w:t>
      </w:r>
      <w:r>
        <w:rPr>
          <w:rFonts w:ascii="Times New Roman" w:hAnsi="Times New Roman"/>
          <w:sz w:val="22"/>
          <w:szCs w:val="20"/>
          <w:lang w:eastAsia="ko-KR"/>
        </w:rPr>
        <w:t>ning, and summarize our proposals as follows:</w:t>
      </w:r>
    </w:p>
    <w:p w:rsidR="007D0905" w:rsidRDefault="007D0905" w:rsidP="007D0905">
      <w:pPr>
        <w:spacing w:line="259" w:lineRule="auto"/>
        <w:ind w:left="1412" w:hangingChars="654" w:hanging="1412"/>
        <w:jc w:val="both"/>
        <w:rPr>
          <w:rFonts w:cs="Times"/>
          <w:b/>
          <w:i/>
          <w:sz w:val="22"/>
          <w:szCs w:val="22"/>
          <w:lang w:eastAsia="ko-KR"/>
        </w:rPr>
      </w:pPr>
    </w:p>
    <w:p w:rsidR="007D0905" w:rsidRPr="00687716" w:rsidRDefault="007D0905" w:rsidP="007D0905">
      <w:pPr>
        <w:spacing w:line="259" w:lineRule="auto"/>
        <w:ind w:left="1412" w:hangingChars="654" w:hanging="1412"/>
        <w:jc w:val="both"/>
        <w:rPr>
          <w:rFonts w:cs="Times"/>
          <w:b/>
          <w:i/>
          <w:sz w:val="22"/>
          <w:szCs w:val="22"/>
        </w:rPr>
      </w:pPr>
      <w:bookmarkStart w:id="2" w:name="_GoBack"/>
      <w:bookmarkEnd w:id="2"/>
      <w:r w:rsidRPr="00687716">
        <w:rPr>
          <w:rFonts w:cs="Times" w:hint="eastAsia"/>
          <w:b/>
          <w:i/>
          <w:sz w:val="22"/>
          <w:szCs w:val="22"/>
          <w:lang w:eastAsia="ko-KR"/>
        </w:rPr>
        <w:t>Proposal</w:t>
      </w:r>
      <w:r>
        <w:rPr>
          <w:rFonts w:cs="Times"/>
          <w:b/>
          <w:i/>
          <w:sz w:val="22"/>
          <w:szCs w:val="22"/>
          <w:lang w:eastAsia="ko-KR"/>
        </w:rPr>
        <w:t xml:space="preserve"> 1</w:t>
      </w:r>
      <w:r w:rsidRPr="00687716">
        <w:rPr>
          <w:rFonts w:cs="Times" w:hint="eastAsia"/>
          <w:b/>
          <w:i/>
          <w:sz w:val="22"/>
          <w:szCs w:val="22"/>
          <w:lang w:eastAsia="ko-KR"/>
        </w:rPr>
        <w:t>:</w:t>
      </w:r>
    </w:p>
    <w:p w:rsidR="007D0905" w:rsidRDefault="007D0905" w:rsidP="007D0905">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For </w:t>
      </w:r>
      <w:r>
        <w:rPr>
          <w:rFonts w:cs="Times"/>
          <w:sz w:val="22"/>
          <w:szCs w:val="20"/>
          <w:lang w:eastAsia="ko-KR"/>
        </w:rPr>
        <w:t>the absolute measurement quality reporting</w:t>
      </w:r>
      <w:r>
        <w:rPr>
          <w:rFonts w:cs="Times" w:hint="eastAsia"/>
          <w:sz w:val="22"/>
          <w:szCs w:val="20"/>
          <w:lang w:eastAsia="ko-KR"/>
        </w:rPr>
        <w:t xml:space="preserve">, </w:t>
      </w:r>
      <w:r>
        <w:rPr>
          <w:rFonts w:cs="Times"/>
          <w:sz w:val="22"/>
          <w:szCs w:val="20"/>
          <w:lang w:eastAsia="ko-KR"/>
        </w:rPr>
        <w:t>NR positioning support</w:t>
      </w:r>
      <w:r>
        <w:rPr>
          <w:rFonts w:cs="Times" w:hint="eastAsia"/>
          <w:sz w:val="22"/>
          <w:szCs w:val="20"/>
          <w:lang w:eastAsia="ko-KR"/>
        </w:rPr>
        <w:t xml:space="preserve"> </w:t>
      </w:r>
      <w:r>
        <w:rPr>
          <w:rFonts w:cs="Times"/>
          <w:sz w:val="22"/>
          <w:szCs w:val="20"/>
          <w:lang w:eastAsia="ko-KR"/>
        </w:rPr>
        <w:t>a reporting of the uncertainty (error value in measurement quality) for the UE measurement, and also support a confidence level configuration on the uncertainty value.</w:t>
      </w:r>
    </w:p>
    <w:p w:rsidR="007D0905" w:rsidRDefault="007D0905" w:rsidP="007D0905">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E.g., confidence level would be one of 80 %, 85 %, 90 %, 95 %</w:t>
      </w:r>
    </w:p>
    <w:p w:rsidR="007D0905" w:rsidRDefault="007D0905" w:rsidP="007D0905">
      <w:pPr>
        <w:spacing w:line="259" w:lineRule="auto"/>
        <w:ind w:left="1412" w:hangingChars="654" w:hanging="1412"/>
        <w:jc w:val="both"/>
        <w:rPr>
          <w:rFonts w:cs="Times"/>
          <w:b/>
          <w:i/>
          <w:sz w:val="22"/>
          <w:szCs w:val="22"/>
          <w:lang w:eastAsia="ko-KR"/>
        </w:rPr>
      </w:pPr>
    </w:p>
    <w:p w:rsidR="007D0905" w:rsidRPr="00687716" w:rsidRDefault="007D0905" w:rsidP="007D0905">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2</w:t>
      </w:r>
      <w:r w:rsidRPr="00687716">
        <w:rPr>
          <w:rFonts w:cs="Times" w:hint="eastAsia"/>
          <w:b/>
          <w:i/>
          <w:sz w:val="22"/>
          <w:szCs w:val="22"/>
          <w:lang w:eastAsia="ko-KR"/>
        </w:rPr>
        <w:t>:</w:t>
      </w:r>
    </w:p>
    <w:p w:rsidR="007D0905" w:rsidRDefault="007D0905" w:rsidP="007D0905">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xml:space="preserve">, </w:t>
      </w:r>
      <w:r>
        <w:rPr>
          <w:rFonts w:cs="Times"/>
          <w:sz w:val="22"/>
          <w:szCs w:val="20"/>
          <w:lang w:eastAsia="ko-KR"/>
        </w:rPr>
        <w:t>NR positioning also needs to support t</w:t>
      </w:r>
      <w:r>
        <w:rPr>
          <w:rFonts w:cs="Times" w:hint="eastAsia"/>
          <w:sz w:val="22"/>
          <w:szCs w:val="20"/>
          <w:lang w:eastAsia="ko-KR"/>
        </w:rPr>
        <w:t xml:space="preserve">he measurement quality </w:t>
      </w:r>
      <w:r>
        <w:rPr>
          <w:rFonts w:cs="Times"/>
          <w:sz w:val="22"/>
          <w:szCs w:val="20"/>
          <w:lang w:eastAsia="ko-KR"/>
        </w:rPr>
        <w:t>reporting as a grade information</w:t>
      </w:r>
      <w:r>
        <w:rPr>
          <w:rFonts w:cs="Times" w:hint="eastAsia"/>
          <w:sz w:val="22"/>
          <w:szCs w:val="20"/>
          <w:lang w:eastAsia="ko-KR"/>
        </w:rPr>
        <w:t>,</w:t>
      </w:r>
    </w:p>
    <w:p w:rsidR="007D0905" w:rsidRPr="007E70DA" w:rsidRDefault="007D0905" w:rsidP="007D0905">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w:t>
      </w:r>
      <w:r w:rsidRPr="007E70DA">
        <w:rPr>
          <w:rFonts w:cs="Times" w:hint="eastAsia"/>
          <w:sz w:val="22"/>
          <w:szCs w:val="20"/>
          <w:lang w:eastAsia="ko-KR"/>
        </w:rPr>
        <w:t>.g.,</w:t>
      </w:r>
      <w:r w:rsidRPr="007E70DA">
        <w:rPr>
          <w:rFonts w:cs="Times"/>
          <w:sz w:val="22"/>
          <w:szCs w:val="20"/>
          <w:lang w:eastAsia="ko-KR"/>
        </w:rPr>
        <w:t xml:space="preserve"> A, B, C, and D. (</w:t>
      </w:r>
      <w:r>
        <w:rPr>
          <w:rFonts w:cs="Times"/>
          <w:sz w:val="22"/>
          <w:szCs w:val="20"/>
          <w:lang w:eastAsia="ko-KR"/>
        </w:rPr>
        <w:t xml:space="preserve">where </w:t>
      </w:r>
      <w:r w:rsidRPr="007E70DA">
        <w:rPr>
          <w:rFonts w:cs="Times"/>
          <w:sz w:val="22"/>
          <w:szCs w:val="20"/>
          <w:lang w:eastAsia="ko-KR"/>
        </w:rPr>
        <w:t>A &gt; B &gt; C &gt; D)</w:t>
      </w:r>
    </w:p>
    <w:p w:rsidR="007D0905" w:rsidRDefault="007D0905" w:rsidP="007D0905">
      <w:pPr>
        <w:spacing w:line="259" w:lineRule="auto"/>
        <w:ind w:left="1412" w:hangingChars="654" w:hanging="1412"/>
        <w:jc w:val="both"/>
        <w:rPr>
          <w:rFonts w:cs="Times"/>
          <w:b/>
          <w:i/>
          <w:sz w:val="22"/>
          <w:szCs w:val="22"/>
          <w:lang w:eastAsia="ko-KR"/>
        </w:rPr>
      </w:pPr>
    </w:p>
    <w:p w:rsidR="007D0905" w:rsidRPr="007E70DA" w:rsidRDefault="007D0905" w:rsidP="007D0905">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3</w:t>
      </w:r>
      <w:r w:rsidRPr="007E70DA">
        <w:rPr>
          <w:rFonts w:cs="Times" w:hint="eastAsia"/>
          <w:b/>
          <w:i/>
          <w:sz w:val="22"/>
          <w:szCs w:val="22"/>
          <w:lang w:eastAsia="ko-KR"/>
        </w:rPr>
        <w:t>:</w:t>
      </w:r>
    </w:p>
    <w:p w:rsidR="007D0905" w:rsidRDefault="007D0905" w:rsidP="007D0905">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NR positioning needs to support the relative measurement quality reporting such as ranking information on the measurement quality.</w:t>
      </w:r>
    </w:p>
    <w:p w:rsidR="00EC311B" w:rsidRPr="007D0905" w:rsidRDefault="00EC311B"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B15B91" w:rsidRPr="00687716" w:rsidRDefault="00B15B91" w:rsidP="00B15B91">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4</w:t>
      </w:r>
      <w:r w:rsidRPr="00687716">
        <w:rPr>
          <w:rFonts w:cs="Times" w:hint="eastAsia"/>
          <w:b/>
          <w:i/>
          <w:sz w:val="22"/>
          <w:szCs w:val="22"/>
          <w:lang w:eastAsia="ko-KR"/>
        </w:rPr>
        <w:t>:</w:t>
      </w:r>
    </w:p>
    <w:p w:rsidR="00B15B91" w:rsidRDefault="00B15B91" w:rsidP="00B15B91">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B15B91" w:rsidRDefault="00B15B91" w:rsidP="00B15B91">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B15B91" w:rsidRPr="00B15B91" w:rsidRDefault="00B15B91" w:rsidP="002C3D1E">
      <w:pPr>
        <w:overflowPunct w:val="0"/>
        <w:autoSpaceDE w:val="0"/>
        <w:autoSpaceDN w:val="0"/>
        <w:adjustRightInd w:val="0"/>
        <w:spacing w:before="120" w:line="252" w:lineRule="auto"/>
        <w:ind w:left="0" w:firstLine="0"/>
        <w:jc w:val="both"/>
        <w:rPr>
          <w:rFonts w:ascii="Times New Roman" w:hAnsi="Times New Roman" w:hint="eastAsia"/>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981E57" w:rsidRDefault="00981E57"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w:t>
      </w:r>
      <w:r w:rsidR="00831F04">
        <w:rPr>
          <w:sz w:val="22"/>
          <w:lang w:eastAsia="ko-KR"/>
        </w:rPr>
        <w:t>8</w:t>
      </w:r>
      <w:r>
        <w:rPr>
          <w:sz w:val="22"/>
          <w:lang w:eastAsia="ko-KR"/>
        </w:rPr>
        <w:t xml:space="preserve"> meeting</w:t>
      </w:r>
      <w:r w:rsidR="00052375">
        <w:rPr>
          <w:sz w:val="22"/>
          <w:lang w:eastAsia="ko-KR"/>
        </w:rPr>
        <w:t>.</w:t>
      </w:r>
    </w:p>
    <w:p w:rsidR="00831F04" w:rsidRDefault="00831F04" w:rsidP="00831F04">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#97 meeting.</w:t>
      </w:r>
    </w:p>
    <w:p w:rsidR="00FF627B" w:rsidRDefault="00FF627B" w:rsidP="00FF627B">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 xml:space="preserve">’s Notes, 3GPP RAN1 </w:t>
      </w:r>
      <w:r w:rsidR="00052375">
        <w:rPr>
          <w:sz w:val="22"/>
          <w:lang w:eastAsia="ko-KR"/>
        </w:rPr>
        <w:t>NR Ad-Hoc 1901 meeting.</w:t>
      </w:r>
    </w:p>
    <w:p w:rsidR="00FF627B" w:rsidRDefault="00052375"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 xml:space="preserve">R1-1908706, LG Electronics, </w:t>
      </w:r>
      <w:r>
        <w:rPr>
          <w:sz w:val="22"/>
          <w:lang w:eastAsia="ko-KR"/>
        </w:rPr>
        <w:t>“Discussion on necessity and details for physical-layer procedures to support UE/gNB measurements”,</w:t>
      </w:r>
      <w:r w:rsidRPr="00052375">
        <w:rPr>
          <w:sz w:val="22"/>
          <w:lang w:eastAsia="ko-KR"/>
        </w:rPr>
        <w:t xml:space="preserve"> </w:t>
      </w:r>
      <w:r>
        <w:rPr>
          <w:sz w:val="22"/>
          <w:lang w:eastAsia="ko-KR"/>
        </w:rPr>
        <w:t>3GPP RAN1 #98 meeting, Prague, CZ, Aug. 26</w:t>
      </w:r>
      <w:r w:rsidRPr="002454FA">
        <w:rPr>
          <w:sz w:val="22"/>
          <w:vertAlign w:val="superscript"/>
          <w:lang w:eastAsia="ko-KR"/>
        </w:rPr>
        <w:t>th</w:t>
      </w:r>
      <w:r>
        <w:rPr>
          <w:sz w:val="22"/>
          <w:lang w:eastAsia="ko-KR"/>
        </w:rPr>
        <w:t xml:space="preserve"> – 30</w:t>
      </w:r>
      <w:r w:rsidRPr="002454FA">
        <w:rPr>
          <w:sz w:val="22"/>
          <w:vertAlign w:val="superscript"/>
          <w:lang w:eastAsia="ko-KR"/>
        </w:rPr>
        <w:t>th</w:t>
      </w:r>
      <w:r>
        <w:rPr>
          <w:sz w:val="22"/>
          <w:lang w:eastAsia="ko-KR"/>
        </w:rPr>
        <w:t>, 2019.</w:t>
      </w:r>
    </w:p>
    <w:p w:rsidR="00B25DDF" w:rsidRDefault="00B25DDF" w:rsidP="001C26A1">
      <w:pPr>
        <w:overflowPunct w:val="0"/>
        <w:autoSpaceDE w:val="0"/>
        <w:autoSpaceDN w:val="0"/>
        <w:adjustRightInd w:val="0"/>
        <w:spacing w:before="120" w:line="259" w:lineRule="auto"/>
        <w:jc w:val="both"/>
        <w:rPr>
          <w:rFonts w:cs="Times"/>
          <w:sz w:val="22"/>
          <w:szCs w:val="22"/>
          <w:lang w:eastAsia="ko-KR"/>
        </w:rPr>
      </w:pPr>
    </w:p>
    <w:p w:rsidR="00121B51" w:rsidRDefault="00121B51" w:rsidP="001C26A1">
      <w:pPr>
        <w:overflowPunct w:val="0"/>
        <w:autoSpaceDE w:val="0"/>
        <w:autoSpaceDN w:val="0"/>
        <w:adjustRightInd w:val="0"/>
        <w:spacing w:before="120" w:line="259" w:lineRule="auto"/>
        <w:jc w:val="both"/>
        <w:rPr>
          <w:rFonts w:cs="Times" w:hint="eastAsia"/>
          <w:sz w:val="22"/>
          <w:szCs w:val="22"/>
          <w:lang w:eastAsia="ko-KR"/>
        </w:rPr>
      </w:pPr>
    </w:p>
    <w:sectPr w:rsidR="00121B51"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745" w:rsidRDefault="00462745" w:rsidP="003D7EE6">
      <w:r>
        <w:separator/>
      </w:r>
    </w:p>
  </w:endnote>
  <w:endnote w:type="continuationSeparator" w:id="0">
    <w:p w:rsidR="00462745" w:rsidRDefault="0046274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745" w:rsidRDefault="00462745" w:rsidP="003D7EE6">
      <w:r>
        <w:separator/>
      </w:r>
    </w:p>
  </w:footnote>
  <w:footnote w:type="continuationSeparator" w:id="0">
    <w:p w:rsidR="00462745" w:rsidRDefault="0046274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403E78"/>
    <w:multiLevelType w:val="hybridMultilevel"/>
    <w:tmpl w:val="02C8FAAE"/>
    <w:lvl w:ilvl="0" w:tplc="1D3CF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5"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2"/>
  </w:num>
  <w:num w:numId="3">
    <w:abstractNumId w:val="4"/>
  </w:num>
  <w:num w:numId="4">
    <w:abstractNumId w:val="17"/>
  </w:num>
  <w:num w:numId="5">
    <w:abstractNumId w:val="28"/>
  </w:num>
  <w:num w:numId="6">
    <w:abstractNumId w:val="0"/>
  </w:num>
  <w:num w:numId="7">
    <w:abstractNumId w:val="30"/>
  </w:num>
  <w:num w:numId="8">
    <w:abstractNumId w:val="11"/>
  </w:num>
  <w:num w:numId="9">
    <w:abstractNumId w:val="10"/>
  </w:num>
  <w:num w:numId="10">
    <w:abstractNumId w:val="9"/>
  </w:num>
  <w:num w:numId="11">
    <w:abstractNumId w:val="18"/>
  </w:num>
  <w:num w:numId="12">
    <w:abstractNumId w:val="25"/>
  </w:num>
  <w:num w:numId="13">
    <w:abstractNumId w:val="6"/>
  </w:num>
  <w:num w:numId="14">
    <w:abstractNumId w:val="13"/>
  </w:num>
  <w:num w:numId="15">
    <w:abstractNumId w:val="24"/>
  </w:num>
  <w:num w:numId="16">
    <w:abstractNumId w:val="5"/>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31"/>
  </w:num>
  <w:num w:numId="22">
    <w:abstractNumId w:val="26"/>
  </w:num>
  <w:num w:numId="23">
    <w:abstractNumId w:val="19"/>
  </w:num>
  <w:num w:numId="24">
    <w:abstractNumId w:val="17"/>
  </w:num>
  <w:num w:numId="25">
    <w:abstractNumId w:val="20"/>
  </w:num>
  <w:num w:numId="26">
    <w:abstractNumId w:val="1"/>
  </w:num>
  <w:num w:numId="27">
    <w:abstractNumId w:val="16"/>
  </w:num>
  <w:num w:numId="28">
    <w:abstractNumId w:val="22"/>
  </w:num>
  <w:num w:numId="29">
    <w:abstractNumId w:val="15"/>
  </w:num>
  <w:num w:numId="30">
    <w:abstractNumId w:val="14"/>
  </w:num>
  <w:num w:numId="31">
    <w:abstractNumId w:val="21"/>
  </w:num>
  <w:num w:numId="32">
    <w:abstractNumId w:val="8"/>
  </w:num>
  <w:num w:numId="33">
    <w:abstractNumId w:val="27"/>
  </w:num>
  <w:num w:numId="34">
    <w:abstractNumId w:val="7"/>
  </w:num>
  <w:num w:numId="35">
    <w:abstractNumId w:val="2"/>
  </w:num>
  <w:num w:numId="36">
    <w:abstractNumId w:val="23"/>
  </w:num>
  <w:num w:numId="37">
    <w:abstractNumId w:val="29"/>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E73"/>
    <w:rsid w:val="00007A1E"/>
    <w:rsid w:val="00007CAA"/>
    <w:rsid w:val="00007D6E"/>
    <w:rsid w:val="00007E8A"/>
    <w:rsid w:val="000110E9"/>
    <w:rsid w:val="00011792"/>
    <w:rsid w:val="00011A31"/>
    <w:rsid w:val="00011CC5"/>
    <w:rsid w:val="00011E55"/>
    <w:rsid w:val="00012B5E"/>
    <w:rsid w:val="00013658"/>
    <w:rsid w:val="000136DC"/>
    <w:rsid w:val="0001467D"/>
    <w:rsid w:val="0001545B"/>
    <w:rsid w:val="000159BD"/>
    <w:rsid w:val="00016163"/>
    <w:rsid w:val="00021648"/>
    <w:rsid w:val="00022310"/>
    <w:rsid w:val="00023A76"/>
    <w:rsid w:val="0002622E"/>
    <w:rsid w:val="00027B63"/>
    <w:rsid w:val="00032087"/>
    <w:rsid w:val="000329DD"/>
    <w:rsid w:val="00033D21"/>
    <w:rsid w:val="0003417A"/>
    <w:rsid w:val="00034B93"/>
    <w:rsid w:val="0003526C"/>
    <w:rsid w:val="00035A63"/>
    <w:rsid w:val="00036284"/>
    <w:rsid w:val="00037076"/>
    <w:rsid w:val="00037698"/>
    <w:rsid w:val="00042D97"/>
    <w:rsid w:val="00045F21"/>
    <w:rsid w:val="00046853"/>
    <w:rsid w:val="000479B8"/>
    <w:rsid w:val="00052375"/>
    <w:rsid w:val="00052D13"/>
    <w:rsid w:val="000533B2"/>
    <w:rsid w:val="00054B3D"/>
    <w:rsid w:val="00055D31"/>
    <w:rsid w:val="000564CF"/>
    <w:rsid w:val="00062721"/>
    <w:rsid w:val="0006272A"/>
    <w:rsid w:val="00062B80"/>
    <w:rsid w:val="00065B06"/>
    <w:rsid w:val="000670B8"/>
    <w:rsid w:val="000703D8"/>
    <w:rsid w:val="000716DB"/>
    <w:rsid w:val="00071E20"/>
    <w:rsid w:val="00072AEC"/>
    <w:rsid w:val="00072EBC"/>
    <w:rsid w:val="00073090"/>
    <w:rsid w:val="00074C76"/>
    <w:rsid w:val="000752A7"/>
    <w:rsid w:val="00075AE2"/>
    <w:rsid w:val="000768CF"/>
    <w:rsid w:val="00076BD2"/>
    <w:rsid w:val="000809D9"/>
    <w:rsid w:val="00081E8E"/>
    <w:rsid w:val="00082325"/>
    <w:rsid w:val="000827C5"/>
    <w:rsid w:val="000828C6"/>
    <w:rsid w:val="00083968"/>
    <w:rsid w:val="00086406"/>
    <w:rsid w:val="00087616"/>
    <w:rsid w:val="000901D5"/>
    <w:rsid w:val="00091048"/>
    <w:rsid w:val="000918EB"/>
    <w:rsid w:val="0009322D"/>
    <w:rsid w:val="00094276"/>
    <w:rsid w:val="00094D42"/>
    <w:rsid w:val="00095DEA"/>
    <w:rsid w:val="000A135F"/>
    <w:rsid w:val="000A1B1E"/>
    <w:rsid w:val="000A23E2"/>
    <w:rsid w:val="000A2A26"/>
    <w:rsid w:val="000A2E91"/>
    <w:rsid w:val="000A3094"/>
    <w:rsid w:val="000A3730"/>
    <w:rsid w:val="000A3E0E"/>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C6C76"/>
    <w:rsid w:val="000D00AD"/>
    <w:rsid w:val="000D1847"/>
    <w:rsid w:val="000D3074"/>
    <w:rsid w:val="000D355B"/>
    <w:rsid w:val="000D5B28"/>
    <w:rsid w:val="000D6663"/>
    <w:rsid w:val="000D6E78"/>
    <w:rsid w:val="000D6E88"/>
    <w:rsid w:val="000D7354"/>
    <w:rsid w:val="000E0F4F"/>
    <w:rsid w:val="000E27C1"/>
    <w:rsid w:val="000E355D"/>
    <w:rsid w:val="000E391B"/>
    <w:rsid w:val="000E3CEA"/>
    <w:rsid w:val="000E450E"/>
    <w:rsid w:val="000E5875"/>
    <w:rsid w:val="000E5A90"/>
    <w:rsid w:val="000F2C1D"/>
    <w:rsid w:val="000F3379"/>
    <w:rsid w:val="000F380D"/>
    <w:rsid w:val="000F3D17"/>
    <w:rsid w:val="000F3F02"/>
    <w:rsid w:val="000F48A4"/>
    <w:rsid w:val="000F4BE9"/>
    <w:rsid w:val="000F5D80"/>
    <w:rsid w:val="000F73CF"/>
    <w:rsid w:val="000F786E"/>
    <w:rsid w:val="00100B17"/>
    <w:rsid w:val="0010224C"/>
    <w:rsid w:val="001024EB"/>
    <w:rsid w:val="00102D38"/>
    <w:rsid w:val="0010352F"/>
    <w:rsid w:val="001046C5"/>
    <w:rsid w:val="001063EC"/>
    <w:rsid w:val="00107F1A"/>
    <w:rsid w:val="0011107F"/>
    <w:rsid w:val="001110DF"/>
    <w:rsid w:val="00113A29"/>
    <w:rsid w:val="00115B05"/>
    <w:rsid w:val="00116B52"/>
    <w:rsid w:val="00120876"/>
    <w:rsid w:val="00121B51"/>
    <w:rsid w:val="00121BAD"/>
    <w:rsid w:val="00122066"/>
    <w:rsid w:val="001230FF"/>
    <w:rsid w:val="00124964"/>
    <w:rsid w:val="001256CD"/>
    <w:rsid w:val="00125BC2"/>
    <w:rsid w:val="0012676A"/>
    <w:rsid w:val="00126BC0"/>
    <w:rsid w:val="00127118"/>
    <w:rsid w:val="00127E3A"/>
    <w:rsid w:val="00131696"/>
    <w:rsid w:val="00131820"/>
    <w:rsid w:val="001352D6"/>
    <w:rsid w:val="00136419"/>
    <w:rsid w:val="0013730E"/>
    <w:rsid w:val="001407C4"/>
    <w:rsid w:val="00140DEC"/>
    <w:rsid w:val="00142824"/>
    <w:rsid w:val="00143AD1"/>
    <w:rsid w:val="0014590C"/>
    <w:rsid w:val="001459AC"/>
    <w:rsid w:val="00145B47"/>
    <w:rsid w:val="00145D3F"/>
    <w:rsid w:val="00146B2D"/>
    <w:rsid w:val="001476B2"/>
    <w:rsid w:val="00147BEE"/>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1957"/>
    <w:rsid w:val="00181BFB"/>
    <w:rsid w:val="00181F5C"/>
    <w:rsid w:val="001820DA"/>
    <w:rsid w:val="0018242D"/>
    <w:rsid w:val="00182837"/>
    <w:rsid w:val="00182984"/>
    <w:rsid w:val="00182A4D"/>
    <w:rsid w:val="001833C1"/>
    <w:rsid w:val="001837CE"/>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3BBB"/>
    <w:rsid w:val="001A4DF7"/>
    <w:rsid w:val="001A65E1"/>
    <w:rsid w:val="001A75A0"/>
    <w:rsid w:val="001B1361"/>
    <w:rsid w:val="001B3756"/>
    <w:rsid w:val="001B3EDE"/>
    <w:rsid w:val="001B680E"/>
    <w:rsid w:val="001C03E8"/>
    <w:rsid w:val="001C07B6"/>
    <w:rsid w:val="001C124C"/>
    <w:rsid w:val="001C146E"/>
    <w:rsid w:val="001C26A1"/>
    <w:rsid w:val="001C2DA7"/>
    <w:rsid w:val="001C32BD"/>
    <w:rsid w:val="001C6812"/>
    <w:rsid w:val="001C7CE0"/>
    <w:rsid w:val="001D1B18"/>
    <w:rsid w:val="001D40F4"/>
    <w:rsid w:val="001D4528"/>
    <w:rsid w:val="001D50AC"/>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5649"/>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49B9"/>
    <w:rsid w:val="00247E6A"/>
    <w:rsid w:val="0025215F"/>
    <w:rsid w:val="0025248E"/>
    <w:rsid w:val="0025558C"/>
    <w:rsid w:val="00255F82"/>
    <w:rsid w:val="002607AC"/>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3BFC"/>
    <w:rsid w:val="002A4533"/>
    <w:rsid w:val="002A4596"/>
    <w:rsid w:val="002A518C"/>
    <w:rsid w:val="002B047D"/>
    <w:rsid w:val="002B06D8"/>
    <w:rsid w:val="002B082E"/>
    <w:rsid w:val="002B2AC7"/>
    <w:rsid w:val="002B39DD"/>
    <w:rsid w:val="002B555B"/>
    <w:rsid w:val="002B63B7"/>
    <w:rsid w:val="002B63F3"/>
    <w:rsid w:val="002B6772"/>
    <w:rsid w:val="002B7340"/>
    <w:rsid w:val="002C160A"/>
    <w:rsid w:val="002C1A49"/>
    <w:rsid w:val="002C22DE"/>
    <w:rsid w:val="002C2468"/>
    <w:rsid w:val="002C26BD"/>
    <w:rsid w:val="002C2C30"/>
    <w:rsid w:val="002C3136"/>
    <w:rsid w:val="002C3D1E"/>
    <w:rsid w:val="002C446B"/>
    <w:rsid w:val="002C6A83"/>
    <w:rsid w:val="002C6DA7"/>
    <w:rsid w:val="002C6FAF"/>
    <w:rsid w:val="002D2687"/>
    <w:rsid w:val="002D43D6"/>
    <w:rsid w:val="002D47FF"/>
    <w:rsid w:val="002D5EF5"/>
    <w:rsid w:val="002D6FD3"/>
    <w:rsid w:val="002E2989"/>
    <w:rsid w:val="002E2F65"/>
    <w:rsid w:val="002F059A"/>
    <w:rsid w:val="002F1254"/>
    <w:rsid w:val="002F4194"/>
    <w:rsid w:val="00301014"/>
    <w:rsid w:val="0030107C"/>
    <w:rsid w:val="003034E3"/>
    <w:rsid w:val="00303BED"/>
    <w:rsid w:val="003054C8"/>
    <w:rsid w:val="00305B8C"/>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2D9"/>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EB8"/>
    <w:rsid w:val="00357F71"/>
    <w:rsid w:val="00357FC2"/>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243"/>
    <w:rsid w:val="00376A0E"/>
    <w:rsid w:val="00380A82"/>
    <w:rsid w:val="00381148"/>
    <w:rsid w:val="003812B2"/>
    <w:rsid w:val="00382120"/>
    <w:rsid w:val="0038267C"/>
    <w:rsid w:val="003826C5"/>
    <w:rsid w:val="00382FAC"/>
    <w:rsid w:val="00383076"/>
    <w:rsid w:val="0038356D"/>
    <w:rsid w:val="0038438F"/>
    <w:rsid w:val="00385D92"/>
    <w:rsid w:val="0038796B"/>
    <w:rsid w:val="00390007"/>
    <w:rsid w:val="00391F4F"/>
    <w:rsid w:val="00393571"/>
    <w:rsid w:val="00393CDD"/>
    <w:rsid w:val="003946EE"/>
    <w:rsid w:val="00394C80"/>
    <w:rsid w:val="003A06AC"/>
    <w:rsid w:val="003A085A"/>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399"/>
    <w:rsid w:val="003C4404"/>
    <w:rsid w:val="003C4ACE"/>
    <w:rsid w:val="003C4D1F"/>
    <w:rsid w:val="003C5312"/>
    <w:rsid w:val="003C5E82"/>
    <w:rsid w:val="003C620F"/>
    <w:rsid w:val="003D1C0A"/>
    <w:rsid w:val="003D266A"/>
    <w:rsid w:val="003D38D8"/>
    <w:rsid w:val="003D3954"/>
    <w:rsid w:val="003D4FA5"/>
    <w:rsid w:val="003D50DF"/>
    <w:rsid w:val="003D569D"/>
    <w:rsid w:val="003D714E"/>
    <w:rsid w:val="003D76DD"/>
    <w:rsid w:val="003D7EE6"/>
    <w:rsid w:val="003E1481"/>
    <w:rsid w:val="003E2CFF"/>
    <w:rsid w:val="003E2FA2"/>
    <w:rsid w:val="003E3B28"/>
    <w:rsid w:val="003E3F8C"/>
    <w:rsid w:val="003E6201"/>
    <w:rsid w:val="003E70EE"/>
    <w:rsid w:val="003E72BA"/>
    <w:rsid w:val="003F02EA"/>
    <w:rsid w:val="003F097E"/>
    <w:rsid w:val="003F0BEF"/>
    <w:rsid w:val="003F30D2"/>
    <w:rsid w:val="003F3869"/>
    <w:rsid w:val="003F4F9D"/>
    <w:rsid w:val="003F5A64"/>
    <w:rsid w:val="003F5EEF"/>
    <w:rsid w:val="003F741C"/>
    <w:rsid w:val="0040153A"/>
    <w:rsid w:val="00402875"/>
    <w:rsid w:val="0040384C"/>
    <w:rsid w:val="004073A0"/>
    <w:rsid w:val="00407E77"/>
    <w:rsid w:val="0041083C"/>
    <w:rsid w:val="004118A2"/>
    <w:rsid w:val="004119F5"/>
    <w:rsid w:val="004119F7"/>
    <w:rsid w:val="00412D36"/>
    <w:rsid w:val="00413144"/>
    <w:rsid w:val="0041446C"/>
    <w:rsid w:val="0041526C"/>
    <w:rsid w:val="0041620D"/>
    <w:rsid w:val="0041768C"/>
    <w:rsid w:val="00420111"/>
    <w:rsid w:val="0042074F"/>
    <w:rsid w:val="00420917"/>
    <w:rsid w:val="00424AE1"/>
    <w:rsid w:val="00424C11"/>
    <w:rsid w:val="00427468"/>
    <w:rsid w:val="00431D4C"/>
    <w:rsid w:val="004335FB"/>
    <w:rsid w:val="004358B8"/>
    <w:rsid w:val="00436B39"/>
    <w:rsid w:val="00436BC8"/>
    <w:rsid w:val="0044001C"/>
    <w:rsid w:val="00440285"/>
    <w:rsid w:val="0044066A"/>
    <w:rsid w:val="00440923"/>
    <w:rsid w:val="0044135C"/>
    <w:rsid w:val="004438D2"/>
    <w:rsid w:val="00443CA1"/>
    <w:rsid w:val="004441B4"/>
    <w:rsid w:val="004457FD"/>
    <w:rsid w:val="00446525"/>
    <w:rsid w:val="00446A7E"/>
    <w:rsid w:val="00450C9B"/>
    <w:rsid w:val="0045135B"/>
    <w:rsid w:val="00451602"/>
    <w:rsid w:val="0045175C"/>
    <w:rsid w:val="0045401B"/>
    <w:rsid w:val="004548F3"/>
    <w:rsid w:val="0045491F"/>
    <w:rsid w:val="00456B52"/>
    <w:rsid w:val="00461790"/>
    <w:rsid w:val="00462286"/>
    <w:rsid w:val="004625D1"/>
    <w:rsid w:val="00462745"/>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228"/>
    <w:rsid w:val="00493B0A"/>
    <w:rsid w:val="00493CB0"/>
    <w:rsid w:val="00494AD3"/>
    <w:rsid w:val="0049635B"/>
    <w:rsid w:val="00497375"/>
    <w:rsid w:val="004975C4"/>
    <w:rsid w:val="004978DC"/>
    <w:rsid w:val="004A14AE"/>
    <w:rsid w:val="004A315C"/>
    <w:rsid w:val="004A339D"/>
    <w:rsid w:val="004A4734"/>
    <w:rsid w:val="004A54AD"/>
    <w:rsid w:val="004A5911"/>
    <w:rsid w:val="004A5B4B"/>
    <w:rsid w:val="004A6C7F"/>
    <w:rsid w:val="004A7A7E"/>
    <w:rsid w:val="004B6B71"/>
    <w:rsid w:val="004B7BC9"/>
    <w:rsid w:val="004B7F1D"/>
    <w:rsid w:val="004C0098"/>
    <w:rsid w:val="004C045E"/>
    <w:rsid w:val="004C06AF"/>
    <w:rsid w:val="004C498E"/>
    <w:rsid w:val="004D042E"/>
    <w:rsid w:val="004D04A9"/>
    <w:rsid w:val="004D1A87"/>
    <w:rsid w:val="004D1D85"/>
    <w:rsid w:val="004D4B5A"/>
    <w:rsid w:val="004D5494"/>
    <w:rsid w:val="004D568C"/>
    <w:rsid w:val="004E0E14"/>
    <w:rsid w:val="004E15D8"/>
    <w:rsid w:val="004E76A8"/>
    <w:rsid w:val="004F1D4B"/>
    <w:rsid w:val="004F3C57"/>
    <w:rsid w:val="004F3C61"/>
    <w:rsid w:val="004F4904"/>
    <w:rsid w:val="004F524C"/>
    <w:rsid w:val="004F632F"/>
    <w:rsid w:val="005001FC"/>
    <w:rsid w:val="005013CF"/>
    <w:rsid w:val="00501AF3"/>
    <w:rsid w:val="0050387A"/>
    <w:rsid w:val="00503F00"/>
    <w:rsid w:val="00504A97"/>
    <w:rsid w:val="00505A5D"/>
    <w:rsid w:val="00506E0B"/>
    <w:rsid w:val="00511AB9"/>
    <w:rsid w:val="005123A7"/>
    <w:rsid w:val="005142C7"/>
    <w:rsid w:val="005143EA"/>
    <w:rsid w:val="005155A8"/>
    <w:rsid w:val="0051578B"/>
    <w:rsid w:val="005176FD"/>
    <w:rsid w:val="00517C4E"/>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400DF"/>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0F76"/>
    <w:rsid w:val="005610A9"/>
    <w:rsid w:val="005611A8"/>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131"/>
    <w:rsid w:val="005827DD"/>
    <w:rsid w:val="00583BD0"/>
    <w:rsid w:val="0058457A"/>
    <w:rsid w:val="0058491B"/>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322A"/>
    <w:rsid w:val="005C45EF"/>
    <w:rsid w:val="005C5B53"/>
    <w:rsid w:val="005C5D8D"/>
    <w:rsid w:val="005C607F"/>
    <w:rsid w:val="005D0DD2"/>
    <w:rsid w:val="005D1C03"/>
    <w:rsid w:val="005D29E7"/>
    <w:rsid w:val="005D40E0"/>
    <w:rsid w:val="005D4E2A"/>
    <w:rsid w:val="005D52DB"/>
    <w:rsid w:val="005D5EA1"/>
    <w:rsid w:val="005D648C"/>
    <w:rsid w:val="005D6C6C"/>
    <w:rsid w:val="005D7F70"/>
    <w:rsid w:val="005E0ECF"/>
    <w:rsid w:val="005E4772"/>
    <w:rsid w:val="005E5185"/>
    <w:rsid w:val="005E6A52"/>
    <w:rsid w:val="005E717F"/>
    <w:rsid w:val="005E7A41"/>
    <w:rsid w:val="005F1577"/>
    <w:rsid w:val="005F157A"/>
    <w:rsid w:val="005F1A79"/>
    <w:rsid w:val="005F1BF0"/>
    <w:rsid w:val="005F5788"/>
    <w:rsid w:val="005F5A7C"/>
    <w:rsid w:val="005F6587"/>
    <w:rsid w:val="005F74E6"/>
    <w:rsid w:val="005F7736"/>
    <w:rsid w:val="005F7F07"/>
    <w:rsid w:val="006026F5"/>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3E77"/>
    <w:rsid w:val="006350D4"/>
    <w:rsid w:val="00636E3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4601"/>
    <w:rsid w:val="00666280"/>
    <w:rsid w:val="00666E38"/>
    <w:rsid w:val="0066741E"/>
    <w:rsid w:val="00667FC3"/>
    <w:rsid w:val="006700AB"/>
    <w:rsid w:val="006714EF"/>
    <w:rsid w:val="0067282B"/>
    <w:rsid w:val="00674212"/>
    <w:rsid w:val="00674676"/>
    <w:rsid w:val="0067493C"/>
    <w:rsid w:val="006763FC"/>
    <w:rsid w:val="006765DA"/>
    <w:rsid w:val="00677B39"/>
    <w:rsid w:val="00681B64"/>
    <w:rsid w:val="0068241F"/>
    <w:rsid w:val="00683E7D"/>
    <w:rsid w:val="0068693C"/>
    <w:rsid w:val="00686A22"/>
    <w:rsid w:val="00687740"/>
    <w:rsid w:val="00691E95"/>
    <w:rsid w:val="006945A5"/>
    <w:rsid w:val="0069545B"/>
    <w:rsid w:val="006962D3"/>
    <w:rsid w:val="00696527"/>
    <w:rsid w:val="00697222"/>
    <w:rsid w:val="00697FDC"/>
    <w:rsid w:val="006A2331"/>
    <w:rsid w:val="006A3530"/>
    <w:rsid w:val="006A47FB"/>
    <w:rsid w:val="006A55AA"/>
    <w:rsid w:val="006A61CC"/>
    <w:rsid w:val="006A7E90"/>
    <w:rsid w:val="006B3616"/>
    <w:rsid w:val="006B51D3"/>
    <w:rsid w:val="006B6F72"/>
    <w:rsid w:val="006C0E2A"/>
    <w:rsid w:val="006C2772"/>
    <w:rsid w:val="006C3FAB"/>
    <w:rsid w:val="006C4538"/>
    <w:rsid w:val="006C654B"/>
    <w:rsid w:val="006C7D50"/>
    <w:rsid w:val="006D034F"/>
    <w:rsid w:val="006D146C"/>
    <w:rsid w:val="006D15EB"/>
    <w:rsid w:val="006D2D05"/>
    <w:rsid w:val="006D3867"/>
    <w:rsid w:val="006D3BD8"/>
    <w:rsid w:val="006D421E"/>
    <w:rsid w:val="006D7958"/>
    <w:rsid w:val="006E1545"/>
    <w:rsid w:val="006E25AF"/>
    <w:rsid w:val="006E2F39"/>
    <w:rsid w:val="006E339D"/>
    <w:rsid w:val="006E518D"/>
    <w:rsid w:val="006E6CF1"/>
    <w:rsid w:val="006E728A"/>
    <w:rsid w:val="006E7DCB"/>
    <w:rsid w:val="006E7FCF"/>
    <w:rsid w:val="006F0BC2"/>
    <w:rsid w:val="006F0DB0"/>
    <w:rsid w:val="006F1D38"/>
    <w:rsid w:val="006F4B2A"/>
    <w:rsid w:val="006F5EE1"/>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7E7"/>
    <w:rsid w:val="00751C10"/>
    <w:rsid w:val="00752AFB"/>
    <w:rsid w:val="00752E8E"/>
    <w:rsid w:val="007556B3"/>
    <w:rsid w:val="00757312"/>
    <w:rsid w:val="00757428"/>
    <w:rsid w:val="00760CA0"/>
    <w:rsid w:val="007645F2"/>
    <w:rsid w:val="0076490E"/>
    <w:rsid w:val="00766043"/>
    <w:rsid w:val="00770282"/>
    <w:rsid w:val="007718EA"/>
    <w:rsid w:val="00772604"/>
    <w:rsid w:val="00772E80"/>
    <w:rsid w:val="007734B2"/>
    <w:rsid w:val="00774E59"/>
    <w:rsid w:val="00775C57"/>
    <w:rsid w:val="00775EA9"/>
    <w:rsid w:val="00780AE3"/>
    <w:rsid w:val="00781BD5"/>
    <w:rsid w:val="00781CBE"/>
    <w:rsid w:val="00782265"/>
    <w:rsid w:val="007845D8"/>
    <w:rsid w:val="00786370"/>
    <w:rsid w:val="00786B13"/>
    <w:rsid w:val="0078723A"/>
    <w:rsid w:val="00787A08"/>
    <w:rsid w:val="00790FA1"/>
    <w:rsid w:val="00791393"/>
    <w:rsid w:val="007927FC"/>
    <w:rsid w:val="00793C32"/>
    <w:rsid w:val="0079545A"/>
    <w:rsid w:val="00796B62"/>
    <w:rsid w:val="00797B98"/>
    <w:rsid w:val="007A0740"/>
    <w:rsid w:val="007A0B36"/>
    <w:rsid w:val="007A1FDD"/>
    <w:rsid w:val="007A26F5"/>
    <w:rsid w:val="007A3998"/>
    <w:rsid w:val="007A4434"/>
    <w:rsid w:val="007A6183"/>
    <w:rsid w:val="007A6578"/>
    <w:rsid w:val="007A6ECF"/>
    <w:rsid w:val="007B203F"/>
    <w:rsid w:val="007B4301"/>
    <w:rsid w:val="007B60A7"/>
    <w:rsid w:val="007B6A80"/>
    <w:rsid w:val="007B6ABB"/>
    <w:rsid w:val="007B7253"/>
    <w:rsid w:val="007C0187"/>
    <w:rsid w:val="007C08CB"/>
    <w:rsid w:val="007C0DAE"/>
    <w:rsid w:val="007C14D1"/>
    <w:rsid w:val="007C155F"/>
    <w:rsid w:val="007C1994"/>
    <w:rsid w:val="007C390C"/>
    <w:rsid w:val="007C3BCA"/>
    <w:rsid w:val="007C4C17"/>
    <w:rsid w:val="007C5CDF"/>
    <w:rsid w:val="007C6239"/>
    <w:rsid w:val="007C6D95"/>
    <w:rsid w:val="007C7163"/>
    <w:rsid w:val="007C7399"/>
    <w:rsid w:val="007C7C1C"/>
    <w:rsid w:val="007D0905"/>
    <w:rsid w:val="007D1F73"/>
    <w:rsid w:val="007D25A2"/>
    <w:rsid w:val="007D38B0"/>
    <w:rsid w:val="007D3C15"/>
    <w:rsid w:val="007D403D"/>
    <w:rsid w:val="007D40B3"/>
    <w:rsid w:val="007D48E6"/>
    <w:rsid w:val="007D67D1"/>
    <w:rsid w:val="007D69F8"/>
    <w:rsid w:val="007D7C04"/>
    <w:rsid w:val="007E16F1"/>
    <w:rsid w:val="007E1986"/>
    <w:rsid w:val="007E1DEA"/>
    <w:rsid w:val="007E2144"/>
    <w:rsid w:val="007E24DE"/>
    <w:rsid w:val="007E4882"/>
    <w:rsid w:val="007E55D8"/>
    <w:rsid w:val="007E571B"/>
    <w:rsid w:val="007E70DA"/>
    <w:rsid w:val="007F070F"/>
    <w:rsid w:val="007F2248"/>
    <w:rsid w:val="007F24A2"/>
    <w:rsid w:val="007F3DB8"/>
    <w:rsid w:val="007F4826"/>
    <w:rsid w:val="007F5C92"/>
    <w:rsid w:val="007F5D5C"/>
    <w:rsid w:val="007F6497"/>
    <w:rsid w:val="008019EB"/>
    <w:rsid w:val="00802736"/>
    <w:rsid w:val="0080309D"/>
    <w:rsid w:val="00803A09"/>
    <w:rsid w:val="0080500F"/>
    <w:rsid w:val="00805D61"/>
    <w:rsid w:val="008066FB"/>
    <w:rsid w:val="00807902"/>
    <w:rsid w:val="00807D25"/>
    <w:rsid w:val="00810225"/>
    <w:rsid w:val="00810D8A"/>
    <w:rsid w:val="00810ED5"/>
    <w:rsid w:val="00811A49"/>
    <w:rsid w:val="0081346B"/>
    <w:rsid w:val="00814640"/>
    <w:rsid w:val="008154A5"/>
    <w:rsid w:val="008154FF"/>
    <w:rsid w:val="00816A06"/>
    <w:rsid w:val="00817553"/>
    <w:rsid w:val="00817D32"/>
    <w:rsid w:val="00817DF3"/>
    <w:rsid w:val="00820618"/>
    <w:rsid w:val="00820ACD"/>
    <w:rsid w:val="00820F39"/>
    <w:rsid w:val="00821223"/>
    <w:rsid w:val="00821AB8"/>
    <w:rsid w:val="008221C3"/>
    <w:rsid w:val="0082230B"/>
    <w:rsid w:val="0082361B"/>
    <w:rsid w:val="00825FC9"/>
    <w:rsid w:val="0082624B"/>
    <w:rsid w:val="00826B70"/>
    <w:rsid w:val="00827D5D"/>
    <w:rsid w:val="00830964"/>
    <w:rsid w:val="008314DE"/>
    <w:rsid w:val="008319CC"/>
    <w:rsid w:val="00831F04"/>
    <w:rsid w:val="0083331B"/>
    <w:rsid w:val="008334F2"/>
    <w:rsid w:val="0083373D"/>
    <w:rsid w:val="00834312"/>
    <w:rsid w:val="0083465B"/>
    <w:rsid w:val="00834CE7"/>
    <w:rsid w:val="0083589D"/>
    <w:rsid w:val="00836654"/>
    <w:rsid w:val="0083780B"/>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600"/>
    <w:rsid w:val="008629D5"/>
    <w:rsid w:val="0086318E"/>
    <w:rsid w:val="00863AE2"/>
    <w:rsid w:val="00864C7F"/>
    <w:rsid w:val="00865144"/>
    <w:rsid w:val="00871113"/>
    <w:rsid w:val="0087179B"/>
    <w:rsid w:val="008724D3"/>
    <w:rsid w:val="008738D4"/>
    <w:rsid w:val="008740ED"/>
    <w:rsid w:val="0087620A"/>
    <w:rsid w:val="00876BCD"/>
    <w:rsid w:val="00876E95"/>
    <w:rsid w:val="008831BF"/>
    <w:rsid w:val="008838C4"/>
    <w:rsid w:val="00883D3B"/>
    <w:rsid w:val="00883E9D"/>
    <w:rsid w:val="008846F9"/>
    <w:rsid w:val="00884AD4"/>
    <w:rsid w:val="008861F7"/>
    <w:rsid w:val="00886D13"/>
    <w:rsid w:val="00887A17"/>
    <w:rsid w:val="00890833"/>
    <w:rsid w:val="00894FFE"/>
    <w:rsid w:val="00896A5D"/>
    <w:rsid w:val="00896DEE"/>
    <w:rsid w:val="008A2AC9"/>
    <w:rsid w:val="008A5604"/>
    <w:rsid w:val="008A5C24"/>
    <w:rsid w:val="008B0997"/>
    <w:rsid w:val="008B0F97"/>
    <w:rsid w:val="008B1BE9"/>
    <w:rsid w:val="008B2892"/>
    <w:rsid w:val="008B2B27"/>
    <w:rsid w:val="008B339E"/>
    <w:rsid w:val="008B43D1"/>
    <w:rsid w:val="008B43F2"/>
    <w:rsid w:val="008B4E5D"/>
    <w:rsid w:val="008B6BC1"/>
    <w:rsid w:val="008C0B35"/>
    <w:rsid w:val="008C1710"/>
    <w:rsid w:val="008C1CE9"/>
    <w:rsid w:val="008C27D1"/>
    <w:rsid w:val="008C2FCC"/>
    <w:rsid w:val="008C3700"/>
    <w:rsid w:val="008C3F10"/>
    <w:rsid w:val="008C76D9"/>
    <w:rsid w:val="008D00E7"/>
    <w:rsid w:val="008D07BD"/>
    <w:rsid w:val="008D12E6"/>
    <w:rsid w:val="008D1764"/>
    <w:rsid w:val="008D1F73"/>
    <w:rsid w:val="008D2715"/>
    <w:rsid w:val="008D2EF4"/>
    <w:rsid w:val="008D3118"/>
    <w:rsid w:val="008D465F"/>
    <w:rsid w:val="008D62CE"/>
    <w:rsid w:val="008E091B"/>
    <w:rsid w:val="008E274B"/>
    <w:rsid w:val="008E2B9D"/>
    <w:rsid w:val="008E3122"/>
    <w:rsid w:val="008E65D0"/>
    <w:rsid w:val="008E7F45"/>
    <w:rsid w:val="008F2CA1"/>
    <w:rsid w:val="008F3132"/>
    <w:rsid w:val="008F374F"/>
    <w:rsid w:val="008F58F3"/>
    <w:rsid w:val="008F6CD4"/>
    <w:rsid w:val="008F7023"/>
    <w:rsid w:val="008F7B1A"/>
    <w:rsid w:val="008F7F77"/>
    <w:rsid w:val="00901BF1"/>
    <w:rsid w:val="00901E34"/>
    <w:rsid w:val="00902AC3"/>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55"/>
    <w:rsid w:val="00933D69"/>
    <w:rsid w:val="009341A9"/>
    <w:rsid w:val="009435A6"/>
    <w:rsid w:val="00944583"/>
    <w:rsid w:val="009509E7"/>
    <w:rsid w:val="00950A70"/>
    <w:rsid w:val="00951921"/>
    <w:rsid w:val="00952073"/>
    <w:rsid w:val="0095326B"/>
    <w:rsid w:val="00953FB2"/>
    <w:rsid w:val="00954DE8"/>
    <w:rsid w:val="00956AC1"/>
    <w:rsid w:val="00960629"/>
    <w:rsid w:val="0096118A"/>
    <w:rsid w:val="00963B65"/>
    <w:rsid w:val="0096586D"/>
    <w:rsid w:val="00966BA4"/>
    <w:rsid w:val="00967EF4"/>
    <w:rsid w:val="00970163"/>
    <w:rsid w:val="00970874"/>
    <w:rsid w:val="00972876"/>
    <w:rsid w:val="00973974"/>
    <w:rsid w:val="00973C54"/>
    <w:rsid w:val="0097410B"/>
    <w:rsid w:val="00974CCB"/>
    <w:rsid w:val="00974EBA"/>
    <w:rsid w:val="00975DCA"/>
    <w:rsid w:val="00976829"/>
    <w:rsid w:val="00976D07"/>
    <w:rsid w:val="00977EFC"/>
    <w:rsid w:val="00980D60"/>
    <w:rsid w:val="00980DED"/>
    <w:rsid w:val="00980FBC"/>
    <w:rsid w:val="00981865"/>
    <w:rsid w:val="00981B1A"/>
    <w:rsid w:val="00981E57"/>
    <w:rsid w:val="00983A4E"/>
    <w:rsid w:val="00983CC4"/>
    <w:rsid w:val="0098477D"/>
    <w:rsid w:val="009850AA"/>
    <w:rsid w:val="00985C76"/>
    <w:rsid w:val="009863B4"/>
    <w:rsid w:val="009867AD"/>
    <w:rsid w:val="00992BC1"/>
    <w:rsid w:val="00993371"/>
    <w:rsid w:val="00994E83"/>
    <w:rsid w:val="00995320"/>
    <w:rsid w:val="00995AC1"/>
    <w:rsid w:val="009A0440"/>
    <w:rsid w:val="009A0DE6"/>
    <w:rsid w:val="009A23A5"/>
    <w:rsid w:val="009A3B8C"/>
    <w:rsid w:val="009B1FF1"/>
    <w:rsid w:val="009B3485"/>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2ACC"/>
    <w:rsid w:val="00A1482F"/>
    <w:rsid w:val="00A14985"/>
    <w:rsid w:val="00A14C07"/>
    <w:rsid w:val="00A24976"/>
    <w:rsid w:val="00A24F70"/>
    <w:rsid w:val="00A261BB"/>
    <w:rsid w:val="00A26FFF"/>
    <w:rsid w:val="00A3034F"/>
    <w:rsid w:val="00A308BF"/>
    <w:rsid w:val="00A31994"/>
    <w:rsid w:val="00A3272E"/>
    <w:rsid w:val="00A33AF4"/>
    <w:rsid w:val="00A33B0D"/>
    <w:rsid w:val="00A33DA2"/>
    <w:rsid w:val="00A3444A"/>
    <w:rsid w:val="00A36BA0"/>
    <w:rsid w:val="00A40159"/>
    <w:rsid w:val="00A40A7B"/>
    <w:rsid w:val="00A42280"/>
    <w:rsid w:val="00A4315C"/>
    <w:rsid w:val="00A43AB1"/>
    <w:rsid w:val="00A4425E"/>
    <w:rsid w:val="00A450F7"/>
    <w:rsid w:val="00A45216"/>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9B8"/>
    <w:rsid w:val="00A81B19"/>
    <w:rsid w:val="00A83351"/>
    <w:rsid w:val="00A83896"/>
    <w:rsid w:val="00A83922"/>
    <w:rsid w:val="00A847AB"/>
    <w:rsid w:val="00A848F2"/>
    <w:rsid w:val="00A91F1F"/>
    <w:rsid w:val="00A95193"/>
    <w:rsid w:val="00AA0860"/>
    <w:rsid w:val="00AA16B2"/>
    <w:rsid w:val="00AA27FD"/>
    <w:rsid w:val="00AA37E5"/>
    <w:rsid w:val="00AA3CDD"/>
    <w:rsid w:val="00AA72E7"/>
    <w:rsid w:val="00AA748C"/>
    <w:rsid w:val="00AA7E56"/>
    <w:rsid w:val="00AA7EA5"/>
    <w:rsid w:val="00AA7ED1"/>
    <w:rsid w:val="00AB096F"/>
    <w:rsid w:val="00AB0BCA"/>
    <w:rsid w:val="00AB154A"/>
    <w:rsid w:val="00AB33DB"/>
    <w:rsid w:val="00AB34B3"/>
    <w:rsid w:val="00AB3505"/>
    <w:rsid w:val="00AB3F8D"/>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1387"/>
    <w:rsid w:val="00AE46BB"/>
    <w:rsid w:val="00AE5AF6"/>
    <w:rsid w:val="00AE6127"/>
    <w:rsid w:val="00AE75E9"/>
    <w:rsid w:val="00AF07D7"/>
    <w:rsid w:val="00AF089C"/>
    <w:rsid w:val="00AF1088"/>
    <w:rsid w:val="00AF1CC2"/>
    <w:rsid w:val="00AF2246"/>
    <w:rsid w:val="00AF3256"/>
    <w:rsid w:val="00AF37B3"/>
    <w:rsid w:val="00AF407A"/>
    <w:rsid w:val="00AF53B0"/>
    <w:rsid w:val="00AF556B"/>
    <w:rsid w:val="00AF69AB"/>
    <w:rsid w:val="00B00041"/>
    <w:rsid w:val="00B020AF"/>
    <w:rsid w:val="00B02482"/>
    <w:rsid w:val="00B02629"/>
    <w:rsid w:val="00B02C64"/>
    <w:rsid w:val="00B12FF4"/>
    <w:rsid w:val="00B13412"/>
    <w:rsid w:val="00B14381"/>
    <w:rsid w:val="00B14607"/>
    <w:rsid w:val="00B15B91"/>
    <w:rsid w:val="00B17B23"/>
    <w:rsid w:val="00B20CCD"/>
    <w:rsid w:val="00B211B7"/>
    <w:rsid w:val="00B2229B"/>
    <w:rsid w:val="00B24072"/>
    <w:rsid w:val="00B24572"/>
    <w:rsid w:val="00B2488C"/>
    <w:rsid w:val="00B25D12"/>
    <w:rsid w:val="00B25DDF"/>
    <w:rsid w:val="00B30894"/>
    <w:rsid w:val="00B31CD6"/>
    <w:rsid w:val="00B3234A"/>
    <w:rsid w:val="00B328BC"/>
    <w:rsid w:val="00B34787"/>
    <w:rsid w:val="00B35528"/>
    <w:rsid w:val="00B41E03"/>
    <w:rsid w:val="00B427AA"/>
    <w:rsid w:val="00B44ECA"/>
    <w:rsid w:val="00B46BA1"/>
    <w:rsid w:val="00B51F34"/>
    <w:rsid w:val="00B52A64"/>
    <w:rsid w:val="00B52C7A"/>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4BAD"/>
    <w:rsid w:val="00B8782B"/>
    <w:rsid w:val="00B879F1"/>
    <w:rsid w:val="00B90387"/>
    <w:rsid w:val="00B90E9F"/>
    <w:rsid w:val="00B927E2"/>
    <w:rsid w:val="00B9286B"/>
    <w:rsid w:val="00B92BB8"/>
    <w:rsid w:val="00B92D68"/>
    <w:rsid w:val="00B92D95"/>
    <w:rsid w:val="00B97094"/>
    <w:rsid w:val="00BA0A9B"/>
    <w:rsid w:val="00BA3D7E"/>
    <w:rsid w:val="00BA4B2F"/>
    <w:rsid w:val="00BA7A91"/>
    <w:rsid w:val="00BB1999"/>
    <w:rsid w:val="00BB2F8F"/>
    <w:rsid w:val="00BB3057"/>
    <w:rsid w:val="00BB36BE"/>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DF3"/>
    <w:rsid w:val="00BD7371"/>
    <w:rsid w:val="00BE0B12"/>
    <w:rsid w:val="00BE1E46"/>
    <w:rsid w:val="00BE2479"/>
    <w:rsid w:val="00BE57E3"/>
    <w:rsid w:val="00BE5908"/>
    <w:rsid w:val="00BE5F76"/>
    <w:rsid w:val="00BE70AE"/>
    <w:rsid w:val="00BE7A60"/>
    <w:rsid w:val="00BE7A77"/>
    <w:rsid w:val="00BF0D18"/>
    <w:rsid w:val="00BF31EA"/>
    <w:rsid w:val="00BF359B"/>
    <w:rsid w:val="00BF4284"/>
    <w:rsid w:val="00BF792D"/>
    <w:rsid w:val="00C00092"/>
    <w:rsid w:val="00C00F1D"/>
    <w:rsid w:val="00C03638"/>
    <w:rsid w:val="00C03B87"/>
    <w:rsid w:val="00C03EB7"/>
    <w:rsid w:val="00C04D47"/>
    <w:rsid w:val="00C05162"/>
    <w:rsid w:val="00C05F92"/>
    <w:rsid w:val="00C06DDF"/>
    <w:rsid w:val="00C108B9"/>
    <w:rsid w:val="00C12093"/>
    <w:rsid w:val="00C201EE"/>
    <w:rsid w:val="00C202D0"/>
    <w:rsid w:val="00C20612"/>
    <w:rsid w:val="00C22A1D"/>
    <w:rsid w:val="00C22F31"/>
    <w:rsid w:val="00C2342F"/>
    <w:rsid w:val="00C25690"/>
    <w:rsid w:val="00C26210"/>
    <w:rsid w:val="00C2638F"/>
    <w:rsid w:val="00C271F4"/>
    <w:rsid w:val="00C27478"/>
    <w:rsid w:val="00C27492"/>
    <w:rsid w:val="00C279E8"/>
    <w:rsid w:val="00C30423"/>
    <w:rsid w:val="00C317B0"/>
    <w:rsid w:val="00C31DA9"/>
    <w:rsid w:val="00C33B0A"/>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5756D"/>
    <w:rsid w:val="00C60411"/>
    <w:rsid w:val="00C60430"/>
    <w:rsid w:val="00C60679"/>
    <w:rsid w:val="00C62AAE"/>
    <w:rsid w:val="00C65406"/>
    <w:rsid w:val="00C658CE"/>
    <w:rsid w:val="00C66798"/>
    <w:rsid w:val="00C667F3"/>
    <w:rsid w:val="00C66D89"/>
    <w:rsid w:val="00C71E14"/>
    <w:rsid w:val="00C7469A"/>
    <w:rsid w:val="00C748F6"/>
    <w:rsid w:val="00C74B20"/>
    <w:rsid w:val="00C76321"/>
    <w:rsid w:val="00C76A1A"/>
    <w:rsid w:val="00C76E80"/>
    <w:rsid w:val="00C80979"/>
    <w:rsid w:val="00C81408"/>
    <w:rsid w:val="00C83161"/>
    <w:rsid w:val="00C83E57"/>
    <w:rsid w:val="00C844FB"/>
    <w:rsid w:val="00C8737C"/>
    <w:rsid w:val="00C91C59"/>
    <w:rsid w:val="00C91D65"/>
    <w:rsid w:val="00C936ED"/>
    <w:rsid w:val="00C94337"/>
    <w:rsid w:val="00C94E48"/>
    <w:rsid w:val="00C957B3"/>
    <w:rsid w:val="00C95B78"/>
    <w:rsid w:val="00C95EB9"/>
    <w:rsid w:val="00C9700E"/>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537B"/>
    <w:rsid w:val="00CC63C7"/>
    <w:rsid w:val="00CD1432"/>
    <w:rsid w:val="00CD25FA"/>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10B7"/>
    <w:rsid w:val="00D021E5"/>
    <w:rsid w:val="00D031A7"/>
    <w:rsid w:val="00D04855"/>
    <w:rsid w:val="00D05732"/>
    <w:rsid w:val="00D07B20"/>
    <w:rsid w:val="00D07C40"/>
    <w:rsid w:val="00D07E3F"/>
    <w:rsid w:val="00D103BC"/>
    <w:rsid w:val="00D10931"/>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A15"/>
    <w:rsid w:val="00D42B36"/>
    <w:rsid w:val="00D43C73"/>
    <w:rsid w:val="00D43CA7"/>
    <w:rsid w:val="00D446F9"/>
    <w:rsid w:val="00D462BC"/>
    <w:rsid w:val="00D4642E"/>
    <w:rsid w:val="00D4689D"/>
    <w:rsid w:val="00D46A58"/>
    <w:rsid w:val="00D54168"/>
    <w:rsid w:val="00D54506"/>
    <w:rsid w:val="00D54DC7"/>
    <w:rsid w:val="00D560AB"/>
    <w:rsid w:val="00D56582"/>
    <w:rsid w:val="00D57B75"/>
    <w:rsid w:val="00D600D1"/>
    <w:rsid w:val="00D61C49"/>
    <w:rsid w:val="00D62CE3"/>
    <w:rsid w:val="00D657E5"/>
    <w:rsid w:val="00D670E2"/>
    <w:rsid w:val="00D67144"/>
    <w:rsid w:val="00D67C20"/>
    <w:rsid w:val="00D70200"/>
    <w:rsid w:val="00D70596"/>
    <w:rsid w:val="00D7297F"/>
    <w:rsid w:val="00D739E1"/>
    <w:rsid w:val="00D74DED"/>
    <w:rsid w:val="00D7514A"/>
    <w:rsid w:val="00D770F1"/>
    <w:rsid w:val="00D80023"/>
    <w:rsid w:val="00D8032F"/>
    <w:rsid w:val="00D81C1F"/>
    <w:rsid w:val="00D82E87"/>
    <w:rsid w:val="00D83987"/>
    <w:rsid w:val="00D83A7B"/>
    <w:rsid w:val="00D87049"/>
    <w:rsid w:val="00D900BE"/>
    <w:rsid w:val="00D91F4C"/>
    <w:rsid w:val="00D92E4D"/>
    <w:rsid w:val="00D950D4"/>
    <w:rsid w:val="00D956B2"/>
    <w:rsid w:val="00D963C8"/>
    <w:rsid w:val="00D96A7A"/>
    <w:rsid w:val="00D97435"/>
    <w:rsid w:val="00D97D04"/>
    <w:rsid w:val="00D97D40"/>
    <w:rsid w:val="00DA0F89"/>
    <w:rsid w:val="00DA1934"/>
    <w:rsid w:val="00DA1DFC"/>
    <w:rsid w:val="00DA1F53"/>
    <w:rsid w:val="00DA38A9"/>
    <w:rsid w:val="00DA4D38"/>
    <w:rsid w:val="00DA7D09"/>
    <w:rsid w:val="00DB025A"/>
    <w:rsid w:val="00DB0E2C"/>
    <w:rsid w:val="00DB120A"/>
    <w:rsid w:val="00DB4D6A"/>
    <w:rsid w:val="00DB55D1"/>
    <w:rsid w:val="00DB5638"/>
    <w:rsid w:val="00DB659E"/>
    <w:rsid w:val="00DB7952"/>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3225"/>
    <w:rsid w:val="00DE7646"/>
    <w:rsid w:val="00DF1B06"/>
    <w:rsid w:val="00DF2A55"/>
    <w:rsid w:val="00DF2CD2"/>
    <w:rsid w:val="00DF33C5"/>
    <w:rsid w:val="00DF4BAE"/>
    <w:rsid w:val="00DF5DCE"/>
    <w:rsid w:val="00DF68E9"/>
    <w:rsid w:val="00DF76AB"/>
    <w:rsid w:val="00E020E2"/>
    <w:rsid w:val="00E0513F"/>
    <w:rsid w:val="00E05F97"/>
    <w:rsid w:val="00E07BC9"/>
    <w:rsid w:val="00E11F6A"/>
    <w:rsid w:val="00E126BF"/>
    <w:rsid w:val="00E12E9E"/>
    <w:rsid w:val="00E138ED"/>
    <w:rsid w:val="00E13A40"/>
    <w:rsid w:val="00E146A4"/>
    <w:rsid w:val="00E15CE4"/>
    <w:rsid w:val="00E15D37"/>
    <w:rsid w:val="00E169BC"/>
    <w:rsid w:val="00E17C55"/>
    <w:rsid w:val="00E218C8"/>
    <w:rsid w:val="00E22C6F"/>
    <w:rsid w:val="00E22F79"/>
    <w:rsid w:val="00E23958"/>
    <w:rsid w:val="00E23EE8"/>
    <w:rsid w:val="00E24A64"/>
    <w:rsid w:val="00E26AFB"/>
    <w:rsid w:val="00E26D2F"/>
    <w:rsid w:val="00E27541"/>
    <w:rsid w:val="00E30E89"/>
    <w:rsid w:val="00E311D4"/>
    <w:rsid w:val="00E32BA9"/>
    <w:rsid w:val="00E33DDB"/>
    <w:rsid w:val="00E3489F"/>
    <w:rsid w:val="00E34E11"/>
    <w:rsid w:val="00E41C30"/>
    <w:rsid w:val="00E44112"/>
    <w:rsid w:val="00E44E57"/>
    <w:rsid w:val="00E458B5"/>
    <w:rsid w:val="00E4664C"/>
    <w:rsid w:val="00E47566"/>
    <w:rsid w:val="00E52866"/>
    <w:rsid w:val="00E52AEC"/>
    <w:rsid w:val="00E54B18"/>
    <w:rsid w:val="00E56621"/>
    <w:rsid w:val="00E605B9"/>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2907"/>
    <w:rsid w:val="00E942DC"/>
    <w:rsid w:val="00E95AB1"/>
    <w:rsid w:val="00E97E8A"/>
    <w:rsid w:val="00EA1D69"/>
    <w:rsid w:val="00EA243C"/>
    <w:rsid w:val="00EA3F84"/>
    <w:rsid w:val="00EA4051"/>
    <w:rsid w:val="00EA4252"/>
    <w:rsid w:val="00EA5128"/>
    <w:rsid w:val="00EB0DE9"/>
    <w:rsid w:val="00EB153F"/>
    <w:rsid w:val="00EB19F7"/>
    <w:rsid w:val="00EB1A3A"/>
    <w:rsid w:val="00EB2504"/>
    <w:rsid w:val="00EB35CF"/>
    <w:rsid w:val="00EB60B6"/>
    <w:rsid w:val="00EB6FF7"/>
    <w:rsid w:val="00EC0160"/>
    <w:rsid w:val="00EC089C"/>
    <w:rsid w:val="00EC1B8E"/>
    <w:rsid w:val="00EC1C2C"/>
    <w:rsid w:val="00EC1C8E"/>
    <w:rsid w:val="00EC1C90"/>
    <w:rsid w:val="00EC1F7B"/>
    <w:rsid w:val="00EC311B"/>
    <w:rsid w:val="00EC3FD1"/>
    <w:rsid w:val="00EC4A39"/>
    <w:rsid w:val="00EC70A0"/>
    <w:rsid w:val="00EC7C9F"/>
    <w:rsid w:val="00ED3EF0"/>
    <w:rsid w:val="00ED5E22"/>
    <w:rsid w:val="00ED5EAC"/>
    <w:rsid w:val="00EE0771"/>
    <w:rsid w:val="00EE1514"/>
    <w:rsid w:val="00EE18FE"/>
    <w:rsid w:val="00EE68F7"/>
    <w:rsid w:val="00EF00A8"/>
    <w:rsid w:val="00EF083C"/>
    <w:rsid w:val="00EF1FD3"/>
    <w:rsid w:val="00EF28F1"/>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276E8"/>
    <w:rsid w:val="00F30DD9"/>
    <w:rsid w:val="00F315A3"/>
    <w:rsid w:val="00F31E70"/>
    <w:rsid w:val="00F32815"/>
    <w:rsid w:val="00F3303A"/>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66669"/>
    <w:rsid w:val="00F722AB"/>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5CB8"/>
    <w:rsid w:val="00F868AA"/>
    <w:rsid w:val="00F87217"/>
    <w:rsid w:val="00F9256A"/>
    <w:rsid w:val="00F93866"/>
    <w:rsid w:val="00F940B1"/>
    <w:rsid w:val="00F947D4"/>
    <w:rsid w:val="00FA22ED"/>
    <w:rsid w:val="00FA2474"/>
    <w:rsid w:val="00FA5380"/>
    <w:rsid w:val="00FA5861"/>
    <w:rsid w:val="00FA70C5"/>
    <w:rsid w:val="00FB0F45"/>
    <w:rsid w:val="00FB1646"/>
    <w:rsid w:val="00FB36F1"/>
    <w:rsid w:val="00FB409E"/>
    <w:rsid w:val="00FB4A3A"/>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3930"/>
    <w:rsid w:val="00FE0E83"/>
    <w:rsid w:val="00FE1B83"/>
    <w:rsid w:val="00FE342D"/>
    <w:rsid w:val="00FE37E8"/>
    <w:rsid w:val="00FE47BE"/>
    <w:rsid w:val="00FE6B89"/>
    <w:rsid w:val="00FE6C3F"/>
    <w:rsid w:val="00FE6DFC"/>
    <w:rsid w:val="00FF1B97"/>
    <w:rsid w:val="00FF4491"/>
    <w:rsid w:val="00FF4813"/>
    <w:rsid w:val="00FF627B"/>
    <w:rsid w:val="00FF64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3B175-B1A9-422F-BA6E-8F8A2B91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styleId="aa">
    <w:name w:val="Normal (Web)"/>
    <w:basedOn w:val="a"/>
    <w:uiPriority w:val="99"/>
    <w:semiHidden/>
    <w:unhideWhenUsed/>
    <w:rsid w:val="00BF0D18"/>
    <w:pPr>
      <w:spacing w:before="100" w:beforeAutospacing="1" w:after="100" w:afterAutospacing="1"/>
      <w:ind w:left="0" w:firstLine="0"/>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941156">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4F77-DB12-46C1-B59B-1F04384E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1828</Words>
  <Characters>10426</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45</cp:revision>
  <cp:lastPrinted>2019-01-10T07:58:00Z</cp:lastPrinted>
  <dcterms:created xsi:type="dcterms:W3CDTF">2019-10-04T07:50:00Z</dcterms:created>
  <dcterms:modified xsi:type="dcterms:W3CDTF">2019-10-04T13:05:00Z</dcterms:modified>
</cp:coreProperties>
</file>