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02794C38"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w:t>
      </w:r>
      <w:r w:rsidR="00266810">
        <w:rPr>
          <w:rFonts w:ascii="Arial" w:hAnsi="Arial" w:cs="Arial"/>
          <w:b/>
          <w:bCs/>
          <w:snapToGrid w:val="0"/>
          <w:sz w:val="24"/>
          <w:lang w:val="en-GB"/>
        </w:rPr>
        <w:t>8</w:t>
      </w:r>
      <w:r w:rsidR="00F67AD6">
        <w:rPr>
          <w:rFonts w:ascii="Arial" w:hAnsi="Arial" w:cs="Arial"/>
          <w:b/>
          <w:bCs/>
          <w:snapToGrid w:val="0"/>
          <w:sz w:val="24"/>
          <w:lang w:val="en-GB"/>
        </w:rPr>
        <w:t>bis</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5B2D45">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sidR="00506F67" w:rsidRPr="00506F67">
        <w:rPr>
          <w:rFonts w:ascii="Arial" w:hAnsi="Arial" w:cs="Arial"/>
          <w:b/>
          <w:bCs/>
          <w:snapToGrid w:val="0"/>
          <w:sz w:val="24"/>
          <w:lang w:val="en-GB"/>
        </w:rPr>
        <w:t>1910582</w:t>
      </w:r>
    </w:p>
    <w:p w14:paraId="66059885" w14:textId="509565FA" w:rsidR="00225102" w:rsidRPr="006A0944" w:rsidRDefault="00F67AD6"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Chongqing</w:t>
      </w:r>
      <w:r w:rsidR="006A0944">
        <w:rPr>
          <w:rFonts w:ascii="Arial" w:hAnsi="Arial" w:cs="Arial" w:hint="eastAsia"/>
          <w:b/>
          <w:bCs/>
          <w:snapToGrid w:val="0"/>
          <w:sz w:val="24"/>
          <w:lang w:val="en-GB"/>
        </w:rPr>
        <w:t xml:space="preserve">, </w:t>
      </w:r>
      <w:r>
        <w:rPr>
          <w:rFonts w:ascii="Arial" w:hAnsi="Arial" w:cs="Arial"/>
          <w:b/>
          <w:bCs/>
          <w:snapToGrid w:val="0"/>
          <w:sz w:val="24"/>
          <w:lang w:val="en-GB"/>
        </w:rPr>
        <w:t>China</w:t>
      </w:r>
      <w:r w:rsidR="006A0944">
        <w:rPr>
          <w:rFonts w:ascii="Arial" w:hAnsi="Arial" w:cs="Arial" w:hint="eastAsia"/>
          <w:b/>
          <w:bCs/>
          <w:snapToGrid w:val="0"/>
          <w:sz w:val="24"/>
          <w:lang w:val="en-GB"/>
        </w:rPr>
        <w:t xml:space="preserve">, </w:t>
      </w:r>
      <w:r>
        <w:rPr>
          <w:rFonts w:ascii="Arial" w:hAnsi="Arial" w:cs="Arial"/>
          <w:b/>
          <w:bCs/>
          <w:snapToGrid w:val="0"/>
          <w:sz w:val="24"/>
          <w:lang w:val="en-GB"/>
        </w:rPr>
        <w:t xml:space="preserve">October </w:t>
      </w:r>
      <w:r>
        <w:rPr>
          <w:rFonts w:ascii="Arial" w:eastAsia="MS Mincho" w:hAnsi="Arial" w:cs="Arial"/>
          <w:b/>
          <w:bCs/>
          <w:sz w:val="24"/>
          <w:lang w:val="en-GB" w:eastAsia="ja-JP"/>
        </w:rPr>
        <w:t>14</w:t>
      </w:r>
      <w:r w:rsidR="006A0944" w:rsidRPr="00DF0708">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 </w:t>
      </w:r>
      <w:r>
        <w:rPr>
          <w:rFonts w:ascii="Arial" w:eastAsia="MS Mincho" w:hAnsi="Arial" w:cs="Arial"/>
          <w:b/>
          <w:bCs/>
          <w:sz w:val="24"/>
          <w:lang w:val="en-GB" w:eastAsia="ja-JP"/>
        </w:rPr>
        <w:t>20</w:t>
      </w:r>
      <w:r w:rsidR="006A0944" w:rsidRPr="00DF0708">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2019</w:t>
      </w:r>
    </w:p>
    <w:p w14:paraId="7FB91595" w14:textId="77777777"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2.8.2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7777777"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6939BD">
        <w:rPr>
          <w:rFonts w:ascii="Times New Roman" w:hAnsi="Times New Roman"/>
          <w:sz w:val="24"/>
          <w:szCs w:val="24"/>
        </w:rPr>
        <w:t>Enhancements on multi-TRP/panel transmission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B0DF1F3" w14:textId="52BD8B47" w:rsidR="00497E2D" w:rsidRDefault="00497E2D" w:rsidP="00497E2D">
      <w:pPr>
        <w:ind w:firstLineChars="193" w:firstLine="425"/>
        <w:jc w:val="both"/>
        <w:rPr>
          <w:rFonts w:ascii="Times New Roman" w:hAnsi="Times New Roman"/>
        </w:rPr>
      </w:pPr>
      <w:r>
        <w:rPr>
          <w:rFonts w:ascii="Times New Roman" w:hAnsi="Times New Roman"/>
        </w:rPr>
        <w:t xml:space="preserve">In the previous RAN1 </w:t>
      </w:r>
      <w:r>
        <w:rPr>
          <w:rFonts w:ascii="Times New Roman" w:hAnsi="Times New Roman" w:hint="eastAsia"/>
        </w:rPr>
        <w:t>#9</w:t>
      </w:r>
      <w:r>
        <w:rPr>
          <w:rFonts w:ascii="Times New Roman" w:hAnsi="Times New Roman"/>
        </w:rPr>
        <w:t>8 meeting</w:t>
      </w:r>
      <w:r>
        <w:rPr>
          <w:rFonts w:ascii="Times New Roman" w:hAnsi="Times New Roman" w:hint="eastAsia"/>
        </w:rPr>
        <w:t xml:space="preserve">, </w:t>
      </w:r>
      <w:r>
        <w:rPr>
          <w:rFonts w:ascii="Times New Roman" w:hAnsi="Times New Roman"/>
        </w:rPr>
        <w:t>m</w:t>
      </w:r>
      <w:r w:rsidRPr="005466EA">
        <w:rPr>
          <w:rFonts w:ascii="Times New Roman" w:hAnsi="Times New Roman"/>
        </w:rPr>
        <w:t>ulti-TRP</w:t>
      </w:r>
      <w:r>
        <w:rPr>
          <w:rFonts w:ascii="Times New Roman" w:hAnsi="Times New Roman"/>
        </w:rPr>
        <w:t>/</w:t>
      </w:r>
      <w:r w:rsidRPr="005466EA">
        <w:rPr>
          <w:rFonts w:ascii="Times New Roman" w:hAnsi="Times New Roman"/>
        </w:rPr>
        <w:t>panel transmission</w:t>
      </w:r>
      <w:r>
        <w:rPr>
          <w:rFonts w:ascii="Times New Roman" w:hAnsi="Times New Roman"/>
        </w:rPr>
        <w:t xml:space="preserve"> for NR was discussed and several agreements were made as follows [1]:</w:t>
      </w:r>
    </w:p>
    <w:tbl>
      <w:tblPr>
        <w:tblStyle w:val="ad"/>
        <w:tblW w:w="0" w:type="auto"/>
        <w:tblLook w:val="04A0" w:firstRow="1" w:lastRow="0" w:firstColumn="1" w:lastColumn="0" w:noHBand="0" w:noVBand="1"/>
      </w:tblPr>
      <w:tblGrid>
        <w:gridCol w:w="9225"/>
      </w:tblGrid>
      <w:tr w:rsidR="006E19BC" w14:paraId="07583D45" w14:textId="77777777" w:rsidTr="006E19BC">
        <w:tc>
          <w:tcPr>
            <w:tcW w:w="9225" w:type="dxa"/>
          </w:tcPr>
          <w:p w14:paraId="5FFD1547"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0B263BA2" w14:textId="77777777" w:rsidR="006E19BC" w:rsidRPr="006E19BC" w:rsidRDefault="006E19BC" w:rsidP="006E19BC">
            <w:pPr>
              <w:spacing w:after="0" w:line="240" w:lineRule="auto"/>
              <w:rPr>
                <w:rFonts w:ascii="Times" w:eastAsia="바탕" w:hAnsi="Times"/>
                <w:sz w:val="20"/>
                <w:szCs w:val="20"/>
                <w:lang w:val="en-GB" w:eastAsia="en-US"/>
              </w:rPr>
            </w:pPr>
            <w:r w:rsidRPr="006E19BC">
              <w:rPr>
                <w:rFonts w:ascii="Times" w:eastAsia="바탕" w:hAnsi="Times"/>
                <w:sz w:val="20"/>
                <w:szCs w:val="20"/>
                <w:lang w:val="en-GB" w:eastAsia="en-US"/>
              </w:rPr>
              <w:t xml:space="preserve">In case higher layer index per CORESET is configured, for joint </w:t>
            </w:r>
            <w:r w:rsidRPr="006E19BC">
              <w:rPr>
                <w:rFonts w:ascii="Times" w:eastAsia="바탕" w:hAnsi="Times"/>
                <w:i/>
                <w:iCs/>
                <w:sz w:val="20"/>
                <w:szCs w:val="20"/>
                <w:lang w:val="en-GB" w:eastAsia="en-US"/>
              </w:rPr>
              <w:t>semi-static HARQ-ACK codebook</w:t>
            </w:r>
            <w:r w:rsidRPr="006E19BC">
              <w:rPr>
                <w:rFonts w:ascii="Times" w:eastAsia="바탕" w:hAnsi="Times"/>
                <w:sz w:val="20"/>
                <w:szCs w:val="20"/>
                <w:lang w:val="en-GB" w:eastAsia="en-US"/>
              </w:rPr>
              <w:t xml:space="preserve"> among M-TRP, </w:t>
            </w:r>
          </w:p>
          <w:p w14:paraId="54CA6C79"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HARQ-ACK information bits are concatenated by the increasing order of</w:t>
            </w:r>
          </w:p>
          <w:p w14:paraId="74B047C1" w14:textId="77777777" w:rsidR="006E19BC" w:rsidRPr="006E19BC" w:rsidRDefault="006E19BC" w:rsidP="006E19BC">
            <w:pPr>
              <w:numPr>
                <w:ilvl w:val="1"/>
                <w:numId w:val="52"/>
              </w:numPr>
              <w:spacing w:after="0" w:line="240" w:lineRule="auto"/>
              <w:contextualSpacing/>
              <w:jc w:val="both"/>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PDSCH reception occasion index at first</w:t>
            </w:r>
          </w:p>
          <w:p w14:paraId="29BDA33D" w14:textId="77777777" w:rsidR="006E19BC" w:rsidRPr="006E19BC" w:rsidRDefault="006E19BC" w:rsidP="006E19BC">
            <w:pPr>
              <w:numPr>
                <w:ilvl w:val="1"/>
                <w:numId w:val="52"/>
              </w:numPr>
              <w:spacing w:after="0" w:line="240" w:lineRule="auto"/>
              <w:contextualSpacing/>
              <w:jc w:val="both"/>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and then serving cell index</w:t>
            </w:r>
          </w:p>
          <w:p w14:paraId="6B2C12D4" w14:textId="77777777" w:rsidR="006E19BC" w:rsidRPr="006E19BC" w:rsidRDefault="006E19BC" w:rsidP="006E19BC">
            <w:pPr>
              <w:numPr>
                <w:ilvl w:val="1"/>
                <w:numId w:val="52"/>
              </w:numPr>
              <w:spacing w:after="0" w:line="240" w:lineRule="auto"/>
              <w:contextualSpacing/>
              <w:jc w:val="both"/>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and TRP (i.e. higher layer index configured per CORESET (if configured))</w:t>
            </w:r>
          </w:p>
          <w:p w14:paraId="14DB4DA6"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FFS: Whether and how to specify UE behaviour in case the higher layer index per CORESET is not configured.</w:t>
            </w:r>
          </w:p>
          <w:p w14:paraId="3C3E8BE2" w14:textId="77777777" w:rsidR="006E19BC" w:rsidRPr="006E19BC" w:rsidRDefault="006E19BC" w:rsidP="006E19BC">
            <w:pPr>
              <w:spacing w:after="0" w:line="240" w:lineRule="auto"/>
              <w:rPr>
                <w:rFonts w:ascii="Times" w:eastAsia="바탕" w:hAnsi="Times"/>
                <w:sz w:val="20"/>
                <w:szCs w:val="20"/>
                <w:lang w:val="en-GB" w:eastAsia="en-US"/>
              </w:rPr>
            </w:pPr>
          </w:p>
          <w:p w14:paraId="468927E1" w14:textId="77777777" w:rsidR="006E19BC" w:rsidRPr="006E19BC" w:rsidRDefault="006E19BC" w:rsidP="006E19BC">
            <w:pPr>
              <w:spacing w:after="0" w:line="240" w:lineRule="auto"/>
              <w:jc w:val="both"/>
              <w:rPr>
                <w:rFonts w:ascii="Times New Roman" w:eastAsia="바탕" w:hAnsi="Times New Roman"/>
                <w:b/>
                <w:sz w:val="20"/>
                <w:szCs w:val="20"/>
                <w:highlight w:val="green"/>
                <w:lang w:val="en-GB" w:eastAsia="en-US"/>
              </w:rPr>
            </w:pPr>
            <w:r w:rsidRPr="006E19BC">
              <w:rPr>
                <w:rFonts w:ascii="Times New Roman" w:eastAsia="바탕" w:hAnsi="Times New Roman"/>
                <w:b/>
                <w:sz w:val="20"/>
                <w:szCs w:val="20"/>
                <w:highlight w:val="green"/>
                <w:lang w:val="en-GB" w:eastAsia="en-US"/>
              </w:rPr>
              <w:t>Agreement</w:t>
            </w:r>
          </w:p>
          <w:p w14:paraId="16CBC738" w14:textId="77777777" w:rsidR="006E19BC" w:rsidRPr="006E19BC" w:rsidRDefault="006E19BC" w:rsidP="006E19BC">
            <w:pPr>
              <w:spacing w:after="0" w:line="240" w:lineRule="auto"/>
              <w:rPr>
                <w:rFonts w:ascii="Times New Roman" w:eastAsia="바탕" w:hAnsi="Times New Roman"/>
                <w:sz w:val="20"/>
                <w:szCs w:val="20"/>
                <w:lang w:val="en-GB" w:eastAsia="en-US"/>
              </w:rPr>
            </w:pPr>
            <w:r w:rsidRPr="006E19BC">
              <w:rPr>
                <w:rFonts w:ascii="Times New Roman" w:eastAsia="바탕" w:hAnsi="Times New Roman"/>
                <w:sz w:val="20"/>
                <w:szCs w:val="20"/>
                <w:lang w:val="en-GB" w:eastAsia="en-US"/>
              </w:rPr>
              <w:t xml:space="preserve">In case higher layer index per CORESET is configured, </w:t>
            </w:r>
          </w:p>
          <w:p w14:paraId="22A67913"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14:paraId="677F9D8D"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FFS: Whether and how to specify UE behaviour in case the higher layer index per CORESET is not configured.</w:t>
            </w:r>
          </w:p>
          <w:p w14:paraId="25CC0749" w14:textId="77777777" w:rsidR="006E19BC" w:rsidRPr="006E19BC" w:rsidRDefault="006E19BC" w:rsidP="006E19BC">
            <w:pPr>
              <w:spacing w:after="0" w:line="240" w:lineRule="auto"/>
              <w:rPr>
                <w:rFonts w:ascii="Times" w:eastAsia="바탕" w:hAnsi="Times"/>
                <w:sz w:val="20"/>
                <w:szCs w:val="20"/>
                <w:lang w:val="en-GB" w:eastAsia="en-US"/>
              </w:rPr>
            </w:pPr>
          </w:p>
          <w:p w14:paraId="1F4045ED" w14:textId="77777777" w:rsidR="006E19BC" w:rsidRPr="006E19BC" w:rsidRDefault="006E19BC" w:rsidP="006E19BC">
            <w:pPr>
              <w:spacing w:after="0" w:line="240" w:lineRule="auto"/>
              <w:rPr>
                <w:rFonts w:ascii="Times" w:eastAsia="바탕" w:hAnsi="Times"/>
                <w:b/>
                <w:bCs/>
                <w:sz w:val="20"/>
                <w:szCs w:val="20"/>
                <w:lang w:val="en-GB" w:eastAsia="en-US"/>
              </w:rPr>
            </w:pPr>
            <w:r w:rsidRPr="006E19BC">
              <w:rPr>
                <w:rFonts w:ascii="Times" w:eastAsia="바탕" w:hAnsi="Times"/>
                <w:b/>
                <w:bCs/>
                <w:sz w:val="20"/>
                <w:szCs w:val="20"/>
                <w:lang w:val="en-GB" w:eastAsia="en-US"/>
              </w:rPr>
              <w:t>Conclusion</w:t>
            </w:r>
          </w:p>
          <w:p w14:paraId="7FC756BB" w14:textId="77777777" w:rsidR="006E19BC" w:rsidRPr="006E19BC" w:rsidRDefault="006E19BC" w:rsidP="006E19BC">
            <w:pPr>
              <w:spacing w:after="0" w:line="240" w:lineRule="auto"/>
              <w:rPr>
                <w:rFonts w:ascii="Times" w:eastAsia="바탕" w:hAnsi="Times"/>
                <w:sz w:val="20"/>
                <w:szCs w:val="20"/>
                <w:lang w:val="en-GB" w:eastAsia="en-US"/>
              </w:rPr>
            </w:pPr>
            <w:r w:rsidRPr="006E19BC">
              <w:rPr>
                <w:rFonts w:ascii="Times New Roman" w:eastAsia="바탕" w:hAnsi="Times New Roman"/>
                <w:sz w:val="20"/>
                <w:szCs w:val="20"/>
                <w:lang w:val="en-GB" w:eastAsia="en-US"/>
              </w:rPr>
              <w:t>For multi-DCI based multi-TRP/Panel transmission, at least for eMBB, there is no consensus to increase the maximum number of HARQ process in Release 16</w:t>
            </w:r>
          </w:p>
          <w:p w14:paraId="1D5748A2" w14:textId="77777777" w:rsidR="006E19BC" w:rsidRPr="006E19BC" w:rsidRDefault="006E19BC" w:rsidP="006E19BC">
            <w:pPr>
              <w:spacing w:after="0" w:line="240" w:lineRule="auto"/>
              <w:rPr>
                <w:rFonts w:ascii="Times" w:eastAsia="바탕" w:hAnsi="Times"/>
                <w:sz w:val="20"/>
                <w:szCs w:val="20"/>
                <w:lang w:val="en-GB" w:eastAsia="en-US"/>
              </w:rPr>
            </w:pPr>
          </w:p>
          <w:p w14:paraId="388A3CB4"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2A4794AB" w14:textId="77777777" w:rsidR="006E19BC" w:rsidRPr="006E19BC" w:rsidRDefault="006E19BC" w:rsidP="006E19BC">
            <w:pPr>
              <w:spacing w:after="0" w:line="240" w:lineRule="auto"/>
              <w:rPr>
                <w:rFonts w:ascii="Times New Roman" w:eastAsia="바탕" w:hAnsi="Times New Roman"/>
                <w:sz w:val="20"/>
                <w:szCs w:val="20"/>
                <w:lang w:val="en-GB" w:eastAsia="en-US"/>
              </w:rPr>
            </w:pPr>
            <w:r w:rsidRPr="006E19BC">
              <w:rPr>
                <w:rFonts w:ascii="Times New Roman" w:eastAsia="바탕" w:hAnsi="Times New Roman"/>
                <w:sz w:val="20"/>
                <w:szCs w:val="20"/>
                <w:lang w:val="en-GB" w:eastAsia="en-US"/>
              </w:rPr>
              <w:t xml:space="preserve">For single-DCI based NJCT transmission, at least for eMBB, with regarding to following design principles for DMRS entries: </w:t>
            </w:r>
          </w:p>
          <w:p w14:paraId="171F1E58"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Principle 1: No consensus to support 1+3 and/or 3+1 layer combinations from two TRPs indicated by antenna port field.</w:t>
            </w:r>
          </w:p>
          <w:p w14:paraId="1FDBCE9E"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 xml:space="preserve">Principle 2: No consensus to have additional specification support for </w:t>
            </w:r>
            <w:r w:rsidRPr="006E19BC">
              <w:rPr>
                <w:rFonts w:ascii="Times New Roman" w:eastAsia="바탕" w:hAnsi="Times New Roman" w:hint="eastAsia"/>
                <w:bCs/>
                <w:kern w:val="2"/>
                <w:sz w:val="20"/>
                <w:szCs w:val="20"/>
              </w:rPr>
              <w:t>MU cases</w:t>
            </w:r>
          </w:p>
          <w:p w14:paraId="4E924329"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Principle 3: No consensus to have additional specification support for two CWs</w:t>
            </w:r>
          </w:p>
          <w:p w14:paraId="5C276BD6" w14:textId="77777777" w:rsidR="006E19BC" w:rsidRPr="006E19BC" w:rsidRDefault="006E19BC" w:rsidP="006E19BC">
            <w:pPr>
              <w:spacing w:after="0" w:line="240" w:lineRule="auto"/>
              <w:rPr>
                <w:rFonts w:ascii="Times" w:eastAsia="바탕" w:hAnsi="Times"/>
                <w:sz w:val="20"/>
                <w:szCs w:val="20"/>
                <w:lang w:val="en-GB" w:eastAsia="en-US"/>
              </w:rPr>
            </w:pPr>
          </w:p>
          <w:p w14:paraId="6F60D8D1"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716AAF3A" w14:textId="77777777" w:rsidR="006E19BC" w:rsidRPr="006E19BC" w:rsidRDefault="006E19BC" w:rsidP="006E19BC">
            <w:pPr>
              <w:spacing w:after="0" w:line="240" w:lineRule="auto"/>
              <w:rPr>
                <w:rFonts w:ascii="Times New Roman" w:eastAsia="바탕" w:hAnsi="Times New Roman"/>
                <w:sz w:val="20"/>
                <w:szCs w:val="20"/>
                <w:lang w:val="en-GB" w:eastAsia="en-US"/>
              </w:rPr>
            </w:pPr>
            <w:r w:rsidRPr="006E19BC">
              <w:rPr>
                <w:rFonts w:ascii="Times New Roman" w:eastAsia="바탕" w:hAnsi="Times New Roman"/>
                <w:sz w:val="20"/>
                <w:szCs w:val="20"/>
                <w:lang w:val="en-GB" w:eastAsia="en-US"/>
              </w:rPr>
              <w:t xml:space="preserve">For single-DCI based M-TRP URLLC scheme 2a and 2b: </w:t>
            </w:r>
          </w:p>
          <w:p w14:paraId="24D13417"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hint="eastAsia"/>
                <w:bCs/>
                <w:kern w:val="2"/>
                <w:sz w:val="20"/>
                <w:szCs w:val="20"/>
              </w:rPr>
              <w:t>The number of TCI states</w:t>
            </w:r>
            <w:r w:rsidRPr="006E19BC">
              <w:rPr>
                <w:rFonts w:ascii="Times New Roman" w:eastAsia="바탕" w:hAnsi="Times New Roman"/>
                <w:bCs/>
                <w:kern w:val="2"/>
                <w:sz w:val="20"/>
                <w:szCs w:val="20"/>
              </w:rPr>
              <w:t xml:space="preserve"> is 2</w:t>
            </w:r>
          </w:p>
          <w:p w14:paraId="08C81F1D"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 xml:space="preserve">Support up to 2 transmission layers for scheme 2a </w:t>
            </w:r>
          </w:p>
          <w:p w14:paraId="005E5D54" w14:textId="77777777" w:rsidR="006E19BC" w:rsidRPr="006E19BC" w:rsidRDefault="006E19BC" w:rsidP="006E19BC">
            <w:pPr>
              <w:spacing w:after="0" w:line="240" w:lineRule="auto"/>
              <w:rPr>
                <w:rFonts w:ascii="Times" w:eastAsia="바탕" w:hAnsi="Times"/>
                <w:sz w:val="20"/>
                <w:szCs w:val="20"/>
                <w:lang w:val="en-GB" w:eastAsia="en-US"/>
              </w:rPr>
            </w:pPr>
          </w:p>
          <w:p w14:paraId="3F2EFF10"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08FBCE5A" w14:textId="77777777" w:rsidR="006E19BC" w:rsidRPr="006E19BC" w:rsidRDefault="006E19BC" w:rsidP="006E19BC">
            <w:pPr>
              <w:spacing w:after="0" w:line="240" w:lineRule="auto"/>
              <w:rPr>
                <w:rFonts w:ascii="Times New Roman" w:eastAsia="바탕" w:hAnsi="Times New Roman"/>
                <w:sz w:val="20"/>
                <w:szCs w:val="20"/>
                <w:lang w:val="en-GB" w:eastAsia="en-US"/>
              </w:rPr>
            </w:pPr>
            <w:r w:rsidRPr="006E19BC">
              <w:rPr>
                <w:rFonts w:ascii="Times New Roman" w:eastAsia="바탕" w:hAnsi="Times New Roman"/>
                <w:sz w:val="20"/>
                <w:szCs w:val="20"/>
                <w:lang w:val="en-GB" w:eastAsia="en-US"/>
              </w:rPr>
              <w:t xml:space="preserve">For single-DCI based M-TRP URLLC scheme 3 &amp; 4 </w:t>
            </w:r>
          </w:p>
          <w:p w14:paraId="3F2803C6"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The maximum number of TCI states is 2</w:t>
            </w:r>
          </w:p>
          <w:p w14:paraId="7D259BCB"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Resource allocation in time domain:</w:t>
            </w:r>
          </w:p>
          <w:p w14:paraId="26D6A4EC" w14:textId="77777777" w:rsidR="006E19BC" w:rsidRPr="006E19BC" w:rsidRDefault="006E19BC" w:rsidP="006E19BC">
            <w:pPr>
              <w:widowControl w:val="0"/>
              <w:numPr>
                <w:ilvl w:val="1"/>
                <w:numId w:val="15"/>
              </w:numPr>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6E19BC">
              <w:rPr>
                <w:rFonts w:ascii="Times New Roman" w:eastAsia="바탕" w:hAnsi="Times New Roman" w:hint="eastAsia"/>
                <w:bCs/>
                <w:kern w:val="2"/>
                <w:sz w:val="20"/>
                <w:szCs w:val="20"/>
              </w:rPr>
              <w:lastRenderedPageBreak/>
              <w:t xml:space="preserve">Support same number of </w:t>
            </w:r>
            <w:r w:rsidRPr="006E19BC">
              <w:rPr>
                <w:rFonts w:ascii="Times New Roman" w:eastAsia="바탕" w:hAnsi="Times New Roman"/>
                <w:bCs/>
                <w:kern w:val="2"/>
                <w:sz w:val="20"/>
                <w:szCs w:val="20"/>
              </w:rPr>
              <w:t xml:space="preserve">consecutive </w:t>
            </w:r>
            <w:r w:rsidRPr="006E19BC">
              <w:rPr>
                <w:rFonts w:ascii="Times New Roman" w:eastAsia="바탕" w:hAnsi="Times New Roman" w:hint="eastAsia"/>
                <w:bCs/>
                <w:kern w:val="2"/>
                <w:sz w:val="20"/>
                <w:szCs w:val="20"/>
              </w:rPr>
              <w:t>symb</w:t>
            </w:r>
            <w:r w:rsidRPr="006E19BC">
              <w:rPr>
                <w:rFonts w:ascii="Times New Roman" w:eastAsia="바탕" w:hAnsi="Times New Roman"/>
                <w:bCs/>
                <w:kern w:val="2"/>
                <w:sz w:val="20"/>
                <w:szCs w:val="20"/>
              </w:rPr>
              <w:t xml:space="preserve">ols scheduled for transmission occasion </w:t>
            </w:r>
          </w:p>
          <w:p w14:paraId="1381B40D"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 xml:space="preserve">For scheme 3 </w:t>
            </w:r>
          </w:p>
          <w:p w14:paraId="71E500AE" w14:textId="77777777" w:rsidR="006E19BC" w:rsidRPr="006E19BC" w:rsidRDefault="006E19BC" w:rsidP="006E19BC">
            <w:pPr>
              <w:widowControl w:val="0"/>
              <w:numPr>
                <w:ilvl w:val="1"/>
                <w:numId w:val="15"/>
              </w:numPr>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 xml:space="preserve">All transmission occasions are in a single slot by NW implementation without dropping. </w:t>
            </w:r>
          </w:p>
          <w:p w14:paraId="7958089F" w14:textId="77777777" w:rsidR="006E19BC" w:rsidRPr="006E19BC" w:rsidRDefault="006E19BC" w:rsidP="006E19BC">
            <w:pPr>
              <w:widowControl w:val="0"/>
              <w:numPr>
                <w:ilvl w:val="1"/>
                <w:numId w:val="15"/>
              </w:numPr>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 xml:space="preserve">FFS for DL/UL switching within the slot  </w:t>
            </w:r>
          </w:p>
          <w:p w14:paraId="0FCA993D" w14:textId="77777777" w:rsidR="006E19BC" w:rsidRPr="006E19BC" w:rsidRDefault="006E19BC" w:rsidP="006E19BC">
            <w:pPr>
              <w:spacing w:after="0" w:line="240" w:lineRule="auto"/>
              <w:rPr>
                <w:rFonts w:ascii="Times" w:eastAsia="바탕" w:hAnsi="Times"/>
                <w:sz w:val="20"/>
                <w:szCs w:val="20"/>
                <w:lang w:val="en-GB" w:eastAsia="en-US"/>
              </w:rPr>
            </w:pPr>
          </w:p>
          <w:p w14:paraId="6A656331"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4E9B4B2E" w14:textId="77777777" w:rsidR="006E19BC" w:rsidRPr="006E19BC" w:rsidRDefault="006E19BC" w:rsidP="006E19BC">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 xml:space="preserve">For single-DCI based M-TRP URLLC scheme 2a and 2b support following design: </w:t>
            </w:r>
          </w:p>
          <w:p w14:paraId="36A011A2" w14:textId="77777777" w:rsidR="006E19BC" w:rsidRPr="006E19BC" w:rsidRDefault="006E19BC" w:rsidP="006E19BC">
            <w:pPr>
              <w:numPr>
                <w:ilvl w:val="0"/>
                <w:numId w:val="53"/>
              </w:numPr>
              <w:spacing w:after="0" w:line="240" w:lineRule="auto"/>
              <w:contextualSpacing/>
              <w:jc w:val="both"/>
              <w:rPr>
                <w:rFonts w:ascii="Times New Roman" w:eastAsia="SimSun" w:hAnsi="Times New Roman"/>
                <w:sz w:val="20"/>
                <w:szCs w:val="20"/>
                <w:lang w:val="en-GB" w:eastAsia="x-none"/>
              </w:rPr>
            </w:pPr>
            <w:r w:rsidRPr="006E19BC">
              <w:rPr>
                <w:rFonts w:ascii="Times New Roman" w:eastAsia="SimSun" w:hAnsi="Times New Roman"/>
                <w:sz w:val="20"/>
                <w:szCs w:val="20"/>
                <w:lang w:val="en-GB" w:eastAsia="x-none"/>
              </w:rPr>
              <w:t xml:space="preserve">Comb-like frequency resource allocation between/among TRPs. For wideband PRG, first </w:t>
            </w:r>
            <w:r w:rsidRPr="006E19BC">
              <w:rPr>
                <w:rFonts w:ascii="Cambria Math" w:eastAsia="SimSun" w:hAnsi="Cambria Math" w:cs="Cambria Math"/>
                <w:sz w:val="20"/>
                <w:szCs w:val="20"/>
                <w:lang w:val="en-GB" w:eastAsia="x-none"/>
              </w:rPr>
              <w:t>⌈</w:t>
            </w:r>
            <w:r w:rsidRPr="006E19BC">
              <w:rPr>
                <w:rFonts w:ascii="Times New Roman" w:eastAsia="SimSun" w:hAnsi="Times New Roman"/>
                <w:sz w:val="20"/>
                <w:szCs w:val="20"/>
                <w:lang w:val="en-GB" w:eastAsia="x-none"/>
              </w:rPr>
              <w:t>N_RB/2</w:t>
            </w:r>
            <w:r w:rsidRPr="006E19BC">
              <w:rPr>
                <w:rFonts w:ascii="Cambria Math" w:eastAsia="SimSun" w:hAnsi="Cambria Math" w:cs="Cambria Math"/>
                <w:sz w:val="20"/>
                <w:szCs w:val="20"/>
                <w:lang w:val="en-GB" w:eastAsia="x-none"/>
              </w:rPr>
              <w:t>⌉</w:t>
            </w:r>
            <w:r w:rsidRPr="006E19BC">
              <w:rPr>
                <w:rFonts w:ascii="Times New Roman" w:eastAsia="SimSun" w:hAnsi="Times New Roman"/>
                <w:sz w:val="20"/>
                <w:szCs w:val="20"/>
                <w:lang w:val="en-GB" w:eastAsia="x-none"/>
              </w:rPr>
              <w:t xml:space="preserve"> RBs are assigned to TCI state 1 and the remaining </w:t>
            </w:r>
            <w:r w:rsidRPr="006E19BC">
              <w:rPr>
                <w:rFonts w:ascii="Cambria Math" w:eastAsia="SimSun" w:hAnsi="Cambria Math" w:cs="Cambria Math"/>
                <w:sz w:val="20"/>
                <w:szCs w:val="20"/>
                <w:lang w:val="en-GB" w:eastAsia="x-none"/>
              </w:rPr>
              <w:t>⌊</w:t>
            </w:r>
            <w:r w:rsidRPr="006E19BC">
              <w:rPr>
                <w:rFonts w:ascii="Times New Roman" w:eastAsia="SimSun" w:hAnsi="Times New Roman"/>
                <w:sz w:val="20"/>
                <w:szCs w:val="20"/>
                <w:lang w:val="en-GB" w:eastAsia="x-none"/>
              </w:rPr>
              <w:t>N_RB/2</w:t>
            </w:r>
            <w:r w:rsidRPr="006E19BC">
              <w:rPr>
                <w:rFonts w:ascii="Cambria Math" w:eastAsia="SimSun" w:hAnsi="Cambria Math" w:cs="Cambria Math"/>
                <w:sz w:val="20"/>
                <w:szCs w:val="20"/>
                <w:lang w:val="en-GB" w:eastAsia="x-none"/>
              </w:rPr>
              <w:t>⌋</w:t>
            </w:r>
            <w:r w:rsidRPr="006E19BC">
              <w:rPr>
                <w:rFonts w:ascii="Times New Roman" w:eastAsia="SimSun" w:hAnsi="Times New Roman"/>
                <w:sz w:val="20"/>
                <w:szCs w:val="20"/>
                <w:lang w:val="en-GB" w:eastAsia="x-none"/>
              </w:rPr>
              <w:t xml:space="preserve"> RBs are assigned to TCI state 2. For PRG size=2 or 4, even PRGs within the allocated FDRA are assigned to TCI state 1 and odd PRGs within the allocated FDRA are assigned to TCI state 2. </w:t>
            </w:r>
          </w:p>
          <w:p w14:paraId="35D1393C" w14:textId="77777777" w:rsidR="006E19BC" w:rsidRPr="006E19BC" w:rsidRDefault="006E19BC" w:rsidP="006E19BC">
            <w:pPr>
              <w:spacing w:after="0" w:line="240" w:lineRule="auto"/>
              <w:rPr>
                <w:rFonts w:ascii="Times" w:eastAsia="바탕" w:hAnsi="Times"/>
                <w:sz w:val="20"/>
                <w:szCs w:val="20"/>
                <w:lang w:val="en-GB" w:eastAsia="en-US"/>
              </w:rPr>
            </w:pPr>
          </w:p>
          <w:p w14:paraId="368D9448"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707E4DB1" w14:textId="77777777" w:rsidR="006E19BC" w:rsidRPr="006E19BC" w:rsidRDefault="006E19BC" w:rsidP="006E19BC">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0"/>
                <w:lang w:val="en-GB" w:eastAsia="en-US"/>
              </w:rPr>
            </w:pPr>
            <w:r w:rsidRPr="006E19BC">
              <w:rPr>
                <w:rFonts w:ascii="Times New Roman" w:eastAsia="SimSun" w:hAnsi="Times New Roman"/>
                <w:sz w:val="20"/>
                <w:szCs w:val="20"/>
                <w:lang w:val="en-GB" w:eastAsia="en-US"/>
              </w:rPr>
              <w:t>For schemes 3 and 4, t</w:t>
            </w:r>
            <w:r w:rsidRPr="006E19BC">
              <w:rPr>
                <w:rFonts w:ascii="Times New Roman" w:eastAsia="바탕" w:hAnsi="Times New Roman"/>
                <w:sz w:val="20"/>
                <w:szCs w:val="20"/>
                <w:lang w:val="en-GB" w:eastAsia="en-US"/>
              </w:rPr>
              <w:t xml:space="preserve">he maximum number of transmission layers per TRP is up to 2 </w:t>
            </w:r>
          </w:p>
          <w:p w14:paraId="387780B4" w14:textId="77777777" w:rsidR="006E19BC" w:rsidRPr="006E19BC" w:rsidRDefault="006E19BC" w:rsidP="006E19BC">
            <w:pPr>
              <w:numPr>
                <w:ilvl w:val="0"/>
                <w:numId w:val="53"/>
              </w:numPr>
              <w:spacing w:after="0" w:line="240" w:lineRule="auto"/>
              <w:contextualSpacing/>
              <w:jc w:val="both"/>
              <w:rPr>
                <w:rFonts w:ascii="Times New Roman" w:eastAsia="SimSun" w:hAnsi="Times New Roman"/>
                <w:sz w:val="20"/>
                <w:szCs w:val="20"/>
                <w:lang w:val="en-GB" w:eastAsia="x-none"/>
              </w:rPr>
            </w:pPr>
            <w:r w:rsidRPr="006E19BC">
              <w:rPr>
                <w:rFonts w:ascii="Times New Roman" w:eastAsia="SimSun" w:hAnsi="Times New Roman"/>
                <w:sz w:val="20"/>
                <w:szCs w:val="20"/>
                <w:lang w:val="en-GB" w:eastAsia="x-none"/>
              </w:rPr>
              <w:t xml:space="preserve">The supported maximum TBS size is dependent on UE capability </w:t>
            </w:r>
          </w:p>
          <w:p w14:paraId="5B91478A" w14:textId="77777777" w:rsidR="006E19BC" w:rsidRPr="006E19BC" w:rsidRDefault="006E19BC" w:rsidP="006E19BC">
            <w:pPr>
              <w:spacing w:after="0" w:line="240" w:lineRule="auto"/>
              <w:rPr>
                <w:rFonts w:ascii="Times" w:eastAsia="바탕" w:hAnsi="Times"/>
                <w:sz w:val="20"/>
                <w:szCs w:val="20"/>
                <w:lang w:val="en-GB" w:eastAsia="en-US"/>
              </w:rPr>
            </w:pPr>
          </w:p>
          <w:p w14:paraId="6F726447"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127DEE42" w14:textId="77777777" w:rsidR="006E19BC" w:rsidRPr="006E19BC" w:rsidRDefault="006E19BC" w:rsidP="006E19BC">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0"/>
                <w:lang w:val="en-GB" w:eastAsia="en-US"/>
              </w:rPr>
            </w:pPr>
            <w:r w:rsidRPr="006E19BC">
              <w:rPr>
                <w:rFonts w:ascii="Times New Roman" w:eastAsia="바탕" w:hAnsi="Times New Roman"/>
                <w:sz w:val="20"/>
                <w:szCs w:val="20"/>
                <w:lang w:val="en-GB" w:eastAsia="en-US"/>
              </w:rPr>
              <w:t xml:space="preserve">PDSCH repetition indication mechanism: </w:t>
            </w:r>
          </w:p>
          <w:p w14:paraId="042A1433" w14:textId="77777777" w:rsidR="006E19BC" w:rsidRPr="006E19BC" w:rsidRDefault="006E19BC" w:rsidP="006E19BC">
            <w:pPr>
              <w:numPr>
                <w:ilvl w:val="0"/>
                <w:numId w:val="53"/>
              </w:numPr>
              <w:spacing w:after="0" w:line="240" w:lineRule="auto"/>
              <w:contextualSpacing/>
              <w:jc w:val="both"/>
              <w:rPr>
                <w:rFonts w:ascii="Times New Roman" w:eastAsia="SimSun" w:hAnsi="Times New Roman"/>
                <w:sz w:val="20"/>
                <w:szCs w:val="20"/>
                <w:lang w:val="en-GB" w:eastAsia="x-none"/>
              </w:rPr>
            </w:pPr>
            <w:r w:rsidRPr="006E19BC">
              <w:rPr>
                <w:rFonts w:ascii="Times New Roman" w:eastAsia="SimSun" w:hAnsi="Times New Roman"/>
                <w:sz w:val="20"/>
                <w:szCs w:val="20"/>
                <w:lang w:val="en-GB" w:eastAsia="x-none"/>
              </w:rPr>
              <w:t>For indication on the number of repetition occasions for scheme 3, select one of the following dynamic indication methods in RAN1#98bis</w:t>
            </w:r>
          </w:p>
          <w:p w14:paraId="5D55A12C" w14:textId="77777777" w:rsidR="006E19BC" w:rsidRPr="006E19BC" w:rsidRDefault="006E19BC" w:rsidP="006E19BC">
            <w:pPr>
              <w:numPr>
                <w:ilvl w:val="1"/>
                <w:numId w:val="53"/>
              </w:numPr>
              <w:spacing w:after="0" w:line="240" w:lineRule="auto"/>
              <w:contextualSpacing/>
              <w:jc w:val="both"/>
              <w:rPr>
                <w:rFonts w:ascii="Times New Roman" w:eastAsia="SimSun" w:hAnsi="Times New Roman"/>
                <w:sz w:val="20"/>
                <w:szCs w:val="20"/>
                <w:lang w:val="en-GB" w:eastAsia="x-none"/>
              </w:rPr>
            </w:pPr>
            <w:r w:rsidRPr="006E19BC">
              <w:rPr>
                <w:rFonts w:ascii="Times New Roman" w:eastAsia="SimSun" w:hAnsi="Times New Roman"/>
                <w:sz w:val="20"/>
                <w:szCs w:val="20"/>
                <w:lang w:val="en-GB" w:eastAsia="x-none"/>
              </w:rPr>
              <w:t>Option 1: It is dynamically indicated e.g. by reusing the proposed indication mechanism for PUSCH repetition in eURLLC</w:t>
            </w:r>
          </w:p>
          <w:p w14:paraId="3914FB1D" w14:textId="77777777" w:rsidR="006E19BC" w:rsidRPr="006E19BC" w:rsidRDefault="006E19BC" w:rsidP="006E19BC">
            <w:pPr>
              <w:numPr>
                <w:ilvl w:val="1"/>
                <w:numId w:val="53"/>
              </w:numPr>
              <w:spacing w:after="0" w:line="240" w:lineRule="auto"/>
              <w:contextualSpacing/>
              <w:jc w:val="both"/>
              <w:rPr>
                <w:rFonts w:ascii="Times New Roman" w:eastAsia="SimSun" w:hAnsi="Times New Roman"/>
                <w:sz w:val="20"/>
                <w:szCs w:val="20"/>
                <w:lang w:val="en-GB" w:eastAsia="x-none"/>
              </w:rPr>
            </w:pPr>
            <w:r w:rsidRPr="006E19BC">
              <w:rPr>
                <w:rFonts w:ascii="Times New Roman" w:eastAsia="SimSun" w:hAnsi="Times New Roman"/>
                <w:sz w:val="20"/>
                <w:szCs w:val="20"/>
                <w:lang w:val="en-GB" w:eastAsia="x-none"/>
              </w:rPr>
              <w:t>Option 2: It is implicitly determined by the number of TCI states indicated by a code point whereas one TCI state means one repetition and two states means two repetitions</w:t>
            </w:r>
          </w:p>
          <w:p w14:paraId="74F2511D" w14:textId="77777777" w:rsidR="006E19BC" w:rsidRPr="006E19BC" w:rsidRDefault="006E19BC" w:rsidP="006E19BC">
            <w:pPr>
              <w:numPr>
                <w:ilvl w:val="0"/>
                <w:numId w:val="53"/>
              </w:numPr>
              <w:spacing w:after="0" w:line="240" w:lineRule="auto"/>
              <w:contextualSpacing/>
              <w:jc w:val="both"/>
              <w:rPr>
                <w:rFonts w:ascii="Times New Roman" w:eastAsia="SimSun" w:hAnsi="Times New Roman"/>
                <w:sz w:val="20"/>
                <w:szCs w:val="20"/>
                <w:lang w:val="en-GB" w:eastAsia="x-none"/>
              </w:rPr>
            </w:pPr>
            <w:r w:rsidRPr="006E19BC">
              <w:rPr>
                <w:rFonts w:ascii="Times New Roman" w:eastAsia="SimSun" w:hAnsi="Times New Roman"/>
                <w:sz w:val="20"/>
                <w:szCs w:val="20"/>
                <w:lang w:val="en-GB" w:eastAsia="x-none"/>
              </w:rPr>
              <w:t>For indication on the number of repetition occasions for scheme 4, select one of the following in RAN1#98bis</w:t>
            </w:r>
          </w:p>
          <w:p w14:paraId="0F1EAD9D" w14:textId="77777777" w:rsidR="006E19BC" w:rsidRPr="006E19BC" w:rsidRDefault="006E19BC" w:rsidP="006E19BC">
            <w:pPr>
              <w:numPr>
                <w:ilvl w:val="1"/>
                <w:numId w:val="53"/>
              </w:numPr>
              <w:spacing w:after="0" w:line="240" w:lineRule="auto"/>
              <w:contextualSpacing/>
              <w:jc w:val="both"/>
              <w:rPr>
                <w:rFonts w:ascii="Times New Roman" w:eastAsia="SimSun" w:hAnsi="Times New Roman"/>
                <w:sz w:val="20"/>
                <w:szCs w:val="20"/>
                <w:lang w:val="en-GB" w:eastAsia="x-none"/>
              </w:rPr>
            </w:pPr>
            <w:r w:rsidRPr="006E19BC">
              <w:rPr>
                <w:rFonts w:ascii="Times New Roman" w:eastAsia="SimSun" w:hAnsi="Times New Roman"/>
                <w:sz w:val="20"/>
                <w:szCs w:val="20"/>
                <w:lang w:val="en-GB" w:eastAsia="x-none"/>
              </w:rPr>
              <w:t xml:space="preserve">Option 1: It is dynamically indicated </w:t>
            </w:r>
          </w:p>
          <w:p w14:paraId="26F71F0D" w14:textId="77777777" w:rsidR="006E19BC" w:rsidRPr="006E19BC" w:rsidRDefault="006E19BC" w:rsidP="006E19BC">
            <w:pPr>
              <w:numPr>
                <w:ilvl w:val="1"/>
                <w:numId w:val="53"/>
              </w:numPr>
              <w:spacing w:after="0" w:line="240" w:lineRule="auto"/>
              <w:contextualSpacing/>
              <w:jc w:val="both"/>
              <w:rPr>
                <w:rFonts w:ascii="Times New Roman" w:eastAsia="SimSun" w:hAnsi="Times New Roman"/>
                <w:sz w:val="20"/>
                <w:szCs w:val="20"/>
                <w:lang w:val="en-GB" w:eastAsia="x-none"/>
              </w:rPr>
            </w:pPr>
            <w:r w:rsidRPr="006E19BC">
              <w:rPr>
                <w:rFonts w:ascii="Times New Roman" w:eastAsia="SimSun" w:hAnsi="Times New Roman"/>
                <w:sz w:val="20"/>
                <w:szCs w:val="20"/>
                <w:lang w:val="en-GB" w:eastAsia="x-none"/>
              </w:rPr>
              <w:t xml:space="preserve">Option 2: By high-layer signaling following Rel-15 mechanism </w:t>
            </w:r>
          </w:p>
          <w:p w14:paraId="7474253F" w14:textId="77777777" w:rsidR="006E19BC" w:rsidRPr="006E19BC" w:rsidRDefault="006E19BC" w:rsidP="006E19BC">
            <w:pPr>
              <w:spacing w:after="0" w:line="240" w:lineRule="auto"/>
              <w:rPr>
                <w:rFonts w:ascii="Times" w:eastAsia="바탕" w:hAnsi="Times"/>
                <w:b/>
                <w:bCs/>
                <w:sz w:val="20"/>
                <w:szCs w:val="20"/>
                <w:highlight w:val="green"/>
                <w:lang w:val="en-GB" w:eastAsia="en-US"/>
              </w:rPr>
            </w:pPr>
          </w:p>
          <w:p w14:paraId="26C5C8C4"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0CB3C9D1" w14:textId="77777777" w:rsidR="006E19BC" w:rsidRPr="006E19BC" w:rsidRDefault="006E19BC" w:rsidP="006E19BC">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For joint dynamic HARQ-ACK codebook among M-TRP, select one from following alternatives in RAN1#98bis</w:t>
            </w:r>
          </w:p>
          <w:p w14:paraId="68521CC2" w14:textId="77777777" w:rsidR="006E19BC" w:rsidRPr="006E19BC" w:rsidRDefault="006E19BC" w:rsidP="006E19BC">
            <w:pPr>
              <w:numPr>
                <w:ilvl w:val="0"/>
                <w:numId w:val="53"/>
              </w:numPr>
              <w:spacing w:after="0" w:line="240" w:lineRule="auto"/>
              <w:contextualSpacing/>
              <w:jc w:val="both"/>
              <w:rPr>
                <w:rFonts w:ascii="Times New Roman" w:eastAsia="SimSun" w:hAnsi="Times New Roman"/>
                <w:sz w:val="20"/>
                <w:szCs w:val="20"/>
                <w:lang w:val="en-GB" w:eastAsia="x-none"/>
              </w:rPr>
            </w:pPr>
            <w:r w:rsidRPr="006E19BC">
              <w:rPr>
                <w:rFonts w:ascii="Times New Roman" w:eastAsia="SimSun" w:hAnsi="Times New Roman"/>
                <w:sz w:val="20"/>
                <w:szCs w:val="20"/>
                <w:lang w:val="en-GB" w:eastAsia="x-none"/>
              </w:rPr>
              <w:t xml:space="preserve">Alt 1: counter DAI is jointly counted across two TRPs (i.e. different higher layer index configured per CORESET (if configured)), and total DAI should count total number of DCIs in a PDCCH monitoring occasion across CCs and TRPs. </w:t>
            </w:r>
          </w:p>
          <w:p w14:paraId="31262368" w14:textId="77777777" w:rsidR="006E19BC" w:rsidRPr="006E19BC" w:rsidRDefault="006E19BC" w:rsidP="006E19BC">
            <w:pPr>
              <w:numPr>
                <w:ilvl w:val="0"/>
                <w:numId w:val="53"/>
              </w:numPr>
              <w:spacing w:after="0" w:line="240" w:lineRule="auto"/>
              <w:contextualSpacing/>
              <w:jc w:val="both"/>
              <w:rPr>
                <w:rFonts w:ascii="Times New Roman" w:eastAsia="SimSun" w:hAnsi="Times New Roman"/>
                <w:strike/>
                <w:sz w:val="20"/>
                <w:szCs w:val="20"/>
                <w:lang w:val="en-GB" w:eastAsia="x-none"/>
              </w:rPr>
            </w:pPr>
            <w:r w:rsidRPr="006E19BC">
              <w:rPr>
                <w:rFonts w:ascii="Times New Roman" w:eastAsia="SimSun" w:hAnsi="Times New Roman"/>
                <w:sz w:val="20"/>
                <w:szCs w:val="20"/>
                <w:lang w:val="en-GB" w:eastAsia="x-none"/>
              </w:rPr>
              <w:t xml:space="preserve">Alt 2: counter </w:t>
            </w:r>
            <w:r w:rsidRPr="006E19BC">
              <w:rPr>
                <w:rFonts w:ascii="Times New Roman" w:eastAsia="SimSun" w:hAnsi="Times New Roman"/>
                <w:iCs/>
                <w:sz w:val="20"/>
                <w:szCs w:val="20"/>
                <w:lang w:val="en-GB"/>
              </w:rPr>
              <w:t xml:space="preserve">DAI is counted per TRP, and </w:t>
            </w:r>
            <w:r w:rsidRPr="006E19BC">
              <w:rPr>
                <w:rFonts w:ascii="Times New Roman" w:eastAsia="SimSun" w:hAnsi="Times New Roman"/>
                <w:sz w:val="20"/>
                <w:szCs w:val="20"/>
                <w:lang w:val="en-GB" w:eastAsia="x-none"/>
              </w:rPr>
              <w:t>and total DAI should count total number of DCIs in a PDCCH monitoring occasion across CCs for each TRP. HARQ-ACK information bits are then concatenated by the increasing order of TRPs (i.e. different higher layer index configured per CORESET (if configured)).</w:t>
            </w:r>
          </w:p>
          <w:p w14:paraId="1F2919F6" w14:textId="77777777" w:rsidR="006E19BC" w:rsidRPr="006E19BC" w:rsidRDefault="006E19BC" w:rsidP="006E19BC">
            <w:pPr>
              <w:spacing w:after="0" w:line="240" w:lineRule="auto"/>
              <w:rPr>
                <w:rFonts w:ascii="Times" w:eastAsia="바탕" w:hAnsi="Times"/>
                <w:sz w:val="20"/>
                <w:szCs w:val="20"/>
                <w:lang w:val="en-GB" w:eastAsia="en-US"/>
              </w:rPr>
            </w:pPr>
          </w:p>
          <w:p w14:paraId="06D5A94B"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4DCC5B31" w14:textId="77777777" w:rsidR="006E19BC" w:rsidRPr="006E19BC" w:rsidRDefault="006E19BC" w:rsidP="006E19BC">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 xml:space="preserve">In order to switch between joint and separated ACK/NACK feedback within a slot, </w:t>
            </w:r>
          </w:p>
          <w:p w14:paraId="33D34270" w14:textId="77777777" w:rsidR="006E19BC" w:rsidRPr="006E19BC" w:rsidRDefault="006E19BC" w:rsidP="006E19BC">
            <w:pPr>
              <w:widowControl w:val="0"/>
              <w:numPr>
                <w:ilvl w:val="0"/>
                <w:numId w:val="15"/>
              </w:numPr>
              <w:autoSpaceDE w:val="0"/>
              <w:autoSpaceDN w:val="0"/>
              <w:adjustRightInd w:val="0"/>
              <w:snapToGrid w:val="0"/>
              <w:spacing w:after="0" w:line="240" w:lineRule="auto"/>
              <w:ind w:left="360" w:hanging="320"/>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RRC signaling is used to switch between joint feedback and separate feedback</w:t>
            </w:r>
          </w:p>
          <w:p w14:paraId="4AA8A225" w14:textId="77777777" w:rsidR="006E19BC" w:rsidRPr="006E19BC" w:rsidRDefault="006E19BC" w:rsidP="006E19BC">
            <w:pPr>
              <w:widowControl w:val="0"/>
              <w:numPr>
                <w:ilvl w:val="1"/>
                <w:numId w:val="15"/>
              </w:numPr>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6E19BC">
              <w:rPr>
                <w:rFonts w:ascii="Times New Roman" w:eastAsia="바탕" w:hAnsi="Times New Roman"/>
                <w:bCs/>
                <w:kern w:val="2"/>
                <w:sz w:val="20"/>
                <w:szCs w:val="20"/>
              </w:rPr>
              <w:t xml:space="preserve">Note that UE can use separate HARQ-ACK codebooks when the indicated PUCCH resources for two TRPs are different slots/[sub-slot]. </w:t>
            </w:r>
          </w:p>
          <w:p w14:paraId="42614F04" w14:textId="77777777" w:rsidR="006E19BC" w:rsidRPr="006E19BC" w:rsidRDefault="006E19BC" w:rsidP="006E19BC">
            <w:pPr>
              <w:spacing w:after="0" w:line="240" w:lineRule="auto"/>
              <w:rPr>
                <w:rFonts w:ascii="Times" w:eastAsia="바탕" w:hAnsi="Times"/>
                <w:sz w:val="20"/>
                <w:szCs w:val="20"/>
                <w:lang w:val="en-GB" w:eastAsia="en-US"/>
              </w:rPr>
            </w:pPr>
          </w:p>
          <w:p w14:paraId="2A2123AC"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54624172" w14:textId="77777777" w:rsidR="006E19BC" w:rsidRPr="006E19BC" w:rsidRDefault="006E19BC" w:rsidP="006E19BC">
            <w:pPr>
              <w:spacing w:after="0" w:line="240" w:lineRule="auto"/>
              <w:rPr>
                <w:rFonts w:ascii="Times New Roman" w:eastAsia="바탕" w:hAnsi="Times New Roman"/>
                <w:sz w:val="20"/>
                <w:szCs w:val="20"/>
                <w:lang w:val="en-GB" w:eastAsia="en-US"/>
              </w:rPr>
            </w:pPr>
            <w:r w:rsidRPr="006E19BC">
              <w:rPr>
                <w:rFonts w:ascii="Times New Roman" w:eastAsia="바탕" w:hAnsi="Times New Roman"/>
                <w:sz w:val="20"/>
                <w:szCs w:val="20"/>
                <w:lang w:val="en-GB" w:eastAsia="en-US"/>
              </w:rPr>
              <w:t>With regarding to PUCCH resource group for M-DCI NCJT transmission, select one of following options in RAN1#98bis</w:t>
            </w:r>
          </w:p>
          <w:p w14:paraId="58758296" w14:textId="77777777" w:rsidR="006E19BC" w:rsidRPr="006E19BC" w:rsidRDefault="006E19BC" w:rsidP="006E19BC">
            <w:pPr>
              <w:numPr>
                <w:ilvl w:val="0"/>
                <w:numId w:val="54"/>
              </w:numPr>
              <w:spacing w:after="0" w:line="240" w:lineRule="auto"/>
              <w:contextualSpacing/>
              <w:jc w:val="both"/>
              <w:rPr>
                <w:rFonts w:ascii="Times New Roman" w:eastAsia="바탕" w:hAnsi="Times New Roman"/>
                <w:sz w:val="20"/>
                <w:szCs w:val="20"/>
                <w:lang w:val="en-GB" w:eastAsia="en-US"/>
              </w:rPr>
            </w:pPr>
            <w:r w:rsidRPr="006E19BC">
              <w:rPr>
                <w:rFonts w:ascii="Times New Roman" w:eastAsia="바탕" w:hAnsi="Times New Roman"/>
                <w:sz w:val="20"/>
                <w:szCs w:val="20"/>
                <w:lang w:val="en-GB" w:eastAsia="en-US"/>
              </w:rPr>
              <w:t>Option 1: Support configuring explicit PUCCH resource grouping over resource or resource sets</w:t>
            </w:r>
          </w:p>
          <w:p w14:paraId="2F1F9BF8" w14:textId="77777777" w:rsidR="006E19BC" w:rsidRPr="006E19BC" w:rsidRDefault="006E19BC" w:rsidP="006E19BC">
            <w:pPr>
              <w:numPr>
                <w:ilvl w:val="0"/>
                <w:numId w:val="54"/>
              </w:numPr>
              <w:spacing w:after="0" w:line="240" w:lineRule="auto"/>
              <w:contextualSpacing/>
              <w:jc w:val="both"/>
              <w:rPr>
                <w:rFonts w:ascii="Times New Roman" w:eastAsia="바탕" w:hAnsi="Times New Roman"/>
                <w:sz w:val="20"/>
                <w:szCs w:val="20"/>
                <w:lang w:val="en-GB" w:eastAsia="en-US"/>
              </w:rPr>
            </w:pPr>
            <w:r w:rsidRPr="006E19BC">
              <w:rPr>
                <w:rFonts w:ascii="Times New Roman" w:eastAsia="바탕" w:hAnsi="Times New Roman"/>
                <w:sz w:val="20"/>
                <w:szCs w:val="20"/>
                <w:lang w:val="en-GB" w:eastAsia="en-US"/>
              </w:rPr>
              <w:t>Option 2: Support implicit PUCCH resource grouping up to NW implementation whereas PUCCH may or may not be overlapped.</w:t>
            </w:r>
          </w:p>
          <w:p w14:paraId="6AAF4D03" w14:textId="77777777" w:rsidR="006E19BC" w:rsidRPr="006E19BC" w:rsidRDefault="006E19BC" w:rsidP="006E19BC">
            <w:pPr>
              <w:spacing w:after="0" w:line="240" w:lineRule="auto"/>
              <w:rPr>
                <w:rFonts w:ascii="Times" w:eastAsia="바탕" w:hAnsi="Times"/>
                <w:sz w:val="20"/>
                <w:szCs w:val="20"/>
                <w:lang w:val="en-GB" w:eastAsia="en-US"/>
              </w:rPr>
            </w:pPr>
          </w:p>
          <w:p w14:paraId="622A56B6"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0D4D702B" w14:textId="77777777" w:rsidR="006E19BC" w:rsidRPr="006E19BC" w:rsidRDefault="006E19BC" w:rsidP="006E19BC">
            <w:pPr>
              <w:spacing w:after="0" w:line="240" w:lineRule="auto"/>
              <w:rPr>
                <w:rFonts w:ascii="Times" w:eastAsia="바탕" w:hAnsi="Times"/>
                <w:sz w:val="20"/>
                <w:szCs w:val="20"/>
                <w:lang w:val="en-GB" w:eastAsia="en-US"/>
              </w:rPr>
            </w:pPr>
            <w:r w:rsidRPr="006E19BC">
              <w:rPr>
                <w:rFonts w:ascii="Times New Roman" w:eastAsia="바탕" w:hAnsi="Times New Roman"/>
                <w:sz w:val="20"/>
                <w:szCs w:val="20"/>
                <w:lang w:val="en-GB" w:eastAsia="en-US"/>
              </w:rPr>
              <w:t>For multi-PDCCH based multi-TRP operation, the maximum number of CORESETs that can be configured with the same TRP (i.e. same higher layer index configured per CORESET (if configured) per “PDCCH-Config”) is up to UE capability, including at least a candidate value of 3.</w:t>
            </w:r>
          </w:p>
          <w:p w14:paraId="3C18C3C4" w14:textId="77777777" w:rsidR="006E19BC" w:rsidRPr="006E19BC" w:rsidRDefault="006E19BC" w:rsidP="006E19BC">
            <w:pPr>
              <w:spacing w:after="0" w:line="240" w:lineRule="auto"/>
              <w:rPr>
                <w:rFonts w:ascii="Times" w:eastAsia="바탕" w:hAnsi="Times"/>
                <w:sz w:val="20"/>
                <w:szCs w:val="20"/>
                <w:lang w:val="en-GB" w:eastAsia="en-US"/>
              </w:rPr>
            </w:pPr>
          </w:p>
          <w:p w14:paraId="1D1B0627" w14:textId="77777777" w:rsidR="006E19BC" w:rsidRPr="006E19BC" w:rsidRDefault="006E19BC" w:rsidP="006E19BC">
            <w:pPr>
              <w:spacing w:after="0" w:line="240" w:lineRule="auto"/>
              <w:jc w:val="both"/>
              <w:rPr>
                <w:rFonts w:ascii="Times New Roman" w:eastAsia="SimSun" w:hAnsi="Times New Roman"/>
                <w:b/>
                <w:bCs/>
                <w:sz w:val="20"/>
                <w:szCs w:val="20"/>
                <w:highlight w:val="green"/>
                <w:lang w:val="en-GB" w:eastAsia="en-US"/>
              </w:rPr>
            </w:pPr>
            <w:r w:rsidRPr="006E19BC">
              <w:rPr>
                <w:rFonts w:ascii="Times New Roman" w:eastAsia="SimSun" w:hAnsi="Times New Roman"/>
                <w:b/>
                <w:bCs/>
                <w:sz w:val="20"/>
                <w:szCs w:val="20"/>
                <w:highlight w:val="green"/>
                <w:lang w:val="en-GB" w:eastAsia="en-US"/>
              </w:rPr>
              <w:lastRenderedPageBreak/>
              <w:t>Agreement</w:t>
            </w:r>
          </w:p>
          <w:p w14:paraId="30C7D8BD" w14:textId="77777777" w:rsidR="006E19BC" w:rsidRPr="006E19BC" w:rsidRDefault="006E19BC" w:rsidP="006E19BC">
            <w:pPr>
              <w:spacing w:after="0" w:line="240" w:lineRule="auto"/>
              <w:jc w:val="both"/>
              <w:rPr>
                <w:rFonts w:ascii="Times New Roman" w:hAnsi="Times New Roman"/>
                <w:sz w:val="20"/>
                <w:szCs w:val="20"/>
                <w:lang w:val="en-GB"/>
              </w:rPr>
            </w:pPr>
            <w:r w:rsidRPr="006E19BC">
              <w:rPr>
                <w:rFonts w:ascii="Times New Roman" w:eastAsia="SimSun" w:hAnsi="Times New Roman"/>
                <w:sz w:val="20"/>
                <w:szCs w:val="20"/>
                <w:lang w:val="en-GB" w:eastAsia="en-US"/>
              </w:rPr>
              <w:t>At least for multi-DCI based multi-TRP/panel transmission, the UE shall rate match around: (down-select one option from following in RAN1#98bis):</w:t>
            </w:r>
          </w:p>
          <w:p w14:paraId="7DD2AAF1" w14:textId="77777777" w:rsidR="006E19BC" w:rsidRPr="006E19BC" w:rsidRDefault="006E19BC" w:rsidP="006E19BC">
            <w:pPr>
              <w:numPr>
                <w:ilvl w:val="0"/>
                <w:numId w:val="54"/>
              </w:numPr>
              <w:spacing w:after="0" w:line="240" w:lineRule="auto"/>
              <w:contextualSpacing/>
              <w:jc w:val="both"/>
              <w:rPr>
                <w:rFonts w:ascii="Times New Roman" w:eastAsia="바탕" w:hAnsi="Times New Roman"/>
                <w:sz w:val="20"/>
                <w:szCs w:val="20"/>
                <w:lang w:val="en-GB" w:eastAsia="en-US"/>
              </w:rPr>
            </w:pPr>
            <w:r w:rsidRPr="006E19BC">
              <w:rPr>
                <w:rFonts w:ascii="Times New Roman" w:eastAsia="바탕" w:hAnsi="Times New Roman"/>
                <w:sz w:val="20"/>
                <w:szCs w:val="20"/>
                <w:lang w:val="en-GB" w:eastAsia="en-US"/>
              </w:rPr>
              <w:t>Alt1: configured CRS patterns for all PDSCHs transmitted from multiple TRPs</w:t>
            </w:r>
          </w:p>
          <w:p w14:paraId="15F4C90D" w14:textId="77777777" w:rsidR="006E19BC" w:rsidRPr="006E19BC" w:rsidRDefault="006E19BC" w:rsidP="006E19BC">
            <w:pPr>
              <w:numPr>
                <w:ilvl w:val="0"/>
                <w:numId w:val="54"/>
              </w:numPr>
              <w:spacing w:after="0" w:line="240" w:lineRule="auto"/>
              <w:contextualSpacing/>
              <w:jc w:val="both"/>
              <w:rPr>
                <w:rFonts w:ascii="Times New Roman" w:eastAsia="바탕" w:hAnsi="Times New Roman"/>
                <w:sz w:val="20"/>
                <w:szCs w:val="20"/>
                <w:lang w:val="en-GB" w:eastAsia="en-US"/>
              </w:rPr>
            </w:pPr>
            <w:r w:rsidRPr="006E19BC">
              <w:rPr>
                <w:rFonts w:ascii="Times New Roman" w:eastAsia="바탕" w:hAnsi="Times New Roman"/>
                <w:sz w:val="20"/>
                <w:szCs w:val="20"/>
                <w:lang w:val="en-GB" w:eastAsia="en-US"/>
              </w:rPr>
              <w:t>Alt2: configured CRS patterns which are associated with a higher layer signalling index per CORESET (if configured) and are applied to the PDSCH scheduled with a DCI detected on a CORESET with the same higher layer index.</w:t>
            </w:r>
          </w:p>
          <w:p w14:paraId="23847515" w14:textId="77777777" w:rsidR="006E19BC" w:rsidRPr="006E19BC" w:rsidRDefault="006E19BC" w:rsidP="006E19BC">
            <w:pPr>
              <w:spacing w:after="0" w:line="240" w:lineRule="auto"/>
              <w:rPr>
                <w:rFonts w:ascii="Times" w:eastAsia="바탕" w:hAnsi="Times"/>
                <w:sz w:val="20"/>
                <w:szCs w:val="20"/>
                <w:lang w:val="en-GB" w:eastAsia="en-US"/>
              </w:rPr>
            </w:pPr>
          </w:p>
          <w:p w14:paraId="2B8C7934"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471279CF" w14:textId="77777777" w:rsidR="006E19BC" w:rsidRPr="006E19BC" w:rsidRDefault="006E19BC" w:rsidP="006E19BC">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For multi-DCI based multi-TRP transmission with separate ACK/NACK feedback</w:t>
            </w:r>
          </w:p>
          <w:p w14:paraId="2AD7E3B3" w14:textId="77777777" w:rsidR="006E19BC" w:rsidRPr="006E19BC" w:rsidRDefault="006E19BC" w:rsidP="006E19BC">
            <w:pPr>
              <w:widowControl w:val="0"/>
              <w:numPr>
                <w:ilvl w:val="0"/>
                <w:numId w:val="15"/>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UE is allowed to transmit two TDMed long PUCCHs within a slot</w:t>
            </w:r>
          </w:p>
          <w:p w14:paraId="37471A47" w14:textId="77777777" w:rsidR="006E19BC" w:rsidRPr="006E19BC" w:rsidRDefault="006E19BC" w:rsidP="006E19BC">
            <w:pPr>
              <w:widowControl w:val="0"/>
              <w:numPr>
                <w:ilvl w:val="0"/>
                <w:numId w:val="15"/>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UE is allowed to transmit TDMed short PUCCH and long PUCCH within a slot</w:t>
            </w:r>
          </w:p>
          <w:p w14:paraId="3DC7DDE0" w14:textId="77777777" w:rsidR="006E19BC" w:rsidRPr="006E19BC" w:rsidRDefault="006E19BC" w:rsidP="006E19BC">
            <w:pPr>
              <w:widowControl w:val="0"/>
              <w:numPr>
                <w:ilvl w:val="0"/>
                <w:numId w:val="15"/>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UE is allowed to transmit TDMed short PUCCH and short PUCCH within a slot</w:t>
            </w:r>
          </w:p>
          <w:p w14:paraId="3797AA2D" w14:textId="77777777" w:rsidR="006E19BC" w:rsidRPr="006E19BC" w:rsidRDefault="006E19BC" w:rsidP="006E19BC">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hint="eastAsia"/>
                <w:sz w:val="20"/>
                <w:szCs w:val="20"/>
                <w:lang w:val="en-GB" w:eastAsia="en-US"/>
              </w:rPr>
              <w:t>F</w:t>
            </w:r>
            <w:r w:rsidRPr="006E19BC">
              <w:rPr>
                <w:rFonts w:ascii="Times New Roman" w:eastAsia="SimSun" w:hAnsi="Times New Roman"/>
                <w:sz w:val="20"/>
                <w:szCs w:val="20"/>
                <w:lang w:val="en-GB" w:eastAsia="en-US"/>
              </w:rPr>
              <w:t>FS whether/how to use PRI indication with the granularity of sub-slot for eMBB with M-TRP</w:t>
            </w:r>
          </w:p>
          <w:p w14:paraId="506844FB" w14:textId="77777777" w:rsidR="006E19BC" w:rsidRPr="006E19BC" w:rsidRDefault="006E19BC" w:rsidP="006E19BC">
            <w:pPr>
              <w:spacing w:after="0" w:line="240" w:lineRule="auto"/>
              <w:rPr>
                <w:rFonts w:ascii="Times" w:eastAsia="바탕" w:hAnsi="Times"/>
                <w:sz w:val="20"/>
                <w:szCs w:val="20"/>
                <w:lang w:val="en-GB" w:eastAsia="en-US"/>
              </w:rPr>
            </w:pPr>
          </w:p>
          <w:p w14:paraId="4B2B39B5"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5451BD81" w14:textId="77777777" w:rsidR="006E19BC" w:rsidRPr="006E19BC" w:rsidRDefault="006E19BC" w:rsidP="006E19BC">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 xml:space="preserve">When 2 TCI states are indicated by a </w:t>
            </w:r>
            <w:bookmarkStart w:id="0" w:name="OLE_LINK14"/>
            <w:bookmarkStart w:id="1" w:name="OLE_LINK13"/>
            <w:r w:rsidRPr="006E19BC">
              <w:rPr>
                <w:rFonts w:ascii="Times New Roman" w:eastAsia="SimSun" w:hAnsi="Times New Roman"/>
                <w:sz w:val="20"/>
                <w:szCs w:val="20"/>
                <w:lang w:val="en-GB" w:eastAsia="en-US"/>
              </w:rPr>
              <w:t>TCI</w:t>
            </w:r>
            <w:bookmarkEnd w:id="0"/>
            <w:bookmarkEnd w:id="1"/>
            <w:r w:rsidRPr="006E19BC">
              <w:rPr>
                <w:rFonts w:ascii="Times New Roman" w:eastAsia="SimSun" w:hAnsi="Times New Roman"/>
                <w:sz w:val="20"/>
                <w:szCs w:val="20"/>
                <w:lang w:val="en-GB" w:eastAsia="en-US"/>
              </w:rPr>
              <w:t xml:space="preserve"> code point, at least for DMRS type 1 and type 2 for eMBB, if indicated DMRS ports are from two CDM groups, </w:t>
            </w:r>
          </w:p>
          <w:p w14:paraId="5EDFD527" w14:textId="77777777" w:rsidR="006E19BC" w:rsidRPr="006E19BC" w:rsidRDefault="006E19BC" w:rsidP="006E19BC">
            <w:pPr>
              <w:widowControl w:val="0"/>
              <w:numPr>
                <w:ilvl w:val="0"/>
                <w:numId w:val="56"/>
              </w:numPr>
              <w:tabs>
                <w:tab w:val="left" w:pos="720"/>
                <w:tab w:val="left" w:pos="2160"/>
              </w:tabs>
              <w:overflowPunct w:val="0"/>
              <w:autoSpaceDE w:val="0"/>
              <w:autoSpaceDN w:val="0"/>
              <w:adjustRightInd w:val="0"/>
              <w:spacing w:after="0" w:line="240" w:lineRule="auto"/>
              <w:ind w:left="720" w:hanging="320"/>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the first TCI state is applied to the first indicated CDM group</w:t>
            </w:r>
          </w:p>
          <w:p w14:paraId="4C012A76" w14:textId="77777777" w:rsidR="006E19BC" w:rsidRPr="006E19BC" w:rsidRDefault="006E19BC" w:rsidP="006E19BC">
            <w:pPr>
              <w:widowControl w:val="0"/>
              <w:numPr>
                <w:ilvl w:val="0"/>
                <w:numId w:val="56"/>
              </w:numPr>
              <w:tabs>
                <w:tab w:val="left" w:pos="720"/>
                <w:tab w:val="left" w:pos="2160"/>
              </w:tabs>
              <w:overflowPunct w:val="0"/>
              <w:autoSpaceDE w:val="0"/>
              <w:autoSpaceDN w:val="0"/>
              <w:adjustRightInd w:val="0"/>
              <w:spacing w:after="0" w:line="240" w:lineRule="auto"/>
              <w:ind w:left="720" w:hanging="320"/>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 xml:space="preserve">the second TCI state is applied to the second indicated CDM group </w:t>
            </w:r>
          </w:p>
          <w:p w14:paraId="63C6BCEB" w14:textId="77777777" w:rsidR="006E19BC" w:rsidRPr="006E19BC" w:rsidRDefault="006E19BC" w:rsidP="006E19BC">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FFS: the definition of the first or second indicated CDM group</w:t>
            </w:r>
          </w:p>
          <w:p w14:paraId="5A4A6B38" w14:textId="77777777" w:rsidR="006E19BC" w:rsidRPr="006E19BC" w:rsidRDefault="006E19BC" w:rsidP="006E19BC">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FFS: Whether above applies for only Rel-15 DMRS or for both Rel-15 and Rel-16 DMRS</w:t>
            </w:r>
          </w:p>
          <w:p w14:paraId="74003A1A" w14:textId="77777777" w:rsidR="006E19BC" w:rsidRPr="006E19BC" w:rsidRDefault="006E19BC" w:rsidP="006E19BC">
            <w:pPr>
              <w:spacing w:after="0" w:line="240" w:lineRule="auto"/>
              <w:rPr>
                <w:rFonts w:ascii="Times" w:eastAsia="바탕" w:hAnsi="Times"/>
                <w:sz w:val="20"/>
                <w:szCs w:val="20"/>
                <w:lang w:val="en-GB" w:eastAsia="en-US"/>
              </w:rPr>
            </w:pPr>
          </w:p>
          <w:p w14:paraId="47C1F3D3" w14:textId="77777777" w:rsidR="006E19BC" w:rsidRPr="006E19BC" w:rsidRDefault="006E19BC" w:rsidP="006E19BC">
            <w:pPr>
              <w:spacing w:after="0" w:line="240" w:lineRule="auto"/>
              <w:rPr>
                <w:rFonts w:ascii="Times" w:eastAsia="바탕" w:hAnsi="Times"/>
                <w:b/>
                <w:bCs/>
                <w:sz w:val="20"/>
                <w:szCs w:val="20"/>
                <w:highlight w:val="green"/>
                <w:lang w:val="en-GB" w:eastAsia="en-US"/>
              </w:rPr>
            </w:pPr>
            <w:r w:rsidRPr="006E19BC">
              <w:rPr>
                <w:rFonts w:ascii="Times" w:eastAsia="바탕" w:hAnsi="Times"/>
                <w:b/>
                <w:bCs/>
                <w:sz w:val="20"/>
                <w:szCs w:val="20"/>
                <w:highlight w:val="green"/>
                <w:lang w:val="en-GB" w:eastAsia="en-US"/>
              </w:rPr>
              <w:t>Agreement</w:t>
            </w:r>
          </w:p>
          <w:p w14:paraId="4CA23F03" w14:textId="757C15AE" w:rsidR="006E19BC" w:rsidRPr="006E19BC" w:rsidRDefault="006E19BC" w:rsidP="006E19BC">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6E19BC">
              <w:rPr>
                <w:rFonts w:ascii="Times New Roman" w:eastAsia="SimSun" w:hAnsi="Times New Roman"/>
                <w:sz w:val="20"/>
                <w:szCs w:val="20"/>
                <w:lang w:val="en-GB" w:eastAsia="en-US"/>
              </w:rPr>
              <w:t>For single-DCI based M-TRP URLLC schemes 2a/2b/3/4, indicated DMRS ports are from one CDM group.</w:t>
            </w:r>
          </w:p>
        </w:tc>
      </w:tr>
    </w:tbl>
    <w:p w14:paraId="4C950B05" w14:textId="77777777" w:rsidR="00497E2D" w:rsidRDefault="00497E2D" w:rsidP="00497E2D">
      <w:pPr>
        <w:ind w:firstLineChars="193" w:firstLine="425"/>
        <w:jc w:val="both"/>
        <w:rPr>
          <w:rFonts w:ascii="Times New Roman" w:hAnsi="Times New Roman"/>
        </w:rPr>
      </w:pPr>
    </w:p>
    <w:p w14:paraId="50FFED13" w14:textId="4312D6AD" w:rsidR="00497E2D" w:rsidRPr="00D15759" w:rsidRDefault="00497E2D" w:rsidP="00497E2D">
      <w:pPr>
        <w:ind w:firstLineChars="193" w:firstLine="425"/>
        <w:jc w:val="both"/>
        <w:rPr>
          <w:rFonts w:ascii="Times New Roman" w:hAnsi="Times New Roman"/>
        </w:rPr>
      </w:pPr>
      <w:r>
        <w:rPr>
          <w:rFonts w:ascii="Times New Roman" w:hAnsi="Times New Roman"/>
        </w:rPr>
        <w:t>In addition to the above agreements, two agreements were made by email discussion</w:t>
      </w:r>
      <w:r w:rsidR="006E19BC" w:rsidRPr="006E19BC">
        <w:t xml:space="preserve"> </w:t>
      </w:r>
      <w:r w:rsidR="006E19BC" w:rsidRPr="006E19BC">
        <w:rPr>
          <w:rFonts w:ascii="Times New Roman" w:hAnsi="Times New Roman"/>
        </w:rPr>
        <w:t>[98-NR-18]</w:t>
      </w:r>
      <w:r>
        <w:rPr>
          <w:rFonts w:ascii="Times New Roman" w:hAnsi="Times New Roman"/>
        </w:rPr>
        <w:t xml:space="preserve"> and </w:t>
      </w:r>
      <w:r w:rsidR="006E19BC" w:rsidRPr="006E19BC">
        <w:rPr>
          <w:rFonts w:ascii="Times New Roman" w:hAnsi="Times New Roman"/>
        </w:rPr>
        <w:t>[98-NR-1</w:t>
      </w:r>
      <w:r w:rsidR="006E19BC">
        <w:rPr>
          <w:rFonts w:ascii="Times New Roman" w:hAnsi="Times New Roman"/>
        </w:rPr>
        <w:t>9</w:t>
      </w:r>
      <w:r w:rsidR="006E19BC" w:rsidRPr="006E19BC">
        <w:rPr>
          <w:rFonts w:ascii="Times New Roman" w:hAnsi="Times New Roman"/>
        </w:rPr>
        <w:t>]</w:t>
      </w:r>
      <w:r w:rsidR="006E19BC">
        <w:rPr>
          <w:rFonts w:ascii="Times New Roman" w:hAnsi="Times New Roman"/>
        </w:rPr>
        <w:t xml:space="preserve"> </w:t>
      </w:r>
      <w:r>
        <w:rPr>
          <w:rFonts w:ascii="Times New Roman" w:hAnsi="Times New Roman"/>
        </w:rPr>
        <w:t xml:space="preserve">as described in Appendix. </w:t>
      </w:r>
      <w:r w:rsidRPr="000E3674" w:rsidDel="00810085">
        <w:rPr>
          <w:rFonts w:ascii="Times New Roman" w:hAnsi="Times New Roman"/>
        </w:rPr>
        <w:t xml:space="preserve">In this contribution, we share </w:t>
      </w:r>
      <w:r>
        <w:rPr>
          <w:rFonts w:ascii="Times New Roman" w:hAnsi="Times New Roman" w:hint="eastAsia"/>
        </w:rPr>
        <w:t>our</w:t>
      </w:r>
      <w:r w:rsidRPr="000E3674" w:rsidDel="00810085">
        <w:rPr>
          <w:rFonts w:ascii="Times New Roman" w:hAnsi="Times New Roman"/>
        </w:rPr>
        <w:t xml:space="preserve"> views on </w:t>
      </w:r>
      <w:r>
        <w:rPr>
          <w:rFonts w:ascii="Times New Roman" w:hAnsi="Times New Roman"/>
        </w:rPr>
        <w:t>e</w:t>
      </w:r>
      <w:r w:rsidRPr="00987187">
        <w:rPr>
          <w:rFonts w:ascii="Times New Roman" w:hAnsi="Times New Roman"/>
        </w:rPr>
        <w:t xml:space="preserve">nhancements </w:t>
      </w:r>
      <w:r>
        <w:rPr>
          <w:rFonts w:ascii="Times New Roman" w:hAnsi="Times New Roman"/>
        </w:rPr>
        <w:t>for</w:t>
      </w:r>
      <w:r w:rsidRPr="00987187">
        <w:rPr>
          <w:rFonts w:ascii="Times New Roman" w:hAnsi="Times New Roman"/>
        </w:rPr>
        <w:t xml:space="preserve"> multi-TRP/panel transmission</w:t>
      </w:r>
      <w:r>
        <w:rPr>
          <w:rFonts w:ascii="Times New Roman" w:hAnsi="Times New Roman"/>
        </w:rPr>
        <w:t xml:space="preserve"> considering the previous agreements and objectives of WI for NR MIMO enhancements in Rel-16 NR.</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2CB8DF88" w:rsidR="006939BD" w:rsidRPr="003F1975" w:rsidRDefault="006939BD" w:rsidP="003F1975">
      <w:pPr>
        <w:pStyle w:val="2"/>
        <w:rPr>
          <w:i w:val="0"/>
        </w:rPr>
      </w:pPr>
      <w:r w:rsidRPr="003F1975">
        <w:rPr>
          <w:i w:val="0"/>
        </w:rPr>
        <w:t>Single</w:t>
      </w:r>
      <w:r w:rsidRPr="003F1975">
        <w:rPr>
          <w:rFonts w:hint="eastAsia"/>
          <w:i w:val="0"/>
        </w:rPr>
        <w:t xml:space="preserve"> DCI based NCJT</w:t>
      </w:r>
    </w:p>
    <w:p w14:paraId="00B30273" w14:textId="77777777" w:rsidR="00C06256" w:rsidRPr="007706B7" w:rsidRDefault="00C06256" w:rsidP="00C06256">
      <w:pPr>
        <w:pStyle w:val="a4"/>
        <w:numPr>
          <w:ilvl w:val="0"/>
          <w:numId w:val="11"/>
        </w:numPr>
        <w:jc w:val="both"/>
        <w:rPr>
          <w:rFonts w:ascii="Times New Roman" w:hAnsi="Times New Roman"/>
          <w:b/>
        </w:rPr>
      </w:pPr>
      <w:r>
        <w:rPr>
          <w:rFonts w:ascii="Times New Roman" w:hAnsi="Times New Roman"/>
          <w:b/>
        </w:rPr>
        <w:t>Mapping rule between TCI states and DMRS ports</w:t>
      </w:r>
    </w:p>
    <w:p w14:paraId="6E71B072" w14:textId="77777777" w:rsidR="00C06256" w:rsidRDefault="00C06256" w:rsidP="00C06256">
      <w:pPr>
        <w:ind w:firstLineChars="193" w:firstLine="425"/>
        <w:jc w:val="both"/>
        <w:rPr>
          <w:rFonts w:ascii="Times New Roman" w:hAnsi="Times New Roman"/>
        </w:rPr>
      </w:pPr>
      <w:r>
        <w:rPr>
          <w:rFonts w:ascii="Times New Roman" w:hAnsi="Times New Roman"/>
        </w:rPr>
        <w:t>First of all, we should decide the definition of the first or second indicated CDM group. In our view, the definition is as follows</w:t>
      </w:r>
      <w:r w:rsidRPr="00EA1ABB">
        <w:rPr>
          <w:rFonts w:ascii="Times New Roman" w:hAnsi="Times New Roman"/>
        </w:rPr>
        <w:t>. The ordering of CDM groups is determined by the first indicated DMRS port by DMRS table. That is the CDM group containing the first indicated DMRS port is the first indicated CDM group among two CDM groups, which include indicated DMRS ports. And th</w:t>
      </w:r>
      <w:r>
        <w:rPr>
          <w:rFonts w:ascii="Times New Roman" w:hAnsi="Times New Roman"/>
        </w:rPr>
        <w:t xml:space="preserve">e other CDM group is the second indicated CDM group. Based on this definition, overall DMRS port combinations containing two CDM groups can simply be used for single DCI based NCJT, and the same DMRS ports can be used to indicate different ordering of CDM groups, e.g., (0,1,2) and (2,0,1). The following tables show the ordering of CDM groups based on the current DMRS tables. </w:t>
      </w:r>
    </w:p>
    <w:p w14:paraId="1A8AE7E0" w14:textId="77777777" w:rsidR="00C06256" w:rsidRPr="00821296" w:rsidRDefault="00C06256" w:rsidP="00C06256">
      <w:pPr>
        <w:ind w:firstLineChars="193" w:firstLine="425"/>
        <w:jc w:val="center"/>
        <w:rPr>
          <w:rFonts w:ascii="Times New Roman" w:hAnsi="Times New Roman"/>
          <w:b/>
        </w:rPr>
      </w:pPr>
      <w:r w:rsidRPr="00821296">
        <w:rPr>
          <w:rFonts w:ascii="Times New Roman" w:hAnsi="Times New Roman"/>
          <w:b/>
        </w:rPr>
        <w:t>Table 1. The ordering of CDM groups</w:t>
      </w:r>
      <w:r>
        <w:rPr>
          <w:rFonts w:ascii="Times New Roman" w:hAnsi="Times New Roman"/>
          <w:b/>
        </w:rPr>
        <w:t xml:space="preserve"> based on the current DMRS tables</w:t>
      </w:r>
    </w:p>
    <w:p w14:paraId="5DEE2EF3" w14:textId="77777777" w:rsidR="00C06256" w:rsidRDefault="00C06256" w:rsidP="00C06256">
      <w:pPr>
        <w:jc w:val="center"/>
        <w:rPr>
          <w:rFonts w:ascii="Times New Roman" w:hAnsi="Times New Roman"/>
        </w:rPr>
      </w:pPr>
      <w:r w:rsidRPr="00EA5F6D">
        <w:rPr>
          <w:noProof/>
        </w:rPr>
        <w:lastRenderedPageBreak/>
        <w:drawing>
          <wp:inline distT="0" distB="0" distL="0" distR="0" wp14:anchorId="7B5BC26D" wp14:editId="0A3ED75F">
            <wp:extent cx="2880000" cy="933161"/>
            <wp:effectExtent l="0" t="0" r="0"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933161"/>
                    </a:xfrm>
                    <a:prstGeom prst="rect">
                      <a:avLst/>
                    </a:prstGeom>
                    <a:noFill/>
                    <a:ln>
                      <a:noFill/>
                    </a:ln>
                  </pic:spPr>
                </pic:pic>
              </a:graphicData>
            </a:graphic>
          </wp:inline>
        </w:drawing>
      </w:r>
    </w:p>
    <w:p w14:paraId="158C116C" w14:textId="77777777" w:rsidR="00C06256" w:rsidRDefault="00C06256" w:rsidP="00C06256">
      <w:pPr>
        <w:jc w:val="center"/>
        <w:rPr>
          <w:rFonts w:ascii="Times New Roman" w:hAnsi="Times New Roman"/>
        </w:rPr>
      </w:pPr>
      <w:r w:rsidRPr="00EA5F6D">
        <w:rPr>
          <w:noProof/>
        </w:rPr>
        <w:drawing>
          <wp:inline distT="0" distB="0" distL="0" distR="0" wp14:anchorId="27D91016" wp14:editId="4D4AD4CA">
            <wp:extent cx="5760000" cy="114820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1148204"/>
                    </a:xfrm>
                    <a:prstGeom prst="rect">
                      <a:avLst/>
                    </a:prstGeom>
                    <a:noFill/>
                    <a:ln>
                      <a:noFill/>
                    </a:ln>
                  </pic:spPr>
                </pic:pic>
              </a:graphicData>
            </a:graphic>
          </wp:inline>
        </w:drawing>
      </w:r>
    </w:p>
    <w:p w14:paraId="39851A5A" w14:textId="77777777" w:rsidR="00C06256" w:rsidRDefault="00C06256" w:rsidP="00C06256">
      <w:pPr>
        <w:jc w:val="center"/>
        <w:rPr>
          <w:rFonts w:ascii="Times New Roman" w:hAnsi="Times New Roman"/>
        </w:rPr>
      </w:pPr>
      <w:r w:rsidRPr="00821296">
        <w:rPr>
          <w:noProof/>
        </w:rPr>
        <w:drawing>
          <wp:inline distT="0" distB="0" distL="0" distR="0" wp14:anchorId="4AD21715" wp14:editId="78CC6854">
            <wp:extent cx="2880000" cy="1371429"/>
            <wp:effectExtent l="0" t="0" r="0" b="63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1371429"/>
                    </a:xfrm>
                    <a:prstGeom prst="rect">
                      <a:avLst/>
                    </a:prstGeom>
                    <a:noFill/>
                    <a:ln>
                      <a:noFill/>
                    </a:ln>
                  </pic:spPr>
                </pic:pic>
              </a:graphicData>
            </a:graphic>
          </wp:inline>
        </w:drawing>
      </w:r>
    </w:p>
    <w:p w14:paraId="4250B86D" w14:textId="77777777" w:rsidR="00C06256" w:rsidRDefault="00C06256" w:rsidP="00C06256">
      <w:pPr>
        <w:jc w:val="center"/>
        <w:rPr>
          <w:rFonts w:ascii="Times New Roman" w:hAnsi="Times New Roman"/>
        </w:rPr>
      </w:pPr>
      <w:r w:rsidRPr="00821296">
        <w:rPr>
          <w:rFonts w:hint="eastAsia"/>
          <w:noProof/>
        </w:rPr>
        <w:drawing>
          <wp:inline distT="0" distB="0" distL="0" distR="0" wp14:anchorId="54CB4757" wp14:editId="157CB2F1">
            <wp:extent cx="5760000" cy="1390181"/>
            <wp:effectExtent l="0" t="0" r="0" b="63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1390181"/>
                    </a:xfrm>
                    <a:prstGeom prst="rect">
                      <a:avLst/>
                    </a:prstGeom>
                    <a:noFill/>
                    <a:ln>
                      <a:noFill/>
                    </a:ln>
                  </pic:spPr>
                </pic:pic>
              </a:graphicData>
            </a:graphic>
          </wp:inline>
        </w:drawing>
      </w:r>
    </w:p>
    <w:p w14:paraId="2DBFFD3F" w14:textId="0906B706" w:rsidR="00C06256" w:rsidRDefault="00C06256" w:rsidP="00C06256">
      <w:pPr>
        <w:ind w:firstLineChars="193" w:firstLine="425"/>
        <w:jc w:val="both"/>
        <w:rPr>
          <w:rFonts w:ascii="Times New Roman" w:hAnsi="Times New Roman"/>
        </w:rPr>
      </w:pPr>
      <w:r>
        <w:rPr>
          <w:rFonts w:ascii="Times New Roman" w:hAnsi="Times New Roman"/>
        </w:rPr>
        <w:t>There is</w:t>
      </w:r>
      <w:r>
        <w:rPr>
          <w:rFonts w:ascii="Times New Roman" w:hAnsi="Times New Roman" w:hint="eastAsia"/>
        </w:rPr>
        <w:t xml:space="preserve"> the drawback of another alternative to define </w:t>
      </w:r>
      <w:r>
        <w:rPr>
          <w:rFonts w:ascii="Times New Roman" w:hAnsi="Times New Roman"/>
        </w:rPr>
        <w:t>the first indicated CDM group</w:t>
      </w:r>
      <w:r>
        <w:rPr>
          <w:rFonts w:ascii="Times New Roman" w:hAnsi="Times New Roman" w:hint="eastAsia"/>
        </w:rPr>
        <w:t xml:space="preserve">; </w:t>
      </w:r>
      <w:r>
        <w:rPr>
          <w:rFonts w:ascii="Times New Roman" w:hAnsi="Times New Roman"/>
        </w:rPr>
        <w:t xml:space="preserve">first indicated CDM group </w:t>
      </w:r>
      <w:r>
        <w:rPr>
          <w:rFonts w:ascii="Times New Roman" w:hAnsi="Times New Roman" w:hint="eastAsia"/>
        </w:rPr>
        <w:t>is</w:t>
      </w:r>
      <w:r>
        <w:rPr>
          <w:rFonts w:ascii="Times New Roman" w:hAnsi="Times New Roman"/>
        </w:rPr>
        <w:t xml:space="preserve"> CDM group 0</w:t>
      </w:r>
      <w:r>
        <w:rPr>
          <w:rFonts w:ascii="Times New Roman" w:hAnsi="Times New Roman" w:hint="eastAsia"/>
        </w:rPr>
        <w:t xml:space="preserve"> and second</w:t>
      </w:r>
      <w:r>
        <w:rPr>
          <w:rFonts w:ascii="Times New Roman" w:hAnsi="Times New Roman"/>
        </w:rPr>
        <w:t xml:space="preserve"> indicated CDM group </w:t>
      </w:r>
      <w:r>
        <w:rPr>
          <w:rFonts w:ascii="Times New Roman" w:hAnsi="Times New Roman" w:hint="eastAsia"/>
        </w:rPr>
        <w:t>is</w:t>
      </w:r>
      <w:r>
        <w:rPr>
          <w:rFonts w:ascii="Times New Roman" w:hAnsi="Times New Roman"/>
        </w:rPr>
        <w:t xml:space="preserve"> </w:t>
      </w:r>
      <w:r>
        <w:rPr>
          <w:rFonts w:ascii="Times New Roman" w:hAnsi="Times New Roman" w:hint="eastAsia"/>
        </w:rPr>
        <w:t xml:space="preserve">remaining CDM group. </w:t>
      </w:r>
      <w:r>
        <w:rPr>
          <w:rFonts w:ascii="Times New Roman" w:hAnsi="Times New Roman"/>
        </w:rPr>
        <w:t>If the first indicated CDM group is fixed to CDM group 0, DMRS ports 3-5 for type 2, which is indicated by value 21</w:t>
      </w:r>
      <w:r>
        <w:rPr>
          <w:rFonts w:ascii="Times New Roman" w:hAnsi="Times New Roman" w:hint="eastAsia"/>
        </w:rPr>
        <w:t xml:space="preserve"> in Table 1</w:t>
      </w:r>
      <w:r>
        <w:rPr>
          <w:rFonts w:ascii="Times New Roman" w:hAnsi="Times New Roman"/>
        </w:rPr>
        <w:t>, can’t be used. S</w:t>
      </w:r>
      <w:r>
        <w:rPr>
          <w:rFonts w:ascii="Times New Roman" w:hAnsi="Times New Roman" w:hint="eastAsia"/>
        </w:rPr>
        <w:t xml:space="preserve">ince the </w:t>
      </w:r>
      <w:r>
        <w:rPr>
          <w:rFonts w:ascii="Times New Roman" w:hAnsi="Times New Roman"/>
        </w:rPr>
        <w:t>value 21</w:t>
      </w:r>
      <w:r>
        <w:rPr>
          <w:rFonts w:ascii="Times New Roman" w:hAnsi="Times New Roman" w:hint="eastAsia"/>
        </w:rPr>
        <w:t xml:space="preserve"> </w:t>
      </w:r>
      <w:r w:rsidR="0017489B">
        <w:rPr>
          <w:rFonts w:ascii="Times New Roman" w:hAnsi="Times New Roman"/>
        </w:rPr>
        <w:t>can o</w:t>
      </w:r>
      <w:r>
        <w:rPr>
          <w:rFonts w:ascii="Times New Roman" w:hAnsi="Times New Roman" w:hint="eastAsia"/>
        </w:rPr>
        <w:t>nly support 1+2 layer</w:t>
      </w:r>
      <w:r w:rsidR="0017489B">
        <w:rPr>
          <w:rFonts w:ascii="Times New Roman" w:hAnsi="Times New Roman"/>
        </w:rPr>
        <w:t xml:space="preserve"> combination</w:t>
      </w:r>
      <w:r>
        <w:rPr>
          <w:rFonts w:ascii="Times New Roman" w:hAnsi="Times New Roman" w:hint="eastAsia"/>
        </w:rPr>
        <w:t>, it should be supported.</w:t>
      </w:r>
    </w:p>
    <w:p w14:paraId="396336F3" w14:textId="77777777" w:rsidR="00C06256" w:rsidRPr="00446EC5" w:rsidRDefault="00C06256" w:rsidP="00C06256">
      <w:pPr>
        <w:ind w:firstLineChars="193" w:firstLine="425"/>
        <w:jc w:val="both"/>
        <w:rPr>
          <w:rFonts w:ascii="Times New Roman" w:hAnsi="Times New Roman"/>
          <w:b/>
        </w:rPr>
      </w:pPr>
      <w:r w:rsidRPr="00446EC5">
        <w:rPr>
          <w:rFonts w:ascii="Times New Roman" w:hAnsi="Times New Roman"/>
          <w:b/>
        </w:rPr>
        <w:t>Proposal #1: When 2 TCI states are indicated by a TCI code point, at least for DMRS type 1 and type 2 for eMBB, if indicated DMRS ports are from two CDM groups, the first TCI state is applied to the first indicated CDM group, the second TCI state is applied to the second indicated CDM group.</w:t>
      </w:r>
    </w:p>
    <w:p w14:paraId="2E3FD2AF" w14:textId="77777777" w:rsidR="00C06256" w:rsidRPr="00446EC5" w:rsidRDefault="00C06256" w:rsidP="00C06256">
      <w:pPr>
        <w:ind w:firstLineChars="193" w:firstLine="425"/>
        <w:jc w:val="both"/>
        <w:rPr>
          <w:rFonts w:ascii="Times New Roman" w:hAnsi="Times New Roman"/>
          <w:b/>
        </w:rPr>
      </w:pPr>
      <w:r w:rsidRPr="00446EC5">
        <w:rPr>
          <w:rFonts w:ascii="Times New Roman" w:hAnsi="Times New Roman"/>
          <w:b/>
        </w:rPr>
        <w:t>- The ordering of CDM groups is determined by the first indicated DMRS port by DMRS table. That is the CDM group containing the first indicated DMRS port is the first indicated CDM group among two CDM groups, which include indicated DMRS ports.</w:t>
      </w:r>
    </w:p>
    <w:p w14:paraId="61824536" w14:textId="77777777" w:rsidR="00C06256" w:rsidRPr="00D93891" w:rsidRDefault="00C06256" w:rsidP="00C06256">
      <w:pPr>
        <w:ind w:firstLineChars="193" w:firstLine="425"/>
        <w:jc w:val="both"/>
        <w:rPr>
          <w:rFonts w:ascii="Times New Roman" w:hAnsi="Times New Roman"/>
        </w:rPr>
      </w:pPr>
    </w:p>
    <w:p w14:paraId="5DA606F3" w14:textId="77777777" w:rsidR="00C06256" w:rsidRDefault="00C06256" w:rsidP="00C06256">
      <w:pPr>
        <w:ind w:firstLineChars="193" w:firstLine="425"/>
        <w:jc w:val="both"/>
        <w:rPr>
          <w:rFonts w:ascii="Times New Roman" w:hAnsi="Times New Roman"/>
        </w:rPr>
      </w:pPr>
      <w:r>
        <w:rPr>
          <w:rFonts w:ascii="Times New Roman" w:hAnsi="Times New Roman"/>
        </w:rPr>
        <w:lastRenderedPageBreak/>
        <w:t>Secondly, w</w:t>
      </w:r>
      <w:r>
        <w:rPr>
          <w:rFonts w:ascii="Times New Roman" w:hAnsi="Times New Roman" w:hint="eastAsia"/>
        </w:rPr>
        <w:t xml:space="preserve">e should also </w:t>
      </w:r>
      <w:r>
        <w:rPr>
          <w:rFonts w:ascii="Times New Roman" w:hAnsi="Times New Roman"/>
        </w:rPr>
        <w:t>decide whether/how to support</w:t>
      </w:r>
      <w:r>
        <w:rPr>
          <w:rFonts w:ascii="Times New Roman" w:hAnsi="Times New Roman" w:hint="eastAsia"/>
        </w:rPr>
        <w:t xml:space="preserve"> the case</w:t>
      </w:r>
      <w:r>
        <w:rPr>
          <w:rFonts w:ascii="Times New Roman" w:hAnsi="Times New Roman"/>
        </w:rPr>
        <w:t>s</w:t>
      </w:r>
      <w:r>
        <w:rPr>
          <w:rFonts w:ascii="Times New Roman" w:hAnsi="Times New Roman" w:hint="eastAsia"/>
        </w:rPr>
        <w:t xml:space="preserve"> that the number of indicated CDM groups is different from the number of TCI states. </w:t>
      </w:r>
      <w:r>
        <w:rPr>
          <w:rFonts w:ascii="Times New Roman" w:hAnsi="Times New Roman"/>
        </w:rPr>
        <w:t>Based on the wording descried in the previous FL summary, our view on those cases is as follows.</w:t>
      </w:r>
      <w:r>
        <w:rPr>
          <w:rFonts w:ascii="Times New Roman" w:hAnsi="Times New Roman" w:hint="eastAsia"/>
        </w:rPr>
        <w:t xml:space="preserve"> </w:t>
      </w:r>
    </w:p>
    <w:p w14:paraId="45658C6B" w14:textId="77777777" w:rsidR="00C06256" w:rsidRPr="00D2496E" w:rsidRDefault="00C06256" w:rsidP="00C06256">
      <w:pPr>
        <w:ind w:firstLineChars="193" w:firstLine="425"/>
        <w:jc w:val="both"/>
        <w:rPr>
          <w:rFonts w:ascii="Times New Roman" w:hAnsi="Times New Roman"/>
          <w:i/>
          <w:lang w:val="en-GB"/>
        </w:rPr>
      </w:pPr>
      <w:r w:rsidRPr="00D2496E">
        <w:rPr>
          <w:rFonts w:ascii="Times New Roman" w:hAnsi="Times New Roman"/>
          <w:i/>
          <w:lang w:val="en-GB"/>
        </w:rPr>
        <w:t xml:space="preserve">When 2 TCI states are indicated by a TCI code point, at least for DMRS type 1 and type 2 for eMBB, </w:t>
      </w:r>
    </w:p>
    <w:p w14:paraId="63C8AD2D" w14:textId="77777777" w:rsidR="00C06256" w:rsidRPr="00D2496E" w:rsidRDefault="00C06256" w:rsidP="00C06256">
      <w:pPr>
        <w:ind w:firstLineChars="193" w:firstLine="425"/>
        <w:jc w:val="both"/>
        <w:rPr>
          <w:rFonts w:ascii="Times New Roman" w:hAnsi="Times New Roman"/>
          <w:i/>
          <w:lang w:val="en-GB"/>
        </w:rPr>
      </w:pPr>
      <w:r>
        <w:rPr>
          <w:rFonts w:ascii="Times New Roman" w:hAnsi="Times New Roman"/>
          <w:i/>
          <w:lang w:val="en-GB"/>
        </w:rPr>
        <w:t>C</w:t>
      </w:r>
      <w:r>
        <w:rPr>
          <w:rFonts w:ascii="Times New Roman" w:hAnsi="Times New Roman" w:hint="eastAsia"/>
          <w:i/>
          <w:lang w:val="en-GB"/>
        </w:rPr>
        <w:t xml:space="preserve">ase </w:t>
      </w:r>
      <w:r w:rsidRPr="00D20A68">
        <w:rPr>
          <w:rFonts w:ascii="Times New Roman" w:hAnsi="Times New Roman"/>
          <w:i/>
          <w:lang w:val="en-GB"/>
        </w:rPr>
        <w:t xml:space="preserve">1) If indicated DMRS ports are from single CDM group, the UE applies one of the TCI states according to the CDM group index, i.e., the first TCI state </w:t>
      </w:r>
      <w:r>
        <w:rPr>
          <w:rFonts w:ascii="Times New Roman" w:hAnsi="Times New Roman"/>
          <w:i/>
          <w:lang w:val="en-GB"/>
        </w:rPr>
        <w:t xml:space="preserve">is applied in case of </w:t>
      </w:r>
      <w:r w:rsidRPr="00D20A68">
        <w:rPr>
          <w:rFonts w:ascii="Times New Roman" w:hAnsi="Times New Roman"/>
          <w:i/>
          <w:lang w:val="en-GB"/>
        </w:rPr>
        <w:t>CDM group 0 and the second TCI state</w:t>
      </w:r>
      <w:r>
        <w:rPr>
          <w:rFonts w:ascii="Times New Roman" w:hAnsi="Times New Roman"/>
          <w:i/>
          <w:lang w:val="en-GB"/>
        </w:rPr>
        <w:t xml:space="preserve"> is applied in case of </w:t>
      </w:r>
      <w:r w:rsidRPr="00D20A68">
        <w:rPr>
          <w:rFonts w:ascii="Times New Roman" w:hAnsi="Times New Roman"/>
          <w:i/>
          <w:lang w:val="en-GB"/>
        </w:rPr>
        <w:t>the rest CDM groups, respectively.</w:t>
      </w:r>
    </w:p>
    <w:p w14:paraId="24A87C0E" w14:textId="77777777" w:rsidR="00C06256" w:rsidRPr="003B466B" w:rsidRDefault="00C06256" w:rsidP="00C06256">
      <w:pPr>
        <w:ind w:firstLineChars="193" w:firstLine="425"/>
        <w:jc w:val="both"/>
        <w:rPr>
          <w:rFonts w:ascii="Times New Roman" w:hAnsi="Times New Roman"/>
          <w:i/>
        </w:rPr>
      </w:pPr>
      <w:r>
        <w:rPr>
          <w:rFonts w:ascii="Times New Roman" w:hAnsi="Times New Roman" w:hint="eastAsia"/>
          <w:i/>
          <w:lang w:val="en-GB"/>
        </w:rPr>
        <w:t xml:space="preserve">Case </w:t>
      </w:r>
      <w:r w:rsidRPr="003B466B">
        <w:rPr>
          <w:rFonts w:ascii="Times New Roman" w:hAnsi="Times New Roman"/>
          <w:i/>
          <w:lang w:val="en-GB"/>
        </w:rPr>
        <w:t>2) If indicated DMRS ports are from three CDM groups, t</w:t>
      </w:r>
      <w:r w:rsidRPr="003B466B">
        <w:rPr>
          <w:rFonts w:ascii="Times New Roman" w:hAnsi="Times New Roman"/>
          <w:i/>
        </w:rPr>
        <w:t>he first TCI state is applied to the first indicated CDM group and the second TCI state is applied to the rest CDM groups.</w:t>
      </w:r>
    </w:p>
    <w:p w14:paraId="6EABDD5B" w14:textId="470A5ED9" w:rsidR="00C06256" w:rsidRDefault="00C06256" w:rsidP="00C06256">
      <w:pPr>
        <w:ind w:firstLineChars="193" w:firstLine="425"/>
        <w:jc w:val="both"/>
        <w:rPr>
          <w:rFonts w:ascii="Times New Roman" w:hAnsi="Times New Roman"/>
        </w:rPr>
      </w:pPr>
      <w:r>
        <w:rPr>
          <w:rFonts w:ascii="Times New Roman" w:hAnsi="Times New Roman"/>
        </w:rPr>
        <w:t>T</w:t>
      </w:r>
      <w:r>
        <w:rPr>
          <w:rFonts w:ascii="Times New Roman" w:hAnsi="Times New Roman" w:hint="eastAsia"/>
        </w:rPr>
        <w:t xml:space="preserve">he </w:t>
      </w:r>
      <w:r>
        <w:rPr>
          <w:rFonts w:ascii="Times New Roman" w:hAnsi="Times New Roman"/>
        </w:rPr>
        <w:t xml:space="preserve">reason to support the first case is that it can improve the efficiency of TCI state field in DCI. If the first case is supported, gNB can support DPS from different TRPs by using only one code point mapped to two TCI states. For example, one code point for TCI state </w:t>
      </w:r>
      <w:r w:rsidR="00FD7C11">
        <w:rPr>
          <w:rFonts w:ascii="Times New Roman" w:hAnsi="Times New Roman"/>
        </w:rPr>
        <w:t xml:space="preserve">combination </w:t>
      </w:r>
      <w:r>
        <w:rPr>
          <w:rFonts w:ascii="Times New Roman" w:hAnsi="Times New Roman"/>
        </w:rPr>
        <w:t>{A</w:t>
      </w:r>
      <w:r w:rsidR="00FD7C11">
        <w:rPr>
          <w:rFonts w:ascii="Times New Roman" w:hAnsi="Times New Roman"/>
        </w:rPr>
        <w:t xml:space="preserve">, </w:t>
      </w:r>
      <w:r>
        <w:rPr>
          <w:rFonts w:ascii="Times New Roman" w:hAnsi="Times New Roman"/>
        </w:rPr>
        <w:t xml:space="preserve">B} is enough to indicate multi-TRP transmission or DPS from TRP 1 or TRP 2, which is mapped to TCI state A or B, respectively. So that there is no need to additionally define code points for TCI state {A} and {B}. </w:t>
      </w:r>
      <w:r>
        <w:rPr>
          <w:rFonts w:ascii="Times New Roman" w:hAnsi="Times New Roman" w:hint="eastAsia"/>
        </w:rPr>
        <w:t xml:space="preserve">One may argue that </w:t>
      </w:r>
      <w:r>
        <w:rPr>
          <w:rFonts w:ascii="Times New Roman" w:hAnsi="Times New Roman"/>
        </w:rPr>
        <w:t>TCI state {A} and {B}</w:t>
      </w:r>
      <w:r>
        <w:rPr>
          <w:rFonts w:ascii="Times New Roman" w:hAnsi="Times New Roman" w:hint="eastAsia"/>
        </w:rPr>
        <w:t xml:space="preserve"> is needed to support DPS up to rank 8. However, </w:t>
      </w:r>
      <w:r>
        <w:rPr>
          <w:rFonts w:ascii="Times New Roman" w:hAnsi="Times New Roman"/>
        </w:rPr>
        <w:t>when 2 or 4 RX UE</w:t>
      </w:r>
      <w:r>
        <w:rPr>
          <w:rFonts w:ascii="Times New Roman" w:hAnsi="Times New Roman" w:hint="eastAsia"/>
        </w:rPr>
        <w:t>, which is most popular</w:t>
      </w:r>
      <w:r>
        <w:rPr>
          <w:rFonts w:ascii="Times New Roman" w:hAnsi="Times New Roman"/>
        </w:rPr>
        <w:t xml:space="preserve"> </w:t>
      </w:r>
      <w:r>
        <w:rPr>
          <w:rFonts w:ascii="Times New Roman" w:hAnsi="Times New Roman" w:hint="eastAsia"/>
        </w:rPr>
        <w:t xml:space="preserve">in practice, </w:t>
      </w:r>
      <w:r>
        <w:rPr>
          <w:rFonts w:ascii="Times New Roman" w:hAnsi="Times New Roman"/>
        </w:rPr>
        <w:t>is considered</w:t>
      </w:r>
      <w:r>
        <w:rPr>
          <w:rFonts w:ascii="Times New Roman" w:hAnsi="Times New Roman" w:hint="eastAsia"/>
        </w:rPr>
        <w:t xml:space="preserve">, </w:t>
      </w:r>
      <w:r>
        <w:rPr>
          <w:rFonts w:ascii="Times New Roman" w:hAnsi="Times New Roman"/>
        </w:rPr>
        <w:t>TCI state</w:t>
      </w:r>
      <w:r w:rsidR="00EC25F2">
        <w:rPr>
          <w:rFonts w:ascii="Times New Roman" w:hAnsi="Times New Roman"/>
        </w:rPr>
        <w:t xml:space="preserve"> combination</w:t>
      </w:r>
      <w:r>
        <w:rPr>
          <w:rFonts w:ascii="Times New Roman" w:hAnsi="Times New Roman"/>
        </w:rPr>
        <w:t xml:space="preserve"> {A</w:t>
      </w:r>
      <w:r w:rsidR="00EC25F2">
        <w:rPr>
          <w:rFonts w:ascii="Times New Roman" w:hAnsi="Times New Roman"/>
        </w:rPr>
        <w:t>,</w:t>
      </w:r>
      <w:r>
        <w:rPr>
          <w:rFonts w:ascii="Times New Roman" w:hAnsi="Times New Roman"/>
        </w:rPr>
        <w:t xml:space="preserve"> B}</w:t>
      </w:r>
      <w:r>
        <w:rPr>
          <w:rFonts w:ascii="Times New Roman" w:hAnsi="Times New Roman" w:hint="eastAsia"/>
        </w:rPr>
        <w:t xml:space="preserve"> can support DPS without rank restriction. Therefore, </w:t>
      </w:r>
      <w:r>
        <w:rPr>
          <w:rFonts w:ascii="Times New Roman" w:hAnsi="Times New Roman"/>
        </w:rPr>
        <w:t xml:space="preserve">if the first case is supported, TCI state field can be </w:t>
      </w:r>
      <w:r>
        <w:rPr>
          <w:rFonts w:ascii="Times New Roman" w:hAnsi="Times New Roman" w:hint="eastAsia"/>
        </w:rPr>
        <w:t>used more efficiently</w:t>
      </w:r>
      <w:r>
        <w:rPr>
          <w:rFonts w:ascii="Times New Roman" w:hAnsi="Times New Roman"/>
        </w:rPr>
        <w:t>. However, if the first case is not supported</w:t>
      </w:r>
      <w:r>
        <w:rPr>
          <w:rFonts w:ascii="Times New Roman" w:hAnsi="Times New Roman" w:hint="eastAsia"/>
        </w:rPr>
        <w:t xml:space="preserve">, </w:t>
      </w:r>
      <w:r>
        <w:rPr>
          <w:rFonts w:ascii="Times New Roman" w:hAnsi="Times New Roman"/>
        </w:rPr>
        <w:t>gNB has to configure code-points for single TCI state to support single TRP transmission</w:t>
      </w:r>
      <w:r>
        <w:rPr>
          <w:rFonts w:ascii="Times New Roman" w:hAnsi="Times New Roman" w:hint="eastAsia"/>
        </w:rPr>
        <w:t>.</w:t>
      </w:r>
    </w:p>
    <w:p w14:paraId="5257D5B5" w14:textId="77777777" w:rsidR="00C06256" w:rsidRDefault="00C06256" w:rsidP="00C06256">
      <w:pPr>
        <w:ind w:firstLineChars="193" w:firstLine="425"/>
        <w:jc w:val="both"/>
        <w:rPr>
          <w:rFonts w:ascii="Times New Roman" w:hAnsi="Times New Roman"/>
        </w:rPr>
      </w:pPr>
      <w:r w:rsidRPr="006D5382">
        <w:rPr>
          <w:rFonts w:ascii="Times New Roman" w:hAnsi="Times New Roman"/>
        </w:rPr>
        <w:t>In the previous meeting, some companies show a negative view on supporting Case 1 because the number of CDM groups may be used to imply whether this is for eMBB or for URLLC. In our view, the dynamic switching between eMBB and URLLC schemes can be supported in many other ways, e.g. RNTI-based or adding a one bit flag in DCI, which has not been decided yet. Even if the implicit method is adopted for dynamic switching between eMBB and URLLC, Case 1 is still valid at least when there is no URLLC related configuration for the UE, i.e. for eMBB UE.</w:t>
      </w:r>
    </w:p>
    <w:p w14:paraId="0EAE5F18" w14:textId="77777777" w:rsidR="00C06256" w:rsidRDefault="00C06256" w:rsidP="00C06256">
      <w:pPr>
        <w:ind w:firstLineChars="193" w:firstLine="425"/>
        <w:jc w:val="both"/>
        <w:rPr>
          <w:rFonts w:ascii="Times New Roman" w:hAnsi="Times New Roman"/>
        </w:rPr>
      </w:pPr>
      <w:r>
        <w:rPr>
          <w:rFonts w:ascii="Times New Roman" w:hAnsi="Times New Roman" w:hint="eastAsia"/>
        </w:rPr>
        <w:t xml:space="preserve">On the other hand, there are three reasons to support the </w:t>
      </w:r>
      <w:r>
        <w:rPr>
          <w:rFonts w:ascii="Times New Roman" w:hAnsi="Times New Roman"/>
        </w:rPr>
        <w:t>second case</w:t>
      </w:r>
      <w:r>
        <w:rPr>
          <w:rFonts w:ascii="Times New Roman" w:hAnsi="Times New Roman" w:hint="eastAsia"/>
        </w:rPr>
        <w:t xml:space="preserve">. </w:t>
      </w:r>
      <w:r>
        <w:rPr>
          <w:rFonts w:ascii="Times New Roman" w:hAnsi="Times New Roman"/>
        </w:rPr>
        <w:t>T</w:t>
      </w:r>
      <w:r>
        <w:rPr>
          <w:rFonts w:ascii="Times New Roman" w:hAnsi="Times New Roman" w:hint="eastAsia"/>
        </w:rPr>
        <w:t xml:space="preserve">he first reason is to support rank 5 and rank 6 </w:t>
      </w:r>
      <w:r>
        <w:rPr>
          <w:rFonts w:ascii="Times New Roman" w:hAnsi="Times New Roman"/>
        </w:rPr>
        <w:t>transmissions</w:t>
      </w:r>
      <w:r>
        <w:rPr>
          <w:rFonts w:ascii="Times New Roman" w:hAnsi="Times New Roman" w:hint="eastAsia"/>
        </w:rPr>
        <w:t xml:space="preserve"> with 1 </w:t>
      </w:r>
      <w:r>
        <w:rPr>
          <w:rFonts w:ascii="Times New Roman" w:hAnsi="Times New Roman"/>
        </w:rPr>
        <w:t>symbol front-load DMRS</w:t>
      </w:r>
      <w:r>
        <w:rPr>
          <w:rFonts w:ascii="Times New Roman" w:hAnsi="Times New Roman" w:hint="eastAsia"/>
        </w:rPr>
        <w:t>. Spec</w:t>
      </w:r>
      <w:r>
        <w:rPr>
          <w:rFonts w:ascii="Times New Roman" w:hAnsi="Times New Roman"/>
        </w:rPr>
        <w:t>i</w:t>
      </w:r>
      <w:r>
        <w:rPr>
          <w:rFonts w:ascii="Times New Roman" w:hAnsi="Times New Roman" w:hint="eastAsia"/>
        </w:rPr>
        <w:t>fically, t</w:t>
      </w:r>
      <w:r>
        <w:rPr>
          <w:rFonts w:ascii="Times New Roman" w:hAnsi="Times New Roman"/>
        </w:rPr>
        <w:t xml:space="preserve">he second case means being indicated by value 0 or 1 </w:t>
      </w:r>
      <w:r>
        <w:rPr>
          <w:rFonts w:ascii="Times New Roman" w:hAnsi="Times New Roman" w:hint="eastAsia"/>
        </w:rPr>
        <w:t xml:space="preserve">for two codewords </w:t>
      </w:r>
      <w:r>
        <w:rPr>
          <w:rFonts w:ascii="Times New Roman" w:hAnsi="Times New Roman"/>
        </w:rPr>
        <w:t xml:space="preserve">in table 7.3.1.2.2.-3/4 in TS 38.214 when 2 TCI states are indicated. DMRS patterns </w:t>
      </w:r>
      <w:r>
        <w:rPr>
          <w:rFonts w:ascii="Times New Roman" w:hAnsi="Times New Roman" w:hint="eastAsia"/>
        </w:rPr>
        <w:t>of value 0 and 1</w:t>
      </w:r>
      <w:r>
        <w:rPr>
          <w:rFonts w:ascii="Times New Roman" w:hAnsi="Times New Roman"/>
        </w:rPr>
        <w:t xml:space="preserve"> have 1 symbol front-load DMRS and these cause low RS overhead than the </w:t>
      </w:r>
      <w:r>
        <w:rPr>
          <w:rFonts w:ascii="Times New Roman" w:hAnsi="Times New Roman" w:hint="eastAsia"/>
          <w:lang w:val="x-none"/>
        </w:rPr>
        <w:t>value 2 and 3</w:t>
      </w:r>
      <w:r>
        <w:rPr>
          <w:rFonts w:ascii="Times New Roman" w:hAnsi="Times New Roman"/>
          <w:lang w:val="x-none"/>
        </w:rPr>
        <w:t xml:space="preserve"> which have 2 symbol front-load DMRS</w:t>
      </w:r>
      <w:r>
        <w:rPr>
          <w:rFonts w:ascii="Times New Roman" w:hAnsi="Times New Roman"/>
        </w:rPr>
        <w:t>, i.e., 14.29% and 19.05% per RB per slot assuming 1 additional DMRS. T</w:t>
      </w:r>
      <w:r>
        <w:rPr>
          <w:rFonts w:ascii="Times New Roman" w:hAnsi="Times New Roman" w:hint="eastAsia"/>
        </w:rPr>
        <w:t xml:space="preserve">he second reason is to support the number of layers more than 2 </w:t>
      </w:r>
      <w:r>
        <w:rPr>
          <w:rFonts w:ascii="Times New Roman" w:hAnsi="Times New Roman"/>
        </w:rPr>
        <w:t xml:space="preserve">for a TRP </w:t>
      </w:r>
      <w:r>
        <w:rPr>
          <w:rFonts w:ascii="Times New Roman" w:hAnsi="Times New Roman" w:hint="eastAsia"/>
        </w:rPr>
        <w:t>with 1 symbol front-load DMRS.</w:t>
      </w:r>
      <w:r>
        <w:rPr>
          <w:rFonts w:ascii="Times New Roman" w:hAnsi="Times New Roman"/>
        </w:rPr>
        <w:t xml:space="preserve"> </w:t>
      </w:r>
      <w:r>
        <w:rPr>
          <w:rFonts w:ascii="Times New Roman" w:hAnsi="Times New Roman" w:hint="eastAsia"/>
        </w:rPr>
        <w:t>The third reason is to support</w:t>
      </w:r>
      <w:r>
        <w:rPr>
          <w:rFonts w:ascii="Times New Roman" w:hAnsi="Times New Roman"/>
        </w:rPr>
        <w:t xml:space="preserve"> more layer combinations for the same number of total transmission layers. For example, layer combinations indicated by value 0 and 2 in table 7.3.1.1.2.-4 can be 2</w:t>
      </w:r>
      <w:r>
        <w:rPr>
          <w:rFonts w:ascii="Times New Roman" w:hAnsi="Times New Roman" w:hint="eastAsia"/>
        </w:rPr>
        <w:t>+</w:t>
      </w:r>
      <w:r>
        <w:rPr>
          <w:rFonts w:ascii="Times New Roman" w:hAnsi="Times New Roman"/>
        </w:rPr>
        <w:t>3 and 3</w:t>
      </w:r>
      <w:r>
        <w:rPr>
          <w:rFonts w:ascii="Times New Roman" w:hAnsi="Times New Roman" w:hint="eastAsia"/>
        </w:rPr>
        <w:t>+</w:t>
      </w:r>
      <w:r>
        <w:rPr>
          <w:rFonts w:ascii="Times New Roman" w:hAnsi="Times New Roman"/>
        </w:rPr>
        <w:t xml:space="preserve">2, respectively. </w:t>
      </w:r>
    </w:p>
    <w:p w14:paraId="5282C321" w14:textId="77777777" w:rsidR="00C06256" w:rsidRPr="00A664E9" w:rsidRDefault="00C06256" w:rsidP="00C06256">
      <w:pPr>
        <w:ind w:firstLineChars="193" w:firstLine="425"/>
        <w:jc w:val="both"/>
        <w:rPr>
          <w:rFonts w:ascii="Times New Roman" w:hAnsi="Times New Roman"/>
          <w:b/>
        </w:rPr>
      </w:pPr>
      <w:r w:rsidRPr="00A664E9">
        <w:rPr>
          <w:rFonts w:ascii="Times New Roman" w:hAnsi="Times New Roman" w:hint="eastAsia"/>
          <w:b/>
        </w:rPr>
        <w:t>Proposal #</w:t>
      </w:r>
      <w:r>
        <w:rPr>
          <w:rFonts w:ascii="Times New Roman" w:hAnsi="Times New Roman"/>
          <w:b/>
        </w:rPr>
        <w:t>2</w:t>
      </w:r>
      <w:r w:rsidRPr="00A664E9">
        <w:rPr>
          <w:rFonts w:ascii="Times New Roman" w:hAnsi="Times New Roman" w:hint="eastAsia"/>
          <w:b/>
        </w:rPr>
        <w:t xml:space="preserve">: </w:t>
      </w:r>
      <w:r w:rsidRPr="00A664E9">
        <w:rPr>
          <w:rFonts w:ascii="Times New Roman" w:hAnsi="Times New Roman"/>
          <w:b/>
        </w:rPr>
        <w:t xml:space="preserve">When 2 TCI states are indicated by a TCI code point, at least for DMRS type 1 and type 2 for eMBB, </w:t>
      </w:r>
    </w:p>
    <w:p w14:paraId="7D84B7A7" w14:textId="77777777" w:rsidR="00C06256" w:rsidRPr="00A664E9" w:rsidRDefault="00C06256" w:rsidP="00C06256">
      <w:pPr>
        <w:ind w:firstLineChars="193" w:firstLine="425"/>
        <w:jc w:val="both"/>
        <w:rPr>
          <w:rFonts w:ascii="Times New Roman" w:hAnsi="Times New Roman"/>
          <w:b/>
        </w:rPr>
      </w:pPr>
      <w:r w:rsidRPr="00A664E9">
        <w:rPr>
          <w:rFonts w:ascii="Times New Roman" w:hAnsi="Times New Roman"/>
          <w:b/>
        </w:rPr>
        <w:t xml:space="preserve">1) If indicated DMRS ports are from single CDM group, the UE applies one of the TCI states according to the CDM group index, i.e., </w:t>
      </w:r>
      <w:r w:rsidRPr="00FF794A">
        <w:rPr>
          <w:rFonts w:ascii="Times New Roman" w:hAnsi="Times New Roman"/>
          <w:b/>
        </w:rPr>
        <w:t>the first TCI state is applied in case of CDM group 0 and the second TCI state is applied in case of the rest CDM groups, respectively.</w:t>
      </w:r>
    </w:p>
    <w:p w14:paraId="67868CBC" w14:textId="77777777" w:rsidR="00C06256" w:rsidRPr="00A664E9" w:rsidRDefault="00C06256" w:rsidP="00C06256">
      <w:pPr>
        <w:ind w:firstLineChars="193" w:firstLine="425"/>
        <w:jc w:val="both"/>
        <w:rPr>
          <w:rFonts w:ascii="Times New Roman" w:hAnsi="Times New Roman"/>
          <w:b/>
        </w:rPr>
      </w:pPr>
      <w:r w:rsidRPr="00A664E9">
        <w:rPr>
          <w:rFonts w:ascii="Times New Roman" w:hAnsi="Times New Roman"/>
          <w:b/>
        </w:rPr>
        <w:lastRenderedPageBreak/>
        <w:t>2) If indicated DMRS ports are from three CDM groups, the first TCI state is applied to the first indicated CDM group and the second TCI state is applied to the rest CDM groups.</w:t>
      </w:r>
    </w:p>
    <w:p w14:paraId="2FD1E6EF" w14:textId="77777777" w:rsidR="00C06256" w:rsidRPr="006702FC" w:rsidRDefault="00C06256" w:rsidP="00C06256">
      <w:pPr>
        <w:ind w:firstLineChars="193" w:firstLine="425"/>
        <w:jc w:val="both"/>
        <w:rPr>
          <w:rFonts w:ascii="Times New Roman" w:hAnsi="Times New Roman"/>
        </w:rPr>
      </w:pPr>
    </w:p>
    <w:p w14:paraId="2295221D" w14:textId="77777777" w:rsidR="00C06256" w:rsidRPr="007706B7" w:rsidRDefault="00C06256" w:rsidP="00C06256">
      <w:pPr>
        <w:pStyle w:val="a4"/>
        <w:numPr>
          <w:ilvl w:val="0"/>
          <w:numId w:val="11"/>
        </w:numPr>
        <w:jc w:val="both"/>
        <w:rPr>
          <w:rFonts w:ascii="Times New Roman" w:hAnsi="Times New Roman"/>
          <w:b/>
        </w:rPr>
      </w:pPr>
      <w:r>
        <w:rPr>
          <w:rFonts w:ascii="Times New Roman" w:hAnsi="Times New Roman" w:hint="eastAsia"/>
          <w:b/>
        </w:rPr>
        <w:t>Support for 2-port PTRS in DL</w:t>
      </w:r>
    </w:p>
    <w:p w14:paraId="4E4A6A5B" w14:textId="77777777" w:rsidR="00C06256" w:rsidRDefault="00C06256" w:rsidP="00C06256">
      <w:pPr>
        <w:ind w:firstLineChars="193" w:firstLine="425"/>
        <w:jc w:val="both"/>
        <w:rPr>
          <w:rFonts w:ascii="Times New Roman" w:hAnsi="Times New Roman"/>
        </w:rPr>
      </w:pPr>
      <w:r w:rsidRPr="00822E92">
        <w:rPr>
          <w:rFonts w:ascii="Times New Roman" w:hAnsi="Times New Roman"/>
        </w:rPr>
        <w:t>Several Rel-15 agreements related to PTRS are captured in Appendix. As agreed in Rel-15, 2-port DL PTRS should also be supported in Rel-16 considering multi-TRP/panel transmission. We can support 2-port PTRS by inheriting all the Rel-15 agreements, which have been implemented in TS38.21X series but removed later. Some change may be needed as it has been agreed to use multiple TCI state</w:t>
      </w:r>
      <w:r>
        <w:rPr>
          <w:rFonts w:ascii="Times New Roman" w:hAnsi="Times New Roman"/>
        </w:rPr>
        <w:t>s</w:t>
      </w:r>
      <w:r w:rsidRPr="00822E92">
        <w:rPr>
          <w:rFonts w:ascii="Times New Roman" w:hAnsi="Times New Roman"/>
        </w:rPr>
        <w:t xml:space="preserve"> indication in Rel-16 instead of multiple RSs in a TCI state assumed in Rel-15, but these changes will be closer to editorial.</w:t>
      </w:r>
      <w:r>
        <w:rPr>
          <w:rFonts w:ascii="Times New Roman" w:hAnsi="Times New Roman"/>
        </w:rPr>
        <w:t xml:space="preserve"> Based on the Rel-15 agreements, our proposals with some modifications considering Rel-16 decisions are as follows.</w:t>
      </w:r>
    </w:p>
    <w:p w14:paraId="17DF0B43" w14:textId="77777777" w:rsidR="00C06256" w:rsidRPr="005031CF" w:rsidRDefault="00C06256" w:rsidP="00C06256">
      <w:pPr>
        <w:ind w:firstLineChars="193" w:firstLine="425"/>
        <w:jc w:val="both"/>
        <w:rPr>
          <w:rFonts w:ascii="Times New Roman" w:hAnsi="Times New Roman"/>
          <w:b/>
        </w:rPr>
      </w:pPr>
      <w:r w:rsidRPr="005031CF">
        <w:rPr>
          <w:rFonts w:ascii="Times New Roman" w:hAnsi="Times New Roman" w:hint="eastAsia"/>
          <w:b/>
        </w:rPr>
        <w:t>Proposal #</w:t>
      </w:r>
      <w:r>
        <w:rPr>
          <w:rFonts w:ascii="Times New Roman" w:hAnsi="Times New Roman"/>
          <w:b/>
        </w:rPr>
        <w:t>3</w:t>
      </w:r>
      <w:r w:rsidRPr="005031CF">
        <w:rPr>
          <w:rFonts w:ascii="Times New Roman" w:hAnsi="Times New Roman" w:hint="eastAsia"/>
          <w:b/>
        </w:rPr>
        <w:t xml:space="preserve">: </w:t>
      </w:r>
      <w:r w:rsidRPr="005031CF">
        <w:rPr>
          <w:rFonts w:ascii="Times New Roman" w:hAnsi="Times New Roman"/>
          <w:b/>
        </w:rPr>
        <w:t xml:space="preserve">Support 2-port </w:t>
      </w:r>
      <w:r>
        <w:rPr>
          <w:rFonts w:ascii="Times New Roman" w:hAnsi="Times New Roman"/>
          <w:b/>
        </w:rPr>
        <w:t xml:space="preserve">DL </w:t>
      </w:r>
      <w:r w:rsidRPr="005031CF">
        <w:rPr>
          <w:rFonts w:ascii="Times New Roman" w:hAnsi="Times New Roman"/>
          <w:b/>
        </w:rPr>
        <w:t>PTRS</w:t>
      </w:r>
      <w:r>
        <w:rPr>
          <w:rFonts w:ascii="Times New Roman" w:hAnsi="Times New Roman"/>
          <w:b/>
        </w:rPr>
        <w:t xml:space="preserve"> for NCJT from different TRPs/panels</w:t>
      </w:r>
      <w:r w:rsidRPr="005031CF">
        <w:rPr>
          <w:rFonts w:ascii="Times New Roman" w:hAnsi="Times New Roman"/>
          <w:b/>
        </w:rPr>
        <w:t xml:space="preserve"> by inheriting relevant Rel-15 agreements with possible modifications with respect to details on DMRS port grouping and multiple TCI indication, which have been slightly changed from Rel-15 design to Rel-16 design.</w:t>
      </w:r>
    </w:p>
    <w:p w14:paraId="62BFD9E3" w14:textId="77777777" w:rsidR="00C06256" w:rsidRPr="00E234F1" w:rsidRDefault="00C06256" w:rsidP="00C06256">
      <w:pPr>
        <w:pStyle w:val="a4"/>
        <w:numPr>
          <w:ilvl w:val="0"/>
          <w:numId w:val="56"/>
        </w:numPr>
        <w:jc w:val="both"/>
        <w:rPr>
          <w:rFonts w:ascii="Times New Roman" w:hAnsi="Times New Roman"/>
          <w:b/>
        </w:rPr>
      </w:pPr>
      <w:r w:rsidRPr="00E234F1">
        <w:rPr>
          <w:rFonts w:ascii="Times New Roman" w:hAnsi="Times New Roman"/>
          <w:b/>
        </w:rPr>
        <w:t xml:space="preserve">The maximum number of DL PTRS ports is higher layer configured for PDSCH transmission in the higher layer parameter </w:t>
      </w:r>
      <w:r w:rsidRPr="00446EC5">
        <w:rPr>
          <w:rFonts w:ascii="Times New Roman" w:hAnsi="Times New Roman"/>
          <w:b/>
        </w:rPr>
        <w:t>PTRS-DownlinkConfig</w:t>
      </w:r>
      <w:r w:rsidRPr="00E234F1">
        <w:rPr>
          <w:rFonts w:ascii="Times New Roman" w:hAnsi="Times New Roman"/>
          <w:b/>
        </w:rPr>
        <w:t xml:space="preserve">. The actual number of transmitted DL PTRS ports for a UE is determined by the number of indicated TCI states. </w:t>
      </w:r>
    </w:p>
    <w:p w14:paraId="7516BD6B" w14:textId="77777777" w:rsidR="00C06256" w:rsidRPr="00E234F1" w:rsidRDefault="00C06256" w:rsidP="00C06256">
      <w:pPr>
        <w:pStyle w:val="a4"/>
        <w:numPr>
          <w:ilvl w:val="0"/>
          <w:numId w:val="56"/>
        </w:numPr>
        <w:jc w:val="both"/>
        <w:rPr>
          <w:rFonts w:ascii="Times New Roman" w:hAnsi="Times New Roman"/>
          <w:b/>
        </w:rPr>
      </w:pPr>
      <w:r w:rsidRPr="00E234F1">
        <w:rPr>
          <w:rFonts w:ascii="Times New Roman" w:hAnsi="Times New Roman"/>
          <w:b/>
        </w:rPr>
        <w:t>The first PTRS antenna port is associated with the lowest indexed DMRS antenna port among the DMRS antenna ports mapped to the first TCI state. The second PTRS antenna port is associated with the lowest indexed DMRS antenna port among the DMRS antenna ports mapped to the second TCI state.</w:t>
      </w:r>
    </w:p>
    <w:p w14:paraId="046D978E" w14:textId="77777777" w:rsidR="00C06256" w:rsidRDefault="00C06256" w:rsidP="00C06256">
      <w:pPr>
        <w:ind w:firstLineChars="193" w:firstLine="425"/>
        <w:jc w:val="both"/>
        <w:rPr>
          <w:rFonts w:ascii="Times New Roman" w:hAnsi="Times New Roman"/>
        </w:rPr>
      </w:pPr>
      <w:r w:rsidRPr="00446EC5">
        <w:rPr>
          <w:rFonts w:ascii="Times New Roman" w:hAnsi="Times New Roman"/>
        </w:rPr>
        <w:t xml:space="preserve">The above proposals for 2-port DL PTRS assume NCJT from different TRPs/panels and the number of PTRS ports is tied to the number of TCI states indicated in DCI. However, in case of DPS or M-TRP URLLC schemes, which are scheduled by non-overlapped time/frequency resource allocations, the number of PTRS ports should be one, which is no longer tied to the number of TCI states. Note that DPS can be indicated with two TCI states and one DMRS CDM group, as described in the above sub-section </w:t>
      </w:r>
      <w:r w:rsidRPr="00F81059">
        <w:rPr>
          <w:rFonts w:ascii="Times New Roman" w:hAnsi="Times New Roman"/>
        </w:rPr>
        <w:t>“Mapping</w:t>
      </w:r>
      <w:r w:rsidRPr="000F3884">
        <w:rPr>
          <w:rFonts w:ascii="Times New Roman" w:hAnsi="Times New Roman"/>
        </w:rPr>
        <w:t xml:space="preserve"> rule between TCI states and DMRS ports</w:t>
      </w:r>
      <w:r w:rsidRPr="00F81059">
        <w:rPr>
          <w:rFonts w:ascii="Times New Roman" w:hAnsi="Times New Roman"/>
        </w:rPr>
        <w:t>”</w:t>
      </w:r>
      <w:r w:rsidRPr="00446EC5">
        <w:rPr>
          <w:rFonts w:ascii="Times New Roman" w:hAnsi="Times New Roman"/>
        </w:rPr>
        <w:t>.</w:t>
      </w:r>
    </w:p>
    <w:p w14:paraId="52E39AB5" w14:textId="77777777" w:rsidR="00C06256" w:rsidRPr="007F6834" w:rsidRDefault="00C06256" w:rsidP="007F6834">
      <w:pPr>
        <w:ind w:firstLineChars="193" w:firstLine="425"/>
        <w:jc w:val="both"/>
        <w:rPr>
          <w:rFonts w:ascii="Times New Roman" w:hAnsi="Times New Roman" w:hint="eastAsia"/>
        </w:rPr>
      </w:pPr>
    </w:p>
    <w:p w14:paraId="43A9750F" w14:textId="5456C7E8" w:rsidR="004B5215" w:rsidRPr="003F1975" w:rsidRDefault="00694773" w:rsidP="003F1975">
      <w:pPr>
        <w:pStyle w:val="2"/>
        <w:rPr>
          <w:i w:val="0"/>
        </w:rPr>
      </w:pPr>
      <w:r w:rsidRPr="003F1975">
        <w:rPr>
          <w:i w:val="0"/>
        </w:rPr>
        <w:t xml:space="preserve">Reliability/robustness enhancement </w:t>
      </w:r>
    </w:p>
    <w:p w14:paraId="3AAF5A8B" w14:textId="77777777" w:rsidR="00C06256" w:rsidRPr="007706B7" w:rsidRDefault="00C06256" w:rsidP="00C06256">
      <w:pPr>
        <w:pStyle w:val="a4"/>
        <w:numPr>
          <w:ilvl w:val="0"/>
          <w:numId w:val="11"/>
        </w:numPr>
        <w:jc w:val="both"/>
        <w:rPr>
          <w:rFonts w:ascii="Times New Roman" w:hAnsi="Times New Roman"/>
          <w:b/>
        </w:rPr>
      </w:pPr>
      <w:r>
        <w:rPr>
          <w:rFonts w:ascii="Times New Roman" w:hAnsi="Times New Roman"/>
          <w:b/>
        </w:rPr>
        <w:t>Configuration/indication method for URLLC schemes</w:t>
      </w:r>
    </w:p>
    <w:p w14:paraId="74316A5F" w14:textId="77777777" w:rsidR="00C06256" w:rsidRDefault="00C06256" w:rsidP="00C06256">
      <w:pPr>
        <w:ind w:firstLineChars="193" w:firstLine="425"/>
        <w:jc w:val="both"/>
        <w:rPr>
          <w:rFonts w:ascii="Times New Roman" w:hAnsi="Times New Roman"/>
        </w:rPr>
      </w:pPr>
      <w:r>
        <w:rPr>
          <w:rFonts w:ascii="Times New Roman" w:hAnsi="Times New Roman" w:hint="eastAsia"/>
        </w:rPr>
        <w:t>Firstly, scheme 4 can use</w:t>
      </w:r>
      <w:r>
        <w:rPr>
          <w:rFonts w:ascii="Times New Roman" w:hAnsi="Times New Roman"/>
        </w:rPr>
        <w:t xml:space="preserve"> Rel-15 slot repetition mechanism</w:t>
      </w:r>
      <w:r>
        <w:rPr>
          <w:rFonts w:ascii="Times New Roman" w:hAnsi="Times New Roman" w:hint="eastAsia"/>
        </w:rPr>
        <w:t xml:space="preserve"> </w:t>
      </w:r>
      <w:r>
        <w:rPr>
          <w:rFonts w:ascii="Times New Roman" w:hAnsi="Times New Roman"/>
        </w:rPr>
        <w:t xml:space="preserve">and RRC parameter with some enhancements. In case of scheme 4, it is hard to reduce latency because scheme 4 is scheduled through multiple slots. So, scheme 4 is more suitable for improving coverage and reliability by gathering more energy from repeated transmission occasions than reducing latency as like in Rel-15. In this perspective, higher layer parameter </w:t>
      </w:r>
      <w:r w:rsidRPr="00271E54">
        <w:rPr>
          <w:rFonts w:ascii="Times New Roman" w:hAnsi="Times New Roman"/>
          <w:i/>
        </w:rPr>
        <w:t>pdsch-AggregationFactor</w:t>
      </w:r>
      <w:r>
        <w:rPr>
          <w:rFonts w:ascii="Times New Roman" w:hAnsi="Times New Roman"/>
        </w:rPr>
        <w:t xml:space="preserve"> can also be used in Rel-16 for scheme 4, and whether Rel-15 slot repetition or Rel-16 URLLC scheme 4 can be determined by the number of TCI states indicated by DCI.</w:t>
      </w:r>
    </w:p>
    <w:p w14:paraId="26CAC396" w14:textId="77777777" w:rsidR="00C06256" w:rsidRPr="00271E54" w:rsidRDefault="00C06256" w:rsidP="00C06256">
      <w:pPr>
        <w:ind w:firstLineChars="193" w:firstLine="425"/>
        <w:jc w:val="both"/>
        <w:rPr>
          <w:rFonts w:ascii="Times New Roman" w:hAnsi="Times New Roman"/>
          <w:b/>
        </w:rPr>
      </w:pPr>
      <w:r w:rsidRPr="00271E54">
        <w:rPr>
          <w:rFonts w:ascii="Times New Roman" w:hAnsi="Times New Roman"/>
          <w:b/>
        </w:rPr>
        <w:lastRenderedPageBreak/>
        <w:t>Proposal #</w:t>
      </w:r>
      <w:r>
        <w:rPr>
          <w:rFonts w:ascii="Times New Roman" w:hAnsi="Times New Roman"/>
          <w:b/>
        </w:rPr>
        <w:t>4</w:t>
      </w:r>
      <w:r w:rsidRPr="00271E54">
        <w:rPr>
          <w:rFonts w:ascii="Times New Roman" w:hAnsi="Times New Roman"/>
          <w:b/>
        </w:rPr>
        <w:t xml:space="preserve">: Higher layer parameter </w:t>
      </w:r>
      <w:r w:rsidRPr="00271E54">
        <w:rPr>
          <w:rFonts w:ascii="Times New Roman" w:hAnsi="Times New Roman"/>
          <w:b/>
          <w:i/>
        </w:rPr>
        <w:t>pdsch-AggregationFactor</w:t>
      </w:r>
      <w:r w:rsidRPr="00271E54">
        <w:rPr>
          <w:rFonts w:ascii="Times New Roman" w:hAnsi="Times New Roman"/>
          <w:b/>
        </w:rPr>
        <w:t xml:space="preserve"> also is used in Rel-16 for scheme 4, and whether Rel-15 slot repetition or Rel-16 URLLC scheme 4 is determined by the number of TCI states indicated by DCI.</w:t>
      </w:r>
    </w:p>
    <w:p w14:paraId="4BBE1BBF" w14:textId="77777777" w:rsidR="00C06256" w:rsidRPr="00EC43CA" w:rsidRDefault="00C06256" w:rsidP="00C06256">
      <w:pPr>
        <w:ind w:firstLineChars="193" w:firstLine="425"/>
        <w:jc w:val="both"/>
        <w:rPr>
          <w:rFonts w:ascii="Times New Roman" w:hAnsi="Times New Roman"/>
        </w:rPr>
      </w:pPr>
      <w:r>
        <w:rPr>
          <w:rFonts w:ascii="Times New Roman" w:hAnsi="Times New Roman"/>
        </w:rPr>
        <w:t>S</w:t>
      </w:r>
      <w:r>
        <w:rPr>
          <w:rFonts w:ascii="Times New Roman" w:hAnsi="Times New Roman" w:hint="eastAsia"/>
        </w:rPr>
        <w:t>econdly,</w:t>
      </w:r>
      <w:r>
        <w:rPr>
          <w:rFonts w:ascii="Times New Roman" w:hAnsi="Times New Roman"/>
        </w:rPr>
        <w:t xml:space="preserve"> regarding scheme 2a, 2b and 3, one of the schemes should be selected by higher layer configuration. It is difficult to find motivation on dynamic indication between three schemes. Especially, the main motivation of scheme 3 was supporting low latency and high reliability in FR 2 considering analog beamforming in a UE, so that whether scheme 2a/2b or scheme 3 can be decided by higher layer configuration. Regarding scheme 2a and 2b, there is no big difference between two schemes in terms of BLER performance [2]. So, one of scheme 2a, 2b and 3 should be selected by higher layer configuration. </w:t>
      </w:r>
    </w:p>
    <w:p w14:paraId="573B4873" w14:textId="77777777" w:rsidR="00C06256" w:rsidRDefault="00C06256" w:rsidP="00C06256">
      <w:pPr>
        <w:ind w:firstLineChars="193" w:firstLine="425"/>
        <w:jc w:val="both"/>
        <w:rPr>
          <w:rFonts w:ascii="Times New Roman" w:hAnsi="Times New Roman"/>
        </w:rPr>
      </w:pPr>
      <w:r w:rsidRPr="004F0574">
        <w:rPr>
          <w:rFonts w:ascii="Times New Roman" w:hAnsi="Times New Roman"/>
        </w:rPr>
        <w:t xml:space="preserve">And dynamic indication between eMBB and URLLC can be considered in addition to higher layer configuration for selecting one of the URLLC schemes. For the dynamic switching between eMBB and URLLC, we can consider </w:t>
      </w:r>
      <w:r>
        <w:rPr>
          <w:rFonts w:ascii="Times New Roman" w:hAnsi="Times New Roman"/>
        </w:rPr>
        <w:t>using</w:t>
      </w:r>
      <w:r w:rsidRPr="004F0574">
        <w:rPr>
          <w:rFonts w:ascii="Times New Roman" w:hAnsi="Times New Roman"/>
        </w:rPr>
        <w:t xml:space="preserve"> the RNTI based switching</w:t>
      </w:r>
      <w:r>
        <w:rPr>
          <w:rFonts w:ascii="Times New Roman" w:hAnsi="Times New Roman"/>
        </w:rPr>
        <w:t xml:space="preserve"> </w:t>
      </w:r>
      <w:r w:rsidRPr="004F0574">
        <w:rPr>
          <w:rFonts w:ascii="Times New Roman" w:hAnsi="Times New Roman"/>
        </w:rPr>
        <w:t>or adding a single bit for the mode switching in DCI.</w:t>
      </w:r>
    </w:p>
    <w:p w14:paraId="18574A5B" w14:textId="2E76D223" w:rsidR="00C06256" w:rsidRPr="006B5DFF" w:rsidRDefault="00C06256" w:rsidP="00C06256">
      <w:pPr>
        <w:ind w:firstLineChars="193" w:firstLine="425"/>
        <w:jc w:val="both"/>
        <w:rPr>
          <w:rFonts w:ascii="Times New Roman" w:hAnsi="Times New Roman"/>
          <w:b/>
        </w:rPr>
      </w:pPr>
      <w:r w:rsidRPr="006B5DFF">
        <w:rPr>
          <w:rFonts w:ascii="Times New Roman" w:hAnsi="Times New Roman"/>
          <w:b/>
        </w:rPr>
        <w:t xml:space="preserve">Proposal #5: One of the scheme 2a, 2b and 3 should be selected by higher layer configuration, and dynamic indication between eMBB and URLLC can be considered when one of the </w:t>
      </w:r>
      <w:r w:rsidR="00AF3D91">
        <w:rPr>
          <w:rFonts w:ascii="Times New Roman" w:hAnsi="Times New Roman"/>
          <w:b/>
        </w:rPr>
        <w:t xml:space="preserve">URLLC </w:t>
      </w:r>
      <w:r w:rsidRPr="006B5DFF">
        <w:rPr>
          <w:rFonts w:ascii="Times New Roman" w:hAnsi="Times New Roman"/>
          <w:b/>
        </w:rPr>
        <w:t>schemes is selected by higher layer configuration and two TCI states are indicated by DCI.</w:t>
      </w:r>
    </w:p>
    <w:p w14:paraId="67CC5215" w14:textId="77777777" w:rsidR="00C06256" w:rsidRPr="006B5DFF" w:rsidRDefault="00C06256" w:rsidP="00C06256">
      <w:pPr>
        <w:ind w:firstLineChars="193" w:firstLine="425"/>
        <w:jc w:val="both"/>
        <w:rPr>
          <w:rFonts w:ascii="Times New Roman" w:hAnsi="Times New Roman"/>
        </w:rPr>
      </w:pPr>
    </w:p>
    <w:p w14:paraId="2475E558" w14:textId="77777777" w:rsidR="00C06256" w:rsidRPr="006B5DFF" w:rsidRDefault="00C06256" w:rsidP="00C06256">
      <w:pPr>
        <w:pStyle w:val="a4"/>
        <w:numPr>
          <w:ilvl w:val="0"/>
          <w:numId w:val="11"/>
        </w:numPr>
        <w:jc w:val="both"/>
        <w:rPr>
          <w:rFonts w:ascii="Times New Roman" w:hAnsi="Times New Roman"/>
          <w:b/>
        </w:rPr>
      </w:pPr>
      <w:r w:rsidRPr="006B5DFF">
        <w:rPr>
          <w:rFonts w:ascii="Times New Roman" w:hAnsi="Times New Roman"/>
          <w:b/>
        </w:rPr>
        <w:t>For FDM based schemes, i.e., scheme 2a and 2b</w:t>
      </w:r>
    </w:p>
    <w:p w14:paraId="59EC2228" w14:textId="77777777" w:rsidR="00C06256" w:rsidRPr="006B5DFF" w:rsidRDefault="00C06256" w:rsidP="00C06256">
      <w:pPr>
        <w:ind w:firstLineChars="193" w:firstLine="425"/>
        <w:jc w:val="both"/>
        <w:rPr>
          <w:rFonts w:ascii="Times New Roman" w:hAnsi="Times New Roman"/>
        </w:rPr>
      </w:pPr>
      <w:r w:rsidRPr="006B5DFF">
        <w:rPr>
          <w:rFonts w:ascii="Times New Roman" w:hAnsi="Times New Roman"/>
        </w:rPr>
        <w:t xml:space="preserve">There are several issues related to FDM based schemes. Firstly, the number of PRBs to determine TB size has to be defined. In the current specification, the total number of allocated PRBs is used for TB size determination. However, in case of scheme 2b, the actual number of allocated PRBs for each TRP is different from the number of PRBs allocated by DCI. One of the frequency resource allocations, which are scheduled for different TRPs, can be used for TB size determination. In our view, TB size can be determined based on the number of PRBs mapped to the first TCI state for scheme 2b. </w:t>
      </w:r>
    </w:p>
    <w:p w14:paraId="52E7336B" w14:textId="77777777" w:rsidR="00C06256" w:rsidRPr="006B5DFF" w:rsidRDefault="00C06256" w:rsidP="00C06256">
      <w:pPr>
        <w:ind w:firstLineChars="193" w:firstLine="425"/>
        <w:jc w:val="both"/>
        <w:rPr>
          <w:rFonts w:ascii="Times New Roman" w:hAnsi="Times New Roman"/>
          <w:b/>
        </w:rPr>
      </w:pPr>
      <w:r w:rsidRPr="006B5DFF">
        <w:rPr>
          <w:rFonts w:ascii="Times New Roman" w:hAnsi="Times New Roman"/>
          <w:b/>
        </w:rPr>
        <w:t>Proposal #6: TB size can be determined based on the number of PRBs mapped to the first TCI state for scheme 2b.</w:t>
      </w:r>
    </w:p>
    <w:p w14:paraId="0AAC7660" w14:textId="77777777" w:rsidR="00C06256" w:rsidRPr="006B5DFF" w:rsidRDefault="00C06256" w:rsidP="00C06256">
      <w:pPr>
        <w:ind w:firstLineChars="193" w:firstLine="425"/>
        <w:jc w:val="both"/>
        <w:rPr>
          <w:rFonts w:ascii="Times New Roman" w:hAnsi="Times New Roman"/>
        </w:rPr>
      </w:pPr>
      <w:r w:rsidRPr="006B5DFF">
        <w:rPr>
          <w:rFonts w:ascii="Times New Roman" w:hAnsi="Times New Roman"/>
        </w:rPr>
        <w:t>Secondly, MCS value to determine TB size has to be defined for scheme 2b. In our view, it is difficult to support different MCS values for the different transmission occasions. When the different MCS values are considered, independent frequency resource allocation for each TRP should be supported for the same size of TB. However, frequency resource allocation for each TRP is determined within the overall allocated frequency resources, so that frequency resource allocation for one TRP affects frequency resource allocation for the other TRP. As a result, TB size can be determined by a specific MCS value such as MCS value for CW 0.</w:t>
      </w:r>
    </w:p>
    <w:p w14:paraId="154606F0" w14:textId="77777777" w:rsidR="00C06256" w:rsidRPr="00446EC5" w:rsidRDefault="00C06256" w:rsidP="00C06256">
      <w:pPr>
        <w:ind w:firstLineChars="193" w:firstLine="425"/>
        <w:jc w:val="both"/>
        <w:rPr>
          <w:rFonts w:ascii="Times New Roman" w:hAnsi="Times New Roman"/>
          <w:b/>
        </w:rPr>
      </w:pPr>
      <w:r w:rsidRPr="00446EC5">
        <w:rPr>
          <w:rFonts w:ascii="Times New Roman" w:hAnsi="Times New Roman"/>
          <w:b/>
        </w:rPr>
        <w:t>Proposal #</w:t>
      </w:r>
      <w:r w:rsidRPr="006B5DFF">
        <w:rPr>
          <w:rFonts w:ascii="Times New Roman" w:hAnsi="Times New Roman"/>
          <w:b/>
        </w:rPr>
        <w:t>7</w:t>
      </w:r>
      <w:r w:rsidRPr="00446EC5">
        <w:rPr>
          <w:rFonts w:ascii="Times New Roman" w:hAnsi="Times New Roman"/>
          <w:b/>
        </w:rPr>
        <w:t xml:space="preserve">: </w:t>
      </w:r>
      <w:r w:rsidRPr="006B5DFF">
        <w:rPr>
          <w:rFonts w:ascii="Times New Roman" w:hAnsi="Times New Roman" w:hint="eastAsia"/>
          <w:b/>
        </w:rPr>
        <w:t xml:space="preserve">For scheme 2b, different MCS for repeated TBs is not supported and </w:t>
      </w:r>
      <w:r w:rsidRPr="00446EC5">
        <w:rPr>
          <w:rFonts w:ascii="Times New Roman" w:hAnsi="Times New Roman"/>
          <w:b/>
        </w:rPr>
        <w:t>TB size can be determined by MCS value for CW 0.</w:t>
      </w:r>
    </w:p>
    <w:p w14:paraId="3A84D24C" w14:textId="77777777" w:rsidR="00C06256" w:rsidRPr="006B5DFF" w:rsidRDefault="00C06256" w:rsidP="00C06256">
      <w:pPr>
        <w:ind w:firstLineChars="193" w:firstLine="425"/>
        <w:jc w:val="both"/>
        <w:rPr>
          <w:rFonts w:ascii="Times New Roman" w:hAnsi="Times New Roman"/>
        </w:rPr>
      </w:pPr>
      <w:r w:rsidRPr="006B5DFF">
        <w:rPr>
          <w:rFonts w:ascii="Times New Roman" w:hAnsi="Times New Roman"/>
        </w:rPr>
        <w:t>T</w:t>
      </w:r>
      <w:r w:rsidRPr="006B5DFF">
        <w:rPr>
          <w:rFonts w:ascii="Times New Roman" w:hAnsi="Times New Roman" w:hint="eastAsia"/>
        </w:rPr>
        <w:t>hirdly,</w:t>
      </w:r>
      <w:r w:rsidRPr="006B5DFF">
        <w:rPr>
          <w:rFonts w:ascii="Times New Roman" w:hAnsi="Times New Roman"/>
        </w:rPr>
        <w:t xml:space="preserve"> we should decide whether/how to use the second TB field if </w:t>
      </w:r>
      <w:r w:rsidRPr="00446EC5">
        <w:rPr>
          <w:rFonts w:ascii="Times New Roman" w:hAnsi="Times New Roman"/>
          <w:i/>
        </w:rPr>
        <w:t>maxNrofCodeWordsScheduledByDCI</w:t>
      </w:r>
      <w:r w:rsidRPr="006B5DFF">
        <w:rPr>
          <w:rFonts w:ascii="Times New Roman" w:hAnsi="Times New Roman"/>
        </w:rPr>
        <w:t xml:space="preserve"> is configured to 2. This is because the second TB field contains </w:t>
      </w:r>
      <w:r w:rsidRPr="006B5DFF">
        <w:rPr>
          <w:rFonts w:ascii="Times New Roman" w:hAnsi="Times New Roman"/>
        </w:rPr>
        <w:lastRenderedPageBreak/>
        <w:t>the second MCS/NDI/RV filed, so that the second RV field can be used to indicate different RV values for different transmission occasions for scheme 2b. However, if the 2</w:t>
      </w:r>
      <w:r w:rsidRPr="00446EC5">
        <w:rPr>
          <w:rFonts w:ascii="Times New Roman" w:hAnsi="Times New Roman"/>
          <w:vertAlign w:val="superscript"/>
        </w:rPr>
        <w:t>nd</w:t>
      </w:r>
      <w:r w:rsidRPr="006B5DFF">
        <w:rPr>
          <w:rFonts w:ascii="Times New Roman" w:hAnsi="Times New Roman" w:hint="eastAsia"/>
        </w:rPr>
        <w:t xml:space="preserve"> RV field is used for this purpose, the 2</w:t>
      </w:r>
      <w:r w:rsidRPr="00446EC5">
        <w:rPr>
          <w:rFonts w:ascii="Times New Roman" w:hAnsi="Times New Roman"/>
          <w:vertAlign w:val="superscript"/>
        </w:rPr>
        <w:t>nd</w:t>
      </w:r>
      <w:r w:rsidRPr="006B5DFF">
        <w:rPr>
          <w:rFonts w:ascii="Times New Roman" w:hAnsi="Times New Roman" w:hint="eastAsia"/>
        </w:rPr>
        <w:t xml:space="preserve"> codeword can be enabled</w:t>
      </w:r>
      <w:r w:rsidRPr="006B5DFF">
        <w:rPr>
          <w:rFonts w:ascii="Times New Roman" w:hAnsi="Times New Roman"/>
        </w:rPr>
        <w:t xml:space="preserve"> since MCS and RV combination is used to enable/disable 2</w:t>
      </w:r>
      <w:r w:rsidRPr="00446EC5">
        <w:rPr>
          <w:rFonts w:ascii="Times New Roman" w:hAnsi="Times New Roman"/>
          <w:vertAlign w:val="superscript"/>
        </w:rPr>
        <w:t>nd</w:t>
      </w:r>
      <w:r w:rsidRPr="006B5DFF">
        <w:rPr>
          <w:rFonts w:ascii="Times New Roman" w:hAnsi="Times New Roman" w:hint="eastAsia"/>
        </w:rPr>
        <w:t xml:space="preserve"> codeword</w:t>
      </w:r>
      <w:r w:rsidRPr="006B5DFF">
        <w:rPr>
          <w:rFonts w:ascii="Times New Roman" w:hAnsi="Times New Roman"/>
        </w:rPr>
        <w:t>, according to current specification. To keep single codeword transmission, UE needs to assume that 2</w:t>
      </w:r>
      <w:r w:rsidRPr="00446EC5">
        <w:rPr>
          <w:rFonts w:ascii="Times New Roman" w:hAnsi="Times New Roman"/>
          <w:vertAlign w:val="superscript"/>
        </w:rPr>
        <w:t>nd</w:t>
      </w:r>
      <w:r w:rsidRPr="006B5DFF">
        <w:rPr>
          <w:rFonts w:ascii="Times New Roman" w:hAnsi="Times New Roman"/>
        </w:rPr>
        <w:t xml:space="preserve"> codeword is always disabled regardless of MCS and RV combination for 2</w:t>
      </w:r>
      <w:r w:rsidRPr="00446EC5">
        <w:rPr>
          <w:rFonts w:ascii="Times New Roman" w:hAnsi="Times New Roman"/>
          <w:vertAlign w:val="superscript"/>
        </w:rPr>
        <w:t>nd</w:t>
      </w:r>
      <w:r w:rsidRPr="006B5DFF">
        <w:rPr>
          <w:rFonts w:ascii="Times New Roman" w:hAnsi="Times New Roman"/>
        </w:rPr>
        <w:t xml:space="preserve"> TB when scheme 2b is indicated. </w:t>
      </w:r>
      <w:r w:rsidRPr="006B5DFF">
        <w:rPr>
          <w:rFonts w:ascii="Times New Roman" w:hAnsi="Times New Roman" w:hint="eastAsia"/>
        </w:rPr>
        <w:t xml:space="preserve">Or </w:t>
      </w:r>
      <w:r w:rsidRPr="006B5DFF">
        <w:rPr>
          <w:rFonts w:ascii="Times New Roman" w:hAnsi="Times New Roman"/>
        </w:rPr>
        <w:t xml:space="preserve">some new entries for 1 or 2 layer transmission can be introduced in DMRS table for the case that two transport blocks are enabled. And when one of this new entries is indicated, UE assumes single codeword transmission. If we don’t use this second TB field, preconfigured/predefined different RV combinations may be needed even if there are two TB fields, and it is hard to dynamically indicate different RV combinations. </w:t>
      </w:r>
    </w:p>
    <w:p w14:paraId="14846E6D" w14:textId="77777777" w:rsidR="00C06256" w:rsidRPr="006B5DFF" w:rsidRDefault="00C06256" w:rsidP="00C06256">
      <w:pPr>
        <w:ind w:firstLineChars="193" w:firstLine="425"/>
        <w:jc w:val="both"/>
        <w:rPr>
          <w:rFonts w:ascii="Times New Roman" w:hAnsi="Times New Roman"/>
          <w:b/>
        </w:rPr>
      </w:pPr>
      <w:r w:rsidRPr="006B5DFF">
        <w:rPr>
          <w:rFonts w:ascii="Times New Roman" w:hAnsi="Times New Roman"/>
          <w:b/>
        </w:rPr>
        <w:t xml:space="preserve">Proposal #8: Support different RV value indication by using different RV fields in DCI for scheme 2b when </w:t>
      </w:r>
      <w:r w:rsidRPr="006B5DFF">
        <w:rPr>
          <w:rFonts w:ascii="Times New Roman" w:hAnsi="Times New Roman"/>
          <w:b/>
          <w:i/>
        </w:rPr>
        <w:t>maxNrofCodeWordsScheduledByDCI</w:t>
      </w:r>
      <w:r w:rsidRPr="006B5DFF">
        <w:rPr>
          <w:rFonts w:ascii="Times New Roman" w:hAnsi="Times New Roman"/>
          <w:b/>
        </w:rPr>
        <w:t xml:space="preserve"> is configured to 2.</w:t>
      </w:r>
    </w:p>
    <w:p w14:paraId="378D03A5" w14:textId="77777777" w:rsidR="00C06256" w:rsidRPr="006B5DFF" w:rsidRDefault="00C06256" w:rsidP="00C06256">
      <w:pPr>
        <w:ind w:firstLineChars="193" w:firstLine="425"/>
        <w:jc w:val="both"/>
        <w:rPr>
          <w:rFonts w:ascii="Times New Roman" w:hAnsi="Times New Roman"/>
        </w:rPr>
      </w:pPr>
      <w:r w:rsidRPr="006B5DFF">
        <w:rPr>
          <w:rFonts w:ascii="Times New Roman" w:hAnsi="Times New Roman"/>
        </w:rPr>
        <w:t xml:space="preserve">Lastly, enhancement of </w:t>
      </w:r>
      <w:r>
        <w:rPr>
          <w:rFonts w:ascii="Times New Roman" w:hAnsi="Times New Roman"/>
        </w:rPr>
        <w:t>DL PTRS for scheme 2</w:t>
      </w:r>
      <w:r w:rsidRPr="006B5DFF">
        <w:rPr>
          <w:rFonts w:ascii="Times New Roman" w:hAnsi="Times New Roman"/>
        </w:rPr>
        <w:t xml:space="preserve"> should be considered. If frequency density of PTRS is larger than the size of PRG, one of TRPs can’t transmit PTRS based on the previous agreement on comb-like frequency resource allocation between TRPs. For example, frequency density of PTRS is 4 and the size of PRG is 2, one of TRPs can’t transmit PTRS. So, we should consider how to support</w:t>
      </w:r>
      <w:r>
        <w:rPr>
          <w:rFonts w:ascii="Times New Roman" w:hAnsi="Times New Roman"/>
        </w:rPr>
        <w:t xml:space="preserve"> DL PTRS in case of scheme 2</w:t>
      </w:r>
      <w:r w:rsidRPr="006B5DFF">
        <w:rPr>
          <w:rFonts w:ascii="Times New Roman" w:hAnsi="Times New Roman"/>
        </w:rPr>
        <w:t>.</w:t>
      </w:r>
    </w:p>
    <w:p w14:paraId="37D1A5B0" w14:textId="77777777" w:rsidR="00C06256" w:rsidRPr="006B5DFF" w:rsidRDefault="00C06256" w:rsidP="00C06256">
      <w:pPr>
        <w:ind w:firstLineChars="193" w:firstLine="425"/>
        <w:jc w:val="both"/>
        <w:rPr>
          <w:rFonts w:ascii="Times New Roman" w:hAnsi="Times New Roman"/>
          <w:b/>
        </w:rPr>
      </w:pPr>
      <w:r w:rsidRPr="006B5DFF">
        <w:rPr>
          <w:rFonts w:ascii="Times New Roman" w:hAnsi="Times New Roman"/>
          <w:b/>
        </w:rPr>
        <w:t xml:space="preserve">Proposal #9: Enhancement of </w:t>
      </w:r>
      <w:r>
        <w:rPr>
          <w:rFonts w:ascii="Times New Roman" w:hAnsi="Times New Roman"/>
          <w:b/>
        </w:rPr>
        <w:t>DL PTRS for scheme 2</w:t>
      </w:r>
      <w:r w:rsidRPr="006B5DFF">
        <w:rPr>
          <w:rFonts w:ascii="Times New Roman" w:hAnsi="Times New Roman"/>
          <w:b/>
        </w:rPr>
        <w:t xml:space="preserve"> should be considered </w:t>
      </w:r>
    </w:p>
    <w:p w14:paraId="00CE1520" w14:textId="77777777" w:rsidR="00C06256" w:rsidRPr="006B5DFF" w:rsidRDefault="00C06256" w:rsidP="00C06256">
      <w:pPr>
        <w:ind w:firstLineChars="193" w:firstLine="425"/>
        <w:jc w:val="both"/>
        <w:rPr>
          <w:rFonts w:ascii="Times New Roman" w:hAnsi="Times New Roman"/>
        </w:rPr>
      </w:pPr>
    </w:p>
    <w:p w14:paraId="7D0D2B56" w14:textId="77777777" w:rsidR="00C06256" w:rsidRPr="006B5DFF" w:rsidRDefault="00C06256" w:rsidP="00C06256">
      <w:pPr>
        <w:pStyle w:val="a4"/>
        <w:numPr>
          <w:ilvl w:val="0"/>
          <w:numId w:val="11"/>
        </w:numPr>
        <w:jc w:val="both"/>
        <w:rPr>
          <w:rFonts w:ascii="Times New Roman" w:hAnsi="Times New Roman"/>
          <w:b/>
        </w:rPr>
      </w:pPr>
      <w:r w:rsidRPr="006B5DFF">
        <w:rPr>
          <w:rFonts w:ascii="Times New Roman" w:hAnsi="Times New Roman"/>
          <w:b/>
        </w:rPr>
        <w:t>For TDM based schemes, i.e., scheme 3 and 4</w:t>
      </w:r>
    </w:p>
    <w:p w14:paraId="7D4483B7" w14:textId="77777777" w:rsidR="00C06256" w:rsidRPr="006B5DFF" w:rsidRDefault="00C06256" w:rsidP="00C06256">
      <w:pPr>
        <w:ind w:firstLineChars="193" w:firstLine="425"/>
        <w:jc w:val="both"/>
        <w:rPr>
          <w:rFonts w:ascii="Times New Roman" w:hAnsi="Times New Roman"/>
        </w:rPr>
      </w:pPr>
      <w:r w:rsidRPr="006B5DFF">
        <w:rPr>
          <w:rFonts w:ascii="Times New Roman" w:hAnsi="Times New Roman"/>
        </w:rPr>
        <w:t>Based on the last agreements by email discussion [98-NR-18], one of the several options have to be down-selected. Regarding indication on the number of transmission occasions for scheme 3, we support implicit method that the number of transmission occasions are determined by the number of TCI states indicated by a code point. The reason is that it is more suitable to increase time duration for single transmission occasion mapped to each TCI state than to increase the number of transmission occasions mapped to the same TCI state due to DMRS overhead.</w:t>
      </w:r>
    </w:p>
    <w:p w14:paraId="487E0A6D" w14:textId="77777777" w:rsidR="00C06256" w:rsidRPr="005C6047" w:rsidRDefault="00C06256" w:rsidP="00C06256">
      <w:pPr>
        <w:ind w:firstLineChars="193" w:firstLine="425"/>
        <w:jc w:val="both"/>
        <w:rPr>
          <w:rFonts w:ascii="Times New Roman" w:hAnsi="Times New Roman"/>
          <w:b/>
        </w:rPr>
      </w:pPr>
      <w:r w:rsidRPr="006B5DFF">
        <w:rPr>
          <w:rFonts w:ascii="Times New Roman" w:hAnsi="Times New Roman"/>
          <w:b/>
        </w:rPr>
        <w:t>Proposal #10: For indication on the number of transmission occasions for scheme 3, it is implicitly determined by the number of TCI states indicated by a code point whereas one TCI state means one transmission occasion and two TCI states mean two transmi</w:t>
      </w:r>
      <w:r w:rsidRPr="005C6047">
        <w:rPr>
          <w:rFonts w:ascii="Times New Roman" w:hAnsi="Times New Roman"/>
          <w:b/>
        </w:rPr>
        <w:t>ssion occasions.</w:t>
      </w:r>
    </w:p>
    <w:p w14:paraId="2662D6AF" w14:textId="77777777" w:rsidR="00C06256" w:rsidRDefault="00C06256" w:rsidP="00C06256">
      <w:pPr>
        <w:ind w:firstLineChars="193" w:firstLine="425"/>
        <w:jc w:val="both"/>
        <w:rPr>
          <w:rFonts w:ascii="Times New Roman" w:hAnsi="Times New Roman"/>
        </w:rPr>
      </w:pPr>
      <w:r>
        <w:rPr>
          <w:rFonts w:ascii="Times New Roman" w:hAnsi="Times New Roman" w:hint="eastAsia"/>
        </w:rPr>
        <w:t>R</w:t>
      </w:r>
      <w:r>
        <w:rPr>
          <w:rFonts w:ascii="Times New Roman" w:hAnsi="Times New Roman"/>
        </w:rPr>
        <w:t>egarding</w:t>
      </w:r>
      <w:r w:rsidRPr="008C7871">
        <w:rPr>
          <w:rFonts w:ascii="Times New Roman" w:hAnsi="Times New Roman"/>
        </w:rPr>
        <w:t xml:space="preserve"> indication on the number of transmission occasions for scheme 4</w:t>
      </w:r>
      <w:r>
        <w:rPr>
          <w:rFonts w:ascii="Times New Roman" w:hAnsi="Times New Roman"/>
        </w:rPr>
        <w:t>, we support higher layer signaling using Rel-15 mechanism. As described above, h</w:t>
      </w:r>
      <w:r w:rsidRPr="008C7871">
        <w:rPr>
          <w:rFonts w:ascii="Times New Roman" w:hAnsi="Times New Roman"/>
        </w:rPr>
        <w:t xml:space="preserve">igher layer parameter </w:t>
      </w:r>
      <w:r w:rsidRPr="008C7871">
        <w:rPr>
          <w:rFonts w:ascii="Times New Roman" w:hAnsi="Times New Roman"/>
          <w:i/>
        </w:rPr>
        <w:t>pdsch-AggregationFactor</w:t>
      </w:r>
      <w:r w:rsidRPr="008C7871">
        <w:rPr>
          <w:rFonts w:ascii="Times New Roman" w:hAnsi="Times New Roman"/>
        </w:rPr>
        <w:t xml:space="preserve"> </w:t>
      </w:r>
      <w:r>
        <w:rPr>
          <w:rFonts w:ascii="Times New Roman" w:hAnsi="Times New Roman"/>
        </w:rPr>
        <w:t xml:space="preserve">can </w:t>
      </w:r>
      <w:r w:rsidRPr="008C7871">
        <w:rPr>
          <w:rFonts w:ascii="Times New Roman" w:hAnsi="Times New Roman"/>
        </w:rPr>
        <w:t xml:space="preserve">also </w:t>
      </w:r>
      <w:r>
        <w:rPr>
          <w:rFonts w:ascii="Times New Roman" w:hAnsi="Times New Roman"/>
        </w:rPr>
        <w:t>be</w:t>
      </w:r>
      <w:r w:rsidRPr="008C7871">
        <w:rPr>
          <w:rFonts w:ascii="Times New Roman" w:hAnsi="Times New Roman"/>
        </w:rPr>
        <w:t xml:space="preserve"> used in Rel-16 for scheme 4, and whether Rel-15 slot repetition or Rel-16 URLLC scheme 4 </w:t>
      </w:r>
      <w:r>
        <w:rPr>
          <w:rFonts w:ascii="Times New Roman" w:hAnsi="Times New Roman"/>
        </w:rPr>
        <w:t>can be</w:t>
      </w:r>
      <w:r w:rsidRPr="008C7871">
        <w:rPr>
          <w:rFonts w:ascii="Times New Roman" w:hAnsi="Times New Roman"/>
        </w:rPr>
        <w:t xml:space="preserve"> determined by the number of TCI states indicated by DCI.</w:t>
      </w:r>
    </w:p>
    <w:p w14:paraId="38D2BE4F" w14:textId="77777777" w:rsidR="00C06256" w:rsidRPr="008C7871" w:rsidRDefault="00C06256" w:rsidP="00C06256">
      <w:pPr>
        <w:ind w:firstLineChars="193" w:firstLine="425"/>
        <w:jc w:val="both"/>
        <w:rPr>
          <w:rFonts w:ascii="Times New Roman" w:hAnsi="Times New Roman"/>
          <w:b/>
        </w:rPr>
      </w:pPr>
      <w:r w:rsidRPr="008C7871">
        <w:rPr>
          <w:rFonts w:ascii="Times New Roman" w:hAnsi="Times New Roman"/>
          <w:b/>
        </w:rPr>
        <w:t>Proposal #</w:t>
      </w:r>
      <w:r>
        <w:rPr>
          <w:rFonts w:ascii="Times New Roman" w:hAnsi="Times New Roman"/>
          <w:b/>
        </w:rPr>
        <w:t>11</w:t>
      </w:r>
      <w:r w:rsidRPr="008C7871">
        <w:rPr>
          <w:rFonts w:ascii="Times New Roman" w:hAnsi="Times New Roman"/>
          <w:b/>
        </w:rPr>
        <w:t>: For indication on the number of transmission occasions for scheme 4, higher layer signaling following Rel-15 mechanism is supported.</w:t>
      </w:r>
    </w:p>
    <w:p w14:paraId="07DBA229" w14:textId="77777777" w:rsidR="00C06256" w:rsidRDefault="00C06256" w:rsidP="00C06256">
      <w:pPr>
        <w:ind w:firstLineChars="193" w:firstLine="425"/>
        <w:jc w:val="both"/>
        <w:rPr>
          <w:rFonts w:ascii="Times New Roman" w:hAnsi="Times New Roman"/>
        </w:rPr>
      </w:pPr>
      <w:r>
        <w:rPr>
          <w:rFonts w:ascii="Times New Roman" w:hAnsi="Times New Roman"/>
        </w:rPr>
        <w:t xml:space="preserve">In case of scheme 3, RV can be different among transmission occasions. To indicate different RV values for different transmission occasion, the same indication method can be considered for scheme 3 and scheme 2b. As described above, if higher layer parameter </w:t>
      </w:r>
      <w:r w:rsidRPr="00F81B38">
        <w:rPr>
          <w:rFonts w:ascii="Times New Roman" w:hAnsi="Times New Roman"/>
          <w:i/>
        </w:rPr>
        <w:t>maxNrofCodeWordsScheduledByDCI</w:t>
      </w:r>
      <w:r>
        <w:rPr>
          <w:rFonts w:ascii="Times New Roman" w:hAnsi="Times New Roman"/>
        </w:rPr>
        <w:t xml:space="preserve"> is configured to 1, preconfigured/predefined different RV combinations may be needed. And if </w:t>
      </w:r>
      <w:r>
        <w:rPr>
          <w:rFonts w:ascii="Times New Roman" w:hAnsi="Times New Roman"/>
        </w:rPr>
        <w:lastRenderedPageBreak/>
        <w:t xml:space="preserve">parameter </w:t>
      </w:r>
      <w:r w:rsidRPr="00F81B38">
        <w:rPr>
          <w:rFonts w:ascii="Times New Roman" w:hAnsi="Times New Roman"/>
          <w:i/>
        </w:rPr>
        <w:t>maxNrofCodeWordsScheduledByDCI</w:t>
      </w:r>
      <w:r>
        <w:rPr>
          <w:rFonts w:ascii="Times New Roman" w:hAnsi="Times New Roman"/>
        </w:rPr>
        <w:t xml:space="preserve"> is configured to 2, RV values in different TB fields can be used to indicate different RV values for each transmission occasion.</w:t>
      </w:r>
    </w:p>
    <w:p w14:paraId="0FE8C0FC" w14:textId="77777777" w:rsidR="00C06256" w:rsidRPr="002D2AFF" w:rsidRDefault="00C06256" w:rsidP="00C06256">
      <w:pPr>
        <w:ind w:firstLineChars="193" w:firstLine="425"/>
        <w:jc w:val="both"/>
        <w:rPr>
          <w:rFonts w:ascii="Times New Roman" w:hAnsi="Times New Roman"/>
          <w:b/>
        </w:rPr>
      </w:pPr>
      <w:r w:rsidRPr="002D2AFF">
        <w:rPr>
          <w:rFonts w:ascii="Times New Roman" w:hAnsi="Times New Roman" w:hint="eastAsia"/>
          <w:b/>
        </w:rPr>
        <w:t>Proposal #</w:t>
      </w:r>
      <w:r>
        <w:rPr>
          <w:rFonts w:ascii="Times New Roman" w:hAnsi="Times New Roman"/>
          <w:b/>
        </w:rPr>
        <w:t>12</w:t>
      </w:r>
      <w:r w:rsidRPr="002D2AFF">
        <w:rPr>
          <w:rFonts w:ascii="Times New Roman" w:hAnsi="Times New Roman" w:hint="eastAsia"/>
          <w:b/>
        </w:rPr>
        <w:t xml:space="preserve">: </w:t>
      </w:r>
      <w:r w:rsidRPr="002D2AFF">
        <w:rPr>
          <w:rFonts w:ascii="Times New Roman" w:hAnsi="Times New Roman"/>
          <w:b/>
        </w:rPr>
        <w:t>Support the same method to indicate different RV values for scheme 2b and 3.</w:t>
      </w:r>
    </w:p>
    <w:p w14:paraId="6F403EF6" w14:textId="77777777" w:rsidR="00C06256" w:rsidRDefault="00C06256" w:rsidP="00C06256">
      <w:pPr>
        <w:ind w:firstLineChars="193" w:firstLine="425"/>
        <w:jc w:val="both"/>
        <w:rPr>
          <w:rFonts w:ascii="Times New Roman" w:hAnsi="Times New Roman"/>
          <w:lang w:val="en-GB"/>
        </w:rPr>
      </w:pPr>
      <w:r w:rsidRPr="00543948">
        <w:rPr>
          <w:rFonts w:ascii="Times New Roman" w:hAnsi="Times New Roman"/>
          <w:lang w:val="en-GB"/>
        </w:rPr>
        <w:t xml:space="preserve">Gap symbol(s) between two different transmission occasions should also be supported for scheme 3 and 4, considering the cases when one TRP is much closer to UE than other TRPs or when TRPs/panels are not perfectly synchronized. In these cases, at least one OFDM symbol gap between different transmission occasions is needed. Otherwise, the last OFDM symbol of the first transmission occasion collides with the first OFDM symbol of the second transmission occasion and the two interfere each other. Figure </w:t>
      </w:r>
      <w:r>
        <w:rPr>
          <w:rFonts w:ascii="Times New Roman" w:hAnsi="Times New Roman"/>
          <w:lang w:val="en-GB"/>
        </w:rPr>
        <w:t>1</w:t>
      </w:r>
      <w:r w:rsidRPr="00543948">
        <w:rPr>
          <w:rFonts w:ascii="Times New Roman" w:hAnsi="Times New Roman"/>
          <w:lang w:val="en-GB"/>
        </w:rPr>
        <w:t xml:space="preserve"> shows an exemplary illustration of this case. In this example, TRP #2 is closer to UE than TRP #1. As a result, there is interference between transmitted OFDM symbols from different TRPs. This will be more severe if FR 2 is considered because of larger subcarrier spacing and Tx/Rx beamforming based connection, in which the signal strength from a TRP in a far distance can be stronger than that from a nearby TRP due to the beamforming </w:t>
      </w:r>
      <w:r>
        <w:rPr>
          <w:rFonts w:ascii="Times New Roman" w:hAnsi="Times New Roman"/>
          <w:lang w:val="en-GB"/>
        </w:rPr>
        <w:t>effect</w:t>
      </w:r>
      <w:r w:rsidRPr="00543948">
        <w:rPr>
          <w:rFonts w:ascii="Times New Roman" w:hAnsi="Times New Roman"/>
          <w:lang w:val="en-GB"/>
        </w:rPr>
        <w:t>. As repeating TBs is for improving reliability, inter-TRP interference should be avoided, so that gap symbol(s) between different transmission occasions should be guaranteed.</w:t>
      </w:r>
    </w:p>
    <w:p w14:paraId="0EBC6525" w14:textId="77777777" w:rsidR="00C06256" w:rsidRDefault="00C06256" w:rsidP="00C06256">
      <w:pPr>
        <w:ind w:firstLineChars="193" w:firstLine="425"/>
        <w:jc w:val="both"/>
        <w:rPr>
          <w:rFonts w:ascii="Times New Roman" w:hAnsi="Times New Roman"/>
        </w:rPr>
      </w:pPr>
    </w:p>
    <w:p w14:paraId="6C8106FE" w14:textId="77777777" w:rsidR="00C06256" w:rsidRDefault="00C06256" w:rsidP="00C06256">
      <w:pPr>
        <w:ind w:firstLineChars="193" w:firstLine="425"/>
        <w:jc w:val="center"/>
        <w:rPr>
          <w:rFonts w:ascii="Times New Roman" w:hAnsi="Times New Roman"/>
        </w:rPr>
      </w:pPr>
      <w:r w:rsidRPr="00D80939">
        <w:rPr>
          <w:rFonts w:ascii="Times New Roman" w:hAnsi="Times New Roman"/>
          <w:noProof/>
        </w:rPr>
        <w:drawing>
          <wp:inline distT="0" distB="0" distL="0" distR="0" wp14:anchorId="6AA8C162" wp14:editId="670FAC22">
            <wp:extent cx="2838734" cy="2579779"/>
            <wp:effectExtent l="0" t="0" r="0" b="0"/>
            <wp:docPr id="52"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그림 51"/>
                    <pic:cNvPicPr>
                      <a:picLocks noChangeAspect="1"/>
                    </pic:cNvPicPr>
                  </pic:nvPicPr>
                  <pic:blipFill>
                    <a:blip r:embed="rId12"/>
                    <a:stretch>
                      <a:fillRect/>
                    </a:stretch>
                  </pic:blipFill>
                  <pic:spPr>
                    <a:xfrm>
                      <a:off x="0" y="0"/>
                      <a:ext cx="2852400" cy="2592198"/>
                    </a:xfrm>
                    <a:prstGeom prst="rect">
                      <a:avLst/>
                    </a:prstGeom>
                  </pic:spPr>
                </pic:pic>
              </a:graphicData>
            </a:graphic>
          </wp:inline>
        </w:drawing>
      </w:r>
    </w:p>
    <w:p w14:paraId="2CF63436" w14:textId="77777777" w:rsidR="00C06256" w:rsidRPr="007706B7" w:rsidRDefault="00C06256" w:rsidP="00C06256">
      <w:pPr>
        <w:ind w:firstLineChars="193" w:firstLine="425"/>
        <w:jc w:val="center"/>
        <w:rPr>
          <w:rFonts w:ascii="Times New Roman" w:hAnsi="Times New Roman"/>
          <w:b/>
        </w:rPr>
      </w:pPr>
      <w:r w:rsidRPr="007706B7">
        <w:rPr>
          <w:rFonts w:ascii="Times New Roman" w:hAnsi="Times New Roman"/>
          <w:b/>
        </w:rPr>
        <w:t xml:space="preserve">Figure </w:t>
      </w:r>
      <w:r>
        <w:rPr>
          <w:rFonts w:ascii="Times New Roman" w:hAnsi="Times New Roman"/>
          <w:b/>
        </w:rPr>
        <w:t>1</w:t>
      </w:r>
      <w:r w:rsidRPr="007706B7">
        <w:rPr>
          <w:rFonts w:ascii="Times New Roman" w:hAnsi="Times New Roman"/>
          <w:b/>
        </w:rPr>
        <w:t>. Inter symbol interference between two OFDM symbols from different TRPs</w:t>
      </w:r>
    </w:p>
    <w:p w14:paraId="7C3DD1DB" w14:textId="7EB44021" w:rsidR="00C06256" w:rsidRDefault="00C06256" w:rsidP="00C06256">
      <w:pPr>
        <w:ind w:firstLineChars="193" w:firstLine="425"/>
        <w:jc w:val="both"/>
        <w:rPr>
          <w:rFonts w:ascii="Times New Roman" w:hAnsi="Times New Roman"/>
          <w:b/>
        </w:rPr>
      </w:pPr>
      <w:r w:rsidRPr="00F707D3">
        <w:rPr>
          <w:rFonts w:ascii="Times New Roman" w:hAnsi="Times New Roman"/>
          <w:b/>
        </w:rPr>
        <w:t xml:space="preserve">Proposal </w:t>
      </w:r>
      <w:r>
        <w:rPr>
          <w:rFonts w:ascii="Times New Roman" w:hAnsi="Times New Roman"/>
          <w:b/>
        </w:rPr>
        <w:t>#1</w:t>
      </w:r>
      <w:r w:rsidR="00AF3D91">
        <w:rPr>
          <w:rFonts w:ascii="Times New Roman" w:hAnsi="Times New Roman"/>
          <w:b/>
        </w:rPr>
        <w:t>3</w:t>
      </w:r>
      <w:r w:rsidRPr="00F707D3">
        <w:rPr>
          <w:rFonts w:ascii="Times New Roman" w:hAnsi="Times New Roman"/>
          <w:b/>
        </w:rPr>
        <w:t xml:space="preserve">: </w:t>
      </w:r>
      <w:r>
        <w:rPr>
          <w:rFonts w:ascii="Times New Roman" w:hAnsi="Times New Roman"/>
          <w:b/>
        </w:rPr>
        <w:t>For s</w:t>
      </w:r>
      <w:r w:rsidRPr="00F707D3">
        <w:rPr>
          <w:rFonts w:ascii="Times New Roman" w:hAnsi="Times New Roman"/>
          <w:b/>
        </w:rPr>
        <w:t xml:space="preserve">cheme </w:t>
      </w:r>
      <w:r>
        <w:rPr>
          <w:rFonts w:ascii="Times New Roman" w:hAnsi="Times New Roman" w:hint="eastAsia"/>
          <w:b/>
        </w:rPr>
        <w:t xml:space="preserve">3 and </w:t>
      </w:r>
      <w:r w:rsidRPr="00F707D3">
        <w:rPr>
          <w:rFonts w:ascii="Times New Roman" w:hAnsi="Times New Roman"/>
          <w:b/>
        </w:rPr>
        <w:t>4</w:t>
      </w:r>
      <w:r>
        <w:rPr>
          <w:rFonts w:ascii="Times New Roman" w:hAnsi="Times New Roman"/>
          <w:b/>
        </w:rPr>
        <w:t>,</w:t>
      </w:r>
      <w:r w:rsidRPr="00F707D3">
        <w:rPr>
          <w:rFonts w:ascii="Times New Roman" w:hAnsi="Times New Roman"/>
          <w:b/>
        </w:rPr>
        <w:t xml:space="preserve"> </w:t>
      </w:r>
      <w:r>
        <w:rPr>
          <w:rFonts w:ascii="Times New Roman" w:hAnsi="Times New Roman"/>
          <w:b/>
        </w:rPr>
        <w:t>support gap symbol(s)</w:t>
      </w:r>
      <w:r w:rsidRPr="0080385E">
        <w:rPr>
          <w:rFonts w:ascii="Times New Roman" w:hAnsi="Times New Roman"/>
          <w:b/>
        </w:rPr>
        <w:t xml:space="preserve"> between </w:t>
      </w:r>
      <w:r>
        <w:rPr>
          <w:rFonts w:ascii="Times New Roman" w:hAnsi="Times New Roman"/>
          <w:b/>
        </w:rPr>
        <w:t>different transmission occasions.</w:t>
      </w:r>
    </w:p>
    <w:p w14:paraId="6AA4431B" w14:textId="77777777" w:rsidR="00C06256" w:rsidRPr="007F6834" w:rsidRDefault="00C06256" w:rsidP="00E40BCC">
      <w:pPr>
        <w:ind w:firstLineChars="193" w:firstLine="425"/>
        <w:jc w:val="both"/>
        <w:rPr>
          <w:rFonts w:ascii="Times New Roman" w:hAnsi="Times New Roman" w:hint="eastAsia"/>
        </w:rPr>
      </w:pPr>
    </w:p>
    <w:p w14:paraId="6A8904E3" w14:textId="2301AB59" w:rsidR="00722A38" w:rsidRPr="003F1975" w:rsidRDefault="00722A38" w:rsidP="003F1975">
      <w:pPr>
        <w:pStyle w:val="2"/>
        <w:rPr>
          <w:i w:val="0"/>
        </w:rPr>
      </w:pPr>
      <w:r w:rsidRPr="003F1975">
        <w:rPr>
          <w:rFonts w:hint="eastAsia"/>
          <w:i w:val="0"/>
        </w:rPr>
        <w:t>Multiple DCI based NCJT</w:t>
      </w:r>
    </w:p>
    <w:p w14:paraId="18872290" w14:textId="77777777" w:rsidR="000C6FB0" w:rsidRDefault="000C6FB0" w:rsidP="000C6FB0">
      <w:pPr>
        <w:pStyle w:val="a4"/>
        <w:numPr>
          <w:ilvl w:val="0"/>
          <w:numId w:val="11"/>
        </w:numPr>
        <w:jc w:val="both"/>
        <w:rPr>
          <w:rFonts w:ascii="Times New Roman" w:hAnsi="Times New Roman"/>
          <w:b/>
        </w:rPr>
      </w:pPr>
      <w:r>
        <w:rPr>
          <w:rFonts w:ascii="Times New Roman" w:hAnsi="Times New Roman" w:hint="eastAsia"/>
          <w:b/>
        </w:rPr>
        <w:t>PDCCH mapping/dropping rule in overbooking case.</w:t>
      </w:r>
    </w:p>
    <w:p w14:paraId="1345A550" w14:textId="77777777" w:rsidR="000C6FB0" w:rsidRDefault="000C6FB0" w:rsidP="000C6FB0">
      <w:pPr>
        <w:ind w:firstLineChars="193" w:firstLine="425"/>
        <w:jc w:val="both"/>
        <w:rPr>
          <w:rFonts w:ascii="Times New Roman" w:hAnsi="Times New Roman"/>
        </w:rPr>
      </w:pPr>
      <w:r>
        <w:rPr>
          <w:rFonts w:ascii="Times New Roman" w:hAnsi="Times New Roman" w:hint="eastAsia"/>
        </w:rPr>
        <w:t>In email discussion, BD/CCE limit per TRP was agreed such that, f</w:t>
      </w:r>
      <w:r w:rsidRPr="00197899">
        <w:rPr>
          <w:rFonts w:ascii="Times New Roman" w:hAnsi="Times New Roman"/>
        </w:rPr>
        <w:t>or CORESETs configured for the same TRP, the maximum numbers of monitored PDCCH candidates and non-overlapped CCEs per slot for a DL BWP are no greater than the Rel.15 limits defined in Table 10</w:t>
      </w:r>
      <w:r>
        <w:rPr>
          <w:rFonts w:ascii="Times New Roman" w:hAnsi="Times New Roman"/>
        </w:rPr>
        <w:t xml:space="preserve">.1-2 and Table 10.1-3 </w:t>
      </w:r>
      <w:r>
        <w:rPr>
          <w:rFonts w:ascii="Times New Roman" w:hAnsi="Times New Roman"/>
        </w:rPr>
        <w:lastRenderedPageBreak/>
        <w:t>in 38.213</w:t>
      </w:r>
      <w:r>
        <w:rPr>
          <w:rFonts w:ascii="Times New Roman" w:hAnsi="Times New Roman" w:hint="eastAsia"/>
        </w:rPr>
        <w:t xml:space="preserve">. A further issue coming from the agreement is how to make sure BD/CCE limit per TRP in PCell in case of PDCCH overbooking. Rel. 15 NR has a simple PDCCH mapping rule in overbooking case but it only considers BD/CCE limit per serving cell; if USS i is over BD/CCE limit per serving cell UE drops USS i to N, where N is the last USS index. As a </w:t>
      </w:r>
      <w:r>
        <w:rPr>
          <w:rFonts w:ascii="Times New Roman" w:hAnsi="Times New Roman"/>
        </w:rPr>
        <w:t>consequence</w:t>
      </w:r>
      <w:r>
        <w:rPr>
          <w:rFonts w:ascii="Times New Roman" w:hAnsi="Times New Roman" w:hint="eastAsia"/>
        </w:rPr>
        <w:t xml:space="preserve">, if Rel. 15 PDCCH mapping rule is reused, USS i can be mapped even when it is over BD/CCE limit per TRP, which is described in Figure 2 as an example. </w:t>
      </w:r>
    </w:p>
    <w:p w14:paraId="71E3ADF9" w14:textId="10ABDBAB" w:rsidR="000C6FB0" w:rsidRDefault="002B5230" w:rsidP="000C6FB0">
      <w:pPr>
        <w:ind w:firstLineChars="193" w:firstLine="425"/>
        <w:jc w:val="center"/>
        <w:rPr>
          <w:rFonts w:ascii="Times New Roman" w:hAnsi="Times New Roman"/>
        </w:rPr>
      </w:pPr>
      <w:r>
        <w:rPr>
          <w:rFonts w:ascii="Times New Roman" w:hAnsi="Times New Roman"/>
          <w:noProof/>
        </w:rPr>
        <w:drawing>
          <wp:inline distT="0" distB="0" distL="0" distR="0" wp14:anchorId="7FCAA14F" wp14:editId="08895085">
            <wp:extent cx="5450400" cy="2430000"/>
            <wp:effectExtent l="0" t="0" r="0" b="889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0400" cy="2430000"/>
                    </a:xfrm>
                    <a:prstGeom prst="rect">
                      <a:avLst/>
                    </a:prstGeom>
                    <a:noFill/>
                  </pic:spPr>
                </pic:pic>
              </a:graphicData>
            </a:graphic>
          </wp:inline>
        </w:drawing>
      </w:r>
    </w:p>
    <w:p w14:paraId="46962756" w14:textId="3B2F1251" w:rsidR="000C6FB0" w:rsidRPr="00607EBA" w:rsidRDefault="000C6FB0" w:rsidP="000C6FB0">
      <w:pPr>
        <w:ind w:firstLineChars="193" w:firstLine="425"/>
        <w:jc w:val="center"/>
        <w:rPr>
          <w:rFonts w:ascii="Times New Roman" w:hAnsi="Times New Roman"/>
          <w:b/>
        </w:rPr>
      </w:pPr>
      <w:r w:rsidRPr="00607EBA">
        <w:rPr>
          <w:rFonts w:ascii="Times New Roman" w:hAnsi="Times New Roman" w:hint="eastAsia"/>
          <w:b/>
        </w:rPr>
        <w:t xml:space="preserve">Figure 2. An </w:t>
      </w:r>
      <w:r w:rsidRPr="00607EBA">
        <w:rPr>
          <w:rFonts w:ascii="Times New Roman" w:hAnsi="Times New Roman"/>
          <w:b/>
        </w:rPr>
        <w:t>example</w:t>
      </w:r>
      <w:r w:rsidRPr="00607EBA">
        <w:rPr>
          <w:rFonts w:ascii="Times New Roman" w:hAnsi="Times New Roman" w:hint="eastAsia"/>
          <w:b/>
        </w:rPr>
        <w:t xml:space="preserve"> of PDCCH mapping/dropping in slot n when Rel. 15 mapping rule is applied</w:t>
      </w:r>
    </w:p>
    <w:p w14:paraId="096FEE14" w14:textId="56FE90AF" w:rsidR="000C6FB0" w:rsidRDefault="000C6FB0" w:rsidP="000C6FB0">
      <w:pPr>
        <w:ind w:firstLineChars="193" w:firstLine="425"/>
        <w:rPr>
          <w:rFonts w:ascii="Times New Roman" w:hAnsi="Times New Roman"/>
        </w:rPr>
      </w:pPr>
      <w:r>
        <w:rPr>
          <w:rFonts w:ascii="Times New Roman" w:hAnsi="Times New Roman" w:hint="eastAsia"/>
        </w:rPr>
        <w:t xml:space="preserve">In Figure 2 (a), CSS 0 and USS 0 to 3 are mapped since they satisfy serving cell limit and USS 4, 5 and 6 are dropped. </w:t>
      </w:r>
      <w:r>
        <w:rPr>
          <w:rFonts w:ascii="Times New Roman" w:hAnsi="Times New Roman"/>
        </w:rPr>
        <w:t>T</w:t>
      </w:r>
      <w:r>
        <w:rPr>
          <w:rFonts w:ascii="Times New Roman" w:hAnsi="Times New Roman" w:hint="eastAsia"/>
        </w:rPr>
        <w:t xml:space="preserve">he problem is that USS 3 is mapped even though it is over BD limit of TRP 1. </w:t>
      </w:r>
      <w:r>
        <w:rPr>
          <w:rFonts w:ascii="Times New Roman" w:hAnsi="Times New Roman"/>
        </w:rPr>
        <w:t>T</w:t>
      </w:r>
      <w:r>
        <w:rPr>
          <w:rFonts w:ascii="Times New Roman" w:hAnsi="Times New Roman" w:hint="eastAsia"/>
        </w:rPr>
        <w:t xml:space="preserve">he same problem can be observed in Figure 2 (b) when search space is </w:t>
      </w:r>
      <w:r>
        <w:rPr>
          <w:rFonts w:ascii="Times New Roman" w:hAnsi="Times New Roman"/>
        </w:rPr>
        <w:t>configured</w:t>
      </w:r>
      <w:r>
        <w:rPr>
          <w:rFonts w:ascii="Times New Roman" w:hAnsi="Times New Roman" w:hint="eastAsia"/>
        </w:rPr>
        <w:t xml:space="preserve"> only for TRP 1 in slot n. To address this problem, when USS i </w:t>
      </w:r>
      <w:r w:rsidR="002B5230">
        <w:rPr>
          <w:rFonts w:ascii="Times New Roman" w:hAnsi="Times New Roman" w:hint="eastAsia"/>
        </w:rPr>
        <w:t xml:space="preserve">does not </w:t>
      </w:r>
      <w:r>
        <w:rPr>
          <w:rFonts w:ascii="Times New Roman" w:hAnsi="Times New Roman" w:hint="eastAsia"/>
        </w:rPr>
        <w:t xml:space="preserve">satisfies </w:t>
      </w:r>
      <w:r w:rsidR="002B5230">
        <w:rPr>
          <w:rFonts w:ascii="Times New Roman" w:hAnsi="Times New Roman" w:hint="eastAsia"/>
        </w:rPr>
        <w:t xml:space="preserve">either </w:t>
      </w:r>
      <w:r>
        <w:rPr>
          <w:rFonts w:ascii="Times New Roman" w:hAnsi="Times New Roman" w:hint="eastAsia"/>
        </w:rPr>
        <w:t xml:space="preserve">serving cell </w:t>
      </w:r>
      <w:r>
        <w:rPr>
          <w:rFonts w:ascii="Times New Roman" w:hAnsi="Times New Roman"/>
        </w:rPr>
        <w:t>limit</w:t>
      </w:r>
      <w:r>
        <w:rPr>
          <w:rFonts w:ascii="Times New Roman" w:hAnsi="Times New Roman" w:hint="eastAsia"/>
        </w:rPr>
        <w:t xml:space="preserve"> </w:t>
      </w:r>
      <w:r w:rsidR="002B5230">
        <w:rPr>
          <w:rFonts w:ascii="Times New Roman" w:hAnsi="Times New Roman" w:hint="eastAsia"/>
        </w:rPr>
        <w:t xml:space="preserve">or </w:t>
      </w:r>
      <w:r>
        <w:rPr>
          <w:rFonts w:ascii="Times New Roman" w:hAnsi="Times New Roman" w:hint="eastAsia"/>
        </w:rPr>
        <w:t>TRP limit, a desirable mapping rule is to drop all remaining USSs</w:t>
      </w:r>
      <w:r w:rsidR="002B5230">
        <w:rPr>
          <w:rFonts w:ascii="Times New Roman" w:hAnsi="Times New Roman" w:hint="eastAsia"/>
        </w:rPr>
        <w:t>, i.e., USS i to N.</w:t>
      </w:r>
      <w:r>
        <w:rPr>
          <w:rFonts w:ascii="Times New Roman" w:hAnsi="Times New Roman" w:hint="eastAsia"/>
        </w:rPr>
        <w:t xml:space="preserve"> </w:t>
      </w:r>
    </w:p>
    <w:p w14:paraId="260D34F5" w14:textId="08E38C36" w:rsidR="000C6FB0" w:rsidRDefault="002B5230" w:rsidP="000C6FB0">
      <w:pPr>
        <w:ind w:firstLineChars="193" w:firstLine="425"/>
        <w:jc w:val="center"/>
        <w:rPr>
          <w:rFonts w:ascii="Times New Roman" w:hAnsi="Times New Roman"/>
        </w:rPr>
      </w:pPr>
      <w:r>
        <w:rPr>
          <w:rFonts w:ascii="Times New Roman" w:hAnsi="Times New Roman"/>
          <w:noProof/>
        </w:rPr>
        <w:drawing>
          <wp:inline distT="0" distB="0" distL="0" distR="0" wp14:anchorId="73B7DDD7" wp14:editId="1C869BB5">
            <wp:extent cx="5425200" cy="24264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25200" cy="2426400"/>
                    </a:xfrm>
                    <a:prstGeom prst="rect">
                      <a:avLst/>
                    </a:prstGeom>
                    <a:noFill/>
                  </pic:spPr>
                </pic:pic>
              </a:graphicData>
            </a:graphic>
          </wp:inline>
        </w:drawing>
      </w:r>
    </w:p>
    <w:p w14:paraId="63B55D9D" w14:textId="57006113" w:rsidR="000C6FB0" w:rsidRPr="00607EBA" w:rsidRDefault="000C6FB0" w:rsidP="000C6FB0">
      <w:pPr>
        <w:ind w:firstLineChars="193" w:firstLine="425"/>
        <w:jc w:val="center"/>
        <w:rPr>
          <w:rFonts w:ascii="Times New Roman" w:hAnsi="Times New Roman"/>
          <w:b/>
        </w:rPr>
      </w:pPr>
      <w:r w:rsidRPr="00607EBA">
        <w:rPr>
          <w:rFonts w:ascii="Times New Roman" w:hAnsi="Times New Roman" w:hint="eastAsia"/>
          <w:b/>
        </w:rPr>
        <w:t xml:space="preserve">Figure 3. An </w:t>
      </w:r>
      <w:r w:rsidRPr="00607EBA">
        <w:rPr>
          <w:rFonts w:ascii="Times New Roman" w:hAnsi="Times New Roman"/>
          <w:b/>
        </w:rPr>
        <w:t>example</w:t>
      </w:r>
      <w:r w:rsidRPr="00607EBA">
        <w:rPr>
          <w:rFonts w:ascii="Times New Roman" w:hAnsi="Times New Roman" w:hint="eastAsia"/>
          <w:b/>
        </w:rPr>
        <w:t xml:space="preserve"> of PDCCH mapping/dropping in slot n when a proposed mapping rule is applied</w:t>
      </w:r>
    </w:p>
    <w:p w14:paraId="3FD53C3B" w14:textId="552A0D66" w:rsidR="000C6FB0" w:rsidRPr="00AF48D2" w:rsidRDefault="000C6FB0" w:rsidP="000C6FB0">
      <w:pPr>
        <w:ind w:firstLineChars="193" w:firstLine="425"/>
        <w:jc w:val="both"/>
        <w:rPr>
          <w:rFonts w:ascii="Times New Roman" w:hAnsi="Times New Roman"/>
          <w:b/>
        </w:rPr>
      </w:pPr>
      <w:r>
        <w:rPr>
          <w:rFonts w:ascii="Times New Roman" w:hAnsi="Times New Roman" w:hint="eastAsia"/>
        </w:rPr>
        <w:lastRenderedPageBreak/>
        <w:t xml:space="preserve">Figure 3 shows PDCCH mapping result when this proposed mapping rule is applied. In Figure 3 (a), USS 3 is dropped since USS 3 is over BD/CCE limit of TRP 1 even though it satisfies serving cell limit. Also, </w:t>
      </w:r>
      <w:r w:rsidR="002B5230">
        <w:rPr>
          <w:rFonts w:ascii="Times New Roman" w:hAnsi="Times New Roman" w:hint="eastAsia"/>
        </w:rPr>
        <w:t>the remaining higher index USSs, i.e., USS 4, 5 and 6,</w:t>
      </w:r>
      <w:r>
        <w:rPr>
          <w:rFonts w:ascii="Times New Roman" w:hAnsi="Times New Roman" w:hint="eastAsia"/>
        </w:rPr>
        <w:t xml:space="preserve"> </w:t>
      </w:r>
      <w:r w:rsidR="002B5230">
        <w:rPr>
          <w:rFonts w:ascii="Times New Roman" w:hAnsi="Times New Roman" w:hint="eastAsia"/>
        </w:rPr>
        <w:t>are</w:t>
      </w:r>
      <w:r>
        <w:rPr>
          <w:rFonts w:ascii="Times New Roman" w:hAnsi="Times New Roman" w:hint="eastAsia"/>
        </w:rPr>
        <w:t xml:space="preserve"> dropped. Similarly, the problem can be resolved with the proposed mapping rule as described in Figure 3 (b).</w:t>
      </w:r>
    </w:p>
    <w:p w14:paraId="7274885C" w14:textId="756727B7" w:rsidR="000C6FB0" w:rsidRPr="00AF48D2"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1</w:t>
      </w:r>
      <w:r w:rsidR="003D28B2">
        <w:rPr>
          <w:rFonts w:ascii="Times New Roman" w:hAnsi="Times New Roman"/>
          <w:b/>
        </w:rPr>
        <w:t>4</w:t>
      </w:r>
      <w:r w:rsidRPr="00F50239">
        <w:rPr>
          <w:rFonts w:ascii="Times New Roman" w:hAnsi="Times New Roman"/>
          <w:b/>
        </w:rPr>
        <w:t xml:space="preserve">: </w:t>
      </w:r>
      <w:r w:rsidRPr="00AF48D2">
        <w:rPr>
          <w:rFonts w:ascii="Times New Roman" w:hAnsi="Times New Roman" w:hint="eastAsia"/>
          <w:b/>
        </w:rPr>
        <w:t xml:space="preserve">Rel. 15 PDCCH mapping rule is revised by additionally capturing the </w:t>
      </w:r>
      <w:r w:rsidRPr="00AF48D2">
        <w:rPr>
          <w:rFonts w:ascii="Times New Roman" w:hAnsi="Times New Roman"/>
          <w:b/>
        </w:rPr>
        <w:t>following:</w:t>
      </w:r>
      <w:r w:rsidRPr="00AF48D2">
        <w:rPr>
          <w:rFonts w:ascii="Times New Roman" w:hAnsi="Times New Roman" w:hint="eastAsia"/>
          <w:b/>
        </w:rPr>
        <w:t xml:space="preserve"> </w:t>
      </w:r>
    </w:p>
    <w:p w14:paraId="5A42E059" w14:textId="52B148D6" w:rsidR="002B5230" w:rsidRDefault="002B5230" w:rsidP="002B5230">
      <w:pPr>
        <w:ind w:firstLineChars="193" w:firstLine="425"/>
        <w:rPr>
          <w:rFonts w:ascii="Times New Roman" w:hAnsi="Times New Roman"/>
          <w:b/>
        </w:rPr>
      </w:pPr>
      <w:r w:rsidRPr="005041EF">
        <w:rPr>
          <w:rFonts w:ascii="Times New Roman" w:hAnsi="Times New Roman" w:hint="eastAsia"/>
          <w:b/>
        </w:rPr>
        <w:t xml:space="preserve">when USS i does not satisfies either </w:t>
      </w:r>
      <w:r>
        <w:rPr>
          <w:rFonts w:ascii="Times New Roman" w:hAnsi="Times New Roman" w:hint="eastAsia"/>
          <w:b/>
        </w:rPr>
        <w:t>BD/CCE</w:t>
      </w:r>
      <w:r w:rsidRPr="005041EF">
        <w:rPr>
          <w:rFonts w:ascii="Times New Roman" w:hAnsi="Times New Roman" w:hint="eastAsia"/>
          <w:b/>
        </w:rPr>
        <w:t xml:space="preserve"> </w:t>
      </w:r>
      <w:r w:rsidRPr="005041EF">
        <w:rPr>
          <w:rFonts w:ascii="Times New Roman" w:hAnsi="Times New Roman"/>
          <w:b/>
        </w:rPr>
        <w:t>limit</w:t>
      </w:r>
      <w:r>
        <w:rPr>
          <w:rFonts w:ascii="Times New Roman" w:hAnsi="Times New Roman" w:hint="eastAsia"/>
          <w:b/>
        </w:rPr>
        <w:t xml:space="preserve"> of serving cell</w:t>
      </w:r>
      <w:r w:rsidRPr="005041EF">
        <w:rPr>
          <w:rFonts w:ascii="Times New Roman" w:hAnsi="Times New Roman" w:hint="eastAsia"/>
          <w:b/>
        </w:rPr>
        <w:t xml:space="preserve"> or </w:t>
      </w:r>
      <w:r>
        <w:rPr>
          <w:rFonts w:ascii="Times New Roman" w:hAnsi="Times New Roman" w:hint="eastAsia"/>
          <w:b/>
        </w:rPr>
        <w:t xml:space="preserve">BD/CCE limit of </w:t>
      </w:r>
      <w:r w:rsidRPr="005041EF">
        <w:rPr>
          <w:rFonts w:ascii="Times New Roman" w:hAnsi="Times New Roman" w:hint="eastAsia"/>
          <w:b/>
        </w:rPr>
        <w:t>TRP limit, drop all remaining USSs, i.e., USS i to N</w:t>
      </w:r>
      <w:r w:rsidR="003E4564">
        <w:rPr>
          <w:rFonts w:ascii="Times New Roman" w:hAnsi="Times New Roman" w:hint="eastAsia"/>
          <w:b/>
        </w:rPr>
        <w:t>, where N is the index of the last USS</w:t>
      </w:r>
      <w:r w:rsidRPr="005041EF">
        <w:rPr>
          <w:rFonts w:ascii="Times New Roman" w:hAnsi="Times New Roman" w:hint="eastAsia"/>
          <w:b/>
        </w:rPr>
        <w:t xml:space="preserve">. </w:t>
      </w:r>
    </w:p>
    <w:p w14:paraId="306480B7" w14:textId="77777777" w:rsidR="00607EBA" w:rsidRPr="005041EF" w:rsidRDefault="00607EBA" w:rsidP="00607EBA">
      <w:pPr>
        <w:ind w:firstLineChars="193" w:firstLine="425"/>
        <w:jc w:val="both"/>
        <w:rPr>
          <w:rFonts w:ascii="Times New Roman" w:hAnsi="Times New Roman"/>
          <w:b/>
        </w:rPr>
      </w:pPr>
    </w:p>
    <w:p w14:paraId="49B6CEA7" w14:textId="77777777" w:rsidR="000C6FB0" w:rsidRDefault="000C6FB0" w:rsidP="000C6FB0">
      <w:pPr>
        <w:pStyle w:val="a4"/>
        <w:numPr>
          <w:ilvl w:val="0"/>
          <w:numId w:val="11"/>
        </w:numPr>
        <w:jc w:val="both"/>
        <w:rPr>
          <w:rFonts w:ascii="Times New Roman" w:hAnsi="Times New Roman"/>
          <w:b/>
        </w:rPr>
      </w:pPr>
      <w:r>
        <w:rPr>
          <w:rFonts w:ascii="Times New Roman" w:hAnsi="Times New Roman" w:hint="eastAsia"/>
          <w:b/>
        </w:rPr>
        <w:t>SSB QCL source for inter-cell M-TRP transmission</w:t>
      </w:r>
    </w:p>
    <w:p w14:paraId="0522BC0E" w14:textId="77777777" w:rsidR="000C6FB0" w:rsidRDefault="000C6FB0" w:rsidP="000C6FB0">
      <w:pPr>
        <w:ind w:firstLineChars="193" w:firstLine="425"/>
        <w:jc w:val="both"/>
        <w:rPr>
          <w:rFonts w:ascii="Times New Roman" w:hAnsi="Times New Roman"/>
        </w:rPr>
      </w:pPr>
      <w:r w:rsidRPr="004E596F">
        <w:rPr>
          <w:rFonts w:ascii="Times New Roman" w:hAnsi="Times New Roman"/>
        </w:rPr>
        <w:t xml:space="preserve">One of </w:t>
      </w:r>
      <w:r>
        <w:rPr>
          <w:rFonts w:ascii="Times New Roman" w:hAnsi="Times New Roman" w:hint="eastAsia"/>
        </w:rPr>
        <w:t xml:space="preserve">remaining </w:t>
      </w:r>
      <w:r w:rsidRPr="004E596F">
        <w:rPr>
          <w:rFonts w:ascii="Times New Roman" w:hAnsi="Times New Roman"/>
        </w:rPr>
        <w:t>issues to support inter-cell M-TRP transmission</w:t>
      </w:r>
      <w:r>
        <w:rPr>
          <w:rFonts w:ascii="Times New Roman" w:hAnsi="Times New Roman"/>
        </w:rPr>
        <w:t xml:space="preserve"> is how/whether to </w:t>
      </w:r>
      <w:r>
        <w:rPr>
          <w:rFonts w:ascii="Times New Roman" w:hAnsi="Times New Roman" w:hint="eastAsia"/>
        </w:rPr>
        <w:t>use</w:t>
      </w:r>
      <w:r w:rsidRPr="004E596F">
        <w:rPr>
          <w:rFonts w:ascii="Times New Roman" w:hAnsi="Times New Roman"/>
        </w:rPr>
        <w:t xml:space="preserve"> different cell’s SSB </w:t>
      </w:r>
      <w:r>
        <w:rPr>
          <w:rFonts w:ascii="Times New Roman" w:hAnsi="Times New Roman" w:hint="eastAsia"/>
        </w:rPr>
        <w:t xml:space="preserve">as a QCL type C/D source for TRS. </w:t>
      </w:r>
    </w:p>
    <w:p w14:paraId="20952155" w14:textId="77777777" w:rsidR="000C6FB0" w:rsidRDefault="000C6FB0" w:rsidP="000C6FB0">
      <w:pPr>
        <w:ind w:firstLineChars="193" w:firstLine="425"/>
        <w:jc w:val="both"/>
        <w:rPr>
          <w:rFonts w:ascii="Times New Roman" w:hAnsi="Times New Roman"/>
        </w:rPr>
      </w:pPr>
      <w:r>
        <w:rPr>
          <w:rFonts w:ascii="Times New Roman" w:hAnsi="Times New Roman" w:hint="eastAsia"/>
        </w:rPr>
        <w:t xml:space="preserve">Firstly, in terms of QCL type C, when two cells are </w:t>
      </w:r>
      <w:r>
        <w:rPr>
          <w:rFonts w:ascii="Times New Roman" w:hAnsi="Times New Roman"/>
        </w:rPr>
        <w:t xml:space="preserve">synchronized and inter-cell distance is sufficiently small so that </w:t>
      </w:r>
      <w:r>
        <w:rPr>
          <w:rFonts w:ascii="Times New Roman" w:hAnsi="Times New Roman" w:hint="eastAsia"/>
        </w:rPr>
        <w:t xml:space="preserve">a signal from cell 1 is arrived within CP of a signal from cell 2 or vice versa, SSB of cell 1 can be used as QCL source for TRS of cell 2 without performance loss. However, if two cells are not synchronized </w:t>
      </w:r>
      <w:r>
        <w:rPr>
          <w:rFonts w:ascii="Times New Roman" w:hAnsi="Times New Roman"/>
        </w:rPr>
        <w:t>or the inter-cell distance is large</w:t>
      </w:r>
      <w:r>
        <w:rPr>
          <w:rFonts w:ascii="Times New Roman" w:hAnsi="Times New Roman" w:hint="eastAsia"/>
        </w:rPr>
        <w:t xml:space="preserve">, SSB of cell 1 cannot be used as QCL source for RS of cell 2. In practice, it cannot be guaranteed that two cells are always </w:t>
      </w:r>
      <w:r>
        <w:rPr>
          <w:rFonts w:ascii="Times New Roman" w:hAnsi="Times New Roman"/>
        </w:rPr>
        <w:t>synchronized</w:t>
      </w:r>
      <w:r>
        <w:rPr>
          <w:rFonts w:ascii="Times New Roman" w:hAnsi="Times New Roman" w:hint="eastAsia"/>
        </w:rPr>
        <w:t xml:space="preserve"> especially in macro cell scenario. </w:t>
      </w:r>
      <w:r>
        <w:rPr>
          <w:rFonts w:ascii="Times New Roman" w:hAnsi="Times New Roman"/>
        </w:rPr>
        <w:t>T</w:t>
      </w:r>
      <w:r>
        <w:rPr>
          <w:rFonts w:ascii="Times New Roman" w:hAnsi="Times New Roman" w:hint="eastAsia"/>
        </w:rPr>
        <w:t xml:space="preserve">herefore, we see the need of using </w:t>
      </w:r>
      <w:r w:rsidRPr="00E3553C">
        <w:rPr>
          <w:rFonts w:ascii="Times New Roman" w:hAnsi="Times New Roman"/>
        </w:rPr>
        <w:t>different cell’s SSB</w:t>
      </w:r>
      <w:r>
        <w:rPr>
          <w:rFonts w:ascii="Times New Roman" w:hAnsi="Times New Roman" w:hint="eastAsia"/>
        </w:rPr>
        <w:t xml:space="preserve"> as a QCL type C source for TRS. </w:t>
      </w:r>
    </w:p>
    <w:p w14:paraId="142C6EDB" w14:textId="77777777" w:rsidR="000C6FB0" w:rsidRDefault="000C6FB0" w:rsidP="000C6FB0">
      <w:pPr>
        <w:ind w:firstLineChars="193" w:firstLine="425"/>
        <w:jc w:val="both"/>
        <w:rPr>
          <w:rFonts w:ascii="Times New Roman" w:hAnsi="Times New Roman"/>
        </w:rPr>
      </w:pPr>
      <w:r>
        <w:rPr>
          <w:rFonts w:ascii="Times New Roman" w:hAnsi="Times New Roman" w:hint="eastAsia"/>
        </w:rPr>
        <w:t>Secondly, in terms of QCL type D, it is inevitable to use d</w:t>
      </w:r>
      <w:r w:rsidRPr="00E3553C">
        <w:rPr>
          <w:rFonts w:ascii="Times New Roman" w:hAnsi="Times New Roman"/>
        </w:rPr>
        <w:t>ifferent cell’s SSB</w:t>
      </w:r>
      <w:r>
        <w:rPr>
          <w:rFonts w:ascii="Times New Roman" w:hAnsi="Times New Roman" w:hint="eastAsia"/>
        </w:rPr>
        <w:t xml:space="preserve"> as a QCL source for TRS in FR2. </w:t>
      </w:r>
      <w:r>
        <w:rPr>
          <w:rFonts w:ascii="Times New Roman" w:hAnsi="Times New Roman"/>
        </w:rPr>
        <w:t>I</w:t>
      </w:r>
      <w:r>
        <w:rPr>
          <w:rFonts w:ascii="Times New Roman" w:hAnsi="Times New Roman" w:hint="eastAsia"/>
        </w:rPr>
        <w:t>t is most likely that UE</w:t>
      </w:r>
      <w:r>
        <w:rPr>
          <w:rFonts w:ascii="Times New Roman" w:hAnsi="Times New Roman"/>
        </w:rPr>
        <w:t>’</w:t>
      </w:r>
      <w:r>
        <w:rPr>
          <w:rFonts w:ascii="Times New Roman" w:hAnsi="Times New Roman" w:hint="eastAsia"/>
        </w:rPr>
        <w:t xml:space="preserve">s Rx beam for cell 1 and cell 2 is different since the </w:t>
      </w:r>
      <w:r>
        <w:rPr>
          <w:rFonts w:ascii="Times New Roman" w:hAnsi="Times New Roman"/>
        </w:rPr>
        <w:t>location</w:t>
      </w:r>
      <w:r>
        <w:rPr>
          <w:rFonts w:ascii="Times New Roman" w:hAnsi="Times New Roman" w:hint="eastAsia"/>
        </w:rPr>
        <w:t>s</w:t>
      </w:r>
      <w:r>
        <w:rPr>
          <w:rFonts w:ascii="Times New Roman" w:hAnsi="Times New Roman"/>
        </w:rPr>
        <w:t xml:space="preserve"> of </w:t>
      </w:r>
      <w:r>
        <w:rPr>
          <w:rFonts w:ascii="Times New Roman" w:hAnsi="Times New Roman" w:hint="eastAsia"/>
        </w:rPr>
        <w:t xml:space="preserve">the </w:t>
      </w:r>
      <w:r>
        <w:rPr>
          <w:rFonts w:ascii="Times New Roman" w:hAnsi="Times New Roman"/>
        </w:rPr>
        <w:t xml:space="preserve">two cells </w:t>
      </w:r>
      <w:r>
        <w:rPr>
          <w:rFonts w:ascii="Times New Roman" w:hAnsi="Times New Roman" w:hint="eastAsia"/>
        </w:rPr>
        <w:t xml:space="preserve">are </w:t>
      </w:r>
      <w:r>
        <w:rPr>
          <w:rFonts w:ascii="Times New Roman" w:hAnsi="Times New Roman"/>
        </w:rPr>
        <w:t xml:space="preserve">geographically </w:t>
      </w:r>
      <w:r>
        <w:rPr>
          <w:rFonts w:ascii="Times New Roman" w:hAnsi="Times New Roman" w:hint="eastAsia"/>
        </w:rPr>
        <w:t xml:space="preserve">different. As a </w:t>
      </w:r>
      <w:r>
        <w:rPr>
          <w:rFonts w:ascii="Times New Roman" w:hAnsi="Times New Roman"/>
        </w:rPr>
        <w:t>result</w:t>
      </w:r>
      <w:r>
        <w:rPr>
          <w:rFonts w:ascii="Times New Roman" w:hAnsi="Times New Roman" w:hint="eastAsia"/>
        </w:rPr>
        <w:t xml:space="preserve">, SSB of cell 1 cannot be used as QCL type D source for TRS of cell 2. In addition, according to Rel. 15 specification, TRS cannot be a top QCL type D source and it </w:t>
      </w:r>
      <w:r>
        <w:rPr>
          <w:rFonts w:ascii="Times New Roman" w:hAnsi="Times New Roman"/>
        </w:rPr>
        <w:t>must have</w:t>
      </w:r>
      <w:r>
        <w:rPr>
          <w:rFonts w:ascii="Times New Roman" w:hAnsi="Times New Roman" w:hint="eastAsia"/>
        </w:rPr>
        <w:t xml:space="preserve"> SSB as a QCL type D source</w:t>
      </w:r>
      <w:r>
        <w:rPr>
          <w:rFonts w:ascii="Times New Roman" w:hAnsi="Times New Roman"/>
        </w:rPr>
        <w:t xml:space="preserve"> according to Rel-15 agreements and specifications</w:t>
      </w:r>
      <w:r>
        <w:rPr>
          <w:rFonts w:ascii="Times New Roman" w:hAnsi="Times New Roman" w:hint="eastAsia"/>
        </w:rPr>
        <w:t>.</w:t>
      </w:r>
      <w:r w:rsidRPr="00426E29">
        <w:rPr>
          <w:rFonts w:ascii="Times New Roman" w:hAnsi="Times New Roman"/>
        </w:rPr>
        <w:t xml:space="preserve"> </w:t>
      </w:r>
      <w:r>
        <w:rPr>
          <w:rFonts w:ascii="Times New Roman" w:hAnsi="Times New Roman"/>
        </w:rPr>
        <w:t>T</w:t>
      </w:r>
      <w:r>
        <w:rPr>
          <w:rFonts w:ascii="Times New Roman" w:hAnsi="Times New Roman" w:hint="eastAsia"/>
        </w:rPr>
        <w:t xml:space="preserve">herefore, we see the need of using </w:t>
      </w:r>
      <w:r w:rsidRPr="00E3553C">
        <w:rPr>
          <w:rFonts w:ascii="Times New Roman" w:hAnsi="Times New Roman"/>
        </w:rPr>
        <w:t>different cell’s SSB</w:t>
      </w:r>
      <w:r>
        <w:rPr>
          <w:rFonts w:ascii="Times New Roman" w:hAnsi="Times New Roman" w:hint="eastAsia"/>
        </w:rPr>
        <w:t xml:space="preserve"> as a QCL type D source for TRS.</w:t>
      </w:r>
    </w:p>
    <w:p w14:paraId="07A58B26" w14:textId="77777777" w:rsidR="000C6FB0" w:rsidRDefault="000C6FB0" w:rsidP="000C6FB0">
      <w:pPr>
        <w:ind w:firstLineChars="193" w:firstLine="425"/>
        <w:jc w:val="both"/>
        <w:rPr>
          <w:rFonts w:ascii="Times New Roman" w:hAnsi="Times New Roman"/>
        </w:rPr>
      </w:pPr>
      <w:r>
        <w:rPr>
          <w:rFonts w:ascii="Times New Roman" w:hAnsi="Times New Roman" w:hint="eastAsia"/>
        </w:rPr>
        <w:t>In addition, we also support configuring different cell</w:t>
      </w:r>
      <w:r>
        <w:rPr>
          <w:rFonts w:ascii="Times New Roman" w:hAnsi="Times New Roman"/>
        </w:rPr>
        <w:t>’</w:t>
      </w:r>
      <w:r>
        <w:rPr>
          <w:rFonts w:ascii="Times New Roman" w:hAnsi="Times New Roman" w:hint="eastAsia"/>
        </w:rPr>
        <w:t>s SSB as QCL type C/D source for CSI-RS with the same reason.</w:t>
      </w:r>
    </w:p>
    <w:p w14:paraId="74D7DE22" w14:textId="4667F2A8" w:rsidR="000C6FB0"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1</w:t>
      </w:r>
      <w:r w:rsidR="003D28B2">
        <w:rPr>
          <w:rFonts w:ascii="Times New Roman" w:hAnsi="Times New Roman"/>
          <w:b/>
        </w:rPr>
        <w:t>5</w:t>
      </w:r>
      <w:r w:rsidRPr="00F50239">
        <w:rPr>
          <w:rFonts w:ascii="Times New Roman" w:hAnsi="Times New Roman"/>
          <w:b/>
        </w:rPr>
        <w:t xml:space="preserve">: </w:t>
      </w:r>
      <w:r>
        <w:rPr>
          <w:rFonts w:ascii="Times New Roman" w:hAnsi="Times New Roman" w:hint="eastAsia"/>
          <w:b/>
        </w:rPr>
        <w:t>A pair of SSB index and cell ID can be configured to utilize d</w:t>
      </w:r>
      <w:r w:rsidRPr="004E596F">
        <w:rPr>
          <w:rFonts w:ascii="Times New Roman" w:hAnsi="Times New Roman"/>
          <w:b/>
        </w:rPr>
        <w:t>ifferent cell’s SSB as QCL type C/D source for TRS/CSI-RS</w:t>
      </w:r>
      <w:r>
        <w:rPr>
          <w:rFonts w:ascii="Times New Roman" w:hAnsi="Times New Roman" w:hint="eastAsia"/>
          <w:b/>
        </w:rPr>
        <w:t xml:space="preserve"> </w:t>
      </w:r>
    </w:p>
    <w:p w14:paraId="44039EB2" w14:textId="77777777" w:rsidR="00607EBA" w:rsidRDefault="00607EBA" w:rsidP="000C6FB0">
      <w:pPr>
        <w:ind w:firstLineChars="193" w:firstLine="425"/>
        <w:jc w:val="both"/>
        <w:rPr>
          <w:rFonts w:ascii="Times New Roman" w:hAnsi="Times New Roman"/>
          <w:b/>
        </w:rPr>
      </w:pPr>
    </w:p>
    <w:p w14:paraId="1871BA70" w14:textId="77777777" w:rsidR="000C6FB0" w:rsidRPr="00F50239" w:rsidRDefault="000C6FB0" w:rsidP="000C6FB0">
      <w:pPr>
        <w:pStyle w:val="a4"/>
        <w:numPr>
          <w:ilvl w:val="0"/>
          <w:numId w:val="11"/>
        </w:numPr>
        <w:jc w:val="both"/>
        <w:rPr>
          <w:rFonts w:ascii="Times New Roman" w:hAnsi="Times New Roman"/>
          <w:b/>
        </w:rPr>
      </w:pPr>
      <w:r w:rsidRPr="00F50239">
        <w:rPr>
          <w:rFonts w:ascii="Times New Roman" w:hAnsi="Times New Roman"/>
          <w:b/>
        </w:rPr>
        <w:t>PDSCH rate matching</w:t>
      </w:r>
    </w:p>
    <w:p w14:paraId="5E0A065F"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Next issue is PDSCH rate matching for another TRP’s CORESET, RS, preemption, and SSB. In case of semi-static RateMatchPattern, it can be shared between TRP</w:t>
      </w:r>
      <w:r>
        <w:rPr>
          <w:rFonts w:ascii="Times New Roman" w:hAnsi="Times New Roman"/>
        </w:rPr>
        <w:t>s</w:t>
      </w:r>
      <w:r w:rsidRPr="00F50239">
        <w:rPr>
          <w:rFonts w:ascii="Times New Roman" w:hAnsi="Times New Roman"/>
        </w:rPr>
        <w:t xml:space="preserve"> through non-ideal backhaul so that one TRP can conduct PDSCH rate matching for another TRP’s semi-static RateMatchPattern. For the same reason, one TRP can conduct PDSCH rate matching for another TRP’s P/SP NZP/ZP CSI-RS, CRS, SSB. Rel-15 specification can support PDSCH rate matching for another TRP’s semi-static RateMatchPattern, P/SP NZP/ZP CSI-RS and SSB. For CRS rate matching in multiple TRP </w:t>
      </w:r>
      <w:r w:rsidRPr="00F50239">
        <w:rPr>
          <w:rFonts w:ascii="Times New Roman" w:hAnsi="Times New Roman"/>
        </w:rPr>
        <w:lastRenderedPageBreak/>
        <w:t xml:space="preserve">transmission, in the last meeting, it was agreed to extend </w:t>
      </w:r>
      <w:r w:rsidRPr="00437B1F">
        <w:rPr>
          <w:rFonts w:ascii="Times New Roman" w:hAnsi="Times New Roman"/>
        </w:rPr>
        <w:t xml:space="preserve">lte-CRS-ToMatchAround to be configured with multiple CRS patterns in a serving cell. </w:t>
      </w:r>
      <w:r w:rsidRPr="00F50239">
        <w:rPr>
          <w:rFonts w:ascii="Times New Roman" w:hAnsi="Times New Roman"/>
        </w:rPr>
        <w:t>In case of single DCI based NCJT, both TRPs transmits the same PDSCH so PDSCH can be rate matched on multiple CRS patterns. For multi-DCI based NCJT, we can simply apply the same mechanism or PDSCH is rate matched on a CRS pattern that the same TRP transmits.</w:t>
      </w:r>
    </w:p>
    <w:p w14:paraId="41A34061" w14:textId="77777777" w:rsidR="000C6FB0" w:rsidRPr="00437B1F" w:rsidRDefault="000C6FB0" w:rsidP="000C6FB0">
      <w:pPr>
        <w:ind w:firstLineChars="193" w:firstLine="425"/>
        <w:jc w:val="both"/>
        <w:rPr>
          <w:rFonts w:ascii="Times New Roman" w:hAnsi="Times New Roman"/>
        </w:rPr>
      </w:pPr>
      <w:r w:rsidRPr="00F50239">
        <w:rPr>
          <w:rFonts w:ascii="Times New Roman" w:hAnsi="Times New Roman"/>
        </w:rPr>
        <w:t>On the other hand, the TRP is unlikely to perform PDSCH rate matching for another TRP’s dynamic RateMatchPattern, AP ZP CSI-RS and preemption which may not be shared through non-ideal backhaul.</w:t>
      </w:r>
      <w:r w:rsidRPr="00F50239">
        <w:rPr>
          <w:rFonts w:ascii="Times New Roman" w:hAnsi="Times New Roman"/>
          <w:b/>
        </w:rPr>
        <w:t xml:space="preserve"> </w:t>
      </w:r>
      <w:r w:rsidRPr="00437B1F">
        <w:rPr>
          <w:rFonts w:ascii="Times New Roman" w:hAnsi="Times New Roman"/>
        </w:rPr>
        <w:t>Each TRP indicates its own rate ma</w:t>
      </w:r>
      <w:r>
        <w:rPr>
          <w:rFonts w:ascii="Times New Roman" w:hAnsi="Times New Roman" w:hint="eastAsia"/>
        </w:rPr>
        <w:t>t</w:t>
      </w:r>
      <w:r w:rsidRPr="00437B1F">
        <w:rPr>
          <w:rFonts w:ascii="Times New Roman" w:hAnsi="Times New Roman"/>
        </w:rPr>
        <w:t xml:space="preserve">ching information in DCI for RateMatchPattern, AP ZP CSI-RS, preemption and UE </w:t>
      </w:r>
      <w:r>
        <w:rPr>
          <w:rFonts w:ascii="Times New Roman" w:hAnsi="Times New Roman" w:hint="eastAsia"/>
        </w:rPr>
        <w:t>c</w:t>
      </w:r>
      <w:r w:rsidRPr="00437B1F">
        <w:rPr>
          <w:rFonts w:ascii="Times New Roman" w:hAnsi="Times New Roman"/>
        </w:rPr>
        <w:t>onduct</w:t>
      </w:r>
      <w:r>
        <w:rPr>
          <w:rFonts w:ascii="Times New Roman" w:hAnsi="Times New Roman" w:hint="eastAsia"/>
        </w:rPr>
        <w:t>s</w:t>
      </w:r>
      <w:r w:rsidRPr="00437B1F">
        <w:rPr>
          <w:rFonts w:ascii="Times New Roman" w:hAnsi="Times New Roman"/>
        </w:rPr>
        <w:t xml:space="preserve"> PDSCH rate matching based on the DCI scheduling the PDSCH. As a result, UE conducts rate matching for PDSCH of TRP 1, independently from </w:t>
      </w:r>
      <w:r w:rsidRPr="00F50239">
        <w:rPr>
          <w:rFonts w:ascii="Times New Roman" w:hAnsi="Times New Roman"/>
        </w:rPr>
        <w:t xml:space="preserve">dynamic </w:t>
      </w:r>
      <w:r w:rsidRPr="00437B1F">
        <w:rPr>
          <w:rFonts w:ascii="Times New Roman" w:hAnsi="Times New Roman"/>
        </w:rPr>
        <w:t>RateMatchPattern, AP ZP CSI-RS and preemption of TRP 2 and vice versa.</w:t>
      </w:r>
    </w:p>
    <w:p w14:paraId="2EE9A939" w14:textId="7B9931E8" w:rsidR="000C6FB0"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1</w:t>
      </w:r>
      <w:r w:rsidR="003D28B2">
        <w:rPr>
          <w:rFonts w:ascii="Times New Roman" w:hAnsi="Times New Roman"/>
          <w:b/>
        </w:rPr>
        <w:t>6</w:t>
      </w:r>
      <w:r w:rsidRPr="00F50239">
        <w:rPr>
          <w:rFonts w:ascii="Times New Roman" w:hAnsi="Times New Roman"/>
          <w:b/>
        </w:rPr>
        <w:t xml:space="preserve">: PDSCH rate matching for </w:t>
      </w:r>
      <w:r>
        <w:rPr>
          <w:rFonts w:ascii="Times New Roman" w:hAnsi="Times New Roman" w:hint="eastAsia"/>
          <w:b/>
        </w:rPr>
        <w:t>other</w:t>
      </w:r>
      <w:r w:rsidRPr="00F50239">
        <w:rPr>
          <w:rFonts w:ascii="Times New Roman" w:hAnsi="Times New Roman"/>
          <w:b/>
        </w:rPr>
        <w:t xml:space="preserve"> TRP’s semi-static RateMatchPattern, P/SP NZP/ZP CSI-RS, CRS and SSB can be considered, which can be shared through non-ideal backhaul link.</w:t>
      </w:r>
    </w:p>
    <w:p w14:paraId="550DBD55" w14:textId="77777777" w:rsidR="000C6FB0" w:rsidRDefault="000C6FB0" w:rsidP="000C6FB0">
      <w:pPr>
        <w:pStyle w:val="a4"/>
        <w:numPr>
          <w:ilvl w:val="0"/>
          <w:numId w:val="58"/>
        </w:numPr>
        <w:jc w:val="both"/>
        <w:rPr>
          <w:rFonts w:ascii="Times New Roman" w:hAnsi="Times New Roman"/>
          <w:b/>
        </w:rPr>
      </w:pPr>
      <w:r>
        <w:rPr>
          <w:rFonts w:ascii="Times New Roman" w:hAnsi="Times New Roman" w:hint="eastAsia"/>
          <w:b/>
        </w:rPr>
        <w:t>Other</w:t>
      </w:r>
      <w:r w:rsidRPr="00F50239">
        <w:rPr>
          <w:rFonts w:ascii="Times New Roman" w:hAnsi="Times New Roman"/>
          <w:b/>
        </w:rPr>
        <w:t xml:space="preserve"> TRP’s </w:t>
      </w:r>
      <w:r>
        <w:rPr>
          <w:rFonts w:ascii="Times New Roman" w:hAnsi="Times New Roman" w:hint="eastAsia"/>
          <w:b/>
        </w:rPr>
        <w:t>s</w:t>
      </w:r>
      <w:r w:rsidRPr="00F50239">
        <w:rPr>
          <w:rFonts w:ascii="Times New Roman" w:hAnsi="Times New Roman"/>
          <w:b/>
        </w:rPr>
        <w:t>emi-static RateMatchPattern</w:t>
      </w:r>
      <w:r>
        <w:rPr>
          <w:rFonts w:ascii="Times New Roman" w:hAnsi="Times New Roman" w:hint="eastAsia"/>
          <w:b/>
        </w:rPr>
        <w:t xml:space="preserve"> and</w:t>
      </w:r>
      <w:r w:rsidRPr="00F50239">
        <w:rPr>
          <w:rFonts w:ascii="Times New Roman" w:hAnsi="Times New Roman"/>
          <w:b/>
        </w:rPr>
        <w:t xml:space="preserve"> P/SP NZP/ZP CSI-RS</w:t>
      </w:r>
      <w:r>
        <w:rPr>
          <w:rFonts w:ascii="Times New Roman" w:hAnsi="Times New Roman" w:hint="eastAsia"/>
          <w:b/>
        </w:rPr>
        <w:t xml:space="preserve"> can be rate matched in spec transparent manner.</w:t>
      </w:r>
    </w:p>
    <w:p w14:paraId="0B25469D" w14:textId="77777777" w:rsidR="000C6FB0" w:rsidRDefault="000C6FB0" w:rsidP="000C6FB0">
      <w:pPr>
        <w:pStyle w:val="a4"/>
        <w:numPr>
          <w:ilvl w:val="0"/>
          <w:numId w:val="58"/>
        </w:numPr>
        <w:jc w:val="both"/>
        <w:rPr>
          <w:rFonts w:ascii="Times New Roman" w:hAnsi="Times New Roman"/>
          <w:b/>
        </w:rPr>
      </w:pPr>
      <w:r>
        <w:rPr>
          <w:rFonts w:ascii="Times New Roman" w:hAnsi="Times New Roman" w:hint="eastAsia"/>
          <w:b/>
        </w:rPr>
        <w:t>Other</w:t>
      </w:r>
      <w:r w:rsidRPr="00F50239">
        <w:rPr>
          <w:rFonts w:ascii="Times New Roman" w:hAnsi="Times New Roman"/>
          <w:b/>
        </w:rPr>
        <w:t xml:space="preserve"> TRP’s </w:t>
      </w:r>
      <w:r>
        <w:rPr>
          <w:rFonts w:ascii="Times New Roman" w:hAnsi="Times New Roman" w:hint="eastAsia"/>
          <w:b/>
        </w:rPr>
        <w:t>CRS is rate matched by conducting rate matching for configured m</w:t>
      </w:r>
      <w:r w:rsidRPr="004E596F">
        <w:rPr>
          <w:rFonts w:ascii="Times New Roman" w:hAnsi="Times New Roman" w:hint="eastAsia"/>
          <w:b/>
        </w:rPr>
        <w:t>ultiple CRS patterns</w:t>
      </w:r>
      <w:r>
        <w:rPr>
          <w:rFonts w:ascii="Times New Roman" w:hAnsi="Times New Roman" w:hint="eastAsia"/>
          <w:b/>
        </w:rPr>
        <w:t>.</w:t>
      </w:r>
    </w:p>
    <w:p w14:paraId="3012BB9E" w14:textId="77777777" w:rsidR="000C6FB0" w:rsidRPr="004E596F" w:rsidRDefault="000C6FB0" w:rsidP="000C6FB0">
      <w:pPr>
        <w:pStyle w:val="a4"/>
        <w:numPr>
          <w:ilvl w:val="0"/>
          <w:numId w:val="58"/>
        </w:numPr>
        <w:jc w:val="both"/>
        <w:rPr>
          <w:rFonts w:ascii="Times New Roman" w:hAnsi="Times New Roman"/>
          <w:b/>
        </w:rPr>
      </w:pPr>
      <w:r>
        <w:rPr>
          <w:rFonts w:ascii="Times New Roman" w:hAnsi="Times New Roman" w:hint="eastAsia"/>
          <w:b/>
        </w:rPr>
        <w:t>In case of inter-cell M-TRP transmission, SSB of different cell should be rate matched.</w:t>
      </w:r>
    </w:p>
    <w:p w14:paraId="59B47A48" w14:textId="77777777" w:rsidR="000C6FB0" w:rsidRPr="004E596F" w:rsidRDefault="000C6FB0" w:rsidP="000C6FB0">
      <w:pPr>
        <w:jc w:val="both"/>
        <w:rPr>
          <w:rFonts w:ascii="Times New Roman" w:hAnsi="Times New Roman"/>
          <w:b/>
        </w:rPr>
      </w:pPr>
    </w:p>
    <w:p w14:paraId="7BC40CD8" w14:textId="77777777" w:rsidR="000C6FB0" w:rsidRPr="00F50239" w:rsidRDefault="000C6FB0" w:rsidP="000C6FB0">
      <w:pPr>
        <w:pStyle w:val="a4"/>
        <w:numPr>
          <w:ilvl w:val="0"/>
          <w:numId w:val="11"/>
        </w:numPr>
        <w:jc w:val="both"/>
        <w:rPr>
          <w:rFonts w:ascii="Times New Roman" w:hAnsi="Times New Roman"/>
          <w:b/>
        </w:rPr>
      </w:pPr>
      <w:r w:rsidRPr="00F50239">
        <w:rPr>
          <w:rFonts w:ascii="Times New Roman" w:hAnsi="Times New Roman"/>
          <w:b/>
        </w:rPr>
        <w:t>Frequency domain precoder granularity alignment between two PDSCHs</w:t>
      </w:r>
    </w:p>
    <w:p w14:paraId="2B2DC1DE"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 xml:space="preserve">Also, we need to look at the impact of different PRB bundling size of 2 TRPs. </w:t>
      </w:r>
      <w:r>
        <w:rPr>
          <w:rFonts w:ascii="Times New Roman" w:hAnsi="Times New Roman"/>
        </w:rPr>
        <w:t>Figure 4</w:t>
      </w:r>
      <w:r w:rsidRPr="00F50239">
        <w:rPr>
          <w:rFonts w:ascii="Times New Roman" w:hAnsi="Times New Roman"/>
        </w:rPr>
        <w:t xml:space="preserve"> shows an example of PRG=4 for TRP 1 and PRG=2 for TPR 2. In </w:t>
      </w:r>
      <w:r>
        <w:rPr>
          <w:rFonts w:ascii="Times New Roman" w:hAnsi="Times New Roman"/>
        </w:rPr>
        <w:t>Figure 4</w:t>
      </w:r>
      <w:r w:rsidRPr="00F50239">
        <w:rPr>
          <w:rFonts w:ascii="Times New Roman" w:hAnsi="Times New Roman"/>
        </w:rPr>
        <w:t xml:space="preserve">, when decoding PDSCH 1 allocated in one PRG (i.e., 4RBs), UE needs to calculate two different interference covariance matrixes to determine MMSE Rx filter; one for RB 1 and 2 and another for RB 3 and 4 since precoder of PDSCH 2 for RB 1 and 2 is different from precoder of PDSCH 2 for RB 3 and 4. If UE calculates single interference covariance matrix for the PRG in this case, inter-layer interference is not mitigated enough since Rx filter is not optimized. </w:t>
      </w:r>
    </w:p>
    <w:p w14:paraId="15731DD2"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 xml:space="preserve">As described in </w:t>
      </w:r>
      <w:r>
        <w:rPr>
          <w:rFonts w:ascii="Times New Roman" w:hAnsi="Times New Roman"/>
        </w:rPr>
        <w:t>Figure 4</w:t>
      </w:r>
      <w:r w:rsidRPr="00F50239">
        <w:rPr>
          <w:rFonts w:ascii="Times New Roman" w:hAnsi="Times New Roman"/>
        </w:rPr>
        <w:t>, it increases UE complexity to calculate multiple interference covariance matrixes in each PRG when PRG is small such as 2 or 4. Meanwhile, when PRG is WB, UE may need multiple interference covariance matrixes even in a PRG for IRC performance. In order for UE to calculate single interference covariance matrix in each PRG when PRG=2 or 4, precoding of PDSCH 2 should be the same in each PRG of PDSCH 1. To ensure this condition, the following alternatives can be considered.</w:t>
      </w:r>
    </w:p>
    <w:p w14:paraId="7C4BAF4B" w14:textId="77777777" w:rsidR="000C6FB0" w:rsidRPr="00F50239" w:rsidRDefault="000C6FB0" w:rsidP="000C6FB0">
      <w:pPr>
        <w:pStyle w:val="a4"/>
        <w:numPr>
          <w:ilvl w:val="0"/>
          <w:numId w:val="34"/>
        </w:numPr>
        <w:ind w:left="360"/>
        <w:jc w:val="both"/>
        <w:rPr>
          <w:rFonts w:ascii="Times New Roman" w:hAnsi="Times New Roman"/>
        </w:rPr>
      </w:pPr>
      <w:r w:rsidRPr="00F50239">
        <w:rPr>
          <w:rFonts w:ascii="Times New Roman" w:hAnsi="Times New Roman"/>
        </w:rPr>
        <w:t>Alt 1: when PRG of a PDSCH</w:t>
      </w:r>
      <w:r>
        <w:rPr>
          <w:rFonts w:ascii="Times New Roman" w:hAnsi="Times New Roman" w:hint="eastAsia"/>
        </w:rPr>
        <w:t xml:space="preserve"> (e.g. PDSCH 1)</w:t>
      </w:r>
      <w:r w:rsidRPr="00F50239">
        <w:rPr>
          <w:rFonts w:ascii="Times New Roman" w:hAnsi="Times New Roman"/>
        </w:rPr>
        <w:t xml:space="preserve"> is 2 or 4, the precoding of another fully/partially overlapped PDSCH </w:t>
      </w:r>
      <w:r>
        <w:rPr>
          <w:rFonts w:ascii="Times New Roman" w:hAnsi="Times New Roman" w:hint="eastAsia"/>
        </w:rPr>
        <w:t xml:space="preserve">(e.g. PDSCH 2) </w:t>
      </w:r>
      <w:r w:rsidRPr="00F50239">
        <w:rPr>
          <w:rFonts w:ascii="Times New Roman" w:hAnsi="Times New Roman"/>
        </w:rPr>
        <w:t>should be the same in each PRG</w:t>
      </w:r>
      <w:r>
        <w:rPr>
          <w:rFonts w:ascii="Times New Roman" w:hAnsi="Times New Roman" w:hint="eastAsia"/>
        </w:rPr>
        <w:t xml:space="preserve"> of PDSCH 1</w:t>
      </w:r>
      <w:r w:rsidRPr="00F50239">
        <w:rPr>
          <w:rFonts w:ascii="Times New Roman" w:hAnsi="Times New Roman"/>
        </w:rPr>
        <w:t>.</w:t>
      </w:r>
    </w:p>
    <w:p w14:paraId="7E90BE50" w14:textId="77777777" w:rsidR="000C6FB0" w:rsidRPr="00F50239" w:rsidRDefault="000C6FB0" w:rsidP="000C6FB0">
      <w:pPr>
        <w:pStyle w:val="a4"/>
        <w:numPr>
          <w:ilvl w:val="0"/>
          <w:numId w:val="34"/>
        </w:numPr>
        <w:ind w:left="360"/>
        <w:jc w:val="both"/>
        <w:rPr>
          <w:rFonts w:ascii="Times New Roman" w:hAnsi="Times New Roman"/>
        </w:rPr>
      </w:pPr>
      <w:r w:rsidRPr="00F50239">
        <w:rPr>
          <w:rFonts w:ascii="Times New Roman" w:hAnsi="Times New Roman"/>
        </w:rPr>
        <w:t xml:space="preserve">Alt 2: when PRG of a PDSCH is 2 or 4, PRG of another fully/partially overlapped PDSCH should be the same. </w:t>
      </w:r>
    </w:p>
    <w:p w14:paraId="11E1FCD3"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 xml:space="preserve">The different between Alt 1 and Alt 2 is scheduling flexibility. In Alt 1, available combinations of  PRGs of two PDSCH are (2,2), (2,WB), (4,4), (4,WB) and (WB,WB) but, in Alt 2, (2,2), (4,4) and (WB,WB) are possible. Also, in Alt 1, dynamic switching of PRG value is possible in non-ideal </w:t>
      </w:r>
      <w:r w:rsidRPr="00F50239">
        <w:rPr>
          <w:rFonts w:ascii="Times New Roman" w:hAnsi="Times New Roman"/>
        </w:rPr>
        <w:lastRenderedPageBreak/>
        <w:t xml:space="preserve">backhaul scenario. For example, when TRP 1 dynamically configures PRG={4, WB}, TRP 2 can dynamically configure PRG={4, WB}. On the other hand, dynamic switching of PRG value is not possible for Alt 2 in non-ideal backhaul scenario. Therefore, our preference is Alt 1. </w:t>
      </w:r>
    </w:p>
    <w:p w14:paraId="25ACE493"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According to current specification, code point 0 of 1 bit PRB bundling size indicator in DCI can be semi-static configured by 4 or WB and code point 1 can be semi-static configured by 4, WB, 2/WB or 4/WB. Therefore, 1 bit PRB bundling size indicator can select one of (4, WB), (4, 2/WB), (4, 4/WB), (WB, 4), or (WB, 2/WB). If the network does not semi-statically configure 4 for code point 0 and 2/WB for code point 1, Alt 1 is satisfied.</w:t>
      </w:r>
    </w:p>
    <w:p w14:paraId="74C99E89" w14:textId="77777777" w:rsidR="000C6FB0" w:rsidRPr="00F50239" w:rsidRDefault="000C6FB0" w:rsidP="000C6FB0">
      <w:pPr>
        <w:autoSpaceDE w:val="0"/>
        <w:autoSpaceDN w:val="0"/>
        <w:adjustRightInd w:val="0"/>
        <w:snapToGrid w:val="0"/>
        <w:spacing w:before="60" w:after="0" w:line="240" w:lineRule="auto"/>
        <w:ind w:firstLineChars="50" w:firstLine="110"/>
        <w:jc w:val="both"/>
        <w:rPr>
          <w:rFonts w:ascii="Times New Roman" w:hAnsi="Times New Roman"/>
        </w:rPr>
      </w:pPr>
    </w:p>
    <w:p w14:paraId="75D3E461" w14:textId="77777777" w:rsidR="000C6FB0" w:rsidRPr="00F50239" w:rsidRDefault="000C6FB0" w:rsidP="000C6FB0">
      <w:pPr>
        <w:autoSpaceDE w:val="0"/>
        <w:autoSpaceDN w:val="0"/>
        <w:adjustRightInd w:val="0"/>
        <w:snapToGrid w:val="0"/>
        <w:spacing w:before="60" w:after="0" w:line="240" w:lineRule="auto"/>
        <w:ind w:firstLineChars="50" w:firstLine="110"/>
        <w:jc w:val="center"/>
        <w:rPr>
          <w:rFonts w:ascii="Times New Roman" w:hAnsi="Times New Roman"/>
        </w:rPr>
      </w:pPr>
      <w:r w:rsidRPr="009974BC">
        <w:rPr>
          <w:rFonts w:ascii="Times New Roman" w:hAnsi="Times New Roman"/>
          <w:noProof/>
        </w:rPr>
        <w:drawing>
          <wp:inline distT="0" distB="0" distL="0" distR="0" wp14:anchorId="7E2EC47A" wp14:editId="633465D1">
            <wp:extent cx="2717684" cy="1135102"/>
            <wp:effectExtent l="0" t="0" r="0" b="825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20596" cy="1136318"/>
                    </a:xfrm>
                    <a:prstGeom prst="rect">
                      <a:avLst/>
                    </a:prstGeom>
                    <a:noFill/>
                  </pic:spPr>
                </pic:pic>
              </a:graphicData>
            </a:graphic>
          </wp:inline>
        </w:drawing>
      </w:r>
    </w:p>
    <w:p w14:paraId="5CED4BC2" w14:textId="77777777" w:rsidR="000C6FB0" w:rsidRPr="003D28B2" w:rsidRDefault="000C6FB0" w:rsidP="000C6FB0">
      <w:pPr>
        <w:ind w:firstLineChars="193" w:firstLine="425"/>
        <w:jc w:val="center"/>
        <w:rPr>
          <w:rFonts w:ascii="Times New Roman" w:hAnsi="Times New Roman"/>
          <w:b/>
        </w:rPr>
      </w:pPr>
      <w:r w:rsidRPr="003D28B2">
        <w:rPr>
          <w:rFonts w:ascii="Times New Roman" w:hAnsi="Times New Roman"/>
          <w:b/>
        </w:rPr>
        <w:t>Figure 4. An example of NCJT with different PRG between 2 TRPs</w:t>
      </w:r>
    </w:p>
    <w:p w14:paraId="16802852" w14:textId="77777777" w:rsidR="000C6FB0" w:rsidRPr="00F50239" w:rsidRDefault="000C6FB0" w:rsidP="000C6FB0">
      <w:pPr>
        <w:ind w:firstLineChars="193" w:firstLine="425"/>
        <w:rPr>
          <w:rFonts w:ascii="Times New Roman" w:hAnsi="Times New Roman"/>
        </w:rPr>
      </w:pPr>
      <w:r w:rsidRPr="00F50239">
        <w:rPr>
          <w:rFonts w:ascii="Times New Roman" w:hAnsi="Times New Roman"/>
        </w:rPr>
        <w:t xml:space="preserve">Even if either Alt 1 or Alt 2 is satisfied, UE still needs to calculate multiple covariance matrixes in case of resource allocation type 1, as described in </w:t>
      </w:r>
      <w:r>
        <w:rPr>
          <w:rFonts w:ascii="Times New Roman" w:hAnsi="Times New Roman"/>
        </w:rPr>
        <w:t>Figure 5</w:t>
      </w:r>
      <w:r w:rsidRPr="00F50239">
        <w:rPr>
          <w:rFonts w:ascii="Times New Roman" w:hAnsi="Times New Roman"/>
        </w:rPr>
        <w:t xml:space="preserve">. In </w:t>
      </w:r>
      <w:r>
        <w:rPr>
          <w:rFonts w:ascii="Times New Roman" w:hAnsi="Times New Roman"/>
        </w:rPr>
        <w:t>Figure 5</w:t>
      </w:r>
      <w:r w:rsidRPr="00F50239">
        <w:rPr>
          <w:rFonts w:ascii="Times New Roman" w:hAnsi="Times New Roman"/>
        </w:rPr>
        <w:t>, even though precoder of PDSCH 2 is the same for RB 2, 3 and 4, PDSCH 2 is not transmitted for RB 1. As a result, when decoding PDSCH 1 allocated in one PRG (i.e., 4RBs), UE needs to calculate two different interference covariance matrixes to determine MMSE Rx filter. Therefore, In order for UE to calculate single interference covariance matrix in each PRG when PRG=2 or 4, one more condition should be satisfied on top of either Alt 1 or Alt 2. The condition is that when PRG of a PDSCH is 2 or 4, allocated resource of the full/partially overlapped PDSCH should be either fully overlapped or non-overlapped in each PRG. Note that in case of type 0 resource allocation, RBG is always equal or greater than PRG if PRG=2 or 4, so this issue is not found.</w:t>
      </w:r>
    </w:p>
    <w:p w14:paraId="4D979945" w14:textId="77777777" w:rsidR="000C6FB0" w:rsidRPr="00F50239" w:rsidRDefault="000C6FB0" w:rsidP="000C6FB0">
      <w:pPr>
        <w:autoSpaceDE w:val="0"/>
        <w:autoSpaceDN w:val="0"/>
        <w:adjustRightInd w:val="0"/>
        <w:snapToGrid w:val="0"/>
        <w:spacing w:before="60" w:after="0" w:line="240" w:lineRule="auto"/>
        <w:ind w:firstLineChars="50" w:firstLine="110"/>
        <w:jc w:val="center"/>
        <w:rPr>
          <w:rFonts w:ascii="Times New Roman" w:hAnsi="Times New Roman"/>
        </w:rPr>
      </w:pPr>
      <w:r w:rsidRPr="009974BC">
        <w:rPr>
          <w:rFonts w:ascii="Times New Roman" w:hAnsi="Times New Roman"/>
          <w:noProof/>
        </w:rPr>
        <w:drawing>
          <wp:inline distT="0" distB="0" distL="0" distR="0" wp14:anchorId="6C32F989" wp14:editId="7A9BEB36">
            <wp:extent cx="2805265" cy="1171682"/>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3949" cy="1175309"/>
                    </a:xfrm>
                    <a:prstGeom prst="rect">
                      <a:avLst/>
                    </a:prstGeom>
                    <a:noFill/>
                  </pic:spPr>
                </pic:pic>
              </a:graphicData>
            </a:graphic>
          </wp:inline>
        </w:drawing>
      </w:r>
    </w:p>
    <w:p w14:paraId="4BDFD0D8" w14:textId="77777777" w:rsidR="000C6FB0" w:rsidRPr="003D28B2" w:rsidRDefault="000C6FB0" w:rsidP="000C6FB0">
      <w:pPr>
        <w:ind w:firstLineChars="193" w:firstLine="425"/>
        <w:jc w:val="center"/>
        <w:rPr>
          <w:rFonts w:ascii="Times New Roman" w:hAnsi="Times New Roman"/>
          <w:b/>
        </w:rPr>
      </w:pPr>
      <w:r w:rsidRPr="003D28B2">
        <w:rPr>
          <w:rFonts w:ascii="Times New Roman" w:hAnsi="Times New Roman"/>
          <w:b/>
        </w:rPr>
        <w:t>Figure 5. An example of NCJT with the same PRG in type 1 resource allocation</w:t>
      </w:r>
    </w:p>
    <w:p w14:paraId="645BD412" w14:textId="401DFD3F" w:rsidR="000C6FB0" w:rsidRDefault="000C6FB0" w:rsidP="000C6FB0">
      <w:pPr>
        <w:ind w:firstLineChars="193" w:firstLine="425"/>
        <w:jc w:val="both"/>
        <w:rPr>
          <w:rFonts w:ascii="Times New Roman" w:hAnsi="Times New Roman"/>
          <w:b/>
        </w:rPr>
      </w:pPr>
      <w:r w:rsidRPr="004E596F">
        <w:rPr>
          <w:rFonts w:ascii="Times New Roman" w:hAnsi="Times New Roman"/>
          <w:b/>
        </w:rPr>
        <w:t>Proposal</w:t>
      </w:r>
      <w:r w:rsidRPr="004E596F">
        <w:rPr>
          <w:rFonts w:ascii="Times New Roman" w:hAnsi="Times New Roman" w:hint="eastAsia"/>
          <w:b/>
        </w:rPr>
        <w:t xml:space="preserve"> </w:t>
      </w:r>
      <w:r>
        <w:rPr>
          <w:rFonts w:ascii="Times New Roman" w:hAnsi="Times New Roman" w:hint="eastAsia"/>
          <w:b/>
        </w:rPr>
        <w:t>#</w:t>
      </w:r>
      <w:r w:rsidRPr="004E596F">
        <w:rPr>
          <w:rFonts w:ascii="Times New Roman" w:hAnsi="Times New Roman" w:hint="eastAsia"/>
          <w:b/>
        </w:rPr>
        <w:t>1</w:t>
      </w:r>
      <w:r w:rsidR="003D28B2">
        <w:rPr>
          <w:rFonts w:ascii="Times New Roman" w:hAnsi="Times New Roman"/>
          <w:b/>
        </w:rPr>
        <w:t>7</w:t>
      </w:r>
      <w:r w:rsidRPr="004E596F">
        <w:rPr>
          <w:rFonts w:ascii="Times New Roman" w:hAnsi="Times New Roman"/>
          <w:b/>
        </w:rPr>
        <w:t xml:space="preserve">: In case of partially/fully overlapped resource allocation, when PRG of a PDSCH </w:t>
      </w:r>
      <w:r w:rsidRPr="004E596F">
        <w:rPr>
          <w:rFonts w:ascii="Times New Roman" w:hAnsi="Times New Roman" w:hint="eastAsia"/>
          <w:b/>
        </w:rPr>
        <w:t>(e.g. PDSCH 1)</w:t>
      </w:r>
      <w:r w:rsidRPr="004E596F">
        <w:rPr>
          <w:rFonts w:ascii="Times New Roman" w:hAnsi="Times New Roman"/>
          <w:b/>
        </w:rPr>
        <w:t xml:space="preserve"> is 2 or 4, the precoding of another fully/partially overlapped PDSCH </w:t>
      </w:r>
      <w:r w:rsidRPr="004E596F">
        <w:rPr>
          <w:rFonts w:ascii="Times New Roman" w:hAnsi="Times New Roman" w:hint="eastAsia"/>
          <w:b/>
        </w:rPr>
        <w:t>(e.g. PDSCH 2)</w:t>
      </w:r>
      <w:r w:rsidRPr="004E596F">
        <w:rPr>
          <w:rFonts w:ascii="Times New Roman" w:hAnsi="Times New Roman"/>
          <w:b/>
        </w:rPr>
        <w:t xml:space="preserve"> should be the same in each PRG </w:t>
      </w:r>
      <w:r w:rsidRPr="004E596F">
        <w:rPr>
          <w:rFonts w:ascii="Times New Roman" w:hAnsi="Times New Roman" w:hint="eastAsia"/>
          <w:b/>
        </w:rPr>
        <w:t xml:space="preserve">of PDSCH 1 </w:t>
      </w:r>
      <w:r w:rsidRPr="004E596F">
        <w:rPr>
          <w:rFonts w:ascii="Times New Roman" w:hAnsi="Times New Roman"/>
          <w:b/>
        </w:rPr>
        <w:t xml:space="preserve">and allocated resource of the overlapped PDSCH </w:t>
      </w:r>
      <w:r w:rsidRPr="004E596F">
        <w:rPr>
          <w:rFonts w:ascii="Times New Roman" w:hAnsi="Times New Roman" w:hint="eastAsia"/>
          <w:b/>
        </w:rPr>
        <w:t xml:space="preserve">2 </w:t>
      </w:r>
      <w:r w:rsidRPr="004E596F">
        <w:rPr>
          <w:rFonts w:ascii="Times New Roman" w:hAnsi="Times New Roman"/>
          <w:b/>
        </w:rPr>
        <w:t>should be either fully overlapped or non-overlapped in each PRG</w:t>
      </w:r>
      <w:r w:rsidRPr="004E596F">
        <w:rPr>
          <w:rFonts w:ascii="Times New Roman" w:hAnsi="Times New Roman" w:hint="eastAsia"/>
          <w:b/>
        </w:rPr>
        <w:t xml:space="preserve"> of PDSCH 1</w:t>
      </w:r>
      <w:r w:rsidRPr="004E596F">
        <w:rPr>
          <w:rFonts w:ascii="Times New Roman" w:hAnsi="Times New Roman"/>
          <w:b/>
        </w:rPr>
        <w:t>.</w:t>
      </w:r>
    </w:p>
    <w:p w14:paraId="1FD24785" w14:textId="77777777" w:rsidR="00607EBA" w:rsidRPr="00F50239" w:rsidRDefault="00607EBA" w:rsidP="00607EBA">
      <w:pPr>
        <w:ind w:firstLineChars="193" w:firstLine="425"/>
        <w:rPr>
          <w:rFonts w:ascii="Times New Roman" w:hAnsi="Times New Roman"/>
          <w:b/>
        </w:rPr>
      </w:pPr>
    </w:p>
    <w:p w14:paraId="31E39C11" w14:textId="77777777" w:rsidR="000C6FB0" w:rsidRPr="00F50239" w:rsidRDefault="000C6FB0" w:rsidP="000C6FB0">
      <w:pPr>
        <w:pStyle w:val="a4"/>
        <w:numPr>
          <w:ilvl w:val="0"/>
          <w:numId w:val="11"/>
        </w:numPr>
        <w:jc w:val="both"/>
        <w:rPr>
          <w:rFonts w:ascii="Times New Roman" w:hAnsi="Times New Roman"/>
          <w:b/>
        </w:rPr>
      </w:pPr>
      <w:r w:rsidRPr="00F50239">
        <w:rPr>
          <w:rFonts w:ascii="Times New Roman" w:hAnsi="Times New Roman"/>
          <w:b/>
        </w:rPr>
        <w:t>Resource allocation type of PDSCH</w:t>
      </w:r>
    </w:p>
    <w:p w14:paraId="03E716BD" w14:textId="77777777" w:rsidR="000C6FB0" w:rsidRPr="00437B1F" w:rsidRDefault="000C6FB0" w:rsidP="000C6FB0">
      <w:pPr>
        <w:ind w:firstLineChars="193" w:firstLine="425"/>
        <w:rPr>
          <w:rFonts w:ascii="Times New Roman" w:hAnsi="Times New Roman"/>
        </w:rPr>
      </w:pPr>
      <w:r w:rsidRPr="00F50239">
        <w:rPr>
          <w:rFonts w:ascii="Times New Roman" w:hAnsi="Times New Roman"/>
        </w:rPr>
        <w:lastRenderedPageBreak/>
        <w:t>Regarding resource allocation type for two TRP, type A+A should be supported. Considering that type B is introduced mainly for URLLC, benefits are not clear to support type B+B for eMBB NCJT transmission. Also, we don’t see the need to support type A+B since A+A is the superset of A+B due to the agreement that DMRS symbol location should be the same between two TRPs. Specifically, in case of A+B, possible front loaded DMRS symbol for type A is {2, 3} so the start symbol of type B PDSCH is limited from {0,1,2,…,12} to {2, 3}. Also, type A supports more flexible symbol duration than type B. In other words, time domain resource allocation flexibility of type B is limited due to restriction of the same DMRS location. Therefore, A+A allows more flexible time domain resource allocation than A+B.</w:t>
      </w:r>
    </w:p>
    <w:p w14:paraId="53600CFA" w14:textId="15ABC8B3" w:rsidR="000C6FB0"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1</w:t>
      </w:r>
      <w:r w:rsidR="003D28B2">
        <w:rPr>
          <w:rFonts w:ascii="Times New Roman" w:hAnsi="Times New Roman"/>
          <w:b/>
        </w:rPr>
        <w:t>8</w:t>
      </w:r>
      <w:r w:rsidRPr="00F50239">
        <w:rPr>
          <w:rFonts w:ascii="Times New Roman" w:hAnsi="Times New Roman"/>
          <w:b/>
        </w:rPr>
        <w:t>: Support resource allocation type A + type A for NCJT transmission.</w:t>
      </w:r>
    </w:p>
    <w:p w14:paraId="75A754D6" w14:textId="77777777" w:rsidR="00607EBA" w:rsidRDefault="00607EBA" w:rsidP="000C6FB0">
      <w:pPr>
        <w:ind w:firstLineChars="193" w:firstLine="425"/>
        <w:jc w:val="both"/>
        <w:rPr>
          <w:rFonts w:ascii="Times New Roman" w:hAnsi="Times New Roman"/>
          <w:b/>
        </w:rPr>
      </w:pPr>
    </w:p>
    <w:p w14:paraId="26DEB521" w14:textId="77777777" w:rsidR="000C6FB0" w:rsidRDefault="000C6FB0" w:rsidP="000C6FB0">
      <w:pPr>
        <w:pStyle w:val="a4"/>
        <w:numPr>
          <w:ilvl w:val="0"/>
          <w:numId w:val="11"/>
        </w:numPr>
        <w:jc w:val="both"/>
        <w:rPr>
          <w:rFonts w:ascii="Times New Roman" w:hAnsi="Times New Roman"/>
          <w:b/>
        </w:rPr>
      </w:pPr>
      <w:r>
        <w:rPr>
          <w:rFonts w:ascii="Times New Roman" w:hAnsi="Times New Roman"/>
          <w:b/>
        </w:rPr>
        <w:t>Overlapping between different PDSCHs scheduled by DCI format 1_0</w:t>
      </w:r>
    </w:p>
    <w:p w14:paraId="48D77274" w14:textId="77777777" w:rsidR="000C6FB0" w:rsidRDefault="000C6FB0" w:rsidP="000C6FB0">
      <w:pPr>
        <w:ind w:firstLineChars="193" w:firstLine="425"/>
        <w:jc w:val="both"/>
        <w:rPr>
          <w:rFonts w:ascii="Times New Roman" w:hAnsi="Times New Roman"/>
        </w:rPr>
      </w:pPr>
      <w:r>
        <w:rPr>
          <w:rFonts w:ascii="Times New Roman" w:hAnsi="Times New Roman"/>
        </w:rPr>
        <w:t xml:space="preserve">We should consider how/whether to support overlapping between PDSCHs scheduled by DCI format 1_0. In our view, DCI format 1_0 should be available for all TRPs. This is because if DCI format 1_0 is not allowed for one of two TRPs then the TRP can only use high-payload DCI format 1_1 even if the TRP don’t need to use overall fields in DCI. However, there is a DMRS collision issue when two PDSCHs scheduled by DCI format 1_0 are overlapped. Specifically, according to current specification, UE shall assume that a single symbol front-loaded DM-RS of configuration type 1 on DMRS port 1000 is transmitted when receiving PDSCH scheduled by DCI format 1_0. If different TRPs schedule overlapped PDSCHs by DCI format 1_0, DMRS port is 1000 for both PDSCHs, so that there is collision between DMRS ports for different PDSCHs. So we think solution to resolve the collision is needed considering non-ideal backhaul between different TRPs, which means possibility of overlapping between PDSCHs scheduled by DCI format 1_0. </w:t>
      </w:r>
    </w:p>
    <w:p w14:paraId="0C4EA037" w14:textId="507A481B" w:rsidR="000C6FB0" w:rsidRDefault="000C6FB0" w:rsidP="000C6FB0">
      <w:pPr>
        <w:ind w:firstLineChars="193" w:firstLine="425"/>
        <w:jc w:val="both"/>
        <w:rPr>
          <w:rFonts w:ascii="Times New Roman" w:hAnsi="Times New Roman"/>
          <w:b/>
        </w:rPr>
      </w:pPr>
      <w:r>
        <w:rPr>
          <w:rFonts w:ascii="Times New Roman" w:hAnsi="Times New Roman"/>
          <w:b/>
        </w:rPr>
        <w:t>Proposal #</w:t>
      </w:r>
      <w:r w:rsidR="003D28B2">
        <w:rPr>
          <w:rFonts w:ascii="Times New Roman" w:hAnsi="Times New Roman"/>
          <w:b/>
        </w:rPr>
        <w:t>19</w:t>
      </w:r>
      <w:r>
        <w:rPr>
          <w:rFonts w:ascii="Times New Roman" w:hAnsi="Times New Roman"/>
          <w:b/>
        </w:rPr>
        <w:t>: Overlapping between different PDSCHs scheduled by DCI format 1_0 should be supported</w:t>
      </w:r>
      <w:r>
        <w:rPr>
          <w:rFonts w:ascii="Times New Roman" w:hAnsi="Times New Roman" w:hint="eastAsia"/>
          <w:b/>
        </w:rPr>
        <w:t>.</w:t>
      </w:r>
    </w:p>
    <w:p w14:paraId="2F6E823D" w14:textId="77777777" w:rsidR="00607EBA" w:rsidRPr="003052FE" w:rsidRDefault="00607EBA" w:rsidP="000C6FB0">
      <w:pPr>
        <w:ind w:firstLineChars="193" w:firstLine="425"/>
        <w:jc w:val="both"/>
        <w:rPr>
          <w:rFonts w:ascii="Times New Roman" w:hAnsi="Times New Roman"/>
          <w:b/>
        </w:rPr>
      </w:pPr>
    </w:p>
    <w:p w14:paraId="3F6509D0" w14:textId="77777777" w:rsidR="000C6FB0" w:rsidRPr="00F50239" w:rsidRDefault="000C6FB0" w:rsidP="000C6FB0">
      <w:pPr>
        <w:pStyle w:val="a4"/>
        <w:numPr>
          <w:ilvl w:val="0"/>
          <w:numId w:val="11"/>
        </w:numPr>
        <w:jc w:val="both"/>
        <w:rPr>
          <w:rFonts w:ascii="Times New Roman" w:hAnsi="Times New Roman"/>
          <w:b/>
        </w:rPr>
      </w:pPr>
      <w:r w:rsidRPr="00F50239">
        <w:rPr>
          <w:rFonts w:ascii="Times New Roman" w:hAnsi="Times New Roman"/>
          <w:b/>
        </w:rPr>
        <w:t xml:space="preserve">UCI report &amp; PUCCH configuration  </w:t>
      </w:r>
    </w:p>
    <w:p w14:paraId="2236545E"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 xml:space="preserve">Regarding separate A/N codebook, PUCCH grouping and PUCCH resource overlapping issues need to be discussed. If PUCCH group is not introduced, one TRP can use parts of PUCCH resources in each PUCCH set and another TRP can use remaining PUCCH resources. So the number of PUCCH resources per TRP is reduced, for example, by half and it causes scheduling restriction. Specifically, since the number of PUCCH resources with different format, starting symbol, duration, # of RBs, or OCC is reduced, TRP is less likely to schedule PUCCH resource optimized for UCI payload and </w:t>
      </w:r>
      <w:r>
        <w:rPr>
          <w:rFonts w:ascii="Times New Roman" w:hAnsi="Times New Roman" w:hint="eastAsia"/>
        </w:rPr>
        <w:t xml:space="preserve">less </w:t>
      </w:r>
      <w:r w:rsidRPr="00F50239">
        <w:rPr>
          <w:rFonts w:ascii="Times New Roman" w:hAnsi="Times New Roman"/>
        </w:rPr>
        <w:t xml:space="preserve">likely to multiplex multiple PUCCHs. To guarantee the same level of PUCCH resource allocation flexibility as Rel-15, we see the need of introduce TRP specific PUCCH group. For example, a group of PUCCH resource set(s) is configured for TRP 1 and another group of PUCCH resource set(s) is configured for TRP 2. Depending on </w:t>
      </w:r>
      <w:r>
        <w:rPr>
          <w:rFonts w:ascii="Times New Roman" w:hAnsi="Times New Roman"/>
        </w:rPr>
        <w:t xml:space="preserve">the </w:t>
      </w:r>
      <w:r w:rsidRPr="00F50239">
        <w:rPr>
          <w:rFonts w:ascii="Times New Roman" w:hAnsi="Times New Roman"/>
        </w:rPr>
        <w:t>index in CORESET where DCI is detected, UE can determine a</w:t>
      </w:r>
      <w:r>
        <w:rPr>
          <w:rFonts w:ascii="Times New Roman" w:hAnsi="Times New Roman"/>
        </w:rPr>
        <w:t xml:space="preserve"> corresponding</w:t>
      </w:r>
      <w:r w:rsidRPr="00F50239">
        <w:rPr>
          <w:rFonts w:ascii="Times New Roman" w:hAnsi="Times New Roman"/>
        </w:rPr>
        <w:t xml:space="preserve"> PUCCH group where a PUCCH resource is selected based on PRI. </w:t>
      </w:r>
    </w:p>
    <w:p w14:paraId="194F71E4"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 xml:space="preserve">Secondly, introducing TRP specific PUCCH group can simplify UCI multiplexing in multiple TRP scenario. PUCCH group can be introduced not only for A/N but also for PUCCH resources of SR and CSI. If PUCCH resources for SR/CSI and PUCCH resources for A/N are in the same PUCCH </w:t>
      </w:r>
      <w:r w:rsidRPr="00F50239">
        <w:rPr>
          <w:rFonts w:ascii="Times New Roman" w:hAnsi="Times New Roman"/>
        </w:rPr>
        <w:lastRenderedPageBreak/>
        <w:t>group, same multiplexing rule is applied as Rel-15</w:t>
      </w:r>
      <w:r>
        <w:rPr>
          <w:rFonts w:ascii="Times New Roman" w:hAnsi="Times New Roman" w:hint="eastAsia"/>
        </w:rPr>
        <w:t xml:space="preserve"> for the overlapped PUCCHs</w:t>
      </w:r>
      <w:r w:rsidRPr="00F50239">
        <w:rPr>
          <w:rFonts w:ascii="Times New Roman" w:hAnsi="Times New Roman"/>
        </w:rPr>
        <w:t>. Otherwise, only one UCI is reported without multiplexing</w:t>
      </w:r>
      <w:r>
        <w:rPr>
          <w:rFonts w:ascii="Times New Roman" w:hAnsi="Times New Roman" w:hint="eastAsia"/>
        </w:rPr>
        <w:t xml:space="preserve"> for the overlapped PUCCHs</w:t>
      </w:r>
      <w:r w:rsidRPr="00F50239">
        <w:rPr>
          <w:rFonts w:ascii="Times New Roman" w:hAnsi="Times New Roman"/>
        </w:rPr>
        <w:t xml:space="preserve">. </w:t>
      </w:r>
      <w:r>
        <w:rPr>
          <w:rFonts w:ascii="Times New Roman" w:hAnsi="Times New Roman"/>
        </w:rPr>
        <w:t>If</w:t>
      </w:r>
      <w:r w:rsidRPr="00F50239">
        <w:rPr>
          <w:rFonts w:ascii="Times New Roman" w:hAnsi="Times New Roman"/>
        </w:rPr>
        <w:t xml:space="preserve"> PUCCH group</w:t>
      </w:r>
      <w:r>
        <w:rPr>
          <w:rFonts w:ascii="Times New Roman" w:hAnsi="Times New Roman"/>
        </w:rPr>
        <w:t xml:space="preserve"> is not supported</w:t>
      </w:r>
      <w:r w:rsidRPr="00F50239">
        <w:rPr>
          <w:rFonts w:ascii="Times New Roman" w:hAnsi="Times New Roman"/>
        </w:rPr>
        <w:t xml:space="preserve">, </w:t>
      </w:r>
      <w:r>
        <w:rPr>
          <w:rFonts w:ascii="Times New Roman" w:hAnsi="Times New Roman"/>
        </w:rPr>
        <w:t xml:space="preserve">the </w:t>
      </w:r>
      <w:r w:rsidRPr="00F50239">
        <w:rPr>
          <w:rFonts w:ascii="Times New Roman" w:hAnsi="Times New Roman"/>
        </w:rPr>
        <w:t xml:space="preserve">index in CORESET can be used to determine whether UCI multiplexing is applied or not for </w:t>
      </w:r>
      <w:r>
        <w:rPr>
          <w:rFonts w:ascii="Times New Roman" w:hAnsi="Times New Roman" w:hint="eastAsia"/>
        </w:rPr>
        <w:t>A/N</w:t>
      </w:r>
      <w:r w:rsidRPr="00F50239">
        <w:rPr>
          <w:rFonts w:ascii="Times New Roman" w:hAnsi="Times New Roman"/>
        </w:rPr>
        <w:t xml:space="preserve"> but it cannot be applied for CSI and SR whose semi-static configuration may be transmitted from one of </w:t>
      </w:r>
      <w:r>
        <w:rPr>
          <w:rFonts w:ascii="Times New Roman" w:hAnsi="Times New Roman"/>
        </w:rPr>
        <w:t xml:space="preserve">the </w:t>
      </w:r>
      <w:r w:rsidRPr="00F50239">
        <w:rPr>
          <w:rFonts w:ascii="Times New Roman" w:hAnsi="Times New Roman"/>
        </w:rPr>
        <w:t>two TRP</w:t>
      </w:r>
      <w:r>
        <w:rPr>
          <w:rFonts w:ascii="Times New Roman" w:hAnsi="Times New Roman"/>
        </w:rPr>
        <w:t>s</w:t>
      </w:r>
      <w:r w:rsidRPr="00F50239">
        <w:rPr>
          <w:rFonts w:ascii="Times New Roman" w:hAnsi="Times New Roman"/>
        </w:rPr>
        <w:t xml:space="preserve">, i.e., a </w:t>
      </w:r>
      <w:r>
        <w:rPr>
          <w:rFonts w:ascii="Times New Roman" w:hAnsi="Times New Roman"/>
        </w:rPr>
        <w:t>primary</w:t>
      </w:r>
      <w:r w:rsidRPr="00F50239">
        <w:rPr>
          <w:rFonts w:ascii="Times New Roman" w:hAnsi="Times New Roman"/>
        </w:rPr>
        <w:t xml:space="preserve"> TRP. Therefore, it is beneficial to introduce TRP specific PUCCH group for all UCI. </w:t>
      </w:r>
    </w:p>
    <w:p w14:paraId="17D10635"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 xml:space="preserve">Thirdly, TRP specific PUCCH group can be used for simultaneous UE Tx beam update per TRP. In the last meeting, it was agreed that at least two PUCCH group per BWP is supported and main use case for this is to simultaneously update spatial relation of all PUCCHs of a TRP in multi-TRP case </w:t>
      </w:r>
      <w:r>
        <w:rPr>
          <w:rFonts w:ascii="Times New Roman" w:hAnsi="Times New Roman"/>
        </w:rPr>
        <w:t>although</w:t>
      </w:r>
      <w:r w:rsidRPr="00F50239">
        <w:rPr>
          <w:rFonts w:ascii="Times New Roman" w:hAnsi="Times New Roman"/>
        </w:rPr>
        <w:t xml:space="preserve"> </w:t>
      </w:r>
      <w:r>
        <w:rPr>
          <w:rFonts w:ascii="Times New Roman" w:hAnsi="Times New Roman"/>
        </w:rPr>
        <w:t>w</w:t>
      </w:r>
      <w:r>
        <w:rPr>
          <w:rFonts w:ascii="Times New Roman" w:hAnsi="Times New Roman" w:hint="eastAsia"/>
        </w:rPr>
        <w:t>e think</w:t>
      </w:r>
      <w:r>
        <w:rPr>
          <w:rFonts w:ascii="Times New Roman" w:hAnsi="Times New Roman"/>
        </w:rPr>
        <w:t xml:space="preserve"> that</w:t>
      </w:r>
      <w:r>
        <w:rPr>
          <w:rFonts w:ascii="Times New Roman" w:hAnsi="Times New Roman" w:hint="eastAsia"/>
        </w:rPr>
        <w:t xml:space="preserve"> these two features does not need to be tied</w:t>
      </w:r>
      <w:r>
        <w:rPr>
          <w:rFonts w:ascii="Times New Roman" w:hAnsi="Times New Roman"/>
        </w:rPr>
        <w:t xml:space="preserve"> together from configuration perspective for better flexibility on their usages.</w:t>
      </w:r>
    </w:p>
    <w:p w14:paraId="48E7D294"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 xml:space="preserve">In summary, </w:t>
      </w:r>
      <w:r>
        <w:rPr>
          <w:rFonts w:ascii="Times New Roman" w:hAnsi="Times New Roman"/>
        </w:rPr>
        <w:t>Figure 6</w:t>
      </w:r>
      <w:r w:rsidRPr="00F50239">
        <w:rPr>
          <w:rFonts w:ascii="Times New Roman" w:hAnsi="Times New Roman"/>
        </w:rPr>
        <w:t xml:space="preserve"> describes an example of PUCCH group configuration and its usage.</w:t>
      </w:r>
    </w:p>
    <w:p w14:paraId="008661DE" w14:textId="77777777" w:rsidR="000C6FB0" w:rsidRPr="00F50239" w:rsidRDefault="000C6FB0" w:rsidP="000C6FB0">
      <w:pPr>
        <w:ind w:firstLineChars="193" w:firstLine="425"/>
        <w:jc w:val="center"/>
        <w:rPr>
          <w:rFonts w:ascii="Times New Roman" w:hAnsi="Times New Roman"/>
        </w:rPr>
      </w:pPr>
      <w:r w:rsidRPr="009974BC">
        <w:rPr>
          <w:rFonts w:ascii="Times New Roman" w:hAnsi="Times New Roman"/>
          <w:noProof/>
        </w:rPr>
        <w:drawing>
          <wp:inline distT="0" distB="0" distL="0" distR="0" wp14:anchorId="4A9B6CC7" wp14:editId="47A8F95E">
            <wp:extent cx="5786437" cy="1485279"/>
            <wp:effectExtent l="0" t="0" r="0" b="63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84963" cy="1484901"/>
                    </a:xfrm>
                    <a:prstGeom prst="rect">
                      <a:avLst/>
                    </a:prstGeom>
                    <a:noFill/>
                  </pic:spPr>
                </pic:pic>
              </a:graphicData>
            </a:graphic>
          </wp:inline>
        </w:drawing>
      </w:r>
    </w:p>
    <w:p w14:paraId="3E653CEB" w14:textId="77777777" w:rsidR="000C6FB0" w:rsidRPr="00607EBA" w:rsidRDefault="000C6FB0" w:rsidP="000C6FB0">
      <w:pPr>
        <w:ind w:firstLineChars="193" w:firstLine="425"/>
        <w:jc w:val="center"/>
        <w:rPr>
          <w:rFonts w:ascii="Times New Roman" w:hAnsi="Times New Roman"/>
          <w:b/>
        </w:rPr>
      </w:pPr>
      <w:r w:rsidRPr="00607EBA">
        <w:rPr>
          <w:rFonts w:ascii="Times New Roman" w:hAnsi="Times New Roman"/>
          <w:b/>
        </w:rPr>
        <w:t>Figure 6. An example of PUCCH group configuration and its usage</w:t>
      </w:r>
    </w:p>
    <w:p w14:paraId="4CDED0D9" w14:textId="1C9A409E" w:rsidR="000C6FB0" w:rsidRPr="00F50239" w:rsidRDefault="000C6FB0" w:rsidP="000C6FB0">
      <w:pPr>
        <w:ind w:firstLineChars="193" w:firstLine="425"/>
        <w:jc w:val="both"/>
        <w:rPr>
          <w:rFonts w:ascii="Times New Roman" w:hAnsi="Times New Roman"/>
          <w:b/>
        </w:rPr>
      </w:pPr>
      <w:r>
        <w:rPr>
          <w:rFonts w:ascii="Times New Roman" w:hAnsi="Times New Roman"/>
          <w:b/>
        </w:rPr>
        <w:t>Proposal #</w:t>
      </w:r>
      <w:r w:rsidR="003D28B2">
        <w:rPr>
          <w:rFonts w:ascii="Times New Roman" w:hAnsi="Times New Roman"/>
          <w:b/>
        </w:rPr>
        <w:t>20</w:t>
      </w:r>
      <w:r w:rsidRPr="00F50239">
        <w:rPr>
          <w:rFonts w:ascii="Times New Roman" w:hAnsi="Times New Roman"/>
          <w:b/>
        </w:rPr>
        <w:t>: Introduce TRP specific PUCCH group; a group of PUCCH resource is configured for TRP 1 and another group of PUCCH resource is configured for TRP 2.</w:t>
      </w:r>
    </w:p>
    <w:p w14:paraId="1AFEF318" w14:textId="77777777" w:rsidR="000C6FB0" w:rsidRDefault="000C6FB0" w:rsidP="000C6FB0">
      <w:pPr>
        <w:ind w:firstLineChars="193" w:firstLine="425"/>
        <w:jc w:val="both"/>
        <w:rPr>
          <w:rFonts w:ascii="Times New Roman" w:hAnsi="Times New Roman"/>
        </w:rPr>
      </w:pPr>
      <w:r w:rsidRPr="00F50239">
        <w:rPr>
          <w:rFonts w:ascii="Times New Roman" w:hAnsi="Times New Roman"/>
        </w:rPr>
        <w:t>If PUCCH overlapping between the two TRP is not allowed, available time resource</w:t>
      </w:r>
      <w:r>
        <w:rPr>
          <w:rFonts w:ascii="Times New Roman" w:hAnsi="Times New Roman" w:hint="eastAsia"/>
        </w:rPr>
        <w:t>s</w:t>
      </w:r>
      <w:r w:rsidRPr="00F50239">
        <w:rPr>
          <w:rFonts w:ascii="Times New Roman" w:hAnsi="Times New Roman"/>
        </w:rPr>
        <w:t xml:space="preserve"> for PUCCH per TRP </w:t>
      </w:r>
      <w:r>
        <w:rPr>
          <w:rFonts w:ascii="Times New Roman" w:hAnsi="Times New Roman" w:hint="eastAsia"/>
        </w:rPr>
        <w:t>are</w:t>
      </w:r>
      <w:r w:rsidRPr="00F50239">
        <w:rPr>
          <w:rFonts w:ascii="Times New Roman" w:hAnsi="Times New Roman"/>
        </w:rPr>
        <w:t xml:space="preserve"> </w:t>
      </w:r>
      <w:r>
        <w:rPr>
          <w:rFonts w:ascii="Times New Roman" w:hAnsi="Times New Roman" w:hint="eastAsia"/>
        </w:rPr>
        <w:t xml:space="preserve">very </w:t>
      </w:r>
      <w:r w:rsidRPr="00F50239">
        <w:rPr>
          <w:rFonts w:ascii="Times New Roman" w:hAnsi="Times New Roman"/>
        </w:rPr>
        <w:t xml:space="preserve">limited. </w:t>
      </w:r>
      <w:r>
        <w:rPr>
          <w:rFonts w:ascii="Times New Roman" w:hAnsi="Times New Roman" w:hint="eastAsia"/>
        </w:rPr>
        <w:t xml:space="preserve">This is because all PUCCH resources in PUCCH group 0 should be configured in different time with all PUCCH resources in PUCCH group 1. For example, each PUCCH resource in PUCCH group 0 should be TDMed with PUCCHs for P/SP CSI, PUCCHs for potential SR and PUCCHs for potential A/N in PUCCH group 1 and vice versa. As a result, available symbols/slots to configure PUCCH resources in each PUCCH group are very limited. If </w:t>
      </w:r>
      <w:r w:rsidRPr="00F50239">
        <w:rPr>
          <w:rFonts w:ascii="Times New Roman" w:hAnsi="Times New Roman"/>
        </w:rPr>
        <w:t>PUCCH overlapping between the two TRP is not allowed</w:t>
      </w:r>
      <w:r>
        <w:rPr>
          <w:rFonts w:ascii="Times New Roman" w:hAnsi="Times New Roman"/>
        </w:rPr>
        <w:t xml:space="preserve"> </w:t>
      </w:r>
      <w:r>
        <w:rPr>
          <w:rFonts w:ascii="Times New Roman" w:hAnsi="Times New Roman" w:hint="eastAsia"/>
        </w:rPr>
        <w:t xml:space="preserve">in this situation, it causes a coverage limitation or UCI reporting latency. </w:t>
      </w:r>
      <w:r w:rsidRPr="00F50239">
        <w:rPr>
          <w:rFonts w:ascii="Times New Roman" w:hAnsi="Times New Roman"/>
        </w:rPr>
        <w:t>For example, 1</w:t>
      </w:r>
      <w:r w:rsidRPr="00437B1F">
        <w:rPr>
          <w:rFonts w:ascii="Times New Roman" w:hAnsi="Times New Roman"/>
          <w:vertAlign w:val="superscript"/>
        </w:rPr>
        <w:t>st</w:t>
      </w:r>
      <w:r w:rsidRPr="00F50239">
        <w:rPr>
          <w:rFonts w:ascii="Times New Roman" w:hAnsi="Times New Roman"/>
        </w:rPr>
        <w:t xml:space="preserve"> half slot is used for PUCCH for TRP 1 and 2</w:t>
      </w:r>
      <w:r w:rsidRPr="00437B1F">
        <w:rPr>
          <w:rFonts w:ascii="Times New Roman" w:hAnsi="Times New Roman"/>
          <w:vertAlign w:val="superscript"/>
        </w:rPr>
        <w:t>nd</w:t>
      </w:r>
      <w:r w:rsidRPr="00F50239">
        <w:rPr>
          <w:rFonts w:ascii="Times New Roman" w:hAnsi="Times New Roman"/>
        </w:rPr>
        <w:t xml:space="preserve"> half slot is used for PUCCH for TRP 2. In this case PUCCH coverage is limited, which is problematic given that Multi-TRP UE is probably located at cell edge.</w:t>
      </w:r>
      <w:r>
        <w:rPr>
          <w:rFonts w:ascii="Times New Roman" w:hAnsi="Times New Roman" w:hint="eastAsia"/>
        </w:rPr>
        <w:t xml:space="preserve"> As </w:t>
      </w:r>
      <w:r>
        <w:rPr>
          <w:rFonts w:ascii="Times New Roman" w:hAnsi="Times New Roman"/>
        </w:rPr>
        <w:t>an</w:t>
      </w:r>
      <w:r w:rsidRPr="00F50239">
        <w:rPr>
          <w:rFonts w:ascii="Times New Roman" w:hAnsi="Times New Roman"/>
        </w:rPr>
        <w:t>other</w:t>
      </w:r>
      <w:r>
        <w:rPr>
          <w:rFonts w:ascii="Times New Roman" w:hAnsi="Times New Roman" w:hint="eastAsia"/>
        </w:rPr>
        <w:t xml:space="preserve"> example, even and odd slots are used for PUCCH for TRP 1 and 2, respectively, causing UCI reporting latency.</w:t>
      </w:r>
      <w:r w:rsidDel="00D770A3">
        <w:rPr>
          <w:rFonts w:ascii="Times New Roman" w:hAnsi="Times New Roman" w:hint="eastAsia"/>
        </w:rPr>
        <w:t xml:space="preserve"> </w:t>
      </w:r>
      <w:r>
        <w:rPr>
          <w:rFonts w:ascii="Times New Roman" w:hAnsi="Times New Roman" w:hint="eastAsia"/>
        </w:rPr>
        <w:t xml:space="preserve">Therefore, it is not desirable </w:t>
      </w:r>
      <w:r>
        <w:rPr>
          <w:rFonts w:ascii="Times New Roman" w:hAnsi="Times New Roman"/>
        </w:rPr>
        <w:t>that</w:t>
      </w:r>
      <w:r>
        <w:rPr>
          <w:rFonts w:ascii="Times New Roman" w:hAnsi="Times New Roman" w:hint="eastAsia"/>
        </w:rPr>
        <w:t xml:space="preserve"> gNB always configure non-</w:t>
      </w:r>
      <w:r w:rsidRPr="00F50239">
        <w:rPr>
          <w:rFonts w:ascii="Times New Roman" w:hAnsi="Times New Roman"/>
        </w:rPr>
        <w:t xml:space="preserve">overlapping </w:t>
      </w:r>
      <w:r>
        <w:rPr>
          <w:rFonts w:ascii="Times New Roman" w:hAnsi="Times New Roman" w:hint="eastAsia"/>
        </w:rPr>
        <w:t>PUCCH resources of</w:t>
      </w:r>
      <w:r w:rsidRPr="00F50239">
        <w:rPr>
          <w:rFonts w:ascii="Times New Roman" w:hAnsi="Times New Roman"/>
        </w:rPr>
        <w:t xml:space="preserve"> </w:t>
      </w:r>
      <w:r>
        <w:rPr>
          <w:rFonts w:ascii="Times New Roman" w:hAnsi="Times New Roman" w:hint="eastAsia"/>
        </w:rPr>
        <w:t>different</w:t>
      </w:r>
      <w:r w:rsidRPr="00F50239">
        <w:rPr>
          <w:rFonts w:ascii="Times New Roman" w:hAnsi="Times New Roman"/>
        </w:rPr>
        <w:t xml:space="preserve"> </w:t>
      </w:r>
      <w:r>
        <w:rPr>
          <w:rFonts w:ascii="Times New Roman" w:hAnsi="Times New Roman" w:hint="eastAsia"/>
        </w:rPr>
        <w:t>PUCCH groups.</w:t>
      </w:r>
    </w:p>
    <w:p w14:paraId="41C0A687" w14:textId="77777777" w:rsidR="000C6FB0" w:rsidRPr="00F50239" w:rsidRDefault="000C6FB0" w:rsidP="000C6FB0">
      <w:pPr>
        <w:ind w:firstLineChars="193" w:firstLine="425"/>
        <w:jc w:val="both"/>
        <w:rPr>
          <w:rFonts w:ascii="Times New Roman" w:hAnsi="Times New Roman"/>
        </w:rPr>
      </w:pPr>
      <w:r>
        <w:rPr>
          <w:rFonts w:ascii="Times New Roman" w:hAnsi="Times New Roman"/>
        </w:rPr>
        <w:t>W</w:t>
      </w:r>
      <w:r>
        <w:rPr>
          <w:rFonts w:ascii="Times New Roman" w:hAnsi="Times New Roman" w:hint="eastAsia"/>
        </w:rPr>
        <w:t>hen PUCCH resources of different</w:t>
      </w:r>
      <w:r w:rsidRPr="00F50239">
        <w:rPr>
          <w:rFonts w:ascii="Times New Roman" w:hAnsi="Times New Roman"/>
        </w:rPr>
        <w:t xml:space="preserve"> </w:t>
      </w:r>
      <w:r>
        <w:rPr>
          <w:rFonts w:ascii="Times New Roman" w:hAnsi="Times New Roman" w:hint="eastAsia"/>
        </w:rPr>
        <w:t>PUCCH groups</w:t>
      </w:r>
      <w:r w:rsidRPr="00F50239">
        <w:rPr>
          <w:rFonts w:ascii="Times New Roman" w:hAnsi="Times New Roman"/>
        </w:rPr>
        <w:t xml:space="preserve"> </w:t>
      </w:r>
      <w:r>
        <w:rPr>
          <w:rFonts w:ascii="Times New Roman" w:hAnsi="Times New Roman" w:hint="eastAsia"/>
        </w:rPr>
        <w:t>are overlapped</w:t>
      </w:r>
      <w:r w:rsidRPr="00F50239">
        <w:rPr>
          <w:rFonts w:ascii="Times New Roman" w:hAnsi="Times New Roman"/>
        </w:rPr>
        <w:t xml:space="preserve">, one PUCCH </w:t>
      </w:r>
      <w:r>
        <w:rPr>
          <w:rFonts w:ascii="Times New Roman" w:hAnsi="Times New Roman" w:hint="eastAsia"/>
        </w:rPr>
        <w:t>is</w:t>
      </w:r>
      <w:r w:rsidRPr="00F50239">
        <w:rPr>
          <w:rFonts w:ascii="Times New Roman" w:hAnsi="Times New Roman"/>
        </w:rPr>
        <w:t xml:space="preserve"> dropped</w:t>
      </w:r>
      <w:r>
        <w:rPr>
          <w:rFonts w:ascii="Times New Roman" w:hAnsi="Times New Roman" w:hint="eastAsia"/>
        </w:rPr>
        <w:t xml:space="preserve">. </w:t>
      </w:r>
      <w:r>
        <w:rPr>
          <w:rFonts w:ascii="Times New Roman" w:hAnsi="Times New Roman"/>
        </w:rPr>
        <w:t>C</w:t>
      </w:r>
      <w:r>
        <w:rPr>
          <w:rFonts w:ascii="Times New Roman" w:hAnsi="Times New Roman" w:hint="eastAsia"/>
        </w:rPr>
        <w:t xml:space="preserve">onsidering A/N dropping leads to </w:t>
      </w:r>
      <w:r w:rsidRPr="00F50239">
        <w:rPr>
          <w:rFonts w:ascii="Times New Roman" w:hAnsi="Times New Roman"/>
        </w:rPr>
        <w:t>retransmission overhead</w:t>
      </w:r>
      <w:r>
        <w:rPr>
          <w:rFonts w:ascii="Times New Roman" w:hAnsi="Times New Roman" w:hint="eastAsia"/>
        </w:rPr>
        <w:t xml:space="preserve"> in </w:t>
      </w:r>
      <w:r>
        <w:rPr>
          <w:rFonts w:ascii="Times New Roman" w:hAnsi="Times New Roman"/>
        </w:rPr>
        <w:t>addition</w:t>
      </w:r>
      <w:r>
        <w:rPr>
          <w:rFonts w:ascii="Times New Roman" w:hAnsi="Times New Roman" w:hint="eastAsia"/>
        </w:rPr>
        <w:t xml:space="preserve"> to latency, it makes sense to give a higher priority to A/N than SR or CSI. Also, SR is more sensitive to latency than CSI, especially when UE reports URLLC SR so that SR has a higher </w:t>
      </w:r>
      <w:r>
        <w:rPr>
          <w:rFonts w:ascii="Times New Roman" w:hAnsi="Times New Roman"/>
        </w:rPr>
        <w:t>priority</w:t>
      </w:r>
      <w:r>
        <w:rPr>
          <w:rFonts w:ascii="Times New Roman" w:hAnsi="Times New Roman" w:hint="eastAsia"/>
        </w:rPr>
        <w:t xml:space="preserve"> than CSI. In addition, when multiple UCIs are multiplexed in a PUCCH resource for TRP 1 or in a PUCCH resource for TRP 2, the priority rule can be applied as well by comparing the highest priority UCI type among multiplexed UCIs for TRP 1 and that for TRP 2. For example, PUCCH 0 for TRP 1 and PUCCH 1 for TRP 2 </w:t>
      </w:r>
      <w:r>
        <w:rPr>
          <w:rFonts w:ascii="Times New Roman" w:hAnsi="Times New Roman" w:hint="eastAsia"/>
        </w:rPr>
        <w:lastRenderedPageBreak/>
        <w:t xml:space="preserve">contain {A/N, SR, CSI} and {SR, CSI}, respectively and UE compares the highest priority UCI type in PUCCH 0, i.e., A/N and the highest priority UCI type in PUCCH 1, i.e., SR, and as a result PUCCH 1 is dropped. </w:t>
      </w:r>
    </w:p>
    <w:p w14:paraId="16C15579" w14:textId="689EF92B" w:rsidR="000C6FB0" w:rsidRPr="004E596F"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2</w:t>
      </w:r>
      <w:r w:rsidR="003D28B2">
        <w:rPr>
          <w:rFonts w:ascii="Times New Roman" w:hAnsi="Times New Roman"/>
          <w:b/>
        </w:rPr>
        <w:t>1</w:t>
      </w:r>
      <w:r w:rsidRPr="00A44E8F">
        <w:rPr>
          <w:rFonts w:ascii="Times New Roman" w:hAnsi="Times New Roman"/>
          <w:b/>
        </w:rPr>
        <w:t xml:space="preserve">: When PUCCHs for </w:t>
      </w:r>
      <w:r>
        <w:rPr>
          <w:rFonts w:ascii="Times New Roman" w:hAnsi="Times New Roman" w:hint="eastAsia"/>
          <w:b/>
        </w:rPr>
        <w:t>different</w:t>
      </w:r>
      <w:r w:rsidRPr="00A44E8F">
        <w:rPr>
          <w:rFonts w:ascii="Times New Roman" w:hAnsi="Times New Roman"/>
          <w:b/>
        </w:rPr>
        <w:t xml:space="preserve"> TRP</w:t>
      </w:r>
      <w:r>
        <w:rPr>
          <w:rFonts w:ascii="Times New Roman" w:hAnsi="Times New Roman" w:hint="eastAsia"/>
          <w:b/>
        </w:rPr>
        <w:t>s</w:t>
      </w:r>
      <w:r w:rsidRPr="00A44E8F">
        <w:rPr>
          <w:rFonts w:ascii="Times New Roman" w:hAnsi="Times New Roman"/>
          <w:b/>
        </w:rPr>
        <w:t xml:space="preserve"> are overlapped, UE </w:t>
      </w:r>
      <w:r w:rsidRPr="00A44E8F">
        <w:rPr>
          <w:rFonts w:ascii="Times New Roman" w:hAnsi="Times New Roman" w:hint="eastAsia"/>
          <w:b/>
        </w:rPr>
        <w:t>compares the</w:t>
      </w:r>
      <w:r w:rsidRPr="00A44E8F">
        <w:rPr>
          <w:rFonts w:ascii="Times New Roman" w:hAnsi="Times New Roman"/>
          <w:b/>
        </w:rPr>
        <w:t xml:space="preserve"> </w:t>
      </w:r>
      <w:r w:rsidRPr="004E596F">
        <w:rPr>
          <w:rFonts w:ascii="Times New Roman" w:hAnsi="Times New Roman"/>
          <w:b/>
        </w:rPr>
        <w:t xml:space="preserve">highest priority UCI type in PUCCH for TRP 1 and </w:t>
      </w:r>
      <w:r w:rsidRPr="00A44E8F">
        <w:rPr>
          <w:rFonts w:ascii="Times New Roman" w:hAnsi="Times New Roman" w:hint="eastAsia"/>
          <w:b/>
        </w:rPr>
        <w:t xml:space="preserve">the </w:t>
      </w:r>
      <w:r w:rsidRPr="004E596F">
        <w:rPr>
          <w:rFonts w:ascii="Times New Roman" w:hAnsi="Times New Roman"/>
          <w:b/>
        </w:rPr>
        <w:t>highest priority UCI type in PUCCH for TRP 2 and drops one of the PUCCHs with lower priority.</w:t>
      </w:r>
    </w:p>
    <w:p w14:paraId="11F8C0ED" w14:textId="77777777" w:rsidR="000C6FB0" w:rsidRDefault="000C6FB0" w:rsidP="000C6FB0">
      <w:pPr>
        <w:pStyle w:val="a4"/>
        <w:numPr>
          <w:ilvl w:val="0"/>
          <w:numId w:val="34"/>
        </w:numPr>
        <w:jc w:val="both"/>
        <w:rPr>
          <w:rFonts w:ascii="Times New Roman" w:hAnsi="Times New Roman"/>
          <w:b/>
        </w:rPr>
      </w:pPr>
      <w:r w:rsidRPr="00A44E8F">
        <w:rPr>
          <w:rFonts w:ascii="Times New Roman" w:hAnsi="Times New Roman"/>
          <w:b/>
        </w:rPr>
        <w:t>P</w:t>
      </w:r>
      <w:r w:rsidRPr="00A44E8F">
        <w:rPr>
          <w:rFonts w:ascii="Times New Roman" w:hAnsi="Times New Roman" w:hint="eastAsia"/>
          <w:b/>
        </w:rPr>
        <w:t xml:space="preserve">riority </w:t>
      </w:r>
      <w:r w:rsidRPr="00A44E8F">
        <w:rPr>
          <w:rFonts w:ascii="Times New Roman" w:hAnsi="Times New Roman"/>
          <w:b/>
        </w:rPr>
        <w:t>of UCI type is A/N &gt; SR &gt; CSI</w:t>
      </w:r>
    </w:p>
    <w:p w14:paraId="0F0DFFE5" w14:textId="77777777" w:rsidR="000C6FB0" w:rsidRPr="004E596F" w:rsidRDefault="000C6FB0" w:rsidP="000C6FB0">
      <w:pPr>
        <w:pStyle w:val="a4"/>
        <w:numPr>
          <w:ilvl w:val="0"/>
          <w:numId w:val="34"/>
        </w:numPr>
        <w:jc w:val="both"/>
        <w:rPr>
          <w:rFonts w:ascii="Times New Roman" w:hAnsi="Times New Roman"/>
          <w:b/>
        </w:rPr>
      </w:pPr>
      <w:r>
        <w:rPr>
          <w:rFonts w:ascii="Times New Roman" w:hAnsi="Times New Roman"/>
          <w:b/>
        </w:rPr>
        <w:t>I</w:t>
      </w:r>
      <w:r>
        <w:rPr>
          <w:rFonts w:ascii="Times New Roman" w:hAnsi="Times New Roman" w:hint="eastAsia"/>
          <w:b/>
        </w:rPr>
        <w:t>f priority is same, drop</w:t>
      </w:r>
      <w:r w:rsidRPr="00AE5C8C">
        <w:rPr>
          <w:rFonts w:ascii="Times New Roman" w:hAnsi="Times New Roman"/>
          <w:b/>
        </w:rPr>
        <w:t xml:space="preserve"> </w:t>
      </w:r>
      <w:r w:rsidRPr="00E3553C">
        <w:rPr>
          <w:rFonts w:ascii="Times New Roman" w:hAnsi="Times New Roman"/>
          <w:b/>
        </w:rPr>
        <w:t>one of the PUCCHs with</w:t>
      </w:r>
      <w:r>
        <w:rPr>
          <w:rFonts w:ascii="Times New Roman" w:hAnsi="Times New Roman" w:hint="eastAsia"/>
          <w:b/>
        </w:rPr>
        <w:t xml:space="preserve"> lower PUCCH group index</w:t>
      </w:r>
    </w:p>
    <w:p w14:paraId="271EA5B9"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 xml:space="preserve">If a PUCCH and a PUSCH for different TRPs are allocated in the same OFDM symbol, rather than dropping </w:t>
      </w:r>
      <w:r>
        <w:rPr>
          <w:rFonts w:ascii="Times New Roman" w:hAnsi="Times New Roman" w:hint="eastAsia"/>
        </w:rPr>
        <w:t xml:space="preserve">the </w:t>
      </w:r>
      <w:r w:rsidRPr="00F50239">
        <w:rPr>
          <w:rFonts w:ascii="Times New Roman" w:hAnsi="Times New Roman"/>
        </w:rPr>
        <w:t xml:space="preserve">whole PUSCH, it seems better to puncture the overlapped PUSCH symbol(s) if one or two symbol(s) is overlapped and the PUSCH length is sufficiently long (e.g. 10~14 symbols). In this way, TRP possibly succeeds in decoding PUSCH especially when high SINR or low code rate. </w:t>
      </w:r>
      <w:r>
        <w:rPr>
          <w:rFonts w:ascii="Times New Roman" w:hAnsi="Times New Roman" w:hint="eastAsia"/>
        </w:rPr>
        <w:t xml:space="preserve">If one of the two needs to be dropped, it is desirable to consider what kind of payload is in PUSCH. For example, if PUSCH contains URLLC data or RACH message, dropping PUSCH is more critical. Also, PUSCH can contain UCI in piggyback case or in AP CSI reporting case so what PUSCH </w:t>
      </w:r>
      <w:r>
        <w:rPr>
          <w:rFonts w:ascii="Times New Roman" w:hAnsi="Times New Roman"/>
        </w:rPr>
        <w:t>contains</w:t>
      </w:r>
      <w:r>
        <w:rPr>
          <w:rFonts w:ascii="Times New Roman" w:hAnsi="Times New Roman" w:hint="eastAsia"/>
        </w:rPr>
        <w:t xml:space="preserve"> should be taken into account when we decide priority between PUSCH and PUCCH. Furthermore, when overlapped PUCCH is one of repeated PUCCHs, transmitting PUSCH seems more desirable.</w:t>
      </w:r>
    </w:p>
    <w:p w14:paraId="5DC86027" w14:textId="2B9EDD51" w:rsidR="000C6FB0"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2</w:t>
      </w:r>
      <w:r w:rsidR="003D28B2">
        <w:rPr>
          <w:rFonts w:ascii="Times New Roman" w:hAnsi="Times New Roman"/>
          <w:b/>
        </w:rPr>
        <w:t>2</w:t>
      </w:r>
      <w:r w:rsidRPr="00437B1F">
        <w:rPr>
          <w:rFonts w:ascii="Times New Roman" w:hAnsi="Times New Roman"/>
          <w:b/>
        </w:rPr>
        <w:t xml:space="preserve">: </w:t>
      </w:r>
      <w:r w:rsidRPr="00F50239">
        <w:rPr>
          <w:rFonts w:ascii="Times New Roman" w:hAnsi="Times New Roman"/>
          <w:b/>
        </w:rPr>
        <w:t xml:space="preserve">When PUSCH and PUCCH </w:t>
      </w:r>
      <w:r>
        <w:rPr>
          <w:rFonts w:ascii="Times New Roman" w:hAnsi="Times New Roman" w:hint="eastAsia"/>
          <w:b/>
        </w:rPr>
        <w:t>for different TRP are</w:t>
      </w:r>
      <w:r w:rsidRPr="00F50239">
        <w:rPr>
          <w:rFonts w:ascii="Times New Roman" w:hAnsi="Times New Roman"/>
          <w:b/>
        </w:rPr>
        <w:t xml:space="preserve"> overlapped and the portion of overlapped symbols is small with regard to the PUSCH length, the overlapped PUSCH symbol(s) is punctured and both PUCCH and the punctured PUSCH are transmitted.</w:t>
      </w:r>
    </w:p>
    <w:p w14:paraId="6B1DAFFA" w14:textId="0FEEC64F" w:rsidR="000C6FB0" w:rsidRPr="00D0092C" w:rsidRDefault="000C6FB0" w:rsidP="000C6FB0">
      <w:pPr>
        <w:ind w:firstLineChars="193" w:firstLine="425"/>
        <w:jc w:val="both"/>
        <w:rPr>
          <w:rFonts w:ascii="Times New Roman" w:hAnsi="Times New Roman"/>
          <w:b/>
        </w:rPr>
      </w:pPr>
      <w:r w:rsidRPr="004E596F">
        <w:rPr>
          <w:rFonts w:ascii="Times New Roman" w:hAnsi="Times New Roman"/>
          <w:b/>
        </w:rPr>
        <w:t>Proposal #2</w:t>
      </w:r>
      <w:r w:rsidR="003D28B2">
        <w:rPr>
          <w:rFonts w:ascii="Times New Roman" w:hAnsi="Times New Roman"/>
          <w:b/>
        </w:rPr>
        <w:t>3</w:t>
      </w:r>
      <w:r w:rsidRPr="0018785E">
        <w:rPr>
          <w:rFonts w:ascii="Times New Roman" w:hAnsi="Times New Roman"/>
          <w:b/>
        </w:rPr>
        <w:t>: When PUSCH and PUCCH for different TRP are overlapped and one of them needs to be dropped</w:t>
      </w:r>
      <w:r w:rsidRPr="00D0092C">
        <w:rPr>
          <w:rFonts w:ascii="Times New Roman" w:hAnsi="Times New Roman"/>
          <w:b/>
        </w:rPr>
        <w:t>, w</w:t>
      </w:r>
      <w:r w:rsidRPr="004E596F">
        <w:rPr>
          <w:rFonts w:ascii="Times New Roman" w:hAnsi="Times New Roman"/>
          <w:b/>
        </w:rPr>
        <w:t>hat PUSCH contains</w:t>
      </w:r>
      <w:r>
        <w:rPr>
          <w:rFonts w:ascii="Times New Roman" w:hAnsi="Times New Roman" w:hint="eastAsia"/>
          <w:b/>
        </w:rPr>
        <w:t>, e.g., UCI types or UL data types,</w:t>
      </w:r>
      <w:r w:rsidRPr="004E596F">
        <w:rPr>
          <w:rFonts w:ascii="Times New Roman" w:hAnsi="Times New Roman"/>
          <w:b/>
        </w:rPr>
        <w:t xml:space="preserve"> </w:t>
      </w:r>
      <w:r>
        <w:rPr>
          <w:rFonts w:ascii="Times New Roman" w:hAnsi="Times New Roman" w:hint="eastAsia"/>
          <w:b/>
        </w:rPr>
        <w:t xml:space="preserve">and whether PUCCH is repeated or not </w:t>
      </w:r>
      <w:r w:rsidRPr="004E596F">
        <w:rPr>
          <w:rFonts w:ascii="Times New Roman" w:hAnsi="Times New Roman"/>
          <w:b/>
        </w:rPr>
        <w:t>should be taken into account to decide priority.</w:t>
      </w:r>
    </w:p>
    <w:p w14:paraId="6CF4F4AA"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 xml:space="preserve">In case of joint codebook, remaining issues are whether DAI is applied per TRP or </w:t>
      </w:r>
      <w:r>
        <w:rPr>
          <w:rFonts w:ascii="Times New Roman" w:hAnsi="Times New Roman"/>
        </w:rPr>
        <w:t>a</w:t>
      </w:r>
      <w:r w:rsidRPr="00F50239">
        <w:rPr>
          <w:rFonts w:ascii="Times New Roman" w:hAnsi="Times New Roman"/>
        </w:rPr>
        <w:t>cross TRP</w:t>
      </w:r>
      <w:r>
        <w:rPr>
          <w:rFonts w:ascii="Times New Roman" w:hAnsi="Times New Roman"/>
        </w:rPr>
        <w:t>s</w:t>
      </w:r>
      <w:r w:rsidRPr="00F50239">
        <w:rPr>
          <w:rFonts w:ascii="Times New Roman" w:hAnsi="Times New Roman"/>
        </w:rPr>
        <w:t xml:space="preserve"> and A/N bit multiplexing order. In our view, Rel-15 approach to count DAI and multiplex A/N bits can be reused. In other words, DAI is applied </w:t>
      </w:r>
      <w:r>
        <w:rPr>
          <w:rFonts w:ascii="Times New Roman" w:hAnsi="Times New Roman"/>
        </w:rPr>
        <w:t>a</w:t>
      </w:r>
      <w:r w:rsidRPr="00F50239">
        <w:rPr>
          <w:rFonts w:ascii="Times New Roman" w:hAnsi="Times New Roman"/>
        </w:rPr>
        <w:t>cross TRP</w:t>
      </w:r>
      <w:r>
        <w:rPr>
          <w:rFonts w:ascii="Times New Roman" w:hAnsi="Times New Roman"/>
        </w:rPr>
        <w:t>s</w:t>
      </w:r>
      <w:r w:rsidRPr="00F50239">
        <w:rPr>
          <w:rFonts w:ascii="Times New Roman" w:hAnsi="Times New Roman"/>
        </w:rPr>
        <w:t xml:space="preserve"> and, as a result, A/N bits for TRP 1 and 2 are interlaced according to DAI order. </w:t>
      </w:r>
    </w:p>
    <w:p w14:paraId="0C5B1EB6" w14:textId="6E34F5F8" w:rsidR="000C6FB0"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2</w:t>
      </w:r>
      <w:r w:rsidR="003D28B2">
        <w:rPr>
          <w:rFonts w:ascii="Times New Roman" w:hAnsi="Times New Roman"/>
          <w:b/>
        </w:rPr>
        <w:t>4</w:t>
      </w:r>
      <w:r w:rsidRPr="00F50239">
        <w:rPr>
          <w:rFonts w:ascii="Times New Roman" w:hAnsi="Times New Roman"/>
          <w:b/>
        </w:rPr>
        <w:t xml:space="preserve">: For joint A/N codebook, reuse Rel-15 approach to apply DAI and generate A/N bits, which means DAI is applied </w:t>
      </w:r>
      <w:r>
        <w:rPr>
          <w:rFonts w:ascii="Times New Roman" w:hAnsi="Times New Roman"/>
          <w:b/>
        </w:rPr>
        <w:t>a</w:t>
      </w:r>
      <w:r w:rsidRPr="00F50239">
        <w:rPr>
          <w:rFonts w:ascii="Times New Roman" w:hAnsi="Times New Roman"/>
          <w:b/>
        </w:rPr>
        <w:t>cross TRP</w:t>
      </w:r>
      <w:r>
        <w:rPr>
          <w:rFonts w:ascii="Times New Roman" w:hAnsi="Times New Roman"/>
          <w:b/>
        </w:rPr>
        <w:t>s</w:t>
      </w:r>
      <w:r w:rsidRPr="00F50239">
        <w:rPr>
          <w:rFonts w:ascii="Times New Roman" w:hAnsi="Times New Roman"/>
          <w:b/>
        </w:rPr>
        <w:t xml:space="preserve"> and A/N bits for TRP 1 and 2 are interlaced according to DAI order.</w:t>
      </w:r>
    </w:p>
    <w:p w14:paraId="3D873899" w14:textId="77777777" w:rsidR="00607EBA" w:rsidRPr="00F50239" w:rsidRDefault="00607EBA" w:rsidP="000C6FB0">
      <w:pPr>
        <w:ind w:firstLineChars="193" w:firstLine="425"/>
        <w:jc w:val="both"/>
        <w:rPr>
          <w:rFonts w:ascii="Times New Roman" w:hAnsi="Times New Roman"/>
          <w:b/>
        </w:rPr>
      </w:pPr>
    </w:p>
    <w:p w14:paraId="1EB5F6D3" w14:textId="77777777" w:rsidR="000C6FB0" w:rsidRPr="00F50239" w:rsidRDefault="000C6FB0" w:rsidP="000C6FB0">
      <w:pPr>
        <w:pStyle w:val="a4"/>
        <w:numPr>
          <w:ilvl w:val="0"/>
          <w:numId w:val="11"/>
        </w:numPr>
        <w:jc w:val="both"/>
        <w:rPr>
          <w:rFonts w:ascii="Times New Roman" w:hAnsi="Times New Roman"/>
          <w:b/>
        </w:rPr>
      </w:pPr>
      <w:r>
        <w:rPr>
          <w:rFonts w:ascii="Times New Roman" w:hAnsi="Times New Roman"/>
          <w:b/>
        </w:rPr>
        <w:t>Beam management for m</w:t>
      </w:r>
      <w:r w:rsidRPr="00F50239">
        <w:rPr>
          <w:rFonts w:ascii="Times New Roman" w:hAnsi="Times New Roman"/>
          <w:b/>
        </w:rPr>
        <w:t>ulti-TRP/panel transmission</w:t>
      </w:r>
    </w:p>
    <w:p w14:paraId="45CAB3CD" w14:textId="77777777" w:rsidR="000C6FB0" w:rsidRDefault="000C6FB0" w:rsidP="000C6FB0">
      <w:pPr>
        <w:ind w:firstLineChars="193" w:firstLine="425"/>
        <w:jc w:val="both"/>
        <w:rPr>
          <w:rFonts w:ascii="Times New Roman" w:hAnsi="Times New Roman"/>
        </w:rPr>
      </w:pPr>
      <w:r>
        <w:rPr>
          <w:rFonts w:ascii="Times New Roman" w:hAnsi="Times New Roman"/>
        </w:rPr>
        <w:t>Single Rx panel UE is a typical assumption in FR1 while Multi-Rx-panel UE is more relevant to FR2 implementation</w:t>
      </w:r>
      <w:r>
        <w:rPr>
          <w:rFonts w:ascii="Times New Roman" w:hAnsi="Times New Roman" w:hint="eastAsia"/>
        </w:rPr>
        <w:t xml:space="preserve">. </w:t>
      </w:r>
      <w:r>
        <w:rPr>
          <w:rFonts w:ascii="Times New Roman" w:hAnsi="Times New Roman"/>
        </w:rPr>
        <w:t xml:space="preserve">Since beam management is a valid tool for both FR1 and FR2 operation, multi-TRP/panel transmission should consider both UE types of single RX panel UE and </w:t>
      </w:r>
      <w:r>
        <w:rPr>
          <w:rFonts w:ascii="Times New Roman" w:hAnsi="Times New Roman" w:hint="eastAsia"/>
        </w:rPr>
        <w:t>multi-RX panel UE</w:t>
      </w:r>
      <w:r>
        <w:rPr>
          <w:rFonts w:ascii="Times New Roman" w:hAnsi="Times New Roman"/>
        </w:rPr>
        <w:t xml:space="preserve">. For multi-Rx-panel UEs, multi-TRP transmission can be more widely used in consideration that the UEs may be able to use different Rx beams for receiving signals from different TRPs simultaneously. This however would require higher power consumption at UE side since both panels should be activated all the time. For single panel UEs or for the UEs which have multiple panels but only one panel can be used for reception at a time, a common single Rx beam should be used for </w:t>
      </w:r>
      <w:r>
        <w:rPr>
          <w:rFonts w:ascii="Times New Roman" w:hAnsi="Times New Roman"/>
        </w:rPr>
        <w:lastRenderedPageBreak/>
        <w:t xml:space="preserve">receiving PDSCHs scheduled by multiple TRPs/panels so that main application may be for joint transmission from multiple panels of a </w:t>
      </w:r>
      <w:r>
        <w:rPr>
          <w:rFonts w:ascii="Times New Roman" w:hAnsi="Times New Roman" w:hint="eastAsia"/>
        </w:rPr>
        <w:t xml:space="preserve">single </w:t>
      </w:r>
      <w:r>
        <w:rPr>
          <w:rFonts w:ascii="Times New Roman" w:hAnsi="Times New Roman"/>
        </w:rPr>
        <w:t xml:space="preserve">TRP. </w:t>
      </w:r>
    </w:p>
    <w:p w14:paraId="0C608D54" w14:textId="74D84D41" w:rsidR="000C6FB0"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2</w:t>
      </w:r>
      <w:r w:rsidR="003D28B2">
        <w:rPr>
          <w:rFonts w:ascii="Times New Roman" w:hAnsi="Times New Roman"/>
          <w:b/>
        </w:rPr>
        <w:t>5</w:t>
      </w:r>
      <w:r w:rsidRPr="00F50239">
        <w:rPr>
          <w:rFonts w:ascii="Times New Roman" w:hAnsi="Times New Roman"/>
          <w:b/>
        </w:rPr>
        <w:t xml:space="preserve">: </w:t>
      </w:r>
      <w:r>
        <w:rPr>
          <w:rFonts w:ascii="Times New Roman" w:hAnsi="Times New Roman"/>
          <w:b/>
        </w:rPr>
        <w:t>Following two different UE assumptions should be considered for BM enhancement for multi-TRP/panel transmission</w:t>
      </w:r>
      <w:r w:rsidRPr="00F50239">
        <w:rPr>
          <w:rFonts w:ascii="Times New Roman" w:hAnsi="Times New Roman"/>
          <w:b/>
        </w:rPr>
        <w:t>.</w:t>
      </w:r>
    </w:p>
    <w:p w14:paraId="6F1A786D" w14:textId="77777777" w:rsidR="000C6FB0" w:rsidRPr="00437B1F" w:rsidRDefault="000C6FB0" w:rsidP="000C6FB0">
      <w:pPr>
        <w:pStyle w:val="a4"/>
        <w:numPr>
          <w:ilvl w:val="0"/>
          <w:numId w:val="34"/>
        </w:numPr>
        <w:ind w:left="360"/>
        <w:jc w:val="both"/>
        <w:rPr>
          <w:rFonts w:ascii="Times New Roman" w:hAnsi="Times New Roman"/>
          <w:b/>
        </w:rPr>
      </w:pPr>
      <w:r w:rsidRPr="00437B1F">
        <w:rPr>
          <w:rFonts w:ascii="Times New Roman" w:hAnsi="Times New Roman"/>
          <w:b/>
        </w:rPr>
        <w:t>Assumption1) UE can manage multiple Rx beams simultaneously, one for each TRP/panel</w:t>
      </w:r>
    </w:p>
    <w:p w14:paraId="658ACE2E" w14:textId="77777777" w:rsidR="000C6FB0" w:rsidRPr="00437B1F" w:rsidRDefault="000C6FB0" w:rsidP="000C6FB0">
      <w:pPr>
        <w:pStyle w:val="a4"/>
        <w:numPr>
          <w:ilvl w:val="0"/>
          <w:numId w:val="34"/>
        </w:numPr>
        <w:ind w:left="360"/>
        <w:jc w:val="both"/>
        <w:rPr>
          <w:rFonts w:ascii="Times New Roman" w:hAnsi="Times New Roman"/>
          <w:b/>
        </w:rPr>
      </w:pPr>
      <w:r w:rsidRPr="00437B1F">
        <w:rPr>
          <w:rFonts w:ascii="Times New Roman" w:hAnsi="Times New Roman"/>
          <w:b/>
        </w:rPr>
        <w:t>Assumption2) UE cannot manage multiple Rx beams simultaneously (e.g. single Rx panel UE or multi-Rx-panel UE but only one Rx panel can be used at a time)</w:t>
      </w:r>
    </w:p>
    <w:p w14:paraId="191499CC" w14:textId="77777777" w:rsidR="000C6FB0" w:rsidRPr="00F50239" w:rsidRDefault="000C6FB0" w:rsidP="000C6FB0">
      <w:pPr>
        <w:ind w:firstLineChars="193" w:firstLine="425"/>
        <w:jc w:val="both"/>
        <w:rPr>
          <w:rFonts w:ascii="Times New Roman" w:hAnsi="Times New Roman"/>
        </w:rPr>
      </w:pPr>
      <w:r w:rsidRPr="00437B1F">
        <w:rPr>
          <w:rFonts w:ascii="Times New Roman" w:hAnsi="Times New Roman"/>
        </w:rPr>
        <w:t xml:space="preserve">In Rel-15, when time offset between DL DCI and the corresponding PDSCH is less than a certain threshold, a default spatial QCL assumption is applied, which means UE assumes QCL D for the PDSCH reception is the same as </w:t>
      </w:r>
      <w:r>
        <w:rPr>
          <w:rFonts w:ascii="Times New Roman" w:hAnsi="Times New Roman"/>
        </w:rPr>
        <w:t>the</w:t>
      </w:r>
      <w:r w:rsidRPr="00437B1F">
        <w:rPr>
          <w:rFonts w:ascii="Times New Roman" w:hAnsi="Times New Roman"/>
        </w:rPr>
        <w:t xml:space="preserve"> lowest ID CORESET. In case of multi-TRP transmission, </w:t>
      </w:r>
      <w:r w:rsidRPr="00F50239">
        <w:rPr>
          <w:rFonts w:ascii="Times New Roman" w:hAnsi="Times New Roman"/>
        </w:rPr>
        <w:t xml:space="preserve">this default beam assumption may or may not work, depending on UE capability. </w:t>
      </w:r>
    </w:p>
    <w:p w14:paraId="465CEDD7"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First</w:t>
      </w:r>
      <w:r>
        <w:rPr>
          <w:rFonts w:ascii="Times New Roman" w:hAnsi="Times New Roman"/>
        </w:rPr>
        <w:t>ly for UE-Assumption1 described above, i</w:t>
      </w:r>
      <w:r w:rsidRPr="00F50239">
        <w:rPr>
          <w:rFonts w:ascii="Times New Roman" w:hAnsi="Times New Roman"/>
        </w:rPr>
        <w:t xml:space="preserve">f PDCCH to PDSCH time offset of TRP 1 is less than the threshold, UE can </w:t>
      </w:r>
      <w:r>
        <w:rPr>
          <w:rFonts w:ascii="Times New Roman" w:hAnsi="Times New Roman"/>
        </w:rPr>
        <w:t xml:space="preserve">still </w:t>
      </w:r>
      <w:r w:rsidRPr="00F50239">
        <w:rPr>
          <w:rFonts w:ascii="Times New Roman" w:hAnsi="Times New Roman"/>
        </w:rPr>
        <w:t>use QCL D of</w:t>
      </w:r>
      <w:r>
        <w:rPr>
          <w:rFonts w:ascii="Times New Roman" w:hAnsi="Times New Roman"/>
        </w:rPr>
        <w:t xml:space="preserve"> the</w:t>
      </w:r>
      <w:r w:rsidRPr="00F50239">
        <w:rPr>
          <w:rFonts w:ascii="Times New Roman" w:hAnsi="Times New Roman"/>
        </w:rPr>
        <w:t xml:space="preserve"> lowest</w:t>
      </w:r>
      <w:r>
        <w:rPr>
          <w:rFonts w:ascii="Times New Roman" w:hAnsi="Times New Roman"/>
        </w:rPr>
        <w:t xml:space="preserve"> </w:t>
      </w:r>
      <w:r w:rsidRPr="00F50239">
        <w:rPr>
          <w:rFonts w:ascii="Times New Roman" w:hAnsi="Times New Roman"/>
        </w:rPr>
        <w:t xml:space="preserve">ID CORESET to buffer PDSCH since TRP 1 (i.e. </w:t>
      </w:r>
      <w:r>
        <w:rPr>
          <w:rFonts w:ascii="Times New Roman" w:hAnsi="Times New Roman"/>
        </w:rPr>
        <w:t>primary</w:t>
      </w:r>
      <w:r w:rsidRPr="00F50239">
        <w:rPr>
          <w:rFonts w:ascii="Times New Roman" w:hAnsi="Times New Roman"/>
        </w:rPr>
        <w:t xml:space="preserve"> TRP) </w:t>
      </w:r>
      <w:r>
        <w:rPr>
          <w:rFonts w:ascii="Times New Roman" w:hAnsi="Times New Roman"/>
        </w:rPr>
        <w:t xml:space="preserve">can </w:t>
      </w:r>
      <w:r w:rsidRPr="00F50239">
        <w:rPr>
          <w:rFonts w:ascii="Times New Roman" w:hAnsi="Times New Roman"/>
        </w:rPr>
        <w:t xml:space="preserve">use </w:t>
      </w:r>
      <w:r>
        <w:rPr>
          <w:rFonts w:ascii="Times New Roman" w:hAnsi="Times New Roman"/>
        </w:rPr>
        <w:t xml:space="preserve">the lowest ID </w:t>
      </w:r>
      <w:r w:rsidRPr="00F50239">
        <w:rPr>
          <w:rFonts w:ascii="Times New Roman" w:hAnsi="Times New Roman"/>
        </w:rPr>
        <w:t xml:space="preserve">CORESET. However, if PDCCH to PDSCH time offset of TRP 2 is less than the threshold, QCL D of </w:t>
      </w:r>
      <w:r>
        <w:rPr>
          <w:rFonts w:ascii="Times New Roman" w:hAnsi="Times New Roman"/>
        </w:rPr>
        <w:t xml:space="preserve">the </w:t>
      </w:r>
      <w:r w:rsidRPr="00F50239">
        <w:rPr>
          <w:rFonts w:ascii="Times New Roman" w:hAnsi="Times New Roman"/>
        </w:rPr>
        <w:t xml:space="preserve">lowest ID CORESET, which is configured to receive signal from TRP 1, cannot be used to buffer PDSCH of TRP 2. One simple solution to avoid this problem is </w:t>
      </w:r>
      <w:r>
        <w:rPr>
          <w:rFonts w:ascii="Times New Roman" w:hAnsi="Times New Roman"/>
        </w:rPr>
        <w:t xml:space="preserve">to preclude the case that PDSCH of TRP 2 is scheduled before threshold, which makes sense in consideration that multi-PDCCH based NCJT operation is for eMBB operation so that there is no critical need for urgent scheduling. Therefore, </w:t>
      </w:r>
      <w:r w:rsidRPr="00F50239">
        <w:rPr>
          <w:rFonts w:ascii="Times New Roman" w:hAnsi="Times New Roman"/>
        </w:rPr>
        <w:t xml:space="preserve">UE </w:t>
      </w:r>
      <w:r>
        <w:rPr>
          <w:rFonts w:ascii="Times New Roman" w:hAnsi="Times New Roman"/>
        </w:rPr>
        <w:t xml:space="preserve">can </w:t>
      </w:r>
      <w:r w:rsidRPr="00F50239">
        <w:rPr>
          <w:rFonts w:ascii="Times New Roman" w:hAnsi="Times New Roman"/>
        </w:rPr>
        <w:t xml:space="preserve">ignore DCI of TRP 2 when the DCI to PDSCH time offset is less than the threshold. </w:t>
      </w:r>
    </w:p>
    <w:p w14:paraId="761D3CED" w14:textId="1AD3DB40" w:rsidR="000C6FB0" w:rsidRPr="00F50239" w:rsidRDefault="000C6FB0" w:rsidP="000C6FB0">
      <w:pPr>
        <w:ind w:firstLineChars="193" w:firstLine="425"/>
        <w:jc w:val="both"/>
        <w:rPr>
          <w:rFonts w:ascii="Times New Roman" w:hAnsi="Times New Roman"/>
        </w:rPr>
      </w:pPr>
      <w:r>
        <w:rPr>
          <w:rFonts w:ascii="Times New Roman" w:hAnsi="Times New Roman"/>
          <w:b/>
        </w:rPr>
        <w:t>Proposal #</w:t>
      </w:r>
      <w:r>
        <w:rPr>
          <w:rFonts w:ascii="Times New Roman" w:hAnsi="Times New Roman" w:hint="eastAsia"/>
          <w:b/>
        </w:rPr>
        <w:t>2</w:t>
      </w:r>
      <w:r w:rsidR="003D28B2">
        <w:rPr>
          <w:rFonts w:ascii="Times New Roman" w:hAnsi="Times New Roman"/>
          <w:b/>
        </w:rPr>
        <w:t>6</w:t>
      </w:r>
      <w:r w:rsidRPr="00F50239">
        <w:rPr>
          <w:rFonts w:ascii="Times New Roman" w:hAnsi="Times New Roman"/>
          <w:b/>
        </w:rPr>
        <w:t xml:space="preserve">: </w:t>
      </w:r>
      <w:r>
        <w:rPr>
          <w:rFonts w:ascii="Times New Roman" w:hAnsi="Times New Roman"/>
          <w:b/>
        </w:rPr>
        <w:t xml:space="preserve">For UE-Assumption1, the </w:t>
      </w:r>
      <w:r w:rsidRPr="00F50239">
        <w:rPr>
          <w:rFonts w:ascii="Times New Roman" w:hAnsi="Times New Roman"/>
          <w:b/>
        </w:rPr>
        <w:t>UE ignores DCI</w:t>
      </w:r>
      <w:r>
        <w:rPr>
          <w:rFonts w:ascii="Times New Roman" w:hAnsi="Times New Roman"/>
          <w:b/>
        </w:rPr>
        <w:t xml:space="preserve"> </w:t>
      </w:r>
      <w:r w:rsidRPr="00F50239">
        <w:rPr>
          <w:rFonts w:ascii="Times New Roman" w:hAnsi="Times New Roman"/>
          <w:b/>
        </w:rPr>
        <w:t>when the DCI to PDSCH time offset is less than the threshold</w:t>
      </w:r>
      <w:r>
        <w:rPr>
          <w:rFonts w:ascii="Times New Roman" w:hAnsi="Times New Roman"/>
          <w:b/>
        </w:rPr>
        <w:t>,</w:t>
      </w:r>
      <w:r w:rsidRPr="00F50239">
        <w:rPr>
          <w:rFonts w:ascii="Times New Roman" w:hAnsi="Times New Roman"/>
          <w:b/>
        </w:rPr>
        <w:t xml:space="preserve"> </w:t>
      </w:r>
      <w:r>
        <w:rPr>
          <w:rFonts w:ascii="Times New Roman" w:hAnsi="Times New Roman"/>
          <w:b/>
        </w:rPr>
        <w:t>if the DCI is transmitted on a</w:t>
      </w:r>
      <w:r w:rsidRPr="00F50239">
        <w:rPr>
          <w:rFonts w:ascii="Times New Roman" w:hAnsi="Times New Roman"/>
          <w:b/>
        </w:rPr>
        <w:t xml:space="preserve"> </w:t>
      </w:r>
      <w:r>
        <w:rPr>
          <w:rFonts w:ascii="Times New Roman" w:hAnsi="Times New Roman"/>
          <w:b/>
        </w:rPr>
        <w:t>CORESET group that does not include the default CORESET</w:t>
      </w:r>
      <w:r w:rsidRPr="00F50239">
        <w:rPr>
          <w:rFonts w:ascii="Times New Roman" w:hAnsi="Times New Roman"/>
          <w:b/>
        </w:rPr>
        <w:t xml:space="preserve">. </w:t>
      </w:r>
    </w:p>
    <w:p w14:paraId="5AB7388C" w14:textId="77777777" w:rsidR="000C6FB0" w:rsidRPr="00F50239" w:rsidRDefault="000C6FB0" w:rsidP="000C6FB0">
      <w:pPr>
        <w:ind w:firstLineChars="193" w:firstLine="425"/>
        <w:jc w:val="both"/>
        <w:rPr>
          <w:rFonts w:ascii="Times New Roman" w:hAnsi="Times New Roman"/>
        </w:rPr>
      </w:pPr>
      <w:r w:rsidRPr="00F50239">
        <w:rPr>
          <w:rFonts w:ascii="Times New Roman" w:hAnsi="Times New Roman"/>
        </w:rPr>
        <w:t>Secondly</w:t>
      </w:r>
      <w:r>
        <w:rPr>
          <w:rFonts w:ascii="Times New Roman" w:hAnsi="Times New Roman"/>
        </w:rPr>
        <w:t xml:space="preserve"> for UE-Assumption2</w:t>
      </w:r>
      <w:r w:rsidRPr="00F50239">
        <w:rPr>
          <w:rFonts w:ascii="Times New Roman" w:hAnsi="Times New Roman"/>
        </w:rPr>
        <w:t xml:space="preserve">, </w:t>
      </w:r>
      <w:r>
        <w:rPr>
          <w:rFonts w:ascii="Times New Roman" w:hAnsi="Times New Roman"/>
        </w:rPr>
        <w:t xml:space="preserve">a common </w:t>
      </w:r>
      <w:r w:rsidRPr="00F50239">
        <w:rPr>
          <w:rFonts w:ascii="Times New Roman" w:hAnsi="Times New Roman"/>
        </w:rPr>
        <w:t xml:space="preserve">spatial Rx beam </w:t>
      </w:r>
      <w:r>
        <w:rPr>
          <w:rFonts w:ascii="Times New Roman" w:hAnsi="Times New Roman"/>
        </w:rPr>
        <w:t xml:space="preserve">is used </w:t>
      </w:r>
      <w:r w:rsidRPr="00F50239">
        <w:rPr>
          <w:rFonts w:ascii="Times New Roman" w:hAnsi="Times New Roman"/>
        </w:rPr>
        <w:t>for PD</w:t>
      </w:r>
      <w:r>
        <w:rPr>
          <w:rFonts w:ascii="Times New Roman" w:hAnsi="Times New Roman"/>
        </w:rPr>
        <w:t>S</w:t>
      </w:r>
      <w:r w:rsidRPr="00F50239">
        <w:rPr>
          <w:rFonts w:ascii="Times New Roman" w:hAnsi="Times New Roman"/>
        </w:rPr>
        <w:t>CH</w:t>
      </w:r>
      <w:r>
        <w:rPr>
          <w:rFonts w:ascii="Times New Roman" w:hAnsi="Times New Roman"/>
        </w:rPr>
        <w:t xml:space="preserve">s </w:t>
      </w:r>
      <w:r w:rsidRPr="00F50239">
        <w:rPr>
          <w:rFonts w:ascii="Times New Roman" w:hAnsi="Times New Roman"/>
        </w:rPr>
        <w:t xml:space="preserve">from TRP 1 and TRP 2. In this case, Rel-15 default beam assumption can be </w:t>
      </w:r>
      <w:r>
        <w:rPr>
          <w:rFonts w:ascii="Times New Roman" w:hAnsi="Times New Roman"/>
        </w:rPr>
        <w:t>used without any change</w:t>
      </w:r>
      <w:r>
        <w:rPr>
          <w:rFonts w:ascii="Times New Roman" w:hAnsi="Times New Roman" w:hint="eastAsia"/>
        </w:rPr>
        <w:t>,</w:t>
      </w:r>
      <w:r>
        <w:rPr>
          <w:rFonts w:ascii="Times New Roman" w:hAnsi="Times New Roman"/>
        </w:rPr>
        <w:t xml:space="preserve"> </w:t>
      </w:r>
      <w:r>
        <w:rPr>
          <w:rFonts w:ascii="Times New Roman" w:hAnsi="Times New Roman" w:hint="eastAsia"/>
        </w:rPr>
        <w:t>but</w:t>
      </w:r>
      <w:r>
        <w:rPr>
          <w:rFonts w:ascii="Times New Roman" w:hAnsi="Times New Roman"/>
        </w:rPr>
        <w:t xml:space="preserve"> the QCL RSs of PDSCHs need to be aligned with respect to QCL type-D while they are different with respect to QCL type-A.</w:t>
      </w:r>
    </w:p>
    <w:p w14:paraId="420134A4" w14:textId="200CBD31" w:rsidR="000C6FB0"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2</w:t>
      </w:r>
      <w:r w:rsidR="003D28B2">
        <w:rPr>
          <w:rFonts w:ascii="Times New Roman" w:hAnsi="Times New Roman"/>
          <w:b/>
        </w:rPr>
        <w:t>7</w:t>
      </w:r>
      <w:r w:rsidRPr="00F50239">
        <w:rPr>
          <w:rFonts w:ascii="Times New Roman" w:hAnsi="Times New Roman"/>
          <w:b/>
        </w:rPr>
        <w:t xml:space="preserve">: </w:t>
      </w:r>
      <w:r>
        <w:rPr>
          <w:rFonts w:ascii="Times New Roman" w:hAnsi="Times New Roman"/>
          <w:b/>
        </w:rPr>
        <w:t>For UE-Assumption2, UE behavior regarding default CORESET should be kept same as Rel-15 while QCL-D RSs need to be aligned.</w:t>
      </w:r>
    </w:p>
    <w:p w14:paraId="079328A4" w14:textId="77777777" w:rsidR="00607EBA" w:rsidRPr="00DC5A63" w:rsidRDefault="00607EBA" w:rsidP="000C6FB0">
      <w:pPr>
        <w:ind w:firstLineChars="193" w:firstLine="425"/>
        <w:jc w:val="both"/>
        <w:rPr>
          <w:rFonts w:ascii="Times New Roman" w:hAnsi="Times New Roman"/>
          <w:b/>
        </w:rPr>
      </w:pPr>
    </w:p>
    <w:p w14:paraId="434D52FE" w14:textId="77777777" w:rsidR="000C6FB0" w:rsidRPr="00F50239" w:rsidRDefault="000C6FB0" w:rsidP="000C6FB0">
      <w:pPr>
        <w:pStyle w:val="a4"/>
        <w:numPr>
          <w:ilvl w:val="0"/>
          <w:numId w:val="11"/>
        </w:numPr>
        <w:jc w:val="both"/>
        <w:rPr>
          <w:rFonts w:ascii="Times New Roman" w:hAnsi="Times New Roman"/>
          <w:b/>
        </w:rPr>
      </w:pPr>
      <w:r w:rsidRPr="00F50239">
        <w:rPr>
          <w:rFonts w:ascii="Times New Roman" w:hAnsi="Times New Roman"/>
          <w:b/>
        </w:rPr>
        <w:t>Beam failure recovery for multi-TRP</w:t>
      </w:r>
    </w:p>
    <w:p w14:paraId="0875A4D5" w14:textId="77777777" w:rsidR="000C6FB0" w:rsidRPr="00437B1F" w:rsidRDefault="000C6FB0" w:rsidP="000C6FB0">
      <w:pPr>
        <w:ind w:firstLineChars="193" w:firstLine="425"/>
        <w:jc w:val="both"/>
        <w:rPr>
          <w:rFonts w:ascii="Times New Roman" w:hAnsi="Times New Roman"/>
        </w:rPr>
      </w:pPr>
      <w:r w:rsidRPr="00437B1F">
        <w:rPr>
          <w:rFonts w:ascii="Times New Roman" w:hAnsi="Times New Roman"/>
        </w:rPr>
        <w:t>In typical multi-TRP scenario, one TRP may transmit system information, paging and RACH message and another TRP just transmits UE dedicated PDSCH to improve DL throughput without broadcast information. For example, we can consider the following CORESET configuration in practical FR 2 multi-TRP scenario:</w:t>
      </w:r>
    </w:p>
    <w:p w14:paraId="24412897" w14:textId="77777777" w:rsidR="000C6FB0" w:rsidRPr="00437B1F" w:rsidRDefault="000C6FB0" w:rsidP="000C6FB0">
      <w:pPr>
        <w:pStyle w:val="a4"/>
        <w:numPr>
          <w:ilvl w:val="0"/>
          <w:numId w:val="34"/>
        </w:numPr>
        <w:ind w:left="709" w:hanging="283"/>
        <w:jc w:val="both"/>
        <w:rPr>
          <w:rFonts w:ascii="Times New Roman" w:hAnsi="Times New Roman"/>
        </w:rPr>
      </w:pPr>
      <w:r w:rsidRPr="00437B1F">
        <w:rPr>
          <w:rFonts w:ascii="Times New Roman" w:hAnsi="Times New Roman"/>
        </w:rPr>
        <w:t>TRP 1: CORESET 0 (CSS for SIB, RA, Paging and etc.), CORESET 1 (USS)</w:t>
      </w:r>
    </w:p>
    <w:p w14:paraId="72BEFEF2" w14:textId="77777777" w:rsidR="000C6FB0" w:rsidRPr="00437B1F" w:rsidRDefault="000C6FB0" w:rsidP="000C6FB0">
      <w:pPr>
        <w:pStyle w:val="a4"/>
        <w:numPr>
          <w:ilvl w:val="0"/>
          <w:numId w:val="34"/>
        </w:numPr>
        <w:ind w:left="709" w:hanging="283"/>
        <w:jc w:val="both"/>
        <w:rPr>
          <w:rFonts w:ascii="Times New Roman" w:hAnsi="Times New Roman"/>
        </w:rPr>
      </w:pPr>
      <w:r w:rsidRPr="00437B1F">
        <w:rPr>
          <w:rFonts w:ascii="Times New Roman" w:hAnsi="Times New Roman"/>
        </w:rPr>
        <w:t>TRP 2: CORESET 2 (USS)</w:t>
      </w:r>
    </w:p>
    <w:p w14:paraId="24477ECE" w14:textId="77777777" w:rsidR="000C6FB0" w:rsidRPr="00437B1F" w:rsidRDefault="000C6FB0" w:rsidP="000C6FB0">
      <w:pPr>
        <w:pStyle w:val="a4"/>
        <w:numPr>
          <w:ilvl w:val="0"/>
          <w:numId w:val="34"/>
        </w:numPr>
        <w:ind w:left="709" w:hanging="283"/>
        <w:jc w:val="both"/>
        <w:rPr>
          <w:rFonts w:ascii="Times New Roman" w:hAnsi="Times New Roman"/>
        </w:rPr>
      </w:pPr>
      <w:r w:rsidRPr="00437B1F">
        <w:rPr>
          <w:rFonts w:ascii="Times New Roman" w:hAnsi="Times New Roman"/>
        </w:rPr>
        <w:t>BFR CORESET: CORESET 3</w:t>
      </w:r>
    </w:p>
    <w:p w14:paraId="65D86619" w14:textId="77777777" w:rsidR="000C6FB0" w:rsidRPr="00437B1F" w:rsidRDefault="000C6FB0" w:rsidP="000C6FB0">
      <w:pPr>
        <w:ind w:firstLineChars="193" w:firstLine="425"/>
        <w:jc w:val="both"/>
        <w:rPr>
          <w:rFonts w:ascii="Times New Roman" w:hAnsi="Times New Roman"/>
          <w:bCs/>
          <w:lang w:val="x-none"/>
        </w:rPr>
      </w:pPr>
      <w:r w:rsidRPr="00437B1F">
        <w:rPr>
          <w:rFonts w:ascii="Times New Roman" w:hAnsi="Times New Roman"/>
        </w:rPr>
        <w:lastRenderedPageBreak/>
        <w:t xml:space="preserve">In this example, if hypothetical BLERs of all CORESET beams for TRP 1 are above a threshold except for CORESET 2, </w:t>
      </w:r>
      <w:r w:rsidRPr="00437B1F">
        <w:rPr>
          <w:rFonts w:ascii="Times New Roman" w:hAnsi="Times New Roman"/>
          <w:bCs/>
        </w:rPr>
        <w:t xml:space="preserve">beam failure event </w:t>
      </w:r>
      <w:r>
        <w:rPr>
          <w:rFonts w:ascii="Times New Roman" w:hAnsi="Times New Roman"/>
          <w:bCs/>
        </w:rPr>
        <w:t>may</w:t>
      </w:r>
      <w:r w:rsidRPr="00437B1F">
        <w:rPr>
          <w:rFonts w:ascii="Times New Roman" w:hAnsi="Times New Roman"/>
          <w:bCs/>
        </w:rPr>
        <w:t xml:space="preserve"> not occur </w:t>
      </w:r>
      <w:r>
        <w:rPr>
          <w:rFonts w:ascii="Times New Roman" w:hAnsi="Times New Roman"/>
          <w:bCs/>
        </w:rPr>
        <w:t>if we keep the Rel-15 BFD principle (i.e. BF is claimed only when all CORESET TCIs fail)</w:t>
      </w:r>
      <w:r w:rsidRPr="00F50239">
        <w:rPr>
          <w:rFonts w:ascii="Times New Roman" w:hAnsi="Times New Roman"/>
          <w:bCs/>
        </w:rPr>
        <w:t>,</w:t>
      </w:r>
      <w:r w:rsidRPr="00437B1F">
        <w:rPr>
          <w:rFonts w:ascii="Times New Roman" w:hAnsi="Times New Roman"/>
          <w:bCs/>
        </w:rPr>
        <w:t xml:space="preserve"> but </w:t>
      </w:r>
      <w:r w:rsidRPr="00437B1F">
        <w:rPr>
          <w:rFonts w:ascii="Times New Roman" w:hAnsi="Times New Roman"/>
        </w:rPr>
        <w:t>UE cannot receive broadcast information such as SIB</w:t>
      </w:r>
      <w:r w:rsidRPr="00F50239">
        <w:rPr>
          <w:rFonts w:ascii="Times New Roman" w:hAnsi="Times New Roman"/>
        </w:rPr>
        <w:t>, unfortunately.</w:t>
      </w:r>
      <w:r w:rsidRPr="00437B1F">
        <w:rPr>
          <w:rFonts w:ascii="Times New Roman" w:hAnsi="Times New Roman"/>
        </w:rPr>
        <w:t xml:space="preserve"> In order to avoid this </w:t>
      </w:r>
      <w:r w:rsidRPr="00F50239">
        <w:rPr>
          <w:rFonts w:ascii="Times New Roman" w:hAnsi="Times New Roman"/>
        </w:rPr>
        <w:t xml:space="preserve">undesirable </w:t>
      </w:r>
      <w:r w:rsidRPr="00437B1F">
        <w:rPr>
          <w:rFonts w:ascii="Times New Roman" w:hAnsi="Times New Roman"/>
        </w:rPr>
        <w:t xml:space="preserve">situation, </w:t>
      </w:r>
      <w:r>
        <w:rPr>
          <w:rFonts w:ascii="Times New Roman" w:hAnsi="Times New Roman"/>
          <w:bCs/>
        </w:rPr>
        <w:t xml:space="preserve">BFD RSs would need to be defined as </w:t>
      </w:r>
      <w:r w:rsidRPr="006D40FA">
        <w:rPr>
          <w:rFonts w:ascii="Times New Roman" w:hAnsi="Times New Roman"/>
          <w:bCs/>
        </w:rPr>
        <w:t xml:space="preserve">all CORESET </w:t>
      </w:r>
      <w:r>
        <w:rPr>
          <w:rFonts w:ascii="Times New Roman" w:hAnsi="Times New Roman"/>
          <w:bCs/>
        </w:rPr>
        <w:t>TCI</w:t>
      </w:r>
      <w:r w:rsidRPr="006D40FA">
        <w:rPr>
          <w:rFonts w:ascii="Times New Roman" w:hAnsi="Times New Roman"/>
          <w:bCs/>
        </w:rPr>
        <w:t xml:space="preserve">s </w:t>
      </w:r>
      <w:r>
        <w:rPr>
          <w:rFonts w:ascii="Times New Roman" w:hAnsi="Times New Roman"/>
          <w:bCs/>
        </w:rPr>
        <w:t>belonging to</w:t>
      </w:r>
      <w:r w:rsidRPr="006D40FA">
        <w:rPr>
          <w:rFonts w:ascii="Times New Roman" w:hAnsi="Times New Roman"/>
          <w:bCs/>
        </w:rPr>
        <w:t xml:space="preserve"> </w:t>
      </w:r>
      <w:r>
        <w:rPr>
          <w:rFonts w:ascii="Times New Roman" w:hAnsi="Times New Roman"/>
          <w:bCs/>
        </w:rPr>
        <w:t xml:space="preserve">the </w:t>
      </w:r>
      <w:r w:rsidRPr="006D40FA">
        <w:rPr>
          <w:rFonts w:ascii="Times New Roman" w:hAnsi="Times New Roman"/>
          <w:bCs/>
        </w:rPr>
        <w:t xml:space="preserve">TRP 1 </w:t>
      </w:r>
      <w:r>
        <w:rPr>
          <w:rFonts w:ascii="Times New Roman" w:hAnsi="Times New Roman"/>
          <w:bCs/>
        </w:rPr>
        <w:t>only</w:t>
      </w:r>
      <w:r>
        <w:rPr>
          <w:rFonts w:ascii="Times New Roman" w:hAnsi="Times New Roman" w:hint="eastAsia"/>
          <w:bCs/>
        </w:rPr>
        <w:t>,</w:t>
      </w:r>
      <w:r>
        <w:rPr>
          <w:rFonts w:ascii="Times New Roman" w:hAnsi="Times New Roman"/>
          <w:bCs/>
        </w:rPr>
        <w:t xml:space="preserve"> in case of implicit determination of BFD RSs. One may argue that explicit BFD </w:t>
      </w:r>
      <w:r>
        <w:rPr>
          <w:rFonts w:ascii="Times New Roman" w:hAnsi="Times New Roman" w:hint="eastAsia"/>
          <w:bCs/>
        </w:rPr>
        <w:t xml:space="preserve">RS </w:t>
      </w:r>
      <w:r>
        <w:rPr>
          <w:rFonts w:ascii="Times New Roman" w:hAnsi="Times New Roman"/>
          <w:bCs/>
        </w:rPr>
        <w:t xml:space="preserve">configuration can be used in this case, but the explicit BFD RS configuration requires additional RS(s) which should be UE-specifically beamformed since explicitly configured BFD RS(s) cannot be updated by MAC-CE or DCI. Unless dynamic update of BFD RS is newly introduced for explicit BFD RS, </w:t>
      </w:r>
      <w:r>
        <w:rPr>
          <w:rFonts w:ascii="Times New Roman" w:hAnsi="Times New Roman"/>
          <w:bCs/>
          <w:lang w:val="x-none"/>
        </w:rPr>
        <w:t>implicit BFD RS determination method needs to be revised for the case of multi-DCI based multi-TRP/panel transmission.</w:t>
      </w:r>
    </w:p>
    <w:p w14:paraId="39D1AEF0" w14:textId="14D346AC" w:rsidR="000C6FB0" w:rsidRPr="00F50239" w:rsidRDefault="000C6FB0" w:rsidP="000C6FB0">
      <w:pPr>
        <w:ind w:firstLineChars="193" w:firstLine="425"/>
        <w:jc w:val="both"/>
        <w:rPr>
          <w:rFonts w:ascii="Times New Roman" w:hAnsi="Times New Roman"/>
          <w:b/>
        </w:rPr>
      </w:pPr>
      <w:r>
        <w:rPr>
          <w:rFonts w:ascii="Times New Roman" w:hAnsi="Times New Roman"/>
          <w:b/>
          <w:bCs/>
        </w:rPr>
        <w:t>Proposal #</w:t>
      </w:r>
      <w:r>
        <w:rPr>
          <w:rFonts w:ascii="Times New Roman" w:hAnsi="Times New Roman" w:hint="eastAsia"/>
          <w:b/>
          <w:bCs/>
        </w:rPr>
        <w:t>2</w:t>
      </w:r>
      <w:r w:rsidR="003D28B2">
        <w:rPr>
          <w:rFonts w:ascii="Times New Roman" w:hAnsi="Times New Roman"/>
          <w:b/>
          <w:bCs/>
        </w:rPr>
        <w:t>8</w:t>
      </w:r>
      <w:r w:rsidRPr="00437B1F">
        <w:rPr>
          <w:rFonts w:ascii="Times New Roman" w:hAnsi="Times New Roman"/>
          <w:b/>
          <w:bCs/>
        </w:rPr>
        <w:t xml:space="preserve">: </w:t>
      </w:r>
      <w:r>
        <w:rPr>
          <w:rFonts w:ascii="Times New Roman" w:hAnsi="Times New Roman"/>
          <w:b/>
          <w:bCs/>
        </w:rPr>
        <w:t>For BFR in case of</w:t>
      </w:r>
      <w:r w:rsidRPr="00437B1F">
        <w:rPr>
          <w:rFonts w:ascii="Times New Roman" w:hAnsi="Times New Roman"/>
          <w:b/>
          <w:bCs/>
        </w:rPr>
        <w:t xml:space="preserve"> multi-</w:t>
      </w:r>
      <w:r>
        <w:rPr>
          <w:rFonts w:ascii="Times New Roman" w:hAnsi="Times New Roman"/>
          <w:b/>
          <w:bCs/>
        </w:rPr>
        <w:t>DCI based multi-</w:t>
      </w:r>
      <w:r w:rsidRPr="00437B1F">
        <w:rPr>
          <w:rFonts w:ascii="Times New Roman" w:hAnsi="Times New Roman"/>
          <w:b/>
          <w:bCs/>
        </w:rPr>
        <w:t>TRP</w:t>
      </w:r>
      <w:r>
        <w:rPr>
          <w:rFonts w:ascii="Times New Roman" w:hAnsi="Times New Roman"/>
          <w:b/>
          <w:bCs/>
        </w:rPr>
        <w:t>/panel</w:t>
      </w:r>
      <w:r w:rsidRPr="00437B1F">
        <w:rPr>
          <w:rFonts w:ascii="Times New Roman" w:hAnsi="Times New Roman"/>
          <w:b/>
          <w:bCs/>
        </w:rPr>
        <w:t xml:space="preserve"> transmission</w:t>
      </w:r>
      <w:r>
        <w:rPr>
          <w:rFonts w:ascii="Times New Roman" w:hAnsi="Times New Roman"/>
          <w:b/>
          <w:bCs/>
        </w:rPr>
        <w:t>, BFD is performed only for primary TRP, which transmits</w:t>
      </w:r>
      <w:r w:rsidRPr="00437B1F">
        <w:rPr>
          <w:rFonts w:ascii="Times New Roman" w:hAnsi="Times New Roman"/>
          <w:b/>
          <w:bCs/>
        </w:rPr>
        <w:t xml:space="preserve"> </w:t>
      </w:r>
      <w:r>
        <w:rPr>
          <w:rFonts w:ascii="Times New Roman" w:hAnsi="Times New Roman"/>
          <w:b/>
          <w:bCs/>
        </w:rPr>
        <w:t>system/</w:t>
      </w:r>
      <w:r w:rsidRPr="00437B1F">
        <w:rPr>
          <w:rFonts w:ascii="Times New Roman" w:hAnsi="Times New Roman"/>
          <w:b/>
          <w:bCs/>
        </w:rPr>
        <w:t>broadcast information.</w:t>
      </w:r>
    </w:p>
    <w:p w14:paraId="14B51608" w14:textId="77777777" w:rsidR="00B41CFD" w:rsidRPr="006B5DFF" w:rsidRDefault="00B41CFD" w:rsidP="00B41CFD">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258A71E0" w14:textId="77777777" w:rsidR="000C6FB0" w:rsidRPr="007706B7" w:rsidRDefault="000C6FB0" w:rsidP="000C6FB0">
      <w:pPr>
        <w:ind w:firstLineChars="193" w:firstLine="425"/>
        <w:jc w:val="both"/>
        <w:rPr>
          <w:rFonts w:ascii="Times New Roman" w:hAnsi="Times New Roman"/>
        </w:rPr>
      </w:pPr>
      <w:r w:rsidRPr="007706B7">
        <w:rPr>
          <w:rFonts w:ascii="Times New Roman" w:hAnsi="Times New Roman"/>
        </w:rPr>
        <w:t>In this contribution, we discuss on multi-TRP/panel transmission and propose the following based on the discussion.</w:t>
      </w:r>
    </w:p>
    <w:p w14:paraId="4B3F6E79" w14:textId="1DC49C07" w:rsidR="000C6FB0" w:rsidRDefault="000C6FB0" w:rsidP="000C6FB0">
      <w:pPr>
        <w:ind w:firstLineChars="193" w:firstLine="425"/>
        <w:jc w:val="both"/>
        <w:rPr>
          <w:rFonts w:ascii="Times New Roman" w:hAnsi="Times New Roman"/>
          <w:u w:val="single"/>
        </w:rPr>
      </w:pPr>
      <w:r w:rsidRPr="00437B1F">
        <w:rPr>
          <w:rFonts w:ascii="Times New Roman" w:hAnsi="Times New Roman"/>
          <w:u w:val="single"/>
        </w:rPr>
        <w:t>R</w:t>
      </w:r>
      <w:r w:rsidR="003F1975">
        <w:rPr>
          <w:rFonts w:ascii="Times New Roman" w:hAnsi="Times New Roman" w:hint="eastAsia"/>
          <w:u w:val="single"/>
        </w:rPr>
        <w:t>egarding</w:t>
      </w:r>
      <w:r>
        <w:rPr>
          <w:rFonts w:ascii="Times New Roman" w:hAnsi="Times New Roman" w:hint="eastAsia"/>
          <w:u w:val="single"/>
        </w:rPr>
        <w:t xml:space="preserve"> S</w:t>
      </w:r>
      <w:r w:rsidRPr="00437B1F">
        <w:rPr>
          <w:rFonts w:ascii="Times New Roman" w:hAnsi="Times New Roman" w:hint="eastAsia"/>
          <w:u w:val="single"/>
        </w:rPr>
        <w:t>-DCI based M-TRP transmission, we propose the followings:</w:t>
      </w:r>
    </w:p>
    <w:p w14:paraId="375B615A" w14:textId="77777777" w:rsidR="003D28B2" w:rsidRPr="00446EC5" w:rsidRDefault="003D28B2" w:rsidP="003D28B2">
      <w:pPr>
        <w:ind w:firstLineChars="193" w:firstLine="425"/>
        <w:jc w:val="both"/>
        <w:rPr>
          <w:rFonts w:ascii="Times New Roman" w:hAnsi="Times New Roman"/>
          <w:b/>
        </w:rPr>
      </w:pPr>
      <w:r w:rsidRPr="00446EC5">
        <w:rPr>
          <w:rFonts w:ascii="Times New Roman" w:hAnsi="Times New Roman"/>
          <w:b/>
        </w:rPr>
        <w:t>Proposal #1: When 2 TCI states are indicated by a TCI code point, at least for DMRS type 1 and type 2 for eMBB, if indicated DMRS ports are from two CDM groups, the first TCI state is applied to the first indicated CDM group, the second TCI state is applied to the second indicated CDM group.</w:t>
      </w:r>
    </w:p>
    <w:p w14:paraId="47B28659" w14:textId="77777777" w:rsidR="003D28B2" w:rsidRPr="00446EC5" w:rsidRDefault="003D28B2" w:rsidP="003D28B2">
      <w:pPr>
        <w:ind w:firstLineChars="193" w:firstLine="425"/>
        <w:jc w:val="both"/>
        <w:rPr>
          <w:rFonts w:ascii="Times New Roman" w:hAnsi="Times New Roman"/>
          <w:b/>
        </w:rPr>
      </w:pPr>
      <w:r w:rsidRPr="00446EC5">
        <w:rPr>
          <w:rFonts w:ascii="Times New Roman" w:hAnsi="Times New Roman"/>
          <w:b/>
        </w:rPr>
        <w:t>- The ordering of CDM groups is determined by the first indicated DMRS port by DMRS table. That is the CDM group containing the first indicated DMRS port is the first indicated CDM group among two CDM groups, which include indicated DMRS ports.</w:t>
      </w:r>
    </w:p>
    <w:p w14:paraId="26D8D734" w14:textId="77777777" w:rsidR="003D28B2" w:rsidRPr="00A664E9" w:rsidRDefault="003D28B2" w:rsidP="003D28B2">
      <w:pPr>
        <w:ind w:firstLineChars="193" w:firstLine="425"/>
        <w:jc w:val="both"/>
        <w:rPr>
          <w:rFonts w:ascii="Times New Roman" w:hAnsi="Times New Roman"/>
          <w:b/>
        </w:rPr>
      </w:pPr>
      <w:r w:rsidRPr="00A664E9">
        <w:rPr>
          <w:rFonts w:ascii="Times New Roman" w:hAnsi="Times New Roman" w:hint="eastAsia"/>
          <w:b/>
        </w:rPr>
        <w:t>Proposal #</w:t>
      </w:r>
      <w:r>
        <w:rPr>
          <w:rFonts w:ascii="Times New Roman" w:hAnsi="Times New Roman"/>
          <w:b/>
        </w:rPr>
        <w:t>2</w:t>
      </w:r>
      <w:r w:rsidRPr="00A664E9">
        <w:rPr>
          <w:rFonts w:ascii="Times New Roman" w:hAnsi="Times New Roman" w:hint="eastAsia"/>
          <w:b/>
        </w:rPr>
        <w:t xml:space="preserve">: </w:t>
      </w:r>
      <w:r w:rsidRPr="00A664E9">
        <w:rPr>
          <w:rFonts w:ascii="Times New Roman" w:hAnsi="Times New Roman"/>
          <w:b/>
        </w:rPr>
        <w:t xml:space="preserve">When 2 TCI states are indicated by a TCI code point, at least for DMRS type 1 and type 2 for eMBB, </w:t>
      </w:r>
    </w:p>
    <w:p w14:paraId="67C4BBAE" w14:textId="77777777" w:rsidR="003D28B2" w:rsidRPr="00A664E9" w:rsidRDefault="003D28B2" w:rsidP="003D28B2">
      <w:pPr>
        <w:ind w:firstLineChars="193" w:firstLine="425"/>
        <w:jc w:val="both"/>
        <w:rPr>
          <w:rFonts w:ascii="Times New Roman" w:hAnsi="Times New Roman"/>
          <w:b/>
        </w:rPr>
      </w:pPr>
      <w:r w:rsidRPr="00A664E9">
        <w:rPr>
          <w:rFonts w:ascii="Times New Roman" w:hAnsi="Times New Roman"/>
          <w:b/>
        </w:rPr>
        <w:t xml:space="preserve">1) If indicated DMRS ports are from single CDM group, the UE applies one of the TCI states according to the CDM group index, i.e., </w:t>
      </w:r>
      <w:r w:rsidRPr="00FF794A">
        <w:rPr>
          <w:rFonts w:ascii="Times New Roman" w:hAnsi="Times New Roman"/>
          <w:b/>
        </w:rPr>
        <w:t>the first TCI state is applied in case of CDM group 0 and the second TCI state is applied in case of the rest CDM groups, respectively.</w:t>
      </w:r>
    </w:p>
    <w:p w14:paraId="01610198" w14:textId="77777777" w:rsidR="003D28B2" w:rsidRPr="00A664E9" w:rsidRDefault="003D28B2" w:rsidP="003D28B2">
      <w:pPr>
        <w:ind w:firstLineChars="193" w:firstLine="425"/>
        <w:jc w:val="both"/>
        <w:rPr>
          <w:rFonts w:ascii="Times New Roman" w:hAnsi="Times New Roman"/>
          <w:b/>
        </w:rPr>
      </w:pPr>
      <w:r w:rsidRPr="00A664E9">
        <w:rPr>
          <w:rFonts w:ascii="Times New Roman" w:hAnsi="Times New Roman"/>
          <w:b/>
        </w:rPr>
        <w:t>2) If indicated DMRS ports are from three CDM groups, the first TCI state is applied to the first indicated CDM group and the second TCI state is applied to the rest CDM groups.</w:t>
      </w:r>
    </w:p>
    <w:p w14:paraId="0186CF9B" w14:textId="77777777" w:rsidR="003D28B2" w:rsidRPr="005031CF" w:rsidRDefault="003D28B2" w:rsidP="003D28B2">
      <w:pPr>
        <w:ind w:firstLineChars="193" w:firstLine="425"/>
        <w:jc w:val="both"/>
        <w:rPr>
          <w:rFonts w:ascii="Times New Roman" w:hAnsi="Times New Roman"/>
          <w:b/>
        </w:rPr>
      </w:pPr>
      <w:r w:rsidRPr="005031CF">
        <w:rPr>
          <w:rFonts w:ascii="Times New Roman" w:hAnsi="Times New Roman" w:hint="eastAsia"/>
          <w:b/>
        </w:rPr>
        <w:t>Proposal #</w:t>
      </w:r>
      <w:r>
        <w:rPr>
          <w:rFonts w:ascii="Times New Roman" w:hAnsi="Times New Roman"/>
          <w:b/>
        </w:rPr>
        <w:t>3</w:t>
      </w:r>
      <w:r w:rsidRPr="005031CF">
        <w:rPr>
          <w:rFonts w:ascii="Times New Roman" w:hAnsi="Times New Roman" w:hint="eastAsia"/>
          <w:b/>
        </w:rPr>
        <w:t xml:space="preserve">: </w:t>
      </w:r>
      <w:r w:rsidRPr="005031CF">
        <w:rPr>
          <w:rFonts w:ascii="Times New Roman" w:hAnsi="Times New Roman"/>
          <w:b/>
        </w:rPr>
        <w:t xml:space="preserve">Support 2-port </w:t>
      </w:r>
      <w:r>
        <w:rPr>
          <w:rFonts w:ascii="Times New Roman" w:hAnsi="Times New Roman"/>
          <w:b/>
        </w:rPr>
        <w:t xml:space="preserve">DL </w:t>
      </w:r>
      <w:r w:rsidRPr="005031CF">
        <w:rPr>
          <w:rFonts w:ascii="Times New Roman" w:hAnsi="Times New Roman"/>
          <w:b/>
        </w:rPr>
        <w:t>PTRS</w:t>
      </w:r>
      <w:r>
        <w:rPr>
          <w:rFonts w:ascii="Times New Roman" w:hAnsi="Times New Roman"/>
          <w:b/>
        </w:rPr>
        <w:t xml:space="preserve"> for NCJT from different TRPs/panels</w:t>
      </w:r>
      <w:r w:rsidRPr="005031CF">
        <w:rPr>
          <w:rFonts w:ascii="Times New Roman" w:hAnsi="Times New Roman"/>
          <w:b/>
        </w:rPr>
        <w:t xml:space="preserve"> by inheriting relevant Rel-15 agreements with possible modifications with respect to details on DMRS port grouping and multiple TCI indication, which have been slightly changed from Rel-15 design to Rel-16 design.</w:t>
      </w:r>
    </w:p>
    <w:p w14:paraId="2BD7274E" w14:textId="77777777" w:rsidR="003D28B2" w:rsidRPr="00E234F1" w:rsidRDefault="003D28B2" w:rsidP="003D28B2">
      <w:pPr>
        <w:pStyle w:val="a4"/>
        <w:numPr>
          <w:ilvl w:val="0"/>
          <w:numId w:val="56"/>
        </w:numPr>
        <w:jc w:val="both"/>
        <w:rPr>
          <w:rFonts w:ascii="Times New Roman" w:hAnsi="Times New Roman"/>
          <w:b/>
        </w:rPr>
      </w:pPr>
      <w:r w:rsidRPr="00E234F1">
        <w:rPr>
          <w:rFonts w:ascii="Times New Roman" w:hAnsi="Times New Roman"/>
          <w:b/>
        </w:rPr>
        <w:t xml:space="preserve">The maximum number of DL PTRS ports is higher layer configured for PDSCH transmission in the higher layer parameter </w:t>
      </w:r>
      <w:r w:rsidRPr="00446EC5">
        <w:rPr>
          <w:rFonts w:ascii="Times New Roman" w:hAnsi="Times New Roman"/>
          <w:b/>
        </w:rPr>
        <w:t>PTRS-DownlinkConfig</w:t>
      </w:r>
      <w:r w:rsidRPr="00E234F1">
        <w:rPr>
          <w:rFonts w:ascii="Times New Roman" w:hAnsi="Times New Roman"/>
          <w:b/>
        </w:rPr>
        <w:t xml:space="preserve">. The actual number </w:t>
      </w:r>
      <w:r w:rsidRPr="00E234F1">
        <w:rPr>
          <w:rFonts w:ascii="Times New Roman" w:hAnsi="Times New Roman"/>
          <w:b/>
        </w:rPr>
        <w:lastRenderedPageBreak/>
        <w:t xml:space="preserve">of transmitted DL PTRS ports for a UE is determined by the number of indicated TCI states. </w:t>
      </w:r>
    </w:p>
    <w:p w14:paraId="780BB0F0" w14:textId="77777777" w:rsidR="003D28B2" w:rsidRPr="00E234F1" w:rsidRDefault="003D28B2" w:rsidP="003D28B2">
      <w:pPr>
        <w:pStyle w:val="a4"/>
        <w:numPr>
          <w:ilvl w:val="0"/>
          <w:numId w:val="56"/>
        </w:numPr>
        <w:jc w:val="both"/>
        <w:rPr>
          <w:rFonts w:ascii="Times New Roman" w:hAnsi="Times New Roman"/>
          <w:b/>
        </w:rPr>
      </w:pPr>
      <w:r w:rsidRPr="00E234F1">
        <w:rPr>
          <w:rFonts w:ascii="Times New Roman" w:hAnsi="Times New Roman"/>
          <w:b/>
        </w:rPr>
        <w:t>The first PTRS antenna port is associated with the lowest indexed DMRS antenna port among the DMRS antenna ports mapped to the first TCI state. The second PTRS antenna port is associated with the lowest indexed DMRS antenna port among the DMRS antenna ports mapped to the second TCI state.</w:t>
      </w:r>
    </w:p>
    <w:p w14:paraId="3FA59807" w14:textId="77777777" w:rsidR="003D28B2" w:rsidRPr="003D28B2" w:rsidRDefault="003D28B2" w:rsidP="000C6FB0">
      <w:pPr>
        <w:ind w:firstLineChars="193" w:firstLine="425"/>
        <w:jc w:val="both"/>
        <w:rPr>
          <w:rFonts w:ascii="Times New Roman" w:hAnsi="Times New Roman"/>
          <w:u w:val="single"/>
        </w:rPr>
      </w:pPr>
    </w:p>
    <w:p w14:paraId="75CA0D21" w14:textId="77777777" w:rsidR="000C6FB0" w:rsidRDefault="000C6FB0" w:rsidP="000C6FB0">
      <w:pPr>
        <w:ind w:firstLineChars="193" w:firstLine="425"/>
        <w:jc w:val="both"/>
        <w:rPr>
          <w:rFonts w:ascii="Times New Roman" w:hAnsi="Times New Roman"/>
          <w:u w:val="single"/>
        </w:rPr>
      </w:pPr>
      <w:r w:rsidRPr="00437B1F">
        <w:rPr>
          <w:rFonts w:ascii="Times New Roman" w:hAnsi="Times New Roman"/>
          <w:u w:val="single"/>
        </w:rPr>
        <w:t>R</w:t>
      </w:r>
      <w:r w:rsidRPr="00437B1F">
        <w:rPr>
          <w:rFonts w:ascii="Times New Roman" w:hAnsi="Times New Roman" w:hint="eastAsia"/>
          <w:u w:val="single"/>
        </w:rPr>
        <w:t xml:space="preserve">egarding </w:t>
      </w:r>
      <w:r>
        <w:rPr>
          <w:rFonts w:ascii="Times New Roman" w:hAnsi="Times New Roman" w:hint="eastAsia"/>
          <w:u w:val="single"/>
        </w:rPr>
        <w:t>URLLC in S</w:t>
      </w:r>
      <w:r w:rsidRPr="00437B1F">
        <w:rPr>
          <w:rFonts w:ascii="Times New Roman" w:hAnsi="Times New Roman" w:hint="eastAsia"/>
          <w:u w:val="single"/>
        </w:rPr>
        <w:t>-DCI based M-TRP transmission, we propose the followings:</w:t>
      </w:r>
    </w:p>
    <w:p w14:paraId="49137F4C" w14:textId="77777777" w:rsidR="003D28B2" w:rsidRPr="00271E54" w:rsidRDefault="003D28B2" w:rsidP="003D28B2">
      <w:pPr>
        <w:ind w:firstLineChars="193" w:firstLine="425"/>
        <w:jc w:val="both"/>
        <w:rPr>
          <w:rFonts w:ascii="Times New Roman" w:hAnsi="Times New Roman"/>
          <w:b/>
        </w:rPr>
      </w:pPr>
      <w:r w:rsidRPr="00271E54">
        <w:rPr>
          <w:rFonts w:ascii="Times New Roman" w:hAnsi="Times New Roman"/>
          <w:b/>
        </w:rPr>
        <w:t>Proposal #</w:t>
      </w:r>
      <w:r>
        <w:rPr>
          <w:rFonts w:ascii="Times New Roman" w:hAnsi="Times New Roman"/>
          <w:b/>
        </w:rPr>
        <w:t>4</w:t>
      </w:r>
      <w:r w:rsidRPr="00271E54">
        <w:rPr>
          <w:rFonts w:ascii="Times New Roman" w:hAnsi="Times New Roman"/>
          <w:b/>
        </w:rPr>
        <w:t xml:space="preserve">: Higher layer parameter </w:t>
      </w:r>
      <w:r w:rsidRPr="00271E54">
        <w:rPr>
          <w:rFonts w:ascii="Times New Roman" w:hAnsi="Times New Roman"/>
          <w:b/>
          <w:i/>
        </w:rPr>
        <w:t>pdsch-AggregationFactor</w:t>
      </w:r>
      <w:r w:rsidRPr="00271E54">
        <w:rPr>
          <w:rFonts w:ascii="Times New Roman" w:hAnsi="Times New Roman"/>
          <w:b/>
        </w:rPr>
        <w:t xml:space="preserve"> also is used in Rel-16 for scheme 4, and whether Rel-15 slot repetition or Rel-16 URLLC scheme 4 is determined by the number of TCI states indicated by DCI.</w:t>
      </w:r>
    </w:p>
    <w:p w14:paraId="0C07707D" w14:textId="77777777" w:rsidR="003D28B2" w:rsidRPr="006B5DFF" w:rsidRDefault="003D28B2" w:rsidP="003D28B2">
      <w:pPr>
        <w:ind w:firstLineChars="193" w:firstLine="425"/>
        <w:jc w:val="both"/>
        <w:rPr>
          <w:rFonts w:ascii="Times New Roman" w:hAnsi="Times New Roman"/>
          <w:b/>
        </w:rPr>
      </w:pPr>
      <w:r w:rsidRPr="006B5DFF">
        <w:rPr>
          <w:rFonts w:ascii="Times New Roman" w:hAnsi="Times New Roman"/>
          <w:b/>
        </w:rPr>
        <w:t xml:space="preserve">Proposal #5: One of the scheme 2a, 2b and 3 should be selected by higher layer configuration, and dynamic indication between eMBB and URLLC can be considered when one of the </w:t>
      </w:r>
      <w:r>
        <w:rPr>
          <w:rFonts w:ascii="Times New Roman" w:hAnsi="Times New Roman"/>
          <w:b/>
        </w:rPr>
        <w:t xml:space="preserve">URLLC </w:t>
      </w:r>
      <w:r w:rsidRPr="006B5DFF">
        <w:rPr>
          <w:rFonts w:ascii="Times New Roman" w:hAnsi="Times New Roman"/>
          <w:b/>
        </w:rPr>
        <w:t>schemes is selected by higher layer configuration and two TCI states are indicated by DCI.</w:t>
      </w:r>
    </w:p>
    <w:p w14:paraId="147328C8" w14:textId="77777777" w:rsidR="003D28B2" w:rsidRPr="006B5DFF" w:rsidRDefault="003D28B2" w:rsidP="003D28B2">
      <w:pPr>
        <w:ind w:firstLineChars="193" w:firstLine="425"/>
        <w:jc w:val="both"/>
        <w:rPr>
          <w:rFonts w:ascii="Times New Roman" w:hAnsi="Times New Roman"/>
          <w:b/>
        </w:rPr>
      </w:pPr>
      <w:r w:rsidRPr="006B5DFF">
        <w:rPr>
          <w:rFonts w:ascii="Times New Roman" w:hAnsi="Times New Roman"/>
          <w:b/>
        </w:rPr>
        <w:t>Proposal #6: TB size can be determined based on the number of PRBs mapped to the first TCI state for scheme 2b.</w:t>
      </w:r>
    </w:p>
    <w:p w14:paraId="20F02B11" w14:textId="77777777" w:rsidR="003D28B2" w:rsidRPr="00446EC5" w:rsidRDefault="003D28B2" w:rsidP="003D28B2">
      <w:pPr>
        <w:ind w:firstLineChars="193" w:firstLine="425"/>
        <w:jc w:val="both"/>
        <w:rPr>
          <w:rFonts w:ascii="Times New Roman" w:hAnsi="Times New Roman"/>
          <w:b/>
        </w:rPr>
      </w:pPr>
      <w:r w:rsidRPr="00446EC5">
        <w:rPr>
          <w:rFonts w:ascii="Times New Roman" w:hAnsi="Times New Roman"/>
          <w:b/>
        </w:rPr>
        <w:t>Proposal #</w:t>
      </w:r>
      <w:r w:rsidRPr="006B5DFF">
        <w:rPr>
          <w:rFonts w:ascii="Times New Roman" w:hAnsi="Times New Roman"/>
          <w:b/>
        </w:rPr>
        <w:t>7</w:t>
      </w:r>
      <w:r w:rsidRPr="00446EC5">
        <w:rPr>
          <w:rFonts w:ascii="Times New Roman" w:hAnsi="Times New Roman"/>
          <w:b/>
        </w:rPr>
        <w:t xml:space="preserve">: </w:t>
      </w:r>
      <w:r w:rsidRPr="006B5DFF">
        <w:rPr>
          <w:rFonts w:ascii="Times New Roman" w:hAnsi="Times New Roman" w:hint="eastAsia"/>
          <w:b/>
        </w:rPr>
        <w:t xml:space="preserve">For scheme 2b, different MCS for repeated TBs is not supported and </w:t>
      </w:r>
      <w:r w:rsidRPr="00446EC5">
        <w:rPr>
          <w:rFonts w:ascii="Times New Roman" w:hAnsi="Times New Roman"/>
          <w:b/>
        </w:rPr>
        <w:t>TB size can be determined by MCS value for CW 0.</w:t>
      </w:r>
    </w:p>
    <w:p w14:paraId="38B0FDAC" w14:textId="77777777" w:rsidR="003D28B2" w:rsidRPr="006B5DFF" w:rsidRDefault="003D28B2" w:rsidP="003D28B2">
      <w:pPr>
        <w:ind w:firstLineChars="193" w:firstLine="425"/>
        <w:jc w:val="both"/>
        <w:rPr>
          <w:rFonts w:ascii="Times New Roman" w:hAnsi="Times New Roman"/>
          <w:b/>
        </w:rPr>
      </w:pPr>
      <w:r w:rsidRPr="006B5DFF">
        <w:rPr>
          <w:rFonts w:ascii="Times New Roman" w:hAnsi="Times New Roman"/>
          <w:b/>
        </w:rPr>
        <w:t xml:space="preserve">Proposal #8: Support different RV value indication by using different RV fields in DCI for scheme 2b when </w:t>
      </w:r>
      <w:r w:rsidRPr="006B5DFF">
        <w:rPr>
          <w:rFonts w:ascii="Times New Roman" w:hAnsi="Times New Roman"/>
          <w:b/>
          <w:i/>
        </w:rPr>
        <w:t>maxNrofCodeWordsScheduledByDCI</w:t>
      </w:r>
      <w:r w:rsidRPr="006B5DFF">
        <w:rPr>
          <w:rFonts w:ascii="Times New Roman" w:hAnsi="Times New Roman"/>
          <w:b/>
        </w:rPr>
        <w:t xml:space="preserve"> is configured to 2.</w:t>
      </w:r>
    </w:p>
    <w:p w14:paraId="790088CC" w14:textId="77777777" w:rsidR="003D28B2" w:rsidRPr="006B5DFF" w:rsidRDefault="003D28B2" w:rsidP="003D28B2">
      <w:pPr>
        <w:ind w:firstLineChars="193" w:firstLine="425"/>
        <w:jc w:val="both"/>
        <w:rPr>
          <w:rFonts w:ascii="Times New Roman" w:hAnsi="Times New Roman"/>
          <w:b/>
        </w:rPr>
      </w:pPr>
      <w:r w:rsidRPr="006B5DFF">
        <w:rPr>
          <w:rFonts w:ascii="Times New Roman" w:hAnsi="Times New Roman"/>
          <w:b/>
        </w:rPr>
        <w:t xml:space="preserve">Proposal #9: Enhancement of </w:t>
      </w:r>
      <w:r>
        <w:rPr>
          <w:rFonts w:ascii="Times New Roman" w:hAnsi="Times New Roman"/>
          <w:b/>
        </w:rPr>
        <w:t>DL PTRS for scheme 2</w:t>
      </w:r>
      <w:r w:rsidRPr="006B5DFF">
        <w:rPr>
          <w:rFonts w:ascii="Times New Roman" w:hAnsi="Times New Roman"/>
          <w:b/>
        </w:rPr>
        <w:t xml:space="preserve"> should be considered </w:t>
      </w:r>
    </w:p>
    <w:p w14:paraId="248CE7BB" w14:textId="77777777" w:rsidR="003D28B2" w:rsidRPr="005C6047" w:rsidRDefault="003D28B2" w:rsidP="003D28B2">
      <w:pPr>
        <w:ind w:firstLineChars="193" w:firstLine="425"/>
        <w:jc w:val="both"/>
        <w:rPr>
          <w:rFonts w:ascii="Times New Roman" w:hAnsi="Times New Roman"/>
          <w:b/>
        </w:rPr>
      </w:pPr>
      <w:r w:rsidRPr="006B5DFF">
        <w:rPr>
          <w:rFonts w:ascii="Times New Roman" w:hAnsi="Times New Roman"/>
          <w:b/>
        </w:rPr>
        <w:t>Proposal #10: For indication on the number of transmission occasions for scheme 3, it is implicitly determined by the number of TCI states indicated by a code point whereas one TCI state means one transmission occasion and two TCI states mean two transmi</w:t>
      </w:r>
      <w:r w:rsidRPr="005C6047">
        <w:rPr>
          <w:rFonts w:ascii="Times New Roman" w:hAnsi="Times New Roman"/>
          <w:b/>
        </w:rPr>
        <w:t>ssion occasions.</w:t>
      </w:r>
    </w:p>
    <w:p w14:paraId="4CA2C0E2" w14:textId="77777777" w:rsidR="003D28B2" w:rsidRPr="008C7871" w:rsidRDefault="003D28B2" w:rsidP="003D28B2">
      <w:pPr>
        <w:ind w:firstLineChars="193" w:firstLine="425"/>
        <w:jc w:val="both"/>
        <w:rPr>
          <w:rFonts w:ascii="Times New Roman" w:hAnsi="Times New Roman"/>
          <w:b/>
        </w:rPr>
      </w:pPr>
      <w:r w:rsidRPr="008C7871">
        <w:rPr>
          <w:rFonts w:ascii="Times New Roman" w:hAnsi="Times New Roman"/>
          <w:b/>
        </w:rPr>
        <w:t>Proposal #</w:t>
      </w:r>
      <w:r>
        <w:rPr>
          <w:rFonts w:ascii="Times New Roman" w:hAnsi="Times New Roman"/>
          <w:b/>
        </w:rPr>
        <w:t>11</w:t>
      </w:r>
      <w:r w:rsidRPr="008C7871">
        <w:rPr>
          <w:rFonts w:ascii="Times New Roman" w:hAnsi="Times New Roman"/>
          <w:b/>
        </w:rPr>
        <w:t>: For indication on the number of transmission occasions for scheme 4, higher layer signaling following Rel-15 mechanism is supported.</w:t>
      </w:r>
    </w:p>
    <w:p w14:paraId="1ACE70AD" w14:textId="77777777" w:rsidR="003D28B2" w:rsidRPr="002D2AFF" w:rsidRDefault="003D28B2" w:rsidP="003D28B2">
      <w:pPr>
        <w:ind w:firstLineChars="193" w:firstLine="425"/>
        <w:jc w:val="both"/>
        <w:rPr>
          <w:rFonts w:ascii="Times New Roman" w:hAnsi="Times New Roman"/>
          <w:b/>
        </w:rPr>
      </w:pPr>
      <w:r w:rsidRPr="002D2AFF">
        <w:rPr>
          <w:rFonts w:ascii="Times New Roman" w:hAnsi="Times New Roman" w:hint="eastAsia"/>
          <w:b/>
        </w:rPr>
        <w:t>Proposal #</w:t>
      </w:r>
      <w:r>
        <w:rPr>
          <w:rFonts w:ascii="Times New Roman" w:hAnsi="Times New Roman"/>
          <w:b/>
        </w:rPr>
        <w:t>12</w:t>
      </w:r>
      <w:r w:rsidRPr="002D2AFF">
        <w:rPr>
          <w:rFonts w:ascii="Times New Roman" w:hAnsi="Times New Roman" w:hint="eastAsia"/>
          <w:b/>
        </w:rPr>
        <w:t xml:space="preserve">: </w:t>
      </w:r>
      <w:r w:rsidRPr="002D2AFF">
        <w:rPr>
          <w:rFonts w:ascii="Times New Roman" w:hAnsi="Times New Roman"/>
          <w:b/>
        </w:rPr>
        <w:t>Support the same method to indicate different RV values for scheme 2b and 3.</w:t>
      </w:r>
    </w:p>
    <w:p w14:paraId="7CC556C4" w14:textId="77777777" w:rsidR="003D28B2" w:rsidRDefault="003D28B2" w:rsidP="003D28B2">
      <w:pPr>
        <w:ind w:firstLineChars="193" w:firstLine="425"/>
        <w:jc w:val="both"/>
        <w:rPr>
          <w:rFonts w:ascii="Times New Roman" w:hAnsi="Times New Roman"/>
          <w:b/>
        </w:rPr>
      </w:pPr>
      <w:r w:rsidRPr="00F707D3">
        <w:rPr>
          <w:rFonts w:ascii="Times New Roman" w:hAnsi="Times New Roman"/>
          <w:b/>
        </w:rPr>
        <w:t xml:space="preserve">Proposal </w:t>
      </w:r>
      <w:r>
        <w:rPr>
          <w:rFonts w:ascii="Times New Roman" w:hAnsi="Times New Roman"/>
          <w:b/>
        </w:rPr>
        <w:t>#13</w:t>
      </w:r>
      <w:r w:rsidRPr="00F707D3">
        <w:rPr>
          <w:rFonts w:ascii="Times New Roman" w:hAnsi="Times New Roman"/>
          <w:b/>
        </w:rPr>
        <w:t xml:space="preserve">: </w:t>
      </w:r>
      <w:r>
        <w:rPr>
          <w:rFonts w:ascii="Times New Roman" w:hAnsi="Times New Roman"/>
          <w:b/>
        </w:rPr>
        <w:t>For s</w:t>
      </w:r>
      <w:r w:rsidRPr="00F707D3">
        <w:rPr>
          <w:rFonts w:ascii="Times New Roman" w:hAnsi="Times New Roman"/>
          <w:b/>
        </w:rPr>
        <w:t xml:space="preserve">cheme </w:t>
      </w:r>
      <w:r>
        <w:rPr>
          <w:rFonts w:ascii="Times New Roman" w:hAnsi="Times New Roman" w:hint="eastAsia"/>
          <w:b/>
        </w:rPr>
        <w:t xml:space="preserve">3 and </w:t>
      </w:r>
      <w:r w:rsidRPr="00F707D3">
        <w:rPr>
          <w:rFonts w:ascii="Times New Roman" w:hAnsi="Times New Roman"/>
          <w:b/>
        </w:rPr>
        <w:t>4</w:t>
      </w:r>
      <w:r>
        <w:rPr>
          <w:rFonts w:ascii="Times New Roman" w:hAnsi="Times New Roman"/>
          <w:b/>
        </w:rPr>
        <w:t>,</w:t>
      </w:r>
      <w:r w:rsidRPr="00F707D3">
        <w:rPr>
          <w:rFonts w:ascii="Times New Roman" w:hAnsi="Times New Roman"/>
          <w:b/>
        </w:rPr>
        <w:t xml:space="preserve"> </w:t>
      </w:r>
      <w:r>
        <w:rPr>
          <w:rFonts w:ascii="Times New Roman" w:hAnsi="Times New Roman"/>
          <w:b/>
        </w:rPr>
        <w:t>support gap symbol(s)</w:t>
      </w:r>
      <w:r w:rsidRPr="0080385E">
        <w:rPr>
          <w:rFonts w:ascii="Times New Roman" w:hAnsi="Times New Roman"/>
          <w:b/>
        </w:rPr>
        <w:t xml:space="preserve"> between </w:t>
      </w:r>
      <w:r>
        <w:rPr>
          <w:rFonts w:ascii="Times New Roman" w:hAnsi="Times New Roman"/>
          <w:b/>
        </w:rPr>
        <w:t>different transmission occasions.</w:t>
      </w:r>
    </w:p>
    <w:p w14:paraId="738FD152" w14:textId="77777777" w:rsidR="003D28B2" w:rsidRPr="003D28B2" w:rsidRDefault="003D28B2" w:rsidP="000C6FB0">
      <w:pPr>
        <w:ind w:firstLineChars="193" w:firstLine="425"/>
        <w:jc w:val="both"/>
        <w:rPr>
          <w:rFonts w:ascii="Times New Roman" w:hAnsi="Times New Roman"/>
          <w:u w:val="single"/>
        </w:rPr>
      </w:pPr>
    </w:p>
    <w:p w14:paraId="3216F852" w14:textId="77777777" w:rsidR="000C6FB0" w:rsidRDefault="000C6FB0" w:rsidP="000C6FB0">
      <w:pPr>
        <w:ind w:firstLineChars="193" w:firstLine="425"/>
        <w:jc w:val="both"/>
        <w:rPr>
          <w:rFonts w:ascii="Times New Roman" w:hAnsi="Times New Roman"/>
          <w:u w:val="single"/>
        </w:rPr>
      </w:pPr>
      <w:r w:rsidRPr="007706B7">
        <w:rPr>
          <w:rFonts w:ascii="Times New Roman" w:hAnsi="Times New Roman"/>
          <w:u w:val="single"/>
        </w:rPr>
        <w:t>Regarding PD</w:t>
      </w:r>
      <w:r>
        <w:rPr>
          <w:rFonts w:ascii="Times New Roman" w:hAnsi="Times New Roman" w:hint="eastAsia"/>
          <w:u w:val="single"/>
        </w:rPr>
        <w:t>C</w:t>
      </w:r>
      <w:r w:rsidRPr="007706B7">
        <w:rPr>
          <w:rFonts w:ascii="Times New Roman" w:hAnsi="Times New Roman"/>
          <w:u w:val="single"/>
        </w:rPr>
        <w:t>CH for M-DCI based M-TRP transmission, we propose the followings:</w:t>
      </w:r>
    </w:p>
    <w:p w14:paraId="5D80901C" w14:textId="11A277A4" w:rsidR="003E4564" w:rsidRPr="00AF48D2" w:rsidRDefault="003E4564" w:rsidP="003E4564">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1</w:t>
      </w:r>
      <w:r w:rsidR="003D28B2">
        <w:rPr>
          <w:rFonts w:ascii="Times New Roman" w:hAnsi="Times New Roman"/>
          <w:b/>
        </w:rPr>
        <w:t>4</w:t>
      </w:r>
      <w:r w:rsidRPr="00F50239">
        <w:rPr>
          <w:rFonts w:ascii="Times New Roman" w:hAnsi="Times New Roman"/>
          <w:b/>
        </w:rPr>
        <w:t xml:space="preserve">: </w:t>
      </w:r>
      <w:r w:rsidRPr="00AF48D2">
        <w:rPr>
          <w:rFonts w:ascii="Times New Roman" w:hAnsi="Times New Roman" w:hint="eastAsia"/>
          <w:b/>
        </w:rPr>
        <w:t xml:space="preserve">Rel. 15 PDCCH mapping rule is revised by additionally capturing the </w:t>
      </w:r>
      <w:r w:rsidRPr="00AF48D2">
        <w:rPr>
          <w:rFonts w:ascii="Times New Roman" w:hAnsi="Times New Roman"/>
          <w:b/>
        </w:rPr>
        <w:t>following:</w:t>
      </w:r>
      <w:r w:rsidRPr="00AF48D2">
        <w:rPr>
          <w:rFonts w:ascii="Times New Roman" w:hAnsi="Times New Roman" w:hint="eastAsia"/>
          <w:b/>
        </w:rPr>
        <w:t xml:space="preserve"> </w:t>
      </w:r>
    </w:p>
    <w:p w14:paraId="2825633E" w14:textId="77777777" w:rsidR="003E4564" w:rsidRDefault="003E4564" w:rsidP="003E4564">
      <w:pPr>
        <w:ind w:firstLineChars="193" w:firstLine="425"/>
        <w:rPr>
          <w:rFonts w:ascii="Times New Roman" w:hAnsi="Times New Roman"/>
          <w:b/>
        </w:rPr>
      </w:pPr>
      <w:r w:rsidRPr="005041EF">
        <w:rPr>
          <w:rFonts w:ascii="Times New Roman" w:hAnsi="Times New Roman" w:hint="eastAsia"/>
          <w:b/>
        </w:rPr>
        <w:lastRenderedPageBreak/>
        <w:t xml:space="preserve">when USS i does not satisfies either </w:t>
      </w:r>
      <w:r>
        <w:rPr>
          <w:rFonts w:ascii="Times New Roman" w:hAnsi="Times New Roman" w:hint="eastAsia"/>
          <w:b/>
        </w:rPr>
        <w:t>BD/CCE</w:t>
      </w:r>
      <w:r w:rsidRPr="005041EF">
        <w:rPr>
          <w:rFonts w:ascii="Times New Roman" w:hAnsi="Times New Roman" w:hint="eastAsia"/>
          <w:b/>
        </w:rPr>
        <w:t xml:space="preserve"> </w:t>
      </w:r>
      <w:r w:rsidRPr="005041EF">
        <w:rPr>
          <w:rFonts w:ascii="Times New Roman" w:hAnsi="Times New Roman"/>
          <w:b/>
        </w:rPr>
        <w:t>limit</w:t>
      </w:r>
      <w:r>
        <w:rPr>
          <w:rFonts w:ascii="Times New Roman" w:hAnsi="Times New Roman" w:hint="eastAsia"/>
          <w:b/>
        </w:rPr>
        <w:t xml:space="preserve"> of serving cell</w:t>
      </w:r>
      <w:r w:rsidRPr="005041EF">
        <w:rPr>
          <w:rFonts w:ascii="Times New Roman" w:hAnsi="Times New Roman" w:hint="eastAsia"/>
          <w:b/>
        </w:rPr>
        <w:t xml:space="preserve"> or </w:t>
      </w:r>
      <w:r>
        <w:rPr>
          <w:rFonts w:ascii="Times New Roman" w:hAnsi="Times New Roman" w:hint="eastAsia"/>
          <w:b/>
        </w:rPr>
        <w:t xml:space="preserve">BD/CCE limit of </w:t>
      </w:r>
      <w:r w:rsidRPr="005041EF">
        <w:rPr>
          <w:rFonts w:ascii="Times New Roman" w:hAnsi="Times New Roman" w:hint="eastAsia"/>
          <w:b/>
        </w:rPr>
        <w:t>TRP limit, drop all remaining USSs, i.e., USS i to N</w:t>
      </w:r>
      <w:r>
        <w:rPr>
          <w:rFonts w:ascii="Times New Roman" w:hAnsi="Times New Roman" w:hint="eastAsia"/>
          <w:b/>
        </w:rPr>
        <w:t>, where N is the index of the last USS</w:t>
      </w:r>
      <w:r w:rsidRPr="005041EF">
        <w:rPr>
          <w:rFonts w:ascii="Times New Roman" w:hAnsi="Times New Roman" w:hint="eastAsia"/>
          <w:b/>
        </w:rPr>
        <w:t xml:space="preserve">. </w:t>
      </w:r>
    </w:p>
    <w:p w14:paraId="20D496A9" w14:textId="77777777" w:rsidR="003D28B2" w:rsidRPr="005041EF" w:rsidRDefault="003D28B2" w:rsidP="003E4564">
      <w:pPr>
        <w:ind w:firstLineChars="193" w:firstLine="425"/>
        <w:rPr>
          <w:rFonts w:ascii="Times New Roman" w:hAnsi="Times New Roman"/>
          <w:b/>
        </w:rPr>
      </w:pPr>
    </w:p>
    <w:p w14:paraId="2D1F390D" w14:textId="77777777" w:rsidR="000C6FB0" w:rsidRDefault="000C6FB0" w:rsidP="000C6FB0">
      <w:pPr>
        <w:ind w:firstLineChars="193" w:firstLine="425"/>
        <w:jc w:val="both"/>
        <w:rPr>
          <w:rFonts w:ascii="Times New Roman" w:hAnsi="Times New Roman"/>
          <w:u w:val="single"/>
        </w:rPr>
      </w:pPr>
      <w:r w:rsidRPr="007706B7">
        <w:rPr>
          <w:rFonts w:ascii="Times New Roman" w:hAnsi="Times New Roman"/>
          <w:u w:val="single"/>
        </w:rPr>
        <w:t xml:space="preserve">Regarding </w:t>
      </w:r>
      <w:r>
        <w:rPr>
          <w:rFonts w:ascii="Times New Roman" w:hAnsi="Times New Roman" w:hint="eastAsia"/>
          <w:u w:val="single"/>
        </w:rPr>
        <w:t>inter-cell M-TRP transmission</w:t>
      </w:r>
      <w:r w:rsidRPr="007706B7">
        <w:rPr>
          <w:rFonts w:ascii="Times New Roman" w:hAnsi="Times New Roman"/>
          <w:u w:val="single"/>
        </w:rPr>
        <w:t>, we propose the followings:</w:t>
      </w:r>
    </w:p>
    <w:p w14:paraId="21DC805D" w14:textId="44C8BFCC" w:rsidR="000C6FB0"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1</w:t>
      </w:r>
      <w:r w:rsidR="003D28B2">
        <w:rPr>
          <w:rFonts w:ascii="Times New Roman" w:hAnsi="Times New Roman"/>
          <w:b/>
        </w:rPr>
        <w:t>5</w:t>
      </w:r>
      <w:r w:rsidRPr="00F50239">
        <w:rPr>
          <w:rFonts w:ascii="Times New Roman" w:hAnsi="Times New Roman"/>
          <w:b/>
        </w:rPr>
        <w:t xml:space="preserve">: </w:t>
      </w:r>
      <w:r>
        <w:rPr>
          <w:rFonts w:ascii="Times New Roman" w:hAnsi="Times New Roman" w:hint="eastAsia"/>
          <w:b/>
        </w:rPr>
        <w:t>A pair of SSB index and cell ID can be configured to utilize d</w:t>
      </w:r>
      <w:r w:rsidRPr="004E596F">
        <w:rPr>
          <w:rFonts w:ascii="Times New Roman" w:hAnsi="Times New Roman"/>
          <w:b/>
        </w:rPr>
        <w:t>ifferent cell’s SSB as QCL type C/D source for TRS/CSI-RS</w:t>
      </w:r>
      <w:r>
        <w:rPr>
          <w:rFonts w:ascii="Times New Roman" w:hAnsi="Times New Roman" w:hint="eastAsia"/>
          <w:b/>
        </w:rPr>
        <w:t xml:space="preserve"> </w:t>
      </w:r>
    </w:p>
    <w:p w14:paraId="6472DDA2" w14:textId="77777777" w:rsidR="003D28B2" w:rsidRPr="006B10EB" w:rsidRDefault="003D28B2" w:rsidP="000C6FB0">
      <w:pPr>
        <w:ind w:firstLineChars="193" w:firstLine="425"/>
        <w:jc w:val="both"/>
        <w:rPr>
          <w:rFonts w:ascii="Times New Roman" w:hAnsi="Times New Roman"/>
          <w:b/>
        </w:rPr>
      </w:pPr>
    </w:p>
    <w:p w14:paraId="2335450E" w14:textId="77777777" w:rsidR="000C6FB0" w:rsidRDefault="000C6FB0" w:rsidP="000C6FB0">
      <w:pPr>
        <w:ind w:firstLineChars="193" w:firstLine="425"/>
        <w:jc w:val="both"/>
        <w:rPr>
          <w:rFonts w:ascii="Times New Roman" w:hAnsi="Times New Roman"/>
          <w:u w:val="single"/>
        </w:rPr>
      </w:pPr>
      <w:r w:rsidRPr="007706B7">
        <w:rPr>
          <w:rFonts w:ascii="Times New Roman" w:hAnsi="Times New Roman"/>
          <w:u w:val="single"/>
        </w:rPr>
        <w:t>Regarding PDSCH for M-DCI based M-TRP transmission, we propose the followings:</w:t>
      </w:r>
    </w:p>
    <w:p w14:paraId="4DA6F8AF" w14:textId="0AF8833E" w:rsidR="000C6FB0" w:rsidRPr="00F50239"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1</w:t>
      </w:r>
      <w:r w:rsidR="003D28B2">
        <w:rPr>
          <w:rFonts w:ascii="Times New Roman" w:hAnsi="Times New Roman"/>
          <w:b/>
        </w:rPr>
        <w:t>6</w:t>
      </w:r>
      <w:r w:rsidRPr="00F50239">
        <w:rPr>
          <w:rFonts w:ascii="Times New Roman" w:hAnsi="Times New Roman"/>
          <w:b/>
        </w:rPr>
        <w:t xml:space="preserve">: PDSCH rate matching for </w:t>
      </w:r>
      <w:r>
        <w:rPr>
          <w:rFonts w:ascii="Times New Roman" w:hAnsi="Times New Roman" w:hint="eastAsia"/>
          <w:b/>
        </w:rPr>
        <w:t>other</w:t>
      </w:r>
      <w:r w:rsidRPr="00F50239">
        <w:rPr>
          <w:rFonts w:ascii="Times New Roman" w:hAnsi="Times New Roman"/>
          <w:b/>
        </w:rPr>
        <w:t xml:space="preserve"> TRP’s semi-static RateMatchPattern, P/SP NZP/ZP CSI-RS, CRS and SSB can be considered, which can be shared through non-ideal backhaul link.</w:t>
      </w:r>
    </w:p>
    <w:p w14:paraId="199F402C" w14:textId="0657EC69" w:rsidR="000C6FB0" w:rsidRPr="00F50239"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1</w:t>
      </w:r>
      <w:r w:rsidR="003D28B2">
        <w:rPr>
          <w:rFonts w:ascii="Times New Roman" w:hAnsi="Times New Roman"/>
          <w:b/>
        </w:rPr>
        <w:t>7</w:t>
      </w:r>
      <w:r w:rsidRPr="00F50239">
        <w:rPr>
          <w:rFonts w:ascii="Times New Roman" w:hAnsi="Times New Roman"/>
          <w:b/>
        </w:rPr>
        <w:t>: In case of partially/fully overlapped resource allocation, when PRG of a PDSCH is 2 or 4, the precoding of another fully/partially overlapped PDSCH should be the same in each PRG and allocated resource of the overlapped PDSCH should be either fully overlapped or non-overlapped in each PRG.</w:t>
      </w:r>
    </w:p>
    <w:p w14:paraId="0D6D8F5C" w14:textId="2753AC1F" w:rsidR="000C6FB0"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1</w:t>
      </w:r>
      <w:r w:rsidR="003D28B2">
        <w:rPr>
          <w:rFonts w:ascii="Times New Roman" w:hAnsi="Times New Roman"/>
          <w:b/>
        </w:rPr>
        <w:t>8</w:t>
      </w:r>
      <w:r w:rsidRPr="00F50239">
        <w:rPr>
          <w:rFonts w:ascii="Times New Roman" w:hAnsi="Times New Roman"/>
          <w:b/>
        </w:rPr>
        <w:t>: Support resource allocation type A + type A for NCJT transmission.</w:t>
      </w:r>
    </w:p>
    <w:p w14:paraId="3F2178D1" w14:textId="7234E1A8" w:rsidR="000C6FB0" w:rsidRDefault="000C6FB0" w:rsidP="000C6FB0">
      <w:pPr>
        <w:ind w:firstLineChars="193" w:firstLine="425"/>
        <w:jc w:val="both"/>
        <w:rPr>
          <w:rFonts w:ascii="Times New Roman" w:hAnsi="Times New Roman"/>
          <w:b/>
        </w:rPr>
      </w:pPr>
      <w:r>
        <w:rPr>
          <w:rFonts w:ascii="Times New Roman" w:hAnsi="Times New Roman"/>
          <w:b/>
        </w:rPr>
        <w:t>Proposal #</w:t>
      </w:r>
      <w:r w:rsidR="003D28B2">
        <w:rPr>
          <w:rFonts w:ascii="Times New Roman" w:hAnsi="Times New Roman"/>
          <w:b/>
        </w:rPr>
        <w:t>19</w:t>
      </w:r>
      <w:r>
        <w:rPr>
          <w:rFonts w:ascii="Times New Roman" w:hAnsi="Times New Roman"/>
          <w:b/>
        </w:rPr>
        <w:t>: Overlapping between different PDSCHs scheduled by DCI format 1_0 should be supported</w:t>
      </w:r>
      <w:r>
        <w:rPr>
          <w:rFonts w:ascii="Times New Roman" w:hAnsi="Times New Roman" w:hint="eastAsia"/>
          <w:b/>
        </w:rPr>
        <w:t>.</w:t>
      </w:r>
    </w:p>
    <w:p w14:paraId="71C1DE05" w14:textId="77777777" w:rsidR="003D28B2" w:rsidRPr="006B10EB" w:rsidRDefault="003D28B2" w:rsidP="000C6FB0">
      <w:pPr>
        <w:ind w:firstLineChars="193" w:firstLine="425"/>
        <w:jc w:val="both"/>
        <w:rPr>
          <w:rFonts w:ascii="Times New Roman" w:hAnsi="Times New Roman"/>
          <w:u w:val="single"/>
        </w:rPr>
      </w:pPr>
    </w:p>
    <w:p w14:paraId="0224ACD7" w14:textId="77777777" w:rsidR="000C6FB0" w:rsidRDefault="000C6FB0" w:rsidP="000C6FB0">
      <w:pPr>
        <w:ind w:firstLineChars="193" w:firstLine="425"/>
        <w:jc w:val="both"/>
        <w:rPr>
          <w:rFonts w:ascii="Times New Roman" w:hAnsi="Times New Roman"/>
          <w:u w:val="single"/>
        </w:rPr>
      </w:pPr>
      <w:r w:rsidRPr="007706B7">
        <w:rPr>
          <w:rFonts w:ascii="Times New Roman" w:hAnsi="Times New Roman"/>
          <w:u w:val="single"/>
        </w:rPr>
        <w:t xml:space="preserve">Regarding </w:t>
      </w:r>
      <w:r>
        <w:rPr>
          <w:rFonts w:ascii="Times New Roman" w:hAnsi="Times New Roman"/>
          <w:u w:val="single"/>
        </w:rPr>
        <w:t>P</w:t>
      </w:r>
      <w:r>
        <w:rPr>
          <w:rFonts w:ascii="Times New Roman" w:hAnsi="Times New Roman" w:hint="eastAsia"/>
          <w:u w:val="single"/>
        </w:rPr>
        <w:t>U</w:t>
      </w:r>
      <w:r w:rsidRPr="007706B7">
        <w:rPr>
          <w:rFonts w:ascii="Times New Roman" w:hAnsi="Times New Roman"/>
          <w:u w:val="single"/>
        </w:rPr>
        <w:t>CCH for M-DCI based M-TRP transmission, we propose the followings:</w:t>
      </w:r>
    </w:p>
    <w:p w14:paraId="54076F73" w14:textId="0C67AE0D" w:rsidR="000C6FB0" w:rsidRPr="00F50239"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2</w:t>
      </w:r>
      <w:r w:rsidR="003D28B2">
        <w:rPr>
          <w:rFonts w:ascii="Times New Roman" w:hAnsi="Times New Roman"/>
          <w:b/>
        </w:rPr>
        <w:t>0</w:t>
      </w:r>
      <w:r w:rsidRPr="00F50239">
        <w:rPr>
          <w:rFonts w:ascii="Times New Roman" w:hAnsi="Times New Roman"/>
          <w:b/>
        </w:rPr>
        <w:t>: Introduce TRP specific PUCCH group; a group of PUCCH resource is configured for TRP 1 and another group of PUCCH resource is configured for TRP 2.</w:t>
      </w:r>
    </w:p>
    <w:p w14:paraId="3C4B6339" w14:textId="381074E1" w:rsidR="000C6FB0" w:rsidRPr="004E596F"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2</w:t>
      </w:r>
      <w:r w:rsidR="003D28B2">
        <w:rPr>
          <w:rFonts w:ascii="Times New Roman" w:hAnsi="Times New Roman"/>
          <w:b/>
        </w:rPr>
        <w:t>1</w:t>
      </w:r>
      <w:r w:rsidRPr="00A44E8F">
        <w:rPr>
          <w:rFonts w:ascii="Times New Roman" w:hAnsi="Times New Roman"/>
          <w:b/>
        </w:rPr>
        <w:t xml:space="preserve">: When PUCCHs for </w:t>
      </w:r>
      <w:r>
        <w:rPr>
          <w:rFonts w:ascii="Times New Roman" w:hAnsi="Times New Roman" w:hint="eastAsia"/>
          <w:b/>
        </w:rPr>
        <w:t>different</w:t>
      </w:r>
      <w:r w:rsidRPr="00A44E8F">
        <w:rPr>
          <w:rFonts w:ascii="Times New Roman" w:hAnsi="Times New Roman"/>
          <w:b/>
        </w:rPr>
        <w:t xml:space="preserve"> TRP</w:t>
      </w:r>
      <w:r>
        <w:rPr>
          <w:rFonts w:ascii="Times New Roman" w:hAnsi="Times New Roman" w:hint="eastAsia"/>
          <w:b/>
        </w:rPr>
        <w:t>s</w:t>
      </w:r>
      <w:r w:rsidRPr="00A44E8F">
        <w:rPr>
          <w:rFonts w:ascii="Times New Roman" w:hAnsi="Times New Roman"/>
          <w:b/>
        </w:rPr>
        <w:t xml:space="preserve"> are overlapped, UE </w:t>
      </w:r>
      <w:r w:rsidRPr="00A44E8F">
        <w:rPr>
          <w:rFonts w:ascii="Times New Roman" w:hAnsi="Times New Roman" w:hint="eastAsia"/>
          <w:b/>
        </w:rPr>
        <w:t>compares the</w:t>
      </w:r>
      <w:r w:rsidRPr="00A44E8F">
        <w:rPr>
          <w:rFonts w:ascii="Times New Roman" w:hAnsi="Times New Roman"/>
          <w:b/>
        </w:rPr>
        <w:t xml:space="preserve"> </w:t>
      </w:r>
      <w:r w:rsidRPr="004E596F">
        <w:rPr>
          <w:rFonts w:ascii="Times New Roman" w:hAnsi="Times New Roman"/>
          <w:b/>
        </w:rPr>
        <w:t xml:space="preserve">highest priority UCI type in PUCCH for TRP 1 and </w:t>
      </w:r>
      <w:r w:rsidRPr="00A44E8F">
        <w:rPr>
          <w:rFonts w:ascii="Times New Roman" w:hAnsi="Times New Roman" w:hint="eastAsia"/>
          <w:b/>
        </w:rPr>
        <w:t xml:space="preserve">the </w:t>
      </w:r>
      <w:r w:rsidRPr="004E596F">
        <w:rPr>
          <w:rFonts w:ascii="Times New Roman" w:hAnsi="Times New Roman"/>
          <w:b/>
        </w:rPr>
        <w:t>highest priority UCI type in PUCCH for TRP 2 and drops one of the PUCCHs with lower priority.</w:t>
      </w:r>
    </w:p>
    <w:p w14:paraId="332A6763" w14:textId="77777777" w:rsidR="000C6FB0" w:rsidRDefault="000C6FB0" w:rsidP="000C6FB0">
      <w:pPr>
        <w:pStyle w:val="a4"/>
        <w:numPr>
          <w:ilvl w:val="0"/>
          <w:numId w:val="34"/>
        </w:numPr>
        <w:jc w:val="both"/>
        <w:rPr>
          <w:rFonts w:ascii="Times New Roman" w:hAnsi="Times New Roman"/>
          <w:b/>
        </w:rPr>
      </w:pPr>
      <w:r w:rsidRPr="00A44E8F">
        <w:rPr>
          <w:rFonts w:ascii="Times New Roman" w:hAnsi="Times New Roman"/>
          <w:b/>
        </w:rPr>
        <w:t>P</w:t>
      </w:r>
      <w:r w:rsidRPr="00A44E8F">
        <w:rPr>
          <w:rFonts w:ascii="Times New Roman" w:hAnsi="Times New Roman" w:hint="eastAsia"/>
          <w:b/>
        </w:rPr>
        <w:t xml:space="preserve">riority </w:t>
      </w:r>
      <w:r w:rsidRPr="00A44E8F">
        <w:rPr>
          <w:rFonts w:ascii="Times New Roman" w:hAnsi="Times New Roman"/>
          <w:b/>
        </w:rPr>
        <w:t>of UCI type is A/N &gt; SR &gt; CSI</w:t>
      </w:r>
    </w:p>
    <w:p w14:paraId="7CCD0718" w14:textId="77777777" w:rsidR="000C6FB0" w:rsidRPr="004E596F" w:rsidRDefault="000C6FB0" w:rsidP="000C6FB0">
      <w:pPr>
        <w:pStyle w:val="a4"/>
        <w:numPr>
          <w:ilvl w:val="0"/>
          <w:numId w:val="34"/>
        </w:numPr>
        <w:jc w:val="both"/>
        <w:rPr>
          <w:rFonts w:ascii="Times New Roman" w:hAnsi="Times New Roman"/>
          <w:b/>
        </w:rPr>
      </w:pPr>
      <w:r>
        <w:rPr>
          <w:rFonts w:ascii="Times New Roman" w:hAnsi="Times New Roman"/>
          <w:b/>
        </w:rPr>
        <w:t>I</w:t>
      </w:r>
      <w:r>
        <w:rPr>
          <w:rFonts w:ascii="Times New Roman" w:hAnsi="Times New Roman" w:hint="eastAsia"/>
          <w:b/>
        </w:rPr>
        <w:t>f priority is same, drop</w:t>
      </w:r>
      <w:r w:rsidRPr="00AE5C8C">
        <w:rPr>
          <w:rFonts w:ascii="Times New Roman" w:hAnsi="Times New Roman"/>
          <w:b/>
        </w:rPr>
        <w:t xml:space="preserve"> </w:t>
      </w:r>
      <w:r w:rsidRPr="00E3553C">
        <w:rPr>
          <w:rFonts w:ascii="Times New Roman" w:hAnsi="Times New Roman"/>
          <w:b/>
        </w:rPr>
        <w:t>one of the PUCCHs with</w:t>
      </w:r>
      <w:r>
        <w:rPr>
          <w:rFonts w:ascii="Times New Roman" w:hAnsi="Times New Roman" w:hint="eastAsia"/>
          <w:b/>
        </w:rPr>
        <w:t xml:space="preserve"> lower PUCCH group index</w:t>
      </w:r>
    </w:p>
    <w:p w14:paraId="60962485" w14:textId="1AB2B0F3" w:rsidR="000C6FB0"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2</w:t>
      </w:r>
      <w:r w:rsidR="003D28B2">
        <w:rPr>
          <w:rFonts w:ascii="Times New Roman" w:hAnsi="Times New Roman"/>
          <w:b/>
        </w:rPr>
        <w:t>2</w:t>
      </w:r>
      <w:r w:rsidRPr="00437B1F">
        <w:rPr>
          <w:rFonts w:ascii="Times New Roman" w:hAnsi="Times New Roman"/>
          <w:b/>
        </w:rPr>
        <w:t xml:space="preserve">: </w:t>
      </w:r>
      <w:r w:rsidRPr="00F50239">
        <w:rPr>
          <w:rFonts w:ascii="Times New Roman" w:hAnsi="Times New Roman"/>
          <w:b/>
        </w:rPr>
        <w:t xml:space="preserve">When PUSCH and PUCCH </w:t>
      </w:r>
      <w:r>
        <w:rPr>
          <w:rFonts w:ascii="Times New Roman" w:hAnsi="Times New Roman" w:hint="eastAsia"/>
          <w:b/>
        </w:rPr>
        <w:t>for different TRP are</w:t>
      </w:r>
      <w:r w:rsidRPr="00F50239">
        <w:rPr>
          <w:rFonts w:ascii="Times New Roman" w:hAnsi="Times New Roman"/>
          <w:b/>
        </w:rPr>
        <w:t xml:space="preserve"> overlapped and the portion of overlapped symbols is small with regard to the PUSCH length, the overlapped PUSCH symbol(s) is punctured and both PUCCH and the punctured PUSCH are transmitted.</w:t>
      </w:r>
    </w:p>
    <w:p w14:paraId="7B03E571" w14:textId="785D78DA" w:rsidR="000C6FB0" w:rsidRPr="00D0092C" w:rsidRDefault="000C6FB0" w:rsidP="000C6FB0">
      <w:pPr>
        <w:ind w:firstLineChars="193" w:firstLine="425"/>
        <w:jc w:val="both"/>
        <w:rPr>
          <w:rFonts w:ascii="Times New Roman" w:hAnsi="Times New Roman"/>
          <w:b/>
        </w:rPr>
      </w:pPr>
      <w:r w:rsidRPr="004E596F">
        <w:rPr>
          <w:rFonts w:ascii="Times New Roman" w:hAnsi="Times New Roman"/>
          <w:b/>
        </w:rPr>
        <w:t>Proposal #</w:t>
      </w:r>
      <w:r w:rsidRPr="004E596F">
        <w:rPr>
          <w:rFonts w:ascii="Times New Roman" w:hAnsi="Times New Roman" w:hint="eastAsia"/>
          <w:b/>
        </w:rPr>
        <w:t>2</w:t>
      </w:r>
      <w:r w:rsidR="003D28B2">
        <w:rPr>
          <w:rFonts w:ascii="Times New Roman" w:hAnsi="Times New Roman"/>
          <w:b/>
        </w:rPr>
        <w:t>3</w:t>
      </w:r>
      <w:r w:rsidRPr="004E596F">
        <w:rPr>
          <w:rFonts w:ascii="Times New Roman" w:hAnsi="Times New Roman"/>
          <w:b/>
        </w:rPr>
        <w:t xml:space="preserve">: When PUSCH and PUCCH </w:t>
      </w:r>
      <w:r w:rsidRPr="004E596F">
        <w:rPr>
          <w:rFonts w:ascii="Times New Roman" w:hAnsi="Times New Roman" w:hint="eastAsia"/>
          <w:b/>
        </w:rPr>
        <w:t xml:space="preserve">for </w:t>
      </w:r>
      <w:r w:rsidRPr="004E596F">
        <w:rPr>
          <w:rFonts w:ascii="Times New Roman" w:hAnsi="Times New Roman"/>
          <w:b/>
        </w:rPr>
        <w:t>different TRP are overlapped and one of them needs to be dropped</w:t>
      </w:r>
      <w:r w:rsidRPr="00D0092C">
        <w:rPr>
          <w:rFonts w:ascii="Times New Roman" w:hAnsi="Times New Roman"/>
          <w:b/>
        </w:rPr>
        <w:t>, w</w:t>
      </w:r>
      <w:r w:rsidRPr="004E596F">
        <w:rPr>
          <w:rFonts w:ascii="Times New Roman" w:hAnsi="Times New Roman"/>
          <w:b/>
        </w:rPr>
        <w:t>hat PUSCH contains</w:t>
      </w:r>
      <w:r>
        <w:rPr>
          <w:rFonts w:ascii="Times New Roman" w:hAnsi="Times New Roman" w:hint="eastAsia"/>
          <w:b/>
        </w:rPr>
        <w:t>, e.g., UCI types or UL data types,</w:t>
      </w:r>
      <w:r w:rsidRPr="004E596F">
        <w:rPr>
          <w:rFonts w:ascii="Times New Roman" w:hAnsi="Times New Roman"/>
          <w:b/>
        </w:rPr>
        <w:t xml:space="preserve"> </w:t>
      </w:r>
      <w:r>
        <w:rPr>
          <w:rFonts w:ascii="Times New Roman" w:hAnsi="Times New Roman" w:hint="eastAsia"/>
          <w:b/>
        </w:rPr>
        <w:t xml:space="preserve">and whether PUCCH is repeated or not </w:t>
      </w:r>
      <w:r w:rsidRPr="004E596F">
        <w:rPr>
          <w:rFonts w:ascii="Times New Roman" w:hAnsi="Times New Roman"/>
          <w:b/>
        </w:rPr>
        <w:t>should be taken into account to decide priority.</w:t>
      </w:r>
    </w:p>
    <w:p w14:paraId="5F862C2A" w14:textId="4B614533" w:rsidR="000C6FB0" w:rsidRDefault="000C6FB0" w:rsidP="000C6FB0">
      <w:pPr>
        <w:ind w:firstLineChars="193" w:firstLine="425"/>
        <w:jc w:val="both"/>
        <w:rPr>
          <w:rFonts w:ascii="Times New Roman" w:hAnsi="Times New Roman"/>
          <w:b/>
        </w:rPr>
      </w:pPr>
      <w:r>
        <w:rPr>
          <w:rFonts w:ascii="Times New Roman" w:hAnsi="Times New Roman"/>
          <w:b/>
        </w:rPr>
        <w:lastRenderedPageBreak/>
        <w:t>Proposal #</w:t>
      </w:r>
      <w:r>
        <w:rPr>
          <w:rFonts w:ascii="Times New Roman" w:hAnsi="Times New Roman" w:hint="eastAsia"/>
          <w:b/>
        </w:rPr>
        <w:t>2</w:t>
      </w:r>
      <w:r w:rsidR="003D28B2">
        <w:rPr>
          <w:rFonts w:ascii="Times New Roman" w:hAnsi="Times New Roman"/>
          <w:b/>
        </w:rPr>
        <w:t>4</w:t>
      </w:r>
      <w:r w:rsidRPr="00F50239">
        <w:rPr>
          <w:rFonts w:ascii="Times New Roman" w:hAnsi="Times New Roman"/>
          <w:b/>
        </w:rPr>
        <w:t xml:space="preserve">: For joint A/N codebook, reuse Rel-15 approach to apply DAI and generate A/N bits, which means DAI is applied </w:t>
      </w:r>
      <w:r>
        <w:rPr>
          <w:rFonts w:ascii="Times New Roman" w:hAnsi="Times New Roman"/>
          <w:b/>
        </w:rPr>
        <w:t>a</w:t>
      </w:r>
      <w:r w:rsidRPr="00F50239">
        <w:rPr>
          <w:rFonts w:ascii="Times New Roman" w:hAnsi="Times New Roman"/>
          <w:b/>
        </w:rPr>
        <w:t>cross TRP</w:t>
      </w:r>
      <w:r>
        <w:rPr>
          <w:rFonts w:ascii="Times New Roman" w:hAnsi="Times New Roman"/>
          <w:b/>
        </w:rPr>
        <w:t>s</w:t>
      </w:r>
      <w:r w:rsidRPr="00F50239">
        <w:rPr>
          <w:rFonts w:ascii="Times New Roman" w:hAnsi="Times New Roman"/>
          <w:b/>
        </w:rPr>
        <w:t xml:space="preserve"> and A/N bits for TRP 1 and 2 are interlaced according to DAI order.</w:t>
      </w:r>
    </w:p>
    <w:p w14:paraId="6DA89A3A" w14:textId="77777777" w:rsidR="003D28B2" w:rsidRPr="0018785E" w:rsidRDefault="003D28B2" w:rsidP="000C6FB0">
      <w:pPr>
        <w:ind w:firstLineChars="193" w:firstLine="425"/>
        <w:jc w:val="both"/>
        <w:rPr>
          <w:rFonts w:ascii="Times New Roman" w:hAnsi="Times New Roman"/>
          <w:b/>
          <w:u w:val="single"/>
        </w:rPr>
      </w:pPr>
    </w:p>
    <w:p w14:paraId="39593AB9" w14:textId="77777777" w:rsidR="000C6FB0" w:rsidRPr="007706B7" w:rsidRDefault="000C6FB0" w:rsidP="000C6FB0">
      <w:pPr>
        <w:ind w:firstLineChars="193" w:firstLine="425"/>
        <w:jc w:val="both"/>
        <w:rPr>
          <w:rFonts w:ascii="Times New Roman" w:hAnsi="Times New Roman"/>
          <w:b/>
          <w:u w:val="single"/>
        </w:rPr>
      </w:pPr>
      <w:r w:rsidRPr="007706B7">
        <w:rPr>
          <w:rFonts w:ascii="Times New Roman" w:hAnsi="Times New Roman"/>
          <w:u w:val="single"/>
        </w:rPr>
        <w:t>Regarding beam management for M-DCI based M-TRP transmission, we propose the followings:</w:t>
      </w:r>
    </w:p>
    <w:p w14:paraId="2F2EA187" w14:textId="24097DE7" w:rsidR="000C6FB0"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2</w:t>
      </w:r>
      <w:r w:rsidR="003D28B2">
        <w:rPr>
          <w:rFonts w:ascii="Times New Roman" w:hAnsi="Times New Roman"/>
          <w:b/>
        </w:rPr>
        <w:t>5</w:t>
      </w:r>
      <w:r w:rsidRPr="00F50239">
        <w:rPr>
          <w:rFonts w:ascii="Times New Roman" w:hAnsi="Times New Roman"/>
          <w:b/>
        </w:rPr>
        <w:t xml:space="preserve">: </w:t>
      </w:r>
      <w:r>
        <w:rPr>
          <w:rFonts w:ascii="Times New Roman" w:hAnsi="Times New Roman"/>
          <w:b/>
        </w:rPr>
        <w:t>Following two different UE assumptions should be considered for BM enhancement for multi-TRP/panel transmission</w:t>
      </w:r>
      <w:r w:rsidRPr="00F50239">
        <w:rPr>
          <w:rFonts w:ascii="Times New Roman" w:hAnsi="Times New Roman"/>
          <w:b/>
        </w:rPr>
        <w:t>.</w:t>
      </w:r>
    </w:p>
    <w:p w14:paraId="2AF7751C" w14:textId="77777777" w:rsidR="000C6FB0" w:rsidRPr="00437B1F" w:rsidRDefault="000C6FB0" w:rsidP="000C6FB0">
      <w:pPr>
        <w:pStyle w:val="a4"/>
        <w:numPr>
          <w:ilvl w:val="0"/>
          <w:numId w:val="34"/>
        </w:numPr>
        <w:ind w:left="360"/>
        <w:jc w:val="both"/>
        <w:rPr>
          <w:rFonts w:ascii="Times New Roman" w:hAnsi="Times New Roman"/>
          <w:b/>
        </w:rPr>
      </w:pPr>
      <w:r w:rsidRPr="00437B1F">
        <w:rPr>
          <w:rFonts w:ascii="Times New Roman" w:hAnsi="Times New Roman"/>
          <w:b/>
        </w:rPr>
        <w:t>Assumption1) UE can manage multiple Rx beams simultaneously, one for each TRP/panel</w:t>
      </w:r>
    </w:p>
    <w:p w14:paraId="72548E6F" w14:textId="77777777" w:rsidR="000C6FB0" w:rsidRPr="00437B1F" w:rsidRDefault="000C6FB0" w:rsidP="000C6FB0">
      <w:pPr>
        <w:pStyle w:val="a4"/>
        <w:numPr>
          <w:ilvl w:val="0"/>
          <w:numId w:val="34"/>
        </w:numPr>
        <w:ind w:left="360"/>
        <w:jc w:val="both"/>
        <w:rPr>
          <w:rFonts w:ascii="Times New Roman" w:hAnsi="Times New Roman"/>
          <w:b/>
        </w:rPr>
      </w:pPr>
      <w:r w:rsidRPr="00437B1F">
        <w:rPr>
          <w:rFonts w:ascii="Times New Roman" w:hAnsi="Times New Roman"/>
          <w:b/>
        </w:rPr>
        <w:t>Assumption2) UE cannot manage multiple Rx beams simultaneously (e.g. single Rx panel UE or multi-Rx-panel UE but only one Rx panel can be used at a time)</w:t>
      </w:r>
    </w:p>
    <w:p w14:paraId="30E91B4E" w14:textId="12C372B5" w:rsidR="000C6FB0" w:rsidRPr="00F50239" w:rsidRDefault="000C6FB0" w:rsidP="000C6FB0">
      <w:pPr>
        <w:ind w:firstLineChars="193" w:firstLine="425"/>
        <w:jc w:val="both"/>
        <w:rPr>
          <w:rFonts w:ascii="Times New Roman" w:hAnsi="Times New Roman"/>
        </w:rPr>
      </w:pPr>
      <w:r>
        <w:rPr>
          <w:rFonts w:ascii="Times New Roman" w:hAnsi="Times New Roman"/>
          <w:b/>
        </w:rPr>
        <w:t>Proposal #</w:t>
      </w:r>
      <w:r>
        <w:rPr>
          <w:rFonts w:ascii="Times New Roman" w:hAnsi="Times New Roman" w:hint="eastAsia"/>
          <w:b/>
        </w:rPr>
        <w:t>2</w:t>
      </w:r>
      <w:r w:rsidR="003D28B2">
        <w:rPr>
          <w:rFonts w:ascii="Times New Roman" w:hAnsi="Times New Roman"/>
          <w:b/>
        </w:rPr>
        <w:t>6</w:t>
      </w:r>
      <w:r w:rsidRPr="00F50239">
        <w:rPr>
          <w:rFonts w:ascii="Times New Roman" w:hAnsi="Times New Roman"/>
          <w:b/>
        </w:rPr>
        <w:t xml:space="preserve">: </w:t>
      </w:r>
      <w:r>
        <w:rPr>
          <w:rFonts w:ascii="Times New Roman" w:hAnsi="Times New Roman"/>
          <w:b/>
        </w:rPr>
        <w:t xml:space="preserve">For UE-Assumption1, the </w:t>
      </w:r>
      <w:r w:rsidRPr="00F50239">
        <w:rPr>
          <w:rFonts w:ascii="Times New Roman" w:hAnsi="Times New Roman"/>
          <w:b/>
        </w:rPr>
        <w:t>UE ignores DCI</w:t>
      </w:r>
      <w:r>
        <w:rPr>
          <w:rFonts w:ascii="Times New Roman" w:hAnsi="Times New Roman"/>
          <w:b/>
        </w:rPr>
        <w:t xml:space="preserve"> </w:t>
      </w:r>
      <w:r w:rsidRPr="00F50239">
        <w:rPr>
          <w:rFonts w:ascii="Times New Roman" w:hAnsi="Times New Roman"/>
          <w:b/>
        </w:rPr>
        <w:t>when the DCI to PDSCH time offset is less than the threshold</w:t>
      </w:r>
      <w:r>
        <w:rPr>
          <w:rFonts w:ascii="Times New Roman" w:hAnsi="Times New Roman"/>
          <w:b/>
        </w:rPr>
        <w:t>,</w:t>
      </w:r>
      <w:r w:rsidRPr="00F50239">
        <w:rPr>
          <w:rFonts w:ascii="Times New Roman" w:hAnsi="Times New Roman"/>
          <w:b/>
        </w:rPr>
        <w:t xml:space="preserve"> </w:t>
      </w:r>
      <w:r>
        <w:rPr>
          <w:rFonts w:ascii="Times New Roman" w:hAnsi="Times New Roman"/>
          <w:b/>
        </w:rPr>
        <w:t>if the DCI is transmitted on a</w:t>
      </w:r>
      <w:r w:rsidRPr="00F50239">
        <w:rPr>
          <w:rFonts w:ascii="Times New Roman" w:hAnsi="Times New Roman"/>
          <w:b/>
        </w:rPr>
        <w:t xml:space="preserve"> </w:t>
      </w:r>
      <w:r>
        <w:rPr>
          <w:rFonts w:ascii="Times New Roman" w:hAnsi="Times New Roman"/>
          <w:b/>
        </w:rPr>
        <w:t>CORESET group that does not include the default CORESET</w:t>
      </w:r>
      <w:r w:rsidRPr="00F50239">
        <w:rPr>
          <w:rFonts w:ascii="Times New Roman" w:hAnsi="Times New Roman"/>
          <w:b/>
        </w:rPr>
        <w:t xml:space="preserve">. </w:t>
      </w:r>
    </w:p>
    <w:p w14:paraId="79C95739" w14:textId="7A496664" w:rsidR="000C6FB0" w:rsidRPr="00DC5A63" w:rsidRDefault="000C6FB0" w:rsidP="000C6FB0">
      <w:pPr>
        <w:ind w:firstLineChars="193" w:firstLine="425"/>
        <w:jc w:val="both"/>
        <w:rPr>
          <w:rFonts w:ascii="Times New Roman" w:hAnsi="Times New Roman"/>
          <w:b/>
        </w:rPr>
      </w:pPr>
      <w:r>
        <w:rPr>
          <w:rFonts w:ascii="Times New Roman" w:hAnsi="Times New Roman"/>
          <w:b/>
        </w:rPr>
        <w:t>Proposal #</w:t>
      </w:r>
      <w:r>
        <w:rPr>
          <w:rFonts w:ascii="Times New Roman" w:hAnsi="Times New Roman" w:hint="eastAsia"/>
          <w:b/>
        </w:rPr>
        <w:t>2</w:t>
      </w:r>
      <w:r w:rsidR="003D28B2">
        <w:rPr>
          <w:rFonts w:ascii="Times New Roman" w:hAnsi="Times New Roman"/>
          <w:b/>
        </w:rPr>
        <w:t>7</w:t>
      </w:r>
      <w:r w:rsidRPr="00F50239">
        <w:rPr>
          <w:rFonts w:ascii="Times New Roman" w:hAnsi="Times New Roman"/>
          <w:b/>
        </w:rPr>
        <w:t xml:space="preserve">: </w:t>
      </w:r>
      <w:r>
        <w:rPr>
          <w:rFonts w:ascii="Times New Roman" w:hAnsi="Times New Roman"/>
          <w:b/>
        </w:rPr>
        <w:t>For UE-Assumption2, UE behavior regarding default CORESET should be kept same as Rel-15 while QCL-D RSs need to be aligned.</w:t>
      </w:r>
    </w:p>
    <w:p w14:paraId="3C242862" w14:textId="67CB6A5C" w:rsidR="000C6FB0" w:rsidRPr="00F50239" w:rsidRDefault="000C6FB0" w:rsidP="000C6FB0">
      <w:pPr>
        <w:ind w:firstLineChars="193" w:firstLine="425"/>
        <w:jc w:val="both"/>
        <w:rPr>
          <w:rFonts w:ascii="Times New Roman" w:hAnsi="Times New Roman"/>
          <w:b/>
        </w:rPr>
      </w:pPr>
      <w:r>
        <w:rPr>
          <w:rFonts w:ascii="Times New Roman" w:hAnsi="Times New Roman"/>
          <w:b/>
          <w:bCs/>
        </w:rPr>
        <w:t>Proposal #</w:t>
      </w:r>
      <w:r>
        <w:rPr>
          <w:rFonts w:ascii="Times New Roman" w:hAnsi="Times New Roman" w:hint="eastAsia"/>
          <w:b/>
          <w:bCs/>
        </w:rPr>
        <w:t>2</w:t>
      </w:r>
      <w:r w:rsidR="003D28B2">
        <w:rPr>
          <w:rFonts w:ascii="Times New Roman" w:hAnsi="Times New Roman"/>
          <w:b/>
          <w:bCs/>
        </w:rPr>
        <w:t>8</w:t>
      </w:r>
      <w:r w:rsidRPr="00437B1F">
        <w:rPr>
          <w:rFonts w:ascii="Times New Roman" w:hAnsi="Times New Roman"/>
          <w:b/>
          <w:bCs/>
        </w:rPr>
        <w:t xml:space="preserve">: </w:t>
      </w:r>
      <w:r>
        <w:rPr>
          <w:rFonts w:ascii="Times New Roman" w:hAnsi="Times New Roman"/>
          <w:b/>
          <w:bCs/>
        </w:rPr>
        <w:t>For BFR in case of</w:t>
      </w:r>
      <w:r w:rsidRPr="00437B1F">
        <w:rPr>
          <w:rFonts w:ascii="Times New Roman" w:hAnsi="Times New Roman"/>
          <w:b/>
          <w:bCs/>
        </w:rPr>
        <w:t xml:space="preserve"> multi-</w:t>
      </w:r>
      <w:r>
        <w:rPr>
          <w:rFonts w:ascii="Times New Roman" w:hAnsi="Times New Roman"/>
          <w:b/>
          <w:bCs/>
        </w:rPr>
        <w:t>DCI based multi-</w:t>
      </w:r>
      <w:r w:rsidRPr="00437B1F">
        <w:rPr>
          <w:rFonts w:ascii="Times New Roman" w:hAnsi="Times New Roman"/>
          <w:b/>
          <w:bCs/>
        </w:rPr>
        <w:t>TRP</w:t>
      </w:r>
      <w:r>
        <w:rPr>
          <w:rFonts w:ascii="Times New Roman" w:hAnsi="Times New Roman"/>
          <w:b/>
          <w:bCs/>
        </w:rPr>
        <w:t>/panel</w:t>
      </w:r>
      <w:r w:rsidRPr="00437B1F">
        <w:rPr>
          <w:rFonts w:ascii="Times New Roman" w:hAnsi="Times New Roman"/>
          <w:b/>
          <w:bCs/>
        </w:rPr>
        <w:t xml:space="preserve"> transmission</w:t>
      </w:r>
      <w:r>
        <w:rPr>
          <w:rFonts w:ascii="Times New Roman" w:hAnsi="Times New Roman"/>
          <w:b/>
          <w:bCs/>
        </w:rPr>
        <w:t>, BFD is performed only for primary TRP, which transmits</w:t>
      </w:r>
      <w:r w:rsidRPr="00437B1F">
        <w:rPr>
          <w:rFonts w:ascii="Times New Roman" w:hAnsi="Times New Roman"/>
          <w:b/>
          <w:bCs/>
        </w:rPr>
        <w:t xml:space="preserve"> </w:t>
      </w:r>
      <w:r>
        <w:rPr>
          <w:rFonts w:ascii="Times New Roman" w:hAnsi="Times New Roman"/>
          <w:b/>
          <w:bCs/>
        </w:rPr>
        <w:t>system/</w:t>
      </w:r>
      <w:r w:rsidRPr="00437B1F">
        <w:rPr>
          <w:rFonts w:ascii="Times New Roman" w:hAnsi="Times New Roman"/>
          <w:b/>
          <w:bCs/>
        </w:rPr>
        <w:t>broadcast information.</w:t>
      </w:r>
    </w:p>
    <w:p w14:paraId="039F39CB" w14:textId="53B8DB5E" w:rsidR="007546AA" w:rsidRPr="003D28B2" w:rsidRDefault="007546AA">
      <w:pPr>
        <w:ind w:firstLineChars="193" w:firstLine="463"/>
        <w:jc w:val="both"/>
        <w:rPr>
          <w:rFonts w:ascii="Times New Roman" w:hAnsi="Times New Roman"/>
          <w:sz w:val="24"/>
          <w:szCs w:val="24"/>
        </w:rPr>
      </w:pPr>
      <w:bookmarkStart w:id="2" w:name="_GoBack"/>
      <w:bookmarkEnd w:id="2"/>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References</w:t>
      </w:r>
    </w:p>
    <w:p w14:paraId="6FE6FCAF" w14:textId="232DBFF8" w:rsidR="003E52AB" w:rsidRPr="003E52AB" w:rsidRDefault="003E52AB" w:rsidP="003E52AB">
      <w:pPr>
        <w:pStyle w:val="reference"/>
        <w:ind w:right="220"/>
        <w:rPr>
          <w:rFonts w:eastAsia="맑은 고딕"/>
          <w:sz w:val="22"/>
        </w:rPr>
      </w:pPr>
      <w:r w:rsidRPr="003E52AB">
        <w:rPr>
          <w:rFonts w:eastAsia="맑은 고딕" w:hint="eastAsia"/>
          <w:sz w:val="22"/>
        </w:rPr>
        <w:t>“</w:t>
      </w:r>
      <w:r w:rsidRPr="003E52AB">
        <w:rPr>
          <w:rFonts w:eastAsia="맑은 고딕"/>
          <w:sz w:val="22"/>
        </w:rPr>
        <w:t>3GPP RAN1 #9</w:t>
      </w:r>
      <w:r>
        <w:rPr>
          <w:rFonts w:eastAsia="맑은 고딕"/>
          <w:sz w:val="22"/>
        </w:rPr>
        <w:t>8</w:t>
      </w:r>
      <w:r w:rsidRPr="003E52AB">
        <w:rPr>
          <w:rFonts w:eastAsia="맑은 고딕"/>
          <w:sz w:val="22"/>
        </w:rPr>
        <w:t xml:space="preserve"> Chairman’s Notes”, </w:t>
      </w:r>
      <w:r>
        <w:rPr>
          <w:rFonts w:eastAsia="맑은 고딕" w:hint="eastAsia"/>
          <w:sz w:val="22"/>
        </w:rPr>
        <w:t>Prague</w:t>
      </w:r>
      <w:r w:rsidRPr="003E52AB">
        <w:rPr>
          <w:rFonts w:eastAsia="맑은 고딕"/>
          <w:sz w:val="22"/>
        </w:rPr>
        <w:t xml:space="preserve">, </w:t>
      </w:r>
      <w:r>
        <w:rPr>
          <w:rFonts w:eastAsia="맑은 고딕"/>
          <w:sz w:val="22"/>
        </w:rPr>
        <w:t>CZ</w:t>
      </w:r>
      <w:r w:rsidRPr="003E52AB">
        <w:rPr>
          <w:rFonts w:eastAsia="맑은 고딕"/>
          <w:sz w:val="22"/>
        </w:rPr>
        <w:t xml:space="preserve">, </w:t>
      </w:r>
      <w:r>
        <w:rPr>
          <w:rFonts w:eastAsia="맑은 고딕"/>
          <w:sz w:val="22"/>
        </w:rPr>
        <w:t>26</w:t>
      </w:r>
      <w:r w:rsidRPr="003E52AB">
        <w:rPr>
          <w:rFonts w:eastAsia="맑은 고딕"/>
          <w:sz w:val="22"/>
        </w:rPr>
        <w:t>-</w:t>
      </w:r>
      <w:r>
        <w:rPr>
          <w:rFonts w:eastAsia="맑은 고딕"/>
          <w:sz w:val="22"/>
        </w:rPr>
        <w:t>30</w:t>
      </w:r>
      <w:r w:rsidRPr="003E52AB">
        <w:rPr>
          <w:rFonts w:eastAsia="맑은 고딕"/>
          <w:sz w:val="22"/>
        </w:rPr>
        <w:t xml:space="preserve"> </w:t>
      </w:r>
      <w:r>
        <w:rPr>
          <w:rFonts w:eastAsia="맑은 고딕"/>
          <w:sz w:val="22"/>
        </w:rPr>
        <w:t>August</w:t>
      </w:r>
      <w:r w:rsidRPr="003E52AB">
        <w:rPr>
          <w:rFonts w:eastAsia="맑은 고딕"/>
          <w:sz w:val="22"/>
        </w:rPr>
        <w:t>, 2019</w:t>
      </w:r>
    </w:p>
    <w:p w14:paraId="70C4AF57" w14:textId="26469B10" w:rsidR="00917C4F" w:rsidRPr="00F67AD6" w:rsidRDefault="00942F66" w:rsidP="00942F66">
      <w:pPr>
        <w:pStyle w:val="reference"/>
        <w:ind w:right="220"/>
        <w:rPr>
          <w:rFonts w:eastAsia="맑은 고딕"/>
          <w:sz w:val="22"/>
        </w:rPr>
      </w:pPr>
      <w:r w:rsidRPr="00942F66">
        <w:rPr>
          <w:rFonts w:eastAsia="맑은 고딕"/>
          <w:sz w:val="22"/>
        </w:rPr>
        <w:t>R1-1906740</w:t>
      </w:r>
      <w:r>
        <w:rPr>
          <w:rFonts w:eastAsia="맑은 고딕"/>
          <w:sz w:val="22"/>
        </w:rPr>
        <w:t xml:space="preserve">, </w:t>
      </w:r>
      <w:r w:rsidRPr="00942F66">
        <w:rPr>
          <w:rFonts w:eastAsia="맑은 고딕"/>
          <w:sz w:val="22"/>
        </w:rPr>
        <w:t>Performance comparison of the FDM schemes for multi-TRP/panel based URLLC</w:t>
      </w:r>
      <w:r>
        <w:rPr>
          <w:rFonts w:eastAsia="맑은 고딕"/>
          <w:sz w:val="22"/>
        </w:rPr>
        <w:t>, LG Electronics</w:t>
      </w:r>
    </w:p>
    <w:p w14:paraId="6F1ADDC6" w14:textId="77777777" w:rsidR="00F67AD6" w:rsidRPr="007706B7" w:rsidRDefault="00F67AD6" w:rsidP="00F67AD6">
      <w:pPr>
        <w:ind w:firstLineChars="193" w:firstLine="425"/>
        <w:jc w:val="both"/>
      </w:pPr>
    </w:p>
    <w:p w14:paraId="6C793AC3" w14:textId="3053C37D" w:rsidR="00917C4F" w:rsidRDefault="00917C4F" w:rsidP="00917C4F">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Appendix</w:t>
      </w:r>
    </w:p>
    <w:p w14:paraId="0454FB7A" w14:textId="107527BE" w:rsidR="006152B7" w:rsidRPr="00A4027D" w:rsidRDefault="006152B7" w:rsidP="006152B7">
      <w:pPr>
        <w:pStyle w:val="reference"/>
        <w:numPr>
          <w:ilvl w:val="0"/>
          <w:numId w:val="0"/>
        </w:numPr>
        <w:ind w:left="800" w:right="220" w:hanging="400"/>
        <w:rPr>
          <w:rFonts w:eastAsia="맑은 고딕"/>
          <w:b/>
          <w:sz w:val="22"/>
          <w:u w:val="single"/>
        </w:rPr>
      </w:pPr>
      <w:r w:rsidRPr="00CD6614">
        <w:rPr>
          <w:rFonts w:eastAsia="맑은 고딕"/>
          <w:b/>
          <w:sz w:val="22"/>
          <w:u w:val="single"/>
        </w:rPr>
        <w:t>Agreement by email discussion [9</w:t>
      </w:r>
      <w:r>
        <w:rPr>
          <w:rFonts w:eastAsia="맑은 고딕"/>
          <w:b/>
          <w:sz w:val="22"/>
          <w:u w:val="single"/>
        </w:rPr>
        <w:t>8</w:t>
      </w:r>
      <w:r w:rsidRPr="00CD6614">
        <w:rPr>
          <w:rFonts w:eastAsia="맑은 고딕"/>
          <w:b/>
          <w:sz w:val="22"/>
          <w:u w:val="single"/>
        </w:rPr>
        <w:t>-NR-</w:t>
      </w:r>
      <w:r>
        <w:rPr>
          <w:rFonts w:eastAsia="맑은 고딕"/>
          <w:b/>
          <w:sz w:val="22"/>
          <w:u w:val="single"/>
        </w:rPr>
        <w:t>1</w:t>
      </w:r>
      <w:r w:rsidRPr="00CD6614">
        <w:rPr>
          <w:rFonts w:eastAsia="맑은 고딕"/>
          <w:b/>
          <w:sz w:val="22"/>
          <w:u w:val="single"/>
        </w:rPr>
        <w:t>8</w:t>
      </w:r>
      <w:r>
        <w:rPr>
          <w:rFonts w:eastAsia="맑은 고딕"/>
          <w:b/>
          <w:sz w:val="22"/>
          <w:u w:val="single"/>
        </w:rPr>
        <w:t>]</w:t>
      </w:r>
      <w:r w:rsidRPr="00A4027D">
        <w:rPr>
          <w:rFonts w:eastAsia="맑은 고딕"/>
          <w:b/>
          <w:sz w:val="22"/>
          <w:u w:val="single"/>
        </w:rPr>
        <w:t>:</w:t>
      </w:r>
    </w:p>
    <w:tbl>
      <w:tblPr>
        <w:tblStyle w:val="ad"/>
        <w:tblW w:w="0" w:type="auto"/>
        <w:tblLook w:val="04A0" w:firstRow="1" w:lastRow="0" w:firstColumn="1" w:lastColumn="0" w:noHBand="0" w:noVBand="1"/>
      </w:tblPr>
      <w:tblGrid>
        <w:gridCol w:w="9225"/>
      </w:tblGrid>
      <w:tr w:rsidR="006152B7" w:rsidRPr="006152B7" w14:paraId="3FC6E782" w14:textId="77777777" w:rsidTr="006152B7">
        <w:tc>
          <w:tcPr>
            <w:tcW w:w="9225" w:type="dxa"/>
          </w:tcPr>
          <w:p w14:paraId="24A3FE88" w14:textId="0F382D52" w:rsidR="006152B7" w:rsidRPr="006152B7" w:rsidRDefault="006152B7" w:rsidP="006152B7">
            <w:pPr>
              <w:overflowPunct w:val="0"/>
              <w:autoSpaceDE w:val="0"/>
              <w:autoSpaceDN w:val="0"/>
              <w:spacing w:after="0" w:line="240" w:lineRule="auto"/>
              <w:jc w:val="both"/>
              <w:textAlignment w:val="baseline"/>
              <w:rPr>
                <w:rFonts w:ascii="Times" w:eastAsia="바탕" w:hAnsi="Times"/>
                <w:b/>
                <w:bCs/>
                <w:sz w:val="20"/>
                <w:szCs w:val="20"/>
              </w:rPr>
            </w:pPr>
            <w:r w:rsidRPr="006152B7">
              <w:rPr>
                <w:rFonts w:ascii="Times" w:eastAsia="바탕" w:hAnsi="Times"/>
                <w:b/>
                <w:bCs/>
                <w:sz w:val="20"/>
                <w:szCs w:val="20"/>
                <w:highlight w:val="green"/>
              </w:rPr>
              <w:t>Agreement</w:t>
            </w:r>
            <w:r>
              <w:rPr>
                <w:rFonts w:ascii="Times" w:eastAsia="바탕" w:hAnsi="Times"/>
                <w:b/>
                <w:bCs/>
                <w:sz w:val="20"/>
                <w:szCs w:val="20"/>
                <w:highlight w:val="green"/>
              </w:rPr>
              <w:t>:</w:t>
            </w:r>
            <w:r w:rsidRPr="006152B7">
              <w:rPr>
                <w:rFonts w:ascii="Times" w:eastAsia="바탕" w:hAnsi="Times"/>
                <w:b/>
                <w:bCs/>
                <w:sz w:val="20"/>
                <w:szCs w:val="20"/>
                <w:highlight w:val="green"/>
              </w:rPr>
              <w:t xml:space="preserve"> </w:t>
            </w:r>
          </w:p>
          <w:p w14:paraId="676F7E27" w14:textId="42686645" w:rsidR="006152B7" w:rsidRPr="006152B7" w:rsidRDefault="006152B7" w:rsidP="006152B7">
            <w:pPr>
              <w:overflowPunct w:val="0"/>
              <w:autoSpaceDE w:val="0"/>
              <w:autoSpaceDN w:val="0"/>
              <w:spacing w:after="0" w:line="240" w:lineRule="auto"/>
              <w:jc w:val="both"/>
              <w:textAlignment w:val="baseline"/>
              <w:rPr>
                <w:rFonts w:ascii="Times New Roman" w:eastAsia="굴림" w:hAnsi="Times New Roman"/>
                <w:sz w:val="20"/>
                <w:szCs w:val="20"/>
              </w:rPr>
            </w:pPr>
            <w:r w:rsidRPr="006152B7">
              <w:rPr>
                <w:rFonts w:ascii="Times New Roman" w:eastAsia="굴림" w:hAnsi="Times New Roman"/>
                <w:sz w:val="20"/>
                <w:szCs w:val="20"/>
              </w:rPr>
              <w:t xml:space="preserve">PDSCH repetition indication mechanism: </w:t>
            </w:r>
          </w:p>
          <w:p w14:paraId="3B477C5A" w14:textId="77777777" w:rsidR="006152B7" w:rsidRPr="006152B7" w:rsidRDefault="006152B7" w:rsidP="006152B7">
            <w:pPr>
              <w:numPr>
                <w:ilvl w:val="0"/>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For indication on the number of transmission occasions for scheme 3, select one of the following dynamic indication methods in RAN1#98bis</w:t>
            </w:r>
            <w:r w:rsidRPr="006152B7">
              <w:rPr>
                <w:rFonts w:ascii="Times" w:eastAsia="바탕" w:hAnsi="Times" w:cs="Times"/>
                <w:sz w:val="20"/>
                <w:szCs w:val="20"/>
                <w:lang w:val="en-GB" w:eastAsia="x-none"/>
              </w:rPr>
              <w:t xml:space="preserve"> </w:t>
            </w:r>
          </w:p>
          <w:p w14:paraId="407A6EE6" w14:textId="77777777" w:rsidR="006152B7" w:rsidRPr="006152B7" w:rsidRDefault="006152B7" w:rsidP="006152B7">
            <w:pPr>
              <w:numPr>
                <w:ilvl w:val="1"/>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Option 1: It is dynamically indicated</w:t>
            </w:r>
            <w:r w:rsidRPr="006152B7">
              <w:rPr>
                <w:rFonts w:ascii="Times" w:eastAsia="바탕" w:hAnsi="Times" w:cs="Times"/>
                <w:sz w:val="20"/>
                <w:szCs w:val="20"/>
                <w:lang w:val="en-GB" w:eastAsia="x-none"/>
              </w:rPr>
              <w:t xml:space="preserve"> </w:t>
            </w:r>
          </w:p>
          <w:p w14:paraId="33FD3E1B" w14:textId="77777777" w:rsidR="006152B7" w:rsidRPr="006152B7" w:rsidRDefault="006152B7" w:rsidP="006152B7">
            <w:pPr>
              <w:numPr>
                <w:ilvl w:val="2"/>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Option 1-1: reusing the indication mechanism for PUSCH repetition in eURLLC</w:t>
            </w:r>
          </w:p>
          <w:p w14:paraId="15444F67" w14:textId="77777777" w:rsidR="006152B7" w:rsidRPr="006152B7" w:rsidRDefault="006152B7" w:rsidP="006152B7">
            <w:pPr>
              <w:numPr>
                <w:ilvl w:val="2"/>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Option 1-2: TDRA indication is enhanced to additionally indicate the number and symbol locations of PDSCH transmission occasions by using PDSCH-TimeDomainResourceAllocation field.</w:t>
            </w:r>
          </w:p>
          <w:p w14:paraId="78A6E1BB" w14:textId="77777777" w:rsidR="006152B7" w:rsidRPr="006152B7" w:rsidRDefault="006152B7" w:rsidP="006152B7">
            <w:pPr>
              <w:numPr>
                <w:ilvl w:val="2"/>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 xml:space="preserve">Option 1-3: it is determined by the allocated PDSCH length L using pre-defined value (e.g. 2 for L =4 or 7,  2/4/6 for L = 2.  FFS: how to associate a predefined value </w:t>
            </w:r>
            <w:r w:rsidRPr="006152B7">
              <w:rPr>
                <w:rFonts w:ascii="Times New Roman" w:eastAsia="바탕" w:hAnsi="Times New Roman"/>
                <w:sz w:val="20"/>
                <w:szCs w:val="20"/>
                <w:lang w:val="en-GB" w:eastAsia="x-none"/>
              </w:rPr>
              <w:lastRenderedPageBreak/>
              <w:t>of 2/4/6 with the starting symbol S)</w:t>
            </w:r>
          </w:p>
          <w:p w14:paraId="352EAF6E" w14:textId="77777777" w:rsidR="006152B7" w:rsidRPr="006152B7" w:rsidRDefault="006152B7" w:rsidP="006152B7">
            <w:pPr>
              <w:numPr>
                <w:ilvl w:val="1"/>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Option 2: It is implicitly determined by the number of TCI states indicated by a code point whereas one TCI state means one repetition and two states means two repetitions.</w:t>
            </w:r>
          </w:p>
          <w:p w14:paraId="5B0CE966" w14:textId="77777777" w:rsidR="006152B7" w:rsidRPr="006152B7" w:rsidRDefault="006152B7" w:rsidP="006152B7">
            <w:pPr>
              <w:numPr>
                <w:ilvl w:val="1"/>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 xml:space="preserve">Option 3: The total number of repetitions is determined by X times the number of TCI states Y indicated by a code point, i.e. X*Y </w:t>
            </w:r>
          </w:p>
          <w:p w14:paraId="1962D11D" w14:textId="77777777" w:rsidR="006152B7" w:rsidRPr="006152B7" w:rsidRDefault="006152B7" w:rsidP="006152B7">
            <w:pPr>
              <w:numPr>
                <w:ilvl w:val="2"/>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 xml:space="preserve">If X=1, one TCI state implies one transmission occasion and two TCI states means two transmission occasions  </w:t>
            </w:r>
          </w:p>
          <w:p w14:paraId="7EFCFDF4" w14:textId="77777777" w:rsidR="006152B7" w:rsidRPr="006152B7" w:rsidRDefault="006152B7" w:rsidP="006152B7">
            <w:pPr>
              <w:numPr>
                <w:ilvl w:val="2"/>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 xml:space="preserve">FFS: whether/how X&gt;1 to be supported  </w:t>
            </w:r>
          </w:p>
          <w:p w14:paraId="4AA7713A" w14:textId="77777777" w:rsidR="006152B7" w:rsidRPr="006152B7" w:rsidRDefault="006152B7" w:rsidP="006152B7">
            <w:pPr>
              <w:numPr>
                <w:ilvl w:val="1"/>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 xml:space="preserve">For above options, the symbol locations corresponding to different transmission occasions can be further discussed taking into account DL/UL switching. </w:t>
            </w:r>
          </w:p>
          <w:p w14:paraId="14AF9404" w14:textId="77777777" w:rsidR="006152B7" w:rsidRPr="006152B7" w:rsidRDefault="006152B7" w:rsidP="006152B7">
            <w:pPr>
              <w:numPr>
                <w:ilvl w:val="0"/>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For indication on the number of transmission occasions for scheme 4, select one of the following in RAN1#98bis</w:t>
            </w:r>
            <w:r w:rsidRPr="006152B7">
              <w:rPr>
                <w:rFonts w:ascii="Times" w:eastAsia="바탕" w:hAnsi="Times" w:cs="Times"/>
                <w:sz w:val="20"/>
                <w:szCs w:val="20"/>
                <w:lang w:val="en-GB" w:eastAsia="x-none"/>
              </w:rPr>
              <w:t xml:space="preserve"> </w:t>
            </w:r>
          </w:p>
          <w:p w14:paraId="2ECE1E0B" w14:textId="77777777" w:rsidR="006152B7" w:rsidRPr="006152B7" w:rsidRDefault="006152B7" w:rsidP="006152B7">
            <w:pPr>
              <w:numPr>
                <w:ilvl w:val="1"/>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Option 1: TDRA indication is enhanced to additionally indicate the number and symbol locations of PDSCH transmission occasions by using PDSCH-TimeDomainResourceAllocation field.</w:t>
            </w:r>
          </w:p>
          <w:p w14:paraId="625DB3C8" w14:textId="2CC83879" w:rsidR="006152B7" w:rsidRPr="006152B7" w:rsidRDefault="006152B7" w:rsidP="006152B7">
            <w:pPr>
              <w:numPr>
                <w:ilvl w:val="1"/>
                <w:numId w:val="53"/>
              </w:numPr>
              <w:spacing w:after="0" w:line="240" w:lineRule="auto"/>
              <w:contextualSpacing/>
              <w:jc w:val="both"/>
              <w:rPr>
                <w:rFonts w:ascii="Times New Roman" w:eastAsia="바탕" w:hAnsi="Times New Roman"/>
                <w:sz w:val="20"/>
                <w:szCs w:val="20"/>
                <w:lang w:val="en-GB" w:eastAsia="x-none"/>
              </w:rPr>
            </w:pPr>
            <w:r w:rsidRPr="006152B7">
              <w:rPr>
                <w:rFonts w:ascii="Times New Roman" w:eastAsia="바탕" w:hAnsi="Times New Roman"/>
                <w:sz w:val="20"/>
                <w:szCs w:val="20"/>
                <w:lang w:val="en-GB" w:eastAsia="x-none"/>
              </w:rPr>
              <w:t xml:space="preserve">Option 2: By high-layer signaling following Rel-15 mechanism </w:t>
            </w:r>
          </w:p>
        </w:tc>
      </w:tr>
    </w:tbl>
    <w:p w14:paraId="3FA57EEC" w14:textId="77777777" w:rsidR="006152B7" w:rsidRDefault="006152B7" w:rsidP="006152B7">
      <w:pPr>
        <w:pStyle w:val="reference"/>
        <w:numPr>
          <w:ilvl w:val="0"/>
          <w:numId w:val="0"/>
        </w:numPr>
        <w:ind w:right="220"/>
      </w:pPr>
    </w:p>
    <w:p w14:paraId="2D5A82B4" w14:textId="10C9D650" w:rsidR="006152B7" w:rsidRDefault="006152B7" w:rsidP="006152B7">
      <w:pPr>
        <w:pStyle w:val="reference"/>
        <w:numPr>
          <w:ilvl w:val="0"/>
          <w:numId w:val="0"/>
        </w:numPr>
        <w:ind w:left="800" w:right="220" w:hanging="400"/>
        <w:rPr>
          <w:rFonts w:eastAsia="맑은 고딕"/>
          <w:b/>
          <w:sz w:val="22"/>
          <w:u w:val="single"/>
        </w:rPr>
      </w:pPr>
      <w:r w:rsidRPr="00CD6614">
        <w:rPr>
          <w:rFonts w:eastAsia="맑은 고딕"/>
          <w:b/>
          <w:sz w:val="22"/>
          <w:u w:val="single"/>
        </w:rPr>
        <w:t>Agreement by email discussion [9</w:t>
      </w:r>
      <w:r>
        <w:rPr>
          <w:rFonts w:eastAsia="맑은 고딕"/>
          <w:b/>
          <w:sz w:val="22"/>
          <w:u w:val="single"/>
        </w:rPr>
        <w:t>8</w:t>
      </w:r>
      <w:r w:rsidRPr="00CD6614">
        <w:rPr>
          <w:rFonts w:eastAsia="맑은 고딕"/>
          <w:b/>
          <w:sz w:val="22"/>
          <w:u w:val="single"/>
        </w:rPr>
        <w:t>-NR-</w:t>
      </w:r>
      <w:r>
        <w:rPr>
          <w:rFonts w:eastAsia="맑은 고딕"/>
          <w:b/>
          <w:sz w:val="22"/>
          <w:u w:val="single"/>
        </w:rPr>
        <w:t>19]</w:t>
      </w:r>
      <w:r w:rsidRPr="00A4027D">
        <w:rPr>
          <w:rFonts w:eastAsia="맑은 고딕"/>
          <w:b/>
          <w:sz w:val="22"/>
          <w:u w:val="single"/>
        </w:rPr>
        <w:t>:</w:t>
      </w:r>
    </w:p>
    <w:tbl>
      <w:tblPr>
        <w:tblStyle w:val="ad"/>
        <w:tblW w:w="0" w:type="auto"/>
        <w:tblLook w:val="04A0" w:firstRow="1" w:lastRow="0" w:firstColumn="1" w:lastColumn="0" w:noHBand="0" w:noVBand="1"/>
      </w:tblPr>
      <w:tblGrid>
        <w:gridCol w:w="9225"/>
      </w:tblGrid>
      <w:tr w:rsidR="006152B7" w:rsidRPr="006152B7" w14:paraId="61814454" w14:textId="77777777" w:rsidTr="009724A6">
        <w:tc>
          <w:tcPr>
            <w:tcW w:w="9225" w:type="dxa"/>
          </w:tcPr>
          <w:p w14:paraId="6473599D" w14:textId="792F5C1B" w:rsidR="006152B7" w:rsidRPr="006152B7" w:rsidRDefault="006152B7" w:rsidP="009724A6">
            <w:pPr>
              <w:overflowPunct w:val="0"/>
              <w:autoSpaceDE w:val="0"/>
              <w:autoSpaceDN w:val="0"/>
              <w:spacing w:after="0" w:line="240" w:lineRule="auto"/>
              <w:jc w:val="both"/>
              <w:textAlignment w:val="baseline"/>
              <w:rPr>
                <w:rFonts w:ascii="Times" w:eastAsia="바탕" w:hAnsi="Times"/>
                <w:b/>
                <w:bCs/>
                <w:sz w:val="20"/>
                <w:szCs w:val="20"/>
              </w:rPr>
            </w:pPr>
            <w:r w:rsidRPr="006152B7">
              <w:rPr>
                <w:rFonts w:ascii="Times" w:eastAsia="바탕" w:hAnsi="Times"/>
                <w:b/>
                <w:bCs/>
                <w:sz w:val="20"/>
                <w:szCs w:val="20"/>
                <w:highlight w:val="green"/>
              </w:rPr>
              <w:t>Agreement</w:t>
            </w:r>
            <w:r>
              <w:rPr>
                <w:rFonts w:ascii="Times" w:eastAsia="바탕" w:hAnsi="Times"/>
                <w:b/>
                <w:bCs/>
                <w:sz w:val="20"/>
                <w:szCs w:val="20"/>
                <w:highlight w:val="green"/>
              </w:rPr>
              <w:t>:</w:t>
            </w:r>
            <w:r w:rsidRPr="006152B7">
              <w:rPr>
                <w:rFonts w:ascii="Times" w:eastAsia="바탕" w:hAnsi="Times"/>
                <w:b/>
                <w:bCs/>
                <w:sz w:val="20"/>
                <w:szCs w:val="20"/>
                <w:highlight w:val="green"/>
              </w:rPr>
              <w:t xml:space="preserve"> </w:t>
            </w:r>
          </w:p>
          <w:p w14:paraId="3F8FCBE3" w14:textId="77777777" w:rsidR="006152B7" w:rsidRPr="006152B7" w:rsidRDefault="006152B7" w:rsidP="006152B7">
            <w:pPr>
              <w:numPr>
                <w:ilvl w:val="0"/>
                <w:numId w:val="55"/>
              </w:numPr>
              <w:spacing w:after="0" w:line="240" w:lineRule="auto"/>
              <w:contextualSpacing/>
              <w:jc w:val="both"/>
              <w:rPr>
                <w:rFonts w:ascii="Times New Roman" w:eastAsia="굴림" w:hAnsi="Times New Roman"/>
                <w:sz w:val="20"/>
                <w:szCs w:val="20"/>
              </w:rPr>
            </w:pPr>
            <w:r w:rsidRPr="006152B7">
              <w:rPr>
                <w:rFonts w:ascii="Times New Roman" w:eastAsia="굴림" w:hAnsi="Times New Roman"/>
                <w:sz w:val="20"/>
                <w:szCs w:val="20"/>
              </w:rPr>
              <w:t xml:space="preserve">If higher layer index is configured per CORESET for the UE supporting multi-DCI based multi-TRP transmission, support the following principles for the maximum numbers of BD/CCE for multi-DCI based multi-TRP transmission: </w:t>
            </w:r>
          </w:p>
          <w:p w14:paraId="0A8DAC71" w14:textId="77777777" w:rsidR="006152B7" w:rsidRPr="006152B7" w:rsidRDefault="006152B7" w:rsidP="006152B7">
            <w:pPr>
              <w:numPr>
                <w:ilvl w:val="1"/>
                <w:numId w:val="55"/>
              </w:numPr>
              <w:spacing w:after="0" w:line="240" w:lineRule="auto"/>
              <w:ind w:left="720"/>
              <w:contextualSpacing/>
              <w:jc w:val="both"/>
              <w:rPr>
                <w:rFonts w:ascii="Times New Roman" w:eastAsia="굴림" w:hAnsi="Times New Roman"/>
                <w:sz w:val="20"/>
                <w:szCs w:val="20"/>
              </w:rPr>
            </w:pPr>
            <w:r w:rsidRPr="006152B7">
              <w:rPr>
                <w:rFonts w:ascii="Times New Roman" w:eastAsia="굴림" w:hAnsi="Times New Roman"/>
                <w:sz w:val="20"/>
                <w:szCs w:val="20"/>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p>
          <w:p w14:paraId="781D30E1" w14:textId="77777777" w:rsidR="006152B7" w:rsidRPr="006152B7" w:rsidRDefault="006152B7" w:rsidP="006152B7">
            <w:pPr>
              <w:numPr>
                <w:ilvl w:val="1"/>
                <w:numId w:val="55"/>
              </w:numPr>
              <w:spacing w:after="0" w:line="240" w:lineRule="auto"/>
              <w:ind w:left="720"/>
              <w:contextualSpacing/>
              <w:jc w:val="both"/>
              <w:rPr>
                <w:rFonts w:ascii="Times New Roman" w:eastAsia="굴림" w:hAnsi="Times New Roman"/>
                <w:sz w:val="20"/>
                <w:szCs w:val="20"/>
              </w:rPr>
            </w:pPr>
            <w:r w:rsidRPr="006152B7">
              <w:rPr>
                <w:rFonts w:ascii="Times New Roman" w:eastAsia="굴림" w:hAnsi="Times New Roman"/>
                <w:sz w:val="20"/>
                <w:szCs w:val="20"/>
              </w:rPr>
              <w:t>Total limits for BD/CCE numbers across configured CCs are calculated the same as that in Rel. 15 based on </w:t>
            </w:r>
            <m:oMath>
              <m:sSubSup>
                <m:sSubSupPr>
                  <m:ctrlPr>
                    <w:rPr>
                      <w:rFonts w:ascii="Cambria Math" w:eastAsia="굴림" w:hAnsi="Cambria Math"/>
                      <w:sz w:val="20"/>
                      <w:szCs w:val="20"/>
                    </w:rPr>
                  </m:ctrlPr>
                </m:sSubSupPr>
                <m:e>
                  <m:r>
                    <w:rPr>
                      <w:rFonts w:ascii="Cambria Math" w:eastAsia="굴림" w:hAnsi="Cambria Math"/>
                      <w:sz w:val="20"/>
                      <w:szCs w:val="20"/>
                    </w:rPr>
                    <m:t>N</m:t>
                  </m:r>
                </m:e>
                <m:sub>
                  <m:r>
                    <m:rPr>
                      <m:nor/>
                    </m:rPr>
                    <w:rPr>
                      <w:rFonts w:ascii="Times New Roman" w:eastAsia="굴림" w:hAnsi="Times New Roman"/>
                      <w:sz w:val="20"/>
                      <w:szCs w:val="20"/>
                    </w:rPr>
                    <m:t>cells</m:t>
                  </m:r>
                </m:sub>
                <m:sup>
                  <m:r>
                    <m:rPr>
                      <m:nor/>
                    </m:rPr>
                    <w:rPr>
                      <w:rFonts w:ascii="Times New Roman" w:eastAsia="굴림" w:hAnsi="Times New Roman"/>
                      <w:sz w:val="20"/>
                      <w:szCs w:val="20"/>
                    </w:rPr>
                    <m:t>cap</m:t>
                  </m:r>
                </m:sup>
              </m:sSubSup>
            </m:oMath>
            <w:r w:rsidRPr="006152B7">
              <w:rPr>
                <w:rFonts w:ascii="Times New Roman" w:eastAsia="굴림" w:hAnsi="Times New Roman"/>
                <w:sz w:val="20"/>
                <w:szCs w:val="20"/>
              </w:rPr>
              <w:t>   as described in subclause 10 in TS38.213;</w:t>
            </w:r>
          </w:p>
          <w:p w14:paraId="12E93308" w14:textId="77777777" w:rsidR="006152B7" w:rsidRPr="006152B7" w:rsidRDefault="006152B7" w:rsidP="006152B7">
            <w:pPr>
              <w:numPr>
                <w:ilvl w:val="1"/>
                <w:numId w:val="55"/>
              </w:numPr>
              <w:spacing w:after="0" w:line="240" w:lineRule="auto"/>
              <w:ind w:left="720"/>
              <w:contextualSpacing/>
              <w:jc w:val="both"/>
              <w:rPr>
                <w:rFonts w:ascii="Times New Roman" w:eastAsia="굴림" w:hAnsi="Times New Roman"/>
                <w:sz w:val="20"/>
                <w:szCs w:val="20"/>
              </w:rPr>
            </w:pPr>
            <w:r w:rsidRPr="006152B7">
              <w:rPr>
                <w:rFonts w:ascii="Times New Roman" w:eastAsia="굴림" w:hAnsi="Times New Roman"/>
                <w:sz w:val="20"/>
                <w:szCs w:val="20"/>
              </w:rPr>
              <w:t xml:space="preserve"> (Bound derived from pdcch-BlindDetectionCA) When determining the maximum numbers of monitored PDCCH candidates and non-overlapped CCEs per slot for total limits, </w:t>
            </w:r>
            <w:r w:rsidRPr="006152B7">
              <w:rPr>
                <w:rFonts w:eastAsia="굴림"/>
                <w:noProof/>
                <w:position w:val="-10"/>
                <w:sz w:val="20"/>
                <w:szCs w:val="20"/>
              </w:rPr>
              <w:drawing>
                <wp:inline distT="0" distB="0" distL="0" distR="0" wp14:anchorId="378B8E8D" wp14:editId="7FE87CAD">
                  <wp:extent cx="965835" cy="212090"/>
                  <wp:effectExtent l="0" t="0" r="5715" b="0"/>
                  <wp:docPr id="4" name="그림 4" descr="cid:image002.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56FDB.8D09853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965835" cy="212090"/>
                          </a:xfrm>
                          <a:prstGeom prst="rect">
                            <a:avLst/>
                          </a:prstGeom>
                          <a:noFill/>
                          <a:ln>
                            <a:noFill/>
                          </a:ln>
                        </pic:spPr>
                      </pic:pic>
                    </a:graphicData>
                  </a:graphic>
                </wp:inline>
              </w:drawing>
            </w:r>
            <w:r w:rsidRPr="006152B7">
              <w:rPr>
                <w:rFonts w:ascii="Times New Roman" w:eastAsia="굴림" w:hAnsi="Times New Roman"/>
                <w:sz w:val="20"/>
                <w:szCs w:val="20"/>
              </w:rPr>
              <w:t xml:space="preserve">  defined in 38.213, the number of DL serving cell(s) configured with multi-DCI based multi-TRP transmission is increased as r times. </w:t>
            </w:r>
          </w:p>
          <w:p w14:paraId="17578729" w14:textId="77777777" w:rsidR="006152B7" w:rsidRPr="006152B7" w:rsidRDefault="006152B7" w:rsidP="006152B7">
            <w:pPr>
              <w:numPr>
                <w:ilvl w:val="1"/>
                <w:numId w:val="55"/>
              </w:numPr>
              <w:spacing w:after="0" w:line="240" w:lineRule="auto"/>
              <w:ind w:left="720"/>
              <w:contextualSpacing/>
              <w:jc w:val="both"/>
              <w:rPr>
                <w:rFonts w:ascii="Times New Roman" w:eastAsia="굴림" w:hAnsi="Times New Roman"/>
                <w:sz w:val="20"/>
                <w:szCs w:val="20"/>
              </w:rPr>
            </w:pPr>
            <w:r w:rsidRPr="006152B7">
              <w:rPr>
                <w:rFonts w:ascii="Times New Roman" w:eastAsia="굴림" w:hAnsi="Times New Roman"/>
                <w:sz w:val="20"/>
                <w:szCs w:val="20"/>
              </w:rPr>
              <w:t>(Bound independent of pdcch-BlindDetectionCA) The maximum BD/CCE numbers,  </w:t>
            </w:r>
            <w:r w:rsidRPr="006152B7">
              <w:rPr>
                <w:rFonts w:ascii="Times New Roman" w:eastAsia="굴림" w:hAnsi="Times New Roman"/>
                <w:noProof/>
                <w:position w:val="-10"/>
                <w:sz w:val="20"/>
                <w:szCs w:val="20"/>
              </w:rPr>
              <w:drawing>
                <wp:inline distT="0" distB="0" distL="0" distR="0" wp14:anchorId="150407AA" wp14:editId="56A6C053">
                  <wp:extent cx="556260" cy="241300"/>
                  <wp:effectExtent l="0" t="0" r="0" b="6350"/>
                  <wp:docPr id="5" name="그림 5" descr="cid:image003.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3.png@01D56FDB.8D09853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sidRPr="006152B7">
              <w:rPr>
                <w:rFonts w:ascii="Times New Roman" w:eastAsia="굴림" w:hAnsi="Times New Roman"/>
                <w:sz w:val="20"/>
                <w:szCs w:val="20"/>
              </w:rPr>
              <w:t xml:space="preserve"> and</w:t>
            </w:r>
            <w:r w:rsidRPr="006152B7">
              <w:rPr>
                <w:rFonts w:ascii="Times New Roman" w:eastAsia="굴림" w:hAnsi="Times New Roman"/>
                <w:noProof/>
                <w:position w:val="-10"/>
                <w:sz w:val="20"/>
                <w:szCs w:val="20"/>
              </w:rPr>
              <w:drawing>
                <wp:inline distT="0" distB="0" distL="0" distR="0" wp14:anchorId="562D1980" wp14:editId="1B382C2D">
                  <wp:extent cx="482600" cy="241300"/>
                  <wp:effectExtent l="0" t="0" r="0" b="6350"/>
                  <wp:docPr id="6" name="그림 6" descr="cid:image004.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4.png@01D56FDB.8D09853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6152B7">
              <w:rPr>
                <w:rFonts w:ascii="Times New Roman" w:eastAsia="굴림" w:hAnsi="Times New Roman"/>
                <w:sz w:val="20"/>
                <w:szCs w:val="20"/>
              </w:rPr>
              <w:t>, are increased as r times the Rel-15 values defined in Table 10.1-2 and Table 10.1-3 in 38.213 for a serving cell configured with multi-DCI based multi-TRP</w:t>
            </w:r>
          </w:p>
          <w:p w14:paraId="13E8EDCA" w14:textId="77777777" w:rsidR="006152B7" w:rsidRPr="006B5DFF" w:rsidRDefault="006152B7" w:rsidP="006152B7">
            <w:pPr>
              <w:numPr>
                <w:ilvl w:val="1"/>
                <w:numId w:val="55"/>
              </w:numPr>
              <w:spacing w:after="0" w:line="240" w:lineRule="auto"/>
              <w:ind w:left="720"/>
              <w:contextualSpacing/>
              <w:jc w:val="both"/>
              <w:rPr>
                <w:rFonts w:ascii="Times New Roman" w:eastAsia="굴림" w:hAnsi="Times New Roman"/>
                <w:sz w:val="20"/>
                <w:szCs w:val="20"/>
              </w:rPr>
            </w:pPr>
            <w:r w:rsidRPr="006152B7">
              <w:rPr>
                <w:rFonts w:ascii="Times New Roman" w:eastAsia="굴림" w:hAnsi="Times New Roman"/>
                <w:sz w:val="20"/>
                <w:szCs w:val="20"/>
              </w:rPr>
              <w:t xml:space="preserve">FFS, </w:t>
            </w:r>
            <w:r w:rsidRPr="006B5DFF">
              <w:rPr>
                <w:rFonts w:ascii="Times New Roman" w:eastAsia="굴림" w:hAnsi="Times New Roman"/>
                <w:sz w:val="20"/>
                <w:szCs w:val="20"/>
              </w:rPr>
              <w:t>bounds derived from or independent of pdcch-BlindDetectionMCG, or pdcch-BlindDetectionSCG</w:t>
            </w:r>
          </w:p>
          <w:p w14:paraId="69F71334" w14:textId="77777777" w:rsidR="006152B7" w:rsidRPr="006B5DFF" w:rsidRDefault="006152B7" w:rsidP="006152B7">
            <w:pPr>
              <w:numPr>
                <w:ilvl w:val="0"/>
                <w:numId w:val="55"/>
              </w:numPr>
              <w:spacing w:after="0" w:line="240" w:lineRule="auto"/>
              <w:contextualSpacing/>
              <w:jc w:val="both"/>
              <w:rPr>
                <w:rFonts w:ascii="Times New Roman" w:eastAsia="굴림" w:hAnsi="Times New Roman"/>
                <w:sz w:val="20"/>
                <w:szCs w:val="20"/>
              </w:rPr>
            </w:pPr>
            <w:r w:rsidRPr="006B5DFF">
              <w:rPr>
                <w:rFonts w:ascii="Times New Roman" w:eastAsia="굴림" w:hAnsi="Times New Roman"/>
                <w:sz w:val="20"/>
                <w:szCs w:val="20"/>
              </w:rPr>
              <w:t>If higher layer index is configured per CORESET for the UE supporting multi-DCI based multi-TRP transmission,</w:t>
            </w:r>
            <w:r w:rsidRPr="006B5DFF">
              <w:rPr>
                <w:rFonts w:ascii="Times New Roman" w:eastAsia="굴림" w:hAnsi="Times New Roman"/>
                <w:strike/>
                <w:sz w:val="20"/>
                <w:szCs w:val="20"/>
              </w:rPr>
              <w:t xml:space="preserve"> </w:t>
            </w:r>
            <w:r w:rsidRPr="007F6834">
              <w:rPr>
                <w:rFonts w:ascii="Times New Roman" w:eastAsia="굴림" w:hAnsi="Times New Roman"/>
                <w:sz w:val="20"/>
                <w:szCs w:val="20"/>
              </w:rPr>
              <w:t>support the followings for the principles above:</w:t>
            </w:r>
            <w:r w:rsidRPr="006B5DFF">
              <w:rPr>
                <w:rFonts w:ascii="Times New Roman" w:eastAsia="굴림" w:hAnsi="Times New Roman"/>
                <w:strike/>
                <w:color w:val="00B0F0"/>
                <w:sz w:val="20"/>
                <w:szCs w:val="20"/>
              </w:rPr>
              <w:t xml:space="preserve"> </w:t>
            </w:r>
          </w:p>
          <w:p w14:paraId="46A8B444" w14:textId="77777777" w:rsidR="006152B7" w:rsidRPr="006B5DFF" w:rsidRDefault="00127A43" w:rsidP="006152B7">
            <w:pPr>
              <w:numPr>
                <w:ilvl w:val="1"/>
                <w:numId w:val="55"/>
              </w:numPr>
              <w:spacing w:after="0" w:line="240" w:lineRule="auto"/>
              <w:ind w:left="720"/>
              <w:contextualSpacing/>
              <w:jc w:val="both"/>
              <w:rPr>
                <w:rFonts w:ascii="Times New Roman" w:eastAsia="굴림" w:hAnsi="Times New Roman"/>
                <w:sz w:val="20"/>
                <w:szCs w:val="20"/>
              </w:rPr>
            </w:pPr>
            <m:oMath>
              <m:sSubSup>
                <m:sSubSupPr>
                  <m:ctrlPr>
                    <w:rPr>
                      <w:rFonts w:ascii="Cambria Math" w:eastAsia="굴림" w:hAnsi="Cambria Math"/>
                      <w:sz w:val="20"/>
                      <w:szCs w:val="20"/>
                    </w:rPr>
                  </m:ctrlPr>
                </m:sSubSupPr>
                <m:e>
                  <m:r>
                    <w:rPr>
                      <w:rFonts w:ascii="Cambria Math" w:eastAsia="굴림" w:hAnsi="Cambria Math"/>
                      <w:sz w:val="20"/>
                      <w:szCs w:val="20"/>
                    </w:rPr>
                    <m:t>N</m:t>
                  </m:r>
                </m:e>
                <m:sub>
                  <m:r>
                    <m:rPr>
                      <m:nor/>
                    </m:rPr>
                    <w:rPr>
                      <w:rFonts w:ascii="Times New Roman" w:eastAsia="굴림" w:hAnsi="Times New Roman"/>
                      <w:sz w:val="20"/>
                      <w:szCs w:val="20"/>
                    </w:rPr>
                    <m:t>cells</m:t>
                  </m:r>
                </m:sub>
                <m:sup>
                  <m:r>
                    <m:rPr>
                      <m:nor/>
                    </m:rPr>
                    <w:rPr>
                      <w:rFonts w:ascii="Times New Roman" w:eastAsia="굴림" w:hAnsi="Times New Roman"/>
                      <w:sz w:val="20"/>
                      <w:szCs w:val="20"/>
                    </w:rPr>
                    <m:t>DL,</m:t>
                  </m:r>
                  <m:r>
                    <w:rPr>
                      <w:rFonts w:ascii="Cambria Math" w:eastAsia="굴림" w:hAnsi="Cambria Math"/>
                      <w:sz w:val="20"/>
                      <w:szCs w:val="20"/>
                    </w:rPr>
                    <m:t>μ</m:t>
                  </m:r>
                </m:sup>
              </m:sSubSup>
            </m:oMath>
            <w:r w:rsidR="006152B7" w:rsidRPr="006B5DFF">
              <w:rPr>
                <w:rFonts w:ascii="Times New Roman" w:eastAsia="굴림" w:hAnsi="Times New Roman"/>
                <w:sz w:val="20"/>
                <w:szCs w:val="20"/>
              </w:rPr>
              <w:t xml:space="preserve"> is replaced with </w:t>
            </w:r>
            <m:oMath>
              <m:sSubSup>
                <m:sSubSupPr>
                  <m:ctrlPr>
                    <w:rPr>
                      <w:rFonts w:ascii="Cambria Math" w:eastAsia="굴림" w:hAnsi="Cambria Math"/>
                      <w:sz w:val="20"/>
                      <w:szCs w:val="20"/>
                    </w:rPr>
                  </m:ctrlPr>
                </m:sSubSupPr>
                <m:e>
                  <m:r>
                    <w:rPr>
                      <w:rFonts w:ascii="Cambria Math" w:eastAsia="굴림" w:hAnsi="Cambria Math"/>
                      <w:sz w:val="20"/>
                      <w:szCs w:val="20"/>
                    </w:rPr>
                    <m:t>N</m:t>
                  </m:r>
                </m:e>
                <m:sub>
                  <m:r>
                    <m:rPr>
                      <m:nor/>
                    </m:rPr>
                    <w:rPr>
                      <w:rFonts w:ascii="Times New Roman" w:eastAsia="굴림" w:hAnsi="Times New Roman"/>
                      <w:sz w:val="20"/>
                      <w:szCs w:val="20"/>
                    </w:rPr>
                    <m:t>cells,1</m:t>
                  </m:r>
                </m:sub>
                <m:sup>
                  <m:r>
                    <m:rPr>
                      <m:nor/>
                    </m:rPr>
                    <w:rPr>
                      <w:rFonts w:ascii="Times New Roman" w:eastAsia="굴림" w:hAnsi="Times New Roman"/>
                      <w:sz w:val="20"/>
                      <w:szCs w:val="20"/>
                    </w:rPr>
                    <m:t>DL,</m:t>
                  </m:r>
                  <m:r>
                    <w:rPr>
                      <w:rFonts w:ascii="Cambria Math" w:eastAsia="굴림" w:hAnsi="Cambria Math"/>
                      <w:sz w:val="20"/>
                      <w:szCs w:val="20"/>
                    </w:rPr>
                    <m:t>μ</m:t>
                  </m:r>
                </m:sup>
              </m:sSubSup>
              <m:r>
                <m:rPr>
                  <m:sty m:val="p"/>
                </m:rPr>
                <w:rPr>
                  <w:rFonts w:ascii="Cambria Math" w:eastAsia="굴림" w:hAnsi="Cambria Math"/>
                  <w:sz w:val="20"/>
                  <w:szCs w:val="20"/>
                </w:rPr>
                <m:t>+</m:t>
              </m:r>
              <m:r>
                <w:rPr>
                  <w:rFonts w:ascii="Cambria Math" w:eastAsia="굴림" w:hAnsi="Cambria Math"/>
                  <w:sz w:val="20"/>
                  <w:szCs w:val="20"/>
                </w:rPr>
                <m:t>r</m:t>
              </m:r>
              <m:r>
                <m:rPr>
                  <m:sty m:val="p"/>
                </m:rPr>
                <w:rPr>
                  <w:rFonts w:ascii="Cambria Math" w:eastAsia="굴림" w:hAnsi="Cambria Math" w:hint="eastAsia"/>
                  <w:sz w:val="20"/>
                  <w:szCs w:val="20"/>
                </w:rPr>
                <m:t>.</m:t>
              </m:r>
              <m:sSubSup>
                <m:sSubSupPr>
                  <m:ctrlPr>
                    <w:rPr>
                      <w:rFonts w:ascii="Cambria Math" w:eastAsia="굴림" w:hAnsi="Cambria Math"/>
                      <w:sz w:val="20"/>
                      <w:szCs w:val="20"/>
                    </w:rPr>
                  </m:ctrlPr>
                </m:sSubSupPr>
                <m:e>
                  <m:r>
                    <w:rPr>
                      <w:rFonts w:ascii="Cambria Math" w:eastAsia="굴림" w:hAnsi="Cambria Math"/>
                      <w:sz w:val="20"/>
                      <w:szCs w:val="20"/>
                    </w:rPr>
                    <m:t>N</m:t>
                  </m:r>
                </m:e>
                <m:sub>
                  <m:r>
                    <m:rPr>
                      <m:nor/>
                    </m:rPr>
                    <w:rPr>
                      <w:rFonts w:ascii="Times New Roman" w:eastAsia="굴림" w:hAnsi="Times New Roman"/>
                      <w:sz w:val="20"/>
                      <w:szCs w:val="20"/>
                    </w:rPr>
                    <m:t>cells,2</m:t>
                  </m:r>
                </m:sub>
                <m:sup>
                  <m:r>
                    <m:rPr>
                      <m:nor/>
                    </m:rPr>
                    <w:rPr>
                      <w:rFonts w:ascii="Times New Roman" w:eastAsia="굴림" w:hAnsi="Times New Roman"/>
                      <w:sz w:val="20"/>
                      <w:szCs w:val="20"/>
                    </w:rPr>
                    <m:t>DL,</m:t>
                  </m:r>
                  <m:r>
                    <w:rPr>
                      <w:rFonts w:ascii="Cambria Math" w:eastAsia="굴림" w:hAnsi="Cambria Math"/>
                      <w:sz w:val="20"/>
                      <w:szCs w:val="20"/>
                    </w:rPr>
                    <m:t>μ</m:t>
                  </m:r>
                </m:sup>
              </m:sSubSup>
            </m:oMath>
            <w:r w:rsidR="006152B7" w:rsidRPr="006B5DFF">
              <w:rPr>
                <w:rFonts w:ascii="Times New Roman" w:eastAsia="굴림" w:hAnsi="Times New Roman"/>
                <w:sz w:val="20"/>
                <w:szCs w:val="20"/>
              </w:rPr>
              <w:t xml:space="preserve">, where </w:t>
            </w:r>
            <m:oMath>
              <m:sSubSup>
                <m:sSubSupPr>
                  <m:ctrlPr>
                    <w:rPr>
                      <w:rFonts w:ascii="Cambria Math" w:eastAsia="굴림" w:hAnsi="Cambria Math"/>
                      <w:sz w:val="20"/>
                      <w:szCs w:val="20"/>
                    </w:rPr>
                  </m:ctrlPr>
                </m:sSubSupPr>
                <m:e>
                  <m:r>
                    <w:rPr>
                      <w:rFonts w:ascii="Cambria Math" w:eastAsia="굴림" w:hAnsi="Cambria Math"/>
                      <w:sz w:val="20"/>
                      <w:szCs w:val="20"/>
                    </w:rPr>
                    <m:t>N</m:t>
                  </m:r>
                </m:e>
                <m:sub>
                  <m:r>
                    <m:rPr>
                      <m:nor/>
                    </m:rPr>
                    <w:rPr>
                      <w:rFonts w:ascii="Times New Roman" w:eastAsia="굴림" w:hAnsi="Times New Roman"/>
                      <w:sz w:val="20"/>
                      <w:szCs w:val="20"/>
                    </w:rPr>
                    <m:t>cells,1</m:t>
                  </m:r>
                </m:sub>
                <m:sup>
                  <m:r>
                    <m:rPr>
                      <m:nor/>
                    </m:rPr>
                    <w:rPr>
                      <w:rFonts w:ascii="Times New Roman" w:eastAsia="굴림" w:hAnsi="Times New Roman"/>
                      <w:sz w:val="20"/>
                      <w:szCs w:val="20"/>
                    </w:rPr>
                    <m:t>DL,</m:t>
                  </m:r>
                  <m:r>
                    <w:rPr>
                      <w:rFonts w:ascii="Cambria Math" w:eastAsia="굴림" w:hAnsi="Cambria Math"/>
                      <w:sz w:val="20"/>
                      <w:szCs w:val="20"/>
                    </w:rPr>
                    <m:t>μ</m:t>
                  </m:r>
                </m:sup>
              </m:sSubSup>
            </m:oMath>
            <w:r w:rsidR="006152B7" w:rsidRPr="006B5DFF">
              <w:rPr>
                <w:rFonts w:ascii="Times New Roman" w:eastAsia="굴림" w:hAnsi="Times New Roman"/>
                <w:sz w:val="20"/>
                <w:szCs w:val="20"/>
              </w:rPr>
              <w:t xml:space="preserve"> is the number of configured DL serving cell(s) without multi-DCI based multi-TRP with active DL BWP with SCS </w:t>
            </w:r>
            <m:oMath>
              <m:r>
                <w:rPr>
                  <w:rFonts w:ascii="Cambria Math" w:eastAsia="굴림" w:hAnsi="Cambria Math"/>
                  <w:sz w:val="20"/>
                  <w:szCs w:val="20"/>
                </w:rPr>
                <m:t>μ</m:t>
              </m:r>
            </m:oMath>
            <w:r w:rsidR="006152B7" w:rsidRPr="006B5DFF">
              <w:rPr>
                <w:rFonts w:ascii="Times New Roman" w:eastAsia="굴림" w:hAnsi="Times New Roman"/>
                <w:sz w:val="20"/>
                <w:szCs w:val="20"/>
              </w:rPr>
              <w:t xml:space="preserve">, and </w:t>
            </w:r>
            <m:oMath>
              <m:sSubSup>
                <m:sSubSupPr>
                  <m:ctrlPr>
                    <w:rPr>
                      <w:rFonts w:ascii="Cambria Math" w:eastAsia="굴림" w:hAnsi="Cambria Math"/>
                      <w:sz w:val="20"/>
                      <w:szCs w:val="20"/>
                    </w:rPr>
                  </m:ctrlPr>
                </m:sSubSupPr>
                <m:e>
                  <m:r>
                    <w:rPr>
                      <w:rFonts w:ascii="Cambria Math" w:eastAsia="굴림" w:hAnsi="Cambria Math"/>
                      <w:sz w:val="20"/>
                      <w:szCs w:val="20"/>
                    </w:rPr>
                    <m:t>N</m:t>
                  </m:r>
                </m:e>
                <m:sub>
                  <m:r>
                    <m:rPr>
                      <m:nor/>
                    </m:rPr>
                    <w:rPr>
                      <w:rFonts w:ascii="Times New Roman" w:eastAsia="굴림" w:hAnsi="Times New Roman"/>
                      <w:sz w:val="20"/>
                      <w:szCs w:val="20"/>
                    </w:rPr>
                    <m:t>cells,2</m:t>
                  </m:r>
                </m:sub>
                <m:sup>
                  <m:r>
                    <m:rPr>
                      <m:nor/>
                    </m:rPr>
                    <w:rPr>
                      <w:rFonts w:ascii="Times New Roman" w:eastAsia="굴림" w:hAnsi="Times New Roman"/>
                      <w:sz w:val="20"/>
                      <w:szCs w:val="20"/>
                    </w:rPr>
                    <m:t>DL,</m:t>
                  </m:r>
                  <m:r>
                    <w:rPr>
                      <w:rFonts w:ascii="Cambria Math" w:eastAsia="굴림" w:hAnsi="Cambria Math"/>
                      <w:sz w:val="20"/>
                      <w:szCs w:val="20"/>
                    </w:rPr>
                    <m:t>μ</m:t>
                  </m:r>
                </m:sup>
              </m:sSubSup>
            </m:oMath>
            <w:r w:rsidR="006152B7" w:rsidRPr="006B5DFF">
              <w:rPr>
                <w:rFonts w:ascii="Times New Roman" w:eastAsia="굴림" w:hAnsi="Times New Roman"/>
                <w:sz w:val="20"/>
                <w:szCs w:val="20"/>
              </w:rPr>
              <w:t xml:space="preserve"> is the number of configured DL serving cell(s) with multi-DCI based multi-TRP with active DL BWP with SCS </w:t>
            </w:r>
            <m:oMath>
              <m:r>
                <w:rPr>
                  <w:rFonts w:ascii="Cambria Math" w:eastAsia="굴림" w:hAnsi="Cambria Math"/>
                  <w:sz w:val="20"/>
                  <w:szCs w:val="20"/>
                </w:rPr>
                <m:t>μ</m:t>
              </m:r>
            </m:oMath>
            <w:r w:rsidR="006152B7" w:rsidRPr="006B5DFF">
              <w:rPr>
                <w:rFonts w:ascii="Times New Roman" w:eastAsia="굴림" w:hAnsi="Times New Roman"/>
                <w:sz w:val="20"/>
                <w:szCs w:val="20"/>
              </w:rPr>
              <w:t xml:space="preserve"> </w:t>
            </w:r>
          </w:p>
          <w:p w14:paraId="511870A4" w14:textId="77777777" w:rsidR="006152B7" w:rsidRPr="006B5DFF" w:rsidRDefault="006152B7" w:rsidP="006152B7">
            <w:pPr>
              <w:numPr>
                <w:ilvl w:val="1"/>
                <w:numId w:val="55"/>
              </w:numPr>
              <w:spacing w:after="0" w:line="240" w:lineRule="auto"/>
              <w:ind w:left="720"/>
              <w:contextualSpacing/>
              <w:jc w:val="both"/>
              <w:rPr>
                <w:rFonts w:ascii="Times New Roman" w:eastAsia="굴림" w:hAnsi="Times New Roman"/>
                <w:sz w:val="20"/>
                <w:szCs w:val="20"/>
              </w:rPr>
            </w:pPr>
            <w:r w:rsidRPr="006B5DFF">
              <w:rPr>
                <w:rFonts w:ascii="Times New Roman" w:eastAsia="굴림" w:hAnsi="Times New Roman"/>
                <w:sz w:val="20"/>
                <w:szCs w:val="20"/>
              </w:rPr>
              <w:t>The value range of r is [1, 2], and it depends on UE capability.</w:t>
            </w:r>
          </w:p>
          <w:p w14:paraId="31A6188C" w14:textId="77777777" w:rsidR="006152B7" w:rsidRPr="006B5DFF" w:rsidRDefault="006152B7" w:rsidP="006152B7">
            <w:pPr>
              <w:numPr>
                <w:ilvl w:val="1"/>
                <w:numId w:val="55"/>
              </w:numPr>
              <w:spacing w:before="100" w:beforeAutospacing="1" w:after="100" w:afterAutospacing="1" w:line="240" w:lineRule="auto"/>
              <w:ind w:left="720"/>
              <w:contextualSpacing/>
              <w:jc w:val="both"/>
              <w:rPr>
                <w:rFonts w:ascii="Times New Roman" w:eastAsia="바탕" w:hAnsi="Times New Roman"/>
                <w:sz w:val="20"/>
                <w:szCs w:val="20"/>
              </w:rPr>
            </w:pPr>
            <w:r w:rsidRPr="006B5DFF">
              <w:rPr>
                <w:rFonts w:ascii="Times New Roman" w:eastAsia="바탕" w:hAnsi="Times New Roman"/>
                <w:sz w:val="20"/>
                <w:szCs w:val="20"/>
              </w:rPr>
              <w:t>UE indicates pdcch-BlindDetectionCA when it is possible to configure A+B DL cells to the UE</w:t>
            </w:r>
            <w:r w:rsidRPr="006B5DFF">
              <w:rPr>
                <w:rFonts w:ascii="Times New Roman" w:eastAsia="바탕" w:hAnsi="Times New Roman"/>
                <w:color w:val="FF0000"/>
                <w:sz w:val="20"/>
                <w:szCs w:val="20"/>
              </w:rPr>
              <w:t xml:space="preserve"> </w:t>
            </w:r>
            <w:r w:rsidRPr="006B5DFF">
              <w:rPr>
                <w:rFonts w:ascii="Times New Roman" w:eastAsia="바탕" w:hAnsi="Times New Roman"/>
                <w:sz w:val="20"/>
                <w:szCs w:val="20"/>
              </w:rPr>
              <w:t xml:space="preserve">with A&gt;= 0 DL serving cells without multi-DCI based multi-TRP and B &gt;=0  DL serving cells with multi-DCI based multi-TRP such that A+r∙B&gt;4 </w:t>
            </w:r>
          </w:p>
          <w:p w14:paraId="4C088BF3" w14:textId="77777777" w:rsidR="006152B7" w:rsidRPr="006B5DFF" w:rsidRDefault="006152B7" w:rsidP="006152B7">
            <w:pPr>
              <w:numPr>
                <w:ilvl w:val="1"/>
                <w:numId w:val="55"/>
              </w:numPr>
              <w:spacing w:before="100" w:beforeAutospacing="1" w:after="100" w:afterAutospacing="1" w:line="240" w:lineRule="auto"/>
              <w:ind w:left="720"/>
              <w:contextualSpacing/>
              <w:jc w:val="both"/>
              <w:rPr>
                <w:rFonts w:ascii="Times New Roman" w:eastAsia="바탕" w:hAnsi="Times New Roman"/>
                <w:sz w:val="20"/>
                <w:szCs w:val="20"/>
              </w:rPr>
            </w:pPr>
            <w:r w:rsidRPr="006B5DFF">
              <w:rPr>
                <w:rFonts w:ascii="Times New Roman" w:eastAsia="바탕" w:hAnsi="Times New Roman"/>
                <w:sz w:val="20"/>
                <w:szCs w:val="20"/>
              </w:rPr>
              <w:t>When UE does not provide pdcch-BlindDetectionCA, the value of N^cap_cells is a+r.b, where a is the number of configured DL serving cells without multi-DCI based multi-TRP, and b is the number of configured DL serving cells with multi-DCI based multi-TRP.</w:t>
            </w:r>
          </w:p>
          <w:p w14:paraId="7EEDC1FD" w14:textId="77777777" w:rsidR="006152B7" w:rsidRPr="006B5DFF" w:rsidRDefault="006152B7" w:rsidP="006152B7">
            <w:pPr>
              <w:numPr>
                <w:ilvl w:val="1"/>
                <w:numId w:val="55"/>
              </w:numPr>
              <w:spacing w:after="0" w:line="240" w:lineRule="auto"/>
              <w:ind w:left="720"/>
              <w:contextualSpacing/>
              <w:jc w:val="both"/>
              <w:rPr>
                <w:rFonts w:ascii="Times New Roman" w:eastAsia="굴림" w:hAnsi="Times New Roman"/>
                <w:sz w:val="20"/>
                <w:szCs w:val="20"/>
              </w:rPr>
            </w:pPr>
            <w:r w:rsidRPr="006B5DFF">
              <w:rPr>
                <w:rFonts w:ascii="Times New Roman" w:eastAsia="굴림" w:hAnsi="Times New Roman"/>
                <w:sz w:val="20"/>
                <w:szCs w:val="20"/>
              </w:rPr>
              <w:t>FFS: other conditions for UE capability reporting are applied to multi-DCI based multi-TRP transmission</w:t>
            </w:r>
          </w:p>
          <w:p w14:paraId="02380984" w14:textId="77777777" w:rsidR="006152B7" w:rsidRPr="006B5DFF" w:rsidRDefault="006152B7" w:rsidP="006152B7">
            <w:pPr>
              <w:numPr>
                <w:ilvl w:val="0"/>
                <w:numId w:val="55"/>
              </w:numPr>
              <w:spacing w:after="0" w:line="240" w:lineRule="auto"/>
              <w:contextualSpacing/>
              <w:jc w:val="both"/>
              <w:rPr>
                <w:rFonts w:ascii="Times New Roman" w:eastAsia="굴림" w:hAnsi="Times New Roman"/>
                <w:sz w:val="20"/>
                <w:szCs w:val="20"/>
              </w:rPr>
            </w:pPr>
            <w:r w:rsidRPr="006B5DFF">
              <w:rPr>
                <w:rFonts w:ascii="Times New Roman" w:eastAsia="굴림" w:hAnsi="Times New Roman"/>
                <w:sz w:val="20"/>
                <w:szCs w:val="20"/>
              </w:rPr>
              <w:t>FFS: details on how to determine a DL serving cell configured with multi-DCI based multi-TRP transmission and associated value of r.</w:t>
            </w:r>
          </w:p>
          <w:p w14:paraId="3AD1B125" w14:textId="77777777" w:rsidR="006152B7" w:rsidRPr="007F6834" w:rsidRDefault="006152B7" w:rsidP="006152B7">
            <w:pPr>
              <w:numPr>
                <w:ilvl w:val="0"/>
                <w:numId w:val="55"/>
              </w:numPr>
              <w:spacing w:after="0" w:line="240" w:lineRule="auto"/>
              <w:contextualSpacing/>
              <w:jc w:val="both"/>
              <w:rPr>
                <w:rFonts w:ascii="Times New Roman" w:eastAsia="굴림" w:hAnsi="Times New Roman"/>
                <w:sz w:val="20"/>
                <w:szCs w:val="20"/>
              </w:rPr>
            </w:pPr>
            <w:r w:rsidRPr="007F6834">
              <w:rPr>
                <w:rFonts w:ascii="Times New Roman" w:eastAsia="굴림" w:hAnsi="Times New Roman"/>
                <w:sz w:val="20"/>
                <w:szCs w:val="20"/>
              </w:rPr>
              <w:t>FFS: Whether/how to enhance PDCCH mapping/dropping rule in a DL serving cell configured with multi-</w:t>
            </w:r>
            <w:r w:rsidRPr="007F6834">
              <w:rPr>
                <w:rFonts w:ascii="Times New Roman" w:eastAsia="굴림" w:hAnsi="Times New Roman"/>
                <w:sz w:val="20"/>
                <w:szCs w:val="20"/>
              </w:rPr>
              <w:lastRenderedPageBreak/>
              <w:t>DCI based multi-TRP transmission in case of PDCCH overbooking.</w:t>
            </w:r>
          </w:p>
          <w:p w14:paraId="12E475A0" w14:textId="30643453" w:rsidR="006152B7" w:rsidRPr="006152B7" w:rsidRDefault="006152B7" w:rsidP="006152B7">
            <w:pPr>
              <w:numPr>
                <w:ilvl w:val="0"/>
                <w:numId w:val="55"/>
              </w:numPr>
              <w:spacing w:after="0" w:line="240" w:lineRule="auto"/>
              <w:contextualSpacing/>
              <w:jc w:val="both"/>
              <w:rPr>
                <w:rFonts w:ascii="Times New Roman" w:eastAsia="굴림" w:hAnsi="Times New Roman"/>
                <w:sz w:val="20"/>
                <w:szCs w:val="20"/>
              </w:rPr>
            </w:pPr>
            <w:r w:rsidRPr="006B5DFF">
              <w:rPr>
                <w:rFonts w:ascii="Times New Roman" w:eastAsia="굴림" w:hAnsi="Times New Roman"/>
                <w:sz w:val="20"/>
                <w:szCs w:val="20"/>
              </w:rPr>
              <w:t>Note that how to capture above into the spec can be up to the editor.</w:t>
            </w:r>
            <w:r w:rsidRPr="006152B7">
              <w:rPr>
                <w:rFonts w:ascii="Times New Roman" w:eastAsia="바탕" w:hAnsi="Times New Roman"/>
                <w:sz w:val="20"/>
                <w:szCs w:val="20"/>
                <w:lang w:val="en-GB" w:eastAsia="x-none"/>
              </w:rPr>
              <w:t xml:space="preserve"> </w:t>
            </w:r>
          </w:p>
        </w:tc>
      </w:tr>
    </w:tbl>
    <w:p w14:paraId="7C4E0C29" w14:textId="77777777" w:rsidR="006152B7" w:rsidRPr="006152B7" w:rsidRDefault="006152B7" w:rsidP="006152B7">
      <w:pPr>
        <w:pStyle w:val="reference"/>
        <w:numPr>
          <w:ilvl w:val="0"/>
          <w:numId w:val="0"/>
        </w:numPr>
        <w:ind w:left="800" w:right="220" w:hanging="400"/>
        <w:rPr>
          <w:rFonts w:eastAsia="맑은 고딕"/>
          <w:b/>
          <w:sz w:val="22"/>
          <w:u w:val="single"/>
        </w:rPr>
      </w:pPr>
    </w:p>
    <w:p w14:paraId="715A8BBA" w14:textId="77777777" w:rsidR="00822E92" w:rsidRPr="007706B7" w:rsidRDefault="00822E92" w:rsidP="00822E92">
      <w:pPr>
        <w:pStyle w:val="reference"/>
        <w:numPr>
          <w:ilvl w:val="0"/>
          <w:numId w:val="0"/>
        </w:numPr>
        <w:ind w:left="800" w:right="220" w:hanging="400"/>
        <w:rPr>
          <w:rFonts w:eastAsia="맑은 고딕"/>
          <w:b/>
          <w:sz w:val="22"/>
          <w:u w:val="single"/>
        </w:rPr>
      </w:pPr>
      <w:r w:rsidRPr="007706B7">
        <w:rPr>
          <w:rFonts w:eastAsia="맑은 고딕"/>
          <w:b/>
          <w:sz w:val="22"/>
          <w:u w:val="single"/>
        </w:rPr>
        <w:t>Rel-15 agreements related to PTRS:</w:t>
      </w:r>
    </w:p>
    <w:tbl>
      <w:tblPr>
        <w:tblStyle w:val="ad"/>
        <w:tblW w:w="0" w:type="auto"/>
        <w:tblLook w:val="04A0" w:firstRow="1" w:lastRow="0" w:firstColumn="1" w:lastColumn="0" w:noHBand="0" w:noVBand="1"/>
      </w:tblPr>
      <w:tblGrid>
        <w:gridCol w:w="9225"/>
      </w:tblGrid>
      <w:tr w:rsidR="00822E92" w:rsidRPr="003C3B1D" w14:paraId="50AFC0E7" w14:textId="77777777" w:rsidTr="006F05E3">
        <w:tc>
          <w:tcPr>
            <w:tcW w:w="9225" w:type="dxa"/>
          </w:tcPr>
          <w:p w14:paraId="39AF4AB1" w14:textId="77777777" w:rsidR="00822E92" w:rsidRPr="007706B7" w:rsidRDefault="00822E92" w:rsidP="006F05E3">
            <w:p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highlight w:val="green"/>
                <w:lang w:eastAsia="en-US"/>
              </w:rPr>
              <w:t>Agreement in RAN1 #91:</w:t>
            </w:r>
          </w:p>
          <w:p w14:paraId="14D14657" w14:textId="77777777" w:rsidR="00822E92" w:rsidRPr="007706B7" w:rsidRDefault="00822E92" w:rsidP="006F05E3">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 xml:space="preserve">The number of DL PTRS ports is higher layer configured per TCI state for PDSCH transmission in the higher layer parameter </w:t>
            </w:r>
            <w:r w:rsidRPr="007706B7">
              <w:rPr>
                <w:rFonts w:ascii="Times New Roman" w:eastAsia="바탕" w:hAnsi="Times New Roman"/>
                <w:i/>
                <w:iCs/>
                <w:sz w:val="20"/>
                <w:szCs w:val="20"/>
                <w:lang w:eastAsia="en-US"/>
              </w:rPr>
              <w:t>DL-PT-RS-ports</w:t>
            </w:r>
          </w:p>
          <w:p w14:paraId="3B842982" w14:textId="77777777" w:rsidR="00822E92" w:rsidRPr="007706B7" w:rsidRDefault="00822E92" w:rsidP="006F05E3">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If the number of DL PTRS ports associated to the TCI in DCI is 2,  the number of PTRS ports is 2, and the each PT-RS is associated with the corresponding DMRS port group, and UE does not expect to be scheduled with one DMRS port group and such TCI state</w:t>
            </w:r>
          </w:p>
          <w:p w14:paraId="58393904" w14:textId="77777777" w:rsidR="00822E92" w:rsidRPr="007706B7" w:rsidRDefault="00822E92" w:rsidP="006F05E3">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If the number of DL PTRS ports associated to the TCI in DCI is 1,  the number of PTRS port is 1, the phase tracking association follow the previous agreements</w:t>
            </w:r>
          </w:p>
          <w:p w14:paraId="264D31A9" w14:textId="77777777" w:rsidR="00822E92" w:rsidRPr="007706B7" w:rsidRDefault="00822E92" w:rsidP="006F05E3">
            <w:pPr>
              <w:numPr>
                <w:ilvl w:val="1"/>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14:paraId="7A76E6C0" w14:textId="77777777" w:rsidR="00822E92" w:rsidRPr="007706B7" w:rsidRDefault="00822E92" w:rsidP="006F05E3">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For 2-symbol non-slot scheduling, PTRS is not transmitted/received if the time domain density is smaller than 1 when configured present</w:t>
            </w:r>
          </w:p>
          <w:p w14:paraId="3E7F4318" w14:textId="77777777" w:rsidR="00822E92" w:rsidRPr="007706B7" w:rsidRDefault="00822E92" w:rsidP="006F05E3">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For 4-symbol non-slot scheduling, PTRS is not transmitted/received if the time domain density is equal to ¼ when configured present</w:t>
            </w:r>
          </w:p>
          <w:p w14:paraId="333DC690" w14:textId="77777777" w:rsidR="00822E92" w:rsidRPr="007706B7" w:rsidRDefault="00822E92" w:rsidP="006F05E3">
            <w:pPr>
              <w:numPr>
                <w:ilvl w:val="0"/>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 xml:space="preserve">If the last </w:t>
            </w:r>
            <w:r w:rsidRPr="007706B7">
              <w:rPr>
                <w:rFonts w:ascii="Times New Roman" w:eastAsia="바탕" w:hAnsi="Times New Roman"/>
                <w:i/>
                <w:iCs/>
                <w:sz w:val="20"/>
                <w:szCs w:val="20"/>
                <w:lang w:eastAsia="en-US"/>
              </w:rPr>
              <w:t>N</w:t>
            </w:r>
            <w:r w:rsidRPr="007706B7">
              <w:rPr>
                <w:rFonts w:ascii="Times New Roman" w:eastAsia="바탕" w:hAnsi="Times New Roman"/>
                <w:sz w:val="20"/>
                <w:szCs w:val="20"/>
                <w:lang w:eastAsia="en-US"/>
              </w:rPr>
              <w:t xml:space="preserve"> MCS entries are reserved (no coding rate or modulation order or TBS is given), where </w:t>
            </w:r>
            <w:r w:rsidRPr="007706B7">
              <w:rPr>
                <w:rFonts w:ascii="Times New Roman" w:eastAsia="바탕" w:hAnsi="Times New Roman"/>
                <w:i/>
                <w:iCs/>
                <w:sz w:val="20"/>
                <w:szCs w:val="20"/>
                <w:lang w:eastAsia="en-US"/>
              </w:rPr>
              <w:t>N</w:t>
            </w:r>
            <w:r w:rsidRPr="007706B7">
              <w:rPr>
                <w:rFonts w:ascii="Times New Roman" w:eastAsia="바탕" w:hAnsi="Times New Roman"/>
                <w:sz w:val="20"/>
                <w:szCs w:val="20"/>
                <w:lang w:eastAsia="en-US"/>
              </w:rPr>
              <w:t xml:space="preserve"> is 3 for MCS table with up to 64QAM  and </w:t>
            </w:r>
            <w:r w:rsidRPr="007706B7">
              <w:rPr>
                <w:rFonts w:ascii="Times New Roman" w:eastAsia="바탕" w:hAnsi="Times New Roman"/>
                <w:i/>
                <w:iCs/>
                <w:sz w:val="20"/>
                <w:szCs w:val="20"/>
                <w:lang w:eastAsia="en-US"/>
              </w:rPr>
              <w:t>N</w:t>
            </w:r>
            <w:r w:rsidRPr="007706B7">
              <w:rPr>
                <w:rFonts w:ascii="Times New Roman" w:eastAsia="바탕" w:hAnsi="Times New Roman"/>
                <w:sz w:val="20"/>
                <w:szCs w:val="20"/>
                <w:lang w:eastAsia="en-US"/>
              </w:rPr>
              <w:t xml:space="preserve"> is 4 for MCS table with up to 256QAM, support the following</w:t>
            </w:r>
          </w:p>
          <w:p w14:paraId="63F749CB" w14:textId="77777777" w:rsidR="00822E92" w:rsidRPr="007706B7" w:rsidRDefault="00822E92" w:rsidP="006F05E3">
            <w:pPr>
              <w:numPr>
                <w:ilvl w:val="1"/>
                <w:numId w:val="44"/>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 xml:space="preserve">For adaptive retransmissions, when the scheduled MCS &gt; </w:t>
            </w:r>
            <w:r w:rsidRPr="007706B7">
              <w:rPr>
                <w:rFonts w:ascii="Times New Roman" w:eastAsia="바탕" w:hAnsi="Times New Roman"/>
                <w:i/>
                <w:iCs/>
                <w:sz w:val="20"/>
                <w:szCs w:val="20"/>
                <w:lang w:eastAsia="en-US"/>
              </w:rPr>
              <w:t>V</w:t>
            </w:r>
            <w:r w:rsidRPr="007706B7">
              <w:rPr>
                <w:rFonts w:ascii="Times New Roman" w:eastAsia="바탕" w:hAnsi="Times New Roman"/>
                <w:sz w:val="20"/>
                <w:szCs w:val="20"/>
                <w:lang w:eastAsia="en-US"/>
              </w:rPr>
              <w:t xml:space="preserve">, where </w:t>
            </w:r>
            <w:r w:rsidRPr="007706B7">
              <w:rPr>
                <w:rFonts w:ascii="Times New Roman" w:eastAsia="바탕" w:hAnsi="Times New Roman"/>
                <w:i/>
                <w:iCs/>
                <w:sz w:val="20"/>
                <w:szCs w:val="20"/>
                <w:lang w:eastAsia="en-US"/>
              </w:rPr>
              <w:t>V</w:t>
            </w:r>
            <w:r w:rsidRPr="007706B7">
              <w:rPr>
                <w:rFonts w:ascii="Times New Roman" w:eastAsia="바탕" w:hAnsi="Times New Roman"/>
                <w:sz w:val="20"/>
                <w:szCs w:val="20"/>
                <w:lang w:eastAsia="en-US"/>
              </w:rPr>
              <w:t xml:space="preserve"> = 28 for MCS table with up to 64QAM and </w:t>
            </w:r>
            <w:r w:rsidRPr="007706B7">
              <w:rPr>
                <w:rFonts w:ascii="Times New Roman" w:eastAsia="바탕" w:hAnsi="Times New Roman"/>
                <w:i/>
                <w:iCs/>
                <w:sz w:val="20"/>
                <w:szCs w:val="20"/>
                <w:lang w:eastAsia="en-US"/>
              </w:rPr>
              <w:t>V</w:t>
            </w:r>
            <w:r w:rsidRPr="007706B7">
              <w:rPr>
                <w:rFonts w:ascii="Times New Roman" w:eastAsia="바탕" w:hAnsi="Times New Roman"/>
                <w:sz w:val="20"/>
                <w:szCs w:val="20"/>
                <w:lang w:eastAsia="en-US"/>
              </w:rPr>
              <w:t xml:space="preserve"> = 27 for MCS table with up to 256QAM, the time-density of PTRS is determined based on the MCS of initial transmission, which is smaller than or equal to </w:t>
            </w:r>
            <w:r w:rsidRPr="007706B7">
              <w:rPr>
                <w:rFonts w:ascii="Times New Roman" w:eastAsia="바탕" w:hAnsi="Times New Roman"/>
                <w:i/>
                <w:iCs/>
                <w:sz w:val="20"/>
                <w:szCs w:val="20"/>
                <w:lang w:eastAsia="en-US"/>
              </w:rPr>
              <w:t>V</w:t>
            </w:r>
          </w:p>
          <w:p w14:paraId="20D6D587" w14:textId="77777777" w:rsidR="00822E92" w:rsidRPr="007706B7" w:rsidRDefault="00822E92" w:rsidP="006F05E3">
            <w:pPr>
              <w:spacing w:after="0" w:line="240" w:lineRule="auto"/>
              <w:rPr>
                <w:rFonts w:ascii="Times New Roman" w:eastAsia="바탕" w:hAnsi="Times New Roman"/>
                <w:sz w:val="20"/>
                <w:szCs w:val="20"/>
                <w:lang w:eastAsia="en-US"/>
              </w:rPr>
            </w:pPr>
          </w:p>
          <w:p w14:paraId="6CCA5B48" w14:textId="77777777" w:rsidR="00822E92" w:rsidRPr="007706B7" w:rsidRDefault="00822E92" w:rsidP="006F05E3">
            <w:pPr>
              <w:spacing w:after="0" w:line="240" w:lineRule="auto"/>
              <w:rPr>
                <w:rFonts w:ascii="Times New Roman" w:eastAsia="바탕" w:hAnsi="Times New Roman"/>
                <w:sz w:val="20"/>
                <w:szCs w:val="20"/>
                <w:highlight w:val="green"/>
                <w:lang w:eastAsia="en-US"/>
              </w:rPr>
            </w:pPr>
            <w:r w:rsidRPr="007706B7">
              <w:rPr>
                <w:rFonts w:ascii="Times New Roman" w:eastAsia="바탕" w:hAnsi="Times New Roman"/>
                <w:sz w:val="20"/>
                <w:szCs w:val="20"/>
                <w:highlight w:val="green"/>
                <w:lang w:eastAsia="en-US"/>
              </w:rPr>
              <w:t>Agreement in RAN1 #91:</w:t>
            </w:r>
          </w:p>
          <w:p w14:paraId="2A1CBEB0" w14:textId="77777777" w:rsidR="00822E92" w:rsidRPr="007706B7" w:rsidRDefault="00822E92" w:rsidP="006F05E3">
            <w:pPr>
              <w:numPr>
                <w:ilvl w:val="0"/>
                <w:numId w:val="45"/>
              </w:numPr>
              <w:spacing w:after="0" w:line="240" w:lineRule="auto"/>
              <w:rPr>
                <w:rFonts w:ascii="Times New Roman" w:eastAsia="바탕" w:hAnsi="Times New Roman"/>
                <w:sz w:val="20"/>
                <w:szCs w:val="20"/>
                <w:lang w:eastAsia="en-US"/>
              </w:rPr>
            </w:pPr>
            <w:r w:rsidRPr="007706B7">
              <w:rPr>
                <w:rFonts w:ascii="Times New Roman" w:eastAsia="바탕" w:hAnsi="Times New Roman"/>
                <w:sz w:val="20"/>
                <w:szCs w:val="20"/>
                <w:lang w:eastAsia="en-US"/>
              </w:rPr>
              <w:t>A DL PTRS port and the DL DMRS port(s) within the associated DL DMRS port group are QCLed w.r.t {delay spread, Doppler spread, Doppler shift, average delay, spatial Rx parameters}</w:t>
            </w:r>
          </w:p>
          <w:p w14:paraId="2BCC1E36" w14:textId="77777777" w:rsidR="00822E92" w:rsidRPr="007706B7" w:rsidRDefault="00822E92" w:rsidP="006F05E3">
            <w:pPr>
              <w:numPr>
                <w:ilvl w:val="0"/>
                <w:numId w:val="45"/>
              </w:numPr>
              <w:spacing w:after="0" w:line="240" w:lineRule="auto"/>
              <w:rPr>
                <w:rFonts w:eastAsia="바탕"/>
                <w:sz w:val="20"/>
                <w:szCs w:val="20"/>
                <w:lang w:eastAsia="en-US"/>
              </w:rPr>
            </w:pPr>
            <w:r w:rsidRPr="007706B7">
              <w:rPr>
                <w:rFonts w:ascii="Times New Roman" w:eastAsia="바탕" w:hAnsi="Times New Roman"/>
                <w:sz w:val="20"/>
                <w:szCs w:val="20"/>
                <w:lang w:eastAsia="en-US"/>
              </w:rPr>
              <w:t>If one DL PTRS port is transmitted for two scheduled DL DMRS port groups, the PTRS port and the DMRS port(s) which are not in the associated DMRS port group are QCLed w.r.t. {Doppler spread, Doppler shift} and FFS: spatial QCL parameters</w:t>
            </w:r>
          </w:p>
        </w:tc>
      </w:tr>
    </w:tbl>
    <w:p w14:paraId="01883C1B" w14:textId="77777777" w:rsidR="00822E92" w:rsidRPr="00917C4F" w:rsidRDefault="00822E92" w:rsidP="00822E92">
      <w:pPr>
        <w:pStyle w:val="reference"/>
        <w:numPr>
          <w:ilvl w:val="0"/>
          <w:numId w:val="0"/>
        </w:numPr>
        <w:ind w:right="220"/>
        <w:rPr>
          <w:rFonts w:eastAsia="맑은 고딕"/>
          <w:sz w:val="22"/>
        </w:rPr>
      </w:pPr>
    </w:p>
    <w:p w14:paraId="4A20C9F9" w14:textId="19446EC7" w:rsidR="00F67AD6" w:rsidRPr="00822E92" w:rsidRDefault="00F67AD6" w:rsidP="00F67AD6">
      <w:pPr>
        <w:ind w:firstLineChars="193" w:firstLine="425"/>
        <w:jc w:val="both"/>
        <w:rPr>
          <w:rFonts w:ascii="Times New Roman" w:hAnsi="Times New Roman"/>
          <w:lang w:val="x-none"/>
        </w:rPr>
      </w:pPr>
    </w:p>
    <w:sectPr w:rsidR="00F67AD6" w:rsidRPr="00822E92" w:rsidSect="00C74D90">
      <w:footerReference w:type="default" r:id="rId24"/>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A0232" w14:textId="77777777" w:rsidR="00127A43" w:rsidRDefault="00127A43" w:rsidP="00C01439">
      <w:pPr>
        <w:spacing w:after="0" w:line="240" w:lineRule="auto"/>
      </w:pPr>
      <w:r>
        <w:separator/>
      </w:r>
    </w:p>
  </w:endnote>
  <w:endnote w:type="continuationSeparator" w:id="0">
    <w:p w14:paraId="772A4C02" w14:textId="77777777" w:rsidR="00127A43" w:rsidRDefault="00127A43"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2B5230" w:rsidRPr="00473EE7" w:rsidRDefault="002B5230"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D28B2">
      <w:rPr>
        <w:b/>
        <w:noProof/>
        <w:sz w:val="20"/>
        <w:szCs w:val="20"/>
      </w:rPr>
      <w:t>21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D28B2" w:rsidRPr="003D28B2">
      <w:rPr>
        <w:b/>
        <w:noProof/>
        <w:color w:val="595959"/>
        <w:sz w:val="20"/>
        <w:szCs w:val="20"/>
      </w:rPr>
      <w:t>23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B8871" w14:textId="77777777" w:rsidR="00127A43" w:rsidRDefault="00127A43" w:rsidP="00C01439">
      <w:pPr>
        <w:spacing w:after="0" w:line="240" w:lineRule="auto"/>
      </w:pPr>
      <w:r>
        <w:separator/>
      </w:r>
    </w:p>
  </w:footnote>
  <w:footnote w:type="continuationSeparator" w:id="0">
    <w:p w14:paraId="1B569E2A" w14:textId="77777777" w:rsidR="00127A43" w:rsidRDefault="00127A43"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2"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3"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1" w15:restartNumberingAfterBreak="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2"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4" w15:restartNumberingAfterBreak="0">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8"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1" w15:restartNumberingAfterBreak="0">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47"/>
  </w:num>
  <w:num w:numId="2">
    <w:abstractNumId w:val="45"/>
  </w:num>
  <w:num w:numId="3">
    <w:abstractNumId w:val="46"/>
  </w:num>
  <w:num w:numId="4">
    <w:abstractNumId w:val="49"/>
  </w:num>
  <w:num w:numId="5">
    <w:abstractNumId w:val="1"/>
  </w:num>
  <w:num w:numId="6">
    <w:abstractNumId w:val="12"/>
  </w:num>
  <w:num w:numId="7">
    <w:abstractNumId w:val="33"/>
  </w:num>
  <w:num w:numId="8">
    <w:abstractNumId w:val="17"/>
  </w:num>
  <w:num w:numId="9">
    <w:abstractNumId w:val="32"/>
  </w:num>
  <w:num w:numId="10">
    <w:abstractNumId w:val="20"/>
  </w:num>
  <w:num w:numId="11">
    <w:abstractNumId w:val="26"/>
  </w:num>
  <w:num w:numId="12">
    <w:abstractNumId w:val="24"/>
  </w:num>
  <w:num w:numId="13">
    <w:abstractNumId w:val="43"/>
  </w:num>
  <w:num w:numId="14">
    <w:abstractNumId w:val="48"/>
  </w:num>
  <w:num w:numId="15">
    <w:abstractNumId w:val="16"/>
  </w:num>
  <w:num w:numId="16">
    <w:abstractNumId w:val="46"/>
  </w:num>
  <w:num w:numId="17">
    <w:abstractNumId w:val="46"/>
  </w:num>
  <w:num w:numId="18">
    <w:abstractNumId w:val="44"/>
  </w:num>
  <w:num w:numId="19">
    <w:abstractNumId w:val="22"/>
  </w:num>
  <w:num w:numId="20">
    <w:abstractNumId w:val="10"/>
  </w:num>
  <w:num w:numId="21">
    <w:abstractNumId w:val="9"/>
  </w:num>
  <w:num w:numId="22">
    <w:abstractNumId w:val="30"/>
  </w:num>
  <w:num w:numId="23">
    <w:abstractNumId w:val="23"/>
  </w:num>
  <w:num w:numId="24">
    <w:abstractNumId w:val="38"/>
  </w:num>
  <w:num w:numId="25">
    <w:abstractNumId w:val="37"/>
  </w:num>
  <w:num w:numId="26">
    <w:abstractNumId w:val="4"/>
  </w:num>
  <w:num w:numId="27">
    <w:abstractNumId w:val="50"/>
  </w:num>
  <w:num w:numId="28">
    <w:abstractNumId w:val="29"/>
  </w:num>
  <w:num w:numId="29">
    <w:abstractNumId w:val="36"/>
  </w:num>
  <w:num w:numId="30">
    <w:abstractNumId w:val="35"/>
  </w:num>
  <w:num w:numId="31">
    <w:abstractNumId w:val="40"/>
  </w:num>
  <w:num w:numId="32">
    <w:abstractNumId w:val="7"/>
  </w:num>
  <w:num w:numId="33">
    <w:abstractNumId w:val="18"/>
  </w:num>
  <w:num w:numId="34">
    <w:abstractNumId w:val="31"/>
  </w:num>
  <w:num w:numId="35">
    <w:abstractNumId w:val="19"/>
  </w:num>
  <w:num w:numId="36">
    <w:abstractNumId w:val="2"/>
  </w:num>
  <w:num w:numId="37">
    <w:abstractNumId w:val="13"/>
  </w:num>
  <w:num w:numId="38">
    <w:abstractNumId w:val="34"/>
  </w:num>
  <w:num w:numId="39">
    <w:abstractNumId w:val="15"/>
  </w:num>
  <w:num w:numId="40">
    <w:abstractNumId w:val="46"/>
  </w:num>
  <w:num w:numId="41">
    <w:abstractNumId w:val="46"/>
  </w:num>
  <w:num w:numId="42">
    <w:abstractNumId w:val="42"/>
  </w:num>
  <w:num w:numId="43">
    <w:abstractNumId w:val="3"/>
  </w:num>
  <w:num w:numId="44">
    <w:abstractNumId w:val="39"/>
  </w:num>
  <w:num w:numId="45">
    <w:abstractNumId w:val="28"/>
  </w:num>
  <w:num w:numId="46">
    <w:abstractNumId w:val="0"/>
  </w:num>
  <w:num w:numId="47">
    <w:abstractNumId w:val="21"/>
  </w:num>
  <w:num w:numId="48">
    <w:abstractNumId w:val="41"/>
  </w:num>
  <w:num w:numId="49">
    <w:abstractNumId w:val="25"/>
  </w:num>
  <w:num w:numId="50">
    <w:abstractNumId w:val="46"/>
  </w:num>
  <w:num w:numId="51">
    <w:abstractNumId w:val="51"/>
  </w:num>
  <w:num w:numId="52">
    <w:abstractNumId w:val="5"/>
  </w:num>
  <w:num w:numId="53">
    <w:abstractNumId w:val="14"/>
  </w:num>
  <w:num w:numId="54">
    <w:abstractNumId w:val="8"/>
  </w:num>
  <w:num w:numId="55">
    <w:abstractNumId w:val="27"/>
  </w:num>
  <w:num w:numId="56">
    <w:abstractNumId w:val="6"/>
  </w:num>
  <w:num w:numId="57">
    <w:abstractNumId w:val="47"/>
  </w:num>
  <w:num w:numId="58">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E1F"/>
    <w:rsid w:val="000F2FDB"/>
    <w:rsid w:val="000F3884"/>
    <w:rsid w:val="000F398D"/>
    <w:rsid w:val="000F4008"/>
    <w:rsid w:val="000F541A"/>
    <w:rsid w:val="000F605A"/>
    <w:rsid w:val="000F643A"/>
    <w:rsid w:val="000F6453"/>
    <w:rsid w:val="000F74FE"/>
    <w:rsid w:val="00100248"/>
    <w:rsid w:val="001016EA"/>
    <w:rsid w:val="001017A5"/>
    <w:rsid w:val="00102B9D"/>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557F"/>
    <w:rsid w:val="001155C3"/>
    <w:rsid w:val="00115610"/>
    <w:rsid w:val="0011617B"/>
    <w:rsid w:val="00117B61"/>
    <w:rsid w:val="0012133A"/>
    <w:rsid w:val="00121E9E"/>
    <w:rsid w:val="00121EB1"/>
    <w:rsid w:val="00122463"/>
    <w:rsid w:val="00122748"/>
    <w:rsid w:val="001227D4"/>
    <w:rsid w:val="00123173"/>
    <w:rsid w:val="00124E15"/>
    <w:rsid w:val="0012757F"/>
    <w:rsid w:val="001277B4"/>
    <w:rsid w:val="001278E2"/>
    <w:rsid w:val="00127A43"/>
    <w:rsid w:val="00127A4C"/>
    <w:rsid w:val="00130117"/>
    <w:rsid w:val="001306FF"/>
    <w:rsid w:val="00130834"/>
    <w:rsid w:val="001314C3"/>
    <w:rsid w:val="001318A0"/>
    <w:rsid w:val="00131FA4"/>
    <w:rsid w:val="0013338B"/>
    <w:rsid w:val="00133D5F"/>
    <w:rsid w:val="00133D84"/>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BD6"/>
    <w:rsid w:val="001506CA"/>
    <w:rsid w:val="001511DA"/>
    <w:rsid w:val="001516BC"/>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D02"/>
    <w:rsid w:val="001F2B62"/>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110C"/>
    <w:rsid w:val="002E1B31"/>
    <w:rsid w:val="002E258A"/>
    <w:rsid w:val="002E2B32"/>
    <w:rsid w:val="002E2C51"/>
    <w:rsid w:val="002E4810"/>
    <w:rsid w:val="002E5234"/>
    <w:rsid w:val="002E5DC3"/>
    <w:rsid w:val="002E7D73"/>
    <w:rsid w:val="002F0609"/>
    <w:rsid w:val="002F0C7A"/>
    <w:rsid w:val="002F11E5"/>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597"/>
    <w:rsid w:val="003168A1"/>
    <w:rsid w:val="003172E3"/>
    <w:rsid w:val="00317D40"/>
    <w:rsid w:val="00320A3D"/>
    <w:rsid w:val="00320ACB"/>
    <w:rsid w:val="00321493"/>
    <w:rsid w:val="003220F7"/>
    <w:rsid w:val="003223FF"/>
    <w:rsid w:val="00322D82"/>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07F"/>
    <w:rsid w:val="003A4A29"/>
    <w:rsid w:val="003A4ABD"/>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C1ABE"/>
    <w:rsid w:val="003C1D2C"/>
    <w:rsid w:val="003C2CBE"/>
    <w:rsid w:val="003C2E39"/>
    <w:rsid w:val="003C2EA5"/>
    <w:rsid w:val="003C35B7"/>
    <w:rsid w:val="003C3A8D"/>
    <w:rsid w:val="003C3B1D"/>
    <w:rsid w:val="003C4288"/>
    <w:rsid w:val="003C4748"/>
    <w:rsid w:val="003C6224"/>
    <w:rsid w:val="003C6D6C"/>
    <w:rsid w:val="003C6EA8"/>
    <w:rsid w:val="003D0819"/>
    <w:rsid w:val="003D2734"/>
    <w:rsid w:val="003D28B2"/>
    <w:rsid w:val="003D2B56"/>
    <w:rsid w:val="003D2C43"/>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B55"/>
    <w:rsid w:val="003F2D25"/>
    <w:rsid w:val="003F306D"/>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12FA"/>
    <w:rsid w:val="004225A5"/>
    <w:rsid w:val="00422942"/>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AC"/>
    <w:rsid w:val="00454CE4"/>
    <w:rsid w:val="00455E2C"/>
    <w:rsid w:val="00455E6E"/>
    <w:rsid w:val="0045638B"/>
    <w:rsid w:val="00456696"/>
    <w:rsid w:val="004567CF"/>
    <w:rsid w:val="00457BE1"/>
    <w:rsid w:val="00457C3E"/>
    <w:rsid w:val="00457F7A"/>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21FA"/>
    <w:rsid w:val="0047321B"/>
    <w:rsid w:val="0047382B"/>
    <w:rsid w:val="00473EE7"/>
    <w:rsid w:val="00474C66"/>
    <w:rsid w:val="00476172"/>
    <w:rsid w:val="00476482"/>
    <w:rsid w:val="00476541"/>
    <w:rsid w:val="00477E26"/>
    <w:rsid w:val="004815DC"/>
    <w:rsid w:val="00481E5B"/>
    <w:rsid w:val="004824F1"/>
    <w:rsid w:val="00482D1E"/>
    <w:rsid w:val="0048359E"/>
    <w:rsid w:val="00485CFC"/>
    <w:rsid w:val="004867BF"/>
    <w:rsid w:val="00487DBE"/>
    <w:rsid w:val="00487DDD"/>
    <w:rsid w:val="00487E2D"/>
    <w:rsid w:val="004914BE"/>
    <w:rsid w:val="004914DD"/>
    <w:rsid w:val="00491571"/>
    <w:rsid w:val="00492406"/>
    <w:rsid w:val="004925B8"/>
    <w:rsid w:val="00492778"/>
    <w:rsid w:val="00492E7E"/>
    <w:rsid w:val="00493263"/>
    <w:rsid w:val="00493F8C"/>
    <w:rsid w:val="0049465C"/>
    <w:rsid w:val="0049492F"/>
    <w:rsid w:val="0049515F"/>
    <w:rsid w:val="004952ED"/>
    <w:rsid w:val="00495B97"/>
    <w:rsid w:val="004960DD"/>
    <w:rsid w:val="0049618D"/>
    <w:rsid w:val="00496929"/>
    <w:rsid w:val="00497D3D"/>
    <w:rsid w:val="00497E2D"/>
    <w:rsid w:val="004A07EE"/>
    <w:rsid w:val="004A0930"/>
    <w:rsid w:val="004A105B"/>
    <w:rsid w:val="004A16B7"/>
    <w:rsid w:val="004A1AF9"/>
    <w:rsid w:val="004A1B74"/>
    <w:rsid w:val="004A2F9A"/>
    <w:rsid w:val="004A3858"/>
    <w:rsid w:val="004A5325"/>
    <w:rsid w:val="004A54BA"/>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DA"/>
    <w:rsid w:val="004E3EB8"/>
    <w:rsid w:val="004E4959"/>
    <w:rsid w:val="004E4F79"/>
    <w:rsid w:val="004E65EA"/>
    <w:rsid w:val="004E7C75"/>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5166"/>
    <w:rsid w:val="00545869"/>
    <w:rsid w:val="0054627E"/>
    <w:rsid w:val="005466EA"/>
    <w:rsid w:val="00546B56"/>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100"/>
    <w:rsid w:val="005703F1"/>
    <w:rsid w:val="005706CC"/>
    <w:rsid w:val="0057186A"/>
    <w:rsid w:val="00571D78"/>
    <w:rsid w:val="005720E7"/>
    <w:rsid w:val="005727EB"/>
    <w:rsid w:val="00572C72"/>
    <w:rsid w:val="00573419"/>
    <w:rsid w:val="00574F10"/>
    <w:rsid w:val="005753E3"/>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3247"/>
    <w:rsid w:val="005E3659"/>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544E"/>
    <w:rsid w:val="006860BD"/>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5E0"/>
    <w:rsid w:val="00710D56"/>
    <w:rsid w:val="007112AF"/>
    <w:rsid w:val="0071181F"/>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CF8"/>
    <w:rsid w:val="0072405E"/>
    <w:rsid w:val="00724356"/>
    <w:rsid w:val="00725B5E"/>
    <w:rsid w:val="00725CA0"/>
    <w:rsid w:val="00726086"/>
    <w:rsid w:val="007261C1"/>
    <w:rsid w:val="007265D4"/>
    <w:rsid w:val="00726753"/>
    <w:rsid w:val="007267BB"/>
    <w:rsid w:val="007279FE"/>
    <w:rsid w:val="00727B13"/>
    <w:rsid w:val="00730D7D"/>
    <w:rsid w:val="00730EB1"/>
    <w:rsid w:val="007311E3"/>
    <w:rsid w:val="00731343"/>
    <w:rsid w:val="00731895"/>
    <w:rsid w:val="00731E5E"/>
    <w:rsid w:val="00732091"/>
    <w:rsid w:val="0073317A"/>
    <w:rsid w:val="0073460F"/>
    <w:rsid w:val="007354B8"/>
    <w:rsid w:val="00736563"/>
    <w:rsid w:val="007369CD"/>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10BF"/>
    <w:rsid w:val="00791CA0"/>
    <w:rsid w:val="0079228A"/>
    <w:rsid w:val="00792386"/>
    <w:rsid w:val="00792EE2"/>
    <w:rsid w:val="00792FAD"/>
    <w:rsid w:val="00793072"/>
    <w:rsid w:val="00793196"/>
    <w:rsid w:val="007938F1"/>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337"/>
    <w:rsid w:val="007E34FB"/>
    <w:rsid w:val="007E39F3"/>
    <w:rsid w:val="007E40A0"/>
    <w:rsid w:val="007E42FE"/>
    <w:rsid w:val="007E4DF6"/>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51C"/>
    <w:rsid w:val="00807862"/>
    <w:rsid w:val="00810085"/>
    <w:rsid w:val="00810230"/>
    <w:rsid w:val="00810E8B"/>
    <w:rsid w:val="008110D8"/>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935"/>
    <w:rsid w:val="008A19A1"/>
    <w:rsid w:val="008A25A2"/>
    <w:rsid w:val="008A4563"/>
    <w:rsid w:val="008A4968"/>
    <w:rsid w:val="008A4CD6"/>
    <w:rsid w:val="008A5100"/>
    <w:rsid w:val="008A54A0"/>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C043A"/>
    <w:rsid w:val="008C1509"/>
    <w:rsid w:val="008C264D"/>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A86"/>
    <w:rsid w:val="008F3500"/>
    <w:rsid w:val="008F4D90"/>
    <w:rsid w:val="008F5B55"/>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91786"/>
    <w:rsid w:val="009917F3"/>
    <w:rsid w:val="00992240"/>
    <w:rsid w:val="00992306"/>
    <w:rsid w:val="00992DBD"/>
    <w:rsid w:val="009934C5"/>
    <w:rsid w:val="009935C6"/>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70"/>
    <w:rsid w:val="009B5BBF"/>
    <w:rsid w:val="009B5D2F"/>
    <w:rsid w:val="009B7899"/>
    <w:rsid w:val="009B79A6"/>
    <w:rsid w:val="009B7AAF"/>
    <w:rsid w:val="009C1088"/>
    <w:rsid w:val="009C1103"/>
    <w:rsid w:val="009C1A87"/>
    <w:rsid w:val="009C2595"/>
    <w:rsid w:val="009C287A"/>
    <w:rsid w:val="009C2F92"/>
    <w:rsid w:val="009C3A49"/>
    <w:rsid w:val="009C4CE2"/>
    <w:rsid w:val="009C5E74"/>
    <w:rsid w:val="009C6856"/>
    <w:rsid w:val="009C730F"/>
    <w:rsid w:val="009C7883"/>
    <w:rsid w:val="009D15B4"/>
    <w:rsid w:val="009D1836"/>
    <w:rsid w:val="009D185E"/>
    <w:rsid w:val="009D2655"/>
    <w:rsid w:val="009D2DA1"/>
    <w:rsid w:val="009D3341"/>
    <w:rsid w:val="009D3D1B"/>
    <w:rsid w:val="009D40C5"/>
    <w:rsid w:val="009D48BB"/>
    <w:rsid w:val="009D5859"/>
    <w:rsid w:val="009D5D26"/>
    <w:rsid w:val="009D6BE6"/>
    <w:rsid w:val="009D6C95"/>
    <w:rsid w:val="009D761B"/>
    <w:rsid w:val="009D77C6"/>
    <w:rsid w:val="009E0308"/>
    <w:rsid w:val="009E1746"/>
    <w:rsid w:val="009E230E"/>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3205"/>
    <w:rsid w:val="00A14223"/>
    <w:rsid w:val="00A14989"/>
    <w:rsid w:val="00A14AE3"/>
    <w:rsid w:val="00A14B0A"/>
    <w:rsid w:val="00A14ECD"/>
    <w:rsid w:val="00A1529F"/>
    <w:rsid w:val="00A20259"/>
    <w:rsid w:val="00A2063F"/>
    <w:rsid w:val="00A20CB4"/>
    <w:rsid w:val="00A2100A"/>
    <w:rsid w:val="00A21215"/>
    <w:rsid w:val="00A215CB"/>
    <w:rsid w:val="00A21A67"/>
    <w:rsid w:val="00A21C0C"/>
    <w:rsid w:val="00A21DF7"/>
    <w:rsid w:val="00A21EA8"/>
    <w:rsid w:val="00A2449B"/>
    <w:rsid w:val="00A24A14"/>
    <w:rsid w:val="00A24E1B"/>
    <w:rsid w:val="00A26345"/>
    <w:rsid w:val="00A266CB"/>
    <w:rsid w:val="00A272E7"/>
    <w:rsid w:val="00A275D9"/>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77D8"/>
    <w:rsid w:val="00A57AA2"/>
    <w:rsid w:val="00A57D35"/>
    <w:rsid w:val="00A57DC3"/>
    <w:rsid w:val="00A60B0E"/>
    <w:rsid w:val="00A6179A"/>
    <w:rsid w:val="00A61B22"/>
    <w:rsid w:val="00A622BE"/>
    <w:rsid w:val="00A629C2"/>
    <w:rsid w:val="00A62C3E"/>
    <w:rsid w:val="00A63EE4"/>
    <w:rsid w:val="00A63F02"/>
    <w:rsid w:val="00A647D5"/>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3A43"/>
    <w:rsid w:val="00A75B62"/>
    <w:rsid w:val="00A779AF"/>
    <w:rsid w:val="00A804A4"/>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893"/>
    <w:rsid w:val="00AA7B1B"/>
    <w:rsid w:val="00AB01DB"/>
    <w:rsid w:val="00AB128F"/>
    <w:rsid w:val="00AB17D5"/>
    <w:rsid w:val="00AB1FC9"/>
    <w:rsid w:val="00AB31D7"/>
    <w:rsid w:val="00AB3318"/>
    <w:rsid w:val="00AB3B18"/>
    <w:rsid w:val="00AB3C40"/>
    <w:rsid w:val="00AB4180"/>
    <w:rsid w:val="00AB45E5"/>
    <w:rsid w:val="00AB4F9D"/>
    <w:rsid w:val="00AB548D"/>
    <w:rsid w:val="00AB5572"/>
    <w:rsid w:val="00AB559B"/>
    <w:rsid w:val="00AB5761"/>
    <w:rsid w:val="00AB6424"/>
    <w:rsid w:val="00AB69C4"/>
    <w:rsid w:val="00AB7315"/>
    <w:rsid w:val="00AB7CEE"/>
    <w:rsid w:val="00AC0CFB"/>
    <w:rsid w:val="00AC0FFC"/>
    <w:rsid w:val="00AC1325"/>
    <w:rsid w:val="00AC18EC"/>
    <w:rsid w:val="00AC25E0"/>
    <w:rsid w:val="00AC2682"/>
    <w:rsid w:val="00AC2ABB"/>
    <w:rsid w:val="00AC3F8E"/>
    <w:rsid w:val="00AC4D3A"/>
    <w:rsid w:val="00AC59F4"/>
    <w:rsid w:val="00AC5BD4"/>
    <w:rsid w:val="00AC5DBB"/>
    <w:rsid w:val="00AC6294"/>
    <w:rsid w:val="00AC6E3A"/>
    <w:rsid w:val="00AC717B"/>
    <w:rsid w:val="00AC71CB"/>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E0D"/>
    <w:rsid w:val="00B30AF1"/>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377C"/>
    <w:rsid w:val="00B43AA7"/>
    <w:rsid w:val="00B4416B"/>
    <w:rsid w:val="00B44916"/>
    <w:rsid w:val="00B45F85"/>
    <w:rsid w:val="00B466C1"/>
    <w:rsid w:val="00B47A6C"/>
    <w:rsid w:val="00B500BB"/>
    <w:rsid w:val="00B502E8"/>
    <w:rsid w:val="00B508BD"/>
    <w:rsid w:val="00B51054"/>
    <w:rsid w:val="00B510DF"/>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137"/>
    <w:rsid w:val="00BA7DB0"/>
    <w:rsid w:val="00BB0569"/>
    <w:rsid w:val="00BB148F"/>
    <w:rsid w:val="00BB1492"/>
    <w:rsid w:val="00BB17BB"/>
    <w:rsid w:val="00BB1BF8"/>
    <w:rsid w:val="00BB1CA2"/>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C58"/>
    <w:rsid w:val="00BC3E37"/>
    <w:rsid w:val="00BC4A43"/>
    <w:rsid w:val="00BC6585"/>
    <w:rsid w:val="00BC6AE5"/>
    <w:rsid w:val="00BC74BE"/>
    <w:rsid w:val="00BC75AA"/>
    <w:rsid w:val="00BC7E91"/>
    <w:rsid w:val="00BD00F0"/>
    <w:rsid w:val="00BD054E"/>
    <w:rsid w:val="00BD1FC2"/>
    <w:rsid w:val="00BD2D72"/>
    <w:rsid w:val="00BD4AF1"/>
    <w:rsid w:val="00BD5209"/>
    <w:rsid w:val="00BD59CE"/>
    <w:rsid w:val="00BD6508"/>
    <w:rsid w:val="00BD6D29"/>
    <w:rsid w:val="00BD7947"/>
    <w:rsid w:val="00BD7B25"/>
    <w:rsid w:val="00BD7C12"/>
    <w:rsid w:val="00BE0536"/>
    <w:rsid w:val="00BE09BC"/>
    <w:rsid w:val="00BE10CA"/>
    <w:rsid w:val="00BE1EE4"/>
    <w:rsid w:val="00BE2B95"/>
    <w:rsid w:val="00BE31DE"/>
    <w:rsid w:val="00BE38F2"/>
    <w:rsid w:val="00BE39FD"/>
    <w:rsid w:val="00BE39FE"/>
    <w:rsid w:val="00BE526E"/>
    <w:rsid w:val="00BE55BC"/>
    <w:rsid w:val="00BE63D9"/>
    <w:rsid w:val="00BE7D55"/>
    <w:rsid w:val="00BF07DE"/>
    <w:rsid w:val="00BF0840"/>
    <w:rsid w:val="00BF0AC2"/>
    <w:rsid w:val="00BF15D7"/>
    <w:rsid w:val="00BF1E3D"/>
    <w:rsid w:val="00BF26BA"/>
    <w:rsid w:val="00BF28B7"/>
    <w:rsid w:val="00BF2D7B"/>
    <w:rsid w:val="00BF327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533C"/>
    <w:rsid w:val="00C173F8"/>
    <w:rsid w:val="00C179BC"/>
    <w:rsid w:val="00C17B3B"/>
    <w:rsid w:val="00C20783"/>
    <w:rsid w:val="00C21425"/>
    <w:rsid w:val="00C21803"/>
    <w:rsid w:val="00C21D5A"/>
    <w:rsid w:val="00C22421"/>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639B"/>
    <w:rsid w:val="00C36A1E"/>
    <w:rsid w:val="00C3750A"/>
    <w:rsid w:val="00C37EA6"/>
    <w:rsid w:val="00C40795"/>
    <w:rsid w:val="00C40962"/>
    <w:rsid w:val="00C412F7"/>
    <w:rsid w:val="00C4166E"/>
    <w:rsid w:val="00C41CEF"/>
    <w:rsid w:val="00C4250E"/>
    <w:rsid w:val="00C42B0B"/>
    <w:rsid w:val="00C42EF6"/>
    <w:rsid w:val="00C43231"/>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3148"/>
    <w:rsid w:val="00C83697"/>
    <w:rsid w:val="00C83A7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29ED"/>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E2B"/>
    <w:rsid w:val="00D02ED1"/>
    <w:rsid w:val="00D04439"/>
    <w:rsid w:val="00D053F5"/>
    <w:rsid w:val="00D06E71"/>
    <w:rsid w:val="00D10B96"/>
    <w:rsid w:val="00D11153"/>
    <w:rsid w:val="00D113AA"/>
    <w:rsid w:val="00D118E2"/>
    <w:rsid w:val="00D11A17"/>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6053"/>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F0D"/>
    <w:rsid w:val="00DB2100"/>
    <w:rsid w:val="00DB23EE"/>
    <w:rsid w:val="00DB2496"/>
    <w:rsid w:val="00DB3608"/>
    <w:rsid w:val="00DB379C"/>
    <w:rsid w:val="00DB3A0F"/>
    <w:rsid w:val="00DB3FB0"/>
    <w:rsid w:val="00DB56F6"/>
    <w:rsid w:val="00DB58CC"/>
    <w:rsid w:val="00DB5AD5"/>
    <w:rsid w:val="00DB6108"/>
    <w:rsid w:val="00DB641F"/>
    <w:rsid w:val="00DB66AB"/>
    <w:rsid w:val="00DB6FC6"/>
    <w:rsid w:val="00DB7374"/>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7409"/>
    <w:rsid w:val="00DF7D52"/>
    <w:rsid w:val="00DF7F83"/>
    <w:rsid w:val="00E0122E"/>
    <w:rsid w:val="00E01D04"/>
    <w:rsid w:val="00E02B7F"/>
    <w:rsid w:val="00E0370D"/>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6431"/>
    <w:rsid w:val="00E26FB4"/>
    <w:rsid w:val="00E2769D"/>
    <w:rsid w:val="00E313F1"/>
    <w:rsid w:val="00E32CF1"/>
    <w:rsid w:val="00E32E41"/>
    <w:rsid w:val="00E33681"/>
    <w:rsid w:val="00E3370C"/>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BE4"/>
    <w:rsid w:val="00EC5342"/>
    <w:rsid w:val="00EC53B2"/>
    <w:rsid w:val="00EC59BB"/>
    <w:rsid w:val="00EC5C5F"/>
    <w:rsid w:val="00EC60F8"/>
    <w:rsid w:val="00EC6AC2"/>
    <w:rsid w:val="00EC73FC"/>
    <w:rsid w:val="00ED2698"/>
    <w:rsid w:val="00ED270B"/>
    <w:rsid w:val="00ED292D"/>
    <w:rsid w:val="00ED2E5C"/>
    <w:rsid w:val="00ED30EB"/>
    <w:rsid w:val="00ED38CA"/>
    <w:rsid w:val="00ED3CDA"/>
    <w:rsid w:val="00ED4216"/>
    <w:rsid w:val="00ED4794"/>
    <w:rsid w:val="00ED5543"/>
    <w:rsid w:val="00ED5E5F"/>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CAC"/>
    <w:rsid w:val="00EE7CFE"/>
    <w:rsid w:val="00EF078B"/>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63FE"/>
    <w:rsid w:val="00F26439"/>
    <w:rsid w:val="00F266FD"/>
    <w:rsid w:val="00F26771"/>
    <w:rsid w:val="00F2682B"/>
    <w:rsid w:val="00F26B67"/>
    <w:rsid w:val="00F27AC1"/>
    <w:rsid w:val="00F30718"/>
    <w:rsid w:val="00F3100F"/>
    <w:rsid w:val="00F31186"/>
    <w:rsid w:val="00F315A5"/>
    <w:rsid w:val="00F3228B"/>
    <w:rsid w:val="00F32BD3"/>
    <w:rsid w:val="00F357B7"/>
    <w:rsid w:val="00F35DEB"/>
    <w:rsid w:val="00F37143"/>
    <w:rsid w:val="00F40259"/>
    <w:rsid w:val="00F40F6F"/>
    <w:rsid w:val="00F40FAB"/>
    <w:rsid w:val="00F42842"/>
    <w:rsid w:val="00F42B7E"/>
    <w:rsid w:val="00F43181"/>
    <w:rsid w:val="00F43886"/>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4AFC"/>
    <w:rsid w:val="00F652C8"/>
    <w:rsid w:val="00F654A0"/>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14D"/>
    <w:rsid w:val="00F86450"/>
    <w:rsid w:val="00F8747E"/>
    <w:rsid w:val="00F874CE"/>
    <w:rsid w:val="00F87969"/>
    <w:rsid w:val="00F87FE0"/>
    <w:rsid w:val="00F90FCF"/>
    <w:rsid w:val="00F914F1"/>
    <w:rsid w:val="00F91686"/>
    <w:rsid w:val="00F91704"/>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CCE"/>
    <w:rsid w:val="00FD57C3"/>
    <w:rsid w:val="00FD5E1D"/>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368A0A55-C21A-459D-B825-760FD08C4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cid:image003.png@01D56FDB.8D098530"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cid:image004.png@01D56FDB.8D098530" TargetMode="External"/><Relationship Id="rId10" Type="http://schemas.openxmlformats.org/officeDocument/2006/relationships/image" Target="media/image3.emf"/><Relationship Id="rId19" Type="http://schemas.openxmlformats.org/officeDocument/2006/relationships/image" Target="cid:image002.png@01D56FDB.8D098530"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DD1D2-B3F0-4589-BAA9-F4FA59A60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23</Pages>
  <Words>9069</Words>
  <Characters>51695</Characters>
  <Application>Microsoft Office Word</Application>
  <DocSecurity>0</DocSecurity>
  <Lines>430</Lines>
  <Paragraphs>121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60643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Kyuseok Kim</cp:lastModifiedBy>
  <cp:revision>21</cp:revision>
  <cp:lastPrinted>2019-08-16T06:32:00Z</cp:lastPrinted>
  <dcterms:created xsi:type="dcterms:W3CDTF">2019-10-04T05:50:00Z</dcterms:created>
  <dcterms:modified xsi:type="dcterms:W3CDTF">2019-10-04T10:23:00Z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