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39E59" w14:textId="26AD8BC5" w:rsidR="00E87880" w:rsidRPr="000C670B" w:rsidRDefault="00E87880" w:rsidP="00E87880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de-DE"/>
        </w:rPr>
      </w:pPr>
      <w:r w:rsidRPr="000C670B">
        <w:rPr>
          <w:rFonts w:ascii="Arial" w:hAnsi="Arial" w:cs="Arial"/>
          <w:b/>
          <w:sz w:val="24"/>
          <w:lang w:val="de-DE"/>
        </w:rPr>
        <w:t>3GPP TSG-RAN1#9</w:t>
      </w:r>
      <w:r w:rsidR="0086689E" w:rsidRPr="000C670B">
        <w:rPr>
          <w:rFonts w:ascii="Arial" w:hAnsi="Arial" w:cs="Arial"/>
          <w:b/>
          <w:sz w:val="24"/>
          <w:lang w:val="de-DE"/>
        </w:rPr>
        <w:t>8</w:t>
      </w:r>
      <w:r w:rsidR="000C670B" w:rsidRPr="000C670B">
        <w:rPr>
          <w:rFonts w:ascii="Arial" w:hAnsi="Arial" w:cs="Arial"/>
          <w:b/>
          <w:sz w:val="24"/>
          <w:lang w:val="de-DE"/>
        </w:rPr>
        <w:t>-</w:t>
      </w:r>
      <w:r w:rsidR="000C670B">
        <w:rPr>
          <w:rFonts w:ascii="Arial" w:hAnsi="Arial" w:cs="Arial"/>
          <w:b/>
          <w:sz w:val="24"/>
          <w:lang w:val="de-DE"/>
        </w:rPr>
        <w:t>B</w:t>
      </w:r>
      <w:r w:rsidR="000C670B" w:rsidRPr="000C670B">
        <w:rPr>
          <w:rFonts w:ascii="Arial" w:hAnsi="Arial" w:cs="Arial"/>
          <w:b/>
          <w:sz w:val="24"/>
          <w:lang w:val="de-DE"/>
        </w:rPr>
        <w:t>is</w:t>
      </w:r>
      <w:r w:rsidRPr="000C670B">
        <w:rPr>
          <w:rFonts w:ascii="Arial" w:hAnsi="Arial" w:cs="Arial"/>
          <w:b/>
          <w:sz w:val="24"/>
          <w:lang w:val="de-DE"/>
        </w:rPr>
        <w:tab/>
      </w:r>
      <w:r w:rsidRPr="000C670B">
        <w:rPr>
          <w:rFonts w:ascii="Arial" w:hAnsi="Arial" w:cs="Arial"/>
          <w:b/>
          <w:sz w:val="24"/>
          <w:lang w:val="de-DE"/>
        </w:rPr>
        <w:tab/>
        <w:t xml:space="preserve">                  </w:t>
      </w:r>
      <w:r w:rsidRPr="000C670B">
        <w:rPr>
          <w:rFonts w:ascii="Arial" w:hAnsi="Arial" w:cs="Arial"/>
          <w:b/>
          <w:sz w:val="24"/>
          <w:lang w:val="de-DE"/>
        </w:rPr>
        <w:tab/>
      </w:r>
      <w:r w:rsidRPr="000C670B">
        <w:rPr>
          <w:rFonts w:ascii="Arial" w:hAnsi="Arial" w:cs="Arial"/>
          <w:b/>
          <w:sz w:val="24"/>
          <w:lang w:val="de-DE"/>
        </w:rPr>
        <w:tab/>
        <w:t xml:space="preserve">                              R1-</w:t>
      </w:r>
      <w:r w:rsidR="00EB7EEB" w:rsidRPr="004C6B4C">
        <w:rPr>
          <w:rFonts w:ascii="Arial" w:hAnsi="Arial" w:cs="Arial"/>
          <w:b/>
          <w:bCs/>
          <w:color w:val="000000" w:themeColor="text1"/>
          <w:sz w:val="26"/>
          <w:szCs w:val="26"/>
          <w:lang w:val="de-DE"/>
        </w:rPr>
        <w:t>1910433</w:t>
      </w:r>
    </w:p>
    <w:p w14:paraId="395E7DF8" w14:textId="37B412A1" w:rsidR="00E87880" w:rsidRPr="00F541DF" w:rsidRDefault="000C670B" w:rsidP="00E87880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Chongqing, China</w:t>
      </w:r>
      <w:r w:rsidR="00E87880" w:rsidRPr="00D5725A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Oct</w:t>
      </w:r>
      <w:r w:rsidR="0086689E">
        <w:rPr>
          <w:rFonts w:ascii="Arial" w:hAnsi="Arial" w:cs="Arial"/>
          <w:b/>
          <w:sz w:val="24"/>
          <w:lang w:val="en-US"/>
        </w:rPr>
        <w:t>.</w:t>
      </w:r>
      <w:r w:rsidR="00E87880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14</w:t>
      </w:r>
      <w:r w:rsidR="00E87880" w:rsidRPr="00D5725A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E87880" w:rsidRPr="00D5725A">
        <w:rPr>
          <w:rFonts w:ascii="Arial" w:hAnsi="Arial" w:cs="Arial"/>
          <w:b/>
          <w:sz w:val="24"/>
          <w:lang w:val="en-US"/>
        </w:rPr>
        <w:t xml:space="preserve"> – </w:t>
      </w:r>
      <w:r>
        <w:rPr>
          <w:rFonts w:ascii="Arial" w:hAnsi="Arial" w:cs="Arial"/>
          <w:b/>
          <w:sz w:val="24"/>
          <w:lang w:val="en-US"/>
        </w:rPr>
        <w:t>20</w:t>
      </w:r>
      <w:r w:rsidR="00E87880" w:rsidRPr="00894919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86689E">
        <w:rPr>
          <w:rFonts w:ascii="Arial" w:hAnsi="Arial" w:cs="Arial"/>
          <w:b/>
          <w:sz w:val="24"/>
          <w:lang w:val="en-US"/>
        </w:rPr>
        <w:t xml:space="preserve">, </w:t>
      </w:r>
      <w:r w:rsidR="00E87880" w:rsidRPr="00D5725A">
        <w:rPr>
          <w:rFonts w:ascii="Arial" w:hAnsi="Arial" w:cs="Arial"/>
          <w:b/>
          <w:sz w:val="24"/>
          <w:lang w:val="en-US"/>
        </w:rPr>
        <w:t xml:space="preserve">2019    </w:t>
      </w:r>
      <w:r w:rsidR="00E87880" w:rsidRPr="00D5725A">
        <w:rPr>
          <w:rFonts w:ascii="Arial" w:hAnsi="Arial" w:cs="Arial"/>
          <w:b/>
          <w:sz w:val="24"/>
          <w:lang w:val="en-US"/>
        </w:rPr>
        <w:tab/>
      </w:r>
      <w:r w:rsidR="00E87880" w:rsidRPr="00D5725A">
        <w:rPr>
          <w:rFonts w:ascii="Arial" w:hAnsi="Arial" w:cs="Arial"/>
          <w:b/>
          <w:sz w:val="24"/>
          <w:lang w:val="en-US"/>
        </w:rPr>
        <w:tab/>
      </w:r>
      <w:r w:rsidR="00E87880" w:rsidRPr="00D5725A">
        <w:rPr>
          <w:rFonts w:ascii="Arial" w:hAnsi="Arial" w:cs="Arial"/>
          <w:b/>
          <w:sz w:val="24"/>
          <w:lang w:val="en-US"/>
        </w:rPr>
        <w:tab/>
        <w:t xml:space="preserve">       </w:t>
      </w:r>
      <w:r w:rsidR="00E87880" w:rsidRPr="00D5725A">
        <w:rPr>
          <w:rFonts w:ascii="Arial" w:hAnsi="Arial" w:cs="Arial"/>
          <w:b/>
          <w:sz w:val="24"/>
          <w:lang w:val="en-US"/>
        </w:rPr>
        <w:tab/>
      </w:r>
      <w:r w:rsidR="00E87880">
        <w:rPr>
          <w:rFonts w:ascii="Arial" w:hAnsi="Arial" w:cs="Arial"/>
          <w:b/>
          <w:sz w:val="24"/>
          <w:lang w:val="en-US"/>
        </w:rPr>
        <w:t xml:space="preserve">          </w:t>
      </w:r>
    </w:p>
    <w:p w14:paraId="7913716D" w14:textId="77777777" w:rsidR="00E87880" w:rsidRPr="00183B20" w:rsidRDefault="00E87880" w:rsidP="00E87880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</w:p>
    <w:p w14:paraId="2F085680" w14:textId="41173DB7" w:rsidR="0086689E" w:rsidRPr="00E95DAE" w:rsidRDefault="0086689E" w:rsidP="0086689E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</w:rPr>
        <w:t>Fraunhofer IIS, Fraunhofer HHI</w:t>
      </w:r>
    </w:p>
    <w:p w14:paraId="6DEB29B7" w14:textId="219E892F" w:rsidR="0086689E" w:rsidRPr="00A61344" w:rsidRDefault="0086689E" w:rsidP="0086689E">
      <w:pPr>
        <w:ind w:left="1939" w:hangingChars="823" w:hanging="1939"/>
        <w:jc w:val="both"/>
        <w:rPr>
          <w:rFonts w:ascii="Arial" w:hAnsi="Arial" w:cs="Arial"/>
          <w:b/>
          <w:sz w:val="32"/>
          <w:lang w:val="en-US" w:eastAsia="zh-CN"/>
        </w:rPr>
      </w:pPr>
      <w:r w:rsidRPr="00FF2B83"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Pr="00FF2B83">
        <w:rPr>
          <w:rFonts w:ascii="Arial" w:eastAsia="Malgun Gothic" w:hAnsi="Arial" w:cs="Arial"/>
          <w:b/>
          <w:sz w:val="24"/>
          <w:lang w:val="en-US" w:eastAsia="ko-KR"/>
        </w:rPr>
        <w:t xml:space="preserve">Enhancements on Type-II CSI reporting </w:t>
      </w:r>
    </w:p>
    <w:p w14:paraId="71AC3AAD" w14:textId="79057856" w:rsidR="0086689E" w:rsidRPr="00E95DAE" w:rsidRDefault="0086689E" w:rsidP="0086689E">
      <w:pPr>
        <w:tabs>
          <w:tab w:val="left" w:pos="3900"/>
        </w:tabs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 xml:space="preserve">Agenda item:       </w:t>
      </w:r>
      <w:r w:rsidRPr="006E6052">
        <w:rPr>
          <w:rFonts w:ascii="Arial" w:hAnsi="Arial" w:cs="Arial"/>
          <w:b/>
          <w:sz w:val="24"/>
          <w:lang w:val="en-US"/>
        </w:rPr>
        <w:t>7.2.8.1</w:t>
      </w:r>
    </w:p>
    <w:p w14:paraId="7D14DD7B" w14:textId="7753FFF2" w:rsidR="00BB709F" w:rsidRPr="007743A2" w:rsidRDefault="0086689E" w:rsidP="0086689E">
      <w:pPr>
        <w:ind w:left="1988" w:hanging="1988"/>
        <w:jc w:val="both"/>
        <w:rPr>
          <w:rFonts w:ascii="Times New Roman" w:hAnsi="Times New Roman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Decision</w:t>
      </w:r>
      <w:r w:rsidR="00BB709F" w:rsidRPr="007743A2">
        <w:rPr>
          <w:rFonts w:ascii="Times New Roman" w:hAnsi="Times New Roman"/>
          <w:b/>
          <w:sz w:val="24"/>
          <w:lang w:val="en-US"/>
        </w:rPr>
        <w:tab/>
      </w:r>
      <w:r w:rsidR="00BB709F" w:rsidRPr="007743A2">
        <w:rPr>
          <w:rFonts w:ascii="Times New Roman" w:hAnsi="Times New Roman"/>
          <w:b/>
          <w:sz w:val="24"/>
          <w:lang w:val="en-US"/>
        </w:rPr>
        <w:tab/>
      </w:r>
      <w:r w:rsidR="00BB709F" w:rsidRPr="007743A2">
        <w:rPr>
          <w:rFonts w:ascii="Times New Roman" w:hAnsi="Times New Roman"/>
          <w:b/>
          <w:sz w:val="24"/>
          <w:lang w:val="en-US"/>
        </w:rPr>
        <w:tab/>
      </w:r>
    </w:p>
    <w:p w14:paraId="4F1DD600" w14:textId="77777777" w:rsidR="00BB709F" w:rsidRPr="007743A2" w:rsidRDefault="00BB709F" w:rsidP="00BB709F">
      <w:pPr>
        <w:ind w:left="1988" w:hanging="1988"/>
        <w:jc w:val="both"/>
        <w:rPr>
          <w:rFonts w:ascii="Times New Roman" w:hAnsi="Times New Roman"/>
          <w:sz w:val="24"/>
          <w:lang w:val="en-US"/>
        </w:rPr>
      </w:pPr>
    </w:p>
    <w:p w14:paraId="60BA5DB9" w14:textId="0EBD0881" w:rsidR="00EC1D18" w:rsidRDefault="00EC1D18" w:rsidP="00BB709F">
      <w:pPr>
        <w:pStyle w:val="Heading1"/>
        <w:spacing w:before="120" w:after="60" w:line="276" w:lineRule="auto"/>
        <w:ind w:right="14"/>
        <w:jc w:val="both"/>
        <w:rPr>
          <w:rFonts w:cs="Arial"/>
        </w:rPr>
      </w:pPr>
      <w:r>
        <w:rPr>
          <w:rFonts w:cs="Arial"/>
        </w:rPr>
        <w:t xml:space="preserve">Introduction </w:t>
      </w:r>
    </w:p>
    <w:p w14:paraId="14804EF6" w14:textId="2992C445" w:rsidR="00171393" w:rsidRDefault="00171393" w:rsidP="00EC1D18">
      <w:r>
        <w:t>Based on the agreements made in RAN1#9</w:t>
      </w:r>
      <w:r w:rsidR="000C670B">
        <w:t>8</w:t>
      </w:r>
      <w:r w:rsidR="006B1AD8">
        <w:t>[1]</w:t>
      </w:r>
      <w:r>
        <w:t xml:space="preserve">, this contribution discusses the following issues </w:t>
      </w:r>
    </w:p>
    <w:p w14:paraId="2D4340B0" w14:textId="6B17C390" w:rsidR="00171393" w:rsidRDefault="000C670B" w:rsidP="00171393">
      <w:pPr>
        <w:pStyle w:val="ListParagraph"/>
        <w:numPr>
          <w:ilvl w:val="0"/>
          <w:numId w:val="18"/>
        </w:numPr>
      </w:pPr>
      <w:r>
        <w:t>UCI omission</w:t>
      </w:r>
    </w:p>
    <w:p w14:paraId="64840561" w14:textId="41FAA3B6" w:rsidR="00171393" w:rsidRDefault="000C670B" w:rsidP="00171393">
      <w:pPr>
        <w:pStyle w:val="ListParagraph"/>
        <w:numPr>
          <w:ilvl w:val="0"/>
          <w:numId w:val="18"/>
        </w:numPr>
      </w:pPr>
      <w:r>
        <w:t>Codebook subset restriction (CBSR)</w:t>
      </w:r>
    </w:p>
    <w:p w14:paraId="66BF8596" w14:textId="5985F3FA" w:rsidR="00171393" w:rsidRPr="000C670B" w:rsidRDefault="000C670B" w:rsidP="00171393">
      <w:pPr>
        <w:pStyle w:val="ListParagraph"/>
        <w:numPr>
          <w:ilvl w:val="0"/>
          <w:numId w:val="18"/>
        </w:numPr>
      </w:pPr>
      <w:r>
        <w:rPr>
          <w:bCs/>
          <w:color w:val="000000" w:themeColor="text1"/>
          <w:lang w:val="en-US"/>
        </w:rPr>
        <w:t>UE capability</w:t>
      </w:r>
    </w:p>
    <w:p w14:paraId="04FC0001" w14:textId="1277F5D6" w:rsidR="00EC1D18" w:rsidRPr="00EC1D18" w:rsidRDefault="000C670B" w:rsidP="00171393">
      <w:pPr>
        <w:pStyle w:val="ListParagraph"/>
        <w:numPr>
          <w:ilvl w:val="0"/>
          <w:numId w:val="18"/>
        </w:numPr>
      </w:pPr>
      <w:r>
        <w:rPr>
          <w:bCs/>
          <w:color w:val="000000" w:themeColor="text1"/>
          <w:lang w:val="en-US"/>
        </w:rPr>
        <w:t>Clarification on the strongest coefficient indicator for RI = 1</w:t>
      </w:r>
    </w:p>
    <w:p w14:paraId="6EEF5ED0" w14:textId="5B0D398B" w:rsidR="00390846" w:rsidRDefault="00BB709F" w:rsidP="00DD3FB8">
      <w:pPr>
        <w:pStyle w:val="Heading1"/>
        <w:spacing w:before="120" w:after="60" w:line="276" w:lineRule="auto"/>
        <w:ind w:right="14"/>
        <w:jc w:val="both"/>
        <w:rPr>
          <w:rFonts w:cs="Arial"/>
        </w:rPr>
      </w:pPr>
      <w:r w:rsidRPr="00E87880">
        <w:rPr>
          <w:rFonts w:cs="Arial"/>
        </w:rPr>
        <w:t>Discussion on remaining detail</w:t>
      </w:r>
      <w:r w:rsidR="000C670B">
        <w:rPr>
          <w:rFonts w:cs="Arial"/>
        </w:rPr>
        <w:t>s</w:t>
      </w:r>
    </w:p>
    <w:p w14:paraId="16D19DC6" w14:textId="77777777" w:rsidR="00567CF6" w:rsidRDefault="00567CF6" w:rsidP="00002A57"/>
    <w:p w14:paraId="40D41014" w14:textId="40FB4BB7" w:rsidR="003A1406" w:rsidRDefault="003A1406" w:rsidP="003A1406">
      <w:pPr>
        <w:pStyle w:val="Heading2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UCI omission </w:t>
      </w:r>
    </w:p>
    <w:p w14:paraId="03948B05" w14:textId="77777777" w:rsidR="0006624A" w:rsidRPr="0006624A" w:rsidRDefault="0006624A" w:rsidP="0006624A"/>
    <w:p w14:paraId="52AD0E26" w14:textId="5EDADE96" w:rsidR="00FB364F" w:rsidRDefault="00FB364F" w:rsidP="00FB364F">
      <w:r>
        <w:t>The following</w:t>
      </w:r>
      <w:r w:rsidR="00CF31B2">
        <w:t xml:space="preserve"> offline</w:t>
      </w:r>
      <w:r>
        <w:t xml:space="preserve"> agreement was made after </w:t>
      </w:r>
      <w:r w:rsidR="007A477B">
        <w:t>e</w:t>
      </w:r>
      <w:r>
        <w:t xml:space="preserve">mail discussion. </w:t>
      </w:r>
    </w:p>
    <w:p w14:paraId="5404B0EE" w14:textId="77777777" w:rsidR="00FB364F" w:rsidRPr="00986B96" w:rsidRDefault="00FB364F" w:rsidP="00FB364F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B364F" w:rsidRPr="00EA4EF8" w14:paraId="07B91FCD" w14:textId="77777777" w:rsidTr="001C5E45">
        <w:tc>
          <w:tcPr>
            <w:tcW w:w="9350" w:type="dxa"/>
          </w:tcPr>
          <w:p w14:paraId="53046E3B" w14:textId="77777777" w:rsidR="00FB364F" w:rsidRDefault="00FB364F" w:rsidP="001C5E45">
            <w:r>
              <w:rPr>
                <w:b/>
                <w:u w:val="single"/>
              </w:rPr>
              <w:t>O</w:t>
            </w:r>
            <w:r w:rsidRPr="00BE1426">
              <w:rPr>
                <w:b/>
                <w:u w:val="single"/>
              </w:rPr>
              <w:t>ffline agreement</w:t>
            </w:r>
            <w:r>
              <w:t>: On UCI omission for Rel.16 Type II codebooks</w:t>
            </w:r>
          </w:p>
          <w:p w14:paraId="6C05AA1E" w14:textId="77777777" w:rsidR="00FB364F" w:rsidRPr="009D5AE7" w:rsidRDefault="00FB364F" w:rsidP="001C5E45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rPr>
                <w:color w:val="000000"/>
              </w:rPr>
              <w:t xml:space="preserve">Priority level definition: </w:t>
            </w:r>
            <w:r w:rsidRPr="009D5AE7">
              <w:rPr>
                <w:color w:val="000000"/>
              </w:rPr>
              <w:t xml:space="preserve">If priority levels of two LCCs </w:t>
            </w:r>
            <m:oMath>
              <m:sSubSup>
                <m:sSubSupPr>
                  <m:ctrlPr>
                    <w:rPr>
                      <w:rFonts w:ascii="Cambria Math" w:eastAsiaTheme="minorHAnsi" w:hAnsi="Cambria Math" w:cs="Calibri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  <m:sup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p>
              </m:sSubSup>
            </m:oMath>
            <w:r w:rsidRPr="009D5AE7">
              <w:t>and</w:t>
            </w:r>
            <m:oMath>
              <m:sSubSup>
                <m:sSubSupPr>
                  <m:ctrlPr>
                    <w:rPr>
                      <w:rFonts w:ascii="Cambria Math" w:eastAsiaTheme="minorHAnsi" w:hAnsi="Cambria Math" w:cs="Calibri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sub>
                <m:sup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sup>
              </m:sSubSup>
            </m:oMath>
            <w:r w:rsidRPr="009D5AE7">
              <w:rPr>
                <w:color w:val="000000"/>
              </w:rPr>
              <w:t xml:space="preserve"> are such that </w:t>
            </w:r>
            <m:oMath>
              <m:r>
                <w:rPr>
                  <w:rFonts w:ascii="Cambria Math" w:hAnsi="Cambria Math"/>
                </w:rPr>
                <m:t>Prio</m:t>
              </m:r>
              <m:d>
                <m:dPr>
                  <m:ctrlPr>
                    <w:rPr>
                      <w:rFonts w:ascii="Cambria Math" w:eastAsiaTheme="minorHAnsi" w:hAnsi="Cambria Math" w:cs="Calibri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&lt;Prio(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9D5AE7">
              <w:t xml:space="preserve">, </w:t>
            </w:r>
            <w:r w:rsidRPr="009D5AE7">
              <w:rPr>
                <w:color w:val="000000"/>
              </w:rPr>
              <w:t xml:space="preserve">LCC </w:t>
            </w:r>
            <m:oMath>
              <m:sSubSup>
                <m:sSubSupPr>
                  <m:ctrlPr>
                    <w:rPr>
                      <w:rFonts w:ascii="Cambria Math" w:eastAsiaTheme="minorHAnsi" w:hAnsi="Cambria Math" w:cs="Calibri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sub>
                <m:sup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sup>
              </m:sSubSup>
            </m:oMath>
            <w:r w:rsidRPr="009D5AE7">
              <w:t xml:space="preserve"> </w:t>
            </w:r>
            <w:r w:rsidRPr="009D5AE7">
              <w:rPr>
                <w:color w:val="000000"/>
              </w:rPr>
              <w:t xml:space="preserve">has a higher priority over </w:t>
            </w:r>
            <m:oMath>
              <m:sSubSup>
                <m:sSubSupPr>
                  <m:ctrlPr>
                    <w:rPr>
                      <w:rFonts w:ascii="Cambria Math" w:eastAsiaTheme="minorHAnsi" w:hAnsi="Cambria Math" w:cs="Calibri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  <m:sup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p>
              </m:sSubSup>
            </m:oMath>
          </w:p>
          <w:p w14:paraId="305C3530" w14:textId="77777777" w:rsidR="00FB364F" w:rsidRPr="00446905" w:rsidRDefault="00FB364F" w:rsidP="001C5E45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In RAN1#98bis, select one from the following 3 alternatives</w:t>
            </w:r>
            <w:r w:rsidRPr="00446905">
              <w:t>:</w:t>
            </w:r>
          </w:p>
          <w:p w14:paraId="5C7148AE" w14:textId="77777777" w:rsidR="00FB364F" w:rsidRDefault="00FB364F" w:rsidP="001C5E45">
            <w:pPr>
              <w:pStyle w:val="Style1"/>
              <w:numPr>
                <w:ilvl w:val="1"/>
                <w:numId w:val="22"/>
              </w:numPr>
              <w:spacing w:after="0" w:line="240" w:lineRule="auto"/>
            </w:pPr>
            <w:r w:rsidRPr="00446905">
              <w:t>Alt</w:t>
            </w:r>
            <w:r>
              <w:t xml:space="preserve"> A (cf. Alt1.1+2.6 no permutation)</w:t>
            </w:r>
            <w:r w:rsidRPr="00446905">
              <w:t xml:space="preserve">.  </w:t>
            </w:r>
          </w:p>
          <w:p w14:paraId="00FE17AD" w14:textId="4F76B1A7" w:rsidR="00FB364F" w:rsidRDefault="00FB364F" w:rsidP="001C5E45">
            <w:pPr>
              <w:pStyle w:val="Style1"/>
              <w:numPr>
                <w:ilvl w:val="2"/>
                <w:numId w:val="22"/>
              </w:numPr>
              <w:spacing w:after="0" w:line="240" w:lineRule="auto"/>
            </w:pPr>
            <w:r w:rsidRPr="00721488">
              <w:t>G</w:t>
            </w:r>
            <w:r w:rsidRPr="00721488">
              <w:rPr>
                <w:vertAlign w:val="subscript"/>
              </w:rPr>
              <w:t>1</w:t>
            </w:r>
            <w:r>
              <w:rPr>
                <w:vertAlign w:val="subscript"/>
              </w:rPr>
              <w:t xml:space="preserve"> </w:t>
            </w:r>
            <w:r>
              <w:t xml:space="preserve">comprising </w:t>
            </w:r>
            <w:r w:rsidRPr="00721488">
              <w:t xml:space="preserve">the </w:t>
            </w:r>
            <w:r w:rsidR="00750821" w:rsidRPr="00750821">
              <w:rPr>
                <w:rFonts w:asciiTheme="minorHAnsi" w:eastAsiaTheme="minorEastAsia" w:hAnsiTheme="minorHAnsi" w:cstheme="minorBidi"/>
                <w:noProof/>
                <w:position w:val="-16"/>
                <w:sz w:val="22"/>
                <w:szCs w:val="22"/>
              </w:rPr>
              <w:object w:dxaOrig="1060" w:dyaOrig="440" w14:anchorId="2C7F01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40pt;height:17pt;mso-width-percent:0;mso-height-percent:0;mso-width-percent:0;mso-height-percent:0" o:ole="">
                  <v:imagedata r:id="rId6" o:title=""/>
                </v:shape>
                <o:OLEObject Type="Embed" ProgID="Equation.DSMT4" ShapeID="_x0000_i1025" DrawAspect="Content" ObjectID="_1631688702" r:id="rId7"/>
              </w:object>
            </w:r>
            <w:r w:rsidR="00100E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</w:t>
            </w:r>
            <w:r w:rsidRPr="00721488">
              <w:rPr>
                <w:noProof/>
              </w:rPr>
              <w:t>highest priority</w:t>
            </w:r>
            <w:r>
              <w:rPr>
                <w:noProof/>
              </w:rPr>
              <w:t xml:space="preserve"> coefficients and </w:t>
            </w:r>
            <w:r w:rsidRPr="00721488">
              <w:t>G</w:t>
            </w:r>
            <w:r>
              <w:rPr>
                <w:vertAlign w:val="subscript"/>
              </w:rPr>
              <w:t xml:space="preserve">2 </w:t>
            </w:r>
            <w:r>
              <w:t xml:space="preserve">comprising the </w:t>
            </w:r>
            <w:r w:rsidR="00750821" w:rsidRPr="00750821">
              <w:rPr>
                <w:rFonts w:asciiTheme="minorHAnsi" w:eastAsiaTheme="minorEastAsia" w:hAnsiTheme="minorHAnsi" w:cstheme="minorBidi"/>
                <w:noProof/>
                <w:position w:val="-16"/>
                <w:sz w:val="22"/>
                <w:szCs w:val="18"/>
              </w:rPr>
              <w:object w:dxaOrig="1060" w:dyaOrig="440" w14:anchorId="1460DDE1">
                <v:shape id="_x0000_i1026" type="#_x0000_t75" alt="" style="width:40pt;height:17pt;mso-width-percent:0;mso-height-percent:0;mso-width-percent:0;mso-height-percent:0" o:ole="">
                  <v:imagedata r:id="rId8" o:title=""/>
                </v:shape>
                <o:OLEObject Type="Embed" ProgID="Equation.DSMT4" ShapeID="_x0000_i1026" DrawAspect="Content" ObjectID="_1631688703" r:id="rId9"/>
              </w:object>
            </w:r>
            <w:r w:rsidRPr="00117AE3">
              <w:rPr>
                <w:szCs w:val="18"/>
              </w:rPr>
              <w:t xml:space="preserve"> lowest priority coefficients</w:t>
            </w:r>
          </w:p>
          <w:p w14:paraId="2EDF00DF" w14:textId="77777777" w:rsidR="00FB364F" w:rsidRPr="003B5EA8" w:rsidRDefault="00FB364F" w:rsidP="001C5E45">
            <w:pPr>
              <w:pStyle w:val="Style1"/>
              <w:numPr>
                <w:ilvl w:val="2"/>
                <w:numId w:val="22"/>
              </w:numPr>
              <w:spacing w:after="0" w:line="240" w:lineRule="auto"/>
            </w:pPr>
            <w:r w:rsidRPr="00446905">
              <w:rPr>
                <w:lang w:val="en-US"/>
              </w:rPr>
              <w:t xml:space="preserve">Priority level is calculated as </w:t>
            </w:r>
            <w:proofErr w:type="spellStart"/>
            <w:r w:rsidRPr="00446905">
              <w:rPr>
                <w:lang w:val="en-US"/>
              </w:rPr>
              <w:t>Prio</w:t>
            </w:r>
            <w:proofErr w:type="spellEnd"/>
            <w:r w:rsidRPr="00446905">
              <w:rPr>
                <w:lang w:val="en-US"/>
              </w:rPr>
              <w:t>(</w:t>
            </w:r>
            <w:r w:rsidRPr="00446905">
              <w:rPr>
                <w:rFonts w:ascii="Symbol" w:hAnsi="Symbol"/>
                <w:i/>
                <w:lang w:val="en-US"/>
              </w:rPr>
              <w:t></w:t>
            </w:r>
            <w:r w:rsidRPr="00446905">
              <w:rPr>
                <w:lang w:val="en-US"/>
              </w:rPr>
              <w:t>,</w:t>
            </w:r>
            <w:proofErr w:type="spellStart"/>
            <w:r w:rsidRPr="00446905">
              <w:rPr>
                <w:i/>
                <w:lang w:val="en-US"/>
              </w:rPr>
              <w:t>l</w:t>
            </w:r>
            <w:r w:rsidRPr="00446905">
              <w:rPr>
                <w:lang w:val="en-US"/>
              </w:rPr>
              <w:t>,</w:t>
            </w:r>
            <w:r w:rsidRPr="00446905">
              <w:rPr>
                <w:i/>
                <w:lang w:val="en-US"/>
              </w:rPr>
              <w:t>m</w:t>
            </w:r>
            <w:proofErr w:type="spellEnd"/>
            <w:r w:rsidRPr="00446905">
              <w:rPr>
                <w:lang w:val="en-US"/>
              </w:rPr>
              <w:t>)=2</w:t>
            </w:r>
            <w:r w:rsidRPr="00446905">
              <w:rPr>
                <w:i/>
                <w:lang w:val="en-US"/>
              </w:rPr>
              <w:t>L</w:t>
            </w:r>
            <w:r>
              <w:rPr>
                <w:lang w:val="en-US"/>
              </w:rPr>
              <w:t>.RI.</w:t>
            </w:r>
            <w:r w:rsidRPr="00446905">
              <w:rPr>
                <w:i/>
                <w:lang w:val="en-US"/>
              </w:rPr>
              <w:t>m</w:t>
            </w:r>
            <w:r>
              <w:rPr>
                <w:lang w:val="en-US"/>
              </w:rPr>
              <w:t>+RI.</w:t>
            </w:r>
            <w:r w:rsidRPr="00446905">
              <w:rPr>
                <w:i/>
                <w:lang w:val="en-US"/>
              </w:rPr>
              <w:t>l</w:t>
            </w:r>
            <w:r w:rsidRPr="00446905">
              <w:rPr>
                <w:lang w:val="en-US"/>
              </w:rPr>
              <w:t>+</w:t>
            </w:r>
            <w:r w:rsidRPr="00446905">
              <w:rPr>
                <w:rFonts w:ascii="Symbol" w:hAnsi="Symbol"/>
                <w:i/>
                <w:lang w:val="en-US"/>
              </w:rPr>
              <w:t></w:t>
            </w:r>
            <w:r>
              <w:rPr>
                <w:rFonts w:cs="Times New Roman"/>
                <w:lang w:val="en-US"/>
              </w:rPr>
              <w:t xml:space="preserve"> (i.e. no permutation), </w:t>
            </w:r>
            <w:r w:rsidRPr="003B5EA8">
              <w:rPr>
                <w:rFonts w:cs="Times New Roman"/>
                <w:lang w:val="en-US"/>
              </w:rPr>
              <w:t xml:space="preserve">and </w:t>
            </w:r>
            <w:r w:rsidRPr="003B5EA8">
              <w:rPr>
                <w:lang w:val="en-US"/>
              </w:rPr>
              <w:t xml:space="preserve">bitmap </w:t>
            </w:r>
            <w:r w:rsidR="00750821" w:rsidRPr="003B5EA8">
              <w:rPr>
                <w:noProof/>
                <w:position w:val="-14"/>
              </w:rPr>
              <w:object w:dxaOrig="440" w:dyaOrig="400" w14:anchorId="7A59A94E">
                <v:shape id="_x0000_i1027" type="#_x0000_t75" alt="" style="width:18pt;height:16pt;mso-width-percent:0;mso-height-percent:0;mso-width-percent:0;mso-height-percent:0" o:ole="">
                  <v:imagedata r:id="rId10" o:title=""/>
                </v:shape>
                <o:OLEObject Type="Embed" ProgID="Equation.DSMT4" ShapeID="_x0000_i1027" DrawAspect="Content" ObjectID="_1631688704" r:id="rId11"/>
              </w:object>
            </w:r>
            <w:r w:rsidRPr="003B5EA8">
              <w:rPr>
                <w:lang w:val="en-US"/>
              </w:rPr>
              <w:t xml:space="preserve"> is included in </w:t>
            </w:r>
            <w:r w:rsidRPr="003B5EA8">
              <w:rPr>
                <w:rFonts w:cs="Times New Roman"/>
              </w:rPr>
              <w:t>G</w:t>
            </w:r>
            <w:r w:rsidRPr="003B5EA8">
              <w:rPr>
                <w:rFonts w:cs="Times New Roman"/>
                <w:vertAlign w:val="subscript"/>
              </w:rPr>
              <w:t>1</w:t>
            </w:r>
          </w:p>
          <w:p w14:paraId="3C312741" w14:textId="77777777" w:rsidR="00FB364F" w:rsidRDefault="00FB364F" w:rsidP="001C5E45">
            <w:pPr>
              <w:pStyle w:val="Style1"/>
              <w:numPr>
                <w:ilvl w:val="1"/>
                <w:numId w:val="22"/>
              </w:numPr>
              <w:spacing w:after="0" w:line="240" w:lineRule="auto"/>
            </w:pPr>
            <w:r w:rsidRPr="00446905">
              <w:t>A</w:t>
            </w:r>
            <w:r>
              <w:t>lt B (cf. Alt1.1+2.6 with permutation)</w:t>
            </w:r>
            <w:r w:rsidRPr="00446905">
              <w:t>.</w:t>
            </w:r>
          </w:p>
          <w:p w14:paraId="44BBCF74" w14:textId="77777777" w:rsidR="00FB364F" w:rsidRDefault="00FB364F" w:rsidP="001C5E45">
            <w:pPr>
              <w:pStyle w:val="Style1"/>
              <w:numPr>
                <w:ilvl w:val="2"/>
                <w:numId w:val="22"/>
              </w:numPr>
              <w:spacing w:after="0" w:line="240" w:lineRule="auto"/>
            </w:pPr>
            <w:r w:rsidRPr="00721488">
              <w:t>G</w:t>
            </w:r>
            <w:r w:rsidRPr="00721488">
              <w:rPr>
                <w:vertAlign w:val="subscript"/>
              </w:rPr>
              <w:t>1</w:t>
            </w:r>
            <w:r>
              <w:rPr>
                <w:vertAlign w:val="subscript"/>
              </w:rPr>
              <w:t xml:space="preserve"> </w:t>
            </w:r>
            <w:r>
              <w:t xml:space="preserve">comprising </w:t>
            </w:r>
            <w:r w:rsidRPr="00721488">
              <w:t xml:space="preserve">the </w:t>
            </w:r>
            <w:r w:rsidR="00750821" w:rsidRPr="00750821">
              <w:rPr>
                <w:rFonts w:asciiTheme="minorHAnsi" w:eastAsiaTheme="minorEastAsia" w:hAnsiTheme="minorHAnsi" w:cstheme="minorBidi"/>
                <w:noProof/>
                <w:position w:val="-16"/>
                <w:sz w:val="22"/>
                <w:szCs w:val="22"/>
              </w:rPr>
              <w:object w:dxaOrig="1060" w:dyaOrig="440" w14:anchorId="65CF1B3B">
                <v:shape id="_x0000_i1028" type="#_x0000_t75" alt="" style="width:40pt;height:17pt;mso-width-percent:0;mso-height-percent:0;mso-width-percent:0;mso-height-percent:0" o:ole="">
                  <v:imagedata r:id="rId6" o:title=""/>
                </v:shape>
                <o:OLEObject Type="Embed" ProgID="Equation.DSMT4" ShapeID="_x0000_i1028" DrawAspect="Content" ObjectID="_1631688705" r:id="rId12"/>
              </w:object>
            </w:r>
            <w:r w:rsidRPr="00721488">
              <w:rPr>
                <w:noProof/>
              </w:rPr>
              <w:t xml:space="preserve"> highest priority</w:t>
            </w:r>
            <w:r>
              <w:rPr>
                <w:noProof/>
              </w:rPr>
              <w:t xml:space="preserve"> coefficients and </w:t>
            </w:r>
            <w:r w:rsidRPr="00721488">
              <w:t>G</w:t>
            </w:r>
            <w:r>
              <w:rPr>
                <w:vertAlign w:val="subscript"/>
              </w:rPr>
              <w:t xml:space="preserve">2 </w:t>
            </w:r>
            <w:r>
              <w:t xml:space="preserve">comprising the </w:t>
            </w:r>
            <w:r w:rsidR="00750821" w:rsidRPr="00750821">
              <w:rPr>
                <w:rFonts w:asciiTheme="minorHAnsi" w:eastAsiaTheme="minorEastAsia" w:hAnsiTheme="minorHAnsi" w:cstheme="minorBidi"/>
                <w:noProof/>
                <w:position w:val="-16"/>
                <w:sz w:val="22"/>
                <w:szCs w:val="18"/>
              </w:rPr>
              <w:object w:dxaOrig="1060" w:dyaOrig="440" w14:anchorId="76427BBE">
                <v:shape id="_x0000_i1029" type="#_x0000_t75" alt="" style="width:40pt;height:17pt;mso-width-percent:0;mso-height-percent:0;mso-width-percent:0;mso-height-percent:0" o:ole="">
                  <v:imagedata r:id="rId8" o:title=""/>
                </v:shape>
                <o:OLEObject Type="Embed" ProgID="Equation.DSMT4" ShapeID="_x0000_i1029" DrawAspect="Content" ObjectID="_1631688706" r:id="rId13"/>
              </w:object>
            </w:r>
            <w:r w:rsidRPr="00117AE3">
              <w:rPr>
                <w:szCs w:val="18"/>
              </w:rPr>
              <w:t xml:space="preserve"> lowest priority coefficients</w:t>
            </w:r>
          </w:p>
          <w:p w14:paraId="74126769" w14:textId="77777777" w:rsidR="00FB364F" w:rsidRPr="003B5EA8" w:rsidRDefault="00FB364F" w:rsidP="001C5E45">
            <w:pPr>
              <w:pStyle w:val="Style1"/>
              <w:numPr>
                <w:ilvl w:val="2"/>
                <w:numId w:val="22"/>
              </w:numPr>
              <w:spacing w:after="0" w:line="240" w:lineRule="auto"/>
            </w:pPr>
            <w:r w:rsidRPr="00446905">
              <w:rPr>
                <w:lang w:val="en-US"/>
              </w:rPr>
              <w:t xml:space="preserve">Priority level is calculated as </w:t>
            </w:r>
            <w:proofErr w:type="spellStart"/>
            <w:r w:rsidRPr="00446905">
              <w:rPr>
                <w:lang w:val="en-US"/>
              </w:rPr>
              <w:t>Prio</w:t>
            </w:r>
            <w:proofErr w:type="spellEnd"/>
            <w:r w:rsidRPr="00446905">
              <w:rPr>
                <w:lang w:val="en-US"/>
              </w:rPr>
              <w:t>(</w:t>
            </w:r>
            <w:r w:rsidRPr="00446905">
              <w:rPr>
                <w:rFonts w:ascii="Symbol" w:hAnsi="Symbol"/>
                <w:i/>
                <w:lang w:val="en-US"/>
              </w:rPr>
              <w:t></w:t>
            </w:r>
            <w:r w:rsidRPr="00446905">
              <w:rPr>
                <w:lang w:val="en-US"/>
              </w:rPr>
              <w:t>,</w:t>
            </w:r>
            <w:proofErr w:type="spellStart"/>
            <w:r w:rsidRPr="00446905">
              <w:rPr>
                <w:i/>
                <w:lang w:val="en-US"/>
              </w:rPr>
              <w:t>l</w:t>
            </w:r>
            <w:r w:rsidRPr="00446905">
              <w:rPr>
                <w:lang w:val="en-US"/>
              </w:rPr>
              <w:t>,</w:t>
            </w:r>
            <w:r w:rsidRPr="00446905">
              <w:rPr>
                <w:i/>
                <w:lang w:val="en-US"/>
              </w:rPr>
              <w:t>m</w:t>
            </w:r>
            <w:proofErr w:type="spellEnd"/>
            <w:r w:rsidRPr="00446905">
              <w:rPr>
                <w:lang w:val="en-US"/>
              </w:rPr>
              <w:t>)=2</w:t>
            </w:r>
            <w:r w:rsidRPr="00446905">
              <w:rPr>
                <w:i/>
                <w:lang w:val="en-US"/>
              </w:rPr>
              <w:t>L</w:t>
            </w:r>
            <w:r w:rsidRPr="00446905">
              <w:rPr>
                <w:lang w:val="en-US"/>
              </w:rPr>
              <w:t>.RI. Perm</w:t>
            </w:r>
            <w:r w:rsidRPr="00446905">
              <w:rPr>
                <w:vertAlign w:val="subscript"/>
                <w:lang w:val="en-US"/>
              </w:rPr>
              <w:t>1</w:t>
            </w:r>
            <w:r w:rsidRPr="00446905">
              <w:rPr>
                <w:lang w:val="en-US"/>
              </w:rPr>
              <w:t>(</w:t>
            </w:r>
            <w:r w:rsidRPr="00446905">
              <w:rPr>
                <w:i/>
                <w:lang w:val="en-US"/>
              </w:rPr>
              <w:t>m</w:t>
            </w:r>
            <w:r w:rsidRPr="00446905">
              <w:rPr>
                <w:lang w:val="en-US"/>
              </w:rPr>
              <w:t>)+RI. Perm</w:t>
            </w:r>
            <w:r w:rsidRPr="00446905">
              <w:rPr>
                <w:vertAlign w:val="subscript"/>
                <w:lang w:val="en-US"/>
              </w:rPr>
              <w:t>2</w:t>
            </w:r>
            <w:r w:rsidRPr="00446905">
              <w:rPr>
                <w:lang w:val="en-US"/>
              </w:rPr>
              <w:t>(</w:t>
            </w:r>
            <w:r w:rsidRPr="00446905">
              <w:rPr>
                <w:i/>
                <w:lang w:val="en-US"/>
              </w:rPr>
              <w:t>l</w:t>
            </w:r>
            <w:r w:rsidRPr="00446905">
              <w:rPr>
                <w:lang w:val="en-US"/>
              </w:rPr>
              <w:t>)+</w:t>
            </w:r>
            <w:r w:rsidRPr="00446905">
              <w:rPr>
                <w:rFonts w:ascii="Symbol" w:hAnsi="Symbol"/>
                <w:i/>
                <w:lang w:val="en-US"/>
              </w:rPr>
              <w:t></w:t>
            </w:r>
            <w:r>
              <w:t xml:space="preserve">, </w:t>
            </w:r>
            <w:r w:rsidRPr="003B5EA8">
              <w:rPr>
                <w:rFonts w:cs="Times New Roman"/>
                <w:lang w:val="en-US"/>
              </w:rPr>
              <w:t xml:space="preserve">and </w:t>
            </w:r>
            <w:r w:rsidRPr="003B5EA8">
              <w:rPr>
                <w:lang w:val="en-US"/>
              </w:rPr>
              <w:t xml:space="preserve">bitmap </w:t>
            </w:r>
            <w:r w:rsidR="00750821" w:rsidRPr="003B5EA8">
              <w:rPr>
                <w:noProof/>
                <w:position w:val="-14"/>
              </w:rPr>
              <w:object w:dxaOrig="440" w:dyaOrig="400" w14:anchorId="3345F00B">
                <v:shape id="_x0000_i1030" type="#_x0000_t75" alt="" style="width:18pt;height:16pt;mso-width-percent:0;mso-height-percent:0;mso-width-percent:0;mso-height-percent:0" o:ole="">
                  <v:imagedata r:id="rId10" o:title=""/>
                </v:shape>
                <o:OLEObject Type="Embed" ProgID="Equation.DSMT4" ShapeID="_x0000_i1030" DrawAspect="Content" ObjectID="_1631688707" r:id="rId14"/>
              </w:object>
            </w:r>
            <w:r w:rsidRPr="003B5EA8">
              <w:rPr>
                <w:lang w:val="en-US"/>
              </w:rPr>
              <w:t xml:space="preserve"> is included in </w:t>
            </w:r>
            <w:r w:rsidRPr="003B5EA8">
              <w:rPr>
                <w:rFonts w:cs="Times New Roman"/>
              </w:rPr>
              <w:t>G</w:t>
            </w:r>
            <w:r w:rsidRPr="003B5EA8">
              <w:rPr>
                <w:rFonts w:cs="Times New Roman"/>
                <w:vertAlign w:val="subscript"/>
              </w:rPr>
              <w:t>1</w:t>
            </w:r>
          </w:p>
          <w:p w14:paraId="011611EC" w14:textId="77777777" w:rsidR="00FB364F" w:rsidRDefault="00FB364F" w:rsidP="001C5E45">
            <w:pPr>
              <w:pStyle w:val="ListParagraph"/>
              <w:numPr>
                <w:ilvl w:val="3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 xml:space="preserve">FFS: the functions </w:t>
            </w:r>
            <w:r w:rsidRPr="00446905">
              <w:t>Perm</w:t>
            </w:r>
            <w:r w:rsidRPr="00446905">
              <w:rPr>
                <w:vertAlign w:val="subscript"/>
              </w:rPr>
              <w:t>1</w:t>
            </w:r>
            <w:r w:rsidRPr="00446905">
              <w:t>(</w:t>
            </w:r>
            <w:r w:rsidRPr="00446905">
              <w:rPr>
                <w:i/>
              </w:rPr>
              <w:t>m</w:t>
            </w:r>
            <w:r w:rsidRPr="00446905">
              <w:t>)</w:t>
            </w:r>
            <w:r>
              <w:t xml:space="preserve"> and </w:t>
            </w:r>
            <w:r w:rsidRPr="00446905">
              <w:t>Perm</w:t>
            </w:r>
            <w:r w:rsidRPr="00446905">
              <w:rPr>
                <w:vertAlign w:val="subscript"/>
              </w:rPr>
              <w:t>2</w:t>
            </w:r>
            <w:r w:rsidRPr="00446905">
              <w:t>(</w:t>
            </w:r>
            <w:r w:rsidRPr="00446905">
              <w:rPr>
                <w:i/>
              </w:rPr>
              <w:t>l</w:t>
            </w:r>
            <w:r w:rsidRPr="00446905">
              <w:t>)</w:t>
            </w:r>
          </w:p>
          <w:p w14:paraId="46BA3811" w14:textId="77777777" w:rsidR="00FB364F" w:rsidRDefault="00FB364F" w:rsidP="001C5E45">
            <w:pPr>
              <w:pStyle w:val="Style1"/>
              <w:numPr>
                <w:ilvl w:val="1"/>
                <w:numId w:val="22"/>
              </w:numPr>
              <w:spacing w:after="0" w:line="240" w:lineRule="auto"/>
            </w:pPr>
            <w:r>
              <w:t xml:space="preserve">Alt C (cf. Alt1.2+2.2). </w:t>
            </w:r>
          </w:p>
          <w:p w14:paraId="7105B9E4" w14:textId="77777777" w:rsidR="00FB364F" w:rsidRPr="00910FD1" w:rsidRDefault="00FB364F" w:rsidP="001C5E45">
            <w:pPr>
              <w:pStyle w:val="Style1"/>
              <w:numPr>
                <w:ilvl w:val="2"/>
                <w:numId w:val="22"/>
              </w:numPr>
              <w:spacing w:after="0" w:line="240" w:lineRule="auto"/>
            </w:pPr>
            <w:r w:rsidRPr="00721488">
              <w:t>G</w:t>
            </w:r>
            <w:r w:rsidRPr="00721488">
              <w:rPr>
                <w:vertAlign w:val="subscript"/>
              </w:rPr>
              <w:t>1</w:t>
            </w:r>
            <w:r>
              <w:rPr>
                <w:vertAlign w:val="subscript"/>
              </w:rPr>
              <w:t xml:space="preserve"> </w:t>
            </w:r>
            <w:r>
              <w:t xml:space="preserve">comprising more than </w:t>
            </w:r>
            <w:r w:rsidR="00750821" w:rsidRPr="00750821">
              <w:rPr>
                <w:rFonts w:asciiTheme="minorHAnsi" w:eastAsiaTheme="minorEastAsia" w:hAnsiTheme="minorHAnsi" w:cstheme="minorBidi"/>
                <w:noProof/>
                <w:position w:val="-16"/>
                <w:sz w:val="22"/>
                <w:szCs w:val="22"/>
              </w:rPr>
              <w:object w:dxaOrig="1060" w:dyaOrig="440" w14:anchorId="3BA11467">
                <v:shape id="_x0000_i1031" type="#_x0000_t75" alt="" style="width:40pt;height:17pt;mso-width-percent:0;mso-height-percent:0;mso-width-percent:0;mso-height-percent:0" o:ole="">
                  <v:imagedata r:id="rId6" o:title=""/>
                </v:shape>
                <o:OLEObject Type="Embed" ProgID="Equation.DSMT4" ShapeID="_x0000_i1031" DrawAspect="Content" ObjectID="_1631688708" r:id="rId15"/>
              </w:object>
            </w:r>
            <w:r w:rsidRPr="00721488">
              <w:rPr>
                <w:noProof/>
              </w:rPr>
              <w:t xml:space="preserve"> highest priority</w:t>
            </w:r>
            <w:r>
              <w:rPr>
                <w:noProof/>
              </w:rPr>
              <w:t xml:space="preserve"> coefficients and </w:t>
            </w:r>
            <w:r w:rsidRPr="00721488">
              <w:t>G</w:t>
            </w:r>
            <w:r>
              <w:rPr>
                <w:vertAlign w:val="subscript"/>
              </w:rPr>
              <w:t xml:space="preserve">2 </w:t>
            </w:r>
            <w:r>
              <w:t>comprising the remaining (&lt;</w:t>
            </w:r>
            <w:r w:rsidR="00750821" w:rsidRPr="00750821">
              <w:rPr>
                <w:rFonts w:asciiTheme="minorHAnsi" w:eastAsiaTheme="minorEastAsia" w:hAnsiTheme="minorHAnsi" w:cstheme="minorBidi"/>
                <w:noProof/>
                <w:position w:val="-16"/>
                <w:sz w:val="22"/>
                <w:szCs w:val="18"/>
              </w:rPr>
              <w:object w:dxaOrig="1060" w:dyaOrig="440" w14:anchorId="235F61F8">
                <v:shape id="_x0000_i1032" type="#_x0000_t75" alt="" style="width:40pt;height:17pt;mso-width-percent:0;mso-height-percent:0;mso-width-percent:0;mso-height-percent:0" o:ole="">
                  <v:imagedata r:id="rId8" o:title=""/>
                </v:shape>
                <o:OLEObject Type="Embed" ProgID="Equation.DSMT4" ShapeID="_x0000_i1032" DrawAspect="Content" ObjectID="_1631688709" r:id="rId16"/>
              </w:object>
            </w:r>
            <w:r>
              <w:t>)</w:t>
            </w:r>
            <w:r w:rsidRPr="00117AE3">
              <w:rPr>
                <w:szCs w:val="18"/>
              </w:rPr>
              <w:t xml:space="preserve"> lowest priority coefficients</w:t>
            </w:r>
            <w:r>
              <w:rPr>
                <w:szCs w:val="18"/>
              </w:rPr>
              <w:t xml:space="preserve"> for the same bit-width as G</w:t>
            </w:r>
            <w:r w:rsidRPr="00910FD1">
              <w:rPr>
                <w:szCs w:val="18"/>
                <w:vertAlign w:val="subscript"/>
              </w:rPr>
              <w:t>1</w:t>
            </w:r>
            <w:r>
              <w:rPr>
                <w:szCs w:val="18"/>
              </w:rPr>
              <w:t xml:space="preserve"> of Alt1.1</w:t>
            </w:r>
          </w:p>
          <w:p w14:paraId="03B963B5" w14:textId="77777777" w:rsidR="00FB364F" w:rsidRPr="007F166B" w:rsidRDefault="00FB364F" w:rsidP="001C5E45">
            <w:pPr>
              <w:pStyle w:val="Style1"/>
              <w:numPr>
                <w:ilvl w:val="2"/>
                <w:numId w:val="22"/>
              </w:numPr>
              <w:spacing w:after="0" w:line="240" w:lineRule="auto"/>
            </w:pPr>
            <w:r w:rsidRPr="00446905">
              <w:rPr>
                <w:lang w:val="en-US"/>
              </w:rPr>
              <w:t xml:space="preserve">Priority level is calculated as </w:t>
            </w:r>
            <w:proofErr w:type="spellStart"/>
            <w:r w:rsidRPr="00446905">
              <w:rPr>
                <w:lang w:val="en-US"/>
              </w:rPr>
              <w:t>Prio</w:t>
            </w:r>
            <w:proofErr w:type="spellEnd"/>
            <w:r w:rsidRPr="00446905">
              <w:rPr>
                <w:lang w:val="en-US"/>
              </w:rPr>
              <w:t>(</w:t>
            </w:r>
            <w:r w:rsidRPr="00446905">
              <w:rPr>
                <w:rFonts w:ascii="Symbol" w:hAnsi="Symbol"/>
                <w:i/>
                <w:lang w:val="en-US"/>
              </w:rPr>
              <w:t></w:t>
            </w:r>
            <w:r w:rsidRPr="00446905">
              <w:rPr>
                <w:lang w:val="en-US"/>
              </w:rPr>
              <w:t>,</w:t>
            </w:r>
            <w:proofErr w:type="spellStart"/>
            <w:r w:rsidRPr="00446905">
              <w:rPr>
                <w:i/>
                <w:lang w:val="en-US"/>
              </w:rPr>
              <w:t>l</w:t>
            </w:r>
            <w:r w:rsidRPr="00446905">
              <w:rPr>
                <w:lang w:val="en-US"/>
              </w:rPr>
              <w:t>,</w:t>
            </w:r>
            <w:r w:rsidRPr="00446905">
              <w:rPr>
                <w:i/>
                <w:lang w:val="en-US"/>
              </w:rPr>
              <w:t>m</w:t>
            </w:r>
            <w:proofErr w:type="spellEnd"/>
            <w:r w:rsidRPr="00446905">
              <w:rPr>
                <w:lang w:val="en-US"/>
              </w:rPr>
              <w:t>)=2</w:t>
            </w:r>
            <w:r w:rsidRPr="00446905">
              <w:rPr>
                <w:i/>
                <w:lang w:val="en-US"/>
              </w:rPr>
              <w:t>L</w:t>
            </w:r>
            <w:r>
              <w:rPr>
                <w:lang w:val="en-US"/>
              </w:rPr>
              <w:t>.RI.</w:t>
            </w:r>
            <w:r w:rsidRPr="00446905">
              <w:rPr>
                <w:i/>
                <w:lang w:val="en-US"/>
              </w:rPr>
              <w:t>m</w:t>
            </w:r>
            <w:r>
              <w:rPr>
                <w:lang w:val="en-US"/>
              </w:rPr>
              <w:t>+RI.</w:t>
            </w:r>
            <w:r w:rsidRPr="00446905">
              <w:rPr>
                <w:i/>
                <w:lang w:val="en-US"/>
              </w:rPr>
              <w:t>l</w:t>
            </w:r>
            <w:r w:rsidRPr="00446905">
              <w:rPr>
                <w:lang w:val="en-US"/>
              </w:rPr>
              <w:t>+</w:t>
            </w:r>
            <w:r w:rsidRPr="00446905">
              <w:rPr>
                <w:rFonts w:ascii="Symbol" w:hAnsi="Symbol"/>
                <w:i/>
                <w:lang w:val="en-US"/>
              </w:rPr>
              <w:t></w:t>
            </w:r>
            <w:r>
              <w:rPr>
                <w:rFonts w:cs="Times New Roman"/>
                <w:lang w:val="en-US"/>
              </w:rPr>
              <w:t xml:space="preserve"> (i.e. no permutation), and bitmap location is according to Alt2.2 (cf. agreement in RAN1#98)</w:t>
            </w:r>
          </w:p>
          <w:p w14:paraId="7A32BE3D" w14:textId="77777777" w:rsidR="00FB364F" w:rsidRPr="00EA4EF8" w:rsidRDefault="00FB364F" w:rsidP="001C5E45">
            <w:pPr>
              <w:pStyle w:val="ListParagraph"/>
            </w:pPr>
          </w:p>
        </w:tc>
      </w:tr>
    </w:tbl>
    <w:p w14:paraId="3A2A5B9D" w14:textId="06097247" w:rsidR="009755EA" w:rsidRDefault="009755EA" w:rsidP="00002A57"/>
    <w:p w14:paraId="7816DF0F" w14:textId="161EE8DB" w:rsidR="00FB364F" w:rsidRDefault="00EA6455" w:rsidP="00FB364F">
      <w:pPr>
        <w:spacing w:line="276" w:lineRule="auto"/>
        <w:jc w:val="both"/>
        <w:rPr>
          <w:lang w:val="en-US"/>
        </w:rPr>
      </w:pPr>
      <w:r>
        <w:rPr>
          <w:lang w:val="en-US"/>
        </w:rPr>
        <w:t>T</w:t>
      </w:r>
      <w:r w:rsidR="00FB364F">
        <w:rPr>
          <w:lang w:val="en-US"/>
        </w:rPr>
        <w:t>he remaining alternatives for UCI omission are discussed</w:t>
      </w:r>
      <w:r>
        <w:rPr>
          <w:lang w:val="en-US"/>
        </w:rPr>
        <w:t xml:space="preserve"> in this sub-section</w:t>
      </w:r>
      <w:r w:rsidR="00FB364F">
        <w:rPr>
          <w:lang w:val="en-US"/>
        </w:rPr>
        <w:t xml:space="preserve">. </w:t>
      </w:r>
    </w:p>
    <w:p w14:paraId="2FA45B2D" w14:textId="1A1038F7" w:rsidR="0041239C" w:rsidRDefault="00EA6455" w:rsidP="009F572E">
      <w:pPr>
        <w:spacing w:line="276" w:lineRule="auto"/>
        <w:jc w:val="both"/>
        <w:rPr>
          <w:b/>
          <w:u w:val="single"/>
          <w:lang w:val="en-US"/>
        </w:rPr>
      </w:pPr>
      <w:r w:rsidRPr="00D1525B">
        <w:rPr>
          <w:b/>
          <w:u w:val="single"/>
          <w:lang w:val="en-US"/>
        </w:rPr>
        <w:lastRenderedPageBreak/>
        <w:t>Comparison of ALT A and ALT C</w:t>
      </w:r>
    </w:p>
    <w:p w14:paraId="7B661D5D" w14:textId="17817D7C" w:rsidR="00AF0D69" w:rsidRDefault="00AF0D69" w:rsidP="009F572E">
      <w:pPr>
        <w:spacing w:line="276" w:lineRule="auto"/>
        <w:jc w:val="both"/>
        <w:rPr>
          <w:b/>
          <w:u w:val="single"/>
          <w:lang w:val="en-US"/>
        </w:rPr>
      </w:pPr>
    </w:p>
    <w:p w14:paraId="5DB7CBE5" w14:textId="7CE9CD12" w:rsidR="00AF0D69" w:rsidRPr="00AF0D69" w:rsidRDefault="00AF0D69" w:rsidP="009F572E">
      <w:pPr>
        <w:spacing w:line="276" w:lineRule="auto"/>
        <w:jc w:val="both"/>
      </w:pPr>
      <w:r w:rsidRPr="00D1525B">
        <w:t>At first, we compare ALT A and ALT</w:t>
      </w:r>
      <w:r w:rsidR="007A477B">
        <w:t xml:space="preserve"> </w:t>
      </w:r>
      <w:r w:rsidRPr="00D1525B">
        <w:t xml:space="preserve">C with respect to </w:t>
      </w:r>
      <w:r>
        <w:t xml:space="preserve">bit-width and bit-sequence </w:t>
      </w:r>
      <w:r w:rsidRPr="00AF0D69">
        <w:t xml:space="preserve">generation for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7A477B">
        <w:rPr>
          <w:vertAlign w:val="subscript"/>
        </w:rPr>
        <w:t xml:space="preserve"> </w:t>
      </w:r>
      <w:r w:rsidRPr="00D1525B">
        <w:t xml:space="preserve">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7A477B">
        <w:rPr>
          <w:vertAlign w:val="subscript"/>
        </w:rPr>
        <w:t xml:space="preserve"> </w:t>
      </w:r>
      <w:r w:rsidRPr="00D1525B">
        <w:t xml:space="preserve">and coefficient packing density. </w:t>
      </w:r>
    </w:p>
    <w:p w14:paraId="6207AFB5" w14:textId="5BECAB9D" w:rsidR="0041239C" w:rsidRDefault="0041239C" w:rsidP="009F572E">
      <w:pPr>
        <w:spacing w:line="276" w:lineRule="auto"/>
        <w:jc w:val="both"/>
      </w:pPr>
    </w:p>
    <w:p w14:paraId="1E0C451E" w14:textId="7216C5A0" w:rsidR="00EA6455" w:rsidRPr="00CF31B2" w:rsidRDefault="00EA6455" w:rsidP="009F572E">
      <w:pPr>
        <w:spacing w:line="276" w:lineRule="auto"/>
        <w:jc w:val="both"/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Bit-</w:t>
      </w:r>
      <w:r w:rsidRPr="00CF31B2">
        <w:rPr>
          <w:b/>
          <w:bCs/>
          <w:color w:val="000000" w:themeColor="text1"/>
          <w:u w:val="single"/>
        </w:rPr>
        <w:t xml:space="preserve">widths of </w:t>
      </w:r>
      <m:oMath>
        <m:sSub>
          <m:sSubPr>
            <m:ctrlPr>
              <w:rPr>
                <w:rFonts w:ascii="Cambria Math" w:hAnsi="Cambria Math"/>
                <w:b/>
                <w:iCs/>
                <w:u w:val="single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u w:val="single"/>
              </w:rPr>
              <m:t>G</m:t>
            </m:r>
          </m:e>
          <m:sub>
            <m:r>
              <m:rPr>
                <m:sty m:val="b"/>
              </m:rPr>
              <w:rPr>
                <w:rFonts w:ascii="Cambria Math" w:hAnsi="Cambria Math"/>
                <w:u w:val="single"/>
              </w:rPr>
              <m:t>1</m:t>
            </m:r>
          </m:sub>
        </m:sSub>
      </m:oMath>
      <w:r w:rsidRPr="00CF31B2">
        <w:rPr>
          <w:b/>
          <w:bCs/>
          <w:color w:val="000000" w:themeColor="text1"/>
          <w:u w:val="single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Cs/>
                <w:u w:val="single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u w:val="single"/>
              </w:rPr>
              <m:t>G</m:t>
            </m:r>
          </m:e>
          <m:sub>
            <m:r>
              <m:rPr>
                <m:sty m:val="b"/>
              </m:rPr>
              <w:rPr>
                <w:rFonts w:ascii="Cambria Math" w:hAnsi="Cambria Math"/>
                <w:u w:val="single"/>
              </w:rPr>
              <m:t>2</m:t>
            </m:r>
          </m:sub>
        </m:sSub>
      </m:oMath>
      <w:r w:rsidRPr="007A477B">
        <w:rPr>
          <w:b/>
          <w:bCs/>
          <w:color w:val="000000" w:themeColor="text1"/>
          <w:u w:val="single"/>
        </w:rPr>
        <w:t>:</w:t>
      </w:r>
      <w:r w:rsidRPr="00CF31B2">
        <w:rPr>
          <w:b/>
          <w:bCs/>
          <w:color w:val="000000" w:themeColor="text1"/>
          <w:u w:val="single"/>
        </w:rPr>
        <w:t xml:space="preserve"> </w:t>
      </w:r>
    </w:p>
    <w:p w14:paraId="56562FC1" w14:textId="08A4A6EC" w:rsidR="00D34D0E" w:rsidRPr="00D1525B" w:rsidRDefault="00B2589E" w:rsidP="00D1525B">
      <w:pPr>
        <w:spacing w:line="276" w:lineRule="auto"/>
        <w:jc w:val="both"/>
      </w:pPr>
      <w:r w:rsidRPr="00B2589E">
        <w:rPr>
          <w:color w:val="000000" w:themeColor="text1"/>
        </w:rPr>
        <w:t xml:space="preserve">According </w:t>
      </w:r>
      <w:r>
        <w:rPr>
          <w:color w:val="000000" w:themeColor="text1"/>
        </w:rPr>
        <w:t xml:space="preserve">to </w:t>
      </w:r>
      <w:r w:rsidR="00EA6455">
        <w:rPr>
          <w:color w:val="000000" w:themeColor="text1"/>
        </w:rPr>
        <w:t>ALT A</w:t>
      </w:r>
      <w:r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</m:oMath>
      <w:r>
        <w:rPr>
          <w:color w:val="000000" w:themeColor="text1"/>
        </w:rPr>
        <w:t xml:space="preserve"> comprises</w:t>
      </w:r>
      <w:r w:rsidR="00EA6455">
        <w:rPr>
          <w:color w:val="000000" w:themeColor="text1"/>
        </w:rPr>
        <w:t xml:space="preserve"> the full bitmap of all </w:t>
      </w:r>
      <m:oMath>
        <m:r>
          <m:rPr>
            <m:sty m:val="p"/>
          </m:rPr>
          <w:rPr>
            <w:rFonts w:ascii="Cambria Math" w:hAnsi="Cambria Math"/>
          </w:rPr>
          <m:t>RI</m:t>
        </m:r>
      </m:oMath>
      <w:r w:rsidR="00EA6455">
        <w:rPr>
          <w:color w:val="000000" w:themeColor="text1"/>
        </w:rPr>
        <w:t xml:space="preserve"> layers and the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NZ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t xml:space="preserve"> </w:t>
      </w:r>
      <w:r w:rsidR="00EA6455">
        <w:t xml:space="preserve">highest priority </w:t>
      </w:r>
      <w:r>
        <w:t>non-zero combining coefficient</w:t>
      </w:r>
      <w:r w:rsidR="00EA6455">
        <w:t>s,</w:t>
      </w:r>
      <w:r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t xml:space="preserve"> comprises the remaining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NZ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t xml:space="preserve"> non-zero combining coefficients with lower priority. </w:t>
      </w:r>
      <w:r w:rsidR="00D34D0E" w:rsidRPr="00D1525B">
        <w:t xml:space="preserve">Therefore, the bit-width of </w:t>
      </w:r>
      <m:oMath>
        <m:sSub>
          <m:sSubPr>
            <m:ctrlPr>
              <w:rPr>
                <w:rFonts w:ascii="Cambria Math" w:hAnsi="Cambria Math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</m:oMath>
      <w:r w:rsidR="00D34D0E" w:rsidRPr="00D1525B">
        <w:t> associated with the bitmaps and 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NZ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="00D34D0E" w:rsidRPr="00D1525B">
        <w:t> coefficients is given by </w:t>
      </w:r>
      <m:oMath>
        <m:r>
          <m:rPr>
            <m:sty m:val="p"/>
          </m:rPr>
          <w:rPr>
            <w:rFonts w:ascii="Cambria Math" w:hAnsi="Cambria Math"/>
          </w:rPr>
          <m:t>2LM⋅RI+</m:t>
        </m:r>
        <m:d>
          <m:dPr>
            <m:begChr m:val="⌈"/>
            <m:endChr m:val="⌉"/>
            <m:ctrlPr>
              <w:rPr>
                <w:rFonts w:ascii="Cambria Math" w:hAnsi="Cambria Math"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NZ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⋅N</m:t>
        </m:r>
      </m:oMath>
      <w:r w:rsidR="00D34D0E" w:rsidRPr="00D1525B">
        <w:t xml:space="preserve">, where </w:t>
      </w:r>
      <m:oMath>
        <m:r>
          <m:rPr>
            <m:sty m:val="p"/>
          </m:rPr>
          <w:rPr>
            <w:rFonts w:ascii="Cambria Math" w:hAnsi="Cambria Math"/>
          </w:rPr>
          <m:t>N</m:t>
        </m:r>
      </m:oMath>
      <w:r w:rsidR="00D34D0E" w:rsidRPr="00D1525B">
        <w:t xml:space="preserve"> is the number of bits for the amplitude and phase of each </w:t>
      </w:r>
      <w:r w:rsidR="00D34D0E">
        <w:t xml:space="preserve">non-zero combining </w:t>
      </w:r>
      <w:r w:rsidR="00D34D0E" w:rsidRPr="00D1525B">
        <w:t xml:space="preserve">coefficient. The bit-width of </w:t>
      </w:r>
      <m:oMath>
        <m:sSub>
          <m:sSubPr>
            <m:ctrlPr>
              <w:rPr>
                <w:rFonts w:ascii="Cambria Math" w:hAnsi="Cambria Math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 w:rsidR="00D34D0E" w:rsidRPr="00D1525B">
        <w:t> is given by </w:t>
      </w:r>
      <m:oMath>
        <m:d>
          <m:dPr>
            <m:begChr m:val="⌊"/>
            <m:endChr m:val="⌋"/>
            <m:ctrlPr>
              <w:rPr>
                <w:rFonts w:ascii="Cambria Math" w:hAnsi="Cambria Math"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NZ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⋅N</m:t>
        </m:r>
      </m:oMath>
      <w:r w:rsidR="00D34D0E" w:rsidRPr="007A477B">
        <w:rPr>
          <w:iCs/>
        </w:rPr>
        <w:t>.</w:t>
      </w:r>
      <w:r w:rsidR="00D34D0E" w:rsidRPr="00D1525B">
        <w:t xml:space="preserve"> </w:t>
      </w:r>
    </w:p>
    <w:p w14:paraId="402F65AA" w14:textId="271DD160" w:rsidR="00D34D0E" w:rsidRDefault="00D34D0E" w:rsidP="00D34D0E">
      <w:pPr>
        <w:pStyle w:val="NormalWeb"/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</w:pPr>
      <w:r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For ALT C, the bit-widths of </w:t>
      </w:r>
      <m:oMath>
        <m:sSub>
          <m:sSubPr>
            <m:ctrlPr>
              <w:rPr>
                <w:rFonts w:ascii="Cambria Math" w:hAnsi="Cambria Math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</m:oMath>
      <w:r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 and </w:t>
      </w:r>
      <m:oMath>
        <m:sSub>
          <m:sSubPr>
            <m:ctrlPr>
              <w:rPr>
                <w:rFonts w:ascii="Cambria Math" w:hAnsi="Cambria Math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 are identical to those of ALT A.</w:t>
      </w:r>
    </w:p>
    <w:p w14:paraId="113E018F" w14:textId="71580EDD" w:rsidR="009D2B26" w:rsidRPr="006A5A61" w:rsidRDefault="009D2B26" w:rsidP="009D2B26">
      <w:pPr>
        <w:spacing w:line="276" w:lineRule="auto"/>
        <w:jc w:val="both"/>
        <w:rPr>
          <w:b/>
          <w:bCs/>
          <w:i/>
          <w:iCs/>
          <w:lang w:val="en-US"/>
        </w:rPr>
      </w:pPr>
      <w:r w:rsidRPr="006A5A61">
        <w:rPr>
          <w:b/>
          <w:bCs/>
          <w:i/>
          <w:iCs/>
          <w:lang w:val="en-US"/>
        </w:rPr>
        <w:t xml:space="preserve">Observation 1: </w:t>
      </w:r>
      <w:r w:rsidRPr="00D1525B">
        <w:rPr>
          <w:b/>
          <w:bCs/>
          <w:i/>
          <w:iCs/>
          <w:lang w:val="en-US"/>
        </w:rPr>
        <w:t xml:space="preserve">The bit-widths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D1525B">
        <w:rPr>
          <w:b/>
          <w:bCs/>
          <w:i/>
          <w:iCs/>
          <w:lang w:val="en-US"/>
        </w:rPr>
        <w:t xml:space="preserve"> 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D1525B">
        <w:rPr>
          <w:b/>
          <w:bCs/>
          <w:i/>
          <w:iCs/>
          <w:lang w:val="en-US"/>
        </w:rPr>
        <w:t> are identical for ALT A and ALT C</w:t>
      </w:r>
      <w:r w:rsidRPr="006A5A61">
        <w:rPr>
          <w:b/>
          <w:bCs/>
          <w:i/>
          <w:iCs/>
          <w:lang w:val="en-US"/>
        </w:rPr>
        <w:t xml:space="preserve">. </w:t>
      </w:r>
    </w:p>
    <w:p w14:paraId="1458E995" w14:textId="77777777" w:rsidR="009D2B26" w:rsidRPr="006C4FC0" w:rsidRDefault="009D2B26" w:rsidP="009D2B26">
      <w:pPr>
        <w:spacing w:line="276" w:lineRule="auto"/>
        <w:jc w:val="both"/>
        <w:rPr>
          <w:b/>
          <w:bCs/>
          <w:i/>
          <w:iCs/>
          <w:lang w:val="en-US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76"/>
      </w:tblGrid>
      <w:tr w:rsidR="001977D8" w14:paraId="44751F69" w14:textId="77777777" w:rsidTr="00D1525B">
        <w:tc>
          <w:tcPr>
            <w:tcW w:w="8676" w:type="dxa"/>
          </w:tcPr>
          <w:p w14:paraId="1EE7FA2C" w14:textId="0BCEA4A6" w:rsidR="001977D8" w:rsidRDefault="001977D8" w:rsidP="00D1525B">
            <w:pPr>
              <w:pStyle w:val="NormalWeb"/>
              <w:ind w:left="0" w:firstLine="0"/>
              <w:jc w:val="center"/>
              <w:rPr>
                <w:rFonts w:ascii="Times" w:eastAsia="Batang" w:hAnsi="Times" w:cs="Times New Roman"/>
                <w:color w:val="auto"/>
                <w:sz w:val="20"/>
                <w:szCs w:val="24"/>
                <w:lang w:val="en-GB" w:eastAsia="en-US"/>
              </w:rPr>
            </w:pPr>
            <w:r>
              <w:rPr>
                <w:rFonts w:ascii="Times" w:eastAsia="Batang" w:hAnsi="Times" w:cs="Times New Roman"/>
                <w:noProof/>
                <w:color w:val="auto"/>
                <w:sz w:val="20"/>
                <w:szCs w:val="24"/>
                <w:lang w:val="de-DE" w:eastAsia="de-DE"/>
              </w:rPr>
              <w:drawing>
                <wp:inline distT="0" distB="0" distL="0" distR="0" wp14:anchorId="7BF769F0" wp14:editId="118F33FF">
                  <wp:extent cx="4741200" cy="2386800"/>
                  <wp:effectExtent l="0" t="0" r="2540" b="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1200" cy="2386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7D8" w14:paraId="08B98DAF" w14:textId="77777777" w:rsidTr="00D1525B">
        <w:tc>
          <w:tcPr>
            <w:tcW w:w="8676" w:type="dxa"/>
          </w:tcPr>
          <w:p w14:paraId="5C42C62D" w14:textId="43FEB45F" w:rsidR="001977D8" w:rsidRPr="00D1525B" w:rsidRDefault="001977D8" w:rsidP="00D34D0E">
            <w:pPr>
              <w:pStyle w:val="NormalWeb"/>
              <w:ind w:left="0" w:firstLine="0"/>
              <w:rPr>
                <w:rFonts w:ascii="Times" w:eastAsia="Batang" w:hAnsi="Times" w:cs="Times New Roman"/>
                <w:color w:val="auto"/>
                <w:sz w:val="16"/>
                <w:szCs w:val="16"/>
                <w:lang w:val="en-GB" w:eastAsia="en-US"/>
              </w:rPr>
            </w:pPr>
            <w:r w:rsidRPr="00D1525B">
              <w:rPr>
                <w:rFonts w:ascii="Times" w:eastAsia="Batang" w:hAnsi="Times" w:cs="Times New Roman"/>
                <w:b/>
                <w:color w:val="auto"/>
                <w:sz w:val="16"/>
                <w:szCs w:val="16"/>
                <w:lang w:val="en-GB" w:eastAsia="en-US"/>
              </w:rPr>
              <w:t>Figure 1:</w:t>
            </w:r>
            <w:r w:rsidRPr="00D1525B">
              <w:rPr>
                <w:rFonts w:ascii="Times" w:eastAsia="Batang" w:hAnsi="Times" w:cs="Times New Roman"/>
                <w:color w:val="auto"/>
                <w:sz w:val="16"/>
                <w:szCs w:val="16"/>
                <w:lang w:val="en-GB" w:eastAsia="en-US"/>
              </w:rPr>
              <w:t xml:space="preserve"> Bit-sequence generation for ALT A</w:t>
            </w:r>
            <w:r w:rsidR="007403BB">
              <w:rPr>
                <w:rFonts w:ascii="Times" w:eastAsia="Batang" w:hAnsi="Times" w:cs="Times New Roman"/>
                <w:color w:val="auto"/>
                <w:sz w:val="16"/>
                <w:szCs w:val="16"/>
                <w:lang w:val="en-GB" w:eastAsia="en-US"/>
              </w:rPr>
              <w:t>.</w:t>
            </w:r>
          </w:p>
        </w:tc>
      </w:tr>
    </w:tbl>
    <w:p w14:paraId="683F3A80" w14:textId="77777777" w:rsidR="001977D8" w:rsidRDefault="001977D8" w:rsidP="00D34D0E">
      <w:pPr>
        <w:spacing w:line="276" w:lineRule="auto"/>
        <w:jc w:val="both"/>
        <w:rPr>
          <w:b/>
          <w:bCs/>
          <w:color w:val="000000" w:themeColor="text1"/>
          <w:u w:val="single"/>
        </w:rPr>
      </w:pPr>
    </w:p>
    <w:p w14:paraId="576EBF1D" w14:textId="1D59A684" w:rsidR="00D34D0E" w:rsidRPr="00CF31B2" w:rsidRDefault="00D34D0E" w:rsidP="00D34D0E">
      <w:pPr>
        <w:spacing w:line="276" w:lineRule="auto"/>
        <w:jc w:val="both"/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Bit-</w:t>
      </w:r>
      <w:r w:rsidR="001977D8">
        <w:rPr>
          <w:b/>
          <w:bCs/>
          <w:color w:val="000000" w:themeColor="text1"/>
          <w:u w:val="single"/>
        </w:rPr>
        <w:t xml:space="preserve">sequence </w:t>
      </w:r>
      <w:r w:rsidR="001977D8" w:rsidRPr="00CF31B2">
        <w:rPr>
          <w:b/>
          <w:bCs/>
          <w:color w:val="000000" w:themeColor="text1"/>
          <w:u w:val="single"/>
        </w:rPr>
        <w:t xml:space="preserve">generation </w:t>
      </w:r>
      <w:r w:rsidRPr="00CF31B2">
        <w:rPr>
          <w:b/>
          <w:bCs/>
          <w:color w:val="000000" w:themeColor="text1"/>
          <w:u w:val="single"/>
        </w:rPr>
        <w:t xml:space="preserve">of </w:t>
      </w:r>
      <m:oMath>
        <m:sSub>
          <m:sSubPr>
            <m:ctrlPr>
              <w:rPr>
                <w:rFonts w:ascii="Cambria Math" w:hAnsi="Cambria Math"/>
                <w:b/>
                <w:iCs/>
                <w:u w:val="single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u w:val="single"/>
              </w:rPr>
              <m:t>G</m:t>
            </m:r>
          </m:e>
          <m:sub>
            <m:r>
              <m:rPr>
                <m:sty m:val="b"/>
              </m:rPr>
              <w:rPr>
                <w:rFonts w:ascii="Cambria Math" w:hAnsi="Cambria Math"/>
                <w:u w:val="single"/>
              </w:rPr>
              <m:t>1</m:t>
            </m:r>
          </m:sub>
        </m:sSub>
      </m:oMath>
      <w:r w:rsidRPr="00CF31B2">
        <w:rPr>
          <w:b/>
          <w:bCs/>
          <w:color w:val="000000" w:themeColor="text1"/>
          <w:u w:val="single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Cs/>
                <w:u w:val="single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u w:val="single"/>
              </w:rPr>
              <m:t>G</m:t>
            </m:r>
          </m:e>
          <m:sub>
            <m:r>
              <m:rPr>
                <m:sty m:val="b"/>
              </m:rPr>
              <w:rPr>
                <w:rFonts w:ascii="Cambria Math" w:hAnsi="Cambria Math"/>
                <w:u w:val="single"/>
              </w:rPr>
              <m:t>2</m:t>
            </m:r>
          </m:sub>
        </m:sSub>
      </m:oMath>
      <w:r w:rsidRPr="00CF31B2">
        <w:rPr>
          <w:b/>
          <w:bCs/>
          <w:color w:val="000000" w:themeColor="text1"/>
          <w:u w:val="single"/>
        </w:rPr>
        <w:t xml:space="preserve">: </w:t>
      </w:r>
    </w:p>
    <w:p w14:paraId="32E02C12" w14:textId="5CB43C94" w:rsidR="00B2589E" w:rsidRDefault="00B2589E" w:rsidP="009F572E">
      <w:pPr>
        <w:spacing w:line="276" w:lineRule="auto"/>
        <w:jc w:val="both"/>
      </w:pPr>
    </w:p>
    <w:p w14:paraId="013018D0" w14:textId="0987199A" w:rsidR="001977D8" w:rsidRPr="00D1525B" w:rsidRDefault="001977D8" w:rsidP="00D1525B">
      <w:pPr>
        <w:spacing w:line="276" w:lineRule="auto"/>
        <w:jc w:val="both"/>
      </w:pPr>
      <w:r>
        <w:t xml:space="preserve">Figure 1 shows the generation of the two bit-sequences </w:t>
      </w:r>
      <m:oMath>
        <m:sSub>
          <m:sSubPr>
            <m:ctrlPr>
              <w:rPr>
                <w:rFonts w:ascii="Cambria Math" w:hAnsi="Cambria Math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</m:oMath>
      <w:r w:rsidRPr="00D739D2">
        <w:rPr>
          <w:iCs/>
          <w:color w:val="000000" w:themeColor="text1"/>
        </w:rPr>
        <w:t xml:space="preserve"> and </w:t>
      </w:r>
      <m:oMath>
        <m:sSub>
          <m:sSubPr>
            <m:ctrlPr>
              <w:rPr>
                <w:rFonts w:ascii="Cambria Math" w:hAnsi="Cambria Math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>
        <w:rPr>
          <w:color w:val="000000" w:themeColor="text1"/>
        </w:rPr>
        <w:t xml:space="preserve"> for ALT A. </w:t>
      </w:r>
      <w:r w:rsidRPr="00D1525B">
        <w:t xml:space="preserve">In a first step, the bitmap of size </w:t>
      </w:r>
      <m:oMath>
        <m:r>
          <m:rPr>
            <m:sty m:val="p"/>
          </m:rPr>
          <w:rPr>
            <w:rFonts w:ascii="Cambria Math" w:hAnsi="Cambria Math"/>
          </w:rPr>
          <m:t>2LM⋅RI</m:t>
        </m:r>
      </m:oMath>
      <w:r w:rsidRPr="00D739D2">
        <w:rPr>
          <w:iCs/>
        </w:rPr>
        <w:t xml:space="preserve"> </w:t>
      </w:r>
      <w:r w:rsidRPr="00D1525B">
        <w:t xml:space="preserve">is calculated from the combining coefficient vector of the same size and stored in memory. In a second step, the bit-sequences for </w:t>
      </w:r>
      <m:oMath>
        <m:sSub>
          <m:sSubPr>
            <m:ctrlPr>
              <w:rPr>
                <w:rFonts w:ascii="Cambria Math" w:hAnsi="Cambria Math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</m:oMath>
      <w:r w:rsidR="009D2B26" w:rsidRPr="00D739D2">
        <w:rPr>
          <w:iCs/>
          <w:color w:val="000000" w:themeColor="text1"/>
        </w:rPr>
        <w:t xml:space="preserve"> and </w:t>
      </w:r>
      <m:oMath>
        <m:sSub>
          <m:sSubPr>
            <m:ctrlPr>
              <w:rPr>
                <w:rFonts w:ascii="Cambria Math" w:hAnsi="Cambria Math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 w:rsidRPr="00D1525B">
        <w:t xml:space="preserve"> are generated from the bitmap and the combining coefficient vector. </w:t>
      </w:r>
      <w:r w:rsidR="00C37111">
        <w:t xml:space="preserve">In the example shown in Figure 1, </w:t>
      </w:r>
      <m:oMath>
        <m:sSub>
          <m:sSubPr>
            <m:ctrlPr>
              <w:rPr>
                <w:rFonts w:ascii="Cambria Math" w:hAnsi="Cambria Math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NZ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=16</m:t>
        </m:r>
      </m:oMath>
      <w:r w:rsidR="00C37111">
        <w:rPr>
          <w:color w:val="000000" w:themeColor="text1"/>
        </w:rPr>
        <w:t xml:space="preserve"> and </w:t>
      </w:r>
      <w:r w:rsidR="00C37111">
        <w:t xml:space="preserve">the first group </w:t>
      </w:r>
      <m:oMath>
        <m:sSub>
          <m:sSubPr>
            <m:ctrlPr>
              <w:rPr>
                <w:rFonts w:ascii="Cambria Math" w:hAnsi="Cambria Math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</m:oMath>
      <w:r w:rsidR="00D739D2">
        <w:rPr>
          <w:color w:val="000000" w:themeColor="text1"/>
        </w:rPr>
        <w:t xml:space="preserve"> </w:t>
      </w:r>
      <w:r w:rsidR="00C37111">
        <w:t xml:space="preserve">comprises the full bitmap </w:t>
      </w:r>
      <w:r w:rsidR="00C37111">
        <w:rPr>
          <w:color w:val="000000" w:themeColor="text1"/>
        </w:rPr>
        <w:t xml:space="preserve">of all </w:t>
      </w:r>
      <m:oMath>
        <m:r>
          <m:rPr>
            <m:sty m:val="p"/>
          </m:rPr>
          <w:rPr>
            <w:rFonts w:ascii="Cambria Math" w:hAnsi="Cambria Math"/>
          </w:rPr>
          <m:t>RI</m:t>
        </m:r>
      </m:oMath>
      <w:r w:rsidR="00C37111">
        <w:rPr>
          <w:color w:val="000000" w:themeColor="text1"/>
        </w:rPr>
        <w:t xml:space="preserve"> layers</w:t>
      </w:r>
      <w:r w:rsidR="00C37111">
        <w:t xml:space="preserve"> and</w:t>
      </w:r>
      <w:r w:rsidR="001C5E45">
        <w:t xml:space="preserve"> first </w:t>
      </w:r>
      <w:r w:rsidR="00D739D2">
        <w:t xml:space="preserve">8 </w:t>
      </w:r>
      <w:r w:rsidR="00C37111">
        <w:t>combining coefficients</w:t>
      </w:r>
      <w:r w:rsidR="00D739D2">
        <w:t xml:space="preserve"> of high priority</w:t>
      </w:r>
      <w:r w:rsidR="00C37111">
        <w:t xml:space="preserve"> and the second group </w:t>
      </w:r>
      <m:oMath>
        <m:sSub>
          <m:sSubPr>
            <m:ctrlPr>
              <w:rPr>
                <w:rFonts w:ascii="Cambria Math" w:hAnsi="Cambria Math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 w:rsidR="00C37111">
        <w:rPr>
          <w:color w:val="000000" w:themeColor="text1"/>
        </w:rPr>
        <w:t xml:space="preserve"> comprises</w:t>
      </w:r>
      <w:r w:rsidR="001C5E45">
        <w:rPr>
          <w:color w:val="000000" w:themeColor="text1"/>
        </w:rPr>
        <w:t xml:space="preserve"> the </w:t>
      </w:r>
      <w:r w:rsidR="00D739D2">
        <w:rPr>
          <w:color w:val="000000" w:themeColor="text1"/>
        </w:rPr>
        <w:t xml:space="preserve">remaining </w:t>
      </w:r>
      <w:r w:rsidR="00C37111">
        <w:rPr>
          <w:color w:val="000000" w:themeColor="text1"/>
        </w:rPr>
        <w:t>8 combining coefficients</w:t>
      </w:r>
      <w:r w:rsidR="00D739D2">
        <w:rPr>
          <w:color w:val="000000" w:themeColor="text1"/>
        </w:rPr>
        <w:t xml:space="preserve"> of lower priority.</w:t>
      </w:r>
    </w:p>
    <w:p w14:paraId="685F79C6" w14:textId="095940D7" w:rsidR="00D34D0E" w:rsidRDefault="00D34D0E" w:rsidP="009F572E">
      <w:pPr>
        <w:spacing w:line="276" w:lineRule="auto"/>
        <w:jc w:val="both"/>
      </w:pPr>
    </w:p>
    <w:p w14:paraId="3F6F744D" w14:textId="2966E7CB" w:rsidR="009D2B26" w:rsidRPr="006C4FC0" w:rsidRDefault="009D2B26">
      <w:pPr>
        <w:spacing w:line="276" w:lineRule="auto"/>
        <w:jc w:val="both"/>
        <w:rPr>
          <w:b/>
          <w:bCs/>
          <w:i/>
          <w:iCs/>
          <w:lang w:val="en-US"/>
        </w:rPr>
      </w:pPr>
      <w:r w:rsidRPr="006C4FC0">
        <w:rPr>
          <w:b/>
          <w:bCs/>
          <w:i/>
          <w:iCs/>
          <w:lang w:val="en-US"/>
        </w:rPr>
        <w:t>Observation</w:t>
      </w:r>
      <w:r w:rsidR="00D474CF">
        <w:rPr>
          <w:b/>
          <w:bCs/>
          <w:i/>
          <w:iCs/>
          <w:lang w:val="en-US"/>
        </w:rPr>
        <w:t xml:space="preserve"> 2</w:t>
      </w:r>
      <w:r w:rsidRPr="006C4FC0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 xml:space="preserve">For the bit-sequence </w:t>
      </w:r>
      <w:r w:rsidRPr="00C37111">
        <w:rPr>
          <w:b/>
          <w:bCs/>
          <w:i/>
          <w:iCs/>
          <w:lang w:val="en-US"/>
        </w:rPr>
        <w:t xml:space="preserve">generation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D1525B">
        <w:rPr>
          <w:b/>
          <w:bCs/>
          <w:i/>
          <w:iCs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D1525B">
        <w:rPr>
          <w:b/>
          <w:bCs/>
          <w:i/>
          <w:iCs/>
          <w:lang w:val="en-US"/>
        </w:rPr>
        <w:t xml:space="preserve"> for </w:t>
      </w:r>
      <w:r w:rsidRPr="00C37111">
        <w:rPr>
          <w:b/>
          <w:bCs/>
          <w:i/>
          <w:iCs/>
          <w:lang w:val="en-US"/>
        </w:rPr>
        <w:t>ALT</w:t>
      </w:r>
      <w:r>
        <w:rPr>
          <w:b/>
          <w:bCs/>
          <w:i/>
          <w:iCs/>
          <w:lang w:val="en-US"/>
        </w:rPr>
        <w:t xml:space="preserve"> A, the bitmap must explicitly be calculated and stored in memory. </w:t>
      </w:r>
    </w:p>
    <w:p w14:paraId="4019218B" w14:textId="3B65EA23" w:rsidR="009D2B26" w:rsidRDefault="009D2B26" w:rsidP="009F572E">
      <w:pPr>
        <w:spacing w:line="276" w:lineRule="auto"/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210839" w14:paraId="2DB72A61" w14:textId="77777777" w:rsidTr="00210839">
        <w:tc>
          <w:tcPr>
            <w:tcW w:w="9396" w:type="dxa"/>
          </w:tcPr>
          <w:p w14:paraId="72F4A051" w14:textId="5BD93EE8" w:rsidR="00210839" w:rsidRDefault="001C5E45" w:rsidP="00D1525B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noProof/>
                <w:lang w:val="de-DE" w:eastAsia="de-DE"/>
              </w:rPr>
              <w:lastRenderedPageBreak/>
              <w:drawing>
                <wp:inline distT="0" distB="0" distL="0" distR="0" wp14:anchorId="52AEB087" wp14:editId="384F25EB">
                  <wp:extent cx="4910400" cy="2412000"/>
                  <wp:effectExtent l="0" t="0" r="0" b="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0400" cy="241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0839" w14:paraId="7719DDDE" w14:textId="77777777" w:rsidTr="00210839">
        <w:tc>
          <w:tcPr>
            <w:tcW w:w="9396" w:type="dxa"/>
          </w:tcPr>
          <w:p w14:paraId="66E194E4" w14:textId="7AF3C2FA" w:rsidR="00210839" w:rsidRDefault="001C5E45">
            <w:pPr>
              <w:spacing w:line="276" w:lineRule="auto"/>
              <w:jc w:val="both"/>
              <w:rPr>
                <w:lang w:val="en-US"/>
              </w:rPr>
            </w:pPr>
            <w:r w:rsidRPr="00986B96">
              <w:rPr>
                <w:b/>
                <w:sz w:val="16"/>
                <w:szCs w:val="16"/>
              </w:rPr>
              <w:t xml:space="preserve">Figure </w:t>
            </w:r>
            <w:r>
              <w:rPr>
                <w:b/>
                <w:sz w:val="16"/>
                <w:szCs w:val="16"/>
              </w:rPr>
              <w:t>2</w:t>
            </w:r>
            <w:r w:rsidRPr="00986B96">
              <w:rPr>
                <w:b/>
                <w:sz w:val="16"/>
                <w:szCs w:val="16"/>
              </w:rPr>
              <w:t>:</w:t>
            </w:r>
            <w:r w:rsidRPr="00986B96">
              <w:rPr>
                <w:sz w:val="16"/>
                <w:szCs w:val="16"/>
              </w:rPr>
              <w:t xml:space="preserve"> Bit-sequence generation for ALT </w:t>
            </w:r>
            <w:r>
              <w:rPr>
                <w:sz w:val="16"/>
                <w:szCs w:val="16"/>
              </w:rPr>
              <w:t>C.</w:t>
            </w:r>
          </w:p>
        </w:tc>
      </w:tr>
    </w:tbl>
    <w:p w14:paraId="1886DE6C" w14:textId="2FF055E7" w:rsidR="001C5E45" w:rsidRDefault="00210839" w:rsidP="00D1525B">
      <w:pPr>
        <w:pStyle w:val="NormalWeb"/>
        <w:spacing w:line="276" w:lineRule="auto"/>
        <w:ind w:left="0" w:firstLine="0"/>
        <w:jc w:val="both"/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</w:pPr>
      <w:r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Figure 2 shows the generation of the two bit-sequences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 w:rsidRPr="00D739D2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and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2</m:t>
            </m:r>
          </m:sub>
        </m:sSub>
      </m:oMath>
      <w:r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for ALT C.</w:t>
      </w:r>
      <w:r w:rsidR="001C5E45" w:rsidRPr="001C5E45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  <w:r w:rsidR="001C5E45" w:rsidRPr="00986B96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The bit-sequences for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 w:rsidR="00D739D2" w:rsidRPr="00D739D2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and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2</m:t>
            </m:r>
          </m:sub>
        </m:sSub>
      </m:oMath>
      <w:r w:rsidR="00D739D2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  <w:r w:rsidR="001C5E45" w:rsidRPr="00986B96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are generated in a single step directly from the combining coefficient vector.</w:t>
      </w:r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  <w:r w:rsidR="00D739D2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Using </w:t>
      </w:r>
      <w:r w:rsidR="001C5E45" w:rsidRPr="00986B96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ALT C</w:t>
      </w:r>
      <w:r w:rsidR="00D739D2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, it is not required to </w:t>
      </w:r>
      <w:r w:rsidR="001C5E45" w:rsidRPr="00986B96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calculate and store the bitmap</w:t>
      </w:r>
      <w:r w:rsidR="00D739D2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explicitly</w:t>
      </w:r>
      <w:r w:rsidR="001C5E45" w:rsidRPr="00986B96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. While generating the bit-sequences for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 w:rsidR="001C5E45" w:rsidRPr="00D739D2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and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2</m:t>
            </m:r>
          </m:sub>
        </m:sSub>
      </m:oMath>
      <w:r w:rsidR="001C5E45" w:rsidRPr="00D739D2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>,</w:t>
      </w:r>
      <w:r w:rsidR="001C5E45" w:rsidRPr="00986B96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the UE simply extends the bit-sequence representing the amplitude and phase information of the </w:t>
      </w:r>
      <m:oMath>
        <m:r>
          <w:rPr>
            <w:rFonts w:ascii="Cambria Math" w:eastAsia="Batang" w:hAnsi="Cambria Math" w:cs="Times New Roman"/>
            <w:color w:val="auto"/>
            <w:sz w:val="20"/>
            <w:szCs w:val="24"/>
            <w:lang w:val="en-GB" w:eastAsia="en-US"/>
          </w:rPr>
          <m:t>i</m:t>
        </m:r>
      </m:oMath>
      <w:r w:rsidR="001C5E45" w:rsidRPr="00986B96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-th</w:t>
      </w:r>
      <w:r w:rsidR="00C05FB0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non-zero </w:t>
      </w:r>
      <w:r w:rsidR="001C5E45" w:rsidRPr="00986B96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combining</w:t>
      </w:r>
      <w:r w:rsidR="001C5E45" w:rsidRPr="001C5E45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  <w:r w:rsidR="001C5E45" w:rsidRPr="00986B96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coefficient by a single </w:t>
      </w:r>
      <w:r w:rsidR="00C05FB0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bit </w:t>
      </w:r>
      <w:r w:rsidR="001C5E45" w:rsidRPr="00986B96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‘1’.</w:t>
      </w:r>
      <w:r w:rsidR="001C5E45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When </w:t>
      </w:r>
      <m:oMath>
        <m:sSub>
          <m:sSubPr>
            <m:ctrlPr>
              <w:rPr>
                <w:rFonts w:ascii="Cambria Math" w:eastAsia="Batang" w:hAnsi="Cambria Math" w:cs="Times New Roman"/>
                <w:i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C</m:t>
            </m:r>
          </m:e>
          <m:sub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i</m:t>
            </m:r>
          </m:sub>
        </m:sSub>
      </m:oMath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 represents the bit-sequence of the amplitude and phase information of </w:t>
      </w:r>
      <w:r w:rsidR="001C5E45" w:rsidRPr="00986B96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the </w:t>
      </w:r>
      <m:oMath>
        <m:r>
          <w:rPr>
            <w:rFonts w:ascii="Cambria Math" w:eastAsia="Batang" w:hAnsi="Cambria Math" w:cs="Times New Roman"/>
            <w:color w:val="auto"/>
            <w:sz w:val="20"/>
            <w:szCs w:val="24"/>
            <w:lang w:val="en-GB" w:eastAsia="en-US"/>
          </w:rPr>
          <m:t>i</m:t>
        </m:r>
      </m:oMath>
      <w:r w:rsidR="001C5E45" w:rsidRPr="00986B96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-th</w:t>
      </w:r>
      <w:r w:rsidR="00D739D2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  <w:r w:rsidR="00C05FB0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non-zero </w:t>
      </w:r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combining coefficient, the bit sequence </w:t>
      </w:r>
      <m:oMath>
        <m:sSubSup>
          <m:sSubSupPr>
            <m:ctrlPr>
              <w:rPr>
                <w:rFonts w:ascii="Cambria Math" w:eastAsia="Batang" w:hAnsi="Cambria Math" w:cs="Times New Roman"/>
                <w:i/>
                <w:iCs/>
                <w:color w:val="auto"/>
                <w:sz w:val="20"/>
                <w:szCs w:val="24"/>
                <w:lang w:val="en-GB" w:eastAsia="en-US"/>
              </w:rPr>
            </m:ctrlPr>
          </m:sSubSupPr>
          <m:e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C</m:t>
            </m:r>
          </m:e>
          <m:sub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i</m:t>
            </m:r>
          </m:sub>
          <m:sup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'</m:t>
            </m:r>
          </m:sup>
        </m:sSubSup>
      </m:oMath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is represented by </w:t>
      </w:r>
      <m:oMath>
        <m:sSubSup>
          <m:sSubSupPr>
            <m:ctrlPr>
              <w:rPr>
                <w:rFonts w:ascii="Cambria Math" w:eastAsia="Batang" w:hAnsi="Cambria Math" w:cs="Times New Roman"/>
                <w:i/>
                <w:iCs/>
                <w:color w:val="auto"/>
                <w:sz w:val="20"/>
                <w:szCs w:val="24"/>
                <w:lang w:val="en-GB" w:eastAsia="en-US"/>
              </w:rPr>
            </m:ctrlPr>
          </m:sSubSupPr>
          <m:e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C</m:t>
            </m:r>
          </m:e>
          <m:sub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i</m:t>
            </m:r>
          </m:sub>
          <m:sup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'</m:t>
            </m:r>
          </m:sup>
        </m:sSubSup>
        <m:r>
          <m:rPr>
            <m:sty m:val="p"/>
          </m:rPr>
          <w:rPr>
            <w:rFonts w:ascii="Cambria Math" w:eastAsia="Batang" w:hAnsi="Cambria Math" w:cs="Times New Roman"/>
            <w:color w:val="auto"/>
            <w:sz w:val="20"/>
            <w:szCs w:val="24"/>
            <w:lang w:val="en-GB" w:eastAsia="en-US"/>
          </w:rPr>
          <m:t>={1,</m:t>
        </m:r>
        <m:sSub>
          <m:sSubPr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C</m:t>
            </m:r>
          </m:e>
          <m:sub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i</m:t>
            </m:r>
          </m:sub>
        </m:sSub>
        <m:r>
          <m:rPr>
            <m:sty m:val="p"/>
          </m:rPr>
          <w:rPr>
            <w:rFonts w:ascii="Cambria Math" w:eastAsia="Batang" w:hAnsi="Cambria Math" w:cs="Times New Roman"/>
            <w:color w:val="auto"/>
            <w:sz w:val="20"/>
            <w:szCs w:val="24"/>
            <w:lang w:val="en-GB" w:eastAsia="en-US"/>
          </w:rPr>
          <m:t>}</m:t>
        </m:r>
      </m:oMath>
      <w:r w:rsidR="00C05FB0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. </w:t>
      </w:r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By doing so, the bitmap </w:t>
      </w:r>
      <w:r w:rsidR="001C5E45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of all </w:t>
      </w:r>
      <m:oMath>
        <m:r>
          <m:rPr>
            <m:sty m:val="p"/>
          </m:rPr>
          <w:rPr>
            <w:rFonts w:ascii="Cambria Math" w:eastAsia="Batang" w:hAnsi="Cambria Math" w:cs="Times New Roman"/>
            <w:color w:val="auto"/>
            <w:sz w:val="20"/>
            <w:szCs w:val="24"/>
            <w:lang w:val="en-GB" w:eastAsia="en-US"/>
          </w:rPr>
          <m:t>RI</m:t>
        </m:r>
      </m:oMath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layers</w:t>
      </w:r>
      <w:r w:rsidR="001C5E45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is included in the bit-sequences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 w:rsidR="001C5E45" w:rsidRPr="00C05FB0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and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2</m:t>
            </m:r>
          </m:sub>
        </m:sSub>
      </m:oMath>
      <w:r w:rsidR="001C5E45" w:rsidRPr="00C05FB0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>.</w:t>
      </w:r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Note that the extension of each bit-sequence </w:t>
      </w:r>
      <m:oMath>
        <m:sSub>
          <m:sSubPr>
            <m:ctrlPr>
              <w:rPr>
                <w:rFonts w:ascii="Cambria Math" w:eastAsia="Batang" w:hAnsi="Cambria Math" w:cs="Times New Roman"/>
                <w:i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C</m:t>
            </m:r>
          </m:e>
          <m:sub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i</m:t>
            </m:r>
          </m:sub>
        </m:sSub>
      </m:oMath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to </w:t>
      </w:r>
      <m:oMath>
        <m:sSubSup>
          <m:sSubSupPr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sSubSupPr>
          <m:e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C</m:t>
            </m:r>
          </m:e>
          <m:sub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'</m:t>
            </m:r>
          </m:sup>
        </m:sSubSup>
      </m:oMath>
      <w:r w:rsidR="001C5E45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is used </w:t>
      </w:r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to understand ALT C, but it is not required in a real implementation. For example, when the bit</w:t>
      </w:r>
      <w:r w:rsidR="003A02C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-</w:t>
      </w:r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sequence </w:t>
      </w:r>
      <m:oMath>
        <m:sSub>
          <m:sSubPr>
            <m:ctrlPr>
              <w:rPr>
                <w:rFonts w:ascii="Cambria Math" w:eastAsia="Batang" w:hAnsi="Cambria Math" w:cs="Times New Roman"/>
                <w:i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C</m:t>
            </m:r>
          </m:e>
          <m:sub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i</m:t>
            </m:r>
          </m:sub>
        </m:sSub>
        <m:r>
          <w:rPr>
            <w:rFonts w:ascii="Cambria Math" w:eastAsia="Batang" w:hAnsi="Cambria Math" w:cs="Times New Roman"/>
            <w:color w:val="auto"/>
            <w:sz w:val="20"/>
            <w:szCs w:val="24"/>
            <w:lang w:val="en-GB" w:eastAsia="en-US"/>
          </w:rPr>
          <m:t>=[</m:t>
        </m:r>
        <m:sSub>
          <m:sSubPr>
            <m:ctrlPr>
              <w:rPr>
                <w:rFonts w:ascii="Cambria Math" w:eastAsia="Batang" w:hAnsi="Cambria Math" w:cs="Times New Roman"/>
                <w:i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C</m:t>
            </m:r>
          </m:e>
          <m:sub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iA</m:t>
            </m:r>
          </m:sub>
        </m:sSub>
        <m:r>
          <w:rPr>
            <w:rFonts w:ascii="Cambria Math" w:eastAsia="Batang" w:hAnsi="Cambria Math" w:cs="Times New Roman"/>
            <w:color w:val="auto"/>
            <w:sz w:val="20"/>
            <w:szCs w:val="24"/>
            <w:lang w:val="en-GB" w:eastAsia="en-US"/>
          </w:rPr>
          <m:t>,</m:t>
        </m:r>
        <m:sSub>
          <m:sSubPr>
            <m:ctrlPr>
              <w:rPr>
                <w:rFonts w:ascii="Cambria Math" w:eastAsia="Batang" w:hAnsi="Cambria Math" w:cs="Times New Roman"/>
                <w:i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C</m:t>
            </m:r>
          </m:e>
          <m:sub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iP</m:t>
            </m:r>
          </m:sub>
        </m:sSub>
        <m:r>
          <w:rPr>
            <w:rFonts w:ascii="Cambria Math" w:eastAsia="Batang" w:hAnsi="Cambria Math" w:cs="Times New Roman"/>
            <w:color w:val="auto"/>
            <w:sz w:val="20"/>
            <w:szCs w:val="24"/>
            <w:lang w:val="en-GB" w:eastAsia="en-US"/>
          </w:rPr>
          <m:t>]</m:t>
        </m:r>
      </m:oMath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of the i-th non-zero coefficient comprises the amplitude value (</w:t>
      </w:r>
      <m:oMath>
        <m:sSub>
          <m:sSubPr>
            <m:ctrlPr>
              <w:rPr>
                <w:rFonts w:ascii="Cambria Math" w:eastAsia="Batang" w:hAnsi="Cambria Math" w:cs="Times New Roman"/>
                <w:i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C</m:t>
            </m:r>
          </m:e>
          <m:sub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iA</m:t>
            </m:r>
          </m:sub>
        </m:sSub>
      </m:oMath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) and the phase value (</w:t>
      </w:r>
      <m:oMath>
        <m:sSub>
          <m:sSubPr>
            <m:ctrlPr>
              <w:rPr>
                <w:rFonts w:ascii="Cambria Math" w:eastAsia="Batang" w:hAnsi="Cambria Math" w:cs="Times New Roman"/>
                <w:i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C</m:t>
            </m:r>
          </m:e>
          <m:sub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iP</m:t>
            </m:r>
          </m:sub>
        </m:sSub>
      </m:oMath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), </w:t>
      </w:r>
      <m:oMath>
        <m:sSub>
          <m:sSubPr>
            <m:ctrlPr>
              <w:rPr>
                <w:rFonts w:ascii="Cambria Math" w:eastAsia="Batang" w:hAnsi="Cambria Math" w:cs="Times New Roman"/>
                <w:i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C</m:t>
            </m:r>
          </m:e>
          <m:sub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iA</m:t>
            </m:r>
          </m:sub>
        </m:sSub>
      </m:oMath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may always be represented by 4 bits, where the first bit is fixed and ‘1’ and the remaining 3 bits represent the true amplitude value. By doing so, we have </w:t>
      </w:r>
      <m:oMath>
        <m:sSubSup>
          <m:sSubSupPr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sSubSupPr>
          <m:e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C</m:t>
            </m:r>
          </m:e>
          <m:sub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'</m:t>
            </m:r>
          </m:sup>
        </m:sSubSup>
        <m:r>
          <m:rPr>
            <m:sty m:val="p"/>
          </m:rPr>
          <w:rPr>
            <w:rFonts w:ascii="Cambria Math" w:eastAsia="Batang" w:hAnsi="Cambria Math" w:cs="Times New Roman"/>
            <w:color w:val="auto"/>
            <w:sz w:val="20"/>
            <w:szCs w:val="24"/>
            <w:lang w:val="en-GB" w:eastAsia="en-US"/>
          </w:rPr>
          <m:t>=</m:t>
        </m:r>
        <m:sSub>
          <m:sSubPr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C</m:t>
            </m:r>
          </m:e>
          <m:sub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i</m:t>
            </m:r>
          </m:sub>
        </m:sSub>
      </m:oMath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for all </w:t>
      </w:r>
      <w:r w:rsidR="001C5E45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non-zero coefficients</w:t>
      </w:r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, and the bit-sequence </w:t>
      </w:r>
      <m:oMath>
        <m:sSub>
          <m:sSubPr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 is represented </w:t>
      </w:r>
      <w:r w:rsidR="001C5E45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directly </w:t>
      </w:r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by the first </w:t>
      </w:r>
      <m:oMath>
        <m:r>
          <m:rPr>
            <m:sty m:val="p"/>
          </m:rPr>
          <w:rPr>
            <w:rFonts w:ascii="Cambria Math" w:eastAsia="Batang" w:hAnsi="Cambria Math" w:cs="Times New Roman"/>
            <w:color w:val="auto"/>
            <w:sz w:val="20"/>
            <w:szCs w:val="24"/>
            <w:lang w:val="en-GB" w:eastAsia="en-US"/>
          </w:rPr>
          <m:t>2LM⋅RI+</m:t>
        </m:r>
        <m:d>
          <m:dPr>
            <m:begChr m:val="⌈"/>
            <m:endChr m:val="⌉"/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 w:cs="Times New Roman"/>
                    <w:color w:val="auto"/>
                    <w:sz w:val="20"/>
                    <w:szCs w:val="24"/>
                    <w:lang w:val="en-GB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NZ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Batang" w:hAnsi="Cambria Math" w:cs="Times New Roman"/>
                    <w:color w:val="auto"/>
                    <w:sz w:val="20"/>
                    <w:szCs w:val="24"/>
                    <w:lang w:val="en-GB" w:eastAsia="en-US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Batang" w:hAnsi="Cambria Math" w:cs="Times New Roman"/>
            <w:color w:val="auto"/>
            <w:sz w:val="20"/>
            <w:szCs w:val="24"/>
            <w:lang w:val="en-GB" w:eastAsia="en-US"/>
          </w:rPr>
          <m:t>⋅N</m:t>
        </m:r>
      </m:oMath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bits of the coefficient vector and the bit-sequence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2</m:t>
            </m:r>
          </m:sub>
        </m:sSub>
      </m:oMath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 is represented b</w:t>
      </w:r>
      <w:r w:rsidR="001C5E45" w:rsidRPr="00D1525B">
        <w:rPr>
          <w:rFonts w:ascii="Cambria Math" w:eastAsia="Batang" w:hAnsi="Cambria Math" w:cs="Times New Roman"/>
          <w:color w:val="auto"/>
          <w:sz w:val="20"/>
          <w:szCs w:val="24"/>
          <w:lang w:val="en-GB" w:eastAsia="en-US"/>
        </w:rPr>
        <w:t xml:space="preserve">y the last </w:t>
      </w:r>
      <m:oMath>
        <m:d>
          <m:dPr>
            <m:begChr m:val="⌊"/>
            <m:endChr m:val="⌋"/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 w:cs="Times New Roman"/>
                    <w:iCs/>
                    <w:color w:val="auto"/>
                    <w:sz w:val="20"/>
                    <w:szCs w:val="24"/>
                    <w:lang w:val="en-GB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Batang" w:hAnsi="Cambria Math" w:cs="Times New Roman"/>
                        <w:iCs/>
                        <w:color w:val="auto"/>
                        <w:sz w:val="20"/>
                        <w:szCs w:val="24"/>
                        <w:lang w:val="en-GB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NZ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Batang" w:hAnsi="Cambria Math" w:cs="Times New Roman"/>
                    <w:color w:val="auto"/>
                    <w:sz w:val="20"/>
                    <w:szCs w:val="24"/>
                    <w:lang w:val="en-GB" w:eastAsia="en-US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Batang" w:hAnsi="Cambria Math" w:cs="Times New Roman"/>
            <w:color w:val="auto"/>
            <w:sz w:val="20"/>
            <w:szCs w:val="24"/>
            <w:lang w:val="en-GB" w:eastAsia="en-US"/>
          </w:rPr>
          <m:t>⋅N</m:t>
        </m:r>
      </m:oMath>
      <w:r w:rsidR="001C5E45" w:rsidRPr="00D1525B">
        <w:rPr>
          <w:rFonts w:ascii="Cambria Math" w:eastAsia="Batang" w:hAnsi="Cambria Math" w:cs="Times New Roman"/>
          <w:color w:val="auto"/>
          <w:sz w:val="20"/>
          <w:szCs w:val="24"/>
          <w:lang w:val="en-GB" w:eastAsia="en-US"/>
        </w:rPr>
        <w:t xml:space="preserve"> </w:t>
      </w:r>
      <w:r w:rsidR="001C5E4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bits of the coefficient vector. </w:t>
      </w:r>
    </w:p>
    <w:p w14:paraId="3FCB2508" w14:textId="7D2AD92C" w:rsidR="00910FF5" w:rsidRPr="00D1525B" w:rsidRDefault="00910FF5" w:rsidP="00D1525B">
      <w:pPr>
        <w:pStyle w:val="NormalWeb"/>
        <w:spacing w:line="276" w:lineRule="auto"/>
        <w:ind w:left="0" w:firstLine="0"/>
        <w:jc w:val="both"/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</w:pPr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Note that for the example </w:t>
      </w:r>
      <w:r w:rsidR="004430C9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coefficient vector </w:t>
      </w:r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in Figure 1 and Figure 2, it is shown that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of ALT C contains 2 more non-zero coefficients than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of ALT A for identical bit-sizes of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and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2</m:t>
            </m:r>
          </m:sub>
        </m:sSub>
      </m:oMath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for ALT A and ALT C. </w:t>
      </w:r>
    </w:p>
    <w:p w14:paraId="3B504E2F" w14:textId="223EB648" w:rsidR="001C5E45" w:rsidRPr="006C4FC0" w:rsidRDefault="001C5E45" w:rsidP="001C5E45">
      <w:pPr>
        <w:spacing w:line="276" w:lineRule="auto"/>
        <w:jc w:val="both"/>
        <w:rPr>
          <w:b/>
          <w:bCs/>
          <w:i/>
          <w:iCs/>
          <w:lang w:val="en-US"/>
        </w:rPr>
      </w:pPr>
      <w:r w:rsidRPr="006C4FC0">
        <w:rPr>
          <w:b/>
          <w:bCs/>
          <w:i/>
          <w:iCs/>
          <w:lang w:val="en-US"/>
        </w:rPr>
        <w:t>Observation</w:t>
      </w:r>
      <w:r>
        <w:rPr>
          <w:b/>
          <w:bCs/>
          <w:i/>
          <w:iCs/>
          <w:lang w:val="en-US"/>
        </w:rPr>
        <w:t xml:space="preserve"> </w:t>
      </w:r>
      <w:r w:rsidR="00D474CF">
        <w:rPr>
          <w:b/>
          <w:bCs/>
          <w:i/>
          <w:iCs/>
          <w:lang w:val="en-US"/>
        </w:rPr>
        <w:t>3</w:t>
      </w:r>
      <w:r w:rsidRPr="00AF0D69">
        <w:rPr>
          <w:b/>
          <w:bCs/>
          <w:i/>
          <w:iCs/>
          <w:lang w:val="en-US"/>
        </w:rPr>
        <w:t xml:space="preserve">: </w:t>
      </w:r>
      <w:r w:rsidR="00AF0D69" w:rsidRPr="00AF0D69">
        <w:rPr>
          <w:b/>
          <w:bCs/>
          <w:i/>
          <w:iCs/>
          <w:lang w:val="en-US"/>
        </w:rPr>
        <w:t xml:space="preserve">As the coefficient vector represents already the bit-sequences for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="00AF0D69" w:rsidRPr="00D1525B">
        <w:rPr>
          <w:b/>
          <w:bCs/>
          <w:i/>
          <w:color w:val="000000" w:themeColor="text1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AF0D69" w:rsidRPr="00D1525B">
        <w:rPr>
          <w:b/>
          <w:i/>
        </w:rPr>
        <w:t>, a</w:t>
      </w:r>
      <w:r w:rsidR="00D474CF" w:rsidRPr="00AF0D69">
        <w:rPr>
          <w:b/>
          <w:bCs/>
          <w:i/>
          <w:iCs/>
          <w:lang w:val="en-US"/>
        </w:rPr>
        <w:t xml:space="preserve">n explicit calculation of the </w:t>
      </w:r>
      <w:r w:rsidRPr="00AF0D69">
        <w:rPr>
          <w:b/>
          <w:bCs/>
          <w:i/>
          <w:iCs/>
          <w:lang w:val="en-US"/>
        </w:rPr>
        <w:t>bitmap</w:t>
      </w:r>
      <w:r w:rsidR="00D474CF" w:rsidRPr="00AF0D69">
        <w:rPr>
          <w:b/>
          <w:bCs/>
          <w:i/>
          <w:iCs/>
          <w:lang w:val="en-US"/>
        </w:rPr>
        <w:t xml:space="preserve"> and storing it </w:t>
      </w:r>
      <w:r w:rsidRPr="00AF0D69">
        <w:rPr>
          <w:b/>
          <w:bCs/>
          <w:i/>
          <w:iCs/>
          <w:lang w:val="en-US"/>
        </w:rPr>
        <w:t>in memory</w:t>
      </w:r>
      <w:r w:rsidR="00D474CF" w:rsidRPr="00AF0D69">
        <w:rPr>
          <w:b/>
          <w:bCs/>
          <w:i/>
          <w:iCs/>
          <w:lang w:val="en-US"/>
        </w:rPr>
        <w:t xml:space="preserve"> is not required for ALT C</w:t>
      </w:r>
      <w:r w:rsidRPr="00AF0D69">
        <w:rPr>
          <w:b/>
          <w:bCs/>
          <w:i/>
          <w:iCs/>
          <w:lang w:val="en-US"/>
        </w:rPr>
        <w:t>.</w:t>
      </w:r>
      <w:r>
        <w:rPr>
          <w:b/>
          <w:bCs/>
          <w:i/>
          <w:iCs/>
          <w:lang w:val="en-US"/>
        </w:rPr>
        <w:t xml:space="preserve"> </w:t>
      </w:r>
    </w:p>
    <w:p w14:paraId="2AF17256" w14:textId="5E9C9580" w:rsidR="001C5E45" w:rsidRDefault="001C5E45" w:rsidP="009F572E">
      <w:pPr>
        <w:spacing w:line="276" w:lineRule="auto"/>
        <w:jc w:val="both"/>
        <w:rPr>
          <w:b/>
          <w:bCs/>
          <w:u w:val="single"/>
          <w:lang w:val="en-US"/>
        </w:rPr>
      </w:pPr>
    </w:p>
    <w:p w14:paraId="58D320BE" w14:textId="5A7893F2" w:rsidR="001352F5" w:rsidRDefault="001352F5" w:rsidP="001352F5">
      <w:pPr>
        <w:spacing w:line="276" w:lineRule="auto"/>
        <w:jc w:val="both"/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Coefficient packing</w:t>
      </w:r>
      <w:r w:rsidRPr="00986B96">
        <w:rPr>
          <w:b/>
          <w:bCs/>
          <w:color w:val="000000" w:themeColor="text1"/>
          <w:u w:val="single"/>
        </w:rPr>
        <w:t>:</w:t>
      </w:r>
      <w:r>
        <w:rPr>
          <w:b/>
          <w:bCs/>
          <w:color w:val="000000" w:themeColor="text1"/>
          <w:u w:val="single"/>
        </w:rPr>
        <w:t xml:space="preserve"> </w:t>
      </w:r>
    </w:p>
    <w:p w14:paraId="3B24821C" w14:textId="7913E69F" w:rsidR="001352F5" w:rsidRDefault="009F1B8C" w:rsidP="00D1525B">
      <w:pPr>
        <w:pStyle w:val="NormalWeb"/>
        <w:spacing w:line="276" w:lineRule="auto"/>
        <w:ind w:left="0" w:firstLine="0"/>
        <w:jc w:val="both"/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</w:pPr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For ALT A, group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contains exactly </w:t>
      </w:r>
      <m:oMath>
        <m:d>
          <m:dPr>
            <m:begChr m:val="⌈"/>
            <m:endChr m:val="⌉"/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 w:cs="Times New Roman"/>
                    <w:iCs/>
                    <w:color w:val="auto"/>
                    <w:sz w:val="20"/>
                    <w:szCs w:val="24"/>
                    <w:lang w:val="en-GB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Batang" w:hAnsi="Cambria Math" w:cs="Times New Roman"/>
                        <w:iCs/>
                        <w:color w:val="auto"/>
                        <w:sz w:val="20"/>
                        <w:szCs w:val="24"/>
                        <w:lang w:val="en-GB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NZ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Batang" w:hAnsi="Cambria Math" w:cs="Times New Roman"/>
                    <w:color w:val="auto"/>
                    <w:sz w:val="20"/>
                    <w:szCs w:val="24"/>
                    <w:lang w:val="en-GB" w:eastAsia="en-US"/>
                  </w:rPr>
                  <m:t>2</m:t>
                </m:r>
              </m:den>
            </m:f>
          </m:e>
        </m:d>
      </m:oMath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non-zero coefficients and group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2</m:t>
            </m:r>
          </m:sub>
        </m:sSub>
      </m:oMath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contains exactly </w:t>
      </w:r>
      <m:oMath>
        <m:d>
          <m:dPr>
            <m:begChr m:val="⌊"/>
            <m:endChr m:val="⌋"/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 w:cs="Times New Roman"/>
                    <w:iCs/>
                    <w:color w:val="auto"/>
                    <w:sz w:val="20"/>
                    <w:szCs w:val="24"/>
                    <w:lang w:val="en-GB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Batang" w:hAnsi="Cambria Math" w:cs="Times New Roman"/>
                        <w:iCs/>
                        <w:color w:val="auto"/>
                        <w:sz w:val="20"/>
                        <w:szCs w:val="24"/>
                        <w:lang w:val="en-GB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NZ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Batang" w:hAnsi="Cambria Math" w:cs="Times New Roman"/>
                    <w:color w:val="auto"/>
                    <w:sz w:val="20"/>
                    <w:szCs w:val="24"/>
                    <w:lang w:val="en-GB" w:eastAsia="en-US"/>
                  </w:rPr>
                  <m:t>2</m:t>
                </m:r>
              </m:den>
            </m:f>
          </m:e>
        </m:d>
      </m:oMath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non-zero coefficients.</w:t>
      </w:r>
      <w:r w:rsidR="003A2E1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For ALT C, group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 w:rsidR="003A2E1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contains more than </w:t>
      </w:r>
      <m:oMath>
        <m:d>
          <m:dPr>
            <m:begChr m:val="⌈"/>
            <m:endChr m:val="⌉"/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 w:cs="Times New Roman"/>
                    <w:iCs/>
                    <w:color w:val="auto"/>
                    <w:sz w:val="20"/>
                    <w:szCs w:val="24"/>
                    <w:lang w:val="en-GB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Batang" w:hAnsi="Cambria Math" w:cs="Times New Roman"/>
                        <w:iCs/>
                        <w:color w:val="auto"/>
                        <w:sz w:val="20"/>
                        <w:szCs w:val="24"/>
                        <w:lang w:val="en-GB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NZ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Batang" w:hAnsi="Cambria Math" w:cs="Times New Roman"/>
                    <w:color w:val="auto"/>
                    <w:sz w:val="20"/>
                    <w:szCs w:val="24"/>
                    <w:lang w:val="en-GB" w:eastAsia="en-US"/>
                  </w:rPr>
                  <m:t>2</m:t>
                </m:r>
              </m:den>
            </m:f>
          </m:e>
        </m:d>
      </m:oMath>
      <w:r w:rsidR="003A2E1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non-zero coefficients and group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2</m:t>
            </m:r>
          </m:sub>
        </m:sSub>
      </m:oMath>
      <w:r w:rsidR="003A2E1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contains less than </w:t>
      </w:r>
      <m:oMath>
        <m:d>
          <m:dPr>
            <m:begChr m:val="⌊"/>
            <m:endChr m:val="⌋"/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 w:cs="Times New Roman"/>
                    <w:iCs/>
                    <w:color w:val="auto"/>
                    <w:sz w:val="20"/>
                    <w:szCs w:val="24"/>
                    <w:lang w:val="en-GB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Batang" w:hAnsi="Cambria Math" w:cs="Times New Roman"/>
                        <w:iCs/>
                        <w:color w:val="auto"/>
                        <w:sz w:val="20"/>
                        <w:szCs w:val="24"/>
                        <w:lang w:val="en-GB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NZ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Batang" w:hAnsi="Cambria Math" w:cs="Times New Roman"/>
                    <w:color w:val="auto"/>
                    <w:sz w:val="20"/>
                    <w:szCs w:val="24"/>
                    <w:lang w:val="en-GB" w:eastAsia="en-US"/>
                  </w:rPr>
                  <m:t>2</m:t>
                </m:r>
              </m:den>
            </m:f>
          </m:e>
        </m:d>
      </m:oMath>
      <w:r w:rsidR="003A2E1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non-zero coefficients. Only in the worst (un-likely) case,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 w:rsidR="003A2E1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contains exactly </w:t>
      </w:r>
      <m:oMath>
        <m:d>
          <m:dPr>
            <m:begChr m:val="⌈"/>
            <m:endChr m:val="⌉"/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 w:cs="Times New Roman"/>
                    <w:iCs/>
                    <w:color w:val="auto"/>
                    <w:sz w:val="20"/>
                    <w:szCs w:val="24"/>
                    <w:lang w:val="en-GB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Batang" w:hAnsi="Cambria Math" w:cs="Times New Roman"/>
                        <w:iCs/>
                        <w:color w:val="auto"/>
                        <w:sz w:val="20"/>
                        <w:szCs w:val="24"/>
                        <w:lang w:val="en-GB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NZ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Batang" w:hAnsi="Cambria Math" w:cs="Times New Roman"/>
                    <w:color w:val="auto"/>
                    <w:sz w:val="20"/>
                    <w:szCs w:val="24"/>
                    <w:lang w:val="en-GB" w:eastAsia="en-US"/>
                  </w:rPr>
                  <m:t>2</m:t>
                </m:r>
              </m:den>
            </m:f>
          </m:e>
        </m:d>
      </m:oMath>
      <w:r w:rsidR="003A2E1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non-zero coefficients and group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2</m:t>
            </m:r>
          </m:sub>
        </m:sSub>
      </m:oMath>
      <w:r w:rsidR="003A2E1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contains exactly </w:t>
      </w:r>
      <m:oMath>
        <m:d>
          <m:dPr>
            <m:begChr m:val="⌊"/>
            <m:endChr m:val="⌋"/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 w:cs="Times New Roman"/>
                    <w:iCs/>
                    <w:color w:val="auto"/>
                    <w:sz w:val="20"/>
                    <w:szCs w:val="24"/>
                    <w:lang w:val="en-GB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Batang" w:hAnsi="Cambria Math" w:cs="Times New Roman"/>
                        <w:iCs/>
                        <w:color w:val="auto"/>
                        <w:sz w:val="20"/>
                        <w:szCs w:val="24"/>
                        <w:lang w:val="en-GB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NZ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Batang" w:hAnsi="Cambria Math" w:cs="Times New Roman"/>
                    <w:color w:val="auto"/>
                    <w:sz w:val="20"/>
                    <w:szCs w:val="24"/>
                    <w:lang w:val="en-GB" w:eastAsia="en-US"/>
                  </w:rPr>
                  <m:t>2</m:t>
                </m:r>
              </m:den>
            </m:f>
          </m:e>
        </m:d>
      </m:oMath>
      <w:r w:rsidR="003A2E1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non-zero coefficients which is identical </w:t>
      </w:r>
      <w:r w:rsidR="00AE5A8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to </w:t>
      </w:r>
      <w:r w:rsidR="003A2E1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ALT A. </w:t>
      </w:r>
      <w:r w:rsidR="001352F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We provide two examples for coefficient packing in the following.</w:t>
      </w:r>
    </w:p>
    <w:p w14:paraId="0B836185" w14:textId="4A40D341" w:rsidR="00182F54" w:rsidRDefault="00182F54" w:rsidP="00D1525B">
      <w:pPr>
        <w:pStyle w:val="NormalWeb"/>
        <w:spacing w:line="276" w:lineRule="auto"/>
        <w:ind w:left="0" w:firstLine="0"/>
        <w:jc w:val="both"/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</w:pPr>
    </w:p>
    <w:p w14:paraId="33F53756" w14:textId="77777777" w:rsidR="00182F54" w:rsidRPr="00D1525B" w:rsidRDefault="00182F54" w:rsidP="00D1525B">
      <w:pPr>
        <w:pStyle w:val="NormalWeb"/>
        <w:spacing w:line="276" w:lineRule="auto"/>
        <w:ind w:left="0" w:firstLine="0"/>
        <w:jc w:val="both"/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</w:pPr>
    </w:p>
    <w:p w14:paraId="72B98547" w14:textId="77777777" w:rsidR="00182F54" w:rsidRDefault="001352F5" w:rsidP="00D1525B">
      <w:pPr>
        <w:pStyle w:val="NormalWeb"/>
        <w:ind w:left="0" w:firstLine="0"/>
        <w:jc w:val="both"/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</w:pPr>
      <w:r w:rsidRPr="00D1525B">
        <w:rPr>
          <w:rFonts w:ascii="Times" w:eastAsia="Batang" w:hAnsi="Times" w:cs="Times New Roman"/>
          <w:color w:val="auto"/>
          <w:sz w:val="20"/>
          <w:szCs w:val="24"/>
          <w:u w:val="single"/>
          <w:lang w:val="en-GB" w:eastAsia="en-US"/>
        </w:rPr>
        <w:lastRenderedPageBreak/>
        <w:t>Worst case example:</w:t>
      </w:r>
      <w:r w:rsidR="00D93FC2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</w:p>
    <w:p w14:paraId="56CAD3DE" w14:textId="6DE72676" w:rsidR="001352F5" w:rsidRPr="00D1525B" w:rsidRDefault="00D93FC2" w:rsidP="00FB72DD">
      <w:pPr>
        <w:pStyle w:val="NormalWeb"/>
        <w:spacing w:line="276" w:lineRule="auto"/>
        <w:ind w:left="0" w:firstLine="0"/>
        <w:jc w:val="both"/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</w:pPr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T</w:t>
      </w:r>
      <w:r w:rsidR="001352F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he first </w:t>
      </w:r>
      <w:r w:rsidR="00AE5A8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portion</w:t>
      </w:r>
      <w:r w:rsidR="001352F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of the bitmap contains only zeros i.e., the first </w:t>
      </w:r>
      <m:oMath>
        <m:r>
          <m:rPr>
            <m:sty m:val="p"/>
          </m:rPr>
          <w:rPr>
            <w:rFonts w:ascii="Cambria Math" w:eastAsia="Batang" w:hAnsi="Cambria Math" w:cs="Times New Roman"/>
            <w:color w:val="auto"/>
            <w:sz w:val="20"/>
            <w:szCs w:val="24"/>
            <w:lang w:val="en-GB" w:eastAsia="en-US"/>
          </w:rPr>
          <m:t>2LM⋅RI-</m:t>
        </m:r>
        <m:sSub>
          <m:sSubPr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NZ</m:t>
            </m:r>
          </m:sub>
        </m:sSub>
      </m:oMath>
      <w:r w:rsidR="00AE5A8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  <w:r w:rsidR="001352F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bits are zeros (for simplicity</w:t>
      </w:r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, we</w:t>
      </w:r>
      <w:r w:rsidR="001352F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neglect the ‘1’</w:t>
      </w:r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s</w:t>
      </w:r>
      <w:r w:rsidR="001352F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associated with the strongest coefficients for the </w:t>
      </w:r>
      <m:oMath>
        <m:r>
          <m:rPr>
            <m:sty m:val="p"/>
          </m:rPr>
          <w:rPr>
            <w:rFonts w:ascii="Cambria Math" w:eastAsia="Batang" w:hAnsi="Cambria Math" w:cs="Times New Roman"/>
            <w:color w:val="auto"/>
            <w:sz w:val="20"/>
            <w:szCs w:val="24"/>
            <w:lang w:val="en-GB" w:eastAsia="en-US"/>
          </w:rPr>
          <m:t>RI</m:t>
        </m:r>
      </m:oMath>
      <w:r w:rsidR="001352F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layers) and the last </w:t>
      </w:r>
      <m:oMath>
        <m:d>
          <m:dPr>
            <m:begChr m:val="⌈"/>
            <m:endChr m:val="⌉"/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 w:cs="Times New Roman"/>
                    <w:iCs/>
                    <w:color w:val="auto"/>
                    <w:sz w:val="20"/>
                    <w:szCs w:val="24"/>
                    <w:lang w:val="en-GB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Batang" w:hAnsi="Cambria Math" w:cs="Times New Roman"/>
                        <w:iCs/>
                        <w:color w:val="auto"/>
                        <w:sz w:val="20"/>
                        <w:szCs w:val="24"/>
                        <w:lang w:val="en-GB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NZ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Batang" w:hAnsi="Cambria Math" w:cs="Times New Roman"/>
                    <w:color w:val="auto"/>
                    <w:sz w:val="20"/>
                    <w:szCs w:val="24"/>
                    <w:lang w:val="en-GB" w:eastAsia="en-US"/>
                  </w:rPr>
                  <m:t>2</m:t>
                </m:r>
              </m:den>
            </m:f>
          </m:e>
        </m:d>
      </m:oMath>
      <w:r w:rsidR="00AE5A8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  <w:r w:rsidR="001352F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bits are ones. As the bit-width of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 w:rsidR="001352F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 is identical for both ALT A and ALT C,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 w:rsidR="001352F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 of ALT C contains the full bitmap along with </w:t>
      </w:r>
      <m:oMath>
        <m:d>
          <m:dPr>
            <m:begChr m:val="⌈"/>
            <m:endChr m:val="⌉"/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 w:cs="Times New Roman"/>
                    <w:iCs/>
                    <w:color w:val="auto"/>
                    <w:sz w:val="20"/>
                    <w:szCs w:val="24"/>
                    <w:lang w:val="en-GB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Batang" w:hAnsi="Cambria Math" w:cs="Times New Roman"/>
                        <w:iCs/>
                        <w:color w:val="auto"/>
                        <w:sz w:val="20"/>
                        <w:szCs w:val="24"/>
                        <w:lang w:val="en-GB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NZ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Batang" w:hAnsi="Cambria Math" w:cs="Times New Roman"/>
                    <w:color w:val="auto"/>
                    <w:sz w:val="20"/>
                    <w:szCs w:val="24"/>
                    <w:lang w:val="en-GB" w:eastAsia="en-US"/>
                  </w:rPr>
                  <m:t>2</m:t>
                </m:r>
              </m:den>
            </m:f>
          </m:e>
        </m:d>
      </m:oMath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non-zero combining coefficients and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2</m:t>
            </m:r>
          </m:sub>
        </m:sSub>
      </m:oMath>
      <w:r w:rsidRPr="00986B96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 of ALT C contains </w:t>
      </w:r>
      <w:r w:rsidRPr="00986B96">
        <w:rPr>
          <w:rFonts w:ascii="Cambria Math" w:eastAsia="Batang" w:hAnsi="Cambria Math" w:cs="Times New Roman"/>
          <w:color w:val="auto"/>
          <w:sz w:val="20"/>
          <w:szCs w:val="24"/>
          <w:lang w:val="en-GB" w:eastAsia="en-US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 w:cs="Times New Roman"/>
                    <w:i/>
                    <w:color w:val="auto"/>
                    <w:sz w:val="20"/>
                    <w:szCs w:val="24"/>
                    <w:lang w:val="en-GB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Batang" w:hAnsi="Cambria Math" w:cs="Times New Roman"/>
                        <w:i/>
                        <w:color w:val="auto"/>
                        <w:sz w:val="20"/>
                        <w:szCs w:val="24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K</m:t>
                    </m:r>
                  </m:e>
                  <m:sub>
                    <m: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NZ</m:t>
                    </m:r>
                  </m:sub>
                </m:sSub>
              </m:num>
              <m:den>
                <m:r>
                  <w:rPr>
                    <w:rFonts w:ascii="Cambria Math" w:eastAsia="Batang" w:hAnsi="Cambria Math" w:cs="Times New Roman"/>
                    <w:color w:val="auto"/>
                    <w:sz w:val="20"/>
                    <w:szCs w:val="24"/>
                    <w:lang w:val="en-GB" w:eastAsia="en-US"/>
                  </w:rPr>
                  <m:t>2</m:t>
                </m:r>
              </m:den>
            </m:f>
          </m:e>
        </m:d>
      </m:oMath>
      <w:r>
        <w:rPr>
          <w:rFonts w:ascii="Cambria Math" w:eastAsia="Batang" w:hAnsi="Cambria Math" w:cs="Times New Roman"/>
          <w:color w:val="auto"/>
          <w:sz w:val="20"/>
          <w:szCs w:val="24"/>
          <w:lang w:val="en-GB" w:eastAsia="en-US"/>
        </w:rPr>
        <w:t xml:space="preserve"> </w:t>
      </w:r>
      <w:r w:rsidRPr="00986B96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non-</w:t>
      </w:r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zero combining coefficients. In the worst case, </w:t>
      </w:r>
      <w:r w:rsidR="001352F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ALT C is identical to ALT A</w:t>
      </w:r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in terms of number of non-zero coefficients in </w:t>
      </w:r>
      <m:oMath>
        <m:sSub>
          <m:sSubPr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and </w:t>
      </w:r>
      <m:oMath>
        <m:sSub>
          <m:sSubPr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2</m:t>
            </m:r>
          </m:sub>
        </m:sSub>
      </m:oMath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.</w:t>
      </w:r>
      <w:r w:rsidR="001352F5"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 </w:t>
      </w:r>
    </w:p>
    <w:p w14:paraId="29E0558D" w14:textId="77777777" w:rsidR="00182F54" w:rsidRPr="00182F54" w:rsidRDefault="00D93FC2" w:rsidP="00D1525B">
      <w:pPr>
        <w:pStyle w:val="NormalWeb"/>
        <w:ind w:left="0" w:firstLine="0"/>
        <w:rPr>
          <w:rFonts w:ascii="Times" w:eastAsia="Batang" w:hAnsi="Times" w:cs="Times New Roman"/>
          <w:color w:val="auto"/>
          <w:sz w:val="20"/>
          <w:szCs w:val="24"/>
          <w:u w:val="single"/>
          <w:lang w:val="en-GB" w:eastAsia="en-US"/>
        </w:rPr>
      </w:pPr>
      <w:r w:rsidRPr="00182F54">
        <w:rPr>
          <w:rFonts w:ascii="Times" w:eastAsia="Batang" w:hAnsi="Times" w:cs="Times New Roman"/>
          <w:color w:val="auto"/>
          <w:sz w:val="20"/>
          <w:szCs w:val="24"/>
          <w:u w:val="single"/>
          <w:lang w:val="en-GB" w:eastAsia="en-US"/>
        </w:rPr>
        <w:t>Best case example:</w:t>
      </w:r>
    </w:p>
    <w:p w14:paraId="022A6CC4" w14:textId="36A5CC9B" w:rsidR="00322A70" w:rsidRDefault="001352F5" w:rsidP="008D7D7C">
      <w:pPr>
        <w:pStyle w:val="NormalWeb"/>
        <w:spacing w:line="276" w:lineRule="auto"/>
        <w:ind w:left="0" w:firstLine="0"/>
        <w:jc w:val="both"/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</w:pPr>
      <w:r w:rsidRPr="00182F5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The first </w:t>
      </w:r>
      <w:r w:rsidR="00AE5A84" w:rsidRPr="00182F5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portion</w:t>
      </w:r>
      <w:r w:rsidRPr="00182F5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of the bitmap contains only ones, i.e., the first </w:t>
      </w:r>
      <m:oMath>
        <m:sSub>
          <m:sSubPr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NZ</m:t>
            </m:r>
          </m:sub>
        </m:sSub>
      </m:oMath>
      <w:r w:rsidRPr="00182F5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bits are ones and the </w:t>
      </w:r>
      <w:r w:rsidR="00182F5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remaining </w:t>
      </w:r>
      <m:oMath>
        <m:r>
          <m:rPr>
            <m:sty m:val="p"/>
          </m:rPr>
          <w:rPr>
            <w:rFonts w:ascii="Cambria Math" w:eastAsia="Batang" w:hAnsi="Cambria Math" w:cs="Times New Roman"/>
            <w:color w:val="auto"/>
            <w:sz w:val="20"/>
            <w:szCs w:val="24"/>
            <w:lang w:val="en-GB" w:eastAsia="en-US"/>
          </w:rPr>
          <m:t>2LM⋅RI-</m:t>
        </m:r>
        <m:sSub>
          <m:sSubPr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NZ</m:t>
            </m:r>
          </m:sub>
        </m:sSub>
      </m:oMath>
      <w:r w:rsidRPr="00182F5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bits are zeros. In this case,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 w:rsidRPr="00182F5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 of ALT C contains more than </w:t>
      </w:r>
      <m:oMath>
        <m:d>
          <m:dPr>
            <m:begChr m:val="⌈"/>
            <m:endChr m:val="⌉"/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 w:cs="Times New Roman"/>
                    <w:iCs/>
                    <w:color w:val="auto"/>
                    <w:sz w:val="20"/>
                    <w:szCs w:val="24"/>
                    <w:lang w:val="en-GB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Batang" w:hAnsi="Cambria Math" w:cs="Times New Roman"/>
                        <w:iCs/>
                        <w:color w:val="auto"/>
                        <w:sz w:val="20"/>
                        <w:szCs w:val="24"/>
                        <w:lang w:val="en-GB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NZ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Batang" w:hAnsi="Cambria Math" w:cs="Times New Roman"/>
                    <w:color w:val="auto"/>
                    <w:sz w:val="20"/>
                    <w:szCs w:val="24"/>
                    <w:lang w:val="en-GB" w:eastAsia="en-US"/>
                  </w:rPr>
                  <m:t>2</m:t>
                </m:r>
              </m:den>
            </m:f>
          </m:e>
        </m:d>
      </m:oMath>
      <w:r w:rsidR="00182F5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  <w:r w:rsidRPr="00182F5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coefficients compared to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 w:rsidRPr="00182F5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 of ALT A.</w:t>
      </w:r>
      <w:r w:rsidRPr="00D1525B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  <w:r w:rsidR="00182F5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Tables </w:t>
      </w:r>
      <w:r w:rsidR="004016EF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1-4</w:t>
      </w:r>
      <w:r w:rsidR="00182F5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  <w:r w:rsidR="00C67D53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in </w:t>
      </w:r>
      <w:r w:rsidR="004016EF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A</w:t>
      </w:r>
      <w:r w:rsidR="00C67D53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ppendix </w:t>
      </w:r>
      <w:r w:rsidR="00182F5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show the percentage </w:t>
      </w:r>
      <w:r w:rsidR="00C67D53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density </w:t>
      </w:r>
      <w:r w:rsidR="00182F5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i</w:t>
      </w:r>
      <w:r w:rsidR="008D7D7C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mprovement</w:t>
      </w:r>
      <w:r w:rsidR="00182F5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  <w:r w:rsidR="004016EF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of </w:t>
      </w:r>
      <w:r w:rsidR="00182F54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the number of non-zero coefficients in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 w:rsidR="00182F54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</w:t>
      </w:r>
      <w:r w:rsidR="00C67D53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>for</w:t>
      </w:r>
      <w:r w:rsidR="00182F54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ALT </w:t>
      </w:r>
      <w:proofErr w:type="spellStart"/>
      <w:r w:rsidR="00182F54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>C</w:t>
      </w:r>
      <w:r w:rsidR="00C67D53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</w:t>
      </w:r>
      <w:r w:rsidR="004016EF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>over</w:t>
      </w:r>
      <w:proofErr w:type="spellEnd"/>
      <w:r w:rsidR="004016EF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ALTA </w:t>
      </w:r>
      <w:r w:rsidR="00C67D53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for different configurations of </w:t>
      </w:r>
      <m:oMath>
        <m:r>
          <w:rPr>
            <w:rFonts w:ascii="Cambria Math" w:eastAsia="Batang" w:hAnsi="Cambria Math" w:cs="Times New Roman"/>
            <w:color w:val="auto"/>
            <w:sz w:val="20"/>
            <w:szCs w:val="24"/>
            <w:lang w:val="en-GB" w:eastAsia="en-US"/>
          </w:rPr>
          <m:t>(</m:t>
        </m:r>
        <m:sSub>
          <m:sSubPr>
            <m:ctrlPr>
              <w:rPr>
                <w:rFonts w:ascii="Cambria Math" w:eastAsia="Batang" w:hAnsi="Cambria Math" w:cs="Times New Roman"/>
                <w:i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N</m:t>
            </m:r>
          </m:e>
          <m:sub>
            <m: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3</m:t>
            </m:r>
          </m:sub>
        </m:sSub>
        <m:r>
          <w:rPr>
            <w:rFonts w:ascii="Cambria Math" w:eastAsia="Batang" w:hAnsi="Cambria Math" w:cs="Times New Roman"/>
            <w:color w:val="auto"/>
            <w:sz w:val="20"/>
            <w:szCs w:val="24"/>
            <w:lang w:val="en-GB" w:eastAsia="en-US"/>
          </w:rPr>
          <m:t>, L, p, β)</m:t>
        </m:r>
      </m:oMath>
      <w:r w:rsidR="003A0070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and different RI values</w:t>
      </w:r>
      <w:r w:rsidR="00C67D53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. </w:t>
      </w:r>
      <w:r w:rsidR="004016EF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>I</w:t>
      </w:r>
      <w:r w:rsidR="008D7D7C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>mprovement</w:t>
      </w:r>
      <w:r w:rsidR="004016EF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>s</w:t>
      </w:r>
      <w:r w:rsidR="003A0070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</w:t>
      </w:r>
      <w:r w:rsidR="004016EF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between </w:t>
      </w:r>
      <w:r w:rsidR="003A0070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>2</w:t>
      </w:r>
      <w:r w:rsidR="00C67D53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0% to 100% </w:t>
      </w:r>
      <w:r w:rsidR="004016EF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>are found</w:t>
      </w:r>
      <w:r w:rsidR="003A0070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for different configurations</w:t>
      </w:r>
      <w:r w:rsidR="004016EF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. This </w:t>
      </w:r>
      <w:r w:rsidR="003A0070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means 20% to 100% </w:t>
      </w:r>
      <w:r w:rsidR="00C67D53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more non-zero combining coefficients can be packed in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 w:rsidR="00C67D53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in addition to</w:t>
      </w:r>
      <w:r w:rsidR="004016EF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the</w:t>
      </w:r>
      <w:r w:rsidR="00C67D53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 w:cs="Times New Roman"/>
                    <w:iCs/>
                    <w:color w:val="auto"/>
                    <w:sz w:val="20"/>
                    <w:szCs w:val="24"/>
                    <w:lang w:val="en-GB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Batang" w:hAnsi="Cambria Math" w:cs="Times New Roman"/>
                        <w:iCs/>
                        <w:color w:val="auto"/>
                        <w:sz w:val="20"/>
                        <w:szCs w:val="24"/>
                        <w:lang w:val="en-GB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Batang" w:hAnsi="Cambria Math" w:cs="Times New Roman"/>
                        <w:color w:val="auto"/>
                        <w:sz w:val="20"/>
                        <w:szCs w:val="24"/>
                        <w:lang w:val="en-GB" w:eastAsia="en-US"/>
                      </w:rPr>
                      <m:t>NZ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Batang" w:hAnsi="Cambria Math" w:cs="Times New Roman"/>
                    <w:color w:val="auto"/>
                    <w:sz w:val="20"/>
                    <w:szCs w:val="24"/>
                    <w:lang w:val="en-GB" w:eastAsia="en-US"/>
                  </w:rPr>
                  <m:t>2</m:t>
                </m:r>
              </m:den>
            </m:f>
          </m:e>
        </m:d>
      </m:oMath>
      <w:r w:rsidR="00C67D53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non-zero </w:t>
      </w:r>
      <w:r w:rsidR="003A0070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combining </w:t>
      </w:r>
      <w:r w:rsidR="00C67D53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coefficients</w:t>
      </w:r>
      <w:r w:rsidR="004016EF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when using ALT C</w:t>
      </w:r>
      <w:r w:rsidR="00C67D53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. Note that, for </w:t>
      </w:r>
      <w:r w:rsidR="004016EF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the </w:t>
      </w:r>
      <w:r w:rsidR="00C67D53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i</w:t>
      </w:r>
      <w:r w:rsidR="008D7D7C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mprovement</w:t>
      </w:r>
      <w:r w:rsidR="00C67D53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of 100%, group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1</m:t>
            </m:r>
          </m:sub>
        </m:sSub>
      </m:oMath>
      <w:r w:rsidR="00C67D53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contains all </w:t>
      </w:r>
      <m:oMath>
        <m:sSub>
          <m:sSubPr>
            <m:ctrl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NZ</m:t>
            </m:r>
          </m:sub>
        </m:sSub>
      </m:oMath>
      <w:r w:rsidR="00C67D53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  <w:r w:rsidR="003A0070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non-zero combining </w:t>
      </w:r>
      <w:r w:rsidR="00C67D53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coefficients</w:t>
      </w:r>
      <w:r w:rsidR="004016EF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,</w:t>
      </w:r>
      <w:r w:rsidR="00C67D53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and</w:t>
      </w:r>
      <w:r w:rsidR="00C67D53" w:rsidRPr="00C67D53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</w:t>
      </w:r>
      <m:oMath>
        <m:sSub>
          <m:sSubPr>
            <m:ctrlPr>
              <w:rPr>
                <w:rFonts w:ascii="Cambria Math" w:eastAsia="Batang" w:hAnsi="Cambria Math" w:cs="Times New Roman"/>
                <w:iCs/>
                <w:color w:val="auto"/>
                <w:sz w:val="20"/>
                <w:szCs w:val="24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 w:cs="Times New Roman"/>
                <w:color w:val="auto"/>
                <w:sz w:val="20"/>
                <w:szCs w:val="24"/>
                <w:lang w:val="en-GB" w:eastAsia="en-US"/>
              </w:rPr>
              <m:t>2</m:t>
            </m:r>
          </m:sub>
        </m:sSub>
      </m:oMath>
      <w:r w:rsidR="00C67D53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contains </w:t>
      </w:r>
      <w:r w:rsidR="003A0070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only </w:t>
      </w:r>
      <w:r w:rsidR="00C67D53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a fraction of the bitmap </w:t>
      </w:r>
      <w:r w:rsidR="004016EF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with only </w:t>
      </w:r>
      <w:r w:rsidR="00C67D53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zeros. </w:t>
      </w:r>
      <w:r w:rsidR="003A0070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>The results</w:t>
      </w:r>
      <w:r w:rsidR="006A2D78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shown</w:t>
      </w:r>
      <w:r w:rsidR="003A0070">
        <w:rPr>
          <w:rFonts w:ascii="Times" w:eastAsia="Batang" w:hAnsi="Times" w:cs="Times New Roman"/>
          <w:iCs/>
          <w:color w:val="auto"/>
          <w:sz w:val="20"/>
          <w:szCs w:val="24"/>
          <w:lang w:val="en-GB" w:eastAsia="en-US"/>
        </w:rPr>
        <w:t xml:space="preserve"> in Tables </w:t>
      </w:r>
      <w:r w:rsidR="004016EF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1-4</w:t>
      </w:r>
      <w:r w:rsidR="003A0070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  <w:r w:rsidR="00322A70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can be considered as</w:t>
      </w:r>
      <w:r w:rsidR="004016EF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an</w:t>
      </w:r>
      <w:r w:rsidR="003A0070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upper bound</w:t>
      </w:r>
      <w:r w:rsidR="004016EF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for the packet density improvement</w:t>
      </w:r>
      <w:r w:rsidR="006A2D78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. </w:t>
      </w:r>
    </w:p>
    <w:p w14:paraId="4E898D16" w14:textId="41CCC393" w:rsidR="003A0070" w:rsidRDefault="006A2D78" w:rsidP="008D7D7C">
      <w:pPr>
        <w:pStyle w:val="NormalWeb"/>
        <w:spacing w:line="276" w:lineRule="auto"/>
        <w:ind w:left="0" w:firstLine="0"/>
        <w:jc w:val="both"/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</w:pPr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Table </w:t>
      </w:r>
      <w:r w:rsidR="00ED08AD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5</w:t>
      </w:r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  <w:r w:rsidR="004016EF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shows </w:t>
      </w:r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simulation results </w:t>
      </w:r>
      <w:r w:rsidR="004016EF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of the</w:t>
      </w:r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</w:t>
      </w:r>
      <w:r w:rsidR="004016EF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achieved average </w:t>
      </w:r>
      <w:r w:rsidR="008E0CA1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packing density improvement </w:t>
      </w:r>
      <w:r w:rsidR="00322A70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obtained by simulations </w:t>
      </w:r>
      <w:r w:rsidR="008E0CA1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for different parameter combinations. </w:t>
      </w:r>
      <w:r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From the simulation results, it can be concluded that using ALT C provides </w:t>
      </w:r>
      <w:r w:rsidR="004016EF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packing density improvements between 20</w:t>
      </w:r>
      <w:r w:rsidR="00322A70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>%</w:t>
      </w:r>
      <w:r w:rsidR="004016EF">
        <w:rPr>
          <w:rFonts w:ascii="Times" w:eastAsia="Batang" w:hAnsi="Times" w:cs="Times New Roman"/>
          <w:color w:val="auto"/>
          <w:sz w:val="20"/>
          <w:szCs w:val="24"/>
          <w:lang w:val="en-GB" w:eastAsia="en-US"/>
        </w:rPr>
        <w:t xml:space="preserve"> to 49%.</w:t>
      </w:r>
    </w:p>
    <w:p w14:paraId="322F6A1A" w14:textId="370EFC20" w:rsidR="004016EF" w:rsidRPr="008E0CA1" w:rsidRDefault="004016EF" w:rsidP="004016EF">
      <w:pPr>
        <w:pStyle w:val="Caption"/>
        <w:keepNext/>
        <w:rPr>
          <w:color w:val="000000" w:themeColor="text1"/>
        </w:rPr>
      </w:pPr>
      <w:r w:rsidRPr="008E0CA1">
        <w:rPr>
          <w:color w:val="000000" w:themeColor="text1"/>
        </w:rPr>
        <w:t xml:space="preserve">Table </w:t>
      </w:r>
      <w:r w:rsidRPr="008E0CA1">
        <w:rPr>
          <w:color w:val="000000" w:themeColor="text1"/>
        </w:rPr>
        <w:fldChar w:fldCharType="begin"/>
      </w:r>
      <w:r w:rsidRPr="008E0CA1">
        <w:rPr>
          <w:color w:val="000000" w:themeColor="text1"/>
        </w:rPr>
        <w:instrText xml:space="preserve"> SEQ Table \* ARABIC </w:instrText>
      </w:r>
      <w:r w:rsidRPr="008E0CA1">
        <w:rPr>
          <w:color w:val="000000" w:themeColor="text1"/>
        </w:rPr>
        <w:fldChar w:fldCharType="separate"/>
      </w:r>
      <w:r w:rsidRPr="008E0CA1">
        <w:rPr>
          <w:noProof/>
          <w:color w:val="000000" w:themeColor="text1"/>
        </w:rPr>
        <w:t>5</w:t>
      </w:r>
      <w:r w:rsidRPr="008E0CA1">
        <w:rPr>
          <w:color w:val="000000" w:themeColor="text1"/>
        </w:rPr>
        <w:fldChar w:fldCharType="end"/>
      </w:r>
      <w:r w:rsidRPr="008E0CA1">
        <w:rPr>
          <w:color w:val="000000" w:themeColor="text1"/>
        </w:rPr>
        <w:t xml:space="preserve">: </w:t>
      </w:r>
      <w:r>
        <w:rPr>
          <w:color w:val="000000" w:themeColor="text1"/>
        </w:rPr>
        <w:t>A</w:t>
      </w:r>
      <w:r w:rsidRPr="008E0CA1">
        <w:rPr>
          <w:color w:val="000000" w:themeColor="text1"/>
        </w:rPr>
        <w:t>chiev</w:t>
      </w:r>
      <w:r>
        <w:rPr>
          <w:color w:val="000000" w:themeColor="text1"/>
        </w:rPr>
        <w:t>ed</w:t>
      </w:r>
      <w:r w:rsidRPr="008E0CA1">
        <w:rPr>
          <w:color w:val="000000" w:themeColor="text1"/>
        </w:rPr>
        <w:t xml:space="preserve"> packing density improvement </w:t>
      </w:r>
      <w:r w:rsidR="00322A70">
        <w:rPr>
          <w:color w:val="000000" w:themeColor="text1"/>
        </w:rPr>
        <w:t xml:space="preserve">of ALT C </w:t>
      </w:r>
      <w:r>
        <w:rPr>
          <w:color w:val="000000" w:themeColor="text1"/>
        </w:rPr>
        <w:t xml:space="preserve">for different </w:t>
      </w:r>
      <w:r w:rsidR="00FB72DD">
        <w:rPr>
          <w:color w:val="000000" w:themeColor="text1"/>
        </w:rPr>
        <w:t xml:space="preserve">agreed </w:t>
      </w:r>
      <w:r w:rsidR="00322A70">
        <w:rPr>
          <w:color w:val="000000" w:themeColor="text1"/>
        </w:rPr>
        <w:t xml:space="preserve">configurations of </w:t>
      </w:r>
      <m:oMath>
        <m:r>
          <w:rPr>
            <w:rFonts w:ascii="Cambria Math" w:hAnsi="Cambria Math"/>
            <w:color w:val="000000" w:themeColor="text1"/>
          </w:rPr>
          <m:t>L</m:t>
        </m:r>
      </m:oMath>
      <w:r w:rsidR="00FB72DD">
        <w:rPr>
          <w:color w:val="000000" w:themeColor="text1"/>
        </w:rPr>
        <w:t xml:space="preserve">, </w:t>
      </w:r>
      <m:oMath>
        <m:r>
          <w:rPr>
            <w:rFonts w:ascii="Cambria Math" w:hAnsi="Cambria Math"/>
            <w:color w:val="000000" w:themeColor="text1"/>
          </w:rPr>
          <m:t>p</m:t>
        </m:r>
      </m:oMath>
      <w:r w:rsidR="00FB72DD">
        <w:rPr>
          <w:color w:val="000000" w:themeColor="text1"/>
        </w:rPr>
        <w:t xml:space="preserve"> and </w:t>
      </w:r>
      <m:oMath>
        <m:r>
          <w:rPr>
            <w:rFonts w:ascii="Cambria Math" w:hAnsi="Cambria Math"/>
            <w:color w:val="000000" w:themeColor="text1"/>
          </w:rPr>
          <m:t>β</m:t>
        </m:r>
      </m:oMath>
      <w:r w:rsidR="00FB72DD">
        <w:rPr>
          <w:color w:val="000000" w:themeColor="text1"/>
        </w:rPr>
        <w:t>.</w:t>
      </w:r>
    </w:p>
    <w:tbl>
      <w:tblPr>
        <w:tblStyle w:val="TableGrid"/>
        <w:tblW w:w="7220" w:type="dxa"/>
        <w:tblInd w:w="430" w:type="dxa"/>
        <w:tblLayout w:type="fixed"/>
        <w:tblLook w:val="04A0" w:firstRow="1" w:lastRow="0" w:firstColumn="1" w:lastColumn="0" w:noHBand="0" w:noVBand="1"/>
      </w:tblPr>
      <w:tblGrid>
        <w:gridCol w:w="1125"/>
        <w:gridCol w:w="1417"/>
        <w:gridCol w:w="1418"/>
        <w:gridCol w:w="992"/>
        <w:gridCol w:w="2268"/>
      </w:tblGrid>
      <w:tr w:rsidR="00322A70" w14:paraId="4485DF4A" w14:textId="77777777" w:rsidTr="00100E2A">
        <w:trPr>
          <w:trHeight w:val="485"/>
        </w:trPr>
        <w:tc>
          <w:tcPr>
            <w:tcW w:w="1125" w:type="dxa"/>
          </w:tcPr>
          <w:p w14:paraId="6006263C" w14:textId="206B0C4B" w:rsidR="00322A70" w:rsidRDefault="00322A70" w:rsidP="004016EF">
            <w:pPr>
              <w:jc w:val="center"/>
              <w:rPr>
                <w:rFonts w:ascii="Times New Roman" w:eastAsia="SimSun" w:hAnsi="Times New Roman"/>
              </w:rPr>
            </w:pPr>
          </w:p>
          <w:p w14:paraId="66F5ADE0" w14:textId="77777777" w:rsidR="00322A70" w:rsidRDefault="00322A70" w:rsidP="004016E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L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7A1C61A8" w14:textId="77777777" w:rsidR="00322A70" w:rsidRDefault="00322A70" w:rsidP="004016EF">
            <w:pPr>
              <w:jc w:val="center"/>
              <w:rPr>
                <w:bCs/>
                <w:lang w:eastAsia="zh-CN"/>
              </w:rPr>
            </w:pPr>
            <w:r w:rsidRPr="00850CF3">
              <w:rPr>
                <w:bCs/>
                <w:i/>
                <w:lang w:eastAsia="zh-CN"/>
              </w:rPr>
              <w:t>p</w:t>
            </w:r>
            <w:r w:rsidRPr="00850CF3">
              <w:rPr>
                <w:bCs/>
                <w:lang w:eastAsia="zh-CN"/>
              </w:rPr>
              <w:t xml:space="preserve"> = </w:t>
            </w:r>
            <w:r w:rsidRPr="00850CF3">
              <w:rPr>
                <w:bCs/>
                <w:i/>
                <w:lang w:eastAsia="zh-CN"/>
              </w:rPr>
              <w:t>y</w:t>
            </w:r>
            <w:r w:rsidRPr="00850CF3">
              <w:rPr>
                <w:bCs/>
                <w:vertAlign w:val="subscript"/>
                <w:lang w:eastAsia="zh-CN"/>
              </w:rPr>
              <w:t>0</w:t>
            </w:r>
          </w:p>
          <w:p w14:paraId="2DDB70D4" w14:textId="77777777" w:rsidR="00322A70" w:rsidRPr="00850CF3" w:rsidRDefault="00322A70" w:rsidP="004016EF">
            <w:pPr>
              <w:jc w:val="center"/>
              <w:rPr>
                <w:bCs/>
              </w:rPr>
            </w:pPr>
            <w:r w:rsidRPr="00850CF3">
              <w:rPr>
                <w:bCs/>
                <w:lang w:eastAsia="zh-CN"/>
              </w:rPr>
              <w:t>(RI= 1-2)</w:t>
            </w:r>
          </w:p>
        </w:tc>
        <w:tc>
          <w:tcPr>
            <w:tcW w:w="1418" w:type="dxa"/>
            <w:vAlign w:val="center"/>
          </w:tcPr>
          <w:p w14:paraId="56844629" w14:textId="77777777" w:rsidR="00322A70" w:rsidRDefault="00322A70" w:rsidP="004016EF">
            <w:pPr>
              <w:jc w:val="center"/>
              <w:rPr>
                <w:bCs/>
                <w:lang w:eastAsia="zh-CN"/>
              </w:rPr>
            </w:pPr>
            <w:r w:rsidRPr="00850CF3">
              <w:rPr>
                <w:bCs/>
                <w:i/>
                <w:lang w:eastAsia="zh-CN"/>
              </w:rPr>
              <w:t>p</w:t>
            </w:r>
            <w:r w:rsidRPr="00850CF3">
              <w:rPr>
                <w:bCs/>
                <w:lang w:eastAsia="zh-CN"/>
              </w:rPr>
              <w:t xml:space="preserve"> = </w:t>
            </w:r>
            <w:r w:rsidRPr="00850CF3">
              <w:rPr>
                <w:bCs/>
                <w:i/>
                <w:lang w:eastAsia="zh-CN"/>
              </w:rPr>
              <w:t>v</w:t>
            </w:r>
            <w:r w:rsidRPr="00850CF3">
              <w:rPr>
                <w:bCs/>
                <w:vertAlign w:val="subscript"/>
                <w:lang w:eastAsia="zh-CN"/>
              </w:rPr>
              <w:t>0</w:t>
            </w:r>
          </w:p>
          <w:p w14:paraId="2B84883C" w14:textId="77777777" w:rsidR="00322A70" w:rsidRPr="00850CF3" w:rsidRDefault="00322A70" w:rsidP="004016EF">
            <w:pPr>
              <w:jc w:val="center"/>
              <w:rPr>
                <w:bCs/>
              </w:rPr>
            </w:pPr>
            <w:r w:rsidRPr="00850CF3">
              <w:rPr>
                <w:bCs/>
                <w:lang w:eastAsia="zh-CN"/>
              </w:rPr>
              <w:t>(RI= 3-4)</w:t>
            </w:r>
          </w:p>
        </w:tc>
        <w:tc>
          <w:tcPr>
            <w:tcW w:w="992" w:type="dxa"/>
          </w:tcPr>
          <w:p w14:paraId="166B2A82" w14:textId="77777777" w:rsidR="00322A70" w:rsidRDefault="00322A70" w:rsidP="004016EF">
            <w:pPr>
              <w:jc w:val="center"/>
              <w:rPr>
                <w:b/>
                <w:i/>
                <w:lang w:eastAsia="zh-CN"/>
              </w:rPr>
            </w:pPr>
          </w:p>
          <w:p w14:paraId="284A865C" w14:textId="77777777" w:rsidR="00322A70" w:rsidRPr="00850CF3" w:rsidRDefault="00322A70" w:rsidP="004016EF">
            <w:pPr>
              <w:jc w:val="center"/>
              <w:rPr>
                <w:bCs/>
                <w:i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β</m:t>
                </m:r>
              </m:oMath>
            </m:oMathPara>
          </w:p>
        </w:tc>
        <w:tc>
          <w:tcPr>
            <w:tcW w:w="2268" w:type="dxa"/>
          </w:tcPr>
          <w:p w14:paraId="553099B7" w14:textId="638A3FF5" w:rsidR="00322A70" w:rsidRDefault="00322A70" w:rsidP="00FB72DD">
            <w:pPr>
              <w:jc w:val="center"/>
            </w:pPr>
            <w:r>
              <w:t>Achieved packing density improvement [%] obtained from simulations</w:t>
            </w:r>
          </w:p>
        </w:tc>
      </w:tr>
      <w:tr w:rsidR="00322A70" w14:paraId="1CD84636" w14:textId="77777777" w:rsidTr="00100E2A">
        <w:trPr>
          <w:trHeight w:val="470"/>
        </w:trPr>
        <w:tc>
          <w:tcPr>
            <w:tcW w:w="1125" w:type="dxa"/>
            <w:shd w:val="clear" w:color="auto" w:fill="D9D9D9" w:themeFill="background1" w:themeFillShade="D9"/>
            <w:vAlign w:val="center"/>
          </w:tcPr>
          <w:p w14:paraId="5ED4039B" w14:textId="77777777" w:rsidR="00322A70" w:rsidRDefault="00322A70" w:rsidP="004016EF">
            <w:pPr>
              <w:jc w:val="center"/>
            </w:pPr>
            <w:r w:rsidRPr="00B32308">
              <w:rPr>
                <w:rFonts w:hint="eastAsia"/>
                <w:lang w:eastAsia="zh-CN"/>
              </w:rPr>
              <w:t>4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69B3677" w14:textId="77777777" w:rsidR="00322A70" w:rsidRDefault="00322A70" w:rsidP="004016EF">
            <w:pPr>
              <w:jc w:val="center"/>
            </w:pPr>
            <w:r w:rsidRPr="00B32308">
              <w:rPr>
                <w:lang w:eastAsia="zh-CN"/>
              </w:rPr>
              <w:t xml:space="preserve">½ 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B852EF4" w14:textId="77777777" w:rsidR="00322A70" w:rsidRDefault="00322A70" w:rsidP="004016EF">
            <w:pPr>
              <w:jc w:val="center"/>
            </w:pPr>
            <w:r w:rsidRPr="00B32308">
              <w:rPr>
                <w:lang w:eastAsia="zh-CN"/>
              </w:rPr>
              <w:t xml:space="preserve">¼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F66F134" w14:textId="77777777" w:rsidR="00322A70" w:rsidRDefault="00322A70" w:rsidP="004016EF">
            <w:pPr>
              <w:jc w:val="center"/>
            </w:pPr>
            <w:r>
              <w:t xml:space="preserve">½ 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3FDDB70" w14:textId="77777777" w:rsidR="00322A70" w:rsidRPr="00100E2A" w:rsidRDefault="00322A70" w:rsidP="004016EF">
            <w:pPr>
              <w:jc w:val="center"/>
              <w:rPr>
                <w:color w:val="FF0000"/>
              </w:rPr>
            </w:pPr>
            <w:r w:rsidRPr="00100E2A">
              <w:rPr>
                <w:color w:val="FF0000"/>
              </w:rPr>
              <w:t>24%</w:t>
            </w:r>
          </w:p>
        </w:tc>
      </w:tr>
      <w:tr w:rsidR="00322A70" w14:paraId="40132178" w14:textId="77777777" w:rsidTr="00100E2A">
        <w:trPr>
          <w:trHeight w:val="470"/>
        </w:trPr>
        <w:tc>
          <w:tcPr>
            <w:tcW w:w="1125" w:type="dxa"/>
            <w:shd w:val="clear" w:color="auto" w:fill="D9D9D9" w:themeFill="background1" w:themeFillShade="D9"/>
          </w:tcPr>
          <w:p w14:paraId="300A3606" w14:textId="77777777" w:rsidR="00322A70" w:rsidRDefault="00322A70" w:rsidP="004016EF">
            <w:pPr>
              <w:jc w:val="center"/>
            </w:pPr>
            <w:r>
              <w:t>4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12C744B2" w14:textId="77777777" w:rsidR="00322A70" w:rsidRDefault="00322A70" w:rsidP="004016EF">
            <w:pPr>
              <w:jc w:val="center"/>
            </w:pPr>
            <w:r>
              <w:t xml:space="preserve">¼  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1A32334" w14:textId="77777777" w:rsidR="00322A70" w:rsidRDefault="00322A70" w:rsidP="004016EF">
            <w:pPr>
              <w:jc w:val="center"/>
            </w:pPr>
            <w:r>
              <w:t xml:space="preserve">¼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A8A40C1" w14:textId="77777777" w:rsidR="00322A70" w:rsidRDefault="00322A70" w:rsidP="004016EF">
            <w:pPr>
              <w:jc w:val="center"/>
            </w:pPr>
            <w:r>
              <w:t xml:space="preserve">¾ 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6AFC486" w14:textId="77777777" w:rsidR="00322A70" w:rsidRPr="00100E2A" w:rsidRDefault="00322A70" w:rsidP="004016EF">
            <w:pPr>
              <w:jc w:val="center"/>
              <w:rPr>
                <w:color w:val="FF0000"/>
              </w:rPr>
            </w:pPr>
            <w:r w:rsidRPr="00100E2A">
              <w:rPr>
                <w:color w:val="FF0000"/>
              </w:rPr>
              <w:t>20%</w:t>
            </w:r>
          </w:p>
        </w:tc>
      </w:tr>
      <w:tr w:rsidR="00322A70" w14:paraId="77CD9864" w14:textId="77777777" w:rsidTr="00100E2A">
        <w:trPr>
          <w:trHeight w:val="470"/>
        </w:trPr>
        <w:tc>
          <w:tcPr>
            <w:tcW w:w="1125" w:type="dxa"/>
            <w:shd w:val="clear" w:color="auto" w:fill="D9D9D9" w:themeFill="background1" w:themeFillShade="D9"/>
          </w:tcPr>
          <w:p w14:paraId="38F7DBCD" w14:textId="77777777" w:rsidR="00322A70" w:rsidRDefault="00322A70" w:rsidP="004016EF">
            <w:pPr>
              <w:jc w:val="center"/>
            </w:pPr>
            <w:r>
              <w:t>4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17B80DD5" w14:textId="77777777" w:rsidR="00322A70" w:rsidRDefault="00322A70" w:rsidP="004016EF">
            <w:pPr>
              <w:jc w:val="center"/>
            </w:pPr>
            <w:r>
              <w:t xml:space="preserve">¼ 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AF76D5D" w14:textId="77777777" w:rsidR="00322A70" w:rsidRDefault="00322A70" w:rsidP="004016EF">
            <w:pPr>
              <w:jc w:val="center"/>
            </w:pPr>
            <w:r>
              <w:t xml:space="preserve">1/8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12B391D" w14:textId="77777777" w:rsidR="00322A70" w:rsidRDefault="00322A70" w:rsidP="004016EF">
            <w:pPr>
              <w:jc w:val="center"/>
            </w:pPr>
            <w:r>
              <w:t xml:space="preserve">½ 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9B3F513" w14:textId="77777777" w:rsidR="00322A70" w:rsidRPr="00100E2A" w:rsidRDefault="00322A70" w:rsidP="004016EF">
            <w:pPr>
              <w:jc w:val="center"/>
              <w:rPr>
                <w:color w:val="FF0000"/>
              </w:rPr>
            </w:pPr>
            <w:r w:rsidRPr="00100E2A">
              <w:rPr>
                <w:color w:val="FF0000"/>
              </w:rPr>
              <w:t>49%</w:t>
            </w:r>
          </w:p>
        </w:tc>
      </w:tr>
      <w:tr w:rsidR="00322A70" w14:paraId="7816DA5D" w14:textId="77777777" w:rsidTr="00100E2A">
        <w:trPr>
          <w:trHeight w:val="470"/>
        </w:trPr>
        <w:tc>
          <w:tcPr>
            <w:tcW w:w="1125" w:type="dxa"/>
            <w:shd w:val="clear" w:color="auto" w:fill="D9D9D9" w:themeFill="background1" w:themeFillShade="D9"/>
          </w:tcPr>
          <w:p w14:paraId="255C37E7" w14:textId="77777777" w:rsidR="00322A70" w:rsidRDefault="00322A70" w:rsidP="004016EF">
            <w:pPr>
              <w:jc w:val="center"/>
            </w:pPr>
            <w:r>
              <w:t>4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DD97142" w14:textId="77777777" w:rsidR="00322A70" w:rsidRDefault="00322A70" w:rsidP="004016EF">
            <w:pPr>
              <w:jc w:val="center"/>
            </w:pPr>
            <w:r>
              <w:t xml:space="preserve">¼ 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9DAD0BB" w14:textId="77777777" w:rsidR="00322A70" w:rsidRDefault="00322A70" w:rsidP="004016EF">
            <w:pPr>
              <w:jc w:val="center"/>
            </w:pPr>
            <w:r>
              <w:t xml:space="preserve">1/8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A869B61" w14:textId="77777777" w:rsidR="00322A70" w:rsidRDefault="00322A70" w:rsidP="004016EF">
            <w:pPr>
              <w:jc w:val="center"/>
            </w:pPr>
            <w:r>
              <w:t xml:space="preserve">¼ 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0B91993" w14:textId="77777777" w:rsidR="00322A70" w:rsidRPr="00100E2A" w:rsidRDefault="00322A70" w:rsidP="004016EF">
            <w:pPr>
              <w:jc w:val="center"/>
              <w:rPr>
                <w:color w:val="FF0000"/>
              </w:rPr>
            </w:pPr>
            <w:r w:rsidRPr="00100E2A">
              <w:rPr>
                <w:color w:val="FF0000"/>
              </w:rPr>
              <w:t>31%</w:t>
            </w:r>
          </w:p>
        </w:tc>
      </w:tr>
    </w:tbl>
    <w:p w14:paraId="7B217515" w14:textId="224B8826" w:rsidR="00322A70" w:rsidRPr="00FB72DD" w:rsidRDefault="00CF31B2" w:rsidP="00322A70">
      <w:pPr>
        <w:pStyle w:val="NormalWeb"/>
        <w:spacing w:line="276" w:lineRule="auto"/>
        <w:ind w:left="0" w:firstLine="0"/>
        <w:jc w:val="both"/>
        <w:rPr>
          <w:rFonts w:ascii="Times" w:hAnsi="Times"/>
          <w:b/>
          <w:bCs/>
          <w:i/>
          <w:iCs/>
          <w:color w:val="000000" w:themeColor="text1"/>
          <w:sz w:val="20"/>
          <w:szCs w:val="20"/>
        </w:rPr>
      </w:pPr>
      <w:r w:rsidRPr="00FB72DD">
        <w:rPr>
          <w:rFonts w:ascii="Times" w:hAnsi="Times"/>
          <w:b/>
          <w:bCs/>
          <w:i/>
          <w:iCs/>
          <w:color w:val="000000" w:themeColor="text1"/>
          <w:sz w:val="20"/>
          <w:szCs w:val="20"/>
        </w:rPr>
        <w:t xml:space="preserve">Observation 4: ALT C packs more non-zero combining coefficients in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1</m:t>
            </m:r>
          </m:sub>
        </m:sSub>
      </m:oMath>
      <w:r w:rsidRPr="00FB72DD">
        <w:rPr>
          <w:rFonts w:ascii="Times" w:hAnsi="Times"/>
          <w:b/>
          <w:bCs/>
          <w:i/>
          <w:iCs/>
          <w:color w:val="000000" w:themeColor="text1"/>
          <w:sz w:val="20"/>
          <w:szCs w:val="20"/>
        </w:rPr>
        <w:t xml:space="preserve"> than ALT A. </w:t>
      </w:r>
      <w:r w:rsidR="00322A70" w:rsidRPr="00FB72DD">
        <w:rPr>
          <w:rFonts w:ascii="Times" w:hAnsi="Times"/>
          <w:b/>
          <w:bCs/>
          <w:i/>
          <w:iCs/>
          <w:color w:val="000000" w:themeColor="text1"/>
          <w:sz w:val="20"/>
          <w:szCs w:val="20"/>
        </w:rPr>
        <w:t xml:space="preserve">Simulation results show that when using ALT C, 20% to 49% more coefficients can be packed in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1</m:t>
            </m:r>
          </m:sub>
        </m:sSub>
      </m:oMath>
      <w:r w:rsidR="00322A70" w:rsidRPr="00FB72DD">
        <w:rPr>
          <w:rFonts w:ascii="Times" w:hAnsi="Times"/>
          <w:b/>
          <w:bCs/>
          <w:i/>
          <w:iCs/>
          <w:color w:val="000000" w:themeColor="text1"/>
          <w:sz w:val="20"/>
          <w:szCs w:val="20"/>
        </w:rPr>
        <w:t xml:space="preserve"> over ALT A.</w:t>
      </w:r>
    </w:p>
    <w:p w14:paraId="3F7DA5FF" w14:textId="341F7921" w:rsidR="003A0070" w:rsidRPr="00D1525B" w:rsidRDefault="001352F5" w:rsidP="00322A70">
      <w:pPr>
        <w:spacing w:line="276" w:lineRule="auto"/>
        <w:jc w:val="both"/>
      </w:pPr>
      <w:r w:rsidRPr="00D1525B">
        <w:t xml:space="preserve">Due to the fixed bit-width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D1525B">
        <w:t xml:space="preserve">, the bit-sequence associated </w:t>
      </w:r>
      <w:r w:rsidR="00C67D53">
        <w:t>with a</w:t>
      </w:r>
      <w:r w:rsidRPr="00D1525B">
        <w:t xml:space="preserve"> combining coefficient may be contained in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D1525B">
        <w:t xml:space="preserve"> 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CF31B2">
        <w:t>. In Figure 2</w:t>
      </w:r>
      <w:r w:rsidRPr="00D1525B">
        <w:t xml:space="preserve">, the portion of the bit-sequence associated with coefficient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16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D1525B">
        <w:t xml:space="preserve"> is present in both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D1525B">
        <w:t xml:space="preserve"> 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D1525B">
        <w:t xml:space="preserve"> denoted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16</m:t>
            </m:r>
          </m:sub>
          <m:sup>
            <m:r>
              <w:rPr>
                <w:rFonts w:ascii="Cambria Math" w:hAnsi="Cambria Math"/>
              </w:rPr>
              <m:t>''</m:t>
            </m:r>
          </m:sup>
        </m:sSubSup>
      </m:oMath>
      <w:r w:rsidRPr="00D1525B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16</m:t>
            </m:r>
          </m:sub>
          <m:sup>
            <m:r>
              <w:rPr>
                <w:rFonts w:ascii="Cambria Math" w:hAnsi="Cambria Math"/>
              </w:rPr>
              <m:t>'''</m:t>
            </m:r>
          </m:sup>
        </m:sSubSup>
      </m:oMath>
      <w:r w:rsidRPr="00D1525B">
        <w:t xml:space="preserve">, respectively. In case of omission, the gNB may simply ignore this coefficient, since only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16</m:t>
            </m:r>
          </m:sub>
          <m:sup>
            <m:r>
              <w:rPr>
                <w:rFonts w:ascii="Cambria Math" w:hAnsi="Cambria Math"/>
              </w:rPr>
              <m:t>''</m:t>
            </m:r>
          </m:sup>
        </m:sSubSup>
      </m:oMath>
      <w:r w:rsidRPr="00D1525B">
        <w:t xml:space="preserve"> (partial information) is available to the gNB. In such situations, the gNB may ignore a single non-zero coefficient. In case of no omission, as the remaining information of the coefficient is present in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D1525B">
        <w:t>, the full information associated with the coefficient</w:t>
      </w:r>
      <w:r w:rsidR="00CF31B2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16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D1525B">
        <w:t xml:space="preserve"> is available to the gNB.</w:t>
      </w:r>
    </w:p>
    <w:p w14:paraId="5C0B3882" w14:textId="68B678AA" w:rsidR="00CF31B2" w:rsidRPr="00D1525B" w:rsidRDefault="00CF31B2" w:rsidP="009F572E">
      <w:pPr>
        <w:spacing w:line="276" w:lineRule="auto"/>
        <w:jc w:val="both"/>
      </w:pPr>
      <w:r w:rsidRPr="00D1525B">
        <w:t>The following observation contains the summary of the above comparison between ALT A and ALT C.</w:t>
      </w:r>
    </w:p>
    <w:p w14:paraId="37E0933A" w14:textId="48C581A3" w:rsidR="00D474CF" w:rsidRPr="00D1525B" w:rsidRDefault="00CF31B2" w:rsidP="009F572E">
      <w:pPr>
        <w:spacing w:line="276" w:lineRule="auto"/>
        <w:jc w:val="both"/>
      </w:pPr>
      <w:r w:rsidRPr="00D1525B">
        <w:t xml:space="preserve"> </w:t>
      </w:r>
    </w:p>
    <w:p w14:paraId="51026899" w14:textId="31F7CB08" w:rsidR="00CF31B2" w:rsidRPr="00CF31B2" w:rsidRDefault="00CF31B2" w:rsidP="009F572E">
      <w:pPr>
        <w:spacing w:line="276" w:lineRule="auto"/>
        <w:jc w:val="both"/>
        <w:rPr>
          <w:b/>
          <w:bCs/>
          <w:i/>
          <w:iCs/>
          <w:lang w:val="en-US"/>
        </w:rPr>
      </w:pPr>
      <w:r w:rsidRPr="006C4FC0">
        <w:rPr>
          <w:b/>
          <w:bCs/>
          <w:i/>
          <w:iCs/>
          <w:lang w:val="en-US"/>
        </w:rPr>
        <w:lastRenderedPageBreak/>
        <w:t>Observation</w:t>
      </w:r>
      <w:r>
        <w:rPr>
          <w:b/>
          <w:bCs/>
          <w:i/>
          <w:iCs/>
          <w:lang w:val="en-US"/>
        </w:rPr>
        <w:t xml:space="preserve"> </w:t>
      </w:r>
      <w:r w:rsidR="006A5A61">
        <w:rPr>
          <w:b/>
          <w:bCs/>
          <w:i/>
          <w:iCs/>
          <w:lang w:val="en-US"/>
        </w:rPr>
        <w:t>5</w:t>
      </w:r>
      <w:r w:rsidRPr="00986B96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</w:t>
      </w:r>
    </w:p>
    <w:p w14:paraId="7E2E7AE5" w14:textId="73E57426" w:rsidR="00366AA5" w:rsidRPr="00D1525B" w:rsidRDefault="00EC5A02" w:rsidP="00CF31B2">
      <w:pPr>
        <w:numPr>
          <w:ilvl w:val="0"/>
          <w:numId w:val="29"/>
        </w:numPr>
        <w:spacing w:line="276" w:lineRule="auto"/>
        <w:jc w:val="both"/>
        <w:rPr>
          <w:b/>
          <w:bCs/>
          <w:i/>
          <w:iCs/>
          <w:lang w:val="en-US"/>
        </w:rPr>
      </w:pPr>
      <w:r w:rsidRPr="00D1525B">
        <w:rPr>
          <w:b/>
          <w:bCs/>
          <w:i/>
          <w:iCs/>
          <w:lang w:val="en-US"/>
        </w:rPr>
        <w:t>ALT A and ALT C have the same bit-widths for</w:t>
      </w:r>
      <w:r w:rsidR="00634652">
        <w:rPr>
          <w:b/>
          <w:bCs/>
          <w:i/>
          <w:iCs/>
          <w:lang w:val="en-US"/>
        </w:rPr>
        <w:t xml:space="preserve"> groups</w:t>
      </w:r>
      <w:r w:rsidRPr="00D1525B">
        <w:rPr>
          <w:b/>
          <w:bCs/>
          <w:i/>
          <w:iCs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="00CF31B2" w:rsidRPr="00D1525B">
        <w:rPr>
          <w:b/>
          <w:i/>
        </w:rPr>
        <w:t xml:space="preserve"> 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</w:p>
    <w:p w14:paraId="582D9B3A" w14:textId="02151D20" w:rsidR="00366AA5" w:rsidRPr="00D1525B" w:rsidRDefault="003A0070" w:rsidP="00CF31B2">
      <w:pPr>
        <w:numPr>
          <w:ilvl w:val="0"/>
          <w:numId w:val="29"/>
        </w:numPr>
        <w:spacing w:line="276" w:lineRule="auto"/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For</w:t>
      </w:r>
      <w:r w:rsidR="00EC5A02" w:rsidRPr="00D1525B">
        <w:rPr>
          <w:b/>
          <w:bCs/>
          <w:i/>
          <w:iCs/>
          <w:lang w:val="en-US"/>
        </w:rPr>
        <w:t xml:space="preserve"> ALT A, the bit-sequences </w:t>
      </w:r>
      <w:r w:rsidR="00634652" w:rsidRPr="00986B96">
        <w:rPr>
          <w:b/>
          <w:bCs/>
          <w:i/>
          <w:iCs/>
          <w:lang w:val="en-US"/>
        </w:rPr>
        <w:t>for</w:t>
      </w:r>
      <w:r w:rsidR="00634652">
        <w:rPr>
          <w:b/>
          <w:bCs/>
          <w:i/>
          <w:iCs/>
          <w:lang w:val="en-US"/>
        </w:rPr>
        <w:t xml:space="preserve"> groups</w:t>
      </w:r>
      <w:r w:rsidR="00EC5A02" w:rsidRPr="00D1525B">
        <w:rPr>
          <w:b/>
          <w:bCs/>
          <w:i/>
          <w:iCs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="00CF31B2" w:rsidRPr="00D1525B">
        <w:rPr>
          <w:b/>
          <w:i/>
        </w:rPr>
        <w:t xml:space="preserve"> 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EC5A02" w:rsidRPr="00D1525B">
        <w:rPr>
          <w:b/>
          <w:bCs/>
          <w:i/>
          <w:iCs/>
          <w:lang w:val="en-US"/>
        </w:rPr>
        <w:t> are generated from the bitmap and the coefficient vector which requires an explicit calculation of the bitmap and storing it into memory</w:t>
      </w:r>
    </w:p>
    <w:p w14:paraId="68A8D99C" w14:textId="39A074AE" w:rsidR="00366AA5" w:rsidRPr="00D1525B" w:rsidRDefault="003A0070" w:rsidP="00CF31B2">
      <w:pPr>
        <w:numPr>
          <w:ilvl w:val="0"/>
          <w:numId w:val="29"/>
        </w:numPr>
        <w:spacing w:line="276" w:lineRule="auto"/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For</w:t>
      </w:r>
      <w:r w:rsidR="00EC5A02" w:rsidRPr="00D1525B">
        <w:rPr>
          <w:b/>
          <w:bCs/>
          <w:i/>
          <w:iCs/>
          <w:lang w:val="en-US"/>
        </w:rPr>
        <w:t xml:space="preserve"> ALT C, </w:t>
      </w:r>
      <w:r w:rsidR="00910FF5" w:rsidRPr="00986B96">
        <w:rPr>
          <w:b/>
          <w:bCs/>
          <w:i/>
          <w:iCs/>
          <w:lang w:val="en-US"/>
        </w:rPr>
        <w:t xml:space="preserve">the bit-sequences for </w:t>
      </w:r>
      <w:r w:rsidR="00910FF5">
        <w:rPr>
          <w:b/>
          <w:bCs/>
          <w:i/>
          <w:iCs/>
          <w:lang w:val="en-US"/>
        </w:rPr>
        <w:t xml:space="preserve">groups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="00910FF5" w:rsidRPr="00986B96">
        <w:rPr>
          <w:b/>
          <w:i/>
        </w:rPr>
        <w:t xml:space="preserve"> 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910FF5">
        <w:rPr>
          <w:b/>
          <w:i/>
        </w:rPr>
        <w:t xml:space="preserve"> are already represented by </w:t>
      </w:r>
      <w:r w:rsidR="00EC5A02" w:rsidRPr="00D1525B">
        <w:rPr>
          <w:b/>
          <w:bCs/>
          <w:i/>
          <w:iCs/>
          <w:lang w:val="en-US"/>
        </w:rPr>
        <w:t>the coefficient vector</w:t>
      </w:r>
      <w:r>
        <w:rPr>
          <w:b/>
          <w:bCs/>
          <w:i/>
          <w:iCs/>
          <w:lang w:val="en-US"/>
        </w:rPr>
        <w:t>.</w:t>
      </w:r>
    </w:p>
    <w:p w14:paraId="30B111D6" w14:textId="22194595" w:rsidR="00366AA5" w:rsidRPr="00D1525B" w:rsidRDefault="00EC5A02" w:rsidP="00CF31B2">
      <w:pPr>
        <w:numPr>
          <w:ilvl w:val="0"/>
          <w:numId w:val="29"/>
        </w:numPr>
        <w:spacing w:line="276" w:lineRule="auto"/>
        <w:jc w:val="both"/>
        <w:rPr>
          <w:b/>
          <w:bCs/>
          <w:i/>
          <w:iCs/>
          <w:lang w:val="en-US"/>
        </w:rPr>
      </w:pPr>
      <w:r w:rsidRPr="00D1525B">
        <w:rPr>
          <w:b/>
          <w:bCs/>
          <w:i/>
          <w:iCs/>
          <w:lang w:val="en-US"/>
        </w:rPr>
        <w:t>ALT C is superior over ALT A in terms of</w:t>
      </w:r>
      <w:r w:rsidR="00CF31B2" w:rsidRPr="00CF31B2">
        <w:rPr>
          <w:b/>
          <w:bCs/>
          <w:i/>
          <w:iCs/>
          <w:lang w:val="en-US"/>
        </w:rPr>
        <w:t xml:space="preserve"> coefficient and bitmap packing</w:t>
      </w:r>
    </w:p>
    <w:p w14:paraId="14060241" w14:textId="1B43FCAC" w:rsidR="00366AA5" w:rsidRPr="00D1525B" w:rsidRDefault="00EC5A02" w:rsidP="00CF31B2">
      <w:pPr>
        <w:numPr>
          <w:ilvl w:val="1"/>
          <w:numId w:val="29"/>
        </w:numPr>
        <w:spacing w:line="276" w:lineRule="auto"/>
        <w:jc w:val="both"/>
        <w:rPr>
          <w:b/>
          <w:bCs/>
          <w:i/>
          <w:iCs/>
          <w:lang w:val="en-US"/>
        </w:rPr>
      </w:pPr>
      <w:r w:rsidRPr="00D1525B">
        <w:rPr>
          <w:b/>
          <w:bCs/>
          <w:i/>
          <w:iCs/>
          <w:lang w:val="en-US"/>
        </w:rPr>
        <w:t>More</w:t>
      </w:r>
      <w:r w:rsidR="00CF31B2" w:rsidRPr="00CF31B2">
        <w:rPr>
          <w:b/>
          <w:bCs/>
          <w:i/>
          <w:iCs/>
          <w:lang w:val="en-US"/>
        </w:rPr>
        <w:t xml:space="preserve"> coefficients can be packed in </w:t>
      </w:r>
      <w:r w:rsidR="00634652">
        <w:rPr>
          <w:b/>
          <w:bCs/>
          <w:i/>
          <w:iCs/>
          <w:lang w:val="en-US"/>
        </w:rPr>
        <w:t xml:space="preserve">group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</w:p>
    <w:p w14:paraId="45914457" w14:textId="77777777" w:rsidR="00366AA5" w:rsidRPr="00D1525B" w:rsidRDefault="00EC5A02" w:rsidP="00CF31B2">
      <w:pPr>
        <w:numPr>
          <w:ilvl w:val="0"/>
          <w:numId w:val="29"/>
        </w:numPr>
        <w:spacing w:line="276" w:lineRule="auto"/>
        <w:jc w:val="both"/>
        <w:rPr>
          <w:b/>
          <w:bCs/>
          <w:i/>
          <w:iCs/>
          <w:lang w:val="en-US"/>
        </w:rPr>
      </w:pPr>
      <w:r w:rsidRPr="00D1525B">
        <w:rPr>
          <w:b/>
          <w:bCs/>
          <w:i/>
          <w:iCs/>
          <w:lang w:val="en-US"/>
        </w:rPr>
        <w:t xml:space="preserve">ALT C is less complex than ALT A  </w:t>
      </w:r>
    </w:p>
    <w:p w14:paraId="70F79771" w14:textId="77777777" w:rsidR="00366AA5" w:rsidRPr="00D1525B" w:rsidRDefault="00EC5A02" w:rsidP="00CF31B2">
      <w:pPr>
        <w:numPr>
          <w:ilvl w:val="1"/>
          <w:numId w:val="29"/>
        </w:numPr>
        <w:spacing w:line="276" w:lineRule="auto"/>
        <w:jc w:val="both"/>
        <w:rPr>
          <w:b/>
          <w:bCs/>
          <w:i/>
          <w:iCs/>
          <w:lang w:val="en-US"/>
        </w:rPr>
      </w:pPr>
      <w:r w:rsidRPr="00D1525B">
        <w:rPr>
          <w:b/>
          <w:bCs/>
          <w:i/>
          <w:iCs/>
          <w:lang w:val="en-US"/>
        </w:rPr>
        <w:t>An explicit calculation of the bitmap and storing it into memory is not required</w:t>
      </w:r>
    </w:p>
    <w:p w14:paraId="507417FB" w14:textId="77777777" w:rsidR="0011340E" w:rsidRDefault="0011340E" w:rsidP="009F572E">
      <w:pPr>
        <w:spacing w:line="276" w:lineRule="auto"/>
        <w:jc w:val="both"/>
        <w:rPr>
          <w:b/>
          <w:bCs/>
          <w:i/>
          <w:iCs/>
          <w:lang w:val="en-US"/>
        </w:rPr>
      </w:pPr>
    </w:p>
    <w:p w14:paraId="6BB33C69" w14:textId="37EE95D0" w:rsidR="00CF31B2" w:rsidRDefault="0011340E" w:rsidP="009F572E">
      <w:pPr>
        <w:spacing w:line="276" w:lineRule="auto"/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Proposal 1: Support ALT C for UCI omission.</w:t>
      </w:r>
    </w:p>
    <w:p w14:paraId="05AD3FE7" w14:textId="77777777" w:rsidR="0011340E" w:rsidRPr="00D1525B" w:rsidRDefault="0011340E" w:rsidP="009F572E">
      <w:pPr>
        <w:spacing w:line="276" w:lineRule="auto"/>
        <w:jc w:val="both"/>
        <w:rPr>
          <w:b/>
          <w:bCs/>
          <w:i/>
          <w:iCs/>
          <w:lang w:val="en-US"/>
        </w:rPr>
      </w:pPr>
    </w:p>
    <w:p w14:paraId="37E95B3D" w14:textId="35F1BFC1" w:rsidR="009755EA" w:rsidRDefault="009755EA" w:rsidP="00002A57"/>
    <w:p w14:paraId="747525B1" w14:textId="0206004F" w:rsidR="003950C1" w:rsidRDefault="003950C1" w:rsidP="003950C1">
      <w:pPr>
        <w:pStyle w:val="Heading2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Codebook subset restriction</w:t>
      </w:r>
    </w:p>
    <w:p w14:paraId="3B46847B" w14:textId="1B553BDA" w:rsidR="0006624A" w:rsidRDefault="0006624A" w:rsidP="0006624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06624A" w:rsidRPr="0006624A" w14:paraId="3F558D56" w14:textId="77777777" w:rsidTr="003D297A">
        <w:trPr>
          <w:trHeight w:val="8168"/>
        </w:trPr>
        <w:tc>
          <w:tcPr>
            <w:tcW w:w="9396" w:type="dxa"/>
          </w:tcPr>
          <w:p w14:paraId="5A5E9F1C" w14:textId="4E2672FE" w:rsidR="0006624A" w:rsidRDefault="0006624A" w:rsidP="003D297A">
            <w:pPr>
              <w:rPr>
                <w:iCs/>
                <w:lang w:val="en-US" w:eastAsia="ko-KR"/>
              </w:rPr>
            </w:pPr>
            <w:r w:rsidRPr="0006624A">
              <w:rPr>
                <w:iCs/>
                <w:highlight w:val="green"/>
                <w:lang w:val="en-US" w:eastAsia="ko-KR"/>
              </w:rPr>
              <w:t>Agreement:</w:t>
            </w:r>
          </w:p>
          <w:p w14:paraId="181D727E" w14:textId="03471E36" w:rsidR="0006624A" w:rsidRPr="0006624A" w:rsidRDefault="0006624A" w:rsidP="003D297A">
            <w:pPr>
              <w:rPr>
                <w:iCs/>
                <w:lang w:val="en-US" w:eastAsia="ko-KR"/>
              </w:rPr>
            </w:pPr>
            <w:r w:rsidRPr="0006624A">
              <w:rPr>
                <w:iCs/>
                <w:lang w:val="en-US" w:eastAsia="ko-KR"/>
              </w:rPr>
              <w:t>On CBSR for Rel.16 Type II codebook, the three agreed alternatives for down selection are further clarified as follows. No other alternatives or sub-alternatives will be considered for down selection.</w:t>
            </w:r>
          </w:p>
          <w:p w14:paraId="3CBDFA87" w14:textId="77777777" w:rsidR="0006624A" w:rsidRPr="0006624A" w:rsidRDefault="0006624A" w:rsidP="003D297A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  <w:lang w:val="en-US" w:eastAsia="ko-KR"/>
              </w:rPr>
            </w:pPr>
            <w:r w:rsidRPr="0006624A">
              <w:rPr>
                <w:rFonts w:cs="Times"/>
                <w:lang w:val="en-US" w:eastAsia="ko-KR"/>
              </w:rPr>
              <w:t>Alt1. Analogous to Rel.15 Type I</w:t>
            </w:r>
          </w:p>
          <w:p w14:paraId="5F40F411" w14:textId="77777777" w:rsidR="0006624A" w:rsidRPr="0006624A" w:rsidRDefault="0006624A" w:rsidP="003D297A">
            <w:pPr>
              <w:pStyle w:val="ListParagraph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  <w:lang w:val="en-US" w:eastAsia="ko-KR"/>
              </w:rPr>
            </w:pPr>
            <w:r w:rsidRPr="0006624A">
              <w:rPr>
                <w:rFonts w:cs="Times"/>
                <w:lang w:val="en-US" w:eastAsia="ko-KR"/>
              </w:rPr>
              <w:t xml:space="preserve">Hard restriction (0 or 1) can be applied to any of the spatial beams (the restriction is applied for both polarizations of the beam) and is </w:t>
            </w:r>
            <w:r w:rsidRPr="0006624A">
              <w:rPr>
                <w:rFonts w:cs="Times"/>
              </w:rPr>
              <w:t>higher-layer configured with one size-</w:t>
            </w:r>
            <w:r w:rsidRPr="0006624A">
              <w:rPr>
                <w:rFonts w:cs="Times"/>
                <w:i/>
              </w:rPr>
              <w:t>N</w:t>
            </w:r>
            <w:r w:rsidRPr="0006624A">
              <w:rPr>
                <w:rFonts w:cs="Times"/>
                <w:vertAlign w:val="subscript"/>
              </w:rPr>
              <w:t>1</w:t>
            </w:r>
            <w:r w:rsidRPr="0006624A">
              <w:rPr>
                <w:rFonts w:cs="Times"/>
                <w:i/>
              </w:rPr>
              <w:t>N</w:t>
            </w:r>
            <w:r w:rsidRPr="0006624A">
              <w:rPr>
                <w:rFonts w:cs="Times"/>
                <w:vertAlign w:val="subscript"/>
              </w:rPr>
              <w:t>2</w:t>
            </w:r>
            <w:r w:rsidRPr="0006624A">
              <w:rPr>
                <w:rFonts w:cs="Times"/>
                <w:i/>
              </w:rPr>
              <w:t>O</w:t>
            </w:r>
            <w:r w:rsidRPr="0006624A">
              <w:rPr>
                <w:rFonts w:cs="Times"/>
                <w:vertAlign w:val="subscript"/>
              </w:rPr>
              <w:t>1</w:t>
            </w:r>
            <w:r w:rsidRPr="0006624A">
              <w:rPr>
                <w:rFonts w:cs="Times"/>
                <w:i/>
              </w:rPr>
              <w:t>O</w:t>
            </w:r>
            <w:r w:rsidRPr="0006624A">
              <w:rPr>
                <w:rFonts w:cs="Times"/>
                <w:vertAlign w:val="subscript"/>
              </w:rPr>
              <w:t>2</w:t>
            </w:r>
            <w:r w:rsidRPr="0006624A">
              <w:rPr>
                <w:rFonts w:cs="Times"/>
              </w:rPr>
              <w:t xml:space="preserve"> bitmap </w:t>
            </w:r>
            <w:r w:rsidRPr="0006624A">
              <w:rPr>
                <w:rFonts w:cs="Times"/>
                <w:i/>
              </w:rPr>
              <w:t>B</w:t>
            </w:r>
          </w:p>
          <w:p w14:paraId="59E02703" w14:textId="77777777" w:rsidR="0006624A" w:rsidRPr="0006624A" w:rsidRDefault="0006624A" w:rsidP="003D297A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</w:rPr>
            </w:pPr>
            <w:r w:rsidRPr="0006624A">
              <w:rPr>
                <w:rFonts w:cs="Times"/>
                <w:lang w:val="en-US" w:eastAsia="ko-KR"/>
              </w:rPr>
              <w:t xml:space="preserve">Alt2. Analogous to Rel.15 Type II </w:t>
            </w:r>
            <w:r w:rsidRPr="0006624A">
              <w:rPr>
                <w:rFonts w:cs="Times"/>
                <w:lang w:val="en-US" w:eastAsia="zh-CN"/>
              </w:rPr>
              <w:t>(SD beam group restriction + per coefficient amplitude restriction)</w:t>
            </w:r>
          </w:p>
          <w:p w14:paraId="07457B14" w14:textId="77777777" w:rsidR="0006624A" w:rsidRPr="0006624A" w:rsidRDefault="0006624A" w:rsidP="003D297A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</w:rPr>
            </w:pPr>
            <w:r w:rsidRPr="0006624A">
              <w:rPr>
                <w:rFonts w:cs="Times"/>
              </w:rPr>
              <w:t xml:space="preserve">Four beam groups are selected via higher-layer configured bitmap </w:t>
            </w:r>
            <w:r w:rsidRPr="0006624A">
              <w:rPr>
                <w:rFonts w:cs="Times"/>
                <w:i/>
              </w:rPr>
              <w:t>B</w:t>
            </w:r>
            <w:r w:rsidRPr="0006624A">
              <w:rPr>
                <w:rFonts w:cs="Times"/>
                <w:vertAlign w:val="subscript"/>
              </w:rPr>
              <w:t>1</w:t>
            </w:r>
          </w:p>
          <w:p w14:paraId="0F8F71B4" w14:textId="77777777" w:rsidR="0006624A" w:rsidRPr="0006624A" w:rsidRDefault="0006624A" w:rsidP="003D297A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</w:rPr>
            </w:pPr>
            <w:r w:rsidRPr="0006624A">
              <w:rPr>
                <w:rFonts w:cs="Times"/>
                <w:lang w:val="en-US" w:eastAsia="zh-CN"/>
              </w:rPr>
              <w:t xml:space="preserve">For each spatial beam in each of the four beam groups, soft restriction (maximum amplitude of 0, ½, </w:t>
            </w:r>
            <w:r w:rsidR="00750821" w:rsidRPr="00161650">
              <w:rPr>
                <w:rFonts w:cs="Times"/>
                <w:noProof/>
                <w:position w:val="-10"/>
                <w:lang w:val="en-US"/>
              </w:rPr>
              <w:object w:dxaOrig="560" w:dyaOrig="380" w14:anchorId="15C24D9E">
                <v:shape id="_x0000_i1033" type="#_x0000_t75" alt="" style="width:22pt;height:14pt;mso-width-percent:0;mso-height-percent:0;mso-width-percent:0;mso-height-percent:0" o:ole="">
                  <v:imagedata r:id="rId19" o:title=""/>
                </v:shape>
                <o:OLEObject Type="Embed" ProgID="Equation.DSMT4" ShapeID="_x0000_i1033" DrawAspect="Content" ObjectID="_1631688710" r:id="rId20"/>
              </w:object>
            </w:r>
            <w:r w:rsidRPr="0006624A">
              <w:rPr>
                <w:rFonts w:cs="Times"/>
                <w:lang w:val="en-US" w:eastAsia="zh-CN"/>
              </w:rPr>
              <w:t xml:space="preserve">, or 1) </w:t>
            </w:r>
            <w:r w:rsidRPr="0006624A">
              <w:rPr>
                <w:rFonts w:cs="Times"/>
                <w:lang w:val="en-US" w:eastAsia="ko-KR"/>
              </w:rPr>
              <w:t xml:space="preserve">is applied to any of the </w:t>
            </w:r>
            <w:r w:rsidR="00750821" w:rsidRPr="00161650">
              <w:rPr>
                <w:rFonts w:cs="Times"/>
                <w:noProof/>
                <w:position w:val="-12"/>
                <w:lang w:val="en-US"/>
              </w:rPr>
              <w:object w:dxaOrig="380" w:dyaOrig="380" w14:anchorId="4CFD6A30">
                <v:shape id="_x0000_i1034" type="#_x0000_t75" alt="" style="width:22pt;height:22pt;mso-width-percent:0;mso-height-percent:0;mso-width-percent:0;mso-height-percent:0" o:ole="">
                  <v:imagedata r:id="rId21" o:title=""/>
                </v:shape>
                <o:OLEObject Type="Embed" ProgID="Equation.DSMT4" ShapeID="_x0000_i1034" DrawAspect="Content" ObjectID="_1631688711" r:id="rId22"/>
              </w:object>
            </w:r>
            <w:r w:rsidRPr="0006624A">
              <w:rPr>
                <w:rFonts w:cs="Times"/>
                <w:lang w:val="en-US" w:eastAsia="ko-KR"/>
              </w:rPr>
              <w:t xml:space="preserve">coefficients associated with the beam (the restriction is applied for both polarizations of the beam). This maximum amplitude restriction is higher-layer configured with four bitmaps </w:t>
            </w:r>
            <w:r w:rsidR="00750821" w:rsidRPr="00161650">
              <w:rPr>
                <w:rFonts w:cs="Times"/>
                <w:noProof/>
                <w:position w:val="-16"/>
                <w:lang w:val="en-US"/>
              </w:rPr>
              <w:object w:dxaOrig="1980" w:dyaOrig="440" w14:anchorId="50AF3186">
                <v:shape id="_x0000_i1035" type="#_x0000_t75" alt="" style="width:100.5pt;height:22pt;mso-width-percent:0;mso-height-percent:0;mso-width-percent:0;mso-height-percent:0" o:ole="">
                  <v:imagedata r:id="rId23" o:title=""/>
                </v:shape>
                <o:OLEObject Type="Embed" ProgID="Equation.DSMT4" ShapeID="_x0000_i1035" DrawAspect="Content" ObjectID="_1631688712" r:id="rId24"/>
              </w:object>
            </w:r>
            <w:r w:rsidRPr="0006624A">
              <w:rPr>
                <w:rFonts w:cs="Times"/>
                <w:lang w:val="en-US" w:eastAsia="ko-KR"/>
              </w:rPr>
              <w:t xml:space="preserve"> </w:t>
            </w:r>
          </w:p>
          <w:p w14:paraId="0D09CC27" w14:textId="77777777" w:rsidR="0006624A" w:rsidRPr="0006624A" w:rsidRDefault="0006624A" w:rsidP="003D297A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  <w:lang w:val="en-US" w:eastAsia="ko-KR"/>
              </w:rPr>
            </w:pPr>
            <w:r w:rsidRPr="0006624A">
              <w:rPr>
                <w:rFonts w:cs="Times"/>
                <w:lang w:val="en-US" w:eastAsia="ko-KR"/>
              </w:rPr>
              <w:t>Alt3.</w:t>
            </w:r>
            <w:r w:rsidRPr="0006624A">
              <w:rPr>
                <w:rFonts w:cs="Times"/>
              </w:rPr>
              <w:t xml:space="preserve"> Rel. 15 Type II </w:t>
            </w:r>
            <w:r w:rsidRPr="0006624A">
              <w:rPr>
                <w:rFonts w:cs="Times"/>
                <w:lang w:val="en-US" w:eastAsia="zh-CN"/>
              </w:rPr>
              <w:t>SD beam group restriction + joint per SD beam restriction</w:t>
            </w:r>
          </w:p>
          <w:p w14:paraId="4BE9ABC4" w14:textId="77777777" w:rsidR="0006624A" w:rsidRPr="0006624A" w:rsidRDefault="0006624A" w:rsidP="003D297A">
            <w:pPr>
              <w:pStyle w:val="ListParagraph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</w:rPr>
            </w:pPr>
            <w:r w:rsidRPr="0006624A">
              <w:rPr>
                <w:rFonts w:cs="Times"/>
              </w:rPr>
              <w:t xml:space="preserve">Four beam groups are selected via higher-layer configured bitmap </w:t>
            </w:r>
            <w:r w:rsidRPr="0006624A">
              <w:rPr>
                <w:rFonts w:cs="Times"/>
                <w:i/>
              </w:rPr>
              <w:t>B</w:t>
            </w:r>
            <w:r w:rsidRPr="0006624A">
              <w:rPr>
                <w:rFonts w:cs="Times"/>
                <w:vertAlign w:val="subscript"/>
              </w:rPr>
              <w:t>1</w:t>
            </w:r>
          </w:p>
          <w:p w14:paraId="5E6F4F80" w14:textId="77777777" w:rsidR="0006624A" w:rsidRPr="0006624A" w:rsidRDefault="0006624A" w:rsidP="003D297A">
            <w:pPr>
              <w:pStyle w:val="ListParagraph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</w:rPr>
            </w:pPr>
            <w:r w:rsidRPr="0006624A">
              <w:rPr>
                <w:rFonts w:cs="Times"/>
              </w:rPr>
              <w:t>Amplitude restriction:</w:t>
            </w:r>
          </w:p>
          <w:p w14:paraId="6F49BE69" w14:textId="77777777" w:rsidR="0006624A" w:rsidRPr="0006624A" w:rsidRDefault="0006624A" w:rsidP="003D297A">
            <w:pPr>
              <w:pStyle w:val="ListParagraph"/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</w:rPr>
            </w:pPr>
            <w:r w:rsidRPr="0006624A">
              <w:rPr>
                <w:rFonts w:cs="Times"/>
              </w:rPr>
              <w:t xml:space="preserve">Alt 3A (Sum power ratio): </w:t>
            </w:r>
            <w:r w:rsidRPr="0006624A">
              <w:rPr>
                <w:rFonts w:cs="Times"/>
                <w:lang w:val="en-US" w:eastAsia="zh-CN"/>
              </w:rPr>
              <w:t xml:space="preserve">For each beam </w:t>
            </w:r>
            <w:r w:rsidR="00750821" w:rsidRPr="00161650">
              <w:rPr>
                <w:rFonts w:cs="Times"/>
                <w:noProof/>
                <w:position w:val="-10"/>
              </w:rPr>
              <w:object w:dxaOrig="180" w:dyaOrig="300" w14:anchorId="50DC650B">
                <v:shape id="_x0000_i1036" type="#_x0000_t75" alt="" style="width:8pt;height:14.5pt;mso-width-percent:0;mso-height-percent:0;mso-width-percent:0;mso-height-percent:0" o:ole="">
                  <v:imagedata r:id="rId25" o:title=""/>
                </v:shape>
                <o:OLEObject Type="Embed" ProgID="Equation.DSMT4" ShapeID="_x0000_i1036" DrawAspect="Content" ObjectID="_1631688713" r:id="rId26"/>
              </w:object>
            </w:r>
            <w:r w:rsidRPr="0006624A">
              <w:rPr>
                <w:rFonts w:cs="Times"/>
              </w:rPr>
              <w:t xml:space="preserve"> </w:t>
            </w:r>
            <w:r w:rsidRPr="0006624A">
              <w:rPr>
                <w:rFonts w:cs="Times"/>
                <w:lang w:val="en-US" w:eastAsia="zh-CN"/>
              </w:rPr>
              <w:t xml:space="preserve">in each of the four beam groups, power ratio threshold </w:t>
            </w:r>
            <w:r w:rsidR="00750821" w:rsidRPr="00161650">
              <w:rPr>
                <w:rFonts w:cs="Times"/>
                <w:noProof/>
                <w:position w:val="-14"/>
                <w:lang w:val="en-US" w:eastAsia="zh-CN"/>
              </w:rPr>
              <w:object w:dxaOrig="260" w:dyaOrig="340" w14:anchorId="77D003BD">
                <v:shape id="_x0000_i1037" type="#_x0000_t75" alt="" style="width:14pt;height:14pt;mso-width-percent:0;mso-height-percent:0;mso-width-percent:0;mso-height-percent:0" o:ole="">
                  <v:imagedata r:id="rId27" o:title=""/>
                </v:shape>
                <o:OLEObject Type="Embed" ProgID="Equation.DSMT4" ShapeID="_x0000_i1037" DrawAspect="Content" ObjectID="_1631688714" r:id="rId28"/>
              </w:object>
            </w:r>
            <w:r w:rsidRPr="0006624A">
              <w:rPr>
                <w:rFonts w:cs="Times"/>
                <w:lang w:val="en-US" w:eastAsia="zh-CN"/>
              </w:rPr>
              <w:t xml:space="preserve"> (definition and values FFS) is configured, the following criterion should be satisfied: </w:t>
            </w:r>
            <w:r w:rsidR="00750821" w:rsidRPr="00161650">
              <w:rPr>
                <w:rFonts w:cs="Times"/>
                <w:noProof/>
                <w:position w:val="-14"/>
                <w:lang w:val="en-US" w:eastAsia="zh-CN"/>
              </w:rPr>
              <w:object w:dxaOrig="3080" w:dyaOrig="400" w14:anchorId="6708B6F3">
                <v:shape id="_x0000_i1038" type="#_x0000_t75" alt="" style="width:151pt;height:22pt;mso-width-percent:0;mso-height-percent:0;mso-width-percent:0;mso-height-percent:0" o:ole="">
                  <v:imagedata r:id="rId29" o:title=""/>
                </v:shape>
                <o:OLEObject Type="Embed" ProgID="Equation.DSMT4" ShapeID="_x0000_i1038" DrawAspect="Content" ObjectID="_1631688715" r:id="rId30"/>
              </w:object>
            </w:r>
            <w:r w:rsidRPr="0006624A">
              <w:rPr>
                <w:rFonts w:cs="Times"/>
                <w:lang w:val="en-US" w:eastAsia="zh-CN"/>
              </w:rPr>
              <w:t xml:space="preserve"> </w:t>
            </w:r>
            <w:r w:rsidRPr="0006624A">
              <w:rPr>
                <w:rFonts w:cs="Times"/>
              </w:rPr>
              <w:fldChar w:fldCharType="begin"/>
            </w:r>
            <w:r w:rsidRPr="0006624A">
              <w:rPr>
                <w:rFonts w:cs="Times"/>
              </w:rPr>
              <w:instrText xml:space="preserve"> QUOTE </w:instrTex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λ=0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RI-1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m=0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M-1</m:t>
                      </m:r>
                    </m:sup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k=0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res,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λ,m,k</m:t>
                              </m:r>
                            </m:e>
                          </m:d>
                        </m:e>
                      </m:nary>
                    </m:e>
                  </m:nary>
                </m:e>
              </m:nary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sub>
              </m:sSub>
            </m:oMath>
            <w:r w:rsidRPr="0006624A">
              <w:rPr>
                <w:rFonts w:cs="Times"/>
              </w:rPr>
              <w:instrText xml:space="preserve"> </w:instrText>
            </w:r>
            <w:r w:rsidRPr="0006624A">
              <w:rPr>
                <w:rFonts w:cs="Times"/>
              </w:rPr>
              <w:fldChar w:fldCharType="end"/>
            </w:r>
          </w:p>
          <w:p w14:paraId="7B1AA4F9" w14:textId="77777777" w:rsidR="0006624A" w:rsidRPr="0006624A" w:rsidRDefault="0006624A" w:rsidP="003D297A">
            <w:pPr>
              <w:pStyle w:val="ListParagraph"/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</w:rPr>
            </w:pPr>
            <w:r w:rsidRPr="0006624A">
              <w:rPr>
                <w:rFonts w:cs="Times"/>
              </w:rPr>
              <w:t>Alt 3B (</w:t>
            </w:r>
            <w:r w:rsidRPr="0006624A">
              <w:rPr>
                <w:rFonts w:cs="Times"/>
                <w:lang w:eastAsia="zh-CN"/>
              </w:rPr>
              <w:t xml:space="preserve">Restriction on </w:t>
            </w:r>
            <w:r w:rsidR="00750821" w:rsidRPr="00161650">
              <w:rPr>
                <w:rFonts w:cs="Times"/>
                <w:noProof/>
                <w:position w:val="-12"/>
                <w:lang w:eastAsia="zh-CN"/>
              </w:rPr>
              <w:object w:dxaOrig="1020" w:dyaOrig="360" w14:anchorId="71625FBC">
                <v:shape id="_x0000_i1039" type="#_x0000_t75" alt="" style="width:50pt;height:21.5pt;mso-width-percent:0;mso-height-percent:0;mso-width-percent:0;mso-height-percent:0" o:ole="">
                  <v:imagedata r:id="rId31" o:title=""/>
                </v:shape>
                <o:OLEObject Type="Embed" ProgID="Equation.DSMT4" ShapeID="_x0000_i1039" DrawAspect="Content" ObjectID="_1631688716" r:id="rId32"/>
              </w:object>
            </w:r>
            <w:r w:rsidRPr="0006624A">
              <w:rPr>
                <w:rFonts w:cs="Times"/>
              </w:rPr>
              <w:fldChar w:fldCharType="begin"/>
            </w:r>
            <w:r w:rsidRPr="0006624A">
              <w:rPr>
                <w:rFonts w:cs="Time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sup>
              </m:sSubSup>
            </m:oMath>
            <w:r w:rsidRPr="0006624A">
              <w:rPr>
                <w:rFonts w:cs="Times"/>
              </w:rPr>
              <w:instrText xml:space="preserve"> </w:instrText>
            </w:r>
            <w:r w:rsidRPr="0006624A">
              <w:rPr>
                <w:rFonts w:cs="Times"/>
              </w:rPr>
              <w:fldChar w:fldCharType="end"/>
            </w:r>
            <w:r w:rsidRPr="0006624A">
              <w:rPr>
                <w:rFonts w:cs="Times"/>
              </w:rPr>
              <w:t xml:space="preserve">): </w:t>
            </w:r>
            <w:r w:rsidRPr="0006624A">
              <w:rPr>
                <w:rFonts w:cs="Times"/>
                <w:lang w:eastAsia="zh-CN"/>
              </w:rPr>
              <w:t xml:space="preserve">For each beam </w:t>
            </w:r>
            <w:r w:rsidR="00750821" w:rsidRPr="00161650">
              <w:rPr>
                <w:rFonts w:cs="Times"/>
                <w:noProof/>
                <w:position w:val="-10"/>
              </w:rPr>
              <w:object w:dxaOrig="180" w:dyaOrig="300" w14:anchorId="3718D0FC">
                <v:shape id="_x0000_i1040" type="#_x0000_t75" alt="" style="width:8pt;height:14.5pt;mso-width-percent:0;mso-height-percent:0;mso-width-percent:0;mso-height-percent:0" o:ole="">
                  <v:imagedata r:id="rId25" o:title=""/>
                </v:shape>
                <o:OLEObject Type="Embed" ProgID="Equation.DSMT4" ShapeID="_x0000_i1040" DrawAspect="Content" ObjectID="_1631688717" r:id="rId33"/>
              </w:object>
            </w:r>
            <w:r w:rsidRPr="0006624A">
              <w:rPr>
                <w:rFonts w:cs="Times"/>
                <w:lang w:eastAsia="zh-CN"/>
              </w:rPr>
              <w:fldChar w:fldCharType="begin"/>
            </w:r>
            <w:r w:rsidRPr="0006624A">
              <w:rPr>
                <w:rFonts w:cs="Times"/>
                <w:lang w:eastAsia="zh-C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r w:rsidRPr="0006624A">
              <w:rPr>
                <w:rFonts w:cs="Times"/>
                <w:lang w:eastAsia="zh-CN"/>
              </w:rPr>
              <w:instrText xml:space="preserve"> </w:instrText>
            </w:r>
            <w:r w:rsidRPr="0006624A">
              <w:rPr>
                <w:rFonts w:cs="Times"/>
                <w:lang w:eastAsia="zh-CN"/>
              </w:rPr>
              <w:fldChar w:fldCharType="end"/>
            </w:r>
            <w:r w:rsidRPr="0006624A">
              <w:rPr>
                <w:rFonts w:cs="Times"/>
                <w:lang w:eastAsia="zh-CN"/>
              </w:rPr>
              <w:t xml:space="preserve"> in each of the four beam groups and FD index </w:t>
            </w:r>
            <w:r w:rsidRPr="0006624A">
              <w:rPr>
                <w:rFonts w:cs="Times"/>
                <w:i/>
                <w:iCs/>
                <w:lang w:eastAsia="zh-CN"/>
              </w:rPr>
              <w:t>k</w:t>
            </w:r>
            <w:r w:rsidRPr="0006624A">
              <w:rPr>
                <w:rFonts w:cs="Times"/>
                <w:i/>
                <w:iCs/>
                <w:vertAlign w:val="subscript"/>
                <w:lang w:eastAsia="zh-CN"/>
              </w:rPr>
              <w:t>0</w:t>
            </w:r>
            <w:r w:rsidRPr="0006624A">
              <w:rPr>
                <w:rFonts w:cs="Times"/>
                <w:lang w:eastAsia="zh-CN"/>
              </w:rPr>
              <w:fldChar w:fldCharType="begin"/>
            </w:r>
            <w:r w:rsidRPr="0006624A">
              <w:rPr>
                <w:rFonts w:cs="Times"/>
                <w:lang w:eastAsia="zh-C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r w:rsidRPr="0006624A">
              <w:rPr>
                <w:rFonts w:cs="Times"/>
                <w:lang w:eastAsia="zh-CN"/>
              </w:rPr>
              <w:instrText xml:space="preserve"> </w:instrText>
            </w:r>
            <w:r w:rsidRPr="0006624A">
              <w:rPr>
                <w:rFonts w:cs="Times"/>
                <w:lang w:eastAsia="zh-CN"/>
              </w:rPr>
              <w:fldChar w:fldCharType="end"/>
            </w:r>
            <w:r w:rsidRPr="0006624A">
              <w:rPr>
                <w:rFonts w:cs="Times"/>
                <w:lang w:eastAsia="zh-CN"/>
              </w:rPr>
              <w:t>, 0≤</w:t>
            </w:r>
            <w:r w:rsidRPr="0006624A">
              <w:rPr>
                <w:rFonts w:cs="Times"/>
                <w:i/>
                <w:iCs/>
                <w:lang w:eastAsia="zh-CN"/>
              </w:rPr>
              <w:t>k</w:t>
            </w:r>
            <w:r w:rsidRPr="0006624A">
              <w:rPr>
                <w:rFonts w:cs="Times"/>
                <w:i/>
                <w:iCs/>
                <w:vertAlign w:val="subscript"/>
                <w:lang w:eastAsia="zh-CN"/>
              </w:rPr>
              <w:t>0</w:t>
            </w:r>
            <w:r w:rsidRPr="0006624A">
              <w:rPr>
                <w:rFonts w:cs="Times"/>
                <w:lang w:eastAsia="zh-CN"/>
              </w:rPr>
              <w:fldChar w:fldCharType="begin"/>
            </w:r>
            <w:r w:rsidRPr="0006624A">
              <w:rPr>
                <w:rFonts w:cs="Times"/>
                <w:lang w:eastAsia="zh-CN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0≤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</m:oMath>
            <w:r w:rsidRPr="0006624A">
              <w:rPr>
                <w:rFonts w:cs="Times"/>
                <w:lang w:eastAsia="zh-CN"/>
              </w:rPr>
              <w:instrText xml:space="preserve"> </w:instrText>
            </w:r>
            <w:r w:rsidRPr="0006624A">
              <w:rPr>
                <w:rFonts w:cs="Times"/>
                <w:lang w:eastAsia="zh-CN"/>
              </w:rPr>
              <w:fldChar w:fldCharType="end"/>
            </w:r>
            <w:r w:rsidRPr="0006624A">
              <w:rPr>
                <w:rFonts w:cs="Times"/>
                <w:lang w:eastAsia="zh-CN"/>
              </w:rPr>
              <w:t>&lt;</w:t>
            </w:r>
            <w:r w:rsidRPr="0006624A">
              <w:rPr>
                <w:rFonts w:cs="Times"/>
                <w:i/>
                <w:iCs/>
                <w:lang w:eastAsia="zh-CN"/>
              </w:rPr>
              <w:t>N</w:t>
            </w:r>
            <w:r w:rsidRPr="0006624A">
              <w:rPr>
                <w:rFonts w:cs="Times"/>
                <w:i/>
                <w:iCs/>
                <w:vertAlign w:val="subscript"/>
                <w:lang w:eastAsia="zh-CN"/>
              </w:rPr>
              <w:t>3</w:t>
            </w:r>
            <w:r w:rsidRPr="0006624A">
              <w:rPr>
                <w:rFonts w:cs="Times"/>
                <w:lang w:eastAsia="zh-CN"/>
              </w:rPr>
              <w:t xml:space="preserve">, wideband gain threshold </w:t>
            </w:r>
            <w:r w:rsidR="00750821" w:rsidRPr="00161650">
              <w:rPr>
                <w:rFonts w:cs="Times"/>
                <w:noProof/>
                <w:position w:val="-14"/>
                <w:lang w:eastAsia="zh-CN"/>
              </w:rPr>
              <w:object w:dxaOrig="320" w:dyaOrig="380" w14:anchorId="5B3797BA">
                <v:shape id="_x0000_i1041" type="#_x0000_t75" alt="" style="width:14pt;height:22pt;mso-width-percent:0;mso-height-percent:0;mso-width-percent:0;mso-height-percent:0" o:ole="">
                  <v:imagedata r:id="rId34" o:title=""/>
                </v:shape>
                <o:OLEObject Type="Embed" ProgID="Equation.DSMT4" ShapeID="_x0000_i1041" DrawAspect="Content" ObjectID="_1631688718" r:id="rId35"/>
              </w:object>
            </w:r>
            <w:r w:rsidRPr="0006624A">
              <w:rPr>
                <w:rFonts w:cs="Times"/>
                <w:lang w:eastAsia="zh-CN"/>
              </w:rPr>
              <w:fldChar w:fldCharType="begin"/>
            </w:r>
            <w:r w:rsidRPr="0006624A">
              <w:rPr>
                <w:rFonts w:cs="Times"/>
                <w:lang w:eastAsia="zh-C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sub>
                  </m:sSub>
                </m:sub>
              </m:sSub>
            </m:oMath>
            <w:r w:rsidRPr="0006624A">
              <w:rPr>
                <w:rFonts w:cs="Times"/>
                <w:lang w:eastAsia="zh-CN"/>
              </w:rPr>
              <w:instrText xml:space="preserve"> </w:instrText>
            </w:r>
            <w:r w:rsidRPr="0006624A">
              <w:rPr>
                <w:rFonts w:cs="Times"/>
                <w:lang w:eastAsia="zh-CN"/>
              </w:rPr>
              <w:fldChar w:fldCharType="end"/>
            </w:r>
            <w:r w:rsidRPr="0006624A">
              <w:rPr>
                <w:rFonts w:cs="Times"/>
                <w:lang w:eastAsia="zh-CN"/>
              </w:rPr>
              <w:t xml:space="preserve"> (maximum threshold of 0, </w:t>
            </w:r>
            <w:r w:rsidR="00750821" w:rsidRPr="00161650">
              <w:rPr>
                <w:rFonts w:cs="Times"/>
                <w:noProof/>
                <w:position w:val="-20"/>
                <w:lang w:eastAsia="zh-CN"/>
              </w:rPr>
              <w:object w:dxaOrig="360" w:dyaOrig="580" w14:anchorId="682C206D">
                <v:shape id="_x0000_i1042" type="#_x0000_t75" alt="" style="width:21.5pt;height:28pt;mso-width-percent:0;mso-height-percent:0;mso-width-percent:0;mso-height-percent:0" o:ole="">
                  <v:imagedata r:id="rId36" o:title=""/>
                </v:shape>
                <o:OLEObject Type="Embed" ProgID="Equation.DSMT4" ShapeID="_x0000_i1042" DrawAspect="Content" ObjectID="_1631688719" r:id="rId37"/>
              </w:object>
            </w:r>
            <w:r w:rsidRPr="0006624A">
              <w:rPr>
                <w:rFonts w:cs="Times"/>
                <w:lang w:eastAsia="zh-CN"/>
              </w:rPr>
              <w:t>,</w:t>
            </w:r>
            <w:r w:rsidR="00750821" w:rsidRPr="00161650">
              <w:rPr>
                <w:rFonts w:cs="Times"/>
                <w:noProof/>
                <w:position w:val="-20"/>
                <w:lang w:eastAsia="zh-CN"/>
              </w:rPr>
              <w:object w:dxaOrig="200" w:dyaOrig="540" w14:anchorId="73E60E55">
                <v:shape id="_x0000_i1043" type="#_x0000_t75" alt="" style="width:8pt;height:28pt;mso-width-percent:0;mso-height-percent:0;mso-width-percent:0;mso-height-percent:0" o:ole="">
                  <v:imagedata r:id="rId38" o:title=""/>
                </v:shape>
                <o:OLEObject Type="Embed" ProgID="Equation.DSMT4" ShapeID="_x0000_i1043" DrawAspect="Content" ObjectID="_1631688720" r:id="rId39"/>
              </w:object>
            </w:r>
            <w:r w:rsidRPr="0006624A">
              <w:rPr>
                <w:rFonts w:cs="Times"/>
                <w:lang w:eastAsia="zh-CN"/>
              </w:rPr>
              <w:t>, or 1) is configured, the following criterion should be satisfied:</w:t>
            </w:r>
            <w:r w:rsidR="00750821" w:rsidRPr="00161650">
              <w:rPr>
                <w:rFonts w:cs="Times"/>
                <w:noProof/>
                <w:position w:val="-36"/>
                <w:lang w:eastAsia="zh-CN"/>
              </w:rPr>
              <w:object w:dxaOrig="1600" w:dyaOrig="760" w14:anchorId="7C228907">
                <v:shape id="_x0000_i1044" type="#_x0000_t75" alt="" style="width:80pt;height:35.5pt;mso-width-percent:0;mso-height-percent:0;mso-width-percent:0;mso-height-percent:0" o:ole="">
                  <v:imagedata r:id="rId40" o:title=""/>
                </v:shape>
                <o:OLEObject Type="Embed" ProgID="Equation.DSMT4" ShapeID="_x0000_i1044" DrawAspect="Content" ObjectID="_1631688721" r:id="rId41"/>
              </w:object>
            </w:r>
            <w:r w:rsidRPr="0006624A">
              <w:rPr>
                <w:rFonts w:cs="Times"/>
                <w:lang w:eastAsia="zh-CN"/>
              </w:rPr>
              <w:t xml:space="preserve">  </w:t>
            </w:r>
            <w:r w:rsidRPr="0006624A">
              <w:rPr>
                <w:rFonts w:cs="Times"/>
              </w:rPr>
              <w:fldChar w:fldCharType="begin"/>
            </w:r>
            <w:r w:rsidRPr="0006624A">
              <w:rPr>
                <w:rFonts w:cs="Times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w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)</m:t>
                      </m:r>
                    </m:e>
                  </m:d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max</m:t>
                          </m:r>
                        </m:e>
                        <m:li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l,k</m:t>
                          </m:r>
                        </m:lim>
                      </m:limLow>
                    </m:fName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w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(l,k)</m:t>
                          </m:r>
                        </m:e>
                      </m:d>
                    </m:e>
                  </m:func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sub>
                  </m:sSub>
                </m:sub>
              </m:sSub>
            </m:oMath>
            <w:r w:rsidRPr="0006624A">
              <w:rPr>
                <w:rFonts w:cs="Times"/>
              </w:rPr>
              <w:instrText xml:space="preserve"> </w:instrText>
            </w:r>
            <w:r w:rsidRPr="0006624A">
              <w:rPr>
                <w:rFonts w:cs="Times"/>
              </w:rPr>
              <w:fldChar w:fldCharType="end"/>
            </w:r>
          </w:p>
          <w:p w14:paraId="4837D4C6" w14:textId="77777777" w:rsidR="0006624A" w:rsidRPr="0006624A" w:rsidRDefault="0006624A" w:rsidP="003D297A">
            <w:pPr>
              <w:pStyle w:val="ListParagraph"/>
              <w:numPr>
                <w:ilvl w:val="3"/>
                <w:numId w:val="2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</w:rPr>
            </w:pPr>
            <w:r w:rsidRPr="0006624A">
              <w:rPr>
                <w:rFonts w:cs="Times"/>
              </w:rPr>
              <w:t>i.e. the “wideband gain” in the frequency domain of the precoder is restricted similarly to Rel. 15</w:t>
            </w:r>
          </w:p>
          <w:p w14:paraId="4A411F2B" w14:textId="20EA9490" w:rsidR="0006624A" w:rsidRPr="0006624A" w:rsidRDefault="0006624A" w:rsidP="003D297A">
            <w:pPr>
              <w:pStyle w:val="ListParagraph"/>
              <w:numPr>
                <w:ilvl w:val="1"/>
                <w:numId w:val="26"/>
              </w:numPr>
              <w:spacing w:after="0"/>
              <w:rPr>
                <w:iCs/>
                <w:lang w:val="en-US" w:eastAsia="ko-KR"/>
              </w:rPr>
            </w:pPr>
            <w:r w:rsidRPr="0006624A">
              <w:rPr>
                <w:rFonts w:cs="Times"/>
                <w:lang w:val="en-US" w:eastAsia="ko-KR"/>
              </w:rPr>
              <w:t xml:space="preserve">This maximum amplitude restriction is higher-layer configured with four bitmaps </w:t>
            </w:r>
            <w:r w:rsidR="00750821" w:rsidRPr="00161650">
              <w:rPr>
                <w:rFonts w:cs="Times"/>
                <w:noProof/>
                <w:position w:val="-16"/>
                <w:lang w:val="en-US"/>
              </w:rPr>
              <w:object w:dxaOrig="1980" w:dyaOrig="440" w14:anchorId="7EDF5E8E">
                <v:shape id="_x0000_i1045" type="#_x0000_t75" alt="" style="width:100.5pt;height:22pt;mso-width-percent:0;mso-height-percent:0;mso-width-percent:0;mso-height-percent:0" o:ole="">
                  <v:imagedata r:id="rId23" o:title=""/>
                </v:shape>
                <o:OLEObject Type="Embed" ProgID="Equation.DSMT4" ShapeID="_x0000_i1045" DrawAspect="Content" ObjectID="_1631688722" r:id="rId42"/>
              </w:object>
            </w:r>
            <w:r w:rsidRPr="0006624A">
              <w:rPr>
                <w:rFonts w:cs="Times"/>
                <w:lang w:val="en-US" w:eastAsia="ko-KR"/>
              </w:rPr>
              <w:t xml:space="preserve"> </w:t>
            </w:r>
          </w:p>
        </w:tc>
      </w:tr>
    </w:tbl>
    <w:p w14:paraId="2FE5EA85" w14:textId="77777777" w:rsidR="0006624A" w:rsidRPr="0006624A" w:rsidRDefault="0006624A" w:rsidP="0006624A"/>
    <w:p w14:paraId="30CE413F" w14:textId="77777777" w:rsidR="003950C1" w:rsidRDefault="003950C1" w:rsidP="003950C1">
      <w:pPr>
        <w:rPr>
          <w:b/>
          <w:bCs/>
          <w:i/>
          <w:iCs/>
          <w:u w:val="single"/>
          <w:lang w:val="en-US"/>
        </w:rPr>
      </w:pPr>
    </w:p>
    <w:p w14:paraId="1A3C6C79" w14:textId="3EAD745A" w:rsidR="00472AEE" w:rsidRDefault="00472AEE" w:rsidP="00472AEE">
      <w:pPr>
        <w:spacing w:line="276" w:lineRule="auto"/>
        <w:jc w:val="both"/>
        <w:rPr>
          <w:lang w:val="en-US"/>
        </w:rPr>
      </w:pPr>
      <w:r>
        <w:rPr>
          <w:lang w:val="en-US"/>
        </w:rPr>
        <w:t xml:space="preserve">In the following sub-section, the different alternatives for the </w:t>
      </w:r>
      <w:r w:rsidRPr="00A04E76">
        <w:rPr>
          <w:rFonts w:ascii="Times New Roman" w:hAnsi="Times New Roman"/>
          <w:szCs w:val="20"/>
        </w:rPr>
        <w:t>Rel</w:t>
      </w:r>
      <w:r w:rsidR="00DA25FD">
        <w:rPr>
          <w:rFonts w:ascii="Times New Roman" w:hAnsi="Times New Roman"/>
          <w:szCs w:val="20"/>
        </w:rPr>
        <w:t>.</w:t>
      </w:r>
      <w:r w:rsidRPr="00A04E76">
        <w:rPr>
          <w:rFonts w:ascii="Times New Roman" w:hAnsi="Times New Roman"/>
          <w:szCs w:val="20"/>
        </w:rPr>
        <w:t>-16</w:t>
      </w:r>
      <w:r w:rsidRPr="00FB15E8">
        <w:rPr>
          <w:lang w:val="en-US"/>
        </w:rPr>
        <w:t xml:space="preserve"> </w:t>
      </w:r>
      <w:r>
        <w:rPr>
          <w:lang w:val="en-US"/>
        </w:rPr>
        <w:t xml:space="preserve">CBSR design </w:t>
      </w:r>
      <w:r w:rsidR="00A70687">
        <w:rPr>
          <w:lang w:val="en-US"/>
        </w:rPr>
        <w:t xml:space="preserve">agreed </w:t>
      </w:r>
      <w:r>
        <w:rPr>
          <w:lang w:val="en-US"/>
        </w:rPr>
        <w:t>in RAN1</w:t>
      </w:r>
      <w:r w:rsidR="00A70687">
        <w:rPr>
          <w:lang w:val="en-US"/>
        </w:rPr>
        <w:t>#</w:t>
      </w:r>
      <w:r>
        <w:rPr>
          <w:lang w:val="en-US"/>
        </w:rPr>
        <w:t xml:space="preserve">98 are discussed. </w:t>
      </w:r>
    </w:p>
    <w:p w14:paraId="1B1A1A94" w14:textId="77777777" w:rsidR="00472AEE" w:rsidRDefault="00472AEE" w:rsidP="00472AEE">
      <w:pPr>
        <w:spacing w:line="276" w:lineRule="auto"/>
        <w:jc w:val="center"/>
        <w:rPr>
          <w:lang w:val="en-US"/>
        </w:rPr>
      </w:pPr>
    </w:p>
    <w:p w14:paraId="537A5138" w14:textId="1A065D36" w:rsidR="00472AEE" w:rsidRDefault="00472AEE" w:rsidP="00472AEE">
      <w:pPr>
        <w:spacing w:line="276" w:lineRule="auto"/>
        <w:jc w:val="both"/>
        <w:rPr>
          <w:lang w:val="en-US"/>
        </w:rPr>
      </w:pPr>
      <w:r>
        <w:rPr>
          <w:lang w:val="en-US"/>
        </w:rPr>
        <w:lastRenderedPageBreak/>
        <w:t>In ALT</w:t>
      </w:r>
      <w:r w:rsidR="00DA25FD">
        <w:rPr>
          <w:lang w:val="en-US"/>
        </w:rPr>
        <w:t xml:space="preserve"> </w:t>
      </w:r>
      <w:r>
        <w:rPr>
          <w:lang w:val="en-US"/>
        </w:rPr>
        <w:t>2, a simple per coefficient amplitude restriction is applied to the non-zero combining coefficients associated with a spatial beam. As the number of non-zero combining coefficients associated with a spatial beam is selected by the UE and can vary a lot for the selected beams, it is obvious that per coefficient amplitude restriction</w:t>
      </w:r>
      <w:r w:rsidR="00986DE5">
        <w:rPr>
          <w:lang w:val="en-US"/>
        </w:rPr>
        <w:t xml:space="preserve"> does not </w:t>
      </w:r>
      <w:r>
        <w:rPr>
          <w:lang w:val="en-US"/>
        </w:rPr>
        <w:t xml:space="preserve">control the total radiated power of a spatial beam. Therefore, an amplitude restriction for each non-zero combining coefficient does not make </w:t>
      </w:r>
      <w:r w:rsidR="00DA25FD">
        <w:rPr>
          <w:lang w:val="en-US"/>
        </w:rPr>
        <w:t xml:space="preserve">any </w:t>
      </w:r>
      <w:r>
        <w:rPr>
          <w:lang w:val="en-US"/>
        </w:rPr>
        <w:t xml:space="preserve">sense. </w:t>
      </w:r>
    </w:p>
    <w:p w14:paraId="00B35BDB" w14:textId="77777777" w:rsidR="00A70687" w:rsidRDefault="00A70687" w:rsidP="00472AEE">
      <w:pPr>
        <w:spacing w:line="276" w:lineRule="auto"/>
        <w:jc w:val="both"/>
        <w:rPr>
          <w:lang w:val="en-US"/>
        </w:rPr>
      </w:pPr>
    </w:p>
    <w:p w14:paraId="168AA6B1" w14:textId="41FF5D08" w:rsidR="00472AEE" w:rsidRPr="00496A4C" w:rsidRDefault="00472AEE" w:rsidP="00472AEE">
      <w:pPr>
        <w:spacing w:line="276" w:lineRule="auto"/>
        <w:jc w:val="both"/>
        <w:rPr>
          <w:lang w:val="en-US"/>
        </w:rPr>
      </w:pPr>
      <w:r>
        <w:rPr>
          <w:lang w:val="en-US"/>
        </w:rPr>
        <w:t>In ALT</w:t>
      </w:r>
      <w:r w:rsidR="00DA25FD">
        <w:rPr>
          <w:lang w:val="en-US"/>
        </w:rPr>
        <w:t xml:space="preserve"> </w:t>
      </w:r>
      <w:r>
        <w:rPr>
          <w:lang w:val="en-US"/>
        </w:rPr>
        <w:t xml:space="preserve">3A, the total power of all non-zero combining coefficients associated with a beam is restricted. For each beam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sub>
        </m:sSub>
      </m:oMath>
      <w:r>
        <w:rPr>
          <w:lang w:val="en-US"/>
        </w:rPr>
        <w:t xml:space="preserve"> (</w:t>
      </w:r>
      <m:oMath>
        <m:r>
          <m:rPr>
            <m:sty m:val="p"/>
          </m:rPr>
          <w:rPr>
            <w:rFonts w:ascii="Cambria Math" w:hAnsi="Cambria Math"/>
            <w:lang w:val="en-US"/>
          </w:rPr>
          <m:t>i∈{0,…,L-1}</m:t>
        </m:r>
      </m:oMath>
      <w:r>
        <w:rPr>
          <w:lang w:val="en-US"/>
        </w:rPr>
        <w:t>)</w:t>
      </w:r>
      <w:r w:rsidRPr="00496A4C">
        <w:rPr>
          <w:lang w:val="en-US"/>
        </w:rPr>
        <w:t xml:space="preserve">, the following inequality </w:t>
      </w:r>
      <w:r>
        <w:rPr>
          <w:lang w:val="en-US"/>
        </w:rPr>
        <w:t>must</w:t>
      </w:r>
      <w:r w:rsidRPr="00496A4C">
        <w:rPr>
          <w:lang w:val="en-US"/>
        </w:rPr>
        <w:t xml:space="preserve"> be satisfied: </w:t>
      </w:r>
    </w:p>
    <w:p w14:paraId="60298381" w14:textId="77777777" w:rsidR="00472AEE" w:rsidRDefault="00472AEE" w:rsidP="00472AEE">
      <w:pPr>
        <w:spacing w:line="276" w:lineRule="auto"/>
        <w:jc w:val="both"/>
        <w:rPr>
          <w:lang w:val="en-US"/>
        </w:rPr>
      </w:pPr>
    </w:p>
    <w:p w14:paraId="33A6D656" w14:textId="77777777" w:rsidR="00472AEE" w:rsidRPr="00496A4C" w:rsidRDefault="00472AEE" w:rsidP="00472AEE">
      <w:pPr>
        <w:spacing w:line="276" w:lineRule="auto"/>
        <w:jc w:val="both"/>
        <w:rPr>
          <w:szCs w:val="20"/>
        </w:rPr>
      </w:pPr>
      <m:oMathPara>
        <m:oMath>
          <m:r>
            <w:rPr>
              <w:rFonts w:ascii="Cambria Math" w:hAnsi="Cambria Math"/>
              <w:szCs w:val="20"/>
            </w:rPr>
            <m:t>P</m:t>
          </m:r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  <w:szCs w:val="20"/>
            </w:rPr>
            <m:t>≤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γ</m:t>
              </m:r>
            </m:e>
            <m:sub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i</m:t>
                  </m:r>
                </m:sub>
              </m:sSub>
            </m:sub>
          </m:sSub>
          <m:r>
            <w:rPr>
              <w:rFonts w:ascii="Cambria Math" w:hAnsi="Cambria Math"/>
              <w:szCs w:val="20"/>
            </w:rPr>
            <m:t>=P</m:t>
          </m:r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L-1</m:t>
                  </m:r>
                </m:sub>
              </m:sSub>
            </m:e>
          </m:d>
          <m:r>
            <w:rPr>
              <w:rFonts w:ascii="Cambria Math" w:hAnsi="Cambria Math"/>
              <w:szCs w:val="20"/>
            </w:rPr>
            <m:t xml:space="preserve"> </m:t>
          </m:r>
          <m:sSubSup>
            <m:sSubSupPr>
              <m:ctrlPr>
                <w:rPr>
                  <w:rFonts w:ascii="Cambria Math" w:hAnsi="Cambria Math"/>
                  <w:i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Cs w:val="20"/>
                </w:rPr>
                <m:t>γ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i</m:t>
                  </m:r>
                </m:sub>
              </m:sSub>
            </m:sub>
            <m:sup>
              <m:r>
                <w:rPr>
                  <w:rFonts w:ascii="Cambria Math" w:hAnsi="Cambria Math"/>
                  <w:szCs w:val="20"/>
                </w:rPr>
                <m:t>'</m:t>
              </m:r>
            </m:sup>
          </m:sSubSup>
          <m:r>
            <w:rPr>
              <w:rFonts w:ascii="Cambria Math" w:hAnsi="Cambria Math"/>
              <w:szCs w:val="20"/>
            </w:rPr>
            <m:t>,</m:t>
          </m:r>
        </m:oMath>
      </m:oMathPara>
    </w:p>
    <w:p w14:paraId="22797F5B" w14:textId="77777777" w:rsidR="00472AEE" w:rsidRDefault="00472AEE" w:rsidP="00472AEE">
      <w:pPr>
        <w:spacing w:line="276" w:lineRule="auto"/>
        <w:jc w:val="both"/>
        <w:rPr>
          <w:lang w:val="en-US"/>
        </w:rPr>
      </w:pPr>
    </w:p>
    <w:p w14:paraId="2A177EEE" w14:textId="77777777" w:rsidR="00472AEE" w:rsidRDefault="00472AEE" w:rsidP="00472AEE">
      <w:pPr>
        <w:spacing w:line="276" w:lineRule="auto"/>
        <w:jc w:val="both"/>
        <w:rPr>
          <w:szCs w:val="20"/>
        </w:rPr>
      </w:pPr>
      <w:r>
        <w:rPr>
          <w:lang w:val="en-US"/>
        </w:rPr>
        <w:t xml:space="preserve">where </w:t>
      </w:r>
      <m:oMath>
        <m:r>
          <w:rPr>
            <w:rFonts w:ascii="Cambria Math" w:hAnsi="Cambria Math"/>
            <w:szCs w:val="20"/>
          </w:rPr>
          <m:t>P</m:t>
        </m:r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Cs w:val="2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szCs w:val="20"/>
              </w:rPr>
            </m:ctrlPr>
          </m:naryPr>
          <m:sub>
            <m:r>
              <w:rPr>
                <w:rFonts w:ascii="Cambria Math" w:hAnsi="Cambria Math"/>
                <w:szCs w:val="20"/>
              </w:rPr>
              <m:t>λ=0</m:t>
            </m:r>
          </m:sub>
          <m:sup>
            <m:r>
              <w:rPr>
                <w:rFonts w:ascii="Cambria Math" w:hAnsi="Cambria Math"/>
                <w:szCs w:val="20"/>
              </w:rPr>
              <m:t>RI-1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szCs w:val="20"/>
                  </w:rPr>
                </m:ctrlPr>
              </m:naryPr>
              <m:sub>
                <m:r>
                  <w:rPr>
                    <w:rFonts w:ascii="Cambria Math" w:hAnsi="Cambria Math"/>
                    <w:szCs w:val="20"/>
                  </w:rPr>
                  <m:t>m=0</m:t>
                </m:r>
              </m:sub>
              <m:sup>
                <m:r>
                  <w:rPr>
                    <w:rFonts w:ascii="Cambria Math" w:hAnsi="Cambria Math"/>
                    <w:szCs w:val="20"/>
                  </w:rPr>
                  <m:t>M-1</m:t>
                </m:r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Cs w:val="20"/>
                      </w:rPr>
                      <m:t>k=0</m:t>
                    </m:r>
                  </m:sub>
                  <m:sup>
                    <m:r>
                      <w:rPr>
                        <w:rFonts w:ascii="Cambria Math" w:hAnsi="Cambria Math"/>
                        <w:szCs w:val="20"/>
                      </w:rPr>
                      <m:t>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res,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i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2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λ,m,k</m:t>
                        </m:r>
                      </m:e>
                    </m:d>
                  </m:e>
                </m:nary>
              </m:e>
            </m:nary>
          </m:e>
        </m:nary>
      </m:oMath>
      <w:r>
        <w:rPr>
          <w:szCs w:val="20"/>
        </w:rPr>
        <w:t xml:space="preserve"> is the total power of the beam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sub>
        </m:sSub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szCs w:val="20"/>
          </w:rPr>
          <m:t>P</m:t>
        </m:r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0</m:t>
                </m:r>
              </m:sub>
            </m:sSub>
            <m:r>
              <w:rPr>
                <w:rFonts w:ascii="Cambria Math" w:hAnsi="Cambria Math"/>
                <w:szCs w:val="20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L-1</m:t>
                </m:r>
              </m:sub>
            </m:sSub>
          </m:e>
        </m:d>
        <m:r>
          <w:rPr>
            <w:rFonts w:ascii="Cambria Math" w:hAnsi="Cambria Math"/>
            <w:szCs w:val="2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szCs w:val="20"/>
              </w:rPr>
            </m:ctrlPr>
          </m:naryPr>
          <m:sub>
            <m:r>
              <w:rPr>
                <w:rFonts w:ascii="Cambria Math" w:hAnsi="Cambria Math"/>
                <w:szCs w:val="20"/>
              </w:rPr>
              <m:t>l=0</m:t>
            </m:r>
          </m:sub>
          <m:sup>
            <m:r>
              <w:rPr>
                <w:rFonts w:ascii="Cambria Math" w:hAnsi="Cambria Math"/>
                <w:szCs w:val="20"/>
              </w:rPr>
              <m:t>L-1</m:t>
            </m:r>
          </m:sup>
          <m:e>
            <m:r>
              <w:rPr>
                <w:rFonts w:ascii="Cambria Math" w:hAnsi="Cambria Math"/>
                <w:szCs w:val="20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i</m:t>
                    </m:r>
                  </m:sub>
                </m:sSub>
              </m:e>
            </m:d>
          </m:e>
        </m:nary>
      </m:oMath>
      <w:r>
        <w:rPr>
          <w:szCs w:val="20"/>
        </w:rPr>
        <w:t xml:space="preserve"> is the total power of the precoder, and 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i</m:t>
                </m:r>
              </m:sub>
            </m:sSub>
          </m:sub>
          <m:sup>
            <m:r>
              <w:rPr>
                <w:rFonts w:ascii="Cambria Math" w:hAnsi="Cambria Math"/>
                <w:szCs w:val="20"/>
              </w:rPr>
              <m:t>'</m:t>
            </m:r>
          </m:sup>
        </m:sSubSup>
        <m:r>
          <w:rPr>
            <w:rFonts w:ascii="Cambria Math" w:hAnsi="Cambria Math"/>
            <w:szCs w:val="20"/>
          </w:rPr>
          <m:t>∈{0,…,1}</m:t>
        </m:r>
      </m:oMath>
      <w:r>
        <w:rPr>
          <w:szCs w:val="20"/>
        </w:rPr>
        <w:t xml:space="preserve"> is the beam power ratio restriction configured by the gNB. A disadvantage of the above scheme is that </w:t>
      </w:r>
      <m:oMath>
        <m:r>
          <w:rPr>
            <w:rFonts w:ascii="Cambria Math" w:hAnsi="Cambria Math"/>
            <w:szCs w:val="20"/>
          </w:rPr>
          <m:t>P</m:t>
        </m:r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0</m:t>
                </m:r>
              </m:sub>
            </m:sSub>
            <m:r>
              <w:rPr>
                <w:rFonts w:ascii="Cambria Math" w:hAnsi="Cambria Math"/>
                <w:szCs w:val="20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Cs w:val="20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L-1</m:t>
                </m:r>
              </m:sub>
            </m:sSub>
          </m:e>
        </m:d>
      </m:oMath>
      <w:r>
        <w:rPr>
          <w:szCs w:val="20"/>
        </w:rPr>
        <w:t xml:space="preserve"> depends on </w:t>
      </w:r>
      <m:oMath>
        <m:r>
          <w:rPr>
            <w:rFonts w:ascii="Cambria Math" w:hAnsi="Cambria Math"/>
            <w:szCs w:val="20"/>
          </w:rPr>
          <m:t>P</m:t>
        </m:r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i</m:t>
                </m:r>
              </m:sub>
            </m:sSub>
          </m:e>
        </m:d>
      </m:oMath>
      <w:r>
        <w:rPr>
          <w:szCs w:val="20"/>
        </w:rPr>
        <w:t xml:space="preserve">, and therefore, optimizing </w:t>
      </w:r>
      <m:oMath>
        <m:r>
          <w:rPr>
            <w:rFonts w:ascii="Cambria Math" w:hAnsi="Cambria Math"/>
            <w:szCs w:val="20"/>
          </w:rPr>
          <m:t>P</m:t>
        </m:r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i</m:t>
                </m:r>
              </m:sub>
            </m:sSub>
          </m:e>
        </m:d>
      </m:oMath>
      <w:r>
        <w:rPr>
          <w:szCs w:val="20"/>
        </w:rPr>
        <w:t xml:space="preserve"> for the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l</m:t>
            </m:r>
          </m:e>
          <m:sub>
            <m:r>
              <w:rPr>
                <w:rFonts w:ascii="Cambria Math" w:hAnsi="Cambria Math"/>
                <w:szCs w:val="20"/>
              </w:rPr>
              <m:t>i</m:t>
            </m:r>
          </m:sub>
        </m:sSub>
      </m:oMath>
      <w:r>
        <w:rPr>
          <w:szCs w:val="20"/>
        </w:rPr>
        <w:t xml:space="preserve">-th beam needs to be performed together with </w:t>
      </w:r>
      <m:oMath>
        <m:r>
          <w:rPr>
            <w:rFonts w:ascii="Cambria Math" w:hAnsi="Cambria Math"/>
            <w:szCs w:val="20"/>
          </w:rPr>
          <m:t>P</m:t>
        </m:r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0</m:t>
                </m:r>
              </m:sub>
            </m:sSub>
            <m:r>
              <w:rPr>
                <w:rFonts w:ascii="Cambria Math" w:hAnsi="Cambria Math"/>
                <w:szCs w:val="20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Cs w:val="20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L-1</m:t>
                </m:r>
              </m:sub>
            </m:sSub>
          </m:e>
        </m:d>
      </m:oMath>
      <w:r>
        <w:rPr>
          <w:szCs w:val="20"/>
        </w:rPr>
        <w:t xml:space="preserve"> for all </w:t>
      </w:r>
      <m:oMath>
        <m:r>
          <w:rPr>
            <w:rFonts w:ascii="Cambria Math" w:hAnsi="Cambria Math"/>
            <w:szCs w:val="20"/>
          </w:rPr>
          <m:t>L</m:t>
        </m:r>
      </m:oMath>
      <w:r>
        <w:rPr>
          <w:szCs w:val="20"/>
        </w:rPr>
        <w:t xml:space="preserve"> spatial beams. This scheme is hence much more expensive in terms of UE complexity than the Rel.-15 CBSR approach as it requires the optimization of two terms jointly.</w:t>
      </w:r>
    </w:p>
    <w:p w14:paraId="626D4521" w14:textId="77777777" w:rsidR="00472AEE" w:rsidRDefault="00472AEE" w:rsidP="00472AEE">
      <w:pPr>
        <w:spacing w:line="276" w:lineRule="auto"/>
        <w:jc w:val="both"/>
        <w:rPr>
          <w:szCs w:val="20"/>
        </w:rPr>
      </w:pPr>
    </w:p>
    <w:p w14:paraId="1501E692" w14:textId="359560C0" w:rsidR="00472AEE" w:rsidRDefault="00472AEE" w:rsidP="00472AEE">
      <w:pPr>
        <w:spacing w:line="276" w:lineRule="auto"/>
        <w:jc w:val="both"/>
        <w:rPr>
          <w:szCs w:val="20"/>
        </w:rPr>
      </w:pPr>
      <w:r>
        <w:rPr>
          <w:lang w:val="en-US"/>
        </w:rPr>
        <w:t>In ALT</w:t>
      </w:r>
      <w:r w:rsidR="00DA25FD">
        <w:rPr>
          <w:lang w:val="en-US"/>
        </w:rPr>
        <w:t xml:space="preserve"> </w:t>
      </w:r>
      <w:r>
        <w:rPr>
          <w:lang w:val="en-US"/>
        </w:rPr>
        <w:t>3B, the wideband amplitude per beam is restricted in the frequency domain which is similar to the Rel.-15 CBSR scheme. This scheme requires FFT-operations when calculating the wideband amplitude for each beam. Similar to ALT</w:t>
      </w:r>
      <w:r w:rsidR="00DA25FD">
        <w:rPr>
          <w:lang w:val="en-US"/>
        </w:rPr>
        <w:t xml:space="preserve"> </w:t>
      </w:r>
      <w:r>
        <w:rPr>
          <w:lang w:val="en-US"/>
        </w:rPr>
        <w:t xml:space="preserve">3A, the two parameters 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Cs w:val="20"/>
              </w:rPr>
              <m:t>2</m:t>
            </m:r>
          </m:sub>
        </m:sSub>
        <m:r>
          <w:rPr>
            <w:rFonts w:ascii="Cambria Math" w:hAnsi="Cambria Math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l</m:t>
            </m:r>
          </m:e>
          <m:sub>
            <m:r>
              <w:rPr>
                <w:rFonts w:ascii="Cambria Math" w:hAnsi="Cambria Math"/>
                <w:szCs w:val="20"/>
              </w:rPr>
              <m:t>0</m:t>
            </m:r>
          </m:sub>
        </m:sSub>
        <m:r>
          <w:rPr>
            <w:rFonts w:ascii="Cambria Math" w:hAnsi="Cambria Math"/>
            <w:szCs w:val="20"/>
          </w:rPr>
          <m:t>,k)</m:t>
        </m:r>
      </m:oMath>
      <w:r>
        <w:rPr>
          <w:szCs w:val="20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szCs w:val="20"/>
          </w:rPr>
          <m:t>max⁡</m:t>
        </m:r>
        <m:r>
          <w:rPr>
            <w:rFonts w:ascii="Cambria Math" w:hAnsi="Cambria Math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Cs w:val="20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r>
              <w:rPr>
                <w:rFonts w:ascii="Cambria Math" w:hAnsi="Cambria Math"/>
                <w:szCs w:val="20"/>
              </w:rPr>
              <m:t>l,k</m:t>
            </m:r>
          </m:e>
        </m:d>
        <m:r>
          <w:rPr>
            <w:rFonts w:ascii="Cambria Math" w:hAnsi="Cambria Math"/>
            <w:szCs w:val="20"/>
          </w:rPr>
          <m:t>)</m:t>
        </m:r>
      </m:oMath>
      <w:r>
        <w:rPr>
          <w:szCs w:val="20"/>
        </w:rPr>
        <w:t xml:space="preserve"> need to be optimized jointly which is more complex than the Rel.-15 CBSR approach. </w:t>
      </w:r>
    </w:p>
    <w:p w14:paraId="04F731E1" w14:textId="77777777" w:rsidR="00472AEE" w:rsidRDefault="00472AEE" w:rsidP="00472AEE">
      <w:pPr>
        <w:spacing w:line="276" w:lineRule="auto"/>
        <w:jc w:val="both"/>
        <w:rPr>
          <w:szCs w:val="20"/>
        </w:rPr>
      </w:pPr>
    </w:p>
    <w:p w14:paraId="1A41391E" w14:textId="7FC71E0C" w:rsidR="00472AEE" w:rsidRDefault="00472AEE" w:rsidP="00472AEE">
      <w:pPr>
        <w:spacing w:line="276" w:lineRule="auto"/>
        <w:jc w:val="both"/>
        <w:rPr>
          <w:lang w:val="en-US"/>
        </w:rPr>
      </w:pPr>
      <w:r>
        <w:rPr>
          <w:szCs w:val="20"/>
        </w:rPr>
        <w:t>In our view, the additional complexity required for ALT</w:t>
      </w:r>
      <w:r w:rsidR="00DA25FD">
        <w:rPr>
          <w:szCs w:val="20"/>
        </w:rPr>
        <w:t xml:space="preserve"> </w:t>
      </w:r>
      <w:r>
        <w:rPr>
          <w:szCs w:val="20"/>
        </w:rPr>
        <w:t>3A and ALT</w:t>
      </w:r>
      <w:r w:rsidR="00DA25FD">
        <w:rPr>
          <w:szCs w:val="20"/>
        </w:rPr>
        <w:t xml:space="preserve"> </w:t>
      </w:r>
      <w:r>
        <w:rPr>
          <w:szCs w:val="20"/>
        </w:rPr>
        <w:t>3B over the Rel.-15 CSBR scheme is not justified</w:t>
      </w:r>
      <w:r w:rsidR="00A70687">
        <w:rPr>
          <w:szCs w:val="20"/>
        </w:rPr>
        <w:t>,</w:t>
      </w:r>
      <w:r>
        <w:rPr>
          <w:szCs w:val="20"/>
        </w:rPr>
        <w:t xml:space="preserve"> and it remains questionable if amplitude or power restriction of the combining coefficients per beam is required at all. We therefore </w:t>
      </w:r>
      <w:r>
        <w:rPr>
          <w:lang w:val="en-US"/>
        </w:rPr>
        <w:t xml:space="preserve">tend to </w:t>
      </w:r>
      <w:r w:rsidR="00DA25FD">
        <w:rPr>
          <w:lang w:val="en-US"/>
        </w:rPr>
        <w:t xml:space="preserve">support </w:t>
      </w:r>
      <w:r>
        <w:rPr>
          <w:lang w:val="en-US"/>
        </w:rPr>
        <w:t xml:space="preserve">ALT1 (hard restriction of the spatial beams) </w:t>
      </w:r>
      <w:r w:rsidRPr="00822964">
        <w:rPr>
          <w:lang w:val="en-US"/>
        </w:rPr>
        <w:t>for the Rel.-16 CBSR des</w:t>
      </w:r>
      <w:r>
        <w:rPr>
          <w:lang w:val="en-US"/>
        </w:rPr>
        <w:t>i</w:t>
      </w:r>
      <w:r w:rsidRPr="00822964">
        <w:rPr>
          <w:lang w:val="en-US"/>
        </w:rPr>
        <w:t>gn</w:t>
      </w:r>
      <w:r>
        <w:rPr>
          <w:lang w:val="en-US"/>
        </w:rPr>
        <w:t xml:space="preserve">. </w:t>
      </w:r>
    </w:p>
    <w:p w14:paraId="5338E619" w14:textId="77777777" w:rsidR="00472AEE" w:rsidRDefault="00472AEE" w:rsidP="00472AEE">
      <w:pPr>
        <w:spacing w:line="276" w:lineRule="auto"/>
        <w:jc w:val="both"/>
        <w:rPr>
          <w:lang w:val="en-US"/>
        </w:rPr>
      </w:pPr>
    </w:p>
    <w:p w14:paraId="48E041BF" w14:textId="4F13E462" w:rsidR="00472AEE" w:rsidRPr="006C4FC0" w:rsidRDefault="00472AEE" w:rsidP="00472AEE">
      <w:pPr>
        <w:spacing w:line="276" w:lineRule="auto"/>
        <w:jc w:val="both"/>
        <w:rPr>
          <w:b/>
          <w:bCs/>
          <w:i/>
          <w:iCs/>
          <w:lang w:val="en-US"/>
        </w:rPr>
      </w:pPr>
      <w:r w:rsidRPr="006C4FC0">
        <w:rPr>
          <w:b/>
          <w:bCs/>
          <w:i/>
          <w:iCs/>
          <w:lang w:val="en-US"/>
        </w:rPr>
        <w:t>Observation</w:t>
      </w:r>
      <w:r>
        <w:rPr>
          <w:b/>
          <w:bCs/>
          <w:i/>
          <w:iCs/>
          <w:lang w:val="en-US"/>
        </w:rPr>
        <w:t xml:space="preserve"> </w:t>
      </w:r>
      <w:r w:rsidR="00986DE5">
        <w:rPr>
          <w:b/>
          <w:bCs/>
          <w:i/>
          <w:iCs/>
          <w:lang w:val="en-US"/>
        </w:rPr>
        <w:t>6</w:t>
      </w:r>
      <w:r w:rsidRPr="006C4FC0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>ALT</w:t>
      </w:r>
      <w:r w:rsidR="00DA25FD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2 does not control the total radiated power of a beam and hence it is not applicable for CSBR. ALT</w:t>
      </w:r>
      <w:r w:rsidR="00986DE5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3A/ALT</w:t>
      </w:r>
      <w:r w:rsidR="00986DE5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 xml:space="preserve">3B are more complex than the Rel.-15 CBSR scheme. </w:t>
      </w:r>
    </w:p>
    <w:p w14:paraId="5E470F1B" w14:textId="77777777" w:rsidR="00472AEE" w:rsidRDefault="00472AEE" w:rsidP="00472AEE">
      <w:pPr>
        <w:spacing w:line="276" w:lineRule="auto"/>
        <w:jc w:val="both"/>
        <w:rPr>
          <w:lang w:val="en-US"/>
        </w:rPr>
      </w:pPr>
    </w:p>
    <w:p w14:paraId="671B6D07" w14:textId="705F389A" w:rsidR="00472AEE" w:rsidRDefault="00472AEE" w:rsidP="00472AEE">
      <w:pPr>
        <w:spacing w:line="276" w:lineRule="auto"/>
        <w:jc w:val="both"/>
        <w:rPr>
          <w:b/>
          <w:bCs/>
          <w:i/>
          <w:iCs/>
          <w:lang w:val="en-US"/>
        </w:rPr>
      </w:pPr>
      <w:r w:rsidRPr="002A16DD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 xml:space="preserve"> </w:t>
      </w:r>
      <w:r w:rsidR="006C68DA">
        <w:rPr>
          <w:b/>
          <w:bCs/>
          <w:i/>
          <w:iCs/>
          <w:lang w:val="en-US"/>
        </w:rPr>
        <w:t>2</w:t>
      </w:r>
      <w:r w:rsidRPr="002A16DD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>Support ALT</w:t>
      </w:r>
      <w:r w:rsidR="00986DE5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 xml:space="preserve">1 for Rel.-16 CBSR. </w:t>
      </w:r>
    </w:p>
    <w:p w14:paraId="487072D2" w14:textId="7992F6A7" w:rsidR="009755EA" w:rsidRDefault="009755EA" w:rsidP="00002A57">
      <w:pPr>
        <w:rPr>
          <w:lang w:val="en-US"/>
        </w:rPr>
      </w:pPr>
    </w:p>
    <w:p w14:paraId="021B800C" w14:textId="77777777" w:rsidR="000A41E3" w:rsidRDefault="000A41E3" w:rsidP="00002A57">
      <w:pPr>
        <w:rPr>
          <w:lang w:val="en-US"/>
        </w:rPr>
      </w:pPr>
    </w:p>
    <w:p w14:paraId="42B7DA24" w14:textId="7C6F47A7" w:rsidR="002C4237" w:rsidRDefault="002C4237" w:rsidP="002C4237">
      <w:pPr>
        <w:pStyle w:val="Heading2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 xml:space="preserve">UE capability </w:t>
      </w:r>
    </w:p>
    <w:p w14:paraId="541CC403" w14:textId="6E9878AF" w:rsidR="002C4237" w:rsidRDefault="002C4237" w:rsidP="002C4237"/>
    <w:p w14:paraId="3F0F1399" w14:textId="77777777" w:rsidR="00A70687" w:rsidRDefault="00A70687" w:rsidP="00D1525B">
      <w:pPr>
        <w:spacing w:line="276" w:lineRule="auto"/>
        <w:jc w:val="both"/>
      </w:pPr>
      <w:r>
        <w:t>In Rel.-15, there are codebook-type-specific UE capability parameters (‘</w:t>
      </w:r>
      <w:proofErr w:type="spellStart"/>
      <w:r w:rsidRPr="00DE3C36">
        <w:rPr>
          <w:i/>
        </w:rPr>
        <w:t>codebookParameters</w:t>
      </w:r>
      <w:proofErr w:type="spellEnd"/>
      <w:r>
        <w:rPr>
          <w:i/>
        </w:rPr>
        <w:t>’</w:t>
      </w:r>
      <w:r>
        <w:rPr>
          <w:b/>
          <w:i/>
        </w:rPr>
        <w:t>)</w:t>
      </w:r>
      <w:r>
        <w:t xml:space="preserve"> such as ‘</w:t>
      </w:r>
      <w:proofErr w:type="spellStart"/>
      <w:r w:rsidRPr="00961190">
        <w:rPr>
          <w:i/>
        </w:rPr>
        <w:t>supportedCSI</w:t>
      </w:r>
      <w:proofErr w:type="spellEnd"/>
      <w:r w:rsidRPr="00961190">
        <w:rPr>
          <w:i/>
        </w:rPr>
        <w:t>-RS-</w:t>
      </w:r>
      <w:proofErr w:type="spellStart"/>
      <w:r w:rsidRPr="00961190">
        <w:rPr>
          <w:i/>
        </w:rPr>
        <w:t>ResourceList</w:t>
      </w:r>
      <w:proofErr w:type="spellEnd"/>
      <w:r>
        <w:t>’ which indicates a list of parameters for the maximum number of ports in a CSI-RS resource, the maximum number of resources and the total number of ports across all CCs within a band simultaneously. In addition, there also exist other codebook-type-specific parameters such as the number of spatial beams and Tx ports for Type-II CSI reporting which are mainly used to control the UE complexity and reporting overhead for the codebook type. At least the extension of these codebook-type-specific UE capability parameters for the Rel.-16 codebook shall be supported.</w:t>
      </w:r>
    </w:p>
    <w:p w14:paraId="406F9E29" w14:textId="29BFC7E1" w:rsidR="00A70687" w:rsidRPr="00697F58" w:rsidRDefault="00A70687" w:rsidP="00A70687">
      <w:pPr>
        <w:spacing w:before="240"/>
        <w:jc w:val="both"/>
        <w:rPr>
          <w:b/>
          <w:bCs/>
          <w:i/>
          <w:iCs/>
          <w:lang w:val="en-US"/>
        </w:rPr>
      </w:pPr>
      <w:r w:rsidRPr="00C865F4">
        <w:rPr>
          <w:b/>
          <w:bCs/>
          <w:i/>
          <w:iCs/>
          <w:lang w:val="en-US"/>
        </w:rPr>
        <w:t>Proposal</w:t>
      </w:r>
      <w:r w:rsidR="00D82390">
        <w:rPr>
          <w:b/>
          <w:bCs/>
          <w:i/>
          <w:iCs/>
          <w:lang w:val="en-US"/>
        </w:rPr>
        <w:t xml:space="preserve"> </w:t>
      </w:r>
      <w:r w:rsidR="006A5A61">
        <w:rPr>
          <w:b/>
          <w:bCs/>
          <w:i/>
          <w:iCs/>
          <w:lang w:val="en-US"/>
        </w:rPr>
        <w:t>3</w:t>
      </w:r>
      <w:r w:rsidRPr="00C865F4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 xml:space="preserve">Include the Rel.-16 </w:t>
      </w:r>
      <w:r w:rsidRPr="00697F58">
        <w:rPr>
          <w:b/>
          <w:bCs/>
          <w:i/>
          <w:iCs/>
          <w:lang w:val="en-US"/>
        </w:rPr>
        <w:t xml:space="preserve">codebook-type-specific parameters in UE capability </w:t>
      </w:r>
      <w:r>
        <w:rPr>
          <w:b/>
          <w:bCs/>
          <w:i/>
          <w:iCs/>
          <w:lang w:val="en-US"/>
        </w:rPr>
        <w:t>‘</w:t>
      </w:r>
      <w:proofErr w:type="spellStart"/>
      <w:r w:rsidRPr="00CA49E9">
        <w:rPr>
          <w:b/>
          <w:bCs/>
          <w:i/>
          <w:iCs/>
          <w:lang w:val="en-US"/>
        </w:rPr>
        <w:t>codebookParameters</w:t>
      </w:r>
      <w:proofErr w:type="spellEnd"/>
      <w:r>
        <w:rPr>
          <w:b/>
          <w:bCs/>
          <w:i/>
          <w:iCs/>
          <w:lang w:val="en-US"/>
        </w:rPr>
        <w:t xml:space="preserve">’, similar to the Rel.-15 codebook types.  </w:t>
      </w:r>
    </w:p>
    <w:p w14:paraId="151372F9" w14:textId="77777777" w:rsidR="00A70687" w:rsidRDefault="00A70687" w:rsidP="00A70687"/>
    <w:p w14:paraId="574FCED9" w14:textId="2BBF47B4" w:rsidR="002C4237" w:rsidRDefault="002C4237" w:rsidP="002C4237"/>
    <w:p w14:paraId="642E9B4E" w14:textId="77777777" w:rsidR="002C4237" w:rsidRPr="002C4237" w:rsidRDefault="002C4237" w:rsidP="002C4237"/>
    <w:p w14:paraId="4B17BE26" w14:textId="3710B440" w:rsidR="002C4237" w:rsidRPr="002C4237" w:rsidRDefault="002C4237" w:rsidP="002C4237">
      <w:pPr>
        <w:rPr>
          <w:rFonts w:ascii="Arial" w:hAnsi="Arial" w:cs="Arial"/>
          <w:b/>
          <w:bCs/>
          <w:sz w:val="26"/>
          <w:szCs w:val="26"/>
        </w:rPr>
      </w:pPr>
      <w:r w:rsidRPr="002C4237">
        <w:rPr>
          <w:rFonts w:ascii="Arial" w:hAnsi="Arial" w:cs="Arial"/>
          <w:b/>
          <w:bCs/>
          <w:sz w:val="26"/>
          <w:szCs w:val="26"/>
        </w:rPr>
        <w:t>2.</w:t>
      </w:r>
      <w:r w:rsidR="003D297A">
        <w:rPr>
          <w:rFonts w:ascii="Arial" w:hAnsi="Arial" w:cs="Arial"/>
          <w:b/>
          <w:bCs/>
          <w:sz w:val="26"/>
          <w:szCs w:val="26"/>
        </w:rPr>
        <w:t>5</w:t>
      </w:r>
      <w:r w:rsidRPr="002C4237">
        <w:rPr>
          <w:rFonts w:ascii="Arial" w:hAnsi="Arial" w:cs="Arial"/>
          <w:b/>
          <w:bCs/>
          <w:sz w:val="26"/>
          <w:szCs w:val="26"/>
        </w:rPr>
        <w:t xml:space="preserve"> </w:t>
      </w:r>
      <w:r w:rsidR="00D82390">
        <w:rPr>
          <w:rFonts w:ascii="Arial" w:hAnsi="Arial" w:cs="Arial"/>
          <w:b/>
          <w:bCs/>
          <w:sz w:val="26"/>
          <w:szCs w:val="26"/>
        </w:rPr>
        <w:t>Remaining issues - o</w:t>
      </w:r>
      <w:r w:rsidRPr="002C4237">
        <w:rPr>
          <w:rFonts w:ascii="Arial" w:hAnsi="Arial" w:cs="Arial"/>
          <w:b/>
          <w:bCs/>
          <w:sz w:val="26"/>
          <w:szCs w:val="26"/>
        </w:rPr>
        <w:t xml:space="preserve">n </w:t>
      </w:r>
      <w:r w:rsidR="00D82390">
        <w:rPr>
          <w:rFonts w:ascii="Arial" w:hAnsi="Arial" w:cs="Arial"/>
          <w:b/>
          <w:bCs/>
          <w:sz w:val="26"/>
          <w:szCs w:val="26"/>
        </w:rPr>
        <w:t xml:space="preserve">the </w:t>
      </w:r>
      <w:r w:rsidRPr="002C4237">
        <w:rPr>
          <w:rFonts w:ascii="Arial" w:hAnsi="Arial" w:cs="Arial"/>
          <w:b/>
          <w:bCs/>
          <w:sz w:val="26"/>
          <w:szCs w:val="26"/>
        </w:rPr>
        <w:t>SCI for RI = 1</w:t>
      </w:r>
    </w:p>
    <w:p w14:paraId="38C24375" w14:textId="5F746795" w:rsidR="002C4237" w:rsidRDefault="002C4237" w:rsidP="00002A57">
      <w:pPr>
        <w:rPr>
          <w:rFonts w:ascii="Arial" w:hAnsi="Arial" w:cs="Arial"/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7"/>
        <w:gridCol w:w="7279"/>
      </w:tblGrid>
      <w:tr w:rsidR="0006624A" w:rsidRPr="00D60DD8" w14:paraId="2325CFF8" w14:textId="77777777" w:rsidTr="0006624A">
        <w:tc>
          <w:tcPr>
            <w:tcW w:w="9625" w:type="dxa"/>
            <w:gridSpan w:val="2"/>
            <w:shd w:val="clear" w:color="auto" w:fill="auto"/>
          </w:tcPr>
          <w:p w14:paraId="0983DF9A" w14:textId="79C2779A" w:rsidR="0006624A" w:rsidRPr="0006624A" w:rsidRDefault="0006624A" w:rsidP="0006624A">
            <w:pPr>
              <w:spacing w:after="120"/>
              <w:rPr>
                <w:bCs/>
                <w:lang w:val="en-US" w:eastAsia="ko-KR"/>
              </w:rPr>
            </w:pPr>
            <w:r w:rsidRPr="0006624A">
              <w:rPr>
                <w:bCs/>
                <w:highlight w:val="green"/>
                <w:lang w:val="en-US" w:eastAsia="ko-KR"/>
              </w:rPr>
              <w:lastRenderedPageBreak/>
              <w:t>Agreement:</w:t>
            </w:r>
          </w:p>
        </w:tc>
      </w:tr>
      <w:tr w:rsidR="0006624A" w:rsidRPr="00D60DD8" w14:paraId="0F166CB5" w14:textId="77777777" w:rsidTr="003D297A">
        <w:tc>
          <w:tcPr>
            <w:tcW w:w="9625" w:type="dxa"/>
            <w:gridSpan w:val="2"/>
            <w:shd w:val="clear" w:color="auto" w:fill="D9D9D9" w:themeFill="background1" w:themeFillShade="D9"/>
          </w:tcPr>
          <w:p w14:paraId="255027DF" w14:textId="77777777" w:rsidR="0006624A" w:rsidRPr="00D60DD8" w:rsidRDefault="0006624A" w:rsidP="003D297A">
            <w:pPr>
              <w:spacing w:after="120"/>
              <w:jc w:val="center"/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SCI and FD basis subset selection indicator</w:t>
            </w:r>
          </w:p>
        </w:tc>
      </w:tr>
      <w:tr w:rsidR="0006624A" w:rsidRPr="00D60DD8" w14:paraId="07289258" w14:textId="77777777" w:rsidTr="003D297A">
        <w:tc>
          <w:tcPr>
            <w:tcW w:w="2155" w:type="dxa"/>
            <w:shd w:val="clear" w:color="auto" w:fill="auto"/>
          </w:tcPr>
          <w:p w14:paraId="6A55154C" w14:textId="77777777" w:rsidR="0006624A" w:rsidRPr="00D60DD8" w:rsidRDefault="0006624A" w:rsidP="003D297A">
            <w:pPr>
              <w:spacing w:after="120"/>
              <w:rPr>
                <w:lang w:val="en-US" w:eastAsia="ko-KR"/>
              </w:rPr>
            </w:pPr>
            <w:r w:rsidRPr="00D60DD8">
              <w:rPr>
                <w:lang w:val="en-US" w:eastAsia="ko-KR"/>
              </w:rPr>
              <w:t>SCI for RI&gt;1</w:t>
            </w:r>
          </w:p>
        </w:tc>
        <w:tc>
          <w:tcPr>
            <w:tcW w:w="7470" w:type="dxa"/>
            <w:shd w:val="clear" w:color="auto" w:fill="auto"/>
          </w:tcPr>
          <w:p w14:paraId="5D1EF1A1" w14:textId="77777777" w:rsidR="0006624A" w:rsidRPr="00D60DD8" w:rsidRDefault="0006624A" w:rsidP="003D297A">
            <w:pPr>
              <w:spacing w:after="120"/>
              <w:rPr>
                <w:lang w:val="en-US" w:eastAsia="ko-KR"/>
              </w:rPr>
            </w:pPr>
            <w:r w:rsidRPr="00D60DD8">
              <w:t xml:space="preserve">Per-layer SCI,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60DD8">
              <w:t xml:space="preserve"> is 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</w:rPr>
                        <m:t>2L</m:t>
                      </m:r>
                    </m:e>
                  </m:func>
                </m:e>
              </m:d>
            </m:oMath>
            <w:r w:rsidRPr="00D60DD8">
              <w:t>–bit (</w:t>
            </w:r>
            <m:oMath>
              <m:r>
                <w:rPr>
                  <w:rFonts w:ascii="Cambria Math" w:hAnsi="Cambria Math"/>
                </w:rPr>
                <m:t>i=0,1,…,(RI-1)</m:t>
              </m:r>
            </m:oMath>
            <w:r w:rsidRPr="00D60DD8">
              <w:t>)</w:t>
            </w:r>
            <w:r>
              <w:t xml:space="preserve"> indicator</w:t>
            </w:r>
            <w:r w:rsidRPr="00D60DD8">
              <w:t xml:space="preserve">. The location (index) of the strongest LC coefficient for layer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D60DD8">
              <w:t xml:space="preserve"> before index remapping is  </w:t>
            </w:r>
            <m:oMath>
              <m:r>
                <w:rPr>
                  <w:rFonts w:ascii="Cambria Math" w:hAnsi="Cambria Math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D60DD8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indicates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bSup>
            </m:oMath>
            <w:r w:rsidRPr="00D60DD8"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bSup>
            </m:oMath>
            <w:r w:rsidRPr="00D60DD8">
              <w:t xml:space="preserve"> is not reported</w:t>
            </w:r>
          </w:p>
        </w:tc>
      </w:tr>
      <w:tr w:rsidR="0006624A" w:rsidRPr="00D60DD8" w14:paraId="23135905" w14:textId="77777777" w:rsidTr="003D297A">
        <w:tc>
          <w:tcPr>
            <w:tcW w:w="2155" w:type="dxa"/>
            <w:shd w:val="clear" w:color="auto" w:fill="auto"/>
          </w:tcPr>
          <w:p w14:paraId="3A83002D" w14:textId="77777777" w:rsidR="0006624A" w:rsidRPr="00D60DD8" w:rsidRDefault="0006624A" w:rsidP="003D297A">
            <w:pPr>
              <w:spacing w:after="120"/>
              <w:rPr>
                <w:lang w:val="en-US" w:eastAsia="ko-KR"/>
              </w:rPr>
            </w:pPr>
            <w:r w:rsidRPr="00D60DD8">
              <w:rPr>
                <w:lang w:val="en-US" w:eastAsia="ko-KR"/>
              </w:rPr>
              <w:t>Index remapping</w:t>
            </w:r>
          </w:p>
        </w:tc>
        <w:tc>
          <w:tcPr>
            <w:tcW w:w="7470" w:type="dxa"/>
            <w:shd w:val="clear" w:color="auto" w:fill="auto"/>
          </w:tcPr>
          <w:p w14:paraId="4EAA9FC1" w14:textId="77777777" w:rsidR="0006624A" w:rsidRPr="00D60DD8" w:rsidRDefault="0006624A" w:rsidP="003D297A">
            <w:pPr>
              <w:spacing w:after="120"/>
              <w:rPr>
                <w:rFonts w:eastAsia="Calibri"/>
                <w:lang w:val="en-US"/>
              </w:rPr>
            </w:pPr>
            <w:r w:rsidRPr="00D60DD8">
              <w:t xml:space="preserve">For layer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D60DD8">
              <w:t xml:space="preserve">, the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60DD8">
              <w:t xml:space="preserve"> of each nonzero LC coefficient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t xml:space="preserve"> is remapped with respect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bSup>
            </m:oMath>
            <w:r w:rsidRPr="00D60DD8"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60DD8">
              <w:t xml:space="preserve">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 w:rsidRPr="00D60DD8">
              <w:t xml:space="preserve">. The FD basis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ko-KR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lang w:val="en-US" w:eastAsia="ko-KR"/>
              </w:rPr>
              <w:t xml:space="preserve"> </w:t>
            </w:r>
            <w:r w:rsidRPr="00D60DD8">
              <w:t xml:space="preserve">associated to each nonzero LC coefficient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t xml:space="preserve"> is remapped with respect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ko-KR"/>
                    </w:rPr>
                    <m:t>k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</m:sub>
              </m:sSub>
            </m:oMath>
            <w:r w:rsidRPr="00D60DD8"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ko-KR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US" w:eastAsia="ko-KR"/>
                        </w:rPr>
                        <m:t>k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lang w:val="en-US" w:eastAsia="ko-KR"/>
              </w:rPr>
              <w:t xml:space="preserve"> </w:t>
            </w:r>
            <w:r w:rsidRPr="00D60DD8">
              <w:t xml:space="preserve">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ko-KR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US" w:eastAsia="ko-KR"/>
                        </w:rPr>
                        <m:t>k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</m:sub>
              </m:sSub>
              <m:r>
                <w:rPr>
                  <w:rFonts w:ascii="Cambria Math" w:hAnsi="Cambria Math"/>
                  <w:lang w:val="en-US" w:eastAsia="ko-KR"/>
                </w:rPr>
                <m:t>=0</m:t>
              </m:r>
            </m:oMath>
            <w:r w:rsidRPr="00D60DD8">
              <w:t xml:space="preserve">. The sets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</w:rPr>
                    <m:t>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*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,0</m:t>
                      </m:r>
                    </m:sub>
                  </m:sSub>
                </m:e>
              </m:d>
            </m:oMath>
            <w:r w:rsidRPr="00D60DD8">
              <w:t xml:space="preserve"> and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lang w:val="en-US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US" w:eastAsia="ko-KR"/>
                            </w:rPr>
                            <m:t>k</m:t>
                          </m:r>
                        </m:e>
                      </m:acc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 w:eastAsia="ko-KR"/>
                    </w:rPr>
                    <m:t>≠0</m:t>
                  </m:r>
                </m:e>
              </m:d>
            </m:oMath>
            <w:r w:rsidRPr="00D60DD8">
              <w:rPr>
                <w:rFonts w:ascii="Cambria Math" w:hAnsi="Cambria Math"/>
                <w:i/>
                <w:iCs/>
              </w:rPr>
              <w:t xml:space="preserve"> </w:t>
            </w:r>
            <w:r w:rsidRPr="00D60DD8">
              <w:rPr>
                <w:lang w:eastAsia="ko-KR"/>
              </w:rPr>
              <w:t>are reported.</w:t>
            </w:r>
          </w:p>
          <w:p w14:paraId="02BF8E0D" w14:textId="77777777" w:rsidR="0006624A" w:rsidRPr="00D60DD8" w:rsidRDefault="0006624A" w:rsidP="003D297A">
            <w:pPr>
              <w:spacing w:after="120"/>
            </w:pPr>
            <w:r w:rsidRPr="00D60DD8">
              <w:rPr>
                <w:u w:val="single"/>
                <w:lang w:eastAsia="ko-KR"/>
              </w:rPr>
              <w:t>Informative note</w:t>
            </w:r>
            <w:r w:rsidRPr="00D60DD8">
              <w:rPr>
                <w:iCs/>
                <w:lang w:eastAsia="ko-KR"/>
              </w:rPr>
              <w:t xml:space="preserve"> (</w:t>
            </w:r>
            <w:r w:rsidRPr="00D60DD8">
              <w:rPr>
                <w:lang w:eastAsia="ko-KR"/>
              </w:rPr>
              <w:t>for the purpose of reference procedure</w:t>
            </w:r>
            <w:r w:rsidRPr="00D60DD8">
              <w:rPr>
                <w:iCs/>
                <w:lang w:eastAsia="ko-KR"/>
              </w:rPr>
              <w:t>):</w:t>
            </w:r>
          </w:p>
          <w:p w14:paraId="09B94186" w14:textId="77777777" w:rsidR="0006624A" w:rsidRPr="00D60DD8" w:rsidRDefault="0006624A" w:rsidP="003D297A">
            <w:pPr>
              <w:spacing w:after="120"/>
            </w:pPr>
            <w:r w:rsidRPr="00D60DD8">
              <w:rPr>
                <w:lang w:eastAsia="ko-KR"/>
              </w:rPr>
              <w:t xml:space="preserve">The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d>
            </m:oMath>
            <w:r w:rsidRPr="00D60DD8">
              <w:t xml:space="preserve"> of nonzero </w:t>
            </w:r>
            <w:r w:rsidRPr="00D60DD8">
              <w:rPr>
                <w:lang w:eastAsia="ko-KR"/>
              </w:rPr>
              <w:t xml:space="preserve">LC coefficients is remapped as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)→(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D60DD8">
              <w:t xml:space="preserve">. </w:t>
            </w:r>
            <w:r w:rsidRPr="00D60DD8">
              <w:rPr>
                <w:lang w:eastAsia="ko-KR"/>
              </w:rPr>
              <w:t xml:space="preserve">The codebook index associated with nonzero LC coefficient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d>
            </m:oMath>
            <w:r w:rsidRPr="00D60DD8">
              <w:t xml:space="preserve"> </w:t>
            </w:r>
            <w:r w:rsidRPr="00D60DD8">
              <w:rPr>
                <w:lang w:eastAsia="ko-KR"/>
              </w:rPr>
              <w:t xml:space="preserve">is remapped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ko-KR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→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 w:eastAsia="ko-KR"/>
                        </w:rPr>
                        <m:t>k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 w:eastAsia="ko-KR"/>
                        </w:rPr>
                        <m:t>k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*</m:t>
                          </m:r>
                        </m:sup>
                      </m:sSubSup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Pr="00D60DD8">
              <w:t>.</w:t>
            </w:r>
            <w:r w:rsidRPr="00D60DD8">
              <w:rPr>
                <w:lang w:val="en-US" w:eastAsia="ko-KR"/>
              </w:rPr>
              <w:t xml:space="preserve"> </w:t>
            </w:r>
          </w:p>
        </w:tc>
      </w:tr>
      <w:tr w:rsidR="0006624A" w:rsidRPr="00D60DD8" w14:paraId="06EB3FC1" w14:textId="77777777" w:rsidTr="003D297A">
        <w:tc>
          <w:tcPr>
            <w:tcW w:w="2155" w:type="dxa"/>
            <w:shd w:val="clear" w:color="auto" w:fill="auto"/>
          </w:tcPr>
          <w:p w14:paraId="384AED26" w14:textId="77777777" w:rsidR="0006624A" w:rsidRPr="00D60DD8" w:rsidRDefault="0006624A" w:rsidP="003D297A">
            <w:pPr>
              <w:spacing w:after="120"/>
              <w:rPr>
                <w:lang w:val="en-US" w:eastAsia="ko-KR"/>
              </w:rPr>
            </w:pPr>
            <w:r w:rsidRPr="00D60DD8">
              <w:rPr>
                <w:lang w:val="en-US" w:eastAsia="ko-KR"/>
              </w:rPr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≤19</m:t>
              </m:r>
            </m:oMath>
          </w:p>
        </w:tc>
        <w:tc>
          <w:tcPr>
            <w:tcW w:w="7470" w:type="dxa"/>
            <w:shd w:val="clear" w:color="auto" w:fill="auto"/>
          </w:tcPr>
          <w:p w14:paraId="2D789B51" w14:textId="77777777" w:rsidR="0006624A" w:rsidRPr="00D60DD8" w:rsidRDefault="00AF5AFE" w:rsidP="003D297A">
            <w:pPr>
              <w:spacing w:after="120"/>
              <w:rPr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06624A" w:rsidRPr="00D60DD8">
              <w:t xml:space="preserve"> bits </w:t>
            </w:r>
          </w:p>
        </w:tc>
      </w:tr>
      <w:tr w:rsidR="0006624A" w:rsidRPr="00D60DD8" w14:paraId="319E8711" w14:textId="77777777" w:rsidTr="003D297A">
        <w:tc>
          <w:tcPr>
            <w:tcW w:w="2155" w:type="dxa"/>
            <w:shd w:val="clear" w:color="auto" w:fill="auto"/>
          </w:tcPr>
          <w:p w14:paraId="09F993FA" w14:textId="77777777" w:rsidR="0006624A" w:rsidRPr="00D60DD8" w:rsidRDefault="0006624A" w:rsidP="003D297A">
            <w:pPr>
              <w:spacing w:after="120"/>
              <w:rPr>
                <w:lang w:val="en-US" w:eastAsia="ko-KR"/>
              </w:rPr>
            </w:pPr>
            <w:r w:rsidRPr="00D60DD8">
              <w:rPr>
                <w:lang w:val="en-US" w:eastAsia="ko-KR"/>
              </w:rPr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&gt;19</m:t>
              </m:r>
            </m:oMath>
          </w:p>
        </w:tc>
        <w:tc>
          <w:tcPr>
            <w:tcW w:w="7470" w:type="dxa"/>
            <w:shd w:val="clear" w:color="auto" w:fill="auto"/>
          </w:tcPr>
          <w:p w14:paraId="46AE8E86" w14:textId="77777777" w:rsidR="0006624A" w:rsidRPr="00D60DD8" w:rsidRDefault="00AF5AFE" w:rsidP="003D297A">
            <w:pPr>
              <w:spacing w:after="120"/>
              <w:rPr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06624A" w:rsidRPr="00D60DD8">
              <w:t xml:space="preserve"> bits </w:t>
            </w:r>
          </w:p>
        </w:tc>
      </w:tr>
      <w:tr w:rsidR="0006624A" w:rsidRPr="00D60DD8" w14:paraId="0B8F6118" w14:textId="77777777" w:rsidTr="003D297A">
        <w:tc>
          <w:tcPr>
            <w:tcW w:w="2155" w:type="dxa"/>
            <w:shd w:val="clear" w:color="auto" w:fill="auto"/>
          </w:tcPr>
          <w:p w14:paraId="29B06F98" w14:textId="77777777" w:rsidR="0006624A" w:rsidRPr="00D60DD8" w:rsidRDefault="00AF5AFE" w:rsidP="003D297A">
            <w:pPr>
              <w:spacing w:after="120"/>
              <w:rPr>
                <w:lang w:val="en-US"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initial</m:t>
                    </m:r>
                  </m:sub>
                </m:sSub>
              </m:oMath>
            </m:oMathPara>
          </w:p>
        </w:tc>
        <w:tc>
          <w:tcPr>
            <w:tcW w:w="7470" w:type="dxa"/>
            <w:shd w:val="clear" w:color="auto" w:fill="auto"/>
          </w:tcPr>
          <w:p w14:paraId="70B5DA94" w14:textId="77777777" w:rsidR="0006624A" w:rsidRPr="00D60DD8" w:rsidRDefault="0006624A" w:rsidP="003D297A">
            <w:pPr>
              <w:spacing w:after="120"/>
              <w:rPr>
                <w:lang w:val="en-US" w:eastAsia="ko-KR"/>
              </w:rPr>
            </w:pPr>
            <w:r w:rsidRPr="00D60DD8">
              <w:rPr>
                <w:lang w:val="en-US" w:eastAsia="ko-KR"/>
              </w:rPr>
              <w:t xml:space="preserve">Reported in UCI part 2, </w:t>
            </w:r>
            <w:r w:rsidR="00750821" w:rsidRPr="00973FD9">
              <w:rPr>
                <w:noProof/>
                <w:position w:val="-14"/>
              </w:rPr>
              <w:object w:dxaOrig="3920" w:dyaOrig="400" w14:anchorId="74D89F59">
                <v:shape id="_x0000_i1046" type="#_x0000_t75" alt="" style="width:160.5pt;height:17.5pt;mso-width-percent:0;mso-height-percent:0;mso-width-percent:0;mso-height-percent:0" o:ole="">
                  <v:imagedata r:id="rId43" o:title=""/>
                </v:shape>
                <o:OLEObject Type="Embed" ProgID="Equation.DSMT4" ShapeID="_x0000_i1046" DrawAspect="Content" ObjectID="_1631688723" r:id="rId44"/>
              </w:object>
            </w:r>
            <w:r>
              <w:rPr>
                <w:lang w:val="en-US" w:eastAsia="ko-KR"/>
              </w:rPr>
              <w:t xml:space="preserve">, </w:t>
            </w:r>
            <w:r w:rsidR="00750821" w:rsidRPr="00973FD9">
              <w:rPr>
                <w:noProof/>
                <w:position w:val="-14"/>
              </w:rPr>
              <w:object w:dxaOrig="1060" w:dyaOrig="400" w14:anchorId="528BCAF1">
                <v:shape id="_x0000_i1047" type="#_x0000_t75" alt="" style="width:44.5pt;height:17.5pt;mso-width-percent:0;mso-height-percent:0;mso-width-percent:0;mso-height-percent:0" o:ole="">
                  <v:imagedata r:id="rId45" o:title=""/>
                </v:shape>
                <o:OLEObject Type="Embed" ProgID="Equation.DSMT4" ShapeID="_x0000_i1047" DrawAspect="Content" ObjectID="_1631688724" r:id="rId46"/>
              </w:object>
            </w:r>
            <w:r>
              <w:t xml:space="preserve"> </w:t>
            </w:r>
            <w:r>
              <w:rPr>
                <w:lang w:val="en-US" w:eastAsia="ko-KR"/>
              </w:rPr>
              <w:t>bits</w:t>
            </w:r>
          </w:p>
        </w:tc>
      </w:tr>
    </w:tbl>
    <w:p w14:paraId="0FB6BBAA" w14:textId="77777777" w:rsidR="0006624A" w:rsidRPr="002C4237" w:rsidRDefault="0006624A" w:rsidP="00002A57">
      <w:pPr>
        <w:rPr>
          <w:rFonts w:ascii="Arial" w:hAnsi="Arial" w:cs="Arial"/>
          <w:b/>
          <w:color w:val="000000" w:themeColor="text1"/>
        </w:rPr>
      </w:pPr>
    </w:p>
    <w:p w14:paraId="604EDC72" w14:textId="053017E8" w:rsidR="00110674" w:rsidRDefault="00D82390">
      <w:pPr>
        <w:spacing w:line="360" w:lineRule="auto"/>
        <w:jc w:val="both"/>
        <w:rPr>
          <w:lang w:val="en-US"/>
        </w:rPr>
      </w:pPr>
      <w:r>
        <w:rPr>
          <w:lang w:val="en-US"/>
        </w:rPr>
        <w:t>In RAN</w:t>
      </w:r>
      <w:r w:rsidR="005E2439">
        <w:rPr>
          <w:lang w:val="en-US"/>
        </w:rPr>
        <w:t>#</w:t>
      </w:r>
      <w:r w:rsidR="00986DE5">
        <w:rPr>
          <w:lang w:val="en-US"/>
        </w:rPr>
        <w:t>96</w:t>
      </w:r>
      <w:r w:rsidR="005E2439">
        <w:rPr>
          <w:lang w:val="en-US"/>
        </w:rPr>
        <w:t xml:space="preserve">, it was agreed that the </w:t>
      </w:r>
      <w:r w:rsidR="00EC3B7F">
        <w:rPr>
          <w:lang w:val="en-US"/>
        </w:rPr>
        <w:t xml:space="preserve">SCI for RI = 1 is </w:t>
      </w:r>
      <w:r w:rsidR="00EC3B7F" w:rsidRPr="00EC3B7F">
        <w:rPr>
          <w:lang w:val="en-US"/>
        </w:rPr>
        <w:t xml:space="preserve">indicated by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NZ</m:t>
                    </m:r>
                  </m:sub>
                </m:sSub>
              </m:e>
            </m:func>
          </m:e>
        </m:d>
      </m:oMath>
      <w:r w:rsidR="00EC3B7F" w:rsidRPr="00EC3B7F">
        <w:rPr>
          <w:lang w:val="en-US"/>
        </w:rPr>
        <w:t>-bit indicator</w:t>
      </w:r>
      <w:r w:rsidR="005E2439">
        <w:rPr>
          <w:lang w:val="en-US"/>
        </w:rPr>
        <w:t>. Furthermore, in RAN</w:t>
      </w:r>
      <w:r w:rsidR="00986DE5">
        <w:rPr>
          <w:lang w:val="en-US"/>
        </w:rPr>
        <w:t>1#97</w:t>
      </w:r>
      <w:r w:rsidR="005E2439">
        <w:rPr>
          <w:lang w:val="en-US"/>
        </w:rPr>
        <w:t xml:space="preserve"> it was agreed that </w:t>
      </w:r>
      <w:r w:rsidR="00047998">
        <w:rPr>
          <w:lang w:val="en-US"/>
        </w:rPr>
        <w:t>for</w:t>
      </w:r>
      <w:r w:rsidR="00EC3B7F" w:rsidRPr="00EC3B7F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RI</m:t>
        </m:r>
        <m:r>
          <m:rPr>
            <m:sty m:val="p"/>
          </m:rPr>
          <w:rPr>
            <w:rFonts w:ascii="Cambria Math" w:hAnsi="Cambria Math"/>
            <w:lang w:val="en-US"/>
          </w:rPr>
          <m:t>&gt;1</m:t>
        </m:r>
      </m:oMath>
      <w:r w:rsidR="00EC3B7F" w:rsidRPr="00EC3B7F">
        <w:rPr>
          <w:lang w:val="en-US"/>
        </w:rPr>
        <w:t xml:space="preserve">, the </w:t>
      </w:r>
      <w:r w:rsidR="00047998">
        <w:rPr>
          <w:lang w:val="en-US"/>
        </w:rPr>
        <w:t>SCI</w:t>
      </w:r>
      <w:r w:rsidR="00EC3B7F" w:rsidRPr="00EC3B7F">
        <w:rPr>
          <w:lang w:val="en-US"/>
        </w:rPr>
        <w:t xml:space="preserve"> is indicated </w:t>
      </w:r>
      <w:r w:rsidR="005E2439">
        <w:rPr>
          <w:lang w:val="en-US"/>
        </w:rPr>
        <w:t>by</w:t>
      </w:r>
      <w:r w:rsidR="005E2439" w:rsidRPr="00EC3B7F">
        <w:rPr>
          <w:lang w:val="en-US"/>
        </w:rPr>
        <w:t xml:space="preserve"> </w:t>
      </w:r>
      <w:r w:rsidR="00EC3B7F" w:rsidRPr="00EC3B7F">
        <w:rPr>
          <w:lang w:val="en-US"/>
        </w:rPr>
        <w:t xml:space="preserve">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</m:func>
          </m:e>
        </m:d>
      </m:oMath>
      <w:r w:rsidR="00EC3B7F" w:rsidRPr="00EC3B7F">
        <w:rPr>
          <w:lang w:val="en-US"/>
        </w:rPr>
        <w:t>-bit indicator</w:t>
      </w:r>
      <w:r w:rsidR="005E2439">
        <w:rPr>
          <w:lang w:val="en-US"/>
        </w:rPr>
        <w:t>, requiring a</w:t>
      </w:r>
      <w:r w:rsidR="00EC3B7F" w:rsidRPr="00EC3B7F">
        <w:rPr>
          <w:lang w:val="en-US"/>
        </w:rPr>
        <w:t xml:space="preserve"> cyclic shift operation </w:t>
      </w:r>
      <w:r w:rsidR="005E2439">
        <w:rPr>
          <w:lang w:val="en-US"/>
        </w:rPr>
        <w:t>on the coefficients and FD basis indices</w:t>
      </w:r>
      <w:r w:rsidR="00047998">
        <w:rPr>
          <w:lang w:val="en-US"/>
        </w:rPr>
        <w:t xml:space="preserve">. </w:t>
      </w:r>
      <w:r>
        <w:rPr>
          <w:lang w:val="en-US"/>
        </w:rPr>
        <w:t>Moreover, it was also agreed that</w:t>
      </w:r>
      <w:r w:rsidR="008A16C3">
        <w:rPr>
          <w:lang w:val="en-US"/>
        </w:rPr>
        <w:t xml:space="preserve"> irrespective of the rank,</w:t>
      </w:r>
      <w:r>
        <w:rPr>
          <w:lang w:val="en-US"/>
        </w:rPr>
        <w:t xml:space="preserve"> the FD basis indicator is given by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G-1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="005E2439">
        <w:t xml:space="preserve"> </w:t>
      </w:r>
      <w:r w:rsidR="008A16C3">
        <w:t>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G=N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or</m:t>
        </m:r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G=N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8A16C3">
        <w:t xml:space="preserve">) </w:t>
      </w:r>
      <w:r w:rsidR="005E2439">
        <w:t xml:space="preserve">combinatorial </w:t>
      </w:r>
      <w:r w:rsidR="00966DE9">
        <w:t xml:space="preserve">bit </w:t>
      </w:r>
      <w:r w:rsidR="005E2439">
        <w:t xml:space="preserve">indicator, </w:t>
      </w:r>
      <w:r w:rsidR="008A16C3">
        <w:t xml:space="preserve">implying that </w:t>
      </w:r>
      <w:r w:rsidR="005E2439">
        <w:t xml:space="preserve">the cyclic shift </w:t>
      </w:r>
      <w:r w:rsidR="008A16C3">
        <w:t xml:space="preserve">operation </w:t>
      </w:r>
      <w:r w:rsidR="005E2439">
        <w:t xml:space="preserve">is also performed for </w:t>
      </w:r>
      <m:oMath>
        <m:r>
          <w:rPr>
            <w:rFonts w:ascii="Cambria Math" w:hAnsi="Cambria Math"/>
          </w:rPr>
          <m:t>RI=1</m:t>
        </m:r>
      </m:oMath>
      <w:r w:rsidR="008A16C3">
        <w:t xml:space="preserve">. </w:t>
      </w:r>
      <w:r w:rsidR="00966DE9">
        <w:t xml:space="preserve">Consequently, even for </w:t>
      </w:r>
      <m:oMath>
        <m:r>
          <w:rPr>
            <w:rFonts w:ascii="Cambria Math" w:hAnsi="Cambria Math"/>
            <w:lang w:val="en-US"/>
          </w:rPr>
          <m:t>RI</m:t>
        </m:r>
        <m:r>
          <m:rPr>
            <m:sty m:val="p"/>
          </m:rPr>
          <w:rPr>
            <w:rFonts w:ascii="Cambria Math" w:hAnsi="Cambria Math"/>
            <w:lang w:val="en-US"/>
          </w:rPr>
          <m:t>=1</m:t>
        </m:r>
      </m:oMath>
      <w:r w:rsidR="00966DE9">
        <w:rPr>
          <w:lang w:val="en-US"/>
        </w:rPr>
        <w:t xml:space="preserve">, the strongest coefficient is </w:t>
      </w:r>
      <w:r w:rsidR="00966DE9" w:rsidRPr="00EC3B7F">
        <w:rPr>
          <w:lang w:val="en-US"/>
        </w:rPr>
        <w:t xml:space="preserve">associated with the first </w:t>
      </w:r>
      <w:r w:rsidR="00966DE9">
        <w:rPr>
          <w:lang w:val="en-US"/>
        </w:rPr>
        <w:t>F</w:t>
      </w:r>
      <w:r w:rsidR="00966DE9" w:rsidRPr="00EC3B7F">
        <w:rPr>
          <w:lang w:val="en-US"/>
        </w:rPr>
        <w:t>D basis index ‘0’</w:t>
      </w:r>
      <w:r w:rsidR="00110674">
        <w:rPr>
          <w:lang w:val="en-US"/>
        </w:rPr>
        <w:t xml:space="preserve">. </w:t>
      </w:r>
    </w:p>
    <w:p w14:paraId="6B5FA22F" w14:textId="77777777" w:rsidR="00110674" w:rsidRDefault="00110674">
      <w:pPr>
        <w:spacing w:line="360" w:lineRule="auto"/>
        <w:jc w:val="both"/>
        <w:rPr>
          <w:b/>
          <w:bCs/>
          <w:i/>
          <w:iCs/>
          <w:lang w:val="en-US"/>
        </w:rPr>
      </w:pPr>
    </w:p>
    <w:p w14:paraId="0402420E" w14:textId="2DE5C694" w:rsidR="00110674" w:rsidRPr="00D1525B" w:rsidRDefault="00110674">
      <w:pPr>
        <w:spacing w:line="360" w:lineRule="auto"/>
        <w:jc w:val="both"/>
        <w:rPr>
          <w:b/>
          <w:bCs/>
          <w:i/>
          <w:iCs/>
          <w:lang w:val="en-US"/>
        </w:rPr>
      </w:pPr>
      <w:r w:rsidRPr="006C4FC0">
        <w:rPr>
          <w:b/>
          <w:bCs/>
          <w:i/>
          <w:iCs/>
          <w:lang w:val="en-US"/>
        </w:rPr>
        <w:t>Observation</w:t>
      </w:r>
      <w:r>
        <w:rPr>
          <w:b/>
          <w:bCs/>
          <w:i/>
          <w:iCs/>
          <w:lang w:val="en-US"/>
        </w:rPr>
        <w:t xml:space="preserve"> </w:t>
      </w:r>
      <w:r w:rsidR="00F276BE">
        <w:rPr>
          <w:b/>
          <w:bCs/>
          <w:i/>
          <w:iCs/>
          <w:lang w:val="en-US"/>
        </w:rPr>
        <w:t>7</w:t>
      </w:r>
      <w:r w:rsidRPr="006C4FC0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 xml:space="preserve">Even for </w:t>
      </w:r>
      <m:oMath>
        <m:r>
          <m:rPr>
            <m:sty m:val="bi"/>
          </m:rPr>
          <w:rPr>
            <w:rFonts w:ascii="Cambria Math" w:hAnsi="Cambria Math"/>
            <w:lang w:val="en-US"/>
          </w:rPr>
          <m:t>RI=1</m:t>
        </m:r>
      </m:oMath>
      <w:r>
        <w:rPr>
          <w:b/>
          <w:bCs/>
          <w:i/>
          <w:iCs/>
          <w:lang w:val="en-US"/>
        </w:rPr>
        <w:t xml:space="preserve"> </w:t>
      </w:r>
      <w:r w:rsidRPr="00D1525B">
        <w:rPr>
          <w:b/>
          <w:bCs/>
          <w:i/>
          <w:iCs/>
          <w:lang w:val="en-US"/>
        </w:rPr>
        <w:t xml:space="preserve">the strongest coefficient is associated with the first FD basis index ‘0’.  </w:t>
      </w:r>
    </w:p>
    <w:p w14:paraId="31B76390" w14:textId="77777777" w:rsidR="00110674" w:rsidRPr="00D1525B" w:rsidRDefault="00110674">
      <w:pPr>
        <w:spacing w:line="360" w:lineRule="auto"/>
        <w:jc w:val="both"/>
        <w:rPr>
          <w:lang w:val="en-US"/>
        </w:rPr>
      </w:pPr>
    </w:p>
    <w:p w14:paraId="067BDC86" w14:textId="2A8E6511" w:rsidR="00110674" w:rsidRPr="00EC3B7F" w:rsidRDefault="00110674" w:rsidP="00110674">
      <w:pPr>
        <w:spacing w:line="360" w:lineRule="auto"/>
        <w:jc w:val="both"/>
        <w:rPr>
          <w:lang w:val="en-US"/>
        </w:rPr>
      </w:pPr>
      <w:r>
        <w:rPr>
          <w:lang w:val="en-US"/>
        </w:rPr>
        <w:t>T</w:t>
      </w:r>
      <w:r w:rsidR="00833321">
        <w:rPr>
          <w:lang w:val="en-US"/>
        </w:rPr>
        <w:t xml:space="preserve">he use of </w:t>
      </w:r>
      <w:r>
        <w:rPr>
          <w:lang w:val="en-US"/>
        </w:rPr>
        <w:t xml:space="preserve">the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NZ</m:t>
                    </m:r>
                  </m:sub>
                </m:sSub>
              </m:e>
            </m:func>
          </m:e>
        </m:d>
      </m:oMath>
      <w:r w:rsidR="00833321" w:rsidRPr="00EC3B7F">
        <w:rPr>
          <w:lang w:val="en-US"/>
        </w:rPr>
        <w:t>-bit indicator</w:t>
      </w:r>
      <w:r w:rsidR="00833321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/>
          </w:rPr>
          <m:t>RI</m:t>
        </m:r>
        <m:r>
          <m:rPr>
            <m:sty m:val="p"/>
          </m:rPr>
          <w:rPr>
            <w:rFonts w:ascii="Cambria Math" w:hAnsi="Cambria Math"/>
            <w:lang w:val="en-US"/>
          </w:rPr>
          <m:t>=1</m:t>
        </m:r>
      </m:oMath>
      <w:r w:rsidR="00833321">
        <w:rPr>
          <w:lang w:val="en-US"/>
        </w:rPr>
        <w:t xml:space="preserve"> may cause </w:t>
      </w:r>
      <w:r>
        <w:rPr>
          <w:lang w:val="en-US"/>
        </w:rPr>
        <w:t>an</w:t>
      </w:r>
      <w:r w:rsidR="00833321">
        <w:rPr>
          <w:lang w:val="en-US"/>
        </w:rPr>
        <w:t xml:space="preserve"> </w:t>
      </w:r>
      <w:r w:rsidRPr="00110674">
        <w:rPr>
          <w:lang w:val="en-US"/>
        </w:rPr>
        <w:t>ambiguity</w:t>
      </w:r>
      <w:r>
        <w:rPr>
          <w:lang w:val="en-US"/>
        </w:rPr>
        <w:t xml:space="preserve"> for the SCI</w:t>
      </w:r>
      <w:r w:rsidR="00833321">
        <w:rPr>
          <w:lang w:val="en-US"/>
        </w:rPr>
        <w:t xml:space="preserve">. </w:t>
      </w:r>
      <w:r>
        <w:rPr>
          <w:lang w:val="en-US"/>
        </w:rPr>
        <w:t xml:space="preserve">As only the </w:t>
      </w:r>
      <w:r w:rsidRPr="00EC3B7F">
        <w:rPr>
          <w:lang w:val="en-US"/>
        </w:rPr>
        <w:t xml:space="preserve">first </w:t>
      </w:r>
      <m:oMath>
        <m:r>
          <m:rPr>
            <m:sty m:val="p"/>
          </m:rPr>
          <w:rPr>
            <w:rFonts w:ascii="Cambria Math" w:hAnsi="Cambria Math"/>
            <w:lang w:val="en-US"/>
          </w:rPr>
          <m:t>2</m:t>
        </m:r>
        <m:r>
          <w:rPr>
            <w:rFonts w:ascii="Cambria Math" w:hAnsi="Cambria Math"/>
            <w:lang w:val="en-US"/>
          </w:rPr>
          <m:t>L</m:t>
        </m:r>
      </m:oMath>
      <w:r w:rsidRPr="00EC3B7F">
        <w:rPr>
          <w:lang w:val="en-US"/>
        </w:rPr>
        <w:t xml:space="preserve"> codepoints are sufficient to indicate the strongest coefficient</w:t>
      </w:r>
      <w:r>
        <w:rPr>
          <w:lang w:val="en-US"/>
        </w:rPr>
        <w:t>, the UE behavior is unclear if a codepoint associated with the</w:t>
      </w:r>
      <w:r w:rsidRPr="00EC3B7F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NZ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-2</m:t>
        </m:r>
        <m:r>
          <w:rPr>
            <w:rFonts w:ascii="Cambria Math" w:hAnsi="Cambria Math"/>
            <w:lang w:val="en-US"/>
          </w:rPr>
          <m:t>L</m:t>
        </m:r>
      </m:oMath>
      <w:r w:rsidRPr="00EC3B7F">
        <w:rPr>
          <w:lang w:val="en-US"/>
        </w:rPr>
        <w:t xml:space="preserve"> remaining codepoints</w:t>
      </w:r>
      <w:r>
        <w:rPr>
          <w:lang w:val="en-US"/>
        </w:rPr>
        <w:t xml:space="preserve"> is indicated</w:t>
      </w:r>
      <w:r w:rsidR="006C68DA">
        <w:rPr>
          <w:lang w:val="en-US"/>
        </w:rPr>
        <w:t xml:space="preserve"> by the UE</w:t>
      </w:r>
      <w:r>
        <w:rPr>
          <w:lang w:val="en-US"/>
        </w:rPr>
        <w:t xml:space="preserve">. Therefore, it is proposed that for </w:t>
      </w:r>
      <m:oMath>
        <m:r>
          <w:rPr>
            <w:rFonts w:ascii="Cambria Math" w:hAnsi="Cambria Math"/>
            <w:lang w:val="en-US"/>
          </w:rPr>
          <m:t>RI</m:t>
        </m:r>
        <m:r>
          <m:rPr>
            <m:sty m:val="p"/>
          </m:rPr>
          <w:rPr>
            <w:rFonts w:ascii="Cambria Math" w:hAnsi="Cambria Math"/>
            <w:lang w:val="en-US"/>
          </w:rPr>
          <m:t>=1</m:t>
        </m:r>
      </m:oMath>
      <w:r>
        <w:rPr>
          <w:lang w:val="en-US"/>
        </w:rPr>
        <w:t xml:space="preserve"> only the first</w:t>
      </w:r>
      <w:r w:rsidRPr="00EC3B7F">
        <w:rPr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>2</m:t>
        </m:r>
        <m:r>
          <w:rPr>
            <w:rFonts w:ascii="Cambria Math" w:hAnsi="Cambria Math"/>
            <w:lang w:val="en-US"/>
          </w:rPr>
          <m:t>L</m:t>
        </m:r>
      </m:oMath>
      <w:r w:rsidRPr="00EC3B7F">
        <w:rPr>
          <w:lang w:val="en-US"/>
        </w:rPr>
        <w:t xml:space="preserve"> codepoints </w:t>
      </w:r>
      <w:r>
        <w:rPr>
          <w:lang w:val="en-US"/>
        </w:rPr>
        <w:t xml:space="preserve">are </w:t>
      </w:r>
      <w:r w:rsidRPr="00EC3B7F">
        <w:rPr>
          <w:lang w:val="en-US"/>
        </w:rPr>
        <w:t xml:space="preserve">used and the remaining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NZ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-2</m:t>
        </m:r>
        <m:r>
          <w:rPr>
            <w:rFonts w:ascii="Cambria Math" w:hAnsi="Cambria Math"/>
            <w:lang w:val="en-US"/>
          </w:rPr>
          <m:t>L</m:t>
        </m:r>
      </m:oMath>
      <w:r w:rsidRPr="00EC3B7F">
        <w:rPr>
          <w:lang w:val="en-US"/>
        </w:rPr>
        <w:t xml:space="preserve"> codepoints </w:t>
      </w:r>
      <w:r>
        <w:rPr>
          <w:lang w:val="en-US"/>
        </w:rPr>
        <w:t>are marked as</w:t>
      </w:r>
      <w:r w:rsidRPr="00EC3B7F">
        <w:rPr>
          <w:lang w:val="en-US"/>
        </w:rPr>
        <w:t xml:space="preserve"> ‘reserved’ for the indication of the strongest coefficient. </w:t>
      </w:r>
    </w:p>
    <w:p w14:paraId="53BF01A3" w14:textId="77777777" w:rsidR="00110674" w:rsidRDefault="00110674" w:rsidP="00110674">
      <w:pPr>
        <w:spacing w:line="360" w:lineRule="auto"/>
        <w:jc w:val="both"/>
        <w:rPr>
          <w:b/>
          <w:bCs/>
          <w:i/>
          <w:iCs/>
          <w:lang w:val="en-US"/>
        </w:rPr>
      </w:pPr>
    </w:p>
    <w:p w14:paraId="1FFB19E0" w14:textId="75074BA9" w:rsidR="00110674" w:rsidRPr="00606726" w:rsidRDefault="00110674" w:rsidP="00110674">
      <w:pPr>
        <w:spacing w:line="360" w:lineRule="auto"/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Proposal </w:t>
      </w:r>
      <w:r w:rsidR="006A5A61">
        <w:rPr>
          <w:b/>
          <w:bCs/>
          <w:i/>
          <w:iCs/>
          <w:lang w:val="en-US"/>
        </w:rPr>
        <w:t>4</w:t>
      </w:r>
      <w:r w:rsidRPr="006C4FC0">
        <w:rPr>
          <w:b/>
          <w:bCs/>
          <w:i/>
          <w:iCs/>
          <w:lang w:val="en-US"/>
        </w:rPr>
        <w:t xml:space="preserve">: </w:t>
      </w:r>
      <w:r w:rsidRPr="00D1525B">
        <w:rPr>
          <w:b/>
          <w:bCs/>
          <w:i/>
          <w:iCs/>
          <w:lang w:val="en-US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lang w:val="en-US"/>
          </w:rPr>
          <m:t>RI=1</m:t>
        </m:r>
      </m:oMath>
      <w:r w:rsidRPr="00D1525B">
        <w:rPr>
          <w:b/>
          <w:bCs/>
          <w:i/>
          <w:iCs/>
          <w:lang w:val="en-US"/>
        </w:rPr>
        <w:t xml:space="preserve"> only the first </w:t>
      </w:r>
      <m:oMath>
        <m:r>
          <m:rPr>
            <m:sty m:val="bi"/>
          </m:rPr>
          <w:rPr>
            <w:rFonts w:ascii="Cambria Math" w:hAnsi="Cambria Math"/>
            <w:lang w:val="en-US"/>
          </w:rPr>
          <m:t>2</m:t>
        </m:r>
        <m:r>
          <m:rPr>
            <m:sty m:val="bi"/>
          </m:rPr>
          <w:rPr>
            <w:rFonts w:ascii="Cambria Math" w:hAnsi="Cambria Math"/>
            <w:lang w:val="en-US"/>
          </w:rPr>
          <m:t>L</m:t>
        </m:r>
      </m:oMath>
      <w:r w:rsidRPr="00D1525B">
        <w:rPr>
          <w:b/>
          <w:bCs/>
          <w:i/>
          <w:iCs/>
          <w:lang w:val="en-US"/>
        </w:rPr>
        <w:t xml:space="preserve"> codepoints are used and the remaining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NZ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-2</m:t>
        </m:r>
        <m:r>
          <m:rPr>
            <m:sty m:val="bi"/>
          </m:rPr>
          <w:rPr>
            <w:rFonts w:ascii="Cambria Math" w:hAnsi="Cambria Math"/>
            <w:lang w:val="en-US"/>
          </w:rPr>
          <m:t>L</m:t>
        </m:r>
      </m:oMath>
      <w:r w:rsidRPr="00D1525B">
        <w:rPr>
          <w:b/>
          <w:bCs/>
          <w:i/>
          <w:iCs/>
          <w:lang w:val="en-US"/>
        </w:rPr>
        <w:t xml:space="preserve"> codepoints are marked as ‘reserved’ for the indication of the strongest coefficient using the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NZ</m:t>
                    </m:r>
                  </m:sub>
                </m:sSub>
              </m:e>
            </m:func>
          </m:e>
        </m:d>
      </m:oMath>
      <w:r w:rsidRPr="00D1525B">
        <w:rPr>
          <w:b/>
          <w:bCs/>
          <w:i/>
          <w:iCs/>
          <w:lang w:val="en-US"/>
        </w:rPr>
        <w:t>-bit indicator.</w:t>
      </w:r>
    </w:p>
    <w:p w14:paraId="016B4E7F" w14:textId="5DAC376D" w:rsidR="00966DE9" w:rsidRDefault="00966DE9">
      <w:pPr>
        <w:spacing w:line="360" w:lineRule="auto"/>
        <w:jc w:val="both"/>
        <w:rPr>
          <w:lang w:val="en-US"/>
        </w:rPr>
      </w:pPr>
    </w:p>
    <w:p w14:paraId="6C45A5CC" w14:textId="5D9E9DB0" w:rsidR="00BB709F" w:rsidRPr="00E87880" w:rsidRDefault="00BB709F" w:rsidP="00BB709F">
      <w:pPr>
        <w:pStyle w:val="Heading1"/>
        <w:pBdr>
          <w:top w:val="single" w:sz="12" w:space="4" w:color="auto"/>
        </w:pBdr>
        <w:spacing w:line="276" w:lineRule="auto"/>
        <w:rPr>
          <w:rFonts w:cs="Arial"/>
          <w:lang w:val="en-US"/>
        </w:rPr>
      </w:pPr>
      <w:r w:rsidRPr="00E87880">
        <w:rPr>
          <w:rFonts w:cs="Arial"/>
          <w:lang w:val="en-US"/>
        </w:rPr>
        <w:lastRenderedPageBreak/>
        <w:t>Conclusions</w:t>
      </w:r>
    </w:p>
    <w:p w14:paraId="0A60D1D0" w14:textId="32FF6EAF" w:rsidR="00CA7744" w:rsidRDefault="00CA7744" w:rsidP="00CA7744">
      <w:pPr>
        <w:spacing w:line="276" w:lineRule="auto"/>
        <w:jc w:val="both"/>
        <w:rPr>
          <w:rFonts w:ascii="Times New Roman" w:hAnsi="Times New Roman"/>
          <w:lang w:val="en-US"/>
        </w:rPr>
      </w:pPr>
      <w:r w:rsidRPr="007743A2">
        <w:rPr>
          <w:rFonts w:ascii="Times New Roman" w:hAnsi="Times New Roman"/>
          <w:lang w:val="en-US"/>
        </w:rPr>
        <w:t xml:space="preserve">Based on the above discussion, we have the following observations and proposals. </w:t>
      </w:r>
    </w:p>
    <w:p w14:paraId="43D8E8B3" w14:textId="58551D86" w:rsidR="00D24090" w:rsidRDefault="00D24090" w:rsidP="00D24090">
      <w:pPr>
        <w:spacing w:line="360" w:lineRule="auto"/>
        <w:jc w:val="both"/>
        <w:rPr>
          <w:rFonts w:ascii="Times New Roman" w:hAnsi="Times New Roman"/>
          <w:lang w:val="en-US"/>
        </w:rPr>
      </w:pPr>
    </w:p>
    <w:p w14:paraId="5B7E0FD6" w14:textId="77777777" w:rsidR="00986DE5" w:rsidRPr="006A5A61" w:rsidRDefault="00986DE5" w:rsidP="00986DE5">
      <w:pPr>
        <w:spacing w:line="360" w:lineRule="auto"/>
        <w:jc w:val="both"/>
        <w:rPr>
          <w:b/>
          <w:bCs/>
          <w:i/>
          <w:iCs/>
          <w:lang w:val="en-US"/>
        </w:rPr>
      </w:pPr>
      <w:r w:rsidRPr="006A5A61">
        <w:rPr>
          <w:b/>
          <w:bCs/>
          <w:i/>
          <w:iCs/>
          <w:lang w:val="en-US"/>
        </w:rPr>
        <w:t xml:space="preserve">Observation 1: </w:t>
      </w:r>
      <w:r w:rsidRPr="00D1525B">
        <w:rPr>
          <w:b/>
          <w:bCs/>
          <w:i/>
          <w:iCs/>
          <w:lang w:val="en-US"/>
        </w:rPr>
        <w:t xml:space="preserve">The bit-widths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D1525B">
        <w:rPr>
          <w:b/>
          <w:bCs/>
          <w:i/>
          <w:iCs/>
          <w:lang w:val="en-US"/>
        </w:rPr>
        <w:t xml:space="preserve"> 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D1525B">
        <w:rPr>
          <w:b/>
          <w:bCs/>
          <w:i/>
          <w:iCs/>
          <w:lang w:val="en-US"/>
        </w:rPr>
        <w:t> are identical for ALT A and ALT C</w:t>
      </w:r>
      <w:r w:rsidRPr="006A5A61">
        <w:rPr>
          <w:b/>
          <w:bCs/>
          <w:i/>
          <w:iCs/>
          <w:lang w:val="en-US"/>
        </w:rPr>
        <w:t xml:space="preserve">. </w:t>
      </w:r>
    </w:p>
    <w:p w14:paraId="0E32712B" w14:textId="77777777" w:rsidR="00986DE5" w:rsidRPr="006C4FC0" w:rsidRDefault="00986DE5" w:rsidP="00986DE5">
      <w:pPr>
        <w:spacing w:line="360" w:lineRule="auto"/>
        <w:jc w:val="both"/>
        <w:rPr>
          <w:b/>
          <w:bCs/>
          <w:i/>
          <w:iCs/>
          <w:lang w:val="en-US"/>
        </w:rPr>
      </w:pPr>
      <w:r w:rsidRPr="006C4FC0">
        <w:rPr>
          <w:b/>
          <w:bCs/>
          <w:i/>
          <w:iCs/>
          <w:lang w:val="en-US"/>
        </w:rPr>
        <w:t>Observation</w:t>
      </w:r>
      <w:r>
        <w:rPr>
          <w:b/>
          <w:bCs/>
          <w:i/>
          <w:iCs/>
          <w:lang w:val="en-US"/>
        </w:rPr>
        <w:t xml:space="preserve"> 2</w:t>
      </w:r>
      <w:r w:rsidRPr="006C4FC0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 xml:space="preserve">For the bit-sequence </w:t>
      </w:r>
      <w:r w:rsidRPr="00C37111">
        <w:rPr>
          <w:b/>
          <w:bCs/>
          <w:i/>
          <w:iCs/>
          <w:lang w:val="en-US"/>
        </w:rPr>
        <w:t xml:space="preserve">generation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D1525B">
        <w:rPr>
          <w:b/>
          <w:bCs/>
          <w:i/>
          <w:iCs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D1525B">
        <w:rPr>
          <w:b/>
          <w:bCs/>
          <w:i/>
          <w:iCs/>
          <w:lang w:val="en-US"/>
        </w:rPr>
        <w:t xml:space="preserve"> for </w:t>
      </w:r>
      <w:r w:rsidRPr="00C37111">
        <w:rPr>
          <w:b/>
          <w:bCs/>
          <w:i/>
          <w:iCs/>
          <w:lang w:val="en-US"/>
        </w:rPr>
        <w:t>ALT</w:t>
      </w:r>
      <w:r>
        <w:rPr>
          <w:b/>
          <w:bCs/>
          <w:i/>
          <w:iCs/>
          <w:lang w:val="en-US"/>
        </w:rPr>
        <w:t xml:space="preserve"> A, the bitmap must explicitly be calculated and stored in memory. </w:t>
      </w:r>
    </w:p>
    <w:p w14:paraId="414B981F" w14:textId="77777777" w:rsidR="00100E2A" w:rsidRDefault="00986DE5" w:rsidP="00986DE5">
      <w:pPr>
        <w:spacing w:line="360" w:lineRule="auto"/>
        <w:jc w:val="both"/>
        <w:rPr>
          <w:rFonts w:ascii="Times New Roman" w:hAnsi="Times New Roman"/>
          <w:b/>
          <w:bCs/>
          <w:i/>
          <w:iCs/>
          <w:lang w:val="en-US"/>
        </w:rPr>
      </w:pPr>
      <w:r w:rsidRPr="00986DE5">
        <w:rPr>
          <w:rFonts w:ascii="Times New Roman" w:hAnsi="Times New Roman"/>
          <w:b/>
          <w:bCs/>
          <w:i/>
          <w:iCs/>
          <w:lang w:val="en-US"/>
        </w:rPr>
        <w:t xml:space="preserve">Observation 3: As the coefficient vector represents already the bit-sequences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986DE5">
        <w:rPr>
          <w:rFonts w:ascii="Times New Roman" w:hAnsi="Times New Roman"/>
          <w:b/>
          <w:bCs/>
          <w:i/>
          <w:iCs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986DE5">
        <w:rPr>
          <w:rFonts w:ascii="Times New Roman" w:hAnsi="Times New Roman"/>
          <w:b/>
          <w:bCs/>
          <w:i/>
          <w:iCs/>
          <w:lang w:val="en-US"/>
        </w:rPr>
        <w:t>, an explicit calculation of the bitmap and storing it in memory is not required for ALT C.</w:t>
      </w:r>
    </w:p>
    <w:p w14:paraId="3731C351" w14:textId="665761B0" w:rsidR="00986DE5" w:rsidRPr="00986DE5" w:rsidRDefault="00100E2A" w:rsidP="00986DE5">
      <w:pPr>
        <w:spacing w:line="360" w:lineRule="auto"/>
        <w:jc w:val="both"/>
        <w:rPr>
          <w:rFonts w:ascii="Times New Roman" w:hAnsi="Times New Roman"/>
          <w:b/>
          <w:bCs/>
          <w:i/>
          <w:iCs/>
          <w:lang w:val="en-US"/>
        </w:rPr>
      </w:pPr>
      <w:r w:rsidRPr="00100E2A">
        <w:rPr>
          <w:b/>
          <w:bCs/>
          <w:i/>
          <w:iCs/>
        </w:rPr>
        <w:t xml:space="preserve">Observation 4: ALT C packs more non-zero combining coefficients in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100E2A">
        <w:rPr>
          <w:b/>
          <w:bCs/>
          <w:i/>
          <w:iCs/>
        </w:rPr>
        <w:t xml:space="preserve"> than ALT A. Simulation results show that when using ALT C, 20% to 49% more coefficients can be packed in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100E2A">
        <w:rPr>
          <w:b/>
          <w:bCs/>
          <w:i/>
          <w:iCs/>
        </w:rPr>
        <w:t xml:space="preserve"> over ALT A.</w:t>
      </w:r>
    </w:p>
    <w:p w14:paraId="0B1EC38F" w14:textId="77777777" w:rsidR="00986DE5" w:rsidRPr="00986DE5" w:rsidRDefault="00986DE5" w:rsidP="00986DE5">
      <w:pPr>
        <w:spacing w:line="276" w:lineRule="auto"/>
        <w:jc w:val="both"/>
        <w:rPr>
          <w:rFonts w:ascii="Times New Roman" w:hAnsi="Times New Roman"/>
          <w:b/>
          <w:bCs/>
          <w:i/>
          <w:iCs/>
          <w:lang w:val="en-US"/>
        </w:rPr>
      </w:pPr>
      <w:r w:rsidRPr="00986DE5">
        <w:rPr>
          <w:rFonts w:ascii="Times New Roman" w:hAnsi="Times New Roman"/>
          <w:b/>
          <w:bCs/>
          <w:i/>
          <w:iCs/>
          <w:lang w:val="en-US"/>
        </w:rPr>
        <w:t xml:space="preserve">Observation 5: </w:t>
      </w:r>
    </w:p>
    <w:p w14:paraId="36410337" w14:textId="77777777" w:rsidR="00986DE5" w:rsidRPr="00986DE5" w:rsidRDefault="00986DE5" w:rsidP="00986DE5">
      <w:pPr>
        <w:numPr>
          <w:ilvl w:val="0"/>
          <w:numId w:val="29"/>
        </w:numPr>
        <w:spacing w:line="276" w:lineRule="auto"/>
        <w:jc w:val="both"/>
        <w:rPr>
          <w:rFonts w:ascii="Times New Roman" w:hAnsi="Times New Roman"/>
          <w:b/>
          <w:bCs/>
          <w:i/>
          <w:iCs/>
          <w:lang w:val="en-US"/>
        </w:rPr>
      </w:pPr>
      <w:r w:rsidRPr="00986DE5">
        <w:rPr>
          <w:rFonts w:ascii="Times New Roman" w:hAnsi="Times New Roman"/>
          <w:b/>
          <w:bCs/>
          <w:i/>
          <w:iCs/>
          <w:lang w:val="en-US"/>
        </w:rPr>
        <w:t xml:space="preserve">ALT A and ALT C have the same bit-widths for groups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986DE5">
        <w:rPr>
          <w:rFonts w:ascii="Times New Roman" w:hAnsi="Times New Roman"/>
          <w:b/>
          <w:bCs/>
          <w:i/>
          <w:iCs/>
          <w:lang w:val="en-US"/>
        </w:rPr>
        <w:t xml:space="preserve"> 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</w:p>
    <w:p w14:paraId="77252CA5" w14:textId="77777777" w:rsidR="00986DE5" w:rsidRPr="00986DE5" w:rsidRDefault="00986DE5" w:rsidP="00986DE5">
      <w:pPr>
        <w:numPr>
          <w:ilvl w:val="0"/>
          <w:numId w:val="29"/>
        </w:numPr>
        <w:spacing w:line="276" w:lineRule="auto"/>
        <w:jc w:val="both"/>
        <w:rPr>
          <w:rFonts w:ascii="Times New Roman" w:hAnsi="Times New Roman"/>
          <w:b/>
          <w:bCs/>
          <w:i/>
          <w:iCs/>
          <w:lang w:val="en-US"/>
        </w:rPr>
      </w:pPr>
      <w:r w:rsidRPr="00986DE5">
        <w:rPr>
          <w:rFonts w:ascii="Times New Roman" w:hAnsi="Times New Roman"/>
          <w:b/>
          <w:bCs/>
          <w:i/>
          <w:iCs/>
          <w:lang w:val="en-US"/>
        </w:rPr>
        <w:t xml:space="preserve">For ALT A, the bit-sequences for groups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986DE5">
        <w:rPr>
          <w:rFonts w:ascii="Times New Roman" w:hAnsi="Times New Roman"/>
          <w:b/>
          <w:bCs/>
          <w:i/>
          <w:iCs/>
          <w:lang w:val="en-US"/>
        </w:rPr>
        <w:t xml:space="preserve"> 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986DE5">
        <w:rPr>
          <w:rFonts w:ascii="Times New Roman" w:hAnsi="Times New Roman"/>
          <w:b/>
          <w:bCs/>
          <w:i/>
          <w:iCs/>
          <w:lang w:val="en-US"/>
        </w:rPr>
        <w:t> are generated from the bitmap and the coefficient vector which requires an explicit calculation of the bitmap and storing it into memory</w:t>
      </w:r>
    </w:p>
    <w:p w14:paraId="682EA3B6" w14:textId="321C4CC5" w:rsidR="00986DE5" w:rsidRPr="00986DE5" w:rsidRDefault="00986DE5" w:rsidP="00986DE5">
      <w:pPr>
        <w:numPr>
          <w:ilvl w:val="0"/>
          <w:numId w:val="29"/>
        </w:numPr>
        <w:spacing w:line="276" w:lineRule="auto"/>
        <w:jc w:val="both"/>
        <w:rPr>
          <w:rFonts w:ascii="Times New Roman" w:hAnsi="Times New Roman"/>
          <w:b/>
          <w:bCs/>
          <w:i/>
          <w:iCs/>
          <w:lang w:val="en-US"/>
        </w:rPr>
      </w:pPr>
      <w:r w:rsidRPr="00986DE5">
        <w:rPr>
          <w:rFonts w:ascii="Times New Roman" w:hAnsi="Times New Roman"/>
          <w:b/>
          <w:bCs/>
          <w:i/>
          <w:iCs/>
          <w:lang w:val="en-US"/>
        </w:rPr>
        <w:t xml:space="preserve">For ALT C, the bit-sequences for groups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986DE5">
        <w:rPr>
          <w:rFonts w:ascii="Times New Roman" w:hAnsi="Times New Roman"/>
          <w:b/>
          <w:bCs/>
          <w:i/>
          <w:iCs/>
          <w:lang w:val="en-US"/>
        </w:rPr>
        <w:t xml:space="preserve"> 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986DE5">
        <w:rPr>
          <w:rFonts w:ascii="Times New Roman" w:hAnsi="Times New Roman"/>
          <w:b/>
          <w:bCs/>
          <w:i/>
          <w:iCs/>
          <w:lang w:val="en-US"/>
        </w:rPr>
        <w:t xml:space="preserve"> are already represented by the coefficient vector</w:t>
      </w:r>
    </w:p>
    <w:p w14:paraId="604B5B00" w14:textId="77777777" w:rsidR="00986DE5" w:rsidRPr="00986DE5" w:rsidRDefault="00986DE5" w:rsidP="00986DE5">
      <w:pPr>
        <w:numPr>
          <w:ilvl w:val="0"/>
          <w:numId w:val="29"/>
        </w:numPr>
        <w:spacing w:line="276" w:lineRule="auto"/>
        <w:jc w:val="both"/>
        <w:rPr>
          <w:rFonts w:ascii="Times New Roman" w:hAnsi="Times New Roman"/>
          <w:b/>
          <w:bCs/>
          <w:i/>
          <w:iCs/>
          <w:lang w:val="en-US"/>
        </w:rPr>
      </w:pPr>
      <w:r w:rsidRPr="00986DE5">
        <w:rPr>
          <w:rFonts w:ascii="Times New Roman" w:hAnsi="Times New Roman"/>
          <w:b/>
          <w:bCs/>
          <w:i/>
          <w:iCs/>
          <w:lang w:val="en-US"/>
        </w:rPr>
        <w:t>ALT C is superior over ALT A in terms of coefficient and bitmap packing</w:t>
      </w:r>
    </w:p>
    <w:p w14:paraId="45EEFFB1" w14:textId="77777777" w:rsidR="00986DE5" w:rsidRPr="00986DE5" w:rsidRDefault="00986DE5" w:rsidP="00986DE5">
      <w:pPr>
        <w:numPr>
          <w:ilvl w:val="1"/>
          <w:numId w:val="29"/>
        </w:numPr>
        <w:spacing w:line="276" w:lineRule="auto"/>
        <w:jc w:val="both"/>
        <w:rPr>
          <w:rFonts w:ascii="Times New Roman" w:hAnsi="Times New Roman"/>
          <w:b/>
          <w:bCs/>
          <w:i/>
          <w:iCs/>
          <w:lang w:val="en-US"/>
        </w:rPr>
      </w:pPr>
      <w:r w:rsidRPr="00986DE5">
        <w:rPr>
          <w:rFonts w:ascii="Times New Roman" w:hAnsi="Times New Roman"/>
          <w:b/>
          <w:bCs/>
          <w:i/>
          <w:iCs/>
          <w:lang w:val="en-US"/>
        </w:rPr>
        <w:t xml:space="preserve">More coefficients can be packed in group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7CD40A54" w14:textId="77777777" w:rsidR="00986DE5" w:rsidRPr="00986DE5" w:rsidRDefault="00986DE5" w:rsidP="00986DE5">
      <w:pPr>
        <w:numPr>
          <w:ilvl w:val="0"/>
          <w:numId w:val="29"/>
        </w:numPr>
        <w:spacing w:line="276" w:lineRule="auto"/>
        <w:jc w:val="both"/>
        <w:rPr>
          <w:rFonts w:ascii="Times New Roman" w:hAnsi="Times New Roman"/>
          <w:b/>
          <w:bCs/>
          <w:i/>
          <w:iCs/>
          <w:lang w:val="en-US"/>
        </w:rPr>
      </w:pPr>
      <w:r w:rsidRPr="00986DE5">
        <w:rPr>
          <w:rFonts w:ascii="Times New Roman" w:hAnsi="Times New Roman"/>
          <w:b/>
          <w:bCs/>
          <w:i/>
          <w:iCs/>
          <w:lang w:val="en-US"/>
        </w:rPr>
        <w:t xml:space="preserve">ALT C is less complex than ALT A  </w:t>
      </w:r>
    </w:p>
    <w:p w14:paraId="44E04DCB" w14:textId="03827F48" w:rsidR="00986DE5" w:rsidRDefault="00986DE5" w:rsidP="00986DE5">
      <w:pPr>
        <w:numPr>
          <w:ilvl w:val="1"/>
          <w:numId w:val="29"/>
        </w:numPr>
        <w:spacing w:line="276" w:lineRule="auto"/>
        <w:jc w:val="both"/>
        <w:rPr>
          <w:rFonts w:ascii="Times New Roman" w:hAnsi="Times New Roman"/>
          <w:b/>
          <w:bCs/>
          <w:i/>
          <w:iCs/>
          <w:lang w:val="en-US"/>
        </w:rPr>
      </w:pPr>
      <w:r w:rsidRPr="00986DE5">
        <w:rPr>
          <w:rFonts w:ascii="Times New Roman" w:hAnsi="Times New Roman"/>
          <w:b/>
          <w:bCs/>
          <w:i/>
          <w:iCs/>
          <w:lang w:val="en-US"/>
        </w:rPr>
        <w:t>An explicit calculation of the bitmap and storing it into memory is not required</w:t>
      </w:r>
    </w:p>
    <w:p w14:paraId="4059AB7F" w14:textId="0BBCDA8D" w:rsidR="00F276BE" w:rsidRPr="00F276BE" w:rsidRDefault="00F276BE" w:rsidP="00F276BE">
      <w:pPr>
        <w:spacing w:line="276" w:lineRule="auto"/>
        <w:jc w:val="both"/>
        <w:rPr>
          <w:rFonts w:ascii="Times New Roman" w:hAnsi="Times New Roman"/>
          <w:b/>
          <w:bCs/>
          <w:i/>
          <w:iCs/>
          <w:lang w:val="en-US"/>
        </w:rPr>
      </w:pPr>
    </w:p>
    <w:p w14:paraId="6C153E95" w14:textId="77777777" w:rsidR="00986DE5" w:rsidRPr="00986DE5" w:rsidRDefault="00986DE5" w:rsidP="00F276BE">
      <w:pPr>
        <w:spacing w:line="360" w:lineRule="auto"/>
        <w:jc w:val="both"/>
        <w:rPr>
          <w:rFonts w:ascii="Times New Roman" w:hAnsi="Times New Roman"/>
          <w:b/>
          <w:bCs/>
          <w:i/>
          <w:iCs/>
          <w:lang w:val="en-US"/>
        </w:rPr>
      </w:pPr>
      <w:r w:rsidRPr="00986DE5">
        <w:rPr>
          <w:rFonts w:ascii="Times New Roman" w:hAnsi="Times New Roman"/>
          <w:b/>
          <w:bCs/>
          <w:i/>
          <w:iCs/>
          <w:lang w:val="en-US"/>
        </w:rPr>
        <w:t>Proposal 1: Support ALT C for UCI omission.</w:t>
      </w:r>
    </w:p>
    <w:p w14:paraId="08596C47" w14:textId="699BA4BA" w:rsidR="00986DE5" w:rsidRPr="00986DE5" w:rsidRDefault="00986DE5" w:rsidP="00F276BE">
      <w:pPr>
        <w:spacing w:line="360" w:lineRule="auto"/>
        <w:jc w:val="both"/>
        <w:rPr>
          <w:b/>
          <w:bCs/>
          <w:i/>
          <w:iCs/>
          <w:lang w:val="en-US"/>
        </w:rPr>
      </w:pPr>
      <w:r w:rsidRPr="006C4FC0">
        <w:rPr>
          <w:b/>
          <w:bCs/>
          <w:i/>
          <w:iCs/>
          <w:lang w:val="en-US"/>
        </w:rPr>
        <w:t>Observation</w:t>
      </w:r>
      <w:r>
        <w:rPr>
          <w:b/>
          <w:bCs/>
          <w:i/>
          <w:iCs/>
          <w:lang w:val="en-US"/>
        </w:rPr>
        <w:t xml:space="preserve"> 6</w:t>
      </w:r>
      <w:r w:rsidRPr="006C4FC0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 xml:space="preserve">ALT 2 does not control the total radiated power of a beam and hence it is not applicable for CSBR. ALT 3A/ALT 3B are more complex than the Rel.-15 CBSR scheme. </w:t>
      </w:r>
    </w:p>
    <w:p w14:paraId="5690210D" w14:textId="77777777" w:rsidR="00F276BE" w:rsidRDefault="00986DE5" w:rsidP="00F276BE">
      <w:pPr>
        <w:spacing w:line="360" w:lineRule="auto"/>
        <w:jc w:val="both"/>
        <w:rPr>
          <w:b/>
          <w:bCs/>
          <w:i/>
          <w:iCs/>
          <w:lang w:val="en-US"/>
        </w:rPr>
      </w:pPr>
      <w:r w:rsidRPr="002A16DD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 xml:space="preserve"> 2</w:t>
      </w:r>
      <w:r w:rsidRPr="002A16DD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>Support ALT 1 for Rel.-16 CBSR.</w:t>
      </w:r>
    </w:p>
    <w:p w14:paraId="5928573E" w14:textId="5BB1FEFD" w:rsidR="006A5A61" w:rsidRPr="00F276BE" w:rsidRDefault="00986DE5" w:rsidP="00F276BE">
      <w:pPr>
        <w:spacing w:line="360" w:lineRule="auto"/>
        <w:jc w:val="both"/>
        <w:rPr>
          <w:b/>
          <w:bCs/>
          <w:i/>
          <w:iCs/>
          <w:lang w:val="en-US"/>
        </w:rPr>
      </w:pPr>
      <w:r w:rsidRPr="00C865F4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 xml:space="preserve"> 3</w:t>
      </w:r>
      <w:r w:rsidRPr="00C865F4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 xml:space="preserve">Include the Rel.-16 </w:t>
      </w:r>
      <w:r w:rsidRPr="00697F58">
        <w:rPr>
          <w:b/>
          <w:bCs/>
          <w:i/>
          <w:iCs/>
          <w:lang w:val="en-US"/>
        </w:rPr>
        <w:t xml:space="preserve">codebook-type-specific parameters in UE capability </w:t>
      </w:r>
      <w:r>
        <w:rPr>
          <w:b/>
          <w:bCs/>
          <w:i/>
          <w:iCs/>
          <w:lang w:val="en-US"/>
        </w:rPr>
        <w:t>‘</w:t>
      </w:r>
      <w:proofErr w:type="spellStart"/>
      <w:r w:rsidRPr="00CA49E9">
        <w:rPr>
          <w:b/>
          <w:bCs/>
          <w:i/>
          <w:iCs/>
          <w:lang w:val="en-US"/>
        </w:rPr>
        <w:t>codebookParameters</w:t>
      </w:r>
      <w:proofErr w:type="spellEnd"/>
      <w:r>
        <w:rPr>
          <w:b/>
          <w:bCs/>
          <w:i/>
          <w:iCs/>
          <w:lang w:val="en-US"/>
        </w:rPr>
        <w:t xml:space="preserve">’, similar to the Rel.-15 codebook types.  </w:t>
      </w:r>
    </w:p>
    <w:p w14:paraId="3079F363" w14:textId="77777777" w:rsidR="00F276BE" w:rsidRPr="00D1525B" w:rsidRDefault="00F276BE" w:rsidP="00F276BE">
      <w:pPr>
        <w:spacing w:line="360" w:lineRule="auto"/>
        <w:jc w:val="both"/>
        <w:rPr>
          <w:b/>
          <w:bCs/>
          <w:i/>
          <w:iCs/>
          <w:lang w:val="en-US"/>
        </w:rPr>
      </w:pPr>
      <w:r w:rsidRPr="006C4FC0">
        <w:rPr>
          <w:b/>
          <w:bCs/>
          <w:i/>
          <w:iCs/>
          <w:lang w:val="en-US"/>
        </w:rPr>
        <w:t>Observation</w:t>
      </w:r>
      <w:r>
        <w:rPr>
          <w:b/>
          <w:bCs/>
          <w:i/>
          <w:iCs/>
          <w:lang w:val="en-US"/>
        </w:rPr>
        <w:t xml:space="preserve"> 7</w:t>
      </w:r>
      <w:r w:rsidRPr="006C4FC0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 xml:space="preserve">Even for </w:t>
      </w:r>
      <m:oMath>
        <m:r>
          <m:rPr>
            <m:sty m:val="bi"/>
          </m:rPr>
          <w:rPr>
            <w:rFonts w:ascii="Cambria Math" w:hAnsi="Cambria Math"/>
            <w:lang w:val="en-US"/>
          </w:rPr>
          <m:t>RI=1</m:t>
        </m:r>
      </m:oMath>
      <w:r>
        <w:rPr>
          <w:b/>
          <w:bCs/>
          <w:i/>
          <w:iCs/>
          <w:lang w:val="en-US"/>
        </w:rPr>
        <w:t xml:space="preserve"> </w:t>
      </w:r>
      <w:r w:rsidRPr="00D1525B">
        <w:rPr>
          <w:b/>
          <w:bCs/>
          <w:i/>
          <w:iCs/>
          <w:lang w:val="en-US"/>
        </w:rPr>
        <w:t xml:space="preserve">the strongest coefficient is associated with the first FD basis index ‘0’.  </w:t>
      </w:r>
    </w:p>
    <w:p w14:paraId="7477F8B9" w14:textId="2427F878" w:rsidR="00F276BE" w:rsidRDefault="00F276BE" w:rsidP="00F276BE">
      <w:pPr>
        <w:spacing w:line="360" w:lineRule="auto"/>
      </w:pPr>
      <w:r>
        <w:rPr>
          <w:b/>
          <w:bCs/>
          <w:i/>
          <w:iCs/>
          <w:lang w:val="en-US"/>
        </w:rPr>
        <w:t>Proposal 4</w:t>
      </w:r>
      <w:r w:rsidRPr="006C4FC0">
        <w:rPr>
          <w:b/>
          <w:bCs/>
          <w:i/>
          <w:iCs/>
          <w:lang w:val="en-US"/>
        </w:rPr>
        <w:t xml:space="preserve">: </w:t>
      </w:r>
      <w:r w:rsidRPr="00D1525B">
        <w:rPr>
          <w:b/>
          <w:bCs/>
          <w:i/>
          <w:iCs/>
          <w:lang w:val="en-US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lang w:val="en-US"/>
          </w:rPr>
          <m:t>RI=1</m:t>
        </m:r>
      </m:oMath>
      <w:r w:rsidRPr="00D1525B">
        <w:rPr>
          <w:b/>
          <w:bCs/>
          <w:i/>
          <w:iCs/>
          <w:lang w:val="en-US"/>
        </w:rPr>
        <w:t xml:space="preserve"> only the first </w:t>
      </w:r>
      <m:oMath>
        <m:r>
          <m:rPr>
            <m:sty m:val="bi"/>
          </m:rPr>
          <w:rPr>
            <w:rFonts w:ascii="Cambria Math" w:hAnsi="Cambria Math"/>
            <w:lang w:val="en-US"/>
          </w:rPr>
          <m:t>2</m:t>
        </m:r>
        <m:r>
          <m:rPr>
            <m:sty m:val="bi"/>
          </m:rPr>
          <w:rPr>
            <w:rFonts w:ascii="Cambria Math" w:hAnsi="Cambria Math"/>
            <w:lang w:val="en-US"/>
          </w:rPr>
          <m:t>L</m:t>
        </m:r>
      </m:oMath>
      <w:r w:rsidRPr="00D1525B">
        <w:rPr>
          <w:b/>
          <w:bCs/>
          <w:i/>
          <w:iCs/>
          <w:lang w:val="en-US"/>
        </w:rPr>
        <w:t xml:space="preserve"> codepoints are used and the remaining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NZ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-2</m:t>
        </m:r>
        <m:r>
          <m:rPr>
            <m:sty m:val="bi"/>
          </m:rPr>
          <w:rPr>
            <w:rFonts w:ascii="Cambria Math" w:hAnsi="Cambria Math"/>
            <w:lang w:val="en-US"/>
          </w:rPr>
          <m:t>L</m:t>
        </m:r>
      </m:oMath>
      <w:r w:rsidRPr="00D1525B">
        <w:rPr>
          <w:b/>
          <w:bCs/>
          <w:i/>
          <w:iCs/>
          <w:lang w:val="en-US"/>
        </w:rPr>
        <w:t xml:space="preserve"> codepoints are marked as ‘reserved’ for the indication of the strongest coefficient using the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NZ</m:t>
                    </m:r>
                  </m:sub>
                </m:sSub>
              </m:e>
            </m:func>
          </m:e>
        </m:d>
      </m:oMath>
      <w:r w:rsidRPr="00D1525B">
        <w:rPr>
          <w:b/>
          <w:bCs/>
          <w:i/>
          <w:iCs/>
          <w:lang w:val="en-US"/>
        </w:rPr>
        <w:t>-bit indicator</w:t>
      </w:r>
      <w:r>
        <w:t>.</w:t>
      </w:r>
    </w:p>
    <w:p w14:paraId="08EAA28B" w14:textId="77777777" w:rsidR="006A5A61" w:rsidRDefault="006A5A61" w:rsidP="00D24090">
      <w:pPr>
        <w:spacing w:line="360" w:lineRule="auto"/>
        <w:jc w:val="both"/>
        <w:rPr>
          <w:rFonts w:ascii="Times New Roman" w:hAnsi="Times New Roman"/>
          <w:lang w:val="en-US"/>
        </w:rPr>
      </w:pPr>
    </w:p>
    <w:p w14:paraId="36DFEE71" w14:textId="4BBB1DCC" w:rsidR="006B1AD8" w:rsidRPr="006B1AD8" w:rsidRDefault="00BB709F" w:rsidP="006B1AD8">
      <w:pPr>
        <w:pStyle w:val="Heading1"/>
        <w:rPr>
          <w:lang w:val="en-US"/>
        </w:rPr>
      </w:pPr>
      <w:r w:rsidRPr="00E87880">
        <w:rPr>
          <w:lang w:val="en-US"/>
        </w:rPr>
        <w:t>References</w:t>
      </w:r>
    </w:p>
    <w:p w14:paraId="2112ED3A" w14:textId="5418C97C" w:rsidR="004C34CD" w:rsidRDefault="004C34CD" w:rsidP="004C34CD">
      <w:pPr>
        <w:pStyle w:val="References"/>
        <w:autoSpaceDE/>
        <w:autoSpaceDN/>
        <w:spacing w:after="0"/>
        <w:ind w:left="357" w:hanging="357"/>
      </w:pPr>
      <w:bookmarkStart w:id="1" w:name="_Ref534895384"/>
      <w:bookmarkStart w:id="2" w:name="_Ref528853861"/>
      <w:r>
        <w:t>Chairman’s Notes, RAN1#98, Prague, Czech Republic, Aug 26</w:t>
      </w:r>
      <w:r w:rsidRPr="006B1AD8">
        <w:rPr>
          <w:vertAlign w:val="superscript"/>
        </w:rPr>
        <w:t>th</w:t>
      </w:r>
      <w:r>
        <w:t xml:space="preserve"> – 30</w:t>
      </w:r>
      <w:r w:rsidRPr="006B1AD8">
        <w:rPr>
          <w:vertAlign w:val="superscript"/>
        </w:rPr>
        <w:t>th</w:t>
      </w:r>
      <w:r>
        <w:t>, 2019.</w:t>
      </w:r>
    </w:p>
    <w:bookmarkEnd w:id="1"/>
    <w:bookmarkEnd w:id="2"/>
    <w:p w14:paraId="2FA1C634" w14:textId="77777777" w:rsidR="006A2D78" w:rsidRDefault="006A2D78" w:rsidP="00BB709F">
      <w:pPr>
        <w:pStyle w:val="References"/>
        <w:numPr>
          <w:ilvl w:val="0"/>
          <w:numId w:val="0"/>
        </w:numPr>
        <w:autoSpaceDE/>
        <w:autoSpaceDN/>
        <w:spacing w:after="200" w:line="276" w:lineRule="auto"/>
      </w:pPr>
    </w:p>
    <w:p w14:paraId="70BDE5CD" w14:textId="5F90ACBC" w:rsidR="006A2D78" w:rsidRPr="00F276BE" w:rsidRDefault="006A2D78" w:rsidP="00BB709F">
      <w:pPr>
        <w:pStyle w:val="References"/>
        <w:numPr>
          <w:ilvl w:val="0"/>
          <w:numId w:val="0"/>
        </w:numPr>
        <w:autoSpaceDE/>
        <w:autoSpaceDN/>
        <w:spacing w:after="200" w:line="276" w:lineRule="auto"/>
        <w:rPr>
          <w:b/>
          <w:bCs/>
          <w:u w:val="single"/>
        </w:rPr>
      </w:pPr>
      <w:r w:rsidRPr="00F276BE">
        <w:rPr>
          <w:b/>
          <w:bCs/>
          <w:u w:val="single"/>
        </w:rPr>
        <w:t xml:space="preserve">Appendix: </w:t>
      </w:r>
    </w:p>
    <w:p w14:paraId="5EAF4496" w14:textId="7A00B912" w:rsidR="006A2D78" w:rsidRPr="00DA25FD" w:rsidRDefault="006A2D78" w:rsidP="006A2D78">
      <w:pPr>
        <w:pStyle w:val="Caption"/>
        <w:keepNext/>
        <w:rPr>
          <w:color w:val="000000" w:themeColor="text1"/>
        </w:rPr>
      </w:pPr>
      <w:r w:rsidRPr="00DA25FD">
        <w:rPr>
          <w:color w:val="000000" w:themeColor="text1"/>
        </w:rPr>
        <w:t xml:space="preserve">Table </w:t>
      </w:r>
      <w:r w:rsidRPr="00DA25FD">
        <w:rPr>
          <w:color w:val="000000" w:themeColor="text1"/>
        </w:rPr>
        <w:fldChar w:fldCharType="begin"/>
      </w:r>
      <w:r w:rsidRPr="00DA25FD">
        <w:rPr>
          <w:color w:val="000000" w:themeColor="text1"/>
        </w:rPr>
        <w:instrText xml:space="preserve"> SEQ Table \* ARABIC </w:instrText>
      </w:r>
      <w:r w:rsidRPr="00DA25FD">
        <w:rPr>
          <w:color w:val="000000" w:themeColor="text1"/>
        </w:rPr>
        <w:fldChar w:fldCharType="separate"/>
      </w:r>
      <w:r w:rsidR="008E0CA1">
        <w:rPr>
          <w:noProof/>
          <w:color w:val="000000" w:themeColor="text1"/>
        </w:rPr>
        <w:t>1</w:t>
      </w:r>
      <w:r w:rsidRPr="00DA25FD">
        <w:rPr>
          <w:color w:val="000000" w:themeColor="text1"/>
        </w:rPr>
        <w:fldChar w:fldCharType="end"/>
      </w:r>
      <w:r w:rsidRPr="00DA25FD">
        <w:rPr>
          <w:color w:val="000000" w:themeColor="text1"/>
        </w:rPr>
        <w:t xml:space="preserve">: </w:t>
      </w:r>
      <w:r w:rsidR="00FB72DD">
        <w:rPr>
          <w:color w:val="000000" w:themeColor="text1"/>
        </w:rPr>
        <w:t>Achievable p</w:t>
      </w:r>
      <w:r w:rsidR="00DA25FD" w:rsidRPr="00DA25FD">
        <w:rPr>
          <w:color w:val="000000" w:themeColor="text1"/>
        </w:rPr>
        <w:t xml:space="preserve">acking density improvement of ALT </w:t>
      </w:r>
      <w:proofErr w:type="spellStart"/>
      <w:r w:rsidR="00DA25FD" w:rsidRPr="00DA25FD">
        <w:rPr>
          <w:color w:val="000000" w:themeColor="text1"/>
        </w:rPr>
        <w:t>C over</w:t>
      </w:r>
      <w:proofErr w:type="spellEnd"/>
      <w:r w:rsidR="00DA25FD" w:rsidRPr="00DA25FD">
        <w:rPr>
          <w:color w:val="000000" w:themeColor="text1"/>
        </w:rPr>
        <w:t xml:space="preserve"> ALT A for agreed parameter combinations and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</w:rPr>
          <m:t>=13</m:t>
        </m:r>
      </m:oMath>
      <w:r w:rsidR="00DA25FD" w:rsidRPr="00DA25FD">
        <w:rPr>
          <w:color w:val="000000" w:themeColor="text1"/>
        </w:rPr>
        <w:t xml:space="preserve"> and </w:t>
      </w:r>
      <m:oMath>
        <m:r>
          <w:rPr>
            <w:rFonts w:ascii="Cambria Math" w:hAnsi="Cambria Math"/>
            <w:color w:val="000000" w:themeColor="text1"/>
          </w:rPr>
          <m:t>L=4</m:t>
        </m:r>
      </m:oMath>
      <w:r w:rsidR="00DA25FD" w:rsidRPr="00DA25FD">
        <w:rPr>
          <w:color w:val="000000" w:themeColor="text1"/>
        </w:rPr>
        <w:t>.</w:t>
      </w:r>
    </w:p>
    <w:tbl>
      <w:tblPr>
        <w:tblStyle w:val="TableGrid"/>
        <w:tblW w:w="9786" w:type="dxa"/>
        <w:jc w:val="center"/>
        <w:tblLook w:val="04A0" w:firstRow="1" w:lastRow="0" w:firstColumn="1" w:lastColumn="0" w:noHBand="0" w:noVBand="1"/>
      </w:tblPr>
      <w:tblGrid>
        <w:gridCol w:w="1191"/>
        <w:gridCol w:w="1719"/>
        <w:gridCol w:w="1719"/>
        <w:gridCol w:w="1719"/>
        <w:gridCol w:w="1719"/>
        <w:gridCol w:w="1719"/>
      </w:tblGrid>
      <w:tr w:rsidR="006A2D78" w14:paraId="23C9162C" w14:textId="77777777" w:rsidTr="006A2D78">
        <w:trPr>
          <w:trHeight w:val="486"/>
          <w:jc w:val="center"/>
        </w:trPr>
        <w:tc>
          <w:tcPr>
            <w:tcW w:w="1191" w:type="dxa"/>
          </w:tcPr>
          <w:p w14:paraId="39B3CEBA" w14:textId="77777777" w:rsidR="006A2D78" w:rsidRDefault="006A2D78" w:rsidP="006A2D78">
            <w:pPr>
              <w:jc w:val="center"/>
            </w:pPr>
            <w:r>
              <w:t>RI</w:t>
            </w:r>
          </w:p>
        </w:tc>
        <w:tc>
          <w:tcPr>
            <w:tcW w:w="1719" w:type="dxa"/>
          </w:tcPr>
          <w:p w14:paraId="420E8A64" w14:textId="77777777" w:rsidR="006A2D78" w:rsidRDefault="006A2D78" w:rsidP="006A2D7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</m:oMath>
            </m:oMathPara>
          </w:p>
        </w:tc>
        <w:tc>
          <w:tcPr>
            <w:tcW w:w="1719" w:type="dxa"/>
          </w:tcPr>
          <w:p w14:paraId="42DFE97B" w14:textId="77777777" w:rsidR="006A2D78" w:rsidRDefault="006A2D78" w:rsidP="006A2D7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β</m:t>
                </m:r>
              </m:oMath>
            </m:oMathPara>
          </w:p>
        </w:tc>
        <w:tc>
          <w:tcPr>
            <w:tcW w:w="1719" w:type="dxa"/>
          </w:tcPr>
          <w:p w14:paraId="230CF4A5" w14:textId="77777777" w:rsidR="006A2D78" w:rsidRDefault="00AF5AFE" w:rsidP="006A2D78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TOT</m:t>
                    </m:r>
                  </m:sup>
                </m:sSubSup>
              </m:oMath>
            </m:oMathPara>
          </w:p>
        </w:tc>
        <w:tc>
          <w:tcPr>
            <w:tcW w:w="1719" w:type="dxa"/>
          </w:tcPr>
          <w:p w14:paraId="43121311" w14:textId="77777777" w:rsidR="006A2D78" w:rsidRDefault="006A2D78" w:rsidP="006A2D78">
            <w:pPr>
              <w:jc w:val="center"/>
            </w:pPr>
            <w:r>
              <w:t>Maximum number of additional non-</w:t>
            </w:r>
            <w:r>
              <w:lastRenderedPageBreak/>
              <w:t xml:space="preserve">zero coefficients in Group 1 of Alt </w:t>
            </w:r>
            <w:proofErr w:type="spellStart"/>
            <w:r>
              <w:t>C over</w:t>
            </w:r>
            <w:proofErr w:type="spellEnd"/>
            <w:r>
              <w:t xml:space="preserve"> Alt A</w:t>
            </w:r>
          </w:p>
          <w:p w14:paraId="277244B3" w14:textId="77777777" w:rsidR="006A2D78" w:rsidRDefault="006A2D78" w:rsidP="006A2D78">
            <w:pPr>
              <w:jc w:val="center"/>
            </w:pPr>
          </w:p>
        </w:tc>
        <w:tc>
          <w:tcPr>
            <w:tcW w:w="1719" w:type="dxa"/>
          </w:tcPr>
          <w:p w14:paraId="65C2527A" w14:textId="77777777" w:rsidR="006A2D78" w:rsidRDefault="006A2D78" w:rsidP="006A2D78">
            <w:r>
              <w:lastRenderedPageBreak/>
              <w:t>Packing density improvement [%]</w:t>
            </w:r>
          </w:p>
          <w:p w14:paraId="6AE30F26" w14:textId="77777777" w:rsidR="006A2D78" w:rsidRDefault="006A2D78" w:rsidP="006A2D78">
            <w:pPr>
              <w:jc w:val="center"/>
            </w:pPr>
          </w:p>
        </w:tc>
      </w:tr>
      <w:tr w:rsidR="006A2D78" w14:paraId="1BD3B5D3" w14:textId="77777777" w:rsidTr="006A2D78">
        <w:trPr>
          <w:trHeight w:val="470"/>
          <w:jc w:val="center"/>
        </w:trPr>
        <w:tc>
          <w:tcPr>
            <w:tcW w:w="1191" w:type="dxa"/>
            <w:shd w:val="clear" w:color="auto" w:fill="D9D9D9" w:themeFill="background1" w:themeFillShade="D9"/>
          </w:tcPr>
          <w:p w14:paraId="74646914" w14:textId="77777777" w:rsidR="006A2D78" w:rsidRDefault="006A2D78" w:rsidP="006A2D78">
            <w:pPr>
              <w:jc w:val="center"/>
            </w:pPr>
            <w:r>
              <w:lastRenderedPageBreak/>
              <w:t>RI = 1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4B200EF7" w14:textId="77777777" w:rsidR="006A2D78" w:rsidRDefault="006A2D78" w:rsidP="006A2D78">
            <w:pPr>
              <w:jc w:val="center"/>
            </w:pPr>
            <w:r>
              <w:t xml:space="preserve">½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27EAE662" w14:textId="77777777" w:rsidR="006A2D78" w:rsidRDefault="006A2D78" w:rsidP="006A2D78">
            <w:pPr>
              <w:jc w:val="center"/>
            </w:pPr>
            <w:r>
              <w:t>½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79951078" w14:textId="77777777" w:rsidR="006A2D78" w:rsidRDefault="006A2D78" w:rsidP="006A2D78">
            <w:pPr>
              <w:jc w:val="center"/>
            </w:pPr>
            <w:r>
              <w:t>28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66A5C7BF" w14:textId="77777777" w:rsidR="006A2D78" w:rsidRDefault="006A2D78" w:rsidP="006A2D78">
            <w:pPr>
              <w:jc w:val="center"/>
            </w:pPr>
            <w:r>
              <w:t>5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00ECE9D8" w14:textId="77777777" w:rsidR="006A2D78" w:rsidRDefault="006A2D78" w:rsidP="006A2D78">
            <w:pPr>
              <w:jc w:val="center"/>
            </w:pPr>
            <w:r>
              <w:t>36%</w:t>
            </w:r>
          </w:p>
        </w:tc>
      </w:tr>
      <w:tr w:rsidR="006A2D78" w14:paraId="77CF01A6" w14:textId="77777777" w:rsidTr="006A2D78">
        <w:trPr>
          <w:trHeight w:val="470"/>
          <w:jc w:val="center"/>
        </w:trPr>
        <w:tc>
          <w:tcPr>
            <w:tcW w:w="1191" w:type="dxa"/>
            <w:shd w:val="clear" w:color="auto" w:fill="D9D9D9" w:themeFill="background1" w:themeFillShade="D9"/>
          </w:tcPr>
          <w:p w14:paraId="23F31587" w14:textId="77777777" w:rsidR="006A2D78" w:rsidRDefault="006A2D78" w:rsidP="006A2D78">
            <w:pPr>
              <w:jc w:val="center"/>
            </w:pPr>
            <w:r>
              <w:t>RI = 2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3F8DB206" w14:textId="77777777" w:rsidR="006A2D78" w:rsidRDefault="006A2D78" w:rsidP="006A2D78">
            <w:pPr>
              <w:jc w:val="center"/>
            </w:pPr>
            <w:r>
              <w:t xml:space="preserve">½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39F3676F" w14:textId="77777777" w:rsidR="006A2D78" w:rsidRDefault="006A2D78" w:rsidP="006A2D78">
            <w:pPr>
              <w:jc w:val="center"/>
            </w:pPr>
            <w:r>
              <w:t>½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49D3E7FD" w14:textId="77777777" w:rsidR="006A2D78" w:rsidRDefault="006A2D78" w:rsidP="006A2D78">
            <w:pPr>
              <w:jc w:val="center"/>
            </w:pPr>
            <w:r>
              <w:t>56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6177A681" w14:textId="77777777" w:rsidR="006A2D78" w:rsidRDefault="006A2D78" w:rsidP="006A2D78">
            <w:pPr>
              <w:jc w:val="center"/>
            </w:pPr>
            <w:r>
              <w:t>10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463B9BA6" w14:textId="77777777" w:rsidR="006A2D78" w:rsidRDefault="006A2D78" w:rsidP="006A2D78">
            <w:pPr>
              <w:jc w:val="center"/>
            </w:pPr>
            <w:r>
              <w:t>36%</w:t>
            </w:r>
          </w:p>
        </w:tc>
      </w:tr>
      <w:tr w:rsidR="006A2D78" w14:paraId="4FEB51F1" w14:textId="77777777" w:rsidTr="006A2D78">
        <w:trPr>
          <w:trHeight w:val="470"/>
          <w:jc w:val="center"/>
        </w:trPr>
        <w:tc>
          <w:tcPr>
            <w:tcW w:w="1191" w:type="dxa"/>
            <w:shd w:val="clear" w:color="auto" w:fill="D9D9D9" w:themeFill="background1" w:themeFillShade="D9"/>
          </w:tcPr>
          <w:p w14:paraId="5B7F2F0B" w14:textId="77777777" w:rsidR="006A2D78" w:rsidRDefault="006A2D78" w:rsidP="006A2D78">
            <w:pPr>
              <w:jc w:val="center"/>
            </w:pPr>
            <w:r>
              <w:t>RI = 3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393CAF02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6812BCC9" w14:textId="77777777" w:rsidR="006A2D78" w:rsidRDefault="006A2D78" w:rsidP="006A2D78">
            <w:pPr>
              <w:jc w:val="center"/>
            </w:pPr>
            <w:r>
              <w:t xml:space="preserve">½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31E15BCA" w14:textId="77777777" w:rsidR="006A2D78" w:rsidRDefault="006A2D78" w:rsidP="006A2D78">
            <w:pPr>
              <w:jc w:val="center"/>
            </w:pPr>
            <w:r>
              <w:t>56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2D8B1605" w14:textId="77777777" w:rsidR="006A2D78" w:rsidRDefault="006A2D78" w:rsidP="006A2D78">
            <w:pPr>
              <w:jc w:val="center"/>
            </w:pPr>
            <w:r>
              <w:t>8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4BD89C27" w14:textId="77777777" w:rsidR="006A2D78" w:rsidRDefault="006A2D78" w:rsidP="006A2D78">
            <w:pPr>
              <w:jc w:val="center"/>
            </w:pPr>
            <w:r>
              <w:t>29%</w:t>
            </w:r>
          </w:p>
        </w:tc>
      </w:tr>
      <w:tr w:rsidR="006A2D78" w14:paraId="2865C0F4" w14:textId="77777777" w:rsidTr="006A2D78">
        <w:trPr>
          <w:trHeight w:val="470"/>
          <w:jc w:val="center"/>
        </w:trPr>
        <w:tc>
          <w:tcPr>
            <w:tcW w:w="1191" w:type="dxa"/>
            <w:shd w:val="clear" w:color="auto" w:fill="D9D9D9" w:themeFill="background1" w:themeFillShade="D9"/>
          </w:tcPr>
          <w:p w14:paraId="11B37939" w14:textId="77777777" w:rsidR="006A2D78" w:rsidRDefault="006A2D78" w:rsidP="006A2D78">
            <w:pPr>
              <w:jc w:val="center"/>
            </w:pPr>
            <w:r>
              <w:t>RI = 4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2D3E3E0D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47DF30FE" w14:textId="77777777" w:rsidR="006A2D78" w:rsidRDefault="006A2D78" w:rsidP="006A2D78">
            <w:pPr>
              <w:jc w:val="center"/>
            </w:pPr>
            <w:r>
              <w:t xml:space="preserve">½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586769EC" w14:textId="77777777" w:rsidR="006A2D78" w:rsidRDefault="006A2D78" w:rsidP="006A2D78">
            <w:pPr>
              <w:jc w:val="center"/>
            </w:pPr>
            <w:r>
              <w:t>56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125760EC" w14:textId="77777777" w:rsidR="006A2D78" w:rsidRDefault="006A2D78" w:rsidP="006A2D78">
            <w:pPr>
              <w:jc w:val="center"/>
            </w:pPr>
            <w:r>
              <w:t>12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3D2DFD93" w14:textId="77777777" w:rsidR="006A2D78" w:rsidRDefault="006A2D78" w:rsidP="006A2D78">
            <w:pPr>
              <w:jc w:val="center"/>
            </w:pPr>
            <w:r>
              <w:t>43%</w:t>
            </w:r>
          </w:p>
        </w:tc>
      </w:tr>
      <w:tr w:rsidR="006A2D78" w14:paraId="451B2407" w14:textId="77777777" w:rsidTr="006A2D78">
        <w:trPr>
          <w:trHeight w:val="470"/>
          <w:jc w:val="center"/>
        </w:trPr>
        <w:tc>
          <w:tcPr>
            <w:tcW w:w="1191" w:type="dxa"/>
          </w:tcPr>
          <w:p w14:paraId="62A80E3B" w14:textId="77777777" w:rsidR="006A2D78" w:rsidRDefault="006A2D78" w:rsidP="006A2D78">
            <w:pPr>
              <w:jc w:val="center"/>
            </w:pPr>
            <w:r>
              <w:t>RI = 1</w:t>
            </w:r>
          </w:p>
        </w:tc>
        <w:tc>
          <w:tcPr>
            <w:tcW w:w="1719" w:type="dxa"/>
          </w:tcPr>
          <w:p w14:paraId="6436D31C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</w:tcPr>
          <w:p w14:paraId="264DC5AC" w14:textId="77777777" w:rsidR="006A2D78" w:rsidRDefault="006A2D78" w:rsidP="006A2D78">
            <w:pPr>
              <w:jc w:val="center"/>
            </w:pPr>
            <w:r>
              <w:t>¾</w:t>
            </w:r>
          </w:p>
        </w:tc>
        <w:tc>
          <w:tcPr>
            <w:tcW w:w="1719" w:type="dxa"/>
          </w:tcPr>
          <w:p w14:paraId="10A50B90" w14:textId="77777777" w:rsidR="006A2D78" w:rsidRDefault="006A2D78" w:rsidP="006A2D78">
            <w:pPr>
              <w:jc w:val="center"/>
            </w:pPr>
            <w:r>
              <w:t>24</w:t>
            </w:r>
          </w:p>
        </w:tc>
        <w:tc>
          <w:tcPr>
            <w:tcW w:w="1719" w:type="dxa"/>
          </w:tcPr>
          <w:p w14:paraId="26B95002" w14:textId="77777777" w:rsidR="006A2D78" w:rsidRDefault="006A2D78" w:rsidP="006A2D78">
            <w:pPr>
              <w:jc w:val="center"/>
            </w:pPr>
            <w:r>
              <w:t>2</w:t>
            </w:r>
          </w:p>
        </w:tc>
        <w:tc>
          <w:tcPr>
            <w:tcW w:w="1719" w:type="dxa"/>
          </w:tcPr>
          <w:p w14:paraId="2E3F1526" w14:textId="77777777" w:rsidR="006A2D78" w:rsidRDefault="006A2D78" w:rsidP="006A2D78">
            <w:pPr>
              <w:jc w:val="center"/>
            </w:pPr>
            <w:r>
              <w:t>17%</w:t>
            </w:r>
          </w:p>
        </w:tc>
      </w:tr>
      <w:tr w:rsidR="006A2D78" w14:paraId="6F6713C8" w14:textId="77777777" w:rsidTr="006A2D78">
        <w:trPr>
          <w:trHeight w:val="470"/>
          <w:jc w:val="center"/>
        </w:trPr>
        <w:tc>
          <w:tcPr>
            <w:tcW w:w="1191" w:type="dxa"/>
          </w:tcPr>
          <w:p w14:paraId="3D41F67C" w14:textId="77777777" w:rsidR="006A2D78" w:rsidRDefault="006A2D78" w:rsidP="006A2D78">
            <w:pPr>
              <w:jc w:val="center"/>
            </w:pPr>
            <w:r>
              <w:t>RI = 2</w:t>
            </w:r>
          </w:p>
        </w:tc>
        <w:tc>
          <w:tcPr>
            <w:tcW w:w="1719" w:type="dxa"/>
          </w:tcPr>
          <w:p w14:paraId="2699DA00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</w:tcPr>
          <w:p w14:paraId="774CFB80" w14:textId="77777777" w:rsidR="006A2D78" w:rsidRDefault="006A2D78" w:rsidP="006A2D78">
            <w:pPr>
              <w:jc w:val="center"/>
            </w:pPr>
            <w:r>
              <w:t>¾</w:t>
            </w:r>
          </w:p>
        </w:tc>
        <w:tc>
          <w:tcPr>
            <w:tcW w:w="1719" w:type="dxa"/>
          </w:tcPr>
          <w:p w14:paraId="5F5964F8" w14:textId="77777777" w:rsidR="006A2D78" w:rsidRDefault="006A2D78" w:rsidP="006A2D78">
            <w:pPr>
              <w:jc w:val="center"/>
            </w:pPr>
            <w:r>
              <w:t>48</w:t>
            </w:r>
          </w:p>
        </w:tc>
        <w:tc>
          <w:tcPr>
            <w:tcW w:w="1719" w:type="dxa"/>
          </w:tcPr>
          <w:p w14:paraId="03836786" w14:textId="77777777" w:rsidR="006A2D78" w:rsidRDefault="006A2D78" w:rsidP="006A2D78">
            <w:pPr>
              <w:jc w:val="center"/>
            </w:pPr>
            <w:r>
              <w:t>5</w:t>
            </w:r>
          </w:p>
        </w:tc>
        <w:tc>
          <w:tcPr>
            <w:tcW w:w="1719" w:type="dxa"/>
          </w:tcPr>
          <w:p w14:paraId="63272298" w14:textId="77777777" w:rsidR="006A2D78" w:rsidRDefault="006A2D78" w:rsidP="006A2D78">
            <w:pPr>
              <w:jc w:val="center"/>
            </w:pPr>
            <w:r>
              <w:t>21%</w:t>
            </w:r>
          </w:p>
        </w:tc>
      </w:tr>
      <w:tr w:rsidR="006A2D78" w14:paraId="75914F42" w14:textId="77777777" w:rsidTr="006A2D78">
        <w:trPr>
          <w:trHeight w:val="470"/>
          <w:jc w:val="center"/>
        </w:trPr>
        <w:tc>
          <w:tcPr>
            <w:tcW w:w="1191" w:type="dxa"/>
          </w:tcPr>
          <w:p w14:paraId="606ED571" w14:textId="77777777" w:rsidR="006A2D78" w:rsidRDefault="006A2D78" w:rsidP="006A2D78">
            <w:pPr>
              <w:jc w:val="center"/>
            </w:pPr>
            <w:r>
              <w:t>RI = 3</w:t>
            </w:r>
          </w:p>
        </w:tc>
        <w:tc>
          <w:tcPr>
            <w:tcW w:w="1719" w:type="dxa"/>
          </w:tcPr>
          <w:p w14:paraId="16FF3E93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</w:tcPr>
          <w:p w14:paraId="59103DCE" w14:textId="77777777" w:rsidR="006A2D78" w:rsidRDefault="006A2D78" w:rsidP="006A2D78">
            <w:pPr>
              <w:jc w:val="center"/>
            </w:pPr>
            <w:r>
              <w:t xml:space="preserve">¾  </w:t>
            </w:r>
          </w:p>
        </w:tc>
        <w:tc>
          <w:tcPr>
            <w:tcW w:w="1719" w:type="dxa"/>
          </w:tcPr>
          <w:p w14:paraId="5F1FEEB6" w14:textId="77777777" w:rsidR="006A2D78" w:rsidRDefault="006A2D78" w:rsidP="006A2D78">
            <w:pPr>
              <w:jc w:val="center"/>
            </w:pPr>
            <w:r>
              <w:t>48</w:t>
            </w:r>
          </w:p>
        </w:tc>
        <w:tc>
          <w:tcPr>
            <w:tcW w:w="1719" w:type="dxa"/>
          </w:tcPr>
          <w:p w14:paraId="6715A504" w14:textId="77777777" w:rsidR="006A2D78" w:rsidRDefault="006A2D78" w:rsidP="006A2D78">
            <w:pPr>
              <w:jc w:val="center"/>
            </w:pPr>
            <w:r>
              <w:t>9</w:t>
            </w:r>
          </w:p>
        </w:tc>
        <w:tc>
          <w:tcPr>
            <w:tcW w:w="1719" w:type="dxa"/>
          </w:tcPr>
          <w:p w14:paraId="44686FAE" w14:textId="77777777" w:rsidR="006A2D78" w:rsidRDefault="006A2D78" w:rsidP="006A2D78">
            <w:pPr>
              <w:jc w:val="center"/>
            </w:pPr>
            <w:r>
              <w:t>38%</w:t>
            </w:r>
          </w:p>
        </w:tc>
      </w:tr>
      <w:tr w:rsidR="006A2D78" w14:paraId="3AF89383" w14:textId="77777777" w:rsidTr="006A2D78">
        <w:trPr>
          <w:trHeight w:val="470"/>
          <w:jc w:val="center"/>
        </w:trPr>
        <w:tc>
          <w:tcPr>
            <w:tcW w:w="1191" w:type="dxa"/>
          </w:tcPr>
          <w:p w14:paraId="629A8A24" w14:textId="77777777" w:rsidR="006A2D78" w:rsidRDefault="006A2D78" w:rsidP="006A2D78">
            <w:pPr>
              <w:jc w:val="center"/>
            </w:pPr>
            <w:r>
              <w:t>RI = 4</w:t>
            </w:r>
          </w:p>
        </w:tc>
        <w:tc>
          <w:tcPr>
            <w:tcW w:w="1719" w:type="dxa"/>
          </w:tcPr>
          <w:p w14:paraId="5DB267F5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</w:tcPr>
          <w:p w14:paraId="204B1CE3" w14:textId="77777777" w:rsidR="006A2D78" w:rsidRDefault="006A2D78" w:rsidP="006A2D78">
            <w:pPr>
              <w:jc w:val="center"/>
            </w:pPr>
            <w:r>
              <w:t>¾</w:t>
            </w:r>
          </w:p>
        </w:tc>
        <w:tc>
          <w:tcPr>
            <w:tcW w:w="1719" w:type="dxa"/>
          </w:tcPr>
          <w:p w14:paraId="7CA0061B" w14:textId="77777777" w:rsidR="006A2D78" w:rsidRDefault="006A2D78" w:rsidP="006A2D78">
            <w:pPr>
              <w:jc w:val="center"/>
            </w:pPr>
            <w:r>
              <w:t>48</w:t>
            </w:r>
          </w:p>
        </w:tc>
        <w:tc>
          <w:tcPr>
            <w:tcW w:w="1719" w:type="dxa"/>
          </w:tcPr>
          <w:p w14:paraId="22172B41" w14:textId="77777777" w:rsidR="006A2D78" w:rsidRDefault="006A2D78" w:rsidP="006A2D78">
            <w:pPr>
              <w:jc w:val="center"/>
            </w:pPr>
            <w:r>
              <w:t>13</w:t>
            </w:r>
          </w:p>
        </w:tc>
        <w:tc>
          <w:tcPr>
            <w:tcW w:w="1719" w:type="dxa"/>
          </w:tcPr>
          <w:p w14:paraId="6DE31063" w14:textId="77777777" w:rsidR="006A2D78" w:rsidRDefault="006A2D78" w:rsidP="006A2D78">
            <w:pPr>
              <w:jc w:val="center"/>
            </w:pPr>
            <w:r>
              <w:t>55%</w:t>
            </w:r>
          </w:p>
        </w:tc>
      </w:tr>
      <w:tr w:rsidR="006A2D78" w14:paraId="65491120" w14:textId="77777777" w:rsidTr="006A2D78">
        <w:trPr>
          <w:trHeight w:val="470"/>
          <w:jc w:val="center"/>
        </w:trPr>
        <w:tc>
          <w:tcPr>
            <w:tcW w:w="1191" w:type="dxa"/>
            <w:shd w:val="clear" w:color="auto" w:fill="D9D9D9" w:themeFill="background1" w:themeFillShade="D9"/>
          </w:tcPr>
          <w:p w14:paraId="6D3FD1A4" w14:textId="77777777" w:rsidR="006A2D78" w:rsidRDefault="006A2D78" w:rsidP="006A2D78">
            <w:pPr>
              <w:jc w:val="center"/>
            </w:pPr>
            <w:r>
              <w:t>RI = 1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445A849A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5F9DE3E1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473C2A12" w14:textId="77777777" w:rsidR="006A2D78" w:rsidRDefault="006A2D78" w:rsidP="006A2D78">
            <w:pPr>
              <w:jc w:val="center"/>
            </w:pPr>
            <w:r>
              <w:t xml:space="preserve">8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6A26CDA0" w14:textId="77777777" w:rsidR="006A2D78" w:rsidRDefault="006A2D78" w:rsidP="006A2D78">
            <w:pPr>
              <w:jc w:val="center"/>
            </w:pPr>
            <w:r>
              <w:t>3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6DAB7233" w14:textId="77777777" w:rsidR="006A2D78" w:rsidRDefault="006A2D78" w:rsidP="006A2D78">
            <w:pPr>
              <w:jc w:val="center"/>
            </w:pPr>
            <w:r>
              <w:t>75%</w:t>
            </w:r>
          </w:p>
        </w:tc>
      </w:tr>
      <w:tr w:rsidR="006A2D78" w14:paraId="62047570" w14:textId="77777777" w:rsidTr="006A2D78">
        <w:trPr>
          <w:trHeight w:val="470"/>
          <w:jc w:val="center"/>
        </w:trPr>
        <w:tc>
          <w:tcPr>
            <w:tcW w:w="1191" w:type="dxa"/>
            <w:shd w:val="clear" w:color="auto" w:fill="D9D9D9" w:themeFill="background1" w:themeFillShade="D9"/>
          </w:tcPr>
          <w:p w14:paraId="3F22E98B" w14:textId="77777777" w:rsidR="006A2D78" w:rsidRDefault="006A2D78" w:rsidP="006A2D78">
            <w:pPr>
              <w:jc w:val="center"/>
            </w:pPr>
            <w:r>
              <w:t>RI = 2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39664912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240E0DA2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4A2DCE60" w14:textId="77777777" w:rsidR="006A2D78" w:rsidRDefault="006A2D78" w:rsidP="006A2D78">
            <w:pPr>
              <w:jc w:val="center"/>
            </w:pPr>
            <w:r>
              <w:t>16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5A532080" w14:textId="77777777" w:rsidR="006A2D78" w:rsidRDefault="006A2D78" w:rsidP="006A2D78">
            <w:pPr>
              <w:jc w:val="center"/>
            </w:pPr>
            <w:r>
              <w:t>7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4212B05B" w14:textId="77777777" w:rsidR="006A2D78" w:rsidRDefault="006A2D78" w:rsidP="006A2D78">
            <w:pPr>
              <w:jc w:val="center"/>
            </w:pPr>
            <w:r>
              <w:t>88%</w:t>
            </w:r>
          </w:p>
        </w:tc>
      </w:tr>
      <w:tr w:rsidR="006A2D78" w14:paraId="77E32301" w14:textId="77777777" w:rsidTr="006A2D78">
        <w:trPr>
          <w:trHeight w:val="470"/>
          <w:jc w:val="center"/>
        </w:trPr>
        <w:tc>
          <w:tcPr>
            <w:tcW w:w="1191" w:type="dxa"/>
            <w:shd w:val="clear" w:color="auto" w:fill="D9D9D9" w:themeFill="background1" w:themeFillShade="D9"/>
          </w:tcPr>
          <w:p w14:paraId="601A367B" w14:textId="77777777" w:rsidR="006A2D78" w:rsidRDefault="006A2D78" w:rsidP="006A2D78">
            <w:pPr>
              <w:jc w:val="center"/>
            </w:pPr>
            <w:r>
              <w:t>RI = 3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68A902FE" w14:textId="77777777" w:rsidR="006A2D78" w:rsidRDefault="006A2D78" w:rsidP="006A2D78">
            <w:pPr>
              <w:jc w:val="center"/>
            </w:pPr>
            <w:r>
              <w:t xml:space="preserve">1/8 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36E4C335" w14:textId="77777777" w:rsidR="006A2D78" w:rsidRDefault="006A2D78" w:rsidP="006A2D78">
            <w:pPr>
              <w:jc w:val="center"/>
            </w:pPr>
            <w:r>
              <w:t xml:space="preserve">¼  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0121A88A" w14:textId="77777777" w:rsidR="006A2D78" w:rsidRDefault="006A2D78" w:rsidP="006A2D78">
            <w:pPr>
              <w:jc w:val="center"/>
            </w:pPr>
            <w:r>
              <w:t>16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034B7946" w14:textId="77777777" w:rsidR="006A2D78" w:rsidRDefault="006A2D78" w:rsidP="006A2D78">
            <w:pPr>
              <w:jc w:val="center"/>
            </w:pPr>
            <w:r>
              <w:t>5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01781C52" w14:textId="77777777" w:rsidR="006A2D78" w:rsidRDefault="006A2D78" w:rsidP="006A2D78">
            <w:pPr>
              <w:jc w:val="center"/>
            </w:pPr>
            <w:r>
              <w:t>63%</w:t>
            </w:r>
          </w:p>
        </w:tc>
      </w:tr>
      <w:tr w:rsidR="006A2D78" w14:paraId="5B070875" w14:textId="77777777" w:rsidTr="006A2D78">
        <w:trPr>
          <w:trHeight w:val="470"/>
          <w:jc w:val="center"/>
        </w:trPr>
        <w:tc>
          <w:tcPr>
            <w:tcW w:w="1191" w:type="dxa"/>
            <w:shd w:val="clear" w:color="auto" w:fill="D9D9D9" w:themeFill="background1" w:themeFillShade="D9"/>
          </w:tcPr>
          <w:p w14:paraId="5FC2CB2D" w14:textId="77777777" w:rsidR="006A2D78" w:rsidRDefault="006A2D78" w:rsidP="006A2D78">
            <w:pPr>
              <w:jc w:val="center"/>
            </w:pPr>
            <w:r>
              <w:t>RI = 4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4EF9759B" w14:textId="77777777" w:rsidR="006A2D78" w:rsidRDefault="006A2D78" w:rsidP="006A2D78">
            <w:pPr>
              <w:jc w:val="center"/>
            </w:pPr>
            <w:r>
              <w:t>1/8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5321A99A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4D74612C" w14:textId="77777777" w:rsidR="006A2D78" w:rsidRDefault="006A2D78" w:rsidP="006A2D78">
            <w:pPr>
              <w:jc w:val="center"/>
            </w:pPr>
            <w:r>
              <w:t>16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04C0A1DD" w14:textId="77777777" w:rsidR="006A2D78" w:rsidRDefault="006A2D78" w:rsidP="006A2D78">
            <w:pPr>
              <w:jc w:val="center"/>
            </w:pPr>
            <w:r>
              <w:t>7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6D0E5CB2" w14:textId="77777777" w:rsidR="006A2D78" w:rsidRDefault="006A2D78" w:rsidP="006A2D78">
            <w:pPr>
              <w:jc w:val="center"/>
            </w:pPr>
            <w:r>
              <w:t>88%</w:t>
            </w:r>
          </w:p>
        </w:tc>
      </w:tr>
      <w:tr w:rsidR="006A2D78" w14:paraId="48CBAB54" w14:textId="77777777" w:rsidTr="006A2D78">
        <w:trPr>
          <w:trHeight w:val="470"/>
          <w:jc w:val="center"/>
        </w:trPr>
        <w:tc>
          <w:tcPr>
            <w:tcW w:w="1191" w:type="dxa"/>
          </w:tcPr>
          <w:p w14:paraId="37DC4AA5" w14:textId="77777777" w:rsidR="006A2D78" w:rsidRDefault="006A2D78" w:rsidP="006A2D78">
            <w:pPr>
              <w:jc w:val="center"/>
            </w:pPr>
            <w:r>
              <w:t>RI = 1</w:t>
            </w:r>
          </w:p>
        </w:tc>
        <w:tc>
          <w:tcPr>
            <w:tcW w:w="1719" w:type="dxa"/>
          </w:tcPr>
          <w:p w14:paraId="19286320" w14:textId="77777777" w:rsidR="006A2D78" w:rsidRDefault="006A2D78" w:rsidP="006A2D78">
            <w:pPr>
              <w:jc w:val="center"/>
            </w:pPr>
            <w:r>
              <w:t xml:space="preserve">¼   </w:t>
            </w:r>
          </w:p>
        </w:tc>
        <w:tc>
          <w:tcPr>
            <w:tcW w:w="1719" w:type="dxa"/>
          </w:tcPr>
          <w:p w14:paraId="3D6F8B88" w14:textId="77777777" w:rsidR="006A2D78" w:rsidRDefault="006A2D78" w:rsidP="006A2D78">
            <w:pPr>
              <w:jc w:val="center"/>
            </w:pPr>
            <w:r>
              <w:t xml:space="preserve">½ </w:t>
            </w:r>
          </w:p>
        </w:tc>
        <w:tc>
          <w:tcPr>
            <w:tcW w:w="1719" w:type="dxa"/>
          </w:tcPr>
          <w:p w14:paraId="7B48B020" w14:textId="77777777" w:rsidR="006A2D78" w:rsidRDefault="006A2D78" w:rsidP="006A2D78">
            <w:pPr>
              <w:jc w:val="center"/>
            </w:pPr>
            <w:r>
              <w:t>16</w:t>
            </w:r>
          </w:p>
        </w:tc>
        <w:tc>
          <w:tcPr>
            <w:tcW w:w="1719" w:type="dxa"/>
          </w:tcPr>
          <w:p w14:paraId="2E99C605" w14:textId="77777777" w:rsidR="006A2D78" w:rsidRDefault="006A2D78" w:rsidP="006A2D78">
            <w:pPr>
              <w:jc w:val="center"/>
            </w:pPr>
            <w:r>
              <w:t>3</w:t>
            </w:r>
          </w:p>
        </w:tc>
        <w:tc>
          <w:tcPr>
            <w:tcW w:w="1719" w:type="dxa"/>
          </w:tcPr>
          <w:p w14:paraId="5C4E742C" w14:textId="77777777" w:rsidR="006A2D78" w:rsidRDefault="006A2D78" w:rsidP="006A2D78">
            <w:pPr>
              <w:jc w:val="center"/>
            </w:pPr>
            <w:r>
              <w:t>38%</w:t>
            </w:r>
          </w:p>
        </w:tc>
      </w:tr>
      <w:tr w:rsidR="006A2D78" w14:paraId="00F271A6" w14:textId="77777777" w:rsidTr="006A2D78">
        <w:trPr>
          <w:trHeight w:val="470"/>
          <w:jc w:val="center"/>
        </w:trPr>
        <w:tc>
          <w:tcPr>
            <w:tcW w:w="1191" w:type="dxa"/>
          </w:tcPr>
          <w:p w14:paraId="48788C35" w14:textId="77777777" w:rsidR="006A2D78" w:rsidRDefault="006A2D78" w:rsidP="006A2D78">
            <w:pPr>
              <w:jc w:val="center"/>
            </w:pPr>
            <w:r>
              <w:t>RI = 2</w:t>
            </w:r>
          </w:p>
        </w:tc>
        <w:tc>
          <w:tcPr>
            <w:tcW w:w="1719" w:type="dxa"/>
          </w:tcPr>
          <w:p w14:paraId="53A7AD29" w14:textId="77777777" w:rsidR="006A2D78" w:rsidRDefault="006A2D78" w:rsidP="006A2D78">
            <w:pPr>
              <w:jc w:val="center"/>
            </w:pPr>
            <w:r>
              <w:t>¼</w:t>
            </w:r>
          </w:p>
        </w:tc>
        <w:tc>
          <w:tcPr>
            <w:tcW w:w="1719" w:type="dxa"/>
          </w:tcPr>
          <w:p w14:paraId="62AAEAEA" w14:textId="77777777" w:rsidR="006A2D78" w:rsidRDefault="006A2D78" w:rsidP="006A2D78">
            <w:pPr>
              <w:jc w:val="center"/>
            </w:pPr>
            <w:r>
              <w:t>½</w:t>
            </w:r>
          </w:p>
        </w:tc>
        <w:tc>
          <w:tcPr>
            <w:tcW w:w="1719" w:type="dxa"/>
          </w:tcPr>
          <w:p w14:paraId="5202F7DC" w14:textId="77777777" w:rsidR="006A2D78" w:rsidRDefault="006A2D78" w:rsidP="006A2D78">
            <w:pPr>
              <w:jc w:val="center"/>
            </w:pPr>
            <w:r>
              <w:t>32</w:t>
            </w:r>
          </w:p>
        </w:tc>
        <w:tc>
          <w:tcPr>
            <w:tcW w:w="1719" w:type="dxa"/>
          </w:tcPr>
          <w:p w14:paraId="56EB9F7E" w14:textId="77777777" w:rsidR="006A2D78" w:rsidRDefault="006A2D78" w:rsidP="006A2D78">
            <w:pPr>
              <w:jc w:val="center"/>
            </w:pPr>
            <w:r>
              <w:t>6</w:t>
            </w:r>
          </w:p>
        </w:tc>
        <w:tc>
          <w:tcPr>
            <w:tcW w:w="1719" w:type="dxa"/>
          </w:tcPr>
          <w:p w14:paraId="2852862F" w14:textId="77777777" w:rsidR="006A2D78" w:rsidRDefault="006A2D78" w:rsidP="006A2D78">
            <w:pPr>
              <w:jc w:val="center"/>
            </w:pPr>
            <w:r>
              <w:t>38%</w:t>
            </w:r>
          </w:p>
        </w:tc>
      </w:tr>
      <w:tr w:rsidR="006A2D78" w14:paraId="0C5EECF1" w14:textId="77777777" w:rsidTr="006A2D78">
        <w:trPr>
          <w:trHeight w:val="470"/>
          <w:jc w:val="center"/>
        </w:trPr>
        <w:tc>
          <w:tcPr>
            <w:tcW w:w="1191" w:type="dxa"/>
          </w:tcPr>
          <w:p w14:paraId="6FFEA619" w14:textId="77777777" w:rsidR="006A2D78" w:rsidRDefault="006A2D78" w:rsidP="006A2D78">
            <w:pPr>
              <w:jc w:val="center"/>
            </w:pPr>
            <w:r>
              <w:t>RI = 3</w:t>
            </w:r>
          </w:p>
        </w:tc>
        <w:tc>
          <w:tcPr>
            <w:tcW w:w="1719" w:type="dxa"/>
          </w:tcPr>
          <w:p w14:paraId="17370126" w14:textId="77777777" w:rsidR="006A2D78" w:rsidRDefault="006A2D78" w:rsidP="006A2D78">
            <w:pPr>
              <w:jc w:val="center"/>
            </w:pPr>
            <w:r>
              <w:t xml:space="preserve">1/8 </w:t>
            </w:r>
          </w:p>
        </w:tc>
        <w:tc>
          <w:tcPr>
            <w:tcW w:w="1719" w:type="dxa"/>
          </w:tcPr>
          <w:p w14:paraId="3433DBC2" w14:textId="77777777" w:rsidR="006A2D78" w:rsidRDefault="006A2D78" w:rsidP="006A2D78">
            <w:pPr>
              <w:jc w:val="center"/>
            </w:pPr>
            <w:r>
              <w:t xml:space="preserve">½  </w:t>
            </w:r>
          </w:p>
        </w:tc>
        <w:tc>
          <w:tcPr>
            <w:tcW w:w="1719" w:type="dxa"/>
          </w:tcPr>
          <w:p w14:paraId="448269DB" w14:textId="77777777" w:rsidR="006A2D78" w:rsidRDefault="006A2D78" w:rsidP="006A2D78">
            <w:pPr>
              <w:jc w:val="center"/>
            </w:pPr>
            <w:r>
              <w:t>32</w:t>
            </w:r>
          </w:p>
        </w:tc>
        <w:tc>
          <w:tcPr>
            <w:tcW w:w="1719" w:type="dxa"/>
          </w:tcPr>
          <w:p w14:paraId="5A23E23B" w14:textId="77777777" w:rsidR="006A2D78" w:rsidRDefault="006A2D78" w:rsidP="006A2D78">
            <w:pPr>
              <w:jc w:val="center"/>
            </w:pPr>
            <w:r>
              <w:t>4</w:t>
            </w:r>
          </w:p>
        </w:tc>
        <w:tc>
          <w:tcPr>
            <w:tcW w:w="1719" w:type="dxa"/>
          </w:tcPr>
          <w:p w14:paraId="2DAACBF3" w14:textId="77777777" w:rsidR="006A2D78" w:rsidRDefault="006A2D78" w:rsidP="006A2D78">
            <w:pPr>
              <w:jc w:val="center"/>
            </w:pPr>
            <w:r>
              <w:t>25%</w:t>
            </w:r>
          </w:p>
        </w:tc>
      </w:tr>
      <w:tr w:rsidR="006A2D78" w14:paraId="30D82985" w14:textId="77777777" w:rsidTr="006A2D78">
        <w:trPr>
          <w:trHeight w:val="470"/>
          <w:jc w:val="center"/>
        </w:trPr>
        <w:tc>
          <w:tcPr>
            <w:tcW w:w="1191" w:type="dxa"/>
          </w:tcPr>
          <w:p w14:paraId="30B48DDA" w14:textId="77777777" w:rsidR="006A2D78" w:rsidRDefault="006A2D78" w:rsidP="006A2D78">
            <w:pPr>
              <w:jc w:val="center"/>
            </w:pPr>
            <w:r>
              <w:t>RI = 4</w:t>
            </w:r>
          </w:p>
        </w:tc>
        <w:tc>
          <w:tcPr>
            <w:tcW w:w="1719" w:type="dxa"/>
          </w:tcPr>
          <w:p w14:paraId="19B2B5CB" w14:textId="77777777" w:rsidR="006A2D78" w:rsidRDefault="006A2D78" w:rsidP="006A2D78">
            <w:pPr>
              <w:jc w:val="center"/>
            </w:pPr>
            <w:r>
              <w:t xml:space="preserve">1/8 </w:t>
            </w:r>
          </w:p>
        </w:tc>
        <w:tc>
          <w:tcPr>
            <w:tcW w:w="1719" w:type="dxa"/>
          </w:tcPr>
          <w:p w14:paraId="77F4FF2A" w14:textId="77777777" w:rsidR="006A2D78" w:rsidRDefault="006A2D78" w:rsidP="006A2D78">
            <w:pPr>
              <w:jc w:val="center"/>
            </w:pPr>
            <w:r>
              <w:t>½</w:t>
            </w:r>
          </w:p>
        </w:tc>
        <w:tc>
          <w:tcPr>
            <w:tcW w:w="1719" w:type="dxa"/>
          </w:tcPr>
          <w:p w14:paraId="0CEDE6F9" w14:textId="77777777" w:rsidR="006A2D78" w:rsidRDefault="006A2D78" w:rsidP="006A2D78">
            <w:pPr>
              <w:jc w:val="center"/>
            </w:pPr>
            <w:r>
              <w:t>32</w:t>
            </w:r>
          </w:p>
        </w:tc>
        <w:tc>
          <w:tcPr>
            <w:tcW w:w="1719" w:type="dxa"/>
          </w:tcPr>
          <w:p w14:paraId="1DC2838D" w14:textId="77777777" w:rsidR="006A2D78" w:rsidRDefault="006A2D78" w:rsidP="006A2D78">
            <w:pPr>
              <w:jc w:val="center"/>
            </w:pPr>
            <w:r>
              <w:t>6</w:t>
            </w:r>
          </w:p>
        </w:tc>
        <w:tc>
          <w:tcPr>
            <w:tcW w:w="1719" w:type="dxa"/>
          </w:tcPr>
          <w:p w14:paraId="4A3D6854" w14:textId="77777777" w:rsidR="006A2D78" w:rsidRDefault="006A2D78" w:rsidP="006A2D78">
            <w:pPr>
              <w:jc w:val="center"/>
            </w:pPr>
            <w:r>
              <w:t>38%</w:t>
            </w:r>
          </w:p>
        </w:tc>
      </w:tr>
    </w:tbl>
    <w:p w14:paraId="4A0F4965" w14:textId="43BB7E75" w:rsidR="006A2D78" w:rsidRDefault="006A2D78" w:rsidP="00BB709F">
      <w:pPr>
        <w:pStyle w:val="References"/>
        <w:numPr>
          <w:ilvl w:val="0"/>
          <w:numId w:val="0"/>
        </w:numPr>
        <w:autoSpaceDE/>
        <w:autoSpaceDN/>
        <w:spacing w:after="200" w:line="276" w:lineRule="auto"/>
      </w:pPr>
    </w:p>
    <w:p w14:paraId="53FF185F" w14:textId="77777777" w:rsidR="006A2D78" w:rsidRDefault="006A2D78" w:rsidP="006A2D78"/>
    <w:p w14:paraId="34C17A2B" w14:textId="68DEF70F" w:rsidR="006A2D78" w:rsidRPr="00DA25FD" w:rsidRDefault="006A2D78" w:rsidP="006A2D78">
      <w:pPr>
        <w:pStyle w:val="Caption"/>
        <w:keepNext/>
        <w:rPr>
          <w:color w:val="000000" w:themeColor="text1"/>
        </w:rPr>
      </w:pPr>
      <w:r w:rsidRPr="00DA25FD">
        <w:rPr>
          <w:color w:val="000000" w:themeColor="text1"/>
        </w:rPr>
        <w:t xml:space="preserve">Table </w:t>
      </w:r>
      <w:r w:rsidRPr="00DA25FD">
        <w:rPr>
          <w:color w:val="000000" w:themeColor="text1"/>
        </w:rPr>
        <w:fldChar w:fldCharType="begin"/>
      </w:r>
      <w:r w:rsidRPr="00DA25FD">
        <w:rPr>
          <w:color w:val="000000" w:themeColor="text1"/>
        </w:rPr>
        <w:instrText xml:space="preserve"> SEQ Table \* ARABIC </w:instrText>
      </w:r>
      <w:r w:rsidRPr="00DA25FD">
        <w:rPr>
          <w:color w:val="000000" w:themeColor="text1"/>
        </w:rPr>
        <w:fldChar w:fldCharType="separate"/>
      </w:r>
      <w:r w:rsidR="008E0CA1">
        <w:rPr>
          <w:noProof/>
          <w:color w:val="000000" w:themeColor="text1"/>
        </w:rPr>
        <w:t>2</w:t>
      </w:r>
      <w:r w:rsidRPr="00DA25FD">
        <w:rPr>
          <w:color w:val="000000" w:themeColor="text1"/>
        </w:rPr>
        <w:fldChar w:fldCharType="end"/>
      </w:r>
      <w:r w:rsidRPr="00DA25FD">
        <w:rPr>
          <w:color w:val="000000" w:themeColor="text1"/>
        </w:rPr>
        <w:t>:</w:t>
      </w:r>
      <w:r w:rsidR="00FB72DD">
        <w:rPr>
          <w:color w:val="000000" w:themeColor="text1"/>
        </w:rPr>
        <w:t xml:space="preserve"> Achievable p</w:t>
      </w:r>
      <w:r w:rsidR="00DA25FD" w:rsidRPr="00DA25FD">
        <w:rPr>
          <w:color w:val="000000" w:themeColor="text1"/>
        </w:rPr>
        <w:t xml:space="preserve">acking density improvement of ALT </w:t>
      </w:r>
      <w:proofErr w:type="spellStart"/>
      <w:r w:rsidR="00DA25FD" w:rsidRPr="00DA25FD">
        <w:rPr>
          <w:color w:val="000000" w:themeColor="text1"/>
        </w:rPr>
        <w:t>C over</w:t>
      </w:r>
      <w:proofErr w:type="spellEnd"/>
      <w:r w:rsidR="00DA25FD" w:rsidRPr="00DA25FD">
        <w:rPr>
          <w:color w:val="000000" w:themeColor="text1"/>
        </w:rPr>
        <w:t xml:space="preserve"> ALT A for agreed parameter combinations and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</w:rPr>
          <m:t>=19</m:t>
        </m:r>
      </m:oMath>
      <w:r w:rsidR="00DA25FD" w:rsidRPr="00DA25FD">
        <w:rPr>
          <w:color w:val="000000" w:themeColor="text1"/>
        </w:rPr>
        <w:t xml:space="preserve"> and </w:t>
      </w:r>
      <m:oMath>
        <m:r>
          <w:rPr>
            <w:rFonts w:ascii="Cambria Math" w:hAnsi="Cambria Math"/>
            <w:color w:val="000000" w:themeColor="text1"/>
          </w:rPr>
          <m:t>L=4</m:t>
        </m:r>
      </m:oMath>
      <w:r w:rsidR="00DA25FD" w:rsidRPr="00DA25FD">
        <w:rPr>
          <w:color w:val="000000" w:themeColor="text1"/>
        </w:rPr>
        <w:t>.</w:t>
      </w:r>
    </w:p>
    <w:tbl>
      <w:tblPr>
        <w:tblStyle w:val="TableGrid"/>
        <w:tblW w:w="9791" w:type="dxa"/>
        <w:jc w:val="center"/>
        <w:tblLook w:val="04A0" w:firstRow="1" w:lastRow="0" w:firstColumn="1" w:lastColumn="0" w:noHBand="0" w:noVBand="1"/>
      </w:tblPr>
      <w:tblGrid>
        <w:gridCol w:w="1196"/>
        <w:gridCol w:w="1719"/>
        <w:gridCol w:w="1719"/>
        <w:gridCol w:w="1719"/>
        <w:gridCol w:w="1719"/>
        <w:gridCol w:w="1719"/>
      </w:tblGrid>
      <w:tr w:rsidR="006A2D78" w14:paraId="7EBEF33E" w14:textId="77777777" w:rsidTr="006A2D78">
        <w:trPr>
          <w:trHeight w:val="486"/>
          <w:jc w:val="center"/>
        </w:trPr>
        <w:tc>
          <w:tcPr>
            <w:tcW w:w="1196" w:type="dxa"/>
          </w:tcPr>
          <w:p w14:paraId="7C56E0DB" w14:textId="77777777" w:rsidR="006A2D78" w:rsidRDefault="006A2D78" w:rsidP="006A2D78">
            <w:pPr>
              <w:jc w:val="center"/>
            </w:pPr>
            <w:r>
              <w:t>RI</w:t>
            </w:r>
          </w:p>
        </w:tc>
        <w:tc>
          <w:tcPr>
            <w:tcW w:w="1719" w:type="dxa"/>
          </w:tcPr>
          <w:p w14:paraId="2BFD246D" w14:textId="77777777" w:rsidR="006A2D78" w:rsidRDefault="006A2D78" w:rsidP="006A2D7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</m:oMath>
            </m:oMathPara>
          </w:p>
        </w:tc>
        <w:tc>
          <w:tcPr>
            <w:tcW w:w="1719" w:type="dxa"/>
          </w:tcPr>
          <w:p w14:paraId="296B2E9C" w14:textId="77777777" w:rsidR="006A2D78" w:rsidRDefault="006A2D78" w:rsidP="006A2D7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β</m:t>
                </m:r>
              </m:oMath>
            </m:oMathPara>
          </w:p>
        </w:tc>
        <w:tc>
          <w:tcPr>
            <w:tcW w:w="1719" w:type="dxa"/>
          </w:tcPr>
          <w:p w14:paraId="0FE7D551" w14:textId="77777777" w:rsidR="006A2D78" w:rsidRDefault="00AF5AFE" w:rsidP="006A2D78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TOT</m:t>
                    </m:r>
                  </m:sup>
                </m:sSubSup>
              </m:oMath>
            </m:oMathPara>
          </w:p>
        </w:tc>
        <w:tc>
          <w:tcPr>
            <w:tcW w:w="1719" w:type="dxa"/>
          </w:tcPr>
          <w:p w14:paraId="4BEF3235" w14:textId="77777777" w:rsidR="006A2D78" w:rsidRDefault="006A2D78" w:rsidP="006A2D78">
            <w:pPr>
              <w:jc w:val="center"/>
            </w:pPr>
            <w:r>
              <w:t xml:space="preserve">Maximum number of additional non-zero coefficients in Group 1 of Alt </w:t>
            </w:r>
            <w:proofErr w:type="spellStart"/>
            <w:r>
              <w:t>C over</w:t>
            </w:r>
            <w:proofErr w:type="spellEnd"/>
            <w:r>
              <w:t xml:space="preserve"> Alt A</w:t>
            </w:r>
          </w:p>
          <w:p w14:paraId="3265F46B" w14:textId="77777777" w:rsidR="006A2D78" w:rsidRDefault="006A2D78" w:rsidP="006A2D78">
            <w:pPr>
              <w:jc w:val="center"/>
            </w:pPr>
          </w:p>
        </w:tc>
        <w:tc>
          <w:tcPr>
            <w:tcW w:w="1719" w:type="dxa"/>
          </w:tcPr>
          <w:p w14:paraId="0C5E8C8F" w14:textId="77777777" w:rsidR="006A2D78" w:rsidRDefault="006A2D78" w:rsidP="006A2D78">
            <w:r>
              <w:t>Packing density improvement [%]</w:t>
            </w:r>
          </w:p>
          <w:p w14:paraId="2242FBB4" w14:textId="77777777" w:rsidR="006A2D78" w:rsidRDefault="006A2D78" w:rsidP="006A2D78"/>
        </w:tc>
      </w:tr>
      <w:tr w:rsidR="006A2D78" w14:paraId="34F9D5CF" w14:textId="77777777" w:rsidTr="006A2D78">
        <w:trPr>
          <w:trHeight w:val="470"/>
          <w:jc w:val="center"/>
        </w:trPr>
        <w:tc>
          <w:tcPr>
            <w:tcW w:w="1196" w:type="dxa"/>
            <w:shd w:val="clear" w:color="auto" w:fill="D9D9D9" w:themeFill="background1" w:themeFillShade="D9"/>
          </w:tcPr>
          <w:p w14:paraId="7E867CF8" w14:textId="77777777" w:rsidR="006A2D78" w:rsidRDefault="006A2D78" w:rsidP="006A2D78">
            <w:pPr>
              <w:jc w:val="center"/>
            </w:pPr>
            <w:r>
              <w:t>RI = 1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08752238" w14:textId="77777777" w:rsidR="006A2D78" w:rsidRDefault="006A2D78" w:rsidP="006A2D78">
            <w:pPr>
              <w:jc w:val="center"/>
            </w:pPr>
            <w:r>
              <w:t xml:space="preserve">½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10AE7605" w14:textId="77777777" w:rsidR="006A2D78" w:rsidRDefault="006A2D78" w:rsidP="006A2D78">
            <w:pPr>
              <w:jc w:val="center"/>
            </w:pPr>
            <w:r>
              <w:t>½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0FF24FB9" w14:textId="77777777" w:rsidR="006A2D78" w:rsidRDefault="006A2D78" w:rsidP="006A2D78">
            <w:pPr>
              <w:jc w:val="center"/>
            </w:pPr>
            <w:r>
              <w:t>40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5DE91EA2" w14:textId="77777777" w:rsidR="006A2D78" w:rsidRDefault="006A2D78" w:rsidP="006A2D78">
            <w:pPr>
              <w:jc w:val="center"/>
            </w:pPr>
            <w:r>
              <w:t>7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5349100E" w14:textId="77777777" w:rsidR="006A2D78" w:rsidRDefault="006A2D78" w:rsidP="006A2D78">
            <w:pPr>
              <w:jc w:val="center"/>
            </w:pPr>
            <w:r>
              <w:t>35%</w:t>
            </w:r>
          </w:p>
        </w:tc>
      </w:tr>
      <w:tr w:rsidR="006A2D78" w14:paraId="1E6FAE0B" w14:textId="77777777" w:rsidTr="006A2D78">
        <w:trPr>
          <w:trHeight w:val="470"/>
          <w:jc w:val="center"/>
        </w:trPr>
        <w:tc>
          <w:tcPr>
            <w:tcW w:w="1196" w:type="dxa"/>
            <w:shd w:val="clear" w:color="auto" w:fill="D9D9D9" w:themeFill="background1" w:themeFillShade="D9"/>
          </w:tcPr>
          <w:p w14:paraId="6F8C2F2D" w14:textId="77777777" w:rsidR="006A2D78" w:rsidRDefault="006A2D78" w:rsidP="006A2D78">
            <w:pPr>
              <w:jc w:val="center"/>
            </w:pPr>
            <w:r>
              <w:t>RI = 2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6FFACE66" w14:textId="77777777" w:rsidR="006A2D78" w:rsidRDefault="006A2D78" w:rsidP="006A2D78">
            <w:pPr>
              <w:jc w:val="center"/>
            </w:pPr>
            <w:r>
              <w:t xml:space="preserve">½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03CD2568" w14:textId="77777777" w:rsidR="006A2D78" w:rsidRDefault="006A2D78" w:rsidP="006A2D78">
            <w:pPr>
              <w:jc w:val="center"/>
            </w:pPr>
            <w:r>
              <w:t>½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7020AE1E" w14:textId="77777777" w:rsidR="006A2D78" w:rsidRDefault="006A2D78" w:rsidP="006A2D78">
            <w:pPr>
              <w:jc w:val="center"/>
            </w:pPr>
            <w:r>
              <w:t>80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30C49C9A" w14:textId="77777777" w:rsidR="006A2D78" w:rsidRDefault="006A2D78" w:rsidP="006A2D78">
            <w:pPr>
              <w:jc w:val="center"/>
            </w:pPr>
            <w:r>
              <w:t>15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01B88269" w14:textId="77777777" w:rsidR="006A2D78" w:rsidRDefault="006A2D78" w:rsidP="006A2D78">
            <w:pPr>
              <w:jc w:val="center"/>
            </w:pPr>
            <w:r>
              <w:t>37.5%</w:t>
            </w:r>
          </w:p>
        </w:tc>
      </w:tr>
      <w:tr w:rsidR="006A2D78" w14:paraId="34303F31" w14:textId="77777777" w:rsidTr="006A2D78">
        <w:trPr>
          <w:trHeight w:val="470"/>
          <w:jc w:val="center"/>
        </w:trPr>
        <w:tc>
          <w:tcPr>
            <w:tcW w:w="1196" w:type="dxa"/>
            <w:shd w:val="clear" w:color="auto" w:fill="D9D9D9" w:themeFill="background1" w:themeFillShade="D9"/>
          </w:tcPr>
          <w:p w14:paraId="3D74A2CE" w14:textId="77777777" w:rsidR="006A2D78" w:rsidRDefault="006A2D78" w:rsidP="006A2D78">
            <w:pPr>
              <w:jc w:val="center"/>
            </w:pPr>
            <w:r>
              <w:t>RI = 3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3E969C44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32F5B7F8" w14:textId="77777777" w:rsidR="006A2D78" w:rsidRDefault="006A2D78" w:rsidP="006A2D78">
            <w:pPr>
              <w:jc w:val="center"/>
            </w:pPr>
            <w:r>
              <w:t xml:space="preserve">½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179F61B7" w14:textId="77777777" w:rsidR="006A2D78" w:rsidRDefault="006A2D78" w:rsidP="006A2D78">
            <w:pPr>
              <w:jc w:val="center"/>
            </w:pPr>
            <w:r>
              <w:t>80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58745AEF" w14:textId="77777777" w:rsidR="006A2D78" w:rsidRDefault="006A2D78" w:rsidP="006A2D78">
            <w:pPr>
              <w:jc w:val="center"/>
            </w:pPr>
            <w:r>
              <w:t>10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02D1582C" w14:textId="77777777" w:rsidR="006A2D78" w:rsidRDefault="006A2D78" w:rsidP="006A2D78">
            <w:pPr>
              <w:jc w:val="center"/>
            </w:pPr>
            <w:r>
              <w:t>25%</w:t>
            </w:r>
          </w:p>
        </w:tc>
      </w:tr>
      <w:tr w:rsidR="006A2D78" w14:paraId="322245A3" w14:textId="77777777" w:rsidTr="006A2D78">
        <w:trPr>
          <w:trHeight w:val="470"/>
          <w:jc w:val="center"/>
        </w:trPr>
        <w:tc>
          <w:tcPr>
            <w:tcW w:w="1196" w:type="dxa"/>
            <w:shd w:val="clear" w:color="auto" w:fill="D9D9D9" w:themeFill="background1" w:themeFillShade="D9"/>
          </w:tcPr>
          <w:p w14:paraId="39F4FEEA" w14:textId="77777777" w:rsidR="006A2D78" w:rsidRDefault="006A2D78" w:rsidP="006A2D78">
            <w:pPr>
              <w:jc w:val="center"/>
            </w:pPr>
            <w:r>
              <w:t>RI = 4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06E425C3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798959A4" w14:textId="77777777" w:rsidR="006A2D78" w:rsidRDefault="006A2D78" w:rsidP="006A2D78">
            <w:pPr>
              <w:jc w:val="center"/>
            </w:pPr>
            <w:r>
              <w:t xml:space="preserve">½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2540E470" w14:textId="77777777" w:rsidR="006A2D78" w:rsidRDefault="006A2D78" w:rsidP="006A2D78">
            <w:pPr>
              <w:jc w:val="center"/>
            </w:pPr>
            <w:r>
              <w:t>80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458859E7" w14:textId="77777777" w:rsidR="006A2D78" w:rsidRDefault="006A2D78" w:rsidP="006A2D78">
            <w:pPr>
              <w:jc w:val="center"/>
            </w:pPr>
            <w:r>
              <w:t>15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1AEDDC1F" w14:textId="77777777" w:rsidR="006A2D78" w:rsidRDefault="006A2D78" w:rsidP="006A2D78">
            <w:pPr>
              <w:jc w:val="center"/>
            </w:pPr>
            <w:r>
              <w:t>37.5%</w:t>
            </w:r>
          </w:p>
        </w:tc>
      </w:tr>
      <w:tr w:rsidR="006A2D78" w14:paraId="32323EFD" w14:textId="77777777" w:rsidTr="006A2D78">
        <w:trPr>
          <w:trHeight w:val="470"/>
          <w:jc w:val="center"/>
        </w:trPr>
        <w:tc>
          <w:tcPr>
            <w:tcW w:w="1196" w:type="dxa"/>
          </w:tcPr>
          <w:p w14:paraId="67D656C7" w14:textId="77777777" w:rsidR="006A2D78" w:rsidRDefault="006A2D78" w:rsidP="006A2D78">
            <w:pPr>
              <w:jc w:val="center"/>
            </w:pPr>
            <w:r>
              <w:lastRenderedPageBreak/>
              <w:t>RI = 1</w:t>
            </w:r>
          </w:p>
        </w:tc>
        <w:tc>
          <w:tcPr>
            <w:tcW w:w="1719" w:type="dxa"/>
          </w:tcPr>
          <w:p w14:paraId="24CC04F5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</w:tcPr>
          <w:p w14:paraId="41E6FDBA" w14:textId="77777777" w:rsidR="006A2D78" w:rsidRDefault="006A2D78" w:rsidP="006A2D78">
            <w:pPr>
              <w:jc w:val="center"/>
            </w:pPr>
            <w:r>
              <w:t xml:space="preserve">¾ </w:t>
            </w:r>
          </w:p>
        </w:tc>
        <w:tc>
          <w:tcPr>
            <w:tcW w:w="1719" w:type="dxa"/>
          </w:tcPr>
          <w:p w14:paraId="55A0906D" w14:textId="77777777" w:rsidR="006A2D78" w:rsidRDefault="006A2D78" w:rsidP="006A2D78">
            <w:pPr>
              <w:jc w:val="center"/>
            </w:pPr>
            <w:r>
              <w:t>30</w:t>
            </w:r>
          </w:p>
        </w:tc>
        <w:tc>
          <w:tcPr>
            <w:tcW w:w="1719" w:type="dxa"/>
          </w:tcPr>
          <w:p w14:paraId="0BD186DC" w14:textId="77777777" w:rsidR="006A2D78" w:rsidRDefault="006A2D78" w:rsidP="006A2D78">
            <w:pPr>
              <w:jc w:val="center"/>
            </w:pPr>
            <w:r>
              <w:t>3</w:t>
            </w:r>
          </w:p>
        </w:tc>
        <w:tc>
          <w:tcPr>
            <w:tcW w:w="1719" w:type="dxa"/>
          </w:tcPr>
          <w:p w14:paraId="002F508F" w14:textId="77777777" w:rsidR="006A2D78" w:rsidRDefault="006A2D78" w:rsidP="006A2D78">
            <w:pPr>
              <w:jc w:val="center"/>
            </w:pPr>
            <w:r>
              <w:t>20%</w:t>
            </w:r>
          </w:p>
        </w:tc>
      </w:tr>
      <w:tr w:rsidR="006A2D78" w14:paraId="7F964F76" w14:textId="77777777" w:rsidTr="006A2D78">
        <w:trPr>
          <w:trHeight w:val="470"/>
          <w:jc w:val="center"/>
        </w:trPr>
        <w:tc>
          <w:tcPr>
            <w:tcW w:w="1196" w:type="dxa"/>
          </w:tcPr>
          <w:p w14:paraId="4CA73CDD" w14:textId="77777777" w:rsidR="006A2D78" w:rsidRDefault="006A2D78" w:rsidP="006A2D78">
            <w:pPr>
              <w:jc w:val="center"/>
            </w:pPr>
            <w:r>
              <w:t>RI = 2</w:t>
            </w:r>
          </w:p>
        </w:tc>
        <w:tc>
          <w:tcPr>
            <w:tcW w:w="1719" w:type="dxa"/>
          </w:tcPr>
          <w:p w14:paraId="46D6C10D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</w:tcPr>
          <w:p w14:paraId="37B8F69A" w14:textId="77777777" w:rsidR="006A2D78" w:rsidRDefault="006A2D78" w:rsidP="006A2D78">
            <w:pPr>
              <w:jc w:val="center"/>
            </w:pPr>
            <w:r>
              <w:t xml:space="preserve">¾ </w:t>
            </w:r>
          </w:p>
        </w:tc>
        <w:tc>
          <w:tcPr>
            <w:tcW w:w="1719" w:type="dxa"/>
          </w:tcPr>
          <w:p w14:paraId="4DD9347B" w14:textId="77777777" w:rsidR="006A2D78" w:rsidRDefault="006A2D78" w:rsidP="006A2D78">
            <w:pPr>
              <w:jc w:val="center"/>
            </w:pPr>
            <w:r>
              <w:t>60</w:t>
            </w:r>
          </w:p>
        </w:tc>
        <w:tc>
          <w:tcPr>
            <w:tcW w:w="1719" w:type="dxa"/>
          </w:tcPr>
          <w:p w14:paraId="20BF37EA" w14:textId="77777777" w:rsidR="006A2D78" w:rsidRDefault="006A2D78" w:rsidP="006A2D78">
            <w:pPr>
              <w:jc w:val="center"/>
            </w:pPr>
            <w:r>
              <w:t>6</w:t>
            </w:r>
          </w:p>
        </w:tc>
        <w:tc>
          <w:tcPr>
            <w:tcW w:w="1719" w:type="dxa"/>
          </w:tcPr>
          <w:p w14:paraId="62D0CEB1" w14:textId="77777777" w:rsidR="006A2D78" w:rsidRDefault="006A2D78" w:rsidP="006A2D78">
            <w:pPr>
              <w:jc w:val="center"/>
            </w:pPr>
            <w:r>
              <w:t>20%</w:t>
            </w:r>
          </w:p>
        </w:tc>
      </w:tr>
      <w:tr w:rsidR="006A2D78" w14:paraId="1CAA0A5F" w14:textId="77777777" w:rsidTr="006A2D78">
        <w:trPr>
          <w:trHeight w:val="470"/>
          <w:jc w:val="center"/>
        </w:trPr>
        <w:tc>
          <w:tcPr>
            <w:tcW w:w="1196" w:type="dxa"/>
          </w:tcPr>
          <w:p w14:paraId="4473690A" w14:textId="77777777" w:rsidR="006A2D78" w:rsidRDefault="006A2D78" w:rsidP="006A2D78">
            <w:pPr>
              <w:jc w:val="center"/>
            </w:pPr>
            <w:r>
              <w:t>RI = 3</w:t>
            </w:r>
          </w:p>
        </w:tc>
        <w:tc>
          <w:tcPr>
            <w:tcW w:w="1719" w:type="dxa"/>
          </w:tcPr>
          <w:p w14:paraId="1A917230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</w:tcPr>
          <w:p w14:paraId="58D64ED6" w14:textId="77777777" w:rsidR="006A2D78" w:rsidRDefault="006A2D78" w:rsidP="006A2D78">
            <w:pPr>
              <w:jc w:val="center"/>
            </w:pPr>
            <w:r>
              <w:t xml:space="preserve">¾  </w:t>
            </w:r>
          </w:p>
        </w:tc>
        <w:tc>
          <w:tcPr>
            <w:tcW w:w="1719" w:type="dxa"/>
          </w:tcPr>
          <w:p w14:paraId="309B58CF" w14:textId="77777777" w:rsidR="006A2D78" w:rsidRDefault="006A2D78" w:rsidP="006A2D78">
            <w:pPr>
              <w:jc w:val="center"/>
            </w:pPr>
            <w:r>
              <w:t>60</w:t>
            </w:r>
          </w:p>
        </w:tc>
        <w:tc>
          <w:tcPr>
            <w:tcW w:w="1719" w:type="dxa"/>
          </w:tcPr>
          <w:p w14:paraId="52AADAB5" w14:textId="77777777" w:rsidR="006A2D78" w:rsidRDefault="006A2D78" w:rsidP="006A2D78">
            <w:pPr>
              <w:jc w:val="center"/>
            </w:pPr>
            <w:r>
              <w:t>11</w:t>
            </w:r>
          </w:p>
        </w:tc>
        <w:tc>
          <w:tcPr>
            <w:tcW w:w="1719" w:type="dxa"/>
          </w:tcPr>
          <w:p w14:paraId="7F9545F7" w14:textId="77777777" w:rsidR="006A2D78" w:rsidRDefault="006A2D78" w:rsidP="006A2D78">
            <w:pPr>
              <w:jc w:val="center"/>
            </w:pPr>
            <w:r>
              <w:t>36.67%</w:t>
            </w:r>
          </w:p>
        </w:tc>
      </w:tr>
      <w:tr w:rsidR="006A2D78" w14:paraId="10AD385E" w14:textId="77777777" w:rsidTr="006A2D78">
        <w:trPr>
          <w:trHeight w:val="470"/>
          <w:jc w:val="center"/>
        </w:trPr>
        <w:tc>
          <w:tcPr>
            <w:tcW w:w="1196" w:type="dxa"/>
          </w:tcPr>
          <w:p w14:paraId="425C98E2" w14:textId="77777777" w:rsidR="006A2D78" w:rsidRDefault="006A2D78" w:rsidP="006A2D78">
            <w:pPr>
              <w:jc w:val="center"/>
            </w:pPr>
            <w:r>
              <w:t>RI = 4</w:t>
            </w:r>
          </w:p>
        </w:tc>
        <w:tc>
          <w:tcPr>
            <w:tcW w:w="1719" w:type="dxa"/>
          </w:tcPr>
          <w:p w14:paraId="7561DCAE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</w:tcPr>
          <w:p w14:paraId="465C0376" w14:textId="77777777" w:rsidR="006A2D78" w:rsidRDefault="006A2D78" w:rsidP="006A2D78">
            <w:pPr>
              <w:jc w:val="center"/>
            </w:pPr>
            <w:r>
              <w:t xml:space="preserve">¾  </w:t>
            </w:r>
          </w:p>
        </w:tc>
        <w:tc>
          <w:tcPr>
            <w:tcW w:w="1719" w:type="dxa"/>
          </w:tcPr>
          <w:p w14:paraId="52FD9045" w14:textId="77777777" w:rsidR="006A2D78" w:rsidRDefault="006A2D78" w:rsidP="006A2D78">
            <w:pPr>
              <w:jc w:val="center"/>
            </w:pPr>
            <w:r>
              <w:t>60</w:t>
            </w:r>
          </w:p>
        </w:tc>
        <w:tc>
          <w:tcPr>
            <w:tcW w:w="1719" w:type="dxa"/>
          </w:tcPr>
          <w:p w14:paraId="64948F11" w14:textId="77777777" w:rsidR="006A2D78" w:rsidRDefault="006A2D78" w:rsidP="006A2D78">
            <w:pPr>
              <w:jc w:val="center"/>
            </w:pPr>
            <w:r>
              <w:t>17</w:t>
            </w:r>
          </w:p>
        </w:tc>
        <w:tc>
          <w:tcPr>
            <w:tcW w:w="1719" w:type="dxa"/>
          </w:tcPr>
          <w:p w14:paraId="32415D83" w14:textId="77777777" w:rsidR="006A2D78" w:rsidRDefault="006A2D78" w:rsidP="006A2D78">
            <w:pPr>
              <w:jc w:val="center"/>
            </w:pPr>
            <w:r>
              <w:t>56.67%</w:t>
            </w:r>
          </w:p>
        </w:tc>
      </w:tr>
      <w:tr w:rsidR="006A2D78" w14:paraId="53DB742E" w14:textId="77777777" w:rsidTr="006A2D78">
        <w:trPr>
          <w:trHeight w:val="470"/>
          <w:jc w:val="center"/>
        </w:trPr>
        <w:tc>
          <w:tcPr>
            <w:tcW w:w="1196" w:type="dxa"/>
            <w:shd w:val="clear" w:color="auto" w:fill="D9D9D9" w:themeFill="background1" w:themeFillShade="D9"/>
          </w:tcPr>
          <w:p w14:paraId="60583674" w14:textId="77777777" w:rsidR="006A2D78" w:rsidRDefault="006A2D78" w:rsidP="006A2D78">
            <w:pPr>
              <w:jc w:val="center"/>
            </w:pPr>
            <w:r>
              <w:t>RI = 1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332DE4D8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02B1111B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5DE9FC18" w14:textId="77777777" w:rsidR="006A2D78" w:rsidRDefault="006A2D78" w:rsidP="006A2D78">
            <w:pPr>
              <w:jc w:val="center"/>
            </w:pPr>
            <w:r>
              <w:t>10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747902E7" w14:textId="77777777" w:rsidR="006A2D78" w:rsidRDefault="006A2D78" w:rsidP="006A2D78">
            <w:pPr>
              <w:jc w:val="center"/>
            </w:pPr>
            <w:r>
              <w:t>4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6171551F" w14:textId="77777777" w:rsidR="006A2D78" w:rsidRDefault="006A2D78" w:rsidP="006A2D78">
            <w:pPr>
              <w:jc w:val="center"/>
            </w:pPr>
            <w:r>
              <w:t>80%</w:t>
            </w:r>
          </w:p>
        </w:tc>
      </w:tr>
      <w:tr w:rsidR="006A2D78" w14:paraId="39001CEE" w14:textId="77777777" w:rsidTr="006A2D78">
        <w:trPr>
          <w:trHeight w:val="470"/>
          <w:jc w:val="center"/>
        </w:trPr>
        <w:tc>
          <w:tcPr>
            <w:tcW w:w="1196" w:type="dxa"/>
            <w:shd w:val="clear" w:color="auto" w:fill="D9D9D9" w:themeFill="background1" w:themeFillShade="D9"/>
          </w:tcPr>
          <w:p w14:paraId="2504F476" w14:textId="77777777" w:rsidR="006A2D78" w:rsidRDefault="006A2D78" w:rsidP="006A2D78">
            <w:pPr>
              <w:jc w:val="center"/>
            </w:pPr>
            <w:r>
              <w:t>RI = 2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4A230DFC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3DDC6273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4AB9B0D1" w14:textId="77777777" w:rsidR="006A2D78" w:rsidRDefault="006A2D78" w:rsidP="006A2D78">
            <w:pPr>
              <w:jc w:val="center"/>
            </w:pPr>
            <w:r>
              <w:t>20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50C11000" w14:textId="77777777" w:rsidR="006A2D78" w:rsidRDefault="006A2D78" w:rsidP="006A2D78">
            <w:pPr>
              <w:jc w:val="center"/>
            </w:pPr>
            <w:r>
              <w:t>8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198FB42F" w14:textId="77777777" w:rsidR="006A2D78" w:rsidRDefault="006A2D78" w:rsidP="006A2D78">
            <w:pPr>
              <w:jc w:val="center"/>
            </w:pPr>
            <w:r>
              <w:t>80%</w:t>
            </w:r>
          </w:p>
        </w:tc>
      </w:tr>
      <w:tr w:rsidR="006A2D78" w14:paraId="6F84DCBD" w14:textId="77777777" w:rsidTr="006A2D78">
        <w:trPr>
          <w:trHeight w:val="470"/>
          <w:jc w:val="center"/>
        </w:trPr>
        <w:tc>
          <w:tcPr>
            <w:tcW w:w="1196" w:type="dxa"/>
            <w:shd w:val="clear" w:color="auto" w:fill="D9D9D9" w:themeFill="background1" w:themeFillShade="D9"/>
          </w:tcPr>
          <w:p w14:paraId="5462B698" w14:textId="77777777" w:rsidR="006A2D78" w:rsidRDefault="006A2D78" w:rsidP="006A2D78">
            <w:pPr>
              <w:jc w:val="center"/>
            </w:pPr>
            <w:r>
              <w:t>RI = 3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6A03C0C7" w14:textId="77777777" w:rsidR="006A2D78" w:rsidRDefault="006A2D78" w:rsidP="006A2D78">
            <w:pPr>
              <w:jc w:val="center"/>
            </w:pPr>
            <w:r>
              <w:t xml:space="preserve">1/8 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2D079126" w14:textId="77777777" w:rsidR="006A2D78" w:rsidRDefault="006A2D78" w:rsidP="006A2D78">
            <w:pPr>
              <w:jc w:val="center"/>
            </w:pPr>
            <w:r>
              <w:t xml:space="preserve">¼  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16582624" w14:textId="77777777" w:rsidR="006A2D78" w:rsidRDefault="006A2D78" w:rsidP="006A2D78">
            <w:pPr>
              <w:jc w:val="center"/>
            </w:pPr>
            <w:r>
              <w:t>20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4EBBE38E" w14:textId="77777777" w:rsidR="006A2D78" w:rsidRDefault="006A2D78" w:rsidP="006A2D78">
            <w:pPr>
              <w:jc w:val="center"/>
            </w:pPr>
            <w:r>
              <w:t>7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1915AC6F" w14:textId="77777777" w:rsidR="006A2D78" w:rsidRDefault="006A2D78" w:rsidP="006A2D78">
            <w:pPr>
              <w:jc w:val="center"/>
            </w:pPr>
            <w:r>
              <w:t>70%</w:t>
            </w:r>
          </w:p>
        </w:tc>
      </w:tr>
      <w:tr w:rsidR="006A2D78" w14:paraId="07044500" w14:textId="77777777" w:rsidTr="006A2D78">
        <w:trPr>
          <w:trHeight w:val="470"/>
          <w:jc w:val="center"/>
        </w:trPr>
        <w:tc>
          <w:tcPr>
            <w:tcW w:w="1196" w:type="dxa"/>
            <w:shd w:val="clear" w:color="auto" w:fill="D9D9D9" w:themeFill="background1" w:themeFillShade="D9"/>
          </w:tcPr>
          <w:p w14:paraId="57152443" w14:textId="77777777" w:rsidR="006A2D78" w:rsidRDefault="006A2D78" w:rsidP="006A2D78">
            <w:pPr>
              <w:jc w:val="center"/>
            </w:pPr>
            <w:r>
              <w:t>RI = 4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611D03DE" w14:textId="77777777" w:rsidR="006A2D78" w:rsidRDefault="006A2D78" w:rsidP="006A2D78">
            <w:pPr>
              <w:jc w:val="center"/>
            </w:pPr>
            <w:r>
              <w:t>1/8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312A3A36" w14:textId="77777777" w:rsidR="006A2D78" w:rsidRDefault="006A2D78" w:rsidP="006A2D78">
            <w:pPr>
              <w:jc w:val="center"/>
            </w:pPr>
            <w:r>
              <w:t xml:space="preserve">¼ 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3C07E5EF" w14:textId="77777777" w:rsidR="006A2D78" w:rsidRDefault="006A2D78" w:rsidP="006A2D78">
            <w:pPr>
              <w:jc w:val="center"/>
            </w:pPr>
            <w:r>
              <w:t>20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160CE422" w14:textId="77777777" w:rsidR="006A2D78" w:rsidRDefault="006A2D78" w:rsidP="006A2D78">
            <w:pPr>
              <w:jc w:val="center"/>
            </w:pPr>
            <w:r>
              <w:t>10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0798ABD2" w14:textId="77777777" w:rsidR="006A2D78" w:rsidRDefault="006A2D78" w:rsidP="006A2D78">
            <w:pPr>
              <w:jc w:val="center"/>
            </w:pPr>
            <w:r>
              <w:t>100%</w:t>
            </w:r>
          </w:p>
        </w:tc>
      </w:tr>
      <w:tr w:rsidR="006A2D78" w14:paraId="75F2189B" w14:textId="77777777" w:rsidTr="006A2D78">
        <w:trPr>
          <w:trHeight w:val="470"/>
          <w:jc w:val="center"/>
        </w:trPr>
        <w:tc>
          <w:tcPr>
            <w:tcW w:w="1196" w:type="dxa"/>
          </w:tcPr>
          <w:p w14:paraId="49D7BCD5" w14:textId="77777777" w:rsidR="006A2D78" w:rsidRDefault="006A2D78" w:rsidP="006A2D78">
            <w:pPr>
              <w:jc w:val="center"/>
            </w:pPr>
            <w:r>
              <w:t>RI = 1</w:t>
            </w:r>
          </w:p>
        </w:tc>
        <w:tc>
          <w:tcPr>
            <w:tcW w:w="1719" w:type="dxa"/>
          </w:tcPr>
          <w:p w14:paraId="74741B2E" w14:textId="77777777" w:rsidR="006A2D78" w:rsidRDefault="006A2D78" w:rsidP="006A2D78">
            <w:pPr>
              <w:jc w:val="center"/>
            </w:pPr>
            <w:r>
              <w:t xml:space="preserve">¼   </w:t>
            </w:r>
          </w:p>
        </w:tc>
        <w:tc>
          <w:tcPr>
            <w:tcW w:w="1719" w:type="dxa"/>
          </w:tcPr>
          <w:p w14:paraId="2543B1D1" w14:textId="77777777" w:rsidR="006A2D78" w:rsidRDefault="006A2D78" w:rsidP="006A2D78">
            <w:pPr>
              <w:jc w:val="center"/>
            </w:pPr>
            <w:r>
              <w:t xml:space="preserve">½ </w:t>
            </w:r>
          </w:p>
        </w:tc>
        <w:tc>
          <w:tcPr>
            <w:tcW w:w="1719" w:type="dxa"/>
          </w:tcPr>
          <w:p w14:paraId="31096D60" w14:textId="77777777" w:rsidR="006A2D78" w:rsidRDefault="006A2D78" w:rsidP="006A2D78">
            <w:pPr>
              <w:jc w:val="center"/>
            </w:pPr>
            <w:r>
              <w:t>20</w:t>
            </w:r>
          </w:p>
        </w:tc>
        <w:tc>
          <w:tcPr>
            <w:tcW w:w="1719" w:type="dxa"/>
          </w:tcPr>
          <w:p w14:paraId="51B5DC88" w14:textId="77777777" w:rsidR="006A2D78" w:rsidRDefault="006A2D78" w:rsidP="006A2D78">
            <w:pPr>
              <w:jc w:val="center"/>
            </w:pPr>
            <w:r>
              <w:t>3</w:t>
            </w:r>
          </w:p>
        </w:tc>
        <w:tc>
          <w:tcPr>
            <w:tcW w:w="1719" w:type="dxa"/>
          </w:tcPr>
          <w:p w14:paraId="48DA3362" w14:textId="77777777" w:rsidR="006A2D78" w:rsidRDefault="006A2D78" w:rsidP="006A2D78">
            <w:pPr>
              <w:jc w:val="center"/>
            </w:pPr>
            <w:r>
              <w:t>30%</w:t>
            </w:r>
          </w:p>
        </w:tc>
      </w:tr>
      <w:tr w:rsidR="006A2D78" w14:paraId="4B2BF549" w14:textId="77777777" w:rsidTr="006A2D78">
        <w:trPr>
          <w:trHeight w:val="470"/>
          <w:jc w:val="center"/>
        </w:trPr>
        <w:tc>
          <w:tcPr>
            <w:tcW w:w="1196" w:type="dxa"/>
          </w:tcPr>
          <w:p w14:paraId="63A6E2A0" w14:textId="77777777" w:rsidR="006A2D78" w:rsidRDefault="006A2D78" w:rsidP="006A2D78">
            <w:pPr>
              <w:jc w:val="center"/>
            </w:pPr>
            <w:r>
              <w:t>RI = 2</w:t>
            </w:r>
          </w:p>
        </w:tc>
        <w:tc>
          <w:tcPr>
            <w:tcW w:w="1719" w:type="dxa"/>
          </w:tcPr>
          <w:p w14:paraId="1450F8C2" w14:textId="77777777" w:rsidR="006A2D78" w:rsidRDefault="006A2D78" w:rsidP="006A2D78">
            <w:pPr>
              <w:jc w:val="center"/>
            </w:pPr>
            <w:r>
              <w:t>¼</w:t>
            </w:r>
          </w:p>
        </w:tc>
        <w:tc>
          <w:tcPr>
            <w:tcW w:w="1719" w:type="dxa"/>
          </w:tcPr>
          <w:p w14:paraId="0163DBC9" w14:textId="77777777" w:rsidR="006A2D78" w:rsidRDefault="006A2D78" w:rsidP="006A2D78">
            <w:pPr>
              <w:jc w:val="center"/>
            </w:pPr>
            <w:r>
              <w:t>½</w:t>
            </w:r>
          </w:p>
        </w:tc>
        <w:tc>
          <w:tcPr>
            <w:tcW w:w="1719" w:type="dxa"/>
          </w:tcPr>
          <w:p w14:paraId="6EF34F0F" w14:textId="77777777" w:rsidR="006A2D78" w:rsidRDefault="006A2D78" w:rsidP="006A2D78">
            <w:pPr>
              <w:jc w:val="center"/>
            </w:pPr>
            <w:r>
              <w:t>40</w:t>
            </w:r>
          </w:p>
        </w:tc>
        <w:tc>
          <w:tcPr>
            <w:tcW w:w="1719" w:type="dxa"/>
          </w:tcPr>
          <w:p w14:paraId="072CF6A1" w14:textId="77777777" w:rsidR="006A2D78" w:rsidRDefault="006A2D78" w:rsidP="006A2D78">
            <w:pPr>
              <w:jc w:val="center"/>
            </w:pPr>
            <w:r>
              <w:t>7</w:t>
            </w:r>
          </w:p>
        </w:tc>
        <w:tc>
          <w:tcPr>
            <w:tcW w:w="1719" w:type="dxa"/>
          </w:tcPr>
          <w:p w14:paraId="62FE2706" w14:textId="77777777" w:rsidR="006A2D78" w:rsidRDefault="006A2D78" w:rsidP="006A2D78">
            <w:pPr>
              <w:jc w:val="center"/>
            </w:pPr>
            <w:r>
              <w:t>35%</w:t>
            </w:r>
          </w:p>
        </w:tc>
      </w:tr>
      <w:tr w:rsidR="006A2D78" w14:paraId="1A363906" w14:textId="77777777" w:rsidTr="006A2D78">
        <w:trPr>
          <w:trHeight w:val="470"/>
          <w:jc w:val="center"/>
        </w:trPr>
        <w:tc>
          <w:tcPr>
            <w:tcW w:w="1196" w:type="dxa"/>
          </w:tcPr>
          <w:p w14:paraId="706DBEC5" w14:textId="77777777" w:rsidR="006A2D78" w:rsidRDefault="006A2D78" w:rsidP="006A2D78">
            <w:pPr>
              <w:jc w:val="center"/>
            </w:pPr>
            <w:r>
              <w:t>RI = 3</w:t>
            </w:r>
          </w:p>
        </w:tc>
        <w:tc>
          <w:tcPr>
            <w:tcW w:w="1719" w:type="dxa"/>
          </w:tcPr>
          <w:p w14:paraId="3D3C6FD2" w14:textId="77777777" w:rsidR="006A2D78" w:rsidRDefault="006A2D78" w:rsidP="006A2D78">
            <w:pPr>
              <w:jc w:val="center"/>
            </w:pPr>
            <w:r>
              <w:t xml:space="preserve">1/8 </w:t>
            </w:r>
          </w:p>
        </w:tc>
        <w:tc>
          <w:tcPr>
            <w:tcW w:w="1719" w:type="dxa"/>
          </w:tcPr>
          <w:p w14:paraId="529AA6A0" w14:textId="77777777" w:rsidR="006A2D78" w:rsidRDefault="006A2D78" w:rsidP="006A2D78">
            <w:pPr>
              <w:jc w:val="center"/>
            </w:pPr>
            <w:r>
              <w:t xml:space="preserve">½  </w:t>
            </w:r>
          </w:p>
        </w:tc>
        <w:tc>
          <w:tcPr>
            <w:tcW w:w="1719" w:type="dxa"/>
          </w:tcPr>
          <w:p w14:paraId="11F73214" w14:textId="77777777" w:rsidR="006A2D78" w:rsidRDefault="006A2D78" w:rsidP="006A2D78">
            <w:pPr>
              <w:jc w:val="center"/>
            </w:pPr>
            <w:r>
              <w:t>40</w:t>
            </w:r>
          </w:p>
        </w:tc>
        <w:tc>
          <w:tcPr>
            <w:tcW w:w="1719" w:type="dxa"/>
          </w:tcPr>
          <w:p w14:paraId="5348D699" w14:textId="77777777" w:rsidR="006A2D78" w:rsidRDefault="006A2D78" w:rsidP="006A2D78">
            <w:pPr>
              <w:jc w:val="center"/>
            </w:pPr>
            <w:r>
              <w:t>6</w:t>
            </w:r>
          </w:p>
        </w:tc>
        <w:tc>
          <w:tcPr>
            <w:tcW w:w="1719" w:type="dxa"/>
          </w:tcPr>
          <w:p w14:paraId="2C5D814D" w14:textId="77777777" w:rsidR="006A2D78" w:rsidRDefault="006A2D78" w:rsidP="006A2D78">
            <w:pPr>
              <w:jc w:val="center"/>
            </w:pPr>
            <w:r>
              <w:t>30%</w:t>
            </w:r>
          </w:p>
        </w:tc>
      </w:tr>
      <w:tr w:rsidR="006A2D78" w14:paraId="78056E8A" w14:textId="77777777" w:rsidTr="006A2D78">
        <w:trPr>
          <w:trHeight w:val="470"/>
          <w:jc w:val="center"/>
        </w:trPr>
        <w:tc>
          <w:tcPr>
            <w:tcW w:w="1196" w:type="dxa"/>
          </w:tcPr>
          <w:p w14:paraId="2D364AB0" w14:textId="77777777" w:rsidR="006A2D78" w:rsidRDefault="006A2D78" w:rsidP="006A2D78">
            <w:pPr>
              <w:jc w:val="center"/>
            </w:pPr>
            <w:r>
              <w:t>RI = 4</w:t>
            </w:r>
          </w:p>
        </w:tc>
        <w:tc>
          <w:tcPr>
            <w:tcW w:w="1719" w:type="dxa"/>
          </w:tcPr>
          <w:p w14:paraId="16DBFB8F" w14:textId="77777777" w:rsidR="006A2D78" w:rsidRDefault="006A2D78" w:rsidP="006A2D78">
            <w:pPr>
              <w:jc w:val="center"/>
            </w:pPr>
            <w:r>
              <w:t xml:space="preserve">1/8 </w:t>
            </w:r>
          </w:p>
        </w:tc>
        <w:tc>
          <w:tcPr>
            <w:tcW w:w="1719" w:type="dxa"/>
          </w:tcPr>
          <w:p w14:paraId="104E6A94" w14:textId="77777777" w:rsidR="006A2D78" w:rsidRDefault="006A2D78" w:rsidP="006A2D78">
            <w:pPr>
              <w:jc w:val="center"/>
            </w:pPr>
            <w:r>
              <w:t>½</w:t>
            </w:r>
          </w:p>
        </w:tc>
        <w:tc>
          <w:tcPr>
            <w:tcW w:w="1719" w:type="dxa"/>
          </w:tcPr>
          <w:p w14:paraId="2B5B6A23" w14:textId="77777777" w:rsidR="006A2D78" w:rsidRDefault="006A2D78" w:rsidP="006A2D78">
            <w:pPr>
              <w:jc w:val="center"/>
            </w:pPr>
            <w:r>
              <w:t>40</w:t>
            </w:r>
          </w:p>
        </w:tc>
        <w:tc>
          <w:tcPr>
            <w:tcW w:w="1719" w:type="dxa"/>
          </w:tcPr>
          <w:p w14:paraId="6D03874B" w14:textId="77777777" w:rsidR="006A2D78" w:rsidRDefault="006A2D78" w:rsidP="006A2D78">
            <w:pPr>
              <w:jc w:val="center"/>
            </w:pPr>
            <w:r>
              <w:t>9</w:t>
            </w:r>
          </w:p>
        </w:tc>
        <w:tc>
          <w:tcPr>
            <w:tcW w:w="1719" w:type="dxa"/>
          </w:tcPr>
          <w:p w14:paraId="3B6A4C7F" w14:textId="77777777" w:rsidR="006A2D78" w:rsidRDefault="006A2D78" w:rsidP="006A2D78">
            <w:pPr>
              <w:jc w:val="center"/>
            </w:pPr>
            <w:r>
              <w:t>45%</w:t>
            </w:r>
          </w:p>
        </w:tc>
      </w:tr>
    </w:tbl>
    <w:p w14:paraId="036E8C23" w14:textId="77777777" w:rsidR="006A2D78" w:rsidRDefault="006A2D78" w:rsidP="006A2D78"/>
    <w:p w14:paraId="019DD307" w14:textId="77777777" w:rsidR="00DA25FD" w:rsidRDefault="00DA25FD" w:rsidP="006A2D78">
      <w:pPr>
        <w:pStyle w:val="Caption"/>
        <w:keepNext/>
      </w:pPr>
    </w:p>
    <w:p w14:paraId="31A54C53" w14:textId="77777777" w:rsidR="00DA25FD" w:rsidRDefault="00DA25FD" w:rsidP="006A2D78">
      <w:pPr>
        <w:pStyle w:val="Caption"/>
        <w:keepNext/>
      </w:pPr>
    </w:p>
    <w:p w14:paraId="1070AD3E" w14:textId="77777777" w:rsidR="00DA25FD" w:rsidRDefault="00DA25FD" w:rsidP="006A2D78">
      <w:pPr>
        <w:pStyle w:val="Caption"/>
        <w:keepNext/>
      </w:pPr>
    </w:p>
    <w:p w14:paraId="1FE30498" w14:textId="137D3EB6" w:rsidR="006A2D78" w:rsidRPr="00DA25FD" w:rsidRDefault="006A2D78" w:rsidP="006A2D78">
      <w:pPr>
        <w:pStyle w:val="Caption"/>
        <w:keepNext/>
        <w:rPr>
          <w:color w:val="000000" w:themeColor="text1"/>
        </w:rPr>
      </w:pPr>
      <w:r w:rsidRPr="00DA25FD">
        <w:rPr>
          <w:color w:val="000000" w:themeColor="text1"/>
        </w:rPr>
        <w:t xml:space="preserve">Table </w:t>
      </w:r>
      <w:r w:rsidRPr="00DA25FD">
        <w:rPr>
          <w:color w:val="000000" w:themeColor="text1"/>
        </w:rPr>
        <w:fldChar w:fldCharType="begin"/>
      </w:r>
      <w:r w:rsidRPr="00DA25FD">
        <w:rPr>
          <w:color w:val="000000" w:themeColor="text1"/>
        </w:rPr>
        <w:instrText xml:space="preserve"> SEQ Table \* ARABIC </w:instrText>
      </w:r>
      <w:r w:rsidRPr="00DA25FD">
        <w:rPr>
          <w:color w:val="000000" w:themeColor="text1"/>
        </w:rPr>
        <w:fldChar w:fldCharType="separate"/>
      </w:r>
      <w:r w:rsidR="008E0CA1">
        <w:rPr>
          <w:noProof/>
          <w:color w:val="000000" w:themeColor="text1"/>
        </w:rPr>
        <w:t>3</w:t>
      </w:r>
      <w:r w:rsidRPr="00DA25FD">
        <w:rPr>
          <w:color w:val="000000" w:themeColor="text1"/>
        </w:rPr>
        <w:fldChar w:fldCharType="end"/>
      </w:r>
      <w:r w:rsidRPr="00DA25FD">
        <w:rPr>
          <w:color w:val="000000" w:themeColor="text1"/>
        </w:rPr>
        <w:t>:</w:t>
      </w:r>
      <w:r w:rsidR="00DA25FD" w:rsidRPr="00DA25FD">
        <w:rPr>
          <w:color w:val="000000" w:themeColor="text1"/>
        </w:rPr>
        <w:t xml:space="preserve"> </w:t>
      </w:r>
      <w:r w:rsidR="00FB72DD">
        <w:rPr>
          <w:color w:val="000000" w:themeColor="text1"/>
        </w:rPr>
        <w:t>Achievable p</w:t>
      </w:r>
      <w:r w:rsidR="00DA25FD" w:rsidRPr="00DA25FD">
        <w:rPr>
          <w:color w:val="000000" w:themeColor="text1"/>
        </w:rPr>
        <w:t xml:space="preserve">acking density improvement of ALT </w:t>
      </w:r>
      <w:proofErr w:type="spellStart"/>
      <w:r w:rsidR="00DA25FD" w:rsidRPr="00DA25FD">
        <w:rPr>
          <w:color w:val="000000" w:themeColor="text1"/>
        </w:rPr>
        <w:t>C over</w:t>
      </w:r>
      <w:proofErr w:type="spellEnd"/>
      <w:r w:rsidR="00DA25FD" w:rsidRPr="00DA25FD">
        <w:rPr>
          <w:color w:val="000000" w:themeColor="text1"/>
        </w:rPr>
        <w:t xml:space="preserve"> ALT A for agreed parameter combinations and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</w:rPr>
          <m:t>=13</m:t>
        </m:r>
      </m:oMath>
      <w:r w:rsidR="00DA25FD" w:rsidRPr="00DA25FD">
        <w:rPr>
          <w:color w:val="000000" w:themeColor="text1"/>
        </w:rPr>
        <w:t xml:space="preserve"> and </w:t>
      </w:r>
      <m:oMath>
        <m:r>
          <w:rPr>
            <w:rFonts w:ascii="Cambria Math" w:hAnsi="Cambria Math"/>
            <w:color w:val="000000" w:themeColor="text1"/>
          </w:rPr>
          <m:t>L=2</m:t>
        </m:r>
      </m:oMath>
      <w:r w:rsidR="00DA25FD" w:rsidRPr="00DA25FD">
        <w:rPr>
          <w:color w:val="000000" w:themeColor="text1"/>
        </w:rPr>
        <w:t>.</w:t>
      </w:r>
    </w:p>
    <w:tbl>
      <w:tblPr>
        <w:tblStyle w:val="TableGrid"/>
        <w:tblW w:w="9820" w:type="dxa"/>
        <w:jc w:val="center"/>
        <w:tblLook w:val="04A0" w:firstRow="1" w:lastRow="0" w:firstColumn="1" w:lastColumn="0" w:noHBand="0" w:noVBand="1"/>
      </w:tblPr>
      <w:tblGrid>
        <w:gridCol w:w="1196"/>
        <w:gridCol w:w="1725"/>
        <w:gridCol w:w="1725"/>
        <w:gridCol w:w="1724"/>
        <w:gridCol w:w="1725"/>
        <w:gridCol w:w="1725"/>
      </w:tblGrid>
      <w:tr w:rsidR="006A2D78" w14:paraId="509AA2B3" w14:textId="77777777" w:rsidTr="006A2D78">
        <w:trPr>
          <w:trHeight w:val="492"/>
          <w:jc w:val="center"/>
        </w:trPr>
        <w:tc>
          <w:tcPr>
            <w:tcW w:w="1196" w:type="dxa"/>
          </w:tcPr>
          <w:p w14:paraId="7418F7E7" w14:textId="77777777" w:rsidR="006A2D78" w:rsidRDefault="006A2D78" w:rsidP="006A2D78">
            <w:pPr>
              <w:jc w:val="center"/>
            </w:pPr>
            <w:r>
              <w:t>RI</w:t>
            </w:r>
          </w:p>
        </w:tc>
        <w:tc>
          <w:tcPr>
            <w:tcW w:w="1725" w:type="dxa"/>
          </w:tcPr>
          <w:p w14:paraId="7CEB5080" w14:textId="77777777" w:rsidR="006A2D78" w:rsidRDefault="006A2D78" w:rsidP="006A2D7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</m:oMath>
            </m:oMathPara>
          </w:p>
        </w:tc>
        <w:tc>
          <w:tcPr>
            <w:tcW w:w="1725" w:type="dxa"/>
          </w:tcPr>
          <w:p w14:paraId="6A7C3ACE" w14:textId="77777777" w:rsidR="006A2D78" w:rsidRDefault="006A2D78" w:rsidP="006A2D7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β</m:t>
                </m:r>
              </m:oMath>
            </m:oMathPara>
          </w:p>
        </w:tc>
        <w:tc>
          <w:tcPr>
            <w:tcW w:w="1724" w:type="dxa"/>
          </w:tcPr>
          <w:p w14:paraId="3AE8D7DD" w14:textId="77777777" w:rsidR="006A2D78" w:rsidRDefault="00AF5AFE" w:rsidP="006A2D78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TOT</m:t>
                    </m:r>
                  </m:sup>
                </m:sSubSup>
              </m:oMath>
            </m:oMathPara>
          </w:p>
        </w:tc>
        <w:tc>
          <w:tcPr>
            <w:tcW w:w="1725" w:type="dxa"/>
          </w:tcPr>
          <w:p w14:paraId="11AE09C3" w14:textId="77777777" w:rsidR="006A2D78" w:rsidRDefault="006A2D78" w:rsidP="006A2D78">
            <w:pPr>
              <w:jc w:val="center"/>
            </w:pPr>
            <w:r>
              <w:t xml:space="preserve">Maximum number of additional non-zero coefficients in Group 1 of Alt </w:t>
            </w:r>
            <w:proofErr w:type="spellStart"/>
            <w:r>
              <w:t>C over</w:t>
            </w:r>
            <w:proofErr w:type="spellEnd"/>
            <w:r>
              <w:t xml:space="preserve"> Alt A</w:t>
            </w:r>
          </w:p>
          <w:p w14:paraId="5CB93476" w14:textId="77777777" w:rsidR="006A2D78" w:rsidRDefault="006A2D78" w:rsidP="006A2D78">
            <w:pPr>
              <w:jc w:val="center"/>
            </w:pPr>
          </w:p>
        </w:tc>
        <w:tc>
          <w:tcPr>
            <w:tcW w:w="1725" w:type="dxa"/>
          </w:tcPr>
          <w:p w14:paraId="481E7CAA" w14:textId="77777777" w:rsidR="006A2D78" w:rsidRDefault="006A2D78" w:rsidP="006A2D78">
            <w:r>
              <w:t>Packing density improvement [%]</w:t>
            </w:r>
          </w:p>
          <w:p w14:paraId="54A171E1" w14:textId="77777777" w:rsidR="006A2D78" w:rsidRDefault="006A2D78" w:rsidP="006A2D78"/>
        </w:tc>
      </w:tr>
      <w:tr w:rsidR="00FB72DD" w14:paraId="4BED0251" w14:textId="77777777" w:rsidTr="006A2D78">
        <w:trPr>
          <w:trHeight w:val="476"/>
          <w:jc w:val="center"/>
        </w:trPr>
        <w:tc>
          <w:tcPr>
            <w:tcW w:w="1196" w:type="dxa"/>
            <w:shd w:val="clear" w:color="auto" w:fill="D9D9D9" w:themeFill="background1" w:themeFillShade="D9"/>
          </w:tcPr>
          <w:p w14:paraId="57607E53" w14:textId="77777777" w:rsidR="00FB72DD" w:rsidRDefault="00FB72DD" w:rsidP="00FB72DD">
            <w:pPr>
              <w:jc w:val="center"/>
            </w:pPr>
            <w:r>
              <w:t>RI = 1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2BDB1311" w14:textId="2D0830A7" w:rsidR="00FB72DD" w:rsidRDefault="00FB72DD" w:rsidP="00FB72DD">
            <w:pPr>
              <w:jc w:val="center"/>
            </w:pPr>
            <w:r>
              <w:t xml:space="preserve">¼ 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0E772FA5" w14:textId="77777777" w:rsidR="00FB72DD" w:rsidRDefault="00FB72DD" w:rsidP="00FB72DD">
            <w:pPr>
              <w:jc w:val="center"/>
            </w:pPr>
            <w:r>
              <w:t xml:space="preserve">¼ </w:t>
            </w:r>
          </w:p>
        </w:tc>
        <w:tc>
          <w:tcPr>
            <w:tcW w:w="1724" w:type="dxa"/>
            <w:shd w:val="clear" w:color="auto" w:fill="D9D9D9" w:themeFill="background1" w:themeFillShade="D9"/>
          </w:tcPr>
          <w:p w14:paraId="0D6B96D3" w14:textId="77777777" w:rsidR="00FB72DD" w:rsidRDefault="00FB72DD" w:rsidP="00FB72DD">
            <w:pPr>
              <w:jc w:val="center"/>
            </w:pPr>
            <w:r>
              <w:t>4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7385D3DF" w14:textId="77777777" w:rsidR="00FB72DD" w:rsidRDefault="00FB72DD" w:rsidP="00FB72DD">
            <w:pPr>
              <w:jc w:val="center"/>
            </w:pPr>
            <w:r>
              <w:t>1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701E0D31" w14:textId="77777777" w:rsidR="00FB72DD" w:rsidRDefault="00FB72DD" w:rsidP="00FB72DD">
            <w:pPr>
              <w:jc w:val="center"/>
            </w:pPr>
            <w:r>
              <w:t>50%</w:t>
            </w:r>
          </w:p>
        </w:tc>
      </w:tr>
      <w:tr w:rsidR="00FB72DD" w14:paraId="69363CB6" w14:textId="77777777" w:rsidTr="006A2D78">
        <w:trPr>
          <w:trHeight w:val="476"/>
          <w:jc w:val="center"/>
        </w:trPr>
        <w:tc>
          <w:tcPr>
            <w:tcW w:w="1196" w:type="dxa"/>
            <w:shd w:val="clear" w:color="auto" w:fill="D9D9D9" w:themeFill="background1" w:themeFillShade="D9"/>
          </w:tcPr>
          <w:p w14:paraId="5E7EBE75" w14:textId="77777777" w:rsidR="00FB72DD" w:rsidRDefault="00FB72DD" w:rsidP="00FB72DD">
            <w:pPr>
              <w:jc w:val="center"/>
            </w:pPr>
            <w:r>
              <w:t>RI = 2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3F5D70F6" w14:textId="4A0C7BFA" w:rsidR="00FB72DD" w:rsidRDefault="00FB72DD" w:rsidP="00FB72DD">
            <w:pPr>
              <w:jc w:val="center"/>
            </w:pPr>
            <w:r>
              <w:t xml:space="preserve">¼ 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7EC35AC4" w14:textId="77777777" w:rsidR="00FB72DD" w:rsidRDefault="00FB72DD" w:rsidP="00FB72DD">
            <w:pPr>
              <w:jc w:val="center"/>
            </w:pPr>
            <w:r>
              <w:t xml:space="preserve">¼ </w:t>
            </w:r>
          </w:p>
        </w:tc>
        <w:tc>
          <w:tcPr>
            <w:tcW w:w="1724" w:type="dxa"/>
            <w:shd w:val="clear" w:color="auto" w:fill="D9D9D9" w:themeFill="background1" w:themeFillShade="D9"/>
          </w:tcPr>
          <w:p w14:paraId="277E0365" w14:textId="77777777" w:rsidR="00FB72DD" w:rsidRDefault="00FB72DD" w:rsidP="00FB72DD">
            <w:pPr>
              <w:jc w:val="center"/>
            </w:pPr>
            <w:r>
              <w:t>8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28550CA4" w14:textId="77777777" w:rsidR="00FB72DD" w:rsidRDefault="00FB72DD" w:rsidP="00FB72DD">
            <w:pPr>
              <w:jc w:val="center"/>
            </w:pPr>
            <w:r>
              <w:t>3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61D2A5F9" w14:textId="77777777" w:rsidR="00FB72DD" w:rsidRDefault="00FB72DD" w:rsidP="00FB72DD">
            <w:pPr>
              <w:jc w:val="center"/>
            </w:pPr>
            <w:r>
              <w:t>75%</w:t>
            </w:r>
          </w:p>
        </w:tc>
      </w:tr>
      <w:tr w:rsidR="00FB72DD" w14:paraId="33628C3C" w14:textId="77777777" w:rsidTr="006A2D78">
        <w:trPr>
          <w:trHeight w:val="476"/>
          <w:jc w:val="center"/>
        </w:trPr>
        <w:tc>
          <w:tcPr>
            <w:tcW w:w="1196" w:type="dxa"/>
            <w:shd w:val="clear" w:color="auto" w:fill="D9D9D9" w:themeFill="background1" w:themeFillShade="D9"/>
          </w:tcPr>
          <w:p w14:paraId="60C40A9A" w14:textId="77777777" w:rsidR="00FB72DD" w:rsidRDefault="00FB72DD" w:rsidP="00FB72DD">
            <w:pPr>
              <w:jc w:val="center"/>
            </w:pPr>
            <w:r>
              <w:t>RI = 3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5BD792C8" w14:textId="1585458C" w:rsidR="00FB72DD" w:rsidRDefault="00FB72DD" w:rsidP="00FB72DD">
            <w:pPr>
              <w:jc w:val="center"/>
            </w:pPr>
            <w:r>
              <w:t xml:space="preserve">1/8 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7826DE84" w14:textId="77777777" w:rsidR="00FB72DD" w:rsidRDefault="00FB72DD" w:rsidP="00FB72DD">
            <w:pPr>
              <w:jc w:val="center"/>
            </w:pPr>
            <w:r>
              <w:t xml:space="preserve">¼   </w:t>
            </w:r>
          </w:p>
        </w:tc>
        <w:tc>
          <w:tcPr>
            <w:tcW w:w="1724" w:type="dxa"/>
            <w:shd w:val="clear" w:color="auto" w:fill="D9D9D9" w:themeFill="background1" w:themeFillShade="D9"/>
          </w:tcPr>
          <w:p w14:paraId="06336252" w14:textId="77777777" w:rsidR="00FB72DD" w:rsidRDefault="00FB72DD" w:rsidP="00FB72DD">
            <w:pPr>
              <w:jc w:val="center"/>
            </w:pPr>
            <w:r>
              <w:t>8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7C4F9AB5" w14:textId="77777777" w:rsidR="00FB72DD" w:rsidRDefault="00FB72DD" w:rsidP="00FB72DD">
            <w:pPr>
              <w:jc w:val="center"/>
            </w:pPr>
            <w:r>
              <w:t>2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14EF176E" w14:textId="77777777" w:rsidR="00FB72DD" w:rsidRDefault="00FB72DD" w:rsidP="00FB72DD">
            <w:pPr>
              <w:jc w:val="center"/>
            </w:pPr>
            <w:r>
              <w:t>50%</w:t>
            </w:r>
          </w:p>
        </w:tc>
      </w:tr>
      <w:tr w:rsidR="00FB72DD" w14:paraId="197CB8A4" w14:textId="77777777" w:rsidTr="006A2D78">
        <w:trPr>
          <w:trHeight w:val="476"/>
          <w:jc w:val="center"/>
        </w:trPr>
        <w:tc>
          <w:tcPr>
            <w:tcW w:w="1196" w:type="dxa"/>
            <w:shd w:val="clear" w:color="auto" w:fill="D9D9D9" w:themeFill="background1" w:themeFillShade="D9"/>
          </w:tcPr>
          <w:p w14:paraId="66AAB941" w14:textId="77777777" w:rsidR="00FB72DD" w:rsidRDefault="00FB72DD" w:rsidP="00FB72DD">
            <w:pPr>
              <w:jc w:val="center"/>
            </w:pPr>
            <w:r>
              <w:t>RI = 4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3E91DC30" w14:textId="3E8F6BF2" w:rsidR="00FB72DD" w:rsidRDefault="00FB72DD" w:rsidP="00FB72DD">
            <w:pPr>
              <w:jc w:val="center"/>
            </w:pPr>
            <w:r>
              <w:t xml:space="preserve">1/8  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7CB8F4A7" w14:textId="77777777" w:rsidR="00FB72DD" w:rsidRDefault="00FB72DD" w:rsidP="00FB72DD">
            <w:pPr>
              <w:jc w:val="center"/>
            </w:pPr>
            <w:r>
              <w:t xml:space="preserve">¼ </w:t>
            </w:r>
          </w:p>
        </w:tc>
        <w:tc>
          <w:tcPr>
            <w:tcW w:w="1724" w:type="dxa"/>
            <w:shd w:val="clear" w:color="auto" w:fill="D9D9D9" w:themeFill="background1" w:themeFillShade="D9"/>
          </w:tcPr>
          <w:p w14:paraId="5E8E94FD" w14:textId="77777777" w:rsidR="00FB72DD" w:rsidRDefault="00FB72DD" w:rsidP="00FB72DD">
            <w:pPr>
              <w:jc w:val="center"/>
            </w:pPr>
            <w:r>
              <w:t>8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1EF6A486" w14:textId="77777777" w:rsidR="00FB72DD" w:rsidRDefault="00FB72DD" w:rsidP="00FB72DD">
            <w:pPr>
              <w:jc w:val="center"/>
            </w:pPr>
            <w:r>
              <w:t>3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771270C2" w14:textId="77777777" w:rsidR="00FB72DD" w:rsidRDefault="00FB72DD" w:rsidP="00FB72DD">
            <w:pPr>
              <w:jc w:val="center"/>
            </w:pPr>
            <w:r>
              <w:t>75%</w:t>
            </w:r>
          </w:p>
        </w:tc>
      </w:tr>
      <w:tr w:rsidR="00FB72DD" w14:paraId="57201423" w14:textId="77777777" w:rsidTr="006A2D78">
        <w:trPr>
          <w:trHeight w:val="476"/>
          <w:jc w:val="center"/>
        </w:trPr>
        <w:tc>
          <w:tcPr>
            <w:tcW w:w="1196" w:type="dxa"/>
          </w:tcPr>
          <w:p w14:paraId="60C43049" w14:textId="77777777" w:rsidR="00FB72DD" w:rsidRDefault="00FB72DD" w:rsidP="00FB72DD">
            <w:pPr>
              <w:jc w:val="center"/>
            </w:pPr>
            <w:r>
              <w:t>RI = 1</w:t>
            </w:r>
          </w:p>
        </w:tc>
        <w:tc>
          <w:tcPr>
            <w:tcW w:w="1725" w:type="dxa"/>
          </w:tcPr>
          <w:p w14:paraId="617D5003" w14:textId="18D5AD39" w:rsidR="00FB72DD" w:rsidRDefault="00FB72DD" w:rsidP="00FB72DD">
            <w:pPr>
              <w:jc w:val="center"/>
            </w:pPr>
            <w:r>
              <w:t xml:space="preserve">¼ </w:t>
            </w:r>
          </w:p>
        </w:tc>
        <w:tc>
          <w:tcPr>
            <w:tcW w:w="1725" w:type="dxa"/>
          </w:tcPr>
          <w:p w14:paraId="1F7367B9" w14:textId="77777777" w:rsidR="00FB72DD" w:rsidRDefault="00FB72DD" w:rsidP="00FB72DD">
            <w:pPr>
              <w:jc w:val="center"/>
            </w:pPr>
            <w:r>
              <w:t xml:space="preserve">½ </w:t>
            </w:r>
          </w:p>
        </w:tc>
        <w:tc>
          <w:tcPr>
            <w:tcW w:w="1724" w:type="dxa"/>
          </w:tcPr>
          <w:p w14:paraId="295ED583" w14:textId="77777777" w:rsidR="00FB72DD" w:rsidRDefault="00FB72DD" w:rsidP="00FB72DD">
            <w:pPr>
              <w:jc w:val="center"/>
            </w:pPr>
            <w:r>
              <w:t>8</w:t>
            </w:r>
          </w:p>
        </w:tc>
        <w:tc>
          <w:tcPr>
            <w:tcW w:w="1725" w:type="dxa"/>
          </w:tcPr>
          <w:p w14:paraId="3631C9FF" w14:textId="77777777" w:rsidR="00FB72DD" w:rsidRDefault="00FB72DD" w:rsidP="00FB72DD">
            <w:pPr>
              <w:jc w:val="center"/>
            </w:pPr>
            <w:r>
              <w:t>1</w:t>
            </w:r>
          </w:p>
        </w:tc>
        <w:tc>
          <w:tcPr>
            <w:tcW w:w="1725" w:type="dxa"/>
          </w:tcPr>
          <w:p w14:paraId="2F1F1973" w14:textId="77777777" w:rsidR="00FB72DD" w:rsidRDefault="00FB72DD" w:rsidP="00FB72DD">
            <w:pPr>
              <w:jc w:val="center"/>
            </w:pPr>
            <w:r>
              <w:t>25%</w:t>
            </w:r>
          </w:p>
        </w:tc>
      </w:tr>
      <w:tr w:rsidR="00FB72DD" w14:paraId="135BC970" w14:textId="77777777" w:rsidTr="006A2D78">
        <w:trPr>
          <w:trHeight w:val="476"/>
          <w:jc w:val="center"/>
        </w:trPr>
        <w:tc>
          <w:tcPr>
            <w:tcW w:w="1196" w:type="dxa"/>
          </w:tcPr>
          <w:p w14:paraId="04B167DF" w14:textId="77777777" w:rsidR="00FB72DD" w:rsidRDefault="00FB72DD" w:rsidP="00FB72DD">
            <w:pPr>
              <w:jc w:val="center"/>
            </w:pPr>
            <w:r>
              <w:t>RI = 2</w:t>
            </w:r>
          </w:p>
        </w:tc>
        <w:tc>
          <w:tcPr>
            <w:tcW w:w="1725" w:type="dxa"/>
          </w:tcPr>
          <w:p w14:paraId="24EA91BB" w14:textId="6EEA1BCF" w:rsidR="00FB72DD" w:rsidRDefault="00FB72DD" w:rsidP="00FB72DD">
            <w:pPr>
              <w:jc w:val="center"/>
            </w:pPr>
            <w:r>
              <w:t xml:space="preserve">¼ </w:t>
            </w:r>
          </w:p>
        </w:tc>
        <w:tc>
          <w:tcPr>
            <w:tcW w:w="1725" w:type="dxa"/>
          </w:tcPr>
          <w:p w14:paraId="55E583DB" w14:textId="77777777" w:rsidR="00FB72DD" w:rsidRDefault="00FB72DD" w:rsidP="00FB72DD">
            <w:pPr>
              <w:jc w:val="center"/>
            </w:pPr>
            <w:r>
              <w:t>½</w:t>
            </w:r>
          </w:p>
        </w:tc>
        <w:tc>
          <w:tcPr>
            <w:tcW w:w="1724" w:type="dxa"/>
          </w:tcPr>
          <w:p w14:paraId="610048FD" w14:textId="77777777" w:rsidR="00FB72DD" w:rsidRDefault="00FB72DD" w:rsidP="00FB72DD">
            <w:pPr>
              <w:jc w:val="center"/>
            </w:pPr>
            <w:r>
              <w:t>16</w:t>
            </w:r>
          </w:p>
        </w:tc>
        <w:tc>
          <w:tcPr>
            <w:tcW w:w="1725" w:type="dxa"/>
          </w:tcPr>
          <w:p w14:paraId="62FD0958" w14:textId="77777777" w:rsidR="00FB72DD" w:rsidRDefault="00FB72DD" w:rsidP="00FB72DD">
            <w:pPr>
              <w:jc w:val="center"/>
            </w:pPr>
            <w:r>
              <w:t>3</w:t>
            </w:r>
          </w:p>
        </w:tc>
        <w:tc>
          <w:tcPr>
            <w:tcW w:w="1725" w:type="dxa"/>
          </w:tcPr>
          <w:p w14:paraId="205C6357" w14:textId="77777777" w:rsidR="00FB72DD" w:rsidRDefault="00FB72DD" w:rsidP="00FB72DD">
            <w:pPr>
              <w:jc w:val="center"/>
            </w:pPr>
            <w:r>
              <w:t>38%</w:t>
            </w:r>
          </w:p>
        </w:tc>
      </w:tr>
      <w:tr w:rsidR="00FB72DD" w14:paraId="34FBF15D" w14:textId="77777777" w:rsidTr="006A2D78">
        <w:trPr>
          <w:trHeight w:val="476"/>
          <w:jc w:val="center"/>
        </w:trPr>
        <w:tc>
          <w:tcPr>
            <w:tcW w:w="1196" w:type="dxa"/>
          </w:tcPr>
          <w:p w14:paraId="434B9671" w14:textId="77777777" w:rsidR="00FB72DD" w:rsidRDefault="00FB72DD" w:rsidP="00FB72DD">
            <w:pPr>
              <w:jc w:val="center"/>
            </w:pPr>
            <w:r>
              <w:t>RI = 3</w:t>
            </w:r>
          </w:p>
        </w:tc>
        <w:tc>
          <w:tcPr>
            <w:tcW w:w="1725" w:type="dxa"/>
          </w:tcPr>
          <w:p w14:paraId="45D75533" w14:textId="125A1365" w:rsidR="00FB72DD" w:rsidRDefault="00FB72DD" w:rsidP="00FB72DD">
            <w:pPr>
              <w:jc w:val="center"/>
            </w:pPr>
            <w:r>
              <w:t>1/8</w:t>
            </w:r>
          </w:p>
        </w:tc>
        <w:tc>
          <w:tcPr>
            <w:tcW w:w="1725" w:type="dxa"/>
          </w:tcPr>
          <w:p w14:paraId="70EC71CC" w14:textId="77777777" w:rsidR="00FB72DD" w:rsidRDefault="00FB72DD" w:rsidP="00FB72DD">
            <w:pPr>
              <w:jc w:val="center"/>
            </w:pPr>
            <w:r>
              <w:t xml:space="preserve">½  </w:t>
            </w:r>
          </w:p>
        </w:tc>
        <w:tc>
          <w:tcPr>
            <w:tcW w:w="1724" w:type="dxa"/>
          </w:tcPr>
          <w:p w14:paraId="39D68B02" w14:textId="77777777" w:rsidR="00FB72DD" w:rsidRDefault="00FB72DD" w:rsidP="00FB72DD">
            <w:pPr>
              <w:jc w:val="center"/>
            </w:pPr>
            <w:r>
              <w:t>16</w:t>
            </w:r>
          </w:p>
        </w:tc>
        <w:tc>
          <w:tcPr>
            <w:tcW w:w="1725" w:type="dxa"/>
          </w:tcPr>
          <w:p w14:paraId="769F94C7" w14:textId="77777777" w:rsidR="00FB72DD" w:rsidRDefault="00FB72DD" w:rsidP="00FB72DD">
            <w:pPr>
              <w:jc w:val="center"/>
            </w:pPr>
            <w:r>
              <w:t>2</w:t>
            </w:r>
          </w:p>
        </w:tc>
        <w:tc>
          <w:tcPr>
            <w:tcW w:w="1725" w:type="dxa"/>
          </w:tcPr>
          <w:p w14:paraId="631B9A51" w14:textId="77777777" w:rsidR="00FB72DD" w:rsidRDefault="00FB72DD" w:rsidP="00FB72DD">
            <w:pPr>
              <w:jc w:val="center"/>
            </w:pPr>
            <w:r>
              <w:t>25%</w:t>
            </w:r>
          </w:p>
        </w:tc>
      </w:tr>
      <w:tr w:rsidR="00FB72DD" w14:paraId="1B6E1DB9" w14:textId="77777777" w:rsidTr="006A2D78">
        <w:trPr>
          <w:trHeight w:val="476"/>
          <w:jc w:val="center"/>
        </w:trPr>
        <w:tc>
          <w:tcPr>
            <w:tcW w:w="1196" w:type="dxa"/>
          </w:tcPr>
          <w:p w14:paraId="406751C1" w14:textId="77777777" w:rsidR="00FB72DD" w:rsidRDefault="00FB72DD" w:rsidP="00FB72DD">
            <w:pPr>
              <w:jc w:val="center"/>
            </w:pPr>
            <w:r>
              <w:t>RI = 4</w:t>
            </w:r>
          </w:p>
        </w:tc>
        <w:tc>
          <w:tcPr>
            <w:tcW w:w="1725" w:type="dxa"/>
          </w:tcPr>
          <w:p w14:paraId="56B83234" w14:textId="2B9FCD33" w:rsidR="00FB72DD" w:rsidRDefault="00FB72DD" w:rsidP="00FB72DD">
            <w:pPr>
              <w:jc w:val="center"/>
            </w:pPr>
            <w:r>
              <w:t>1/8</w:t>
            </w:r>
          </w:p>
        </w:tc>
        <w:tc>
          <w:tcPr>
            <w:tcW w:w="1725" w:type="dxa"/>
          </w:tcPr>
          <w:p w14:paraId="736ACD9A" w14:textId="77777777" w:rsidR="00FB72DD" w:rsidRDefault="00FB72DD" w:rsidP="00FB72DD">
            <w:pPr>
              <w:jc w:val="center"/>
            </w:pPr>
            <w:r>
              <w:t>½</w:t>
            </w:r>
          </w:p>
        </w:tc>
        <w:tc>
          <w:tcPr>
            <w:tcW w:w="1724" w:type="dxa"/>
          </w:tcPr>
          <w:p w14:paraId="635E8F8B" w14:textId="77777777" w:rsidR="00FB72DD" w:rsidRDefault="00FB72DD" w:rsidP="00FB72DD">
            <w:pPr>
              <w:jc w:val="center"/>
            </w:pPr>
            <w:r>
              <w:t>16</w:t>
            </w:r>
          </w:p>
        </w:tc>
        <w:tc>
          <w:tcPr>
            <w:tcW w:w="1725" w:type="dxa"/>
          </w:tcPr>
          <w:p w14:paraId="3DB5B86A" w14:textId="77777777" w:rsidR="00FB72DD" w:rsidRDefault="00FB72DD" w:rsidP="00FB72DD">
            <w:pPr>
              <w:jc w:val="center"/>
            </w:pPr>
            <w:r>
              <w:t>3</w:t>
            </w:r>
          </w:p>
        </w:tc>
        <w:tc>
          <w:tcPr>
            <w:tcW w:w="1725" w:type="dxa"/>
          </w:tcPr>
          <w:p w14:paraId="7F708A14" w14:textId="77777777" w:rsidR="00FB72DD" w:rsidRDefault="00FB72DD" w:rsidP="00FB72DD">
            <w:pPr>
              <w:jc w:val="center"/>
            </w:pPr>
            <w:r>
              <w:t>38%</w:t>
            </w:r>
          </w:p>
        </w:tc>
      </w:tr>
    </w:tbl>
    <w:p w14:paraId="6A7710CE" w14:textId="77777777" w:rsidR="006A2D78" w:rsidRDefault="006A2D78" w:rsidP="006A2D78"/>
    <w:p w14:paraId="74CC9D6D" w14:textId="7605C64B" w:rsidR="006A2D78" w:rsidRDefault="006A2D78" w:rsidP="006A2D78"/>
    <w:p w14:paraId="569530B1" w14:textId="3479E379" w:rsidR="00ED08AD" w:rsidRDefault="00ED08AD" w:rsidP="006A2D78"/>
    <w:p w14:paraId="43186562" w14:textId="19F644EF" w:rsidR="00ED08AD" w:rsidRDefault="00ED08AD" w:rsidP="006A2D78"/>
    <w:p w14:paraId="17BF409F" w14:textId="1F1EC54B" w:rsidR="00ED08AD" w:rsidRDefault="00ED08AD" w:rsidP="006A2D78"/>
    <w:p w14:paraId="7A838431" w14:textId="2273439D" w:rsidR="00ED08AD" w:rsidRDefault="00ED08AD" w:rsidP="006A2D78"/>
    <w:p w14:paraId="3AF5A298" w14:textId="7C6B82C6" w:rsidR="00ED08AD" w:rsidRDefault="00ED08AD" w:rsidP="006A2D78"/>
    <w:p w14:paraId="4384D2CD" w14:textId="77777777" w:rsidR="00ED08AD" w:rsidRDefault="00ED08AD" w:rsidP="006A2D78"/>
    <w:p w14:paraId="12AEDB04" w14:textId="4463EC3A" w:rsidR="00ED08AD" w:rsidRPr="00ED08AD" w:rsidRDefault="00ED08AD" w:rsidP="00ED08AD">
      <w:pPr>
        <w:pStyle w:val="Caption"/>
        <w:keepNext/>
        <w:rPr>
          <w:color w:val="000000" w:themeColor="text1"/>
        </w:rPr>
      </w:pPr>
      <w:r w:rsidRPr="00ED08AD">
        <w:rPr>
          <w:color w:val="000000" w:themeColor="text1"/>
        </w:rPr>
        <w:t xml:space="preserve">Table </w:t>
      </w:r>
      <w:r w:rsidRPr="00ED08AD">
        <w:rPr>
          <w:color w:val="000000" w:themeColor="text1"/>
        </w:rPr>
        <w:fldChar w:fldCharType="begin"/>
      </w:r>
      <w:r w:rsidRPr="00ED08AD">
        <w:rPr>
          <w:color w:val="000000" w:themeColor="text1"/>
        </w:rPr>
        <w:instrText xml:space="preserve"> SEQ Table \* ARABIC </w:instrText>
      </w:r>
      <w:r w:rsidRPr="00ED08AD">
        <w:rPr>
          <w:color w:val="000000" w:themeColor="text1"/>
        </w:rPr>
        <w:fldChar w:fldCharType="separate"/>
      </w:r>
      <w:r w:rsidR="008E0CA1">
        <w:rPr>
          <w:noProof/>
          <w:color w:val="000000" w:themeColor="text1"/>
        </w:rPr>
        <w:t>4</w:t>
      </w:r>
      <w:r w:rsidRPr="00ED08AD">
        <w:rPr>
          <w:color w:val="000000" w:themeColor="text1"/>
        </w:rPr>
        <w:fldChar w:fldCharType="end"/>
      </w:r>
      <w:r w:rsidRPr="00ED08AD">
        <w:rPr>
          <w:color w:val="000000" w:themeColor="text1"/>
        </w:rPr>
        <w:t xml:space="preserve">: </w:t>
      </w:r>
      <w:r w:rsidR="00FB72DD">
        <w:rPr>
          <w:color w:val="000000" w:themeColor="text1"/>
        </w:rPr>
        <w:t>Achievable p</w:t>
      </w:r>
      <w:r w:rsidRPr="00DA25FD">
        <w:rPr>
          <w:color w:val="000000" w:themeColor="text1"/>
        </w:rPr>
        <w:t xml:space="preserve">acking density improvement of ALT </w:t>
      </w:r>
      <w:proofErr w:type="spellStart"/>
      <w:r w:rsidRPr="00DA25FD">
        <w:rPr>
          <w:color w:val="000000" w:themeColor="text1"/>
        </w:rPr>
        <w:t>C over</w:t>
      </w:r>
      <w:proofErr w:type="spellEnd"/>
      <w:r w:rsidRPr="00DA25FD">
        <w:rPr>
          <w:color w:val="000000" w:themeColor="text1"/>
        </w:rPr>
        <w:t xml:space="preserve"> ALT A for agreed parameter combinations and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</w:rPr>
          <m:t>=19</m:t>
        </m:r>
      </m:oMath>
      <w:r w:rsidRPr="00DA25FD">
        <w:rPr>
          <w:color w:val="000000" w:themeColor="text1"/>
        </w:rPr>
        <w:t xml:space="preserve"> and </w:t>
      </w:r>
      <m:oMath>
        <m:r>
          <w:rPr>
            <w:rFonts w:ascii="Cambria Math" w:hAnsi="Cambria Math"/>
            <w:color w:val="000000" w:themeColor="text1"/>
          </w:rPr>
          <m:t>L=2</m:t>
        </m:r>
      </m:oMath>
      <w:r w:rsidRPr="00DA25FD">
        <w:rPr>
          <w:color w:val="000000" w:themeColor="text1"/>
        </w:rPr>
        <w:t>.</w:t>
      </w:r>
    </w:p>
    <w:tbl>
      <w:tblPr>
        <w:tblStyle w:val="TableGrid"/>
        <w:tblW w:w="9820" w:type="dxa"/>
        <w:jc w:val="center"/>
        <w:tblLook w:val="04A0" w:firstRow="1" w:lastRow="0" w:firstColumn="1" w:lastColumn="0" w:noHBand="0" w:noVBand="1"/>
      </w:tblPr>
      <w:tblGrid>
        <w:gridCol w:w="1196"/>
        <w:gridCol w:w="1725"/>
        <w:gridCol w:w="1725"/>
        <w:gridCol w:w="1724"/>
        <w:gridCol w:w="1725"/>
        <w:gridCol w:w="1725"/>
      </w:tblGrid>
      <w:tr w:rsidR="00ED08AD" w14:paraId="0EFBC960" w14:textId="77777777" w:rsidTr="00ED08AD">
        <w:trPr>
          <w:trHeight w:val="492"/>
          <w:jc w:val="center"/>
        </w:trPr>
        <w:tc>
          <w:tcPr>
            <w:tcW w:w="1196" w:type="dxa"/>
          </w:tcPr>
          <w:p w14:paraId="0C14F0ED" w14:textId="4C83C412" w:rsidR="00ED08AD" w:rsidRDefault="00ED08AD" w:rsidP="0078753F">
            <w:pPr>
              <w:jc w:val="center"/>
            </w:pPr>
            <w:r>
              <w:t>RI</w:t>
            </w:r>
          </w:p>
        </w:tc>
        <w:tc>
          <w:tcPr>
            <w:tcW w:w="1725" w:type="dxa"/>
          </w:tcPr>
          <w:p w14:paraId="1A6B60E9" w14:textId="77777777" w:rsidR="00ED08AD" w:rsidRDefault="00ED08AD" w:rsidP="0078753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</m:oMath>
            </m:oMathPara>
          </w:p>
        </w:tc>
        <w:tc>
          <w:tcPr>
            <w:tcW w:w="1725" w:type="dxa"/>
          </w:tcPr>
          <w:p w14:paraId="24717DF7" w14:textId="77777777" w:rsidR="00ED08AD" w:rsidRDefault="00ED08AD" w:rsidP="0078753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β</m:t>
                </m:r>
              </m:oMath>
            </m:oMathPara>
          </w:p>
        </w:tc>
        <w:tc>
          <w:tcPr>
            <w:tcW w:w="1724" w:type="dxa"/>
          </w:tcPr>
          <w:p w14:paraId="30FA2138" w14:textId="77777777" w:rsidR="00ED08AD" w:rsidRDefault="00AF5AFE" w:rsidP="0078753F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TOT</m:t>
                    </m:r>
                  </m:sup>
                </m:sSubSup>
              </m:oMath>
            </m:oMathPara>
          </w:p>
        </w:tc>
        <w:tc>
          <w:tcPr>
            <w:tcW w:w="1725" w:type="dxa"/>
          </w:tcPr>
          <w:p w14:paraId="06D9312F" w14:textId="77777777" w:rsidR="00ED08AD" w:rsidRDefault="00ED08AD" w:rsidP="0078753F">
            <w:pPr>
              <w:jc w:val="center"/>
            </w:pPr>
            <w:r>
              <w:t xml:space="preserve">Maximum achievable number of additional non-zero coefficients in Group 1 of Alt </w:t>
            </w:r>
            <w:proofErr w:type="spellStart"/>
            <w:r>
              <w:t>C over</w:t>
            </w:r>
            <w:proofErr w:type="spellEnd"/>
            <w:r>
              <w:t xml:space="preserve"> Alt A</w:t>
            </w:r>
          </w:p>
          <w:p w14:paraId="55408D03" w14:textId="77777777" w:rsidR="00ED08AD" w:rsidRDefault="00ED08AD" w:rsidP="0078753F">
            <w:pPr>
              <w:jc w:val="center"/>
            </w:pPr>
          </w:p>
        </w:tc>
        <w:tc>
          <w:tcPr>
            <w:tcW w:w="1725" w:type="dxa"/>
          </w:tcPr>
          <w:p w14:paraId="286E7F60" w14:textId="77777777" w:rsidR="00ED08AD" w:rsidRDefault="00ED08AD" w:rsidP="0078753F">
            <w:r>
              <w:t>Packing density improvement [%]</w:t>
            </w:r>
          </w:p>
          <w:p w14:paraId="3219486A" w14:textId="77777777" w:rsidR="00ED08AD" w:rsidRDefault="00ED08AD" w:rsidP="0078753F"/>
        </w:tc>
      </w:tr>
      <w:tr w:rsidR="00ED08AD" w14:paraId="3629EAA1" w14:textId="77777777" w:rsidTr="00ED08AD">
        <w:trPr>
          <w:trHeight w:val="476"/>
          <w:jc w:val="center"/>
        </w:trPr>
        <w:tc>
          <w:tcPr>
            <w:tcW w:w="1196" w:type="dxa"/>
            <w:shd w:val="clear" w:color="auto" w:fill="D9D9D9" w:themeFill="background1" w:themeFillShade="D9"/>
          </w:tcPr>
          <w:p w14:paraId="6C692A8F" w14:textId="77777777" w:rsidR="00ED08AD" w:rsidRDefault="00ED08AD" w:rsidP="0078753F">
            <w:pPr>
              <w:jc w:val="center"/>
            </w:pPr>
            <w:r>
              <w:t>RI = 1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1992A31E" w14:textId="6AD9B418" w:rsidR="00ED08AD" w:rsidRDefault="00FB72DD" w:rsidP="0078753F">
            <w:pPr>
              <w:jc w:val="center"/>
            </w:pPr>
            <w:r>
              <w:t xml:space="preserve">¼ 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2988706B" w14:textId="77777777" w:rsidR="00ED08AD" w:rsidRDefault="00ED08AD" w:rsidP="0078753F">
            <w:pPr>
              <w:jc w:val="center"/>
            </w:pPr>
            <w:r>
              <w:t xml:space="preserve">¼ </w:t>
            </w:r>
          </w:p>
        </w:tc>
        <w:tc>
          <w:tcPr>
            <w:tcW w:w="1724" w:type="dxa"/>
            <w:shd w:val="clear" w:color="auto" w:fill="D9D9D9" w:themeFill="background1" w:themeFillShade="D9"/>
          </w:tcPr>
          <w:p w14:paraId="724D8D63" w14:textId="77777777" w:rsidR="00ED08AD" w:rsidRDefault="00ED08AD" w:rsidP="0078753F">
            <w:pPr>
              <w:jc w:val="center"/>
            </w:pPr>
            <w:r>
              <w:t>5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24360AF9" w14:textId="77777777" w:rsidR="00ED08AD" w:rsidRDefault="00ED08AD" w:rsidP="0078753F">
            <w:pPr>
              <w:jc w:val="center"/>
            </w:pPr>
            <w:r>
              <w:t>2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484FBD9C" w14:textId="77777777" w:rsidR="00ED08AD" w:rsidRDefault="00ED08AD" w:rsidP="0078753F">
            <w:pPr>
              <w:jc w:val="center"/>
            </w:pPr>
            <w:r>
              <w:t>67%</w:t>
            </w:r>
          </w:p>
        </w:tc>
      </w:tr>
      <w:tr w:rsidR="00ED08AD" w14:paraId="23AD2C1A" w14:textId="77777777" w:rsidTr="00ED08AD">
        <w:trPr>
          <w:trHeight w:val="476"/>
          <w:jc w:val="center"/>
        </w:trPr>
        <w:tc>
          <w:tcPr>
            <w:tcW w:w="1196" w:type="dxa"/>
            <w:shd w:val="clear" w:color="auto" w:fill="D9D9D9" w:themeFill="background1" w:themeFillShade="D9"/>
          </w:tcPr>
          <w:p w14:paraId="011AFDFB" w14:textId="77777777" w:rsidR="00ED08AD" w:rsidRDefault="00ED08AD" w:rsidP="0078753F">
            <w:pPr>
              <w:jc w:val="center"/>
            </w:pPr>
            <w:r>
              <w:t>RI = 2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038E3159" w14:textId="13F9984F" w:rsidR="00ED08AD" w:rsidRDefault="00FB72DD" w:rsidP="0078753F">
            <w:pPr>
              <w:jc w:val="center"/>
            </w:pPr>
            <w:r>
              <w:t xml:space="preserve">¼ 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0107C86D" w14:textId="77777777" w:rsidR="00ED08AD" w:rsidRDefault="00ED08AD" w:rsidP="0078753F">
            <w:pPr>
              <w:jc w:val="center"/>
            </w:pPr>
            <w:r>
              <w:t xml:space="preserve">¼ </w:t>
            </w:r>
          </w:p>
        </w:tc>
        <w:tc>
          <w:tcPr>
            <w:tcW w:w="1724" w:type="dxa"/>
            <w:shd w:val="clear" w:color="auto" w:fill="D9D9D9" w:themeFill="background1" w:themeFillShade="D9"/>
          </w:tcPr>
          <w:p w14:paraId="22A0B933" w14:textId="77777777" w:rsidR="00ED08AD" w:rsidRDefault="00ED08AD" w:rsidP="0078753F">
            <w:pPr>
              <w:jc w:val="center"/>
            </w:pPr>
            <w:r>
              <w:t>10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0AEDAB8E" w14:textId="77777777" w:rsidR="00ED08AD" w:rsidRDefault="00ED08AD" w:rsidP="0078753F">
            <w:pPr>
              <w:jc w:val="center"/>
            </w:pPr>
            <w:r>
              <w:t>4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5ADB21D1" w14:textId="77777777" w:rsidR="00ED08AD" w:rsidRDefault="00ED08AD" w:rsidP="0078753F">
            <w:pPr>
              <w:jc w:val="center"/>
            </w:pPr>
            <w:r>
              <w:t>80%</w:t>
            </w:r>
          </w:p>
        </w:tc>
      </w:tr>
      <w:tr w:rsidR="00ED08AD" w14:paraId="0B68307D" w14:textId="77777777" w:rsidTr="00ED08AD">
        <w:trPr>
          <w:trHeight w:val="476"/>
          <w:jc w:val="center"/>
        </w:trPr>
        <w:tc>
          <w:tcPr>
            <w:tcW w:w="1196" w:type="dxa"/>
            <w:shd w:val="clear" w:color="auto" w:fill="D9D9D9" w:themeFill="background1" w:themeFillShade="D9"/>
          </w:tcPr>
          <w:p w14:paraId="4581A315" w14:textId="77777777" w:rsidR="00ED08AD" w:rsidRDefault="00ED08AD" w:rsidP="0078753F">
            <w:pPr>
              <w:jc w:val="center"/>
            </w:pPr>
            <w:r>
              <w:t>RI = 3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195A3AF7" w14:textId="5496242A" w:rsidR="00ED08AD" w:rsidRDefault="00FB72DD" w:rsidP="0078753F">
            <w:pPr>
              <w:jc w:val="center"/>
            </w:pPr>
            <w:r>
              <w:t xml:space="preserve">1/8 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3594E382" w14:textId="77777777" w:rsidR="00ED08AD" w:rsidRDefault="00ED08AD" w:rsidP="0078753F">
            <w:pPr>
              <w:jc w:val="center"/>
            </w:pPr>
            <w:r>
              <w:t xml:space="preserve">¼   </w:t>
            </w:r>
          </w:p>
        </w:tc>
        <w:tc>
          <w:tcPr>
            <w:tcW w:w="1724" w:type="dxa"/>
            <w:shd w:val="clear" w:color="auto" w:fill="D9D9D9" w:themeFill="background1" w:themeFillShade="D9"/>
          </w:tcPr>
          <w:p w14:paraId="2BE8BA89" w14:textId="77777777" w:rsidR="00ED08AD" w:rsidRDefault="00ED08AD" w:rsidP="0078753F">
            <w:pPr>
              <w:jc w:val="center"/>
            </w:pPr>
            <w:r>
              <w:t>10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1A48D81D" w14:textId="77777777" w:rsidR="00ED08AD" w:rsidRDefault="00ED08AD" w:rsidP="0078753F">
            <w:pPr>
              <w:jc w:val="center"/>
            </w:pPr>
            <w:r>
              <w:t>3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779788CE" w14:textId="77777777" w:rsidR="00ED08AD" w:rsidRDefault="00ED08AD" w:rsidP="0078753F">
            <w:pPr>
              <w:jc w:val="center"/>
            </w:pPr>
            <w:r>
              <w:t>60%</w:t>
            </w:r>
          </w:p>
        </w:tc>
      </w:tr>
      <w:tr w:rsidR="00ED08AD" w14:paraId="4B28258D" w14:textId="77777777" w:rsidTr="00ED08AD">
        <w:trPr>
          <w:trHeight w:val="476"/>
          <w:jc w:val="center"/>
        </w:trPr>
        <w:tc>
          <w:tcPr>
            <w:tcW w:w="1196" w:type="dxa"/>
            <w:shd w:val="clear" w:color="auto" w:fill="D9D9D9" w:themeFill="background1" w:themeFillShade="D9"/>
          </w:tcPr>
          <w:p w14:paraId="3718E362" w14:textId="77777777" w:rsidR="00ED08AD" w:rsidRDefault="00ED08AD" w:rsidP="0078753F">
            <w:pPr>
              <w:jc w:val="center"/>
            </w:pPr>
            <w:r>
              <w:t>RI = 4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50D7F460" w14:textId="6BF73BEB" w:rsidR="00ED08AD" w:rsidRDefault="00FB72DD" w:rsidP="0078753F">
            <w:pPr>
              <w:jc w:val="center"/>
            </w:pPr>
            <w:r>
              <w:t xml:space="preserve">1/8 </w:t>
            </w:r>
            <w:r w:rsidR="00ED08AD">
              <w:t xml:space="preserve"> 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07C6F58C" w14:textId="77777777" w:rsidR="00ED08AD" w:rsidRDefault="00ED08AD" w:rsidP="0078753F">
            <w:pPr>
              <w:jc w:val="center"/>
            </w:pPr>
            <w:r>
              <w:t xml:space="preserve">¼ </w:t>
            </w:r>
          </w:p>
        </w:tc>
        <w:tc>
          <w:tcPr>
            <w:tcW w:w="1724" w:type="dxa"/>
            <w:shd w:val="clear" w:color="auto" w:fill="D9D9D9" w:themeFill="background1" w:themeFillShade="D9"/>
          </w:tcPr>
          <w:p w14:paraId="76C6BA32" w14:textId="77777777" w:rsidR="00ED08AD" w:rsidRDefault="00ED08AD" w:rsidP="0078753F">
            <w:pPr>
              <w:jc w:val="center"/>
            </w:pPr>
            <w:r>
              <w:t>10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40E21529" w14:textId="77777777" w:rsidR="00ED08AD" w:rsidRDefault="00ED08AD" w:rsidP="0078753F">
            <w:pPr>
              <w:jc w:val="center"/>
            </w:pPr>
            <w:r>
              <w:t>5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3C52AF9E" w14:textId="77777777" w:rsidR="00ED08AD" w:rsidRDefault="00ED08AD" w:rsidP="0078753F">
            <w:pPr>
              <w:jc w:val="center"/>
            </w:pPr>
            <w:r>
              <w:t>100%</w:t>
            </w:r>
          </w:p>
        </w:tc>
      </w:tr>
      <w:tr w:rsidR="00ED08AD" w14:paraId="0E1226CD" w14:textId="77777777" w:rsidTr="00ED08AD">
        <w:trPr>
          <w:trHeight w:val="476"/>
          <w:jc w:val="center"/>
        </w:trPr>
        <w:tc>
          <w:tcPr>
            <w:tcW w:w="1196" w:type="dxa"/>
          </w:tcPr>
          <w:p w14:paraId="5E35744D" w14:textId="77777777" w:rsidR="00ED08AD" w:rsidRDefault="00ED08AD" w:rsidP="0078753F">
            <w:pPr>
              <w:jc w:val="center"/>
            </w:pPr>
            <w:r>
              <w:t>RI = 1</w:t>
            </w:r>
          </w:p>
        </w:tc>
        <w:tc>
          <w:tcPr>
            <w:tcW w:w="1725" w:type="dxa"/>
          </w:tcPr>
          <w:p w14:paraId="43BBA542" w14:textId="332F235C" w:rsidR="00ED08AD" w:rsidRDefault="00FB72DD" w:rsidP="0078753F">
            <w:pPr>
              <w:jc w:val="center"/>
            </w:pPr>
            <w:r>
              <w:t xml:space="preserve">¼ </w:t>
            </w:r>
          </w:p>
        </w:tc>
        <w:tc>
          <w:tcPr>
            <w:tcW w:w="1725" w:type="dxa"/>
          </w:tcPr>
          <w:p w14:paraId="10BFB56A" w14:textId="77777777" w:rsidR="00ED08AD" w:rsidRDefault="00ED08AD" w:rsidP="0078753F">
            <w:pPr>
              <w:jc w:val="center"/>
            </w:pPr>
            <w:r>
              <w:t xml:space="preserve">½ </w:t>
            </w:r>
          </w:p>
        </w:tc>
        <w:tc>
          <w:tcPr>
            <w:tcW w:w="1724" w:type="dxa"/>
          </w:tcPr>
          <w:p w14:paraId="259F4E38" w14:textId="77777777" w:rsidR="00ED08AD" w:rsidRDefault="00ED08AD" w:rsidP="0078753F">
            <w:pPr>
              <w:jc w:val="center"/>
            </w:pPr>
            <w:r>
              <w:t>10</w:t>
            </w:r>
          </w:p>
        </w:tc>
        <w:tc>
          <w:tcPr>
            <w:tcW w:w="1725" w:type="dxa"/>
          </w:tcPr>
          <w:p w14:paraId="6B888259" w14:textId="77777777" w:rsidR="00ED08AD" w:rsidRDefault="00ED08AD" w:rsidP="0078753F">
            <w:pPr>
              <w:jc w:val="center"/>
            </w:pPr>
            <w:r>
              <w:t>1</w:t>
            </w:r>
          </w:p>
        </w:tc>
        <w:tc>
          <w:tcPr>
            <w:tcW w:w="1725" w:type="dxa"/>
          </w:tcPr>
          <w:p w14:paraId="6EFD7F86" w14:textId="77777777" w:rsidR="00ED08AD" w:rsidRDefault="00ED08AD" w:rsidP="0078753F">
            <w:pPr>
              <w:jc w:val="center"/>
            </w:pPr>
            <w:r>
              <w:t>20%</w:t>
            </w:r>
          </w:p>
        </w:tc>
      </w:tr>
      <w:tr w:rsidR="00ED08AD" w14:paraId="64CC3EA1" w14:textId="77777777" w:rsidTr="00ED08AD">
        <w:trPr>
          <w:trHeight w:val="476"/>
          <w:jc w:val="center"/>
        </w:trPr>
        <w:tc>
          <w:tcPr>
            <w:tcW w:w="1196" w:type="dxa"/>
          </w:tcPr>
          <w:p w14:paraId="69674855" w14:textId="77777777" w:rsidR="00ED08AD" w:rsidRDefault="00ED08AD" w:rsidP="0078753F">
            <w:pPr>
              <w:jc w:val="center"/>
            </w:pPr>
            <w:r>
              <w:t>RI = 2</w:t>
            </w:r>
          </w:p>
        </w:tc>
        <w:tc>
          <w:tcPr>
            <w:tcW w:w="1725" w:type="dxa"/>
          </w:tcPr>
          <w:p w14:paraId="3A4ED81F" w14:textId="00FEF1E1" w:rsidR="00ED08AD" w:rsidRDefault="00FB72DD" w:rsidP="0078753F">
            <w:pPr>
              <w:jc w:val="center"/>
            </w:pPr>
            <w:r>
              <w:t xml:space="preserve">¼ </w:t>
            </w:r>
          </w:p>
        </w:tc>
        <w:tc>
          <w:tcPr>
            <w:tcW w:w="1725" w:type="dxa"/>
          </w:tcPr>
          <w:p w14:paraId="7DC5DEAC" w14:textId="77777777" w:rsidR="00ED08AD" w:rsidRDefault="00ED08AD" w:rsidP="0078753F">
            <w:pPr>
              <w:jc w:val="center"/>
            </w:pPr>
            <w:r>
              <w:t>½</w:t>
            </w:r>
          </w:p>
        </w:tc>
        <w:tc>
          <w:tcPr>
            <w:tcW w:w="1724" w:type="dxa"/>
          </w:tcPr>
          <w:p w14:paraId="2AFC5C47" w14:textId="77777777" w:rsidR="00ED08AD" w:rsidRDefault="00ED08AD" w:rsidP="0078753F">
            <w:pPr>
              <w:jc w:val="center"/>
            </w:pPr>
            <w:r>
              <w:t>20</w:t>
            </w:r>
          </w:p>
        </w:tc>
        <w:tc>
          <w:tcPr>
            <w:tcW w:w="1725" w:type="dxa"/>
          </w:tcPr>
          <w:p w14:paraId="2E6CE9EF" w14:textId="77777777" w:rsidR="00ED08AD" w:rsidRDefault="00ED08AD" w:rsidP="0078753F">
            <w:pPr>
              <w:jc w:val="center"/>
            </w:pPr>
            <w:r>
              <w:t>3</w:t>
            </w:r>
          </w:p>
        </w:tc>
        <w:tc>
          <w:tcPr>
            <w:tcW w:w="1725" w:type="dxa"/>
          </w:tcPr>
          <w:p w14:paraId="23573D02" w14:textId="77777777" w:rsidR="00ED08AD" w:rsidRDefault="00ED08AD" w:rsidP="0078753F">
            <w:pPr>
              <w:jc w:val="center"/>
            </w:pPr>
            <w:r>
              <w:t>30%</w:t>
            </w:r>
          </w:p>
        </w:tc>
      </w:tr>
      <w:tr w:rsidR="00ED08AD" w14:paraId="68E9CAAD" w14:textId="77777777" w:rsidTr="00ED08AD">
        <w:trPr>
          <w:trHeight w:val="476"/>
          <w:jc w:val="center"/>
        </w:trPr>
        <w:tc>
          <w:tcPr>
            <w:tcW w:w="1196" w:type="dxa"/>
          </w:tcPr>
          <w:p w14:paraId="0A8B9C94" w14:textId="77777777" w:rsidR="00ED08AD" w:rsidRDefault="00ED08AD" w:rsidP="0078753F">
            <w:pPr>
              <w:jc w:val="center"/>
            </w:pPr>
            <w:r>
              <w:t>RI = 3</w:t>
            </w:r>
          </w:p>
        </w:tc>
        <w:tc>
          <w:tcPr>
            <w:tcW w:w="1725" w:type="dxa"/>
          </w:tcPr>
          <w:p w14:paraId="2902976F" w14:textId="2A615DEB" w:rsidR="00ED08AD" w:rsidRDefault="00FB72DD" w:rsidP="0078753F">
            <w:pPr>
              <w:jc w:val="center"/>
            </w:pPr>
            <w:r>
              <w:t>1/8</w:t>
            </w:r>
          </w:p>
        </w:tc>
        <w:tc>
          <w:tcPr>
            <w:tcW w:w="1725" w:type="dxa"/>
          </w:tcPr>
          <w:p w14:paraId="6378439B" w14:textId="77777777" w:rsidR="00ED08AD" w:rsidRDefault="00ED08AD" w:rsidP="0078753F">
            <w:pPr>
              <w:jc w:val="center"/>
            </w:pPr>
            <w:r>
              <w:t xml:space="preserve">½  </w:t>
            </w:r>
          </w:p>
        </w:tc>
        <w:tc>
          <w:tcPr>
            <w:tcW w:w="1724" w:type="dxa"/>
          </w:tcPr>
          <w:p w14:paraId="17C679B0" w14:textId="77777777" w:rsidR="00ED08AD" w:rsidRDefault="00ED08AD" w:rsidP="0078753F">
            <w:pPr>
              <w:jc w:val="center"/>
            </w:pPr>
            <w:r>
              <w:t>20</w:t>
            </w:r>
          </w:p>
        </w:tc>
        <w:tc>
          <w:tcPr>
            <w:tcW w:w="1725" w:type="dxa"/>
          </w:tcPr>
          <w:p w14:paraId="34370963" w14:textId="77777777" w:rsidR="00ED08AD" w:rsidRDefault="00ED08AD" w:rsidP="0078753F">
            <w:pPr>
              <w:jc w:val="center"/>
            </w:pPr>
            <w:r>
              <w:t>3</w:t>
            </w:r>
          </w:p>
        </w:tc>
        <w:tc>
          <w:tcPr>
            <w:tcW w:w="1725" w:type="dxa"/>
          </w:tcPr>
          <w:p w14:paraId="3E6FFA80" w14:textId="77777777" w:rsidR="00ED08AD" w:rsidRDefault="00ED08AD" w:rsidP="0078753F">
            <w:pPr>
              <w:jc w:val="center"/>
            </w:pPr>
            <w:r>
              <w:t>30%</w:t>
            </w:r>
          </w:p>
        </w:tc>
      </w:tr>
      <w:tr w:rsidR="00ED08AD" w14:paraId="63C67CB5" w14:textId="77777777" w:rsidTr="00ED08AD">
        <w:trPr>
          <w:trHeight w:val="476"/>
          <w:jc w:val="center"/>
        </w:trPr>
        <w:tc>
          <w:tcPr>
            <w:tcW w:w="1196" w:type="dxa"/>
          </w:tcPr>
          <w:p w14:paraId="6C11484E" w14:textId="77777777" w:rsidR="00ED08AD" w:rsidRDefault="00ED08AD" w:rsidP="0078753F">
            <w:pPr>
              <w:jc w:val="center"/>
            </w:pPr>
            <w:r>
              <w:t>RI = 4</w:t>
            </w:r>
          </w:p>
        </w:tc>
        <w:tc>
          <w:tcPr>
            <w:tcW w:w="1725" w:type="dxa"/>
          </w:tcPr>
          <w:p w14:paraId="6E0FC308" w14:textId="20BC8C74" w:rsidR="00ED08AD" w:rsidRDefault="00FB72DD" w:rsidP="0078753F">
            <w:pPr>
              <w:jc w:val="center"/>
            </w:pPr>
            <w:r>
              <w:t>1/8</w:t>
            </w:r>
          </w:p>
        </w:tc>
        <w:tc>
          <w:tcPr>
            <w:tcW w:w="1725" w:type="dxa"/>
          </w:tcPr>
          <w:p w14:paraId="6DB9FCEB" w14:textId="77777777" w:rsidR="00ED08AD" w:rsidRDefault="00ED08AD" w:rsidP="0078753F">
            <w:pPr>
              <w:jc w:val="center"/>
            </w:pPr>
            <w:r>
              <w:t>½</w:t>
            </w:r>
          </w:p>
        </w:tc>
        <w:tc>
          <w:tcPr>
            <w:tcW w:w="1724" w:type="dxa"/>
          </w:tcPr>
          <w:p w14:paraId="1328BCAF" w14:textId="77777777" w:rsidR="00ED08AD" w:rsidRDefault="00ED08AD" w:rsidP="0078753F">
            <w:pPr>
              <w:jc w:val="center"/>
            </w:pPr>
            <w:r>
              <w:t>20</w:t>
            </w:r>
          </w:p>
        </w:tc>
        <w:tc>
          <w:tcPr>
            <w:tcW w:w="1725" w:type="dxa"/>
          </w:tcPr>
          <w:p w14:paraId="1CDB3C0D" w14:textId="77777777" w:rsidR="00ED08AD" w:rsidRDefault="00ED08AD" w:rsidP="0078753F">
            <w:pPr>
              <w:jc w:val="center"/>
            </w:pPr>
            <w:r>
              <w:t>4</w:t>
            </w:r>
          </w:p>
        </w:tc>
        <w:tc>
          <w:tcPr>
            <w:tcW w:w="1725" w:type="dxa"/>
          </w:tcPr>
          <w:p w14:paraId="219B7439" w14:textId="77777777" w:rsidR="00ED08AD" w:rsidRDefault="00ED08AD" w:rsidP="0078753F">
            <w:pPr>
              <w:jc w:val="center"/>
            </w:pPr>
            <w:r>
              <w:t>40%</w:t>
            </w:r>
          </w:p>
        </w:tc>
      </w:tr>
    </w:tbl>
    <w:p w14:paraId="0AEF26B3" w14:textId="48E92AAA" w:rsidR="006A2D78" w:rsidRDefault="006A2D78" w:rsidP="00BB709F">
      <w:pPr>
        <w:pStyle w:val="References"/>
        <w:numPr>
          <w:ilvl w:val="0"/>
          <w:numId w:val="0"/>
        </w:numPr>
        <w:autoSpaceDE/>
        <w:autoSpaceDN/>
        <w:spacing w:after="200" w:line="276" w:lineRule="auto"/>
      </w:pPr>
    </w:p>
    <w:p w14:paraId="3416A628" w14:textId="63F123AC" w:rsidR="0078753F" w:rsidRDefault="0078753F" w:rsidP="00BB709F">
      <w:pPr>
        <w:pStyle w:val="References"/>
        <w:numPr>
          <w:ilvl w:val="0"/>
          <w:numId w:val="0"/>
        </w:numPr>
        <w:autoSpaceDE/>
        <w:autoSpaceDN/>
        <w:spacing w:after="200" w:line="276" w:lineRule="auto"/>
      </w:pPr>
    </w:p>
    <w:p w14:paraId="50074472" w14:textId="77777777" w:rsidR="004016EF" w:rsidRPr="007743A2" w:rsidRDefault="004016EF" w:rsidP="00BB709F">
      <w:pPr>
        <w:pStyle w:val="References"/>
        <w:numPr>
          <w:ilvl w:val="0"/>
          <w:numId w:val="0"/>
        </w:numPr>
        <w:autoSpaceDE/>
        <w:autoSpaceDN/>
        <w:spacing w:after="200" w:line="276" w:lineRule="auto"/>
      </w:pPr>
    </w:p>
    <w:sectPr w:rsidR="004016EF" w:rsidRPr="007743A2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B2C89"/>
    <w:multiLevelType w:val="hybridMultilevel"/>
    <w:tmpl w:val="8BCA3126"/>
    <w:lvl w:ilvl="0" w:tplc="E8720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67726">
      <w:start w:val="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34B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EA3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881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0F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01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EB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70A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2F27AA"/>
    <w:multiLevelType w:val="hybridMultilevel"/>
    <w:tmpl w:val="BF8A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43DB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E5ACD"/>
    <w:multiLevelType w:val="hybridMultilevel"/>
    <w:tmpl w:val="59D0FF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1010A"/>
    <w:multiLevelType w:val="hybridMultilevel"/>
    <w:tmpl w:val="FEA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B79A3"/>
    <w:multiLevelType w:val="hybridMultilevel"/>
    <w:tmpl w:val="45AEABD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F6E28"/>
    <w:multiLevelType w:val="hybridMultilevel"/>
    <w:tmpl w:val="6EA2AF6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17A35"/>
    <w:multiLevelType w:val="multilevel"/>
    <w:tmpl w:val="6C4AD71C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color w:val="000000" w:themeColor="text1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06155C0"/>
    <w:multiLevelType w:val="hybridMultilevel"/>
    <w:tmpl w:val="E2E6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261A0"/>
    <w:multiLevelType w:val="hybridMultilevel"/>
    <w:tmpl w:val="EBDCEFA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C07476"/>
    <w:multiLevelType w:val="hybridMultilevel"/>
    <w:tmpl w:val="6D54B0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96E75"/>
    <w:multiLevelType w:val="hybridMultilevel"/>
    <w:tmpl w:val="BD1A02B0"/>
    <w:lvl w:ilvl="0" w:tplc="E5EC165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2D70110"/>
    <w:multiLevelType w:val="hybridMultilevel"/>
    <w:tmpl w:val="C98235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07949"/>
    <w:multiLevelType w:val="hybridMultilevel"/>
    <w:tmpl w:val="828EF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C7D9E"/>
    <w:multiLevelType w:val="hybridMultilevel"/>
    <w:tmpl w:val="AA60BA88"/>
    <w:lvl w:ilvl="0" w:tplc="9000F4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664BDA"/>
    <w:multiLevelType w:val="hybridMultilevel"/>
    <w:tmpl w:val="3FD40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F1C87"/>
    <w:multiLevelType w:val="hybridMultilevel"/>
    <w:tmpl w:val="3022E68A"/>
    <w:lvl w:ilvl="0" w:tplc="94CCEEA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E7D88"/>
    <w:multiLevelType w:val="hybridMultilevel"/>
    <w:tmpl w:val="CB3098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8E42D3"/>
    <w:multiLevelType w:val="hybridMultilevel"/>
    <w:tmpl w:val="26C01240"/>
    <w:lvl w:ilvl="0" w:tplc="903E18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24EBF"/>
    <w:multiLevelType w:val="hybridMultilevel"/>
    <w:tmpl w:val="28EA1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0"/>
  </w:num>
  <w:num w:numId="5">
    <w:abstractNumId w:val="17"/>
  </w:num>
  <w:num w:numId="6">
    <w:abstractNumId w:val="8"/>
  </w:num>
  <w:num w:numId="7">
    <w:abstractNumId w:val="15"/>
    <w:lvlOverride w:ilvl="0">
      <w:startOverride w:val="1"/>
    </w:lvlOverride>
  </w:num>
  <w:num w:numId="8">
    <w:abstractNumId w:val="2"/>
  </w:num>
  <w:num w:numId="9">
    <w:abstractNumId w:val="16"/>
  </w:num>
  <w:num w:numId="10">
    <w:abstractNumId w:val="19"/>
  </w:num>
  <w:num w:numId="11">
    <w:abstractNumId w:val="25"/>
  </w:num>
  <w:num w:numId="12">
    <w:abstractNumId w:val="14"/>
  </w:num>
  <w:num w:numId="13">
    <w:abstractNumId w:val="11"/>
  </w:num>
  <w:num w:numId="14">
    <w:abstractNumId w:val="4"/>
  </w:num>
  <w:num w:numId="15">
    <w:abstractNumId w:val="23"/>
  </w:num>
  <w:num w:numId="16">
    <w:abstractNumId w:val="6"/>
  </w:num>
  <w:num w:numId="17">
    <w:abstractNumId w:val="21"/>
  </w:num>
  <w:num w:numId="18">
    <w:abstractNumId w:val="7"/>
  </w:num>
  <w:num w:numId="19">
    <w:abstractNumId w:val="26"/>
  </w:num>
  <w:num w:numId="20">
    <w:abstractNumId w:val="12"/>
  </w:num>
  <w:num w:numId="21">
    <w:abstractNumId w:val="28"/>
  </w:num>
  <w:num w:numId="22">
    <w:abstractNumId w:val="22"/>
  </w:num>
  <w:num w:numId="23">
    <w:abstractNumId w:val="27"/>
  </w:num>
  <w:num w:numId="24">
    <w:abstractNumId w:val="18"/>
  </w:num>
  <w:num w:numId="25">
    <w:abstractNumId w:val="3"/>
  </w:num>
  <w:num w:numId="26">
    <w:abstractNumId w:val="24"/>
  </w:num>
  <w:num w:numId="27">
    <w:abstractNumId w:val="5"/>
  </w:num>
  <w:num w:numId="28">
    <w:abstractNumId w:val="9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zMTAxNzI3MjYwMTZQ0lEKTi0uzszPAykwqgUAbRYobiwAAAA="/>
  </w:docVars>
  <w:rsids>
    <w:rsidRoot w:val="004539F7"/>
    <w:rsid w:val="00002A57"/>
    <w:rsid w:val="00003526"/>
    <w:rsid w:val="00004388"/>
    <w:rsid w:val="0000770C"/>
    <w:rsid w:val="00011B62"/>
    <w:rsid w:val="00012305"/>
    <w:rsid w:val="000137DD"/>
    <w:rsid w:val="000139B1"/>
    <w:rsid w:val="00026A4A"/>
    <w:rsid w:val="00026AF6"/>
    <w:rsid w:val="00027966"/>
    <w:rsid w:val="00043687"/>
    <w:rsid w:val="00045EA1"/>
    <w:rsid w:val="00047998"/>
    <w:rsid w:val="0006624A"/>
    <w:rsid w:val="000729EE"/>
    <w:rsid w:val="00075ECE"/>
    <w:rsid w:val="00080FC0"/>
    <w:rsid w:val="00085508"/>
    <w:rsid w:val="00085AB5"/>
    <w:rsid w:val="00091D10"/>
    <w:rsid w:val="00092673"/>
    <w:rsid w:val="0009681E"/>
    <w:rsid w:val="000A1731"/>
    <w:rsid w:val="000A41E3"/>
    <w:rsid w:val="000A5613"/>
    <w:rsid w:val="000B2D89"/>
    <w:rsid w:val="000B3F22"/>
    <w:rsid w:val="000C1243"/>
    <w:rsid w:val="000C3CC8"/>
    <w:rsid w:val="000C670B"/>
    <w:rsid w:val="000C7799"/>
    <w:rsid w:val="000D3D89"/>
    <w:rsid w:val="000E160E"/>
    <w:rsid w:val="000E3CDB"/>
    <w:rsid w:val="000E6712"/>
    <w:rsid w:val="000F2CAF"/>
    <w:rsid w:val="00100E2A"/>
    <w:rsid w:val="00107499"/>
    <w:rsid w:val="00110674"/>
    <w:rsid w:val="00111072"/>
    <w:rsid w:val="0011340E"/>
    <w:rsid w:val="001134F8"/>
    <w:rsid w:val="00115B6B"/>
    <w:rsid w:val="00115D6C"/>
    <w:rsid w:val="00127C18"/>
    <w:rsid w:val="00132A64"/>
    <w:rsid w:val="001352F5"/>
    <w:rsid w:val="00141A54"/>
    <w:rsid w:val="00144599"/>
    <w:rsid w:val="00152E20"/>
    <w:rsid w:val="00155273"/>
    <w:rsid w:val="001670FB"/>
    <w:rsid w:val="00171393"/>
    <w:rsid w:val="0017475F"/>
    <w:rsid w:val="00175669"/>
    <w:rsid w:val="00182F54"/>
    <w:rsid w:val="001831C5"/>
    <w:rsid w:val="00194050"/>
    <w:rsid w:val="00194F79"/>
    <w:rsid w:val="001977D8"/>
    <w:rsid w:val="001B6B21"/>
    <w:rsid w:val="001C2F25"/>
    <w:rsid w:val="001C5DA3"/>
    <w:rsid w:val="001C5E45"/>
    <w:rsid w:val="001E4BEE"/>
    <w:rsid w:val="00210839"/>
    <w:rsid w:val="00213A70"/>
    <w:rsid w:val="002155F5"/>
    <w:rsid w:val="00217044"/>
    <w:rsid w:val="00235F42"/>
    <w:rsid w:val="002443F4"/>
    <w:rsid w:val="00272F0D"/>
    <w:rsid w:val="00275822"/>
    <w:rsid w:val="00275E39"/>
    <w:rsid w:val="002832B1"/>
    <w:rsid w:val="00286CCB"/>
    <w:rsid w:val="002A39F3"/>
    <w:rsid w:val="002A5026"/>
    <w:rsid w:val="002B45F5"/>
    <w:rsid w:val="002B51EE"/>
    <w:rsid w:val="002C4237"/>
    <w:rsid w:val="002C6B2C"/>
    <w:rsid w:val="002D433D"/>
    <w:rsid w:val="002D7315"/>
    <w:rsid w:val="002F1EB8"/>
    <w:rsid w:val="00317375"/>
    <w:rsid w:val="00322A70"/>
    <w:rsid w:val="00326779"/>
    <w:rsid w:val="003302D4"/>
    <w:rsid w:val="00332CE1"/>
    <w:rsid w:val="00342B5A"/>
    <w:rsid w:val="00351C1E"/>
    <w:rsid w:val="003536D9"/>
    <w:rsid w:val="00366AA5"/>
    <w:rsid w:val="00367365"/>
    <w:rsid w:val="00375755"/>
    <w:rsid w:val="00381B24"/>
    <w:rsid w:val="00390846"/>
    <w:rsid w:val="00393C58"/>
    <w:rsid w:val="003950C1"/>
    <w:rsid w:val="003A0070"/>
    <w:rsid w:val="003A02C4"/>
    <w:rsid w:val="003A1406"/>
    <w:rsid w:val="003A1A7E"/>
    <w:rsid w:val="003A1EB9"/>
    <w:rsid w:val="003A2E14"/>
    <w:rsid w:val="003B075C"/>
    <w:rsid w:val="003B51C4"/>
    <w:rsid w:val="003C1386"/>
    <w:rsid w:val="003C6294"/>
    <w:rsid w:val="003D297A"/>
    <w:rsid w:val="003D3C21"/>
    <w:rsid w:val="003D5819"/>
    <w:rsid w:val="003E706E"/>
    <w:rsid w:val="004016EF"/>
    <w:rsid w:val="0040521E"/>
    <w:rsid w:val="00411BBE"/>
    <w:rsid w:val="0041239C"/>
    <w:rsid w:val="00413D3C"/>
    <w:rsid w:val="00436E90"/>
    <w:rsid w:val="00440C28"/>
    <w:rsid w:val="004430C9"/>
    <w:rsid w:val="00451029"/>
    <w:rsid w:val="004539F7"/>
    <w:rsid w:val="0045539A"/>
    <w:rsid w:val="00457350"/>
    <w:rsid w:val="00457700"/>
    <w:rsid w:val="00460D6E"/>
    <w:rsid w:val="0046277B"/>
    <w:rsid w:val="00464888"/>
    <w:rsid w:val="00471849"/>
    <w:rsid w:val="004723A5"/>
    <w:rsid w:val="00472AEE"/>
    <w:rsid w:val="00472D6F"/>
    <w:rsid w:val="00474D1C"/>
    <w:rsid w:val="004813DD"/>
    <w:rsid w:val="004917DE"/>
    <w:rsid w:val="00491C00"/>
    <w:rsid w:val="00492BC5"/>
    <w:rsid w:val="004975B8"/>
    <w:rsid w:val="004B1F84"/>
    <w:rsid w:val="004B2C1E"/>
    <w:rsid w:val="004C34CD"/>
    <w:rsid w:val="004C3843"/>
    <w:rsid w:val="004C6B4C"/>
    <w:rsid w:val="004D15D4"/>
    <w:rsid w:val="004E1707"/>
    <w:rsid w:val="004E2EC9"/>
    <w:rsid w:val="004E5873"/>
    <w:rsid w:val="004F2CB8"/>
    <w:rsid w:val="004F3AC3"/>
    <w:rsid w:val="00510115"/>
    <w:rsid w:val="00514F53"/>
    <w:rsid w:val="005261AC"/>
    <w:rsid w:val="00530026"/>
    <w:rsid w:val="00530275"/>
    <w:rsid w:val="00530890"/>
    <w:rsid w:val="00531FC8"/>
    <w:rsid w:val="00540D53"/>
    <w:rsid w:val="00550085"/>
    <w:rsid w:val="005540FA"/>
    <w:rsid w:val="00560BDA"/>
    <w:rsid w:val="00560D41"/>
    <w:rsid w:val="00567843"/>
    <w:rsid w:val="00567CF6"/>
    <w:rsid w:val="00572AEB"/>
    <w:rsid w:val="00573515"/>
    <w:rsid w:val="00575F34"/>
    <w:rsid w:val="00577264"/>
    <w:rsid w:val="005778A7"/>
    <w:rsid w:val="005961DE"/>
    <w:rsid w:val="005A4206"/>
    <w:rsid w:val="005A537B"/>
    <w:rsid w:val="005B7213"/>
    <w:rsid w:val="005C7C59"/>
    <w:rsid w:val="005D2CC0"/>
    <w:rsid w:val="005E1F04"/>
    <w:rsid w:val="005E2439"/>
    <w:rsid w:val="005F1F37"/>
    <w:rsid w:val="00603DAA"/>
    <w:rsid w:val="0060468F"/>
    <w:rsid w:val="00612A0E"/>
    <w:rsid w:val="00634652"/>
    <w:rsid w:val="006361D9"/>
    <w:rsid w:val="00637CA3"/>
    <w:rsid w:val="00642416"/>
    <w:rsid w:val="00664CB2"/>
    <w:rsid w:val="00675108"/>
    <w:rsid w:val="0069085D"/>
    <w:rsid w:val="006A2D78"/>
    <w:rsid w:val="006A5738"/>
    <w:rsid w:val="006A5A61"/>
    <w:rsid w:val="006A5AE4"/>
    <w:rsid w:val="006B1AD8"/>
    <w:rsid w:val="006B2B76"/>
    <w:rsid w:val="006C1550"/>
    <w:rsid w:val="006C3E54"/>
    <w:rsid w:val="006C68DA"/>
    <w:rsid w:val="006C7A2F"/>
    <w:rsid w:val="006D0549"/>
    <w:rsid w:val="006F0EF6"/>
    <w:rsid w:val="006F1DA6"/>
    <w:rsid w:val="00722B45"/>
    <w:rsid w:val="00725935"/>
    <w:rsid w:val="007275FB"/>
    <w:rsid w:val="00737467"/>
    <w:rsid w:val="007403BB"/>
    <w:rsid w:val="007410AE"/>
    <w:rsid w:val="00750821"/>
    <w:rsid w:val="00751723"/>
    <w:rsid w:val="007743A2"/>
    <w:rsid w:val="0078453F"/>
    <w:rsid w:val="00785703"/>
    <w:rsid w:val="0078753F"/>
    <w:rsid w:val="00791D0E"/>
    <w:rsid w:val="007A4081"/>
    <w:rsid w:val="007A477B"/>
    <w:rsid w:val="007A6A6F"/>
    <w:rsid w:val="007B687B"/>
    <w:rsid w:val="007C070A"/>
    <w:rsid w:val="007C671C"/>
    <w:rsid w:val="007D5C45"/>
    <w:rsid w:val="007D7F25"/>
    <w:rsid w:val="007F0AD2"/>
    <w:rsid w:val="007F40F2"/>
    <w:rsid w:val="008048B1"/>
    <w:rsid w:val="00810163"/>
    <w:rsid w:val="008125B2"/>
    <w:rsid w:val="00817120"/>
    <w:rsid w:val="00820613"/>
    <w:rsid w:val="00826045"/>
    <w:rsid w:val="008271B0"/>
    <w:rsid w:val="00833321"/>
    <w:rsid w:val="00836C39"/>
    <w:rsid w:val="00842479"/>
    <w:rsid w:val="00850CF3"/>
    <w:rsid w:val="00852D04"/>
    <w:rsid w:val="00852E39"/>
    <w:rsid w:val="008539F1"/>
    <w:rsid w:val="00861CEA"/>
    <w:rsid w:val="0086689E"/>
    <w:rsid w:val="008670C6"/>
    <w:rsid w:val="00872E84"/>
    <w:rsid w:val="008760E9"/>
    <w:rsid w:val="008820F8"/>
    <w:rsid w:val="00882EA3"/>
    <w:rsid w:val="00883009"/>
    <w:rsid w:val="00891126"/>
    <w:rsid w:val="00894239"/>
    <w:rsid w:val="00894F7C"/>
    <w:rsid w:val="008A16C3"/>
    <w:rsid w:val="008A74A9"/>
    <w:rsid w:val="008B12EB"/>
    <w:rsid w:val="008D7D7C"/>
    <w:rsid w:val="008E0CA1"/>
    <w:rsid w:val="008E1A9B"/>
    <w:rsid w:val="008E7265"/>
    <w:rsid w:val="00902A6D"/>
    <w:rsid w:val="00910FF5"/>
    <w:rsid w:val="00911EA1"/>
    <w:rsid w:val="009316B6"/>
    <w:rsid w:val="009363EE"/>
    <w:rsid w:val="00943A9C"/>
    <w:rsid w:val="00954EC2"/>
    <w:rsid w:val="00960162"/>
    <w:rsid w:val="00960676"/>
    <w:rsid w:val="00965E21"/>
    <w:rsid w:val="00966DE9"/>
    <w:rsid w:val="009712D1"/>
    <w:rsid w:val="009755EA"/>
    <w:rsid w:val="0097694E"/>
    <w:rsid w:val="00977E2A"/>
    <w:rsid w:val="009846FD"/>
    <w:rsid w:val="00986DE5"/>
    <w:rsid w:val="00987562"/>
    <w:rsid w:val="00987D94"/>
    <w:rsid w:val="00991B8B"/>
    <w:rsid w:val="009920DD"/>
    <w:rsid w:val="00993CE9"/>
    <w:rsid w:val="009964BC"/>
    <w:rsid w:val="009A2E7C"/>
    <w:rsid w:val="009A3898"/>
    <w:rsid w:val="009A457D"/>
    <w:rsid w:val="009B124A"/>
    <w:rsid w:val="009B29E1"/>
    <w:rsid w:val="009C6E8F"/>
    <w:rsid w:val="009D2B26"/>
    <w:rsid w:val="009D7780"/>
    <w:rsid w:val="009D7817"/>
    <w:rsid w:val="009E1225"/>
    <w:rsid w:val="009F1B8C"/>
    <w:rsid w:val="009F572E"/>
    <w:rsid w:val="009F58BA"/>
    <w:rsid w:val="009F5A00"/>
    <w:rsid w:val="00A06F20"/>
    <w:rsid w:val="00A20BC8"/>
    <w:rsid w:val="00A224F1"/>
    <w:rsid w:val="00A365AC"/>
    <w:rsid w:val="00A441E9"/>
    <w:rsid w:val="00A4601F"/>
    <w:rsid w:val="00A561A4"/>
    <w:rsid w:val="00A5767C"/>
    <w:rsid w:val="00A61B73"/>
    <w:rsid w:val="00A70687"/>
    <w:rsid w:val="00A70DBA"/>
    <w:rsid w:val="00A864BD"/>
    <w:rsid w:val="00A90585"/>
    <w:rsid w:val="00A96D41"/>
    <w:rsid w:val="00AA36F5"/>
    <w:rsid w:val="00AB190E"/>
    <w:rsid w:val="00AB1AF2"/>
    <w:rsid w:val="00AB3471"/>
    <w:rsid w:val="00AC418B"/>
    <w:rsid w:val="00AE5A84"/>
    <w:rsid w:val="00AF0D69"/>
    <w:rsid w:val="00AF5AFE"/>
    <w:rsid w:val="00B156EF"/>
    <w:rsid w:val="00B20E73"/>
    <w:rsid w:val="00B21E74"/>
    <w:rsid w:val="00B2589E"/>
    <w:rsid w:val="00B3477A"/>
    <w:rsid w:val="00B534BD"/>
    <w:rsid w:val="00B56890"/>
    <w:rsid w:val="00B57C59"/>
    <w:rsid w:val="00B65703"/>
    <w:rsid w:val="00B659DF"/>
    <w:rsid w:val="00B76E5C"/>
    <w:rsid w:val="00B857C4"/>
    <w:rsid w:val="00B97BAB"/>
    <w:rsid w:val="00BA60C5"/>
    <w:rsid w:val="00BB5B7C"/>
    <w:rsid w:val="00BB66ED"/>
    <w:rsid w:val="00BB709F"/>
    <w:rsid w:val="00BE5AE7"/>
    <w:rsid w:val="00BF1CC2"/>
    <w:rsid w:val="00BF24C2"/>
    <w:rsid w:val="00C05FB0"/>
    <w:rsid w:val="00C10CF9"/>
    <w:rsid w:val="00C256B7"/>
    <w:rsid w:val="00C261DC"/>
    <w:rsid w:val="00C32CD6"/>
    <w:rsid w:val="00C37111"/>
    <w:rsid w:val="00C44FDF"/>
    <w:rsid w:val="00C476D6"/>
    <w:rsid w:val="00C50050"/>
    <w:rsid w:val="00C61BB6"/>
    <w:rsid w:val="00C62DA7"/>
    <w:rsid w:val="00C63598"/>
    <w:rsid w:val="00C67D53"/>
    <w:rsid w:val="00C82C1C"/>
    <w:rsid w:val="00CA5FE1"/>
    <w:rsid w:val="00CA7744"/>
    <w:rsid w:val="00CB268E"/>
    <w:rsid w:val="00CB3556"/>
    <w:rsid w:val="00CB58D9"/>
    <w:rsid w:val="00CC0036"/>
    <w:rsid w:val="00CD0108"/>
    <w:rsid w:val="00CD2B50"/>
    <w:rsid w:val="00CD4D1C"/>
    <w:rsid w:val="00CE4625"/>
    <w:rsid w:val="00CF21A3"/>
    <w:rsid w:val="00CF31B2"/>
    <w:rsid w:val="00D00B51"/>
    <w:rsid w:val="00D04799"/>
    <w:rsid w:val="00D102A2"/>
    <w:rsid w:val="00D1525B"/>
    <w:rsid w:val="00D231EC"/>
    <w:rsid w:val="00D23E77"/>
    <w:rsid w:val="00D24090"/>
    <w:rsid w:val="00D34D0E"/>
    <w:rsid w:val="00D35900"/>
    <w:rsid w:val="00D474CF"/>
    <w:rsid w:val="00D51AC2"/>
    <w:rsid w:val="00D54911"/>
    <w:rsid w:val="00D6565F"/>
    <w:rsid w:val="00D70DE0"/>
    <w:rsid w:val="00D739D2"/>
    <w:rsid w:val="00D82390"/>
    <w:rsid w:val="00D8512F"/>
    <w:rsid w:val="00D916D3"/>
    <w:rsid w:val="00D93FC2"/>
    <w:rsid w:val="00DA25FD"/>
    <w:rsid w:val="00DA5C59"/>
    <w:rsid w:val="00DB301E"/>
    <w:rsid w:val="00DB395F"/>
    <w:rsid w:val="00DB461F"/>
    <w:rsid w:val="00DC4E21"/>
    <w:rsid w:val="00DC79BE"/>
    <w:rsid w:val="00DD2CC5"/>
    <w:rsid w:val="00DD3FB8"/>
    <w:rsid w:val="00DE0E12"/>
    <w:rsid w:val="00DF3CFE"/>
    <w:rsid w:val="00E048C9"/>
    <w:rsid w:val="00E07309"/>
    <w:rsid w:val="00E24408"/>
    <w:rsid w:val="00E26A16"/>
    <w:rsid w:val="00E2730C"/>
    <w:rsid w:val="00E349C4"/>
    <w:rsid w:val="00E3664C"/>
    <w:rsid w:val="00E421B4"/>
    <w:rsid w:val="00E43EE1"/>
    <w:rsid w:val="00E45FCC"/>
    <w:rsid w:val="00E87880"/>
    <w:rsid w:val="00EA5D00"/>
    <w:rsid w:val="00EA6455"/>
    <w:rsid w:val="00EB4044"/>
    <w:rsid w:val="00EB4C22"/>
    <w:rsid w:val="00EB7EEB"/>
    <w:rsid w:val="00EC1D18"/>
    <w:rsid w:val="00EC3B7F"/>
    <w:rsid w:val="00EC5A02"/>
    <w:rsid w:val="00ED08AD"/>
    <w:rsid w:val="00EE4C52"/>
    <w:rsid w:val="00EE519D"/>
    <w:rsid w:val="00EF1FB4"/>
    <w:rsid w:val="00EF3860"/>
    <w:rsid w:val="00EF5282"/>
    <w:rsid w:val="00F0111E"/>
    <w:rsid w:val="00F0676B"/>
    <w:rsid w:val="00F26FA6"/>
    <w:rsid w:val="00F276BE"/>
    <w:rsid w:val="00F32206"/>
    <w:rsid w:val="00F432C0"/>
    <w:rsid w:val="00F459E0"/>
    <w:rsid w:val="00F472F4"/>
    <w:rsid w:val="00F62395"/>
    <w:rsid w:val="00F65CEF"/>
    <w:rsid w:val="00F70C0A"/>
    <w:rsid w:val="00F72A22"/>
    <w:rsid w:val="00F7452C"/>
    <w:rsid w:val="00F82C5D"/>
    <w:rsid w:val="00F916F5"/>
    <w:rsid w:val="00FA2CD8"/>
    <w:rsid w:val="00FB364F"/>
    <w:rsid w:val="00FB66D4"/>
    <w:rsid w:val="00FB72DD"/>
    <w:rsid w:val="00FC713E"/>
    <w:rsid w:val="00FD24FA"/>
    <w:rsid w:val="00FE5D08"/>
    <w:rsid w:val="00FE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4D6AA"/>
  <w15:chartTrackingRefBased/>
  <w15:docId w15:val="{EE969C0E-2292-43F1-A775-30F4B4E66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14F53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next w:val="Normal"/>
    <w:link w:val="Heading1Char"/>
    <w:uiPriority w:val="9"/>
    <w:qFormat/>
    <w:rsid w:val="00BB709F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7744"/>
    <w:pPr>
      <w:keepNext/>
      <w:keepLines/>
      <w:numPr>
        <w:ilvl w:val="1"/>
        <w:numId w:val="6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744"/>
    <w:pPr>
      <w:keepNext/>
      <w:keepLines/>
      <w:numPr>
        <w:ilvl w:val="2"/>
        <w:numId w:val="6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7744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744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7744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744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7744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7744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"/>
    <w:basedOn w:val="Normal"/>
    <w:link w:val="ListParagraphChar"/>
    <w:uiPriority w:val="34"/>
    <w:qFormat/>
    <w:rsid w:val="00514F53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SimSun" w:hAnsi="Times New Roman"/>
      <w:szCs w:val="20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514F53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9A3898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BB709F"/>
    <w:rPr>
      <w:rFonts w:ascii="Arial" w:eastAsia="SimSun" w:hAnsi="Arial" w:cs="Times New Roman"/>
      <w:sz w:val="36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BB709F"/>
    <w:pPr>
      <w:spacing w:after="180" w:line="288" w:lineRule="auto"/>
      <w:ind w:firstLine="36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Style1Char">
    <w:name w:val="Style1 Char"/>
    <w:link w:val="Style1"/>
    <w:qFormat/>
    <w:rsid w:val="00BB709F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References">
    <w:name w:val="References"/>
    <w:basedOn w:val="Normal"/>
    <w:rsid w:val="00BB709F"/>
    <w:pPr>
      <w:numPr>
        <w:numId w:val="7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BB709F"/>
    <w:pPr>
      <w:spacing w:before="100" w:beforeAutospacing="1" w:after="100" w:afterAutospacing="1"/>
      <w:ind w:left="720" w:hanging="720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CA7744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CA77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7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7744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7744"/>
    <w:rPr>
      <w:rFonts w:asciiTheme="majorHAnsi" w:eastAsiaTheme="majorEastAsia" w:hAnsiTheme="majorHAnsi" w:cstheme="majorBidi"/>
      <w:color w:val="365F91" w:themeColor="accent1" w:themeShade="BF"/>
      <w:sz w:val="20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7744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774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774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77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table" w:styleId="TableGrid">
    <w:name w:val="Table Grid"/>
    <w:basedOn w:val="TableNormal"/>
    <w:uiPriority w:val="39"/>
    <w:rsid w:val="002B4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7A6A6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6A6F"/>
    <w:rPr>
      <w:rFonts w:ascii="Times" w:eastAsia="Batang" w:hAnsi="Times" w:cs="Times New Roman"/>
      <w:sz w:val="20"/>
      <w:szCs w:val="24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7A6A6F"/>
  </w:style>
  <w:style w:type="character" w:styleId="CommentReference">
    <w:name w:val="annotation reference"/>
    <w:basedOn w:val="DefaultParagraphFont"/>
    <w:uiPriority w:val="99"/>
    <w:unhideWhenUsed/>
    <w:rsid w:val="00E244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440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4408"/>
    <w:rPr>
      <w:rFonts w:ascii="Times" w:eastAsia="Batang" w:hAnsi="Times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44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4408"/>
    <w:rPr>
      <w:rFonts w:ascii="Times" w:eastAsia="Batang" w:hAnsi="Times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24408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408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408"/>
    <w:rPr>
      <w:rFonts w:ascii="Times New Roman" w:eastAsia="Batang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1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4794">
          <w:marLeft w:val="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4666">
          <w:marLeft w:val="144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4548">
          <w:marLeft w:val="144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4462">
          <w:marLeft w:val="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53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11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1702">
          <w:marLeft w:val="21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92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1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1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5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2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8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6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7494">
          <w:marLeft w:val="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7545">
          <w:marLeft w:val="144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3988">
          <w:marLeft w:val="144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349">
          <w:marLeft w:val="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6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73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4319">
          <w:marLeft w:val="21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319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0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5.png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9.bin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oleObject" Target="embeddings/oleObject21.bin"/><Relationship Id="rId47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4.wmf"/><Relationship Id="rId10" Type="http://schemas.openxmlformats.org/officeDocument/2006/relationships/image" Target="media/image3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7.wmf"/><Relationship Id="rId48" Type="http://schemas.openxmlformats.org/officeDocument/2006/relationships/theme" Target="theme/theme1.xml"/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4.png"/><Relationship Id="rId25" Type="http://schemas.openxmlformats.org/officeDocument/2006/relationships/image" Target="media/image9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3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FB0047D-1111-458A-B567-1E1474EA4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3515</Words>
  <Characters>20041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IIS/HHI</dc:creator>
  <cp:keywords/>
  <dc:description/>
  <cp:lastModifiedBy>Varatharaajan, Sutharshun</cp:lastModifiedBy>
  <cp:revision>3</cp:revision>
  <cp:lastPrinted>2019-08-16T13:11:00Z</cp:lastPrinted>
  <dcterms:created xsi:type="dcterms:W3CDTF">2019-10-04T07:21:00Z</dcterms:created>
  <dcterms:modified xsi:type="dcterms:W3CDTF">2019-10-04T08:05:00Z</dcterms:modified>
</cp:coreProperties>
</file>