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7722C" w:rsidRPr="0087722C" w:rsidRDefault="00172612" w:rsidP="0087722C">
      <w:pPr>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#9</w:t>
      </w:r>
      <w:r w:rsidR="00CA2281">
        <w:rPr>
          <w:rFonts w:ascii="Arial" w:hAnsi="Arial" w:cs="Arial"/>
          <w:b/>
          <w:bCs/>
          <w:sz w:val="28"/>
          <w:lang w:eastAsia="zh-CN"/>
        </w:rPr>
        <w:t>8</w:t>
      </w:r>
      <w:r w:rsidR="00926B37">
        <w:rPr>
          <w:rFonts w:ascii="Arial" w:hAnsi="Arial" w:cs="Arial"/>
          <w:b/>
          <w:bCs/>
          <w:sz w:val="28"/>
          <w:lang w:eastAsia="zh-CN"/>
        </w:rPr>
        <w:t>bis</w:t>
      </w:r>
      <w:r>
        <w:rPr>
          <w:rFonts w:ascii="Arial" w:hAnsi="Arial" w:cs="Arial"/>
          <w:b/>
          <w:bCs/>
          <w:sz w:val="28"/>
        </w:rPr>
        <w:tab/>
      </w:r>
      <w:r>
        <w:rPr>
          <w:rFonts w:ascii="Arial" w:hAnsi="Arial" w:cs="Arial"/>
          <w:b/>
          <w:bCs/>
          <w:sz w:val="28"/>
        </w:rPr>
        <w:tab/>
      </w:r>
      <w:r w:rsidR="00DF07A5">
        <w:rPr>
          <w:rFonts w:ascii="Arial" w:hAnsi="Arial" w:cs="Arial" w:hint="eastAsia"/>
          <w:b/>
          <w:bCs/>
          <w:sz w:val="28"/>
        </w:rPr>
        <w:t xml:space="preserve"> </w:t>
      </w:r>
      <w:r>
        <w:rPr>
          <w:rFonts w:ascii="Arial" w:hAnsi="Arial" w:cs="Arial" w:hint="eastAsia"/>
          <w:b/>
          <w:bCs/>
          <w:sz w:val="28"/>
        </w:rPr>
        <w:t xml:space="preserve"> </w:t>
      </w:r>
      <w:r w:rsidR="0087722C">
        <w:rPr>
          <w:rFonts w:ascii="Arial" w:hAnsi="Arial" w:cs="Arial" w:hint="eastAsia"/>
          <w:b/>
          <w:bCs/>
          <w:sz w:val="28"/>
          <w:lang w:eastAsia="zh-CN"/>
        </w:rPr>
        <w:t xml:space="preserve">                                                 </w:t>
      </w:r>
      <w:r w:rsidR="00765B2B" w:rsidRPr="00765B2B">
        <w:rPr>
          <w:rFonts w:ascii="Arial" w:hAnsi="Arial" w:cs="Arial"/>
          <w:b/>
          <w:bCs/>
          <w:sz w:val="28"/>
        </w:rPr>
        <w:t>R1-1910177</w:t>
      </w:r>
      <w:bookmarkStart w:id="0" w:name="_GoBack"/>
      <w:bookmarkEnd w:id="0"/>
    </w:p>
    <w:p w:rsidR="00172612" w:rsidRPr="009513AC" w:rsidRDefault="00926B37" w:rsidP="0087722C">
      <w:pPr>
        <w:tabs>
          <w:tab w:val="center" w:pos="4536"/>
          <w:tab w:val="right" w:pos="9923"/>
        </w:tabs>
        <w:ind w:right="2"/>
        <w:rPr>
          <w:rFonts w:ascii="Arial" w:eastAsia="MS Mincho" w:hAnsi="Arial" w:cs="Arial"/>
          <w:b/>
          <w:bCs/>
          <w:sz w:val="28"/>
          <w:lang w:eastAsia="ja-JP"/>
        </w:rPr>
      </w:pPr>
      <w:r>
        <w:rPr>
          <w:rFonts w:ascii="Arial" w:eastAsia="MS Mincho" w:hAnsi="Arial" w:cs="Arial"/>
          <w:b/>
          <w:bCs/>
          <w:sz w:val="28"/>
          <w:lang w:eastAsia="ja-JP"/>
        </w:rPr>
        <w:t>Chongqing</w:t>
      </w:r>
      <w:r w:rsidR="00CA2281">
        <w:rPr>
          <w:rFonts w:ascii="Arial" w:eastAsia="MS Mincho" w:hAnsi="Arial" w:cs="Arial"/>
          <w:b/>
          <w:bCs/>
          <w:sz w:val="28"/>
          <w:lang w:eastAsia="ja-JP"/>
        </w:rPr>
        <w:t xml:space="preserve">, </w:t>
      </w:r>
      <w:r>
        <w:rPr>
          <w:rFonts w:ascii="Arial" w:eastAsia="MS Mincho" w:hAnsi="Arial" w:cs="Arial"/>
          <w:b/>
          <w:bCs/>
          <w:sz w:val="28"/>
          <w:lang w:eastAsia="ja-JP"/>
        </w:rPr>
        <w:t>China</w:t>
      </w:r>
      <w:r w:rsidR="00CA2281">
        <w:rPr>
          <w:rFonts w:ascii="Arial" w:eastAsia="MS Mincho" w:hAnsi="Arial" w:cs="Arial"/>
          <w:b/>
          <w:bCs/>
          <w:sz w:val="28"/>
          <w:lang w:eastAsia="ja-JP"/>
        </w:rPr>
        <w:t xml:space="preserve">, </w:t>
      </w:r>
      <w:r>
        <w:rPr>
          <w:rFonts w:ascii="Arial" w:eastAsia="MS Mincho" w:hAnsi="Arial" w:cs="Arial"/>
          <w:b/>
          <w:bCs/>
          <w:sz w:val="28"/>
          <w:lang w:eastAsia="ja-JP"/>
        </w:rPr>
        <w:t>October</w:t>
      </w:r>
      <w:r w:rsidR="00CA2281">
        <w:rPr>
          <w:rFonts w:ascii="Arial" w:eastAsia="MS Mincho" w:hAnsi="Arial" w:cs="Arial"/>
          <w:b/>
          <w:bCs/>
          <w:sz w:val="28"/>
          <w:lang w:eastAsia="ja-JP"/>
        </w:rPr>
        <w:t xml:space="preserve"> </w:t>
      </w:r>
      <w:r>
        <w:rPr>
          <w:rFonts w:ascii="Arial" w:eastAsia="MS Mincho" w:hAnsi="Arial" w:cs="Arial"/>
          <w:b/>
          <w:bCs/>
          <w:sz w:val="28"/>
          <w:lang w:eastAsia="ja-JP"/>
        </w:rPr>
        <w:t>14</w:t>
      </w:r>
      <w:r w:rsidR="00CA2281">
        <w:rPr>
          <w:rFonts w:ascii="Arial" w:eastAsia="MS Mincho" w:hAnsi="Arial" w:cs="Arial"/>
          <w:b/>
          <w:bCs/>
          <w:sz w:val="28"/>
          <w:vertAlign w:val="superscript"/>
          <w:lang w:eastAsia="ja-JP"/>
        </w:rPr>
        <w:t>th</w:t>
      </w:r>
      <w:r w:rsidR="00CA2281">
        <w:rPr>
          <w:rFonts w:ascii="Arial" w:eastAsia="MS Mincho" w:hAnsi="Arial" w:cs="Arial"/>
          <w:b/>
          <w:bCs/>
          <w:sz w:val="28"/>
          <w:lang w:eastAsia="ja-JP"/>
        </w:rPr>
        <w:t xml:space="preserve"> – </w:t>
      </w:r>
      <w:r>
        <w:rPr>
          <w:rFonts w:ascii="Arial" w:eastAsia="MS Mincho" w:hAnsi="Arial" w:cs="Arial"/>
          <w:b/>
          <w:bCs/>
          <w:sz w:val="28"/>
          <w:lang w:eastAsia="ja-JP"/>
        </w:rPr>
        <w:t>2</w:t>
      </w:r>
      <w:r w:rsidR="00CA2281">
        <w:rPr>
          <w:rFonts w:ascii="Arial" w:eastAsia="MS Mincho" w:hAnsi="Arial" w:cs="Arial"/>
          <w:b/>
          <w:bCs/>
          <w:sz w:val="28"/>
          <w:lang w:eastAsia="ja-JP"/>
        </w:rPr>
        <w:t>0</w:t>
      </w:r>
      <w:r w:rsidR="00CA2281">
        <w:rPr>
          <w:rFonts w:ascii="Arial" w:eastAsia="MS Mincho" w:hAnsi="Arial" w:cs="Arial"/>
          <w:b/>
          <w:bCs/>
          <w:sz w:val="28"/>
          <w:vertAlign w:val="superscript"/>
          <w:lang w:eastAsia="ja-JP"/>
        </w:rPr>
        <w:t>th</w:t>
      </w:r>
      <w:r w:rsidR="00CA2281">
        <w:rPr>
          <w:rFonts w:ascii="Arial" w:eastAsia="MS Mincho" w:hAnsi="Arial" w:cs="Arial"/>
          <w:b/>
          <w:bCs/>
          <w:sz w:val="28"/>
          <w:lang w:eastAsia="ja-JP"/>
        </w:rPr>
        <w:t>, 2019</w:t>
      </w:r>
    </w:p>
    <w:p w:rsidR="00172612" w:rsidRPr="00822B82" w:rsidRDefault="00172612" w:rsidP="00B4340F">
      <w:pPr>
        <w:tabs>
          <w:tab w:val="left" w:pos="1985"/>
        </w:tabs>
        <w:ind w:left="1877" w:hangingChars="850" w:hanging="1877"/>
        <w:rPr>
          <w:rFonts w:ascii="Arial" w:hAnsi="Arial" w:cs="Arial"/>
          <w:b/>
          <w:sz w:val="22"/>
        </w:rPr>
      </w:pPr>
    </w:p>
    <w:p w:rsidR="00172612" w:rsidRPr="00172612" w:rsidRDefault="00172612" w:rsidP="00172612">
      <w:pPr>
        <w:spacing w:after="0"/>
        <w:ind w:left="1988" w:hanging="1988"/>
        <w:rPr>
          <w:rFonts w:ascii="Arial" w:hAnsi="Arial" w:cs="Arial"/>
          <w:b/>
          <w:sz w:val="24"/>
          <w:lang w:val="en-US" w:eastAsia="zh-CN"/>
        </w:rPr>
      </w:pPr>
      <w:r w:rsidRPr="00172612">
        <w:rPr>
          <w:rFonts w:ascii="Arial" w:hAnsi="Arial" w:cs="Arial"/>
          <w:b/>
          <w:sz w:val="24"/>
          <w:lang w:val="en-US"/>
        </w:rPr>
        <w:t>Agenda item:</w:t>
      </w:r>
      <w:r w:rsidRPr="00172612">
        <w:rPr>
          <w:rFonts w:ascii="Arial" w:hAnsi="Arial" w:cs="Arial"/>
          <w:b/>
          <w:sz w:val="24"/>
          <w:lang w:val="en-US"/>
        </w:rPr>
        <w:tab/>
        <w:t>7.2.</w:t>
      </w:r>
      <w:r w:rsidRPr="00172612">
        <w:rPr>
          <w:rFonts w:ascii="Arial" w:hAnsi="Arial" w:cs="Arial" w:hint="eastAsia"/>
          <w:b/>
          <w:sz w:val="24"/>
          <w:lang w:val="en-US"/>
        </w:rPr>
        <w:t>10.</w:t>
      </w:r>
      <w:r w:rsidR="00FD11BC">
        <w:rPr>
          <w:rFonts w:ascii="Arial" w:hAnsi="Arial" w:cs="Arial" w:hint="eastAsia"/>
          <w:b/>
          <w:sz w:val="24"/>
          <w:lang w:val="en-US" w:eastAsia="zh-CN"/>
        </w:rPr>
        <w:t>4</w:t>
      </w:r>
    </w:p>
    <w:p w:rsidR="00172612" w:rsidRPr="00172612" w:rsidRDefault="00172612" w:rsidP="00172612">
      <w:pPr>
        <w:spacing w:after="0"/>
        <w:ind w:left="1988" w:hanging="1988"/>
        <w:rPr>
          <w:rFonts w:ascii="Arial" w:hAnsi="Arial" w:cs="Arial"/>
          <w:b/>
          <w:sz w:val="24"/>
          <w:lang w:val="en-US"/>
        </w:rPr>
      </w:pPr>
      <w:r w:rsidRPr="00172612">
        <w:rPr>
          <w:rFonts w:ascii="Arial" w:hAnsi="Arial" w:cs="Arial"/>
          <w:b/>
          <w:sz w:val="24"/>
          <w:lang w:val="en-US"/>
        </w:rPr>
        <w:t xml:space="preserve">Source: </w:t>
      </w:r>
      <w:r w:rsidRPr="00172612">
        <w:rPr>
          <w:rFonts w:ascii="Arial" w:hAnsi="Arial" w:cs="Arial"/>
          <w:b/>
          <w:sz w:val="24"/>
          <w:lang w:val="en-US"/>
        </w:rPr>
        <w:tab/>
        <w:t>CMCC</w:t>
      </w:r>
    </w:p>
    <w:p w:rsidR="00172612" w:rsidRPr="00172612" w:rsidRDefault="00172612" w:rsidP="007B2ACE">
      <w:pPr>
        <w:spacing w:after="0"/>
        <w:ind w:left="1988" w:hanging="1988"/>
        <w:jc w:val="both"/>
        <w:rPr>
          <w:rFonts w:ascii="Arial" w:hAnsi="Arial" w:cs="Arial"/>
          <w:b/>
          <w:sz w:val="24"/>
          <w:lang w:val="en-US" w:eastAsia="zh-CN"/>
        </w:rPr>
      </w:pPr>
      <w:r w:rsidRPr="00172612">
        <w:rPr>
          <w:rFonts w:ascii="Arial" w:hAnsi="Arial" w:cs="Arial"/>
          <w:b/>
          <w:sz w:val="24"/>
          <w:lang w:val="en-US"/>
        </w:rPr>
        <w:t xml:space="preserve">Title: </w:t>
      </w:r>
      <w:r w:rsidRPr="00172612">
        <w:rPr>
          <w:rFonts w:ascii="Arial" w:hAnsi="Arial" w:cs="Arial"/>
          <w:b/>
          <w:sz w:val="24"/>
          <w:lang w:val="en-US"/>
        </w:rPr>
        <w:tab/>
      </w:r>
      <w:r w:rsidRPr="00172612">
        <w:rPr>
          <w:rFonts w:ascii="Arial" w:hAnsi="Arial" w:cs="Arial" w:hint="eastAsia"/>
          <w:b/>
          <w:sz w:val="24"/>
          <w:lang w:val="en-US"/>
        </w:rPr>
        <w:t xml:space="preserve">Discussion on </w:t>
      </w:r>
      <w:r w:rsidR="00ED1908">
        <w:rPr>
          <w:rFonts w:ascii="Arial" w:hAnsi="Arial" w:cs="Arial" w:hint="eastAsia"/>
          <w:b/>
          <w:sz w:val="24"/>
          <w:lang w:val="en-US" w:eastAsia="zh-CN"/>
        </w:rPr>
        <w:t>physical-</w:t>
      </w:r>
      <w:r w:rsidR="00DA7B8F">
        <w:rPr>
          <w:rFonts w:ascii="Arial" w:hAnsi="Arial" w:cs="Arial" w:hint="eastAsia"/>
          <w:b/>
          <w:sz w:val="24"/>
          <w:lang w:val="en-US" w:eastAsia="zh-CN"/>
        </w:rPr>
        <w:t>layer procedure</w:t>
      </w:r>
      <w:r w:rsidR="00387EA2">
        <w:rPr>
          <w:rFonts w:ascii="Arial" w:hAnsi="Arial" w:cs="Arial" w:hint="eastAsia"/>
          <w:b/>
          <w:sz w:val="24"/>
          <w:lang w:val="en-US" w:eastAsia="zh-CN"/>
        </w:rPr>
        <w:t>s</w:t>
      </w:r>
      <w:r w:rsidR="00DA7B8F">
        <w:rPr>
          <w:rFonts w:ascii="Arial" w:hAnsi="Arial" w:cs="Arial" w:hint="eastAsia"/>
          <w:b/>
          <w:sz w:val="24"/>
          <w:lang w:val="en-US" w:eastAsia="zh-CN"/>
        </w:rPr>
        <w:t xml:space="preserve"> to </w:t>
      </w:r>
      <w:r w:rsidR="00387EA2" w:rsidRPr="00387EA2">
        <w:rPr>
          <w:rFonts w:ascii="Arial" w:hAnsi="Arial" w:cs="Arial" w:hint="eastAsia"/>
          <w:b/>
          <w:sz w:val="24"/>
          <w:lang w:val="en-US" w:eastAsia="zh-CN"/>
        </w:rPr>
        <w:t>support NR positioning measurements</w:t>
      </w:r>
    </w:p>
    <w:p w:rsidR="008762F7" w:rsidRDefault="008762F7" w:rsidP="008762F7">
      <w:pPr>
        <w:spacing w:after="0"/>
        <w:ind w:left="1988" w:hanging="1988"/>
        <w:rPr>
          <w:rFonts w:ascii="Arial" w:hAnsi="Arial" w:cs="Arial"/>
          <w:b/>
          <w:sz w:val="24"/>
          <w:lang w:val="en-US"/>
        </w:rPr>
      </w:pPr>
      <w:r w:rsidRPr="00CD1841">
        <w:rPr>
          <w:rFonts w:ascii="Arial" w:hAnsi="Arial" w:cs="Arial"/>
          <w:b/>
          <w:sz w:val="24"/>
          <w:lang w:val="en-US"/>
        </w:rPr>
        <w:t>Document for:</w:t>
      </w:r>
      <w:bookmarkStart w:id="1" w:name="DocumentFor"/>
      <w:bookmarkEnd w:id="1"/>
      <w:r w:rsidRPr="00CD1841">
        <w:rPr>
          <w:rFonts w:ascii="Arial" w:hAnsi="Arial" w:cs="Arial"/>
          <w:b/>
          <w:sz w:val="24"/>
          <w:lang w:val="en-US"/>
        </w:rPr>
        <w:tab/>
        <w:t>Discussion and Decision</w:t>
      </w:r>
    </w:p>
    <w:p w:rsidR="00C37477" w:rsidRPr="00CD1841" w:rsidRDefault="00C37477" w:rsidP="008762F7">
      <w:pPr>
        <w:spacing w:after="0"/>
        <w:ind w:left="1988" w:hanging="1988"/>
        <w:rPr>
          <w:rFonts w:ascii="Arial" w:hAnsi="Arial" w:cs="Arial"/>
          <w:b/>
          <w:sz w:val="24"/>
          <w:lang w:val="en-US"/>
        </w:rPr>
      </w:pPr>
    </w:p>
    <w:p w:rsidR="00702009" w:rsidRPr="00E10F50" w:rsidRDefault="00E71EC1" w:rsidP="00702009">
      <w:pPr>
        <w:pStyle w:val="3GPPH1"/>
        <w:tabs>
          <w:tab w:val="clear" w:pos="425"/>
          <w:tab w:val="num" w:pos="426"/>
        </w:tabs>
        <w:rPr>
          <w:b/>
          <w:sz w:val="30"/>
          <w:szCs w:val="30"/>
        </w:rPr>
      </w:pPr>
      <w:r w:rsidRPr="00E10F50">
        <w:rPr>
          <w:b/>
          <w:sz w:val="30"/>
          <w:szCs w:val="30"/>
        </w:rPr>
        <w:t>Introduction</w:t>
      </w:r>
    </w:p>
    <w:p w:rsidR="00C37D65" w:rsidRDefault="00C37D65" w:rsidP="00C37D65">
      <w:pPr>
        <w:pStyle w:val="3GPPText"/>
        <w:rPr>
          <w:rFonts w:ascii="Arial" w:hAnsi="Arial" w:cs="Arial"/>
          <w:sz w:val="20"/>
          <w:lang w:eastAsia="zh-CN"/>
        </w:rPr>
      </w:pPr>
      <w:r w:rsidRPr="00BD5D6E">
        <w:rPr>
          <w:rFonts w:ascii="Arial" w:hAnsi="Arial" w:cs="Arial"/>
          <w:sz w:val="20"/>
        </w:rPr>
        <w:t>At RAN#8</w:t>
      </w:r>
      <w:r>
        <w:rPr>
          <w:rFonts w:ascii="Arial" w:hAnsi="Arial" w:cs="Arial" w:hint="eastAsia"/>
          <w:sz w:val="20"/>
          <w:lang w:eastAsia="zh-CN"/>
        </w:rPr>
        <w:t xml:space="preserve">3 meeting, </w:t>
      </w:r>
      <w:r w:rsidRPr="00BD5D6E">
        <w:rPr>
          <w:rFonts w:ascii="Arial" w:hAnsi="Arial" w:cs="Arial"/>
          <w:sz w:val="20"/>
        </w:rPr>
        <w:t>a</w:t>
      </w:r>
      <w:r w:rsidR="00B64699">
        <w:rPr>
          <w:rFonts w:ascii="Arial" w:hAnsi="Arial" w:cs="Arial" w:hint="eastAsia"/>
          <w:sz w:val="20"/>
          <w:lang w:eastAsia="zh-CN"/>
        </w:rPr>
        <w:t xml:space="preserve"> </w:t>
      </w:r>
      <w:r w:rsidRPr="00BD5D6E">
        <w:rPr>
          <w:rFonts w:ascii="Arial" w:hAnsi="Arial" w:cs="Arial"/>
          <w:sz w:val="20"/>
        </w:rPr>
        <w:t>work item</w:t>
      </w:r>
      <w:r>
        <w:rPr>
          <w:rFonts w:ascii="Arial" w:hAnsi="Arial" w:cs="Arial" w:hint="eastAsia"/>
          <w:sz w:val="20"/>
          <w:lang w:eastAsia="zh-CN"/>
        </w:rPr>
        <w:t xml:space="preserve"> for NR p</w:t>
      </w:r>
      <w:r w:rsidRPr="001D6B06">
        <w:rPr>
          <w:rFonts w:ascii="Arial" w:hAnsi="Arial" w:cs="Arial"/>
          <w:sz w:val="20"/>
          <w:lang w:eastAsia="zh-CN"/>
        </w:rPr>
        <w:t xml:space="preserve">ositioning </w:t>
      </w:r>
      <w:r w:rsidRPr="001D6B06">
        <w:rPr>
          <w:rFonts w:ascii="Arial" w:hAnsi="Arial" w:cs="Arial"/>
          <w:sz w:val="20"/>
        </w:rPr>
        <w:t>was approved</w:t>
      </w:r>
      <w:r w:rsidR="001D6B06" w:rsidRPr="001D6B06">
        <w:rPr>
          <w:rFonts w:ascii="Arial" w:hAnsi="Arial" w:cs="Arial"/>
          <w:lang w:eastAsia="zh-CN"/>
        </w:rPr>
        <w:t xml:space="preserve"> </w:t>
      </w:r>
      <w:r w:rsidR="004B718A">
        <w:fldChar w:fldCharType="begin"/>
      </w:r>
      <w:r w:rsidR="004B718A">
        <w:instrText xml:space="preserve"> REF _Ref4428974 \r \h  \* MERGEFORMAT </w:instrText>
      </w:r>
      <w:r w:rsidR="004B718A">
        <w:fldChar w:fldCharType="separate"/>
      </w:r>
      <w:r w:rsidR="001D6B06" w:rsidRPr="001D6B06">
        <w:rPr>
          <w:rFonts w:ascii="Arial" w:hAnsi="Arial" w:cs="Arial"/>
          <w:lang w:eastAsia="zh-CN"/>
        </w:rPr>
        <w:t>[1]</w:t>
      </w:r>
      <w:r w:rsidR="004B718A">
        <w:fldChar w:fldCharType="end"/>
      </w:r>
      <w:r w:rsidRPr="001D6B06">
        <w:rPr>
          <w:rFonts w:ascii="Arial" w:hAnsi="Arial" w:cs="Arial"/>
          <w:sz w:val="20"/>
        </w:rPr>
        <w:t xml:space="preserve">, </w:t>
      </w:r>
      <w:r w:rsidR="0044660F" w:rsidRPr="001D6B06">
        <w:rPr>
          <w:rFonts w:ascii="Arial" w:hAnsi="Arial" w:cs="Arial"/>
          <w:sz w:val="20"/>
          <w:lang w:eastAsia="zh-CN"/>
        </w:rPr>
        <w:t xml:space="preserve">in </w:t>
      </w:r>
      <w:r w:rsidRPr="001D6B06">
        <w:rPr>
          <w:rFonts w:ascii="Arial" w:hAnsi="Arial" w:cs="Arial"/>
          <w:sz w:val="20"/>
          <w:lang w:eastAsia="zh-CN"/>
        </w:rPr>
        <w:t>which</w:t>
      </w:r>
      <w:r w:rsidR="00870D97" w:rsidRPr="001D6B06">
        <w:rPr>
          <w:rFonts w:ascii="Arial" w:hAnsi="Arial" w:cs="Arial"/>
          <w:sz w:val="20"/>
          <w:lang w:eastAsia="zh-CN"/>
        </w:rPr>
        <w:t xml:space="preserve"> an issue </w:t>
      </w:r>
      <w:r w:rsidR="00E304B6" w:rsidRPr="001D6B06">
        <w:rPr>
          <w:rFonts w:ascii="Arial" w:hAnsi="Arial" w:cs="Arial"/>
          <w:sz w:val="20"/>
          <w:lang w:eastAsia="zh-CN"/>
        </w:rPr>
        <w:t>to discus</w:t>
      </w:r>
      <w:r w:rsidR="00E304B6">
        <w:rPr>
          <w:rFonts w:ascii="Arial" w:hAnsi="Arial" w:cs="Arial" w:hint="eastAsia"/>
          <w:sz w:val="20"/>
          <w:lang w:eastAsia="zh-CN"/>
        </w:rPr>
        <w:t xml:space="preserve">s the necessity and details of defining </w:t>
      </w:r>
      <w:r w:rsidR="00870D97">
        <w:rPr>
          <w:rFonts w:ascii="Arial" w:hAnsi="Arial" w:cs="Arial" w:hint="eastAsia"/>
          <w:sz w:val="20"/>
          <w:lang w:eastAsia="zh-CN"/>
        </w:rPr>
        <w:t xml:space="preserve">physical-layer procedures to </w:t>
      </w:r>
      <w:r w:rsidR="00870D97">
        <w:rPr>
          <w:rFonts w:ascii="Arial" w:hAnsi="Arial" w:cs="Arial"/>
          <w:sz w:val="20"/>
          <w:lang w:eastAsia="zh-CN"/>
        </w:rPr>
        <w:t xml:space="preserve">support UE/gNB measurements </w:t>
      </w:r>
      <w:r w:rsidR="00F20891">
        <w:rPr>
          <w:rFonts w:ascii="Arial" w:hAnsi="Arial" w:cs="Arial" w:hint="eastAsia"/>
          <w:sz w:val="20"/>
          <w:lang w:eastAsia="zh-CN"/>
        </w:rPr>
        <w:t>was</w:t>
      </w:r>
      <w:r w:rsidR="00F20891">
        <w:rPr>
          <w:rFonts w:ascii="Arial" w:hAnsi="Arial" w:cs="Arial"/>
          <w:sz w:val="20"/>
          <w:lang w:eastAsia="zh-CN"/>
        </w:rPr>
        <w:t xml:space="preserve"> </w:t>
      </w:r>
      <w:r w:rsidR="00870D97">
        <w:rPr>
          <w:rFonts w:ascii="Arial" w:hAnsi="Arial" w:cs="Arial"/>
          <w:sz w:val="20"/>
          <w:lang w:eastAsia="zh-CN"/>
        </w:rPr>
        <w:t>included on RAN1 scope</w:t>
      </w:r>
      <w:r>
        <w:rPr>
          <w:rFonts w:ascii="Arial" w:hAnsi="Arial" w:cs="Arial" w:hint="eastAsia"/>
          <w:sz w:val="20"/>
          <w:lang w:eastAsia="zh-CN"/>
        </w:rPr>
        <w:t>：</w:t>
      </w:r>
    </w:p>
    <w:tbl>
      <w:tblPr>
        <w:tblStyle w:val="af1"/>
        <w:tblW w:w="0" w:type="auto"/>
        <w:tblLook w:val="04A0" w:firstRow="1" w:lastRow="0" w:firstColumn="1" w:lastColumn="0" w:noHBand="0" w:noVBand="1"/>
      </w:tblPr>
      <w:tblGrid>
        <w:gridCol w:w="10188"/>
      </w:tblGrid>
      <w:tr w:rsidR="00C37D65" w:rsidTr="00AD671B">
        <w:tc>
          <w:tcPr>
            <w:tcW w:w="10188" w:type="dxa"/>
            <w:tcBorders>
              <w:top w:val="single" w:sz="8" w:space="0" w:color="auto"/>
              <w:left w:val="single" w:sz="8" w:space="0" w:color="auto"/>
              <w:bottom w:val="single" w:sz="8" w:space="0" w:color="auto"/>
              <w:right w:val="single" w:sz="8" w:space="0" w:color="auto"/>
            </w:tcBorders>
          </w:tcPr>
          <w:p w:rsidR="00C37D65" w:rsidRPr="00BD5D6E" w:rsidRDefault="00C37D65" w:rsidP="00AD671B">
            <w:pPr>
              <w:pStyle w:val="3GPPAgreements"/>
              <w:rPr>
                <w:sz w:val="20"/>
              </w:rPr>
            </w:pPr>
            <w:r w:rsidRPr="00BD5D6E">
              <w:rPr>
                <w:rFonts w:ascii="Arial" w:hAnsi="Arial" w:cs="Arial"/>
                <w:sz w:val="20"/>
              </w:rPr>
              <w:t>If necessary, define physical-layer procedures to support UE/gNB measurements for NR positioning [RAN1]</w:t>
            </w:r>
          </w:p>
        </w:tc>
      </w:tr>
    </w:tbl>
    <w:p w:rsidR="000855C3" w:rsidRDefault="00E71EC1" w:rsidP="00554B73">
      <w:pPr>
        <w:pStyle w:val="3GPPText"/>
        <w:rPr>
          <w:rFonts w:ascii="Arial" w:hAnsi="Arial" w:cs="Arial"/>
          <w:sz w:val="20"/>
          <w:lang w:eastAsia="zh-CN"/>
        </w:rPr>
      </w:pPr>
      <w:r w:rsidRPr="00554B73">
        <w:rPr>
          <w:rFonts w:ascii="Arial" w:hAnsi="Arial" w:cs="Arial"/>
          <w:sz w:val="20"/>
        </w:rPr>
        <w:t xml:space="preserve">In </w:t>
      </w:r>
      <w:r w:rsidR="00E304B6">
        <w:rPr>
          <w:rFonts w:ascii="Arial" w:hAnsi="Arial" w:cs="Arial" w:hint="eastAsia"/>
          <w:sz w:val="20"/>
          <w:lang w:eastAsia="zh-CN"/>
        </w:rPr>
        <w:t>R</w:t>
      </w:r>
      <w:r w:rsidR="00E304B6">
        <w:rPr>
          <w:rFonts w:ascii="Arial" w:hAnsi="Arial" w:cs="Arial"/>
          <w:sz w:val="20"/>
          <w:lang w:eastAsia="zh-CN"/>
        </w:rPr>
        <w:t>AN1#9</w:t>
      </w:r>
      <w:r w:rsidR="00D03BD5">
        <w:rPr>
          <w:rFonts w:ascii="Arial" w:hAnsi="Arial" w:cs="Arial"/>
          <w:sz w:val="20"/>
          <w:lang w:eastAsia="zh-CN"/>
        </w:rPr>
        <w:t>6bis</w:t>
      </w:r>
      <w:r w:rsidR="00E304B6">
        <w:rPr>
          <w:rFonts w:ascii="Arial" w:hAnsi="Arial" w:cs="Arial" w:hint="eastAsia"/>
          <w:sz w:val="20"/>
          <w:lang w:eastAsia="zh-CN"/>
        </w:rPr>
        <w:t xml:space="preserve"> meeting</w:t>
      </w:r>
      <w:r w:rsidR="00870D21">
        <w:rPr>
          <w:rFonts w:ascii="Arial" w:hAnsi="Arial" w:cs="Arial" w:hint="eastAsia"/>
          <w:sz w:val="20"/>
          <w:lang w:eastAsia="zh-CN"/>
        </w:rPr>
        <w:t xml:space="preserve"> </w:t>
      </w:r>
      <w:r w:rsidR="00FE2CE4">
        <w:rPr>
          <w:rFonts w:ascii="Arial" w:hAnsi="Arial" w:cs="Arial"/>
          <w:sz w:val="20"/>
          <w:lang w:eastAsia="zh-CN"/>
        </w:rPr>
        <w:fldChar w:fldCharType="begin"/>
      </w:r>
      <w:r w:rsidR="00870D21">
        <w:rPr>
          <w:rFonts w:ascii="Arial" w:hAnsi="Arial" w:cs="Arial"/>
          <w:sz w:val="20"/>
          <w:lang w:eastAsia="zh-CN"/>
        </w:rPr>
        <w:instrText xml:space="preserve"> </w:instrText>
      </w:r>
      <w:r w:rsidR="00870D21">
        <w:rPr>
          <w:rFonts w:ascii="Arial" w:hAnsi="Arial" w:cs="Arial" w:hint="eastAsia"/>
          <w:sz w:val="20"/>
          <w:lang w:eastAsia="zh-CN"/>
        </w:rPr>
        <w:instrText>REF _Ref7081959 \r \h</w:instrText>
      </w:r>
      <w:r w:rsidR="00870D21">
        <w:rPr>
          <w:rFonts w:ascii="Arial" w:hAnsi="Arial" w:cs="Arial"/>
          <w:sz w:val="20"/>
          <w:lang w:eastAsia="zh-CN"/>
        </w:rPr>
        <w:instrText xml:space="preserve"> </w:instrText>
      </w:r>
      <w:r w:rsidR="00FE2CE4">
        <w:rPr>
          <w:rFonts w:ascii="Arial" w:hAnsi="Arial" w:cs="Arial"/>
          <w:sz w:val="20"/>
          <w:lang w:eastAsia="zh-CN"/>
        </w:rPr>
      </w:r>
      <w:r w:rsidR="00FE2CE4">
        <w:rPr>
          <w:rFonts w:ascii="Arial" w:hAnsi="Arial" w:cs="Arial"/>
          <w:sz w:val="20"/>
          <w:lang w:eastAsia="zh-CN"/>
        </w:rPr>
        <w:fldChar w:fldCharType="separate"/>
      </w:r>
      <w:r w:rsidR="00870D21">
        <w:rPr>
          <w:rFonts w:ascii="Arial" w:hAnsi="Arial" w:cs="Arial"/>
          <w:sz w:val="20"/>
          <w:lang w:eastAsia="zh-CN"/>
        </w:rPr>
        <w:t>[2]</w:t>
      </w:r>
      <w:r w:rsidR="00FE2CE4">
        <w:rPr>
          <w:rFonts w:ascii="Arial" w:hAnsi="Arial" w:cs="Arial"/>
          <w:sz w:val="20"/>
          <w:lang w:eastAsia="zh-CN"/>
        </w:rPr>
        <w:fldChar w:fldCharType="end"/>
      </w:r>
      <w:r w:rsidR="00E304B6">
        <w:rPr>
          <w:rFonts w:ascii="Arial" w:hAnsi="Arial" w:cs="Arial" w:hint="eastAsia"/>
          <w:sz w:val="20"/>
          <w:lang w:eastAsia="zh-CN"/>
        </w:rPr>
        <w:t xml:space="preserve">, </w:t>
      </w:r>
      <w:r w:rsidR="000855C3">
        <w:rPr>
          <w:rFonts w:ascii="Arial" w:hAnsi="Arial" w:cs="Arial"/>
          <w:sz w:val="20"/>
          <w:lang w:eastAsia="zh-CN"/>
        </w:rPr>
        <w:t xml:space="preserve">companies shared the view that it is necessary to define the physical-layer procedure to support the UE/gNB measurements, and </w:t>
      </w:r>
      <w:r w:rsidR="0099189E">
        <w:rPr>
          <w:rFonts w:ascii="Arial" w:hAnsi="Arial" w:cs="Arial"/>
          <w:sz w:val="20"/>
          <w:lang w:eastAsia="zh-CN"/>
        </w:rPr>
        <w:t xml:space="preserve">the following agreement </w:t>
      </w:r>
      <w:r w:rsidR="000855C3">
        <w:rPr>
          <w:rFonts w:ascii="Arial" w:hAnsi="Arial" w:cs="Arial"/>
          <w:sz w:val="20"/>
          <w:lang w:eastAsia="zh-CN"/>
        </w:rPr>
        <w:t>was made:</w:t>
      </w:r>
    </w:p>
    <w:tbl>
      <w:tblPr>
        <w:tblStyle w:val="af1"/>
        <w:tblW w:w="0" w:type="auto"/>
        <w:tblBorders>
          <w:top w:val="single" w:sz="6" w:space="0" w:color="auto"/>
          <w:left w:val="single" w:sz="6" w:space="0" w:color="auto"/>
          <w:bottom w:val="single" w:sz="6" w:space="0" w:color="auto"/>
          <w:right w:val="single" w:sz="6" w:space="0" w:color="auto"/>
          <w:insideH w:val="none" w:sz="0" w:space="0" w:color="auto"/>
          <w:insideV w:val="none" w:sz="0" w:space="0" w:color="auto"/>
        </w:tblBorders>
        <w:tblLook w:val="04A0" w:firstRow="1" w:lastRow="0" w:firstColumn="1" w:lastColumn="0" w:noHBand="0" w:noVBand="1"/>
      </w:tblPr>
      <w:tblGrid>
        <w:gridCol w:w="10188"/>
      </w:tblGrid>
      <w:tr w:rsidR="000855C3" w:rsidTr="00B4340F">
        <w:tc>
          <w:tcPr>
            <w:tcW w:w="10188" w:type="dxa"/>
            <w:tcBorders>
              <w:top w:val="single" w:sz="6" w:space="0" w:color="auto"/>
              <w:left w:val="single" w:sz="8" w:space="0" w:color="auto"/>
              <w:bottom w:val="single" w:sz="8" w:space="0" w:color="auto"/>
              <w:right w:val="single" w:sz="8" w:space="0" w:color="auto"/>
            </w:tcBorders>
          </w:tcPr>
          <w:p w:rsidR="000855C3" w:rsidRDefault="000855C3" w:rsidP="00DD5E4C">
            <w:pPr>
              <w:pStyle w:val="3GPPText"/>
              <w:spacing w:before="60" w:after="60" w:line="240" w:lineRule="auto"/>
              <w:rPr>
                <w:rFonts w:ascii="Arial" w:hAnsi="Arial" w:cs="Arial"/>
                <w:sz w:val="20"/>
                <w:lang w:eastAsia="zh-CN"/>
              </w:rPr>
            </w:pPr>
            <w:r w:rsidRPr="000855C3">
              <w:rPr>
                <w:rFonts w:ascii="Arial" w:hAnsi="Arial" w:cs="Arial"/>
                <w:sz w:val="20"/>
                <w:highlight w:val="green"/>
                <w:lang w:eastAsia="zh-CN"/>
              </w:rPr>
              <w:t>Agreement:</w:t>
            </w:r>
          </w:p>
          <w:p w:rsidR="006E1CD3" w:rsidRPr="006E1CD3" w:rsidRDefault="006E1CD3" w:rsidP="00DD5E4C">
            <w:pPr>
              <w:pStyle w:val="3GPPText"/>
              <w:spacing w:before="60" w:after="60" w:line="240" w:lineRule="auto"/>
              <w:rPr>
                <w:rFonts w:ascii="Arial" w:hAnsi="Arial" w:cs="Arial"/>
                <w:sz w:val="20"/>
                <w:lang w:eastAsia="zh-CN"/>
              </w:rPr>
            </w:pPr>
            <w:r w:rsidRPr="006E1CD3">
              <w:rPr>
                <w:rFonts w:ascii="Arial" w:hAnsi="Arial" w:cs="Arial"/>
                <w:sz w:val="20"/>
                <w:lang w:eastAsia="zh-CN"/>
              </w:rPr>
              <w:t>The potential physical layer procedures to support UE/gNB measurements for NR positioning may include:</w:t>
            </w:r>
          </w:p>
          <w:p w:rsidR="006E1CD3" w:rsidRPr="006E1CD3" w:rsidRDefault="006E1CD3" w:rsidP="00DD5E4C">
            <w:pPr>
              <w:pStyle w:val="3GPPText"/>
              <w:spacing w:before="60" w:after="60" w:line="240" w:lineRule="auto"/>
              <w:ind w:left="284"/>
              <w:rPr>
                <w:rFonts w:ascii="Arial" w:hAnsi="Arial" w:cs="Arial"/>
                <w:sz w:val="20"/>
                <w:lang w:eastAsia="zh-CN"/>
              </w:rPr>
            </w:pPr>
            <w:r w:rsidRPr="006E1CD3">
              <w:rPr>
                <w:rFonts w:ascii="Arial" w:hAnsi="Arial" w:cs="Arial"/>
                <w:sz w:val="20"/>
                <w:lang w:eastAsia="zh-CN"/>
              </w:rPr>
              <w:t>1.</w:t>
            </w:r>
            <w:r w:rsidRPr="006E1CD3">
              <w:rPr>
                <w:rFonts w:ascii="Arial" w:hAnsi="Arial" w:cs="Arial"/>
                <w:sz w:val="20"/>
                <w:lang w:eastAsia="zh-CN"/>
              </w:rPr>
              <w:tab/>
              <w:t>UE procedures for receiving DL PRS, including</w:t>
            </w:r>
          </w:p>
          <w:p w:rsidR="006E1CD3" w:rsidRPr="006E1CD3" w:rsidRDefault="006E1CD3" w:rsidP="00DD5E4C">
            <w:pPr>
              <w:pStyle w:val="3GPPText"/>
              <w:spacing w:before="60" w:after="60" w:line="240" w:lineRule="auto"/>
              <w:ind w:left="567"/>
              <w:rPr>
                <w:rFonts w:ascii="Arial" w:hAnsi="Arial" w:cs="Arial"/>
                <w:sz w:val="20"/>
                <w:lang w:eastAsia="zh-CN"/>
              </w:rPr>
            </w:pPr>
            <w:r w:rsidRPr="006E1CD3">
              <w:rPr>
                <w:rFonts w:ascii="Arial" w:hAnsi="Arial" w:cs="Arial"/>
                <w:sz w:val="20"/>
                <w:lang w:eastAsia="zh-CN"/>
              </w:rPr>
              <w:t>a.</w:t>
            </w:r>
            <w:r w:rsidRPr="006E1CD3">
              <w:rPr>
                <w:rFonts w:ascii="Arial" w:hAnsi="Arial" w:cs="Arial"/>
                <w:sz w:val="20"/>
                <w:lang w:eastAsia="zh-CN"/>
              </w:rPr>
              <w:tab/>
              <w:t>DL PRS timing aspects</w:t>
            </w:r>
          </w:p>
          <w:p w:rsidR="006E1CD3" w:rsidRPr="006E1CD3" w:rsidRDefault="006E1CD3" w:rsidP="00DD5E4C">
            <w:pPr>
              <w:pStyle w:val="3GPPText"/>
              <w:spacing w:before="60" w:after="60" w:line="240" w:lineRule="auto"/>
              <w:ind w:left="567"/>
              <w:rPr>
                <w:rFonts w:ascii="Arial" w:hAnsi="Arial" w:cs="Arial"/>
                <w:sz w:val="20"/>
                <w:lang w:eastAsia="zh-CN"/>
              </w:rPr>
            </w:pPr>
            <w:r w:rsidRPr="006E1CD3">
              <w:rPr>
                <w:rFonts w:ascii="Arial" w:hAnsi="Arial" w:cs="Arial"/>
                <w:sz w:val="20"/>
                <w:lang w:eastAsia="zh-CN"/>
              </w:rPr>
              <w:t>b.</w:t>
            </w:r>
            <w:r w:rsidRPr="006E1CD3">
              <w:rPr>
                <w:rFonts w:ascii="Arial" w:hAnsi="Arial" w:cs="Arial"/>
                <w:sz w:val="20"/>
                <w:lang w:eastAsia="zh-CN"/>
              </w:rPr>
              <w:tab/>
              <w:t>Bandwidth part operation</w:t>
            </w:r>
          </w:p>
          <w:p w:rsidR="006E1CD3" w:rsidRPr="006E1CD3" w:rsidRDefault="006E1CD3" w:rsidP="00DD5E4C">
            <w:pPr>
              <w:pStyle w:val="3GPPText"/>
              <w:spacing w:before="60" w:after="60" w:line="240" w:lineRule="auto"/>
              <w:ind w:left="567"/>
              <w:rPr>
                <w:rFonts w:ascii="Arial" w:hAnsi="Arial" w:cs="Arial"/>
                <w:sz w:val="20"/>
                <w:lang w:eastAsia="zh-CN"/>
              </w:rPr>
            </w:pPr>
            <w:r w:rsidRPr="006E1CD3">
              <w:rPr>
                <w:rFonts w:ascii="Arial" w:hAnsi="Arial" w:cs="Arial"/>
                <w:sz w:val="20"/>
                <w:lang w:eastAsia="zh-CN"/>
              </w:rPr>
              <w:t>c.</w:t>
            </w:r>
            <w:r w:rsidRPr="006E1CD3">
              <w:rPr>
                <w:rFonts w:ascii="Arial" w:hAnsi="Arial" w:cs="Arial"/>
                <w:sz w:val="20"/>
                <w:lang w:eastAsia="zh-CN"/>
              </w:rPr>
              <w:tab/>
              <w:t>Beam management aspects</w:t>
            </w:r>
          </w:p>
          <w:p w:rsidR="006E1CD3" w:rsidRPr="006E1CD3" w:rsidRDefault="006E1CD3" w:rsidP="00DD5E4C">
            <w:pPr>
              <w:pStyle w:val="3GPPText"/>
              <w:spacing w:before="60" w:after="60" w:line="240" w:lineRule="auto"/>
              <w:ind w:left="567"/>
              <w:rPr>
                <w:rFonts w:ascii="Arial" w:hAnsi="Arial" w:cs="Arial"/>
                <w:sz w:val="20"/>
                <w:lang w:eastAsia="zh-CN"/>
              </w:rPr>
            </w:pPr>
            <w:r w:rsidRPr="006E1CD3">
              <w:rPr>
                <w:rFonts w:ascii="Arial" w:hAnsi="Arial" w:cs="Arial"/>
                <w:sz w:val="20"/>
                <w:lang w:eastAsia="zh-CN"/>
              </w:rPr>
              <w:t>d.</w:t>
            </w:r>
            <w:r w:rsidRPr="006E1CD3">
              <w:rPr>
                <w:rFonts w:ascii="Arial" w:hAnsi="Arial" w:cs="Arial"/>
                <w:sz w:val="20"/>
                <w:lang w:eastAsia="zh-CN"/>
              </w:rPr>
              <w:tab/>
              <w:t>Measurement/reporting related aspects</w:t>
            </w:r>
          </w:p>
          <w:p w:rsidR="006E1CD3" w:rsidRPr="006E1CD3" w:rsidRDefault="006E1CD3" w:rsidP="00DD5E4C">
            <w:pPr>
              <w:pStyle w:val="3GPPText"/>
              <w:spacing w:before="60" w:after="60" w:line="240" w:lineRule="auto"/>
              <w:ind w:left="284"/>
              <w:rPr>
                <w:rFonts w:ascii="Arial" w:hAnsi="Arial" w:cs="Arial"/>
                <w:sz w:val="20"/>
                <w:lang w:eastAsia="zh-CN"/>
              </w:rPr>
            </w:pPr>
            <w:r w:rsidRPr="006E1CD3">
              <w:rPr>
                <w:rFonts w:ascii="Arial" w:hAnsi="Arial" w:cs="Arial"/>
                <w:sz w:val="20"/>
                <w:lang w:eastAsia="zh-CN"/>
              </w:rPr>
              <w:t>2.</w:t>
            </w:r>
            <w:r w:rsidRPr="006E1CD3">
              <w:rPr>
                <w:rFonts w:ascii="Arial" w:hAnsi="Arial" w:cs="Arial"/>
                <w:sz w:val="20"/>
                <w:lang w:eastAsia="zh-CN"/>
              </w:rPr>
              <w:tab/>
              <w:t>UE procedures for transmitting UL PRS, including</w:t>
            </w:r>
          </w:p>
          <w:p w:rsidR="006E1CD3" w:rsidRPr="006E1CD3" w:rsidRDefault="006E1CD3" w:rsidP="00DD5E4C">
            <w:pPr>
              <w:pStyle w:val="3GPPText"/>
              <w:spacing w:before="60" w:after="60" w:line="240" w:lineRule="auto"/>
              <w:ind w:left="567"/>
              <w:rPr>
                <w:rFonts w:ascii="Arial" w:hAnsi="Arial" w:cs="Arial"/>
                <w:sz w:val="20"/>
                <w:lang w:eastAsia="zh-CN"/>
              </w:rPr>
            </w:pPr>
            <w:r w:rsidRPr="006E1CD3">
              <w:rPr>
                <w:rFonts w:ascii="Arial" w:hAnsi="Arial" w:cs="Arial"/>
                <w:sz w:val="20"/>
                <w:lang w:eastAsia="zh-CN"/>
              </w:rPr>
              <w:t>a.</w:t>
            </w:r>
            <w:r w:rsidRPr="006E1CD3">
              <w:rPr>
                <w:rFonts w:ascii="Arial" w:hAnsi="Arial" w:cs="Arial"/>
                <w:sz w:val="20"/>
                <w:lang w:eastAsia="zh-CN"/>
              </w:rPr>
              <w:tab/>
              <w:t>Transmission timing and timing adjustments</w:t>
            </w:r>
          </w:p>
          <w:p w:rsidR="006E1CD3" w:rsidRPr="006E1CD3" w:rsidRDefault="006E1CD3" w:rsidP="00DD5E4C">
            <w:pPr>
              <w:pStyle w:val="3GPPText"/>
              <w:spacing w:before="60" w:after="60" w:line="240" w:lineRule="auto"/>
              <w:ind w:left="567"/>
              <w:rPr>
                <w:rFonts w:ascii="Arial" w:hAnsi="Arial" w:cs="Arial"/>
                <w:sz w:val="20"/>
                <w:lang w:eastAsia="zh-CN"/>
              </w:rPr>
            </w:pPr>
            <w:r w:rsidRPr="006E1CD3">
              <w:rPr>
                <w:rFonts w:ascii="Arial" w:hAnsi="Arial" w:cs="Arial"/>
                <w:sz w:val="20"/>
                <w:lang w:eastAsia="zh-CN"/>
              </w:rPr>
              <w:t>b.</w:t>
            </w:r>
            <w:r w:rsidRPr="006E1CD3">
              <w:rPr>
                <w:rFonts w:ascii="Arial" w:hAnsi="Arial" w:cs="Arial"/>
                <w:sz w:val="20"/>
                <w:lang w:eastAsia="zh-CN"/>
              </w:rPr>
              <w:tab/>
              <w:t>Power control</w:t>
            </w:r>
          </w:p>
          <w:p w:rsidR="006E1CD3" w:rsidRPr="006E1CD3" w:rsidRDefault="006E1CD3" w:rsidP="00DD5E4C">
            <w:pPr>
              <w:pStyle w:val="3GPPText"/>
              <w:spacing w:before="60" w:after="60" w:line="240" w:lineRule="auto"/>
              <w:ind w:left="567"/>
              <w:rPr>
                <w:rFonts w:ascii="Arial" w:hAnsi="Arial" w:cs="Arial"/>
                <w:sz w:val="20"/>
                <w:lang w:eastAsia="zh-CN"/>
              </w:rPr>
            </w:pPr>
            <w:r w:rsidRPr="006E1CD3">
              <w:rPr>
                <w:rFonts w:ascii="Arial" w:hAnsi="Arial" w:cs="Arial"/>
                <w:sz w:val="20"/>
                <w:lang w:eastAsia="zh-CN"/>
              </w:rPr>
              <w:t>c.</w:t>
            </w:r>
            <w:r w:rsidRPr="006E1CD3">
              <w:rPr>
                <w:rFonts w:ascii="Arial" w:hAnsi="Arial" w:cs="Arial"/>
                <w:sz w:val="20"/>
                <w:lang w:eastAsia="zh-CN"/>
              </w:rPr>
              <w:tab/>
              <w:t>Beam management aspects</w:t>
            </w:r>
          </w:p>
          <w:p w:rsidR="006E1CD3" w:rsidRPr="006E1CD3" w:rsidRDefault="006E1CD3" w:rsidP="00DD5E4C">
            <w:pPr>
              <w:pStyle w:val="3GPPText"/>
              <w:spacing w:before="60" w:after="60" w:line="240" w:lineRule="auto"/>
              <w:ind w:left="284"/>
              <w:rPr>
                <w:rFonts w:ascii="Arial" w:hAnsi="Arial" w:cs="Arial"/>
                <w:sz w:val="20"/>
                <w:lang w:eastAsia="zh-CN"/>
              </w:rPr>
            </w:pPr>
            <w:r w:rsidRPr="006E1CD3">
              <w:rPr>
                <w:rFonts w:ascii="Arial" w:hAnsi="Arial" w:cs="Arial"/>
                <w:sz w:val="20"/>
                <w:lang w:eastAsia="zh-CN"/>
              </w:rPr>
              <w:t>3.</w:t>
            </w:r>
            <w:r w:rsidRPr="006E1CD3">
              <w:rPr>
                <w:rFonts w:ascii="Arial" w:hAnsi="Arial" w:cs="Arial"/>
                <w:sz w:val="20"/>
                <w:lang w:eastAsia="zh-CN"/>
              </w:rPr>
              <w:tab/>
              <w:t>gNB procedures to support NR positioning measurements, including</w:t>
            </w:r>
          </w:p>
          <w:p w:rsidR="006E1CD3" w:rsidRPr="006E1CD3" w:rsidRDefault="006E1CD3" w:rsidP="00DD5E4C">
            <w:pPr>
              <w:pStyle w:val="3GPPText"/>
              <w:spacing w:before="60" w:after="60" w:line="240" w:lineRule="auto"/>
              <w:ind w:left="567"/>
              <w:rPr>
                <w:rFonts w:ascii="Arial" w:hAnsi="Arial" w:cs="Arial"/>
                <w:sz w:val="20"/>
                <w:lang w:eastAsia="zh-CN"/>
              </w:rPr>
            </w:pPr>
            <w:r w:rsidRPr="006E1CD3">
              <w:rPr>
                <w:rFonts w:ascii="Arial" w:hAnsi="Arial" w:cs="Arial"/>
                <w:sz w:val="20"/>
                <w:lang w:eastAsia="zh-CN"/>
              </w:rPr>
              <w:t>a.</w:t>
            </w:r>
            <w:r w:rsidRPr="006E1CD3">
              <w:rPr>
                <w:rFonts w:ascii="Arial" w:hAnsi="Arial" w:cs="Arial"/>
                <w:sz w:val="20"/>
                <w:lang w:eastAsia="zh-CN"/>
              </w:rPr>
              <w:tab/>
              <w:t>DL PRS configuration aspects</w:t>
            </w:r>
          </w:p>
          <w:p w:rsidR="006E1CD3" w:rsidRPr="006E1CD3" w:rsidRDefault="006E1CD3" w:rsidP="00DD5E4C">
            <w:pPr>
              <w:pStyle w:val="3GPPText"/>
              <w:spacing w:before="60" w:after="60" w:line="240" w:lineRule="auto"/>
              <w:ind w:left="567"/>
              <w:rPr>
                <w:rFonts w:ascii="Arial" w:hAnsi="Arial" w:cs="Arial"/>
                <w:sz w:val="20"/>
                <w:lang w:eastAsia="zh-CN"/>
              </w:rPr>
            </w:pPr>
            <w:r w:rsidRPr="006E1CD3">
              <w:rPr>
                <w:rFonts w:ascii="Arial" w:hAnsi="Arial" w:cs="Arial"/>
                <w:sz w:val="20"/>
                <w:lang w:eastAsia="zh-CN"/>
              </w:rPr>
              <w:t>b.</w:t>
            </w:r>
            <w:r w:rsidRPr="006E1CD3">
              <w:rPr>
                <w:rFonts w:ascii="Arial" w:hAnsi="Arial" w:cs="Arial"/>
                <w:sz w:val="20"/>
                <w:lang w:eastAsia="zh-CN"/>
              </w:rPr>
              <w:tab/>
              <w:t>UL PRS configuration aspects</w:t>
            </w:r>
          </w:p>
          <w:p w:rsidR="006E1CD3" w:rsidRPr="006E1CD3" w:rsidRDefault="006E1CD3" w:rsidP="00DD5E4C">
            <w:pPr>
              <w:pStyle w:val="3GPPText"/>
              <w:spacing w:before="60" w:after="60" w:line="240" w:lineRule="auto"/>
              <w:ind w:left="567"/>
              <w:rPr>
                <w:rFonts w:ascii="Arial" w:hAnsi="Arial" w:cs="Arial"/>
                <w:sz w:val="20"/>
                <w:lang w:eastAsia="zh-CN"/>
              </w:rPr>
            </w:pPr>
            <w:r w:rsidRPr="006E1CD3">
              <w:rPr>
                <w:rFonts w:ascii="Arial" w:hAnsi="Arial" w:cs="Arial"/>
                <w:sz w:val="20"/>
                <w:lang w:eastAsia="zh-CN"/>
              </w:rPr>
              <w:t>c.   Beam management aspects</w:t>
            </w:r>
          </w:p>
          <w:p w:rsidR="000855C3" w:rsidRDefault="006E1CD3" w:rsidP="00DD5E4C">
            <w:pPr>
              <w:pStyle w:val="3GPPText"/>
              <w:spacing w:before="60" w:after="60" w:line="240" w:lineRule="auto"/>
              <w:ind w:left="567"/>
              <w:rPr>
                <w:rFonts w:ascii="Arial" w:hAnsi="Arial" w:cs="Arial"/>
                <w:sz w:val="20"/>
                <w:lang w:eastAsia="zh-CN"/>
              </w:rPr>
            </w:pPr>
            <w:r w:rsidRPr="006E1CD3">
              <w:rPr>
                <w:rFonts w:ascii="Arial" w:hAnsi="Arial" w:cs="Arial"/>
                <w:sz w:val="20"/>
                <w:lang w:eastAsia="zh-CN"/>
              </w:rPr>
              <w:t>d.</w:t>
            </w:r>
            <w:r w:rsidRPr="006E1CD3">
              <w:rPr>
                <w:rFonts w:ascii="Arial" w:hAnsi="Arial" w:cs="Arial"/>
                <w:sz w:val="20"/>
                <w:lang w:eastAsia="zh-CN"/>
              </w:rPr>
              <w:tab/>
              <w:t>Measurement/reporting related aspects</w:t>
            </w:r>
          </w:p>
        </w:tc>
      </w:tr>
    </w:tbl>
    <w:p w:rsidR="00B37E14" w:rsidRDefault="00426158" w:rsidP="00554B73">
      <w:pPr>
        <w:pStyle w:val="3GPPText"/>
        <w:rPr>
          <w:rFonts w:ascii="Arial" w:hAnsi="Arial" w:cs="Arial"/>
          <w:sz w:val="20"/>
          <w:lang w:eastAsia="zh-CN"/>
        </w:rPr>
      </w:pPr>
      <w:r>
        <w:rPr>
          <w:rFonts w:ascii="Arial" w:hAnsi="Arial" w:cs="Arial"/>
          <w:sz w:val="20"/>
          <w:lang w:eastAsia="zh-CN"/>
        </w:rPr>
        <w:t xml:space="preserve">In </w:t>
      </w:r>
      <w:r w:rsidR="00E71EC1" w:rsidRPr="00554B73">
        <w:rPr>
          <w:rFonts w:ascii="Arial" w:hAnsi="Arial" w:cs="Arial"/>
          <w:sz w:val="20"/>
        </w:rPr>
        <w:t xml:space="preserve">this contribution, we </w:t>
      </w:r>
      <w:r w:rsidR="00CF6B37">
        <w:rPr>
          <w:rFonts w:ascii="Arial" w:hAnsi="Arial" w:cs="Arial"/>
          <w:sz w:val="20"/>
          <w:lang w:eastAsia="zh-CN"/>
        </w:rPr>
        <w:t xml:space="preserve">discuss </w:t>
      </w:r>
      <w:r w:rsidR="00C37D65">
        <w:rPr>
          <w:rFonts w:ascii="Arial" w:hAnsi="Arial" w:cs="Arial" w:hint="eastAsia"/>
          <w:sz w:val="20"/>
          <w:lang w:eastAsia="zh-CN"/>
        </w:rPr>
        <w:t xml:space="preserve">the physical-layer procedures </w:t>
      </w:r>
      <w:r w:rsidR="00CF6B37">
        <w:rPr>
          <w:rFonts w:ascii="Arial" w:hAnsi="Arial" w:cs="Arial"/>
          <w:sz w:val="20"/>
          <w:lang w:eastAsia="zh-CN"/>
        </w:rPr>
        <w:t>on DL PRS configuration</w:t>
      </w:r>
      <w:r w:rsidR="00BD1A21">
        <w:rPr>
          <w:rFonts w:ascii="Arial" w:hAnsi="Arial" w:cs="Arial" w:hint="eastAsia"/>
          <w:sz w:val="20"/>
          <w:lang w:eastAsia="zh-CN"/>
        </w:rPr>
        <w:t>s</w:t>
      </w:r>
      <w:r w:rsidR="00E71EC1" w:rsidRPr="00554B73">
        <w:rPr>
          <w:rFonts w:ascii="Arial" w:hAnsi="Arial" w:cs="Arial"/>
          <w:sz w:val="20"/>
        </w:rPr>
        <w:t>.</w:t>
      </w:r>
      <w:r w:rsidR="00022284">
        <w:rPr>
          <w:rFonts w:ascii="Arial" w:hAnsi="Arial" w:cs="Arial" w:hint="eastAsia"/>
          <w:sz w:val="20"/>
          <w:lang w:eastAsia="zh-CN"/>
        </w:rPr>
        <w:t xml:space="preserve"> This is a revision of R1-190</w:t>
      </w:r>
      <w:r w:rsidR="00D23149">
        <w:rPr>
          <w:rFonts w:ascii="Arial" w:hAnsi="Arial" w:cs="Arial"/>
          <w:sz w:val="20"/>
          <w:lang w:eastAsia="zh-CN"/>
        </w:rPr>
        <w:t>8875</w:t>
      </w:r>
      <w:r w:rsidR="00022284">
        <w:rPr>
          <w:rFonts w:ascii="Arial" w:hAnsi="Arial" w:cs="Arial" w:hint="eastAsia"/>
          <w:sz w:val="20"/>
          <w:lang w:eastAsia="zh-CN"/>
        </w:rPr>
        <w:t>.</w:t>
      </w:r>
    </w:p>
    <w:p w:rsidR="006B0F9F" w:rsidRPr="00554B73" w:rsidRDefault="006B0F9F" w:rsidP="00554B73">
      <w:pPr>
        <w:pStyle w:val="3GPPText"/>
        <w:rPr>
          <w:rFonts w:ascii="Arial" w:hAnsi="Arial" w:cs="Arial"/>
          <w:sz w:val="20"/>
          <w:lang w:eastAsia="zh-CN"/>
        </w:rPr>
      </w:pPr>
    </w:p>
    <w:p w:rsidR="00DB1DC3" w:rsidRPr="00E10F50" w:rsidRDefault="00B37E14" w:rsidP="004872F3">
      <w:pPr>
        <w:pStyle w:val="1"/>
        <w:rPr>
          <w:b/>
          <w:sz w:val="30"/>
          <w:szCs w:val="30"/>
        </w:rPr>
      </w:pPr>
      <w:r>
        <w:rPr>
          <w:rFonts w:hint="eastAsia"/>
          <w:b/>
          <w:sz w:val="30"/>
          <w:szCs w:val="30"/>
          <w:lang w:eastAsia="zh-CN"/>
        </w:rPr>
        <w:t>UE-specific</w:t>
      </w:r>
      <w:r w:rsidR="00BD64A2">
        <w:rPr>
          <w:rFonts w:hint="eastAsia"/>
          <w:b/>
          <w:sz w:val="30"/>
          <w:szCs w:val="30"/>
          <w:lang w:eastAsia="zh-CN"/>
        </w:rPr>
        <w:t xml:space="preserve"> DL </w:t>
      </w:r>
      <w:r>
        <w:rPr>
          <w:rFonts w:hint="eastAsia"/>
          <w:b/>
          <w:sz w:val="30"/>
          <w:szCs w:val="30"/>
          <w:lang w:eastAsia="zh-CN"/>
        </w:rPr>
        <w:t xml:space="preserve">PRS </w:t>
      </w:r>
    </w:p>
    <w:p w:rsidR="00CE3E3B" w:rsidRDefault="00BD64A2" w:rsidP="00CE3E3B">
      <w:pPr>
        <w:pStyle w:val="3GPPText"/>
        <w:rPr>
          <w:rFonts w:ascii="Arial" w:eastAsia="宋体" w:hAnsi="Arial"/>
          <w:sz w:val="20"/>
          <w:lang w:val="en-GB" w:eastAsia="zh-CN"/>
        </w:rPr>
      </w:pPr>
      <w:r>
        <w:rPr>
          <w:rFonts w:ascii="Arial" w:eastAsia="宋体" w:hAnsi="Arial" w:hint="eastAsia"/>
          <w:sz w:val="20"/>
          <w:lang w:val="en-GB" w:eastAsia="zh-CN"/>
        </w:rPr>
        <w:t>W</w:t>
      </w:r>
      <w:r w:rsidR="00CE3E3B">
        <w:rPr>
          <w:rFonts w:ascii="Arial" w:eastAsia="宋体" w:hAnsi="Arial" w:hint="eastAsia"/>
          <w:sz w:val="20"/>
          <w:lang w:val="en-GB" w:eastAsia="zh-CN"/>
        </w:rPr>
        <w:t xml:space="preserve">ith cell-specific </w:t>
      </w:r>
      <w:r w:rsidR="008C745A">
        <w:rPr>
          <w:rFonts w:ascii="Arial" w:eastAsia="宋体" w:hAnsi="Arial" w:hint="eastAsia"/>
          <w:sz w:val="20"/>
          <w:lang w:val="en-GB" w:eastAsia="zh-CN"/>
        </w:rPr>
        <w:t xml:space="preserve">DL </w:t>
      </w:r>
      <w:r w:rsidR="00CE3E3B">
        <w:rPr>
          <w:rFonts w:ascii="Arial" w:eastAsia="宋体" w:hAnsi="Arial" w:hint="eastAsia"/>
          <w:sz w:val="20"/>
          <w:lang w:val="en-GB" w:eastAsia="zh-CN"/>
        </w:rPr>
        <w:t xml:space="preserve">PRS configurations, to meet high accuracy positioning requirement, </w:t>
      </w:r>
      <w:r w:rsidR="00CE3E3B">
        <w:rPr>
          <w:rFonts w:ascii="Arial" w:eastAsia="宋体" w:hAnsi="Arial"/>
          <w:sz w:val="20"/>
          <w:lang w:val="en-GB" w:eastAsia="zh-CN"/>
        </w:rPr>
        <w:t xml:space="preserve">narrow cell-specific PRS beams </w:t>
      </w:r>
      <w:r w:rsidR="00CE3E3B">
        <w:rPr>
          <w:rFonts w:ascii="Arial" w:eastAsia="宋体" w:hAnsi="Arial" w:hint="eastAsia"/>
          <w:sz w:val="20"/>
          <w:lang w:val="en-GB" w:eastAsia="zh-CN"/>
        </w:rPr>
        <w:t xml:space="preserve">should be transmitted </w:t>
      </w:r>
      <w:r w:rsidR="00CE3E3B">
        <w:rPr>
          <w:rFonts w:ascii="Arial" w:eastAsia="宋体" w:hAnsi="Arial"/>
          <w:sz w:val="20"/>
          <w:lang w:val="en-GB" w:eastAsia="zh-CN"/>
        </w:rPr>
        <w:t>for all UEs,</w:t>
      </w:r>
      <w:r w:rsidR="00CE3E3B">
        <w:rPr>
          <w:rFonts w:ascii="Arial" w:eastAsia="宋体" w:hAnsi="Arial" w:hint="eastAsia"/>
          <w:sz w:val="20"/>
          <w:lang w:val="en-GB" w:eastAsia="zh-CN"/>
        </w:rPr>
        <w:t xml:space="preserve"> which increases the </w:t>
      </w:r>
      <w:r w:rsidR="008C745A">
        <w:rPr>
          <w:rFonts w:ascii="Arial" w:eastAsia="宋体" w:hAnsi="Arial" w:hint="eastAsia"/>
          <w:sz w:val="20"/>
          <w:lang w:val="en-GB" w:eastAsia="zh-CN"/>
        </w:rPr>
        <w:t xml:space="preserve">DL </w:t>
      </w:r>
      <w:r w:rsidR="00CE3E3B">
        <w:rPr>
          <w:rFonts w:ascii="Arial" w:eastAsia="宋体" w:hAnsi="Arial" w:hint="eastAsia"/>
          <w:sz w:val="20"/>
          <w:lang w:val="en-GB" w:eastAsia="zh-CN"/>
        </w:rPr>
        <w:t xml:space="preserve">PRS overhead. In our understanding, </w:t>
      </w:r>
      <w:r w:rsidR="00CE3E3B">
        <w:rPr>
          <w:rFonts w:ascii="Arial" w:eastAsia="宋体" w:hAnsi="Arial"/>
          <w:sz w:val="20"/>
          <w:lang w:val="en-GB" w:eastAsia="zh-CN"/>
        </w:rPr>
        <w:t xml:space="preserve">compared with </w:t>
      </w:r>
      <w:r w:rsidR="00CE3E3B">
        <w:rPr>
          <w:rFonts w:ascii="Arial" w:eastAsia="宋体" w:hAnsi="Arial" w:hint="eastAsia"/>
          <w:sz w:val="20"/>
          <w:lang w:val="en-GB" w:eastAsia="zh-CN"/>
        </w:rPr>
        <w:t xml:space="preserve">the </w:t>
      </w:r>
      <w:r w:rsidR="00CE3E3B">
        <w:rPr>
          <w:rFonts w:ascii="Arial" w:eastAsia="宋体" w:hAnsi="Arial"/>
          <w:sz w:val="20"/>
          <w:lang w:val="en-GB" w:eastAsia="zh-CN"/>
        </w:rPr>
        <w:t xml:space="preserve">cell-specific </w:t>
      </w:r>
      <w:r w:rsidR="008C745A">
        <w:rPr>
          <w:rFonts w:ascii="Arial" w:eastAsia="宋体" w:hAnsi="Arial" w:hint="eastAsia"/>
          <w:sz w:val="20"/>
          <w:lang w:val="en-GB" w:eastAsia="zh-CN"/>
        </w:rPr>
        <w:t xml:space="preserve">DL </w:t>
      </w:r>
      <w:r w:rsidR="00CE3E3B">
        <w:rPr>
          <w:rFonts w:ascii="Arial" w:eastAsia="宋体" w:hAnsi="Arial"/>
          <w:sz w:val="20"/>
          <w:lang w:val="en-GB" w:eastAsia="zh-CN"/>
        </w:rPr>
        <w:t xml:space="preserve">PRS, </w:t>
      </w:r>
      <w:r w:rsidR="00CE3E3B">
        <w:rPr>
          <w:rFonts w:ascii="Arial" w:eastAsia="宋体" w:hAnsi="Arial" w:hint="eastAsia"/>
          <w:sz w:val="20"/>
          <w:lang w:val="en-GB" w:eastAsia="zh-CN"/>
        </w:rPr>
        <w:t xml:space="preserve">supporting </w:t>
      </w:r>
      <w:r w:rsidR="00CE3E3B">
        <w:rPr>
          <w:rFonts w:ascii="Arial" w:eastAsia="宋体" w:hAnsi="Arial"/>
          <w:sz w:val="20"/>
          <w:lang w:val="en-GB" w:eastAsia="zh-CN"/>
        </w:rPr>
        <w:t xml:space="preserve">UE-specific </w:t>
      </w:r>
      <w:r w:rsidR="008C745A">
        <w:rPr>
          <w:rFonts w:ascii="Arial" w:eastAsia="宋体" w:hAnsi="Arial" w:hint="eastAsia"/>
          <w:sz w:val="20"/>
          <w:lang w:val="en-GB" w:eastAsia="zh-CN"/>
        </w:rPr>
        <w:t xml:space="preserve">DL </w:t>
      </w:r>
      <w:r w:rsidR="00CE3E3B">
        <w:rPr>
          <w:rFonts w:ascii="Arial" w:eastAsia="宋体" w:hAnsi="Arial"/>
          <w:sz w:val="20"/>
          <w:lang w:val="en-GB" w:eastAsia="zh-CN"/>
        </w:rPr>
        <w:t xml:space="preserve">PRS </w:t>
      </w:r>
      <w:r w:rsidR="00F8397B">
        <w:rPr>
          <w:rFonts w:ascii="Arial" w:eastAsia="宋体" w:hAnsi="Arial"/>
          <w:sz w:val="20"/>
          <w:lang w:val="en-GB" w:eastAsia="zh-CN"/>
        </w:rPr>
        <w:t xml:space="preserve">with narrow beams, </w:t>
      </w:r>
      <w:r w:rsidR="00CE3E3B">
        <w:rPr>
          <w:rFonts w:ascii="Arial" w:eastAsia="宋体" w:hAnsi="Arial"/>
          <w:sz w:val="20"/>
          <w:lang w:val="en-GB" w:eastAsia="zh-CN"/>
        </w:rPr>
        <w:t xml:space="preserve">can provide </w:t>
      </w:r>
      <w:r w:rsidR="00F8397B">
        <w:rPr>
          <w:rFonts w:ascii="Arial" w:eastAsia="宋体" w:hAnsi="Arial"/>
          <w:sz w:val="20"/>
          <w:lang w:val="en-GB" w:eastAsia="zh-CN"/>
        </w:rPr>
        <w:t xml:space="preserve">good </w:t>
      </w:r>
      <w:r w:rsidR="00CE3E3B">
        <w:rPr>
          <w:rFonts w:ascii="Arial" w:eastAsia="宋体" w:hAnsi="Arial"/>
          <w:sz w:val="20"/>
          <w:lang w:val="en-GB" w:eastAsia="zh-CN"/>
        </w:rPr>
        <w:t>positioning accuracy</w:t>
      </w:r>
      <w:r w:rsidR="00F8397B">
        <w:rPr>
          <w:rFonts w:ascii="Arial" w:eastAsia="宋体" w:hAnsi="Arial"/>
          <w:sz w:val="20"/>
          <w:lang w:val="en-GB" w:eastAsia="zh-CN"/>
        </w:rPr>
        <w:t xml:space="preserve"> with less DL PRS overhead</w:t>
      </w:r>
      <w:r w:rsidR="00CE3E3B">
        <w:rPr>
          <w:rFonts w:ascii="Arial" w:eastAsia="宋体" w:hAnsi="Arial"/>
          <w:sz w:val="20"/>
          <w:lang w:val="en-GB" w:eastAsia="zh-CN"/>
        </w:rPr>
        <w:t>.</w:t>
      </w:r>
      <w:r w:rsidR="00CE3E3B">
        <w:rPr>
          <w:rFonts w:ascii="Arial" w:eastAsia="宋体" w:hAnsi="Arial" w:hint="eastAsia"/>
          <w:sz w:val="20"/>
          <w:lang w:val="en-GB" w:eastAsia="zh-CN"/>
        </w:rPr>
        <w:t xml:space="preserve"> To be specific, a hierarchical </w:t>
      </w:r>
      <w:r w:rsidR="0007125F">
        <w:rPr>
          <w:rFonts w:ascii="Arial" w:eastAsia="宋体" w:hAnsi="Arial" w:hint="eastAsia"/>
          <w:sz w:val="20"/>
          <w:lang w:val="en-GB" w:eastAsia="zh-CN"/>
        </w:rPr>
        <w:t xml:space="preserve">DL </w:t>
      </w:r>
      <w:r w:rsidR="00CE3E3B">
        <w:rPr>
          <w:rFonts w:ascii="Arial" w:eastAsia="宋体" w:hAnsi="Arial" w:hint="eastAsia"/>
          <w:sz w:val="20"/>
          <w:lang w:val="en-GB" w:eastAsia="zh-CN"/>
        </w:rPr>
        <w:t xml:space="preserve">PRS transmission </w:t>
      </w:r>
      <w:r w:rsidR="00CE3E3B">
        <w:rPr>
          <w:rFonts w:ascii="Arial" w:eastAsia="宋体" w:hAnsi="Arial"/>
          <w:sz w:val="20"/>
          <w:lang w:val="en-GB" w:eastAsia="zh-CN"/>
        </w:rPr>
        <w:t xml:space="preserve">can be </w:t>
      </w:r>
      <w:r w:rsidR="00CE3E3B">
        <w:rPr>
          <w:rFonts w:ascii="Arial" w:eastAsia="宋体" w:hAnsi="Arial" w:hint="eastAsia"/>
          <w:sz w:val="20"/>
          <w:lang w:val="en-GB" w:eastAsia="zh-CN"/>
        </w:rPr>
        <w:lastRenderedPageBreak/>
        <w:t>configured,</w:t>
      </w:r>
      <w:r w:rsidR="00CE3E3B">
        <w:rPr>
          <w:rFonts w:ascii="Arial" w:eastAsia="宋体" w:hAnsi="Arial"/>
          <w:sz w:val="20"/>
          <w:lang w:val="en-GB" w:eastAsia="zh-CN"/>
        </w:rPr>
        <w:t xml:space="preserve"> whe</w:t>
      </w:r>
      <w:r w:rsidR="00CE3E3B">
        <w:rPr>
          <w:rFonts w:ascii="Arial" w:eastAsia="宋体" w:hAnsi="Arial" w:hint="eastAsia"/>
          <w:sz w:val="20"/>
          <w:lang w:val="en-GB" w:eastAsia="zh-CN"/>
        </w:rPr>
        <w:t>re</w:t>
      </w:r>
      <w:r w:rsidR="00CE3E3B">
        <w:rPr>
          <w:rFonts w:ascii="Arial" w:eastAsia="宋体" w:hAnsi="Arial"/>
          <w:sz w:val="20"/>
          <w:lang w:val="en-GB" w:eastAsia="zh-CN"/>
        </w:rPr>
        <w:t xml:space="preserve"> the gNB transmit</w:t>
      </w:r>
      <w:r w:rsidR="00CE3E3B">
        <w:rPr>
          <w:rFonts w:ascii="Arial" w:eastAsia="宋体" w:hAnsi="Arial" w:hint="eastAsia"/>
          <w:sz w:val="20"/>
          <w:lang w:val="en-GB" w:eastAsia="zh-CN"/>
        </w:rPr>
        <w:t>s</w:t>
      </w:r>
      <w:r w:rsidR="00CE3E3B">
        <w:rPr>
          <w:rFonts w:ascii="Arial" w:eastAsia="宋体" w:hAnsi="Arial"/>
          <w:sz w:val="20"/>
          <w:lang w:val="en-GB" w:eastAsia="zh-CN"/>
        </w:rPr>
        <w:t xml:space="preserve"> coarse cell-specific </w:t>
      </w:r>
      <w:r w:rsidR="008C745A">
        <w:rPr>
          <w:rFonts w:ascii="Arial" w:eastAsia="宋体" w:hAnsi="Arial" w:hint="eastAsia"/>
          <w:sz w:val="20"/>
          <w:lang w:val="en-GB" w:eastAsia="zh-CN"/>
        </w:rPr>
        <w:t xml:space="preserve">DL </w:t>
      </w:r>
      <w:r w:rsidR="00CE3E3B">
        <w:rPr>
          <w:rFonts w:ascii="Arial" w:eastAsia="宋体" w:hAnsi="Arial"/>
          <w:sz w:val="20"/>
          <w:lang w:val="en-GB" w:eastAsia="zh-CN"/>
        </w:rPr>
        <w:t>PRS</w:t>
      </w:r>
      <w:r w:rsidR="00CE3E3B">
        <w:rPr>
          <w:rFonts w:ascii="Arial" w:eastAsia="宋体" w:hAnsi="Arial" w:hint="eastAsia"/>
          <w:sz w:val="20"/>
          <w:lang w:val="en-GB" w:eastAsia="zh-CN"/>
        </w:rPr>
        <w:t xml:space="preserve"> beams</w:t>
      </w:r>
      <w:r w:rsidR="00CE3E3B">
        <w:rPr>
          <w:rFonts w:ascii="Arial" w:eastAsia="宋体" w:hAnsi="Arial"/>
          <w:sz w:val="20"/>
          <w:lang w:val="en-GB" w:eastAsia="zh-CN"/>
        </w:rPr>
        <w:t xml:space="preserve"> and when necessary</w:t>
      </w:r>
      <w:r w:rsidR="00CE3E3B">
        <w:rPr>
          <w:rFonts w:ascii="Arial" w:eastAsia="宋体" w:hAnsi="Arial" w:hint="eastAsia"/>
          <w:sz w:val="20"/>
          <w:lang w:val="en-GB" w:eastAsia="zh-CN"/>
        </w:rPr>
        <w:t>,</w:t>
      </w:r>
      <w:r w:rsidR="00CE3E3B">
        <w:rPr>
          <w:rFonts w:ascii="Arial" w:eastAsia="宋体" w:hAnsi="Arial"/>
          <w:sz w:val="20"/>
          <w:lang w:val="en-GB" w:eastAsia="zh-CN"/>
        </w:rPr>
        <w:t xml:space="preserve"> narrow UE-specific </w:t>
      </w:r>
      <w:r w:rsidR="008C745A">
        <w:rPr>
          <w:rFonts w:ascii="Arial" w:eastAsia="宋体" w:hAnsi="Arial" w:hint="eastAsia"/>
          <w:sz w:val="20"/>
          <w:lang w:val="en-GB" w:eastAsia="zh-CN"/>
        </w:rPr>
        <w:t xml:space="preserve">DL </w:t>
      </w:r>
      <w:r w:rsidR="00CE3E3B">
        <w:rPr>
          <w:rFonts w:ascii="Arial" w:eastAsia="宋体" w:hAnsi="Arial"/>
          <w:sz w:val="20"/>
          <w:lang w:val="en-GB" w:eastAsia="zh-CN"/>
        </w:rPr>
        <w:t>PRS</w:t>
      </w:r>
      <w:r w:rsidR="00CE3E3B">
        <w:rPr>
          <w:rFonts w:ascii="Arial" w:eastAsia="宋体" w:hAnsi="Arial" w:hint="eastAsia"/>
          <w:sz w:val="20"/>
          <w:lang w:val="en-GB" w:eastAsia="zh-CN"/>
        </w:rPr>
        <w:t xml:space="preserve"> beams</w:t>
      </w:r>
      <w:r w:rsidR="00F8397B">
        <w:rPr>
          <w:rFonts w:ascii="Arial" w:eastAsia="宋体" w:hAnsi="Arial"/>
          <w:sz w:val="20"/>
          <w:lang w:val="en-GB" w:eastAsia="zh-CN"/>
        </w:rPr>
        <w:t xml:space="preserve"> which can be aperiodic, semi-persistent or periodic,</w:t>
      </w:r>
      <w:r w:rsidR="00CE3E3B">
        <w:rPr>
          <w:rFonts w:ascii="Arial" w:eastAsia="宋体" w:hAnsi="Arial" w:hint="eastAsia"/>
          <w:sz w:val="20"/>
          <w:lang w:val="en-GB" w:eastAsia="zh-CN"/>
        </w:rPr>
        <w:t xml:space="preserve"> are then configured</w:t>
      </w:r>
      <w:r w:rsidR="00CE3E3B">
        <w:rPr>
          <w:rFonts w:ascii="Arial" w:eastAsia="宋体" w:hAnsi="Arial"/>
          <w:sz w:val="20"/>
          <w:lang w:val="en-GB" w:eastAsia="zh-CN"/>
        </w:rPr>
        <w:t>.</w:t>
      </w:r>
      <w:r w:rsidR="00B37E14">
        <w:rPr>
          <w:rFonts w:ascii="Arial" w:eastAsia="宋体" w:hAnsi="Arial" w:hint="eastAsia"/>
          <w:sz w:val="20"/>
          <w:lang w:val="en-GB" w:eastAsia="zh-CN"/>
        </w:rPr>
        <w:t xml:space="preserve"> </w:t>
      </w:r>
    </w:p>
    <w:p w:rsidR="00CE3E3B" w:rsidRDefault="00CE3E3B" w:rsidP="00CE3E3B">
      <w:pPr>
        <w:pStyle w:val="3GPPText"/>
        <w:rPr>
          <w:rFonts w:ascii="Arial" w:eastAsia="宋体" w:hAnsi="Arial"/>
          <w:b/>
          <w:sz w:val="20"/>
          <w:lang w:val="en-GB" w:eastAsia="zh-CN"/>
        </w:rPr>
      </w:pPr>
      <w:r>
        <w:rPr>
          <w:rFonts w:ascii="Arial" w:eastAsia="宋体" w:hAnsi="Arial" w:hint="eastAsia"/>
          <w:b/>
          <w:sz w:val="20"/>
          <w:lang w:val="en-GB" w:eastAsia="zh-CN"/>
        </w:rPr>
        <w:t xml:space="preserve">Proposal 1: </w:t>
      </w:r>
      <w:r w:rsidRPr="00B95B90">
        <w:rPr>
          <w:rFonts w:ascii="Arial" w:eastAsia="宋体" w:hAnsi="Arial" w:hint="eastAsia"/>
          <w:b/>
          <w:sz w:val="20"/>
          <w:lang w:val="en-GB"/>
        </w:rPr>
        <w:t>UE-specific NR PRS should be supported</w:t>
      </w:r>
      <w:r>
        <w:rPr>
          <w:rFonts w:ascii="Arial" w:eastAsia="宋体" w:hAnsi="Arial" w:hint="eastAsia"/>
          <w:b/>
          <w:sz w:val="20"/>
          <w:lang w:val="en-GB" w:eastAsia="zh-CN"/>
        </w:rPr>
        <w:t>.</w:t>
      </w:r>
    </w:p>
    <w:p w:rsidR="006B0F9F" w:rsidRPr="0043623C" w:rsidRDefault="006B0F9F" w:rsidP="00CE3E3B">
      <w:pPr>
        <w:pStyle w:val="3GPPText"/>
        <w:rPr>
          <w:rFonts w:ascii="Arial" w:eastAsia="宋体" w:hAnsi="Arial"/>
          <w:b/>
          <w:sz w:val="20"/>
          <w:lang w:val="en-GB" w:eastAsia="zh-CN"/>
        </w:rPr>
      </w:pPr>
    </w:p>
    <w:p w:rsidR="00CE3E3B" w:rsidRPr="00B37E14" w:rsidRDefault="00B37E14" w:rsidP="005B7121">
      <w:pPr>
        <w:pStyle w:val="1"/>
        <w:rPr>
          <w:b/>
          <w:sz w:val="30"/>
          <w:szCs w:val="30"/>
        </w:rPr>
      </w:pPr>
      <w:r>
        <w:rPr>
          <w:rFonts w:hint="eastAsia"/>
          <w:b/>
          <w:sz w:val="30"/>
          <w:szCs w:val="30"/>
          <w:lang w:eastAsia="zh-CN"/>
        </w:rPr>
        <w:t>Physical-layer procedure to support DL PRS configuration</w:t>
      </w:r>
    </w:p>
    <w:p w:rsidR="006749AC" w:rsidRDefault="00C74F48" w:rsidP="005B7121">
      <w:pPr>
        <w:pStyle w:val="3GPPText"/>
        <w:rPr>
          <w:rFonts w:ascii="Arial" w:hAnsi="Arial" w:cs="Arial"/>
          <w:sz w:val="20"/>
          <w:lang w:eastAsia="zh-CN"/>
        </w:rPr>
      </w:pPr>
      <w:r>
        <w:rPr>
          <w:rFonts w:ascii="Arial" w:hAnsi="Arial" w:cs="Arial" w:hint="eastAsia"/>
          <w:sz w:val="20"/>
          <w:lang w:eastAsia="zh-CN"/>
        </w:rPr>
        <w:t xml:space="preserve">To </w:t>
      </w:r>
      <w:r>
        <w:rPr>
          <w:rFonts w:ascii="Arial" w:eastAsia="宋体" w:hAnsi="Arial" w:hint="eastAsia"/>
          <w:sz w:val="20"/>
          <w:lang w:val="en-GB" w:eastAsia="zh-CN"/>
        </w:rPr>
        <w:t xml:space="preserve">support the hierarchical </w:t>
      </w:r>
      <w:r w:rsidR="0007125F">
        <w:rPr>
          <w:rFonts w:ascii="Arial" w:eastAsia="宋体" w:hAnsi="Arial" w:hint="eastAsia"/>
          <w:sz w:val="20"/>
          <w:lang w:val="en-GB" w:eastAsia="zh-CN"/>
        </w:rPr>
        <w:t xml:space="preserve">DL </w:t>
      </w:r>
      <w:r>
        <w:rPr>
          <w:rFonts w:ascii="Arial" w:eastAsia="宋体" w:hAnsi="Arial" w:hint="eastAsia"/>
          <w:sz w:val="20"/>
          <w:lang w:val="en-GB" w:eastAsia="zh-CN"/>
        </w:rPr>
        <w:t>PRS transmission scheme</w:t>
      </w:r>
      <w:r>
        <w:rPr>
          <w:rFonts w:ascii="Arial" w:hAnsi="Arial" w:cs="Arial" w:hint="eastAsia"/>
          <w:sz w:val="20"/>
          <w:lang w:eastAsia="zh-CN"/>
        </w:rPr>
        <w:t xml:space="preserve"> mentioned above, </w:t>
      </w:r>
      <w:r w:rsidR="00787522">
        <w:rPr>
          <w:rFonts w:ascii="Arial" w:hAnsi="Arial" w:cs="Arial" w:hint="eastAsia"/>
          <w:sz w:val="20"/>
          <w:lang w:eastAsia="zh-CN"/>
        </w:rPr>
        <w:t xml:space="preserve">defining </w:t>
      </w:r>
      <w:r>
        <w:rPr>
          <w:rFonts w:ascii="Arial" w:hAnsi="Arial" w:cs="Arial" w:hint="eastAsia"/>
          <w:sz w:val="20"/>
          <w:lang w:eastAsia="zh-CN"/>
        </w:rPr>
        <w:t>the</w:t>
      </w:r>
      <w:r w:rsidR="00787522">
        <w:rPr>
          <w:rFonts w:ascii="Arial" w:hAnsi="Arial" w:cs="Arial" w:hint="eastAsia"/>
          <w:sz w:val="20"/>
          <w:lang w:eastAsia="zh-CN"/>
        </w:rPr>
        <w:t xml:space="preserve"> </w:t>
      </w:r>
      <w:r w:rsidR="00787522">
        <w:rPr>
          <w:rFonts w:ascii="Arial" w:hAnsi="Arial" w:cs="Arial"/>
          <w:sz w:val="20"/>
          <w:lang w:eastAsia="zh-CN"/>
        </w:rPr>
        <w:t>physical</w:t>
      </w:r>
      <w:r>
        <w:rPr>
          <w:rFonts w:ascii="Arial" w:hAnsi="Arial" w:cs="Arial" w:hint="eastAsia"/>
          <w:sz w:val="20"/>
          <w:lang w:eastAsia="zh-CN"/>
        </w:rPr>
        <w:t xml:space="preserve">-layer procedures </w:t>
      </w:r>
      <w:r w:rsidR="00787522">
        <w:rPr>
          <w:rFonts w:ascii="Arial" w:hAnsi="Arial" w:cs="Arial" w:hint="eastAsia"/>
          <w:sz w:val="20"/>
          <w:lang w:eastAsia="zh-CN"/>
        </w:rPr>
        <w:t xml:space="preserve">is useful to </w:t>
      </w:r>
      <w:r w:rsidR="00787522">
        <w:rPr>
          <w:rFonts w:ascii="Arial" w:hAnsi="Arial" w:cs="Arial"/>
          <w:sz w:val="20"/>
          <w:lang w:eastAsia="zh-CN"/>
        </w:rPr>
        <w:t>minimize</w:t>
      </w:r>
      <w:r w:rsidR="00787522">
        <w:rPr>
          <w:rFonts w:ascii="Arial" w:hAnsi="Arial" w:cs="Arial" w:hint="eastAsia"/>
          <w:sz w:val="20"/>
          <w:lang w:eastAsia="zh-CN"/>
        </w:rPr>
        <w:t xml:space="preserve"> the signaling latency</w:t>
      </w:r>
      <w:r w:rsidR="00904232">
        <w:rPr>
          <w:rFonts w:ascii="Arial" w:hAnsi="Arial" w:cs="Arial" w:hint="eastAsia"/>
          <w:sz w:val="20"/>
          <w:lang w:eastAsia="zh-CN"/>
        </w:rPr>
        <w:t xml:space="preserve"> and overhead</w:t>
      </w:r>
      <w:r w:rsidR="00522906">
        <w:rPr>
          <w:rFonts w:ascii="Arial" w:hAnsi="Arial" w:cs="Arial" w:hint="eastAsia"/>
          <w:sz w:val="20"/>
          <w:lang w:eastAsia="zh-CN"/>
        </w:rPr>
        <w:t>.</w:t>
      </w:r>
    </w:p>
    <w:p w:rsidR="00E36EB0" w:rsidRDefault="006C4D88" w:rsidP="00CD5583">
      <w:pPr>
        <w:pStyle w:val="3GPPText"/>
        <w:rPr>
          <w:rFonts w:ascii="Arial" w:hAnsi="Arial" w:cs="Arial"/>
          <w:sz w:val="20"/>
          <w:lang w:eastAsia="zh-CN"/>
        </w:rPr>
      </w:pPr>
      <w:r>
        <w:rPr>
          <w:rFonts w:ascii="Arial" w:hAnsi="Arial" w:cs="Arial" w:hint="eastAsia"/>
          <w:sz w:val="20"/>
          <w:lang w:eastAsia="zh-CN"/>
        </w:rPr>
        <w:t xml:space="preserve">In LTE, </w:t>
      </w:r>
      <w:r w:rsidR="008B2A55">
        <w:rPr>
          <w:rFonts w:ascii="Arial" w:hAnsi="Arial" w:cs="Arial" w:hint="eastAsia"/>
          <w:sz w:val="20"/>
          <w:lang w:eastAsia="zh-CN"/>
        </w:rPr>
        <w:t>the information exchange</w:t>
      </w:r>
      <w:r w:rsidR="001A63A2">
        <w:rPr>
          <w:rFonts w:ascii="Arial" w:hAnsi="Arial" w:cs="Arial"/>
          <w:sz w:val="20"/>
          <w:lang w:eastAsia="zh-CN"/>
        </w:rPr>
        <w:t>d</w:t>
      </w:r>
      <w:r w:rsidR="008B2A55">
        <w:rPr>
          <w:rFonts w:ascii="Arial" w:hAnsi="Arial" w:cs="Arial" w:hint="eastAsia"/>
          <w:sz w:val="20"/>
          <w:lang w:eastAsia="zh-CN"/>
        </w:rPr>
        <w:t xml:space="preserve"> between </w:t>
      </w:r>
      <w:r w:rsidR="00056097">
        <w:rPr>
          <w:rFonts w:ascii="Arial" w:hAnsi="Arial" w:cs="Arial" w:hint="eastAsia"/>
          <w:sz w:val="20"/>
          <w:lang w:eastAsia="zh-CN"/>
        </w:rPr>
        <w:t xml:space="preserve">the </w:t>
      </w:r>
      <w:r w:rsidR="008B2A55">
        <w:rPr>
          <w:rFonts w:ascii="Arial" w:hAnsi="Arial" w:cs="Arial" w:hint="eastAsia"/>
          <w:sz w:val="20"/>
          <w:lang w:eastAsia="zh-CN"/>
        </w:rPr>
        <w:t>UE/gNB and the location server</w:t>
      </w:r>
      <w:r w:rsidR="00B55606">
        <w:rPr>
          <w:rFonts w:ascii="Arial" w:hAnsi="Arial" w:cs="Arial" w:hint="eastAsia"/>
          <w:sz w:val="20"/>
          <w:lang w:eastAsia="zh-CN"/>
        </w:rPr>
        <w:t xml:space="preserve"> (LMF)</w:t>
      </w:r>
      <w:r w:rsidR="008B2A55">
        <w:rPr>
          <w:rFonts w:ascii="Arial" w:hAnsi="Arial" w:cs="Arial" w:hint="eastAsia"/>
          <w:sz w:val="20"/>
          <w:lang w:eastAsia="zh-CN"/>
        </w:rPr>
        <w:t xml:space="preserve">, such as </w:t>
      </w:r>
      <w:r>
        <w:rPr>
          <w:rFonts w:ascii="Arial" w:hAnsi="Arial" w:cs="Arial" w:hint="eastAsia"/>
          <w:sz w:val="20"/>
          <w:lang w:eastAsia="zh-CN"/>
        </w:rPr>
        <w:t>the capacity request</w:t>
      </w:r>
      <w:r w:rsidR="00AA179E">
        <w:rPr>
          <w:rFonts w:ascii="Arial" w:hAnsi="Arial" w:cs="Arial" w:hint="eastAsia"/>
          <w:sz w:val="20"/>
          <w:lang w:eastAsia="zh-CN"/>
        </w:rPr>
        <w:t>/response</w:t>
      </w:r>
      <w:r>
        <w:rPr>
          <w:rFonts w:ascii="Arial" w:hAnsi="Arial" w:cs="Arial" w:hint="eastAsia"/>
          <w:sz w:val="20"/>
          <w:lang w:eastAsia="zh-CN"/>
        </w:rPr>
        <w:t xml:space="preserve">, assistance data </w:t>
      </w:r>
      <w:r w:rsidR="008B2A55">
        <w:rPr>
          <w:rFonts w:ascii="Arial" w:hAnsi="Arial" w:cs="Arial" w:hint="eastAsia"/>
          <w:sz w:val="20"/>
          <w:lang w:eastAsia="zh-CN"/>
        </w:rPr>
        <w:t xml:space="preserve">transmission and measurements reporting, are carried through LPP and LPPa </w:t>
      </w:r>
      <w:r w:rsidR="008B2A55">
        <w:rPr>
          <w:rFonts w:ascii="Arial" w:hAnsi="Arial" w:cs="Arial"/>
          <w:sz w:val="20"/>
          <w:lang w:eastAsia="zh-CN"/>
        </w:rPr>
        <w:t>protocols</w:t>
      </w:r>
      <w:r w:rsidR="008B2A55">
        <w:rPr>
          <w:rFonts w:ascii="Arial" w:hAnsi="Arial" w:cs="Arial" w:hint="eastAsia"/>
          <w:sz w:val="20"/>
          <w:lang w:eastAsia="zh-CN"/>
        </w:rPr>
        <w:t xml:space="preserve">. </w:t>
      </w:r>
      <w:r w:rsidR="008417AD">
        <w:rPr>
          <w:rFonts w:ascii="Arial" w:hAnsi="Arial" w:cs="Arial" w:hint="eastAsia"/>
          <w:sz w:val="20"/>
          <w:lang w:eastAsia="zh-CN"/>
        </w:rPr>
        <w:t xml:space="preserve">Within this framework, </w:t>
      </w:r>
      <w:r w:rsidR="00E36EB0">
        <w:rPr>
          <w:rFonts w:ascii="Arial" w:hAnsi="Arial" w:cs="Arial" w:hint="eastAsia"/>
          <w:sz w:val="20"/>
          <w:lang w:eastAsia="zh-CN"/>
        </w:rPr>
        <w:t xml:space="preserve">as shown in Figure 1, in order to meet high positioning accuracy, </w:t>
      </w:r>
      <w:r w:rsidR="00904232">
        <w:rPr>
          <w:rFonts w:ascii="Arial" w:hAnsi="Arial" w:cs="Arial" w:hint="eastAsia"/>
          <w:sz w:val="20"/>
          <w:lang w:eastAsia="zh-CN"/>
        </w:rPr>
        <w:t xml:space="preserve">the gNB needs to perform beam sweeping for </w:t>
      </w:r>
      <w:r w:rsidR="00574805">
        <w:rPr>
          <w:rFonts w:ascii="Arial" w:hAnsi="Arial" w:cs="Arial" w:hint="eastAsia"/>
          <w:sz w:val="20"/>
          <w:lang w:eastAsia="zh-CN"/>
        </w:rPr>
        <w:t xml:space="preserve">DL </w:t>
      </w:r>
      <w:r w:rsidR="00904232">
        <w:rPr>
          <w:rFonts w:ascii="Arial" w:hAnsi="Arial" w:cs="Arial" w:hint="eastAsia"/>
          <w:sz w:val="20"/>
          <w:lang w:eastAsia="zh-CN"/>
        </w:rPr>
        <w:t xml:space="preserve">PRS transmission with narrow beams, which significantly </w:t>
      </w:r>
      <w:r w:rsidR="00904232">
        <w:rPr>
          <w:rFonts w:ascii="Arial" w:hAnsi="Arial" w:cs="Arial"/>
          <w:sz w:val="20"/>
          <w:lang w:eastAsia="zh-CN"/>
        </w:rPr>
        <w:t>increases</w:t>
      </w:r>
      <w:r w:rsidR="00904232">
        <w:rPr>
          <w:rFonts w:ascii="Arial" w:hAnsi="Arial" w:cs="Arial" w:hint="eastAsia"/>
          <w:sz w:val="20"/>
          <w:lang w:eastAsia="zh-CN"/>
        </w:rPr>
        <w:t xml:space="preserve"> the PRS overhead.</w:t>
      </w:r>
    </w:p>
    <w:p w:rsidR="00F36A49" w:rsidRDefault="00F36A49" w:rsidP="00F36A49">
      <w:pPr>
        <w:pStyle w:val="3GPPText"/>
        <w:jc w:val="center"/>
        <w:rPr>
          <w:rFonts w:ascii="Arial" w:hAnsi="Arial" w:cs="Arial"/>
          <w:sz w:val="20"/>
          <w:lang w:eastAsia="zh-CN"/>
        </w:rPr>
      </w:pPr>
      <w:r w:rsidRPr="00F36A49">
        <w:rPr>
          <w:rFonts w:ascii="Arial" w:hAnsi="Arial" w:cs="Arial"/>
          <w:noProof/>
          <w:sz w:val="20"/>
          <w:lang w:eastAsia="zh-CN"/>
        </w:rPr>
        <w:drawing>
          <wp:inline distT="0" distB="0" distL="0" distR="0">
            <wp:extent cx="4672692" cy="1802415"/>
            <wp:effectExtent l="1905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b="11457"/>
                    <a:stretch>
                      <a:fillRect/>
                    </a:stretch>
                  </pic:blipFill>
                  <pic:spPr bwMode="auto">
                    <a:xfrm>
                      <a:off x="0" y="0"/>
                      <a:ext cx="4672692" cy="1802415"/>
                    </a:xfrm>
                    <a:prstGeom prst="rect">
                      <a:avLst/>
                    </a:prstGeom>
                    <a:noFill/>
                    <a:ln w="9525">
                      <a:noFill/>
                      <a:miter lim="800000"/>
                      <a:headEnd/>
                      <a:tailEnd/>
                    </a:ln>
                  </pic:spPr>
                </pic:pic>
              </a:graphicData>
            </a:graphic>
          </wp:inline>
        </w:drawing>
      </w:r>
    </w:p>
    <w:p w:rsidR="00F36A49" w:rsidRDefault="00F36A49" w:rsidP="00F36A49">
      <w:pPr>
        <w:pStyle w:val="3GPPText"/>
        <w:jc w:val="center"/>
        <w:rPr>
          <w:rFonts w:ascii="Arial" w:hAnsi="Arial" w:cs="Arial"/>
          <w:sz w:val="18"/>
          <w:szCs w:val="18"/>
          <w:lang w:eastAsia="zh-CN"/>
        </w:rPr>
      </w:pPr>
      <w:r w:rsidRPr="00F36A49">
        <w:rPr>
          <w:rFonts w:ascii="Arial" w:hAnsi="Arial" w:cs="Arial" w:hint="eastAsia"/>
          <w:sz w:val="18"/>
          <w:szCs w:val="18"/>
          <w:lang w:eastAsia="zh-CN"/>
        </w:rPr>
        <w:t xml:space="preserve">Figure 1: </w:t>
      </w:r>
      <w:r>
        <w:rPr>
          <w:rFonts w:ascii="Arial" w:hAnsi="Arial" w:cs="Arial" w:hint="eastAsia"/>
          <w:sz w:val="18"/>
          <w:szCs w:val="18"/>
          <w:lang w:eastAsia="zh-CN"/>
        </w:rPr>
        <w:t>Illustration of c</w:t>
      </w:r>
      <w:r w:rsidRPr="00F36A49">
        <w:rPr>
          <w:rFonts w:ascii="Arial" w:hAnsi="Arial" w:cs="Arial" w:hint="eastAsia"/>
          <w:sz w:val="18"/>
          <w:szCs w:val="18"/>
          <w:lang w:eastAsia="zh-CN"/>
        </w:rPr>
        <w:t>onventional LPP and NRPPa procedure</w:t>
      </w:r>
    </w:p>
    <w:p w:rsidR="00F36A49" w:rsidRDefault="000C50EE" w:rsidP="00F36A49">
      <w:pPr>
        <w:pStyle w:val="3GPPText"/>
        <w:jc w:val="center"/>
        <w:rPr>
          <w:rFonts w:ascii="Arial" w:hAnsi="Arial" w:cs="Arial"/>
          <w:sz w:val="18"/>
          <w:szCs w:val="18"/>
          <w:lang w:eastAsia="zh-CN"/>
        </w:rPr>
      </w:pPr>
      <w:r>
        <w:rPr>
          <w:rFonts w:ascii="Arial" w:hAnsi="Arial" w:cs="Arial"/>
          <w:noProof/>
          <w:sz w:val="18"/>
          <w:szCs w:val="18"/>
          <w:lang w:eastAsia="zh-CN"/>
        </w:rPr>
        <w:drawing>
          <wp:inline distT="0" distB="0" distL="0" distR="0">
            <wp:extent cx="5048250" cy="1884456"/>
            <wp:effectExtent l="1905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srcRect/>
                    <a:stretch>
                      <a:fillRect/>
                    </a:stretch>
                  </pic:blipFill>
                  <pic:spPr bwMode="auto">
                    <a:xfrm>
                      <a:off x="0" y="0"/>
                      <a:ext cx="5051559" cy="1885691"/>
                    </a:xfrm>
                    <a:prstGeom prst="rect">
                      <a:avLst/>
                    </a:prstGeom>
                    <a:noFill/>
                    <a:ln w="9525">
                      <a:noFill/>
                      <a:miter lim="800000"/>
                      <a:headEnd/>
                      <a:tailEnd/>
                    </a:ln>
                  </pic:spPr>
                </pic:pic>
              </a:graphicData>
            </a:graphic>
          </wp:inline>
        </w:drawing>
      </w:r>
    </w:p>
    <w:p w:rsidR="00F36A49" w:rsidRPr="00F36A49" w:rsidRDefault="00F36A49" w:rsidP="00F36A49">
      <w:pPr>
        <w:pStyle w:val="3GPPText"/>
        <w:jc w:val="center"/>
        <w:rPr>
          <w:rFonts w:ascii="Arial" w:hAnsi="Arial" w:cs="Arial"/>
          <w:sz w:val="18"/>
          <w:szCs w:val="18"/>
          <w:lang w:eastAsia="zh-CN"/>
        </w:rPr>
      </w:pPr>
      <w:r>
        <w:rPr>
          <w:rFonts w:ascii="Arial" w:hAnsi="Arial" w:cs="Arial" w:hint="eastAsia"/>
          <w:sz w:val="18"/>
          <w:szCs w:val="18"/>
          <w:lang w:eastAsia="zh-CN"/>
        </w:rPr>
        <w:t>Figure 2</w:t>
      </w:r>
      <w:r w:rsidRPr="00F36A49">
        <w:rPr>
          <w:rFonts w:ascii="Arial" w:hAnsi="Arial" w:cs="Arial" w:hint="eastAsia"/>
          <w:sz w:val="18"/>
          <w:szCs w:val="18"/>
          <w:lang w:eastAsia="zh-CN"/>
        </w:rPr>
        <w:t xml:space="preserve">: </w:t>
      </w:r>
      <w:r>
        <w:rPr>
          <w:rFonts w:ascii="Arial" w:hAnsi="Arial" w:cs="Arial" w:hint="eastAsia"/>
          <w:sz w:val="18"/>
          <w:szCs w:val="18"/>
          <w:lang w:eastAsia="zh-CN"/>
        </w:rPr>
        <w:t>Illustration with physical-layer</w:t>
      </w:r>
      <w:r w:rsidRPr="00F36A49">
        <w:rPr>
          <w:rFonts w:ascii="Arial" w:hAnsi="Arial" w:cs="Arial" w:hint="eastAsia"/>
          <w:sz w:val="18"/>
          <w:szCs w:val="18"/>
          <w:lang w:eastAsia="zh-CN"/>
        </w:rPr>
        <w:t xml:space="preserve"> procedure</w:t>
      </w:r>
      <w:r>
        <w:rPr>
          <w:rFonts w:ascii="Arial" w:hAnsi="Arial" w:cs="Arial" w:hint="eastAsia"/>
          <w:sz w:val="18"/>
          <w:szCs w:val="18"/>
          <w:lang w:eastAsia="zh-CN"/>
        </w:rPr>
        <w:t xml:space="preserve"> to support UE/gNB measurements</w:t>
      </w:r>
    </w:p>
    <w:p w:rsidR="00CD5583" w:rsidRDefault="00CD5583" w:rsidP="00CD5583">
      <w:pPr>
        <w:pStyle w:val="3GPPText"/>
        <w:rPr>
          <w:rFonts w:ascii="Arial" w:hAnsi="Arial" w:cs="Arial"/>
          <w:sz w:val="20"/>
          <w:lang w:eastAsia="zh-CN"/>
        </w:rPr>
      </w:pPr>
      <w:r>
        <w:rPr>
          <w:rFonts w:ascii="Arial" w:hAnsi="Arial" w:cs="Arial" w:hint="eastAsia"/>
          <w:sz w:val="20"/>
          <w:lang w:eastAsia="zh-CN"/>
        </w:rPr>
        <w:t xml:space="preserve">On the contrary, </w:t>
      </w:r>
      <w:r w:rsidR="00960A25">
        <w:rPr>
          <w:rFonts w:ascii="Arial" w:hAnsi="Arial" w:cs="Arial" w:hint="eastAsia"/>
          <w:sz w:val="20"/>
          <w:lang w:eastAsia="zh-CN"/>
        </w:rPr>
        <w:t xml:space="preserve">the framework </w:t>
      </w:r>
      <w:r w:rsidR="00960A25">
        <w:rPr>
          <w:rFonts w:ascii="Arial" w:hAnsi="Arial" w:cs="Arial"/>
          <w:sz w:val="20"/>
          <w:lang w:eastAsia="zh-CN"/>
        </w:rPr>
        <w:t>with</w:t>
      </w:r>
      <w:r w:rsidR="00960A25">
        <w:rPr>
          <w:rFonts w:ascii="Arial" w:hAnsi="Arial" w:cs="Arial" w:hint="eastAsia"/>
          <w:sz w:val="20"/>
          <w:lang w:eastAsia="zh-CN"/>
        </w:rPr>
        <w:t xml:space="preserve"> physical-layer procedure is illustrated in Figure 2. </w:t>
      </w:r>
      <w:r w:rsidR="006B0F9F">
        <w:rPr>
          <w:rFonts w:ascii="Arial" w:hAnsi="Arial" w:cs="Arial" w:hint="eastAsia"/>
          <w:sz w:val="20"/>
          <w:lang w:eastAsia="zh-CN"/>
        </w:rPr>
        <w:t xml:space="preserve">According to the positioning requirement, the UE can request the gNB to configure the on-demand UE-specific </w:t>
      </w:r>
      <w:r w:rsidR="00574805">
        <w:rPr>
          <w:rFonts w:ascii="Arial" w:hAnsi="Arial" w:cs="Arial" w:hint="eastAsia"/>
          <w:sz w:val="20"/>
          <w:lang w:eastAsia="zh-CN"/>
        </w:rPr>
        <w:t xml:space="preserve">DL </w:t>
      </w:r>
      <w:r w:rsidR="006B0F9F">
        <w:rPr>
          <w:rFonts w:ascii="Arial" w:hAnsi="Arial" w:cs="Arial" w:hint="eastAsia"/>
          <w:sz w:val="20"/>
          <w:lang w:eastAsia="zh-CN"/>
        </w:rPr>
        <w:t xml:space="preserve">PRS resources if necessary. </w:t>
      </w:r>
      <w:r w:rsidR="00CB6A07">
        <w:rPr>
          <w:rFonts w:ascii="Arial" w:hAnsi="Arial" w:cs="Arial" w:hint="eastAsia"/>
          <w:sz w:val="20"/>
          <w:lang w:eastAsia="zh-CN"/>
        </w:rPr>
        <w:t xml:space="preserve">One </w:t>
      </w:r>
      <w:r w:rsidR="00CB6A07">
        <w:rPr>
          <w:rFonts w:ascii="Arial" w:hAnsi="Arial" w:cs="Arial"/>
          <w:sz w:val="20"/>
          <w:lang w:eastAsia="zh-CN"/>
        </w:rPr>
        <w:t>possible</w:t>
      </w:r>
      <w:r w:rsidR="00CB6A07">
        <w:rPr>
          <w:rFonts w:ascii="Arial" w:hAnsi="Arial" w:cs="Arial" w:hint="eastAsia"/>
          <w:sz w:val="20"/>
          <w:lang w:eastAsia="zh-CN"/>
        </w:rPr>
        <w:t xml:space="preserve"> solution is that,</w:t>
      </w:r>
      <w:r w:rsidR="006B0F9F">
        <w:rPr>
          <w:rFonts w:ascii="Arial" w:hAnsi="Arial" w:cs="Arial" w:hint="eastAsia"/>
          <w:sz w:val="20"/>
          <w:lang w:eastAsia="zh-CN"/>
        </w:rPr>
        <w:t xml:space="preserve"> the UE can report the resource indices along with </w:t>
      </w:r>
      <w:r w:rsidR="006B0F9F">
        <w:rPr>
          <w:rFonts w:ascii="Arial" w:hAnsi="Arial" w:cs="Arial"/>
          <w:sz w:val="20"/>
          <w:lang w:eastAsia="zh-CN"/>
        </w:rPr>
        <w:t>the measurements through the physical</w:t>
      </w:r>
      <w:r w:rsidR="006B0F9F">
        <w:rPr>
          <w:rFonts w:ascii="Arial" w:hAnsi="Arial" w:cs="Arial" w:hint="eastAsia"/>
          <w:sz w:val="20"/>
          <w:lang w:eastAsia="zh-CN"/>
        </w:rPr>
        <w:t xml:space="preserve">-layer procedures, based on which the gNB decides to trigger </w:t>
      </w:r>
      <w:r>
        <w:rPr>
          <w:rFonts w:ascii="Arial" w:hAnsi="Arial" w:cs="Arial" w:hint="eastAsia"/>
          <w:sz w:val="20"/>
          <w:lang w:eastAsia="zh-CN"/>
        </w:rPr>
        <w:t xml:space="preserve">the configuration of the </w:t>
      </w:r>
      <w:r w:rsidR="006B0F9F">
        <w:rPr>
          <w:rFonts w:ascii="Arial" w:hAnsi="Arial" w:cs="Arial" w:hint="eastAsia"/>
          <w:sz w:val="20"/>
          <w:lang w:eastAsia="zh-CN"/>
        </w:rPr>
        <w:t xml:space="preserve">UE-specific </w:t>
      </w:r>
      <w:r w:rsidR="00DF3D23">
        <w:rPr>
          <w:rFonts w:ascii="Arial" w:hAnsi="Arial" w:cs="Arial" w:hint="eastAsia"/>
          <w:sz w:val="20"/>
          <w:lang w:eastAsia="zh-CN"/>
        </w:rPr>
        <w:t xml:space="preserve">DL </w:t>
      </w:r>
      <w:r>
        <w:rPr>
          <w:rFonts w:ascii="Arial" w:hAnsi="Arial" w:cs="Arial" w:hint="eastAsia"/>
          <w:sz w:val="20"/>
          <w:lang w:eastAsia="zh-CN"/>
        </w:rPr>
        <w:t>PRS resources</w:t>
      </w:r>
      <w:r w:rsidR="00DA6E39">
        <w:rPr>
          <w:rFonts w:ascii="Arial" w:hAnsi="Arial" w:cs="Arial" w:hint="eastAsia"/>
          <w:sz w:val="20"/>
          <w:lang w:eastAsia="zh-CN"/>
        </w:rPr>
        <w:t xml:space="preserve">. For the transmission of the UE-specific </w:t>
      </w:r>
      <w:r w:rsidR="00DF3D23">
        <w:rPr>
          <w:rFonts w:ascii="Arial" w:hAnsi="Arial" w:cs="Arial" w:hint="eastAsia"/>
          <w:sz w:val="20"/>
          <w:lang w:eastAsia="zh-CN"/>
        </w:rPr>
        <w:t xml:space="preserve">DL </w:t>
      </w:r>
      <w:r w:rsidR="00DA6E39">
        <w:rPr>
          <w:rFonts w:ascii="Arial" w:hAnsi="Arial" w:cs="Arial" w:hint="eastAsia"/>
          <w:sz w:val="20"/>
          <w:lang w:eastAsia="zh-CN"/>
        </w:rPr>
        <w:t>PRS, the gNB can use</w:t>
      </w:r>
      <w:r>
        <w:rPr>
          <w:rFonts w:ascii="Arial" w:hAnsi="Arial" w:cs="Arial" w:hint="eastAsia"/>
          <w:sz w:val="20"/>
          <w:lang w:eastAsia="zh-CN"/>
        </w:rPr>
        <w:t xml:space="preserve"> selected beams </w:t>
      </w:r>
      <w:r w:rsidR="00960A25">
        <w:rPr>
          <w:rFonts w:ascii="Arial" w:hAnsi="Arial" w:cs="Arial" w:hint="eastAsia"/>
          <w:sz w:val="20"/>
          <w:lang w:eastAsia="zh-CN"/>
        </w:rPr>
        <w:t>toward the UE</w:t>
      </w:r>
      <w:r>
        <w:rPr>
          <w:rFonts w:ascii="Arial" w:hAnsi="Arial" w:cs="Arial" w:hint="eastAsia"/>
          <w:sz w:val="20"/>
          <w:lang w:eastAsia="zh-CN"/>
        </w:rPr>
        <w:t xml:space="preserve"> </w:t>
      </w:r>
      <w:r w:rsidR="00960A25">
        <w:rPr>
          <w:rFonts w:ascii="Arial" w:hAnsi="Arial" w:cs="Arial" w:hint="eastAsia"/>
          <w:sz w:val="20"/>
          <w:lang w:eastAsia="zh-CN"/>
        </w:rPr>
        <w:t>to provide high positioning accuracy</w:t>
      </w:r>
      <w:r>
        <w:rPr>
          <w:rFonts w:ascii="Arial" w:hAnsi="Arial" w:cs="Arial" w:hint="eastAsia"/>
          <w:sz w:val="20"/>
          <w:lang w:eastAsia="zh-CN"/>
        </w:rPr>
        <w:t>.</w:t>
      </w:r>
    </w:p>
    <w:p w:rsidR="00E36EB0" w:rsidRDefault="00ED1908" w:rsidP="005B7121">
      <w:pPr>
        <w:pStyle w:val="3GPPText"/>
        <w:rPr>
          <w:rFonts w:ascii="Arial" w:hAnsi="Arial" w:cs="Arial"/>
          <w:b/>
          <w:sz w:val="20"/>
          <w:lang w:eastAsia="zh-CN"/>
        </w:rPr>
      </w:pPr>
      <w:r w:rsidRPr="000D4F8C">
        <w:rPr>
          <w:rFonts w:ascii="Arial" w:hAnsi="Arial" w:cs="Arial" w:hint="eastAsia"/>
          <w:b/>
          <w:sz w:val="20"/>
        </w:rPr>
        <w:t xml:space="preserve">Proposal </w:t>
      </w:r>
      <w:r w:rsidR="006524CD">
        <w:rPr>
          <w:rFonts w:ascii="Arial" w:hAnsi="Arial" w:cs="Arial" w:hint="eastAsia"/>
          <w:b/>
          <w:sz w:val="20"/>
          <w:lang w:eastAsia="zh-CN"/>
        </w:rPr>
        <w:t>2</w:t>
      </w:r>
      <w:r w:rsidRPr="000D4F8C">
        <w:rPr>
          <w:rFonts w:ascii="Arial" w:hAnsi="Arial" w:cs="Arial" w:hint="eastAsia"/>
          <w:b/>
          <w:sz w:val="20"/>
        </w:rPr>
        <w:t xml:space="preserve">: </w:t>
      </w:r>
      <w:r w:rsidR="006B0F9F">
        <w:rPr>
          <w:rFonts w:ascii="Arial" w:hAnsi="Arial" w:cs="Arial" w:hint="eastAsia"/>
          <w:b/>
          <w:sz w:val="20"/>
          <w:lang w:eastAsia="zh-CN"/>
        </w:rPr>
        <w:t xml:space="preserve">NR positioning should support </w:t>
      </w:r>
      <w:r w:rsidR="003003EB">
        <w:rPr>
          <w:rFonts w:ascii="Arial" w:hAnsi="Arial" w:cs="Arial" w:hint="eastAsia"/>
          <w:b/>
          <w:sz w:val="20"/>
          <w:lang w:eastAsia="zh-CN"/>
        </w:rPr>
        <w:t xml:space="preserve">the </w:t>
      </w:r>
      <w:r w:rsidR="006B0F9F">
        <w:rPr>
          <w:rFonts w:ascii="Arial" w:hAnsi="Arial" w:cs="Arial" w:hint="eastAsia"/>
          <w:b/>
          <w:sz w:val="20"/>
          <w:lang w:eastAsia="zh-CN"/>
        </w:rPr>
        <w:t xml:space="preserve">physical-layer procedures to trigger the UE-specific DL PRS </w:t>
      </w:r>
      <w:r w:rsidR="006B0F9F">
        <w:rPr>
          <w:rFonts w:ascii="Arial" w:hAnsi="Arial" w:cs="Arial"/>
          <w:b/>
          <w:sz w:val="20"/>
          <w:lang w:eastAsia="zh-CN"/>
        </w:rPr>
        <w:t>configurations</w:t>
      </w:r>
      <w:r w:rsidRPr="000D4F8C">
        <w:rPr>
          <w:rFonts w:ascii="Arial" w:hAnsi="Arial" w:cs="Arial" w:hint="eastAsia"/>
          <w:b/>
          <w:sz w:val="20"/>
        </w:rPr>
        <w:t>.</w:t>
      </w:r>
    </w:p>
    <w:p w:rsidR="006B0F9F" w:rsidRPr="000D4F8C" w:rsidRDefault="006B0F9F" w:rsidP="005B7121">
      <w:pPr>
        <w:pStyle w:val="3GPPText"/>
        <w:rPr>
          <w:rFonts w:ascii="Arial" w:hAnsi="Arial" w:cs="Arial"/>
          <w:b/>
          <w:sz w:val="20"/>
          <w:lang w:eastAsia="zh-CN"/>
        </w:rPr>
      </w:pPr>
    </w:p>
    <w:p w:rsidR="004872F3" w:rsidRPr="00DD26AE" w:rsidRDefault="00DD26AE" w:rsidP="009C2CDB">
      <w:pPr>
        <w:pStyle w:val="1"/>
        <w:rPr>
          <w:b/>
          <w:sz w:val="30"/>
          <w:szCs w:val="30"/>
        </w:rPr>
      </w:pPr>
      <w:r w:rsidRPr="00DD26AE">
        <w:rPr>
          <w:rFonts w:hint="eastAsia"/>
          <w:b/>
          <w:sz w:val="30"/>
          <w:szCs w:val="30"/>
          <w:lang w:eastAsia="zh-CN"/>
        </w:rPr>
        <w:lastRenderedPageBreak/>
        <w:t>Conclusions</w:t>
      </w:r>
    </w:p>
    <w:p w:rsidR="00DD26AE" w:rsidRDefault="00DD26AE" w:rsidP="005B17CE">
      <w:pPr>
        <w:jc w:val="both"/>
        <w:rPr>
          <w:rFonts w:ascii="Arial" w:eastAsia="宋体" w:hAnsi="Arial"/>
          <w:lang w:eastAsia="zh-CN"/>
        </w:rPr>
      </w:pPr>
      <w:r w:rsidRPr="00E34E0E">
        <w:rPr>
          <w:rFonts w:ascii="Arial" w:eastAsia="宋体" w:hAnsi="Arial"/>
        </w:rPr>
        <w:t xml:space="preserve">In this contribution, we </w:t>
      </w:r>
      <w:r w:rsidR="003F5B6D">
        <w:rPr>
          <w:rFonts w:ascii="Arial" w:eastAsia="宋体" w:hAnsi="Arial" w:hint="eastAsia"/>
          <w:lang w:eastAsia="zh-CN"/>
        </w:rPr>
        <w:t xml:space="preserve">make </w:t>
      </w:r>
      <w:r w:rsidR="00FF0C33">
        <w:rPr>
          <w:rFonts w:ascii="Arial" w:eastAsia="宋体" w:hAnsi="Arial" w:hint="eastAsia"/>
          <w:lang w:eastAsia="zh-CN"/>
        </w:rPr>
        <w:t xml:space="preserve">the </w:t>
      </w:r>
      <w:r w:rsidR="003F5B6D">
        <w:rPr>
          <w:rFonts w:ascii="Arial" w:eastAsia="宋体" w:hAnsi="Arial"/>
          <w:lang w:eastAsia="zh-CN"/>
        </w:rPr>
        <w:t>following</w:t>
      </w:r>
      <w:r w:rsidR="00FF0C33">
        <w:rPr>
          <w:rFonts w:ascii="Arial" w:eastAsia="宋体" w:hAnsi="Arial" w:hint="eastAsia"/>
          <w:lang w:eastAsia="zh-CN"/>
        </w:rPr>
        <w:t xml:space="preserve"> proposal</w:t>
      </w:r>
      <w:r w:rsidR="003F5B6D">
        <w:rPr>
          <w:rFonts w:ascii="Arial" w:eastAsia="宋体" w:hAnsi="Arial" w:hint="eastAsia"/>
          <w:lang w:eastAsia="zh-CN"/>
        </w:rPr>
        <w:t xml:space="preserve"> </w:t>
      </w:r>
      <w:r w:rsidR="000B2B88">
        <w:rPr>
          <w:rFonts w:ascii="Arial" w:eastAsia="宋体" w:hAnsi="Arial" w:hint="eastAsia"/>
          <w:lang w:eastAsia="zh-CN"/>
        </w:rPr>
        <w:t>on the physical-layer procedure to support UE/gNB measurements</w:t>
      </w:r>
      <w:r w:rsidR="003F5B6D">
        <w:rPr>
          <w:rFonts w:ascii="Arial" w:eastAsia="宋体" w:hAnsi="Arial" w:hint="eastAsia"/>
          <w:lang w:eastAsia="zh-CN"/>
        </w:rPr>
        <w:t>:</w:t>
      </w:r>
    </w:p>
    <w:p w:rsidR="000D2594" w:rsidRDefault="000D2594" w:rsidP="000D4F8C">
      <w:pPr>
        <w:pStyle w:val="3GPPText"/>
        <w:rPr>
          <w:rFonts w:ascii="Arial" w:eastAsia="宋体" w:hAnsi="Arial"/>
          <w:b/>
          <w:sz w:val="20"/>
          <w:lang w:val="en-GB" w:eastAsia="zh-CN"/>
        </w:rPr>
      </w:pPr>
      <w:r>
        <w:rPr>
          <w:rFonts w:ascii="Arial" w:eastAsia="宋体" w:hAnsi="Arial" w:hint="eastAsia"/>
          <w:b/>
          <w:sz w:val="20"/>
          <w:lang w:val="en-GB" w:eastAsia="zh-CN"/>
        </w:rPr>
        <w:t xml:space="preserve">Proposal </w:t>
      </w:r>
      <w:r w:rsidR="00056097">
        <w:rPr>
          <w:rFonts w:ascii="Arial" w:eastAsia="宋体" w:hAnsi="Arial" w:hint="eastAsia"/>
          <w:b/>
          <w:sz w:val="20"/>
          <w:lang w:val="en-GB" w:eastAsia="zh-CN"/>
        </w:rPr>
        <w:t>1</w:t>
      </w:r>
      <w:r>
        <w:rPr>
          <w:rFonts w:ascii="Arial" w:eastAsia="宋体" w:hAnsi="Arial" w:hint="eastAsia"/>
          <w:b/>
          <w:sz w:val="20"/>
          <w:lang w:val="en-GB" w:eastAsia="zh-CN"/>
        </w:rPr>
        <w:t xml:space="preserve">: </w:t>
      </w:r>
      <w:r w:rsidR="006524CD" w:rsidRPr="00B95B90">
        <w:rPr>
          <w:rFonts w:ascii="Arial" w:eastAsia="宋体" w:hAnsi="Arial" w:hint="eastAsia"/>
          <w:b/>
          <w:sz w:val="20"/>
          <w:lang w:val="en-GB"/>
        </w:rPr>
        <w:t>UE-specific NR PRS should be supported</w:t>
      </w:r>
      <w:r w:rsidR="006524CD">
        <w:rPr>
          <w:rFonts w:ascii="Arial" w:eastAsia="宋体" w:hAnsi="Arial" w:hint="eastAsia"/>
          <w:b/>
          <w:sz w:val="20"/>
          <w:lang w:val="en-GB" w:eastAsia="zh-CN"/>
        </w:rPr>
        <w:t>.</w:t>
      </w:r>
    </w:p>
    <w:p w:rsidR="006324CC" w:rsidRPr="000B40FF" w:rsidRDefault="006324CC" w:rsidP="000D4F8C">
      <w:pPr>
        <w:pStyle w:val="3GPPText"/>
      </w:pPr>
      <w:r>
        <w:rPr>
          <w:rFonts w:ascii="Arial" w:eastAsia="宋体" w:hAnsi="Arial" w:hint="eastAsia"/>
          <w:b/>
          <w:sz w:val="20"/>
          <w:lang w:val="en-GB" w:eastAsia="zh-CN"/>
        </w:rPr>
        <w:t xml:space="preserve">Proposal 2: </w:t>
      </w:r>
      <w:r w:rsidR="006B0F9F">
        <w:rPr>
          <w:rFonts w:ascii="Arial" w:hAnsi="Arial" w:cs="Arial" w:hint="eastAsia"/>
          <w:b/>
          <w:sz w:val="20"/>
          <w:lang w:eastAsia="zh-CN"/>
        </w:rPr>
        <w:t xml:space="preserve">NR positioning should support physical-layer procedures to trigger the UE-specific DL PRS </w:t>
      </w:r>
      <w:r w:rsidR="006B0F9F">
        <w:rPr>
          <w:rFonts w:ascii="Arial" w:hAnsi="Arial" w:cs="Arial"/>
          <w:b/>
          <w:sz w:val="20"/>
          <w:lang w:eastAsia="zh-CN"/>
        </w:rPr>
        <w:t>configurations</w:t>
      </w:r>
      <w:r w:rsidR="0062305E">
        <w:rPr>
          <w:rFonts w:ascii="Arial" w:hAnsi="Arial" w:cs="Arial" w:hint="eastAsia"/>
          <w:b/>
          <w:sz w:val="20"/>
          <w:lang w:eastAsia="zh-CN"/>
        </w:rPr>
        <w:t>.</w:t>
      </w:r>
    </w:p>
    <w:p w:rsidR="00425A95" w:rsidRDefault="00425A95" w:rsidP="00876DC7">
      <w:pPr>
        <w:pStyle w:val="3GPPText"/>
      </w:pPr>
    </w:p>
    <w:p w:rsidR="009401A4" w:rsidRPr="00DD26AE" w:rsidRDefault="009401A4" w:rsidP="00E673D8">
      <w:pPr>
        <w:pStyle w:val="3GPPH1"/>
        <w:rPr>
          <w:b/>
          <w:sz w:val="30"/>
          <w:szCs w:val="30"/>
          <w:lang w:val="en-US"/>
        </w:rPr>
      </w:pPr>
      <w:r w:rsidRPr="00DD26AE">
        <w:rPr>
          <w:b/>
          <w:sz w:val="30"/>
          <w:szCs w:val="30"/>
          <w:lang w:val="en-US"/>
        </w:rPr>
        <w:t>References</w:t>
      </w:r>
    </w:p>
    <w:p w:rsidR="000C1C78" w:rsidRPr="00870D21" w:rsidRDefault="000C1C78" w:rsidP="000C1C78">
      <w:pPr>
        <w:widowControl w:val="0"/>
        <w:numPr>
          <w:ilvl w:val="0"/>
          <w:numId w:val="2"/>
        </w:numPr>
        <w:overflowPunct/>
        <w:autoSpaceDE/>
        <w:adjustRightInd/>
        <w:jc w:val="both"/>
        <w:textAlignment w:val="auto"/>
        <w:rPr>
          <w:iCs/>
          <w:sz w:val="22"/>
          <w:lang w:val="en-US"/>
        </w:rPr>
      </w:pPr>
      <w:bookmarkStart w:id="2" w:name="_Ref471775016"/>
      <w:bookmarkStart w:id="3" w:name="_Ref1121198"/>
      <w:bookmarkStart w:id="4" w:name="_Ref4428974"/>
      <w:r w:rsidRPr="00AA20F5">
        <w:rPr>
          <w:rFonts w:ascii="Arial" w:eastAsia="宋体" w:hAnsi="Arial" w:cs="Arial"/>
        </w:rPr>
        <w:t>R1-</w:t>
      </w:r>
      <w:r w:rsidRPr="00793B04">
        <w:rPr>
          <w:rFonts w:ascii="Arial" w:eastAsia="宋体" w:hAnsi="Arial"/>
        </w:rPr>
        <w:t>190</w:t>
      </w:r>
      <w:r w:rsidRPr="00793B04">
        <w:rPr>
          <w:rFonts w:ascii="Arial" w:eastAsia="宋体" w:hAnsi="Arial" w:hint="eastAsia"/>
        </w:rPr>
        <w:t>752</w:t>
      </w:r>
      <w:r w:rsidRPr="00793B04">
        <w:rPr>
          <w:rFonts w:ascii="Arial" w:eastAsia="宋体" w:hAnsi="Arial"/>
        </w:rPr>
        <w:t xml:space="preserve">, “New WID: NR Positioning Support”, Intel Corporation, </w:t>
      </w:r>
      <w:r>
        <w:rPr>
          <w:rFonts w:ascii="Arial" w:eastAsia="宋体" w:hAnsi="Arial" w:hint="eastAsia"/>
          <w:lang w:eastAsia="zh-CN"/>
        </w:rPr>
        <w:t xml:space="preserve">Ericsson, </w:t>
      </w:r>
      <w:bookmarkEnd w:id="2"/>
      <w:bookmarkEnd w:id="3"/>
      <w:r w:rsidR="0014676D">
        <w:rPr>
          <w:rFonts w:ascii="Arial" w:eastAsia="宋体" w:hAnsi="Arial" w:hint="eastAsia"/>
          <w:lang w:eastAsia="zh-CN"/>
        </w:rPr>
        <w:t xml:space="preserve">RAN#83, </w:t>
      </w:r>
      <w:r>
        <w:rPr>
          <w:rFonts w:ascii="Arial" w:eastAsia="宋体" w:hAnsi="Arial" w:hint="eastAsia"/>
          <w:lang w:eastAsia="zh-CN"/>
        </w:rPr>
        <w:t>Shenzhen, China.</w:t>
      </w:r>
      <w:bookmarkEnd w:id="4"/>
    </w:p>
    <w:p w:rsidR="00870D21" w:rsidRPr="007E516B" w:rsidRDefault="00870D21" w:rsidP="00870D21">
      <w:pPr>
        <w:widowControl w:val="0"/>
        <w:numPr>
          <w:ilvl w:val="0"/>
          <w:numId w:val="2"/>
        </w:numPr>
        <w:overflowPunct/>
        <w:autoSpaceDE/>
        <w:adjustRightInd/>
        <w:jc w:val="both"/>
        <w:textAlignment w:val="auto"/>
        <w:rPr>
          <w:rFonts w:ascii="Arial" w:eastAsia="宋体" w:hAnsi="Arial"/>
        </w:rPr>
      </w:pPr>
      <w:bookmarkStart w:id="5" w:name="_Ref7081959"/>
      <w:r w:rsidRPr="007E516B">
        <w:rPr>
          <w:rFonts w:ascii="Arial" w:eastAsia="宋体" w:hAnsi="Arial"/>
        </w:rPr>
        <w:t>Draft Report of 3GPP TSG RAN WG1 #9</w:t>
      </w:r>
      <w:r w:rsidR="00D03BD5">
        <w:rPr>
          <w:rFonts w:ascii="Arial" w:eastAsia="宋体" w:hAnsi="Arial"/>
        </w:rPr>
        <w:t>6bis</w:t>
      </w:r>
      <w:r w:rsidRPr="007E516B">
        <w:rPr>
          <w:rFonts w:ascii="Arial" w:eastAsia="宋体" w:hAnsi="Arial" w:hint="eastAsia"/>
          <w:lang w:eastAsia="zh-CN"/>
        </w:rPr>
        <w:t xml:space="preserve"> </w:t>
      </w:r>
      <w:r w:rsidRPr="007E516B">
        <w:rPr>
          <w:rFonts w:ascii="Arial" w:eastAsia="宋体" w:hAnsi="Arial"/>
        </w:rPr>
        <w:t>v0.</w:t>
      </w:r>
      <w:r w:rsidR="00D03BD5">
        <w:rPr>
          <w:rFonts w:ascii="Arial" w:eastAsia="宋体" w:hAnsi="Arial"/>
        </w:rPr>
        <w:t>1</w:t>
      </w:r>
      <w:r w:rsidRPr="007E516B">
        <w:rPr>
          <w:rFonts w:ascii="Arial" w:eastAsia="宋体" w:hAnsi="Arial"/>
        </w:rPr>
        <w:t>.0</w:t>
      </w:r>
      <w:r w:rsidRPr="007E516B">
        <w:rPr>
          <w:rFonts w:ascii="Arial" w:eastAsia="宋体" w:hAnsi="Arial" w:hint="eastAsia"/>
          <w:lang w:eastAsia="zh-CN"/>
        </w:rPr>
        <w:t xml:space="preserve">, </w:t>
      </w:r>
      <w:r w:rsidR="00D03BD5">
        <w:rPr>
          <w:rFonts w:ascii="Arial" w:eastAsia="宋体" w:hAnsi="Arial"/>
          <w:lang w:eastAsia="zh-CN"/>
        </w:rPr>
        <w:t>Xi’an</w:t>
      </w:r>
      <w:r w:rsidRPr="007E516B">
        <w:rPr>
          <w:rFonts w:ascii="Arial" w:eastAsia="宋体" w:hAnsi="Arial" w:hint="eastAsia"/>
          <w:lang w:eastAsia="zh-CN"/>
        </w:rPr>
        <w:t xml:space="preserve">, </w:t>
      </w:r>
      <w:bookmarkEnd w:id="5"/>
      <w:r w:rsidR="00D03BD5">
        <w:rPr>
          <w:rFonts w:ascii="Arial" w:eastAsia="宋体" w:hAnsi="Arial"/>
          <w:lang w:eastAsia="zh-CN"/>
        </w:rPr>
        <w:t>China</w:t>
      </w:r>
    </w:p>
    <w:p w:rsidR="00DD524E" w:rsidRPr="00B741B3" w:rsidRDefault="00DD524E" w:rsidP="000C1C78">
      <w:pPr>
        <w:widowControl w:val="0"/>
        <w:overflowPunct/>
        <w:autoSpaceDE/>
        <w:adjustRightInd/>
        <w:jc w:val="both"/>
        <w:textAlignment w:val="auto"/>
        <w:rPr>
          <w:iCs/>
          <w:sz w:val="22"/>
          <w:highlight w:val="yellow"/>
          <w:lang w:val="en-US"/>
        </w:rPr>
      </w:pPr>
    </w:p>
    <w:sectPr w:rsidR="00DD524E" w:rsidRPr="00B741B3" w:rsidSect="00CA2848">
      <w:headerReference w:type="even" r:id="rId16"/>
      <w:footerReference w:type="even" r:id="rId17"/>
      <w:footerReference w:type="default" r:id="rId18"/>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C7F5B" w:rsidRDefault="00EC7F5B">
      <w:r>
        <w:separator/>
      </w:r>
    </w:p>
  </w:endnote>
  <w:endnote w:type="continuationSeparator" w:id="0">
    <w:p w:rsidR="00EC7F5B" w:rsidRDefault="00EC7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35AE" w:rsidRDefault="00FE2CE4" w:rsidP="00F837DD">
    <w:pPr>
      <w:pStyle w:val="table"/>
      <w:framePr w:wrap="around" w:vAnchor="text" w:hAnchor="margin" w:xAlign="right" w:y="1"/>
      <w:rPr>
        <w:rStyle w:val="CharChar2"/>
      </w:rPr>
    </w:pPr>
    <w:r>
      <w:rPr>
        <w:rStyle w:val="CharChar2"/>
      </w:rPr>
      <w:fldChar w:fldCharType="begin"/>
    </w:r>
    <w:r w:rsidR="002735AE">
      <w:rPr>
        <w:rStyle w:val="CharChar2"/>
      </w:rPr>
      <w:instrText xml:space="preserve">PAGE  </w:instrText>
    </w:r>
    <w:r>
      <w:rPr>
        <w:rStyle w:val="CharChar2"/>
      </w:rPr>
      <w:fldChar w:fldCharType="end"/>
    </w:r>
  </w:p>
  <w:p w:rsidR="002735AE" w:rsidRDefault="002735AE"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35AE" w:rsidRPr="00270202" w:rsidRDefault="00FE2CE4" w:rsidP="00450D3B">
    <w:pPr>
      <w:pStyle w:val="table"/>
      <w:ind w:right="360"/>
      <w:rPr>
        <w:b/>
        <w:i/>
        <w:sz w:val="10"/>
      </w:rPr>
    </w:pPr>
    <w:r w:rsidRPr="00270202">
      <w:rPr>
        <w:rStyle w:val="CharChar2"/>
        <w:b/>
        <w:i/>
        <w:sz w:val="18"/>
      </w:rPr>
      <w:fldChar w:fldCharType="begin"/>
    </w:r>
    <w:r w:rsidR="002735AE" w:rsidRPr="00270202">
      <w:rPr>
        <w:rStyle w:val="CharChar2"/>
        <w:b/>
        <w:i/>
        <w:sz w:val="18"/>
      </w:rPr>
      <w:instrText xml:space="preserve"> PAGE </w:instrText>
    </w:r>
    <w:r w:rsidRPr="00270202">
      <w:rPr>
        <w:rStyle w:val="CharChar2"/>
        <w:b/>
        <w:i/>
        <w:sz w:val="18"/>
      </w:rPr>
      <w:fldChar w:fldCharType="separate"/>
    </w:r>
    <w:r w:rsidR="00EC7230">
      <w:rPr>
        <w:rStyle w:val="CharChar2"/>
        <w:b/>
        <w:i/>
        <w:noProof/>
        <w:sz w:val="18"/>
      </w:rPr>
      <w:t>1</w:t>
    </w:r>
    <w:r w:rsidRPr="00270202">
      <w:rPr>
        <w:rStyle w:val="CharChar2"/>
        <w:b/>
        <w:i/>
        <w:sz w:val="18"/>
      </w:rPr>
      <w:fldChar w:fldCharType="end"/>
    </w:r>
    <w:r w:rsidR="002735AE" w:rsidRPr="00270202">
      <w:rPr>
        <w:rStyle w:val="CharChar2"/>
        <w:b/>
        <w:i/>
        <w:sz w:val="18"/>
      </w:rPr>
      <w:t>/</w:t>
    </w:r>
    <w:r w:rsidRPr="00270202">
      <w:rPr>
        <w:rStyle w:val="CharChar2"/>
        <w:b/>
        <w:i/>
        <w:sz w:val="18"/>
      </w:rPr>
      <w:fldChar w:fldCharType="begin"/>
    </w:r>
    <w:r w:rsidR="002735AE" w:rsidRPr="00270202">
      <w:rPr>
        <w:rStyle w:val="CharChar2"/>
        <w:b/>
        <w:i/>
        <w:sz w:val="18"/>
      </w:rPr>
      <w:instrText xml:space="preserve"> NUMPAGES </w:instrText>
    </w:r>
    <w:r w:rsidRPr="00270202">
      <w:rPr>
        <w:rStyle w:val="CharChar2"/>
        <w:b/>
        <w:i/>
        <w:sz w:val="18"/>
      </w:rPr>
      <w:fldChar w:fldCharType="separate"/>
    </w:r>
    <w:r w:rsidR="00EC7230">
      <w:rPr>
        <w:rStyle w:val="CharChar2"/>
        <w:b/>
        <w:i/>
        <w:noProof/>
        <w:sz w:val="18"/>
      </w:rPr>
      <w:t>3</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C7F5B" w:rsidRDefault="00EC7F5B">
      <w:r>
        <w:separator/>
      </w:r>
    </w:p>
  </w:footnote>
  <w:footnote w:type="continuationSeparator" w:id="0">
    <w:p w:rsidR="00EC7F5B" w:rsidRDefault="00EC7F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35AE" w:rsidRDefault="002735AE">
    <w:r>
      <w:t xml:space="preserve">Page </w:t>
    </w:r>
    <w:r w:rsidR="00FE2CE4">
      <w:fldChar w:fldCharType="begin"/>
    </w:r>
    <w:r>
      <w:instrText>PAGE</w:instrText>
    </w:r>
    <w:r w:rsidR="00FE2CE4">
      <w:fldChar w:fldCharType="separate"/>
    </w:r>
    <w:r>
      <w:rPr>
        <w:noProof/>
      </w:rPr>
      <w:t>1</w:t>
    </w:r>
    <w:r w:rsidR="00FE2CE4">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C6460A5C"/>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4"/>
        <w:szCs w:val="24"/>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0734512"/>
    <w:multiLevelType w:val="hybridMultilevel"/>
    <w:tmpl w:val="1B04DF76"/>
    <w:lvl w:ilvl="0" w:tplc="70C0FBDE">
      <w:start w:val="1"/>
      <w:numFmt w:val="decimal"/>
      <w:pStyle w:val="3GPPH2"/>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733900"/>
    <w:multiLevelType w:val="multilevel"/>
    <w:tmpl w:val="7A906378"/>
    <w:numStyleLink w:val="3GPPListofBullets"/>
  </w:abstractNum>
  <w:abstractNum w:abstractNumId="7"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5110A36"/>
    <w:multiLevelType w:val="multilevel"/>
    <w:tmpl w:val="53B6E170"/>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37C1181E"/>
    <w:multiLevelType w:val="multilevel"/>
    <w:tmpl w:val="7A906378"/>
    <w:numStyleLink w:val="3GPPListofBullets"/>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8BC62B4"/>
    <w:multiLevelType w:val="multilevel"/>
    <w:tmpl w:val="67DE2CDC"/>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598C145A"/>
    <w:multiLevelType w:val="multilevel"/>
    <w:tmpl w:val="B8727EDA"/>
    <w:numStyleLink w:val="3GPPBullets"/>
  </w:abstractNum>
  <w:abstractNum w:abstractNumId="17" w15:restartNumberingAfterBreak="0">
    <w:nsid w:val="5D5E33E6"/>
    <w:multiLevelType w:val="multilevel"/>
    <w:tmpl w:val="B8727EDA"/>
    <w:numStyleLink w:val="3GPPBullets"/>
  </w:abstractNum>
  <w:abstractNum w:abstractNumId="18" w15:restartNumberingAfterBreak="0">
    <w:nsid w:val="60015124"/>
    <w:multiLevelType w:val="multilevel"/>
    <w:tmpl w:val="7A906378"/>
    <w:numStyleLink w:val="3GPPListofBullets"/>
  </w:abstractNum>
  <w:num w:numId="1">
    <w:abstractNumId w:val="8"/>
  </w:num>
  <w:num w:numId="2">
    <w:abstractNumId w:val="7"/>
  </w:num>
  <w:num w:numId="3">
    <w:abstractNumId w:val="2"/>
  </w:num>
  <w:num w:numId="4">
    <w:abstractNumId w:val="9"/>
  </w:num>
  <w:num w:numId="5">
    <w:abstractNumId w:val="10"/>
  </w:num>
  <w:num w:numId="6">
    <w:abstractNumId w:val="5"/>
  </w:num>
  <w:num w:numId="7">
    <w:abstractNumId w:val="3"/>
  </w:num>
  <w:num w:numId="8">
    <w:abstractNumId w:val="11"/>
  </w:num>
  <w:num w:numId="9">
    <w:abstractNumId w:val="14"/>
  </w:num>
  <w:num w:numId="10">
    <w:abstractNumId w:val="18"/>
  </w:num>
  <w:num w:numId="11">
    <w:abstractNumId w:val="1"/>
  </w:num>
  <w:num w:numId="12">
    <w:abstractNumId w:val="16"/>
    <w:lvlOverride w:ilvl="0">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Override>
  </w:num>
  <w:num w:numId="13">
    <w:abstractNumId w:val="15"/>
  </w:num>
  <w:num w:numId="14">
    <w:abstractNumId w:val="13"/>
  </w:num>
  <w:num w:numId="15">
    <w:abstractNumId w:val="17"/>
  </w:num>
  <w:num w:numId="16">
    <w:abstractNumId w:val="6"/>
  </w:num>
  <w:num w:numId="17">
    <w:abstractNumId w:val="4"/>
  </w:num>
  <w:num w:numId="18">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793"/>
    <w:rsid w:val="00002B08"/>
    <w:rsid w:val="00002F1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BA8"/>
    <w:rsid w:val="00010D1F"/>
    <w:rsid w:val="00010E97"/>
    <w:rsid w:val="00010FD1"/>
    <w:rsid w:val="00011703"/>
    <w:rsid w:val="00011897"/>
    <w:rsid w:val="00011F10"/>
    <w:rsid w:val="00012057"/>
    <w:rsid w:val="000120C5"/>
    <w:rsid w:val="000124D1"/>
    <w:rsid w:val="000128DD"/>
    <w:rsid w:val="00012D90"/>
    <w:rsid w:val="000130FE"/>
    <w:rsid w:val="0001321B"/>
    <w:rsid w:val="000132B8"/>
    <w:rsid w:val="000137FF"/>
    <w:rsid w:val="00013956"/>
    <w:rsid w:val="00013B63"/>
    <w:rsid w:val="00013DA2"/>
    <w:rsid w:val="00014010"/>
    <w:rsid w:val="000141F0"/>
    <w:rsid w:val="00014659"/>
    <w:rsid w:val="00014A10"/>
    <w:rsid w:val="00014DB4"/>
    <w:rsid w:val="000155FE"/>
    <w:rsid w:val="00015BCB"/>
    <w:rsid w:val="000162B2"/>
    <w:rsid w:val="0001633F"/>
    <w:rsid w:val="0001666A"/>
    <w:rsid w:val="00016DCE"/>
    <w:rsid w:val="000170B6"/>
    <w:rsid w:val="0001729B"/>
    <w:rsid w:val="00017309"/>
    <w:rsid w:val="00020331"/>
    <w:rsid w:val="000205C1"/>
    <w:rsid w:val="0002060C"/>
    <w:rsid w:val="000208B8"/>
    <w:rsid w:val="0002094A"/>
    <w:rsid w:val="0002096C"/>
    <w:rsid w:val="00020A6F"/>
    <w:rsid w:val="00020A94"/>
    <w:rsid w:val="00020C2B"/>
    <w:rsid w:val="00020D52"/>
    <w:rsid w:val="00020D61"/>
    <w:rsid w:val="00020F68"/>
    <w:rsid w:val="0002130A"/>
    <w:rsid w:val="0002165C"/>
    <w:rsid w:val="00021C67"/>
    <w:rsid w:val="00021C8C"/>
    <w:rsid w:val="00021DEC"/>
    <w:rsid w:val="00021F67"/>
    <w:rsid w:val="00022284"/>
    <w:rsid w:val="000222F7"/>
    <w:rsid w:val="000228C4"/>
    <w:rsid w:val="00023C29"/>
    <w:rsid w:val="000240F5"/>
    <w:rsid w:val="000242B0"/>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11F"/>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C39"/>
    <w:rsid w:val="00061E34"/>
    <w:rsid w:val="00061F60"/>
    <w:rsid w:val="000621A9"/>
    <w:rsid w:val="0006263A"/>
    <w:rsid w:val="00062D4A"/>
    <w:rsid w:val="00062EBA"/>
    <w:rsid w:val="00063044"/>
    <w:rsid w:val="00063485"/>
    <w:rsid w:val="00063708"/>
    <w:rsid w:val="00063F57"/>
    <w:rsid w:val="00064177"/>
    <w:rsid w:val="0006430B"/>
    <w:rsid w:val="0006436D"/>
    <w:rsid w:val="0006480B"/>
    <w:rsid w:val="0006485F"/>
    <w:rsid w:val="00064A2B"/>
    <w:rsid w:val="00064ABD"/>
    <w:rsid w:val="0006549C"/>
    <w:rsid w:val="0006578F"/>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9B"/>
    <w:rsid w:val="00072085"/>
    <w:rsid w:val="0007240B"/>
    <w:rsid w:val="000726F6"/>
    <w:rsid w:val="00072777"/>
    <w:rsid w:val="000727BE"/>
    <w:rsid w:val="00072931"/>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1AF9"/>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3B15"/>
    <w:rsid w:val="000841A0"/>
    <w:rsid w:val="00084255"/>
    <w:rsid w:val="00084BC2"/>
    <w:rsid w:val="00084BFE"/>
    <w:rsid w:val="00084EE0"/>
    <w:rsid w:val="00085239"/>
    <w:rsid w:val="000855C3"/>
    <w:rsid w:val="00085AD2"/>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20B"/>
    <w:rsid w:val="0009034F"/>
    <w:rsid w:val="00090383"/>
    <w:rsid w:val="00090573"/>
    <w:rsid w:val="00090586"/>
    <w:rsid w:val="00090F37"/>
    <w:rsid w:val="0009106D"/>
    <w:rsid w:val="00091199"/>
    <w:rsid w:val="00091385"/>
    <w:rsid w:val="00091714"/>
    <w:rsid w:val="00091A28"/>
    <w:rsid w:val="00091A9C"/>
    <w:rsid w:val="00091E84"/>
    <w:rsid w:val="000921E3"/>
    <w:rsid w:val="00092301"/>
    <w:rsid w:val="00092334"/>
    <w:rsid w:val="000924B2"/>
    <w:rsid w:val="0009253D"/>
    <w:rsid w:val="00092FFB"/>
    <w:rsid w:val="00093097"/>
    <w:rsid w:val="000931C3"/>
    <w:rsid w:val="000932CD"/>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9F0"/>
    <w:rsid w:val="000A4A2E"/>
    <w:rsid w:val="000A4B74"/>
    <w:rsid w:val="000A4F14"/>
    <w:rsid w:val="000A52B9"/>
    <w:rsid w:val="000A54BA"/>
    <w:rsid w:val="000A54DF"/>
    <w:rsid w:val="000A5AE2"/>
    <w:rsid w:val="000A5BE9"/>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321"/>
    <w:rsid w:val="000C393F"/>
    <w:rsid w:val="000C3987"/>
    <w:rsid w:val="000C3F16"/>
    <w:rsid w:val="000C42D8"/>
    <w:rsid w:val="000C4367"/>
    <w:rsid w:val="000C4C15"/>
    <w:rsid w:val="000C4C76"/>
    <w:rsid w:val="000C4F47"/>
    <w:rsid w:val="000C50EE"/>
    <w:rsid w:val="000C550B"/>
    <w:rsid w:val="000C5759"/>
    <w:rsid w:val="000C5E7D"/>
    <w:rsid w:val="000C628A"/>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94"/>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4F8C"/>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4C7"/>
    <w:rsid w:val="000F2965"/>
    <w:rsid w:val="000F2F54"/>
    <w:rsid w:val="000F31E7"/>
    <w:rsid w:val="000F3353"/>
    <w:rsid w:val="000F34C7"/>
    <w:rsid w:val="000F37F8"/>
    <w:rsid w:val="000F3B40"/>
    <w:rsid w:val="000F3FD6"/>
    <w:rsid w:val="000F3FFF"/>
    <w:rsid w:val="000F42EA"/>
    <w:rsid w:val="000F46D0"/>
    <w:rsid w:val="000F4C6E"/>
    <w:rsid w:val="000F4C88"/>
    <w:rsid w:val="000F4CAF"/>
    <w:rsid w:val="000F4EAE"/>
    <w:rsid w:val="000F4F44"/>
    <w:rsid w:val="000F52FC"/>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FA1"/>
    <w:rsid w:val="00101FC5"/>
    <w:rsid w:val="00101FCD"/>
    <w:rsid w:val="00102147"/>
    <w:rsid w:val="00102202"/>
    <w:rsid w:val="00102298"/>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256"/>
    <w:rsid w:val="0010660E"/>
    <w:rsid w:val="00106A95"/>
    <w:rsid w:val="00106B50"/>
    <w:rsid w:val="00106CC3"/>
    <w:rsid w:val="00106CD8"/>
    <w:rsid w:val="00106E7E"/>
    <w:rsid w:val="001074D1"/>
    <w:rsid w:val="001074DF"/>
    <w:rsid w:val="00107627"/>
    <w:rsid w:val="00107924"/>
    <w:rsid w:val="00107954"/>
    <w:rsid w:val="00107CC7"/>
    <w:rsid w:val="00107CDC"/>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C52"/>
    <w:rsid w:val="00140E5E"/>
    <w:rsid w:val="00141062"/>
    <w:rsid w:val="001410F1"/>
    <w:rsid w:val="001411F6"/>
    <w:rsid w:val="0014132A"/>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EA"/>
    <w:rsid w:val="00155F7A"/>
    <w:rsid w:val="00156260"/>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0B6"/>
    <w:rsid w:val="00162262"/>
    <w:rsid w:val="001625EC"/>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D7E"/>
    <w:rsid w:val="00171F14"/>
    <w:rsid w:val="0017226B"/>
    <w:rsid w:val="00172612"/>
    <w:rsid w:val="0017269B"/>
    <w:rsid w:val="00172903"/>
    <w:rsid w:val="001729E1"/>
    <w:rsid w:val="00172B61"/>
    <w:rsid w:val="00172C20"/>
    <w:rsid w:val="00173869"/>
    <w:rsid w:val="001738A5"/>
    <w:rsid w:val="00173981"/>
    <w:rsid w:val="00173A00"/>
    <w:rsid w:val="00173F91"/>
    <w:rsid w:val="00174DDB"/>
    <w:rsid w:val="00174F2F"/>
    <w:rsid w:val="00175163"/>
    <w:rsid w:val="001752EC"/>
    <w:rsid w:val="00175467"/>
    <w:rsid w:val="0017597C"/>
    <w:rsid w:val="00175B5A"/>
    <w:rsid w:val="00175C0B"/>
    <w:rsid w:val="00176414"/>
    <w:rsid w:val="0017661D"/>
    <w:rsid w:val="001766C1"/>
    <w:rsid w:val="001767F0"/>
    <w:rsid w:val="00176967"/>
    <w:rsid w:val="00177024"/>
    <w:rsid w:val="00177036"/>
    <w:rsid w:val="0017714C"/>
    <w:rsid w:val="001771A6"/>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C75"/>
    <w:rsid w:val="00187FF6"/>
    <w:rsid w:val="001902FA"/>
    <w:rsid w:val="00190307"/>
    <w:rsid w:val="00190927"/>
    <w:rsid w:val="00190BD5"/>
    <w:rsid w:val="00191727"/>
    <w:rsid w:val="00191A2B"/>
    <w:rsid w:val="00191BFE"/>
    <w:rsid w:val="00191EBF"/>
    <w:rsid w:val="001923DB"/>
    <w:rsid w:val="001925E5"/>
    <w:rsid w:val="001927B9"/>
    <w:rsid w:val="0019287C"/>
    <w:rsid w:val="00192D98"/>
    <w:rsid w:val="00192F16"/>
    <w:rsid w:val="00193242"/>
    <w:rsid w:val="0019328C"/>
    <w:rsid w:val="001934BF"/>
    <w:rsid w:val="001935A9"/>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EDF"/>
    <w:rsid w:val="001A5174"/>
    <w:rsid w:val="001A528C"/>
    <w:rsid w:val="001A5500"/>
    <w:rsid w:val="001A5539"/>
    <w:rsid w:val="001A61A0"/>
    <w:rsid w:val="001A628F"/>
    <w:rsid w:val="001A63A2"/>
    <w:rsid w:val="001A67D9"/>
    <w:rsid w:val="001A6AFE"/>
    <w:rsid w:val="001A6EED"/>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35B"/>
    <w:rsid w:val="001B26EE"/>
    <w:rsid w:val="001B2993"/>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68E"/>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012"/>
    <w:rsid w:val="001C211D"/>
    <w:rsid w:val="001C2E60"/>
    <w:rsid w:val="001C325F"/>
    <w:rsid w:val="001C3474"/>
    <w:rsid w:val="001C356F"/>
    <w:rsid w:val="001C3DC6"/>
    <w:rsid w:val="001C3EAE"/>
    <w:rsid w:val="001C4452"/>
    <w:rsid w:val="001C44AC"/>
    <w:rsid w:val="001C481A"/>
    <w:rsid w:val="001C4F5F"/>
    <w:rsid w:val="001C4FE8"/>
    <w:rsid w:val="001C512D"/>
    <w:rsid w:val="001C5143"/>
    <w:rsid w:val="001C518A"/>
    <w:rsid w:val="001C589B"/>
    <w:rsid w:val="001C58A6"/>
    <w:rsid w:val="001C5F88"/>
    <w:rsid w:val="001C619C"/>
    <w:rsid w:val="001C6449"/>
    <w:rsid w:val="001C6AEF"/>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5E"/>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A6E"/>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598"/>
    <w:rsid w:val="00213851"/>
    <w:rsid w:val="00213AF9"/>
    <w:rsid w:val="00213FE2"/>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D7C"/>
    <w:rsid w:val="00241F38"/>
    <w:rsid w:val="002421F2"/>
    <w:rsid w:val="002424E3"/>
    <w:rsid w:val="00242B2A"/>
    <w:rsid w:val="00242CAE"/>
    <w:rsid w:val="00242D09"/>
    <w:rsid w:val="00242E0C"/>
    <w:rsid w:val="0024313D"/>
    <w:rsid w:val="00243336"/>
    <w:rsid w:val="002435B0"/>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ABC"/>
    <w:rsid w:val="00263B02"/>
    <w:rsid w:val="00263DD9"/>
    <w:rsid w:val="002643C7"/>
    <w:rsid w:val="00264510"/>
    <w:rsid w:val="0026455A"/>
    <w:rsid w:val="0026468A"/>
    <w:rsid w:val="00264C28"/>
    <w:rsid w:val="0026509A"/>
    <w:rsid w:val="002651FC"/>
    <w:rsid w:val="002655F1"/>
    <w:rsid w:val="00265701"/>
    <w:rsid w:val="00265E3B"/>
    <w:rsid w:val="00265E9A"/>
    <w:rsid w:val="00266210"/>
    <w:rsid w:val="00266E46"/>
    <w:rsid w:val="00266F5D"/>
    <w:rsid w:val="0026716C"/>
    <w:rsid w:val="0026748C"/>
    <w:rsid w:val="002676F7"/>
    <w:rsid w:val="0026772D"/>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1A8"/>
    <w:rsid w:val="002735AE"/>
    <w:rsid w:val="002738C9"/>
    <w:rsid w:val="00273B2D"/>
    <w:rsid w:val="00273C6E"/>
    <w:rsid w:val="00273CFB"/>
    <w:rsid w:val="00273DF4"/>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85F"/>
    <w:rsid w:val="00281DD0"/>
    <w:rsid w:val="0028203A"/>
    <w:rsid w:val="002825CE"/>
    <w:rsid w:val="002826D0"/>
    <w:rsid w:val="00282878"/>
    <w:rsid w:val="002829E8"/>
    <w:rsid w:val="00282E14"/>
    <w:rsid w:val="00282E22"/>
    <w:rsid w:val="0028309B"/>
    <w:rsid w:val="00283112"/>
    <w:rsid w:val="00283181"/>
    <w:rsid w:val="00283362"/>
    <w:rsid w:val="002833CD"/>
    <w:rsid w:val="002835A5"/>
    <w:rsid w:val="002836DC"/>
    <w:rsid w:val="00283CE6"/>
    <w:rsid w:val="00283D6B"/>
    <w:rsid w:val="00283FCD"/>
    <w:rsid w:val="00284154"/>
    <w:rsid w:val="002841C0"/>
    <w:rsid w:val="002842CB"/>
    <w:rsid w:val="00284630"/>
    <w:rsid w:val="00284705"/>
    <w:rsid w:val="00284E7F"/>
    <w:rsid w:val="00285520"/>
    <w:rsid w:val="00285894"/>
    <w:rsid w:val="00285A39"/>
    <w:rsid w:val="00285E28"/>
    <w:rsid w:val="00285E4F"/>
    <w:rsid w:val="00286487"/>
    <w:rsid w:val="00286631"/>
    <w:rsid w:val="00286759"/>
    <w:rsid w:val="00286A45"/>
    <w:rsid w:val="00286B14"/>
    <w:rsid w:val="00286F76"/>
    <w:rsid w:val="00287376"/>
    <w:rsid w:val="00287438"/>
    <w:rsid w:val="002877DE"/>
    <w:rsid w:val="00287C28"/>
    <w:rsid w:val="00290254"/>
    <w:rsid w:val="002906A4"/>
    <w:rsid w:val="00290FC4"/>
    <w:rsid w:val="00291177"/>
    <w:rsid w:val="00291403"/>
    <w:rsid w:val="0029178F"/>
    <w:rsid w:val="00291B01"/>
    <w:rsid w:val="00291E3B"/>
    <w:rsid w:val="00292235"/>
    <w:rsid w:val="00292A99"/>
    <w:rsid w:val="00292E58"/>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21D6"/>
    <w:rsid w:val="002B27D9"/>
    <w:rsid w:val="002B2802"/>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C0017"/>
    <w:rsid w:val="002C04C2"/>
    <w:rsid w:val="002C0818"/>
    <w:rsid w:val="002C08D3"/>
    <w:rsid w:val="002C0D09"/>
    <w:rsid w:val="002C0DD0"/>
    <w:rsid w:val="002C0E0A"/>
    <w:rsid w:val="002C0E55"/>
    <w:rsid w:val="002C1C99"/>
    <w:rsid w:val="002C1DF1"/>
    <w:rsid w:val="002C203A"/>
    <w:rsid w:val="002C23E6"/>
    <w:rsid w:val="002C27C7"/>
    <w:rsid w:val="002C2B89"/>
    <w:rsid w:val="002C2C0E"/>
    <w:rsid w:val="002C2E8A"/>
    <w:rsid w:val="002C2FCD"/>
    <w:rsid w:val="002C302C"/>
    <w:rsid w:val="002C36D3"/>
    <w:rsid w:val="002C3AE4"/>
    <w:rsid w:val="002C3C99"/>
    <w:rsid w:val="002C3E89"/>
    <w:rsid w:val="002C421B"/>
    <w:rsid w:val="002C4462"/>
    <w:rsid w:val="002C4580"/>
    <w:rsid w:val="002C4FFD"/>
    <w:rsid w:val="002C5533"/>
    <w:rsid w:val="002C5620"/>
    <w:rsid w:val="002C5A6B"/>
    <w:rsid w:val="002C5B7C"/>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8E0"/>
    <w:rsid w:val="002D2A7D"/>
    <w:rsid w:val="002D2AC4"/>
    <w:rsid w:val="002D2B4E"/>
    <w:rsid w:val="002D2C8B"/>
    <w:rsid w:val="002D2D1A"/>
    <w:rsid w:val="002D2D87"/>
    <w:rsid w:val="002D3271"/>
    <w:rsid w:val="002D32F7"/>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E96"/>
    <w:rsid w:val="002F1014"/>
    <w:rsid w:val="002F17A3"/>
    <w:rsid w:val="002F2508"/>
    <w:rsid w:val="002F29D2"/>
    <w:rsid w:val="002F2AE0"/>
    <w:rsid w:val="002F300D"/>
    <w:rsid w:val="002F3CC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549"/>
    <w:rsid w:val="00304784"/>
    <w:rsid w:val="00304AC5"/>
    <w:rsid w:val="00304BB6"/>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83D"/>
    <w:rsid w:val="00310A91"/>
    <w:rsid w:val="00310C62"/>
    <w:rsid w:val="00310CC6"/>
    <w:rsid w:val="00311012"/>
    <w:rsid w:val="00311336"/>
    <w:rsid w:val="00311387"/>
    <w:rsid w:val="00311642"/>
    <w:rsid w:val="00311761"/>
    <w:rsid w:val="00311941"/>
    <w:rsid w:val="003121B8"/>
    <w:rsid w:val="0031226C"/>
    <w:rsid w:val="003125FC"/>
    <w:rsid w:val="003137A0"/>
    <w:rsid w:val="003137ED"/>
    <w:rsid w:val="00313BA1"/>
    <w:rsid w:val="00313C4F"/>
    <w:rsid w:val="00313EE1"/>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B77"/>
    <w:rsid w:val="00332C85"/>
    <w:rsid w:val="00333049"/>
    <w:rsid w:val="00334021"/>
    <w:rsid w:val="0033443F"/>
    <w:rsid w:val="003346B9"/>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5D6"/>
    <w:rsid w:val="003549C0"/>
    <w:rsid w:val="00355122"/>
    <w:rsid w:val="003552C6"/>
    <w:rsid w:val="0035553F"/>
    <w:rsid w:val="00355947"/>
    <w:rsid w:val="00355A83"/>
    <w:rsid w:val="003560B8"/>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49F"/>
    <w:rsid w:val="003635DD"/>
    <w:rsid w:val="00363B63"/>
    <w:rsid w:val="00363F7A"/>
    <w:rsid w:val="00364A63"/>
    <w:rsid w:val="00365351"/>
    <w:rsid w:val="0036561B"/>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4A1"/>
    <w:rsid w:val="00372A6B"/>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804"/>
    <w:rsid w:val="0037495B"/>
    <w:rsid w:val="00374C6F"/>
    <w:rsid w:val="00374E17"/>
    <w:rsid w:val="00374F01"/>
    <w:rsid w:val="00374F06"/>
    <w:rsid w:val="00374F99"/>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84F"/>
    <w:rsid w:val="00380892"/>
    <w:rsid w:val="00381685"/>
    <w:rsid w:val="003818CD"/>
    <w:rsid w:val="00381EFE"/>
    <w:rsid w:val="00381F70"/>
    <w:rsid w:val="003821E7"/>
    <w:rsid w:val="003827F2"/>
    <w:rsid w:val="00382903"/>
    <w:rsid w:val="00382D95"/>
    <w:rsid w:val="003831FE"/>
    <w:rsid w:val="00383483"/>
    <w:rsid w:val="00383C38"/>
    <w:rsid w:val="00383D4B"/>
    <w:rsid w:val="00383DDB"/>
    <w:rsid w:val="003842A8"/>
    <w:rsid w:val="003848D9"/>
    <w:rsid w:val="00385192"/>
    <w:rsid w:val="003852CC"/>
    <w:rsid w:val="00385503"/>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2"/>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92"/>
    <w:rsid w:val="00391B43"/>
    <w:rsid w:val="00391B90"/>
    <w:rsid w:val="003926BE"/>
    <w:rsid w:val="00392DB8"/>
    <w:rsid w:val="00393058"/>
    <w:rsid w:val="003933E7"/>
    <w:rsid w:val="00393651"/>
    <w:rsid w:val="00393B78"/>
    <w:rsid w:val="00393FB1"/>
    <w:rsid w:val="0039444E"/>
    <w:rsid w:val="003945D5"/>
    <w:rsid w:val="00394775"/>
    <w:rsid w:val="00394B44"/>
    <w:rsid w:val="00394C79"/>
    <w:rsid w:val="0039502C"/>
    <w:rsid w:val="003950DF"/>
    <w:rsid w:val="003956CC"/>
    <w:rsid w:val="003956FE"/>
    <w:rsid w:val="0039598F"/>
    <w:rsid w:val="00395E36"/>
    <w:rsid w:val="003960D5"/>
    <w:rsid w:val="0039610F"/>
    <w:rsid w:val="0039665F"/>
    <w:rsid w:val="00396FFE"/>
    <w:rsid w:val="00397117"/>
    <w:rsid w:val="00397682"/>
    <w:rsid w:val="003978B8"/>
    <w:rsid w:val="0039795D"/>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3C4E"/>
    <w:rsid w:val="003A40D8"/>
    <w:rsid w:val="003A42BB"/>
    <w:rsid w:val="003A45FB"/>
    <w:rsid w:val="003A48FC"/>
    <w:rsid w:val="003A49F0"/>
    <w:rsid w:val="003A4C4A"/>
    <w:rsid w:val="003A4E82"/>
    <w:rsid w:val="003A52BE"/>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901"/>
    <w:rsid w:val="003B0A58"/>
    <w:rsid w:val="003B0B4D"/>
    <w:rsid w:val="003B0F82"/>
    <w:rsid w:val="003B1046"/>
    <w:rsid w:val="003B14B8"/>
    <w:rsid w:val="003B1575"/>
    <w:rsid w:val="003B164D"/>
    <w:rsid w:val="003B17C4"/>
    <w:rsid w:val="003B188F"/>
    <w:rsid w:val="003B1957"/>
    <w:rsid w:val="003B19B0"/>
    <w:rsid w:val="003B1CC2"/>
    <w:rsid w:val="003B21B1"/>
    <w:rsid w:val="003B2672"/>
    <w:rsid w:val="003B2AB9"/>
    <w:rsid w:val="003B2B79"/>
    <w:rsid w:val="003B2DAD"/>
    <w:rsid w:val="003B2DB4"/>
    <w:rsid w:val="003B3326"/>
    <w:rsid w:val="003B3435"/>
    <w:rsid w:val="003B4482"/>
    <w:rsid w:val="003B4FC5"/>
    <w:rsid w:val="003B5469"/>
    <w:rsid w:val="003B5673"/>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A02"/>
    <w:rsid w:val="003C0D37"/>
    <w:rsid w:val="003C0E85"/>
    <w:rsid w:val="003C1261"/>
    <w:rsid w:val="003C182F"/>
    <w:rsid w:val="003C1B5D"/>
    <w:rsid w:val="003C1EC9"/>
    <w:rsid w:val="003C228E"/>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638D"/>
    <w:rsid w:val="003C6448"/>
    <w:rsid w:val="003C6580"/>
    <w:rsid w:val="003C695D"/>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561"/>
    <w:rsid w:val="003D26AA"/>
    <w:rsid w:val="003D29B6"/>
    <w:rsid w:val="003D2A2B"/>
    <w:rsid w:val="003D2EC6"/>
    <w:rsid w:val="003D30F8"/>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D12"/>
    <w:rsid w:val="003E40C9"/>
    <w:rsid w:val="003E4CDB"/>
    <w:rsid w:val="003E4F5A"/>
    <w:rsid w:val="003E52EB"/>
    <w:rsid w:val="003E565A"/>
    <w:rsid w:val="003E5800"/>
    <w:rsid w:val="003E5B74"/>
    <w:rsid w:val="003E5DE2"/>
    <w:rsid w:val="003E60CE"/>
    <w:rsid w:val="003E6592"/>
    <w:rsid w:val="003E703E"/>
    <w:rsid w:val="003E73BC"/>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CB0"/>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44"/>
    <w:rsid w:val="00400C85"/>
    <w:rsid w:val="004010CF"/>
    <w:rsid w:val="00401175"/>
    <w:rsid w:val="004012FA"/>
    <w:rsid w:val="004017C6"/>
    <w:rsid w:val="00401BBE"/>
    <w:rsid w:val="004024AB"/>
    <w:rsid w:val="0040286C"/>
    <w:rsid w:val="00402F2C"/>
    <w:rsid w:val="0040303D"/>
    <w:rsid w:val="004030DA"/>
    <w:rsid w:val="0040379F"/>
    <w:rsid w:val="00403805"/>
    <w:rsid w:val="00403824"/>
    <w:rsid w:val="00403891"/>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1043"/>
    <w:rsid w:val="004311D8"/>
    <w:rsid w:val="004314E7"/>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A3B"/>
    <w:rsid w:val="00436CF4"/>
    <w:rsid w:val="00436EE0"/>
    <w:rsid w:val="00436FAD"/>
    <w:rsid w:val="00437027"/>
    <w:rsid w:val="00437064"/>
    <w:rsid w:val="004371AB"/>
    <w:rsid w:val="004372F1"/>
    <w:rsid w:val="004374A3"/>
    <w:rsid w:val="00437651"/>
    <w:rsid w:val="00440268"/>
    <w:rsid w:val="004402A7"/>
    <w:rsid w:val="0044035D"/>
    <w:rsid w:val="0044037A"/>
    <w:rsid w:val="00440565"/>
    <w:rsid w:val="004407A9"/>
    <w:rsid w:val="00440BE2"/>
    <w:rsid w:val="00440CDE"/>
    <w:rsid w:val="00440EA5"/>
    <w:rsid w:val="0044131C"/>
    <w:rsid w:val="0044142F"/>
    <w:rsid w:val="004416A4"/>
    <w:rsid w:val="00441A59"/>
    <w:rsid w:val="004422CB"/>
    <w:rsid w:val="004425C2"/>
    <w:rsid w:val="00442824"/>
    <w:rsid w:val="00442A1D"/>
    <w:rsid w:val="00442FCF"/>
    <w:rsid w:val="00442FFB"/>
    <w:rsid w:val="004430FD"/>
    <w:rsid w:val="00443532"/>
    <w:rsid w:val="004436AE"/>
    <w:rsid w:val="004437EC"/>
    <w:rsid w:val="0044389A"/>
    <w:rsid w:val="00443F9A"/>
    <w:rsid w:val="004442A7"/>
    <w:rsid w:val="004443B8"/>
    <w:rsid w:val="00444508"/>
    <w:rsid w:val="00444885"/>
    <w:rsid w:val="00444901"/>
    <w:rsid w:val="00444934"/>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8D5"/>
    <w:rsid w:val="004519BF"/>
    <w:rsid w:val="00451B06"/>
    <w:rsid w:val="00451BEB"/>
    <w:rsid w:val="0045212B"/>
    <w:rsid w:val="00452446"/>
    <w:rsid w:val="004527C0"/>
    <w:rsid w:val="00453871"/>
    <w:rsid w:val="00453DEF"/>
    <w:rsid w:val="0045401A"/>
    <w:rsid w:val="004543E4"/>
    <w:rsid w:val="004548E5"/>
    <w:rsid w:val="00454F08"/>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C0F"/>
    <w:rsid w:val="00465EB3"/>
    <w:rsid w:val="00466260"/>
    <w:rsid w:val="004662E3"/>
    <w:rsid w:val="0046645E"/>
    <w:rsid w:val="004666EC"/>
    <w:rsid w:val="0046680F"/>
    <w:rsid w:val="00467011"/>
    <w:rsid w:val="0046748D"/>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7D5"/>
    <w:rsid w:val="00480B03"/>
    <w:rsid w:val="00480CD7"/>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57B"/>
    <w:rsid w:val="00483846"/>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F3"/>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3DE2"/>
    <w:rsid w:val="00493E9F"/>
    <w:rsid w:val="0049457E"/>
    <w:rsid w:val="004948C4"/>
    <w:rsid w:val="004948E9"/>
    <w:rsid w:val="00494927"/>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57BB"/>
    <w:rsid w:val="004B6301"/>
    <w:rsid w:val="004B656F"/>
    <w:rsid w:val="004B672F"/>
    <w:rsid w:val="004B6B17"/>
    <w:rsid w:val="004B6FFB"/>
    <w:rsid w:val="004B718A"/>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0F8"/>
    <w:rsid w:val="004C130D"/>
    <w:rsid w:val="004C1355"/>
    <w:rsid w:val="004C1430"/>
    <w:rsid w:val="004C1624"/>
    <w:rsid w:val="004C1991"/>
    <w:rsid w:val="004C1D0A"/>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474"/>
    <w:rsid w:val="004D249C"/>
    <w:rsid w:val="004D24F2"/>
    <w:rsid w:val="004D25DB"/>
    <w:rsid w:val="004D27C4"/>
    <w:rsid w:val="004D2D87"/>
    <w:rsid w:val="004D2E1A"/>
    <w:rsid w:val="004D2E57"/>
    <w:rsid w:val="004D3040"/>
    <w:rsid w:val="004D3251"/>
    <w:rsid w:val="004D3DB8"/>
    <w:rsid w:val="004D4586"/>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66D"/>
    <w:rsid w:val="004D67F5"/>
    <w:rsid w:val="004D68C0"/>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2B0"/>
    <w:rsid w:val="004F133C"/>
    <w:rsid w:val="004F13D2"/>
    <w:rsid w:val="004F1A00"/>
    <w:rsid w:val="004F1D32"/>
    <w:rsid w:val="004F1EF5"/>
    <w:rsid w:val="004F2126"/>
    <w:rsid w:val="004F2179"/>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10C"/>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4"/>
    <w:rsid w:val="00516B96"/>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BC9"/>
    <w:rsid w:val="00521D65"/>
    <w:rsid w:val="00521DB1"/>
    <w:rsid w:val="0052217F"/>
    <w:rsid w:val="005221A4"/>
    <w:rsid w:val="005225D6"/>
    <w:rsid w:val="00522906"/>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A1"/>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59C"/>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922"/>
    <w:rsid w:val="00550BC9"/>
    <w:rsid w:val="00550C80"/>
    <w:rsid w:val="00550D6F"/>
    <w:rsid w:val="00550E94"/>
    <w:rsid w:val="005511B1"/>
    <w:rsid w:val="00551E1E"/>
    <w:rsid w:val="00551E52"/>
    <w:rsid w:val="00552038"/>
    <w:rsid w:val="0055233E"/>
    <w:rsid w:val="00552569"/>
    <w:rsid w:val="005526F2"/>
    <w:rsid w:val="00552DF7"/>
    <w:rsid w:val="00552FF4"/>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CDC"/>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B83"/>
    <w:rsid w:val="00566C80"/>
    <w:rsid w:val="00566E03"/>
    <w:rsid w:val="0056719E"/>
    <w:rsid w:val="005676C4"/>
    <w:rsid w:val="00567997"/>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C9B"/>
    <w:rsid w:val="00571D1D"/>
    <w:rsid w:val="0057225B"/>
    <w:rsid w:val="0057226F"/>
    <w:rsid w:val="00572364"/>
    <w:rsid w:val="00572583"/>
    <w:rsid w:val="00572643"/>
    <w:rsid w:val="00572700"/>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038"/>
    <w:rsid w:val="0058134E"/>
    <w:rsid w:val="005815D2"/>
    <w:rsid w:val="005818D4"/>
    <w:rsid w:val="005819D7"/>
    <w:rsid w:val="00581F00"/>
    <w:rsid w:val="00581F40"/>
    <w:rsid w:val="005829CC"/>
    <w:rsid w:val="00582DD0"/>
    <w:rsid w:val="00582E3D"/>
    <w:rsid w:val="00583147"/>
    <w:rsid w:val="00583250"/>
    <w:rsid w:val="00583350"/>
    <w:rsid w:val="005836D0"/>
    <w:rsid w:val="005837D3"/>
    <w:rsid w:val="00583B99"/>
    <w:rsid w:val="00583C6C"/>
    <w:rsid w:val="00583E78"/>
    <w:rsid w:val="00584003"/>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216"/>
    <w:rsid w:val="00591777"/>
    <w:rsid w:val="00591B9C"/>
    <w:rsid w:val="00591D43"/>
    <w:rsid w:val="00591D91"/>
    <w:rsid w:val="00591EC9"/>
    <w:rsid w:val="00592160"/>
    <w:rsid w:val="005923C9"/>
    <w:rsid w:val="00592597"/>
    <w:rsid w:val="0059284F"/>
    <w:rsid w:val="005928BF"/>
    <w:rsid w:val="005934BF"/>
    <w:rsid w:val="00593A7F"/>
    <w:rsid w:val="00593ADD"/>
    <w:rsid w:val="00594131"/>
    <w:rsid w:val="005943C6"/>
    <w:rsid w:val="0059443E"/>
    <w:rsid w:val="005946EC"/>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AE1"/>
    <w:rsid w:val="005A2B1C"/>
    <w:rsid w:val="005A3040"/>
    <w:rsid w:val="005A320D"/>
    <w:rsid w:val="005A35A2"/>
    <w:rsid w:val="005A36E3"/>
    <w:rsid w:val="005A376C"/>
    <w:rsid w:val="005A37C4"/>
    <w:rsid w:val="005A3A31"/>
    <w:rsid w:val="005A3B1E"/>
    <w:rsid w:val="005A3BDC"/>
    <w:rsid w:val="005A40D5"/>
    <w:rsid w:val="005A440D"/>
    <w:rsid w:val="005A4999"/>
    <w:rsid w:val="005A4E38"/>
    <w:rsid w:val="005A50CE"/>
    <w:rsid w:val="005A51B6"/>
    <w:rsid w:val="005A532E"/>
    <w:rsid w:val="005A569F"/>
    <w:rsid w:val="005A578E"/>
    <w:rsid w:val="005A588D"/>
    <w:rsid w:val="005A59CF"/>
    <w:rsid w:val="005A6A3A"/>
    <w:rsid w:val="005A6AAB"/>
    <w:rsid w:val="005A6AD4"/>
    <w:rsid w:val="005A6F61"/>
    <w:rsid w:val="005A6FA1"/>
    <w:rsid w:val="005A71E4"/>
    <w:rsid w:val="005A7AE0"/>
    <w:rsid w:val="005A7D46"/>
    <w:rsid w:val="005A7DAB"/>
    <w:rsid w:val="005A7F50"/>
    <w:rsid w:val="005A7F72"/>
    <w:rsid w:val="005A7F85"/>
    <w:rsid w:val="005B009D"/>
    <w:rsid w:val="005B0529"/>
    <w:rsid w:val="005B056C"/>
    <w:rsid w:val="005B0F23"/>
    <w:rsid w:val="005B13B6"/>
    <w:rsid w:val="005B1697"/>
    <w:rsid w:val="005B16E2"/>
    <w:rsid w:val="005B17CE"/>
    <w:rsid w:val="005B1BC6"/>
    <w:rsid w:val="005B233F"/>
    <w:rsid w:val="005B2D4D"/>
    <w:rsid w:val="005B2EB8"/>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7A3"/>
    <w:rsid w:val="005B7824"/>
    <w:rsid w:val="005C0625"/>
    <w:rsid w:val="005C06DB"/>
    <w:rsid w:val="005C0904"/>
    <w:rsid w:val="005C09BF"/>
    <w:rsid w:val="005C0D61"/>
    <w:rsid w:val="005C0DDE"/>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7D"/>
    <w:rsid w:val="005C4080"/>
    <w:rsid w:val="005C41DC"/>
    <w:rsid w:val="005C4233"/>
    <w:rsid w:val="005C4390"/>
    <w:rsid w:val="005C440F"/>
    <w:rsid w:val="005C4B4D"/>
    <w:rsid w:val="005C4D30"/>
    <w:rsid w:val="005C4DE3"/>
    <w:rsid w:val="005C5379"/>
    <w:rsid w:val="005C556F"/>
    <w:rsid w:val="005C57AB"/>
    <w:rsid w:val="005C5849"/>
    <w:rsid w:val="005C6110"/>
    <w:rsid w:val="005C69C5"/>
    <w:rsid w:val="005C6E93"/>
    <w:rsid w:val="005C6FD9"/>
    <w:rsid w:val="005C7087"/>
    <w:rsid w:val="005C7340"/>
    <w:rsid w:val="005C7344"/>
    <w:rsid w:val="005C7439"/>
    <w:rsid w:val="005C7A54"/>
    <w:rsid w:val="005C7CAD"/>
    <w:rsid w:val="005C7EF8"/>
    <w:rsid w:val="005D0102"/>
    <w:rsid w:val="005D02FA"/>
    <w:rsid w:val="005D047B"/>
    <w:rsid w:val="005D06DB"/>
    <w:rsid w:val="005D0790"/>
    <w:rsid w:val="005D0DE9"/>
    <w:rsid w:val="005D0F67"/>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2A"/>
    <w:rsid w:val="005E1FEB"/>
    <w:rsid w:val="005E20C9"/>
    <w:rsid w:val="005E2369"/>
    <w:rsid w:val="005E23D8"/>
    <w:rsid w:val="005E2980"/>
    <w:rsid w:val="005E2E2C"/>
    <w:rsid w:val="005E2F89"/>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E27"/>
    <w:rsid w:val="005E66F1"/>
    <w:rsid w:val="005E6888"/>
    <w:rsid w:val="005E6AFB"/>
    <w:rsid w:val="005E6D26"/>
    <w:rsid w:val="005E6E6E"/>
    <w:rsid w:val="005E6EDE"/>
    <w:rsid w:val="005E6FDD"/>
    <w:rsid w:val="005E71BC"/>
    <w:rsid w:val="005E7698"/>
    <w:rsid w:val="005E794F"/>
    <w:rsid w:val="005E79EC"/>
    <w:rsid w:val="005E7C1E"/>
    <w:rsid w:val="005F0123"/>
    <w:rsid w:val="005F031E"/>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F11"/>
    <w:rsid w:val="00600127"/>
    <w:rsid w:val="00600292"/>
    <w:rsid w:val="006004D6"/>
    <w:rsid w:val="006004DE"/>
    <w:rsid w:val="0060091F"/>
    <w:rsid w:val="00600B14"/>
    <w:rsid w:val="00600F05"/>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E25"/>
    <w:rsid w:val="006125E9"/>
    <w:rsid w:val="006127FA"/>
    <w:rsid w:val="006128FF"/>
    <w:rsid w:val="00612C24"/>
    <w:rsid w:val="00612C73"/>
    <w:rsid w:val="00612D3C"/>
    <w:rsid w:val="00612FB6"/>
    <w:rsid w:val="00613036"/>
    <w:rsid w:val="006134CE"/>
    <w:rsid w:val="006138D8"/>
    <w:rsid w:val="00613A56"/>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931"/>
    <w:rsid w:val="00621B6A"/>
    <w:rsid w:val="00621C0B"/>
    <w:rsid w:val="00621C72"/>
    <w:rsid w:val="00621CAD"/>
    <w:rsid w:val="00622266"/>
    <w:rsid w:val="00622425"/>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BA3"/>
    <w:rsid w:val="00627C39"/>
    <w:rsid w:val="00627E44"/>
    <w:rsid w:val="006300D7"/>
    <w:rsid w:val="006306E2"/>
    <w:rsid w:val="00630E24"/>
    <w:rsid w:val="00631007"/>
    <w:rsid w:val="00631200"/>
    <w:rsid w:val="0063124D"/>
    <w:rsid w:val="00631826"/>
    <w:rsid w:val="00631C9F"/>
    <w:rsid w:val="00632029"/>
    <w:rsid w:val="006324CC"/>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29B1"/>
    <w:rsid w:val="00642C15"/>
    <w:rsid w:val="00642D10"/>
    <w:rsid w:val="00643556"/>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53"/>
    <w:rsid w:val="006523AF"/>
    <w:rsid w:val="006524CD"/>
    <w:rsid w:val="00652BB4"/>
    <w:rsid w:val="00652C42"/>
    <w:rsid w:val="00653205"/>
    <w:rsid w:val="00653273"/>
    <w:rsid w:val="006537FA"/>
    <w:rsid w:val="00653830"/>
    <w:rsid w:val="00653ABF"/>
    <w:rsid w:val="00653B8D"/>
    <w:rsid w:val="00654346"/>
    <w:rsid w:val="006544F6"/>
    <w:rsid w:val="00654591"/>
    <w:rsid w:val="00654B42"/>
    <w:rsid w:val="00654C81"/>
    <w:rsid w:val="00655070"/>
    <w:rsid w:val="00655223"/>
    <w:rsid w:val="006552C8"/>
    <w:rsid w:val="006556BD"/>
    <w:rsid w:val="00655780"/>
    <w:rsid w:val="0065594D"/>
    <w:rsid w:val="00655C91"/>
    <w:rsid w:val="00655CE9"/>
    <w:rsid w:val="006561FF"/>
    <w:rsid w:val="00656310"/>
    <w:rsid w:val="0065665D"/>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996"/>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60A"/>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E09"/>
    <w:rsid w:val="006901CD"/>
    <w:rsid w:val="006905B3"/>
    <w:rsid w:val="00690D12"/>
    <w:rsid w:val="00690D66"/>
    <w:rsid w:val="00690F0E"/>
    <w:rsid w:val="0069183A"/>
    <w:rsid w:val="00691885"/>
    <w:rsid w:val="006919C5"/>
    <w:rsid w:val="00691D43"/>
    <w:rsid w:val="006925FF"/>
    <w:rsid w:val="00692602"/>
    <w:rsid w:val="00692799"/>
    <w:rsid w:val="006927F0"/>
    <w:rsid w:val="00692898"/>
    <w:rsid w:val="0069291A"/>
    <w:rsid w:val="00692979"/>
    <w:rsid w:val="00692A0D"/>
    <w:rsid w:val="00692BB9"/>
    <w:rsid w:val="00692D65"/>
    <w:rsid w:val="00692ED9"/>
    <w:rsid w:val="00692F5C"/>
    <w:rsid w:val="00693077"/>
    <w:rsid w:val="00693295"/>
    <w:rsid w:val="00693873"/>
    <w:rsid w:val="00693CA1"/>
    <w:rsid w:val="006943ED"/>
    <w:rsid w:val="0069447C"/>
    <w:rsid w:val="006949AD"/>
    <w:rsid w:val="00694F91"/>
    <w:rsid w:val="00695184"/>
    <w:rsid w:val="006958E7"/>
    <w:rsid w:val="00695C33"/>
    <w:rsid w:val="00695E95"/>
    <w:rsid w:val="00695F2E"/>
    <w:rsid w:val="00696244"/>
    <w:rsid w:val="00696787"/>
    <w:rsid w:val="006969D6"/>
    <w:rsid w:val="00696A1A"/>
    <w:rsid w:val="00696CBA"/>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601"/>
    <w:rsid w:val="006B2BC5"/>
    <w:rsid w:val="006B3294"/>
    <w:rsid w:val="006B3598"/>
    <w:rsid w:val="006B393F"/>
    <w:rsid w:val="006B3E55"/>
    <w:rsid w:val="006B40F5"/>
    <w:rsid w:val="006B415A"/>
    <w:rsid w:val="006B43A2"/>
    <w:rsid w:val="006B49F6"/>
    <w:rsid w:val="006B4D4E"/>
    <w:rsid w:val="006B5A1B"/>
    <w:rsid w:val="006B5A68"/>
    <w:rsid w:val="006B5A74"/>
    <w:rsid w:val="006B6410"/>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2E51"/>
    <w:rsid w:val="006C3713"/>
    <w:rsid w:val="006C375B"/>
    <w:rsid w:val="006C377A"/>
    <w:rsid w:val="006C3818"/>
    <w:rsid w:val="006C38A8"/>
    <w:rsid w:val="006C38DB"/>
    <w:rsid w:val="006C3BEF"/>
    <w:rsid w:val="006C3F40"/>
    <w:rsid w:val="006C44D3"/>
    <w:rsid w:val="006C45C1"/>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C7DC6"/>
    <w:rsid w:val="006D0233"/>
    <w:rsid w:val="006D03CD"/>
    <w:rsid w:val="006D0A70"/>
    <w:rsid w:val="006D0AD9"/>
    <w:rsid w:val="006D0DED"/>
    <w:rsid w:val="006D0E79"/>
    <w:rsid w:val="006D1407"/>
    <w:rsid w:val="006D1543"/>
    <w:rsid w:val="006D19ED"/>
    <w:rsid w:val="006D1A2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1D4"/>
    <w:rsid w:val="006E13B5"/>
    <w:rsid w:val="006E176F"/>
    <w:rsid w:val="006E1CD3"/>
    <w:rsid w:val="006E2190"/>
    <w:rsid w:val="006E22CC"/>
    <w:rsid w:val="006E2816"/>
    <w:rsid w:val="006E2AA6"/>
    <w:rsid w:val="006E2FED"/>
    <w:rsid w:val="006E32B6"/>
    <w:rsid w:val="006E348C"/>
    <w:rsid w:val="006E3A42"/>
    <w:rsid w:val="006E3D3A"/>
    <w:rsid w:val="006E3DC3"/>
    <w:rsid w:val="006E4567"/>
    <w:rsid w:val="006E459B"/>
    <w:rsid w:val="006E45AE"/>
    <w:rsid w:val="006E4BBD"/>
    <w:rsid w:val="006E507A"/>
    <w:rsid w:val="006E512D"/>
    <w:rsid w:val="006E5151"/>
    <w:rsid w:val="006E54EC"/>
    <w:rsid w:val="006E5545"/>
    <w:rsid w:val="006E554E"/>
    <w:rsid w:val="006E55A4"/>
    <w:rsid w:val="006E58AC"/>
    <w:rsid w:val="006E5E9E"/>
    <w:rsid w:val="006E6388"/>
    <w:rsid w:val="006E63AC"/>
    <w:rsid w:val="006E67E2"/>
    <w:rsid w:val="006E6A05"/>
    <w:rsid w:val="006E6DA9"/>
    <w:rsid w:val="006E6F03"/>
    <w:rsid w:val="006E6FBF"/>
    <w:rsid w:val="006E71A8"/>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1008"/>
    <w:rsid w:val="006F12C7"/>
    <w:rsid w:val="006F1354"/>
    <w:rsid w:val="006F14F2"/>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61B"/>
    <w:rsid w:val="006F4641"/>
    <w:rsid w:val="006F4A19"/>
    <w:rsid w:val="006F4B36"/>
    <w:rsid w:val="006F4DA7"/>
    <w:rsid w:val="006F557B"/>
    <w:rsid w:val="006F5927"/>
    <w:rsid w:val="006F598B"/>
    <w:rsid w:val="006F5B41"/>
    <w:rsid w:val="006F6051"/>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79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E96"/>
    <w:rsid w:val="0070622A"/>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D07"/>
    <w:rsid w:val="00712FDB"/>
    <w:rsid w:val="0071360C"/>
    <w:rsid w:val="0071374D"/>
    <w:rsid w:val="00714312"/>
    <w:rsid w:val="00714722"/>
    <w:rsid w:val="0071475C"/>
    <w:rsid w:val="00714D6A"/>
    <w:rsid w:val="0071594B"/>
    <w:rsid w:val="00715DFE"/>
    <w:rsid w:val="00715F49"/>
    <w:rsid w:val="007162F2"/>
    <w:rsid w:val="007163BF"/>
    <w:rsid w:val="0071649C"/>
    <w:rsid w:val="00716ADC"/>
    <w:rsid w:val="00716AEF"/>
    <w:rsid w:val="00716E7D"/>
    <w:rsid w:val="00716FC0"/>
    <w:rsid w:val="0071716F"/>
    <w:rsid w:val="00717267"/>
    <w:rsid w:val="007173A5"/>
    <w:rsid w:val="007178EE"/>
    <w:rsid w:val="0071793A"/>
    <w:rsid w:val="00717B0A"/>
    <w:rsid w:val="00720759"/>
    <w:rsid w:val="007208F9"/>
    <w:rsid w:val="00720BD4"/>
    <w:rsid w:val="00720F97"/>
    <w:rsid w:val="0072151E"/>
    <w:rsid w:val="007215A9"/>
    <w:rsid w:val="007218A9"/>
    <w:rsid w:val="0072190B"/>
    <w:rsid w:val="00721AC9"/>
    <w:rsid w:val="00721E1D"/>
    <w:rsid w:val="00721EC2"/>
    <w:rsid w:val="00722A7A"/>
    <w:rsid w:val="00722B72"/>
    <w:rsid w:val="00722CBE"/>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60CF"/>
    <w:rsid w:val="00736130"/>
    <w:rsid w:val="007361A5"/>
    <w:rsid w:val="007361C3"/>
    <w:rsid w:val="0073637C"/>
    <w:rsid w:val="007368ED"/>
    <w:rsid w:val="00736D7B"/>
    <w:rsid w:val="007373F1"/>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563"/>
    <w:rsid w:val="007446AF"/>
    <w:rsid w:val="00744B79"/>
    <w:rsid w:val="00744E93"/>
    <w:rsid w:val="00744FB1"/>
    <w:rsid w:val="0074576E"/>
    <w:rsid w:val="00745EBB"/>
    <w:rsid w:val="00745F9B"/>
    <w:rsid w:val="00746167"/>
    <w:rsid w:val="00746199"/>
    <w:rsid w:val="007461C7"/>
    <w:rsid w:val="0074644A"/>
    <w:rsid w:val="00746AAB"/>
    <w:rsid w:val="00747048"/>
    <w:rsid w:val="00747069"/>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698"/>
    <w:rsid w:val="00754B62"/>
    <w:rsid w:val="00754D64"/>
    <w:rsid w:val="00754EE4"/>
    <w:rsid w:val="0075503D"/>
    <w:rsid w:val="0075522A"/>
    <w:rsid w:val="00755B06"/>
    <w:rsid w:val="00755E06"/>
    <w:rsid w:val="007564B4"/>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B2B"/>
    <w:rsid w:val="00765D9A"/>
    <w:rsid w:val="00765EF5"/>
    <w:rsid w:val="00765FDC"/>
    <w:rsid w:val="00766286"/>
    <w:rsid w:val="00766559"/>
    <w:rsid w:val="007667D5"/>
    <w:rsid w:val="00766B0E"/>
    <w:rsid w:val="00766BFB"/>
    <w:rsid w:val="00766C4A"/>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CAA"/>
    <w:rsid w:val="00771CFB"/>
    <w:rsid w:val="00771FB5"/>
    <w:rsid w:val="007721AD"/>
    <w:rsid w:val="00772900"/>
    <w:rsid w:val="00772D15"/>
    <w:rsid w:val="00772DC3"/>
    <w:rsid w:val="0077321A"/>
    <w:rsid w:val="007733C4"/>
    <w:rsid w:val="00773F28"/>
    <w:rsid w:val="007743A1"/>
    <w:rsid w:val="007744EF"/>
    <w:rsid w:val="007750DC"/>
    <w:rsid w:val="00775330"/>
    <w:rsid w:val="007758DC"/>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42FE"/>
    <w:rsid w:val="00784702"/>
    <w:rsid w:val="00784C31"/>
    <w:rsid w:val="00784EA1"/>
    <w:rsid w:val="00784FC7"/>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72F5"/>
    <w:rsid w:val="00787522"/>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719"/>
    <w:rsid w:val="007B2ACE"/>
    <w:rsid w:val="007B2CDB"/>
    <w:rsid w:val="007B314C"/>
    <w:rsid w:val="007B322B"/>
    <w:rsid w:val="007B327F"/>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0E8"/>
    <w:rsid w:val="007B7832"/>
    <w:rsid w:val="007B79EE"/>
    <w:rsid w:val="007B7A3B"/>
    <w:rsid w:val="007C0160"/>
    <w:rsid w:val="007C020C"/>
    <w:rsid w:val="007C0880"/>
    <w:rsid w:val="007C0BD2"/>
    <w:rsid w:val="007C0F3A"/>
    <w:rsid w:val="007C1065"/>
    <w:rsid w:val="007C11FC"/>
    <w:rsid w:val="007C1361"/>
    <w:rsid w:val="007C1537"/>
    <w:rsid w:val="007C1B44"/>
    <w:rsid w:val="007C1B94"/>
    <w:rsid w:val="007C1C1E"/>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828"/>
    <w:rsid w:val="007C482D"/>
    <w:rsid w:val="007C485B"/>
    <w:rsid w:val="007C49F5"/>
    <w:rsid w:val="007C508D"/>
    <w:rsid w:val="007C515A"/>
    <w:rsid w:val="007C52ED"/>
    <w:rsid w:val="007C56CA"/>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7FF"/>
    <w:rsid w:val="007D78CE"/>
    <w:rsid w:val="007D794A"/>
    <w:rsid w:val="007D7E3F"/>
    <w:rsid w:val="007D7E94"/>
    <w:rsid w:val="007E00A4"/>
    <w:rsid w:val="007E015B"/>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305"/>
    <w:rsid w:val="007E48CD"/>
    <w:rsid w:val="007E48E4"/>
    <w:rsid w:val="007E4F0D"/>
    <w:rsid w:val="007E516B"/>
    <w:rsid w:val="007E531F"/>
    <w:rsid w:val="007E5745"/>
    <w:rsid w:val="007E59B2"/>
    <w:rsid w:val="007E59E8"/>
    <w:rsid w:val="007E5A14"/>
    <w:rsid w:val="007E5A5B"/>
    <w:rsid w:val="007E5FE4"/>
    <w:rsid w:val="007E5FFD"/>
    <w:rsid w:val="007E6735"/>
    <w:rsid w:val="007E67F4"/>
    <w:rsid w:val="007E6847"/>
    <w:rsid w:val="007E6EF1"/>
    <w:rsid w:val="007E714F"/>
    <w:rsid w:val="007E73E9"/>
    <w:rsid w:val="007E78A8"/>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2F23"/>
    <w:rsid w:val="007F3BF0"/>
    <w:rsid w:val="007F3FB0"/>
    <w:rsid w:val="007F4298"/>
    <w:rsid w:val="007F438F"/>
    <w:rsid w:val="007F43A9"/>
    <w:rsid w:val="007F49D3"/>
    <w:rsid w:val="007F4ACC"/>
    <w:rsid w:val="007F50BC"/>
    <w:rsid w:val="007F50EA"/>
    <w:rsid w:val="007F5105"/>
    <w:rsid w:val="007F5608"/>
    <w:rsid w:val="007F5874"/>
    <w:rsid w:val="007F58C1"/>
    <w:rsid w:val="007F5C6B"/>
    <w:rsid w:val="007F5D4A"/>
    <w:rsid w:val="007F6200"/>
    <w:rsid w:val="007F6562"/>
    <w:rsid w:val="007F656C"/>
    <w:rsid w:val="007F65DC"/>
    <w:rsid w:val="007F65F2"/>
    <w:rsid w:val="007F6DA9"/>
    <w:rsid w:val="007F6F09"/>
    <w:rsid w:val="007F70D6"/>
    <w:rsid w:val="007F70F6"/>
    <w:rsid w:val="007F7864"/>
    <w:rsid w:val="007F7937"/>
    <w:rsid w:val="007F795B"/>
    <w:rsid w:val="007F7B6D"/>
    <w:rsid w:val="007F7C2F"/>
    <w:rsid w:val="00800040"/>
    <w:rsid w:val="00800104"/>
    <w:rsid w:val="00800184"/>
    <w:rsid w:val="00800734"/>
    <w:rsid w:val="008007D3"/>
    <w:rsid w:val="00800994"/>
    <w:rsid w:val="00800D5F"/>
    <w:rsid w:val="00800D7A"/>
    <w:rsid w:val="008013B8"/>
    <w:rsid w:val="0080179D"/>
    <w:rsid w:val="00801838"/>
    <w:rsid w:val="0080187F"/>
    <w:rsid w:val="00801A45"/>
    <w:rsid w:val="00801C93"/>
    <w:rsid w:val="00801FBC"/>
    <w:rsid w:val="00802410"/>
    <w:rsid w:val="008027BE"/>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3D5"/>
    <w:rsid w:val="008124FE"/>
    <w:rsid w:val="008127B0"/>
    <w:rsid w:val="0081304D"/>
    <w:rsid w:val="0081369D"/>
    <w:rsid w:val="00813745"/>
    <w:rsid w:val="0081389D"/>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995"/>
    <w:rsid w:val="00820CDF"/>
    <w:rsid w:val="00820DF1"/>
    <w:rsid w:val="0082172C"/>
    <w:rsid w:val="00821781"/>
    <w:rsid w:val="008220AC"/>
    <w:rsid w:val="008228BF"/>
    <w:rsid w:val="0082313E"/>
    <w:rsid w:val="00823233"/>
    <w:rsid w:val="00823335"/>
    <w:rsid w:val="008237B2"/>
    <w:rsid w:val="00823EF3"/>
    <w:rsid w:val="00823F61"/>
    <w:rsid w:val="00823F74"/>
    <w:rsid w:val="0082449E"/>
    <w:rsid w:val="008249FF"/>
    <w:rsid w:val="00824D43"/>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E7C"/>
    <w:rsid w:val="00833EF5"/>
    <w:rsid w:val="008340F5"/>
    <w:rsid w:val="0083417A"/>
    <w:rsid w:val="00834512"/>
    <w:rsid w:val="008345C2"/>
    <w:rsid w:val="00834746"/>
    <w:rsid w:val="00834780"/>
    <w:rsid w:val="008349A7"/>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739"/>
    <w:rsid w:val="008417AD"/>
    <w:rsid w:val="008419A1"/>
    <w:rsid w:val="00841BE2"/>
    <w:rsid w:val="00841EB3"/>
    <w:rsid w:val="00842061"/>
    <w:rsid w:val="00842DB7"/>
    <w:rsid w:val="00842E03"/>
    <w:rsid w:val="008432D2"/>
    <w:rsid w:val="008436CC"/>
    <w:rsid w:val="0084387F"/>
    <w:rsid w:val="00843991"/>
    <w:rsid w:val="00843AFD"/>
    <w:rsid w:val="00844318"/>
    <w:rsid w:val="008444F8"/>
    <w:rsid w:val="00844750"/>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0"/>
    <w:rsid w:val="00853B2A"/>
    <w:rsid w:val="00853C45"/>
    <w:rsid w:val="00854090"/>
    <w:rsid w:val="008540E5"/>
    <w:rsid w:val="008541B6"/>
    <w:rsid w:val="00854290"/>
    <w:rsid w:val="0085434A"/>
    <w:rsid w:val="00854983"/>
    <w:rsid w:val="00854B60"/>
    <w:rsid w:val="008553CE"/>
    <w:rsid w:val="008555C5"/>
    <w:rsid w:val="00855B3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2CD6"/>
    <w:rsid w:val="00863479"/>
    <w:rsid w:val="00863AA0"/>
    <w:rsid w:val="00863FEF"/>
    <w:rsid w:val="0086417A"/>
    <w:rsid w:val="00864A04"/>
    <w:rsid w:val="00864A9F"/>
    <w:rsid w:val="008650AB"/>
    <w:rsid w:val="008651C4"/>
    <w:rsid w:val="00865696"/>
    <w:rsid w:val="008657E1"/>
    <w:rsid w:val="00865D4C"/>
    <w:rsid w:val="00865DE1"/>
    <w:rsid w:val="008662A7"/>
    <w:rsid w:val="00866453"/>
    <w:rsid w:val="00866781"/>
    <w:rsid w:val="00867879"/>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B3D"/>
    <w:rsid w:val="00880D84"/>
    <w:rsid w:val="00880DDE"/>
    <w:rsid w:val="00880E9E"/>
    <w:rsid w:val="008810DF"/>
    <w:rsid w:val="008810FA"/>
    <w:rsid w:val="00881842"/>
    <w:rsid w:val="00881F28"/>
    <w:rsid w:val="00881F60"/>
    <w:rsid w:val="0088261A"/>
    <w:rsid w:val="00882BB1"/>
    <w:rsid w:val="00882DF8"/>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51F"/>
    <w:rsid w:val="00886CB3"/>
    <w:rsid w:val="00887771"/>
    <w:rsid w:val="0089035C"/>
    <w:rsid w:val="008907B2"/>
    <w:rsid w:val="00890B03"/>
    <w:rsid w:val="00890BCD"/>
    <w:rsid w:val="00890F04"/>
    <w:rsid w:val="00890F2B"/>
    <w:rsid w:val="0089112E"/>
    <w:rsid w:val="008911A2"/>
    <w:rsid w:val="008911F1"/>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59B"/>
    <w:rsid w:val="00894873"/>
    <w:rsid w:val="00895125"/>
    <w:rsid w:val="00895243"/>
    <w:rsid w:val="00895484"/>
    <w:rsid w:val="0089563D"/>
    <w:rsid w:val="00895A0C"/>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6ED"/>
    <w:rsid w:val="008A3898"/>
    <w:rsid w:val="008A38F8"/>
    <w:rsid w:val="008A3A64"/>
    <w:rsid w:val="008A42D8"/>
    <w:rsid w:val="008A457F"/>
    <w:rsid w:val="008A4856"/>
    <w:rsid w:val="008A50B0"/>
    <w:rsid w:val="008A53C3"/>
    <w:rsid w:val="008A59E9"/>
    <w:rsid w:val="008A631F"/>
    <w:rsid w:val="008A668F"/>
    <w:rsid w:val="008A6A20"/>
    <w:rsid w:val="008A6BF0"/>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5C"/>
    <w:rsid w:val="008B757A"/>
    <w:rsid w:val="008B766A"/>
    <w:rsid w:val="008B7A0E"/>
    <w:rsid w:val="008C087C"/>
    <w:rsid w:val="008C0E3C"/>
    <w:rsid w:val="008C12AB"/>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62"/>
    <w:rsid w:val="008C39DE"/>
    <w:rsid w:val="008C3ACC"/>
    <w:rsid w:val="008C3B45"/>
    <w:rsid w:val="008C4188"/>
    <w:rsid w:val="008C41EC"/>
    <w:rsid w:val="008C4B47"/>
    <w:rsid w:val="008C50DA"/>
    <w:rsid w:val="008C51AC"/>
    <w:rsid w:val="008C52B6"/>
    <w:rsid w:val="008C52F2"/>
    <w:rsid w:val="008C55F4"/>
    <w:rsid w:val="008C560E"/>
    <w:rsid w:val="008C572E"/>
    <w:rsid w:val="008C59D5"/>
    <w:rsid w:val="008C5B10"/>
    <w:rsid w:val="008C5EE7"/>
    <w:rsid w:val="008C61C3"/>
    <w:rsid w:val="008C64CA"/>
    <w:rsid w:val="008C6C7A"/>
    <w:rsid w:val="008C6CE1"/>
    <w:rsid w:val="008C6F4F"/>
    <w:rsid w:val="008C6FDD"/>
    <w:rsid w:val="008C730B"/>
    <w:rsid w:val="008C745A"/>
    <w:rsid w:val="008C74CC"/>
    <w:rsid w:val="008C7905"/>
    <w:rsid w:val="008C7F77"/>
    <w:rsid w:val="008D02CB"/>
    <w:rsid w:val="008D02DE"/>
    <w:rsid w:val="008D0459"/>
    <w:rsid w:val="008D0586"/>
    <w:rsid w:val="008D05D2"/>
    <w:rsid w:val="008D0E89"/>
    <w:rsid w:val="008D1138"/>
    <w:rsid w:val="008D13DC"/>
    <w:rsid w:val="008D149D"/>
    <w:rsid w:val="008D1635"/>
    <w:rsid w:val="008D1BA2"/>
    <w:rsid w:val="008D1CB4"/>
    <w:rsid w:val="008D1E23"/>
    <w:rsid w:val="008D2461"/>
    <w:rsid w:val="008D270B"/>
    <w:rsid w:val="008D2770"/>
    <w:rsid w:val="008D28FB"/>
    <w:rsid w:val="008D2CB2"/>
    <w:rsid w:val="008D3208"/>
    <w:rsid w:val="008D330F"/>
    <w:rsid w:val="008D381B"/>
    <w:rsid w:val="008D3DE7"/>
    <w:rsid w:val="008D3F21"/>
    <w:rsid w:val="008D4277"/>
    <w:rsid w:val="008D43EF"/>
    <w:rsid w:val="008D4423"/>
    <w:rsid w:val="008D453F"/>
    <w:rsid w:val="008D46DD"/>
    <w:rsid w:val="008D47A1"/>
    <w:rsid w:val="008D508F"/>
    <w:rsid w:val="008D538D"/>
    <w:rsid w:val="008D5497"/>
    <w:rsid w:val="008D592F"/>
    <w:rsid w:val="008D5D2A"/>
    <w:rsid w:val="008D5FB9"/>
    <w:rsid w:val="008D5FCD"/>
    <w:rsid w:val="008D63A7"/>
    <w:rsid w:val="008D654A"/>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8C1"/>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788"/>
    <w:rsid w:val="008E6B9F"/>
    <w:rsid w:val="008E78BE"/>
    <w:rsid w:val="008E7DB3"/>
    <w:rsid w:val="008F01AB"/>
    <w:rsid w:val="008F0454"/>
    <w:rsid w:val="008F0460"/>
    <w:rsid w:val="008F0812"/>
    <w:rsid w:val="008F0C10"/>
    <w:rsid w:val="008F0D27"/>
    <w:rsid w:val="008F10CB"/>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95E"/>
    <w:rsid w:val="008F5BCF"/>
    <w:rsid w:val="008F6188"/>
    <w:rsid w:val="008F61EB"/>
    <w:rsid w:val="008F6649"/>
    <w:rsid w:val="008F6CD1"/>
    <w:rsid w:val="008F7B94"/>
    <w:rsid w:val="008F7BD6"/>
    <w:rsid w:val="008F7CEF"/>
    <w:rsid w:val="008F7E34"/>
    <w:rsid w:val="008F7F61"/>
    <w:rsid w:val="0090009E"/>
    <w:rsid w:val="009000FD"/>
    <w:rsid w:val="00900688"/>
    <w:rsid w:val="009007EA"/>
    <w:rsid w:val="00900A0A"/>
    <w:rsid w:val="00900DDE"/>
    <w:rsid w:val="00900DF1"/>
    <w:rsid w:val="009010AF"/>
    <w:rsid w:val="00901425"/>
    <w:rsid w:val="00901845"/>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232"/>
    <w:rsid w:val="009045C7"/>
    <w:rsid w:val="0090480E"/>
    <w:rsid w:val="00904A52"/>
    <w:rsid w:val="00904A62"/>
    <w:rsid w:val="00904B6D"/>
    <w:rsid w:val="00905816"/>
    <w:rsid w:val="009058DE"/>
    <w:rsid w:val="00905A06"/>
    <w:rsid w:val="00906000"/>
    <w:rsid w:val="00906100"/>
    <w:rsid w:val="009064CA"/>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3C6"/>
    <w:rsid w:val="0091147F"/>
    <w:rsid w:val="00911E1A"/>
    <w:rsid w:val="00911E62"/>
    <w:rsid w:val="00912104"/>
    <w:rsid w:val="009123B9"/>
    <w:rsid w:val="00912EA1"/>
    <w:rsid w:val="0091350E"/>
    <w:rsid w:val="00913F4C"/>
    <w:rsid w:val="0091404B"/>
    <w:rsid w:val="0091423A"/>
    <w:rsid w:val="00914A5D"/>
    <w:rsid w:val="00914A6C"/>
    <w:rsid w:val="00914F86"/>
    <w:rsid w:val="00915032"/>
    <w:rsid w:val="0091537E"/>
    <w:rsid w:val="0091545A"/>
    <w:rsid w:val="009154BD"/>
    <w:rsid w:val="00915984"/>
    <w:rsid w:val="00915EE2"/>
    <w:rsid w:val="0091610F"/>
    <w:rsid w:val="009161BA"/>
    <w:rsid w:val="00916827"/>
    <w:rsid w:val="00916B43"/>
    <w:rsid w:val="00916E5E"/>
    <w:rsid w:val="00916E9C"/>
    <w:rsid w:val="009172E4"/>
    <w:rsid w:val="00917F9F"/>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6B37"/>
    <w:rsid w:val="00927211"/>
    <w:rsid w:val="0092746B"/>
    <w:rsid w:val="00927670"/>
    <w:rsid w:val="00927752"/>
    <w:rsid w:val="00927CF1"/>
    <w:rsid w:val="00930305"/>
    <w:rsid w:val="0093063D"/>
    <w:rsid w:val="0093135E"/>
    <w:rsid w:val="0093195D"/>
    <w:rsid w:val="00931CF8"/>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6C3"/>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51AB"/>
    <w:rsid w:val="00945794"/>
    <w:rsid w:val="00945D64"/>
    <w:rsid w:val="00945E49"/>
    <w:rsid w:val="00945F8E"/>
    <w:rsid w:val="00945FD3"/>
    <w:rsid w:val="0094618D"/>
    <w:rsid w:val="009462D8"/>
    <w:rsid w:val="0094630C"/>
    <w:rsid w:val="00946388"/>
    <w:rsid w:val="009463B9"/>
    <w:rsid w:val="0094666C"/>
    <w:rsid w:val="00946CAB"/>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F80"/>
    <w:rsid w:val="00957060"/>
    <w:rsid w:val="0095734D"/>
    <w:rsid w:val="00957487"/>
    <w:rsid w:val="0095762E"/>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D6B"/>
    <w:rsid w:val="00974EBD"/>
    <w:rsid w:val="009751BA"/>
    <w:rsid w:val="00975502"/>
    <w:rsid w:val="00975859"/>
    <w:rsid w:val="00975FAD"/>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96"/>
    <w:rsid w:val="009832B2"/>
    <w:rsid w:val="00983611"/>
    <w:rsid w:val="009836C1"/>
    <w:rsid w:val="009838CE"/>
    <w:rsid w:val="00983C41"/>
    <w:rsid w:val="009841BA"/>
    <w:rsid w:val="00984206"/>
    <w:rsid w:val="00984952"/>
    <w:rsid w:val="0098501F"/>
    <w:rsid w:val="0098511E"/>
    <w:rsid w:val="009852B3"/>
    <w:rsid w:val="009853DB"/>
    <w:rsid w:val="0098541D"/>
    <w:rsid w:val="00985CA4"/>
    <w:rsid w:val="00986259"/>
    <w:rsid w:val="00986700"/>
    <w:rsid w:val="00986956"/>
    <w:rsid w:val="00986FE7"/>
    <w:rsid w:val="009874F6"/>
    <w:rsid w:val="009876A0"/>
    <w:rsid w:val="00987818"/>
    <w:rsid w:val="009879B5"/>
    <w:rsid w:val="009879F4"/>
    <w:rsid w:val="00987FE4"/>
    <w:rsid w:val="009905F4"/>
    <w:rsid w:val="009908F2"/>
    <w:rsid w:val="00991146"/>
    <w:rsid w:val="009917F3"/>
    <w:rsid w:val="009917FB"/>
    <w:rsid w:val="0099189E"/>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4DAA"/>
    <w:rsid w:val="00995360"/>
    <w:rsid w:val="009954AD"/>
    <w:rsid w:val="00995E7D"/>
    <w:rsid w:val="00995EC5"/>
    <w:rsid w:val="00996126"/>
    <w:rsid w:val="00996293"/>
    <w:rsid w:val="00996546"/>
    <w:rsid w:val="009965D4"/>
    <w:rsid w:val="009969BB"/>
    <w:rsid w:val="00996A8B"/>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0DA"/>
    <w:rsid w:val="009B1130"/>
    <w:rsid w:val="009B1153"/>
    <w:rsid w:val="009B1741"/>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821"/>
    <w:rsid w:val="009B59B0"/>
    <w:rsid w:val="009B5A67"/>
    <w:rsid w:val="009B5CAE"/>
    <w:rsid w:val="009B616B"/>
    <w:rsid w:val="009B62F3"/>
    <w:rsid w:val="009B6589"/>
    <w:rsid w:val="009B68AD"/>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CDB"/>
    <w:rsid w:val="009C3413"/>
    <w:rsid w:val="009C3D88"/>
    <w:rsid w:val="009C4362"/>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90F"/>
    <w:rsid w:val="009D09ED"/>
    <w:rsid w:val="009D16AF"/>
    <w:rsid w:val="009D20A6"/>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E7"/>
    <w:rsid w:val="009D69DA"/>
    <w:rsid w:val="009D6D32"/>
    <w:rsid w:val="009D7207"/>
    <w:rsid w:val="009D75A4"/>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F97"/>
    <w:rsid w:val="009E3235"/>
    <w:rsid w:val="009E35F6"/>
    <w:rsid w:val="009E3790"/>
    <w:rsid w:val="009E38B9"/>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E7E"/>
    <w:rsid w:val="009F32D6"/>
    <w:rsid w:val="009F3363"/>
    <w:rsid w:val="009F33D5"/>
    <w:rsid w:val="009F36B8"/>
    <w:rsid w:val="009F39F6"/>
    <w:rsid w:val="009F3A4B"/>
    <w:rsid w:val="009F41E1"/>
    <w:rsid w:val="009F4375"/>
    <w:rsid w:val="009F4652"/>
    <w:rsid w:val="009F4834"/>
    <w:rsid w:val="009F4F05"/>
    <w:rsid w:val="009F548A"/>
    <w:rsid w:val="009F5606"/>
    <w:rsid w:val="009F5999"/>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D3"/>
    <w:rsid w:val="009F7C7A"/>
    <w:rsid w:val="00A00248"/>
    <w:rsid w:val="00A00519"/>
    <w:rsid w:val="00A009FB"/>
    <w:rsid w:val="00A01006"/>
    <w:rsid w:val="00A010C1"/>
    <w:rsid w:val="00A011C6"/>
    <w:rsid w:val="00A01CDF"/>
    <w:rsid w:val="00A01F3F"/>
    <w:rsid w:val="00A01F62"/>
    <w:rsid w:val="00A021CA"/>
    <w:rsid w:val="00A02844"/>
    <w:rsid w:val="00A02B26"/>
    <w:rsid w:val="00A03081"/>
    <w:rsid w:val="00A03893"/>
    <w:rsid w:val="00A0394B"/>
    <w:rsid w:val="00A03A26"/>
    <w:rsid w:val="00A0403F"/>
    <w:rsid w:val="00A04101"/>
    <w:rsid w:val="00A04399"/>
    <w:rsid w:val="00A04541"/>
    <w:rsid w:val="00A04846"/>
    <w:rsid w:val="00A04A92"/>
    <w:rsid w:val="00A04F7D"/>
    <w:rsid w:val="00A0533D"/>
    <w:rsid w:val="00A053CB"/>
    <w:rsid w:val="00A0559E"/>
    <w:rsid w:val="00A05840"/>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B5D"/>
    <w:rsid w:val="00A152DD"/>
    <w:rsid w:val="00A15459"/>
    <w:rsid w:val="00A155CA"/>
    <w:rsid w:val="00A1562F"/>
    <w:rsid w:val="00A15766"/>
    <w:rsid w:val="00A157EC"/>
    <w:rsid w:val="00A15DBB"/>
    <w:rsid w:val="00A15F0D"/>
    <w:rsid w:val="00A15F14"/>
    <w:rsid w:val="00A16133"/>
    <w:rsid w:val="00A16150"/>
    <w:rsid w:val="00A1630A"/>
    <w:rsid w:val="00A1637F"/>
    <w:rsid w:val="00A164E9"/>
    <w:rsid w:val="00A16564"/>
    <w:rsid w:val="00A16A02"/>
    <w:rsid w:val="00A16B6C"/>
    <w:rsid w:val="00A16CE1"/>
    <w:rsid w:val="00A16ED8"/>
    <w:rsid w:val="00A17268"/>
    <w:rsid w:val="00A17345"/>
    <w:rsid w:val="00A1751C"/>
    <w:rsid w:val="00A1788B"/>
    <w:rsid w:val="00A1789B"/>
    <w:rsid w:val="00A17B7C"/>
    <w:rsid w:val="00A17D0A"/>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670"/>
    <w:rsid w:val="00A25A28"/>
    <w:rsid w:val="00A25E2A"/>
    <w:rsid w:val="00A25EE4"/>
    <w:rsid w:val="00A260B1"/>
    <w:rsid w:val="00A2610A"/>
    <w:rsid w:val="00A261E4"/>
    <w:rsid w:val="00A2685E"/>
    <w:rsid w:val="00A26883"/>
    <w:rsid w:val="00A26D60"/>
    <w:rsid w:val="00A26EE0"/>
    <w:rsid w:val="00A271A7"/>
    <w:rsid w:val="00A2769C"/>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788"/>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B97"/>
    <w:rsid w:val="00A41C3C"/>
    <w:rsid w:val="00A41CA6"/>
    <w:rsid w:val="00A42659"/>
    <w:rsid w:val="00A42721"/>
    <w:rsid w:val="00A42897"/>
    <w:rsid w:val="00A42937"/>
    <w:rsid w:val="00A429DE"/>
    <w:rsid w:val="00A42B2B"/>
    <w:rsid w:val="00A42D52"/>
    <w:rsid w:val="00A4339C"/>
    <w:rsid w:val="00A43631"/>
    <w:rsid w:val="00A43995"/>
    <w:rsid w:val="00A439DE"/>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98D"/>
    <w:rsid w:val="00A609A9"/>
    <w:rsid w:val="00A60C32"/>
    <w:rsid w:val="00A60D36"/>
    <w:rsid w:val="00A61828"/>
    <w:rsid w:val="00A61B79"/>
    <w:rsid w:val="00A61BD9"/>
    <w:rsid w:val="00A61C66"/>
    <w:rsid w:val="00A61CB6"/>
    <w:rsid w:val="00A61DAE"/>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30"/>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AF7"/>
    <w:rsid w:val="00A70C0A"/>
    <w:rsid w:val="00A70C9B"/>
    <w:rsid w:val="00A7141F"/>
    <w:rsid w:val="00A7166D"/>
    <w:rsid w:val="00A71822"/>
    <w:rsid w:val="00A71D6B"/>
    <w:rsid w:val="00A7222B"/>
    <w:rsid w:val="00A72415"/>
    <w:rsid w:val="00A72F79"/>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3EB2"/>
    <w:rsid w:val="00A83F96"/>
    <w:rsid w:val="00A8409E"/>
    <w:rsid w:val="00A84298"/>
    <w:rsid w:val="00A8452F"/>
    <w:rsid w:val="00A84F55"/>
    <w:rsid w:val="00A8513A"/>
    <w:rsid w:val="00A8523D"/>
    <w:rsid w:val="00A853DF"/>
    <w:rsid w:val="00A85661"/>
    <w:rsid w:val="00A85EE4"/>
    <w:rsid w:val="00A85FFF"/>
    <w:rsid w:val="00A861C4"/>
    <w:rsid w:val="00A86567"/>
    <w:rsid w:val="00A8669E"/>
    <w:rsid w:val="00A86853"/>
    <w:rsid w:val="00A86ACD"/>
    <w:rsid w:val="00A86C74"/>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FDF"/>
    <w:rsid w:val="00A94187"/>
    <w:rsid w:val="00A943D6"/>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CB3"/>
    <w:rsid w:val="00AC1191"/>
    <w:rsid w:val="00AC1281"/>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6F7C"/>
    <w:rsid w:val="00AC7142"/>
    <w:rsid w:val="00AC731E"/>
    <w:rsid w:val="00AC7B8E"/>
    <w:rsid w:val="00AC7E94"/>
    <w:rsid w:val="00AD00BC"/>
    <w:rsid w:val="00AD0280"/>
    <w:rsid w:val="00AD06CA"/>
    <w:rsid w:val="00AD0A67"/>
    <w:rsid w:val="00AD0A76"/>
    <w:rsid w:val="00AD0ED1"/>
    <w:rsid w:val="00AD12BD"/>
    <w:rsid w:val="00AD163D"/>
    <w:rsid w:val="00AD1D07"/>
    <w:rsid w:val="00AD1DFE"/>
    <w:rsid w:val="00AD1F06"/>
    <w:rsid w:val="00AD2116"/>
    <w:rsid w:val="00AD2264"/>
    <w:rsid w:val="00AD2507"/>
    <w:rsid w:val="00AD284F"/>
    <w:rsid w:val="00AD28FD"/>
    <w:rsid w:val="00AD2ACB"/>
    <w:rsid w:val="00AD2BAD"/>
    <w:rsid w:val="00AD2D96"/>
    <w:rsid w:val="00AD2E2D"/>
    <w:rsid w:val="00AD3042"/>
    <w:rsid w:val="00AD3047"/>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749"/>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11E0"/>
    <w:rsid w:val="00AF1414"/>
    <w:rsid w:val="00AF145E"/>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101"/>
    <w:rsid w:val="00B034C6"/>
    <w:rsid w:val="00B039CE"/>
    <w:rsid w:val="00B03D26"/>
    <w:rsid w:val="00B03D96"/>
    <w:rsid w:val="00B03E54"/>
    <w:rsid w:val="00B04ACE"/>
    <w:rsid w:val="00B04B0B"/>
    <w:rsid w:val="00B04D36"/>
    <w:rsid w:val="00B04DEC"/>
    <w:rsid w:val="00B04F11"/>
    <w:rsid w:val="00B05011"/>
    <w:rsid w:val="00B054B0"/>
    <w:rsid w:val="00B054CE"/>
    <w:rsid w:val="00B05688"/>
    <w:rsid w:val="00B056D0"/>
    <w:rsid w:val="00B05979"/>
    <w:rsid w:val="00B05A01"/>
    <w:rsid w:val="00B05B64"/>
    <w:rsid w:val="00B05DA4"/>
    <w:rsid w:val="00B06598"/>
    <w:rsid w:val="00B0696F"/>
    <w:rsid w:val="00B06AF4"/>
    <w:rsid w:val="00B06C0D"/>
    <w:rsid w:val="00B06C77"/>
    <w:rsid w:val="00B06D40"/>
    <w:rsid w:val="00B071EA"/>
    <w:rsid w:val="00B075EC"/>
    <w:rsid w:val="00B07CBE"/>
    <w:rsid w:val="00B07F35"/>
    <w:rsid w:val="00B10089"/>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80"/>
    <w:rsid w:val="00B1400C"/>
    <w:rsid w:val="00B1415E"/>
    <w:rsid w:val="00B147CC"/>
    <w:rsid w:val="00B1489F"/>
    <w:rsid w:val="00B14D07"/>
    <w:rsid w:val="00B150B5"/>
    <w:rsid w:val="00B15141"/>
    <w:rsid w:val="00B151C6"/>
    <w:rsid w:val="00B155A9"/>
    <w:rsid w:val="00B15A0F"/>
    <w:rsid w:val="00B15F83"/>
    <w:rsid w:val="00B16359"/>
    <w:rsid w:val="00B167A6"/>
    <w:rsid w:val="00B16961"/>
    <w:rsid w:val="00B16B5F"/>
    <w:rsid w:val="00B16E9A"/>
    <w:rsid w:val="00B1736C"/>
    <w:rsid w:val="00B175F1"/>
    <w:rsid w:val="00B1767A"/>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B35"/>
    <w:rsid w:val="00B35B6D"/>
    <w:rsid w:val="00B35B9D"/>
    <w:rsid w:val="00B35CB3"/>
    <w:rsid w:val="00B35F8E"/>
    <w:rsid w:val="00B36730"/>
    <w:rsid w:val="00B36BB2"/>
    <w:rsid w:val="00B36CCD"/>
    <w:rsid w:val="00B37121"/>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5B"/>
    <w:rsid w:val="00B44A41"/>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AD"/>
    <w:rsid w:val="00B53ED5"/>
    <w:rsid w:val="00B53EF5"/>
    <w:rsid w:val="00B53F8F"/>
    <w:rsid w:val="00B5428C"/>
    <w:rsid w:val="00B5475E"/>
    <w:rsid w:val="00B54989"/>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61"/>
    <w:rsid w:val="00B62201"/>
    <w:rsid w:val="00B6237B"/>
    <w:rsid w:val="00B62A18"/>
    <w:rsid w:val="00B62BCB"/>
    <w:rsid w:val="00B63041"/>
    <w:rsid w:val="00B6350C"/>
    <w:rsid w:val="00B6353B"/>
    <w:rsid w:val="00B635D6"/>
    <w:rsid w:val="00B63870"/>
    <w:rsid w:val="00B6394B"/>
    <w:rsid w:val="00B640AB"/>
    <w:rsid w:val="00B64398"/>
    <w:rsid w:val="00B64484"/>
    <w:rsid w:val="00B645EE"/>
    <w:rsid w:val="00B645F8"/>
    <w:rsid w:val="00B64699"/>
    <w:rsid w:val="00B646A6"/>
    <w:rsid w:val="00B64FC1"/>
    <w:rsid w:val="00B65272"/>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2B"/>
    <w:rsid w:val="00B70DC2"/>
    <w:rsid w:val="00B70EDB"/>
    <w:rsid w:val="00B711A3"/>
    <w:rsid w:val="00B71A5D"/>
    <w:rsid w:val="00B71AA3"/>
    <w:rsid w:val="00B72184"/>
    <w:rsid w:val="00B7273B"/>
    <w:rsid w:val="00B727B8"/>
    <w:rsid w:val="00B7288E"/>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4FE"/>
    <w:rsid w:val="00B75667"/>
    <w:rsid w:val="00B75BC4"/>
    <w:rsid w:val="00B75F2C"/>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90DC8"/>
    <w:rsid w:val="00B91356"/>
    <w:rsid w:val="00B916D8"/>
    <w:rsid w:val="00B91C36"/>
    <w:rsid w:val="00B91E0F"/>
    <w:rsid w:val="00B926E0"/>
    <w:rsid w:val="00B928B6"/>
    <w:rsid w:val="00B92A28"/>
    <w:rsid w:val="00B92DE1"/>
    <w:rsid w:val="00B92EF0"/>
    <w:rsid w:val="00B92EFE"/>
    <w:rsid w:val="00B93626"/>
    <w:rsid w:val="00B93A34"/>
    <w:rsid w:val="00B93B55"/>
    <w:rsid w:val="00B93C36"/>
    <w:rsid w:val="00B94054"/>
    <w:rsid w:val="00B94253"/>
    <w:rsid w:val="00B9436E"/>
    <w:rsid w:val="00B94964"/>
    <w:rsid w:val="00B9496B"/>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A22"/>
    <w:rsid w:val="00BA4C65"/>
    <w:rsid w:val="00BA4D25"/>
    <w:rsid w:val="00BA5267"/>
    <w:rsid w:val="00BA52C6"/>
    <w:rsid w:val="00BA5346"/>
    <w:rsid w:val="00BA54FB"/>
    <w:rsid w:val="00BA557D"/>
    <w:rsid w:val="00BA5A44"/>
    <w:rsid w:val="00BA5A67"/>
    <w:rsid w:val="00BA5C97"/>
    <w:rsid w:val="00BA5EFB"/>
    <w:rsid w:val="00BA6282"/>
    <w:rsid w:val="00BA63CE"/>
    <w:rsid w:val="00BA659A"/>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551"/>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9BD"/>
    <w:rsid w:val="00BC5C92"/>
    <w:rsid w:val="00BC5CE2"/>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1A21"/>
    <w:rsid w:val="00BD238C"/>
    <w:rsid w:val="00BD2451"/>
    <w:rsid w:val="00BD2A08"/>
    <w:rsid w:val="00BD2BC8"/>
    <w:rsid w:val="00BD2F55"/>
    <w:rsid w:val="00BD34F4"/>
    <w:rsid w:val="00BD3837"/>
    <w:rsid w:val="00BD386B"/>
    <w:rsid w:val="00BD3C69"/>
    <w:rsid w:val="00BD3D7A"/>
    <w:rsid w:val="00BD42C4"/>
    <w:rsid w:val="00BD4D2D"/>
    <w:rsid w:val="00BD4EFD"/>
    <w:rsid w:val="00BD58A8"/>
    <w:rsid w:val="00BD5A26"/>
    <w:rsid w:val="00BD5CE6"/>
    <w:rsid w:val="00BD5FA4"/>
    <w:rsid w:val="00BD62BB"/>
    <w:rsid w:val="00BD64A2"/>
    <w:rsid w:val="00BD6509"/>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5A"/>
    <w:rsid w:val="00BF31CB"/>
    <w:rsid w:val="00BF33B8"/>
    <w:rsid w:val="00BF3B91"/>
    <w:rsid w:val="00BF3C10"/>
    <w:rsid w:val="00BF3DCE"/>
    <w:rsid w:val="00BF3FFA"/>
    <w:rsid w:val="00BF419F"/>
    <w:rsid w:val="00BF4228"/>
    <w:rsid w:val="00BF45ED"/>
    <w:rsid w:val="00BF46F1"/>
    <w:rsid w:val="00BF479D"/>
    <w:rsid w:val="00BF47D7"/>
    <w:rsid w:val="00BF4B69"/>
    <w:rsid w:val="00BF4B74"/>
    <w:rsid w:val="00BF524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378"/>
    <w:rsid w:val="00C04567"/>
    <w:rsid w:val="00C04AA5"/>
    <w:rsid w:val="00C04C5F"/>
    <w:rsid w:val="00C04D1E"/>
    <w:rsid w:val="00C05049"/>
    <w:rsid w:val="00C05094"/>
    <w:rsid w:val="00C0519C"/>
    <w:rsid w:val="00C05470"/>
    <w:rsid w:val="00C057E0"/>
    <w:rsid w:val="00C05863"/>
    <w:rsid w:val="00C05C20"/>
    <w:rsid w:val="00C06066"/>
    <w:rsid w:val="00C0620A"/>
    <w:rsid w:val="00C0648A"/>
    <w:rsid w:val="00C067A4"/>
    <w:rsid w:val="00C06B6E"/>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384"/>
    <w:rsid w:val="00C1469B"/>
    <w:rsid w:val="00C14D1C"/>
    <w:rsid w:val="00C14DC5"/>
    <w:rsid w:val="00C14E12"/>
    <w:rsid w:val="00C14EEC"/>
    <w:rsid w:val="00C15135"/>
    <w:rsid w:val="00C15752"/>
    <w:rsid w:val="00C159ED"/>
    <w:rsid w:val="00C15A43"/>
    <w:rsid w:val="00C15A93"/>
    <w:rsid w:val="00C15FD0"/>
    <w:rsid w:val="00C1640C"/>
    <w:rsid w:val="00C1662C"/>
    <w:rsid w:val="00C17099"/>
    <w:rsid w:val="00C1733B"/>
    <w:rsid w:val="00C1741D"/>
    <w:rsid w:val="00C174EC"/>
    <w:rsid w:val="00C17593"/>
    <w:rsid w:val="00C17D7E"/>
    <w:rsid w:val="00C17D89"/>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74"/>
    <w:rsid w:val="00C250CF"/>
    <w:rsid w:val="00C252C3"/>
    <w:rsid w:val="00C2544D"/>
    <w:rsid w:val="00C258D0"/>
    <w:rsid w:val="00C25D3A"/>
    <w:rsid w:val="00C25DA6"/>
    <w:rsid w:val="00C263AE"/>
    <w:rsid w:val="00C26871"/>
    <w:rsid w:val="00C2695A"/>
    <w:rsid w:val="00C26AE1"/>
    <w:rsid w:val="00C26C46"/>
    <w:rsid w:val="00C26E4E"/>
    <w:rsid w:val="00C273C5"/>
    <w:rsid w:val="00C274BE"/>
    <w:rsid w:val="00C275A3"/>
    <w:rsid w:val="00C27B46"/>
    <w:rsid w:val="00C27F10"/>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39DE"/>
    <w:rsid w:val="00C33AA7"/>
    <w:rsid w:val="00C33CE8"/>
    <w:rsid w:val="00C33DCE"/>
    <w:rsid w:val="00C33EE8"/>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B7D"/>
    <w:rsid w:val="00C40FF4"/>
    <w:rsid w:val="00C4135C"/>
    <w:rsid w:val="00C41C14"/>
    <w:rsid w:val="00C42027"/>
    <w:rsid w:val="00C42130"/>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160F"/>
    <w:rsid w:val="00C51D11"/>
    <w:rsid w:val="00C5257E"/>
    <w:rsid w:val="00C52712"/>
    <w:rsid w:val="00C5285D"/>
    <w:rsid w:val="00C52BEC"/>
    <w:rsid w:val="00C52C1B"/>
    <w:rsid w:val="00C52DDA"/>
    <w:rsid w:val="00C531B4"/>
    <w:rsid w:val="00C532F9"/>
    <w:rsid w:val="00C536C2"/>
    <w:rsid w:val="00C536EF"/>
    <w:rsid w:val="00C537B4"/>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5EBD"/>
    <w:rsid w:val="00C5638E"/>
    <w:rsid w:val="00C56918"/>
    <w:rsid w:val="00C569CA"/>
    <w:rsid w:val="00C56A5F"/>
    <w:rsid w:val="00C5707E"/>
    <w:rsid w:val="00C57CC6"/>
    <w:rsid w:val="00C57D03"/>
    <w:rsid w:val="00C60193"/>
    <w:rsid w:val="00C601EB"/>
    <w:rsid w:val="00C60EC1"/>
    <w:rsid w:val="00C610CC"/>
    <w:rsid w:val="00C619F5"/>
    <w:rsid w:val="00C61A81"/>
    <w:rsid w:val="00C61AAE"/>
    <w:rsid w:val="00C62027"/>
    <w:rsid w:val="00C62163"/>
    <w:rsid w:val="00C6216B"/>
    <w:rsid w:val="00C628F6"/>
    <w:rsid w:val="00C62997"/>
    <w:rsid w:val="00C62A5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4F48"/>
    <w:rsid w:val="00C75004"/>
    <w:rsid w:val="00C75412"/>
    <w:rsid w:val="00C75488"/>
    <w:rsid w:val="00C755E8"/>
    <w:rsid w:val="00C75970"/>
    <w:rsid w:val="00C75AC4"/>
    <w:rsid w:val="00C75B22"/>
    <w:rsid w:val="00C75C9D"/>
    <w:rsid w:val="00C768E3"/>
    <w:rsid w:val="00C76A56"/>
    <w:rsid w:val="00C76A6B"/>
    <w:rsid w:val="00C76D2B"/>
    <w:rsid w:val="00C76F4F"/>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2A88"/>
    <w:rsid w:val="00C83AEB"/>
    <w:rsid w:val="00C83B30"/>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5CFA"/>
    <w:rsid w:val="00C96323"/>
    <w:rsid w:val="00C96FE0"/>
    <w:rsid w:val="00C970B0"/>
    <w:rsid w:val="00C97348"/>
    <w:rsid w:val="00C9736C"/>
    <w:rsid w:val="00C97AF1"/>
    <w:rsid w:val="00CA0186"/>
    <w:rsid w:val="00CA0698"/>
    <w:rsid w:val="00CA09AA"/>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3030"/>
    <w:rsid w:val="00CA348D"/>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F24"/>
    <w:rsid w:val="00CB3726"/>
    <w:rsid w:val="00CB3866"/>
    <w:rsid w:val="00CB39CF"/>
    <w:rsid w:val="00CB3EE8"/>
    <w:rsid w:val="00CB40AC"/>
    <w:rsid w:val="00CB4184"/>
    <w:rsid w:val="00CB44DB"/>
    <w:rsid w:val="00CB4736"/>
    <w:rsid w:val="00CB480A"/>
    <w:rsid w:val="00CB486E"/>
    <w:rsid w:val="00CB4E0E"/>
    <w:rsid w:val="00CB4FA5"/>
    <w:rsid w:val="00CB558B"/>
    <w:rsid w:val="00CB5823"/>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F5"/>
    <w:rsid w:val="00CC7EEB"/>
    <w:rsid w:val="00CC7F92"/>
    <w:rsid w:val="00CD04B6"/>
    <w:rsid w:val="00CD04FE"/>
    <w:rsid w:val="00CD0740"/>
    <w:rsid w:val="00CD0768"/>
    <w:rsid w:val="00CD08A6"/>
    <w:rsid w:val="00CD0D74"/>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822"/>
    <w:rsid w:val="00CD492B"/>
    <w:rsid w:val="00CD52F0"/>
    <w:rsid w:val="00CD5583"/>
    <w:rsid w:val="00CD5A0D"/>
    <w:rsid w:val="00CD5AAA"/>
    <w:rsid w:val="00CD5BE9"/>
    <w:rsid w:val="00CD5C02"/>
    <w:rsid w:val="00CD61A1"/>
    <w:rsid w:val="00CD61E3"/>
    <w:rsid w:val="00CD6330"/>
    <w:rsid w:val="00CD63B9"/>
    <w:rsid w:val="00CD6814"/>
    <w:rsid w:val="00CD6C14"/>
    <w:rsid w:val="00CD6C6D"/>
    <w:rsid w:val="00CD6E0B"/>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DE5"/>
    <w:rsid w:val="00CE3E3B"/>
    <w:rsid w:val="00CE3E54"/>
    <w:rsid w:val="00CE414F"/>
    <w:rsid w:val="00CE42CD"/>
    <w:rsid w:val="00CE452A"/>
    <w:rsid w:val="00CE45F5"/>
    <w:rsid w:val="00CE4E95"/>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48D"/>
    <w:rsid w:val="00CF46E1"/>
    <w:rsid w:val="00CF48F2"/>
    <w:rsid w:val="00CF4C1B"/>
    <w:rsid w:val="00CF4D11"/>
    <w:rsid w:val="00CF4D6B"/>
    <w:rsid w:val="00CF50A9"/>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F5"/>
    <w:rsid w:val="00D02C36"/>
    <w:rsid w:val="00D02C7A"/>
    <w:rsid w:val="00D02CED"/>
    <w:rsid w:val="00D02E17"/>
    <w:rsid w:val="00D03BD5"/>
    <w:rsid w:val="00D0434F"/>
    <w:rsid w:val="00D0438E"/>
    <w:rsid w:val="00D04898"/>
    <w:rsid w:val="00D04A64"/>
    <w:rsid w:val="00D04FC8"/>
    <w:rsid w:val="00D05393"/>
    <w:rsid w:val="00D05FD4"/>
    <w:rsid w:val="00D06088"/>
    <w:rsid w:val="00D06581"/>
    <w:rsid w:val="00D06737"/>
    <w:rsid w:val="00D0675C"/>
    <w:rsid w:val="00D06800"/>
    <w:rsid w:val="00D0686D"/>
    <w:rsid w:val="00D06A81"/>
    <w:rsid w:val="00D06B22"/>
    <w:rsid w:val="00D06DED"/>
    <w:rsid w:val="00D0735B"/>
    <w:rsid w:val="00D0769D"/>
    <w:rsid w:val="00D078A9"/>
    <w:rsid w:val="00D078C9"/>
    <w:rsid w:val="00D07DCA"/>
    <w:rsid w:val="00D10448"/>
    <w:rsid w:val="00D10478"/>
    <w:rsid w:val="00D105EB"/>
    <w:rsid w:val="00D108D2"/>
    <w:rsid w:val="00D10D5A"/>
    <w:rsid w:val="00D1140D"/>
    <w:rsid w:val="00D1141B"/>
    <w:rsid w:val="00D11623"/>
    <w:rsid w:val="00D11873"/>
    <w:rsid w:val="00D11AC5"/>
    <w:rsid w:val="00D11C73"/>
    <w:rsid w:val="00D11EEE"/>
    <w:rsid w:val="00D11FAE"/>
    <w:rsid w:val="00D1241C"/>
    <w:rsid w:val="00D12440"/>
    <w:rsid w:val="00D12487"/>
    <w:rsid w:val="00D126E6"/>
    <w:rsid w:val="00D12988"/>
    <w:rsid w:val="00D12A5D"/>
    <w:rsid w:val="00D12B75"/>
    <w:rsid w:val="00D12EA8"/>
    <w:rsid w:val="00D13880"/>
    <w:rsid w:val="00D13BBC"/>
    <w:rsid w:val="00D13BF5"/>
    <w:rsid w:val="00D13CCD"/>
    <w:rsid w:val="00D14204"/>
    <w:rsid w:val="00D1420A"/>
    <w:rsid w:val="00D145FE"/>
    <w:rsid w:val="00D1495E"/>
    <w:rsid w:val="00D15D13"/>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20E7"/>
    <w:rsid w:val="00D22148"/>
    <w:rsid w:val="00D221EC"/>
    <w:rsid w:val="00D22422"/>
    <w:rsid w:val="00D22D2B"/>
    <w:rsid w:val="00D23149"/>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D59"/>
    <w:rsid w:val="00D27F01"/>
    <w:rsid w:val="00D27FC5"/>
    <w:rsid w:val="00D3074E"/>
    <w:rsid w:val="00D30BC5"/>
    <w:rsid w:val="00D30C46"/>
    <w:rsid w:val="00D30D92"/>
    <w:rsid w:val="00D30FC7"/>
    <w:rsid w:val="00D315CF"/>
    <w:rsid w:val="00D31B45"/>
    <w:rsid w:val="00D31B9F"/>
    <w:rsid w:val="00D31BEA"/>
    <w:rsid w:val="00D320CE"/>
    <w:rsid w:val="00D321C9"/>
    <w:rsid w:val="00D32287"/>
    <w:rsid w:val="00D32B6E"/>
    <w:rsid w:val="00D33017"/>
    <w:rsid w:val="00D331F8"/>
    <w:rsid w:val="00D33313"/>
    <w:rsid w:val="00D33410"/>
    <w:rsid w:val="00D335CB"/>
    <w:rsid w:val="00D33AB3"/>
    <w:rsid w:val="00D33AFC"/>
    <w:rsid w:val="00D3410B"/>
    <w:rsid w:val="00D344C9"/>
    <w:rsid w:val="00D34FBC"/>
    <w:rsid w:val="00D351C4"/>
    <w:rsid w:val="00D353FF"/>
    <w:rsid w:val="00D35C45"/>
    <w:rsid w:val="00D3609F"/>
    <w:rsid w:val="00D3610A"/>
    <w:rsid w:val="00D3622E"/>
    <w:rsid w:val="00D36408"/>
    <w:rsid w:val="00D3646C"/>
    <w:rsid w:val="00D36541"/>
    <w:rsid w:val="00D3668C"/>
    <w:rsid w:val="00D3679F"/>
    <w:rsid w:val="00D36831"/>
    <w:rsid w:val="00D369EA"/>
    <w:rsid w:val="00D36A72"/>
    <w:rsid w:val="00D36C8E"/>
    <w:rsid w:val="00D36DEF"/>
    <w:rsid w:val="00D37131"/>
    <w:rsid w:val="00D37C2D"/>
    <w:rsid w:val="00D404CE"/>
    <w:rsid w:val="00D40925"/>
    <w:rsid w:val="00D40D19"/>
    <w:rsid w:val="00D40E25"/>
    <w:rsid w:val="00D40E78"/>
    <w:rsid w:val="00D41009"/>
    <w:rsid w:val="00D41198"/>
    <w:rsid w:val="00D41231"/>
    <w:rsid w:val="00D4130A"/>
    <w:rsid w:val="00D4149D"/>
    <w:rsid w:val="00D41901"/>
    <w:rsid w:val="00D41B2C"/>
    <w:rsid w:val="00D41CD0"/>
    <w:rsid w:val="00D41E09"/>
    <w:rsid w:val="00D420BE"/>
    <w:rsid w:val="00D421D9"/>
    <w:rsid w:val="00D422E4"/>
    <w:rsid w:val="00D42316"/>
    <w:rsid w:val="00D4267A"/>
    <w:rsid w:val="00D429DA"/>
    <w:rsid w:val="00D42B71"/>
    <w:rsid w:val="00D43307"/>
    <w:rsid w:val="00D435FC"/>
    <w:rsid w:val="00D43888"/>
    <w:rsid w:val="00D43A49"/>
    <w:rsid w:val="00D440D2"/>
    <w:rsid w:val="00D4429F"/>
    <w:rsid w:val="00D44336"/>
    <w:rsid w:val="00D4446F"/>
    <w:rsid w:val="00D448BD"/>
    <w:rsid w:val="00D44A5C"/>
    <w:rsid w:val="00D45331"/>
    <w:rsid w:val="00D45581"/>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A6B"/>
    <w:rsid w:val="00D50D94"/>
    <w:rsid w:val="00D50F95"/>
    <w:rsid w:val="00D50FB1"/>
    <w:rsid w:val="00D5102A"/>
    <w:rsid w:val="00D513F0"/>
    <w:rsid w:val="00D51565"/>
    <w:rsid w:val="00D51AAF"/>
    <w:rsid w:val="00D51D18"/>
    <w:rsid w:val="00D51E52"/>
    <w:rsid w:val="00D51F84"/>
    <w:rsid w:val="00D52017"/>
    <w:rsid w:val="00D52200"/>
    <w:rsid w:val="00D52460"/>
    <w:rsid w:val="00D5294C"/>
    <w:rsid w:val="00D52ACC"/>
    <w:rsid w:val="00D52E1D"/>
    <w:rsid w:val="00D52F2A"/>
    <w:rsid w:val="00D535EF"/>
    <w:rsid w:val="00D5373C"/>
    <w:rsid w:val="00D53768"/>
    <w:rsid w:val="00D537C6"/>
    <w:rsid w:val="00D53B1A"/>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7010A"/>
    <w:rsid w:val="00D701E8"/>
    <w:rsid w:val="00D7040B"/>
    <w:rsid w:val="00D70518"/>
    <w:rsid w:val="00D705FE"/>
    <w:rsid w:val="00D70A3E"/>
    <w:rsid w:val="00D70A53"/>
    <w:rsid w:val="00D70C66"/>
    <w:rsid w:val="00D70F5E"/>
    <w:rsid w:val="00D70F87"/>
    <w:rsid w:val="00D7123A"/>
    <w:rsid w:val="00D71A5F"/>
    <w:rsid w:val="00D724DF"/>
    <w:rsid w:val="00D73347"/>
    <w:rsid w:val="00D7355F"/>
    <w:rsid w:val="00D73581"/>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50E"/>
    <w:rsid w:val="00D76A4B"/>
    <w:rsid w:val="00D76DDA"/>
    <w:rsid w:val="00D76E83"/>
    <w:rsid w:val="00D76EDB"/>
    <w:rsid w:val="00D771C9"/>
    <w:rsid w:val="00D77730"/>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37"/>
    <w:rsid w:val="00D92D95"/>
    <w:rsid w:val="00D92F55"/>
    <w:rsid w:val="00D92FD3"/>
    <w:rsid w:val="00D93161"/>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638"/>
    <w:rsid w:val="00D9664C"/>
    <w:rsid w:val="00D96A59"/>
    <w:rsid w:val="00D96B7A"/>
    <w:rsid w:val="00D96DD2"/>
    <w:rsid w:val="00D96F82"/>
    <w:rsid w:val="00D97109"/>
    <w:rsid w:val="00D972F9"/>
    <w:rsid w:val="00D97356"/>
    <w:rsid w:val="00D974D3"/>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65B3"/>
    <w:rsid w:val="00DA6E39"/>
    <w:rsid w:val="00DA714A"/>
    <w:rsid w:val="00DA71AF"/>
    <w:rsid w:val="00DA727D"/>
    <w:rsid w:val="00DA72C3"/>
    <w:rsid w:val="00DA7A85"/>
    <w:rsid w:val="00DA7B8F"/>
    <w:rsid w:val="00DA7BC7"/>
    <w:rsid w:val="00DA7E4C"/>
    <w:rsid w:val="00DB0487"/>
    <w:rsid w:val="00DB0564"/>
    <w:rsid w:val="00DB0814"/>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715"/>
    <w:rsid w:val="00DC080E"/>
    <w:rsid w:val="00DC0D44"/>
    <w:rsid w:val="00DC0F93"/>
    <w:rsid w:val="00DC1384"/>
    <w:rsid w:val="00DC13D4"/>
    <w:rsid w:val="00DC141B"/>
    <w:rsid w:val="00DC1479"/>
    <w:rsid w:val="00DC1624"/>
    <w:rsid w:val="00DC1763"/>
    <w:rsid w:val="00DC188E"/>
    <w:rsid w:val="00DC197D"/>
    <w:rsid w:val="00DC1F74"/>
    <w:rsid w:val="00DC227D"/>
    <w:rsid w:val="00DC22B7"/>
    <w:rsid w:val="00DC257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28B"/>
    <w:rsid w:val="00DC65D8"/>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6AE"/>
    <w:rsid w:val="00DD2862"/>
    <w:rsid w:val="00DD2FE5"/>
    <w:rsid w:val="00DD3401"/>
    <w:rsid w:val="00DD3430"/>
    <w:rsid w:val="00DD3480"/>
    <w:rsid w:val="00DD3565"/>
    <w:rsid w:val="00DD45C8"/>
    <w:rsid w:val="00DD4851"/>
    <w:rsid w:val="00DD49D3"/>
    <w:rsid w:val="00DD4AF1"/>
    <w:rsid w:val="00DD4C3E"/>
    <w:rsid w:val="00DD524E"/>
    <w:rsid w:val="00DD52E9"/>
    <w:rsid w:val="00DD5514"/>
    <w:rsid w:val="00DD5534"/>
    <w:rsid w:val="00DD5565"/>
    <w:rsid w:val="00DD5AFD"/>
    <w:rsid w:val="00DD5E4C"/>
    <w:rsid w:val="00DD6147"/>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92C"/>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5CFF"/>
    <w:rsid w:val="00DE61AA"/>
    <w:rsid w:val="00DE65EB"/>
    <w:rsid w:val="00DE7012"/>
    <w:rsid w:val="00DE74F1"/>
    <w:rsid w:val="00DE7D03"/>
    <w:rsid w:val="00DE7D0D"/>
    <w:rsid w:val="00DF0220"/>
    <w:rsid w:val="00DF02EC"/>
    <w:rsid w:val="00DF07A5"/>
    <w:rsid w:val="00DF0AC1"/>
    <w:rsid w:val="00DF0B0F"/>
    <w:rsid w:val="00DF0D33"/>
    <w:rsid w:val="00DF0E63"/>
    <w:rsid w:val="00DF1300"/>
    <w:rsid w:val="00DF13B2"/>
    <w:rsid w:val="00DF1ADA"/>
    <w:rsid w:val="00DF1DE2"/>
    <w:rsid w:val="00DF1FD6"/>
    <w:rsid w:val="00DF2215"/>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F50"/>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6B8E"/>
    <w:rsid w:val="00E27152"/>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9CB"/>
    <w:rsid w:val="00E32003"/>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DF1"/>
    <w:rsid w:val="00E35F47"/>
    <w:rsid w:val="00E362BC"/>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8E0"/>
    <w:rsid w:val="00E53E22"/>
    <w:rsid w:val="00E53E3F"/>
    <w:rsid w:val="00E53F0A"/>
    <w:rsid w:val="00E53F67"/>
    <w:rsid w:val="00E53FD0"/>
    <w:rsid w:val="00E54042"/>
    <w:rsid w:val="00E5476E"/>
    <w:rsid w:val="00E54D33"/>
    <w:rsid w:val="00E5503E"/>
    <w:rsid w:val="00E55582"/>
    <w:rsid w:val="00E55ABF"/>
    <w:rsid w:val="00E55BED"/>
    <w:rsid w:val="00E55D2C"/>
    <w:rsid w:val="00E56699"/>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2E3"/>
    <w:rsid w:val="00E63434"/>
    <w:rsid w:val="00E6412A"/>
    <w:rsid w:val="00E64286"/>
    <w:rsid w:val="00E642E8"/>
    <w:rsid w:val="00E64763"/>
    <w:rsid w:val="00E64D86"/>
    <w:rsid w:val="00E654C9"/>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95E"/>
    <w:rsid w:val="00E83BF7"/>
    <w:rsid w:val="00E83E6E"/>
    <w:rsid w:val="00E83E82"/>
    <w:rsid w:val="00E843F9"/>
    <w:rsid w:val="00E84A52"/>
    <w:rsid w:val="00E850F7"/>
    <w:rsid w:val="00E85279"/>
    <w:rsid w:val="00E852E4"/>
    <w:rsid w:val="00E85483"/>
    <w:rsid w:val="00E859CA"/>
    <w:rsid w:val="00E85FB1"/>
    <w:rsid w:val="00E86057"/>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3F0"/>
    <w:rsid w:val="00E91514"/>
    <w:rsid w:val="00E915E1"/>
    <w:rsid w:val="00E919F0"/>
    <w:rsid w:val="00E91BF2"/>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3E"/>
    <w:rsid w:val="00E96497"/>
    <w:rsid w:val="00E96713"/>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4FFE"/>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0A14"/>
    <w:rsid w:val="00EB1033"/>
    <w:rsid w:val="00EB12AB"/>
    <w:rsid w:val="00EB1635"/>
    <w:rsid w:val="00EB1705"/>
    <w:rsid w:val="00EB177A"/>
    <w:rsid w:val="00EB187D"/>
    <w:rsid w:val="00EB1A7B"/>
    <w:rsid w:val="00EB204B"/>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230"/>
    <w:rsid w:val="00EC7349"/>
    <w:rsid w:val="00EC757E"/>
    <w:rsid w:val="00EC7F5B"/>
    <w:rsid w:val="00ED00B4"/>
    <w:rsid w:val="00ED022F"/>
    <w:rsid w:val="00ED04CE"/>
    <w:rsid w:val="00ED0DE8"/>
    <w:rsid w:val="00ED0EB9"/>
    <w:rsid w:val="00ED1206"/>
    <w:rsid w:val="00ED1447"/>
    <w:rsid w:val="00ED1908"/>
    <w:rsid w:val="00ED199D"/>
    <w:rsid w:val="00ED19B6"/>
    <w:rsid w:val="00ED1A39"/>
    <w:rsid w:val="00ED21B3"/>
    <w:rsid w:val="00ED22B4"/>
    <w:rsid w:val="00ED24AE"/>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F25"/>
    <w:rsid w:val="00ED5122"/>
    <w:rsid w:val="00ED532C"/>
    <w:rsid w:val="00ED54F7"/>
    <w:rsid w:val="00ED58F2"/>
    <w:rsid w:val="00ED58FE"/>
    <w:rsid w:val="00ED5947"/>
    <w:rsid w:val="00ED5B50"/>
    <w:rsid w:val="00ED5F7B"/>
    <w:rsid w:val="00ED645E"/>
    <w:rsid w:val="00ED699D"/>
    <w:rsid w:val="00ED7363"/>
    <w:rsid w:val="00ED7772"/>
    <w:rsid w:val="00ED7884"/>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DA"/>
    <w:rsid w:val="00EE24B7"/>
    <w:rsid w:val="00EE27AE"/>
    <w:rsid w:val="00EE2AAB"/>
    <w:rsid w:val="00EE2BAC"/>
    <w:rsid w:val="00EE3203"/>
    <w:rsid w:val="00EE33A6"/>
    <w:rsid w:val="00EE37AD"/>
    <w:rsid w:val="00EE3DCB"/>
    <w:rsid w:val="00EE3FE2"/>
    <w:rsid w:val="00EE43F9"/>
    <w:rsid w:val="00EE44A5"/>
    <w:rsid w:val="00EE4708"/>
    <w:rsid w:val="00EE4F27"/>
    <w:rsid w:val="00EE5112"/>
    <w:rsid w:val="00EE58ED"/>
    <w:rsid w:val="00EE62B4"/>
    <w:rsid w:val="00EE636D"/>
    <w:rsid w:val="00EE66B1"/>
    <w:rsid w:val="00EE6A8C"/>
    <w:rsid w:val="00EE6CB1"/>
    <w:rsid w:val="00EE6D07"/>
    <w:rsid w:val="00EE6D48"/>
    <w:rsid w:val="00EE728E"/>
    <w:rsid w:val="00EE7309"/>
    <w:rsid w:val="00EE736D"/>
    <w:rsid w:val="00EE7726"/>
    <w:rsid w:val="00EE785F"/>
    <w:rsid w:val="00EE78AC"/>
    <w:rsid w:val="00EE7D91"/>
    <w:rsid w:val="00EE7ECE"/>
    <w:rsid w:val="00EF0225"/>
    <w:rsid w:val="00EF082A"/>
    <w:rsid w:val="00EF0BBB"/>
    <w:rsid w:val="00EF0CE6"/>
    <w:rsid w:val="00EF0E50"/>
    <w:rsid w:val="00EF1023"/>
    <w:rsid w:val="00EF118F"/>
    <w:rsid w:val="00EF1336"/>
    <w:rsid w:val="00EF1C0D"/>
    <w:rsid w:val="00EF1EF7"/>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3DC2"/>
    <w:rsid w:val="00EF405C"/>
    <w:rsid w:val="00EF42C1"/>
    <w:rsid w:val="00EF447D"/>
    <w:rsid w:val="00EF48B7"/>
    <w:rsid w:val="00EF493B"/>
    <w:rsid w:val="00EF4F32"/>
    <w:rsid w:val="00EF5326"/>
    <w:rsid w:val="00EF5630"/>
    <w:rsid w:val="00EF573A"/>
    <w:rsid w:val="00EF5861"/>
    <w:rsid w:val="00EF58EF"/>
    <w:rsid w:val="00EF5A49"/>
    <w:rsid w:val="00EF5D0A"/>
    <w:rsid w:val="00EF6060"/>
    <w:rsid w:val="00EF6141"/>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2E47"/>
    <w:rsid w:val="00F0301D"/>
    <w:rsid w:val="00F032DF"/>
    <w:rsid w:val="00F03466"/>
    <w:rsid w:val="00F0388F"/>
    <w:rsid w:val="00F03891"/>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179"/>
    <w:rsid w:val="00F134F0"/>
    <w:rsid w:val="00F138CE"/>
    <w:rsid w:val="00F13EB3"/>
    <w:rsid w:val="00F13FAF"/>
    <w:rsid w:val="00F1403E"/>
    <w:rsid w:val="00F1415B"/>
    <w:rsid w:val="00F1476B"/>
    <w:rsid w:val="00F149F8"/>
    <w:rsid w:val="00F14F61"/>
    <w:rsid w:val="00F14F9F"/>
    <w:rsid w:val="00F154EC"/>
    <w:rsid w:val="00F156C3"/>
    <w:rsid w:val="00F15860"/>
    <w:rsid w:val="00F15F91"/>
    <w:rsid w:val="00F16BB1"/>
    <w:rsid w:val="00F16F7C"/>
    <w:rsid w:val="00F16FC8"/>
    <w:rsid w:val="00F17A8F"/>
    <w:rsid w:val="00F20046"/>
    <w:rsid w:val="00F20540"/>
    <w:rsid w:val="00F206FE"/>
    <w:rsid w:val="00F20891"/>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737"/>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6A49"/>
    <w:rsid w:val="00F370CB"/>
    <w:rsid w:val="00F377A2"/>
    <w:rsid w:val="00F37922"/>
    <w:rsid w:val="00F37ABA"/>
    <w:rsid w:val="00F37AEF"/>
    <w:rsid w:val="00F40179"/>
    <w:rsid w:val="00F40744"/>
    <w:rsid w:val="00F4081B"/>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62D"/>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46C"/>
    <w:rsid w:val="00F55902"/>
    <w:rsid w:val="00F55AA4"/>
    <w:rsid w:val="00F55AC5"/>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9E3"/>
    <w:rsid w:val="00F66A26"/>
    <w:rsid w:val="00F66A4A"/>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C47"/>
    <w:rsid w:val="00F81E0E"/>
    <w:rsid w:val="00F81E87"/>
    <w:rsid w:val="00F81F25"/>
    <w:rsid w:val="00F81F57"/>
    <w:rsid w:val="00F82847"/>
    <w:rsid w:val="00F82CD8"/>
    <w:rsid w:val="00F82E61"/>
    <w:rsid w:val="00F83079"/>
    <w:rsid w:val="00F83301"/>
    <w:rsid w:val="00F8336F"/>
    <w:rsid w:val="00F83785"/>
    <w:rsid w:val="00F837A7"/>
    <w:rsid w:val="00F837D7"/>
    <w:rsid w:val="00F837DD"/>
    <w:rsid w:val="00F8397B"/>
    <w:rsid w:val="00F83A98"/>
    <w:rsid w:val="00F83E5F"/>
    <w:rsid w:val="00F83FE2"/>
    <w:rsid w:val="00F840B0"/>
    <w:rsid w:val="00F84702"/>
    <w:rsid w:val="00F84849"/>
    <w:rsid w:val="00F849D7"/>
    <w:rsid w:val="00F84A2F"/>
    <w:rsid w:val="00F84B56"/>
    <w:rsid w:val="00F84BAB"/>
    <w:rsid w:val="00F850EB"/>
    <w:rsid w:val="00F853A4"/>
    <w:rsid w:val="00F855CB"/>
    <w:rsid w:val="00F856C8"/>
    <w:rsid w:val="00F85744"/>
    <w:rsid w:val="00F859FD"/>
    <w:rsid w:val="00F85AF8"/>
    <w:rsid w:val="00F85F4B"/>
    <w:rsid w:val="00F85F9B"/>
    <w:rsid w:val="00F862D9"/>
    <w:rsid w:val="00F8639E"/>
    <w:rsid w:val="00F863EB"/>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8EA"/>
    <w:rsid w:val="00FA0D60"/>
    <w:rsid w:val="00FA0E7C"/>
    <w:rsid w:val="00FA109A"/>
    <w:rsid w:val="00FA1140"/>
    <w:rsid w:val="00FA1564"/>
    <w:rsid w:val="00FA1766"/>
    <w:rsid w:val="00FA1863"/>
    <w:rsid w:val="00FA1C2E"/>
    <w:rsid w:val="00FA1CBF"/>
    <w:rsid w:val="00FA1D8F"/>
    <w:rsid w:val="00FA1E26"/>
    <w:rsid w:val="00FA2002"/>
    <w:rsid w:val="00FA21AE"/>
    <w:rsid w:val="00FA2526"/>
    <w:rsid w:val="00FA2729"/>
    <w:rsid w:val="00FA2AB0"/>
    <w:rsid w:val="00FA375C"/>
    <w:rsid w:val="00FA3C84"/>
    <w:rsid w:val="00FA4A21"/>
    <w:rsid w:val="00FA4EDE"/>
    <w:rsid w:val="00FA50E8"/>
    <w:rsid w:val="00FA526F"/>
    <w:rsid w:val="00FA53C1"/>
    <w:rsid w:val="00FA54FF"/>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249"/>
    <w:rsid w:val="00FB0443"/>
    <w:rsid w:val="00FB0532"/>
    <w:rsid w:val="00FB07A3"/>
    <w:rsid w:val="00FB0A79"/>
    <w:rsid w:val="00FB0D51"/>
    <w:rsid w:val="00FB1052"/>
    <w:rsid w:val="00FB13E1"/>
    <w:rsid w:val="00FB15D5"/>
    <w:rsid w:val="00FB168B"/>
    <w:rsid w:val="00FB1694"/>
    <w:rsid w:val="00FB18E8"/>
    <w:rsid w:val="00FB19D8"/>
    <w:rsid w:val="00FB1CEE"/>
    <w:rsid w:val="00FB22E5"/>
    <w:rsid w:val="00FB2864"/>
    <w:rsid w:val="00FB289B"/>
    <w:rsid w:val="00FB2DF3"/>
    <w:rsid w:val="00FB2F94"/>
    <w:rsid w:val="00FB34CE"/>
    <w:rsid w:val="00FB3574"/>
    <w:rsid w:val="00FB3B12"/>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CA4"/>
    <w:rsid w:val="00FC4CFA"/>
    <w:rsid w:val="00FC545C"/>
    <w:rsid w:val="00FC553E"/>
    <w:rsid w:val="00FC556B"/>
    <w:rsid w:val="00FC58BB"/>
    <w:rsid w:val="00FC5EE6"/>
    <w:rsid w:val="00FC61FE"/>
    <w:rsid w:val="00FC63CD"/>
    <w:rsid w:val="00FC645D"/>
    <w:rsid w:val="00FC654F"/>
    <w:rsid w:val="00FC65A0"/>
    <w:rsid w:val="00FC6B41"/>
    <w:rsid w:val="00FC6C0E"/>
    <w:rsid w:val="00FC72F7"/>
    <w:rsid w:val="00FC7308"/>
    <w:rsid w:val="00FC748F"/>
    <w:rsid w:val="00FC77B0"/>
    <w:rsid w:val="00FC7F93"/>
    <w:rsid w:val="00FD003E"/>
    <w:rsid w:val="00FD0A0E"/>
    <w:rsid w:val="00FD0D7E"/>
    <w:rsid w:val="00FD10D2"/>
    <w:rsid w:val="00FD111E"/>
    <w:rsid w:val="00FD11BC"/>
    <w:rsid w:val="00FD14E4"/>
    <w:rsid w:val="00FD197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A44"/>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808"/>
    <w:rsid w:val="00FE0C6A"/>
    <w:rsid w:val="00FE0C8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C33"/>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semiHidden/>
    <w:rsid w:val="00A10B48"/>
    <w:rPr>
      <w:sz w:val="16"/>
      <w:szCs w:val="16"/>
    </w:rPr>
  </w:style>
  <w:style w:type="paragraph" w:styleId="af4">
    <w:name w:val="annotation text"/>
    <w:basedOn w:val="a"/>
    <w:link w:val="af5"/>
    <w:rsid w:val="00A10B48"/>
  </w:style>
  <w:style w:type="paragraph" w:styleId="af6">
    <w:name w:val="annotation subject"/>
    <w:basedOn w:val="af4"/>
    <w:next w:val="af4"/>
    <w:semiHidden/>
    <w:rsid w:val="00A10B48"/>
    <w:rPr>
      <w:b/>
      <w:bCs/>
    </w:rPr>
  </w:style>
  <w:style w:type="paragraph" w:styleId="af7">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8">
    <w:name w:val="List Paragraph"/>
    <w:basedOn w:val="a"/>
    <w:link w:val="af9"/>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a">
    <w:name w:val="Subtitle"/>
    <w:basedOn w:val="a"/>
    <w:next w:val="a"/>
    <w:link w:val="afb"/>
    <w:qFormat/>
    <w:rsid w:val="005D609E"/>
    <w:pPr>
      <w:spacing w:after="60"/>
      <w:jc w:val="center"/>
      <w:outlineLvl w:val="1"/>
    </w:pPr>
    <w:rPr>
      <w:rFonts w:ascii="Cambria" w:eastAsia="Times New Roman" w:hAnsi="Cambria"/>
      <w:sz w:val="24"/>
      <w:szCs w:val="24"/>
    </w:rPr>
  </w:style>
  <w:style w:type="character" w:customStyle="1" w:styleId="afb">
    <w:name w:val="副标题 字符"/>
    <w:link w:val="afa"/>
    <w:rsid w:val="005D609E"/>
    <w:rPr>
      <w:rFonts w:ascii="Cambria" w:eastAsia="Times New Roman" w:hAnsi="Cambria" w:cs="Times New Roman"/>
      <w:sz w:val="24"/>
      <w:szCs w:val="24"/>
      <w:lang w:val="en-GB"/>
    </w:rPr>
  </w:style>
  <w:style w:type="paragraph" w:styleId="afc">
    <w:name w:val="Revision"/>
    <w:hidden/>
    <w:uiPriority w:val="99"/>
    <w:semiHidden/>
    <w:rsid w:val="00F1403E"/>
    <w:rPr>
      <w:rFonts w:ascii="Times New Roman" w:hAnsi="Times New Roman"/>
      <w:lang w:val="en-GB"/>
    </w:rPr>
  </w:style>
  <w:style w:type="paragraph" w:styleId="afd">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rsid w:val="00552FF4"/>
    <w:rPr>
      <w:rFonts w:ascii="Times New Roman" w:hAnsi="Times New Roman"/>
      <w:lang w:val="en-GB"/>
    </w:rPr>
  </w:style>
  <w:style w:type="character" w:styleId="afe">
    <w:name w:val="Placeholder Text"/>
    <w:uiPriority w:val="99"/>
    <w:semiHidden/>
    <w:rsid w:val="006601F9"/>
    <w:rPr>
      <w:color w:val="808080"/>
    </w:rPr>
  </w:style>
  <w:style w:type="character" w:styleId="aff">
    <w:name w:val="Hyperlink"/>
    <w:uiPriority w:val="99"/>
    <w:rsid w:val="00EE0E09"/>
    <w:rPr>
      <w:color w:val="0000FF"/>
      <w:u w:val="single"/>
    </w:rPr>
  </w:style>
  <w:style w:type="character" w:styleId="aff0">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rsid w:val="00872368"/>
    <w:pPr>
      <w:numPr>
        <w:numId w:val="4"/>
      </w:numPr>
      <w:tabs>
        <w:tab w:val="num" w:pos="1209"/>
      </w:tabs>
      <w:ind w:left="1209"/>
    </w:pPr>
    <w:rPr>
      <w:rFonts w:eastAsia="MS Mincho"/>
      <w:lang w:eastAsia="en-GB"/>
    </w:rPr>
  </w:style>
  <w:style w:type="character" w:styleId="aff1">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9">
    <w:name w:val="列表段落 字符"/>
    <w:link w:val="af8"/>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pPr>
      <w:tabs>
        <w:tab w:val="clear" w:pos="432"/>
        <w:tab w:val="left" w:pos="425"/>
      </w:tabs>
      <w:ind w:left="425" w:hanging="425"/>
    </w:pPr>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7"/>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2">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3">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rsid w:val="007B70E8"/>
    <w:pPr>
      <w:numPr>
        <w:ilvl w:val="2"/>
        <w:numId w:val="11"/>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CA650B14-B603-45A1-9C44-CACF68BC2332}">
  <ds:schemaRefs>
    <ds:schemaRef ds:uri="http://schemas.openxmlformats.org/officeDocument/2006/bibliography"/>
  </ds:schemaRefs>
</ds:datastoreItem>
</file>

<file path=customXml/itemProps3.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6.xml><?xml version="1.0" encoding="utf-8"?>
<ds:datastoreItem xmlns:ds="http://schemas.openxmlformats.org/officeDocument/2006/customXml" ds:itemID="{1C8786EC-826D-4DCA-81F8-8252A2B23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3</Pages>
  <Words>648</Words>
  <Characters>3699</Characters>
  <Application>Microsoft Office Word</Application>
  <DocSecurity>0</DocSecurity>
  <Lines>30</Lines>
  <Paragraphs>8</Paragraphs>
  <ScaleCrop>false</ScaleCrop>
  <Company>CMCC</Company>
  <LinksUpToDate>false</LinksUpToDate>
  <CharactersWithSpaces>4339</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Jingwen Zhang</cp:lastModifiedBy>
  <cp:revision>21</cp:revision>
  <cp:lastPrinted>2016-05-08T07:33:00Z</cp:lastPrinted>
  <dcterms:created xsi:type="dcterms:W3CDTF">2019-04-29T03:24:00Z</dcterms:created>
  <dcterms:modified xsi:type="dcterms:W3CDTF">2019-09-29T00:46:00Z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