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305CC060" w:rsidR="00274EE5" w:rsidRPr="00274EE5" w:rsidRDefault="00274EE5" w:rsidP="00274EE5">
      <w:pPr>
        <w:tabs>
          <w:tab w:val="center" w:pos="4536"/>
          <w:tab w:val="right" w:pos="8280"/>
          <w:tab w:val="right" w:pos="9781"/>
        </w:tabs>
        <w:ind w:right="-58"/>
        <w:rPr>
          <w:rFonts w:eastAsia="SimSun"/>
          <w:b/>
          <w:bCs/>
          <w:sz w:val="28"/>
          <w:szCs w:val="28"/>
          <w:lang w:eastAsia="zh-CN"/>
        </w:rPr>
      </w:pPr>
      <w:r w:rsidRPr="00274EE5">
        <w:rPr>
          <w:rFonts w:eastAsia="SimSun"/>
          <w:b/>
          <w:bCs/>
          <w:sz w:val="28"/>
          <w:szCs w:val="28"/>
        </w:rPr>
        <w:t xml:space="preserve">3GPP TSG RAN WG1 Meeting </w:t>
      </w:r>
      <w:r w:rsidR="0091007F">
        <w:rPr>
          <w:rFonts w:eastAsia="SimSun"/>
          <w:b/>
          <w:bCs/>
          <w:sz w:val="28"/>
          <w:szCs w:val="28"/>
          <w:lang w:eastAsia="zh-CN"/>
        </w:rPr>
        <w:t>#98bis</w:t>
      </w:r>
      <w:r w:rsidRPr="00274EE5">
        <w:rPr>
          <w:rFonts w:eastAsia="SimSun"/>
          <w:b/>
          <w:bCs/>
          <w:sz w:val="28"/>
          <w:szCs w:val="28"/>
        </w:rPr>
        <w:t xml:space="preserve">      </w:t>
      </w:r>
      <w:r w:rsidRPr="00274EE5">
        <w:rPr>
          <w:rFonts w:eastAsia="MS Mincho"/>
          <w:b/>
          <w:bCs/>
          <w:sz w:val="28"/>
          <w:szCs w:val="28"/>
          <w:lang w:eastAsia="ja-JP"/>
        </w:rPr>
        <w:t xml:space="preserve">                                </w:t>
      </w:r>
      <w:r w:rsidRPr="00274EE5">
        <w:rPr>
          <w:rFonts w:eastAsia="SimSun"/>
          <w:b/>
          <w:bCs/>
          <w:sz w:val="28"/>
          <w:szCs w:val="28"/>
        </w:rPr>
        <w:tab/>
        <w:t xml:space="preserve">  </w:t>
      </w:r>
      <w:r w:rsidR="0091007F">
        <w:rPr>
          <w:rFonts w:eastAsia="SimSun"/>
          <w:b/>
          <w:bCs/>
          <w:sz w:val="28"/>
          <w:szCs w:val="28"/>
        </w:rPr>
        <w:t xml:space="preserve">    </w:t>
      </w:r>
      <w:r w:rsidRPr="00274EE5">
        <w:rPr>
          <w:rFonts w:eastAsia="SimSun"/>
          <w:b/>
          <w:bCs/>
          <w:sz w:val="28"/>
          <w:szCs w:val="28"/>
        </w:rPr>
        <w:t>R1-</w:t>
      </w:r>
      <w:r w:rsidRPr="00274EE5">
        <w:rPr>
          <w:sz w:val="28"/>
          <w:szCs w:val="28"/>
        </w:rPr>
        <w:t xml:space="preserve"> </w:t>
      </w:r>
      <w:r w:rsidRPr="00274EE5">
        <w:rPr>
          <w:rFonts w:eastAsia="SimSun"/>
          <w:b/>
          <w:bCs/>
          <w:sz w:val="28"/>
          <w:szCs w:val="28"/>
        </w:rPr>
        <w:t>19</w:t>
      </w:r>
      <w:r w:rsidR="00881481">
        <w:rPr>
          <w:rFonts w:eastAsia="SimSun"/>
          <w:b/>
          <w:bCs/>
          <w:sz w:val="28"/>
          <w:szCs w:val="28"/>
        </w:rPr>
        <w:t>10142</w:t>
      </w:r>
    </w:p>
    <w:p w14:paraId="19136453" w14:textId="30AE42E0" w:rsidR="00274EE5" w:rsidRPr="00274EE5" w:rsidRDefault="0091007F" w:rsidP="00274EE5">
      <w:pPr>
        <w:tabs>
          <w:tab w:val="center" w:pos="4536"/>
          <w:tab w:val="right" w:pos="9072"/>
        </w:tabs>
        <w:rPr>
          <w:rFonts w:eastAsia="SimSun"/>
          <w:b/>
          <w:bCs/>
          <w:sz w:val="28"/>
          <w:szCs w:val="28"/>
        </w:rPr>
      </w:pPr>
      <w:r>
        <w:rPr>
          <w:rFonts w:eastAsia="SimSun"/>
          <w:b/>
          <w:bCs/>
          <w:sz w:val="28"/>
          <w:szCs w:val="28"/>
        </w:rPr>
        <w:t>Chongqing</w:t>
      </w:r>
      <w:r w:rsidR="00274EE5" w:rsidRPr="00274EE5">
        <w:rPr>
          <w:rFonts w:eastAsia="SimSun"/>
          <w:b/>
          <w:bCs/>
          <w:sz w:val="28"/>
          <w:szCs w:val="28"/>
        </w:rPr>
        <w:t xml:space="preserve">, </w:t>
      </w:r>
      <w:r>
        <w:rPr>
          <w:rFonts w:eastAsia="SimSun"/>
          <w:b/>
          <w:bCs/>
          <w:sz w:val="28"/>
          <w:szCs w:val="28"/>
        </w:rPr>
        <w:t>China</w:t>
      </w:r>
      <w:r w:rsidR="00274EE5" w:rsidRPr="00274EE5">
        <w:rPr>
          <w:rFonts w:eastAsia="SimSun"/>
          <w:b/>
          <w:bCs/>
          <w:sz w:val="28"/>
          <w:szCs w:val="28"/>
        </w:rPr>
        <w:t>, 1</w:t>
      </w:r>
      <w:r>
        <w:rPr>
          <w:rFonts w:eastAsia="SimSun"/>
          <w:b/>
          <w:bCs/>
          <w:sz w:val="28"/>
          <w:szCs w:val="28"/>
        </w:rPr>
        <w:t>4</w:t>
      </w:r>
      <w:r w:rsidR="00274EE5" w:rsidRPr="00274EE5">
        <w:rPr>
          <w:rFonts w:eastAsia="SimSun"/>
          <w:b/>
          <w:bCs/>
          <w:sz w:val="28"/>
          <w:szCs w:val="28"/>
          <w:vertAlign w:val="superscript"/>
        </w:rPr>
        <w:t>th</w:t>
      </w:r>
      <w:r w:rsidR="00274EE5" w:rsidRPr="00274EE5">
        <w:rPr>
          <w:rFonts w:eastAsia="SimSun"/>
          <w:b/>
          <w:bCs/>
          <w:sz w:val="28"/>
          <w:szCs w:val="28"/>
        </w:rPr>
        <w:t xml:space="preserve"> - 1</w:t>
      </w:r>
      <w:r>
        <w:rPr>
          <w:rFonts w:eastAsia="SimSun"/>
          <w:b/>
          <w:bCs/>
          <w:sz w:val="28"/>
          <w:szCs w:val="28"/>
        </w:rPr>
        <w:t>8</w:t>
      </w:r>
      <w:r w:rsidR="00274EE5" w:rsidRPr="00274EE5">
        <w:rPr>
          <w:rFonts w:eastAsia="SimSun"/>
          <w:b/>
          <w:bCs/>
          <w:sz w:val="28"/>
          <w:szCs w:val="28"/>
          <w:vertAlign w:val="superscript"/>
        </w:rPr>
        <w:t xml:space="preserve">th </w:t>
      </w:r>
      <w:r>
        <w:rPr>
          <w:rFonts w:eastAsia="SimSun"/>
          <w:b/>
          <w:bCs/>
          <w:sz w:val="28"/>
          <w:szCs w:val="28"/>
        </w:rPr>
        <w:t>October</w:t>
      </w:r>
      <w:r w:rsidR="00274EE5" w:rsidRPr="00274EE5">
        <w:rPr>
          <w:rFonts w:eastAsia="SimSun"/>
          <w:b/>
          <w:bCs/>
          <w:sz w:val="28"/>
          <w:szCs w:val="28"/>
        </w:rPr>
        <w:t>, 2019</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65475" w:rsidRPr="00274EE5">
        <w:rPr>
          <w:b/>
          <w:bCs/>
          <w:sz w:val="28"/>
          <w:szCs w:val="28"/>
          <w:lang w:val="en-GB" w:eastAsia="zh-CN"/>
        </w:rPr>
        <w:t>7.2.8.2</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7777777"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E0C8E" w:rsidRPr="00274EE5">
        <w:rPr>
          <w:b/>
          <w:bCs/>
          <w:sz w:val="28"/>
          <w:szCs w:val="28"/>
          <w:lang w:val="en-GB" w:eastAsia="zh-CN"/>
        </w:rPr>
        <w:t xml:space="preserve">Discussion </w:t>
      </w:r>
      <w:r w:rsidR="008B68CD" w:rsidRPr="00274EE5">
        <w:rPr>
          <w:b/>
          <w:bCs/>
          <w:sz w:val="28"/>
          <w:szCs w:val="28"/>
          <w:lang w:val="en-GB" w:eastAsia="zh-CN"/>
        </w:rPr>
        <w:t>of</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0" w:name="_Ref124589705"/>
      <w:bookmarkStart w:id="1" w:name="_Ref129681862"/>
      <w:r w:rsidRPr="00F14BCB">
        <w:rPr>
          <w:sz w:val="36"/>
          <w:lang w:eastAsia="zh-CN"/>
        </w:rPr>
        <w:t>Introduction</w:t>
      </w:r>
      <w:bookmarkEnd w:id="0"/>
      <w:bookmarkEnd w:id="1"/>
    </w:p>
    <w:p w14:paraId="467C8CC3" w14:textId="301F7269" w:rsidR="007A6F9D" w:rsidRPr="007637D7" w:rsidRDefault="00ED0ACF" w:rsidP="00D46216">
      <w:pPr>
        <w:spacing w:line="276" w:lineRule="auto"/>
        <w:rPr>
          <w:lang w:eastAsia="zh-CN"/>
        </w:rPr>
      </w:pPr>
      <w:r w:rsidRPr="007637D7">
        <w:rPr>
          <w:lang w:eastAsia="zh-CN"/>
        </w:rPr>
        <w:t xml:space="preserve">Enhancements </w:t>
      </w:r>
      <w:r w:rsidR="00DD7A76" w:rsidRPr="007637D7">
        <w:rPr>
          <w:lang w:eastAsia="zh-CN"/>
        </w:rPr>
        <w:t>to</w:t>
      </w:r>
      <w:r w:rsidRPr="007637D7">
        <w:rPr>
          <w:lang w:eastAsia="zh-CN"/>
        </w:rPr>
        <w:t xml:space="preserve"> m</w:t>
      </w:r>
      <w:r w:rsidR="008D3EEA" w:rsidRPr="007637D7">
        <w:rPr>
          <w:lang w:eastAsia="zh-CN"/>
        </w:rPr>
        <w:t>ult</w:t>
      </w:r>
      <w:r w:rsidR="00431D41" w:rsidRPr="007637D7">
        <w:rPr>
          <w:rFonts w:hint="eastAsia"/>
          <w:lang w:eastAsia="zh-CN"/>
        </w:rPr>
        <w:t>i</w:t>
      </w:r>
      <w:r w:rsidR="008D3EEA" w:rsidRPr="007637D7">
        <w:rPr>
          <w:lang w:eastAsia="zh-CN"/>
        </w:rPr>
        <w:t>-TRP/panel transmission</w:t>
      </w:r>
      <w:r w:rsidRPr="007637D7">
        <w:rPr>
          <w:lang w:eastAsia="zh-CN"/>
        </w:rPr>
        <w:t xml:space="preserve"> is a key part of the Release </w:t>
      </w:r>
      <w:r w:rsidR="00D810A3" w:rsidRPr="007637D7">
        <w:rPr>
          <w:lang w:eastAsia="zh-CN"/>
        </w:rPr>
        <w:t xml:space="preserve">16 </w:t>
      </w:r>
      <w:r w:rsidRPr="007637D7">
        <w:rPr>
          <w:lang w:eastAsia="zh-CN"/>
        </w:rPr>
        <w:t xml:space="preserve">WI on </w:t>
      </w:r>
      <w:r w:rsidR="008A5670" w:rsidRPr="007637D7">
        <w:rPr>
          <w:lang w:eastAsia="zh-CN"/>
        </w:rPr>
        <w:t xml:space="preserve">NR </w:t>
      </w:r>
      <w:r w:rsidRPr="007637D7">
        <w:rPr>
          <w:lang w:eastAsia="zh-CN"/>
        </w:rPr>
        <w:t>MIMO enhancement</w:t>
      </w:r>
      <w:r w:rsidR="004544E2" w:rsidRPr="007637D7">
        <w:rPr>
          <w:lang w:eastAsia="zh-CN"/>
        </w:rPr>
        <w:t xml:space="preserve"> </w:t>
      </w:r>
      <w:r w:rsidR="003F4E29" w:rsidRPr="007637D7">
        <w:fldChar w:fldCharType="begin"/>
      </w:r>
      <w:r w:rsidR="003F4E29" w:rsidRPr="007637D7">
        <w:instrText xml:space="preserve"> REF _Ref523924562 \r \h  \* MERGEFORMAT </w:instrText>
      </w:r>
      <w:r w:rsidR="003F4E29" w:rsidRPr="007637D7">
        <w:fldChar w:fldCharType="separate"/>
      </w:r>
      <w:r w:rsidR="001914F0" w:rsidRPr="007637D7">
        <w:rPr>
          <w:lang w:eastAsia="zh-CN"/>
        </w:rPr>
        <w:t>[1]</w:t>
      </w:r>
      <w:r w:rsidR="003F4E29" w:rsidRPr="007637D7">
        <w:fldChar w:fldCharType="end"/>
      </w:r>
      <w:r w:rsidRPr="007637D7">
        <w:rPr>
          <w:lang w:eastAsia="zh-CN"/>
        </w:rPr>
        <w:t>.</w:t>
      </w:r>
      <w:r w:rsidR="00654222" w:rsidRPr="007637D7">
        <w:rPr>
          <w:lang w:eastAsia="zh-CN"/>
        </w:rPr>
        <w:t xml:space="preserve"> </w:t>
      </w:r>
      <w:r w:rsidR="00D46216">
        <w:rPr>
          <w:lang w:eastAsia="zh-CN"/>
        </w:rPr>
        <w:t xml:space="preserve">It covers enhancement to both eMBB and URLLC transmissions from multiple TRPs or multiple panels.  </w:t>
      </w:r>
      <w:r w:rsidR="005C4A6E" w:rsidRPr="007637D7">
        <w:rPr>
          <w:lang w:eastAsia="zh-CN"/>
        </w:rPr>
        <w:t>In this contribution, we present our views on multi-TRP transmission for both eMBB and for URLLC</w:t>
      </w:r>
      <w:r w:rsidR="00F82289" w:rsidRPr="007637D7">
        <w:rPr>
          <w:lang w:eastAsia="zh-CN"/>
        </w:rPr>
        <w:t xml:space="preserve"> in the DL direction</w:t>
      </w:r>
      <w:r w:rsidR="005C4A6E" w:rsidRPr="007637D7">
        <w:rPr>
          <w:lang w:eastAsia="zh-CN"/>
        </w:rPr>
        <w:t>.</w:t>
      </w:r>
      <w:r w:rsidR="00F82289" w:rsidRPr="007637D7">
        <w:rPr>
          <w:lang w:eastAsia="zh-CN"/>
        </w:rPr>
        <w:t xml:space="preserve"> </w:t>
      </w:r>
    </w:p>
    <w:p w14:paraId="3330E2EB" w14:textId="77777777" w:rsidR="0096698F" w:rsidRPr="00F14BCB" w:rsidRDefault="0096698F" w:rsidP="009F3C8C">
      <w:pPr>
        <w:spacing w:beforeLines="50" w:before="120" w:after="0" w:line="276" w:lineRule="auto"/>
      </w:pPr>
    </w:p>
    <w:p w14:paraId="11F2DFFA" w14:textId="77777777" w:rsidR="00A531EF" w:rsidRDefault="00E075B3" w:rsidP="007A6F9D">
      <w:pPr>
        <w:pStyle w:val="Heading1"/>
        <w:rPr>
          <w:sz w:val="36"/>
        </w:rPr>
      </w:pPr>
      <w:r>
        <w:rPr>
          <w:sz w:val="36"/>
          <w:lang w:eastAsia="zh-CN"/>
        </w:rPr>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578BD956" w14:textId="77777777" w:rsidR="00A531EF" w:rsidRDefault="00A531EF" w:rsidP="007A6F9D">
      <w:pPr>
        <w:rPr>
          <w:b/>
          <w:szCs w:val="20"/>
          <w:lang w:eastAsia="zh-CN"/>
        </w:rPr>
      </w:pPr>
    </w:p>
    <w:p w14:paraId="3525FC1C" w14:textId="3C25204A" w:rsidR="005558EF" w:rsidRDefault="00800492" w:rsidP="007A6F9D">
      <w:pPr>
        <w:pStyle w:val="Heading2"/>
        <w:rPr>
          <w:lang w:eastAsia="zh-CN"/>
        </w:rPr>
      </w:pPr>
      <w:r w:rsidRPr="00A531EF">
        <w:rPr>
          <w:lang w:eastAsia="zh-CN"/>
        </w:rPr>
        <w:t xml:space="preserve"> </w:t>
      </w:r>
      <w:r w:rsidR="005558EF">
        <w:rPr>
          <w:lang w:eastAsia="zh-CN"/>
        </w:rPr>
        <w:t>Single DCI-based transmission</w:t>
      </w:r>
    </w:p>
    <w:p w14:paraId="1A59C99A" w14:textId="11123FA5" w:rsidR="00E656B5" w:rsidRDefault="00B72662" w:rsidP="005558EF">
      <w:pPr>
        <w:pStyle w:val="Heading3"/>
        <w:rPr>
          <w:lang w:eastAsia="zh-CN"/>
        </w:rPr>
      </w:pPr>
      <w:r w:rsidRPr="00A531EF">
        <w:rPr>
          <w:lang w:eastAsia="zh-CN"/>
        </w:rPr>
        <w:t>DM</w:t>
      </w:r>
      <w:r w:rsidR="00DD7619" w:rsidRPr="00A531EF">
        <w:rPr>
          <w:lang w:eastAsia="zh-CN"/>
        </w:rPr>
        <w:t>RS</w:t>
      </w:r>
      <w:r w:rsidR="00AD2A1F">
        <w:rPr>
          <w:lang w:eastAsia="zh-CN"/>
        </w:rPr>
        <w:t xml:space="preserve"> for single-DCI PDSCH transmission</w:t>
      </w:r>
    </w:p>
    <w:p w14:paraId="042053B8" w14:textId="06F12E9E" w:rsidR="00DD6D1F" w:rsidRDefault="00DD6D1F" w:rsidP="00DD6D1F">
      <w:pPr>
        <w:rPr>
          <w:lang w:eastAsia="zh-CN"/>
        </w:rPr>
      </w:pPr>
    </w:p>
    <w:p w14:paraId="6D960749" w14:textId="237F775D" w:rsidR="00DD6D1F" w:rsidRDefault="00DD6D1F" w:rsidP="00DD6D1F">
      <w:pPr>
        <w:rPr>
          <w:lang w:eastAsia="zh-CN"/>
        </w:rPr>
      </w:pPr>
      <w:r>
        <w:rPr>
          <w:lang w:eastAsia="zh-CN"/>
        </w:rPr>
        <w:t>For single-DCI based PDSCH transmission, gNB needs to signal the DMRS ports used by both TRPs, where each TRP uses a CDM group. The following agreements were reached in RAN1#97 and #98:</w:t>
      </w:r>
    </w:p>
    <w:p w14:paraId="7981E312" w14:textId="77777777" w:rsidR="00DD6D1F" w:rsidRPr="00DD6D1F" w:rsidRDefault="00DD6D1F" w:rsidP="00DD6D1F">
      <w:pPr>
        <w:rPr>
          <w:lang w:eastAsia="zh-CN"/>
        </w:rPr>
      </w:pPr>
    </w:p>
    <w:p w14:paraId="38F3BA97" w14:textId="77777777" w:rsidR="007274AE" w:rsidRPr="008052A2" w:rsidRDefault="007274AE" w:rsidP="007274AE">
      <w:pPr>
        <w:pStyle w:val="ListParagraph"/>
        <w:ind w:left="0"/>
        <w:contextualSpacing/>
        <w:jc w:val="both"/>
        <w:rPr>
          <w:rFonts w:ascii="Times New Roman" w:hAnsi="Times New Roman"/>
          <w:b/>
          <w:szCs w:val="20"/>
          <w:highlight w:val="green"/>
        </w:rPr>
      </w:pPr>
      <w:r w:rsidRPr="008052A2">
        <w:rPr>
          <w:rFonts w:ascii="Times New Roman" w:hAnsi="Times New Roman"/>
          <w:b/>
          <w:szCs w:val="20"/>
          <w:highlight w:val="green"/>
        </w:rPr>
        <w:t xml:space="preserve">Ran1#97 Agreement </w:t>
      </w:r>
    </w:p>
    <w:p w14:paraId="7949FB02" w14:textId="77777777" w:rsidR="007274AE" w:rsidRPr="008052A2" w:rsidRDefault="007274AE" w:rsidP="007274AE">
      <w:pPr>
        <w:pStyle w:val="ListParagraph"/>
        <w:ind w:left="0"/>
        <w:rPr>
          <w:rFonts w:ascii="Times New Roman" w:hAnsi="Times New Roman"/>
          <w:szCs w:val="20"/>
        </w:rPr>
      </w:pPr>
    </w:p>
    <w:p w14:paraId="262F78DC" w14:textId="77777777" w:rsidR="007274AE" w:rsidRPr="008052A2" w:rsidRDefault="007274AE" w:rsidP="00C458CA">
      <w:pPr>
        <w:pStyle w:val="ListParagraph"/>
        <w:ind w:left="360"/>
        <w:rPr>
          <w:rFonts w:ascii="Times New Roman" w:hAnsi="Times New Roman"/>
          <w:szCs w:val="20"/>
        </w:rPr>
      </w:pPr>
      <w:r w:rsidRPr="008052A2">
        <w:rPr>
          <w:rFonts w:ascii="Times New Roman" w:hAnsi="Times New Roman"/>
          <w:szCs w:val="20"/>
        </w:rPr>
        <w:t>Support following principles for DMRS port indication design for NCJT transmission based on single-PDCCH multi-TRP, at least for single front-load symbol and eMBB</w:t>
      </w:r>
    </w:p>
    <w:p w14:paraId="063C5097" w14:textId="77777777" w:rsidR="007274AE" w:rsidRPr="008052A2" w:rsidRDefault="007274AE" w:rsidP="007C0737">
      <w:pPr>
        <w:pStyle w:val="ListParagraph"/>
        <w:numPr>
          <w:ilvl w:val="0"/>
          <w:numId w:val="10"/>
        </w:numPr>
        <w:snapToGrid/>
        <w:ind w:left="1080"/>
        <w:contextualSpacing/>
        <w:jc w:val="both"/>
        <w:rPr>
          <w:rFonts w:ascii="Times New Roman" w:hAnsi="Times New Roman"/>
          <w:szCs w:val="20"/>
        </w:rPr>
      </w:pPr>
      <w:r w:rsidRPr="008052A2">
        <w:rPr>
          <w:rFonts w:ascii="Times New Roman" w:hAnsi="Times New Roman"/>
          <w:szCs w:val="20"/>
        </w:rPr>
        <w:t>Antenna port field size is the same as Rel-15, at least for DCI format 1-1</w:t>
      </w:r>
    </w:p>
    <w:p w14:paraId="52EC5AF7" w14:textId="77777777" w:rsidR="007274AE" w:rsidRPr="008052A2" w:rsidRDefault="007274AE" w:rsidP="007C0737">
      <w:pPr>
        <w:pStyle w:val="ListParagraph"/>
        <w:numPr>
          <w:ilvl w:val="0"/>
          <w:numId w:val="10"/>
        </w:numPr>
        <w:snapToGrid/>
        <w:ind w:left="1080"/>
        <w:contextualSpacing/>
        <w:jc w:val="both"/>
        <w:rPr>
          <w:rFonts w:ascii="Times New Roman" w:hAnsi="Times New Roman"/>
          <w:szCs w:val="20"/>
        </w:rPr>
      </w:pPr>
      <w:r w:rsidRPr="008052A2">
        <w:rPr>
          <w:rFonts w:ascii="Times New Roman" w:hAnsi="Times New Roman"/>
          <w:szCs w:val="20"/>
        </w:rPr>
        <w:t>At least support following layer combinations from two TRPs indicated by antenna port field:</w:t>
      </w:r>
    </w:p>
    <w:p w14:paraId="506A92B7" w14:textId="77777777" w:rsidR="007274AE" w:rsidRPr="008052A2" w:rsidRDefault="007274AE" w:rsidP="007C0737">
      <w:pPr>
        <w:pStyle w:val="ListParagraph"/>
        <w:numPr>
          <w:ilvl w:val="1"/>
          <w:numId w:val="11"/>
        </w:numPr>
        <w:snapToGrid/>
        <w:rPr>
          <w:rFonts w:ascii="Times New Roman" w:hAnsi="Times New Roman"/>
          <w:szCs w:val="20"/>
        </w:rPr>
      </w:pPr>
      <w:r w:rsidRPr="008052A2">
        <w:rPr>
          <w:rFonts w:ascii="Times New Roman" w:hAnsi="Times New Roman"/>
          <w:szCs w:val="20"/>
        </w:rPr>
        <w:t>1+1, 1+2, 2+1, 2+2 for single CW and SU, at least for DCI format 1-1</w:t>
      </w:r>
    </w:p>
    <w:p w14:paraId="238B6048" w14:textId="77777777" w:rsidR="007274AE" w:rsidRPr="008052A2" w:rsidRDefault="007274AE" w:rsidP="007C0737">
      <w:pPr>
        <w:pStyle w:val="ListParagraph"/>
        <w:numPr>
          <w:ilvl w:val="1"/>
          <w:numId w:val="11"/>
        </w:numPr>
        <w:snapToGrid/>
        <w:rPr>
          <w:rFonts w:ascii="Times New Roman" w:hAnsi="Times New Roman"/>
          <w:szCs w:val="20"/>
        </w:rPr>
      </w:pPr>
      <w:r w:rsidRPr="008052A2">
        <w:rPr>
          <w:rFonts w:ascii="Times New Roman" w:hAnsi="Times New Roman"/>
          <w:szCs w:val="20"/>
        </w:rPr>
        <w:t xml:space="preserve">To be evaluated to determine whether introducing following design principles for DMRS entries in RAN1#98: </w:t>
      </w:r>
    </w:p>
    <w:p w14:paraId="34F96FEA" w14:textId="77777777" w:rsidR="007274AE" w:rsidRPr="008052A2" w:rsidRDefault="007274AE" w:rsidP="007C0737">
      <w:pPr>
        <w:pStyle w:val="ListParagraph"/>
        <w:numPr>
          <w:ilvl w:val="2"/>
          <w:numId w:val="11"/>
        </w:numPr>
        <w:snapToGrid/>
        <w:ind w:left="2520"/>
        <w:rPr>
          <w:rFonts w:ascii="Times New Roman" w:hAnsi="Times New Roman"/>
          <w:szCs w:val="20"/>
        </w:rPr>
      </w:pPr>
      <w:r w:rsidRPr="008052A2">
        <w:rPr>
          <w:rFonts w:ascii="Times New Roman" w:hAnsi="Times New Roman"/>
          <w:szCs w:val="20"/>
        </w:rPr>
        <w:t>1+3 and/or 3+1</w:t>
      </w:r>
    </w:p>
    <w:p w14:paraId="604741F7" w14:textId="77777777" w:rsidR="007274AE" w:rsidRPr="008052A2" w:rsidRDefault="007274AE" w:rsidP="007C0737">
      <w:pPr>
        <w:pStyle w:val="ListParagraph"/>
        <w:numPr>
          <w:ilvl w:val="2"/>
          <w:numId w:val="11"/>
        </w:numPr>
        <w:snapToGrid/>
        <w:ind w:left="2520"/>
        <w:rPr>
          <w:rFonts w:ascii="Times New Roman" w:hAnsi="Times New Roman"/>
          <w:szCs w:val="20"/>
        </w:rPr>
      </w:pPr>
      <w:r w:rsidRPr="008052A2">
        <w:rPr>
          <w:rFonts w:ascii="Times New Roman" w:hAnsi="Times New Roman"/>
          <w:szCs w:val="20"/>
        </w:rPr>
        <w:t>MU cases, i.e. between NCJT UE+NCJT UE and NCJT UE+S-TRP UE</w:t>
      </w:r>
    </w:p>
    <w:p w14:paraId="28BA9865" w14:textId="77777777" w:rsidR="007274AE" w:rsidRPr="008052A2" w:rsidRDefault="007274AE" w:rsidP="007C0737">
      <w:pPr>
        <w:pStyle w:val="ListParagraph"/>
        <w:numPr>
          <w:ilvl w:val="2"/>
          <w:numId w:val="11"/>
        </w:numPr>
        <w:snapToGrid/>
        <w:ind w:left="2520"/>
        <w:rPr>
          <w:rFonts w:ascii="Times New Roman" w:hAnsi="Times New Roman"/>
          <w:szCs w:val="20"/>
        </w:rPr>
      </w:pPr>
      <w:r w:rsidRPr="008052A2">
        <w:rPr>
          <w:rFonts w:ascii="Times New Roman" w:hAnsi="Times New Roman"/>
          <w:szCs w:val="20"/>
        </w:rPr>
        <w:t>Two CWs for the case of total layers of NCJT reception more than 4</w:t>
      </w:r>
    </w:p>
    <w:p w14:paraId="1975113E" w14:textId="77777777" w:rsidR="007274AE" w:rsidRPr="008052A2" w:rsidRDefault="007274AE" w:rsidP="007274AE">
      <w:pPr>
        <w:rPr>
          <w:sz w:val="20"/>
          <w:szCs w:val="20"/>
        </w:rPr>
      </w:pPr>
    </w:p>
    <w:p w14:paraId="3B2333FE" w14:textId="77777777" w:rsidR="007274AE" w:rsidRPr="00DD6D1F" w:rsidRDefault="007274AE" w:rsidP="007274AE">
      <w:pPr>
        <w:rPr>
          <w:b/>
          <w:bCs/>
          <w:szCs w:val="20"/>
        </w:rPr>
      </w:pPr>
      <w:r w:rsidRPr="00DD6D1F">
        <w:rPr>
          <w:b/>
          <w:bCs/>
          <w:szCs w:val="20"/>
          <w:highlight w:val="green"/>
        </w:rPr>
        <w:t>RAN1#98 Agreement</w:t>
      </w:r>
    </w:p>
    <w:p w14:paraId="508E6127" w14:textId="77777777" w:rsidR="007274AE" w:rsidRPr="00C458CA" w:rsidRDefault="007274AE" w:rsidP="00C458CA">
      <w:pPr>
        <w:ind w:left="400"/>
        <w:rPr>
          <w:szCs w:val="20"/>
        </w:rPr>
      </w:pPr>
      <w:r w:rsidRPr="00C458CA">
        <w:rPr>
          <w:szCs w:val="20"/>
        </w:rPr>
        <w:t xml:space="preserve">For single-DCI based NJCT transmission, at least for eMBB, with regarding to following design principles for DMRS entries: </w:t>
      </w:r>
    </w:p>
    <w:p w14:paraId="0131F2C2" w14:textId="77777777" w:rsidR="007274AE" w:rsidRPr="00C458CA" w:rsidRDefault="007274AE" w:rsidP="007C0737">
      <w:pPr>
        <w:pStyle w:val="LGTdoc"/>
        <w:numPr>
          <w:ilvl w:val="0"/>
          <w:numId w:val="9"/>
        </w:numPr>
        <w:spacing w:afterLines="0" w:after="0" w:line="240" w:lineRule="auto"/>
        <w:ind w:left="1120" w:hanging="320"/>
        <w:contextualSpacing/>
        <w:rPr>
          <w:bCs/>
          <w:szCs w:val="20"/>
          <w:lang w:val="en-US"/>
        </w:rPr>
      </w:pPr>
      <w:r w:rsidRPr="00C458CA">
        <w:rPr>
          <w:bCs/>
          <w:szCs w:val="20"/>
          <w:lang w:val="en-US"/>
        </w:rPr>
        <w:t>Principle 1: No consensus to support 1+3 and/or 3+1 layer combinations from two TRPs indicated by antenna port field.</w:t>
      </w:r>
    </w:p>
    <w:p w14:paraId="743AAAEE" w14:textId="77777777" w:rsidR="007274AE" w:rsidRPr="00C458CA" w:rsidRDefault="007274AE" w:rsidP="007C0737">
      <w:pPr>
        <w:pStyle w:val="LGTdoc"/>
        <w:numPr>
          <w:ilvl w:val="0"/>
          <w:numId w:val="9"/>
        </w:numPr>
        <w:spacing w:afterLines="0" w:after="0" w:line="240" w:lineRule="auto"/>
        <w:ind w:left="1120" w:hanging="320"/>
        <w:contextualSpacing/>
        <w:rPr>
          <w:bCs/>
          <w:szCs w:val="20"/>
          <w:lang w:val="en-US"/>
        </w:rPr>
      </w:pPr>
      <w:r w:rsidRPr="00C458CA">
        <w:rPr>
          <w:bCs/>
          <w:szCs w:val="20"/>
          <w:lang w:val="en-US"/>
        </w:rPr>
        <w:lastRenderedPageBreak/>
        <w:t xml:space="preserve">Principle 2: No consensus to have additional specification support for </w:t>
      </w:r>
      <w:r w:rsidRPr="00C458CA">
        <w:rPr>
          <w:rFonts w:hint="eastAsia"/>
          <w:bCs/>
          <w:szCs w:val="20"/>
          <w:lang w:val="en-US"/>
        </w:rPr>
        <w:t>MU cases</w:t>
      </w:r>
    </w:p>
    <w:p w14:paraId="09BC5DFB" w14:textId="77777777" w:rsidR="007274AE" w:rsidRPr="00C458CA" w:rsidRDefault="007274AE" w:rsidP="007C0737">
      <w:pPr>
        <w:pStyle w:val="LGTdoc"/>
        <w:numPr>
          <w:ilvl w:val="0"/>
          <w:numId w:val="9"/>
        </w:numPr>
        <w:spacing w:afterLines="0" w:after="0" w:line="240" w:lineRule="auto"/>
        <w:ind w:left="1120" w:hanging="320"/>
        <w:contextualSpacing/>
        <w:rPr>
          <w:bCs/>
          <w:szCs w:val="20"/>
          <w:lang w:val="en-US"/>
        </w:rPr>
      </w:pPr>
      <w:r w:rsidRPr="00C458CA">
        <w:rPr>
          <w:bCs/>
          <w:szCs w:val="20"/>
          <w:lang w:val="en-US"/>
        </w:rPr>
        <w:t>Principle 3: No consensus to have additional specification support for two CWs</w:t>
      </w:r>
    </w:p>
    <w:p w14:paraId="1A6E2C65" w14:textId="77777777" w:rsidR="007274AE" w:rsidRPr="00C458CA" w:rsidRDefault="007274AE" w:rsidP="007274AE">
      <w:pPr>
        <w:pStyle w:val="LGTdoc"/>
        <w:spacing w:afterLines="0" w:line="240" w:lineRule="auto"/>
        <w:contextualSpacing/>
        <w:rPr>
          <w:bCs/>
          <w:szCs w:val="20"/>
          <w:lang w:val="en-US"/>
        </w:rPr>
      </w:pPr>
    </w:p>
    <w:p w14:paraId="0FA9D9BD" w14:textId="77777777" w:rsidR="007274AE" w:rsidRPr="00C458CA" w:rsidRDefault="007274AE" w:rsidP="007274AE">
      <w:pPr>
        <w:pStyle w:val="LGTdoc"/>
        <w:spacing w:afterLines="0" w:line="240" w:lineRule="auto"/>
        <w:contextualSpacing/>
        <w:rPr>
          <w:bCs/>
          <w:szCs w:val="20"/>
          <w:lang w:val="en-US"/>
        </w:rPr>
      </w:pPr>
    </w:p>
    <w:p w14:paraId="0212E03C" w14:textId="7C1AE273" w:rsidR="007274AE" w:rsidRDefault="007274AE" w:rsidP="007274AE">
      <w:pPr>
        <w:rPr>
          <w:rFonts w:eastAsia="Batang"/>
          <w:bCs/>
          <w:kern w:val="2"/>
          <w:szCs w:val="20"/>
          <w:lang w:eastAsia="ko-KR"/>
        </w:rPr>
      </w:pPr>
      <w:r w:rsidRPr="00C458CA">
        <w:rPr>
          <w:rFonts w:eastAsia="Batang"/>
          <w:bCs/>
          <w:kern w:val="2"/>
          <w:szCs w:val="20"/>
          <w:lang w:eastAsia="ko-KR"/>
        </w:rPr>
        <w:t xml:space="preserve">In the following Table, we list the number of codewords supported for each allowed rank combinations of 1 CW for DMRS type 1 and 2 with 1 and 2 (Table 7.3.1.2.2-1/2/3/4 of 38.212) front-loaded DMRS symbols. It is clear that in all the DMRS tables, support for transmission rank (1+2) is lacking. </w:t>
      </w:r>
    </w:p>
    <w:p w14:paraId="2E6E4A71" w14:textId="77777777" w:rsidR="008D4A7A" w:rsidRPr="008D4A7A" w:rsidRDefault="008D4A7A" w:rsidP="007274AE">
      <w:pPr>
        <w:rPr>
          <w:rFonts w:eastAsia="Batang"/>
          <w:bCs/>
          <w:kern w:val="2"/>
          <w:lang w:eastAsia="ko-KR"/>
        </w:rPr>
      </w:pPr>
    </w:p>
    <w:p w14:paraId="29311698" w14:textId="5BD68837" w:rsidR="007274AE" w:rsidRPr="008D4A7A" w:rsidRDefault="007274AE" w:rsidP="007274AE">
      <w:pPr>
        <w:pStyle w:val="Caption"/>
        <w:keepNext/>
        <w:rPr>
          <w:sz w:val="22"/>
          <w:szCs w:val="22"/>
        </w:rPr>
      </w:pPr>
      <w:r w:rsidRPr="008D4A7A">
        <w:rPr>
          <w:sz w:val="22"/>
          <w:szCs w:val="22"/>
        </w:rPr>
        <w:t xml:space="preserve">Table </w:t>
      </w:r>
      <w:r w:rsidRPr="008D4A7A">
        <w:rPr>
          <w:noProof/>
          <w:sz w:val="22"/>
          <w:szCs w:val="22"/>
        </w:rPr>
        <w:fldChar w:fldCharType="begin"/>
      </w:r>
      <w:r w:rsidRPr="008D4A7A">
        <w:rPr>
          <w:noProof/>
          <w:sz w:val="22"/>
          <w:szCs w:val="22"/>
        </w:rPr>
        <w:instrText xml:space="preserve"> SEQ Table \* ARABIC </w:instrText>
      </w:r>
      <w:r w:rsidRPr="008D4A7A">
        <w:rPr>
          <w:noProof/>
          <w:sz w:val="22"/>
          <w:szCs w:val="22"/>
        </w:rPr>
        <w:fldChar w:fldCharType="separate"/>
      </w:r>
      <w:r w:rsidRPr="008D4A7A">
        <w:rPr>
          <w:noProof/>
          <w:sz w:val="22"/>
          <w:szCs w:val="22"/>
        </w:rPr>
        <w:t>1</w:t>
      </w:r>
      <w:r w:rsidRPr="008D4A7A">
        <w:rPr>
          <w:noProof/>
          <w:sz w:val="22"/>
          <w:szCs w:val="22"/>
        </w:rPr>
        <w:fldChar w:fldCharType="end"/>
      </w:r>
      <w:r w:rsidRPr="008D4A7A">
        <w:rPr>
          <w:sz w:val="22"/>
          <w:szCs w:val="22"/>
        </w:rPr>
        <w:t xml:space="preserve">. Number of DMRS port indication codewords for single-PDCCH/single-PDSCH </w:t>
      </w:r>
      <w:r w:rsidR="00D46216">
        <w:rPr>
          <w:sz w:val="22"/>
          <w:szCs w:val="22"/>
        </w:rPr>
        <w:t xml:space="preserve">with 1 CW </w:t>
      </w:r>
      <w:r w:rsidRPr="008D4A7A">
        <w:rPr>
          <w:sz w:val="22"/>
          <w:szCs w:val="22"/>
        </w:rPr>
        <w:t xml:space="preserve">supported by the Release 15 DMRS indication tables. </w:t>
      </w:r>
    </w:p>
    <w:tbl>
      <w:tblPr>
        <w:tblStyle w:val="PlainTable1"/>
        <w:tblW w:w="0" w:type="auto"/>
        <w:jc w:val="center"/>
        <w:tblLook w:val="04A0" w:firstRow="1" w:lastRow="0" w:firstColumn="1" w:lastColumn="0" w:noHBand="0" w:noVBand="1"/>
      </w:tblPr>
      <w:tblGrid>
        <w:gridCol w:w="1488"/>
        <w:gridCol w:w="1485"/>
        <w:gridCol w:w="1485"/>
        <w:gridCol w:w="1485"/>
        <w:gridCol w:w="1485"/>
      </w:tblGrid>
      <w:tr w:rsidR="007274AE" w:rsidRPr="008D4A7A" w14:paraId="66AB0946" w14:textId="77777777" w:rsidTr="00B660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4" w:type="dxa"/>
          </w:tcPr>
          <w:p w14:paraId="5B3C92EC" w14:textId="77777777" w:rsidR="007274AE" w:rsidRPr="008D4A7A" w:rsidRDefault="007274AE" w:rsidP="00B66058">
            <w:pPr>
              <w:jc w:val="center"/>
            </w:pPr>
            <w:r w:rsidRPr="008D4A7A">
              <w:t>Transmission ranks from TRP1 and TRP2</w:t>
            </w:r>
          </w:p>
        </w:tc>
        <w:tc>
          <w:tcPr>
            <w:tcW w:w="1485" w:type="dxa"/>
          </w:tcPr>
          <w:p w14:paraId="3DDD4013" w14:textId="77777777" w:rsidR="007274AE" w:rsidRPr="008D4A7A" w:rsidRDefault="007274AE"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sz w:val="22"/>
                <w:szCs w:val="22"/>
              </w:rPr>
              <w:t xml:space="preserve">Table </w:t>
            </w:r>
            <w:r w:rsidRPr="008D4A7A">
              <w:rPr>
                <w:rFonts w:ascii="Times New Roman" w:hAnsi="Times New Roman"/>
                <w:sz w:val="22"/>
                <w:szCs w:val="22"/>
                <w:lang w:eastAsia="zh-CN"/>
              </w:rPr>
              <w:t>7.3.1.2.2</w:t>
            </w:r>
            <w:r w:rsidRPr="008D4A7A">
              <w:rPr>
                <w:rFonts w:ascii="Times New Roman" w:hAnsi="Times New Roman"/>
                <w:sz w:val="22"/>
                <w:szCs w:val="22"/>
              </w:rPr>
              <w:t>-</w:t>
            </w:r>
            <w:r w:rsidRPr="008D4A7A">
              <w:rPr>
                <w:rFonts w:ascii="Times New Roman" w:hAnsi="Times New Roman"/>
                <w:sz w:val="22"/>
                <w:szCs w:val="22"/>
                <w:lang w:eastAsia="zh-CN"/>
              </w:rPr>
              <w:t xml:space="preserve">1: Antenna port(s) (1000 + DMRS port), </w:t>
            </w: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=1,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=1</w:t>
            </w:r>
          </w:p>
        </w:tc>
        <w:tc>
          <w:tcPr>
            <w:tcW w:w="1485" w:type="dxa"/>
          </w:tcPr>
          <w:p w14:paraId="6BEFF8A9" w14:textId="77777777" w:rsidR="007274AE" w:rsidRPr="008D4A7A" w:rsidRDefault="007274AE"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sz w:val="22"/>
                <w:szCs w:val="22"/>
              </w:rPr>
              <w:t xml:space="preserve">Table </w:t>
            </w:r>
            <w:r w:rsidRPr="008D4A7A">
              <w:rPr>
                <w:rFonts w:ascii="Times New Roman" w:hAnsi="Times New Roman"/>
                <w:sz w:val="22"/>
                <w:szCs w:val="22"/>
                <w:lang w:eastAsia="zh-CN"/>
              </w:rPr>
              <w:t>7.3.1.2.2</w:t>
            </w:r>
            <w:r w:rsidRPr="008D4A7A">
              <w:rPr>
                <w:rFonts w:ascii="Times New Roman" w:hAnsi="Times New Roman"/>
                <w:sz w:val="22"/>
                <w:szCs w:val="22"/>
              </w:rPr>
              <w:t>-</w:t>
            </w:r>
            <w:r w:rsidRPr="008D4A7A">
              <w:rPr>
                <w:rFonts w:ascii="Times New Roman" w:hAnsi="Times New Roman"/>
                <w:sz w:val="22"/>
                <w:szCs w:val="22"/>
                <w:lang w:eastAsia="zh-CN"/>
              </w:rPr>
              <w:t xml:space="preserve">2: Antenna port(s) (1000 + DMRS port), </w:t>
            </w: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=1,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=2</w:t>
            </w:r>
          </w:p>
        </w:tc>
        <w:tc>
          <w:tcPr>
            <w:tcW w:w="1485" w:type="dxa"/>
          </w:tcPr>
          <w:p w14:paraId="70234A7A" w14:textId="77777777" w:rsidR="007274AE" w:rsidRPr="008D4A7A" w:rsidRDefault="007274AE"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sz w:val="22"/>
                <w:szCs w:val="22"/>
              </w:rPr>
              <w:t xml:space="preserve">Table </w:t>
            </w:r>
            <w:r w:rsidRPr="008D4A7A">
              <w:rPr>
                <w:rFonts w:ascii="Times New Roman" w:hAnsi="Times New Roman"/>
                <w:sz w:val="22"/>
                <w:szCs w:val="22"/>
                <w:lang w:eastAsia="zh-CN"/>
              </w:rPr>
              <w:t>7.3.1.2.2</w:t>
            </w:r>
            <w:r w:rsidRPr="008D4A7A">
              <w:rPr>
                <w:rFonts w:ascii="Times New Roman" w:hAnsi="Times New Roman"/>
                <w:sz w:val="22"/>
                <w:szCs w:val="22"/>
              </w:rPr>
              <w:t>-</w:t>
            </w:r>
            <w:r w:rsidRPr="008D4A7A">
              <w:rPr>
                <w:rFonts w:ascii="Times New Roman" w:hAnsi="Times New Roman"/>
                <w:sz w:val="22"/>
                <w:szCs w:val="22"/>
                <w:lang w:eastAsia="zh-CN"/>
              </w:rPr>
              <w:t xml:space="preserve">3: Antenna port(s) (1000 + DMRS port), </w:t>
            </w: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=2,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=1</w:t>
            </w:r>
          </w:p>
        </w:tc>
        <w:tc>
          <w:tcPr>
            <w:tcW w:w="1485" w:type="dxa"/>
          </w:tcPr>
          <w:p w14:paraId="14ED177E" w14:textId="77777777" w:rsidR="007274AE" w:rsidRPr="008D4A7A" w:rsidRDefault="007274AE"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sz w:val="22"/>
                <w:szCs w:val="22"/>
              </w:rPr>
              <w:t xml:space="preserve">Table </w:t>
            </w:r>
            <w:r w:rsidRPr="008D4A7A">
              <w:rPr>
                <w:rFonts w:ascii="Times New Roman" w:hAnsi="Times New Roman"/>
                <w:sz w:val="22"/>
                <w:szCs w:val="22"/>
                <w:lang w:eastAsia="zh-CN"/>
              </w:rPr>
              <w:t>7.3.1.2.2</w:t>
            </w:r>
            <w:r w:rsidRPr="008D4A7A">
              <w:rPr>
                <w:rFonts w:ascii="Times New Roman" w:hAnsi="Times New Roman"/>
                <w:sz w:val="22"/>
                <w:szCs w:val="22"/>
              </w:rPr>
              <w:t>-</w:t>
            </w:r>
            <w:r w:rsidRPr="008D4A7A">
              <w:rPr>
                <w:rFonts w:ascii="Times New Roman" w:hAnsi="Times New Roman"/>
                <w:sz w:val="22"/>
                <w:szCs w:val="22"/>
                <w:lang w:eastAsia="zh-CN"/>
              </w:rPr>
              <w:t xml:space="preserve">4: Antenna port(s) (1000 + DMRS port), </w:t>
            </w: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=2,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 xml:space="preserve">=2 </w:t>
            </w:r>
          </w:p>
        </w:tc>
      </w:tr>
      <w:tr w:rsidR="007274AE" w:rsidRPr="008D4A7A" w14:paraId="7C0B3215" w14:textId="77777777" w:rsidTr="00B660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4" w:type="dxa"/>
          </w:tcPr>
          <w:p w14:paraId="4A8FADBA" w14:textId="77777777" w:rsidR="007274AE" w:rsidRPr="008D4A7A" w:rsidRDefault="007274AE" w:rsidP="00B66058">
            <w:pPr>
              <w:jc w:val="center"/>
              <w:rPr>
                <w:b w:val="0"/>
              </w:rPr>
            </w:pPr>
            <w:r w:rsidRPr="008D4A7A">
              <w:t>(1+1)</w:t>
            </w:r>
          </w:p>
        </w:tc>
        <w:tc>
          <w:tcPr>
            <w:tcW w:w="1485" w:type="dxa"/>
          </w:tcPr>
          <w:p w14:paraId="0508969C"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c>
          <w:tcPr>
            <w:tcW w:w="1485" w:type="dxa"/>
          </w:tcPr>
          <w:p w14:paraId="35869093"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c>
          <w:tcPr>
            <w:tcW w:w="1485" w:type="dxa"/>
          </w:tcPr>
          <w:p w14:paraId="06653032"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c>
          <w:tcPr>
            <w:tcW w:w="1485" w:type="dxa"/>
          </w:tcPr>
          <w:p w14:paraId="72F6AB01"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r>
      <w:tr w:rsidR="007274AE" w:rsidRPr="008D4A7A" w14:paraId="6FBB9585" w14:textId="77777777" w:rsidTr="00B66058">
        <w:trPr>
          <w:jc w:val="center"/>
        </w:trPr>
        <w:tc>
          <w:tcPr>
            <w:cnfStyle w:val="001000000000" w:firstRow="0" w:lastRow="0" w:firstColumn="1" w:lastColumn="0" w:oddVBand="0" w:evenVBand="0" w:oddHBand="0" w:evenHBand="0" w:firstRowFirstColumn="0" w:firstRowLastColumn="0" w:lastRowFirstColumn="0" w:lastRowLastColumn="0"/>
            <w:tcW w:w="1484" w:type="dxa"/>
          </w:tcPr>
          <w:p w14:paraId="548D3F0C" w14:textId="77777777" w:rsidR="007274AE" w:rsidRPr="008D4A7A" w:rsidRDefault="007274AE" w:rsidP="00B66058">
            <w:pPr>
              <w:jc w:val="center"/>
              <w:rPr>
                <w:b w:val="0"/>
              </w:rPr>
            </w:pPr>
            <w:r w:rsidRPr="008D4A7A">
              <w:t>(1+2)</w:t>
            </w:r>
          </w:p>
        </w:tc>
        <w:tc>
          <w:tcPr>
            <w:tcW w:w="1485" w:type="dxa"/>
          </w:tcPr>
          <w:p w14:paraId="49B88D18"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0</w:t>
            </w:r>
          </w:p>
        </w:tc>
        <w:tc>
          <w:tcPr>
            <w:tcW w:w="1485" w:type="dxa"/>
          </w:tcPr>
          <w:p w14:paraId="4809B479"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0</w:t>
            </w:r>
          </w:p>
        </w:tc>
        <w:tc>
          <w:tcPr>
            <w:tcW w:w="1485" w:type="dxa"/>
          </w:tcPr>
          <w:p w14:paraId="375D6F3B"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0</w:t>
            </w:r>
          </w:p>
        </w:tc>
        <w:tc>
          <w:tcPr>
            <w:tcW w:w="1485" w:type="dxa"/>
          </w:tcPr>
          <w:p w14:paraId="16810C25"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0</w:t>
            </w:r>
          </w:p>
        </w:tc>
      </w:tr>
      <w:tr w:rsidR="007274AE" w:rsidRPr="008D4A7A" w14:paraId="3286BCD0" w14:textId="77777777" w:rsidTr="00B660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4" w:type="dxa"/>
          </w:tcPr>
          <w:p w14:paraId="0A64045C" w14:textId="77777777" w:rsidR="007274AE" w:rsidRPr="008D4A7A" w:rsidRDefault="007274AE" w:rsidP="00B66058">
            <w:pPr>
              <w:jc w:val="center"/>
              <w:rPr>
                <w:b w:val="0"/>
              </w:rPr>
            </w:pPr>
            <w:r w:rsidRPr="008D4A7A">
              <w:t>(2+1)</w:t>
            </w:r>
          </w:p>
        </w:tc>
        <w:tc>
          <w:tcPr>
            <w:tcW w:w="1485" w:type="dxa"/>
          </w:tcPr>
          <w:p w14:paraId="3A07E669"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c>
          <w:tcPr>
            <w:tcW w:w="1485" w:type="dxa"/>
          </w:tcPr>
          <w:p w14:paraId="5C1F0B55"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1</w:t>
            </w:r>
          </w:p>
        </w:tc>
        <w:tc>
          <w:tcPr>
            <w:tcW w:w="1485" w:type="dxa"/>
          </w:tcPr>
          <w:p w14:paraId="2E0296C5"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3</w:t>
            </w:r>
          </w:p>
        </w:tc>
        <w:tc>
          <w:tcPr>
            <w:tcW w:w="1485" w:type="dxa"/>
          </w:tcPr>
          <w:p w14:paraId="345EC3B5" w14:textId="77777777" w:rsidR="007274AE" w:rsidRPr="008D4A7A" w:rsidRDefault="007274AE" w:rsidP="00B66058">
            <w:pPr>
              <w:jc w:val="center"/>
              <w:cnfStyle w:val="000000100000" w:firstRow="0" w:lastRow="0" w:firstColumn="0" w:lastColumn="0" w:oddVBand="0" w:evenVBand="0" w:oddHBand="1" w:evenHBand="0" w:firstRowFirstColumn="0" w:firstRowLastColumn="0" w:lastRowFirstColumn="0" w:lastRowLastColumn="0"/>
            </w:pPr>
            <w:r w:rsidRPr="008D4A7A">
              <w:t>3</w:t>
            </w:r>
          </w:p>
        </w:tc>
      </w:tr>
      <w:tr w:rsidR="007274AE" w:rsidRPr="008D4A7A" w14:paraId="39570E84" w14:textId="77777777" w:rsidTr="00B66058">
        <w:trPr>
          <w:jc w:val="center"/>
        </w:trPr>
        <w:tc>
          <w:tcPr>
            <w:cnfStyle w:val="001000000000" w:firstRow="0" w:lastRow="0" w:firstColumn="1" w:lastColumn="0" w:oddVBand="0" w:evenVBand="0" w:oddHBand="0" w:evenHBand="0" w:firstRowFirstColumn="0" w:firstRowLastColumn="0" w:lastRowFirstColumn="0" w:lastRowLastColumn="0"/>
            <w:tcW w:w="1484" w:type="dxa"/>
          </w:tcPr>
          <w:p w14:paraId="76064B08" w14:textId="77777777" w:rsidR="007274AE" w:rsidRPr="008D4A7A" w:rsidRDefault="007274AE" w:rsidP="00B66058">
            <w:pPr>
              <w:jc w:val="center"/>
              <w:rPr>
                <w:b w:val="0"/>
              </w:rPr>
            </w:pPr>
            <w:r w:rsidRPr="008D4A7A">
              <w:t>(2+2)</w:t>
            </w:r>
          </w:p>
        </w:tc>
        <w:tc>
          <w:tcPr>
            <w:tcW w:w="1485" w:type="dxa"/>
          </w:tcPr>
          <w:p w14:paraId="6A795915"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1</w:t>
            </w:r>
          </w:p>
        </w:tc>
        <w:tc>
          <w:tcPr>
            <w:tcW w:w="1485" w:type="dxa"/>
          </w:tcPr>
          <w:p w14:paraId="4C5B591D"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2</w:t>
            </w:r>
          </w:p>
        </w:tc>
        <w:tc>
          <w:tcPr>
            <w:tcW w:w="1485" w:type="dxa"/>
          </w:tcPr>
          <w:p w14:paraId="6776893F"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2</w:t>
            </w:r>
          </w:p>
        </w:tc>
        <w:tc>
          <w:tcPr>
            <w:tcW w:w="1485" w:type="dxa"/>
          </w:tcPr>
          <w:p w14:paraId="497C1C50" w14:textId="77777777" w:rsidR="007274AE" w:rsidRPr="008D4A7A" w:rsidRDefault="007274AE" w:rsidP="00B66058">
            <w:pPr>
              <w:jc w:val="center"/>
              <w:cnfStyle w:val="000000000000" w:firstRow="0" w:lastRow="0" w:firstColumn="0" w:lastColumn="0" w:oddVBand="0" w:evenVBand="0" w:oddHBand="0" w:evenHBand="0" w:firstRowFirstColumn="0" w:firstRowLastColumn="0" w:lastRowFirstColumn="0" w:lastRowLastColumn="0"/>
            </w:pPr>
            <w:r w:rsidRPr="008D4A7A">
              <w:t>2</w:t>
            </w:r>
          </w:p>
        </w:tc>
      </w:tr>
    </w:tbl>
    <w:p w14:paraId="5BD4B58B" w14:textId="77777777" w:rsidR="007274AE" w:rsidRPr="008D4A7A" w:rsidRDefault="007274AE" w:rsidP="007274AE"/>
    <w:p w14:paraId="3D26CD72" w14:textId="3CF3068F" w:rsidR="00303175" w:rsidRPr="008D4A7A" w:rsidRDefault="007274AE" w:rsidP="007274AE">
      <w:pPr>
        <w:pStyle w:val="LGTdoc"/>
        <w:spacing w:afterLines="0" w:line="240" w:lineRule="auto"/>
        <w:contextualSpacing/>
        <w:rPr>
          <w:bCs/>
          <w:szCs w:val="22"/>
          <w:lang w:val="en-US"/>
        </w:rPr>
      </w:pPr>
      <w:r w:rsidRPr="008D4A7A">
        <w:rPr>
          <w:bCs/>
          <w:szCs w:val="22"/>
          <w:lang w:val="en-US"/>
        </w:rPr>
        <w:t xml:space="preserve">Given the conclusion of not supporting MU-MIMO for multi-TRP PDSCH in R16, there is no need to introduce more than one DMRS port indication for (1+2) for each DM-RS type/configuration. </w:t>
      </w:r>
      <w:r w:rsidR="00EA494F" w:rsidRPr="008D4A7A">
        <w:rPr>
          <w:bCs/>
          <w:szCs w:val="22"/>
          <w:lang w:val="en-US"/>
        </w:rPr>
        <w:t xml:space="preserve">Any DMRS port combination supporting (1+2) is as good as any other. To The following table lists all the (1+2) port combinations for each of the tables. </w:t>
      </w:r>
    </w:p>
    <w:p w14:paraId="7FF5F1AA" w14:textId="77777777" w:rsidR="00303175" w:rsidRPr="008D4A7A" w:rsidRDefault="00303175" w:rsidP="007274AE">
      <w:pPr>
        <w:pStyle w:val="LGTdoc"/>
        <w:spacing w:afterLines="0" w:line="240" w:lineRule="auto"/>
        <w:contextualSpacing/>
        <w:rPr>
          <w:bCs/>
          <w:szCs w:val="22"/>
          <w:lang w:val="en-US"/>
        </w:rPr>
      </w:pPr>
    </w:p>
    <w:p w14:paraId="1D5F5174" w14:textId="77777777" w:rsidR="00303175" w:rsidRPr="008D4A7A" w:rsidRDefault="00303175" w:rsidP="00303175">
      <w:pPr>
        <w:pStyle w:val="Caption"/>
        <w:keepNext/>
        <w:rPr>
          <w:sz w:val="22"/>
          <w:szCs w:val="22"/>
        </w:rPr>
      </w:pPr>
      <w:bookmarkStart w:id="2" w:name="_Ref16238447"/>
      <w:r w:rsidRPr="008D4A7A">
        <w:rPr>
          <w:sz w:val="22"/>
          <w:szCs w:val="22"/>
        </w:rPr>
        <w:t xml:space="preserve">Table </w:t>
      </w:r>
      <w:r w:rsidR="00B66058" w:rsidRPr="008D4A7A">
        <w:rPr>
          <w:sz w:val="22"/>
          <w:szCs w:val="22"/>
        </w:rPr>
        <w:fldChar w:fldCharType="begin"/>
      </w:r>
      <w:r w:rsidR="00B66058" w:rsidRPr="008D4A7A">
        <w:rPr>
          <w:sz w:val="22"/>
          <w:szCs w:val="22"/>
        </w:rPr>
        <w:instrText xml:space="preserve"> SEQ Table \* ARABIC </w:instrText>
      </w:r>
      <w:r w:rsidR="00B66058" w:rsidRPr="008D4A7A">
        <w:rPr>
          <w:sz w:val="22"/>
          <w:szCs w:val="22"/>
        </w:rPr>
        <w:fldChar w:fldCharType="separate"/>
      </w:r>
      <w:r w:rsidRPr="008D4A7A">
        <w:rPr>
          <w:noProof/>
          <w:sz w:val="22"/>
          <w:szCs w:val="22"/>
        </w:rPr>
        <w:t>2</w:t>
      </w:r>
      <w:r w:rsidR="00B66058" w:rsidRPr="008D4A7A">
        <w:rPr>
          <w:noProof/>
          <w:sz w:val="22"/>
          <w:szCs w:val="22"/>
        </w:rPr>
        <w:fldChar w:fldCharType="end"/>
      </w:r>
      <w:bookmarkEnd w:id="2"/>
      <w:r w:rsidRPr="008D4A7A">
        <w:rPr>
          <w:sz w:val="22"/>
          <w:szCs w:val="22"/>
        </w:rPr>
        <w:t>. DMRS port indicators for single-PDCCH scheduled multi-TRP PDSCH</w:t>
      </w:r>
    </w:p>
    <w:tbl>
      <w:tblPr>
        <w:tblStyle w:val="PlainTable1"/>
        <w:tblW w:w="0" w:type="auto"/>
        <w:jc w:val="center"/>
        <w:tblLook w:val="04A0" w:firstRow="1" w:lastRow="0" w:firstColumn="1" w:lastColumn="0" w:noHBand="0" w:noVBand="1"/>
      </w:tblPr>
      <w:tblGrid>
        <w:gridCol w:w="1529"/>
        <w:gridCol w:w="1492"/>
        <w:gridCol w:w="1763"/>
        <w:gridCol w:w="1501"/>
        <w:gridCol w:w="1763"/>
      </w:tblGrid>
      <w:tr w:rsidR="00303175" w:rsidRPr="008D4A7A" w14:paraId="12039DF1" w14:textId="77777777" w:rsidTr="002D14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9" w:type="dxa"/>
          </w:tcPr>
          <w:p w14:paraId="4EC4802B" w14:textId="77777777" w:rsidR="00303175" w:rsidRPr="008D4A7A" w:rsidRDefault="00303175" w:rsidP="00B66058">
            <w:pPr>
              <w:jc w:val="center"/>
              <w:rPr>
                <w:lang w:eastAsia="zh-CN"/>
              </w:rPr>
            </w:pPr>
            <w:r w:rsidRPr="008D4A7A">
              <w:rPr>
                <w:lang w:eastAsia="zh-CN"/>
              </w:rPr>
              <w:t>Transmission ranks from TRP1 and TRP2</w:t>
            </w:r>
          </w:p>
        </w:tc>
        <w:tc>
          <w:tcPr>
            <w:tcW w:w="1492" w:type="dxa"/>
          </w:tcPr>
          <w:p w14:paraId="6375C0F8"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=1,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=1</w:t>
            </w:r>
          </w:p>
          <w:p w14:paraId="3778D1A5"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p>
        </w:tc>
        <w:tc>
          <w:tcPr>
            <w:tcW w:w="1763" w:type="dxa"/>
          </w:tcPr>
          <w:p w14:paraId="310F81D5"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=1,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=2</w:t>
            </w:r>
          </w:p>
          <w:p w14:paraId="3AF48885"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p>
        </w:tc>
        <w:tc>
          <w:tcPr>
            <w:tcW w:w="1501" w:type="dxa"/>
          </w:tcPr>
          <w:p w14:paraId="52261C60"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=2,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=1</w:t>
            </w:r>
          </w:p>
          <w:p w14:paraId="1B1B6259"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p>
        </w:tc>
        <w:tc>
          <w:tcPr>
            <w:tcW w:w="1763" w:type="dxa"/>
          </w:tcPr>
          <w:p w14:paraId="0498B126"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r w:rsidRPr="008D4A7A">
              <w:rPr>
                <w:rFonts w:ascii="Times New Roman" w:hAnsi="Times New Roman"/>
                <w:i/>
                <w:sz w:val="22"/>
                <w:szCs w:val="22"/>
                <w:lang w:eastAsia="zh-CN"/>
              </w:rPr>
              <w:t>dmrs-Type</w:t>
            </w:r>
            <w:r w:rsidRPr="008D4A7A">
              <w:rPr>
                <w:rFonts w:ascii="Times New Roman" w:hAnsi="Times New Roman"/>
                <w:sz w:val="22"/>
                <w:szCs w:val="22"/>
                <w:lang w:eastAsia="zh-CN"/>
              </w:rPr>
              <w:t xml:space="preserve">=2, </w:t>
            </w:r>
            <w:r w:rsidRPr="008D4A7A">
              <w:rPr>
                <w:rFonts w:ascii="Times New Roman" w:hAnsi="Times New Roman"/>
                <w:i/>
                <w:sz w:val="22"/>
                <w:szCs w:val="22"/>
                <w:lang w:eastAsia="zh-CN"/>
              </w:rPr>
              <w:t>maxLength</w:t>
            </w:r>
            <w:r w:rsidRPr="008D4A7A">
              <w:rPr>
                <w:rFonts w:ascii="Times New Roman" w:hAnsi="Times New Roman"/>
                <w:sz w:val="22"/>
                <w:szCs w:val="22"/>
                <w:lang w:eastAsia="zh-CN"/>
              </w:rPr>
              <w:t>=2</w:t>
            </w:r>
          </w:p>
          <w:p w14:paraId="70D0B6D9" w14:textId="77777777" w:rsidR="00303175" w:rsidRPr="008D4A7A" w:rsidRDefault="00303175" w:rsidP="00B66058">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sz w:val="22"/>
                <w:szCs w:val="22"/>
                <w:lang w:eastAsia="zh-CN"/>
              </w:rPr>
            </w:pPr>
          </w:p>
        </w:tc>
      </w:tr>
      <w:tr w:rsidR="00303175" w:rsidRPr="008D4A7A" w14:paraId="10A3417C" w14:textId="77777777" w:rsidTr="002D14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9" w:type="dxa"/>
          </w:tcPr>
          <w:p w14:paraId="624DE44C" w14:textId="5A0E1383" w:rsidR="00303175" w:rsidRPr="008D4A7A" w:rsidRDefault="00F5420C" w:rsidP="00B66058">
            <w:pPr>
              <w:rPr>
                <w:b w:val="0"/>
              </w:rPr>
            </w:pPr>
            <w:r w:rsidRPr="008D4A7A">
              <w:t>(1+</w:t>
            </w:r>
            <w:r w:rsidR="00303175" w:rsidRPr="008D4A7A">
              <w:t>2)</w:t>
            </w:r>
          </w:p>
        </w:tc>
        <w:tc>
          <w:tcPr>
            <w:tcW w:w="1492" w:type="dxa"/>
          </w:tcPr>
          <w:p w14:paraId="613C1BA3"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(0;2,3)</w:t>
            </w:r>
          </w:p>
        </w:tc>
        <w:tc>
          <w:tcPr>
            <w:tcW w:w="1763" w:type="dxa"/>
          </w:tcPr>
          <w:p w14:paraId="59FD28DC"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(0;2,3), (5;6,7)</w:t>
            </w:r>
          </w:p>
        </w:tc>
        <w:tc>
          <w:tcPr>
            <w:tcW w:w="1501" w:type="dxa"/>
          </w:tcPr>
          <w:p w14:paraId="6015684C"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(0;2,3), (1;4,5), (0;4,2), (1;5,3)</w:t>
            </w:r>
          </w:p>
        </w:tc>
        <w:tc>
          <w:tcPr>
            <w:tcW w:w="1763" w:type="dxa"/>
          </w:tcPr>
          <w:p w14:paraId="304F066C"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(0;2,3),(1;4,5), (0;4,2), (1;5,3),</w:t>
            </w:r>
          </w:p>
          <w:p w14:paraId="62B63CC4"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(7;8,9), (5;2,3),</w:t>
            </w:r>
          </w:p>
          <w:p w14:paraId="04461BC0" w14:textId="77777777" w:rsidR="00303175" w:rsidRPr="008D4A7A" w:rsidRDefault="00303175" w:rsidP="00B66058">
            <w:pPr>
              <w:cnfStyle w:val="000000100000" w:firstRow="0" w:lastRow="0" w:firstColumn="0" w:lastColumn="0" w:oddVBand="0" w:evenVBand="0" w:oddHBand="1" w:evenHBand="0" w:firstRowFirstColumn="0" w:firstRowLastColumn="0" w:lastRowFirstColumn="0" w:lastRowLastColumn="0"/>
            </w:pPr>
            <w:r w:rsidRPr="008D4A7A">
              <w:t>(6;10,11), (11;8,9)</w:t>
            </w:r>
          </w:p>
        </w:tc>
      </w:tr>
    </w:tbl>
    <w:p w14:paraId="07992396" w14:textId="77777777" w:rsidR="00303175" w:rsidRPr="008D4A7A" w:rsidRDefault="00303175" w:rsidP="007274AE">
      <w:pPr>
        <w:pStyle w:val="LGTdoc"/>
        <w:spacing w:afterLines="0" w:line="240" w:lineRule="auto"/>
        <w:contextualSpacing/>
        <w:rPr>
          <w:bCs/>
          <w:szCs w:val="22"/>
          <w:lang w:val="en-US"/>
        </w:rPr>
      </w:pPr>
    </w:p>
    <w:p w14:paraId="50174E28" w14:textId="77777777" w:rsidR="00303175" w:rsidRPr="008D4A7A" w:rsidRDefault="00303175" w:rsidP="007274AE">
      <w:pPr>
        <w:pStyle w:val="LGTdoc"/>
        <w:spacing w:afterLines="0" w:line="240" w:lineRule="auto"/>
        <w:contextualSpacing/>
        <w:rPr>
          <w:bCs/>
          <w:szCs w:val="22"/>
          <w:lang w:val="en-US"/>
        </w:rPr>
      </w:pPr>
    </w:p>
    <w:p w14:paraId="073BD4CC" w14:textId="77777777" w:rsidR="00303175" w:rsidRPr="008D4A7A" w:rsidRDefault="00303175" w:rsidP="007274AE">
      <w:pPr>
        <w:pStyle w:val="LGTdoc"/>
        <w:spacing w:afterLines="0" w:line="240" w:lineRule="auto"/>
        <w:contextualSpacing/>
        <w:rPr>
          <w:bCs/>
          <w:szCs w:val="22"/>
          <w:lang w:val="en-US"/>
        </w:rPr>
      </w:pPr>
    </w:p>
    <w:p w14:paraId="0A457C4D" w14:textId="2B126649" w:rsidR="007274AE" w:rsidRPr="008D4A7A" w:rsidRDefault="00EA494F" w:rsidP="007274AE">
      <w:pPr>
        <w:pStyle w:val="LGTdoc"/>
        <w:spacing w:afterLines="0" w:line="240" w:lineRule="auto"/>
        <w:contextualSpacing/>
        <w:rPr>
          <w:bCs/>
          <w:szCs w:val="22"/>
        </w:rPr>
      </w:pPr>
      <w:r w:rsidRPr="008D4A7A">
        <w:rPr>
          <w:bCs/>
          <w:szCs w:val="22"/>
          <w:lang w:val="en-US"/>
        </w:rPr>
        <w:t xml:space="preserve">We can see that the DMRS port combination of (0; 2,3) can be used for all DMRS tables. To </w:t>
      </w:r>
      <w:r w:rsidR="007274AE" w:rsidRPr="008D4A7A">
        <w:rPr>
          <w:bCs/>
          <w:szCs w:val="22"/>
          <w:lang w:val="en-US"/>
        </w:rPr>
        <w:t>simplify the design, we propose to add the (0; 2,3) to all the DMRS tables. In all DMRS tables (</w:t>
      </w:r>
      <w:r w:rsidR="007274AE" w:rsidRPr="008D4A7A">
        <w:rPr>
          <w:bCs/>
          <w:szCs w:val="22"/>
        </w:rPr>
        <w:t xml:space="preserve">Table 7.3.1.2.2-1/2/3/4 of 38.212) of R15, there are some values reserved. The first reserved value in R15 table can be used as the new port indication for (0; 2,3). </w:t>
      </w:r>
    </w:p>
    <w:p w14:paraId="26BE518B" w14:textId="77777777" w:rsidR="007274AE" w:rsidRPr="008D4A7A" w:rsidRDefault="007274AE" w:rsidP="007274AE">
      <w:pPr>
        <w:pStyle w:val="LGTdoc"/>
        <w:spacing w:afterLines="0" w:line="240" w:lineRule="auto"/>
        <w:contextualSpacing/>
        <w:rPr>
          <w:bCs/>
          <w:szCs w:val="22"/>
        </w:rPr>
      </w:pPr>
    </w:p>
    <w:p w14:paraId="6E4B047B" w14:textId="1A2BFC93" w:rsidR="007274AE" w:rsidRPr="008D4A7A" w:rsidRDefault="007274AE" w:rsidP="007274AE">
      <w:pPr>
        <w:pStyle w:val="LGTdoc"/>
        <w:spacing w:afterLines="0" w:line="240" w:lineRule="auto"/>
        <w:contextualSpacing/>
        <w:rPr>
          <w:b/>
          <w:bCs/>
          <w:szCs w:val="22"/>
          <w:lang w:val="en-US"/>
        </w:rPr>
      </w:pPr>
      <w:r w:rsidRPr="008D4A7A">
        <w:rPr>
          <w:b/>
          <w:bCs/>
          <w:szCs w:val="22"/>
        </w:rPr>
        <w:lastRenderedPageBreak/>
        <w:t>Proposal</w:t>
      </w:r>
      <w:r w:rsidR="001D6C33">
        <w:rPr>
          <w:b/>
          <w:bCs/>
          <w:szCs w:val="22"/>
        </w:rPr>
        <w:t xml:space="preserve"> 1</w:t>
      </w:r>
      <w:r w:rsidRPr="008D4A7A">
        <w:rPr>
          <w:b/>
          <w:bCs/>
          <w:szCs w:val="22"/>
        </w:rPr>
        <w:t xml:space="preserve">: Add the entry (0; 2,3) to Table 7.3.1.2.2-1/2/3/4 of 38.212 using the first reserved value from R15. </w:t>
      </w:r>
    </w:p>
    <w:p w14:paraId="4EF7CB5C" w14:textId="77777777" w:rsidR="007274AE" w:rsidRDefault="007274AE" w:rsidP="007274AE">
      <w:pPr>
        <w:pStyle w:val="LGTdoc"/>
        <w:spacing w:afterLines="0" w:line="240" w:lineRule="auto"/>
        <w:contextualSpacing/>
        <w:rPr>
          <w:bCs/>
          <w:sz w:val="20"/>
          <w:szCs w:val="20"/>
          <w:lang w:val="en-US"/>
        </w:rPr>
      </w:pPr>
    </w:p>
    <w:p w14:paraId="4A8EB5C6" w14:textId="77777777" w:rsidR="005558EF" w:rsidRDefault="005558EF" w:rsidP="005558EF">
      <w:pPr>
        <w:pStyle w:val="Heading3"/>
        <w:rPr>
          <w:lang w:eastAsia="zh-CN"/>
        </w:rPr>
      </w:pPr>
      <w:r>
        <w:rPr>
          <w:rFonts w:hint="eastAsia"/>
          <w:lang w:eastAsia="zh-CN"/>
        </w:rPr>
        <w:t>PTRS</w:t>
      </w:r>
      <w:r>
        <w:rPr>
          <w:lang w:eastAsia="zh-CN"/>
        </w:rPr>
        <w:t xml:space="preserve"> for single DCI based multi-TRP transmission</w:t>
      </w:r>
    </w:p>
    <w:p w14:paraId="5FE05634" w14:textId="77777777" w:rsidR="005558EF" w:rsidRDefault="005558EF" w:rsidP="005558EF">
      <w:r>
        <w:t xml:space="preserve">PT-RS with single port are defined in Rel-15 for single TRP DL transmission in FR2 for the phase noise estimation. All PDSCH antenna ports share a same </w:t>
      </w:r>
      <w:r w:rsidRPr="00D25D52">
        <w:t>crystal oscillator</w:t>
      </w:r>
      <w:r>
        <w:t xml:space="preserve">, so the phase noise of different antenna ports are </w:t>
      </w:r>
      <w:r w:rsidRPr="00D25D52">
        <w:t>correlated</w:t>
      </w:r>
      <w:r>
        <w:t xml:space="preserve"> and can be estimated by the single PT-RS ports. However, for the single-DCI (S-DCI) based multi-TRP (M-TRP) DL transmission, one DCI can schedule a PDSCH transmitted by different TRPs where Different TRPs may transmit different spatial layers of the scheduled PDSCH. It is impossible that multiple TRPs share the same </w:t>
      </w:r>
      <w:r w:rsidRPr="00D25D52">
        <w:t>crystal oscillator</w:t>
      </w:r>
      <w:r>
        <w:t>. Sot two ports PT-RS is required to support the S-DCI based M-TRP DL transmission in Rel-16 and each PT-RS antenna port should be associated with one DMRS port.</w:t>
      </w:r>
    </w:p>
    <w:p w14:paraId="3C57EA99" w14:textId="77777777" w:rsidR="005558EF" w:rsidRDefault="005558EF" w:rsidP="005558EF">
      <w:r>
        <w:rPr>
          <w:lang w:eastAsia="zh-CN"/>
        </w:rPr>
        <w:t xml:space="preserve">Based on the current agreement, up to 4 spatial layers with single codeword can be scheduled by a DCI for a PDSCH transmitted from two TRPs. Two CDM groups are also required and are indicated by the ‘antenna port(s)’ field in the DCI.  One simple way is that PT-RS port 0 is associated with the PT-RS antenna port 0 is associated with the lowest indexed DMRS antenna port among the indicated </w:t>
      </w:r>
      <w:r>
        <w:t xml:space="preserve">DMRS antenna ports within the first CDM group and </w:t>
      </w:r>
      <w:r>
        <w:rPr>
          <w:lang w:eastAsia="zh-CN"/>
        </w:rPr>
        <w:t xml:space="preserve">PT-RS antenna port 1 is associated with the lowest indexed DMRS antenna port among the indicated </w:t>
      </w:r>
      <w:r>
        <w:t>DM-RS antenna ports within the second CDM group.</w:t>
      </w:r>
    </w:p>
    <w:p w14:paraId="13CFC407" w14:textId="2A0197F6" w:rsidR="005558EF" w:rsidRPr="001D6C33" w:rsidRDefault="001D6C33" w:rsidP="005558EF">
      <w:pPr>
        <w:rPr>
          <w:b/>
        </w:rPr>
      </w:pPr>
      <w:r>
        <w:rPr>
          <w:b/>
        </w:rPr>
        <w:t>Proposal 2</w:t>
      </w:r>
      <w:r w:rsidR="005558EF" w:rsidRPr="001D6C33">
        <w:rPr>
          <w:b/>
        </w:rPr>
        <w:t>: Two ports PT-RS should be supported for single DCI based multi-TRP transmission in FR2.</w:t>
      </w:r>
    </w:p>
    <w:p w14:paraId="24A00F38" w14:textId="40A733BA" w:rsidR="005558EF" w:rsidRPr="001D6C33" w:rsidRDefault="001D6C33" w:rsidP="005558EF">
      <w:pPr>
        <w:rPr>
          <w:b/>
        </w:rPr>
      </w:pPr>
      <w:r>
        <w:rPr>
          <w:b/>
        </w:rPr>
        <w:t>Proposal 3</w:t>
      </w:r>
      <w:r w:rsidR="005558EF" w:rsidRPr="001D6C33">
        <w:rPr>
          <w:b/>
        </w:rPr>
        <w:t xml:space="preserve">: </w:t>
      </w:r>
      <w:r w:rsidR="005558EF" w:rsidRPr="001D6C33">
        <w:rPr>
          <w:b/>
          <w:lang w:eastAsia="zh-CN"/>
        </w:rPr>
        <w:t xml:space="preserve">PT-RS port 0 is associated with the PT-RS antenna port 0 is associated with the lowest indexed DMRS antenna port among the indicated </w:t>
      </w:r>
      <w:r w:rsidR="005558EF" w:rsidRPr="001D6C33">
        <w:rPr>
          <w:b/>
        </w:rPr>
        <w:t xml:space="preserve">DMRS antenna ports within the first CDM group and </w:t>
      </w:r>
      <w:r w:rsidR="005558EF" w:rsidRPr="001D6C33">
        <w:rPr>
          <w:b/>
          <w:lang w:eastAsia="zh-CN"/>
        </w:rPr>
        <w:t xml:space="preserve">PT-RS antenna port 1 is associated with the lowest indexed DMRS antenna port among the indicated </w:t>
      </w:r>
      <w:r w:rsidR="005558EF" w:rsidRPr="001D6C33">
        <w:rPr>
          <w:b/>
        </w:rPr>
        <w:t>DM-RS antenna ports within the second CDM group.</w:t>
      </w:r>
    </w:p>
    <w:p w14:paraId="20CF44CA" w14:textId="77777777" w:rsidR="005558EF" w:rsidRDefault="005558EF" w:rsidP="007A6F9D">
      <w:pPr>
        <w:rPr>
          <w:b/>
          <w:lang w:eastAsia="zh-CN"/>
        </w:rPr>
      </w:pPr>
    </w:p>
    <w:p w14:paraId="794321AD" w14:textId="77777777" w:rsidR="005558EF" w:rsidRPr="008456DC" w:rsidRDefault="005558EF" w:rsidP="007A6F9D">
      <w:pPr>
        <w:rPr>
          <w:b/>
          <w:lang w:eastAsia="zh-CN"/>
        </w:rPr>
      </w:pPr>
    </w:p>
    <w:p w14:paraId="79054AFD" w14:textId="1C2FB158" w:rsidR="005558EF" w:rsidRDefault="005558EF" w:rsidP="00511E25">
      <w:pPr>
        <w:pStyle w:val="Heading2"/>
        <w:rPr>
          <w:lang w:eastAsia="zh-CN"/>
        </w:rPr>
      </w:pPr>
      <w:r>
        <w:rPr>
          <w:lang w:eastAsia="zh-CN"/>
        </w:rPr>
        <w:t>Multi-DCI based transmission</w:t>
      </w:r>
    </w:p>
    <w:p w14:paraId="615681D4" w14:textId="30E9E596" w:rsidR="00E33116" w:rsidRDefault="00E33116" w:rsidP="005558EF">
      <w:pPr>
        <w:pStyle w:val="Heading3"/>
        <w:rPr>
          <w:lang w:eastAsia="zh-CN"/>
        </w:rPr>
      </w:pPr>
      <w:r>
        <w:rPr>
          <w:lang w:eastAsia="zh-CN"/>
        </w:rPr>
        <w:t>Higher layer CORESET index</w:t>
      </w:r>
    </w:p>
    <w:p w14:paraId="427385A7" w14:textId="77777777" w:rsidR="00E33116" w:rsidRDefault="00E33116" w:rsidP="00E33116">
      <w:r w:rsidRPr="006C4C8E">
        <w:rPr>
          <w:rFonts w:eastAsia="SimSun"/>
        </w:rPr>
        <w:t>As agreed in RAN1 #97,</w:t>
      </w:r>
      <w:r>
        <w:rPr>
          <w:rFonts w:eastAsia="SimSun"/>
        </w:rPr>
        <w:t xml:space="preserve"> a higher layer signal</w:t>
      </w:r>
      <w:r w:rsidRPr="006C4C8E">
        <w:rPr>
          <w:rFonts w:eastAsia="SimSun"/>
        </w:rPr>
        <w:t xml:space="preserve">ing index per CORESET can be used to </w:t>
      </w:r>
      <w:r w:rsidRPr="006C4C8E">
        <w:t xml:space="preserve">generate separated ACK/NACK codebook. The index is used to distinguish HARQ-ACK for different TRPs. </w:t>
      </w:r>
      <w:r>
        <w:t>When configured, this index can be used to generate joint semi-static HARQ-ACK, and to determine which dataScramblingIdentityPDSCH is use for PDSCHs scheduled and transmitted from different TRPs. For multi-DCI scheduled multi-PDSCH, different PDSCHs sent from different TRPs may have different RRC configuration parameters, including at least the following:</w:t>
      </w:r>
    </w:p>
    <w:p w14:paraId="64DB2451" w14:textId="77777777" w:rsidR="00E33116" w:rsidRPr="00773636" w:rsidRDefault="00E33116" w:rsidP="00E33116"/>
    <w:p w14:paraId="460D30A9" w14:textId="77777777" w:rsidR="00E33116" w:rsidRPr="00773636" w:rsidRDefault="00E33116" w:rsidP="007C0737">
      <w:pPr>
        <w:pStyle w:val="ListParagraph"/>
        <w:numPr>
          <w:ilvl w:val="0"/>
          <w:numId w:val="13"/>
        </w:numPr>
        <w:rPr>
          <w:rFonts w:ascii="Times New Roman" w:hAnsi="Times New Roman"/>
        </w:rPr>
      </w:pPr>
      <w:r>
        <w:rPr>
          <w:rFonts w:ascii="Times New Roman" w:hAnsi="Times New Roman"/>
        </w:rPr>
        <w:t>Data scrambling ID (</w:t>
      </w:r>
      <w:r w:rsidRPr="00773636">
        <w:rPr>
          <w:rFonts w:ascii="Times New Roman" w:hAnsi="Times New Roman"/>
        </w:rPr>
        <w:t>dataScramblingIdentityPDSCH</w:t>
      </w:r>
      <w:r>
        <w:rPr>
          <w:rFonts w:ascii="Times New Roman" w:hAnsi="Times New Roman"/>
        </w:rPr>
        <w:t>)</w:t>
      </w:r>
    </w:p>
    <w:p w14:paraId="03109931" w14:textId="77777777" w:rsidR="00E33116" w:rsidRPr="00773636" w:rsidRDefault="00E33116" w:rsidP="007C0737">
      <w:pPr>
        <w:pStyle w:val="ListParagraph"/>
        <w:numPr>
          <w:ilvl w:val="0"/>
          <w:numId w:val="13"/>
        </w:numPr>
        <w:rPr>
          <w:rFonts w:ascii="Times New Roman" w:hAnsi="Times New Roman"/>
        </w:rPr>
      </w:pPr>
      <w:r w:rsidRPr="00773636">
        <w:rPr>
          <w:rFonts w:ascii="Times New Roman" w:hAnsi="Times New Roman"/>
        </w:rPr>
        <w:t>DMRS-configuration (dmrs-DownlinkForPDSCH-MappingTypeA, dmrs-DownlinkForPDSCH-MappingTypeB</w:t>
      </w:r>
      <w:r>
        <w:rPr>
          <w:rFonts w:ascii="Times New Roman" w:hAnsi="Times New Roman"/>
        </w:rPr>
        <w:t>)</w:t>
      </w:r>
    </w:p>
    <w:p w14:paraId="2ED19F74" w14:textId="77777777" w:rsidR="00E33116" w:rsidRDefault="00E33116" w:rsidP="007C0737">
      <w:pPr>
        <w:pStyle w:val="ListParagraph"/>
        <w:numPr>
          <w:ilvl w:val="0"/>
          <w:numId w:val="13"/>
        </w:numPr>
        <w:rPr>
          <w:rFonts w:ascii="Times New Roman" w:hAnsi="Times New Roman"/>
        </w:rPr>
      </w:pPr>
      <w:r>
        <w:rPr>
          <w:rFonts w:ascii="Times New Roman" w:hAnsi="Times New Roman"/>
        </w:rPr>
        <w:t>tci-State</w:t>
      </w:r>
    </w:p>
    <w:p w14:paraId="3ADEF6E4" w14:textId="77777777" w:rsidR="00E33116" w:rsidRDefault="00E33116" w:rsidP="007C0737">
      <w:pPr>
        <w:pStyle w:val="ListParagraph"/>
        <w:numPr>
          <w:ilvl w:val="0"/>
          <w:numId w:val="13"/>
        </w:numPr>
        <w:rPr>
          <w:rFonts w:ascii="Times New Roman" w:hAnsi="Times New Roman"/>
        </w:rPr>
      </w:pPr>
      <w:r>
        <w:rPr>
          <w:rFonts w:ascii="Times New Roman" w:hAnsi="Times New Roman"/>
        </w:rPr>
        <w:t>RBG-size</w:t>
      </w:r>
    </w:p>
    <w:p w14:paraId="16B259D4" w14:textId="77777777" w:rsidR="00E33116" w:rsidRPr="00773636" w:rsidRDefault="00E33116" w:rsidP="007C0737">
      <w:pPr>
        <w:pStyle w:val="ListParagraph"/>
        <w:numPr>
          <w:ilvl w:val="0"/>
          <w:numId w:val="13"/>
        </w:numPr>
        <w:rPr>
          <w:rFonts w:ascii="Times New Roman" w:hAnsi="Times New Roman"/>
        </w:rPr>
      </w:pPr>
      <w:r>
        <w:rPr>
          <w:rFonts w:ascii="Times New Roman" w:hAnsi="Times New Roman"/>
        </w:rPr>
        <w:t xml:space="preserve">MCS-table </w:t>
      </w:r>
    </w:p>
    <w:p w14:paraId="532CDB0D" w14:textId="1D528ABE" w:rsidR="00E33116" w:rsidRDefault="00E33116" w:rsidP="007C0737">
      <w:pPr>
        <w:pStyle w:val="ListParagraph"/>
        <w:numPr>
          <w:ilvl w:val="0"/>
          <w:numId w:val="13"/>
        </w:numPr>
        <w:rPr>
          <w:rFonts w:ascii="Times New Roman" w:hAnsi="Times New Roman"/>
        </w:rPr>
      </w:pPr>
      <w:r>
        <w:rPr>
          <w:rFonts w:ascii="Times New Roman" w:hAnsi="Times New Roman"/>
        </w:rPr>
        <w:t>PRB-bundling</w:t>
      </w:r>
    </w:p>
    <w:p w14:paraId="02A16A3A" w14:textId="12E0124E" w:rsidR="00EF5B78" w:rsidRPr="00EF5B78" w:rsidRDefault="00EF5B78" w:rsidP="00EF5B78"/>
    <w:p w14:paraId="392AE904" w14:textId="3868A00F" w:rsidR="00EF5B78" w:rsidRPr="00EF5B78" w:rsidRDefault="00EF5B78" w:rsidP="00EF5B78">
      <w:r w:rsidRPr="00EF5B78">
        <w:t xml:space="preserve">It has been agreed that the parameter </w:t>
      </w:r>
      <w:r w:rsidRPr="00EF5B78">
        <w:rPr>
          <w:bCs/>
        </w:rPr>
        <w:t>dataScramblingIdentityPDSCH can be associated with the higher layer signalling index per CORESET (if configured).</w:t>
      </w:r>
    </w:p>
    <w:p w14:paraId="2A20178C" w14:textId="357D17A5" w:rsidR="00EF5B78" w:rsidRPr="008962AE" w:rsidRDefault="00EF5B78" w:rsidP="00EF5B78">
      <w:pPr>
        <w:rPr>
          <w:b/>
          <w:szCs w:val="20"/>
          <w:highlight w:val="green"/>
        </w:rPr>
      </w:pPr>
      <w:r>
        <w:rPr>
          <w:b/>
          <w:szCs w:val="20"/>
          <w:highlight w:val="green"/>
        </w:rPr>
        <w:t xml:space="preserve">RAN1#98 </w:t>
      </w:r>
      <w:r w:rsidRPr="008962AE">
        <w:rPr>
          <w:b/>
          <w:szCs w:val="20"/>
          <w:highlight w:val="green"/>
        </w:rPr>
        <w:t>Agreement</w:t>
      </w:r>
    </w:p>
    <w:p w14:paraId="2C340E48" w14:textId="77777777" w:rsidR="00EF5B78" w:rsidRPr="00E479AB" w:rsidRDefault="00EF5B78" w:rsidP="00E479AB">
      <w:pPr>
        <w:ind w:left="400"/>
      </w:pPr>
      <w:r w:rsidRPr="00E479AB">
        <w:t xml:space="preserve">In case higher layer index per CORESET is configured, </w:t>
      </w:r>
    </w:p>
    <w:p w14:paraId="6414B160" w14:textId="77777777" w:rsidR="00EF5B78" w:rsidRPr="00E479AB" w:rsidRDefault="00EF5B78" w:rsidP="007C0737">
      <w:pPr>
        <w:pStyle w:val="LGTdoc"/>
        <w:numPr>
          <w:ilvl w:val="0"/>
          <w:numId w:val="9"/>
        </w:numPr>
        <w:spacing w:afterLines="0" w:after="0" w:line="240" w:lineRule="auto"/>
        <w:ind w:left="1120" w:hanging="320"/>
        <w:contextualSpacing/>
        <w:rPr>
          <w:bCs/>
          <w:szCs w:val="22"/>
          <w:lang w:val="en-US"/>
        </w:rPr>
      </w:pPr>
      <w:r w:rsidRPr="00E479AB">
        <w:rPr>
          <w:bCs/>
          <w:szCs w:val="22"/>
          <w:lang w:val="en-US"/>
        </w:rPr>
        <w:lastRenderedPageBreak/>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0BD94DE6" w14:textId="08E5AC2F" w:rsidR="00EF5B78" w:rsidRPr="00E479AB" w:rsidRDefault="00EF5B78" w:rsidP="00E479AB">
      <w:pPr>
        <w:ind w:left="400"/>
      </w:pPr>
      <w:r w:rsidRPr="00E479AB">
        <w:rPr>
          <w:bCs/>
        </w:rPr>
        <w:t>FFS: Whether and how to specify UE behaviour in case the higher layer index per CORESET is not configured</w:t>
      </w:r>
    </w:p>
    <w:p w14:paraId="56B15C2F" w14:textId="5AEA812D" w:rsidR="00EF5B78" w:rsidRDefault="00EF5B78" w:rsidP="00EF5B78"/>
    <w:p w14:paraId="126663EA" w14:textId="3EBAD3ED" w:rsidR="00E33116" w:rsidRDefault="00E479AB" w:rsidP="00E33116">
      <w:r>
        <w:t xml:space="preserve">It makes sense to apply </w:t>
      </w:r>
      <w:r w:rsidRPr="00E479AB">
        <w:rPr>
          <w:bCs/>
        </w:rPr>
        <w:t>the higher layer index per CORESET</w:t>
      </w:r>
      <w:r>
        <w:rPr>
          <w:bCs/>
        </w:rPr>
        <w:t xml:space="preserve"> to the other RRC configured parameters. </w:t>
      </w:r>
      <w:r w:rsidR="00E33116">
        <w:t>Multiple instances of the same RRC pa</w:t>
      </w:r>
      <w:r w:rsidR="001D6C33">
        <w:t xml:space="preserve">rameters can be included in the PDSCH RRC configuration </w:t>
      </w:r>
      <w:r w:rsidR="00E33116">
        <w:t>for the UE. Association between these RRC parameters and the higher layer CORESET index is required in order for the UE to know which parameter to use when receiving a PDSCH scheduled by a DCI Format 1_1 transmitted via PDCCH over a given CORESET. One way to establish one-to-one relationship between the RRC parameters and the higher layer CORESET indices through RRC configuration. This also makes the higher layer COREST index mandatory, at least for the multi-DCI multi-PDSCH case.  We propose the following:</w:t>
      </w:r>
    </w:p>
    <w:p w14:paraId="7B3FBC5E" w14:textId="719DEC3E" w:rsidR="00E33116" w:rsidRPr="001A3C1E" w:rsidRDefault="00E33116" w:rsidP="00E33116">
      <w:pPr>
        <w:rPr>
          <w:b/>
        </w:rPr>
      </w:pPr>
      <w:r w:rsidRPr="001A3C1E">
        <w:rPr>
          <w:b/>
        </w:rPr>
        <w:t>Proposal</w:t>
      </w:r>
      <w:r w:rsidR="00E479AB">
        <w:rPr>
          <w:b/>
        </w:rPr>
        <w:t xml:space="preserve"> 4</w:t>
      </w:r>
      <w:r w:rsidRPr="001A3C1E">
        <w:rPr>
          <w:b/>
        </w:rPr>
        <w:t xml:space="preserve">: </w:t>
      </w:r>
      <w:r>
        <w:rPr>
          <w:rFonts w:hint="eastAsia"/>
          <w:b/>
          <w:lang w:eastAsia="zh-CN"/>
        </w:rPr>
        <w:t>The</w:t>
      </w:r>
      <w:r>
        <w:rPr>
          <w:b/>
        </w:rPr>
        <w:t xml:space="preserve"> </w:t>
      </w:r>
      <w:r w:rsidRPr="001A3C1E">
        <w:rPr>
          <w:b/>
        </w:rPr>
        <w:t>higher laye</w:t>
      </w:r>
      <w:r>
        <w:rPr>
          <w:b/>
        </w:rPr>
        <w:t xml:space="preserve">r CORESET index shall be configured </w:t>
      </w:r>
      <w:r w:rsidRPr="001A3C1E">
        <w:rPr>
          <w:b/>
        </w:rPr>
        <w:t>for multi-DCI multi-PDSCH multi-TRP transmission.</w:t>
      </w:r>
    </w:p>
    <w:p w14:paraId="572A5FF4" w14:textId="3817C87A" w:rsidR="00E33116" w:rsidRPr="001A3C1E" w:rsidRDefault="00E33116" w:rsidP="00E33116">
      <w:pPr>
        <w:rPr>
          <w:b/>
        </w:rPr>
      </w:pPr>
      <w:r w:rsidRPr="001A3C1E">
        <w:rPr>
          <w:b/>
        </w:rPr>
        <w:t>Proposal</w:t>
      </w:r>
      <w:r w:rsidR="00E479AB">
        <w:rPr>
          <w:b/>
        </w:rPr>
        <w:t xml:space="preserve"> 5</w:t>
      </w:r>
      <w:r w:rsidRPr="001A3C1E">
        <w:rPr>
          <w:b/>
        </w:rPr>
        <w:t xml:space="preserve">: Establish </w:t>
      </w:r>
      <w:r>
        <w:rPr>
          <w:b/>
        </w:rPr>
        <w:t xml:space="preserve">an </w:t>
      </w:r>
      <w:r w:rsidRPr="001A3C1E">
        <w:rPr>
          <w:b/>
        </w:rPr>
        <w:t xml:space="preserve">one-to-one </w:t>
      </w:r>
      <w:r>
        <w:rPr>
          <w:b/>
        </w:rPr>
        <w:t>relationship</w:t>
      </w:r>
      <w:r w:rsidRPr="001A3C1E">
        <w:rPr>
          <w:b/>
        </w:rPr>
        <w:t xml:space="preserve"> betwee</w:t>
      </w:r>
      <w:r>
        <w:rPr>
          <w:b/>
        </w:rPr>
        <w:t>n the higher layer CORESET indices</w:t>
      </w:r>
      <w:r w:rsidRPr="001A3C1E">
        <w:rPr>
          <w:b/>
        </w:rPr>
        <w:t xml:space="preserve"> and the PDSCH RRC parameters </w:t>
      </w:r>
      <w:r w:rsidR="006E53F7">
        <w:rPr>
          <w:b/>
        </w:rPr>
        <w:t xml:space="preserve">for multi-TRP </w:t>
      </w:r>
      <w:r w:rsidRPr="001A3C1E">
        <w:rPr>
          <w:b/>
        </w:rPr>
        <w:t xml:space="preserve">through RRC configuration. </w:t>
      </w:r>
    </w:p>
    <w:p w14:paraId="0FAFEC95" w14:textId="77777777" w:rsidR="00E33116" w:rsidRDefault="00E33116" w:rsidP="00E33116"/>
    <w:p w14:paraId="3A34F51C" w14:textId="77777777" w:rsidR="00E33116" w:rsidRPr="00E33116" w:rsidRDefault="00E33116" w:rsidP="00E33116">
      <w:pPr>
        <w:rPr>
          <w:lang w:eastAsia="zh-CN"/>
        </w:rPr>
      </w:pPr>
    </w:p>
    <w:p w14:paraId="0C7DAA0A" w14:textId="15C929D5" w:rsidR="006F2B32" w:rsidRDefault="006F2B32" w:rsidP="005558EF">
      <w:pPr>
        <w:pStyle w:val="Heading3"/>
        <w:rPr>
          <w:lang w:eastAsia="zh-CN"/>
        </w:rPr>
      </w:pPr>
      <w:r>
        <w:rPr>
          <w:lang w:eastAsia="zh-CN"/>
        </w:rPr>
        <w:t xml:space="preserve">PUCCH for separate ACK/NACK </w:t>
      </w:r>
      <w:r w:rsidR="00AB1D52">
        <w:rPr>
          <w:lang w:eastAsia="zh-CN"/>
        </w:rPr>
        <w:t xml:space="preserve">feedback </w:t>
      </w:r>
      <w:r>
        <w:rPr>
          <w:lang w:eastAsia="zh-CN"/>
        </w:rPr>
        <w:t>to multi TRP</w:t>
      </w:r>
    </w:p>
    <w:p w14:paraId="5DEA7A56" w14:textId="77777777" w:rsidR="00251E34" w:rsidRDefault="00251E34" w:rsidP="007274AE">
      <w:pPr>
        <w:rPr>
          <w:lang w:eastAsia="zh-CN"/>
        </w:rPr>
      </w:pPr>
    </w:p>
    <w:p w14:paraId="43981852" w14:textId="5B14A131" w:rsidR="007274AE" w:rsidRDefault="00251E34" w:rsidP="007274AE">
      <w:pPr>
        <w:rPr>
          <w:lang w:eastAsia="zh-CN"/>
        </w:rPr>
      </w:pPr>
      <w:r>
        <w:rPr>
          <w:lang w:eastAsia="zh-CN"/>
        </w:rPr>
        <w:t xml:space="preserve">The RAN1#98 agreements concerning PUCCH resource configuration and transmission are as follows: </w:t>
      </w:r>
    </w:p>
    <w:p w14:paraId="4178AA4B" w14:textId="77777777" w:rsidR="00251E34" w:rsidRDefault="00251E34" w:rsidP="007274AE">
      <w:pPr>
        <w:rPr>
          <w:lang w:eastAsia="zh-CN"/>
        </w:rPr>
      </w:pPr>
    </w:p>
    <w:p w14:paraId="3CE9E632" w14:textId="77777777" w:rsidR="007274AE" w:rsidRPr="008962AE" w:rsidRDefault="007274AE" w:rsidP="007274AE">
      <w:pPr>
        <w:rPr>
          <w:b/>
          <w:bCs/>
          <w:szCs w:val="20"/>
          <w:highlight w:val="green"/>
        </w:rPr>
      </w:pPr>
      <w:r w:rsidRPr="008962AE">
        <w:rPr>
          <w:b/>
          <w:bCs/>
          <w:szCs w:val="20"/>
          <w:highlight w:val="green"/>
        </w:rPr>
        <w:t>Agreement</w:t>
      </w:r>
    </w:p>
    <w:p w14:paraId="7430CEEC" w14:textId="77777777" w:rsidR="007274AE" w:rsidRPr="008962AE" w:rsidRDefault="007274AE" w:rsidP="002360A0">
      <w:pPr>
        <w:ind w:left="360"/>
        <w:rPr>
          <w:szCs w:val="20"/>
        </w:rPr>
      </w:pPr>
      <w:r w:rsidRPr="008962AE">
        <w:rPr>
          <w:szCs w:val="20"/>
        </w:rPr>
        <w:t>With regarding to PUCCH resource group for M-DCI NCJT transmission, select one of following options in RAN1#98bis</w:t>
      </w:r>
    </w:p>
    <w:p w14:paraId="0F7F2DDF" w14:textId="77777777" w:rsidR="007274AE" w:rsidRPr="008962AE" w:rsidRDefault="007274AE" w:rsidP="007C0737">
      <w:pPr>
        <w:numPr>
          <w:ilvl w:val="0"/>
          <w:numId w:val="12"/>
        </w:numPr>
        <w:autoSpaceDE/>
        <w:autoSpaceDN/>
        <w:adjustRightInd/>
        <w:snapToGrid/>
        <w:spacing w:after="0"/>
        <w:ind w:left="1080"/>
        <w:contextualSpacing/>
        <w:rPr>
          <w:szCs w:val="20"/>
        </w:rPr>
      </w:pPr>
      <w:r w:rsidRPr="008962AE">
        <w:rPr>
          <w:szCs w:val="20"/>
        </w:rPr>
        <w:t>Option 1: Support configuring explicit PUCCH resource grouping over resource or resource sets</w:t>
      </w:r>
    </w:p>
    <w:p w14:paraId="1D0F7A7D" w14:textId="77777777" w:rsidR="007274AE" w:rsidRDefault="007274AE" w:rsidP="007C0737">
      <w:pPr>
        <w:numPr>
          <w:ilvl w:val="0"/>
          <w:numId w:val="12"/>
        </w:numPr>
        <w:autoSpaceDE/>
        <w:autoSpaceDN/>
        <w:adjustRightInd/>
        <w:snapToGrid/>
        <w:spacing w:after="0"/>
        <w:ind w:left="1080"/>
        <w:contextualSpacing/>
        <w:rPr>
          <w:szCs w:val="20"/>
        </w:rPr>
      </w:pPr>
      <w:r w:rsidRPr="008962AE">
        <w:rPr>
          <w:szCs w:val="20"/>
        </w:rPr>
        <w:t>Option 2: Support implicit PUCCH resource grouping up to NW implementation whereas PUCCH may or may not be overlapped.</w:t>
      </w:r>
    </w:p>
    <w:p w14:paraId="75DAC2E8" w14:textId="77777777" w:rsidR="007274AE" w:rsidRDefault="007274AE" w:rsidP="007274AE">
      <w:pPr>
        <w:rPr>
          <w:b/>
          <w:bCs/>
          <w:szCs w:val="20"/>
          <w:highlight w:val="green"/>
        </w:rPr>
      </w:pPr>
    </w:p>
    <w:p w14:paraId="647432A5" w14:textId="77777777" w:rsidR="007274AE" w:rsidRPr="008962AE" w:rsidRDefault="007274AE" w:rsidP="007274AE">
      <w:pPr>
        <w:rPr>
          <w:b/>
          <w:bCs/>
          <w:szCs w:val="20"/>
          <w:highlight w:val="green"/>
        </w:rPr>
      </w:pPr>
      <w:r w:rsidRPr="008962AE">
        <w:rPr>
          <w:b/>
          <w:bCs/>
          <w:szCs w:val="20"/>
          <w:highlight w:val="green"/>
        </w:rPr>
        <w:t>Agreement</w:t>
      </w:r>
    </w:p>
    <w:p w14:paraId="58C7C13A" w14:textId="77777777" w:rsidR="007274AE" w:rsidRPr="008962AE" w:rsidRDefault="007274AE" w:rsidP="002360A0">
      <w:pPr>
        <w:tabs>
          <w:tab w:val="left" w:pos="720"/>
          <w:tab w:val="left" w:pos="2160"/>
        </w:tabs>
        <w:overflowPunct w:val="0"/>
        <w:ind w:left="400"/>
        <w:contextualSpacing/>
        <w:textAlignment w:val="baseline"/>
        <w:rPr>
          <w:rFonts w:eastAsia="SimSun"/>
          <w:szCs w:val="20"/>
        </w:rPr>
      </w:pPr>
      <w:r w:rsidRPr="008962AE">
        <w:rPr>
          <w:rFonts w:eastAsia="SimSun"/>
          <w:szCs w:val="20"/>
        </w:rPr>
        <w:t>For multi-DCI based multi-TRP transmission with separate ACK/NACK feedback</w:t>
      </w:r>
    </w:p>
    <w:p w14:paraId="024CAD62" w14:textId="77777777" w:rsidR="007274AE" w:rsidRPr="008962AE" w:rsidRDefault="007274AE" w:rsidP="007C0737">
      <w:pPr>
        <w:widowControl w:val="0"/>
        <w:numPr>
          <w:ilvl w:val="0"/>
          <w:numId w:val="9"/>
        </w:numPr>
        <w:tabs>
          <w:tab w:val="left" w:pos="720"/>
          <w:tab w:val="left" w:pos="2160"/>
        </w:tabs>
        <w:overflowPunct w:val="0"/>
        <w:snapToGrid/>
        <w:spacing w:after="0"/>
        <w:ind w:left="1160"/>
        <w:contextualSpacing/>
        <w:textAlignment w:val="baseline"/>
        <w:rPr>
          <w:rFonts w:eastAsia="SimSun"/>
          <w:szCs w:val="20"/>
        </w:rPr>
      </w:pPr>
      <w:r w:rsidRPr="008962AE">
        <w:rPr>
          <w:rFonts w:eastAsia="SimSun"/>
          <w:szCs w:val="20"/>
        </w:rPr>
        <w:t>UE is allowed to transmit two TDMed long PUCCHs within a slot</w:t>
      </w:r>
    </w:p>
    <w:p w14:paraId="52A43DE0" w14:textId="77777777" w:rsidR="007274AE" w:rsidRPr="008962AE" w:rsidRDefault="007274AE" w:rsidP="007C0737">
      <w:pPr>
        <w:widowControl w:val="0"/>
        <w:numPr>
          <w:ilvl w:val="0"/>
          <w:numId w:val="9"/>
        </w:numPr>
        <w:tabs>
          <w:tab w:val="left" w:pos="720"/>
          <w:tab w:val="left" w:pos="2160"/>
        </w:tabs>
        <w:overflowPunct w:val="0"/>
        <w:snapToGrid/>
        <w:spacing w:after="0"/>
        <w:ind w:left="1160"/>
        <w:contextualSpacing/>
        <w:textAlignment w:val="baseline"/>
        <w:rPr>
          <w:rFonts w:eastAsia="SimSun"/>
          <w:szCs w:val="20"/>
        </w:rPr>
      </w:pPr>
      <w:r w:rsidRPr="008962AE">
        <w:rPr>
          <w:rFonts w:eastAsia="SimSun"/>
          <w:szCs w:val="20"/>
        </w:rPr>
        <w:t>UE is allowed to transmit TDMed short PUCCH and long PUCCH within a slot</w:t>
      </w:r>
    </w:p>
    <w:p w14:paraId="01E699D7" w14:textId="77777777" w:rsidR="007274AE" w:rsidRPr="008962AE" w:rsidRDefault="007274AE" w:rsidP="007C0737">
      <w:pPr>
        <w:widowControl w:val="0"/>
        <w:numPr>
          <w:ilvl w:val="0"/>
          <w:numId w:val="9"/>
        </w:numPr>
        <w:tabs>
          <w:tab w:val="left" w:pos="720"/>
          <w:tab w:val="left" w:pos="2160"/>
        </w:tabs>
        <w:overflowPunct w:val="0"/>
        <w:snapToGrid/>
        <w:spacing w:after="0"/>
        <w:ind w:left="1160"/>
        <w:contextualSpacing/>
        <w:textAlignment w:val="baseline"/>
        <w:rPr>
          <w:rFonts w:eastAsia="SimSun"/>
          <w:szCs w:val="20"/>
        </w:rPr>
      </w:pPr>
      <w:r w:rsidRPr="008962AE">
        <w:rPr>
          <w:rFonts w:eastAsia="SimSun"/>
          <w:szCs w:val="20"/>
        </w:rPr>
        <w:t>UE is allowed to transmit TDMed short PUCCH and short PUCCH within a slot</w:t>
      </w:r>
    </w:p>
    <w:p w14:paraId="06A880F6" w14:textId="77777777" w:rsidR="007274AE" w:rsidRPr="008962AE" w:rsidRDefault="007274AE" w:rsidP="002360A0">
      <w:pPr>
        <w:tabs>
          <w:tab w:val="left" w:pos="720"/>
          <w:tab w:val="left" w:pos="2160"/>
        </w:tabs>
        <w:overflowPunct w:val="0"/>
        <w:ind w:left="400"/>
        <w:contextualSpacing/>
        <w:textAlignment w:val="baseline"/>
        <w:rPr>
          <w:rFonts w:eastAsia="SimSun"/>
          <w:szCs w:val="20"/>
        </w:rPr>
      </w:pPr>
      <w:r w:rsidRPr="008962AE">
        <w:rPr>
          <w:rFonts w:eastAsia="SimSun" w:hint="eastAsia"/>
          <w:szCs w:val="20"/>
        </w:rPr>
        <w:t>F</w:t>
      </w:r>
      <w:r w:rsidRPr="008962AE">
        <w:rPr>
          <w:rFonts w:eastAsia="SimSun"/>
          <w:szCs w:val="20"/>
        </w:rPr>
        <w:t>FS whether/how to use PRI indication with the granularity of sub-slot for eMBB with M-TRP</w:t>
      </w:r>
    </w:p>
    <w:p w14:paraId="09680529" w14:textId="77777777" w:rsidR="007274AE" w:rsidRPr="00260DFB" w:rsidRDefault="007274AE" w:rsidP="007274AE"/>
    <w:p w14:paraId="39AECA0F" w14:textId="3FE8559E" w:rsidR="007274AE" w:rsidRDefault="007274AE" w:rsidP="007274AE">
      <w:r w:rsidRPr="006C4C8E">
        <w:t xml:space="preserve">Considering the CSI report, a PUCCH resource is configured for a CSI report, and it only needs to follow the indicator in </w:t>
      </w:r>
      <w:r>
        <w:t>the</w:t>
      </w:r>
      <w:r w:rsidRPr="006C4C8E">
        <w:t xml:space="preserve"> UE side. However, the PUCCH resource carrying CSI may overlap with a PUCCH resource carrying HARQ-ACK. It needs to be determined whether the CSI and the HARQ-ACK can be multiplexed in a same PUCCH resource in on the UE side. Given HARQ-ACK can be distinguished by a higher layer signaling index, CSI should also be distinguishable for UCI multiplexing. Therefore, we proposal that</w:t>
      </w:r>
      <w:r>
        <w:t xml:space="preserve"> a higher layer signal</w:t>
      </w:r>
      <w:r w:rsidRPr="006C4C8E">
        <w:t>ing index should be configured for CSI report to distinguish which TRP the report is for.</w:t>
      </w:r>
    </w:p>
    <w:p w14:paraId="018A7A65" w14:textId="6CAD411A" w:rsidR="007274AE" w:rsidRPr="006C4C8E" w:rsidRDefault="007274AE" w:rsidP="007274AE">
      <w:pPr>
        <w:rPr>
          <w:b/>
        </w:rPr>
      </w:pPr>
      <w:r w:rsidRPr="006C4C8E">
        <w:rPr>
          <w:b/>
        </w:rPr>
        <w:lastRenderedPageBreak/>
        <w:t xml:space="preserve">Proposal </w:t>
      </w:r>
      <w:r w:rsidR="000418E6">
        <w:rPr>
          <w:b/>
        </w:rPr>
        <w:t xml:space="preserve"> 6</w:t>
      </w:r>
      <w:r w:rsidRPr="006C4C8E">
        <w:rPr>
          <w:b/>
        </w:rPr>
        <w:t>: A higher layer signaling index should be configured in CSI report.</w:t>
      </w:r>
    </w:p>
    <w:p w14:paraId="3886191B" w14:textId="77777777" w:rsidR="007274AE" w:rsidRPr="00C57872" w:rsidRDefault="007274AE" w:rsidP="007274AE">
      <w:pPr>
        <w:rPr>
          <w:rFonts w:eastAsia="SimSun"/>
        </w:rPr>
      </w:pPr>
    </w:p>
    <w:p w14:paraId="0B7E054B" w14:textId="7A72F7EC" w:rsidR="007274AE" w:rsidRDefault="007274AE" w:rsidP="007274AE">
      <w:pPr>
        <w:rPr>
          <w:rFonts w:eastAsia="SimSun"/>
        </w:rPr>
      </w:pPr>
      <w:r>
        <w:rPr>
          <w:rFonts w:eastAsia="SimSun" w:hint="eastAsia"/>
        </w:rPr>
        <w:t>During the meeting R</w:t>
      </w:r>
      <w:r>
        <w:rPr>
          <w:rFonts w:eastAsia="SimSun"/>
        </w:rPr>
        <w:t xml:space="preserve">AN #98, two options about PUCCH configuration are proposed </w:t>
      </w:r>
      <w:r w:rsidR="0017374D">
        <w:rPr>
          <w:rFonts w:eastAsia="SimSun"/>
        </w:rPr>
        <w:t>for down selection.</w:t>
      </w:r>
    </w:p>
    <w:p w14:paraId="279E187D" w14:textId="77777777" w:rsidR="0017374D" w:rsidRDefault="0017374D" w:rsidP="007274AE">
      <w:pPr>
        <w:rPr>
          <w:rFonts w:eastAsia="SimSun"/>
        </w:rPr>
      </w:pPr>
    </w:p>
    <w:p w14:paraId="25C149CA" w14:textId="77777777" w:rsidR="000418E6" w:rsidRPr="008962AE" w:rsidRDefault="000418E6" w:rsidP="000418E6">
      <w:pPr>
        <w:rPr>
          <w:b/>
          <w:bCs/>
          <w:szCs w:val="20"/>
          <w:highlight w:val="green"/>
        </w:rPr>
      </w:pPr>
      <w:r w:rsidRPr="008962AE">
        <w:rPr>
          <w:b/>
          <w:bCs/>
          <w:szCs w:val="20"/>
          <w:highlight w:val="green"/>
        </w:rPr>
        <w:t>Agreement</w:t>
      </w:r>
    </w:p>
    <w:p w14:paraId="7C9DBD13" w14:textId="77777777" w:rsidR="007274AE" w:rsidRPr="008962AE" w:rsidRDefault="007274AE" w:rsidP="000418E6">
      <w:pPr>
        <w:ind w:left="360"/>
        <w:rPr>
          <w:szCs w:val="20"/>
        </w:rPr>
      </w:pPr>
      <w:r w:rsidRPr="008962AE">
        <w:rPr>
          <w:szCs w:val="20"/>
        </w:rPr>
        <w:t>With regarding to PUCCH resource group for M-DCI NCJT transmission, select one of following options in RAN1#98bis</w:t>
      </w:r>
    </w:p>
    <w:p w14:paraId="4A6B6FE6" w14:textId="77777777" w:rsidR="007274AE" w:rsidRPr="008962AE" w:rsidRDefault="007274AE" w:rsidP="007C0737">
      <w:pPr>
        <w:numPr>
          <w:ilvl w:val="0"/>
          <w:numId w:val="12"/>
        </w:numPr>
        <w:autoSpaceDE/>
        <w:autoSpaceDN/>
        <w:adjustRightInd/>
        <w:snapToGrid/>
        <w:spacing w:after="0"/>
        <w:ind w:left="1080"/>
        <w:contextualSpacing/>
        <w:rPr>
          <w:szCs w:val="20"/>
        </w:rPr>
      </w:pPr>
      <w:r w:rsidRPr="008962AE">
        <w:rPr>
          <w:szCs w:val="20"/>
        </w:rPr>
        <w:t>Option 1: Support configuring explicit PUCCH resource grouping over resource or resource sets</w:t>
      </w:r>
    </w:p>
    <w:p w14:paraId="16B096E9" w14:textId="77777777" w:rsidR="007274AE" w:rsidRDefault="007274AE" w:rsidP="007C0737">
      <w:pPr>
        <w:numPr>
          <w:ilvl w:val="0"/>
          <w:numId w:val="12"/>
        </w:numPr>
        <w:autoSpaceDE/>
        <w:autoSpaceDN/>
        <w:adjustRightInd/>
        <w:snapToGrid/>
        <w:spacing w:after="0"/>
        <w:ind w:left="1080"/>
        <w:contextualSpacing/>
        <w:rPr>
          <w:szCs w:val="20"/>
        </w:rPr>
      </w:pPr>
      <w:r w:rsidRPr="008962AE">
        <w:rPr>
          <w:szCs w:val="20"/>
        </w:rPr>
        <w:t>Option 2: Support implicit PUCCH resource grouping up to NW implementation whereas PUCCH may or may not be overlapped.</w:t>
      </w:r>
    </w:p>
    <w:p w14:paraId="2B9157F4" w14:textId="77777777" w:rsidR="000418E6" w:rsidRDefault="000418E6" w:rsidP="007274AE">
      <w:pPr>
        <w:rPr>
          <w:rFonts w:eastAsia="SimSun"/>
        </w:rPr>
      </w:pPr>
    </w:p>
    <w:p w14:paraId="0F9A1FA5" w14:textId="03388D4C" w:rsidR="007274AE" w:rsidRDefault="007274AE" w:rsidP="007274AE">
      <w:pPr>
        <w:rPr>
          <w:rFonts w:eastAsia="SimSun"/>
        </w:rPr>
      </w:pPr>
      <w:r>
        <w:rPr>
          <w:rFonts w:eastAsia="SimSun" w:hint="eastAsia"/>
        </w:rPr>
        <w:t>Before we discuss which option should be selected, we first analysis how PUCCH resource carry UC</w:t>
      </w:r>
      <w:r>
        <w:rPr>
          <w:rFonts w:eastAsia="SimSun"/>
        </w:rPr>
        <w:t xml:space="preserve">I in NR R15 and how UCI should be transmitted in M-DCI NCJT transmission. </w:t>
      </w:r>
    </w:p>
    <w:p w14:paraId="26BCBCDB" w14:textId="77777777" w:rsidR="007274AE" w:rsidRDefault="007274AE" w:rsidP="007274AE">
      <w:r>
        <w:rPr>
          <w:rFonts w:eastAsia="SimSun"/>
        </w:rPr>
        <w:t>First,</w:t>
      </w:r>
      <w:r>
        <w:rPr>
          <w:rFonts w:eastAsia="SimSun" w:hint="eastAsia"/>
        </w:rPr>
        <w:t xml:space="preserve"> </w:t>
      </w:r>
      <w:r>
        <w:t>a</w:t>
      </w:r>
      <w:r w:rsidRPr="006C4C8E">
        <w:t xml:space="preserve"> UE needs to know which PUCCH resource it can transmit the UCI in as well as which TRP a UCI is for in order to transmit the UCI in the PUCCH resource to the correct TRP.</w:t>
      </w:r>
      <w:r>
        <w:t xml:space="preserve"> For HARQ-ACK transmission, it is agreed that a higher layer signaling is configured to enable UE to distinguish the TRP it is associated with. For CSI transmission, as we propose early, a higher layer signaling is also needed to be configured to enable UE to distinguish the TRP it is associated with. Therefore, UE can know exactly the TRP which each UCI is associated with.</w:t>
      </w:r>
      <w:r>
        <w:rPr>
          <w:rFonts w:hint="eastAsia"/>
        </w:rPr>
        <w:t xml:space="preserve"> </w:t>
      </w:r>
    </w:p>
    <w:p w14:paraId="31A5F513" w14:textId="4CDD7BF8" w:rsidR="007274AE" w:rsidRDefault="007274AE" w:rsidP="007274AE">
      <w:r>
        <w:t xml:space="preserve">Second, a UE should determine a PUCCH resource to carry the corresponding UCI. </w:t>
      </w:r>
      <w:r w:rsidRPr="006C4C8E">
        <w:t xml:space="preserve">For a PUCCH resource carrying HARQ-ACK corresponding to PDSCH </w:t>
      </w:r>
      <w:r>
        <w:t>scheduled by</w:t>
      </w:r>
      <w:r w:rsidRPr="006C4C8E">
        <w:t xml:space="preserve"> PDCCH, the PUCCH resource is determined by the payload sizes of the HARQ-ACK and the PUCCH resource indicator in the corresponding DCI. For a PUCCH resource carrying HARQ-ACK corresponding to SPS PDSCH or carrying CSI, the PUCCH resource is configured by high layer. Therefore, the transmission of only HARQ-ACK corresponding to PDSCH </w:t>
      </w:r>
      <w:r>
        <w:t>scheduled by</w:t>
      </w:r>
      <w:r w:rsidRPr="006C4C8E">
        <w:t xml:space="preserve"> PDCCH, only HARQ-ACK corresponding to SPS PDSCH, or only CSI, the PUCCH resource is determined by the gNB. A UE just needs to follow the gNB’s direction. However, if multiple UCIs are transmitted in a same slot, multiple UCIs should be multiplexed and PUCCH </w:t>
      </w:r>
      <w:r>
        <w:t xml:space="preserve">resource </w:t>
      </w:r>
      <w:r w:rsidRPr="006C4C8E">
        <w:t xml:space="preserve">reselection is required. </w:t>
      </w:r>
      <w:r>
        <w:t>Similarly</w:t>
      </w:r>
      <w:r w:rsidRPr="006C4C8E">
        <w:t xml:space="preserve"> to NR R15, if multi-CSI-PUCCH resource lists are configured, all the CSI corresponding to a same TRP should be multiplexed in a PUCCH resource which is determined by the payload size of all CSIs. However, if </w:t>
      </w:r>
      <w:r>
        <w:t>the UE cannot know</w:t>
      </w:r>
      <w:r w:rsidRPr="006C4C8E">
        <w:t xml:space="preserve"> which TRP the PUCCH resources in the multi-CSI-PUCCH resource lists are for, it may select a PUCCH resource transmitted to a wrong TRP. Therefore, it is necessary for the UE </w:t>
      </w:r>
      <w:r>
        <w:t>to know</w:t>
      </w:r>
      <w:r w:rsidRPr="006C4C8E">
        <w:t xml:space="preserve"> which TRP the PUCCH resource configured in the multi-CSI-PUCCCH resource list corresponds to.</w:t>
      </w:r>
      <w:r>
        <w:t xml:space="preserve"> For this case, an explicit configuration PUCCH grouping over PUCCH resources is very necessary in multiple DCI based multiple TRPs case. After this configuration, one PUCCH resource group can be associated with a TRP. Therefore, once an explicit configuration of PUCCH resource group is configured, only the resources belong to a PUCCH resource group associated with targeted TRP can be selected in the multi-CSI-PUCCH resource lists in UE side. It won’t select a PUCCH resource targeting a wrong TRP anymore. Besides, explicit configuration PUCCH grouping is also very helpful to the PUCCH resource indicating of HARQ ACK transmission or the PUCCH resource configuration of CSI report since it will simplify the gNB’s scheduling or configuration. Based the analysis, we proposal that:</w:t>
      </w:r>
    </w:p>
    <w:p w14:paraId="46B7B9BC" w14:textId="1E76599F" w:rsidR="007274AE" w:rsidRDefault="007274AE" w:rsidP="007274AE">
      <w:pPr>
        <w:rPr>
          <w:b/>
        </w:rPr>
      </w:pPr>
      <w:r w:rsidRPr="006C4C8E">
        <w:rPr>
          <w:b/>
        </w:rPr>
        <w:t xml:space="preserve">Proposal </w:t>
      </w:r>
      <w:r w:rsidR="000418E6">
        <w:rPr>
          <w:b/>
        </w:rPr>
        <w:t>7</w:t>
      </w:r>
      <w:r w:rsidRPr="006C4C8E">
        <w:rPr>
          <w:b/>
        </w:rPr>
        <w:t xml:space="preserve">: Support </w:t>
      </w:r>
      <w:r>
        <w:rPr>
          <w:b/>
        </w:rPr>
        <w:t>configuring explicit PUCCH resource grouping over resource or resource sets</w:t>
      </w:r>
      <w:r w:rsidRPr="006C4C8E">
        <w:rPr>
          <w:b/>
        </w:rPr>
        <w:t>.</w:t>
      </w:r>
    </w:p>
    <w:p w14:paraId="42870A4F" w14:textId="77777777" w:rsidR="007274AE" w:rsidRPr="00F33CAB" w:rsidRDefault="007274AE" w:rsidP="007274AE">
      <w:pPr>
        <w:rPr>
          <w:rFonts w:eastAsia="SimSun"/>
        </w:rPr>
      </w:pPr>
    </w:p>
    <w:p w14:paraId="51A33E88" w14:textId="77777777" w:rsidR="007274AE" w:rsidRPr="006C4C8E" w:rsidRDefault="007274AE" w:rsidP="007274AE">
      <w:pPr>
        <w:rPr>
          <w:rFonts w:eastAsia="SimSun"/>
        </w:rPr>
      </w:pPr>
      <w:r w:rsidRPr="006C4C8E">
        <w:rPr>
          <w:rFonts w:eastAsia="SimSun"/>
        </w:rPr>
        <w:t xml:space="preserve">For multiple TRPs connected with backhaul with long latency, the ACK/NACK for different TRPs should be transmitted to the respective TRP separately. Supporting TDMed PUCCH transmission for separated ACK/NACK to different TPRs has already been agreed to in RAN1 #96B. Three alternatives for PUCCH resource configurations were proposed. Both Alt 1 and Alt 2 propose that the PUCCH resource carrying ACK/NACK for different TRPs should be configured as TDM. It can ensure that the ACK/NACK to </w:t>
      </w:r>
      <w:r w:rsidRPr="006C4C8E">
        <w:rPr>
          <w:rFonts w:eastAsia="SimSun"/>
        </w:rPr>
        <w:lastRenderedPageBreak/>
        <w:t xml:space="preserve">different TRPs can always be transmitted if they are scheduled to be transmitted in a same slot, and simplify the UE’s behavior since it only needs to follow TRP’s scheduling without PUCCH resource reselection as in the overlapping cases. In NR R15 specification, one </w:t>
      </w:r>
      <w:r>
        <w:rPr>
          <w:rFonts w:eastAsia="SimSun"/>
        </w:rPr>
        <w:t xml:space="preserve">short </w:t>
      </w:r>
      <w:r w:rsidRPr="006C4C8E">
        <w:rPr>
          <w:rFonts w:eastAsia="SimSun"/>
        </w:rPr>
        <w:t xml:space="preserve">PUCCH resource can be </w:t>
      </w:r>
      <w:r>
        <w:rPr>
          <w:rFonts w:eastAsia="SimSun"/>
        </w:rPr>
        <w:t>occupy</w:t>
      </w:r>
      <w:r w:rsidRPr="006C4C8E">
        <w:rPr>
          <w:rFonts w:eastAsia="SimSun"/>
        </w:rPr>
        <w:t xml:space="preserve"> at most 2 OFDM symbols</w:t>
      </w:r>
      <w:r>
        <w:rPr>
          <w:rFonts w:eastAsia="SimSun"/>
        </w:rPr>
        <w:t>, and</w:t>
      </w:r>
      <w:r w:rsidRPr="006C4C8E">
        <w:rPr>
          <w:rFonts w:eastAsia="SimSun"/>
        </w:rPr>
        <w:t xml:space="preserve"> </w:t>
      </w:r>
      <w:r>
        <w:rPr>
          <w:rFonts w:eastAsia="SimSun"/>
        </w:rPr>
        <w:t>a</w:t>
      </w:r>
      <w:r w:rsidRPr="006C4C8E">
        <w:rPr>
          <w:rFonts w:eastAsia="SimSun"/>
        </w:rPr>
        <w:t xml:space="preserve"> long </w:t>
      </w:r>
      <w:r>
        <w:rPr>
          <w:rFonts w:eastAsia="SimSun"/>
        </w:rPr>
        <w:t>PUCCH resource</w:t>
      </w:r>
      <w:r w:rsidRPr="006C4C8E">
        <w:rPr>
          <w:rFonts w:eastAsia="SimSun"/>
        </w:rPr>
        <w:t xml:space="preserve"> </w:t>
      </w:r>
      <w:r>
        <w:rPr>
          <w:rFonts w:eastAsia="SimSun"/>
        </w:rPr>
        <w:t>can occupy</w:t>
      </w:r>
      <w:r w:rsidRPr="006C4C8E">
        <w:rPr>
          <w:rFonts w:eastAsia="SimSun"/>
        </w:rPr>
        <w:t xml:space="preserve"> no less than 4 OFDM symbols. In some cases, a UE should use a long type PUCCH resource to transmit ACK/NACK where the long type PUCCH may occupy 7 or more than 7 symbols to ensure the PUCCH’s coverage. Besides, the ACK/NACK transmission corresponds to scheduled PDSCH is dynamic and one TRP </w:t>
      </w:r>
      <w:r>
        <w:rPr>
          <w:rFonts w:eastAsia="SimSun"/>
        </w:rPr>
        <w:t>is not</w:t>
      </w:r>
      <w:r w:rsidRPr="006C4C8E">
        <w:rPr>
          <w:rFonts w:eastAsia="SimSun"/>
        </w:rPr>
        <w:t xml:space="preserve"> aware the scheduling of the other TRP, which prevents coordination of ACK/NACK transmission for multiple TRPs with non-ideal backhaul. Therefore, if a PUCCH resource with more than 7 symbols is configured for one TRP’s ACK/NACK transmission, then all the PUCCH resources with no less than 7 symbols can’t be configured for another TRP’s ACK/NACK transmission. According to the analysis, a UE can’t be configured with PUCCH resource(s) for ACK/NACK transmission with more than 7 symbols for both of TRPs if using Alt1 and Alt2’s configuration. This severely limits the TRP’s scheduling and use case if applying Alt1 and Alt2. On the other side, Alt3 allows the PUCCH resources configured for different TRPs to overlap which can cover all the use cases and don’t limit the TRP’s scheduling. Therefore, we proposal that overlapping of PUCCH resource should be allowed for multiple TRPs.</w:t>
      </w:r>
    </w:p>
    <w:p w14:paraId="7EA2CC55" w14:textId="5EF38178" w:rsidR="007274AE" w:rsidRPr="006C4C8E" w:rsidRDefault="007274AE" w:rsidP="007274AE">
      <w:pPr>
        <w:rPr>
          <w:rFonts w:eastAsia="SimSun"/>
          <w:b/>
        </w:rPr>
      </w:pPr>
      <w:r>
        <w:rPr>
          <w:rFonts w:eastAsia="SimSun"/>
          <w:b/>
        </w:rPr>
        <w:t>Pro</w:t>
      </w:r>
      <w:r w:rsidR="0017374D">
        <w:rPr>
          <w:rFonts w:eastAsia="SimSun"/>
          <w:b/>
        </w:rPr>
        <w:t>posal 8</w:t>
      </w:r>
      <w:r w:rsidRPr="006C4C8E">
        <w:rPr>
          <w:rFonts w:eastAsia="SimSun"/>
          <w:b/>
        </w:rPr>
        <w:t>: Support overlapped PUCCH resource configuration among multiple TRPs.</w:t>
      </w:r>
    </w:p>
    <w:p w14:paraId="4685CC6B" w14:textId="77777777" w:rsidR="007274AE" w:rsidRPr="006C4C8E" w:rsidRDefault="007274AE" w:rsidP="007274AE">
      <w:pPr>
        <w:rPr>
          <w:rFonts w:eastAsia="SimSun"/>
        </w:rPr>
      </w:pPr>
    </w:p>
    <w:p w14:paraId="5FDDC286" w14:textId="0E992970" w:rsidR="007274AE" w:rsidRPr="006C4C8E" w:rsidRDefault="007274AE" w:rsidP="005558EF">
      <w:pPr>
        <w:pStyle w:val="Heading3"/>
      </w:pPr>
      <w:r>
        <w:t>UCI multiplexing in multiple TRPs</w:t>
      </w:r>
    </w:p>
    <w:p w14:paraId="2B8A3D28" w14:textId="77777777" w:rsidR="00EA494F" w:rsidRDefault="00EA494F" w:rsidP="007274AE"/>
    <w:p w14:paraId="597C6EE3" w14:textId="2095BD41" w:rsidR="007274AE" w:rsidRDefault="007274AE" w:rsidP="007274AE">
      <w:r w:rsidRPr="006C4C8E">
        <w:t xml:space="preserve">To accommodate at least separate feedback to the TRPs, UCIs should be multiplexed per TRP first. If the NR R15 specification is reused directly, at most 2 PUCCH resources will be determined per TRP. There are up to 4 PUCCH resources determined for two TRPs on the UE side. Potential overlapping of PUCCH resources corresponding to different TRPs may result in the dropping of UCIs. Because the HARQ-ACK is very important to the network throughput, how to ensure the HARQ-ACK transmission corresponding to both TRPs should be studied. Therefore it is necessary to simplify the HARQ-ACK multiplexing with other UCIs. For example, just one PUCCH resource is determined to carry all HARQ-ACK and UCI that correspond to a same TRP. In order to improve the probability of HARQ-ACK transmission, </w:t>
      </w:r>
      <w:r>
        <w:t xml:space="preserve">it is desirable that </w:t>
      </w:r>
      <w:r w:rsidRPr="006C4C8E">
        <w:t>PUCCH resource</w:t>
      </w:r>
      <w:r>
        <w:t>s</w:t>
      </w:r>
      <w:r w:rsidRPr="006C4C8E">
        <w:t xml:space="preserve"> </w:t>
      </w:r>
      <w:r>
        <w:t>can</w:t>
      </w:r>
      <w:r w:rsidRPr="006C4C8E">
        <w:t xml:space="preserve"> be </w:t>
      </w:r>
      <w:r>
        <w:t>found</w:t>
      </w:r>
      <w:r w:rsidRPr="006C4C8E">
        <w:t xml:space="preserve"> to carry all HARQ-ACK transmission</w:t>
      </w:r>
      <w:r>
        <w:t>s</w:t>
      </w:r>
      <w:r w:rsidRPr="006C4C8E">
        <w:t xml:space="preserve"> for </w:t>
      </w:r>
      <w:r>
        <w:t>both TRPs</w:t>
      </w:r>
      <w:r w:rsidRPr="006C4C8E">
        <w:t xml:space="preserve">. </w:t>
      </w:r>
      <w:r>
        <w:t xml:space="preserve">By introducing candidate PUCCH resources for HARQ-ACK transmission, we can improve the likelihood that the HARQ-ACK for both TRPs are transmitted. </w:t>
      </w:r>
    </w:p>
    <w:p w14:paraId="15B6DD00" w14:textId="77777777" w:rsidR="007274AE" w:rsidRPr="006C4C8E" w:rsidRDefault="007274AE" w:rsidP="007274AE"/>
    <w:p w14:paraId="2348F702" w14:textId="77777777" w:rsidR="007274AE" w:rsidRPr="006C4C8E" w:rsidRDefault="007274AE" w:rsidP="007274AE">
      <w:r w:rsidRPr="006C4C8E">
        <w:t>In Fig 1, PUCCH resource 1 is determined to carry all the HARQ-ACK and other UCIs corresponding to TRP 1, and PUCCH resource 3 is a candidate PUCCH resource to carry only HARQ-ACK corresponding to TRP 1. Similarly, PUCCH resource 2 is determined to carry all HARQ-ACK and other UCIs corresponding to TRP 2, and PUCCH resource 4 is a candidate PUCCH resource to carry only HARQ-ACK corresponding to TRP 2. This leads to 4 PUCCH resource pairs which is composed of 2 PUCCH resources corresponding to different TRPs. A UE will first determine if there is any non-overlapping PUCCH resource pair. If yes, then UE will select a PUCCH resource pair out of all PUCCH resource pair non-overlapping for transmission. The selecting can be up to UE’s implementation or other predefined rule. Therefore, all the HARQ-ACK corresponding to both TRPs can be transmitted which is very beneficial to the network throughput. If no non-overlapping PUCCH resource pair can be found, UE should select one PUCCH resource out of PUCCH resource 1 and PUCCH resource 2 to be transmitted. According to the above analysis, we proposal that:</w:t>
      </w:r>
    </w:p>
    <w:p w14:paraId="4138CF6F" w14:textId="5B0BC3AD" w:rsidR="007274AE" w:rsidRPr="006C4C8E" w:rsidRDefault="0017374D" w:rsidP="007274AE">
      <w:pPr>
        <w:rPr>
          <w:b/>
        </w:rPr>
      </w:pPr>
      <w:r>
        <w:rPr>
          <w:b/>
        </w:rPr>
        <w:t>Proposal 9</w:t>
      </w:r>
      <w:r w:rsidR="007274AE" w:rsidRPr="006C4C8E">
        <w:rPr>
          <w:b/>
        </w:rPr>
        <w:t>: UCI should be multiplexed per TRP first.</w:t>
      </w:r>
    </w:p>
    <w:p w14:paraId="3B7AA8A5" w14:textId="3A9C9983" w:rsidR="007274AE" w:rsidRPr="006C4C8E" w:rsidRDefault="007274AE" w:rsidP="007274AE">
      <w:pPr>
        <w:rPr>
          <w:b/>
        </w:rPr>
      </w:pPr>
      <w:r w:rsidRPr="006C4C8E">
        <w:rPr>
          <w:b/>
        </w:rPr>
        <w:t xml:space="preserve">Proposal </w:t>
      </w:r>
      <w:r w:rsidR="0017374D">
        <w:rPr>
          <w:b/>
        </w:rPr>
        <w:t>10</w:t>
      </w:r>
      <w:r w:rsidRPr="006C4C8E">
        <w:rPr>
          <w:b/>
        </w:rPr>
        <w:t>: UCI multiplexing should be simplified to improve the probability of HARQ-ACK transmission.</w:t>
      </w:r>
    </w:p>
    <w:p w14:paraId="6BA49B2E" w14:textId="77777777" w:rsidR="007274AE" w:rsidRPr="006C4C8E" w:rsidRDefault="007274AE" w:rsidP="007274AE"/>
    <w:p w14:paraId="24E21A5D" w14:textId="77777777" w:rsidR="007274AE" w:rsidRPr="006C4C8E" w:rsidRDefault="007274AE" w:rsidP="007274AE">
      <w:r w:rsidRPr="006C4C8E">
        <w:rPr>
          <w:noProof/>
        </w:rPr>
        <w:lastRenderedPageBreak/>
        <mc:AlternateContent>
          <mc:Choice Requires="wpc">
            <w:drawing>
              <wp:inline distT="0" distB="0" distL="0" distR="0" wp14:anchorId="19839B6C" wp14:editId="68EE4484">
                <wp:extent cx="5274310" cy="2538484"/>
                <wp:effectExtent l="0" t="0" r="254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圆角矩形 2"/>
                        <wps:cNvSpPr/>
                        <wps:spPr>
                          <a:xfrm>
                            <a:off x="177415" y="150124"/>
                            <a:ext cx="1351129" cy="77792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5D4F0B" w14:textId="77777777" w:rsidR="007274AE" w:rsidRPr="00004F5E" w:rsidRDefault="007274AE" w:rsidP="007274AE">
                              <w:pPr>
                                <w:jc w:val="center"/>
                                <w:rPr>
                                  <w:sz w:val="20"/>
                                  <w:szCs w:val="20"/>
                                </w:rPr>
                              </w:pPr>
                              <w:r w:rsidRPr="00004F5E">
                                <w:rPr>
                                  <w:sz w:val="20"/>
                                  <w:szCs w:val="20"/>
                                </w:rPr>
                                <w:t>PUCCH re</w:t>
                              </w:r>
                              <w:r>
                                <w:rPr>
                                  <w:sz w:val="20"/>
                                  <w:szCs w:val="20"/>
                                </w:rPr>
                                <w:t xml:space="preserve">source </w:t>
                              </w:r>
                              <w:r w:rsidRPr="00004F5E">
                                <w:rPr>
                                  <w:sz w:val="20"/>
                                  <w:szCs w:val="20"/>
                                </w:rPr>
                                <w:t>1</w:t>
                              </w:r>
                              <w:r>
                                <w:rPr>
                                  <w:sz w:val="20"/>
                                  <w:szCs w:val="20"/>
                                </w:rPr>
                                <w:t xml:space="preserve"> (HARQ-ACK and other UCIs)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圆角矩形 3"/>
                        <wps:cNvSpPr/>
                        <wps:spPr>
                          <a:xfrm>
                            <a:off x="3844423" y="118585"/>
                            <a:ext cx="1350645" cy="777875"/>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51DF0718" w14:textId="77777777" w:rsidR="007274AE" w:rsidRDefault="007274AE" w:rsidP="007274AE">
                              <w:pPr>
                                <w:pStyle w:val="NormalWeb"/>
                                <w:spacing w:before="0" w:beforeAutospacing="0" w:after="0" w:afterAutospacing="0"/>
                                <w:jc w:val="center"/>
                              </w:pPr>
                              <w:r>
                                <w:rPr>
                                  <w:rFonts w:ascii="Times New Roman" w:eastAsia="DengXian" w:hAnsi="Times New Roman" w:cs="Times New Roman"/>
                                  <w:kern w:val="2"/>
                                  <w:sz w:val="20"/>
                                  <w:szCs w:val="20"/>
                                </w:rPr>
                                <w:t>PUCCH resource 2 (HARQ-ACK and other UCIs)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圆角矩形 4"/>
                        <wps:cNvSpPr/>
                        <wps:spPr>
                          <a:xfrm>
                            <a:off x="184238" y="1503757"/>
                            <a:ext cx="1350645" cy="570702"/>
                          </a:xfrm>
                          <a:prstGeom prst="round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9B9AF5A" w14:textId="77777777" w:rsidR="007274AE" w:rsidRDefault="007274AE" w:rsidP="007274AE">
                              <w:pPr>
                                <w:pStyle w:val="NormalWeb"/>
                                <w:spacing w:before="0" w:beforeAutospacing="0" w:after="0" w:afterAutospacing="0"/>
                                <w:jc w:val="center"/>
                              </w:pPr>
                              <w:r>
                                <w:rPr>
                                  <w:rFonts w:ascii="Times New Roman" w:eastAsia="DengXian" w:hAnsi="Times New Roman" w:cs="Times New Roman"/>
                                  <w:kern w:val="2"/>
                                  <w:sz w:val="20"/>
                                  <w:szCs w:val="20"/>
                                </w:rPr>
                                <w:t>PUCCH resource 3 (HARQ-ACK only)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圆角矩形 5"/>
                        <wps:cNvSpPr/>
                        <wps:spPr>
                          <a:xfrm>
                            <a:off x="3851247" y="1462850"/>
                            <a:ext cx="1350645" cy="597961"/>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1E475C98" w14:textId="77777777" w:rsidR="007274AE" w:rsidRDefault="007274AE" w:rsidP="007274AE">
                              <w:pPr>
                                <w:pStyle w:val="NormalWeb"/>
                                <w:spacing w:before="0" w:beforeAutospacing="0" w:after="0" w:afterAutospacing="0"/>
                                <w:jc w:val="center"/>
                              </w:pPr>
                              <w:r>
                                <w:rPr>
                                  <w:rFonts w:ascii="Times New Roman" w:eastAsia="DengXian" w:hAnsi="Times New Roman"/>
                                  <w:sz w:val="20"/>
                                  <w:szCs w:val="20"/>
                                </w:rPr>
                                <w:t>PUCCH resource 4 (HARQ-ACK only)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6"/>
                        <wps:cNvSpPr txBox="1"/>
                        <wps:spPr>
                          <a:xfrm>
                            <a:off x="634614" y="1125834"/>
                            <a:ext cx="443551" cy="211540"/>
                          </a:xfrm>
                          <a:prstGeom prst="rect">
                            <a:avLst/>
                          </a:prstGeom>
                          <a:noFill/>
                          <a:ln w="6350">
                            <a:noFill/>
                          </a:ln>
                        </wps:spPr>
                        <wps:txbx>
                          <w:txbxContent>
                            <w:p w14:paraId="5533BFA9" w14:textId="77777777" w:rsidR="007274AE" w:rsidRPr="00004F5E" w:rsidRDefault="007274AE" w:rsidP="007274AE">
                              <w:pPr>
                                <w:rPr>
                                  <w:sz w:val="20"/>
                                  <w:szCs w:val="20"/>
                                </w:rPr>
                              </w:pPr>
                              <w:r w:rsidRPr="00004F5E">
                                <w:rPr>
                                  <w:sz w:val="20"/>
                                  <w:szCs w:val="20"/>
                                </w:rPr>
                                <w:t>TRP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文本框 6"/>
                        <wps:cNvSpPr txBox="1"/>
                        <wps:spPr>
                          <a:xfrm>
                            <a:off x="4308447" y="1080701"/>
                            <a:ext cx="434150" cy="211455"/>
                          </a:xfrm>
                          <a:prstGeom prst="rect">
                            <a:avLst/>
                          </a:prstGeom>
                          <a:noFill/>
                          <a:ln w="6350">
                            <a:noFill/>
                          </a:ln>
                        </wps:spPr>
                        <wps:txbx>
                          <w:txbxContent>
                            <w:p w14:paraId="3FEC80F3" w14:textId="77777777" w:rsidR="007274AE" w:rsidRDefault="007274AE" w:rsidP="007274AE">
                              <w:pPr>
                                <w:pStyle w:val="NormalWeb"/>
                                <w:spacing w:before="0" w:beforeAutospacing="0" w:after="0" w:afterAutospacing="0"/>
                                <w:jc w:val="both"/>
                              </w:pPr>
                              <w:r>
                                <w:rPr>
                                  <w:rFonts w:ascii="Times New Roman" w:eastAsia="DengXian" w:hAnsi="Times New Roman" w:cs="Times New Roman"/>
                                  <w:kern w:val="2"/>
                                  <w:sz w:val="20"/>
                                  <w:szCs w:val="20"/>
                                </w:rPr>
                                <w:t>TRP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直接箭头连接符 9"/>
                        <wps:cNvCnPr>
                          <a:stCxn id="2" idx="2"/>
                          <a:endCxn id="6" idx="0"/>
                        </wps:cNvCnPr>
                        <wps:spPr>
                          <a:xfrm>
                            <a:off x="852980" y="928047"/>
                            <a:ext cx="3410" cy="1977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直接箭头连接符 10"/>
                        <wps:cNvCnPr>
                          <a:stCxn id="4" idx="0"/>
                          <a:endCxn id="6" idx="2"/>
                        </wps:cNvCnPr>
                        <wps:spPr>
                          <a:xfrm flipH="1" flipV="1">
                            <a:off x="856390" y="1337374"/>
                            <a:ext cx="3171" cy="166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直接箭头连接符 11"/>
                        <wps:cNvCnPr>
                          <a:stCxn id="5" idx="0"/>
                          <a:endCxn id="7" idx="2"/>
                        </wps:cNvCnPr>
                        <wps:spPr>
                          <a:xfrm flipH="1" flipV="1">
                            <a:off x="4525522" y="1292156"/>
                            <a:ext cx="1048" cy="1706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a:stCxn id="3" idx="2"/>
                          <a:endCxn id="7" idx="0"/>
                        </wps:cNvCnPr>
                        <wps:spPr>
                          <a:xfrm>
                            <a:off x="4519746" y="896460"/>
                            <a:ext cx="5776" cy="1842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直接箭头连接符 13"/>
                        <wps:cNvCnPr>
                          <a:stCxn id="2" idx="3"/>
                          <a:endCxn id="3" idx="1"/>
                        </wps:cNvCnPr>
                        <wps:spPr>
                          <a:xfrm flipV="1">
                            <a:off x="1528544" y="507523"/>
                            <a:ext cx="2315879" cy="31563"/>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stCxn id="4" idx="3"/>
                          <a:endCxn id="5" idx="1"/>
                        </wps:cNvCnPr>
                        <wps:spPr>
                          <a:xfrm flipV="1">
                            <a:off x="1534883" y="1761831"/>
                            <a:ext cx="2316364" cy="27277"/>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stCxn id="2" idx="3"/>
                          <a:endCxn id="5" idx="1"/>
                        </wps:cNvCnPr>
                        <wps:spPr>
                          <a:xfrm>
                            <a:off x="1528544" y="539086"/>
                            <a:ext cx="2322703" cy="1222745"/>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a:stCxn id="4" idx="3"/>
                          <a:endCxn id="3" idx="1"/>
                        </wps:cNvCnPr>
                        <wps:spPr>
                          <a:xfrm flipV="1">
                            <a:off x="1534883" y="507523"/>
                            <a:ext cx="2309540" cy="1281585"/>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6"/>
                        <wps:cNvSpPr txBox="1"/>
                        <wps:spPr>
                          <a:xfrm>
                            <a:off x="1978925" y="214044"/>
                            <a:ext cx="1276065" cy="211455"/>
                          </a:xfrm>
                          <a:prstGeom prst="rect">
                            <a:avLst/>
                          </a:prstGeom>
                          <a:noFill/>
                          <a:ln w="6350">
                            <a:noFill/>
                          </a:ln>
                        </wps:spPr>
                        <wps:txbx>
                          <w:txbxContent>
                            <w:p w14:paraId="1528DCA1" w14:textId="77777777" w:rsidR="007274AE" w:rsidRDefault="007274AE" w:rsidP="007274AE">
                              <w:pPr>
                                <w:pStyle w:val="NormalWeb"/>
                                <w:spacing w:before="0" w:beforeAutospacing="0" w:after="0" w:afterAutospacing="0"/>
                                <w:jc w:val="both"/>
                              </w:pPr>
                              <w:r>
                                <w:rPr>
                                  <w:rFonts w:ascii="Times New Roman" w:eastAsia="DengXian" w:hAnsi="Times New Roman" w:cs="Times New Roman"/>
                                  <w:kern w:val="2"/>
                                  <w:sz w:val="20"/>
                                  <w:szCs w:val="20"/>
                                </w:rPr>
                                <w:t>PUCCH resource pair 1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文本框 6"/>
                        <wps:cNvSpPr txBox="1"/>
                        <wps:spPr>
                          <a:xfrm>
                            <a:off x="2002326" y="1810907"/>
                            <a:ext cx="1275715" cy="210820"/>
                          </a:xfrm>
                          <a:prstGeom prst="rect">
                            <a:avLst/>
                          </a:prstGeom>
                          <a:noFill/>
                          <a:ln w="6350">
                            <a:noFill/>
                          </a:ln>
                        </wps:spPr>
                        <wps:txbx>
                          <w:txbxContent>
                            <w:p w14:paraId="5A373A78"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4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6"/>
                        <wps:cNvSpPr txBox="1"/>
                        <wps:spPr>
                          <a:xfrm rot="1660291">
                            <a:off x="1510877" y="862390"/>
                            <a:ext cx="1275715" cy="210820"/>
                          </a:xfrm>
                          <a:prstGeom prst="rect">
                            <a:avLst/>
                          </a:prstGeom>
                          <a:noFill/>
                          <a:ln w="6350">
                            <a:noFill/>
                          </a:ln>
                        </wps:spPr>
                        <wps:txbx>
                          <w:txbxContent>
                            <w:p w14:paraId="6E2DF02D"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2 1P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文本框 6"/>
                        <wps:cNvSpPr txBox="1"/>
                        <wps:spPr>
                          <a:xfrm rot="19807027">
                            <a:off x="2677540" y="923802"/>
                            <a:ext cx="1275715" cy="210820"/>
                          </a:xfrm>
                          <a:prstGeom prst="rect">
                            <a:avLst/>
                          </a:prstGeom>
                          <a:noFill/>
                          <a:ln w="6350">
                            <a:noFill/>
                          </a:ln>
                        </wps:spPr>
                        <wps:txbx>
                          <w:txbxContent>
                            <w:p w14:paraId="5C58E23E"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3 1</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9839B6C" id="画布 1" o:spid="_x0000_s1026" editas="canvas" style="width:415.3pt;height:199.9pt;mso-position-horizontal-relative:char;mso-position-vertical-relative:line" coordsize="52743,2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5380;visibility:visible;mso-wrap-style:square">
                  <v:fill o:detectmouseclick="t"/>
                  <v:path o:connecttype="none"/>
                </v:shape>
                <v:roundrect id="圆角矩形 2" o:spid="_x0000_s1028" style="position:absolute;left:1774;top:1501;width:13511;height:77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" fillcolor="#4f81bd [3204]" strokecolor="#243f60 [1604]" strokeweight="2pt">
                  <v:textbox inset="0,0,0,0">
                    <w:txbxContent>
                      <w:p w14:paraId="0B5D4F0B" w14:textId="77777777" w:rsidR="007274AE" w:rsidRPr="00004F5E" w:rsidRDefault="007274AE" w:rsidP="007274AE">
                        <w:pPr>
                          <w:jc w:val="center"/>
                          <w:rPr>
                            <w:sz w:val="20"/>
                            <w:szCs w:val="20"/>
                          </w:rPr>
                        </w:pPr>
                        <w:r w:rsidRPr="00004F5E">
                          <w:rPr>
                            <w:sz w:val="20"/>
                            <w:szCs w:val="20"/>
                          </w:rPr>
                          <w:t>PUCCH re</w:t>
                        </w:r>
                        <w:r>
                          <w:rPr>
                            <w:sz w:val="20"/>
                            <w:szCs w:val="20"/>
                          </w:rPr>
                          <w:t xml:space="preserve">source </w:t>
                        </w:r>
                        <w:r w:rsidRPr="00004F5E">
                          <w:rPr>
                            <w:sz w:val="20"/>
                            <w:szCs w:val="20"/>
                          </w:rPr>
                          <w:t>1</w:t>
                        </w:r>
                        <w:r>
                          <w:rPr>
                            <w:sz w:val="20"/>
                            <w:szCs w:val="20"/>
                          </w:rPr>
                          <w:t xml:space="preserve"> (HARQ-ACK and other UCIs)</w:t>
                        </w:r>
                      </w:p>
                    </w:txbxContent>
                  </v:textbox>
                </v:roundrect>
                <v:roundrect id="圆角矩形 3" o:spid="_x0000_s1029" style="position:absolute;left:38444;top:1185;width:13506;height:77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" fillcolor="#c0504d [3205]" strokecolor="#622423 [1605]" strokeweight="2pt">
                  <v:textbox inset="0,0,0,0">
                    <w:txbxContent>
                      <w:p w14:paraId="51DF0718" w14:textId="77777777" w:rsidR="007274AE" w:rsidRDefault="007274AE" w:rsidP="007274AE">
                        <w:pPr>
                          <w:pStyle w:val="NormalWeb"/>
                          <w:spacing w:before="0" w:beforeAutospacing="0" w:after="0" w:afterAutospacing="0"/>
                          <w:jc w:val="center"/>
                        </w:pPr>
                        <w:r>
                          <w:rPr>
                            <w:rFonts w:ascii="Times New Roman" w:eastAsia="DengXian" w:hAnsi="Times New Roman" w:cs="Times New Roman"/>
                            <w:kern w:val="2"/>
                            <w:sz w:val="20"/>
                            <w:szCs w:val="20"/>
                          </w:rPr>
                          <w:t>PUCCH resource 2 (HARQ-ACK and other UCIs)</w:t>
                        </w:r>
                      </w:p>
                    </w:txbxContent>
                  </v:textbox>
                </v:roundrect>
                <v:roundrect id="圆角矩形 4" o:spid="_x0000_s1030" style="position:absolute;left:1842;top:15037;width:13506;height:57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" fillcolor="#f79646 [3209]" strokecolor="#974706 [1609]" strokeweight="2pt">
                  <v:textbox inset="0,0,0,0">
                    <w:txbxContent>
                      <w:p w14:paraId="09B9AF5A" w14:textId="77777777" w:rsidR="007274AE" w:rsidRDefault="007274AE" w:rsidP="007274AE">
                        <w:pPr>
                          <w:pStyle w:val="NormalWeb"/>
                          <w:spacing w:before="0" w:beforeAutospacing="0" w:after="0" w:afterAutospacing="0"/>
                          <w:jc w:val="center"/>
                        </w:pPr>
                        <w:r>
                          <w:rPr>
                            <w:rFonts w:ascii="Times New Roman" w:eastAsia="DengXian" w:hAnsi="Times New Roman" w:cs="Times New Roman"/>
                            <w:kern w:val="2"/>
                            <w:sz w:val="20"/>
                            <w:szCs w:val="20"/>
                          </w:rPr>
                          <w:t>PUCCH resource 3 (HARQ-ACK only)</w:t>
                        </w:r>
                      </w:p>
                    </w:txbxContent>
                  </v:textbox>
                </v:roundrect>
                <v:roundrect id="圆角矩形 5" o:spid="_x0000_s1031" style="position:absolute;left:38512;top:14628;width:13506;height:59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" fillcolor="#8064a2 [3207]" strokecolor="white [3201]" strokeweight="3pt">
                  <v:shadow on="t" color="black" opacity="24903f" origin=",.5" offset="0,.55556mm"/>
                  <v:textbox inset="0,0,0,0">
                    <w:txbxContent>
                      <w:p w14:paraId="1E475C98" w14:textId="77777777" w:rsidR="007274AE" w:rsidRDefault="007274AE" w:rsidP="007274AE">
                        <w:pPr>
                          <w:pStyle w:val="NormalWeb"/>
                          <w:spacing w:before="0" w:beforeAutospacing="0" w:after="0" w:afterAutospacing="0"/>
                          <w:jc w:val="center"/>
                        </w:pPr>
                        <w:r>
                          <w:rPr>
                            <w:rFonts w:ascii="Times New Roman" w:eastAsia="DengXian" w:hAnsi="Times New Roman"/>
                            <w:sz w:val="20"/>
                            <w:szCs w:val="20"/>
                          </w:rPr>
                          <w:t>PUCCH resource 4 (HARQ-ACK only)</w:t>
                        </w:r>
                      </w:p>
                    </w:txbxContent>
                  </v:textbox>
                </v:roundrect>
                <v:shapetype id="_x0000_t202" coordsize="21600,21600" o:spt="202" path="m,l,21600r21600,l21600,xe">
                  <v:stroke joinstyle="miter"/>
                  <v:path gradientshapeok="t" o:connecttype="rect"/>
                </v:shapetype>
                <v:shape id="文本框 6" o:spid="_x0000_s1032" type="#_x0000_t202" style="position:absolute;left:6346;top:11258;width:443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" filled="f" stroked="f" strokeweight=".5pt">
                  <v:textbox inset="0,0,0,0">
                    <w:txbxContent>
                      <w:p w14:paraId="5533BFA9" w14:textId="77777777" w:rsidR="007274AE" w:rsidRPr="00004F5E" w:rsidRDefault="007274AE" w:rsidP="007274AE">
                        <w:pPr>
                          <w:rPr>
                            <w:sz w:val="20"/>
                            <w:szCs w:val="20"/>
                          </w:rPr>
                        </w:pPr>
                        <w:r w:rsidRPr="00004F5E">
                          <w:rPr>
                            <w:sz w:val="20"/>
                            <w:szCs w:val="20"/>
                          </w:rPr>
                          <w:t>TRP 1</w:t>
                        </w:r>
                      </w:p>
                    </w:txbxContent>
                  </v:textbox>
                </v:shape>
                <v:shape id="文本框 6" o:spid="_x0000_s1033" type="#_x0000_t202" style="position:absolute;left:43084;top:10807;width:4341;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3FEC80F3" w14:textId="77777777" w:rsidR="007274AE" w:rsidRDefault="007274AE" w:rsidP="007274AE">
                        <w:pPr>
                          <w:pStyle w:val="NormalWeb"/>
                          <w:spacing w:before="0" w:beforeAutospacing="0" w:after="0" w:afterAutospacing="0"/>
                          <w:jc w:val="both"/>
                        </w:pPr>
                        <w:r>
                          <w:rPr>
                            <w:rFonts w:ascii="Times New Roman" w:eastAsia="DengXian" w:hAnsi="Times New Roman" w:cs="Times New Roman"/>
                            <w:kern w:val="2"/>
                            <w:sz w:val="20"/>
                            <w:szCs w:val="20"/>
                          </w:rPr>
                          <w:t>TRP 2</w:t>
                        </w:r>
                      </w:p>
                    </w:txbxContent>
                  </v:textbox>
                </v:shape>
                <v:shapetype id="_x0000_t32" coordsize="21600,21600" o:spt="32" o:oned="t" path="m,l21600,21600e" filled="f">
                  <v:path arrowok="t" fillok="f" o:connecttype="none"/>
                  <o:lock v:ext="edit" shapetype="t"/>
                </v:shapetype>
                <v:shape id="直接箭头连接符 9" o:spid="_x0000_s1034" type="#_x0000_t32" style="position:absolute;left:8529;top:9280;width:34;height:19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" strokecolor="black [3040]">
                  <v:stroke endarrow="block"/>
                </v:shape>
                <v:shape id="直接箭头连接符 10" o:spid="_x0000_s1035" type="#_x0000_t32" style="position:absolute;left:8563;top:13373;width:32;height:16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" strokecolor="black [3040]">
                  <v:stroke endarrow="block"/>
                </v:shape>
                <v:shape id="直接箭头连接符 11" o:spid="_x0000_s1036" type="#_x0000_t32" style="position:absolute;left:45255;top:12921;width:10;height:17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" strokecolor="black [3040]">
                  <v:stroke endarrow="block"/>
                </v:shape>
                <v:shape id="直接箭头连接符 12" o:spid="_x0000_s1037" type="#_x0000_t32" style="position:absolute;left:45197;top:8964;width:58;height:18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" strokecolor="black [3040]">
                  <v:stroke endarrow="block"/>
                </v:shape>
                <v:shape id="直接箭头连接符 13" o:spid="_x0000_s1038" type="#_x0000_t32" style="position:absolute;left:15285;top:5075;width:23159;height:3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" strokecolor="red">
                  <v:stroke dashstyle="dash" startarrow="block" endarrow="block"/>
                </v:shape>
                <v:shape id="直接箭头连接符 14" o:spid="_x0000_s1039" type="#_x0000_t32" style="position:absolute;left:15348;top:17618;width:23164;height:2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" strokecolor="red">
                  <v:stroke dashstyle="dash" startarrow="block" endarrow="block"/>
                </v:shape>
                <v:shape id="直接箭头连接符 15" o:spid="_x0000_s1040" type="#_x0000_t32" style="position:absolute;left:15285;top:5390;width:23227;height:12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" strokecolor="red">
                  <v:stroke dashstyle="dash" startarrow="block" endarrow="block"/>
                </v:shape>
                <v:shape id="直接箭头连接符 16" o:spid="_x0000_s1041" type="#_x0000_t32" style="position:absolute;left:15348;top:5075;width:23096;height:128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" strokecolor="red">
                  <v:stroke dashstyle="dash" startarrow="block" endarrow="block"/>
                </v:shape>
                <v:shape id="文本框 6" o:spid="_x0000_s1042" type="#_x0000_t202" style="position:absolute;left:19789;top:2140;width:12760;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" filled="f" stroked="f" strokeweight=".5pt">
                  <v:textbox inset="0,0,0,0">
                    <w:txbxContent>
                      <w:p w14:paraId="1528DCA1" w14:textId="77777777" w:rsidR="007274AE" w:rsidRDefault="007274AE" w:rsidP="007274AE">
                        <w:pPr>
                          <w:pStyle w:val="NormalWeb"/>
                          <w:spacing w:before="0" w:beforeAutospacing="0" w:after="0" w:afterAutospacing="0"/>
                          <w:jc w:val="both"/>
                        </w:pPr>
                        <w:r>
                          <w:rPr>
                            <w:rFonts w:ascii="Times New Roman" w:eastAsia="DengXian" w:hAnsi="Times New Roman" w:cs="Times New Roman"/>
                            <w:kern w:val="2"/>
                            <w:sz w:val="20"/>
                            <w:szCs w:val="20"/>
                          </w:rPr>
                          <w:t>PUCCH resource pair 1 1</w:t>
                        </w:r>
                      </w:p>
                    </w:txbxContent>
                  </v:textbox>
                </v:shape>
                <v:shape id="文本框 6" o:spid="_x0000_s1043" type="#_x0000_t202" style="position:absolute;left:20023;top:18109;width:12757;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5A373A78"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4 1</w:t>
                        </w:r>
                      </w:p>
                    </w:txbxContent>
                  </v:textbox>
                </v:shape>
                <v:shape id="文本框 6" o:spid="_x0000_s1044" type="#_x0000_t202" style="position:absolute;left:15108;top:8623;width:12757;height:2109;rotation:18134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" filled="f" stroked="f" strokeweight=".5pt">
                  <v:textbox inset="0,0,0,0">
                    <w:txbxContent>
                      <w:p w14:paraId="6E2DF02D"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2 1P</w:t>
                        </w:r>
                      </w:p>
                    </w:txbxContent>
                  </v:textbox>
                </v:shape>
                <v:shape id="文本框 6" o:spid="_x0000_s1045" type="#_x0000_t202" style="position:absolute;left:26775;top:9238;width:12757;height:2108;rotation:-19584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" filled="f" stroked="f" strokeweight=".5pt">
                  <v:textbox inset="0,0,0,0">
                    <w:txbxContent>
                      <w:p w14:paraId="5C58E23E" w14:textId="77777777" w:rsidR="007274AE" w:rsidRDefault="007274AE" w:rsidP="007274AE">
                        <w:pPr>
                          <w:pStyle w:val="NormalWeb"/>
                          <w:spacing w:before="0" w:beforeAutospacing="0" w:after="0" w:afterAutospacing="0"/>
                          <w:jc w:val="both"/>
                        </w:pPr>
                        <w:r>
                          <w:rPr>
                            <w:rFonts w:ascii="Times New Roman" w:eastAsia="DengXian" w:hAnsi="Times New Roman"/>
                            <w:sz w:val="20"/>
                            <w:szCs w:val="20"/>
                          </w:rPr>
                          <w:t>PUCCH resource pair 3 1</w:t>
                        </w:r>
                      </w:p>
                    </w:txbxContent>
                  </v:textbox>
                </v:shape>
                <w10:anchorlock/>
              </v:group>
            </w:pict>
          </mc:Fallback>
        </mc:AlternateContent>
      </w:r>
    </w:p>
    <w:p w14:paraId="111A35EF" w14:textId="77777777" w:rsidR="007274AE" w:rsidRPr="006C4C8E" w:rsidRDefault="007274AE" w:rsidP="007274AE">
      <w:pPr>
        <w:jc w:val="center"/>
      </w:pPr>
      <w:r w:rsidRPr="006C4C8E">
        <w:t>Fig 1 Illustration of PUCCH resource determination in UE side</w:t>
      </w:r>
    </w:p>
    <w:p w14:paraId="3593C4A0" w14:textId="77777777" w:rsidR="007274AE" w:rsidRPr="006C4C8E" w:rsidRDefault="007274AE" w:rsidP="007274AE">
      <w:pPr>
        <w:rPr>
          <w:rFonts w:eastAsia="SimSun"/>
        </w:rPr>
      </w:pPr>
    </w:p>
    <w:p w14:paraId="1ED2D6B5" w14:textId="77777777" w:rsidR="007274AE" w:rsidRPr="006C4C8E" w:rsidRDefault="007274AE" w:rsidP="007274AE"/>
    <w:p w14:paraId="258244C4" w14:textId="540295BE" w:rsidR="00A47803" w:rsidRDefault="00A47803" w:rsidP="005558EF">
      <w:pPr>
        <w:pStyle w:val="Heading3"/>
        <w:rPr>
          <w:lang w:eastAsia="zh-CN"/>
        </w:rPr>
      </w:pPr>
      <w:r>
        <w:rPr>
          <w:lang w:eastAsia="zh-CN"/>
        </w:rPr>
        <w:t>Joint ACK/NACK feedback to multi TRPs with ideal backhauls</w:t>
      </w:r>
    </w:p>
    <w:p w14:paraId="641CC035" w14:textId="6404B401" w:rsidR="002523A0" w:rsidRDefault="002523A0" w:rsidP="00BD08E9">
      <w:pPr>
        <w:rPr>
          <w:b/>
          <w:lang w:eastAsia="zh-CN"/>
        </w:rPr>
      </w:pPr>
    </w:p>
    <w:p w14:paraId="237A6B19" w14:textId="25A84AB8" w:rsidR="000B1FB6" w:rsidRDefault="000B1FB6" w:rsidP="00BD08E9">
      <w:pPr>
        <w:rPr>
          <w:lang w:eastAsia="zh-CN"/>
        </w:rPr>
      </w:pPr>
      <w:r>
        <w:rPr>
          <w:lang w:eastAsia="zh-CN"/>
        </w:rPr>
        <w:t>The following agreements were reached on joint HARQ-HACK codebook generation:</w:t>
      </w:r>
    </w:p>
    <w:p w14:paraId="44473488" w14:textId="77777777" w:rsidR="000B1FB6" w:rsidRPr="000B1FB6" w:rsidRDefault="000B1FB6" w:rsidP="00BD08E9">
      <w:pPr>
        <w:rPr>
          <w:lang w:eastAsia="zh-CN"/>
        </w:rPr>
      </w:pPr>
    </w:p>
    <w:p w14:paraId="46FE9421" w14:textId="77777777" w:rsidR="00BD08E9" w:rsidRPr="008962AE" w:rsidRDefault="00BD08E9" w:rsidP="00BD08E9">
      <w:pPr>
        <w:rPr>
          <w:b/>
          <w:bCs/>
          <w:szCs w:val="20"/>
          <w:highlight w:val="green"/>
        </w:rPr>
      </w:pPr>
      <w:r w:rsidRPr="008962AE">
        <w:rPr>
          <w:b/>
          <w:bCs/>
          <w:szCs w:val="20"/>
          <w:highlight w:val="green"/>
        </w:rPr>
        <w:t>Agreement</w:t>
      </w:r>
    </w:p>
    <w:p w14:paraId="2F859DD7" w14:textId="77777777" w:rsidR="00BD08E9" w:rsidRPr="008962AE" w:rsidRDefault="00BD08E9" w:rsidP="000B1FB6">
      <w:pPr>
        <w:tabs>
          <w:tab w:val="left" w:pos="720"/>
          <w:tab w:val="left" w:pos="2160"/>
        </w:tabs>
        <w:overflowPunct w:val="0"/>
        <w:ind w:left="360"/>
        <w:contextualSpacing/>
        <w:textAlignment w:val="baseline"/>
        <w:rPr>
          <w:rFonts w:eastAsia="SimSun"/>
          <w:szCs w:val="20"/>
        </w:rPr>
      </w:pPr>
      <w:r w:rsidRPr="008962AE">
        <w:rPr>
          <w:rFonts w:eastAsia="SimSun"/>
          <w:szCs w:val="20"/>
        </w:rPr>
        <w:t>For joint dynamic HARQ-ACK codebook among M-TRP, select one from following alternatives in RAN1#98bis</w:t>
      </w:r>
    </w:p>
    <w:p w14:paraId="34051181" w14:textId="77777777" w:rsidR="00BD08E9" w:rsidRPr="00880E27" w:rsidRDefault="00BD08E9" w:rsidP="007C0737">
      <w:pPr>
        <w:pStyle w:val="ListParagraph"/>
        <w:numPr>
          <w:ilvl w:val="0"/>
          <w:numId w:val="14"/>
        </w:numPr>
        <w:snapToGrid/>
        <w:ind w:left="1080"/>
        <w:contextualSpacing/>
        <w:jc w:val="both"/>
        <w:rPr>
          <w:rFonts w:ascii="Times New Roman" w:hAnsi="Times New Roman"/>
        </w:rPr>
      </w:pPr>
      <w:r w:rsidRPr="00880E27">
        <w:rPr>
          <w:rFonts w:ascii="Times New Roman" w:hAnsi="Times New Roman"/>
        </w:rPr>
        <w:t xml:space="preserve">Alt 1: counter DAI is jointly counted across two TRPs (i.e. different higher layer index configured per CORESET (if configured)), and total DAI should count total number of DCIs in a PDCCH monitoring occasion across CCs and TRPs. </w:t>
      </w:r>
    </w:p>
    <w:p w14:paraId="417D57E2" w14:textId="77777777" w:rsidR="00BD08E9" w:rsidRPr="00880E27" w:rsidRDefault="00BD08E9" w:rsidP="007C0737">
      <w:pPr>
        <w:pStyle w:val="ListParagraph"/>
        <w:numPr>
          <w:ilvl w:val="0"/>
          <w:numId w:val="14"/>
        </w:numPr>
        <w:snapToGrid/>
        <w:ind w:left="1080"/>
        <w:contextualSpacing/>
        <w:jc w:val="both"/>
        <w:rPr>
          <w:rFonts w:ascii="Times New Roman" w:hAnsi="Times New Roman"/>
          <w:strike/>
        </w:rPr>
      </w:pPr>
      <w:r w:rsidRPr="00880E27">
        <w:rPr>
          <w:rFonts w:ascii="Times New Roman" w:hAnsi="Times New Roman"/>
        </w:rPr>
        <w:t xml:space="preserve">Alt 2: counter </w:t>
      </w:r>
      <w:r w:rsidRPr="00880E27">
        <w:rPr>
          <w:rFonts w:ascii="Times New Roman" w:hAnsi="Times New Roman"/>
          <w:iCs/>
          <w:lang w:eastAsia="ko-KR"/>
        </w:rPr>
        <w:t xml:space="preserve">DAI is counted per TRP, and </w:t>
      </w:r>
      <w:r w:rsidRPr="00880E27">
        <w:rPr>
          <w:rFonts w:ascii="Times New Roman" w:hAnsi="Times New Roman"/>
        </w:rPr>
        <w:t>total DAI should count total number of DCIs in a PDCCH monitoring occasion across CCs for each TRP. HARQ-ACK information bits are then concatenated by the increasing order of TRPs (i.e. different higher layer index configured per CORESET (if configured)).</w:t>
      </w:r>
    </w:p>
    <w:p w14:paraId="00A140AA" w14:textId="77777777" w:rsidR="00BD08E9" w:rsidRDefault="00BD08E9" w:rsidP="00BD08E9">
      <w:pPr>
        <w:rPr>
          <w:lang w:eastAsia="zh-CN"/>
        </w:rPr>
      </w:pPr>
    </w:p>
    <w:p w14:paraId="453A58C7" w14:textId="77777777" w:rsidR="00BD08E9" w:rsidRDefault="00BD08E9" w:rsidP="00BD08E9">
      <w:pPr>
        <w:rPr>
          <w:lang w:eastAsia="zh-CN"/>
        </w:rPr>
      </w:pPr>
      <w:r>
        <w:rPr>
          <w:lang w:eastAsia="zh-CN"/>
        </w:rPr>
        <w:t>In Rel-15 ACK/NACK dynamic codebook, the PDCCH monitoring occasions are iterated, where for each PDCCH monitoring occasion the ACK/NACK bits corresponding to all the CC’s of a TRP are concatenated in increasing order. To maintain maximal compatibility with Rel-15, it is best that the HARQ-ACK bits of Rel-15is reused for individual TRP, and the codebook of different TRPs are concatenated by increasing order of TRPs following the higher layer signaling indices of the CORESETs assigned to the TRPs. The definition of monitored PDCCH occasion of Rel-15 can still apply. In DCI format 1_1, gNB should update the DAI value separately for different TRPs in order to prevent confusion. The DAI value of the TRP with the higher layer configured signaling index of the CORESETs is used by the UE to construct the HARQ-ACK codebook of the corresponding TRP.  This has minimal standard impact and leads to minimal change to the UE and the gNB. So we have the following proposal:</w:t>
      </w:r>
    </w:p>
    <w:p w14:paraId="6A6CABC6" w14:textId="42A974F4" w:rsidR="00BD08E9" w:rsidRPr="007C4175" w:rsidRDefault="00BD08E9" w:rsidP="00BD08E9">
      <w:pPr>
        <w:rPr>
          <w:b/>
          <w:lang w:eastAsia="zh-CN"/>
        </w:rPr>
      </w:pPr>
      <w:r w:rsidRPr="007C4175">
        <w:rPr>
          <w:b/>
          <w:lang w:eastAsia="zh-CN"/>
        </w:rPr>
        <w:t>Proposal</w:t>
      </w:r>
      <w:r w:rsidR="007C4175">
        <w:rPr>
          <w:b/>
          <w:lang w:eastAsia="zh-CN"/>
        </w:rPr>
        <w:t xml:space="preserve"> 11</w:t>
      </w:r>
      <w:r w:rsidRPr="007C4175">
        <w:rPr>
          <w:b/>
          <w:lang w:eastAsia="zh-CN"/>
        </w:rPr>
        <w:t xml:space="preserve">: For HARQ-ACK bit multiplexing, HARQ-ACK bits from different TRPs as identified by the higher layer configured </w:t>
      </w:r>
      <w:r w:rsidR="00AF212F">
        <w:rPr>
          <w:b/>
          <w:lang w:eastAsia="zh-CN"/>
        </w:rPr>
        <w:t>CORESET</w:t>
      </w:r>
      <w:r w:rsidRPr="007C4175">
        <w:rPr>
          <w:b/>
          <w:lang w:eastAsia="zh-CN"/>
        </w:rPr>
        <w:t xml:space="preserve"> indices are concatenated in increasing order.</w:t>
      </w:r>
    </w:p>
    <w:p w14:paraId="6606BC4B" w14:textId="18C5B5FB" w:rsidR="00BD08E9" w:rsidRPr="007C4175" w:rsidRDefault="00BD08E9" w:rsidP="00BD08E9">
      <w:pPr>
        <w:rPr>
          <w:b/>
          <w:lang w:eastAsia="zh-CN"/>
        </w:rPr>
      </w:pPr>
      <w:r w:rsidRPr="007C4175">
        <w:rPr>
          <w:b/>
          <w:lang w:eastAsia="zh-CN"/>
        </w:rPr>
        <w:t>Proposal</w:t>
      </w:r>
      <w:r w:rsidR="007C4175">
        <w:rPr>
          <w:b/>
          <w:lang w:eastAsia="zh-CN"/>
        </w:rPr>
        <w:t xml:space="preserve"> 12</w:t>
      </w:r>
      <w:r w:rsidRPr="007C4175">
        <w:rPr>
          <w:b/>
          <w:lang w:eastAsia="zh-CN"/>
        </w:rPr>
        <w:t xml:space="preserve">: Alt.2 should be supported. </w:t>
      </w:r>
    </w:p>
    <w:p w14:paraId="2B7282A2" w14:textId="77777777" w:rsidR="00BD08E9" w:rsidRPr="00817238" w:rsidRDefault="00BD08E9" w:rsidP="00BD08E9">
      <w:pPr>
        <w:rPr>
          <w:lang w:eastAsia="zh-CN"/>
        </w:rPr>
      </w:pPr>
    </w:p>
    <w:p w14:paraId="630A3E37" w14:textId="3AAD089F" w:rsidR="00BD08E9" w:rsidRDefault="00BD08E9" w:rsidP="00BD08E9">
      <w:pPr>
        <w:rPr>
          <w:lang w:eastAsia="zh-CN"/>
        </w:rPr>
      </w:pPr>
      <w:r>
        <w:rPr>
          <w:lang w:eastAsia="zh-CN"/>
        </w:rPr>
        <w:lastRenderedPageBreak/>
        <w:t>F</w:t>
      </w:r>
      <w:r>
        <w:rPr>
          <w:rFonts w:hint="eastAsia"/>
          <w:lang w:eastAsia="zh-CN"/>
        </w:rPr>
        <w:t>o</w:t>
      </w:r>
      <w:r>
        <w:rPr>
          <w:lang w:eastAsia="zh-CN"/>
        </w:rPr>
        <w:t>r join</w:t>
      </w:r>
      <w:r>
        <w:rPr>
          <w:rFonts w:hint="eastAsia"/>
          <w:lang w:eastAsia="zh-CN"/>
        </w:rPr>
        <w:t>t</w:t>
      </w:r>
      <w:r>
        <w:rPr>
          <w:lang w:eastAsia="zh-CN"/>
        </w:rPr>
        <w:t xml:space="preserve"> ACK/NACK feedback, the UE will only feedback a HARQ-ACK codebook in a slot using the PUCCH resource indicated by the last received DCI. A UE may receive two DCIs in a slot for M-DCI based M-TRP transmission, and the last DCIs transmitted by two TRPs may be received in the same slot. Based on </w:t>
      </w:r>
      <w:r w:rsidR="00A56D3D">
        <w:rPr>
          <w:lang w:eastAsia="zh-CN"/>
        </w:rPr>
        <w:t>the</w:t>
      </w:r>
      <w:r>
        <w:rPr>
          <w:lang w:eastAsia="zh-CN"/>
        </w:rPr>
        <w:t xml:space="preserve"> assumption that those two DCIs transmitted from different CORESET</w:t>
      </w:r>
      <w:r w:rsidR="00A56D3D">
        <w:rPr>
          <w:lang w:eastAsia="zh-CN"/>
        </w:rPr>
        <w:t>s</w:t>
      </w:r>
      <w:r>
        <w:rPr>
          <w:lang w:eastAsia="zh-CN"/>
        </w:rPr>
        <w:t xml:space="preserve"> associated with different TRPs, the last DCI for the PUCCH resource determination can be determined by the following </w:t>
      </w:r>
      <w:r w:rsidR="002C33ED">
        <w:rPr>
          <w:lang w:eastAsia="zh-CN"/>
        </w:rPr>
        <w:t>rule</w:t>
      </w:r>
      <w:r>
        <w:rPr>
          <w:lang w:eastAsia="zh-CN"/>
        </w:rPr>
        <w:t>:</w:t>
      </w:r>
    </w:p>
    <w:p w14:paraId="1B01BB1E" w14:textId="1833EF42" w:rsidR="00BD08E9" w:rsidRPr="007C4175" w:rsidRDefault="00BD08E9" w:rsidP="00BD08E9">
      <w:pPr>
        <w:rPr>
          <w:b/>
          <w:lang w:eastAsia="zh-CN"/>
        </w:rPr>
      </w:pPr>
      <w:r w:rsidRPr="007C4175">
        <w:rPr>
          <w:b/>
          <w:lang w:eastAsia="zh-CN"/>
        </w:rPr>
        <w:t>Proposal</w:t>
      </w:r>
      <w:r w:rsidR="007C4175">
        <w:rPr>
          <w:b/>
          <w:lang w:eastAsia="zh-CN"/>
        </w:rPr>
        <w:t xml:space="preserve"> 13</w:t>
      </w:r>
      <w:r w:rsidRPr="007C4175">
        <w:rPr>
          <w:b/>
          <w:lang w:eastAsia="zh-CN"/>
        </w:rPr>
        <w:t xml:space="preserve">: If </w:t>
      </w:r>
      <w:r w:rsidR="00A56D3D">
        <w:rPr>
          <w:b/>
          <w:lang w:eastAsia="zh-CN"/>
        </w:rPr>
        <w:t>two</w:t>
      </w:r>
      <w:r w:rsidRPr="007C4175">
        <w:rPr>
          <w:b/>
          <w:lang w:eastAsia="zh-CN"/>
        </w:rPr>
        <w:t xml:space="preserve"> last DCIs transmitted</w:t>
      </w:r>
      <w:r w:rsidR="00A56D3D">
        <w:rPr>
          <w:b/>
          <w:lang w:eastAsia="zh-CN"/>
        </w:rPr>
        <w:t xml:space="preserve"> from two TRPs are received in a</w:t>
      </w:r>
      <w:r w:rsidRPr="007C4175">
        <w:rPr>
          <w:b/>
          <w:lang w:eastAsia="zh-CN"/>
        </w:rPr>
        <w:t xml:space="preserve"> same slot, the UE will take the DCI transmitted from the CORESET with lower CORESET-ID as the last DCI for the PUCCH resource determination for ACK/NACK feedback. </w:t>
      </w:r>
    </w:p>
    <w:p w14:paraId="5DDC9960" w14:textId="77777777" w:rsidR="00A47803" w:rsidRPr="00A47803" w:rsidRDefault="00A47803" w:rsidP="00A47803">
      <w:pPr>
        <w:rPr>
          <w:lang w:eastAsia="zh-CN"/>
        </w:rPr>
      </w:pPr>
    </w:p>
    <w:p w14:paraId="6EAD2354" w14:textId="77777777" w:rsidR="00812B4B" w:rsidRPr="00EA494F" w:rsidRDefault="00812B4B" w:rsidP="00812B4B">
      <w:pPr>
        <w:pStyle w:val="Heading3"/>
      </w:pPr>
      <w:r w:rsidRPr="00EA494F">
        <w:rPr>
          <w:rFonts w:hint="eastAsia"/>
        </w:rPr>
        <w:t>SR t</w:t>
      </w:r>
      <w:r w:rsidRPr="00EA494F">
        <w:t>ransmission</w:t>
      </w:r>
    </w:p>
    <w:p w14:paraId="03314EC5" w14:textId="77777777" w:rsidR="00812B4B" w:rsidRPr="006C4C8E" w:rsidRDefault="00812B4B" w:rsidP="00812B4B">
      <w:pPr>
        <w:tabs>
          <w:tab w:val="left" w:pos="540"/>
        </w:tabs>
      </w:pPr>
      <w:r w:rsidRPr="006C4C8E">
        <w:t xml:space="preserve">SR is transmitted in dedicated PUCCH resources which is configured by high layers. Considering the utilization of UL resource and power controlling of PUCCH resource, practically each PUCCH resource can only be received by one TRP when multiple TRPs are deployed in a cell. Therefore, one PUCCH resource is associated with one TRP. As we mentioned before, only UCIs associated with a same TRP can be multiplexed together. UCI contains HARQ-ACK, CSI and SR. HARQ-ACK and CSI must be feedback to the corresponding TRP in the case where the backhaul of TRPs has a large time delay. </w:t>
      </w:r>
      <w:r>
        <w:t>However,</w:t>
      </w:r>
      <w:r w:rsidRPr="006C4C8E">
        <w:t xml:space="preserve"> SR is a UL scheduling request, it doesn’t need to be received by a specified TRP since both TRPs can schedule UL resource for a UE. Therefore a UE can send a SR to any of the TRPs, even</w:t>
      </w:r>
      <w:r>
        <w:t xml:space="preserve"> every PUCCH resource</w:t>
      </w:r>
      <w:r w:rsidRPr="006C4C8E">
        <w:t xml:space="preserve"> c</w:t>
      </w:r>
      <w:r>
        <w:t>onfigured for SR transmission is</w:t>
      </w:r>
      <w:r w:rsidRPr="006C4C8E">
        <w:t xml:space="preserve"> associated with a specified TRP. Considering that the SR transmission is configured by RRC, both TRPs can know in which slot there may be a SR transmission. It is feasible that the SR can be multiplexed to a PUCCH resource which is associated with a different TRP. Considering the overlapping of PUCCH resources associated with different TRPs in a UE side, it can increase the probability of SR transmission if SR transmission is not bundled with the TRP which the PUCCH resource configured for SR transmission is associated with. Base on the analysis above, we proposal that:</w:t>
      </w:r>
    </w:p>
    <w:p w14:paraId="15A79BC8" w14:textId="4F8D1E33" w:rsidR="00812B4B" w:rsidRDefault="00812B4B" w:rsidP="00812B4B">
      <w:pPr>
        <w:tabs>
          <w:tab w:val="left" w:pos="540"/>
        </w:tabs>
        <w:rPr>
          <w:b/>
        </w:rPr>
      </w:pPr>
      <w:r w:rsidRPr="006C4C8E">
        <w:rPr>
          <w:b/>
        </w:rPr>
        <w:t xml:space="preserve">Proposal </w:t>
      </w:r>
      <w:r w:rsidR="00043AE6">
        <w:rPr>
          <w:b/>
        </w:rPr>
        <w:t>14</w:t>
      </w:r>
      <w:r w:rsidRPr="006C4C8E">
        <w:rPr>
          <w:b/>
        </w:rPr>
        <w:t xml:space="preserve">: SR transmission is not necessarily transmitted to a specified TRP, it can be multiplexed with other UCIs </w:t>
      </w:r>
      <w:r w:rsidR="0010145E">
        <w:rPr>
          <w:b/>
        </w:rPr>
        <w:t xml:space="preserve">and transmitted </w:t>
      </w:r>
      <w:r w:rsidRPr="006C4C8E">
        <w:rPr>
          <w:b/>
        </w:rPr>
        <w:t>to any TRP.</w:t>
      </w:r>
    </w:p>
    <w:p w14:paraId="495E5F83" w14:textId="77777777" w:rsidR="00812B4B" w:rsidRPr="006C4C8E" w:rsidRDefault="00812B4B" w:rsidP="00812B4B">
      <w:pPr>
        <w:tabs>
          <w:tab w:val="left" w:pos="540"/>
        </w:tabs>
        <w:rPr>
          <w:b/>
        </w:rPr>
      </w:pPr>
    </w:p>
    <w:p w14:paraId="78321531" w14:textId="13689A1A" w:rsidR="003B363E" w:rsidRDefault="003B363E" w:rsidP="00812B4B">
      <w:pPr>
        <w:pStyle w:val="Heading3"/>
        <w:rPr>
          <w:lang w:eastAsia="zh-CN"/>
        </w:rPr>
      </w:pPr>
      <w:r>
        <w:rPr>
          <w:rFonts w:hint="eastAsia"/>
          <w:lang w:eastAsia="zh-CN"/>
        </w:rPr>
        <w:t>B</w:t>
      </w:r>
      <w:r>
        <w:rPr>
          <w:lang w:eastAsia="zh-CN"/>
        </w:rPr>
        <w:t xml:space="preserve">WP operation for </w:t>
      </w:r>
      <w:r w:rsidRPr="00686A47">
        <w:rPr>
          <w:lang w:eastAsia="zh-CN"/>
        </w:rPr>
        <w:t>multi</w:t>
      </w:r>
      <w:r>
        <w:rPr>
          <w:lang w:eastAsia="zh-CN"/>
        </w:rPr>
        <w:t>-DCI based multi-TRP transmission</w:t>
      </w:r>
    </w:p>
    <w:p w14:paraId="3463F1BC" w14:textId="77777777" w:rsidR="003B363E" w:rsidRDefault="003B363E" w:rsidP="003B363E">
      <w:pPr>
        <w:rPr>
          <w:lang w:eastAsia="zh-CN"/>
        </w:rPr>
      </w:pPr>
      <w:r>
        <w:rPr>
          <w:lang w:eastAsia="zh-CN"/>
        </w:rPr>
        <w:t>A UE can only transmit or receive in a single BWP. BWP switching is supported in Rel-15 based on DCI format 0_1/1_1 or higher layer configured timer. Two BWP switching indications can be received by one UE in a slot for multi-DCI based multi-TRP transmission, the corresponding UE behavior should be defined. For timer-based BWP switching, UE behaviour may also different if different DCIs are received from different TRPs.</w:t>
      </w:r>
    </w:p>
    <w:p w14:paraId="793D99BA" w14:textId="77777777" w:rsidR="003B363E" w:rsidRDefault="003B363E" w:rsidP="003B363E">
      <w:pPr>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4B3F6C01" w14:textId="77777777" w:rsidR="003B363E" w:rsidRDefault="003B363E" w:rsidP="003B363E">
      <w:pPr>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3" w:name="OLE_LINK2"/>
      <w:bookmarkStart w:id="4"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3"/>
      <w:bookmarkEnd w:id="4"/>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B1F50E2" w14:textId="77777777" w:rsidR="003B363E" w:rsidRDefault="003B363E" w:rsidP="003B363E">
      <w:pPr>
        <w:jc w:val="center"/>
      </w:pPr>
      <w:r>
        <w:object w:dxaOrig="7828" w:dyaOrig="3718" w14:anchorId="1AD1A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86pt" o:ole="">
            <v:imagedata r:id="rId8" o:title=""/>
          </v:shape>
          <o:OLEObject Type="Embed" ProgID="Visio.Drawing.11" ShapeID="_x0000_i1025" DrawAspect="Content" ObjectID="_1631705211" r:id="rId9"/>
        </w:object>
      </w:r>
    </w:p>
    <w:p w14:paraId="5B6EC4DE" w14:textId="77777777" w:rsidR="003B363E" w:rsidRDefault="003B363E" w:rsidP="003B363E">
      <w:pPr>
        <w:pStyle w:val="Caption"/>
      </w:pPr>
      <w:bookmarkStart w:id="5" w:name="_Ref19022624"/>
      <w:r>
        <w:t xml:space="preserve">Figure </w:t>
      </w:r>
      <w:fldSimple w:instr=" SEQ Figure \* ARABIC ">
        <w:r>
          <w:rPr>
            <w:noProof/>
          </w:rPr>
          <w:t>1</w:t>
        </w:r>
      </w:fldSimple>
      <w:bookmarkEnd w:id="5"/>
      <w:r>
        <w:t xml:space="preserve"> Multi-DCI based BWP switching with ideal coordination</w:t>
      </w:r>
    </w:p>
    <w:p w14:paraId="43835F86" w14:textId="77777777" w:rsidR="003B363E" w:rsidRPr="00E905A2" w:rsidRDefault="003B363E" w:rsidP="003B363E">
      <w:pPr>
        <w:rPr>
          <w:lang w:eastAsia="zh-CN"/>
        </w:rPr>
      </w:pPr>
    </w:p>
    <w:p w14:paraId="21F48095" w14:textId="5D276856" w:rsidR="003B363E" w:rsidRPr="0010145E" w:rsidRDefault="003B363E" w:rsidP="003B363E">
      <w:pPr>
        <w:rPr>
          <w:b/>
          <w:lang w:eastAsia="zh-CN"/>
        </w:rPr>
      </w:pPr>
      <w:r w:rsidRPr="0010145E">
        <w:rPr>
          <w:b/>
          <w:sz w:val="21"/>
          <w:szCs w:val="21"/>
          <w:lang w:eastAsia="zh-CN"/>
        </w:rPr>
        <w:t>Proposal</w:t>
      </w:r>
      <w:r w:rsidR="0010145E">
        <w:rPr>
          <w:b/>
          <w:sz w:val="21"/>
          <w:szCs w:val="21"/>
          <w:lang w:eastAsia="zh-CN"/>
        </w:rPr>
        <w:t xml:space="preserve"> 15</w:t>
      </w:r>
      <w:r w:rsidRPr="0010145E">
        <w:rPr>
          <w:b/>
          <w:sz w:val="21"/>
          <w:szCs w:val="21"/>
          <w:lang w:eastAsia="zh-CN"/>
        </w:rPr>
        <w:t xml:space="preserve">: The </w:t>
      </w:r>
      <w:r w:rsidRPr="0010145E">
        <w:rPr>
          <w:b/>
          <w:lang w:eastAsia="zh-CN"/>
        </w:rPr>
        <w:t>UE does not expect to receive multiple DCIs in the same slot indicating different DL or UL BWP changes.</w:t>
      </w:r>
    </w:p>
    <w:p w14:paraId="3BF592FF" w14:textId="0D261927" w:rsidR="003B363E" w:rsidRDefault="003B363E" w:rsidP="003B363E">
      <w:pPr>
        <w:rPr>
          <w:b/>
          <w:lang w:eastAsia="zh-CN"/>
        </w:rPr>
      </w:pPr>
      <w:r w:rsidRPr="0010145E">
        <w:rPr>
          <w:b/>
          <w:lang w:eastAsia="zh-CN"/>
        </w:rPr>
        <w:t>Proposal</w:t>
      </w:r>
      <w:r w:rsidR="0010145E">
        <w:rPr>
          <w:b/>
          <w:lang w:eastAsia="zh-CN"/>
        </w:rPr>
        <w:t xml:space="preserve"> 16</w:t>
      </w:r>
      <w:r w:rsidRPr="0010145E">
        <w:rPr>
          <w:b/>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99F94E2" w14:textId="77777777" w:rsidR="00302762" w:rsidRPr="0010145E" w:rsidRDefault="00302762" w:rsidP="003B363E">
      <w:pPr>
        <w:rPr>
          <w:b/>
          <w:lang w:eastAsia="zh-CN"/>
        </w:rPr>
      </w:pPr>
    </w:p>
    <w:p w14:paraId="57150352" w14:textId="77777777" w:rsidR="003B363E" w:rsidRDefault="003B363E" w:rsidP="003B363E">
      <w:pPr>
        <w:rPr>
          <w:lang w:eastAsia="zh-CN"/>
        </w:rPr>
      </w:pPr>
      <w:r>
        <w:rPr>
          <w:lang w:eastAsia="zh-CN"/>
        </w:rPr>
        <w:t xml:space="preserve">For timer based BWP activation/deactivation in Rel-15, and </w:t>
      </w:r>
      <w:r w:rsidRPr="00D21853">
        <w:rPr>
          <w:lang w:eastAsia="zh-CN"/>
        </w:rPr>
        <w:t>a timer value</w:t>
      </w:r>
      <w:r>
        <w:rPr>
          <w:lang w:eastAsia="zh-CN"/>
        </w:rPr>
        <w:t xml:space="preserve"> is configured by the higher layer parameter </w:t>
      </w:r>
      <w:r w:rsidRPr="00253C2A">
        <w:rPr>
          <w:i/>
          <w:lang w:eastAsia="zh-CN"/>
        </w:rPr>
        <w:t>bwp-InactivityTimer</w:t>
      </w:r>
      <w:r w:rsidRPr="00D21853">
        <w:rPr>
          <w:lang w:eastAsia="zh-CN"/>
        </w:rPr>
        <w:t xml:space="preserve"> and the timer is running, the UE decrements the timer at the end of a </w:t>
      </w:r>
      <w:bookmarkStart w:id="6" w:name="OLE_LINK4"/>
      <w:bookmarkStart w:id="7" w:name="OLE_LINK5"/>
      <w:r w:rsidRPr="00D21853">
        <w:rPr>
          <w:lang w:eastAsia="zh-CN"/>
        </w:rPr>
        <w:t xml:space="preserve">subframe for FR1 </w:t>
      </w:r>
      <w:bookmarkEnd w:id="6"/>
      <w:bookmarkEnd w:id="7"/>
      <w:r w:rsidRPr="00D21853">
        <w:rPr>
          <w:lang w:eastAsia="zh-CN"/>
        </w:rPr>
        <w:t xml:space="preserve">or at the end of a half subframe for FR2 if </w:t>
      </w:r>
      <w:r w:rsidRPr="00D3309F">
        <w:rPr>
          <w:lang w:eastAsia="zh-CN"/>
        </w:rPr>
        <w:t>for FR2 if the UE does not detect a DCI format 1_1 for paired spectrum or if the UE does not</w:t>
      </w:r>
      <w:r>
        <w:rPr>
          <w:lang w:eastAsia="zh-CN"/>
        </w:rPr>
        <w:t xml:space="preserve"> </w:t>
      </w:r>
      <w:r w:rsidRPr="00D3309F">
        <w:rPr>
          <w:lang w:eastAsia="zh-CN"/>
        </w:rPr>
        <w:t>detect a DCI format 1_1 or DCI format 0_1 for unpaired spectrum during the interval.</w:t>
      </w:r>
      <w:r>
        <w:rPr>
          <w:lang w:eastAsia="zh-CN"/>
        </w:rPr>
        <w:t xml:space="preserve"> </w:t>
      </w:r>
      <w:r w:rsidRPr="00B13359">
        <w:rPr>
          <w:lang w:eastAsia="zh-CN"/>
        </w:rPr>
        <w:t>The UE switches to the default DL BWP from an active DL BWP when the timer expires.</w:t>
      </w:r>
      <w:r>
        <w:rPr>
          <w:lang w:eastAsia="zh-CN"/>
        </w:rPr>
        <w:t xml:space="preserve"> </w:t>
      </w:r>
    </w:p>
    <w:p w14:paraId="5C2D53F4" w14:textId="77777777" w:rsidR="003B363E" w:rsidRDefault="003B363E" w:rsidP="003B363E">
      <w:pPr>
        <w:rPr>
          <w:lang w:eastAsia="zh-CN"/>
        </w:rPr>
      </w:pPr>
      <w:r>
        <w:rPr>
          <w:lang w:eastAsia="zh-CN"/>
        </w:rPr>
        <w:t xml:space="preserve">For the M-DCI based M-TRP DL transmission, one question is when the UE will restart the timer. One option is that the UE will restart the timer upon </w:t>
      </w:r>
      <w:r w:rsidRPr="006A4778">
        <w:rPr>
          <w:lang w:eastAsia="zh-CN"/>
        </w:rPr>
        <w:t>detect a DCI format 1_1 transmitted from any TRP</w:t>
      </w:r>
      <w:r>
        <w:rPr>
          <w:lang w:eastAsia="zh-CN"/>
        </w:rPr>
        <w:t xml:space="preserve"> and another option is that the UE only restart the timer upon detect a DCI format 1_1 transmitted from a specify TRP. And we think which option should be employed can be configured by the network, so we have the following proposal: </w:t>
      </w:r>
    </w:p>
    <w:p w14:paraId="51FA9872" w14:textId="03C4C37A" w:rsidR="003B363E" w:rsidRDefault="003B363E" w:rsidP="003B363E">
      <w:pPr>
        <w:rPr>
          <w:b/>
          <w:lang w:eastAsia="zh-CN"/>
        </w:rPr>
      </w:pPr>
      <w:r w:rsidRPr="00302762">
        <w:rPr>
          <w:b/>
          <w:lang w:eastAsia="zh-CN"/>
        </w:rPr>
        <w:t>Proposal</w:t>
      </w:r>
      <w:r w:rsidR="00302762">
        <w:rPr>
          <w:b/>
          <w:lang w:eastAsia="zh-CN"/>
        </w:rPr>
        <w:t xml:space="preserve"> 17</w:t>
      </w:r>
      <w:r w:rsidRPr="00302762">
        <w:rPr>
          <w:b/>
          <w:lang w:eastAsia="zh-CN"/>
        </w:rPr>
        <w:t>: The network can configure the UE to restart the timer upon detect a DCI format 1_1 transmitted from any TRP or a specify TRP during a subframe in FR1 or a half subframe in FR2.</w:t>
      </w:r>
    </w:p>
    <w:p w14:paraId="2E8BD173" w14:textId="77777777" w:rsidR="00302762" w:rsidRPr="00302762" w:rsidRDefault="00302762" w:rsidP="003B363E">
      <w:pPr>
        <w:rPr>
          <w:b/>
          <w:sz w:val="24"/>
          <w:lang w:eastAsia="zh-CN"/>
        </w:rPr>
      </w:pPr>
    </w:p>
    <w:p w14:paraId="15B74155" w14:textId="77777777" w:rsidR="003B363E" w:rsidRPr="00302762" w:rsidRDefault="003B363E" w:rsidP="003B363E">
      <w:pPr>
        <w:rPr>
          <w:sz w:val="24"/>
          <w:lang w:eastAsia="zh-CN"/>
        </w:rPr>
      </w:pPr>
      <w:r w:rsidRPr="00302762">
        <w:rPr>
          <w:szCs w:val="21"/>
          <w:lang w:eastAsia="zh-CN"/>
        </w:rPr>
        <w:t xml:space="preserve">For the option that the UE only </w:t>
      </w:r>
      <w:r w:rsidRPr="00302762">
        <w:rPr>
          <w:sz w:val="24"/>
          <w:lang w:eastAsia="zh-CN"/>
        </w:rPr>
        <w:t>restart the timer upon detect a DCI format 1_1 transmitted from a specify TRP, the index configured for each CORESET can be used for TRP distinguishing. So we have the following proposal:</w:t>
      </w:r>
      <w:bookmarkStart w:id="8" w:name="_GoBack"/>
      <w:bookmarkEnd w:id="8"/>
    </w:p>
    <w:p w14:paraId="32520D48" w14:textId="0E5E15F0" w:rsidR="003B363E" w:rsidRPr="00302762" w:rsidRDefault="003B363E" w:rsidP="003B363E">
      <w:pPr>
        <w:rPr>
          <w:b/>
          <w:lang w:eastAsia="zh-CN"/>
        </w:rPr>
      </w:pPr>
      <w:r w:rsidRPr="00302762">
        <w:rPr>
          <w:b/>
          <w:lang w:eastAsia="zh-CN"/>
        </w:rPr>
        <w:t>Proposal</w:t>
      </w:r>
      <w:r w:rsidR="00302762">
        <w:rPr>
          <w:b/>
          <w:lang w:eastAsia="zh-CN"/>
        </w:rPr>
        <w:t xml:space="preserve"> 18</w:t>
      </w:r>
      <w:r w:rsidRPr="00302762">
        <w:rPr>
          <w:b/>
          <w:lang w:eastAsia="zh-CN"/>
        </w:rPr>
        <w:t>:</w:t>
      </w:r>
      <w:r w:rsidRPr="00302762">
        <w:rPr>
          <w:rFonts w:hint="eastAsia"/>
          <w:b/>
          <w:lang w:eastAsia="zh-CN"/>
        </w:rPr>
        <w:t xml:space="preserve"> </w:t>
      </w:r>
      <w:r w:rsidRPr="00302762">
        <w:rPr>
          <w:b/>
          <w:lang w:eastAsia="zh-CN"/>
        </w:rPr>
        <w:t>The UE can only restart the timer upon detect a DCI format 1_1 transmitted from a CORESET configured with a lower index value.</w:t>
      </w:r>
    </w:p>
    <w:p w14:paraId="14C3138C" w14:textId="77777777" w:rsidR="003B363E" w:rsidRPr="003B363E" w:rsidRDefault="003B363E" w:rsidP="003B363E">
      <w:pPr>
        <w:rPr>
          <w:lang w:eastAsia="zh-CN"/>
        </w:rPr>
      </w:pPr>
    </w:p>
    <w:p w14:paraId="27573495" w14:textId="4B018F13" w:rsidR="00783B39" w:rsidRDefault="00783B39" w:rsidP="00812B4B">
      <w:pPr>
        <w:pStyle w:val="Heading3"/>
        <w:rPr>
          <w:lang w:eastAsia="zh-CN"/>
        </w:rPr>
      </w:pPr>
      <w:r w:rsidRPr="00783B39">
        <w:rPr>
          <w:rFonts w:hint="eastAsia"/>
          <w:lang w:eastAsia="zh-CN"/>
        </w:rPr>
        <w:t>Rate matching</w:t>
      </w:r>
      <w:r w:rsidR="00ED7DFE">
        <w:rPr>
          <w:rFonts w:hint="eastAsia"/>
          <w:lang w:eastAsia="zh-CN"/>
        </w:rPr>
        <w:t xml:space="preserve"> for multi-DCI based</w:t>
      </w:r>
      <w:r w:rsidRPr="00783B39">
        <w:rPr>
          <w:rFonts w:hint="eastAsia"/>
          <w:lang w:eastAsia="zh-CN"/>
        </w:rPr>
        <w:t xml:space="preserve"> multi-PDSCH transmission</w:t>
      </w:r>
    </w:p>
    <w:p w14:paraId="15DA9868" w14:textId="7E1592B6" w:rsidR="00302762" w:rsidRDefault="00302762" w:rsidP="00302762">
      <w:pPr>
        <w:rPr>
          <w:lang w:eastAsia="zh-CN"/>
        </w:rPr>
      </w:pPr>
    </w:p>
    <w:p w14:paraId="1CAA5485" w14:textId="006C6FB5" w:rsidR="00302762" w:rsidRPr="00302762" w:rsidRDefault="00302762" w:rsidP="00302762">
      <w:pPr>
        <w:rPr>
          <w:sz w:val="24"/>
          <w:lang w:eastAsia="zh-CN"/>
        </w:rPr>
      </w:pPr>
      <w:r w:rsidRPr="00302762">
        <w:rPr>
          <w:szCs w:val="21"/>
          <w:lang w:eastAsia="zh-CN"/>
        </w:rPr>
        <w:t xml:space="preserve">In RAN1#98 meeting, two options for CRS rate matching were proposed and ready for down selection: </w:t>
      </w:r>
    </w:p>
    <w:p w14:paraId="28E1A95F" w14:textId="4A7C569A" w:rsidR="00ED7DFE" w:rsidRDefault="00ED7DFE" w:rsidP="00ED7DFE">
      <w:pPr>
        <w:rPr>
          <w:rFonts w:eastAsia="SimSun"/>
          <w:b/>
          <w:bCs/>
          <w:szCs w:val="20"/>
          <w:highlight w:val="green"/>
        </w:rPr>
      </w:pPr>
    </w:p>
    <w:p w14:paraId="3C832EF3" w14:textId="5DF7889C" w:rsidR="00ED7DFE" w:rsidRPr="008962AE" w:rsidRDefault="00ED7DFE" w:rsidP="00ED7DFE">
      <w:pPr>
        <w:rPr>
          <w:rFonts w:eastAsia="SimSun"/>
          <w:b/>
          <w:bCs/>
          <w:szCs w:val="20"/>
          <w:highlight w:val="green"/>
        </w:rPr>
      </w:pPr>
      <w:r w:rsidRPr="008962AE">
        <w:rPr>
          <w:rFonts w:eastAsia="SimSun"/>
          <w:b/>
          <w:bCs/>
          <w:szCs w:val="20"/>
          <w:highlight w:val="green"/>
        </w:rPr>
        <w:t>Agreement</w:t>
      </w:r>
    </w:p>
    <w:p w14:paraId="0FACF4E0" w14:textId="77777777" w:rsidR="00ED7DFE" w:rsidRPr="008962AE" w:rsidRDefault="00ED7DFE" w:rsidP="00302762">
      <w:pPr>
        <w:ind w:left="360"/>
        <w:rPr>
          <w:rFonts w:eastAsia="Malgun Gothic"/>
          <w:szCs w:val="20"/>
          <w:lang w:eastAsia="ko-KR"/>
        </w:rPr>
      </w:pPr>
      <w:r w:rsidRPr="008962AE">
        <w:rPr>
          <w:rFonts w:eastAsia="SimSun"/>
          <w:szCs w:val="20"/>
        </w:rPr>
        <w:t>At least for multi-DCI based multi-TRP/panel transmission, the UE shall rate match around: (down-select one option from following in RAN1#98bis):</w:t>
      </w:r>
    </w:p>
    <w:p w14:paraId="793AEB9F" w14:textId="77777777" w:rsidR="00ED7DFE" w:rsidRPr="00662C9E" w:rsidRDefault="00ED7DFE" w:rsidP="007C0737">
      <w:pPr>
        <w:numPr>
          <w:ilvl w:val="0"/>
          <w:numId w:val="12"/>
        </w:numPr>
        <w:autoSpaceDE/>
        <w:autoSpaceDN/>
        <w:adjustRightInd/>
        <w:snapToGrid/>
        <w:spacing w:after="0"/>
        <w:ind w:left="1080"/>
        <w:contextualSpacing/>
        <w:rPr>
          <w:szCs w:val="20"/>
        </w:rPr>
      </w:pPr>
      <w:r w:rsidRPr="00662C9E">
        <w:rPr>
          <w:szCs w:val="20"/>
        </w:rPr>
        <w:t>Alt1: configured CRS patterns for all PDSCHs transmitted from multiple TRPs</w:t>
      </w:r>
    </w:p>
    <w:p w14:paraId="646E2015" w14:textId="77777777" w:rsidR="00ED7DFE" w:rsidRPr="00662C9E" w:rsidRDefault="00ED7DFE" w:rsidP="007C0737">
      <w:pPr>
        <w:numPr>
          <w:ilvl w:val="0"/>
          <w:numId w:val="12"/>
        </w:numPr>
        <w:autoSpaceDE/>
        <w:autoSpaceDN/>
        <w:adjustRightInd/>
        <w:snapToGrid/>
        <w:spacing w:after="0"/>
        <w:ind w:left="1080"/>
        <w:contextualSpacing/>
        <w:rPr>
          <w:szCs w:val="20"/>
        </w:rPr>
      </w:pPr>
      <w:r w:rsidRPr="00662C9E">
        <w:rPr>
          <w:szCs w:val="20"/>
        </w:rPr>
        <w:t>Alt2: configured CRS patterns which are associated with a higher layer signalling index per CORESET (if configured) and are applied to the PDSCH scheduled with a DCI detected on a CORESET with the same higher layer index.</w:t>
      </w:r>
    </w:p>
    <w:p w14:paraId="1339C914" w14:textId="6AB85434" w:rsidR="00954D76" w:rsidRDefault="00954D76" w:rsidP="003F2272">
      <w:pPr>
        <w:rPr>
          <w:lang w:eastAsia="zh-CN"/>
        </w:rPr>
      </w:pPr>
    </w:p>
    <w:p w14:paraId="707C3FFB" w14:textId="55584BB0" w:rsidR="005D32E8" w:rsidRDefault="00ED7DFE" w:rsidP="007A6F9D">
      <w:pPr>
        <w:rPr>
          <w:lang w:eastAsia="zh-CN"/>
        </w:rPr>
      </w:pPr>
      <w:r>
        <w:rPr>
          <w:lang w:eastAsia="zh-CN"/>
        </w:rPr>
        <w:t>Because CRS is from LTE system occupying the same bandwidth as NR, CRS is transmitted independentl</w:t>
      </w:r>
      <w:r w:rsidR="00272578">
        <w:rPr>
          <w:lang w:eastAsia="zh-CN"/>
        </w:rPr>
        <w:t>y of the NR PDSCH transmission</w:t>
      </w:r>
      <w:r w:rsidR="0005489B">
        <w:rPr>
          <w:lang w:eastAsia="zh-CN"/>
        </w:rPr>
        <w:t>, r</w:t>
      </w:r>
      <w:r w:rsidR="00272578">
        <w:rPr>
          <w:lang w:eastAsia="zh-CN"/>
        </w:rPr>
        <w:t xml:space="preserve">egardless of the NR TRP transmitting the </w:t>
      </w:r>
      <w:r w:rsidR="0005489B">
        <w:rPr>
          <w:lang w:eastAsia="zh-CN"/>
        </w:rPr>
        <w:t>PDCCH and the PDSCH. PDSCH transmitted from different TRPs are affected by LTE CRS in the same REs. The NR PDSCH should rate match around LTE CRS. The same CRS pattern can be configured and apply to all PDSCH transmitted from multiple TRPs. We therefore support Alt1.</w:t>
      </w:r>
    </w:p>
    <w:p w14:paraId="375C6F1D" w14:textId="701F6CA5" w:rsidR="0005489B" w:rsidRPr="0008223E" w:rsidRDefault="0005489B" w:rsidP="007A6F9D">
      <w:pPr>
        <w:rPr>
          <w:b/>
          <w:lang w:eastAsia="zh-CN"/>
        </w:rPr>
      </w:pPr>
    </w:p>
    <w:p w14:paraId="0097F03B" w14:textId="1E5DAE16" w:rsidR="0005489B" w:rsidRPr="0008223E" w:rsidRDefault="0005489B" w:rsidP="007A6F9D">
      <w:pPr>
        <w:rPr>
          <w:b/>
          <w:lang w:eastAsia="zh-CN"/>
        </w:rPr>
      </w:pPr>
      <w:r w:rsidRPr="0008223E">
        <w:rPr>
          <w:b/>
          <w:lang w:eastAsia="zh-CN"/>
        </w:rPr>
        <w:t>Proposal</w:t>
      </w:r>
      <w:r w:rsidR="00302762">
        <w:rPr>
          <w:b/>
          <w:lang w:eastAsia="zh-CN"/>
        </w:rPr>
        <w:t xml:space="preserve"> 19</w:t>
      </w:r>
      <w:r w:rsidRPr="0008223E">
        <w:rPr>
          <w:b/>
          <w:lang w:eastAsia="zh-CN"/>
        </w:rPr>
        <w:t xml:space="preserve">: Support Alt 1 </w:t>
      </w:r>
      <w:r w:rsidR="00571934">
        <w:rPr>
          <w:b/>
          <w:lang w:eastAsia="zh-CN"/>
        </w:rPr>
        <w:t xml:space="preserve">for CRS pattern configuration </w:t>
      </w:r>
      <w:r w:rsidRPr="0008223E">
        <w:rPr>
          <w:b/>
          <w:lang w:eastAsia="zh-CN"/>
        </w:rPr>
        <w:t>(</w:t>
      </w:r>
      <w:r w:rsidRPr="0008223E">
        <w:rPr>
          <w:b/>
          <w:szCs w:val="20"/>
        </w:rPr>
        <w:t>configured CRS patterns for all PDSCHs transmitted from multiple TRPs</w:t>
      </w:r>
      <w:r w:rsidRPr="0008223E">
        <w:rPr>
          <w:b/>
          <w:lang w:eastAsia="zh-CN"/>
        </w:rPr>
        <w:t>).</w:t>
      </w:r>
    </w:p>
    <w:p w14:paraId="4689DB44" w14:textId="77777777" w:rsidR="00A531EF" w:rsidRPr="00A531EF" w:rsidRDefault="00A531EF" w:rsidP="009F3C8C">
      <w:pPr>
        <w:spacing w:beforeLines="50" w:before="120" w:after="0" w:line="276" w:lineRule="auto"/>
        <w:rPr>
          <w:sz w:val="24"/>
          <w:szCs w:val="21"/>
          <w:lang w:eastAsia="zh-CN"/>
        </w:rPr>
      </w:pPr>
    </w:p>
    <w:p w14:paraId="6BEF238F" w14:textId="2583811A" w:rsidR="006C6C58" w:rsidRPr="006C6C58" w:rsidRDefault="003D65B8" w:rsidP="006C6C58">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Pr="00F14BCB">
        <w:rPr>
          <w:sz w:val="36"/>
          <w:lang w:eastAsia="zh-CN"/>
        </w:rPr>
        <w:t xml:space="preserve">URLLC </w:t>
      </w:r>
    </w:p>
    <w:p w14:paraId="50340E26" w14:textId="1658EDBE" w:rsidR="006C6C58" w:rsidRDefault="006C6C58" w:rsidP="006C6C58">
      <w:pPr>
        <w:pStyle w:val="Heading2"/>
        <w:rPr>
          <w:lang w:eastAsia="zh-CN"/>
        </w:rPr>
      </w:pPr>
      <w:r w:rsidRPr="00A531EF">
        <w:rPr>
          <w:lang w:eastAsia="zh-CN"/>
        </w:rPr>
        <w:t xml:space="preserve"> </w:t>
      </w:r>
      <w:r w:rsidRPr="006C6C58">
        <w:rPr>
          <w:lang w:eastAsia="zh-CN"/>
        </w:rPr>
        <w:t>Beam Switc</w:t>
      </w:r>
      <w:r>
        <w:rPr>
          <w:lang w:eastAsia="zh-CN"/>
        </w:rPr>
        <w:t>hing Delays for Schemes 3 and 4</w:t>
      </w:r>
    </w:p>
    <w:p w14:paraId="2397F4D3" w14:textId="4853CECF" w:rsidR="006C6C58" w:rsidRPr="006C6C58" w:rsidRDefault="006C6C58" w:rsidP="006C6C58">
      <w:pPr>
        <w:rPr>
          <w:lang w:eastAsia="ko-KR"/>
        </w:rPr>
      </w:pPr>
      <w:r>
        <w:rPr>
          <w:lang w:eastAsia="ko-KR"/>
        </w:rPr>
        <w:t>Multi-TRP transmissions are</w:t>
      </w:r>
      <w:r w:rsidRPr="001018E9">
        <w:rPr>
          <w:lang w:eastAsia="ko-KR"/>
        </w:rPr>
        <w:t xml:space="preserve"> expected to be beneficial when the UE has similar received signal conditions from the different TRPs. Thus, large differenc</w:t>
      </w:r>
      <w:r>
        <w:rPr>
          <w:lang w:eastAsia="ko-KR"/>
        </w:rPr>
        <w:t xml:space="preserve">es in pathloss between two TRPs </w:t>
      </w:r>
      <w:r w:rsidRPr="001018E9">
        <w:rPr>
          <w:lang w:eastAsia="ko-KR"/>
        </w:rPr>
        <w:t xml:space="preserve">which can cause distortions due to the response time of the AGC circuit when switching TRPs are not likely and can be avoided by proper scheduling and gNB implementation. Thus, no restriction on minimal gap needed between transmission occasions is needed. </w:t>
      </w:r>
    </w:p>
    <w:p w14:paraId="1798136E" w14:textId="7223442F" w:rsidR="006C6C58" w:rsidRPr="00FD5197" w:rsidRDefault="006C6C58" w:rsidP="006C6C58">
      <w:pPr>
        <w:pStyle w:val="Proposal"/>
        <w:numPr>
          <w:ilvl w:val="0"/>
          <w:numId w:val="0"/>
        </w:numPr>
        <w:ind w:left="1701" w:hanging="1701"/>
        <w:jc w:val="both"/>
        <w:rPr>
          <w:rFonts w:ascii="Times New Roman" w:hAnsi="Times New Roman" w:cs="Times New Roman"/>
          <w:lang w:eastAsia="ko-KR"/>
        </w:rPr>
      </w:pPr>
      <w:r>
        <w:rPr>
          <w:rFonts w:ascii="Times New Roman" w:hAnsi="Times New Roman" w:cs="Times New Roman"/>
          <w:lang w:eastAsia="ko-KR"/>
        </w:rPr>
        <w:t xml:space="preserve">Proposal 20: </w:t>
      </w:r>
      <w:r w:rsidRPr="00FD5197">
        <w:rPr>
          <w:rFonts w:ascii="Times New Roman" w:hAnsi="Times New Roman" w:cs="Times New Roman"/>
          <w:lang w:eastAsia="ko-KR"/>
        </w:rPr>
        <w:t>No minimal gap restriction between PDSCH mini-slot/slot groups is needed</w:t>
      </w:r>
      <w:r>
        <w:rPr>
          <w:rFonts w:ascii="Times New Roman" w:eastAsia="SimSun" w:hAnsi="Times New Roman" w:cs="Times New Roman"/>
          <w:lang w:val="en-US"/>
        </w:rPr>
        <w:t xml:space="preserve">. </w:t>
      </w:r>
    </w:p>
    <w:p w14:paraId="55BB504A" w14:textId="77777777" w:rsidR="007438FB" w:rsidRDefault="007438FB" w:rsidP="006C6C58"/>
    <w:p w14:paraId="4205E509" w14:textId="77777777" w:rsidR="006C6C58" w:rsidRPr="001018E9" w:rsidRDefault="006C6C58" w:rsidP="006C6C58">
      <w:pPr>
        <w:rPr>
          <w:lang w:eastAsia="zh-CN"/>
        </w:rPr>
      </w:pPr>
      <w:r w:rsidRPr="00A86FAB">
        <w:rPr>
          <w:rFonts w:eastAsia="SimSun"/>
        </w:rPr>
        <w:t xml:space="preserve">In FR2, beam switching delay is needed in case the PDCCH scheduling the PDSCH indicates a TCI state other than that used for PDCCH for reception of the PDSCH. This beam switch delay in Rel-15 </w:t>
      </w:r>
      <w:r w:rsidRPr="00A86FAB">
        <w:rPr>
          <w:lang w:eastAsia="ko-KR"/>
        </w:rPr>
        <w:t xml:space="preserve">is as small </w:t>
      </w:r>
      <w:r w:rsidRPr="001018E9">
        <w:rPr>
          <w:lang w:eastAsia="ko-KR"/>
        </w:rPr>
        <w:t>as 7 symbols for 60 KHz and 14 symbols for 120 KHz from the point of receiving the last symbol of the single PDCCH to the point of receiving the first symbol of the PDSCH. Shortening the beam switch delay should be supported in Rel-16</w:t>
      </w:r>
      <w:r>
        <w:rPr>
          <w:lang w:eastAsia="ko-KR"/>
        </w:rPr>
        <w:t xml:space="preserve"> </w:t>
      </w:r>
      <w:r w:rsidRPr="001018E9">
        <w:rPr>
          <w:lang w:eastAsia="ko-KR"/>
        </w:rPr>
        <w:t>for a UE supporting URLLC.</w:t>
      </w:r>
    </w:p>
    <w:p w14:paraId="717DF5E0" w14:textId="77777777" w:rsidR="006C6C58" w:rsidRDefault="006C6C58" w:rsidP="006C6C58">
      <w:pPr>
        <w:pStyle w:val="Proposal"/>
        <w:numPr>
          <w:ilvl w:val="0"/>
          <w:numId w:val="0"/>
        </w:numPr>
        <w:ind w:left="1701" w:hanging="1701"/>
        <w:jc w:val="both"/>
        <w:rPr>
          <w:rFonts w:ascii="Times New Roman" w:hAnsi="Times New Roman" w:cs="Times New Roman"/>
          <w:lang w:eastAsia="ko-KR"/>
        </w:rPr>
      </w:pPr>
      <w:r>
        <w:rPr>
          <w:rFonts w:ascii="Times New Roman" w:hAnsi="Times New Roman" w:cs="Times New Roman"/>
          <w:lang w:eastAsia="ko-KR"/>
        </w:rPr>
        <w:t xml:space="preserve">Proposal 21: </w:t>
      </w:r>
      <w:r w:rsidRPr="001018E9">
        <w:rPr>
          <w:rFonts w:ascii="Times New Roman" w:hAnsi="Times New Roman" w:cs="Times New Roman"/>
          <w:lang w:eastAsia="ko-KR"/>
        </w:rPr>
        <w:t>For single-DCI based M-TRP URLLC schemes 3 &amp; 4, study the feasibility of shortening</w:t>
      </w:r>
      <w:r>
        <w:rPr>
          <w:rFonts w:ascii="Times New Roman" w:hAnsi="Times New Roman" w:cs="Times New Roman"/>
          <w:lang w:eastAsia="ko-KR"/>
        </w:rPr>
        <w:t xml:space="preserve"> </w:t>
      </w:r>
    </w:p>
    <w:p w14:paraId="77305186" w14:textId="77F0F1EC" w:rsidR="006C6C58" w:rsidRPr="001018E9" w:rsidRDefault="006C6C58" w:rsidP="006C6C58">
      <w:pPr>
        <w:pStyle w:val="Proposal"/>
        <w:numPr>
          <w:ilvl w:val="0"/>
          <w:numId w:val="0"/>
        </w:numPr>
        <w:ind w:left="1701" w:hanging="1701"/>
        <w:jc w:val="both"/>
        <w:rPr>
          <w:rFonts w:ascii="Times New Roman" w:hAnsi="Times New Roman" w:cs="Times New Roman"/>
          <w:lang w:eastAsia="ko-KR"/>
        </w:rPr>
      </w:pPr>
      <w:r w:rsidRPr="001018E9">
        <w:rPr>
          <w:rFonts w:ascii="Times New Roman" w:hAnsi="Times New Roman" w:cs="Times New Roman"/>
          <w:lang w:eastAsia="ko-KR"/>
        </w:rPr>
        <w:t>the beam switch delay relative to what is supported in Rel-15.</w:t>
      </w:r>
    </w:p>
    <w:p w14:paraId="4A1570F5" w14:textId="77777777" w:rsidR="007438FB" w:rsidRDefault="007438FB" w:rsidP="006C6C58">
      <w:pPr>
        <w:spacing w:line="276" w:lineRule="auto"/>
      </w:pPr>
    </w:p>
    <w:p w14:paraId="0D693E21" w14:textId="2B08C5BC" w:rsidR="006C6C58" w:rsidRPr="00A86FAB" w:rsidRDefault="006C6C58" w:rsidP="006C6C58">
      <w:pPr>
        <w:spacing w:line="276" w:lineRule="auto"/>
        <w:rPr>
          <w:szCs w:val="20"/>
        </w:rPr>
      </w:pPr>
      <w:r>
        <w:t xml:space="preserve">Moreover, </w:t>
      </w:r>
      <w:r>
        <w:rPr>
          <w:lang w:eastAsia="ko-KR"/>
        </w:rPr>
        <w:t>t</w:t>
      </w:r>
      <w:r w:rsidRPr="001018E9">
        <w:rPr>
          <w:lang w:eastAsia="ko-KR"/>
        </w:rPr>
        <w:t>o account for the beam switch delay</w:t>
      </w:r>
      <w:r w:rsidR="00051C98">
        <w:rPr>
          <w:lang w:eastAsia="ko-KR"/>
        </w:rPr>
        <w:t xml:space="preserve"> (timeDurationForQCL)</w:t>
      </w:r>
      <w:r w:rsidRPr="001018E9">
        <w:rPr>
          <w:lang w:eastAsia="ko-KR"/>
        </w:rPr>
        <w:t>, transmission occasions in the same slot as the PDCCH which overlap with beam switch time can use the same TCI state/QCL assumption as CORESET used for PDCCH. For transmission occasions</w:t>
      </w:r>
      <w:r w:rsidRPr="00A86FAB">
        <w:rPr>
          <w:lang w:eastAsia="ko-KR"/>
        </w:rPr>
        <w:t xml:space="preserve"> in slot other than the slot with PDCCH that overlap with the beam switc</w:t>
      </w:r>
      <w:r>
        <w:rPr>
          <w:lang w:eastAsia="ko-KR"/>
        </w:rPr>
        <w:t xml:space="preserve">h time, the Rel-15 behavior of </w:t>
      </w:r>
      <w:r w:rsidRPr="00A86FAB">
        <w:rPr>
          <w:lang w:eastAsia="ko-KR"/>
        </w:rPr>
        <w:t xml:space="preserve">PDSCH DM-RS ports QCL with RS of CORESET associated with a monitored search space with the lowest CORESET-ID in the latest slot </w:t>
      </w:r>
      <w:r w:rsidRPr="00A86FAB">
        <w:rPr>
          <w:szCs w:val="20"/>
        </w:rPr>
        <w:t xml:space="preserve">is used. </w:t>
      </w:r>
    </w:p>
    <w:p w14:paraId="4046E904" w14:textId="77777777" w:rsidR="006C6C58" w:rsidRDefault="006C6C58" w:rsidP="006C6C58">
      <w:pPr>
        <w:pStyle w:val="Proposal"/>
        <w:numPr>
          <w:ilvl w:val="0"/>
          <w:numId w:val="0"/>
        </w:numPr>
        <w:ind w:left="1701" w:hanging="1701"/>
        <w:jc w:val="both"/>
        <w:rPr>
          <w:rFonts w:ascii="Times New Roman" w:eastAsia="SimSun" w:hAnsi="Times New Roman" w:cs="Times New Roman"/>
          <w:lang w:val="en-US"/>
        </w:rPr>
      </w:pPr>
      <w:r>
        <w:rPr>
          <w:rFonts w:ascii="Times New Roman" w:eastAsia="SimSun" w:hAnsi="Times New Roman" w:cs="Times New Roman"/>
          <w:lang w:val="en-US"/>
        </w:rPr>
        <w:t xml:space="preserve">Proposal 22: </w:t>
      </w:r>
      <w:r w:rsidRPr="00A86FAB">
        <w:rPr>
          <w:rFonts w:ascii="Times New Roman" w:eastAsia="SimSun" w:hAnsi="Times New Roman" w:cs="Times New Roman"/>
          <w:lang w:val="en-US"/>
        </w:rPr>
        <w:t xml:space="preserve">To account for the beam switch delay in FR2, transmission occasions in the same slot </w:t>
      </w:r>
    </w:p>
    <w:p w14:paraId="13CDA8CE" w14:textId="77777777" w:rsidR="006C6C58" w:rsidRDefault="006C6C58" w:rsidP="006C6C58">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 xml:space="preserve">as the PDCCH which overlap with beam switch time use the TCI state/QCL assumption as </w:t>
      </w:r>
    </w:p>
    <w:p w14:paraId="2BDD37F1" w14:textId="77777777" w:rsidR="006C6C58" w:rsidRDefault="006C6C58" w:rsidP="006C6C58">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 xml:space="preserve">CORESET used for PDCCH. For transmission occasions in slot other than the slot with PDCCH </w:t>
      </w:r>
    </w:p>
    <w:p w14:paraId="0A090CF4" w14:textId="2F5090B9" w:rsidR="006C6C58" w:rsidRDefault="006C6C58" w:rsidP="006C6C58">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 xml:space="preserve">that overlap with the beam switch time, </w:t>
      </w:r>
      <w:r w:rsidR="007438FB">
        <w:rPr>
          <w:rFonts w:ascii="Times New Roman" w:eastAsia="SimSun" w:hAnsi="Times New Roman" w:cs="Times New Roman"/>
          <w:lang w:val="en-US"/>
        </w:rPr>
        <w:t xml:space="preserve">the </w:t>
      </w:r>
      <w:r w:rsidRPr="00A86FAB">
        <w:rPr>
          <w:rFonts w:ascii="Times New Roman" w:eastAsia="SimSun" w:hAnsi="Times New Roman" w:cs="Times New Roman"/>
          <w:lang w:val="en-US"/>
        </w:rPr>
        <w:t>Rel-15 behavior of lowest CORESET-ID in the slot is re-</w:t>
      </w:r>
    </w:p>
    <w:p w14:paraId="19811D9B" w14:textId="60B7E640" w:rsidR="006C6C58" w:rsidRDefault="006C6C58" w:rsidP="006C6C58">
      <w:pPr>
        <w:pStyle w:val="Proposal"/>
        <w:numPr>
          <w:ilvl w:val="0"/>
          <w:numId w:val="0"/>
        </w:numPr>
        <w:ind w:left="1701" w:hanging="1701"/>
        <w:jc w:val="both"/>
        <w:rPr>
          <w:rFonts w:ascii="Times New Roman" w:eastAsia="SimSun" w:hAnsi="Times New Roman" w:cs="Times New Roman"/>
        </w:rPr>
      </w:pPr>
      <w:r w:rsidRPr="00A86FAB">
        <w:rPr>
          <w:rFonts w:ascii="Times New Roman" w:eastAsia="SimSun" w:hAnsi="Times New Roman" w:cs="Times New Roman"/>
          <w:lang w:val="en-US"/>
        </w:rPr>
        <w:lastRenderedPageBreak/>
        <w:t xml:space="preserve">used. </w:t>
      </w:r>
    </w:p>
    <w:p w14:paraId="514456B4" w14:textId="469F2E9D" w:rsidR="006C6C58" w:rsidRDefault="006C6C58" w:rsidP="006C6C58">
      <w:pPr>
        <w:pStyle w:val="Heading2"/>
        <w:rPr>
          <w:lang w:eastAsia="zh-CN"/>
        </w:rPr>
      </w:pPr>
      <w:r w:rsidRPr="006C6C58">
        <w:rPr>
          <w:lang w:eastAsia="zh-CN"/>
        </w:rPr>
        <w:t>Remaining Issue</w:t>
      </w:r>
      <w:r>
        <w:rPr>
          <w:lang w:eastAsia="zh-CN"/>
        </w:rPr>
        <w:t>s</w:t>
      </w:r>
      <w:r w:rsidRPr="006C6C58">
        <w:rPr>
          <w:lang w:eastAsia="zh-CN"/>
        </w:rPr>
        <w:t xml:space="preserve"> on Time-Domain Resource Allocation</w:t>
      </w:r>
      <w:r>
        <w:rPr>
          <w:lang w:eastAsia="zh-CN"/>
        </w:rPr>
        <w:t xml:space="preserve"> for Schemes 3 and 4</w:t>
      </w:r>
    </w:p>
    <w:p w14:paraId="442D9B00" w14:textId="40CCD855" w:rsidR="00BD6486" w:rsidRPr="0093135B" w:rsidRDefault="00BD6486" w:rsidP="00BD6486">
      <w:pPr>
        <w:rPr>
          <w:bCs/>
          <w:lang w:eastAsia="ko-KR"/>
        </w:rPr>
      </w:pPr>
      <w:r>
        <w:t xml:space="preserve">Regarding the number of repetitions, </w:t>
      </w:r>
      <w:r>
        <w:rPr>
          <w:lang w:val="en-GB" w:eastAsia="ko-KR"/>
        </w:rPr>
        <w:t>w</w:t>
      </w:r>
      <w:r w:rsidRPr="00C24BC6">
        <w:rPr>
          <w:lang w:val="en-GB" w:eastAsia="ko-KR"/>
        </w:rPr>
        <w:t xml:space="preserve">hen using PDSCH mapping type B and with minislot </w:t>
      </w:r>
      <w:r>
        <w:rPr>
          <w:lang w:val="en-GB" w:eastAsia="ko-KR"/>
        </w:rPr>
        <w:t xml:space="preserve">length L=2, the maximum possible </w:t>
      </w:r>
      <w:r w:rsidRPr="00C24BC6">
        <w:rPr>
          <w:lang w:val="en-GB" w:eastAsia="ko-KR"/>
        </w:rPr>
        <w:t xml:space="preserve">number of </w:t>
      </w:r>
      <w:r>
        <w:rPr>
          <w:lang w:val="en-GB" w:eastAsia="ko-KR"/>
        </w:rPr>
        <w:t>repetitions within a slot is</w:t>
      </w:r>
      <w:r w:rsidRPr="00C24BC6">
        <w:rPr>
          <w:lang w:val="en-GB" w:eastAsia="ko-KR"/>
        </w:rPr>
        <w:t xml:space="preserve"> 7. For L = 4, you cannot have more than 3 repetitions.</w:t>
      </w:r>
      <w:r>
        <w:rPr>
          <w:lang w:val="en-GB" w:eastAsia="ko-KR"/>
        </w:rPr>
        <w:t xml:space="preserve"> However it was agreed that </w:t>
      </w:r>
      <w:r>
        <w:rPr>
          <w:lang w:eastAsia="ko-KR"/>
        </w:rPr>
        <w:t>f</w:t>
      </w:r>
      <w:r w:rsidRPr="00EC615C">
        <w:rPr>
          <w:lang w:eastAsia="ko-KR"/>
        </w:rPr>
        <w:t>or single-DCI based M-TRP URLLC scheme 3 &amp;</w:t>
      </w:r>
      <w:r>
        <w:rPr>
          <w:lang w:eastAsia="ko-KR"/>
        </w:rPr>
        <w:t xml:space="preserve"> 4, t</w:t>
      </w:r>
      <w:r w:rsidRPr="00EC615C">
        <w:rPr>
          <w:bCs/>
          <w:lang w:eastAsia="ko-KR"/>
        </w:rPr>
        <w:t>he m</w:t>
      </w:r>
      <w:r>
        <w:rPr>
          <w:bCs/>
          <w:lang w:eastAsia="ko-KR"/>
        </w:rPr>
        <w:t xml:space="preserve">aximum number of TCI states is 2. With this limitation on the number of TCI states, having two transmission occasions per slot for scheme 3, one from each TRP, is </w:t>
      </w:r>
      <w:r w:rsidR="00B808F0">
        <w:rPr>
          <w:bCs/>
          <w:lang w:eastAsia="ko-KR"/>
        </w:rPr>
        <w:t>sufficient</w:t>
      </w:r>
      <w:r>
        <w:rPr>
          <w:bCs/>
          <w:lang w:eastAsia="ko-KR"/>
        </w:rPr>
        <w:t xml:space="preserve">. </w:t>
      </w:r>
    </w:p>
    <w:p w14:paraId="2FF24A47" w14:textId="360C9D6F" w:rsidR="00BD6486" w:rsidRDefault="00BD6486" w:rsidP="00BD6486">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 xml:space="preserve">Proposal 23: </w:t>
      </w:r>
      <w:r w:rsidRPr="0093135B">
        <w:rPr>
          <w:rFonts w:ascii="Times New Roman" w:eastAsia="SimSun" w:hAnsi="Times New Roman" w:cs="Times New Roman"/>
        </w:rPr>
        <w:t xml:space="preserve">For scheme 3, the maximum number of transmission occasions is 2.  </w:t>
      </w:r>
    </w:p>
    <w:p w14:paraId="1D007056" w14:textId="77777777" w:rsidR="00BD6486" w:rsidRDefault="00BD6486" w:rsidP="00BD6486">
      <w:pPr>
        <w:pStyle w:val="Proposal"/>
        <w:numPr>
          <w:ilvl w:val="0"/>
          <w:numId w:val="0"/>
        </w:numPr>
        <w:ind w:left="1701" w:hanging="1701"/>
        <w:jc w:val="both"/>
        <w:rPr>
          <w:rFonts w:ascii="Times New Roman" w:hAnsi="Times New Roman" w:cs="Times New Roman"/>
          <w:lang w:eastAsia="ko-KR"/>
        </w:rPr>
      </w:pPr>
    </w:p>
    <w:p w14:paraId="7D185656" w14:textId="3ECFAE7D" w:rsidR="00BD6486" w:rsidRDefault="00F63A98" w:rsidP="00BD6486">
      <w:pPr>
        <w:rPr>
          <w:rFonts w:eastAsia="SimSun"/>
        </w:rPr>
      </w:pPr>
      <w:r>
        <w:rPr>
          <w:rFonts w:eastAsia="SimSun"/>
        </w:rPr>
        <w:t>With</w:t>
      </w:r>
      <w:r w:rsidRPr="0093135B">
        <w:rPr>
          <w:rFonts w:eastAsia="SimSun"/>
        </w:rPr>
        <w:t xml:space="preserve"> </w:t>
      </w:r>
      <w:r w:rsidR="00BD6486" w:rsidRPr="0093135B">
        <w:rPr>
          <w:rFonts w:eastAsia="SimSun"/>
        </w:rPr>
        <w:t>the maximum n</w:t>
      </w:r>
      <w:r w:rsidR="00BD6486">
        <w:rPr>
          <w:rFonts w:eastAsia="SimSun"/>
        </w:rPr>
        <w:t>umber of repetitions restricted to 2 for scheme 3, the</w:t>
      </w:r>
      <w:r w:rsidR="00BD6486" w:rsidRPr="0093135B">
        <w:rPr>
          <w:rFonts w:eastAsia="SimSun"/>
        </w:rPr>
        <w:t xml:space="preserve"> UE can dynamically determine the</w:t>
      </w:r>
      <w:r w:rsidR="00BD6486">
        <w:rPr>
          <w:rFonts w:eastAsia="SimSun"/>
        </w:rPr>
        <w:t xml:space="preserve"> actual</w:t>
      </w:r>
      <w:r w:rsidR="00BD6486" w:rsidRPr="0093135B">
        <w:rPr>
          <w:rFonts w:eastAsia="SimSun"/>
        </w:rPr>
        <w:t xml:space="preserve"> number of transmitted</w:t>
      </w:r>
      <w:r w:rsidR="00BD6486">
        <w:rPr>
          <w:rFonts w:eastAsia="SimSun"/>
        </w:rPr>
        <w:t xml:space="preserve"> repetitions via the</w:t>
      </w:r>
      <w:r w:rsidR="00BD6486" w:rsidRPr="0093135B">
        <w:rPr>
          <w:rFonts w:eastAsia="SimSun"/>
        </w:rPr>
        <w:t xml:space="preserve"> number of TCI states</w:t>
      </w:r>
      <w:r w:rsidR="00BD6486">
        <w:rPr>
          <w:rFonts w:eastAsia="SimSun"/>
        </w:rPr>
        <w:t xml:space="preserve"> indicated in the TCI codepoint of the scheduling DCI. </w:t>
      </w:r>
    </w:p>
    <w:p w14:paraId="31C6E7C0" w14:textId="77777777" w:rsidR="00BD6486" w:rsidRDefault="00BD6486" w:rsidP="00BD6486">
      <w:pPr>
        <w:pStyle w:val="Proposal"/>
        <w:numPr>
          <w:ilvl w:val="0"/>
          <w:numId w:val="0"/>
        </w:numPr>
        <w:ind w:left="1701" w:hanging="1701"/>
        <w:jc w:val="both"/>
        <w:rPr>
          <w:rFonts w:ascii="Times New Roman" w:hAnsi="Times New Roman"/>
          <w:lang w:val="en-GB"/>
        </w:rPr>
      </w:pPr>
      <w:r>
        <w:rPr>
          <w:rFonts w:ascii="Times New Roman" w:hAnsi="Times New Roman" w:cs="Times New Roman"/>
          <w:lang w:eastAsia="ko-KR"/>
        </w:rPr>
        <w:t xml:space="preserve">Proposal 24: </w:t>
      </w:r>
      <w:r w:rsidRPr="00F656A7">
        <w:rPr>
          <w:rFonts w:ascii="Times New Roman" w:hAnsi="Times New Roman" w:cs="Times New Roman"/>
          <w:lang w:eastAsia="ko-KR"/>
        </w:rPr>
        <w:t>(Option 2) For the indication of</w:t>
      </w:r>
      <w:r w:rsidRPr="00F656A7">
        <w:rPr>
          <w:rFonts w:ascii="Times New Roman" w:hAnsi="Times New Roman"/>
          <w:lang w:val="en-GB"/>
        </w:rPr>
        <w:t xml:space="preserve">  the number of transmission occasions for scheme 3, it </w:t>
      </w:r>
    </w:p>
    <w:p w14:paraId="6A25DBF8" w14:textId="77777777" w:rsidR="00BD6486" w:rsidRDefault="00BD6486" w:rsidP="00BD6486">
      <w:pPr>
        <w:pStyle w:val="Proposal"/>
        <w:numPr>
          <w:ilvl w:val="0"/>
          <w:numId w:val="0"/>
        </w:numPr>
        <w:ind w:left="1701" w:hanging="1701"/>
        <w:jc w:val="both"/>
        <w:rPr>
          <w:rFonts w:ascii="Times New Roman" w:hAnsi="Times New Roman"/>
          <w:lang w:val="en-GB"/>
        </w:rPr>
      </w:pPr>
      <w:r w:rsidRPr="00F656A7">
        <w:rPr>
          <w:rFonts w:ascii="Times New Roman" w:hAnsi="Times New Roman"/>
          <w:lang w:val="en-GB"/>
        </w:rPr>
        <w:t xml:space="preserve">is implicitly determined by the number of TCI states indicated by a code point whereas one TCI state </w:t>
      </w:r>
    </w:p>
    <w:p w14:paraId="29B52B90" w14:textId="36B573BD" w:rsidR="00BD6486" w:rsidRPr="00F656A7" w:rsidRDefault="00BD6486" w:rsidP="00BD6486">
      <w:pPr>
        <w:pStyle w:val="Proposal"/>
        <w:numPr>
          <w:ilvl w:val="0"/>
          <w:numId w:val="0"/>
        </w:numPr>
        <w:ind w:left="1701" w:hanging="1701"/>
        <w:jc w:val="both"/>
        <w:rPr>
          <w:rFonts w:ascii="Times New Roman" w:hAnsi="Times New Roman" w:cs="Times New Roman"/>
          <w:lang w:eastAsia="ko-KR"/>
        </w:rPr>
      </w:pPr>
      <w:r w:rsidRPr="00F656A7">
        <w:rPr>
          <w:rFonts w:ascii="Times New Roman" w:hAnsi="Times New Roman"/>
          <w:lang w:val="en-GB"/>
        </w:rPr>
        <w:t>means one repetition and two states means two repetitions.</w:t>
      </w:r>
    </w:p>
    <w:p w14:paraId="2654F2C7" w14:textId="77777777" w:rsidR="00BD6486" w:rsidRDefault="00BD6486" w:rsidP="00BD6486">
      <w:pPr>
        <w:rPr>
          <w:lang w:val="en-GB" w:eastAsia="ko-KR"/>
        </w:rPr>
      </w:pPr>
    </w:p>
    <w:p w14:paraId="23F2905D" w14:textId="546AA4BA" w:rsidR="00BD6486" w:rsidRPr="00213CAF" w:rsidRDefault="00BD6486" w:rsidP="00BD6486">
      <w:pPr>
        <w:rPr>
          <w:lang w:eastAsia="zh-CN"/>
        </w:rPr>
      </w:pPr>
      <w:r>
        <w:t>T</w:t>
      </w:r>
      <w:r w:rsidRPr="00C24BC6">
        <w:t>o support multiple transmission occasions within a single slot</w:t>
      </w:r>
      <w:r>
        <w:t xml:space="preserve"> for scheme 3</w:t>
      </w:r>
      <w:r w:rsidRPr="00C24BC6">
        <w:t xml:space="preserve">, </w:t>
      </w:r>
      <w:r>
        <w:t xml:space="preserve">no change is needed in </w:t>
      </w:r>
      <w:r w:rsidRPr="00C24BC6">
        <w:t>the signa</w:t>
      </w:r>
      <w:r>
        <w:t>l</w:t>
      </w:r>
      <w:r w:rsidRPr="00C24BC6">
        <w:t xml:space="preserve">ing of the time domain resources inside the DCI. </w:t>
      </w:r>
      <w:r>
        <w:t xml:space="preserve">In FR1, the two repetitions can be send back to back, and therefore indicating the start and duration of the first transmission in the DCI is sufficient for the UE to </w:t>
      </w:r>
      <w:r w:rsidR="00AC4617">
        <w:t xml:space="preserve">determine </w:t>
      </w:r>
      <w:r>
        <w:t xml:space="preserve">the </w:t>
      </w:r>
      <w:r w:rsidR="00AC4617">
        <w:t xml:space="preserve">symbols of the </w:t>
      </w:r>
      <w:r>
        <w:t xml:space="preserve">second transmission occasion. In FR2, restrictions regarding </w:t>
      </w:r>
      <w:r w:rsidR="00AC4617">
        <w:t xml:space="preserve">gap for </w:t>
      </w:r>
      <w:r>
        <w:t>beam switching delays depending on subcarrier spacing</w:t>
      </w:r>
      <w:r w:rsidR="00AC4617">
        <w:t xml:space="preserve"> may be needed</w:t>
      </w:r>
      <w:r>
        <w:t>, so a fixed</w:t>
      </w:r>
      <w:r w:rsidR="00AC4617">
        <w:t>/configurabl</w:t>
      </w:r>
      <w:r w:rsidR="00C777BB">
        <w:t>e</w:t>
      </w:r>
      <w:r>
        <w:t xml:space="preserve"> offset </w:t>
      </w:r>
      <w:r w:rsidR="00C777BB">
        <w:t xml:space="preserve">can be used </w:t>
      </w:r>
      <w:r>
        <w:t xml:space="preserve">between the two transmission occasions, </w:t>
      </w:r>
      <w:r w:rsidR="00C777BB">
        <w:t>with</w:t>
      </w:r>
      <w:r>
        <w:t xml:space="preserve"> no need to change the TD-RA field.</w:t>
      </w:r>
    </w:p>
    <w:p w14:paraId="2B9911FC" w14:textId="3478D620" w:rsidR="00BD6486" w:rsidRPr="00213CAF" w:rsidRDefault="00BD6486" w:rsidP="00BD6486">
      <w:pPr>
        <w:pStyle w:val="Proposal"/>
        <w:numPr>
          <w:ilvl w:val="0"/>
          <w:numId w:val="0"/>
        </w:numPr>
        <w:ind w:left="1701" w:hanging="1701"/>
        <w:jc w:val="both"/>
        <w:rPr>
          <w:rFonts w:ascii="Times New Roman" w:hAnsi="Times New Roman" w:cs="Times New Roman"/>
          <w:lang w:eastAsia="ko-KR"/>
        </w:rPr>
      </w:pPr>
      <w:r>
        <w:rPr>
          <w:rFonts w:ascii="Times New Roman" w:eastAsia="SimSun" w:hAnsi="Times New Roman" w:cs="Times New Roman"/>
        </w:rPr>
        <w:t xml:space="preserve">Proposal 25: For scheme 3, </w:t>
      </w:r>
    </w:p>
    <w:p w14:paraId="2A53ADFD" w14:textId="77777777" w:rsidR="00BD6486" w:rsidRPr="00213CAF" w:rsidRDefault="00BD6486" w:rsidP="00C777BB">
      <w:pPr>
        <w:pStyle w:val="Proposal"/>
        <w:numPr>
          <w:ilvl w:val="0"/>
          <w:numId w:val="16"/>
        </w:numPr>
        <w:tabs>
          <w:tab w:val="clear" w:pos="1701"/>
          <w:tab w:val="left" w:pos="1440"/>
        </w:tabs>
        <w:ind w:left="1440" w:hanging="180"/>
        <w:jc w:val="both"/>
        <w:rPr>
          <w:rFonts w:ascii="Times New Roman" w:hAnsi="Times New Roman" w:cs="Times New Roman"/>
          <w:lang w:eastAsia="ko-KR"/>
        </w:rPr>
      </w:pPr>
      <w:r>
        <w:rPr>
          <w:rFonts w:ascii="Times New Roman" w:eastAsia="SimSun" w:hAnsi="Times New Roman" w:cs="Times New Roman"/>
        </w:rPr>
        <w:t xml:space="preserve">No change is needed in the signaling of the time domain resources. </w:t>
      </w:r>
    </w:p>
    <w:p w14:paraId="67469AA6" w14:textId="77777777" w:rsidR="00BD6486" w:rsidRPr="00213CAF" w:rsidRDefault="00BD6486" w:rsidP="00C777BB">
      <w:pPr>
        <w:pStyle w:val="Proposal"/>
        <w:numPr>
          <w:ilvl w:val="0"/>
          <w:numId w:val="16"/>
        </w:numPr>
        <w:tabs>
          <w:tab w:val="clear" w:pos="1701"/>
          <w:tab w:val="left" w:pos="1440"/>
        </w:tabs>
        <w:ind w:left="1800" w:hanging="540"/>
        <w:jc w:val="both"/>
        <w:rPr>
          <w:rFonts w:ascii="Times New Roman" w:hAnsi="Times New Roman" w:cs="Times New Roman"/>
          <w:lang w:eastAsia="ko-KR"/>
        </w:rPr>
      </w:pPr>
      <w:r>
        <w:rPr>
          <w:rFonts w:ascii="Times New Roman" w:eastAsia="SimSun" w:hAnsi="Times New Roman" w:cs="Times New Roman"/>
        </w:rPr>
        <w:t>Use a fixed offset between the two transmission occasions within a slot</w:t>
      </w:r>
    </w:p>
    <w:p w14:paraId="1AA7C70C" w14:textId="77777777" w:rsidR="00BD6486" w:rsidRPr="00213CAF" w:rsidRDefault="00BD6486" w:rsidP="004C1872">
      <w:pPr>
        <w:pStyle w:val="Proposal"/>
        <w:numPr>
          <w:ilvl w:val="1"/>
          <w:numId w:val="16"/>
        </w:numPr>
        <w:ind w:left="2160"/>
        <w:jc w:val="both"/>
        <w:rPr>
          <w:rFonts w:ascii="Times New Roman" w:hAnsi="Times New Roman" w:cs="Times New Roman"/>
          <w:lang w:eastAsia="ko-KR"/>
        </w:rPr>
      </w:pPr>
      <w:r>
        <w:rPr>
          <w:rFonts w:ascii="Times New Roman" w:eastAsia="SimSun" w:hAnsi="Times New Roman" w:cs="Times New Roman"/>
        </w:rPr>
        <w:t>For FR1, the offset is zero</w:t>
      </w:r>
    </w:p>
    <w:p w14:paraId="318BCAB0" w14:textId="1A3E508F" w:rsidR="00BD6486" w:rsidRPr="00213CAF" w:rsidRDefault="00BD6486" w:rsidP="004C1872">
      <w:pPr>
        <w:pStyle w:val="Proposal"/>
        <w:numPr>
          <w:ilvl w:val="1"/>
          <w:numId w:val="16"/>
        </w:numPr>
        <w:tabs>
          <w:tab w:val="clear" w:pos="4004"/>
        </w:tabs>
        <w:ind w:left="2160"/>
        <w:jc w:val="both"/>
        <w:rPr>
          <w:rFonts w:ascii="Times New Roman" w:hAnsi="Times New Roman" w:cs="Times New Roman"/>
          <w:lang w:eastAsia="ko-KR"/>
        </w:rPr>
      </w:pPr>
      <w:r>
        <w:rPr>
          <w:rFonts w:ascii="Times New Roman" w:eastAsia="SimSun" w:hAnsi="Times New Roman" w:cs="Times New Roman"/>
        </w:rPr>
        <w:t>For FR2, the offset is a function of the subcarrier spacing</w:t>
      </w:r>
    </w:p>
    <w:p w14:paraId="5AEB85AC" w14:textId="77777777" w:rsidR="00BD6486" w:rsidRDefault="00BD6486" w:rsidP="00BD6486"/>
    <w:p w14:paraId="1873F91E" w14:textId="1F0DB84C" w:rsidR="00BD6486" w:rsidRPr="00876059" w:rsidRDefault="00BD6486" w:rsidP="00BD6486">
      <w:pPr>
        <w:rPr>
          <w:lang w:val="en-GB" w:eastAsia="ko-KR"/>
        </w:rPr>
      </w:pPr>
      <w:r>
        <w:rPr>
          <w:lang w:val="en-GB" w:eastAsia="ko-KR"/>
        </w:rPr>
        <w:t>As for indicating the number of transmission</w:t>
      </w:r>
      <w:r w:rsidR="00265031">
        <w:rPr>
          <w:lang w:val="en-GB" w:eastAsia="ko-KR"/>
        </w:rPr>
        <w:t xml:space="preserve"> occasion</w:t>
      </w:r>
      <w:r>
        <w:rPr>
          <w:lang w:val="en-GB" w:eastAsia="ko-KR"/>
        </w:rPr>
        <w:t xml:space="preserve">s for scheme 4, at this stage, we do not support modifying the TD-RA field to schedule resources across the slot boundary. We instead propose using higher layer signalling to achieve this, similar to that of Release 15 slot aggregation scheme, while using a different parameter than the </w:t>
      </w:r>
      <w:r w:rsidRPr="007F21BA">
        <w:rPr>
          <w:rFonts w:eastAsia="MS Mincho"/>
          <w:lang w:eastAsia="ja-JP"/>
        </w:rPr>
        <w:t>pdsch-AggregationFactor</w:t>
      </w:r>
      <w:r>
        <w:rPr>
          <w:rFonts w:eastAsia="MS Mincho"/>
          <w:lang w:eastAsia="ja-JP"/>
        </w:rPr>
        <w:t>.</w:t>
      </w:r>
      <w:r>
        <w:rPr>
          <w:lang w:val="en-GB" w:eastAsia="ko-KR"/>
        </w:rPr>
        <w:t xml:space="preserve"> </w:t>
      </w:r>
    </w:p>
    <w:p w14:paraId="4B495745" w14:textId="77777777" w:rsidR="00380354" w:rsidRDefault="00380354" w:rsidP="00380354">
      <w:pPr>
        <w:pStyle w:val="Proposal"/>
        <w:numPr>
          <w:ilvl w:val="0"/>
          <w:numId w:val="0"/>
        </w:numPr>
        <w:tabs>
          <w:tab w:val="num" w:pos="4004"/>
        </w:tabs>
        <w:ind w:left="1701" w:hanging="1701"/>
        <w:jc w:val="both"/>
        <w:rPr>
          <w:rFonts w:ascii="Times New Roman" w:hAnsi="Times New Roman"/>
          <w:lang w:val="en-GB"/>
        </w:rPr>
      </w:pPr>
      <w:r>
        <w:rPr>
          <w:rFonts w:ascii="Times New Roman" w:hAnsi="Times New Roman" w:cs="Times New Roman"/>
          <w:lang w:eastAsia="ko-KR"/>
        </w:rPr>
        <w:t xml:space="preserve">Proposal 26: </w:t>
      </w:r>
      <w:r w:rsidR="00BD6486" w:rsidRPr="00213CAF">
        <w:rPr>
          <w:rFonts w:ascii="Times New Roman" w:hAnsi="Times New Roman" w:cs="Times New Roman"/>
          <w:lang w:eastAsia="ko-KR"/>
        </w:rPr>
        <w:t>The indication of</w:t>
      </w:r>
      <w:r w:rsidR="00BD6486" w:rsidRPr="00213CAF">
        <w:rPr>
          <w:rFonts w:ascii="Times New Roman" w:hAnsi="Times New Roman"/>
          <w:lang w:val="en-GB"/>
        </w:rPr>
        <w:t xml:space="preserve">  the number of transmission occasions for scheme 4 is done by high-</w:t>
      </w:r>
    </w:p>
    <w:p w14:paraId="3428C160" w14:textId="7DA558B7" w:rsidR="00BD6486" w:rsidRPr="00380354" w:rsidRDefault="00BD6486" w:rsidP="00380354">
      <w:pPr>
        <w:pStyle w:val="Proposal"/>
        <w:numPr>
          <w:ilvl w:val="0"/>
          <w:numId w:val="0"/>
        </w:numPr>
        <w:tabs>
          <w:tab w:val="num" w:pos="4004"/>
        </w:tabs>
        <w:ind w:left="1701" w:hanging="1701"/>
        <w:jc w:val="both"/>
        <w:rPr>
          <w:rFonts w:ascii="Times New Roman" w:hAnsi="Times New Roman" w:cs="Times New Roman"/>
          <w:lang w:eastAsia="ko-KR"/>
        </w:rPr>
      </w:pPr>
      <w:r w:rsidRPr="00213CAF">
        <w:rPr>
          <w:rFonts w:ascii="Times New Roman" w:hAnsi="Times New Roman"/>
          <w:lang w:val="en-GB"/>
        </w:rPr>
        <w:t>layer signal</w:t>
      </w:r>
      <w:r>
        <w:rPr>
          <w:rFonts w:ascii="Times New Roman" w:hAnsi="Times New Roman"/>
          <w:lang w:val="en-GB"/>
        </w:rPr>
        <w:t>l</w:t>
      </w:r>
      <w:r w:rsidRPr="00213CAF">
        <w:rPr>
          <w:rFonts w:ascii="Times New Roman" w:hAnsi="Times New Roman"/>
          <w:lang w:val="en-GB"/>
        </w:rPr>
        <w:t>ing following Rel-15 mechanism.</w:t>
      </w:r>
    </w:p>
    <w:p w14:paraId="1A8F52AC" w14:textId="77777777" w:rsidR="00BD6486" w:rsidRDefault="00BD6486" w:rsidP="00BD6486">
      <w:pPr>
        <w:rPr>
          <w:lang w:val="en-GB" w:eastAsia="ko-KR"/>
        </w:rPr>
      </w:pPr>
    </w:p>
    <w:p w14:paraId="07635F50" w14:textId="77777777" w:rsidR="00BD6486" w:rsidRPr="00FD5197" w:rsidRDefault="00BD6486" w:rsidP="00BD6486">
      <w:pPr>
        <w:rPr>
          <w:bCs/>
          <w:lang w:val="sv-SE" w:eastAsia="ko-KR"/>
        </w:rPr>
      </w:pPr>
      <w:r>
        <w:rPr>
          <w:lang w:val="en-GB" w:eastAsia="ko-KR"/>
        </w:rPr>
        <w:t xml:space="preserve">Moreover for scheme 4, </w:t>
      </w:r>
      <w:r>
        <w:rPr>
          <w:lang w:eastAsia="ko-KR"/>
        </w:rPr>
        <w:t>t</w:t>
      </w:r>
      <w:r w:rsidRPr="00FD5197">
        <w:rPr>
          <w:lang w:eastAsia="ko-KR"/>
        </w:rPr>
        <w:t xml:space="preserve">he indicated TCI states are cyclically mapped to the transmission occasions in the order of indication. </w:t>
      </w:r>
      <w:r w:rsidRPr="00FD5197">
        <w:rPr>
          <w:bCs/>
          <w:lang w:val="sv-SE" w:eastAsia="ko-KR"/>
        </w:rPr>
        <w:t xml:space="preserve">Thus, for </w:t>
      </w:r>
      <w:r w:rsidRPr="00FD5197">
        <w:rPr>
          <w:bCs/>
          <w:i/>
          <w:lang w:val="sv-SE" w:eastAsia="ko-KR"/>
        </w:rPr>
        <w:t>N</w:t>
      </w:r>
      <w:r w:rsidRPr="00FD5197">
        <w:rPr>
          <w:bCs/>
          <w:lang w:val="sv-SE" w:eastAsia="ko-KR"/>
        </w:rPr>
        <w:t xml:space="preserve"> indicated TCI states, the TCI state for the n</w:t>
      </w:r>
      <w:r w:rsidRPr="00FD5197">
        <w:rPr>
          <w:bCs/>
          <w:vertAlign w:val="superscript"/>
          <w:lang w:val="sv-SE" w:eastAsia="ko-KR"/>
        </w:rPr>
        <w:t>th</w:t>
      </w:r>
      <w:r w:rsidRPr="00FD5197">
        <w:rPr>
          <w:bCs/>
          <w:lang w:val="sv-SE" w:eastAsia="ko-KR"/>
        </w:rPr>
        <w:t xml:space="preserve"> transmission occasion is given by  </w:t>
      </w:r>
      <m:oMath>
        <m:r>
          <w:rPr>
            <w:rFonts w:ascii="Cambria Math" w:hAnsi="Cambria Math"/>
            <w:lang w:val="sv-SE" w:eastAsia="ko-KR"/>
          </w:rPr>
          <m:t>n</m:t>
        </m:r>
        <m:r>
          <m:rPr>
            <m:sty m:val="p"/>
          </m:rPr>
          <w:rPr>
            <w:rFonts w:ascii="Cambria Math" w:hAnsi="Cambria Math"/>
            <w:lang w:val="sv-SE" w:eastAsia="ko-KR"/>
          </w:rPr>
          <m:t xml:space="preserve"> mod </m:t>
        </m:r>
        <m:r>
          <w:rPr>
            <w:rFonts w:ascii="Cambria Math" w:hAnsi="Cambria Math"/>
            <w:lang w:val="sv-SE" w:eastAsia="ko-KR"/>
          </w:rPr>
          <m:t>N</m:t>
        </m:r>
      </m:oMath>
      <w:r w:rsidRPr="00FD5197">
        <w:rPr>
          <w:bCs/>
          <w:lang w:val="sv-SE" w:eastAsia="ko-KR"/>
        </w:rPr>
        <w:t xml:space="preserve">.  </w:t>
      </w:r>
    </w:p>
    <w:p w14:paraId="6A18698D" w14:textId="77777777" w:rsidR="00380354" w:rsidRDefault="00380354" w:rsidP="00380354">
      <w:pPr>
        <w:pStyle w:val="Proposal"/>
        <w:numPr>
          <w:ilvl w:val="0"/>
          <w:numId w:val="0"/>
        </w:numPr>
        <w:ind w:left="1701" w:hanging="1701"/>
        <w:rPr>
          <w:rFonts w:ascii="Times New Roman" w:hAnsi="Times New Roman" w:cs="Times New Roman"/>
        </w:rPr>
      </w:pPr>
      <w:r>
        <w:rPr>
          <w:rFonts w:ascii="Times New Roman" w:hAnsi="Times New Roman" w:cs="Times New Roman"/>
        </w:rPr>
        <w:t xml:space="preserve">Proposal 27: </w:t>
      </w:r>
      <w:r w:rsidR="00BD6486" w:rsidRPr="00A86FAB">
        <w:rPr>
          <w:rFonts w:ascii="Times New Roman" w:hAnsi="Times New Roman" w:cs="Times New Roman"/>
        </w:rPr>
        <w:t xml:space="preserve">Map indicated TCI states cyclically to the transmission occasions.  For </w:t>
      </w:r>
      <w:r w:rsidR="00BD6486" w:rsidRPr="00F45DA1">
        <w:rPr>
          <w:rFonts w:ascii="Times New Roman" w:hAnsi="Times New Roman" w:cs="Times New Roman"/>
          <w:i/>
        </w:rPr>
        <w:t>N</w:t>
      </w:r>
      <w:r w:rsidR="00BD6486" w:rsidRPr="00A86FAB">
        <w:rPr>
          <w:rFonts w:ascii="Times New Roman" w:hAnsi="Times New Roman" w:cs="Times New Roman"/>
        </w:rPr>
        <w:t xml:space="preserve"> indicated </w:t>
      </w:r>
    </w:p>
    <w:p w14:paraId="0A4C36D7" w14:textId="3A9465F6" w:rsidR="00BD6486" w:rsidRPr="00A86FAB" w:rsidRDefault="00BD6486" w:rsidP="00380354">
      <w:pPr>
        <w:pStyle w:val="Proposal"/>
        <w:numPr>
          <w:ilvl w:val="0"/>
          <w:numId w:val="0"/>
        </w:numPr>
        <w:ind w:left="1701" w:hanging="1701"/>
        <w:rPr>
          <w:rFonts w:ascii="Times New Roman" w:hAnsi="Times New Roman" w:cs="Times New Roman"/>
        </w:rPr>
      </w:pPr>
      <w:r w:rsidRPr="00A86FAB">
        <w:rPr>
          <w:rFonts w:ascii="Times New Roman" w:hAnsi="Times New Roman" w:cs="Times New Roman"/>
        </w:rPr>
        <w:t xml:space="preserve">TCI states, the TCI state for the nth transmission occasion is </w:t>
      </w:r>
      <w:r w:rsidRPr="00F45DA1">
        <w:rPr>
          <w:rFonts w:ascii="Times New Roman" w:hAnsi="Times New Roman" w:cs="Times New Roman"/>
          <w:i/>
        </w:rPr>
        <w:t>n mod N</w:t>
      </w:r>
    </w:p>
    <w:p w14:paraId="28E0811E" w14:textId="77777777" w:rsidR="00BD6486" w:rsidRPr="000A0FA1" w:rsidRDefault="00BD6486" w:rsidP="00BD6486"/>
    <w:p w14:paraId="47C6196A" w14:textId="4F37D482" w:rsidR="00BD6486" w:rsidRPr="000A0FA1" w:rsidRDefault="00BD6486" w:rsidP="00BD6486">
      <w:r>
        <w:t xml:space="preserve">Finally, we note that typical use cases of scheme 4, are URLLC transmissions without very tight latency requirements and with relatively large packet sizes. Scheme 4 transmission occasions should </w:t>
      </w:r>
      <w:r w:rsidR="002C647E">
        <w:t xml:space="preserve">have </w:t>
      </w:r>
      <w:r>
        <w:t xml:space="preserve">more than 7 symbols of a slot. Mini-slot transmissions (2, 4, 7 symbol duration) are not suitable for scheme 4 because of the large symbol gap incurred between with the various transmission occasions across slots. In this case, scheme 3 would be more suitable to use where we have minislot transmissions within a slot and HARQ retransmissions across slots.   </w:t>
      </w:r>
    </w:p>
    <w:p w14:paraId="77908FAB" w14:textId="63A54162" w:rsidR="000700BD" w:rsidRDefault="00380354" w:rsidP="002C647E">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 xml:space="preserve">Proposal 28: </w:t>
      </w:r>
      <w:r w:rsidR="002C647E">
        <w:rPr>
          <w:rFonts w:ascii="Times New Roman" w:eastAsia="SimSun" w:hAnsi="Times New Roman" w:cs="Times New Roman"/>
        </w:rPr>
        <w:t xml:space="preserve">Support dynamic switching between scheme 3 and 4 based on </w:t>
      </w:r>
      <w:r w:rsidR="00BD6486">
        <w:rPr>
          <w:rFonts w:ascii="Times New Roman" w:eastAsia="SimSun" w:hAnsi="Times New Roman" w:cs="Times New Roman"/>
        </w:rPr>
        <w:t xml:space="preserve">the duration of </w:t>
      </w:r>
    </w:p>
    <w:p w14:paraId="63CC0D48" w14:textId="6FC26DFC" w:rsidR="00BD6486" w:rsidRPr="00BD6486" w:rsidRDefault="00BD6486" w:rsidP="000700BD">
      <w:pPr>
        <w:pStyle w:val="Proposal"/>
        <w:numPr>
          <w:ilvl w:val="0"/>
          <w:numId w:val="0"/>
        </w:numPr>
        <w:jc w:val="both"/>
        <w:rPr>
          <w:rFonts w:ascii="Times New Roman" w:hAnsi="Times New Roman" w:cs="Times New Roman"/>
          <w:b w:val="0"/>
          <w:sz w:val="28"/>
          <w:szCs w:val="28"/>
        </w:rPr>
      </w:pPr>
      <w:r>
        <w:rPr>
          <w:rFonts w:ascii="Times New Roman" w:eastAsia="SimSun" w:hAnsi="Times New Roman" w:cs="Times New Roman"/>
        </w:rPr>
        <w:lastRenderedPageBreak/>
        <w:t>the PDSCH transmssion</w:t>
      </w:r>
      <w:r w:rsidR="000700BD">
        <w:rPr>
          <w:rFonts w:ascii="Times New Roman" w:eastAsia="SimSun" w:hAnsi="Times New Roman" w:cs="Times New Roman"/>
        </w:rPr>
        <w:t>.</w:t>
      </w:r>
      <w:r>
        <w:rPr>
          <w:rFonts w:ascii="Times New Roman" w:eastAsia="SimSun" w:hAnsi="Times New Roman" w:cs="Times New Roman"/>
        </w:rPr>
        <w:t xml:space="preserve"> If the duration is greater than 7 symbols, it is identified as scheme 4, otherwise it is scheme 3. </w:t>
      </w:r>
    </w:p>
    <w:p w14:paraId="2BE0F0BF" w14:textId="77777777" w:rsidR="00BD6486" w:rsidRPr="00BD6486" w:rsidRDefault="00BD6486" w:rsidP="00BD6486">
      <w:pPr>
        <w:rPr>
          <w:lang w:eastAsia="zh-CN"/>
        </w:rPr>
      </w:pPr>
    </w:p>
    <w:p w14:paraId="61529EA7" w14:textId="59F77394" w:rsidR="006C6C58" w:rsidRDefault="006C6C58" w:rsidP="006C6C58">
      <w:pPr>
        <w:pStyle w:val="Heading2"/>
        <w:rPr>
          <w:lang w:eastAsia="zh-CN"/>
        </w:rPr>
      </w:pPr>
      <w:r w:rsidRPr="006C6C58">
        <w:rPr>
          <w:lang w:eastAsia="zh-CN"/>
        </w:rPr>
        <w:t xml:space="preserve">Redundancy Version Sequences </w:t>
      </w:r>
      <w:r>
        <w:rPr>
          <w:lang w:eastAsia="zh-CN"/>
        </w:rPr>
        <w:t>for Schemes 3 and 4</w:t>
      </w:r>
    </w:p>
    <w:p w14:paraId="4E05F4B7" w14:textId="11024CCB" w:rsidR="009B10C5" w:rsidRPr="00E75CA7" w:rsidRDefault="009B10C5" w:rsidP="009B10C5">
      <w:pPr>
        <w:rPr>
          <w:rFonts w:eastAsia="MS Mincho"/>
          <w:lang w:eastAsia="ja-JP"/>
        </w:rPr>
      </w:pPr>
      <w:r w:rsidRPr="00E75CA7">
        <w:rPr>
          <w:rFonts w:eastAsia="MS Mincho"/>
          <w:lang w:eastAsia="ja-JP"/>
        </w:rPr>
        <w:t xml:space="preserve">In Release 15, there is one </w:t>
      </w:r>
      <w:r w:rsidR="00337696">
        <w:rPr>
          <w:rFonts w:eastAsia="MS Mincho"/>
          <w:lang w:eastAsia="ja-JP"/>
        </w:rPr>
        <w:t>base</w:t>
      </w:r>
      <w:r w:rsidR="00337696" w:rsidRPr="00E75CA7">
        <w:rPr>
          <w:rFonts w:eastAsia="MS Mincho"/>
          <w:lang w:eastAsia="ja-JP"/>
        </w:rPr>
        <w:t xml:space="preserve"> </w:t>
      </w:r>
      <w:r w:rsidRPr="00E75CA7">
        <w:rPr>
          <w:rFonts w:eastAsia="MS Mincho"/>
          <w:lang w:eastAsia="ja-JP"/>
        </w:rPr>
        <w:t xml:space="preserve">RV sequence {0, 2, 3, 1}, and the 2-bit </w:t>
      </w:r>
      <w:r w:rsidRPr="00E75CA7">
        <w:rPr>
          <w:bCs/>
          <w:lang w:eastAsia="ko-KR"/>
        </w:rPr>
        <w:t xml:space="preserve">RV id </w:t>
      </w:r>
      <w:r w:rsidR="00C01D89">
        <w:rPr>
          <w:bCs/>
          <w:lang w:eastAsia="ko-KR"/>
        </w:rPr>
        <w:t>(</w:t>
      </w:r>
      <w:r w:rsidR="00C01D89" w:rsidRPr="00E75CA7">
        <w:rPr>
          <w:rFonts w:eastAsia="Batang"/>
          <w:i/>
          <w:color w:val="000000"/>
          <w:lang w:val="en-GB"/>
        </w:rPr>
        <w:t>rv</w:t>
      </w:r>
      <w:r w:rsidR="00C01D89" w:rsidRPr="00E75CA7">
        <w:rPr>
          <w:rFonts w:eastAsia="Batang"/>
          <w:i/>
          <w:color w:val="000000"/>
          <w:vertAlign w:val="subscript"/>
          <w:lang w:val="en-GB"/>
        </w:rPr>
        <w:t>id</w:t>
      </w:r>
      <w:r w:rsidR="00C01D89" w:rsidRPr="00E75CA7">
        <w:rPr>
          <w:rFonts w:eastAsia="SimSun"/>
          <w:szCs w:val="20"/>
          <w:lang w:eastAsia="ko-KR"/>
        </w:rPr>
        <w:t xml:space="preserve"> </w:t>
      </w:r>
      <w:r w:rsidR="00C01D89">
        <w:rPr>
          <w:rFonts w:eastAsia="SimSun"/>
          <w:szCs w:val="20"/>
          <w:lang w:eastAsia="ko-KR"/>
        </w:rPr>
        <w:t xml:space="preserve">) </w:t>
      </w:r>
      <w:r w:rsidRPr="00E75CA7">
        <w:rPr>
          <w:bCs/>
          <w:lang w:eastAsia="ko-KR"/>
        </w:rPr>
        <w:t xml:space="preserve">field in the </w:t>
      </w:r>
      <w:r w:rsidRPr="00E75CA7">
        <w:rPr>
          <w:rFonts w:eastAsia="MS Mincho"/>
          <w:lang w:eastAsia="ja-JP"/>
        </w:rPr>
        <w:t xml:space="preserve">DCI indicates the starting RV value. In this case every second retransmission is self-decodable under typical scenarios, and this RV sequence can achieve high soft combining gain when each repetition experiences similar channel quality (from a single TRP). For the case of two TRP transmissions, RV sequence design should take into account the possibility of blockage of one TRP. </w:t>
      </w:r>
    </w:p>
    <w:p w14:paraId="5589F94E" w14:textId="527C5ECF" w:rsidR="009B10C5" w:rsidRPr="00E75CA7" w:rsidRDefault="00337696" w:rsidP="009B10C5">
      <w:pPr>
        <w:spacing w:line="276" w:lineRule="auto"/>
        <w:rPr>
          <w:lang w:eastAsia="zh-CN"/>
        </w:rPr>
      </w:pPr>
      <w:r>
        <w:t>A</w:t>
      </w:r>
      <w:r w:rsidR="009B10C5" w:rsidRPr="00E75CA7">
        <w:t xml:space="preserve"> similar mechanism can still be adopted for M-TRP URLLC schemes 3 and 4. Consecutive transmission occasions (with TCI state cycling) use different RVs according to the base RV sequence and starting RV index </w:t>
      </w:r>
      <w:r w:rsidR="00C01D89">
        <w:t>(</w:t>
      </w:r>
      <w:r w:rsidR="00C01D89" w:rsidRPr="00E75CA7">
        <w:rPr>
          <w:rFonts w:eastAsia="Batang"/>
          <w:i/>
          <w:color w:val="000000"/>
          <w:lang w:val="en-GB"/>
        </w:rPr>
        <w:t>rv</w:t>
      </w:r>
      <w:r w:rsidR="00C01D89" w:rsidRPr="00E75CA7">
        <w:rPr>
          <w:rFonts w:eastAsia="Batang"/>
          <w:i/>
          <w:color w:val="000000"/>
          <w:vertAlign w:val="subscript"/>
          <w:lang w:val="en-GB"/>
        </w:rPr>
        <w:t>id</w:t>
      </w:r>
      <w:r w:rsidR="00C01D89" w:rsidRPr="00E75CA7">
        <w:rPr>
          <w:rFonts w:eastAsia="SimSun"/>
          <w:szCs w:val="20"/>
          <w:lang w:eastAsia="ko-KR"/>
        </w:rPr>
        <w:t xml:space="preserve"> </w:t>
      </w:r>
      <w:r w:rsidR="00C01D89">
        <w:rPr>
          <w:rFonts w:eastAsia="SimSun"/>
          <w:szCs w:val="20"/>
          <w:lang w:eastAsia="ko-KR"/>
        </w:rPr>
        <w:t xml:space="preserve">) </w:t>
      </w:r>
      <w:r w:rsidR="009B10C5" w:rsidRPr="00E75CA7">
        <w:t xml:space="preserve">indicated in DCI. For scheme 3, this is </w:t>
      </w:r>
      <w:r>
        <w:t>sufficient</w:t>
      </w:r>
      <w:r w:rsidRPr="00E75CA7">
        <w:t xml:space="preserve"> </w:t>
      </w:r>
      <w:r w:rsidR="009B10C5" w:rsidRPr="00E75CA7">
        <w:t xml:space="preserve">since we assume only two repetitions </w:t>
      </w:r>
      <w:r>
        <w:t>within a</w:t>
      </w:r>
      <w:r w:rsidR="009B10C5" w:rsidRPr="00E75CA7">
        <w:t xml:space="preserve"> slot and the first TRP (from which the DCI is sent) </w:t>
      </w:r>
      <w:r w:rsidR="00C01D89">
        <w:t xml:space="preserve">applies </w:t>
      </w:r>
      <w:r w:rsidR="00C01D89" w:rsidRPr="00E75CA7">
        <w:rPr>
          <w:rFonts w:eastAsia="Batang"/>
          <w:i/>
          <w:color w:val="000000"/>
          <w:lang w:val="en-GB"/>
        </w:rPr>
        <w:t>rv</w:t>
      </w:r>
      <w:r w:rsidR="00C01D89" w:rsidRPr="00E75CA7">
        <w:rPr>
          <w:rFonts w:eastAsia="Batang"/>
          <w:i/>
          <w:color w:val="000000"/>
          <w:vertAlign w:val="subscript"/>
          <w:lang w:val="en-GB"/>
        </w:rPr>
        <w:t>id</w:t>
      </w:r>
      <w:r w:rsidR="00C01D89" w:rsidRPr="00E75CA7">
        <w:rPr>
          <w:rFonts w:eastAsia="SimSun"/>
          <w:szCs w:val="20"/>
          <w:lang w:eastAsia="ko-KR"/>
        </w:rPr>
        <w:t xml:space="preserve"> </w:t>
      </w:r>
      <w:r w:rsidR="00C01D89">
        <w:rPr>
          <w:rFonts w:eastAsia="SimSun"/>
          <w:szCs w:val="20"/>
          <w:lang w:eastAsia="ko-KR"/>
        </w:rPr>
        <w:t xml:space="preserve"> (e.g., </w:t>
      </w:r>
      <w:r w:rsidR="009B10C5" w:rsidRPr="00E75CA7">
        <w:t>RV0 or RV3</w:t>
      </w:r>
      <w:r w:rsidR="00C01D89">
        <w:t xml:space="preserve"> to the first transmission)</w:t>
      </w:r>
      <w:r w:rsidR="009B10C5" w:rsidRPr="00E75CA7">
        <w:t xml:space="preserve"> on the first transmission occasion</w:t>
      </w:r>
      <w:r w:rsidR="00C01D89">
        <w:t xml:space="preserve">, and the second TRP applies the next RV in the base RV sequence </w:t>
      </w:r>
      <w:r w:rsidR="00C01D89">
        <w:rPr>
          <w:rFonts w:eastAsia="MS Mincho"/>
          <w:lang w:eastAsia="ja-JP"/>
        </w:rPr>
        <w:t xml:space="preserve">{0, 2, 3, 1} </w:t>
      </w:r>
      <w:r w:rsidR="00C01D89">
        <w:t xml:space="preserve">following </w:t>
      </w:r>
      <w:r w:rsidR="00C01D89" w:rsidRPr="00E75CA7">
        <w:rPr>
          <w:rFonts w:eastAsia="Batang"/>
          <w:i/>
          <w:color w:val="000000"/>
          <w:lang w:val="en-GB"/>
        </w:rPr>
        <w:t>rv</w:t>
      </w:r>
      <w:r w:rsidR="00C01D89" w:rsidRPr="00E75CA7">
        <w:rPr>
          <w:rFonts w:eastAsia="Batang"/>
          <w:i/>
          <w:color w:val="000000"/>
          <w:vertAlign w:val="subscript"/>
          <w:lang w:val="en-GB"/>
        </w:rPr>
        <w:t>id</w:t>
      </w:r>
      <w:r w:rsidR="009B10C5" w:rsidRPr="00E75CA7">
        <w:t>. For scheme 4, when the number of repetitions exceeds 4</w:t>
      </w:r>
      <w:r w:rsidR="00396B42">
        <w:t xml:space="preserve"> </w:t>
      </w:r>
      <w:r w:rsidR="00396B42" w:rsidRPr="00E75CA7">
        <w:rPr>
          <w:rFonts w:eastAsia="SimSun"/>
          <w:szCs w:val="20"/>
          <w:lang w:eastAsia="ko-KR"/>
        </w:rPr>
        <w:t>(</w:t>
      </w:r>
      <w:r w:rsidR="00396B42">
        <w:rPr>
          <w:rFonts w:eastAsia="SimSun"/>
          <w:szCs w:val="20"/>
          <w:lang w:eastAsia="ko-KR"/>
        </w:rPr>
        <w:t xml:space="preserve">number of </w:t>
      </w:r>
      <w:r w:rsidR="00396B42" w:rsidRPr="00E75CA7">
        <w:rPr>
          <w:rFonts w:eastAsia="SimSun"/>
          <w:szCs w:val="20"/>
          <w:lang w:eastAsia="ko-KR"/>
        </w:rPr>
        <w:t>transmission occasions is less or equal to 8)</w:t>
      </w:r>
      <w:r w:rsidR="009B10C5" w:rsidRPr="00E75CA7">
        <w:t xml:space="preserve">, </w:t>
      </w:r>
      <w:r w:rsidR="009B10C5" w:rsidRPr="00E75CA7">
        <w:rPr>
          <w:rFonts w:eastAsia="SimSun"/>
          <w:szCs w:val="20"/>
          <w:lang w:eastAsia="ko-KR"/>
        </w:rPr>
        <w:t xml:space="preserve">successive transmissions from the same TRP </w:t>
      </w:r>
      <w:r w:rsidR="007C5097">
        <w:rPr>
          <w:rFonts w:eastAsia="SimSun"/>
          <w:szCs w:val="20"/>
          <w:lang w:eastAsia="ko-KR"/>
        </w:rPr>
        <w:t xml:space="preserve">should </w:t>
      </w:r>
      <w:r w:rsidR="009B10C5" w:rsidRPr="00E75CA7">
        <w:rPr>
          <w:rFonts w:eastAsia="SimSun"/>
          <w:szCs w:val="20"/>
          <w:lang w:eastAsia="ko-KR"/>
        </w:rPr>
        <w:t>use different RVs</w:t>
      </w:r>
      <w:r w:rsidR="007C5097">
        <w:rPr>
          <w:rFonts w:eastAsia="SimSun"/>
          <w:szCs w:val="20"/>
          <w:lang w:eastAsia="ko-KR"/>
        </w:rPr>
        <w:t xml:space="preserve"> to ensure second TRP</w:t>
      </w:r>
      <w:r w:rsidR="006718FC">
        <w:rPr>
          <w:rFonts w:eastAsia="SimSun"/>
          <w:szCs w:val="20"/>
          <w:lang w:eastAsia="ko-KR"/>
        </w:rPr>
        <w:t xml:space="preserve"> can use RV0 / RV3 </w:t>
      </w:r>
      <w:r w:rsidR="007C5097">
        <w:rPr>
          <w:rFonts w:eastAsia="SimSun"/>
          <w:szCs w:val="20"/>
          <w:lang w:eastAsia="ko-KR"/>
        </w:rPr>
        <w:t>which include</w:t>
      </w:r>
      <w:r w:rsidR="006718FC">
        <w:rPr>
          <w:rFonts w:eastAsia="SimSun"/>
          <w:szCs w:val="20"/>
          <w:lang w:eastAsia="ko-KR"/>
        </w:rPr>
        <w:t xml:space="preserve"> systematic bits</w:t>
      </w:r>
      <w:r w:rsidR="009B10C5" w:rsidRPr="00E75CA7">
        <w:rPr>
          <w:rFonts w:eastAsia="SimSun"/>
          <w:szCs w:val="20"/>
          <w:lang w:eastAsia="ko-KR"/>
        </w:rPr>
        <w:t>.</w:t>
      </w:r>
      <w:r w:rsidR="009B10C5" w:rsidRPr="00E75CA7">
        <w:t xml:space="preserve"> One example to achieve this is for every 4</w:t>
      </w:r>
      <w:r w:rsidR="009B10C5" w:rsidRPr="00E75CA7">
        <w:rPr>
          <w:vertAlign w:val="superscript"/>
        </w:rPr>
        <w:t>th</w:t>
      </w:r>
      <w:r w:rsidR="009B10C5" w:rsidRPr="00E75CA7">
        <w:t xml:space="preserve"> transmission occasion boundary (starting from n=4</w:t>
      </w:r>
      <w:r w:rsidR="007C5097">
        <w:t xml:space="preserve">; </w:t>
      </w:r>
      <w:r w:rsidR="006718FC">
        <w:t>first transmission occasion</w:t>
      </w:r>
      <w:r w:rsidR="007C5097">
        <w:t xml:space="preserve"> is n=0</w:t>
      </w:r>
      <w:r w:rsidR="00BB63BF">
        <w:t xml:space="preserve"> and</w:t>
      </w:r>
      <w:r w:rsidR="006718FC">
        <w:t xml:space="preserve"> 2 TRP/TCI-states</w:t>
      </w:r>
      <w:r w:rsidR="009B10C5" w:rsidRPr="00E75CA7">
        <w:t xml:space="preserve">), update the </w:t>
      </w:r>
      <w:r w:rsidR="009B10C5" w:rsidRPr="00E75CA7">
        <w:rPr>
          <w:rFonts w:eastAsia="SimSun"/>
          <w:szCs w:val="20"/>
          <w:lang w:eastAsia="ko-KR"/>
        </w:rPr>
        <w:t xml:space="preserve">starting RV index to </w:t>
      </w:r>
      <w:r w:rsidR="009B10C5" w:rsidRPr="00E75CA7">
        <w:rPr>
          <w:rFonts w:eastAsia="Batang"/>
          <w:i/>
          <w:color w:val="000000"/>
          <w:lang w:val="en-GB"/>
        </w:rPr>
        <w:t>rv</w:t>
      </w:r>
      <w:r w:rsidR="009B10C5" w:rsidRPr="00E75CA7">
        <w:rPr>
          <w:rFonts w:eastAsia="Batang"/>
          <w:i/>
          <w:color w:val="000000"/>
          <w:vertAlign w:val="subscript"/>
          <w:lang w:val="en-GB"/>
        </w:rPr>
        <w:t>id</w:t>
      </w:r>
      <w:r w:rsidR="009B10C5" w:rsidRPr="00E75CA7">
        <w:rPr>
          <w:rFonts w:eastAsia="SimSun"/>
          <w:szCs w:val="20"/>
          <w:lang w:eastAsia="ko-KR"/>
        </w:rPr>
        <w:t xml:space="preserve"> </w:t>
      </w:r>
      <m:oMath>
        <m:r>
          <m:rPr>
            <m:sty m:val="p"/>
          </m:rPr>
          <w:rPr>
            <w:rFonts w:ascii="Cambria Math" w:eastAsia="SimSun" w:hAnsi="Cambria Math"/>
            <w:szCs w:val="20"/>
            <w:lang w:eastAsia="ko-KR"/>
          </w:rPr>
          <m:t xml:space="preserve">+ </m:t>
        </m:r>
        <m:r>
          <w:rPr>
            <w:rFonts w:ascii="Cambria Math" w:eastAsia="SimSun" w:hAnsi="Cambria Math"/>
            <w:szCs w:val="20"/>
            <w:lang w:eastAsia="ko-KR"/>
          </w:rPr>
          <m:t>floor</m:t>
        </m:r>
        <m:d>
          <m:dPr>
            <m:ctrlPr>
              <w:rPr>
                <w:rFonts w:ascii="Cambria Math" w:eastAsia="SimSun" w:hAnsi="Cambria Math"/>
                <w:szCs w:val="20"/>
                <w:lang w:eastAsia="ko-KR"/>
              </w:rPr>
            </m:ctrlPr>
          </m:dPr>
          <m:e>
            <m:f>
              <m:fPr>
                <m:ctrlPr>
                  <w:rPr>
                    <w:rFonts w:ascii="Cambria Math" w:eastAsia="SimSun" w:hAnsi="Cambria Math"/>
                    <w:szCs w:val="20"/>
                    <w:lang w:eastAsia="ko-KR"/>
                  </w:rPr>
                </m:ctrlPr>
              </m:fPr>
              <m:num>
                <m:r>
                  <w:rPr>
                    <w:rFonts w:ascii="Cambria Math" w:eastAsia="SimSun" w:hAnsi="Cambria Math"/>
                    <w:szCs w:val="20"/>
                    <w:lang w:eastAsia="ko-KR"/>
                  </w:rPr>
                  <m:t>n</m:t>
                </m:r>
              </m:num>
              <m:den>
                <m:r>
                  <m:rPr>
                    <m:sty m:val="p"/>
                  </m:rPr>
                  <w:rPr>
                    <w:rFonts w:ascii="Cambria Math" w:eastAsia="SimSun" w:hAnsi="Cambria Math"/>
                    <w:szCs w:val="20"/>
                    <w:lang w:eastAsia="ko-KR"/>
                  </w:rPr>
                  <m:t>4</m:t>
                </m:r>
              </m:den>
            </m:f>
          </m:e>
        </m:d>
      </m:oMath>
      <w:r w:rsidR="009B10C5" w:rsidRPr="00E75CA7">
        <w:rPr>
          <w:rFonts w:eastAsia="SimSun"/>
          <w:szCs w:val="20"/>
          <w:lang w:eastAsia="ko-KR"/>
        </w:rPr>
        <w:t xml:space="preserve">.  </w:t>
      </w:r>
    </w:p>
    <w:p w14:paraId="024225D4" w14:textId="084E1527" w:rsidR="009B10C5" w:rsidRDefault="009B10C5" w:rsidP="007C5097">
      <w:pPr>
        <w:pStyle w:val="Proposal"/>
        <w:numPr>
          <w:ilvl w:val="0"/>
          <w:numId w:val="0"/>
        </w:numPr>
        <w:jc w:val="both"/>
        <w:rPr>
          <w:rFonts w:ascii="Times New Roman" w:eastAsia="SimSun" w:hAnsi="Times New Roman" w:cs="Times New Roman"/>
          <w:szCs w:val="20"/>
          <w:lang w:eastAsia="ko-KR"/>
        </w:rPr>
      </w:pPr>
      <w:r>
        <w:rPr>
          <w:rFonts w:ascii="Times New Roman" w:eastAsia="SimSun" w:hAnsi="Times New Roman" w:cs="Times New Roman"/>
          <w:szCs w:val="20"/>
          <w:lang w:eastAsia="ko-KR"/>
        </w:rPr>
        <w:t xml:space="preserve">Proposal 29: </w:t>
      </w:r>
      <w:r w:rsidRPr="00E75CA7">
        <w:rPr>
          <w:rFonts w:ascii="Times New Roman" w:eastAsia="SimSun" w:hAnsi="Times New Roman" w:cs="Times New Roman"/>
          <w:szCs w:val="20"/>
          <w:lang w:eastAsia="ko-KR"/>
        </w:rPr>
        <w:t xml:space="preserve">For </w:t>
      </w:r>
      <w:r w:rsidRPr="00E75CA7">
        <w:rPr>
          <w:rFonts w:ascii="Times New Roman" w:hAnsi="Times New Roman" w:cs="Times New Roman"/>
          <w:lang w:eastAsia="ko-KR"/>
        </w:rPr>
        <w:t xml:space="preserve">single-DCI based M-TRP URLLC scheme 3 and 4, </w:t>
      </w:r>
      <w:r w:rsidRPr="00E75CA7">
        <w:rPr>
          <w:rFonts w:ascii="Times New Roman" w:eastAsia="SimSun" w:hAnsi="Times New Roman" w:cs="Times New Roman"/>
          <w:szCs w:val="20"/>
          <w:lang w:eastAsia="ko-KR"/>
        </w:rPr>
        <w:t xml:space="preserve">reuse Rel-15 base RVsequence and map consecutive transmission occasions (with TCI state cycling) to use different RVs </w:t>
      </w:r>
    </w:p>
    <w:p w14:paraId="4ADE725E" w14:textId="77777777" w:rsidR="009B10C5" w:rsidRDefault="009B10C5" w:rsidP="009B10C5">
      <w:pPr>
        <w:pStyle w:val="Proposal"/>
        <w:numPr>
          <w:ilvl w:val="0"/>
          <w:numId w:val="0"/>
        </w:numPr>
        <w:ind w:left="1701" w:hanging="1701"/>
        <w:rPr>
          <w:rFonts w:ascii="Times New Roman" w:eastAsia="SimSun" w:hAnsi="Times New Roman" w:cs="Times New Roman"/>
          <w:szCs w:val="20"/>
          <w:lang w:eastAsia="ko-KR"/>
        </w:rPr>
      </w:pPr>
      <w:r w:rsidRPr="00E75CA7">
        <w:rPr>
          <w:rFonts w:ascii="Times New Roman" w:eastAsia="SimSun" w:hAnsi="Times New Roman" w:cs="Times New Roman"/>
          <w:szCs w:val="20"/>
          <w:lang w:eastAsia="ko-KR"/>
        </w:rPr>
        <w:t xml:space="preserve">according starting RV index indicated in DCI. Successive transmissions from the same TRP should </w:t>
      </w:r>
    </w:p>
    <w:p w14:paraId="292E0399" w14:textId="3EB1ED03" w:rsidR="009B10C5" w:rsidRPr="00E75CA7" w:rsidRDefault="009B10C5" w:rsidP="009B10C5">
      <w:pPr>
        <w:pStyle w:val="Proposal"/>
        <w:numPr>
          <w:ilvl w:val="0"/>
          <w:numId w:val="0"/>
        </w:numPr>
        <w:ind w:left="1701" w:hanging="1701"/>
        <w:rPr>
          <w:rFonts w:ascii="Times New Roman" w:hAnsi="Times New Roman" w:cs="Times New Roman"/>
        </w:rPr>
      </w:pPr>
      <w:r w:rsidRPr="00E75CA7">
        <w:rPr>
          <w:rFonts w:ascii="Times New Roman" w:eastAsia="SimSun" w:hAnsi="Times New Roman" w:cs="Times New Roman"/>
          <w:szCs w:val="20"/>
          <w:lang w:eastAsia="ko-KR"/>
        </w:rPr>
        <w:t xml:space="preserve">use different RVs. </w:t>
      </w:r>
    </w:p>
    <w:p w14:paraId="654CCB63" w14:textId="77777777" w:rsidR="009B10C5" w:rsidRPr="000A0FA1" w:rsidRDefault="009B10C5" w:rsidP="009B10C5">
      <w:pPr>
        <w:pStyle w:val="Proposal"/>
        <w:numPr>
          <w:ilvl w:val="0"/>
          <w:numId w:val="0"/>
        </w:numPr>
        <w:ind w:left="1701"/>
        <w:jc w:val="both"/>
        <w:rPr>
          <w:rFonts w:ascii="Times New Roman" w:hAnsi="Times New Roman" w:cs="Times New Roman"/>
          <w:lang w:eastAsia="ko-KR"/>
        </w:rPr>
      </w:pPr>
    </w:p>
    <w:p w14:paraId="4E2387C1" w14:textId="1DA0BB77" w:rsidR="009B10C5" w:rsidRDefault="009B10C5" w:rsidP="009B10C5">
      <w:pPr>
        <w:rPr>
          <w:rFonts w:eastAsia="MS Mincho"/>
          <w:lang w:eastAsia="ja-JP"/>
        </w:rPr>
      </w:pPr>
      <w:r w:rsidRPr="001747BC">
        <w:rPr>
          <w:rFonts w:eastAsia="MS Mincho"/>
          <w:lang w:eastAsia="ja-JP"/>
        </w:rPr>
        <w:t>For</w:t>
      </w:r>
      <w:r>
        <w:rPr>
          <w:rFonts w:eastAsia="MS Mincho"/>
          <w:lang w:eastAsia="ja-JP"/>
        </w:rPr>
        <w:t xml:space="preserve"> scheme 3, i</w:t>
      </w:r>
      <w:r w:rsidRPr="001747BC">
        <w:rPr>
          <w:rFonts w:eastAsia="MS Mincho"/>
          <w:lang w:eastAsia="ja-JP"/>
        </w:rPr>
        <w:t>f the</w:t>
      </w:r>
      <w:r w:rsidRPr="007F21BA">
        <w:rPr>
          <w:rFonts w:eastAsia="MS Mincho"/>
          <w:lang w:eastAsia="ja-JP"/>
        </w:rPr>
        <w:t xml:space="preserve"> UE is configured with pdsch-AggregationFactor, the same symbol allocation</w:t>
      </w:r>
      <w:r>
        <w:rPr>
          <w:rFonts w:eastAsia="MS Mincho"/>
          <w:lang w:eastAsia="ja-JP"/>
        </w:rPr>
        <w:t xml:space="preserve"> indicated by the DCI, will be</w:t>
      </w:r>
      <w:r w:rsidRPr="007F21BA">
        <w:rPr>
          <w:rFonts w:eastAsia="MS Mincho"/>
          <w:lang w:eastAsia="ja-JP"/>
        </w:rPr>
        <w:t xml:space="preserve"> applied across the pdsch-AggregationFactor consecutive slots</w:t>
      </w:r>
      <w:r>
        <w:rPr>
          <w:rFonts w:eastAsia="MS Mincho"/>
          <w:lang w:eastAsia="ja-JP"/>
        </w:rPr>
        <w:t>. Given the above RV sequence mapping design, we can readily combine schemes 3 with Rel-15 slot aggregation mechanism. A</w:t>
      </w:r>
      <w:r w:rsidRPr="007F21BA">
        <w:rPr>
          <w:rFonts w:eastAsia="MS Mincho"/>
          <w:lang w:eastAsia="ja-JP"/>
        </w:rPr>
        <w:t xml:space="preserve">ccording </w:t>
      </w:r>
      <w:r>
        <w:rPr>
          <w:rFonts w:eastAsia="MS Mincho"/>
          <w:lang w:eastAsia="ja-JP"/>
        </w:rPr>
        <w:t>to proposal 29, the first TRP uses</w:t>
      </w:r>
      <w:r w:rsidRPr="007F21BA">
        <w:rPr>
          <w:rFonts w:eastAsia="MS Mincho"/>
          <w:lang w:eastAsia="ja-JP"/>
        </w:rPr>
        <w:t xml:space="preserve"> table 5.1.2.1-2 in 38.214</w:t>
      </w:r>
      <w:r>
        <w:rPr>
          <w:rFonts w:eastAsia="MS Mincho"/>
          <w:lang w:eastAsia="ja-JP"/>
        </w:rPr>
        <w:t xml:space="preserve"> to determine the redundancy version </w:t>
      </w:r>
      <w:r w:rsidR="00F006C4">
        <w:rPr>
          <w:rFonts w:eastAsia="MS Mincho"/>
          <w:lang w:eastAsia="ja-JP"/>
        </w:rPr>
        <w:t xml:space="preserve">for its nth transmission occasion (in the nth slot of the </w:t>
      </w:r>
      <w:r w:rsidR="00F006C4" w:rsidRPr="007F21BA">
        <w:rPr>
          <w:rFonts w:eastAsia="MS Mincho"/>
          <w:lang w:eastAsia="ja-JP"/>
        </w:rPr>
        <w:t>pdsch-AggregationFactor consecutive slots</w:t>
      </w:r>
      <w:r w:rsidR="00F006C4">
        <w:rPr>
          <w:rFonts w:eastAsia="MS Mincho"/>
          <w:lang w:eastAsia="ja-JP"/>
        </w:rPr>
        <w:t xml:space="preserve">) </w:t>
      </w:r>
      <w:r>
        <w:rPr>
          <w:rFonts w:eastAsia="MS Mincho"/>
          <w:lang w:eastAsia="ja-JP"/>
        </w:rPr>
        <w:t xml:space="preserve">whereas the second TRP uses the next RV in the </w:t>
      </w:r>
      <w:r w:rsidR="007C5097">
        <w:rPr>
          <w:rFonts w:eastAsia="MS Mincho"/>
          <w:lang w:eastAsia="ja-JP"/>
        </w:rPr>
        <w:t xml:space="preserve">base RV </w:t>
      </w:r>
      <w:r>
        <w:rPr>
          <w:rFonts w:eastAsia="MS Mincho"/>
          <w:lang w:eastAsia="ja-JP"/>
        </w:rPr>
        <w:t>sequence</w:t>
      </w:r>
      <w:r w:rsidR="007C5097">
        <w:rPr>
          <w:rFonts w:eastAsia="MS Mincho"/>
          <w:lang w:eastAsia="ja-JP"/>
        </w:rPr>
        <w:t xml:space="preserve"> {0, 2, 3, 1}</w:t>
      </w:r>
      <w:r>
        <w:rPr>
          <w:rFonts w:eastAsia="MS Mincho"/>
          <w:lang w:eastAsia="ja-JP"/>
        </w:rPr>
        <w:t xml:space="preserve">.  </w:t>
      </w:r>
    </w:p>
    <w:p w14:paraId="441BDB71" w14:textId="77777777" w:rsidR="009B10C5" w:rsidRPr="007B1689" w:rsidRDefault="009B10C5" w:rsidP="009B10C5">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9B10C5" w14:paraId="5CCECCD4" w14:textId="77777777" w:rsidTr="008A31AE">
        <w:tc>
          <w:tcPr>
            <w:tcW w:w="2263" w:type="dxa"/>
            <w:vMerge w:val="restart"/>
          </w:tcPr>
          <w:p w14:paraId="7BBE6034" w14:textId="77777777" w:rsidR="009B10C5" w:rsidRPr="001A09D9" w:rsidRDefault="009B10C5" w:rsidP="008A31AE">
            <w:pPr>
              <w:pStyle w:val="TAH"/>
              <w:spacing w:after="120"/>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17DA925" w14:textId="77777777" w:rsidR="009B10C5" w:rsidRPr="00A93AD6" w:rsidRDefault="009B10C5" w:rsidP="008A31AE">
            <w:pPr>
              <w:pStyle w:val="TAH"/>
              <w:spacing w:after="120"/>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9B10C5" w14:paraId="1088CE88" w14:textId="77777777" w:rsidTr="008A31AE">
        <w:tc>
          <w:tcPr>
            <w:tcW w:w="2263" w:type="dxa"/>
            <w:vMerge/>
          </w:tcPr>
          <w:p w14:paraId="0494B96F" w14:textId="77777777" w:rsidR="009B10C5" w:rsidRPr="007B1689" w:rsidRDefault="009B10C5" w:rsidP="008A31AE">
            <w:pPr>
              <w:pStyle w:val="TAH"/>
              <w:spacing w:after="120"/>
              <w:rPr>
                <w:rFonts w:eastAsia="Batang"/>
                <w:color w:val="000000"/>
              </w:rPr>
            </w:pPr>
          </w:p>
        </w:tc>
        <w:tc>
          <w:tcPr>
            <w:tcW w:w="1701" w:type="dxa"/>
          </w:tcPr>
          <w:p w14:paraId="589A97B0" w14:textId="77777777" w:rsidR="009B10C5" w:rsidRPr="007B1689" w:rsidRDefault="009B10C5" w:rsidP="008A31AE">
            <w:pPr>
              <w:pStyle w:val="TAH"/>
              <w:spacing w:after="120"/>
              <w:rPr>
                <w:rFonts w:eastAsia="Batang"/>
                <w:color w:val="000000"/>
              </w:rPr>
            </w:pPr>
            <w:r>
              <w:rPr>
                <w:rFonts w:eastAsia="Batang"/>
                <w:i/>
                <w:color w:val="000000"/>
              </w:rPr>
              <w:t xml:space="preserve">n </w:t>
            </w:r>
            <w:r>
              <w:rPr>
                <w:rFonts w:eastAsia="Batang"/>
                <w:color w:val="000000"/>
              </w:rPr>
              <w:t>mod 4 = 0</w:t>
            </w:r>
          </w:p>
        </w:tc>
        <w:tc>
          <w:tcPr>
            <w:tcW w:w="1701" w:type="dxa"/>
          </w:tcPr>
          <w:p w14:paraId="3DBA15E7" w14:textId="77777777" w:rsidR="009B10C5" w:rsidRPr="007B1689" w:rsidRDefault="009B10C5" w:rsidP="008A31AE">
            <w:pPr>
              <w:pStyle w:val="TAH"/>
              <w:spacing w:after="120"/>
              <w:rPr>
                <w:rFonts w:eastAsia="Batang"/>
                <w:color w:val="000000"/>
              </w:rPr>
            </w:pPr>
            <w:r>
              <w:rPr>
                <w:rFonts w:eastAsia="Batang"/>
                <w:i/>
                <w:color w:val="000000"/>
              </w:rPr>
              <w:t xml:space="preserve">n </w:t>
            </w:r>
            <w:r>
              <w:rPr>
                <w:rFonts w:eastAsia="Batang"/>
                <w:color w:val="000000"/>
              </w:rPr>
              <w:t>mod 4 = 1</w:t>
            </w:r>
          </w:p>
        </w:tc>
        <w:tc>
          <w:tcPr>
            <w:tcW w:w="1701" w:type="dxa"/>
          </w:tcPr>
          <w:p w14:paraId="26E70607" w14:textId="77777777" w:rsidR="009B10C5" w:rsidRPr="007B1689" w:rsidRDefault="009B10C5" w:rsidP="008A31AE">
            <w:pPr>
              <w:pStyle w:val="TAH"/>
              <w:spacing w:after="120"/>
              <w:rPr>
                <w:rFonts w:eastAsia="Batang"/>
                <w:color w:val="000000"/>
              </w:rPr>
            </w:pPr>
            <w:r>
              <w:rPr>
                <w:rFonts w:eastAsia="Batang"/>
                <w:i/>
                <w:color w:val="000000"/>
              </w:rPr>
              <w:t xml:space="preserve">n </w:t>
            </w:r>
            <w:r>
              <w:rPr>
                <w:rFonts w:eastAsia="Batang"/>
                <w:color w:val="000000"/>
              </w:rPr>
              <w:t>mod 4 = 2</w:t>
            </w:r>
          </w:p>
        </w:tc>
        <w:tc>
          <w:tcPr>
            <w:tcW w:w="1701" w:type="dxa"/>
          </w:tcPr>
          <w:p w14:paraId="07DEFC7C" w14:textId="77777777" w:rsidR="009B10C5" w:rsidRPr="007B1689" w:rsidRDefault="009B10C5" w:rsidP="008A31AE">
            <w:pPr>
              <w:pStyle w:val="TAH"/>
              <w:spacing w:after="120"/>
              <w:rPr>
                <w:rFonts w:eastAsia="Batang"/>
                <w:color w:val="000000"/>
              </w:rPr>
            </w:pPr>
            <w:r>
              <w:rPr>
                <w:rFonts w:eastAsia="Batang"/>
                <w:i/>
                <w:color w:val="000000"/>
              </w:rPr>
              <w:t xml:space="preserve">n </w:t>
            </w:r>
            <w:r>
              <w:rPr>
                <w:rFonts w:eastAsia="Batang"/>
                <w:color w:val="000000"/>
              </w:rPr>
              <w:t>mod 4 = 3</w:t>
            </w:r>
          </w:p>
        </w:tc>
      </w:tr>
      <w:tr w:rsidR="009B10C5" w14:paraId="344AED41" w14:textId="77777777" w:rsidTr="008A31AE">
        <w:tc>
          <w:tcPr>
            <w:tcW w:w="2263" w:type="dxa"/>
          </w:tcPr>
          <w:p w14:paraId="6B67F4B2" w14:textId="77777777" w:rsidR="009B10C5" w:rsidRPr="007B1689" w:rsidRDefault="009B10C5" w:rsidP="008A31AE">
            <w:pPr>
              <w:pStyle w:val="TAC"/>
              <w:spacing w:after="120"/>
              <w:rPr>
                <w:rFonts w:eastAsia="Batang"/>
                <w:color w:val="000000"/>
              </w:rPr>
            </w:pPr>
            <w:r>
              <w:rPr>
                <w:rFonts w:eastAsia="Batang"/>
                <w:color w:val="000000"/>
              </w:rPr>
              <w:t>0</w:t>
            </w:r>
          </w:p>
        </w:tc>
        <w:tc>
          <w:tcPr>
            <w:tcW w:w="1701" w:type="dxa"/>
          </w:tcPr>
          <w:p w14:paraId="0E2340D6" w14:textId="77777777" w:rsidR="009B10C5" w:rsidRPr="007B1689" w:rsidRDefault="009B10C5" w:rsidP="008A31AE">
            <w:pPr>
              <w:pStyle w:val="TAC"/>
              <w:spacing w:after="120"/>
              <w:rPr>
                <w:rFonts w:eastAsia="Batang"/>
                <w:color w:val="000000"/>
              </w:rPr>
            </w:pPr>
            <w:r>
              <w:rPr>
                <w:rFonts w:eastAsia="Batang"/>
                <w:color w:val="000000"/>
              </w:rPr>
              <w:t>0</w:t>
            </w:r>
          </w:p>
        </w:tc>
        <w:tc>
          <w:tcPr>
            <w:tcW w:w="1701" w:type="dxa"/>
          </w:tcPr>
          <w:p w14:paraId="797B0211" w14:textId="77777777" w:rsidR="009B10C5" w:rsidRPr="007B1689" w:rsidRDefault="009B10C5" w:rsidP="008A31AE">
            <w:pPr>
              <w:pStyle w:val="TAC"/>
              <w:spacing w:after="120"/>
              <w:rPr>
                <w:rFonts w:eastAsia="Batang"/>
                <w:color w:val="000000"/>
              </w:rPr>
            </w:pPr>
            <w:r>
              <w:rPr>
                <w:rFonts w:eastAsia="Batang"/>
                <w:color w:val="000000"/>
              </w:rPr>
              <w:t>2</w:t>
            </w:r>
          </w:p>
        </w:tc>
        <w:tc>
          <w:tcPr>
            <w:tcW w:w="1701" w:type="dxa"/>
          </w:tcPr>
          <w:p w14:paraId="7F0B4C72" w14:textId="77777777" w:rsidR="009B10C5" w:rsidRPr="007B1689" w:rsidRDefault="009B10C5" w:rsidP="008A31AE">
            <w:pPr>
              <w:pStyle w:val="TAC"/>
              <w:spacing w:after="120"/>
              <w:rPr>
                <w:rFonts w:eastAsia="Batang"/>
                <w:color w:val="000000"/>
              </w:rPr>
            </w:pPr>
            <w:r>
              <w:rPr>
                <w:rFonts w:eastAsia="Batang"/>
                <w:color w:val="000000"/>
              </w:rPr>
              <w:t>3</w:t>
            </w:r>
          </w:p>
        </w:tc>
        <w:tc>
          <w:tcPr>
            <w:tcW w:w="1701" w:type="dxa"/>
          </w:tcPr>
          <w:p w14:paraId="6F809E6F" w14:textId="77777777" w:rsidR="009B10C5" w:rsidRPr="007B1689" w:rsidRDefault="009B10C5" w:rsidP="008A31AE">
            <w:pPr>
              <w:pStyle w:val="TAC"/>
              <w:spacing w:after="120"/>
              <w:rPr>
                <w:rFonts w:eastAsia="Batang"/>
                <w:color w:val="000000"/>
              </w:rPr>
            </w:pPr>
            <w:r>
              <w:rPr>
                <w:rFonts w:eastAsia="Batang"/>
                <w:color w:val="000000"/>
              </w:rPr>
              <w:t>1</w:t>
            </w:r>
          </w:p>
        </w:tc>
      </w:tr>
      <w:tr w:rsidR="009B10C5" w14:paraId="75630200" w14:textId="77777777" w:rsidTr="008A31AE">
        <w:tc>
          <w:tcPr>
            <w:tcW w:w="2263" w:type="dxa"/>
          </w:tcPr>
          <w:p w14:paraId="397CA3DD" w14:textId="77777777" w:rsidR="009B10C5" w:rsidRPr="007B1689" w:rsidRDefault="009B10C5" w:rsidP="008A31AE">
            <w:pPr>
              <w:pStyle w:val="TAC"/>
              <w:spacing w:after="120"/>
              <w:rPr>
                <w:rFonts w:eastAsia="Batang"/>
                <w:color w:val="000000"/>
              </w:rPr>
            </w:pPr>
            <w:r>
              <w:rPr>
                <w:rFonts w:eastAsia="Batang"/>
                <w:color w:val="000000"/>
              </w:rPr>
              <w:t>2</w:t>
            </w:r>
          </w:p>
        </w:tc>
        <w:tc>
          <w:tcPr>
            <w:tcW w:w="1701" w:type="dxa"/>
          </w:tcPr>
          <w:p w14:paraId="7DA73989" w14:textId="77777777" w:rsidR="009B10C5" w:rsidRPr="007B1689" w:rsidRDefault="009B10C5" w:rsidP="008A31AE">
            <w:pPr>
              <w:pStyle w:val="TAC"/>
              <w:spacing w:after="120"/>
              <w:rPr>
                <w:rFonts w:eastAsia="Batang"/>
                <w:color w:val="000000"/>
              </w:rPr>
            </w:pPr>
            <w:r>
              <w:rPr>
                <w:rFonts w:eastAsia="Batang"/>
                <w:color w:val="000000"/>
              </w:rPr>
              <w:t>2</w:t>
            </w:r>
          </w:p>
        </w:tc>
        <w:tc>
          <w:tcPr>
            <w:tcW w:w="1701" w:type="dxa"/>
          </w:tcPr>
          <w:p w14:paraId="13573E53" w14:textId="77777777" w:rsidR="009B10C5" w:rsidRPr="007B1689" w:rsidRDefault="009B10C5" w:rsidP="008A31AE">
            <w:pPr>
              <w:pStyle w:val="TAC"/>
              <w:spacing w:after="120"/>
              <w:rPr>
                <w:rFonts w:eastAsia="Batang"/>
                <w:color w:val="000000"/>
              </w:rPr>
            </w:pPr>
            <w:r>
              <w:rPr>
                <w:rFonts w:eastAsia="Batang"/>
                <w:color w:val="000000"/>
              </w:rPr>
              <w:t>3</w:t>
            </w:r>
          </w:p>
        </w:tc>
        <w:tc>
          <w:tcPr>
            <w:tcW w:w="1701" w:type="dxa"/>
          </w:tcPr>
          <w:p w14:paraId="14FEABE1" w14:textId="77777777" w:rsidR="009B10C5" w:rsidRPr="007B1689" w:rsidRDefault="009B10C5" w:rsidP="008A31AE">
            <w:pPr>
              <w:pStyle w:val="TAC"/>
              <w:spacing w:after="120"/>
              <w:rPr>
                <w:rFonts w:eastAsia="Batang"/>
                <w:color w:val="000000"/>
              </w:rPr>
            </w:pPr>
            <w:r>
              <w:rPr>
                <w:rFonts w:eastAsia="Batang"/>
                <w:color w:val="000000"/>
              </w:rPr>
              <w:t>1</w:t>
            </w:r>
          </w:p>
        </w:tc>
        <w:tc>
          <w:tcPr>
            <w:tcW w:w="1701" w:type="dxa"/>
          </w:tcPr>
          <w:p w14:paraId="09149349" w14:textId="77777777" w:rsidR="009B10C5" w:rsidRPr="007B1689" w:rsidRDefault="009B10C5" w:rsidP="008A31AE">
            <w:pPr>
              <w:pStyle w:val="TAC"/>
              <w:spacing w:after="120"/>
              <w:rPr>
                <w:rFonts w:eastAsia="Batang"/>
                <w:color w:val="000000"/>
              </w:rPr>
            </w:pPr>
            <w:r>
              <w:rPr>
                <w:rFonts w:eastAsia="Batang"/>
                <w:color w:val="000000"/>
              </w:rPr>
              <w:t>0</w:t>
            </w:r>
          </w:p>
        </w:tc>
      </w:tr>
      <w:tr w:rsidR="009B10C5" w14:paraId="64C2F74B" w14:textId="77777777" w:rsidTr="008A31AE">
        <w:tc>
          <w:tcPr>
            <w:tcW w:w="2263" w:type="dxa"/>
          </w:tcPr>
          <w:p w14:paraId="7250B9D3" w14:textId="77777777" w:rsidR="009B10C5" w:rsidRPr="007B1689" w:rsidRDefault="009B10C5" w:rsidP="008A31AE">
            <w:pPr>
              <w:pStyle w:val="TAC"/>
              <w:spacing w:after="120"/>
              <w:rPr>
                <w:rFonts w:eastAsia="Batang"/>
                <w:color w:val="000000"/>
              </w:rPr>
            </w:pPr>
            <w:r>
              <w:rPr>
                <w:rFonts w:eastAsia="Batang"/>
                <w:color w:val="000000"/>
              </w:rPr>
              <w:t>3</w:t>
            </w:r>
          </w:p>
        </w:tc>
        <w:tc>
          <w:tcPr>
            <w:tcW w:w="1701" w:type="dxa"/>
          </w:tcPr>
          <w:p w14:paraId="1DF5CF5D" w14:textId="77777777" w:rsidR="009B10C5" w:rsidRPr="007B1689" w:rsidRDefault="009B10C5" w:rsidP="008A31AE">
            <w:pPr>
              <w:pStyle w:val="TAC"/>
              <w:spacing w:after="120"/>
              <w:rPr>
                <w:rFonts w:eastAsia="Batang"/>
                <w:color w:val="000000"/>
              </w:rPr>
            </w:pPr>
            <w:r>
              <w:rPr>
                <w:rFonts w:eastAsia="Batang"/>
                <w:color w:val="000000"/>
              </w:rPr>
              <w:t>3</w:t>
            </w:r>
          </w:p>
        </w:tc>
        <w:tc>
          <w:tcPr>
            <w:tcW w:w="1701" w:type="dxa"/>
          </w:tcPr>
          <w:p w14:paraId="7A20D210" w14:textId="77777777" w:rsidR="009B10C5" w:rsidRPr="007B1689" w:rsidRDefault="009B10C5" w:rsidP="008A31AE">
            <w:pPr>
              <w:pStyle w:val="TAC"/>
              <w:spacing w:after="120"/>
              <w:rPr>
                <w:rFonts w:eastAsia="Batang"/>
                <w:color w:val="000000"/>
              </w:rPr>
            </w:pPr>
            <w:r>
              <w:rPr>
                <w:rFonts w:eastAsia="Batang"/>
                <w:color w:val="000000"/>
              </w:rPr>
              <w:t>1</w:t>
            </w:r>
          </w:p>
        </w:tc>
        <w:tc>
          <w:tcPr>
            <w:tcW w:w="1701" w:type="dxa"/>
          </w:tcPr>
          <w:p w14:paraId="5827A141" w14:textId="77777777" w:rsidR="009B10C5" w:rsidRPr="007B1689" w:rsidRDefault="009B10C5" w:rsidP="008A31AE">
            <w:pPr>
              <w:pStyle w:val="TAC"/>
              <w:spacing w:after="120"/>
              <w:rPr>
                <w:rFonts w:eastAsia="Batang"/>
                <w:color w:val="000000"/>
              </w:rPr>
            </w:pPr>
            <w:r>
              <w:rPr>
                <w:rFonts w:eastAsia="Batang"/>
                <w:color w:val="000000"/>
              </w:rPr>
              <w:t>0</w:t>
            </w:r>
          </w:p>
        </w:tc>
        <w:tc>
          <w:tcPr>
            <w:tcW w:w="1701" w:type="dxa"/>
          </w:tcPr>
          <w:p w14:paraId="036214C2" w14:textId="77777777" w:rsidR="009B10C5" w:rsidRPr="007B1689" w:rsidRDefault="009B10C5" w:rsidP="008A31AE">
            <w:pPr>
              <w:pStyle w:val="TAC"/>
              <w:spacing w:after="120"/>
              <w:rPr>
                <w:rFonts w:eastAsia="Batang"/>
                <w:color w:val="000000"/>
              </w:rPr>
            </w:pPr>
            <w:r>
              <w:rPr>
                <w:rFonts w:eastAsia="Batang"/>
                <w:color w:val="000000"/>
              </w:rPr>
              <w:t>2</w:t>
            </w:r>
          </w:p>
        </w:tc>
      </w:tr>
      <w:tr w:rsidR="009B10C5" w14:paraId="5F8A5A9D" w14:textId="77777777" w:rsidTr="008A31AE">
        <w:tc>
          <w:tcPr>
            <w:tcW w:w="2263" w:type="dxa"/>
          </w:tcPr>
          <w:p w14:paraId="2695E784" w14:textId="77777777" w:rsidR="009B10C5" w:rsidRPr="007B1689" w:rsidRDefault="009B10C5" w:rsidP="008A31AE">
            <w:pPr>
              <w:pStyle w:val="TAC"/>
              <w:spacing w:after="120"/>
              <w:rPr>
                <w:rFonts w:eastAsia="Batang"/>
                <w:color w:val="000000"/>
              </w:rPr>
            </w:pPr>
            <w:r>
              <w:rPr>
                <w:rFonts w:eastAsia="Batang"/>
                <w:color w:val="000000"/>
              </w:rPr>
              <w:t>1</w:t>
            </w:r>
          </w:p>
        </w:tc>
        <w:tc>
          <w:tcPr>
            <w:tcW w:w="1701" w:type="dxa"/>
          </w:tcPr>
          <w:p w14:paraId="5FDF82AD" w14:textId="77777777" w:rsidR="009B10C5" w:rsidRPr="007B1689" w:rsidRDefault="009B10C5" w:rsidP="008A31AE">
            <w:pPr>
              <w:pStyle w:val="TAC"/>
              <w:spacing w:after="120"/>
              <w:rPr>
                <w:rFonts w:eastAsia="Batang"/>
                <w:color w:val="000000"/>
              </w:rPr>
            </w:pPr>
            <w:r>
              <w:rPr>
                <w:rFonts w:eastAsia="Batang"/>
                <w:color w:val="000000"/>
              </w:rPr>
              <w:t>1</w:t>
            </w:r>
          </w:p>
        </w:tc>
        <w:tc>
          <w:tcPr>
            <w:tcW w:w="1701" w:type="dxa"/>
          </w:tcPr>
          <w:p w14:paraId="1CA50AE1" w14:textId="77777777" w:rsidR="009B10C5" w:rsidRPr="007B1689" w:rsidRDefault="009B10C5" w:rsidP="008A31AE">
            <w:pPr>
              <w:pStyle w:val="TAC"/>
              <w:spacing w:after="120"/>
              <w:rPr>
                <w:rFonts w:eastAsia="Batang"/>
                <w:color w:val="000000"/>
              </w:rPr>
            </w:pPr>
            <w:r>
              <w:rPr>
                <w:rFonts w:eastAsia="Batang"/>
                <w:color w:val="000000"/>
              </w:rPr>
              <w:t>0</w:t>
            </w:r>
          </w:p>
        </w:tc>
        <w:tc>
          <w:tcPr>
            <w:tcW w:w="1701" w:type="dxa"/>
          </w:tcPr>
          <w:p w14:paraId="029F2006" w14:textId="77777777" w:rsidR="009B10C5" w:rsidRPr="007B1689" w:rsidRDefault="009B10C5" w:rsidP="008A31AE">
            <w:pPr>
              <w:pStyle w:val="TAC"/>
              <w:spacing w:after="120"/>
              <w:rPr>
                <w:rFonts w:eastAsia="Batang"/>
                <w:color w:val="000000"/>
              </w:rPr>
            </w:pPr>
            <w:r>
              <w:rPr>
                <w:rFonts w:eastAsia="Batang"/>
                <w:color w:val="000000"/>
              </w:rPr>
              <w:t>2</w:t>
            </w:r>
          </w:p>
        </w:tc>
        <w:tc>
          <w:tcPr>
            <w:tcW w:w="1701" w:type="dxa"/>
          </w:tcPr>
          <w:p w14:paraId="2D9C4831" w14:textId="77777777" w:rsidR="009B10C5" w:rsidRPr="007B1689" w:rsidRDefault="009B10C5" w:rsidP="008A31AE">
            <w:pPr>
              <w:pStyle w:val="TAC"/>
              <w:spacing w:after="120"/>
              <w:rPr>
                <w:rFonts w:eastAsia="Batang"/>
                <w:color w:val="000000"/>
              </w:rPr>
            </w:pPr>
            <w:r>
              <w:rPr>
                <w:rFonts w:eastAsia="Batang"/>
                <w:color w:val="000000"/>
              </w:rPr>
              <w:t>3</w:t>
            </w:r>
          </w:p>
        </w:tc>
      </w:tr>
    </w:tbl>
    <w:p w14:paraId="0519E8D5" w14:textId="7B8797A2" w:rsidR="009B10C5" w:rsidRPr="009B10C5" w:rsidRDefault="009B10C5" w:rsidP="009B10C5">
      <w:pPr>
        <w:rPr>
          <w:lang w:eastAsia="zh-CN"/>
        </w:rPr>
      </w:pPr>
    </w:p>
    <w:p w14:paraId="2F2E967C" w14:textId="662B28DB" w:rsidR="006C6C58" w:rsidRDefault="00BD6486" w:rsidP="006C6C58">
      <w:pPr>
        <w:pStyle w:val="Heading2"/>
        <w:rPr>
          <w:lang w:eastAsia="zh-CN"/>
        </w:rPr>
      </w:pPr>
      <w:r>
        <w:rPr>
          <w:lang w:eastAsia="zh-CN"/>
        </w:rPr>
        <w:t>Interpolation of Channel Estimation</w:t>
      </w:r>
      <w:r w:rsidR="006C6C58" w:rsidRPr="006C6C58">
        <w:rPr>
          <w:lang w:eastAsia="zh-CN"/>
        </w:rPr>
        <w:t xml:space="preserve"> </w:t>
      </w:r>
      <w:r w:rsidR="006C6C58">
        <w:rPr>
          <w:lang w:eastAsia="zh-CN"/>
        </w:rPr>
        <w:t>for Schemes 3 and 4</w:t>
      </w:r>
    </w:p>
    <w:p w14:paraId="27BA482E" w14:textId="57F88064" w:rsidR="00412385" w:rsidRPr="007438FB" w:rsidRDefault="00BD6486" w:rsidP="001E3BB9">
      <w:pPr>
        <w:pStyle w:val="Proposal"/>
        <w:numPr>
          <w:ilvl w:val="0"/>
          <w:numId w:val="0"/>
        </w:numPr>
        <w:jc w:val="both"/>
        <w:rPr>
          <w:rFonts w:ascii="Times New Roman" w:hAnsi="Times New Roman" w:cs="Times New Roman"/>
          <w:b w:val="0"/>
          <w:szCs w:val="20"/>
        </w:rPr>
      </w:pPr>
      <w:r w:rsidRPr="007438FB">
        <w:rPr>
          <w:rFonts w:ascii="Times New Roman" w:hAnsi="Times New Roman" w:cs="Times New Roman"/>
          <w:b w:val="0"/>
          <w:szCs w:val="20"/>
        </w:rPr>
        <w:t xml:space="preserve">In release 15 NR, inter-slot interpolation of the channel estimates in PDSCH slot aggregation is not allowed due to potential change in antenna virtualization or precoding across slots (In section 4.4.1 of TS38.211, “For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For similar reason, for schemes 3 and 4, channel estimation interpolation across slots with the same TCI index should not be allowed. </w:t>
      </w:r>
    </w:p>
    <w:p w14:paraId="721C9458" w14:textId="77777777" w:rsidR="007438FB" w:rsidRPr="007438FB" w:rsidRDefault="007438FB" w:rsidP="00412385">
      <w:pPr>
        <w:pStyle w:val="Proposal"/>
        <w:numPr>
          <w:ilvl w:val="0"/>
          <w:numId w:val="0"/>
        </w:numPr>
        <w:ind w:left="1701" w:hanging="1701"/>
        <w:jc w:val="both"/>
        <w:rPr>
          <w:rFonts w:ascii="Times New Roman" w:hAnsi="Times New Roman" w:cs="Times New Roman"/>
          <w:szCs w:val="20"/>
        </w:rPr>
      </w:pPr>
    </w:p>
    <w:p w14:paraId="7AB60D09" w14:textId="7E1B230D" w:rsidR="00412385" w:rsidRDefault="00412385" w:rsidP="00412385">
      <w:pPr>
        <w:pStyle w:val="Proposal"/>
        <w:numPr>
          <w:ilvl w:val="0"/>
          <w:numId w:val="0"/>
        </w:numPr>
        <w:ind w:left="1701" w:hanging="1701"/>
        <w:jc w:val="both"/>
        <w:rPr>
          <w:rFonts w:ascii="Times New Roman" w:hAnsi="Times New Roman" w:cs="Times New Roman"/>
          <w:szCs w:val="20"/>
        </w:rPr>
      </w:pPr>
      <w:r>
        <w:rPr>
          <w:rFonts w:ascii="Times New Roman" w:hAnsi="Times New Roman" w:cs="Times New Roman"/>
          <w:szCs w:val="20"/>
        </w:rPr>
        <w:t xml:space="preserve">Proposal 30: </w:t>
      </w:r>
      <w:r w:rsidR="00BD6486" w:rsidRPr="00C33D4B">
        <w:rPr>
          <w:rFonts w:ascii="Times New Roman" w:hAnsi="Times New Roman" w:cs="Times New Roman"/>
          <w:szCs w:val="20"/>
        </w:rPr>
        <w:t xml:space="preserve">UE shall not assume that the channel over which a PDSCH symbol on one antenna port </w:t>
      </w:r>
    </w:p>
    <w:p w14:paraId="049B97B4" w14:textId="77777777" w:rsidR="00412385" w:rsidRDefault="00BD6486" w:rsidP="00412385">
      <w:pPr>
        <w:pStyle w:val="Proposal"/>
        <w:numPr>
          <w:ilvl w:val="0"/>
          <w:numId w:val="0"/>
        </w:numPr>
        <w:ind w:left="1701" w:hanging="1701"/>
        <w:jc w:val="both"/>
        <w:rPr>
          <w:rFonts w:ascii="Times New Roman" w:hAnsi="Times New Roman" w:cs="Times New Roman"/>
          <w:szCs w:val="20"/>
        </w:rPr>
      </w:pPr>
      <w:r w:rsidRPr="00C33D4B">
        <w:rPr>
          <w:rFonts w:ascii="Times New Roman" w:hAnsi="Times New Roman" w:cs="Times New Roman"/>
          <w:szCs w:val="20"/>
        </w:rPr>
        <w:t xml:space="preserve">is conveyed can be inferred from the channel over which a DM-RS symbol on the same antenna port </w:t>
      </w:r>
    </w:p>
    <w:p w14:paraId="0381AD47" w14:textId="77777777" w:rsidR="00412385" w:rsidRDefault="00BD6486" w:rsidP="00412385">
      <w:pPr>
        <w:pStyle w:val="Proposal"/>
        <w:numPr>
          <w:ilvl w:val="0"/>
          <w:numId w:val="0"/>
        </w:numPr>
        <w:ind w:left="1701" w:hanging="1701"/>
        <w:jc w:val="both"/>
        <w:rPr>
          <w:rFonts w:ascii="Times New Roman" w:hAnsi="Times New Roman" w:cs="Times New Roman"/>
          <w:szCs w:val="20"/>
        </w:rPr>
      </w:pPr>
      <w:r w:rsidRPr="00C33D4B">
        <w:rPr>
          <w:rFonts w:ascii="Times New Roman" w:hAnsi="Times New Roman" w:cs="Times New Roman"/>
          <w:szCs w:val="20"/>
        </w:rPr>
        <w:t xml:space="preserve">is conveyed if the PDSCH symbol and the DM-RS symbol of the scheduled PDSCH resource are in </w:t>
      </w:r>
    </w:p>
    <w:p w14:paraId="7BFB45EE" w14:textId="6017937B" w:rsidR="00BD6486" w:rsidRPr="00FD5197" w:rsidRDefault="00BD6486" w:rsidP="00412385">
      <w:pPr>
        <w:pStyle w:val="Proposal"/>
        <w:numPr>
          <w:ilvl w:val="0"/>
          <w:numId w:val="0"/>
        </w:numPr>
        <w:ind w:left="1701" w:hanging="1701"/>
        <w:jc w:val="both"/>
        <w:rPr>
          <w:rFonts w:ascii="Times New Roman" w:hAnsi="Times New Roman" w:cs="Times New Roman"/>
          <w:lang w:eastAsia="ko-KR"/>
        </w:rPr>
      </w:pPr>
      <w:r w:rsidRPr="00C33D4B">
        <w:rPr>
          <w:rFonts w:ascii="Times New Roman" w:hAnsi="Times New Roman" w:cs="Times New Roman"/>
          <w:szCs w:val="20"/>
        </w:rPr>
        <w:t>different slots with the same TCI index.</w:t>
      </w:r>
      <w:r w:rsidRPr="00FD5197">
        <w:rPr>
          <w:rFonts w:ascii="Times New Roman" w:hAnsi="Times New Roman" w:cs="Times New Roman"/>
          <w:lang w:eastAsia="ko-KR"/>
        </w:rPr>
        <w:t xml:space="preserve"> </w:t>
      </w:r>
    </w:p>
    <w:p w14:paraId="0A871ADF" w14:textId="1C804A1D"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56F05003" w14:textId="0EB19B98" w:rsidR="00FC6ADD" w:rsidRPr="00412385" w:rsidRDefault="00687666" w:rsidP="00412385">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2D5329">
        <w:rPr>
          <w:szCs w:val="21"/>
          <w:lang w:eastAsia="zh-CN"/>
        </w:rPr>
        <w:t xml:space="preserve"> for both eMBB and URLLC</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0C0F92B5" w14:textId="77777777" w:rsidR="00523CBD" w:rsidRPr="008D4A7A" w:rsidRDefault="00523CBD" w:rsidP="00523CBD">
      <w:pPr>
        <w:pStyle w:val="LGTdoc"/>
        <w:spacing w:afterLines="0" w:line="240" w:lineRule="auto"/>
        <w:contextualSpacing/>
        <w:rPr>
          <w:b/>
          <w:bCs/>
          <w:szCs w:val="22"/>
          <w:lang w:val="en-US"/>
        </w:rPr>
      </w:pPr>
      <w:r w:rsidRPr="008D4A7A">
        <w:rPr>
          <w:b/>
          <w:bCs/>
          <w:szCs w:val="22"/>
        </w:rPr>
        <w:t>Proposal</w:t>
      </w:r>
      <w:r>
        <w:rPr>
          <w:b/>
          <w:bCs/>
          <w:szCs w:val="22"/>
        </w:rPr>
        <w:t xml:space="preserve"> 1</w:t>
      </w:r>
      <w:r w:rsidRPr="008D4A7A">
        <w:rPr>
          <w:b/>
          <w:bCs/>
          <w:szCs w:val="22"/>
        </w:rPr>
        <w:t xml:space="preserve">: Add the entry (0; 2,3) to Table 7.3.1.2.2-1/2/3/4 of 38.212 using the first reserved value from R15. </w:t>
      </w:r>
    </w:p>
    <w:p w14:paraId="3AC7C83A" w14:textId="77777777" w:rsidR="00523CBD" w:rsidRPr="001D6C33" w:rsidRDefault="00523CBD" w:rsidP="00523CBD">
      <w:pPr>
        <w:rPr>
          <w:b/>
        </w:rPr>
      </w:pPr>
      <w:r>
        <w:rPr>
          <w:b/>
        </w:rPr>
        <w:t>Proposal 2</w:t>
      </w:r>
      <w:r w:rsidRPr="001D6C33">
        <w:rPr>
          <w:b/>
        </w:rPr>
        <w:t>: Two ports PT-RS should be supported for single DCI based multi-TRP transmission in FR2.</w:t>
      </w:r>
    </w:p>
    <w:p w14:paraId="1D593C6D" w14:textId="77777777" w:rsidR="00523CBD" w:rsidRPr="001D6C33" w:rsidRDefault="00523CBD" w:rsidP="00523CBD">
      <w:pPr>
        <w:rPr>
          <w:b/>
        </w:rPr>
      </w:pPr>
      <w:r>
        <w:rPr>
          <w:b/>
        </w:rPr>
        <w:t>Proposal 3</w:t>
      </w:r>
      <w:r w:rsidRPr="001D6C33">
        <w:rPr>
          <w:b/>
        </w:rPr>
        <w:t xml:space="preserve">: </w:t>
      </w:r>
      <w:r w:rsidRPr="001D6C33">
        <w:rPr>
          <w:b/>
          <w:lang w:eastAsia="zh-CN"/>
        </w:rPr>
        <w:t xml:space="preserve">PT-RS port 0 is associated with the PT-RS antenna port 0 is associated with the lowest indexed DMRS antenna port among the indicated </w:t>
      </w:r>
      <w:r w:rsidRPr="001D6C33">
        <w:rPr>
          <w:b/>
        </w:rPr>
        <w:t xml:space="preserve">DMRS antenna ports within the first CDM group and </w:t>
      </w:r>
      <w:r w:rsidRPr="001D6C33">
        <w:rPr>
          <w:b/>
          <w:lang w:eastAsia="zh-CN"/>
        </w:rPr>
        <w:t xml:space="preserve">PT-RS antenna port 1 is associated with the lowest indexed DMRS antenna port among the indicated </w:t>
      </w:r>
      <w:r w:rsidRPr="001D6C33">
        <w:rPr>
          <w:b/>
        </w:rPr>
        <w:t>DM-RS antenna ports within the second CDM group.</w:t>
      </w:r>
    </w:p>
    <w:p w14:paraId="1D980BE8" w14:textId="77777777" w:rsidR="00523CBD" w:rsidRPr="001A3C1E" w:rsidRDefault="00523CBD" w:rsidP="00523CBD">
      <w:pPr>
        <w:rPr>
          <w:b/>
        </w:rPr>
      </w:pPr>
      <w:r w:rsidRPr="001A3C1E">
        <w:rPr>
          <w:b/>
        </w:rPr>
        <w:t>Proposal</w:t>
      </w:r>
      <w:r>
        <w:rPr>
          <w:b/>
        </w:rPr>
        <w:t xml:space="preserve"> 4</w:t>
      </w:r>
      <w:r w:rsidRPr="001A3C1E">
        <w:rPr>
          <w:b/>
        </w:rPr>
        <w:t xml:space="preserve">: </w:t>
      </w:r>
      <w:r>
        <w:rPr>
          <w:rFonts w:hint="eastAsia"/>
          <w:b/>
          <w:lang w:eastAsia="zh-CN"/>
        </w:rPr>
        <w:t>The</w:t>
      </w:r>
      <w:r>
        <w:rPr>
          <w:b/>
        </w:rPr>
        <w:t xml:space="preserve"> </w:t>
      </w:r>
      <w:r w:rsidRPr="001A3C1E">
        <w:rPr>
          <w:b/>
        </w:rPr>
        <w:t>higher laye</w:t>
      </w:r>
      <w:r>
        <w:rPr>
          <w:b/>
        </w:rPr>
        <w:t xml:space="preserve">r CORESET index shall be configured </w:t>
      </w:r>
      <w:r w:rsidRPr="001A3C1E">
        <w:rPr>
          <w:b/>
        </w:rPr>
        <w:t>for multi-DCI multi-PDSCH multi-TRP transmission.</w:t>
      </w:r>
    </w:p>
    <w:p w14:paraId="6D0D75DB" w14:textId="77777777" w:rsidR="00523CBD" w:rsidRPr="001A3C1E" w:rsidRDefault="00523CBD" w:rsidP="00523CBD">
      <w:pPr>
        <w:rPr>
          <w:b/>
        </w:rPr>
      </w:pPr>
      <w:r w:rsidRPr="001A3C1E">
        <w:rPr>
          <w:b/>
        </w:rPr>
        <w:t>Proposal</w:t>
      </w:r>
      <w:r>
        <w:rPr>
          <w:b/>
        </w:rPr>
        <w:t xml:space="preserve"> 5</w:t>
      </w:r>
      <w:r w:rsidRPr="001A3C1E">
        <w:rPr>
          <w:b/>
        </w:rPr>
        <w:t xml:space="preserve">: Establish </w:t>
      </w:r>
      <w:r>
        <w:rPr>
          <w:b/>
        </w:rPr>
        <w:t xml:space="preserve">an </w:t>
      </w:r>
      <w:r w:rsidRPr="001A3C1E">
        <w:rPr>
          <w:b/>
        </w:rPr>
        <w:t xml:space="preserve">one-to-one </w:t>
      </w:r>
      <w:r>
        <w:rPr>
          <w:b/>
        </w:rPr>
        <w:t>relationship</w:t>
      </w:r>
      <w:r w:rsidRPr="001A3C1E">
        <w:rPr>
          <w:b/>
        </w:rPr>
        <w:t xml:space="preserve"> betwee</w:t>
      </w:r>
      <w:r>
        <w:rPr>
          <w:b/>
        </w:rPr>
        <w:t>n the higher layer CORESET indices</w:t>
      </w:r>
      <w:r w:rsidRPr="001A3C1E">
        <w:rPr>
          <w:b/>
        </w:rPr>
        <w:t xml:space="preserve"> and the PDSCH RRC parameters </w:t>
      </w:r>
      <w:r>
        <w:rPr>
          <w:b/>
        </w:rPr>
        <w:t xml:space="preserve">for multi-TRP </w:t>
      </w:r>
      <w:r w:rsidRPr="001A3C1E">
        <w:rPr>
          <w:b/>
        </w:rPr>
        <w:t xml:space="preserve">through RRC configuration. </w:t>
      </w:r>
    </w:p>
    <w:p w14:paraId="55B3EE13" w14:textId="77777777" w:rsidR="00523CBD" w:rsidRPr="006C4C8E" w:rsidRDefault="00523CBD" w:rsidP="00523CBD">
      <w:pPr>
        <w:rPr>
          <w:b/>
        </w:rPr>
      </w:pPr>
      <w:r w:rsidRPr="006C4C8E">
        <w:rPr>
          <w:b/>
        </w:rPr>
        <w:t xml:space="preserve">Proposal </w:t>
      </w:r>
      <w:r>
        <w:rPr>
          <w:b/>
        </w:rPr>
        <w:t xml:space="preserve"> 6</w:t>
      </w:r>
      <w:r w:rsidRPr="006C4C8E">
        <w:rPr>
          <w:b/>
        </w:rPr>
        <w:t>: A higher layer signaling index should be configured in CSI report.</w:t>
      </w:r>
    </w:p>
    <w:p w14:paraId="1F850EA9" w14:textId="095D0C70" w:rsidR="00523CBD" w:rsidRDefault="00523CBD" w:rsidP="00523CBD">
      <w:pPr>
        <w:rPr>
          <w:b/>
        </w:rPr>
      </w:pPr>
      <w:r w:rsidRPr="006C4C8E">
        <w:rPr>
          <w:b/>
        </w:rPr>
        <w:t xml:space="preserve">Proposal </w:t>
      </w:r>
      <w:r>
        <w:rPr>
          <w:b/>
        </w:rPr>
        <w:t>7</w:t>
      </w:r>
      <w:r w:rsidRPr="006C4C8E">
        <w:rPr>
          <w:b/>
        </w:rPr>
        <w:t xml:space="preserve">: Support </w:t>
      </w:r>
      <w:r>
        <w:rPr>
          <w:b/>
        </w:rPr>
        <w:t>configuring explicit PUCCH resource grouping over resource or resource sets</w:t>
      </w:r>
      <w:r w:rsidRPr="006C4C8E">
        <w:rPr>
          <w:b/>
        </w:rPr>
        <w:t>.</w:t>
      </w:r>
    </w:p>
    <w:p w14:paraId="78F6DF2A" w14:textId="77777777" w:rsidR="00523CBD" w:rsidRPr="006C4C8E" w:rsidRDefault="00523CBD" w:rsidP="00523CBD">
      <w:pPr>
        <w:rPr>
          <w:rFonts w:eastAsia="SimSun"/>
          <w:b/>
        </w:rPr>
      </w:pPr>
      <w:r>
        <w:rPr>
          <w:rFonts w:eastAsia="SimSun"/>
          <w:b/>
        </w:rPr>
        <w:t>Proposal 8</w:t>
      </w:r>
      <w:r w:rsidRPr="006C4C8E">
        <w:rPr>
          <w:rFonts w:eastAsia="SimSun"/>
          <w:b/>
        </w:rPr>
        <w:t>: Support overlapped PUCCH resource configuration among multiple TRPs.</w:t>
      </w:r>
    </w:p>
    <w:p w14:paraId="2553564C" w14:textId="77777777" w:rsidR="00523CBD" w:rsidRPr="006C4C8E" w:rsidRDefault="00523CBD" w:rsidP="00523CBD">
      <w:pPr>
        <w:rPr>
          <w:b/>
        </w:rPr>
      </w:pPr>
      <w:r>
        <w:rPr>
          <w:b/>
        </w:rPr>
        <w:t>Proposal 9</w:t>
      </w:r>
      <w:r w:rsidRPr="006C4C8E">
        <w:rPr>
          <w:b/>
        </w:rPr>
        <w:t>: UCI should be multiplexed per TRP first.</w:t>
      </w:r>
    </w:p>
    <w:p w14:paraId="092265DF" w14:textId="77777777" w:rsidR="00523CBD" w:rsidRPr="006C4C8E" w:rsidRDefault="00523CBD" w:rsidP="00523CBD">
      <w:pPr>
        <w:rPr>
          <w:b/>
        </w:rPr>
      </w:pPr>
      <w:r w:rsidRPr="006C4C8E">
        <w:rPr>
          <w:b/>
        </w:rPr>
        <w:t xml:space="preserve">Proposal </w:t>
      </w:r>
      <w:r>
        <w:rPr>
          <w:b/>
        </w:rPr>
        <w:t>10</w:t>
      </w:r>
      <w:r w:rsidRPr="006C4C8E">
        <w:rPr>
          <w:b/>
        </w:rPr>
        <w:t>: UCI multiplexing should be simplified to improve the probability of HARQ-ACK transmission.</w:t>
      </w:r>
    </w:p>
    <w:p w14:paraId="623A4273" w14:textId="77777777" w:rsidR="00523CBD" w:rsidRPr="007C4175" w:rsidRDefault="00523CBD" w:rsidP="00523CBD">
      <w:pPr>
        <w:rPr>
          <w:b/>
          <w:lang w:eastAsia="zh-CN"/>
        </w:rPr>
      </w:pPr>
      <w:r w:rsidRPr="007C4175">
        <w:rPr>
          <w:b/>
          <w:lang w:eastAsia="zh-CN"/>
        </w:rPr>
        <w:t>Proposal</w:t>
      </w:r>
      <w:r>
        <w:rPr>
          <w:b/>
          <w:lang w:eastAsia="zh-CN"/>
        </w:rPr>
        <w:t xml:space="preserve"> 11</w:t>
      </w:r>
      <w:r w:rsidRPr="007C4175">
        <w:rPr>
          <w:b/>
          <w:lang w:eastAsia="zh-CN"/>
        </w:rPr>
        <w:t xml:space="preserve">: For HARQ-ACK bit multiplexing, HARQ-ACK bits from different TRPs as identified by the higher layer configured </w:t>
      </w:r>
      <w:r>
        <w:rPr>
          <w:b/>
          <w:lang w:eastAsia="zh-CN"/>
        </w:rPr>
        <w:t>CORESET</w:t>
      </w:r>
      <w:r w:rsidRPr="007C4175">
        <w:rPr>
          <w:b/>
          <w:lang w:eastAsia="zh-CN"/>
        </w:rPr>
        <w:t xml:space="preserve"> indices are concatenated in increasing order.</w:t>
      </w:r>
    </w:p>
    <w:p w14:paraId="70141250" w14:textId="77777777" w:rsidR="00523CBD" w:rsidRPr="007C4175" w:rsidRDefault="00523CBD" w:rsidP="00523CBD">
      <w:pPr>
        <w:rPr>
          <w:b/>
          <w:lang w:eastAsia="zh-CN"/>
        </w:rPr>
      </w:pPr>
      <w:r w:rsidRPr="007C4175">
        <w:rPr>
          <w:b/>
          <w:lang w:eastAsia="zh-CN"/>
        </w:rPr>
        <w:t>Proposal</w:t>
      </w:r>
      <w:r>
        <w:rPr>
          <w:b/>
          <w:lang w:eastAsia="zh-CN"/>
        </w:rPr>
        <w:t xml:space="preserve"> 12</w:t>
      </w:r>
      <w:r w:rsidRPr="007C4175">
        <w:rPr>
          <w:b/>
          <w:lang w:eastAsia="zh-CN"/>
        </w:rPr>
        <w:t xml:space="preserve">: Alt.2 should be supported. </w:t>
      </w:r>
    </w:p>
    <w:p w14:paraId="63E55A24" w14:textId="77777777" w:rsidR="00523CBD" w:rsidRPr="007C4175" w:rsidRDefault="00523CBD" w:rsidP="00523CBD">
      <w:pPr>
        <w:rPr>
          <w:b/>
          <w:lang w:eastAsia="zh-CN"/>
        </w:rPr>
      </w:pPr>
      <w:r w:rsidRPr="007C4175">
        <w:rPr>
          <w:b/>
          <w:lang w:eastAsia="zh-CN"/>
        </w:rPr>
        <w:t>Proposal</w:t>
      </w:r>
      <w:r>
        <w:rPr>
          <w:b/>
          <w:lang w:eastAsia="zh-CN"/>
        </w:rPr>
        <w:t xml:space="preserve"> 13</w:t>
      </w:r>
      <w:r w:rsidRPr="007C4175">
        <w:rPr>
          <w:b/>
          <w:lang w:eastAsia="zh-CN"/>
        </w:rPr>
        <w:t xml:space="preserve">: If </w:t>
      </w:r>
      <w:r>
        <w:rPr>
          <w:b/>
          <w:lang w:eastAsia="zh-CN"/>
        </w:rPr>
        <w:t>two</w:t>
      </w:r>
      <w:r w:rsidRPr="007C4175">
        <w:rPr>
          <w:b/>
          <w:lang w:eastAsia="zh-CN"/>
        </w:rPr>
        <w:t xml:space="preserve"> last DCIs transmitted</w:t>
      </w:r>
      <w:r>
        <w:rPr>
          <w:b/>
          <w:lang w:eastAsia="zh-CN"/>
        </w:rPr>
        <w:t xml:space="preserve"> from two TRPs are received in a</w:t>
      </w:r>
      <w:r w:rsidRPr="007C4175">
        <w:rPr>
          <w:b/>
          <w:lang w:eastAsia="zh-CN"/>
        </w:rPr>
        <w:t xml:space="preserve"> same slot, the UE will take the DCI transmitted from the CORESET with lower CORESET-ID as the last DCI for the PUCCH resource determination for ACK/NACK feedback. </w:t>
      </w:r>
    </w:p>
    <w:p w14:paraId="10E8BDC2" w14:textId="77777777" w:rsidR="00523CBD" w:rsidRDefault="00523CBD" w:rsidP="00523CBD">
      <w:pPr>
        <w:tabs>
          <w:tab w:val="left" w:pos="540"/>
        </w:tabs>
        <w:rPr>
          <w:b/>
        </w:rPr>
      </w:pPr>
      <w:r w:rsidRPr="006C4C8E">
        <w:rPr>
          <w:b/>
        </w:rPr>
        <w:t xml:space="preserve">Proposal </w:t>
      </w:r>
      <w:r>
        <w:rPr>
          <w:b/>
        </w:rPr>
        <w:t>14</w:t>
      </w:r>
      <w:r w:rsidRPr="006C4C8E">
        <w:rPr>
          <w:b/>
        </w:rPr>
        <w:t xml:space="preserve">: SR transmission is not necessarily transmitted to a specified TRP, it can be multiplexed with other UCIs </w:t>
      </w:r>
      <w:r>
        <w:rPr>
          <w:b/>
        </w:rPr>
        <w:t xml:space="preserve">and transmitted </w:t>
      </w:r>
      <w:r w:rsidRPr="006C4C8E">
        <w:rPr>
          <w:b/>
        </w:rPr>
        <w:t>to any TRP.</w:t>
      </w:r>
    </w:p>
    <w:p w14:paraId="66AE784D" w14:textId="77777777" w:rsidR="00523CBD" w:rsidRPr="0010145E" w:rsidRDefault="00523CBD" w:rsidP="00523CBD">
      <w:pPr>
        <w:rPr>
          <w:b/>
          <w:lang w:eastAsia="zh-CN"/>
        </w:rPr>
      </w:pPr>
      <w:r w:rsidRPr="0010145E">
        <w:rPr>
          <w:b/>
          <w:sz w:val="21"/>
          <w:szCs w:val="21"/>
          <w:lang w:eastAsia="zh-CN"/>
        </w:rPr>
        <w:t>Proposal</w:t>
      </w:r>
      <w:r>
        <w:rPr>
          <w:b/>
          <w:sz w:val="21"/>
          <w:szCs w:val="21"/>
          <w:lang w:eastAsia="zh-CN"/>
        </w:rPr>
        <w:t xml:space="preserve"> 15</w:t>
      </w:r>
      <w:r w:rsidRPr="0010145E">
        <w:rPr>
          <w:b/>
          <w:sz w:val="21"/>
          <w:szCs w:val="21"/>
          <w:lang w:eastAsia="zh-CN"/>
        </w:rPr>
        <w:t xml:space="preserve">: The </w:t>
      </w:r>
      <w:r w:rsidRPr="0010145E">
        <w:rPr>
          <w:b/>
          <w:lang w:eastAsia="zh-CN"/>
        </w:rPr>
        <w:t>UE does not expect to receive multiple DCIs in the same slot indicating different DL or UL BWP changes.</w:t>
      </w:r>
    </w:p>
    <w:p w14:paraId="4E4A0806" w14:textId="77777777" w:rsidR="00523CBD" w:rsidRDefault="00523CBD" w:rsidP="00523CBD">
      <w:pPr>
        <w:rPr>
          <w:b/>
          <w:lang w:eastAsia="zh-CN"/>
        </w:rPr>
      </w:pPr>
      <w:r w:rsidRPr="0010145E">
        <w:rPr>
          <w:b/>
          <w:lang w:eastAsia="zh-CN"/>
        </w:rPr>
        <w:t>Proposal</w:t>
      </w:r>
      <w:r>
        <w:rPr>
          <w:b/>
          <w:lang w:eastAsia="zh-CN"/>
        </w:rPr>
        <w:t xml:space="preserve"> 16</w:t>
      </w:r>
      <w:r w:rsidRPr="0010145E">
        <w:rPr>
          <w:b/>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1060B7B7" w14:textId="77777777" w:rsidR="00523CBD" w:rsidRDefault="00523CBD" w:rsidP="00523CBD">
      <w:pPr>
        <w:rPr>
          <w:b/>
          <w:lang w:eastAsia="zh-CN"/>
        </w:rPr>
      </w:pPr>
      <w:r w:rsidRPr="00302762">
        <w:rPr>
          <w:b/>
          <w:lang w:eastAsia="zh-CN"/>
        </w:rPr>
        <w:t>Proposal</w:t>
      </w:r>
      <w:r>
        <w:rPr>
          <w:b/>
          <w:lang w:eastAsia="zh-CN"/>
        </w:rPr>
        <w:t xml:space="preserve"> 17</w:t>
      </w:r>
      <w:r w:rsidRPr="00302762">
        <w:rPr>
          <w:b/>
          <w:lang w:eastAsia="zh-CN"/>
        </w:rPr>
        <w:t>: The network can configure the UE to restart the timer upon detect a DCI format 1_1 transmitted from any TRP or a specify TRP during a subframe in FR1 or a half subframe in FR2.</w:t>
      </w:r>
    </w:p>
    <w:p w14:paraId="1DB21FF0" w14:textId="77777777" w:rsidR="00523CBD" w:rsidRPr="00302762" w:rsidRDefault="00523CBD" w:rsidP="00523CBD">
      <w:pPr>
        <w:rPr>
          <w:b/>
          <w:lang w:eastAsia="zh-CN"/>
        </w:rPr>
      </w:pPr>
      <w:r w:rsidRPr="00302762">
        <w:rPr>
          <w:b/>
          <w:lang w:eastAsia="zh-CN"/>
        </w:rPr>
        <w:lastRenderedPageBreak/>
        <w:t>Proposal</w:t>
      </w:r>
      <w:r>
        <w:rPr>
          <w:b/>
          <w:lang w:eastAsia="zh-CN"/>
        </w:rPr>
        <w:t xml:space="preserve"> 18</w:t>
      </w:r>
      <w:r w:rsidRPr="00302762">
        <w:rPr>
          <w:b/>
          <w:lang w:eastAsia="zh-CN"/>
        </w:rPr>
        <w:t>:</w:t>
      </w:r>
      <w:r w:rsidRPr="00302762">
        <w:rPr>
          <w:rFonts w:hint="eastAsia"/>
          <w:b/>
          <w:lang w:eastAsia="zh-CN"/>
        </w:rPr>
        <w:t xml:space="preserve"> </w:t>
      </w:r>
      <w:r w:rsidRPr="00302762">
        <w:rPr>
          <w:b/>
          <w:lang w:eastAsia="zh-CN"/>
        </w:rPr>
        <w:t>The UE can only restart the timer upon detect a DCI format 1_1 transmitted from a CORESET configured with a lower index value.</w:t>
      </w:r>
    </w:p>
    <w:p w14:paraId="51C3D529" w14:textId="77777777" w:rsidR="00523CBD" w:rsidRPr="0008223E" w:rsidRDefault="00523CBD" w:rsidP="00523CBD">
      <w:pPr>
        <w:rPr>
          <w:b/>
          <w:lang w:eastAsia="zh-CN"/>
        </w:rPr>
      </w:pPr>
      <w:r w:rsidRPr="0008223E">
        <w:rPr>
          <w:b/>
          <w:lang w:eastAsia="zh-CN"/>
        </w:rPr>
        <w:t>Proposal</w:t>
      </w:r>
      <w:r>
        <w:rPr>
          <w:b/>
          <w:lang w:eastAsia="zh-CN"/>
        </w:rPr>
        <w:t xml:space="preserve"> 19</w:t>
      </w:r>
      <w:r w:rsidRPr="0008223E">
        <w:rPr>
          <w:b/>
          <w:lang w:eastAsia="zh-CN"/>
        </w:rPr>
        <w:t xml:space="preserve">: Support Alt 1 </w:t>
      </w:r>
      <w:r>
        <w:rPr>
          <w:b/>
          <w:lang w:eastAsia="zh-CN"/>
        </w:rPr>
        <w:t xml:space="preserve">for CRS pattern configuration </w:t>
      </w:r>
      <w:r w:rsidRPr="0008223E">
        <w:rPr>
          <w:b/>
          <w:lang w:eastAsia="zh-CN"/>
        </w:rPr>
        <w:t>(</w:t>
      </w:r>
      <w:r w:rsidRPr="0008223E">
        <w:rPr>
          <w:b/>
          <w:szCs w:val="20"/>
        </w:rPr>
        <w:t>configured CRS patterns for all PDSCHs transmitted from multiple TRPs</w:t>
      </w:r>
      <w:r w:rsidRPr="0008223E">
        <w:rPr>
          <w:b/>
          <w:lang w:eastAsia="zh-CN"/>
        </w:rPr>
        <w:t>).</w:t>
      </w:r>
    </w:p>
    <w:p w14:paraId="0C2AAF29" w14:textId="77777777" w:rsidR="00412385" w:rsidRDefault="00412385" w:rsidP="00412385">
      <w:pPr>
        <w:pStyle w:val="Proposal"/>
        <w:numPr>
          <w:ilvl w:val="0"/>
          <w:numId w:val="0"/>
        </w:numPr>
        <w:ind w:left="1701" w:hanging="1701"/>
        <w:jc w:val="both"/>
        <w:rPr>
          <w:rFonts w:ascii="Times New Roman" w:eastAsia="SimSun" w:hAnsi="Times New Roman" w:cs="Times New Roman"/>
          <w:lang w:val="en-US"/>
        </w:rPr>
      </w:pPr>
      <w:r>
        <w:rPr>
          <w:rFonts w:ascii="Times New Roman" w:hAnsi="Times New Roman" w:cs="Times New Roman"/>
          <w:lang w:eastAsia="ko-KR"/>
        </w:rPr>
        <w:t xml:space="preserve">Proposal 20: </w:t>
      </w:r>
      <w:r w:rsidRPr="00FD5197">
        <w:rPr>
          <w:rFonts w:ascii="Times New Roman" w:hAnsi="Times New Roman" w:cs="Times New Roman"/>
          <w:lang w:eastAsia="ko-KR"/>
        </w:rPr>
        <w:t>No minimal gap restriction between PDSCH mini-slot/slot groups is needed</w:t>
      </w:r>
      <w:r>
        <w:rPr>
          <w:rFonts w:ascii="Times New Roman" w:eastAsia="SimSun" w:hAnsi="Times New Roman" w:cs="Times New Roman"/>
          <w:lang w:val="en-US"/>
        </w:rPr>
        <w:t xml:space="preserve">. </w:t>
      </w:r>
    </w:p>
    <w:p w14:paraId="5C8E7B7A" w14:textId="77777777" w:rsidR="00412385" w:rsidRDefault="00412385" w:rsidP="00412385">
      <w:pPr>
        <w:pStyle w:val="Proposal"/>
        <w:numPr>
          <w:ilvl w:val="0"/>
          <w:numId w:val="0"/>
        </w:numPr>
        <w:ind w:left="1701" w:hanging="1701"/>
        <w:jc w:val="both"/>
        <w:rPr>
          <w:rFonts w:ascii="Times New Roman" w:hAnsi="Times New Roman" w:cs="Times New Roman"/>
          <w:lang w:eastAsia="ko-KR"/>
        </w:rPr>
      </w:pPr>
    </w:p>
    <w:p w14:paraId="6123F160" w14:textId="77777777" w:rsidR="00412385" w:rsidRDefault="00412385" w:rsidP="00412385">
      <w:pPr>
        <w:pStyle w:val="Proposal"/>
        <w:numPr>
          <w:ilvl w:val="0"/>
          <w:numId w:val="0"/>
        </w:numPr>
        <w:ind w:left="1701" w:hanging="1701"/>
        <w:jc w:val="both"/>
        <w:rPr>
          <w:rFonts w:ascii="Times New Roman" w:hAnsi="Times New Roman" w:cs="Times New Roman"/>
          <w:lang w:eastAsia="ko-KR"/>
        </w:rPr>
      </w:pPr>
      <w:r>
        <w:rPr>
          <w:rFonts w:ascii="Times New Roman" w:hAnsi="Times New Roman" w:cs="Times New Roman"/>
          <w:lang w:eastAsia="ko-KR"/>
        </w:rPr>
        <w:t xml:space="preserve">Proposal 21: </w:t>
      </w:r>
      <w:r w:rsidRPr="001018E9">
        <w:rPr>
          <w:rFonts w:ascii="Times New Roman" w:hAnsi="Times New Roman" w:cs="Times New Roman"/>
          <w:lang w:eastAsia="ko-KR"/>
        </w:rPr>
        <w:t>For single-DCI based M-TRP URLLC schemes 3 &amp; 4, study the feasibility of shortening</w:t>
      </w:r>
      <w:r>
        <w:rPr>
          <w:rFonts w:ascii="Times New Roman" w:hAnsi="Times New Roman" w:cs="Times New Roman"/>
          <w:lang w:eastAsia="ko-KR"/>
        </w:rPr>
        <w:t xml:space="preserve"> </w:t>
      </w:r>
    </w:p>
    <w:p w14:paraId="3AEFEBF5" w14:textId="77777777" w:rsidR="00412385" w:rsidRPr="001018E9" w:rsidRDefault="00412385" w:rsidP="00412385">
      <w:pPr>
        <w:pStyle w:val="Proposal"/>
        <w:numPr>
          <w:ilvl w:val="0"/>
          <w:numId w:val="0"/>
        </w:numPr>
        <w:ind w:left="1701" w:hanging="1701"/>
        <w:jc w:val="both"/>
        <w:rPr>
          <w:rFonts w:ascii="Times New Roman" w:hAnsi="Times New Roman" w:cs="Times New Roman"/>
          <w:lang w:eastAsia="ko-KR"/>
        </w:rPr>
      </w:pPr>
      <w:r w:rsidRPr="001018E9">
        <w:rPr>
          <w:rFonts w:ascii="Times New Roman" w:hAnsi="Times New Roman" w:cs="Times New Roman"/>
          <w:lang w:eastAsia="ko-KR"/>
        </w:rPr>
        <w:t>the beam switch delay relative to what is supported in Rel-15.</w:t>
      </w:r>
    </w:p>
    <w:p w14:paraId="213BE80D" w14:textId="77777777" w:rsidR="00412385" w:rsidRDefault="00412385" w:rsidP="00412385">
      <w:pPr>
        <w:pStyle w:val="Proposal"/>
        <w:numPr>
          <w:ilvl w:val="0"/>
          <w:numId w:val="0"/>
        </w:numPr>
        <w:ind w:left="1701" w:hanging="1701"/>
        <w:jc w:val="both"/>
        <w:rPr>
          <w:rFonts w:ascii="Times New Roman" w:hAnsi="Times New Roman" w:cs="Times New Roman"/>
          <w:lang w:eastAsia="ko-KR"/>
        </w:rPr>
      </w:pPr>
    </w:p>
    <w:p w14:paraId="12421098" w14:textId="77777777" w:rsidR="00412385" w:rsidRDefault="00412385" w:rsidP="00412385">
      <w:pPr>
        <w:pStyle w:val="Proposal"/>
        <w:numPr>
          <w:ilvl w:val="0"/>
          <w:numId w:val="0"/>
        </w:numPr>
        <w:ind w:left="1701" w:hanging="1701"/>
        <w:jc w:val="both"/>
        <w:rPr>
          <w:rFonts w:ascii="Times New Roman" w:eastAsia="SimSun" w:hAnsi="Times New Roman" w:cs="Times New Roman"/>
          <w:lang w:val="en-US"/>
        </w:rPr>
      </w:pPr>
      <w:r>
        <w:rPr>
          <w:rFonts w:ascii="Times New Roman" w:eastAsia="SimSun" w:hAnsi="Times New Roman" w:cs="Times New Roman"/>
          <w:lang w:val="en-US"/>
        </w:rPr>
        <w:t xml:space="preserve">Proposal 22: </w:t>
      </w:r>
      <w:r w:rsidRPr="00A86FAB">
        <w:rPr>
          <w:rFonts w:ascii="Times New Roman" w:eastAsia="SimSun" w:hAnsi="Times New Roman" w:cs="Times New Roman"/>
          <w:lang w:val="en-US"/>
        </w:rPr>
        <w:t xml:space="preserve">To account for the beam switch delay in FR2, transmission occasions in the same slot </w:t>
      </w:r>
    </w:p>
    <w:p w14:paraId="0B8350D8" w14:textId="77777777" w:rsidR="00412385" w:rsidRDefault="00412385" w:rsidP="00412385">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 xml:space="preserve">as the PDCCH which overlap with beam switch time use the TCI state/QCL assumption as </w:t>
      </w:r>
    </w:p>
    <w:p w14:paraId="47C115BB" w14:textId="77777777" w:rsidR="00412385" w:rsidRDefault="00412385" w:rsidP="00412385">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 xml:space="preserve">CORESET used for PDCCH. For transmission occasions in slot other than the slot with PDCCH </w:t>
      </w:r>
    </w:p>
    <w:p w14:paraId="556B87AA" w14:textId="77777777" w:rsidR="00412385" w:rsidRDefault="00412385" w:rsidP="00412385">
      <w:pPr>
        <w:pStyle w:val="Proposal"/>
        <w:numPr>
          <w:ilvl w:val="0"/>
          <w:numId w:val="0"/>
        </w:numPr>
        <w:ind w:left="1701" w:hanging="1701"/>
        <w:jc w:val="both"/>
        <w:rPr>
          <w:rFonts w:ascii="Times New Roman" w:eastAsia="SimSun" w:hAnsi="Times New Roman" w:cs="Times New Roman"/>
          <w:lang w:val="en-US"/>
        </w:rPr>
      </w:pPr>
      <w:r w:rsidRPr="00A86FAB">
        <w:rPr>
          <w:rFonts w:ascii="Times New Roman" w:eastAsia="SimSun" w:hAnsi="Times New Roman" w:cs="Times New Roman"/>
          <w:lang w:val="en-US"/>
        </w:rPr>
        <w:t>that overlap with the beam switch time, the Rel-15 behavior of lowest CORESET-ID in the slot is re-</w:t>
      </w:r>
    </w:p>
    <w:p w14:paraId="194071B5" w14:textId="77777777" w:rsidR="00412385" w:rsidRDefault="00412385" w:rsidP="00412385">
      <w:pPr>
        <w:pStyle w:val="Proposal"/>
        <w:numPr>
          <w:ilvl w:val="0"/>
          <w:numId w:val="0"/>
        </w:numPr>
        <w:ind w:left="1701" w:hanging="1701"/>
        <w:jc w:val="both"/>
        <w:rPr>
          <w:rFonts w:ascii="Times New Roman" w:eastAsia="SimSun" w:hAnsi="Times New Roman" w:cs="Times New Roman"/>
        </w:rPr>
      </w:pPr>
      <w:r w:rsidRPr="00A86FAB">
        <w:rPr>
          <w:rFonts w:ascii="Times New Roman" w:eastAsia="SimSun" w:hAnsi="Times New Roman" w:cs="Times New Roman"/>
          <w:lang w:val="en-US"/>
        </w:rPr>
        <w:t xml:space="preserve">used. </w:t>
      </w:r>
    </w:p>
    <w:p w14:paraId="5856E446" w14:textId="77777777" w:rsidR="00412385" w:rsidRDefault="00412385" w:rsidP="00412385">
      <w:pPr>
        <w:pStyle w:val="Proposal"/>
        <w:numPr>
          <w:ilvl w:val="0"/>
          <w:numId w:val="0"/>
        </w:numPr>
        <w:ind w:left="1701" w:hanging="1701"/>
        <w:jc w:val="both"/>
        <w:rPr>
          <w:rFonts w:ascii="Times New Roman" w:hAnsi="Times New Roman" w:cs="Times New Roman"/>
          <w:lang w:eastAsia="ko-KR"/>
        </w:rPr>
      </w:pPr>
    </w:p>
    <w:p w14:paraId="0B75804C" w14:textId="2C1F1806" w:rsidR="00412385" w:rsidRDefault="00412385" w:rsidP="00412385">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 xml:space="preserve">Proposal 23: </w:t>
      </w:r>
      <w:r w:rsidRPr="0093135B">
        <w:rPr>
          <w:rFonts w:ascii="Times New Roman" w:eastAsia="SimSun" w:hAnsi="Times New Roman" w:cs="Times New Roman"/>
        </w:rPr>
        <w:t xml:space="preserve">For scheme 3, the maximum number of transmission occasions is 2.  </w:t>
      </w:r>
    </w:p>
    <w:p w14:paraId="3FE96A75" w14:textId="77777777" w:rsidR="00412385" w:rsidRPr="00412385" w:rsidRDefault="00412385" w:rsidP="00412385">
      <w:pPr>
        <w:pStyle w:val="Proposal"/>
        <w:numPr>
          <w:ilvl w:val="0"/>
          <w:numId w:val="0"/>
        </w:numPr>
        <w:ind w:left="1701" w:hanging="1701"/>
        <w:jc w:val="both"/>
        <w:rPr>
          <w:rFonts w:ascii="Times New Roman" w:eastAsia="SimSun" w:hAnsi="Times New Roman" w:cs="Times New Roman"/>
        </w:rPr>
      </w:pPr>
    </w:p>
    <w:p w14:paraId="35C79FB4" w14:textId="77777777" w:rsidR="00412385" w:rsidRDefault="00412385" w:rsidP="00412385">
      <w:pPr>
        <w:pStyle w:val="Proposal"/>
        <w:numPr>
          <w:ilvl w:val="0"/>
          <w:numId w:val="0"/>
        </w:numPr>
        <w:ind w:left="1701" w:hanging="1701"/>
        <w:jc w:val="both"/>
        <w:rPr>
          <w:rFonts w:ascii="Times New Roman" w:hAnsi="Times New Roman"/>
          <w:lang w:val="en-GB"/>
        </w:rPr>
      </w:pPr>
      <w:r>
        <w:rPr>
          <w:rFonts w:ascii="Times New Roman" w:hAnsi="Times New Roman" w:cs="Times New Roman"/>
          <w:lang w:eastAsia="ko-KR"/>
        </w:rPr>
        <w:t xml:space="preserve">Proposal 24: </w:t>
      </w:r>
      <w:r w:rsidRPr="00F656A7">
        <w:rPr>
          <w:rFonts w:ascii="Times New Roman" w:hAnsi="Times New Roman" w:cs="Times New Roman"/>
          <w:lang w:eastAsia="ko-KR"/>
        </w:rPr>
        <w:t>(Option 2) For the indication of</w:t>
      </w:r>
      <w:r w:rsidRPr="00F656A7">
        <w:rPr>
          <w:rFonts w:ascii="Times New Roman" w:hAnsi="Times New Roman"/>
          <w:lang w:val="en-GB"/>
        </w:rPr>
        <w:t xml:space="preserve">  the number of transmission occasions for scheme 3, it </w:t>
      </w:r>
    </w:p>
    <w:p w14:paraId="464689CB" w14:textId="77777777" w:rsidR="00412385" w:rsidRDefault="00412385" w:rsidP="00412385">
      <w:pPr>
        <w:pStyle w:val="Proposal"/>
        <w:numPr>
          <w:ilvl w:val="0"/>
          <w:numId w:val="0"/>
        </w:numPr>
        <w:ind w:left="1701" w:hanging="1701"/>
        <w:jc w:val="both"/>
        <w:rPr>
          <w:rFonts w:ascii="Times New Roman" w:hAnsi="Times New Roman"/>
          <w:lang w:val="en-GB"/>
        </w:rPr>
      </w:pPr>
      <w:r w:rsidRPr="00F656A7">
        <w:rPr>
          <w:rFonts w:ascii="Times New Roman" w:hAnsi="Times New Roman"/>
          <w:lang w:val="en-GB"/>
        </w:rPr>
        <w:t xml:space="preserve">is implicitly determined by the number of TCI states indicated by a code point whereas one TCI state </w:t>
      </w:r>
    </w:p>
    <w:p w14:paraId="5B866659" w14:textId="73625231" w:rsidR="00412385" w:rsidRDefault="00412385" w:rsidP="002D57B7">
      <w:pPr>
        <w:pStyle w:val="Proposal"/>
        <w:numPr>
          <w:ilvl w:val="0"/>
          <w:numId w:val="0"/>
        </w:numPr>
        <w:ind w:left="1701" w:hanging="1701"/>
        <w:jc w:val="both"/>
        <w:rPr>
          <w:rFonts w:ascii="Times New Roman" w:hAnsi="Times New Roman" w:cs="Times New Roman"/>
          <w:lang w:eastAsia="ko-KR"/>
        </w:rPr>
      </w:pPr>
      <w:r w:rsidRPr="00F656A7">
        <w:rPr>
          <w:rFonts w:ascii="Times New Roman" w:hAnsi="Times New Roman"/>
          <w:lang w:val="en-GB"/>
        </w:rPr>
        <w:t>means one repetition and two states means two repetitions.</w:t>
      </w:r>
    </w:p>
    <w:p w14:paraId="42770517" w14:textId="5552C46C" w:rsidR="00412385" w:rsidRDefault="00412385" w:rsidP="00412385">
      <w:pPr>
        <w:pStyle w:val="Proposal"/>
        <w:numPr>
          <w:ilvl w:val="0"/>
          <w:numId w:val="0"/>
        </w:numPr>
        <w:ind w:left="1701" w:hanging="1701"/>
        <w:jc w:val="both"/>
        <w:rPr>
          <w:rFonts w:ascii="Times New Roman" w:hAnsi="Times New Roman" w:cs="Times New Roman"/>
          <w:lang w:eastAsia="ko-KR"/>
        </w:rPr>
      </w:pPr>
    </w:p>
    <w:p w14:paraId="1817D9C9" w14:textId="77777777" w:rsidR="000700BD" w:rsidRPr="00213CAF" w:rsidRDefault="000700BD" w:rsidP="000700BD">
      <w:pPr>
        <w:pStyle w:val="Proposal"/>
        <w:numPr>
          <w:ilvl w:val="0"/>
          <w:numId w:val="0"/>
        </w:numPr>
        <w:ind w:left="1701" w:hanging="1701"/>
        <w:jc w:val="both"/>
        <w:rPr>
          <w:rFonts w:ascii="Times New Roman" w:hAnsi="Times New Roman" w:cs="Times New Roman"/>
          <w:lang w:eastAsia="ko-KR"/>
        </w:rPr>
      </w:pPr>
      <w:r>
        <w:rPr>
          <w:rFonts w:ascii="Times New Roman" w:eastAsia="SimSun" w:hAnsi="Times New Roman" w:cs="Times New Roman"/>
        </w:rPr>
        <w:t xml:space="preserve">Proposal 25: For scheme 3, </w:t>
      </w:r>
    </w:p>
    <w:p w14:paraId="660AAD0A" w14:textId="77777777" w:rsidR="000700BD" w:rsidRPr="00213CAF" w:rsidRDefault="000700BD" w:rsidP="000700BD">
      <w:pPr>
        <w:pStyle w:val="Proposal"/>
        <w:numPr>
          <w:ilvl w:val="0"/>
          <w:numId w:val="16"/>
        </w:numPr>
        <w:tabs>
          <w:tab w:val="clear" w:pos="1701"/>
          <w:tab w:val="left" w:pos="1440"/>
        </w:tabs>
        <w:ind w:left="1440" w:hanging="180"/>
        <w:jc w:val="both"/>
        <w:rPr>
          <w:rFonts w:ascii="Times New Roman" w:hAnsi="Times New Roman" w:cs="Times New Roman"/>
          <w:lang w:eastAsia="ko-KR"/>
        </w:rPr>
      </w:pPr>
      <w:r>
        <w:rPr>
          <w:rFonts w:ascii="Times New Roman" w:eastAsia="SimSun" w:hAnsi="Times New Roman" w:cs="Times New Roman"/>
        </w:rPr>
        <w:t xml:space="preserve">No change is needed in the signaling of the time domain resources. </w:t>
      </w:r>
    </w:p>
    <w:p w14:paraId="429D3B3D" w14:textId="77777777" w:rsidR="000700BD" w:rsidRPr="00213CAF" w:rsidRDefault="000700BD" w:rsidP="000700BD">
      <w:pPr>
        <w:pStyle w:val="Proposal"/>
        <w:numPr>
          <w:ilvl w:val="0"/>
          <w:numId w:val="16"/>
        </w:numPr>
        <w:tabs>
          <w:tab w:val="clear" w:pos="1701"/>
          <w:tab w:val="left" w:pos="1440"/>
        </w:tabs>
        <w:ind w:left="1800" w:hanging="540"/>
        <w:jc w:val="both"/>
        <w:rPr>
          <w:rFonts w:ascii="Times New Roman" w:hAnsi="Times New Roman" w:cs="Times New Roman"/>
          <w:lang w:eastAsia="ko-KR"/>
        </w:rPr>
      </w:pPr>
      <w:r>
        <w:rPr>
          <w:rFonts w:ascii="Times New Roman" w:eastAsia="SimSun" w:hAnsi="Times New Roman" w:cs="Times New Roman"/>
        </w:rPr>
        <w:t>Use a fixed offset between the two transmission occasions within a slot</w:t>
      </w:r>
    </w:p>
    <w:p w14:paraId="24F66E80" w14:textId="77777777" w:rsidR="000700BD" w:rsidRPr="00213CAF" w:rsidRDefault="000700BD" w:rsidP="000700BD">
      <w:pPr>
        <w:pStyle w:val="Proposal"/>
        <w:numPr>
          <w:ilvl w:val="1"/>
          <w:numId w:val="16"/>
        </w:numPr>
        <w:ind w:left="2160"/>
        <w:jc w:val="both"/>
        <w:rPr>
          <w:rFonts w:ascii="Times New Roman" w:hAnsi="Times New Roman" w:cs="Times New Roman"/>
          <w:lang w:eastAsia="ko-KR"/>
        </w:rPr>
      </w:pPr>
      <w:r>
        <w:rPr>
          <w:rFonts w:ascii="Times New Roman" w:eastAsia="SimSun" w:hAnsi="Times New Roman" w:cs="Times New Roman"/>
        </w:rPr>
        <w:t>For FR1, the offset is zero</w:t>
      </w:r>
    </w:p>
    <w:p w14:paraId="1CF9E816" w14:textId="77777777" w:rsidR="000700BD" w:rsidRPr="00213CAF" w:rsidRDefault="000700BD" w:rsidP="000700BD">
      <w:pPr>
        <w:pStyle w:val="Proposal"/>
        <w:numPr>
          <w:ilvl w:val="1"/>
          <w:numId w:val="16"/>
        </w:numPr>
        <w:tabs>
          <w:tab w:val="clear" w:pos="4004"/>
        </w:tabs>
        <w:ind w:left="2160"/>
        <w:jc w:val="both"/>
        <w:rPr>
          <w:rFonts w:ascii="Times New Roman" w:hAnsi="Times New Roman" w:cs="Times New Roman"/>
          <w:lang w:eastAsia="ko-KR"/>
        </w:rPr>
      </w:pPr>
      <w:r>
        <w:rPr>
          <w:rFonts w:ascii="Times New Roman" w:eastAsia="SimSun" w:hAnsi="Times New Roman" w:cs="Times New Roman"/>
        </w:rPr>
        <w:t>For FR2, the offset is a function of the subcarrier spacing</w:t>
      </w:r>
    </w:p>
    <w:p w14:paraId="17EF1F15" w14:textId="4AF1A3A7" w:rsidR="000700BD" w:rsidRPr="00FD5197" w:rsidRDefault="000700BD" w:rsidP="002D57B7">
      <w:pPr>
        <w:pStyle w:val="Proposal"/>
        <w:numPr>
          <w:ilvl w:val="0"/>
          <w:numId w:val="0"/>
        </w:numPr>
        <w:jc w:val="both"/>
        <w:rPr>
          <w:rFonts w:ascii="Times New Roman" w:hAnsi="Times New Roman" w:cs="Times New Roman"/>
          <w:lang w:eastAsia="ko-KR"/>
        </w:rPr>
      </w:pPr>
    </w:p>
    <w:p w14:paraId="6B0B2090" w14:textId="77777777" w:rsidR="00412385" w:rsidRDefault="00412385" w:rsidP="00412385">
      <w:pPr>
        <w:pStyle w:val="Proposal"/>
        <w:numPr>
          <w:ilvl w:val="0"/>
          <w:numId w:val="0"/>
        </w:numPr>
        <w:tabs>
          <w:tab w:val="num" w:pos="4004"/>
        </w:tabs>
        <w:ind w:left="1701" w:hanging="1701"/>
        <w:jc w:val="both"/>
        <w:rPr>
          <w:rFonts w:ascii="Times New Roman" w:hAnsi="Times New Roman"/>
          <w:lang w:val="en-GB"/>
        </w:rPr>
      </w:pPr>
      <w:r>
        <w:rPr>
          <w:rFonts w:ascii="Times New Roman" w:hAnsi="Times New Roman" w:cs="Times New Roman"/>
          <w:lang w:eastAsia="ko-KR"/>
        </w:rPr>
        <w:t xml:space="preserve">Proposal 26: </w:t>
      </w:r>
      <w:r w:rsidRPr="00213CAF">
        <w:rPr>
          <w:rFonts w:ascii="Times New Roman" w:hAnsi="Times New Roman" w:cs="Times New Roman"/>
          <w:lang w:eastAsia="ko-KR"/>
        </w:rPr>
        <w:t>The indication of</w:t>
      </w:r>
      <w:r w:rsidRPr="00213CAF">
        <w:rPr>
          <w:rFonts w:ascii="Times New Roman" w:hAnsi="Times New Roman"/>
          <w:lang w:val="en-GB"/>
        </w:rPr>
        <w:t xml:space="preserve">  the number of transmission occasions for scheme 4 is done by high-</w:t>
      </w:r>
    </w:p>
    <w:p w14:paraId="24ED3305" w14:textId="77777777" w:rsidR="00412385" w:rsidRDefault="00412385" w:rsidP="00412385">
      <w:pPr>
        <w:pStyle w:val="Proposal"/>
        <w:numPr>
          <w:ilvl w:val="0"/>
          <w:numId w:val="0"/>
        </w:numPr>
        <w:tabs>
          <w:tab w:val="num" w:pos="4004"/>
        </w:tabs>
        <w:ind w:left="1701" w:hanging="1701"/>
        <w:jc w:val="both"/>
        <w:rPr>
          <w:rFonts w:ascii="Times New Roman" w:hAnsi="Times New Roman"/>
          <w:lang w:val="en-GB"/>
        </w:rPr>
      </w:pPr>
      <w:r w:rsidRPr="00213CAF">
        <w:rPr>
          <w:rFonts w:ascii="Times New Roman" w:hAnsi="Times New Roman"/>
          <w:lang w:val="en-GB"/>
        </w:rPr>
        <w:t>layer signal</w:t>
      </w:r>
      <w:r>
        <w:rPr>
          <w:rFonts w:ascii="Times New Roman" w:hAnsi="Times New Roman"/>
          <w:lang w:val="en-GB"/>
        </w:rPr>
        <w:t>l</w:t>
      </w:r>
      <w:r w:rsidRPr="00213CAF">
        <w:rPr>
          <w:rFonts w:ascii="Times New Roman" w:hAnsi="Times New Roman"/>
          <w:lang w:val="en-GB"/>
        </w:rPr>
        <w:t>ing following Rel-15 mechanism.</w:t>
      </w:r>
    </w:p>
    <w:p w14:paraId="3ACB0049" w14:textId="77777777" w:rsidR="00412385" w:rsidRPr="00873203" w:rsidRDefault="00412385" w:rsidP="00412385">
      <w:pPr>
        <w:pStyle w:val="Proposal"/>
        <w:numPr>
          <w:ilvl w:val="0"/>
          <w:numId w:val="0"/>
        </w:numPr>
        <w:tabs>
          <w:tab w:val="num" w:pos="4004"/>
        </w:tabs>
        <w:ind w:left="1701" w:hanging="1701"/>
        <w:jc w:val="both"/>
        <w:rPr>
          <w:rFonts w:ascii="Times New Roman" w:hAnsi="Times New Roman" w:cs="Times New Roman"/>
          <w:lang w:eastAsia="ko-KR"/>
        </w:rPr>
      </w:pPr>
    </w:p>
    <w:p w14:paraId="18D6D693" w14:textId="77777777" w:rsidR="00412385" w:rsidRDefault="00412385" w:rsidP="00412385">
      <w:pPr>
        <w:pStyle w:val="Proposal"/>
        <w:numPr>
          <w:ilvl w:val="0"/>
          <w:numId w:val="0"/>
        </w:numPr>
        <w:ind w:left="1701" w:hanging="1701"/>
        <w:rPr>
          <w:rFonts w:ascii="Times New Roman" w:hAnsi="Times New Roman" w:cs="Times New Roman"/>
        </w:rPr>
      </w:pPr>
      <w:r>
        <w:rPr>
          <w:rFonts w:ascii="Times New Roman" w:hAnsi="Times New Roman" w:cs="Times New Roman"/>
        </w:rPr>
        <w:t xml:space="preserve">Proposal 27: </w:t>
      </w:r>
      <w:r w:rsidRPr="00A86FAB">
        <w:rPr>
          <w:rFonts w:ascii="Times New Roman" w:hAnsi="Times New Roman" w:cs="Times New Roman"/>
        </w:rPr>
        <w:t xml:space="preserve">Map indicated TCI states cyclically to the transmission occasions.  For </w:t>
      </w:r>
      <w:r w:rsidRPr="00F45DA1">
        <w:rPr>
          <w:rFonts w:ascii="Times New Roman" w:hAnsi="Times New Roman" w:cs="Times New Roman"/>
          <w:i/>
        </w:rPr>
        <w:t>N</w:t>
      </w:r>
      <w:r w:rsidRPr="00A86FAB">
        <w:rPr>
          <w:rFonts w:ascii="Times New Roman" w:hAnsi="Times New Roman" w:cs="Times New Roman"/>
        </w:rPr>
        <w:t xml:space="preserve"> indicated </w:t>
      </w:r>
    </w:p>
    <w:p w14:paraId="04F28804" w14:textId="77777777" w:rsidR="00412385" w:rsidRPr="00A86FAB" w:rsidRDefault="00412385" w:rsidP="00412385">
      <w:pPr>
        <w:pStyle w:val="Proposal"/>
        <w:numPr>
          <w:ilvl w:val="0"/>
          <w:numId w:val="0"/>
        </w:numPr>
        <w:ind w:left="1701" w:hanging="1701"/>
        <w:rPr>
          <w:rFonts w:ascii="Times New Roman" w:hAnsi="Times New Roman" w:cs="Times New Roman"/>
        </w:rPr>
      </w:pPr>
      <w:r w:rsidRPr="00A86FAB">
        <w:rPr>
          <w:rFonts w:ascii="Times New Roman" w:hAnsi="Times New Roman" w:cs="Times New Roman"/>
        </w:rPr>
        <w:t xml:space="preserve">TCI states, the TCI state for the nth transmission occasion is </w:t>
      </w:r>
      <w:r w:rsidRPr="00F45DA1">
        <w:rPr>
          <w:rFonts w:ascii="Times New Roman" w:hAnsi="Times New Roman" w:cs="Times New Roman"/>
          <w:i/>
        </w:rPr>
        <w:t>n mod N</w:t>
      </w:r>
    </w:p>
    <w:p w14:paraId="6758C749" w14:textId="77777777" w:rsidR="00412385" w:rsidRDefault="00412385" w:rsidP="00412385"/>
    <w:p w14:paraId="35712E81" w14:textId="77777777" w:rsidR="002D57B7" w:rsidRDefault="000700BD" w:rsidP="002D57B7">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 xml:space="preserve">Proposal 28: Support dynamic switching between scheme 3 and 4 based on the duration of the </w:t>
      </w:r>
    </w:p>
    <w:p w14:paraId="36077112" w14:textId="77777777" w:rsidR="002D57B7" w:rsidRDefault="000700BD" w:rsidP="002D57B7">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PDSCH transmssion. If the duration is greater than 7 symbols, it is id</w:t>
      </w:r>
      <w:r w:rsidR="002D57B7">
        <w:rPr>
          <w:rFonts w:ascii="Times New Roman" w:eastAsia="SimSun" w:hAnsi="Times New Roman" w:cs="Times New Roman"/>
        </w:rPr>
        <w:t>entified as scheme 4, otherwise</w:t>
      </w:r>
    </w:p>
    <w:p w14:paraId="13D6AE3C" w14:textId="4B8B31EF" w:rsidR="000700BD" w:rsidRPr="002D57B7" w:rsidRDefault="000700BD" w:rsidP="002D57B7">
      <w:pPr>
        <w:pStyle w:val="Proposal"/>
        <w:numPr>
          <w:ilvl w:val="0"/>
          <w:numId w:val="0"/>
        </w:numPr>
        <w:ind w:left="1701" w:hanging="1701"/>
        <w:jc w:val="both"/>
        <w:rPr>
          <w:rFonts w:ascii="Times New Roman" w:eastAsia="SimSun" w:hAnsi="Times New Roman" w:cs="Times New Roman"/>
        </w:rPr>
      </w:pPr>
      <w:r>
        <w:rPr>
          <w:rFonts w:ascii="Times New Roman" w:eastAsia="SimSun" w:hAnsi="Times New Roman" w:cs="Times New Roman"/>
        </w:rPr>
        <w:t xml:space="preserve">it is scheme 3. </w:t>
      </w:r>
    </w:p>
    <w:p w14:paraId="6D39E467" w14:textId="77777777" w:rsidR="00412385" w:rsidRDefault="00412385" w:rsidP="00412385"/>
    <w:p w14:paraId="60FC456B" w14:textId="77777777" w:rsidR="00412385" w:rsidRDefault="00412385" w:rsidP="00412385">
      <w:pPr>
        <w:pStyle w:val="Proposal"/>
        <w:numPr>
          <w:ilvl w:val="0"/>
          <w:numId w:val="0"/>
        </w:numPr>
        <w:ind w:left="1701" w:hanging="1701"/>
        <w:rPr>
          <w:rFonts w:ascii="Times New Roman" w:eastAsia="SimSun" w:hAnsi="Times New Roman" w:cs="Times New Roman"/>
          <w:szCs w:val="20"/>
          <w:lang w:eastAsia="ko-KR"/>
        </w:rPr>
      </w:pPr>
      <w:r>
        <w:rPr>
          <w:rFonts w:ascii="Times New Roman" w:eastAsia="SimSun" w:hAnsi="Times New Roman" w:cs="Times New Roman"/>
          <w:szCs w:val="20"/>
          <w:lang w:eastAsia="ko-KR"/>
        </w:rPr>
        <w:t xml:space="preserve">Proposal 29: </w:t>
      </w:r>
      <w:r w:rsidRPr="00E75CA7">
        <w:rPr>
          <w:rFonts w:ascii="Times New Roman" w:eastAsia="SimSun" w:hAnsi="Times New Roman" w:cs="Times New Roman"/>
          <w:szCs w:val="20"/>
          <w:lang w:eastAsia="ko-KR"/>
        </w:rPr>
        <w:t xml:space="preserve">For </w:t>
      </w:r>
      <w:r w:rsidRPr="00E75CA7">
        <w:rPr>
          <w:rFonts w:ascii="Times New Roman" w:hAnsi="Times New Roman" w:cs="Times New Roman"/>
          <w:lang w:eastAsia="ko-KR"/>
        </w:rPr>
        <w:t xml:space="preserve">single-DCI based M-TRP URLLC scheme 3 and 4, </w:t>
      </w:r>
      <w:r w:rsidRPr="00E75CA7">
        <w:rPr>
          <w:rFonts w:ascii="Times New Roman" w:eastAsia="SimSun" w:hAnsi="Times New Roman" w:cs="Times New Roman"/>
          <w:szCs w:val="20"/>
          <w:lang w:eastAsia="ko-KR"/>
        </w:rPr>
        <w:t xml:space="preserve">reuse Rel-15 base RV </w:t>
      </w:r>
    </w:p>
    <w:p w14:paraId="48FFF968" w14:textId="77777777" w:rsidR="00412385" w:rsidRDefault="00412385" w:rsidP="00412385">
      <w:pPr>
        <w:pStyle w:val="Proposal"/>
        <w:numPr>
          <w:ilvl w:val="0"/>
          <w:numId w:val="0"/>
        </w:numPr>
        <w:ind w:left="1701" w:hanging="1701"/>
        <w:rPr>
          <w:rFonts w:ascii="Times New Roman" w:eastAsia="SimSun" w:hAnsi="Times New Roman" w:cs="Times New Roman"/>
          <w:szCs w:val="20"/>
          <w:lang w:eastAsia="ko-KR"/>
        </w:rPr>
      </w:pPr>
      <w:r w:rsidRPr="00E75CA7">
        <w:rPr>
          <w:rFonts w:ascii="Times New Roman" w:eastAsia="SimSun" w:hAnsi="Times New Roman" w:cs="Times New Roman"/>
          <w:szCs w:val="20"/>
          <w:lang w:eastAsia="ko-KR"/>
        </w:rPr>
        <w:t xml:space="preserve">sequence and map consecutive transmission occasions (with TCI state cycling) to use different RVs </w:t>
      </w:r>
    </w:p>
    <w:p w14:paraId="1F0FD4F6" w14:textId="77777777" w:rsidR="00412385" w:rsidRDefault="00412385" w:rsidP="00412385">
      <w:pPr>
        <w:pStyle w:val="Proposal"/>
        <w:numPr>
          <w:ilvl w:val="0"/>
          <w:numId w:val="0"/>
        </w:numPr>
        <w:ind w:left="1701" w:hanging="1701"/>
        <w:rPr>
          <w:rFonts w:ascii="Times New Roman" w:eastAsia="SimSun" w:hAnsi="Times New Roman" w:cs="Times New Roman"/>
          <w:szCs w:val="20"/>
          <w:lang w:eastAsia="ko-KR"/>
        </w:rPr>
      </w:pPr>
      <w:r w:rsidRPr="00E75CA7">
        <w:rPr>
          <w:rFonts w:ascii="Times New Roman" w:eastAsia="SimSun" w:hAnsi="Times New Roman" w:cs="Times New Roman"/>
          <w:szCs w:val="20"/>
          <w:lang w:eastAsia="ko-KR"/>
        </w:rPr>
        <w:t xml:space="preserve">according starting RV index indicated in DCI. Successive transmissions from the same TRP should </w:t>
      </w:r>
    </w:p>
    <w:p w14:paraId="3D69B477" w14:textId="77777777" w:rsidR="00412385" w:rsidRDefault="00412385" w:rsidP="00412385">
      <w:pPr>
        <w:pStyle w:val="Proposal"/>
        <w:numPr>
          <w:ilvl w:val="0"/>
          <w:numId w:val="0"/>
        </w:numPr>
        <w:ind w:left="1701" w:hanging="1701"/>
        <w:rPr>
          <w:rFonts w:ascii="Times New Roman" w:eastAsia="SimSun" w:hAnsi="Times New Roman" w:cs="Times New Roman"/>
          <w:szCs w:val="20"/>
          <w:lang w:eastAsia="ko-KR"/>
        </w:rPr>
      </w:pPr>
      <w:r w:rsidRPr="00E75CA7">
        <w:rPr>
          <w:rFonts w:ascii="Times New Roman" w:eastAsia="SimSun" w:hAnsi="Times New Roman" w:cs="Times New Roman"/>
          <w:szCs w:val="20"/>
          <w:lang w:eastAsia="ko-KR"/>
        </w:rPr>
        <w:t xml:space="preserve">use different RVs. </w:t>
      </w:r>
    </w:p>
    <w:p w14:paraId="1B3CFD91" w14:textId="77777777" w:rsidR="00412385" w:rsidRPr="00E75CA7" w:rsidRDefault="00412385" w:rsidP="00412385">
      <w:pPr>
        <w:pStyle w:val="Proposal"/>
        <w:numPr>
          <w:ilvl w:val="0"/>
          <w:numId w:val="0"/>
        </w:numPr>
        <w:ind w:left="1701" w:hanging="1701"/>
        <w:rPr>
          <w:rFonts w:ascii="Times New Roman" w:hAnsi="Times New Roman" w:cs="Times New Roman"/>
        </w:rPr>
      </w:pPr>
    </w:p>
    <w:p w14:paraId="0DD87055" w14:textId="77777777" w:rsidR="00412385" w:rsidRDefault="00412385" w:rsidP="00412385">
      <w:pPr>
        <w:pStyle w:val="Proposal"/>
        <w:numPr>
          <w:ilvl w:val="0"/>
          <w:numId w:val="0"/>
        </w:numPr>
        <w:ind w:left="1701" w:hanging="1701"/>
        <w:jc w:val="both"/>
        <w:rPr>
          <w:rFonts w:ascii="Times New Roman" w:hAnsi="Times New Roman" w:cs="Times New Roman"/>
          <w:szCs w:val="20"/>
        </w:rPr>
      </w:pPr>
      <w:r>
        <w:rPr>
          <w:rFonts w:ascii="Times New Roman" w:hAnsi="Times New Roman" w:cs="Times New Roman"/>
          <w:szCs w:val="20"/>
        </w:rPr>
        <w:t xml:space="preserve">Proposal 30: </w:t>
      </w:r>
      <w:r w:rsidRPr="00C33D4B">
        <w:rPr>
          <w:rFonts w:ascii="Times New Roman" w:hAnsi="Times New Roman" w:cs="Times New Roman"/>
          <w:szCs w:val="20"/>
        </w:rPr>
        <w:t xml:space="preserve">UE shall not assume that the channel over which a PDSCH symbol on one antenna port </w:t>
      </w:r>
    </w:p>
    <w:p w14:paraId="435A1963" w14:textId="77777777" w:rsidR="00412385" w:rsidRDefault="00412385" w:rsidP="00412385">
      <w:pPr>
        <w:pStyle w:val="Proposal"/>
        <w:numPr>
          <w:ilvl w:val="0"/>
          <w:numId w:val="0"/>
        </w:numPr>
        <w:ind w:left="1701" w:hanging="1701"/>
        <w:jc w:val="both"/>
        <w:rPr>
          <w:rFonts w:ascii="Times New Roman" w:hAnsi="Times New Roman" w:cs="Times New Roman"/>
          <w:szCs w:val="20"/>
        </w:rPr>
      </w:pPr>
      <w:r w:rsidRPr="00C33D4B">
        <w:rPr>
          <w:rFonts w:ascii="Times New Roman" w:hAnsi="Times New Roman" w:cs="Times New Roman"/>
          <w:szCs w:val="20"/>
        </w:rPr>
        <w:t xml:space="preserve">is conveyed can be inferred from the channel over which a DM-RS symbol on the same antenna port </w:t>
      </w:r>
    </w:p>
    <w:p w14:paraId="728CC0C1" w14:textId="77777777" w:rsidR="00412385" w:rsidRDefault="00412385" w:rsidP="00412385">
      <w:pPr>
        <w:pStyle w:val="Proposal"/>
        <w:numPr>
          <w:ilvl w:val="0"/>
          <w:numId w:val="0"/>
        </w:numPr>
        <w:ind w:left="1701" w:hanging="1701"/>
        <w:jc w:val="both"/>
        <w:rPr>
          <w:rFonts w:ascii="Times New Roman" w:hAnsi="Times New Roman" w:cs="Times New Roman"/>
          <w:szCs w:val="20"/>
        </w:rPr>
      </w:pPr>
      <w:r w:rsidRPr="00C33D4B">
        <w:rPr>
          <w:rFonts w:ascii="Times New Roman" w:hAnsi="Times New Roman" w:cs="Times New Roman"/>
          <w:szCs w:val="20"/>
        </w:rPr>
        <w:t xml:space="preserve">is conveyed if the PDSCH symbol and the DM-RS symbol of the scheduled PDSCH resource are in </w:t>
      </w:r>
    </w:p>
    <w:p w14:paraId="2C51D7BA" w14:textId="385F18AD" w:rsidR="001A6051" w:rsidRPr="00412385" w:rsidRDefault="00412385" w:rsidP="00412385">
      <w:pPr>
        <w:pStyle w:val="Proposal"/>
        <w:numPr>
          <w:ilvl w:val="0"/>
          <w:numId w:val="0"/>
        </w:numPr>
        <w:ind w:left="1701" w:hanging="1701"/>
        <w:jc w:val="both"/>
        <w:rPr>
          <w:rFonts w:ascii="Times New Roman" w:hAnsi="Times New Roman" w:cs="Times New Roman"/>
          <w:lang w:eastAsia="ko-KR"/>
        </w:rPr>
      </w:pPr>
      <w:r w:rsidRPr="00C33D4B">
        <w:rPr>
          <w:rFonts w:ascii="Times New Roman" w:hAnsi="Times New Roman" w:cs="Times New Roman"/>
          <w:szCs w:val="20"/>
        </w:rPr>
        <w:t>different slots with the same TCI index.</w:t>
      </w:r>
      <w:r w:rsidRPr="00FD5197">
        <w:rPr>
          <w:rFonts w:ascii="Times New Roman" w:hAnsi="Times New Roman" w:cs="Times New Roman"/>
          <w:lang w:eastAsia="ko-KR"/>
        </w:rPr>
        <w:t xml:space="preserve"> </w:t>
      </w:r>
    </w:p>
    <w:p w14:paraId="57A555CA" w14:textId="5DF8CC12" w:rsidR="001A6051" w:rsidRDefault="00654222" w:rsidP="001A6051">
      <w:pPr>
        <w:pStyle w:val="Heading1"/>
        <w:rPr>
          <w:sz w:val="36"/>
          <w:lang w:eastAsia="zh-CN"/>
        </w:rPr>
      </w:pPr>
      <w:r>
        <w:rPr>
          <w:sz w:val="36"/>
          <w:lang w:eastAsia="zh-CN"/>
        </w:rPr>
        <w:t>References</w:t>
      </w:r>
    </w:p>
    <w:p w14:paraId="6AA85575" w14:textId="77777777" w:rsidR="00562C56" w:rsidRPr="00F14BCB" w:rsidRDefault="00562C56" w:rsidP="007C0737">
      <w:pPr>
        <w:numPr>
          <w:ilvl w:val="0"/>
          <w:numId w:val="8"/>
        </w:numPr>
        <w:overflowPunct w:val="0"/>
        <w:snapToGrid/>
        <w:spacing w:before="100" w:beforeAutospacing="1" w:after="100" w:afterAutospacing="1" w:line="276" w:lineRule="auto"/>
        <w:jc w:val="left"/>
        <w:textAlignment w:val="baseline"/>
      </w:pPr>
      <w:bookmarkStart w:id="9" w:name="_Ref523924562"/>
      <w:bookmarkStart w:id="10" w:name="_Ref477447693"/>
      <w:r w:rsidRPr="00F14BCB">
        <w:t>3GPP RP-182863, Revised</w:t>
      </w:r>
      <w:r w:rsidRPr="00F14BCB">
        <w:rPr>
          <w:lang w:eastAsia="zh-CN"/>
        </w:rPr>
        <w:t xml:space="preserve"> WID:  Enhancement on MIMO for NR.</w:t>
      </w:r>
      <w:bookmarkEnd w:id="9"/>
      <w:r w:rsidRPr="00F14BCB">
        <w:rPr>
          <w:lang w:eastAsia="zh-CN"/>
        </w:rPr>
        <w:t xml:space="preserve"> </w:t>
      </w:r>
    </w:p>
    <w:p w14:paraId="56E362A9" w14:textId="66A22C9A" w:rsidR="00562C56" w:rsidRDefault="00562C56" w:rsidP="007C0737">
      <w:pPr>
        <w:numPr>
          <w:ilvl w:val="0"/>
          <w:numId w:val="8"/>
        </w:numPr>
        <w:overflowPunct w:val="0"/>
        <w:snapToGrid/>
        <w:spacing w:before="100" w:beforeAutospacing="1" w:after="100" w:afterAutospacing="1" w:line="276" w:lineRule="auto"/>
        <w:jc w:val="left"/>
        <w:textAlignment w:val="baseline"/>
      </w:pPr>
      <w:bookmarkStart w:id="11" w:name="_Ref525744507"/>
      <w:bookmarkStart w:id="12" w:name="_Ref528792518"/>
      <w:bookmarkEnd w:id="10"/>
      <w:r w:rsidRPr="00F14BCB">
        <w:t xml:space="preserve">3GPP </w:t>
      </w:r>
      <w:bookmarkEnd w:id="11"/>
      <w:r w:rsidRPr="00F14BCB">
        <w:t>RAN1#</w:t>
      </w:r>
      <w:r>
        <w:t>97</w:t>
      </w:r>
      <w:r w:rsidRPr="00F14BCB">
        <w:t xml:space="preserve"> chairman’s notes.</w:t>
      </w:r>
      <w:bookmarkEnd w:id="12"/>
    </w:p>
    <w:p w14:paraId="2CB9B02C" w14:textId="44BFCCED" w:rsidR="00562C56" w:rsidRPr="00562C56" w:rsidRDefault="00562C56" w:rsidP="00562C56">
      <w:pPr>
        <w:numPr>
          <w:ilvl w:val="0"/>
          <w:numId w:val="8"/>
        </w:numPr>
        <w:overflowPunct w:val="0"/>
        <w:snapToGrid/>
        <w:spacing w:before="100" w:beforeAutospacing="1" w:after="100" w:afterAutospacing="1" w:line="276" w:lineRule="auto"/>
        <w:jc w:val="left"/>
        <w:textAlignment w:val="baseline"/>
      </w:pPr>
      <w:r w:rsidRPr="00F14BCB">
        <w:t>3GPP RAN1#</w:t>
      </w:r>
      <w:r>
        <w:t>98</w:t>
      </w:r>
      <w:r w:rsidRPr="00F14BCB">
        <w:t xml:space="preserve"> chairman’s notes.</w:t>
      </w:r>
    </w:p>
    <w:sectPr w:rsidR="00562C56"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E2232" w14:textId="77777777" w:rsidR="00BD22A7" w:rsidRDefault="00BD22A7">
      <w:r>
        <w:separator/>
      </w:r>
    </w:p>
  </w:endnote>
  <w:endnote w:type="continuationSeparator" w:id="0">
    <w:p w14:paraId="0B1CDD50" w14:textId="77777777" w:rsidR="00BD22A7" w:rsidRDefault="00BD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3CC31" w14:textId="77777777" w:rsidR="00BD22A7" w:rsidRDefault="00BD22A7">
      <w:r>
        <w:separator/>
      </w:r>
    </w:p>
  </w:footnote>
  <w:footnote w:type="continuationSeparator" w:id="0">
    <w:p w14:paraId="1104B122" w14:textId="77777777" w:rsidR="00BD22A7" w:rsidRDefault="00BD2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4"/>
  </w:num>
  <w:num w:numId="4">
    <w:abstractNumId w:val="7"/>
  </w:num>
  <w:num w:numId="5">
    <w:abstractNumId w:val="1"/>
  </w:num>
  <w:num w:numId="6">
    <w:abstractNumId w:val="11"/>
  </w:num>
  <w:num w:numId="7">
    <w:abstractNumId w:val="2"/>
  </w:num>
  <w:num w:numId="8">
    <w:abstractNumId w:val="0"/>
  </w:num>
  <w:num w:numId="9">
    <w:abstractNumId w:val="5"/>
  </w:num>
  <w:num w:numId="10">
    <w:abstractNumId w:val="6"/>
  </w:num>
  <w:num w:numId="11">
    <w:abstractNumId w:val="12"/>
  </w:num>
  <w:num w:numId="12">
    <w:abstractNumId w:val="3"/>
  </w:num>
  <w:num w:numId="13">
    <w:abstractNumId w:val="13"/>
  </w:num>
  <w:num w:numId="14">
    <w:abstractNumId w:val="4"/>
  </w:num>
  <w:num w:numId="15">
    <w:abstractNumId w:val="9"/>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329"/>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4AE"/>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415"/>
    <w:rsid w:val="00896734"/>
    <w:rsid w:val="00896904"/>
    <w:rsid w:val="00896B53"/>
    <w:rsid w:val="00896C81"/>
    <w:rsid w:val="00896D83"/>
    <w:rsid w:val="00897289"/>
    <w:rsid w:val="00897341"/>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D37"/>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4E"/>
    <w:rsid w:val="00EF4CD6"/>
    <w:rsid w:val="00EF5129"/>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1B1FE-4B9F-4A8E-AF97-3FB08703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6217</Words>
  <Characters>35438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Zeineddine Khalid-KHALID</cp:lastModifiedBy>
  <cp:revision>6</cp:revision>
  <cp:lastPrinted>2015-04-01T01:56:00Z</cp:lastPrinted>
  <dcterms:created xsi:type="dcterms:W3CDTF">2019-10-04T19:31:00Z</dcterms:created>
  <dcterms:modified xsi:type="dcterms:W3CDTF">2019-10-04T19:40:00Z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