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5345D5" w14:textId="0677330C" w:rsidR="00340A7D" w:rsidRPr="00340A7D" w:rsidRDefault="00340A7D" w:rsidP="00340A7D">
      <w:pPr>
        <w:tabs>
          <w:tab w:val="right" w:pos="9216"/>
        </w:tabs>
        <w:spacing w:after="0"/>
        <w:jc w:val="left"/>
        <w:rPr>
          <w:b/>
          <w:kern w:val="2"/>
          <w:lang w:val="en-GB" w:eastAsia="zh-CN"/>
        </w:rPr>
      </w:pPr>
      <w:r w:rsidRPr="00340A7D">
        <w:rPr>
          <w:b/>
          <w:kern w:val="2"/>
          <w:lang w:val="en-GB" w:eastAsia="zh-CN"/>
        </w:rPr>
        <w:t>3GPP TSG</w:t>
      </w:r>
      <w:r w:rsidR="00E104DC">
        <w:rPr>
          <w:b/>
          <w:kern w:val="2"/>
          <w:lang w:val="en-GB" w:eastAsia="zh-CN"/>
        </w:rPr>
        <w:t xml:space="preserve"> </w:t>
      </w:r>
      <w:r w:rsidRPr="00340A7D">
        <w:rPr>
          <w:b/>
          <w:kern w:val="2"/>
          <w:lang w:val="en-GB" w:eastAsia="zh-CN"/>
        </w:rPr>
        <w:t>RAN WG1 Meeting #9</w:t>
      </w:r>
      <w:r w:rsidR="00E468D7">
        <w:rPr>
          <w:b/>
          <w:kern w:val="2"/>
          <w:lang w:val="en-GB" w:eastAsia="zh-CN"/>
        </w:rPr>
        <w:t>7</w:t>
      </w:r>
      <w:r w:rsidRPr="00340A7D">
        <w:rPr>
          <w:b/>
          <w:kern w:val="2"/>
          <w:lang w:val="en-GB" w:eastAsia="zh-CN"/>
        </w:rPr>
        <w:tab/>
      </w:r>
      <w:r w:rsidR="00395F2D" w:rsidRPr="00001142">
        <w:rPr>
          <w:b/>
          <w:kern w:val="2"/>
          <w:lang w:val="en-GB" w:eastAsia="zh-CN"/>
        </w:rPr>
        <w:t>R1-190</w:t>
      </w:r>
      <w:r w:rsidR="00001142">
        <w:rPr>
          <w:b/>
          <w:kern w:val="2"/>
          <w:lang w:val="en-GB" w:eastAsia="zh-CN"/>
        </w:rPr>
        <w:t>7552</w:t>
      </w:r>
    </w:p>
    <w:p w14:paraId="3737D022" w14:textId="77777777" w:rsidR="002B6865" w:rsidRPr="0082465F" w:rsidRDefault="002B6865" w:rsidP="002B6865">
      <w:pPr>
        <w:tabs>
          <w:tab w:val="right" w:pos="9216"/>
        </w:tabs>
        <w:spacing w:after="0"/>
        <w:jc w:val="left"/>
        <w:rPr>
          <w:b/>
          <w:kern w:val="2"/>
          <w:lang w:val="en-GB" w:eastAsia="zh-CN"/>
        </w:rPr>
      </w:pPr>
      <w:r w:rsidRPr="0015260A">
        <w:rPr>
          <w:b/>
          <w:kern w:val="2"/>
          <w:lang w:eastAsia="zh-CN"/>
        </w:rPr>
        <w:t>Reno, USA</w:t>
      </w:r>
      <w:r>
        <w:rPr>
          <w:b/>
          <w:kern w:val="2"/>
          <w:lang w:eastAsia="zh-CN"/>
        </w:rPr>
        <w:t>, May 13</w:t>
      </w:r>
      <w:r w:rsidRPr="00E155DF">
        <w:rPr>
          <w:b/>
          <w:kern w:val="2"/>
          <w:vertAlign w:val="superscript"/>
          <w:lang w:eastAsia="zh-CN"/>
        </w:rPr>
        <w:t>th</w:t>
      </w:r>
      <w:r>
        <w:rPr>
          <w:b/>
          <w:kern w:val="2"/>
          <w:lang w:eastAsia="zh-CN"/>
        </w:rPr>
        <w:t xml:space="preserve"> – 17</w:t>
      </w:r>
      <w:r w:rsidRPr="006D75C1">
        <w:rPr>
          <w:b/>
          <w:kern w:val="2"/>
          <w:vertAlign w:val="superscript"/>
          <w:lang w:eastAsia="zh-CN"/>
        </w:rPr>
        <w:t>th</w:t>
      </w:r>
      <w:r>
        <w:rPr>
          <w:b/>
          <w:kern w:val="2"/>
          <w:lang w:eastAsia="zh-CN"/>
        </w:rPr>
        <w:t>, 2019</w:t>
      </w:r>
    </w:p>
    <w:p w14:paraId="46D0C432" w14:textId="77777777" w:rsidR="003E1ABD" w:rsidRPr="00340A7D" w:rsidRDefault="003E1ABD" w:rsidP="003E1ABD">
      <w:pPr>
        <w:pBdr>
          <w:top w:val="single" w:sz="4" w:space="1" w:color="auto"/>
        </w:pBdr>
        <w:spacing w:after="0"/>
        <w:jc w:val="left"/>
        <w:rPr>
          <w:b/>
          <w:kern w:val="2"/>
          <w:sz w:val="16"/>
          <w:szCs w:val="16"/>
          <w:lang w:val="en-GB" w:eastAsia="zh-CN"/>
        </w:rPr>
      </w:pPr>
    </w:p>
    <w:p w14:paraId="52037A9E" w14:textId="41A0A76E" w:rsidR="003E1ABD" w:rsidRPr="0082465F" w:rsidRDefault="003E1ABD" w:rsidP="003E1ABD">
      <w:pPr>
        <w:spacing w:after="0"/>
        <w:ind w:left="1555" w:hanging="1555"/>
        <w:jc w:val="left"/>
        <w:rPr>
          <w:b/>
          <w:kern w:val="2"/>
          <w:lang w:val="en-GB" w:eastAsia="zh-CN"/>
        </w:rPr>
      </w:pPr>
      <w:r w:rsidRPr="00B16E7F">
        <w:rPr>
          <w:b/>
          <w:kern w:val="2"/>
          <w:lang w:val="en-GB" w:eastAsia="zh-CN"/>
        </w:rPr>
        <w:t>Agenda Item:</w:t>
      </w:r>
      <w:r w:rsidRPr="00B16E7F">
        <w:rPr>
          <w:b/>
          <w:kern w:val="2"/>
          <w:lang w:val="en-GB" w:eastAsia="zh-CN"/>
        </w:rPr>
        <w:tab/>
      </w:r>
      <w:r w:rsidR="00796168" w:rsidRPr="00302AE0">
        <w:rPr>
          <w:b/>
          <w:kern w:val="2"/>
          <w:lang w:val="en-GB" w:eastAsia="zh-CN"/>
        </w:rPr>
        <w:t>7</w:t>
      </w:r>
      <w:r w:rsidR="00D45017" w:rsidRPr="00302AE0">
        <w:rPr>
          <w:b/>
          <w:kern w:val="2"/>
          <w:lang w:val="en-GB" w:eastAsia="zh-CN"/>
        </w:rPr>
        <w:t>.</w:t>
      </w:r>
      <w:r w:rsidR="00796168" w:rsidRPr="00302AE0">
        <w:rPr>
          <w:b/>
          <w:kern w:val="2"/>
          <w:lang w:val="en-GB" w:eastAsia="zh-CN"/>
        </w:rPr>
        <w:t>2</w:t>
      </w:r>
      <w:r w:rsidR="00D45017" w:rsidRPr="00302AE0">
        <w:rPr>
          <w:b/>
          <w:kern w:val="2"/>
          <w:lang w:val="en-GB" w:eastAsia="zh-CN"/>
        </w:rPr>
        <w:t>.</w:t>
      </w:r>
      <w:r w:rsidR="00796168" w:rsidRPr="00302AE0">
        <w:rPr>
          <w:b/>
          <w:kern w:val="2"/>
          <w:lang w:val="en-GB" w:eastAsia="zh-CN"/>
        </w:rPr>
        <w:t>8</w:t>
      </w:r>
      <w:r w:rsidR="00D45017" w:rsidRPr="00302AE0">
        <w:rPr>
          <w:b/>
          <w:kern w:val="2"/>
          <w:lang w:val="en-GB" w:eastAsia="zh-CN"/>
        </w:rPr>
        <w:t>.</w:t>
      </w:r>
      <w:r w:rsidR="00DD75EC">
        <w:rPr>
          <w:b/>
          <w:kern w:val="2"/>
          <w:lang w:val="en-GB" w:eastAsia="zh-CN"/>
        </w:rPr>
        <w:t>5</w:t>
      </w:r>
    </w:p>
    <w:p w14:paraId="6A83F209" w14:textId="77777777" w:rsidR="003E1ABD" w:rsidRPr="0082465F" w:rsidRDefault="003E1ABD" w:rsidP="003E1ABD">
      <w:pPr>
        <w:spacing w:after="0"/>
        <w:ind w:left="1555" w:hanging="1555"/>
        <w:jc w:val="left"/>
        <w:rPr>
          <w:b/>
          <w:kern w:val="2"/>
          <w:lang w:val="en-GB" w:eastAsia="zh-CN"/>
        </w:rPr>
      </w:pPr>
      <w:r w:rsidRPr="0082465F">
        <w:rPr>
          <w:b/>
          <w:kern w:val="2"/>
          <w:lang w:val="en-GB" w:eastAsia="zh-CN"/>
        </w:rPr>
        <w:t>Source:</w:t>
      </w:r>
      <w:r w:rsidRPr="0082465F">
        <w:rPr>
          <w:b/>
          <w:kern w:val="2"/>
          <w:lang w:val="en-GB" w:eastAsia="zh-CN"/>
        </w:rPr>
        <w:tab/>
        <w:t>Huawei, HiSilicon</w:t>
      </w:r>
    </w:p>
    <w:p w14:paraId="62E94006" w14:textId="53E08AED" w:rsidR="003E1ABD" w:rsidRPr="0082465F" w:rsidRDefault="003E1ABD" w:rsidP="003E1ABD">
      <w:pPr>
        <w:spacing w:after="0"/>
        <w:ind w:left="1555" w:hanging="1555"/>
        <w:jc w:val="left"/>
        <w:rPr>
          <w:b/>
          <w:kern w:val="2"/>
          <w:lang w:val="en-GB" w:eastAsia="zh-CN"/>
        </w:rPr>
      </w:pPr>
      <w:r w:rsidRPr="0082465F">
        <w:rPr>
          <w:b/>
          <w:kern w:val="2"/>
          <w:lang w:val="en-GB" w:eastAsia="zh-CN"/>
        </w:rPr>
        <w:t>Title:</w:t>
      </w:r>
      <w:r w:rsidRPr="0082465F">
        <w:rPr>
          <w:b/>
          <w:kern w:val="2"/>
          <w:lang w:val="en-GB" w:eastAsia="zh-CN"/>
        </w:rPr>
        <w:tab/>
      </w:r>
      <w:r w:rsidR="00B36E6E" w:rsidRPr="00277D2A">
        <w:rPr>
          <w:b/>
          <w:kern w:val="2"/>
          <w:lang w:val="en-GB" w:eastAsia="zh-CN"/>
        </w:rPr>
        <w:t>UL/DL BM for overhead reduction</w:t>
      </w:r>
    </w:p>
    <w:p w14:paraId="294A1094" w14:textId="07D4ECBC" w:rsidR="003E1ABD" w:rsidRPr="0082465F" w:rsidRDefault="003E1ABD" w:rsidP="003E1ABD">
      <w:pPr>
        <w:spacing w:after="0"/>
        <w:ind w:left="1555" w:hanging="1555"/>
        <w:jc w:val="left"/>
        <w:rPr>
          <w:b/>
          <w:kern w:val="2"/>
          <w:lang w:val="en-GB" w:eastAsia="zh-CN"/>
        </w:rPr>
      </w:pPr>
      <w:r w:rsidRPr="0082465F">
        <w:rPr>
          <w:b/>
          <w:kern w:val="2"/>
          <w:lang w:val="en-GB" w:eastAsia="zh-CN"/>
        </w:rPr>
        <w:t>Document for:</w:t>
      </w:r>
      <w:r w:rsidRPr="0082465F">
        <w:rPr>
          <w:b/>
          <w:kern w:val="2"/>
          <w:lang w:val="en-GB" w:eastAsia="zh-CN"/>
        </w:rPr>
        <w:tab/>
        <w:t xml:space="preserve">Discussion and </w:t>
      </w:r>
      <w:r w:rsidR="00C80FA0">
        <w:rPr>
          <w:b/>
          <w:kern w:val="2"/>
          <w:lang w:val="en-GB" w:eastAsia="zh-CN"/>
        </w:rPr>
        <w:t>D</w:t>
      </w:r>
      <w:r w:rsidRPr="0082465F">
        <w:rPr>
          <w:b/>
          <w:kern w:val="2"/>
          <w:lang w:val="en-GB" w:eastAsia="zh-CN"/>
        </w:rPr>
        <w:t>ecision</w:t>
      </w:r>
    </w:p>
    <w:p w14:paraId="196AD4E9" w14:textId="77777777" w:rsidR="003E1ABD" w:rsidRPr="0082465F" w:rsidRDefault="003E1ABD" w:rsidP="003E1ABD">
      <w:pPr>
        <w:pBdr>
          <w:bottom w:val="single" w:sz="4" w:space="1" w:color="auto"/>
        </w:pBdr>
        <w:spacing w:after="0"/>
        <w:jc w:val="left"/>
        <w:rPr>
          <w:b/>
          <w:kern w:val="2"/>
          <w:sz w:val="16"/>
          <w:szCs w:val="16"/>
          <w:lang w:val="en-GB" w:eastAsia="zh-CN"/>
        </w:rPr>
      </w:pPr>
    </w:p>
    <w:p w14:paraId="3276ABA3" w14:textId="77777777" w:rsidR="003E1ABD" w:rsidRPr="0082465F" w:rsidRDefault="003E1ABD" w:rsidP="003E1ABD">
      <w:pPr>
        <w:pStyle w:val="1"/>
        <w:spacing w:before="0" w:afterLines="50"/>
        <w:rPr>
          <w:lang w:val="en-GB"/>
        </w:rPr>
      </w:pPr>
      <w:r w:rsidRPr="0082465F">
        <w:rPr>
          <w:lang w:val="en-GB"/>
        </w:rPr>
        <w:t>Introduction</w:t>
      </w:r>
    </w:p>
    <w:p w14:paraId="15C4ABB1" w14:textId="5133C369" w:rsidR="00897916" w:rsidRPr="005F3F29" w:rsidRDefault="006231FA" w:rsidP="008C43C1">
      <w:pPr>
        <w:rPr>
          <w:kern w:val="2"/>
          <w:lang w:val="en-GB" w:eastAsia="zh-CN"/>
        </w:rPr>
      </w:pPr>
      <w:r>
        <w:rPr>
          <w:kern w:val="2"/>
          <w:lang w:val="en-GB" w:eastAsia="zh-CN"/>
        </w:rPr>
        <w:t>One task for m</w:t>
      </w:r>
      <w:r w:rsidR="0019728F" w:rsidRPr="00C02A87">
        <w:rPr>
          <w:kern w:val="2"/>
          <w:lang w:val="en-GB" w:eastAsia="zh-CN"/>
        </w:rPr>
        <w:t xml:space="preserve">ulti-beam </w:t>
      </w:r>
      <w:r>
        <w:rPr>
          <w:kern w:val="2"/>
          <w:lang w:val="en-GB" w:eastAsia="zh-CN"/>
        </w:rPr>
        <w:t>enhancements</w:t>
      </w:r>
      <w:r w:rsidRPr="005F3F29">
        <w:rPr>
          <w:kern w:val="2"/>
          <w:lang w:val="en-GB" w:eastAsia="zh-CN"/>
        </w:rPr>
        <w:t xml:space="preserve"> </w:t>
      </w:r>
      <w:r w:rsidR="0019728F" w:rsidRPr="005F3F29">
        <w:rPr>
          <w:kern w:val="2"/>
          <w:lang w:val="en-GB" w:eastAsia="zh-CN"/>
        </w:rPr>
        <w:t>in Rel-16</w:t>
      </w:r>
      <w:r>
        <w:rPr>
          <w:kern w:val="2"/>
          <w:lang w:val="en-GB" w:eastAsia="zh-CN"/>
        </w:rPr>
        <w:t xml:space="preserve"> is</w:t>
      </w:r>
      <w:r w:rsidR="003E1ABD" w:rsidRPr="005F3F29">
        <w:rPr>
          <w:kern w:val="2"/>
          <w:lang w:val="en-GB" w:eastAsia="zh-CN"/>
        </w:rPr>
        <w:t xml:space="preserve"> to </w:t>
      </w:r>
      <w:r w:rsidR="0019728F" w:rsidRPr="005F3F29">
        <w:rPr>
          <w:kern w:val="2"/>
          <w:lang w:val="en-GB" w:eastAsia="zh-CN"/>
        </w:rPr>
        <w:t>perform study and, if needed, specify enhancement(s) on UL and/or DL transmit beam selection specified in Rel-15 to reduce latency and overhead</w:t>
      </w:r>
      <w:r w:rsidR="006D6372" w:rsidRPr="005F3F29">
        <w:rPr>
          <w:kern w:val="2"/>
          <w:lang w:val="en-GB" w:eastAsia="zh-CN"/>
        </w:rPr>
        <w:t xml:space="preserve"> </w:t>
      </w:r>
      <w:r w:rsidR="00C45E23">
        <w:rPr>
          <w:kern w:val="2"/>
          <w:lang w:val="en-GB" w:eastAsia="zh-CN"/>
        </w:rPr>
        <w:t>[1]</w:t>
      </w:r>
      <w:r w:rsidR="00C16230" w:rsidRPr="005F3F29">
        <w:rPr>
          <w:kern w:val="2"/>
          <w:lang w:val="en-GB" w:eastAsia="zh-CN"/>
        </w:rPr>
        <w:t>.</w:t>
      </w:r>
      <w:r w:rsidR="000A6A65">
        <w:rPr>
          <w:kern w:val="2"/>
          <w:lang w:val="en-GB" w:eastAsia="zh-CN"/>
        </w:rPr>
        <w:t xml:space="preserve"> </w:t>
      </w:r>
      <w:r w:rsidR="008C43C1" w:rsidRPr="005F3F29">
        <w:rPr>
          <w:kern w:val="2"/>
          <w:lang w:val="en-GB" w:eastAsia="zh-CN"/>
        </w:rPr>
        <w:t>In the la</w:t>
      </w:r>
      <w:r w:rsidR="00AB69E5" w:rsidRPr="005F3F29">
        <w:rPr>
          <w:kern w:val="2"/>
          <w:lang w:val="en-GB" w:eastAsia="zh-CN"/>
        </w:rPr>
        <w:t>test</w:t>
      </w:r>
      <w:r w:rsidR="008C43C1" w:rsidRPr="005F3F29">
        <w:rPr>
          <w:kern w:val="2"/>
          <w:lang w:val="en-GB" w:eastAsia="zh-CN"/>
        </w:rPr>
        <w:t xml:space="preserve"> meeting </w:t>
      </w:r>
      <w:r w:rsidR="00C45E23">
        <w:rPr>
          <w:kern w:val="2"/>
          <w:lang w:val="en-GB" w:eastAsia="zh-CN"/>
        </w:rPr>
        <w:t>[2]</w:t>
      </w:r>
      <w:r w:rsidR="008C43C1" w:rsidRPr="005F3F29">
        <w:rPr>
          <w:kern w:val="2"/>
          <w:lang w:val="en-GB" w:eastAsia="zh-CN"/>
        </w:rPr>
        <w:t xml:space="preserve">, </w:t>
      </w:r>
      <w:r w:rsidR="0052683E" w:rsidRPr="005F3F29">
        <w:rPr>
          <w:kern w:val="2"/>
          <w:lang w:val="en-GB" w:eastAsia="zh-CN"/>
        </w:rPr>
        <w:t>the following agreement</w:t>
      </w:r>
      <w:r>
        <w:rPr>
          <w:kern w:val="2"/>
          <w:lang w:val="en-GB" w:eastAsia="zh-CN"/>
        </w:rPr>
        <w:t>s</w:t>
      </w:r>
      <w:r w:rsidR="0052683E" w:rsidRPr="005F3F29">
        <w:rPr>
          <w:kern w:val="2"/>
          <w:lang w:val="en-GB" w:eastAsia="zh-CN"/>
        </w:rPr>
        <w:t xml:space="preserve"> </w:t>
      </w:r>
      <w:r w:rsidRPr="005F3F29">
        <w:rPr>
          <w:kern w:val="2"/>
          <w:lang w:val="en-GB" w:eastAsia="zh-CN"/>
        </w:rPr>
        <w:t>ha</w:t>
      </w:r>
      <w:r>
        <w:rPr>
          <w:kern w:val="2"/>
          <w:lang w:val="en-GB" w:eastAsia="zh-CN"/>
        </w:rPr>
        <w:t>ve</w:t>
      </w:r>
      <w:r w:rsidRPr="005F3F29">
        <w:rPr>
          <w:kern w:val="2"/>
          <w:lang w:val="en-GB" w:eastAsia="zh-CN"/>
        </w:rPr>
        <w:t xml:space="preserve"> </w:t>
      </w:r>
      <w:r w:rsidR="0052683E" w:rsidRPr="005F3F29">
        <w:rPr>
          <w:kern w:val="2"/>
          <w:lang w:val="en-GB" w:eastAsia="zh-CN"/>
        </w:rPr>
        <w:t>been reached</w:t>
      </w:r>
      <w:r w:rsidR="006F2229" w:rsidRPr="005F3F29">
        <w:rPr>
          <w:kern w:val="2"/>
          <w:lang w:val="en-GB" w:eastAsia="zh-CN"/>
        </w:rPr>
        <w:t>:</w:t>
      </w:r>
    </w:p>
    <w:p w14:paraId="317F414F" w14:textId="77777777" w:rsidR="00897916" w:rsidRPr="00897916" w:rsidRDefault="00897916" w:rsidP="00897916">
      <w:pPr>
        <w:spacing w:after="0"/>
        <w:rPr>
          <w:b/>
          <w:highlight w:val="green"/>
          <w:lang w:eastAsia="x-none"/>
        </w:rPr>
      </w:pPr>
      <w:r w:rsidRPr="00897916">
        <w:rPr>
          <w:b/>
          <w:highlight w:val="green"/>
          <w:lang w:eastAsia="x-none"/>
        </w:rPr>
        <w:t>Agreement</w:t>
      </w:r>
    </w:p>
    <w:p w14:paraId="79F9308A" w14:textId="77777777" w:rsidR="00897916" w:rsidRPr="00897916" w:rsidRDefault="00897916" w:rsidP="00897916">
      <w:pPr>
        <w:pStyle w:val="LGTdoc"/>
        <w:spacing w:afterLines="0" w:line="240" w:lineRule="auto"/>
        <w:contextualSpacing/>
        <w:rPr>
          <w:szCs w:val="22"/>
          <w:lang w:val="en-US"/>
        </w:rPr>
      </w:pPr>
      <w:r w:rsidRPr="00897916">
        <w:rPr>
          <w:szCs w:val="22"/>
          <w:lang w:val="en-US"/>
        </w:rPr>
        <w:t>The working assumption made in RAN1#96 is confirmed</w:t>
      </w:r>
    </w:p>
    <w:p w14:paraId="67C80ADA" w14:textId="77777777" w:rsidR="00897916" w:rsidRPr="00897916" w:rsidRDefault="00897916" w:rsidP="00897916">
      <w:pPr>
        <w:spacing w:after="0"/>
      </w:pPr>
      <w:r w:rsidRPr="00897916">
        <w:t>For UL beam management latency and overhead reduction, support MAC CE based spatial relation update for aperiodic SRS per resource level</w:t>
      </w:r>
    </w:p>
    <w:p w14:paraId="00553C9E" w14:textId="77777777" w:rsidR="00897916" w:rsidRPr="00897916" w:rsidRDefault="00897916" w:rsidP="00897916">
      <w:pPr>
        <w:numPr>
          <w:ilvl w:val="0"/>
          <w:numId w:val="59"/>
        </w:numPr>
        <w:autoSpaceDE/>
        <w:autoSpaceDN/>
        <w:adjustRightInd/>
        <w:snapToGrid/>
        <w:spacing w:after="0"/>
        <w:jc w:val="left"/>
        <w:rPr>
          <w:lang w:eastAsia="x-none"/>
        </w:rPr>
      </w:pPr>
      <w:r w:rsidRPr="00897916">
        <w:rPr>
          <w:lang w:eastAsia="x-none"/>
        </w:rPr>
        <w:t>FFS: Whether this is a UE optional feature</w:t>
      </w:r>
    </w:p>
    <w:p w14:paraId="526FF874" w14:textId="5DB4F2B8" w:rsidR="00897916" w:rsidRPr="00897916" w:rsidRDefault="00897916" w:rsidP="00897916">
      <w:pPr>
        <w:spacing w:after="0"/>
        <w:rPr>
          <w:lang w:eastAsia="x-none"/>
        </w:rPr>
      </w:pPr>
      <w:r w:rsidRPr="00897916">
        <w:rPr>
          <w:lang w:eastAsia="x-none"/>
        </w:rPr>
        <w:t>FFS: Whether above is applicable regardless of the aperiodic SRS target use</w:t>
      </w:r>
    </w:p>
    <w:p w14:paraId="2C9B4F8F" w14:textId="77777777" w:rsidR="00897916" w:rsidRPr="00897916" w:rsidRDefault="00897916" w:rsidP="00897916">
      <w:pPr>
        <w:spacing w:after="0"/>
        <w:rPr>
          <w:b/>
          <w:highlight w:val="green"/>
          <w:lang w:eastAsia="x-none"/>
        </w:rPr>
      </w:pPr>
      <w:r w:rsidRPr="00897916">
        <w:rPr>
          <w:b/>
          <w:highlight w:val="green"/>
          <w:lang w:eastAsia="x-none"/>
        </w:rPr>
        <w:t>Agreement</w:t>
      </w:r>
    </w:p>
    <w:p w14:paraId="5D47FD7C" w14:textId="77777777" w:rsidR="00897916" w:rsidRPr="00897916" w:rsidRDefault="00897916" w:rsidP="00897916">
      <w:pPr>
        <w:pStyle w:val="LGTdoc"/>
        <w:spacing w:afterLines="0" w:line="240" w:lineRule="auto"/>
        <w:contextualSpacing/>
        <w:rPr>
          <w:szCs w:val="22"/>
          <w:lang w:val="en-US"/>
        </w:rPr>
      </w:pPr>
      <w:r w:rsidRPr="00897916">
        <w:rPr>
          <w:szCs w:val="22"/>
          <w:lang w:val="en-US"/>
        </w:rPr>
        <w:t xml:space="preserve">Simultaneous </w:t>
      </w:r>
      <w:r w:rsidRPr="00897916">
        <w:rPr>
          <w:szCs w:val="22"/>
        </w:rPr>
        <w:t>update/indication of a single</w:t>
      </w:r>
      <w:r w:rsidRPr="00897916">
        <w:rPr>
          <w:szCs w:val="22"/>
          <w:lang w:val="en-US"/>
        </w:rPr>
        <w:t xml:space="preserve"> spatial relation </w:t>
      </w:r>
      <w:r w:rsidRPr="00897916">
        <w:rPr>
          <w:szCs w:val="22"/>
        </w:rPr>
        <w:t xml:space="preserve">per group of PUCCH </w:t>
      </w:r>
      <w:r w:rsidRPr="00897916">
        <w:rPr>
          <w:szCs w:val="22"/>
          <w:lang w:val="en-US"/>
        </w:rPr>
        <w:t xml:space="preserve">is supported by using one MAC CE </w:t>
      </w:r>
    </w:p>
    <w:p w14:paraId="2DD46466" w14:textId="77777777" w:rsidR="00897916" w:rsidRPr="00897916" w:rsidRDefault="00897916" w:rsidP="00897916">
      <w:pPr>
        <w:pStyle w:val="LGTdoc"/>
        <w:numPr>
          <w:ilvl w:val="0"/>
          <w:numId w:val="47"/>
        </w:numPr>
        <w:spacing w:afterLines="0" w:line="240" w:lineRule="auto"/>
        <w:ind w:left="760"/>
        <w:contextualSpacing/>
        <w:rPr>
          <w:szCs w:val="22"/>
          <w:lang w:val="en-US"/>
        </w:rPr>
      </w:pPr>
      <w:r w:rsidRPr="00897916">
        <w:rPr>
          <w:szCs w:val="22"/>
          <w:lang w:val="en-US"/>
        </w:rPr>
        <w:t>As a starting point, the group should correspond to all the PUCCHs in a BWP when a single active spatial relation is applied before and after activation</w:t>
      </w:r>
    </w:p>
    <w:p w14:paraId="481C7B8A" w14:textId="77777777" w:rsidR="00897916" w:rsidRPr="00897916" w:rsidRDefault="00897916" w:rsidP="00897916">
      <w:pPr>
        <w:pStyle w:val="LGTdoc"/>
        <w:numPr>
          <w:ilvl w:val="0"/>
          <w:numId w:val="47"/>
        </w:numPr>
        <w:spacing w:afterLines="0" w:line="240" w:lineRule="auto"/>
        <w:ind w:left="760"/>
        <w:contextualSpacing/>
        <w:rPr>
          <w:szCs w:val="22"/>
          <w:lang w:val="en-US"/>
        </w:rPr>
      </w:pPr>
      <w:r w:rsidRPr="00897916">
        <w:rPr>
          <w:szCs w:val="22"/>
          <w:lang w:val="en-US"/>
        </w:rPr>
        <w:t>If there is no consensus on the details of the grouping, only one group per BWP will be supported in Rel-16 which will correspond to all the PUCCHs in a BWP</w:t>
      </w:r>
    </w:p>
    <w:p w14:paraId="5ADD9CE5" w14:textId="01D06659" w:rsidR="00897916" w:rsidRPr="00897916" w:rsidRDefault="00897916" w:rsidP="00897916">
      <w:pPr>
        <w:pStyle w:val="LGTdoc"/>
        <w:spacing w:afterLines="0" w:line="240" w:lineRule="auto"/>
        <w:contextualSpacing/>
        <w:rPr>
          <w:szCs w:val="22"/>
          <w:lang w:val="en-US"/>
        </w:rPr>
      </w:pPr>
      <w:r w:rsidRPr="00897916">
        <w:rPr>
          <w:szCs w:val="22"/>
          <w:lang w:val="en-US"/>
        </w:rPr>
        <w:t>Detailed design on the MAC CE is up to RAN2</w:t>
      </w:r>
    </w:p>
    <w:p w14:paraId="02D8E2A6" w14:textId="77777777" w:rsidR="00897916" w:rsidRPr="00897916" w:rsidRDefault="00897916" w:rsidP="00897916">
      <w:pPr>
        <w:pStyle w:val="LGTdoc"/>
        <w:spacing w:afterLines="0" w:line="240" w:lineRule="auto"/>
        <w:contextualSpacing/>
        <w:rPr>
          <w:b/>
          <w:szCs w:val="22"/>
          <w:highlight w:val="green"/>
          <w:lang w:val="en-US"/>
        </w:rPr>
      </w:pPr>
      <w:r w:rsidRPr="00897916">
        <w:rPr>
          <w:b/>
          <w:szCs w:val="22"/>
          <w:highlight w:val="green"/>
          <w:lang w:val="en-US"/>
        </w:rPr>
        <w:t>Agreement</w:t>
      </w:r>
    </w:p>
    <w:p w14:paraId="557BAB88" w14:textId="77777777" w:rsidR="00897916" w:rsidRPr="00897916" w:rsidRDefault="00897916" w:rsidP="00897916">
      <w:pPr>
        <w:pStyle w:val="LGTdoc"/>
        <w:spacing w:afterLines="0" w:line="240" w:lineRule="auto"/>
        <w:contextualSpacing/>
        <w:rPr>
          <w:szCs w:val="22"/>
          <w:lang w:val="en-US"/>
        </w:rPr>
      </w:pPr>
      <w:r w:rsidRPr="00897916">
        <w:rPr>
          <w:szCs w:val="22"/>
          <w:lang w:val="en-US"/>
        </w:rPr>
        <w:t>Support the configuration of up to 64 candidate beams for BFR by RRC signalling, without introducing additional MAC CE signalling for down-selecting a subset of beams.</w:t>
      </w:r>
    </w:p>
    <w:p w14:paraId="04706737" w14:textId="77777777" w:rsidR="00897916" w:rsidRPr="00897916" w:rsidRDefault="00897916" w:rsidP="00897916">
      <w:pPr>
        <w:numPr>
          <w:ilvl w:val="0"/>
          <w:numId w:val="47"/>
        </w:numPr>
        <w:autoSpaceDE/>
        <w:autoSpaceDN/>
        <w:adjustRightInd/>
        <w:snapToGrid/>
        <w:spacing w:after="0"/>
        <w:ind w:left="720" w:hanging="320"/>
        <w:jc w:val="left"/>
        <w:rPr>
          <w:lang w:eastAsia="x-none"/>
        </w:rPr>
      </w:pPr>
      <w:r w:rsidRPr="00897916">
        <w:rPr>
          <w:lang w:eastAsia="x-none"/>
        </w:rPr>
        <w:t>The total number of RSs for new beam identification and layer 1 RSRP measurement are part of UE capability signaling</w:t>
      </w:r>
    </w:p>
    <w:p w14:paraId="7F0FA1F2" w14:textId="49DC7886" w:rsidR="00897916" w:rsidRPr="005A2A48" w:rsidRDefault="00897916" w:rsidP="005A2A48">
      <w:pPr>
        <w:rPr>
          <w:lang w:eastAsia="x-none"/>
        </w:rPr>
      </w:pPr>
      <w:r w:rsidRPr="00897916">
        <w:rPr>
          <w:lang w:eastAsia="x-none"/>
        </w:rPr>
        <w:t>This applies per BWP.</w:t>
      </w:r>
    </w:p>
    <w:p w14:paraId="00846A11" w14:textId="02584EF2" w:rsidR="00E33BBC" w:rsidRDefault="00E33BBC" w:rsidP="00E33BBC">
      <w:pPr>
        <w:rPr>
          <w:kern w:val="2"/>
          <w:lang w:val="en-GB" w:eastAsia="zh-CN"/>
        </w:rPr>
      </w:pPr>
      <w:r w:rsidRPr="005F3F29">
        <w:rPr>
          <w:kern w:val="2"/>
          <w:lang w:val="en-GB" w:eastAsia="zh-CN"/>
        </w:rPr>
        <w:t xml:space="preserve">In this contribution, we start with a brief analysis on what are the major causes of the </w:t>
      </w:r>
      <w:r>
        <w:rPr>
          <w:kern w:val="2"/>
          <w:lang w:val="en-GB" w:eastAsia="zh-CN"/>
        </w:rPr>
        <w:t>overhead</w:t>
      </w:r>
      <w:r w:rsidRPr="005F3F29">
        <w:rPr>
          <w:kern w:val="2"/>
          <w:lang w:val="en-GB" w:eastAsia="zh-CN"/>
        </w:rPr>
        <w:t xml:space="preserve"> with Rel-15 BM and come up with </w:t>
      </w:r>
      <w:r>
        <w:rPr>
          <w:kern w:val="2"/>
          <w:lang w:val="en-GB" w:eastAsia="zh-CN"/>
        </w:rPr>
        <w:t xml:space="preserve">corresponding </w:t>
      </w:r>
      <w:r w:rsidRPr="005F3F29">
        <w:rPr>
          <w:kern w:val="2"/>
          <w:lang w:val="en-GB" w:eastAsia="zh-CN"/>
        </w:rPr>
        <w:t>solutions. To understand the gain of potential enhancements, quantitative performance results compared with what was specified in Rel-15 are also presented</w:t>
      </w:r>
      <w:r>
        <w:rPr>
          <w:kern w:val="2"/>
          <w:lang w:val="en-GB" w:eastAsia="zh-CN"/>
        </w:rPr>
        <w:t>.</w:t>
      </w:r>
    </w:p>
    <w:p w14:paraId="7876DAA5" w14:textId="77777777" w:rsidR="00DA4493" w:rsidRPr="00C02A87" w:rsidRDefault="00DA4493" w:rsidP="00E33BBC">
      <w:pPr>
        <w:rPr>
          <w:kern w:val="2"/>
          <w:lang w:val="en-GB" w:eastAsia="zh-CN"/>
        </w:rPr>
      </w:pPr>
    </w:p>
    <w:p w14:paraId="7AD920EF" w14:textId="6FAF0886" w:rsidR="00A40392" w:rsidRDefault="0019728F" w:rsidP="00A40392">
      <w:pPr>
        <w:pStyle w:val="1"/>
        <w:rPr>
          <w:lang w:val="en-GB"/>
        </w:rPr>
      </w:pPr>
      <w:bookmarkStart w:id="0" w:name="_Ref533753621"/>
      <w:r>
        <w:rPr>
          <w:lang w:val="en-GB"/>
        </w:rPr>
        <w:t>O</w:t>
      </w:r>
      <w:r w:rsidR="00A40392">
        <w:rPr>
          <w:lang w:val="en-GB"/>
        </w:rPr>
        <w:t>verhead reduction</w:t>
      </w:r>
      <w:bookmarkEnd w:id="0"/>
    </w:p>
    <w:p w14:paraId="53405840" w14:textId="552F4A29" w:rsidR="006D27E2" w:rsidRDefault="00522537" w:rsidP="006D27E2">
      <w:r>
        <w:rPr>
          <w:lang w:val="en-GB"/>
        </w:rPr>
        <w:t xml:space="preserve">Rel-15 BM introduces severe </w:t>
      </w:r>
      <w:r w:rsidR="00B62332">
        <w:rPr>
          <w:lang w:val="en-GB"/>
        </w:rPr>
        <w:t>system overhead due to the transmissions of beam-sweeping reference signals</w:t>
      </w:r>
      <w:r w:rsidR="00E33BBC">
        <w:rPr>
          <w:lang w:val="en-GB"/>
        </w:rPr>
        <w:t xml:space="preserve"> and information</w:t>
      </w:r>
      <w:r w:rsidR="00B62332">
        <w:rPr>
          <w:lang w:val="en-GB"/>
        </w:rPr>
        <w:t xml:space="preserve">, including SSB, CSI-RS for BM, TRS, </w:t>
      </w:r>
      <w:r w:rsidR="00E33BBC">
        <w:rPr>
          <w:lang w:val="en-GB"/>
        </w:rPr>
        <w:t xml:space="preserve">RMSI, OSI, </w:t>
      </w:r>
      <w:r w:rsidR="00B62332">
        <w:rPr>
          <w:lang w:val="en-GB"/>
        </w:rPr>
        <w:t>etc.</w:t>
      </w:r>
      <w:r>
        <w:rPr>
          <w:lang w:val="en-GB"/>
        </w:rPr>
        <w:t xml:space="preserve"> </w:t>
      </w:r>
      <w:r w:rsidR="00B62332">
        <w:rPr>
          <w:lang w:val="en-GB"/>
        </w:rPr>
        <w:t>Furthermore, the restrictions on the scheduling due to FR2 simultaneous reception capability is very strict that those beam-sweeping RS may occupy the whole OFDM symbols</w:t>
      </w:r>
      <w:r w:rsidR="00672067">
        <w:rPr>
          <w:lang w:val="en-GB"/>
        </w:rPr>
        <w:t xml:space="preserve"> and the beam-sweeping behaviour prevents the scheduling opportunity on those symbols</w:t>
      </w:r>
      <w:r w:rsidR="00B62332">
        <w:rPr>
          <w:lang w:val="en-GB"/>
        </w:rPr>
        <w:t>.</w:t>
      </w:r>
      <w:r w:rsidR="00672067">
        <w:rPr>
          <w:lang w:val="en-GB"/>
        </w:rPr>
        <w:t xml:space="preserve"> It is a huge overhead considering the large bandwidth in FR2. </w:t>
      </w:r>
      <w:r w:rsidR="00965645">
        <w:rPr>
          <w:lang w:val="en-GB"/>
        </w:rPr>
        <w:t xml:space="preserve">In addition, in RAN1#96 meeting, the agreement on simultaneous spatial relation configuration/update for multiple PUCCH resources indicates that redundant signalling is also considered as overhead. </w:t>
      </w:r>
      <w:r w:rsidR="00672067">
        <w:rPr>
          <w:lang w:val="en-GB"/>
        </w:rPr>
        <w:t>In this section, we discuss the possible solutions to reduce the overhead in FR2.</w:t>
      </w:r>
    </w:p>
    <w:p w14:paraId="64788F5D" w14:textId="78F80B98" w:rsidR="00E338E3" w:rsidRDefault="00E338E3" w:rsidP="00B77CD2">
      <w:pPr>
        <w:pStyle w:val="2"/>
        <w:rPr>
          <w:lang w:val="en-GB" w:eastAsia="zh-CN"/>
        </w:rPr>
      </w:pPr>
      <w:r>
        <w:rPr>
          <w:lang w:val="en-GB" w:eastAsia="zh-CN"/>
        </w:rPr>
        <w:t xml:space="preserve">Reducing </w:t>
      </w:r>
      <w:r w:rsidR="00474749">
        <w:rPr>
          <w:lang w:val="en-GB" w:eastAsia="zh-CN"/>
        </w:rPr>
        <w:t>beam swe</w:t>
      </w:r>
      <w:r>
        <w:rPr>
          <w:lang w:val="en-GB" w:eastAsia="zh-CN"/>
        </w:rPr>
        <w:t>p</w:t>
      </w:r>
      <w:r w:rsidR="00474749">
        <w:rPr>
          <w:lang w:val="en-GB" w:eastAsia="zh-CN"/>
        </w:rPr>
        <w:t>t</w:t>
      </w:r>
      <w:r>
        <w:rPr>
          <w:lang w:val="en-GB" w:eastAsia="zh-CN"/>
        </w:rPr>
        <w:t xml:space="preserve"> RS</w:t>
      </w:r>
      <w:r w:rsidR="00474749">
        <w:rPr>
          <w:lang w:val="en-GB" w:eastAsia="zh-CN"/>
        </w:rPr>
        <w:t xml:space="preserve"> transmission</w:t>
      </w:r>
    </w:p>
    <w:p w14:paraId="32115270" w14:textId="5405C20B" w:rsidR="004821D0" w:rsidRDefault="004821D0" w:rsidP="00B77CD2">
      <w:pPr>
        <w:rPr>
          <w:lang w:val="en-GB"/>
        </w:rPr>
      </w:pPr>
      <w:r w:rsidRPr="004821D0">
        <w:rPr>
          <w:lang w:val="en-GB"/>
        </w:rPr>
        <w:t>In the worst case</w:t>
      </w:r>
      <w:r w:rsidR="00942757">
        <w:rPr>
          <w:lang w:val="en-GB"/>
        </w:rPr>
        <w:t xml:space="preserve"> of a Rel-15 gNB</w:t>
      </w:r>
      <w:r w:rsidRPr="004821D0">
        <w:rPr>
          <w:lang w:val="en-GB"/>
        </w:rPr>
        <w:t>, on each narrow beam direction, the network has to transmit SSB for initial access, TRS for time/frequency tracking and CSI-RS for BM and channel acquisition, if there are UEs located in the coverage area of the beam. Some possible solutions in this category can be, for example, transmitting TRS only with wide beams, assisting DL beam training by SRS, comple</w:t>
      </w:r>
      <w:r w:rsidR="001221B5">
        <w:rPr>
          <w:lang w:val="en-GB"/>
        </w:rPr>
        <w:t>men</w:t>
      </w:r>
      <w:r w:rsidRPr="004821D0">
        <w:rPr>
          <w:lang w:val="en-GB"/>
        </w:rPr>
        <w:t xml:space="preserve">ting beam </w:t>
      </w:r>
      <w:r w:rsidRPr="004821D0">
        <w:rPr>
          <w:lang w:val="en-GB"/>
        </w:rPr>
        <w:lastRenderedPageBreak/>
        <w:t xml:space="preserve">management with </w:t>
      </w:r>
      <w:r w:rsidR="001221B5">
        <w:rPr>
          <w:lang w:val="en-GB"/>
        </w:rPr>
        <w:t xml:space="preserve">existing RS like </w:t>
      </w:r>
      <w:r w:rsidRPr="004821D0">
        <w:rPr>
          <w:lang w:val="en-GB"/>
        </w:rPr>
        <w:t>DMRS, supporting beam training on one CC and applying the results on other CCs</w:t>
      </w:r>
      <w:r w:rsidR="001221B5">
        <w:rPr>
          <w:lang w:val="en-GB"/>
        </w:rPr>
        <w:t>, etc</w:t>
      </w:r>
      <w:r w:rsidR="00D20C28">
        <w:rPr>
          <w:lang w:val="en-GB"/>
        </w:rPr>
        <w:t>.</w:t>
      </w:r>
      <w:r w:rsidRPr="004821D0">
        <w:rPr>
          <w:lang w:val="en-GB"/>
        </w:rPr>
        <w:t xml:space="preserve"> </w:t>
      </w:r>
    </w:p>
    <w:p w14:paraId="0A3D784A" w14:textId="2D61897B" w:rsidR="004B144B" w:rsidRPr="009C108D" w:rsidRDefault="004B144B" w:rsidP="004B144B">
      <w:pPr>
        <w:rPr>
          <w:b/>
          <w:i/>
          <w:kern w:val="2"/>
          <w:lang w:val="en-GB" w:eastAsia="zh-CN"/>
        </w:rPr>
      </w:pPr>
      <w:r w:rsidRPr="009C108D">
        <w:rPr>
          <w:b/>
          <w:i/>
          <w:kern w:val="2"/>
          <w:lang w:val="en-GB" w:eastAsia="zh-CN"/>
        </w:rPr>
        <w:t xml:space="preserve">Proposal </w:t>
      </w:r>
      <w:r w:rsidR="00726D24">
        <w:rPr>
          <w:b/>
          <w:i/>
          <w:kern w:val="2"/>
          <w:lang w:val="en-GB" w:eastAsia="zh-CN"/>
        </w:rPr>
        <w:t>1</w:t>
      </w:r>
      <w:r w:rsidRPr="009C108D">
        <w:rPr>
          <w:rFonts w:hint="eastAsia"/>
          <w:b/>
          <w:i/>
          <w:kern w:val="2"/>
          <w:lang w:val="en-GB" w:eastAsia="zh-CN"/>
        </w:rPr>
        <w:t>:</w:t>
      </w:r>
      <w:r w:rsidRPr="009C108D">
        <w:rPr>
          <w:b/>
          <w:i/>
          <w:kern w:val="2"/>
          <w:lang w:val="en-GB" w:eastAsia="zh-CN"/>
        </w:rPr>
        <w:t xml:space="preserve"> For overhead reduction, study mechanisms to reduce the transmission of periodic beam-sweeping</w:t>
      </w:r>
      <w:r w:rsidR="00164AB3">
        <w:rPr>
          <w:b/>
          <w:i/>
          <w:kern w:val="2"/>
          <w:lang w:val="en-GB" w:eastAsia="zh-CN"/>
        </w:rPr>
        <w:t>/training</w:t>
      </w:r>
      <w:r w:rsidRPr="009C108D">
        <w:rPr>
          <w:b/>
          <w:i/>
          <w:kern w:val="2"/>
          <w:lang w:val="en-GB" w:eastAsia="zh-CN"/>
        </w:rPr>
        <w:t xml:space="preserve"> signals. </w:t>
      </w:r>
    </w:p>
    <w:p w14:paraId="5486CFF0" w14:textId="77777777" w:rsidR="00FA77AE" w:rsidRPr="006D100F" w:rsidRDefault="00FA77AE" w:rsidP="00FA77AE">
      <w:pPr>
        <w:pStyle w:val="3"/>
        <w:rPr>
          <w:lang w:val="en-GB" w:eastAsia="zh-CN"/>
        </w:rPr>
      </w:pPr>
      <w:r>
        <w:rPr>
          <w:lang w:val="en-GB" w:eastAsia="zh-CN"/>
        </w:rPr>
        <w:t>DMRS-based beam management</w:t>
      </w:r>
    </w:p>
    <w:p w14:paraId="52E405F9" w14:textId="449F7F4A" w:rsidR="00FA77AE" w:rsidRDefault="00FA77AE" w:rsidP="00FA77AE">
      <w:pPr>
        <w:rPr>
          <w:kern w:val="2"/>
          <w:lang w:val="en-GB" w:eastAsia="zh-CN"/>
        </w:rPr>
      </w:pPr>
      <w:r>
        <w:rPr>
          <w:kern w:val="2"/>
          <w:lang w:val="en-GB" w:eastAsia="zh-CN"/>
        </w:rPr>
        <w:t xml:space="preserve">In Rel-15, only dedicated SSBs and/or CSI-RS/SRS resources can be configured to train gNB/UE beams for UL/DL communications. Considering fast channel variation due to the mobility/rotation, BM RS may need to be configured with a relatively small periodicity, which introduces a high overhead. Otherwise, if the BM RS periodicity is large, the risk of serving beam failure increases. </w:t>
      </w:r>
    </w:p>
    <w:p w14:paraId="10C60EDB" w14:textId="732FD323" w:rsidR="00FA77AE" w:rsidRDefault="00FA77AE" w:rsidP="00FA77AE">
      <w:pPr>
        <w:rPr>
          <w:kern w:val="2"/>
          <w:lang w:val="en-GB" w:eastAsia="zh-CN"/>
        </w:rPr>
      </w:pPr>
      <w:r>
        <w:rPr>
          <w:kern w:val="2"/>
          <w:lang w:val="en-GB" w:eastAsia="zh-CN"/>
        </w:rPr>
        <w:t>To address th</w:t>
      </w:r>
      <w:r w:rsidR="00350D8F">
        <w:rPr>
          <w:kern w:val="2"/>
          <w:lang w:val="en-GB" w:eastAsia="zh-CN"/>
        </w:rPr>
        <w:t>is</w:t>
      </w:r>
      <w:r>
        <w:rPr>
          <w:kern w:val="2"/>
          <w:lang w:val="en-GB" w:eastAsia="zh-CN"/>
        </w:rPr>
        <w:t xml:space="preserve"> issue, reusing existing RS, such as DMRS, could be one of the methods to achieve some trade-off</w:t>
      </w:r>
      <w:r w:rsidR="00904F6C">
        <w:rPr>
          <w:kern w:val="2"/>
          <w:lang w:val="en-GB" w:eastAsia="zh-CN"/>
        </w:rPr>
        <w:t xml:space="preserve"> between larger-periodicity BM RS and robustness of beam-based transmissions</w:t>
      </w:r>
      <w:r>
        <w:rPr>
          <w:kern w:val="2"/>
          <w:lang w:val="en-GB" w:eastAsia="zh-CN"/>
        </w:rPr>
        <w:t xml:space="preserve">. </w:t>
      </w:r>
      <w:r w:rsidR="00904F6C">
        <w:rPr>
          <w:kern w:val="2"/>
          <w:lang w:val="en-GB" w:eastAsia="zh-CN"/>
        </w:rPr>
        <w:t xml:space="preserve">Compared to Rel-15 BM, in addition to the periodic CSI-RS, </w:t>
      </w:r>
      <w:r>
        <w:rPr>
          <w:kern w:val="2"/>
          <w:lang w:val="en-GB" w:eastAsia="zh-CN"/>
        </w:rPr>
        <w:t xml:space="preserve">UE can do measurement and reporting based on DMRS to monitor the quality of current beams in use. Once the serving </w:t>
      </w:r>
      <w:r w:rsidR="00350D8F">
        <w:rPr>
          <w:kern w:val="2"/>
          <w:lang w:val="en-GB" w:eastAsia="zh-CN"/>
        </w:rPr>
        <w:t xml:space="preserve">beam </w:t>
      </w:r>
      <w:r>
        <w:rPr>
          <w:kern w:val="2"/>
          <w:lang w:val="en-GB" w:eastAsia="zh-CN"/>
        </w:rPr>
        <w:t xml:space="preserve">quality falls below a threshold, with DMRS-based beam measurement and reporting, as shown in </w:t>
      </w:r>
      <w:r w:rsidR="00C45E23">
        <w:t xml:space="preserve">Figure </w:t>
      </w:r>
      <w:r w:rsidR="00726D24">
        <w:rPr>
          <w:noProof/>
        </w:rPr>
        <w:t>1</w:t>
      </w:r>
      <w:r>
        <w:rPr>
          <w:kern w:val="2"/>
          <w:lang w:val="en-GB" w:eastAsia="zh-CN"/>
        </w:rPr>
        <w:t xml:space="preserve">, the gNB can </w:t>
      </w:r>
      <w:r w:rsidR="00DE2E6D">
        <w:rPr>
          <w:kern w:val="2"/>
          <w:lang w:val="en-GB" w:eastAsia="zh-CN"/>
        </w:rPr>
        <w:t>do fast beam switch</w:t>
      </w:r>
      <w:r>
        <w:rPr>
          <w:kern w:val="2"/>
          <w:lang w:val="en-GB" w:eastAsia="zh-CN"/>
        </w:rPr>
        <w:t xml:space="preserve"> or trigger a new round of BM with aperiodic CSI-RS resources</w:t>
      </w:r>
      <w:r w:rsidR="005A5891">
        <w:rPr>
          <w:kern w:val="2"/>
          <w:lang w:val="en-GB" w:eastAsia="zh-CN"/>
        </w:rPr>
        <w:t xml:space="preserve">. </w:t>
      </w:r>
      <w:r w:rsidR="00C02A87" w:rsidRPr="00C02A87">
        <w:rPr>
          <w:kern w:val="2"/>
          <w:lang w:val="en-GB" w:eastAsia="zh-CN"/>
        </w:rPr>
        <w:t xml:space="preserve">Thus, with the help of DMRS, periodic beam sweeping CSI-RS can be </w:t>
      </w:r>
      <w:r w:rsidR="00904F6C">
        <w:rPr>
          <w:kern w:val="2"/>
          <w:lang w:val="en-GB" w:eastAsia="zh-CN"/>
        </w:rPr>
        <w:t>transmitted with a larger periodicity</w:t>
      </w:r>
      <w:r w:rsidR="00C02A87" w:rsidRPr="00C02A87">
        <w:rPr>
          <w:kern w:val="2"/>
          <w:lang w:val="en-GB" w:eastAsia="zh-CN"/>
        </w:rPr>
        <w:t>, which can effectively reduce overhead</w:t>
      </w:r>
      <w:r w:rsidR="00DE2E6D">
        <w:rPr>
          <w:kern w:val="2"/>
          <w:lang w:val="en-GB" w:eastAsia="zh-CN"/>
        </w:rPr>
        <w:t>, a</w:t>
      </w:r>
      <w:r w:rsidR="00C02A87" w:rsidRPr="00C02A87">
        <w:rPr>
          <w:kern w:val="2"/>
          <w:lang w:val="en-GB" w:eastAsia="zh-CN"/>
        </w:rPr>
        <w:t>s shown in</w:t>
      </w:r>
      <w:r w:rsidR="00034DB0">
        <w:rPr>
          <w:kern w:val="2"/>
          <w:lang w:val="en-GB" w:eastAsia="zh-CN"/>
        </w:rPr>
        <w:t xml:space="preserve"> </w:t>
      </w:r>
      <w:r w:rsidR="00C45E23">
        <w:t xml:space="preserve">Table </w:t>
      </w:r>
      <w:r w:rsidR="00726D24">
        <w:rPr>
          <w:noProof/>
        </w:rPr>
        <w:t>1</w:t>
      </w:r>
      <w:r w:rsidR="00DE2E6D">
        <w:rPr>
          <w:kern w:val="2"/>
          <w:lang w:val="en-GB" w:eastAsia="zh-CN"/>
        </w:rPr>
        <w:t xml:space="preserve">, for Rel-15 BM, </w:t>
      </w:r>
      <w:r w:rsidR="00C02A87" w:rsidRPr="00C02A87">
        <w:rPr>
          <w:kern w:val="2"/>
          <w:lang w:val="en-GB" w:eastAsia="zh-CN"/>
        </w:rPr>
        <w:t xml:space="preserve">64 CSI-RS resources </w:t>
      </w:r>
      <w:r w:rsidR="00DE2E6D">
        <w:rPr>
          <w:kern w:val="2"/>
          <w:lang w:val="en-GB" w:eastAsia="zh-CN"/>
        </w:rPr>
        <w:t xml:space="preserve">are configured, each with </w:t>
      </w:r>
      <w:r w:rsidR="00DE2E6D" w:rsidRPr="00C02A87">
        <w:rPr>
          <w:kern w:val="2"/>
          <w:lang w:val="en-GB" w:eastAsia="zh-CN"/>
        </w:rPr>
        <w:t>5 ms periodicity</w:t>
      </w:r>
      <w:r w:rsidR="00C02A87" w:rsidRPr="00C02A87">
        <w:rPr>
          <w:kern w:val="2"/>
          <w:lang w:val="en-GB" w:eastAsia="zh-CN"/>
        </w:rPr>
        <w:t>. With the help of DMRS, the periodicity of CSI-RS can be 10ms</w:t>
      </w:r>
      <w:r w:rsidR="00904F6C">
        <w:rPr>
          <w:kern w:val="2"/>
          <w:lang w:val="en-GB" w:eastAsia="zh-CN"/>
        </w:rPr>
        <w:t>.</w:t>
      </w:r>
      <w:r w:rsidR="00C02A87" w:rsidRPr="00C02A87">
        <w:rPr>
          <w:kern w:val="2"/>
          <w:lang w:val="en-GB" w:eastAsia="zh-CN"/>
        </w:rPr>
        <w:t xml:space="preserve"> </w:t>
      </w:r>
      <w:r w:rsidR="00DE2E6D">
        <w:rPr>
          <w:kern w:val="2"/>
          <w:lang w:val="en-GB" w:eastAsia="zh-CN"/>
        </w:rPr>
        <w:t xml:space="preserve">The overhead is calculated in a way by assuming each </w:t>
      </w:r>
      <w:r w:rsidR="002C2552">
        <w:rPr>
          <w:kern w:val="2"/>
          <w:lang w:val="en-GB" w:eastAsia="zh-CN"/>
        </w:rPr>
        <w:t xml:space="preserve">BM </w:t>
      </w:r>
      <w:r w:rsidR="00DE2E6D">
        <w:rPr>
          <w:kern w:val="2"/>
          <w:lang w:val="en-GB" w:eastAsia="zh-CN"/>
        </w:rPr>
        <w:t xml:space="preserve">CSI-RS resource occupying </w:t>
      </w:r>
      <w:r w:rsidR="00DC1BA6">
        <w:rPr>
          <w:kern w:val="2"/>
          <w:lang w:val="en-GB" w:eastAsia="zh-CN"/>
        </w:rPr>
        <w:t>one OFDM symbol during transmission</w:t>
      </w:r>
      <w:r w:rsidR="00DE2E6D">
        <w:rPr>
          <w:kern w:val="2"/>
          <w:lang w:val="en-GB" w:eastAsia="zh-CN"/>
        </w:rPr>
        <w:t>.</w:t>
      </w:r>
    </w:p>
    <w:p w14:paraId="5363E7BC" w14:textId="77777777" w:rsidR="00B04C4C" w:rsidRDefault="00B04C4C" w:rsidP="00B04C4C">
      <w:pPr>
        <w:rPr>
          <w:kern w:val="2"/>
          <w:lang w:val="en-GB" w:eastAsia="zh-CN"/>
        </w:rPr>
      </w:pPr>
      <w:r>
        <w:rPr>
          <w:kern w:val="2"/>
          <w:lang w:val="en-GB" w:eastAsia="zh-CN"/>
        </w:rPr>
        <w:t>Therefore, we have the following proposal,</w:t>
      </w:r>
    </w:p>
    <w:p w14:paraId="69B00517" w14:textId="0CC3CFD1" w:rsidR="00B04C4C" w:rsidRPr="00A9590E" w:rsidRDefault="00B04C4C" w:rsidP="00FA77AE">
      <w:pPr>
        <w:rPr>
          <w:b/>
          <w:i/>
          <w:kern w:val="2"/>
          <w:lang w:val="en-GB" w:eastAsia="zh-CN"/>
        </w:rPr>
      </w:pPr>
      <w:r w:rsidRPr="008666DA">
        <w:rPr>
          <w:b/>
          <w:i/>
          <w:kern w:val="2"/>
          <w:lang w:val="en-GB" w:eastAsia="zh-CN"/>
        </w:rPr>
        <w:t xml:space="preserve">Proposal </w:t>
      </w:r>
      <w:r w:rsidR="00726D24">
        <w:rPr>
          <w:b/>
          <w:i/>
          <w:kern w:val="2"/>
          <w:lang w:val="en-GB" w:eastAsia="zh-CN"/>
        </w:rPr>
        <w:t>2</w:t>
      </w:r>
      <w:r w:rsidRPr="008666DA">
        <w:rPr>
          <w:b/>
          <w:i/>
          <w:kern w:val="2"/>
          <w:lang w:val="en-GB" w:eastAsia="zh-CN"/>
        </w:rPr>
        <w:t xml:space="preserve">: </w:t>
      </w:r>
      <w:r w:rsidRPr="009C108D">
        <w:rPr>
          <w:b/>
          <w:i/>
          <w:kern w:val="2"/>
          <w:lang w:val="en-GB" w:eastAsia="zh-CN"/>
        </w:rPr>
        <w:t xml:space="preserve">DMRS based beam management should be considered to reduce </w:t>
      </w:r>
      <w:r w:rsidR="00403776">
        <w:rPr>
          <w:b/>
          <w:i/>
          <w:kern w:val="2"/>
          <w:lang w:val="en-GB" w:eastAsia="zh-CN"/>
        </w:rPr>
        <w:t xml:space="preserve">BM </w:t>
      </w:r>
      <w:r w:rsidRPr="009C108D">
        <w:rPr>
          <w:b/>
          <w:i/>
          <w:kern w:val="2"/>
          <w:lang w:val="en-GB" w:eastAsia="zh-CN"/>
        </w:rPr>
        <w:t>overhead in Rel-16.</w:t>
      </w:r>
    </w:p>
    <w:p w14:paraId="1934A288" w14:textId="77777777" w:rsidR="00FA77AE" w:rsidRDefault="00FA77AE" w:rsidP="00FA77AE">
      <w:pPr>
        <w:keepNext/>
        <w:jc w:val="center"/>
      </w:pPr>
      <w:r w:rsidRPr="00511B4B">
        <w:rPr>
          <w:noProof/>
          <w:lang w:eastAsia="zh-CN"/>
        </w:rPr>
        <w:drawing>
          <wp:inline distT="0" distB="0" distL="0" distR="0" wp14:anchorId="331BA0F2" wp14:editId="392B73B8">
            <wp:extent cx="3098363" cy="1481068"/>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14798" cy="1488924"/>
                    </a:xfrm>
                    <a:prstGeom prst="rect">
                      <a:avLst/>
                    </a:prstGeom>
                    <a:noFill/>
                    <a:ln>
                      <a:noFill/>
                    </a:ln>
                  </pic:spPr>
                </pic:pic>
              </a:graphicData>
            </a:graphic>
          </wp:inline>
        </w:drawing>
      </w:r>
    </w:p>
    <w:p w14:paraId="134BED03" w14:textId="77F0FEB4" w:rsidR="00FA77AE" w:rsidRPr="00A9590E" w:rsidRDefault="00FA77AE" w:rsidP="00FA77AE">
      <w:pPr>
        <w:pStyle w:val="a5"/>
        <w:rPr>
          <w:b w:val="0"/>
        </w:rPr>
      </w:pPr>
      <w:bookmarkStart w:id="1" w:name="_Ref533783947"/>
      <w:r w:rsidRPr="00A9590E">
        <w:rPr>
          <w:b w:val="0"/>
        </w:rPr>
        <w:t xml:space="preserve">Figure </w:t>
      </w:r>
      <w:bookmarkEnd w:id="1"/>
      <w:r w:rsidR="00726D24">
        <w:rPr>
          <w:b w:val="0"/>
          <w:noProof/>
        </w:rPr>
        <w:t>1</w:t>
      </w:r>
      <w:r w:rsidR="00726D24" w:rsidRPr="00A9590E">
        <w:rPr>
          <w:b w:val="0"/>
        </w:rPr>
        <w:t xml:space="preserve"> </w:t>
      </w:r>
      <w:r w:rsidRPr="00A9590E">
        <w:rPr>
          <w:b w:val="0"/>
        </w:rPr>
        <w:t>An example of DMRS-based beam management</w:t>
      </w:r>
    </w:p>
    <w:p w14:paraId="5F080709" w14:textId="79DE6137" w:rsidR="00034DB0" w:rsidRPr="00A9590E" w:rsidRDefault="00034DB0" w:rsidP="00A9590E">
      <w:pPr>
        <w:pStyle w:val="a5"/>
        <w:keepNext/>
        <w:spacing w:after="0"/>
        <w:rPr>
          <w:b w:val="0"/>
        </w:rPr>
      </w:pPr>
      <w:bookmarkStart w:id="2" w:name="_Ref534982136"/>
      <w:r w:rsidRPr="00A9590E">
        <w:rPr>
          <w:b w:val="0"/>
        </w:rPr>
        <w:t xml:space="preserve">Table </w:t>
      </w:r>
      <w:bookmarkEnd w:id="2"/>
      <w:r w:rsidR="00726D24">
        <w:rPr>
          <w:b w:val="0"/>
          <w:noProof/>
        </w:rPr>
        <w:t>1</w:t>
      </w:r>
      <w:r w:rsidR="00726D24" w:rsidRPr="00A9590E">
        <w:rPr>
          <w:b w:val="0"/>
        </w:rPr>
        <w:t xml:space="preserve"> </w:t>
      </w:r>
      <w:r w:rsidRPr="00A9590E">
        <w:rPr>
          <w:b w:val="0"/>
        </w:rPr>
        <w:t>OFDM symbols carrying CSI-RS resources for BM</w:t>
      </w:r>
    </w:p>
    <w:tbl>
      <w:tblPr>
        <w:tblW w:w="5000" w:type="pct"/>
        <w:jc w:val="center"/>
        <w:tblLayout w:type="fixed"/>
        <w:tblLook w:val="04A0" w:firstRow="1" w:lastRow="0" w:firstColumn="1" w:lastColumn="0" w:noHBand="0" w:noVBand="1"/>
      </w:tblPr>
      <w:tblGrid>
        <w:gridCol w:w="3349"/>
        <w:gridCol w:w="2975"/>
        <w:gridCol w:w="2973"/>
      </w:tblGrid>
      <w:tr w:rsidR="00034DB0" w:rsidRPr="004977B2" w14:paraId="2CB37F82" w14:textId="77777777" w:rsidTr="0044350D">
        <w:trPr>
          <w:trHeight w:val="271"/>
          <w:jc w:val="center"/>
        </w:trPr>
        <w:tc>
          <w:tcPr>
            <w:tcW w:w="180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02C96C" w14:textId="77777777" w:rsidR="00034DB0" w:rsidRDefault="00034DB0" w:rsidP="0044350D">
            <w:pPr>
              <w:autoSpaceDE/>
              <w:autoSpaceDN/>
              <w:adjustRightInd/>
              <w:snapToGrid/>
              <w:spacing w:after="0"/>
              <w:jc w:val="center"/>
              <w:rPr>
                <w:rFonts w:eastAsia="Times New Roman"/>
                <w:color w:val="000000"/>
                <w:sz w:val="20"/>
                <w:lang w:val="en-GB" w:eastAsia="zh-CN"/>
              </w:rPr>
            </w:pPr>
            <w:r w:rsidRPr="00771664">
              <w:rPr>
                <w:rFonts w:eastAsia="Times New Roman"/>
                <w:color w:val="000000"/>
                <w:sz w:val="20"/>
                <w:lang w:val="en-GB" w:eastAsia="zh-CN"/>
              </w:rPr>
              <w:t># of available</w:t>
            </w:r>
            <w:r>
              <w:rPr>
                <w:rFonts w:eastAsia="Times New Roman"/>
                <w:color w:val="000000"/>
                <w:sz w:val="20"/>
                <w:lang w:val="en-GB" w:eastAsia="zh-CN"/>
              </w:rPr>
              <w:t xml:space="preserve"> DL</w:t>
            </w:r>
            <w:r w:rsidRPr="00771664">
              <w:rPr>
                <w:rFonts w:eastAsia="Times New Roman"/>
                <w:color w:val="000000"/>
                <w:sz w:val="20"/>
                <w:lang w:val="en-GB" w:eastAsia="zh-CN"/>
              </w:rPr>
              <w:t xml:space="preserve"> symbols</w:t>
            </w:r>
            <w:r>
              <w:rPr>
                <w:rFonts w:eastAsia="Times New Roman"/>
                <w:color w:val="000000"/>
                <w:sz w:val="20"/>
                <w:lang w:val="en-GB" w:eastAsia="zh-CN"/>
              </w:rPr>
              <w:t xml:space="preserve"> in 100ms</w:t>
            </w:r>
          </w:p>
          <w:p w14:paraId="4FF61651" w14:textId="77777777" w:rsidR="00034DB0" w:rsidRPr="0082465F" w:rsidRDefault="00034DB0" w:rsidP="0044350D">
            <w:pPr>
              <w:autoSpaceDE/>
              <w:autoSpaceDN/>
              <w:adjustRightInd/>
              <w:snapToGrid/>
              <w:spacing w:after="0"/>
              <w:jc w:val="center"/>
              <w:rPr>
                <w:rFonts w:eastAsia="Times New Roman"/>
                <w:color w:val="000000"/>
                <w:lang w:val="en-GB" w:eastAsia="zh-CN"/>
              </w:rPr>
            </w:pPr>
            <w:r>
              <w:rPr>
                <w:rFonts w:eastAsia="Times New Roman"/>
                <w:color w:val="000000"/>
                <w:sz w:val="20"/>
                <w:lang w:val="en-GB" w:eastAsia="zh-CN"/>
              </w:rPr>
              <w:t xml:space="preserve">120KHz SCS, </w:t>
            </w:r>
            <w:r>
              <w:rPr>
                <w:rFonts w:eastAsiaTheme="minorEastAsia" w:hint="eastAsia"/>
                <w:color w:val="000000"/>
                <w:sz w:val="20"/>
                <w:lang w:val="en-GB" w:eastAsia="zh-CN"/>
              </w:rPr>
              <w:t>(</w:t>
            </w:r>
            <w:r w:rsidRPr="00DA7C38">
              <w:rPr>
                <w:rFonts w:eastAsiaTheme="minorEastAsia"/>
                <w:color w:val="000000"/>
                <w:sz w:val="20"/>
                <w:lang w:val="en-GB" w:eastAsia="zh-CN"/>
              </w:rPr>
              <w:t>DL:UL = 4:1</w:t>
            </w:r>
            <w:r>
              <w:rPr>
                <w:rFonts w:eastAsiaTheme="minorEastAsia" w:hint="eastAsia"/>
                <w:color w:val="000000"/>
                <w:sz w:val="20"/>
                <w:lang w:val="en-GB" w:eastAsia="zh-CN"/>
              </w:rPr>
              <w:t>)</w:t>
            </w:r>
          </w:p>
        </w:tc>
        <w:tc>
          <w:tcPr>
            <w:tcW w:w="1600" w:type="pct"/>
            <w:tcBorders>
              <w:top w:val="single" w:sz="8" w:space="0" w:color="auto"/>
              <w:left w:val="nil"/>
              <w:bottom w:val="single" w:sz="8" w:space="0" w:color="auto"/>
              <w:right w:val="single" w:sz="8" w:space="0" w:color="auto"/>
            </w:tcBorders>
            <w:shd w:val="clear" w:color="auto" w:fill="auto"/>
            <w:noWrap/>
            <w:vAlign w:val="center"/>
            <w:hideMark/>
          </w:tcPr>
          <w:p w14:paraId="2EC2F25A" w14:textId="77777777" w:rsidR="00034DB0" w:rsidRDefault="00034DB0" w:rsidP="0044350D">
            <w:pPr>
              <w:autoSpaceDE/>
              <w:autoSpaceDN/>
              <w:adjustRightInd/>
              <w:snapToGrid/>
              <w:spacing w:after="0"/>
              <w:jc w:val="center"/>
              <w:rPr>
                <w:rFonts w:eastAsia="Times New Roman"/>
                <w:color w:val="000000"/>
                <w:sz w:val="20"/>
                <w:lang w:val="en-GB" w:eastAsia="zh-CN"/>
              </w:rPr>
            </w:pPr>
            <w:r>
              <w:rPr>
                <w:rFonts w:eastAsia="Times New Roman"/>
                <w:color w:val="000000"/>
                <w:sz w:val="20"/>
                <w:lang w:val="en-GB" w:eastAsia="zh-CN"/>
              </w:rPr>
              <w:t>Rel-15 BM overhead</w:t>
            </w:r>
          </w:p>
          <w:p w14:paraId="07D820C5" w14:textId="77777777" w:rsidR="00034DB0" w:rsidRDefault="00034DB0" w:rsidP="0044350D">
            <w:pPr>
              <w:autoSpaceDE/>
              <w:autoSpaceDN/>
              <w:adjustRightInd/>
              <w:snapToGrid/>
              <w:spacing w:after="0"/>
              <w:jc w:val="center"/>
              <w:rPr>
                <w:rFonts w:eastAsia="Times New Roman"/>
                <w:color w:val="000000"/>
                <w:sz w:val="20"/>
                <w:lang w:val="en-GB" w:eastAsia="zh-CN"/>
              </w:rPr>
            </w:pPr>
            <w:r>
              <w:rPr>
                <w:rFonts w:eastAsia="Times New Roman"/>
                <w:color w:val="000000"/>
                <w:sz w:val="20"/>
                <w:lang w:val="en-GB" w:eastAsia="zh-CN"/>
              </w:rPr>
              <w:t>5-ms CSI-RS periodicity</w:t>
            </w:r>
          </w:p>
          <w:p w14:paraId="096DD047" w14:textId="77777777" w:rsidR="00034DB0" w:rsidRPr="0082465F" w:rsidRDefault="00034DB0" w:rsidP="0044350D">
            <w:pPr>
              <w:autoSpaceDE/>
              <w:autoSpaceDN/>
              <w:adjustRightInd/>
              <w:snapToGrid/>
              <w:spacing w:after="0"/>
              <w:jc w:val="center"/>
              <w:rPr>
                <w:rFonts w:eastAsia="Times New Roman"/>
                <w:color w:val="000000"/>
                <w:lang w:val="en-GB" w:eastAsia="zh-CN"/>
              </w:rPr>
            </w:pPr>
            <w:r>
              <w:rPr>
                <w:rFonts w:eastAsia="Times New Roman"/>
                <w:color w:val="000000"/>
                <w:sz w:val="20"/>
                <w:lang w:val="en-GB" w:eastAsia="zh-CN"/>
              </w:rPr>
              <w:t xml:space="preserve">64 CSI-RS resources </w:t>
            </w:r>
          </w:p>
        </w:tc>
        <w:tc>
          <w:tcPr>
            <w:tcW w:w="1600" w:type="pct"/>
            <w:tcBorders>
              <w:top w:val="single" w:sz="8" w:space="0" w:color="auto"/>
              <w:left w:val="nil"/>
              <w:bottom w:val="single" w:sz="8" w:space="0" w:color="auto"/>
              <w:right w:val="single" w:sz="8" w:space="0" w:color="auto"/>
            </w:tcBorders>
          </w:tcPr>
          <w:p w14:paraId="54DBFBCC" w14:textId="77777777" w:rsidR="00034DB0" w:rsidRDefault="00034DB0" w:rsidP="0044350D">
            <w:pPr>
              <w:autoSpaceDE/>
              <w:autoSpaceDN/>
              <w:adjustRightInd/>
              <w:snapToGrid/>
              <w:spacing w:after="0"/>
              <w:jc w:val="center"/>
              <w:rPr>
                <w:rFonts w:eastAsia="Times New Roman"/>
                <w:color w:val="000000"/>
                <w:sz w:val="20"/>
                <w:lang w:val="en-GB" w:eastAsia="zh-CN"/>
              </w:rPr>
            </w:pPr>
            <w:r>
              <w:rPr>
                <w:rFonts w:eastAsia="Times New Roman"/>
                <w:color w:val="000000"/>
                <w:sz w:val="20"/>
                <w:lang w:val="en-GB" w:eastAsia="zh-CN"/>
              </w:rPr>
              <w:t>DMRS-based BM overhead</w:t>
            </w:r>
          </w:p>
          <w:p w14:paraId="1657B04E" w14:textId="77777777" w:rsidR="00034DB0" w:rsidRDefault="00034DB0" w:rsidP="0044350D">
            <w:pPr>
              <w:autoSpaceDE/>
              <w:autoSpaceDN/>
              <w:adjustRightInd/>
              <w:snapToGrid/>
              <w:spacing w:after="0"/>
              <w:jc w:val="center"/>
              <w:rPr>
                <w:rFonts w:eastAsia="Times New Roman"/>
                <w:color w:val="000000"/>
                <w:sz w:val="20"/>
                <w:lang w:val="en-GB" w:eastAsia="zh-CN"/>
              </w:rPr>
            </w:pPr>
            <w:r>
              <w:rPr>
                <w:rFonts w:eastAsia="Times New Roman"/>
                <w:color w:val="000000"/>
                <w:sz w:val="20"/>
                <w:lang w:val="en-GB" w:eastAsia="zh-CN"/>
              </w:rPr>
              <w:t>10-ms CSI-RS periodicity</w:t>
            </w:r>
          </w:p>
          <w:p w14:paraId="3D136918" w14:textId="77777777" w:rsidR="00034DB0" w:rsidRDefault="00034DB0" w:rsidP="0044350D">
            <w:pPr>
              <w:autoSpaceDE/>
              <w:autoSpaceDN/>
              <w:adjustRightInd/>
              <w:snapToGrid/>
              <w:spacing w:after="0"/>
              <w:jc w:val="center"/>
              <w:rPr>
                <w:rFonts w:eastAsia="Times New Roman"/>
                <w:color w:val="000000"/>
                <w:sz w:val="20"/>
                <w:lang w:val="en-GB" w:eastAsia="zh-CN"/>
              </w:rPr>
            </w:pPr>
            <w:r>
              <w:rPr>
                <w:rFonts w:eastAsia="Times New Roman"/>
                <w:color w:val="000000"/>
                <w:sz w:val="20"/>
                <w:lang w:val="en-GB" w:eastAsia="zh-CN"/>
              </w:rPr>
              <w:t>64 CSI-RS resources</w:t>
            </w:r>
          </w:p>
        </w:tc>
      </w:tr>
      <w:tr w:rsidR="00034DB0" w:rsidRPr="004977B2" w14:paraId="329F85FF" w14:textId="77777777" w:rsidTr="0044350D">
        <w:trPr>
          <w:trHeight w:val="315"/>
          <w:jc w:val="center"/>
        </w:trPr>
        <w:tc>
          <w:tcPr>
            <w:tcW w:w="1801" w:type="pct"/>
            <w:tcBorders>
              <w:top w:val="nil"/>
              <w:left w:val="single" w:sz="8" w:space="0" w:color="auto"/>
              <w:bottom w:val="single" w:sz="8" w:space="0" w:color="auto"/>
              <w:right w:val="single" w:sz="8" w:space="0" w:color="auto"/>
            </w:tcBorders>
            <w:shd w:val="clear" w:color="auto" w:fill="auto"/>
            <w:noWrap/>
            <w:vAlign w:val="center"/>
            <w:hideMark/>
          </w:tcPr>
          <w:p w14:paraId="7D2F6422" w14:textId="77777777" w:rsidR="00034DB0" w:rsidRPr="0082465F" w:rsidRDefault="00034DB0" w:rsidP="0044350D">
            <w:pPr>
              <w:autoSpaceDE/>
              <w:autoSpaceDN/>
              <w:adjustRightInd/>
              <w:snapToGrid/>
              <w:spacing w:after="0"/>
              <w:jc w:val="center"/>
              <w:rPr>
                <w:rFonts w:eastAsia="Times New Roman"/>
                <w:color w:val="000000"/>
                <w:lang w:val="en-GB" w:eastAsia="zh-CN"/>
              </w:rPr>
            </w:pPr>
            <w:r>
              <w:rPr>
                <w:rFonts w:eastAsia="Times New Roman"/>
                <w:color w:val="000000"/>
                <w:sz w:val="20"/>
                <w:lang w:val="en-GB" w:eastAsia="zh-CN"/>
              </w:rPr>
              <w:t>8960</w:t>
            </w:r>
          </w:p>
        </w:tc>
        <w:tc>
          <w:tcPr>
            <w:tcW w:w="1600" w:type="pct"/>
            <w:tcBorders>
              <w:top w:val="nil"/>
              <w:left w:val="nil"/>
              <w:bottom w:val="single" w:sz="8" w:space="0" w:color="auto"/>
              <w:right w:val="single" w:sz="8" w:space="0" w:color="auto"/>
            </w:tcBorders>
            <w:shd w:val="clear" w:color="auto" w:fill="auto"/>
            <w:noWrap/>
            <w:vAlign w:val="center"/>
            <w:hideMark/>
          </w:tcPr>
          <w:p w14:paraId="1E215840" w14:textId="77777777" w:rsidR="00034DB0" w:rsidRPr="0082465F" w:rsidRDefault="00034DB0" w:rsidP="0044350D">
            <w:pPr>
              <w:autoSpaceDE/>
              <w:autoSpaceDN/>
              <w:adjustRightInd/>
              <w:snapToGrid/>
              <w:spacing w:after="0"/>
              <w:jc w:val="center"/>
              <w:rPr>
                <w:rFonts w:eastAsia="Times New Roman"/>
                <w:color w:val="000000"/>
                <w:lang w:val="en-GB" w:eastAsia="zh-CN"/>
              </w:rPr>
            </w:pPr>
            <w:r>
              <w:rPr>
                <w:rFonts w:eastAsia="Times New Roman"/>
                <w:color w:val="000000"/>
                <w:sz w:val="20"/>
                <w:lang w:val="en-GB" w:eastAsia="zh-CN"/>
              </w:rPr>
              <w:t>64</w:t>
            </w:r>
            <w:r w:rsidRPr="00771664">
              <w:rPr>
                <w:rFonts w:eastAsia="Times New Roman"/>
                <w:color w:val="000000"/>
                <w:sz w:val="20"/>
                <w:lang w:val="en-GB" w:eastAsia="zh-CN"/>
              </w:rPr>
              <w:t xml:space="preserve"> * </w:t>
            </w:r>
            <w:r>
              <w:rPr>
                <w:rFonts w:eastAsia="Times New Roman"/>
                <w:color w:val="000000"/>
                <w:sz w:val="20"/>
                <w:lang w:val="en-GB" w:eastAsia="zh-CN"/>
              </w:rPr>
              <w:t>(100/5) / 8960 = 14.28%</w:t>
            </w:r>
          </w:p>
        </w:tc>
        <w:tc>
          <w:tcPr>
            <w:tcW w:w="1600" w:type="pct"/>
            <w:tcBorders>
              <w:top w:val="nil"/>
              <w:left w:val="nil"/>
              <w:bottom w:val="single" w:sz="8" w:space="0" w:color="auto"/>
              <w:right w:val="single" w:sz="8" w:space="0" w:color="auto"/>
            </w:tcBorders>
          </w:tcPr>
          <w:p w14:paraId="0043584F" w14:textId="77777777" w:rsidR="00034DB0" w:rsidRDefault="00034DB0" w:rsidP="0044350D">
            <w:pPr>
              <w:autoSpaceDE/>
              <w:autoSpaceDN/>
              <w:adjustRightInd/>
              <w:snapToGrid/>
              <w:spacing w:after="0"/>
              <w:jc w:val="center"/>
              <w:rPr>
                <w:rFonts w:eastAsia="Times New Roman"/>
                <w:color w:val="000000"/>
                <w:sz w:val="20"/>
                <w:lang w:val="en-GB" w:eastAsia="zh-CN"/>
              </w:rPr>
            </w:pPr>
            <w:r>
              <w:rPr>
                <w:rFonts w:eastAsia="Times New Roman"/>
                <w:color w:val="000000"/>
                <w:sz w:val="20"/>
                <w:lang w:val="en-GB" w:eastAsia="zh-CN"/>
              </w:rPr>
              <w:t>64 * (100/10) /8960 = 7.14%</w:t>
            </w:r>
          </w:p>
        </w:tc>
      </w:tr>
    </w:tbl>
    <w:p w14:paraId="515FA3E5" w14:textId="21222C65" w:rsidR="009E7F8F" w:rsidRDefault="009E7F8F" w:rsidP="009E7F8F">
      <w:pPr>
        <w:pStyle w:val="3"/>
        <w:rPr>
          <w:lang w:val="en-GB" w:eastAsia="zh-CN"/>
        </w:rPr>
      </w:pPr>
      <w:r>
        <w:rPr>
          <w:lang w:val="en-GB" w:eastAsia="zh-CN"/>
        </w:rPr>
        <w:t>Cross-carrier beam management</w:t>
      </w:r>
    </w:p>
    <w:p w14:paraId="2AC136CA" w14:textId="7372204E" w:rsidR="009E7F8F" w:rsidRPr="00302AE0" w:rsidRDefault="007B6595" w:rsidP="00FA77AE">
      <w:pPr>
        <w:rPr>
          <w:lang w:val="en-GB" w:eastAsia="zh-CN"/>
        </w:rPr>
      </w:pPr>
      <w:r>
        <w:rPr>
          <w:lang w:val="en-GB"/>
        </w:rPr>
        <w:t xml:space="preserve">In addition to the identified major causes of the BM overhead, if carrier aggregation is applied in FR2, the BM overhead would be linearly proportional to the number of carriers, if BM procedure is done independently per CC/BWP. Although Rel-15 </w:t>
      </w:r>
      <w:r w:rsidR="005F7C06">
        <w:rPr>
          <w:lang w:val="en-GB"/>
        </w:rPr>
        <w:t xml:space="preserve">specification </w:t>
      </w:r>
      <w:r>
        <w:rPr>
          <w:lang w:val="en-GB"/>
        </w:rPr>
        <w:t xml:space="preserve">adds CC/BWP ID in TCI, i.e., reference signals on one CC/BWP can be used as the QCL reference for the PDCCH/PDSCH DMRS on the other CC/BWP, it is </w:t>
      </w:r>
      <w:r w:rsidR="005F7C06">
        <w:rPr>
          <w:lang w:val="en-GB"/>
        </w:rPr>
        <w:t>not always the best way for the gNB to do so</w:t>
      </w:r>
      <w:r>
        <w:rPr>
          <w:lang w:val="en-GB"/>
        </w:rPr>
        <w:t xml:space="preserve">. There are several reasons. One is that since UE can support one active BWP per CC at a time, the trained beam on the currently active BWP may not be suitable for the next-activated BWP, since the time gap between the </w:t>
      </w:r>
      <w:r w:rsidR="000B0096">
        <w:rPr>
          <w:lang w:val="en-GB"/>
        </w:rPr>
        <w:t>usages</w:t>
      </w:r>
      <w:r>
        <w:rPr>
          <w:lang w:val="en-GB"/>
        </w:rPr>
        <w:t xml:space="preserve"> of different BWPs may be large. Another reason is that due to the large bandwidth, different FR2 CCs may not be always QCLed w.r.t. the spatial RX parameters.</w:t>
      </w:r>
    </w:p>
    <w:p w14:paraId="4C4EDAD9" w14:textId="67BC9800" w:rsidR="001221B5" w:rsidRDefault="001E6852" w:rsidP="00302AE0">
      <w:pPr>
        <w:keepNext/>
        <w:spacing w:before="240"/>
        <w:jc w:val="center"/>
      </w:pPr>
      <w:r>
        <w:rPr>
          <w:noProof/>
          <w:lang w:eastAsia="zh-CN"/>
        </w:rPr>
        <w:lastRenderedPageBreak/>
        <w:drawing>
          <wp:inline distT="0" distB="0" distL="0" distR="0" wp14:anchorId="7C24F0B0" wp14:editId="3B91A66A">
            <wp:extent cx="5916295" cy="1724660"/>
            <wp:effectExtent l="0" t="0" r="825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724660"/>
                    </a:xfrm>
                    <a:prstGeom prst="rect">
                      <a:avLst/>
                    </a:prstGeom>
                  </pic:spPr>
                </pic:pic>
              </a:graphicData>
            </a:graphic>
          </wp:inline>
        </w:drawing>
      </w:r>
    </w:p>
    <w:p w14:paraId="44D661E8" w14:textId="55EF692F" w:rsidR="009E7F8F" w:rsidRPr="00A9590E" w:rsidRDefault="001221B5" w:rsidP="00302AE0">
      <w:pPr>
        <w:pStyle w:val="a5"/>
        <w:rPr>
          <w:b w:val="0"/>
          <w:kern w:val="2"/>
          <w:lang w:eastAsia="zh-CN"/>
        </w:rPr>
      </w:pPr>
      <w:bookmarkStart w:id="3" w:name="_Ref534310078"/>
      <w:r w:rsidRPr="00A9590E">
        <w:rPr>
          <w:b w:val="0"/>
        </w:rPr>
        <w:t xml:space="preserve">Figure </w:t>
      </w:r>
      <w:bookmarkEnd w:id="3"/>
      <w:r w:rsidR="00726D24">
        <w:rPr>
          <w:b w:val="0"/>
          <w:noProof/>
        </w:rPr>
        <w:t>2</w:t>
      </w:r>
      <w:r w:rsidR="00726D24" w:rsidRPr="00A9590E">
        <w:rPr>
          <w:b w:val="0"/>
        </w:rPr>
        <w:t xml:space="preserve"> </w:t>
      </w:r>
      <w:r w:rsidR="00342CDE" w:rsidRPr="00A9590E">
        <w:rPr>
          <w:b w:val="0"/>
        </w:rPr>
        <w:t>R</w:t>
      </w:r>
      <w:r w:rsidRPr="00A9590E">
        <w:rPr>
          <w:b w:val="0"/>
        </w:rPr>
        <w:t>eceive</w:t>
      </w:r>
      <w:r w:rsidR="00342CDE" w:rsidRPr="00A9590E">
        <w:rPr>
          <w:b w:val="0"/>
        </w:rPr>
        <w:t>d</w:t>
      </w:r>
      <w:r w:rsidRPr="00A9590E">
        <w:rPr>
          <w:b w:val="0"/>
        </w:rPr>
        <w:t xml:space="preserve"> power difference</w:t>
      </w:r>
      <w:r w:rsidR="00F627F7" w:rsidRPr="00A9590E">
        <w:rPr>
          <w:b w:val="0"/>
        </w:rPr>
        <w:t xml:space="preserve"> from 2 CCs</w:t>
      </w:r>
      <w:r w:rsidRPr="00A9590E">
        <w:rPr>
          <w:b w:val="0"/>
        </w:rPr>
        <w:t xml:space="preserve"> in LOS and NLOS environment</w:t>
      </w:r>
      <w:r w:rsidR="002A6088" w:rsidRPr="00A9590E">
        <w:rPr>
          <w:b w:val="0"/>
        </w:rPr>
        <w:t>s</w:t>
      </w:r>
      <w:r w:rsidRPr="00A9590E">
        <w:rPr>
          <w:b w:val="0"/>
        </w:rPr>
        <w:t xml:space="preserve"> respectively</w:t>
      </w:r>
    </w:p>
    <w:p w14:paraId="76563B3D" w14:textId="758F49E0" w:rsidR="009E7F8F" w:rsidRPr="00A61792" w:rsidRDefault="00C45E23" w:rsidP="00A9590E">
      <w:pPr>
        <w:rPr>
          <w:kern w:val="2"/>
          <w:lang w:eastAsia="zh-CN"/>
        </w:rPr>
      </w:pPr>
      <w:r>
        <w:t xml:space="preserve">Figure </w:t>
      </w:r>
      <w:r w:rsidR="00726D24">
        <w:rPr>
          <w:noProof/>
        </w:rPr>
        <w:t>2</w:t>
      </w:r>
      <w:r w:rsidR="00726D24">
        <w:rPr>
          <w:kern w:val="2"/>
          <w:lang w:eastAsia="zh-CN"/>
        </w:rPr>
        <w:t xml:space="preserve"> </w:t>
      </w:r>
      <w:r w:rsidR="009E7F8F">
        <w:rPr>
          <w:kern w:val="2"/>
          <w:lang w:eastAsia="zh-CN"/>
        </w:rPr>
        <w:t xml:space="preserve">investigates </w:t>
      </w:r>
      <w:r w:rsidR="007B6595">
        <w:rPr>
          <w:kern w:val="2"/>
          <w:lang w:eastAsia="zh-CN"/>
        </w:rPr>
        <w:t>QCL</w:t>
      </w:r>
      <w:r w:rsidR="009E7F8F">
        <w:rPr>
          <w:kern w:val="2"/>
          <w:lang w:eastAsia="zh-CN"/>
        </w:rPr>
        <w:t xml:space="preserve"> relationship </w:t>
      </w:r>
      <w:r w:rsidR="002A6088">
        <w:rPr>
          <w:kern w:val="2"/>
          <w:lang w:eastAsia="zh-CN"/>
        </w:rPr>
        <w:t>between two 400MHz-</w:t>
      </w:r>
      <w:r w:rsidR="00491992">
        <w:rPr>
          <w:kern w:val="2"/>
          <w:lang w:eastAsia="zh-CN"/>
        </w:rPr>
        <w:t xml:space="preserve">separated CCs (i.e., 28GHz and 28.4GHz center carrier frequency respectively) </w:t>
      </w:r>
      <w:r w:rsidR="009E7F8F">
        <w:rPr>
          <w:kern w:val="2"/>
          <w:lang w:eastAsia="zh-CN"/>
        </w:rPr>
        <w:t xml:space="preserve">by </w:t>
      </w:r>
      <w:r w:rsidR="007B6595">
        <w:rPr>
          <w:kern w:val="2"/>
          <w:lang w:eastAsia="zh-CN"/>
        </w:rPr>
        <w:t>also considering</w:t>
      </w:r>
      <w:r w:rsidR="009E7F8F">
        <w:rPr>
          <w:kern w:val="2"/>
          <w:lang w:eastAsia="zh-CN"/>
        </w:rPr>
        <w:t xml:space="preserve"> UE </w:t>
      </w:r>
      <w:r w:rsidR="00E84402">
        <w:rPr>
          <w:kern w:val="2"/>
          <w:lang w:eastAsia="zh-CN"/>
        </w:rPr>
        <w:t>movement</w:t>
      </w:r>
      <w:r w:rsidR="009E7F8F">
        <w:rPr>
          <w:kern w:val="2"/>
          <w:lang w:eastAsia="zh-CN"/>
        </w:rPr>
        <w:t xml:space="preserve">. By placing UEs away from gNB </w:t>
      </w:r>
      <w:r w:rsidR="007B6595">
        <w:rPr>
          <w:kern w:val="2"/>
          <w:lang w:eastAsia="zh-CN"/>
        </w:rPr>
        <w:t>along a line, it</w:t>
      </w:r>
      <w:r w:rsidR="009E7F8F">
        <w:rPr>
          <w:kern w:val="2"/>
          <w:lang w:eastAsia="zh-CN"/>
        </w:rPr>
        <w:t xml:space="preserve"> present</w:t>
      </w:r>
      <w:r w:rsidR="001221B5">
        <w:rPr>
          <w:kern w:val="2"/>
          <w:lang w:eastAsia="zh-CN"/>
        </w:rPr>
        <w:t>s</w:t>
      </w:r>
      <w:r w:rsidR="009E7F8F">
        <w:rPr>
          <w:kern w:val="2"/>
          <w:lang w:eastAsia="zh-CN"/>
        </w:rPr>
        <w:t xml:space="preserve"> the probability of power difference smaller than 3 dB between two carriers in LOS and NLOS scenarios respectively. If we define that two carriers are spatially QCLed when this probability &gt; </w:t>
      </w:r>
      <w:r w:rsidR="002A6088">
        <w:rPr>
          <w:kern w:val="2"/>
          <w:lang w:eastAsia="zh-CN"/>
        </w:rPr>
        <w:t>[</w:t>
      </w:r>
      <w:r w:rsidR="009E7F8F">
        <w:rPr>
          <w:kern w:val="2"/>
          <w:lang w:eastAsia="zh-CN"/>
        </w:rPr>
        <w:t>0.8</w:t>
      </w:r>
      <w:r w:rsidR="002A6088">
        <w:rPr>
          <w:kern w:val="2"/>
          <w:lang w:eastAsia="zh-CN"/>
        </w:rPr>
        <w:t>]</w:t>
      </w:r>
      <w:r w:rsidR="009E7F8F">
        <w:rPr>
          <w:kern w:val="2"/>
          <w:lang w:eastAsia="zh-CN"/>
        </w:rPr>
        <w:t>, UEs at different positions in different scenarios may have different deductions on whether these two carriers are spatially QCLed or not. In particular for NLOS, the probability varies dramatically depending on the Tx-Rx distance and other factors due to the complicated propagation environment.</w:t>
      </w:r>
      <w:r w:rsidR="005F7C06">
        <w:rPr>
          <w:kern w:val="2"/>
          <w:lang w:eastAsia="zh-CN"/>
        </w:rPr>
        <w:t xml:space="preserve"> As observed in the figure, when UE moves far away from the gNB in a NLOS environment, the receive power difference of two different CCs seems decreased. One possible reason is that in the specific measurement scenario, a stronger</w:t>
      </w:r>
      <w:r w:rsidR="000B0096">
        <w:rPr>
          <w:kern w:val="2"/>
          <w:lang w:eastAsia="zh-CN"/>
        </w:rPr>
        <w:t xml:space="preserve"> reflecting</w:t>
      </w:r>
      <w:r w:rsidR="005F7C06">
        <w:rPr>
          <w:kern w:val="2"/>
          <w:lang w:eastAsia="zh-CN"/>
        </w:rPr>
        <w:t xml:space="preserve"> path is becoming </w:t>
      </w:r>
      <w:r w:rsidR="007270A9">
        <w:rPr>
          <w:kern w:val="2"/>
          <w:lang w:eastAsia="zh-CN"/>
        </w:rPr>
        <w:t xml:space="preserve">more </w:t>
      </w:r>
      <w:r w:rsidR="005F7C06">
        <w:rPr>
          <w:kern w:val="2"/>
          <w:lang w:eastAsia="zh-CN"/>
        </w:rPr>
        <w:t xml:space="preserve">dominant when UE moves far away from the gNB. </w:t>
      </w:r>
      <w:r w:rsidR="009E7F8F">
        <w:rPr>
          <w:kern w:val="2"/>
          <w:lang w:eastAsia="zh-CN"/>
        </w:rPr>
        <w:t>With this</w:t>
      </w:r>
      <w:r w:rsidR="005F7C06">
        <w:rPr>
          <w:kern w:val="2"/>
          <w:lang w:eastAsia="zh-CN"/>
        </w:rPr>
        <w:t xml:space="preserve"> kind of complications </w:t>
      </w:r>
      <w:r w:rsidR="009E7F8F">
        <w:rPr>
          <w:kern w:val="2"/>
          <w:lang w:eastAsia="zh-CN"/>
        </w:rPr>
        <w:t xml:space="preserve">in mind, </w:t>
      </w:r>
      <w:r w:rsidR="005F7C06">
        <w:rPr>
          <w:kern w:val="2"/>
          <w:lang w:eastAsia="zh-CN"/>
        </w:rPr>
        <w:t xml:space="preserve">it is a better choice that </w:t>
      </w:r>
      <w:r w:rsidR="009E7F8F">
        <w:rPr>
          <w:kern w:val="2"/>
          <w:lang w:eastAsia="zh-CN"/>
        </w:rPr>
        <w:t xml:space="preserve">UEs </w:t>
      </w:r>
      <w:r w:rsidR="005F7C06">
        <w:rPr>
          <w:kern w:val="2"/>
          <w:lang w:eastAsia="zh-CN"/>
        </w:rPr>
        <w:t xml:space="preserve">can </w:t>
      </w:r>
      <w:r w:rsidR="009E7F8F">
        <w:rPr>
          <w:kern w:val="2"/>
          <w:lang w:eastAsia="zh-CN"/>
        </w:rPr>
        <w:t>measure and report to let gNB having correct information to maintain the spatial QCLed component carrier</w:t>
      </w:r>
      <w:r w:rsidR="007B6595">
        <w:rPr>
          <w:kern w:val="2"/>
          <w:lang w:eastAsia="zh-CN"/>
        </w:rPr>
        <w:t>s</w:t>
      </w:r>
      <w:r w:rsidR="009E7F8F">
        <w:rPr>
          <w:kern w:val="2"/>
          <w:lang w:eastAsia="zh-CN"/>
        </w:rPr>
        <w:t>.</w:t>
      </w:r>
      <w:r w:rsidR="007B6595">
        <w:rPr>
          <w:kern w:val="2"/>
          <w:lang w:eastAsia="zh-CN"/>
        </w:rPr>
        <w:t xml:space="preserve"> For those CCs are not actually QCLed, cross-carrier beam indication may be prevented.</w:t>
      </w:r>
      <w:r w:rsidR="009E7F8F">
        <w:rPr>
          <w:kern w:val="2"/>
          <w:lang w:eastAsia="zh-CN"/>
        </w:rPr>
        <w:t xml:space="preserve"> </w:t>
      </w:r>
    </w:p>
    <w:p w14:paraId="44463DDD" w14:textId="15120F76" w:rsidR="001221B5" w:rsidRPr="009C108D" w:rsidRDefault="001221B5" w:rsidP="009C108D">
      <w:pPr>
        <w:rPr>
          <w:b/>
          <w:i/>
          <w:kern w:val="2"/>
          <w:lang w:val="en-GB" w:eastAsia="zh-CN"/>
        </w:rPr>
      </w:pPr>
      <w:r w:rsidRPr="001221B5">
        <w:rPr>
          <w:b/>
          <w:i/>
          <w:kern w:val="2"/>
          <w:lang w:val="en-GB" w:eastAsia="zh-CN"/>
        </w:rPr>
        <w:t>Observation</w:t>
      </w:r>
      <w:r w:rsidRPr="009C108D">
        <w:rPr>
          <w:b/>
          <w:i/>
          <w:kern w:val="2"/>
          <w:lang w:val="en-GB" w:eastAsia="zh-CN"/>
        </w:rPr>
        <w:t xml:space="preserve"> </w:t>
      </w:r>
      <w:r w:rsidR="00726D24">
        <w:rPr>
          <w:b/>
          <w:i/>
          <w:kern w:val="2"/>
          <w:lang w:val="en-GB" w:eastAsia="zh-CN"/>
        </w:rPr>
        <w:t>1</w:t>
      </w:r>
      <w:r w:rsidRPr="009C108D">
        <w:rPr>
          <w:b/>
          <w:i/>
          <w:kern w:val="2"/>
          <w:lang w:val="en-GB" w:eastAsia="zh-CN"/>
        </w:rPr>
        <w:t xml:space="preserve">: </w:t>
      </w:r>
      <w:r w:rsidR="007D4DF8">
        <w:rPr>
          <w:b/>
          <w:i/>
          <w:kern w:val="2"/>
          <w:lang w:val="en-GB" w:eastAsia="zh-CN"/>
        </w:rPr>
        <w:t xml:space="preserve">Depending on evaluation criteria, multiple CCs in one FR2 band are not always spatially QCLed (i.e., beam pair used for one CC may not be optimal for the other CC in terms of </w:t>
      </w:r>
      <w:r w:rsidR="00BD144F">
        <w:rPr>
          <w:b/>
          <w:i/>
          <w:kern w:val="2"/>
          <w:lang w:val="en-GB" w:eastAsia="zh-CN"/>
        </w:rPr>
        <w:t xml:space="preserve">received </w:t>
      </w:r>
      <w:r w:rsidR="007D4DF8">
        <w:rPr>
          <w:b/>
          <w:i/>
          <w:kern w:val="2"/>
          <w:lang w:val="en-GB" w:eastAsia="zh-CN"/>
        </w:rPr>
        <w:t>RSRP)</w:t>
      </w:r>
      <w:r w:rsidRPr="009C108D">
        <w:rPr>
          <w:b/>
          <w:i/>
          <w:kern w:val="2"/>
          <w:lang w:val="en-GB" w:eastAsia="zh-CN"/>
        </w:rPr>
        <w:t>.</w:t>
      </w:r>
    </w:p>
    <w:p w14:paraId="0F20AC84" w14:textId="70E7E9B9" w:rsidR="00672067" w:rsidRPr="009C108D" w:rsidRDefault="009E7F8F" w:rsidP="009C108D">
      <w:pPr>
        <w:rPr>
          <w:b/>
          <w:i/>
          <w:kern w:val="2"/>
          <w:lang w:val="en-GB" w:eastAsia="zh-CN"/>
        </w:rPr>
      </w:pPr>
      <w:r w:rsidRPr="009C108D">
        <w:rPr>
          <w:b/>
          <w:i/>
          <w:kern w:val="2"/>
          <w:lang w:val="en-GB" w:eastAsia="zh-CN"/>
        </w:rPr>
        <w:t xml:space="preserve">Proposal </w:t>
      </w:r>
      <w:r w:rsidR="00726D24">
        <w:rPr>
          <w:b/>
          <w:i/>
          <w:kern w:val="2"/>
          <w:lang w:val="en-GB" w:eastAsia="zh-CN"/>
        </w:rPr>
        <w:t>3</w:t>
      </w:r>
      <w:r w:rsidRPr="009C108D">
        <w:rPr>
          <w:b/>
          <w:i/>
          <w:kern w:val="2"/>
          <w:lang w:val="en-GB" w:eastAsia="zh-CN"/>
        </w:rPr>
        <w:t xml:space="preserve">: </w:t>
      </w:r>
      <w:r w:rsidR="006E038F">
        <w:rPr>
          <w:b/>
          <w:i/>
          <w:kern w:val="2"/>
          <w:lang w:val="en-GB" w:eastAsia="zh-CN"/>
        </w:rPr>
        <w:t>T</w:t>
      </w:r>
      <w:r w:rsidR="006E038F" w:rsidRPr="006E038F">
        <w:rPr>
          <w:b/>
          <w:i/>
          <w:kern w:val="2"/>
          <w:lang w:val="en-GB" w:eastAsia="zh-CN"/>
        </w:rPr>
        <w:t xml:space="preserve">o enable cross-carrier </w:t>
      </w:r>
      <w:r w:rsidR="00D6340C">
        <w:rPr>
          <w:b/>
          <w:i/>
          <w:kern w:val="2"/>
          <w:lang w:val="en-GB" w:eastAsia="zh-CN"/>
        </w:rPr>
        <w:t>BM</w:t>
      </w:r>
      <w:r w:rsidR="006E038F" w:rsidRPr="006E038F">
        <w:rPr>
          <w:b/>
          <w:i/>
          <w:kern w:val="2"/>
          <w:lang w:val="en-GB" w:eastAsia="zh-CN"/>
        </w:rPr>
        <w:t xml:space="preserve"> for overhead reduction</w:t>
      </w:r>
      <w:r w:rsidR="006E038F">
        <w:rPr>
          <w:b/>
          <w:i/>
          <w:kern w:val="2"/>
          <w:lang w:val="en-GB" w:eastAsia="zh-CN"/>
        </w:rPr>
        <w:t>,</w:t>
      </w:r>
      <w:r w:rsidR="006E038F" w:rsidRPr="006E038F">
        <w:rPr>
          <w:b/>
          <w:i/>
          <w:kern w:val="2"/>
          <w:lang w:val="en-GB" w:eastAsia="zh-CN"/>
        </w:rPr>
        <w:t xml:space="preserve"> </w:t>
      </w:r>
      <w:r w:rsidR="006E038F">
        <w:rPr>
          <w:b/>
          <w:i/>
          <w:kern w:val="2"/>
          <w:lang w:val="en-GB" w:eastAsia="zh-CN"/>
        </w:rPr>
        <w:t xml:space="preserve">study mechanisms to enable NW to </w:t>
      </w:r>
      <w:r w:rsidR="00593203">
        <w:rPr>
          <w:b/>
          <w:i/>
          <w:kern w:val="2"/>
          <w:lang w:val="en-GB" w:eastAsia="zh-CN"/>
        </w:rPr>
        <w:t xml:space="preserve">determine the </w:t>
      </w:r>
      <w:r w:rsidR="006E038F">
        <w:rPr>
          <w:b/>
          <w:i/>
          <w:kern w:val="2"/>
          <w:lang w:val="en-GB" w:eastAsia="zh-CN"/>
        </w:rPr>
        <w:t xml:space="preserve">availability of spatial </w:t>
      </w:r>
      <w:r w:rsidRPr="009C108D">
        <w:rPr>
          <w:b/>
          <w:i/>
          <w:kern w:val="2"/>
          <w:lang w:val="en-GB" w:eastAsia="zh-CN"/>
        </w:rPr>
        <w:t>QCL relation between FR2 CCs based on UE feedback.</w:t>
      </w:r>
    </w:p>
    <w:p w14:paraId="7707D2C7" w14:textId="6C605FD9" w:rsidR="00E338E3" w:rsidRDefault="00E338E3" w:rsidP="00E338E3">
      <w:pPr>
        <w:pStyle w:val="2"/>
        <w:rPr>
          <w:lang w:val="en-GB" w:eastAsia="zh-CN"/>
        </w:rPr>
      </w:pPr>
      <w:r>
        <w:rPr>
          <w:lang w:val="en-GB" w:eastAsia="zh-CN"/>
        </w:rPr>
        <w:t>Multiplexing data and beam sweeping RS</w:t>
      </w:r>
    </w:p>
    <w:p w14:paraId="6DEF249C" w14:textId="22041D37" w:rsidR="00387CB8" w:rsidRDefault="00726D24" w:rsidP="00387CB8">
      <w:pPr>
        <w:rPr>
          <w:lang w:val="en-GB"/>
        </w:rPr>
      </w:pPr>
      <w:r>
        <w:rPr>
          <w:lang w:val="en-GB"/>
        </w:rPr>
        <w:t>It</w:t>
      </w:r>
      <w:r w:rsidR="00387CB8">
        <w:rPr>
          <w:lang w:val="en-GB"/>
        </w:rPr>
        <w:t xml:space="preserve"> was </w:t>
      </w:r>
      <w:r>
        <w:rPr>
          <w:lang w:val="en-GB"/>
        </w:rPr>
        <w:t>specified in TS 38.306</w:t>
      </w:r>
      <w:r w:rsidR="00387CB8">
        <w:rPr>
          <w:lang w:val="en-GB"/>
        </w:rPr>
        <w:t xml:space="preserve"> that when UE performs SSB based L1-RSRP measurement in FR2, scheduling restriction applies to RS symbols to be monitored.</w:t>
      </w:r>
    </w:p>
    <w:p w14:paraId="23B34FFE" w14:textId="5CF97905" w:rsidR="00387CB8" w:rsidRDefault="00387CB8" w:rsidP="00387CB8">
      <w:pPr>
        <w:rPr>
          <w:kern w:val="2"/>
          <w:lang w:val="en-GB" w:eastAsia="zh-CN"/>
        </w:rPr>
      </w:pPr>
      <w:r>
        <w:rPr>
          <w:kern w:val="2"/>
          <w:lang w:val="en-GB" w:eastAsia="zh-CN"/>
        </w:rPr>
        <w:t xml:space="preserve">Such restriction implies that UE-specific PDSCH cannot be FDMed with SSB, even if they are spatially QCLed by this SSB. Together with the fact that to reduce RRC involvement for intra-cell beam tracking, gNB will likely configure all SSBs for UE to perform L1-RSRP measurement, considerable overhead will be incurred by such scheduling restriction. </w:t>
      </w:r>
    </w:p>
    <w:p w14:paraId="311095FF" w14:textId="12E18BB1" w:rsidR="00387CB8" w:rsidRPr="0082465F" w:rsidRDefault="00387CB8" w:rsidP="00387CB8">
      <w:pPr>
        <w:rPr>
          <w:kern w:val="2"/>
          <w:lang w:val="en-GB" w:eastAsia="zh-CN"/>
        </w:rPr>
      </w:pPr>
      <w:r>
        <w:rPr>
          <w:kern w:val="2"/>
          <w:lang w:val="en-GB" w:eastAsia="zh-CN"/>
        </w:rPr>
        <w:t>Assuming all 64 SSBs are configured to all UEs in the cell as BM resources, i</w:t>
      </w:r>
      <w:r w:rsidRPr="0082465F">
        <w:rPr>
          <w:kern w:val="2"/>
          <w:lang w:val="en-GB" w:eastAsia="zh-CN"/>
        </w:rPr>
        <w:t>n</w:t>
      </w:r>
      <w:r>
        <w:rPr>
          <w:kern w:val="2"/>
          <w:lang w:val="en-GB" w:eastAsia="zh-CN"/>
        </w:rPr>
        <w:t xml:space="preserve"> </w:t>
      </w:r>
      <w:r w:rsidR="00C45E23">
        <w:t xml:space="preserve">Table </w:t>
      </w:r>
      <w:r w:rsidR="00726D24">
        <w:rPr>
          <w:noProof/>
        </w:rPr>
        <w:t>2</w:t>
      </w:r>
      <w:r w:rsidRPr="0082465F">
        <w:rPr>
          <w:kern w:val="2"/>
          <w:lang w:val="en-GB" w:eastAsia="zh-CN"/>
        </w:rPr>
        <w:t xml:space="preserve">, </w:t>
      </w:r>
      <w:r>
        <w:rPr>
          <w:kern w:val="2"/>
          <w:lang w:val="en-GB" w:eastAsia="zh-CN"/>
        </w:rPr>
        <w:t xml:space="preserve">the overhead from scheduling restriction around beam swept SSBs, i.e., the ratio of </w:t>
      </w:r>
      <w:r w:rsidRPr="0082465F">
        <w:rPr>
          <w:kern w:val="2"/>
          <w:lang w:val="en-GB" w:eastAsia="zh-CN"/>
        </w:rPr>
        <w:t xml:space="preserve">the number of symbols occupied by </w:t>
      </w:r>
      <w:r>
        <w:rPr>
          <w:kern w:val="2"/>
          <w:lang w:val="en-GB" w:eastAsia="zh-CN"/>
        </w:rPr>
        <w:t>64</w:t>
      </w:r>
      <w:r w:rsidRPr="0082465F">
        <w:rPr>
          <w:kern w:val="2"/>
          <w:lang w:val="en-GB" w:eastAsia="zh-CN"/>
        </w:rPr>
        <w:t xml:space="preserve"> SSB</w:t>
      </w:r>
      <w:r>
        <w:rPr>
          <w:kern w:val="2"/>
          <w:lang w:val="en-GB" w:eastAsia="zh-CN"/>
        </w:rPr>
        <w:t>s</w:t>
      </w:r>
      <w:r w:rsidRPr="0082465F">
        <w:rPr>
          <w:kern w:val="2"/>
          <w:lang w:val="en-GB" w:eastAsia="zh-CN"/>
        </w:rPr>
        <w:t xml:space="preserve"> </w:t>
      </w:r>
      <w:r>
        <w:rPr>
          <w:kern w:val="2"/>
          <w:lang w:val="en-GB" w:eastAsia="zh-CN"/>
        </w:rPr>
        <w:t xml:space="preserve">to </w:t>
      </w:r>
      <w:r w:rsidRPr="0082465F">
        <w:rPr>
          <w:kern w:val="2"/>
          <w:lang w:val="en-GB" w:eastAsia="zh-CN"/>
        </w:rPr>
        <w:t xml:space="preserve">the total number of </w:t>
      </w:r>
      <w:r>
        <w:rPr>
          <w:kern w:val="2"/>
          <w:lang w:val="en-GB" w:eastAsia="zh-CN"/>
        </w:rPr>
        <w:t xml:space="preserve">OFDM </w:t>
      </w:r>
      <w:r w:rsidRPr="0082465F">
        <w:rPr>
          <w:kern w:val="2"/>
          <w:lang w:val="en-GB" w:eastAsia="zh-CN"/>
        </w:rPr>
        <w:t>symbols</w:t>
      </w:r>
      <w:r>
        <w:rPr>
          <w:kern w:val="2"/>
          <w:lang w:val="en-GB" w:eastAsia="zh-CN"/>
        </w:rPr>
        <w:t xml:space="preserve"> within one SSB period, are provided</w:t>
      </w:r>
      <w:r w:rsidRPr="0082465F">
        <w:rPr>
          <w:kern w:val="2"/>
          <w:lang w:val="en-GB" w:eastAsia="zh-CN"/>
        </w:rPr>
        <w:t>.</w:t>
      </w:r>
      <w:r>
        <w:rPr>
          <w:kern w:val="2"/>
          <w:lang w:val="en-GB" w:eastAsia="zh-CN"/>
        </w:rPr>
        <w:t xml:space="preserve"> As can be seen, the overhead </w:t>
      </w:r>
      <w:r w:rsidRPr="0082465F">
        <w:rPr>
          <w:kern w:val="2"/>
          <w:lang w:val="en-GB" w:eastAsia="zh-CN"/>
        </w:rPr>
        <w:t xml:space="preserve">is considerably large </w:t>
      </w:r>
      <w:r>
        <w:rPr>
          <w:kern w:val="2"/>
          <w:lang w:val="en-GB" w:eastAsia="zh-CN"/>
        </w:rPr>
        <w:t xml:space="preserve">(&gt; 10%) </w:t>
      </w:r>
      <w:r w:rsidRPr="0082465F">
        <w:rPr>
          <w:kern w:val="2"/>
          <w:lang w:val="en-GB" w:eastAsia="zh-CN"/>
        </w:rPr>
        <w:t xml:space="preserve">even </w:t>
      </w:r>
      <w:r>
        <w:rPr>
          <w:kern w:val="2"/>
          <w:lang w:val="en-GB" w:eastAsia="zh-CN"/>
        </w:rPr>
        <w:t>with</w:t>
      </w:r>
      <w:r w:rsidRPr="0082465F">
        <w:rPr>
          <w:kern w:val="2"/>
          <w:lang w:val="en-GB" w:eastAsia="zh-CN"/>
        </w:rPr>
        <w:t xml:space="preserve"> </w:t>
      </w:r>
      <w:r>
        <w:rPr>
          <w:kern w:val="2"/>
          <w:lang w:val="en-GB" w:eastAsia="zh-CN"/>
        </w:rPr>
        <w:t xml:space="preserve">the typical configuration of 10 or </w:t>
      </w:r>
      <w:r w:rsidRPr="0082465F">
        <w:rPr>
          <w:kern w:val="2"/>
          <w:lang w:val="en-GB" w:eastAsia="zh-CN"/>
        </w:rPr>
        <w:t xml:space="preserve">20ms </w:t>
      </w:r>
      <w:r>
        <w:rPr>
          <w:kern w:val="2"/>
          <w:lang w:val="en-GB" w:eastAsia="zh-CN"/>
        </w:rPr>
        <w:t xml:space="preserve">SSB </w:t>
      </w:r>
      <w:r w:rsidRPr="0082465F">
        <w:rPr>
          <w:kern w:val="2"/>
          <w:lang w:val="en-GB" w:eastAsia="zh-CN"/>
        </w:rPr>
        <w:t>periodicity.</w:t>
      </w:r>
      <w:r>
        <w:rPr>
          <w:kern w:val="2"/>
          <w:lang w:val="en-GB" w:eastAsia="zh-CN"/>
        </w:rPr>
        <w:t xml:space="preserve"> It is true that the overhead can be reduced with </w:t>
      </w:r>
      <w:r w:rsidR="00350D8F">
        <w:rPr>
          <w:kern w:val="2"/>
          <w:lang w:val="en-GB" w:eastAsia="zh-CN"/>
        </w:rPr>
        <w:t xml:space="preserve">a </w:t>
      </w:r>
      <w:r>
        <w:rPr>
          <w:kern w:val="2"/>
          <w:lang w:val="en-GB" w:eastAsia="zh-CN"/>
        </w:rPr>
        <w:t xml:space="preserve">larger SSB periodicity, but the latency of initial access will be increased proportionally and hence is not a preferred solution. </w:t>
      </w:r>
    </w:p>
    <w:p w14:paraId="64571F7E" w14:textId="2A110167" w:rsidR="00387CB8" w:rsidRPr="00A9590E" w:rsidRDefault="00387CB8" w:rsidP="00A9590E">
      <w:pPr>
        <w:pStyle w:val="a5"/>
        <w:spacing w:after="0"/>
        <w:rPr>
          <w:b w:val="0"/>
        </w:rPr>
      </w:pPr>
      <w:bookmarkStart w:id="4" w:name="_Ref525890107"/>
      <w:r w:rsidRPr="00A9590E">
        <w:rPr>
          <w:b w:val="0"/>
        </w:rPr>
        <w:t xml:space="preserve">Table </w:t>
      </w:r>
      <w:bookmarkEnd w:id="4"/>
      <w:r w:rsidR="00726D24">
        <w:rPr>
          <w:b w:val="0"/>
          <w:noProof/>
        </w:rPr>
        <w:t>2</w:t>
      </w:r>
      <w:r w:rsidR="00726D24" w:rsidRPr="00A9590E">
        <w:rPr>
          <w:b w:val="0"/>
        </w:rPr>
        <w:t xml:space="preserve"> </w:t>
      </w:r>
      <w:r w:rsidRPr="00A9590E">
        <w:rPr>
          <w:b w:val="0"/>
        </w:rPr>
        <w:t>Overhead from scheduling restriction around SSB (120kHz SCS for PDSCH and SSB)</w:t>
      </w:r>
    </w:p>
    <w:tbl>
      <w:tblPr>
        <w:tblW w:w="0" w:type="auto"/>
        <w:jc w:val="center"/>
        <w:tblLook w:val="04A0" w:firstRow="1" w:lastRow="0" w:firstColumn="1" w:lastColumn="0" w:noHBand="0" w:noVBand="1"/>
      </w:tblPr>
      <w:tblGrid>
        <w:gridCol w:w="1905"/>
        <w:gridCol w:w="3579"/>
        <w:gridCol w:w="2267"/>
        <w:gridCol w:w="994"/>
      </w:tblGrid>
      <w:tr w:rsidR="00387CB8" w:rsidRPr="004977B2" w14:paraId="73BE0B4B" w14:textId="77777777" w:rsidTr="003316DD">
        <w:trPr>
          <w:trHeight w:val="271"/>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600607" w14:textId="026580DF"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SSB periodicity (ms)</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7D431E7" w14:textId="14BBD3D4"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 of available</w:t>
            </w:r>
            <w:r>
              <w:rPr>
                <w:rFonts w:eastAsia="Times New Roman"/>
                <w:color w:val="000000"/>
                <w:sz w:val="20"/>
                <w:lang w:val="en-GB" w:eastAsia="zh-CN"/>
              </w:rPr>
              <w:t xml:space="preserve"> DL</w:t>
            </w:r>
            <w:r w:rsidRPr="00771664">
              <w:rPr>
                <w:rFonts w:eastAsia="Times New Roman"/>
                <w:color w:val="000000"/>
                <w:sz w:val="20"/>
                <w:lang w:val="en-GB" w:eastAsia="zh-CN"/>
              </w:rPr>
              <w:t xml:space="preserve"> symbols</w:t>
            </w:r>
            <w:r>
              <w:rPr>
                <w:rFonts w:eastAsia="Times New Roman"/>
                <w:color w:val="000000"/>
                <w:sz w:val="20"/>
                <w:lang w:val="en-GB" w:eastAsia="zh-CN"/>
              </w:rPr>
              <w:t xml:space="preserve"> </w:t>
            </w:r>
            <w:r>
              <w:rPr>
                <w:rFonts w:eastAsiaTheme="minorEastAsia" w:hint="eastAsia"/>
                <w:color w:val="000000"/>
                <w:sz w:val="20"/>
                <w:lang w:val="en-GB" w:eastAsia="zh-CN"/>
              </w:rPr>
              <w:t>(</w:t>
            </w:r>
            <w:r w:rsidRPr="00DA7C38">
              <w:rPr>
                <w:rFonts w:eastAsiaTheme="minorEastAsia"/>
                <w:color w:val="000000"/>
                <w:sz w:val="20"/>
                <w:lang w:val="en-GB" w:eastAsia="zh-CN"/>
              </w:rPr>
              <w:t>DL:UL = 4:1</w:t>
            </w:r>
            <w:r>
              <w:rPr>
                <w:rFonts w:eastAsiaTheme="minorEastAsia" w:hint="eastAsia"/>
                <w:color w:val="000000"/>
                <w:sz w:val="20"/>
                <w:lang w:val="en-GB" w:eastAsia="zh-CN"/>
              </w:rPr>
              <w:t>)</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28B5265" w14:textId="77777777"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 of symbols for 64 SSBs</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5E4C09C" w14:textId="77777777"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Overhead</w:t>
            </w:r>
          </w:p>
        </w:tc>
      </w:tr>
      <w:tr w:rsidR="00387CB8" w:rsidRPr="004977B2" w14:paraId="7057FF78" w14:textId="77777777" w:rsidTr="003316DD">
        <w:trPr>
          <w:trHeight w:val="31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CC4284B" w14:textId="24E6726F"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10</w:t>
            </w:r>
          </w:p>
        </w:tc>
        <w:tc>
          <w:tcPr>
            <w:tcW w:w="0" w:type="auto"/>
            <w:tcBorders>
              <w:top w:val="nil"/>
              <w:left w:val="nil"/>
              <w:bottom w:val="single" w:sz="8" w:space="0" w:color="auto"/>
              <w:right w:val="single" w:sz="8" w:space="0" w:color="auto"/>
            </w:tcBorders>
            <w:shd w:val="clear" w:color="auto" w:fill="auto"/>
            <w:noWrap/>
            <w:vAlign w:val="center"/>
            <w:hideMark/>
          </w:tcPr>
          <w:p w14:paraId="6C4A9C63" w14:textId="380CD4CA"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1120 * 0.8</w:t>
            </w:r>
          </w:p>
        </w:tc>
        <w:tc>
          <w:tcPr>
            <w:tcW w:w="0" w:type="auto"/>
            <w:tcBorders>
              <w:top w:val="nil"/>
              <w:left w:val="nil"/>
              <w:bottom w:val="single" w:sz="8" w:space="0" w:color="auto"/>
              <w:right w:val="single" w:sz="8" w:space="0" w:color="auto"/>
            </w:tcBorders>
            <w:shd w:val="clear" w:color="auto" w:fill="auto"/>
            <w:noWrap/>
            <w:vAlign w:val="center"/>
            <w:hideMark/>
          </w:tcPr>
          <w:p w14:paraId="055E6553" w14:textId="77777777"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256</w:t>
            </w:r>
          </w:p>
        </w:tc>
        <w:tc>
          <w:tcPr>
            <w:tcW w:w="0" w:type="auto"/>
            <w:tcBorders>
              <w:top w:val="nil"/>
              <w:left w:val="nil"/>
              <w:bottom w:val="single" w:sz="8" w:space="0" w:color="auto"/>
              <w:right w:val="single" w:sz="8" w:space="0" w:color="auto"/>
            </w:tcBorders>
            <w:shd w:val="clear" w:color="auto" w:fill="auto"/>
            <w:noWrap/>
            <w:vAlign w:val="center"/>
            <w:hideMark/>
          </w:tcPr>
          <w:p w14:paraId="1161CF3D" w14:textId="77777777"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28.57%</w:t>
            </w:r>
          </w:p>
        </w:tc>
      </w:tr>
      <w:tr w:rsidR="00387CB8" w:rsidRPr="004977B2" w14:paraId="72882ACF" w14:textId="77777777" w:rsidTr="003316DD">
        <w:trPr>
          <w:trHeight w:val="31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AF09427" w14:textId="60682459"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20</w:t>
            </w:r>
          </w:p>
        </w:tc>
        <w:tc>
          <w:tcPr>
            <w:tcW w:w="0" w:type="auto"/>
            <w:tcBorders>
              <w:top w:val="nil"/>
              <w:left w:val="nil"/>
              <w:bottom w:val="single" w:sz="8" w:space="0" w:color="auto"/>
              <w:right w:val="single" w:sz="8" w:space="0" w:color="auto"/>
            </w:tcBorders>
            <w:shd w:val="clear" w:color="auto" w:fill="auto"/>
            <w:noWrap/>
            <w:vAlign w:val="center"/>
            <w:hideMark/>
          </w:tcPr>
          <w:p w14:paraId="7A709C38" w14:textId="3C5B5134"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2240</w:t>
            </w:r>
            <w:r>
              <w:rPr>
                <w:rFonts w:eastAsia="Times New Roman"/>
                <w:color w:val="000000"/>
                <w:sz w:val="20"/>
                <w:lang w:val="en-GB" w:eastAsia="zh-CN"/>
              </w:rPr>
              <w:t xml:space="preserve"> * 0.8</w:t>
            </w:r>
          </w:p>
        </w:tc>
        <w:tc>
          <w:tcPr>
            <w:tcW w:w="0" w:type="auto"/>
            <w:tcBorders>
              <w:top w:val="nil"/>
              <w:left w:val="nil"/>
              <w:bottom w:val="single" w:sz="8" w:space="0" w:color="auto"/>
              <w:right w:val="single" w:sz="8" w:space="0" w:color="auto"/>
            </w:tcBorders>
            <w:shd w:val="clear" w:color="auto" w:fill="auto"/>
            <w:noWrap/>
            <w:vAlign w:val="center"/>
            <w:hideMark/>
          </w:tcPr>
          <w:p w14:paraId="4D25FA84" w14:textId="77777777"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256</w:t>
            </w:r>
          </w:p>
        </w:tc>
        <w:tc>
          <w:tcPr>
            <w:tcW w:w="0" w:type="auto"/>
            <w:tcBorders>
              <w:top w:val="nil"/>
              <w:left w:val="nil"/>
              <w:bottom w:val="single" w:sz="8" w:space="0" w:color="auto"/>
              <w:right w:val="single" w:sz="8" w:space="0" w:color="auto"/>
            </w:tcBorders>
            <w:shd w:val="clear" w:color="auto" w:fill="auto"/>
            <w:noWrap/>
            <w:vAlign w:val="center"/>
            <w:hideMark/>
          </w:tcPr>
          <w:p w14:paraId="450882A1" w14:textId="77777777" w:rsidR="00387CB8" w:rsidRPr="0082465F" w:rsidRDefault="00387CB8" w:rsidP="003316DD">
            <w:pPr>
              <w:autoSpaceDE/>
              <w:autoSpaceDN/>
              <w:adjustRightInd/>
              <w:snapToGrid/>
              <w:spacing w:after="0"/>
              <w:jc w:val="center"/>
              <w:rPr>
                <w:rFonts w:eastAsia="Times New Roman"/>
                <w:color w:val="000000"/>
                <w:lang w:val="en-GB" w:eastAsia="zh-CN"/>
              </w:rPr>
            </w:pPr>
            <w:r w:rsidRPr="00771664">
              <w:rPr>
                <w:rFonts w:eastAsia="Times New Roman"/>
                <w:color w:val="000000"/>
                <w:sz w:val="20"/>
                <w:lang w:val="en-GB" w:eastAsia="zh-CN"/>
              </w:rPr>
              <w:t>14.29%</w:t>
            </w:r>
          </w:p>
        </w:tc>
      </w:tr>
    </w:tbl>
    <w:p w14:paraId="6CDF3C9C" w14:textId="696F87AF" w:rsidR="00387CB8" w:rsidRPr="0082465F" w:rsidRDefault="00387CB8" w:rsidP="00387CB8">
      <w:pPr>
        <w:rPr>
          <w:b/>
          <w:i/>
          <w:kern w:val="2"/>
          <w:lang w:val="en-GB" w:eastAsia="zh-CN"/>
        </w:rPr>
      </w:pPr>
      <w:r w:rsidRPr="0082465F">
        <w:rPr>
          <w:b/>
          <w:i/>
          <w:kern w:val="2"/>
          <w:lang w:val="en-GB" w:eastAsia="zh-CN"/>
        </w:rPr>
        <w:t xml:space="preserve">Observation </w:t>
      </w:r>
      <w:r w:rsidR="00726D24">
        <w:rPr>
          <w:b/>
          <w:i/>
          <w:kern w:val="2"/>
          <w:lang w:val="en-GB" w:eastAsia="zh-CN"/>
        </w:rPr>
        <w:t>2</w:t>
      </w:r>
      <w:r w:rsidRPr="0082465F">
        <w:rPr>
          <w:b/>
          <w:i/>
          <w:kern w:val="2"/>
          <w:lang w:val="en-GB" w:eastAsia="zh-CN"/>
        </w:rPr>
        <w:t xml:space="preserve">: </w:t>
      </w:r>
      <w:r w:rsidRPr="009C108D">
        <w:rPr>
          <w:b/>
          <w:i/>
          <w:kern w:val="2"/>
          <w:lang w:val="en-GB" w:eastAsia="zh-CN"/>
        </w:rPr>
        <w:t xml:space="preserve">Due to UE Rx beam sweeping, scheduling restriction imposed around beam-swept SSBs typically introduces more than 10% overhead. </w:t>
      </w:r>
    </w:p>
    <w:p w14:paraId="4B251ECA" w14:textId="76B53869" w:rsidR="00387CB8" w:rsidRDefault="00387CB8" w:rsidP="00387CB8">
      <w:pPr>
        <w:rPr>
          <w:lang w:val="en-GB"/>
        </w:rPr>
      </w:pPr>
      <w:r w:rsidRPr="0082465F">
        <w:rPr>
          <w:lang w:val="en-GB"/>
        </w:rPr>
        <w:lastRenderedPageBreak/>
        <w:t xml:space="preserve">To </w:t>
      </w:r>
      <w:r>
        <w:rPr>
          <w:lang w:val="en-GB"/>
        </w:rPr>
        <w:t>reduce the overhead</w:t>
      </w:r>
      <w:r>
        <w:rPr>
          <w:rFonts w:hint="eastAsia"/>
          <w:lang w:val="en-GB" w:eastAsia="zh-CN"/>
        </w:rPr>
        <w:t xml:space="preserve">, </w:t>
      </w:r>
      <w:r>
        <w:rPr>
          <w:lang w:val="en-GB"/>
        </w:rPr>
        <w:t>one</w:t>
      </w:r>
      <w:r w:rsidRPr="0082465F">
        <w:rPr>
          <w:lang w:val="en-GB"/>
        </w:rPr>
        <w:t xml:space="preserve"> solution is to allow </w:t>
      </w:r>
      <w:r>
        <w:rPr>
          <w:lang w:val="en-GB"/>
        </w:rPr>
        <w:t>for</w:t>
      </w:r>
      <w:r w:rsidRPr="0082465F">
        <w:rPr>
          <w:lang w:val="en-GB"/>
        </w:rPr>
        <w:t xml:space="preserve"> multiplexing of SSB</w:t>
      </w:r>
      <w:r>
        <w:rPr>
          <w:lang w:val="en-GB"/>
        </w:rPr>
        <w:t>(s)</w:t>
      </w:r>
      <w:r w:rsidRPr="0082465F">
        <w:rPr>
          <w:lang w:val="en-GB"/>
        </w:rPr>
        <w:t xml:space="preserve"> and </w:t>
      </w:r>
      <w:r>
        <w:rPr>
          <w:lang w:val="en-GB"/>
        </w:rPr>
        <w:t xml:space="preserve">UE-specific </w:t>
      </w:r>
      <w:r w:rsidRPr="0082465F">
        <w:rPr>
          <w:lang w:val="en-GB"/>
        </w:rPr>
        <w:t xml:space="preserve">PDSCH in some cases. </w:t>
      </w:r>
      <w:r>
        <w:rPr>
          <w:lang w:val="en-GB"/>
        </w:rPr>
        <w:t xml:space="preserve">As depicted in </w:t>
      </w:r>
      <w:r w:rsidR="00C45E23">
        <w:t xml:space="preserve">Figure </w:t>
      </w:r>
      <w:r w:rsidR="00726D24">
        <w:rPr>
          <w:noProof/>
        </w:rPr>
        <w:t>3</w:t>
      </w:r>
      <w:r>
        <w:rPr>
          <w:lang w:val="en-GB"/>
        </w:rPr>
        <w:t xml:space="preserve">, </w:t>
      </w:r>
      <w:r w:rsidRPr="0082465F">
        <w:rPr>
          <w:lang w:val="en-GB"/>
        </w:rPr>
        <w:t>there are two different behaviours</w:t>
      </w:r>
      <w:r>
        <w:rPr>
          <w:lang w:val="en-GB"/>
        </w:rPr>
        <w:t xml:space="preserve"> for </w:t>
      </w:r>
      <w:r w:rsidRPr="001153F6">
        <w:rPr>
          <w:lang w:val="en-GB"/>
        </w:rPr>
        <w:t>SSB based L1-RSRP measurement</w:t>
      </w:r>
      <w:r w:rsidRPr="0082465F">
        <w:rPr>
          <w:lang w:val="en-GB"/>
        </w:rPr>
        <w:t xml:space="preserve">. One is that UE could sweep its Rx beam during the SSB to find a best Rx beam, </w:t>
      </w:r>
      <w:r>
        <w:rPr>
          <w:lang w:val="en-GB"/>
        </w:rPr>
        <w:t xml:space="preserve">and </w:t>
      </w:r>
      <w:r w:rsidRPr="0082465F">
        <w:rPr>
          <w:lang w:val="en-GB"/>
        </w:rPr>
        <w:t xml:space="preserve">in this case, no PDSCH </w:t>
      </w:r>
      <w:r>
        <w:rPr>
          <w:lang w:val="en-GB"/>
        </w:rPr>
        <w:t>is</w:t>
      </w:r>
      <w:r w:rsidRPr="0082465F">
        <w:rPr>
          <w:lang w:val="en-GB"/>
        </w:rPr>
        <w:t xml:space="preserve"> allowed to be transmitted on those symbols</w:t>
      </w:r>
      <w:r>
        <w:rPr>
          <w:lang w:val="en-GB"/>
        </w:rPr>
        <w:t xml:space="preserve"> carrying SSBs</w:t>
      </w:r>
      <w:r w:rsidRPr="0082465F">
        <w:rPr>
          <w:lang w:val="en-GB"/>
        </w:rPr>
        <w:t xml:space="preserve">. The other is that UE </w:t>
      </w:r>
      <w:r>
        <w:rPr>
          <w:lang w:val="en-GB"/>
        </w:rPr>
        <w:t>should</w:t>
      </w:r>
      <w:r w:rsidRPr="0082465F">
        <w:rPr>
          <w:lang w:val="en-GB"/>
        </w:rPr>
        <w:t xml:space="preserve"> fix its Rx beam during</w:t>
      </w:r>
      <w:r>
        <w:rPr>
          <w:lang w:val="en-GB"/>
        </w:rPr>
        <w:t xml:space="preserve"> one</w:t>
      </w:r>
      <w:r w:rsidRPr="0082465F">
        <w:rPr>
          <w:lang w:val="en-GB"/>
        </w:rPr>
        <w:t xml:space="preserve"> SSB</w:t>
      </w:r>
      <w:r w:rsidR="00350D8F">
        <w:rPr>
          <w:lang w:val="en-GB"/>
        </w:rPr>
        <w:t>, for example,</w:t>
      </w:r>
      <w:r w:rsidRPr="0082465F">
        <w:rPr>
          <w:lang w:val="en-GB"/>
        </w:rPr>
        <w:t xml:space="preserve"> to have an accurate RSRP calculation</w:t>
      </w:r>
      <w:r>
        <w:rPr>
          <w:lang w:val="en-GB"/>
        </w:rPr>
        <w:t xml:space="preserve"> (possibly averaging)</w:t>
      </w:r>
      <w:r w:rsidRPr="0082465F">
        <w:rPr>
          <w:lang w:val="en-GB"/>
        </w:rPr>
        <w:t xml:space="preserve">, </w:t>
      </w:r>
      <w:r>
        <w:rPr>
          <w:lang w:val="en-GB"/>
        </w:rPr>
        <w:t xml:space="preserve">and </w:t>
      </w:r>
      <w:r w:rsidRPr="0082465F">
        <w:rPr>
          <w:lang w:val="en-GB"/>
        </w:rPr>
        <w:t>in this case, PDSCH can be FDMed with SSBs and UE can use the same R</w:t>
      </w:r>
      <w:r>
        <w:rPr>
          <w:lang w:val="en-GB"/>
        </w:rPr>
        <w:t>x</w:t>
      </w:r>
      <w:r w:rsidRPr="0082465F">
        <w:rPr>
          <w:lang w:val="en-GB"/>
        </w:rPr>
        <w:t xml:space="preserve"> beam</w:t>
      </w:r>
      <w:r>
        <w:rPr>
          <w:lang w:val="en-GB"/>
        </w:rPr>
        <w:t xml:space="preserve"> to receive both of them. </w:t>
      </w:r>
    </w:p>
    <w:p w14:paraId="6A1AF76F" w14:textId="00ADF270" w:rsidR="00387CB8" w:rsidRDefault="00001142" w:rsidP="00387CB8">
      <w:pPr>
        <w:keepNext/>
        <w:jc w:val="center"/>
      </w:pPr>
      <w:r>
        <w:pict w14:anchorId="5F6D56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05pt;height:152.65pt">
            <v:imagedata r:id="rId10" o:title=""/>
          </v:shape>
        </w:pict>
      </w:r>
    </w:p>
    <w:p w14:paraId="2793452D" w14:textId="0D0C6D91" w:rsidR="00387CB8" w:rsidRPr="00A9590E" w:rsidRDefault="00387CB8" w:rsidP="00387CB8">
      <w:pPr>
        <w:pStyle w:val="a5"/>
        <w:rPr>
          <w:b w:val="0"/>
        </w:rPr>
      </w:pPr>
      <w:bookmarkStart w:id="5" w:name="_Ref525920837"/>
      <w:r w:rsidRPr="00A9590E">
        <w:rPr>
          <w:b w:val="0"/>
        </w:rPr>
        <w:t xml:space="preserve">Figure </w:t>
      </w:r>
      <w:bookmarkEnd w:id="5"/>
      <w:r w:rsidR="00726D24">
        <w:rPr>
          <w:b w:val="0"/>
          <w:noProof/>
        </w:rPr>
        <w:t>3</w:t>
      </w:r>
      <w:r w:rsidR="00726D24" w:rsidRPr="00A9590E">
        <w:rPr>
          <w:b w:val="0"/>
        </w:rPr>
        <w:t xml:space="preserve"> </w:t>
      </w:r>
      <w:r w:rsidRPr="00A9590E">
        <w:rPr>
          <w:b w:val="0"/>
        </w:rPr>
        <w:t>Two different UE receiving behavior for SSB reception (with/without UE Rx beam sweeping)</w:t>
      </w:r>
    </w:p>
    <w:p w14:paraId="57D19FBF" w14:textId="4E3EBA2D" w:rsidR="00387CB8" w:rsidRPr="00D427D2" w:rsidRDefault="00387CB8" w:rsidP="00387CB8">
      <w:pPr>
        <w:rPr>
          <w:i/>
          <w:kern w:val="2"/>
          <w:lang w:val="en-GB" w:eastAsia="zh-CN"/>
        </w:rPr>
      </w:pPr>
      <w:r w:rsidRPr="00D427D2">
        <w:rPr>
          <w:kern w:val="2"/>
          <w:lang w:val="en-GB" w:eastAsia="zh-CN"/>
        </w:rPr>
        <w:t xml:space="preserve">With such a </w:t>
      </w:r>
      <w:r>
        <w:rPr>
          <w:kern w:val="2"/>
          <w:lang w:val="en-GB" w:eastAsia="zh-CN"/>
        </w:rPr>
        <w:t>differentiation, gNB will be able to configure a limited set of SSB for UE to perform Rx beam sweeping (hence no PDSCH on those symbols). In other SSB locations, gNB will still be ab</w:t>
      </w:r>
      <w:r w:rsidR="00350D8F">
        <w:rPr>
          <w:kern w:val="2"/>
          <w:lang w:val="en-GB" w:eastAsia="zh-CN"/>
        </w:rPr>
        <w:t>le to transmit PDSCH to this UE</w:t>
      </w:r>
      <w:r>
        <w:rPr>
          <w:kern w:val="2"/>
          <w:lang w:val="en-GB" w:eastAsia="zh-CN"/>
        </w:rPr>
        <w:t xml:space="preserve">. </w:t>
      </w:r>
      <w:r w:rsidRPr="00C4337A">
        <w:rPr>
          <w:kern w:val="2"/>
          <w:lang w:val="en-GB" w:eastAsia="zh-CN"/>
        </w:rPr>
        <w:t>In this way, the overhead issue can be alleviated.</w:t>
      </w:r>
      <w:r>
        <w:rPr>
          <w:kern w:val="2"/>
          <w:lang w:val="en-GB" w:eastAsia="zh-CN"/>
        </w:rPr>
        <w:t xml:space="preserve"> </w:t>
      </w:r>
      <w:r w:rsidR="00C06045">
        <w:rPr>
          <w:kern w:val="2"/>
          <w:lang w:val="en-GB" w:eastAsia="zh-CN"/>
        </w:rPr>
        <w:t xml:space="preserve">As accompanying solutions, mechanisms supporting configuration/indication of the SSB subset that UE should fix its Rx beam during one SSB may also be considered. </w:t>
      </w:r>
      <w:r>
        <w:rPr>
          <w:kern w:val="2"/>
          <w:lang w:val="en-GB" w:eastAsia="zh-CN"/>
        </w:rPr>
        <w:t>For now, we have the following proposal:</w:t>
      </w:r>
    </w:p>
    <w:p w14:paraId="2C9EBED9" w14:textId="30D40954" w:rsidR="005C5808" w:rsidRPr="009C108D" w:rsidRDefault="004B144B" w:rsidP="00672067">
      <w:pPr>
        <w:rPr>
          <w:b/>
          <w:i/>
          <w:kern w:val="2"/>
          <w:lang w:val="en-GB" w:eastAsia="zh-CN"/>
        </w:rPr>
      </w:pPr>
      <w:r w:rsidRPr="009C108D">
        <w:rPr>
          <w:b/>
          <w:i/>
          <w:kern w:val="2"/>
          <w:lang w:val="en-GB" w:eastAsia="zh-CN"/>
        </w:rPr>
        <w:t xml:space="preserve">Proposal </w:t>
      </w:r>
      <w:r w:rsidR="00726D24">
        <w:rPr>
          <w:b/>
          <w:i/>
          <w:kern w:val="2"/>
          <w:lang w:val="en-GB" w:eastAsia="zh-CN"/>
        </w:rPr>
        <w:t>4</w:t>
      </w:r>
      <w:r w:rsidRPr="009C108D">
        <w:rPr>
          <w:rFonts w:hint="eastAsia"/>
          <w:b/>
          <w:i/>
          <w:kern w:val="2"/>
          <w:lang w:val="en-GB" w:eastAsia="zh-CN"/>
        </w:rPr>
        <w:t>:</w:t>
      </w:r>
      <w:r w:rsidRPr="009C108D">
        <w:rPr>
          <w:b/>
          <w:i/>
          <w:kern w:val="2"/>
          <w:lang w:val="en-GB" w:eastAsia="zh-CN"/>
        </w:rPr>
        <w:t xml:space="preserve"> For overhead reduction, </w:t>
      </w:r>
      <w:r w:rsidR="005C256D" w:rsidRPr="009C108D">
        <w:rPr>
          <w:b/>
          <w:i/>
          <w:kern w:val="2"/>
          <w:lang w:val="en-GB" w:eastAsia="zh-CN"/>
        </w:rPr>
        <w:t>study mechanisms</w:t>
      </w:r>
      <w:r w:rsidRPr="009C108D">
        <w:rPr>
          <w:b/>
          <w:i/>
          <w:kern w:val="2"/>
          <w:lang w:val="en-GB" w:eastAsia="zh-CN"/>
        </w:rPr>
        <w:t xml:space="preserve"> to relax the scheduling constraints</w:t>
      </w:r>
      <w:r w:rsidR="00350D8F" w:rsidRPr="009C108D">
        <w:rPr>
          <w:b/>
          <w:i/>
          <w:kern w:val="2"/>
          <w:lang w:val="en-GB" w:eastAsia="zh-CN"/>
        </w:rPr>
        <w:t xml:space="preserve"> over the OFDM symbols carrying BM RS like SSB</w:t>
      </w:r>
      <w:r w:rsidR="00156D6A" w:rsidRPr="009C108D">
        <w:rPr>
          <w:b/>
          <w:i/>
          <w:kern w:val="2"/>
          <w:lang w:val="en-GB" w:eastAsia="zh-CN"/>
        </w:rPr>
        <w:t xml:space="preserve"> when UE does not preform Rx beam </w:t>
      </w:r>
      <w:r w:rsidR="00992D87">
        <w:rPr>
          <w:b/>
          <w:i/>
          <w:kern w:val="2"/>
          <w:lang w:val="en-GB" w:eastAsia="zh-CN"/>
        </w:rPr>
        <w:t>sweeping</w:t>
      </w:r>
      <w:r w:rsidRPr="009C108D">
        <w:rPr>
          <w:b/>
          <w:i/>
          <w:kern w:val="2"/>
          <w:lang w:val="en-GB" w:eastAsia="zh-CN"/>
        </w:rPr>
        <w:t xml:space="preserve">. </w:t>
      </w:r>
      <w:bookmarkStart w:id="6" w:name="OLE_LINK6"/>
    </w:p>
    <w:p w14:paraId="2C8B6ED7" w14:textId="4690687F" w:rsidR="005C5808" w:rsidRPr="000C1FF9" w:rsidRDefault="00965645" w:rsidP="005C5808">
      <w:pPr>
        <w:pStyle w:val="2"/>
        <w:rPr>
          <w:lang w:val="en-GB" w:eastAsia="zh-CN"/>
        </w:rPr>
      </w:pPr>
      <w:bookmarkStart w:id="7" w:name="_Ref533753784"/>
      <w:bookmarkEnd w:id="6"/>
      <w:r w:rsidRPr="000C1FF9">
        <w:rPr>
          <w:lang w:val="en-GB" w:eastAsia="zh-CN"/>
        </w:rPr>
        <w:t>R</w:t>
      </w:r>
      <w:r w:rsidR="005C5808" w:rsidRPr="000C1FF9">
        <w:rPr>
          <w:lang w:val="en-GB" w:eastAsia="zh-CN"/>
        </w:rPr>
        <w:t>educ</w:t>
      </w:r>
      <w:r w:rsidRPr="000C1FF9">
        <w:rPr>
          <w:lang w:val="en-GB" w:eastAsia="zh-CN"/>
        </w:rPr>
        <w:t>ing redundant signalling</w:t>
      </w:r>
    </w:p>
    <w:p w14:paraId="064B8FD9" w14:textId="77777777" w:rsidR="00726D24" w:rsidRPr="00E663F1" w:rsidRDefault="00726D24" w:rsidP="00726D24">
      <w:pPr>
        <w:rPr>
          <w:szCs w:val="20"/>
        </w:rPr>
      </w:pPr>
      <w:r>
        <w:rPr>
          <w:kern w:val="2"/>
          <w:lang w:val="en-GB" w:eastAsia="zh-CN"/>
        </w:rPr>
        <w:t>In last meeting, s</w:t>
      </w:r>
      <w:r w:rsidRPr="003A70BF">
        <w:rPr>
          <w:kern w:val="2"/>
          <w:lang w:val="en-GB" w:eastAsia="zh-CN"/>
        </w:rPr>
        <w:t>imultaneous update/indication of a single spatial relation per group of PUCCH is supported by using one MAC CE</w:t>
      </w:r>
      <w:r>
        <w:rPr>
          <w:kern w:val="2"/>
          <w:lang w:val="en-GB" w:eastAsia="zh-CN"/>
        </w:rPr>
        <w:t xml:space="preserve">. </w:t>
      </w:r>
      <w:r w:rsidRPr="003A70BF">
        <w:rPr>
          <w:kern w:val="2"/>
          <w:lang w:val="en-GB" w:eastAsia="zh-CN"/>
        </w:rPr>
        <w:t>As a starting point, the group should correspond to all the PUCCHs in a BWP</w:t>
      </w:r>
      <w:r>
        <w:rPr>
          <w:szCs w:val="20"/>
        </w:rPr>
        <w:t xml:space="preserve">. </w:t>
      </w:r>
      <w:r>
        <w:rPr>
          <w:lang w:val="en-GB" w:eastAsia="zh-CN"/>
        </w:rPr>
        <w:t>In our opinion, this initial solution has a very strict restriction on the flexibility, in particular, it is difficult to serve the case that UE has multiple available transmit beams (e.g., wide and narrow Tx beams, Tx beams pointing to different TRPs), since then all PUCCH resources should be transmitted using the same configured/updated spatial relation. On the other hand, introducing explicit PUCCH groups means more complicated impacts on RRC structure about PUCCH configuration, which thus is not preferred.</w:t>
      </w:r>
    </w:p>
    <w:p w14:paraId="1BDA2A43" w14:textId="77777777" w:rsidR="00726D24" w:rsidRDefault="00726D24" w:rsidP="00726D24">
      <w:pPr>
        <w:rPr>
          <w:lang w:val="en-GB" w:eastAsia="zh-CN"/>
        </w:rPr>
      </w:pPr>
      <w:r>
        <w:rPr>
          <w:lang w:val="en-GB" w:eastAsia="zh-CN"/>
        </w:rPr>
        <w:t xml:space="preserve">One possibility to overcome the mentioned problem is to perform simultaneous spatial relation update in a more implicit way. For example, for those PUCCH resources have already </w:t>
      </w:r>
      <w:r w:rsidRPr="00373666">
        <w:rPr>
          <w:lang w:val="en-GB" w:eastAsia="zh-CN"/>
        </w:rPr>
        <w:t xml:space="preserve">been </w:t>
      </w:r>
      <w:r>
        <w:rPr>
          <w:lang w:val="en-GB" w:eastAsia="zh-CN"/>
        </w:rPr>
        <w:t>configured with the same spatial relation (by a new Rel-16 MAC-CE or the existing Rel-15 MAC-CE), if one of which is updated with a new spatial relation, the spatial relation for the others should be updated too. By using this implicit method, the signalling overhead of updating PUCCH spatial relation is reduced with a minimum RRC impact.</w:t>
      </w:r>
    </w:p>
    <w:p w14:paraId="1B94092F" w14:textId="0B36694F" w:rsidR="00726D24" w:rsidRDefault="00726D24" w:rsidP="00726D24">
      <w:pPr>
        <w:rPr>
          <w:b/>
          <w:i/>
          <w:kern w:val="2"/>
          <w:lang w:val="en-GB" w:eastAsia="zh-CN"/>
        </w:rPr>
      </w:pPr>
      <w:r w:rsidRPr="009C108D">
        <w:rPr>
          <w:b/>
          <w:i/>
          <w:kern w:val="2"/>
          <w:lang w:val="en-GB" w:eastAsia="zh-CN"/>
        </w:rPr>
        <w:t xml:space="preserve">Proposal </w:t>
      </w:r>
      <w:r>
        <w:rPr>
          <w:b/>
          <w:i/>
          <w:kern w:val="2"/>
          <w:lang w:val="en-GB" w:eastAsia="zh-CN"/>
        </w:rPr>
        <w:t>5</w:t>
      </w:r>
      <w:r w:rsidRPr="009C108D">
        <w:rPr>
          <w:rFonts w:hint="eastAsia"/>
          <w:b/>
          <w:i/>
          <w:kern w:val="2"/>
          <w:lang w:val="en-GB" w:eastAsia="zh-CN"/>
        </w:rPr>
        <w:t>:</w:t>
      </w:r>
      <w:r w:rsidRPr="009C108D">
        <w:rPr>
          <w:b/>
          <w:i/>
          <w:kern w:val="2"/>
          <w:lang w:val="en-GB" w:eastAsia="zh-CN"/>
        </w:rPr>
        <w:t xml:space="preserve"> For </w:t>
      </w:r>
      <w:r>
        <w:rPr>
          <w:b/>
          <w:i/>
          <w:kern w:val="2"/>
          <w:lang w:val="en-GB" w:eastAsia="zh-CN"/>
        </w:rPr>
        <w:t xml:space="preserve">configuring/updating spatial relation per group of PUCCH resources, instead of applying indicated spatial relation to one BWP or introducing explicit PUCCH groups, </w:t>
      </w:r>
      <w:r w:rsidRPr="009C108D">
        <w:rPr>
          <w:b/>
          <w:i/>
          <w:kern w:val="2"/>
          <w:lang w:val="en-GB" w:eastAsia="zh-CN"/>
        </w:rPr>
        <w:t xml:space="preserve">study </w:t>
      </w:r>
      <w:r>
        <w:rPr>
          <w:b/>
          <w:i/>
          <w:kern w:val="2"/>
          <w:lang w:val="en-GB" w:eastAsia="zh-CN"/>
        </w:rPr>
        <w:t>solutions with more flexibility and less RRC impacts (e.g., applying to PUCCH resources with same spatial relation configured before)</w:t>
      </w:r>
      <w:r w:rsidRPr="009C108D">
        <w:rPr>
          <w:b/>
          <w:i/>
          <w:kern w:val="2"/>
          <w:lang w:val="en-GB" w:eastAsia="zh-CN"/>
        </w:rPr>
        <w:t>.</w:t>
      </w:r>
    </w:p>
    <w:p w14:paraId="31508B74" w14:textId="77777777" w:rsidR="009C4A69" w:rsidRPr="009C4A69" w:rsidRDefault="009C4A69" w:rsidP="005C5808">
      <w:pPr>
        <w:rPr>
          <w:b/>
          <w:i/>
          <w:kern w:val="2"/>
          <w:lang w:eastAsia="zh-CN"/>
        </w:rPr>
      </w:pPr>
    </w:p>
    <w:p w14:paraId="73BA3E5B" w14:textId="77777777" w:rsidR="003E1ABD" w:rsidRPr="0082465F" w:rsidRDefault="003E1ABD" w:rsidP="003E1ABD">
      <w:pPr>
        <w:pStyle w:val="1"/>
        <w:rPr>
          <w:lang w:val="en-GB" w:eastAsia="zh-CN"/>
        </w:rPr>
      </w:pPr>
      <w:r w:rsidRPr="0082465F">
        <w:rPr>
          <w:lang w:val="en-GB" w:eastAsia="zh-CN"/>
        </w:rPr>
        <w:t>Summary of discussions</w:t>
      </w:r>
      <w:bookmarkEnd w:id="7"/>
    </w:p>
    <w:p w14:paraId="4AF71900" w14:textId="72DD09D7" w:rsidR="00381C33" w:rsidRDefault="00381C33" w:rsidP="00381C33">
      <w:pPr>
        <w:rPr>
          <w:kern w:val="2"/>
          <w:lang w:val="en-GB" w:eastAsia="zh-CN"/>
        </w:rPr>
      </w:pPr>
      <w:r w:rsidRPr="004977B2">
        <w:rPr>
          <w:kern w:val="2"/>
          <w:lang w:val="en-GB" w:eastAsia="zh-CN"/>
        </w:rPr>
        <w:t xml:space="preserve">In this </w:t>
      </w:r>
      <w:r>
        <w:rPr>
          <w:kern w:val="2"/>
          <w:lang w:val="en-GB" w:eastAsia="zh-CN"/>
        </w:rPr>
        <w:t>contribution</w:t>
      </w:r>
      <w:r w:rsidRPr="004977B2">
        <w:rPr>
          <w:kern w:val="2"/>
          <w:lang w:val="en-GB" w:eastAsia="zh-CN"/>
        </w:rPr>
        <w:t xml:space="preserve">, </w:t>
      </w:r>
      <w:r>
        <w:rPr>
          <w:kern w:val="2"/>
          <w:lang w:val="en-GB" w:eastAsia="zh-CN"/>
        </w:rPr>
        <w:t>we discuss</w:t>
      </w:r>
      <w:r w:rsidR="00D62468">
        <w:rPr>
          <w:kern w:val="2"/>
          <w:lang w:val="en-GB" w:eastAsia="zh-CN"/>
        </w:rPr>
        <w:t>ed</w:t>
      </w:r>
      <w:r>
        <w:rPr>
          <w:kern w:val="2"/>
          <w:lang w:val="en-GB" w:eastAsia="zh-CN"/>
        </w:rPr>
        <w:t xml:space="preserve"> possible solutions to be </w:t>
      </w:r>
      <w:r w:rsidR="00D62468">
        <w:rPr>
          <w:kern w:val="2"/>
          <w:lang w:val="en-GB" w:eastAsia="zh-CN"/>
        </w:rPr>
        <w:t>studied</w:t>
      </w:r>
      <w:r>
        <w:rPr>
          <w:kern w:val="2"/>
          <w:lang w:val="en-GB" w:eastAsia="zh-CN"/>
        </w:rPr>
        <w:t xml:space="preserve"> </w:t>
      </w:r>
      <w:r w:rsidR="00B77CD2">
        <w:rPr>
          <w:kern w:val="2"/>
          <w:lang w:val="en-GB" w:eastAsia="zh-CN"/>
        </w:rPr>
        <w:t xml:space="preserve">for overhead reduction </w:t>
      </w:r>
      <w:r>
        <w:rPr>
          <w:kern w:val="2"/>
          <w:lang w:val="en-GB" w:eastAsia="zh-CN"/>
        </w:rPr>
        <w:t>in Rel-16</w:t>
      </w:r>
      <w:r w:rsidRPr="004977B2">
        <w:rPr>
          <w:kern w:val="2"/>
          <w:lang w:val="en-GB" w:eastAsia="zh-CN"/>
        </w:rPr>
        <w:t>.</w:t>
      </w:r>
      <w:r w:rsidR="00CC414F">
        <w:rPr>
          <w:kern w:val="2"/>
          <w:lang w:val="en-GB" w:eastAsia="zh-CN"/>
        </w:rPr>
        <w:t xml:space="preserve"> The following observation</w:t>
      </w:r>
      <w:r w:rsidR="009C108D">
        <w:rPr>
          <w:kern w:val="2"/>
          <w:lang w:val="en-GB" w:eastAsia="zh-CN"/>
        </w:rPr>
        <w:t>s</w:t>
      </w:r>
      <w:r w:rsidR="005C061B">
        <w:rPr>
          <w:kern w:val="2"/>
          <w:lang w:val="en-GB" w:eastAsia="zh-CN"/>
        </w:rPr>
        <w:t xml:space="preserve"> and proposals are made:</w:t>
      </w:r>
    </w:p>
    <w:p w14:paraId="7EB89C55" w14:textId="0999F362" w:rsidR="00BD144F" w:rsidRPr="00BD144F" w:rsidRDefault="00BD144F" w:rsidP="00BD144F">
      <w:pPr>
        <w:rPr>
          <w:b/>
          <w:i/>
          <w:kern w:val="2"/>
          <w:lang w:val="en-GB" w:eastAsia="zh-CN"/>
        </w:rPr>
      </w:pPr>
      <w:r w:rsidRPr="00BD144F">
        <w:rPr>
          <w:b/>
          <w:i/>
          <w:kern w:val="2"/>
          <w:lang w:val="en-GB" w:eastAsia="zh-CN"/>
        </w:rPr>
        <w:lastRenderedPageBreak/>
        <w:t xml:space="preserve">Observation </w:t>
      </w:r>
      <w:r w:rsidR="00726D24">
        <w:rPr>
          <w:b/>
          <w:i/>
          <w:kern w:val="2"/>
          <w:lang w:val="en-GB" w:eastAsia="zh-CN"/>
        </w:rPr>
        <w:t>1</w:t>
      </w:r>
      <w:r w:rsidRPr="00BD144F">
        <w:rPr>
          <w:b/>
          <w:i/>
          <w:kern w:val="2"/>
          <w:lang w:val="en-GB" w:eastAsia="zh-CN"/>
        </w:rPr>
        <w:t>: Depending on evaluation criteria, multiple CCs in one FR2 band are not always spatially QCLed (i.e., beam pair used for one CC may not be optimal for the other CC in terms of received RSRP).</w:t>
      </w:r>
    </w:p>
    <w:p w14:paraId="41D2A9C8" w14:textId="77777777" w:rsidR="00726D24" w:rsidRPr="0082465F" w:rsidRDefault="00726D24" w:rsidP="00726D24">
      <w:pPr>
        <w:rPr>
          <w:b/>
          <w:i/>
          <w:kern w:val="2"/>
          <w:lang w:val="en-GB" w:eastAsia="zh-CN"/>
        </w:rPr>
      </w:pPr>
      <w:r w:rsidRPr="0082465F">
        <w:rPr>
          <w:b/>
          <w:i/>
          <w:kern w:val="2"/>
          <w:lang w:val="en-GB" w:eastAsia="zh-CN"/>
        </w:rPr>
        <w:t xml:space="preserve">Observation </w:t>
      </w:r>
      <w:r>
        <w:rPr>
          <w:b/>
          <w:i/>
          <w:kern w:val="2"/>
          <w:lang w:val="en-GB" w:eastAsia="zh-CN"/>
        </w:rPr>
        <w:t>2</w:t>
      </w:r>
      <w:r w:rsidRPr="0082465F">
        <w:rPr>
          <w:b/>
          <w:i/>
          <w:kern w:val="2"/>
          <w:lang w:val="en-GB" w:eastAsia="zh-CN"/>
        </w:rPr>
        <w:t xml:space="preserve">: </w:t>
      </w:r>
      <w:r w:rsidRPr="009C108D">
        <w:rPr>
          <w:b/>
          <w:i/>
          <w:kern w:val="2"/>
          <w:lang w:val="en-GB" w:eastAsia="zh-CN"/>
        </w:rPr>
        <w:t xml:space="preserve">Due to UE Rx beam sweeping, scheduling restriction imposed around beam-swept SSBs typically introduces more than 10% overhead. </w:t>
      </w:r>
    </w:p>
    <w:p w14:paraId="4DF05EBD" w14:textId="77777777" w:rsidR="00726D24" w:rsidRDefault="00726D24" w:rsidP="00726D24">
      <w:pPr>
        <w:rPr>
          <w:b/>
          <w:i/>
          <w:kern w:val="2"/>
          <w:lang w:val="en-GB" w:eastAsia="zh-CN"/>
        </w:rPr>
      </w:pPr>
      <w:r w:rsidRPr="009C108D">
        <w:rPr>
          <w:b/>
          <w:i/>
          <w:kern w:val="2"/>
          <w:lang w:val="en-GB" w:eastAsia="zh-CN"/>
        </w:rPr>
        <w:t xml:space="preserve">Proposal </w:t>
      </w:r>
      <w:r>
        <w:rPr>
          <w:b/>
          <w:i/>
          <w:kern w:val="2"/>
          <w:lang w:val="en-GB" w:eastAsia="zh-CN"/>
        </w:rPr>
        <w:t>1</w:t>
      </w:r>
      <w:r w:rsidRPr="009C108D">
        <w:rPr>
          <w:rFonts w:hint="eastAsia"/>
          <w:b/>
          <w:i/>
          <w:kern w:val="2"/>
          <w:lang w:val="en-GB" w:eastAsia="zh-CN"/>
        </w:rPr>
        <w:t>:</w:t>
      </w:r>
      <w:r w:rsidRPr="009C108D">
        <w:rPr>
          <w:b/>
          <w:i/>
          <w:kern w:val="2"/>
          <w:lang w:val="en-GB" w:eastAsia="zh-CN"/>
        </w:rPr>
        <w:t xml:space="preserve"> For overhead reduction, study mechanisms to reduce the transmission of periodic beam-sweeping</w:t>
      </w:r>
      <w:r>
        <w:rPr>
          <w:b/>
          <w:i/>
          <w:kern w:val="2"/>
          <w:lang w:val="en-GB" w:eastAsia="zh-CN"/>
        </w:rPr>
        <w:t>/training</w:t>
      </w:r>
      <w:r w:rsidRPr="009C108D">
        <w:rPr>
          <w:b/>
          <w:i/>
          <w:kern w:val="2"/>
          <w:lang w:val="en-GB" w:eastAsia="zh-CN"/>
        </w:rPr>
        <w:t xml:space="preserve"> signals. </w:t>
      </w:r>
    </w:p>
    <w:p w14:paraId="57A7C7F4" w14:textId="77777777" w:rsidR="00726D24" w:rsidRDefault="00726D24" w:rsidP="00726D24">
      <w:pPr>
        <w:rPr>
          <w:b/>
          <w:i/>
          <w:kern w:val="2"/>
          <w:lang w:val="en-GB" w:eastAsia="zh-CN"/>
        </w:rPr>
      </w:pPr>
      <w:r w:rsidRPr="008666DA">
        <w:rPr>
          <w:b/>
          <w:i/>
          <w:kern w:val="2"/>
          <w:lang w:val="en-GB" w:eastAsia="zh-CN"/>
        </w:rPr>
        <w:t xml:space="preserve">Proposal </w:t>
      </w:r>
      <w:r>
        <w:rPr>
          <w:b/>
          <w:i/>
          <w:kern w:val="2"/>
          <w:lang w:val="en-GB" w:eastAsia="zh-CN"/>
        </w:rPr>
        <w:t>2</w:t>
      </w:r>
      <w:r w:rsidRPr="008666DA">
        <w:rPr>
          <w:b/>
          <w:i/>
          <w:kern w:val="2"/>
          <w:lang w:val="en-GB" w:eastAsia="zh-CN"/>
        </w:rPr>
        <w:t xml:space="preserve">: </w:t>
      </w:r>
      <w:r w:rsidRPr="009C108D">
        <w:rPr>
          <w:b/>
          <w:i/>
          <w:kern w:val="2"/>
          <w:lang w:val="en-GB" w:eastAsia="zh-CN"/>
        </w:rPr>
        <w:t xml:space="preserve">DMRS based beam management should be considered to reduce </w:t>
      </w:r>
      <w:r>
        <w:rPr>
          <w:b/>
          <w:i/>
          <w:kern w:val="2"/>
          <w:lang w:val="en-GB" w:eastAsia="zh-CN"/>
        </w:rPr>
        <w:t xml:space="preserve">BM </w:t>
      </w:r>
      <w:r w:rsidRPr="009C108D">
        <w:rPr>
          <w:b/>
          <w:i/>
          <w:kern w:val="2"/>
          <w:lang w:val="en-GB" w:eastAsia="zh-CN"/>
        </w:rPr>
        <w:t>overhead in Rel-16.</w:t>
      </w:r>
    </w:p>
    <w:p w14:paraId="0C2CFB7C" w14:textId="77777777" w:rsidR="00726D24" w:rsidRPr="009C108D" w:rsidRDefault="00726D24" w:rsidP="00726D24">
      <w:pPr>
        <w:rPr>
          <w:b/>
          <w:i/>
          <w:kern w:val="2"/>
          <w:lang w:val="en-GB" w:eastAsia="zh-CN"/>
        </w:rPr>
      </w:pPr>
      <w:r w:rsidRPr="009C108D">
        <w:rPr>
          <w:b/>
          <w:i/>
          <w:kern w:val="2"/>
          <w:lang w:val="en-GB" w:eastAsia="zh-CN"/>
        </w:rPr>
        <w:t xml:space="preserve">Proposal </w:t>
      </w:r>
      <w:r>
        <w:rPr>
          <w:b/>
          <w:i/>
          <w:kern w:val="2"/>
          <w:lang w:val="en-GB" w:eastAsia="zh-CN"/>
        </w:rPr>
        <w:t>3</w:t>
      </w:r>
      <w:r w:rsidRPr="009C108D">
        <w:rPr>
          <w:b/>
          <w:i/>
          <w:kern w:val="2"/>
          <w:lang w:val="en-GB" w:eastAsia="zh-CN"/>
        </w:rPr>
        <w:t xml:space="preserve">: </w:t>
      </w:r>
      <w:r>
        <w:rPr>
          <w:b/>
          <w:i/>
          <w:kern w:val="2"/>
          <w:lang w:val="en-GB" w:eastAsia="zh-CN"/>
        </w:rPr>
        <w:t>T</w:t>
      </w:r>
      <w:r w:rsidRPr="006E038F">
        <w:rPr>
          <w:b/>
          <w:i/>
          <w:kern w:val="2"/>
          <w:lang w:val="en-GB" w:eastAsia="zh-CN"/>
        </w:rPr>
        <w:t xml:space="preserve">o enable cross-carrier </w:t>
      </w:r>
      <w:r>
        <w:rPr>
          <w:b/>
          <w:i/>
          <w:kern w:val="2"/>
          <w:lang w:val="en-GB" w:eastAsia="zh-CN"/>
        </w:rPr>
        <w:t>BM</w:t>
      </w:r>
      <w:r w:rsidRPr="006E038F">
        <w:rPr>
          <w:b/>
          <w:i/>
          <w:kern w:val="2"/>
          <w:lang w:val="en-GB" w:eastAsia="zh-CN"/>
        </w:rPr>
        <w:t xml:space="preserve"> for overhead reduction</w:t>
      </w:r>
      <w:r>
        <w:rPr>
          <w:b/>
          <w:i/>
          <w:kern w:val="2"/>
          <w:lang w:val="en-GB" w:eastAsia="zh-CN"/>
        </w:rPr>
        <w:t>,</w:t>
      </w:r>
      <w:r w:rsidRPr="006E038F">
        <w:rPr>
          <w:b/>
          <w:i/>
          <w:kern w:val="2"/>
          <w:lang w:val="en-GB" w:eastAsia="zh-CN"/>
        </w:rPr>
        <w:t xml:space="preserve"> </w:t>
      </w:r>
      <w:r>
        <w:rPr>
          <w:b/>
          <w:i/>
          <w:kern w:val="2"/>
          <w:lang w:val="en-GB" w:eastAsia="zh-CN"/>
        </w:rPr>
        <w:t xml:space="preserve">study mechanisms to enable NW to determine the availability of spatial </w:t>
      </w:r>
      <w:r w:rsidRPr="009C108D">
        <w:rPr>
          <w:b/>
          <w:i/>
          <w:kern w:val="2"/>
          <w:lang w:val="en-GB" w:eastAsia="zh-CN"/>
        </w:rPr>
        <w:t>QCL relation between FR2 CCs based on UE feedback.</w:t>
      </w:r>
    </w:p>
    <w:p w14:paraId="3544E3D1" w14:textId="77777777" w:rsidR="00726D24" w:rsidRPr="009C108D" w:rsidRDefault="00726D24" w:rsidP="00726D24">
      <w:pPr>
        <w:rPr>
          <w:b/>
          <w:i/>
          <w:kern w:val="2"/>
          <w:lang w:val="en-GB" w:eastAsia="zh-CN"/>
        </w:rPr>
      </w:pPr>
      <w:r w:rsidRPr="009C108D">
        <w:rPr>
          <w:b/>
          <w:i/>
          <w:kern w:val="2"/>
          <w:lang w:val="en-GB" w:eastAsia="zh-CN"/>
        </w:rPr>
        <w:t xml:space="preserve">Proposal </w:t>
      </w:r>
      <w:r>
        <w:rPr>
          <w:b/>
          <w:i/>
          <w:kern w:val="2"/>
          <w:lang w:val="en-GB" w:eastAsia="zh-CN"/>
        </w:rPr>
        <w:t>4</w:t>
      </w:r>
      <w:r w:rsidRPr="009C108D">
        <w:rPr>
          <w:rFonts w:hint="eastAsia"/>
          <w:b/>
          <w:i/>
          <w:kern w:val="2"/>
          <w:lang w:val="en-GB" w:eastAsia="zh-CN"/>
        </w:rPr>
        <w:t>:</w:t>
      </w:r>
      <w:r w:rsidRPr="009C108D">
        <w:rPr>
          <w:b/>
          <w:i/>
          <w:kern w:val="2"/>
          <w:lang w:val="en-GB" w:eastAsia="zh-CN"/>
        </w:rPr>
        <w:t xml:space="preserve"> For overhead reduction, study mechanisms to relax the scheduling constraints over the OFDM symbols carrying BM RS like SSB when UE does not preform Rx beam </w:t>
      </w:r>
      <w:r>
        <w:rPr>
          <w:b/>
          <w:i/>
          <w:kern w:val="2"/>
          <w:lang w:val="en-GB" w:eastAsia="zh-CN"/>
        </w:rPr>
        <w:t>sweeping</w:t>
      </w:r>
      <w:r w:rsidRPr="009C108D">
        <w:rPr>
          <w:b/>
          <w:i/>
          <w:kern w:val="2"/>
          <w:lang w:val="en-GB" w:eastAsia="zh-CN"/>
        </w:rPr>
        <w:t xml:space="preserve">. </w:t>
      </w:r>
    </w:p>
    <w:p w14:paraId="100C3B81" w14:textId="77777777" w:rsidR="00726D24" w:rsidRDefault="00726D24" w:rsidP="00726D24">
      <w:pPr>
        <w:rPr>
          <w:b/>
          <w:i/>
          <w:kern w:val="2"/>
          <w:lang w:val="en-GB" w:eastAsia="zh-CN"/>
        </w:rPr>
      </w:pPr>
      <w:r w:rsidRPr="009C108D">
        <w:rPr>
          <w:b/>
          <w:i/>
          <w:kern w:val="2"/>
          <w:lang w:val="en-GB" w:eastAsia="zh-CN"/>
        </w:rPr>
        <w:t xml:space="preserve">Proposal </w:t>
      </w:r>
      <w:r>
        <w:rPr>
          <w:b/>
          <w:i/>
          <w:kern w:val="2"/>
          <w:lang w:val="en-GB" w:eastAsia="zh-CN"/>
        </w:rPr>
        <w:t>5</w:t>
      </w:r>
      <w:r w:rsidRPr="009C108D">
        <w:rPr>
          <w:rFonts w:hint="eastAsia"/>
          <w:b/>
          <w:i/>
          <w:kern w:val="2"/>
          <w:lang w:val="en-GB" w:eastAsia="zh-CN"/>
        </w:rPr>
        <w:t>:</w:t>
      </w:r>
      <w:r w:rsidRPr="009C108D">
        <w:rPr>
          <w:b/>
          <w:i/>
          <w:kern w:val="2"/>
          <w:lang w:val="en-GB" w:eastAsia="zh-CN"/>
        </w:rPr>
        <w:t xml:space="preserve"> For </w:t>
      </w:r>
      <w:r>
        <w:rPr>
          <w:b/>
          <w:i/>
          <w:kern w:val="2"/>
          <w:lang w:val="en-GB" w:eastAsia="zh-CN"/>
        </w:rPr>
        <w:t xml:space="preserve">configuring/updating spatial relation per group of PUCCH resources, instead of applying indicated spatial relation to one BWP or introducing explicit PUCCH groups, </w:t>
      </w:r>
      <w:r w:rsidRPr="009C108D">
        <w:rPr>
          <w:b/>
          <w:i/>
          <w:kern w:val="2"/>
          <w:lang w:val="en-GB" w:eastAsia="zh-CN"/>
        </w:rPr>
        <w:t xml:space="preserve">study </w:t>
      </w:r>
      <w:r>
        <w:rPr>
          <w:b/>
          <w:i/>
          <w:kern w:val="2"/>
          <w:lang w:val="en-GB" w:eastAsia="zh-CN"/>
        </w:rPr>
        <w:t>solutions with more flexibility and less RRC impacts (e.g., applying to PUCCH resources with same spatial relation configured before)</w:t>
      </w:r>
      <w:r w:rsidRPr="009C108D">
        <w:rPr>
          <w:b/>
          <w:i/>
          <w:kern w:val="2"/>
          <w:lang w:val="en-GB" w:eastAsia="zh-CN"/>
        </w:rPr>
        <w:t>.</w:t>
      </w:r>
    </w:p>
    <w:p w14:paraId="0C64A57A" w14:textId="77777777" w:rsidR="00726D24" w:rsidRPr="00A9590E" w:rsidRDefault="00726D24" w:rsidP="00726D24">
      <w:pPr>
        <w:rPr>
          <w:b/>
          <w:i/>
          <w:kern w:val="2"/>
          <w:lang w:val="en-GB" w:eastAsia="zh-CN"/>
        </w:rPr>
      </w:pPr>
    </w:p>
    <w:p w14:paraId="20E83283" w14:textId="77777777" w:rsidR="003E1ABD" w:rsidRPr="0082465F" w:rsidRDefault="003E1ABD" w:rsidP="00A36ADC">
      <w:pPr>
        <w:pStyle w:val="1"/>
        <w:numPr>
          <w:ilvl w:val="0"/>
          <w:numId w:val="0"/>
        </w:numPr>
        <w:ind w:left="432" w:hanging="432"/>
        <w:rPr>
          <w:lang w:val="en-GB" w:eastAsia="zh-CN"/>
        </w:rPr>
      </w:pPr>
      <w:bookmarkStart w:id="8" w:name="_GoBack"/>
      <w:bookmarkEnd w:id="8"/>
      <w:r w:rsidRPr="0082465F">
        <w:rPr>
          <w:lang w:val="en-GB" w:eastAsia="zh-CN"/>
        </w:rPr>
        <w:t>References</w:t>
      </w:r>
    </w:p>
    <w:p w14:paraId="09834BD2" w14:textId="7C394685" w:rsidR="00640AC2" w:rsidRDefault="00640AC2" w:rsidP="00640AC2">
      <w:pPr>
        <w:pStyle w:val="References"/>
        <w:rPr>
          <w:lang w:val="en-GB"/>
        </w:rPr>
      </w:pPr>
      <w:bookmarkStart w:id="9" w:name="_Ref503361205"/>
      <w:bookmarkStart w:id="10" w:name="_Ref525895623"/>
      <w:bookmarkStart w:id="11" w:name="_Ref528050952"/>
      <w:r w:rsidRPr="00AA18DD">
        <w:rPr>
          <w:lang w:val="en-GB"/>
        </w:rPr>
        <w:t>RP-182863</w:t>
      </w:r>
      <w:r w:rsidRPr="0082465F">
        <w:rPr>
          <w:lang w:val="en-GB"/>
        </w:rPr>
        <w:t>, “</w:t>
      </w:r>
      <w:r w:rsidRPr="00AA18DD">
        <w:rPr>
          <w:lang w:val="en-GB"/>
        </w:rPr>
        <w:t>Revised WID: Enhancements on MIMO for NR</w:t>
      </w:r>
      <w:r w:rsidRPr="0082465F">
        <w:rPr>
          <w:lang w:val="en-GB"/>
        </w:rPr>
        <w:t>”</w:t>
      </w:r>
      <w:bookmarkEnd w:id="9"/>
      <w:r>
        <w:rPr>
          <w:lang w:val="en-GB"/>
        </w:rPr>
        <w:t xml:space="preserve">, </w:t>
      </w:r>
      <w:r w:rsidRPr="00AA18DD">
        <w:rPr>
          <w:lang w:val="en-GB"/>
        </w:rPr>
        <w:t>Sorrento, Italy, December 10</w:t>
      </w:r>
      <w:r w:rsidR="00A65566" w:rsidRPr="00A65566">
        <w:rPr>
          <w:vertAlign w:val="superscript"/>
          <w:lang w:val="en-GB"/>
        </w:rPr>
        <w:t>th</w:t>
      </w:r>
      <w:r w:rsidR="00A65566">
        <w:rPr>
          <w:lang w:val="en-GB"/>
        </w:rPr>
        <w:t xml:space="preserve"> </w:t>
      </w:r>
      <w:r w:rsidRPr="0087549F">
        <w:rPr>
          <w:lang w:eastAsia="zh-CN"/>
        </w:rPr>
        <w:t>–</w:t>
      </w:r>
      <w:r w:rsidRPr="00AA18DD">
        <w:rPr>
          <w:lang w:val="en-GB"/>
        </w:rPr>
        <w:t xml:space="preserve"> 13</w:t>
      </w:r>
      <w:r w:rsidR="00721EAC" w:rsidRPr="004A7869">
        <w:rPr>
          <w:vertAlign w:val="superscript"/>
          <w:lang w:val="en-GB"/>
        </w:rPr>
        <w:t>th</w:t>
      </w:r>
      <w:r w:rsidRPr="00AA18DD">
        <w:rPr>
          <w:lang w:val="en-GB"/>
        </w:rPr>
        <w:t>, 2018</w:t>
      </w:r>
      <w:bookmarkEnd w:id="10"/>
    </w:p>
    <w:p w14:paraId="7DEEB439" w14:textId="6C42F2E2" w:rsidR="00340A7D" w:rsidRPr="00721EAC" w:rsidRDefault="00340A7D">
      <w:pPr>
        <w:pStyle w:val="References"/>
        <w:rPr>
          <w:lang w:val="en-GB"/>
        </w:rPr>
      </w:pPr>
      <w:bookmarkStart w:id="12" w:name="_Ref532927611"/>
      <w:bookmarkStart w:id="13" w:name="_Ref525895749"/>
      <w:bookmarkEnd w:id="11"/>
      <w:r w:rsidRPr="00693953">
        <w:rPr>
          <w:lang w:eastAsia="zh-CN"/>
        </w:rPr>
        <w:t>3</w:t>
      </w:r>
      <w:r>
        <w:rPr>
          <w:lang w:eastAsia="zh-CN"/>
        </w:rPr>
        <w:t xml:space="preserve">GPP, “RAN1 Chairman’s Notes”, </w:t>
      </w:r>
      <w:bookmarkEnd w:id="12"/>
      <w:r w:rsidR="00DD75EC" w:rsidRPr="00DD75EC">
        <w:rPr>
          <w:lang w:eastAsia="zh-CN"/>
        </w:rPr>
        <w:t>Xi’an, China, April 8</w:t>
      </w:r>
      <w:r w:rsidR="00DD75EC" w:rsidRPr="00201780">
        <w:rPr>
          <w:vertAlign w:val="superscript"/>
          <w:lang w:eastAsia="zh-CN"/>
        </w:rPr>
        <w:t>th</w:t>
      </w:r>
      <w:r w:rsidR="00DD75EC" w:rsidRPr="00DD75EC">
        <w:rPr>
          <w:lang w:eastAsia="zh-CN"/>
        </w:rPr>
        <w:t xml:space="preserve"> – 12</w:t>
      </w:r>
      <w:r w:rsidR="00DD75EC" w:rsidRPr="00201780">
        <w:rPr>
          <w:vertAlign w:val="superscript"/>
          <w:lang w:eastAsia="zh-CN"/>
        </w:rPr>
        <w:t>th</w:t>
      </w:r>
      <w:r w:rsidR="00DD75EC" w:rsidRPr="00DD75EC">
        <w:rPr>
          <w:lang w:eastAsia="zh-CN"/>
        </w:rPr>
        <w:t>, 2019</w:t>
      </w:r>
      <w:bookmarkEnd w:id="13"/>
    </w:p>
    <w:sectPr w:rsidR="00340A7D" w:rsidRPr="00721EA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BC1DA9" w14:textId="77777777" w:rsidR="00CD43EC" w:rsidRDefault="00CD43EC">
      <w:r>
        <w:separator/>
      </w:r>
    </w:p>
  </w:endnote>
  <w:endnote w:type="continuationSeparator" w:id="0">
    <w:p w14:paraId="7AECF075" w14:textId="77777777" w:rsidR="00CD43EC" w:rsidRDefault="00CD4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B125FE" w14:textId="77777777" w:rsidR="00CD43EC" w:rsidRDefault="00CD43EC">
      <w:r>
        <w:separator/>
      </w:r>
    </w:p>
  </w:footnote>
  <w:footnote w:type="continuationSeparator" w:id="0">
    <w:p w14:paraId="052D245A" w14:textId="77777777" w:rsidR="00CD43EC" w:rsidRDefault="00CD43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2CF6638"/>
    <w:multiLevelType w:val="hybridMultilevel"/>
    <w:tmpl w:val="73B2DCA2"/>
    <w:lvl w:ilvl="0" w:tplc="AC968F4C">
      <w:start w:val="3"/>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FF4395E"/>
    <w:multiLevelType w:val="hybridMultilevel"/>
    <w:tmpl w:val="068ED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1C81348C"/>
    <w:multiLevelType w:val="hybridMultilevel"/>
    <w:tmpl w:val="5A922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BB6BC1"/>
    <w:multiLevelType w:val="hybridMultilevel"/>
    <w:tmpl w:val="6388D65C"/>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E8873F5"/>
    <w:multiLevelType w:val="hybridMultilevel"/>
    <w:tmpl w:val="3C5AC85A"/>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9"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0" w15:restartNumberingAfterBreak="0">
    <w:nsid w:val="229D0CB8"/>
    <w:multiLevelType w:val="hybridMultilevel"/>
    <w:tmpl w:val="56A09A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2" w15:restartNumberingAfterBreak="0">
    <w:nsid w:val="26D90470"/>
    <w:multiLevelType w:val="multilevel"/>
    <w:tmpl w:val="8FB81130"/>
    <w:lvl w:ilvl="0">
      <w:start w:val="1"/>
      <w:numFmt w:val="decimal"/>
      <w:lvlText w:val="%1"/>
      <w:lvlJc w:val="left"/>
      <w:pPr>
        <w:tabs>
          <w:tab w:val="num" w:pos="612"/>
        </w:tabs>
        <w:ind w:left="612" w:hanging="432"/>
      </w:pPr>
      <w:rPr>
        <w:rFonts w:hint="eastAsia"/>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311"/>
        </w:tabs>
        <w:ind w:left="680" w:hanging="680"/>
      </w:pPr>
      <w:rPr>
        <w:rFonts w:hint="eastAsia"/>
      </w:rPr>
    </w:lvl>
    <w:lvl w:ilvl="4">
      <w:start w:val="1"/>
      <w:numFmt w:val="decimal"/>
      <w:lvlText w:val="%5）"/>
      <w:lvlJc w:val="left"/>
      <w:pPr>
        <w:tabs>
          <w:tab w:val="num" w:pos="747"/>
        </w:tabs>
        <w:ind w:left="1116" w:hanging="680"/>
      </w:pPr>
      <w:rPr>
        <w:rFonts w:hint="eastAsia"/>
      </w:rPr>
    </w:lvl>
    <w:lvl w:ilvl="5">
      <w:start w:val="1"/>
      <w:numFmt w:val="lowerLetter"/>
      <w:lvlText w:val="%6）"/>
      <w:lvlJc w:val="left"/>
      <w:pPr>
        <w:tabs>
          <w:tab w:val="num" w:pos="747"/>
        </w:tabs>
        <w:ind w:left="1116" w:hanging="680"/>
      </w:pPr>
      <w:rPr>
        <w:rFonts w:hint="eastAsia"/>
      </w:rPr>
    </w:lvl>
    <w:lvl w:ilvl="6">
      <w:start w:val="1"/>
      <w:numFmt w:val="lowerRoman"/>
      <w:lvlText w:val="%7"/>
      <w:lvlJc w:val="left"/>
      <w:pPr>
        <w:tabs>
          <w:tab w:val="num" w:pos="747"/>
        </w:tabs>
        <w:ind w:left="1116" w:hanging="680"/>
      </w:pPr>
      <w:rPr>
        <w:rFonts w:hint="default"/>
      </w:rPr>
    </w:lvl>
    <w:lvl w:ilvl="7">
      <w:start w:val="1"/>
      <w:numFmt w:val="decimal"/>
      <w:lvlText w:val="%1.%2.%3.%4.%5.%6.%7.%8"/>
      <w:lvlJc w:val="left"/>
      <w:pPr>
        <w:tabs>
          <w:tab w:val="num" w:pos="1620"/>
        </w:tabs>
        <w:ind w:left="1620" w:hanging="1440"/>
      </w:pPr>
      <w:rPr>
        <w:rFonts w:hint="eastAsia"/>
      </w:rPr>
    </w:lvl>
    <w:lvl w:ilvl="8">
      <w:start w:val="1"/>
      <w:numFmt w:val="decimal"/>
      <w:lvlText w:val="%1.%2.%3.%4.%5.%6.%7.%8.%9"/>
      <w:lvlJc w:val="left"/>
      <w:pPr>
        <w:tabs>
          <w:tab w:val="num" w:pos="1764"/>
        </w:tabs>
        <w:ind w:left="1764" w:hanging="1584"/>
      </w:pPr>
      <w:rPr>
        <w:rFonts w:hint="eastAsia"/>
      </w:rPr>
    </w:lvl>
  </w:abstractNum>
  <w:abstractNum w:abstractNumId="23"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E01851"/>
    <w:multiLevelType w:val="hybridMultilevel"/>
    <w:tmpl w:val="F86E342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46A6213E"/>
    <w:multiLevelType w:val="hybridMultilevel"/>
    <w:tmpl w:val="4F9A1A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51A61AF8"/>
    <w:multiLevelType w:val="hybridMultilevel"/>
    <w:tmpl w:val="375656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6"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9" w15:restartNumberingAfterBreak="0">
    <w:nsid w:val="61A42AE6"/>
    <w:multiLevelType w:val="hybridMultilevel"/>
    <w:tmpl w:val="9424AAE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312655A"/>
    <w:multiLevelType w:val="hybridMultilevel"/>
    <w:tmpl w:val="0B204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CD260C"/>
    <w:multiLevelType w:val="hybridMultilevel"/>
    <w:tmpl w:val="C91E2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69B51048"/>
    <w:multiLevelType w:val="hybridMultilevel"/>
    <w:tmpl w:val="A39AF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6BBA1F84"/>
    <w:multiLevelType w:val="hybridMultilevel"/>
    <w:tmpl w:val="620CD6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3C4904"/>
    <w:multiLevelType w:val="hybridMultilevel"/>
    <w:tmpl w:val="DA4C34A8"/>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4B063E3"/>
    <w:multiLevelType w:val="hybridMultilevel"/>
    <w:tmpl w:val="892281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5102604"/>
    <w:multiLevelType w:val="hybridMultilevel"/>
    <w:tmpl w:val="205E0BC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0" w15:restartNumberingAfterBreak="0">
    <w:nsid w:val="75F33058"/>
    <w:multiLevelType w:val="hybridMultilevel"/>
    <w:tmpl w:val="B2CE2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7A0C7797"/>
    <w:multiLevelType w:val="hybridMultilevel"/>
    <w:tmpl w:val="464C2C78"/>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1"/>
  </w:num>
  <w:num w:numId="2">
    <w:abstractNumId w:val="28"/>
  </w:num>
  <w:num w:numId="3">
    <w:abstractNumId w:val="26"/>
  </w:num>
  <w:num w:numId="4">
    <w:abstractNumId w:val="23"/>
  </w:num>
  <w:num w:numId="5">
    <w:abstractNumId w:val="12"/>
  </w:num>
  <w:num w:numId="6">
    <w:abstractNumId w:val="47"/>
  </w:num>
  <w:num w:numId="7">
    <w:abstractNumId w:val="25"/>
  </w:num>
  <w:num w:numId="8">
    <w:abstractNumId w:val="33"/>
  </w:num>
  <w:num w:numId="9">
    <w:abstractNumId w:val="42"/>
  </w:num>
  <w:num w:numId="10">
    <w:abstractNumId w:val="44"/>
  </w:num>
  <w:num w:numId="11">
    <w:abstractNumId w:val="53"/>
  </w:num>
  <w:num w:numId="12">
    <w:abstractNumId w:val="19"/>
  </w:num>
  <w:num w:numId="13">
    <w:abstractNumId w:val="36"/>
  </w:num>
  <w:num w:numId="14">
    <w:abstractNumId w:val="35"/>
  </w:num>
  <w:num w:numId="15">
    <w:abstractNumId w:val="30"/>
  </w:num>
  <w:num w:numId="16">
    <w:abstractNumId w:val="14"/>
  </w:num>
  <w:num w:numId="17">
    <w:abstractNumId w:val="29"/>
  </w:num>
  <w:num w:numId="18">
    <w:abstractNumId w:val="15"/>
  </w:num>
  <w:num w:numId="19">
    <w:abstractNumId w:val="13"/>
  </w:num>
  <w:num w:numId="20">
    <w:abstractNumId w:val="38"/>
  </w:num>
  <w:num w:numId="21">
    <w:abstractNumId w:val="3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6"/>
  </w:num>
  <w:num w:numId="32">
    <w:abstractNumId w:val="31"/>
  </w:num>
  <w:num w:numId="33">
    <w:abstractNumId w:val="45"/>
  </w:num>
  <w:num w:numId="34">
    <w:abstractNumId w:val="52"/>
  </w:num>
  <w:num w:numId="35">
    <w:abstractNumId w:val="26"/>
  </w:num>
  <w:num w:numId="36">
    <w:abstractNumId w:val="10"/>
  </w:num>
  <w:num w:numId="37">
    <w:abstractNumId w:val="50"/>
  </w:num>
  <w:num w:numId="38">
    <w:abstractNumId w:val="22"/>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6"/>
  </w:num>
  <w:num w:numId="41">
    <w:abstractNumId w:val="41"/>
  </w:num>
  <w:num w:numId="42">
    <w:abstractNumId w:val="24"/>
  </w:num>
  <w:num w:numId="43">
    <w:abstractNumId w:val="34"/>
  </w:num>
  <w:num w:numId="44">
    <w:abstractNumId w:val="16"/>
  </w:num>
  <w:num w:numId="45">
    <w:abstractNumId w:val="48"/>
  </w:num>
  <w:num w:numId="46">
    <w:abstractNumId w:val="26"/>
  </w:num>
  <w:num w:numId="47">
    <w:abstractNumId w:val="21"/>
  </w:num>
  <w:num w:numId="48">
    <w:abstractNumId w:val="20"/>
  </w:num>
  <w:num w:numId="49">
    <w:abstractNumId w:val="39"/>
  </w:num>
  <w:num w:numId="50">
    <w:abstractNumId w:val="43"/>
  </w:num>
  <w:num w:numId="51">
    <w:abstractNumId w:val="26"/>
  </w:num>
  <w:num w:numId="52">
    <w:abstractNumId w:val="49"/>
  </w:num>
  <w:num w:numId="53">
    <w:abstractNumId w:val="18"/>
  </w:num>
  <w:num w:numId="54">
    <w:abstractNumId w:val="9"/>
  </w:num>
  <w:num w:numId="55">
    <w:abstractNumId w:val="17"/>
  </w:num>
  <w:num w:numId="56">
    <w:abstractNumId w:val="26"/>
  </w:num>
  <w:num w:numId="57">
    <w:abstractNumId w:val="37"/>
  </w:num>
  <w:num w:numId="58">
    <w:abstractNumId w:val="11"/>
  </w:num>
  <w:num w:numId="59">
    <w:abstractNumId w:val="27"/>
  </w:num>
  <w:num w:numId="60">
    <w:abstractNumId w:val="40"/>
  </w:num>
  <w:num w:numId="61">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8C"/>
    <w:rsid w:val="00000D04"/>
    <w:rsid w:val="00000DB2"/>
    <w:rsid w:val="00000EF4"/>
    <w:rsid w:val="00001142"/>
    <w:rsid w:val="000018A3"/>
    <w:rsid w:val="000018CA"/>
    <w:rsid w:val="000020F6"/>
    <w:rsid w:val="00002126"/>
    <w:rsid w:val="00002893"/>
    <w:rsid w:val="00003150"/>
    <w:rsid w:val="000033A3"/>
    <w:rsid w:val="00003605"/>
    <w:rsid w:val="00003C56"/>
    <w:rsid w:val="00003EC2"/>
    <w:rsid w:val="000040A9"/>
    <w:rsid w:val="0000458E"/>
    <w:rsid w:val="00004C15"/>
    <w:rsid w:val="00004E70"/>
    <w:rsid w:val="00005F9A"/>
    <w:rsid w:val="000072B6"/>
    <w:rsid w:val="00007813"/>
    <w:rsid w:val="00007F22"/>
    <w:rsid w:val="000109E6"/>
    <w:rsid w:val="00011F33"/>
    <w:rsid w:val="00011F67"/>
    <w:rsid w:val="00012862"/>
    <w:rsid w:val="000128E6"/>
    <w:rsid w:val="00012A15"/>
    <w:rsid w:val="0001318E"/>
    <w:rsid w:val="00015279"/>
    <w:rsid w:val="000152E9"/>
    <w:rsid w:val="00015EFB"/>
    <w:rsid w:val="000165E2"/>
    <w:rsid w:val="000172BE"/>
    <w:rsid w:val="00017D8A"/>
    <w:rsid w:val="000201EB"/>
    <w:rsid w:val="000204C0"/>
    <w:rsid w:val="00021F45"/>
    <w:rsid w:val="00022025"/>
    <w:rsid w:val="00022689"/>
    <w:rsid w:val="00023109"/>
    <w:rsid w:val="00023388"/>
    <w:rsid w:val="00023425"/>
    <w:rsid w:val="000234A9"/>
    <w:rsid w:val="000234E6"/>
    <w:rsid w:val="000241BE"/>
    <w:rsid w:val="000242F2"/>
    <w:rsid w:val="000250D2"/>
    <w:rsid w:val="00026BFC"/>
    <w:rsid w:val="00026D4B"/>
    <w:rsid w:val="000275C6"/>
    <w:rsid w:val="00027AD6"/>
    <w:rsid w:val="00027FC1"/>
    <w:rsid w:val="0003024C"/>
    <w:rsid w:val="00031ADB"/>
    <w:rsid w:val="00032056"/>
    <w:rsid w:val="000328CA"/>
    <w:rsid w:val="00032E40"/>
    <w:rsid w:val="0003376B"/>
    <w:rsid w:val="00034676"/>
    <w:rsid w:val="000346E6"/>
    <w:rsid w:val="00034DB0"/>
    <w:rsid w:val="000352B3"/>
    <w:rsid w:val="0003630E"/>
    <w:rsid w:val="00036C59"/>
    <w:rsid w:val="0004023E"/>
    <w:rsid w:val="0004024B"/>
    <w:rsid w:val="00040FE9"/>
    <w:rsid w:val="000410DA"/>
    <w:rsid w:val="00041C57"/>
    <w:rsid w:val="000422DC"/>
    <w:rsid w:val="000428FC"/>
    <w:rsid w:val="00043063"/>
    <w:rsid w:val="000434B7"/>
    <w:rsid w:val="000435E4"/>
    <w:rsid w:val="00044896"/>
    <w:rsid w:val="00046796"/>
    <w:rsid w:val="000467FD"/>
    <w:rsid w:val="00046935"/>
    <w:rsid w:val="00046AAF"/>
    <w:rsid w:val="00046B90"/>
    <w:rsid w:val="00047225"/>
    <w:rsid w:val="00047E60"/>
    <w:rsid w:val="00050DA4"/>
    <w:rsid w:val="00052041"/>
    <w:rsid w:val="000522C2"/>
    <w:rsid w:val="00052AD2"/>
    <w:rsid w:val="000530DF"/>
    <w:rsid w:val="00054E0C"/>
    <w:rsid w:val="0005541D"/>
    <w:rsid w:val="000556D2"/>
    <w:rsid w:val="000565C8"/>
    <w:rsid w:val="00057160"/>
    <w:rsid w:val="00057175"/>
    <w:rsid w:val="00057A6C"/>
    <w:rsid w:val="00057DC8"/>
    <w:rsid w:val="000612E1"/>
    <w:rsid w:val="000614FE"/>
    <w:rsid w:val="0006478A"/>
    <w:rsid w:val="00065D38"/>
    <w:rsid w:val="0006626C"/>
    <w:rsid w:val="00067DD1"/>
    <w:rsid w:val="00070002"/>
    <w:rsid w:val="000703BC"/>
    <w:rsid w:val="00070447"/>
    <w:rsid w:val="000706E7"/>
    <w:rsid w:val="00070EF8"/>
    <w:rsid w:val="00071192"/>
    <w:rsid w:val="000713A7"/>
    <w:rsid w:val="00071CCF"/>
    <w:rsid w:val="00072A80"/>
    <w:rsid w:val="000731A0"/>
    <w:rsid w:val="000736C1"/>
    <w:rsid w:val="00073797"/>
    <w:rsid w:val="00073DEC"/>
    <w:rsid w:val="000745AA"/>
    <w:rsid w:val="00074E86"/>
    <w:rsid w:val="00075030"/>
    <w:rsid w:val="00075155"/>
    <w:rsid w:val="00075F1D"/>
    <w:rsid w:val="00076097"/>
    <w:rsid w:val="00076541"/>
    <w:rsid w:val="000772F4"/>
    <w:rsid w:val="000776EB"/>
    <w:rsid w:val="00081925"/>
    <w:rsid w:val="000823B0"/>
    <w:rsid w:val="0008335B"/>
    <w:rsid w:val="00083379"/>
    <w:rsid w:val="000833D0"/>
    <w:rsid w:val="00083587"/>
    <w:rsid w:val="00083838"/>
    <w:rsid w:val="00083B6A"/>
    <w:rsid w:val="00085E04"/>
    <w:rsid w:val="00086077"/>
    <w:rsid w:val="00086800"/>
    <w:rsid w:val="00087422"/>
    <w:rsid w:val="00087913"/>
    <w:rsid w:val="000902DC"/>
    <w:rsid w:val="000904F5"/>
    <w:rsid w:val="0009060A"/>
    <w:rsid w:val="00090BFC"/>
    <w:rsid w:val="000911AE"/>
    <w:rsid w:val="000918C1"/>
    <w:rsid w:val="000920A4"/>
    <w:rsid w:val="000927CF"/>
    <w:rsid w:val="0009336F"/>
    <w:rsid w:val="00093697"/>
    <w:rsid w:val="00093D42"/>
    <w:rsid w:val="00093DD0"/>
    <w:rsid w:val="00094A16"/>
    <w:rsid w:val="00094ACF"/>
    <w:rsid w:val="00094B07"/>
    <w:rsid w:val="00094DE6"/>
    <w:rsid w:val="00096356"/>
    <w:rsid w:val="00097C99"/>
    <w:rsid w:val="000A0F14"/>
    <w:rsid w:val="000A1441"/>
    <w:rsid w:val="000A1875"/>
    <w:rsid w:val="000A1A06"/>
    <w:rsid w:val="000A1B60"/>
    <w:rsid w:val="000A1BFA"/>
    <w:rsid w:val="000A1C8A"/>
    <w:rsid w:val="000A21B4"/>
    <w:rsid w:val="000A296B"/>
    <w:rsid w:val="000A2CC7"/>
    <w:rsid w:val="000A2ED6"/>
    <w:rsid w:val="000A4205"/>
    <w:rsid w:val="000A4A19"/>
    <w:rsid w:val="000A6351"/>
    <w:rsid w:val="000A63D6"/>
    <w:rsid w:val="000A6A65"/>
    <w:rsid w:val="000A6D25"/>
    <w:rsid w:val="000A730D"/>
    <w:rsid w:val="000A7B38"/>
    <w:rsid w:val="000A7E84"/>
    <w:rsid w:val="000B0096"/>
    <w:rsid w:val="000B0343"/>
    <w:rsid w:val="000B2661"/>
    <w:rsid w:val="000B2985"/>
    <w:rsid w:val="000B2C88"/>
    <w:rsid w:val="000B3342"/>
    <w:rsid w:val="000B4C67"/>
    <w:rsid w:val="000B5162"/>
    <w:rsid w:val="000B51FA"/>
    <w:rsid w:val="000B5905"/>
    <w:rsid w:val="000B5975"/>
    <w:rsid w:val="000B6223"/>
    <w:rsid w:val="000B6E2C"/>
    <w:rsid w:val="000B76C5"/>
    <w:rsid w:val="000B7A10"/>
    <w:rsid w:val="000C115D"/>
    <w:rsid w:val="000C1535"/>
    <w:rsid w:val="000C1AFB"/>
    <w:rsid w:val="000C1FF9"/>
    <w:rsid w:val="000C252B"/>
    <w:rsid w:val="000C2FBD"/>
    <w:rsid w:val="000C3487"/>
    <w:rsid w:val="000C3B0C"/>
    <w:rsid w:val="000C422D"/>
    <w:rsid w:val="000C425C"/>
    <w:rsid w:val="000C4729"/>
    <w:rsid w:val="000C5F91"/>
    <w:rsid w:val="000C6025"/>
    <w:rsid w:val="000C6048"/>
    <w:rsid w:val="000C75B5"/>
    <w:rsid w:val="000C7C6B"/>
    <w:rsid w:val="000D0231"/>
    <w:rsid w:val="000D052A"/>
    <w:rsid w:val="000D0565"/>
    <w:rsid w:val="000D0A08"/>
    <w:rsid w:val="000D0E4E"/>
    <w:rsid w:val="000D113C"/>
    <w:rsid w:val="000D12D1"/>
    <w:rsid w:val="000D159A"/>
    <w:rsid w:val="000D1796"/>
    <w:rsid w:val="000D22CC"/>
    <w:rsid w:val="000D2B4E"/>
    <w:rsid w:val="000D36AE"/>
    <w:rsid w:val="000D38A1"/>
    <w:rsid w:val="000D3BA9"/>
    <w:rsid w:val="000D43DF"/>
    <w:rsid w:val="000D4C4E"/>
    <w:rsid w:val="000D4C59"/>
    <w:rsid w:val="000D5077"/>
    <w:rsid w:val="000D5362"/>
    <w:rsid w:val="000D57F8"/>
    <w:rsid w:val="000D5851"/>
    <w:rsid w:val="000D5C60"/>
    <w:rsid w:val="000D71E2"/>
    <w:rsid w:val="000D73A5"/>
    <w:rsid w:val="000E07D6"/>
    <w:rsid w:val="000E0B3C"/>
    <w:rsid w:val="000E1380"/>
    <w:rsid w:val="000E18DF"/>
    <w:rsid w:val="000E2ACD"/>
    <w:rsid w:val="000E2D6D"/>
    <w:rsid w:val="000E59A0"/>
    <w:rsid w:val="000E6751"/>
    <w:rsid w:val="000E7A84"/>
    <w:rsid w:val="000E7BD9"/>
    <w:rsid w:val="000E7FC9"/>
    <w:rsid w:val="000F0807"/>
    <w:rsid w:val="000F15BC"/>
    <w:rsid w:val="000F180A"/>
    <w:rsid w:val="000F1C92"/>
    <w:rsid w:val="000F2EEE"/>
    <w:rsid w:val="000F3697"/>
    <w:rsid w:val="000F43DE"/>
    <w:rsid w:val="000F64AC"/>
    <w:rsid w:val="000F6F3F"/>
    <w:rsid w:val="000F7C12"/>
    <w:rsid w:val="000F7F58"/>
    <w:rsid w:val="00100128"/>
    <w:rsid w:val="00100FF3"/>
    <w:rsid w:val="0010126C"/>
    <w:rsid w:val="0010196B"/>
    <w:rsid w:val="001026CA"/>
    <w:rsid w:val="00102A2A"/>
    <w:rsid w:val="00103800"/>
    <w:rsid w:val="001038E2"/>
    <w:rsid w:val="001043C2"/>
    <w:rsid w:val="001043E1"/>
    <w:rsid w:val="0010505A"/>
    <w:rsid w:val="001054D9"/>
    <w:rsid w:val="00105CC7"/>
    <w:rsid w:val="001076D6"/>
    <w:rsid w:val="00107779"/>
    <w:rsid w:val="001078C2"/>
    <w:rsid w:val="00107E1C"/>
    <w:rsid w:val="00110243"/>
    <w:rsid w:val="001112C4"/>
    <w:rsid w:val="00111444"/>
    <w:rsid w:val="00111723"/>
    <w:rsid w:val="001129B5"/>
    <w:rsid w:val="00112A35"/>
    <w:rsid w:val="00112BE6"/>
    <w:rsid w:val="00112CC9"/>
    <w:rsid w:val="001135B2"/>
    <w:rsid w:val="001141E3"/>
    <w:rsid w:val="001144DF"/>
    <w:rsid w:val="0011557B"/>
    <w:rsid w:val="00116DD8"/>
    <w:rsid w:val="00117C85"/>
    <w:rsid w:val="00120B13"/>
    <w:rsid w:val="001221B5"/>
    <w:rsid w:val="00124D84"/>
    <w:rsid w:val="001250DD"/>
    <w:rsid w:val="00125733"/>
    <w:rsid w:val="00125F14"/>
    <w:rsid w:val="001263AA"/>
    <w:rsid w:val="00130045"/>
    <w:rsid w:val="00130779"/>
    <w:rsid w:val="001307A1"/>
    <w:rsid w:val="00130BF5"/>
    <w:rsid w:val="0013164A"/>
    <w:rsid w:val="001321D3"/>
    <w:rsid w:val="001325E7"/>
    <w:rsid w:val="00132CE1"/>
    <w:rsid w:val="00133599"/>
    <w:rsid w:val="00133BF7"/>
    <w:rsid w:val="00134B88"/>
    <w:rsid w:val="001359D6"/>
    <w:rsid w:val="0013655C"/>
    <w:rsid w:val="00136A23"/>
    <w:rsid w:val="00136B99"/>
    <w:rsid w:val="00137747"/>
    <w:rsid w:val="001379AE"/>
    <w:rsid w:val="0014063E"/>
    <w:rsid w:val="0014087D"/>
    <w:rsid w:val="00140F74"/>
    <w:rsid w:val="00141191"/>
    <w:rsid w:val="0014159C"/>
    <w:rsid w:val="00141779"/>
    <w:rsid w:val="00142665"/>
    <w:rsid w:val="00142B18"/>
    <w:rsid w:val="0014384A"/>
    <w:rsid w:val="0014450F"/>
    <w:rsid w:val="00144D8F"/>
    <w:rsid w:val="00144DF9"/>
    <w:rsid w:val="00145C74"/>
    <w:rsid w:val="00146133"/>
    <w:rsid w:val="001462E9"/>
    <w:rsid w:val="00146E32"/>
    <w:rsid w:val="001476BC"/>
    <w:rsid w:val="00147BFB"/>
    <w:rsid w:val="00151619"/>
    <w:rsid w:val="00151DB8"/>
    <w:rsid w:val="00152835"/>
    <w:rsid w:val="00153845"/>
    <w:rsid w:val="001549F7"/>
    <w:rsid w:val="00155556"/>
    <w:rsid w:val="001559FA"/>
    <w:rsid w:val="00156374"/>
    <w:rsid w:val="00156D6A"/>
    <w:rsid w:val="001577D8"/>
    <w:rsid w:val="001578F4"/>
    <w:rsid w:val="00157F02"/>
    <w:rsid w:val="00157FC3"/>
    <w:rsid w:val="00160739"/>
    <w:rsid w:val="0016271E"/>
    <w:rsid w:val="00162D7A"/>
    <w:rsid w:val="00163321"/>
    <w:rsid w:val="00163A70"/>
    <w:rsid w:val="00163F08"/>
    <w:rsid w:val="00164AB3"/>
    <w:rsid w:val="00164DAB"/>
    <w:rsid w:val="00165B9D"/>
    <w:rsid w:val="00165BBB"/>
    <w:rsid w:val="0016613F"/>
    <w:rsid w:val="001661EA"/>
    <w:rsid w:val="00166215"/>
    <w:rsid w:val="00166591"/>
    <w:rsid w:val="001671E9"/>
    <w:rsid w:val="00171031"/>
    <w:rsid w:val="00171143"/>
    <w:rsid w:val="001719E1"/>
    <w:rsid w:val="00172864"/>
    <w:rsid w:val="00172B82"/>
    <w:rsid w:val="00172DF7"/>
    <w:rsid w:val="00172EFA"/>
    <w:rsid w:val="00173608"/>
    <w:rsid w:val="001745EC"/>
    <w:rsid w:val="001747B7"/>
    <w:rsid w:val="001754B8"/>
    <w:rsid w:val="00175C30"/>
    <w:rsid w:val="00176634"/>
    <w:rsid w:val="00177069"/>
    <w:rsid w:val="00177FC1"/>
    <w:rsid w:val="001801B4"/>
    <w:rsid w:val="00181317"/>
    <w:rsid w:val="001815A2"/>
    <w:rsid w:val="00181922"/>
    <w:rsid w:val="00181FC1"/>
    <w:rsid w:val="00183034"/>
    <w:rsid w:val="001830F7"/>
    <w:rsid w:val="001831B4"/>
    <w:rsid w:val="00183EE6"/>
    <w:rsid w:val="0018588A"/>
    <w:rsid w:val="00187252"/>
    <w:rsid w:val="00187D6F"/>
    <w:rsid w:val="0019177F"/>
    <w:rsid w:val="00191C91"/>
    <w:rsid w:val="00192065"/>
    <w:rsid w:val="00192DD9"/>
    <w:rsid w:val="00194339"/>
    <w:rsid w:val="00194848"/>
    <w:rsid w:val="0019544B"/>
    <w:rsid w:val="001958EA"/>
    <w:rsid w:val="00195968"/>
    <w:rsid w:val="00195E0E"/>
    <w:rsid w:val="0019728F"/>
    <w:rsid w:val="001A1048"/>
    <w:rsid w:val="001A13BF"/>
    <w:rsid w:val="001A1608"/>
    <w:rsid w:val="001A180D"/>
    <w:rsid w:val="001A1BAC"/>
    <w:rsid w:val="001A2073"/>
    <w:rsid w:val="001A23CE"/>
    <w:rsid w:val="001A2C89"/>
    <w:rsid w:val="001A2DC2"/>
    <w:rsid w:val="001A3F1B"/>
    <w:rsid w:val="001A52B1"/>
    <w:rsid w:val="001A53C4"/>
    <w:rsid w:val="001A5478"/>
    <w:rsid w:val="001A57B1"/>
    <w:rsid w:val="001A673E"/>
    <w:rsid w:val="001A7763"/>
    <w:rsid w:val="001B070E"/>
    <w:rsid w:val="001B0CB6"/>
    <w:rsid w:val="001B1820"/>
    <w:rsid w:val="001B2139"/>
    <w:rsid w:val="001B3964"/>
    <w:rsid w:val="001B4452"/>
    <w:rsid w:val="001B466C"/>
    <w:rsid w:val="001B4F34"/>
    <w:rsid w:val="001B52EC"/>
    <w:rsid w:val="001B554A"/>
    <w:rsid w:val="001B55FA"/>
    <w:rsid w:val="001B6564"/>
    <w:rsid w:val="001B691A"/>
    <w:rsid w:val="001C02D8"/>
    <w:rsid w:val="001C04E3"/>
    <w:rsid w:val="001C15D5"/>
    <w:rsid w:val="001C1A85"/>
    <w:rsid w:val="001C2378"/>
    <w:rsid w:val="001C3081"/>
    <w:rsid w:val="001C335B"/>
    <w:rsid w:val="001C3EE9"/>
    <w:rsid w:val="001C3FA4"/>
    <w:rsid w:val="001C3FC0"/>
    <w:rsid w:val="001C40F9"/>
    <w:rsid w:val="001C458B"/>
    <w:rsid w:val="001C4E74"/>
    <w:rsid w:val="001C5D4F"/>
    <w:rsid w:val="001C64C0"/>
    <w:rsid w:val="001C69DA"/>
    <w:rsid w:val="001C6F06"/>
    <w:rsid w:val="001D03DB"/>
    <w:rsid w:val="001D17B9"/>
    <w:rsid w:val="001D2360"/>
    <w:rsid w:val="001D253F"/>
    <w:rsid w:val="001D261D"/>
    <w:rsid w:val="001D26F7"/>
    <w:rsid w:val="001D3109"/>
    <w:rsid w:val="001D332E"/>
    <w:rsid w:val="001D5033"/>
    <w:rsid w:val="001D5C88"/>
    <w:rsid w:val="001D5DA1"/>
    <w:rsid w:val="001D6567"/>
    <w:rsid w:val="001D695C"/>
    <w:rsid w:val="001D6FD9"/>
    <w:rsid w:val="001D7109"/>
    <w:rsid w:val="001D780E"/>
    <w:rsid w:val="001E05C3"/>
    <w:rsid w:val="001E083B"/>
    <w:rsid w:val="001E0AD3"/>
    <w:rsid w:val="001E22A9"/>
    <w:rsid w:val="001E36E4"/>
    <w:rsid w:val="001E379D"/>
    <w:rsid w:val="001E3A3C"/>
    <w:rsid w:val="001E5B94"/>
    <w:rsid w:val="001E5C23"/>
    <w:rsid w:val="001E628B"/>
    <w:rsid w:val="001E6746"/>
    <w:rsid w:val="001E6852"/>
    <w:rsid w:val="001E7504"/>
    <w:rsid w:val="001E76DF"/>
    <w:rsid w:val="001F014E"/>
    <w:rsid w:val="001F1308"/>
    <w:rsid w:val="001F1525"/>
    <w:rsid w:val="001F160C"/>
    <w:rsid w:val="001F1E10"/>
    <w:rsid w:val="001F1E87"/>
    <w:rsid w:val="001F1EB6"/>
    <w:rsid w:val="001F2E23"/>
    <w:rsid w:val="001F341F"/>
    <w:rsid w:val="001F3911"/>
    <w:rsid w:val="001F3F1A"/>
    <w:rsid w:val="001F4CBD"/>
    <w:rsid w:val="001F5545"/>
    <w:rsid w:val="001F5777"/>
    <w:rsid w:val="001F5937"/>
    <w:rsid w:val="001F59E3"/>
    <w:rsid w:val="001F59ED"/>
    <w:rsid w:val="001F5FB8"/>
    <w:rsid w:val="001F7121"/>
    <w:rsid w:val="001F7374"/>
    <w:rsid w:val="00200D2C"/>
    <w:rsid w:val="00201780"/>
    <w:rsid w:val="002019D8"/>
    <w:rsid w:val="00201EC7"/>
    <w:rsid w:val="0020296E"/>
    <w:rsid w:val="00202F88"/>
    <w:rsid w:val="00203243"/>
    <w:rsid w:val="0020349A"/>
    <w:rsid w:val="002034B4"/>
    <w:rsid w:val="00204032"/>
    <w:rsid w:val="00204AD1"/>
    <w:rsid w:val="00204BAD"/>
    <w:rsid w:val="00204D60"/>
    <w:rsid w:val="00205627"/>
    <w:rsid w:val="002056D0"/>
    <w:rsid w:val="00207717"/>
    <w:rsid w:val="00210860"/>
    <w:rsid w:val="00210B6A"/>
    <w:rsid w:val="0021130E"/>
    <w:rsid w:val="00211334"/>
    <w:rsid w:val="00212AEE"/>
    <w:rsid w:val="00212CB6"/>
    <w:rsid w:val="00212E37"/>
    <w:rsid w:val="002140FF"/>
    <w:rsid w:val="00214297"/>
    <w:rsid w:val="00214F1D"/>
    <w:rsid w:val="00220894"/>
    <w:rsid w:val="002213E1"/>
    <w:rsid w:val="00224952"/>
    <w:rsid w:val="00224DD2"/>
    <w:rsid w:val="00225A6A"/>
    <w:rsid w:val="00225AC7"/>
    <w:rsid w:val="00225ACC"/>
    <w:rsid w:val="0022652F"/>
    <w:rsid w:val="00231218"/>
    <w:rsid w:val="00231986"/>
    <w:rsid w:val="00231C25"/>
    <w:rsid w:val="00231C6F"/>
    <w:rsid w:val="00232A90"/>
    <w:rsid w:val="00233359"/>
    <w:rsid w:val="00234151"/>
    <w:rsid w:val="00234F8C"/>
    <w:rsid w:val="00235542"/>
    <w:rsid w:val="00235FCF"/>
    <w:rsid w:val="002369B0"/>
    <w:rsid w:val="00236AD8"/>
    <w:rsid w:val="002375A7"/>
    <w:rsid w:val="002401E7"/>
    <w:rsid w:val="002401F5"/>
    <w:rsid w:val="002409E6"/>
    <w:rsid w:val="00240B72"/>
    <w:rsid w:val="00240E54"/>
    <w:rsid w:val="00241C83"/>
    <w:rsid w:val="00242562"/>
    <w:rsid w:val="00244E88"/>
    <w:rsid w:val="002451C5"/>
    <w:rsid w:val="00245F1F"/>
    <w:rsid w:val="0024617E"/>
    <w:rsid w:val="0024663B"/>
    <w:rsid w:val="002468D9"/>
    <w:rsid w:val="00247089"/>
    <w:rsid w:val="00247103"/>
    <w:rsid w:val="00250067"/>
    <w:rsid w:val="0025052F"/>
    <w:rsid w:val="00251651"/>
    <w:rsid w:val="002516DE"/>
    <w:rsid w:val="00251F81"/>
    <w:rsid w:val="00252088"/>
    <w:rsid w:val="00252229"/>
    <w:rsid w:val="00252BE0"/>
    <w:rsid w:val="00253588"/>
    <w:rsid w:val="002546F4"/>
    <w:rsid w:val="002551D0"/>
    <w:rsid w:val="00255374"/>
    <w:rsid w:val="00256AC4"/>
    <w:rsid w:val="00256EDB"/>
    <w:rsid w:val="00257BF4"/>
    <w:rsid w:val="00260003"/>
    <w:rsid w:val="0026035D"/>
    <w:rsid w:val="002606D6"/>
    <w:rsid w:val="002612B5"/>
    <w:rsid w:val="00261C98"/>
    <w:rsid w:val="0026248E"/>
    <w:rsid w:val="00262914"/>
    <w:rsid w:val="002637C4"/>
    <w:rsid w:val="002647BF"/>
    <w:rsid w:val="002647D5"/>
    <w:rsid w:val="00265032"/>
    <w:rsid w:val="002651FB"/>
    <w:rsid w:val="0026538C"/>
    <w:rsid w:val="00265781"/>
    <w:rsid w:val="00266B13"/>
    <w:rsid w:val="0026782B"/>
    <w:rsid w:val="00270728"/>
    <w:rsid w:val="00270746"/>
    <w:rsid w:val="00270D42"/>
    <w:rsid w:val="0027195D"/>
    <w:rsid w:val="00272B03"/>
    <w:rsid w:val="002733E2"/>
    <w:rsid w:val="002750B1"/>
    <w:rsid w:val="00276A35"/>
    <w:rsid w:val="002777C9"/>
    <w:rsid w:val="00277835"/>
    <w:rsid w:val="00277C8D"/>
    <w:rsid w:val="00277D2A"/>
    <w:rsid w:val="00280019"/>
    <w:rsid w:val="00280AB1"/>
    <w:rsid w:val="002826A8"/>
    <w:rsid w:val="00283E1F"/>
    <w:rsid w:val="00284BAE"/>
    <w:rsid w:val="002855AB"/>
    <w:rsid w:val="002859AF"/>
    <w:rsid w:val="00286AE7"/>
    <w:rsid w:val="00287243"/>
    <w:rsid w:val="002872ED"/>
    <w:rsid w:val="00287353"/>
    <w:rsid w:val="002877D6"/>
    <w:rsid w:val="00287E27"/>
    <w:rsid w:val="002901F9"/>
    <w:rsid w:val="00290647"/>
    <w:rsid w:val="00291385"/>
    <w:rsid w:val="00291422"/>
    <w:rsid w:val="0029237F"/>
    <w:rsid w:val="00292715"/>
    <w:rsid w:val="00293E57"/>
    <w:rsid w:val="002947D1"/>
    <w:rsid w:val="002948DF"/>
    <w:rsid w:val="00294944"/>
    <w:rsid w:val="00294D90"/>
    <w:rsid w:val="00296B7A"/>
    <w:rsid w:val="002973F2"/>
    <w:rsid w:val="002A1E92"/>
    <w:rsid w:val="002A204D"/>
    <w:rsid w:val="002A2180"/>
    <w:rsid w:val="002A2616"/>
    <w:rsid w:val="002A26E1"/>
    <w:rsid w:val="002A368A"/>
    <w:rsid w:val="002A4065"/>
    <w:rsid w:val="002A4E6B"/>
    <w:rsid w:val="002A59F0"/>
    <w:rsid w:val="002A6088"/>
    <w:rsid w:val="002A6432"/>
    <w:rsid w:val="002A6F25"/>
    <w:rsid w:val="002A6FD3"/>
    <w:rsid w:val="002B000B"/>
    <w:rsid w:val="002B0A7D"/>
    <w:rsid w:val="002B1942"/>
    <w:rsid w:val="002B1A69"/>
    <w:rsid w:val="002B2428"/>
    <w:rsid w:val="002B25F4"/>
    <w:rsid w:val="002B2723"/>
    <w:rsid w:val="002B303A"/>
    <w:rsid w:val="002B3889"/>
    <w:rsid w:val="002B4A10"/>
    <w:rsid w:val="002B520C"/>
    <w:rsid w:val="002B538E"/>
    <w:rsid w:val="002B58A6"/>
    <w:rsid w:val="002B5DCA"/>
    <w:rsid w:val="002B625D"/>
    <w:rsid w:val="002B6865"/>
    <w:rsid w:val="002B6BDC"/>
    <w:rsid w:val="002B73C5"/>
    <w:rsid w:val="002B75B0"/>
    <w:rsid w:val="002B7EAF"/>
    <w:rsid w:val="002C08F3"/>
    <w:rsid w:val="002C099C"/>
    <w:rsid w:val="002C0B74"/>
    <w:rsid w:val="002C0C8B"/>
    <w:rsid w:val="002C0CBB"/>
    <w:rsid w:val="002C0F67"/>
    <w:rsid w:val="002C1201"/>
    <w:rsid w:val="002C1460"/>
    <w:rsid w:val="002C1488"/>
    <w:rsid w:val="002C20F2"/>
    <w:rsid w:val="002C2552"/>
    <w:rsid w:val="002C38B2"/>
    <w:rsid w:val="002C3A66"/>
    <w:rsid w:val="002C3F9C"/>
    <w:rsid w:val="002C4CB6"/>
    <w:rsid w:val="002C52DD"/>
    <w:rsid w:val="002C5AFA"/>
    <w:rsid w:val="002C7F90"/>
    <w:rsid w:val="002D0439"/>
    <w:rsid w:val="002D11B7"/>
    <w:rsid w:val="002D2F56"/>
    <w:rsid w:val="002D3BBC"/>
    <w:rsid w:val="002D438A"/>
    <w:rsid w:val="002D5358"/>
    <w:rsid w:val="002D5738"/>
    <w:rsid w:val="002D5E53"/>
    <w:rsid w:val="002D6131"/>
    <w:rsid w:val="002D6A4D"/>
    <w:rsid w:val="002E0319"/>
    <w:rsid w:val="002E179B"/>
    <w:rsid w:val="002E1B46"/>
    <w:rsid w:val="002E1C9E"/>
    <w:rsid w:val="002E257B"/>
    <w:rsid w:val="002E2A4F"/>
    <w:rsid w:val="002E38DE"/>
    <w:rsid w:val="002E3C65"/>
    <w:rsid w:val="002E3F5B"/>
    <w:rsid w:val="002E414B"/>
    <w:rsid w:val="002E4362"/>
    <w:rsid w:val="002E4425"/>
    <w:rsid w:val="002E4C55"/>
    <w:rsid w:val="002E63D9"/>
    <w:rsid w:val="002E640E"/>
    <w:rsid w:val="002F0C28"/>
    <w:rsid w:val="002F1787"/>
    <w:rsid w:val="002F3CDE"/>
    <w:rsid w:val="002F498C"/>
    <w:rsid w:val="002F5A06"/>
    <w:rsid w:val="002F5DD6"/>
    <w:rsid w:val="002F5FEA"/>
    <w:rsid w:val="002F60F1"/>
    <w:rsid w:val="002F63E7"/>
    <w:rsid w:val="002F7BE3"/>
    <w:rsid w:val="002F7DE1"/>
    <w:rsid w:val="002F7E6A"/>
    <w:rsid w:val="00300165"/>
    <w:rsid w:val="003008BD"/>
    <w:rsid w:val="003010CF"/>
    <w:rsid w:val="00301F9B"/>
    <w:rsid w:val="0030293D"/>
    <w:rsid w:val="00302986"/>
    <w:rsid w:val="00302AE0"/>
    <w:rsid w:val="00303440"/>
    <w:rsid w:val="00304D9B"/>
    <w:rsid w:val="00305FF9"/>
    <w:rsid w:val="00306E6B"/>
    <w:rsid w:val="003075E4"/>
    <w:rsid w:val="003100C8"/>
    <w:rsid w:val="00311161"/>
    <w:rsid w:val="003117FA"/>
    <w:rsid w:val="00312400"/>
    <w:rsid w:val="00312739"/>
    <w:rsid w:val="00312D10"/>
    <w:rsid w:val="00314F9E"/>
    <w:rsid w:val="0031575F"/>
    <w:rsid w:val="00316840"/>
    <w:rsid w:val="00316EC3"/>
    <w:rsid w:val="003178DA"/>
    <w:rsid w:val="00317DB8"/>
    <w:rsid w:val="00320618"/>
    <w:rsid w:val="0032086A"/>
    <w:rsid w:val="00320E26"/>
    <w:rsid w:val="0032100B"/>
    <w:rsid w:val="003218B4"/>
    <w:rsid w:val="00321BD7"/>
    <w:rsid w:val="0032260F"/>
    <w:rsid w:val="003228DA"/>
    <w:rsid w:val="00323854"/>
    <w:rsid w:val="00323D6B"/>
    <w:rsid w:val="003240AC"/>
    <w:rsid w:val="00324808"/>
    <w:rsid w:val="00324AD4"/>
    <w:rsid w:val="00324D62"/>
    <w:rsid w:val="00326957"/>
    <w:rsid w:val="00326AE2"/>
    <w:rsid w:val="00331426"/>
    <w:rsid w:val="0033171D"/>
    <w:rsid w:val="00331B19"/>
    <w:rsid w:val="00331FC3"/>
    <w:rsid w:val="003336B3"/>
    <w:rsid w:val="00333CE6"/>
    <w:rsid w:val="003345D7"/>
    <w:rsid w:val="00334B27"/>
    <w:rsid w:val="00335612"/>
    <w:rsid w:val="00335B75"/>
    <w:rsid w:val="00335D8C"/>
    <w:rsid w:val="00336072"/>
    <w:rsid w:val="003361A7"/>
    <w:rsid w:val="003363A1"/>
    <w:rsid w:val="00340A7D"/>
    <w:rsid w:val="0034226D"/>
    <w:rsid w:val="00342677"/>
    <w:rsid w:val="00342972"/>
    <w:rsid w:val="00342C7C"/>
    <w:rsid w:val="00342CDE"/>
    <w:rsid w:val="00342FDD"/>
    <w:rsid w:val="00344164"/>
    <w:rsid w:val="0034429B"/>
    <w:rsid w:val="0034448C"/>
    <w:rsid w:val="00344866"/>
    <w:rsid w:val="0034638C"/>
    <w:rsid w:val="00346F7F"/>
    <w:rsid w:val="00350108"/>
    <w:rsid w:val="0035047E"/>
    <w:rsid w:val="003506EB"/>
    <w:rsid w:val="00350762"/>
    <w:rsid w:val="003507C4"/>
    <w:rsid w:val="00350D8F"/>
    <w:rsid w:val="003519A1"/>
    <w:rsid w:val="003521F3"/>
    <w:rsid w:val="00352480"/>
    <w:rsid w:val="003530D2"/>
    <w:rsid w:val="0035331A"/>
    <w:rsid w:val="00353383"/>
    <w:rsid w:val="003534E1"/>
    <w:rsid w:val="003535C4"/>
    <w:rsid w:val="003548D8"/>
    <w:rsid w:val="00354FEA"/>
    <w:rsid w:val="00355000"/>
    <w:rsid w:val="0035523B"/>
    <w:rsid w:val="003554CA"/>
    <w:rsid w:val="003564A9"/>
    <w:rsid w:val="003572D2"/>
    <w:rsid w:val="00357719"/>
    <w:rsid w:val="00360232"/>
    <w:rsid w:val="003602E0"/>
    <w:rsid w:val="00360D01"/>
    <w:rsid w:val="003617CC"/>
    <w:rsid w:val="00362569"/>
    <w:rsid w:val="00362DCE"/>
    <w:rsid w:val="003636CD"/>
    <w:rsid w:val="00364235"/>
    <w:rsid w:val="0036487C"/>
    <w:rsid w:val="00365411"/>
    <w:rsid w:val="00365FA2"/>
    <w:rsid w:val="00366C69"/>
    <w:rsid w:val="00367441"/>
    <w:rsid w:val="00367B1D"/>
    <w:rsid w:val="00370E4F"/>
    <w:rsid w:val="00371215"/>
    <w:rsid w:val="003722C9"/>
    <w:rsid w:val="00372F0D"/>
    <w:rsid w:val="00373666"/>
    <w:rsid w:val="00374059"/>
    <w:rsid w:val="0037535B"/>
    <w:rsid w:val="0037552D"/>
    <w:rsid w:val="0037562F"/>
    <w:rsid w:val="003756DB"/>
    <w:rsid w:val="00375D43"/>
    <w:rsid w:val="003770BB"/>
    <w:rsid w:val="0037771A"/>
    <w:rsid w:val="003802DC"/>
    <w:rsid w:val="00380E4E"/>
    <w:rsid w:val="00380FBF"/>
    <w:rsid w:val="003810CA"/>
    <w:rsid w:val="00381C33"/>
    <w:rsid w:val="00382412"/>
    <w:rsid w:val="00382A43"/>
    <w:rsid w:val="00382D60"/>
    <w:rsid w:val="00382F29"/>
    <w:rsid w:val="00383C8D"/>
    <w:rsid w:val="003852FB"/>
    <w:rsid w:val="00385429"/>
    <w:rsid w:val="00385B05"/>
    <w:rsid w:val="00386382"/>
    <w:rsid w:val="003865EF"/>
    <w:rsid w:val="00386BA9"/>
    <w:rsid w:val="00387CB8"/>
    <w:rsid w:val="00390017"/>
    <w:rsid w:val="003901A3"/>
    <w:rsid w:val="0039072F"/>
    <w:rsid w:val="00390BA1"/>
    <w:rsid w:val="00391DA7"/>
    <w:rsid w:val="0039393E"/>
    <w:rsid w:val="003940CE"/>
    <w:rsid w:val="00395F2D"/>
    <w:rsid w:val="0039641F"/>
    <w:rsid w:val="00397B32"/>
    <w:rsid w:val="00397C1D"/>
    <w:rsid w:val="003A06D1"/>
    <w:rsid w:val="003A1756"/>
    <w:rsid w:val="003A180F"/>
    <w:rsid w:val="003A18DD"/>
    <w:rsid w:val="003A20C8"/>
    <w:rsid w:val="003A2966"/>
    <w:rsid w:val="003A2C29"/>
    <w:rsid w:val="003A2EC3"/>
    <w:rsid w:val="003A36F2"/>
    <w:rsid w:val="003A3A89"/>
    <w:rsid w:val="003A3D39"/>
    <w:rsid w:val="003A3DEC"/>
    <w:rsid w:val="003A3EC7"/>
    <w:rsid w:val="003A40B4"/>
    <w:rsid w:val="003A57CF"/>
    <w:rsid w:val="003A7834"/>
    <w:rsid w:val="003B0429"/>
    <w:rsid w:val="003B0B5B"/>
    <w:rsid w:val="003B0E79"/>
    <w:rsid w:val="003B1028"/>
    <w:rsid w:val="003B19A2"/>
    <w:rsid w:val="003B3575"/>
    <w:rsid w:val="003B50BC"/>
    <w:rsid w:val="003B53F3"/>
    <w:rsid w:val="003B5D97"/>
    <w:rsid w:val="003B6005"/>
    <w:rsid w:val="003B63A4"/>
    <w:rsid w:val="003B68FE"/>
    <w:rsid w:val="003B6D7D"/>
    <w:rsid w:val="003B7D7E"/>
    <w:rsid w:val="003C1012"/>
    <w:rsid w:val="003C1036"/>
    <w:rsid w:val="003C11C9"/>
    <w:rsid w:val="003C1229"/>
    <w:rsid w:val="003C1FD4"/>
    <w:rsid w:val="003C213D"/>
    <w:rsid w:val="003C25AD"/>
    <w:rsid w:val="003C2D21"/>
    <w:rsid w:val="003C3626"/>
    <w:rsid w:val="003C4951"/>
    <w:rsid w:val="003C55F5"/>
    <w:rsid w:val="003C5E6B"/>
    <w:rsid w:val="003C65E8"/>
    <w:rsid w:val="003C6600"/>
    <w:rsid w:val="003C7AD7"/>
    <w:rsid w:val="003D0865"/>
    <w:rsid w:val="003D0FC3"/>
    <w:rsid w:val="003D2C1D"/>
    <w:rsid w:val="003D2C34"/>
    <w:rsid w:val="003D3CB8"/>
    <w:rsid w:val="003D3DDD"/>
    <w:rsid w:val="003D3E38"/>
    <w:rsid w:val="003D47B6"/>
    <w:rsid w:val="003D5BFB"/>
    <w:rsid w:val="003D5CBF"/>
    <w:rsid w:val="003D66D2"/>
    <w:rsid w:val="003E0179"/>
    <w:rsid w:val="003E07AE"/>
    <w:rsid w:val="003E14FC"/>
    <w:rsid w:val="003E1ABD"/>
    <w:rsid w:val="003E2976"/>
    <w:rsid w:val="003E411A"/>
    <w:rsid w:val="003E4858"/>
    <w:rsid w:val="003E5390"/>
    <w:rsid w:val="003E605E"/>
    <w:rsid w:val="003E6316"/>
    <w:rsid w:val="003E635B"/>
    <w:rsid w:val="003E6884"/>
    <w:rsid w:val="003E6AC5"/>
    <w:rsid w:val="003E6BC2"/>
    <w:rsid w:val="003F0080"/>
    <w:rsid w:val="003F0096"/>
    <w:rsid w:val="003F0850"/>
    <w:rsid w:val="003F0D12"/>
    <w:rsid w:val="003F160C"/>
    <w:rsid w:val="003F2028"/>
    <w:rsid w:val="003F20E4"/>
    <w:rsid w:val="003F2BEF"/>
    <w:rsid w:val="003F2C19"/>
    <w:rsid w:val="003F324F"/>
    <w:rsid w:val="003F33BC"/>
    <w:rsid w:val="003F3D4E"/>
    <w:rsid w:val="003F3E29"/>
    <w:rsid w:val="003F477E"/>
    <w:rsid w:val="003F539D"/>
    <w:rsid w:val="003F5B2A"/>
    <w:rsid w:val="003F6577"/>
    <w:rsid w:val="003F6CD2"/>
    <w:rsid w:val="003F7737"/>
    <w:rsid w:val="003F788D"/>
    <w:rsid w:val="003F7D88"/>
    <w:rsid w:val="0040126E"/>
    <w:rsid w:val="00401476"/>
    <w:rsid w:val="004020D4"/>
    <w:rsid w:val="004021B6"/>
    <w:rsid w:val="00403776"/>
    <w:rsid w:val="0040427E"/>
    <w:rsid w:val="004046CF"/>
    <w:rsid w:val="004047C4"/>
    <w:rsid w:val="0040548B"/>
    <w:rsid w:val="0040570B"/>
    <w:rsid w:val="0040580A"/>
    <w:rsid w:val="00405EDB"/>
    <w:rsid w:val="00405FB1"/>
    <w:rsid w:val="00406460"/>
    <w:rsid w:val="00412402"/>
    <w:rsid w:val="00412461"/>
    <w:rsid w:val="00412546"/>
    <w:rsid w:val="00412E6E"/>
    <w:rsid w:val="00413053"/>
    <w:rsid w:val="0041319C"/>
    <w:rsid w:val="004137B6"/>
    <w:rsid w:val="00413997"/>
    <w:rsid w:val="00413A54"/>
    <w:rsid w:val="00413C10"/>
    <w:rsid w:val="00413CD9"/>
    <w:rsid w:val="00413F9A"/>
    <w:rsid w:val="004140CA"/>
    <w:rsid w:val="00414C65"/>
    <w:rsid w:val="00414FC4"/>
    <w:rsid w:val="00415133"/>
    <w:rsid w:val="00415D76"/>
    <w:rsid w:val="00416665"/>
    <w:rsid w:val="00416A67"/>
    <w:rsid w:val="00416ACB"/>
    <w:rsid w:val="00420936"/>
    <w:rsid w:val="00421652"/>
    <w:rsid w:val="00421DCF"/>
    <w:rsid w:val="00422341"/>
    <w:rsid w:val="00423641"/>
    <w:rsid w:val="004237C2"/>
    <w:rsid w:val="0042412C"/>
    <w:rsid w:val="0042476E"/>
    <w:rsid w:val="0042486C"/>
    <w:rsid w:val="00426266"/>
    <w:rsid w:val="00430902"/>
    <w:rsid w:val="00430A2D"/>
    <w:rsid w:val="00430D75"/>
    <w:rsid w:val="00431505"/>
    <w:rsid w:val="004318E6"/>
    <w:rsid w:val="00431AF0"/>
    <w:rsid w:val="0043213A"/>
    <w:rsid w:val="004330F4"/>
    <w:rsid w:val="00433590"/>
    <w:rsid w:val="00433768"/>
    <w:rsid w:val="00433929"/>
    <w:rsid w:val="0043393D"/>
    <w:rsid w:val="00433E5B"/>
    <w:rsid w:val="004344C7"/>
    <w:rsid w:val="00435274"/>
    <w:rsid w:val="004352AD"/>
    <w:rsid w:val="0043545D"/>
    <w:rsid w:val="00435FE2"/>
    <w:rsid w:val="00436322"/>
    <w:rsid w:val="004366C2"/>
    <w:rsid w:val="00436E2F"/>
    <w:rsid w:val="00436EAB"/>
    <w:rsid w:val="00437AB7"/>
    <w:rsid w:val="00445F3F"/>
    <w:rsid w:val="004461D9"/>
    <w:rsid w:val="00446375"/>
    <w:rsid w:val="00446AC6"/>
    <w:rsid w:val="0044759B"/>
    <w:rsid w:val="00447658"/>
    <w:rsid w:val="00447F54"/>
    <w:rsid w:val="0045003A"/>
    <w:rsid w:val="00450B7E"/>
    <w:rsid w:val="0045136B"/>
    <w:rsid w:val="00451C7E"/>
    <w:rsid w:val="00452F1A"/>
    <w:rsid w:val="00453375"/>
    <w:rsid w:val="00453779"/>
    <w:rsid w:val="00453BB6"/>
    <w:rsid w:val="00453CAA"/>
    <w:rsid w:val="00455113"/>
    <w:rsid w:val="00455224"/>
    <w:rsid w:val="00456421"/>
    <w:rsid w:val="00456DAB"/>
    <w:rsid w:val="00460237"/>
    <w:rsid w:val="00460CC3"/>
    <w:rsid w:val="00460D5B"/>
    <w:rsid w:val="00460E86"/>
    <w:rsid w:val="00461A4C"/>
    <w:rsid w:val="00462900"/>
    <w:rsid w:val="00463C67"/>
    <w:rsid w:val="004646B4"/>
    <w:rsid w:val="00464A88"/>
    <w:rsid w:val="004651A0"/>
    <w:rsid w:val="00466532"/>
    <w:rsid w:val="00467488"/>
    <w:rsid w:val="004679D7"/>
    <w:rsid w:val="0047083E"/>
    <w:rsid w:val="00470D38"/>
    <w:rsid w:val="00470EB5"/>
    <w:rsid w:val="00471F6E"/>
    <w:rsid w:val="0047286B"/>
    <w:rsid w:val="00472E27"/>
    <w:rsid w:val="00474220"/>
    <w:rsid w:val="00474749"/>
    <w:rsid w:val="004752D3"/>
    <w:rsid w:val="004754E1"/>
    <w:rsid w:val="00475998"/>
    <w:rsid w:val="00475CE0"/>
    <w:rsid w:val="00476827"/>
    <w:rsid w:val="00476BD4"/>
    <w:rsid w:val="00477C35"/>
    <w:rsid w:val="00480988"/>
    <w:rsid w:val="00480DCF"/>
    <w:rsid w:val="00480E05"/>
    <w:rsid w:val="004821D0"/>
    <w:rsid w:val="00482BBE"/>
    <w:rsid w:val="00483955"/>
    <w:rsid w:val="00483A12"/>
    <w:rsid w:val="004842FA"/>
    <w:rsid w:val="00484A77"/>
    <w:rsid w:val="00484E8F"/>
    <w:rsid w:val="0048540F"/>
    <w:rsid w:val="00485970"/>
    <w:rsid w:val="00485C0D"/>
    <w:rsid w:val="0048622D"/>
    <w:rsid w:val="00486575"/>
    <w:rsid w:val="004866D0"/>
    <w:rsid w:val="00486936"/>
    <w:rsid w:val="004873B7"/>
    <w:rsid w:val="00487E21"/>
    <w:rsid w:val="00491992"/>
    <w:rsid w:val="00492092"/>
    <w:rsid w:val="004928C4"/>
    <w:rsid w:val="0049378E"/>
    <w:rsid w:val="004938F5"/>
    <w:rsid w:val="004939D3"/>
    <w:rsid w:val="0049414C"/>
    <w:rsid w:val="00494242"/>
    <w:rsid w:val="00494E8E"/>
    <w:rsid w:val="004955BC"/>
    <w:rsid w:val="0049585E"/>
    <w:rsid w:val="00495D63"/>
    <w:rsid w:val="0049648F"/>
    <w:rsid w:val="00496606"/>
    <w:rsid w:val="0049681C"/>
    <w:rsid w:val="004969AA"/>
    <w:rsid w:val="00496F05"/>
    <w:rsid w:val="00497370"/>
    <w:rsid w:val="004977B2"/>
    <w:rsid w:val="004A0F39"/>
    <w:rsid w:val="004A251F"/>
    <w:rsid w:val="004A3BF1"/>
    <w:rsid w:val="004A3E42"/>
    <w:rsid w:val="004A4715"/>
    <w:rsid w:val="004A4BD6"/>
    <w:rsid w:val="004A5046"/>
    <w:rsid w:val="004A52BF"/>
    <w:rsid w:val="004A565E"/>
    <w:rsid w:val="004A5DF3"/>
    <w:rsid w:val="004A6036"/>
    <w:rsid w:val="004A6134"/>
    <w:rsid w:val="004A6260"/>
    <w:rsid w:val="004A6D46"/>
    <w:rsid w:val="004A7092"/>
    <w:rsid w:val="004A7869"/>
    <w:rsid w:val="004B144B"/>
    <w:rsid w:val="004B40B0"/>
    <w:rsid w:val="004B46B7"/>
    <w:rsid w:val="004B49E6"/>
    <w:rsid w:val="004B4D69"/>
    <w:rsid w:val="004B6222"/>
    <w:rsid w:val="004B69F0"/>
    <w:rsid w:val="004B716E"/>
    <w:rsid w:val="004C01A8"/>
    <w:rsid w:val="004C1840"/>
    <w:rsid w:val="004C24C9"/>
    <w:rsid w:val="004C2B06"/>
    <w:rsid w:val="004C31B6"/>
    <w:rsid w:val="004C5319"/>
    <w:rsid w:val="004C5765"/>
    <w:rsid w:val="004C621F"/>
    <w:rsid w:val="004C677B"/>
    <w:rsid w:val="004C67F6"/>
    <w:rsid w:val="004C7948"/>
    <w:rsid w:val="004C7BB8"/>
    <w:rsid w:val="004C7C60"/>
    <w:rsid w:val="004D0DFE"/>
    <w:rsid w:val="004D1D91"/>
    <w:rsid w:val="004D22C3"/>
    <w:rsid w:val="004D5405"/>
    <w:rsid w:val="004D5932"/>
    <w:rsid w:val="004D6E23"/>
    <w:rsid w:val="004D6F4D"/>
    <w:rsid w:val="004D6F95"/>
    <w:rsid w:val="004D718E"/>
    <w:rsid w:val="004D72FE"/>
    <w:rsid w:val="004D7E91"/>
    <w:rsid w:val="004E003A"/>
    <w:rsid w:val="004E0768"/>
    <w:rsid w:val="004E1A31"/>
    <w:rsid w:val="004E2DE0"/>
    <w:rsid w:val="004E4060"/>
    <w:rsid w:val="004E409A"/>
    <w:rsid w:val="004E5566"/>
    <w:rsid w:val="004E6079"/>
    <w:rsid w:val="004E675A"/>
    <w:rsid w:val="004F0FB9"/>
    <w:rsid w:val="004F2601"/>
    <w:rsid w:val="004F2F7E"/>
    <w:rsid w:val="004F32B5"/>
    <w:rsid w:val="004F407E"/>
    <w:rsid w:val="004F51D9"/>
    <w:rsid w:val="004F5479"/>
    <w:rsid w:val="004F73DA"/>
    <w:rsid w:val="004F7528"/>
    <w:rsid w:val="004F7BCA"/>
    <w:rsid w:val="004F7D89"/>
    <w:rsid w:val="004F7F28"/>
    <w:rsid w:val="004F7FCE"/>
    <w:rsid w:val="00501893"/>
    <w:rsid w:val="00501981"/>
    <w:rsid w:val="00501A85"/>
    <w:rsid w:val="00501BB3"/>
    <w:rsid w:val="005021DD"/>
    <w:rsid w:val="005026CA"/>
    <w:rsid w:val="005029E6"/>
    <w:rsid w:val="00502B72"/>
    <w:rsid w:val="005033AC"/>
    <w:rsid w:val="00504BC1"/>
    <w:rsid w:val="00505134"/>
    <w:rsid w:val="00505C04"/>
    <w:rsid w:val="00505FF8"/>
    <w:rsid w:val="00506B62"/>
    <w:rsid w:val="00511386"/>
    <w:rsid w:val="005113B6"/>
    <w:rsid w:val="00511B4B"/>
    <w:rsid w:val="00511F15"/>
    <w:rsid w:val="0051229E"/>
    <w:rsid w:val="00512AB8"/>
    <w:rsid w:val="00512F0D"/>
    <w:rsid w:val="00513061"/>
    <w:rsid w:val="0051318C"/>
    <w:rsid w:val="005142CD"/>
    <w:rsid w:val="005143C9"/>
    <w:rsid w:val="005157A9"/>
    <w:rsid w:val="00517060"/>
    <w:rsid w:val="005173A7"/>
    <w:rsid w:val="005177E1"/>
    <w:rsid w:val="00520C0A"/>
    <w:rsid w:val="00521753"/>
    <w:rsid w:val="005218B6"/>
    <w:rsid w:val="00521D14"/>
    <w:rsid w:val="00522537"/>
    <w:rsid w:val="00522589"/>
    <w:rsid w:val="00522DCB"/>
    <w:rsid w:val="00523A5A"/>
    <w:rsid w:val="00524545"/>
    <w:rsid w:val="00524D49"/>
    <w:rsid w:val="005255BF"/>
    <w:rsid w:val="005257DE"/>
    <w:rsid w:val="00525CD2"/>
    <w:rsid w:val="00526401"/>
    <w:rsid w:val="0052683E"/>
    <w:rsid w:val="00527200"/>
    <w:rsid w:val="00530157"/>
    <w:rsid w:val="00530DAD"/>
    <w:rsid w:val="00531EBE"/>
    <w:rsid w:val="00532F8B"/>
    <w:rsid w:val="00533737"/>
    <w:rsid w:val="0053392E"/>
    <w:rsid w:val="00533DF7"/>
    <w:rsid w:val="00533ED7"/>
    <w:rsid w:val="005354F0"/>
    <w:rsid w:val="00535B79"/>
    <w:rsid w:val="00535D7C"/>
    <w:rsid w:val="00535EA7"/>
    <w:rsid w:val="00536579"/>
    <w:rsid w:val="00536C1E"/>
    <w:rsid w:val="00536F13"/>
    <w:rsid w:val="005404BB"/>
    <w:rsid w:val="0054051F"/>
    <w:rsid w:val="005408DD"/>
    <w:rsid w:val="00540ACD"/>
    <w:rsid w:val="00540E6B"/>
    <w:rsid w:val="0054134B"/>
    <w:rsid w:val="0054233D"/>
    <w:rsid w:val="005423B4"/>
    <w:rsid w:val="00542F47"/>
    <w:rsid w:val="0054343A"/>
    <w:rsid w:val="00543974"/>
    <w:rsid w:val="00543EBF"/>
    <w:rsid w:val="00544ABA"/>
    <w:rsid w:val="005453CB"/>
    <w:rsid w:val="00545803"/>
    <w:rsid w:val="0054593A"/>
    <w:rsid w:val="005467FB"/>
    <w:rsid w:val="005468C0"/>
    <w:rsid w:val="00546AE9"/>
    <w:rsid w:val="00547989"/>
    <w:rsid w:val="00550C04"/>
    <w:rsid w:val="00551320"/>
    <w:rsid w:val="005518A4"/>
    <w:rsid w:val="00552768"/>
    <w:rsid w:val="00552935"/>
    <w:rsid w:val="00553127"/>
    <w:rsid w:val="005533E6"/>
    <w:rsid w:val="005537D5"/>
    <w:rsid w:val="00554BE7"/>
    <w:rsid w:val="00555300"/>
    <w:rsid w:val="005554B3"/>
    <w:rsid w:val="005556E8"/>
    <w:rsid w:val="00555BEE"/>
    <w:rsid w:val="00556CC0"/>
    <w:rsid w:val="00556D68"/>
    <w:rsid w:val="00557173"/>
    <w:rsid w:val="005576A1"/>
    <w:rsid w:val="00557A64"/>
    <w:rsid w:val="005603AF"/>
    <w:rsid w:val="005605C0"/>
    <w:rsid w:val="00560D23"/>
    <w:rsid w:val="005615D8"/>
    <w:rsid w:val="00561B3D"/>
    <w:rsid w:val="005626D6"/>
    <w:rsid w:val="005631C2"/>
    <w:rsid w:val="005638D4"/>
    <w:rsid w:val="00564B51"/>
    <w:rsid w:val="005656ED"/>
    <w:rsid w:val="00566544"/>
    <w:rsid w:val="00566608"/>
    <w:rsid w:val="00566BB7"/>
    <w:rsid w:val="00566C83"/>
    <w:rsid w:val="005700FE"/>
    <w:rsid w:val="00570E24"/>
    <w:rsid w:val="00570E49"/>
    <w:rsid w:val="005715A9"/>
    <w:rsid w:val="005717A6"/>
    <w:rsid w:val="0057269D"/>
    <w:rsid w:val="00572760"/>
    <w:rsid w:val="00573292"/>
    <w:rsid w:val="0057346B"/>
    <w:rsid w:val="005742A9"/>
    <w:rsid w:val="005743DE"/>
    <w:rsid w:val="00574F3F"/>
    <w:rsid w:val="0057562C"/>
    <w:rsid w:val="005759F6"/>
    <w:rsid w:val="00575E3E"/>
    <w:rsid w:val="005765F5"/>
    <w:rsid w:val="00576D6C"/>
    <w:rsid w:val="00576EBA"/>
    <w:rsid w:val="0057783E"/>
    <w:rsid w:val="00577A2E"/>
    <w:rsid w:val="005800AF"/>
    <w:rsid w:val="00580E48"/>
    <w:rsid w:val="00580F0A"/>
    <w:rsid w:val="00581246"/>
    <w:rsid w:val="0058151E"/>
    <w:rsid w:val="0058169A"/>
    <w:rsid w:val="005817AF"/>
    <w:rsid w:val="0058284D"/>
    <w:rsid w:val="00582C3A"/>
    <w:rsid w:val="00582E1A"/>
    <w:rsid w:val="00582F10"/>
    <w:rsid w:val="00583147"/>
    <w:rsid w:val="00584416"/>
    <w:rsid w:val="00584B39"/>
    <w:rsid w:val="00585028"/>
    <w:rsid w:val="005854D1"/>
    <w:rsid w:val="00585E79"/>
    <w:rsid w:val="00585F5B"/>
    <w:rsid w:val="0058620A"/>
    <w:rsid w:val="00587906"/>
    <w:rsid w:val="00587FC0"/>
    <w:rsid w:val="005906AD"/>
    <w:rsid w:val="00590DA6"/>
    <w:rsid w:val="00591430"/>
    <w:rsid w:val="00591C7D"/>
    <w:rsid w:val="00592B03"/>
    <w:rsid w:val="00593203"/>
    <w:rsid w:val="00593AB9"/>
    <w:rsid w:val="00593C6D"/>
    <w:rsid w:val="00594ABB"/>
    <w:rsid w:val="00594D1C"/>
    <w:rsid w:val="00594E36"/>
    <w:rsid w:val="00594F0A"/>
    <w:rsid w:val="0059525E"/>
    <w:rsid w:val="00595887"/>
    <w:rsid w:val="005961F7"/>
    <w:rsid w:val="005968EC"/>
    <w:rsid w:val="00596B9C"/>
    <w:rsid w:val="00596C46"/>
    <w:rsid w:val="00596E6F"/>
    <w:rsid w:val="005A054D"/>
    <w:rsid w:val="005A0A46"/>
    <w:rsid w:val="005A0F5A"/>
    <w:rsid w:val="005A10B9"/>
    <w:rsid w:val="005A11EA"/>
    <w:rsid w:val="005A269F"/>
    <w:rsid w:val="005A2A48"/>
    <w:rsid w:val="005A305E"/>
    <w:rsid w:val="005A30BB"/>
    <w:rsid w:val="005A3887"/>
    <w:rsid w:val="005A3D00"/>
    <w:rsid w:val="005A5891"/>
    <w:rsid w:val="005A7557"/>
    <w:rsid w:val="005B0542"/>
    <w:rsid w:val="005B2225"/>
    <w:rsid w:val="005B2799"/>
    <w:rsid w:val="005B2B77"/>
    <w:rsid w:val="005B2D8C"/>
    <w:rsid w:val="005B3D4A"/>
    <w:rsid w:val="005B4D87"/>
    <w:rsid w:val="005B52C7"/>
    <w:rsid w:val="005B7DD1"/>
    <w:rsid w:val="005B7E0C"/>
    <w:rsid w:val="005B7E67"/>
    <w:rsid w:val="005C00A0"/>
    <w:rsid w:val="005C061B"/>
    <w:rsid w:val="005C18DE"/>
    <w:rsid w:val="005C24AA"/>
    <w:rsid w:val="005C256D"/>
    <w:rsid w:val="005C25B8"/>
    <w:rsid w:val="005C28FA"/>
    <w:rsid w:val="005C3A03"/>
    <w:rsid w:val="005C40F4"/>
    <w:rsid w:val="005C43BE"/>
    <w:rsid w:val="005C44F3"/>
    <w:rsid w:val="005C5357"/>
    <w:rsid w:val="005C5808"/>
    <w:rsid w:val="005C6DA3"/>
    <w:rsid w:val="005C6FDB"/>
    <w:rsid w:val="005C712D"/>
    <w:rsid w:val="005C7C75"/>
    <w:rsid w:val="005C7CC4"/>
    <w:rsid w:val="005D0C5F"/>
    <w:rsid w:val="005D0E4F"/>
    <w:rsid w:val="005D1E32"/>
    <w:rsid w:val="005D206B"/>
    <w:rsid w:val="005D22B7"/>
    <w:rsid w:val="005D265F"/>
    <w:rsid w:val="005D2BDE"/>
    <w:rsid w:val="005D2C68"/>
    <w:rsid w:val="005D332F"/>
    <w:rsid w:val="005D3D76"/>
    <w:rsid w:val="005D429D"/>
    <w:rsid w:val="005D4578"/>
    <w:rsid w:val="005D4EFA"/>
    <w:rsid w:val="005D55BA"/>
    <w:rsid w:val="005D5ADB"/>
    <w:rsid w:val="005D600E"/>
    <w:rsid w:val="005D6329"/>
    <w:rsid w:val="005D648A"/>
    <w:rsid w:val="005D7E0D"/>
    <w:rsid w:val="005E02AF"/>
    <w:rsid w:val="005E1276"/>
    <w:rsid w:val="005E234A"/>
    <w:rsid w:val="005E291B"/>
    <w:rsid w:val="005E35CC"/>
    <w:rsid w:val="005E371E"/>
    <w:rsid w:val="005E3970"/>
    <w:rsid w:val="005E40F2"/>
    <w:rsid w:val="005E53F9"/>
    <w:rsid w:val="005E775D"/>
    <w:rsid w:val="005E7E08"/>
    <w:rsid w:val="005F0A43"/>
    <w:rsid w:val="005F0BB7"/>
    <w:rsid w:val="005F27BF"/>
    <w:rsid w:val="005F2E9A"/>
    <w:rsid w:val="005F37EA"/>
    <w:rsid w:val="005F3F29"/>
    <w:rsid w:val="005F4171"/>
    <w:rsid w:val="005F4183"/>
    <w:rsid w:val="005F46D6"/>
    <w:rsid w:val="005F4DD6"/>
    <w:rsid w:val="005F50D8"/>
    <w:rsid w:val="005F53A1"/>
    <w:rsid w:val="005F5E60"/>
    <w:rsid w:val="005F6B77"/>
    <w:rsid w:val="005F7089"/>
    <w:rsid w:val="005F7487"/>
    <w:rsid w:val="005F7C06"/>
    <w:rsid w:val="006002C7"/>
    <w:rsid w:val="00600F95"/>
    <w:rsid w:val="00601839"/>
    <w:rsid w:val="00601847"/>
    <w:rsid w:val="00602759"/>
    <w:rsid w:val="0060277A"/>
    <w:rsid w:val="00602B7C"/>
    <w:rsid w:val="00603312"/>
    <w:rsid w:val="00604DC7"/>
    <w:rsid w:val="00604E47"/>
    <w:rsid w:val="006053D1"/>
    <w:rsid w:val="00605441"/>
    <w:rsid w:val="00605834"/>
    <w:rsid w:val="0060619A"/>
    <w:rsid w:val="00606970"/>
    <w:rsid w:val="00606A20"/>
    <w:rsid w:val="00606C4C"/>
    <w:rsid w:val="00607091"/>
    <w:rsid w:val="006072C6"/>
    <w:rsid w:val="00607A2E"/>
    <w:rsid w:val="00610948"/>
    <w:rsid w:val="00611D53"/>
    <w:rsid w:val="00612728"/>
    <w:rsid w:val="00612895"/>
    <w:rsid w:val="006130F7"/>
    <w:rsid w:val="00613A61"/>
    <w:rsid w:val="00613AF8"/>
    <w:rsid w:val="00613D8E"/>
    <w:rsid w:val="006142E0"/>
    <w:rsid w:val="00616112"/>
    <w:rsid w:val="006205CA"/>
    <w:rsid w:val="00621038"/>
    <w:rsid w:val="00621F53"/>
    <w:rsid w:val="00622E2A"/>
    <w:rsid w:val="00622F2C"/>
    <w:rsid w:val="00623089"/>
    <w:rsid w:val="0062308E"/>
    <w:rsid w:val="006231FA"/>
    <w:rsid w:val="006234C4"/>
    <w:rsid w:val="006244C9"/>
    <w:rsid w:val="006245F6"/>
    <w:rsid w:val="0062475D"/>
    <w:rsid w:val="0062495F"/>
    <w:rsid w:val="00625DF2"/>
    <w:rsid w:val="00626471"/>
    <w:rsid w:val="0062660B"/>
    <w:rsid w:val="00626AD1"/>
    <w:rsid w:val="006271F1"/>
    <w:rsid w:val="006304BC"/>
    <w:rsid w:val="00630DCE"/>
    <w:rsid w:val="0063120A"/>
    <w:rsid w:val="0063150B"/>
    <w:rsid w:val="00631585"/>
    <w:rsid w:val="0063436D"/>
    <w:rsid w:val="00634ACF"/>
    <w:rsid w:val="00635035"/>
    <w:rsid w:val="0063514D"/>
    <w:rsid w:val="00635294"/>
    <w:rsid w:val="006355A6"/>
    <w:rsid w:val="006355E3"/>
    <w:rsid w:val="006357D4"/>
    <w:rsid w:val="0063580D"/>
    <w:rsid w:val="00635CAE"/>
    <w:rsid w:val="006365BE"/>
    <w:rsid w:val="00636691"/>
    <w:rsid w:val="00637240"/>
    <w:rsid w:val="00640AC2"/>
    <w:rsid w:val="00643660"/>
    <w:rsid w:val="00643682"/>
    <w:rsid w:val="00644436"/>
    <w:rsid w:val="006469AB"/>
    <w:rsid w:val="00646B72"/>
    <w:rsid w:val="00650139"/>
    <w:rsid w:val="00650A2E"/>
    <w:rsid w:val="00652721"/>
    <w:rsid w:val="00652756"/>
    <w:rsid w:val="00652AD8"/>
    <w:rsid w:val="00652B79"/>
    <w:rsid w:val="006530D7"/>
    <w:rsid w:val="006531D8"/>
    <w:rsid w:val="006533C3"/>
    <w:rsid w:val="00654068"/>
    <w:rsid w:val="00654B38"/>
    <w:rsid w:val="00654B83"/>
    <w:rsid w:val="00655061"/>
    <w:rsid w:val="0065510C"/>
    <w:rsid w:val="00655B63"/>
    <w:rsid w:val="006571F6"/>
    <w:rsid w:val="006618CC"/>
    <w:rsid w:val="00662111"/>
    <w:rsid w:val="00662118"/>
    <w:rsid w:val="006638AD"/>
    <w:rsid w:val="00666BD3"/>
    <w:rsid w:val="0066732C"/>
    <w:rsid w:val="006679F5"/>
    <w:rsid w:val="00667B77"/>
    <w:rsid w:val="006716DA"/>
    <w:rsid w:val="00672067"/>
    <w:rsid w:val="006728ED"/>
    <w:rsid w:val="00672BAA"/>
    <w:rsid w:val="006732B1"/>
    <w:rsid w:val="00673CCF"/>
    <w:rsid w:val="00673E4B"/>
    <w:rsid w:val="0067446F"/>
    <w:rsid w:val="006746A4"/>
    <w:rsid w:val="00675558"/>
    <w:rsid w:val="00675611"/>
    <w:rsid w:val="00675A60"/>
    <w:rsid w:val="0067697E"/>
    <w:rsid w:val="00677443"/>
    <w:rsid w:val="0067769A"/>
    <w:rsid w:val="006777D6"/>
    <w:rsid w:val="00677BA4"/>
    <w:rsid w:val="006806A3"/>
    <w:rsid w:val="006806A6"/>
    <w:rsid w:val="00681211"/>
    <w:rsid w:val="00681B36"/>
    <w:rsid w:val="00682E14"/>
    <w:rsid w:val="00683175"/>
    <w:rsid w:val="006835ED"/>
    <w:rsid w:val="00683F94"/>
    <w:rsid w:val="0068436C"/>
    <w:rsid w:val="00684C9A"/>
    <w:rsid w:val="00685400"/>
    <w:rsid w:val="0068545E"/>
    <w:rsid w:val="00685FD4"/>
    <w:rsid w:val="00686612"/>
    <w:rsid w:val="0068661E"/>
    <w:rsid w:val="00687386"/>
    <w:rsid w:val="0069023C"/>
    <w:rsid w:val="00690A49"/>
    <w:rsid w:val="00690BB6"/>
    <w:rsid w:val="00691B30"/>
    <w:rsid w:val="00693E1F"/>
    <w:rsid w:val="00693ECB"/>
    <w:rsid w:val="00694797"/>
    <w:rsid w:val="00694916"/>
    <w:rsid w:val="00695887"/>
    <w:rsid w:val="006960F9"/>
    <w:rsid w:val="00696103"/>
    <w:rsid w:val="0069690E"/>
    <w:rsid w:val="00697733"/>
    <w:rsid w:val="006A0D3D"/>
    <w:rsid w:val="006A254E"/>
    <w:rsid w:val="006A2C30"/>
    <w:rsid w:val="006A301C"/>
    <w:rsid w:val="006A3E2B"/>
    <w:rsid w:val="006A4A19"/>
    <w:rsid w:val="006A6E17"/>
    <w:rsid w:val="006B120D"/>
    <w:rsid w:val="006B17E7"/>
    <w:rsid w:val="006B19E8"/>
    <w:rsid w:val="006B1A8A"/>
    <w:rsid w:val="006B1FD5"/>
    <w:rsid w:val="006B3CC8"/>
    <w:rsid w:val="006B48A3"/>
    <w:rsid w:val="006B555A"/>
    <w:rsid w:val="006B58DF"/>
    <w:rsid w:val="006B600A"/>
    <w:rsid w:val="006B6635"/>
    <w:rsid w:val="006B7D22"/>
    <w:rsid w:val="006B7D2C"/>
    <w:rsid w:val="006C0AFF"/>
    <w:rsid w:val="006C1019"/>
    <w:rsid w:val="006C1692"/>
    <w:rsid w:val="006C2BB5"/>
    <w:rsid w:val="006C2BEE"/>
    <w:rsid w:val="006C3AD8"/>
    <w:rsid w:val="006C4516"/>
    <w:rsid w:val="006C455E"/>
    <w:rsid w:val="006C5958"/>
    <w:rsid w:val="006C59B5"/>
    <w:rsid w:val="006C5B4F"/>
    <w:rsid w:val="006C5D0C"/>
    <w:rsid w:val="006C5E5C"/>
    <w:rsid w:val="006C6257"/>
    <w:rsid w:val="006C63E5"/>
    <w:rsid w:val="006C643C"/>
    <w:rsid w:val="006C695F"/>
    <w:rsid w:val="006C6E3A"/>
    <w:rsid w:val="006C6FD7"/>
    <w:rsid w:val="006C708A"/>
    <w:rsid w:val="006C77B8"/>
    <w:rsid w:val="006D00DB"/>
    <w:rsid w:val="006D0361"/>
    <w:rsid w:val="006D06CB"/>
    <w:rsid w:val="006D16B0"/>
    <w:rsid w:val="006D17E3"/>
    <w:rsid w:val="006D2182"/>
    <w:rsid w:val="006D2444"/>
    <w:rsid w:val="006D254B"/>
    <w:rsid w:val="006D266E"/>
    <w:rsid w:val="006D27E2"/>
    <w:rsid w:val="006D289B"/>
    <w:rsid w:val="006D36AA"/>
    <w:rsid w:val="006D3BE1"/>
    <w:rsid w:val="006D48FC"/>
    <w:rsid w:val="006D49BA"/>
    <w:rsid w:val="006D622D"/>
    <w:rsid w:val="006D62BC"/>
    <w:rsid w:val="006D6372"/>
    <w:rsid w:val="006D6450"/>
    <w:rsid w:val="006D6939"/>
    <w:rsid w:val="006D7053"/>
    <w:rsid w:val="006D7D1F"/>
    <w:rsid w:val="006D7EB0"/>
    <w:rsid w:val="006E0138"/>
    <w:rsid w:val="006E032F"/>
    <w:rsid w:val="006E038F"/>
    <w:rsid w:val="006E05FD"/>
    <w:rsid w:val="006E0935"/>
    <w:rsid w:val="006E0BB0"/>
    <w:rsid w:val="006E12C3"/>
    <w:rsid w:val="006E1AEF"/>
    <w:rsid w:val="006E2529"/>
    <w:rsid w:val="006E45F3"/>
    <w:rsid w:val="006E4A2F"/>
    <w:rsid w:val="006E4ED4"/>
    <w:rsid w:val="006E5CD2"/>
    <w:rsid w:val="006E5E19"/>
    <w:rsid w:val="006E61C3"/>
    <w:rsid w:val="006E799D"/>
    <w:rsid w:val="006E7A97"/>
    <w:rsid w:val="006E7E2A"/>
    <w:rsid w:val="006F0593"/>
    <w:rsid w:val="006F0D37"/>
    <w:rsid w:val="006F1064"/>
    <w:rsid w:val="006F1EB7"/>
    <w:rsid w:val="006F2229"/>
    <w:rsid w:val="006F52E5"/>
    <w:rsid w:val="006F6066"/>
    <w:rsid w:val="006F621A"/>
    <w:rsid w:val="006F6850"/>
    <w:rsid w:val="006F707E"/>
    <w:rsid w:val="007001DC"/>
    <w:rsid w:val="007005C5"/>
    <w:rsid w:val="00701A78"/>
    <w:rsid w:val="007025CB"/>
    <w:rsid w:val="007034AA"/>
    <w:rsid w:val="00703C9D"/>
    <w:rsid w:val="00703E30"/>
    <w:rsid w:val="0070490C"/>
    <w:rsid w:val="00704F79"/>
    <w:rsid w:val="00705C38"/>
    <w:rsid w:val="0070600C"/>
    <w:rsid w:val="00706465"/>
    <w:rsid w:val="00706773"/>
    <w:rsid w:val="0070695A"/>
    <w:rsid w:val="0070782D"/>
    <w:rsid w:val="007109C2"/>
    <w:rsid w:val="00711226"/>
    <w:rsid w:val="00711340"/>
    <w:rsid w:val="00712A40"/>
    <w:rsid w:val="00712C42"/>
    <w:rsid w:val="00713DE4"/>
    <w:rsid w:val="00713ED2"/>
    <w:rsid w:val="00714636"/>
    <w:rsid w:val="00714C47"/>
    <w:rsid w:val="00714D34"/>
    <w:rsid w:val="00716462"/>
    <w:rsid w:val="00716F8C"/>
    <w:rsid w:val="00717873"/>
    <w:rsid w:val="00717BB0"/>
    <w:rsid w:val="007207F7"/>
    <w:rsid w:val="00721084"/>
    <w:rsid w:val="00721262"/>
    <w:rsid w:val="00721D9B"/>
    <w:rsid w:val="00721EAC"/>
    <w:rsid w:val="00722121"/>
    <w:rsid w:val="007224B9"/>
    <w:rsid w:val="00722642"/>
    <w:rsid w:val="00722F94"/>
    <w:rsid w:val="00723AA7"/>
    <w:rsid w:val="00723B41"/>
    <w:rsid w:val="00723FFF"/>
    <w:rsid w:val="0072432E"/>
    <w:rsid w:val="00725922"/>
    <w:rsid w:val="00725E1C"/>
    <w:rsid w:val="00726036"/>
    <w:rsid w:val="00726279"/>
    <w:rsid w:val="00726A9B"/>
    <w:rsid w:val="00726D24"/>
    <w:rsid w:val="007270A9"/>
    <w:rsid w:val="00727530"/>
    <w:rsid w:val="007318F0"/>
    <w:rsid w:val="00731E7C"/>
    <w:rsid w:val="007329EF"/>
    <w:rsid w:val="0073327A"/>
    <w:rsid w:val="00733C8E"/>
    <w:rsid w:val="007346CD"/>
    <w:rsid w:val="00734EBE"/>
    <w:rsid w:val="00736DD8"/>
    <w:rsid w:val="0073703D"/>
    <w:rsid w:val="007373E8"/>
    <w:rsid w:val="0073741F"/>
    <w:rsid w:val="0074076A"/>
    <w:rsid w:val="00741AF4"/>
    <w:rsid w:val="00741DCC"/>
    <w:rsid w:val="0074203A"/>
    <w:rsid w:val="007427B5"/>
    <w:rsid w:val="00742865"/>
    <w:rsid w:val="0074296C"/>
    <w:rsid w:val="00742C83"/>
    <w:rsid w:val="0074360F"/>
    <w:rsid w:val="00743F9C"/>
    <w:rsid w:val="00744A64"/>
    <w:rsid w:val="00744D47"/>
    <w:rsid w:val="00744EA0"/>
    <w:rsid w:val="0074530F"/>
    <w:rsid w:val="00745FB6"/>
    <w:rsid w:val="0074638D"/>
    <w:rsid w:val="00746484"/>
    <w:rsid w:val="00746867"/>
    <w:rsid w:val="0074704F"/>
    <w:rsid w:val="00747F48"/>
    <w:rsid w:val="00747F4C"/>
    <w:rsid w:val="00751091"/>
    <w:rsid w:val="00751B83"/>
    <w:rsid w:val="00753762"/>
    <w:rsid w:val="00753C15"/>
    <w:rsid w:val="00753D25"/>
    <w:rsid w:val="00754359"/>
    <w:rsid w:val="00754411"/>
    <w:rsid w:val="00754BD9"/>
    <w:rsid w:val="00754E7A"/>
    <w:rsid w:val="0075540C"/>
    <w:rsid w:val="00755DB1"/>
    <w:rsid w:val="007574FC"/>
    <w:rsid w:val="007575F3"/>
    <w:rsid w:val="0076039D"/>
    <w:rsid w:val="00760975"/>
    <w:rsid w:val="00761A71"/>
    <w:rsid w:val="00761FDA"/>
    <w:rsid w:val="007621FF"/>
    <w:rsid w:val="00762568"/>
    <w:rsid w:val="007634E3"/>
    <w:rsid w:val="00764194"/>
    <w:rsid w:val="00765ED3"/>
    <w:rsid w:val="0076681D"/>
    <w:rsid w:val="00766A65"/>
    <w:rsid w:val="007671F5"/>
    <w:rsid w:val="007676B8"/>
    <w:rsid w:val="007704BC"/>
    <w:rsid w:val="00770688"/>
    <w:rsid w:val="0077175C"/>
    <w:rsid w:val="007717AA"/>
    <w:rsid w:val="00771870"/>
    <w:rsid w:val="007719C5"/>
    <w:rsid w:val="00771BF9"/>
    <w:rsid w:val="00771DE7"/>
    <w:rsid w:val="00772436"/>
    <w:rsid w:val="007725CE"/>
    <w:rsid w:val="007728F7"/>
    <w:rsid w:val="00772F8A"/>
    <w:rsid w:val="007739C6"/>
    <w:rsid w:val="00774889"/>
    <w:rsid w:val="00774D2F"/>
    <w:rsid w:val="00774FF5"/>
    <w:rsid w:val="007750B3"/>
    <w:rsid w:val="00775F76"/>
    <w:rsid w:val="00776AEA"/>
    <w:rsid w:val="00777149"/>
    <w:rsid w:val="00777BA0"/>
    <w:rsid w:val="007803BD"/>
    <w:rsid w:val="00781137"/>
    <w:rsid w:val="007811DC"/>
    <w:rsid w:val="007819D5"/>
    <w:rsid w:val="007820FA"/>
    <w:rsid w:val="0078242F"/>
    <w:rsid w:val="0078285F"/>
    <w:rsid w:val="00783207"/>
    <w:rsid w:val="007835A9"/>
    <w:rsid w:val="00783E1D"/>
    <w:rsid w:val="0078483B"/>
    <w:rsid w:val="00784EED"/>
    <w:rsid w:val="00785900"/>
    <w:rsid w:val="00786481"/>
    <w:rsid w:val="00786958"/>
    <w:rsid w:val="00786E71"/>
    <w:rsid w:val="00787930"/>
    <w:rsid w:val="00790192"/>
    <w:rsid w:val="0079022D"/>
    <w:rsid w:val="00790B16"/>
    <w:rsid w:val="0079162F"/>
    <w:rsid w:val="0079332E"/>
    <w:rsid w:val="00793B38"/>
    <w:rsid w:val="00794924"/>
    <w:rsid w:val="00794C1A"/>
    <w:rsid w:val="00796168"/>
    <w:rsid w:val="0079741C"/>
    <w:rsid w:val="007A0BC2"/>
    <w:rsid w:val="007A1574"/>
    <w:rsid w:val="007A1F44"/>
    <w:rsid w:val="007A23FF"/>
    <w:rsid w:val="007A295B"/>
    <w:rsid w:val="007A3424"/>
    <w:rsid w:val="007A35EF"/>
    <w:rsid w:val="007A43A2"/>
    <w:rsid w:val="007A4D04"/>
    <w:rsid w:val="007A5BDD"/>
    <w:rsid w:val="007A6525"/>
    <w:rsid w:val="007A6D86"/>
    <w:rsid w:val="007A7A96"/>
    <w:rsid w:val="007B03AF"/>
    <w:rsid w:val="007B12CE"/>
    <w:rsid w:val="007B1543"/>
    <w:rsid w:val="007B1792"/>
    <w:rsid w:val="007B1AC0"/>
    <w:rsid w:val="007B270A"/>
    <w:rsid w:val="007B2D3B"/>
    <w:rsid w:val="007B3B76"/>
    <w:rsid w:val="007B49ED"/>
    <w:rsid w:val="007B4CEA"/>
    <w:rsid w:val="007B52CD"/>
    <w:rsid w:val="007B5A19"/>
    <w:rsid w:val="007B6595"/>
    <w:rsid w:val="007B7DC1"/>
    <w:rsid w:val="007B7EDB"/>
    <w:rsid w:val="007C013B"/>
    <w:rsid w:val="007C0DB2"/>
    <w:rsid w:val="007C19AD"/>
    <w:rsid w:val="007C2008"/>
    <w:rsid w:val="007C23A0"/>
    <w:rsid w:val="007C24C4"/>
    <w:rsid w:val="007C3598"/>
    <w:rsid w:val="007C3FA8"/>
    <w:rsid w:val="007C4EFE"/>
    <w:rsid w:val="007C5066"/>
    <w:rsid w:val="007C57B3"/>
    <w:rsid w:val="007C68DA"/>
    <w:rsid w:val="007C6D23"/>
    <w:rsid w:val="007D085E"/>
    <w:rsid w:val="007D0E9C"/>
    <w:rsid w:val="007D0F14"/>
    <w:rsid w:val="007D11BF"/>
    <w:rsid w:val="007D229A"/>
    <w:rsid w:val="007D26A8"/>
    <w:rsid w:val="007D2736"/>
    <w:rsid w:val="007D2F44"/>
    <w:rsid w:val="007D2F4D"/>
    <w:rsid w:val="007D349D"/>
    <w:rsid w:val="007D4178"/>
    <w:rsid w:val="007D4944"/>
    <w:rsid w:val="007D4D33"/>
    <w:rsid w:val="007D4DF8"/>
    <w:rsid w:val="007D64F4"/>
    <w:rsid w:val="007D6E77"/>
    <w:rsid w:val="007D7175"/>
    <w:rsid w:val="007D721E"/>
    <w:rsid w:val="007E1369"/>
    <w:rsid w:val="007E1A1B"/>
    <w:rsid w:val="007E1A88"/>
    <w:rsid w:val="007E38CF"/>
    <w:rsid w:val="007E4C88"/>
    <w:rsid w:val="007E5254"/>
    <w:rsid w:val="007E585E"/>
    <w:rsid w:val="007E7DDF"/>
    <w:rsid w:val="007F11C8"/>
    <w:rsid w:val="007F1CFB"/>
    <w:rsid w:val="007F220B"/>
    <w:rsid w:val="007F263C"/>
    <w:rsid w:val="007F27DD"/>
    <w:rsid w:val="007F6880"/>
    <w:rsid w:val="007F6E71"/>
    <w:rsid w:val="007F6EE3"/>
    <w:rsid w:val="007F769B"/>
    <w:rsid w:val="007F76B4"/>
    <w:rsid w:val="008001B4"/>
    <w:rsid w:val="00800769"/>
    <w:rsid w:val="00800B00"/>
    <w:rsid w:val="00800ED2"/>
    <w:rsid w:val="0080189E"/>
    <w:rsid w:val="00802403"/>
    <w:rsid w:val="00802E74"/>
    <w:rsid w:val="00804B92"/>
    <w:rsid w:val="00804CA3"/>
    <w:rsid w:val="00804E21"/>
    <w:rsid w:val="00805092"/>
    <w:rsid w:val="00806139"/>
    <w:rsid w:val="00806AAF"/>
    <w:rsid w:val="008070AC"/>
    <w:rsid w:val="008101FD"/>
    <w:rsid w:val="00810335"/>
    <w:rsid w:val="00810B75"/>
    <w:rsid w:val="00810CB9"/>
    <w:rsid w:val="00810D8D"/>
    <w:rsid w:val="00811835"/>
    <w:rsid w:val="00812077"/>
    <w:rsid w:val="00812916"/>
    <w:rsid w:val="0081581D"/>
    <w:rsid w:val="00816685"/>
    <w:rsid w:val="00816961"/>
    <w:rsid w:val="008172BE"/>
    <w:rsid w:val="00817B71"/>
    <w:rsid w:val="00817D81"/>
    <w:rsid w:val="00820244"/>
    <w:rsid w:val="008221B3"/>
    <w:rsid w:val="0082248E"/>
    <w:rsid w:val="0082301E"/>
    <w:rsid w:val="008242B2"/>
    <w:rsid w:val="0082465F"/>
    <w:rsid w:val="00824FDF"/>
    <w:rsid w:val="00825125"/>
    <w:rsid w:val="008257CC"/>
    <w:rsid w:val="00825B83"/>
    <w:rsid w:val="00826491"/>
    <w:rsid w:val="00826E0C"/>
    <w:rsid w:val="008274BF"/>
    <w:rsid w:val="00830DC3"/>
    <w:rsid w:val="008313DE"/>
    <w:rsid w:val="00831555"/>
    <w:rsid w:val="00831F52"/>
    <w:rsid w:val="00832154"/>
    <w:rsid w:val="00832F5C"/>
    <w:rsid w:val="008357B6"/>
    <w:rsid w:val="008359E0"/>
    <w:rsid w:val="008376F6"/>
    <w:rsid w:val="00837D5B"/>
    <w:rsid w:val="00837EAF"/>
    <w:rsid w:val="00840607"/>
    <w:rsid w:val="00841B52"/>
    <w:rsid w:val="00841CD2"/>
    <w:rsid w:val="00842593"/>
    <w:rsid w:val="00842B77"/>
    <w:rsid w:val="0084309F"/>
    <w:rsid w:val="0084321E"/>
    <w:rsid w:val="00843956"/>
    <w:rsid w:val="00843A8F"/>
    <w:rsid w:val="008445F1"/>
    <w:rsid w:val="0084492F"/>
    <w:rsid w:val="00845C12"/>
    <w:rsid w:val="008464BD"/>
    <w:rsid w:val="008469D9"/>
    <w:rsid w:val="00846DC0"/>
    <w:rsid w:val="008474A7"/>
    <w:rsid w:val="008506B6"/>
    <w:rsid w:val="00850AE0"/>
    <w:rsid w:val="008524D2"/>
    <w:rsid w:val="00852E19"/>
    <w:rsid w:val="00855627"/>
    <w:rsid w:val="008560F5"/>
    <w:rsid w:val="00856833"/>
    <w:rsid w:val="00856840"/>
    <w:rsid w:val="008569B0"/>
    <w:rsid w:val="008572BA"/>
    <w:rsid w:val="00860490"/>
    <w:rsid w:val="0086087C"/>
    <w:rsid w:val="00860C1F"/>
    <w:rsid w:val="00860D8E"/>
    <w:rsid w:val="0086173C"/>
    <w:rsid w:val="0086275E"/>
    <w:rsid w:val="00864051"/>
    <w:rsid w:val="00864440"/>
    <w:rsid w:val="00864D76"/>
    <w:rsid w:val="008650F0"/>
    <w:rsid w:val="008650FC"/>
    <w:rsid w:val="008666DA"/>
    <w:rsid w:val="0086674E"/>
    <w:rsid w:val="00866EB3"/>
    <w:rsid w:val="0086701A"/>
    <w:rsid w:val="008677C5"/>
    <w:rsid w:val="00867BD2"/>
    <w:rsid w:val="008700DD"/>
    <w:rsid w:val="00870306"/>
    <w:rsid w:val="0087061F"/>
    <w:rsid w:val="008712FD"/>
    <w:rsid w:val="008716A1"/>
    <w:rsid w:val="00872262"/>
    <w:rsid w:val="00872D3F"/>
    <w:rsid w:val="00873282"/>
    <w:rsid w:val="008733E4"/>
    <w:rsid w:val="00873ABD"/>
    <w:rsid w:val="00873F15"/>
    <w:rsid w:val="00873F8B"/>
    <w:rsid w:val="00874096"/>
    <w:rsid w:val="00874675"/>
    <w:rsid w:val="0087521C"/>
    <w:rsid w:val="008756A4"/>
    <w:rsid w:val="008759CE"/>
    <w:rsid w:val="00875F73"/>
    <w:rsid w:val="00876C41"/>
    <w:rsid w:val="00877643"/>
    <w:rsid w:val="00877F1E"/>
    <w:rsid w:val="008802F0"/>
    <w:rsid w:val="00880F30"/>
    <w:rsid w:val="0088135B"/>
    <w:rsid w:val="00882445"/>
    <w:rsid w:val="008833E8"/>
    <w:rsid w:val="00887550"/>
    <w:rsid w:val="00887B48"/>
    <w:rsid w:val="00890736"/>
    <w:rsid w:val="00890CD2"/>
    <w:rsid w:val="00890D3C"/>
    <w:rsid w:val="0089176E"/>
    <w:rsid w:val="008917E0"/>
    <w:rsid w:val="00892365"/>
    <w:rsid w:val="00892544"/>
    <w:rsid w:val="00892BE5"/>
    <w:rsid w:val="008933EF"/>
    <w:rsid w:val="0089387C"/>
    <w:rsid w:val="0089444E"/>
    <w:rsid w:val="008949DF"/>
    <w:rsid w:val="008951DB"/>
    <w:rsid w:val="00896949"/>
    <w:rsid w:val="00896C81"/>
    <w:rsid w:val="00896D83"/>
    <w:rsid w:val="00897916"/>
    <w:rsid w:val="008A0749"/>
    <w:rsid w:val="008A0AB2"/>
    <w:rsid w:val="008A0CFC"/>
    <w:rsid w:val="008A12FE"/>
    <w:rsid w:val="008A1F1A"/>
    <w:rsid w:val="008A21A6"/>
    <w:rsid w:val="008A28B6"/>
    <w:rsid w:val="008A2BB1"/>
    <w:rsid w:val="008A3466"/>
    <w:rsid w:val="008A389F"/>
    <w:rsid w:val="008A3D02"/>
    <w:rsid w:val="008A5940"/>
    <w:rsid w:val="008A5ADF"/>
    <w:rsid w:val="008A73B2"/>
    <w:rsid w:val="008B0332"/>
    <w:rsid w:val="008B043F"/>
    <w:rsid w:val="008B0808"/>
    <w:rsid w:val="008B0AEC"/>
    <w:rsid w:val="008B150C"/>
    <w:rsid w:val="008B1E53"/>
    <w:rsid w:val="008B1E5B"/>
    <w:rsid w:val="008B2993"/>
    <w:rsid w:val="008B2F38"/>
    <w:rsid w:val="008B389D"/>
    <w:rsid w:val="008B3C5C"/>
    <w:rsid w:val="008B5299"/>
    <w:rsid w:val="008B5A5F"/>
    <w:rsid w:val="008B5AB0"/>
    <w:rsid w:val="008B5D5B"/>
    <w:rsid w:val="008B6054"/>
    <w:rsid w:val="008B762F"/>
    <w:rsid w:val="008B7B08"/>
    <w:rsid w:val="008B7EE4"/>
    <w:rsid w:val="008C0BD4"/>
    <w:rsid w:val="008C0D60"/>
    <w:rsid w:val="008C13F0"/>
    <w:rsid w:val="008C1883"/>
    <w:rsid w:val="008C1C36"/>
    <w:rsid w:val="008C1F26"/>
    <w:rsid w:val="008C263C"/>
    <w:rsid w:val="008C2A3A"/>
    <w:rsid w:val="008C2A62"/>
    <w:rsid w:val="008C317C"/>
    <w:rsid w:val="008C43C1"/>
    <w:rsid w:val="008C4B53"/>
    <w:rsid w:val="008C4C7E"/>
    <w:rsid w:val="008C4ED7"/>
    <w:rsid w:val="008C52A0"/>
    <w:rsid w:val="008C5C46"/>
    <w:rsid w:val="008C6184"/>
    <w:rsid w:val="008C645A"/>
    <w:rsid w:val="008C6AD1"/>
    <w:rsid w:val="008C7393"/>
    <w:rsid w:val="008C785E"/>
    <w:rsid w:val="008D02A5"/>
    <w:rsid w:val="008D0AFB"/>
    <w:rsid w:val="008D1511"/>
    <w:rsid w:val="008D1646"/>
    <w:rsid w:val="008D23A6"/>
    <w:rsid w:val="008D2F5C"/>
    <w:rsid w:val="008D32DF"/>
    <w:rsid w:val="008D35E9"/>
    <w:rsid w:val="008D3959"/>
    <w:rsid w:val="008D3966"/>
    <w:rsid w:val="008D3D5C"/>
    <w:rsid w:val="008D4352"/>
    <w:rsid w:val="008D4ECC"/>
    <w:rsid w:val="008D571C"/>
    <w:rsid w:val="008D60BC"/>
    <w:rsid w:val="008D648A"/>
    <w:rsid w:val="008D6D7B"/>
    <w:rsid w:val="008D6DF4"/>
    <w:rsid w:val="008D7E88"/>
    <w:rsid w:val="008D7EB7"/>
    <w:rsid w:val="008E086F"/>
    <w:rsid w:val="008E0AAF"/>
    <w:rsid w:val="008E0C30"/>
    <w:rsid w:val="008E0EB8"/>
    <w:rsid w:val="008E10A6"/>
    <w:rsid w:val="008E1271"/>
    <w:rsid w:val="008E2251"/>
    <w:rsid w:val="008E24B3"/>
    <w:rsid w:val="008E24CA"/>
    <w:rsid w:val="008E2F6E"/>
    <w:rsid w:val="008E38AD"/>
    <w:rsid w:val="008E3A07"/>
    <w:rsid w:val="008E3EEC"/>
    <w:rsid w:val="008E414A"/>
    <w:rsid w:val="008E5BF2"/>
    <w:rsid w:val="008E5C81"/>
    <w:rsid w:val="008E6922"/>
    <w:rsid w:val="008F04C7"/>
    <w:rsid w:val="008F0A38"/>
    <w:rsid w:val="008F0F84"/>
    <w:rsid w:val="008F1014"/>
    <w:rsid w:val="008F11C9"/>
    <w:rsid w:val="008F12CC"/>
    <w:rsid w:val="008F180D"/>
    <w:rsid w:val="008F23D8"/>
    <w:rsid w:val="008F29FA"/>
    <w:rsid w:val="008F2FD5"/>
    <w:rsid w:val="008F3526"/>
    <w:rsid w:val="008F37E5"/>
    <w:rsid w:val="008F48C2"/>
    <w:rsid w:val="008F5840"/>
    <w:rsid w:val="008F5EEF"/>
    <w:rsid w:val="008F66FE"/>
    <w:rsid w:val="008F72CC"/>
    <w:rsid w:val="008F72CD"/>
    <w:rsid w:val="00902B3E"/>
    <w:rsid w:val="009031AE"/>
    <w:rsid w:val="00903802"/>
    <w:rsid w:val="00904A75"/>
    <w:rsid w:val="00904F6C"/>
    <w:rsid w:val="0090693A"/>
    <w:rsid w:val="0090696D"/>
    <w:rsid w:val="00906CD6"/>
    <w:rsid w:val="00906E4D"/>
    <w:rsid w:val="00906F31"/>
    <w:rsid w:val="009076B1"/>
    <w:rsid w:val="009078B3"/>
    <w:rsid w:val="00907A77"/>
    <w:rsid w:val="00907E00"/>
    <w:rsid w:val="0091088D"/>
    <w:rsid w:val="00910FC9"/>
    <w:rsid w:val="00912855"/>
    <w:rsid w:val="0091291A"/>
    <w:rsid w:val="00913612"/>
    <w:rsid w:val="0091366A"/>
    <w:rsid w:val="009136AA"/>
    <w:rsid w:val="00913824"/>
    <w:rsid w:val="00915757"/>
    <w:rsid w:val="009159B3"/>
    <w:rsid w:val="00916181"/>
    <w:rsid w:val="00917386"/>
    <w:rsid w:val="009204C5"/>
    <w:rsid w:val="00920871"/>
    <w:rsid w:val="0092180D"/>
    <w:rsid w:val="00922688"/>
    <w:rsid w:val="009232C9"/>
    <w:rsid w:val="00923608"/>
    <w:rsid w:val="009237C5"/>
    <w:rsid w:val="009238E5"/>
    <w:rsid w:val="00923F12"/>
    <w:rsid w:val="00924640"/>
    <w:rsid w:val="00924FF8"/>
    <w:rsid w:val="00925BA8"/>
    <w:rsid w:val="00926DA7"/>
    <w:rsid w:val="00927F8B"/>
    <w:rsid w:val="0093094D"/>
    <w:rsid w:val="009315E6"/>
    <w:rsid w:val="00931627"/>
    <w:rsid w:val="00931DF1"/>
    <w:rsid w:val="00932559"/>
    <w:rsid w:val="00932659"/>
    <w:rsid w:val="009328C7"/>
    <w:rsid w:val="00933632"/>
    <w:rsid w:val="009336EC"/>
    <w:rsid w:val="00933F56"/>
    <w:rsid w:val="00934117"/>
    <w:rsid w:val="00934C13"/>
    <w:rsid w:val="00935228"/>
    <w:rsid w:val="00935335"/>
    <w:rsid w:val="009355A2"/>
    <w:rsid w:val="00935F9E"/>
    <w:rsid w:val="009367EC"/>
    <w:rsid w:val="009369C3"/>
    <w:rsid w:val="00936D98"/>
    <w:rsid w:val="00936DD7"/>
    <w:rsid w:val="00940F19"/>
    <w:rsid w:val="00941735"/>
    <w:rsid w:val="009418E3"/>
    <w:rsid w:val="0094212A"/>
    <w:rsid w:val="00942757"/>
    <w:rsid w:val="00942C80"/>
    <w:rsid w:val="00943197"/>
    <w:rsid w:val="009435F2"/>
    <w:rsid w:val="00944023"/>
    <w:rsid w:val="009445BA"/>
    <w:rsid w:val="00944B8C"/>
    <w:rsid w:val="00945180"/>
    <w:rsid w:val="00945287"/>
    <w:rsid w:val="0094590C"/>
    <w:rsid w:val="00946355"/>
    <w:rsid w:val="009467ED"/>
    <w:rsid w:val="009468B7"/>
    <w:rsid w:val="0094724E"/>
    <w:rsid w:val="00947973"/>
    <w:rsid w:val="00947BE6"/>
    <w:rsid w:val="0095048D"/>
    <w:rsid w:val="00950B84"/>
    <w:rsid w:val="00951ADB"/>
    <w:rsid w:val="0095380C"/>
    <w:rsid w:val="00953990"/>
    <w:rsid w:val="00954353"/>
    <w:rsid w:val="00954C3C"/>
    <w:rsid w:val="009559E3"/>
    <w:rsid w:val="00955C0A"/>
    <w:rsid w:val="00955C4F"/>
    <w:rsid w:val="00960555"/>
    <w:rsid w:val="00960AED"/>
    <w:rsid w:val="0096140E"/>
    <w:rsid w:val="00963DB6"/>
    <w:rsid w:val="00964485"/>
    <w:rsid w:val="00964A76"/>
    <w:rsid w:val="00965645"/>
    <w:rsid w:val="009657F1"/>
    <w:rsid w:val="0096625D"/>
    <w:rsid w:val="00966C7D"/>
    <w:rsid w:val="0096716F"/>
    <w:rsid w:val="00967E0D"/>
    <w:rsid w:val="0097081D"/>
    <w:rsid w:val="009709F8"/>
    <w:rsid w:val="009722EB"/>
    <w:rsid w:val="00972876"/>
    <w:rsid w:val="00972929"/>
    <w:rsid w:val="00972F91"/>
    <w:rsid w:val="00973827"/>
    <w:rsid w:val="009740E9"/>
    <w:rsid w:val="009742D3"/>
    <w:rsid w:val="0097674F"/>
    <w:rsid w:val="00977BA7"/>
    <w:rsid w:val="00977EFE"/>
    <w:rsid w:val="00980517"/>
    <w:rsid w:val="00981732"/>
    <w:rsid w:val="0098194F"/>
    <w:rsid w:val="009826C8"/>
    <w:rsid w:val="00982D0D"/>
    <w:rsid w:val="009836E4"/>
    <w:rsid w:val="0098412F"/>
    <w:rsid w:val="00985199"/>
    <w:rsid w:val="009857C4"/>
    <w:rsid w:val="00985F28"/>
    <w:rsid w:val="00986149"/>
    <w:rsid w:val="00986176"/>
    <w:rsid w:val="00986E7F"/>
    <w:rsid w:val="00987536"/>
    <w:rsid w:val="00990BD5"/>
    <w:rsid w:val="0099196F"/>
    <w:rsid w:val="00991E39"/>
    <w:rsid w:val="00992B98"/>
    <w:rsid w:val="00992D87"/>
    <w:rsid w:val="0099359F"/>
    <w:rsid w:val="00994871"/>
    <w:rsid w:val="00994E08"/>
    <w:rsid w:val="009951F9"/>
    <w:rsid w:val="00995939"/>
    <w:rsid w:val="00995C95"/>
    <w:rsid w:val="00995E85"/>
    <w:rsid w:val="00996468"/>
    <w:rsid w:val="00996876"/>
    <w:rsid w:val="00996FFA"/>
    <w:rsid w:val="009973F1"/>
    <w:rsid w:val="009973F3"/>
    <w:rsid w:val="00997AF3"/>
    <w:rsid w:val="009A010D"/>
    <w:rsid w:val="009A075E"/>
    <w:rsid w:val="009A0B4D"/>
    <w:rsid w:val="009A0C6F"/>
    <w:rsid w:val="009A14EF"/>
    <w:rsid w:val="009A2DF9"/>
    <w:rsid w:val="009A3A86"/>
    <w:rsid w:val="009A3FCB"/>
    <w:rsid w:val="009A4869"/>
    <w:rsid w:val="009A5138"/>
    <w:rsid w:val="009A6A6B"/>
    <w:rsid w:val="009A737F"/>
    <w:rsid w:val="009B1C10"/>
    <w:rsid w:val="009B1EF9"/>
    <w:rsid w:val="009B26AC"/>
    <w:rsid w:val="009B322F"/>
    <w:rsid w:val="009B37DF"/>
    <w:rsid w:val="009B37E2"/>
    <w:rsid w:val="009B4519"/>
    <w:rsid w:val="009B506B"/>
    <w:rsid w:val="009B57EF"/>
    <w:rsid w:val="009B5B85"/>
    <w:rsid w:val="009B7204"/>
    <w:rsid w:val="009C0074"/>
    <w:rsid w:val="009C0564"/>
    <w:rsid w:val="009C108D"/>
    <w:rsid w:val="009C1D2D"/>
    <w:rsid w:val="009C2685"/>
    <w:rsid w:val="009C2881"/>
    <w:rsid w:val="009C39BC"/>
    <w:rsid w:val="009C3D48"/>
    <w:rsid w:val="009C4A69"/>
    <w:rsid w:val="009C4BC2"/>
    <w:rsid w:val="009C4D22"/>
    <w:rsid w:val="009C50D8"/>
    <w:rsid w:val="009C7320"/>
    <w:rsid w:val="009C7B3D"/>
    <w:rsid w:val="009D0729"/>
    <w:rsid w:val="009D07D8"/>
    <w:rsid w:val="009D0F66"/>
    <w:rsid w:val="009D1A06"/>
    <w:rsid w:val="009D1BA4"/>
    <w:rsid w:val="009D22E4"/>
    <w:rsid w:val="009D22F7"/>
    <w:rsid w:val="009D2C23"/>
    <w:rsid w:val="009D319C"/>
    <w:rsid w:val="009D5BAB"/>
    <w:rsid w:val="009D6A0A"/>
    <w:rsid w:val="009D7BA7"/>
    <w:rsid w:val="009E058F"/>
    <w:rsid w:val="009E0A9E"/>
    <w:rsid w:val="009E0F05"/>
    <w:rsid w:val="009E1824"/>
    <w:rsid w:val="009E19A2"/>
    <w:rsid w:val="009E2991"/>
    <w:rsid w:val="009E3AFD"/>
    <w:rsid w:val="009E3CDD"/>
    <w:rsid w:val="009E4783"/>
    <w:rsid w:val="009E4B16"/>
    <w:rsid w:val="009E4EE8"/>
    <w:rsid w:val="009E4FB2"/>
    <w:rsid w:val="009E5C60"/>
    <w:rsid w:val="009E64DB"/>
    <w:rsid w:val="009E6794"/>
    <w:rsid w:val="009E7189"/>
    <w:rsid w:val="009E7E46"/>
    <w:rsid w:val="009E7F8F"/>
    <w:rsid w:val="009E7FC1"/>
    <w:rsid w:val="009F01E1"/>
    <w:rsid w:val="009F0B4D"/>
    <w:rsid w:val="009F0CFF"/>
    <w:rsid w:val="009F1096"/>
    <w:rsid w:val="009F150E"/>
    <w:rsid w:val="009F27AD"/>
    <w:rsid w:val="009F3FB5"/>
    <w:rsid w:val="009F521F"/>
    <w:rsid w:val="009F553C"/>
    <w:rsid w:val="009F59F8"/>
    <w:rsid w:val="00A005B0"/>
    <w:rsid w:val="00A01F17"/>
    <w:rsid w:val="00A022A5"/>
    <w:rsid w:val="00A02A3C"/>
    <w:rsid w:val="00A03A22"/>
    <w:rsid w:val="00A04634"/>
    <w:rsid w:val="00A06119"/>
    <w:rsid w:val="00A07A48"/>
    <w:rsid w:val="00A108EE"/>
    <w:rsid w:val="00A10BB8"/>
    <w:rsid w:val="00A1200D"/>
    <w:rsid w:val="00A137E4"/>
    <w:rsid w:val="00A14116"/>
    <w:rsid w:val="00A14813"/>
    <w:rsid w:val="00A149CA"/>
    <w:rsid w:val="00A14A93"/>
    <w:rsid w:val="00A14E3C"/>
    <w:rsid w:val="00A1566A"/>
    <w:rsid w:val="00A1595F"/>
    <w:rsid w:val="00A165BF"/>
    <w:rsid w:val="00A172E8"/>
    <w:rsid w:val="00A179FF"/>
    <w:rsid w:val="00A20F2E"/>
    <w:rsid w:val="00A20FD4"/>
    <w:rsid w:val="00A21A36"/>
    <w:rsid w:val="00A24D70"/>
    <w:rsid w:val="00A25294"/>
    <w:rsid w:val="00A253CC"/>
    <w:rsid w:val="00A2547C"/>
    <w:rsid w:val="00A254EE"/>
    <w:rsid w:val="00A25BE7"/>
    <w:rsid w:val="00A27008"/>
    <w:rsid w:val="00A27CDF"/>
    <w:rsid w:val="00A27D48"/>
    <w:rsid w:val="00A309C6"/>
    <w:rsid w:val="00A30B95"/>
    <w:rsid w:val="00A30D13"/>
    <w:rsid w:val="00A312B0"/>
    <w:rsid w:val="00A314F9"/>
    <w:rsid w:val="00A315FB"/>
    <w:rsid w:val="00A319D0"/>
    <w:rsid w:val="00A31D97"/>
    <w:rsid w:val="00A32316"/>
    <w:rsid w:val="00A323F6"/>
    <w:rsid w:val="00A33172"/>
    <w:rsid w:val="00A3432B"/>
    <w:rsid w:val="00A346BA"/>
    <w:rsid w:val="00A34C67"/>
    <w:rsid w:val="00A34D62"/>
    <w:rsid w:val="00A35177"/>
    <w:rsid w:val="00A3611D"/>
    <w:rsid w:val="00A36339"/>
    <w:rsid w:val="00A366E4"/>
    <w:rsid w:val="00A36ADC"/>
    <w:rsid w:val="00A36D95"/>
    <w:rsid w:val="00A37AB1"/>
    <w:rsid w:val="00A37C03"/>
    <w:rsid w:val="00A40392"/>
    <w:rsid w:val="00A40F3B"/>
    <w:rsid w:val="00A42856"/>
    <w:rsid w:val="00A429DE"/>
    <w:rsid w:val="00A4376F"/>
    <w:rsid w:val="00A4549F"/>
    <w:rsid w:val="00A45B9B"/>
    <w:rsid w:val="00A45D08"/>
    <w:rsid w:val="00A462A9"/>
    <w:rsid w:val="00A462FE"/>
    <w:rsid w:val="00A47209"/>
    <w:rsid w:val="00A501C9"/>
    <w:rsid w:val="00A50506"/>
    <w:rsid w:val="00A51E0E"/>
    <w:rsid w:val="00A53F55"/>
    <w:rsid w:val="00A5417B"/>
    <w:rsid w:val="00A54599"/>
    <w:rsid w:val="00A54B82"/>
    <w:rsid w:val="00A569D4"/>
    <w:rsid w:val="00A57F1A"/>
    <w:rsid w:val="00A60163"/>
    <w:rsid w:val="00A6038D"/>
    <w:rsid w:val="00A60CF0"/>
    <w:rsid w:val="00A61429"/>
    <w:rsid w:val="00A61514"/>
    <w:rsid w:val="00A61645"/>
    <w:rsid w:val="00A61F62"/>
    <w:rsid w:val="00A62080"/>
    <w:rsid w:val="00A630A2"/>
    <w:rsid w:val="00A632B8"/>
    <w:rsid w:val="00A634D9"/>
    <w:rsid w:val="00A63BF3"/>
    <w:rsid w:val="00A64942"/>
    <w:rsid w:val="00A65566"/>
    <w:rsid w:val="00A65911"/>
    <w:rsid w:val="00A6643C"/>
    <w:rsid w:val="00A66C52"/>
    <w:rsid w:val="00A66DD8"/>
    <w:rsid w:val="00A67544"/>
    <w:rsid w:val="00A67636"/>
    <w:rsid w:val="00A67E10"/>
    <w:rsid w:val="00A7074C"/>
    <w:rsid w:val="00A7075B"/>
    <w:rsid w:val="00A71CE6"/>
    <w:rsid w:val="00A71D23"/>
    <w:rsid w:val="00A7333A"/>
    <w:rsid w:val="00A73D0D"/>
    <w:rsid w:val="00A74A92"/>
    <w:rsid w:val="00A75918"/>
    <w:rsid w:val="00A75CC1"/>
    <w:rsid w:val="00A75E88"/>
    <w:rsid w:val="00A778AC"/>
    <w:rsid w:val="00A8056E"/>
    <w:rsid w:val="00A80B6E"/>
    <w:rsid w:val="00A82D58"/>
    <w:rsid w:val="00A8399D"/>
    <w:rsid w:val="00A83E3D"/>
    <w:rsid w:val="00A84347"/>
    <w:rsid w:val="00A8443A"/>
    <w:rsid w:val="00A8479C"/>
    <w:rsid w:val="00A84B05"/>
    <w:rsid w:val="00A8557B"/>
    <w:rsid w:val="00A85A05"/>
    <w:rsid w:val="00A86D63"/>
    <w:rsid w:val="00A87797"/>
    <w:rsid w:val="00A9066F"/>
    <w:rsid w:val="00A9076D"/>
    <w:rsid w:val="00A90B62"/>
    <w:rsid w:val="00A90E72"/>
    <w:rsid w:val="00A916BA"/>
    <w:rsid w:val="00A922A2"/>
    <w:rsid w:val="00A9327B"/>
    <w:rsid w:val="00A93B69"/>
    <w:rsid w:val="00A94714"/>
    <w:rsid w:val="00A94F45"/>
    <w:rsid w:val="00A9590E"/>
    <w:rsid w:val="00A95BFC"/>
    <w:rsid w:val="00A95DC0"/>
    <w:rsid w:val="00A963C7"/>
    <w:rsid w:val="00A97184"/>
    <w:rsid w:val="00A97924"/>
    <w:rsid w:val="00AA06DF"/>
    <w:rsid w:val="00AA0D0E"/>
    <w:rsid w:val="00AA1626"/>
    <w:rsid w:val="00AA1C25"/>
    <w:rsid w:val="00AA2A85"/>
    <w:rsid w:val="00AA3A67"/>
    <w:rsid w:val="00AA3DB7"/>
    <w:rsid w:val="00AA51F5"/>
    <w:rsid w:val="00AA5758"/>
    <w:rsid w:val="00AA5E3B"/>
    <w:rsid w:val="00AA6091"/>
    <w:rsid w:val="00AA68B4"/>
    <w:rsid w:val="00AA7B23"/>
    <w:rsid w:val="00AB0543"/>
    <w:rsid w:val="00AB07CB"/>
    <w:rsid w:val="00AB0AC9"/>
    <w:rsid w:val="00AB185A"/>
    <w:rsid w:val="00AB1BA7"/>
    <w:rsid w:val="00AB1E04"/>
    <w:rsid w:val="00AB29CF"/>
    <w:rsid w:val="00AB3113"/>
    <w:rsid w:val="00AB348A"/>
    <w:rsid w:val="00AB3F38"/>
    <w:rsid w:val="00AB43EC"/>
    <w:rsid w:val="00AB47A3"/>
    <w:rsid w:val="00AB48B6"/>
    <w:rsid w:val="00AB4BF4"/>
    <w:rsid w:val="00AB5ADF"/>
    <w:rsid w:val="00AB5E57"/>
    <w:rsid w:val="00AB66F3"/>
    <w:rsid w:val="00AB69E5"/>
    <w:rsid w:val="00AB725F"/>
    <w:rsid w:val="00AC05BA"/>
    <w:rsid w:val="00AC0705"/>
    <w:rsid w:val="00AC109B"/>
    <w:rsid w:val="00AC338B"/>
    <w:rsid w:val="00AC6B08"/>
    <w:rsid w:val="00AC6EBA"/>
    <w:rsid w:val="00AC74DA"/>
    <w:rsid w:val="00AC7A2B"/>
    <w:rsid w:val="00AC7A36"/>
    <w:rsid w:val="00AC7C25"/>
    <w:rsid w:val="00AC7D06"/>
    <w:rsid w:val="00AC7D8D"/>
    <w:rsid w:val="00AC7F0B"/>
    <w:rsid w:val="00AD0A51"/>
    <w:rsid w:val="00AD0A96"/>
    <w:rsid w:val="00AD0B37"/>
    <w:rsid w:val="00AD11F7"/>
    <w:rsid w:val="00AD1DB7"/>
    <w:rsid w:val="00AD2099"/>
    <w:rsid w:val="00AD2852"/>
    <w:rsid w:val="00AD2DE5"/>
    <w:rsid w:val="00AD3976"/>
    <w:rsid w:val="00AD4D2A"/>
    <w:rsid w:val="00AD5124"/>
    <w:rsid w:val="00AD53F8"/>
    <w:rsid w:val="00AD542F"/>
    <w:rsid w:val="00AD5B45"/>
    <w:rsid w:val="00AD5D65"/>
    <w:rsid w:val="00AD7305"/>
    <w:rsid w:val="00AD757F"/>
    <w:rsid w:val="00AD7E64"/>
    <w:rsid w:val="00AE0C56"/>
    <w:rsid w:val="00AE149E"/>
    <w:rsid w:val="00AE22F2"/>
    <w:rsid w:val="00AE25E6"/>
    <w:rsid w:val="00AE29FC"/>
    <w:rsid w:val="00AE2F3F"/>
    <w:rsid w:val="00AE3B4E"/>
    <w:rsid w:val="00AE41D4"/>
    <w:rsid w:val="00AE4A9E"/>
    <w:rsid w:val="00AE5417"/>
    <w:rsid w:val="00AE59EC"/>
    <w:rsid w:val="00AE67B3"/>
    <w:rsid w:val="00AE67CB"/>
    <w:rsid w:val="00AE698A"/>
    <w:rsid w:val="00AE7864"/>
    <w:rsid w:val="00AE7949"/>
    <w:rsid w:val="00AF1469"/>
    <w:rsid w:val="00AF25D5"/>
    <w:rsid w:val="00AF3530"/>
    <w:rsid w:val="00AF3DBB"/>
    <w:rsid w:val="00AF5194"/>
    <w:rsid w:val="00AF53EF"/>
    <w:rsid w:val="00AF5CA7"/>
    <w:rsid w:val="00AF5F31"/>
    <w:rsid w:val="00AF6429"/>
    <w:rsid w:val="00AF6447"/>
    <w:rsid w:val="00AF6F76"/>
    <w:rsid w:val="00AF73C3"/>
    <w:rsid w:val="00AF7637"/>
    <w:rsid w:val="00AF795C"/>
    <w:rsid w:val="00B00752"/>
    <w:rsid w:val="00B011E8"/>
    <w:rsid w:val="00B01A32"/>
    <w:rsid w:val="00B024EA"/>
    <w:rsid w:val="00B026C1"/>
    <w:rsid w:val="00B02B9C"/>
    <w:rsid w:val="00B02D3C"/>
    <w:rsid w:val="00B0353B"/>
    <w:rsid w:val="00B03936"/>
    <w:rsid w:val="00B040B2"/>
    <w:rsid w:val="00B04C4C"/>
    <w:rsid w:val="00B04D1B"/>
    <w:rsid w:val="00B05BCA"/>
    <w:rsid w:val="00B074B1"/>
    <w:rsid w:val="00B079CE"/>
    <w:rsid w:val="00B10558"/>
    <w:rsid w:val="00B10680"/>
    <w:rsid w:val="00B106FE"/>
    <w:rsid w:val="00B11CF7"/>
    <w:rsid w:val="00B130C6"/>
    <w:rsid w:val="00B14F3E"/>
    <w:rsid w:val="00B156A9"/>
    <w:rsid w:val="00B15834"/>
    <w:rsid w:val="00B15F83"/>
    <w:rsid w:val="00B160FF"/>
    <w:rsid w:val="00B16322"/>
    <w:rsid w:val="00B1662E"/>
    <w:rsid w:val="00B16A6F"/>
    <w:rsid w:val="00B16C1C"/>
    <w:rsid w:val="00B16E7F"/>
    <w:rsid w:val="00B1734C"/>
    <w:rsid w:val="00B17F30"/>
    <w:rsid w:val="00B2006E"/>
    <w:rsid w:val="00B22C0D"/>
    <w:rsid w:val="00B22DB6"/>
    <w:rsid w:val="00B23A0F"/>
    <w:rsid w:val="00B23AF4"/>
    <w:rsid w:val="00B23C15"/>
    <w:rsid w:val="00B2533B"/>
    <w:rsid w:val="00B25762"/>
    <w:rsid w:val="00B25B40"/>
    <w:rsid w:val="00B25FDE"/>
    <w:rsid w:val="00B26255"/>
    <w:rsid w:val="00B26AB0"/>
    <w:rsid w:val="00B26AD2"/>
    <w:rsid w:val="00B26CA2"/>
    <w:rsid w:val="00B309F1"/>
    <w:rsid w:val="00B30B4E"/>
    <w:rsid w:val="00B31239"/>
    <w:rsid w:val="00B31246"/>
    <w:rsid w:val="00B312F3"/>
    <w:rsid w:val="00B326FF"/>
    <w:rsid w:val="00B33CA9"/>
    <w:rsid w:val="00B340AA"/>
    <w:rsid w:val="00B340DE"/>
    <w:rsid w:val="00B34327"/>
    <w:rsid w:val="00B348BF"/>
    <w:rsid w:val="00B34A9F"/>
    <w:rsid w:val="00B34B80"/>
    <w:rsid w:val="00B35CDA"/>
    <w:rsid w:val="00B36E6E"/>
    <w:rsid w:val="00B37B0A"/>
    <w:rsid w:val="00B37D97"/>
    <w:rsid w:val="00B40B8E"/>
    <w:rsid w:val="00B411BD"/>
    <w:rsid w:val="00B41559"/>
    <w:rsid w:val="00B418E8"/>
    <w:rsid w:val="00B42285"/>
    <w:rsid w:val="00B4274B"/>
    <w:rsid w:val="00B42998"/>
    <w:rsid w:val="00B435B1"/>
    <w:rsid w:val="00B4367F"/>
    <w:rsid w:val="00B438BA"/>
    <w:rsid w:val="00B44635"/>
    <w:rsid w:val="00B446F3"/>
    <w:rsid w:val="00B44979"/>
    <w:rsid w:val="00B44F09"/>
    <w:rsid w:val="00B44F99"/>
    <w:rsid w:val="00B45876"/>
    <w:rsid w:val="00B4644A"/>
    <w:rsid w:val="00B46DCB"/>
    <w:rsid w:val="00B50D07"/>
    <w:rsid w:val="00B51542"/>
    <w:rsid w:val="00B51D1D"/>
    <w:rsid w:val="00B51F90"/>
    <w:rsid w:val="00B5310E"/>
    <w:rsid w:val="00B53324"/>
    <w:rsid w:val="00B54ACC"/>
    <w:rsid w:val="00B54B0B"/>
    <w:rsid w:val="00B54DCB"/>
    <w:rsid w:val="00B5525B"/>
    <w:rsid w:val="00B55754"/>
    <w:rsid w:val="00B557C0"/>
    <w:rsid w:val="00B55AC2"/>
    <w:rsid w:val="00B55DDC"/>
    <w:rsid w:val="00B560C9"/>
    <w:rsid w:val="00B56533"/>
    <w:rsid w:val="00B56CFC"/>
    <w:rsid w:val="00B57373"/>
    <w:rsid w:val="00B57777"/>
    <w:rsid w:val="00B57A17"/>
    <w:rsid w:val="00B61BE2"/>
    <w:rsid w:val="00B6215A"/>
    <w:rsid w:val="00B62332"/>
    <w:rsid w:val="00B62576"/>
    <w:rsid w:val="00B6266F"/>
    <w:rsid w:val="00B62E0B"/>
    <w:rsid w:val="00B637D0"/>
    <w:rsid w:val="00B63C32"/>
    <w:rsid w:val="00B64434"/>
    <w:rsid w:val="00B65792"/>
    <w:rsid w:val="00B6748A"/>
    <w:rsid w:val="00B711CE"/>
    <w:rsid w:val="00B71490"/>
    <w:rsid w:val="00B71DC8"/>
    <w:rsid w:val="00B72CE3"/>
    <w:rsid w:val="00B73C38"/>
    <w:rsid w:val="00B746C6"/>
    <w:rsid w:val="00B749E2"/>
    <w:rsid w:val="00B74FEA"/>
    <w:rsid w:val="00B7604C"/>
    <w:rsid w:val="00B7652C"/>
    <w:rsid w:val="00B766BF"/>
    <w:rsid w:val="00B76EA2"/>
    <w:rsid w:val="00B76FA6"/>
    <w:rsid w:val="00B776F9"/>
    <w:rsid w:val="00B77CD2"/>
    <w:rsid w:val="00B80910"/>
    <w:rsid w:val="00B80B7A"/>
    <w:rsid w:val="00B80EE4"/>
    <w:rsid w:val="00B818F4"/>
    <w:rsid w:val="00B81BC9"/>
    <w:rsid w:val="00B8214C"/>
    <w:rsid w:val="00B8222F"/>
    <w:rsid w:val="00B82615"/>
    <w:rsid w:val="00B82B40"/>
    <w:rsid w:val="00B83444"/>
    <w:rsid w:val="00B836ED"/>
    <w:rsid w:val="00B83D2B"/>
    <w:rsid w:val="00B83FA9"/>
    <w:rsid w:val="00B853BE"/>
    <w:rsid w:val="00B86476"/>
    <w:rsid w:val="00B8672C"/>
    <w:rsid w:val="00B86A3D"/>
    <w:rsid w:val="00B875C7"/>
    <w:rsid w:val="00B90672"/>
    <w:rsid w:val="00B90D10"/>
    <w:rsid w:val="00B90FE5"/>
    <w:rsid w:val="00B919AD"/>
    <w:rsid w:val="00B91A2B"/>
    <w:rsid w:val="00B93204"/>
    <w:rsid w:val="00B93B0A"/>
    <w:rsid w:val="00B93C7F"/>
    <w:rsid w:val="00B94E17"/>
    <w:rsid w:val="00B95700"/>
    <w:rsid w:val="00B957FE"/>
    <w:rsid w:val="00B95F02"/>
    <w:rsid w:val="00B96BEF"/>
    <w:rsid w:val="00B96FC0"/>
    <w:rsid w:val="00B97260"/>
    <w:rsid w:val="00B97626"/>
    <w:rsid w:val="00B97A69"/>
    <w:rsid w:val="00BA0632"/>
    <w:rsid w:val="00BA0678"/>
    <w:rsid w:val="00BA0AAA"/>
    <w:rsid w:val="00BA0DFB"/>
    <w:rsid w:val="00BA2FEF"/>
    <w:rsid w:val="00BA3A71"/>
    <w:rsid w:val="00BA5EDB"/>
    <w:rsid w:val="00BA5F55"/>
    <w:rsid w:val="00BA651C"/>
    <w:rsid w:val="00BA6B54"/>
    <w:rsid w:val="00BB02D2"/>
    <w:rsid w:val="00BB06C3"/>
    <w:rsid w:val="00BB0A9E"/>
    <w:rsid w:val="00BB0BC6"/>
    <w:rsid w:val="00BB1548"/>
    <w:rsid w:val="00BB1CE7"/>
    <w:rsid w:val="00BB1E7C"/>
    <w:rsid w:val="00BB248E"/>
    <w:rsid w:val="00BB2FD3"/>
    <w:rsid w:val="00BB2FDF"/>
    <w:rsid w:val="00BB2FFF"/>
    <w:rsid w:val="00BB30A4"/>
    <w:rsid w:val="00BB418C"/>
    <w:rsid w:val="00BB4639"/>
    <w:rsid w:val="00BB499F"/>
    <w:rsid w:val="00BB5FCB"/>
    <w:rsid w:val="00BB604B"/>
    <w:rsid w:val="00BB7867"/>
    <w:rsid w:val="00BC00EC"/>
    <w:rsid w:val="00BC08C5"/>
    <w:rsid w:val="00BC12FB"/>
    <w:rsid w:val="00BC1C3C"/>
    <w:rsid w:val="00BC2786"/>
    <w:rsid w:val="00BC307F"/>
    <w:rsid w:val="00BC3159"/>
    <w:rsid w:val="00BC3257"/>
    <w:rsid w:val="00BC32E2"/>
    <w:rsid w:val="00BC39DB"/>
    <w:rsid w:val="00BC3A32"/>
    <w:rsid w:val="00BC3B07"/>
    <w:rsid w:val="00BC46EF"/>
    <w:rsid w:val="00BC6FD6"/>
    <w:rsid w:val="00BD008E"/>
    <w:rsid w:val="00BD120D"/>
    <w:rsid w:val="00BD144F"/>
    <w:rsid w:val="00BD2773"/>
    <w:rsid w:val="00BD2F3B"/>
    <w:rsid w:val="00BD3372"/>
    <w:rsid w:val="00BD4428"/>
    <w:rsid w:val="00BD4C30"/>
    <w:rsid w:val="00BD4E96"/>
    <w:rsid w:val="00BD50AA"/>
    <w:rsid w:val="00BD5135"/>
    <w:rsid w:val="00BD5E25"/>
    <w:rsid w:val="00BD7291"/>
    <w:rsid w:val="00BD7EA3"/>
    <w:rsid w:val="00BD7FE2"/>
    <w:rsid w:val="00BE0B19"/>
    <w:rsid w:val="00BE0DD8"/>
    <w:rsid w:val="00BE13F0"/>
    <w:rsid w:val="00BE17F0"/>
    <w:rsid w:val="00BE1D82"/>
    <w:rsid w:val="00BE1EE4"/>
    <w:rsid w:val="00BE1F8B"/>
    <w:rsid w:val="00BE2B4F"/>
    <w:rsid w:val="00BE2C88"/>
    <w:rsid w:val="00BE2F39"/>
    <w:rsid w:val="00BE332D"/>
    <w:rsid w:val="00BE3BBD"/>
    <w:rsid w:val="00BE3CF1"/>
    <w:rsid w:val="00BE4B20"/>
    <w:rsid w:val="00BE5250"/>
    <w:rsid w:val="00BE57DA"/>
    <w:rsid w:val="00BE5FBB"/>
    <w:rsid w:val="00BE5FC4"/>
    <w:rsid w:val="00BE60D5"/>
    <w:rsid w:val="00BE74CD"/>
    <w:rsid w:val="00BE7C4D"/>
    <w:rsid w:val="00BE7DA3"/>
    <w:rsid w:val="00BE7F6A"/>
    <w:rsid w:val="00BF0274"/>
    <w:rsid w:val="00BF05A0"/>
    <w:rsid w:val="00BF08C4"/>
    <w:rsid w:val="00BF0BAF"/>
    <w:rsid w:val="00BF0EFC"/>
    <w:rsid w:val="00BF19CE"/>
    <w:rsid w:val="00BF2B6F"/>
    <w:rsid w:val="00BF351A"/>
    <w:rsid w:val="00BF3914"/>
    <w:rsid w:val="00BF49B1"/>
    <w:rsid w:val="00BF5552"/>
    <w:rsid w:val="00BF73F2"/>
    <w:rsid w:val="00C00B84"/>
    <w:rsid w:val="00C00BE5"/>
    <w:rsid w:val="00C0129D"/>
    <w:rsid w:val="00C01671"/>
    <w:rsid w:val="00C02419"/>
    <w:rsid w:val="00C02766"/>
    <w:rsid w:val="00C02A87"/>
    <w:rsid w:val="00C03EE8"/>
    <w:rsid w:val="00C0524C"/>
    <w:rsid w:val="00C05998"/>
    <w:rsid w:val="00C05BEC"/>
    <w:rsid w:val="00C06045"/>
    <w:rsid w:val="00C06535"/>
    <w:rsid w:val="00C06A6F"/>
    <w:rsid w:val="00C06E7D"/>
    <w:rsid w:val="00C07786"/>
    <w:rsid w:val="00C108B9"/>
    <w:rsid w:val="00C1112B"/>
    <w:rsid w:val="00C11A88"/>
    <w:rsid w:val="00C12012"/>
    <w:rsid w:val="00C12062"/>
    <w:rsid w:val="00C12874"/>
    <w:rsid w:val="00C12BC1"/>
    <w:rsid w:val="00C133A6"/>
    <w:rsid w:val="00C13BDA"/>
    <w:rsid w:val="00C13FFD"/>
    <w:rsid w:val="00C14632"/>
    <w:rsid w:val="00C16230"/>
    <w:rsid w:val="00C16605"/>
    <w:rsid w:val="00C16C30"/>
    <w:rsid w:val="00C20057"/>
    <w:rsid w:val="00C2062D"/>
    <w:rsid w:val="00C20A00"/>
    <w:rsid w:val="00C20D47"/>
    <w:rsid w:val="00C214A5"/>
    <w:rsid w:val="00C21673"/>
    <w:rsid w:val="00C2173D"/>
    <w:rsid w:val="00C21C7A"/>
    <w:rsid w:val="00C23130"/>
    <w:rsid w:val="00C255A5"/>
    <w:rsid w:val="00C2573D"/>
    <w:rsid w:val="00C2584B"/>
    <w:rsid w:val="00C25942"/>
    <w:rsid w:val="00C25DD9"/>
    <w:rsid w:val="00C2663F"/>
    <w:rsid w:val="00C26DB8"/>
    <w:rsid w:val="00C27AFF"/>
    <w:rsid w:val="00C31A98"/>
    <w:rsid w:val="00C3400F"/>
    <w:rsid w:val="00C3469A"/>
    <w:rsid w:val="00C34B64"/>
    <w:rsid w:val="00C34C36"/>
    <w:rsid w:val="00C352B3"/>
    <w:rsid w:val="00C35AFB"/>
    <w:rsid w:val="00C3654C"/>
    <w:rsid w:val="00C36BF5"/>
    <w:rsid w:val="00C36DBC"/>
    <w:rsid w:val="00C36F5A"/>
    <w:rsid w:val="00C37665"/>
    <w:rsid w:val="00C376BA"/>
    <w:rsid w:val="00C40373"/>
    <w:rsid w:val="00C4082D"/>
    <w:rsid w:val="00C40AE6"/>
    <w:rsid w:val="00C411AF"/>
    <w:rsid w:val="00C4138D"/>
    <w:rsid w:val="00C41E3A"/>
    <w:rsid w:val="00C4304C"/>
    <w:rsid w:val="00C43315"/>
    <w:rsid w:val="00C444D2"/>
    <w:rsid w:val="00C44805"/>
    <w:rsid w:val="00C44DDA"/>
    <w:rsid w:val="00C452F5"/>
    <w:rsid w:val="00C45CBD"/>
    <w:rsid w:val="00C45E23"/>
    <w:rsid w:val="00C46555"/>
    <w:rsid w:val="00C46B15"/>
    <w:rsid w:val="00C46F7D"/>
    <w:rsid w:val="00C479B5"/>
    <w:rsid w:val="00C50242"/>
    <w:rsid w:val="00C5034D"/>
    <w:rsid w:val="00C50498"/>
    <w:rsid w:val="00C5050E"/>
    <w:rsid w:val="00C507C9"/>
    <w:rsid w:val="00C50E99"/>
    <w:rsid w:val="00C512F7"/>
    <w:rsid w:val="00C51355"/>
    <w:rsid w:val="00C52744"/>
    <w:rsid w:val="00C53952"/>
    <w:rsid w:val="00C53EB3"/>
    <w:rsid w:val="00C542D4"/>
    <w:rsid w:val="00C54D71"/>
    <w:rsid w:val="00C55271"/>
    <w:rsid w:val="00C563F5"/>
    <w:rsid w:val="00C56B3F"/>
    <w:rsid w:val="00C570F7"/>
    <w:rsid w:val="00C616B5"/>
    <w:rsid w:val="00C62CD5"/>
    <w:rsid w:val="00C636E6"/>
    <w:rsid w:val="00C639D6"/>
    <w:rsid w:val="00C63F8E"/>
    <w:rsid w:val="00C647FB"/>
    <w:rsid w:val="00C64AF0"/>
    <w:rsid w:val="00C654E0"/>
    <w:rsid w:val="00C6649A"/>
    <w:rsid w:val="00C67B29"/>
    <w:rsid w:val="00C67EAB"/>
    <w:rsid w:val="00C67FC6"/>
    <w:rsid w:val="00C707B3"/>
    <w:rsid w:val="00C70AB8"/>
    <w:rsid w:val="00C70C7E"/>
    <w:rsid w:val="00C70DFF"/>
    <w:rsid w:val="00C714ED"/>
    <w:rsid w:val="00C71825"/>
    <w:rsid w:val="00C7186F"/>
    <w:rsid w:val="00C72CB7"/>
    <w:rsid w:val="00C74401"/>
    <w:rsid w:val="00C74DA2"/>
    <w:rsid w:val="00C74EE9"/>
    <w:rsid w:val="00C759A8"/>
    <w:rsid w:val="00C75A6B"/>
    <w:rsid w:val="00C75BA8"/>
    <w:rsid w:val="00C763B6"/>
    <w:rsid w:val="00C7644F"/>
    <w:rsid w:val="00C768F6"/>
    <w:rsid w:val="00C80073"/>
    <w:rsid w:val="00C80DBF"/>
    <w:rsid w:val="00C80DEA"/>
    <w:rsid w:val="00C80FA0"/>
    <w:rsid w:val="00C81643"/>
    <w:rsid w:val="00C832DC"/>
    <w:rsid w:val="00C8377F"/>
    <w:rsid w:val="00C85E8F"/>
    <w:rsid w:val="00C8646D"/>
    <w:rsid w:val="00C87E85"/>
    <w:rsid w:val="00C90372"/>
    <w:rsid w:val="00C90E54"/>
    <w:rsid w:val="00C9135F"/>
    <w:rsid w:val="00C919DE"/>
    <w:rsid w:val="00C91A89"/>
    <w:rsid w:val="00C91DE3"/>
    <w:rsid w:val="00C92C7F"/>
    <w:rsid w:val="00C9369D"/>
    <w:rsid w:val="00C93CEF"/>
    <w:rsid w:val="00C944FA"/>
    <w:rsid w:val="00C95854"/>
    <w:rsid w:val="00C95A04"/>
    <w:rsid w:val="00C95EFF"/>
    <w:rsid w:val="00C95FBC"/>
    <w:rsid w:val="00C96E6F"/>
    <w:rsid w:val="00C97872"/>
    <w:rsid w:val="00CA0532"/>
    <w:rsid w:val="00CA218A"/>
    <w:rsid w:val="00CA2241"/>
    <w:rsid w:val="00CA2AD0"/>
    <w:rsid w:val="00CA3CDD"/>
    <w:rsid w:val="00CA403B"/>
    <w:rsid w:val="00CA505A"/>
    <w:rsid w:val="00CA59DD"/>
    <w:rsid w:val="00CA67CD"/>
    <w:rsid w:val="00CA7F7C"/>
    <w:rsid w:val="00CB008E"/>
    <w:rsid w:val="00CB01FA"/>
    <w:rsid w:val="00CB0737"/>
    <w:rsid w:val="00CB097A"/>
    <w:rsid w:val="00CB26EC"/>
    <w:rsid w:val="00CB2D2A"/>
    <w:rsid w:val="00CB39D5"/>
    <w:rsid w:val="00CB4294"/>
    <w:rsid w:val="00CB4B7B"/>
    <w:rsid w:val="00CB4BD0"/>
    <w:rsid w:val="00CB4D07"/>
    <w:rsid w:val="00CB5B1E"/>
    <w:rsid w:val="00CB5BDF"/>
    <w:rsid w:val="00CB620F"/>
    <w:rsid w:val="00CB650E"/>
    <w:rsid w:val="00CB6E91"/>
    <w:rsid w:val="00CB787A"/>
    <w:rsid w:val="00CB7E6D"/>
    <w:rsid w:val="00CC0C4A"/>
    <w:rsid w:val="00CC0CC3"/>
    <w:rsid w:val="00CC17F0"/>
    <w:rsid w:val="00CC1853"/>
    <w:rsid w:val="00CC1C21"/>
    <w:rsid w:val="00CC1FAE"/>
    <w:rsid w:val="00CC23AE"/>
    <w:rsid w:val="00CC3A23"/>
    <w:rsid w:val="00CC414F"/>
    <w:rsid w:val="00CC44AF"/>
    <w:rsid w:val="00CC4B99"/>
    <w:rsid w:val="00CC6025"/>
    <w:rsid w:val="00CC61DE"/>
    <w:rsid w:val="00CC733D"/>
    <w:rsid w:val="00CC737C"/>
    <w:rsid w:val="00CC7951"/>
    <w:rsid w:val="00CD087D"/>
    <w:rsid w:val="00CD0940"/>
    <w:rsid w:val="00CD0CE1"/>
    <w:rsid w:val="00CD0F5D"/>
    <w:rsid w:val="00CD11B4"/>
    <w:rsid w:val="00CD1C0B"/>
    <w:rsid w:val="00CD1EBD"/>
    <w:rsid w:val="00CD239A"/>
    <w:rsid w:val="00CD2966"/>
    <w:rsid w:val="00CD3F79"/>
    <w:rsid w:val="00CD43EC"/>
    <w:rsid w:val="00CD4E32"/>
    <w:rsid w:val="00CD4F4D"/>
    <w:rsid w:val="00CD535E"/>
    <w:rsid w:val="00CD5512"/>
    <w:rsid w:val="00CD6E3D"/>
    <w:rsid w:val="00CD6EF2"/>
    <w:rsid w:val="00CD71AB"/>
    <w:rsid w:val="00CE0109"/>
    <w:rsid w:val="00CE01F2"/>
    <w:rsid w:val="00CE10C0"/>
    <w:rsid w:val="00CE1FC5"/>
    <w:rsid w:val="00CE2113"/>
    <w:rsid w:val="00CE44A4"/>
    <w:rsid w:val="00CE46E5"/>
    <w:rsid w:val="00CE485A"/>
    <w:rsid w:val="00CE526A"/>
    <w:rsid w:val="00CE5279"/>
    <w:rsid w:val="00CE5A78"/>
    <w:rsid w:val="00CE6C55"/>
    <w:rsid w:val="00CE6DEB"/>
    <w:rsid w:val="00CE76AF"/>
    <w:rsid w:val="00CE77AA"/>
    <w:rsid w:val="00CE78AE"/>
    <w:rsid w:val="00CE7E62"/>
    <w:rsid w:val="00CF0A24"/>
    <w:rsid w:val="00CF1009"/>
    <w:rsid w:val="00CF195E"/>
    <w:rsid w:val="00CF19DA"/>
    <w:rsid w:val="00CF1C7F"/>
    <w:rsid w:val="00CF1CC0"/>
    <w:rsid w:val="00CF24D9"/>
    <w:rsid w:val="00CF24F8"/>
    <w:rsid w:val="00CF2653"/>
    <w:rsid w:val="00CF2CB0"/>
    <w:rsid w:val="00CF338E"/>
    <w:rsid w:val="00CF4247"/>
    <w:rsid w:val="00CF5263"/>
    <w:rsid w:val="00CF60B5"/>
    <w:rsid w:val="00CF6CCD"/>
    <w:rsid w:val="00CF700A"/>
    <w:rsid w:val="00CF7207"/>
    <w:rsid w:val="00D004FA"/>
    <w:rsid w:val="00D00E47"/>
    <w:rsid w:val="00D01AF6"/>
    <w:rsid w:val="00D01B21"/>
    <w:rsid w:val="00D01C28"/>
    <w:rsid w:val="00D01E2F"/>
    <w:rsid w:val="00D03102"/>
    <w:rsid w:val="00D03727"/>
    <w:rsid w:val="00D0378A"/>
    <w:rsid w:val="00D0495A"/>
    <w:rsid w:val="00D05132"/>
    <w:rsid w:val="00D05145"/>
    <w:rsid w:val="00D0519F"/>
    <w:rsid w:val="00D05EA9"/>
    <w:rsid w:val="00D071F8"/>
    <w:rsid w:val="00D07252"/>
    <w:rsid w:val="00D07287"/>
    <w:rsid w:val="00D074F4"/>
    <w:rsid w:val="00D07CE1"/>
    <w:rsid w:val="00D1026A"/>
    <w:rsid w:val="00D107CF"/>
    <w:rsid w:val="00D10B10"/>
    <w:rsid w:val="00D10D85"/>
    <w:rsid w:val="00D11896"/>
    <w:rsid w:val="00D11B0B"/>
    <w:rsid w:val="00D12293"/>
    <w:rsid w:val="00D13A4F"/>
    <w:rsid w:val="00D14236"/>
    <w:rsid w:val="00D143FA"/>
    <w:rsid w:val="00D14553"/>
    <w:rsid w:val="00D14DB1"/>
    <w:rsid w:val="00D15F43"/>
    <w:rsid w:val="00D16E87"/>
    <w:rsid w:val="00D2064A"/>
    <w:rsid w:val="00D20B8B"/>
    <w:rsid w:val="00D20C28"/>
    <w:rsid w:val="00D2162C"/>
    <w:rsid w:val="00D21A3C"/>
    <w:rsid w:val="00D21BF7"/>
    <w:rsid w:val="00D223A5"/>
    <w:rsid w:val="00D233F1"/>
    <w:rsid w:val="00D2568A"/>
    <w:rsid w:val="00D256F8"/>
    <w:rsid w:val="00D26577"/>
    <w:rsid w:val="00D2685C"/>
    <w:rsid w:val="00D26A3B"/>
    <w:rsid w:val="00D26FE8"/>
    <w:rsid w:val="00D27D58"/>
    <w:rsid w:val="00D302FD"/>
    <w:rsid w:val="00D3038A"/>
    <w:rsid w:val="00D3098D"/>
    <w:rsid w:val="00D31A02"/>
    <w:rsid w:val="00D32B80"/>
    <w:rsid w:val="00D33150"/>
    <w:rsid w:val="00D3323C"/>
    <w:rsid w:val="00D33456"/>
    <w:rsid w:val="00D33913"/>
    <w:rsid w:val="00D3396F"/>
    <w:rsid w:val="00D33D4D"/>
    <w:rsid w:val="00D34543"/>
    <w:rsid w:val="00D34A0B"/>
    <w:rsid w:val="00D34E02"/>
    <w:rsid w:val="00D360D7"/>
    <w:rsid w:val="00D36234"/>
    <w:rsid w:val="00D36371"/>
    <w:rsid w:val="00D36D17"/>
    <w:rsid w:val="00D40968"/>
    <w:rsid w:val="00D40A6C"/>
    <w:rsid w:val="00D40B2C"/>
    <w:rsid w:val="00D41E4C"/>
    <w:rsid w:val="00D42564"/>
    <w:rsid w:val="00D434E6"/>
    <w:rsid w:val="00D437D8"/>
    <w:rsid w:val="00D44994"/>
    <w:rsid w:val="00D45017"/>
    <w:rsid w:val="00D452D8"/>
    <w:rsid w:val="00D45B5B"/>
    <w:rsid w:val="00D45DF3"/>
    <w:rsid w:val="00D46174"/>
    <w:rsid w:val="00D47C11"/>
    <w:rsid w:val="00D47DD0"/>
    <w:rsid w:val="00D50183"/>
    <w:rsid w:val="00D50318"/>
    <w:rsid w:val="00D512A6"/>
    <w:rsid w:val="00D51539"/>
    <w:rsid w:val="00D51D12"/>
    <w:rsid w:val="00D5362B"/>
    <w:rsid w:val="00D55072"/>
    <w:rsid w:val="00D551B5"/>
    <w:rsid w:val="00D56B97"/>
    <w:rsid w:val="00D56BDD"/>
    <w:rsid w:val="00D56DB2"/>
    <w:rsid w:val="00D57395"/>
    <w:rsid w:val="00D5747F"/>
    <w:rsid w:val="00D57495"/>
    <w:rsid w:val="00D574FA"/>
    <w:rsid w:val="00D578A3"/>
    <w:rsid w:val="00D60C8D"/>
    <w:rsid w:val="00D61374"/>
    <w:rsid w:val="00D61635"/>
    <w:rsid w:val="00D6168A"/>
    <w:rsid w:val="00D616A5"/>
    <w:rsid w:val="00D617D2"/>
    <w:rsid w:val="00D61F47"/>
    <w:rsid w:val="00D61FF0"/>
    <w:rsid w:val="00D6211D"/>
    <w:rsid w:val="00D62468"/>
    <w:rsid w:val="00D62C97"/>
    <w:rsid w:val="00D6340C"/>
    <w:rsid w:val="00D63517"/>
    <w:rsid w:val="00D63B75"/>
    <w:rsid w:val="00D644B8"/>
    <w:rsid w:val="00D659B1"/>
    <w:rsid w:val="00D66C1E"/>
    <w:rsid w:val="00D66E18"/>
    <w:rsid w:val="00D6734D"/>
    <w:rsid w:val="00D679CF"/>
    <w:rsid w:val="00D679D3"/>
    <w:rsid w:val="00D67F42"/>
    <w:rsid w:val="00D7204D"/>
    <w:rsid w:val="00D72D70"/>
    <w:rsid w:val="00D7356F"/>
    <w:rsid w:val="00D73587"/>
    <w:rsid w:val="00D73EBB"/>
    <w:rsid w:val="00D74265"/>
    <w:rsid w:val="00D744CF"/>
    <w:rsid w:val="00D751FB"/>
    <w:rsid w:val="00D75424"/>
    <w:rsid w:val="00D754D6"/>
    <w:rsid w:val="00D754DC"/>
    <w:rsid w:val="00D761AA"/>
    <w:rsid w:val="00D76F15"/>
    <w:rsid w:val="00D76FAE"/>
    <w:rsid w:val="00D774FE"/>
    <w:rsid w:val="00D777D7"/>
    <w:rsid w:val="00D809E1"/>
    <w:rsid w:val="00D80AB8"/>
    <w:rsid w:val="00D81792"/>
    <w:rsid w:val="00D81937"/>
    <w:rsid w:val="00D819B1"/>
    <w:rsid w:val="00D82494"/>
    <w:rsid w:val="00D83201"/>
    <w:rsid w:val="00D83AE9"/>
    <w:rsid w:val="00D847E5"/>
    <w:rsid w:val="00D857B8"/>
    <w:rsid w:val="00D86D73"/>
    <w:rsid w:val="00D87175"/>
    <w:rsid w:val="00D87ABF"/>
    <w:rsid w:val="00D9022F"/>
    <w:rsid w:val="00D90CD3"/>
    <w:rsid w:val="00D919E6"/>
    <w:rsid w:val="00D91BE1"/>
    <w:rsid w:val="00D92C29"/>
    <w:rsid w:val="00D936E2"/>
    <w:rsid w:val="00D942C7"/>
    <w:rsid w:val="00D946F8"/>
    <w:rsid w:val="00D94D0F"/>
    <w:rsid w:val="00D95104"/>
    <w:rsid w:val="00D95600"/>
    <w:rsid w:val="00D9645D"/>
    <w:rsid w:val="00D9683C"/>
    <w:rsid w:val="00D96D44"/>
    <w:rsid w:val="00D97884"/>
    <w:rsid w:val="00DA0A7F"/>
    <w:rsid w:val="00DA13DD"/>
    <w:rsid w:val="00DA1A57"/>
    <w:rsid w:val="00DA1C31"/>
    <w:rsid w:val="00DA20BC"/>
    <w:rsid w:val="00DA280D"/>
    <w:rsid w:val="00DA2ED7"/>
    <w:rsid w:val="00DA34FE"/>
    <w:rsid w:val="00DA3E7A"/>
    <w:rsid w:val="00DA430C"/>
    <w:rsid w:val="00DA4493"/>
    <w:rsid w:val="00DA5665"/>
    <w:rsid w:val="00DA615D"/>
    <w:rsid w:val="00DA6519"/>
    <w:rsid w:val="00DA6598"/>
    <w:rsid w:val="00DA6C0F"/>
    <w:rsid w:val="00DA702F"/>
    <w:rsid w:val="00DA7E73"/>
    <w:rsid w:val="00DA7F8A"/>
    <w:rsid w:val="00DB0176"/>
    <w:rsid w:val="00DB0404"/>
    <w:rsid w:val="00DB11F8"/>
    <w:rsid w:val="00DB18F8"/>
    <w:rsid w:val="00DB1B62"/>
    <w:rsid w:val="00DB1F2A"/>
    <w:rsid w:val="00DB251E"/>
    <w:rsid w:val="00DB297F"/>
    <w:rsid w:val="00DB3153"/>
    <w:rsid w:val="00DB317A"/>
    <w:rsid w:val="00DB3B82"/>
    <w:rsid w:val="00DB485D"/>
    <w:rsid w:val="00DB691B"/>
    <w:rsid w:val="00DC07CB"/>
    <w:rsid w:val="00DC1327"/>
    <w:rsid w:val="00DC1350"/>
    <w:rsid w:val="00DC1BA6"/>
    <w:rsid w:val="00DC3237"/>
    <w:rsid w:val="00DC3D35"/>
    <w:rsid w:val="00DC41A4"/>
    <w:rsid w:val="00DC4665"/>
    <w:rsid w:val="00DC49D0"/>
    <w:rsid w:val="00DC543F"/>
    <w:rsid w:val="00DC5672"/>
    <w:rsid w:val="00DC5FAD"/>
    <w:rsid w:val="00DC60A2"/>
    <w:rsid w:val="00DC6600"/>
    <w:rsid w:val="00DC67BD"/>
    <w:rsid w:val="00DC6924"/>
    <w:rsid w:val="00DC71F2"/>
    <w:rsid w:val="00DD08AC"/>
    <w:rsid w:val="00DD19AC"/>
    <w:rsid w:val="00DD2025"/>
    <w:rsid w:val="00DD22EA"/>
    <w:rsid w:val="00DD23A0"/>
    <w:rsid w:val="00DD3EF5"/>
    <w:rsid w:val="00DD53FA"/>
    <w:rsid w:val="00DD59B6"/>
    <w:rsid w:val="00DD5F42"/>
    <w:rsid w:val="00DD617B"/>
    <w:rsid w:val="00DD75EC"/>
    <w:rsid w:val="00DD76DB"/>
    <w:rsid w:val="00DD7D7A"/>
    <w:rsid w:val="00DE0E59"/>
    <w:rsid w:val="00DE0F6C"/>
    <w:rsid w:val="00DE128F"/>
    <w:rsid w:val="00DE219B"/>
    <w:rsid w:val="00DE2E6D"/>
    <w:rsid w:val="00DE2F5D"/>
    <w:rsid w:val="00DE52E3"/>
    <w:rsid w:val="00DE6BAB"/>
    <w:rsid w:val="00DE74B6"/>
    <w:rsid w:val="00DE7C00"/>
    <w:rsid w:val="00DF03E9"/>
    <w:rsid w:val="00DF03ED"/>
    <w:rsid w:val="00DF04EE"/>
    <w:rsid w:val="00DF0BF4"/>
    <w:rsid w:val="00DF179D"/>
    <w:rsid w:val="00DF1A69"/>
    <w:rsid w:val="00DF1E9C"/>
    <w:rsid w:val="00DF26B1"/>
    <w:rsid w:val="00DF377D"/>
    <w:rsid w:val="00DF3C4D"/>
    <w:rsid w:val="00DF4287"/>
    <w:rsid w:val="00DF4572"/>
    <w:rsid w:val="00DF4658"/>
    <w:rsid w:val="00DF48E7"/>
    <w:rsid w:val="00DF6C8B"/>
    <w:rsid w:val="00DF6F17"/>
    <w:rsid w:val="00DF7423"/>
    <w:rsid w:val="00DF78FA"/>
    <w:rsid w:val="00E002F1"/>
    <w:rsid w:val="00E0082C"/>
    <w:rsid w:val="00E01DAA"/>
    <w:rsid w:val="00E023E5"/>
    <w:rsid w:val="00E02432"/>
    <w:rsid w:val="00E0288A"/>
    <w:rsid w:val="00E02A38"/>
    <w:rsid w:val="00E038AE"/>
    <w:rsid w:val="00E04022"/>
    <w:rsid w:val="00E0728F"/>
    <w:rsid w:val="00E0755C"/>
    <w:rsid w:val="00E104DC"/>
    <w:rsid w:val="00E10E19"/>
    <w:rsid w:val="00E1167C"/>
    <w:rsid w:val="00E12053"/>
    <w:rsid w:val="00E127B7"/>
    <w:rsid w:val="00E14A7E"/>
    <w:rsid w:val="00E151E1"/>
    <w:rsid w:val="00E17619"/>
    <w:rsid w:val="00E17805"/>
    <w:rsid w:val="00E20F79"/>
    <w:rsid w:val="00E21278"/>
    <w:rsid w:val="00E22362"/>
    <w:rsid w:val="00E22CCD"/>
    <w:rsid w:val="00E23A11"/>
    <w:rsid w:val="00E23FB7"/>
    <w:rsid w:val="00E249A1"/>
    <w:rsid w:val="00E24A27"/>
    <w:rsid w:val="00E25F89"/>
    <w:rsid w:val="00E2688A"/>
    <w:rsid w:val="00E26E74"/>
    <w:rsid w:val="00E27712"/>
    <w:rsid w:val="00E27F20"/>
    <w:rsid w:val="00E27FF3"/>
    <w:rsid w:val="00E305D2"/>
    <w:rsid w:val="00E30D62"/>
    <w:rsid w:val="00E311D7"/>
    <w:rsid w:val="00E314DA"/>
    <w:rsid w:val="00E31D08"/>
    <w:rsid w:val="00E32D62"/>
    <w:rsid w:val="00E338E3"/>
    <w:rsid w:val="00E339DC"/>
    <w:rsid w:val="00E33BBC"/>
    <w:rsid w:val="00E33E15"/>
    <w:rsid w:val="00E342F5"/>
    <w:rsid w:val="00E361B8"/>
    <w:rsid w:val="00E3673B"/>
    <w:rsid w:val="00E36A1B"/>
    <w:rsid w:val="00E376B2"/>
    <w:rsid w:val="00E429ED"/>
    <w:rsid w:val="00E43F37"/>
    <w:rsid w:val="00E450ED"/>
    <w:rsid w:val="00E468D7"/>
    <w:rsid w:val="00E46DF1"/>
    <w:rsid w:val="00E4791B"/>
    <w:rsid w:val="00E47E31"/>
    <w:rsid w:val="00E502C7"/>
    <w:rsid w:val="00E503E8"/>
    <w:rsid w:val="00E50AC6"/>
    <w:rsid w:val="00E51DDD"/>
    <w:rsid w:val="00E51FDD"/>
    <w:rsid w:val="00E52435"/>
    <w:rsid w:val="00E5290A"/>
    <w:rsid w:val="00E53122"/>
    <w:rsid w:val="00E5351B"/>
    <w:rsid w:val="00E53FA9"/>
    <w:rsid w:val="00E5414C"/>
    <w:rsid w:val="00E547B3"/>
    <w:rsid w:val="00E56187"/>
    <w:rsid w:val="00E56B15"/>
    <w:rsid w:val="00E5733D"/>
    <w:rsid w:val="00E6087C"/>
    <w:rsid w:val="00E61CC0"/>
    <w:rsid w:val="00E6277B"/>
    <w:rsid w:val="00E64424"/>
    <w:rsid w:val="00E64C99"/>
    <w:rsid w:val="00E64CD3"/>
    <w:rsid w:val="00E66B68"/>
    <w:rsid w:val="00E671C9"/>
    <w:rsid w:val="00E6743F"/>
    <w:rsid w:val="00E6758E"/>
    <w:rsid w:val="00E67E23"/>
    <w:rsid w:val="00E70016"/>
    <w:rsid w:val="00E70BC7"/>
    <w:rsid w:val="00E70FBC"/>
    <w:rsid w:val="00E72B3A"/>
    <w:rsid w:val="00E72C01"/>
    <w:rsid w:val="00E741AC"/>
    <w:rsid w:val="00E74203"/>
    <w:rsid w:val="00E75174"/>
    <w:rsid w:val="00E75EBA"/>
    <w:rsid w:val="00E763B4"/>
    <w:rsid w:val="00E76A46"/>
    <w:rsid w:val="00E775C5"/>
    <w:rsid w:val="00E77848"/>
    <w:rsid w:val="00E80514"/>
    <w:rsid w:val="00E80E5B"/>
    <w:rsid w:val="00E816C5"/>
    <w:rsid w:val="00E81CE0"/>
    <w:rsid w:val="00E81E7C"/>
    <w:rsid w:val="00E8224D"/>
    <w:rsid w:val="00E840DA"/>
    <w:rsid w:val="00E84402"/>
    <w:rsid w:val="00E8519F"/>
    <w:rsid w:val="00E85740"/>
    <w:rsid w:val="00E85CC3"/>
    <w:rsid w:val="00E8613C"/>
    <w:rsid w:val="00E8622B"/>
    <w:rsid w:val="00E8644A"/>
    <w:rsid w:val="00E86475"/>
    <w:rsid w:val="00E86611"/>
    <w:rsid w:val="00E90279"/>
    <w:rsid w:val="00E90384"/>
    <w:rsid w:val="00E90635"/>
    <w:rsid w:val="00E909A1"/>
    <w:rsid w:val="00E90BFF"/>
    <w:rsid w:val="00E913CF"/>
    <w:rsid w:val="00E91585"/>
    <w:rsid w:val="00E91F04"/>
    <w:rsid w:val="00E91F35"/>
    <w:rsid w:val="00E95BA6"/>
    <w:rsid w:val="00E95FFD"/>
    <w:rsid w:val="00E97648"/>
    <w:rsid w:val="00E97A10"/>
    <w:rsid w:val="00EA0E4A"/>
    <w:rsid w:val="00EA1A54"/>
    <w:rsid w:val="00EA1D2C"/>
    <w:rsid w:val="00EA2226"/>
    <w:rsid w:val="00EA26FC"/>
    <w:rsid w:val="00EA2BC0"/>
    <w:rsid w:val="00EA3B5A"/>
    <w:rsid w:val="00EA410E"/>
    <w:rsid w:val="00EA4C6F"/>
    <w:rsid w:val="00EA4E80"/>
    <w:rsid w:val="00EA4FD1"/>
    <w:rsid w:val="00EA53C2"/>
    <w:rsid w:val="00EA54F1"/>
    <w:rsid w:val="00EA5695"/>
    <w:rsid w:val="00EA5B0A"/>
    <w:rsid w:val="00EA64DC"/>
    <w:rsid w:val="00EA65AD"/>
    <w:rsid w:val="00EA67BE"/>
    <w:rsid w:val="00EA7FCF"/>
    <w:rsid w:val="00EB09DD"/>
    <w:rsid w:val="00EB0CA3"/>
    <w:rsid w:val="00EB104F"/>
    <w:rsid w:val="00EB1B27"/>
    <w:rsid w:val="00EB1DA8"/>
    <w:rsid w:val="00EB3F8B"/>
    <w:rsid w:val="00EB4460"/>
    <w:rsid w:val="00EB4C51"/>
    <w:rsid w:val="00EB4CFF"/>
    <w:rsid w:val="00EB5476"/>
    <w:rsid w:val="00EB620D"/>
    <w:rsid w:val="00EB70B0"/>
    <w:rsid w:val="00EB7633"/>
    <w:rsid w:val="00EB7736"/>
    <w:rsid w:val="00EB78C3"/>
    <w:rsid w:val="00EB7D0C"/>
    <w:rsid w:val="00EC0CA0"/>
    <w:rsid w:val="00EC2776"/>
    <w:rsid w:val="00EC29B9"/>
    <w:rsid w:val="00EC2E2D"/>
    <w:rsid w:val="00EC462B"/>
    <w:rsid w:val="00EC4723"/>
    <w:rsid w:val="00EC5352"/>
    <w:rsid w:val="00EC56E0"/>
    <w:rsid w:val="00EC5920"/>
    <w:rsid w:val="00EC59B4"/>
    <w:rsid w:val="00EC5AF4"/>
    <w:rsid w:val="00EC6057"/>
    <w:rsid w:val="00EC610F"/>
    <w:rsid w:val="00EC6847"/>
    <w:rsid w:val="00EC6BD7"/>
    <w:rsid w:val="00EC735C"/>
    <w:rsid w:val="00EC77EB"/>
    <w:rsid w:val="00EC7DB6"/>
    <w:rsid w:val="00ED162F"/>
    <w:rsid w:val="00ED291F"/>
    <w:rsid w:val="00ED2E52"/>
    <w:rsid w:val="00ED3024"/>
    <w:rsid w:val="00ED5FE4"/>
    <w:rsid w:val="00ED71C5"/>
    <w:rsid w:val="00EE16FA"/>
    <w:rsid w:val="00EE25BD"/>
    <w:rsid w:val="00EE2F9D"/>
    <w:rsid w:val="00EE31C3"/>
    <w:rsid w:val="00EE3402"/>
    <w:rsid w:val="00EE35FA"/>
    <w:rsid w:val="00EE3B88"/>
    <w:rsid w:val="00EE3C42"/>
    <w:rsid w:val="00EE3D4F"/>
    <w:rsid w:val="00EE3F58"/>
    <w:rsid w:val="00EE534D"/>
    <w:rsid w:val="00EE54B9"/>
    <w:rsid w:val="00EE5560"/>
    <w:rsid w:val="00EE6AF8"/>
    <w:rsid w:val="00EE6F1E"/>
    <w:rsid w:val="00EF0348"/>
    <w:rsid w:val="00EF06B6"/>
    <w:rsid w:val="00EF1350"/>
    <w:rsid w:val="00EF1790"/>
    <w:rsid w:val="00EF1D8A"/>
    <w:rsid w:val="00EF1F9C"/>
    <w:rsid w:val="00EF20FC"/>
    <w:rsid w:val="00EF4366"/>
    <w:rsid w:val="00EF4CD6"/>
    <w:rsid w:val="00EF55A0"/>
    <w:rsid w:val="00EF5DB8"/>
    <w:rsid w:val="00EF63D1"/>
    <w:rsid w:val="00EF64C3"/>
    <w:rsid w:val="00EF6513"/>
    <w:rsid w:val="00EF6683"/>
    <w:rsid w:val="00EF7002"/>
    <w:rsid w:val="00EF769B"/>
    <w:rsid w:val="00EF7E84"/>
    <w:rsid w:val="00F00B9D"/>
    <w:rsid w:val="00F027BA"/>
    <w:rsid w:val="00F039F8"/>
    <w:rsid w:val="00F03E79"/>
    <w:rsid w:val="00F04BA3"/>
    <w:rsid w:val="00F0502C"/>
    <w:rsid w:val="00F05E3F"/>
    <w:rsid w:val="00F0628D"/>
    <w:rsid w:val="00F0631F"/>
    <w:rsid w:val="00F06649"/>
    <w:rsid w:val="00F06651"/>
    <w:rsid w:val="00F06714"/>
    <w:rsid w:val="00F06B8F"/>
    <w:rsid w:val="00F07D02"/>
    <w:rsid w:val="00F07DE6"/>
    <w:rsid w:val="00F07EC1"/>
    <w:rsid w:val="00F1056C"/>
    <w:rsid w:val="00F10642"/>
    <w:rsid w:val="00F107F1"/>
    <w:rsid w:val="00F10FC1"/>
    <w:rsid w:val="00F112FD"/>
    <w:rsid w:val="00F133A1"/>
    <w:rsid w:val="00F13ECD"/>
    <w:rsid w:val="00F155CE"/>
    <w:rsid w:val="00F16BF2"/>
    <w:rsid w:val="00F17EAE"/>
    <w:rsid w:val="00F17ED8"/>
    <w:rsid w:val="00F20F6E"/>
    <w:rsid w:val="00F218D4"/>
    <w:rsid w:val="00F21F31"/>
    <w:rsid w:val="00F2250A"/>
    <w:rsid w:val="00F24788"/>
    <w:rsid w:val="00F25351"/>
    <w:rsid w:val="00F2640F"/>
    <w:rsid w:val="00F27C34"/>
    <w:rsid w:val="00F27E46"/>
    <w:rsid w:val="00F301C2"/>
    <w:rsid w:val="00F302BA"/>
    <w:rsid w:val="00F302E1"/>
    <w:rsid w:val="00F31B22"/>
    <w:rsid w:val="00F31B49"/>
    <w:rsid w:val="00F32F56"/>
    <w:rsid w:val="00F33D4F"/>
    <w:rsid w:val="00F34CD6"/>
    <w:rsid w:val="00F35270"/>
    <w:rsid w:val="00F35873"/>
    <w:rsid w:val="00F35920"/>
    <w:rsid w:val="00F366A5"/>
    <w:rsid w:val="00F36C5F"/>
    <w:rsid w:val="00F37259"/>
    <w:rsid w:val="00F405A4"/>
    <w:rsid w:val="00F40A7A"/>
    <w:rsid w:val="00F41F05"/>
    <w:rsid w:val="00F42B12"/>
    <w:rsid w:val="00F42EE4"/>
    <w:rsid w:val="00F42FE0"/>
    <w:rsid w:val="00F433BD"/>
    <w:rsid w:val="00F44EC5"/>
    <w:rsid w:val="00F453D1"/>
    <w:rsid w:val="00F45404"/>
    <w:rsid w:val="00F45D43"/>
    <w:rsid w:val="00F46FD4"/>
    <w:rsid w:val="00F47498"/>
    <w:rsid w:val="00F47730"/>
    <w:rsid w:val="00F512B2"/>
    <w:rsid w:val="00F519B7"/>
    <w:rsid w:val="00F519BE"/>
    <w:rsid w:val="00F5283D"/>
    <w:rsid w:val="00F52ABA"/>
    <w:rsid w:val="00F52BC7"/>
    <w:rsid w:val="00F52FC2"/>
    <w:rsid w:val="00F53BF4"/>
    <w:rsid w:val="00F54266"/>
    <w:rsid w:val="00F54FFA"/>
    <w:rsid w:val="00F55043"/>
    <w:rsid w:val="00F567D4"/>
    <w:rsid w:val="00F56DCF"/>
    <w:rsid w:val="00F57034"/>
    <w:rsid w:val="00F60533"/>
    <w:rsid w:val="00F60998"/>
    <w:rsid w:val="00F60BE9"/>
    <w:rsid w:val="00F619E6"/>
    <w:rsid w:val="00F61FD8"/>
    <w:rsid w:val="00F627F7"/>
    <w:rsid w:val="00F62DBF"/>
    <w:rsid w:val="00F63B38"/>
    <w:rsid w:val="00F63E26"/>
    <w:rsid w:val="00F641FC"/>
    <w:rsid w:val="00F647F7"/>
    <w:rsid w:val="00F652A3"/>
    <w:rsid w:val="00F6583C"/>
    <w:rsid w:val="00F6589A"/>
    <w:rsid w:val="00F660DA"/>
    <w:rsid w:val="00F6783E"/>
    <w:rsid w:val="00F70DBE"/>
    <w:rsid w:val="00F70EA0"/>
    <w:rsid w:val="00F71124"/>
    <w:rsid w:val="00F71888"/>
    <w:rsid w:val="00F719CD"/>
    <w:rsid w:val="00F71BB8"/>
    <w:rsid w:val="00F71DF0"/>
    <w:rsid w:val="00F72584"/>
    <w:rsid w:val="00F7290D"/>
    <w:rsid w:val="00F72BCB"/>
    <w:rsid w:val="00F7302F"/>
    <w:rsid w:val="00F732EC"/>
    <w:rsid w:val="00F7339B"/>
    <w:rsid w:val="00F73D08"/>
    <w:rsid w:val="00F7586B"/>
    <w:rsid w:val="00F75F2F"/>
    <w:rsid w:val="00F76445"/>
    <w:rsid w:val="00F764D2"/>
    <w:rsid w:val="00F76ECC"/>
    <w:rsid w:val="00F7713E"/>
    <w:rsid w:val="00F80399"/>
    <w:rsid w:val="00F812C8"/>
    <w:rsid w:val="00F8132D"/>
    <w:rsid w:val="00F814A3"/>
    <w:rsid w:val="00F8151A"/>
    <w:rsid w:val="00F818AE"/>
    <w:rsid w:val="00F81B40"/>
    <w:rsid w:val="00F820C4"/>
    <w:rsid w:val="00F83829"/>
    <w:rsid w:val="00F84069"/>
    <w:rsid w:val="00F84311"/>
    <w:rsid w:val="00F843D7"/>
    <w:rsid w:val="00F84AD6"/>
    <w:rsid w:val="00F84F40"/>
    <w:rsid w:val="00F85536"/>
    <w:rsid w:val="00F85599"/>
    <w:rsid w:val="00F862B2"/>
    <w:rsid w:val="00F8657A"/>
    <w:rsid w:val="00F8679A"/>
    <w:rsid w:val="00F87117"/>
    <w:rsid w:val="00F8736C"/>
    <w:rsid w:val="00F9030E"/>
    <w:rsid w:val="00F90834"/>
    <w:rsid w:val="00F90ADB"/>
    <w:rsid w:val="00F90E78"/>
    <w:rsid w:val="00F91209"/>
    <w:rsid w:val="00F9184A"/>
    <w:rsid w:val="00F9221F"/>
    <w:rsid w:val="00F931C7"/>
    <w:rsid w:val="00F93559"/>
    <w:rsid w:val="00F93D72"/>
    <w:rsid w:val="00F93E65"/>
    <w:rsid w:val="00F94070"/>
    <w:rsid w:val="00F94402"/>
    <w:rsid w:val="00F94DB4"/>
    <w:rsid w:val="00F950B5"/>
    <w:rsid w:val="00F9513F"/>
    <w:rsid w:val="00F95E5F"/>
    <w:rsid w:val="00F976BA"/>
    <w:rsid w:val="00F97908"/>
    <w:rsid w:val="00F97B43"/>
    <w:rsid w:val="00FA07F8"/>
    <w:rsid w:val="00FA105C"/>
    <w:rsid w:val="00FA1475"/>
    <w:rsid w:val="00FA148A"/>
    <w:rsid w:val="00FA1DFA"/>
    <w:rsid w:val="00FA2079"/>
    <w:rsid w:val="00FA26C6"/>
    <w:rsid w:val="00FA27C8"/>
    <w:rsid w:val="00FA3B76"/>
    <w:rsid w:val="00FA4D66"/>
    <w:rsid w:val="00FA5A4E"/>
    <w:rsid w:val="00FA6FAC"/>
    <w:rsid w:val="00FA713D"/>
    <w:rsid w:val="00FA7366"/>
    <w:rsid w:val="00FA77AE"/>
    <w:rsid w:val="00FB0082"/>
    <w:rsid w:val="00FB0243"/>
    <w:rsid w:val="00FB03AD"/>
    <w:rsid w:val="00FB1527"/>
    <w:rsid w:val="00FB2537"/>
    <w:rsid w:val="00FB2CC1"/>
    <w:rsid w:val="00FB337A"/>
    <w:rsid w:val="00FB33DC"/>
    <w:rsid w:val="00FB35C8"/>
    <w:rsid w:val="00FB4338"/>
    <w:rsid w:val="00FB4415"/>
    <w:rsid w:val="00FB477E"/>
    <w:rsid w:val="00FB4C9C"/>
    <w:rsid w:val="00FB4CC9"/>
    <w:rsid w:val="00FB52C9"/>
    <w:rsid w:val="00FB5865"/>
    <w:rsid w:val="00FB5971"/>
    <w:rsid w:val="00FB6165"/>
    <w:rsid w:val="00FB7597"/>
    <w:rsid w:val="00FB7CB4"/>
    <w:rsid w:val="00FC0150"/>
    <w:rsid w:val="00FC03AB"/>
    <w:rsid w:val="00FC1380"/>
    <w:rsid w:val="00FC1E99"/>
    <w:rsid w:val="00FC2E3B"/>
    <w:rsid w:val="00FC4729"/>
    <w:rsid w:val="00FC4A8C"/>
    <w:rsid w:val="00FC53DB"/>
    <w:rsid w:val="00FC5FC2"/>
    <w:rsid w:val="00FC6177"/>
    <w:rsid w:val="00FC63D1"/>
    <w:rsid w:val="00FC7528"/>
    <w:rsid w:val="00FD0572"/>
    <w:rsid w:val="00FD1A97"/>
    <w:rsid w:val="00FD2079"/>
    <w:rsid w:val="00FD2D7B"/>
    <w:rsid w:val="00FD37F6"/>
    <w:rsid w:val="00FD3C5A"/>
    <w:rsid w:val="00FD4589"/>
    <w:rsid w:val="00FD473E"/>
    <w:rsid w:val="00FD4E50"/>
    <w:rsid w:val="00FD5BAD"/>
    <w:rsid w:val="00FD69A5"/>
    <w:rsid w:val="00FD7DF9"/>
    <w:rsid w:val="00FE0B51"/>
    <w:rsid w:val="00FE0B78"/>
    <w:rsid w:val="00FE0ED4"/>
    <w:rsid w:val="00FE1DA4"/>
    <w:rsid w:val="00FE1EAB"/>
    <w:rsid w:val="00FE2118"/>
    <w:rsid w:val="00FE2401"/>
    <w:rsid w:val="00FE3465"/>
    <w:rsid w:val="00FE3ACC"/>
    <w:rsid w:val="00FE5976"/>
    <w:rsid w:val="00FE6147"/>
    <w:rsid w:val="00FE67CF"/>
    <w:rsid w:val="00FE6D20"/>
    <w:rsid w:val="00FE6FB9"/>
    <w:rsid w:val="00FE7549"/>
    <w:rsid w:val="00FE7A83"/>
    <w:rsid w:val="00FE7B77"/>
    <w:rsid w:val="00FE7BCC"/>
    <w:rsid w:val="00FF126D"/>
    <w:rsid w:val="00FF16E6"/>
    <w:rsid w:val="00FF2310"/>
    <w:rsid w:val="00FF2E73"/>
    <w:rsid w:val="00FF430E"/>
    <w:rsid w:val="00FF4AE2"/>
    <w:rsid w:val="00FF4C1F"/>
    <w:rsid w:val="00FF50A8"/>
    <w:rsid w:val="00FF571E"/>
    <w:rsid w:val="00FF6BD1"/>
    <w:rsid w:val="00FF6CC0"/>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815BFE"/>
  <w15:docId w15:val="{BB0A881E-FBFB-43D3-9189-A512BAE79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AD757F"/>
    <w:pPr>
      <w:keepNext/>
      <w:numPr>
        <w:numId w:val="3"/>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qFormat/>
    <w:rsid w:val="00AD757F"/>
    <w:pPr>
      <w:keepNext/>
      <w:numPr>
        <w:ilvl w:val="1"/>
        <w:numId w:val="3"/>
      </w:numPr>
      <w:spacing w:before="120"/>
      <w:outlineLvl w:val="1"/>
    </w:pPr>
    <w:rPr>
      <w:b/>
      <w:bCs/>
      <w:sz w:val="24"/>
    </w:rPr>
  </w:style>
  <w:style w:type="paragraph" w:styleId="3">
    <w:name w:val="heading 3"/>
    <w:aliases w:val="H3,h3"/>
    <w:basedOn w:val="a"/>
    <w:next w:val="a"/>
    <w:qFormat/>
    <w:rsid w:val="00AD757F"/>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D757F"/>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rsid w:val="00AD757F"/>
    <w:pPr>
      <w:keepNext/>
      <w:numPr>
        <w:ilvl w:val="4"/>
        <w:numId w:val="3"/>
      </w:numPr>
      <w:tabs>
        <w:tab w:val="clear" w:pos="1008"/>
      </w:tabs>
      <w:spacing w:before="120"/>
      <w:ind w:left="720" w:hanging="720"/>
      <w:outlineLvl w:val="4"/>
    </w:pPr>
    <w:rPr>
      <w:b/>
      <w:bCs/>
      <w:i/>
      <w:iCs/>
      <w:szCs w:val="26"/>
    </w:rPr>
  </w:style>
  <w:style w:type="paragraph" w:styleId="6">
    <w:name w:val="heading 6"/>
    <w:aliases w:val="h6"/>
    <w:basedOn w:val="a"/>
    <w:next w:val="a"/>
    <w:qFormat/>
    <w:rsid w:val="00AD757F"/>
    <w:pPr>
      <w:numPr>
        <w:ilvl w:val="5"/>
        <w:numId w:val="3"/>
      </w:numPr>
      <w:spacing w:before="240" w:after="60"/>
      <w:outlineLvl w:val="5"/>
    </w:pPr>
    <w:rPr>
      <w:b/>
      <w:bCs/>
    </w:rPr>
  </w:style>
  <w:style w:type="paragraph" w:styleId="7">
    <w:name w:val="heading 7"/>
    <w:basedOn w:val="a"/>
    <w:next w:val="a"/>
    <w:qFormat/>
    <w:rsid w:val="00AD757F"/>
    <w:pPr>
      <w:numPr>
        <w:ilvl w:val="6"/>
        <w:numId w:val="3"/>
      </w:numPr>
      <w:spacing w:before="240" w:after="60"/>
      <w:outlineLvl w:val="6"/>
    </w:pPr>
    <w:rPr>
      <w:sz w:val="24"/>
      <w:szCs w:val="24"/>
    </w:rPr>
  </w:style>
  <w:style w:type="paragraph" w:styleId="8">
    <w:name w:val="heading 8"/>
    <w:basedOn w:val="a"/>
    <w:next w:val="a"/>
    <w:qFormat/>
    <w:rsid w:val="00AD757F"/>
    <w:pPr>
      <w:numPr>
        <w:ilvl w:val="7"/>
        <w:numId w:val="3"/>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D757F"/>
    <w:rPr>
      <w:sz w:val="20"/>
      <w:szCs w:val="20"/>
    </w:rPr>
  </w:style>
  <w:style w:type="character" w:customStyle="1" w:styleId="Char">
    <w:name w:val="正文文本 Char"/>
    <w:basedOn w:val="a0"/>
    <w:link w:val="a3"/>
    <w:rsid w:val="00CF195E"/>
  </w:style>
  <w:style w:type="character" w:styleId="a4">
    <w:name w:val="Hyperlink"/>
    <w:basedOn w:val="a0"/>
    <w:rsid w:val="00AD757F"/>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rsid w:val="00AD757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rsid w:val="00AD757F"/>
    <w:pPr>
      <w:autoSpaceDE/>
      <w:autoSpaceDN/>
      <w:adjustRightInd/>
      <w:spacing w:after="180"/>
      <w:ind w:left="568" w:hanging="284"/>
      <w:jc w:val="left"/>
    </w:pPr>
    <w:rPr>
      <w:sz w:val="20"/>
      <w:szCs w:val="20"/>
      <w:lang w:val="en-GB"/>
    </w:rPr>
  </w:style>
  <w:style w:type="paragraph" w:styleId="a7">
    <w:name w:val="List"/>
    <w:basedOn w:val="a"/>
    <w:rsid w:val="00AD757F"/>
    <w:pPr>
      <w:ind w:left="360" w:hanging="360"/>
    </w:pPr>
  </w:style>
  <w:style w:type="paragraph" w:styleId="20">
    <w:name w:val="Body Text 2"/>
    <w:basedOn w:val="a"/>
    <w:rsid w:val="00AD757F"/>
    <w:pPr>
      <w:spacing w:after="0"/>
      <w:jc w:val="left"/>
    </w:pPr>
    <w:rPr>
      <w:szCs w:val="20"/>
    </w:rPr>
  </w:style>
  <w:style w:type="paragraph" w:styleId="a8">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AD757F"/>
    <w:rPr>
      <w:color w:val="800080"/>
      <w:u w:val="single"/>
    </w:rPr>
  </w:style>
  <w:style w:type="paragraph" w:styleId="aa">
    <w:name w:val="footnote text"/>
    <w:basedOn w:val="a"/>
    <w:semiHidden/>
    <w:rsid w:val="00AD757F"/>
    <w:rPr>
      <w:sz w:val="20"/>
      <w:szCs w:val="20"/>
    </w:rPr>
  </w:style>
  <w:style w:type="character" w:styleId="ab">
    <w:name w:val="footnote reference"/>
    <w:basedOn w:val="a0"/>
    <w:semiHidden/>
    <w:rsid w:val="00AD757F"/>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列出段落1,中等深浅网格 1 - 着色 21,列表段落"/>
    <w:basedOn w:val="a"/>
    <w:link w:val="Char3"/>
    <w:uiPriority w:val="34"/>
    <w:qFormat/>
    <w:rsid w:val="00B557C0"/>
    <w:pPr>
      <w:ind w:left="720"/>
      <w:contextualSpacing/>
    </w:pPr>
  </w:style>
  <w:style w:type="character" w:styleId="af0">
    <w:name w:val="annotation reference"/>
    <w:basedOn w:val="a0"/>
    <w:uiPriority w:val="99"/>
    <w:unhideWhenUsed/>
    <w:qFormat/>
    <w:rsid w:val="00A27D48"/>
    <w:rPr>
      <w:sz w:val="16"/>
      <w:szCs w:val="16"/>
    </w:rPr>
  </w:style>
  <w:style w:type="paragraph" w:styleId="af1">
    <w:name w:val="annotation text"/>
    <w:basedOn w:val="a"/>
    <w:link w:val="Char4"/>
    <w:uiPriority w:val="99"/>
    <w:unhideWhenUsed/>
    <w:qFormat/>
    <w:rsid w:val="00A27D48"/>
    <w:rPr>
      <w:sz w:val="20"/>
      <w:szCs w:val="20"/>
    </w:rPr>
  </w:style>
  <w:style w:type="character" w:customStyle="1" w:styleId="Char4">
    <w:name w:val="批注文字 Char"/>
    <w:basedOn w:val="a0"/>
    <w:link w:val="af1"/>
    <w:uiPriority w:val="99"/>
    <w:qFormat/>
    <w:rsid w:val="00A27D48"/>
  </w:style>
  <w:style w:type="paragraph" w:styleId="af2">
    <w:name w:val="annotation subject"/>
    <w:basedOn w:val="af1"/>
    <w:next w:val="af1"/>
    <w:link w:val="Char5"/>
    <w:semiHidden/>
    <w:unhideWhenUsed/>
    <w:rsid w:val="00A27D48"/>
    <w:rPr>
      <w:b/>
      <w:bCs/>
    </w:rPr>
  </w:style>
  <w:style w:type="character" w:customStyle="1" w:styleId="Char5">
    <w:name w:val="批注主题 Char"/>
    <w:basedOn w:val="Char4"/>
    <w:link w:val="af2"/>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1"/>
    <w:link w:val="B2Char"/>
    <w:uiPriority w:val="99"/>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1">
    <w:name w:val="List 2"/>
    <w:basedOn w:val="a"/>
    <w:semiHidden/>
    <w:unhideWhenUsed/>
    <w:rsid w:val="00E249A1"/>
    <w:pPr>
      <w:ind w:left="566" w:hanging="283"/>
      <w:contextualSpacing/>
    </w:pPr>
  </w:style>
  <w:style w:type="character" w:styleId="af3">
    <w:name w:val="Placeholder Text"/>
    <w:basedOn w:val="a0"/>
    <w:uiPriority w:val="99"/>
    <w:semiHidden/>
    <w:rsid w:val="00DF26B1"/>
    <w:rPr>
      <w:color w:val="808080"/>
    </w:rPr>
  </w:style>
  <w:style w:type="character" w:customStyle="1" w:styleId="B1Zchn">
    <w:name w:val="B1 Zchn"/>
    <w:rsid w:val="00094ACF"/>
    <w:rPr>
      <w:lang w:eastAsia="en-US"/>
    </w:rPr>
  </w:style>
  <w:style w:type="paragraph" w:styleId="af4">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6"/>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Char3">
    <w:name w:val="列出段落 Char"/>
    <w:aliases w:val="- Bullets Char,목록 단락 Char,リスト段落 Char,?? ?? Char,????? Char,???? Char,Lista1 Char,列出段落1 Char,中等深浅网格 1 - 着色 21 Char,列表段落 Char"/>
    <w:link w:val="af"/>
    <w:uiPriority w:val="34"/>
    <w:qFormat/>
    <w:rsid w:val="003E1ABD"/>
    <w:rPr>
      <w:sz w:val="22"/>
      <w:szCs w:val="2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3E1ABD"/>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table" w:styleId="4-5">
    <w:name w:val="Grid Table 4 Accent 5"/>
    <w:basedOn w:val="a1"/>
    <w:uiPriority w:val="49"/>
    <w:rsid w:val="00E27FF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af5">
    <w:name w:val="Normal (Web)"/>
    <w:basedOn w:val="a"/>
    <w:uiPriority w:val="99"/>
    <w:semiHidden/>
    <w:unhideWhenUsed/>
    <w:rsid w:val="009559E3"/>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LGTdoc">
    <w:name w:val="LGTdoc_본문"/>
    <w:basedOn w:val="a"/>
    <w:link w:val="LGTdocChar"/>
    <w:qFormat/>
    <w:rsid w:val="008C43C1"/>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8C43C1"/>
    <w:rPr>
      <w:rFonts w:eastAsia="Batang"/>
      <w:kern w:val="2"/>
      <w:sz w:val="22"/>
      <w:szCs w:val="24"/>
      <w:lang w:val="en-GB" w:eastAsia="ko-KR"/>
    </w:rPr>
  </w:style>
  <w:style w:type="paragraph" w:customStyle="1" w:styleId="CRCoverPage">
    <w:name w:val="CR Cover Page"/>
    <w:link w:val="CRCoverPageZchn"/>
    <w:rsid w:val="00340A7D"/>
    <w:pPr>
      <w:spacing w:after="120"/>
    </w:pPr>
    <w:rPr>
      <w:rFonts w:ascii="Arial" w:hAnsi="Arial"/>
      <w:lang w:val="en-GB"/>
    </w:rPr>
  </w:style>
  <w:style w:type="character" w:customStyle="1" w:styleId="CRCoverPageZchn">
    <w:name w:val="CR Cover Page Zchn"/>
    <w:link w:val="CRCoverPage"/>
    <w:rsid w:val="00340A7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72592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49E5BF-21C8-4195-A0A0-23D550E2E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2090</Words>
  <Characters>11916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Bixiaoyan</cp:lastModifiedBy>
  <cp:revision>3</cp:revision>
  <cp:lastPrinted>2007-06-18T22:08:00Z</cp:lastPrinted>
  <dcterms:created xsi:type="dcterms:W3CDTF">2019-04-30T17:21:00Z</dcterms:created>
  <dcterms:modified xsi:type="dcterms:W3CDTF">2019-05-03T16:25:00Z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(3)lC5mkRb8eW7lvOHHCKyRFooBaqyGerr6UsNvH0VOWAVyD2qqZO069C1bssJj9QWltozNhToD
LamagmZbu7M4z3rY8fJXm9+u21UrCnNgLfpoBAnXA2hxAv9czWwMnn3kbHTy9qYEdCSTOEvW
zCywKqEn7Yb6S+tlMCtdiwKFv1W29M0d4MQafWuxoD+sQBwhR1H6IThIS8EmhDGUt+mRM0cd
/FngX8M0MBPQ1h0DgC</vt:lpwstr>
  </property>
  <property fmtid="{D5CDD505-2E9C-101B-9397-08002B2CF9AE}" pid="13" name="_2015_ms_pID_725343_00">
    <vt:lpwstr>_2015_ms_pID_725343</vt:lpwstr>
  </property>
  <property fmtid="{D5CDD505-2E9C-101B-9397-08002B2CF9AE}" pid="14" name="_2015_ms_pID_7253431">
    <vt:lpwstr>WK9Ly7FmfsKY+tu6yghGAfZT3zY3ofKa0xe1+LnTl3X4Pcn0bS5gIE
U/QOdhXONhRN4J5zvTRdqmjSrFgLr/4pNF6xw9NAJAchqpFZTqUYuzgIudLF262srhHtzNKm
mDfspNdO/l+ThFpEdhgHw8RElo+ixGsU5bzzAdUuUEZx6LWG22tGYF8MorfR8dtDSGL4rlME
hgQPAMuQ6EbS9sZqGhHbOYaZ24K+KiqL5SL9</vt:lpwstr>
  </property>
  <property fmtid="{D5CDD505-2E9C-101B-9397-08002B2CF9AE}" pid="15" name="_2015_ms_pID_7253431_00">
    <vt:lpwstr>_2015_ms_pID_7253431</vt:lpwstr>
  </property>
  <property fmtid="{D5CDD505-2E9C-101B-9397-08002B2CF9AE}" pid="16" name="_2015_ms_pID_7253432">
    <vt:lpwstr>s51iPph5J+wd9axAyO4Nm+MVtLdNzcwASYrp
ARe+gjjXOY34uFqlJPDbQ0aX+ychCcCLrF2+c23G3bUijpnG8vk=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1556644380</vt:lpwstr>
  </property>
</Properties>
</file>