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1B9" w:rsidRPr="00336E05" w:rsidRDefault="00CD28C4" w:rsidP="00DD61B9">
      <w:pPr>
        <w:tabs>
          <w:tab w:val="center" w:pos="4536"/>
          <w:tab w:val="right" w:pos="8280"/>
          <w:tab w:val="right" w:pos="9639"/>
        </w:tabs>
        <w:ind w:right="2"/>
        <w:rPr>
          <w:rFonts w:ascii="Arial" w:hAnsi="Arial" w:cs="Arial"/>
          <w:b/>
          <w:bCs/>
          <w:color w:val="000000" w:themeColor="text1"/>
          <w:sz w:val="24"/>
        </w:rPr>
      </w:pPr>
      <w:r w:rsidRPr="00336E05">
        <w:rPr>
          <w:rFonts w:ascii="Arial" w:hAnsi="Arial" w:cs="Arial"/>
          <w:b/>
          <w:bCs/>
          <w:color w:val="000000" w:themeColor="text1"/>
          <w:sz w:val="24"/>
        </w:rPr>
        <w:t>3GPP TSG RAN WG1 #97</w:t>
      </w:r>
      <w:r w:rsidR="00DD61B9" w:rsidRPr="00336E05">
        <w:rPr>
          <w:rFonts w:ascii="Arial" w:hAnsi="Arial" w:cs="Arial"/>
          <w:b/>
          <w:bCs/>
          <w:color w:val="000000" w:themeColor="text1"/>
          <w:sz w:val="24"/>
        </w:rPr>
        <w:tab/>
      </w:r>
      <w:r w:rsidR="00DD61B9" w:rsidRPr="00336E05">
        <w:rPr>
          <w:rFonts w:ascii="Arial" w:hAnsi="Arial" w:cs="Arial"/>
          <w:b/>
          <w:bCs/>
          <w:color w:val="000000" w:themeColor="text1"/>
          <w:sz w:val="24"/>
        </w:rPr>
        <w:tab/>
      </w:r>
      <w:r w:rsidR="00DD61B9" w:rsidRPr="00336E05">
        <w:rPr>
          <w:rFonts w:ascii="Arial" w:hAnsi="Arial" w:cs="Arial"/>
          <w:b/>
          <w:bCs/>
          <w:color w:val="000000" w:themeColor="text1"/>
          <w:sz w:val="24"/>
        </w:rPr>
        <w:tab/>
        <w:t>R1-19</w:t>
      </w:r>
      <w:r w:rsidRPr="00336E05">
        <w:rPr>
          <w:rFonts w:ascii="Arial" w:hAnsi="Arial" w:cs="Arial"/>
          <w:b/>
          <w:bCs/>
          <w:color w:val="000000" w:themeColor="text1"/>
          <w:sz w:val="24"/>
        </w:rPr>
        <w:t>0</w:t>
      </w:r>
      <w:r w:rsidR="00B02EA4" w:rsidRPr="00336E05">
        <w:rPr>
          <w:rFonts w:ascii="Arial" w:hAnsi="Arial" w:cs="Arial" w:hint="eastAsia"/>
          <w:b/>
          <w:bCs/>
          <w:color w:val="000000" w:themeColor="text1"/>
          <w:sz w:val="24"/>
          <w:lang w:eastAsia="zh-TW"/>
        </w:rPr>
        <w:t>7311</w:t>
      </w:r>
    </w:p>
    <w:p w:rsidR="003B6915" w:rsidRPr="00336E05" w:rsidRDefault="003B6915" w:rsidP="003B6915">
      <w:pPr>
        <w:tabs>
          <w:tab w:val="center" w:pos="4536"/>
          <w:tab w:val="right" w:pos="9072"/>
        </w:tabs>
        <w:rPr>
          <w:rFonts w:ascii="Arial" w:eastAsia="MS Mincho" w:hAnsi="Arial" w:cs="Arial"/>
          <w:b/>
          <w:bCs/>
          <w:color w:val="000000" w:themeColor="text1"/>
          <w:sz w:val="24"/>
          <w:lang w:eastAsia="ja-JP"/>
        </w:rPr>
      </w:pPr>
      <w:r w:rsidRPr="00336E05">
        <w:rPr>
          <w:rFonts w:ascii="Arial" w:eastAsia="MS Mincho" w:hAnsi="Arial" w:cs="Arial"/>
          <w:b/>
          <w:bCs/>
          <w:color w:val="000000" w:themeColor="text1"/>
          <w:sz w:val="24"/>
          <w:lang w:eastAsia="ja-JP"/>
        </w:rPr>
        <w:t>Reno, USA, May 13th – 17th, 2019</w:t>
      </w:r>
    </w:p>
    <w:p w:rsidR="003B6915" w:rsidRPr="00336E05" w:rsidRDefault="003B6915" w:rsidP="00DD61B9">
      <w:pPr>
        <w:tabs>
          <w:tab w:val="center" w:pos="4536"/>
          <w:tab w:val="right" w:pos="9072"/>
        </w:tabs>
        <w:rPr>
          <w:rFonts w:ascii="Arial" w:eastAsia="MS Mincho" w:hAnsi="Arial" w:cs="Arial"/>
          <w:b/>
          <w:bCs/>
          <w:color w:val="000000" w:themeColor="text1"/>
          <w:sz w:val="24"/>
          <w:lang w:eastAsia="ja-JP"/>
        </w:rPr>
      </w:pPr>
    </w:p>
    <w:p w:rsidR="00E131E1" w:rsidRPr="00336E05" w:rsidRDefault="00E131E1" w:rsidP="00837FD5">
      <w:pPr>
        <w:tabs>
          <w:tab w:val="left" w:pos="1985"/>
        </w:tabs>
        <w:spacing w:beforeLines="50" w:before="120" w:after="120"/>
        <w:jc w:val="both"/>
        <w:rPr>
          <w:rFonts w:ascii="Arial" w:hAnsi="Arial" w:cs="Arial"/>
          <w:b/>
          <w:color w:val="000000" w:themeColor="text1"/>
          <w:sz w:val="24"/>
          <w:lang w:val="en-US" w:eastAsia="zh-TW"/>
        </w:rPr>
      </w:pPr>
      <w:r w:rsidRPr="00336E05">
        <w:rPr>
          <w:rFonts w:ascii="Arial" w:hAnsi="Arial" w:cs="Arial"/>
          <w:b/>
          <w:color w:val="000000" w:themeColor="text1"/>
          <w:sz w:val="24"/>
          <w:lang w:val="en-US"/>
        </w:rPr>
        <w:t>Agenda item:</w:t>
      </w:r>
      <w:r w:rsidRPr="00336E05">
        <w:rPr>
          <w:rFonts w:ascii="Arial" w:hAnsi="Arial" w:cs="Arial"/>
          <w:b/>
          <w:color w:val="000000" w:themeColor="text1"/>
          <w:sz w:val="24"/>
          <w:lang w:val="en-US"/>
        </w:rPr>
        <w:tab/>
      </w:r>
      <w:r w:rsidR="003B6915" w:rsidRPr="00336E05">
        <w:rPr>
          <w:rFonts w:ascii="Arial" w:hAnsi="Arial" w:cs="Arial"/>
          <w:b/>
          <w:color w:val="000000" w:themeColor="text1"/>
          <w:sz w:val="24"/>
          <w:lang w:val="en-US"/>
        </w:rPr>
        <w:t>7.2.</w:t>
      </w:r>
      <w:r w:rsidR="003B6915" w:rsidRPr="00336E05">
        <w:rPr>
          <w:rFonts w:ascii="Arial" w:hAnsi="Arial" w:cs="Arial" w:hint="eastAsia"/>
          <w:b/>
          <w:color w:val="000000" w:themeColor="text1"/>
          <w:sz w:val="24"/>
          <w:lang w:val="en-US" w:eastAsia="zh-TW"/>
        </w:rPr>
        <w:t>9.3</w:t>
      </w:r>
    </w:p>
    <w:p w:rsidR="00E131E1" w:rsidRPr="00336E05" w:rsidRDefault="00E131E1" w:rsidP="003462AD">
      <w:pPr>
        <w:tabs>
          <w:tab w:val="left" w:pos="1985"/>
        </w:tabs>
        <w:spacing w:after="120"/>
        <w:jc w:val="both"/>
        <w:rPr>
          <w:rFonts w:ascii="Arial" w:hAnsi="Arial" w:cs="Arial"/>
          <w:b/>
          <w:color w:val="000000" w:themeColor="text1"/>
          <w:sz w:val="24"/>
          <w:lang w:val="en-US" w:eastAsia="zh-TW"/>
        </w:rPr>
      </w:pPr>
      <w:r w:rsidRPr="00336E05">
        <w:rPr>
          <w:rFonts w:ascii="Arial" w:hAnsi="Arial" w:cs="Arial"/>
          <w:b/>
          <w:color w:val="000000" w:themeColor="text1"/>
          <w:sz w:val="24"/>
          <w:lang w:val="en-US"/>
        </w:rPr>
        <w:t xml:space="preserve">Source: </w:t>
      </w:r>
      <w:r w:rsidRPr="00336E05">
        <w:rPr>
          <w:rFonts w:ascii="Arial" w:hAnsi="Arial" w:cs="Arial"/>
          <w:b/>
          <w:color w:val="000000" w:themeColor="text1"/>
          <w:sz w:val="24"/>
          <w:lang w:val="en-US"/>
        </w:rPr>
        <w:tab/>
      </w:r>
      <w:r w:rsidR="002F28D0" w:rsidRPr="00336E05">
        <w:rPr>
          <w:rFonts w:ascii="Arial" w:hAnsi="Arial" w:cs="Arial"/>
          <w:b/>
          <w:color w:val="000000" w:themeColor="text1"/>
          <w:sz w:val="24"/>
          <w:lang w:val="en-US" w:eastAsia="zh-TW"/>
        </w:rPr>
        <w:t>ITRI</w:t>
      </w:r>
      <w:r w:rsidR="00DE3B35" w:rsidRPr="00336E05">
        <w:rPr>
          <w:rFonts w:ascii="Arial" w:hAnsi="Arial" w:cs="Arial"/>
          <w:b/>
          <w:color w:val="000000" w:themeColor="text1"/>
          <w:sz w:val="24"/>
          <w:lang w:val="en-US" w:eastAsia="zh-TW"/>
        </w:rPr>
        <w:t xml:space="preserve"> </w:t>
      </w:r>
    </w:p>
    <w:p w:rsidR="00450CD9" w:rsidRPr="00336E05" w:rsidRDefault="00E131E1" w:rsidP="003462AD">
      <w:pPr>
        <w:tabs>
          <w:tab w:val="left" w:pos="1985"/>
        </w:tabs>
        <w:spacing w:after="120"/>
        <w:ind w:left="1980" w:hanging="1980"/>
        <w:jc w:val="both"/>
        <w:rPr>
          <w:rFonts w:ascii="Arial" w:hAnsi="Arial" w:cs="Arial"/>
          <w:b/>
          <w:color w:val="000000" w:themeColor="text1"/>
          <w:sz w:val="24"/>
          <w:lang w:val="en-US" w:eastAsia="zh-TW"/>
        </w:rPr>
      </w:pPr>
      <w:r w:rsidRPr="00336E05">
        <w:rPr>
          <w:rFonts w:ascii="Arial" w:hAnsi="Arial" w:cs="Arial"/>
          <w:b/>
          <w:color w:val="000000" w:themeColor="text1"/>
          <w:sz w:val="24"/>
        </w:rPr>
        <w:t xml:space="preserve">Title: </w:t>
      </w:r>
      <w:r w:rsidRPr="00336E05">
        <w:rPr>
          <w:rFonts w:ascii="Arial" w:hAnsi="Arial" w:cs="Arial"/>
          <w:b/>
          <w:color w:val="000000" w:themeColor="text1"/>
          <w:sz w:val="24"/>
        </w:rPr>
        <w:tab/>
      </w:r>
      <w:r w:rsidR="00CD28C4" w:rsidRPr="00336E05">
        <w:rPr>
          <w:rFonts w:ascii="Arial" w:hAnsi="Arial" w:cs="Arial"/>
          <w:b/>
          <w:color w:val="000000" w:themeColor="text1"/>
          <w:sz w:val="24"/>
        </w:rPr>
        <w:t xml:space="preserve">Measurement and </w:t>
      </w:r>
      <w:r w:rsidR="00FE74D9" w:rsidRPr="00336E05">
        <w:rPr>
          <w:rFonts w:ascii="Arial" w:hAnsi="Arial" w:cs="Arial"/>
          <w:b/>
          <w:color w:val="000000" w:themeColor="text1"/>
          <w:sz w:val="24"/>
        </w:rPr>
        <w:t>QCL assumption for</w:t>
      </w:r>
      <w:r w:rsidR="00717AC9" w:rsidRPr="00336E05">
        <w:rPr>
          <w:rFonts w:ascii="Arial" w:hAnsi="Arial" w:cs="Arial"/>
          <w:b/>
          <w:color w:val="000000" w:themeColor="text1"/>
          <w:sz w:val="24"/>
        </w:rPr>
        <w:t xml:space="preserve"> UE power saving </w:t>
      </w:r>
    </w:p>
    <w:p w:rsidR="00E131E1" w:rsidRPr="00336E05" w:rsidRDefault="00E131E1" w:rsidP="00837FD5">
      <w:pPr>
        <w:tabs>
          <w:tab w:val="left" w:pos="1985"/>
        </w:tabs>
        <w:spacing w:after="120"/>
        <w:ind w:left="1979" w:hanging="1979"/>
        <w:jc w:val="both"/>
        <w:rPr>
          <w:rFonts w:ascii="Arial" w:hAnsi="Arial" w:cs="Arial"/>
          <w:b/>
          <w:color w:val="000000" w:themeColor="text1"/>
          <w:sz w:val="24"/>
          <w:lang w:eastAsia="zh-TW"/>
        </w:rPr>
      </w:pPr>
      <w:r w:rsidRPr="00336E05">
        <w:rPr>
          <w:rFonts w:ascii="Arial" w:hAnsi="Arial" w:cs="Arial"/>
          <w:b/>
          <w:color w:val="000000" w:themeColor="text1"/>
          <w:sz w:val="24"/>
        </w:rPr>
        <w:t>Document for:</w:t>
      </w:r>
      <w:r w:rsidRPr="00336E05">
        <w:rPr>
          <w:rFonts w:ascii="Arial" w:hAnsi="Arial" w:cs="Arial"/>
          <w:b/>
          <w:color w:val="000000" w:themeColor="text1"/>
          <w:sz w:val="24"/>
        </w:rPr>
        <w:tab/>
        <w:t xml:space="preserve">Discussion </w:t>
      </w:r>
      <w:r w:rsidR="00631194" w:rsidRPr="00336E05">
        <w:rPr>
          <w:rFonts w:ascii="Arial" w:hAnsi="Arial" w:cs="Arial"/>
          <w:b/>
          <w:color w:val="000000" w:themeColor="text1"/>
          <w:sz w:val="24"/>
          <w:lang w:eastAsia="zh-TW"/>
        </w:rPr>
        <w:t>and Decision</w:t>
      </w:r>
    </w:p>
    <w:p w:rsidR="007B749F" w:rsidRPr="00336E05" w:rsidRDefault="00E131E1" w:rsidP="00F13EFB">
      <w:pPr>
        <w:pStyle w:val="1"/>
        <w:numPr>
          <w:ilvl w:val="0"/>
          <w:numId w:val="0"/>
        </w:numPr>
        <w:spacing w:beforeLines="50" w:before="120" w:afterLines="50" w:after="120"/>
        <w:jc w:val="both"/>
        <w:rPr>
          <w:rFonts w:cs="Arial"/>
          <w:b/>
          <w:color w:val="000000" w:themeColor="text1"/>
          <w:sz w:val="28"/>
          <w:szCs w:val="22"/>
          <w:lang w:eastAsia="zh-TW"/>
        </w:rPr>
      </w:pPr>
      <w:r w:rsidRPr="00336E05">
        <w:rPr>
          <w:rFonts w:cs="Arial"/>
          <w:b/>
          <w:color w:val="000000" w:themeColor="text1"/>
          <w:sz w:val="28"/>
          <w:szCs w:val="22"/>
          <w:lang w:eastAsia="zh-TW"/>
        </w:rPr>
        <w:t>1</w:t>
      </w:r>
      <w:r w:rsidRPr="00336E05">
        <w:rPr>
          <w:rFonts w:cs="Arial"/>
          <w:b/>
          <w:color w:val="000000" w:themeColor="text1"/>
          <w:sz w:val="28"/>
          <w:szCs w:val="22"/>
          <w:lang w:eastAsia="zh-TW"/>
        </w:rPr>
        <w:tab/>
        <w:t xml:space="preserve">Introduction </w:t>
      </w:r>
    </w:p>
    <w:p w:rsidR="00806BE0" w:rsidRPr="00336E05" w:rsidRDefault="00DD6777" w:rsidP="00806BE0">
      <w:pPr>
        <w:pStyle w:val="CRCoverPage"/>
        <w:tabs>
          <w:tab w:val="left" w:pos="1701"/>
        </w:tabs>
        <w:spacing w:line="360" w:lineRule="auto"/>
        <w:ind w:firstLineChars="100" w:firstLine="220"/>
        <w:jc w:val="both"/>
        <w:outlineLvl w:val="0"/>
        <w:rPr>
          <w:bCs/>
          <w:color w:val="000000" w:themeColor="text1"/>
          <w:sz w:val="22"/>
          <w:szCs w:val="22"/>
          <w:lang w:eastAsia="zh-CN"/>
        </w:rPr>
      </w:pPr>
      <w:r w:rsidRPr="00336E05">
        <w:rPr>
          <w:bCs/>
          <w:color w:val="000000" w:themeColor="text1"/>
          <w:sz w:val="22"/>
          <w:szCs w:val="22"/>
          <w:lang w:eastAsia="zh-CN"/>
        </w:rPr>
        <w:t xml:space="preserve">In order to </w:t>
      </w:r>
      <w:r w:rsidR="00183DA2" w:rsidRPr="00336E05">
        <w:rPr>
          <w:bCs/>
          <w:color w:val="000000" w:themeColor="text1"/>
          <w:sz w:val="22"/>
          <w:szCs w:val="22"/>
          <w:lang w:eastAsia="zh-CN"/>
        </w:rPr>
        <w:t xml:space="preserve">minimizing the power consumption, power saving techniques studied in </w:t>
      </w:r>
      <w:r w:rsidR="00525FF2" w:rsidRPr="00336E05">
        <w:rPr>
          <w:bCs/>
          <w:color w:val="000000" w:themeColor="text1"/>
          <w:sz w:val="22"/>
          <w:szCs w:val="22"/>
          <w:lang w:eastAsia="zh-CN"/>
        </w:rPr>
        <w:t xml:space="preserve">TR </w:t>
      </w:r>
      <w:r w:rsidR="00183DA2" w:rsidRPr="00336E05">
        <w:rPr>
          <w:bCs/>
          <w:color w:val="000000" w:themeColor="text1"/>
          <w:sz w:val="22"/>
          <w:szCs w:val="22"/>
          <w:lang w:eastAsia="zh-CN"/>
        </w:rPr>
        <w:t>[1]</w:t>
      </w:r>
      <w:r w:rsidR="008032F9" w:rsidRPr="00336E05">
        <w:rPr>
          <w:bCs/>
          <w:color w:val="000000" w:themeColor="text1"/>
          <w:sz w:val="22"/>
          <w:szCs w:val="22"/>
          <w:lang w:eastAsia="zh-CN"/>
        </w:rPr>
        <w:t xml:space="preserve">, including RRM measurements. </w:t>
      </w:r>
      <w:r w:rsidR="00806BE0" w:rsidRPr="00336E05">
        <w:rPr>
          <w:bCs/>
          <w:color w:val="000000" w:themeColor="text1"/>
          <w:sz w:val="22"/>
          <w:szCs w:val="22"/>
          <w:lang w:eastAsia="zh-CN"/>
        </w:rPr>
        <w:t>However, f</w:t>
      </w:r>
      <w:r w:rsidR="00000243" w:rsidRPr="00336E05">
        <w:rPr>
          <w:bCs/>
          <w:color w:val="000000" w:themeColor="text1"/>
          <w:sz w:val="22"/>
          <w:szCs w:val="22"/>
          <w:lang w:eastAsia="zh-CN"/>
        </w:rPr>
        <w:t xml:space="preserve">or keeping UE in connected mode, link maintenance activities including time/frequency synchronization, beam management and CSI provision via reporting or SRS are </w:t>
      </w:r>
      <w:r w:rsidR="00806BE0" w:rsidRPr="00336E05">
        <w:rPr>
          <w:bCs/>
          <w:color w:val="000000" w:themeColor="text1"/>
          <w:sz w:val="22"/>
          <w:szCs w:val="22"/>
          <w:lang w:eastAsia="zh-CN"/>
        </w:rPr>
        <w:t xml:space="preserve">still </w:t>
      </w:r>
      <w:r w:rsidR="00000243" w:rsidRPr="00336E05">
        <w:rPr>
          <w:bCs/>
          <w:color w:val="000000" w:themeColor="text1"/>
          <w:sz w:val="22"/>
          <w:szCs w:val="22"/>
          <w:lang w:eastAsia="zh-CN"/>
        </w:rPr>
        <w:t>necessary.</w:t>
      </w:r>
      <w:r w:rsidR="00806BE0" w:rsidRPr="00336E05">
        <w:rPr>
          <w:bCs/>
          <w:color w:val="000000" w:themeColor="text1"/>
          <w:sz w:val="22"/>
          <w:szCs w:val="22"/>
          <w:lang w:eastAsia="zh-CN"/>
        </w:rPr>
        <w:t xml:space="preserve"> RAN1#96bis agreements also indicate that triggering RS transmission and CSI report need to be further investigated </w:t>
      </w:r>
      <w:bookmarkStart w:id="0" w:name="_Toc5513067"/>
      <w:r w:rsidR="00806BE0" w:rsidRPr="00336E05">
        <w:rPr>
          <w:bCs/>
          <w:color w:val="000000" w:themeColor="text1"/>
          <w:sz w:val="22"/>
          <w:szCs w:val="22"/>
          <w:lang w:eastAsia="zh-CN"/>
        </w:rPr>
        <w:t>based on the design of PDCCH-based power saving signal/channel</w:t>
      </w:r>
      <w:bookmarkEnd w:id="0"/>
      <w:r w:rsidR="00806BE0" w:rsidRPr="00336E05">
        <w:rPr>
          <w:bCs/>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F2D44" w:rsidRPr="00336E05" w:rsidTr="00F922E7">
        <w:tc>
          <w:tcPr>
            <w:tcW w:w="9621" w:type="dxa"/>
            <w:shd w:val="clear" w:color="auto" w:fill="auto"/>
          </w:tcPr>
          <w:p w:rsidR="00011D98" w:rsidRPr="00336E05" w:rsidRDefault="00011D98" w:rsidP="00547A9F">
            <w:pPr>
              <w:spacing w:beforeLines="50" w:before="120" w:after="120"/>
              <w:rPr>
                <w:rFonts w:ascii="Arial" w:hAnsi="Arial" w:cs="Arial"/>
                <w:b/>
                <w:color w:val="000000" w:themeColor="text1"/>
                <w:sz w:val="22"/>
                <w:szCs w:val="22"/>
                <w:lang w:eastAsia="zh-TW"/>
              </w:rPr>
            </w:pPr>
            <w:r w:rsidRPr="00336E05">
              <w:rPr>
                <w:rFonts w:ascii="Arial" w:hAnsi="Arial" w:cs="Arial" w:hint="eastAsia"/>
                <w:b/>
                <w:color w:val="000000" w:themeColor="text1"/>
                <w:sz w:val="22"/>
                <w:szCs w:val="22"/>
                <w:highlight w:val="green"/>
                <w:lang w:eastAsia="zh-TW"/>
              </w:rPr>
              <w:t>RAN1#96bis agreements</w:t>
            </w:r>
          </w:p>
          <w:p w:rsidR="00011D98" w:rsidRPr="00336E05" w:rsidRDefault="00011D98" w:rsidP="00011D98">
            <w:pPr>
              <w:rPr>
                <w:rFonts w:ascii="Arial" w:hAnsi="Arial" w:cs="Arial"/>
                <w:color w:val="000000" w:themeColor="text1"/>
                <w:sz w:val="22"/>
              </w:rPr>
            </w:pPr>
            <w:r w:rsidRPr="00336E05">
              <w:rPr>
                <w:rFonts w:ascii="Arial" w:hAnsi="Arial" w:cs="Arial"/>
                <w:color w:val="000000" w:themeColor="text1"/>
                <w:sz w:val="22"/>
              </w:rPr>
              <w:t>Potential DCI contents in DCI format(s), to be further investigated:</w:t>
            </w:r>
          </w:p>
          <w:p w:rsidR="00011D98" w:rsidRPr="00336E05" w:rsidRDefault="00011D98" w:rsidP="00011D98">
            <w:pPr>
              <w:pStyle w:val="aff7"/>
              <w:numPr>
                <w:ilvl w:val="0"/>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Power saving technique associated with C-DRX–</w:t>
            </w:r>
          </w:p>
          <w:p w:rsidR="00011D98" w:rsidRPr="00336E05" w:rsidRDefault="00011D98" w:rsidP="00011D98">
            <w:pPr>
              <w:pStyle w:val="aff7"/>
              <w:numPr>
                <w:ilvl w:val="1"/>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Essential for UE function for the C-DRX</w:t>
            </w:r>
          </w:p>
          <w:p w:rsidR="00011D98" w:rsidRPr="00336E05" w:rsidRDefault="00011D98" w:rsidP="00011D98">
            <w:pPr>
              <w:pStyle w:val="aff7"/>
              <w:numPr>
                <w:ilvl w:val="2"/>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 xml:space="preserve">Wakeup – </w:t>
            </w:r>
          </w:p>
          <w:p w:rsidR="00011D98" w:rsidRPr="00336E05" w:rsidRDefault="00011D98" w:rsidP="00011D98">
            <w:pPr>
              <w:pStyle w:val="aff7"/>
              <w:numPr>
                <w:ilvl w:val="3"/>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UE is indicated to transition from outside Active Time to Active Time</w:t>
            </w:r>
          </w:p>
          <w:p w:rsidR="00011D98" w:rsidRPr="00336E05" w:rsidRDefault="00011D98" w:rsidP="00011D98">
            <w:pPr>
              <w:pStyle w:val="aff7"/>
              <w:numPr>
                <w:ilvl w:val="3"/>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UE is indicated to stay at Active Time</w:t>
            </w:r>
          </w:p>
          <w:p w:rsidR="00011D98" w:rsidRPr="00336E05" w:rsidRDefault="00011D98" w:rsidP="00011D98">
            <w:pPr>
              <w:pStyle w:val="aff7"/>
              <w:numPr>
                <w:ilvl w:val="2"/>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 xml:space="preserve">Go to sleep– </w:t>
            </w:r>
          </w:p>
          <w:p w:rsidR="00011D98" w:rsidRPr="00336E05" w:rsidRDefault="00011D98" w:rsidP="00011D98">
            <w:pPr>
              <w:pStyle w:val="aff7"/>
              <w:numPr>
                <w:ilvl w:val="3"/>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UE is indicated to transition from Active Time to outside Active Time.</w:t>
            </w:r>
          </w:p>
          <w:p w:rsidR="00011D98" w:rsidRPr="00336E05" w:rsidRDefault="00011D98" w:rsidP="00011D98">
            <w:pPr>
              <w:pStyle w:val="aff7"/>
              <w:numPr>
                <w:ilvl w:val="3"/>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UE is indicated to stay outside Active Time</w:t>
            </w:r>
          </w:p>
          <w:p w:rsidR="00011D98" w:rsidRPr="00336E05" w:rsidRDefault="00011D98" w:rsidP="00011D98">
            <w:pPr>
              <w:pStyle w:val="aff7"/>
              <w:numPr>
                <w:ilvl w:val="2"/>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 xml:space="preserve">FFS: The time of receiving the </w:t>
            </w:r>
            <w:proofErr w:type="spellStart"/>
            <w:r w:rsidRPr="00336E05">
              <w:rPr>
                <w:rFonts w:ascii="Arial" w:hAnsi="Arial" w:cs="Arial"/>
                <w:color w:val="000000" w:themeColor="text1"/>
                <w:sz w:val="22"/>
                <w:szCs w:val="20"/>
              </w:rPr>
              <w:t>wakeup</w:t>
            </w:r>
            <w:proofErr w:type="spellEnd"/>
            <w:r w:rsidRPr="00336E05">
              <w:rPr>
                <w:rFonts w:ascii="Arial" w:hAnsi="Arial" w:cs="Arial"/>
                <w:color w:val="000000" w:themeColor="text1"/>
                <w:sz w:val="22"/>
                <w:szCs w:val="20"/>
              </w:rPr>
              <w:t xml:space="preserve"> and go-to-sleep indication inside or outside Active Time.</w:t>
            </w:r>
          </w:p>
          <w:p w:rsidR="00011D98" w:rsidRPr="00336E05" w:rsidRDefault="00011D98" w:rsidP="00011D98">
            <w:pPr>
              <w:pStyle w:val="aff7"/>
              <w:numPr>
                <w:ilvl w:val="0"/>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Cross-slot scheduling</w:t>
            </w:r>
          </w:p>
          <w:p w:rsidR="00011D98" w:rsidRPr="00336E05" w:rsidRDefault="00011D98" w:rsidP="00011D98">
            <w:pPr>
              <w:pStyle w:val="aff7"/>
              <w:numPr>
                <w:ilvl w:val="0"/>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Triggering RS transmission</w:t>
            </w:r>
          </w:p>
          <w:p w:rsidR="00011D98" w:rsidRPr="00336E05" w:rsidRDefault="00011D98" w:rsidP="00011D98">
            <w:pPr>
              <w:pStyle w:val="aff7"/>
              <w:numPr>
                <w:ilvl w:val="0"/>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CSI report</w:t>
            </w:r>
          </w:p>
          <w:p w:rsidR="00011D98" w:rsidRPr="00336E05" w:rsidRDefault="00011D98" w:rsidP="00011D98">
            <w:pPr>
              <w:pStyle w:val="aff7"/>
              <w:numPr>
                <w:ilvl w:val="0"/>
                <w:numId w:val="14"/>
              </w:numPr>
              <w:ind w:leftChars="0"/>
              <w:rPr>
                <w:rFonts w:ascii="Arial" w:hAnsi="Arial" w:cs="Arial"/>
                <w:color w:val="000000" w:themeColor="text1"/>
                <w:sz w:val="22"/>
                <w:szCs w:val="20"/>
              </w:rPr>
            </w:pPr>
            <w:r w:rsidRPr="00336E05">
              <w:rPr>
                <w:rFonts w:ascii="Arial" w:hAnsi="Arial" w:cs="Arial"/>
                <w:color w:val="000000" w:themeColor="text1"/>
                <w:sz w:val="22"/>
                <w:szCs w:val="20"/>
              </w:rPr>
              <w:t>Single vs. multi-cell operation</w:t>
            </w:r>
          </w:p>
          <w:p w:rsidR="00011D98" w:rsidRPr="00336E05" w:rsidRDefault="00011D98" w:rsidP="00011D98">
            <w:pPr>
              <w:pStyle w:val="aff7"/>
              <w:numPr>
                <w:ilvl w:val="0"/>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BWP /</w:t>
            </w:r>
            <w:proofErr w:type="spellStart"/>
            <w:r w:rsidRPr="00336E05">
              <w:rPr>
                <w:rFonts w:ascii="Arial" w:hAnsi="Arial" w:cs="Arial"/>
                <w:i/>
                <w:color w:val="000000" w:themeColor="text1"/>
                <w:sz w:val="22"/>
                <w:szCs w:val="20"/>
              </w:rPr>
              <w:t>SCell</w:t>
            </w:r>
            <w:proofErr w:type="spellEnd"/>
          </w:p>
          <w:p w:rsidR="00011D98" w:rsidRPr="00336E05" w:rsidRDefault="00011D98" w:rsidP="00011D98">
            <w:pPr>
              <w:pStyle w:val="aff7"/>
              <w:numPr>
                <w:ilvl w:val="1"/>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 xml:space="preserve">BWP &amp; </w:t>
            </w:r>
            <w:proofErr w:type="spellStart"/>
            <w:r w:rsidRPr="00336E05">
              <w:rPr>
                <w:rFonts w:ascii="Arial" w:hAnsi="Arial" w:cs="Arial"/>
                <w:i/>
                <w:color w:val="000000" w:themeColor="text1"/>
                <w:sz w:val="22"/>
                <w:szCs w:val="20"/>
              </w:rPr>
              <w:t>SCell</w:t>
            </w:r>
            <w:proofErr w:type="spellEnd"/>
            <w:r w:rsidRPr="00336E05">
              <w:rPr>
                <w:rFonts w:ascii="Arial" w:hAnsi="Arial" w:cs="Arial"/>
                <w:i/>
                <w:color w:val="000000" w:themeColor="text1"/>
                <w:sz w:val="22"/>
                <w:szCs w:val="20"/>
              </w:rPr>
              <w:t xml:space="preserve"> together </w:t>
            </w:r>
          </w:p>
          <w:p w:rsidR="00011D98" w:rsidRPr="00336E05" w:rsidRDefault="00011D98" w:rsidP="00011D98">
            <w:pPr>
              <w:pStyle w:val="aff7"/>
              <w:numPr>
                <w:ilvl w:val="1"/>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 xml:space="preserve">BWP and </w:t>
            </w:r>
            <w:proofErr w:type="spellStart"/>
            <w:r w:rsidRPr="00336E05">
              <w:rPr>
                <w:rFonts w:ascii="Arial" w:hAnsi="Arial" w:cs="Arial"/>
                <w:i/>
                <w:color w:val="000000" w:themeColor="text1"/>
                <w:sz w:val="22"/>
                <w:szCs w:val="20"/>
              </w:rPr>
              <w:t>SCell</w:t>
            </w:r>
            <w:proofErr w:type="spellEnd"/>
            <w:r w:rsidRPr="00336E05">
              <w:rPr>
                <w:rFonts w:ascii="Arial" w:hAnsi="Arial" w:cs="Arial"/>
                <w:i/>
                <w:color w:val="000000" w:themeColor="text1"/>
                <w:sz w:val="22"/>
                <w:szCs w:val="20"/>
              </w:rPr>
              <w:t xml:space="preserve"> have separated fields</w:t>
            </w:r>
          </w:p>
          <w:p w:rsidR="00011D98" w:rsidRPr="00336E05" w:rsidRDefault="00011D98" w:rsidP="00011D98">
            <w:pPr>
              <w:pStyle w:val="aff7"/>
              <w:numPr>
                <w:ilvl w:val="0"/>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 xml:space="preserve">MIMO layer adaptation/number of </w:t>
            </w:r>
            <w:proofErr w:type="spellStart"/>
            <w:r w:rsidRPr="00336E05">
              <w:rPr>
                <w:rFonts w:ascii="Arial" w:hAnsi="Arial" w:cs="Arial"/>
                <w:i/>
                <w:color w:val="000000" w:themeColor="text1"/>
                <w:sz w:val="22"/>
                <w:szCs w:val="20"/>
              </w:rPr>
              <w:t>Anenna</w:t>
            </w:r>
            <w:proofErr w:type="spellEnd"/>
            <w:r w:rsidRPr="00336E05">
              <w:rPr>
                <w:rFonts w:ascii="Arial" w:hAnsi="Arial" w:cs="Arial"/>
                <w:i/>
                <w:color w:val="000000" w:themeColor="text1"/>
                <w:sz w:val="22"/>
                <w:szCs w:val="20"/>
              </w:rPr>
              <w:t xml:space="preserve"> adaptation </w:t>
            </w:r>
          </w:p>
          <w:p w:rsidR="00011D98" w:rsidRPr="00336E05" w:rsidRDefault="00011D98" w:rsidP="00011D98">
            <w:pPr>
              <w:pStyle w:val="aff7"/>
              <w:numPr>
                <w:ilvl w:val="1"/>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May further depend on RAN4’s work</w:t>
            </w:r>
          </w:p>
          <w:p w:rsidR="00011D98" w:rsidRPr="00336E05" w:rsidRDefault="00011D98" w:rsidP="00011D98">
            <w:pPr>
              <w:pStyle w:val="aff7"/>
              <w:numPr>
                <w:ilvl w:val="0"/>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Indication of CORESET/search space/candidate of subsequent PDCCH decoding</w:t>
            </w:r>
          </w:p>
          <w:p w:rsidR="00011D98" w:rsidRPr="00336E05" w:rsidRDefault="00011D98" w:rsidP="00011D98">
            <w:pPr>
              <w:pStyle w:val="aff7"/>
              <w:numPr>
                <w:ilvl w:val="0"/>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PDCCH monitoring periodicity</w:t>
            </w:r>
          </w:p>
          <w:p w:rsidR="00011D98" w:rsidRPr="00336E05" w:rsidRDefault="00011D98" w:rsidP="00011D98">
            <w:pPr>
              <w:pStyle w:val="aff7"/>
              <w:numPr>
                <w:ilvl w:val="0"/>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 xml:space="preserve">PDCCH skipping (skipping duration)- </w:t>
            </w:r>
          </w:p>
          <w:p w:rsidR="00547A9F" w:rsidRPr="00336E05" w:rsidRDefault="00011D98" w:rsidP="00717AC9">
            <w:pPr>
              <w:pStyle w:val="aff7"/>
              <w:numPr>
                <w:ilvl w:val="1"/>
                <w:numId w:val="14"/>
              </w:numPr>
              <w:ind w:leftChars="0"/>
              <w:rPr>
                <w:rFonts w:ascii="Arial" w:hAnsi="Arial" w:cs="Arial"/>
                <w:i/>
                <w:color w:val="000000" w:themeColor="text1"/>
                <w:sz w:val="22"/>
                <w:szCs w:val="20"/>
              </w:rPr>
            </w:pPr>
            <w:r w:rsidRPr="00336E05">
              <w:rPr>
                <w:rFonts w:ascii="Arial" w:hAnsi="Arial" w:cs="Arial"/>
                <w:i/>
                <w:color w:val="000000" w:themeColor="text1"/>
                <w:sz w:val="22"/>
                <w:szCs w:val="20"/>
              </w:rPr>
              <w:t>PDCCH skipping – UE is indicated to skip number of the PDCCH monitoring occasions and stays in the Active Time</w:t>
            </w:r>
          </w:p>
        </w:tc>
      </w:tr>
    </w:tbl>
    <w:p w:rsidR="000F2D44" w:rsidRPr="00336E05" w:rsidRDefault="000F2D44" w:rsidP="000F2D44">
      <w:pPr>
        <w:pStyle w:val="CRCoverPage"/>
        <w:tabs>
          <w:tab w:val="left" w:pos="1701"/>
        </w:tabs>
        <w:spacing w:line="360" w:lineRule="auto"/>
        <w:ind w:firstLineChars="100" w:firstLine="220"/>
        <w:jc w:val="both"/>
        <w:outlineLvl w:val="0"/>
        <w:rPr>
          <w:rFonts w:cs="Arial"/>
          <w:color w:val="000000" w:themeColor="text1"/>
          <w:sz w:val="22"/>
          <w:szCs w:val="22"/>
          <w:lang w:eastAsia="zh-TW"/>
        </w:rPr>
      </w:pPr>
    </w:p>
    <w:p w:rsidR="007C212A" w:rsidRPr="00336E05" w:rsidRDefault="00806BE0" w:rsidP="003A760D">
      <w:pPr>
        <w:pStyle w:val="CRCoverPage"/>
        <w:tabs>
          <w:tab w:val="left" w:pos="1701"/>
        </w:tabs>
        <w:spacing w:line="360" w:lineRule="auto"/>
        <w:ind w:firstLineChars="100" w:firstLine="220"/>
        <w:jc w:val="both"/>
        <w:outlineLvl w:val="0"/>
        <w:rPr>
          <w:rFonts w:cs="Arial"/>
          <w:color w:val="000000" w:themeColor="text1"/>
          <w:sz w:val="22"/>
        </w:rPr>
      </w:pPr>
      <w:r w:rsidRPr="00336E05">
        <w:rPr>
          <w:rFonts w:cs="Arial"/>
          <w:color w:val="000000" w:themeColor="text1"/>
          <w:sz w:val="22"/>
        </w:rPr>
        <w:lastRenderedPageBreak/>
        <w:t xml:space="preserve">Accordingly, associated measurements and operations </w:t>
      </w:r>
      <w:r w:rsidR="00610547" w:rsidRPr="00336E05">
        <w:rPr>
          <w:rFonts w:cs="Arial"/>
          <w:color w:val="000000" w:themeColor="text1"/>
          <w:sz w:val="22"/>
        </w:rPr>
        <w:t xml:space="preserve">would need </w:t>
      </w:r>
      <w:r w:rsidRPr="00336E05">
        <w:rPr>
          <w:rFonts w:cs="Arial"/>
          <w:color w:val="000000" w:themeColor="text1"/>
          <w:sz w:val="22"/>
        </w:rPr>
        <w:t xml:space="preserve">further </w:t>
      </w:r>
      <w:r w:rsidR="00610547" w:rsidRPr="00336E05">
        <w:rPr>
          <w:rFonts w:cs="Arial"/>
          <w:color w:val="000000" w:themeColor="text1"/>
          <w:sz w:val="22"/>
        </w:rPr>
        <w:t>study to increase the power saving gain. In this contribution, we provide our views for the power saving associated measurements and operations and give our suggestion.</w:t>
      </w:r>
    </w:p>
    <w:p w:rsidR="005367F4" w:rsidRPr="00336E05" w:rsidRDefault="007218D1" w:rsidP="00844AD0">
      <w:pPr>
        <w:pStyle w:val="1"/>
        <w:numPr>
          <w:ilvl w:val="0"/>
          <w:numId w:val="4"/>
        </w:numPr>
        <w:spacing w:beforeLines="50" w:before="120" w:afterLines="50" w:after="120"/>
        <w:ind w:left="431" w:hanging="431"/>
        <w:jc w:val="both"/>
        <w:rPr>
          <w:rFonts w:cs="Arial"/>
          <w:b/>
          <w:color w:val="000000" w:themeColor="text1"/>
          <w:sz w:val="28"/>
          <w:szCs w:val="28"/>
          <w:lang w:eastAsia="zh-TW"/>
        </w:rPr>
      </w:pPr>
      <w:r w:rsidRPr="00336E05">
        <w:rPr>
          <w:rFonts w:cs="Arial"/>
          <w:b/>
          <w:color w:val="000000" w:themeColor="text1"/>
          <w:sz w:val="28"/>
          <w:szCs w:val="28"/>
          <w:lang w:eastAsia="zh-TW"/>
        </w:rPr>
        <w:t>Discussion</w:t>
      </w:r>
    </w:p>
    <w:p w:rsidR="00AE511D" w:rsidRPr="00336E05" w:rsidRDefault="00525FF2" w:rsidP="00152EE8">
      <w:pPr>
        <w:pStyle w:val="CRCoverPage"/>
        <w:tabs>
          <w:tab w:val="left" w:pos="1701"/>
        </w:tabs>
        <w:spacing w:line="360" w:lineRule="auto"/>
        <w:ind w:firstLineChars="100" w:firstLine="220"/>
        <w:jc w:val="both"/>
        <w:outlineLvl w:val="0"/>
        <w:rPr>
          <w:rFonts w:cs="Arial"/>
          <w:color w:val="000000" w:themeColor="text1"/>
          <w:sz w:val="22"/>
        </w:rPr>
      </w:pPr>
      <w:r w:rsidRPr="00336E05">
        <w:rPr>
          <w:rFonts w:cs="Arial"/>
          <w:color w:val="000000" w:themeColor="text1"/>
          <w:sz w:val="22"/>
        </w:rPr>
        <w:t xml:space="preserve">In TR [1], the adaption mechanism of RRM measurement activities for UE power saving is suggested to be under gNB control, which may </w:t>
      </w:r>
      <w:r w:rsidR="003D58B2" w:rsidRPr="00336E05">
        <w:rPr>
          <w:rFonts w:cs="Arial" w:hint="eastAsia"/>
          <w:color w:val="000000" w:themeColor="text1"/>
          <w:sz w:val="22"/>
          <w:lang w:eastAsia="zh-TW"/>
        </w:rPr>
        <w:t xml:space="preserve">be </w:t>
      </w:r>
      <w:r w:rsidRPr="00336E05">
        <w:rPr>
          <w:rFonts w:cs="Arial"/>
          <w:color w:val="000000" w:themeColor="text1"/>
          <w:sz w:val="22"/>
        </w:rPr>
        <w:t>implemented via UE assistance information, certain conditions, or gNB controlled thresholds.</w:t>
      </w:r>
      <w:r w:rsidR="007E4DDB" w:rsidRPr="00336E05">
        <w:rPr>
          <w:rFonts w:cs="Arial"/>
          <w:color w:val="000000" w:themeColor="text1"/>
          <w:sz w:val="22"/>
        </w:rPr>
        <w:t xml:space="preserve"> TR also indicates that r</w:t>
      </w:r>
      <w:r w:rsidR="00AA4C24" w:rsidRPr="00336E05">
        <w:rPr>
          <w:rFonts w:cs="Arial"/>
          <w:color w:val="000000" w:themeColor="text1"/>
          <w:sz w:val="22"/>
        </w:rPr>
        <w:t>educing measurement activities is beneficial for UE power saving</w:t>
      </w:r>
      <w:r w:rsidR="007E4DDB" w:rsidRPr="00336E05">
        <w:rPr>
          <w:rFonts w:cs="Arial"/>
          <w:color w:val="000000" w:themeColor="text1"/>
          <w:sz w:val="22"/>
        </w:rPr>
        <w:t xml:space="preserve">. For example, </w:t>
      </w:r>
      <w:r w:rsidR="000545EF" w:rsidRPr="00336E05">
        <w:rPr>
          <w:rFonts w:cs="Arial"/>
          <w:color w:val="000000" w:themeColor="text1"/>
          <w:sz w:val="22"/>
        </w:rPr>
        <w:t>a UE may be configured with a set of RS (e.g., CSI-RS and/or SSB), e.g., served by a set of beams (Beam#0 ~ #15)</w:t>
      </w:r>
      <w:r w:rsidR="007E4DDB" w:rsidRPr="00336E05">
        <w:rPr>
          <w:rFonts w:cs="Arial"/>
          <w:color w:val="000000" w:themeColor="text1"/>
          <w:sz w:val="22"/>
        </w:rPr>
        <w:t xml:space="preserve">, as shown in </w:t>
      </w:r>
      <w:r w:rsidR="007E4DDB" w:rsidRPr="00336E05">
        <w:rPr>
          <w:rFonts w:cs="Arial"/>
          <w:b/>
          <w:color w:val="000000" w:themeColor="text1"/>
          <w:sz w:val="22"/>
        </w:rPr>
        <w:t>FIG. 1</w:t>
      </w:r>
      <w:r w:rsidR="000545EF" w:rsidRPr="00336E05">
        <w:rPr>
          <w:rFonts w:cs="Arial"/>
          <w:color w:val="000000" w:themeColor="text1"/>
          <w:sz w:val="22"/>
        </w:rPr>
        <w:t>.</w:t>
      </w:r>
      <w:r w:rsidR="007E4DDB" w:rsidRPr="00336E05">
        <w:rPr>
          <w:rFonts w:cs="Arial"/>
          <w:color w:val="000000" w:themeColor="text1"/>
          <w:sz w:val="22"/>
        </w:rPr>
        <w:t xml:space="preserve"> </w:t>
      </w:r>
      <w:r w:rsidR="000545EF" w:rsidRPr="00336E05">
        <w:rPr>
          <w:rFonts w:cs="Arial"/>
          <w:color w:val="000000" w:themeColor="text1"/>
          <w:sz w:val="22"/>
        </w:rPr>
        <w:t xml:space="preserve">Adjacent directional beams of </w:t>
      </w:r>
      <w:r w:rsidR="007E4DDB" w:rsidRPr="00336E05">
        <w:rPr>
          <w:rFonts w:cs="Arial"/>
          <w:color w:val="000000" w:themeColor="text1"/>
          <w:sz w:val="22"/>
        </w:rPr>
        <w:t>serving beam</w:t>
      </w:r>
      <w:r w:rsidR="000545EF" w:rsidRPr="00336E05">
        <w:rPr>
          <w:rFonts w:cs="Arial"/>
          <w:color w:val="000000" w:themeColor="text1"/>
          <w:sz w:val="22"/>
        </w:rPr>
        <w:t xml:space="preserve"> can be provided by gNB to reduce UE measurement</w:t>
      </w:r>
      <w:r w:rsidR="007E4DDB" w:rsidRPr="00336E05">
        <w:rPr>
          <w:rFonts w:cs="Arial"/>
          <w:color w:val="000000" w:themeColor="text1"/>
          <w:sz w:val="22"/>
        </w:rPr>
        <w:t>s</w:t>
      </w:r>
      <w:r w:rsidR="000A5F6C" w:rsidRPr="00336E05">
        <w:rPr>
          <w:rFonts w:cs="Arial"/>
          <w:color w:val="000000" w:themeColor="text1"/>
          <w:sz w:val="22"/>
        </w:rPr>
        <w:t xml:space="preserve"> and reporting. Therefore, a set of RS can be further configured to reduce</w:t>
      </w:r>
      <w:r w:rsidR="00AC11F1" w:rsidRPr="00336E05">
        <w:rPr>
          <w:rFonts w:cs="Arial"/>
          <w:color w:val="000000" w:themeColor="text1"/>
          <w:sz w:val="22"/>
        </w:rPr>
        <w:t xml:space="preserve"> or avoid</w:t>
      </w:r>
      <w:r w:rsidR="000A5F6C" w:rsidRPr="00336E05">
        <w:rPr>
          <w:rFonts w:cs="Arial"/>
          <w:color w:val="000000" w:themeColor="text1"/>
          <w:sz w:val="22"/>
        </w:rPr>
        <w:t xml:space="preserve"> measurement and reporting activities when gNB knows the need of power saving from UE.</w:t>
      </w:r>
    </w:p>
    <w:p w:rsidR="000545EF" w:rsidRPr="00336E05" w:rsidRDefault="000545EF" w:rsidP="000545EF">
      <w:pPr>
        <w:pStyle w:val="CRCoverPage"/>
        <w:tabs>
          <w:tab w:val="left" w:pos="1701"/>
        </w:tabs>
        <w:spacing w:line="360" w:lineRule="auto"/>
        <w:jc w:val="both"/>
        <w:outlineLvl w:val="0"/>
        <w:rPr>
          <w:rFonts w:cs="Arial"/>
          <w:color w:val="000000" w:themeColor="text1"/>
          <w:sz w:val="22"/>
        </w:rPr>
      </w:pPr>
    </w:p>
    <w:p w:rsidR="000545EF" w:rsidRPr="00336E05" w:rsidRDefault="000545EF" w:rsidP="000545EF">
      <w:pPr>
        <w:pStyle w:val="CRCoverPage"/>
        <w:tabs>
          <w:tab w:val="left" w:pos="1701"/>
        </w:tabs>
        <w:spacing w:line="360" w:lineRule="auto"/>
        <w:jc w:val="center"/>
        <w:outlineLvl w:val="0"/>
        <w:rPr>
          <w:rFonts w:cs="Arial"/>
          <w:color w:val="000000" w:themeColor="text1"/>
          <w:sz w:val="22"/>
        </w:rPr>
      </w:pPr>
      <w:r w:rsidRPr="00336E05">
        <w:rPr>
          <w:rFonts w:cs="Arial"/>
          <w:noProof/>
          <w:color w:val="000000" w:themeColor="text1"/>
          <w:sz w:val="22"/>
          <w:lang w:val="en-US" w:eastAsia="zh-TW"/>
        </w:rPr>
        <w:drawing>
          <wp:inline distT="0" distB="0" distL="0" distR="0" wp14:anchorId="0820FDDC">
            <wp:extent cx="5400000" cy="1612619"/>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12619"/>
                    </a:xfrm>
                    <a:prstGeom prst="rect">
                      <a:avLst/>
                    </a:prstGeom>
                    <a:noFill/>
                  </pic:spPr>
                </pic:pic>
              </a:graphicData>
            </a:graphic>
          </wp:inline>
        </w:drawing>
      </w:r>
    </w:p>
    <w:p w:rsidR="007E4DDB" w:rsidRPr="00336E05" w:rsidRDefault="007E4DDB" w:rsidP="000545EF">
      <w:pPr>
        <w:pStyle w:val="CRCoverPage"/>
        <w:tabs>
          <w:tab w:val="left" w:pos="1701"/>
        </w:tabs>
        <w:spacing w:line="360" w:lineRule="auto"/>
        <w:jc w:val="center"/>
        <w:outlineLvl w:val="0"/>
        <w:rPr>
          <w:rFonts w:cs="Arial"/>
          <w:b/>
          <w:color w:val="000000" w:themeColor="text1"/>
          <w:sz w:val="22"/>
          <w:lang w:eastAsia="zh-TW"/>
        </w:rPr>
      </w:pPr>
      <w:r w:rsidRPr="00336E05">
        <w:rPr>
          <w:rFonts w:cs="Arial" w:hint="eastAsia"/>
          <w:b/>
          <w:color w:val="000000" w:themeColor="text1"/>
          <w:sz w:val="22"/>
          <w:lang w:eastAsia="zh-TW"/>
        </w:rPr>
        <w:t>FIG. 1</w:t>
      </w:r>
      <w:r w:rsidRPr="00336E05">
        <w:rPr>
          <w:rFonts w:cs="Arial"/>
          <w:b/>
          <w:color w:val="000000" w:themeColor="text1"/>
          <w:sz w:val="22"/>
          <w:lang w:eastAsia="zh-TW"/>
        </w:rPr>
        <w:t xml:space="preserve"> Example of deployment scenarios</w:t>
      </w:r>
    </w:p>
    <w:p w:rsidR="000A5F6C" w:rsidRPr="00336E05" w:rsidRDefault="000A5F6C" w:rsidP="00E950C2">
      <w:pPr>
        <w:pStyle w:val="CRCoverPage"/>
        <w:tabs>
          <w:tab w:val="left" w:pos="1701"/>
        </w:tabs>
        <w:spacing w:line="360" w:lineRule="auto"/>
        <w:ind w:firstLineChars="100" w:firstLine="220"/>
        <w:jc w:val="both"/>
        <w:outlineLvl w:val="0"/>
        <w:rPr>
          <w:rFonts w:cs="Arial"/>
          <w:color w:val="000000" w:themeColor="text1"/>
          <w:sz w:val="22"/>
        </w:rPr>
      </w:pPr>
    </w:p>
    <w:p w:rsidR="00E950C2" w:rsidRPr="00336E05" w:rsidRDefault="00E950C2" w:rsidP="00E950C2">
      <w:pPr>
        <w:pStyle w:val="CRCoverPage"/>
        <w:tabs>
          <w:tab w:val="left" w:pos="1701"/>
        </w:tabs>
        <w:spacing w:line="360" w:lineRule="auto"/>
        <w:ind w:firstLineChars="100" w:firstLine="220"/>
        <w:jc w:val="both"/>
        <w:outlineLvl w:val="0"/>
        <w:rPr>
          <w:rFonts w:cs="Arial"/>
          <w:color w:val="000000" w:themeColor="text1"/>
          <w:sz w:val="22"/>
        </w:rPr>
      </w:pPr>
      <w:r w:rsidRPr="00336E05">
        <w:rPr>
          <w:rFonts w:cs="Arial"/>
          <w:color w:val="000000" w:themeColor="text1"/>
          <w:sz w:val="22"/>
        </w:rPr>
        <w:t>M</w:t>
      </w:r>
      <w:r w:rsidRPr="00336E05">
        <w:rPr>
          <w:rFonts w:cs="Arial" w:hint="eastAsia"/>
          <w:color w:val="000000" w:themeColor="text1"/>
          <w:sz w:val="22"/>
        </w:rPr>
        <w:t xml:space="preserve">onitoring </w:t>
      </w:r>
      <w:r w:rsidR="00050ADC" w:rsidRPr="00336E05">
        <w:rPr>
          <w:rFonts w:cs="Arial"/>
          <w:color w:val="000000" w:themeColor="text1"/>
          <w:sz w:val="22"/>
        </w:rPr>
        <w:t xml:space="preserve">the </w:t>
      </w:r>
      <w:r w:rsidRPr="00336E05">
        <w:rPr>
          <w:rFonts w:cs="Arial"/>
          <w:color w:val="000000" w:themeColor="text1"/>
          <w:sz w:val="22"/>
        </w:rPr>
        <w:t>set of RS can be under gNB control to support UE mobility and/or beam management (e.g., data scheduling)</w:t>
      </w:r>
      <w:r w:rsidR="00050ADC" w:rsidRPr="00336E05">
        <w:rPr>
          <w:rFonts w:cs="Arial"/>
          <w:color w:val="000000" w:themeColor="text1"/>
          <w:sz w:val="22"/>
        </w:rPr>
        <w:t xml:space="preserve">, especially the change of the set of RS for power saving associated measurement and reporting activities. With regard to RAN2#105bis agreements about serving cell beam status, a set of adjacent beams </w:t>
      </w:r>
      <w:r w:rsidR="00F56996" w:rsidRPr="00336E05">
        <w:rPr>
          <w:rFonts w:cs="Arial"/>
          <w:color w:val="000000" w:themeColor="text1"/>
          <w:sz w:val="22"/>
        </w:rPr>
        <w:t>should be further considered and included</w:t>
      </w:r>
      <w:r w:rsidR="00FA3765" w:rsidRPr="00336E05">
        <w:rPr>
          <w:rFonts w:cs="Arial"/>
          <w:color w:val="000000" w:themeColor="text1"/>
          <w:sz w:val="22"/>
        </w:rPr>
        <w:t xml:space="preserve"> in the monitoring criteria</w:t>
      </w:r>
      <w:r w:rsidR="00F56996" w:rsidRPr="00336E05">
        <w:rPr>
          <w:rFonts w:cs="Arial"/>
          <w:color w:val="000000" w:themeColor="text1"/>
          <w:sz w:val="22"/>
        </w:rPr>
        <w:t>.</w:t>
      </w:r>
    </w:p>
    <w:p w:rsidR="00E950C2" w:rsidRPr="00336E05" w:rsidRDefault="00E950C2" w:rsidP="00E950C2">
      <w:pPr>
        <w:rPr>
          <w:rFonts w:ascii="Arial" w:hAnsi="Arial" w:cs="Arial"/>
          <w:color w:val="000000" w:themeColor="text1"/>
          <w:sz w:val="22"/>
        </w:rPr>
      </w:pPr>
    </w:p>
    <w:tbl>
      <w:tblPr>
        <w:tblStyle w:val="aff"/>
        <w:tblW w:w="0" w:type="auto"/>
        <w:tblLook w:val="04A0" w:firstRow="1" w:lastRow="0" w:firstColumn="1" w:lastColumn="0" w:noHBand="0" w:noVBand="1"/>
      </w:tblPr>
      <w:tblGrid>
        <w:gridCol w:w="9621"/>
      </w:tblGrid>
      <w:tr w:rsidR="00E950C2" w:rsidRPr="00336E05" w:rsidTr="000000D9">
        <w:tc>
          <w:tcPr>
            <w:tcW w:w="9621" w:type="dxa"/>
          </w:tcPr>
          <w:p w:rsidR="00E950C2" w:rsidRPr="00336E05" w:rsidRDefault="00E950C2" w:rsidP="000000D9">
            <w:pPr>
              <w:spacing w:beforeLines="50" w:before="120" w:after="120"/>
              <w:rPr>
                <w:rFonts w:ascii="Arial" w:hAnsi="Arial" w:cs="Arial"/>
                <w:b/>
                <w:color w:val="000000" w:themeColor="text1"/>
                <w:sz w:val="22"/>
                <w:szCs w:val="22"/>
                <w:lang w:eastAsia="zh-TW"/>
              </w:rPr>
            </w:pPr>
            <w:r w:rsidRPr="00336E05">
              <w:rPr>
                <w:rFonts w:ascii="Arial" w:hAnsi="Arial" w:cs="Arial" w:hint="eastAsia"/>
                <w:b/>
                <w:color w:val="000000" w:themeColor="text1"/>
                <w:sz w:val="22"/>
                <w:szCs w:val="22"/>
                <w:highlight w:val="green"/>
                <w:lang w:eastAsia="zh-TW"/>
              </w:rPr>
              <w:t>RAN2#105bis agreements</w:t>
            </w:r>
          </w:p>
          <w:p w:rsidR="00E950C2" w:rsidRPr="00336E05" w:rsidRDefault="00E950C2" w:rsidP="000000D9">
            <w:pPr>
              <w:pStyle w:val="aff7"/>
              <w:numPr>
                <w:ilvl w:val="0"/>
                <w:numId w:val="18"/>
              </w:numPr>
              <w:ind w:leftChars="0"/>
              <w:rPr>
                <w:rFonts w:ascii="Arial" w:hAnsi="Arial" w:cs="Arial"/>
                <w:color w:val="000000" w:themeColor="text1"/>
                <w:sz w:val="22"/>
                <w:szCs w:val="22"/>
              </w:rPr>
            </w:pPr>
            <w:r w:rsidRPr="00336E05">
              <w:rPr>
                <w:rFonts w:ascii="Arial" w:hAnsi="Arial" w:cs="Arial"/>
                <w:color w:val="000000" w:themeColor="text1"/>
                <w:sz w:val="22"/>
                <w:szCs w:val="22"/>
              </w:rPr>
              <w:t>RAN2 evaluates RRM measurement relaxation in RRC_CONNECTED, RRC_INACTIVE and RRC_IDLE.</w:t>
            </w:r>
          </w:p>
          <w:p w:rsidR="00E950C2" w:rsidRPr="00336E05" w:rsidRDefault="00E950C2" w:rsidP="000000D9">
            <w:pPr>
              <w:pStyle w:val="aff7"/>
              <w:numPr>
                <w:ilvl w:val="0"/>
                <w:numId w:val="18"/>
              </w:numPr>
              <w:ind w:leftChars="0"/>
              <w:rPr>
                <w:rFonts w:ascii="Arial" w:hAnsi="Arial" w:cs="Arial"/>
                <w:color w:val="000000" w:themeColor="text1"/>
                <w:sz w:val="22"/>
                <w:szCs w:val="22"/>
              </w:rPr>
            </w:pPr>
            <w:r w:rsidRPr="00336E05">
              <w:rPr>
                <w:rFonts w:ascii="Arial" w:hAnsi="Arial" w:cs="Arial"/>
                <w:color w:val="000000" w:themeColor="text1"/>
                <w:sz w:val="22"/>
                <w:szCs w:val="22"/>
              </w:rPr>
              <w:t>RAN2 to evaluate relaxed monitoring criteria under which the UE may relax RRM measurements. The relaxed monitoring criteria may include the following aspects, but are not limited to:</w:t>
            </w:r>
          </w:p>
          <w:p w:rsidR="00E950C2" w:rsidRPr="00336E05" w:rsidRDefault="00E950C2" w:rsidP="000000D9">
            <w:pPr>
              <w:pStyle w:val="aff7"/>
              <w:numPr>
                <w:ilvl w:val="1"/>
                <w:numId w:val="18"/>
              </w:numPr>
              <w:ind w:leftChars="0"/>
              <w:rPr>
                <w:rFonts w:ascii="Arial" w:hAnsi="Arial" w:cs="Arial"/>
                <w:color w:val="000000" w:themeColor="text1"/>
                <w:sz w:val="22"/>
                <w:szCs w:val="22"/>
              </w:rPr>
            </w:pPr>
            <w:r w:rsidRPr="00336E05">
              <w:rPr>
                <w:rFonts w:ascii="Arial" w:hAnsi="Arial" w:cs="Arial"/>
                <w:color w:val="000000" w:themeColor="text1"/>
                <w:sz w:val="22"/>
                <w:szCs w:val="22"/>
              </w:rPr>
              <w:t>UE mobility status (e.g. serving cell variation, speed, movement, direction, cell (re-selection, UE type …)</w:t>
            </w:r>
          </w:p>
          <w:p w:rsidR="00E950C2" w:rsidRPr="00336E05" w:rsidRDefault="00E950C2" w:rsidP="000000D9">
            <w:pPr>
              <w:pStyle w:val="aff7"/>
              <w:numPr>
                <w:ilvl w:val="1"/>
                <w:numId w:val="18"/>
              </w:numPr>
              <w:ind w:leftChars="0"/>
              <w:rPr>
                <w:rFonts w:ascii="Arial" w:hAnsi="Arial" w:cs="Arial"/>
                <w:color w:val="000000" w:themeColor="text1"/>
                <w:sz w:val="22"/>
                <w:szCs w:val="22"/>
              </w:rPr>
            </w:pPr>
            <w:r w:rsidRPr="00336E05">
              <w:rPr>
                <w:rFonts w:ascii="Arial" w:hAnsi="Arial" w:cs="Arial"/>
                <w:color w:val="000000" w:themeColor="text1"/>
                <w:sz w:val="22"/>
                <w:szCs w:val="22"/>
              </w:rPr>
              <w:lastRenderedPageBreak/>
              <w:t>Link quality (e.g. serving cell threshold/quality, position in cell, …)</w:t>
            </w:r>
          </w:p>
          <w:p w:rsidR="00E950C2" w:rsidRPr="00336E05" w:rsidRDefault="00E950C2" w:rsidP="000000D9">
            <w:pPr>
              <w:pStyle w:val="aff7"/>
              <w:numPr>
                <w:ilvl w:val="1"/>
                <w:numId w:val="18"/>
              </w:numPr>
              <w:ind w:leftChars="0"/>
              <w:rPr>
                <w:rFonts w:ascii="Arial" w:hAnsi="Arial" w:cs="Arial"/>
                <w:color w:val="000000" w:themeColor="text1"/>
                <w:sz w:val="22"/>
                <w:szCs w:val="22"/>
              </w:rPr>
            </w:pPr>
            <w:r w:rsidRPr="00336E05">
              <w:rPr>
                <w:rFonts w:ascii="Arial" w:hAnsi="Arial" w:cs="Arial"/>
                <w:color w:val="000000" w:themeColor="text1"/>
                <w:sz w:val="22"/>
                <w:szCs w:val="22"/>
              </w:rPr>
              <w:t>Serving cell beam status (e.g. beam change, direction, beam specific link condition…)</w:t>
            </w:r>
          </w:p>
          <w:p w:rsidR="00E950C2" w:rsidRPr="00336E05" w:rsidRDefault="00E950C2" w:rsidP="000000D9">
            <w:pPr>
              <w:pStyle w:val="aff7"/>
              <w:numPr>
                <w:ilvl w:val="0"/>
                <w:numId w:val="18"/>
              </w:numPr>
              <w:ind w:leftChars="0"/>
              <w:rPr>
                <w:rFonts w:ascii="Arial" w:hAnsi="Arial" w:cs="Arial"/>
                <w:color w:val="000000" w:themeColor="text1"/>
                <w:sz w:val="22"/>
                <w:szCs w:val="22"/>
              </w:rPr>
            </w:pPr>
            <w:r w:rsidRPr="00336E05">
              <w:rPr>
                <w:rFonts w:ascii="Arial" w:hAnsi="Arial" w:cs="Arial"/>
                <w:color w:val="000000" w:themeColor="text1"/>
                <w:sz w:val="22"/>
                <w:szCs w:val="22"/>
              </w:rPr>
              <w:t>Serving cell measurements are not excluded from the evaluation of relaxed RRM measurements for now.</w:t>
            </w:r>
          </w:p>
        </w:tc>
      </w:tr>
    </w:tbl>
    <w:p w:rsidR="00E950C2" w:rsidRPr="00336E05" w:rsidRDefault="00E950C2" w:rsidP="00E950C2">
      <w:pPr>
        <w:rPr>
          <w:rFonts w:ascii="Arial" w:hAnsi="Arial" w:cs="Arial"/>
          <w:color w:val="000000" w:themeColor="text1"/>
          <w:sz w:val="22"/>
          <w:szCs w:val="22"/>
          <w:lang w:eastAsia="zh-TW"/>
        </w:rPr>
      </w:pPr>
    </w:p>
    <w:p w:rsidR="00E950C2" w:rsidRPr="00336E05" w:rsidRDefault="00B53CAA" w:rsidP="00B53CAA">
      <w:pPr>
        <w:tabs>
          <w:tab w:val="left" w:pos="340"/>
        </w:tabs>
        <w:spacing w:after="0" w:line="360" w:lineRule="auto"/>
        <w:jc w:val="both"/>
        <w:rPr>
          <w:rFonts w:ascii="Arial" w:hAnsi="Arial" w:cs="Arial"/>
          <w:b/>
          <w:i/>
          <w:color w:val="000000" w:themeColor="text1"/>
          <w:sz w:val="22"/>
          <w:szCs w:val="22"/>
          <w:lang w:eastAsia="zh-TW"/>
        </w:rPr>
      </w:pPr>
      <w:r w:rsidRPr="00336E05">
        <w:rPr>
          <w:rFonts w:ascii="Arial" w:hAnsi="Arial" w:cs="Arial"/>
          <w:b/>
          <w:i/>
          <w:color w:val="000000" w:themeColor="text1"/>
          <w:sz w:val="22"/>
          <w:szCs w:val="22"/>
          <w:lang w:eastAsia="zh-TW"/>
        </w:rPr>
        <w:t xml:space="preserve">Proposal 1: A set of </w:t>
      </w:r>
      <w:r w:rsidR="00BC5373" w:rsidRPr="00336E05">
        <w:rPr>
          <w:rFonts w:ascii="Arial" w:hAnsi="Arial" w:cs="Arial"/>
          <w:b/>
          <w:i/>
          <w:color w:val="000000" w:themeColor="text1"/>
          <w:sz w:val="22"/>
          <w:szCs w:val="22"/>
          <w:lang w:eastAsia="zh-TW"/>
        </w:rPr>
        <w:t xml:space="preserve">RS associated with </w:t>
      </w:r>
      <w:r w:rsidRPr="00336E05">
        <w:rPr>
          <w:rFonts w:ascii="Arial" w:hAnsi="Arial" w:cs="Arial"/>
          <w:b/>
          <w:i/>
          <w:color w:val="000000" w:themeColor="text1"/>
          <w:sz w:val="22"/>
          <w:szCs w:val="22"/>
          <w:lang w:eastAsia="zh-TW"/>
        </w:rPr>
        <w:t>adjacent beams should be considered and included in the monitoring criteria for reducing power saving associated measurement and reporting activities.</w:t>
      </w:r>
    </w:p>
    <w:p w:rsidR="00AE511D" w:rsidRPr="00336E05" w:rsidRDefault="00AE511D" w:rsidP="00DE0E89">
      <w:pPr>
        <w:pStyle w:val="CRCoverPage"/>
        <w:tabs>
          <w:tab w:val="left" w:pos="1701"/>
        </w:tabs>
        <w:spacing w:line="360" w:lineRule="auto"/>
        <w:ind w:firstLineChars="100" w:firstLine="220"/>
        <w:jc w:val="both"/>
        <w:outlineLvl w:val="0"/>
        <w:rPr>
          <w:rFonts w:cs="Arial"/>
          <w:color w:val="000000" w:themeColor="text1"/>
          <w:sz w:val="22"/>
        </w:rPr>
      </w:pPr>
    </w:p>
    <w:p w:rsidR="003D58B2" w:rsidRPr="00336E05" w:rsidRDefault="00D932E9" w:rsidP="00DE0E89">
      <w:pPr>
        <w:pStyle w:val="CRCoverPage"/>
        <w:tabs>
          <w:tab w:val="left" w:pos="1701"/>
        </w:tabs>
        <w:spacing w:line="360" w:lineRule="auto"/>
        <w:ind w:firstLineChars="100" w:firstLine="220"/>
        <w:jc w:val="both"/>
        <w:outlineLvl w:val="0"/>
        <w:rPr>
          <w:rFonts w:cs="Arial"/>
          <w:color w:val="000000" w:themeColor="text1"/>
          <w:sz w:val="22"/>
        </w:rPr>
      </w:pPr>
      <w:r w:rsidRPr="00336E05">
        <w:rPr>
          <w:bCs/>
          <w:color w:val="000000" w:themeColor="text1"/>
          <w:sz w:val="22"/>
          <w:szCs w:val="22"/>
          <w:lang w:eastAsia="zh-CN"/>
        </w:rPr>
        <w:t xml:space="preserve">Link maintenance activities for keeping UE in connected mode are required even if there is a need of UE power saving. </w:t>
      </w:r>
      <w:r w:rsidR="00DE0E89" w:rsidRPr="00336E05">
        <w:rPr>
          <w:rFonts w:cs="Arial"/>
          <w:color w:val="000000" w:themeColor="text1"/>
          <w:sz w:val="22"/>
        </w:rPr>
        <w:t>I</w:t>
      </w:r>
      <w:r w:rsidR="00DE0E89" w:rsidRPr="00336E05">
        <w:rPr>
          <w:rFonts w:cs="Arial" w:hint="eastAsia"/>
          <w:color w:val="000000" w:themeColor="text1"/>
          <w:sz w:val="22"/>
        </w:rPr>
        <w:t xml:space="preserve">n </w:t>
      </w:r>
      <w:r w:rsidR="00DE0E89" w:rsidRPr="00336E05">
        <w:rPr>
          <w:rFonts w:cs="Arial"/>
          <w:color w:val="000000" w:themeColor="text1"/>
          <w:sz w:val="22"/>
        </w:rPr>
        <w:t>TR [1], a</w:t>
      </w:r>
      <w:r w:rsidR="00F17BD2" w:rsidRPr="00336E05">
        <w:rPr>
          <w:rFonts w:cs="Arial"/>
          <w:color w:val="000000" w:themeColor="text1"/>
          <w:sz w:val="22"/>
        </w:rPr>
        <w:t xml:space="preserve"> corresponding adaptation scheme for UE adapting measurement </w:t>
      </w:r>
      <w:r w:rsidR="00DE0E89" w:rsidRPr="00336E05">
        <w:rPr>
          <w:rFonts w:cs="Arial"/>
          <w:color w:val="000000" w:themeColor="text1"/>
          <w:sz w:val="22"/>
        </w:rPr>
        <w:t xml:space="preserve">also </w:t>
      </w:r>
      <w:r w:rsidR="00F17BD2" w:rsidRPr="00336E05">
        <w:rPr>
          <w:rFonts w:cs="Arial"/>
          <w:color w:val="000000" w:themeColor="text1"/>
          <w:sz w:val="22"/>
        </w:rPr>
        <w:t>considers that UE's active TCI state for PDCCH does not change for specific time period.</w:t>
      </w:r>
      <w:r w:rsidR="004C42CB" w:rsidRPr="00336E05">
        <w:rPr>
          <w:rFonts w:cs="Arial"/>
          <w:color w:val="000000" w:themeColor="text1"/>
          <w:sz w:val="22"/>
        </w:rPr>
        <w:t xml:space="preserve"> It means that the change RX antenna or beams for PDCCH, PDSCH, or RS reception in the need of power saving is not preferred. </w:t>
      </w:r>
      <w:r w:rsidR="00B87C14" w:rsidRPr="00336E05">
        <w:rPr>
          <w:rFonts w:cs="Arial"/>
          <w:color w:val="000000" w:themeColor="text1"/>
          <w:sz w:val="22"/>
        </w:rPr>
        <w:t xml:space="preserve">On the other side, the change TX antenna or beams is foreseen. </w:t>
      </w:r>
      <w:r w:rsidR="0046419E" w:rsidRPr="00336E05">
        <w:rPr>
          <w:rFonts w:cs="Arial" w:hint="eastAsia"/>
          <w:color w:val="000000" w:themeColor="text1"/>
          <w:sz w:val="22"/>
          <w:lang w:eastAsia="zh-TW"/>
        </w:rPr>
        <w:t xml:space="preserve">UE is not expected to </w:t>
      </w:r>
      <w:r w:rsidR="0046419E" w:rsidRPr="00336E05">
        <w:rPr>
          <w:rFonts w:cs="Arial"/>
          <w:color w:val="000000" w:themeColor="text1"/>
          <w:sz w:val="22"/>
          <w:lang w:eastAsia="zh-TW"/>
        </w:rPr>
        <w:t>switch TX</w:t>
      </w:r>
      <w:r w:rsidR="0046419E" w:rsidRPr="00336E05">
        <w:rPr>
          <w:rFonts w:cs="Arial"/>
          <w:color w:val="000000" w:themeColor="text1"/>
          <w:sz w:val="22"/>
          <w:lang w:eastAsia="zh-TW"/>
        </w:rPr>
        <w:t xml:space="preserve"> </w:t>
      </w:r>
      <w:r w:rsidR="0046419E" w:rsidRPr="00336E05">
        <w:rPr>
          <w:rFonts w:cs="Arial"/>
          <w:color w:val="000000" w:themeColor="text1"/>
          <w:sz w:val="22"/>
          <w:lang w:eastAsia="zh-TW"/>
        </w:rPr>
        <w:t xml:space="preserve">beams corresponding to </w:t>
      </w:r>
      <w:r w:rsidR="0046419E" w:rsidRPr="00336E05">
        <w:rPr>
          <w:bCs/>
          <w:color w:val="000000" w:themeColor="text1"/>
          <w:sz w:val="22"/>
          <w:szCs w:val="22"/>
          <w:lang w:eastAsia="zh-CN"/>
        </w:rPr>
        <w:t>trigger RS transmission and CSI report in the need of power saving.</w:t>
      </w:r>
      <w:r w:rsidR="0046419E" w:rsidRPr="00336E05">
        <w:rPr>
          <w:bCs/>
          <w:color w:val="000000" w:themeColor="text1"/>
          <w:sz w:val="22"/>
          <w:szCs w:val="22"/>
          <w:lang w:eastAsia="zh-CN"/>
        </w:rPr>
        <w:t xml:space="preserve"> </w:t>
      </w:r>
      <w:r w:rsidR="00DA2FBA" w:rsidRPr="00336E05">
        <w:rPr>
          <w:rFonts w:cs="Arial"/>
          <w:color w:val="000000" w:themeColor="text1"/>
          <w:sz w:val="22"/>
        </w:rPr>
        <w:t xml:space="preserve">Therefore, </w:t>
      </w:r>
      <w:r w:rsidR="00586C93" w:rsidRPr="00336E05">
        <w:rPr>
          <w:rFonts w:cs="Arial"/>
          <w:color w:val="000000" w:themeColor="text1"/>
          <w:sz w:val="22"/>
        </w:rPr>
        <w:t>when UE is in the power saving state, each RS of CSI measurement and reporting or SRS transmission can be adjusted to have same (e.g., spatial) QCL assumption, which may further include PDCCH and/or PDSCH, in order to minimize the change of TX/RX beams. S</w:t>
      </w:r>
      <w:r w:rsidR="00DA2FBA" w:rsidRPr="00336E05">
        <w:rPr>
          <w:rFonts w:cs="Arial"/>
          <w:color w:val="000000" w:themeColor="text1"/>
          <w:sz w:val="22"/>
        </w:rPr>
        <w:t xml:space="preserve">pecifying QCL assumption for UE power saving to avoid the change of TX/RX beams or the involvement of RF retuning is beneficial. </w:t>
      </w:r>
      <w:r w:rsidR="00586C93" w:rsidRPr="00336E05">
        <w:rPr>
          <w:rFonts w:cs="Arial"/>
          <w:color w:val="000000" w:themeColor="text1"/>
          <w:sz w:val="22"/>
        </w:rPr>
        <w:t>T</w:t>
      </w:r>
      <w:r w:rsidR="00586C93" w:rsidRPr="00336E05">
        <w:rPr>
          <w:bCs/>
          <w:color w:val="000000" w:themeColor="text1"/>
          <w:sz w:val="22"/>
          <w:szCs w:val="22"/>
          <w:lang w:eastAsia="zh-CN"/>
        </w:rPr>
        <w:t xml:space="preserve">he design of PDCCH-based power saving signal/channel can include an information field to indicate a </w:t>
      </w:r>
      <w:r w:rsidR="00586C93" w:rsidRPr="00336E05">
        <w:rPr>
          <w:rFonts w:cs="Arial"/>
          <w:color w:val="000000" w:themeColor="text1"/>
          <w:sz w:val="22"/>
        </w:rPr>
        <w:t>QCL assumption of reception and transmission for UE power saving.</w:t>
      </w:r>
      <w:r w:rsidR="003D58B2" w:rsidRPr="00336E05">
        <w:rPr>
          <w:rFonts w:cs="Arial"/>
          <w:color w:val="000000" w:themeColor="text1"/>
          <w:sz w:val="22"/>
        </w:rPr>
        <w:t xml:space="preserve"> </w:t>
      </w:r>
    </w:p>
    <w:p w:rsidR="004C42CB" w:rsidRPr="00336E05" w:rsidRDefault="004C42CB" w:rsidP="00586C93">
      <w:pPr>
        <w:pStyle w:val="CRCoverPage"/>
        <w:tabs>
          <w:tab w:val="left" w:pos="1701"/>
        </w:tabs>
        <w:spacing w:line="360" w:lineRule="auto"/>
        <w:jc w:val="both"/>
        <w:outlineLvl w:val="0"/>
        <w:rPr>
          <w:rFonts w:cs="Arial"/>
          <w:color w:val="000000" w:themeColor="text1"/>
          <w:sz w:val="22"/>
        </w:rPr>
      </w:pPr>
    </w:p>
    <w:p w:rsidR="00C46CE8" w:rsidRPr="00336E05" w:rsidRDefault="000B1EDC" w:rsidP="00C869C2">
      <w:pPr>
        <w:pStyle w:val="CRCoverPage"/>
        <w:tabs>
          <w:tab w:val="left" w:pos="1701"/>
        </w:tabs>
        <w:spacing w:line="360" w:lineRule="auto"/>
        <w:jc w:val="both"/>
        <w:outlineLvl w:val="0"/>
        <w:rPr>
          <w:rFonts w:cs="Arial"/>
          <w:b/>
          <w:i/>
          <w:color w:val="000000" w:themeColor="text1"/>
          <w:sz w:val="22"/>
          <w:szCs w:val="22"/>
          <w:lang w:eastAsia="zh-TW"/>
        </w:rPr>
      </w:pPr>
      <w:r w:rsidRPr="00336E05">
        <w:rPr>
          <w:rFonts w:cs="Arial"/>
          <w:b/>
          <w:i/>
          <w:color w:val="000000" w:themeColor="text1"/>
          <w:sz w:val="22"/>
          <w:szCs w:val="22"/>
          <w:lang w:eastAsia="zh-TW"/>
        </w:rPr>
        <w:t>Proposal 2</w:t>
      </w:r>
      <w:r w:rsidR="00586C93" w:rsidRPr="00336E05">
        <w:rPr>
          <w:rFonts w:cs="Arial"/>
          <w:b/>
          <w:i/>
          <w:color w:val="000000" w:themeColor="text1"/>
          <w:sz w:val="22"/>
          <w:szCs w:val="22"/>
          <w:lang w:eastAsia="zh-TW"/>
        </w:rPr>
        <w:t xml:space="preserve">: An indication </w:t>
      </w:r>
      <w:r w:rsidR="008D04FB" w:rsidRPr="00336E05">
        <w:rPr>
          <w:rFonts w:cs="Arial"/>
          <w:b/>
          <w:i/>
          <w:color w:val="000000" w:themeColor="text1"/>
          <w:sz w:val="22"/>
          <w:szCs w:val="22"/>
          <w:lang w:eastAsia="zh-TW"/>
        </w:rPr>
        <w:t>related to</w:t>
      </w:r>
      <w:r w:rsidR="00586C93" w:rsidRPr="00336E05">
        <w:rPr>
          <w:rFonts w:cs="Arial"/>
          <w:b/>
          <w:i/>
          <w:color w:val="000000" w:themeColor="text1"/>
          <w:sz w:val="22"/>
          <w:szCs w:val="22"/>
          <w:lang w:eastAsia="zh-TW"/>
        </w:rPr>
        <w:t xml:space="preserve"> QCL assumption can be included in the design of PDCCH-based power saving signal/channel</w:t>
      </w:r>
      <w:r w:rsidR="00C869C2" w:rsidRPr="00336E05">
        <w:rPr>
          <w:rFonts w:cs="Arial"/>
          <w:b/>
          <w:i/>
          <w:color w:val="000000" w:themeColor="text1"/>
          <w:sz w:val="22"/>
          <w:szCs w:val="22"/>
          <w:lang w:eastAsia="zh-TW"/>
        </w:rPr>
        <w:t xml:space="preserve"> for UE power saving to avoid the change of TX/RX beams or the involvement of RF retuning</w:t>
      </w:r>
      <w:r w:rsidR="00586C93" w:rsidRPr="00336E05">
        <w:rPr>
          <w:rFonts w:cs="Arial"/>
          <w:b/>
          <w:i/>
          <w:color w:val="000000" w:themeColor="text1"/>
          <w:sz w:val="22"/>
          <w:szCs w:val="22"/>
          <w:lang w:eastAsia="zh-TW"/>
        </w:rPr>
        <w:t>.</w:t>
      </w:r>
    </w:p>
    <w:p w:rsidR="002E74EE" w:rsidRPr="00336E05" w:rsidRDefault="002E74EE" w:rsidP="002E74EE">
      <w:pPr>
        <w:pStyle w:val="1"/>
        <w:numPr>
          <w:ilvl w:val="0"/>
          <w:numId w:val="0"/>
        </w:numPr>
        <w:spacing w:beforeLines="50" w:before="120" w:afterLines="50" w:after="120"/>
        <w:ind w:left="432" w:hanging="432"/>
        <w:rPr>
          <w:rFonts w:cs="Arial"/>
          <w:color w:val="000000" w:themeColor="text1"/>
          <w:sz w:val="28"/>
          <w:szCs w:val="28"/>
          <w:lang w:eastAsia="zh-TW"/>
        </w:rPr>
      </w:pPr>
      <w:r w:rsidRPr="00336E05">
        <w:rPr>
          <w:rFonts w:cs="Arial"/>
          <w:b/>
          <w:color w:val="000000" w:themeColor="text1"/>
          <w:sz w:val="28"/>
          <w:szCs w:val="28"/>
          <w:lang w:eastAsia="zh-TW"/>
        </w:rPr>
        <w:t>3</w:t>
      </w:r>
      <w:r w:rsidRPr="00336E05">
        <w:rPr>
          <w:rFonts w:cs="Arial"/>
          <w:b/>
          <w:color w:val="000000" w:themeColor="text1"/>
          <w:sz w:val="28"/>
          <w:szCs w:val="28"/>
        </w:rPr>
        <w:tab/>
        <w:t>Conclusions</w:t>
      </w:r>
    </w:p>
    <w:p w:rsidR="002E74EE" w:rsidRPr="00336E05" w:rsidRDefault="002E74EE" w:rsidP="009E06C6">
      <w:pPr>
        <w:spacing w:after="0" w:line="360" w:lineRule="auto"/>
        <w:ind w:firstLine="284"/>
        <w:jc w:val="both"/>
        <w:rPr>
          <w:rFonts w:ascii="Arial" w:hAnsi="Arial" w:cs="Arial"/>
          <w:color w:val="000000" w:themeColor="text1"/>
          <w:sz w:val="22"/>
          <w:szCs w:val="22"/>
          <w:lang w:eastAsia="zh-TW"/>
        </w:rPr>
      </w:pPr>
      <w:r w:rsidRPr="00336E05">
        <w:rPr>
          <w:rFonts w:ascii="Arial" w:hAnsi="Arial" w:cs="Arial"/>
          <w:color w:val="000000" w:themeColor="text1"/>
          <w:sz w:val="22"/>
          <w:szCs w:val="22"/>
          <w:lang w:eastAsia="zh-TW"/>
        </w:rPr>
        <w:t xml:space="preserve">In this contribution, we discuss about </w:t>
      </w:r>
      <w:r w:rsidR="00C17147" w:rsidRPr="00336E05">
        <w:rPr>
          <w:rFonts w:ascii="Arial" w:hAnsi="Arial" w:cs="Arial"/>
          <w:color w:val="000000" w:themeColor="text1"/>
          <w:sz w:val="22"/>
          <w:szCs w:val="22"/>
          <w:lang w:eastAsia="zh-TW"/>
        </w:rPr>
        <w:t>measurement and QCL assumption for UE power saving</w:t>
      </w:r>
      <w:r w:rsidR="009E06C6" w:rsidRPr="00336E05">
        <w:rPr>
          <w:rFonts w:ascii="Arial" w:hAnsi="Arial" w:cs="Arial"/>
          <w:color w:val="000000" w:themeColor="text1"/>
          <w:sz w:val="22"/>
          <w:szCs w:val="22"/>
          <w:lang w:eastAsia="zh-TW"/>
        </w:rPr>
        <w:t>.</w:t>
      </w:r>
      <w:r w:rsidR="009E06C6" w:rsidRPr="00336E05">
        <w:rPr>
          <w:rFonts w:ascii="Arial" w:hAnsi="Arial" w:cs="Arial" w:hint="eastAsia"/>
          <w:color w:val="000000" w:themeColor="text1"/>
          <w:sz w:val="22"/>
          <w:szCs w:val="22"/>
          <w:lang w:eastAsia="zh-TW"/>
        </w:rPr>
        <w:t xml:space="preserve"> </w:t>
      </w:r>
      <w:r w:rsidR="009917ED" w:rsidRPr="00336E05">
        <w:rPr>
          <w:rFonts w:ascii="Arial" w:hAnsi="Arial" w:cs="Arial"/>
          <w:color w:val="000000" w:themeColor="text1"/>
          <w:sz w:val="22"/>
          <w:szCs w:val="22"/>
          <w:lang w:eastAsia="zh-TW"/>
        </w:rPr>
        <w:t xml:space="preserve">We conclude with the following </w:t>
      </w:r>
      <w:r w:rsidR="000876A9" w:rsidRPr="00336E05">
        <w:rPr>
          <w:rFonts w:ascii="Arial" w:hAnsi="Arial" w:cs="Arial"/>
          <w:color w:val="000000" w:themeColor="text1"/>
          <w:sz w:val="22"/>
          <w:szCs w:val="22"/>
          <w:lang w:eastAsia="zh-TW"/>
        </w:rPr>
        <w:t xml:space="preserve">observations and </w:t>
      </w:r>
      <w:r w:rsidR="009917ED" w:rsidRPr="00336E05">
        <w:rPr>
          <w:rFonts w:ascii="Arial" w:hAnsi="Arial" w:cs="Arial"/>
          <w:color w:val="000000" w:themeColor="text1"/>
          <w:sz w:val="22"/>
          <w:szCs w:val="22"/>
          <w:lang w:eastAsia="zh-TW"/>
        </w:rPr>
        <w:t>proposal</w:t>
      </w:r>
      <w:r w:rsidR="009917ED" w:rsidRPr="00336E05">
        <w:rPr>
          <w:rFonts w:ascii="Arial" w:hAnsi="Arial" w:cs="Arial" w:hint="eastAsia"/>
          <w:color w:val="000000" w:themeColor="text1"/>
          <w:sz w:val="22"/>
          <w:szCs w:val="22"/>
          <w:lang w:eastAsia="zh-TW"/>
        </w:rPr>
        <w:t>s</w:t>
      </w:r>
      <w:r w:rsidR="009917ED" w:rsidRPr="00336E05">
        <w:rPr>
          <w:rFonts w:ascii="Arial" w:hAnsi="Arial" w:cs="Arial"/>
          <w:color w:val="000000" w:themeColor="text1"/>
          <w:sz w:val="22"/>
          <w:szCs w:val="22"/>
          <w:lang w:eastAsia="zh-TW"/>
        </w:rPr>
        <w:t>:</w:t>
      </w:r>
    </w:p>
    <w:p w:rsidR="00DF00CE" w:rsidRPr="00336E05" w:rsidRDefault="00DF00CE" w:rsidP="00025F75">
      <w:pPr>
        <w:tabs>
          <w:tab w:val="left" w:pos="340"/>
        </w:tabs>
        <w:spacing w:after="0" w:line="360" w:lineRule="auto"/>
        <w:jc w:val="both"/>
        <w:rPr>
          <w:rFonts w:ascii="Arial" w:hAnsi="Arial" w:cs="Arial"/>
          <w:b/>
          <w:i/>
          <w:color w:val="000000" w:themeColor="text1"/>
          <w:sz w:val="22"/>
          <w:szCs w:val="22"/>
          <w:lang w:eastAsia="zh-TW"/>
        </w:rPr>
      </w:pPr>
      <w:bookmarkStart w:id="1" w:name="_GoBack"/>
      <w:bookmarkEnd w:id="1"/>
    </w:p>
    <w:p w:rsidR="003A6D27" w:rsidRPr="00336E05" w:rsidRDefault="003A6D27" w:rsidP="003A6D27">
      <w:pPr>
        <w:tabs>
          <w:tab w:val="left" w:pos="340"/>
        </w:tabs>
        <w:spacing w:after="0" w:line="360" w:lineRule="auto"/>
        <w:jc w:val="both"/>
        <w:rPr>
          <w:rFonts w:ascii="Arial" w:hAnsi="Arial" w:cs="Arial"/>
          <w:b/>
          <w:i/>
          <w:color w:val="000000" w:themeColor="text1"/>
          <w:sz w:val="22"/>
          <w:szCs w:val="22"/>
          <w:lang w:eastAsia="zh-TW"/>
        </w:rPr>
      </w:pPr>
      <w:r w:rsidRPr="00336E05">
        <w:rPr>
          <w:rFonts w:ascii="Arial" w:hAnsi="Arial" w:cs="Arial"/>
          <w:b/>
          <w:i/>
          <w:color w:val="000000" w:themeColor="text1"/>
          <w:sz w:val="22"/>
          <w:szCs w:val="22"/>
          <w:lang w:eastAsia="zh-TW"/>
        </w:rPr>
        <w:t>Proposal 1: A set of RS associated with adjacent beams should be considered and included in the monitoring criteria for reducing power saving associated measurement and reporting activities.</w:t>
      </w:r>
    </w:p>
    <w:p w:rsidR="003A6D27" w:rsidRPr="00336E05" w:rsidRDefault="003A6D27" w:rsidP="003A6D27">
      <w:pPr>
        <w:tabs>
          <w:tab w:val="left" w:pos="340"/>
        </w:tabs>
        <w:spacing w:after="0" w:line="360" w:lineRule="auto"/>
        <w:jc w:val="both"/>
        <w:rPr>
          <w:rFonts w:ascii="Arial" w:hAnsi="Arial" w:cs="Arial"/>
          <w:b/>
          <w:i/>
          <w:color w:val="000000" w:themeColor="text1"/>
          <w:sz w:val="22"/>
          <w:szCs w:val="22"/>
          <w:lang w:eastAsia="zh-TW"/>
        </w:rPr>
      </w:pPr>
    </w:p>
    <w:p w:rsidR="003A6D27" w:rsidRPr="00336E05" w:rsidRDefault="003A6D27" w:rsidP="003A6D27">
      <w:pPr>
        <w:pStyle w:val="CRCoverPage"/>
        <w:tabs>
          <w:tab w:val="left" w:pos="1701"/>
        </w:tabs>
        <w:spacing w:line="360" w:lineRule="auto"/>
        <w:jc w:val="both"/>
        <w:outlineLvl w:val="0"/>
        <w:rPr>
          <w:rFonts w:cs="Arial"/>
          <w:color w:val="000000" w:themeColor="text1"/>
          <w:sz w:val="22"/>
          <w:szCs w:val="22"/>
          <w:lang w:eastAsia="zh-TW"/>
        </w:rPr>
      </w:pPr>
      <w:r w:rsidRPr="00336E05">
        <w:rPr>
          <w:rFonts w:cs="Arial"/>
          <w:b/>
          <w:i/>
          <w:color w:val="000000" w:themeColor="text1"/>
          <w:sz w:val="22"/>
          <w:szCs w:val="22"/>
          <w:lang w:eastAsia="zh-TW"/>
        </w:rPr>
        <w:t>Proposal 2: An indication related to QCL assumption can be included in the design of PDCCH-based power saving signal/channel for UE power saving to avoid the change of TX/RX beams or the involvement of RF retuning.</w:t>
      </w:r>
    </w:p>
    <w:p w:rsidR="00C869C2" w:rsidRPr="00336E05" w:rsidRDefault="00C869C2" w:rsidP="00025F75">
      <w:pPr>
        <w:tabs>
          <w:tab w:val="left" w:pos="340"/>
        </w:tabs>
        <w:spacing w:after="0" w:line="360" w:lineRule="auto"/>
        <w:jc w:val="both"/>
        <w:rPr>
          <w:rFonts w:ascii="Arial" w:hAnsi="Arial" w:cs="Arial"/>
          <w:b/>
          <w:color w:val="000000" w:themeColor="text1"/>
          <w:sz w:val="22"/>
          <w:szCs w:val="22"/>
          <w:lang w:eastAsia="zh-TW"/>
        </w:rPr>
      </w:pPr>
    </w:p>
    <w:p w:rsidR="002E74EE" w:rsidRPr="00336E05" w:rsidRDefault="002E74EE" w:rsidP="002E74EE">
      <w:pPr>
        <w:pStyle w:val="1"/>
        <w:numPr>
          <w:ilvl w:val="0"/>
          <w:numId w:val="0"/>
        </w:numPr>
        <w:spacing w:beforeLines="50" w:before="120" w:afterLines="50" w:after="120"/>
        <w:ind w:left="432" w:hanging="432"/>
        <w:rPr>
          <w:rFonts w:cs="Arial"/>
          <w:b/>
          <w:color w:val="000000" w:themeColor="text1"/>
          <w:sz w:val="28"/>
          <w:szCs w:val="28"/>
          <w:lang w:eastAsia="zh-TW"/>
        </w:rPr>
      </w:pPr>
      <w:r w:rsidRPr="00336E05">
        <w:rPr>
          <w:rFonts w:cs="Arial"/>
          <w:b/>
          <w:color w:val="000000" w:themeColor="text1"/>
          <w:sz w:val="28"/>
          <w:szCs w:val="28"/>
          <w:lang w:eastAsia="zh-TW"/>
        </w:rPr>
        <w:t>4</w:t>
      </w:r>
      <w:r w:rsidRPr="00336E05">
        <w:rPr>
          <w:rFonts w:cs="Arial"/>
          <w:b/>
          <w:color w:val="000000" w:themeColor="text1"/>
          <w:sz w:val="28"/>
          <w:szCs w:val="28"/>
        </w:rPr>
        <w:tab/>
      </w:r>
      <w:r w:rsidRPr="00336E05">
        <w:rPr>
          <w:rFonts w:cs="Arial"/>
          <w:b/>
          <w:color w:val="000000" w:themeColor="text1"/>
          <w:sz w:val="28"/>
          <w:szCs w:val="28"/>
          <w:lang w:eastAsia="zh-TW"/>
        </w:rPr>
        <w:t>Reference</w:t>
      </w:r>
    </w:p>
    <w:p w:rsidR="000F2D44" w:rsidRPr="00336E05" w:rsidRDefault="00236B09" w:rsidP="006C01C1">
      <w:pPr>
        <w:widowControl w:val="0"/>
        <w:autoSpaceDE w:val="0"/>
        <w:autoSpaceDN w:val="0"/>
        <w:adjustRightInd w:val="0"/>
        <w:spacing w:beforeLines="50" w:before="120" w:afterLines="50" w:after="120"/>
        <w:ind w:left="330" w:hangingChars="150" w:hanging="330"/>
        <w:rPr>
          <w:rFonts w:ascii="Arial" w:hAnsi="Arial" w:cs="Arial"/>
          <w:color w:val="000000" w:themeColor="text1"/>
          <w:sz w:val="22"/>
          <w:szCs w:val="22"/>
          <w:lang w:val="en-US" w:eastAsia="zh-TW"/>
        </w:rPr>
      </w:pPr>
      <w:r w:rsidRPr="00336E05">
        <w:rPr>
          <w:rFonts w:ascii="Arial" w:hAnsi="Arial" w:cs="Arial"/>
          <w:color w:val="000000" w:themeColor="text1"/>
          <w:sz w:val="22"/>
          <w:szCs w:val="22"/>
          <w:lang w:val="en-US" w:eastAsia="zh-TW"/>
        </w:rPr>
        <w:t>[1]</w:t>
      </w:r>
      <w:r w:rsidR="00EC3287" w:rsidRPr="00336E05">
        <w:rPr>
          <w:rFonts w:ascii="Arial" w:hAnsi="Arial" w:cs="Arial"/>
          <w:color w:val="000000" w:themeColor="text1"/>
          <w:sz w:val="22"/>
          <w:szCs w:val="22"/>
          <w:lang w:val="en-US" w:eastAsia="zh-TW"/>
        </w:rPr>
        <w:t xml:space="preserve"> </w:t>
      </w:r>
      <w:r w:rsidR="00547A9F" w:rsidRPr="00336E05">
        <w:rPr>
          <w:rFonts w:ascii="Arial" w:hAnsi="Arial" w:cs="Arial"/>
          <w:color w:val="000000" w:themeColor="text1"/>
          <w:sz w:val="22"/>
          <w:szCs w:val="22"/>
          <w:lang w:val="en-US" w:eastAsia="zh-TW"/>
        </w:rPr>
        <w:t>3GPP TR 38.8</w:t>
      </w:r>
      <w:r w:rsidR="00183DA2" w:rsidRPr="00336E05">
        <w:rPr>
          <w:rFonts w:ascii="Arial" w:hAnsi="Arial" w:cs="Arial"/>
          <w:color w:val="000000" w:themeColor="text1"/>
          <w:sz w:val="22"/>
          <w:szCs w:val="22"/>
          <w:lang w:val="en-US" w:eastAsia="zh-TW"/>
        </w:rPr>
        <w:t>40</w:t>
      </w:r>
      <w:r w:rsidR="000F2D44" w:rsidRPr="00336E05">
        <w:rPr>
          <w:rFonts w:ascii="Arial" w:hAnsi="Arial" w:cs="Arial"/>
          <w:color w:val="000000" w:themeColor="text1"/>
          <w:sz w:val="22"/>
          <w:szCs w:val="22"/>
          <w:lang w:val="en-US" w:eastAsia="zh-TW"/>
        </w:rPr>
        <w:t>.</w:t>
      </w:r>
    </w:p>
    <w:p w:rsidR="000F2D44" w:rsidRPr="00336E05" w:rsidRDefault="000F2D44" w:rsidP="006C01C1">
      <w:pPr>
        <w:widowControl w:val="0"/>
        <w:autoSpaceDE w:val="0"/>
        <w:autoSpaceDN w:val="0"/>
        <w:adjustRightInd w:val="0"/>
        <w:spacing w:beforeLines="50" w:before="120" w:afterLines="50" w:after="120"/>
        <w:ind w:left="330" w:hangingChars="150" w:hanging="330"/>
        <w:rPr>
          <w:rFonts w:ascii="Arial" w:hAnsi="Arial" w:cs="Arial"/>
          <w:strike/>
          <w:color w:val="000000" w:themeColor="text1"/>
          <w:sz w:val="22"/>
          <w:szCs w:val="22"/>
          <w:lang w:val="en-US" w:eastAsia="zh-TW"/>
        </w:rPr>
      </w:pPr>
    </w:p>
    <w:sectPr w:rsidR="000F2D44" w:rsidRPr="00336E05"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874" w:rsidRDefault="004E5874">
      <w:r>
        <w:separator/>
      </w:r>
    </w:p>
    <w:p w:rsidR="004E5874" w:rsidRDefault="004E5874"/>
  </w:endnote>
  <w:endnote w:type="continuationSeparator" w:id="0">
    <w:p w:rsidR="004E5874" w:rsidRDefault="004E5874">
      <w:r>
        <w:continuationSeparator/>
      </w:r>
    </w:p>
    <w:p w:rsidR="004E5874" w:rsidRDefault="004E5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9829C6" w:rsidRDefault="009829C6">
    <w:pPr>
      <w:pStyle w:val="a5"/>
    </w:pPr>
  </w:p>
  <w:p w:rsidR="009829C6" w:rsidRDefault="009829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ind w:right="360"/>
    </w:pPr>
    <w:r>
      <w:rPr>
        <w:rStyle w:val="afb"/>
      </w:rPr>
      <w:fldChar w:fldCharType="begin"/>
    </w:r>
    <w:r>
      <w:rPr>
        <w:rStyle w:val="afb"/>
      </w:rPr>
      <w:instrText xml:space="preserve"> PAGE </w:instrText>
    </w:r>
    <w:r>
      <w:rPr>
        <w:rStyle w:val="afb"/>
      </w:rPr>
      <w:fldChar w:fldCharType="separate"/>
    </w:r>
    <w:r w:rsidR="00336E05">
      <w:rPr>
        <w:rStyle w:val="afb"/>
      </w:rPr>
      <w:t>4</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336E05">
      <w:rPr>
        <w:rStyle w:val="afb"/>
      </w:rPr>
      <w:t>4</w:t>
    </w:r>
    <w:r>
      <w:rPr>
        <w:rStyle w:val="af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874" w:rsidRDefault="004E5874">
      <w:r>
        <w:separator/>
      </w:r>
    </w:p>
    <w:p w:rsidR="004E5874" w:rsidRDefault="004E5874"/>
  </w:footnote>
  <w:footnote w:type="continuationSeparator" w:id="0">
    <w:p w:rsidR="004E5874" w:rsidRDefault="004E5874">
      <w:r>
        <w:continuationSeparator/>
      </w:r>
    </w:p>
    <w:p w:rsidR="004E5874" w:rsidRDefault="004E58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2pt;height:9.2pt" o:bullet="t">
        <v:imagedata r:id="rId1" o:title="artCF33"/>
      </v:shape>
    </w:pict>
  </w:numPicBullet>
  <w:numPicBullet w:numPicBulletId="1">
    <w:pict>
      <v:shape id="_x0000_i1039" type="#_x0000_t75" style="width:11.25pt;height:11.25pt" o:bullet="t">
        <v:imagedata r:id="rId2" o:title="artC54E"/>
      </v:shape>
    </w:pict>
  </w:numPicBullet>
  <w:numPicBullet w:numPicBulletId="2">
    <w:pict>
      <v:shape id="_x0000_i1040" type="#_x0000_t75" style="width:11.25pt;height:11.25pt" o:bullet="t">
        <v:imagedata r:id="rId3" o:title="art309F"/>
      </v:shape>
    </w:pict>
  </w:numPicBullet>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A1428"/>
    <w:multiLevelType w:val="hybridMultilevel"/>
    <w:tmpl w:val="88849156"/>
    <w:lvl w:ilvl="0" w:tplc="2B3C0FDE">
      <w:start w:val="1"/>
      <w:numFmt w:val="bullet"/>
      <w:suff w:val="space"/>
      <w:lvlText w:val=""/>
      <w:lvlJc w:val="left"/>
      <w:pPr>
        <w:ind w:left="0" w:firstLine="0"/>
      </w:pPr>
      <w:rPr>
        <w:rFonts w:ascii="Wingdings" w:hAnsi="Wingdings" w:hint="default"/>
      </w:rPr>
    </w:lvl>
    <w:lvl w:ilvl="1" w:tplc="FA9CBDD8">
      <w:start w:val="1"/>
      <w:numFmt w:val="bullet"/>
      <w:lvlText w:val=""/>
      <w:lvlJc w:val="left"/>
      <w:pPr>
        <w:ind w:left="680" w:hanging="283"/>
      </w:pPr>
      <w:rPr>
        <w:rFonts w:ascii="Wingdings" w:hAnsi="Wingdings" w:hint="default"/>
      </w:rPr>
    </w:lvl>
    <w:lvl w:ilvl="2" w:tplc="04090005">
      <w:start w:val="1"/>
      <w:numFmt w:val="bullet"/>
      <w:lvlText w:val=""/>
      <w:lvlJc w:val="left"/>
      <w:pPr>
        <w:ind w:left="1240" w:hanging="480"/>
      </w:pPr>
      <w:rPr>
        <w:rFonts w:ascii="Wingdings" w:hAnsi="Wingdings" w:hint="default"/>
      </w:rPr>
    </w:lvl>
    <w:lvl w:ilvl="3" w:tplc="04090001" w:tentative="1">
      <w:start w:val="1"/>
      <w:numFmt w:val="bullet"/>
      <w:lvlText w:val=""/>
      <w:lvlJc w:val="left"/>
      <w:pPr>
        <w:ind w:left="1720" w:hanging="480"/>
      </w:pPr>
      <w:rPr>
        <w:rFonts w:ascii="Wingdings" w:hAnsi="Wingdings" w:hint="default"/>
      </w:rPr>
    </w:lvl>
    <w:lvl w:ilvl="4" w:tplc="04090003" w:tentative="1">
      <w:start w:val="1"/>
      <w:numFmt w:val="bullet"/>
      <w:lvlText w:val=""/>
      <w:lvlJc w:val="left"/>
      <w:pPr>
        <w:ind w:left="2200" w:hanging="480"/>
      </w:pPr>
      <w:rPr>
        <w:rFonts w:ascii="Wingdings" w:hAnsi="Wingdings" w:hint="default"/>
      </w:rPr>
    </w:lvl>
    <w:lvl w:ilvl="5" w:tplc="04090005" w:tentative="1">
      <w:start w:val="1"/>
      <w:numFmt w:val="bullet"/>
      <w:lvlText w:val=""/>
      <w:lvlJc w:val="left"/>
      <w:pPr>
        <w:ind w:left="2680" w:hanging="480"/>
      </w:pPr>
      <w:rPr>
        <w:rFonts w:ascii="Wingdings" w:hAnsi="Wingdings" w:hint="default"/>
      </w:rPr>
    </w:lvl>
    <w:lvl w:ilvl="6" w:tplc="04090001" w:tentative="1">
      <w:start w:val="1"/>
      <w:numFmt w:val="bullet"/>
      <w:lvlText w:val=""/>
      <w:lvlJc w:val="left"/>
      <w:pPr>
        <w:ind w:left="3160" w:hanging="480"/>
      </w:pPr>
      <w:rPr>
        <w:rFonts w:ascii="Wingdings" w:hAnsi="Wingdings" w:hint="default"/>
      </w:rPr>
    </w:lvl>
    <w:lvl w:ilvl="7" w:tplc="04090003" w:tentative="1">
      <w:start w:val="1"/>
      <w:numFmt w:val="bullet"/>
      <w:lvlText w:val=""/>
      <w:lvlJc w:val="left"/>
      <w:pPr>
        <w:ind w:left="3640" w:hanging="480"/>
      </w:pPr>
      <w:rPr>
        <w:rFonts w:ascii="Wingdings" w:hAnsi="Wingdings" w:hint="default"/>
      </w:rPr>
    </w:lvl>
    <w:lvl w:ilvl="8" w:tplc="04090005" w:tentative="1">
      <w:start w:val="1"/>
      <w:numFmt w:val="bullet"/>
      <w:lvlText w:val=""/>
      <w:lvlJc w:val="left"/>
      <w:pPr>
        <w:ind w:left="4120" w:hanging="480"/>
      </w:pPr>
      <w:rPr>
        <w:rFonts w:ascii="Wingdings" w:hAnsi="Wingdings" w:hint="default"/>
      </w:rPr>
    </w:lvl>
  </w:abstractNum>
  <w:abstractNum w:abstractNumId="2" w15:restartNumberingAfterBreak="0">
    <w:nsid w:val="1A3E0083"/>
    <w:multiLevelType w:val="hybridMultilevel"/>
    <w:tmpl w:val="AD8E9A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9FF62B5"/>
    <w:multiLevelType w:val="hybridMultilevel"/>
    <w:tmpl w:val="1F601CFC"/>
    <w:lvl w:ilvl="0" w:tplc="5EF4482A">
      <w:start w:val="1"/>
      <w:numFmt w:val="bullet"/>
      <w:lvlText w:val=""/>
      <w:lvlPicBulletId w:val="1"/>
      <w:lvlJc w:val="left"/>
      <w:pPr>
        <w:tabs>
          <w:tab w:val="num" w:pos="720"/>
        </w:tabs>
        <w:ind w:left="720" w:hanging="360"/>
      </w:pPr>
      <w:rPr>
        <w:rFonts w:ascii="Symbol" w:hAnsi="Symbol" w:hint="default"/>
      </w:rPr>
    </w:lvl>
    <w:lvl w:ilvl="1" w:tplc="C68EB728" w:tentative="1">
      <w:start w:val="1"/>
      <w:numFmt w:val="bullet"/>
      <w:lvlText w:val=""/>
      <w:lvlPicBulletId w:val="1"/>
      <w:lvlJc w:val="left"/>
      <w:pPr>
        <w:tabs>
          <w:tab w:val="num" w:pos="1440"/>
        </w:tabs>
        <w:ind w:left="1440" w:hanging="360"/>
      </w:pPr>
      <w:rPr>
        <w:rFonts w:ascii="Symbol" w:hAnsi="Symbol" w:hint="default"/>
      </w:rPr>
    </w:lvl>
    <w:lvl w:ilvl="2" w:tplc="2BF4B850">
      <w:start w:val="1"/>
      <w:numFmt w:val="bullet"/>
      <w:lvlText w:val=""/>
      <w:lvlPicBulletId w:val="1"/>
      <w:lvlJc w:val="left"/>
      <w:pPr>
        <w:tabs>
          <w:tab w:val="num" w:pos="2160"/>
        </w:tabs>
        <w:ind w:left="2160" w:hanging="360"/>
      </w:pPr>
      <w:rPr>
        <w:rFonts w:ascii="Symbol" w:hAnsi="Symbol" w:hint="default"/>
      </w:rPr>
    </w:lvl>
    <w:lvl w:ilvl="3" w:tplc="7D9C559A" w:tentative="1">
      <w:start w:val="1"/>
      <w:numFmt w:val="bullet"/>
      <w:lvlText w:val=""/>
      <w:lvlPicBulletId w:val="1"/>
      <w:lvlJc w:val="left"/>
      <w:pPr>
        <w:tabs>
          <w:tab w:val="num" w:pos="2880"/>
        </w:tabs>
        <w:ind w:left="2880" w:hanging="360"/>
      </w:pPr>
      <w:rPr>
        <w:rFonts w:ascii="Symbol" w:hAnsi="Symbol" w:hint="default"/>
      </w:rPr>
    </w:lvl>
    <w:lvl w:ilvl="4" w:tplc="6A76C8E8" w:tentative="1">
      <w:start w:val="1"/>
      <w:numFmt w:val="bullet"/>
      <w:lvlText w:val=""/>
      <w:lvlPicBulletId w:val="1"/>
      <w:lvlJc w:val="left"/>
      <w:pPr>
        <w:tabs>
          <w:tab w:val="num" w:pos="3600"/>
        </w:tabs>
        <w:ind w:left="3600" w:hanging="360"/>
      </w:pPr>
      <w:rPr>
        <w:rFonts w:ascii="Symbol" w:hAnsi="Symbol" w:hint="default"/>
      </w:rPr>
    </w:lvl>
    <w:lvl w:ilvl="5" w:tplc="15E42D0E" w:tentative="1">
      <w:start w:val="1"/>
      <w:numFmt w:val="bullet"/>
      <w:lvlText w:val=""/>
      <w:lvlPicBulletId w:val="1"/>
      <w:lvlJc w:val="left"/>
      <w:pPr>
        <w:tabs>
          <w:tab w:val="num" w:pos="4320"/>
        </w:tabs>
        <w:ind w:left="4320" w:hanging="360"/>
      </w:pPr>
      <w:rPr>
        <w:rFonts w:ascii="Symbol" w:hAnsi="Symbol" w:hint="default"/>
      </w:rPr>
    </w:lvl>
    <w:lvl w:ilvl="6" w:tplc="D2860B06" w:tentative="1">
      <w:start w:val="1"/>
      <w:numFmt w:val="bullet"/>
      <w:lvlText w:val=""/>
      <w:lvlPicBulletId w:val="1"/>
      <w:lvlJc w:val="left"/>
      <w:pPr>
        <w:tabs>
          <w:tab w:val="num" w:pos="5040"/>
        </w:tabs>
        <w:ind w:left="5040" w:hanging="360"/>
      </w:pPr>
      <w:rPr>
        <w:rFonts w:ascii="Symbol" w:hAnsi="Symbol" w:hint="default"/>
      </w:rPr>
    </w:lvl>
    <w:lvl w:ilvl="7" w:tplc="3118B372" w:tentative="1">
      <w:start w:val="1"/>
      <w:numFmt w:val="bullet"/>
      <w:lvlText w:val=""/>
      <w:lvlPicBulletId w:val="1"/>
      <w:lvlJc w:val="left"/>
      <w:pPr>
        <w:tabs>
          <w:tab w:val="num" w:pos="5760"/>
        </w:tabs>
        <w:ind w:left="5760" w:hanging="360"/>
      </w:pPr>
      <w:rPr>
        <w:rFonts w:ascii="Symbol" w:hAnsi="Symbol" w:hint="default"/>
      </w:rPr>
    </w:lvl>
    <w:lvl w:ilvl="8" w:tplc="BA4431E2"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30630E72"/>
    <w:multiLevelType w:val="multilevel"/>
    <w:tmpl w:val="0A4ECF56"/>
    <w:lvl w:ilvl="0">
      <w:start w:val="2"/>
      <w:numFmt w:val="decimal"/>
      <w:lvlText w:val="%1"/>
      <w:lvlJc w:val="left"/>
      <w:pPr>
        <w:tabs>
          <w:tab w:val="num" w:pos="432"/>
        </w:tabs>
        <w:ind w:left="432" w:hanging="432"/>
      </w:pPr>
      <w:rPr>
        <w:rFonts w:hint="default"/>
      </w:rPr>
    </w:lvl>
    <w:lvl w:ilvl="1">
      <w:start w:val="1"/>
      <w:numFmt w:val="decimal"/>
      <w:isLgl/>
      <w:lvlText w:val="%1.%2"/>
      <w:lvlJc w:val="left"/>
      <w:pPr>
        <w:tabs>
          <w:tab w:val="num" w:pos="852"/>
        </w:tabs>
        <w:ind w:left="852" w:hanging="612"/>
      </w:pPr>
      <w:rPr>
        <w:rFonts w:hint="default"/>
        <w:sz w:val="24"/>
      </w:rPr>
    </w:lvl>
    <w:lvl w:ilvl="2">
      <w:start w:val="1"/>
      <w:numFmt w:val="decimal"/>
      <w:isLgl/>
      <w:lvlText w:val="%1.%2.%3"/>
      <w:lvlJc w:val="left"/>
      <w:pPr>
        <w:tabs>
          <w:tab w:val="num" w:pos="1200"/>
        </w:tabs>
        <w:ind w:left="1200" w:hanging="720"/>
      </w:pPr>
      <w:rPr>
        <w:rFonts w:hint="default"/>
        <w:sz w:val="24"/>
      </w:rPr>
    </w:lvl>
    <w:lvl w:ilvl="3">
      <w:start w:val="1"/>
      <w:numFmt w:val="decimal"/>
      <w:isLgl/>
      <w:lvlText w:val="%1.%2.%3.%4"/>
      <w:lvlJc w:val="left"/>
      <w:pPr>
        <w:tabs>
          <w:tab w:val="num" w:pos="1440"/>
        </w:tabs>
        <w:ind w:left="1440" w:hanging="720"/>
      </w:pPr>
      <w:rPr>
        <w:rFonts w:hint="default"/>
        <w:sz w:val="24"/>
      </w:rPr>
    </w:lvl>
    <w:lvl w:ilvl="4">
      <w:start w:val="1"/>
      <w:numFmt w:val="decimal"/>
      <w:isLgl/>
      <w:lvlText w:val="%1.%2.%3.%4.%5"/>
      <w:lvlJc w:val="left"/>
      <w:pPr>
        <w:tabs>
          <w:tab w:val="num" w:pos="1680"/>
        </w:tabs>
        <w:ind w:left="1680" w:hanging="720"/>
      </w:pPr>
      <w:rPr>
        <w:rFonts w:hint="default"/>
        <w:sz w:val="24"/>
      </w:rPr>
    </w:lvl>
    <w:lvl w:ilvl="5">
      <w:start w:val="1"/>
      <w:numFmt w:val="decimal"/>
      <w:isLgl/>
      <w:lvlText w:val="%1.%2.%3.%4.%5.%6"/>
      <w:lvlJc w:val="left"/>
      <w:pPr>
        <w:tabs>
          <w:tab w:val="num" w:pos="2280"/>
        </w:tabs>
        <w:ind w:left="2280" w:hanging="1080"/>
      </w:pPr>
      <w:rPr>
        <w:rFonts w:hint="default"/>
        <w:sz w:val="24"/>
      </w:rPr>
    </w:lvl>
    <w:lvl w:ilvl="6">
      <w:start w:val="1"/>
      <w:numFmt w:val="decimal"/>
      <w:isLgl/>
      <w:lvlText w:val="%1.%2.%3.%4.%5.%6.%7"/>
      <w:lvlJc w:val="left"/>
      <w:pPr>
        <w:tabs>
          <w:tab w:val="num" w:pos="2520"/>
        </w:tabs>
        <w:ind w:left="2520" w:hanging="1080"/>
      </w:pPr>
      <w:rPr>
        <w:rFonts w:hint="default"/>
        <w:sz w:val="24"/>
      </w:rPr>
    </w:lvl>
    <w:lvl w:ilvl="7">
      <w:start w:val="1"/>
      <w:numFmt w:val="decimal"/>
      <w:isLgl/>
      <w:lvlText w:val="%1.%2.%3.%4.%5.%6.%7.%8"/>
      <w:lvlJc w:val="left"/>
      <w:pPr>
        <w:tabs>
          <w:tab w:val="num" w:pos="3120"/>
        </w:tabs>
        <w:ind w:left="3120" w:hanging="1440"/>
      </w:pPr>
      <w:rPr>
        <w:rFonts w:hint="default"/>
        <w:sz w:val="24"/>
      </w:rPr>
    </w:lvl>
    <w:lvl w:ilvl="8">
      <w:start w:val="1"/>
      <w:numFmt w:val="decimal"/>
      <w:isLgl/>
      <w:lvlText w:val="%1.%2.%3.%4.%5.%6.%7.%8.%9"/>
      <w:lvlJc w:val="left"/>
      <w:pPr>
        <w:tabs>
          <w:tab w:val="num" w:pos="3360"/>
        </w:tabs>
        <w:ind w:left="3360" w:hanging="1440"/>
      </w:pPr>
      <w:rPr>
        <w:rFonts w:hint="default"/>
        <w:sz w:val="24"/>
      </w:rPr>
    </w:lvl>
  </w:abstractNum>
  <w:abstractNum w:abstractNumId="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6" w15:restartNumberingAfterBreak="0">
    <w:nsid w:val="3DF515C9"/>
    <w:multiLevelType w:val="hybridMultilevel"/>
    <w:tmpl w:val="EC88BF28"/>
    <w:lvl w:ilvl="0" w:tplc="05DC1D42">
      <w:start w:val="1"/>
      <w:numFmt w:val="bullet"/>
      <w:lvlText w:val=""/>
      <w:lvlPicBulletId w:val="2"/>
      <w:lvlJc w:val="left"/>
      <w:pPr>
        <w:tabs>
          <w:tab w:val="num" w:pos="720"/>
        </w:tabs>
        <w:ind w:left="720" w:hanging="360"/>
      </w:pPr>
      <w:rPr>
        <w:rFonts w:ascii="Symbol" w:hAnsi="Symbol" w:hint="default"/>
      </w:rPr>
    </w:lvl>
    <w:lvl w:ilvl="1" w:tplc="ABE267F8" w:tentative="1">
      <w:start w:val="1"/>
      <w:numFmt w:val="bullet"/>
      <w:lvlText w:val=""/>
      <w:lvlPicBulletId w:val="2"/>
      <w:lvlJc w:val="left"/>
      <w:pPr>
        <w:tabs>
          <w:tab w:val="num" w:pos="1440"/>
        </w:tabs>
        <w:ind w:left="1440" w:hanging="360"/>
      </w:pPr>
      <w:rPr>
        <w:rFonts w:ascii="Symbol" w:hAnsi="Symbol" w:hint="default"/>
      </w:rPr>
    </w:lvl>
    <w:lvl w:ilvl="2" w:tplc="30626622" w:tentative="1">
      <w:start w:val="1"/>
      <w:numFmt w:val="bullet"/>
      <w:lvlText w:val=""/>
      <w:lvlPicBulletId w:val="2"/>
      <w:lvlJc w:val="left"/>
      <w:pPr>
        <w:tabs>
          <w:tab w:val="num" w:pos="2160"/>
        </w:tabs>
        <w:ind w:left="2160" w:hanging="360"/>
      </w:pPr>
      <w:rPr>
        <w:rFonts w:ascii="Symbol" w:hAnsi="Symbol" w:hint="default"/>
      </w:rPr>
    </w:lvl>
    <w:lvl w:ilvl="3" w:tplc="AB3A5874" w:tentative="1">
      <w:start w:val="1"/>
      <w:numFmt w:val="bullet"/>
      <w:lvlText w:val=""/>
      <w:lvlPicBulletId w:val="2"/>
      <w:lvlJc w:val="left"/>
      <w:pPr>
        <w:tabs>
          <w:tab w:val="num" w:pos="2880"/>
        </w:tabs>
        <w:ind w:left="2880" w:hanging="360"/>
      </w:pPr>
      <w:rPr>
        <w:rFonts w:ascii="Symbol" w:hAnsi="Symbol" w:hint="default"/>
      </w:rPr>
    </w:lvl>
    <w:lvl w:ilvl="4" w:tplc="EA763F3C" w:tentative="1">
      <w:start w:val="1"/>
      <w:numFmt w:val="bullet"/>
      <w:lvlText w:val=""/>
      <w:lvlPicBulletId w:val="2"/>
      <w:lvlJc w:val="left"/>
      <w:pPr>
        <w:tabs>
          <w:tab w:val="num" w:pos="3600"/>
        </w:tabs>
        <w:ind w:left="3600" w:hanging="360"/>
      </w:pPr>
      <w:rPr>
        <w:rFonts w:ascii="Symbol" w:hAnsi="Symbol" w:hint="default"/>
      </w:rPr>
    </w:lvl>
    <w:lvl w:ilvl="5" w:tplc="7398FC88" w:tentative="1">
      <w:start w:val="1"/>
      <w:numFmt w:val="bullet"/>
      <w:lvlText w:val=""/>
      <w:lvlPicBulletId w:val="2"/>
      <w:lvlJc w:val="left"/>
      <w:pPr>
        <w:tabs>
          <w:tab w:val="num" w:pos="4320"/>
        </w:tabs>
        <w:ind w:left="4320" w:hanging="360"/>
      </w:pPr>
      <w:rPr>
        <w:rFonts w:ascii="Symbol" w:hAnsi="Symbol" w:hint="default"/>
      </w:rPr>
    </w:lvl>
    <w:lvl w:ilvl="6" w:tplc="8FF8B3FA" w:tentative="1">
      <w:start w:val="1"/>
      <w:numFmt w:val="bullet"/>
      <w:lvlText w:val=""/>
      <w:lvlPicBulletId w:val="2"/>
      <w:lvlJc w:val="left"/>
      <w:pPr>
        <w:tabs>
          <w:tab w:val="num" w:pos="5040"/>
        </w:tabs>
        <w:ind w:left="5040" w:hanging="360"/>
      </w:pPr>
      <w:rPr>
        <w:rFonts w:ascii="Symbol" w:hAnsi="Symbol" w:hint="default"/>
      </w:rPr>
    </w:lvl>
    <w:lvl w:ilvl="7" w:tplc="0F72CBDC" w:tentative="1">
      <w:start w:val="1"/>
      <w:numFmt w:val="bullet"/>
      <w:lvlText w:val=""/>
      <w:lvlPicBulletId w:val="2"/>
      <w:lvlJc w:val="left"/>
      <w:pPr>
        <w:tabs>
          <w:tab w:val="num" w:pos="5760"/>
        </w:tabs>
        <w:ind w:left="5760" w:hanging="360"/>
      </w:pPr>
      <w:rPr>
        <w:rFonts w:ascii="Symbol" w:hAnsi="Symbol" w:hint="default"/>
      </w:rPr>
    </w:lvl>
    <w:lvl w:ilvl="8" w:tplc="45703FA6" w:tentative="1">
      <w:start w:val="1"/>
      <w:numFmt w:val="bullet"/>
      <w:lvlText w:val=""/>
      <w:lvlPicBulletId w:val="2"/>
      <w:lvlJc w:val="left"/>
      <w:pPr>
        <w:tabs>
          <w:tab w:val="num" w:pos="6480"/>
        </w:tabs>
        <w:ind w:left="6480" w:hanging="360"/>
      </w:pPr>
      <w:rPr>
        <w:rFonts w:ascii="Symbol" w:hAnsi="Symbol" w:hint="default"/>
      </w:rPr>
    </w:lvl>
  </w:abstractNum>
  <w:abstractNum w:abstractNumId="7" w15:restartNumberingAfterBreak="0">
    <w:nsid w:val="444F59F0"/>
    <w:multiLevelType w:val="multilevel"/>
    <w:tmpl w:val="423A17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44F954D7"/>
    <w:multiLevelType w:val="hybridMultilevel"/>
    <w:tmpl w:val="FA124BF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7AC43C3"/>
    <w:multiLevelType w:val="hybridMultilevel"/>
    <w:tmpl w:val="9406325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91C7EC3"/>
    <w:multiLevelType w:val="hybridMultilevel"/>
    <w:tmpl w:val="586A494C"/>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1" w15:restartNumberingAfterBreak="0">
    <w:nsid w:val="4E9F5FD5"/>
    <w:multiLevelType w:val="hybridMultilevel"/>
    <w:tmpl w:val="753C19CC"/>
    <w:lvl w:ilvl="0" w:tplc="F8D46A58">
      <w:start w:val="1"/>
      <w:numFmt w:val="bullet"/>
      <w:lvlText w:val=""/>
      <w:lvlPicBulletId w:val="0"/>
      <w:lvlJc w:val="left"/>
      <w:pPr>
        <w:tabs>
          <w:tab w:val="num" w:pos="720"/>
        </w:tabs>
        <w:ind w:left="720" w:hanging="360"/>
      </w:pPr>
      <w:rPr>
        <w:rFonts w:ascii="Symbol" w:hAnsi="Symbol" w:hint="default"/>
      </w:rPr>
    </w:lvl>
    <w:lvl w:ilvl="1" w:tplc="2228C3DE">
      <w:start w:val="1"/>
      <w:numFmt w:val="bullet"/>
      <w:lvlText w:val=""/>
      <w:lvlPicBulletId w:val="0"/>
      <w:lvlJc w:val="left"/>
      <w:pPr>
        <w:tabs>
          <w:tab w:val="num" w:pos="1440"/>
        </w:tabs>
        <w:ind w:left="1440" w:hanging="360"/>
      </w:pPr>
      <w:rPr>
        <w:rFonts w:ascii="Symbol" w:hAnsi="Symbol" w:hint="default"/>
      </w:rPr>
    </w:lvl>
    <w:lvl w:ilvl="2" w:tplc="CF906E9A" w:tentative="1">
      <w:start w:val="1"/>
      <w:numFmt w:val="bullet"/>
      <w:lvlText w:val=""/>
      <w:lvlPicBulletId w:val="0"/>
      <w:lvlJc w:val="left"/>
      <w:pPr>
        <w:tabs>
          <w:tab w:val="num" w:pos="2160"/>
        </w:tabs>
        <w:ind w:left="2160" w:hanging="360"/>
      </w:pPr>
      <w:rPr>
        <w:rFonts w:ascii="Symbol" w:hAnsi="Symbol" w:hint="default"/>
      </w:rPr>
    </w:lvl>
    <w:lvl w:ilvl="3" w:tplc="AA867610" w:tentative="1">
      <w:start w:val="1"/>
      <w:numFmt w:val="bullet"/>
      <w:lvlText w:val=""/>
      <w:lvlPicBulletId w:val="0"/>
      <w:lvlJc w:val="left"/>
      <w:pPr>
        <w:tabs>
          <w:tab w:val="num" w:pos="2880"/>
        </w:tabs>
        <w:ind w:left="2880" w:hanging="360"/>
      </w:pPr>
      <w:rPr>
        <w:rFonts w:ascii="Symbol" w:hAnsi="Symbol" w:hint="default"/>
      </w:rPr>
    </w:lvl>
    <w:lvl w:ilvl="4" w:tplc="D2768D8E" w:tentative="1">
      <w:start w:val="1"/>
      <w:numFmt w:val="bullet"/>
      <w:lvlText w:val=""/>
      <w:lvlPicBulletId w:val="0"/>
      <w:lvlJc w:val="left"/>
      <w:pPr>
        <w:tabs>
          <w:tab w:val="num" w:pos="3600"/>
        </w:tabs>
        <w:ind w:left="3600" w:hanging="360"/>
      </w:pPr>
      <w:rPr>
        <w:rFonts w:ascii="Symbol" w:hAnsi="Symbol" w:hint="default"/>
      </w:rPr>
    </w:lvl>
    <w:lvl w:ilvl="5" w:tplc="1ABC0358" w:tentative="1">
      <w:start w:val="1"/>
      <w:numFmt w:val="bullet"/>
      <w:lvlText w:val=""/>
      <w:lvlPicBulletId w:val="0"/>
      <w:lvlJc w:val="left"/>
      <w:pPr>
        <w:tabs>
          <w:tab w:val="num" w:pos="4320"/>
        </w:tabs>
        <w:ind w:left="4320" w:hanging="360"/>
      </w:pPr>
      <w:rPr>
        <w:rFonts w:ascii="Symbol" w:hAnsi="Symbol" w:hint="default"/>
      </w:rPr>
    </w:lvl>
    <w:lvl w:ilvl="6" w:tplc="A06A807A" w:tentative="1">
      <w:start w:val="1"/>
      <w:numFmt w:val="bullet"/>
      <w:lvlText w:val=""/>
      <w:lvlPicBulletId w:val="0"/>
      <w:lvlJc w:val="left"/>
      <w:pPr>
        <w:tabs>
          <w:tab w:val="num" w:pos="5040"/>
        </w:tabs>
        <w:ind w:left="5040" w:hanging="360"/>
      </w:pPr>
      <w:rPr>
        <w:rFonts w:ascii="Symbol" w:hAnsi="Symbol" w:hint="default"/>
      </w:rPr>
    </w:lvl>
    <w:lvl w:ilvl="7" w:tplc="657848A0" w:tentative="1">
      <w:start w:val="1"/>
      <w:numFmt w:val="bullet"/>
      <w:lvlText w:val=""/>
      <w:lvlPicBulletId w:val="0"/>
      <w:lvlJc w:val="left"/>
      <w:pPr>
        <w:tabs>
          <w:tab w:val="num" w:pos="5760"/>
        </w:tabs>
        <w:ind w:left="5760" w:hanging="360"/>
      </w:pPr>
      <w:rPr>
        <w:rFonts w:ascii="Symbol" w:hAnsi="Symbol" w:hint="default"/>
      </w:rPr>
    </w:lvl>
    <w:lvl w:ilvl="8" w:tplc="83B2B8F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530200"/>
    <w:multiLevelType w:val="hybridMultilevel"/>
    <w:tmpl w:val="C2E6A5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5FC501B"/>
    <w:multiLevelType w:val="hybridMultilevel"/>
    <w:tmpl w:val="DD2C9C18"/>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7" w15:restartNumberingAfterBreak="0">
    <w:nsid w:val="674A5C53"/>
    <w:multiLevelType w:val="hybridMultilevel"/>
    <w:tmpl w:val="4E2AFE3A"/>
    <w:lvl w:ilvl="0" w:tplc="0409000B">
      <w:start w:val="1"/>
      <w:numFmt w:val="bullet"/>
      <w:lvlText w:val=""/>
      <w:lvlJc w:val="left"/>
      <w:pPr>
        <w:tabs>
          <w:tab w:val="num" w:pos="644"/>
        </w:tabs>
        <w:ind w:left="644" w:hanging="360"/>
      </w:pPr>
      <w:rPr>
        <w:rFonts w:ascii="Wingdings" w:hAnsi="Wingdings" w:hint="default"/>
      </w:rPr>
    </w:lvl>
    <w:lvl w:ilvl="1" w:tplc="850CBD8E">
      <w:numFmt w:val="bullet"/>
      <w:lvlText w:val=""/>
      <w:lvlPicBulletId w:val="0"/>
      <w:lvlJc w:val="left"/>
      <w:pPr>
        <w:tabs>
          <w:tab w:val="num" w:pos="1364"/>
        </w:tabs>
        <w:ind w:left="1364" w:hanging="360"/>
      </w:pPr>
      <w:rPr>
        <w:rFonts w:ascii="Symbol" w:hAnsi="Symbol" w:hint="default"/>
      </w:rPr>
    </w:lvl>
    <w:lvl w:ilvl="2" w:tplc="99EEAF66" w:tentative="1">
      <w:start w:val="1"/>
      <w:numFmt w:val="bullet"/>
      <w:lvlText w:val=""/>
      <w:lvlPicBulletId w:val="2"/>
      <w:lvlJc w:val="left"/>
      <w:pPr>
        <w:tabs>
          <w:tab w:val="num" w:pos="2084"/>
        </w:tabs>
        <w:ind w:left="2084" w:hanging="360"/>
      </w:pPr>
      <w:rPr>
        <w:rFonts w:ascii="Symbol" w:hAnsi="Symbol" w:hint="default"/>
      </w:rPr>
    </w:lvl>
    <w:lvl w:ilvl="3" w:tplc="8784505A" w:tentative="1">
      <w:start w:val="1"/>
      <w:numFmt w:val="bullet"/>
      <w:lvlText w:val=""/>
      <w:lvlPicBulletId w:val="2"/>
      <w:lvlJc w:val="left"/>
      <w:pPr>
        <w:tabs>
          <w:tab w:val="num" w:pos="2804"/>
        </w:tabs>
        <w:ind w:left="2804" w:hanging="360"/>
      </w:pPr>
      <w:rPr>
        <w:rFonts w:ascii="Symbol" w:hAnsi="Symbol" w:hint="default"/>
      </w:rPr>
    </w:lvl>
    <w:lvl w:ilvl="4" w:tplc="21562D94" w:tentative="1">
      <w:start w:val="1"/>
      <w:numFmt w:val="bullet"/>
      <w:lvlText w:val=""/>
      <w:lvlPicBulletId w:val="2"/>
      <w:lvlJc w:val="left"/>
      <w:pPr>
        <w:tabs>
          <w:tab w:val="num" w:pos="3524"/>
        </w:tabs>
        <w:ind w:left="3524" w:hanging="360"/>
      </w:pPr>
      <w:rPr>
        <w:rFonts w:ascii="Symbol" w:hAnsi="Symbol" w:hint="default"/>
      </w:rPr>
    </w:lvl>
    <w:lvl w:ilvl="5" w:tplc="F23ECE82" w:tentative="1">
      <w:start w:val="1"/>
      <w:numFmt w:val="bullet"/>
      <w:lvlText w:val=""/>
      <w:lvlPicBulletId w:val="2"/>
      <w:lvlJc w:val="left"/>
      <w:pPr>
        <w:tabs>
          <w:tab w:val="num" w:pos="4244"/>
        </w:tabs>
        <w:ind w:left="4244" w:hanging="360"/>
      </w:pPr>
      <w:rPr>
        <w:rFonts w:ascii="Symbol" w:hAnsi="Symbol" w:hint="default"/>
      </w:rPr>
    </w:lvl>
    <w:lvl w:ilvl="6" w:tplc="D3564AAC" w:tentative="1">
      <w:start w:val="1"/>
      <w:numFmt w:val="bullet"/>
      <w:lvlText w:val=""/>
      <w:lvlPicBulletId w:val="2"/>
      <w:lvlJc w:val="left"/>
      <w:pPr>
        <w:tabs>
          <w:tab w:val="num" w:pos="4964"/>
        </w:tabs>
        <w:ind w:left="4964" w:hanging="360"/>
      </w:pPr>
      <w:rPr>
        <w:rFonts w:ascii="Symbol" w:hAnsi="Symbol" w:hint="default"/>
      </w:rPr>
    </w:lvl>
    <w:lvl w:ilvl="7" w:tplc="08388872" w:tentative="1">
      <w:start w:val="1"/>
      <w:numFmt w:val="bullet"/>
      <w:lvlText w:val=""/>
      <w:lvlPicBulletId w:val="2"/>
      <w:lvlJc w:val="left"/>
      <w:pPr>
        <w:tabs>
          <w:tab w:val="num" w:pos="5684"/>
        </w:tabs>
        <w:ind w:left="5684" w:hanging="360"/>
      </w:pPr>
      <w:rPr>
        <w:rFonts w:ascii="Symbol" w:hAnsi="Symbol" w:hint="default"/>
      </w:rPr>
    </w:lvl>
    <w:lvl w:ilvl="8" w:tplc="E548A876" w:tentative="1">
      <w:start w:val="1"/>
      <w:numFmt w:val="bullet"/>
      <w:lvlText w:val=""/>
      <w:lvlPicBulletId w:val="2"/>
      <w:lvlJc w:val="left"/>
      <w:pPr>
        <w:tabs>
          <w:tab w:val="num" w:pos="6404"/>
        </w:tabs>
        <w:ind w:left="6404" w:hanging="360"/>
      </w:pPr>
      <w:rPr>
        <w:rFonts w:ascii="Symbol" w:hAnsi="Symbo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C330F5"/>
    <w:multiLevelType w:val="hybridMultilevel"/>
    <w:tmpl w:val="C2769C2A"/>
    <w:lvl w:ilvl="0" w:tplc="317A886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719CDC6E">
      <w:start w:val="1"/>
      <w:numFmt w:val="bullet"/>
      <w:lvlText w:val="o"/>
      <w:lvlJc w:val="left"/>
      <w:pPr>
        <w:tabs>
          <w:tab w:val="num" w:pos="1440"/>
        </w:tabs>
        <w:ind w:left="1440" w:hanging="360"/>
      </w:pPr>
      <w:rPr>
        <w:rFonts w:ascii="Courier New" w:hAnsi="Courier New" w:hint="default"/>
      </w:rPr>
    </w:lvl>
    <w:lvl w:ilvl="2" w:tplc="1DB4DAE4" w:tentative="1">
      <w:start w:val="1"/>
      <w:numFmt w:val="bullet"/>
      <w:lvlText w:val=""/>
      <w:lvlJc w:val="left"/>
      <w:pPr>
        <w:tabs>
          <w:tab w:val="num" w:pos="2160"/>
        </w:tabs>
        <w:ind w:left="2160" w:hanging="360"/>
      </w:pPr>
      <w:rPr>
        <w:rFonts w:ascii="Wingdings" w:hAnsi="Wingdings" w:hint="default"/>
      </w:rPr>
    </w:lvl>
    <w:lvl w:ilvl="3" w:tplc="F4F4BF26" w:tentative="1">
      <w:start w:val="1"/>
      <w:numFmt w:val="bullet"/>
      <w:lvlText w:val=""/>
      <w:lvlJc w:val="left"/>
      <w:pPr>
        <w:tabs>
          <w:tab w:val="num" w:pos="2880"/>
        </w:tabs>
        <w:ind w:left="2880" w:hanging="360"/>
      </w:pPr>
      <w:rPr>
        <w:rFonts w:ascii="Symbol" w:hAnsi="Symbol" w:hint="default"/>
      </w:rPr>
    </w:lvl>
    <w:lvl w:ilvl="4" w:tplc="BFF48F84" w:tentative="1">
      <w:start w:val="1"/>
      <w:numFmt w:val="bullet"/>
      <w:lvlText w:val="o"/>
      <w:lvlJc w:val="left"/>
      <w:pPr>
        <w:tabs>
          <w:tab w:val="num" w:pos="3600"/>
        </w:tabs>
        <w:ind w:left="3600" w:hanging="360"/>
      </w:pPr>
      <w:rPr>
        <w:rFonts w:ascii="Courier New" w:hAnsi="Courier New" w:hint="default"/>
      </w:rPr>
    </w:lvl>
    <w:lvl w:ilvl="5" w:tplc="3AD2E99E" w:tentative="1">
      <w:start w:val="1"/>
      <w:numFmt w:val="bullet"/>
      <w:lvlText w:val=""/>
      <w:lvlJc w:val="left"/>
      <w:pPr>
        <w:tabs>
          <w:tab w:val="num" w:pos="4320"/>
        </w:tabs>
        <w:ind w:left="4320" w:hanging="360"/>
      </w:pPr>
      <w:rPr>
        <w:rFonts w:ascii="Wingdings" w:hAnsi="Wingdings" w:hint="default"/>
      </w:rPr>
    </w:lvl>
    <w:lvl w:ilvl="6" w:tplc="DBEEE538" w:tentative="1">
      <w:start w:val="1"/>
      <w:numFmt w:val="bullet"/>
      <w:lvlText w:val=""/>
      <w:lvlJc w:val="left"/>
      <w:pPr>
        <w:tabs>
          <w:tab w:val="num" w:pos="5040"/>
        </w:tabs>
        <w:ind w:left="5040" w:hanging="360"/>
      </w:pPr>
      <w:rPr>
        <w:rFonts w:ascii="Symbol" w:hAnsi="Symbol" w:hint="default"/>
      </w:rPr>
    </w:lvl>
    <w:lvl w:ilvl="7" w:tplc="1CF2E2A2" w:tentative="1">
      <w:start w:val="1"/>
      <w:numFmt w:val="bullet"/>
      <w:lvlText w:val="o"/>
      <w:lvlJc w:val="left"/>
      <w:pPr>
        <w:tabs>
          <w:tab w:val="num" w:pos="5760"/>
        </w:tabs>
        <w:ind w:left="5760" w:hanging="360"/>
      </w:pPr>
      <w:rPr>
        <w:rFonts w:ascii="Courier New" w:hAnsi="Courier New" w:hint="default"/>
      </w:rPr>
    </w:lvl>
    <w:lvl w:ilvl="8" w:tplc="16CA8BDA"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9"/>
  </w:num>
  <w:num w:numId="4">
    <w:abstractNumId w:val="4"/>
  </w:num>
  <w:num w:numId="5">
    <w:abstractNumId w:val="14"/>
  </w:num>
  <w:num w:numId="6">
    <w:abstractNumId w:val="12"/>
  </w:num>
  <w:num w:numId="7">
    <w:abstractNumId w:val="17"/>
  </w:num>
  <w:num w:numId="8">
    <w:abstractNumId w:val="10"/>
  </w:num>
  <w:num w:numId="9">
    <w:abstractNumId w:val="16"/>
  </w:num>
  <w:num w:numId="10">
    <w:abstractNumId w:val="2"/>
  </w:num>
  <w:num w:numId="11">
    <w:abstractNumId w:val="15"/>
  </w:num>
  <w:num w:numId="12">
    <w:abstractNumId w:val="1"/>
  </w:num>
  <w:num w:numId="13">
    <w:abstractNumId w:val="6"/>
  </w:num>
  <w:num w:numId="14">
    <w:abstractNumId w:val="5"/>
  </w:num>
  <w:num w:numId="15">
    <w:abstractNumId w:val="13"/>
  </w:num>
  <w:num w:numId="16">
    <w:abstractNumId w:val="3"/>
  </w:num>
  <w:num w:numId="17">
    <w:abstractNumId w:val="8"/>
  </w:num>
  <w:num w:numId="18">
    <w:abstractNumId w:val="9"/>
  </w:num>
  <w:num w:numId="19">
    <w:abstractNumId w:val="0"/>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43"/>
    <w:rsid w:val="0000134B"/>
    <w:rsid w:val="00001F6F"/>
    <w:rsid w:val="00002CD3"/>
    <w:rsid w:val="0000301D"/>
    <w:rsid w:val="00003883"/>
    <w:rsid w:val="00003CE9"/>
    <w:rsid w:val="00003EDC"/>
    <w:rsid w:val="00004111"/>
    <w:rsid w:val="00004117"/>
    <w:rsid w:val="0000445E"/>
    <w:rsid w:val="000045AA"/>
    <w:rsid w:val="0000563C"/>
    <w:rsid w:val="000056B4"/>
    <w:rsid w:val="000058BB"/>
    <w:rsid w:val="00005D44"/>
    <w:rsid w:val="00006110"/>
    <w:rsid w:val="00006198"/>
    <w:rsid w:val="0000667F"/>
    <w:rsid w:val="00006C4A"/>
    <w:rsid w:val="00007221"/>
    <w:rsid w:val="000073FA"/>
    <w:rsid w:val="00007971"/>
    <w:rsid w:val="00007CA2"/>
    <w:rsid w:val="00010A82"/>
    <w:rsid w:val="00010B99"/>
    <w:rsid w:val="00010C65"/>
    <w:rsid w:val="00010EE0"/>
    <w:rsid w:val="000112CC"/>
    <w:rsid w:val="00011947"/>
    <w:rsid w:val="00011B38"/>
    <w:rsid w:val="00011BF2"/>
    <w:rsid w:val="00011C44"/>
    <w:rsid w:val="00011D98"/>
    <w:rsid w:val="00012252"/>
    <w:rsid w:val="000138F3"/>
    <w:rsid w:val="00013A12"/>
    <w:rsid w:val="00013B39"/>
    <w:rsid w:val="00013F1D"/>
    <w:rsid w:val="00014221"/>
    <w:rsid w:val="00014267"/>
    <w:rsid w:val="00014284"/>
    <w:rsid w:val="0001465F"/>
    <w:rsid w:val="000148DC"/>
    <w:rsid w:val="00014C36"/>
    <w:rsid w:val="00014C5D"/>
    <w:rsid w:val="00014FFF"/>
    <w:rsid w:val="000152C9"/>
    <w:rsid w:val="00015AF6"/>
    <w:rsid w:val="00015C3C"/>
    <w:rsid w:val="00015F21"/>
    <w:rsid w:val="000167F5"/>
    <w:rsid w:val="00016A3A"/>
    <w:rsid w:val="00017473"/>
    <w:rsid w:val="00017A1D"/>
    <w:rsid w:val="00017E11"/>
    <w:rsid w:val="000200C0"/>
    <w:rsid w:val="00020690"/>
    <w:rsid w:val="000206BB"/>
    <w:rsid w:val="00020AEF"/>
    <w:rsid w:val="0002164B"/>
    <w:rsid w:val="00021665"/>
    <w:rsid w:val="0002180A"/>
    <w:rsid w:val="00021821"/>
    <w:rsid w:val="00021A89"/>
    <w:rsid w:val="00022186"/>
    <w:rsid w:val="0002221D"/>
    <w:rsid w:val="000225C7"/>
    <w:rsid w:val="00022750"/>
    <w:rsid w:val="00023720"/>
    <w:rsid w:val="000248EA"/>
    <w:rsid w:val="00024C73"/>
    <w:rsid w:val="000250D6"/>
    <w:rsid w:val="0002510F"/>
    <w:rsid w:val="00025C4B"/>
    <w:rsid w:val="00025D12"/>
    <w:rsid w:val="00025F75"/>
    <w:rsid w:val="00026472"/>
    <w:rsid w:val="00026726"/>
    <w:rsid w:val="000268FF"/>
    <w:rsid w:val="00026BDF"/>
    <w:rsid w:val="00026DB4"/>
    <w:rsid w:val="00027154"/>
    <w:rsid w:val="00027229"/>
    <w:rsid w:val="00027B2B"/>
    <w:rsid w:val="00027E98"/>
    <w:rsid w:val="00030390"/>
    <w:rsid w:val="00030480"/>
    <w:rsid w:val="00030770"/>
    <w:rsid w:val="00030F85"/>
    <w:rsid w:val="00031065"/>
    <w:rsid w:val="0003108E"/>
    <w:rsid w:val="000311C6"/>
    <w:rsid w:val="000311F2"/>
    <w:rsid w:val="00031564"/>
    <w:rsid w:val="000317A7"/>
    <w:rsid w:val="00031FBF"/>
    <w:rsid w:val="00032FAB"/>
    <w:rsid w:val="0003352E"/>
    <w:rsid w:val="0003375A"/>
    <w:rsid w:val="0003391A"/>
    <w:rsid w:val="00033B9A"/>
    <w:rsid w:val="00033DE9"/>
    <w:rsid w:val="00034037"/>
    <w:rsid w:val="000347B6"/>
    <w:rsid w:val="00034928"/>
    <w:rsid w:val="00034F8D"/>
    <w:rsid w:val="0003558C"/>
    <w:rsid w:val="00035828"/>
    <w:rsid w:val="00035A8A"/>
    <w:rsid w:val="00035F9C"/>
    <w:rsid w:val="0003668C"/>
    <w:rsid w:val="00036AB1"/>
    <w:rsid w:val="00036B5E"/>
    <w:rsid w:val="00036E0B"/>
    <w:rsid w:val="00036F82"/>
    <w:rsid w:val="00037009"/>
    <w:rsid w:val="00037201"/>
    <w:rsid w:val="000378CF"/>
    <w:rsid w:val="00037E18"/>
    <w:rsid w:val="000407BB"/>
    <w:rsid w:val="0004091C"/>
    <w:rsid w:val="00040EF6"/>
    <w:rsid w:val="00041044"/>
    <w:rsid w:val="000417DF"/>
    <w:rsid w:val="000420FB"/>
    <w:rsid w:val="000424FF"/>
    <w:rsid w:val="00043AFC"/>
    <w:rsid w:val="00043D07"/>
    <w:rsid w:val="000441C3"/>
    <w:rsid w:val="00044E3C"/>
    <w:rsid w:val="0004511D"/>
    <w:rsid w:val="00045306"/>
    <w:rsid w:val="00045318"/>
    <w:rsid w:val="000454BA"/>
    <w:rsid w:val="0004589D"/>
    <w:rsid w:val="00046221"/>
    <w:rsid w:val="00046D55"/>
    <w:rsid w:val="00047242"/>
    <w:rsid w:val="0004795F"/>
    <w:rsid w:val="000479B1"/>
    <w:rsid w:val="00047A40"/>
    <w:rsid w:val="00047D1D"/>
    <w:rsid w:val="00047DC0"/>
    <w:rsid w:val="000503DB"/>
    <w:rsid w:val="00050ADC"/>
    <w:rsid w:val="000523A0"/>
    <w:rsid w:val="0005246C"/>
    <w:rsid w:val="0005282A"/>
    <w:rsid w:val="00052D69"/>
    <w:rsid w:val="00052D7E"/>
    <w:rsid w:val="0005408E"/>
    <w:rsid w:val="000545EF"/>
    <w:rsid w:val="000549BA"/>
    <w:rsid w:val="00054AC1"/>
    <w:rsid w:val="00055868"/>
    <w:rsid w:val="00055A14"/>
    <w:rsid w:val="00055B21"/>
    <w:rsid w:val="00055E3C"/>
    <w:rsid w:val="00055EBE"/>
    <w:rsid w:val="00056182"/>
    <w:rsid w:val="00057472"/>
    <w:rsid w:val="000574D8"/>
    <w:rsid w:val="00057739"/>
    <w:rsid w:val="00057B0E"/>
    <w:rsid w:val="000601B0"/>
    <w:rsid w:val="00060AAC"/>
    <w:rsid w:val="00061EB2"/>
    <w:rsid w:val="00062767"/>
    <w:rsid w:val="00062E5A"/>
    <w:rsid w:val="00062F52"/>
    <w:rsid w:val="00063224"/>
    <w:rsid w:val="00063DDA"/>
    <w:rsid w:val="0006427B"/>
    <w:rsid w:val="000642D1"/>
    <w:rsid w:val="00064387"/>
    <w:rsid w:val="0006440F"/>
    <w:rsid w:val="00064B7D"/>
    <w:rsid w:val="00064CAC"/>
    <w:rsid w:val="000652C2"/>
    <w:rsid w:val="000652E0"/>
    <w:rsid w:val="00065BAE"/>
    <w:rsid w:val="00066999"/>
    <w:rsid w:val="00066E7F"/>
    <w:rsid w:val="000670B5"/>
    <w:rsid w:val="00067246"/>
    <w:rsid w:val="000675B9"/>
    <w:rsid w:val="00070561"/>
    <w:rsid w:val="00070A5C"/>
    <w:rsid w:val="00070AE1"/>
    <w:rsid w:val="00070B80"/>
    <w:rsid w:val="00070ECC"/>
    <w:rsid w:val="000716ED"/>
    <w:rsid w:val="000717B4"/>
    <w:rsid w:val="000721B5"/>
    <w:rsid w:val="00072633"/>
    <w:rsid w:val="00072C43"/>
    <w:rsid w:val="00072CF8"/>
    <w:rsid w:val="000737DA"/>
    <w:rsid w:val="000738EE"/>
    <w:rsid w:val="00073E5F"/>
    <w:rsid w:val="0007525F"/>
    <w:rsid w:val="0007555F"/>
    <w:rsid w:val="000760D7"/>
    <w:rsid w:val="00076919"/>
    <w:rsid w:val="000770CF"/>
    <w:rsid w:val="0007771F"/>
    <w:rsid w:val="00077D4E"/>
    <w:rsid w:val="00077F92"/>
    <w:rsid w:val="00077FE0"/>
    <w:rsid w:val="00080FD0"/>
    <w:rsid w:val="000819EE"/>
    <w:rsid w:val="000834EC"/>
    <w:rsid w:val="00083D6F"/>
    <w:rsid w:val="000841A8"/>
    <w:rsid w:val="00084301"/>
    <w:rsid w:val="0008442C"/>
    <w:rsid w:val="0008452A"/>
    <w:rsid w:val="00084606"/>
    <w:rsid w:val="00084BE4"/>
    <w:rsid w:val="00084EFC"/>
    <w:rsid w:val="0008544F"/>
    <w:rsid w:val="00085C24"/>
    <w:rsid w:val="00085DB7"/>
    <w:rsid w:val="00085F5A"/>
    <w:rsid w:val="00085F6E"/>
    <w:rsid w:val="000861F2"/>
    <w:rsid w:val="00086610"/>
    <w:rsid w:val="00087653"/>
    <w:rsid w:val="000876A9"/>
    <w:rsid w:val="00087A09"/>
    <w:rsid w:val="00090BA5"/>
    <w:rsid w:val="00090BB8"/>
    <w:rsid w:val="00091A2C"/>
    <w:rsid w:val="00092229"/>
    <w:rsid w:val="00092919"/>
    <w:rsid w:val="00092DCA"/>
    <w:rsid w:val="000937D2"/>
    <w:rsid w:val="0009400A"/>
    <w:rsid w:val="000940C0"/>
    <w:rsid w:val="0009433A"/>
    <w:rsid w:val="000943EC"/>
    <w:rsid w:val="00094451"/>
    <w:rsid w:val="000949D1"/>
    <w:rsid w:val="00094FFF"/>
    <w:rsid w:val="0009605F"/>
    <w:rsid w:val="000969A9"/>
    <w:rsid w:val="00096F57"/>
    <w:rsid w:val="000972E8"/>
    <w:rsid w:val="00097391"/>
    <w:rsid w:val="000975E2"/>
    <w:rsid w:val="00097828"/>
    <w:rsid w:val="00097D9B"/>
    <w:rsid w:val="000A0201"/>
    <w:rsid w:val="000A0289"/>
    <w:rsid w:val="000A02AB"/>
    <w:rsid w:val="000A036D"/>
    <w:rsid w:val="000A0A94"/>
    <w:rsid w:val="000A0FF8"/>
    <w:rsid w:val="000A1326"/>
    <w:rsid w:val="000A1658"/>
    <w:rsid w:val="000A186A"/>
    <w:rsid w:val="000A1FC3"/>
    <w:rsid w:val="000A2046"/>
    <w:rsid w:val="000A2A53"/>
    <w:rsid w:val="000A2D07"/>
    <w:rsid w:val="000A3097"/>
    <w:rsid w:val="000A35BD"/>
    <w:rsid w:val="000A38CF"/>
    <w:rsid w:val="000A3A69"/>
    <w:rsid w:val="000A4222"/>
    <w:rsid w:val="000A46F0"/>
    <w:rsid w:val="000A4C53"/>
    <w:rsid w:val="000A4D1E"/>
    <w:rsid w:val="000A4F71"/>
    <w:rsid w:val="000A5025"/>
    <w:rsid w:val="000A561C"/>
    <w:rsid w:val="000A5F6C"/>
    <w:rsid w:val="000A62F6"/>
    <w:rsid w:val="000A6602"/>
    <w:rsid w:val="000A6AD0"/>
    <w:rsid w:val="000A6D55"/>
    <w:rsid w:val="000A7374"/>
    <w:rsid w:val="000A786A"/>
    <w:rsid w:val="000A79E3"/>
    <w:rsid w:val="000A79EC"/>
    <w:rsid w:val="000A7E13"/>
    <w:rsid w:val="000A7F17"/>
    <w:rsid w:val="000B0B23"/>
    <w:rsid w:val="000B0E14"/>
    <w:rsid w:val="000B1CE9"/>
    <w:rsid w:val="000B1DE3"/>
    <w:rsid w:val="000B1EDC"/>
    <w:rsid w:val="000B1EEC"/>
    <w:rsid w:val="000B24B0"/>
    <w:rsid w:val="000B2674"/>
    <w:rsid w:val="000B2A42"/>
    <w:rsid w:val="000B2C05"/>
    <w:rsid w:val="000B2CCD"/>
    <w:rsid w:val="000B2D17"/>
    <w:rsid w:val="000B2ED5"/>
    <w:rsid w:val="000B2EFB"/>
    <w:rsid w:val="000B434A"/>
    <w:rsid w:val="000B4AB9"/>
    <w:rsid w:val="000B5626"/>
    <w:rsid w:val="000B5FC6"/>
    <w:rsid w:val="000B6D46"/>
    <w:rsid w:val="000B6DA4"/>
    <w:rsid w:val="000B6EF0"/>
    <w:rsid w:val="000B74EE"/>
    <w:rsid w:val="000B7CCC"/>
    <w:rsid w:val="000C039D"/>
    <w:rsid w:val="000C084C"/>
    <w:rsid w:val="000C086D"/>
    <w:rsid w:val="000C09E5"/>
    <w:rsid w:val="000C0B1F"/>
    <w:rsid w:val="000C16B5"/>
    <w:rsid w:val="000C1EBE"/>
    <w:rsid w:val="000C2AA6"/>
    <w:rsid w:val="000C3036"/>
    <w:rsid w:val="000C324C"/>
    <w:rsid w:val="000C38B5"/>
    <w:rsid w:val="000C3C6A"/>
    <w:rsid w:val="000C3FA9"/>
    <w:rsid w:val="000C4A55"/>
    <w:rsid w:val="000C4A74"/>
    <w:rsid w:val="000C5041"/>
    <w:rsid w:val="000C5135"/>
    <w:rsid w:val="000C51C1"/>
    <w:rsid w:val="000C52F1"/>
    <w:rsid w:val="000C6436"/>
    <w:rsid w:val="000C655C"/>
    <w:rsid w:val="000C67C5"/>
    <w:rsid w:val="000C6CBF"/>
    <w:rsid w:val="000C6E89"/>
    <w:rsid w:val="000C731D"/>
    <w:rsid w:val="000C736E"/>
    <w:rsid w:val="000C73B4"/>
    <w:rsid w:val="000C782A"/>
    <w:rsid w:val="000C7C40"/>
    <w:rsid w:val="000C7E14"/>
    <w:rsid w:val="000D01BA"/>
    <w:rsid w:val="000D06BA"/>
    <w:rsid w:val="000D1552"/>
    <w:rsid w:val="000D16BF"/>
    <w:rsid w:val="000D19C5"/>
    <w:rsid w:val="000D1A28"/>
    <w:rsid w:val="000D1EAC"/>
    <w:rsid w:val="000D21B3"/>
    <w:rsid w:val="000D26A2"/>
    <w:rsid w:val="000D2837"/>
    <w:rsid w:val="000D2E2A"/>
    <w:rsid w:val="000D2E2F"/>
    <w:rsid w:val="000D3487"/>
    <w:rsid w:val="000D3731"/>
    <w:rsid w:val="000D3A87"/>
    <w:rsid w:val="000D3CB5"/>
    <w:rsid w:val="000D4150"/>
    <w:rsid w:val="000D42E9"/>
    <w:rsid w:val="000D4AEA"/>
    <w:rsid w:val="000D4E0C"/>
    <w:rsid w:val="000D55E7"/>
    <w:rsid w:val="000D5F15"/>
    <w:rsid w:val="000D5F79"/>
    <w:rsid w:val="000D6092"/>
    <w:rsid w:val="000D7224"/>
    <w:rsid w:val="000D7385"/>
    <w:rsid w:val="000D7A84"/>
    <w:rsid w:val="000E04EA"/>
    <w:rsid w:val="000E0849"/>
    <w:rsid w:val="000E1041"/>
    <w:rsid w:val="000E12C9"/>
    <w:rsid w:val="000E29CD"/>
    <w:rsid w:val="000E29D3"/>
    <w:rsid w:val="000E2C23"/>
    <w:rsid w:val="000E36F4"/>
    <w:rsid w:val="000E3B13"/>
    <w:rsid w:val="000E3B40"/>
    <w:rsid w:val="000E4607"/>
    <w:rsid w:val="000E5805"/>
    <w:rsid w:val="000E58CF"/>
    <w:rsid w:val="000E5BC1"/>
    <w:rsid w:val="000E6208"/>
    <w:rsid w:val="000E6368"/>
    <w:rsid w:val="000E6CB9"/>
    <w:rsid w:val="000E74DA"/>
    <w:rsid w:val="000E774C"/>
    <w:rsid w:val="000E7968"/>
    <w:rsid w:val="000E7F30"/>
    <w:rsid w:val="000F03FA"/>
    <w:rsid w:val="000F0484"/>
    <w:rsid w:val="000F0E0B"/>
    <w:rsid w:val="000F101D"/>
    <w:rsid w:val="000F112A"/>
    <w:rsid w:val="000F14F5"/>
    <w:rsid w:val="000F1CD6"/>
    <w:rsid w:val="000F1DA5"/>
    <w:rsid w:val="000F203D"/>
    <w:rsid w:val="000F2555"/>
    <w:rsid w:val="000F2A03"/>
    <w:rsid w:val="000F2BBB"/>
    <w:rsid w:val="000F2D44"/>
    <w:rsid w:val="000F4202"/>
    <w:rsid w:val="000F47C5"/>
    <w:rsid w:val="000F4A59"/>
    <w:rsid w:val="000F4B70"/>
    <w:rsid w:val="000F4FC5"/>
    <w:rsid w:val="000F5A45"/>
    <w:rsid w:val="000F5A74"/>
    <w:rsid w:val="000F5B87"/>
    <w:rsid w:val="000F61ED"/>
    <w:rsid w:val="000F6729"/>
    <w:rsid w:val="000F695A"/>
    <w:rsid w:val="000F6A86"/>
    <w:rsid w:val="000F6AAC"/>
    <w:rsid w:val="000F6D2C"/>
    <w:rsid w:val="000F7517"/>
    <w:rsid w:val="000F78E2"/>
    <w:rsid w:val="000F7D32"/>
    <w:rsid w:val="000F7FFD"/>
    <w:rsid w:val="0010014A"/>
    <w:rsid w:val="0010030C"/>
    <w:rsid w:val="001009DD"/>
    <w:rsid w:val="00100E10"/>
    <w:rsid w:val="00100E41"/>
    <w:rsid w:val="00101CF2"/>
    <w:rsid w:val="00102320"/>
    <w:rsid w:val="00102427"/>
    <w:rsid w:val="00102563"/>
    <w:rsid w:val="00102E59"/>
    <w:rsid w:val="00103005"/>
    <w:rsid w:val="00103B47"/>
    <w:rsid w:val="00103D51"/>
    <w:rsid w:val="00104258"/>
    <w:rsid w:val="00104652"/>
    <w:rsid w:val="00104E02"/>
    <w:rsid w:val="00104ED8"/>
    <w:rsid w:val="0010537D"/>
    <w:rsid w:val="00106E80"/>
    <w:rsid w:val="0010711F"/>
    <w:rsid w:val="00107201"/>
    <w:rsid w:val="00107705"/>
    <w:rsid w:val="00107EC9"/>
    <w:rsid w:val="00107F94"/>
    <w:rsid w:val="00110272"/>
    <w:rsid w:val="0011089E"/>
    <w:rsid w:val="0011142D"/>
    <w:rsid w:val="00111B80"/>
    <w:rsid w:val="00112756"/>
    <w:rsid w:val="00112A1A"/>
    <w:rsid w:val="00112FDA"/>
    <w:rsid w:val="001130F1"/>
    <w:rsid w:val="001132AD"/>
    <w:rsid w:val="001135F5"/>
    <w:rsid w:val="00113700"/>
    <w:rsid w:val="00114162"/>
    <w:rsid w:val="001141A1"/>
    <w:rsid w:val="00114AE7"/>
    <w:rsid w:val="00115B37"/>
    <w:rsid w:val="00115DA5"/>
    <w:rsid w:val="00116046"/>
    <w:rsid w:val="001164FB"/>
    <w:rsid w:val="00116559"/>
    <w:rsid w:val="00116F74"/>
    <w:rsid w:val="00117147"/>
    <w:rsid w:val="001176B7"/>
    <w:rsid w:val="00117982"/>
    <w:rsid w:val="00120D0D"/>
    <w:rsid w:val="00123743"/>
    <w:rsid w:val="001239D1"/>
    <w:rsid w:val="001239DE"/>
    <w:rsid w:val="00123E5D"/>
    <w:rsid w:val="00124252"/>
    <w:rsid w:val="00124462"/>
    <w:rsid w:val="00124802"/>
    <w:rsid w:val="00124944"/>
    <w:rsid w:val="001251D9"/>
    <w:rsid w:val="0012596B"/>
    <w:rsid w:val="00125C52"/>
    <w:rsid w:val="00125E23"/>
    <w:rsid w:val="0012655E"/>
    <w:rsid w:val="001266F1"/>
    <w:rsid w:val="00126791"/>
    <w:rsid w:val="0012705D"/>
    <w:rsid w:val="0012719C"/>
    <w:rsid w:val="001271F9"/>
    <w:rsid w:val="001278BC"/>
    <w:rsid w:val="00127E48"/>
    <w:rsid w:val="001301BE"/>
    <w:rsid w:val="001306F3"/>
    <w:rsid w:val="00131686"/>
    <w:rsid w:val="00131771"/>
    <w:rsid w:val="00131FD4"/>
    <w:rsid w:val="0013219D"/>
    <w:rsid w:val="001322B3"/>
    <w:rsid w:val="001327B8"/>
    <w:rsid w:val="001329F3"/>
    <w:rsid w:val="001331A5"/>
    <w:rsid w:val="00134208"/>
    <w:rsid w:val="00134AC9"/>
    <w:rsid w:val="00135B45"/>
    <w:rsid w:val="00135BC2"/>
    <w:rsid w:val="00135E13"/>
    <w:rsid w:val="00136249"/>
    <w:rsid w:val="00136298"/>
    <w:rsid w:val="001362E6"/>
    <w:rsid w:val="001363BC"/>
    <w:rsid w:val="001368E6"/>
    <w:rsid w:val="00136BDF"/>
    <w:rsid w:val="00136E6C"/>
    <w:rsid w:val="0013739B"/>
    <w:rsid w:val="001402E9"/>
    <w:rsid w:val="0014030E"/>
    <w:rsid w:val="00141C45"/>
    <w:rsid w:val="00142295"/>
    <w:rsid w:val="001422C5"/>
    <w:rsid w:val="0014249F"/>
    <w:rsid w:val="001425C9"/>
    <w:rsid w:val="00142870"/>
    <w:rsid w:val="001428A4"/>
    <w:rsid w:val="00142961"/>
    <w:rsid w:val="0014304B"/>
    <w:rsid w:val="001430CD"/>
    <w:rsid w:val="00143B10"/>
    <w:rsid w:val="00143DC4"/>
    <w:rsid w:val="001445CF"/>
    <w:rsid w:val="0014495B"/>
    <w:rsid w:val="00144F52"/>
    <w:rsid w:val="00145499"/>
    <w:rsid w:val="00145D3A"/>
    <w:rsid w:val="00146430"/>
    <w:rsid w:val="001468DC"/>
    <w:rsid w:val="0014690E"/>
    <w:rsid w:val="00147A89"/>
    <w:rsid w:val="00150C1B"/>
    <w:rsid w:val="00150F51"/>
    <w:rsid w:val="00151143"/>
    <w:rsid w:val="0015155B"/>
    <w:rsid w:val="001516D8"/>
    <w:rsid w:val="00151825"/>
    <w:rsid w:val="00151ABA"/>
    <w:rsid w:val="00151F61"/>
    <w:rsid w:val="00152171"/>
    <w:rsid w:val="0015239C"/>
    <w:rsid w:val="00152AC3"/>
    <w:rsid w:val="00152CC3"/>
    <w:rsid w:val="00152EE8"/>
    <w:rsid w:val="00153D20"/>
    <w:rsid w:val="00154025"/>
    <w:rsid w:val="00154CD7"/>
    <w:rsid w:val="0015570C"/>
    <w:rsid w:val="00156108"/>
    <w:rsid w:val="0015635F"/>
    <w:rsid w:val="00156681"/>
    <w:rsid w:val="00156820"/>
    <w:rsid w:val="00156B51"/>
    <w:rsid w:val="001570C1"/>
    <w:rsid w:val="0015760F"/>
    <w:rsid w:val="00157A7D"/>
    <w:rsid w:val="00157C1C"/>
    <w:rsid w:val="00157FC7"/>
    <w:rsid w:val="0016046E"/>
    <w:rsid w:val="001608F4"/>
    <w:rsid w:val="0016136A"/>
    <w:rsid w:val="00161C5B"/>
    <w:rsid w:val="00161FE8"/>
    <w:rsid w:val="001625D7"/>
    <w:rsid w:val="001633F4"/>
    <w:rsid w:val="00163472"/>
    <w:rsid w:val="00163997"/>
    <w:rsid w:val="00163C0F"/>
    <w:rsid w:val="00163F5C"/>
    <w:rsid w:val="0016400A"/>
    <w:rsid w:val="001640E9"/>
    <w:rsid w:val="001644A8"/>
    <w:rsid w:val="001651AC"/>
    <w:rsid w:val="001653BC"/>
    <w:rsid w:val="00165A13"/>
    <w:rsid w:val="00165F5C"/>
    <w:rsid w:val="00167088"/>
    <w:rsid w:val="001671B5"/>
    <w:rsid w:val="001673DD"/>
    <w:rsid w:val="001674A0"/>
    <w:rsid w:val="001675B6"/>
    <w:rsid w:val="001679C5"/>
    <w:rsid w:val="0017023F"/>
    <w:rsid w:val="00170366"/>
    <w:rsid w:val="00170570"/>
    <w:rsid w:val="0017063C"/>
    <w:rsid w:val="00170805"/>
    <w:rsid w:val="00170C0A"/>
    <w:rsid w:val="00170D57"/>
    <w:rsid w:val="00171741"/>
    <w:rsid w:val="00172A9A"/>
    <w:rsid w:val="00173227"/>
    <w:rsid w:val="0017506C"/>
    <w:rsid w:val="0017513F"/>
    <w:rsid w:val="0017545C"/>
    <w:rsid w:val="001755DB"/>
    <w:rsid w:val="00175C29"/>
    <w:rsid w:val="00176652"/>
    <w:rsid w:val="00176945"/>
    <w:rsid w:val="00176D60"/>
    <w:rsid w:val="001771D5"/>
    <w:rsid w:val="00177236"/>
    <w:rsid w:val="001777F5"/>
    <w:rsid w:val="00177970"/>
    <w:rsid w:val="00180232"/>
    <w:rsid w:val="00181289"/>
    <w:rsid w:val="001816F1"/>
    <w:rsid w:val="00182838"/>
    <w:rsid w:val="00183DA2"/>
    <w:rsid w:val="001842E4"/>
    <w:rsid w:val="001843D3"/>
    <w:rsid w:val="001848BA"/>
    <w:rsid w:val="001851E3"/>
    <w:rsid w:val="0018555B"/>
    <w:rsid w:val="0018578F"/>
    <w:rsid w:val="001857DB"/>
    <w:rsid w:val="00185893"/>
    <w:rsid w:val="00185B23"/>
    <w:rsid w:val="00185F31"/>
    <w:rsid w:val="00186488"/>
    <w:rsid w:val="0018657C"/>
    <w:rsid w:val="00187535"/>
    <w:rsid w:val="0018788E"/>
    <w:rsid w:val="001878A1"/>
    <w:rsid w:val="0018797C"/>
    <w:rsid w:val="001905F3"/>
    <w:rsid w:val="0019091E"/>
    <w:rsid w:val="00190F12"/>
    <w:rsid w:val="00191184"/>
    <w:rsid w:val="0019136D"/>
    <w:rsid w:val="00191754"/>
    <w:rsid w:val="00191B79"/>
    <w:rsid w:val="00191FB3"/>
    <w:rsid w:val="00192293"/>
    <w:rsid w:val="001924FA"/>
    <w:rsid w:val="001925A9"/>
    <w:rsid w:val="00193142"/>
    <w:rsid w:val="00193747"/>
    <w:rsid w:val="00193BF3"/>
    <w:rsid w:val="0019486D"/>
    <w:rsid w:val="0019545E"/>
    <w:rsid w:val="00195770"/>
    <w:rsid w:val="00197372"/>
    <w:rsid w:val="00197402"/>
    <w:rsid w:val="0019748C"/>
    <w:rsid w:val="001975E7"/>
    <w:rsid w:val="00197877"/>
    <w:rsid w:val="001A0F4F"/>
    <w:rsid w:val="001A1240"/>
    <w:rsid w:val="001A19C5"/>
    <w:rsid w:val="001A1B9D"/>
    <w:rsid w:val="001A1D6F"/>
    <w:rsid w:val="001A2013"/>
    <w:rsid w:val="001A24F6"/>
    <w:rsid w:val="001A2D91"/>
    <w:rsid w:val="001A2F12"/>
    <w:rsid w:val="001A2F58"/>
    <w:rsid w:val="001A316A"/>
    <w:rsid w:val="001A3250"/>
    <w:rsid w:val="001A39C1"/>
    <w:rsid w:val="001A3AF4"/>
    <w:rsid w:val="001A3DE4"/>
    <w:rsid w:val="001A4C57"/>
    <w:rsid w:val="001A4D0D"/>
    <w:rsid w:val="001A50AC"/>
    <w:rsid w:val="001A50B1"/>
    <w:rsid w:val="001A516D"/>
    <w:rsid w:val="001A579D"/>
    <w:rsid w:val="001A6604"/>
    <w:rsid w:val="001A71E2"/>
    <w:rsid w:val="001A79A4"/>
    <w:rsid w:val="001B0041"/>
    <w:rsid w:val="001B0F6F"/>
    <w:rsid w:val="001B1513"/>
    <w:rsid w:val="001B180F"/>
    <w:rsid w:val="001B194C"/>
    <w:rsid w:val="001B254A"/>
    <w:rsid w:val="001B2897"/>
    <w:rsid w:val="001B2BA0"/>
    <w:rsid w:val="001B2CFF"/>
    <w:rsid w:val="001B3291"/>
    <w:rsid w:val="001B3BE3"/>
    <w:rsid w:val="001B3E2E"/>
    <w:rsid w:val="001B3ED7"/>
    <w:rsid w:val="001B3F61"/>
    <w:rsid w:val="001B4567"/>
    <w:rsid w:val="001B477C"/>
    <w:rsid w:val="001B4DD5"/>
    <w:rsid w:val="001B557B"/>
    <w:rsid w:val="001B64A1"/>
    <w:rsid w:val="001B6717"/>
    <w:rsid w:val="001B6982"/>
    <w:rsid w:val="001B6B77"/>
    <w:rsid w:val="001B6DAE"/>
    <w:rsid w:val="001B753C"/>
    <w:rsid w:val="001B7579"/>
    <w:rsid w:val="001B7931"/>
    <w:rsid w:val="001B7E7D"/>
    <w:rsid w:val="001C0B3B"/>
    <w:rsid w:val="001C125A"/>
    <w:rsid w:val="001C160A"/>
    <w:rsid w:val="001C16D7"/>
    <w:rsid w:val="001C1D67"/>
    <w:rsid w:val="001C1F40"/>
    <w:rsid w:val="001C25C0"/>
    <w:rsid w:val="001C3588"/>
    <w:rsid w:val="001C35D7"/>
    <w:rsid w:val="001C3E68"/>
    <w:rsid w:val="001C3F47"/>
    <w:rsid w:val="001C3FC8"/>
    <w:rsid w:val="001C41EF"/>
    <w:rsid w:val="001C42D4"/>
    <w:rsid w:val="001C460A"/>
    <w:rsid w:val="001C4AAD"/>
    <w:rsid w:val="001C4B1D"/>
    <w:rsid w:val="001C5DB8"/>
    <w:rsid w:val="001C6AE0"/>
    <w:rsid w:val="001C733E"/>
    <w:rsid w:val="001C7A6D"/>
    <w:rsid w:val="001D0023"/>
    <w:rsid w:val="001D04A7"/>
    <w:rsid w:val="001D04B9"/>
    <w:rsid w:val="001D0CB9"/>
    <w:rsid w:val="001D122C"/>
    <w:rsid w:val="001D12FE"/>
    <w:rsid w:val="001D1447"/>
    <w:rsid w:val="001D1469"/>
    <w:rsid w:val="001D1841"/>
    <w:rsid w:val="001D1DF2"/>
    <w:rsid w:val="001D2401"/>
    <w:rsid w:val="001D2AF3"/>
    <w:rsid w:val="001D309C"/>
    <w:rsid w:val="001D3CC1"/>
    <w:rsid w:val="001D43C3"/>
    <w:rsid w:val="001D455C"/>
    <w:rsid w:val="001D472D"/>
    <w:rsid w:val="001D4948"/>
    <w:rsid w:val="001D4ABF"/>
    <w:rsid w:val="001D4CAF"/>
    <w:rsid w:val="001D52E4"/>
    <w:rsid w:val="001D54F7"/>
    <w:rsid w:val="001D5B39"/>
    <w:rsid w:val="001D5EBF"/>
    <w:rsid w:val="001D6E97"/>
    <w:rsid w:val="001D7BA7"/>
    <w:rsid w:val="001D7E18"/>
    <w:rsid w:val="001E0529"/>
    <w:rsid w:val="001E059B"/>
    <w:rsid w:val="001E0DCB"/>
    <w:rsid w:val="001E1023"/>
    <w:rsid w:val="001E10E8"/>
    <w:rsid w:val="001E16AD"/>
    <w:rsid w:val="001E1C0D"/>
    <w:rsid w:val="001E1F51"/>
    <w:rsid w:val="001E2134"/>
    <w:rsid w:val="001E2231"/>
    <w:rsid w:val="001E31EE"/>
    <w:rsid w:val="001E3B65"/>
    <w:rsid w:val="001E4528"/>
    <w:rsid w:val="001E50B1"/>
    <w:rsid w:val="001E56D8"/>
    <w:rsid w:val="001E57E7"/>
    <w:rsid w:val="001E57F5"/>
    <w:rsid w:val="001E584A"/>
    <w:rsid w:val="001E5879"/>
    <w:rsid w:val="001F099B"/>
    <w:rsid w:val="001F0CF1"/>
    <w:rsid w:val="001F0DF0"/>
    <w:rsid w:val="001F13AB"/>
    <w:rsid w:val="001F14AC"/>
    <w:rsid w:val="001F1AFB"/>
    <w:rsid w:val="001F1E8A"/>
    <w:rsid w:val="001F2310"/>
    <w:rsid w:val="001F2C09"/>
    <w:rsid w:val="001F2DAC"/>
    <w:rsid w:val="001F3466"/>
    <w:rsid w:val="001F3486"/>
    <w:rsid w:val="001F3907"/>
    <w:rsid w:val="001F3B78"/>
    <w:rsid w:val="001F3D71"/>
    <w:rsid w:val="001F4B35"/>
    <w:rsid w:val="001F4C0E"/>
    <w:rsid w:val="001F5078"/>
    <w:rsid w:val="001F5A3E"/>
    <w:rsid w:val="001F5A57"/>
    <w:rsid w:val="001F5A7F"/>
    <w:rsid w:val="001F5BC7"/>
    <w:rsid w:val="001F6307"/>
    <w:rsid w:val="001F6B8E"/>
    <w:rsid w:val="001F71DC"/>
    <w:rsid w:val="001F7246"/>
    <w:rsid w:val="001F786D"/>
    <w:rsid w:val="001F79F5"/>
    <w:rsid w:val="001F7D34"/>
    <w:rsid w:val="001F7D63"/>
    <w:rsid w:val="001F7E26"/>
    <w:rsid w:val="00200D15"/>
    <w:rsid w:val="0020116A"/>
    <w:rsid w:val="002019FF"/>
    <w:rsid w:val="00201CA6"/>
    <w:rsid w:val="00202463"/>
    <w:rsid w:val="002027C2"/>
    <w:rsid w:val="00202D8B"/>
    <w:rsid w:val="00202F7A"/>
    <w:rsid w:val="00203151"/>
    <w:rsid w:val="0020349C"/>
    <w:rsid w:val="002039A8"/>
    <w:rsid w:val="002040EB"/>
    <w:rsid w:val="0020509A"/>
    <w:rsid w:val="002051CF"/>
    <w:rsid w:val="0020560D"/>
    <w:rsid w:val="002058BC"/>
    <w:rsid w:val="00205D2F"/>
    <w:rsid w:val="00205DE3"/>
    <w:rsid w:val="002062C4"/>
    <w:rsid w:val="00206303"/>
    <w:rsid w:val="00206636"/>
    <w:rsid w:val="00206E71"/>
    <w:rsid w:val="00210839"/>
    <w:rsid w:val="0021083C"/>
    <w:rsid w:val="00210C6D"/>
    <w:rsid w:val="00211201"/>
    <w:rsid w:val="002114B1"/>
    <w:rsid w:val="00211C67"/>
    <w:rsid w:val="00212089"/>
    <w:rsid w:val="002121D7"/>
    <w:rsid w:val="002127E6"/>
    <w:rsid w:val="00213633"/>
    <w:rsid w:val="002141C6"/>
    <w:rsid w:val="002142D2"/>
    <w:rsid w:val="00215114"/>
    <w:rsid w:val="00215216"/>
    <w:rsid w:val="002154E5"/>
    <w:rsid w:val="0021559D"/>
    <w:rsid w:val="00215CD9"/>
    <w:rsid w:val="00215E42"/>
    <w:rsid w:val="00216E60"/>
    <w:rsid w:val="00216F6F"/>
    <w:rsid w:val="00217495"/>
    <w:rsid w:val="00217498"/>
    <w:rsid w:val="002175F8"/>
    <w:rsid w:val="00217B6E"/>
    <w:rsid w:val="00220A37"/>
    <w:rsid w:val="00220EE8"/>
    <w:rsid w:val="00220F53"/>
    <w:rsid w:val="00221184"/>
    <w:rsid w:val="00221A39"/>
    <w:rsid w:val="00222803"/>
    <w:rsid w:val="00222A47"/>
    <w:rsid w:val="00223038"/>
    <w:rsid w:val="0022310E"/>
    <w:rsid w:val="002247C0"/>
    <w:rsid w:val="002251F1"/>
    <w:rsid w:val="00225572"/>
    <w:rsid w:val="0022580C"/>
    <w:rsid w:val="00226D3E"/>
    <w:rsid w:val="00227100"/>
    <w:rsid w:val="00227244"/>
    <w:rsid w:val="00230C94"/>
    <w:rsid w:val="00230CE3"/>
    <w:rsid w:val="00230EB7"/>
    <w:rsid w:val="00230EC6"/>
    <w:rsid w:val="002314BC"/>
    <w:rsid w:val="00232A8D"/>
    <w:rsid w:val="00233123"/>
    <w:rsid w:val="002341F2"/>
    <w:rsid w:val="00234AF1"/>
    <w:rsid w:val="00234C5F"/>
    <w:rsid w:val="00234E1F"/>
    <w:rsid w:val="00234F52"/>
    <w:rsid w:val="002351A5"/>
    <w:rsid w:val="00235A15"/>
    <w:rsid w:val="00236204"/>
    <w:rsid w:val="0023696C"/>
    <w:rsid w:val="00236B09"/>
    <w:rsid w:val="00236C6E"/>
    <w:rsid w:val="00236D65"/>
    <w:rsid w:val="00237214"/>
    <w:rsid w:val="00237580"/>
    <w:rsid w:val="00237E42"/>
    <w:rsid w:val="0024043D"/>
    <w:rsid w:val="00240614"/>
    <w:rsid w:val="00240913"/>
    <w:rsid w:val="00240C8E"/>
    <w:rsid w:val="00242D3C"/>
    <w:rsid w:val="00243370"/>
    <w:rsid w:val="002444B3"/>
    <w:rsid w:val="00244D64"/>
    <w:rsid w:val="002451E4"/>
    <w:rsid w:val="00245579"/>
    <w:rsid w:val="002460B6"/>
    <w:rsid w:val="002461C3"/>
    <w:rsid w:val="00246D43"/>
    <w:rsid w:val="00247480"/>
    <w:rsid w:val="00247818"/>
    <w:rsid w:val="00247E02"/>
    <w:rsid w:val="00250F88"/>
    <w:rsid w:val="00251802"/>
    <w:rsid w:val="00251FE0"/>
    <w:rsid w:val="0025221C"/>
    <w:rsid w:val="0025222C"/>
    <w:rsid w:val="002528DE"/>
    <w:rsid w:val="00252C9A"/>
    <w:rsid w:val="002531CA"/>
    <w:rsid w:val="0025353E"/>
    <w:rsid w:val="00253B6D"/>
    <w:rsid w:val="00253C85"/>
    <w:rsid w:val="002541E7"/>
    <w:rsid w:val="00254770"/>
    <w:rsid w:val="002548FA"/>
    <w:rsid w:val="00254B6B"/>
    <w:rsid w:val="00255033"/>
    <w:rsid w:val="002558B4"/>
    <w:rsid w:val="002559A4"/>
    <w:rsid w:val="00255A94"/>
    <w:rsid w:val="00255C09"/>
    <w:rsid w:val="002560F6"/>
    <w:rsid w:val="00256328"/>
    <w:rsid w:val="0025649B"/>
    <w:rsid w:val="0025665A"/>
    <w:rsid w:val="00256D13"/>
    <w:rsid w:val="00256E59"/>
    <w:rsid w:val="00257170"/>
    <w:rsid w:val="00257F0D"/>
    <w:rsid w:val="00260006"/>
    <w:rsid w:val="002604B0"/>
    <w:rsid w:val="00260848"/>
    <w:rsid w:val="00261003"/>
    <w:rsid w:val="00261335"/>
    <w:rsid w:val="0026179F"/>
    <w:rsid w:val="00261E5A"/>
    <w:rsid w:val="002622F4"/>
    <w:rsid w:val="002626B6"/>
    <w:rsid w:val="00262EEC"/>
    <w:rsid w:val="00263097"/>
    <w:rsid w:val="002631D5"/>
    <w:rsid w:val="0026336B"/>
    <w:rsid w:val="002635B5"/>
    <w:rsid w:val="0026369D"/>
    <w:rsid w:val="00263777"/>
    <w:rsid w:val="0026392E"/>
    <w:rsid w:val="002647D1"/>
    <w:rsid w:val="002648F3"/>
    <w:rsid w:val="00264AA9"/>
    <w:rsid w:val="0026517A"/>
    <w:rsid w:val="00265591"/>
    <w:rsid w:val="002655FC"/>
    <w:rsid w:val="002658E7"/>
    <w:rsid w:val="002658E9"/>
    <w:rsid w:val="00266659"/>
    <w:rsid w:val="00266F3B"/>
    <w:rsid w:val="002670B6"/>
    <w:rsid w:val="0026737B"/>
    <w:rsid w:val="00267702"/>
    <w:rsid w:val="00270331"/>
    <w:rsid w:val="002707E2"/>
    <w:rsid w:val="00270F79"/>
    <w:rsid w:val="00271417"/>
    <w:rsid w:val="0027147D"/>
    <w:rsid w:val="002714C6"/>
    <w:rsid w:val="0027227D"/>
    <w:rsid w:val="00272474"/>
    <w:rsid w:val="00272621"/>
    <w:rsid w:val="002726C3"/>
    <w:rsid w:val="002726D8"/>
    <w:rsid w:val="00272739"/>
    <w:rsid w:val="00272CAE"/>
    <w:rsid w:val="00272DFB"/>
    <w:rsid w:val="00273124"/>
    <w:rsid w:val="0027387E"/>
    <w:rsid w:val="002739D3"/>
    <w:rsid w:val="00273AFA"/>
    <w:rsid w:val="00273C15"/>
    <w:rsid w:val="00274205"/>
    <w:rsid w:val="0027453E"/>
    <w:rsid w:val="00274DCA"/>
    <w:rsid w:val="00275D14"/>
    <w:rsid w:val="00276DD1"/>
    <w:rsid w:val="00277223"/>
    <w:rsid w:val="0027771F"/>
    <w:rsid w:val="00277766"/>
    <w:rsid w:val="002778DC"/>
    <w:rsid w:val="00277B68"/>
    <w:rsid w:val="00277D22"/>
    <w:rsid w:val="00277DC4"/>
    <w:rsid w:val="00280162"/>
    <w:rsid w:val="00280261"/>
    <w:rsid w:val="00280813"/>
    <w:rsid w:val="00280ED8"/>
    <w:rsid w:val="00281E0E"/>
    <w:rsid w:val="0028236F"/>
    <w:rsid w:val="0028270C"/>
    <w:rsid w:val="00282E99"/>
    <w:rsid w:val="00283359"/>
    <w:rsid w:val="0028415F"/>
    <w:rsid w:val="0028417E"/>
    <w:rsid w:val="00284F9A"/>
    <w:rsid w:val="00285128"/>
    <w:rsid w:val="002865F6"/>
    <w:rsid w:val="002865FA"/>
    <w:rsid w:val="002869C0"/>
    <w:rsid w:val="002869EB"/>
    <w:rsid w:val="00286D81"/>
    <w:rsid w:val="002874F2"/>
    <w:rsid w:val="002878DA"/>
    <w:rsid w:val="00290122"/>
    <w:rsid w:val="00290506"/>
    <w:rsid w:val="0029178D"/>
    <w:rsid w:val="00291A4B"/>
    <w:rsid w:val="00292024"/>
    <w:rsid w:val="002921C4"/>
    <w:rsid w:val="00292A06"/>
    <w:rsid w:val="00293ACE"/>
    <w:rsid w:val="00293E82"/>
    <w:rsid w:val="00293FC5"/>
    <w:rsid w:val="002949B2"/>
    <w:rsid w:val="00294A94"/>
    <w:rsid w:val="00294D59"/>
    <w:rsid w:val="00294E77"/>
    <w:rsid w:val="00294EAC"/>
    <w:rsid w:val="00295428"/>
    <w:rsid w:val="0029599F"/>
    <w:rsid w:val="002959A9"/>
    <w:rsid w:val="00295B0E"/>
    <w:rsid w:val="00296098"/>
    <w:rsid w:val="002968CD"/>
    <w:rsid w:val="00296913"/>
    <w:rsid w:val="00296B7E"/>
    <w:rsid w:val="00296FCC"/>
    <w:rsid w:val="002971F3"/>
    <w:rsid w:val="002976AF"/>
    <w:rsid w:val="002977CA"/>
    <w:rsid w:val="002977D5"/>
    <w:rsid w:val="00297836"/>
    <w:rsid w:val="00297D24"/>
    <w:rsid w:val="002A0C63"/>
    <w:rsid w:val="002A0E14"/>
    <w:rsid w:val="002A1AD8"/>
    <w:rsid w:val="002A28EF"/>
    <w:rsid w:val="002A2959"/>
    <w:rsid w:val="002A33A9"/>
    <w:rsid w:val="002A3B65"/>
    <w:rsid w:val="002A3BFD"/>
    <w:rsid w:val="002A4187"/>
    <w:rsid w:val="002A4882"/>
    <w:rsid w:val="002A507B"/>
    <w:rsid w:val="002A5852"/>
    <w:rsid w:val="002A5FA0"/>
    <w:rsid w:val="002A75F2"/>
    <w:rsid w:val="002A7FFA"/>
    <w:rsid w:val="002B02CB"/>
    <w:rsid w:val="002B054C"/>
    <w:rsid w:val="002B05C7"/>
    <w:rsid w:val="002B11FF"/>
    <w:rsid w:val="002B1858"/>
    <w:rsid w:val="002B297D"/>
    <w:rsid w:val="002B2BD9"/>
    <w:rsid w:val="002B2C2C"/>
    <w:rsid w:val="002B2C81"/>
    <w:rsid w:val="002B33F2"/>
    <w:rsid w:val="002B36A8"/>
    <w:rsid w:val="002B3B87"/>
    <w:rsid w:val="002B457F"/>
    <w:rsid w:val="002B4623"/>
    <w:rsid w:val="002B4E47"/>
    <w:rsid w:val="002B5FF5"/>
    <w:rsid w:val="002B6395"/>
    <w:rsid w:val="002B664E"/>
    <w:rsid w:val="002B6FEB"/>
    <w:rsid w:val="002B70C9"/>
    <w:rsid w:val="002B75CC"/>
    <w:rsid w:val="002B7A5F"/>
    <w:rsid w:val="002B7ABB"/>
    <w:rsid w:val="002C0666"/>
    <w:rsid w:val="002C0997"/>
    <w:rsid w:val="002C0A1E"/>
    <w:rsid w:val="002C1F36"/>
    <w:rsid w:val="002C270D"/>
    <w:rsid w:val="002C27CE"/>
    <w:rsid w:val="002C2912"/>
    <w:rsid w:val="002C2B80"/>
    <w:rsid w:val="002C2F95"/>
    <w:rsid w:val="002C33CC"/>
    <w:rsid w:val="002C3420"/>
    <w:rsid w:val="002C3886"/>
    <w:rsid w:val="002C3997"/>
    <w:rsid w:val="002C4B09"/>
    <w:rsid w:val="002C4CDF"/>
    <w:rsid w:val="002C4CE3"/>
    <w:rsid w:val="002C4E58"/>
    <w:rsid w:val="002C4F68"/>
    <w:rsid w:val="002C50D4"/>
    <w:rsid w:val="002C5302"/>
    <w:rsid w:val="002C5E49"/>
    <w:rsid w:val="002C6577"/>
    <w:rsid w:val="002C69F3"/>
    <w:rsid w:val="002C719C"/>
    <w:rsid w:val="002C7616"/>
    <w:rsid w:val="002D0838"/>
    <w:rsid w:val="002D0845"/>
    <w:rsid w:val="002D087B"/>
    <w:rsid w:val="002D08C0"/>
    <w:rsid w:val="002D0AFC"/>
    <w:rsid w:val="002D0BCE"/>
    <w:rsid w:val="002D0C99"/>
    <w:rsid w:val="002D0CF2"/>
    <w:rsid w:val="002D1A9A"/>
    <w:rsid w:val="002D2853"/>
    <w:rsid w:val="002D2AA4"/>
    <w:rsid w:val="002D2C36"/>
    <w:rsid w:val="002D339F"/>
    <w:rsid w:val="002D381D"/>
    <w:rsid w:val="002D3BB6"/>
    <w:rsid w:val="002D415E"/>
    <w:rsid w:val="002D4919"/>
    <w:rsid w:val="002D4A42"/>
    <w:rsid w:val="002D4A80"/>
    <w:rsid w:val="002D4AB0"/>
    <w:rsid w:val="002D4C8A"/>
    <w:rsid w:val="002D5394"/>
    <w:rsid w:val="002D5DDD"/>
    <w:rsid w:val="002D621D"/>
    <w:rsid w:val="002D7023"/>
    <w:rsid w:val="002D7E27"/>
    <w:rsid w:val="002E0042"/>
    <w:rsid w:val="002E0712"/>
    <w:rsid w:val="002E0ACE"/>
    <w:rsid w:val="002E173F"/>
    <w:rsid w:val="002E178D"/>
    <w:rsid w:val="002E1E8B"/>
    <w:rsid w:val="002E212F"/>
    <w:rsid w:val="002E21FA"/>
    <w:rsid w:val="002E272E"/>
    <w:rsid w:val="002E2BE9"/>
    <w:rsid w:val="002E34C1"/>
    <w:rsid w:val="002E3675"/>
    <w:rsid w:val="002E3BD7"/>
    <w:rsid w:val="002E407E"/>
    <w:rsid w:val="002E4D02"/>
    <w:rsid w:val="002E55A2"/>
    <w:rsid w:val="002E636B"/>
    <w:rsid w:val="002E64F1"/>
    <w:rsid w:val="002E6F4D"/>
    <w:rsid w:val="002E6F59"/>
    <w:rsid w:val="002E723F"/>
    <w:rsid w:val="002E7254"/>
    <w:rsid w:val="002E7364"/>
    <w:rsid w:val="002E74EE"/>
    <w:rsid w:val="002E7660"/>
    <w:rsid w:val="002E77CC"/>
    <w:rsid w:val="002E7B67"/>
    <w:rsid w:val="002F00FF"/>
    <w:rsid w:val="002F04EB"/>
    <w:rsid w:val="002F0A76"/>
    <w:rsid w:val="002F0D53"/>
    <w:rsid w:val="002F170F"/>
    <w:rsid w:val="002F1791"/>
    <w:rsid w:val="002F18A5"/>
    <w:rsid w:val="002F1CE8"/>
    <w:rsid w:val="002F1D61"/>
    <w:rsid w:val="002F1DFF"/>
    <w:rsid w:val="002F2528"/>
    <w:rsid w:val="002F2807"/>
    <w:rsid w:val="002F28D0"/>
    <w:rsid w:val="002F2ED1"/>
    <w:rsid w:val="002F3660"/>
    <w:rsid w:val="002F3999"/>
    <w:rsid w:val="002F3B43"/>
    <w:rsid w:val="002F3D75"/>
    <w:rsid w:val="002F42C8"/>
    <w:rsid w:val="002F4302"/>
    <w:rsid w:val="002F4411"/>
    <w:rsid w:val="002F46A0"/>
    <w:rsid w:val="002F48A3"/>
    <w:rsid w:val="002F48FD"/>
    <w:rsid w:val="002F4A63"/>
    <w:rsid w:val="002F4BFB"/>
    <w:rsid w:val="002F4C00"/>
    <w:rsid w:val="002F4D7D"/>
    <w:rsid w:val="002F616E"/>
    <w:rsid w:val="002F685E"/>
    <w:rsid w:val="002F690B"/>
    <w:rsid w:val="002F6AA3"/>
    <w:rsid w:val="002F6B03"/>
    <w:rsid w:val="002F7382"/>
    <w:rsid w:val="002F7510"/>
    <w:rsid w:val="002F7E3E"/>
    <w:rsid w:val="00300433"/>
    <w:rsid w:val="00300A06"/>
    <w:rsid w:val="00300A9D"/>
    <w:rsid w:val="00301205"/>
    <w:rsid w:val="0030147C"/>
    <w:rsid w:val="003019DB"/>
    <w:rsid w:val="00301EFA"/>
    <w:rsid w:val="00302543"/>
    <w:rsid w:val="00302D5C"/>
    <w:rsid w:val="003038CB"/>
    <w:rsid w:val="00303D4D"/>
    <w:rsid w:val="00303D85"/>
    <w:rsid w:val="00303FCC"/>
    <w:rsid w:val="00304257"/>
    <w:rsid w:val="00304479"/>
    <w:rsid w:val="003046D2"/>
    <w:rsid w:val="00304CD6"/>
    <w:rsid w:val="00304EC9"/>
    <w:rsid w:val="00305A41"/>
    <w:rsid w:val="00305BB6"/>
    <w:rsid w:val="00305DD1"/>
    <w:rsid w:val="00306340"/>
    <w:rsid w:val="00306448"/>
    <w:rsid w:val="0030648A"/>
    <w:rsid w:val="00306A3A"/>
    <w:rsid w:val="003075A5"/>
    <w:rsid w:val="003078AC"/>
    <w:rsid w:val="00307B52"/>
    <w:rsid w:val="0031040B"/>
    <w:rsid w:val="0031105E"/>
    <w:rsid w:val="003111B2"/>
    <w:rsid w:val="003112BC"/>
    <w:rsid w:val="00311D14"/>
    <w:rsid w:val="003121C0"/>
    <w:rsid w:val="00312C29"/>
    <w:rsid w:val="003145F2"/>
    <w:rsid w:val="0031468A"/>
    <w:rsid w:val="00314B0E"/>
    <w:rsid w:val="00314B80"/>
    <w:rsid w:val="00314DB7"/>
    <w:rsid w:val="00315017"/>
    <w:rsid w:val="00315D96"/>
    <w:rsid w:val="0031634E"/>
    <w:rsid w:val="0031635A"/>
    <w:rsid w:val="00316BDD"/>
    <w:rsid w:val="00316E30"/>
    <w:rsid w:val="003170A6"/>
    <w:rsid w:val="003173DC"/>
    <w:rsid w:val="0031792F"/>
    <w:rsid w:val="00317C7C"/>
    <w:rsid w:val="00317E00"/>
    <w:rsid w:val="0032071C"/>
    <w:rsid w:val="003207D9"/>
    <w:rsid w:val="00320CC9"/>
    <w:rsid w:val="0032121A"/>
    <w:rsid w:val="003212B9"/>
    <w:rsid w:val="00321EDA"/>
    <w:rsid w:val="003220F6"/>
    <w:rsid w:val="003223A8"/>
    <w:rsid w:val="003229A8"/>
    <w:rsid w:val="00322C35"/>
    <w:rsid w:val="00322EBD"/>
    <w:rsid w:val="00323F04"/>
    <w:rsid w:val="0032563D"/>
    <w:rsid w:val="00325C68"/>
    <w:rsid w:val="00325E33"/>
    <w:rsid w:val="00326129"/>
    <w:rsid w:val="003261B4"/>
    <w:rsid w:val="003268D3"/>
    <w:rsid w:val="00327394"/>
    <w:rsid w:val="00327874"/>
    <w:rsid w:val="003279AB"/>
    <w:rsid w:val="00327B03"/>
    <w:rsid w:val="00327BC5"/>
    <w:rsid w:val="00327DCA"/>
    <w:rsid w:val="00327EF9"/>
    <w:rsid w:val="00330243"/>
    <w:rsid w:val="00332243"/>
    <w:rsid w:val="003324CA"/>
    <w:rsid w:val="0033255A"/>
    <w:rsid w:val="00332A9C"/>
    <w:rsid w:val="00332B65"/>
    <w:rsid w:val="00332CCF"/>
    <w:rsid w:val="00332DA5"/>
    <w:rsid w:val="00332DD8"/>
    <w:rsid w:val="00332E3C"/>
    <w:rsid w:val="00332ED3"/>
    <w:rsid w:val="00332F8C"/>
    <w:rsid w:val="00332FC1"/>
    <w:rsid w:val="00333033"/>
    <w:rsid w:val="00333225"/>
    <w:rsid w:val="003335F7"/>
    <w:rsid w:val="00334761"/>
    <w:rsid w:val="003349DB"/>
    <w:rsid w:val="003351C0"/>
    <w:rsid w:val="0033577C"/>
    <w:rsid w:val="003359A3"/>
    <w:rsid w:val="00335AEB"/>
    <w:rsid w:val="00335F79"/>
    <w:rsid w:val="0033640B"/>
    <w:rsid w:val="0033640E"/>
    <w:rsid w:val="0033660E"/>
    <w:rsid w:val="0033677A"/>
    <w:rsid w:val="00336E05"/>
    <w:rsid w:val="00336FAC"/>
    <w:rsid w:val="00337613"/>
    <w:rsid w:val="00337713"/>
    <w:rsid w:val="00337A5E"/>
    <w:rsid w:val="00340ABE"/>
    <w:rsid w:val="00340DF8"/>
    <w:rsid w:val="00341086"/>
    <w:rsid w:val="003412A6"/>
    <w:rsid w:val="0034157C"/>
    <w:rsid w:val="003415E8"/>
    <w:rsid w:val="003427F4"/>
    <w:rsid w:val="00342DBC"/>
    <w:rsid w:val="00342DC9"/>
    <w:rsid w:val="00343A2F"/>
    <w:rsid w:val="00344483"/>
    <w:rsid w:val="003445AE"/>
    <w:rsid w:val="0034480C"/>
    <w:rsid w:val="00344812"/>
    <w:rsid w:val="00344B87"/>
    <w:rsid w:val="003453BB"/>
    <w:rsid w:val="0034553D"/>
    <w:rsid w:val="003455AC"/>
    <w:rsid w:val="0034561F"/>
    <w:rsid w:val="00345CDD"/>
    <w:rsid w:val="00345DE4"/>
    <w:rsid w:val="00345EBF"/>
    <w:rsid w:val="00345FF9"/>
    <w:rsid w:val="0034613F"/>
    <w:rsid w:val="003462AD"/>
    <w:rsid w:val="00346A0C"/>
    <w:rsid w:val="00346FAF"/>
    <w:rsid w:val="003478F5"/>
    <w:rsid w:val="00347B79"/>
    <w:rsid w:val="00350101"/>
    <w:rsid w:val="00350156"/>
    <w:rsid w:val="003502E5"/>
    <w:rsid w:val="003506B6"/>
    <w:rsid w:val="003508AD"/>
    <w:rsid w:val="003514D3"/>
    <w:rsid w:val="003519A7"/>
    <w:rsid w:val="00351EBD"/>
    <w:rsid w:val="00352604"/>
    <w:rsid w:val="003529B2"/>
    <w:rsid w:val="00352A8F"/>
    <w:rsid w:val="00352BA3"/>
    <w:rsid w:val="00352FB0"/>
    <w:rsid w:val="00353328"/>
    <w:rsid w:val="00354614"/>
    <w:rsid w:val="00354768"/>
    <w:rsid w:val="0035484E"/>
    <w:rsid w:val="00354E0C"/>
    <w:rsid w:val="00355A59"/>
    <w:rsid w:val="00355B22"/>
    <w:rsid w:val="00356627"/>
    <w:rsid w:val="00356ABE"/>
    <w:rsid w:val="003576C8"/>
    <w:rsid w:val="00357C27"/>
    <w:rsid w:val="00360034"/>
    <w:rsid w:val="00361435"/>
    <w:rsid w:val="00361788"/>
    <w:rsid w:val="00362026"/>
    <w:rsid w:val="003628C8"/>
    <w:rsid w:val="00362D40"/>
    <w:rsid w:val="003630BB"/>
    <w:rsid w:val="0036351D"/>
    <w:rsid w:val="00363807"/>
    <w:rsid w:val="00363884"/>
    <w:rsid w:val="00363B6C"/>
    <w:rsid w:val="00364132"/>
    <w:rsid w:val="00365360"/>
    <w:rsid w:val="0036548D"/>
    <w:rsid w:val="003654DC"/>
    <w:rsid w:val="003654FA"/>
    <w:rsid w:val="003655C6"/>
    <w:rsid w:val="00365A3A"/>
    <w:rsid w:val="00365ED4"/>
    <w:rsid w:val="00366153"/>
    <w:rsid w:val="003662D3"/>
    <w:rsid w:val="003664BE"/>
    <w:rsid w:val="003665CD"/>
    <w:rsid w:val="003665D4"/>
    <w:rsid w:val="0036684F"/>
    <w:rsid w:val="00366A93"/>
    <w:rsid w:val="00366BA1"/>
    <w:rsid w:val="00367152"/>
    <w:rsid w:val="0037067D"/>
    <w:rsid w:val="00370CDE"/>
    <w:rsid w:val="0037155F"/>
    <w:rsid w:val="00371686"/>
    <w:rsid w:val="003719A3"/>
    <w:rsid w:val="003720AD"/>
    <w:rsid w:val="0037225A"/>
    <w:rsid w:val="003729A3"/>
    <w:rsid w:val="00373040"/>
    <w:rsid w:val="0037326E"/>
    <w:rsid w:val="00373574"/>
    <w:rsid w:val="0037605D"/>
    <w:rsid w:val="00376AD4"/>
    <w:rsid w:val="00376F50"/>
    <w:rsid w:val="003771A3"/>
    <w:rsid w:val="00380411"/>
    <w:rsid w:val="00380CA3"/>
    <w:rsid w:val="00380D90"/>
    <w:rsid w:val="0038156A"/>
    <w:rsid w:val="00381587"/>
    <w:rsid w:val="003817DB"/>
    <w:rsid w:val="003818FB"/>
    <w:rsid w:val="00382131"/>
    <w:rsid w:val="00382216"/>
    <w:rsid w:val="0038237B"/>
    <w:rsid w:val="0038297C"/>
    <w:rsid w:val="00382DEE"/>
    <w:rsid w:val="00383326"/>
    <w:rsid w:val="00383432"/>
    <w:rsid w:val="00383571"/>
    <w:rsid w:val="003835AA"/>
    <w:rsid w:val="003836F3"/>
    <w:rsid w:val="00383968"/>
    <w:rsid w:val="003841BA"/>
    <w:rsid w:val="00384293"/>
    <w:rsid w:val="003848FF"/>
    <w:rsid w:val="00385043"/>
    <w:rsid w:val="00385049"/>
    <w:rsid w:val="00385C57"/>
    <w:rsid w:val="00385D57"/>
    <w:rsid w:val="00385EE9"/>
    <w:rsid w:val="003861E5"/>
    <w:rsid w:val="00386C44"/>
    <w:rsid w:val="00386F98"/>
    <w:rsid w:val="00387134"/>
    <w:rsid w:val="003871A8"/>
    <w:rsid w:val="003873AF"/>
    <w:rsid w:val="00387B42"/>
    <w:rsid w:val="00387BA4"/>
    <w:rsid w:val="0039048A"/>
    <w:rsid w:val="00391634"/>
    <w:rsid w:val="00391CF7"/>
    <w:rsid w:val="00392B0A"/>
    <w:rsid w:val="00392FD9"/>
    <w:rsid w:val="00393306"/>
    <w:rsid w:val="00393D36"/>
    <w:rsid w:val="00393DC2"/>
    <w:rsid w:val="00394151"/>
    <w:rsid w:val="00394216"/>
    <w:rsid w:val="00394569"/>
    <w:rsid w:val="0039463B"/>
    <w:rsid w:val="00394CC9"/>
    <w:rsid w:val="00394DF3"/>
    <w:rsid w:val="00394EF8"/>
    <w:rsid w:val="00395290"/>
    <w:rsid w:val="0039533D"/>
    <w:rsid w:val="00395959"/>
    <w:rsid w:val="003959B1"/>
    <w:rsid w:val="003961A7"/>
    <w:rsid w:val="00396303"/>
    <w:rsid w:val="003964AE"/>
    <w:rsid w:val="00396DAD"/>
    <w:rsid w:val="00396ED7"/>
    <w:rsid w:val="00396FAB"/>
    <w:rsid w:val="0039746B"/>
    <w:rsid w:val="00397A11"/>
    <w:rsid w:val="00397BB2"/>
    <w:rsid w:val="003A06A4"/>
    <w:rsid w:val="003A06B7"/>
    <w:rsid w:val="003A142E"/>
    <w:rsid w:val="003A1535"/>
    <w:rsid w:val="003A196D"/>
    <w:rsid w:val="003A1AEE"/>
    <w:rsid w:val="003A2601"/>
    <w:rsid w:val="003A3091"/>
    <w:rsid w:val="003A3229"/>
    <w:rsid w:val="003A4FE1"/>
    <w:rsid w:val="003A500B"/>
    <w:rsid w:val="003A51B3"/>
    <w:rsid w:val="003A521A"/>
    <w:rsid w:val="003A5430"/>
    <w:rsid w:val="003A5AA8"/>
    <w:rsid w:val="003A6236"/>
    <w:rsid w:val="003A64B3"/>
    <w:rsid w:val="003A6571"/>
    <w:rsid w:val="003A65E6"/>
    <w:rsid w:val="003A6A23"/>
    <w:rsid w:val="003A6D27"/>
    <w:rsid w:val="003A6E32"/>
    <w:rsid w:val="003A6F10"/>
    <w:rsid w:val="003A73DF"/>
    <w:rsid w:val="003A74B4"/>
    <w:rsid w:val="003A760D"/>
    <w:rsid w:val="003A79BE"/>
    <w:rsid w:val="003A7B31"/>
    <w:rsid w:val="003A7B83"/>
    <w:rsid w:val="003A7DB7"/>
    <w:rsid w:val="003B0042"/>
    <w:rsid w:val="003B030D"/>
    <w:rsid w:val="003B0337"/>
    <w:rsid w:val="003B0460"/>
    <w:rsid w:val="003B0C9D"/>
    <w:rsid w:val="003B0F37"/>
    <w:rsid w:val="003B152C"/>
    <w:rsid w:val="003B233B"/>
    <w:rsid w:val="003B2844"/>
    <w:rsid w:val="003B3A6C"/>
    <w:rsid w:val="003B3BF9"/>
    <w:rsid w:val="003B40EF"/>
    <w:rsid w:val="003B43CB"/>
    <w:rsid w:val="003B4608"/>
    <w:rsid w:val="003B5380"/>
    <w:rsid w:val="003B53D8"/>
    <w:rsid w:val="003B5599"/>
    <w:rsid w:val="003B5ADA"/>
    <w:rsid w:val="003B5BB9"/>
    <w:rsid w:val="003B5F08"/>
    <w:rsid w:val="003B5F4D"/>
    <w:rsid w:val="003B6915"/>
    <w:rsid w:val="003B6F6C"/>
    <w:rsid w:val="003B6FCC"/>
    <w:rsid w:val="003B75F5"/>
    <w:rsid w:val="003C066D"/>
    <w:rsid w:val="003C06DA"/>
    <w:rsid w:val="003C0E43"/>
    <w:rsid w:val="003C0ED8"/>
    <w:rsid w:val="003C1867"/>
    <w:rsid w:val="003C1BF2"/>
    <w:rsid w:val="003C2936"/>
    <w:rsid w:val="003C293B"/>
    <w:rsid w:val="003C2AFB"/>
    <w:rsid w:val="003C2F7F"/>
    <w:rsid w:val="003C37C2"/>
    <w:rsid w:val="003C39C0"/>
    <w:rsid w:val="003C3C0D"/>
    <w:rsid w:val="003C3E7B"/>
    <w:rsid w:val="003C48F9"/>
    <w:rsid w:val="003C523B"/>
    <w:rsid w:val="003C5371"/>
    <w:rsid w:val="003C59BC"/>
    <w:rsid w:val="003C6483"/>
    <w:rsid w:val="003C693D"/>
    <w:rsid w:val="003C731A"/>
    <w:rsid w:val="003C7753"/>
    <w:rsid w:val="003C7927"/>
    <w:rsid w:val="003C795F"/>
    <w:rsid w:val="003C7AA2"/>
    <w:rsid w:val="003D0A17"/>
    <w:rsid w:val="003D0D35"/>
    <w:rsid w:val="003D10F7"/>
    <w:rsid w:val="003D1991"/>
    <w:rsid w:val="003D1B40"/>
    <w:rsid w:val="003D1B68"/>
    <w:rsid w:val="003D1CDD"/>
    <w:rsid w:val="003D1EFA"/>
    <w:rsid w:val="003D246C"/>
    <w:rsid w:val="003D2A12"/>
    <w:rsid w:val="003D2BF3"/>
    <w:rsid w:val="003D3513"/>
    <w:rsid w:val="003D398C"/>
    <w:rsid w:val="003D3F6F"/>
    <w:rsid w:val="003D40DB"/>
    <w:rsid w:val="003D40F3"/>
    <w:rsid w:val="003D424B"/>
    <w:rsid w:val="003D44AE"/>
    <w:rsid w:val="003D509E"/>
    <w:rsid w:val="003D58B2"/>
    <w:rsid w:val="003D597A"/>
    <w:rsid w:val="003D6068"/>
    <w:rsid w:val="003D69A8"/>
    <w:rsid w:val="003D6C47"/>
    <w:rsid w:val="003D6F0B"/>
    <w:rsid w:val="003D7120"/>
    <w:rsid w:val="003D75EC"/>
    <w:rsid w:val="003D7986"/>
    <w:rsid w:val="003E11F0"/>
    <w:rsid w:val="003E1A2E"/>
    <w:rsid w:val="003E1EAD"/>
    <w:rsid w:val="003E1EC0"/>
    <w:rsid w:val="003E2CCC"/>
    <w:rsid w:val="003E32C2"/>
    <w:rsid w:val="003E3A86"/>
    <w:rsid w:val="003E41D2"/>
    <w:rsid w:val="003E4420"/>
    <w:rsid w:val="003E46AD"/>
    <w:rsid w:val="003E48FA"/>
    <w:rsid w:val="003E4BCE"/>
    <w:rsid w:val="003E5136"/>
    <w:rsid w:val="003E53F5"/>
    <w:rsid w:val="003E5611"/>
    <w:rsid w:val="003E589F"/>
    <w:rsid w:val="003E5DB5"/>
    <w:rsid w:val="003E63B2"/>
    <w:rsid w:val="003E658E"/>
    <w:rsid w:val="003E65AC"/>
    <w:rsid w:val="003E65BD"/>
    <w:rsid w:val="003E67C3"/>
    <w:rsid w:val="003E69B9"/>
    <w:rsid w:val="003E6B66"/>
    <w:rsid w:val="003E6CAB"/>
    <w:rsid w:val="003E7070"/>
    <w:rsid w:val="003E75CF"/>
    <w:rsid w:val="003E7700"/>
    <w:rsid w:val="003E7B4A"/>
    <w:rsid w:val="003E7C59"/>
    <w:rsid w:val="003F072F"/>
    <w:rsid w:val="003F094B"/>
    <w:rsid w:val="003F0BE0"/>
    <w:rsid w:val="003F1282"/>
    <w:rsid w:val="003F1353"/>
    <w:rsid w:val="003F1610"/>
    <w:rsid w:val="003F1862"/>
    <w:rsid w:val="003F1A0E"/>
    <w:rsid w:val="003F2263"/>
    <w:rsid w:val="003F26E4"/>
    <w:rsid w:val="003F27AF"/>
    <w:rsid w:val="003F27C0"/>
    <w:rsid w:val="003F28F9"/>
    <w:rsid w:val="003F2BB6"/>
    <w:rsid w:val="003F2DA5"/>
    <w:rsid w:val="003F2E56"/>
    <w:rsid w:val="003F3C05"/>
    <w:rsid w:val="003F436D"/>
    <w:rsid w:val="003F491F"/>
    <w:rsid w:val="003F4B44"/>
    <w:rsid w:val="003F4EF4"/>
    <w:rsid w:val="003F527D"/>
    <w:rsid w:val="003F5320"/>
    <w:rsid w:val="003F54D2"/>
    <w:rsid w:val="003F5A01"/>
    <w:rsid w:val="003F5AAB"/>
    <w:rsid w:val="003F5D23"/>
    <w:rsid w:val="003F62FA"/>
    <w:rsid w:val="003F6944"/>
    <w:rsid w:val="003F699F"/>
    <w:rsid w:val="003F71DF"/>
    <w:rsid w:val="003F7B82"/>
    <w:rsid w:val="00400188"/>
    <w:rsid w:val="0040055C"/>
    <w:rsid w:val="00400B6C"/>
    <w:rsid w:val="00400ED8"/>
    <w:rsid w:val="00403F04"/>
    <w:rsid w:val="00403FD7"/>
    <w:rsid w:val="00404268"/>
    <w:rsid w:val="004045B3"/>
    <w:rsid w:val="00404DBC"/>
    <w:rsid w:val="00404EE7"/>
    <w:rsid w:val="00405A1F"/>
    <w:rsid w:val="00405DA4"/>
    <w:rsid w:val="00405F8D"/>
    <w:rsid w:val="00406A9B"/>
    <w:rsid w:val="004073D1"/>
    <w:rsid w:val="0040777E"/>
    <w:rsid w:val="004077FA"/>
    <w:rsid w:val="004079A4"/>
    <w:rsid w:val="00407A40"/>
    <w:rsid w:val="0041059F"/>
    <w:rsid w:val="004105DB"/>
    <w:rsid w:val="0041079F"/>
    <w:rsid w:val="00411E34"/>
    <w:rsid w:val="00412782"/>
    <w:rsid w:val="00412B7B"/>
    <w:rsid w:val="00414454"/>
    <w:rsid w:val="0041494F"/>
    <w:rsid w:val="00414BD6"/>
    <w:rsid w:val="00414D7D"/>
    <w:rsid w:val="00415201"/>
    <w:rsid w:val="00415F13"/>
    <w:rsid w:val="004161E6"/>
    <w:rsid w:val="00416389"/>
    <w:rsid w:val="00416EE8"/>
    <w:rsid w:val="00417768"/>
    <w:rsid w:val="0041776D"/>
    <w:rsid w:val="004177C0"/>
    <w:rsid w:val="004177D4"/>
    <w:rsid w:val="00417A51"/>
    <w:rsid w:val="00417A99"/>
    <w:rsid w:val="00420134"/>
    <w:rsid w:val="00420863"/>
    <w:rsid w:val="00420B72"/>
    <w:rsid w:val="00420F55"/>
    <w:rsid w:val="0042110B"/>
    <w:rsid w:val="0042183C"/>
    <w:rsid w:val="00421B0B"/>
    <w:rsid w:val="00422277"/>
    <w:rsid w:val="00422361"/>
    <w:rsid w:val="00422E0A"/>
    <w:rsid w:val="0042335E"/>
    <w:rsid w:val="004233A5"/>
    <w:rsid w:val="00423438"/>
    <w:rsid w:val="00423FE3"/>
    <w:rsid w:val="004241FE"/>
    <w:rsid w:val="00425056"/>
    <w:rsid w:val="00425152"/>
    <w:rsid w:val="0042662C"/>
    <w:rsid w:val="0042692B"/>
    <w:rsid w:val="004269E5"/>
    <w:rsid w:val="004270A8"/>
    <w:rsid w:val="0042726F"/>
    <w:rsid w:val="00427CCF"/>
    <w:rsid w:val="00427D22"/>
    <w:rsid w:val="00427DC4"/>
    <w:rsid w:val="00430591"/>
    <w:rsid w:val="004307E9"/>
    <w:rsid w:val="004308F2"/>
    <w:rsid w:val="00430CA1"/>
    <w:rsid w:val="00430DDA"/>
    <w:rsid w:val="004318FF"/>
    <w:rsid w:val="00431DD6"/>
    <w:rsid w:val="00431DEE"/>
    <w:rsid w:val="00432460"/>
    <w:rsid w:val="0043285A"/>
    <w:rsid w:val="0043296C"/>
    <w:rsid w:val="00432C62"/>
    <w:rsid w:val="00433226"/>
    <w:rsid w:val="00433B2D"/>
    <w:rsid w:val="00433DAF"/>
    <w:rsid w:val="00433E77"/>
    <w:rsid w:val="00433F63"/>
    <w:rsid w:val="004342A0"/>
    <w:rsid w:val="00434643"/>
    <w:rsid w:val="00434A3D"/>
    <w:rsid w:val="00435452"/>
    <w:rsid w:val="00435608"/>
    <w:rsid w:val="00436263"/>
    <w:rsid w:val="00436732"/>
    <w:rsid w:val="00436AFC"/>
    <w:rsid w:val="00436B25"/>
    <w:rsid w:val="00436BA6"/>
    <w:rsid w:val="00436D18"/>
    <w:rsid w:val="00437606"/>
    <w:rsid w:val="0043783C"/>
    <w:rsid w:val="00437E34"/>
    <w:rsid w:val="004401A4"/>
    <w:rsid w:val="0044086E"/>
    <w:rsid w:val="00440C6D"/>
    <w:rsid w:val="00440F78"/>
    <w:rsid w:val="00441092"/>
    <w:rsid w:val="0044125C"/>
    <w:rsid w:val="00441A74"/>
    <w:rsid w:val="00441C17"/>
    <w:rsid w:val="004423BA"/>
    <w:rsid w:val="004429D4"/>
    <w:rsid w:val="004429DD"/>
    <w:rsid w:val="0044367C"/>
    <w:rsid w:val="0044379C"/>
    <w:rsid w:val="0044390F"/>
    <w:rsid w:val="0044397D"/>
    <w:rsid w:val="00443E5C"/>
    <w:rsid w:val="00443FD4"/>
    <w:rsid w:val="00443FE8"/>
    <w:rsid w:val="0044419A"/>
    <w:rsid w:val="00444498"/>
    <w:rsid w:val="004445A4"/>
    <w:rsid w:val="00445605"/>
    <w:rsid w:val="00445692"/>
    <w:rsid w:val="0044571B"/>
    <w:rsid w:val="00445800"/>
    <w:rsid w:val="004458E9"/>
    <w:rsid w:val="00445914"/>
    <w:rsid w:val="00445B21"/>
    <w:rsid w:val="00445D5E"/>
    <w:rsid w:val="0044602B"/>
    <w:rsid w:val="0044606C"/>
    <w:rsid w:val="004462AC"/>
    <w:rsid w:val="00446603"/>
    <w:rsid w:val="00446644"/>
    <w:rsid w:val="00446A81"/>
    <w:rsid w:val="0045015A"/>
    <w:rsid w:val="00450248"/>
    <w:rsid w:val="004506CF"/>
    <w:rsid w:val="00450852"/>
    <w:rsid w:val="0045092F"/>
    <w:rsid w:val="00450CD9"/>
    <w:rsid w:val="004515A5"/>
    <w:rsid w:val="0045204E"/>
    <w:rsid w:val="00452CAB"/>
    <w:rsid w:val="00453F5C"/>
    <w:rsid w:val="00454FAD"/>
    <w:rsid w:val="00455553"/>
    <w:rsid w:val="0045584A"/>
    <w:rsid w:val="00455884"/>
    <w:rsid w:val="00456226"/>
    <w:rsid w:val="00457BE0"/>
    <w:rsid w:val="00457D2D"/>
    <w:rsid w:val="00457EE2"/>
    <w:rsid w:val="00460855"/>
    <w:rsid w:val="004609D9"/>
    <w:rsid w:val="00461378"/>
    <w:rsid w:val="00461BEC"/>
    <w:rsid w:val="00462E64"/>
    <w:rsid w:val="00462F48"/>
    <w:rsid w:val="004639DD"/>
    <w:rsid w:val="00463B2B"/>
    <w:rsid w:val="0046419E"/>
    <w:rsid w:val="00464594"/>
    <w:rsid w:val="00464A7D"/>
    <w:rsid w:val="0046506A"/>
    <w:rsid w:val="00465074"/>
    <w:rsid w:val="004654F9"/>
    <w:rsid w:val="00465AEF"/>
    <w:rsid w:val="00465E11"/>
    <w:rsid w:val="00465F0B"/>
    <w:rsid w:val="00465FEE"/>
    <w:rsid w:val="00466DA4"/>
    <w:rsid w:val="004672D9"/>
    <w:rsid w:val="00467702"/>
    <w:rsid w:val="00467D4F"/>
    <w:rsid w:val="00470147"/>
    <w:rsid w:val="0047071C"/>
    <w:rsid w:val="00470D35"/>
    <w:rsid w:val="00471271"/>
    <w:rsid w:val="0047142A"/>
    <w:rsid w:val="004715D7"/>
    <w:rsid w:val="004719DF"/>
    <w:rsid w:val="00471B2D"/>
    <w:rsid w:val="00471DBA"/>
    <w:rsid w:val="004721F7"/>
    <w:rsid w:val="00472661"/>
    <w:rsid w:val="004729B1"/>
    <w:rsid w:val="00474063"/>
    <w:rsid w:val="00474069"/>
    <w:rsid w:val="004740C8"/>
    <w:rsid w:val="004743B5"/>
    <w:rsid w:val="004743BF"/>
    <w:rsid w:val="00474407"/>
    <w:rsid w:val="00474667"/>
    <w:rsid w:val="00474729"/>
    <w:rsid w:val="00474BDD"/>
    <w:rsid w:val="00474FF7"/>
    <w:rsid w:val="004750EA"/>
    <w:rsid w:val="00475660"/>
    <w:rsid w:val="0047606D"/>
    <w:rsid w:val="00476161"/>
    <w:rsid w:val="00477349"/>
    <w:rsid w:val="00477800"/>
    <w:rsid w:val="0047795D"/>
    <w:rsid w:val="00477ACF"/>
    <w:rsid w:val="00477AFF"/>
    <w:rsid w:val="00477B8A"/>
    <w:rsid w:val="00477FBF"/>
    <w:rsid w:val="0048060E"/>
    <w:rsid w:val="00480CB3"/>
    <w:rsid w:val="00480E23"/>
    <w:rsid w:val="00481292"/>
    <w:rsid w:val="0048147C"/>
    <w:rsid w:val="00481656"/>
    <w:rsid w:val="004823CD"/>
    <w:rsid w:val="00482B06"/>
    <w:rsid w:val="00482B93"/>
    <w:rsid w:val="00483465"/>
    <w:rsid w:val="0048385F"/>
    <w:rsid w:val="00483CF6"/>
    <w:rsid w:val="0048457E"/>
    <w:rsid w:val="004846A8"/>
    <w:rsid w:val="0048493E"/>
    <w:rsid w:val="00485281"/>
    <w:rsid w:val="004852CF"/>
    <w:rsid w:val="0048660F"/>
    <w:rsid w:val="004867E9"/>
    <w:rsid w:val="004869BE"/>
    <w:rsid w:val="00486E77"/>
    <w:rsid w:val="00487306"/>
    <w:rsid w:val="00487896"/>
    <w:rsid w:val="00487BA4"/>
    <w:rsid w:val="00490560"/>
    <w:rsid w:val="004905DF"/>
    <w:rsid w:val="004907E1"/>
    <w:rsid w:val="0049109D"/>
    <w:rsid w:val="0049139C"/>
    <w:rsid w:val="00491A6E"/>
    <w:rsid w:val="00491BD5"/>
    <w:rsid w:val="00491FC2"/>
    <w:rsid w:val="004928E2"/>
    <w:rsid w:val="00492C30"/>
    <w:rsid w:val="00495637"/>
    <w:rsid w:val="004957DE"/>
    <w:rsid w:val="0049583E"/>
    <w:rsid w:val="00495E6C"/>
    <w:rsid w:val="004964B7"/>
    <w:rsid w:val="00496A68"/>
    <w:rsid w:val="00496C2B"/>
    <w:rsid w:val="00496D08"/>
    <w:rsid w:val="00496D59"/>
    <w:rsid w:val="004973A5"/>
    <w:rsid w:val="004976A7"/>
    <w:rsid w:val="004976B2"/>
    <w:rsid w:val="00497A02"/>
    <w:rsid w:val="00497C20"/>
    <w:rsid w:val="004A006D"/>
    <w:rsid w:val="004A038E"/>
    <w:rsid w:val="004A03CE"/>
    <w:rsid w:val="004A0D42"/>
    <w:rsid w:val="004A0D76"/>
    <w:rsid w:val="004A15CF"/>
    <w:rsid w:val="004A187C"/>
    <w:rsid w:val="004A1916"/>
    <w:rsid w:val="004A1B51"/>
    <w:rsid w:val="004A204A"/>
    <w:rsid w:val="004A2710"/>
    <w:rsid w:val="004A2A6E"/>
    <w:rsid w:val="004A2C4C"/>
    <w:rsid w:val="004A3C27"/>
    <w:rsid w:val="004A3FA2"/>
    <w:rsid w:val="004A4AB6"/>
    <w:rsid w:val="004A4B30"/>
    <w:rsid w:val="004A4C53"/>
    <w:rsid w:val="004A4EAB"/>
    <w:rsid w:val="004A5D3F"/>
    <w:rsid w:val="004A6487"/>
    <w:rsid w:val="004A6F4D"/>
    <w:rsid w:val="004A7B1E"/>
    <w:rsid w:val="004A7C69"/>
    <w:rsid w:val="004B160D"/>
    <w:rsid w:val="004B1793"/>
    <w:rsid w:val="004B1C69"/>
    <w:rsid w:val="004B1EF7"/>
    <w:rsid w:val="004B1F23"/>
    <w:rsid w:val="004B23C3"/>
    <w:rsid w:val="004B2632"/>
    <w:rsid w:val="004B36F6"/>
    <w:rsid w:val="004B3753"/>
    <w:rsid w:val="004B4139"/>
    <w:rsid w:val="004B4507"/>
    <w:rsid w:val="004B4533"/>
    <w:rsid w:val="004B48A3"/>
    <w:rsid w:val="004B4F3B"/>
    <w:rsid w:val="004B55C6"/>
    <w:rsid w:val="004B5BC0"/>
    <w:rsid w:val="004B5FD4"/>
    <w:rsid w:val="004B6009"/>
    <w:rsid w:val="004B610A"/>
    <w:rsid w:val="004B6441"/>
    <w:rsid w:val="004B64D8"/>
    <w:rsid w:val="004B7689"/>
    <w:rsid w:val="004B7B29"/>
    <w:rsid w:val="004B7D86"/>
    <w:rsid w:val="004C0D02"/>
    <w:rsid w:val="004C149D"/>
    <w:rsid w:val="004C1950"/>
    <w:rsid w:val="004C1A8E"/>
    <w:rsid w:val="004C1DE1"/>
    <w:rsid w:val="004C1F88"/>
    <w:rsid w:val="004C214A"/>
    <w:rsid w:val="004C226E"/>
    <w:rsid w:val="004C269C"/>
    <w:rsid w:val="004C304D"/>
    <w:rsid w:val="004C321F"/>
    <w:rsid w:val="004C3679"/>
    <w:rsid w:val="004C42CB"/>
    <w:rsid w:val="004C4A1E"/>
    <w:rsid w:val="004C5129"/>
    <w:rsid w:val="004C5DBB"/>
    <w:rsid w:val="004C609A"/>
    <w:rsid w:val="004C6A32"/>
    <w:rsid w:val="004C6AF9"/>
    <w:rsid w:val="004C6BAE"/>
    <w:rsid w:val="004C72C7"/>
    <w:rsid w:val="004C7399"/>
    <w:rsid w:val="004C75C4"/>
    <w:rsid w:val="004C7862"/>
    <w:rsid w:val="004C79B9"/>
    <w:rsid w:val="004C7A22"/>
    <w:rsid w:val="004D0378"/>
    <w:rsid w:val="004D106C"/>
    <w:rsid w:val="004D1821"/>
    <w:rsid w:val="004D1B0A"/>
    <w:rsid w:val="004D1E86"/>
    <w:rsid w:val="004D2BDC"/>
    <w:rsid w:val="004D2DE7"/>
    <w:rsid w:val="004D3893"/>
    <w:rsid w:val="004D40A3"/>
    <w:rsid w:val="004D4887"/>
    <w:rsid w:val="004D48DE"/>
    <w:rsid w:val="004D4B8E"/>
    <w:rsid w:val="004D4BFB"/>
    <w:rsid w:val="004D5243"/>
    <w:rsid w:val="004D5352"/>
    <w:rsid w:val="004D5513"/>
    <w:rsid w:val="004D5664"/>
    <w:rsid w:val="004D5875"/>
    <w:rsid w:val="004D5CA0"/>
    <w:rsid w:val="004D5FD0"/>
    <w:rsid w:val="004D634B"/>
    <w:rsid w:val="004D6385"/>
    <w:rsid w:val="004D67CB"/>
    <w:rsid w:val="004D6EFD"/>
    <w:rsid w:val="004D71A9"/>
    <w:rsid w:val="004D7424"/>
    <w:rsid w:val="004D79A2"/>
    <w:rsid w:val="004D7B27"/>
    <w:rsid w:val="004D7D4C"/>
    <w:rsid w:val="004D7FA8"/>
    <w:rsid w:val="004E027E"/>
    <w:rsid w:val="004E183A"/>
    <w:rsid w:val="004E1D1D"/>
    <w:rsid w:val="004E1D25"/>
    <w:rsid w:val="004E1F79"/>
    <w:rsid w:val="004E22D1"/>
    <w:rsid w:val="004E2A79"/>
    <w:rsid w:val="004E2B70"/>
    <w:rsid w:val="004E2E93"/>
    <w:rsid w:val="004E373A"/>
    <w:rsid w:val="004E4043"/>
    <w:rsid w:val="004E49C5"/>
    <w:rsid w:val="004E4CC0"/>
    <w:rsid w:val="004E4D1A"/>
    <w:rsid w:val="004E4E5A"/>
    <w:rsid w:val="004E560E"/>
    <w:rsid w:val="004E5857"/>
    <w:rsid w:val="004E5874"/>
    <w:rsid w:val="004E5932"/>
    <w:rsid w:val="004E5AFE"/>
    <w:rsid w:val="004E5C7D"/>
    <w:rsid w:val="004E5CB3"/>
    <w:rsid w:val="004E5D7E"/>
    <w:rsid w:val="004E62E8"/>
    <w:rsid w:val="004E6921"/>
    <w:rsid w:val="004E7064"/>
    <w:rsid w:val="004E736A"/>
    <w:rsid w:val="004E7794"/>
    <w:rsid w:val="004E787C"/>
    <w:rsid w:val="004E78C8"/>
    <w:rsid w:val="004F18B2"/>
    <w:rsid w:val="004F1A7F"/>
    <w:rsid w:val="004F2825"/>
    <w:rsid w:val="004F35FD"/>
    <w:rsid w:val="004F37F0"/>
    <w:rsid w:val="004F3891"/>
    <w:rsid w:val="004F4207"/>
    <w:rsid w:val="004F465E"/>
    <w:rsid w:val="004F48BD"/>
    <w:rsid w:val="004F4B02"/>
    <w:rsid w:val="004F5080"/>
    <w:rsid w:val="004F5A1A"/>
    <w:rsid w:val="004F5D10"/>
    <w:rsid w:val="004F6043"/>
    <w:rsid w:val="004F66A7"/>
    <w:rsid w:val="004F692F"/>
    <w:rsid w:val="004F6E42"/>
    <w:rsid w:val="004F76D1"/>
    <w:rsid w:val="005003DF"/>
    <w:rsid w:val="00500A35"/>
    <w:rsid w:val="005015B3"/>
    <w:rsid w:val="00501D13"/>
    <w:rsid w:val="00501F13"/>
    <w:rsid w:val="00502899"/>
    <w:rsid w:val="00503813"/>
    <w:rsid w:val="00503925"/>
    <w:rsid w:val="00504016"/>
    <w:rsid w:val="005050DD"/>
    <w:rsid w:val="00505386"/>
    <w:rsid w:val="005058E1"/>
    <w:rsid w:val="00505970"/>
    <w:rsid w:val="005064AC"/>
    <w:rsid w:val="00506582"/>
    <w:rsid w:val="00506592"/>
    <w:rsid w:val="00506640"/>
    <w:rsid w:val="005068E4"/>
    <w:rsid w:val="005069DB"/>
    <w:rsid w:val="00506CAE"/>
    <w:rsid w:val="005077F9"/>
    <w:rsid w:val="00507B00"/>
    <w:rsid w:val="00507B9C"/>
    <w:rsid w:val="00507DD0"/>
    <w:rsid w:val="005110BC"/>
    <w:rsid w:val="00511476"/>
    <w:rsid w:val="00511BA7"/>
    <w:rsid w:val="00511DF2"/>
    <w:rsid w:val="00511EFF"/>
    <w:rsid w:val="0051200F"/>
    <w:rsid w:val="0051209D"/>
    <w:rsid w:val="00512B1F"/>
    <w:rsid w:val="00513679"/>
    <w:rsid w:val="005138C5"/>
    <w:rsid w:val="00514F5E"/>
    <w:rsid w:val="005167E8"/>
    <w:rsid w:val="00516B48"/>
    <w:rsid w:val="00516E3F"/>
    <w:rsid w:val="00517C1C"/>
    <w:rsid w:val="0052044E"/>
    <w:rsid w:val="0052056A"/>
    <w:rsid w:val="00520739"/>
    <w:rsid w:val="00520928"/>
    <w:rsid w:val="00520946"/>
    <w:rsid w:val="00520B95"/>
    <w:rsid w:val="00520CD4"/>
    <w:rsid w:val="0052115F"/>
    <w:rsid w:val="0052122D"/>
    <w:rsid w:val="00521316"/>
    <w:rsid w:val="00521D7F"/>
    <w:rsid w:val="0052201E"/>
    <w:rsid w:val="00522B62"/>
    <w:rsid w:val="00522D29"/>
    <w:rsid w:val="00523019"/>
    <w:rsid w:val="005232B0"/>
    <w:rsid w:val="0052339C"/>
    <w:rsid w:val="005233EE"/>
    <w:rsid w:val="00523561"/>
    <w:rsid w:val="005239F7"/>
    <w:rsid w:val="00524124"/>
    <w:rsid w:val="0052439F"/>
    <w:rsid w:val="00524D75"/>
    <w:rsid w:val="0052546E"/>
    <w:rsid w:val="00525BAF"/>
    <w:rsid w:val="00525E31"/>
    <w:rsid w:val="00525FF2"/>
    <w:rsid w:val="005260D7"/>
    <w:rsid w:val="0052617B"/>
    <w:rsid w:val="00526C73"/>
    <w:rsid w:val="00526D84"/>
    <w:rsid w:val="00526DDA"/>
    <w:rsid w:val="0052707B"/>
    <w:rsid w:val="0052782A"/>
    <w:rsid w:val="00527C1B"/>
    <w:rsid w:val="00527DA6"/>
    <w:rsid w:val="00527DB9"/>
    <w:rsid w:val="005308B8"/>
    <w:rsid w:val="00531099"/>
    <w:rsid w:val="0053137B"/>
    <w:rsid w:val="0053150F"/>
    <w:rsid w:val="005318AE"/>
    <w:rsid w:val="00531E3B"/>
    <w:rsid w:val="00531EC0"/>
    <w:rsid w:val="005321A0"/>
    <w:rsid w:val="005327B6"/>
    <w:rsid w:val="00532855"/>
    <w:rsid w:val="00532C67"/>
    <w:rsid w:val="005331CE"/>
    <w:rsid w:val="0053370C"/>
    <w:rsid w:val="00533DDF"/>
    <w:rsid w:val="0053435F"/>
    <w:rsid w:val="00534587"/>
    <w:rsid w:val="00534C5F"/>
    <w:rsid w:val="00534D45"/>
    <w:rsid w:val="0053509D"/>
    <w:rsid w:val="0053579A"/>
    <w:rsid w:val="00535E13"/>
    <w:rsid w:val="00535E7B"/>
    <w:rsid w:val="00535F1C"/>
    <w:rsid w:val="0053650A"/>
    <w:rsid w:val="00536613"/>
    <w:rsid w:val="005367F4"/>
    <w:rsid w:val="00536833"/>
    <w:rsid w:val="00536B31"/>
    <w:rsid w:val="00537482"/>
    <w:rsid w:val="00537B09"/>
    <w:rsid w:val="00537DEB"/>
    <w:rsid w:val="00537F2E"/>
    <w:rsid w:val="0054008E"/>
    <w:rsid w:val="0054031F"/>
    <w:rsid w:val="00540582"/>
    <w:rsid w:val="00540AD9"/>
    <w:rsid w:val="0054109F"/>
    <w:rsid w:val="00541B16"/>
    <w:rsid w:val="005427FA"/>
    <w:rsid w:val="00543144"/>
    <w:rsid w:val="005440BE"/>
    <w:rsid w:val="005440CE"/>
    <w:rsid w:val="00544ED8"/>
    <w:rsid w:val="00544F7A"/>
    <w:rsid w:val="005451CC"/>
    <w:rsid w:val="0054541A"/>
    <w:rsid w:val="00545421"/>
    <w:rsid w:val="005462B0"/>
    <w:rsid w:val="00546394"/>
    <w:rsid w:val="00546570"/>
    <w:rsid w:val="00546C3A"/>
    <w:rsid w:val="0054738C"/>
    <w:rsid w:val="00547A9F"/>
    <w:rsid w:val="00547B0A"/>
    <w:rsid w:val="0055056B"/>
    <w:rsid w:val="005505D8"/>
    <w:rsid w:val="00550ED2"/>
    <w:rsid w:val="0055147C"/>
    <w:rsid w:val="00551E2D"/>
    <w:rsid w:val="00551FCA"/>
    <w:rsid w:val="0055227B"/>
    <w:rsid w:val="00552780"/>
    <w:rsid w:val="0055278F"/>
    <w:rsid w:val="00552A2F"/>
    <w:rsid w:val="00552BCC"/>
    <w:rsid w:val="00552C62"/>
    <w:rsid w:val="00553ECA"/>
    <w:rsid w:val="00553F5F"/>
    <w:rsid w:val="00554219"/>
    <w:rsid w:val="00554A17"/>
    <w:rsid w:val="00554B68"/>
    <w:rsid w:val="00554C73"/>
    <w:rsid w:val="00554F48"/>
    <w:rsid w:val="00555984"/>
    <w:rsid w:val="00555A88"/>
    <w:rsid w:val="00555AEC"/>
    <w:rsid w:val="00555B56"/>
    <w:rsid w:val="005560D0"/>
    <w:rsid w:val="005561A3"/>
    <w:rsid w:val="005576F7"/>
    <w:rsid w:val="00560129"/>
    <w:rsid w:val="005604DA"/>
    <w:rsid w:val="0056084E"/>
    <w:rsid w:val="00560C12"/>
    <w:rsid w:val="00561066"/>
    <w:rsid w:val="005613BB"/>
    <w:rsid w:val="00561B22"/>
    <w:rsid w:val="00561C56"/>
    <w:rsid w:val="00562377"/>
    <w:rsid w:val="005631C1"/>
    <w:rsid w:val="005634D7"/>
    <w:rsid w:val="00563641"/>
    <w:rsid w:val="00563A90"/>
    <w:rsid w:val="00563C56"/>
    <w:rsid w:val="005648E9"/>
    <w:rsid w:val="005651E6"/>
    <w:rsid w:val="00565866"/>
    <w:rsid w:val="00565939"/>
    <w:rsid w:val="00566D43"/>
    <w:rsid w:val="00570586"/>
    <w:rsid w:val="00571665"/>
    <w:rsid w:val="005719CC"/>
    <w:rsid w:val="005722EC"/>
    <w:rsid w:val="00572669"/>
    <w:rsid w:val="005731C3"/>
    <w:rsid w:val="005737F7"/>
    <w:rsid w:val="00573CFA"/>
    <w:rsid w:val="00573D5D"/>
    <w:rsid w:val="00573FEB"/>
    <w:rsid w:val="00574FCE"/>
    <w:rsid w:val="00575010"/>
    <w:rsid w:val="005756A6"/>
    <w:rsid w:val="005758CC"/>
    <w:rsid w:val="00575EB8"/>
    <w:rsid w:val="00575ED0"/>
    <w:rsid w:val="0057653B"/>
    <w:rsid w:val="00577005"/>
    <w:rsid w:val="00577CB6"/>
    <w:rsid w:val="00577DE8"/>
    <w:rsid w:val="0058025A"/>
    <w:rsid w:val="00580428"/>
    <w:rsid w:val="005804A1"/>
    <w:rsid w:val="005809E3"/>
    <w:rsid w:val="00580F7F"/>
    <w:rsid w:val="0058151A"/>
    <w:rsid w:val="00581A16"/>
    <w:rsid w:val="00581DB8"/>
    <w:rsid w:val="0058277B"/>
    <w:rsid w:val="00583056"/>
    <w:rsid w:val="00583306"/>
    <w:rsid w:val="0058368D"/>
    <w:rsid w:val="00583984"/>
    <w:rsid w:val="00583BFF"/>
    <w:rsid w:val="00583FE0"/>
    <w:rsid w:val="00583FF2"/>
    <w:rsid w:val="00584B34"/>
    <w:rsid w:val="0058527F"/>
    <w:rsid w:val="00585BAE"/>
    <w:rsid w:val="00585CA5"/>
    <w:rsid w:val="00585E8C"/>
    <w:rsid w:val="00586A04"/>
    <w:rsid w:val="00586B81"/>
    <w:rsid w:val="00586C93"/>
    <w:rsid w:val="00586D95"/>
    <w:rsid w:val="005873E4"/>
    <w:rsid w:val="00587C2C"/>
    <w:rsid w:val="00590321"/>
    <w:rsid w:val="00590919"/>
    <w:rsid w:val="00590CD2"/>
    <w:rsid w:val="00591C75"/>
    <w:rsid w:val="0059365C"/>
    <w:rsid w:val="0059391C"/>
    <w:rsid w:val="00593A2A"/>
    <w:rsid w:val="00593B00"/>
    <w:rsid w:val="00594036"/>
    <w:rsid w:val="005942D5"/>
    <w:rsid w:val="0059466A"/>
    <w:rsid w:val="00594752"/>
    <w:rsid w:val="0059617C"/>
    <w:rsid w:val="00596533"/>
    <w:rsid w:val="005967B5"/>
    <w:rsid w:val="005968DD"/>
    <w:rsid w:val="00596B55"/>
    <w:rsid w:val="00596E32"/>
    <w:rsid w:val="00597EBE"/>
    <w:rsid w:val="00597F58"/>
    <w:rsid w:val="005A04E7"/>
    <w:rsid w:val="005A050E"/>
    <w:rsid w:val="005A0671"/>
    <w:rsid w:val="005A085B"/>
    <w:rsid w:val="005A1BBD"/>
    <w:rsid w:val="005A25CE"/>
    <w:rsid w:val="005A29EA"/>
    <w:rsid w:val="005A2B7B"/>
    <w:rsid w:val="005A2C83"/>
    <w:rsid w:val="005A2F43"/>
    <w:rsid w:val="005A319D"/>
    <w:rsid w:val="005A329D"/>
    <w:rsid w:val="005A38CA"/>
    <w:rsid w:val="005A3A5B"/>
    <w:rsid w:val="005A3E26"/>
    <w:rsid w:val="005A4D28"/>
    <w:rsid w:val="005A5467"/>
    <w:rsid w:val="005A58D5"/>
    <w:rsid w:val="005A5A8F"/>
    <w:rsid w:val="005A5CD5"/>
    <w:rsid w:val="005A5F8E"/>
    <w:rsid w:val="005A60A3"/>
    <w:rsid w:val="005A615D"/>
    <w:rsid w:val="005A6444"/>
    <w:rsid w:val="005A656F"/>
    <w:rsid w:val="005A68B1"/>
    <w:rsid w:val="005A6BEF"/>
    <w:rsid w:val="005B025E"/>
    <w:rsid w:val="005B0DF7"/>
    <w:rsid w:val="005B268A"/>
    <w:rsid w:val="005B3367"/>
    <w:rsid w:val="005B33E7"/>
    <w:rsid w:val="005B40A0"/>
    <w:rsid w:val="005B4429"/>
    <w:rsid w:val="005B4433"/>
    <w:rsid w:val="005B448B"/>
    <w:rsid w:val="005B4886"/>
    <w:rsid w:val="005B5B17"/>
    <w:rsid w:val="005B5F79"/>
    <w:rsid w:val="005B6526"/>
    <w:rsid w:val="005B740D"/>
    <w:rsid w:val="005B7917"/>
    <w:rsid w:val="005B792A"/>
    <w:rsid w:val="005B7BDE"/>
    <w:rsid w:val="005C01B4"/>
    <w:rsid w:val="005C02BC"/>
    <w:rsid w:val="005C02E8"/>
    <w:rsid w:val="005C02EB"/>
    <w:rsid w:val="005C0851"/>
    <w:rsid w:val="005C0D1C"/>
    <w:rsid w:val="005C0FF6"/>
    <w:rsid w:val="005C1017"/>
    <w:rsid w:val="005C2067"/>
    <w:rsid w:val="005C2557"/>
    <w:rsid w:val="005C25B3"/>
    <w:rsid w:val="005C2AA5"/>
    <w:rsid w:val="005C2BB3"/>
    <w:rsid w:val="005C2DF9"/>
    <w:rsid w:val="005C3024"/>
    <w:rsid w:val="005C30D3"/>
    <w:rsid w:val="005C335E"/>
    <w:rsid w:val="005C3FD8"/>
    <w:rsid w:val="005C3FF1"/>
    <w:rsid w:val="005C50A8"/>
    <w:rsid w:val="005C56AF"/>
    <w:rsid w:val="005C5721"/>
    <w:rsid w:val="005C5E0C"/>
    <w:rsid w:val="005C5EEB"/>
    <w:rsid w:val="005C5F4D"/>
    <w:rsid w:val="005C61CF"/>
    <w:rsid w:val="005C625A"/>
    <w:rsid w:val="005C65DA"/>
    <w:rsid w:val="005C6D13"/>
    <w:rsid w:val="005C6EA5"/>
    <w:rsid w:val="005C708A"/>
    <w:rsid w:val="005C79EA"/>
    <w:rsid w:val="005C7F7D"/>
    <w:rsid w:val="005D0145"/>
    <w:rsid w:val="005D04FB"/>
    <w:rsid w:val="005D0A88"/>
    <w:rsid w:val="005D0D63"/>
    <w:rsid w:val="005D14FD"/>
    <w:rsid w:val="005D1853"/>
    <w:rsid w:val="005D1A0F"/>
    <w:rsid w:val="005D1A59"/>
    <w:rsid w:val="005D2D1C"/>
    <w:rsid w:val="005D2F22"/>
    <w:rsid w:val="005D30BB"/>
    <w:rsid w:val="005D3511"/>
    <w:rsid w:val="005D3555"/>
    <w:rsid w:val="005D51FB"/>
    <w:rsid w:val="005D546B"/>
    <w:rsid w:val="005D5A91"/>
    <w:rsid w:val="005D5C08"/>
    <w:rsid w:val="005D6DD5"/>
    <w:rsid w:val="005D70F3"/>
    <w:rsid w:val="005D79C7"/>
    <w:rsid w:val="005D7C6A"/>
    <w:rsid w:val="005E01AF"/>
    <w:rsid w:val="005E02D5"/>
    <w:rsid w:val="005E0730"/>
    <w:rsid w:val="005E0776"/>
    <w:rsid w:val="005E07EA"/>
    <w:rsid w:val="005E0EB0"/>
    <w:rsid w:val="005E11A7"/>
    <w:rsid w:val="005E19B4"/>
    <w:rsid w:val="005E1D74"/>
    <w:rsid w:val="005E1EE7"/>
    <w:rsid w:val="005E2974"/>
    <w:rsid w:val="005E2A34"/>
    <w:rsid w:val="005E3003"/>
    <w:rsid w:val="005E3443"/>
    <w:rsid w:val="005E396B"/>
    <w:rsid w:val="005E3C68"/>
    <w:rsid w:val="005E51DB"/>
    <w:rsid w:val="005E524C"/>
    <w:rsid w:val="005E534E"/>
    <w:rsid w:val="005E55A0"/>
    <w:rsid w:val="005E597B"/>
    <w:rsid w:val="005E5D93"/>
    <w:rsid w:val="005E684F"/>
    <w:rsid w:val="005E6BCB"/>
    <w:rsid w:val="005E7182"/>
    <w:rsid w:val="005E71FF"/>
    <w:rsid w:val="005E7457"/>
    <w:rsid w:val="005E7A50"/>
    <w:rsid w:val="005E7A84"/>
    <w:rsid w:val="005E7E5C"/>
    <w:rsid w:val="005E7EA9"/>
    <w:rsid w:val="005F0059"/>
    <w:rsid w:val="005F02F3"/>
    <w:rsid w:val="005F03E6"/>
    <w:rsid w:val="005F0F96"/>
    <w:rsid w:val="005F15A5"/>
    <w:rsid w:val="005F1766"/>
    <w:rsid w:val="005F2549"/>
    <w:rsid w:val="005F2659"/>
    <w:rsid w:val="005F2818"/>
    <w:rsid w:val="005F2A90"/>
    <w:rsid w:val="005F2E24"/>
    <w:rsid w:val="005F30B5"/>
    <w:rsid w:val="005F333F"/>
    <w:rsid w:val="005F3509"/>
    <w:rsid w:val="005F3877"/>
    <w:rsid w:val="005F3BF4"/>
    <w:rsid w:val="005F3CB3"/>
    <w:rsid w:val="005F4503"/>
    <w:rsid w:val="005F4549"/>
    <w:rsid w:val="005F4D35"/>
    <w:rsid w:val="005F4DDA"/>
    <w:rsid w:val="005F5101"/>
    <w:rsid w:val="005F51D4"/>
    <w:rsid w:val="005F570E"/>
    <w:rsid w:val="005F595D"/>
    <w:rsid w:val="005F72A2"/>
    <w:rsid w:val="005F76A4"/>
    <w:rsid w:val="005F7DFF"/>
    <w:rsid w:val="006006F4"/>
    <w:rsid w:val="00600AC2"/>
    <w:rsid w:val="00600BC2"/>
    <w:rsid w:val="00600C8E"/>
    <w:rsid w:val="00600EAD"/>
    <w:rsid w:val="00601015"/>
    <w:rsid w:val="00601BC7"/>
    <w:rsid w:val="00602EE8"/>
    <w:rsid w:val="00603170"/>
    <w:rsid w:val="0060358B"/>
    <w:rsid w:val="00603617"/>
    <w:rsid w:val="00603F42"/>
    <w:rsid w:val="00603F79"/>
    <w:rsid w:val="006042D4"/>
    <w:rsid w:val="006046B6"/>
    <w:rsid w:val="00605854"/>
    <w:rsid w:val="006059EE"/>
    <w:rsid w:val="00606953"/>
    <w:rsid w:val="00606B2C"/>
    <w:rsid w:val="00607632"/>
    <w:rsid w:val="00607638"/>
    <w:rsid w:val="00607653"/>
    <w:rsid w:val="006102C5"/>
    <w:rsid w:val="006104E6"/>
    <w:rsid w:val="00610538"/>
    <w:rsid w:val="00610547"/>
    <w:rsid w:val="006109AB"/>
    <w:rsid w:val="00610BF1"/>
    <w:rsid w:val="006112B3"/>
    <w:rsid w:val="00611973"/>
    <w:rsid w:val="00611C86"/>
    <w:rsid w:val="00611E72"/>
    <w:rsid w:val="006123A2"/>
    <w:rsid w:val="00613262"/>
    <w:rsid w:val="006133B7"/>
    <w:rsid w:val="00613713"/>
    <w:rsid w:val="00613C4D"/>
    <w:rsid w:val="00613DC9"/>
    <w:rsid w:val="00614A7B"/>
    <w:rsid w:val="0061515E"/>
    <w:rsid w:val="006156AA"/>
    <w:rsid w:val="0061574D"/>
    <w:rsid w:val="00616370"/>
    <w:rsid w:val="00616974"/>
    <w:rsid w:val="006173AF"/>
    <w:rsid w:val="006178BC"/>
    <w:rsid w:val="00617B87"/>
    <w:rsid w:val="00617F79"/>
    <w:rsid w:val="00620386"/>
    <w:rsid w:val="00620492"/>
    <w:rsid w:val="006205C1"/>
    <w:rsid w:val="006207F5"/>
    <w:rsid w:val="00620CAD"/>
    <w:rsid w:val="006217C0"/>
    <w:rsid w:val="0062180E"/>
    <w:rsid w:val="00621E37"/>
    <w:rsid w:val="0062288A"/>
    <w:rsid w:val="00622CAD"/>
    <w:rsid w:val="00623122"/>
    <w:rsid w:val="0062340D"/>
    <w:rsid w:val="00623D51"/>
    <w:rsid w:val="00623FDF"/>
    <w:rsid w:val="0062416F"/>
    <w:rsid w:val="00624257"/>
    <w:rsid w:val="00624272"/>
    <w:rsid w:val="0062486F"/>
    <w:rsid w:val="00624BE5"/>
    <w:rsid w:val="00624E83"/>
    <w:rsid w:val="006252F1"/>
    <w:rsid w:val="0062552F"/>
    <w:rsid w:val="0062555C"/>
    <w:rsid w:val="00625567"/>
    <w:rsid w:val="006259F4"/>
    <w:rsid w:val="00625D97"/>
    <w:rsid w:val="00625E01"/>
    <w:rsid w:val="0062606D"/>
    <w:rsid w:val="0062624E"/>
    <w:rsid w:val="00626C08"/>
    <w:rsid w:val="00627F88"/>
    <w:rsid w:val="00630717"/>
    <w:rsid w:val="00630DF6"/>
    <w:rsid w:val="00630E89"/>
    <w:rsid w:val="0063118F"/>
    <w:rsid w:val="00631194"/>
    <w:rsid w:val="006312FE"/>
    <w:rsid w:val="0063190E"/>
    <w:rsid w:val="0063253F"/>
    <w:rsid w:val="006326A8"/>
    <w:rsid w:val="006328FA"/>
    <w:rsid w:val="00632A52"/>
    <w:rsid w:val="00632B65"/>
    <w:rsid w:val="00632D75"/>
    <w:rsid w:val="00633518"/>
    <w:rsid w:val="00633CAB"/>
    <w:rsid w:val="0063402F"/>
    <w:rsid w:val="006344C4"/>
    <w:rsid w:val="006353E9"/>
    <w:rsid w:val="006353FC"/>
    <w:rsid w:val="00635564"/>
    <w:rsid w:val="006359ED"/>
    <w:rsid w:val="00635A42"/>
    <w:rsid w:val="00635BC2"/>
    <w:rsid w:val="00635FF3"/>
    <w:rsid w:val="00636784"/>
    <w:rsid w:val="00636807"/>
    <w:rsid w:val="00636986"/>
    <w:rsid w:val="00636AA8"/>
    <w:rsid w:val="0063735E"/>
    <w:rsid w:val="00637449"/>
    <w:rsid w:val="00637579"/>
    <w:rsid w:val="00637665"/>
    <w:rsid w:val="00637CCC"/>
    <w:rsid w:val="00640841"/>
    <w:rsid w:val="00640F75"/>
    <w:rsid w:val="006415CF"/>
    <w:rsid w:val="00641B08"/>
    <w:rsid w:val="00641FF4"/>
    <w:rsid w:val="006428EE"/>
    <w:rsid w:val="00642F0F"/>
    <w:rsid w:val="006431F2"/>
    <w:rsid w:val="0064330D"/>
    <w:rsid w:val="0064333F"/>
    <w:rsid w:val="006437E7"/>
    <w:rsid w:val="00643CD3"/>
    <w:rsid w:val="00643E6F"/>
    <w:rsid w:val="006443D7"/>
    <w:rsid w:val="006444C7"/>
    <w:rsid w:val="006446AF"/>
    <w:rsid w:val="00644B15"/>
    <w:rsid w:val="00644C82"/>
    <w:rsid w:val="0064654D"/>
    <w:rsid w:val="00646AA6"/>
    <w:rsid w:val="00646B08"/>
    <w:rsid w:val="0064781E"/>
    <w:rsid w:val="00647C12"/>
    <w:rsid w:val="00650200"/>
    <w:rsid w:val="00650976"/>
    <w:rsid w:val="00650EE1"/>
    <w:rsid w:val="00651798"/>
    <w:rsid w:val="006517F1"/>
    <w:rsid w:val="0065189D"/>
    <w:rsid w:val="0065215E"/>
    <w:rsid w:val="006523AD"/>
    <w:rsid w:val="006523C6"/>
    <w:rsid w:val="00652415"/>
    <w:rsid w:val="00652816"/>
    <w:rsid w:val="00652A8F"/>
    <w:rsid w:val="00652A98"/>
    <w:rsid w:val="00652BD8"/>
    <w:rsid w:val="00652F11"/>
    <w:rsid w:val="006530AC"/>
    <w:rsid w:val="00653C0C"/>
    <w:rsid w:val="00653E18"/>
    <w:rsid w:val="00653F07"/>
    <w:rsid w:val="00653F7C"/>
    <w:rsid w:val="006551F3"/>
    <w:rsid w:val="00655D12"/>
    <w:rsid w:val="00655F47"/>
    <w:rsid w:val="00656018"/>
    <w:rsid w:val="006560DD"/>
    <w:rsid w:val="00656805"/>
    <w:rsid w:val="00656812"/>
    <w:rsid w:val="0065690B"/>
    <w:rsid w:val="0065711D"/>
    <w:rsid w:val="006573E0"/>
    <w:rsid w:val="00657DD4"/>
    <w:rsid w:val="00660309"/>
    <w:rsid w:val="006603AB"/>
    <w:rsid w:val="006615BA"/>
    <w:rsid w:val="00661E18"/>
    <w:rsid w:val="00662605"/>
    <w:rsid w:val="0066283E"/>
    <w:rsid w:val="00662F6A"/>
    <w:rsid w:val="0066442D"/>
    <w:rsid w:val="006644E2"/>
    <w:rsid w:val="006646AD"/>
    <w:rsid w:val="00664A01"/>
    <w:rsid w:val="00665702"/>
    <w:rsid w:val="00665E33"/>
    <w:rsid w:val="00665FAA"/>
    <w:rsid w:val="006675B7"/>
    <w:rsid w:val="00667882"/>
    <w:rsid w:val="00667E6B"/>
    <w:rsid w:val="00667EAC"/>
    <w:rsid w:val="006700F8"/>
    <w:rsid w:val="0067045A"/>
    <w:rsid w:val="0067075B"/>
    <w:rsid w:val="006709D7"/>
    <w:rsid w:val="00670A85"/>
    <w:rsid w:val="006713F8"/>
    <w:rsid w:val="006714CD"/>
    <w:rsid w:val="0067179D"/>
    <w:rsid w:val="00671AC6"/>
    <w:rsid w:val="00671CA1"/>
    <w:rsid w:val="00672049"/>
    <w:rsid w:val="0067240C"/>
    <w:rsid w:val="006724D8"/>
    <w:rsid w:val="00672ACA"/>
    <w:rsid w:val="00672EAD"/>
    <w:rsid w:val="006731A0"/>
    <w:rsid w:val="00673300"/>
    <w:rsid w:val="006736EA"/>
    <w:rsid w:val="00673F5E"/>
    <w:rsid w:val="006744D9"/>
    <w:rsid w:val="00674685"/>
    <w:rsid w:val="00675357"/>
    <w:rsid w:val="00675380"/>
    <w:rsid w:val="006758D1"/>
    <w:rsid w:val="00675FE2"/>
    <w:rsid w:val="0067606D"/>
    <w:rsid w:val="0067627E"/>
    <w:rsid w:val="006762DA"/>
    <w:rsid w:val="0067642D"/>
    <w:rsid w:val="00676669"/>
    <w:rsid w:val="00676CAA"/>
    <w:rsid w:val="00676DD8"/>
    <w:rsid w:val="00676F4A"/>
    <w:rsid w:val="00676FA0"/>
    <w:rsid w:val="006771D9"/>
    <w:rsid w:val="006778FD"/>
    <w:rsid w:val="00677EAB"/>
    <w:rsid w:val="00680A8B"/>
    <w:rsid w:val="00681202"/>
    <w:rsid w:val="006821FE"/>
    <w:rsid w:val="00682383"/>
    <w:rsid w:val="00682AF0"/>
    <w:rsid w:val="00682D31"/>
    <w:rsid w:val="00682D63"/>
    <w:rsid w:val="00683B0F"/>
    <w:rsid w:val="00683F7E"/>
    <w:rsid w:val="00684204"/>
    <w:rsid w:val="0068438D"/>
    <w:rsid w:val="006843AF"/>
    <w:rsid w:val="006849CE"/>
    <w:rsid w:val="00684DA1"/>
    <w:rsid w:val="00684F33"/>
    <w:rsid w:val="00685DE7"/>
    <w:rsid w:val="00686165"/>
    <w:rsid w:val="00686500"/>
    <w:rsid w:val="00686972"/>
    <w:rsid w:val="00686ECF"/>
    <w:rsid w:val="0068798F"/>
    <w:rsid w:val="0069055A"/>
    <w:rsid w:val="00690623"/>
    <w:rsid w:val="00690C45"/>
    <w:rsid w:val="0069122C"/>
    <w:rsid w:val="006913F1"/>
    <w:rsid w:val="006919E7"/>
    <w:rsid w:val="00691D17"/>
    <w:rsid w:val="00692339"/>
    <w:rsid w:val="006923D7"/>
    <w:rsid w:val="0069257A"/>
    <w:rsid w:val="00692EFA"/>
    <w:rsid w:val="00693433"/>
    <w:rsid w:val="006937D5"/>
    <w:rsid w:val="00693C97"/>
    <w:rsid w:val="006945AF"/>
    <w:rsid w:val="00694668"/>
    <w:rsid w:val="006947B2"/>
    <w:rsid w:val="006947F0"/>
    <w:rsid w:val="006949AE"/>
    <w:rsid w:val="00694BAD"/>
    <w:rsid w:val="00695930"/>
    <w:rsid w:val="00695D19"/>
    <w:rsid w:val="00695E82"/>
    <w:rsid w:val="006960E2"/>
    <w:rsid w:val="00696547"/>
    <w:rsid w:val="00696D35"/>
    <w:rsid w:val="00696F63"/>
    <w:rsid w:val="00697173"/>
    <w:rsid w:val="00697217"/>
    <w:rsid w:val="006978B6"/>
    <w:rsid w:val="006A05E8"/>
    <w:rsid w:val="006A068D"/>
    <w:rsid w:val="006A0781"/>
    <w:rsid w:val="006A097C"/>
    <w:rsid w:val="006A0D7D"/>
    <w:rsid w:val="006A0FC3"/>
    <w:rsid w:val="006A141E"/>
    <w:rsid w:val="006A14E9"/>
    <w:rsid w:val="006A1CCB"/>
    <w:rsid w:val="006A219B"/>
    <w:rsid w:val="006A2474"/>
    <w:rsid w:val="006A28BE"/>
    <w:rsid w:val="006A350F"/>
    <w:rsid w:val="006A35A1"/>
    <w:rsid w:val="006A35AB"/>
    <w:rsid w:val="006A398D"/>
    <w:rsid w:val="006A476B"/>
    <w:rsid w:val="006A4D2F"/>
    <w:rsid w:val="006A4F89"/>
    <w:rsid w:val="006A4FF4"/>
    <w:rsid w:val="006A509E"/>
    <w:rsid w:val="006A50DA"/>
    <w:rsid w:val="006A549A"/>
    <w:rsid w:val="006A584B"/>
    <w:rsid w:val="006A5908"/>
    <w:rsid w:val="006A6437"/>
    <w:rsid w:val="006A64C8"/>
    <w:rsid w:val="006A758B"/>
    <w:rsid w:val="006A786A"/>
    <w:rsid w:val="006A7B7F"/>
    <w:rsid w:val="006B0041"/>
    <w:rsid w:val="006B03AA"/>
    <w:rsid w:val="006B04A0"/>
    <w:rsid w:val="006B083A"/>
    <w:rsid w:val="006B0935"/>
    <w:rsid w:val="006B14F8"/>
    <w:rsid w:val="006B15E3"/>
    <w:rsid w:val="006B18AC"/>
    <w:rsid w:val="006B1B1D"/>
    <w:rsid w:val="006B1C59"/>
    <w:rsid w:val="006B1CAD"/>
    <w:rsid w:val="006B3750"/>
    <w:rsid w:val="006B39BD"/>
    <w:rsid w:val="006B3C7E"/>
    <w:rsid w:val="006B4122"/>
    <w:rsid w:val="006B4331"/>
    <w:rsid w:val="006B49F6"/>
    <w:rsid w:val="006B4E94"/>
    <w:rsid w:val="006B5139"/>
    <w:rsid w:val="006B5DD2"/>
    <w:rsid w:val="006B6267"/>
    <w:rsid w:val="006B642E"/>
    <w:rsid w:val="006B65A1"/>
    <w:rsid w:val="006B6BAF"/>
    <w:rsid w:val="006B6C50"/>
    <w:rsid w:val="006B6DAA"/>
    <w:rsid w:val="006B6FB5"/>
    <w:rsid w:val="006B7132"/>
    <w:rsid w:val="006B75CF"/>
    <w:rsid w:val="006B7B11"/>
    <w:rsid w:val="006B7DE5"/>
    <w:rsid w:val="006C01C1"/>
    <w:rsid w:val="006C02C3"/>
    <w:rsid w:val="006C0A93"/>
    <w:rsid w:val="006C13B4"/>
    <w:rsid w:val="006C1563"/>
    <w:rsid w:val="006C18B7"/>
    <w:rsid w:val="006C19D1"/>
    <w:rsid w:val="006C1FE1"/>
    <w:rsid w:val="006C2107"/>
    <w:rsid w:val="006C2C1C"/>
    <w:rsid w:val="006C2CD3"/>
    <w:rsid w:val="006C37B1"/>
    <w:rsid w:val="006C3B3E"/>
    <w:rsid w:val="006C3E1E"/>
    <w:rsid w:val="006C43D4"/>
    <w:rsid w:val="006C44DF"/>
    <w:rsid w:val="006C4555"/>
    <w:rsid w:val="006C47B8"/>
    <w:rsid w:val="006C4ACE"/>
    <w:rsid w:val="006C579D"/>
    <w:rsid w:val="006C5A1D"/>
    <w:rsid w:val="006C61EC"/>
    <w:rsid w:val="006C6332"/>
    <w:rsid w:val="006C64EC"/>
    <w:rsid w:val="006C67B0"/>
    <w:rsid w:val="006C68DF"/>
    <w:rsid w:val="006C6A53"/>
    <w:rsid w:val="006C7168"/>
    <w:rsid w:val="006C7511"/>
    <w:rsid w:val="006C7575"/>
    <w:rsid w:val="006C757A"/>
    <w:rsid w:val="006C7C32"/>
    <w:rsid w:val="006C7C5A"/>
    <w:rsid w:val="006C7CC7"/>
    <w:rsid w:val="006C7DB2"/>
    <w:rsid w:val="006C7E1A"/>
    <w:rsid w:val="006D131D"/>
    <w:rsid w:val="006D1D1E"/>
    <w:rsid w:val="006D1E15"/>
    <w:rsid w:val="006D23F7"/>
    <w:rsid w:val="006D2516"/>
    <w:rsid w:val="006D2A7D"/>
    <w:rsid w:val="006D3D0F"/>
    <w:rsid w:val="006D41A2"/>
    <w:rsid w:val="006D49A1"/>
    <w:rsid w:val="006D4A70"/>
    <w:rsid w:val="006D590D"/>
    <w:rsid w:val="006D592B"/>
    <w:rsid w:val="006D59DB"/>
    <w:rsid w:val="006D5F9F"/>
    <w:rsid w:val="006D64C4"/>
    <w:rsid w:val="006D67F5"/>
    <w:rsid w:val="006D696F"/>
    <w:rsid w:val="006D6B73"/>
    <w:rsid w:val="006D6E82"/>
    <w:rsid w:val="006D7134"/>
    <w:rsid w:val="006D723E"/>
    <w:rsid w:val="006E01D3"/>
    <w:rsid w:val="006E1698"/>
    <w:rsid w:val="006E2211"/>
    <w:rsid w:val="006E249F"/>
    <w:rsid w:val="006E2932"/>
    <w:rsid w:val="006E3396"/>
    <w:rsid w:val="006E4356"/>
    <w:rsid w:val="006E46D0"/>
    <w:rsid w:val="006E4763"/>
    <w:rsid w:val="006E6629"/>
    <w:rsid w:val="006E6AD9"/>
    <w:rsid w:val="006E72F5"/>
    <w:rsid w:val="006E778F"/>
    <w:rsid w:val="006E7859"/>
    <w:rsid w:val="006E7969"/>
    <w:rsid w:val="006F0ACE"/>
    <w:rsid w:val="006F0BF0"/>
    <w:rsid w:val="006F0C27"/>
    <w:rsid w:val="006F0EC5"/>
    <w:rsid w:val="006F1276"/>
    <w:rsid w:val="006F156B"/>
    <w:rsid w:val="006F1573"/>
    <w:rsid w:val="006F1D27"/>
    <w:rsid w:val="006F22D0"/>
    <w:rsid w:val="006F237E"/>
    <w:rsid w:val="006F2A64"/>
    <w:rsid w:val="006F2BCB"/>
    <w:rsid w:val="006F2EEB"/>
    <w:rsid w:val="006F31C1"/>
    <w:rsid w:val="006F31FB"/>
    <w:rsid w:val="006F3228"/>
    <w:rsid w:val="006F34CB"/>
    <w:rsid w:val="006F3888"/>
    <w:rsid w:val="006F446A"/>
    <w:rsid w:val="006F46ED"/>
    <w:rsid w:val="006F4F21"/>
    <w:rsid w:val="006F4F65"/>
    <w:rsid w:val="006F551E"/>
    <w:rsid w:val="006F5799"/>
    <w:rsid w:val="006F57AF"/>
    <w:rsid w:val="006F5A0B"/>
    <w:rsid w:val="006F5ED6"/>
    <w:rsid w:val="006F63EF"/>
    <w:rsid w:val="006F65D7"/>
    <w:rsid w:val="006F6B45"/>
    <w:rsid w:val="006F6CC3"/>
    <w:rsid w:val="006F6CC9"/>
    <w:rsid w:val="006F6CE8"/>
    <w:rsid w:val="006F6E6E"/>
    <w:rsid w:val="006F745D"/>
    <w:rsid w:val="006F74B8"/>
    <w:rsid w:val="006F7549"/>
    <w:rsid w:val="006F798E"/>
    <w:rsid w:val="006F7BA6"/>
    <w:rsid w:val="007003B2"/>
    <w:rsid w:val="00700830"/>
    <w:rsid w:val="00700DE9"/>
    <w:rsid w:val="0070141F"/>
    <w:rsid w:val="007014DA"/>
    <w:rsid w:val="00701DA0"/>
    <w:rsid w:val="007028F1"/>
    <w:rsid w:val="00702DB2"/>
    <w:rsid w:val="0070330A"/>
    <w:rsid w:val="00703C53"/>
    <w:rsid w:val="00704120"/>
    <w:rsid w:val="007047D6"/>
    <w:rsid w:val="0070480E"/>
    <w:rsid w:val="00705161"/>
    <w:rsid w:val="00705EB8"/>
    <w:rsid w:val="007069BD"/>
    <w:rsid w:val="00706CEE"/>
    <w:rsid w:val="00707A97"/>
    <w:rsid w:val="00710450"/>
    <w:rsid w:val="007108D8"/>
    <w:rsid w:val="007111E5"/>
    <w:rsid w:val="00711388"/>
    <w:rsid w:val="0071143D"/>
    <w:rsid w:val="00711484"/>
    <w:rsid w:val="0071151F"/>
    <w:rsid w:val="0071157E"/>
    <w:rsid w:val="00711C1F"/>
    <w:rsid w:val="00711F11"/>
    <w:rsid w:val="00712765"/>
    <w:rsid w:val="00712B7E"/>
    <w:rsid w:val="00712CBA"/>
    <w:rsid w:val="00713841"/>
    <w:rsid w:val="00713A1C"/>
    <w:rsid w:val="00714826"/>
    <w:rsid w:val="0071583A"/>
    <w:rsid w:val="00715BE1"/>
    <w:rsid w:val="00716001"/>
    <w:rsid w:val="00716032"/>
    <w:rsid w:val="00716438"/>
    <w:rsid w:val="007176F5"/>
    <w:rsid w:val="0071770F"/>
    <w:rsid w:val="007179AD"/>
    <w:rsid w:val="00717AC9"/>
    <w:rsid w:val="00717AFB"/>
    <w:rsid w:val="00717F37"/>
    <w:rsid w:val="00717F55"/>
    <w:rsid w:val="007209A3"/>
    <w:rsid w:val="00721071"/>
    <w:rsid w:val="007218D1"/>
    <w:rsid w:val="0072198F"/>
    <w:rsid w:val="007223B2"/>
    <w:rsid w:val="0072258E"/>
    <w:rsid w:val="007225D7"/>
    <w:rsid w:val="00722E6E"/>
    <w:rsid w:val="00723562"/>
    <w:rsid w:val="007236F8"/>
    <w:rsid w:val="00723993"/>
    <w:rsid w:val="00723A4E"/>
    <w:rsid w:val="00723FF1"/>
    <w:rsid w:val="0072461B"/>
    <w:rsid w:val="007249EC"/>
    <w:rsid w:val="007250D5"/>
    <w:rsid w:val="00725126"/>
    <w:rsid w:val="007255B7"/>
    <w:rsid w:val="0072583D"/>
    <w:rsid w:val="00725DC1"/>
    <w:rsid w:val="00725E7D"/>
    <w:rsid w:val="00725F07"/>
    <w:rsid w:val="00726258"/>
    <w:rsid w:val="007262EA"/>
    <w:rsid w:val="0072664F"/>
    <w:rsid w:val="00726854"/>
    <w:rsid w:val="00726D3A"/>
    <w:rsid w:val="00726FAA"/>
    <w:rsid w:val="00727071"/>
    <w:rsid w:val="00727242"/>
    <w:rsid w:val="0073049F"/>
    <w:rsid w:val="00730B12"/>
    <w:rsid w:val="0073197B"/>
    <w:rsid w:val="00731CA3"/>
    <w:rsid w:val="00731FC4"/>
    <w:rsid w:val="00732B1B"/>
    <w:rsid w:val="00733234"/>
    <w:rsid w:val="0073334B"/>
    <w:rsid w:val="0073382E"/>
    <w:rsid w:val="00733B34"/>
    <w:rsid w:val="00733CCE"/>
    <w:rsid w:val="0073413D"/>
    <w:rsid w:val="0073419D"/>
    <w:rsid w:val="00734307"/>
    <w:rsid w:val="00734BFD"/>
    <w:rsid w:val="00734DEB"/>
    <w:rsid w:val="00734FF1"/>
    <w:rsid w:val="00735119"/>
    <w:rsid w:val="007356E3"/>
    <w:rsid w:val="007367F1"/>
    <w:rsid w:val="00737096"/>
    <w:rsid w:val="00737266"/>
    <w:rsid w:val="00737B5D"/>
    <w:rsid w:val="007403E1"/>
    <w:rsid w:val="00740866"/>
    <w:rsid w:val="00740EB0"/>
    <w:rsid w:val="007417B0"/>
    <w:rsid w:val="00741A54"/>
    <w:rsid w:val="00742382"/>
    <w:rsid w:val="0074249E"/>
    <w:rsid w:val="00742990"/>
    <w:rsid w:val="00744B8C"/>
    <w:rsid w:val="007452CF"/>
    <w:rsid w:val="007468C7"/>
    <w:rsid w:val="0074697D"/>
    <w:rsid w:val="00746F72"/>
    <w:rsid w:val="0074767D"/>
    <w:rsid w:val="0074767F"/>
    <w:rsid w:val="007479BE"/>
    <w:rsid w:val="00747BA3"/>
    <w:rsid w:val="007500B8"/>
    <w:rsid w:val="007501B9"/>
    <w:rsid w:val="0075056D"/>
    <w:rsid w:val="0075118F"/>
    <w:rsid w:val="0075149A"/>
    <w:rsid w:val="00751CF0"/>
    <w:rsid w:val="00751E75"/>
    <w:rsid w:val="00751EB3"/>
    <w:rsid w:val="007520AF"/>
    <w:rsid w:val="007525E7"/>
    <w:rsid w:val="007527BB"/>
    <w:rsid w:val="0075323D"/>
    <w:rsid w:val="007533DE"/>
    <w:rsid w:val="00753CEA"/>
    <w:rsid w:val="007542BD"/>
    <w:rsid w:val="00754CF3"/>
    <w:rsid w:val="007550B4"/>
    <w:rsid w:val="007552B6"/>
    <w:rsid w:val="0075530E"/>
    <w:rsid w:val="007553E1"/>
    <w:rsid w:val="007555AC"/>
    <w:rsid w:val="0075568A"/>
    <w:rsid w:val="00755D38"/>
    <w:rsid w:val="007563A2"/>
    <w:rsid w:val="00757096"/>
    <w:rsid w:val="00757F25"/>
    <w:rsid w:val="0076013C"/>
    <w:rsid w:val="007601B6"/>
    <w:rsid w:val="00760245"/>
    <w:rsid w:val="00760458"/>
    <w:rsid w:val="00760D1C"/>
    <w:rsid w:val="007612F2"/>
    <w:rsid w:val="00761EE6"/>
    <w:rsid w:val="007620EB"/>
    <w:rsid w:val="0076227C"/>
    <w:rsid w:val="0076243A"/>
    <w:rsid w:val="007624B8"/>
    <w:rsid w:val="00762588"/>
    <w:rsid w:val="00762723"/>
    <w:rsid w:val="00762936"/>
    <w:rsid w:val="00762BF3"/>
    <w:rsid w:val="007634C1"/>
    <w:rsid w:val="00763DA7"/>
    <w:rsid w:val="0076433C"/>
    <w:rsid w:val="00764CD5"/>
    <w:rsid w:val="00764F59"/>
    <w:rsid w:val="0076550C"/>
    <w:rsid w:val="007656EE"/>
    <w:rsid w:val="00765DCA"/>
    <w:rsid w:val="0076614E"/>
    <w:rsid w:val="007661FC"/>
    <w:rsid w:val="007663F2"/>
    <w:rsid w:val="00770134"/>
    <w:rsid w:val="00770A17"/>
    <w:rsid w:val="00770C66"/>
    <w:rsid w:val="00771992"/>
    <w:rsid w:val="007719FD"/>
    <w:rsid w:val="00771E24"/>
    <w:rsid w:val="00771FF6"/>
    <w:rsid w:val="0077206A"/>
    <w:rsid w:val="0077252D"/>
    <w:rsid w:val="00772F91"/>
    <w:rsid w:val="007731F7"/>
    <w:rsid w:val="0077333A"/>
    <w:rsid w:val="007739A8"/>
    <w:rsid w:val="00773CEE"/>
    <w:rsid w:val="00773D87"/>
    <w:rsid w:val="00773EBA"/>
    <w:rsid w:val="00773F65"/>
    <w:rsid w:val="0077434B"/>
    <w:rsid w:val="00774B19"/>
    <w:rsid w:val="00774F1D"/>
    <w:rsid w:val="00774FC5"/>
    <w:rsid w:val="00775451"/>
    <w:rsid w:val="007754EA"/>
    <w:rsid w:val="007755E3"/>
    <w:rsid w:val="00775B2A"/>
    <w:rsid w:val="00775C35"/>
    <w:rsid w:val="007762FF"/>
    <w:rsid w:val="00776532"/>
    <w:rsid w:val="007767C1"/>
    <w:rsid w:val="00776B49"/>
    <w:rsid w:val="007771C3"/>
    <w:rsid w:val="007776BF"/>
    <w:rsid w:val="00777F31"/>
    <w:rsid w:val="00780961"/>
    <w:rsid w:val="00780D1A"/>
    <w:rsid w:val="007815B4"/>
    <w:rsid w:val="00781B11"/>
    <w:rsid w:val="007822E2"/>
    <w:rsid w:val="00782AD9"/>
    <w:rsid w:val="00782D5A"/>
    <w:rsid w:val="007836DC"/>
    <w:rsid w:val="00783D6F"/>
    <w:rsid w:val="00784518"/>
    <w:rsid w:val="007846F4"/>
    <w:rsid w:val="007854D6"/>
    <w:rsid w:val="0078551C"/>
    <w:rsid w:val="007861D6"/>
    <w:rsid w:val="007863EB"/>
    <w:rsid w:val="0078769E"/>
    <w:rsid w:val="00787A54"/>
    <w:rsid w:val="00787E47"/>
    <w:rsid w:val="007903CC"/>
    <w:rsid w:val="007909E9"/>
    <w:rsid w:val="00790BAE"/>
    <w:rsid w:val="00790ED1"/>
    <w:rsid w:val="00790F71"/>
    <w:rsid w:val="00790FEC"/>
    <w:rsid w:val="00791166"/>
    <w:rsid w:val="00791952"/>
    <w:rsid w:val="0079197C"/>
    <w:rsid w:val="00791CC0"/>
    <w:rsid w:val="00791D71"/>
    <w:rsid w:val="00791F40"/>
    <w:rsid w:val="00792054"/>
    <w:rsid w:val="00792C5D"/>
    <w:rsid w:val="00792CA0"/>
    <w:rsid w:val="00792DDB"/>
    <w:rsid w:val="0079324A"/>
    <w:rsid w:val="007939AE"/>
    <w:rsid w:val="00793A7A"/>
    <w:rsid w:val="00793FF1"/>
    <w:rsid w:val="007942B9"/>
    <w:rsid w:val="0079442F"/>
    <w:rsid w:val="0079470C"/>
    <w:rsid w:val="0079485D"/>
    <w:rsid w:val="007948C8"/>
    <w:rsid w:val="00794E2D"/>
    <w:rsid w:val="0079513F"/>
    <w:rsid w:val="007951C7"/>
    <w:rsid w:val="0079546B"/>
    <w:rsid w:val="00795C56"/>
    <w:rsid w:val="00796030"/>
    <w:rsid w:val="00796198"/>
    <w:rsid w:val="00796FBD"/>
    <w:rsid w:val="00797108"/>
    <w:rsid w:val="00797460"/>
    <w:rsid w:val="0079758B"/>
    <w:rsid w:val="0079779C"/>
    <w:rsid w:val="007A0BDE"/>
    <w:rsid w:val="007A0DEF"/>
    <w:rsid w:val="007A242F"/>
    <w:rsid w:val="007A2462"/>
    <w:rsid w:val="007A273D"/>
    <w:rsid w:val="007A2839"/>
    <w:rsid w:val="007A2B32"/>
    <w:rsid w:val="007A3220"/>
    <w:rsid w:val="007A323B"/>
    <w:rsid w:val="007A393B"/>
    <w:rsid w:val="007A3E80"/>
    <w:rsid w:val="007A5B0B"/>
    <w:rsid w:val="007A5B94"/>
    <w:rsid w:val="007A6809"/>
    <w:rsid w:val="007A6F5F"/>
    <w:rsid w:val="007A6FA8"/>
    <w:rsid w:val="007A7234"/>
    <w:rsid w:val="007A72FB"/>
    <w:rsid w:val="007B0536"/>
    <w:rsid w:val="007B09B1"/>
    <w:rsid w:val="007B0C6C"/>
    <w:rsid w:val="007B0D43"/>
    <w:rsid w:val="007B0D5D"/>
    <w:rsid w:val="007B0D9A"/>
    <w:rsid w:val="007B0DE3"/>
    <w:rsid w:val="007B11FF"/>
    <w:rsid w:val="007B1A58"/>
    <w:rsid w:val="007B1B2E"/>
    <w:rsid w:val="007B1C5B"/>
    <w:rsid w:val="007B1D03"/>
    <w:rsid w:val="007B27D2"/>
    <w:rsid w:val="007B27F6"/>
    <w:rsid w:val="007B2D28"/>
    <w:rsid w:val="007B35A2"/>
    <w:rsid w:val="007B3D44"/>
    <w:rsid w:val="007B4EF8"/>
    <w:rsid w:val="007B4FF5"/>
    <w:rsid w:val="007B5195"/>
    <w:rsid w:val="007B55C0"/>
    <w:rsid w:val="007B58FA"/>
    <w:rsid w:val="007B630C"/>
    <w:rsid w:val="007B63E3"/>
    <w:rsid w:val="007B681C"/>
    <w:rsid w:val="007B749F"/>
    <w:rsid w:val="007B7924"/>
    <w:rsid w:val="007C0226"/>
    <w:rsid w:val="007C04A3"/>
    <w:rsid w:val="007C1173"/>
    <w:rsid w:val="007C118E"/>
    <w:rsid w:val="007C18C2"/>
    <w:rsid w:val="007C1E4C"/>
    <w:rsid w:val="007C212A"/>
    <w:rsid w:val="007C26A5"/>
    <w:rsid w:val="007C295A"/>
    <w:rsid w:val="007C2ADC"/>
    <w:rsid w:val="007C2CA2"/>
    <w:rsid w:val="007C2EFF"/>
    <w:rsid w:val="007C3016"/>
    <w:rsid w:val="007C3957"/>
    <w:rsid w:val="007C3CFB"/>
    <w:rsid w:val="007C3F96"/>
    <w:rsid w:val="007C44F2"/>
    <w:rsid w:val="007C4743"/>
    <w:rsid w:val="007C4E56"/>
    <w:rsid w:val="007C53EA"/>
    <w:rsid w:val="007C5427"/>
    <w:rsid w:val="007C542E"/>
    <w:rsid w:val="007C54FC"/>
    <w:rsid w:val="007C599A"/>
    <w:rsid w:val="007C6316"/>
    <w:rsid w:val="007C72A8"/>
    <w:rsid w:val="007C74AD"/>
    <w:rsid w:val="007C77EE"/>
    <w:rsid w:val="007D0319"/>
    <w:rsid w:val="007D088C"/>
    <w:rsid w:val="007D0A8B"/>
    <w:rsid w:val="007D0DC4"/>
    <w:rsid w:val="007D1A6C"/>
    <w:rsid w:val="007D1D41"/>
    <w:rsid w:val="007D2289"/>
    <w:rsid w:val="007D2379"/>
    <w:rsid w:val="007D27FF"/>
    <w:rsid w:val="007D281C"/>
    <w:rsid w:val="007D2899"/>
    <w:rsid w:val="007D2C47"/>
    <w:rsid w:val="007D2DB9"/>
    <w:rsid w:val="007D2FC3"/>
    <w:rsid w:val="007D360B"/>
    <w:rsid w:val="007D381E"/>
    <w:rsid w:val="007D47CD"/>
    <w:rsid w:val="007D588E"/>
    <w:rsid w:val="007D5D18"/>
    <w:rsid w:val="007D61D6"/>
    <w:rsid w:val="007D624E"/>
    <w:rsid w:val="007D6341"/>
    <w:rsid w:val="007D6CE6"/>
    <w:rsid w:val="007D6EB1"/>
    <w:rsid w:val="007D716B"/>
    <w:rsid w:val="007D7825"/>
    <w:rsid w:val="007D7D6F"/>
    <w:rsid w:val="007D7EC8"/>
    <w:rsid w:val="007E0DD7"/>
    <w:rsid w:val="007E147C"/>
    <w:rsid w:val="007E211F"/>
    <w:rsid w:val="007E2178"/>
    <w:rsid w:val="007E32D9"/>
    <w:rsid w:val="007E3762"/>
    <w:rsid w:val="007E3EAF"/>
    <w:rsid w:val="007E48C4"/>
    <w:rsid w:val="007E4A7C"/>
    <w:rsid w:val="007E4AA0"/>
    <w:rsid w:val="007E4C63"/>
    <w:rsid w:val="007E4DDB"/>
    <w:rsid w:val="007E4E79"/>
    <w:rsid w:val="007E57E8"/>
    <w:rsid w:val="007E58F3"/>
    <w:rsid w:val="007E5AE3"/>
    <w:rsid w:val="007E5C5B"/>
    <w:rsid w:val="007E7239"/>
    <w:rsid w:val="007E74E4"/>
    <w:rsid w:val="007E7646"/>
    <w:rsid w:val="007E76A3"/>
    <w:rsid w:val="007F0B26"/>
    <w:rsid w:val="007F0DEE"/>
    <w:rsid w:val="007F13D8"/>
    <w:rsid w:val="007F2AEE"/>
    <w:rsid w:val="007F2BB8"/>
    <w:rsid w:val="007F2E4B"/>
    <w:rsid w:val="007F2F0B"/>
    <w:rsid w:val="007F2F8E"/>
    <w:rsid w:val="007F31A5"/>
    <w:rsid w:val="007F321D"/>
    <w:rsid w:val="007F392E"/>
    <w:rsid w:val="007F3E90"/>
    <w:rsid w:val="007F4A17"/>
    <w:rsid w:val="007F51CC"/>
    <w:rsid w:val="007F56B3"/>
    <w:rsid w:val="007F5824"/>
    <w:rsid w:val="007F5F94"/>
    <w:rsid w:val="007F6EAA"/>
    <w:rsid w:val="007F72ED"/>
    <w:rsid w:val="007F7987"/>
    <w:rsid w:val="00800130"/>
    <w:rsid w:val="0080020F"/>
    <w:rsid w:val="00800334"/>
    <w:rsid w:val="008007BC"/>
    <w:rsid w:val="008017C0"/>
    <w:rsid w:val="00801901"/>
    <w:rsid w:val="00801BAD"/>
    <w:rsid w:val="00801D20"/>
    <w:rsid w:val="00801D33"/>
    <w:rsid w:val="00801E6C"/>
    <w:rsid w:val="00802978"/>
    <w:rsid w:val="008032F9"/>
    <w:rsid w:val="00803BB2"/>
    <w:rsid w:val="00803FA5"/>
    <w:rsid w:val="00804401"/>
    <w:rsid w:val="008044D7"/>
    <w:rsid w:val="0080521D"/>
    <w:rsid w:val="0080630F"/>
    <w:rsid w:val="0080632B"/>
    <w:rsid w:val="00806522"/>
    <w:rsid w:val="0080683D"/>
    <w:rsid w:val="00806BE0"/>
    <w:rsid w:val="00806D18"/>
    <w:rsid w:val="00806D77"/>
    <w:rsid w:val="008070E2"/>
    <w:rsid w:val="0080713D"/>
    <w:rsid w:val="00807228"/>
    <w:rsid w:val="0080737A"/>
    <w:rsid w:val="008077EA"/>
    <w:rsid w:val="00807B5C"/>
    <w:rsid w:val="00807D33"/>
    <w:rsid w:val="00810344"/>
    <w:rsid w:val="00810A63"/>
    <w:rsid w:val="00810F0E"/>
    <w:rsid w:val="00811421"/>
    <w:rsid w:val="008115C2"/>
    <w:rsid w:val="00811C17"/>
    <w:rsid w:val="00811C83"/>
    <w:rsid w:val="00811CF5"/>
    <w:rsid w:val="00811EFC"/>
    <w:rsid w:val="008125C7"/>
    <w:rsid w:val="00812F53"/>
    <w:rsid w:val="00813872"/>
    <w:rsid w:val="00813D8D"/>
    <w:rsid w:val="008142F9"/>
    <w:rsid w:val="008144EA"/>
    <w:rsid w:val="0081464F"/>
    <w:rsid w:val="0081470A"/>
    <w:rsid w:val="00814F94"/>
    <w:rsid w:val="00815062"/>
    <w:rsid w:val="008152C9"/>
    <w:rsid w:val="00815410"/>
    <w:rsid w:val="0081562B"/>
    <w:rsid w:val="00815E73"/>
    <w:rsid w:val="00815F65"/>
    <w:rsid w:val="00815FDB"/>
    <w:rsid w:val="00815FE5"/>
    <w:rsid w:val="008164D2"/>
    <w:rsid w:val="00816535"/>
    <w:rsid w:val="008167D2"/>
    <w:rsid w:val="008169E8"/>
    <w:rsid w:val="00816A67"/>
    <w:rsid w:val="00816E82"/>
    <w:rsid w:val="00817241"/>
    <w:rsid w:val="00817253"/>
    <w:rsid w:val="00817528"/>
    <w:rsid w:val="0081768B"/>
    <w:rsid w:val="00817929"/>
    <w:rsid w:val="00817E37"/>
    <w:rsid w:val="0082053D"/>
    <w:rsid w:val="008209B8"/>
    <w:rsid w:val="008209F7"/>
    <w:rsid w:val="00820C90"/>
    <w:rsid w:val="00820ECB"/>
    <w:rsid w:val="00821285"/>
    <w:rsid w:val="00821DFA"/>
    <w:rsid w:val="008223FF"/>
    <w:rsid w:val="008224B7"/>
    <w:rsid w:val="0082276A"/>
    <w:rsid w:val="0082292A"/>
    <w:rsid w:val="008230EB"/>
    <w:rsid w:val="008235D2"/>
    <w:rsid w:val="0082472F"/>
    <w:rsid w:val="008247FD"/>
    <w:rsid w:val="00824D2A"/>
    <w:rsid w:val="00825304"/>
    <w:rsid w:val="00825516"/>
    <w:rsid w:val="00826918"/>
    <w:rsid w:val="00826FB4"/>
    <w:rsid w:val="00827F68"/>
    <w:rsid w:val="00830B9F"/>
    <w:rsid w:val="00830FEB"/>
    <w:rsid w:val="008310D9"/>
    <w:rsid w:val="00831230"/>
    <w:rsid w:val="008313ED"/>
    <w:rsid w:val="008318A3"/>
    <w:rsid w:val="00831BB7"/>
    <w:rsid w:val="0083247C"/>
    <w:rsid w:val="00832F60"/>
    <w:rsid w:val="00833CB5"/>
    <w:rsid w:val="00834639"/>
    <w:rsid w:val="0083582A"/>
    <w:rsid w:val="00835FD5"/>
    <w:rsid w:val="008369C8"/>
    <w:rsid w:val="00836C03"/>
    <w:rsid w:val="008373A0"/>
    <w:rsid w:val="0083752B"/>
    <w:rsid w:val="00837817"/>
    <w:rsid w:val="00837AA5"/>
    <w:rsid w:val="00837FD5"/>
    <w:rsid w:val="0084009E"/>
    <w:rsid w:val="008400E9"/>
    <w:rsid w:val="00840357"/>
    <w:rsid w:val="00840410"/>
    <w:rsid w:val="0084078A"/>
    <w:rsid w:val="00840C60"/>
    <w:rsid w:val="00840DC2"/>
    <w:rsid w:val="00840EED"/>
    <w:rsid w:val="00840F18"/>
    <w:rsid w:val="00840F89"/>
    <w:rsid w:val="00841408"/>
    <w:rsid w:val="00842039"/>
    <w:rsid w:val="0084204A"/>
    <w:rsid w:val="00842053"/>
    <w:rsid w:val="0084379E"/>
    <w:rsid w:val="008440FB"/>
    <w:rsid w:val="00844161"/>
    <w:rsid w:val="008446B3"/>
    <w:rsid w:val="00844AD0"/>
    <w:rsid w:val="00844B68"/>
    <w:rsid w:val="00846244"/>
    <w:rsid w:val="0084627F"/>
    <w:rsid w:val="008464E4"/>
    <w:rsid w:val="008469DD"/>
    <w:rsid w:val="00846A26"/>
    <w:rsid w:val="00846B71"/>
    <w:rsid w:val="00847470"/>
    <w:rsid w:val="00847D73"/>
    <w:rsid w:val="008505AF"/>
    <w:rsid w:val="008505D7"/>
    <w:rsid w:val="00850F05"/>
    <w:rsid w:val="008511D0"/>
    <w:rsid w:val="00851403"/>
    <w:rsid w:val="0085229B"/>
    <w:rsid w:val="00853240"/>
    <w:rsid w:val="0085359A"/>
    <w:rsid w:val="00853608"/>
    <w:rsid w:val="00853B25"/>
    <w:rsid w:val="00853B27"/>
    <w:rsid w:val="008547DC"/>
    <w:rsid w:val="00854A69"/>
    <w:rsid w:val="00854F71"/>
    <w:rsid w:val="00855A67"/>
    <w:rsid w:val="008562A0"/>
    <w:rsid w:val="0085660A"/>
    <w:rsid w:val="008569EC"/>
    <w:rsid w:val="00856BCB"/>
    <w:rsid w:val="00856FF7"/>
    <w:rsid w:val="0085760C"/>
    <w:rsid w:val="0085775F"/>
    <w:rsid w:val="00857AA3"/>
    <w:rsid w:val="00860E2B"/>
    <w:rsid w:val="00861FA4"/>
    <w:rsid w:val="008629C5"/>
    <w:rsid w:val="0086322A"/>
    <w:rsid w:val="008632C0"/>
    <w:rsid w:val="008638B8"/>
    <w:rsid w:val="00863980"/>
    <w:rsid w:val="00863E59"/>
    <w:rsid w:val="0086413C"/>
    <w:rsid w:val="008648E0"/>
    <w:rsid w:val="00864BD3"/>
    <w:rsid w:val="008650C1"/>
    <w:rsid w:val="0086524E"/>
    <w:rsid w:val="0086600C"/>
    <w:rsid w:val="00866199"/>
    <w:rsid w:val="008670B7"/>
    <w:rsid w:val="0086772C"/>
    <w:rsid w:val="00867875"/>
    <w:rsid w:val="0087014B"/>
    <w:rsid w:val="008705ED"/>
    <w:rsid w:val="0087072E"/>
    <w:rsid w:val="008708A9"/>
    <w:rsid w:val="008711A4"/>
    <w:rsid w:val="008716E1"/>
    <w:rsid w:val="0087172D"/>
    <w:rsid w:val="00871A33"/>
    <w:rsid w:val="00872972"/>
    <w:rsid w:val="00872994"/>
    <w:rsid w:val="008729DC"/>
    <w:rsid w:val="00872F84"/>
    <w:rsid w:val="00873435"/>
    <w:rsid w:val="0087365E"/>
    <w:rsid w:val="00873840"/>
    <w:rsid w:val="00873FEF"/>
    <w:rsid w:val="00874DFD"/>
    <w:rsid w:val="0087541C"/>
    <w:rsid w:val="00875676"/>
    <w:rsid w:val="0087657E"/>
    <w:rsid w:val="008772BE"/>
    <w:rsid w:val="008773C5"/>
    <w:rsid w:val="00877822"/>
    <w:rsid w:val="00877C1F"/>
    <w:rsid w:val="00880A1B"/>
    <w:rsid w:val="00880F6C"/>
    <w:rsid w:val="00881126"/>
    <w:rsid w:val="00881166"/>
    <w:rsid w:val="008815C9"/>
    <w:rsid w:val="0088217D"/>
    <w:rsid w:val="00882E2E"/>
    <w:rsid w:val="00883201"/>
    <w:rsid w:val="008836A3"/>
    <w:rsid w:val="00883929"/>
    <w:rsid w:val="00883EEA"/>
    <w:rsid w:val="008841CE"/>
    <w:rsid w:val="0088420A"/>
    <w:rsid w:val="00884495"/>
    <w:rsid w:val="00884952"/>
    <w:rsid w:val="00884C9A"/>
    <w:rsid w:val="00885330"/>
    <w:rsid w:val="00885A1C"/>
    <w:rsid w:val="00885FD5"/>
    <w:rsid w:val="00886152"/>
    <w:rsid w:val="008863FC"/>
    <w:rsid w:val="0088642E"/>
    <w:rsid w:val="00886E6E"/>
    <w:rsid w:val="00887156"/>
    <w:rsid w:val="0088723B"/>
    <w:rsid w:val="00887F6F"/>
    <w:rsid w:val="0089003D"/>
    <w:rsid w:val="008907FF"/>
    <w:rsid w:val="008912F4"/>
    <w:rsid w:val="008914EB"/>
    <w:rsid w:val="00891718"/>
    <w:rsid w:val="0089180A"/>
    <w:rsid w:val="00891EFC"/>
    <w:rsid w:val="00892CCC"/>
    <w:rsid w:val="0089351F"/>
    <w:rsid w:val="008935DF"/>
    <w:rsid w:val="00893D66"/>
    <w:rsid w:val="00894B8B"/>
    <w:rsid w:val="008951A8"/>
    <w:rsid w:val="008962B5"/>
    <w:rsid w:val="0089639E"/>
    <w:rsid w:val="008968D7"/>
    <w:rsid w:val="00896AB4"/>
    <w:rsid w:val="00896DB2"/>
    <w:rsid w:val="00897301"/>
    <w:rsid w:val="0089750E"/>
    <w:rsid w:val="00897B6A"/>
    <w:rsid w:val="008A0017"/>
    <w:rsid w:val="008A0B31"/>
    <w:rsid w:val="008A0E21"/>
    <w:rsid w:val="008A1170"/>
    <w:rsid w:val="008A15C9"/>
    <w:rsid w:val="008A15E0"/>
    <w:rsid w:val="008A1EB8"/>
    <w:rsid w:val="008A1F9B"/>
    <w:rsid w:val="008A2168"/>
    <w:rsid w:val="008A2701"/>
    <w:rsid w:val="008A2722"/>
    <w:rsid w:val="008A30D4"/>
    <w:rsid w:val="008A3437"/>
    <w:rsid w:val="008A3934"/>
    <w:rsid w:val="008A4408"/>
    <w:rsid w:val="008A4C71"/>
    <w:rsid w:val="008A4EE9"/>
    <w:rsid w:val="008A5D83"/>
    <w:rsid w:val="008A60D1"/>
    <w:rsid w:val="008A619A"/>
    <w:rsid w:val="008A6581"/>
    <w:rsid w:val="008A6833"/>
    <w:rsid w:val="008A708E"/>
    <w:rsid w:val="008A74F4"/>
    <w:rsid w:val="008A767B"/>
    <w:rsid w:val="008A77CA"/>
    <w:rsid w:val="008A7FA0"/>
    <w:rsid w:val="008B0A98"/>
    <w:rsid w:val="008B0BA3"/>
    <w:rsid w:val="008B0F95"/>
    <w:rsid w:val="008B1672"/>
    <w:rsid w:val="008B1796"/>
    <w:rsid w:val="008B1B3B"/>
    <w:rsid w:val="008B1DB6"/>
    <w:rsid w:val="008B1F28"/>
    <w:rsid w:val="008B2053"/>
    <w:rsid w:val="008B2892"/>
    <w:rsid w:val="008B2A8C"/>
    <w:rsid w:val="008B2BDF"/>
    <w:rsid w:val="008B2C2E"/>
    <w:rsid w:val="008B2E3F"/>
    <w:rsid w:val="008B355C"/>
    <w:rsid w:val="008B356B"/>
    <w:rsid w:val="008B3BBC"/>
    <w:rsid w:val="008B3D6F"/>
    <w:rsid w:val="008B4036"/>
    <w:rsid w:val="008B47FC"/>
    <w:rsid w:val="008B4E9B"/>
    <w:rsid w:val="008B64A6"/>
    <w:rsid w:val="008B6537"/>
    <w:rsid w:val="008B6932"/>
    <w:rsid w:val="008B6BBF"/>
    <w:rsid w:val="008B77F7"/>
    <w:rsid w:val="008B7B1D"/>
    <w:rsid w:val="008C0295"/>
    <w:rsid w:val="008C02F8"/>
    <w:rsid w:val="008C08AF"/>
    <w:rsid w:val="008C0B9A"/>
    <w:rsid w:val="008C10DA"/>
    <w:rsid w:val="008C1154"/>
    <w:rsid w:val="008C1BE2"/>
    <w:rsid w:val="008C1D44"/>
    <w:rsid w:val="008C1D89"/>
    <w:rsid w:val="008C1DB5"/>
    <w:rsid w:val="008C23A2"/>
    <w:rsid w:val="008C23DB"/>
    <w:rsid w:val="008C2B7E"/>
    <w:rsid w:val="008C307C"/>
    <w:rsid w:val="008C32D0"/>
    <w:rsid w:val="008C3422"/>
    <w:rsid w:val="008C3426"/>
    <w:rsid w:val="008C383B"/>
    <w:rsid w:val="008C44C6"/>
    <w:rsid w:val="008C4810"/>
    <w:rsid w:val="008C545C"/>
    <w:rsid w:val="008C54E3"/>
    <w:rsid w:val="008C576B"/>
    <w:rsid w:val="008C5851"/>
    <w:rsid w:val="008C5C57"/>
    <w:rsid w:val="008C5F8D"/>
    <w:rsid w:val="008C62F7"/>
    <w:rsid w:val="008C6C83"/>
    <w:rsid w:val="008C6E4C"/>
    <w:rsid w:val="008C7629"/>
    <w:rsid w:val="008C76C3"/>
    <w:rsid w:val="008C78BE"/>
    <w:rsid w:val="008C7967"/>
    <w:rsid w:val="008C7B5C"/>
    <w:rsid w:val="008D0149"/>
    <w:rsid w:val="008D04FB"/>
    <w:rsid w:val="008D051F"/>
    <w:rsid w:val="008D05B5"/>
    <w:rsid w:val="008D05D9"/>
    <w:rsid w:val="008D0BDE"/>
    <w:rsid w:val="008D1155"/>
    <w:rsid w:val="008D1267"/>
    <w:rsid w:val="008D132E"/>
    <w:rsid w:val="008D1A87"/>
    <w:rsid w:val="008D1E78"/>
    <w:rsid w:val="008D207A"/>
    <w:rsid w:val="008D23C6"/>
    <w:rsid w:val="008D2577"/>
    <w:rsid w:val="008D3567"/>
    <w:rsid w:val="008D3A37"/>
    <w:rsid w:val="008D3AAB"/>
    <w:rsid w:val="008D3F73"/>
    <w:rsid w:val="008D4426"/>
    <w:rsid w:val="008D4D7B"/>
    <w:rsid w:val="008D55E6"/>
    <w:rsid w:val="008D59F7"/>
    <w:rsid w:val="008D6AA0"/>
    <w:rsid w:val="008D6E10"/>
    <w:rsid w:val="008D7109"/>
    <w:rsid w:val="008D753F"/>
    <w:rsid w:val="008E019E"/>
    <w:rsid w:val="008E03E8"/>
    <w:rsid w:val="008E0557"/>
    <w:rsid w:val="008E1047"/>
    <w:rsid w:val="008E1130"/>
    <w:rsid w:val="008E16DB"/>
    <w:rsid w:val="008E1CCD"/>
    <w:rsid w:val="008E1E51"/>
    <w:rsid w:val="008E2080"/>
    <w:rsid w:val="008E21AA"/>
    <w:rsid w:val="008E22B7"/>
    <w:rsid w:val="008E2C29"/>
    <w:rsid w:val="008E3168"/>
    <w:rsid w:val="008E32CF"/>
    <w:rsid w:val="008E3533"/>
    <w:rsid w:val="008E3E48"/>
    <w:rsid w:val="008E4397"/>
    <w:rsid w:val="008E492C"/>
    <w:rsid w:val="008E51D4"/>
    <w:rsid w:val="008E5408"/>
    <w:rsid w:val="008E5993"/>
    <w:rsid w:val="008E60AC"/>
    <w:rsid w:val="008E64D0"/>
    <w:rsid w:val="008E7219"/>
    <w:rsid w:val="008E742E"/>
    <w:rsid w:val="008E7B2B"/>
    <w:rsid w:val="008F009E"/>
    <w:rsid w:val="008F05D8"/>
    <w:rsid w:val="008F088C"/>
    <w:rsid w:val="008F0C32"/>
    <w:rsid w:val="008F13AC"/>
    <w:rsid w:val="008F1A6D"/>
    <w:rsid w:val="008F1ACD"/>
    <w:rsid w:val="008F1AD7"/>
    <w:rsid w:val="008F2BDF"/>
    <w:rsid w:val="008F2C57"/>
    <w:rsid w:val="008F2E34"/>
    <w:rsid w:val="008F2E41"/>
    <w:rsid w:val="008F2FA1"/>
    <w:rsid w:val="008F3304"/>
    <w:rsid w:val="008F33AA"/>
    <w:rsid w:val="008F38FD"/>
    <w:rsid w:val="008F3C61"/>
    <w:rsid w:val="008F3E24"/>
    <w:rsid w:val="008F40E9"/>
    <w:rsid w:val="008F455D"/>
    <w:rsid w:val="008F4894"/>
    <w:rsid w:val="008F4A10"/>
    <w:rsid w:val="008F532F"/>
    <w:rsid w:val="008F535B"/>
    <w:rsid w:val="008F5879"/>
    <w:rsid w:val="008F5ABF"/>
    <w:rsid w:val="008F5E24"/>
    <w:rsid w:val="008F5E66"/>
    <w:rsid w:val="008F5EA6"/>
    <w:rsid w:val="008F5F54"/>
    <w:rsid w:val="008F6006"/>
    <w:rsid w:val="008F6101"/>
    <w:rsid w:val="008F649A"/>
    <w:rsid w:val="008F664D"/>
    <w:rsid w:val="008F6897"/>
    <w:rsid w:val="008F71D9"/>
    <w:rsid w:val="009001BB"/>
    <w:rsid w:val="0090042A"/>
    <w:rsid w:val="009005EE"/>
    <w:rsid w:val="00900663"/>
    <w:rsid w:val="0090130B"/>
    <w:rsid w:val="00901443"/>
    <w:rsid w:val="0090188D"/>
    <w:rsid w:val="00902949"/>
    <w:rsid w:val="009029DC"/>
    <w:rsid w:val="00903EC0"/>
    <w:rsid w:val="00905483"/>
    <w:rsid w:val="0090570A"/>
    <w:rsid w:val="00905DEE"/>
    <w:rsid w:val="00906591"/>
    <w:rsid w:val="00906C3D"/>
    <w:rsid w:val="00906D74"/>
    <w:rsid w:val="00906EB7"/>
    <w:rsid w:val="00907423"/>
    <w:rsid w:val="009076FB"/>
    <w:rsid w:val="009100BB"/>
    <w:rsid w:val="00910583"/>
    <w:rsid w:val="00910846"/>
    <w:rsid w:val="00911040"/>
    <w:rsid w:val="009110C3"/>
    <w:rsid w:val="00911220"/>
    <w:rsid w:val="009112E8"/>
    <w:rsid w:val="009114A1"/>
    <w:rsid w:val="00911532"/>
    <w:rsid w:val="0091206B"/>
    <w:rsid w:val="0091207A"/>
    <w:rsid w:val="00912095"/>
    <w:rsid w:val="00912569"/>
    <w:rsid w:val="00912C7E"/>
    <w:rsid w:val="00912E4F"/>
    <w:rsid w:val="00912EDD"/>
    <w:rsid w:val="00913469"/>
    <w:rsid w:val="009135D8"/>
    <w:rsid w:val="009136DA"/>
    <w:rsid w:val="00913776"/>
    <w:rsid w:val="00913FF8"/>
    <w:rsid w:val="00914048"/>
    <w:rsid w:val="0091417E"/>
    <w:rsid w:val="00914799"/>
    <w:rsid w:val="00914C41"/>
    <w:rsid w:val="00914FC1"/>
    <w:rsid w:val="009153A8"/>
    <w:rsid w:val="009159CA"/>
    <w:rsid w:val="0091691C"/>
    <w:rsid w:val="00917B21"/>
    <w:rsid w:val="00917C89"/>
    <w:rsid w:val="00917D74"/>
    <w:rsid w:val="009205A9"/>
    <w:rsid w:val="00920C1B"/>
    <w:rsid w:val="00920DA0"/>
    <w:rsid w:val="00920DB7"/>
    <w:rsid w:val="00920E72"/>
    <w:rsid w:val="00920ECF"/>
    <w:rsid w:val="009211E7"/>
    <w:rsid w:val="00921697"/>
    <w:rsid w:val="0092276F"/>
    <w:rsid w:val="00922893"/>
    <w:rsid w:val="00922963"/>
    <w:rsid w:val="00922DE5"/>
    <w:rsid w:val="00923890"/>
    <w:rsid w:val="00923D7F"/>
    <w:rsid w:val="0092405A"/>
    <w:rsid w:val="009250F4"/>
    <w:rsid w:val="0092529D"/>
    <w:rsid w:val="00925F0D"/>
    <w:rsid w:val="00926BC9"/>
    <w:rsid w:val="00926EC6"/>
    <w:rsid w:val="00927411"/>
    <w:rsid w:val="009276A2"/>
    <w:rsid w:val="00927A9B"/>
    <w:rsid w:val="00927BAD"/>
    <w:rsid w:val="00930579"/>
    <w:rsid w:val="009308D1"/>
    <w:rsid w:val="00930B42"/>
    <w:rsid w:val="00930E40"/>
    <w:rsid w:val="009314C8"/>
    <w:rsid w:val="009315AC"/>
    <w:rsid w:val="009315FC"/>
    <w:rsid w:val="0093196F"/>
    <w:rsid w:val="00931A04"/>
    <w:rsid w:val="00931A1E"/>
    <w:rsid w:val="00932269"/>
    <w:rsid w:val="00932553"/>
    <w:rsid w:val="00932C0B"/>
    <w:rsid w:val="00932FC6"/>
    <w:rsid w:val="00933286"/>
    <w:rsid w:val="009332F5"/>
    <w:rsid w:val="009339BA"/>
    <w:rsid w:val="00933B9F"/>
    <w:rsid w:val="00933BAB"/>
    <w:rsid w:val="009340B4"/>
    <w:rsid w:val="009345B7"/>
    <w:rsid w:val="00934745"/>
    <w:rsid w:val="00934BD2"/>
    <w:rsid w:val="00934F47"/>
    <w:rsid w:val="00935285"/>
    <w:rsid w:val="009355B9"/>
    <w:rsid w:val="00935644"/>
    <w:rsid w:val="00935726"/>
    <w:rsid w:val="0093581F"/>
    <w:rsid w:val="009359C6"/>
    <w:rsid w:val="00935D88"/>
    <w:rsid w:val="00936C03"/>
    <w:rsid w:val="00936FA8"/>
    <w:rsid w:val="0093763B"/>
    <w:rsid w:val="0093765D"/>
    <w:rsid w:val="00937E08"/>
    <w:rsid w:val="00940129"/>
    <w:rsid w:val="00940474"/>
    <w:rsid w:val="0094116E"/>
    <w:rsid w:val="009412BA"/>
    <w:rsid w:val="009416AD"/>
    <w:rsid w:val="009417D0"/>
    <w:rsid w:val="00942258"/>
    <w:rsid w:val="00942393"/>
    <w:rsid w:val="009428CB"/>
    <w:rsid w:val="00942AD0"/>
    <w:rsid w:val="00942D70"/>
    <w:rsid w:val="00942EE9"/>
    <w:rsid w:val="00942F3A"/>
    <w:rsid w:val="009439B7"/>
    <w:rsid w:val="00944A9C"/>
    <w:rsid w:val="009452DA"/>
    <w:rsid w:val="00945DE2"/>
    <w:rsid w:val="00945DE9"/>
    <w:rsid w:val="009462A3"/>
    <w:rsid w:val="00946311"/>
    <w:rsid w:val="0094783C"/>
    <w:rsid w:val="00947CE3"/>
    <w:rsid w:val="00950813"/>
    <w:rsid w:val="00951684"/>
    <w:rsid w:val="00952535"/>
    <w:rsid w:val="009526C6"/>
    <w:rsid w:val="009528F3"/>
    <w:rsid w:val="00952A2E"/>
    <w:rsid w:val="009531CD"/>
    <w:rsid w:val="009536E5"/>
    <w:rsid w:val="00953893"/>
    <w:rsid w:val="00953DC7"/>
    <w:rsid w:val="0095453F"/>
    <w:rsid w:val="009545EE"/>
    <w:rsid w:val="00954CC1"/>
    <w:rsid w:val="00954F65"/>
    <w:rsid w:val="009553AA"/>
    <w:rsid w:val="009558CA"/>
    <w:rsid w:val="00955BA6"/>
    <w:rsid w:val="00955BB0"/>
    <w:rsid w:val="00955CE3"/>
    <w:rsid w:val="00956516"/>
    <w:rsid w:val="009567F6"/>
    <w:rsid w:val="00956A61"/>
    <w:rsid w:val="00956AEE"/>
    <w:rsid w:val="00957394"/>
    <w:rsid w:val="0095777D"/>
    <w:rsid w:val="00960349"/>
    <w:rsid w:val="0096092B"/>
    <w:rsid w:val="00960BC2"/>
    <w:rsid w:val="009615A5"/>
    <w:rsid w:val="009616BC"/>
    <w:rsid w:val="0096211C"/>
    <w:rsid w:val="0096215B"/>
    <w:rsid w:val="009624CC"/>
    <w:rsid w:val="00962DE7"/>
    <w:rsid w:val="00962EC0"/>
    <w:rsid w:val="0096302F"/>
    <w:rsid w:val="00963D61"/>
    <w:rsid w:val="009641FE"/>
    <w:rsid w:val="00964547"/>
    <w:rsid w:val="00964583"/>
    <w:rsid w:val="009649D7"/>
    <w:rsid w:val="00964FAF"/>
    <w:rsid w:val="009658F0"/>
    <w:rsid w:val="00965B59"/>
    <w:rsid w:val="00965DC9"/>
    <w:rsid w:val="009672E1"/>
    <w:rsid w:val="00967399"/>
    <w:rsid w:val="00967631"/>
    <w:rsid w:val="00970040"/>
    <w:rsid w:val="00970BDC"/>
    <w:rsid w:val="00970CE1"/>
    <w:rsid w:val="0097116F"/>
    <w:rsid w:val="009713F6"/>
    <w:rsid w:val="009714A4"/>
    <w:rsid w:val="00971980"/>
    <w:rsid w:val="00971DBA"/>
    <w:rsid w:val="00971F5E"/>
    <w:rsid w:val="009724D9"/>
    <w:rsid w:val="00973219"/>
    <w:rsid w:val="009737ED"/>
    <w:rsid w:val="00974B5A"/>
    <w:rsid w:val="00975224"/>
    <w:rsid w:val="0097595A"/>
    <w:rsid w:val="00975FB6"/>
    <w:rsid w:val="00976212"/>
    <w:rsid w:val="009762F3"/>
    <w:rsid w:val="009762FF"/>
    <w:rsid w:val="009769C3"/>
    <w:rsid w:val="00976DAF"/>
    <w:rsid w:val="00977293"/>
    <w:rsid w:val="00980937"/>
    <w:rsid w:val="00980A2E"/>
    <w:rsid w:val="00980BF8"/>
    <w:rsid w:val="00980F33"/>
    <w:rsid w:val="009818F6"/>
    <w:rsid w:val="0098211B"/>
    <w:rsid w:val="009821EB"/>
    <w:rsid w:val="009829C6"/>
    <w:rsid w:val="00982ADA"/>
    <w:rsid w:val="009833C7"/>
    <w:rsid w:val="00983671"/>
    <w:rsid w:val="00983EAA"/>
    <w:rsid w:val="00983F55"/>
    <w:rsid w:val="0098466A"/>
    <w:rsid w:val="00984DE4"/>
    <w:rsid w:val="009856C7"/>
    <w:rsid w:val="00986343"/>
    <w:rsid w:val="00986455"/>
    <w:rsid w:val="0098654C"/>
    <w:rsid w:val="00986F4D"/>
    <w:rsid w:val="00986FE0"/>
    <w:rsid w:val="0098716E"/>
    <w:rsid w:val="009871D9"/>
    <w:rsid w:val="00987405"/>
    <w:rsid w:val="00990748"/>
    <w:rsid w:val="00990886"/>
    <w:rsid w:val="00990A41"/>
    <w:rsid w:val="00990B7A"/>
    <w:rsid w:val="00990F61"/>
    <w:rsid w:val="009917ED"/>
    <w:rsid w:val="00991C0C"/>
    <w:rsid w:val="0099219E"/>
    <w:rsid w:val="00992360"/>
    <w:rsid w:val="009927A5"/>
    <w:rsid w:val="00992913"/>
    <w:rsid w:val="00992BCD"/>
    <w:rsid w:val="00992EE2"/>
    <w:rsid w:val="0099313C"/>
    <w:rsid w:val="009937F8"/>
    <w:rsid w:val="00993C48"/>
    <w:rsid w:val="00994368"/>
    <w:rsid w:val="009947DB"/>
    <w:rsid w:val="009949B5"/>
    <w:rsid w:val="009949EF"/>
    <w:rsid w:val="00995CC9"/>
    <w:rsid w:val="00996225"/>
    <w:rsid w:val="00996795"/>
    <w:rsid w:val="00996A6E"/>
    <w:rsid w:val="00996EB2"/>
    <w:rsid w:val="0099731F"/>
    <w:rsid w:val="0099768C"/>
    <w:rsid w:val="00997EC4"/>
    <w:rsid w:val="009A0047"/>
    <w:rsid w:val="009A01A4"/>
    <w:rsid w:val="009A054A"/>
    <w:rsid w:val="009A0750"/>
    <w:rsid w:val="009A16CC"/>
    <w:rsid w:val="009A26C4"/>
    <w:rsid w:val="009A2B84"/>
    <w:rsid w:val="009A2F08"/>
    <w:rsid w:val="009A3319"/>
    <w:rsid w:val="009A358D"/>
    <w:rsid w:val="009A38C0"/>
    <w:rsid w:val="009A397E"/>
    <w:rsid w:val="009A3995"/>
    <w:rsid w:val="009A3AFF"/>
    <w:rsid w:val="009A4651"/>
    <w:rsid w:val="009A47F8"/>
    <w:rsid w:val="009A49A2"/>
    <w:rsid w:val="009A4D02"/>
    <w:rsid w:val="009A7CAB"/>
    <w:rsid w:val="009A7EF7"/>
    <w:rsid w:val="009B0EEE"/>
    <w:rsid w:val="009B0FFA"/>
    <w:rsid w:val="009B11AA"/>
    <w:rsid w:val="009B17EC"/>
    <w:rsid w:val="009B1CBE"/>
    <w:rsid w:val="009B21A9"/>
    <w:rsid w:val="009B2851"/>
    <w:rsid w:val="009B2DD8"/>
    <w:rsid w:val="009B3C8C"/>
    <w:rsid w:val="009B4075"/>
    <w:rsid w:val="009B4106"/>
    <w:rsid w:val="009B4223"/>
    <w:rsid w:val="009B462E"/>
    <w:rsid w:val="009B4652"/>
    <w:rsid w:val="009B478B"/>
    <w:rsid w:val="009B5014"/>
    <w:rsid w:val="009B5577"/>
    <w:rsid w:val="009B55FA"/>
    <w:rsid w:val="009B5C46"/>
    <w:rsid w:val="009B5F62"/>
    <w:rsid w:val="009B6ACB"/>
    <w:rsid w:val="009B7140"/>
    <w:rsid w:val="009B73DC"/>
    <w:rsid w:val="009B74DA"/>
    <w:rsid w:val="009B7647"/>
    <w:rsid w:val="009B7ED8"/>
    <w:rsid w:val="009C04FC"/>
    <w:rsid w:val="009C05DF"/>
    <w:rsid w:val="009C093B"/>
    <w:rsid w:val="009C0952"/>
    <w:rsid w:val="009C0FF7"/>
    <w:rsid w:val="009C19C2"/>
    <w:rsid w:val="009C19D5"/>
    <w:rsid w:val="009C25C5"/>
    <w:rsid w:val="009C28E8"/>
    <w:rsid w:val="009C2D78"/>
    <w:rsid w:val="009C3883"/>
    <w:rsid w:val="009C38B3"/>
    <w:rsid w:val="009C3935"/>
    <w:rsid w:val="009C3E40"/>
    <w:rsid w:val="009C40FF"/>
    <w:rsid w:val="009C48F6"/>
    <w:rsid w:val="009C58C0"/>
    <w:rsid w:val="009C5C71"/>
    <w:rsid w:val="009C5C85"/>
    <w:rsid w:val="009C5DCE"/>
    <w:rsid w:val="009C5F08"/>
    <w:rsid w:val="009C638F"/>
    <w:rsid w:val="009C67FD"/>
    <w:rsid w:val="009C6AC2"/>
    <w:rsid w:val="009C6B6B"/>
    <w:rsid w:val="009C71B5"/>
    <w:rsid w:val="009C75C0"/>
    <w:rsid w:val="009C760D"/>
    <w:rsid w:val="009C769F"/>
    <w:rsid w:val="009C7F7C"/>
    <w:rsid w:val="009D0206"/>
    <w:rsid w:val="009D05E7"/>
    <w:rsid w:val="009D0957"/>
    <w:rsid w:val="009D0D08"/>
    <w:rsid w:val="009D1007"/>
    <w:rsid w:val="009D19CE"/>
    <w:rsid w:val="009D1E76"/>
    <w:rsid w:val="009D205E"/>
    <w:rsid w:val="009D22D8"/>
    <w:rsid w:val="009D27D6"/>
    <w:rsid w:val="009D2C51"/>
    <w:rsid w:val="009D2D1C"/>
    <w:rsid w:val="009D37A1"/>
    <w:rsid w:val="009D37DD"/>
    <w:rsid w:val="009D37E6"/>
    <w:rsid w:val="009D4296"/>
    <w:rsid w:val="009D4493"/>
    <w:rsid w:val="009D4515"/>
    <w:rsid w:val="009D469D"/>
    <w:rsid w:val="009D4926"/>
    <w:rsid w:val="009D4C62"/>
    <w:rsid w:val="009D5DA2"/>
    <w:rsid w:val="009D6177"/>
    <w:rsid w:val="009D68BF"/>
    <w:rsid w:val="009D6AB8"/>
    <w:rsid w:val="009D6C2A"/>
    <w:rsid w:val="009D7364"/>
    <w:rsid w:val="009D73EA"/>
    <w:rsid w:val="009D7624"/>
    <w:rsid w:val="009D7639"/>
    <w:rsid w:val="009D7814"/>
    <w:rsid w:val="009D7EDA"/>
    <w:rsid w:val="009E06C6"/>
    <w:rsid w:val="009E0863"/>
    <w:rsid w:val="009E0981"/>
    <w:rsid w:val="009E09BD"/>
    <w:rsid w:val="009E0AD8"/>
    <w:rsid w:val="009E0B3C"/>
    <w:rsid w:val="009E0FE6"/>
    <w:rsid w:val="009E1020"/>
    <w:rsid w:val="009E1394"/>
    <w:rsid w:val="009E1D32"/>
    <w:rsid w:val="009E2025"/>
    <w:rsid w:val="009E27F4"/>
    <w:rsid w:val="009E4000"/>
    <w:rsid w:val="009E4087"/>
    <w:rsid w:val="009E429A"/>
    <w:rsid w:val="009E42CF"/>
    <w:rsid w:val="009E48F5"/>
    <w:rsid w:val="009E4B7A"/>
    <w:rsid w:val="009E4C93"/>
    <w:rsid w:val="009E5185"/>
    <w:rsid w:val="009E552B"/>
    <w:rsid w:val="009E58C1"/>
    <w:rsid w:val="009E5FE9"/>
    <w:rsid w:val="009E617B"/>
    <w:rsid w:val="009E6AEA"/>
    <w:rsid w:val="009E714F"/>
    <w:rsid w:val="009E7463"/>
    <w:rsid w:val="009E78C0"/>
    <w:rsid w:val="009E79E7"/>
    <w:rsid w:val="009E7D63"/>
    <w:rsid w:val="009E7F51"/>
    <w:rsid w:val="009E7F5C"/>
    <w:rsid w:val="009F042A"/>
    <w:rsid w:val="009F0653"/>
    <w:rsid w:val="009F0A3F"/>
    <w:rsid w:val="009F1271"/>
    <w:rsid w:val="009F14B4"/>
    <w:rsid w:val="009F1923"/>
    <w:rsid w:val="009F1E72"/>
    <w:rsid w:val="009F230A"/>
    <w:rsid w:val="009F2ABD"/>
    <w:rsid w:val="009F2AD7"/>
    <w:rsid w:val="009F2AEE"/>
    <w:rsid w:val="009F2BBF"/>
    <w:rsid w:val="009F36A9"/>
    <w:rsid w:val="009F3A29"/>
    <w:rsid w:val="009F4112"/>
    <w:rsid w:val="009F4335"/>
    <w:rsid w:val="009F4E15"/>
    <w:rsid w:val="009F4ED7"/>
    <w:rsid w:val="009F53BB"/>
    <w:rsid w:val="009F547F"/>
    <w:rsid w:val="009F603A"/>
    <w:rsid w:val="009F64B4"/>
    <w:rsid w:val="009F6649"/>
    <w:rsid w:val="009F7216"/>
    <w:rsid w:val="009F7242"/>
    <w:rsid w:val="009F7497"/>
    <w:rsid w:val="009F7822"/>
    <w:rsid w:val="00A00069"/>
    <w:rsid w:val="00A008F9"/>
    <w:rsid w:val="00A00DD6"/>
    <w:rsid w:val="00A00E73"/>
    <w:rsid w:val="00A0197D"/>
    <w:rsid w:val="00A02390"/>
    <w:rsid w:val="00A027AF"/>
    <w:rsid w:val="00A0365B"/>
    <w:rsid w:val="00A038E7"/>
    <w:rsid w:val="00A03F6A"/>
    <w:rsid w:val="00A04F79"/>
    <w:rsid w:val="00A052D9"/>
    <w:rsid w:val="00A05421"/>
    <w:rsid w:val="00A06668"/>
    <w:rsid w:val="00A06BB5"/>
    <w:rsid w:val="00A0728D"/>
    <w:rsid w:val="00A07429"/>
    <w:rsid w:val="00A078BE"/>
    <w:rsid w:val="00A07DEC"/>
    <w:rsid w:val="00A07F60"/>
    <w:rsid w:val="00A07FAD"/>
    <w:rsid w:val="00A10D63"/>
    <w:rsid w:val="00A1103A"/>
    <w:rsid w:val="00A11C2E"/>
    <w:rsid w:val="00A11D29"/>
    <w:rsid w:val="00A12062"/>
    <w:rsid w:val="00A120DB"/>
    <w:rsid w:val="00A12CEA"/>
    <w:rsid w:val="00A12FB3"/>
    <w:rsid w:val="00A13CFD"/>
    <w:rsid w:val="00A13DF5"/>
    <w:rsid w:val="00A14291"/>
    <w:rsid w:val="00A14336"/>
    <w:rsid w:val="00A1477E"/>
    <w:rsid w:val="00A14792"/>
    <w:rsid w:val="00A14E3E"/>
    <w:rsid w:val="00A150D7"/>
    <w:rsid w:val="00A157BF"/>
    <w:rsid w:val="00A15A19"/>
    <w:rsid w:val="00A15FF2"/>
    <w:rsid w:val="00A160EF"/>
    <w:rsid w:val="00A16213"/>
    <w:rsid w:val="00A16647"/>
    <w:rsid w:val="00A16648"/>
    <w:rsid w:val="00A16AE1"/>
    <w:rsid w:val="00A17036"/>
    <w:rsid w:val="00A179C1"/>
    <w:rsid w:val="00A20E26"/>
    <w:rsid w:val="00A2182A"/>
    <w:rsid w:val="00A21BE5"/>
    <w:rsid w:val="00A21EC7"/>
    <w:rsid w:val="00A21EEF"/>
    <w:rsid w:val="00A22228"/>
    <w:rsid w:val="00A2240D"/>
    <w:rsid w:val="00A23136"/>
    <w:rsid w:val="00A23248"/>
    <w:rsid w:val="00A23471"/>
    <w:rsid w:val="00A23502"/>
    <w:rsid w:val="00A235BD"/>
    <w:rsid w:val="00A23AED"/>
    <w:rsid w:val="00A23CE2"/>
    <w:rsid w:val="00A23D27"/>
    <w:rsid w:val="00A23EB5"/>
    <w:rsid w:val="00A245F3"/>
    <w:rsid w:val="00A24673"/>
    <w:rsid w:val="00A2477D"/>
    <w:rsid w:val="00A24D4B"/>
    <w:rsid w:val="00A25BD0"/>
    <w:rsid w:val="00A26149"/>
    <w:rsid w:val="00A26606"/>
    <w:rsid w:val="00A26EED"/>
    <w:rsid w:val="00A2732D"/>
    <w:rsid w:val="00A2794D"/>
    <w:rsid w:val="00A27A6E"/>
    <w:rsid w:val="00A3037E"/>
    <w:rsid w:val="00A3064A"/>
    <w:rsid w:val="00A30E96"/>
    <w:rsid w:val="00A310A7"/>
    <w:rsid w:val="00A31110"/>
    <w:rsid w:val="00A315CF"/>
    <w:rsid w:val="00A321A2"/>
    <w:rsid w:val="00A32718"/>
    <w:rsid w:val="00A32812"/>
    <w:rsid w:val="00A33273"/>
    <w:rsid w:val="00A34482"/>
    <w:rsid w:val="00A349E8"/>
    <w:rsid w:val="00A34E9A"/>
    <w:rsid w:val="00A351C6"/>
    <w:rsid w:val="00A35F39"/>
    <w:rsid w:val="00A3667C"/>
    <w:rsid w:val="00A3688F"/>
    <w:rsid w:val="00A36AF4"/>
    <w:rsid w:val="00A36FA4"/>
    <w:rsid w:val="00A36FC4"/>
    <w:rsid w:val="00A3719A"/>
    <w:rsid w:val="00A403C4"/>
    <w:rsid w:val="00A40EF4"/>
    <w:rsid w:val="00A416B3"/>
    <w:rsid w:val="00A41BA2"/>
    <w:rsid w:val="00A41C82"/>
    <w:rsid w:val="00A42032"/>
    <w:rsid w:val="00A429AA"/>
    <w:rsid w:val="00A43127"/>
    <w:rsid w:val="00A431F8"/>
    <w:rsid w:val="00A43200"/>
    <w:rsid w:val="00A435A3"/>
    <w:rsid w:val="00A445E7"/>
    <w:rsid w:val="00A44FC6"/>
    <w:rsid w:val="00A45266"/>
    <w:rsid w:val="00A459EA"/>
    <w:rsid w:val="00A45B5E"/>
    <w:rsid w:val="00A462A7"/>
    <w:rsid w:val="00A4650C"/>
    <w:rsid w:val="00A4711A"/>
    <w:rsid w:val="00A4723B"/>
    <w:rsid w:val="00A4745D"/>
    <w:rsid w:val="00A47AD1"/>
    <w:rsid w:val="00A504DB"/>
    <w:rsid w:val="00A50607"/>
    <w:rsid w:val="00A50898"/>
    <w:rsid w:val="00A5095D"/>
    <w:rsid w:val="00A50B6C"/>
    <w:rsid w:val="00A514F6"/>
    <w:rsid w:val="00A51A48"/>
    <w:rsid w:val="00A51BFF"/>
    <w:rsid w:val="00A51D95"/>
    <w:rsid w:val="00A51DEB"/>
    <w:rsid w:val="00A51DFF"/>
    <w:rsid w:val="00A520E1"/>
    <w:rsid w:val="00A52542"/>
    <w:rsid w:val="00A52DD9"/>
    <w:rsid w:val="00A52F1D"/>
    <w:rsid w:val="00A5394D"/>
    <w:rsid w:val="00A53A2F"/>
    <w:rsid w:val="00A53E77"/>
    <w:rsid w:val="00A543BE"/>
    <w:rsid w:val="00A54576"/>
    <w:rsid w:val="00A54A3E"/>
    <w:rsid w:val="00A54E70"/>
    <w:rsid w:val="00A54FF1"/>
    <w:rsid w:val="00A554E2"/>
    <w:rsid w:val="00A5552C"/>
    <w:rsid w:val="00A556A7"/>
    <w:rsid w:val="00A55C0E"/>
    <w:rsid w:val="00A55CFC"/>
    <w:rsid w:val="00A56BB9"/>
    <w:rsid w:val="00A56DCF"/>
    <w:rsid w:val="00A57001"/>
    <w:rsid w:val="00A57C83"/>
    <w:rsid w:val="00A60407"/>
    <w:rsid w:val="00A613F8"/>
    <w:rsid w:val="00A61AA6"/>
    <w:rsid w:val="00A61CF0"/>
    <w:rsid w:val="00A61E45"/>
    <w:rsid w:val="00A61EBE"/>
    <w:rsid w:val="00A62091"/>
    <w:rsid w:val="00A62288"/>
    <w:rsid w:val="00A62BA2"/>
    <w:rsid w:val="00A632B9"/>
    <w:rsid w:val="00A63EAA"/>
    <w:rsid w:val="00A64268"/>
    <w:rsid w:val="00A65677"/>
    <w:rsid w:val="00A65A23"/>
    <w:rsid w:val="00A65C6A"/>
    <w:rsid w:val="00A65DE7"/>
    <w:rsid w:val="00A66233"/>
    <w:rsid w:val="00A66336"/>
    <w:rsid w:val="00A66AFB"/>
    <w:rsid w:val="00A66E45"/>
    <w:rsid w:val="00A66E90"/>
    <w:rsid w:val="00A6724B"/>
    <w:rsid w:val="00A67442"/>
    <w:rsid w:val="00A674C2"/>
    <w:rsid w:val="00A67F8B"/>
    <w:rsid w:val="00A701C1"/>
    <w:rsid w:val="00A7049B"/>
    <w:rsid w:val="00A704FC"/>
    <w:rsid w:val="00A70A64"/>
    <w:rsid w:val="00A713B4"/>
    <w:rsid w:val="00A713FE"/>
    <w:rsid w:val="00A7147E"/>
    <w:rsid w:val="00A71618"/>
    <w:rsid w:val="00A71787"/>
    <w:rsid w:val="00A71A44"/>
    <w:rsid w:val="00A71AF3"/>
    <w:rsid w:val="00A71C00"/>
    <w:rsid w:val="00A71E21"/>
    <w:rsid w:val="00A72220"/>
    <w:rsid w:val="00A728D6"/>
    <w:rsid w:val="00A7399B"/>
    <w:rsid w:val="00A73CC6"/>
    <w:rsid w:val="00A73D6E"/>
    <w:rsid w:val="00A745F2"/>
    <w:rsid w:val="00A747A5"/>
    <w:rsid w:val="00A748DE"/>
    <w:rsid w:val="00A7499E"/>
    <w:rsid w:val="00A74CBD"/>
    <w:rsid w:val="00A74FA6"/>
    <w:rsid w:val="00A764F1"/>
    <w:rsid w:val="00A8057E"/>
    <w:rsid w:val="00A80755"/>
    <w:rsid w:val="00A80864"/>
    <w:rsid w:val="00A808EF"/>
    <w:rsid w:val="00A8115C"/>
    <w:rsid w:val="00A811E8"/>
    <w:rsid w:val="00A81842"/>
    <w:rsid w:val="00A81D17"/>
    <w:rsid w:val="00A81FF7"/>
    <w:rsid w:val="00A82BD7"/>
    <w:rsid w:val="00A83267"/>
    <w:rsid w:val="00A83354"/>
    <w:rsid w:val="00A83360"/>
    <w:rsid w:val="00A83401"/>
    <w:rsid w:val="00A834BF"/>
    <w:rsid w:val="00A8350D"/>
    <w:rsid w:val="00A83569"/>
    <w:rsid w:val="00A83A8B"/>
    <w:rsid w:val="00A85455"/>
    <w:rsid w:val="00A86197"/>
    <w:rsid w:val="00A8679B"/>
    <w:rsid w:val="00A86B41"/>
    <w:rsid w:val="00A86CA0"/>
    <w:rsid w:val="00A86D17"/>
    <w:rsid w:val="00A87234"/>
    <w:rsid w:val="00A87329"/>
    <w:rsid w:val="00A87B3D"/>
    <w:rsid w:val="00A903C8"/>
    <w:rsid w:val="00A90970"/>
    <w:rsid w:val="00A90EBC"/>
    <w:rsid w:val="00A9103E"/>
    <w:rsid w:val="00A914DA"/>
    <w:rsid w:val="00A91521"/>
    <w:rsid w:val="00A91CBB"/>
    <w:rsid w:val="00A921BE"/>
    <w:rsid w:val="00A923AF"/>
    <w:rsid w:val="00A92C8C"/>
    <w:rsid w:val="00A92F30"/>
    <w:rsid w:val="00A93026"/>
    <w:rsid w:val="00A93937"/>
    <w:rsid w:val="00A93B33"/>
    <w:rsid w:val="00A93EAF"/>
    <w:rsid w:val="00A94B74"/>
    <w:rsid w:val="00A952EA"/>
    <w:rsid w:val="00A955E4"/>
    <w:rsid w:val="00A958A5"/>
    <w:rsid w:val="00A95A40"/>
    <w:rsid w:val="00A95DA6"/>
    <w:rsid w:val="00A96403"/>
    <w:rsid w:val="00A96B06"/>
    <w:rsid w:val="00A96B4D"/>
    <w:rsid w:val="00A971F8"/>
    <w:rsid w:val="00A9739A"/>
    <w:rsid w:val="00A9775A"/>
    <w:rsid w:val="00AA04D8"/>
    <w:rsid w:val="00AA04DB"/>
    <w:rsid w:val="00AA0B3E"/>
    <w:rsid w:val="00AA0DD7"/>
    <w:rsid w:val="00AA145D"/>
    <w:rsid w:val="00AA1891"/>
    <w:rsid w:val="00AA1981"/>
    <w:rsid w:val="00AA1CC0"/>
    <w:rsid w:val="00AA2749"/>
    <w:rsid w:val="00AA2A27"/>
    <w:rsid w:val="00AA3314"/>
    <w:rsid w:val="00AA331C"/>
    <w:rsid w:val="00AA38CF"/>
    <w:rsid w:val="00AA3930"/>
    <w:rsid w:val="00AA3DFB"/>
    <w:rsid w:val="00AA41B7"/>
    <w:rsid w:val="00AA433C"/>
    <w:rsid w:val="00AA490F"/>
    <w:rsid w:val="00AA4C24"/>
    <w:rsid w:val="00AA539D"/>
    <w:rsid w:val="00AA5621"/>
    <w:rsid w:val="00AA5C81"/>
    <w:rsid w:val="00AA66B7"/>
    <w:rsid w:val="00AA6C2E"/>
    <w:rsid w:val="00AA7B87"/>
    <w:rsid w:val="00AA7FCE"/>
    <w:rsid w:val="00AB084F"/>
    <w:rsid w:val="00AB0F35"/>
    <w:rsid w:val="00AB131E"/>
    <w:rsid w:val="00AB19DD"/>
    <w:rsid w:val="00AB2126"/>
    <w:rsid w:val="00AB3B39"/>
    <w:rsid w:val="00AB4021"/>
    <w:rsid w:val="00AB40CC"/>
    <w:rsid w:val="00AB40EB"/>
    <w:rsid w:val="00AB4143"/>
    <w:rsid w:val="00AB444F"/>
    <w:rsid w:val="00AB488E"/>
    <w:rsid w:val="00AB4CA0"/>
    <w:rsid w:val="00AB550C"/>
    <w:rsid w:val="00AB55B1"/>
    <w:rsid w:val="00AB5664"/>
    <w:rsid w:val="00AB5CCE"/>
    <w:rsid w:val="00AB5EC6"/>
    <w:rsid w:val="00AB617A"/>
    <w:rsid w:val="00AB6943"/>
    <w:rsid w:val="00AB7920"/>
    <w:rsid w:val="00AB7B63"/>
    <w:rsid w:val="00AC0DC0"/>
    <w:rsid w:val="00AC0EEC"/>
    <w:rsid w:val="00AC0F2C"/>
    <w:rsid w:val="00AC116C"/>
    <w:rsid w:val="00AC11F1"/>
    <w:rsid w:val="00AC1308"/>
    <w:rsid w:val="00AC1807"/>
    <w:rsid w:val="00AC1D9A"/>
    <w:rsid w:val="00AC1D9E"/>
    <w:rsid w:val="00AC2435"/>
    <w:rsid w:val="00AC284C"/>
    <w:rsid w:val="00AC295B"/>
    <w:rsid w:val="00AC2A46"/>
    <w:rsid w:val="00AC4600"/>
    <w:rsid w:val="00AC535E"/>
    <w:rsid w:val="00AC58B4"/>
    <w:rsid w:val="00AC670E"/>
    <w:rsid w:val="00AC684B"/>
    <w:rsid w:val="00AC697B"/>
    <w:rsid w:val="00AC69C1"/>
    <w:rsid w:val="00AC6C3A"/>
    <w:rsid w:val="00AC7012"/>
    <w:rsid w:val="00AC72D1"/>
    <w:rsid w:val="00AC7B9E"/>
    <w:rsid w:val="00AD032F"/>
    <w:rsid w:val="00AD14FE"/>
    <w:rsid w:val="00AD169F"/>
    <w:rsid w:val="00AD16D0"/>
    <w:rsid w:val="00AD1F3D"/>
    <w:rsid w:val="00AD284E"/>
    <w:rsid w:val="00AD2C55"/>
    <w:rsid w:val="00AD2DF4"/>
    <w:rsid w:val="00AD2E4C"/>
    <w:rsid w:val="00AD2F8C"/>
    <w:rsid w:val="00AD3125"/>
    <w:rsid w:val="00AD339A"/>
    <w:rsid w:val="00AD38E2"/>
    <w:rsid w:val="00AD3BE2"/>
    <w:rsid w:val="00AD4492"/>
    <w:rsid w:val="00AD4BB3"/>
    <w:rsid w:val="00AD4F75"/>
    <w:rsid w:val="00AD508B"/>
    <w:rsid w:val="00AD555B"/>
    <w:rsid w:val="00AD5587"/>
    <w:rsid w:val="00AD5781"/>
    <w:rsid w:val="00AD5F80"/>
    <w:rsid w:val="00AD5FA7"/>
    <w:rsid w:val="00AD63E5"/>
    <w:rsid w:val="00AD6888"/>
    <w:rsid w:val="00AD693F"/>
    <w:rsid w:val="00AD70B0"/>
    <w:rsid w:val="00AE0D65"/>
    <w:rsid w:val="00AE0EDD"/>
    <w:rsid w:val="00AE138E"/>
    <w:rsid w:val="00AE16A0"/>
    <w:rsid w:val="00AE18D3"/>
    <w:rsid w:val="00AE193F"/>
    <w:rsid w:val="00AE1BFE"/>
    <w:rsid w:val="00AE1FBA"/>
    <w:rsid w:val="00AE251F"/>
    <w:rsid w:val="00AE2592"/>
    <w:rsid w:val="00AE2734"/>
    <w:rsid w:val="00AE2874"/>
    <w:rsid w:val="00AE2977"/>
    <w:rsid w:val="00AE2DBB"/>
    <w:rsid w:val="00AE36EE"/>
    <w:rsid w:val="00AE3BB5"/>
    <w:rsid w:val="00AE3EE8"/>
    <w:rsid w:val="00AE4523"/>
    <w:rsid w:val="00AE4D54"/>
    <w:rsid w:val="00AE4DD4"/>
    <w:rsid w:val="00AE5086"/>
    <w:rsid w:val="00AE511D"/>
    <w:rsid w:val="00AE52D5"/>
    <w:rsid w:val="00AE5CBE"/>
    <w:rsid w:val="00AE5ECA"/>
    <w:rsid w:val="00AE60C6"/>
    <w:rsid w:val="00AE6675"/>
    <w:rsid w:val="00AE6DB5"/>
    <w:rsid w:val="00AE6F98"/>
    <w:rsid w:val="00AE6F9E"/>
    <w:rsid w:val="00AE7130"/>
    <w:rsid w:val="00AE7DB5"/>
    <w:rsid w:val="00AF0BD5"/>
    <w:rsid w:val="00AF114B"/>
    <w:rsid w:val="00AF1B39"/>
    <w:rsid w:val="00AF1DF7"/>
    <w:rsid w:val="00AF1FB4"/>
    <w:rsid w:val="00AF2A39"/>
    <w:rsid w:val="00AF2A89"/>
    <w:rsid w:val="00AF2EF9"/>
    <w:rsid w:val="00AF37CB"/>
    <w:rsid w:val="00AF3FA0"/>
    <w:rsid w:val="00AF4145"/>
    <w:rsid w:val="00AF46FB"/>
    <w:rsid w:val="00AF470D"/>
    <w:rsid w:val="00AF4EB8"/>
    <w:rsid w:val="00AF5730"/>
    <w:rsid w:val="00AF5984"/>
    <w:rsid w:val="00AF5BAB"/>
    <w:rsid w:val="00AF5F02"/>
    <w:rsid w:val="00AF5F2B"/>
    <w:rsid w:val="00AF6204"/>
    <w:rsid w:val="00AF66EB"/>
    <w:rsid w:val="00AF6CB1"/>
    <w:rsid w:val="00AF6DEC"/>
    <w:rsid w:val="00AF71DC"/>
    <w:rsid w:val="00AF7DE3"/>
    <w:rsid w:val="00AF7FB9"/>
    <w:rsid w:val="00B00288"/>
    <w:rsid w:val="00B00767"/>
    <w:rsid w:val="00B0113C"/>
    <w:rsid w:val="00B01816"/>
    <w:rsid w:val="00B01888"/>
    <w:rsid w:val="00B02167"/>
    <w:rsid w:val="00B024BD"/>
    <w:rsid w:val="00B02752"/>
    <w:rsid w:val="00B02EA4"/>
    <w:rsid w:val="00B03484"/>
    <w:rsid w:val="00B03D9C"/>
    <w:rsid w:val="00B04477"/>
    <w:rsid w:val="00B0490E"/>
    <w:rsid w:val="00B04B3A"/>
    <w:rsid w:val="00B05290"/>
    <w:rsid w:val="00B057DC"/>
    <w:rsid w:val="00B05967"/>
    <w:rsid w:val="00B05A59"/>
    <w:rsid w:val="00B05A7B"/>
    <w:rsid w:val="00B05B94"/>
    <w:rsid w:val="00B05C8B"/>
    <w:rsid w:val="00B05CF8"/>
    <w:rsid w:val="00B05D0D"/>
    <w:rsid w:val="00B05D90"/>
    <w:rsid w:val="00B05E6E"/>
    <w:rsid w:val="00B05E7B"/>
    <w:rsid w:val="00B06B40"/>
    <w:rsid w:val="00B06BBA"/>
    <w:rsid w:val="00B07386"/>
    <w:rsid w:val="00B0757A"/>
    <w:rsid w:val="00B10268"/>
    <w:rsid w:val="00B102D9"/>
    <w:rsid w:val="00B10832"/>
    <w:rsid w:val="00B10A3F"/>
    <w:rsid w:val="00B128D7"/>
    <w:rsid w:val="00B12D6A"/>
    <w:rsid w:val="00B12E0A"/>
    <w:rsid w:val="00B13A95"/>
    <w:rsid w:val="00B13D97"/>
    <w:rsid w:val="00B13E36"/>
    <w:rsid w:val="00B14745"/>
    <w:rsid w:val="00B14F3B"/>
    <w:rsid w:val="00B158D9"/>
    <w:rsid w:val="00B15A02"/>
    <w:rsid w:val="00B163D2"/>
    <w:rsid w:val="00B16E43"/>
    <w:rsid w:val="00B1717B"/>
    <w:rsid w:val="00B1728D"/>
    <w:rsid w:val="00B17363"/>
    <w:rsid w:val="00B2004F"/>
    <w:rsid w:val="00B2068B"/>
    <w:rsid w:val="00B208A9"/>
    <w:rsid w:val="00B20BF9"/>
    <w:rsid w:val="00B20C4A"/>
    <w:rsid w:val="00B21651"/>
    <w:rsid w:val="00B226B8"/>
    <w:rsid w:val="00B22A74"/>
    <w:rsid w:val="00B22C5D"/>
    <w:rsid w:val="00B23059"/>
    <w:rsid w:val="00B23D3D"/>
    <w:rsid w:val="00B23E4E"/>
    <w:rsid w:val="00B23EE9"/>
    <w:rsid w:val="00B24037"/>
    <w:rsid w:val="00B2470E"/>
    <w:rsid w:val="00B2519F"/>
    <w:rsid w:val="00B2589E"/>
    <w:rsid w:val="00B25B31"/>
    <w:rsid w:val="00B25D53"/>
    <w:rsid w:val="00B25F49"/>
    <w:rsid w:val="00B260D8"/>
    <w:rsid w:val="00B263B6"/>
    <w:rsid w:val="00B2643E"/>
    <w:rsid w:val="00B26840"/>
    <w:rsid w:val="00B27280"/>
    <w:rsid w:val="00B274E7"/>
    <w:rsid w:val="00B276BA"/>
    <w:rsid w:val="00B277A8"/>
    <w:rsid w:val="00B27968"/>
    <w:rsid w:val="00B27D77"/>
    <w:rsid w:val="00B27E15"/>
    <w:rsid w:val="00B30196"/>
    <w:rsid w:val="00B30884"/>
    <w:rsid w:val="00B3112B"/>
    <w:rsid w:val="00B3136E"/>
    <w:rsid w:val="00B31587"/>
    <w:rsid w:val="00B31869"/>
    <w:rsid w:val="00B31B81"/>
    <w:rsid w:val="00B32368"/>
    <w:rsid w:val="00B324D3"/>
    <w:rsid w:val="00B329FF"/>
    <w:rsid w:val="00B3319C"/>
    <w:rsid w:val="00B338BB"/>
    <w:rsid w:val="00B338E1"/>
    <w:rsid w:val="00B33A03"/>
    <w:rsid w:val="00B340A1"/>
    <w:rsid w:val="00B345E5"/>
    <w:rsid w:val="00B349A3"/>
    <w:rsid w:val="00B35012"/>
    <w:rsid w:val="00B352AE"/>
    <w:rsid w:val="00B3589B"/>
    <w:rsid w:val="00B35B97"/>
    <w:rsid w:val="00B35BE7"/>
    <w:rsid w:val="00B35C4C"/>
    <w:rsid w:val="00B360DF"/>
    <w:rsid w:val="00B36391"/>
    <w:rsid w:val="00B3697F"/>
    <w:rsid w:val="00B36AB7"/>
    <w:rsid w:val="00B36E7E"/>
    <w:rsid w:val="00B37A0E"/>
    <w:rsid w:val="00B37C5E"/>
    <w:rsid w:val="00B37EF0"/>
    <w:rsid w:val="00B40089"/>
    <w:rsid w:val="00B405F4"/>
    <w:rsid w:val="00B409AF"/>
    <w:rsid w:val="00B41E92"/>
    <w:rsid w:val="00B42474"/>
    <w:rsid w:val="00B42802"/>
    <w:rsid w:val="00B43004"/>
    <w:rsid w:val="00B432A5"/>
    <w:rsid w:val="00B43FAC"/>
    <w:rsid w:val="00B44252"/>
    <w:rsid w:val="00B442C3"/>
    <w:rsid w:val="00B4455E"/>
    <w:rsid w:val="00B4458E"/>
    <w:rsid w:val="00B44639"/>
    <w:rsid w:val="00B44BD1"/>
    <w:rsid w:val="00B455A7"/>
    <w:rsid w:val="00B45B2B"/>
    <w:rsid w:val="00B45B40"/>
    <w:rsid w:val="00B46047"/>
    <w:rsid w:val="00B46537"/>
    <w:rsid w:val="00B4684D"/>
    <w:rsid w:val="00B47930"/>
    <w:rsid w:val="00B47D9D"/>
    <w:rsid w:val="00B5091F"/>
    <w:rsid w:val="00B50E96"/>
    <w:rsid w:val="00B518B4"/>
    <w:rsid w:val="00B5194E"/>
    <w:rsid w:val="00B51A5A"/>
    <w:rsid w:val="00B51AAE"/>
    <w:rsid w:val="00B51CC2"/>
    <w:rsid w:val="00B5226E"/>
    <w:rsid w:val="00B52BFE"/>
    <w:rsid w:val="00B52CF3"/>
    <w:rsid w:val="00B52D41"/>
    <w:rsid w:val="00B53119"/>
    <w:rsid w:val="00B5320A"/>
    <w:rsid w:val="00B53267"/>
    <w:rsid w:val="00B5361B"/>
    <w:rsid w:val="00B5367F"/>
    <w:rsid w:val="00B53CAA"/>
    <w:rsid w:val="00B53DBF"/>
    <w:rsid w:val="00B54678"/>
    <w:rsid w:val="00B5471A"/>
    <w:rsid w:val="00B54954"/>
    <w:rsid w:val="00B559A1"/>
    <w:rsid w:val="00B55E6A"/>
    <w:rsid w:val="00B56058"/>
    <w:rsid w:val="00B560CD"/>
    <w:rsid w:val="00B56138"/>
    <w:rsid w:val="00B572B2"/>
    <w:rsid w:val="00B60247"/>
    <w:rsid w:val="00B60892"/>
    <w:rsid w:val="00B6113F"/>
    <w:rsid w:val="00B613F6"/>
    <w:rsid w:val="00B61B4A"/>
    <w:rsid w:val="00B61C7E"/>
    <w:rsid w:val="00B61D0A"/>
    <w:rsid w:val="00B61E32"/>
    <w:rsid w:val="00B63934"/>
    <w:rsid w:val="00B63C45"/>
    <w:rsid w:val="00B645A5"/>
    <w:rsid w:val="00B649A7"/>
    <w:rsid w:val="00B64F9D"/>
    <w:rsid w:val="00B653F6"/>
    <w:rsid w:val="00B654BB"/>
    <w:rsid w:val="00B65531"/>
    <w:rsid w:val="00B655F1"/>
    <w:rsid w:val="00B66426"/>
    <w:rsid w:val="00B66AD0"/>
    <w:rsid w:val="00B66C90"/>
    <w:rsid w:val="00B66EC0"/>
    <w:rsid w:val="00B678C9"/>
    <w:rsid w:val="00B67A0D"/>
    <w:rsid w:val="00B67C57"/>
    <w:rsid w:val="00B70646"/>
    <w:rsid w:val="00B706B4"/>
    <w:rsid w:val="00B70C6F"/>
    <w:rsid w:val="00B72124"/>
    <w:rsid w:val="00B723AF"/>
    <w:rsid w:val="00B723F7"/>
    <w:rsid w:val="00B7267A"/>
    <w:rsid w:val="00B72DD3"/>
    <w:rsid w:val="00B734E5"/>
    <w:rsid w:val="00B74551"/>
    <w:rsid w:val="00B745E0"/>
    <w:rsid w:val="00B749D5"/>
    <w:rsid w:val="00B755FD"/>
    <w:rsid w:val="00B75627"/>
    <w:rsid w:val="00B75A8D"/>
    <w:rsid w:val="00B75DCB"/>
    <w:rsid w:val="00B760BD"/>
    <w:rsid w:val="00B761F8"/>
    <w:rsid w:val="00B7658D"/>
    <w:rsid w:val="00B76B2A"/>
    <w:rsid w:val="00B778AA"/>
    <w:rsid w:val="00B77EDB"/>
    <w:rsid w:val="00B802BE"/>
    <w:rsid w:val="00B8052E"/>
    <w:rsid w:val="00B80C1E"/>
    <w:rsid w:val="00B82094"/>
    <w:rsid w:val="00B82797"/>
    <w:rsid w:val="00B827B5"/>
    <w:rsid w:val="00B82F31"/>
    <w:rsid w:val="00B8364C"/>
    <w:rsid w:val="00B836F9"/>
    <w:rsid w:val="00B83B32"/>
    <w:rsid w:val="00B83E40"/>
    <w:rsid w:val="00B841A5"/>
    <w:rsid w:val="00B84464"/>
    <w:rsid w:val="00B845CB"/>
    <w:rsid w:val="00B84DD0"/>
    <w:rsid w:val="00B84F77"/>
    <w:rsid w:val="00B8536E"/>
    <w:rsid w:val="00B858C7"/>
    <w:rsid w:val="00B85EA4"/>
    <w:rsid w:val="00B860CA"/>
    <w:rsid w:val="00B8618C"/>
    <w:rsid w:val="00B86AA6"/>
    <w:rsid w:val="00B86D79"/>
    <w:rsid w:val="00B872BE"/>
    <w:rsid w:val="00B8755B"/>
    <w:rsid w:val="00B8792D"/>
    <w:rsid w:val="00B87C14"/>
    <w:rsid w:val="00B90C96"/>
    <w:rsid w:val="00B91301"/>
    <w:rsid w:val="00B924DE"/>
    <w:rsid w:val="00B92633"/>
    <w:rsid w:val="00B92BD1"/>
    <w:rsid w:val="00B92E13"/>
    <w:rsid w:val="00B93345"/>
    <w:rsid w:val="00B9343C"/>
    <w:rsid w:val="00B93C0B"/>
    <w:rsid w:val="00B93D6F"/>
    <w:rsid w:val="00B93E60"/>
    <w:rsid w:val="00B9406C"/>
    <w:rsid w:val="00B94097"/>
    <w:rsid w:val="00B94AF3"/>
    <w:rsid w:val="00B94B90"/>
    <w:rsid w:val="00B94E9C"/>
    <w:rsid w:val="00B95126"/>
    <w:rsid w:val="00B95415"/>
    <w:rsid w:val="00B9579A"/>
    <w:rsid w:val="00B9587C"/>
    <w:rsid w:val="00B96833"/>
    <w:rsid w:val="00B97AE3"/>
    <w:rsid w:val="00BA0267"/>
    <w:rsid w:val="00BA08A5"/>
    <w:rsid w:val="00BA0D71"/>
    <w:rsid w:val="00BA138F"/>
    <w:rsid w:val="00BA13CB"/>
    <w:rsid w:val="00BA1810"/>
    <w:rsid w:val="00BA18D2"/>
    <w:rsid w:val="00BA1E91"/>
    <w:rsid w:val="00BA1F6B"/>
    <w:rsid w:val="00BA216E"/>
    <w:rsid w:val="00BA21B4"/>
    <w:rsid w:val="00BA240F"/>
    <w:rsid w:val="00BA243E"/>
    <w:rsid w:val="00BA2A30"/>
    <w:rsid w:val="00BA3436"/>
    <w:rsid w:val="00BA34C9"/>
    <w:rsid w:val="00BA3B0C"/>
    <w:rsid w:val="00BA3C60"/>
    <w:rsid w:val="00BA3F15"/>
    <w:rsid w:val="00BA41C7"/>
    <w:rsid w:val="00BA57B0"/>
    <w:rsid w:val="00BA5AA6"/>
    <w:rsid w:val="00BA5EB6"/>
    <w:rsid w:val="00BA6295"/>
    <w:rsid w:val="00BA687D"/>
    <w:rsid w:val="00BA6B77"/>
    <w:rsid w:val="00BA6D56"/>
    <w:rsid w:val="00BA6F29"/>
    <w:rsid w:val="00BA72FF"/>
    <w:rsid w:val="00BA73AD"/>
    <w:rsid w:val="00BA746A"/>
    <w:rsid w:val="00BA764A"/>
    <w:rsid w:val="00BB01A2"/>
    <w:rsid w:val="00BB0299"/>
    <w:rsid w:val="00BB03B5"/>
    <w:rsid w:val="00BB073C"/>
    <w:rsid w:val="00BB09CD"/>
    <w:rsid w:val="00BB0E3E"/>
    <w:rsid w:val="00BB12BA"/>
    <w:rsid w:val="00BB1E35"/>
    <w:rsid w:val="00BB2179"/>
    <w:rsid w:val="00BB27D6"/>
    <w:rsid w:val="00BB4146"/>
    <w:rsid w:val="00BB4518"/>
    <w:rsid w:val="00BB489B"/>
    <w:rsid w:val="00BB4A68"/>
    <w:rsid w:val="00BB5411"/>
    <w:rsid w:val="00BB5E43"/>
    <w:rsid w:val="00BB6664"/>
    <w:rsid w:val="00BB67D7"/>
    <w:rsid w:val="00BB694D"/>
    <w:rsid w:val="00BB697E"/>
    <w:rsid w:val="00BB6AEA"/>
    <w:rsid w:val="00BB6BE8"/>
    <w:rsid w:val="00BB6D18"/>
    <w:rsid w:val="00BB70CF"/>
    <w:rsid w:val="00BB7124"/>
    <w:rsid w:val="00BB76AA"/>
    <w:rsid w:val="00BB7F63"/>
    <w:rsid w:val="00BB7FEA"/>
    <w:rsid w:val="00BC036E"/>
    <w:rsid w:val="00BC0458"/>
    <w:rsid w:val="00BC091F"/>
    <w:rsid w:val="00BC0B0B"/>
    <w:rsid w:val="00BC0BAB"/>
    <w:rsid w:val="00BC130D"/>
    <w:rsid w:val="00BC1D2D"/>
    <w:rsid w:val="00BC2B6A"/>
    <w:rsid w:val="00BC2E2D"/>
    <w:rsid w:val="00BC3310"/>
    <w:rsid w:val="00BC35B9"/>
    <w:rsid w:val="00BC379B"/>
    <w:rsid w:val="00BC3E63"/>
    <w:rsid w:val="00BC3F72"/>
    <w:rsid w:val="00BC4194"/>
    <w:rsid w:val="00BC4326"/>
    <w:rsid w:val="00BC47C2"/>
    <w:rsid w:val="00BC4E1D"/>
    <w:rsid w:val="00BC5373"/>
    <w:rsid w:val="00BC5B9A"/>
    <w:rsid w:val="00BC5DF2"/>
    <w:rsid w:val="00BC60B4"/>
    <w:rsid w:val="00BC6826"/>
    <w:rsid w:val="00BC7748"/>
    <w:rsid w:val="00BC7C48"/>
    <w:rsid w:val="00BC7D88"/>
    <w:rsid w:val="00BC7EA8"/>
    <w:rsid w:val="00BD0AEC"/>
    <w:rsid w:val="00BD0C3C"/>
    <w:rsid w:val="00BD10E4"/>
    <w:rsid w:val="00BD113A"/>
    <w:rsid w:val="00BD18E5"/>
    <w:rsid w:val="00BD1FFD"/>
    <w:rsid w:val="00BD21FF"/>
    <w:rsid w:val="00BD2A19"/>
    <w:rsid w:val="00BD2A58"/>
    <w:rsid w:val="00BD3605"/>
    <w:rsid w:val="00BD3A44"/>
    <w:rsid w:val="00BD3D28"/>
    <w:rsid w:val="00BD44C9"/>
    <w:rsid w:val="00BD4B2F"/>
    <w:rsid w:val="00BD4D32"/>
    <w:rsid w:val="00BD5377"/>
    <w:rsid w:val="00BD54ED"/>
    <w:rsid w:val="00BD551C"/>
    <w:rsid w:val="00BD5737"/>
    <w:rsid w:val="00BD5AF5"/>
    <w:rsid w:val="00BD5C2D"/>
    <w:rsid w:val="00BD61F7"/>
    <w:rsid w:val="00BD6223"/>
    <w:rsid w:val="00BD62DF"/>
    <w:rsid w:val="00BD6A7F"/>
    <w:rsid w:val="00BD7930"/>
    <w:rsid w:val="00BE052F"/>
    <w:rsid w:val="00BE096C"/>
    <w:rsid w:val="00BE0C53"/>
    <w:rsid w:val="00BE0CAF"/>
    <w:rsid w:val="00BE1256"/>
    <w:rsid w:val="00BE14C4"/>
    <w:rsid w:val="00BE175F"/>
    <w:rsid w:val="00BE2082"/>
    <w:rsid w:val="00BE22E0"/>
    <w:rsid w:val="00BE2C5E"/>
    <w:rsid w:val="00BE3F08"/>
    <w:rsid w:val="00BE4065"/>
    <w:rsid w:val="00BE4703"/>
    <w:rsid w:val="00BE4DF6"/>
    <w:rsid w:val="00BE5611"/>
    <w:rsid w:val="00BE5A13"/>
    <w:rsid w:val="00BE5AD9"/>
    <w:rsid w:val="00BE5D93"/>
    <w:rsid w:val="00BE647D"/>
    <w:rsid w:val="00BE6D20"/>
    <w:rsid w:val="00BE6EB0"/>
    <w:rsid w:val="00BE7C12"/>
    <w:rsid w:val="00BF0069"/>
    <w:rsid w:val="00BF020D"/>
    <w:rsid w:val="00BF0A47"/>
    <w:rsid w:val="00BF117A"/>
    <w:rsid w:val="00BF123C"/>
    <w:rsid w:val="00BF2E74"/>
    <w:rsid w:val="00BF3DE5"/>
    <w:rsid w:val="00BF4032"/>
    <w:rsid w:val="00BF40A8"/>
    <w:rsid w:val="00BF4A73"/>
    <w:rsid w:val="00BF59A9"/>
    <w:rsid w:val="00BF5D95"/>
    <w:rsid w:val="00BF69EA"/>
    <w:rsid w:val="00BF6E10"/>
    <w:rsid w:val="00BF6FE9"/>
    <w:rsid w:val="00BF74D3"/>
    <w:rsid w:val="00BF79AC"/>
    <w:rsid w:val="00BF7B6F"/>
    <w:rsid w:val="00C003F6"/>
    <w:rsid w:val="00C0069F"/>
    <w:rsid w:val="00C00CAE"/>
    <w:rsid w:val="00C00D40"/>
    <w:rsid w:val="00C00F79"/>
    <w:rsid w:val="00C0130D"/>
    <w:rsid w:val="00C01776"/>
    <w:rsid w:val="00C01D61"/>
    <w:rsid w:val="00C021AE"/>
    <w:rsid w:val="00C02216"/>
    <w:rsid w:val="00C02EAE"/>
    <w:rsid w:val="00C04709"/>
    <w:rsid w:val="00C04B79"/>
    <w:rsid w:val="00C050ED"/>
    <w:rsid w:val="00C050F9"/>
    <w:rsid w:val="00C06661"/>
    <w:rsid w:val="00C0717F"/>
    <w:rsid w:val="00C079CE"/>
    <w:rsid w:val="00C07FC4"/>
    <w:rsid w:val="00C1002A"/>
    <w:rsid w:val="00C102AC"/>
    <w:rsid w:val="00C105DD"/>
    <w:rsid w:val="00C1143F"/>
    <w:rsid w:val="00C118A7"/>
    <w:rsid w:val="00C11C32"/>
    <w:rsid w:val="00C11D7B"/>
    <w:rsid w:val="00C124D5"/>
    <w:rsid w:val="00C12625"/>
    <w:rsid w:val="00C1267B"/>
    <w:rsid w:val="00C12995"/>
    <w:rsid w:val="00C12DC8"/>
    <w:rsid w:val="00C141A3"/>
    <w:rsid w:val="00C14DC2"/>
    <w:rsid w:val="00C14E63"/>
    <w:rsid w:val="00C1503A"/>
    <w:rsid w:val="00C15058"/>
    <w:rsid w:val="00C153FF"/>
    <w:rsid w:val="00C15D84"/>
    <w:rsid w:val="00C16999"/>
    <w:rsid w:val="00C17147"/>
    <w:rsid w:val="00C17407"/>
    <w:rsid w:val="00C175EC"/>
    <w:rsid w:val="00C17737"/>
    <w:rsid w:val="00C1797B"/>
    <w:rsid w:val="00C17FDB"/>
    <w:rsid w:val="00C200A3"/>
    <w:rsid w:val="00C2040A"/>
    <w:rsid w:val="00C205E5"/>
    <w:rsid w:val="00C210AF"/>
    <w:rsid w:val="00C210F6"/>
    <w:rsid w:val="00C212D2"/>
    <w:rsid w:val="00C21510"/>
    <w:rsid w:val="00C21672"/>
    <w:rsid w:val="00C21D5D"/>
    <w:rsid w:val="00C21E4E"/>
    <w:rsid w:val="00C22240"/>
    <w:rsid w:val="00C223B1"/>
    <w:rsid w:val="00C226F3"/>
    <w:rsid w:val="00C2343B"/>
    <w:rsid w:val="00C2492E"/>
    <w:rsid w:val="00C24DDB"/>
    <w:rsid w:val="00C24FB7"/>
    <w:rsid w:val="00C261B9"/>
    <w:rsid w:val="00C26784"/>
    <w:rsid w:val="00C267EF"/>
    <w:rsid w:val="00C26A05"/>
    <w:rsid w:val="00C26C21"/>
    <w:rsid w:val="00C27045"/>
    <w:rsid w:val="00C27668"/>
    <w:rsid w:val="00C278D5"/>
    <w:rsid w:val="00C27C31"/>
    <w:rsid w:val="00C27F21"/>
    <w:rsid w:val="00C30D1E"/>
    <w:rsid w:val="00C31031"/>
    <w:rsid w:val="00C31D26"/>
    <w:rsid w:val="00C326B8"/>
    <w:rsid w:val="00C326FA"/>
    <w:rsid w:val="00C32964"/>
    <w:rsid w:val="00C32B1C"/>
    <w:rsid w:val="00C32C3B"/>
    <w:rsid w:val="00C32C44"/>
    <w:rsid w:val="00C32D6F"/>
    <w:rsid w:val="00C330C0"/>
    <w:rsid w:val="00C332D0"/>
    <w:rsid w:val="00C3463A"/>
    <w:rsid w:val="00C346C4"/>
    <w:rsid w:val="00C35C41"/>
    <w:rsid w:val="00C36085"/>
    <w:rsid w:val="00C3643D"/>
    <w:rsid w:val="00C365EB"/>
    <w:rsid w:val="00C37686"/>
    <w:rsid w:val="00C37693"/>
    <w:rsid w:val="00C401F7"/>
    <w:rsid w:val="00C406B4"/>
    <w:rsid w:val="00C40A26"/>
    <w:rsid w:val="00C41252"/>
    <w:rsid w:val="00C41312"/>
    <w:rsid w:val="00C415A9"/>
    <w:rsid w:val="00C420A6"/>
    <w:rsid w:val="00C42FFC"/>
    <w:rsid w:val="00C432E2"/>
    <w:rsid w:val="00C432F5"/>
    <w:rsid w:val="00C43341"/>
    <w:rsid w:val="00C43598"/>
    <w:rsid w:val="00C440B4"/>
    <w:rsid w:val="00C44321"/>
    <w:rsid w:val="00C444C2"/>
    <w:rsid w:val="00C4466C"/>
    <w:rsid w:val="00C4475A"/>
    <w:rsid w:val="00C45E4B"/>
    <w:rsid w:val="00C468C1"/>
    <w:rsid w:val="00C46CE8"/>
    <w:rsid w:val="00C47A9A"/>
    <w:rsid w:val="00C47D2E"/>
    <w:rsid w:val="00C50E8A"/>
    <w:rsid w:val="00C50EFD"/>
    <w:rsid w:val="00C51117"/>
    <w:rsid w:val="00C517EC"/>
    <w:rsid w:val="00C51859"/>
    <w:rsid w:val="00C51A3B"/>
    <w:rsid w:val="00C51E21"/>
    <w:rsid w:val="00C52110"/>
    <w:rsid w:val="00C524B7"/>
    <w:rsid w:val="00C52CA9"/>
    <w:rsid w:val="00C52CCA"/>
    <w:rsid w:val="00C535D8"/>
    <w:rsid w:val="00C5382B"/>
    <w:rsid w:val="00C53884"/>
    <w:rsid w:val="00C541D2"/>
    <w:rsid w:val="00C54648"/>
    <w:rsid w:val="00C54D45"/>
    <w:rsid w:val="00C54FBB"/>
    <w:rsid w:val="00C54FE4"/>
    <w:rsid w:val="00C55301"/>
    <w:rsid w:val="00C553F7"/>
    <w:rsid w:val="00C55847"/>
    <w:rsid w:val="00C55C21"/>
    <w:rsid w:val="00C56E3B"/>
    <w:rsid w:val="00C571F6"/>
    <w:rsid w:val="00C5751B"/>
    <w:rsid w:val="00C57718"/>
    <w:rsid w:val="00C57A51"/>
    <w:rsid w:val="00C57AD8"/>
    <w:rsid w:val="00C57B7E"/>
    <w:rsid w:val="00C57E7E"/>
    <w:rsid w:val="00C61003"/>
    <w:rsid w:val="00C615C8"/>
    <w:rsid w:val="00C62375"/>
    <w:rsid w:val="00C63504"/>
    <w:rsid w:val="00C63FEE"/>
    <w:rsid w:val="00C64352"/>
    <w:rsid w:val="00C644FA"/>
    <w:rsid w:val="00C64668"/>
    <w:rsid w:val="00C64915"/>
    <w:rsid w:val="00C65088"/>
    <w:rsid w:val="00C6520E"/>
    <w:rsid w:val="00C6546A"/>
    <w:rsid w:val="00C65556"/>
    <w:rsid w:val="00C65E46"/>
    <w:rsid w:val="00C666D5"/>
    <w:rsid w:val="00C66B82"/>
    <w:rsid w:val="00C67146"/>
    <w:rsid w:val="00C67A10"/>
    <w:rsid w:val="00C70762"/>
    <w:rsid w:val="00C70C63"/>
    <w:rsid w:val="00C70C94"/>
    <w:rsid w:val="00C7104E"/>
    <w:rsid w:val="00C718EA"/>
    <w:rsid w:val="00C71F6E"/>
    <w:rsid w:val="00C73742"/>
    <w:rsid w:val="00C7377E"/>
    <w:rsid w:val="00C73AA9"/>
    <w:rsid w:val="00C740FE"/>
    <w:rsid w:val="00C74772"/>
    <w:rsid w:val="00C747CA"/>
    <w:rsid w:val="00C74948"/>
    <w:rsid w:val="00C7557D"/>
    <w:rsid w:val="00C757C6"/>
    <w:rsid w:val="00C76965"/>
    <w:rsid w:val="00C76A00"/>
    <w:rsid w:val="00C774C1"/>
    <w:rsid w:val="00C77C33"/>
    <w:rsid w:val="00C800D6"/>
    <w:rsid w:val="00C80226"/>
    <w:rsid w:val="00C8139B"/>
    <w:rsid w:val="00C81415"/>
    <w:rsid w:val="00C819EF"/>
    <w:rsid w:val="00C82B9C"/>
    <w:rsid w:val="00C82D0D"/>
    <w:rsid w:val="00C8342C"/>
    <w:rsid w:val="00C83527"/>
    <w:rsid w:val="00C83878"/>
    <w:rsid w:val="00C84290"/>
    <w:rsid w:val="00C84437"/>
    <w:rsid w:val="00C86006"/>
    <w:rsid w:val="00C860B6"/>
    <w:rsid w:val="00C8617C"/>
    <w:rsid w:val="00C86214"/>
    <w:rsid w:val="00C8621C"/>
    <w:rsid w:val="00C8630B"/>
    <w:rsid w:val="00C8675B"/>
    <w:rsid w:val="00C8696B"/>
    <w:rsid w:val="00C869C2"/>
    <w:rsid w:val="00C870CB"/>
    <w:rsid w:val="00C87527"/>
    <w:rsid w:val="00C8782D"/>
    <w:rsid w:val="00C903EE"/>
    <w:rsid w:val="00C90914"/>
    <w:rsid w:val="00C90A9A"/>
    <w:rsid w:val="00C91112"/>
    <w:rsid w:val="00C917DF"/>
    <w:rsid w:val="00C91BE0"/>
    <w:rsid w:val="00C91C50"/>
    <w:rsid w:val="00C91E11"/>
    <w:rsid w:val="00C9222B"/>
    <w:rsid w:val="00C9278A"/>
    <w:rsid w:val="00C92852"/>
    <w:rsid w:val="00C92A50"/>
    <w:rsid w:val="00C92A66"/>
    <w:rsid w:val="00C92BA8"/>
    <w:rsid w:val="00C9314F"/>
    <w:rsid w:val="00C943F2"/>
    <w:rsid w:val="00C9494B"/>
    <w:rsid w:val="00C95394"/>
    <w:rsid w:val="00C9573F"/>
    <w:rsid w:val="00C9590A"/>
    <w:rsid w:val="00C959C2"/>
    <w:rsid w:val="00C96019"/>
    <w:rsid w:val="00C96481"/>
    <w:rsid w:val="00C9673B"/>
    <w:rsid w:val="00C96860"/>
    <w:rsid w:val="00C96B49"/>
    <w:rsid w:val="00C96B89"/>
    <w:rsid w:val="00C97307"/>
    <w:rsid w:val="00C9735C"/>
    <w:rsid w:val="00C97BFD"/>
    <w:rsid w:val="00C97D5F"/>
    <w:rsid w:val="00C97DEC"/>
    <w:rsid w:val="00CA0330"/>
    <w:rsid w:val="00CA09C2"/>
    <w:rsid w:val="00CA1002"/>
    <w:rsid w:val="00CA1117"/>
    <w:rsid w:val="00CA1300"/>
    <w:rsid w:val="00CA210A"/>
    <w:rsid w:val="00CA243C"/>
    <w:rsid w:val="00CA2701"/>
    <w:rsid w:val="00CA2E75"/>
    <w:rsid w:val="00CA34BC"/>
    <w:rsid w:val="00CA35AE"/>
    <w:rsid w:val="00CA3F59"/>
    <w:rsid w:val="00CA406D"/>
    <w:rsid w:val="00CA4597"/>
    <w:rsid w:val="00CA505E"/>
    <w:rsid w:val="00CA519A"/>
    <w:rsid w:val="00CA53DC"/>
    <w:rsid w:val="00CA5709"/>
    <w:rsid w:val="00CA58F8"/>
    <w:rsid w:val="00CA5FF4"/>
    <w:rsid w:val="00CA6268"/>
    <w:rsid w:val="00CA67F2"/>
    <w:rsid w:val="00CA6867"/>
    <w:rsid w:val="00CA6A11"/>
    <w:rsid w:val="00CA7535"/>
    <w:rsid w:val="00CB04F8"/>
    <w:rsid w:val="00CB06F1"/>
    <w:rsid w:val="00CB0842"/>
    <w:rsid w:val="00CB0F05"/>
    <w:rsid w:val="00CB14BD"/>
    <w:rsid w:val="00CB1732"/>
    <w:rsid w:val="00CB1743"/>
    <w:rsid w:val="00CB1E40"/>
    <w:rsid w:val="00CB2042"/>
    <w:rsid w:val="00CB2098"/>
    <w:rsid w:val="00CB2AC8"/>
    <w:rsid w:val="00CB2E94"/>
    <w:rsid w:val="00CB3579"/>
    <w:rsid w:val="00CB3B2E"/>
    <w:rsid w:val="00CB44D3"/>
    <w:rsid w:val="00CB4772"/>
    <w:rsid w:val="00CB48A0"/>
    <w:rsid w:val="00CB48EC"/>
    <w:rsid w:val="00CB5513"/>
    <w:rsid w:val="00CB582E"/>
    <w:rsid w:val="00CB621D"/>
    <w:rsid w:val="00CB6706"/>
    <w:rsid w:val="00CB6EC3"/>
    <w:rsid w:val="00CB726C"/>
    <w:rsid w:val="00CB7807"/>
    <w:rsid w:val="00CB7E3B"/>
    <w:rsid w:val="00CC026C"/>
    <w:rsid w:val="00CC05BF"/>
    <w:rsid w:val="00CC083C"/>
    <w:rsid w:val="00CC0991"/>
    <w:rsid w:val="00CC1167"/>
    <w:rsid w:val="00CC21EF"/>
    <w:rsid w:val="00CC2831"/>
    <w:rsid w:val="00CC28CA"/>
    <w:rsid w:val="00CC3517"/>
    <w:rsid w:val="00CC38B1"/>
    <w:rsid w:val="00CC4205"/>
    <w:rsid w:val="00CC429F"/>
    <w:rsid w:val="00CC430F"/>
    <w:rsid w:val="00CC4CC5"/>
    <w:rsid w:val="00CC562F"/>
    <w:rsid w:val="00CC5D3E"/>
    <w:rsid w:val="00CC63D5"/>
    <w:rsid w:val="00CC6CA7"/>
    <w:rsid w:val="00CC7FA9"/>
    <w:rsid w:val="00CD0316"/>
    <w:rsid w:val="00CD0B68"/>
    <w:rsid w:val="00CD0C1B"/>
    <w:rsid w:val="00CD0EF0"/>
    <w:rsid w:val="00CD1179"/>
    <w:rsid w:val="00CD237C"/>
    <w:rsid w:val="00CD28C4"/>
    <w:rsid w:val="00CD30B5"/>
    <w:rsid w:val="00CD3343"/>
    <w:rsid w:val="00CD3484"/>
    <w:rsid w:val="00CD4223"/>
    <w:rsid w:val="00CD4377"/>
    <w:rsid w:val="00CD4D4E"/>
    <w:rsid w:val="00CD500E"/>
    <w:rsid w:val="00CD6617"/>
    <w:rsid w:val="00CD66DE"/>
    <w:rsid w:val="00CD67F1"/>
    <w:rsid w:val="00CD702F"/>
    <w:rsid w:val="00CD7394"/>
    <w:rsid w:val="00CE0188"/>
    <w:rsid w:val="00CE092B"/>
    <w:rsid w:val="00CE0C6B"/>
    <w:rsid w:val="00CE0FB2"/>
    <w:rsid w:val="00CE15A7"/>
    <w:rsid w:val="00CE15E9"/>
    <w:rsid w:val="00CE1A58"/>
    <w:rsid w:val="00CE1DD0"/>
    <w:rsid w:val="00CE21BE"/>
    <w:rsid w:val="00CE2507"/>
    <w:rsid w:val="00CE287A"/>
    <w:rsid w:val="00CE2B85"/>
    <w:rsid w:val="00CE2BF6"/>
    <w:rsid w:val="00CE3206"/>
    <w:rsid w:val="00CE368C"/>
    <w:rsid w:val="00CE3C28"/>
    <w:rsid w:val="00CE59DF"/>
    <w:rsid w:val="00CE60A7"/>
    <w:rsid w:val="00CE6312"/>
    <w:rsid w:val="00CE6CF9"/>
    <w:rsid w:val="00CE7474"/>
    <w:rsid w:val="00CE79C1"/>
    <w:rsid w:val="00CE7B9D"/>
    <w:rsid w:val="00CE7DE7"/>
    <w:rsid w:val="00CE7EAE"/>
    <w:rsid w:val="00CF010A"/>
    <w:rsid w:val="00CF0744"/>
    <w:rsid w:val="00CF0D80"/>
    <w:rsid w:val="00CF0E71"/>
    <w:rsid w:val="00CF18B0"/>
    <w:rsid w:val="00CF1EA4"/>
    <w:rsid w:val="00CF215A"/>
    <w:rsid w:val="00CF2845"/>
    <w:rsid w:val="00CF285D"/>
    <w:rsid w:val="00CF31CC"/>
    <w:rsid w:val="00CF39C4"/>
    <w:rsid w:val="00CF39C8"/>
    <w:rsid w:val="00CF3FCC"/>
    <w:rsid w:val="00CF4AD8"/>
    <w:rsid w:val="00CF4B8D"/>
    <w:rsid w:val="00CF4E93"/>
    <w:rsid w:val="00CF4F72"/>
    <w:rsid w:val="00CF53B9"/>
    <w:rsid w:val="00CF5EB7"/>
    <w:rsid w:val="00CF6C86"/>
    <w:rsid w:val="00CF6D1D"/>
    <w:rsid w:val="00CF7D73"/>
    <w:rsid w:val="00D009E3"/>
    <w:rsid w:val="00D00B9A"/>
    <w:rsid w:val="00D015F7"/>
    <w:rsid w:val="00D01FEE"/>
    <w:rsid w:val="00D02904"/>
    <w:rsid w:val="00D02D99"/>
    <w:rsid w:val="00D03325"/>
    <w:rsid w:val="00D033CD"/>
    <w:rsid w:val="00D03913"/>
    <w:rsid w:val="00D03B1F"/>
    <w:rsid w:val="00D044D1"/>
    <w:rsid w:val="00D047D6"/>
    <w:rsid w:val="00D04C02"/>
    <w:rsid w:val="00D04D77"/>
    <w:rsid w:val="00D05470"/>
    <w:rsid w:val="00D0554C"/>
    <w:rsid w:val="00D05AF2"/>
    <w:rsid w:val="00D05C09"/>
    <w:rsid w:val="00D05E2F"/>
    <w:rsid w:val="00D05E48"/>
    <w:rsid w:val="00D05F4F"/>
    <w:rsid w:val="00D05F7C"/>
    <w:rsid w:val="00D07802"/>
    <w:rsid w:val="00D07A3F"/>
    <w:rsid w:val="00D07FB0"/>
    <w:rsid w:val="00D100AB"/>
    <w:rsid w:val="00D1033E"/>
    <w:rsid w:val="00D10A79"/>
    <w:rsid w:val="00D10B67"/>
    <w:rsid w:val="00D10B8E"/>
    <w:rsid w:val="00D11896"/>
    <w:rsid w:val="00D11BFE"/>
    <w:rsid w:val="00D1270F"/>
    <w:rsid w:val="00D13625"/>
    <w:rsid w:val="00D13AF4"/>
    <w:rsid w:val="00D13DD9"/>
    <w:rsid w:val="00D13FC2"/>
    <w:rsid w:val="00D14610"/>
    <w:rsid w:val="00D14C4B"/>
    <w:rsid w:val="00D14C7B"/>
    <w:rsid w:val="00D15573"/>
    <w:rsid w:val="00D1672F"/>
    <w:rsid w:val="00D17CAE"/>
    <w:rsid w:val="00D200D5"/>
    <w:rsid w:val="00D205FA"/>
    <w:rsid w:val="00D2082A"/>
    <w:rsid w:val="00D20AA0"/>
    <w:rsid w:val="00D20B08"/>
    <w:rsid w:val="00D21218"/>
    <w:rsid w:val="00D21927"/>
    <w:rsid w:val="00D21D17"/>
    <w:rsid w:val="00D21E44"/>
    <w:rsid w:val="00D2237E"/>
    <w:rsid w:val="00D22B84"/>
    <w:rsid w:val="00D233AF"/>
    <w:rsid w:val="00D23405"/>
    <w:rsid w:val="00D239C0"/>
    <w:rsid w:val="00D23A13"/>
    <w:rsid w:val="00D23D91"/>
    <w:rsid w:val="00D2478E"/>
    <w:rsid w:val="00D24984"/>
    <w:rsid w:val="00D259E9"/>
    <w:rsid w:val="00D26419"/>
    <w:rsid w:val="00D26768"/>
    <w:rsid w:val="00D26840"/>
    <w:rsid w:val="00D26A67"/>
    <w:rsid w:val="00D273DE"/>
    <w:rsid w:val="00D27D36"/>
    <w:rsid w:val="00D27E80"/>
    <w:rsid w:val="00D3097B"/>
    <w:rsid w:val="00D309A1"/>
    <w:rsid w:val="00D30ED1"/>
    <w:rsid w:val="00D3116D"/>
    <w:rsid w:val="00D31226"/>
    <w:rsid w:val="00D31AC2"/>
    <w:rsid w:val="00D320EC"/>
    <w:rsid w:val="00D3265C"/>
    <w:rsid w:val="00D32F25"/>
    <w:rsid w:val="00D32F4F"/>
    <w:rsid w:val="00D33802"/>
    <w:rsid w:val="00D3382E"/>
    <w:rsid w:val="00D33F4F"/>
    <w:rsid w:val="00D34A71"/>
    <w:rsid w:val="00D34B7F"/>
    <w:rsid w:val="00D34FA0"/>
    <w:rsid w:val="00D35014"/>
    <w:rsid w:val="00D35649"/>
    <w:rsid w:val="00D36A12"/>
    <w:rsid w:val="00D37310"/>
    <w:rsid w:val="00D37510"/>
    <w:rsid w:val="00D40786"/>
    <w:rsid w:val="00D4158B"/>
    <w:rsid w:val="00D41997"/>
    <w:rsid w:val="00D4202C"/>
    <w:rsid w:val="00D4209A"/>
    <w:rsid w:val="00D420FB"/>
    <w:rsid w:val="00D42322"/>
    <w:rsid w:val="00D4283C"/>
    <w:rsid w:val="00D42A70"/>
    <w:rsid w:val="00D42B0D"/>
    <w:rsid w:val="00D42BFA"/>
    <w:rsid w:val="00D42D39"/>
    <w:rsid w:val="00D42F27"/>
    <w:rsid w:val="00D42F39"/>
    <w:rsid w:val="00D43151"/>
    <w:rsid w:val="00D4334F"/>
    <w:rsid w:val="00D43735"/>
    <w:rsid w:val="00D44292"/>
    <w:rsid w:val="00D44E62"/>
    <w:rsid w:val="00D4515A"/>
    <w:rsid w:val="00D453E9"/>
    <w:rsid w:val="00D4541A"/>
    <w:rsid w:val="00D45548"/>
    <w:rsid w:val="00D459E5"/>
    <w:rsid w:val="00D45BB6"/>
    <w:rsid w:val="00D46199"/>
    <w:rsid w:val="00D461F3"/>
    <w:rsid w:val="00D462CC"/>
    <w:rsid w:val="00D4632E"/>
    <w:rsid w:val="00D47564"/>
    <w:rsid w:val="00D47C30"/>
    <w:rsid w:val="00D47FAC"/>
    <w:rsid w:val="00D50404"/>
    <w:rsid w:val="00D5050E"/>
    <w:rsid w:val="00D505FB"/>
    <w:rsid w:val="00D50D11"/>
    <w:rsid w:val="00D50EBC"/>
    <w:rsid w:val="00D5130D"/>
    <w:rsid w:val="00D513BC"/>
    <w:rsid w:val="00D516D9"/>
    <w:rsid w:val="00D5171A"/>
    <w:rsid w:val="00D51D44"/>
    <w:rsid w:val="00D52644"/>
    <w:rsid w:val="00D52856"/>
    <w:rsid w:val="00D52D2F"/>
    <w:rsid w:val="00D52ED3"/>
    <w:rsid w:val="00D52F9E"/>
    <w:rsid w:val="00D53697"/>
    <w:rsid w:val="00D54CD1"/>
    <w:rsid w:val="00D54EA9"/>
    <w:rsid w:val="00D5501D"/>
    <w:rsid w:val="00D550E6"/>
    <w:rsid w:val="00D555E0"/>
    <w:rsid w:val="00D558B3"/>
    <w:rsid w:val="00D55A05"/>
    <w:rsid w:val="00D55DFF"/>
    <w:rsid w:val="00D5614A"/>
    <w:rsid w:val="00D562CA"/>
    <w:rsid w:val="00D5648A"/>
    <w:rsid w:val="00D56625"/>
    <w:rsid w:val="00D567B6"/>
    <w:rsid w:val="00D5689B"/>
    <w:rsid w:val="00D56F8B"/>
    <w:rsid w:val="00D60342"/>
    <w:rsid w:val="00D609C2"/>
    <w:rsid w:val="00D60B58"/>
    <w:rsid w:val="00D611C5"/>
    <w:rsid w:val="00D61810"/>
    <w:rsid w:val="00D61FA7"/>
    <w:rsid w:val="00D62013"/>
    <w:rsid w:val="00D62085"/>
    <w:rsid w:val="00D6338E"/>
    <w:rsid w:val="00D63479"/>
    <w:rsid w:val="00D63946"/>
    <w:rsid w:val="00D63D9B"/>
    <w:rsid w:val="00D6450A"/>
    <w:rsid w:val="00D652B3"/>
    <w:rsid w:val="00D6534E"/>
    <w:rsid w:val="00D658AE"/>
    <w:rsid w:val="00D658D6"/>
    <w:rsid w:val="00D66558"/>
    <w:rsid w:val="00D6664A"/>
    <w:rsid w:val="00D67E10"/>
    <w:rsid w:val="00D70298"/>
    <w:rsid w:val="00D70379"/>
    <w:rsid w:val="00D70947"/>
    <w:rsid w:val="00D714DF"/>
    <w:rsid w:val="00D717A6"/>
    <w:rsid w:val="00D71A47"/>
    <w:rsid w:val="00D7361F"/>
    <w:rsid w:val="00D73693"/>
    <w:rsid w:val="00D7389D"/>
    <w:rsid w:val="00D7436F"/>
    <w:rsid w:val="00D7442E"/>
    <w:rsid w:val="00D744C7"/>
    <w:rsid w:val="00D74A32"/>
    <w:rsid w:val="00D74AC4"/>
    <w:rsid w:val="00D74D49"/>
    <w:rsid w:val="00D74E50"/>
    <w:rsid w:val="00D750FB"/>
    <w:rsid w:val="00D7512E"/>
    <w:rsid w:val="00D75151"/>
    <w:rsid w:val="00D75870"/>
    <w:rsid w:val="00D75B90"/>
    <w:rsid w:val="00D763AE"/>
    <w:rsid w:val="00D764E8"/>
    <w:rsid w:val="00D76980"/>
    <w:rsid w:val="00D769F1"/>
    <w:rsid w:val="00D77839"/>
    <w:rsid w:val="00D77A48"/>
    <w:rsid w:val="00D80E00"/>
    <w:rsid w:val="00D80E7F"/>
    <w:rsid w:val="00D80E8A"/>
    <w:rsid w:val="00D811BF"/>
    <w:rsid w:val="00D814E4"/>
    <w:rsid w:val="00D8201F"/>
    <w:rsid w:val="00D82611"/>
    <w:rsid w:val="00D82627"/>
    <w:rsid w:val="00D826E8"/>
    <w:rsid w:val="00D82889"/>
    <w:rsid w:val="00D82BB3"/>
    <w:rsid w:val="00D831EB"/>
    <w:rsid w:val="00D8324C"/>
    <w:rsid w:val="00D834B3"/>
    <w:rsid w:val="00D83807"/>
    <w:rsid w:val="00D8499E"/>
    <w:rsid w:val="00D84A87"/>
    <w:rsid w:val="00D84F6E"/>
    <w:rsid w:val="00D8584A"/>
    <w:rsid w:val="00D85CD8"/>
    <w:rsid w:val="00D9026B"/>
    <w:rsid w:val="00D90686"/>
    <w:rsid w:val="00D9099B"/>
    <w:rsid w:val="00D90A44"/>
    <w:rsid w:val="00D91428"/>
    <w:rsid w:val="00D9172E"/>
    <w:rsid w:val="00D918C5"/>
    <w:rsid w:val="00D91BCE"/>
    <w:rsid w:val="00D91DB5"/>
    <w:rsid w:val="00D932E9"/>
    <w:rsid w:val="00D93580"/>
    <w:rsid w:val="00D93592"/>
    <w:rsid w:val="00D9372C"/>
    <w:rsid w:val="00D93A7B"/>
    <w:rsid w:val="00D93FBE"/>
    <w:rsid w:val="00D9422C"/>
    <w:rsid w:val="00D94D99"/>
    <w:rsid w:val="00D94EFC"/>
    <w:rsid w:val="00D95116"/>
    <w:rsid w:val="00D9515F"/>
    <w:rsid w:val="00D95269"/>
    <w:rsid w:val="00D95542"/>
    <w:rsid w:val="00D95789"/>
    <w:rsid w:val="00D957C9"/>
    <w:rsid w:val="00D9585C"/>
    <w:rsid w:val="00D9588B"/>
    <w:rsid w:val="00D95A77"/>
    <w:rsid w:val="00D9626B"/>
    <w:rsid w:val="00D964ED"/>
    <w:rsid w:val="00D96526"/>
    <w:rsid w:val="00D96967"/>
    <w:rsid w:val="00D97DD6"/>
    <w:rsid w:val="00DA018F"/>
    <w:rsid w:val="00DA03F5"/>
    <w:rsid w:val="00DA054F"/>
    <w:rsid w:val="00DA0C11"/>
    <w:rsid w:val="00DA0EF4"/>
    <w:rsid w:val="00DA1010"/>
    <w:rsid w:val="00DA1A23"/>
    <w:rsid w:val="00DA2085"/>
    <w:rsid w:val="00DA20BC"/>
    <w:rsid w:val="00DA28B2"/>
    <w:rsid w:val="00DA291F"/>
    <w:rsid w:val="00DA2DC8"/>
    <w:rsid w:val="00DA2FBA"/>
    <w:rsid w:val="00DA3055"/>
    <w:rsid w:val="00DA3137"/>
    <w:rsid w:val="00DA35EC"/>
    <w:rsid w:val="00DA3629"/>
    <w:rsid w:val="00DA3640"/>
    <w:rsid w:val="00DA37BB"/>
    <w:rsid w:val="00DA3C02"/>
    <w:rsid w:val="00DA3DE5"/>
    <w:rsid w:val="00DA3E18"/>
    <w:rsid w:val="00DA4008"/>
    <w:rsid w:val="00DA4748"/>
    <w:rsid w:val="00DA47CF"/>
    <w:rsid w:val="00DA4A98"/>
    <w:rsid w:val="00DA5217"/>
    <w:rsid w:val="00DA532E"/>
    <w:rsid w:val="00DA5D71"/>
    <w:rsid w:val="00DA668A"/>
    <w:rsid w:val="00DA68AB"/>
    <w:rsid w:val="00DA6AA6"/>
    <w:rsid w:val="00DA6D9E"/>
    <w:rsid w:val="00DA6DD2"/>
    <w:rsid w:val="00DA76B5"/>
    <w:rsid w:val="00DA779D"/>
    <w:rsid w:val="00DB10FD"/>
    <w:rsid w:val="00DB12F0"/>
    <w:rsid w:val="00DB1479"/>
    <w:rsid w:val="00DB1BB5"/>
    <w:rsid w:val="00DB200D"/>
    <w:rsid w:val="00DB289B"/>
    <w:rsid w:val="00DB2A56"/>
    <w:rsid w:val="00DB2B7B"/>
    <w:rsid w:val="00DB313B"/>
    <w:rsid w:val="00DB3172"/>
    <w:rsid w:val="00DB31FB"/>
    <w:rsid w:val="00DB34C6"/>
    <w:rsid w:val="00DB3783"/>
    <w:rsid w:val="00DB38D8"/>
    <w:rsid w:val="00DB3AB2"/>
    <w:rsid w:val="00DB3C24"/>
    <w:rsid w:val="00DB3C88"/>
    <w:rsid w:val="00DB4340"/>
    <w:rsid w:val="00DB4373"/>
    <w:rsid w:val="00DB50B1"/>
    <w:rsid w:val="00DB53A8"/>
    <w:rsid w:val="00DB54BD"/>
    <w:rsid w:val="00DB5DB1"/>
    <w:rsid w:val="00DB60BA"/>
    <w:rsid w:val="00DB6647"/>
    <w:rsid w:val="00DB66C1"/>
    <w:rsid w:val="00DB66CE"/>
    <w:rsid w:val="00DB69F5"/>
    <w:rsid w:val="00DB6D24"/>
    <w:rsid w:val="00DB7201"/>
    <w:rsid w:val="00DB741D"/>
    <w:rsid w:val="00DB760C"/>
    <w:rsid w:val="00DB7655"/>
    <w:rsid w:val="00DC014F"/>
    <w:rsid w:val="00DC038A"/>
    <w:rsid w:val="00DC04AE"/>
    <w:rsid w:val="00DC04E9"/>
    <w:rsid w:val="00DC0B65"/>
    <w:rsid w:val="00DC0CF3"/>
    <w:rsid w:val="00DC179B"/>
    <w:rsid w:val="00DC1B0A"/>
    <w:rsid w:val="00DC2307"/>
    <w:rsid w:val="00DC33C0"/>
    <w:rsid w:val="00DC3403"/>
    <w:rsid w:val="00DC346E"/>
    <w:rsid w:val="00DC3E88"/>
    <w:rsid w:val="00DC3FEF"/>
    <w:rsid w:val="00DC44B1"/>
    <w:rsid w:val="00DC47E5"/>
    <w:rsid w:val="00DC4AFB"/>
    <w:rsid w:val="00DC4D9D"/>
    <w:rsid w:val="00DC5754"/>
    <w:rsid w:val="00DC5809"/>
    <w:rsid w:val="00DC59EC"/>
    <w:rsid w:val="00DC5DEE"/>
    <w:rsid w:val="00DC613B"/>
    <w:rsid w:val="00DC6670"/>
    <w:rsid w:val="00DC68DA"/>
    <w:rsid w:val="00DC6AE5"/>
    <w:rsid w:val="00DC6C91"/>
    <w:rsid w:val="00DC6EE4"/>
    <w:rsid w:val="00DC7061"/>
    <w:rsid w:val="00DC743A"/>
    <w:rsid w:val="00DC771B"/>
    <w:rsid w:val="00DC79EA"/>
    <w:rsid w:val="00DD0195"/>
    <w:rsid w:val="00DD0888"/>
    <w:rsid w:val="00DD11DB"/>
    <w:rsid w:val="00DD2875"/>
    <w:rsid w:val="00DD28BD"/>
    <w:rsid w:val="00DD2954"/>
    <w:rsid w:val="00DD2F53"/>
    <w:rsid w:val="00DD333B"/>
    <w:rsid w:val="00DD3C31"/>
    <w:rsid w:val="00DD3CFA"/>
    <w:rsid w:val="00DD3E65"/>
    <w:rsid w:val="00DD4358"/>
    <w:rsid w:val="00DD48D9"/>
    <w:rsid w:val="00DD5115"/>
    <w:rsid w:val="00DD53AC"/>
    <w:rsid w:val="00DD5E0F"/>
    <w:rsid w:val="00DD61B9"/>
    <w:rsid w:val="00DD63BD"/>
    <w:rsid w:val="00DD6777"/>
    <w:rsid w:val="00DD67FB"/>
    <w:rsid w:val="00DD75FB"/>
    <w:rsid w:val="00DD76E3"/>
    <w:rsid w:val="00DD779D"/>
    <w:rsid w:val="00DD7B17"/>
    <w:rsid w:val="00DD7F58"/>
    <w:rsid w:val="00DE0281"/>
    <w:rsid w:val="00DE06AD"/>
    <w:rsid w:val="00DE074E"/>
    <w:rsid w:val="00DE0857"/>
    <w:rsid w:val="00DE0E1E"/>
    <w:rsid w:val="00DE0E89"/>
    <w:rsid w:val="00DE0F0D"/>
    <w:rsid w:val="00DE10D3"/>
    <w:rsid w:val="00DE13D5"/>
    <w:rsid w:val="00DE1A68"/>
    <w:rsid w:val="00DE1CCE"/>
    <w:rsid w:val="00DE21B7"/>
    <w:rsid w:val="00DE25AD"/>
    <w:rsid w:val="00DE25C9"/>
    <w:rsid w:val="00DE2FB8"/>
    <w:rsid w:val="00DE37F9"/>
    <w:rsid w:val="00DE3B35"/>
    <w:rsid w:val="00DE3BAB"/>
    <w:rsid w:val="00DE3EF6"/>
    <w:rsid w:val="00DE463B"/>
    <w:rsid w:val="00DE4721"/>
    <w:rsid w:val="00DE484F"/>
    <w:rsid w:val="00DE593B"/>
    <w:rsid w:val="00DE617E"/>
    <w:rsid w:val="00DE699A"/>
    <w:rsid w:val="00DE6D06"/>
    <w:rsid w:val="00DE6F0F"/>
    <w:rsid w:val="00DE71DC"/>
    <w:rsid w:val="00DE7D7E"/>
    <w:rsid w:val="00DF00CE"/>
    <w:rsid w:val="00DF079A"/>
    <w:rsid w:val="00DF0975"/>
    <w:rsid w:val="00DF0EF9"/>
    <w:rsid w:val="00DF0F9E"/>
    <w:rsid w:val="00DF1174"/>
    <w:rsid w:val="00DF1281"/>
    <w:rsid w:val="00DF1760"/>
    <w:rsid w:val="00DF201C"/>
    <w:rsid w:val="00DF236B"/>
    <w:rsid w:val="00DF255E"/>
    <w:rsid w:val="00DF2719"/>
    <w:rsid w:val="00DF2A08"/>
    <w:rsid w:val="00DF2B32"/>
    <w:rsid w:val="00DF2BAA"/>
    <w:rsid w:val="00DF379A"/>
    <w:rsid w:val="00DF3BA6"/>
    <w:rsid w:val="00DF4B8C"/>
    <w:rsid w:val="00DF4C20"/>
    <w:rsid w:val="00DF5064"/>
    <w:rsid w:val="00DF53BF"/>
    <w:rsid w:val="00DF54D6"/>
    <w:rsid w:val="00DF5633"/>
    <w:rsid w:val="00DF581B"/>
    <w:rsid w:val="00DF5A60"/>
    <w:rsid w:val="00DF5EA9"/>
    <w:rsid w:val="00DF6058"/>
    <w:rsid w:val="00DF719B"/>
    <w:rsid w:val="00DF7775"/>
    <w:rsid w:val="00DF7C4C"/>
    <w:rsid w:val="00E0106A"/>
    <w:rsid w:val="00E01B92"/>
    <w:rsid w:val="00E01FD3"/>
    <w:rsid w:val="00E02049"/>
    <w:rsid w:val="00E0247D"/>
    <w:rsid w:val="00E02485"/>
    <w:rsid w:val="00E02627"/>
    <w:rsid w:val="00E02707"/>
    <w:rsid w:val="00E02DFC"/>
    <w:rsid w:val="00E035A8"/>
    <w:rsid w:val="00E037BF"/>
    <w:rsid w:val="00E038D8"/>
    <w:rsid w:val="00E03CCB"/>
    <w:rsid w:val="00E03E6C"/>
    <w:rsid w:val="00E0452D"/>
    <w:rsid w:val="00E04765"/>
    <w:rsid w:val="00E04AA5"/>
    <w:rsid w:val="00E050EF"/>
    <w:rsid w:val="00E0566A"/>
    <w:rsid w:val="00E0573F"/>
    <w:rsid w:val="00E05AA3"/>
    <w:rsid w:val="00E05F25"/>
    <w:rsid w:val="00E060A3"/>
    <w:rsid w:val="00E06AB3"/>
    <w:rsid w:val="00E070DE"/>
    <w:rsid w:val="00E075F2"/>
    <w:rsid w:val="00E077DA"/>
    <w:rsid w:val="00E079B7"/>
    <w:rsid w:val="00E07A35"/>
    <w:rsid w:val="00E10636"/>
    <w:rsid w:val="00E10913"/>
    <w:rsid w:val="00E10A17"/>
    <w:rsid w:val="00E10AA1"/>
    <w:rsid w:val="00E11227"/>
    <w:rsid w:val="00E115B7"/>
    <w:rsid w:val="00E11966"/>
    <w:rsid w:val="00E11A00"/>
    <w:rsid w:val="00E131E1"/>
    <w:rsid w:val="00E13888"/>
    <w:rsid w:val="00E13CE9"/>
    <w:rsid w:val="00E14172"/>
    <w:rsid w:val="00E144DD"/>
    <w:rsid w:val="00E14ACF"/>
    <w:rsid w:val="00E1538E"/>
    <w:rsid w:val="00E1543D"/>
    <w:rsid w:val="00E159BD"/>
    <w:rsid w:val="00E15E63"/>
    <w:rsid w:val="00E167E1"/>
    <w:rsid w:val="00E1689F"/>
    <w:rsid w:val="00E16CAC"/>
    <w:rsid w:val="00E16D31"/>
    <w:rsid w:val="00E17789"/>
    <w:rsid w:val="00E17D05"/>
    <w:rsid w:val="00E17D20"/>
    <w:rsid w:val="00E2017B"/>
    <w:rsid w:val="00E20202"/>
    <w:rsid w:val="00E20B0F"/>
    <w:rsid w:val="00E20E0E"/>
    <w:rsid w:val="00E2113A"/>
    <w:rsid w:val="00E216A0"/>
    <w:rsid w:val="00E21826"/>
    <w:rsid w:val="00E21BF7"/>
    <w:rsid w:val="00E223CD"/>
    <w:rsid w:val="00E23A34"/>
    <w:rsid w:val="00E23CB7"/>
    <w:rsid w:val="00E2460E"/>
    <w:rsid w:val="00E246DB"/>
    <w:rsid w:val="00E24DB9"/>
    <w:rsid w:val="00E2507B"/>
    <w:rsid w:val="00E2513E"/>
    <w:rsid w:val="00E25A97"/>
    <w:rsid w:val="00E25C7F"/>
    <w:rsid w:val="00E265E5"/>
    <w:rsid w:val="00E26606"/>
    <w:rsid w:val="00E269D7"/>
    <w:rsid w:val="00E27016"/>
    <w:rsid w:val="00E2797A"/>
    <w:rsid w:val="00E27E48"/>
    <w:rsid w:val="00E30460"/>
    <w:rsid w:val="00E30855"/>
    <w:rsid w:val="00E31211"/>
    <w:rsid w:val="00E3177C"/>
    <w:rsid w:val="00E31A9D"/>
    <w:rsid w:val="00E31D40"/>
    <w:rsid w:val="00E31D9A"/>
    <w:rsid w:val="00E31E1A"/>
    <w:rsid w:val="00E320F8"/>
    <w:rsid w:val="00E326EA"/>
    <w:rsid w:val="00E33704"/>
    <w:rsid w:val="00E33CB9"/>
    <w:rsid w:val="00E343BD"/>
    <w:rsid w:val="00E354FA"/>
    <w:rsid w:val="00E35A26"/>
    <w:rsid w:val="00E35A8B"/>
    <w:rsid w:val="00E360F8"/>
    <w:rsid w:val="00E36B2F"/>
    <w:rsid w:val="00E36E71"/>
    <w:rsid w:val="00E370C3"/>
    <w:rsid w:val="00E37208"/>
    <w:rsid w:val="00E377D8"/>
    <w:rsid w:val="00E408DB"/>
    <w:rsid w:val="00E40C91"/>
    <w:rsid w:val="00E40E88"/>
    <w:rsid w:val="00E413E9"/>
    <w:rsid w:val="00E4221E"/>
    <w:rsid w:val="00E423DD"/>
    <w:rsid w:val="00E42E30"/>
    <w:rsid w:val="00E42F36"/>
    <w:rsid w:val="00E430DD"/>
    <w:rsid w:val="00E431FD"/>
    <w:rsid w:val="00E4349D"/>
    <w:rsid w:val="00E43F0F"/>
    <w:rsid w:val="00E44342"/>
    <w:rsid w:val="00E443BF"/>
    <w:rsid w:val="00E4448B"/>
    <w:rsid w:val="00E4463A"/>
    <w:rsid w:val="00E4489D"/>
    <w:rsid w:val="00E44F85"/>
    <w:rsid w:val="00E460D0"/>
    <w:rsid w:val="00E464BA"/>
    <w:rsid w:val="00E46BE8"/>
    <w:rsid w:val="00E4735C"/>
    <w:rsid w:val="00E47945"/>
    <w:rsid w:val="00E47B00"/>
    <w:rsid w:val="00E50425"/>
    <w:rsid w:val="00E50CF3"/>
    <w:rsid w:val="00E51144"/>
    <w:rsid w:val="00E5140B"/>
    <w:rsid w:val="00E51B6B"/>
    <w:rsid w:val="00E52274"/>
    <w:rsid w:val="00E5293E"/>
    <w:rsid w:val="00E53C2F"/>
    <w:rsid w:val="00E53C5E"/>
    <w:rsid w:val="00E559DA"/>
    <w:rsid w:val="00E57478"/>
    <w:rsid w:val="00E575E5"/>
    <w:rsid w:val="00E57A6C"/>
    <w:rsid w:val="00E602B8"/>
    <w:rsid w:val="00E614EE"/>
    <w:rsid w:val="00E61DA7"/>
    <w:rsid w:val="00E61E74"/>
    <w:rsid w:val="00E6268D"/>
    <w:rsid w:val="00E62EEA"/>
    <w:rsid w:val="00E62F3B"/>
    <w:rsid w:val="00E62FB4"/>
    <w:rsid w:val="00E631CA"/>
    <w:rsid w:val="00E636C7"/>
    <w:rsid w:val="00E63933"/>
    <w:rsid w:val="00E639BA"/>
    <w:rsid w:val="00E6401A"/>
    <w:rsid w:val="00E647E9"/>
    <w:rsid w:val="00E6493D"/>
    <w:rsid w:val="00E64A16"/>
    <w:rsid w:val="00E64A3F"/>
    <w:rsid w:val="00E64A72"/>
    <w:rsid w:val="00E64CEB"/>
    <w:rsid w:val="00E64F28"/>
    <w:rsid w:val="00E65110"/>
    <w:rsid w:val="00E65259"/>
    <w:rsid w:val="00E6567F"/>
    <w:rsid w:val="00E6575F"/>
    <w:rsid w:val="00E65D09"/>
    <w:rsid w:val="00E65E68"/>
    <w:rsid w:val="00E6615C"/>
    <w:rsid w:val="00E67699"/>
    <w:rsid w:val="00E70FCF"/>
    <w:rsid w:val="00E71F4E"/>
    <w:rsid w:val="00E722B2"/>
    <w:rsid w:val="00E7243A"/>
    <w:rsid w:val="00E72C3C"/>
    <w:rsid w:val="00E72DFC"/>
    <w:rsid w:val="00E735C1"/>
    <w:rsid w:val="00E73DBF"/>
    <w:rsid w:val="00E74000"/>
    <w:rsid w:val="00E74026"/>
    <w:rsid w:val="00E744A8"/>
    <w:rsid w:val="00E74A7C"/>
    <w:rsid w:val="00E74F0E"/>
    <w:rsid w:val="00E7512B"/>
    <w:rsid w:val="00E7535E"/>
    <w:rsid w:val="00E7557D"/>
    <w:rsid w:val="00E75600"/>
    <w:rsid w:val="00E75B54"/>
    <w:rsid w:val="00E75E11"/>
    <w:rsid w:val="00E75EBB"/>
    <w:rsid w:val="00E76107"/>
    <w:rsid w:val="00E76408"/>
    <w:rsid w:val="00E7645E"/>
    <w:rsid w:val="00E7685E"/>
    <w:rsid w:val="00E76BEA"/>
    <w:rsid w:val="00E76C79"/>
    <w:rsid w:val="00E77151"/>
    <w:rsid w:val="00E772AC"/>
    <w:rsid w:val="00E77448"/>
    <w:rsid w:val="00E77DE9"/>
    <w:rsid w:val="00E8023E"/>
    <w:rsid w:val="00E80295"/>
    <w:rsid w:val="00E807D9"/>
    <w:rsid w:val="00E80EEC"/>
    <w:rsid w:val="00E818FC"/>
    <w:rsid w:val="00E81CCA"/>
    <w:rsid w:val="00E824DD"/>
    <w:rsid w:val="00E8277D"/>
    <w:rsid w:val="00E82948"/>
    <w:rsid w:val="00E8344A"/>
    <w:rsid w:val="00E83905"/>
    <w:rsid w:val="00E83C5F"/>
    <w:rsid w:val="00E848F3"/>
    <w:rsid w:val="00E851AB"/>
    <w:rsid w:val="00E854FB"/>
    <w:rsid w:val="00E85D98"/>
    <w:rsid w:val="00E866DF"/>
    <w:rsid w:val="00E866EA"/>
    <w:rsid w:val="00E86F64"/>
    <w:rsid w:val="00E86FF0"/>
    <w:rsid w:val="00E906D6"/>
    <w:rsid w:val="00E909C5"/>
    <w:rsid w:val="00E90A7C"/>
    <w:rsid w:val="00E90BA5"/>
    <w:rsid w:val="00E90CBC"/>
    <w:rsid w:val="00E912E6"/>
    <w:rsid w:val="00E9168D"/>
    <w:rsid w:val="00E916B8"/>
    <w:rsid w:val="00E91F1F"/>
    <w:rsid w:val="00E92091"/>
    <w:rsid w:val="00E92A0C"/>
    <w:rsid w:val="00E92AD0"/>
    <w:rsid w:val="00E92C87"/>
    <w:rsid w:val="00E92E95"/>
    <w:rsid w:val="00E92FE3"/>
    <w:rsid w:val="00E93073"/>
    <w:rsid w:val="00E93619"/>
    <w:rsid w:val="00E938EE"/>
    <w:rsid w:val="00E949BA"/>
    <w:rsid w:val="00E94E5C"/>
    <w:rsid w:val="00E95093"/>
    <w:rsid w:val="00E950C2"/>
    <w:rsid w:val="00E95286"/>
    <w:rsid w:val="00E95582"/>
    <w:rsid w:val="00E95E6F"/>
    <w:rsid w:val="00E95E7D"/>
    <w:rsid w:val="00E95E80"/>
    <w:rsid w:val="00E960C2"/>
    <w:rsid w:val="00E966ED"/>
    <w:rsid w:val="00E96FC4"/>
    <w:rsid w:val="00E973DA"/>
    <w:rsid w:val="00E974EB"/>
    <w:rsid w:val="00E978BC"/>
    <w:rsid w:val="00EA01EF"/>
    <w:rsid w:val="00EA03EE"/>
    <w:rsid w:val="00EA06F1"/>
    <w:rsid w:val="00EA0804"/>
    <w:rsid w:val="00EA098F"/>
    <w:rsid w:val="00EA1138"/>
    <w:rsid w:val="00EA1166"/>
    <w:rsid w:val="00EA1408"/>
    <w:rsid w:val="00EA1781"/>
    <w:rsid w:val="00EA1AC9"/>
    <w:rsid w:val="00EA1E46"/>
    <w:rsid w:val="00EA22B3"/>
    <w:rsid w:val="00EA2962"/>
    <w:rsid w:val="00EA3672"/>
    <w:rsid w:val="00EA369B"/>
    <w:rsid w:val="00EA43B5"/>
    <w:rsid w:val="00EA4865"/>
    <w:rsid w:val="00EA4A7A"/>
    <w:rsid w:val="00EA540E"/>
    <w:rsid w:val="00EA544B"/>
    <w:rsid w:val="00EA5603"/>
    <w:rsid w:val="00EA6213"/>
    <w:rsid w:val="00EA6358"/>
    <w:rsid w:val="00EA6788"/>
    <w:rsid w:val="00EA6EAB"/>
    <w:rsid w:val="00EA769D"/>
    <w:rsid w:val="00EA76A2"/>
    <w:rsid w:val="00EA7BC7"/>
    <w:rsid w:val="00EA7C0E"/>
    <w:rsid w:val="00EA7DA0"/>
    <w:rsid w:val="00EA7EBB"/>
    <w:rsid w:val="00EB04AD"/>
    <w:rsid w:val="00EB073A"/>
    <w:rsid w:val="00EB0F5C"/>
    <w:rsid w:val="00EB120F"/>
    <w:rsid w:val="00EB158F"/>
    <w:rsid w:val="00EB1D64"/>
    <w:rsid w:val="00EB2187"/>
    <w:rsid w:val="00EB33EC"/>
    <w:rsid w:val="00EB3778"/>
    <w:rsid w:val="00EB3962"/>
    <w:rsid w:val="00EB3A0E"/>
    <w:rsid w:val="00EB420B"/>
    <w:rsid w:val="00EB43BD"/>
    <w:rsid w:val="00EB4A35"/>
    <w:rsid w:val="00EB4DAB"/>
    <w:rsid w:val="00EB4EFF"/>
    <w:rsid w:val="00EB5C05"/>
    <w:rsid w:val="00EB668F"/>
    <w:rsid w:val="00EB6ED8"/>
    <w:rsid w:val="00EB6EEC"/>
    <w:rsid w:val="00EB71F6"/>
    <w:rsid w:val="00EB793A"/>
    <w:rsid w:val="00EB7B59"/>
    <w:rsid w:val="00EB7F9E"/>
    <w:rsid w:val="00EC00C9"/>
    <w:rsid w:val="00EC03A0"/>
    <w:rsid w:val="00EC064D"/>
    <w:rsid w:val="00EC0811"/>
    <w:rsid w:val="00EC0A73"/>
    <w:rsid w:val="00EC1639"/>
    <w:rsid w:val="00EC1C56"/>
    <w:rsid w:val="00EC1EF1"/>
    <w:rsid w:val="00EC257B"/>
    <w:rsid w:val="00EC2637"/>
    <w:rsid w:val="00EC2D3D"/>
    <w:rsid w:val="00EC2DBE"/>
    <w:rsid w:val="00EC30F1"/>
    <w:rsid w:val="00EC3103"/>
    <w:rsid w:val="00EC3287"/>
    <w:rsid w:val="00EC329C"/>
    <w:rsid w:val="00EC355D"/>
    <w:rsid w:val="00EC383C"/>
    <w:rsid w:val="00EC3C62"/>
    <w:rsid w:val="00EC3E19"/>
    <w:rsid w:val="00EC446C"/>
    <w:rsid w:val="00EC4606"/>
    <w:rsid w:val="00EC47F8"/>
    <w:rsid w:val="00EC4935"/>
    <w:rsid w:val="00EC4B14"/>
    <w:rsid w:val="00EC4C8B"/>
    <w:rsid w:val="00EC5024"/>
    <w:rsid w:val="00EC5BCB"/>
    <w:rsid w:val="00EC6D9E"/>
    <w:rsid w:val="00EC710B"/>
    <w:rsid w:val="00EC7302"/>
    <w:rsid w:val="00EC7F28"/>
    <w:rsid w:val="00ED0867"/>
    <w:rsid w:val="00ED0CEA"/>
    <w:rsid w:val="00ED0DDB"/>
    <w:rsid w:val="00ED185E"/>
    <w:rsid w:val="00ED2198"/>
    <w:rsid w:val="00ED238A"/>
    <w:rsid w:val="00ED28BE"/>
    <w:rsid w:val="00ED30BA"/>
    <w:rsid w:val="00ED35F5"/>
    <w:rsid w:val="00ED39DE"/>
    <w:rsid w:val="00ED4371"/>
    <w:rsid w:val="00ED4CD5"/>
    <w:rsid w:val="00ED4DCC"/>
    <w:rsid w:val="00ED5542"/>
    <w:rsid w:val="00ED5874"/>
    <w:rsid w:val="00ED5C02"/>
    <w:rsid w:val="00ED5D06"/>
    <w:rsid w:val="00ED5F65"/>
    <w:rsid w:val="00ED61F2"/>
    <w:rsid w:val="00ED6460"/>
    <w:rsid w:val="00ED6B4A"/>
    <w:rsid w:val="00ED6EA7"/>
    <w:rsid w:val="00EE04D3"/>
    <w:rsid w:val="00EE0C34"/>
    <w:rsid w:val="00EE0F13"/>
    <w:rsid w:val="00EE1502"/>
    <w:rsid w:val="00EE1B0D"/>
    <w:rsid w:val="00EE1C70"/>
    <w:rsid w:val="00EE21BC"/>
    <w:rsid w:val="00EE22D1"/>
    <w:rsid w:val="00EE249C"/>
    <w:rsid w:val="00EE380F"/>
    <w:rsid w:val="00EE38E7"/>
    <w:rsid w:val="00EE3C2F"/>
    <w:rsid w:val="00EE6520"/>
    <w:rsid w:val="00EE6981"/>
    <w:rsid w:val="00EE7526"/>
    <w:rsid w:val="00EE7E5D"/>
    <w:rsid w:val="00EF0558"/>
    <w:rsid w:val="00EF0C98"/>
    <w:rsid w:val="00EF1D07"/>
    <w:rsid w:val="00EF240F"/>
    <w:rsid w:val="00EF30B8"/>
    <w:rsid w:val="00EF366C"/>
    <w:rsid w:val="00EF3B28"/>
    <w:rsid w:val="00EF459A"/>
    <w:rsid w:val="00EF4F09"/>
    <w:rsid w:val="00EF5245"/>
    <w:rsid w:val="00EF5508"/>
    <w:rsid w:val="00EF555C"/>
    <w:rsid w:val="00EF55A1"/>
    <w:rsid w:val="00EF57C1"/>
    <w:rsid w:val="00EF5F75"/>
    <w:rsid w:val="00EF6562"/>
    <w:rsid w:val="00EF6952"/>
    <w:rsid w:val="00EF6F02"/>
    <w:rsid w:val="00EF7067"/>
    <w:rsid w:val="00EF724C"/>
    <w:rsid w:val="00EF74F9"/>
    <w:rsid w:val="00EF7C60"/>
    <w:rsid w:val="00F00324"/>
    <w:rsid w:val="00F00C01"/>
    <w:rsid w:val="00F00E7E"/>
    <w:rsid w:val="00F00F67"/>
    <w:rsid w:val="00F0198B"/>
    <w:rsid w:val="00F02365"/>
    <w:rsid w:val="00F023E8"/>
    <w:rsid w:val="00F034E7"/>
    <w:rsid w:val="00F03822"/>
    <w:rsid w:val="00F039B2"/>
    <w:rsid w:val="00F03B3A"/>
    <w:rsid w:val="00F044B5"/>
    <w:rsid w:val="00F04C7E"/>
    <w:rsid w:val="00F05146"/>
    <w:rsid w:val="00F052B5"/>
    <w:rsid w:val="00F053CC"/>
    <w:rsid w:val="00F058A0"/>
    <w:rsid w:val="00F05B35"/>
    <w:rsid w:val="00F0641A"/>
    <w:rsid w:val="00F0649D"/>
    <w:rsid w:val="00F066C6"/>
    <w:rsid w:val="00F0688B"/>
    <w:rsid w:val="00F06BB4"/>
    <w:rsid w:val="00F06C41"/>
    <w:rsid w:val="00F06DE9"/>
    <w:rsid w:val="00F06E5E"/>
    <w:rsid w:val="00F071FE"/>
    <w:rsid w:val="00F079C2"/>
    <w:rsid w:val="00F07FB4"/>
    <w:rsid w:val="00F1038D"/>
    <w:rsid w:val="00F10C30"/>
    <w:rsid w:val="00F11980"/>
    <w:rsid w:val="00F11D6B"/>
    <w:rsid w:val="00F11DDD"/>
    <w:rsid w:val="00F125F0"/>
    <w:rsid w:val="00F12617"/>
    <w:rsid w:val="00F12802"/>
    <w:rsid w:val="00F12E37"/>
    <w:rsid w:val="00F12FCC"/>
    <w:rsid w:val="00F13611"/>
    <w:rsid w:val="00F138D8"/>
    <w:rsid w:val="00F13E27"/>
    <w:rsid w:val="00F13EFB"/>
    <w:rsid w:val="00F14195"/>
    <w:rsid w:val="00F14A51"/>
    <w:rsid w:val="00F1511E"/>
    <w:rsid w:val="00F15511"/>
    <w:rsid w:val="00F15614"/>
    <w:rsid w:val="00F1596A"/>
    <w:rsid w:val="00F15E17"/>
    <w:rsid w:val="00F16BEA"/>
    <w:rsid w:val="00F1739A"/>
    <w:rsid w:val="00F177E3"/>
    <w:rsid w:val="00F1798B"/>
    <w:rsid w:val="00F17BD2"/>
    <w:rsid w:val="00F209DC"/>
    <w:rsid w:val="00F20A2D"/>
    <w:rsid w:val="00F20C2B"/>
    <w:rsid w:val="00F21135"/>
    <w:rsid w:val="00F219E5"/>
    <w:rsid w:val="00F21DCC"/>
    <w:rsid w:val="00F21F08"/>
    <w:rsid w:val="00F224BB"/>
    <w:rsid w:val="00F22765"/>
    <w:rsid w:val="00F22A04"/>
    <w:rsid w:val="00F22B20"/>
    <w:rsid w:val="00F23424"/>
    <w:rsid w:val="00F23619"/>
    <w:rsid w:val="00F23987"/>
    <w:rsid w:val="00F23A77"/>
    <w:rsid w:val="00F23CEE"/>
    <w:rsid w:val="00F23ED6"/>
    <w:rsid w:val="00F240D9"/>
    <w:rsid w:val="00F2468A"/>
    <w:rsid w:val="00F247E6"/>
    <w:rsid w:val="00F25491"/>
    <w:rsid w:val="00F25694"/>
    <w:rsid w:val="00F25D7C"/>
    <w:rsid w:val="00F25D9B"/>
    <w:rsid w:val="00F26315"/>
    <w:rsid w:val="00F265D0"/>
    <w:rsid w:val="00F266DC"/>
    <w:rsid w:val="00F26CDA"/>
    <w:rsid w:val="00F26F6A"/>
    <w:rsid w:val="00F26F83"/>
    <w:rsid w:val="00F270C0"/>
    <w:rsid w:val="00F270D9"/>
    <w:rsid w:val="00F272AF"/>
    <w:rsid w:val="00F27A98"/>
    <w:rsid w:val="00F27B3D"/>
    <w:rsid w:val="00F27C94"/>
    <w:rsid w:val="00F27F97"/>
    <w:rsid w:val="00F303ED"/>
    <w:rsid w:val="00F305E2"/>
    <w:rsid w:val="00F30B07"/>
    <w:rsid w:val="00F31120"/>
    <w:rsid w:val="00F31172"/>
    <w:rsid w:val="00F31301"/>
    <w:rsid w:val="00F31521"/>
    <w:rsid w:val="00F31692"/>
    <w:rsid w:val="00F316DE"/>
    <w:rsid w:val="00F318B8"/>
    <w:rsid w:val="00F31A65"/>
    <w:rsid w:val="00F31B07"/>
    <w:rsid w:val="00F31FA2"/>
    <w:rsid w:val="00F321D3"/>
    <w:rsid w:val="00F3238F"/>
    <w:rsid w:val="00F3248A"/>
    <w:rsid w:val="00F325F5"/>
    <w:rsid w:val="00F326B6"/>
    <w:rsid w:val="00F328E7"/>
    <w:rsid w:val="00F32A99"/>
    <w:rsid w:val="00F32C8F"/>
    <w:rsid w:val="00F32CF1"/>
    <w:rsid w:val="00F3343C"/>
    <w:rsid w:val="00F334DC"/>
    <w:rsid w:val="00F3369F"/>
    <w:rsid w:val="00F34BBE"/>
    <w:rsid w:val="00F34E12"/>
    <w:rsid w:val="00F34F0D"/>
    <w:rsid w:val="00F34F8F"/>
    <w:rsid w:val="00F352A5"/>
    <w:rsid w:val="00F354C9"/>
    <w:rsid w:val="00F35ACF"/>
    <w:rsid w:val="00F35BD2"/>
    <w:rsid w:val="00F36023"/>
    <w:rsid w:val="00F3626B"/>
    <w:rsid w:val="00F36A11"/>
    <w:rsid w:val="00F36D83"/>
    <w:rsid w:val="00F371ED"/>
    <w:rsid w:val="00F3737A"/>
    <w:rsid w:val="00F3742E"/>
    <w:rsid w:val="00F37470"/>
    <w:rsid w:val="00F37611"/>
    <w:rsid w:val="00F377AF"/>
    <w:rsid w:val="00F37DA2"/>
    <w:rsid w:val="00F4013A"/>
    <w:rsid w:val="00F402FC"/>
    <w:rsid w:val="00F40694"/>
    <w:rsid w:val="00F40B45"/>
    <w:rsid w:val="00F40BBC"/>
    <w:rsid w:val="00F40F8D"/>
    <w:rsid w:val="00F41180"/>
    <w:rsid w:val="00F421E9"/>
    <w:rsid w:val="00F422B2"/>
    <w:rsid w:val="00F4231D"/>
    <w:rsid w:val="00F42BC0"/>
    <w:rsid w:val="00F43258"/>
    <w:rsid w:val="00F43A0F"/>
    <w:rsid w:val="00F44D0C"/>
    <w:rsid w:val="00F45965"/>
    <w:rsid w:val="00F46437"/>
    <w:rsid w:val="00F465BD"/>
    <w:rsid w:val="00F46D28"/>
    <w:rsid w:val="00F474B5"/>
    <w:rsid w:val="00F4773F"/>
    <w:rsid w:val="00F47D5F"/>
    <w:rsid w:val="00F50623"/>
    <w:rsid w:val="00F5073E"/>
    <w:rsid w:val="00F50798"/>
    <w:rsid w:val="00F50F32"/>
    <w:rsid w:val="00F51232"/>
    <w:rsid w:val="00F519F3"/>
    <w:rsid w:val="00F5275E"/>
    <w:rsid w:val="00F53E13"/>
    <w:rsid w:val="00F53E18"/>
    <w:rsid w:val="00F53E27"/>
    <w:rsid w:val="00F5408D"/>
    <w:rsid w:val="00F54324"/>
    <w:rsid w:val="00F543C0"/>
    <w:rsid w:val="00F550AE"/>
    <w:rsid w:val="00F553A3"/>
    <w:rsid w:val="00F55524"/>
    <w:rsid w:val="00F56228"/>
    <w:rsid w:val="00F56996"/>
    <w:rsid w:val="00F57372"/>
    <w:rsid w:val="00F57452"/>
    <w:rsid w:val="00F57553"/>
    <w:rsid w:val="00F577C7"/>
    <w:rsid w:val="00F57822"/>
    <w:rsid w:val="00F57FEF"/>
    <w:rsid w:val="00F6203D"/>
    <w:rsid w:val="00F6263F"/>
    <w:rsid w:val="00F62B53"/>
    <w:rsid w:val="00F62CBF"/>
    <w:rsid w:val="00F642BB"/>
    <w:rsid w:val="00F64B70"/>
    <w:rsid w:val="00F64EF9"/>
    <w:rsid w:val="00F65D83"/>
    <w:rsid w:val="00F65E8D"/>
    <w:rsid w:val="00F66059"/>
    <w:rsid w:val="00F666C8"/>
    <w:rsid w:val="00F66838"/>
    <w:rsid w:val="00F66E51"/>
    <w:rsid w:val="00F671F0"/>
    <w:rsid w:val="00F67731"/>
    <w:rsid w:val="00F6779C"/>
    <w:rsid w:val="00F67809"/>
    <w:rsid w:val="00F7098E"/>
    <w:rsid w:val="00F70D7E"/>
    <w:rsid w:val="00F715BD"/>
    <w:rsid w:val="00F71856"/>
    <w:rsid w:val="00F71C38"/>
    <w:rsid w:val="00F71FA6"/>
    <w:rsid w:val="00F72524"/>
    <w:rsid w:val="00F734A5"/>
    <w:rsid w:val="00F739C8"/>
    <w:rsid w:val="00F73B30"/>
    <w:rsid w:val="00F73DB2"/>
    <w:rsid w:val="00F748B0"/>
    <w:rsid w:val="00F75204"/>
    <w:rsid w:val="00F75766"/>
    <w:rsid w:val="00F75B05"/>
    <w:rsid w:val="00F75FA6"/>
    <w:rsid w:val="00F75FF6"/>
    <w:rsid w:val="00F76839"/>
    <w:rsid w:val="00F7689F"/>
    <w:rsid w:val="00F7749A"/>
    <w:rsid w:val="00F812B4"/>
    <w:rsid w:val="00F81719"/>
    <w:rsid w:val="00F81D16"/>
    <w:rsid w:val="00F8287C"/>
    <w:rsid w:val="00F82982"/>
    <w:rsid w:val="00F82ABC"/>
    <w:rsid w:val="00F82B00"/>
    <w:rsid w:val="00F82C4E"/>
    <w:rsid w:val="00F82C5A"/>
    <w:rsid w:val="00F82E78"/>
    <w:rsid w:val="00F83421"/>
    <w:rsid w:val="00F8374B"/>
    <w:rsid w:val="00F83A2E"/>
    <w:rsid w:val="00F83DDB"/>
    <w:rsid w:val="00F83EAB"/>
    <w:rsid w:val="00F84352"/>
    <w:rsid w:val="00F84450"/>
    <w:rsid w:val="00F852A1"/>
    <w:rsid w:val="00F85931"/>
    <w:rsid w:val="00F861CB"/>
    <w:rsid w:val="00F8648D"/>
    <w:rsid w:val="00F865FB"/>
    <w:rsid w:val="00F86A3E"/>
    <w:rsid w:val="00F86CE6"/>
    <w:rsid w:val="00F86F42"/>
    <w:rsid w:val="00F86FA5"/>
    <w:rsid w:val="00F8746D"/>
    <w:rsid w:val="00F876A0"/>
    <w:rsid w:val="00F87746"/>
    <w:rsid w:val="00F87B4A"/>
    <w:rsid w:val="00F90515"/>
    <w:rsid w:val="00F90A56"/>
    <w:rsid w:val="00F90AA5"/>
    <w:rsid w:val="00F90E67"/>
    <w:rsid w:val="00F911C7"/>
    <w:rsid w:val="00F92025"/>
    <w:rsid w:val="00F925F8"/>
    <w:rsid w:val="00F92618"/>
    <w:rsid w:val="00F92D6B"/>
    <w:rsid w:val="00F93471"/>
    <w:rsid w:val="00F937D3"/>
    <w:rsid w:val="00F93B70"/>
    <w:rsid w:val="00F93FD1"/>
    <w:rsid w:val="00F94113"/>
    <w:rsid w:val="00F9451B"/>
    <w:rsid w:val="00F9453B"/>
    <w:rsid w:val="00F946FF"/>
    <w:rsid w:val="00F94C92"/>
    <w:rsid w:val="00F94F16"/>
    <w:rsid w:val="00F95391"/>
    <w:rsid w:val="00F958F1"/>
    <w:rsid w:val="00F95A9D"/>
    <w:rsid w:val="00F95FE5"/>
    <w:rsid w:val="00F962ED"/>
    <w:rsid w:val="00F96F03"/>
    <w:rsid w:val="00F979B7"/>
    <w:rsid w:val="00F97F5E"/>
    <w:rsid w:val="00FA036B"/>
    <w:rsid w:val="00FA07B0"/>
    <w:rsid w:val="00FA19BC"/>
    <w:rsid w:val="00FA1B22"/>
    <w:rsid w:val="00FA2844"/>
    <w:rsid w:val="00FA28DB"/>
    <w:rsid w:val="00FA2DE6"/>
    <w:rsid w:val="00FA2FE7"/>
    <w:rsid w:val="00FA3585"/>
    <w:rsid w:val="00FA3765"/>
    <w:rsid w:val="00FA38D7"/>
    <w:rsid w:val="00FA3F7C"/>
    <w:rsid w:val="00FA4417"/>
    <w:rsid w:val="00FA4485"/>
    <w:rsid w:val="00FA4B0B"/>
    <w:rsid w:val="00FA4F7B"/>
    <w:rsid w:val="00FA4FB2"/>
    <w:rsid w:val="00FA525D"/>
    <w:rsid w:val="00FA5404"/>
    <w:rsid w:val="00FA553B"/>
    <w:rsid w:val="00FA57C3"/>
    <w:rsid w:val="00FA57D8"/>
    <w:rsid w:val="00FA5AD4"/>
    <w:rsid w:val="00FA5BFE"/>
    <w:rsid w:val="00FA5CE9"/>
    <w:rsid w:val="00FA5D43"/>
    <w:rsid w:val="00FA60B6"/>
    <w:rsid w:val="00FA62E0"/>
    <w:rsid w:val="00FA6399"/>
    <w:rsid w:val="00FA6F2B"/>
    <w:rsid w:val="00FA7415"/>
    <w:rsid w:val="00FA79A9"/>
    <w:rsid w:val="00FB055D"/>
    <w:rsid w:val="00FB0615"/>
    <w:rsid w:val="00FB0CD8"/>
    <w:rsid w:val="00FB18A2"/>
    <w:rsid w:val="00FB18B3"/>
    <w:rsid w:val="00FB1A91"/>
    <w:rsid w:val="00FB241F"/>
    <w:rsid w:val="00FB2533"/>
    <w:rsid w:val="00FB2775"/>
    <w:rsid w:val="00FB29AF"/>
    <w:rsid w:val="00FB2A0C"/>
    <w:rsid w:val="00FB3986"/>
    <w:rsid w:val="00FB3A69"/>
    <w:rsid w:val="00FB3CA0"/>
    <w:rsid w:val="00FB5376"/>
    <w:rsid w:val="00FB56A6"/>
    <w:rsid w:val="00FB59C5"/>
    <w:rsid w:val="00FB5F8C"/>
    <w:rsid w:val="00FB6560"/>
    <w:rsid w:val="00FB6A6E"/>
    <w:rsid w:val="00FB7059"/>
    <w:rsid w:val="00FB73BD"/>
    <w:rsid w:val="00FB75A7"/>
    <w:rsid w:val="00FB75B5"/>
    <w:rsid w:val="00FB7976"/>
    <w:rsid w:val="00FB7E90"/>
    <w:rsid w:val="00FC03F9"/>
    <w:rsid w:val="00FC069F"/>
    <w:rsid w:val="00FC0F1F"/>
    <w:rsid w:val="00FC1274"/>
    <w:rsid w:val="00FC1614"/>
    <w:rsid w:val="00FC1696"/>
    <w:rsid w:val="00FC1CBA"/>
    <w:rsid w:val="00FC1CF0"/>
    <w:rsid w:val="00FC21EF"/>
    <w:rsid w:val="00FC2E04"/>
    <w:rsid w:val="00FC354C"/>
    <w:rsid w:val="00FC47E8"/>
    <w:rsid w:val="00FC4E72"/>
    <w:rsid w:val="00FC5022"/>
    <w:rsid w:val="00FC502D"/>
    <w:rsid w:val="00FC57F5"/>
    <w:rsid w:val="00FC5950"/>
    <w:rsid w:val="00FC5AA5"/>
    <w:rsid w:val="00FC5E80"/>
    <w:rsid w:val="00FC6734"/>
    <w:rsid w:val="00FC6995"/>
    <w:rsid w:val="00FC6DB6"/>
    <w:rsid w:val="00FC7A75"/>
    <w:rsid w:val="00FC7B47"/>
    <w:rsid w:val="00FD0004"/>
    <w:rsid w:val="00FD036D"/>
    <w:rsid w:val="00FD0AAD"/>
    <w:rsid w:val="00FD0D5C"/>
    <w:rsid w:val="00FD0D6F"/>
    <w:rsid w:val="00FD1C6E"/>
    <w:rsid w:val="00FD2045"/>
    <w:rsid w:val="00FD2077"/>
    <w:rsid w:val="00FD20A6"/>
    <w:rsid w:val="00FD2CC8"/>
    <w:rsid w:val="00FD2D68"/>
    <w:rsid w:val="00FD2DEA"/>
    <w:rsid w:val="00FD33DB"/>
    <w:rsid w:val="00FD35BB"/>
    <w:rsid w:val="00FD3866"/>
    <w:rsid w:val="00FD3A0B"/>
    <w:rsid w:val="00FD3DBE"/>
    <w:rsid w:val="00FD3FC8"/>
    <w:rsid w:val="00FD427F"/>
    <w:rsid w:val="00FD4F20"/>
    <w:rsid w:val="00FD5200"/>
    <w:rsid w:val="00FD52B3"/>
    <w:rsid w:val="00FD52D7"/>
    <w:rsid w:val="00FD5AF9"/>
    <w:rsid w:val="00FD5C90"/>
    <w:rsid w:val="00FD6057"/>
    <w:rsid w:val="00FD6525"/>
    <w:rsid w:val="00FD6CFE"/>
    <w:rsid w:val="00FD6F15"/>
    <w:rsid w:val="00FD6FB2"/>
    <w:rsid w:val="00FD72CA"/>
    <w:rsid w:val="00FD77B8"/>
    <w:rsid w:val="00FD7D70"/>
    <w:rsid w:val="00FD7FB1"/>
    <w:rsid w:val="00FE0390"/>
    <w:rsid w:val="00FE0642"/>
    <w:rsid w:val="00FE130E"/>
    <w:rsid w:val="00FE160E"/>
    <w:rsid w:val="00FE1DB6"/>
    <w:rsid w:val="00FE2AE4"/>
    <w:rsid w:val="00FE2DB8"/>
    <w:rsid w:val="00FE2E27"/>
    <w:rsid w:val="00FE2E74"/>
    <w:rsid w:val="00FE2FB8"/>
    <w:rsid w:val="00FE330F"/>
    <w:rsid w:val="00FE3644"/>
    <w:rsid w:val="00FE3DDC"/>
    <w:rsid w:val="00FE40C6"/>
    <w:rsid w:val="00FE40E7"/>
    <w:rsid w:val="00FE4299"/>
    <w:rsid w:val="00FE4E88"/>
    <w:rsid w:val="00FE510C"/>
    <w:rsid w:val="00FE5D31"/>
    <w:rsid w:val="00FE5DED"/>
    <w:rsid w:val="00FE5E3E"/>
    <w:rsid w:val="00FE5EAC"/>
    <w:rsid w:val="00FE69C5"/>
    <w:rsid w:val="00FE6D4A"/>
    <w:rsid w:val="00FE74D9"/>
    <w:rsid w:val="00FE79E2"/>
    <w:rsid w:val="00FE7B30"/>
    <w:rsid w:val="00FF03CE"/>
    <w:rsid w:val="00FF0D54"/>
    <w:rsid w:val="00FF0DAF"/>
    <w:rsid w:val="00FF10D1"/>
    <w:rsid w:val="00FF1765"/>
    <w:rsid w:val="00FF18DD"/>
    <w:rsid w:val="00FF1AA4"/>
    <w:rsid w:val="00FF1EAE"/>
    <w:rsid w:val="00FF3174"/>
    <w:rsid w:val="00FF357A"/>
    <w:rsid w:val="00FF37B3"/>
    <w:rsid w:val="00FF38BA"/>
    <w:rsid w:val="00FF3E9C"/>
    <w:rsid w:val="00FF4508"/>
    <w:rsid w:val="00FF4BEE"/>
    <w:rsid w:val="00FF59B5"/>
    <w:rsid w:val="00FF657C"/>
    <w:rsid w:val="00FF7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DF3382-A793-4714-8E24-A14E627B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新細明體" w:hAnsi="Tms Rmn" w:cs="Tms Rm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7E6"/>
    <w:pPr>
      <w:spacing w:after="180"/>
    </w:pPr>
    <w:rPr>
      <w:rFonts w:ascii="Times New Roman" w:hAnsi="Times New Roman" w:cs="Times New Roman"/>
      <w:lang w:val="en-GB" w:eastAsia="en-US"/>
    </w:rPr>
  </w:style>
  <w:style w:type="paragraph" w:styleId="1">
    <w:name w:val="heading 1"/>
    <w:aliases w:val="H1"/>
    <w:basedOn w:val="a"/>
    <w:next w:val="a"/>
    <w:link w:val="10"/>
    <w:uiPriority w:val="9"/>
    <w:qFormat/>
    <w:rsid w:val="0066442D"/>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uiPriority w:val="9"/>
    <w:qFormat/>
    <w:rsid w:val="0066442D"/>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66442D"/>
    <w:pPr>
      <w:numPr>
        <w:ilvl w:val="2"/>
      </w:numPr>
      <w:spacing w:before="120"/>
      <w:outlineLvl w:val="2"/>
    </w:pPr>
    <w:rPr>
      <w:sz w:val="28"/>
    </w:rPr>
  </w:style>
  <w:style w:type="paragraph" w:styleId="4">
    <w:name w:val="heading 4"/>
    <w:aliases w:val="h4"/>
    <w:basedOn w:val="3"/>
    <w:next w:val="a"/>
    <w:link w:val="40"/>
    <w:uiPriority w:val="9"/>
    <w:qFormat/>
    <w:rsid w:val="0066442D"/>
    <w:pPr>
      <w:numPr>
        <w:ilvl w:val="3"/>
      </w:numPr>
      <w:outlineLvl w:val="3"/>
    </w:pPr>
    <w:rPr>
      <w:sz w:val="24"/>
    </w:rPr>
  </w:style>
  <w:style w:type="paragraph" w:styleId="5">
    <w:name w:val="heading 5"/>
    <w:aliases w:val="h5,Heading5"/>
    <w:basedOn w:val="4"/>
    <w:next w:val="a"/>
    <w:link w:val="50"/>
    <w:uiPriority w:val="9"/>
    <w:qFormat/>
    <w:rsid w:val="0066442D"/>
    <w:pPr>
      <w:numPr>
        <w:ilvl w:val="5"/>
      </w:numPr>
      <w:outlineLvl w:val="4"/>
    </w:pPr>
    <w:rPr>
      <w:sz w:val="22"/>
    </w:rPr>
  </w:style>
  <w:style w:type="paragraph" w:styleId="6">
    <w:name w:val="heading 6"/>
    <w:basedOn w:val="H6"/>
    <w:next w:val="a"/>
    <w:link w:val="60"/>
    <w:uiPriority w:val="9"/>
    <w:qFormat/>
    <w:rsid w:val="0066442D"/>
    <w:pPr>
      <w:outlineLvl w:val="5"/>
    </w:pPr>
  </w:style>
  <w:style w:type="paragraph" w:styleId="7">
    <w:name w:val="heading 7"/>
    <w:basedOn w:val="H6"/>
    <w:next w:val="a"/>
    <w:link w:val="70"/>
    <w:uiPriority w:val="9"/>
    <w:qFormat/>
    <w:rsid w:val="0066442D"/>
    <w:pPr>
      <w:numPr>
        <w:ilvl w:val="6"/>
      </w:numPr>
      <w:outlineLvl w:val="6"/>
    </w:pPr>
  </w:style>
  <w:style w:type="paragraph" w:styleId="8">
    <w:name w:val="heading 8"/>
    <w:basedOn w:val="1"/>
    <w:next w:val="a"/>
    <w:link w:val="80"/>
    <w:uiPriority w:val="9"/>
    <w:qFormat/>
    <w:rsid w:val="0066442D"/>
    <w:pPr>
      <w:numPr>
        <w:ilvl w:val="7"/>
      </w:numPr>
      <w:outlineLvl w:val="7"/>
    </w:pPr>
  </w:style>
  <w:style w:type="paragraph" w:styleId="9">
    <w:name w:val="heading 9"/>
    <w:basedOn w:val="8"/>
    <w:next w:val="a"/>
    <w:link w:val="90"/>
    <w:uiPriority w:val="9"/>
    <w:qFormat/>
    <w:rsid w:val="0066442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uiPriority w:val="9"/>
    <w:locked/>
    <w:rsid w:val="00EB33EC"/>
    <w:rPr>
      <w:rFonts w:ascii="Arial" w:hAnsi="Arial" w:cs="Times New Roman"/>
      <w:sz w:val="36"/>
      <w:lang w:val="en-GB" w:eastAsia="en-US"/>
    </w:rPr>
  </w:style>
  <w:style w:type="character" w:customStyle="1" w:styleId="20">
    <w:name w:val="標題 2 字元"/>
    <w:link w:val="2"/>
    <w:uiPriority w:val="9"/>
    <w:rsid w:val="00241515"/>
    <w:rPr>
      <w:rFonts w:ascii="Arial" w:hAnsi="Arial" w:cs="Times New Roman"/>
      <w:sz w:val="32"/>
      <w:lang w:val="en-GB" w:eastAsia="en-US"/>
    </w:rPr>
  </w:style>
  <w:style w:type="character" w:customStyle="1" w:styleId="30">
    <w:name w:val="標題 3 字元"/>
    <w:link w:val="3"/>
    <w:uiPriority w:val="9"/>
    <w:rsid w:val="00241515"/>
    <w:rPr>
      <w:rFonts w:ascii="Arial" w:hAnsi="Arial" w:cs="Times New Roman"/>
      <w:sz w:val="28"/>
      <w:lang w:val="en-GB" w:eastAsia="en-US"/>
    </w:rPr>
  </w:style>
  <w:style w:type="character" w:customStyle="1" w:styleId="40">
    <w:name w:val="標題 4 字元"/>
    <w:aliases w:val="h4 字元"/>
    <w:link w:val="4"/>
    <w:uiPriority w:val="9"/>
    <w:rsid w:val="00241515"/>
    <w:rPr>
      <w:rFonts w:ascii="Arial" w:hAnsi="Arial" w:cs="Times New Roman"/>
      <w:sz w:val="24"/>
      <w:lang w:val="en-GB" w:eastAsia="en-US"/>
    </w:rPr>
  </w:style>
  <w:style w:type="character" w:customStyle="1" w:styleId="50">
    <w:name w:val="標題 5 字元"/>
    <w:aliases w:val="h5 字元,Heading5 字元"/>
    <w:link w:val="5"/>
    <w:uiPriority w:val="9"/>
    <w:rsid w:val="00241515"/>
    <w:rPr>
      <w:rFonts w:ascii="Arial" w:hAnsi="Arial" w:cs="Times New Roman"/>
      <w:sz w:val="22"/>
      <w:lang w:val="en-GB" w:eastAsia="en-US"/>
    </w:rPr>
  </w:style>
  <w:style w:type="character" w:customStyle="1" w:styleId="60">
    <w:name w:val="標題 6 字元"/>
    <w:link w:val="6"/>
    <w:uiPriority w:val="9"/>
    <w:rsid w:val="00241515"/>
    <w:rPr>
      <w:rFonts w:ascii="Arial" w:hAnsi="Arial" w:cs="Times New Roman"/>
      <w:lang w:val="en-GB" w:eastAsia="en-US"/>
    </w:rPr>
  </w:style>
  <w:style w:type="character" w:customStyle="1" w:styleId="70">
    <w:name w:val="標題 7 字元"/>
    <w:link w:val="7"/>
    <w:uiPriority w:val="9"/>
    <w:rsid w:val="00241515"/>
    <w:rPr>
      <w:rFonts w:ascii="Arial" w:hAnsi="Arial" w:cs="Times New Roman"/>
      <w:lang w:val="en-GB" w:eastAsia="en-US"/>
    </w:rPr>
  </w:style>
  <w:style w:type="character" w:customStyle="1" w:styleId="80">
    <w:name w:val="標題 8 字元"/>
    <w:link w:val="8"/>
    <w:uiPriority w:val="9"/>
    <w:locked/>
    <w:rsid w:val="00EB33EC"/>
    <w:rPr>
      <w:rFonts w:ascii="Arial" w:hAnsi="Arial" w:cs="Times New Roman"/>
      <w:sz w:val="36"/>
      <w:lang w:val="en-GB" w:eastAsia="en-US"/>
    </w:rPr>
  </w:style>
  <w:style w:type="character" w:customStyle="1" w:styleId="90">
    <w:name w:val="標題 9 字元"/>
    <w:link w:val="9"/>
    <w:uiPriority w:val="9"/>
    <w:rsid w:val="00241515"/>
    <w:rPr>
      <w:rFonts w:ascii="Arial" w:hAnsi="Arial" w:cs="Times New Roman"/>
      <w:sz w:val="36"/>
      <w:lang w:val="en-GB" w:eastAsia="en-US"/>
    </w:rPr>
  </w:style>
  <w:style w:type="paragraph" w:customStyle="1" w:styleId="H6">
    <w:name w:val="H6"/>
    <w:basedOn w:val="5"/>
    <w:next w:val="a"/>
    <w:rsid w:val="0066442D"/>
    <w:pPr>
      <w:ind w:left="1985" w:hanging="1985"/>
      <w:outlineLvl w:val="9"/>
    </w:pPr>
    <w:rPr>
      <w:sz w:val="20"/>
    </w:rPr>
  </w:style>
  <w:style w:type="paragraph" w:styleId="91">
    <w:name w:val="toc 9"/>
    <w:basedOn w:val="81"/>
    <w:uiPriority w:val="39"/>
    <w:semiHidden/>
    <w:rsid w:val="0066442D"/>
    <w:pPr>
      <w:ind w:left="1418" w:hanging="1418"/>
    </w:pPr>
  </w:style>
  <w:style w:type="paragraph" w:styleId="81">
    <w:name w:val="toc 8"/>
    <w:basedOn w:val="11"/>
    <w:uiPriority w:val="39"/>
    <w:semiHidden/>
    <w:rsid w:val="0066442D"/>
    <w:pPr>
      <w:spacing w:before="180"/>
      <w:ind w:left="2693" w:hanging="2693"/>
    </w:pPr>
    <w:rPr>
      <w:b/>
    </w:rPr>
  </w:style>
  <w:style w:type="paragraph" w:styleId="11">
    <w:name w:val="toc 1"/>
    <w:basedOn w:val="a"/>
    <w:uiPriority w:val="39"/>
    <w:semiHidden/>
    <w:rsid w:val="0066442D"/>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a"/>
    <w:next w:val="a"/>
    <w:rsid w:val="0066442D"/>
    <w:pPr>
      <w:keepLines/>
      <w:tabs>
        <w:tab w:val="center" w:pos="4536"/>
        <w:tab w:val="right" w:pos="9072"/>
      </w:tabs>
    </w:pPr>
    <w:rPr>
      <w:noProof/>
    </w:rPr>
  </w:style>
  <w:style w:type="character" w:customStyle="1" w:styleId="ZGSM">
    <w:name w:val="ZGSM"/>
    <w:rsid w:val="0066442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iPriority w:val="99"/>
    <w:rsid w:val="0066442D"/>
    <w:pPr>
      <w:widowControl w:val="0"/>
      <w:spacing w:after="0"/>
    </w:pPr>
    <w:rPr>
      <w:rFonts w:ascii="Arial" w:hAnsi="Arial"/>
      <w:b/>
      <w:noProof/>
      <w:sz w:val="18"/>
      <w:lang w:val="en-US"/>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3"/>
    <w:uiPriority w:val="99"/>
    <w:rsid w:val="00241515"/>
    <w:rPr>
      <w:rFonts w:ascii="Times New Roman" w:hAnsi="Times New Roman" w:cs="Times New Roman"/>
      <w:lang w:val="en-GB"/>
    </w:rPr>
  </w:style>
  <w:style w:type="paragraph" w:customStyle="1" w:styleId="ZD">
    <w:name w:val="ZD"/>
    <w:rsid w:val="0066442D"/>
    <w:pPr>
      <w:framePr w:wrap="notBeside" w:vAnchor="page" w:hAnchor="margin" w:y="15764"/>
      <w:widowControl w:val="0"/>
    </w:pPr>
    <w:rPr>
      <w:rFonts w:ascii="Arial" w:hAnsi="Arial" w:cs="Times New Roman"/>
      <w:noProof/>
      <w:sz w:val="32"/>
      <w:lang w:eastAsia="en-US"/>
    </w:rPr>
  </w:style>
  <w:style w:type="paragraph" w:styleId="51">
    <w:name w:val="toc 5"/>
    <w:basedOn w:val="41"/>
    <w:uiPriority w:val="39"/>
    <w:semiHidden/>
    <w:rsid w:val="0066442D"/>
    <w:pPr>
      <w:ind w:left="1701" w:hanging="1701"/>
    </w:pPr>
  </w:style>
  <w:style w:type="paragraph" w:styleId="41">
    <w:name w:val="toc 4"/>
    <w:basedOn w:val="31"/>
    <w:uiPriority w:val="39"/>
    <w:semiHidden/>
    <w:rsid w:val="0066442D"/>
    <w:pPr>
      <w:ind w:left="1418" w:hanging="1418"/>
    </w:pPr>
  </w:style>
  <w:style w:type="paragraph" w:styleId="31">
    <w:name w:val="toc 3"/>
    <w:basedOn w:val="21"/>
    <w:uiPriority w:val="39"/>
    <w:semiHidden/>
    <w:rsid w:val="0066442D"/>
    <w:pPr>
      <w:ind w:left="1134" w:hanging="1134"/>
    </w:pPr>
  </w:style>
  <w:style w:type="paragraph" w:styleId="21">
    <w:name w:val="toc 2"/>
    <w:basedOn w:val="11"/>
    <w:uiPriority w:val="39"/>
    <w:semiHidden/>
    <w:rsid w:val="0066442D"/>
    <w:pPr>
      <w:keepNext w:val="0"/>
      <w:spacing w:before="0"/>
      <w:ind w:left="851" w:hanging="851"/>
    </w:pPr>
    <w:rPr>
      <w:sz w:val="20"/>
    </w:rPr>
  </w:style>
  <w:style w:type="paragraph" w:styleId="12">
    <w:name w:val="index 1"/>
    <w:basedOn w:val="a"/>
    <w:uiPriority w:val="99"/>
    <w:semiHidden/>
    <w:rsid w:val="0066442D"/>
    <w:pPr>
      <w:keepLines/>
      <w:spacing w:after="0"/>
    </w:pPr>
  </w:style>
  <w:style w:type="paragraph" w:styleId="22">
    <w:name w:val="index 2"/>
    <w:basedOn w:val="12"/>
    <w:uiPriority w:val="99"/>
    <w:semiHidden/>
    <w:rsid w:val="0066442D"/>
    <w:pPr>
      <w:ind w:left="284"/>
    </w:pPr>
  </w:style>
  <w:style w:type="paragraph" w:customStyle="1" w:styleId="TT">
    <w:name w:val="TT"/>
    <w:basedOn w:val="1"/>
    <w:next w:val="a"/>
    <w:rsid w:val="0066442D"/>
    <w:pPr>
      <w:outlineLvl w:val="9"/>
    </w:pPr>
  </w:style>
  <w:style w:type="paragraph" w:styleId="a5">
    <w:name w:val="footer"/>
    <w:basedOn w:val="a3"/>
    <w:link w:val="a6"/>
    <w:uiPriority w:val="99"/>
    <w:rsid w:val="0066442D"/>
    <w:pPr>
      <w:jc w:val="center"/>
    </w:pPr>
    <w:rPr>
      <w:i/>
    </w:rPr>
  </w:style>
  <w:style w:type="character" w:customStyle="1" w:styleId="a6">
    <w:name w:val="頁尾 字元"/>
    <w:link w:val="a5"/>
    <w:uiPriority w:val="99"/>
    <w:semiHidden/>
    <w:rsid w:val="00241515"/>
    <w:rPr>
      <w:rFonts w:ascii="Times New Roman" w:hAnsi="Times New Roman" w:cs="Times New Roman"/>
      <w:lang w:val="en-GB"/>
    </w:rPr>
  </w:style>
  <w:style w:type="character" w:styleId="a7">
    <w:name w:val="footnote reference"/>
    <w:uiPriority w:val="99"/>
    <w:semiHidden/>
    <w:rsid w:val="0066442D"/>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66442D"/>
    <w:pPr>
      <w:keepLines/>
      <w:spacing w:after="0"/>
      <w:ind w:left="454" w:hanging="454"/>
    </w:pPr>
    <w:rPr>
      <w:sz w:val="16"/>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uiPriority w:val="99"/>
    <w:semiHidden/>
    <w:rsid w:val="00241515"/>
    <w:rPr>
      <w:rFonts w:ascii="Times New Roman" w:hAnsi="Times New Roman" w:cs="Times New Roman"/>
      <w:lang w:val="en-GB"/>
    </w:rPr>
  </w:style>
  <w:style w:type="paragraph" w:customStyle="1" w:styleId="NF">
    <w:name w:val="NF"/>
    <w:basedOn w:val="NO"/>
    <w:rsid w:val="0066442D"/>
    <w:pPr>
      <w:keepNext/>
      <w:spacing w:after="0"/>
    </w:pPr>
    <w:rPr>
      <w:rFonts w:ascii="Arial" w:hAnsi="Arial"/>
      <w:sz w:val="18"/>
    </w:rPr>
  </w:style>
  <w:style w:type="paragraph" w:customStyle="1" w:styleId="NO">
    <w:name w:val="NO"/>
    <w:basedOn w:val="a"/>
    <w:link w:val="NOChar"/>
    <w:rsid w:val="0066442D"/>
    <w:pPr>
      <w:keepLines/>
      <w:ind w:left="1135" w:hanging="851"/>
    </w:pPr>
  </w:style>
  <w:style w:type="paragraph" w:customStyle="1" w:styleId="PL">
    <w:name w:val="PL"/>
    <w:rsid w:val="00664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sz w:val="16"/>
      <w:lang w:eastAsia="en-US"/>
    </w:rPr>
  </w:style>
  <w:style w:type="paragraph" w:customStyle="1" w:styleId="TAR">
    <w:name w:val="TAR"/>
    <w:basedOn w:val="TAL"/>
    <w:rsid w:val="0066442D"/>
    <w:pPr>
      <w:jc w:val="right"/>
    </w:pPr>
  </w:style>
  <w:style w:type="paragraph" w:customStyle="1" w:styleId="TAL">
    <w:name w:val="TAL"/>
    <w:basedOn w:val="a"/>
    <w:rsid w:val="0066442D"/>
    <w:pPr>
      <w:keepNext/>
      <w:keepLines/>
      <w:spacing w:after="0"/>
    </w:pPr>
    <w:rPr>
      <w:rFonts w:ascii="Arial" w:hAnsi="Arial"/>
      <w:sz w:val="18"/>
    </w:rPr>
  </w:style>
  <w:style w:type="paragraph" w:styleId="23">
    <w:name w:val="List Number 2"/>
    <w:basedOn w:val="aa"/>
    <w:uiPriority w:val="99"/>
    <w:rsid w:val="0066442D"/>
    <w:pPr>
      <w:ind w:left="851"/>
    </w:pPr>
  </w:style>
  <w:style w:type="paragraph" w:styleId="aa">
    <w:name w:val="List Number"/>
    <w:basedOn w:val="ab"/>
    <w:uiPriority w:val="99"/>
    <w:rsid w:val="0066442D"/>
  </w:style>
  <w:style w:type="paragraph" w:styleId="ab">
    <w:name w:val="List"/>
    <w:basedOn w:val="a"/>
    <w:link w:val="ac"/>
    <w:uiPriority w:val="99"/>
    <w:rsid w:val="0066442D"/>
    <w:pPr>
      <w:ind w:left="568" w:hanging="284"/>
    </w:pPr>
  </w:style>
  <w:style w:type="character" w:customStyle="1" w:styleId="ac">
    <w:name w:val="清單 字元"/>
    <w:link w:val="ab"/>
    <w:locked/>
    <w:rsid w:val="00EB33EC"/>
    <w:rPr>
      <w:rFonts w:cs="Times New Roman"/>
      <w:lang w:val="en-GB" w:eastAsia="en-US" w:bidi="ar-SA"/>
    </w:rPr>
  </w:style>
  <w:style w:type="paragraph" w:customStyle="1" w:styleId="TAH">
    <w:name w:val="TAH"/>
    <w:basedOn w:val="TAC"/>
    <w:rsid w:val="0066442D"/>
    <w:rPr>
      <w:b/>
    </w:rPr>
  </w:style>
  <w:style w:type="paragraph" w:customStyle="1" w:styleId="TAC">
    <w:name w:val="TAC"/>
    <w:basedOn w:val="TAL"/>
    <w:rsid w:val="0066442D"/>
    <w:pPr>
      <w:jc w:val="center"/>
    </w:pPr>
  </w:style>
  <w:style w:type="paragraph" w:customStyle="1" w:styleId="LD">
    <w:name w:val="LD"/>
    <w:rsid w:val="0066442D"/>
    <w:pPr>
      <w:keepNext/>
      <w:keepLines/>
      <w:spacing w:line="180" w:lineRule="exact"/>
    </w:pPr>
    <w:rPr>
      <w:rFonts w:ascii="Courier New" w:hAnsi="Courier New" w:cs="Times New Roman"/>
      <w:noProof/>
      <w:lang w:eastAsia="en-US"/>
    </w:rPr>
  </w:style>
  <w:style w:type="paragraph" w:customStyle="1" w:styleId="EX">
    <w:name w:val="EX"/>
    <w:basedOn w:val="a"/>
    <w:rsid w:val="0066442D"/>
    <w:pPr>
      <w:keepLines/>
      <w:ind w:left="1702" w:hanging="1418"/>
    </w:pPr>
  </w:style>
  <w:style w:type="paragraph" w:customStyle="1" w:styleId="FP">
    <w:name w:val="FP"/>
    <w:basedOn w:val="a"/>
    <w:rsid w:val="0066442D"/>
    <w:pPr>
      <w:spacing w:after="0"/>
    </w:pPr>
  </w:style>
  <w:style w:type="paragraph" w:customStyle="1" w:styleId="NW">
    <w:name w:val="NW"/>
    <w:basedOn w:val="NO"/>
    <w:rsid w:val="0066442D"/>
    <w:pPr>
      <w:spacing w:after="0"/>
    </w:pPr>
  </w:style>
  <w:style w:type="paragraph" w:customStyle="1" w:styleId="EW">
    <w:name w:val="EW"/>
    <w:basedOn w:val="EX"/>
    <w:rsid w:val="0066442D"/>
    <w:pPr>
      <w:spacing w:after="0"/>
    </w:pPr>
  </w:style>
  <w:style w:type="paragraph" w:customStyle="1" w:styleId="B1">
    <w:name w:val="B1"/>
    <w:basedOn w:val="ab"/>
    <w:link w:val="B1Char1"/>
    <w:qFormat/>
    <w:rsid w:val="0066442D"/>
  </w:style>
  <w:style w:type="paragraph" w:styleId="61">
    <w:name w:val="toc 6"/>
    <w:basedOn w:val="51"/>
    <w:next w:val="a"/>
    <w:uiPriority w:val="39"/>
    <w:semiHidden/>
    <w:rsid w:val="0066442D"/>
    <w:pPr>
      <w:ind w:left="1985" w:hanging="1985"/>
    </w:pPr>
  </w:style>
  <w:style w:type="paragraph" w:styleId="71">
    <w:name w:val="toc 7"/>
    <w:basedOn w:val="61"/>
    <w:next w:val="a"/>
    <w:uiPriority w:val="39"/>
    <w:semiHidden/>
    <w:rsid w:val="0066442D"/>
    <w:pPr>
      <w:ind w:left="2268" w:hanging="2268"/>
    </w:pPr>
  </w:style>
  <w:style w:type="paragraph" w:styleId="24">
    <w:name w:val="List Bullet 2"/>
    <w:basedOn w:val="ad"/>
    <w:link w:val="25"/>
    <w:uiPriority w:val="99"/>
    <w:rsid w:val="0066442D"/>
    <w:pPr>
      <w:ind w:left="851"/>
    </w:pPr>
  </w:style>
  <w:style w:type="paragraph" w:styleId="ad">
    <w:name w:val="List Bullet"/>
    <w:basedOn w:val="ab"/>
    <w:link w:val="ae"/>
    <w:uiPriority w:val="99"/>
    <w:rsid w:val="0066442D"/>
  </w:style>
  <w:style w:type="character" w:customStyle="1" w:styleId="ae">
    <w:name w:val="項目符號 字元"/>
    <w:link w:val="ad"/>
    <w:locked/>
    <w:rsid w:val="00EB33EC"/>
    <w:rPr>
      <w:rFonts w:cs="Times New Roman"/>
      <w:lang w:val="en-GB" w:eastAsia="en-US" w:bidi="ar-SA"/>
    </w:rPr>
  </w:style>
  <w:style w:type="character" w:customStyle="1" w:styleId="25">
    <w:name w:val="項目符號 2 字元"/>
    <w:link w:val="24"/>
    <w:locked/>
    <w:rsid w:val="00EB33EC"/>
    <w:rPr>
      <w:rFonts w:cs="Times New Roman"/>
      <w:lang w:val="en-GB" w:eastAsia="en-US" w:bidi="ar-SA"/>
    </w:rPr>
  </w:style>
  <w:style w:type="paragraph" w:customStyle="1" w:styleId="EditorsNote">
    <w:name w:val="Editor's Note"/>
    <w:basedOn w:val="NO"/>
    <w:rsid w:val="0066442D"/>
    <w:rPr>
      <w:color w:val="FF0000"/>
    </w:rPr>
  </w:style>
  <w:style w:type="paragraph" w:customStyle="1" w:styleId="TH">
    <w:name w:val="TH"/>
    <w:basedOn w:val="a"/>
    <w:link w:val="THChar"/>
    <w:rsid w:val="0066442D"/>
    <w:pPr>
      <w:keepNext/>
      <w:keepLines/>
      <w:spacing w:before="60"/>
      <w:jc w:val="center"/>
    </w:pPr>
    <w:rPr>
      <w:rFonts w:ascii="Arial" w:hAnsi="Arial"/>
      <w:b/>
    </w:rPr>
  </w:style>
  <w:style w:type="paragraph" w:customStyle="1" w:styleId="ZA">
    <w:name w:val="ZA"/>
    <w:rsid w:val="0066442D"/>
    <w:pPr>
      <w:framePr w:w="10206" w:h="794" w:hRule="exact" w:wrap="notBeside" w:vAnchor="page" w:hAnchor="margin" w:y="1135"/>
      <w:widowControl w:val="0"/>
      <w:pBdr>
        <w:bottom w:val="single" w:sz="12" w:space="1" w:color="auto"/>
      </w:pBdr>
      <w:jc w:val="right"/>
    </w:pPr>
    <w:rPr>
      <w:rFonts w:ascii="Arial" w:hAnsi="Arial" w:cs="Times New Roman"/>
      <w:noProof/>
      <w:sz w:val="40"/>
      <w:lang w:eastAsia="en-US"/>
    </w:rPr>
  </w:style>
  <w:style w:type="paragraph" w:customStyle="1" w:styleId="ZB">
    <w:name w:val="ZB"/>
    <w:rsid w:val="0066442D"/>
    <w:pPr>
      <w:framePr w:w="10206" w:h="284" w:hRule="exact" w:wrap="notBeside" w:vAnchor="page" w:hAnchor="margin" w:y="1986"/>
      <w:widowControl w:val="0"/>
      <w:ind w:right="28"/>
      <w:jc w:val="right"/>
    </w:pPr>
    <w:rPr>
      <w:rFonts w:ascii="Arial" w:hAnsi="Arial" w:cs="Times New Roman"/>
      <w:i/>
      <w:noProof/>
      <w:lang w:eastAsia="en-US"/>
    </w:rPr>
  </w:style>
  <w:style w:type="paragraph" w:customStyle="1" w:styleId="ZT">
    <w:name w:val="ZT"/>
    <w:rsid w:val="0066442D"/>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66442D"/>
    <w:pPr>
      <w:framePr w:w="10206" w:wrap="notBeside" w:vAnchor="page" w:hAnchor="margin" w:y="6238"/>
      <w:widowControl w:val="0"/>
      <w:pBdr>
        <w:top w:val="single" w:sz="12" w:space="1" w:color="auto"/>
      </w:pBdr>
      <w:jc w:val="right"/>
    </w:pPr>
    <w:rPr>
      <w:rFonts w:ascii="Arial" w:hAnsi="Arial" w:cs="Times New Roman"/>
      <w:noProof/>
      <w:lang w:eastAsia="en-US"/>
    </w:rPr>
  </w:style>
  <w:style w:type="paragraph" w:customStyle="1" w:styleId="TAN">
    <w:name w:val="TAN"/>
    <w:basedOn w:val="TAL"/>
    <w:rsid w:val="0066442D"/>
    <w:pPr>
      <w:ind w:left="851" w:hanging="851"/>
    </w:pPr>
  </w:style>
  <w:style w:type="paragraph" w:customStyle="1" w:styleId="ZH">
    <w:name w:val="ZH"/>
    <w:rsid w:val="0066442D"/>
    <w:pPr>
      <w:framePr w:wrap="notBeside" w:vAnchor="page" w:hAnchor="margin" w:xAlign="center" w:y="6805"/>
      <w:widowControl w:val="0"/>
    </w:pPr>
    <w:rPr>
      <w:rFonts w:ascii="Arial" w:hAnsi="Arial" w:cs="Times New Roman"/>
      <w:noProof/>
      <w:lang w:eastAsia="en-US"/>
    </w:rPr>
  </w:style>
  <w:style w:type="paragraph" w:customStyle="1" w:styleId="TF">
    <w:name w:val="TF"/>
    <w:basedOn w:val="TH"/>
    <w:rsid w:val="0066442D"/>
    <w:pPr>
      <w:keepNext w:val="0"/>
      <w:spacing w:before="0" w:after="240"/>
    </w:pPr>
  </w:style>
  <w:style w:type="paragraph" w:customStyle="1" w:styleId="ZG">
    <w:name w:val="ZG"/>
    <w:rsid w:val="0066442D"/>
    <w:pPr>
      <w:framePr w:wrap="notBeside" w:vAnchor="page" w:hAnchor="margin" w:xAlign="right" w:y="6805"/>
      <w:widowControl w:val="0"/>
      <w:jc w:val="right"/>
    </w:pPr>
    <w:rPr>
      <w:rFonts w:ascii="Arial" w:hAnsi="Arial" w:cs="Times New Roman"/>
      <w:noProof/>
      <w:lang w:eastAsia="en-US"/>
    </w:rPr>
  </w:style>
  <w:style w:type="paragraph" w:styleId="32">
    <w:name w:val="List Bullet 3"/>
    <w:basedOn w:val="24"/>
    <w:link w:val="33"/>
    <w:uiPriority w:val="99"/>
    <w:rsid w:val="0066442D"/>
    <w:pPr>
      <w:ind w:left="1135"/>
    </w:pPr>
  </w:style>
  <w:style w:type="character" w:customStyle="1" w:styleId="33">
    <w:name w:val="項目符號 3 字元"/>
    <w:link w:val="32"/>
    <w:locked/>
    <w:rsid w:val="00EB33EC"/>
    <w:rPr>
      <w:rFonts w:cs="Times New Roman"/>
      <w:lang w:val="en-GB" w:eastAsia="en-US" w:bidi="ar-SA"/>
    </w:rPr>
  </w:style>
  <w:style w:type="paragraph" w:styleId="26">
    <w:name w:val="List 2"/>
    <w:basedOn w:val="ab"/>
    <w:link w:val="27"/>
    <w:uiPriority w:val="99"/>
    <w:rsid w:val="0066442D"/>
    <w:pPr>
      <w:ind w:left="851"/>
    </w:pPr>
  </w:style>
  <w:style w:type="character" w:customStyle="1" w:styleId="27">
    <w:name w:val="清單 2 字元"/>
    <w:link w:val="26"/>
    <w:locked/>
    <w:rsid w:val="00EB33EC"/>
    <w:rPr>
      <w:rFonts w:cs="Times New Roman"/>
      <w:lang w:val="en-GB" w:eastAsia="en-US" w:bidi="ar-SA"/>
    </w:rPr>
  </w:style>
  <w:style w:type="paragraph" w:styleId="34">
    <w:name w:val="List 3"/>
    <w:basedOn w:val="26"/>
    <w:uiPriority w:val="99"/>
    <w:rsid w:val="0066442D"/>
    <w:pPr>
      <w:ind w:left="1135"/>
    </w:pPr>
  </w:style>
  <w:style w:type="paragraph" w:styleId="42">
    <w:name w:val="List 4"/>
    <w:basedOn w:val="34"/>
    <w:uiPriority w:val="99"/>
    <w:rsid w:val="0066442D"/>
    <w:pPr>
      <w:ind w:left="1418"/>
    </w:pPr>
  </w:style>
  <w:style w:type="paragraph" w:styleId="52">
    <w:name w:val="List 5"/>
    <w:basedOn w:val="42"/>
    <w:uiPriority w:val="99"/>
    <w:rsid w:val="0066442D"/>
    <w:pPr>
      <w:ind w:left="1702"/>
    </w:pPr>
  </w:style>
  <w:style w:type="paragraph" w:styleId="43">
    <w:name w:val="List Bullet 4"/>
    <w:basedOn w:val="32"/>
    <w:uiPriority w:val="99"/>
    <w:rsid w:val="0066442D"/>
    <w:pPr>
      <w:ind w:left="1418"/>
    </w:pPr>
  </w:style>
  <w:style w:type="paragraph" w:styleId="53">
    <w:name w:val="List Bullet 5"/>
    <w:basedOn w:val="43"/>
    <w:uiPriority w:val="99"/>
    <w:rsid w:val="0066442D"/>
    <w:pPr>
      <w:ind w:left="1702"/>
    </w:pPr>
  </w:style>
  <w:style w:type="paragraph" w:customStyle="1" w:styleId="B2">
    <w:name w:val="B2"/>
    <w:basedOn w:val="26"/>
    <w:link w:val="B2Char"/>
    <w:rsid w:val="0066442D"/>
  </w:style>
  <w:style w:type="paragraph" w:customStyle="1" w:styleId="B3">
    <w:name w:val="B3"/>
    <w:basedOn w:val="34"/>
    <w:rsid w:val="0066442D"/>
  </w:style>
  <w:style w:type="paragraph" w:customStyle="1" w:styleId="B4">
    <w:name w:val="B4"/>
    <w:basedOn w:val="42"/>
    <w:rsid w:val="0066442D"/>
  </w:style>
  <w:style w:type="paragraph" w:customStyle="1" w:styleId="B5">
    <w:name w:val="B5"/>
    <w:basedOn w:val="52"/>
    <w:rsid w:val="0066442D"/>
  </w:style>
  <w:style w:type="paragraph" w:customStyle="1" w:styleId="ZTD">
    <w:name w:val="ZTD"/>
    <w:basedOn w:val="ZB"/>
    <w:rsid w:val="0066442D"/>
    <w:pPr>
      <w:framePr w:hRule="auto" w:wrap="notBeside" w:y="852"/>
    </w:pPr>
    <w:rPr>
      <w:i w:val="0"/>
      <w:sz w:val="40"/>
    </w:rPr>
  </w:style>
  <w:style w:type="paragraph" w:customStyle="1" w:styleId="ZV">
    <w:name w:val="ZV"/>
    <w:basedOn w:val="ZU"/>
    <w:rsid w:val="0066442D"/>
    <w:pPr>
      <w:framePr w:wrap="notBeside" w:y="16161"/>
    </w:pPr>
  </w:style>
  <w:style w:type="paragraph" w:styleId="af">
    <w:name w:val="index heading"/>
    <w:basedOn w:val="a"/>
    <w:next w:val="a"/>
    <w:uiPriority w:val="99"/>
    <w:semiHidden/>
    <w:rsid w:val="0066442D"/>
    <w:pPr>
      <w:pBdr>
        <w:top w:val="single" w:sz="12" w:space="0" w:color="auto"/>
      </w:pBdr>
      <w:spacing w:before="360" w:after="240"/>
    </w:pPr>
    <w:rPr>
      <w:b/>
      <w:i/>
      <w:sz w:val="26"/>
    </w:rPr>
  </w:style>
  <w:style w:type="paragraph" w:customStyle="1" w:styleId="TabList">
    <w:name w:val="TabList"/>
    <w:basedOn w:val="a"/>
    <w:rsid w:val="0066442D"/>
    <w:pPr>
      <w:tabs>
        <w:tab w:val="left" w:pos="1134"/>
      </w:tabs>
      <w:spacing w:after="0"/>
    </w:pPr>
    <w:rPr>
      <w:rFonts w:eastAsia="MS Mincho"/>
    </w:rPr>
  </w:style>
  <w:style w:type="character" w:customStyle="1" w:styleId="Guidance">
    <w:name w:val="Guidance"/>
    <w:rsid w:val="0066442D"/>
    <w:rPr>
      <w:rFonts w:cs="Times New Roman"/>
      <w:i/>
      <w:color w:val="0000FF"/>
    </w:rPr>
  </w:style>
  <w:style w:type="character" w:styleId="af0">
    <w:name w:val="Hyperlink"/>
    <w:uiPriority w:val="99"/>
    <w:rsid w:val="0066442D"/>
    <w:rPr>
      <w:rFonts w:cs="Times New Roman"/>
      <w:color w:val="0000FF"/>
      <w:u w:val="single"/>
    </w:rPr>
  </w:style>
  <w:style w:type="paragraph" w:styleId="af1">
    <w:name w:val="caption"/>
    <w:aliases w:val="cap,cap Char,Caption Char,Caption Char1 Char,cap Char Char1,Caption Char Char1 Char,cap Char2"/>
    <w:basedOn w:val="a"/>
    <w:next w:val="a"/>
    <w:link w:val="af2"/>
    <w:uiPriority w:val="35"/>
    <w:qFormat/>
    <w:rsid w:val="0066442D"/>
    <w:pPr>
      <w:spacing w:before="120" w:after="120"/>
    </w:pPr>
    <w:rPr>
      <w:rFonts w:eastAsia="MS Mincho"/>
      <w:b/>
    </w:rPr>
  </w:style>
  <w:style w:type="paragraph" w:customStyle="1" w:styleId="tabletext">
    <w:name w:val="table text"/>
    <w:basedOn w:val="a"/>
    <w:next w:val="table"/>
    <w:rsid w:val="0066442D"/>
    <w:pPr>
      <w:spacing w:after="0"/>
    </w:pPr>
    <w:rPr>
      <w:rFonts w:eastAsia="MS Mincho"/>
      <w:i/>
    </w:rPr>
  </w:style>
  <w:style w:type="paragraph" w:customStyle="1" w:styleId="table">
    <w:name w:val="table"/>
    <w:basedOn w:val="a"/>
    <w:next w:val="a"/>
    <w:rsid w:val="0066442D"/>
    <w:pPr>
      <w:spacing w:after="0"/>
      <w:jc w:val="center"/>
    </w:pPr>
    <w:rPr>
      <w:rFonts w:eastAsia="MS Mincho"/>
      <w:lang w:val="en-US"/>
    </w:rPr>
  </w:style>
  <w:style w:type="paragraph" w:styleId="af3">
    <w:name w:val="Body Text"/>
    <w:basedOn w:val="a"/>
    <w:link w:val="af4"/>
    <w:uiPriority w:val="99"/>
    <w:rsid w:val="0066442D"/>
    <w:pPr>
      <w:widowControl w:val="0"/>
      <w:spacing w:after="120"/>
    </w:pPr>
    <w:rPr>
      <w:rFonts w:eastAsia="MS Mincho"/>
      <w:sz w:val="24"/>
      <w:lang w:val="en-US"/>
    </w:rPr>
  </w:style>
  <w:style w:type="character" w:customStyle="1" w:styleId="af4">
    <w:name w:val="本文 字元"/>
    <w:link w:val="af3"/>
    <w:uiPriority w:val="99"/>
    <w:semiHidden/>
    <w:rsid w:val="00241515"/>
    <w:rPr>
      <w:rFonts w:ascii="Times New Roman" w:hAnsi="Times New Roman" w:cs="Times New Roman"/>
      <w:lang w:val="en-GB"/>
    </w:rPr>
  </w:style>
  <w:style w:type="paragraph" w:customStyle="1" w:styleId="HE">
    <w:name w:val="HE"/>
    <w:basedOn w:val="a"/>
    <w:rsid w:val="0066442D"/>
    <w:pPr>
      <w:spacing w:after="0"/>
    </w:pPr>
    <w:rPr>
      <w:rFonts w:eastAsia="MS Mincho"/>
      <w:b/>
    </w:rPr>
  </w:style>
  <w:style w:type="paragraph" w:styleId="af5">
    <w:name w:val="Plain Text"/>
    <w:basedOn w:val="a"/>
    <w:link w:val="af6"/>
    <w:rsid w:val="0066442D"/>
    <w:pPr>
      <w:spacing w:after="0"/>
    </w:pPr>
    <w:rPr>
      <w:rFonts w:ascii="Courier New" w:hAnsi="Courier New"/>
      <w:lang w:val="en-US"/>
    </w:rPr>
  </w:style>
  <w:style w:type="character" w:customStyle="1" w:styleId="af6">
    <w:name w:val="純文字 字元"/>
    <w:link w:val="af5"/>
    <w:rsid w:val="00241515"/>
    <w:rPr>
      <w:rFonts w:ascii="Courier New" w:hAnsi="Courier New" w:cs="Courier New"/>
      <w:lang w:val="en-GB"/>
    </w:rPr>
  </w:style>
  <w:style w:type="paragraph" w:customStyle="1" w:styleId="text">
    <w:name w:val="text"/>
    <w:basedOn w:val="a"/>
    <w:rsid w:val="0066442D"/>
    <w:pPr>
      <w:widowControl w:val="0"/>
      <w:spacing w:after="240"/>
      <w:jc w:val="both"/>
    </w:pPr>
    <w:rPr>
      <w:sz w:val="24"/>
      <w:lang w:val="en-AU"/>
    </w:rPr>
  </w:style>
  <w:style w:type="paragraph" w:styleId="af7">
    <w:name w:val="Document Map"/>
    <w:basedOn w:val="a"/>
    <w:link w:val="af8"/>
    <w:uiPriority w:val="99"/>
    <w:semiHidden/>
    <w:rsid w:val="0066442D"/>
    <w:pPr>
      <w:shd w:val="clear" w:color="auto" w:fill="000080"/>
    </w:pPr>
    <w:rPr>
      <w:rFonts w:ascii="Tahoma" w:hAnsi="Tahoma"/>
    </w:rPr>
  </w:style>
  <w:style w:type="character" w:customStyle="1" w:styleId="af8">
    <w:name w:val="文件引導模式 字元"/>
    <w:link w:val="af7"/>
    <w:uiPriority w:val="99"/>
    <w:semiHidden/>
    <w:rsid w:val="00241515"/>
    <w:rPr>
      <w:rFonts w:ascii="Times New Roman" w:hAnsi="Times New Roman" w:cs="Times New Roman"/>
      <w:sz w:val="0"/>
      <w:szCs w:val="0"/>
      <w:lang w:val="en-GB"/>
    </w:rPr>
  </w:style>
  <w:style w:type="paragraph" w:customStyle="1" w:styleId="Reference">
    <w:name w:val="Reference"/>
    <w:basedOn w:val="EX"/>
    <w:rsid w:val="0066442D"/>
    <w:pPr>
      <w:tabs>
        <w:tab w:val="num" w:pos="567"/>
      </w:tabs>
      <w:ind w:left="567" w:hanging="567"/>
    </w:pPr>
  </w:style>
  <w:style w:type="paragraph" w:customStyle="1" w:styleId="berschrift1H1">
    <w:name w:val="Überschrift 1.H1"/>
    <w:basedOn w:val="a"/>
    <w:next w:val="a"/>
    <w:rsid w:val="006644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66442D"/>
    <w:rPr>
      <w:rFonts w:ascii="Arial" w:hAnsi="Arial" w:cs="Times New Roman"/>
      <w:lang w:val="en-GB" w:eastAsia="en-US"/>
    </w:rPr>
  </w:style>
  <w:style w:type="paragraph" w:customStyle="1" w:styleId="textintend1">
    <w:name w:val="text intend 1"/>
    <w:basedOn w:val="text"/>
    <w:rsid w:val="0066442D"/>
    <w:pPr>
      <w:widowControl/>
      <w:tabs>
        <w:tab w:val="num" w:pos="992"/>
      </w:tabs>
      <w:spacing w:after="120"/>
      <w:ind w:left="992" w:hanging="425"/>
    </w:pPr>
    <w:rPr>
      <w:rFonts w:eastAsia="MS Mincho"/>
      <w:lang w:val="en-US"/>
    </w:rPr>
  </w:style>
  <w:style w:type="paragraph" w:customStyle="1" w:styleId="textintend2">
    <w:name w:val="text intend 2"/>
    <w:basedOn w:val="text"/>
    <w:rsid w:val="0066442D"/>
    <w:pPr>
      <w:widowControl/>
      <w:tabs>
        <w:tab w:val="num" w:pos="1418"/>
      </w:tabs>
      <w:spacing w:after="120"/>
      <w:ind w:left="1418" w:hanging="426"/>
    </w:pPr>
    <w:rPr>
      <w:rFonts w:eastAsia="MS Mincho"/>
      <w:lang w:val="en-US"/>
    </w:rPr>
  </w:style>
  <w:style w:type="paragraph" w:customStyle="1" w:styleId="textintend3">
    <w:name w:val="text intend 3"/>
    <w:basedOn w:val="text"/>
    <w:rsid w:val="0066442D"/>
    <w:pPr>
      <w:widowControl/>
      <w:tabs>
        <w:tab w:val="num" w:pos="1843"/>
      </w:tabs>
      <w:spacing w:after="120"/>
      <w:ind w:left="1843" w:hanging="425"/>
    </w:pPr>
    <w:rPr>
      <w:rFonts w:eastAsia="MS Mincho"/>
      <w:lang w:val="en-US"/>
    </w:rPr>
  </w:style>
  <w:style w:type="paragraph" w:customStyle="1" w:styleId="normalpuce">
    <w:name w:val="normal puce"/>
    <w:basedOn w:val="a"/>
    <w:rsid w:val="0066442D"/>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6442D"/>
    <w:pPr>
      <w:spacing w:before="240" w:after="0"/>
      <w:ind w:left="360"/>
      <w:jc w:val="both"/>
    </w:pPr>
    <w:rPr>
      <w:i/>
      <w:sz w:val="22"/>
    </w:rPr>
  </w:style>
  <w:style w:type="character" w:customStyle="1" w:styleId="afa">
    <w:name w:val="本文縮排 字元"/>
    <w:link w:val="af9"/>
    <w:uiPriority w:val="99"/>
    <w:semiHidden/>
    <w:rsid w:val="00241515"/>
    <w:rPr>
      <w:rFonts w:ascii="Times New Roman" w:hAnsi="Times New Roman" w:cs="Times New Roman"/>
      <w:lang w:val="en-GB"/>
    </w:rPr>
  </w:style>
  <w:style w:type="character" w:styleId="afb">
    <w:name w:val="page number"/>
    <w:uiPriority w:val="99"/>
    <w:rsid w:val="0066442D"/>
    <w:rPr>
      <w:rFonts w:cs="Times New Roman"/>
    </w:rPr>
  </w:style>
  <w:style w:type="paragraph" w:styleId="afc">
    <w:name w:val="annotation text"/>
    <w:basedOn w:val="a"/>
    <w:link w:val="afd"/>
    <w:uiPriority w:val="99"/>
    <w:semiHidden/>
    <w:rsid w:val="0066442D"/>
    <w:pPr>
      <w:spacing w:before="120" w:after="0"/>
    </w:pPr>
    <w:rPr>
      <w:lang w:val="en-US"/>
    </w:rPr>
  </w:style>
  <w:style w:type="character" w:customStyle="1" w:styleId="afd">
    <w:name w:val="註解文字 字元"/>
    <w:link w:val="afc"/>
    <w:uiPriority w:val="99"/>
    <w:rsid w:val="00241515"/>
    <w:rPr>
      <w:rFonts w:ascii="Times New Roman" w:hAnsi="Times New Roman" w:cs="Times New Roman"/>
      <w:lang w:val="en-GB"/>
    </w:rPr>
  </w:style>
  <w:style w:type="paragraph" w:styleId="28">
    <w:name w:val="Body Text 2"/>
    <w:basedOn w:val="a"/>
    <w:link w:val="29"/>
    <w:uiPriority w:val="99"/>
    <w:rsid w:val="0066442D"/>
    <w:pPr>
      <w:spacing w:after="0"/>
      <w:jc w:val="both"/>
    </w:pPr>
    <w:rPr>
      <w:sz w:val="24"/>
      <w:lang w:val="en-US"/>
    </w:rPr>
  </w:style>
  <w:style w:type="character" w:customStyle="1" w:styleId="29">
    <w:name w:val="本文 2 字元"/>
    <w:link w:val="28"/>
    <w:uiPriority w:val="99"/>
    <w:semiHidden/>
    <w:rsid w:val="00241515"/>
    <w:rPr>
      <w:rFonts w:ascii="Times New Roman" w:hAnsi="Times New Roman" w:cs="Times New Roman"/>
      <w:lang w:val="en-GB"/>
    </w:rPr>
  </w:style>
  <w:style w:type="paragraph" w:customStyle="1" w:styleId="para">
    <w:name w:val="para"/>
    <w:basedOn w:val="a"/>
    <w:rsid w:val="0066442D"/>
    <w:pPr>
      <w:spacing w:after="240"/>
      <w:jc w:val="both"/>
    </w:pPr>
    <w:rPr>
      <w:rFonts w:ascii="Helvetica" w:hAnsi="Helvetica"/>
    </w:rPr>
  </w:style>
  <w:style w:type="character" w:customStyle="1" w:styleId="MTEquationSection">
    <w:name w:val="MTEquationSection"/>
    <w:rsid w:val="0066442D"/>
    <w:rPr>
      <w:rFonts w:cs="Times New Roman"/>
      <w:vanish/>
      <w:color w:val="FF0000"/>
      <w:lang w:eastAsia="en-US"/>
    </w:rPr>
  </w:style>
  <w:style w:type="paragraph" w:customStyle="1" w:styleId="MTDisplayEquation">
    <w:name w:val="MTDisplayEquation"/>
    <w:basedOn w:val="a"/>
    <w:rsid w:val="0066442D"/>
    <w:pPr>
      <w:tabs>
        <w:tab w:val="center" w:pos="4820"/>
        <w:tab w:val="right" w:pos="9640"/>
      </w:tabs>
    </w:pPr>
  </w:style>
  <w:style w:type="character" w:styleId="afe">
    <w:name w:val="FollowedHyperlink"/>
    <w:uiPriority w:val="99"/>
    <w:rsid w:val="0066442D"/>
    <w:rPr>
      <w:rFonts w:cs="Times New Roman"/>
      <w:color w:val="800080"/>
      <w:u w:val="single"/>
    </w:rPr>
  </w:style>
  <w:style w:type="paragraph" w:styleId="2a">
    <w:name w:val="Body Text Indent 2"/>
    <w:basedOn w:val="a"/>
    <w:link w:val="2b"/>
    <w:uiPriority w:val="99"/>
    <w:rsid w:val="0066442D"/>
    <w:pPr>
      <w:ind w:left="568" w:hanging="568"/>
    </w:pPr>
  </w:style>
  <w:style w:type="character" w:customStyle="1" w:styleId="2b">
    <w:name w:val="本文縮排 2 字元"/>
    <w:link w:val="2a"/>
    <w:uiPriority w:val="99"/>
    <w:semiHidden/>
    <w:rsid w:val="00241515"/>
    <w:rPr>
      <w:rFonts w:ascii="Times New Roman" w:hAnsi="Times New Roman" w:cs="Times New Roman"/>
      <w:lang w:val="en-GB"/>
    </w:rPr>
  </w:style>
  <w:style w:type="paragraph" w:customStyle="1" w:styleId="13">
    <w:name w:val="清單1"/>
    <w:basedOn w:val="a"/>
    <w:rsid w:val="0066442D"/>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66442D"/>
    <w:rPr>
      <w:b/>
      <w:i/>
      <w:lang w:val="en-US"/>
    </w:rPr>
  </w:style>
  <w:style w:type="character" w:customStyle="1" w:styleId="36">
    <w:name w:val="本文 3 字元"/>
    <w:link w:val="35"/>
    <w:uiPriority w:val="99"/>
    <w:semiHidden/>
    <w:rsid w:val="00241515"/>
    <w:rPr>
      <w:rFonts w:ascii="Times New Roman" w:hAnsi="Times New Roman" w:cs="Times New Roman"/>
      <w:sz w:val="16"/>
      <w:szCs w:val="16"/>
      <w:lang w:val="en-GB"/>
    </w:rPr>
  </w:style>
  <w:style w:type="table" w:styleId="aff">
    <w:name w:val="Table Grid"/>
    <w:basedOn w:val="a1"/>
    <w:uiPriority w:val="59"/>
    <w:rsid w:val="00E03CCB"/>
    <w:pPr>
      <w:spacing w:after="18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cs="Times New Roman"/>
      <w:lang w:val="en-GB" w:eastAsia="en-US"/>
    </w:rPr>
  </w:style>
  <w:style w:type="paragraph" w:customStyle="1" w:styleId="tdoc-header">
    <w:name w:val="tdoc-header"/>
    <w:rsid w:val="00C3463A"/>
    <w:rPr>
      <w:rFonts w:ascii="Arial" w:hAnsi="Arial" w:cs="Times New Roman"/>
      <w:noProof/>
      <w:sz w:val="24"/>
      <w:lang w:val="en-GB" w:eastAsia="en-US"/>
    </w:rPr>
  </w:style>
  <w:style w:type="character" w:styleId="aff0">
    <w:name w:val="annotation reference"/>
    <w:semiHidden/>
    <w:qFormat/>
    <w:rsid w:val="00C3463A"/>
    <w:rPr>
      <w:rFonts w:cs="Times New Roman"/>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uiPriority w:val="99"/>
    <w:semiHidden/>
    <w:rsid w:val="0092405A"/>
    <w:rPr>
      <w:rFonts w:ascii="Tahoma" w:hAnsi="Tahoma" w:cs="Tahoma"/>
      <w:sz w:val="16"/>
      <w:szCs w:val="16"/>
    </w:rPr>
  </w:style>
  <w:style w:type="character" w:customStyle="1" w:styleId="aff2">
    <w:name w:val="註解方塊文字 字元"/>
    <w:link w:val="aff1"/>
    <w:uiPriority w:val="99"/>
    <w:semiHidden/>
    <w:rsid w:val="00241515"/>
    <w:rPr>
      <w:rFonts w:ascii="Times New Roman" w:hAnsi="Times New Roman" w:cs="Times New Roman"/>
      <w:sz w:val="0"/>
      <w:szCs w:val="0"/>
      <w:lang w:val="en-GB"/>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cs="Times New Ro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uiPriority w:val="99"/>
    <w:semiHidden/>
    <w:rsid w:val="007C118E"/>
    <w:pPr>
      <w:spacing w:before="0" w:after="180"/>
    </w:pPr>
    <w:rPr>
      <w:b/>
      <w:bCs/>
      <w:lang w:val="en-GB"/>
    </w:rPr>
  </w:style>
  <w:style w:type="character" w:customStyle="1" w:styleId="aff4">
    <w:name w:val="註解主旨 字元"/>
    <w:link w:val="aff3"/>
    <w:uiPriority w:val="99"/>
    <w:semiHidden/>
    <w:rsid w:val="00241515"/>
    <w:rPr>
      <w:rFonts w:ascii="Times New Roman" w:hAnsi="Times New Roman" w:cs="Times New Roman"/>
      <w:b/>
      <w:bCs/>
      <w:lang w:val="en-GB"/>
    </w:rPr>
  </w:style>
  <w:style w:type="character" w:customStyle="1" w:styleId="NOChar">
    <w:name w:val="NO Char"/>
    <w:link w:val="NO"/>
    <w:locked/>
    <w:rsid w:val="00302D5C"/>
    <w:rPr>
      <w:rFonts w:cs="Times New Roman"/>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locked/>
    <w:rsid w:val="00D5648A"/>
    <w:rPr>
      <w:rFonts w:ascii="Arial" w:hAnsi="Arial" w:cs="Times New Roman"/>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CharCharCharCharCharCharCharCharCharCharCharCharCharCharChar">
    <w:name w:val="Char Char Char Char Char Char Char Char Char Char Char Char Char Char Char"/>
    <w:basedOn w:val="af7"/>
    <w:rsid w:val="00D1557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2CharChar">
    <w:name w:val="Char Char2 Char Char"/>
    <w:semiHidden/>
    <w:rsid w:val="00054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x312240019-02102011">
    <w:name w:val="x_312240019-02102011"/>
    <w:basedOn w:val="a0"/>
    <w:rsid w:val="00F67731"/>
  </w:style>
  <w:style w:type="character" w:customStyle="1" w:styleId="af2">
    <w:name w:val="標號 字元"/>
    <w:aliases w:val="cap 字元,cap Char 字元,Caption Char 字元,Caption Char1 Char 字元,cap Char Char1 字元,Caption Char Char1 Char 字元,cap Char2 字元"/>
    <w:link w:val="af1"/>
    <w:rsid w:val="003F1862"/>
    <w:rPr>
      <w:rFonts w:eastAsia="MS Mincho"/>
      <w:b/>
      <w:lang w:val="en-GB" w:eastAsia="en-US" w:bidi="ar-SA"/>
    </w:rPr>
  </w:style>
  <w:style w:type="paragraph" w:styleId="aff5">
    <w:name w:val="Subtitle"/>
    <w:basedOn w:val="a"/>
    <w:qFormat/>
    <w:rsid w:val="00417A51"/>
    <w:pPr>
      <w:spacing w:after="60"/>
      <w:jc w:val="center"/>
      <w:outlineLvl w:val="1"/>
    </w:pPr>
    <w:rPr>
      <w:rFonts w:ascii="Arial" w:hAnsi="Arial" w:cs="Arial"/>
      <w:sz w:val="24"/>
      <w:szCs w:val="24"/>
    </w:rPr>
  </w:style>
  <w:style w:type="paragraph" w:customStyle="1" w:styleId="Doc-text2">
    <w:name w:val="Doc-text2"/>
    <w:basedOn w:val="a"/>
    <w:link w:val="Doc-text2Char"/>
    <w:qFormat/>
    <w:rsid w:val="00417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17A51"/>
    <w:rPr>
      <w:rFonts w:ascii="Arial" w:eastAsia="MS Mincho" w:hAnsi="Arial"/>
      <w:szCs w:val="24"/>
      <w:lang w:val="en-GB" w:eastAsia="en-GB" w:bidi="ar-SA"/>
    </w:rPr>
  </w:style>
  <w:style w:type="paragraph" w:styleId="aff6">
    <w:name w:val="Date"/>
    <w:basedOn w:val="a"/>
    <w:next w:val="a"/>
    <w:rsid w:val="006C13B4"/>
    <w:pPr>
      <w:jc w:val="right"/>
    </w:pPr>
  </w:style>
  <w:style w:type="character" w:customStyle="1" w:styleId="B1Char1">
    <w:name w:val="B1 Char1"/>
    <w:link w:val="B1"/>
    <w:rsid w:val="003455AC"/>
    <w:rPr>
      <w:rFonts w:eastAsia="新細明體"/>
      <w:lang w:val="en-GB" w:eastAsia="en-US" w:bidi="ar-SA"/>
    </w:rPr>
  </w:style>
  <w:style w:type="paragraph" w:styleId="aff7">
    <w:name w:val="List Paragraph"/>
    <w:aliases w:val="- Bullets,?? ??,?????,????,Lista1,목록 단락,リスト段落,列出段落1,中等深浅网格 1 - 着色 21,列出段落,列表段落,¥¡¡¡¡ì¬º¥¹¥È¶ÎÂä,ÁÐ³ö¶ÎÂä,列表段落1,—ño’i—Ž,¥ê¥¹¥È¶ÎÂä"/>
    <w:basedOn w:val="a"/>
    <w:link w:val="aff8"/>
    <w:uiPriority w:val="34"/>
    <w:qFormat/>
    <w:rsid w:val="00450CD9"/>
    <w:pPr>
      <w:spacing w:after="0"/>
      <w:ind w:leftChars="200" w:left="480"/>
    </w:pPr>
    <w:rPr>
      <w:rFonts w:ascii="新細明體" w:hAnsi="新細明體" w:cs="新細明體"/>
      <w:sz w:val="24"/>
      <w:szCs w:val="24"/>
      <w:lang w:val="en-US" w:eastAsia="zh-TW"/>
    </w:rPr>
  </w:style>
  <w:style w:type="paragraph" w:styleId="Web">
    <w:name w:val="Normal (Web)"/>
    <w:basedOn w:val="a"/>
    <w:uiPriority w:val="99"/>
    <w:unhideWhenUsed/>
    <w:rsid w:val="00C644FA"/>
    <w:pPr>
      <w:spacing w:before="100" w:beforeAutospacing="1" w:after="100" w:afterAutospacing="1"/>
    </w:pPr>
    <w:rPr>
      <w:rFonts w:ascii="新細明體" w:hAnsi="新細明體" w:cs="新細明體"/>
      <w:sz w:val="24"/>
      <w:szCs w:val="24"/>
      <w:lang w:val="en-US" w:eastAsia="zh-TW"/>
    </w:rPr>
  </w:style>
  <w:style w:type="character" w:customStyle="1" w:styleId="textbodybold1">
    <w:name w:val="textbodybold1"/>
    <w:rsid w:val="00D44E62"/>
    <w:rPr>
      <w:rFonts w:ascii="Arial" w:hAnsi="Arial" w:cs="Arial" w:hint="default"/>
      <w:b/>
      <w:bCs/>
      <w:color w:val="902630"/>
      <w:sz w:val="18"/>
      <w:szCs w:val="18"/>
      <w:bdr w:val="none" w:sz="0" w:space="0" w:color="auto" w:frame="1"/>
    </w:rPr>
  </w:style>
  <w:style w:type="paragraph" w:customStyle="1" w:styleId="SubHeading">
    <w:name w:val="SubHeading"/>
    <w:basedOn w:val="a"/>
    <w:next w:val="a"/>
    <w:link w:val="SubHeadingChar"/>
    <w:rsid w:val="000250D6"/>
    <w:pPr>
      <w:spacing w:before="240" w:after="60"/>
      <w:outlineLvl w:val="8"/>
    </w:pPr>
    <w:rPr>
      <w:rFonts w:ascii="Arial" w:eastAsia="MS Mincho" w:hAnsi="Arial"/>
      <w:b/>
      <w:szCs w:val="24"/>
      <w:lang w:eastAsia="en-GB"/>
    </w:rPr>
  </w:style>
  <w:style w:type="character" w:customStyle="1" w:styleId="SubHeadingChar">
    <w:name w:val="SubHeading Char"/>
    <w:link w:val="SubHeading"/>
    <w:rsid w:val="000250D6"/>
    <w:rPr>
      <w:rFonts w:ascii="Arial" w:eastAsia="MS Mincho" w:hAnsi="Arial" w:cs="Times New Roman"/>
      <w:b/>
      <w:szCs w:val="24"/>
      <w:lang w:val="en-GB" w:eastAsia="en-GB"/>
    </w:rPr>
  </w:style>
  <w:style w:type="paragraph" w:customStyle="1" w:styleId="Doc-title">
    <w:name w:val="Doc-title"/>
    <w:basedOn w:val="a"/>
    <w:next w:val="Doc-text2"/>
    <w:link w:val="Doc-titleChar"/>
    <w:qFormat/>
    <w:rsid w:val="005C335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C335E"/>
    <w:rPr>
      <w:rFonts w:ascii="Arial" w:eastAsia="MS Mincho" w:hAnsi="Arial" w:cs="Times New Roman"/>
      <w:noProof/>
      <w:szCs w:val="24"/>
      <w:lang w:val="en-GB" w:eastAsia="en-GB"/>
    </w:rPr>
  </w:style>
  <w:style w:type="paragraph" w:customStyle="1" w:styleId="DECISION">
    <w:name w:val="DECISION"/>
    <w:basedOn w:val="a"/>
    <w:rsid w:val="00FC47E8"/>
    <w:pPr>
      <w:widowControl w:val="0"/>
      <w:numPr>
        <w:numId w:val="5"/>
      </w:numPr>
      <w:spacing w:before="120" w:after="120"/>
      <w:jc w:val="both"/>
    </w:pPr>
    <w:rPr>
      <w:rFonts w:ascii="Arial" w:eastAsia="Malgun Gothic" w:hAnsi="Arial"/>
      <w:b/>
      <w:color w:val="0000FF"/>
      <w:u w:val="single"/>
    </w:rPr>
  </w:style>
  <w:style w:type="paragraph" w:customStyle="1" w:styleId="EmailDiscussion">
    <w:name w:val="EmailDiscussion"/>
    <w:basedOn w:val="a"/>
    <w:next w:val="Doc-text2"/>
    <w:rsid w:val="00BF6E10"/>
    <w:pPr>
      <w:numPr>
        <w:numId w:val="6"/>
      </w:numPr>
      <w:spacing w:before="40" w:after="0"/>
    </w:pPr>
    <w:rPr>
      <w:rFonts w:ascii="Arial" w:eastAsia="MS Mincho" w:hAnsi="Arial"/>
      <w:b/>
      <w:szCs w:val="24"/>
      <w:lang w:eastAsia="en-GB"/>
    </w:rPr>
  </w:style>
  <w:style w:type="character" w:customStyle="1" w:styleId="B1Zchn">
    <w:name w:val="B1 Zchn"/>
    <w:rsid w:val="00430CA1"/>
    <w:rPr>
      <w:rFonts w:ascii="Arial" w:eastAsia="MS Mincho" w:hAnsi="Arial" w:cs="Arial"/>
      <w:color w:val="0000FF"/>
      <w:kern w:val="2"/>
      <w:lang w:val="en-GB" w:eastAsia="en-US" w:bidi="ar-SA"/>
    </w:rPr>
  </w:style>
  <w:style w:type="character" w:customStyle="1" w:styleId="B1Char">
    <w:name w:val="B1 Char"/>
    <w:rsid w:val="00FB75A7"/>
    <w:rPr>
      <w:rFonts w:eastAsia="Batang"/>
      <w:lang w:val="en-GB" w:eastAsia="en-US" w:bidi="ar-SA"/>
    </w:rPr>
  </w:style>
  <w:style w:type="character" w:customStyle="1" w:styleId="aff8">
    <w:name w:val="清單段落 字元"/>
    <w:aliases w:val="- Bullets 字元,?? ?? 字元,????? 字元,???? 字元,Lista1 字元,목록 단락 字元,リスト段落 字元,列出段落1 字元,中等深浅网格 1 - 着色 21 字元,列出段落 字元,列表段落 字元,¥¡¡¡¡ì¬º¥¹¥È¶ÎÂä 字元,ÁÐ³ö¶ÎÂä 字元,列表段落1 字元,—ño’i—Ž 字元,¥ê¥¹¥È¶ÎÂä 字元"/>
    <w:link w:val="aff7"/>
    <w:uiPriority w:val="34"/>
    <w:qFormat/>
    <w:locked/>
    <w:rsid w:val="00E4735C"/>
    <w:rPr>
      <w:rFonts w:ascii="新細明體" w:hAnsi="新細明體" w:cs="新細明體"/>
      <w:sz w:val="24"/>
      <w:szCs w:val="24"/>
    </w:rPr>
  </w:style>
  <w:style w:type="character" w:customStyle="1" w:styleId="B2Char">
    <w:name w:val="B2 Char"/>
    <w:link w:val="B2"/>
    <w:rsid w:val="00547A9F"/>
    <w:rPr>
      <w:rFonts w:ascii="Times New Roman" w:hAnsi="Times New Roman" w:cs="Times New Roman"/>
      <w:lang w:val="en-GB" w:eastAsia="en-US"/>
    </w:rPr>
  </w:style>
  <w:style w:type="character" w:customStyle="1" w:styleId="B10">
    <w:name w:val="B1 (文字)"/>
    <w:locked/>
    <w:rsid w:val="007C21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176">
      <w:bodyDiv w:val="1"/>
      <w:marLeft w:val="0"/>
      <w:marRight w:val="0"/>
      <w:marTop w:val="0"/>
      <w:marBottom w:val="0"/>
      <w:divBdr>
        <w:top w:val="none" w:sz="0" w:space="0" w:color="auto"/>
        <w:left w:val="none" w:sz="0" w:space="0" w:color="auto"/>
        <w:bottom w:val="none" w:sz="0" w:space="0" w:color="auto"/>
        <w:right w:val="none" w:sz="0" w:space="0" w:color="auto"/>
      </w:divBdr>
      <w:divsChild>
        <w:div w:id="253981944">
          <w:marLeft w:val="0"/>
          <w:marRight w:val="0"/>
          <w:marTop w:val="0"/>
          <w:marBottom w:val="0"/>
          <w:divBdr>
            <w:top w:val="none" w:sz="0" w:space="0" w:color="auto"/>
            <w:left w:val="none" w:sz="0" w:space="0" w:color="auto"/>
            <w:bottom w:val="none" w:sz="0" w:space="0" w:color="auto"/>
            <w:right w:val="none" w:sz="0" w:space="0" w:color="auto"/>
          </w:divBdr>
          <w:divsChild>
            <w:div w:id="138500311">
              <w:marLeft w:val="0"/>
              <w:marRight w:val="0"/>
              <w:marTop w:val="0"/>
              <w:marBottom w:val="0"/>
              <w:divBdr>
                <w:top w:val="none" w:sz="0" w:space="0" w:color="auto"/>
                <w:left w:val="none" w:sz="0" w:space="0" w:color="auto"/>
                <w:bottom w:val="none" w:sz="0" w:space="0" w:color="auto"/>
                <w:right w:val="none" w:sz="0" w:space="0" w:color="auto"/>
              </w:divBdr>
            </w:div>
            <w:div w:id="923146332">
              <w:marLeft w:val="0"/>
              <w:marRight w:val="0"/>
              <w:marTop w:val="0"/>
              <w:marBottom w:val="0"/>
              <w:divBdr>
                <w:top w:val="none" w:sz="0" w:space="0" w:color="auto"/>
                <w:left w:val="none" w:sz="0" w:space="0" w:color="auto"/>
                <w:bottom w:val="none" w:sz="0" w:space="0" w:color="auto"/>
                <w:right w:val="none" w:sz="0" w:space="0" w:color="auto"/>
              </w:divBdr>
            </w:div>
            <w:div w:id="1177307171">
              <w:marLeft w:val="0"/>
              <w:marRight w:val="0"/>
              <w:marTop w:val="0"/>
              <w:marBottom w:val="0"/>
              <w:divBdr>
                <w:top w:val="none" w:sz="0" w:space="0" w:color="auto"/>
                <w:left w:val="none" w:sz="0" w:space="0" w:color="auto"/>
                <w:bottom w:val="none" w:sz="0" w:space="0" w:color="auto"/>
                <w:right w:val="none" w:sz="0" w:space="0" w:color="auto"/>
              </w:divBdr>
            </w:div>
            <w:div w:id="11977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39">
      <w:bodyDiv w:val="1"/>
      <w:marLeft w:val="0"/>
      <w:marRight w:val="0"/>
      <w:marTop w:val="0"/>
      <w:marBottom w:val="0"/>
      <w:divBdr>
        <w:top w:val="none" w:sz="0" w:space="0" w:color="auto"/>
        <w:left w:val="none" w:sz="0" w:space="0" w:color="auto"/>
        <w:bottom w:val="none" w:sz="0" w:space="0" w:color="auto"/>
        <w:right w:val="none" w:sz="0" w:space="0" w:color="auto"/>
      </w:divBdr>
      <w:divsChild>
        <w:div w:id="1854144659">
          <w:marLeft w:val="0"/>
          <w:marRight w:val="0"/>
          <w:marTop w:val="0"/>
          <w:marBottom w:val="0"/>
          <w:divBdr>
            <w:top w:val="none" w:sz="0" w:space="0" w:color="auto"/>
            <w:left w:val="none" w:sz="0" w:space="0" w:color="auto"/>
            <w:bottom w:val="none" w:sz="0" w:space="0" w:color="auto"/>
            <w:right w:val="none" w:sz="0" w:space="0" w:color="auto"/>
          </w:divBdr>
          <w:divsChild>
            <w:div w:id="1061638499">
              <w:marLeft w:val="0"/>
              <w:marRight w:val="0"/>
              <w:marTop w:val="0"/>
              <w:marBottom w:val="0"/>
              <w:divBdr>
                <w:top w:val="none" w:sz="0" w:space="0" w:color="auto"/>
                <w:left w:val="none" w:sz="0" w:space="0" w:color="auto"/>
                <w:bottom w:val="none" w:sz="0" w:space="0" w:color="auto"/>
                <w:right w:val="none" w:sz="0" w:space="0" w:color="auto"/>
              </w:divBdr>
            </w:div>
            <w:div w:id="1363674202">
              <w:marLeft w:val="0"/>
              <w:marRight w:val="0"/>
              <w:marTop w:val="0"/>
              <w:marBottom w:val="0"/>
              <w:divBdr>
                <w:top w:val="none" w:sz="0" w:space="0" w:color="auto"/>
                <w:left w:val="none" w:sz="0" w:space="0" w:color="auto"/>
                <w:bottom w:val="none" w:sz="0" w:space="0" w:color="auto"/>
                <w:right w:val="none" w:sz="0" w:space="0" w:color="auto"/>
              </w:divBdr>
            </w:div>
            <w:div w:id="17585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3647">
      <w:bodyDiv w:val="1"/>
      <w:marLeft w:val="0"/>
      <w:marRight w:val="0"/>
      <w:marTop w:val="0"/>
      <w:marBottom w:val="0"/>
      <w:divBdr>
        <w:top w:val="none" w:sz="0" w:space="0" w:color="auto"/>
        <w:left w:val="none" w:sz="0" w:space="0" w:color="auto"/>
        <w:bottom w:val="none" w:sz="0" w:space="0" w:color="auto"/>
        <w:right w:val="none" w:sz="0" w:space="0" w:color="auto"/>
      </w:divBdr>
      <w:divsChild>
        <w:div w:id="306083762">
          <w:marLeft w:val="0"/>
          <w:marRight w:val="0"/>
          <w:marTop w:val="0"/>
          <w:marBottom w:val="0"/>
          <w:divBdr>
            <w:top w:val="none" w:sz="0" w:space="0" w:color="auto"/>
            <w:left w:val="none" w:sz="0" w:space="0" w:color="auto"/>
            <w:bottom w:val="none" w:sz="0" w:space="0" w:color="auto"/>
            <w:right w:val="none" w:sz="0" w:space="0" w:color="auto"/>
          </w:divBdr>
        </w:div>
      </w:divsChild>
    </w:div>
    <w:div w:id="27294729">
      <w:bodyDiv w:val="1"/>
      <w:marLeft w:val="0"/>
      <w:marRight w:val="0"/>
      <w:marTop w:val="0"/>
      <w:marBottom w:val="0"/>
      <w:divBdr>
        <w:top w:val="none" w:sz="0" w:space="0" w:color="auto"/>
        <w:left w:val="none" w:sz="0" w:space="0" w:color="auto"/>
        <w:bottom w:val="none" w:sz="0" w:space="0" w:color="auto"/>
        <w:right w:val="none" w:sz="0" w:space="0" w:color="auto"/>
      </w:divBdr>
    </w:div>
    <w:div w:id="45952770">
      <w:bodyDiv w:val="1"/>
      <w:marLeft w:val="0"/>
      <w:marRight w:val="0"/>
      <w:marTop w:val="0"/>
      <w:marBottom w:val="0"/>
      <w:divBdr>
        <w:top w:val="none" w:sz="0" w:space="0" w:color="auto"/>
        <w:left w:val="none" w:sz="0" w:space="0" w:color="auto"/>
        <w:bottom w:val="none" w:sz="0" w:space="0" w:color="auto"/>
        <w:right w:val="none" w:sz="0" w:space="0" w:color="auto"/>
      </w:divBdr>
    </w:div>
    <w:div w:id="109983144">
      <w:bodyDiv w:val="1"/>
      <w:marLeft w:val="0"/>
      <w:marRight w:val="0"/>
      <w:marTop w:val="0"/>
      <w:marBottom w:val="0"/>
      <w:divBdr>
        <w:top w:val="none" w:sz="0" w:space="0" w:color="auto"/>
        <w:left w:val="none" w:sz="0" w:space="0" w:color="auto"/>
        <w:bottom w:val="none" w:sz="0" w:space="0" w:color="auto"/>
        <w:right w:val="none" w:sz="0" w:space="0" w:color="auto"/>
      </w:divBdr>
      <w:divsChild>
        <w:div w:id="655494817">
          <w:marLeft w:val="1166"/>
          <w:marRight w:val="0"/>
          <w:marTop w:val="77"/>
          <w:marBottom w:val="0"/>
          <w:divBdr>
            <w:top w:val="none" w:sz="0" w:space="0" w:color="auto"/>
            <w:left w:val="none" w:sz="0" w:space="0" w:color="auto"/>
            <w:bottom w:val="none" w:sz="0" w:space="0" w:color="auto"/>
            <w:right w:val="none" w:sz="0" w:space="0" w:color="auto"/>
          </w:divBdr>
        </w:div>
        <w:div w:id="1602488000">
          <w:marLeft w:val="1800"/>
          <w:marRight w:val="0"/>
          <w:marTop w:val="77"/>
          <w:marBottom w:val="0"/>
          <w:divBdr>
            <w:top w:val="none" w:sz="0" w:space="0" w:color="auto"/>
            <w:left w:val="none" w:sz="0" w:space="0" w:color="auto"/>
            <w:bottom w:val="none" w:sz="0" w:space="0" w:color="auto"/>
            <w:right w:val="none" w:sz="0" w:space="0" w:color="auto"/>
          </w:divBdr>
        </w:div>
        <w:div w:id="2029722122">
          <w:marLeft w:val="547"/>
          <w:marRight w:val="0"/>
          <w:marTop w:val="77"/>
          <w:marBottom w:val="0"/>
          <w:divBdr>
            <w:top w:val="none" w:sz="0" w:space="0" w:color="auto"/>
            <w:left w:val="none" w:sz="0" w:space="0" w:color="auto"/>
            <w:bottom w:val="none" w:sz="0" w:space="0" w:color="auto"/>
            <w:right w:val="none" w:sz="0" w:space="0" w:color="auto"/>
          </w:divBdr>
        </w:div>
      </w:divsChild>
    </w:div>
    <w:div w:id="164326069">
      <w:bodyDiv w:val="1"/>
      <w:marLeft w:val="0"/>
      <w:marRight w:val="0"/>
      <w:marTop w:val="0"/>
      <w:marBottom w:val="0"/>
      <w:divBdr>
        <w:top w:val="none" w:sz="0" w:space="0" w:color="auto"/>
        <w:left w:val="none" w:sz="0" w:space="0" w:color="auto"/>
        <w:bottom w:val="none" w:sz="0" w:space="0" w:color="auto"/>
        <w:right w:val="none" w:sz="0" w:space="0" w:color="auto"/>
      </w:divBdr>
      <w:divsChild>
        <w:div w:id="383068093">
          <w:marLeft w:val="547"/>
          <w:marRight w:val="0"/>
          <w:marTop w:val="77"/>
          <w:marBottom w:val="0"/>
          <w:divBdr>
            <w:top w:val="none" w:sz="0" w:space="0" w:color="auto"/>
            <w:left w:val="none" w:sz="0" w:space="0" w:color="auto"/>
            <w:bottom w:val="none" w:sz="0" w:space="0" w:color="auto"/>
            <w:right w:val="none" w:sz="0" w:space="0" w:color="auto"/>
          </w:divBdr>
        </w:div>
        <w:div w:id="428502002">
          <w:marLeft w:val="547"/>
          <w:marRight w:val="0"/>
          <w:marTop w:val="77"/>
          <w:marBottom w:val="0"/>
          <w:divBdr>
            <w:top w:val="none" w:sz="0" w:space="0" w:color="auto"/>
            <w:left w:val="none" w:sz="0" w:space="0" w:color="auto"/>
            <w:bottom w:val="none" w:sz="0" w:space="0" w:color="auto"/>
            <w:right w:val="none" w:sz="0" w:space="0" w:color="auto"/>
          </w:divBdr>
        </w:div>
        <w:div w:id="783813237">
          <w:marLeft w:val="547"/>
          <w:marRight w:val="0"/>
          <w:marTop w:val="77"/>
          <w:marBottom w:val="0"/>
          <w:divBdr>
            <w:top w:val="none" w:sz="0" w:space="0" w:color="auto"/>
            <w:left w:val="none" w:sz="0" w:space="0" w:color="auto"/>
            <w:bottom w:val="none" w:sz="0" w:space="0" w:color="auto"/>
            <w:right w:val="none" w:sz="0" w:space="0" w:color="auto"/>
          </w:divBdr>
        </w:div>
        <w:div w:id="1688408313">
          <w:marLeft w:val="1166"/>
          <w:marRight w:val="0"/>
          <w:marTop w:val="77"/>
          <w:marBottom w:val="0"/>
          <w:divBdr>
            <w:top w:val="none" w:sz="0" w:space="0" w:color="auto"/>
            <w:left w:val="none" w:sz="0" w:space="0" w:color="auto"/>
            <w:bottom w:val="none" w:sz="0" w:space="0" w:color="auto"/>
            <w:right w:val="none" w:sz="0" w:space="0" w:color="auto"/>
          </w:divBdr>
        </w:div>
        <w:div w:id="1713382513">
          <w:marLeft w:val="1166"/>
          <w:marRight w:val="0"/>
          <w:marTop w:val="77"/>
          <w:marBottom w:val="0"/>
          <w:divBdr>
            <w:top w:val="none" w:sz="0" w:space="0" w:color="auto"/>
            <w:left w:val="none" w:sz="0" w:space="0" w:color="auto"/>
            <w:bottom w:val="none" w:sz="0" w:space="0" w:color="auto"/>
            <w:right w:val="none" w:sz="0" w:space="0" w:color="auto"/>
          </w:divBdr>
        </w:div>
        <w:div w:id="1892956350">
          <w:marLeft w:val="1166"/>
          <w:marRight w:val="0"/>
          <w:marTop w:val="77"/>
          <w:marBottom w:val="0"/>
          <w:divBdr>
            <w:top w:val="none" w:sz="0" w:space="0" w:color="auto"/>
            <w:left w:val="none" w:sz="0" w:space="0" w:color="auto"/>
            <w:bottom w:val="none" w:sz="0" w:space="0" w:color="auto"/>
            <w:right w:val="none" w:sz="0" w:space="0" w:color="auto"/>
          </w:divBdr>
        </w:div>
        <w:div w:id="1906187614">
          <w:marLeft w:val="1166"/>
          <w:marRight w:val="0"/>
          <w:marTop w:val="77"/>
          <w:marBottom w:val="0"/>
          <w:divBdr>
            <w:top w:val="none" w:sz="0" w:space="0" w:color="auto"/>
            <w:left w:val="none" w:sz="0" w:space="0" w:color="auto"/>
            <w:bottom w:val="none" w:sz="0" w:space="0" w:color="auto"/>
            <w:right w:val="none" w:sz="0" w:space="0" w:color="auto"/>
          </w:divBdr>
        </w:div>
      </w:divsChild>
    </w:div>
    <w:div w:id="215706782">
      <w:bodyDiv w:val="1"/>
      <w:marLeft w:val="0"/>
      <w:marRight w:val="0"/>
      <w:marTop w:val="0"/>
      <w:marBottom w:val="0"/>
      <w:divBdr>
        <w:top w:val="none" w:sz="0" w:space="0" w:color="auto"/>
        <w:left w:val="none" w:sz="0" w:space="0" w:color="auto"/>
        <w:bottom w:val="none" w:sz="0" w:space="0" w:color="auto"/>
        <w:right w:val="none" w:sz="0" w:space="0" w:color="auto"/>
      </w:divBdr>
    </w:div>
    <w:div w:id="275212488">
      <w:bodyDiv w:val="1"/>
      <w:marLeft w:val="0"/>
      <w:marRight w:val="0"/>
      <w:marTop w:val="0"/>
      <w:marBottom w:val="0"/>
      <w:divBdr>
        <w:top w:val="none" w:sz="0" w:space="0" w:color="auto"/>
        <w:left w:val="none" w:sz="0" w:space="0" w:color="auto"/>
        <w:bottom w:val="none" w:sz="0" w:space="0" w:color="auto"/>
        <w:right w:val="none" w:sz="0" w:space="0" w:color="auto"/>
      </w:divBdr>
    </w:div>
    <w:div w:id="285619692">
      <w:bodyDiv w:val="1"/>
      <w:marLeft w:val="0"/>
      <w:marRight w:val="0"/>
      <w:marTop w:val="0"/>
      <w:marBottom w:val="0"/>
      <w:divBdr>
        <w:top w:val="none" w:sz="0" w:space="0" w:color="auto"/>
        <w:left w:val="none" w:sz="0" w:space="0" w:color="auto"/>
        <w:bottom w:val="none" w:sz="0" w:space="0" w:color="auto"/>
        <w:right w:val="none" w:sz="0" w:space="0" w:color="auto"/>
      </w:divBdr>
      <w:divsChild>
        <w:div w:id="1520777964">
          <w:marLeft w:val="547"/>
          <w:marRight w:val="0"/>
          <w:marTop w:val="96"/>
          <w:marBottom w:val="0"/>
          <w:divBdr>
            <w:top w:val="none" w:sz="0" w:space="0" w:color="auto"/>
            <w:left w:val="none" w:sz="0" w:space="0" w:color="auto"/>
            <w:bottom w:val="none" w:sz="0" w:space="0" w:color="auto"/>
            <w:right w:val="none" w:sz="0" w:space="0" w:color="auto"/>
          </w:divBdr>
        </w:div>
      </w:divsChild>
    </w:div>
    <w:div w:id="356123612">
      <w:bodyDiv w:val="1"/>
      <w:marLeft w:val="0"/>
      <w:marRight w:val="0"/>
      <w:marTop w:val="0"/>
      <w:marBottom w:val="0"/>
      <w:divBdr>
        <w:top w:val="none" w:sz="0" w:space="0" w:color="auto"/>
        <w:left w:val="none" w:sz="0" w:space="0" w:color="auto"/>
        <w:bottom w:val="none" w:sz="0" w:space="0" w:color="auto"/>
        <w:right w:val="none" w:sz="0" w:space="0" w:color="auto"/>
      </w:divBdr>
    </w:div>
    <w:div w:id="377627070">
      <w:bodyDiv w:val="1"/>
      <w:marLeft w:val="0"/>
      <w:marRight w:val="0"/>
      <w:marTop w:val="0"/>
      <w:marBottom w:val="0"/>
      <w:divBdr>
        <w:top w:val="none" w:sz="0" w:space="0" w:color="auto"/>
        <w:left w:val="none" w:sz="0" w:space="0" w:color="auto"/>
        <w:bottom w:val="none" w:sz="0" w:space="0" w:color="auto"/>
        <w:right w:val="none" w:sz="0" w:space="0" w:color="auto"/>
      </w:divBdr>
      <w:divsChild>
        <w:div w:id="68231211">
          <w:marLeft w:val="0"/>
          <w:marRight w:val="0"/>
          <w:marTop w:val="0"/>
          <w:marBottom w:val="0"/>
          <w:divBdr>
            <w:top w:val="none" w:sz="0" w:space="0" w:color="auto"/>
            <w:left w:val="none" w:sz="0" w:space="0" w:color="auto"/>
            <w:bottom w:val="none" w:sz="0" w:space="0" w:color="auto"/>
            <w:right w:val="none" w:sz="0" w:space="0" w:color="auto"/>
          </w:divBdr>
          <w:divsChild>
            <w:div w:id="765925442">
              <w:marLeft w:val="0"/>
              <w:marRight w:val="0"/>
              <w:marTop w:val="0"/>
              <w:marBottom w:val="0"/>
              <w:divBdr>
                <w:top w:val="none" w:sz="0" w:space="0" w:color="auto"/>
                <w:left w:val="none" w:sz="0" w:space="0" w:color="auto"/>
                <w:bottom w:val="none" w:sz="0" w:space="0" w:color="auto"/>
                <w:right w:val="none" w:sz="0" w:space="0" w:color="auto"/>
              </w:divBdr>
            </w:div>
            <w:div w:id="807865678">
              <w:marLeft w:val="0"/>
              <w:marRight w:val="0"/>
              <w:marTop w:val="0"/>
              <w:marBottom w:val="0"/>
              <w:divBdr>
                <w:top w:val="none" w:sz="0" w:space="0" w:color="auto"/>
                <w:left w:val="none" w:sz="0" w:space="0" w:color="auto"/>
                <w:bottom w:val="none" w:sz="0" w:space="0" w:color="auto"/>
                <w:right w:val="none" w:sz="0" w:space="0" w:color="auto"/>
              </w:divBdr>
            </w:div>
            <w:div w:id="9457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4081">
      <w:bodyDiv w:val="1"/>
      <w:marLeft w:val="0"/>
      <w:marRight w:val="0"/>
      <w:marTop w:val="0"/>
      <w:marBottom w:val="0"/>
      <w:divBdr>
        <w:top w:val="none" w:sz="0" w:space="0" w:color="auto"/>
        <w:left w:val="none" w:sz="0" w:space="0" w:color="auto"/>
        <w:bottom w:val="none" w:sz="0" w:space="0" w:color="auto"/>
        <w:right w:val="none" w:sz="0" w:space="0" w:color="auto"/>
      </w:divBdr>
      <w:divsChild>
        <w:div w:id="265046769">
          <w:marLeft w:val="547"/>
          <w:marRight w:val="0"/>
          <w:marTop w:val="77"/>
          <w:marBottom w:val="0"/>
          <w:divBdr>
            <w:top w:val="none" w:sz="0" w:space="0" w:color="auto"/>
            <w:left w:val="none" w:sz="0" w:space="0" w:color="auto"/>
            <w:bottom w:val="none" w:sz="0" w:space="0" w:color="auto"/>
            <w:right w:val="none" w:sz="0" w:space="0" w:color="auto"/>
          </w:divBdr>
        </w:div>
        <w:div w:id="774984393">
          <w:marLeft w:val="1166"/>
          <w:marRight w:val="0"/>
          <w:marTop w:val="77"/>
          <w:marBottom w:val="0"/>
          <w:divBdr>
            <w:top w:val="none" w:sz="0" w:space="0" w:color="auto"/>
            <w:left w:val="none" w:sz="0" w:space="0" w:color="auto"/>
            <w:bottom w:val="none" w:sz="0" w:space="0" w:color="auto"/>
            <w:right w:val="none" w:sz="0" w:space="0" w:color="auto"/>
          </w:divBdr>
        </w:div>
        <w:div w:id="974915326">
          <w:marLeft w:val="1166"/>
          <w:marRight w:val="0"/>
          <w:marTop w:val="77"/>
          <w:marBottom w:val="0"/>
          <w:divBdr>
            <w:top w:val="none" w:sz="0" w:space="0" w:color="auto"/>
            <w:left w:val="none" w:sz="0" w:space="0" w:color="auto"/>
            <w:bottom w:val="none" w:sz="0" w:space="0" w:color="auto"/>
            <w:right w:val="none" w:sz="0" w:space="0" w:color="auto"/>
          </w:divBdr>
        </w:div>
        <w:div w:id="1125390441">
          <w:marLeft w:val="1166"/>
          <w:marRight w:val="0"/>
          <w:marTop w:val="77"/>
          <w:marBottom w:val="0"/>
          <w:divBdr>
            <w:top w:val="none" w:sz="0" w:space="0" w:color="auto"/>
            <w:left w:val="none" w:sz="0" w:space="0" w:color="auto"/>
            <w:bottom w:val="none" w:sz="0" w:space="0" w:color="auto"/>
            <w:right w:val="none" w:sz="0" w:space="0" w:color="auto"/>
          </w:divBdr>
        </w:div>
        <w:div w:id="1875195745">
          <w:marLeft w:val="1166"/>
          <w:marRight w:val="0"/>
          <w:marTop w:val="77"/>
          <w:marBottom w:val="0"/>
          <w:divBdr>
            <w:top w:val="none" w:sz="0" w:space="0" w:color="auto"/>
            <w:left w:val="none" w:sz="0" w:space="0" w:color="auto"/>
            <w:bottom w:val="none" w:sz="0" w:space="0" w:color="auto"/>
            <w:right w:val="none" w:sz="0" w:space="0" w:color="auto"/>
          </w:divBdr>
        </w:div>
      </w:divsChild>
    </w:div>
    <w:div w:id="476459779">
      <w:bodyDiv w:val="1"/>
      <w:marLeft w:val="0"/>
      <w:marRight w:val="0"/>
      <w:marTop w:val="0"/>
      <w:marBottom w:val="0"/>
      <w:divBdr>
        <w:top w:val="none" w:sz="0" w:space="0" w:color="auto"/>
        <w:left w:val="none" w:sz="0" w:space="0" w:color="auto"/>
        <w:bottom w:val="none" w:sz="0" w:space="0" w:color="auto"/>
        <w:right w:val="none" w:sz="0" w:space="0" w:color="auto"/>
      </w:divBdr>
    </w:div>
    <w:div w:id="481242298">
      <w:bodyDiv w:val="1"/>
      <w:marLeft w:val="0"/>
      <w:marRight w:val="0"/>
      <w:marTop w:val="0"/>
      <w:marBottom w:val="0"/>
      <w:divBdr>
        <w:top w:val="none" w:sz="0" w:space="0" w:color="auto"/>
        <w:left w:val="none" w:sz="0" w:space="0" w:color="auto"/>
        <w:bottom w:val="none" w:sz="0" w:space="0" w:color="auto"/>
        <w:right w:val="none" w:sz="0" w:space="0" w:color="auto"/>
      </w:divBdr>
    </w:div>
    <w:div w:id="508447016">
      <w:bodyDiv w:val="1"/>
      <w:marLeft w:val="0"/>
      <w:marRight w:val="0"/>
      <w:marTop w:val="0"/>
      <w:marBottom w:val="0"/>
      <w:divBdr>
        <w:top w:val="none" w:sz="0" w:space="0" w:color="auto"/>
        <w:left w:val="none" w:sz="0" w:space="0" w:color="auto"/>
        <w:bottom w:val="none" w:sz="0" w:space="0" w:color="auto"/>
        <w:right w:val="none" w:sz="0" w:space="0" w:color="auto"/>
      </w:divBdr>
    </w:div>
    <w:div w:id="531916193">
      <w:bodyDiv w:val="1"/>
      <w:marLeft w:val="0"/>
      <w:marRight w:val="0"/>
      <w:marTop w:val="0"/>
      <w:marBottom w:val="0"/>
      <w:divBdr>
        <w:top w:val="none" w:sz="0" w:space="0" w:color="auto"/>
        <w:left w:val="none" w:sz="0" w:space="0" w:color="auto"/>
        <w:bottom w:val="none" w:sz="0" w:space="0" w:color="auto"/>
        <w:right w:val="none" w:sz="0" w:space="0" w:color="auto"/>
      </w:divBdr>
      <w:divsChild>
        <w:div w:id="1664354752">
          <w:marLeft w:val="0"/>
          <w:marRight w:val="0"/>
          <w:marTop w:val="0"/>
          <w:marBottom w:val="0"/>
          <w:divBdr>
            <w:top w:val="none" w:sz="0" w:space="0" w:color="auto"/>
            <w:left w:val="none" w:sz="0" w:space="0" w:color="auto"/>
            <w:bottom w:val="none" w:sz="0" w:space="0" w:color="auto"/>
            <w:right w:val="none" w:sz="0" w:space="0" w:color="auto"/>
          </w:divBdr>
          <w:divsChild>
            <w:div w:id="978725667">
              <w:marLeft w:val="0"/>
              <w:marRight w:val="0"/>
              <w:marTop w:val="0"/>
              <w:marBottom w:val="0"/>
              <w:divBdr>
                <w:top w:val="none" w:sz="0" w:space="0" w:color="auto"/>
                <w:left w:val="none" w:sz="0" w:space="0" w:color="auto"/>
                <w:bottom w:val="none" w:sz="0" w:space="0" w:color="auto"/>
                <w:right w:val="none" w:sz="0" w:space="0" w:color="auto"/>
              </w:divBdr>
            </w:div>
            <w:div w:id="18149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3691">
      <w:bodyDiv w:val="1"/>
      <w:marLeft w:val="0"/>
      <w:marRight w:val="0"/>
      <w:marTop w:val="0"/>
      <w:marBottom w:val="0"/>
      <w:divBdr>
        <w:top w:val="none" w:sz="0" w:space="0" w:color="auto"/>
        <w:left w:val="none" w:sz="0" w:space="0" w:color="auto"/>
        <w:bottom w:val="none" w:sz="0" w:space="0" w:color="auto"/>
        <w:right w:val="none" w:sz="0" w:space="0" w:color="auto"/>
      </w:divBdr>
      <w:divsChild>
        <w:div w:id="1311209982">
          <w:marLeft w:val="0"/>
          <w:marRight w:val="0"/>
          <w:marTop w:val="0"/>
          <w:marBottom w:val="0"/>
          <w:divBdr>
            <w:top w:val="none" w:sz="0" w:space="0" w:color="auto"/>
            <w:left w:val="none" w:sz="0" w:space="0" w:color="auto"/>
            <w:bottom w:val="none" w:sz="0" w:space="0" w:color="auto"/>
            <w:right w:val="none" w:sz="0" w:space="0" w:color="auto"/>
          </w:divBdr>
          <w:divsChild>
            <w:div w:id="6022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9521">
      <w:bodyDiv w:val="1"/>
      <w:marLeft w:val="0"/>
      <w:marRight w:val="0"/>
      <w:marTop w:val="0"/>
      <w:marBottom w:val="0"/>
      <w:divBdr>
        <w:top w:val="none" w:sz="0" w:space="0" w:color="auto"/>
        <w:left w:val="none" w:sz="0" w:space="0" w:color="auto"/>
        <w:bottom w:val="none" w:sz="0" w:space="0" w:color="auto"/>
        <w:right w:val="none" w:sz="0" w:space="0" w:color="auto"/>
      </w:divBdr>
    </w:div>
    <w:div w:id="631254669">
      <w:bodyDiv w:val="1"/>
      <w:marLeft w:val="0"/>
      <w:marRight w:val="0"/>
      <w:marTop w:val="0"/>
      <w:marBottom w:val="0"/>
      <w:divBdr>
        <w:top w:val="none" w:sz="0" w:space="0" w:color="auto"/>
        <w:left w:val="none" w:sz="0" w:space="0" w:color="auto"/>
        <w:bottom w:val="none" w:sz="0" w:space="0" w:color="auto"/>
        <w:right w:val="none" w:sz="0" w:space="0" w:color="auto"/>
      </w:divBdr>
    </w:div>
    <w:div w:id="637807541">
      <w:bodyDiv w:val="1"/>
      <w:marLeft w:val="0"/>
      <w:marRight w:val="0"/>
      <w:marTop w:val="0"/>
      <w:marBottom w:val="0"/>
      <w:divBdr>
        <w:top w:val="none" w:sz="0" w:space="0" w:color="auto"/>
        <w:left w:val="none" w:sz="0" w:space="0" w:color="auto"/>
        <w:bottom w:val="none" w:sz="0" w:space="0" w:color="auto"/>
        <w:right w:val="none" w:sz="0" w:space="0" w:color="auto"/>
      </w:divBdr>
    </w:div>
    <w:div w:id="658314666">
      <w:bodyDiv w:val="1"/>
      <w:marLeft w:val="0"/>
      <w:marRight w:val="0"/>
      <w:marTop w:val="0"/>
      <w:marBottom w:val="0"/>
      <w:divBdr>
        <w:top w:val="none" w:sz="0" w:space="0" w:color="auto"/>
        <w:left w:val="none" w:sz="0" w:space="0" w:color="auto"/>
        <w:bottom w:val="none" w:sz="0" w:space="0" w:color="auto"/>
        <w:right w:val="none" w:sz="0" w:space="0" w:color="auto"/>
      </w:divBdr>
      <w:divsChild>
        <w:div w:id="1395549289">
          <w:marLeft w:val="0"/>
          <w:marRight w:val="0"/>
          <w:marTop w:val="0"/>
          <w:marBottom w:val="0"/>
          <w:divBdr>
            <w:top w:val="none" w:sz="0" w:space="0" w:color="auto"/>
            <w:left w:val="none" w:sz="0" w:space="0" w:color="auto"/>
            <w:bottom w:val="none" w:sz="0" w:space="0" w:color="auto"/>
            <w:right w:val="none" w:sz="0" w:space="0" w:color="auto"/>
          </w:divBdr>
          <w:divsChild>
            <w:div w:id="32661736">
              <w:marLeft w:val="0"/>
              <w:marRight w:val="0"/>
              <w:marTop w:val="0"/>
              <w:marBottom w:val="0"/>
              <w:divBdr>
                <w:top w:val="none" w:sz="0" w:space="0" w:color="auto"/>
                <w:left w:val="none" w:sz="0" w:space="0" w:color="auto"/>
                <w:bottom w:val="none" w:sz="0" w:space="0" w:color="auto"/>
                <w:right w:val="none" w:sz="0" w:space="0" w:color="auto"/>
              </w:divBdr>
            </w:div>
            <w:div w:id="19499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05165">
      <w:bodyDiv w:val="1"/>
      <w:marLeft w:val="0"/>
      <w:marRight w:val="0"/>
      <w:marTop w:val="0"/>
      <w:marBottom w:val="0"/>
      <w:divBdr>
        <w:top w:val="none" w:sz="0" w:space="0" w:color="auto"/>
        <w:left w:val="none" w:sz="0" w:space="0" w:color="auto"/>
        <w:bottom w:val="none" w:sz="0" w:space="0" w:color="auto"/>
        <w:right w:val="none" w:sz="0" w:space="0" w:color="auto"/>
      </w:divBdr>
    </w:div>
    <w:div w:id="684399412">
      <w:bodyDiv w:val="1"/>
      <w:marLeft w:val="0"/>
      <w:marRight w:val="0"/>
      <w:marTop w:val="0"/>
      <w:marBottom w:val="0"/>
      <w:divBdr>
        <w:top w:val="none" w:sz="0" w:space="0" w:color="auto"/>
        <w:left w:val="none" w:sz="0" w:space="0" w:color="auto"/>
        <w:bottom w:val="none" w:sz="0" w:space="0" w:color="auto"/>
        <w:right w:val="none" w:sz="0" w:space="0" w:color="auto"/>
      </w:divBdr>
      <w:divsChild>
        <w:div w:id="444078666">
          <w:marLeft w:val="0"/>
          <w:marRight w:val="0"/>
          <w:marTop w:val="0"/>
          <w:marBottom w:val="0"/>
          <w:divBdr>
            <w:top w:val="none" w:sz="0" w:space="0" w:color="auto"/>
            <w:left w:val="none" w:sz="0" w:space="0" w:color="auto"/>
            <w:bottom w:val="none" w:sz="0" w:space="0" w:color="auto"/>
            <w:right w:val="none" w:sz="0" w:space="0" w:color="auto"/>
          </w:divBdr>
          <w:divsChild>
            <w:div w:id="13087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5027">
      <w:bodyDiv w:val="1"/>
      <w:marLeft w:val="0"/>
      <w:marRight w:val="0"/>
      <w:marTop w:val="0"/>
      <w:marBottom w:val="0"/>
      <w:divBdr>
        <w:top w:val="none" w:sz="0" w:space="0" w:color="auto"/>
        <w:left w:val="none" w:sz="0" w:space="0" w:color="auto"/>
        <w:bottom w:val="none" w:sz="0" w:space="0" w:color="auto"/>
        <w:right w:val="none" w:sz="0" w:space="0" w:color="auto"/>
      </w:divBdr>
    </w:div>
    <w:div w:id="742072013">
      <w:bodyDiv w:val="1"/>
      <w:marLeft w:val="0"/>
      <w:marRight w:val="0"/>
      <w:marTop w:val="0"/>
      <w:marBottom w:val="0"/>
      <w:divBdr>
        <w:top w:val="none" w:sz="0" w:space="0" w:color="auto"/>
        <w:left w:val="none" w:sz="0" w:space="0" w:color="auto"/>
        <w:bottom w:val="none" w:sz="0" w:space="0" w:color="auto"/>
        <w:right w:val="none" w:sz="0" w:space="0" w:color="auto"/>
      </w:divBdr>
      <w:divsChild>
        <w:div w:id="2053262119">
          <w:marLeft w:val="0"/>
          <w:marRight w:val="0"/>
          <w:marTop w:val="0"/>
          <w:marBottom w:val="0"/>
          <w:divBdr>
            <w:top w:val="none" w:sz="0" w:space="0" w:color="auto"/>
            <w:left w:val="none" w:sz="0" w:space="0" w:color="auto"/>
            <w:bottom w:val="none" w:sz="0" w:space="0" w:color="auto"/>
            <w:right w:val="none" w:sz="0" w:space="0" w:color="auto"/>
          </w:divBdr>
          <w:divsChild>
            <w:div w:id="18682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4976">
      <w:bodyDiv w:val="1"/>
      <w:marLeft w:val="0"/>
      <w:marRight w:val="0"/>
      <w:marTop w:val="0"/>
      <w:marBottom w:val="0"/>
      <w:divBdr>
        <w:top w:val="none" w:sz="0" w:space="0" w:color="auto"/>
        <w:left w:val="none" w:sz="0" w:space="0" w:color="auto"/>
        <w:bottom w:val="none" w:sz="0" w:space="0" w:color="auto"/>
        <w:right w:val="none" w:sz="0" w:space="0" w:color="auto"/>
      </w:divBdr>
    </w:div>
    <w:div w:id="750809947">
      <w:bodyDiv w:val="1"/>
      <w:marLeft w:val="0"/>
      <w:marRight w:val="0"/>
      <w:marTop w:val="0"/>
      <w:marBottom w:val="0"/>
      <w:divBdr>
        <w:top w:val="none" w:sz="0" w:space="0" w:color="auto"/>
        <w:left w:val="none" w:sz="0" w:space="0" w:color="auto"/>
        <w:bottom w:val="none" w:sz="0" w:space="0" w:color="auto"/>
        <w:right w:val="none" w:sz="0" w:space="0" w:color="auto"/>
      </w:divBdr>
    </w:div>
    <w:div w:id="797142302">
      <w:bodyDiv w:val="1"/>
      <w:marLeft w:val="0"/>
      <w:marRight w:val="0"/>
      <w:marTop w:val="0"/>
      <w:marBottom w:val="0"/>
      <w:divBdr>
        <w:top w:val="none" w:sz="0" w:space="0" w:color="auto"/>
        <w:left w:val="none" w:sz="0" w:space="0" w:color="auto"/>
        <w:bottom w:val="none" w:sz="0" w:space="0" w:color="auto"/>
        <w:right w:val="none" w:sz="0" w:space="0" w:color="auto"/>
      </w:divBdr>
    </w:div>
    <w:div w:id="798953818">
      <w:bodyDiv w:val="1"/>
      <w:marLeft w:val="0"/>
      <w:marRight w:val="0"/>
      <w:marTop w:val="0"/>
      <w:marBottom w:val="0"/>
      <w:divBdr>
        <w:top w:val="none" w:sz="0" w:space="0" w:color="auto"/>
        <w:left w:val="none" w:sz="0" w:space="0" w:color="auto"/>
        <w:bottom w:val="none" w:sz="0" w:space="0" w:color="auto"/>
        <w:right w:val="none" w:sz="0" w:space="0" w:color="auto"/>
      </w:divBdr>
    </w:div>
    <w:div w:id="827131872">
      <w:bodyDiv w:val="1"/>
      <w:marLeft w:val="0"/>
      <w:marRight w:val="0"/>
      <w:marTop w:val="0"/>
      <w:marBottom w:val="0"/>
      <w:divBdr>
        <w:top w:val="none" w:sz="0" w:space="0" w:color="auto"/>
        <w:left w:val="none" w:sz="0" w:space="0" w:color="auto"/>
        <w:bottom w:val="none" w:sz="0" w:space="0" w:color="auto"/>
        <w:right w:val="none" w:sz="0" w:space="0" w:color="auto"/>
      </w:divBdr>
      <w:divsChild>
        <w:div w:id="1168865593">
          <w:marLeft w:val="1166"/>
          <w:marRight w:val="0"/>
          <w:marTop w:val="53"/>
          <w:marBottom w:val="0"/>
          <w:divBdr>
            <w:top w:val="none" w:sz="0" w:space="0" w:color="auto"/>
            <w:left w:val="none" w:sz="0" w:space="0" w:color="auto"/>
            <w:bottom w:val="none" w:sz="0" w:space="0" w:color="auto"/>
            <w:right w:val="none" w:sz="0" w:space="0" w:color="auto"/>
          </w:divBdr>
        </w:div>
      </w:divsChild>
    </w:div>
    <w:div w:id="844974148">
      <w:bodyDiv w:val="1"/>
      <w:marLeft w:val="0"/>
      <w:marRight w:val="0"/>
      <w:marTop w:val="0"/>
      <w:marBottom w:val="0"/>
      <w:divBdr>
        <w:top w:val="none" w:sz="0" w:space="0" w:color="auto"/>
        <w:left w:val="none" w:sz="0" w:space="0" w:color="auto"/>
        <w:bottom w:val="none" w:sz="0" w:space="0" w:color="auto"/>
        <w:right w:val="none" w:sz="0" w:space="0" w:color="auto"/>
      </w:divBdr>
    </w:div>
    <w:div w:id="873277293">
      <w:bodyDiv w:val="1"/>
      <w:marLeft w:val="0"/>
      <w:marRight w:val="0"/>
      <w:marTop w:val="0"/>
      <w:marBottom w:val="0"/>
      <w:divBdr>
        <w:top w:val="none" w:sz="0" w:space="0" w:color="auto"/>
        <w:left w:val="none" w:sz="0" w:space="0" w:color="auto"/>
        <w:bottom w:val="none" w:sz="0" w:space="0" w:color="auto"/>
        <w:right w:val="none" w:sz="0" w:space="0" w:color="auto"/>
      </w:divBdr>
      <w:divsChild>
        <w:div w:id="469446707">
          <w:marLeft w:val="0"/>
          <w:marRight w:val="0"/>
          <w:marTop w:val="0"/>
          <w:marBottom w:val="0"/>
          <w:divBdr>
            <w:top w:val="none" w:sz="0" w:space="0" w:color="auto"/>
            <w:left w:val="none" w:sz="0" w:space="0" w:color="auto"/>
            <w:bottom w:val="none" w:sz="0" w:space="0" w:color="auto"/>
            <w:right w:val="none" w:sz="0" w:space="0" w:color="auto"/>
          </w:divBdr>
          <w:divsChild>
            <w:div w:id="1311405615">
              <w:marLeft w:val="0"/>
              <w:marRight w:val="0"/>
              <w:marTop w:val="0"/>
              <w:marBottom w:val="0"/>
              <w:divBdr>
                <w:top w:val="none" w:sz="0" w:space="0" w:color="auto"/>
                <w:left w:val="none" w:sz="0" w:space="0" w:color="auto"/>
                <w:bottom w:val="none" w:sz="0" w:space="0" w:color="auto"/>
                <w:right w:val="none" w:sz="0" w:space="0" w:color="auto"/>
              </w:divBdr>
              <w:divsChild>
                <w:div w:id="1159224619">
                  <w:marLeft w:val="0"/>
                  <w:marRight w:val="0"/>
                  <w:marTop w:val="0"/>
                  <w:marBottom w:val="0"/>
                  <w:divBdr>
                    <w:top w:val="none" w:sz="0" w:space="0" w:color="auto"/>
                    <w:left w:val="none" w:sz="0" w:space="0" w:color="auto"/>
                    <w:bottom w:val="none" w:sz="0" w:space="0" w:color="auto"/>
                    <w:right w:val="none" w:sz="0" w:space="0" w:color="auto"/>
                  </w:divBdr>
                  <w:divsChild>
                    <w:div w:id="930234191">
                      <w:marLeft w:val="0"/>
                      <w:marRight w:val="0"/>
                      <w:marTop w:val="0"/>
                      <w:marBottom w:val="0"/>
                      <w:divBdr>
                        <w:top w:val="none" w:sz="0" w:space="0" w:color="auto"/>
                        <w:left w:val="none" w:sz="0" w:space="0" w:color="auto"/>
                        <w:bottom w:val="none" w:sz="0" w:space="0" w:color="auto"/>
                        <w:right w:val="none" w:sz="0" w:space="0" w:color="auto"/>
                      </w:divBdr>
                      <w:divsChild>
                        <w:div w:id="1768884066">
                          <w:marLeft w:val="0"/>
                          <w:marRight w:val="0"/>
                          <w:marTop w:val="0"/>
                          <w:marBottom w:val="0"/>
                          <w:divBdr>
                            <w:top w:val="none" w:sz="0" w:space="0" w:color="auto"/>
                            <w:left w:val="none" w:sz="0" w:space="0" w:color="auto"/>
                            <w:bottom w:val="none" w:sz="0" w:space="0" w:color="auto"/>
                            <w:right w:val="none" w:sz="0" w:space="0" w:color="auto"/>
                          </w:divBdr>
                          <w:divsChild>
                            <w:div w:id="1923175686">
                              <w:marLeft w:val="0"/>
                              <w:marRight w:val="0"/>
                              <w:marTop w:val="0"/>
                              <w:marBottom w:val="0"/>
                              <w:divBdr>
                                <w:top w:val="none" w:sz="0" w:space="0" w:color="auto"/>
                                <w:left w:val="none" w:sz="0" w:space="0" w:color="auto"/>
                                <w:bottom w:val="none" w:sz="0" w:space="0" w:color="auto"/>
                                <w:right w:val="none" w:sz="0" w:space="0" w:color="auto"/>
                              </w:divBdr>
                              <w:divsChild>
                                <w:div w:id="1389111979">
                                  <w:marLeft w:val="0"/>
                                  <w:marRight w:val="0"/>
                                  <w:marTop w:val="0"/>
                                  <w:marBottom w:val="0"/>
                                  <w:divBdr>
                                    <w:top w:val="none" w:sz="0" w:space="0" w:color="auto"/>
                                    <w:left w:val="none" w:sz="0" w:space="0" w:color="auto"/>
                                    <w:bottom w:val="none" w:sz="0" w:space="0" w:color="auto"/>
                                    <w:right w:val="none" w:sz="0" w:space="0" w:color="auto"/>
                                  </w:divBdr>
                                  <w:divsChild>
                                    <w:div w:id="100342004">
                                      <w:marLeft w:val="0"/>
                                      <w:marRight w:val="0"/>
                                      <w:marTop w:val="0"/>
                                      <w:marBottom w:val="0"/>
                                      <w:divBdr>
                                        <w:top w:val="none" w:sz="0" w:space="0" w:color="auto"/>
                                        <w:left w:val="none" w:sz="0" w:space="0" w:color="auto"/>
                                        <w:bottom w:val="none" w:sz="0" w:space="0" w:color="auto"/>
                                        <w:right w:val="none" w:sz="0" w:space="0" w:color="auto"/>
                                      </w:divBdr>
                                      <w:divsChild>
                                        <w:div w:id="496456862">
                                          <w:marLeft w:val="0"/>
                                          <w:marRight w:val="0"/>
                                          <w:marTop w:val="0"/>
                                          <w:marBottom w:val="0"/>
                                          <w:divBdr>
                                            <w:top w:val="none" w:sz="0" w:space="0" w:color="auto"/>
                                            <w:left w:val="none" w:sz="0" w:space="0" w:color="auto"/>
                                            <w:bottom w:val="none" w:sz="0" w:space="0" w:color="auto"/>
                                            <w:right w:val="none" w:sz="0" w:space="0" w:color="auto"/>
                                          </w:divBdr>
                                        </w:div>
                                        <w:div w:id="11976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356126">
      <w:bodyDiv w:val="1"/>
      <w:marLeft w:val="0"/>
      <w:marRight w:val="0"/>
      <w:marTop w:val="0"/>
      <w:marBottom w:val="0"/>
      <w:divBdr>
        <w:top w:val="none" w:sz="0" w:space="0" w:color="auto"/>
        <w:left w:val="none" w:sz="0" w:space="0" w:color="auto"/>
        <w:bottom w:val="none" w:sz="0" w:space="0" w:color="auto"/>
        <w:right w:val="none" w:sz="0" w:space="0" w:color="auto"/>
      </w:divBdr>
    </w:div>
    <w:div w:id="928347820">
      <w:bodyDiv w:val="1"/>
      <w:marLeft w:val="0"/>
      <w:marRight w:val="0"/>
      <w:marTop w:val="0"/>
      <w:marBottom w:val="0"/>
      <w:divBdr>
        <w:top w:val="none" w:sz="0" w:space="0" w:color="auto"/>
        <w:left w:val="none" w:sz="0" w:space="0" w:color="auto"/>
        <w:bottom w:val="none" w:sz="0" w:space="0" w:color="auto"/>
        <w:right w:val="none" w:sz="0" w:space="0" w:color="auto"/>
      </w:divBdr>
    </w:div>
    <w:div w:id="940189089">
      <w:bodyDiv w:val="1"/>
      <w:marLeft w:val="0"/>
      <w:marRight w:val="0"/>
      <w:marTop w:val="0"/>
      <w:marBottom w:val="0"/>
      <w:divBdr>
        <w:top w:val="none" w:sz="0" w:space="0" w:color="auto"/>
        <w:left w:val="none" w:sz="0" w:space="0" w:color="auto"/>
        <w:bottom w:val="none" w:sz="0" w:space="0" w:color="auto"/>
        <w:right w:val="none" w:sz="0" w:space="0" w:color="auto"/>
      </w:divBdr>
      <w:divsChild>
        <w:div w:id="513111133">
          <w:marLeft w:val="0"/>
          <w:marRight w:val="0"/>
          <w:marTop w:val="0"/>
          <w:marBottom w:val="0"/>
          <w:divBdr>
            <w:top w:val="none" w:sz="0" w:space="0" w:color="auto"/>
            <w:left w:val="none" w:sz="0" w:space="0" w:color="auto"/>
            <w:bottom w:val="none" w:sz="0" w:space="0" w:color="auto"/>
            <w:right w:val="none" w:sz="0" w:space="0" w:color="auto"/>
          </w:divBdr>
          <w:divsChild>
            <w:div w:id="2505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0920">
      <w:bodyDiv w:val="1"/>
      <w:marLeft w:val="0"/>
      <w:marRight w:val="0"/>
      <w:marTop w:val="0"/>
      <w:marBottom w:val="0"/>
      <w:divBdr>
        <w:top w:val="none" w:sz="0" w:space="0" w:color="auto"/>
        <w:left w:val="none" w:sz="0" w:space="0" w:color="auto"/>
        <w:bottom w:val="none" w:sz="0" w:space="0" w:color="auto"/>
        <w:right w:val="none" w:sz="0" w:space="0" w:color="auto"/>
      </w:divBdr>
      <w:divsChild>
        <w:div w:id="1206991727">
          <w:marLeft w:val="1166"/>
          <w:marRight w:val="0"/>
          <w:marTop w:val="106"/>
          <w:marBottom w:val="0"/>
          <w:divBdr>
            <w:top w:val="none" w:sz="0" w:space="0" w:color="auto"/>
            <w:left w:val="none" w:sz="0" w:space="0" w:color="auto"/>
            <w:bottom w:val="none" w:sz="0" w:space="0" w:color="auto"/>
            <w:right w:val="none" w:sz="0" w:space="0" w:color="auto"/>
          </w:divBdr>
        </w:div>
      </w:divsChild>
    </w:div>
    <w:div w:id="988241908">
      <w:bodyDiv w:val="1"/>
      <w:marLeft w:val="0"/>
      <w:marRight w:val="0"/>
      <w:marTop w:val="0"/>
      <w:marBottom w:val="0"/>
      <w:divBdr>
        <w:top w:val="none" w:sz="0" w:space="0" w:color="auto"/>
        <w:left w:val="none" w:sz="0" w:space="0" w:color="auto"/>
        <w:bottom w:val="none" w:sz="0" w:space="0" w:color="auto"/>
        <w:right w:val="none" w:sz="0" w:space="0" w:color="auto"/>
      </w:divBdr>
      <w:divsChild>
        <w:div w:id="732385851">
          <w:marLeft w:val="0"/>
          <w:marRight w:val="0"/>
          <w:marTop w:val="0"/>
          <w:marBottom w:val="0"/>
          <w:divBdr>
            <w:top w:val="none" w:sz="0" w:space="0" w:color="auto"/>
            <w:left w:val="none" w:sz="0" w:space="0" w:color="auto"/>
            <w:bottom w:val="none" w:sz="0" w:space="0" w:color="auto"/>
            <w:right w:val="none" w:sz="0" w:space="0" w:color="auto"/>
          </w:divBdr>
          <w:divsChild>
            <w:div w:id="142364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151">
      <w:bodyDiv w:val="1"/>
      <w:marLeft w:val="0"/>
      <w:marRight w:val="0"/>
      <w:marTop w:val="0"/>
      <w:marBottom w:val="0"/>
      <w:divBdr>
        <w:top w:val="none" w:sz="0" w:space="0" w:color="auto"/>
        <w:left w:val="none" w:sz="0" w:space="0" w:color="auto"/>
        <w:bottom w:val="none" w:sz="0" w:space="0" w:color="auto"/>
        <w:right w:val="none" w:sz="0" w:space="0" w:color="auto"/>
      </w:divBdr>
    </w:div>
    <w:div w:id="1005782856">
      <w:bodyDiv w:val="1"/>
      <w:marLeft w:val="0"/>
      <w:marRight w:val="0"/>
      <w:marTop w:val="0"/>
      <w:marBottom w:val="0"/>
      <w:divBdr>
        <w:top w:val="none" w:sz="0" w:space="0" w:color="auto"/>
        <w:left w:val="none" w:sz="0" w:space="0" w:color="auto"/>
        <w:bottom w:val="none" w:sz="0" w:space="0" w:color="auto"/>
        <w:right w:val="none" w:sz="0" w:space="0" w:color="auto"/>
      </w:divBdr>
      <w:divsChild>
        <w:div w:id="977686847">
          <w:marLeft w:val="547"/>
          <w:marRight w:val="0"/>
          <w:marTop w:val="77"/>
          <w:marBottom w:val="0"/>
          <w:divBdr>
            <w:top w:val="none" w:sz="0" w:space="0" w:color="auto"/>
            <w:left w:val="none" w:sz="0" w:space="0" w:color="auto"/>
            <w:bottom w:val="none" w:sz="0" w:space="0" w:color="auto"/>
            <w:right w:val="none" w:sz="0" w:space="0" w:color="auto"/>
          </w:divBdr>
        </w:div>
        <w:div w:id="1014963200">
          <w:marLeft w:val="1166"/>
          <w:marRight w:val="0"/>
          <w:marTop w:val="77"/>
          <w:marBottom w:val="0"/>
          <w:divBdr>
            <w:top w:val="none" w:sz="0" w:space="0" w:color="auto"/>
            <w:left w:val="none" w:sz="0" w:space="0" w:color="auto"/>
            <w:bottom w:val="none" w:sz="0" w:space="0" w:color="auto"/>
            <w:right w:val="none" w:sz="0" w:space="0" w:color="auto"/>
          </w:divBdr>
        </w:div>
        <w:div w:id="1046830508">
          <w:marLeft w:val="1166"/>
          <w:marRight w:val="0"/>
          <w:marTop w:val="77"/>
          <w:marBottom w:val="0"/>
          <w:divBdr>
            <w:top w:val="none" w:sz="0" w:space="0" w:color="auto"/>
            <w:left w:val="none" w:sz="0" w:space="0" w:color="auto"/>
            <w:bottom w:val="none" w:sz="0" w:space="0" w:color="auto"/>
            <w:right w:val="none" w:sz="0" w:space="0" w:color="auto"/>
          </w:divBdr>
        </w:div>
        <w:div w:id="1281381050">
          <w:marLeft w:val="1800"/>
          <w:marRight w:val="0"/>
          <w:marTop w:val="77"/>
          <w:marBottom w:val="0"/>
          <w:divBdr>
            <w:top w:val="none" w:sz="0" w:space="0" w:color="auto"/>
            <w:left w:val="none" w:sz="0" w:space="0" w:color="auto"/>
            <w:bottom w:val="none" w:sz="0" w:space="0" w:color="auto"/>
            <w:right w:val="none" w:sz="0" w:space="0" w:color="auto"/>
          </w:divBdr>
        </w:div>
        <w:div w:id="1890679608">
          <w:marLeft w:val="547"/>
          <w:marRight w:val="0"/>
          <w:marTop w:val="77"/>
          <w:marBottom w:val="0"/>
          <w:divBdr>
            <w:top w:val="none" w:sz="0" w:space="0" w:color="auto"/>
            <w:left w:val="none" w:sz="0" w:space="0" w:color="auto"/>
            <w:bottom w:val="none" w:sz="0" w:space="0" w:color="auto"/>
            <w:right w:val="none" w:sz="0" w:space="0" w:color="auto"/>
          </w:divBdr>
        </w:div>
      </w:divsChild>
    </w:div>
    <w:div w:id="1007440825">
      <w:bodyDiv w:val="1"/>
      <w:marLeft w:val="0"/>
      <w:marRight w:val="0"/>
      <w:marTop w:val="0"/>
      <w:marBottom w:val="0"/>
      <w:divBdr>
        <w:top w:val="none" w:sz="0" w:space="0" w:color="auto"/>
        <w:left w:val="none" w:sz="0" w:space="0" w:color="auto"/>
        <w:bottom w:val="none" w:sz="0" w:space="0" w:color="auto"/>
        <w:right w:val="none" w:sz="0" w:space="0" w:color="auto"/>
      </w:divBdr>
    </w:div>
    <w:div w:id="1024280875">
      <w:bodyDiv w:val="1"/>
      <w:marLeft w:val="0"/>
      <w:marRight w:val="0"/>
      <w:marTop w:val="0"/>
      <w:marBottom w:val="0"/>
      <w:divBdr>
        <w:top w:val="none" w:sz="0" w:space="0" w:color="auto"/>
        <w:left w:val="none" w:sz="0" w:space="0" w:color="auto"/>
        <w:bottom w:val="none" w:sz="0" w:space="0" w:color="auto"/>
        <w:right w:val="none" w:sz="0" w:space="0" w:color="auto"/>
      </w:divBdr>
      <w:divsChild>
        <w:div w:id="1295283817">
          <w:marLeft w:val="1166"/>
          <w:marRight w:val="0"/>
          <w:marTop w:val="82"/>
          <w:marBottom w:val="0"/>
          <w:divBdr>
            <w:top w:val="none" w:sz="0" w:space="0" w:color="auto"/>
            <w:left w:val="none" w:sz="0" w:space="0" w:color="auto"/>
            <w:bottom w:val="none" w:sz="0" w:space="0" w:color="auto"/>
            <w:right w:val="none" w:sz="0" w:space="0" w:color="auto"/>
          </w:divBdr>
        </w:div>
      </w:divsChild>
    </w:div>
    <w:div w:id="1082600178">
      <w:bodyDiv w:val="1"/>
      <w:marLeft w:val="0"/>
      <w:marRight w:val="0"/>
      <w:marTop w:val="0"/>
      <w:marBottom w:val="0"/>
      <w:divBdr>
        <w:top w:val="none" w:sz="0" w:space="0" w:color="auto"/>
        <w:left w:val="none" w:sz="0" w:space="0" w:color="auto"/>
        <w:bottom w:val="none" w:sz="0" w:space="0" w:color="auto"/>
        <w:right w:val="none" w:sz="0" w:space="0" w:color="auto"/>
      </w:divBdr>
      <w:divsChild>
        <w:div w:id="422603181">
          <w:marLeft w:val="1800"/>
          <w:marRight w:val="0"/>
          <w:marTop w:val="86"/>
          <w:marBottom w:val="0"/>
          <w:divBdr>
            <w:top w:val="none" w:sz="0" w:space="0" w:color="auto"/>
            <w:left w:val="none" w:sz="0" w:space="0" w:color="auto"/>
            <w:bottom w:val="none" w:sz="0" w:space="0" w:color="auto"/>
            <w:right w:val="none" w:sz="0" w:space="0" w:color="auto"/>
          </w:divBdr>
        </w:div>
      </w:divsChild>
    </w:div>
    <w:div w:id="1083338700">
      <w:bodyDiv w:val="1"/>
      <w:marLeft w:val="0"/>
      <w:marRight w:val="0"/>
      <w:marTop w:val="0"/>
      <w:marBottom w:val="0"/>
      <w:divBdr>
        <w:top w:val="none" w:sz="0" w:space="0" w:color="auto"/>
        <w:left w:val="none" w:sz="0" w:space="0" w:color="auto"/>
        <w:bottom w:val="none" w:sz="0" w:space="0" w:color="auto"/>
        <w:right w:val="none" w:sz="0" w:space="0" w:color="auto"/>
      </w:divBdr>
      <w:divsChild>
        <w:div w:id="828055636">
          <w:marLeft w:val="1166"/>
          <w:marRight w:val="0"/>
          <w:marTop w:val="77"/>
          <w:marBottom w:val="0"/>
          <w:divBdr>
            <w:top w:val="none" w:sz="0" w:space="0" w:color="auto"/>
            <w:left w:val="none" w:sz="0" w:space="0" w:color="auto"/>
            <w:bottom w:val="none" w:sz="0" w:space="0" w:color="auto"/>
            <w:right w:val="none" w:sz="0" w:space="0" w:color="auto"/>
          </w:divBdr>
        </w:div>
        <w:div w:id="2019231022">
          <w:marLeft w:val="1800"/>
          <w:marRight w:val="0"/>
          <w:marTop w:val="77"/>
          <w:marBottom w:val="0"/>
          <w:divBdr>
            <w:top w:val="none" w:sz="0" w:space="0" w:color="auto"/>
            <w:left w:val="none" w:sz="0" w:space="0" w:color="auto"/>
            <w:bottom w:val="none" w:sz="0" w:space="0" w:color="auto"/>
            <w:right w:val="none" w:sz="0" w:space="0" w:color="auto"/>
          </w:divBdr>
        </w:div>
      </w:divsChild>
    </w:div>
    <w:div w:id="1117069624">
      <w:bodyDiv w:val="1"/>
      <w:marLeft w:val="0"/>
      <w:marRight w:val="0"/>
      <w:marTop w:val="0"/>
      <w:marBottom w:val="0"/>
      <w:divBdr>
        <w:top w:val="none" w:sz="0" w:space="0" w:color="auto"/>
        <w:left w:val="none" w:sz="0" w:space="0" w:color="auto"/>
        <w:bottom w:val="none" w:sz="0" w:space="0" w:color="auto"/>
        <w:right w:val="none" w:sz="0" w:space="0" w:color="auto"/>
      </w:divBdr>
      <w:divsChild>
        <w:div w:id="2054187330">
          <w:marLeft w:val="0"/>
          <w:marRight w:val="0"/>
          <w:marTop w:val="0"/>
          <w:marBottom w:val="0"/>
          <w:divBdr>
            <w:top w:val="none" w:sz="0" w:space="0" w:color="auto"/>
            <w:left w:val="none" w:sz="0" w:space="0" w:color="auto"/>
            <w:bottom w:val="none" w:sz="0" w:space="0" w:color="auto"/>
            <w:right w:val="none" w:sz="0" w:space="0" w:color="auto"/>
          </w:divBdr>
          <w:divsChild>
            <w:div w:id="600262097">
              <w:marLeft w:val="0"/>
              <w:marRight w:val="0"/>
              <w:marTop w:val="0"/>
              <w:marBottom w:val="0"/>
              <w:divBdr>
                <w:top w:val="none" w:sz="0" w:space="0" w:color="auto"/>
                <w:left w:val="none" w:sz="0" w:space="0" w:color="auto"/>
                <w:bottom w:val="none" w:sz="0" w:space="0" w:color="auto"/>
                <w:right w:val="none" w:sz="0" w:space="0" w:color="auto"/>
              </w:divBdr>
            </w:div>
            <w:div w:id="1347095083">
              <w:marLeft w:val="0"/>
              <w:marRight w:val="0"/>
              <w:marTop w:val="0"/>
              <w:marBottom w:val="0"/>
              <w:divBdr>
                <w:top w:val="none" w:sz="0" w:space="0" w:color="auto"/>
                <w:left w:val="none" w:sz="0" w:space="0" w:color="auto"/>
                <w:bottom w:val="none" w:sz="0" w:space="0" w:color="auto"/>
                <w:right w:val="none" w:sz="0" w:space="0" w:color="auto"/>
              </w:divBdr>
            </w:div>
            <w:div w:id="13470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8906">
      <w:bodyDiv w:val="1"/>
      <w:marLeft w:val="0"/>
      <w:marRight w:val="0"/>
      <w:marTop w:val="0"/>
      <w:marBottom w:val="0"/>
      <w:divBdr>
        <w:top w:val="none" w:sz="0" w:space="0" w:color="auto"/>
        <w:left w:val="none" w:sz="0" w:space="0" w:color="auto"/>
        <w:bottom w:val="none" w:sz="0" w:space="0" w:color="auto"/>
        <w:right w:val="none" w:sz="0" w:space="0" w:color="auto"/>
      </w:divBdr>
    </w:div>
    <w:div w:id="1221480654">
      <w:bodyDiv w:val="1"/>
      <w:marLeft w:val="0"/>
      <w:marRight w:val="0"/>
      <w:marTop w:val="0"/>
      <w:marBottom w:val="0"/>
      <w:divBdr>
        <w:top w:val="none" w:sz="0" w:space="0" w:color="auto"/>
        <w:left w:val="none" w:sz="0" w:space="0" w:color="auto"/>
        <w:bottom w:val="none" w:sz="0" w:space="0" w:color="auto"/>
        <w:right w:val="none" w:sz="0" w:space="0" w:color="auto"/>
      </w:divBdr>
    </w:div>
    <w:div w:id="1230965511">
      <w:bodyDiv w:val="1"/>
      <w:marLeft w:val="0"/>
      <w:marRight w:val="0"/>
      <w:marTop w:val="0"/>
      <w:marBottom w:val="0"/>
      <w:divBdr>
        <w:top w:val="none" w:sz="0" w:space="0" w:color="auto"/>
        <w:left w:val="none" w:sz="0" w:space="0" w:color="auto"/>
        <w:bottom w:val="none" w:sz="0" w:space="0" w:color="auto"/>
        <w:right w:val="none" w:sz="0" w:space="0" w:color="auto"/>
      </w:divBdr>
      <w:divsChild>
        <w:div w:id="425229332">
          <w:marLeft w:val="1166"/>
          <w:marRight w:val="0"/>
          <w:marTop w:val="77"/>
          <w:marBottom w:val="0"/>
          <w:divBdr>
            <w:top w:val="none" w:sz="0" w:space="0" w:color="auto"/>
            <w:left w:val="none" w:sz="0" w:space="0" w:color="auto"/>
            <w:bottom w:val="none" w:sz="0" w:space="0" w:color="auto"/>
            <w:right w:val="none" w:sz="0" w:space="0" w:color="auto"/>
          </w:divBdr>
        </w:div>
        <w:div w:id="1476216414">
          <w:marLeft w:val="547"/>
          <w:marRight w:val="0"/>
          <w:marTop w:val="86"/>
          <w:marBottom w:val="0"/>
          <w:divBdr>
            <w:top w:val="none" w:sz="0" w:space="0" w:color="auto"/>
            <w:left w:val="none" w:sz="0" w:space="0" w:color="auto"/>
            <w:bottom w:val="none" w:sz="0" w:space="0" w:color="auto"/>
            <w:right w:val="none" w:sz="0" w:space="0" w:color="auto"/>
          </w:divBdr>
        </w:div>
      </w:divsChild>
    </w:div>
    <w:div w:id="1234585868">
      <w:bodyDiv w:val="1"/>
      <w:marLeft w:val="0"/>
      <w:marRight w:val="0"/>
      <w:marTop w:val="0"/>
      <w:marBottom w:val="0"/>
      <w:divBdr>
        <w:top w:val="none" w:sz="0" w:space="0" w:color="auto"/>
        <w:left w:val="none" w:sz="0" w:space="0" w:color="auto"/>
        <w:bottom w:val="none" w:sz="0" w:space="0" w:color="auto"/>
        <w:right w:val="none" w:sz="0" w:space="0" w:color="auto"/>
      </w:divBdr>
    </w:div>
    <w:div w:id="1253078883">
      <w:marLeft w:val="0"/>
      <w:marRight w:val="0"/>
      <w:marTop w:val="0"/>
      <w:marBottom w:val="0"/>
      <w:divBdr>
        <w:top w:val="none" w:sz="0" w:space="0" w:color="auto"/>
        <w:left w:val="none" w:sz="0" w:space="0" w:color="auto"/>
        <w:bottom w:val="none" w:sz="0" w:space="0" w:color="auto"/>
        <w:right w:val="none" w:sz="0" w:space="0" w:color="auto"/>
      </w:divBdr>
    </w:div>
    <w:div w:id="1253078884">
      <w:marLeft w:val="0"/>
      <w:marRight w:val="0"/>
      <w:marTop w:val="0"/>
      <w:marBottom w:val="0"/>
      <w:divBdr>
        <w:top w:val="none" w:sz="0" w:space="0" w:color="auto"/>
        <w:left w:val="none" w:sz="0" w:space="0" w:color="auto"/>
        <w:bottom w:val="none" w:sz="0" w:space="0" w:color="auto"/>
        <w:right w:val="none" w:sz="0" w:space="0" w:color="auto"/>
      </w:divBdr>
    </w:div>
    <w:div w:id="1253078886">
      <w:marLeft w:val="0"/>
      <w:marRight w:val="0"/>
      <w:marTop w:val="0"/>
      <w:marBottom w:val="0"/>
      <w:divBdr>
        <w:top w:val="none" w:sz="0" w:space="0" w:color="auto"/>
        <w:left w:val="none" w:sz="0" w:space="0" w:color="auto"/>
        <w:bottom w:val="none" w:sz="0" w:space="0" w:color="auto"/>
        <w:right w:val="none" w:sz="0" w:space="0" w:color="auto"/>
      </w:divBdr>
    </w:div>
    <w:div w:id="1253078889">
      <w:marLeft w:val="360"/>
      <w:marRight w:val="552"/>
      <w:marTop w:val="240"/>
      <w:marBottom w:val="240"/>
      <w:divBdr>
        <w:top w:val="none" w:sz="0" w:space="0" w:color="auto"/>
        <w:left w:val="none" w:sz="0" w:space="0" w:color="auto"/>
        <w:bottom w:val="none" w:sz="0" w:space="0" w:color="auto"/>
        <w:right w:val="none" w:sz="0" w:space="0" w:color="auto"/>
      </w:divBdr>
      <w:divsChild>
        <w:div w:id="1253078879">
          <w:marLeft w:val="0"/>
          <w:marRight w:val="0"/>
          <w:marTop w:val="0"/>
          <w:marBottom w:val="0"/>
          <w:divBdr>
            <w:top w:val="none" w:sz="0" w:space="0" w:color="auto"/>
            <w:left w:val="none" w:sz="0" w:space="0" w:color="auto"/>
            <w:bottom w:val="none" w:sz="0" w:space="0" w:color="auto"/>
            <w:right w:val="none" w:sz="0" w:space="0" w:color="auto"/>
          </w:divBdr>
        </w:div>
      </w:divsChild>
    </w:div>
    <w:div w:id="1253078890">
      <w:marLeft w:val="0"/>
      <w:marRight w:val="0"/>
      <w:marTop w:val="0"/>
      <w:marBottom w:val="0"/>
      <w:divBdr>
        <w:top w:val="none" w:sz="0" w:space="0" w:color="auto"/>
        <w:left w:val="none" w:sz="0" w:space="0" w:color="auto"/>
        <w:bottom w:val="none" w:sz="0" w:space="0" w:color="auto"/>
        <w:right w:val="none" w:sz="0" w:space="0" w:color="auto"/>
      </w:divBdr>
    </w:div>
    <w:div w:id="1253078891">
      <w:marLeft w:val="0"/>
      <w:marRight w:val="0"/>
      <w:marTop w:val="0"/>
      <w:marBottom w:val="0"/>
      <w:divBdr>
        <w:top w:val="none" w:sz="0" w:space="0" w:color="auto"/>
        <w:left w:val="none" w:sz="0" w:space="0" w:color="auto"/>
        <w:bottom w:val="none" w:sz="0" w:space="0" w:color="auto"/>
        <w:right w:val="none" w:sz="0" w:space="0" w:color="auto"/>
      </w:divBdr>
    </w:div>
    <w:div w:id="1253078892">
      <w:marLeft w:val="0"/>
      <w:marRight w:val="0"/>
      <w:marTop w:val="0"/>
      <w:marBottom w:val="0"/>
      <w:divBdr>
        <w:top w:val="none" w:sz="0" w:space="0" w:color="auto"/>
        <w:left w:val="none" w:sz="0" w:space="0" w:color="auto"/>
        <w:bottom w:val="none" w:sz="0" w:space="0" w:color="auto"/>
        <w:right w:val="none" w:sz="0" w:space="0" w:color="auto"/>
      </w:divBdr>
      <w:divsChild>
        <w:div w:id="1253078885">
          <w:marLeft w:val="0"/>
          <w:marRight w:val="0"/>
          <w:marTop w:val="0"/>
          <w:marBottom w:val="0"/>
          <w:divBdr>
            <w:top w:val="none" w:sz="0" w:space="0" w:color="auto"/>
            <w:left w:val="none" w:sz="0" w:space="0" w:color="auto"/>
            <w:bottom w:val="none" w:sz="0" w:space="0" w:color="auto"/>
            <w:right w:val="none" w:sz="0" w:space="0" w:color="auto"/>
          </w:divBdr>
        </w:div>
      </w:divsChild>
    </w:div>
    <w:div w:id="1253078896">
      <w:marLeft w:val="0"/>
      <w:marRight w:val="0"/>
      <w:marTop w:val="0"/>
      <w:marBottom w:val="0"/>
      <w:divBdr>
        <w:top w:val="none" w:sz="0" w:space="0" w:color="auto"/>
        <w:left w:val="none" w:sz="0" w:space="0" w:color="auto"/>
        <w:bottom w:val="none" w:sz="0" w:space="0" w:color="auto"/>
        <w:right w:val="none" w:sz="0" w:space="0" w:color="auto"/>
      </w:divBdr>
    </w:div>
    <w:div w:id="1253078897">
      <w:marLeft w:val="0"/>
      <w:marRight w:val="0"/>
      <w:marTop w:val="0"/>
      <w:marBottom w:val="0"/>
      <w:divBdr>
        <w:top w:val="none" w:sz="0" w:space="0" w:color="auto"/>
        <w:left w:val="none" w:sz="0" w:space="0" w:color="auto"/>
        <w:bottom w:val="none" w:sz="0" w:space="0" w:color="auto"/>
        <w:right w:val="none" w:sz="0" w:space="0" w:color="auto"/>
      </w:divBdr>
      <w:divsChild>
        <w:div w:id="1253078880">
          <w:marLeft w:val="1354"/>
          <w:marRight w:val="0"/>
          <w:marTop w:val="86"/>
          <w:marBottom w:val="43"/>
          <w:divBdr>
            <w:top w:val="none" w:sz="0" w:space="0" w:color="auto"/>
            <w:left w:val="none" w:sz="0" w:space="0" w:color="auto"/>
            <w:bottom w:val="none" w:sz="0" w:space="0" w:color="auto"/>
            <w:right w:val="none" w:sz="0" w:space="0" w:color="auto"/>
          </w:divBdr>
        </w:div>
        <w:div w:id="1253078881">
          <w:marLeft w:val="720"/>
          <w:marRight w:val="0"/>
          <w:marTop w:val="120"/>
          <w:marBottom w:val="48"/>
          <w:divBdr>
            <w:top w:val="none" w:sz="0" w:space="0" w:color="auto"/>
            <w:left w:val="none" w:sz="0" w:space="0" w:color="auto"/>
            <w:bottom w:val="none" w:sz="0" w:space="0" w:color="auto"/>
            <w:right w:val="none" w:sz="0" w:space="0" w:color="auto"/>
          </w:divBdr>
        </w:div>
        <w:div w:id="1253078882">
          <w:marLeft w:val="1354"/>
          <w:marRight w:val="0"/>
          <w:marTop w:val="86"/>
          <w:marBottom w:val="43"/>
          <w:divBdr>
            <w:top w:val="none" w:sz="0" w:space="0" w:color="auto"/>
            <w:left w:val="none" w:sz="0" w:space="0" w:color="auto"/>
            <w:bottom w:val="none" w:sz="0" w:space="0" w:color="auto"/>
            <w:right w:val="none" w:sz="0" w:space="0" w:color="auto"/>
          </w:divBdr>
        </w:div>
        <w:div w:id="1253078887">
          <w:marLeft w:val="2074"/>
          <w:marRight w:val="0"/>
          <w:marTop w:val="77"/>
          <w:marBottom w:val="38"/>
          <w:divBdr>
            <w:top w:val="none" w:sz="0" w:space="0" w:color="auto"/>
            <w:left w:val="none" w:sz="0" w:space="0" w:color="auto"/>
            <w:bottom w:val="none" w:sz="0" w:space="0" w:color="auto"/>
            <w:right w:val="none" w:sz="0" w:space="0" w:color="auto"/>
          </w:divBdr>
        </w:div>
        <w:div w:id="1253078888">
          <w:marLeft w:val="1354"/>
          <w:marRight w:val="0"/>
          <w:marTop w:val="86"/>
          <w:marBottom w:val="43"/>
          <w:divBdr>
            <w:top w:val="none" w:sz="0" w:space="0" w:color="auto"/>
            <w:left w:val="none" w:sz="0" w:space="0" w:color="auto"/>
            <w:bottom w:val="none" w:sz="0" w:space="0" w:color="auto"/>
            <w:right w:val="none" w:sz="0" w:space="0" w:color="auto"/>
          </w:divBdr>
        </w:div>
        <w:div w:id="1253078893">
          <w:marLeft w:val="1354"/>
          <w:marRight w:val="0"/>
          <w:marTop w:val="86"/>
          <w:marBottom w:val="43"/>
          <w:divBdr>
            <w:top w:val="none" w:sz="0" w:space="0" w:color="auto"/>
            <w:left w:val="none" w:sz="0" w:space="0" w:color="auto"/>
            <w:bottom w:val="none" w:sz="0" w:space="0" w:color="auto"/>
            <w:right w:val="none" w:sz="0" w:space="0" w:color="auto"/>
          </w:divBdr>
        </w:div>
        <w:div w:id="1253078894">
          <w:marLeft w:val="1354"/>
          <w:marRight w:val="0"/>
          <w:marTop w:val="86"/>
          <w:marBottom w:val="43"/>
          <w:divBdr>
            <w:top w:val="none" w:sz="0" w:space="0" w:color="auto"/>
            <w:left w:val="none" w:sz="0" w:space="0" w:color="auto"/>
            <w:bottom w:val="none" w:sz="0" w:space="0" w:color="auto"/>
            <w:right w:val="none" w:sz="0" w:space="0" w:color="auto"/>
          </w:divBdr>
        </w:div>
        <w:div w:id="1253078895">
          <w:marLeft w:val="720"/>
          <w:marRight w:val="0"/>
          <w:marTop w:val="120"/>
          <w:marBottom w:val="48"/>
          <w:divBdr>
            <w:top w:val="none" w:sz="0" w:space="0" w:color="auto"/>
            <w:left w:val="none" w:sz="0" w:space="0" w:color="auto"/>
            <w:bottom w:val="none" w:sz="0" w:space="0" w:color="auto"/>
            <w:right w:val="none" w:sz="0" w:space="0" w:color="auto"/>
          </w:divBdr>
        </w:div>
        <w:div w:id="1253078898">
          <w:marLeft w:val="2074"/>
          <w:marRight w:val="0"/>
          <w:marTop w:val="77"/>
          <w:marBottom w:val="38"/>
          <w:divBdr>
            <w:top w:val="none" w:sz="0" w:space="0" w:color="auto"/>
            <w:left w:val="none" w:sz="0" w:space="0" w:color="auto"/>
            <w:bottom w:val="none" w:sz="0" w:space="0" w:color="auto"/>
            <w:right w:val="none" w:sz="0" w:space="0" w:color="auto"/>
          </w:divBdr>
        </w:div>
        <w:div w:id="1253078900">
          <w:marLeft w:val="1354"/>
          <w:marRight w:val="0"/>
          <w:marTop w:val="86"/>
          <w:marBottom w:val="43"/>
          <w:divBdr>
            <w:top w:val="none" w:sz="0" w:space="0" w:color="auto"/>
            <w:left w:val="none" w:sz="0" w:space="0" w:color="auto"/>
            <w:bottom w:val="none" w:sz="0" w:space="0" w:color="auto"/>
            <w:right w:val="none" w:sz="0" w:space="0" w:color="auto"/>
          </w:divBdr>
        </w:div>
        <w:div w:id="1253078901">
          <w:marLeft w:val="2074"/>
          <w:marRight w:val="0"/>
          <w:marTop w:val="77"/>
          <w:marBottom w:val="38"/>
          <w:divBdr>
            <w:top w:val="none" w:sz="0" w:space="0" w:color="auto"/>
            <w:left w:val="none" w:sz="0" w:space="0" w:color="auto"/>
            <w:bottom w:val="none" w:sz="0" w:space="0" w:color="auto"/>
            <w:right w:val="none" w:sz="0" w:space="0" w:color="auto"/>
          </w:divBdr>
        </w:div>
      </w:divsChild>
    </w:div>
    <w:div w:id="1253078899">
      <w:marLeft w:val="0"/>
      <w:marRight w:val="0"/>
      <w:marTop w:val="0"/>
      <w:marBottom w:val="0"/>
      <w:divBdr>
        <w:top w:val="none" w:sz="0" w:space="0" w:color="auto"/>
        <w:left w:val="none" w:sz="0" w:space="0" w:color="auto"/>
        <w:bottom w:val="none" w:sz="0" w:space="0" w:color="auto"/>
        <w:right w:val="none" w:sz="0" w:space="0" w:color="auto"/>
      </w:divBdr>
    </w:div>
    <w:div w:id="1253078902">
      <w:marLeft w:val="0"/>
      <w:marRight w:val="0"/>
      <w:marTop w:val="0"/>
      <w:marBottom w:val="0"/>
      <w:divBdr>
        <w:top w:val="none" w:sz="0" w:space="0" w:color="auto"/>
        <w:left w:val="none" w:sz="0" w:space="0" w:color="auto"/>
        <w:bottom w:val="none" w:sz="0" w:space="0" w:color="auto"/>
        <w:right w:val="none" w:sz="0" w:space="0" w:color="auto"/>
      </w:divBdr>
    </w:div>
    <w:div w:id="1253078904">
      <w:marLeft w:val="0"/>
      <w:marRight w:val="0"/>
      <w:marTop w:val="0"/>
      <w:marBottom w:val="0"/>
      <w:divBdr>
        <w:top w:val="none" w:sz="0" w:space="0" w:color="auto"/>
        <w:left w:val="none" w:sz="0" w:space="0" w:color="auto"/>
        <w:bottom w:val="none" w:sz="0" w:space="0" w:color="auto"/>
        <w:right w:val="none" w:sz="0" w:space="0" w:color="auto"/>
      </w:divBdr>
      <w:divsChild>
        <w:div w:id="1253078903">
          <w:marLeft w:val="0"/>
          <w:marRight w:val="0"/>
          <w:marTop w:val="0"/>
          <w:marBottom w:val="0"/>
          <w:divBdr>
            <w:top w:val="none" w:sz="0" w:space="0" w:color="auto"/>
            <w:left w:val="none" w:sz="0" w:space="0" w:color="auto"/>
            <w:bottom w:val="none" w:sz="0" w:space="0" w:color="auto"/>
            <w:right w:val="none" w:sz="0" w:space="0" w:color="auto"/>
          </w:divBdr>
        </w:div>
      </w:divsChild>
    </w:div>
    <w:div w:id="1253078905">
      <w:marLeft w:val="0"/>
      <w:marRight w:val="0"/>
      <w:marTop w:val="0"/>
      <w:marBottom w:val="0"/>
      <w:divBdr>
        <w:top w:val="none" w:sz="0" w:space="0" w:color="auto"/>
        <w:left w:val="none" w:sz="0" w:space="0" w:color="auto"/>
        <w:bottom w:val="none" w:sz="0" w:space="0" w:color="auto"/>
        <w:right w:val="none" w:sz="0" w:space="0" w:color="auto"/>
      </w:divBdr>
    </w:div>
    <w:div w:id="1293707179">
      <w:bodyDiv w:val="1"/>
      <w:marLeft w:val="0"/>
      <w:marRight w:val="0"/>
      <w:marTop w:val="0"/>
      <w:marBottom w:val="0"/>
      <w:divBdr>
        <w:top w:val="none" w:sz="0" w:space="0" w:color="auto"/>
        <w:left w:val="none" w:sz="0" w:space="0" w:color="auto"/>
        <w:bottom w:val="none" w:sz="0" w:space="0" w:color="auto"/>
        <w:right w:val="none" w:sz="0" w:space="0" w:color="auto"/>
      </w:divBdr>
      <w:divsChild>
        <w:div w:id="1793665259">
          <w:marLeft w:val="0"/>
          <w:marRight w:val="0"/>
          <w:marTop w:val="0"/>
          <w:marBottom w:val="0"/>
          <w:divBdr>
            <w:top w:val="none" w:sz="0" w:space="0" w:color="auto"/>
            <w:left w:val="none" w:sz="0" w:space="0" w:color="auto"/>
            <w:bottom w:val="none" w:sz="0" w:space="0" w:color="auto"/>
            <w:right w:val="none" w:sz="0" w:space="0" w:color="auto"/>
          </w:divBdr>
          <w:divsChild>
            <w:div w:id="33496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4689">
      <w:bodyDiv w:val="1"/>
      <w:marLeft w:val="0"/>
      <w:marRight w:val="0"/>
      <w:marTop w:val="0"/>
      <w:marBottom w:val="0"/>
      <w:divBdr>
        <w:top w:val="none" w:sz="0" w:space="0" w:color="auto"/>
        <w:left w:val="none" w:sz="0" w:space="0" w:color="auto"/>
        <w:bottom w:val="none" w:sz="0" w:space="0" w:color="auto"/>
        <w:right w:val="none" w:sz="0" w:space="0" w:color="auto"/>
      </w:divBdr>
      <w:divsChild>
        <w:div w:id="484324608">
          <w:marLeft w:val="547"/>
          <w:marRight w:val="0"/>
          <w:marTop w:val="86"/>
          <w:marBottom w:val="0"/>
          <w:divBdr>
            <w:top w:val="none" w:sz="0" w:space="0" w:color="auto"/>
            <w:left w:val="none" w:sz="0" w:space="0" w:color="auto"/>
            <w:bottom w:val="none" w:sz="0" w:space="0" w:color="auto"/>
            <w:right w:val="none" w:sz="0" w:space="0" w:color="auto"/>
          </w:divBdr>
        </w:div>
        <w:div w:id="902109057">
          <w:marLeft w:val="1166"/>
          <w:marRight w:val="0"/>
          <w:marTop w:val="77"/>
          <w:marBottom w:val="0"/>
          <w:divBdr>
            <w:top w:val="none" w:sz="0" w:space="0" w:color="auto"/>
            <w:left w:val="none" w:sz="0" w:space="0" w:color="auto"/>
            <w:bottom w:val="none" w:sz="0" w:space="0" w:color="auto"/>
            <w:right w:val="none" w:sz="0" w:space="0" w:color="auto"/>
          </w:divBdr>
        </w:div>
        <w:div w:id="1758285561">
          <w:marLeft w:val="547"/>
          <w:marRight w:val="0"/>
          <w:marTop w:val="86"/>
          <w:marBottom w:val="0"/>
          <w:divBdr>
            <w:top w:val="none" w:sz="0" w:space="0" w:color="auto"/>
            <w:left w:val="none" w:sz="0" w:space="0" w:color="auto"/>
            <w:bottom w:val="none" w:sz="0" w:space="0" w:color="auto"/>
            <w:right w:val="none" w:sz="0" w:space="0" w:color="auto"/>
          </w:divBdr>
        </w:div>
        <w:div w:id="2046170428">
          <w:marLeft w:val="1166"/>
          <w:marRight w:val="0"/>
          <w:marTop w:val="77"/>
          <w:marBottom w:val="0"/>
          <w:divBdr>
            <w:top w:val="none" w:sz="0" w:space="0" w:color="auto"/>
            <w:left w:val="none" w:sz="0" w:space="0" w:color="auto"/>
            <w:bottom w:val="none" w:sz="0" w:space="0" w:color="auto"/>
            <w:right w:val="none" w:sz="0" w:space="0" w:color="auto"/>
          </w:divBdr>
        </w:div>
      </w:divsChild>
    </w:div>
    <w:div w:id="1417482495">
      <w:bodyDiv w:val="1"/>
      <w:marLeft w:val="0"/>
      <w:marRight w:val="0"/>
      <w:marTop w:val="0"/>
      <w:marBottom w:val="0"/>
      <w:divBdr>
        <w:top w:val="none" w:sz="0" w:space="0" w:color="auto"/>
        <w:left w:val="none" w:sz="0" w:space="0" w:color="auto"/>
        <w:bottom w:val="none" w:sz="0" w:space="0" w:color="auto"/>
        <w:right w:val="none" w:sz="0" w:space="0" w:color="auto"/>
      </w:divBdr>
    </w:div>
    <w:div w:id="1446971388">
      <w:bodyDiv w:val="1"/>
      <w:marLeft w:val="0"/>
      <w:marRight w:val="0"/>
      <w:marTop w:val="0"/>
      <w:marBottom w:val="0"/>
      <w:divBdr>
        <w:top w:val="none" w:sz="0" w:space="0" w:color="auto"/>
        <w:left w:val="none" w:sz="0" w:space="0" w:color="auto"/>
        <w:bottom w:val="none" w:sz="0" w:space="0" w:color="auto"/>
        <w:right w:val="none" w:sz="0" w:space="0" w:color="auto"/>
      </w:divBdr>
      <w:divsChild>
        <w:div w:id="147330398">
          <w:marLeft w:val="0"/>
          <w:marRight w:val="0"/>
          <w:marTop w:val="0"/>
          <w:marBottom w:val="0"/>
          <w:divBdr>
            <w:top w:val="none" w:sz="0" w:space="0" w:color="auto"/>
            <w:left w:val="none" w:sz="0" w:space="0" w:color="auto"/>
            <w:bottom w:val="none" w:sz="0" w:space="0" w:color="auto"/>
            <w:right w:val="none" w:sz="0" w:space="0" w:color="auto"/>
          </w:divBdr>
          <w:divsChild>
            <w:div w:id="535434723">
              <w:marLeft w:val="0"/>
              <w:marRight w:val="0"/>
              <w:marTop w:val="0"/>
              <w:marBottom w:val="0"/>
              <w:divBdr>
                <w:top w:val="none" w:sz="0" w:space="0" w:color="auto"/>
                <w:left w:val="none" w:sz="0" w:space="0" w:color="auto"/>
                <w:bottom w:val="none" w:sz="0" w:space="0" w:color="auto"/>
                <w:right w:val="none" w:sz="0" w:space="0" w:color="auto"/>
              </w:divBdr>
            </w:div>
            <w:div w:id="893782138">
              <w:marLeft w:val="0"/>
              <w:marRight w:val="0"/>
              <w:marTop w:val="0"/>
              <w:marBottom w:val="0"/>
              <w:divBdr>
                <w:top w:val="none" w:sz="0" w:space="0" w:color="auto"/>
                <w:left w:val="none" w:sz="0" w:space="0" w:color="auto"/>
                <w:bottom w:val="none" w:sz="0" w:space="0" w:color="auto"/>
                <w:right w:val="none" w:sz="0" w:space="0" w:color="auto"/>
              </w:divBdr>
            </w:div>
            <w:div w:id="1226599229">
              <w:marLeft w:val="0"/>
              <w:marRight w:val="0"/>
              <w:marTop w:val="0"/>
              <w:marBottom w:val="0"/>
              <w:divBdr>
                <w:top w:val="none" w:sz="0" w:space="0" w:color="auto"/>
                <w:left w:val="none" w:sz="0" w:space="0" w:color="auto"/>
                <w:bottom w:val="none" w:sz="0" w:space="0" w:color="auto"/>
                <w:right w:val="none" w:sz="0" w:space="0" w:color="auto"/>
              </w:divBdr>
            </w:div>
            <w:div w:id="1274751940">
              <w:marLeft w:val="0"/>
              <w:marRight w:val="0"/>
              <w:marTop w:val="0"/>
              <w:marBottom w:val="0"/>
              <w:divBdr>
                <w:top w:val="none" w:sz="0" w:space="0" w:color="auto"/>
                <w:left w:val="none" w:sz="0" w:space="0" w:color="auto"/>
                <w:bottom w:val="none" w:sz="0" w:space="0" w:color="auto"/>
                <w:right w:val="none" w:sz="0" w:space="0" w:color="auto"/>
              </w:divBdr>
            </w:div>
            <w:div w:id="1288898920">
              <w:marLeft w:val="0"/>
              <w:marRight w:val="0"/>
              <w:marTop w:val="0"/>
              <w:marBottom w:val="0"/>
              <w:divBdr>
                <w:top w:val="none" w:sz="0" w:space="0" w:color="auto"/>
                <w:left w:val="none" w:sz="0" w:space="0" w:color="auto"/>
                <w:bottom w:val="none" w:sz="0" w:space="0" w:color="auto"/>
                <w:right w:val="none" w:sz="0" w:space="0" w:color="auto"/>
              </w:divBdr>
            </w:div>
            <w:div w:id="13921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0955">
      <w:bodyDiv w:val="1"/>
      <w:marLeft w:val="0"/>
      <w:marRight w:val="0"/>
      <w:marTop w:val="0"/>
      <w:marBottom w:val="0"/>
      <w:divBdr>
        <w:top w:val="none" w:sz="0" w:space="0" w:color="auto"/>
        <w:left w:val="none" w:sz="0" w:space="0" w:color="auto"/>
        <w:bottom w:val="none" w:sz="0" w:space="0" w:color="auto"/>
        <w:right w:val="none" w:sz="0" w:space="0" w:color="auto"/>
      </w:divBdr>
    </w:div>
    <w:div w:id="1539007873">
      <w:bodyDiv w:val="1"/>
      <w:marLeft w:val="0"/>
      <w:marRight w:val="0"/>
      <w:marTop w:val="0"/>
      <w:marBottom w:val="0"/>
      <w:divBdr>
        <w:top w:val="none" w:sz="0" w:space="0" w:color="auto"/>
        <w:left w:val="none" w:sz="0" w:space="0" w:color="auto"/>
        <w:bottom w:val="none" w:sz="0" w:space="0" w:color="auto"/>
        <w:right w:val="none" w:sz="0" w:space="0" w:color="auto"/>
      </w:divBdr>
    </w:div>
    <w:div w:id="1570071450">
      <w:bodyDiv w:val="1"/>
      <w:marLeft w:val="0"/>
      <w:marRight w:val="0"/>
      <w:marTop w:val="0"/>
      <w:marBottom w:val="0"/>
      <w:divBdr>
        <w:top w:val="none" w:sz="0" w:space="0" w:color="auto"/>
        <w:left w:val="none" w:sz="0" w:space="0" w:color="auto"/>
        <w:bottom w:val="none" w:sz="0" w:space="0" w:color="auto"/>
        <w:right w:val="none" w:sz="0" w:space="0" w:color="auto"/>
      </w:divBdr>
      <w:divsChild>
        <w:div w:id="389767340">
          <w:marLeft w:val="547"/>
          <w:marRight w:val="0"/>
          <w:marTop w:val="96"/>
          <w:marBottom w:val="0"/>
          <w:divBdr>
            <w:top w:val="none" w:sz="0" w:space="0" w:color="auto"/>
            <w:left w:val="none" w:sz="0" w:space="0" w:color="auto"/>
            <w:bottom w:val="none" w:sz="0" w:space="0" w:color="auto"/>
            <w:right w:val="none" w:sz="0" w:space="0" w:color="auto"/>
          </w:divBdr>
        </w:div>
        <w:div w:id="547641900">
          <w:marLeft w:val="1166"/>
          <w:marRight w:val="0"/>
          <w:marTop w:val="96"/>
          <w:marBottom w:val="0"/>
          <w:divBdr>
            <w:top w:val="none" w:sz="0" w:space="0" w:color="auto"/>
            <w:left w:val="none" w:sz="0" w:space="0" w:color="auto"/>
            <w:bottom w:val="none" w:sz="0" w:space="0" w:color="auto"/>
            <w:right w:val="none" w:sz="0" w:space="0" w:color="auto"/>
          </w:divBdr>
        </w:div>
        <w:div w:id="753550148">
          <w:marLeft w:val="547"/>
          <w:marRight w:val="0"/>
          <w:marTop w:val="96"/>
          <w:marBottom w:val="0"/>
          <w:divBdr>
            <w:top w:val="none" w:sz="0" w:space="0" w:color="auto"/>
            <w:left w:val="none" w:sz="0" w:space="0" w:color="auto"/>
            <w:bottom w:val="none" w:sz="0" w:space="0" w:color="auto"/>
            <w:right w:val="none" w:sz="0" w:space="0" w:color="auto"/>
          </w:divBdr>
        </w:div>
        <w:div w:id="986519099">
          <w:marLeft w:val="1166"/>
          <w:marRight w:val="0"/>
          <w:marTop w:val="96"/>
          <w:marBottom w:val="0"/>
          <w:divBdr>
            <w:top w:val="none" w:sz="0" w:space="0" w:color="auto"/>
            <w:left w:val="none" w:sz="0" w:space="0" w:color="auto"/>
            <w:bottom w:val="none" w:sz="0" w:space="0" w:color="auto"/>
            <w:right w:val="none" w:sz="0" w:space="0" w:color="auto"/>
          </w:divBdr>
        </w:div>
        <w:div w:id="1397170763">
          <w:marLeft w:val="547"/>
          <w:marRight w:val="0"/>
          <w:marTop w:val="96"/>
          <w:marBottom w:val="0"/>
          <w:divBdr>
            <w:top w:val="none" w:sz="0" w:space="0" w:color="auto"/>
            <w:left w:val="none" w:sz="0" w:space="0" w:color="auto"/>
            <w:bottom w:val="none" w:sz="0" w:space="0" w:color="auto"/>
            <w:right w:val="none" w:sz="0" w:space="0" w:color="auto"/>
          </w:divBdr>
        </w:div>
        <w:div w:id="1728070318">
          <w:marLeft w:val="1166"/>
          <w:marRight w:val="0"/>
          <w:marTop w:val="96"/>
          <w:marBottom w:val="0"/>
          <w:divBdr>
            <w:top w:val="none" w:sz="0" w:space="0" w:color="auto"/>
            <w:left w:val="none" w:sz="0" w:space="0" w:color="auto"/>
            <w:bottom w:val="none" w:sz="0" w:space="0" w:color="auto"/>
            <w:right w:val="none" w:sz="0" w:space="0" w:color="auto"/>
          </w:divBdr>
        </w:div>
      </w:divsChild>
    </w:div>
    <w:div w:id="1663466086">
      <w:bodyDiv w:val="1"/>
      <w:marLeft w:val="0"/>
      <w:marRight w:val="0"/>
      <w:marTop w:val="0"/>
      <w:marBottom w:val="0"/>
      <w:divBdr>
        <w:top w:val="none" w:sz="0" w:space="0" w:color="auto"/>
        <w:left w:val="none" w:sz="0" w:space="0" w:color="auto"/>
        <w:bottom w:val="none" w:sz="0" w:space="0" w:color="auto"/>
        <w:right w:val="none" w:sz="0" w:space="0" w:color="auto"/>
      </w:divBdr>
      <w:divsChild>
        <w:div w:id="759301313">
          <w:marLeft w:val="547"/>
          <w:marRight w:val="0"/>
          <w:marTop w:val="96"/>
          <w:marBottom w:val="0"/>
          <w:divBdr>
            <w:top w:val="none" w:sz="0" w:space="0" w:color="auto"/>
            <w:left w:val="none" w:sz="0" w:space="0" w:color="auto"/>
            <w:bottom w:val="none" w:sz="0" w:space="0" w:color="auto"/>
            <w:right w:val="none" w:sz="0" w:space="0" w:color="auto"/>
          </w:divBdr>
        </w:div>
      </w:divsChild>
    </w:div>
    <w:div w:id="1675451654">
      <w:bodyDiv w:val="1"/>
      <w:marLeft w:val="0"/>
      <w:marRight w:val="0"/>
      <w:marTop w:val="0"/>
      <w:marBottom w:val="0"/>
      <w:divBdr>
        <w:top w:val="none" w:sz="0" w:space="0" w:color="auto"/>
        <w:left w:val="none" w:sz="0" w:space="0" w:color="auto"/>
        <w:bottom w:val="none" w:sz="0" w:space="0" w:color="auto"/>
        <w:right w:val="none" w:sz="0" w:space="0" w:color="auto"/>
      </w:divBdr>
    </w:div>
    <w:div w:id="1699426918">
      <w:bodyDiv w:val="1"/>
      <w:marLeft w:val="0"/>
      <w:marRight w:val="0"/>
      <w:marTop w:val="0"/>
      <w:marBottom w:val="0"/>
      <w:divBdr>
        <w:top w:val="none" w:sz="0" w:space="0" w:color="auto"/>
        <w:left w:val="none" w:sz="0" w:space="0" w:color="auto"/>
        <w:bottom w:val="none" w:sz="0" w:space="0" w:color="auto"/>
        <w:right w:val="none" w:sz="0" w:space="0" w:color="auto"/>
      </w:divBdr>
      <w:divsChild>
        <w:div w:id="740491310">
          <w:marLeft w:val="0"/>
          <w:marRight w:val="0"/>
          <w:marTop w:val="0"/>
          <w:marBottom w:val="0"/>
          <w:divBdr>
            <w:top w:val="none" w:sz="0" w:space="0" w:color="auto"/>
            <w:left w:val="none" w:sz="0" w:space="0" w:color="auto"/>
            <w:bottom w:val="none" w:sz="0" w:space="0" w:color="auto"/>
            <w:right w:val="none" w:sz="0" w:space="0" w:color="auto"/>
          </w:divBdr>
          <w:divsChild>
            <w:div w:id="2124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870758">
      <w:bodyDiv w:val="1"/>
      <w:marLeft w:val="0"/>
      <w:marRight w:val="0"/>
      <w:marTop w:val="0"/>
      <w:marBottom w:val="0"/>
      <w:divBdr>
        <w:top w:val="none" w:sz="0" w:space="0" w:color="auto"/>
        <w:left w:val="none" w:sz="0" w:space="0" w:color="auto"/>
        <w:bottom w:val="none" w:sz="0" w:space="0" w:color="auto"/>
        <w:right w:val="none" w:sz="0" w:space="0" w:color="auto"/>
      </w:divBdr>
      <w:divsChild>
        <w:div w:id="1242524012">
          <w:marLeft w:val="1166"/>
          <w:marRight w:val="0"/>
          <w:marTop w:val="77"/>
          <w:marBottom w:val="0"/>
          <w:divBdr>
            <w:top w:val="none" w:sz="0" w:space="0" w:color="auto"/>
            <w:left w:val="none" w:sz="0" w:space="0" w:color="auto"/>
            <w:bottom w:val="none" w:sz="0" w:space="0" w:color="auto"/>
            <w:right w:val="none" w:sz="0" w:space="0" w:color="auto"/>
          </w:divBdr>
        </w:div>
        <w:div w:id="1901094648">
          <w:marLeft w:val="1166"/>
          <w:marRight w:val="0"/>
          <w:marTop w:val="77"/>
          <w:marBottom w:val="0"/>
          <w:divBdr>
            <w:top w:val="none" w:sz="0" w:space="0" w:color="auto"/>
            <w:left w:val="none" w:sz="0" w:space="0" w:color="auto"/>
            <w:bottom w:val="none" w:sz="0" w:space="0" w:color="auto"/>
            <w:right w:val="none" w:sz="0" w:space="0" w:color="auto"/>
          </w:divBdr>
        </w:div>
      </w:divsChild>
    </w:div>
    <w:div w:id="1770269649">
      <w:bodyDiv w:val="1"/>
      <w:marLeft w:val="0"/>
      <w:marRight w:val="0"/>
      <w:marTop w:val="0"/>
      <w:marBottom w:val="0"/>
      <w:divBdr>
        <w:top w:val="none" w:sz="0" w:space="0" w:color="auto"/>
        <w:left w:val="none" w:sz="0" w:space="0" w:color="auto"/>
        <w:bottom w:val="none" w:sz="0" w:space="0" w:color="auto"/>
        <w:right w:val="none" w:sz="0" w:space="0" w:color="auto"/>
      </w:divBdr>
      <w:divsChild>
        <w:div w:id="877203186">
          <w:marLeft w:val="0"/>
          <w:marRight w:val="0"/>
          <w:marTop w:val="0"/>
          <w:marBottom w:val="0"/>
          <w:divBdr>
            <w:top w:val="none" w:sz="0" w:space="0" w:color="auto"/>
            <w:left w:val="none" w:sz="0" w:space="0" w:color="auto"/>
            <w:bottom w:val="none" w:sz="0" w:space="0" w:color="auto"/>
            <w:right w:val="none" w:sz="0" w:space="0" w:color="auto"/>
          </w:divBdr>
          <w:divsChild>
            <w:div w:id="60735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67919">
      <w:bodyDiv w:val="1"/>
      <w:marLeft w:val="0"/>
      <w:marRight w:val="0"/>
      <w:marTop w:val="0"/>
      <w:marBottom w:val="0"/>
      <w:divBdr>
        <w:top w:val="none" w:sz="0" w:space="0" w:color="auto"/>
        <w:left w:val="none" w:sz="0" w:space="0" w:color="auto"/>
        <w:bottom w:val="none" w:sz="0" w:space="0" w:color="auto"/>
        <w:right w:val="none" w:sz="0" w:space="0" w:color="auto"/>
      </w:divBdr>
      <w:divsChild>
        <w:div w:id="600378171">
          <w:marLeft w:val="1166"/>
          <w:marRight w:val="0"/>
          <w:marTop w:val="77"/>
          <w:marBottom w:val="0"/>
          <w:divBdr>
            <w:top w:val="none" w:sz="0" w:space="0" w:color="auto"/>
            <w:left w:val="none" w:sz="0" w:space="0" w:color="auto"/>
            <w:bottom w:val="none" w:sz="0" w:space="0" w:color="auto"/>
            <w:right w:val="none" w:sz="0" w:space="0" w:color="auto"/>
          </w:divBdr>
        </w:div>
      </w:divsChild>
    </w:div>
    <w:div w:id="1847132516">
      <w:bodyDiv w:val="1"/>
      <w:marLeft w:val="0"/>
      <w:marRight w:val="0"/>
      <w:marTop w:val="0"/>
      <w:marBottom w:val="0"/>
      <w:divBdr>
        <w:top w:val="none" w:sz="0" w:space="0" w:color="auto"/>
        <w:left w:val="none" w:sz="0" w:space="0" w:color="auto"/>
        <w:bottom w:val="none" w:sz="0" w:space="0" w:color="auto"/>
        <w:right w:val="none" w:sz="0" w:space="0" w:color="auto"/>
      </w:divBdr>
    </w:div>
    <w:div w:id="1881747651">
      <w:bodyDiv w:val="1"/>
      <w:marLeft w:val="0"/>
      <w:marRight w:val="0"/>
      <w:marTop w:val="0"/>
      <w:marBottom w:val="0"/>
      <w:divBdr>
        <w:top w:val="none" w:sz="0" w:space="0" w:color="auto"/>
        <w:left w:val="none" w:sz="0" w:space="0" w:color="auto"/>
        <w:bottom w:val="none" w:sz="0" w:space="0" w:color="auto"/>
        <w:right w:val="none" w:sz="0" w:space="0" w:color="auto"/>
      </w:divBdr>
      <w:divsChild>
        <w:div w:id="2138794942">
          <w:marLeft w:val="547"/>
          <w:marRight w:val="0"/>
          <w:marTop w:val="96"/>
          <w:marBottom w:val="0"/>
          <w:divBdr>
            <w:top w:val="none" w:sz="0" w:space="0" w:color="auto"/>
            <w:left w:val="none" w:sz="0" w:space="0" w:color="auto"/>
            <w:bottom w:val="none" w:sz="0" w:space="0" w:color="auto"/>
            <w:right w:val="none" w:sz="0" w:space="0" w:color="auto"/>
          </w:divBdr>
        </w:div>
      </w:divsChild>
    </w:div>
    <w:div w:id="1926837022">
      <w:bodyDiv w:val="1"/>
      <w:marLeft w:val="0"/>
      <w:marRight w:val="0"/>
      <w:marTop w:val="0"/>
      <w:marBottom w:val="0"/>
      <w:divBdr>
        <w:top w:val="none" w:sz="0" w:space="0" w:color="auto"/>
        <w:left w:val="none" w:sz="0" w:space="0" w:color="auto"/>
        <w:bottom w:val="none" w:sz="0" w:space="0" w:color="auto"/>
        <w:right w:val="none" w:sz="0" w:space="0" w:color="auto"/>
      </w:divBdr>
      <w:divsChild>
        <w:div w:id="345640317">
          <w:marLeft w:val="1800"/>
          <w:marRight w:val="0"/>
          <w:marTop w:val="86"/>
          <w:marBottom w:val="0"/>
          <w:divBdr>
            <w:top w:val="none" w:sz="0" w:space="0" w:color="auto"/>
            <w:left w:val="none" w:sz="0" w:space="0" w:color="auto"/>
            <w:bottom w:val="none" w:sz="0" w:space="0" w:color="auto"/>
            <w:right w:val="none" w:sz="0" w:space="0" w:color="auto"/>
          </w:divBdr>
        </w:div>
        <w:div w:id="505364833">
          <w:marLeft w:val="1166"/>
          <w:marRight w:val="0"/>
          <w:marTop w:val="96"/>
          <w:marBottom w:val="0"/>
          <w:divBdr>
            <w:top w:val="none" w:sz="0" w:space="0" w:color="auto"/>
            <w:left w:val="none" w:sz="0" w:space="0" w:color="auto"/>
            <w:bottom w:val="none" w:sz="0" w:space="0" w:color="auto"/>
            <w:right w:val="none" w:sz="0" w:space="0" w:color="auto"/>
          </w:divBdr>
        </w:div>
        <w:div w:id="551818742">
          <w:marLeft w:val="1166"/>
          <w:marRight w:val="0"/>
          <w:marTop w:val="96"/>
          <w:marBottom w:val="0"/>
          <w:divBdr>
            <w:top w:val="none" w:sz="0" w:space="0" w:color="auto"/>
            <w:left w:val="none" w:sz="0" w:space="0" w:color="auto"/>
            <w:bottom w:val="none" w:sz="0" w:space="0" w:color="auto"/>
            <w:right w:val="none" w:sz="0" w:space="0" w:color="auto"/>
          </w:divBdr>
        </w:div>
        <w:div w:id="889389387">
          <w:marLeft w:val="1800"/>
          <w:marRight w:val="0"/>
          <w:marTop w:val="86"/>
          <w:marBottom w:val="0"/>
          <w:divBdr>
            <w:top w:val="none" w:sz="0" w:space="0" w:color="auto"/>
            <w:left w:val="none" w:sz="0" w:space="0" w:color="auto"/>
            <w:bottom w:val="none" w:sz="0" w:space="0" w:color="auto"/>
            <w:right w:val="none" w:sz="0" w:space="0" w:color="auto"/>
          </w:divBdr>
        </w:div>
        <w:div w:id="1312252974">
          <w:marLeft w:val="1800"/>
          <w:marRight w:val="0"/>
          <w:marTop w:val="86"/>
          <w:marBottom w:val="0"/>
          <w:divBdr>
            <w:top w:val="none" w:sz="0" w:space="0" w:color="auto"/>
            <w:left w:val="none" w:sz="0" w:space="0" w:color="auto"/>
            <w:bottom w:val="none" w:sz="0" w:space="0" w:color="auto"/>
            <w:right w:val="none" w:sz="0" w:space="0" w:color="auto"/>
          </w:divBdr>
        </w:div>
        <w:div w:id="1769037978">
          <w:marLeft w:val="1166"/>
          <w:marRight w:val="0"/>
          <w:marTop w:val="96"/>
          <w:marBottom w:val="0"/>
          <w:divBdr>
            <w:top w:val="none" w:sz="0" w:space="0" w:color="auto"/>
            <w:left w:val="none" w:sz="0" w:space="0" w:color="auto"/>
            <w:bottom w:val="none" w:sz="0" w:space="0" w:color="auto"/>
            <w:right w:val="none" w:sz="0" w:space="0" w:color="auto"/>
          </w:divBdr>
        </w:div>
      </w:divsChild>
    </w:div>
    <w:div w:id="1928614340">
      <w:bodyDiv w:val="1"/>
      <w:marLeft w:val="0"/>
      <w:marRight w:val="0"/>
      <w:marTop w:val="0"/>
      <w:marBottom w:val="0"/>
      <w:divBdr>
        <w:top w:val="none" w:sz="0" w:space="0" w:color="auto"/>
        <w:left w:val="none" w:sz="0" w:space="0" w:color="auto"/>
        <w:bottom w:val="none" w:sz="0" w:space="0" w:color="auto"/>
        <w:right w:val="none" w:sz="0" w:space="0" w:color="auto"/>
      </w:divBdr>
      <w:divsChild>
        <w:div w:id="2042823510">
          <w:marLeft w:val="0"/>
          <w:marRight w:val="0"/>
          <w:marTop w:val="0"/>
          <w:marBottom w:val="0"/>
          <w:divBdr>
            <w:top w:val="none" w:sz="0" w:space="0" w:color="auto"/>
            <w:left w:val="none" w:sz="0" w:space="0" w:color="auto"/>
            <w:bottom w:val="none" w:sz="0" w:space="0" w:color="auto"/>
            <w:right w:val="none" w:sz="0" w:space="0" w:color="auto"/>
          </w:divBdr>
          <w:divsChild>
            <w:div w:id="5735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43504">
      <w:bodyDiv w:val="1"/>
      <w:marLeft w:val="0"/>
      <w:marRight w:val="0"/>
      <w:marTop w:val="0"/>
      <w:marBottom w:val="0"/>
      <w:divBdr>
        <w:top w:val="none" w:sz="0" w:space="0" w:color="auto"/>
        <w:left w:val="none" w:sz="0" w:space="0" w:color="auto"/>
        <w:bottom w:val="none" w:sz="0" w:space="0" w:color="auto"/>
        <w:right w:val="none" w:sz="0" w:space="0" w:color="auto"/>
      </w:divBdr>
      <w:divsChild>
        <w:div w:id="1428386877">
          <w:marLeft w:val="0"/>
          <w:marRight w:val="0"/>
          <w:marTop w:val="0"/>
          <w:marBottom w:val="0"/>
          <w:divBdr>
            <w:top w:val="none" w:sz="0" w:space="0" w:color="auto"/>
            <w:left w:val="none" w:sz="0" w:space="0" w:color="auto"/>
            <w:bottom w:val="none" w:sz="0" w:space="0" w:color="auto"/>
            <w:right w:val="none" w:sz="0" w:space="0" w:color="auto"/>
          </w:divBdr>
          <w:divsChild>
            <w:div w:id="106791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76854">
      <w:bodyDiv w:val="1"/>
      <w:marLeft w:val="0"/>
      <w:marRight w:val="0"/>
      <w:marTop w:val="0"/>
      <w:marBottom w:val="0"/>
      <w:divBdr>
        <w:top w:val="none" w:sz="0" w:space="0" w:color="auto"/>
        <w:left w:val="none" w:sz="0" w:space="0" w:color="auto"/>
        <w:bottom w:val="none" w:sz="0" w:space="0" w:color="auto"/>
        <w:right w:val="none" w:sz="0" w:space="0" w:color="auto"/>
      </w:divBdr>
      <w:divsChild>
        <w:div w:id="1227256016">
          <w:marLeft w:val="1166"/>
          <w:marRight w:val="0"/>
          <w:marTop w:val="82"/>
          <w:marBottom w:val="0"/>
          <w:divBdr>
            <w:top w:val="none" w:sz="0" w:space="0" w:color="auto"/>
            <w:left w:val="none" w:sz="0" w:space="0" w:color="auto"/>
            <w:bottom w:val="none" w:sz="0" w:space="0" w:color="auto"/>
            <w:right w:val="none" w:sz="0" w:space="0" w:color="auto"/>
          </w:divBdr>
        </w:div>
      </w:divsChild>
    </w:div>
    <w:div w:id="1976792040">
      <w:bodyDiv w:val="1"/>
      <w:marLeft w:val="0"/>
      <w:marRight w:val="0"/>
      <w:marTop w:val="0"/>
      <w:marBottom w:val="0"/>
      <w:divBdr>
        <w:top w:val="none" w:sz="0" w:space="0" w:color="auto"/>
        <w:left w:val="none" w:sz="0" w:space="0" w:color="auto"/>
        <w:bottom w:val="none" w:sz="0" w:space="0" w:color="auto"/>
        <w:right w:val="none" w:sz="0" w:space="0" w:color="auto"/>
      </w:divBdr>
    </w:div>
    <w:div w:id="1991055078">
      <w:bodyDiv w:val="1"/>
      <w:marLeft w:val="0"/>
      <w:marRight w:val="0"/>
      <w:marTop w:val="0"/>
      <w:marBottom w:val="0"/>
      <w:divBdr>
        <w:top w:val="none" w:sz="0" w:space="0" w:color="auto"/>
        <w:left w:val="none" w:sz="0" w:space="0" w:color="auto"/>
        <w:bottom w:val="none" w:sz="0" w:space="0" w:color="auto"/>
        <w:right w:val="none" w:sz="0" w:space="0" w:color="auto"/>
      </w:divBdr>
    </w:div>
    <w:div w:id="1994522981">
      <w:bodyDiv w:val="1"/>
      <w:marLeft w:val="0"/>
      <w:marRight w:val="0"/>
      <w:marTop w:val="0"/>
      <w:marBottom w:val="0"/>
      <w:divBdr>
        <w:top w:val="none" w:sz="0" w:space="0" w:color="auto"/>
        <w:left w:val="none" w:sz="0" w:space="0" w:color="auto"/>
        <w:bottom w:val="none" w:sz="0" w:space="0" w:color="auto"/>
        <w:right w:val="none" w:sz="0" w:space="0" w:color="auto"/>
      </w:divBdr>
    </w:div>
    <w:div w:id="1995452586">
      <w:bodyDiv w:val="1"/>
      <w:marLeft w:val="0"/>
      <w:marRight w:val="0"/>
      <w:marTop w:val="0"/>
      <w:marBottom w:val="0"/>
      <w:divBdr>
        <w:top w:val="none" w:sz="0" w:space="0" w:color="auto"/>
        <w:left w:val="none" w:sz="0" w:space="0" w:color="auto"/>
        <w:bottom w:val="none" w:sz="0" w:space="0" w:color="auto"/>
        <w:right w:val="none" w:sz="0" w:space="0" w:color="auto"/>
      </w:divBdr>
      <w:divsChild>
        <w:div w:id="1187409550">
          <w:marLeft w:val="0"/>
          <w:marRight w:val="0"/>
          <w:marTop w:val="0"/>
          <w:marBottom w:val="0"/>
          <w:divBdr>
            <w:top w:val="none" w:sz="0" w:space="0" w:color="auto"/>
            <w:left w:val="none" w:sz="0" w:space="0" w:color="auto"/>
            <w:bottom w:val="none" w:sz="0" w:space="0" w:color="auto"/>
            <w:right w:val="none" w:sz="0" w:space="0" w:color="auto"/>
          </w:divBdr>
          <w:divsChild>
            <w:div w:id="24984495">
              <w:marLeft w:val="0"/>
              <w:marRight w:val="0"/>
              <w:marTop w:val="0"/>
              <w:marBottom w:val="0"/>
              <w:divBdr>
                <w:top w:val="none" w:sz="0" w:space="0" w:color="auto"/>
                <w:left w:val="none" w:sz="0" w:space="0" w:color="auto"/>
                <w:bottom w:val="none" w:sz="0" w:space="0" w:color="auto"/>
                <w:right w:val="none" w:sz="0" w:space="0" w:color="auto"/>
              </w:divBdr>
            </w:div>
            <w:div w:id="8917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1742">
      <w:bodyDiv w:val="1"/>
      <w:marLeft w:val="0"/>
      <w:marRight w:val="0"/>
      <w:marTop w:val="0"/>
      <w:marBottom w:val="0"/>
      <w:divBdr>
        <w:top w:val="none" w:sz="0" w:space="0" w:color="auto"/>
        <w:left w:val="none" w:sz="0" w:space="0" w:color="auto"/>
        <w:bottom w:val="none" w:sz="0" w:space="0" w:color="auto"/>
        <w:right w:val="none" w:sz="0" w:space="0" w:color="auto"/>
      </w:divBdr>
    </w:div>
    <w:div w:id="2059284093">
      <w:bodyDiv w:val="1"/>
      <w:marLeft w:val="0"/>
      <w:marRight w:val="0"/>
      <w:marTop w:val="0"/>
      <w:marBottom w:val="0"/>
      <w:divBdr>
        <w:top w:val="none" w:sz="0" w:space="0" w:color="auto"/>
        <w:left w:val="none" w:sz="0" w:space="0" w:color="auto"/>
        <w:bottom w:val="none" w:sz="0" w:space="0" w:color="auto"/>
        <w:right w:val="none" w:sz="0" w:space="0" w:color="auto"/>
      </w:divBdr>
    </w:div>
    <w:div w:id="2084908875">
      <w:bodyDiv w:val="1"/>
      <w:marLeft w:val="0"/>
      <w:marRight w:val="0"/>
      <w:marTop w:val="0"/>
      <w:marBottom w:val="0"/>
      <w:divBdr>
        <w:top w:val="none" w:sz="0" w:space="0" w:color="auto"/>
        <w:left w:val="none" w:sz="0" w:space="0" w:color="auto"/>
        <w:bottom w:val="none" w:sz="0" w:space="0" w:color="auto"/>
        <w:right w:val="none" w:sz="0" w:space="0" w:color="auto"/>
      </w:divBdr>
      <w:divsChild>
        <w:div w:id="872301349">
          <w:marLeft w:val="547"/>
          <w:marRight w:val="0"/>
          <w:marTop w:val="86"/>
          <w:marBottom w:val="0"/>
          <w:divBdr>
            <w:top w:val="none" w:sz="0" w:space="0" w:color="auto"/>
            <w:left w:val="none" w:sz="0" w:space="0" w:color="auto"/>
            <w:bottom w:val="none" w:sz="0" w:space="0" w:color="auto"/>
            <w:right w:val="none" w:sz="0" w:space="0" w:color="auto"/>
          </w:divBdr>
        </w:div>
      </w:divsChild>
    </w:div>
    <w:div w:id="21106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E0EB7-AC70-4427-8FAB-D5C59695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202</TotalTime>
  <Pages>4</Pages>
  <Words>890</Words>
  <Characters>5078</Characters>
  <Application>Microsoft Office Word</Application>
  <DocSecurity>0</DocSecurity>
  <Lines>42</Lines>
  <Paragraphs>11</Paragraphs>
  <ScaleCrop>false</ScaleCrop>
  <Company>Qualcomm Inc.</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#78</dc:title>
  <dc:subject/>
  <dc:creator>ITRI</dc:creator>
  <cp:keywords/>
  <cp:lastModifiedBy>Will Pao</cp:lastModifiedBy>
  <cp:revision>51</cp:revision>
  <cp:lastPrinted>2014-05-05T04:35:00Z</cp:lastPrinted>
  <dcterms:created xsi:type="dcterms:W3CDTF">2019-04-28T05:44:00Z</dcterms:created>
  <dcterms:modified xsi:type="dcterms:W3CDTF">2019-05-03T06:26:00Z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0000000034D07B5C97BC4E469443F1EA5C42A8EF0700A4E2EABA04D0EB45A8B1C28ADAEB19CE009879433E7A0000A4E2EABA04D0EB45A8B1C28ADAEB19CE009879437C120000</vt:lpwstr>
  </property>
  <property fmtid="{D5CDD505-2E9C-101B-9397-08002B2CF9AE}" pid="8" name="_EmailStoreID0">
    <vt:lpwstr>0000000038A1BB1005E5101AA1BB08002B2A56C20000454D534D44422E444C4C00000000000000001B55FA20AA6611CD9BC800AA002FC45A0C00000062316132306530302D623866322D346233372D613664322D38393230356662363537396440697472692E6F72672E7477002F6F3D4D536D61696C2F6F753D45786368616</vt:lpwstr>
  </property>
  <property fmtid="{D5CDD505-2E9C-101B-9397-08002B2CF9AE}" pid="9" name="_EmailStoreID1">
    <vt:lpwstr>E67652041646D696E6973747261746976652047726F7570202846594449424F484632335350444C54292F636E3D526563697069656E74732F636E3D41303033383900</vt:lpwstr>
  </property>
  <property fmtid="{D5CDD505-2E9C-101B-9397-08002B2CF9AE}" pid="10" name="_EmailStoreID2">
    <vt:lpwstr>423032004E004100530041004E00450058004D004200300032002E006E0061002E007100750061006C0063006F006D006D002E0063006F006D0000000000</vt:lpwstr>
  </property>
  <property fmtid="{D5CDD505-2E9C-101B-9397-08002B2CF9AE}" pid="11" name="_EmailStoreID">
    <vt:lpwstr>0000000038A1BB1005E5101AA1BB08002B2A56C200006D737073742E646C6C00000000004E495441F9BFB80100AA0037D96E0000000044003A005C005000720069007600610074006500200044006100740061005C006D00610069006C005C004F00750074006C006F006F006B002E007000730074000000</vt:lpwstr>
  </property>
  <property fmtid="{D5CDD505-2E9C-101B-9397-08002B2CF9AE}" pid="12" name="_ReviewingToolsShownOnce">
    <vt:lpwstr/>
  </property>
</Properties>
</file>