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End w:id="0"/>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A7718B">
        <w:rPr>
          <w:rFonts w:eastAsiaTheme="minorEastAsia" w:cs="Arial" w:hint="eastAsia"/>
          <w:bCs/>
          <w:noProof w:val="0"/>
          <w:color w:val="000000"/>
          <w:sz w:val="28"/>
          <w:szCs w:val="28"/>
          <w:lang w:val="en-GB" w:eastAsia="zh-TW"/>
        </w:rPr>
        <w:t>#97</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392B4E">
        <w:rPr>
          <w:rFonts w:eastAsia="新細明體" w:cs="Arial" w:hint="eastAsia"/>
          <w:bCs/>
          <w:noProof w:val="0"/>
          <w:color w:val="000000"/>
          <w:sz w:val="28"/>
          <w:szCs w:val="28"/>
          <w:lang w:val="en-GB" w:eastAsia="zh-TW"/>
        </w:rPr>
        <w:t>9</w:t>
      </w:r>
      <w:r w:rsidR="00EE007F">
        <w:rPr>
          <w:rFonts w:eastAsia="新細明體" w:cs="Arial"/>
          <w:bCs/>
          <w:noProof w:val="0"/>
          <w:color w:val="000000"/>
          <w:sz w:val="28"/>
          <w:szCs w:val="28"/>
          <w:lang w:val="en-GB" w:eastAsia="zh-TW"/>
        </w:rPr>
        <w:t>07233</w:t>
      </w:r>
    </w:p>
    <w:p w:rsidR="00372C2A" w:rsidRPr="009513AC" w:rsidRDefault="00372C2A" w:rsidP="00372C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6D528C" w:rsidRPr="00372C2A" w:rsidRDefault="006D528C" w:rsidP="00905AE7">
      <w:pPr>
        <w:spacing w:after="0"/>
        <w:rPr>
          <w:rFonts w:ascii="Arial" w:eastAsia="新細明體" w:hAnsi="Arial" w:cs="Arial"/>
          <w:b/>
          <w:color w:val="000000"/>
          <w:kern w:val="2"/>
          <w:sz w:val="24"/>
          <w:lang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372C2A" w:rsidRPr="00372C2A" w:rsidRDefault="00262320" w:rsidP="00372C2A">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072ECE" w:rsidRPr="00372C2A">
        <w:rPr>
          <w:rFonts w:ascii="Arial" w:eastAsia="新細明體" w:hAnsi="Arial" w:cs="Arial"/>
          <w:b/>
          <w:color w:val="000000"/>
          <w:kern w:val="2"/>
          <w:sz w:val="24"/>
          <w:lang w:val="en-US" w:eastAsia="zh-TW"/>
        </w:rPr>
        <w:t xml:space="preserve">Discussion on Synchronization Issues and Mechanisms for NR V2X Sidelink </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NR V2X SI was</w:t>
      </w:r>
      <w:r w:rsidR="00C67388">
        <w:rPr>
          <w:kern w:val="2"/>
          <w:lang w:val="en-US" w:eastAsia="ko-KR"/>
        </w:rPr>
        <w:t xml:space="preserve"> completed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r w:rsidR="00D7383D">
        <w:rPr>
          <w:rFonts w:eastAsia="DengXian" w:hint="eastAsia"/>
          <w:lang w:eastAsia="zh-TW"/>
        </w:rPr>
        <w:t>s</w:t>
      </w:r>
      <w:r w:rsidR="00D7383D" w:rsidRPr="00E26D9B">
        <w:rPr>
          <w:rFonts w:eastAsia="DengXian"/>
          <w:lang w:eastAsia="ko-KR"/>
        </w:rPr>
        <w:t>idelink synchronization mechanism</w:t>
      </w:r>
      <w:r w:rsidR="00D7383D">
        <w:rPr>
          <w:kern w:val="2"/>
          <w:lang w:eastAsia="ko-KR"/>
        </w:rPr>
        <w:t xml:space="preserve"> </w:t>
      </w:r>
      <w:r w:rsidR="004924A8">
        <w:rPr>
          <w:kern w:val="2"/>
          <w:lang w:eastAsia="ko-KR"/>
        </w:rPr>
        <w:t>related objectives</w:t>
      </w:r>
      <w:r>
        <w:rPr>
          <w:kern w:val="2"/>
          <w:lang w:eastAsia="ko-KR"/>
        </w:rPr>
        <w:t xml:space="preserve"> can be</w:t>
      </w:r>
      <w:r>
        <w:rPr>
          <w:rFonts w:eastAsiaTheme="minorEastAsia" w:hint="eastAsia"/>
          <w:kern w:val="2"/>
          <w:lang w:eastAsia="zh-TW"/>
        </w:rPr>
        <w:t xml:space="preserve"> </w:t>
      </w:r>
      <w:r w:rsidR="001B0E28">
        <w:rPr>
          <w:rFonts w:eastAsiaTheme="minorEastAsia" w:hint="eastAsia"/>
          <w:kern w:val="2"/>
          <w:lang w:eastAsia="zh-TW"/>
        </w:rPr>
        <w:t>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sidelink: </w:t>
      </w:r>
      <w:r w:rsidR="00F358F9">
        <w:rPr>
          <w:rFonts w:hint="eastAsia"/>
          <w:lang w:eastAsia="ko-KR"/>
        </w:rPr>
        <w:t>Spe</w:t>
      </w:r>
      <w:r w:rsidR="00F358F9">
        <w:rPr>
          <w:lang w:eastAsia="ko-KR"/>
        </w:rPr>
        <w:t xml:space="preserve">cify NR sidelink solutions necessary to support sidelink unicast, sidelink groupcast, and sidelink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r>
        <w:rPr>
          <w:lang w:eastAsia="ko-KR"/>
        </w:rPr>
        <w:t>sidelink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66" w:firstLineChars="300" w:firstLine="60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lang w:eastAsia="ko-KR"/>
        </w:rPr>
        <w:t xml:space="preserve">Sidelink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receive it, including when GNSS and gNB/eNB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of RS for sidelink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 xml:space="preserve">Sidelink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NR V2X Sidelink Synchronization includes at least the following</w:t>
      </w:r>
    </w:p>
    <w:p w:rsidR="0089624D" w:rsidRPr="008906BA" w:rsidRDefault="0089624D" w:rsidP="00EE39E4">
      <w:pPr>
        <w:numPr>
          <w:ilvl w:val="1"/>
          <w:numId w:val="1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r w:rsidR="0056186C">
        <w:rPr>
          <w:rFonts w:eastAsia="新細明體" w:hint="eastAsia"/>
          <w:lang w:eastAsia="zh-TW"/>
        </w:rPr>
        <w:t>sidelink</w:t>
      </w:r>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4"/>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EE39E4">
      <w:pPr>
        <w:pStyle w:val="af4"/>
        <w:numPr>
          <w:ilvl w:val="1"/>
          <w:numId w:val="16"/>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r w:rsidR="005468A6">
        <w:rPr>
          <w:rFonts w:eastAsia="新細明體" w:hint="eastAsia"/>
          <w:lang w:eastAsia="zh-TW"/>
        </w:rPr>
        <w:t>sidelink</w:t>
      </w:r>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Pr="009E653F" w:rsidRDefault="009E653F" w:rsidP="00EE39E4">
      <w:pPr>
        <w:pStyle w:val="af4"/>
        <w:numPr>
          <w:ilvl w:val="0"/>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lastRenderedPageBreak/>
        <w:t xml:space="preserve">The number of NR SL-SSID targeted in the design of NR V2X S-PSS/S-SSS </w:t>
      </w:r>
    </w:p>
    <w:p w:rsidR="009E653F" w:rsidRPr="009E653F" w:rsidRDefault="009E653F" w:rsidP="00EE39E4">
      <w:pPr>
        <w:pStyle w:val="af4"/>
        <w:numPr>
          <w:ilvl w:val="1"/>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Use cases of NR SL-SSID should be addressed</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9E653F" w:rsidRDefault="009E653F" w:rsidP="003F60A8">
      <w:pPr>
        <w:tabs>
          <w:tab w:val="num" w:pos="2160"/>
        </w:tabs>
        <w:spacing w:after="0"/>
        <w:jc w:val="both"/>
        <w:rPr>
          <w:rFonts w:eastAsia="新細明體"/>
          <w:lang w:eastAsia="zh-TW"/>
        </w:rPr>
      </w:pPr>
    </w:p>
    <w:p w:rsidR="003F60A8" w:rsidRPr="00982712" w:rsidRDefault="003F60A8" w:rsidP="003F60A8">
      <w:pPr>
        <w:spacing w:after="0"/>
        <w:rPr>
          <w:lang w:eastAsia="x-none"/>
        </w:rPr>
      </w:pPr>
      <w:r w:rsidRPr="00982712">
        <w:rPr>
          <w:highlight w:val="green"/>
          <w:lang w:eastAsia="x-none"/>
        </w:rPr>
        <w:t>Agreements</w:t>
      </w:r>
      <w:r w:rsidRPr="00982712">
        <w:rPr>
          <w:lang w:eastAsia="x-none"/>
        </w:rPr>
        <w:t>:</w:t>
      </w:r>
    </w:p>
    <w:p w:rsidR="003F60A8" w:rsidRPr="003F60A8" w:rsidRDefault="003F60A8" w:rsidP="00EE39E4">
      <w:pPr>
        <w:numPr>
          <w:ilvl w:val="0"/>
          <w:numId w:val="20"/>
        </w:numPr>
        <w:spacing w:after="0"/>
        <w:rPr>
          <w:color w:val="000000" w:themeColor="text1"/>
        </w:rPr>
      </w:pPr>
      <w:r w:rsidRPr="003F60A8">
        <w:rPr>
          <w:color w:val="000000" w:themeColor="text1"/>
        </w:rPr>
        <w:t xml:space="preserve">The study of NR V2X synchronization includes synchronization based on S-SSB  </w:t>
      </w:r>
    </w:p>
    <w:p w:rsidR="003F60A8" w:rsidRPr="003B00ED" w:rsidRDefault="003F60A8" w:rsidP="00EE39E4">
      <w:pPr>
        <w:numPr>
          <w:ilvl w:val="0"/>
          <w:numId w:val="20"/>
        </w:numPr>
        <w:spacing w:after="0"/>
        <w:rPr>
          <w:color w:val="000000" w:themeColor="text1"/>
        </w:rPr>
      </w:pPr>
      <w:r w:rsidRPr="003F60A8">
        <w:rPr>
          <w:color w:val="000000" w:themeColor="text1"/>
        </w:rPr>
        <w:t>The study also includes use of other sidelink signals/channels (e.g., other RSs in the SL, using PSSCH, using PSCCH, etc.) for the sidelink synchronizatio</w:t>
      </w:r>
      <w:r>
        <w:rPr>
          <w:rFonts w:eastAsiaTheme="minorEastAsia" w:hint="eastAsia"/>
          <w:color w:val="000000" w:themeColor="text1"/>
          <w:lang w:eastAsia="zh-TW"/>
        </w:rPr>
        <w:t>n</w:t>
      </w:r>
    </w:p>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r w:rsidR="00A174C9">
        <w:rPr>
          <w:rFonts w:eastAsia="新細明體" w:hint="eastAsia"/>
          <w:lang w:eastAsia="zh-TW"/>
        </w:rPr>
        <w:t>sidelink</w:t>
      </w:r>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EE39E4">
      <w:pPr>
        <w:numPr>
          <w:ilvl w:val="1"/>
          <w:numId w:val="21"/>
        </w:numPr>
        <w:spacing w:after="0"/>
      </w:pPr>
      <w:r w:rsidRPr="000B1420">
        <w:t>The sequence type for S-SSS is the same type as the Gold sequence for NR-SSS</w:t>
      </w:r>
    </w:p>
    <w:p w:rsidR="003B00ED" w:rsidRPr="000B1420" w:rsidRDefault="003B00ED" w:rsidP="000B1420">
      <w:pPr>
        <w:spacing w:after="0"/>
        <w:rPr>
          <w:rFonts w:eastAsiaTheme="minorEastAsia"/>
          <w:color w:val="000000" w:themeColor="text1"/>
          <w:lang w:eastAsia="zh-TW"/>
        </w:rPr>
      </w:pPr>
    </w:p>
    <w:p w:rsidR="000B1420" w:rsidRPr="000B1420" w:rsidRDefault="000B1420" w:rsidP="000B1420">
      <w:pPr>
        <w:pStyle w:val="af4"/>
        <w:spacing w:after="0"/>
        <w:rPr>
          <w:rFonts w:ascii="Times New Roman" w:eastAsia="DengXian" w:hAnsi="Times New Roman"/>
          <w:b/>
          <w:sz w:val="20"/>
          <w:szCs w:val="20"/>
          <w:lang w:eastAsia="zh-CN"/>
        </w:rPr>
      </w:pPr>
      <w:r w:rsidRPr="000B1420">
        <w:rPr>
          <w:rFonts w:ascii="Times New Roman" w:eastAsia="DengXian" w:hAnsi="Times New Roman"/>
          <w:sz w:val="20"/>
          <w:szCs w:val="20"/>
          <w:highlight w:val="green"/>
          <w:lang w:eastAsia="zh-CN"/>
        </w:rPr>
        <w:t>Agreements</w:t>
      </w:r>
      <w:r w:rsidRPr="000B1420">
        <w:rPr>
          <w:rFonts w:ascii="Times New Roman" w:eastAsia="DengXian" w:hAnsi="Times New Roman"/>
          <w:b/>
          <w:sz w:val="20"/>
          <w:szCs w:val="20"/>
          <w:lang w:eastAsia="zh-CN"/>
        </w:rPr>
        <w:t>:</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1:  </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Time domain: 2 symbol of length-127 S-PSS, 2 symbol of 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domain:11 or 12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2.5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5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2: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2 symbol of</w:t>
      </w:r>
      <w:r w:rsidR="00D927B5">
        <w:t xml:space="preserve"> length-127 S-PSS, 2 symbol of </w:t>
      </w:r>
      <w:r w:rsidRPr="000B1420">
        <w:t xml:space="preserve">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3: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1 symbol of</w:t>
      </w:r>
      <w:r w:rsidR="00D927B5">
        <w:t xml:space="preserve"> length-127 S-PSS, 1 symbol of</w:t>
      </w:r>
      <w:r w:rsidR="00D927B5">
        <w:rPr>
          <w:rFonts w:eastAsiaTheme="minorEastAsia" w:hint="eastAsia"/>
          <w:lang w:eastAsia="zh-TW"/>
        </w:rPr>
        <w:t xml:space="preserve"> </w:t>
      </w:r>
      <w:r w:rsidRPr="000B1420">
        <w:t xml:space="preserve">length-127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lastRenderedPageBreak/>
        <w:t>40 MHz for 120 kHz SCS</w:t>
      </w:r>
    </w:p>
    <w:p w:rsidR="000B1420" w:rsidRPr="000B1420" w:rsidRDefault="000B1420" w:rsidP="00EE39E4">
      <w:pPr>
        <w:pStyle w:val="af6"/>
        <w:numPr>
          <w:ilvl w:val="0"/>
          <w:numId w:val="22"/>
        </w:numPr>
        <w:overflowPunct/>
        <w:autoSpaceDE/>
        <w:autoSpaceDN/>
        <w:adjustRightInd/>
        <w:spacing w:after="0"/>
        <w:contextualSpacing w:val="0"/>
      </w:pPr>
      <w:r w:rsidRPr="000B1420">
        <w:t xml:space="preserve">Combination 4:  </w:t>
      </w:r>
    </w:p>
    <w:p w:rsidR="000B1420" w:rsidRPr="000B1420" w:rsidRDefault="000B1420" w:rsidP="00EE39E4">
      <w:pPr>
        <w:pStyle w:val="af6"/>
        <w:numPr>
          <w:ilvl w:val="1"/>
          <w:numId w:val="22"/>
        </w:numPr>
        <w:overflowPunct/>
        <w:autoSpaceDE/>
        <w:autoSpaceDN/>
        <w:adjustRightInd/>
        <w:spacing w:after="0"/>
        <w:contextualSpacing w:val="0"/>
      </w:pPr>
      <w:r w:rsidRPr="000B1420">
        <w:t>Time domain: 1 symbol of</w:t>
      </w:r>
      <w:r w:rsidR="00D927B5">
        <w:t xml:space="preserve"> length-255 S-PSS, 1 symbol of </w:t>
      </w:r>
      <w:r w:rsidRPr="000B1420">
        <w:t xml:space="preserve">length-255 S-SSS </w:t>
      </w:r>
    </w:p>
    <w:p w:rsidR="000B1420" w:rsidRPr="000B1420" w:rsidRDefault="000B1420" w:rsidP="00EE39E4">
      <w:pPr>
        <w:pStyle w:val="af6"/>
        <w:numPr>
          <w:ilvl w:val="1"/>
          <w:numId w:val="22"/>
        </w:numPr>
        <w:overflowPunct/>
        <w:autoSpaceDE/>
        <w:autoSpaceDN/>
        <w:adjustRightInd/>
        <w:spacing w:after="0"/>
        <w:contextualSpacing w:val="0"/>
      </w:pPr>
      <w:r w:rsidRPr="000B1420">
        <w:t>Frequency domain:  24 RBs</w:t>
      </w:r>
    </w:p>
    <w:p w:rsidR="000B1420" w:rsidRPr="000B1420" w:rsidRDefault="000B1420" w:rsidP="00EE39E4">
      <w:pPr>
        <w:pStyle w:val="af6"/>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6"/>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6"/>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6"/>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6"/>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6"/>
        <w:numPr>
          <w:ilvl w:val="0"/>
          <w:numId w:val="22"/>
        </w:numPr>
        <w:overflowPunct/>
        <w:autoSpaceDE/>
        <w:autoSpaceDN/>
        <w:adjustRightInd/>
        <w:spacing w:after="0"/>
        <w:ind w:left="800"/>
        <w:contextualSpacing w:val="0"/>
      </w:pPr>
      <w:r w:rsidRPr="000B1420">
        <w:t>Other combinations are not precluded.</w:t>
      </w:r>
    </w:p>
    <w:p w:rsidR="000B1420" w:rsidRPr="000B1420" w:rsidRDefault="000B1420" w:rsidP="00EE39E4">
      <w:pPr>
        <w:pStyle w:val="af6"/>
        <w:numPr>
          <w:ilvl w:val="0"/>
          <w:numId w:val="22"/>
        </w:numPr>
        <w:overflowPunct/>
        <w:autoSpaceDE/>
        <w:autoSpaceDN/>
        <w:adjustRightInd/>
        <w:spacing w:after="0"/>
        <w:ind w:left="800"/>
        <w:contextualSpacing w:val="0"/>
      </w:pPr>
      <w:r w:rsidRPr="000B1420">
        <w:t xml:space="preserve">Note:  Company should specify the assumptions, such as total energy per SSB, when the performance results are compared between different combinations.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FFS the priority between eNB and gNB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882002" w:rsidRPr="00882002" w:rsidRDefault="000B1420" w:rsidP="00882002">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583DDC" w:rsidRDefault="00583DDC" w:rsidP="00583DDC">
      <w:pPr>
        <w:spacing w:after="0"/>
        <w:rPr>
          <w:rFonts w:eastAsia="新細明體"/>
          <w:lang w:eastAsia="zh-TW"/>
        </w:rPr>
      </w:pPr>
    </w:p>
    <w:p w:rsidR="00882002" w:rsidRPr="0056186C" w:rsidRDefault="00882002" w:rsidP="00583DDC">
      <w:pPr>
        <w:spacing w:after="0"/>
        <w:rPr>
          <w:rFonts w:eastAsia="新細明體"/>
          <w:lang w:eastAsia="zh-TW"/>
        </w:rPr>
      </w:pPr>
      <w:r>
        <w:rPr>
          <w:rFonts w:eastAsia="新細明體"/>
          <w:lang w:eastAsia="zh-TW"/>
        </w:rPr>
        <w:t>Then</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A32C09" w:rsidRDefault="00A32C09" w:rsidP="00A32C09">
      <w:pPr>
        <w:spacing w:after="0"/>
        <w:rPr>
          <w:lang w:eastAsia="x-none"/>
        </w:rPr>
      </w:pPr>
      <w:r w:rsidRPr="00A32C09">
        <w:rPr>
          <w:highlight w:val="green"/>
          <w:lang w:eastAsia="x-none"/>
        </w:rPr>
        <w:t>Agreements</w:t>
      </w:r>
      <w:r w:rsidRPr="00A32C09">
        <w:rPr>
          <w:lang w:eastAsia="x-none"/>
        </w:rPr>
        <w:t>:</w:t>
      </w:r>
    </w:p>
    <w:p w:rsidR="00A32C09" w:rsidRPr="00A32C09" w:rsidRDefault="00A32C09" w:rsidP="00A32C09">
      <w:pPr>
        <w:pStyle w:val="af4"/>
        <w:numPr>
          <w:ilvl w:val="0"/>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Whether GNSS-based synchronization or gNB/eNB-based synchronization is used is (pre)-configured.  </w:t>
      </w:r>
    </w:p>
    <w:p w:rsidR="00A32C09" w:rsidRPr="00A32C09" w:rsidRDefault="00A32C09" w:rsidP="00A32C09">
      <w:pPr>
        <w:pStyle w:val="af4"/>
        <w:numPr>
          <w:ilvl w:val="1"/>
          <w:numId w:val="26"/>
        </w:numPr>
        <w:spacing w:after="0"/>
        <w:jc w:val="both"/>
        <w:rPr>
          <w:rFonts w:ascii="Times New Roman" w:eastAsia="DengXian" w:hAnsi="Times New Roman"/>
          <w:sz w:val="20"/>
          <w:szCs w:val="20"/>
          <w:lang w:eastAsia="zh-CN"/>
        </w:rPr>
      </w:pPr>
      <w:r w:rsidRPr="00A32C09">
        <w:rPr>
          <w:rFonts w:ascii="Times New Roman" w:eastAsia="DengXian" w:hAnsi="Times New Roman"/>
          <w:sz w:val="20"/>
          <w:szCs w:val="20"/>
          <w:lang w:eastAsia="zh-CN"/>
        </w:rPr>
        <w:t xml:space="preserve">The following table is a </w:t>
      </w:r>
      <w:r w:rsidRPr="00A32C09">
        <w:rPr>
          <w:rFonts w:ascii="Times New Roman" w:eastAsia="DengXian" w:hAnsi="Times New Roman"/>
          <w:sz w:val="20"/>
          <w:szCs w:val="20"/>
          <w:highlight w:val="darkYellow"/>
          <w:lang w:eastAsia="zh-CN"/>
        </w:rPr>
        <w:t>working assumption</w:t>
      </w:r>
    </w:p>
    <w:p w:rsidR="00583DDC" w:rsidRPr="00583DDC" w:rsidRDefault="00A32C09" w:rsidP="00583DDC">
      <w:pPr>
        <w:tabs>
          <w:tab w:val="num" w:pos="2160"/>
        </w:tabs>
        <w:spacing w:beforeLines="50" w:before="120"/>
        <w:jc w:val="center"/>
        <w:rPr>
          <w:rFonts w:eastAsia="新細明體"/>
          <w:lang w:val="en-US" w:eastAsia="zh-TW"/>
        </w:rPr>
      </w:pPr>
      <w:r w:rsidRPr="00A32C09">
        <w:rPr>
          <w:rFonts w:eastAsia="新細明體"/>
          <w:noProof/>
          <w:lang w:val="en-US" w:eastAsia="zh-TW"/>
        </w:rPr>
        <w:drawing>
          <wp:inline distT="0" distB="0" distL="0" distR="0" wp14:anchorId="4B083D15" wp14:editId="52706426">
            <wp:extent cx="4832685" cy="1912823"/>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4807" cy="1921579"/>
                    </a:xfrm>
                    <a:prstGeom prst="rect">
                      <a:avLst/>
                    </a:prstGeom>
                  </pic:spPr>
                </pic:pic>
              </a:graphicData>
            </a:graphic>
          </wp:inline>
        </w:drawing>
      </w:r>
    </w:p>
    <w:p w:rsidR="00A32C09" w:rsidRPr="00D94C7E" w:rsidRDefault="00A32C09" w:rsidP="00A32C09">
      <w:pPr>
        <w:spacing w:after="0"/>
        <w:rPr>
          <w:lang w:eastAsia="x-none"/>
        </w:rPr>
      </w:pPr>
      <w:r w:rsidRPr="00D94C7E">
        <w:rPr>
          <w:highlight w:val="green"/>
          <w:lang w:eastAsia="x-none"/>
        </w:rPr>
        <w:t>Agreements</w:t>
      </w:r>
      <w:r w:rsidRPr="00D94C7E">
        <w:rPr>
          <w:lang w:eastAsia="x-none"/>
        </w:rPr>
        <w:t>:</w:t>
      </w:r>
    </w:p>
    <w:p w:rsidR="00A32C09" w:rsidRPr="00D94C7E" w:rsidRDefault="00A32C09" w:rsidP="00A32C09">
      <w:pPr>
        <w:numPr>
          <w:ilvl w:val="0"/>
          <w:numId w:val="27"/>
        </w:numPr>
        <w:spacing w:after="0"/>
      </w:pPr>
      <w:r w:rsidRPr="00D94C7E">
        <w:t>NR V2X supports using a sidelink RS for synchronization purpose</w:t>
      </w:r>
    </w:p>
    <w:p w:rsidR="00A32C09" w:rsidRPr="00D94C7E" w:rsidRDefault="00A32C09" w:rsidP="00A32C09">
      <w:pPr>
        <w:numPr>
          <w:ilvl w:val="1"/>
          <w:numId w:val="27"/>
        </w:numPr>
        <w:spacing w:after="0"/>
      </w:pPr>
      <w:r w:rsidRPr="00D94C7E">
        <w:t>Applicable only on unlicensed (ITS) carrier with no network deployment on this carrier</w:t>
      </w:r>
    </w:p>
    <w:p w:rsidR="00A32C09" w:rsidRPr="00D94C7E" w:rsidRDefault="00A32C09" w:rsidP="00A32C09">
      <w:pPr>
        <w:numPr>
          <w:ilvl w:val="1"/>
          <w:numId w:val="27"/>
        </w:numPr>
        <w:spacing w:after="0"/>
      </w:pPr>
      <w:r w:rsidRPr="00D94C7E">
        <w:t xml:space="preserve">This RS is not a standalone RS and not part of SLSS.  </w:t>
      </w:r>
    </w:p>
    <w:p w:rsidR="00A32C09" w:rsidRPr="00D94C7E" w:rsidRDefault="00A32C09" w:rsidP="00A32C09">
      <w:pPr>
        <w:numPr>
          <w:ilvl w:val="1"/>
          <w:numId w:val="27"/>
        </w:numPr>
        <w:spacing w:after="0"/>
      </w:pPr>
      <w:r w:rsidRPr="00D94C7E">
        <w:t>This RS will not appear in the synchronization procedure for the selection of sync sources.</w:t>
      </w:r>
    </w:p>
    <w:p w:rsidR="00A32C09" w:rsidRPr="00D94C7E" w:rsidRDefault="00A32C09" w:rsidP="00A32C09">
      <w:pPr>
        <w:numPr>
          <w:ilvl w:val="1"/>
          <w:numId w:val="27"/>
        </w:numPr>
        <w:spacing w:after="0"/>
      </w:pPr>
      <w:r w:rsidRPr="00D94C7E">
        <w:t>RS used for the synchronization purpose would not impact any sidelink RS design</w:t>
      </w:r>
    </w:p>
    <w:p w:rsidR="00A32C09" w:rsidRPr="00A32C09" w:rsidRDefault="006340A1" w:rsidP="00A32C09">
      <w:pPr>
        <w:numPr>
          <w:ilvl w:val="1"/>
          <w:numId w:val="27"/>
        </w:numPr>
        <w:spacing w:after="0"/>
        <w:rPr>
          <w:color w:val="000000" w:themeColor="text1"/>
        </w:rPr>
      </w:pPr>
      <w:r>
        <w:rPr>
          <w:color w:val="000000" w:themeColor="text1"/>
        </w:rPr>
        <w:t xml:space="preserve">FFS: </w:t>
      </w:r>
      <w:r w:rsidR="00A32C09" w:rsidRPr="00A32C09">
        <w:rPr>
          <w:color w:val="000000" w:themeColor="text1"/>
        </w:rPr>
        <w:t>Whether this RS is DM RS or other RS</w:t>
      </w:r>
    </w:p>
    <w:p w:rsidR="00A32C09" w:rsidRDefault="00A32C09" w:rsidP="00A32C09">
      <w:pPr>
        <w:numPr>
          <w:ilvl w:val="1"/>
          <w:numId w:val="27"/>
        </w:numPr>
        <w:spacing w:after="0"/>
        <w:rPr>
          <w:color w:val="000000" w:themeColor="text1"/>
        </w:rPr>
      </w:pPr>
      <w:r w:rsidRPr="00A32C09">
        <w:rPr>
          <w:color w:val="000000" w:themeColor="text1"/>
        </w:rPr>
        <w:t xml:space="preserve">FFS: Whether this could be achieved by UE implementation </w:t>
      </w:r>
    </w:p>
    <w:p w:rsidR="00583DDC" w:rsidRPr="00583DDC" w:rsidRDefault="00A32C09" w:rsidP="00583DDC">
      <w:pPr>
        <w:numPr>
          <w:ilvl w:val="1"/>
          <w:numId w:val="27"/>
        </w:numPr>
        <w:spacing w:after="0"/>
        <w:rPr>
          <w:color w:val="000000" w:themeColor="text1"/>
        </w:rPr>
      </w:pPr>
      <w:r>
        <w:rPr>
          <w:color w:val="000000" w:themeColor="text1"/>
        </w:rPr>
        <w:t xml:space="preserve">FFS: </w:t>
      </w:r>
      <w:r w:rsidRPr="00A32C09">
        <w:rPr>
          <w:color w:val="000000" w:themeColor="text1"/>
        </w:rPr>
        <w:t>Specification impact</w:t>
      </w:r>
      <w:r w:rsidRPr="00A32C09">
        <w:rPr>
          <w:color w:val="FF0000"/>
        </w:rPr>
        <w:t xml:space="preserve"> </w:t>
      </w:r>
    </w:p>
    <w:p w:rsidR="00583DDC" w:rsidRDefault="00583DDC" w:rsidP="00583DDC">
      <w:pPr>
        <w:spacing w:after="0"/>
        <w:rPr>
          <w:rFonts w:eastAsia="新細明體"/>
          <w:lang w:eastAsia="zh-TW"/>
        </w:rPr>
      </w:pPr>
    </w:p>
    <w:p w:rsidR="00583DDC" w:rsidRPr="0056186C" w:rsidRDefault="00835485" w:rsidP="00583DDC">
      <w:pPr>
        <w:spacing w:after="0"/>
        <w:rPr>
          <w:rFonts w:eastAsia="新細明體"/>
          <w:lang w:eastAsia="zh-TW"/>
        </w:rPr>
      </w:pPr>
      <w:r>
        <w:rPr>
          <w:rFonts w:eastAsia="新細明體"/>
          <w:lang w:val="en-US" w:eastAsia="zh-TW"/>
        </w:rPr>
        <w:t>For the NR V2X WI,</w:t>
      </w:r>
      <w:r w:rsidR="00583DDC" w:rsidRPr="00B77E24">
        <w:rPr>
          <w:rFonts w:eastAsia="新細明體" w:hint="eastAsia"/>
          <w:lang w:eastAsia="zh-TW"/>
        </w:rPr>
        <w:t xml:space="preserve"> the </w:t>
      </w:r>
      <w:r w:rsidR="00583DDC">
        <w:rPr>
          <w:rFonts w:eastAsia="新細明體" w:hint="eastAsia"/>
          <w:lang w:eastAsia="zh-TW"/>
        </w:rPr>
        <w:t>sidelink</w:t>
      </w:r>
      <w:r w:rsidR="00583DDC" w:rsidRPr="00B77E24">
        <w:rPr>
          <w:rFonts w:eastAsia="新細明體" w:hint="eastAsia"/>
          <w:lang w:eastAsia="zh-TW"/>
        </w:rPr>
        <w:t xml:space="preserve"> synchronization </w:t>
      </w:r>
      <w:r w:rsidR="00583DDC">
        <w:rPr>
          <w:rFonts w:eastAsia="新細明體" w:hint="eastAsia"/>
          <w:lang w:eastAsia="zh-TW"/>
        </w:rPr>
        <w:t xml:space="preserve">mechanism </w:t>
      </w:r>
      <w:r w:rsidR="00583DDC" w:rsidRPr="00B77E24">
        <w:rPr>
          <w:rFonts w:eastAsia="新細明體" w:hint="eastAsia"/>
          <w:lang w:eastAsia="zh-TW"/>
        </w:rPr>
        <w:t xml:space="preserve">related agreements </w:t>
      </w:r>
      <w:r w:rsidR="00583DDC">
        <w:rPr>
          <w:rFonts w:eastAsia="新細明體" w:hint="eastAsia"/>
          <w:lang w:eastAsia="zh-TW"/>
        </w:rPr>
        <w:t>a</w:t>
      </w:r>
      <w:r w:rsidR="00583DDC" w:rsidRPr="00B77E24">
        <w:rPr>
          <w:rFonts w:eastAsia="新細明體" w:hint="eastAsia"/>
          <w:lang w:eastAsia="zh-TW"/>
        </w:rPr>
        <w:t xml:space="preserve">t </w:t>
      </w:r>
      <w:r w:rsidR="00583DDC">
        <w:rPr>
          <w:rFonts w:eastAsia="新細明體" w:hint="eastAsia"/>
          <w:lang w:eastAsia="zh-TW"/>
        </w:rPr>
        <w:t>RAN1#96</w:t>
      </w:r>
      <w:r w:rsidR="00583DDC">
        <w:rPr>
          <w:rFonts w:eastAsia="新細明體"/>
          <w:lang w:eastAsia="zh-TW"/>
        </w:rPr>
        <w:t>bis</w:t>
      </w:r>
      <w:r w:rsidR="00583DDC" w:rsidRPr="00B77E24">
        <w:rPr>
          <w:rFonts w:eastAsia="新細明體" w:hint="eastAsia"/>
          <w:lang w:eastAsia="zh-TW"/>
        </w:rPr>
        <w:t xml:space="preserve"> </w:t>
      </w:r>
      <w:r w:rsidR="00583DDC">
        <w:rPr>
          <w:rFonts w:eastAsia="新細明體" w:hint="eastAsia"/>
          <w:lang w:eastAsia="zh-TW"/>
        </w:rPr>
        <w:t>[7</w:t>
      </w:r>
      <w:r w:rsidR="00583DDC" w:rsidRPr="00B77E24">
        <w:rPr>
          <w:rFonts w:eastAsia="新細明體" w:hint="eastAsia"/>
          <w:lang w:eastAsia="zh-TW"/>
        </w:rPr>
        <w:t>] are shown as follows,</w:t>
      </w: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rPr>
          <w:rFonts w:hint="eastAsia"/>
        </w:rPr>
        <w:t xml:space="preserve">RAN1 will consider the design of NR SLSS where </w:t>
      </w:r>
    </w:p>
    <w:p w:rsidR="00835485" w:rsidRPr="00BE5FA4" w:rsidRDefault="00835485" w:rsidP="00835485">
      <w:pPr>
        <w:numPr>
          <w:ilvl w:val="1"/>
          <w:numId w:val="29"/>
        </w:numPr>
        <w:spacing w:after="0"/>
      </w:pPr>
      <w:r w:rsidRPr="00BE5FA4">
        <w:rPr>
          <w:rFonts w:hint="eastAsia"/>
        </w:rPr>
        <w:t>S-PSS of LTE and NR candidates have similar PAPR.</w:t>
      </w:r>
    </w:p>
    <w:p w:rsidR="00835485" w:rsidRPr="00BE5FA4" w:rsidRDefault="00835485" w:rsidP="00835485">
      <w:pPr>
        <w:numPr>
          <w:ilvl w:val="1"/>
          <w:numId w:val="29"/>
        </w:numPr>
        <w:spacing w:after="0"/>
      </w:pPr>
      <w:r w:rsidRPr="00BE5FA4">
        <w:rPr>
          <w:rFonts w:hint="eastAsia"/>
        </w:rPr>
        <w:t>S-SSS of LTE and NR candidates have similar PAPR.</w:t>
      </w:r>
    </w:p>
    <w:p w:rsidR="00835485" w:rsidRPr="00BE5FA4" w:rsidRDefault="00835485" w:rsidP="00835485">
      <w:pPr>
        <w:numPr>
          <w:ilvl w:val="1"/>
          <w:numId w:val="29"/>
        </w:numPr>
        <w:spacing w:after="0"/>
      </w:pPr>
      <w:r w:rsidRPr="00BE5FA4">
        <w:t>SLSS</w:t>
      </w:r>
      <w:r w:rsidRPr="00BE5FA4">
        <w:rPr>
          <w:rFonts w:hint="eastAsia"/>
        </w:rPr>
        <w:t xml:space="preserve"> design</w:t>
      </w:r>
      <w:r w:rsidRPr="00BE5FA4">
        <w:t xml:space="preserve"> should take into consideration PAPR difference between S-PSS and S-SSS.</w:t>
      </w:r>
    </w:p>
    <w:p w:rsidR="00583DDC" w:rsidRDefault="00583DDC" w:rsidP="00835485">
      <w:pPr>
        <w:tabs>
          <w:tab w:val="num" w:pos="2160"/>
        </w:tabs>
        <w:spacing w:after="0"/>
        <w:jc w:val="both"/>
        <w:rPr>
          <w:rFonts w:eastAsia="新細明體"/>
          <w:lang w:eastAsia="zh-TW"/>
        </w:rPr>
      </w:pPr>
    </w:p>
    <w:p w:rsidR="00835485" w:rsidRPr="00BE5FA4" w:rsidRDefault="00835485" w:rsidP="00835485">
      <w:pPr>
        <w:spacing w:after="0"/>
      </w:pPr>
      <w:r w:rsidRPr="00BE5FA4">
        <w:rPr>
          <w:highlight w:val="green"/>
        </w:rPr>
        <w:lastRenderedPageBreak/>
        <w:t>Agreements</w:t>
      </w:r>
      <w:r w:rsidRPr="00BE5FA4">
        <w:t>:</w:t>
      </w:r>
    </w:p>
    <w:p w:rsidR="00835485" w:rsidRPr="00BE5FA4" w:rsidRDefault="00835485" w:rsidP="00835485">
      <w:pPr>
        <w:numPr>
          <w:ilvl w:val="0"/>
          <w:numId w:val="29"/>
        </w:numPr>
        <w:spacing w:after="0"/>
      </w:pPr>
      <w:r w:rsidRPr="00BE5FA4">
        <w:t>In NR V2X, S-SSB bandwidth is 11RB</w:t>
      </w:r>
      <w:r w:rsidRPr="00BE5FA4">
        <w:rPr>
          <w:rFonts w:hint="eastAsia"/>
        </w:rPr>
        <w:t>s</w:t>
      </w:r>
      <w:r w:rsidRPr="00BE5FA4">
        <w:t xml:space="preserve">. </w:t>
      </w:r>
    </w:p>
    <w:p w:rsidR="00835485" w:rsidRPr="00BE5FA4" w:rsidRDefault="00835485" w:rsidP="00835485">
      <w:pPr>
        <w:numPr>
          <w:ilvl w:val="1"/>
          <w:numId w:val="29"/>
        </w:numPr>
        <w:spacing w:after="0"/>
      </w:pPr>
      <w:r w:rsidRPr="00BE5FA4">
        <w:rPr>
          <w:rFonts w:hint="eastAsia"/>
        </w:rPr>
        <w:t>PSBCH spans 11RBs.</w:t>
      </w:r>
    </w:p>
    <w:p w:rsidR="00835485" w:rsidRPr="00BE5FA4" w:rsidRDefault="00835485" w:rsidP="00835485">
      <w:pPr>
        <w:numPr>
          <w:ilvl w:val="0"/>
          <w:numId w:val="29"/>
        </w:numPr>
        <w:spacing w:after="0"/>
      </w:pPr>
      <w:r w:rsidRPr="00BE5FA4">
        <w:t>The S-SSB is designed following combination 1.</w:t>
      </w:r>
    </w:p>
    <w:p w:rsidR="00835485" w:rsidRPr="00BE5FA4" w:rsidRDefault="00835485" w:rsidP="00835485">
      <w:pPr>
        <w:numPr>
          <w:ilvl w:val="1"/>
          <w:numId w:val="29"/>
        </w:numPr>
        <w:spacing w:after="0"/>
      </w:pPr>
      <w:r w:rsidRPr="00BE5FA4">
        <w:t>Length-127 M-sequences for S-PSS and length-127 Gold sequences for S-SSS</w:t>
      </w:r>
    </w:p>
    <w:p w:rsidR="00835485" w:rsidRPr="00BE5FA4" w:rsidRDefault="00835485" w:rsidP="00835485">
      <w:pPr>
        <w:numPr>
          <w:ilvl w:val="1"/>
          <w:numId w:val="29"/>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5485" w:rsidRDefault="00835485" w:rsidP="00835485">
      <w:pPr>
        <w:tabs>
          <w:tab w:val="num" w:pos="2160"/>
        </w:tabs>
        <w:spacing w:after="0"/>
        <w:jc w:val="both"/>
        <w:rPr>
          <w:rFonts w:eastAsia="新細明體"/>
          <w:lang w:eastAsia="zh-TW"/>
        </w:rPr>
      </w:pPr>
    </w:p>
    <w:p w:rsidR="00835485" w:rsidRPr="00835485" w:rsidRDefault="00835485" w:rsidP="00835485">
      <w:pPr>
        <w:spacing w:after="0"/>
      </w:pPr>
      <w:r w:rsidRPr="00835485">
        <w:rPr>
          <w:highlight w:val="green"/>
        </w:rPr>
        <w:t>Agreements</w:t>
      </w:r>
      <w:r w:rsidRPr="00835485">
        <w:t>:</w:t>
      </w:r>
    </w:p>
    <w:p w:rsidR="00583DDC" w:rsidRPr="00245C4C" w:rsidRDefault="00835485" w:rsidP="00297E39">
      <w:pPr>
        <w:pStyle w:val="af4"/>
        <w:numPr>
          <w:ilvl w:val="0"/>
          <w:numId w:val="30"/>
        </w:numPr>
        <w:spacing w:after="0"/>
        <w:jc w:val="both"/>
        <w:rPr>
          <w:rFonts w:ascii="Times New Roman" w:eastAsia="DengXian" w:hAnsi="Times New Roman"/>
          <w:sz w:val="20"/>
          <w:szCs w:val="20"/>
          <w:lang w:eastAsia="zh-CN"/>
        </w:rPr>
      </w:pPr>
      <w:r w:rsidRPr="00245C4C">
        <w:rPr>
          <w:rFonts w:ascii="Times New Roman" w:eastAsia="DengXian" w:hAnsi="Times New Roman"/>
          <w:sz w:val="20"/>
          <w:szCs w:val="20"/>
          <w:lang w:eastAsia="zh-CN"/>
        </w:rPr>
        <w:t>For the evaluation of PSBCH performance, the payload size of NR V2X PSBCH is 56 bits including 24 bits of CRC.</w:t>
      </w: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Pr>
          <w:rFonts w:eastAsia="新細明體"/>
          <w:lang w:eastAsia="zh-TW"/>
        </w:rPr>
        <w:t>R1-1</w:t>
      </w:r>
      <w:r w:rsidR="00212B06">
        <w:rPr>
          <w:rFonts w:eastAsia="新細明體" w:hint="eastAsia"/>
          <w:lang w:eastAsia="zh-TW"/>
        </w:rPr>
        <w:t>90</w:t>
      </w:r>
      <w:r w:rsidR="00583DDC">
        <w:rPr>
          <w:rFonts w:eastAsia="新細明體"/>
          <w:lang w:eastAsia="zh-TW"/>
        </w:rPr>
        <w:t>5078</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1923EA">
        <w:rPr>
          <w:rFonts w:eastAsia="新細明體"/>
          <w:color w:val="000000" w:themeColor="text1"/>
          <w:kern w:val="2"/>
          <w:lang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175341">
        <w:rPr>
          <w:rFonts w:eastAsia="新細明體"/>
          <w:color w:val="000000" w:themeColor="text1"/>
          <w:kern w:val="2"/>
          <w:lang w:eastAsia="zh-TW"/>
        </w:rPr>
        <w:t xml:space="preserve"> </w:t>
      </w:r>
      <w:r w:rsidR="006340A1" w:rsidRPr="006340A1">
        <w:rPr>
          <w:rFonts w:eastAsia="新細明體"/>
          <w:color w:val="000000" w:themeColor="text1"/>
          <w:kern w:val="2"/>
          <w:lang w:eastAsia="zh-TW"/>
        </w:rPr>
        <w:t>synchronization reference</w:t>
      </w:r>
      <w:r w:rsidR="0017534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175341">
        <w:rPr>
          <w:rFonts w:eastAsia="新細明體"/>
          <w:color w:val="000000" w:themeColor="text1"/>
          <w:kern w:val="2"/>
          <w:lang w:eastAsia="zh-TW"/>
        </w:rPr>
        <w:t xml:space="preserve">, and </w:t>
      </w:r>
      <w:r w:rsidR="00175341" w:rsidRPr="006340A1">
        <w:rPr>
          <w:rFonts w:eastAsia="新細明體"/>
          <w:color w:val="000000" w:themeColor="text1"/>
          <w:kern w:val="2"/>
          <w:lang w:eastAsia="zh-TW"/>
        </w:rPr>
        <w:t>synchronization</w:t>
      </w:r>
      <w:r w:rsidR="00175341">
        <w:rPr>
          <w:rFonts w:eastAsia="新細明體"/>
          <w:color w:val="000000" w:themeColor="text1"/>
          <w:kern w:val="2"/>
          <w:lang w:eastAsia="zh-TW"/>
        </w:rPr>
        <w:t xml:space="preserve"> signal forwarding</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1923EA">
        <w:rPr>
          <w:rFonts w:eastAsia="新細明體"/>
          <w:color w:val="000000" w:themeColor="text1"/>
          <w:kern w:val="2"/>
          <w:lang w:val="en-US"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r w:rsidR="00F57A71" w:rsidRPr="006340A1">
        <w:rPr>
          <w:rFonts w:eastAsia="新細明體" w:hint="eastAsia"/>
          <w:color w:val="000000" w:themeColor="text1"/>
          <w:kern w:val="2"/>
          <w:lang w:val="en-US" w:eastAsia="zh-TW"/>
        </w:rPr>
        <w:t xml:space="preserve">sidelink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 xml:space="preserve">ally for </w:t>
      </w:r>
      <w:r w:rsidR="008F3E2F">
        <w:rPr>
          <w:rFonts w:eastAsia="新細明體"/>
          <w:color w:val="000000" w:themeColor="text1"/>
          <w:kern w:val="2"/>
          <w:lang w:val="en-US" w:eastAsia="zh-TW"/>
        </w:rPr>
        <w:t xml:space="preserve">the considerations of </w:t>
      </w:r>
      <w:r w:rsidR="004839BA">
        <w:t>sidelink PSS (S-PSS)</w:t>
      </w:r>
      <w:r w:rsidR="008F3E2F">
        <w:rPr>
          <w:rFonts w:eastAsia="新細明體"/>
          <w:color w:val="000000" w:themeColor="text1"/>
          <w:kern w:val="2"/>
          <w:lang w:val="en-US" w:eastAsia="zh-TW"/>
        </w:rPr>
        <w:t xml:space="preserve"> design and </w:t>
      </w:r>
      <w:r w:rsidR="00D41E37" w:rsidRPr="006340A1">
        <w:rPr>
          <w:rFonts w:eastAsia="新細明體" w:hint="eastAsia"/>
          <w:color w:val="000000" w:themeColor="text1"/>
          <w:kern w:val="2"/>
          <w:lang w:val="en-US" w:eastAsia="zh-TW"/>
        </w:rPr>
        <w:t>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8F3E2F">
        <w:rPr>
          <w:rFonts w:eastAsia="新細明體"/>
          <w:color w:val="000000" w:themeColor="text1"/>
          <w:kern w:val="2"/>
          <w:lang w:val="en-US" w:eastAsia="zh-TW"/>
        </w:rPr>
        <w:t>RAN1#95</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Besides, sidelink RS based synchronization </w:t>
      </w:r>
      <w:r w:rsidR="00715732" w:rsidRPr="006340A1">
        <w:rPr>
          <w:rFonts w:eastAsia="新細明體"/>
          <w:color w:val="000000" w:themeColor="text1"/>
          <w:kern w:val="2"/>
          <w:lang w:val="en-US" w:eastAsia="zh-TW"/>
        </w:rPr>
        <w:t xml:space="preserve">is introduced </w:t>
      </w:r>
      <w:r w:rsidR="00715732">
        <w:rPr>
          <w:rFonts w:eastAsia="新細明體"/>
          <w:color w:val="000000" w:themeColor="text1"/>
          <w:kern w:val="2"/>
          <w:lang w:val="en-US" w:eastAsia="zh-TW"/>
        </w:rPr>
        <w:t>f</w:t>
      </w:r>
      <w:r w:rsidR="006340A1" w:rsidRPr="006340A1">
        <w:rPr>
          <w:rFonts w:eastAsia="新細明體"/>
          <w:color w:val="000000" w:themeColor="text1"/>
          <w:kern w:val="2"/>
          <w:lang w:val="en-US" w:eastAsia="zh-TW"/>
        </w:rPr>
        <w:t>r</w:t>
      </w:r>
      <w:r w:rsidR="00715732">
        <w:rPr>
          <w:rFonts w:eastAsia="新細明體"/>
          <w:color w:val="000000" w:themeColor="text1"/>
          <w:kern w:val="2"/>
          <w:lang w:val="en-US" w:eastAsia="zh-TW"/>
        </w:rPr>
        <w:t>om our point of view</w:t>
      </w:r>
      <w:r w:rsidR="006340A1"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Finally, we will investigate the sidelink synchronization issue</w:t>
      </w:r>
      <w:r w:rsidR="0087619F" w:rsidRPr="006340A1">
        <w:rPr>
          <w:rFonts w:eastAsia="新細明體" w:hint="eastAsia"/>
          <w:color w:val="000000" w:themeColor="text1"/>
          <w:kern w:val="2"/>
          <w:lang w:val="en-US" w:eastAsia="zh-TW"/>
        </w:rPr>
        <w:t>s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 including</w:t>
      </w:r>
      <w:r w:rsidR="00D15D3D">
        <w:rPr>
          <w:rFonts w:eastAsia="新細明體"/>
          <w:color w:val="000000"/>
          <w:kern w:val="2"/>
          <w:lang w:eastAsia="zh-TW"/>
        </w:rPr>
        <w:t xml:space="preserve"> </w:t>
      </w:r>
      <w:r w:rsidR="009C28D1" w:rsidRPr="006340A1">
        <w:rPr>
          <w:rFonts w:eastAsia="新細明體"/>
          <w:color w:val="000000" w:themeColor="text1"/>
          <w:kern w:val="2"/>
          <w:lang w:eastAsia="zh-TW"/>
        </w:rPr>
        <w:t>synchronization reference</w:t>
      </w:r>
      <w:r w:rsidR="009C28D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9C28D1">
        <w:rPr>
          <w:rFonts w:eastAsia="新細明體"/>
          <w:color w:val="000000" w:themeColor="text1"/>
          <w:kern w:val="2"/>
          <w:lang w:eastAsia="zh-TW"/>
        </w:rPr>
        <w:t xml:space="preserve">, and </w:t>
      </w:r>
      <w:r w:rsidR="009C28D1" w:rsidRPr="006340A1">
        <w:rPr>
          <w:rFonts w:eastAsia="新細明體"/>
          <w:color w:val="000000" w:themeColor="text1"/>
          <w:kern w:val="2"/>
          <w:lang w:eastAsia="zh-TW"/>
        </w:rPr>
        <w:t>synchronization</w:t>
      </w:r>
      <w:r w:rsidR="009C28D1">
        <w:rPr>
          <w:rFonts w:eastAsia="新細明體"/>
          <w:color w:val="000000" w:themeColor="text1"/>
          <w:kern w:val="2"/>
          <w:lang w:eastAsia="zh-TW"/>
        </w:rPr>
        <w:t xml:space="preserve"> signal forwarding</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w:t>
      </w:r>
      <w:r w:rsidR="009C28D1">
        <w:rPr>
          <w:rFonts w:eastAsia="新細明體"/>
          <w:color w:val="000000"/>
          <w:kern w:val="2"/>
          <w:lang w:eastAsia="zh-TW"/>
        </w:rPr>
        <w:t>t</w:t>
      </w:r>
      <w:r w:rsidR="009C28D1">
        <w:rPr>
          <w:rFonts w:eastAsia="新細明體"/>
          <w:color w:val="000000" w:themeColor="text1"/>
          <w:kern w:val="2"/>
          <w:lang w:val="en-US" w:eastAsia="zh-TW"/>
        </w:rPr>
        <w:t xml:space="preserve">he considerations of </w:t>
      </w:r>
      <w:r w:rsidR="004839BA">
        <w:t>S-PSS</w:t>
      </w:r>
      <w:r w:rsidR="009C28D1">
        <w:rPr>
          <w:rFonts w:eastAsia="新細明體"/>
          <w:color w:val="000000" w:themeColor="text1"/>
          <w:kern w:val="2"/>
          <w:lang w:val="en-US" w:eastAsia="zh-TW"/>
        </w:rPr>
        <w:t xml:space="preserve"> design and the </w:t>
      </w:r>
      <w:r w:rsidR="00D41E37">
        <w:rPr>
          <w:rFonts w:eastAsia="新細明體" w:hint="eastAsia"/>
          <w:color w:val="000000"/>
          <w:kern w:val="2"/>
          <w:lang w:eastAsia="zh-TW"/>
        </w:rPr>
        <w:t>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9C28D1">
        <w:rPr>
          <w:rFonts w:eastAsia="新細明體"/>
          <w:color w:val="000000" w:themeColor="text1"/>
          <w:kern w:val="2"/>
          <w:lang w:val="en-US" w:eastAsia="zh-TW"/>
        </w:rPr>
        <w:t>RAN1#95</w:t>
      </w:r>
      <w:r w:rsidR="00D15D3D">
        <w:rPr>
          <w:rFonts w:eastAsia="新細明體"/>
          <w:color w:val="000000"/>
          <w:kern w:val="2"/>
          <w:lang w:eastAsia="zh-TW"/>
        </w:rPr>
        <w:t xml:space="preserve">, and </w:t>
      </w:r>
      <w:r>
        <w:rPr>
          <w:rFonts w:eastAsia="新細明體" w:hint="eastAsia"/>
          <w:kern w:val="2"/>
          <w:lang w:val="en-US" w:eastAsia="zh-TW"/>
        </w:rPr>
        <w:t>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w:t>
      </w:r>
      <w:r w:rsidR="00D15D3D" w:rsidRPr="006340A1">
        <w:rPr>
          <w:rFonts w:eastAsia="新細明體"/>
          <w:color w:val="000000" w:themeColor="text1"/>
          <w:kern w:val="2"/>
          <w:lang w:val="en-US" w:eastAsia="zh-TW"/>
        </w:rPr>
        <w:t>sidelink RS based synchronization</w:t>
      </w:r>
      <w:r w:rsidR="00D15D3D">
        <w:rPr>
          <w:rFonts w:eastAsia="新細明體"/>
          <w:color w:val="000000" w:themeColor="text1"/>
          <w:kern w:val="2"/>
          <w:lang w:val="en-US" w:eastAsia="zh-TW"/>
        </w:rPr>
        <w:t xml:space="preserve"> and </w:t>
      </w:r>
      <w:r>
        <w:rPr>
          <w:rFonts w:eastAsia="新細明體" w:hint="eastAsia"/>
          <w:kern w:val="2"/>
          <w:lang w:val="en-US" w:eastAsia="zh-TW"/>
        </w:rPr>
        <w:t>d</w:t>
      </w:r>
      <w:r w:rsidR="00D15D3D">
        <w:rPr>
          <w:rFonts w:eastAsia="新細明體" w:hint="eastAsia"/>
          <w:kern w:val="2"/>
          <w:lang w:val="en-US" w:eastAsia="zh-TW"/>
        </w:rPr>
        <w:t>ifferent SCS</w:t>
      </w:r>
      <w:r w:rsidR="00D15D3D">
        <w:rPr>
          <w:rFonts w:eastAsia="新細明體"/>
          <w:kern w:val="2"/>
          <w:lang w:val="en-US" w:eastAsia="zh-TW"/>
        </w:rPr>
        <w:t xml:space="preserve"> </w:t>
      </w:r>
      <w:r>
        <w:rPr>
          <w:rFonts w:eastAsia="新細明體" w:hint="eastAsia"/>
          <w:color w:val="000000"/>
          <w:kern w:val="2"/>
          <w:lang w:eastAsia="zh-TW"/>
        </w:rPr>
        <w:t>.</w:t>
      </w:r>
    </w:p>
    <w:p w:rsidR="007C3D72" w:rsidRPr="001621F0" w:rsidRDefault="007C3D72" w:rsidP="00D63FC9">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FD2476" w:rsidRDefault="00F743C5" w:rsidP="002147AB">
      <w:pPr>
        <w:tabs>
          <w:tab w:val="num" w:pos="2160"/>
        </w:tabs>
        <w:jc w:val="both"/>
        <w:rPr>
          <w:rFonts w:eastAsia="DengXian"/>
          <w:lang w:eastAsia="zh-CN"/>
        </w:rPr>
      </w:pPr>
      <w:r>
        <w:rPr>
          <w:rFonts w:eastAsia="新細明體" w:hint="eastAsia"/>
          <w:color w:val="000000" w:themeColor="text1"/>
          <w:kern w:val="2"/>
          <w:lang w:eastAsia="zh-TW"/>
        </w:rPr>
        <w:t xml:space="preserve">In </w:t>
      </w:r>
      <w:r w:rsidR="00892780">
        <w:rPr>
          <w:rFonts w:eastAsia="新細明體"/>
          <w:color w:val="000000" w:themeColor="text1"/>
          <w:kern w:val="2"/>
          <w:lang w:eastAsia="zh-TW"/>
        </w:rPr>
        <w:t>RAN1</w:t>
      </w:r>
      <w:r>
        <w:rPr>
          <w:rFonts w:eastAsia="新細明體"/>
          <w:color w:val="000000" w:themeColor="text1"/>
          <w:kern w:val="2"/>
          <w:lang w:eastAsia="zh-TW"/>
        </w:rPr>
        <w:t>#96</w:t>
      </w:r>
      <w:r w:rsidR="00892780">
        <w:rPr>
          <w:rFonts w:eastAsia="新細明體"/>
          <w:color w:val="000000" w:themeColor="text1"/>
          <w:kern w:val="2"/>
          <w:lang w:eastAsia="zh-TW"/>
        </w:rPr>
        <w:t xml:space="preserve"> meeting, it is agreed that whether </w:t>
      </w:r>
      <w:r w:rsidR="00892780" w:rsidRPr="00A32C09">
        <w:rPr>
          <w:rFonts w:eastAsia="DengXian"/>
          <w:lang w:eastAsia="zh-CN"/>
        </w:rPr>
        <w:t>GNSS-based synchronization or gNB/eNB-based synchronization is used is (pre)-configured</w:t>
      </w:r>
      <w:r w:rsidR="00892780">
        <w:rPr>
          <w:rFonts w:eastAsia="DengXian"/>
          <w:lang w:eastAsia="zh-CN"/>
        </w:rPr>
        <w:t>, and the synchroni</w:t>
      </w:r>
      <w:r>
        <w:rPr>
          <w:rFonts w:eastAsia="DengXian"/>
          <w:lang w:eastAsia="zh-CN"/>
        </w:rPr>
        <w:t>zation source priority table including</w:t>
      </w:r>
      <w:r w:rsidR="00892780">
        <w:rPr>
          <w:rFonts w:eastAsia="DengXian"/>
          <w:lang w:eastAsia="zh-CN"/>
        </w:rPr>
        <w:t xml:space="preserve"> GNSS-based synchronization and</w:t>
      </w:r>
      <w:r w:rsidR="00892780" w:rsidRPr="00A32C09">
        <w:rPr>
          <w:rFonts w:eastAsia="DengXian"/>
          <w:lang w:eastAsia="zh-CN"/>
        </w:rPr>
        <w:t xml:space="preserve"> gNB/eNB-based synchronization</w:t>
      </w:r>
      <w:r w:rsidR="00892780">
        <w:rPr>
          <w:rFonts w:eastAsia="DengXian"/>
          <w:lang w:eastAsia="zh-CN"/>
        </w:rPr>
        <w:t xml:space="preserve"> is a working assumption, as shown in section 1. Because the working assumption is based on the synchronization source priority agreed in Rel-12 D2D and Rel-14 LTE-V2X, we confirm the working assumption.</w:t>
      </w:r>
    </w:p>
    <w:p w:rsidR="00FD2476" w:rsidRPr="00B85FC7" w:rsidRDefault="00FD2476" w:rsidP="00FD2476">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Proposal 1: The working assumption for the synchroni</w:t>
      </w:r>
      <w:r w:rsidR="008F3E2F" w:rsidRPr="00B85FC7">
        <w:rPr>
          <w:rFonts w:eastAsia="新細明體"/>
          <w:b/>
          <w:kern w:val="2"/>
          <w:lang w:eastAsia="zh-TW"/>
        </w:rPr>
        <w:t>zation source priority table including</w:t>
      </w:r>
      <w:r w:rsidRPr="00B85FC7">
        <w:rPr>
          <w:rFonts w:eastAsia="新細明體"/>
          <w:b/>
          <w:kern w:val="2"/>
          <w:lang w:eastAsia="zh-TW"/>
        </w:rPr>
        <w:t xml:space="preserve"> GNSS-based synchronization and gNB/eNB-based synchronization is confirmed.</w:t>
      </w:r>
    </w:p>
    <w:p w:rsidR="00FD2476" w:rsidRPr="00FD2476" w:rsidRDefault="00892780" w:rsidP="006800E6">
      <w:pPr>
        <w:tabs>
          <w:tab w:val="num" w:pos="2160"/>
        </w:tabs>
        <w:spacing w:afterLines="50" w:after="120"/>
        <w:jc w:val="both"/>
        <w:rPr>
          <w:rFonts w:eastAsia="DengXian"/>
          <w:lang w:eastAsia="zh-CN"/>
        </w:rPr>
      </w:pPr>
      <w:r>
        <w:rPr>
          <w:rFonts w:eastAsia="DengXian"/>
          <w:lang w:eastAsia="zh-CN"/>
        </w:rPr>
        <w:t xml:space="preserve">Besides, </w:t>
      </w:r>
      <w:r w:rsidR="00FD2476">
        <w:rPr>
          <w:rFonts w:eastAsia="DengXian"/>
          <w:lang w:eastAsia="zh-CN"/>
        </w:rPr>
        <w:t>the use of GNSS-based synchronization and</w:t>
      </w:r>
      <w:r w:rsidR="00FD2476" w:rsidRPr="00A32C09">
        <w:rPr>
          <w:rFonts w:eastAsia="DengXian"/>
          <w:lang w:eastAsia="zh-CN"/>
        </w:rPr>
        <w:t xml:space="preserve"> gNB/eNB-based synchronization</w:t>
      </w:r>
      <w:r w:rsidR="00FD2476">
        <w:rPr>
          <w:rFonts w:eastAsia="DengXian"/>
          <w:lang w:eastAsia="zh-CN"/>
        </w:rPr>
        <w:t xml:space="preserve"> can be </w:t>
      </w:r>
      <w:r w:rsidR="006800E6">
        <w:rPr>
          <w:rFonts w:eastAsia="DengXian"/>
          <w:lang w:eastAsia="zh-CN"/>
        </w:rPr>
        <w:t>based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w:t>
      </w:r>
      <w:r w:rsidR="00165351">
        <w:rPr>
          <w:rFonts w:eastAsia="DengXian"/>
          <w:lang w:eastAsia="zh-CN"/>
        </w:rPr>
        <w:t>8</w:t>
      </w:r>
      <w:r w:rsidR="009C675A" w:rsidRPr="009C675A">
        <w:rPr>
          <w:rFonts w:eastAsia="DengXian" w:hint="eastAsia"/>
          <w:lang w:eastAsia="zh-CN"/>
        </w:rPr>
        <w:t>]</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eNB in a carrier which is (pre-)configured as the carrier which potentially includes eNBs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(pre-)configured.</w:t>
      </w:r>
    </w:p>
    <w:p w:rsidR="006800E6" w:rsidRPr="006800E6"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will be prioritized over P2 if the eNB prioritizes GNSS over eNB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eNB in a carrier which is (pre-)configured as the carrier which potentially includes eNBs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is prioritized over eNB by eNB </w:t>
      </w:r>
      <w:r w:rsidRPr="006800E6">
        <w:rPr>
          <w:rFonts w:eastAsia="Malgun Gothic"/>
          <w:color w:val="000000" w:themeColor="text1"/>
          <w:lang w:eastAsia="ko-KR"/>
        </w:rPr>
        <w:t>configuration</w:t>
      </w:r>
      <w:r w:rsidRPr="006800E6">
        <w:rPr>
          <w:rFonts w:eastAsia="Malgun Gothic" w:hint="eastAsia"/>
          <w:color w:val="000000" w:themeColor="text1"/>
          <w:lang w:eastAsia="ko-KR"/>
        </w:rPr>
        <w:t>, UE directly or indirectly synchronized to GNSS has a higher priority than eNB.</w:t>
      </w:r>
    </w:p>
    <w:p w:rsidR="00C143F3" w:rsidRPr="00FD2476" w:rsidRDefault="006800E6" w:rsidP="006800E6">
      <w:pPr>
        <w:tabs>
          <w:tab w:val="num" w:pos="2160"/>
        </w:tabs>
        <w:spacing w:beforeLines="50" w:before="120" w:after="0"/>
        <w:jc w:val="both"/>
        <w:rPr>
          <w:rFonts w:eastAsia="DengXian"/>
          <w:lang w:eastAsia="zh-CN"/>
        </w:rPr>
      </w:pPr>
      <w:r>
        <w:rPr>
          <w:rFonts w:eastAsia="DengXian" w:hint="eastAsia"/>
          <w:lang w:eastAsia="zh-CN"/>
        </w:rPr>
        <w:lastRenderedPageBreak/>
        <w:t>Hence</w:t>
      </w:r>
      <w:r>
        <w:rPr>
          <w:rFonts w:eastAsia="DengXian"/>
          <w:lang w:eastAsia="zh-CN"/>
        </w:rPr>
        <w:t xml:space="preserve">, </w:t>
      </w:r>
      <w:r w:rsidR="00FD2476">
        <w:rPr>
          <w:rFonts w:eastAsia="DengXian"/>
          <w:lang w:eastAsia="zh-CN"/>
        </w:rPr>
        <w:t>we propose that</w:t>
      </w:r>
      <w:r w:rsidR="00FD2476" w:rsidRPr="00FD2476">
        <w:rPr>
          <w:rFonts w:eastAsia="DengXian"/>
          <w:lang w:eastAsia="zh-CN"/>
        </w:rPr>
        <w:t xml:space="preserve"> </w:t>
      </w:r>
      <w:r w:rsidR="005858A1">
        <w:rPr>
          <w:rFonts w:eastAsia="DengXian"/>
          <w:lang w:eastAsia="zh-CN"/>
        </w:rPr>
        <w:t xml:space="preserve">GNSS–based synchronization in </w:t>
      </w:r>
      <w:r>
        <w:rPr>
          <w:rFonts w:eastAsia="DengXian"/>
          <w:lang w:eastAsia="zh-CN"/>
        </w:rPr>
        <w:t xml:space="preserve">the </w:t>
      </w:r>
      <w:r w:rsidR="00FD2476" w:rsidRPr="00FD2476">
        <w:rPr>
          <w:rFonts w:eastAsia="DengXian"/>
          <w:lang w:eastAsia="zh-CN"/>
        </w:rPr>
        <w:t xml:space="preserve">synchronization source priority table </w:t>
      </w:r>
      <w:r w:rsidR="008D10E3">
        <w:rPr>
          <w:rFonts w:eastAsia="DengXian"/>
          <w:lang w:eastAsia="zh-CN"/>
        </w:rPr>
        <w:t xml:space="preserve">should be used if </w:t>
      </w:r>
      <w:r w:rsidR="008D10E3" w:rsidRPr="00FD2476">
        <w:rPr>
          <w:rFonts w:eastAsia="DengXian"/>
          <w:lang w:eastAsia="zh-CN"/>
        </w:rPr>
        <w:t xml:space="preserve">the UE detects no </w:t>
      </w:r>
      <w:r>
        <w:rPr>
          <w:rFonts w:eastAsia="DengXian"/>
          <w:lang w:eastAsia="zh-CN"/>
        </w:rPr>
        <w:t>gNB/</w:t>
      </w:r>
      <w:r w:rsidR="008D10E3" w:rsidRPr="00FD2476">
        <w:rPr>
          <w:rFonts w:eastAsia="DengXian"/>
          <w:lang w:eastAsia="zh-CN"/>
        </w:rPr>
        <w:t xml:space="preserve">eNB in a carrier which is (pre-)configured as the carrier which potentially includes </w:t>
      </w:r>
      <w:r>
        <w:rPr>
          <w:rFonts w:eastAsia="DengXian"/>
          <w:lang w:eastAsia="zh-CN"/>
        </w:rPr>
        <w:t>gNBs/</w:t>
      </w:r>
      <w:r w:rsidR="008D10E3" w:rsidRPr="00FD2476">
        <w:rPr>
          <w:rFonts w:eastAsia="DengXian"/>
          <w:lang w:eastAsia="zh-CN"/>
        </w:rPr>
        <w:t>eNBs used as sync reference</w:t>
      </w:r>
      <w:r>
        <w:rPr>
          <w:rFonts w:eastAsia="DengXian"/>
          <w:lang w:eastAsia="zh-CN"/>
        </w:rPr>
        <w:t xml:space="preserve">. Similarly, we also propose that </w:t>
      </w:r>
      <w:r w:rsidR="005858A1" w:rsidRPr="00A32C09">
        <w:rPr>
          <w:rFonts w:eastAsia="DengXian"/>
          <w:lang w:eastAsia="zh-CN"/>
        </w:rPr>
        <w:t>gNB/eNB-based</w:t>
      </w:r>
      <w:r w:rsidR="005858A1">
        <w:rPr>
          <w:rFonts w:eastAsia="DengXian"/>
          <w:lang w:eastAsia="zh-CN"/>
        </w:rPr>
        <w:t xml:space="preserve"> synchronization in t</w:t>
      </w:r>
      <w:r>
        <w:rPr>
          <w:rFonts w:eastAsia="DengXian"/>
          <w:lang w:eastAsia="zh-CN"/>
        </w:rPr>
        <w:t xml:space="preserve">he </w:t>
      </w:r>
      <w:r w:rsidRPr="00FD2476">
        <w:rPr>
          <w:rFonts w:eastAsia="DengXian"/>
          <w:lang w:eastAsia="zh-CN"/>
        </w:rPr>
        <w:t>synchronization source priority table</w:t>
      </w:r>
      <w:r>
        <w:rPr>
          <w:rFonts w:eastAsia="DengXian"/>
          <w:lang w:eastAsia="zh-CN"/>
        </w:rPr>
        <w:t xml:space="preserve"> should be used if </w:t>
      </w:r>
      <w:r w:rsidRPr="006800E6">
        <w:rPr>
          <w:rFonts w:eastAsia="Malgun Gothic"/>
          <w:color w:val="000000" w:themeColor="text1"/>
          <w:lang w:eastAsia="ko-KR"/>
        </w:rPr>
        <w:t xml:space="preserve">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r>
        <w:rPr>
          <w:rFonts w:eastAsia="Malgun Gothic"/>
          <w:color w:val="000000" w:themeColor="text1"/>
          <w:lang w:eastAsia="ko-KR"/>
        </w:rPr>
        <w:t>gNB/</w:t>
      </w:r>
      <w:r w:rsidRPr="006800E6">
        <w:rPr>
          <w:rFonts w:eastAsia="Malgun Gothic"/>
          <w:color w:val="000000" w:themeColor="text1"/>
          <w:lang w:eastAsia="ko-KR"/>
        </w:rPr>
        <w:t xml:space="preserve">eNB in a carrier which is (pre-)configured as the carrier which potentially includes </w:t>
      </w:r>
      <w:r>
        <w:rPr>
          <w:rFonts w:eastAsia="Malgun Gothic"/>
          <w:color w:val="000000" w:themeColor="text1"/>
          <w:lang w:eastAsia="ko-KR"/>
        </w:rPr>
        <w:t>gNBs/</w:t>
      </w:r>
      <w:r w:rsidRPr="006800E6">
        <w:rPr>
          <w:rFonts w:eastAsia="Malgun Gothic"/>
          <w:color w:val="000000" w:themeColor="text1"/>
          <w:lang w:eastAsia="ko-KR"/>
        </w:rPr>
        <w:t>eNBs used as sync reference</w:t>
      </w:r>
      <w:r>
        <w:rPr>
          <w:rFonts w:eastAsia="Malgun Gothic"/>
          <w:color w:val="000000" w:themeColor="text1"/>
          <w:lang w:eastAsia="ko-KR"/>
        </w:rPr>
        <w:t>.</w:t>
      </w:r>
    </w:p>
    <w:p w:rsidR="006800E6" w:rsidRPr="00B85FC7" w:rsidRDefault="006800E6" w:rsidP="006800E6">
      <w:pPr>
        <w:tabs>
          <w:tab w:val="num" w:pos="2160"/>
        </w:tabs>
        <w:spacing w:beforeLines="50" w:before="120" w:after="120"/>
        <w:jc w:val="both"/>
        <w:rPr>
          <w:rFonts w:eastAsia="新細明體"/>
          <w:b/>
          <w:kern w:val="2"/>
          <w:lang w:eastAsia="zh-TW"/>
        </w:rPr>
      </w:pPr>
      <w:r w:rsidRPr="00B85FC7">
        <w:rPr>
          <w:rFonts w:eastAsia="新細明體"/>
          <w:b/>
          <w:kern w:val="2"/>
          <w:lang w:eastAsia="zh-TW"/>
        </w:rPr>
        <w:t xml:space="preserve">Proposal 2: The </w:t>
      </w:r>
      <w:r w:rsidR="005858A1" w:rsidRPr="00B85FC7">
        <w:rPr>
          <w:rFonts w:eastAsia="新細明體"/>
          <w:b/>
          <w:kern w:val="2"/>
          <w:lang w:eastAsia="zh-TW"/>
        </w:rPr>
        <w:t xml:space="preserve">GNSS–based synchronization in the </w:t>
      </w:r>
      <w:r w:rsidRPr="00B85FC7">
        <w:rPr>
          <w:rFonts w:eastAsia="新細明體"/>
          <w:b/>
          <w:kern w:val="2"/>
          <w:lang w:eastAsia="zh-TW"/>
        </w:rPr>
        <w:t>synchroni</w:t>
      </w:r>
      <w:r w:rsidR="005858A1" w:rsidRPr="00B85FC7">
        <w:rPr>
          <w:rFonts w:eastAsia="新細明體"/>
          <w:b/>
          <w:kern w:val="2"/>
          <w:lang w:eastAsia="zh-TW"/>
        </w:rPr>
        <w:t>zation source priority table</w:t>
      </w:r>
      <w:r w:rsidRPr="00B85FC7">
        <w:rPr>
          <w:rFonts w:eastAsia="新細明體"/>
          <w:b/>
          <w:kern w:val="2"/>
          <w:lang w:eastAsia="zh-TW"/>
        </w:rPr>
        <w:t xml:space="preserve"> should be used if the UE detects no gNB/eNB in a carrier which is (pre-)configured as the carrier which potentially includes gNBs/eNBs used as sync reference. </w:t>
      </w:r>
    </w:p>
    <w:p w:rsidR="006800E6" w:rsidRPr="00B85FC7" w:rsidRDefault="006800E6" w:rsidP="006800E6">
      <w:pPr>
        <w:tabs>
          <w:tab w:val="num" w:pos="2160"/>
        </w:tabs>
        <w:spacing w:beforeLines="50" w:before="120" w:after="120"/>
        <w:jc w:val="both"/>
        <w:rPr>
          <w:rFonts w:eastAsia="新細明體"/>
          <w:b/>
          <w:kern w:val="2"/>
          <w:lang w:eastAsia="zh-TW"/>
        </w:rPr>
      </w:pPr>
      <w:r w:rsidRPr="00B85FC7">
        <w:rPr>
          <w:rFonts w:eastAsia="新細明體"/>
          <w:b/>
          <w:kern w:val="2"/>
          <w:lang w:eastAsia="zh-TW"/>
        </w:rPr>
        <w:t xml:space="preserve">Proposal 3: The </w:t>
      </w:r>
      <w:r w:rsidR="005858A1" w:rsidRPr="00B85FC7">
        <w:rPr>
          <w:rFonts w:eastAsia="新細明體"/>
          <w:b/>
          <w:kern w:val="2"/>
          <w:lang w:eastAsia="zh-TW"/>
        </w:rPr>
        <w:t xml:space="preserve">gNB/eNB-based synchronization in the </w:t>
      </w:r>
      <w:r w:rsidRPr="00B85FC7">
        <w:rPr>
          <w:rFonts w:eastAsia="新細明體"/>
          <w:b/>
          <w:kern w:val="2"/>
          <w:lang w:eastAsia="zh-TW"/>
        </w:rPr>
        <w:t xml:space="preserve">synchronization source priority table should be used if the UE detects </w:t>
      </w:r>
      <w:r w:rsidRPr="00B85FC7">
        <w:rPr>
          <w:rFonts w:eastAsia="新細明體" w:hint="eastAsia"/>
          <w:b/>
          <w:kern w:val="2"/>
          <w:lang w:eastAsia="zh-TW"/>
        </w:rPr>
        <w:t>an</w:t>
      </w:r>
      <w:r w:rsidRPr="00B85FC7">
        <w:rPr>
          <w:rFonts w:eastAsia="新細明體"/>
          <w:b/>
          <w:kern w:val="2"/>
          <w:lang w:eastAsia="zh-TW"/>
        </w:rPr>
        <w:t xml:space="preserve"> gNB/eNB in a carrier which is (pre-)configured as the carrier which potentially includes gNBs/eNBs used as sync reference.</w:t>
      </w:r>
    </w:p>
    <w:p w:rsidR="00586047" w:rsidRPr="009F6F07" w:rsidRDefault="00884068" w:rsidP="00884068">
      <w:pPr>
        <w:tabs>
          <w:tab w:val="num" w:pos="2160"/>
        </w:tabs>
        <w:spacing w:beforeLines="100" w:before="240" w:after="0"/>
        <w:jc w:val="both"/>
        <w:rPr>
          <w:rFonts w:eastAsiaTheme="minorEastAsia"/>
          <w:color w:val="000000" w:themeColor="text1"/>
          <w:lang w:eastAsia="zh-TW"/>
        </w:rPr>
      </w:pPr>
      <w:r w:rsidRPr="009F6F07">
        <w:rPr>
          <w:rFonts w:eastAsia="新細明體" w:hint="eastAsia"/>
          <w:color w:val="000000" w:themeColor="text1"/>
          <w:kern w:val="2"/>
          <w:lang w:eastAsia="zh-TW"/>
        </w:rPr>
        <w:t xml:space="preserve">Besides, </w:t>
      </w:r>
      <w:r w:rsidR="00586047" w:rsidRPr="009F6F07">
        <w:rPr>
          <w:rFonts w:eastAsia="新細明體" w:hint="eastAsia"/>
          <w:color w:val="000000" w:themeColor="text1"/>
          <w:kern w:val="2"/>
          <w:lang w:eastAsia="zh-TW"/>
        </w:rPr>
        <w:t xml:space="preserve">it is agreed in </w:t>
      </w:r>
      <w:r w:rsidR="009F6F07">
        <w:rPr>
          <w:rFonts w:eastAsia="新細明體" w:hint="eastAsia"/>
          <w:lang w:eastAsia="zh-TW"/>
        </w:rPr>
        <w:t>RAN1 Ad-Hoc 1901</w:t>
      </w:r>
      <w:r w:rsidR="00586047" w:rsidRPr="009F6F07">
        <w:rPr>
          <w:rFonts w:eastAsia="新細明體" w:hint="eastAsia"/>
          <w:color w:val="000000" w:themeColor="text1"/>
          <w:kern w:val="2"/>
          <w:lang w:eastAsia="zh-TW"/>
        </w:rPr>
        <w:t xml:space="preserve"> meeting that </w:t>
      </w:r>
      <w:r w:rsidR="00586047" w:rsidRPr="009F6F07">
        <w:rPr>
          <w:rFonts w:eastAsia="Malgun Gothic"/>
          <w:color w:val="000000" w:themeColor="text1"/>
        </w:rPr>
        <w:t>a UE selects the synchronization reference with the highest priority as the reference to derive its transmission timing</w:t>
      </w:r>
      <w:r w:rsidR="00586047" w:rsidRPr="009F6F07">
        <w:rPr>
          <w:rFonts w:eastAsiaTheme="minorEastAsia" w:hint="eastAsia"/>
          <w:color w:val="000000" w:themeColor="text1"/>
          <w:lang w:eastAsia="zh-TW"/>
        </w:rPr>
        <w:t>. W</w:t>
      </w:r>
      <w:r w:rsidR="00586047" w:rsidRPr="009F6F07">
        <w:rPr>
          <w:rFonts w:eastAsia="Malgun Gothic"/>
          <w:color w:val="000000" w:themeColor="text1"/>
        </w:rPr>
        <w:t xml:space="preserve">hen there are two or more </w:t>
      </w:r>
      <w:r w:rsidR="005858A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 xml:space="preserve">, some mechanisms are needed to handle the case. For example, the </w:t>
      </w:r>
      <w:r w:rsidR="005858A1">
        <w:rPr>
          <w:rFonts w:eastAsiaTheme="minorEastAsia"/>
          <w:color w:val="000000" w:themeColor="text1"/>
          <w:lang w:eastAsia="zh-TW"/>
        </w:rPr>
        <w:t xml:space="preserve">synchronization </w:t>
      </w:r>
      <w:r w:rsidR="00D60FD1">
        <w:rPr>
          <w:rFonts w:eastAsiaTheme="minorEastAsia" w:hint="eastAsia"/>
          <w:color w:val="000000" w:themeColor="text1"/>
          <w:lang w:eastAsia="zh-TW"/>
        </w:rPr>
        <w:t>reference</w:t>
      </w:r>
      <w:r w:rsidR="00D60FD1">
        <w:rPr>
          <w:rFonts w:eastAsiaTheme="minorEastAsia"/>
          <w:color w:val="000000" w:themeColor="text1"/>
          <w:lang w:eastAsia="zh-TW"/>
        </w:rPr>
        <w:t xml:space="preserve"> that</w:t>
      </w:r>
      <w:r w:rsidR="00D60FD1">
        <w:rPr>
          <w:rFonts w:eastAsiaTheme="minorEastAsia" w:hint="eastAsia"/>
          <w:color w:val="000000" w:themeColor="text1"/>
          <w:lang w:eastAsia="zh-TW"/>
        </w:rPr>
        <w:t xml:space="preserve"> the </w:t>
      </w:r>
      <w:r w:rsidR="00D60FD1">
        <w:rPr>
          <w:rFonts w:eastAsia="新細明體" w:hint="eastAsia"/>
          <w:color w:val="000000" w:themeColor="text1"/>
          <w:kern w:val="2"/>
          <w:lang w:val="en-US" w:eastAsia="zh-TW"/>
        </w:rPr>
        <w:t xml:space="preserve">received </w:t>
      </w:r>
      <w:r w:rsidR="00D60FD1">
        <w:rPr>
          <w:rFonts w:eastAsia="新細明體"/>
          <w:color w:val="000000" w:themeColor="text1"/>
          <w:kern w:val="2"/>
          <w:lang w:val="en-US" w:eastAsia="zh-TW"/>
        </w:rPr>
        <w:t xml:space="preserve">synchronization </w:t>
      </w:r>
      <w:r w:rsidR="00D60FD1">
        <w:rPr>
          <w:rFonts w:eastAsia="新細明體" w:hint="eastAsia"/>
          <w:color w:val="000000" w:themeColor="text1"/>
          <w:kern w:val="2"/>
          <w:lang w:val="en-US" w:eastAsia="zh-TW"/>
        </w:rPr>
        <w:t>signal</w:t>
      </w:r>
      <w:r w:rsidR="00D60FD1">
        <w:rPr>
          <w:rFonts w:eastAsia="新細明體"/>
          <w:color w:val="000000" w:themeColor="text1"/>
          <w:kern w:val="2"/>
          <w:lang w:val="en-US" w:eastAsia="zh-TW"/>
        </w:rPr>
        <w:t xml:space="preserve"> with largest signal strength</w:t>
      </w:r>
      <w:r w:rsidR="00586047" w:rsidRPr="009F6F07">
        <w:rPr>
          <w:rFonts w:eastAsia="新細明體" w:hint="eastAsia"/>
          <w:color w:val="000000" w:themeColor="text1"/>
          <w:kern w:val="2"/>
          <w:lang w:val="en-US" w:eastAsia="zh-TW"/>
        </w:rPr>
        <w:t xml:space="preserve"> </w:t>
      </w:r>
      <w:r w:rsidR="00D60FD1">
        <w:rPr>
          <w:rFonts w:eastAsia="新細明體"/>
          <w:color w:val="000000" w:themeColor="text1"/>
          <w:kern w:val="2"/>
          <w:lang w:val="en-US" w:eastAsia="zh-TW"/>
        </w:rPr>
        <w:t xml:space="preserve">is transmitted by it </w:t>
      </w:r>
      <w:r w:rsidR="00586047" w:rsidRPr="009F6F07">
        <w:rPr>
          <w:rFonts w:eastAsia="新細明體" w:hint="eastAsia"/>
          <w:color w:val="000000" w:themeColor="text1"/>
          <w:kern w:val="2"/>
          <w:lang w:val="en-US" w:eastAsia="zh-TW"/>
        </w:rPr>
        <w:t xml:space="preserve">can be selected </w:t>
      </w:r>
      <w:r w:rsidR="00586047" w:rsidRPr="009F6F07">
        <w:rPr>
          <w:rFonts w:eastAsiaTheme="minorEastAsia" w:hint="eastAsia"/>
          <w:color w:val="000000" w:themeColor="text1"/>
          <w:lang w:eastAsia="zh-TW"/>
        </w:rPr>
        <w:t>w</w:t>
      </w:r>
      <w:r w:rsidR="00586047" w:rsidRPr="009F6F07">
        <w:rPr>
          <w:rFonts w:eastAsia="Malgun Gothic"/>
          <w:color w:val="000000" w:themeColor="text1"/>
        </w:rPr>
        <w:t xml:space="preserve">hen there are two or more </w:t>
      </w:r>
      <w:r w:rsidR="00D60FD1">
        <w:rPr>
          <w:rFonts w:eastAsia="Malgun Gothic"/>
          <w:color w:val="000000" w:themeColor="text1"/>
        </w:rPr>
        <w:t xml:space="preserve">synchronization </w:t>
      </w:r>
      <w:r w:rsidR="00586047" w:rsidRPr="009F6F07">
        <w:rPr>
          <w:rFonts w:eastAsia="Malgun Gothic"/>
          <w:color w:val="000000" w:themeColor="text1"/>
        </w:rPr>
        <w:t>references of a same priority to be selected as the highest priority</w:t>
      </w:r>
      <w:r w:rsidR="00586047" w:rsidRPr="009F6F07">
        <w:rPr>
          <w:rFonts w:eastAsiaTheme="minorEastAsia" w:hint="eastAsia"/>
          <w:color w:val="000000" w:themeColor="text1"/>
          <w:lang w:eastAsia="zh-TW"/>
        </w:rPr>
        <w:t>.</w:t>
      </w:r>
    </w:p>
    <w:p w:rsidR="00586047" w:rsidRPr="001621F0" w:rsidRDefault="00586047" w:rsidP="00586047">
      <w:pPr>
        <w:tabs>
          <w:tab w:val="num" w:pos="2160"/>
        </w:tabs>
        <w:spacing w:after="0"/>
        <w:jc w:val="both"/>
        <w:rPr>
          <w:rFonts w:eastAsiaTheme="minorEastAsia"/>
          <w:color w:val="7030A0"/>
          <w:lang w:eastAsia="zh-TW"/>
        </w:rPr>
      </w:pPr>
    </w:p>
    <w:p w:rsidR="00146C92" w:rsidRPr="00B85FC7" w:rsidRDefault="00586047"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reference</w:t>
      </w:r>
      <w:r w:rsidR="00D60FD1" w:rsidRPr="00B85FC7">
        <w:rPr>
          <w:rFonts w:eastAsia="新細明體"/>
          <w:b/>
          <w:kern w:val="2"/>
          <w:lang w:eastAsia="zh-TW"/>
        </w:rPr>
        <w:t xml:space="preserve"> that</w:t>
      </w:r>
      <w:r w:rsidR="00D60FD1" w:rsidRPr="00B85FC7">
        <w:rPr>
          <w:rFonts w:eastAsia="新細明體" w:hint="eastAsia"/>
          <w:b/>
          <w:kern w:val="2"/>
          <w:lang w:eastAsia="zh-TW"/>
        </w:rPr>
        <w:t xml:space="preserve"> the received </w:t>
      </w:r>
      <w:r w:rsidR="00D60FD1" w:rsidRPr="00B85FC7">
        <w:rPr>
          <w:rFonts w:eastAsia="新細明體"/>
          <w:b/>
          <w:kern w:val="2"/>
          <w:lang w:eastAsia="zh-TW"/>
        </w:rPr>
        <w:t xml:space="preserve">synchronization </w:t>
      </w:r>
      <w:r w:rsidR="00D60FD1" w:rsidRPr="00B85FC7">
        <w:rPr>
          <w:rFonts w:eastAsia="新細明體" w:hint="eastAsia"/>
          <w:b/>
          <w:kern w:val="2"/>
          <w:lang w:eastAsia="zh-TW"/>
        </w:rPr>
        <w:t>signal</w:t>
      </w:r>
      <w:r w:rsidR="00D60FD1" w:rsidRPr="00B85FC7">
        <w:rPr>
          <w:rFonts w:eastAsia="新細明體"/>
          <w:b/>
          <w:kern w:val="2"/>
          <w:lang w:eastAsia="zh-TW"/>
        </w:rPr>
        <w:t xml:space="preserve"> with largest signal strength</w:t>
      </w:r>
      <w:r w:rsidR="00D60FD1" w:rsidRPr="00B85FC7">
        <w:rPr>
          <w:rFonts w:eastAsia="新細明體" w:hint="eastAsia"/>
          <w:b/>
          <w:kern w:val="2"/>
          <w:lang w:eastAsia="zh-TW"/>
        </w:rPr>
        <w:t xml:space="preserve"> </w:t>
      </w:r>
      <w:r w:rsidR="00D60FD1" w:rsidRPr="00B85FC7">
        <w:rPr>
          <w:rFonts w:eastAsia="新細明體"/>
          <w:b/>
          <w:kern w:val="2"/>
          <w:lang w:eastAsia="zh-TW"/>
        </w:rPr>
        <w:t xml:space="preserve">is transmitted by it </w:t>
      </w:r>
      <w:r w:rsidR="00D60FD1" w:rsidRPr="00B85FC7">
        <w:rPr>
          <w:rFonts w:eastAsia="新細明體" w:hint="eastAsia"/>
          <w:b/>
          <w:kern w:val="2"/>
          <w:lang w:eastAsia="zh-TW"/>
        </w:rPr>
        <w:t>can be selected w</w:t>
      </w:r>
      <w:r w:rsidR="00D60FD1" w:rsidRPr="00B85FC7">
        <w:rPr>
          <w:rFonts w:eastAsia="新細明體"/>
          <w:b/>
          <w:kern w:val="2"/>
          <w:lang w:eastAsia="zh-TW"/>
        </w:rPr>
        <w:t>hen there are two or more synchronization references of a same priority to be selected as the highest priority</w:t>
      </w:r>
    </w:p>
    <w:p w:rsidR="00D23CA8" w:rsidRDefault="00D23CA8" w:rsidP="00884068">
      <w:pPr>
        <w:tabs>
          <w:tab w:val="num" w:pos="2160"/>
        </w:tabs>
        <w:spacing w:after="0"/>
        <w:jc w:val="both"/>
        <w:rPr>
          <w:rFonts w:eastAsia="新細明體"/>
          <w:b/>
          <w:color w:val="000000" w:themeColor="text1"/>
          <w:kern w:val="2"/>
          <w:lang w:eastAsia="zh-TW"/>
        </w:rPr>
      </w:pPr>
    </w:p>
    <w:p w:rsidR="00E93489" w:rsidRDefault="00FA71DD" w:rsidP="00884068">
      <w:pPr>
        <w:tabs>
          <w:tab w:val="num" w:pos="2160"/>
        </w:tabs>
        <w:spacing w:after="0"/>
        <w:jc w:val="both"/>
        <w:rPr>
          <w:rFonts w:eastAsia="新細明體"/>
          <w:kern w:val="2"/>
          <w:lang w:val="en-US" w:eastAsia="zh-TW"/>
        </w:rPr>
      </w:pPr>
      <w:r>
        <w:rPr>
          <w:rFonts w:eastAsia="新細明體"/>
          <w:kern w:val="2"/>
          <w:lang w:val="en-US" w:eastAsia="zh-TW"/>
        </w:rPr>
        <w:t>If</w:t>
      </w:r>
      <w:r w:rsidR="002A6272">
        <w:rPr>
          <w:rFonts w:eastAsia="新細明體"/>
          <w:kern w:val="2"/>
          <w:lang w:val="en-US" w:eastAsia="zh-TW"/>
        </w:rPr>
        <w:t xml:space="preserve"> </w:t>
      </w:r>
      <w:r w:rsidR="002A6272">
        <w:rPr>
          <w:rFonts w:eastAsia="新細明體" w:hint="eastAsia"/>
          <w:kern w:val="2"/>
          <w:lang w:val="en-US" w:eastAsia="zh-TW"/>
        </w:rPr>
        <w:t xml:space="preserve">the same </w:t>
      </w:r>
      <w:r w:rsidR="002A6272" w:rsidRPr="001D6B41">
        <w:rPr>
          <w:rFonts w:eastAsia="新細明體"/>
          <w:kern w:val="2"/>
          <w:lang w:val="en-US" w:eastAsia="zh-TW"/>
        </w:rPr>
        <w:t>synchro</w:t>
      </w:r>
      <w:r w:rsidR="002A6272">
        <w:rPr>
          <w:rFonts w:eastAsia="新細明體"/>
          <w:kern w:val="2"/>
          <w:lang w:val="en-US" w:eastAsia="zh-TW"/>
        </w:rPr>
        <w:t xml:space="preserve">nization source priority </w:t>
      </w:r>
      <w:r w:rsidR="002A6272">
        <w:rPr>
          <w:rFonts w:eastAsia="新細明體" w:hint="eastAsia"/>
          <w:kern w:val="2"/>
          <w:lang w:val="en-US" w:eastAsia="zh-TW"/>
        </w:rPr>
        <w:t>is pre-configured for</w:t>
      </w:r>
      <w:r w:rsidR="002A6272" w:rsidRPr="001D6B41">
        <w:rPr>
          <w:rFonts w:eastAsia="新細明體"/>
          <w:kern w:val="2"/>
          <w:lang w:val="en-US" w:eastAsia="zh-TW"/>
        </w:rPr>
        <w:t xml:space="preserve"> eNB and gNB</w:t>
      </w:r>
      <w:r w:rsidR="002A6272">
        <w:rPr>
          <w:rFonts w:eastAsia="新細明體" w:hint="eastAsia"/>
          <w:kern w:val="2"/>
          <w:lang w:val="en-US" w:eastAsia="zh-TW"/>
        </w:rPr>
        <w:t xml:space="preserve">, the NR V2X UE can choose eNB or gNB as synchronization reference by itself when the NR V2X UE receives </w:t>
      </w:r>
      <w:r w:rsidR="002A6272">
        <w:rPr>
          <w:rFonts w:eastAsia="新細明體"/>
          <w:kern w:val="2"/>
          <w:lang w:val="en-US" w:eastAsia="zh-TW"/>
        </w:rPr>
        <w:t>synchronization</w:t>
      </w:r>
      <w:r w:rsidR="002A6272">
        <w:rPr>
          <w:rFonts w:eastAsia="新細明體" w:hint="eastAsia"/>
          <w:kern w:val="2"/>
          <w:lang w:val="en-US" w:eastAsia="zh-TW"/>
        </w:rPr>
        <w:t xml:space="preserve"> signals from both eNB and gNB.</w:t>
      </w:r>
      <w:r w:rsidR="002A6272">
        <w:rPr>
          <w:rFonts w:eastAsia="新細明體" w:hint="eastAsia"/>
          <w:b/>
          <w:color w:val="000000" w:themeColor="text1"/>
          <w:kern w:val="2"/>
          <w:lang w:eastAsia="zh-TW"/>
        </w:rPr>
        <w:t xml:space="preserve"> </w:t>
      </w:r>
      <w:r w:rsidR="002A6272">
        <w:rPr>
          <w:rFonts w:eastAsia="新細明體" w:hint="eastAsia"/>
          <w:kern w:val="2"/>
          <w:lang w:val="en-US" w:eastAsia="zh-TW"/>
        </w:rPr>
        <w:t>A</w:t>
      </w:r>
      <w:r w:rsidR="002A6272">
        <w:rPr>
          <w:rFonts w:eastAsia="新細明體"/>
          <w:kern w:val="2"/>
          <w:lang w:val="en-US" w:eastAsia="zh-TW"/>
        </w:rPr>
        <w:t>s mentioned above,</w:t>
      </w:r>
      <w:r w:rsidR="002A6272">
        <w:rPr>
          <w:rFonts w:eastAsia="新細明體" w:hint="eastAsia"/>
          <w:kern w:val="2"/>
          <w:lang w:val="en-US" w:eastAsia="zh-TW"/>
        </w:rPr>
        <w:t xml:space="preserve"> the NR V2X UE can select the synchronization reference that </w:t>
      </w:r>
      <w:r w:rsidR="002A6272">
        <w:rPr>
          <w:rFonts w:eastAsiaTheme="minorEastAsia" w:hint="eastAsia"/>
          <w:color w:val="000000" w:themeColor="text1"/>
          <w:lang w:eastAsia="zh-TW"/>
        </w:rPr>
        <w:t xml:space="preserve">the </w:t>
      </w:r>
      <w:r w:rsidR="002A6272">
        <w:rPr>
          <w:rFonts w:eastAsia="新細明體" w:hint="eastAsia"/>
          <w:color w:val="000000" w:themeColor="text1"/>
          <w:kern w:val="2"/>
          <w:lang w:val="en-US" w:eastAsia="zh-TW"/>
        </w:rPr>
        <w:t xml:space="preserve">received </w:t>
      </w:r>
      <w:r w:rsidR="002A6272">
        <w:rPr>
          <w:rFonts w:eastAsia="新細明體"/>
          <w:color w:val="000000" w:themeColor="text1"/>
          <w:kern w:val="2"/>
          <w:lang w:val="en-US" w:eastAsia="zh-TW"/>
        </w:rPr>
        <w:t xml:space="preserve">synchronization </w:t>
      </w:r>
      <w:r w:rsidR="002A6272">
        <w:rPr>
          <w:rFonts w:eastAsia="新細明體" w:hint="eastAsia"/>
          <w:color w:val="000000" w:themeColor="text1"/>
          <w:kern w:val="2"/>
          <w:lang w:val="en-US" w:eastAsia="zh-TW"/>
        </w:rPr>
        <w:t>signal</w:t>
      </w:r>
      <w:r w:rsidR="002A6272">
        <w:rPr>
          <w:rFonts w:eastAsia="新細明體"/>
          <w:color w:val="000000" w:themeColor="text1"/>
          <w:kern w:val="2"/>
          <w:lang w:val="en-US" w:eastAsia="zh-TW"/>
        </w:rPr>
        <w:t xml:space="preserve"> with largest signal strength</w:t>
      </w:r>
      <w:r w:rsidR="002A6272" w:rsidRPr="009F6F07">
        <w:rPr>
          <w:rFonts w:eastAsia="新細明體" w:hint="eastAsia"/>
          <w:color w:val="000000" w:themeColor="text1"/>
          <w:kern w:val="2"/>
          <w:lang w:val="en-US" w:eastAsia="zh-TW"/>
        </w:rPr>
        <w:t xml:space="preserve"> </w:t>
      </w:r>
      <w:r w:rsidR="002A6272">
        <w:rPr>
          <w:rFonts w:eastAsia="新細明體"/>
          <w:color w:val="000000" w:themeColor="text1"/>
          <w:kern w:val="2"/>
          <w:lang w:val="en-US" w:eastAsia="zh-TW"/>
        </w:rPr>
        <w:t>is transmitted by it</w:t>
      </w:r>
      <w:r w:rsidR="002A6272">
        <w:rPr>
          <w:rFonts w:eastAsia="新細明體" w:hint="eastAsia"/>
          <w:kern w:val="2"/>
          <w:lang w:val="en-US" w:eastAsia="zh-TW"/>
        </w:rPr>
        <w:t xml:space="preserve">. However, </w:t>
      </w:r>
      <w:r w:rsidR="002A6272">
        <w:rPr>
          <w:rFonts w:eastAsia="新細明體"/>
          <w:kern w:val="2"/>
          <w:lang w:val="en-US" w:eastAsia="zh-TW"/>
        </w:rPr>
        <w:t xml:space="preserve">for this case, </w:t>
      </w:r>
      <w:r w:rsidR="002A6272">
        <w:rPr>
          <w:rFonts w:eastAsia="新細明體" w:hint="eastAsia"/>
          <w:kern w:val="2"/>
          <w:lang w:val="en-US" w:eastAsia="zh-TW"/>
        </w:rPr>
        <w:t>the NR V2X UEs may select different synchronization sources as synchronization reference</w:t>
      </w:r>
      <w:r>
        <w:rPr>
          <w:rFonts w:eastAsia="新細明體"/>
          <w:kern w:val="2"/>
          <w:lang w:val="en-US" w:eastAsia="zh-TW"/>
        </w:rPr>
        <w:t>s</w:t>
      </w:r>
      <w:r w:rsidR="002A6272">
        <w:rPr>
          <w:rFonts w:eastAsia="新細明體" w:hint="eastAsia"/>
          <w:kern w:val="2"/>
          <w:lang w:val="en-US" w:eastAsia="zh-TW"/>
        </w:rPr>
        <w:t xml:space="preserve"> when the NR V2X UEs </w:t>
      </w:r>
      <w:r>
        <w:rPr>
          <w:rFonts w:eastAsia="新細明體"/>
          <w:kern w:val="2"/>
          <w:lang w:val="en-US" w:eastAsia="zh-TW"/>
        </w:rPr>
        <w:t>are</w:t>
      </w:r>
      <w:r w:rsidR="002A6272">
        <w:rPr>
          <w:rFonts w:eastAsia="新細明體" w:hint="eastAsia"/>
          <w:kern w:val="2"/>
          <w:lang w:val="en-US" w:eastAsia="zh-TW"/>
        </w:rPr>
        <w:t xml:space="preserve"> located around the middle region between the eNB coverage and gNB coverage. Then, the NR V2X UEs may follow different synchronization reference timing</w:t>
      </w:r>
      <w:r>
        <w:rPr>
          <w:rFonts w:eastAsia="新細明體"/>
          <w:kern w:val="2"/>
          <w:lang w:val="en-US" w:eastAsia="zh-TW"/>
        </w:rPr>
        <w:t>s</w:t>
      </w:r>
      <w:r w:rsidR="002A6272">
        <w:rPr>
          <w:rFonts w:eastAsia="新細明體" w:hint="eastAsia"/>
          <w:kern w:val="2"/>
          <w:lang w:val="en-US" w:eastAsia="zh-TW"/>
        </w:rPr>
        <w:t xml:space="preserve"> and the timing misalignment issue may occur for the NR V2X </w:t>
      </w:r>
      <w:r w:rsidR="002A6272">
        <w:rPr>
          <w:rFonts w:eastAsia="新細明體"/>
          <w:kern w:val="2"/>
          <w:lang w:val="en-US" w:eastAsia="zh-TW"/>
        </w:rPr>
        <w:t>communication</w:t>
      </w:r>
      <w:r w:rsidR="002A6272">
        <w:rPr>
          <w:rFonts w:eastAsia="新細明體" w:hint="eastAsia"/>
          <w:kern w:val="2"/>
          <w:lang w:val="en-US" w:eastAsia="zh-TW"/>
        </w:rPr>
        <w:t xml:space="preserve"> among these NR V2X UEs,</w:t>
      </w:r>
      <w:r w:rsidR="00EA0C9D">
        <w:rPr>
          <w:rFonts w:eastAsia="新細明體"/>
          <w:kern w:val="2"/>
          <w:lang w:val="en-US" w:eastAsia="zh-TW"/>
        </w:rPr>
        <w:t xml:space="preserve"> when eNB and gNB have</w:t>
      </w:r>
      <w:r w:rsidR="009161FD">
        <w:rPr>
          <w:rFonts w:eastAsia="新細明體"/>
          <w:kern w:val="2"/>
          <w:lang w:val="en-US" w:eastAsia="zh-TW"/>
        </w:rPr>
        <w:t xml:space="preserve"> different reference timing</w:t>
      </w:r>
      <w:r w:rsidR="00EA0C9D">
        <w:rPr>
          <w:rFonts w:eastAsia="新細明體"/>
          <w:kern w:val="2"/>
          <w:lang w:val="en-US" w:eastAsia="zh-TW"/>
        </w:rPr>
        <w:t>s</w:t>
      </w:r>
      <w:r w:rsidR="009161FD">
        <w:rPr>
          <w:rFonts w:eastAsia="新細明體"/>
          <w:kern w:val="2"/>
          <w:lang w:val="en-US" w:eastAsia="zh-TW"/>
        </w:rPr>
        <w:t xml:space="preserve">. Hence, </w:t>
      </w:r>
      <w:r w:rsidR="002A6272" w:rsidRPr="009F6F07">
        <w:rPr>
          <w:rFonts w:eastAsiaTheme="minorEastAsia" w:hint="eastAsia"/>
          <w:color w:val="000000" w:themeColor="text1"/>
          <w:lang w:eastAsia="zh-TW"/>
        </w:rPr>
        <w:t xml:space="preserve">some mechanisms are needed to handle the </w:t>
      </w:r>
      <w:r w:rsidR="009161FD">
        <w:rPr>
          <w:rFonts w:eastAsia="新細明體" w:hint="eastAsia"/>
          <w:kern w:val="2"/>
          <w:lang w:val="en-US" w:eastAsia="zh-TW"/>
        </w:rPr>
        <w:t>timing misalignment</w:t>
      </w:r>
      <w:r w:rsidR="009161FD">
        <w:rPr>
          <w:rFonts w:eastAsia="新細明體"/>
          <w:kern w:val="2"/>
          <w:lang w:val="en-US" w:eastAsia="zh-TW"/>
        </w:rPr>
        <w:t xml:space="preserve"> issue between </w:t>
      </w:r>
      <w:r w:rsidR="009161FD">
        <w:rPr>
          <w:rFonts w:eastAsiaTheme="minorEastAsia"/>
          <w:color w:val="000000" w:themeColor="text1"/>
          <w:lang w:eastAsia="zh-TW"/>
        </w:rPr>
        <w:t>eNB and gNB</w:t>
      </w:r>
      <w:r w:rsidR="002A6272">
        <w:rPr>
          <w:rFonts w:eastAsiaTheme="minorEastAsia"/>
          <w:color w:val="000000" w:themeColor="text1"/>
          <w:lang w:eastAsia="zh-TW"/>
        </w:rPr>
        <w:t>.</w:t>
      </w:r>
      <w:r w:rsidR="009161FD">
        <w:rPr>
          <w:rFonts w:eastAsia="新細明體"/>
          <w:kern w:val="2"/>
          <w:lang w:val="en-US" w:eastAsia="zh-TW"/>
        </w:rPr>
        <w:t xml:space="preserve"> For example,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Therefore, we propose that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w:t>
      </w:r>
      <w:r>
        <w:rPr>
          <w:rFonts w:eastAsia="新細明體"/>
          <w:kern w:val="2"/>
          <w:lang w:val="en-US" w:eastAsia="zh-TW"/>
        </w:rPr>
        <w:t xml:space="preserve">if </w:t>
      </w:r>
      <w:r w:rsidR="009161FD">
        <w:rPr>
          <w:rFonts w:eastAsia="新細明體" w:hint="eastAsia"/>
          <w:kern w:val="2"/>
          <w:lang w:val="en-US" w:eastAsia="zh-TW"/>
        </w:rPr>
        <w:t xml:space="preserve">the same </w:t>
      </w:r>
      <w:r w:rsidR="009161FD" w:rsidRPr="001D6B41">
        <w:rPr>
          <w:rFonts w:eastAsia="新細明體"/>
          <w:kern w:val="2"/>
          <w:lang w:val="en-US" w:eastAsia="zh-TW"/>
        </w:rPr>
        <w:t>synchro</w:t>
      </w:r>
      <w:r w:rsidR="009161FD">
        <w:rPr>
          <w:rFonts w:eastAsia="新細明體"/>
          <w:kern w:val="2"/>
          <w:lang w:val="en-US" w:eastAsia="zh-TW"/>
        </w:rPr>
        <w:t xml:space="preserve">nization source priority </w:t>
      </w:r>
      <w:r w:rsidR="009161FD">
        <w:rPr>
          <w:rFonts w:eastAsia="新細明體" w:hint="eastAsia"/>
          <w:kern w:val="2"/>
          <w:lang w:val="en-US" w:eastAsia="zh-TW"/>
        </w:rPr>
        <w:t>is pre-configured for</w:t>
      </w:r>
      <w:r w:rsidR="009161FD" w:rsidRPr="001D6B41">
        <w:rPr>
          <w:rFonts w:eastAsia="新細明體"/>
          <w:kern w:val="2"/>
          <w:lang w:val="en-US" w:eastAsia="zh-TW"/>
        </w:rPr>
        <w:t xml:space="preserve"> eNB and gNB</w:t>
      </w:r>
      <w:r w:rsidR="009161FD">
        <w:rPr>
          <w:rFonts w:eastAsia="新細明體"/>
          <w:kern w:val="2"/>
          <w:lang w:val="en-US" w:eastAsia="zh-TW"/>
        </w:rPr>
        <w:t>.</w:t>
      </w:r>
    </w:p>
    <w:p w:rsidR="009161FD" w:rsidRDefault="009161FD" w:rsidP="00884068">
      <w:pPr>
        <w:tabs>
          <w:tab w:val="num" w:pos="2160"/>
        </w:tabs>
        <w:spacing w:after="0"/>
        <w:jc w:val="both"/>
        <w:rPr>
          <w:rFonts w:eastAsia="新細明體"/>
          <w:kern w:val="2"/>
          <w:lang w:val="en-US" w:eastAsia="zh-TW"/>
        </w:rPr>
      </w:pPr>
    </w:p>
    <w:p w:rsidR="009161FD" w:rsidRPr="00B85FC7" w:rsidRDefault="009161FD"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5</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w:t>
      </w:r>
      <w:r w:rsidR="00EA0C9D" w:rsidRPr="00B85FC7">
        <w:rPr>
          <w:rFonts w:eastAsia="新細明體"/>
          <w:b/>
          <w:kern w:val="2"/>
          <w:lang w:eastAsia="zh-TW"/>
        </w:rPr>
        <w:t>s</w:t>
      </w:r>
      <w:r w:rsidRPr="00B85FC7">
        <w:rPr>
          <w:rFonts w:eastAsia="新細明體"/>
          <w:b/>
          <w:kern w:val="2"/>
          <w:lang w:eastAsia="zh-TW"/>
        </w:rPr>
        <w:t xml:space="preserve"> between eNB and gNB </w:t>
      </w:r>
      <w:r w:rsidR="00FA71DD" w:rsidRPr="00B85FC7">
        <w:rPr>
          <w:rFonts w:eastAsia="新細明體"/>
          <w:b/>
          <w:kern w:val="2"/>
          <w:lang w:eastAsia="zh-TW"/>
        </w:rPr>
        <w:t>if</w:t>
      </w:r>
      <w:r w:rsidRPr="00B85FC7">
        <w:rPr>
          <w:rFonts w:eastAsia="新細明體"/>
          <w:b/>
          <w:kern w:val="2"/>
          <w:lang w:eastAsia="zh-TW"/>
        </w:rPr>
        <w:t xml:space="preserve"> </w:t>
      </w:r>
      <w:r w:rsidRPr="00B85FC7">
        <w:rPr>
          <w:rFonts w:eastAsia="新細明體" w:hint="eastAsia"/>
          <w:b/>
          <w:kern w:val="2"/>
          <w:lang w:eastAsia="zh-TW"/>
        </w:rPr>
        <w:t xml:space="preserve">the same </w:t>
      </w:r>
      <w:r w:rsidRPr="00B85FC7">
        <w:rPr>
          <w:rFonts w:eastAsia="新細明體"/>
          <w:b/>
          <w:kern w:val="2"/>
          <w:lang w:eastAsia="zh-TW"/>
        </w:rPr>
        <w:t xml:space="preserve">synchronization source priority </w:t>
      </w:r>
      <w:r w:rsidRPr="00B85FC7">
        <w:rPr>
          <w:rFonts w:eastAsia="新細明體" w:hint="eastAsia"/>
          <w:b/>
          <w:kern w:val="2"/>
          <w:lang w:eastAsia="zh-TW"/>
        </w:rPr>
        <w:t>is pre-configured for</w:t>
      </w:r>
      <w:r w:rsidRPr="00B85FC7">
        <w:rPr>
          <w:rFonts w:eastAsia="新細明體"/>
          <w:b/>
          <w:kern w:val="2"/>
          <w:lang w:eastAsia="zh-TW"/>
        </w:rPr>
        <w:t xml:space="preserve"> eNB and gNB.</w:t>
      </w:r>
    </w:p>
    <w:p w:rsidR="00E03B01" w:rsidRDefault="00E03B01" w:rsidP="00884068">
      <w:pPr>
        <w:tabs>
          <w:tab w:val="num" w:pos="2160"/>
        </w:tabs>
        <w:spacing w:after="0"/>
        <w:jc w:val="both"/>
        <w:rPr>
          <w:rFonts w:eastAsia="新細明體"/>
          <w:kern w:val="2"/>
          <w:lang w:val="en-US" w:eastAsia="zh-TW"/>
        </w:rPr>
      </w:pPr>
    </w:p>
    <w:p w:rsidR="00421DC7" w:rsidRDefault="00E03B01" w:rsidP="00884068">
      <w:pPr>
        <w:tabs>
          <w:tab w:val="num" w:pos="2160"/>
        </w:tabs>
        <w:spacing w:after="0"/>
        <w:jc w:val="both"/>
        <w:rPr>
          <w:rFonts w:eastAsia="新細明體"/>
          <w:kern w:val="2"/>
          <w:lang w:val="en-US" w:eastAsia="zh-TW"/>
        </w:rPr>
      </w:pPr>
      <w:r>
        <w:rPr>
          <w:rFonts w:eastAsia="新細明體"/>
          <w:kern w:val="2"/>
          <w:lang w:val="en-US" w:eastAsia="zh-TW"/>
        </w:rPr>
        <w:t>After</w:t>
      </w:r>
      <w:r w:rsidRPr="00E03B01">
        <w:rPr>
          <w:rFonts w:eastAsia="新細明體" w:hint="eastAsia"/>
          <w:kern w:val="2"/>
          <w:lang w:val="en-US" w:eastAsia="zh-TW"/>
        </w:rPr>
        <w:t xml:space="preserve"> </w:t>
      </w:r>
      <w:r>
        <w:rPr>
          <w:rFonts w:eastAsia="新細明體"/>
          <w:kern w:val="2"/>
          <w:lang w:val="en-US" w:eastAsia="zh-TW"/>
        </w:rPr>
        <w:t xml:space="preserve">a NR V2X UE selects a synchronization source and follows its reference timing, the NR V2X </w:t>
      </w:r>
      <w:r w:rsidR="006854D6">
        <w:rPr>
          <w:rFonts w:eastAsia="新細明體"/>
          <w:kern w:val="2"/>
          <w:lang w:val="en-US" w:eastAsia="zh-TW"/>
        </w:rPr>
        <w:t xml:space="preserve">UE needs to decide to </w:t>
      </w:r>
      <w:r w:rsidR="00421DC7">
        <w:rPr>
          <w:rFonts w:eastAsia="新細明體"/>
          <w:kern w:val="2"/>
          <w:lang w:val="en-US" w:eastAsia="zh-TW"/>
        </w:rPr>
        <w:t xml:space="preserve">become a new synchronization source and </w:t>
      </w:r>
      <w:r w:rsidR="006854D6">
        <w:rPr>
          <w:rFonts w:eastAsia="新細明體"/>
          <w:kern w:val="2"/>
          <w:lang w:val="en-US" w:eastAsia="zh-TW"/>
        </w:rPr>
        <w:t>forward</w:t>
      </w:r>
      <w:r>
        <w:rPr>
          <w:rFonts w:eastAsia="新細明體"/>
          <w:kern w:val="2"/>
          <w:lang w:val="en-US" w:eastAsia="zh-TW"/>
        </w:rPr>
        <w:t xml:space="preserve"> the synchronization signal or not.</w:t>
      </w:r>
      <w:r w:rsidR="004B317F">
        <w:rPr>
          <w:rFonts w:eastAsia="新細明體"/>
          <w:kern w:val="2"/>
          <w:lang w:val="en-US" w:eastAsia="zh-TW"/>
        </w:rPr>
        <w:t xml:space="preserve"> Sidelink s</w:t>
      </w:r>
      <w:r w:rsidR="00421DC7">
        <w:rPr>
          <w:rFonts w:eastAsia="新細明體"/>
          <w:kern w:val="2"/>
          <w:lang w:val="en-US" w:eastAsia="zh-TW"/>
        </w:rPr>
        <w:t xml:space="preserve">ynchronization signal (SLSS) forwarding/transmission can extend the coverage of the network synchronization. However, </w:t>
      </w:r>
      <w:r w:rsidR="00421DC7" w:rsidRPr="00421DC7">
        <w:rPr>
          <w:rFonts w:eastAsia="新細明體"/>
          <w:kern w:val="2"/>
          <w:lang w:val="en-US" w:eastAsia="zh-TW"/>
        </w:rPr>
        <w:t>whe</w:t>
      </w:r>
      <w:r w:rsidR="004341BD">
        <w:rPr>
          <w:rFonts w:eastAsia="新細明體"/>
          <w:kern w:val="2"/>
          <w:lang w:val="en-US" w:eastAsia="zh-TW"/>
        </w:rPr>
        <w:t xml:space="preserve">n the number of misaligned </w:t>
      </w:r>
      <w:r w:rsidR="00421DC7">
        <w:rPr>
          <w:rFonts w:eastAsia="新細明體"/>
          <w:kern w:val="2"/>
          <w:lang w:val="en-US" w:eastAsia="zh-TW"/>
        </w:rPr>
        <w:t>reference</w:t>
      </w:r>
      <w:r w:rsidR="004341BD">
        <w:rPr>
          <w:rFonts w:eastAsia="新細明體"/>
          <w:kern w:val="2"/>
          <w:lang w:val="en-US" w:eastAsia="zh-TW"/>
        </w:rPr>
        <w:t xml:space="preserve"> timin</w:t>
      </w:r>
      <w:r w:rsidR="00BB6F46">
        <w:rPr>
          <w:rFonts w:eastAsia="新細明體"/>
          <w:kern w:val="2"/>
          <w:lang w:val="en-US" w:eastAsia="zh-TW"/>
        </w:rPr>
        <w:t>gs</w:t>
      </w:r>
      <w:r w:rsidR="00421DC7">
        <w:rPr>
          <w:rFonts w:eastAsia="新細明體"/>
          <w:kern w:val="2"/>
          <w:lang w:val="en-US" w:eastAsia="zh-TW"/>
        </w:rPr>
        <w:t xml:space="preserve"> distributed by SLSS</w:t>
      </w:r>
      <w:r w:rsidR="00421DC7" w:rsidRPr="00421DC7">
        <w:rPr>
          <w:rFonts w:eastAsia="新細明體"/>
          <w:kern w:val="2"/>
          <w:lang w:val="en-US" w:eastAsia="zh-TW"/>
        </w:rPr>
        <w:t xml:space="preserve"> transmission increases, interference among misaligned timing</w:t>
      </w:r>
      <w:r w:rsidR="004341BD">
        <w:rPr>
          <w:rFonts w:eastAsia="新細明體"/>
          <w:kern w:val="2"/>
          <w:lang w:val="en-US" w:eastAsia="zh-TW"/>
        </w:rPr>
        <w:t>s</w:t>
      </w:r>
      <w:r w:rsidR="00421DC7" w:rsidRPr="00421DC7">
        <w:rPr>
          <w:rFonts w:eastAsia="新細明體"/>
          <w:kern w:val="2"/>
          <w:lang w:val="en-US" w:eastAsia="zh-TW"/>
        </w:rPr>
        <w:t xml:space="preserve"> will also become severe. Hence, to k</w:t>
      </w:r>
      <w:r w:rsidR="004B317F">
        <w:rPr>
          <w:rFonts w:eastAsia="新細明體"/>
          <w:kern w:val="2"/>
          <w:lang w:val="en-US" w:eastAsia="zh-TW"/>
        </w:rPr>
        <w:t xml:space="preserve">eep the number of </w:t>
      </w:r>
      <w:r w:rsidR="00BB6F46">
        <w:rPr>
          <w:rFonts w:eastAsia="新細明體"/>
          <w:kern w:val="2"/>
          <w:lang w:val="en-US" w:eastAsia="zh-TW"/>
        </w:rPr>
        <w:t>synchronization sources</w:t>
      </w:r>
      <w:r w:rsidR="004B317F">
        <w:rPr>
          <w:rFonts w:eastAsia="新細明體"/>
          <w:kern w:val="2"/>
          <w:lang w:val="en-US" w:eastAsia="zh-TW"/>
        </w:rPr>
        <w:t xml:space="preserve"> </w:t>
      </w:r>
      <w:r w:rsidR="00421DC7" w:rsidRPr="00421DC7">
        <w:rPr>
          <w:rFonts w:eastAsia="新細明體"/>
          <w:kern w:val="2"/>
          <w:lang w:val="en-US" w:eastAsia="zh-TW"/>
        </w:rPr>
        <w:t>to a minimum can eliminate such interference and maintain the unity of a synchron</w:t>
      </w:r>
      <w:r w:rsidR="00BB6F46">
        <w:rPr>
          <w:rFonts w:eastAsia="新細明體"/>
          <w:kern w:val="2"/>
          <w:lang w:val="en-US" w:eastAsia="zh-TW"/>
        </w:rPr>
        <w:t xml:space="preserve">ous network. Therefore, we propose that sidelink synchronization signal forwarding should be considered </w:t>
      </w:r>
      <w:r w:rsidR="00D63FC9">
        <w:rPr>
          <w:rFonts w:eastAsia="新細明體"/>
          <w:kern w:val="2"/>
          <w:lang w:val="en-US" w:eastAsia="zh-TW"/>
        </w:rPr>
        <w:t xml:space="preserve">to extend coverage </w:t>
      </w:r>
      <w:r w:rsidR="00BB6F46">
        <w:rPr>
          <w:rFonts w:eastAsia="新細明體"/>
          <w:kern w:val="2"/>
          <w:lang w:val="en-US" w:eastAsia="zh-TW"/>
        </w:rPr>
        <w:t>for NR V2X, the details are FFS.</w:t>
      </w:r>
    </w:p>
    <w:p w:rsidR="00EA0C9D" w:rsidRDefault="00EA0C9D" w:rsidP="00884068">
      <w:pPr>
        <w:tabs>
          <w:tab w:val="num" w:pos="2160"/>
        </w:tabs>
        <w:spacing w:after="0"/>
        <w:jc w:val="both"/>
        <w:rPr>
          <w:rFonts w:eastAsia="新細明體"/>
          <w:kern w:val="2"/>
          <w:lang w:val="en-US" w:eastAsia="zh-TW"/>
        </w:rPr>
      </w:pPr>
    </w:p>
    <w:p w:rsidR="00FF3669" w:rsidRPr="00D63FC9" w:rsidRDefault="00EA0C9D" w:rsidP="00D63FC9">
      <w:pPr>
        <w:tabs>
          <w:tab w:val="num" w:pos="2160"/>
        </w:tabs>
        <w:spacing w:afterLines="50" w:after="120"/>
        <w:jc w:val="both"/>
        <w:rPr>
          <w:rFonts w:eastAsia="新細明體"/>
          <w:kern w:val="2"/>
          <w:lang w:val="en-US" w:eastAsia="zh-TW"/>
        </w:rPr>
      </w:pPr>
      <w:r w:rsidRPr="00EB447D">
        <w:rPr>
          <w:rFonts w:eastAsia="新細明體"/>
          <w:b/>
          <w:kern w:val="2"/>
          <w:lang w:eastAsia="zh-TW"/>
        </w:rPr>
        <w:t xml:space="preserve">Proposal </w:t>
      </w:r>
      <w:r w:rsidRPr="00EB447D">
        <w:rPr>
          <w:rFonts w:eastAsia="新細明體" w:hint="eastAsia"/>
          <w:b/>
          <w:kern w:val="2"/>
          <w:lang w:eastAsia="zh-TW"/>
        </w:rPr>
        <w:t>6</w:t>
      </w:r>
      <w:r w:rsidRPr="00EB447D">
        <w:rPr>
          <w:rFonts w:eastAsia="新細明體"/>
          <w:b/>
          <w:kern w:val="2"/>
          <w:lang w:eastAsia="zh-TW"/>
        </w:rPr>
        <w:t>:</w:t>
      </w:r>
      <w:r w:rsidRPr="00EB447D">
        <w:rPr>
          <w:rFonts w:eastAsia="新細明體" w:hint="eastAsia"/>
          <w:kern w:val="2"/>
          <w:lang w:val="en-US" w:eastAsia="zh-TW"/>
        </w:rPr>
        <w:t xml:space="preserve"> </w:t>
      </w:r>
      <w:r w:rsidR="00BB6F46" w:rsidRPr="00EB447D">
        <w:rPr>
          <w:rFonts w:eastAsia="新細明體"/>
          <w:b/>
          <w:kern w:val="2"/>
          <w:lang w:eastAsia="zh-TW"/>
        </w:rPr>
        <w:t xml:space="preserve">Sidelink synchronization signal forwarding should be considered </w:t>
      </w:r>
      <w:r w:rsidR="00D63FC9">
        <w:rPr>
          <w:rFonts w:eastAsia="新細明體"/>
          <w:b/>
          <w:kern w:val="2"/>
          <w:lang w:eastAsia="zh-TW"/>
        </w:rPr>
        <w:t xml:space="preserve">to extend coverage </w:t>
      </w:r>
      <w:r w:rsidR="00BB6F46" w:rsidRPr="00EB447D">
        <w:rPr>
          <w:rFonts w:eastAsia="新細明體"/>
          <w:b/>
          <w:kern w:val="2"/>
          <w:lang w:eastAsia="zh-TW"/>
        </w:rPr>
        <w:t xml:space="preserve">for NR V2X, </w:t>
      </w:r>
      <w:r w:rsidR="00EB447D">
        <w:rPr>
          <w:rFonts w:eastAsia="新細明體"/>
          <w:b/>
          <w:kern w:val="2"/>
          <w:lang w:eastAsia="zh-TW"/>
        </w:rPr>
        <w:t xml:space="preserve">where </w:t>
      </w:r>
      <w:r w:rsidR="00BB6F46" w:rsidRPr="00EB447D">
        <w:rPr>
          <w:rFonts w:eastAsia="新細明體"/>
          <w:b/>
          <w:kern w:val="2"/>
          <w:lang w:eastAsia="zh-TW"/>
        </w:rPr>
        <w:t>the details are FFS.</w:t>
      </w:r>
    </w:p>
    <w:p w:rsidR="007C3D72" w:rsidRDefault="007C3D72" w:rsidP="00D63FC9">
      <w:pPr>
        <w:spacing w:beforeLines="100" w:before="240"/>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7C3D72">
      <w:pPr>
        <w:tabs>
          <w:tab w:val="num" w:pos="2160"/>
        </w:tabs>
        <w:jc w:val="both"/>
        <w:rPr>
          <w:rFonts w:eastAsiaTheme="minorEastAsia"/>
          <w:color w:val="000000"/>
          <w:kern w:val="2"/>
          <w:lang w:val="en-US" w:eastAsia="zh-TW"/>
        </w:rPr>
      </w:pPr>
      <w:r>
        <w:rPr>
          <w:rFonts w:eastAsia="新細明體" w:hint="eastAsia"/>
          <w:lang w:eastAsia="zh-TW"/>
        </w:rPr>
        <w:t>From the 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sidelink PSS (S-PSS)</w:t>
      </w:r>
      <w:r w:rsidR="00693092">
        <w:rPr>
          <w:rFonts w:eastAsiaTheme="minorEastAsia" w:hint="eastAsia"/>
          <w:lang w:eastAsia="zh-TW"/>
        </w:rPr>
        <w:t>/</w:t>
      </w:r>
      <w:r w:rsidR="008C3F41" w:rsidRPr="00787A2E">
        <w:t xml:space="preserve"> sidelink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9F3C6F">
        <w:rPr>
          <w:rFonts w:eastAsiaTheme="minorEastAsia" w:hint="eastAsia"/>
          <w:lang w:eastAsia="zh-TW"/>
        </w:rPr>
        <w:t xml:space="preserve"> refer</w:t>
      </w:r>
      <w:r w:rsidR="008C3F41">
        <w:rPr>
          <w:rFonts w:eastAsiaTheme="minorEastAsia" w:hint="eastAsia"/>
          <w:lang w:eastAsia="zh-TW"/>
        </w:rPr>
        <w:t xml:space="preserv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165351">
        <w:rPr>
          <w:rFonts w:eastAsia="新細明體"/>
          <w:color w:val="000000"/>
          <w:lang w:eastAsia="zh-TW"/>
        </w:rPr>
        <w:t>9</w:t>
      </w:r>
      <w:r w:rsidR="00C627FE">
        <w:rPr>
          <w:rFonts w:eastAsia="新細明體" w:hint="eastAsia"/>
          <w:color w:val="000000"/>
          <w:lang w:eastAsia="zh-TW"/>
        </w:rPr>
        <w:t>-</w:t>
      </w:r>
      <w:r w:rsidR="00165351">
        <w:rPr>
          <w:rFonts w:eastAsia="新細明體"/>
          <w:color w:val="000000"/>
          <w:lang w:eastAsia="zh-TW"/>
        </w:rPr>
        <w:t>10</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lastRenderedPageBreak/>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951153"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951153"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5C34D3" w:rsidRPr="00F03206" w:rsidRDefault="00AC1F8E" w:rsidP="00F03206">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929B3" w:rsidRDefault="009F3C6F" w:rsidP="00F03206">
      <w:pPr>
        <w:tabs>
          <w:tab w:val="num" w:pos="2160"/>
        </w:tabs>
        <w:spacing w:beforeLines="50" w:before="120" w:afterLines="50" w:after="120"/>
        <w:jc w:val="both"/>
        <w:rPr>
          <w:color w:val="141412"/>
          <w:lang w:eastAsia="zh-TW"/>
        </w:rPr>
      </w:pPr>
      <w:r>
        <w:rPr>
          <w:rFonts w:eastAsia="新細明體" w:hint="eastAsia"/>
          <w:color w:val="000000"/>
          <w:kern w:val="2"/>
          <w:lang w:eastAsia="zh-TW"/>
        </w:rPr>
        <w:t>In</w:t>
      </w:r>
      <w:r w:rsidRPr="009F6F07">
        <w:rPr>
          <w:rFonts w:eastAsia="新細明體" w:hint="eastAsia"/>
          <w:color w:val="000000" w:themeColor="text1"/>
          <w:kern w:val="2"/>
          <w:lang w:eastAsia="zh-TW"/>
        </w:rPr>
        <w:t xml:space="preserve"> </w:t>
      </w:r>
      <w:r>
        <w:rPr>
          <w:rFonts w:eastAsia="新細明體" w:hint="eastAsia"/>
          <w:lang w:eastAsia="zh-TW"/>
        </w:rPr>
        <w:t>RAN1 Ad-Hoc 1901</w:t>
      </w:r>
      <w:r w:rsidRPr="009F6F07">
        <w:rPr>
          <w:rFonts w:eastAsia="新細明體" w:hint="eastAsia"/>
          <w:color w:val="000000" w:themeColor="text1"/>
          <w:kern w:val="2"/>
          <w:lang w:eastAsia="zh-TW"/>
        </w:rPr>
        <w:t xml:space="preserve"> meeting</w:t>
      </w:r>
      <w:r w:rsidR="00170E35">
        <w:rPr>
          <w:rFonts w:eastAsia="新細明體" w:hint="eastAsia"/>
          <w:color w:val="000000"/>
          <w:kern w:val="2"/>
          <w:lang w:eastAsia="zh-TW"/>
        </w:rPr>
        <w:t xml:space="preserve">, it is agreed that </w:t>
      </w:r>
      <w:r w:rsidR="00170E35">
        <w:rPr>
          <w:rFonts w:eastAsiaTheme="minorEastAsia" w:hint="eastAsia"/>
          <w:lang w:eastAsia="zh-TW"/>
        </w:rPr>
        <w:t>t</w:t>
      </w:r>
      <w:r w:rsidR="00170E35" w:rsidRPr="000B1420">
        <w:t>he sequence type for S-PSS is the same type as the M-sequence used for NR-PSS</w:t>
      </w:r>
      <w:r w:rsidR="00170E35">
        <w:rPr>
          <w:rFonts w:eastAsiaTheme="minorEastAsia" w:hint="eastAsia"/>
          <w:lang w:eastAsia="zh-TW"/>
        </w:rPr>
        <w:t xml:space="preserve"> and t</w:t>
      </w:r>
      <w:r w:rsidR="00170E35" w:rsidRPr="000B1420">
        <w:t>he sequence type for S-SSS is the same type as the Gold sequence for NR-SSS</w:t>
      </w:r>
      <w:r w:rsidR="00170E35">
        <w:rPr>
          <w:rFonts w:eastAsiaTheme="minorEastAsia" w:hint="eastAsia"/>
          <w:lang w:eastAsia="zh-TW"/>
        </w:rPr>
        <w:t>.</w:t>
      </w:r>
      <w:r w:rsidR="0001222C">
        <w:rPr>
          <w:rFonts w:eastAsia="新細明體" w:hint="eastAsia"/>
          <w:color w:val="000000"/>
          <w:kern w:val="2"/>
          <w:lang w:eastAsia="zh-TW"/>
        </w:rPr>
        <w:t xml:space="preserve"> </w:t>
      </w:r>
      <w:r w:rsidR="007F26D6">
        <w:rPr>
          <w:rFonts w:eastAsia="新細明體"/>
          <w:color w:val="000000"/>
          <w:kern w:val="2"/>
          <w:lang w:eastAsia="zh-TW"/>
        </w:rPr>
        <w:t>Besides,</w:t>
      </w:r>
      <w:r w:rsidR="003F0332">
        <w:rPr>
          <w:rFonts w:eastAsia="新細明體"/>
          <w:color w:val="000000"/>
          <w:kern w:val="2"/>
          <w:lang w:eastAsia="zh-TW"/>
        </w:rPr>
        <w:t xml:space="preserve"> </w:t>
      </w:r>
      <w:r w:rsidR="003F0332">
        <w:rPr>
          <w:rFonts w:eastAsia="新細明體" w:hint="eastAsia"/>
          <w:color w:val="000000"/>
          <w:kern w:val="2"/>
          <w:lang w:eastAsia="zh-TW"/>
        </w:rPr>
        <w:t>in</w:t>
      </w:r>
      <w:r w:rsidR="003F0332" w:rsidRPr="009F6F07">
        <w:rPr>
          <w:rFonts w:eastAsia="新細明體" w:hint="eastAsia"/>
          <w:color w:val="000000" w:themeColor="text1"/>
          <w:kern w:val="2"/>
          <w:lang w:eastAsia="zh-TW"/>
        </w:rPr>
        <w:t xml:space="preserve"> </w:t>
      </w:r>
      <w:r w:rsidR="003F0332">
        <w:rPr>
          <w:rFonts w:eastAsia="新細明體"/>
          <w:color w:val="000000" w:themeColor="text1"/>
          <w:kern w:val="2"/>
          <w:lang w:eastAsia="zh-TW"/>
        </w:rPr>
        <w:t xml:space="preserve">last </w:t>
      </w:r>
      <w:r w:rsidR="003F0332">
        <w:rPr>
          <w:rFonts w:eastAsia="新細明體" w:hint="eastAsia"/>
          <w:lang w:eastAsia="zh-TW"/>
        </w:rPr>
        <w:t>RAN1</w:t>
      </w:r>
      <w:r w:rsidR="003F0332" w:rsidRPr="009F6F07">
        <w:rPr>
          <w:rFonts w:eastAsia="新細明體" w:hint="eastAsia"/>
          <w:color w:val="000000" w:themeColor="text1"/>
          <w:kern w:val="2"/>
          <w:lang w:eastAsia="zh-TW"/>
        </w:rPr>
        <w:t xml:space="preserve"> meeting</w:t>
      </w:r>
      <w:r w:rsidR="003F0332">
        <w:rPr>
          <w:rFonts w:eastAsia="新細明體"/>
          <w:color w:val="000000" w:themeColor="text1"/>
          <w:kern w:val="2"/>
          <w:lang w:eastAsia="zh-TW"/>
        </w:rPr>
        <w:t>, it is agreed that</w:t>
      </w:r>
      <w:r w:rsidR="003F0332" w:rsidRPr="00BE5FA4">
        <w:t xml:space="preserve"> </w:t>
      </w:r>
      <w:r w:rsidR="003F0332">
        <w:t>l</w:t>
      </w:r>
      <w:r w:rsidR="003F0332" w:rsidRPr="00BE5FA4">
        <w:t>ength-127 M-sequences for S-PSS and length-127 Gold sequences for S-SSS</w:t>
      </w:r>
      <w:r w:rsidR="003F0332">
        <w:t>.</w:t>
      </w:r>
      <w:r w:rsidR="003F0332">
        <w:rPr>
          <w:rFonts w:eastAsia="新細明體" w:hint="eastAsia"/>
          <w:color w:val="000000"/>
          <w:kern w:val="2"/>
          <w:lang w:eastAsia="zh-TW"/>
        </w:rPr>
        <w:t xml:space="preserve"> </w:t>
      </w:r>
      <w:r w:rsidR="0001222C">
        <w:rPr>
          <w:rFonts w:eastAsia="新細明體" w:hint="eastAsia"/>
          <w:color w:val="000000"/>
          <w:kern w:val="2"/>
          <w:lang w:eastAsia="zh-TW"/>
        </w:rPr>
        <w:t>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7F26D6">
        <w:rPr>
          <w:rFonts w:eastAsia="新細明體" w:hint="eastAsia"/>
          <w:color w:val="000000"/>
          <w:kern w:val="2"/>
          <w:lang w:eastAsia="zh-TW"/>
        </w:rPr>
        <w:t>ding the number of sequences and</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w:t>
      </w:r>
      <w:r w:rsidR="00E601BF">
        <w:rPr>
          <w:rFonts w:eastAsia="新細明體" w:hint="eastAsia"/>
          <w:color w:val="000000"/>
          <w:kern w:val="2"/>
          <w:lang w:eastAsia="zh-TW"/>
        </w:rPr>
        <w:t xml:space="preserve">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t>
      </w:r>
      <w:r w:rsidR="007F26D6">
        <w:rPr>
          <w:rFonts w:eastAsia="新細明體"/>
          <w:color w:val="000000"/>
          <w:kern w:val="2"/>
          <w:lang w:eastAsia="zh-TW"/>
        </w:rPr>
        <w:t xml:space="preserve">In the following, we will show the simulation results of the peak-to-average power ration (PAPR), </w:t>
      </w:r>
      <w:r w:rsidR="007F26D6">
        <w:rPr>
          <w:rFonts w:hint="eastAsia"/>
          <w:color w:val="141412"/>
          <w:lang w:eastAsia="zh-TW"/>
        </w:rPr>
        <w:t>cubic metric</w:t>
      </w:r>
      <w:r w:rsidR="007F26D6">
        <w:rPr>
          <w:color w:val="141412"/>
          <w:lang w:eastAsia="zh-TW"/>
        </w:rPr>
        <w:t xml:space="preserve"> (CM), and autocorrelation for LTE-PSS and NR-PSS. Besides, based on the simulation results, we will provide our viewpoint for the design of S-PSS.</w:t>
      </w:r>
    </w:p>
    <w:p w:rsidR="007F26D6" w:rsidRDefault="00CD220D" w:rsidP="00A45034">
      <w:pPr>
        <w:tabs>
          <w:tab w:val="num" w:pos="2160"/>
        </w:tabs>
        <w:spacing w:after="0"/>
        <w:jc w:val="both"/>
        <w:rPr>
          <w:rFonts w:eastAsia="新細明體"/>
          <w:bCs/>
          <w:lang w:eastAsia="zh-TW"/>
        </w:rPr>
      </w:pPr>
      <w:r>
        <w:rPr>
          <w:rFonts w:hint="eastAsia"/>
          <w:color w:val="141412"/>
          <w:lang w:eastAsia="zh-TW"/>
        </w:rPr>
        <w:t>Large PAPR/ CM will introduce non-linea</w:t>
      </w:r>
      <w:r w:rsidR="00D03C35">
        <w:rPr>
          <w:rFonts w:hint="eastAsia"/>
          <w:color w:val="141412"/>
          <w:lang w:eastAsia="zh-TW"/>
        </w:rPr>
        <w:t>r distortion when the transmitted signal</w:t>
      </w:r>
      <w:r w:rsidR="00D03C35">
        <w:rPr>
          <w:color w:val="141412"/>
          <w:lang w:eastAsia="zh-TW"/>
        </w:rPr>
        <w:t>s</w:t>
      </w:r>
      <w:r w:rsidR="00D03C35">
        <w:rPr>
          <w:rFonts w:hint="eastAsia"/>
          <w:color w:val="141412"/>
          <w:lang w:eastAsia="zh-TW"/>
        </w:rPr>
        <w:t xml:space="preserve"> pass through</w:t>
      </w:r>
      <w:r>
        <w:rPr>
          <w:rFonts w:hint="eastAsia"/>
          <w:color w:val="141412"/>
          <w:lang w:eastAsia="zh-TW"/>
        </w:rPr>
        <w:t xml:space="preserve"> </w:t>
      </w:r>
      <w:r>
        <w:rPr>
          <w:color w:val="141412"/>
        </w:rPr>
        <w:t>the power amplifier</w:t>
      </w:r>
      <w:r>
        <w:rPr>
          <w:rFonts w:hint="eastAsia"/>
          <w:color w:val="141412"/>
          <w:lang w:eastAsia="zh-TW"/>
        </w:rPr>
        <w:t>.</w:t>
      </w:r>
      <w:r w:rsidR="00D03C35">
        <w:rPr>
          <w:color w:val="141412"/>
          <w:lang w:eastAsia="zh-TW"/>
        </w:rPr>
        <w:t xml:space="preserve"> </w:t>
      </w:r>
      <w:r w:rsidR="00D03C35">
        <w:rPr>
          <w:bCs/>
          <w:lang w:eastAsia="zh-TW"/>
        </w:rPr>
        <w:t>Fig. 1(a) and 1(b) show the</w:t>
      </w:r>
      <w:r>
        <w:rPr>
          <w:color w:val="141412"/>
          <w:lang w:eastAsia="zh-TW"/>
        </w:rPr>
        <w:t xml:space="preserve"> </w:t>
      </w:r>
      <w:r w:rsidR="00D03C35">
        <w:rPr>
          <w:color w:val="141412"/>
          <w:lang w:eastAsia="zh-TW"/>
        </w:rPr>
        <w:t xml:space="preserve">simulated </w:t>
      </w:r>
      <w:r w:rsidR="00860007" w:rsidRPr="00F03206">
        <w:rPr>
          <w:rFonts w:eastAsia="新細明體"/>
          <w:bCs/>
          <w:lang w:eastAsia="zh-TW"/>
        </w:rPr>
        <w:t>PAPR &amp; raw CM values</w:t>
      </w:r>
      <w:r w:rsidR="00CC45E9">
        <w:rPr>
          <w:rFonts w:eastAsia="新細明體"/>
          <w:bCs/>
          <w:lang w:eastAsia="zh-TW"/>
        </w:rPr>
        <w:t xml:space="preserve"> in dB</w:t>
      </w:r>
      <w:r w:rsidR="00860007" w:rsidRPr="00F03206">
        <w:rPr>
          <w:rFonts w:eastAsia="新細明體"/>
          <w:bCs/>
          <w:lang w:eastAsia="zh-TW"/>
        </w:rPr>
        <w:t xml:space="preserve"> for</w:t>
      </w:r>
      <w:r w:rsidR="00860007">
        <w:rPr>
          <w:bCs/>
          <w:lang w:eastAsia="zh-TW"/>
        </w:rPr>
        <w:t xml:space="preserve"> LTE-PSS with </w:t>
      </w:r>
      <w:r w:rsidR="00860007" w:rsidRPr="00F03206">
        <w:rPr>
          <w:rFonts w:eastAsia="新細明體"/>
          <w:bCs/>
          <w:lang w:eastAsia="zh-TW"/>
        </w:rPr>
        <w:t>all root indices</w:t>
      </w:r>
      <w:r w:rsidR="00860007">
        <w:rPr>
          <w:bCs/>
          <w:lang w:eastAsia="zh-TW"/>
        </w:rPr>
        <w:t xml:space="preserve"> and NR-PSS with all cyclic shift indices, respectively.</w:t>
      </w:r>
      <w:r w:rsidR="00D03C35">
        <w:rPr>
          <w:bCs/>
          <w:lang w:eastAsia="zh-TW"/>
        </w:rPr>
        <w:t xml:space="preserve"> The LTE-PSS is the Zadoff-Chu sequence with length 63, and the NR-PSS is the mentioned above M-sequence with length 127. </w:t>
      </w:r>
      <w:r w:rsidR="00795163">
        <w:rPr>
          <w:bCs/>
          <w:lang w:eastAsia="zh-TW"/>
        </w:rPr>
        <w:t xml:space="preserve">From the simulation results, we can observe that several </w:t>
      </w:r>
      <w:r w:rsidR="00795163">
        <w:rPr>
          <w:rFonts w:eastAsia="新細明體" w:hint="eastAsia"/>
          <w:bCs/>
          <w:lang w:eastAsia="zh-TW"/>
        </w:rPr>
        <w:t xml:space="preserve">conjugated </w:t>
      </w:r>
      <w:r w:rsidR="00795163">
        <w:rPr>
          <w:rFonts w:eastAsia="新細明體"/>
          <w:bCs/>
          <w:lang w:eastAsia="zh-TW"/>
        </w:rPr>
        <w:t>root pairs {(1,62),(8,55),(16,47),(2</w:t>
      </w:r>
      <w:r w:rsidR="00795163">
        <w:rPr>
          <w:rFonts w:eastAsia="新細明體" w:hint="eastAsia"/>
          <w:bCs/>
          <w:lang w:eastAsia="zh-TW"/>
        </w:rPr>
        <w:t>5</w:t>
      </w:r>
      <w:r w:rsidR="00795163">
        <w:rPr>
          <w:rFonts w:eastAsia="新細明體"/>
          <w:bCs/>
          <w:lang w:eastAsia="zh-TW"/>
        </w:rPr>
        <w:t>,3</w:t>
      </w:r>
      <w:r w:rsidR="00795163">
        <w:rPr>
          <w:rFonts w:eastAsia="新細明體" w:hint="eastAsia"/>
          <w:bCs/>
          <w:lang w:eastAsia="zh-TW"/>
        </w:rPr>
        <w:t>8</w:t>
      </w:r>
      <w:r w:rsidR="00795163">
        <w:rPr>
          <w:rFonts w:eastAsia="新細明體"/>
          <w:bCs/>
          <w:lang w:eastAsia="zh-TW"/>
        </w:rPr>
        <w:t>),</w:t>
      </w:r>
      <w:r w:rsidR="00795163">
        <w:rPr>
          <w:rFonts w:eastAsia="新細明體" w:hint="eastAsia"/>
          <w:bCs/>
          <w:lang w:eastAsia="zh-TW"/>
        </w:rPr>
        <w:t xml:space="preserve">(29.34), </w:t>
      </w:r>
      <w:r w:rsidR="00795163">
        <w:rPr>
          <w:rFonts w:eastAsia="新細明體"/>
          <w:bCs/>
          <w:lang w:eastAsia="zh-TW"/>
        </w:rPr>
        <w:t>(31,32)</w:t>
      </w:r>
      <w:r w:rsidR="00795163">
        <w:rPr>
          <w:rFonts w:eastAsia="新細明體" w:hint="eastAsia"/>
          <w:bCs/>
          <w:lang w:eastAsia="zh-TW"/>
        </w:rPr>
        <w:t>}</w:t>
      </w:r>
      <w:r w:rsidR="00795163">
        <w:rPr>
          <w:rFonts w:eastAsia="新細明體"/>
          <w:bCs/>
          <w:lang w:eastAsia="zh-TW"/>
        </w:rPr>
        <w:t xml:space="preserve"> for LTE-PSS</w:t>
      </w:r>
      <w:r w:rsidR="00795163">
        <w:rPr>
          <w:rFonts w:eastAsia="新細明體" w:hint="eastAsia"/>
          <w:bCs/>
          <w:lang w:eastAsia="zh-TW"/>
        </w:rPr>
        <w:t xml:space="preserve"> are with</w:t>
      </w:r>
      <w:r w:rsidR="00795163" w:rsidRPr="00F87C63">
        <w:rPr>
          <w:rFonts w:eastAsia="新細明體"/>
          <w:bCs/>
          <w:lang w:eastAsia="zh-TW"/>
        </w:rPr>
        <w:t xml:space="preserve"> </w:t>
      </w:r>
      <w:r w:rsidR="00795163">
        <w:rPr>
          <w:rFonts w:eastAsia="新細明體" w:hint="eastAsia"/>
          <w:bCs/>
          <w:lang w:eastAsia="zh-TW"/>
        </w:rPr>
        <w:t xml:space="preserve">smaller values of both </w:t>
      </w:r>
      <w:r w:rsidR="00795163">
        <w:rPr>
          <w:rFonts w:eastAsia="新細明體"/>
          <w:bCs/>
          <w:lang w:eastAsia="zh-TW"/>
        </w:rPr>
        <w:t>PAPR and raw CM</w:t>
      </w:r>
      <w:r w:rsidR="00B4512E">
        <w:rPr>
          <w:rFonts w:eastAsia="新細明體"/>
          <w:bCs/>
          <w:lang w:eastAsia="zh-TW"/>
        </w:rPr>
        <w:t xml:space="preserve">. However, several </w:t>
      </w:r>
      <w:r w:rsidR="00B4512E">
        <w:rPr>
          <w:rFonts w:eastAsia="新細明體" w:hint="eastAsia"/>
          <w:bCs/>
          <w:lang w:eastAsia="zh-TW"/>
        </w:rPr>
        <w:t xml:space="preserve">conjugated </w:t>
      </w:r>
      <w:r w:rsidR="00B4512E">
        <w:rPr>
          <w:rFonts w:eastAsia="新細明體"/>
          <w:bCs/>
          <w:lang w:eastAsia="zh-TW"/>
        </w:rPr>
        <w:t>root pairs {(9,54),(18,45),(2</w:t>
      </w:r>
      <w:r w:rsidR="00B4512E">
        <w:rPr>
          <w:rFonts w:eastAsia="新細明體" w:hint="eastAsia"/>
          <w:bCs/>
          <w:lang w:eastAsia="zh-TW"/>
        </w:rPr>
        <w:t>7</w:t>
      </w:r>
      <w:r w:rsidR="00B4512E">
        <w:rPr>
          <w:rFonts w:eastAsia="新細明體"/>
          <w:bCs/>
          <w:lang w:eastAsia="zh-TW"/>
        </w:rPr>
        <w:t>,3</w:t>
      </w:r>
      <w:r w:rsidR="00B4512E">
        <w:rPr>
          <w:rFonts w:eastAsia="新細明體" w:hint="eastAsia"/>
          <w:bCs/>
          <w:lang w:eastAsia="zh-TW"/>
        </w:rPr>
        <w:t>6</w:t>
      </w:r>
      <w:r w:rsidR="00B4512E">
        <w:rPr>
          <w:rFonts w:eastAsia="新細明體"/>
          <w:bCs/>
          <w:lang w:eastAsia="zh-TW"/>
        </w:rPr>
        <w:t>)</w:t>
      </w:r>
      <w:r w:rsidR="00B4512E">
        <w:rPr>
          <w:rFonts w:eastAsia="新細明體" w:hint="eastAsia"/>
          <w:bCs/>
          <w:lang w:eastAsia="zh-TW"/>
        </w:rPr>
        <w:t>}</w:t>
      </w:r>
      <w:r w:rsidR="00B4512E">
        <w:rPr>
          <w:rFonts w:eastAsia="新細明體"/>
          <w:bCs/>
          <w:lang w:eastAsia="zh-TW"/>
        </w:rPr>
        <w:t xml:space="preserve"> for LTE-PSS</w:t>
      </w:r>
      <w:r w:rsidR="00B4512E">
        <w:rPr>
          <w:rFonts w:eastAsia="新細明體" w:hint="eastAsia"/>
          <w:bCs/>
          <w:lang w:eastAsia="zh-TW"/>
        </w:rPr>
        <w:t xml:space="preserve"> are with</w:t>
      </w:r>
      <w:r w:rsidR="00B4512E" w:rsidRPr="00F87C63">
        <w:rPr>
          <w:rFonts w:eastAsia="新細明體"/>
          <w:bCs/>
          <w:lang w:eastAsia="zh-TW"/>
        </w:rPr>
        <w:t xml:space="preserve"> </w:t>
      </w:r>
      <w:r w:rsidR="00B4512E">
        <w:rPr>
          <w:rFonts w:eastAsia="新細明體" w:hint="eastAsia"/>
          <w:bCs/>
          <w:lang w:eastAsia="zh-TW"/>
        </w:rPr>
        <w:t xml:space="preserve">larger values of both </w:t>
      </w:r>
      <w:r w:rsidR="00B4512E">
        <w:rPr>
          <w:rFonts w:eastAsia="新細明體"/>
          <w:bCs/>
          <w:lang w:eastAsia="zh-TW"/>
        </w:rPr>
        <w:t>PAPR and raw CM</w:t>
      </w:r>
      <w:r w:rsidR="00795163">
        <w:rPr>
          <w:rFonts w:eastAsia="新細明體"/>
          <w:bCs/>
          <w:lang w:eastAsia="zh-TW"/>
        </w:rPr>
        <w:t>.</w:t>
      </w:r>
      <w:r w:rsidR="00B4512E">
        <w:rPr>
          <w:rFonts w:eastAsia="新細明體"/>
          <w:bCs/>
          <w:lang w:eastAsia="zh-TW"/>
        </w:rPr>
        <w:t xml:space="preserve"> Compare to LTE-PSS, the </w:t>
      </w:r>
      <w:r w:rsidR="00B4512E">
        <w:rPr>
          <w:rFonts w:eastAsia="新細明體" w:hint="eastAsia"/>
          <w:bCs/>
          <w:lang w:eastAsia="zh-TW"/>
        </w:rPr>
        <w:t xml:space="preserve">values of both </w:t>
      </w:r>
      <w:r w:rsidR="00B4512E">
        <w:rPr>
          <w:rFonts w:eastAsia="新細明體"/>
          <w:bCs/>
          <w:lang w:eastAsia="zh-TW"/>
        </w:rPr>
        <w:t>PAPR and raw CM for NR-PSS with all cyclic shifts are smaller.</w:t>
      </w:r>
    </w:p>
    <w:p w:rsidR="00830ED7" w:rsidRPr="00EB447D" w:rsidRDefault="00830ED7" w:rsidP="0068596E">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8596E" w:rsidRPr="00EB447D" w:rsidRDefault="0068596E" w:rsidP="00F17C6F">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00830ED7"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BA6382" w:rsidRDefault="00BA6382" w:rsidP="00A45034">
      <w:pPr>
        <w:tabs>
          <w:tab w:val="num" w:pos="2160"/>
        </w:tabs>
        <w:spacing w:after="0"/>
        <w:jc w:val="both"/>
        <w:rPr>
          <w:rFonts w:eastAsiaTheme="minorEastAsia"/>
          <w:color w:val="000000"/>
          <w:kern w:val="2"/>
          <w:lang w:eastAsia="zh-TW"/>
        </w:rPr>
      </w:pPr>
      <w:r w:rsidRPr="0020106E">
        <w:rPr>
          <w:rFonts w:eastAsia="新細明體" w:hint="eastAsia"/>
          <w:noProof/>
          <w:lang w:val="en-US" w:eastAsia="zh-TW"/>
        </w:rPr>
        <w:drawing>
          <wp:inline distT="0" distB="0" distL="0" distR="0">
            <wp:extent cx="2899862" cy="23893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136" cy="2392065"/>
                    </a:xfrm>
                    <a:prstGeom prst="rect">
                      <a:avLst/>
                    </a:prstGeom>
                    <a:noFill/>
                    <a:ln>
                      <a:noFill/>
                    </a:ln>
                  </pic:spPr>
                </pic:pic>
              </a:graphicData>
            </a:graphic>
          </wp:inline>
        </w:drawing>
      </w:r>
      <w:r>
        <w:rPr>
          <w:rFonts w:eastAsiaTheme="minorEastAsia" w:hint="eastAsia"/>
          <w:color w:val="000000"/>
          <w:kern w:val="2"/>
          <w:lang w:eastAsia="zh-TW"/>
        </w:rPr>
        <w:t xml:space="preserve"> </w:t>
      </w:r>
      <w:r w:rsidR="002C2F98">
        <w:rPr>
          <w:rFonts w:eastAsiaTheme="minorEastAsia"/>
          <w:color w:val="000000"/>
          <w:kern w:val="2"/>
          <w:lang w:eastAsia="zh-TW"/>
        </w:rPr>
        <w:t xml:space="preserve">    </w:t>
      </w:r>
      <w:r w:rsidR="002C2F98">
        <w:object w:dxaOrig="5496" w:dyaOrig="5078">
          <v:rect id="rectole0000000003" o:spid="_x0000_i1025" style="width:226pt;height:188.65pt" o:ole="" o:preferrelative="t" stroked="f">
            <v:imagedata r:id="rId10" o:title=""/>
          </v:rect>
          <o:OLEObject Type="Embed" ProgID="StaticMetafile" ShapeID="rectole0000000003" DrawAspect="Content" ObjectID="_1618404074" r:id="rId11"/>
        </w:object>
      </w:r>
    </w:p>
    <w:p w:rsidR="00F03206" w:rsidRDefault="00F03206" w:rsidP="00A45034">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F03206" w:rsidRPr="00F03206" w:rsidRDefault="00F03206" w:rsidP="00F03206">
      <w:pPr>
        <w:pStyle w:val="af4"/>
        <w:jc w:val="center"/>
        <w:rPr>
          <w:rFonts w:ascii="Times New Roman" w:hAnsi="Times New Roman"/>
          <w:bCs/>
          <w:sz w:val="20"/>
          <w:szCs w:val="20"/>
          <w:lang w:eastAsia="zh-TW"/>
        </w:rPr>
      </w:pPr>
      <w:r w:rsidRPr="00F03206">
        <w:rPr>
          <w:rFonts w:ascii="Times New Roman" w:hAnsi="Times New Roman"/>
          <w:bCs/>
          <w:sz w:val="20"/>
          <w:szCs w:val="20"/>
          <w:lang w:eastAsia="zh-TW"/>
        </w:rPr>
        <w:t>Figure 1.</w:t>
      </w:r>
      <w:r>
        <w:rPr>
          <w:rFonts w:ascii="Times New Roman" w:hAnsi="Times New Roman"/>
          <w:bCs/>
          <w:sz w:val="20"/>
          <w:szCs w:val="20"/>
          <w:lang w:eastAsia="ja-JP"/>
        </w:rPr>
        <w:t xml:space="preserve"> </w:t>
      </w:r>
      <w:r w:rsidRPr="00F03206">
        <w:rPr>
          <w:rFonts w:ascii="Times New Roman" w:hAnsi="Times New Roman"/>
          <w:bCs/>
          <w:sz w:val="20"/>
          <w:szCs w:val="20"/>
          <w:lang w:eastAsia="zh-TW"/>
        </w:rPr>
        <w:t>PAPR &amp; raw CM values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68596E" w:rsidRDefault="0068596E" w:rsidP="00A45034">
      <w:pPr>
        <w:tabs>
          <w:tab w:val="num" w:pos="2160"/>
        </w:tabs>
        <w:spacing w:after="0"/>
        <w:jc w:val="both"/>
        <w:rPr>
          <w:rFonts w:eastAsiaTheme="minorEastAsia"/>
          <w:color w:val="000000"/>
          <w:kern w:val="2"/>
          <w:lang w:val="en-US" w:eastAsia="zh-TW"/>
        </w:rPr>
      </w:pPr>
    </w:p>
    <w:p w:rsidR="0068596E" w:rsidRPr="00B4512E" w:rsidRDefault="0068596E" w:rsidP="0068596E">
      <w:pPr>
        <w:tabs>
          <w:tab w:val="num" w:pos="2160"/>
        </w:tabs>
        <w:spacing w:beforeLines="50" w:before="120" w:afterLines="50" w:after="120"/>
        <w:jc w:val="both"/>
        <w:rPr>
          <w:rFonts w:eastAsiaTheme="minorEastAsia"/>
          <w:color w:val="000000"/>
          <w:kern w:val="2"/>
          <w:lang w:eastAsia="zh-TW"/>
        </w:rPr>
      </w:pPr>
      <w:r>
        <w:rPr>
          <w:rFonts w:eastAsia="新細明體"/>
          <w:lang w:eastAsia="zh-TW"/>
        </w:rPr>
        <w:lastRenderedPageBreak/>
        <w:t xml:space="preserve">Besides, we use the peak to side lobe ratio (PSR) to evaluate the autocorrelation of LTE-PSS and NR-PSS, where the PSR is defined as the ratio of the </w:t>
      </w:r>
      <w:r>
        <w:t>first tallest autocorrelation peak</w:t>
      </w:r>
      <w:r>
        <w:rPr>
          <w:rFonts w:eastAsia="新細明體"/>
          <w:lang w:eastAsia="zh-TW"/>
        </w:rPr>
        <w:t xml:space="preserve"> value to the </w:t>
      </w:r>
      <w:r>
        <w:t xml:space="preserve">second tallest autocorrelation peak value. The autocorrelation is better when the corresponding PSR is larger. </w:t>
      </w:r>
      <w:r>
        <w:rPr>
          <w:bCs/>
          <w:lang w:eastAsia="zh-TW"/>
        </w:rPr>
        <w:t>Fig. 2(a) and 2(b) show the</w:t>
      </w:r>
      <w:r>
        <w:rPr>
          <w:color w:val="141412"/>
          <w:lang w:eastAsia="zh-TW"/>
        </w:rPr>
        <w:t xml:space="preserve"> simulated </w:t>
      </w:r>
      <w:r>
        <w:rPr>
          <w:rFonts w:eastAsia="新細明體"/>
          <w:bCs/>
          <w:lang w:eastAsia="zh-TW"/>
        </w:rPr>
        <w:t>PSR</w:t>
      </w:r>
      <w:r w:rsidRPr="00F03206">
        <w:rPr>
          <w:rFonts w:eastAsia="新細明體"/>
          <w:bCs/>
          <w:lang w:eastAsia="zh-TW"/>
        </w:rPr>
        <w:t xml:space="preserve"> values</w:t>
      </w:r>
      <w:r>
        <w:rPr>
          <w:rFonts w:eastAsia="新細明體"/>
          <w:bCs/>
          <w:lang w:eastAsia="zh-TW"/>
        </w:rPr>
        <w:t xml:space="preserve"> in dB</w:t>
      </w:r>
      <w:r w:rsidRPr="00F03206">
        <w:rPr>
          <w:rFonts w:eastAsia="新細明體"/>
          <w:bCs/>
          <w:lang w:eastAsia="zh-TW"/>
        </w:rPr>
        <w:t xml:space="preserve"> </w:t>
      </w:r>
      <w:r w:rsidRPr="00F03206">
        <w:rPr>
          <w:rFonts w:eastAsia="新細明體" w:hint="eastAsia"/>
          <w:bCs/>
          <w:lang w:eastAsia="zh-TW"/>
        </w:rPr>
        <w:t>at</w:t>
      </w:r>
      <w:r>
        <w:rPr>
          <w:bCs/>
          <w:lang w:eastAsia="zh-TW"/>
        </w:rPr>
        <w:t xml:space="preserve"> d</w:t>
      </w:r>
      <w:r w:rsidRPr="00F03206">
        <w:rPr>
          <w:bCs/>
          <w:lang w:eastAsia="zh-TW"/>
        </w:rPr>
        <w:t xml:space="preserve">ifferent </w:t>
      </w:r>
      <w:r>
        <w:rPr>
          <w:bCs/>
          <w:lang w:eastAsia="zh-TW"/>
        </w:rPr>
        <w:t>carrier frequency offset values (</w:t>
      </w:r>
      <w:r w:rsidRPr="00F03206">
        <w:rPr>
          <w:bCs/>
          <w:lang w:eastAsia="zh-TW"/>
        </w:rPr>
        <w:t>CFOs</w:t>
      </w:r>
      <w:r>
        <w:rPr>
          <w:bCs/>
          <w:lang w:eastAsia="zh-TW"/>
        </w:rPr>
        <w:t>)</w:t>
      </w:r>
      <w:r w:rsidRPr="00F03206">
        <w:rPr>
          <w:rFonts w:eastAsia="新細明體"/>
          <w:bCs/>
          <w:lang w:eastAsia="zh-TW"/>
        </w:rPr>
        <w:t xml:space="preserve"> for</w:t>
      </w:r>
      <w:r>
        <w:rPr>
          <w:bCs/>
          <w:lang w:eastAsia="zh-TW"/>
        </w:rPr>
        <w:t xml:space="preserve"> LTE-PSS with </w:t>
      </w:r>
      <w:r w:rsidRPr="00F03206">
        <w:rPr>
          <w:rFonts w:eastAsia="新細明體"/>
          <w:bCs/>
          <w:lang w:eastAsia="zh-TW"/>
        </w:rPr>
        <w:t>all root indices</w:t>
      </w:r>
      <w:r>
        <w:rPr>
          <w:bCs/>
          <w:lang w:eastAsia="zh-TW"/>
        </w:rPr>
        <w:t xml:space="preserve"> and NR-PSS with all cyclic shift indices, respectively. From the simulation results, we can observe that the </w:t>
      </w:r>
      <w:r w:rsidR="001719AA">
        <w:rPr>
          <w:bCs/>
          <w:lang w:eastAsia="zh-TW"/>
        </w:rPr>
        <w:t>PSR</w:t>
      </w:r>
      <w:r>
        <w:rPr>
          <w:bCs/>
          <w:lang w:eastAsia="zh-TW"/>
        </w:rPr>
        <w:t xml:space="preserve"> values of LTE-PSS with all roots are sensitive to CFOs. However, the </w:t>
      </w:r>
      <w:r w:rsidR="001719AA">
        <w:rPr>
          <w:bCs/>
          <w:lang w:eastAsia="zh-TW"/>
        </w:rPr>
        <w:t>PSR</w:t>
      </w:r>
      <w:r>
        <w:rPr>
          <w:bCs/>
          <w:lang w:eastAsia="zh-TW"/>
        </w:rPr>
        <w:t xml:space="preserve"> values of NR-PSS with all cyclic shifts are robust to CFOs</w:t>
      </w:r>
      <w:r w:rsidR="00B85FC7">
        <w:rPr>
          <w:bCs/>
          <w:lang w:eastAsia="zh-TW"/>
        </w:rPr>
        <w:t xml:space="preserve"> when CFOs are less than 0.5 subcarrier spacing (SCS)</w:t>
      </w:r>
      <w:r>
        <w:rPr>
          <w:bCs/>
          <w:lang w:eastAsia="zh-TW"/>
        </w:rPr>
        <w:t xml:space="preserve">. </w:t>
      </w:r>
    </w:p>
    <w:p w:rsidR="00D03C35" w:rsidRPr="00EB447D" w:rsidRDefault="00B52B7D" w:rsidP="00165488">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sidR="00165488" w:rsidRPr="00EB447D">
        <w:rPr>
          <w:rFonts w:eastAsia="新細明體"/>
          <w:b/>
          <w:kern w:val="2"/>
          <w:lang w:eastAsia="zh-TW"/>
        </w:rPr>
        <w:t xml:space="preserve">The autocorrelation values of </w:t>
      </w:r>
      <w:r w:rsidRPr="00EB447D">
        <w:rPr>
          <w:rFonts w:eastAsia="新細明體"/>
          <w:b/>
          <w:kern w:val="2"/>
          <w:lang w:eastAsia="zh-TW"/>
        </w:rPr>
        <w:t xml:space="preserve">LTE-PSS with all roots are sensitive to CFOs, while </w:t>
      </w:r>
      <w:r w:rsidR="00165488" w:rsidRPr="00EB447D">
        <w:rPr>
          <w:rFonts w:eastAsia="新細明體"/>
          <w:b/>
          <w:kern w:val="2"/>
          <w:lang w:eastAsia="zh-TW"/>
        </w:rPr>
        <w:t>the autocorrelation values of NR-PSS with all cyclic shifts are robust to CFOs</w:t>
      </w:r>
      <w:r w:rsidR="00B85FC7" w:rsidRPr="00EB447D">
        <w:rPr>
          <w:rFonts w:eastAsia="新細明體"/>
          <w:b/>
          <w:kern w:val="2"/>
          <w:lang w:eastAsia="zh-TW"/>
        </w:rPr>
        <w:t xml:space="preserve"> when </w:t>
      </w:r>
      <w:r w:rsidR="007B3733">
        <w:rPr>
          <w:rFonts w:eastAsia="新細明體"/>
          <w:b/>
          <w:kern w:val="2"/>
          <w:lang w:eastAsia="zh-TW"/>
        </w:rPr>
        <w:t xml:space="preserve">the </w:t>
      </w:r>
      <w:r w:rsidR="00B85FC7" w:rsidRPr="00EB447D">
        <w:rPr>
          <w:rFonts w:eastAsia="新細明體"/>
          <w:b/>
          <w:kern w:val="2"/>
          <w:lang w:eastAsia="zh-TW"/>
        </w:rPr>
        <w:t>CFOs are less than 0.5 SCS</w:t>
      </w:r>
      <w:r w:rsidRPr="00EB447D">
        <w:rPr>
          <w:rFonts w:eastAsia="新細明體"/>
          <w:b/>
          <w:kern w:val="2"/>
          <w:lang w:eastAsia="zh-TW"/>
        </w:rPr>
        <w:t>.</w:t>
      </w:r>
    </w:p>
    <w:p w:rsidR="0074235E" w:rsidRDefault="002C2F98" w:rsidP="00A45034">
      <w:pPr>
        <w:tabs>
          <w:tab w:val="num" w:pos="2160"/>
        </w:tabs>
        <w:spacing w:after="0"/>
        <w:jc w:val="both"/>
        <w:rPr>
          <w:rFonts w:eastAsiaTheme="minorEastAsia"/>
          <w:color w:val="000000"/>
          <w:kern w:val="2"/>
          <w:lang w:eastAsia="zh-TW"/>
        </w:rPr>
      </w:pPr>
      <w:r>
        <w:object w:dxaOrig="4508" w:dyaOrig="4058">
          <v:rect id="rectole0000000001" o:spid="_x0000_i1026" style="width:234.35pt;height:201.35pt" o:ole="" o:preferrelative="t" stroked="f">
            <v:imagedata r:id="rId12" o:title=""/>
          </v:rect>
          <o:OLEObject Type="Embed" ProgID="StaticMetafile" ShapeID="rectole0000000001" DrawAspect="Content" ObjectID="_1618404075" r:id="rId13"/>
        </w:object>
      </w:r>
      <w:r>
        <w:t xml:space="preserve">    </w:t>
      </w:r>
      <w:r>
        <w:object w:dxaOrig="4989" w:dyaOrig="3939">
          <v:rect id="_x0000_i1027" style="width:225.65pt;height:198.65pt" o:ole="" o:preferrelative="t" stroked="f">
            <v:imagedata r:id="rId14" o:title=""/>
          </v:rect>
          <o:OLEObject Type="Embed" ProgID="StaticMetafile" ShapeID="_x0000_i1027" DrawAspect="Content" ObjectID="_1618404076" r:id="rId15"/>
        </w:object>
      </w:r>
    </w:p>
    <w:p w:rsidR="00F03206" w:rsidRDefault="00F03206" w:rsidP="00F03206">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 xml:space="preserve"> </w:t>
      </w: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74235E" w:rsidRPr="00165488" w:rsidRDefault="00F03206" w:rsidP="00165488">
      <w:pPr>
        <w:pStyle w:val="af4"/>
        <w:jc w:val="center"/>
        <w:rPr>
          <w:rFonts w:ascii="Times New Roman" w:hAnsi="Times New Roman"/>
          <w:bCs/>
          <w:sz w:val="20"/>
          <w:szCs w:val="20"/>
          <w:lang w:eastAsia="zh-TW"/>
        </w:rPr>
      </w:pPr>
      <w:r>
        <w:rPr>
          <w:rFonts w:ascii="Times New Roman" w:hAnsi="Times New Roman"/>
          <w:bCs/>
          <w:sz w:val="20"/>
          <w:szCs w:val="20"/>
          <w:lang w:eastAsia="zh-TW"/>
        </w:rPr>
        <w:t>Figure 2</w:t>
      </w:r>
      <w:r w:rsidRPr="00F03206">
        <w:rPr>
          <w:rFonts w:ascii="Times New Roman" w:hAnsi="Times New Roman"/>
          <w:bCs/>
          <w:sz w:val="20"/>
          <w:szCs w:val="20"/>
          <w:lang w:eastAsia="zh-TW"/>
        </w:rPr>
        <w:t>.</w:t>
      </w:r>
      <w:r>
        <w:rPr>
          <w:rFonts w:ascii="Times New Roman" w:hAnsi="Times New Roman"/>
          <w:bCs/>
          <w:sz w:val="20"/>
          <w:szCs w:val="20"/>
          <w:lang w:eastAsia="ja-JP"/>
        </w:rPr>
        <w:t xml:space="preserve"> </w:t>
      </w:r>
      <w:r w:rsidRPr="00F03206">
        <w:rPr>
          <w:rFonts w:ascii="Times New Roman" w:hAnsi="Times New Roman"/>
          <w:bCs/>
          <w:sz w:val="20"/>
          <w:szCs w:val="20"/>
          <w:lang w:eastAsia="zh-TW"/>
        </w:rPr>
        <w:t xml:space="preserve">PSR of Autocorrelation </w:t>
      </w:r>
      <w:r w:rsidRPr="00F03206">
        <w:rPr>
          <w:rFonts w:ascii="Times New Roman" w:hAnsi="Times New Roman" w:hint="eastAsia"/>
          <w:bCs/>
          <w:sz w:val="20"/>
          <w:szCs w:val="20"/>
          <w:lang w:eastAsia="zh-TW"/>
        </w:rPr>
        <w:t>at</w:t>
      </w:r>
      <w:r>
        <w:rPr>
          <w:rFonts w:ascii="Times New Roman" w:hAnsi="Times New Roman"/>
          <w:bCs/>
          <w:sz w:val="20"/>
          <w:szCs w:val="20"/>
          <w:lang w:eastAsia="zh-TW"/>
        </w:rPr>
        <w:t xml:space="preserve"> d</w:t>
      </w:r>
      <w:r w:rsidRPr="00F03206">
        <w:rPr>
          <w:rFonts w:ascii="Times New Roman" w:hAnsi="Times New Roman"/>
          <w:bCs/>
          <w:sz w:val="20"/>
          <w:szCs w:val="20"/>
          <w:lang w:eastAsia="zh-TW"/>
        </w:rPr>
        <w:t>ifferent CFOs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B85FC7" w:rsidRPr="00B85FC7" w:rsidRDefault="0001222C" w:rsidP="006F375A">
      <w:pPr>
        <w:tabs>
          <w:tab w:val="num" w:pos="2160"/>
        </w:tabs>
        <w:spacing w:beforeLines="50" w:before="120"/>
        <w:jc w:val="both"/>
        <w:rPr>
          <w:rFonts w:eastAsia="新細明體"/>
          <w:b/>
          <w:kern w:val="2"/>
          <w:lang w:eastAsia="zh-TW"/>
        </w:rPr>
      </w:pPr>
      <w:r w:rsidRPr="00B85FC7">
        <w:rPr>
          <w:rFonts w:eastAsia="新細明體"/>
          <w:b/>
          <w:kern w:val="2"/>
          <w:lang w:eastAsia="zh-TW"/>
        </w:rPr>
        <w:t xml:space="preserve">Proposal </w:t>
      </w:r>
      <w:r w:rsidR="00165488" w:rsidRPr="00B85FC7">
        <w:rPr>
          <w:rFonts w:eastAsia="新細明體" w:hint="eastAsia"/>
          <w:b/>
          <w:kern w:val="2"/>
          <w:lang w:eastAsia="zh-TW"/>
        </w:rPr>
        <w:t>7</w:t>
      </w:r>
      <w:r w:rsidRPr="00B85FC7">
        <w:rPr>
          <w:rFonts w:eastAsia="新細明體"/>
          <w:b/>
          <w:kern w:val="2"/>
          <w:lang w:eastAsia="zh-TW"/>
        </w:rPr>
        <w:t>:</w:t>
      </w:r>
      <w:r w:rsidRPr="00B85FC7">
        <w:rPr>
          <w:rFonts w:eastAsia="新細明體" w:hint="eastAsia"/>
          <w:b/>
          <w:kern w:val="2"/>
          <w:lang w:eastAsia="zh-TW"/>
        </w:rPr>
        <w:t xml:space="preserve"> </w:t>
      </w:r>
      <w:r w:rsidR="00F17C6F" w:rsidRPr="00BF4F37">
        <w:rPr>
          <w:rFonts w:eastAsia="新細明體" w:hint="eastAsia"/>
          <w:b/>
          <w:kern w:val="2"/>
          <w:lang w:eastAsia="zh-TW"/>
        </w:rPr>
        <w:t xml:space="preserve">The </w:t>
      </w:r>
      <w:r w:rsidR="00F17C6F">
        <w:rPr>
          <w:rFonts w:eastAsia="新細明體" w:hint="eastAsia"/>
          <w:b/>
          <w:kern w:val="2"/>
          <w:lang w:eastAsia="zh-TW"/>
        </w:rPr>
        <w:t>sequence types</w:t>
      </w:r>
      <w:r w:rsidR="00B85FC7">
        <w:rPr>
          <w:rFonts w:eastAsia="新細明體"/>
          <w:b/>
          <w:kern w:val="2"/>
          <w:lang w:eastAsia="zh-TW"/>
        </w:rPr>
        <w:t xml:space="preserve"> and length</w:t>
      </w:r>
      <w:r w:rsidR="00F17C6F">
        <w:rPr>
          <w:rFonts w:eastAsia="新細明體" w:hint="eastAsia"/>
          <w:b/>
          <w:kern w:val="2"/>
          <w:lang w:eastAsia="zh-TW"/>
        </w:rPr>
        <w:t xml:space="preserve"> for</w:t>
      </w:r>
      <w:r w:rsidR="00F17C6F" w:rsidRPr="00BF4F37">
        <w:rPr>
          <w:rFonts w:eastAsia="新細明體" w:hint="eastAsia"/>
          <w:b/>
          <w:kern w:val="2"/>
          <w:lang w:eastAsia="zh-TW"/>
        </w:rPr>
        <w:t xml:space="preserve"> </w:t>
      </w:r>
      <w:r w:rsidR="00F17C6F">
        <w:rPr>
          <w:rFonts w:eastAsia="新細明體"/>
          <w:b/>
          <w:kern w:val="2"/>
          <w:lang w:eastAsia="zh-TW"/>
        </w:rPr>
        <w:t xml:space="preserve">NR-PSS and NR-SSS </w:t>
      </w:r>
      <w:r w:rsidR="00F17C6F">
        <w:rPr>
          <w:rFonts w:eastAsia="新細明體" w:hint="eastAsia"/>
          <w:b/>
          <w:kern w:val="2"/>
          <w:lang w:eastAsia="zh-TW"/>
        </w:rPr>
        <w:t>are agreed</w:t>
      </w:r>
      <w:r w:rsidR="00F17C6F">
        <w:rPr>
          <w:rFonts w:eastAsia="新細明體"/>
          <w:b/>
          <w:kern w:val="2"/>
          <w:lang w:eastAsia="zh-TW"/>
        </w:rPr>
        <w:t xml:space="preserve"> </w:t>
      </w:r>
      <w:r w:rsidR="00F17C6F">
        <w:rPr>
          <w:rFonts w:eastAsia="新細明體" w:hint="eastAsia"/>
          <w:b/>
          <w:kern w:val="2"/>
          <w:lang w:eastAsia="zh-TW"/>
        </w:rPr>
        <w:t>to be reused</w:t>
      </w:r>
      <w:r w:rsidR="00F17C6F" w:rsidRPr="00FF3669">
        <w:rPr>
          <w:rFonts w:eastAsia="新細明體"/>
          <w:b/>
          <w:kern w:val="2"/>
          <w:lang w:eastAsia="zh-TW"/>
        </w:rPr>
        <w:t xml:space="preserve"> for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FF3669">
        <w:rPr>
          <w:rFonts w:eastAsia="新細明體"/>
          <w:b/>
          <w:kern w:val="2"/>
          <w:lang w:eastAsia="zh-TW"/>
        </w:rPr>
        <w:t xml:space="preserve"> </w:t>
      </w:r>
      <w:r w:rsidR="00F17C6F">
        <w:rPr>
          <w:rFonts w:eastAsia="新細明體" w:hint="eastAsia"/>
          <w:b/>
          <w:kern w:val="2"/>
          <w:lang w:eastAsia="zh-TW"/>
        </w:rPr>
        <w:t>in</w:t>
      </w:r>
      <w:r w:rsidR="00F17C6F" w:rsidRPr="00FF3669">
        <w:rPr>
          <w:rFonts w:eastAsia="新細明體"/>
          <w:b/>
          <w:kern w:val="2"/>
          <w:lang w:eastAsia="zh-TW"/>
        </w:rPr>
        <w:t xml:space="preserve"> NR V2X. </w:t>
      </w:r>
      <w:r w:rsidR="00F17C6F" w:rsidRPr="0001222C">
        <w:rPr>
          <w:rFonts w:eastAsia="新細明體" w:hint="eastAsia"/>
          <w:b/>
          <w:kern w:val="2"/>
          <w:lang w:eastAsia="zh-TW"/>
        </w:rPr>
        <w:t>However, some parameters</w:t>
      </w:r>
      <w:r w:rsidR="00F17C6F">
        <w:rPr>
          <w:rFonts w:eastAsia="新細明體" w:hint="eastAsia"/>
          <w:b/>
          <w:kern w:val="2"/>
          <w:lang w:eastAsia="zh-TW"/>
        </w:rPr>
        <w:t>,</w:t>
      </w:r>
      <w:r w:rsidR="00F17C6F" w:rsidRPr="0001222C">
        <w:rPr>
          <w:rFonts w:eastAsia="新細明體" w:hint="eastAsia"/>
          <w:b/>
          <w:kern w:val="2"/>
          <w:lang w:eastAsia="zh-TW"/>
        </w:rPr>
        <w:t xml:space="preserve"> including the </w:t>
      </w:r>
      <w:r w:rsidR="00F17C6F">
        <w:rPr>
          <w:rFonts w:eastAsia="新細明體" w:hint="eastAsia"/>
          <w:b/>
          <w:kern w:val="2"/>
          <w:lang w:eastAsia="zh-TW"/>
        </w:rPr>
        <w:t xml:space="preserve">number </w:t>
      </w:r>
      <w:r w:rsidR="00B85FC7">
        <w:rPr>
          <w:rFonts w:eastAsia="新細明體" w:hint="eastAsia"/>
          <w:b/>
          <w:kern w:val="2"/>
          <w:lang w:eastAsia="zh-TW"/>
        </w:rPr>
        <w:t xml:space="preserve">of sequences and </w:t>
      </w:r>
      <w:r w:rsidR="00F17C6F" w:rsidRPr="0001222C">
        <w:rPr>
          <w:rFonts w:eastAsia="新細明體" w:hint="eastAsia"/>
          <w:b/>
          <w:kern w:val="2"/>
          <w:lang w:eastAsia="zh-TW"/>
        </w:rPr>
        <w:t xml:space="preserve">the </w:t>
      </w:r>
      <w:r w:rsidR="00B85FC7">
        <w:rPr>
          <w:rFonts w:eastAsia="新細明體" w:hint="eastAsia"/>
          <w:b/>
          <w:kern w:val="2"/>
          <w:lang w:eastAsia="zh-TW"/>
        </w:rPr>
        <w:t>values of cyclic shift</w:t>
      </w:r>
      <w:r w:rsidR="00F17C6F" w:rsidRPr="0001222C">
        <w:rPr>
          <w:rFonts w:eastAsia="新細明體" w:hint="eastAsia"/>
          <w:b/>
          <w:kern w:val="2"/>
          <w:lang w:eastAsia="zh-TW"/>
        </w:rPr>
        <w:t>, should</w:t>
      </w:r>
      <w:r w:rsidR="00F17C6F">
        <w:rPr>
          <w:rFonts w:eastAsia="新細明體" w:hint="eastAsia"/>
          <w:b/>
          <w:kern w:val="2"/>
          <w:lang w:eastAsia="zh-TW"/>
        </w:rPr>
        <w:t xml:space="preserve"> be revised for</w:t>
      </w:r>
      <w:r w:rsidR="00F17C6F" w:rsidRPr="0001222C">
        <w:rPr>
          <w:rFonts w:eastAsia="新細明體" w:hint="eastAsia"/>
          <w:b/>
          <w:kern w:val="2"/>
          <w:lang w:eastAsia="zh-TW"/>
        </w:rPr>
        <w:t xml:space="preserve">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01222C">
        <w:rPr>
          <w:rFonts w:eastAsia="新細明體" w:hint="eastAsia"/>
          <w:b/>
          <w:kern w:val="2"/>
          <w:lang w:eastAsia="zh-TW"/>
        </w:rPr>
        <w:t xml:space="preserve"> in order to meet the purposes and requirements for NR V2X</w:t>
      </w:r>
      <w:r w:rsidR="00B85FC7">
        <w:rPr>
          <w:rFonts w:eastAsia="新細明體" w:hint="eastAsia"/>
          <w:b/>
          <w:kern w:val="2"/>
          <w:lang w:eastAsia="zh-TW"/>
        </w:rPr>
        <w:t>, where the details</w:t>
      </w:r>
      <w:r w:rsidR="00B85FC7" w:rsidRPr="0001222C">
        <w:rPr>
          <w:rFonts w:eastAsia="新細明體" w:hint="eastAsia"/>
          <w:b/>
          <w:kern w:val="2"/>
          <w:lang w:eastAsia="zh-TW"/>
        </w:rPr>
        <w:t xml:space="preserve"> are FFS.</w:t>
      </w:r>
      <w:r w:rsidR="00B85FC7">
        <w:rPr>
          <w:rFonts w:eastAsia="新細明體"/>
          <w:b/>
          <w:color w:val="C00000"/>
          <w:kern w:val="2"/>
          <w:lang w:eastAsia="zh-TW"/>
        </w:rPr>
        <w:t xml:space="preserve"> </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1" w:name="OLE_LINK73"/>
      <w:bookmarkStart w:id="2" w:name="OLE_LINK74"/>
      <w:r w:rsidRPr="00161894">
        <w:rPr>
          <w:rFonts w:ascii="Times New Roman" w:hAnsi="Times New Roman"/>
          <w:color w:val="000000"/>
          <w:kern w:val="2"/>
          <w:sz w:val="20"/>
          <w:szCs w:val="20"/>
          <w:lang w:val="en-GB" w:eastAsia="zh-TW"/>
        </w:rPr>
        <w:t>ssb-SubcarrierOffset</w:t>
      </w:r>
      <w:bookmarkEnd w:id="1"/>
      <w:bookmarkEnd w:id="2"/>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D23CA8" w:rsidRPr="00D077FC" w:rsidRDefault="00D077FC" w:rsidP="00D077FC">
      <w:pPr>
        <w:tabs>
          <w:tab w:val="num" w:pos="2160"/>
        </w:tabs>
        <w:spacing w:beforeLines="50" w:before="120"/>
        <w:jc w:val="both"/>
        <w:rPr>
          <w:rFonts w:eastAsia="新細明體"/>
          <w:color w:val="000000"/>
          <w:kern w:val="2"/>
          <w:lang w:eastAsia="zh-TW"/>
        </w:rPr>
      </w:pPr>
      <w:r>
        <w:rPr>
          <w:rFonts w:eastAsia="新細明體"/>
          <w:color w:val="000000"/>
          <w:kern w:val="2"/>
          <w:lang w:eastAsia="zh-TW"/>
        </w:rPr>
        <w:t>In last RAN1 meeting, it is agreed that</w:t>
      </w:r>
      <w:r>
        <w:rPr>
          <w:rFonts w:eastAsia="DengXian"/>
          <w:lang w:eastAsia="zh-CN"/>
        </w:rPr>
        <w:t xml:space="preserve"> t</w:t>
      </w:r>
      <w:r w:rsidRPr="00245C4C">
        <w:rPr>
          <w:rFonts w:eastAsia="DengXian"/>
          <w:lang w:eastAsia="zh-CN"/>
        </w:rPr>
        <w:t>he payload size of NR V2X PSBCH is 56 bits including 24 bits of CRC</w:t>
      </w:r>
      <w:r>
        <w:rPr>
          <w:rFonts w:eastAsia="DengXian"/>
          <w:lang w:eastAsia="zh-CN"/>
        </w:rPr>
        <w:t xml:space="preserve"> </w:t>
      </w:r>
      <w:r>
        <w:rPr>
          <w:rFonts w:eastAsia="新細明體"/>
          <w:color w:val="000000"/>
          <w:kern w:val="2"/>
          <w:lang w:eastAsia="zh-TW"/>
        </w:rPr>
        <w:t xml:space="preserve">for </w:t>
      </w:r>
      <w:r w:rsidRPr="00245C4C">
        <w:rPr>
          <w:rFonts w:eastAsia="DengXian"/>
          <w:lang w:eastAsia="zh-CN"/>
        </w:rPr>
        <w:t>the evaluation of PSBCH performance</w:t>
      </w:r>
      <w:r>
        <w:rPr>
          <w:rFonts w:eastAsia="新細明體"/>
          <w:color w:val="000000"/>
          <w:kern w:val="2"/>
          <w:lang w:eastAsia="zh-TW"/>
        </w:rPr>
        <w:t xml:space="preserve">. </w:t>
      </w:r>
      <w:r w:rsidR="009D1C27">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Default="00161894" w:rsidP="00FF3669">
      <w:pPr>
        <w:tabs>
          <w:tab w:val="num" w:pos="2160"/>
        </w:tabs>
        <w:jc w:val="both"/>
        <w:rPr>
          <w:rFonts w:eastAsia="新細明體"/>
          <w:b/>
          <w:kern w:val="2"/>
          <w:lang w:eastAsia="zh-TW"/>
        </w:rPr>
      </w:pPr>
      <w:r>
        <w:rPr>
          <w:rFonts w:eastAsiaTheme="minorEastAsia"/>
          <w:b/>
          <w:lang w:eastAsia="zh-CN"/>
        </w:rPr>
        <w:t>Proposal</w:t>
      </w:r>
      <w:r w:rsidR="00DD37DE">
        <w:rPr>
          <w:rFonts w:eastAsiaTheme="minorEastAsia" w:hint="eastAsia"/>
          <w:b/>
          <w:lang w:eastAsia="zh-TW"/>
        </w:rPr>
        <w:t xml:space="preserve"> </w:t>
      </w:r>
      <w:r w:rsidR="00165488">
        <w:rPr>
          <w:rFonts w:eastAsiaTheme="minorEastAsia"/>
          <w:b/>
          <w:lang w:eastAsia="zh-TW"/>
        </w:rPr>
        <w:t>8</w:t>
      </w:r>
      <w:r w:rsidR="00A315C4">
        <w:rPr>
          <w:rFonts w:eastAsiaTheme="minorEastAsia"/>
          <w:b/>
          <w:lang w:eastAsia="zh-CN"/>
        </w:rPr>
        <w:t>:  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8E421F" w:rsidRDefault="00C84A56" w:rsidP="006F375A">
      <w:pPr>
        <w:tabs>
          <w:tab w:val="num" w:pos="2880"/>
        </w:tabs>
        <w:spacing w:beforeLines="100" w:before="240" w:afterLines="50" w:after="120"/>
        <w:jc w:val="both"/>
        <w:rPr>
          <w:rFonts w:eastAsiaTheme="minorEastAsia"/>
          <w:lang w:eastAsia="zh-TW"/>
        </w:rPr>
      </w:pPr>
      <w:bookmarkStart w:id="3" w:name="OLE_LINK3"/>
      <w:bookmarkStart w:id="4" w:name="OLE_LINK4"/>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 xml:space="preserve">S-SSB has the same numerology, which includes </w:t>
      </w:r>
      <w:r w:rsidR="00114592">
        <w:rPr>
          <w:rFonts w:eastAsiaTheme="minorEastAsia" w:hint="eastAsia"/>
          <w:lang w:eastAsia="zh-TW"/>
        </w:rPr>
        <w:t>subcarrier spacing (</w:t>
      </w:r>
      <w:r w:rsidRPr="00C84A56">
        <w:rPr>
          <w:rFonts w:eastAsiaTheme="minorEastAsia"/>
          <w:lang w:eastAsia="zh-TW"/>
        </w:rPr>
        <w:t>SCS</w:t>
      </w:r>
      <w:r w:rsidR="00114592">
        <w:rPr>
          <w:rFonts w:eastAsiaTheme="minorEastAsia" w:hint="eastAsia"/>
          <w:lang w:eastAsia="zh-TW"/>
        </w:rPr>
        <w:t>)</w:t>
      </w:r>
      <w:r w:rsidRPr="00C84A56">
        <w:rPr>
          <w:rFonts w:eastAsiaTheme="minorEastAsia"/>
          <w:lang w:eastAsia="zh-TW"/>
        </w:rPr>
        <w:t xml:space="preserve">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Also,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C35EFF" w:rsidRDefault="002D60F4" w:rsidP="002D60F4">
      <w:pPr>
        <w:spacing w:after="120"/>
        <w:jc w:val="both"/>
        <w:rPr>
          <w:rFonts w:eastAsiaTheme="minorEastAsia"/>
          <w:iCs/>
          <w:lang w:eastAsia="zh-TW"/>
        </w:rPr>
      </w:pPr>
      <w:r w:rsidRPr="002D60F4">
        <w:rPr>
          <w:rFonts w:eastAsia="MS Mincho"/>
          <w:iCs/>
          <w:lang w:eastAsia="ja-JP"/>
        </w:rPr>
        <w:lastRenderedPageBreak/>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defined 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xml:space="preserve">, as shown in </w:t>
      </w:r>
      <w:r w:rsidR="00C35EFF">
        <w:rPr>
          <w:rFonts w:eastAsiaTheme="minorEastAsia"/>
          <w:iCs/>
          <w:lang w:eastAsia="zh-TW"/>
        </w:rPr>
        <w:t>section 2.2 in [11]</w:t>
      </w:r>
      <w:r w:rsidR="00E05CB8" w:rsidRPr="00E05CB8">
        <w:rPr>
          <w:rFonts w:eastAsia="MS Mincho"/>
          <w:iCs/>
          <w:lang w:eastAsia="ja-JP"/>
        </w:rPr>
        <w:t>.</w:t>
      </w:r>
      <w:r w:rsidR="00D5710E">
        <w:rPr>
          <w:rFonts w:eastAsiaTheme="minorEastAsia" w:hint="eastAsia"/>
          <w:iCs/>
          <w:lang w:eastAsia="zh-TW"/>
        </w:rPr>
        <w:t xml:space="preserve"> </w:t>
      </w:r>
    </w:p>
    <w:p w:rsidR="00476D0E" w:rsidRPr="00316BF8" w:rsidRDefault="00D5710E" w:rsidP="002D60F4">
      <w:pPr>
        <w:spacing w:after="120"/>
        <w:jc w:val="both"/>
        <w:rPr>
          <w:rFonts w:eastAsiaTheme="minorEastAsia"/>
          <w:iCs/>
          <w:lang w:eastAsia="zh-TW"/>
        </w:rPr>
      </w:pPr>
      <w:r>
        <w:rPr>
          <w:rFonts w:eastAsiaTheme="minorEastAsia" w:hint="eastAsia"/>
          <w:iCs/>
          <w:lang w:eastAsia="zh-TW"/>
        </w:rPr>
        <w:t>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986D09" w:rsidRPr="009E117C" w:rsidRDefault="00311C7E" w:rsidP="00EB447D">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w:t>
      </w:r>
      <w:r w:rsidR="00165488">
        <w:rPr>
          <w:rFonts w:eastAsiaTheme="minorEastAsia"/>
          <w:b/>
          <w:lang w:eastAsia="zh-TW"/>
        </w:rPr>
        <w:t>9</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bookmarkEnd w:id="3"/>
      <w:bookmarkEnd w:id="4"/>
    </w:p>
    <w:p w:rsidR="001621F0" w:rsidRPr="00804F86" w:rsidRDefault="001621F0" w:rsidP="001621F0">
      <w:pPr>
        <w:rPr>
          <w:rFonts w:ascii="Arial" w:eastAsia="新細明體" w:hAnsi="Arial" w:cs="Arial"/>
          <w:color w:val="000000" w:themeColor="text1"/>
          <w:kern w:val="2"/>
          <w:sz w:val="32"/>
          <w:szCs w:val="32"/>
          <w:lang w:eastAsia="zh-TW"/>
        </w:rPr>
      </w:pPr>
      <w:r w:rsidRPr="00804F86">
        <w:rPr>
          <w:rFonts w:ascii="Arial" w:eastAsia="新細明體" w:hAnsi="Arial" w:cs="Arial"/>
          <w:color w:val="000000" w:themeColor="text1"/>
          <w:kern w:val="2"/>
          <w:sz w:val="32"/>
          <w:szCs w:val="32"/>
          <w:lang w:eastAsia="zh-TW"/>
        </w:rPr>
        <w:t>2.</w:t>
      </w:r>
      <w:r w:rsidRPr="00804F86">
        <w:rPr>
          <w:rFonts w:ascii="Arial" w:eastAsia="新細明體" w:hAnsi="Arial" w:cs="Arial" w:hint="eastAsia"/>
          <w:color w:val="000000" w:themeColor="text1"/>
          <w:kern w:val="2"/>
          <w:sz w:val="32"/>
          <w:szCs w:val="32"/>
          <w:lang w:eastAsia="zh-TW"/>
        </w:rPr>
        <w:t>3</w:t>
      </w:r>
      <w:r w:rsidR="00804F86" w:rsidRPr="00804F86">
        <w:rPr>
          <w:rFonts w:ascii="Arial" w:eastAsia="新細明體" w:hAnsi="Arial" w:cs="Arial" w:hint="eastAsia"/>
          <w:color w:val="000000" w:themeColor="text1"/>
          <w:kern w:val="2"/>
          <w:sz w:val="32"/>
          <w:szCs w:val="32"/>
          <w:lang w:eastAsia="zh-TW"/>
        </w:rPr>
        <w:t xml:space="preserve"> </w:t>
      </w:r>
      <w:r w:rsidR="00804F86" w:rsidRPr="00804F86">
        <w:rPr>
          <w:rFonts w:ascii="Arial" w:eastAsia="新細明體" w:hAnsi="Arial" w:cs="Arial"/>
          <w:color w:val="000000" w:themeColor="text1"/>
          <w:kern w:val="2"/>
          <w:sz w:val="32"/>
          <w:szCs w:val="32"/>
          <w:lang w:eastAsia="zh-TW"/>
        </w:rPr>
        <w:t>Discussion on</w:t>
      </w:r>
      <w:r w:rsidR="00565563">
        <w:rPr>
          <w:rFonts w:ascii="Arial" w:eastAsia="新細明體" w:hAnsi="Arial" w:cs="Arial"/>
          <w:color w:val="000000" w:themeColor="text1"/>
          <w:kern w:val="2"/>
          <w:sz w:val="32"/>
          <w:szCs w:val="32"/>
          <w:lang w:eastAsia="zh-TW"/>
        </w:rPr>
        <w:t xml:space="preserve"> the Sidelink </w:t>
      </w:r>
      <w:r w:rsidR="00804F86" w:rsidRPr="00804F86">
        <w:rPr>
          <w:rFonts w:ascii="Arial" w:eastAsia="新細明體" w:hAnsi="Arial" w:cs="Arial"/>
          <w:color w:val="000000" w:themeColor="text1"/>
          <w:kern w:val="2"/>
          <w:sz w:val="32"/>
          <w:szCs w:val="32"/>
          <w:lang w:eastAsia="zh-TW"/>
        </w:rPr>
        <w:t xml:space="preserve">RS </w:t>
      </w:r>
      <w:r w:rsidR="00565563">
        <w:rPr>
          <w:rFonts w:ascii="Arial" w:eastAsia="新細明體" w:hAnsi="Arial" w:cs="Arial"/>
          <w:color w:val="000000" w:themeColor="text1"/>
          <w:kern w:val="2"/>
          <w:sz w:val="32"/>
          <w:szCs w:val="32"/>
          <w:lang w:eastAsia="zh-TW"/>
        </w:rPr>
        <w:t xml:space="preserve">based </w:t>
      </w:r>
      <w:r w:rsidR="00804F86" w:rsidRPr="00804F86">
        <w:rPr>
          <w:rFonts w:ascii="Arial" w:eastAsia="新細明體" w:hAnsi="Arial" w:cs="Arial"/>
          <w:color w:val="000000" w:themeColor="text1"/>
          <w:kern w:val="2"/>
          <w:sz w:val="32"/>
          <w:szCs w:val="32"/>
          <w:lang w:eastAsia="zh-TW"/>
        </w:rPr>
        <w:t>Synchronization</w:t>
      </w:r>
    </w:p>
    <w:p w:rsidR="001621F0" w:rsidRPr="005042BD" w:rsidRDefault="005042BD" w:rsidP="001621F0">
      <w:pPr>
        <w:pStyle w:val="af4"/>
        <w:spacing w:beforeLines="50" w:before="120" w:after="0"/>
        <w:jc w:val="both"/>
        <w:rPr>
          <w:rFonts w:ascii="Times New Roman" w:eastAsiaTheme="minorEastAsia" w:hAnsi="Times New Roman"/>
          <w:iCs/>
          <w:color w:val="000000" w:themeColor="text1"/>
          <w:sz w:val="20"/>
          <w:szCs w:val="20"/>
          <w:lang w:eastAsia="zh-TW"/>
        </w:rPr>
      </w:pPr>
      <w:r>
        <w:rPr>
          <w:rFonts w:ascii="Times New Roman" w:eastAsiaTheme="minorEastAsia" w:hAnsi="Times New Roman" w:hint="eastAsia"/>
          <w:iCs/>
          <w:color w:val="000000" w:themeColor="text1"/>
          <w:sz w:val="20"/>
          <w:szCs w:val="20"/>
          <w:lang w:eastAsia="zh-TW"/>
        </w:rPr>
        <w:t xml:space="preserve">In last RAN1 meeting, </w:t>
      </w:r>
      <w:r>
        <w:rPr>
          <w:rFonts w:ascii="Times New Roman" w:eastAsiaTheme="minorEastAsia" w:hAnsi="Times New Roman"/>
          <w:iCs/>
          <w:color w:val="000000" w:themeColor="text1"/>
          <w:sz w:val="20"/>
          <w:szCs w:val="20"/>
          <w:lang w:eastAsia="zh-TW"/>
        </w:rPr>
        <w:t>it is agreed that NR V2X supports using a sidelink RS for synchronization purpose. Sidelink RS</w:t>
      </w:r>
      <w:r w:rsidR="00565563">
        <w:rPr>
          <w:rFonts w:ascii="Times New Roman" w:eastAsiaTheme="minorEastAsia" w:hAnsi="Times New Roman"/>
          <w:iCs/>
          <w:color w:val="000000" w:themeColor="text1"/>
          <w:sz w:val="20"/>
          <w:szCs w:val="20"/>
          <w:lang w:eastAsia="zh-TW"/>
        </w:rPr>
        <w:t xml:space="preserve"> based</w:t>
      </w:r>
      <w:r>
        <w:rPr>
          <w:rFonts w:ascii="Times New Roman" w:eastAsiaTheme="minorEastAsia" w:hAnsi="Times New Roman"/>
          <w:iCs/>
          <w:color w:val="000000" w:themeColor="text1"/>
          <w:sz w:val="20"/>
          <w:szCs w:val="20"/>
          <w:lang w:eastAsia="zh-TW"/>
        </w:rPr>
        <w:t xml:space="preserve"> synchronization is beneficial </w:t>
      </w:r>
      <w:r w:rsidR="00684953">
        <w:rPr>
          <w:rFonts w:ascii="Times New Roman" w:eastAsiaTheme="minorEastAsia" w:hAnsi="Times New Roman"/>
          <w:iCs/>
          <w:color w:val="000000" w:themeColor="text1"/>
          <w:sz w:val="20"/>
          <w:szCs w:val="20"/>
          <w:lang w:eastAsia="zh-TW"/>
        </w:rPr>
        <w:t xml:space="preserve">for sidelink synchronization </w:t>
      </w:r>
      <w:r>
        <w:rPr>
          <w:rFonts w:ascii="Times New Roman" w:eastAsiaTheme="minorEastAsia" w:hAnsi="Times New Roman"/>
          <w:iCs/>
          <w:color w:val="000000" w:themeColor="text1"/>
          <w:sz w:val="20"/>
          <w:szCs w:val="20"/>
          <w:lang w:eastAsia="zh-TW"/>
        </w:rPr>
        <w:t xml:space="preserve">when </w:t>
      </w:r>
      <w:r w:rsidR="00E5117C">
        <w:rPr>
          <w:rFonts w:ascii="Times New Roman" w:eastAsiaTheme="minorEastAsia" w:hAnsi="Times New Roman"/>
          <w:iCs/>
          <w:color w:val="000000" w:themeColor="text1"/>
          <w:sz w:val="20"/>
          <w:szCs w:val="20"/>
          <w:lang w:eastAsia="zh-TW"/>
        </w:rPr>
        <w:t xml:space="preserve">the </w:t>
      </w:r>
      <w:r w:rsidR="00E758DC">
        <w:rPr>
          <w:rFonts w:ascii="Times New Roman" w:eastAsiaTheme="minorEastAsia" w:hAnsi="Times New Roman"/>
          <w:iCs/>
          <w:color w:val="000000" w:themeColor="text1"/>
          <w:sz w:val="20"/>
          <w:szCs w:val="20"/>
          <w:lang w:eastAsia="zh-TW"/>
        </w:rPr>
        <w:t>UEs can</w:t>
      </w:r>
      <w:r w:rsidR="00684953">
        <w:rPr>
          <w:rFonts w:ascii="Times New Roman" w:eastAsiaTheme="minorEastAsia" w:hAnsi="Times New Roman"/>
          <w:iCs/>
          <w:color w:val="000000" w:themeColor="text1"/>
          <w:sz w:val="20"/>
          <w:szCs w:val="20"/>
          <w:lang w:eastAsia="zh-TW"/>
        </w:rPr>
        <w:t xml:space="preserve">not detect </w:t>
      </w:r>
      <w:r w:rsidR="00E5117C">
        <w:rPr>
          <w:rFonts w:ascii="Times New Roman" w:eastAsiaTheme="minorEastAsia" w:hAnsi="Times New Roman"/>
          <w:iCs/>
          <w:color w:val="000000" w:themeColor="text1"/>
          <w:sz w:val="20"/>
          <w:szCs w:val="20"/>
          <w:lang w:eastAsia="zh-TW"/>
        </w:rPr>
        <w:t>any</w:t>
      </w:r>
      <w:r>
        <w:rPr>
          <w:rFonts w:ascii="Times New Roman" w:eastAsiaTheme="minorEastAsia" w:hAnsi="Times New Roman"/>
          <w:iCs/>
          <w:color w:val="000000" w:themeColor="text1"/>
          <w:sz w:val="20"/>
          <w:szCs w:val="20"/>
          <w:lang w:eastAsia="zh-TW"/>
        </w:rPr>
        <w:t xml:space="preserve"> </w:t>
      </w:r>
      <w:r w:rsidR="00684953">
        <w:rPr>
          <w:rFonts w:ascii="Times New Roman" w:eastAsiaTheme="minorEastAsia" w:hAnsi="Times New Roman"/>
          <w:iCs/>
          <w:color w:val="000000" w:themeColor="text1"/>
          <w:sz w:val="20"/>
          <w:szCs w:val="20"/>
          <w:lang w:eastAsia="zh-TW"/>
        </w:rPr>
        <w:t>gNB/eNB synchronization signal</w:t>
      </w:r>
      <w:r w:rsidR="00604C46">
        <w:rPr>
          <w:rFonts w:ascii="Times New Roman" w:eastAsiaTheme="minorEastAsia" w:hAnsi="Times New Roman"/>
          <w:iCs/>
          <w:color w:val="000000" w:themeColor="text1"/>
          <w:sz w:val="20"/>
          <w:szCs w:val="20"/>
          <w:lang w:eastAsia="zh-TW"/>
        </w:rPr>
        <w:t>s</w:t>
      </w:r>
      <w:r w:rsidR="00684953">
        <w:rPr>
          <w:rFonts w:ascii="Times New Roman" w:eastAsiaTheme="minorEastAsia" w:hAnsi="Times New Roman"/>
          <w:iCs/>
          <w:color w:val="000000" w:themeColor="text1"/>
          <w:sz w:val="20"/>
          <w:szCs w:val="20"/>
          <w:lang w:eastAsia="zh-TW"/>
        </w:rPr>
        <w:t xml:space="preserve">, </w:t>
      </w:r>
      <w:r>
        <w:rPr>
          <w:rFonts w:ascii="Times New Roman" w:eastAsiaTheme="minorEastAsia" w:hAnsi="Times New Roman"/>
          <w:iCs/>
          <w:color w:val="000000" w:themeColor="text1"/>
          <w:sz w:val="20"/>
          <w:szCs w:val="20"/>
          <w:lang w:eastAsia="zh-TW"/>
        </w:rPr>
        <w:t xml:space="preserve">sidelink synchronization siganls </w:t>
      </w:r>
      <w:r w:rsidR="00F27416">
        <w:rPr>
          <w:rFonts w:ascii="Times New Roman" w:eastAsiaTheme="minorEastAsia" w:hAnsi="Times New Roman"/>
          <w:iCs/>
          <w:color w:val="000000" w:themeColor="text1"/>
          <w:sz w:val="20"/>
          <w:szCs w:val="20"/>
          <w:lang w:eastAsia="zh-TW"/>
        </w:rPr>
        <w:t xml:space="preserve">(SLSS) </w:t>
      </w:r>
      <w:r w:rsidR="00684953">
        <w:rPr>
          <w:rFonts w:ascii="Times New Roman" w:eastAsiaTheme="minorEastAsia" w:hAnsi="Times New Roman"/>
          <w:iCs/>
          <w:color w:val="000000" w:themeColor="text1"/>
          <w:sz w:val="20"/>
          <w:szCs w:val="20"/>
          <w:lang w:eastAsia="zh-TW"/>
        </w:rPr>
        <w:t>and GNSS synchronization signal</w:t>
      </w:r>
      <w:r w:rsidR="00604C46">
        <w:rPr>
          <w:rFonts w:ascii="Times New Roman" w:eastAsiaTheme="minorEastAsia" w:hAnsi="Times New Roman"/>
          <w:iCs/>
          <w:color w:val="000000" w:themeColor="text1"/>
          <w:sz w:val="20"/>
          <w:szCs w:val="20"/>
          <w:lang w:eastAsia="zh-TW"/>
        </w:rPr>
        <w:t>s</w:t>
      </w:r>
      <w:r>
        <w:rPr>
          <w:rFonts w:ascii="Times New Roman" w:eastAsiaTheme="minorEastAsia" w:hAnsi="Times New Roman"/>
          <w:iCs/>
          <w:color w:val="000000" w:themeColor="text1"/>
          <w:sz w:val="20"/>
          <w:szCs w:val="20"/>
          <w:lang w:eastAsia="zh-TW"/>
        </w:rPr>
        <w:t>.</w:t>
      </w:r>
      <w:r w:rsidR="00604C46">
        <w:rPr>
          <w:rFonts w:ascii="Times New Roman" w:eastAsiaTheme="minorEastAsia" w:hAnsi="Times New Roman"/>
          <w:iCs/>
          <w:color w:val="000000" w:themeColor="text1"/>
          <w:sz w:val="20"/>
          <w:szCs w:val="20"/>
          <w:lang w:eastAsia="zh-TW"/>
        </w:rPr>
        <w:t xml:space="preserve"> </w:t>
      </w:r>
      <w:r w:rsidR="00F27416">
        <w:rPr>
          <w:rFonts w:ascii="Times New Roman" w:eastAsiaTheme="minorEastAsia" w:hAnsi="Times New Roman"/>
          <w:iCs/>
          <w:color w:val="000000" w:themeColor="text1"/>
          <w:sz w:val="20"/>
          <w:szCs w:val="20"/>
          <w:lang w:eastAsia="zh-TW"/>
        </w:rPr>
        <w:t xml:space="preserve">The RS adopted for Sidelink RS based synchronization can be DM RS or other RS as long as </w:t>
      </w:r>
      <w:r w:rsidR="00174CC6">
        <w:rPr>
          <w:rFonts w:ascii="Times New Roman" w:eastAsiaTheme="minorEastAsia" w:hAnsi="Times New Roman"/>
          <w:iCs/>
          <w:color w:val="000000" w:themeColor="text1"/>
          <w:sz w:val="20"/>
          <w:szCs w:val="20"/>
          <w:lang w:eastAsia="zh-TW"/>
        </w:rPr>
        <w:t xml:space="preserve">it can be detected </w:t>
      </w:r>
      <w:r w:rsidR="00174CC6" w:rsidRPr="00174CC6">
        <w:rPr>
          <w:rFonts w:ascii="Times New Roman" w:eastAsiaTheme="minorEastAsia" w:hAnsi="Times New Roman"/>
          <w:iCs/>
          <w:color w:val="000000" w:themeColor="text1"/>
          <w:sz w:val="20"/>
          <w:szCs w:val="20"/>
          <w:lang w:eastAsia="zh-TW"/>
        </w:rPr>
        <w:t>accurate</w:t>
      </w:r>
      <w:r w:rsidR="00174CC6">
        <w:rPr>
          <w:rFonts w:ascii="Times New Roman" w:eastAsiaTheme="minorEastAsia" w:hAnsi="Times New Roman"/>
          <w:iCs/>
          <w:color w:val="000000" w:themeColor="text1"/>
          <w:sz w:val="20"/>
          <w:szCs w:val="20"/>
          <w:lang w:eastAsia="zh-TW"/>
        </w:rPr>
        <w:t>ly, for example, the length of the RS is large enough. Besides, in order to reduce specification impact, no new RS is supported and the Sidelink RS based synchronization procedure is achieved by UE implementation.</w:t>
      </w:r>
    </w:p>
    <w:p w:rsidR="005042BD" w:rsidRPr="0004725B" w:rsidRDefault="001621F0" w:rsidP="0004725B">
      <w:pPr>
        <w:pStyle w:val="af4"/>
        <w:spacing w:beforeLines="50" w:before="120" w:after="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sidR="00165488">
        <w:rPr>
          <w:rFonts w:ascii="Times New Roman" w:eastAsiaTheme="minorEastAsia" w:hAnsi="Times New Roman"/>
          <w:b/>
          <w:color w:val="000000" w:themeColor="text1"/>
          <w:sz w:val="20"/>
          <w:szCs w:val="20"/>
          <w:lang w:val="en-GB" w:eastAsia="zh-TW"/>
        </w:rPr>
        <w:t>10</w:t>
      </w:r>
      <w:r w:rsidRPr="005042BD">
        <w:rPr>
          <w:rFonts w:ascii="Times New Roman" w:eastAsiaTheme="minorEastAsia" w:hAnsi="Times New Roman"/>
          <w:b/>
          <w:color w:val="000000" w:themeColor="text1"/>
          <w:sz w:val="20"/>
          <w:szCs w:val="20"/>
          <w:lang w:val="en-GB" w:eastAsia="zh-CN"/>
        </w:rPr>
        <w:t xml:space="preserve">: </w:t>
      </w:r>
      <w:r w:rsidR="00174CC6">
        <w:rPr>
          <w:rFonts w:ascii="Times New Roman" w:eastAsiaTheme="minorEastAsia" w:hAnsi="Times New Roman" w:hint="eastAsia"/>
          <w:b/>
          <w:color w:val="000000" w:themeColor="text1"/>
          <w:sz w:val="20"/>
          <w:szCs w:val="20"/>
          <w:lang w:val="en-GB" w:eastAsia="zh-CN"/>
        </w:rPr>
        <w:t xml:space="preserve">For Sidelink </w:t>
      </w:r>
      <w:r w:rsidR="00174CC6">
        <w:rPr>
          <w:rFonts w:ascii="Times New Roman" w:eastAsiaTheme="minorEastAsia" w:hAnsi="Times New Roman"/>
          <w:b/>
          <w:color w:val="000000" w:themeColor="text1"/>
          <w:sz w:val="20"/>
          <w:szCs w:val="20"/>
          <w:lang w:val="en-GB" w:eastAsia="zh-CN"/>
        </w:rPr>
        <w:t>RS based synchronization, the adopted RS</w:t>
      </w:r>
      <w:bookmarkStart w:id="5" w:name="_GoBack"/>
      <w:bookmarkEnd w:id="5"/>
      <w:r w:rsidR="00174CC6">
        <w:rPr>
          <w:rFonts w:ascii="Times New Roman" w:eastAsiaTheme="minorEastAsia" w:hAnsi="Times New Roman"/>
          <w:b/>
          <w:color w:val="000000" w:themeColor="text1"/>
          <w:sz w:val="20"/>
          <w:szCs w:val="20"/>
          <w:lang w:val="en-GB" w:eastAsia="zh-CN"/>
        </w:rPr>
        <w:t xml:space="preserve"> can be DM RS or other RS as long as the length of the RS is large enough. Besides, </w:t>
      </w:r>
      <w:r w:rsidR="00174CC6" w:rsidRPr="00174CC6">
        <w:rPr>
          <w:rFonts w:ascii="Times New Roman" w:eastAsiaTheme="minorEastAsia" w:hAnsi="Times New Roman"/>
          <w:b/>
          <w:color w:val="000000" w:themeColor="text1"/>
          <w:sz w:val="20"/>
          <w:szCs w:val="20"/>
          <w:lang w:val="en-GB" w:eastAsia="zh-CN"/>
        </w:rPr>
        <w:t>in order to reduce specification impact, no new RS is supported and the Sidelink RS based synchronization procedure is achieved by UE implementation.</w:t>
      </w:r>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21F0">
        <w:rPr>
          <w:rFonts w:ascii="Arial" w:eastAsia="新細明體" w:hAnsi="Arial" w:cs="Arial"/>
          <w:kern w:val="2"/>
          <w:sz w:val="32"/>
          <w:szCs w:val="32"/>
          <w:lang w:eastAsia="zh-TW"/>
        </w:rPr>
        <w:t>4</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6"/>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3E46AD" w:rsidRPr="00122E5E" w:rsidRDefault="00325EAC" w:rsidP="00122E5E">
      <w:pPr>
        <w:tabs>
          <w:tab w:val="num" w:pos="2160"/>
        </w:tabs>
        <w:jc w:val="both"/>
        <w:rPr>
          <w:rFonts w:eastAsia="新細明體"/>
          <w:b/>
          <w:kern w:val="2"/>
          <w:lang w:eastAsia="zh-TW"/>
        </w:rPr>
      </w:pPr>
      <w:r>
        <w:rPr>
          <w:rFonts w:eastAsia="新細明體"/>
          <w:b/>
          <w:kern w:val="2"/>
          <w:lang w:eastAsia="zh-TW"/>
        </w:rPr>
        <w:t xml:space="preserve">Proposal </w:t>
      </w:r>
      <w:r w:rsidR="00165488">
        <w:rPr>
          <w:rFonts w:eastAsia="新細明體" w:hint="eastAsia"/>
          <w:b/>
          <w:kern w:val="2"/>
          <w:lang w:eastAsia="zh-TW"/>
        </w:rPr>
        <w:t>11</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3E46AD" w:rsidRDefault="003E46AD" w:rsidP="00AA3C25">
      <w:pPr>
        <w:tabs>
          <w:tab w:val="num" w:pos="2160"/>
        </w:tabs>
        <w:jc w:val="both"/>
        <w:rPr>
          <w:rFonts w:eastAsia="新細明體"/>
          <w:color w:val="000000"/>
          <w:kern w:val="2"/>
          <w:lang w:eastAsia="zh-TW"/>
        </w:rPr>
      </w:pPr>
    </w:p>
    <w:p w:rsidR="004B278F" w:rsidRPr="00D917A7" w:rsidRDefault="0060688C" w:rsidP="00EE39E4">
      <w:pPr>
        <w:pStyle w:val="1"/>
        <w:numPr>
          <w:ilvl w:val="0"/>
          <w:numId w:val="6"/>
        </w:numPr>
        <w:jc w:val="both"/>
        <w:rPr>
          <w:rFonts w:ascii="Times New Roman" w:eastAsia="新細明體" w:hAnsi="Times New Roman"/>
          <w:color w:val="000000"/>
          <w:lang w:val="en-US" w:eastAsia="zh-TW"/>
        </w:rPr>
      </w:pPr>
      <w:r w:rsidRPr="00DA0E8F">
        <w:rPr>
          <w:rFonts w:eastAsia="新細明體" w:hint="eastAsia"/>
          <w:color w:val="000000"/>
          <w:lang w:val="en-US" w:eastAsia="zh-TW"/>
        </w:rPr>
        <w:lastRenderedPageBreak/>
        <w:t>Conclusion</w:t>
      </w:r>
    </w:p>
    <w:p w:rsidR="00AB1354" w:rsidRPr="00E822C0" w:rsidRDefault="001A4E3C" w:rsidP="00AD28C7">
      <w:pPr>
        <w:pStyle w:val="-11"/>
        <w:spacing w:after="120" w:line="240" w:lineRule="auto"/>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sidelink</w:t>
      </w:r>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AD28C7">
        <w:rPr>
          <w:rFonts w:ascii="Times New Roman" w:eastAsia="新細明體" w:hAnsi="Times New Roman"/>
          <w:color w:val="000000"/>
          <w:kern w:val="2"/>
          <w:sz w:val="20"/>
          <w:szCs w:val="20"/>
          <w:lang w:val="en-GB" w:eastAsia="zh-TW"/>
        </w:rPr>
        <w:t xml:space="preserve">observations and </w:t>
      </w:r>
      <w:r w:rsidR="00EA5722" w:rsidRPr="00E822C0">
        <w:rPr>
          <w:rFonts w:ascii="Times New Roman" w:eastAsia="新細明體" w:hAnsi="Times New Roman"/>
          <w:color w:val="000000"/>
          <w:kern w:val="2"/>
          <w:sz w:val="20"/>
          <w:szCs w:val="20"/>
          <w:lang w:val="en-GB" w:eastAsia="zh-TW"/>
        </w:rPr>
        <w:t>proposals:</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Proposal 1: The working assumption for the synchronization source priority table including GNSS-based synchronization and gNB/eNB-based synchronization is confirmed.</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2: The GNSS–based synchronization in the synchronization source priority table should be used if the UE detects no gNB/eNB in a carrier which is (pre-)configured as the carrier which potentially includes gNBs/eNBs used as sync reference. </w:t>
      </w:r>
    </w:p>
    <w:p w:rsidR="00B85FC7" w:rsidRPr="00B85FC7" w:rsidRDefault="00B85FC7"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3: The gNB/eNB-based synchronization in the synchronization source priority table should be used if the UE detects </w:t>
      </w:r>
      <w:r w:rsidRPr="00B85FC7">
        <w:rPr>
          <w:rFonts w:eastAsia="新細明體" w:hint="eastAsia"/>
          <w:b/>
          <w:kern w:val="2"/>
          <w:lang w:eastAsia="zh-TW"/>
        </w:rPr>
        <w:t>an</w:t>
      </w:r>
      <w:r w:rsidRPr="00B85FC7">
        <w:rPr>
          <w:rFonts w:eastAsia="新細明體"/>
          <w:b/>
          <w:kern w:val="2"/>
          <w:lang w:eastAsia="zh-TW"/>
        </w:rPr>
        <w:t xml:space="preserve"> gNB/eNB in a carrier which is (pre-)configured as the carrier which potentially includes gNBs/eNBs used as sync reference.</w:t>
      </w:r>
    </w:p>
    <w:p w:rsidR="00B85FC7" w:rsidRPr="00B85FC7" w:rsidRDefault="00B85FC7" w:rsidP="00AD28C7">
      <w:pPr>
        <w:tabs>
          <w:tab w:val="num" w:pos="2160"/>
        </w:tabs>
        <w:spacing w:before="50" w:afterLines="50" w:after="12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 xml:space="preserve">The </w:t>
      </w:r>
      <w:r w:rsidRPr="00B85FC7">
        <w:rPr>
          <w:rFonts w:eastAsia="新細明體"/>
          <w:b/>
          <w:kern w:val="2"/>
          <w:lang w:eastAsia="zh-TW"/>
        </w:rPr>
        <w:t xml:space="preserve">synchronization </w:t>
      </w:r>
      <w:r w:rsidRPr="00B85FC7">
        <w:rPr>
          <w:rFonts w:eastAsia="新細明體" w:hint="eastAsia"/>
          <w:b/>
          <w:kern w:val="2"/>
          <w:lang w:eastAsia="zh-TW"/>
        </w:rPr>
        <w:t>reference</w:t>
      </w:r>
      <w:r w:rsidRPr="00B85FC7">
        <w:rPr>
          <w:rFonts w:eastAsia="新細明體"/>
          <w:b/>
          <w:kern w:val="2"/>
          <w:lang w:eastAsia="zh-TW"/>
        </w:rPr>
        <w:t xml:space="preserve"> that</w:t>
      </w:r>
      <w:r w:rsidRPr="00B85FC7">
        <w:rPr>
          <w:rFonts w:eastAsia="新細明體" w:hint="eastAsia"/>
          <w:b/>
          <w:kern w:val="2"/>
          <w:lang w:eastAsia="zh-TW"/>
        </w:rPr>
        <w:t xml:space="preserve"> the received </w:t>
      </w:r>
      <w:r w:rsidRPr="00B85FC7">
        <w:rPr>
          <w:rFonts w:eastAsia="新細明體"/>
          <w:b/>
          <w:kern w:val="2"/>
          <w:lang w:eastAsia="zh-TW"/>
        </w:rPr>
        <w:t xml:space="preserve">synchronization </w:t>
      </w:r>
      <w:r w:rsidRPr="00B85FC7">
        <w:rPr>
          <w:rFonts w:eastAsia="新細明體" w:hint="eastAsia"/>
          <w:b/>
          <w:kern w:val="2"/>
          <w:lang w:eastAsia="zh-TW"/>
        </w:rPr>
        <w:t>signal</w:t>
      </w:r>
      <w:r w:rsidRPr="00B85FC7">
        <w:rPr>
          <w:rFonts w:eastAsia="新細明體"/>
          <w:b/>
          <w:kern w:val="2"/>
          <w:lang w:eastAsia="zh-TW"/>
        </w:rPr>
        <w:t xml:space="preserve"> with largest signal strength</w:t>
      </w:r>
      <w:r w:rsidRPr="00B85FC7">
        <w:rPr>
          <w:rFonts w:eastAsia="新細明體" w:hint="eastAsia"/>
          <w:b/>
          <w:kern w:val="2"/>
          <w:lang w:eastAsia="zh-TW"/>
        </w:rPr>
        <w:t xml:space="preserve"> </w:t>
      </w:r>
      <w:r w:rsidRPr="00B85FC7">
        <w:rPr>
          <w:rFonts w:eastAsia="新細明體"/>
          <w:b/>
          <w:kern w:val="2"/>
          <w:lang w:eastAsia="zh-TW"/>
        </w:rPr>
        <w:t xml:space="preserve">is transmitted by it </w:t>
      </w:r>
      <w:r w:rsidRPr="00B85FC7">
        <w:rPr>
          <w:rFonts w:eastAsia="新細明體" w:hint="eastAsia"/>
          <w:b/>
          <w:kern w:val="2"/>
          <w:lang w:eastAsia="zh-TW"/>
        </w:rPr>
        <w:t>can be selected w</w:t>
      </w:r>
      <w:r w:rsidRPr="00B85FC7">
        <w:rPr>
          <w:rFonts w:eastAsia="新細明體"/>
          <w:b/>
          <w:kern w:val="2"/>
          <w:lang w:eastAsia="zh-TW"/>
        </w:rPr>
        <w:t>hen there are two or more synchronization references of a same priority to be selected as the highest priority</w:t>
      </w:r>
    </w:p>
    <w:p w:rsidR="00B85FC7" w:rsidRPr="00B85FC7" w:rsidRDefault="00B85FC7" w:rsidP="00AD28C7">
      <w:pPr>
        <w:tabs>
          <w:tab w:val="num" w:pos="2160"/>
        </w:tabs>
        <w:spacing w:before="50" w:afterLines="50" w:after="12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5</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timings between eNB and gNB if </w:t>
      </w:r>
      <w:r w:rsidRPr="00B85FC7">
        <w:rPr>
          <w:rFonts w:eastAsia="新細明體" w:hint="eastAsia"/>
          <w:b/>
          <w:kern w:val="2"/>
          <w:lang w:eastAsia="zh-TW"/>
        </w:rPr>
        <w:t xml:space="preserve">the same </w:t>
      </w:r>
      <w:r w:rsidRPr="00B85FC7">
        <w:rPr>
          <w:rFonts w:eastAsia="新細明體"/>
          <w:b/>
          <w:kern w:val="2"/>
          <w:lang w:eastAsia="zh-TW"/>
        </w:rPr>
        <w:t xml:space="preserve">synchronization source priority </w:t>
      </w:r>
      <w:r w:rsidRPr="00B85FC7">
        <w:rPr>
          <w:rFonts w:eastAsia="新細明體" w:hint="eastAsia"/>
          <w:b/>
          <w:kern w:val="2"/>
          <w:lang w:eastAsia="zh-TW"/>
        </w:rPr>
        <w:t>is pre-configured for</w:t>
      </w:r>
      <w:r w:rsidRPr="00B85FC7">
        <w:rPr>
          <w:rFonts w:eastAsia="新細明體"/>
          <w:b/>
          <w:kern w:val="2"/>
          <w:lang w:eastAsia="zh-TW"/>
        </w:rPr>
        <w:t xml:space="preserve"> eNB and gNB.</w:t>
      </w:r>
    </w:p>
    <w:p w:rsidR="00D63FC9" w:rsidRPr="00EB447D" w:rsidRDefault="00D63FC9" w:rsidP="00AD28C7">
      <w:pPr>
        <w:tabs>
          <w:tab w:val="num" w:pos="2160"/>
        </w:tabs>
        <w:spacing w:before="50" w:afterLines="50" w:after="120"/>
        <w:jc w:val="both"/>
        <w:rPr>
          <w:rFonts w:eastAsia="新細明體"/>
          <w:kern w:val="2"/>
          <w:lang w:val="en-US" w:eastAsia="zh-TW"/>
        </w:rPr>
      </w:pPr>
      <w:r w:rsidRPr="00EB447D">
        <w:rPr>
          <w:rFonts w:eastAsia="新細明體"/>
          <w:b/>
          <w:kern w:val="2"/>
          <w:lang w:eastAsia="zh-TW"/>
        </w:rPr>
        <w:t xml:space="preserve">Proposal </w:t>
      </w:r>
      <w:r w:rsidRPr="00EB447D">
        <w:rPr>
          <w:rFonts w:eastAsia="新細明體" w:hint="eastAsia"/>
          <w:b/>
          <w:kern w:val="2"/>
          <w:lang w:eastAsia="zh-TW"/>
        </w:rPr>
        <w:t>6</w:t>
      </w:r>
      <w:r w:rsidRPr="00EB447D">
        <w:rPr>
          <w:rFonts w:eastAsia="新細明體"/>
          <w:b/>
          <w:kern w:val="2"/>
          <w:lang w:eastAsia="zh-TW"/>
        </w:rPr>
        <w:t>:</w:t>
      </w:r>
      <w:r w:rsidRPr="00EB447D">
        <w:rPr>
          <w:rFonts w:eastAsia="新細明體" w:hint="eastAsia"/>
          <w:kern w:val="2"/>
          <w:lang w:val="en-US" w:eastAsia="zh-TW"/>
        </w:rPr>
        <w:t xml:space="preserve"> </w:t>
      </w:r>
      <w:r w:rsidRPr="00EB447D">
        <w:rPr>
          <w:rFonts w:eastAsia="新細明體"/>
          <w:b/>
          <w:kern w:val="2"/>
          <w:lang w:eastAsia="zh-TW"/>
        </w:rPr>
        <w:t xml:space="preserve">Sidelink synchronization signal forwarding should be considered </w:t>
      </w:r>
      <w:r>
        <w:rPr>
          <w:rFonts w:eastAsia="新細明體"/>
          <w:b/>
          <w:kern w:val="2"/>
          <w:lang w:eastAsia="zh-TW"/>
        </w:rPr>
        <w:t xml:space="preserve">to extend coverage </w:t>
      </w:r>
      <w:r w:rsidRPr="00EB447D">
        <w:rPr>
          <w:rFonts w:eastAsia="新細明體"/>
          <w:b/>
          <w:kern w:val="2"/>
          <w:lang w:eastAsia="zh-TW"/>
        </w:rPr>
        <w:t xml:space="preserve">for NR V2X, </w:t>
      </w:r>
      <w:r>
        <w:rPr>
          <w:rFonts w:eastAsia="新細明體"/>
          <w:b/>
          <w:kern w:val="2"/>
          <w:lang w:eastAsia="zh-TW"/>
        </w:rPr>
        <w:t xml:space="preserve">where </w:t>
      </w:r>
      <w:r w:rsidRPr="00EB447D">
        <w:rPr>
          <w:rFonts w:eastAsia="新細明體"/>
          <w:b/>
          <w:kern w:val="2"/>
          <w:lang w:eastAsia="zh-TW"/>
        </w:rPr>
        <w:t>the details are FFS.</w:t>
      </w:r>
    </w:p>
    <w:p w:rsidR="00EB447D" w:rsidRPr="00EB447D" w:rsidRDefault="00EB447D" w:rsidP="00AD28C7">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EB447D" w:rsidRPr="00EB447D" w:rsidRDefault="00EB447D" w:rsidP="00AD28C7">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EB447D" w:rsidRPr="00EB447D" w:rsidRDefault="00EB447D" w:rsidP="00AD28C7">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The autocorrelation values of LTE-PSS with all roots are sensitive to CFOs, while the autocorrelation values of NR-PSS with all cyclic shifts are robust to CFOs when </w:t>
      </w:r>
      <w:r w:rsidR="007B3733">
        <w:rPr>
          <w:rFonts w:eastAsia="新細明體"/>
          <w:b/>
          <w:kern w:val="2"/>
          <w:lang w:eastAsia="zh-TW"/>
        </w:rPr>
        <w:t xml:space="preserve">the </w:t>
      </w:r>
      <w:r w:rsidRPr="00EB447D">
        <w:rPr>
          <w:rFonts w:eastAsia="新細明體"/>
          <w:b/>
          <w:kern w:val="2"/>
          <w:lang w:eastAsia="zh-TW"/>
        </w:rPr>
        <w:t>CFOs are less than 0.5 SCS.</w:t>
      </w:r>
    </w:p>
    <w:p w:rsidR="00EB447D" w:rsidRPr="00B85FC7" w:rsidRDefault="00EB447D" w:rsidP="00AD28C7">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w:t>
      </w:r>
      <w:r w:rsidRPr="00B85FC7">
        <w:rPr>
          <w:rFonts w:eastAsia="新細明體" w:hint="eastAsia"/>
          <w:b/>
          <w:kern w:val="2"/>
          <w:lang w:eastAsia="zh-TW"/>
        </w:rPr>
        <w:t>7</w:t>
      </w:r>
      <w:r w:rsidRPr="00B85FC7">
        <w:rPr>
          <w:rFonts w:eastAsia="新細明體"/>
          <w:b/>
          <w:kern w:val="2"/>
          <w:lang w:eastAsia="zh-TW"/>
        </w:rPr>
        <w:t>:</w:t>
      </w:r>
      <w:r w:rsidRPr="00B85FC7">
        <w:rPr>
          <w:rFonts w:eastAsia="新細明體" w:hint="eastAsia"/>
          <w:b/>
          <w:kern w:val="2"/>
          <w:lang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w:t>
      </w:r>
      <w:r>
        <w:rPr>
          <w:rFonts w:eastAsia="新細明體"/>
          <w:b/>
          <w:kern w:val="2"/>
          <w:lang w:eastAsia="zh-TW"/>
        </w:rPr>
        <w:t xml:space="preserve"> and length</w:t>
      </w:r>
      <w:r>
        <w:rPr>
          <w:rFonts w:eastAsia="新細明體" w:hint="eastAsia"/>
          <w:b/>
          <w:kern w:val="2"/>
          <w:lang w:eastAsia="zh-TW"/>
        </w:rPr>
        <w:t xml:space="preserve">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Pr>
          <w:rFonts w:eastAsia="新細明體" w:hint="eastAsia"/>
          <w:b/>
          <w:kern w:val="2"/>
          <w:lang w:eastAsia="zh-TW"/>
        </w:rPr>
        <w:t xml:space="preserve">number of sequences and </w:t>
      </w:r>
      <w:r w:rsidRPr="0001222C">
        <w:rPr>
          <w:rFonts w:eastAsia="新細明體" w:hint="eastAsia"/>
          <w:b/>
          <w:kern w:val="2"/>
          <w:lang w:eastAsia="zh-TW"/>
        </w:rPr>
        <w:t xml:space="preserve">the </w:t>
      </w:r>
      <w:r>
        <w:rPr>
          <w:rFonts w:eastAsia="新細明體" w:hint="eastAsia"/>
          <w:b/>
          <w:kern w:val="2"/>
          <w:lang w:eastAsia="zh-TW"/>
        </w:rPr>
        <w:t>values of cyclic shift</w:t>
      </w:r>
      <w:r w:rsidRPr="0001222C">
        <w:rPr>
          <w:rFonts w:eastAsia="新細明體" w:hint="eastAsia"/>
          <w:b/>
          <w:kern w:val="2"/>
          <w:lang w:eastAsia="zh-TW"/>
        </w:rPr>
        <w:t>,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r>
        <w:rPr>
          <w:rFonts w:eastAsia="新細明體"/>
          <w:b/>
          <w:color w:val="C00000"/>
          <w:kern w:val="2"/>
          <w:lang w:eastAsia="zh-TW"/>
        </w:rPr>
        <w:t xml:space="preserve"> </w:t>
      </w:r>
    </w:p>
    <w:p w:rsidR="00EB447D" w:rsidRDefault="00EB447D" w:rsidP="00AD28C7">
      <w:pPr>
        <w:tabs>
          <w:tab w:val="num" w:pos="2160"/>
        </w:tabs>
        <w:spacing w:before="50" w:afterLines="50" w:after="120"/>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8</w:t>
      </w:r>
      <w:r>
        <w:rPr>
          <w:rFonts w:eastAsiaTheme="minorEastAsia"/>
          <w:b/>
          <w:lang w:eastAsia="zh-CN"/>
        </w:rPr>
        <w:t xml:space="preserve">:  The content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EB447D" w:rsidRPr="009E117C" w:rsidRDefault="00EB447D" w:rsidP="00AD28C7">
      <w:pPr>
        <w:tabs>
          <w:tab w:val="num" w:pos="2160"/>
        </w:tabs>
        <w:spacing w:before="50" w:afterLines="50" w:after="120"/>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9</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EB447D" w:rsidRPr="0004725B" w:rsidRDefault="00EB447D" w:rsidP="00AD28C7">
      <w:pPr>
        <w:pStyle w:val="af4"/>
        <w:spacing w:beforeLines="50" w:before="120" w:afterLines="50"/>
        <w:jc w:val="both"/>
        <w:rPr>
          <w:rFonts w:ascii="Times New Roman" w:eastAsiaTheme="minorEastAsia" w:hAnsi="Times New Roman"/>
          <w:iCs/>
          <w:color w:val="000000" w:themeColor="text1"/>
          <w:sz w:val="20"/>
          <w:szCs w:val="20"/>
          <w:lang w:eastAsia="zh-TW"/>
        </w:rPr>
      </w:pPr>
      <w:r w:rsidRPr="005042BD">
        <w:rPr>
          <w:rFonts w:ascii="Times New Roman" w:eastAsiaTheme="minorEastAsia" w:hAnsi="Times New Roman"/>
          <w:b/>
          <w:color w:val="000000" w:themeColor="text1"/>
          <w:sz w:val="20"/>
          <w:szCs w:val="20"/>
          <w:lang w:val="en-GB" w:eastAsia="zh-CN"/>
        </w:rPr>
        <w:t>Proposal</w:t>
      </w:r>
      <w:r w:rsidRPr="005042BD">
        <w:rPr>
          <w:rFonts w:ascii="Times New Roman" w:eastAsiaTheme="minorEastAsia" w:hAnsi="Times New Roman" w:hint="eastAsia"/>
          <w:b/>
          <w:color w:val="000000" w:themeColor="text1"/>
          <w:sz w:val="20"/>
          <w:szCs w:val="20"/>
          <w:lang w:val="en-GB" w:eastAsia="zh-CN"/>
        </w:rPr>
        <w:t xml:space="preserve"> </w:t>
      </w:r>
      <w:r>
        <w:rPr>
          <w:rFonts w:ascii="Times New Roman" w:eastAsiaTheme="minorEastAsia" w:hAnsi="Times New Roman"/>
          <w:b/>
          <w:color w:val="000000" w:themeColor="text1"/>
          <w:sz w:val="20"/>
          <w:szCs w:val="20"/>
          <w:lang w:val="en-GB" w:eastAsia="zh-TW"/>
        </w:rPr>
        <w:t>10</w:t>
      </w:r>
      <w:r w:rsidRPr="005042BD">
        <w:rPr>
          <w:rFonts w:ascii="Times New Roman" w:eastAsiaTheme="minorEastAsia" w:hAnsi="Times New Roman"/>
          <w:b/>
          <w:color w:val="000000" w:themeColor="text1"/>
          <w:sz w:val="20"/>
          <w:szCs w:val="20"/>
          <w:lang w:val="en-GB" w:eastAsia="zh-CN"/>
        </w:rPr>
        <w:t xml:space="preserve">: </w:t>
      </w:r>
      <w:r>
        <w:rPr>
          <w:rFonts w:ascii="Times New Roman" w:eastAsiaTheme="minorEastAsia" w:hAnsi="Times New Roman" w:hint="eastAsia"/>
          <w:b/>
          <w:color w:val="000000" w:themeColor="text1"/>
          <w:sz w:val="20"/>
          <w:szCs w:val="20"/>
          <w:lang w:val="en-GB" w:eastAsia="zh-CN"/>
        </w:rPr>
        <w:t xml:space="preserve">For Sidelink </w:t>
      </w:r>
      <w:r>
        <w:rPr>
          <w:rFonts w:ascii="Times New Roman" w:eastAsiaTheme="minorEastAsia" w:hAnsi="Times New Roman"/>
          <w:b/>
          <w:color w:val="000000" w:themeColor="text1"/>
          <w:sz w:val="20"/>
          <w:szCs w:val="20"/>
          <w:lang w:val="en-GB" w:eastAsia="zh-CN"/>
        </w:rPr>
        <w:t xml:space="preserve">RS based synchronization, the adopted RS can be DM RS or other RS as long as the length of the RS is large enough. Besides, </w:t>
      </w:r>
      <w:r w:rsidRPr="00174CC6">
        <w:rPr>
          <w:rFonts w:ascii="Times New Roman" w:eastAsiaTheme="minorEastAsia" w:hAnsi="Times New Roman"/>
          <w:b/>
          <w:color w:val="000000" w:themeColor="text1"/>
          <w:sz w:val="20"/>
          <w:szCs w:val="20"/>
          <w:lang w:val="en-GB" w:eastAsia="zh-CN"/>
        </w:rPr>
        <w:t>in order to reduce specification impact, no new RS is supported and the Sidelink RS based synchronization procedure is achieved by UE implementation.</w:t>
      </w:r>
    </w:p>
    <w:p w:rsidR="00B85FC7" w:rsidRPr="00AD28C7" w:rsidRDefault="00EB447D" w:rsidP="00AD28C7">
      <w:pPr>
        <w:tabs>
          <w:tab w:val="num" w:pos="2160"/>
        </w:tabs>
        <w:spacing w:before="50" w:afterLines="50" w:after="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11</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G V2X with NR sidelink</w:t>
      </w:r>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583DDC"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00583DDC">
        <w:rPr>
          <w:rFonts w:eastAsia="新細明體"/>
          <w:szCs w:val="24"/>
          <w:lang w:eastAsia="zh-TW"/>
        </w:rPr>
        <w:t xml:space="preserve"> </w:t>
      </w:r>
      <w:r w:rsidR="00583DDC" w:rsidRPr="00335C5F">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583DDC" w:rsidRPr="00583DDC" w:rsidRDefault="00583DDC" w:rsidP="00583DDC">
      <w:pPr>
        <w:pStyle w:val="Reference"/>
        <w:numPr>
          <w:ilvl w:val="0"/>
          <w:numId w:val="2"/>
        </w:numPr>
        <w:spacing w:after="120"/>
        <w:ind w:right="0"/>
        <w:jc w:val="both"/>
        <w:rPr>
          <w:rFonts w:eastAsia="新細明體"/>
          <w:sz w:val="20"/>
          <w:lang w:val="en-US" w:eastAsia="zh-TW"/>
        </w:rPr>
      </w:pPr>
      <w:r>
        <w:rPr>
          <w:rFonts w:eastAsia="新細明體"/>
          <w:szCs w:val="24"/>
          <w:lang w:eastAsia="zh-TW"/>
        </w:rPr>
        <w:lastRenderedPageBreak/>
        <w:t>Chairman notes, 3GPP RAN1 #96bis</w:t>
      </w:r>
      <w:r w:rsidRPr="00335C5F">
        <w:rPr>
          <w:rFonts w:eastAsia="新細明體"/>
          <w:szCs w:val="24"/>
          <w:lang w:eastAsia="zh-TW"/>
        </w:rPr>
        <w:t xml:space="preserve">, </w:t>
      </w:r>
      <w:r>
        <w:rPr>
          <w:rFonts w:eastAsia="新細明體" w:hint="eastAsia"/>
          <w:szCs w:val="24"/>
          <w:lang w:eastAsia="zh-TW"/>
        </w:rPr>
        <w:t>Apr. 8</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2</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C35EF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C35EFF" w:rsidRPr="00DB3ABF" w:rsidRDefault="00C35EFF"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R1-1905078,</w:t>
      </w:r>
      <w:r w:rsidRPr="00C35EFF">
        <w:rPr>
          <w:rFonts w:eastAsia="新細明體"/>
          <w:szCs w:val="22"/>
          <w:lang w:val="en-US" w:eastAsia="zh-TW"/>
        </w:rPr>
        <w:t xml:space="preserve"> </w:t>
      </w:r>
      <w:r>
        <w:rPr>
          <w:rFonts w:eastAsia="新細明體"/>
          <w:szCs w:val="22"/>
          <w:lang w:val="en-US" w:eastAsia="zh-TW"/>
        </w:rPr>
        <w:t>“</w:t>
      </w:r>
      <w:r w:rsidRPr="00C35EFF">
        <w:rPr>
          <w:rFonts w:eastAsia="新細明體"/>
          <w:szCs w:val="24"/>
          <w:lang w:eastAsia="zh-TW"/>
        </w:rPr>
        <w:t>On Sidelink Synchronization Issues and Mechanisms for NR V2X</w:t>
      </w:r>
      <w:r w:rsidR="00447A6C">
        <w:rPr>
          <w:rFonts w:eastAsia="新細明體"/>
          <w:szCs w:val="24"/>
          <w:lang w:eastAsia="zh-TW"/>
        </w:rPr>
        <w:t>,</w:t>
      </w:r>
      <w:r>
        <w:rPr>
          <w:rFonts w:eastAsia="新細明體"/>
          <w:szCs w:val="22"/>
          <w:lang w:val="en-US" w:eastAsia="zh-TW"/>
        </w:rPr>
        <w:t>”</w:t>
      </w:r>
      <w:r w:rsidR="00447A6C">
        <w:rPr>
          <w:rFonts w:eastAsia="新細明體"/>
          <w:szCs w:val="22"/>
          <w:lang w:val="en-US" w:eastAsia="zh-TW"/>
        </w:rPr>
        <w:t xml:space="preserve"> proposed by ITRI</w:t>
      </w:r>
      <w:r>
        <w:rPr>
          <w:rFonts w:eastAsia="新細明體"/>
          <w:szCs w:val="22"/>
          <w:lang w:val="en-US" w:eastAsia="zh-TW"/>
        </w:rPr>
        <w:t>, A</w:t>
      </w:r>
      <w:r w:rsidR="00447A6C">
        <w:rPr>
          <w:rFonts w:eastAsia="新細明體"/>
          <w:szCs w:val="22"/>
          <w:lang w:val="en-US" w:eastAsia="zh-TW"/>
        </w:rPr>
        <w:t>pr.</w:t>
      </w:r>
      <w:r>
        <w:rPr>
          <w:rFonts w:eastAsia="新細明體"/>
          <w:szCs w:val="22"/>
          <w:lang w:val="en-US" w:eastAsia="zh-TW"/>
        </w:rPr>
        <w:t xml:space="preserve"> 2019</w:t>
      </w:r>
      <w:r w:rsidRPr="00F31EC2">
        <w:rPr>
          <w:rFonts w:eastAsia="新細明體"/>
          <w:szCs w:val="22"/>
          <w:lang w:val="en-US" w:eastAsia="zh-TW"/>
        </w:rPr>
        <w:t>.</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153" w:rsidRDefault="00951153" w:rsidP="00310F3C">
      <w:pPr>
        <w:spacing w:after="0"/>
      </w:pPr>
      <w:r>
        <w:separator/>
      </w:r>
    </w:p>
  </w:endnote>
  <w:endnote w:type="continuationSeparator" w:id="0">
    <w:p w:rsidR="00951153" w:rsidRDefault="00951153"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5E9" w:rsidRDefault="00CC45E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CC45E9" w:rsidRDefault="00CC45E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5E9" w:rsidRDefault="00CC45E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758DC">
      <w:rPr>
        <w:rStyle w:val="a7"/>
      </w:rPr>
      <w:t>8</w:t>
    </w:r>
    <w:r>
      <w:rPr>
        <w:rStyle w:val="a7"/>
      </w:rPr>
      <w:fldChar w:fldCharType="end"/>
    </w:r>
  </w:p>
  <w:p w:rsidR="00CC45E9" w:rsidRDefault="00CC45E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153" w:rsidRDefault="00951153" w:rsidP="00310F3C">
      <w:pPr>
        <w:spacing w:after="0"/>
      </w:pPr>
      <w:r>
        <w:separator/>
      </w:r>
    </w:p>
  </w:footnote>
  <w:footnote w:type="continuationSeparator" w:id="0">
    <w:p w:rsidR="00951153" w:rsidRDefault="00951153"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7"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C6D2417"/>
    <w:multiLevelType w:val="hybridMultilevel"/>
    <w:tmpl w:val="67E2B168"/>
    <w:lvl w:ilvl="0" w:tplc="832E196E">
      <w:start w:val="1"/>
      <w:numFmt w:val="bullet"/>
      <w:lvlText w:val="–"/>
      <w:lvlJc w:val="left"/>
      <w:pPr>
        <w:tabs>
          <w:tab w:val="num" w:pos="720"/>
        </w:tabs>
        <w:ind w:left="720" w:hanging="360"/>
      </w:pPr>
      <w:rPr>
        <w:rFonts w:ascii="Arial" w:hAnsi="Arial" w:hint="default"/>
      </w:rPr>
    </w:lvl>
    <w:lvl w:ilvl="1" w:tplc="0B504B38">
      <w:start w:val="1"/>
      <w:numFmt w:val="bullet"/>
      <w:lvlText w:val="–"/>
      <w:lvlJc w:val="left"/>
      <w:pPr>
        <w:tabs>
          <w:tab w:val="num" w:pos="1440"/>
        </w:tabs>
        <w:ind w:left="1440" w:hanging="360"/>
      </w:pPr>
      <w:rPr>
        <w:rFonts w:ascii="Arial" w:hAnsi="Arial" w:hint="default"/>
      </w:rPr>
    </w:lvl>
    <w:lvl w:ilvl="2" w:tplc="267A71DC" w:tentative="1">
      <w:start w:val="1"/>
      <w:numFmt w:val="bullet"/>
      <w:lvlText w:val="–"/>
      <w:lvlJc w:val="left"/>
      <w:pPr>
        <w:tabs>
          <w:tab w:val="num" w:pos="2160"/>
        </w:tabs>
        <w:ind w:left="2160" w:hanging="360"/>
      </w:pPr>
      <w:rPr>
        <w:rFonts w:ascii="Arial" w:hAnsi="Arial" w:hint="default"/>
      </w:rPr>
    </w:lvl>
    <w:lvl w:ilvl="3" w:tplc="5E123374" w:tentative="1">
      <w:start w:val="1"/>
      <w:numFmt w:val="bullet"/>
      <w:lvlText w:val="–"/>
      <w:lvlJc w:val="left"/>
      <w:pPr>
        <w:tabs>
          <w:tab w:val="num" w:pos="2880"/>
        </w:tabs>
        <w:ind w:left="2880" w:hanging="360"/>
      </w:pPr>
      <w:rPr>
        <w:rFonts w:ascii="Arial" w:hAnsi="Arial" w:hint="default"/>
      </w:rPr>
    </w:lvl>
    <w:lvl w:ilvl="4" w:tplc="567417E6" w:tentative="1">
      <w:start w:val="1"/>
      <w:numFmt w:val="bullet"/>
      <w:lvlText w:val="–"/>
      <w:lvlJc w:val="left"/>
      <w:pPr>
        <w:tabs>
          <w:tab w:val="num" w:pos="3600"/>
        </w:tabs>
        <w:ind w:left="3600" w:hanging="360"/>
      </w:pPr>
      <w:rPr>
        <w:rFonts w:ascii="Arial" w:hAnsi="Arial" w:hint="default"/>
      </w:rPr>
    </w:lvl>
    <w:lvl w:ilvl="5" w:tplc="5770CF8E" w:tentative="1">
      <w:start w:val="1"/>
      <w:numFmt w:val="bullet"/>
      <w:lvlText w:val="–"/>
      <w:lvlJc w:val="left"/>
      <w:pPr>
        <w:tabs>
          <w:tab w:val="num" w:pos="4320"/>
        </w:tabs>
        <w:ind w:left="4320" w:hanging="360"/>
      </w:pPr>
      <w:rPr>
        <w:rFonts w:ascii="Arial" w:hAnsi="Arial" w:hint="default"/>
      </w:rPr>
    </w:lvl>
    <w:lvl w:ilvl="6" w:tplc="34608E4A" w:tentative="1">
      <w:start w:val="1"/>
      <w:numFmt w:val="bullet"/>
      <w:lvlText w:val="–"/>
      <w:lvlJc w:val="left"/>
      <w:pPr>
        <w:tabs>
          <w:tab w:val="num" w:pos="5040"/>
        </w:tabs>
        <w:ind w:left="5040" w:hanging="360"/>
      </w:pPr>
      <w:rPr>
        <w:rFonts w:ascii="Arial" w:hAnsi="Arial" w:hint="default"/>
      </w:rPr>
    </w:lvl>
    <w:lvl w:ilvl="7" w:tplc="23E8FBEC" w:tentative="1">
      <w:start w:val="1"/>
      <w:numFmt w:val="bullet"/>
      <w:lvlText w:val="–"/>
      <w:lvlJc w:val="left"/>
      <w:pPr>
        <w:tabs>
          <w:tab w:val="num" w:pos="5760"/>
        </w:tabs>
        <w:ind w:left="5760" w:hanging="360"/>
      </w:pPr>
      <w:rPr>
        <w:rFonts w:ascii="Arial" w:hAnsi="Arial" w:hint="default"/>
      </w:rPr>
    </w:lvl>
    <w:lvl w:ilvl="8" w:tplc="4290E2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0"/>
  </w:num>
  <w:num w:numId="3">
    <w:abstractNumId w:val="14"/>
  </w:num>
  <w:num w:numId="4">
    <w:abstractNumId w:val="12"/>
  </w:num>
  <w:num w:numId="5">
    <w:abstractNumId w:val="16"/>
  </w:num>
  <w:num w:numId="6">
    <w:abstractNumId w:val="21"/>
  </w:num>
  <w:num w:numId="7">
    <w:abstractNumId w:val="24"/>
  </w:num>
  <w:num w:numId="8">
    <w:abstractNumId w:val="17"/>
  </w:num>
  <w:num w:numId="9">
    <w:abstractNumId w:val="2"/>
  </w:num>
  <w:num w:numId="10">
    <w:abstractNumId w:val="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6"/>
  </w:num>
  <w:num w:numId="13">
    <w:abstractNumId w:val="4"/>
  </w:num>
  <w:num w:numId="14">
    <w:abstractNumId w:val="29"/>
  </w:num>
  <w:num w:numId="15">
    <w:abstractNumId w:val="19"/>
  </w:num>
  <w:num w:numId="16">
    <w:abstractNumId w:val="22"/>
  </w:num>
  <w:num w:numId="17">
    <w:abstractNumId w:val="3"/>
  </w:num>
  <w:num w:numId="18">
    <w:abstractNumId w:val="27"/>
  </w:num>
  <w:num w:numId="19">
    <w:abstractNumId w:val="18"/>
  </w:num>
  <w:num w:numId="20">
    <w:abstractNumId w:val="7"/>
  </w:num>
  <w:num w:numId="21">
    <w:abstractNumId w:val="26"/>
  </w:num>
  <w:num w:numId="22">
    <w:abstractNumId w:val="9"/>
  </w:num>
  <w:num w:numId="23">
    <w:abstractNumId w:val="15"/>
  </w:num>
  <w:num w:numId="24">
    <w:abstractNumId w:val="11"/>
  </w:num>
  <w:num w:numId="25">
    <w:abstractNumId w:val="10"/>
  </w:num>
  <w:num w:numId="26">
    <w:abstractNumId w:val="5"/>
  </w:num>
  <w:num w:numId="2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0"/>
  </w:num>
  <w:num w:numId="3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2B7"/>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2ECE"/>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22E6"/>
    <w:rsid w:val="0009489C"/>
    <w:rsid w:val="000948F7"/>
    <w:rsid w:val="00097571"/>
    <w:rsid w:val="00097647"/>
    <w:rsid w:val="00097B92"/>
    <w:rsid w:val="000A1642"/>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1D"/>
    <w:rsid w:val="001175DE"/>
    <w:rsid w:val="001177BE"/>
    <w:rsid w:val="00117B8B"/>
    <w:rsid w:val="00120671"/>
    <w:rsid w:val="00120C71"/>
    <w:rsid w:val="00122487"/>
    <w:rsid w:val="00122E5E"/>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2EF5"/>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351"/>
    <w:rsid w:val="00165488"/>
    <w:rsid w:val="00165DAC"/>
    <w:rsid w:val="00165DF9"/>
    <w:rsid w:val="0017047F"/>
    <w:rsid w:val="00170E35"/>
    <w:rsid w:val="001719AA"/>
    <w:rsid w:val="00173023"/>
    <w:rsid w:val="00173D57"/>
    <w:rsid w:val="001747C0"/>
    <w:rsid w:val="00174BBE"/>
    <w:rsid w:val="00174CC6"/>
    <w:rsid w:val="00175341"/>
    <w:rsid w:val="001755AD"/>
    <w:rsid w:val="001758C1"/>
    <w:rsid w:val="0017612B"/>
    <w:rsid w:val="0018056C"/>
    <w:rsid w:val="00180E6E"/>
    <w:rsid w:val="001816BD"/>
    <w:rsid w:val="00185215"/>
    <w:rsid w:val="00185A44"/>
    <w:rsid w:val="001861ED"/>
    <w:rsid w:val="00187C6E"/>
    <w:rsid w:val="0019224A"/>
    <w:rsid w:val="001923EA"/>
    <w:rsid w:val="00193134"/>
    <w:rsid w:val="00193468"/>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08C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B06"/>
    <w:rsid w:val="002133D1"/>
    <w:rsid w:val="0021347A"/>
    <w:rsid w:val="00213913"/>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5C4C"/>
    <w:rsid w:val="002465BF"/>
    <w:rsid w:val="00246950"/>
    <w:rsid w:val="00246BFD"/>
    <w:rsid w:val="0024739E"/>
    <w:rsid w:val="00250F7F"/>
    <w:rsid w:val="00251813"/>
    <w:rsid w:val="00253376"/>
    <w:rsid w:val="0025546A"/>
    <w:rsid w:val="002554C6"/>
    <w:rsid w:val="002559CD"/>
    <w:rsid w:val="00255DED"/>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E39"/>
    <w:rsid w:val="00297F71"/>
    <w:rsid w:val="002A3F89"/>
    <w:rsid w:val="002A448C"/>
    <w:rsid w:val="002A45E1"/>
    <w:rsid w:val="002A5CB8"/>
    <w:rsid w:val="002A5E66"/>
    <w:rsid w:val="002A5F82"/>
    <w:rsid w:val="002A6127"/>
    <w:rsid w:val="002A6184"/>
    <w:rsid w:val="002A627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2F98"/>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723"/>
    <w:rsid w:val="002F2850"/>
    <w:rsid w:val="002F2C06"/>
    <w:rsid w:val="002F2F69"/>
    <w:rsid w:val="002F2FE2"/>
    <w:rsid w:val="002F3BDA"/>
    <w:rsid w:val="002F44D6"/>
    <w:rsid w:val="002F4F6C"/>
    <w:rsid w:val="002F5FC4"/>
    <w:rsid w:val="002F642D"/>
    <w:rsid w:val="002F6F47"/>
    <w:rsid w:val="00302EBB"/>
    <w:rsid w:val="00302F12"/>
    <w:rsid w:val="0030319D"/>
    <w:rsid w:val="00303943"/>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3169"/>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760"/>
    <w:rsid w:val="00363A20"/>
    <w:rsid w:val="00363FE2"/>
    <w:rsid w:val="0036430B"/>
    <w:rsid w:val="0036544F"/>
    <w:rsid w:val="003670DB"/>
    <w:rsid w:val="003673B5"/>
    <w:rsid w:val="00370081"/>
    <w:rsid w:val="00372604"/>
    <w:rsid w:val="00372C2A"/>
    <w:rsid w:val="00374183"/>
    <w:rsid w:val="003748B1"/>
    <w:rsid w:val="00374F69"/>
    <w:rsid w:val="00377DF0"/>
    <w:rsid w:val="0038111A"/>
    <w:rsid w:val="00381935"/>
    <w:rsid w:val="00382327"/>
    <w:rsid w:val="00385A73"/>
    <w:rsid w:val="00386B54"/>
    <w:rsid w:val="003871EF"/>
    <w:rsid w:val="003906A5"/>
    <w:rsid w:val="00392225"/>
    <w:rsid w:val="00392B4E"/>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345B"/>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3FFC"/>
    <w:rsid w:val="003D48AB"/>
    <w:rsid w:val="003D5CED"/>
    <w:rsid w:val="003D6175"/>
    <w:rsid w:val="003D7176"/>
    <w:rsid w:val="003D76B5"/>
    <w:rsid w:val="003D7BD8"/>
    <w:rsid w:val="003E1264"/>
    <w:rsid w:val="003E1E08"/>
    <w:rsid w:val="003E205A"/>
    <w:rsid w:val="003E27C1"/>
    <w:rsid w:val="003E2C0A"/>
    <w:rsid w:val="003E349A"/>
    <w:rsid w:val="003E37AC"/>
    <w:rsid w:val="003E46AD"/>
    <w:rsid w:val="003E4968"/>
    <w:rsid w:val="003E608E"/>
    <w:rsid w:val="003F0332"/>
    <w:rsid w:val="003F03FF"/>
    <w:rsid w:val="003F0E23"/>
    <w:rsid w:val="003F11F3"/>
    <w:rsid w:val="003F1FFC"/>
    <w:rsid w:val="003F23A2"/>
    <w:rsid w:val="003F44AD"/>
    <w:rsid w:val="003F4B17"/>
    <w:rsid w:val="003F5E74"/>
    <w:rsid w:val="003F60A8"/>
    <w:rsid w:val="003F6342"/>
    <w:rsid w:val="003F7562"/>
    <w:rsid w:val="00400861"/>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1DC7"/>
    <w:rsid w:val="004239D3"/>
    <w:rsid w:val="00423CC3"/>
    <w:rsid w:val="004243A0"/>
    <w:rsid w:val="00425988"/>
    <w:rsid w:val="00425A90"/>
    <w:rsid w:val="00427FC1"/>
    <w:rsid w:val="00430DCA"/>
    <w:rsid w:val="004314EA"/>
    <w:rsid w:val="0043196C"/>
    <w:rsid w:val="00431AC6"/>
    <w:rsid w:val="004321D2"/>
    <w:rsid w:val="00432555"/>
    <w:rsid w:val="00432845"/>
    <w:rsid w:val="004341BD"/>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213"/>
    <w:rsid w:val="004467FA"/>
    <w:rsid w:val="00447A1D"/>
    <w:rsid w:val="00447A6C"/>
    <w:rsid w:val="00450C42"/>
    <w:rsid w:val="00453317"/>
    <w:rsid w:val="00453C21"/>
    <w:rsid w:val="00455130"/>
    <w:rsid w:val="00455C01"/>
    <w:rsid w:val="00455D7D"/>
    <w:rsid w:val="00456AFA"/>
    <w:rsid w:val="00457956"/>
    <w:rsid w:val="00461851"/>
    <w:rsid w:val="0046305B"/>
    <w:rsid w:val="00465117"/>
    <w:rsid w:val="004675D0"/>
    <w:rsid w:val="00467F45"/>
    <w:rsid w:val="00470D84"/>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9BA"/>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5FB"/>
    <w:rsid w:val="004A1E01"/>
    <w:rsid w:val="004A2EDB"/>
    <w:rsid w:val="004A2F77"/>
    <w:rsid w:val="004A37DA"/>
    <w:rsid w:val="004A3F36"/>
    <w:rsid w:val="004A48D7"/>
    <w:rsid w:val="004A4AC9"/>
    <w:rsid w:val="004A7DDC"/>
    <w:rsid w:val="004B087E"/>
    <w:rsid w:val="004B12F9"/>
    <w:rsid w:val="004B278F"/>
    <w:rsid w:val="004B317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071F"/>
    <w:rsid w:val="004D19B9"/>
    <w:rsid w:val="004D1B28"/>
    <w:rsid w:val="004D1B5C"/>
    <w:rsid w:val="004D1F7F"/>
    <w:rsid w:val="004D3949"/>
    <w:rsid w:val="004D4A51"/>
    <w:rsid w:val="004D4DB0"/>
    <w:rsid w:val="004D51D4"/>
    <w:rsid w:val="004D6697"/>
    <w:rsid w:val="004E08E6"/>
    <w:rsid w:val="004E0978"/>
    <w:rsid w:val="004E1713"/>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3230"/>
    <w:rsid w:val="005042BD"/>
    <w:rsid w:val="0050432B"/>
    <w:rsid w:val="00505D34"/>
    <w:rsid w:val="00506D43"/>
    <w:rsid w:val="00506E5C"/>
    <w:rsid w:val="00506F91"/>
    <w:rsid w:val="00507210"/>
    <w:rsid w:val="005073FD"/>
    <w:rsid w:val="005103D8"/>
    <w:rsid w:val="00510612"/>
    <w:rsid w:val="00510829"/>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ABB"/>
    <w:rsid w:val="00544B08"/>
    <w:rsid w:val="00544C3E"/>
    <w:rsid w:val="005454DF"/>
    <w:rsid w:val="005468A6"/>
    <w:rsid w:val="00546979"/>
    <w:rsid w:val="0054757A"/>
    <w:rsid w:val="0054776A"/>
    <w:rsid w:val="005502B9"/>
    <w:rsid w:val="00550627"/>
    <w:rsid w:val="0055074A"/>
    <w:rsid w:val="0055156B"/>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8CF"/>
    <w:rsid w:val="0057384D"/>
    <w:rsid w:val="00574003"/>
    <w:rsid w:val="00576D9F"/>
    <w:rsid w:val="00577074"/>
    <w:rsid w:val="00577DFB"/>
    <w:rsid w:val="00580516"/>
    <w:rsid w:val="00581155"/>
    <w:rsid w:val="00581DC8"/>
    <w:rsid w:val="0058224F"/>
    <w:rsid w:val="005825A0"/>
    <w:rsid w:val="00582B8B"/>
    <w:rsid w:val="00583215"/>
    <w:rsid w:val="00583DDC"/>
    <w:rsid w:val="0058500D"/>
    <w:rsid w:val="0058546A"/>
    <w:rsid w:val="005858A1"/>
    <w:rsid w:val="00586047"/>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6"/>
    <w:rsid w:val="00616535"/>
    <w:rsid w:val="00616D84"/>
    <w:rsid w:val="00616F2B"/>
    <w:rsid w:val="00616F9E"/>
    <w:rsid w:val="00617492"/>
    <w:rsid w:val="006225C7"/>
    <w:rsid w:val="006229CE"/>
    <w:rsid w:val="0062333B"/>
    <w:rsid w:val="00624329"/>
    <w:rsid w:val="00625D41"/>
    <w:rsid w:val="00625FAB"/>
    <w:rsid w:val="00626294"/>
    <w:rsid w:val="006263DF"/>
    <w:rsid w:val="00626F7A"/>
    <w:rsid w:val="006278CD"/>
    <w:rsid w:val="006306C7"/>
    <w:rsid w:val="0063240E"/>
    <w:rsid w:val="006331E2"/>
    <w:rsid w:val="006339B2"/>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6710F"/>
    <w:rsid w:val="00670D6D"/>
    <w:rsid w:val="00670EC7"/>
    <w:rsid w:val="00672C57"/>
    <w:rsid w:val="006747A0"/>
    <w:rsid w:val="00677D61"/>
    <w:rsid w:val="006800E6"/>
    <w:rsid w:val="00680A75"/>
    <w:rsid w:val="0068158E"/>
    <w:rsid w:val="00681698"/>
    <w:rsid w:val="00682B29"/>
    <w:rsid w:val="00682B5B"/>
    <w:rsid w:val="006844AC"/>
    <w:rsid w:val="00684953"/>
    <w:rsid w:val="00685476"/>
    <w:rsid w:val="006854D6"/>
    <w:rsid w:val="006857B3"/>
    <w:rsid w:val="0068596E"/>
    <w:rsid w:val="00685F75"/>
    <w:rsid w:val="0068624C"/>
    <w:rsid w:val="00686603"/>
    <w:rsid w:val="00686F28"/>
    <w:rsid w:val="00687F22"/>
    <w:rsid w:val="006916CA"/>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E2572"/>
    <w:rsid w:val="006E304E"/>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35E"/>
    <w:rsid w:val="007424E8"/>
    <w:rsid w:val="007426E8"/>
    <w:rsid w:val="00742703"/>
    <w:rsid w:val="00744267"/>
    <w:rsid w:val="00744607"/>
    <w:rsid w:val="00744ED3"/>
    <w:rsid w:val="007463C8"/>
    <w:rsid w:val="00747639"/>
    <w:rsid w:val="00747D60"/>
    <w:rsid w:val="00747E93"/>
    <w:rsid w:val="00751186"/>
    <w:rsid w:val="00751850"/>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958"/>
    <w:rsid w:val="00787A2E"/>
    <w:rsid w:val="007907C3"/>
    <w:rsid w:val="00793558"/>
    <w:rsid w:val="007945A3"/>
    <w:rsid w:val="00794A41"/>
    <w:rsid w:val="00794D9B"/>
    <w:rsid w:val="00795163"/>
    <w:rsid w:val="00796F23"/>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3733"/>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115C"/>
    <w:rsid w:val="007F2417"/>
    <w:rsid w:val="007F26D6"/>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70F0"/>
    <w:rsid w:val="0082008B"/>
    <w:rsid w:val="00820684"/>
    <w:rsid w:val="008206BF"/>
    <w:rsid w:val="00821970"/>
    <w:rsid w:val="008222CA"/>
    <w:rsid w:val="00822CA6"/>
    <w:rsid w:val="0082461C"/>
    <w:rsid w:val="0082491D"/>
    <w:rsid w:val="00825714"/>
    <w:rsid w:val="00826979"/>
    <w:rsid w:val="00827210"/>
    <w:rsid w:val="00827CBC"/>
    <w:rsid w:val="008308C6"/>
    <w:rsid w:val="00830ED7"/>
    <w:rsid w:val="0083194D"/>
    <w:rsid w:val="00832B08"/>
    <w:rsid w:val="00832CAC"/>
    <w:rsid w:val="0083321E"/>
    <w:rsid w:val="0083331D"/>
    <w:rsid w:val="008334D1"/>
    <w:rsid w:val="008335B8"/>
    <w:rsid w:val="00833C85"/>
    <w:rsid w:val="00833FBD"/>
    <w:rsid w:val="0083406F"/>
    <w:rsid w:val="00834C29"/>
    <w:rsid w:val="00835485"/>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0A9"/>
    <w:rsid w:val="00854138"/>
    <w:rsid w:val="00855F8F"/>
    <w:rsid w:val="00857823"/>
    <w:rsid w:val="00857D91"/>
    <w:rsid w:val="00860007"/>
    <w:rsid w:val="00860C42"/>
    <w:rsid w:val="00862820"/>
    <w:rsid w:val="0086344E"/>
    <w:rsid w:val="00864256"/>
    <w:rsid w:val="00864354"/>
    <w:rsid w:val="00866098"/>
    <w:rsid w:val="00866306"/>
    <w:rsid w:val="0086759A"/>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0BA"/>
    <w:rsid w:val="008816E3"/>
    <w:rsid w:val="00881702"/>
    <w:rsid w:val="0088174D"/>
    <w:rsid w:val="00882002"/>
    <w:rsid w:val="0088370C"/>
    <w:rsid w:val="00883CD1"/>
    <w:rsid w:val="00884068"/>
    <w:rsid w:val="0088493F"/>
    <w:rsid w:val="00884A82"/>
    <w:rsid w:val="00884EFA"/>
    <w:rsid w:val="00885237"/>
    <w:rsid w:val="008856A1"/>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3F41"/>
    <w:rsid w:val="008C5A1C"/>
    <w:rsid w:val="008C5F70"/>
    <w:rsid w:val="008C647C"/>
    <w:rsid w:val="008C7EC5"/>
    <w:rsid w:val="008D10E3"/>
    <w:rsid w:val="008D1EA0"/>
    <w:rsid w:val="008D28CC"/>
    <w:rsid w:val="008D33A8"/>
    <w:rsid w:val="008D382A"/>
    <w:rsid w:val="008D3A12"/>
    <w:rsid w:val="008D5289"/>
    <w:rsid w:val="008D56C9"/>
    <w:rsid w:val="008E02F5"/>
    <w:rsid w:val="008E0953"/>
    <w:rsid w:val="008E112A"/>
    <w:rsid w:val="008E1E9A"/>
    <w:rsid w:val="008E21CB"/>
    <w:rsid w:val="008E33D5"/>
    <w:rsid w:val="008E37A2"/>
    <w:rsid w:val="008E421F"/>
    <w:rsid w:val="008E423C"/>
    <w:rsid w:val="008E55D1"/>
    <w:rsid w:val="008E5DFD"/>
    <w:rsid w:val="008E617A"/>
    <w:rsid w:val="008E6E15"/>
    <w:rsid w:val="008E7FF5"/>
    <w:rsid w:val="008F0195"/>
    <w:rsid w:val="008F043E"/>
    <w:rsid w:val="008F2FDC"/>
    <w:rsid w:val="008F386F"/>
    <w:rsid w:val="008F3E2F"/>
    <w:rsid w:val="008F4722"/>
    <w:rsid w:val="008F4F7E"/>
    <w:rsid w:val="008F4FB5"/>
    <w:rsid w:val="008F5330"/>
    <w:rsid w:val="008F5F60"/>
    <w:rsid w:val="008F67BA"/>
    <w:rsid w:val="008F6FD4"/>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1FD"/>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501AD"/>
    <w:rsid w:val="00950675"/>
    <w:rsid w:val="00950ADF"/>
    <w:rsid w:val="00951153"/>
    <w:rsid w:val="009528D9"/>
    <w:rsid w:val="00952C72"/>
    <w:rsid w:val="00953772"/>
    <w:rsid w:val="0095415E"/>
    <w:rsid w:val="00954390"/>
    <w:rsid w:val="009562DC"/>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219"/>
    <w:rsid w:val="009C00BA"/>
    <w:rsid w:val="009C0405"/>
    <w:rsid w:val="009C1AA6"/>
    <w:rsid w:val="009C28D1"/>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17C"/>
    <w:rsid w:val="009E160F"/>
    <w:rsid w:val="009E29B2"/>
    <w:rsid w:val="009E2AF1"/>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4D16"/>
    <w:rsid w:val="00A057BC"/>
    <w:rsid w:val="00A10090"/>
    <w:rsid w:val="00A10121"/>
    <w:rsid w:val="00A1042E"/>
    <w:rsid w:val="00A11011"/>
    <w:rsid w:val="00A11B0D"/>
    <w:rsid w:val="00A11C2B"/>
    <w:rsid w:val="00A11FA9"/>
    <w:rsid w:val="00A12A82"/>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25A"/>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7718B"/>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8C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218"/>
    <w:rsid w:val="00B00BED"/>
    <w:rsid w:val="00B02915"/>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633"/>
    <w:rsid w:val="00B44C80"/>
    <w:rsid w:val="00B44F21"/>
    <w:rsid w:val="00B4512E"/>
    <w:rsid w:val="00B45D7E"/>
    <w:rsid w:val="00B46591"/>
    <w:rsid w:val="00B50486"/>
    <w:rsid w:val="00B504DC"/>
    <w:rsid w:val="00B50DDC"/>
    <w:rsid w:val="00B5127D"/>
    <w:rsid w:val="00B51387"/>
    <w:rsid w:val="00B51A41"/>
    <w:rsid w:val="00B52089"/>
    <w:rsid w:val="00B52948"/>
    <w:rsid w:val="00B52B7D"/>
    <w:rsid w:val="00B53C29"/>
    <w:rsid w:val="00B55A0D"/>
    <w:rsid w:val="00B55F99"/>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5FC7"/>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6382"/>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B6F46"/>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07842"/>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5EFF"/>
    <w:rsid w:val="00C36789"/>
    <w:rsid w:val="00C373E3"/>
    <w:rsid w:val="00C37A07"/>
    <w:rsid w:val="00C40636"/>
    <w:rsid w:val="00C41F55"/>
    <w:rsid w:val="00C42121"/>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6014F"/>
    <w:rsid w:val="00C60BA3"/>
    <w:rsid w:val="00C6240B"/>
    <w:rsid w:val="00C627FE"/>
    <w:rsid w:val="00C62EB0"/>
    <w:rsid w:val="00C63EBB"/>
    <w:rsid w:val="00C65A8C"/>
    <w:rsid w:val="00C66A3C"/>
    <w:rsid w:val="00C67388"/>
    <w:rsid w:val="00C701C7"/>
    <w:rsid w:val="00C702D9"/>
    <w:rsid w:val="00C70BAB"/>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2EED"/>
    <w:rsid w:val="00CC3529"/>
    <w:rsid w:val="00CC45E9"/>
    <w:rsid w:val="00CC4943"/>
    <w:rsid w:val="00CC57A1"/>
    <w:rsid w:val="00CC5A9A"/>
    <w:rsid w:val="00CC600F"/>
    <w:rsid w:val="00CC70E7"/>
    <w:rsid w:val="00CC7A0F"/>
    <w:rsid w:val="00CD0906"/>
    <w:rsid w:val="00CD0941"/>
    <w:rsid w:val="00CD10F6"/>
    <w:rsid w:val="00CD2202"/>
    <w:rsid w:val="00CD220D"/>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C35"/>
    <w:rsid w:val="00D0685A"/>
    <w:rsid w:val="00D06DBA"/>
    <w:rsid w:val="00D077FC"/>
    <w:rsid w:val="00D07900"/>
    <w:rsid w:val="00D10091"/>
    <w:rsid w:val="00D100BD"/>
    <w:rsid w:val="00D10F89"/>
    <w:rsid w:val="00D113C0"/>
    <w:rsid w:val="00D11912"/>
    <w:rsid w:val="00D12663"/>
    <w:rsid w:val="00D12950"/>
    <w:rsid w:val="00D1351A"/>
    <w:rsid w:val="00D13AE8"/>
    <w:rsid w:val="00D14003"/>
    <w:rsid w:val="00D15D3D"/>
    <w:rsid w:val="00D163F4"/>
    <w:rsid w:val="00D2145E"/>
    <w:rsid w:val="00D21F00"/>
    <w:rsid w:val="00D22344"/>
    <w:rsid w:val="00D2297D"/>
    <w:rsid w:val="00D2299C"/>
    <w:rsid w:val="00D23CA8"/>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5190"/>
    <w:rsid w:val="00D45717"/>
    <w:rsid w:val="00D46D0D"/>
    <w:rsid w:val="00D479D3"/>
    <w:rsid w:val="00D5181D"/>
    <w:rsid w:val="00D52691"/>
    <w:rsid w:val="00D52D4A"/>
    <w:rsid w:val="00D52F25"/>
    <w:rsid w:val="00D54D5D"/>
    <w:rsid w:val="00D5516D"/>
    <w:rsid w:val="00D55305"/>
    <w:rsid w:val="00D5710E"/>
    <w:rsid w:val="00D60844"/>
    <w:rsid w:val="00D60FD1"/>
    <w:rsid w:val="00D60FDB"/>
    <w:rsid w:val="00D610B1"/>
    <w:rsid w:val="00D632C3"/>
    <w:rsid w:val="00D63BC3"/>
    <w:rsid w:val="00D63FC9"/>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08E6"/>
    <w:rsid w:val="00DD37DE"/>
    <w:rsid w:val="00DD5477"/>
    <w:rsid w:val="00DD5F02"/>
    <w:rsid w:val="00DD6145"/>
    <w:rsid w:val="00DD6423"/>
    <w:rsid w:val="00DD6727"/>
    <w:rsid w:val="00DD6B75"/>
    <w:rsid w:val="00DD7B52"/>
    <w:rsid w:val="00DE01F0"/>
    <w:rsid w:val="00DE0562"/>
    <w:rsid w:val="00DE115E"/>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B01"/>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541"/>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8DC"/>
    <w:rsid w:val="00E75C75"/>
    <w:rsid w:val="00E75F23"/>
    <w:rsid w:val="00E77FAC"/>
    <w:rsid w:val="00E80076"/>
    <w:rsid w:val="00E80182"/>
    <w:rsid w:val="00E8050F"/>
    <w:rsid w:val="00E80848"/>
    <w:rsid w:val="00E808A4"/>
    <w:rsid w:val="00E82196"/>
    <w:rsid w:val="00E822C0"/>
    <w:rsid w:val="00E8355A"/>
    <w:rsid w:val="00E85782"/>
    <w:rsid w:val="00E865F9"/>
    <w:rsid w:val="00E866BB"/>
    <w:rsid w:val="00E9069A"/>
    <w:rsid w:val="00E914BD"/>
    <w:rsid w:val="00E9204C"/>
    <w:rsid w:val="00E9323E"/>
    <w:rsid w:val="00E93489"/>
    <w:rsid w:val="00E93D3E"/>
    <w:rsid w:val="00E94753"/>
    <w:rsid w:val="00E949D8"/>
    <w:rsid w:val="00E96BEB"/>
    <w:rsid w:val="00E97944"/>
    <w:rsid w:val="00EA02FF"/>
    <w:rsid w:val="00EA0C9D"/>
    <w:rsid w:val="00EA17A0"/>
    <w:rsid w:val="00EA3768"/>
    <w:rsid w:val="00EA3AFF"/>
    <w:rsid w:val="00EA5722"/>
    <w:rsid w:val="00EA5DE1"/>
    <w:rsid w:val="00EA6D07"/>
    <w:rsid w:val="00EA746C"/>
    <w:rsid w:val="00EA7F31"/>
    <w:rsid w:val="00EB0E2C"/>
    <w:rsid w:val="00EB1857"/>
    <w:rsid w:val="00EB415A"/>
    <w:rsid w:val="00EB447D"/>
    <w:rsid w:val="00EB48E8"/>
    <w:rsid w:val="00EB592F"/>
    <w:rsid w:val="00EB7EB4"/>
    <w:rsid w:val="00EC07B7"/>
    <w:rsid w:val="00EC0931"/>
    <w:rsid w:val="00EC13D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07F"/>
    <w:rsid w:val="00EE0BA2"/>
    <w:rsid w:val="00EE18B6"/>
    <w:rsid w:val="00EE1965"/>
    <w:rsid w:val="00EE208E"/>
    <w:rsid w:val="00EE2884"/>
    <w:rsid w:val="00EE330F"/>
    <w:rsid w:val="00EE39A8"/>
    <w:rsid w:val="00EE39C5"/>
    <w:rsid w:val="00EE39E4"/>
    <w:rsid w:val="00EE3A53"/>
    <w:rsid w:val="00EE48A2"/>
    <w:rsid w:val="00EE7838"/>
    <w:rsid w:val="00EE7BB1"/>
    <w:rsid w:val="00EF0314"/>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206"/>
    <w:rsid w:val="00F03C15"/>
    <w:rsid w:val="00F03DB1"/>
    <w:rsid w:val="00F050FB"/>
    <w:rsid w:val="00F1112E"/>
    <w:rsid w:val="00F11858"/>
    <w:rsid w:val="00F11E49"/>
    <w:rsid w:val="00F126FC"/>
    <w:rsid w:val="00F128FF"/>
    <w:rsid w:val="00F13AFA"/>
    <w:rsid w:val="00F146AA"/>
    <w:rsid w:val="00F14EF9"/>
    <w:rsid w:val="00F150B6"/>
    <w:rsid w:val="00F155B5"/>
    <w:rsid w:val="00F1598F"/>
    <w:rsid w:val="00F16A5C"/>
    <w:rsid w:val="00F17716"/>
    <w:rsid w:val="00F17C6F"/>
    <w:rsid w:val="00F205E7"/>
    <w:rsid w:val="00F20C9F"/>
    <w:rsid w:val="00F2137F"/>
    <w:rsid w:val="00F214EA"/>
    <w:rsid w:val="00F219A8"/>
    <w:rsid w:val="00F2251D"/>
    <w:rsid w:val="00F236F4"/>
    <w:rsid w:val="00F23990"/>
    <w:rsid w:val="00F24180"/>
    <w:rsid w:val="00F24B4D"/>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6CCA"/>
    <w:rsid w:val="00F679C7"/>
    <w:rsid w:val="00F70BF0"/>
    <w:rsid w:val="00F70C62"/>
    <w:rsid w:val="00F70F2C"/>
    <w:rsid w:val="00F71E1C"/>
    <w:rsid w:val="00F73721"/>
    <w:rsid w:val="00F73A1E"/>
    <w:rsid w:val="00F743C5"/>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1DD"/>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CBF"/>
    <w:rsid w:val="00FF4E28"/>
    <w:rsid w:val="00FF6270"/>
    <w:rsid w:val="00FF6653"/>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1339A"/>
  <w15:docId w15:val="{F8298E3D-1582-4596-ACFD-87EF2C0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53710391">
      <w:bodyDiv w:val="1"/>
      <w:marLeft w:val="0"/>
      <w:marRight w:val="0"/>
      <w:marTop w:val="0"/>
      <w:marBottom w:val="0"/>
      <w:divBdr>
        <w:top w:val="none" w:sz="0" w:space="0" w:color="auto"/>
        <w:left w:val="none" w:sz="0" w:space="0" w:color="auto"/>
        <w:bottom w:val="none" w:sz="0" w:space="0" w:color="auto"/>
        <w:right w:val="none" w:sz="0" w:space="0" w:color="auto"/>
      </w:divBdr>
      <w:divsChild>
        <w:div w:id="1689679794">
          <w:marLeft w:val="1166"/>
          <w:marRight w:val="0"/>
          <w:marTop w:val="77"/>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1678684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346">
          <w:marLeft w:val="1166"/>
          <w:marRight w:val="0"/>
          <w:marTop w:val="77"/>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 w:id="2126459135">
      <w:bodyDiv w:val="1"/>
      <w:marLeft w:val="0"/>
      <w:marRight w:val="0"/>
      <w:marTop w:val="0"/>
      <w:marBottom w:val="0"/>
      <w:divBdr>
        <w:top w:val="none" w:sz="0" w:space="0" w:color="auto"/>
        <w:left w:val="none" w:sz="0" w:space="0" w:color="auto"/>
        <w:bottom w:val="none" w:sz="0" w:space="0" w:color="auto"/>
        <w:right w:val="none" w:sz="0" w:space="0" w:color="auto"/>
      </w:divBdr>
      <w:divsChild>
        <w:div w:id="208078702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97CB0-1095-45FF-934B-1F1F5D2A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10</Pages>
  <Words>4484</Words>
  <Characters>25561</Characters>
  <Application>Microsoft Office Word</Application>
  <DocSecurity>0</DocSecurity>
  <Lines>213</Lines>
  <Paragraphs>59</Paragraphs>
  <ScaleCrop>false</ScaleCrop>
  <Company>Toshiba</Company>
  <LinksUpToDate>false</LinksUpToDate>
  <CharactersWithSpaces>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85</cp:revision>
  <cp:lastPrinted>2018-08-10T01:14:00Z</cp:lastPrinted>
  <dcterms:created xsi:type="dcterms:W3CDTF">2019-04-01T06:25:00Z</dcterms:created>
  <dcterms:modified xsi:type="dcterms:W3CDTF">2019-05-03T07:55:00Z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