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22A75756" w:rsidR="00004B52" w:rsidRPr="00B00C4B" w:rsidRDefault="00840384" w:rsidP="00192D8C">
      <w:pPr>
        <w:pStyle w:val="a3"/>
        <w:tabs>
          <w:tab w:val="left" w:pos="8320"/>
        </w:tabs>
        <w:spacing w:after="0" w:afterAutospacing="0"/>
        <w:rPr>
          <w:rFonts w:eastAsiaTheme="minorEastAsia" w:cs="Arial"/>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156288">
        <w:rPr>
          <w:rFonts w:eastAsiaTheme="minorEastAsia" w:cs="Arial" w:hint="eastAsia"/>
          <w:noProof w:val="0"/>
          <w:sz w:val="28"/>
          <w:szCs w:val="28"/>
          <w:lang w:eastAsia="zh-CN"/>
        </w:rPr>
        <w:t>7</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057C09" w:rsidRPr="00B00C4B">
        <w:rPr>
          <w:rFonts w:eastAsia="MS Gothic" w:cs="Arial"/>
          <w:noProof w:val="0"/>
          <w:sz w:val="28"/>
          <w:szCs w:val="28"/>
          <w:lang w:val="en-US"/>
        </w:rPr>
        <w:t>19</w:t>
      </w:r>
      <w:r w:rsidR="00B00C4B">
        <w:rPr>
          <w:rFonts w:eastAsiaTheme="minorEastAsia" w:cs="Arial" w:hint="eastAsia"/>
          <w:noProof w:val="0"/>
          <w:sz w:val="28"/>
          <w:szCs w:val="28"/>
          <w:lang w:val="en-US" w:eastAsia="zh-CN"/>
        </w:rPr>
        <w:t>07216</w:t>
      </w:r>
    </w:p>
    <w:p w14:paraId="2B769471" w14:textId="0CE26535" w:rsidR="00004B52" w:rsidRPr="00D87FBC" w:rsidRDefault="00156288" w:rsidP="00840384">
      <w:pPr>
        <w:pStyle w:val="a3"/>
        <w:tabs>
          <w:tab w:val="right" w:pos="10206"/>
        </w:tabs>
        <w:spacing w:after="0" w:afterAutospacing="0"/>
        <w:rPr>
          <w:rFonts w:eastAsiaTheme="minorEastAsia" w:cs="Arial"/>
          <w:noProof w:val="0"/>
          <w:sz w:val="28"/>
          <w:szCs w:val="28"/>
          <w:lang w:eastAsia="zh-CN"/>
        </w:rPr>
      </w:pPr>
      <w:r w:rsidRPr="00156288">
        <w:rPr>
          <w:rFonts w:eastAsiaTheme="minorEastAsia" w:cs="Arial"/>
          <w:noProof w:val="0"/>
          <w:sz w:val="28"/>
          <w:szCs w:val="28"/>
          <w:lang w:eastAsia="zh-CN"/>
        </w:rPr>
        <w:t>Reno, USA, May 13th – 17th, 2019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F3BFFAF"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515334">
        <w:rPr>
          <w:rFonts w:ascii="Arial" w:eastAsiaTheme="minorEastAsia" w:hAnsi="Arial" w:cs="Arial" w:hint="eastAsia"/>
          <w:b/>
          <w:sz w:val="28"/>
          <w:szCs w:val="28"/>
          <w:lang w:val="en-US" w:eastAsia="zh-CN"/>
        </w:rPr>
        <w:t>P</w:t>
      </w:r>
      <w:r w:rsidR="00540FB0">
        <w:rPr>
          <w:rFonts w:ascii="Arial" w:eastAsiaTheme="minorEastAsia" w:hAnsi="Arial" w:cs="Arial" w:hint="eastAsia"/>
          <w:b/>
          <w:sz w:val="28"/>
          <w:szCs w:val="28"/>
          <w:lang w:val="en-US" w:eastAsia="zh-CN"/>
        </w:rPr>
        <w:t xml:space="preserve">hysical layer </w:t>
      </w:r>
      <w:r w:rsidR="00E47E47">
        <w:rPr>
          <w:rFonts w:ascii="Arial" w:eastAsiaTheme="minorEastAsia" w:hAnsi="Arial" w:cs="Arial" w:hint="eastAsia"/>
          <w:b/>
          <w:sz w:val="28"/>
          <w:szCs w:val="28"/>
          <w:lang w:val="en-US" w:eastAsia="zh-CN"/>
        </w:rPr>
        <w:t>structure</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74B03282"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E47E47">
        <w:rPr>
          <w:rFonts w:ascii="Arial" w:eastAsiaTheme="minorEastAsia" w:hAnsi="Arial" w:cs="Arial" w:hint="eastAsia"/>
          <w:b/>
          <w:sz w:val="28"/>
          <w:szCs w:val="28"/>
          <w:lang w:val="pt-BR" w:eastAsia="zh-CN"/>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66A4AB9B"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NR V2X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 xml:space="preserve">specify sidelink physical layer </w:t>
      </w:r>
      <w:r w:rsidR="00BB0098">
        <w:rPr>
          <w:rFonts w:eastAsiaTheme="minorEastAsia" w:hint="eastAsia"/>
          <w:lang w:eastAsia="zh-CN"/>
        </w:rPr>
        <w:t>structure</w:t>
      </w:r>
      <w:r w:rsidR="003B7FF0">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232EACC1" w14:textId="646BCA2C" w:rsidR="003B7FF0" w:rsidRPr="003B7FF0" w:rsidRDefault="002362AE" w:rsidP="002362AE">
            <w:pPr>
              <w:numPr>
                <w:ilvl w:val="0"/>
                <w:numId w:val="26"/>
              </w:numPr>
              <w:overflowPunct w:val="0"/>
              <w:autoSpaceDE w:val="0"/>
              <w:autoSpaceDN w:val="0"/>
              <w:adjustRightInd w:val="0"/>
              <w:snapToGrid/>
              <w:spacing w:after="0" w:afterAutospacing="0"/>
              <w:ind w:hanging="403"/>
              <w:textAlignment w:val="baseline"/>
              <w:rPr>
                <w:lang w:eastAsia="ko-KR"/>
              </w:rPr>
            </w:pPr>
            <w:r>
              <w:rPr>
                <w:lang w:eastAsia="ko-KR"/>
              </w:rPr>
              <w:t>Support of sidelink signals, channels, bandwidth part, and resource pools [RAN1, RAN2]</w:t>
            </w:r>
          </w:p>
        </w:tc>
      </w:tr>
    </w:tbl>
    <w:p w14:paraId="3C9DA22C" w14:textId="317FA46F"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D4386E">
        <w:rPr>
          <w:rFonts w:eastAsiaTheme="minorEastAsia" w:hint="eastAsia"/>
          <w:lang w:eastAsia="zh-CN"/>
        </w:rPr>
        <w:t>p</w:t>
      </w:r>
      <w:r w:rsidR="00D4386E" w:rsidRPr="00D4386E">
        <w:rPr>
          <w:rFonts w:eastAsiaTheme="minorEastAsia"/>
          <w:lang w:eastAsia="zh-CN"/>
        </w:rPr>
        <w:t xml:space="preserve">hysical layer </w:t>
      </w:r>
      <w:r w:rsidR="002362AE">
        <w:rPr>
          <w:rFonts w:eastAsiaTheme="minorEastAsia" w:hint="eastAsia"/>
          <w:lang w:eastAsia="zh-CN"/>
        </w:rPr>
        <w:t>structure</w:t>
      </w:r>
      <w:r w:rsidR="00D4386E" w:rsidRPr="00D4386E">
        <w:rPr>
          <w:rFonts w:eastAsiaTheme="minorEastAsia"/>
          <w:lang w:eastAsia="zh-CN"/>
        </w:rPr>
        <w:t xml:space="preserve"> for NR sidelink</w:t>
      </w:r>
      <w:r w:rsidR="003B7FF0">
        <w:rPr>
          <w:rFonts w:eastAsiaTheme="minorEastAsia" w:hint="eastAsia"/>
          <w:lang w:eastAsia="zh-CN"/>
        </w:rPr>
        <w:t>.</w:t>
      </w:r>
    </w:p>
    <w:p w14:paraId="677E8DD4" w14:textId="5FF978C5" w:rsidR="00156288" w:rsidRDefault="00156288" w:rsidP="00C84DBF">
      <w:pPr>
        <w:spacing w:before="240" w:after="240" w:afterAutospacing="0"/>
        <w:rPr>
          <w:rFonts w:eastAsiaTheme="minorEastAsia"/>
          <w:lang w:eastAsia="zh-CN"/>
        </w:rPr>
      </w:pPr>
      <w:r>
        <w:rPr>
          <w:rFonts w:eastAsiaTheme="minorEastAsia" w:hint="eastAsia"/>
          <w:lang w:eastAsia="zh-CN"/>
        </w:rPr>
        <w:t xml:space="preserve">This document is a revision of </w:t>
      </w:r>
      <w:r w:rsidRPr="00156288">
        <w:rPr>
          <w:rFonts w:eastAsiaTheme="minorEastAsia"/>
          <w:lang w:eastAsia="zh-CN"/>
        </w:rPr>
        <w:t>R1-1905391</w:t>
      </w:r>
      <w:r>
        <w:rPr>
          <w:rFonts w:eastAsiaTheme="minorEastAsia" w:hint="eastAsia"/>
          <w:lang w:eastAsia="zh-CN"/>
        </w:rPr>
        <w:t xml:space="preserve"> </w:t>
      </w:r>
      <w:r w:rsidR="00E555FE">
        <w:rPr>
          <w:rFonts w:eastAsiaTheme="minorEastAsia"/>
          <w:highlight w:val="yellow"/>
          <w:lang w:eastAsia="zh-CN"/>
        </w:rPr>
        <w:fldChar w:fldCharType="begin"/>
      </w:r>
      <w:r w:rsidR="00E555FE">
        <w:rPr>
          <w:rFonts w:eastAsiaTheme="minorEastAsia"/>
          <w:lang w:eastAsia="zh-CN"/>
        </w:rPr>
        <w:instrText xml:space="preserve"> </w:instrText>
      </w:r>
      <w:r w:rsidR="00E555FE">
        <w:rPr>
          <w:rFonts w:eastAsiaTheme="minorEastAsia" w:hint="eastAsia"/>
          <w:lang w:eastAsia="zh-CN"/>
        </w:rPr>
        <w:instrText>REF _Ref7511519 \n \h</w:instrText>
      </w:r>
      <w:r w:rsidR="00E555FE">
        <w:rPr>
          <w:rFonts w:eastAsiaTheme="minorEastAsia"/>
          <w:lang w:eastAsia="zh-CN"/>
        </w:rPr>
        <w:instrText xml:space="preserve"> </w:instrText>
      </w:r>
      <w:r w:rsidR="00E555FE">
        <w:rPr>
          <w:rFonts w:eastAsiaTheme="minorEastAsia"/>
          <w:highlight w:val="yellow"/>
          <w:lang w:eastAsia="zh-CN"/>
        </w:rPr>
      </w:r>
      <w:r w:rsidR="00E555FE">
        <w:rPr>
          <w:rFonts w:eastAsiaTheme="minorEastAsia"/>
          <w:highlight w:val="yellow"/>
          <w:lang w:eastAsia="zh-CN"/>
        </w:rPr>
        <w:fldChar w:fldCharType="separate"/>
      </w:r>
      <w:r w:rsidR="00E555FE">
        <w:rPr>
          <w:rFonts w:eastAsiaTheme="minorEastAsia"/>
          <w:lang w:eastAsia="zh-CN"/>
        </w:rPr>
        <w:t>[2]</w:t>
      </w:r>
      <w:r w:rsidR="00E555FE">
        <w:rPr>
          <w:rFonts w:eastAsiaTheme="minorEastAsia"/>
          <w:highlight w:val="yellow"/>
          <w:lang w:eastAsia="zh-CN"/>
        </w:rPr>
        <w:fldChar w:fldCharType="end"/>
      </w:r>
      <w:r>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383BFA40" w:rsidR="006A4CD0" w:rsidRPr="008C05E1" w:rsidRDefault="00552CC8" w:rsidP="0010180C">
      <w:pPr>
        <w:pStyle w:val="20"/>
        <w:rPr>
          <w:lang w:eastAsia="zh-CN"/>
        </w:rPr>
      </w:pPr>
      <w:r>
        <w:rPr>
          <w:rFonts w:hint="eastAsia"/>
          <w:lang w:eastAsia="zh-CN"/>
        </w:rPr>
        <w:t>SL</w:t>
      </w:r>
      <w:r w:rsidR="002A44FE">
        <w:rPr>
          <w:rFonts w:hint="eastAsia"/>
          <w:lang w:eastAsia="zh-CN"/>
        </w:rPr>
        <w:t xml:space="preserve"> BWP</w:t>
      </w:r>
    </w:p>
    <w:p w14:paraId="112E0C71" w14:textId="5C5266A7" w:rsidR="007E5950" w:rsidRDefault="007E5950" w:rsidP="00820490">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sidR="00C070CB">
        <w:rPr>
          <w:rFonts w:eastAsiaTheme="minorEastAsia" w:hint="eastAsia"/>
          <w:lang w:eastAsia="zh-CN"/>
        </w:rPr>
        <w:t>ments</w:t>
      </w:r>
      <w:r>
        <w:rPr>
          <w:rFonts w:eastAsia="宋体" w:hint="eastAsia"/>
          <w:lang w:eastAsia="zh-CN"/>
        </w:rPr>
        <w:t xml:space="preserve"> </w:t>
      </w:r>
      <w:r w:rsidR="008B5888">
        <w:rPr>
          <w:rFonts w:eastAsia="宋体" w:hint="eastAsia"/>
          <w:lang w:eastAsia="zh-CN"/>
        </w:rPr>
        <w:t xml:space="preserve">made </w:t>
      </w:r>
      <w:r w:rsidR="00C070CB">
        <w:rPr>
          <w:rFonts w:eastAsia="宋体" w:hint="eastAsia"/>
          <w:lang w:eastAsia="zh-CN"/>
        </w:rPr>
        <w:t xml:space="preserve">during the SI phase </w:t>
      </w:r>
      <w:r w:rsidR="008B5888">
        <w:rPr>
          <w:rFonts w:eastAsia="宋体" w:hint="eastAsia"/>
          <w:lang w:eastAsia="zh-CN"/>
        </w:rPr>
        <w:t>are related</w:t>
      </w:r>
      <w:r w:rsidR="00C070CB">
        <w:rPr>
          <w:rFonts w:eastAsia="宋体" w:hint="eastAsia"/>
          <w:lang w:eastAsia="zh-CN"/>
        </w:rPr>
        <w:t xml:space="preserve"> </w:t>
      </w:r>
      <w:r w:rsidR="00552CC8">
        <w:rPr>
          <w:rFonts w:eastAsia="宋体" w:hint="eastAsia"/>
          <w:lang w:eastAsia="zh-CN"/>
        </w:rPr>
        <w:t>to the design of SL</w:t>
      </w:r>
      <w:r w:rsidR="00C070CB">
        <w:rPr>
          <w:rFonts w:eastAsia="宋体" w:hint="eastAsia"/>
          <w:lang w:eastAsia="zh-CN"/>
        </w:rPr>
        <w:t xml:space="preserve"> BWP,</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7C4F2E6C" w14:textId="629B0CA6" w:rsidR="00C070CB" w:rsidRPr="00911B98" w:rsidRDefault="00C070CB" w:rsidP="00C070CB">
            <w:pPr>
              <w:spacing w:after="0" w:afterAutospacing="0"/>
              <w:rPr>
                <w:rFonts w:ascii="Calibri" w:eastAsiaTheme="minorHAnsi" w:hAnsi="Calibri" w:cs="Calibri"/>
                <w:szCs w:val="21"/>
                <w:lang w:eastAsia="ko-KR"/>
              </w:rPr>
            </w:pPr>
            <w:r>
              <w:rPr>
                <w:rFonts w:ascii="Calibri" w:eastAsiaTheme="minorEastAsia" w:hAnsi="Calibri" w:cs="Calibri" w:hint="eastAsia"/>
                <w:szCs w:val="21"/>
                <w:highlight w:val="green"/>
                <w:lang w:eastAsia="zh-CN"/>
              </w:rPr>
              <w:t>RAN1 NR AH 1901 a</w:t>
            </w:r>
            <w:r w:rsidRPr="00911B98">
              <w:rPr>
                <w:rFonts w:ascii="Calibri" w:eastAsiaTheme="minorHAnsi" w:hAnsi="Calibri" w:cs="Calibri"/>
                <w:szCs w:val="21"/>
                <w:highlight w:val="green"/>
                <w:lang w:eastAsia="ko-KR"/>
              </w:rPr>
              <w:t>greements</w:t>
            </w:r>
            <w:r w:rsidRPr="00911B98">
              <w:rPr>
                <w:rFonts w:ascii="Calibri" w:eastAsiaTheme="minorHAnsi" w:hAnsi="Calibri" w:cs="Calibri"/>
                <w:szCs w:val="21"/>
                <w:lang w:eastAsia="ko-KR"/>
              </w:rPr>
              <w:t>:</w:t>
            </w:r>
          </w:p>
          <w:p w14:paraId="04B4F121" w14:textId="77777777" w:rsidR="00C070CB" w:rsidRPr="00911B98" w:rsidRDefault="00C070CB" w:rsidP="00C070CB">
            <w:pPr>
              <w:spacing w:after="0" w:afterAutospacing="0"/>
              <w:ind w:left="116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r>
            <w:r w:rsidRPr="00911B98">
              <w:rPr>
                <w:rFonts w:ascii="Calibri" w:eastAsiaTheme="minorHAnsi" w:hAnsi="Calibri" w:cs="Calibri"/>
                <w:color w:val="FF0000"/>
                <w:szCs w:val="21"/>
                <w:u w:val="single"/>
                <w:lang w:eastAsia="ko-KR"/>
              </w:rPr>
              <w:t>C</w:t>
            </w:r>
            <w:r w:rsidRPr="00911B98">
              <w:rPr>
                <w:rFonts w:ascii="Calibri" w:eastAsiaTheme="minorHAnsi" w:hAnsi="Calibri" w:cs="Calibri"/>
                <w:szCs w:val="21"/>
                <w:lang w:eastAsia="ko-KR"/>
              </w:rPr>
              <w:t xml:space="preserve">onfiguration for SL BWP </w:t>
            </w:r>
            <w:r w:rsidRPr="00911B98">
              <w:rPr>
                <w:rFonts w:ascii="Calibri" w:eastAsiaTheme="minorHAnsi" w:hAnsi="Calibri" w:cs="Calibri"/>
                <w:color w:val="FF0000"/>
                <w:szCs w:val="21"/>
                <w:u w:val="single"/>
                <w:lang w:eastAsia="ko-KR"/>
              </w:rPr>
              <w:t>is separated</w:t>
            </w:r>
            <w:r w:rsidRPr="00911B98">
              <w:rPr>
                <w:rFonts w:ascii="Calibri" w:eastAsiaTheme="minorHAnsi" w:hAnsi="Calibri" w:cs="Calibri"/>
                <w:szCs w:val="21"/>
                <w:lang w:eastAsia="ko-KR"/>
              </w:rPr>
              <w:t xml:space="preserve"> from Uu BWP configuration signalling.</w:t>
            </w:r>
          </w:p>
          <w:p w14:paraId="2C933743" w14:textId="77777777" w:rsidR="00C070CB" w:rsidRPr="00911B98" w:rsidRDefault="00C070CB" w:rsidP="00C070CB">
            <w:pPr>
              <w:spacing w:after="0" w:afterAutospacing="0"/>
              <w:ind w:left="1880" w:hanging="360"/>
              <w:rPr>
                <w:rFonts w:ascii="Calibri" w:eastAsiaTheme="minorHAnsi" w:hAnsi="Calibri" w:cs="Calibri"/>
                <w:szCs w:val="21"/>
                <w:lang w:eastAsia="ko-KR"/>
              </w:rPr>
            </w:pPr>
            <w:r w:rsidRPr="00911B98">
              <w:rPr>
                <w:rFonts w:ascii="Calibri" w:eastAsiaTheme="minorHAnsi" w:hAnsi="Calibri" w:cs="Calibri"/>
                <w:szCs w:val="21"/>
                <w:lang w:eastAsia="ko-KR"/>
              </w:rPr>
              <w:t>o</w:t>
            </w:r>
            <w:r w:rsidRPr="00911B98">
              <w:rPr>
                <w:rFonts w:ascii="Calibri" w:eastAsiaTheme="minorHAnsi" w:hAnsi="Calibri" w:cs="Calibri"/>
                <w:szCs w:val="21"/>
                <w:lang w:eastAsia="ko-KR"/>
              </w:rPr>
              <w:tab/>
              <w:t>UE is not expected to use different numerology in the configured SL BWP and active UL BWP in the same carrier at a given time.</w:t>
            </w:r>
          </w:p>
          <w:p w14:paraId="26BBC8A1" w14:textId="77777777" w:rsidR="00C070CB" w:rsidRPr="00911B98" w:rsidRDefault="00C070CB" w:rsidP="00C070CB">
            <w:pPr>
              <w:spacing w:after="0" w:afterAutospacing="0"/>
              <w:ind w:left="260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FFS the time scale</w:t>
            </w:r>
          </w:p>
          <w:p w14:paraId="0D0C8050" w14:textId="77777777" w:rsidR="00C070CB" w:rsidRPr="00911B98" w:rsidRDefault="00C070CB" w:rsidP="00C070CB">
            <w:pPr>
              <w:spacing w:after="0" w:afterAutospacing="0"/>
              <w:ind w:left="260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FFS relation to DL BWP including initial Uu BWP</w:t>
            </w:r>
          </w:p>
          <w:p w14:paraId="2B62C449" w14:textId="714126ED" w:rsidR="00C070CB" w:rsidRPr="00C070CB" w:rsidRDefault="00C070CB" w:rsidP="00C070CB">
            <w:pPr>
              <w:spacing w:after="0" w:afterAutospacing="0"/>
              <w:ind w:left="2600" w:hanging="360"/>
              <w:rPr>
                <w:rFonts w:ascii="Calibri" w:eastAsiaTheme="minorEastAsia" w:hAnsi="Calibri" w:cs="Calibri"/>
                <w:szCs w:val="21"/>
                <w:lang w:eastAsia="zh-CN"/>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FFS relation in terms of frequency location and bandwidth</w:t>
            </w:r>
          </w:p>
        </w:tc>
      </w:tr>
    </w:tbl>
    <w:p w14:paraId="34A524E0" w14:textId="3E847805" w:rsidR="000D75CE" w:rsidRPr="000D75CE" w:rsidRDefault="000D75CE" w:rsidP="00820490">
      <w:pPr>
        <w:spacing w:before="240" w:after="240" w:afterAutospacing="0"/>
        <w:rPr>
          <w:rFonts w:eastAsia="宋体"/>
          <w:b/>
          <w:u w:val="single"/>
          <w:lang w:eastAsia="zh-CN"/>
        </w:rPr>
      </w:pPr>
      <w:r w:rsidRPr="000D75CE">
        <w:rPr>
          <w:rFonts w:eastAsia="宋体" w:hint="eastAsia"/>
          <w:b/>
          <w:u w:val="single"/>
          <w:lang w:eastAsia="zh-CN"/>
        </w:rPr>
        <w:t>Simultaneous configuration of SL BWP and UL BWP</w:t>
      </w:r>
    </w:p>
    <w:p w14:paraId="60A28586" w14:textId="23B1051F" w:rsidR="005046A3" w:rsidRDefault="00552CC8">
      <w:pPr>
        <w:spacing w:before="240" w:after="240" w:afterAutospacing="0"/>
        <w:rPr>
          <w:rFonts w:eastAsia="宋体"/>
          <w:lang w:eastAsia="zh-CN"/>
        </w:rPr>
      </w:pPr>
      <w:r>
        <w:rPr>
          <w:rFonts w:eastAsia="宋体"/>
          <w:lang w:eastAsia="zh-CN"/>
        </w:rPr>
        <w:t>R</w:t>
      </w:r>
      <w:r>
        <w:rPr>
          <w:rFonts w:eastAsia="宋体" w:hint="eastAsia"/>
          <w:lang w:eastAsia="zh-CN"/>
        </w:rPr>
        <w:t xml:space="preserve">egarding </w:t>
      </w:r>
      <w:r w:rsidR="007F3227">
        <w:rPr>
          <w:rFonts w:eastAsia="宋体" w:hint="eastAsia"/>
          <w:lang w:eastAsia="zh-CN"/>
        </w:rPr>
        <w:t>s</w:t>
      </w:r>
      <w:r w:rsidR="007F3227" w:rsidRPr="007F3227">
        <w:rPr>
          <w:rFonts w:eastAsia="宋体" w:hint="eastAsia"/>
          <w:lang w:eastAsia="zh-CN"/>
        </w:rPr>
        <w:t>imultaneous configuration of SL BWP and UL BWP</w:t>
      </w:r>
      <w:r w:rsidR="008B5888">
        <w:rPr>
          <w:rFonts w:eastAsia="宋体" w:hint="eastAsia"/>
          <w:lang w:eastAsia="zh-CN"/>
        </w:rPr>
        <w:t>, our view is that</w:t>
      </w:r>
      <w:r>
        <w:rPr>
          <w:rFonts w:eastAsia="宋体" w:hint="eastAsia"/>
          <w:lang w:eastAsia="zh-CN"/>
        </w:rPr>
        <w:t xml:space="preserve"> </w:t>
      </w:r>
      <w:r w:rsidR="00057C09">
        <w:rPr>
          <w:rFonts w:eastAsia="宋体" w:hint="eastAsia"/>
          <w:lang w:eastAsia="zh-CN"/>
        </w:rPr>
        <w:t xml:space="preserve">at least </w:t>
      </w:r>
      <w:r w:rsidR="005046A3">
        <w:rPr>
          <w:rFonts w:eastAsia="宋体" w:hint="eastAsia"/>
          <w:lang w:eastAsia="zh-CN"/>
        </w:rPr>
        <w:t xml:space="preserve">in </w:t>
      </w:r>
      <w:r w:rsidR="007F3227">
        <w:rPr>
          <w:rFonts w:eastAsia="宋体" w:hint="eastAsia"/>
          <w:lang w:eastAsia="zh-CN"/>
        </w:rPr>
        <w:t xml:space="preserve">the </w:t>
      </w:r>
      <w:r w:rsidR="005046A3">
        <w:rPr>
          <w:rFonts w:eastAsia="宋体" w:hint="eastAsia"/>
          <w:lang w:eastAsia="zh-CN"/>
        </w:rPr>
        <w:t>case of same numerology, the UE should support simultaneous SL and UL transmissions, if the corresponding BWPs are both within the UE TX bandwidth.</w:t>
      </w:r>
    </w:p>
    <w:p w14:paraId="5A6D3B66" w14:textId="290E9A70" w:rsidR="00E004B2" w:rsidRPr="00E004B2" w:rsidRDefault="0011448A" w:rsidP="001461F1">
      <w:pPr>
        <w:spacing w:after="0" w:afterAutospacing="0"/>
        <w:rPr>
          <w:rFonts w:eastAsia="宋体"/>
          <w:i/>
          <w:lang w:eastAsia="zh-CN"/>
        </w:rPr>
      </w:pPr>
      <w:r w:rsidRPr="00AF1AED">
        <w:rPr>
          <w:rFonts w:eastAsia="宋体" w:hint="eastAsia"/>
          <w:b/>
          <w:i/>
          <w:lang w:eastAsia="zh-CN"/>
        </w:rPr>
        <w:t xml:space="preserve">Proposal 1: </w:t>
      </w:r>
      <w:r w:rsidR="007F3227">
        <w:rPr>
          <w:rFonts w:eastAsia="宋体" w:hint="eastAsia"/>
          <w:i/>
          <w:lang w:eastAsia="zh-CN"/>
        </w:rPr>
        <w:t>S</w:t>
      </w:r>
      <w:r w:rsidR="005046A3" w:rsidRPr="005046A3">
        <w:rPr>
          <w:rFonts w:eastAsia="宋体"/>
          <w:i/>
          <w:lang w:eastAsia="zh-CN"/>
        </w:rPr>
        <w:t xml:space="preserve">imultaneous </w:t>
      </w:r>
      <w:r w:rsidR="005046A3">
        <w:rPr>
          <w:rFonts w:eastAsia="宋体" w:hint="eastAsia"/>
          <w:i/>
          <w:lang w:eastAsia="zh-CN"/>
        </w:rPr>
        <w:t>S</w:t>
      </w:r>
      <w:r w:rsidR="005046A3" w:rsidRPr="005046A3">
        <w:rPr>
          <w:rFonts w:eastAsia="宋体"/>
          <w:i/>
          <w:lang w:eastAsia="zh-CN"/>
        </w:rPr>
        <w:t>L BWP</w:t>
      </w:r>
      <w:r w:rsidR="005046A3">
        <w:rPr>
          <w:rFonts w:eastAsia="宋体" w:hint="eastAsia"/>
          <w:i/>
          <w:lang w:eastAsia="zh-CN"/>
        </w:rPr>
        <w:t xml:space="preserve"> operation</w:t>
      </w:r>
      <w:r w:rsidR="005046A3">
        <w:rPr>
          <w:rFonts w:eastAsia="宋体"/>
          <w:i/>
          <w:lang w:eastAsia="zh-CN"/>
        </w:rPr>
        <w:t xml:space="preserve"> and </w:t>
      </w:r>
      <w:r w:rsidR="005046A3">
        <w:rPr>
          <w:rFonts w:eastAsia="宋体" w:hint="eastAsia"/>
          <w:i/>
          <w:lang w:eastAsia="zh-CN"/>
        </w:rPr>
        <w:t>U</w:t>
      </w:r>
      <w:r w:rsidR="005046A3" w:rsidRPr="005046A3">
        <w:rPr>
          <w:rFonts w:eastAsia="宋体"/>
          <w:i/>
          <w:lang w:eastAsia="zh-CN"/>
        </w:rPr>
        <w:t xml:space="preserve">L BWP </w:t>
      </w:r>
      <w:r w:rsidR="005046A3">
        <w:rPr>
          <w:rFonts w:eastAsia="宋体" w:hint="eastAsia"/>
          <w:i/>
          <w:lang w:eastAsia="zh-CN"/>
        </w:rPr>
        <w:t xml:space="preserve">operation with the same numerology </w:t>
      </w:r>
      <w:r w:rsidR="005046A3" w:rsidRPr="005046A3">
        <w:rPr>
          <w:rFonts w:eastAsia="宋体"/>
          <w:i/>
          <w:lang w:eastAsia="zh-CN"/>
        </w:rPr>
        <w:t>is supported</w:t>
      </w:r>
      <w:r w:rsidR="005046A3">
        <w:rPr>
          <w:rFonts w:eastAsia="宋体" w:hint="eastAsia"/>
          <w:i/>
          <w:lang w:eastAsia="zh-CN"/>
        </w:rPr>
        <w:t xml:space="preserve"> in case both BWPs are confined within the UE TX bandwidth.</w:t>
      </w:r>
    </w:p>
    <w:p w14:paraId="1C26E675" w14:textId="0FEA4872" w:rsidR="008D4CBD" w:rsidRDefault="009C4160" w:rsidP="0010180C">
      <w:pPr>
        <w:pStyle w:val="20"/>
        <w:rPr>
          <w:lang w:eastAsia="zh-CN"/>
        </w:rPr>
      </w:pPr>
      <w:r>
        <w:rPr>
          <w:rFonts w:hint="eastAsia"/>
          <w:lang w:eastAsia="zh-CN"/>
        </w:rPr>
        <w:t>SCI format</w:t>
      </w:r>
    </w:p>
    <w:p w14:paraId="48C3D04E" w14:textId="479139D0" w:rsidR="00585815" w:rsidRDefault="00585815" w:rsidP="00585815">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宋体" w:hint="eastAsia"/>
          <w:lang w:eastAsia="zh-CN"/>
        </w:rPr>
        <w:t xml:space="preserve"> made during the SI phase are related to the design of SCI format,</w:t>
      </w:r>
    </w:p>
    <w:tbl>
      <w:tblPr>
        <w:tblStyle w:val="ac"/>
        <w:tblW w:w="0" w:type="auto"/>
        <w:tblLook w:val="04A0" w:firstRow="1" w:lastRow="0" w:firstColumn="1" w:lastColumn="0" w:noHBand="0" w:noVBand="1"/>
      </w:tblPr>
      <w:tblGrid>
        <w:gridCol w:w="10180"/>
      </w:tblGrid>
      <w:tr w:rsidR="00585815" w14:paraId="024BE516" w14:textId="77777777" w:rsidTr="002C1F93">
        <w:tc>
          <w:tcPr>
            <w:tcW w:w="10180" w:type="dxa"/>
          </w:tcPr>
          <w:p w14:paraId="46FE1B64" w14:textId="2851A53C" w:rsidR="004B03A4" w:rsidRPr="00911B98" w:rsidRDefault="004B03A4" w:rsidP="004B03A4">
            <w:pPr>
              <w:spacing w:after="0" w:afterAutospacing="0"/>
              <w:rPr>
                <w:rFonts w:ascii="Calibri" w:eastAsiaTheme="minorHAnsi" w:hAnsi="Calibri" w:cs="Calibri"/>
                <w:szCs w:val="21"/>
                <w:lang w:eastAsia="x-none"/>
              </w:rPr>
            </w:pPr>
            <w:r>
              <w:rPr>
                <w:rFonts w:ascii="Calibri" w:eastAsiaTheme="minorEastAsia" w:hAnsi="Calibri" w:cs="Calibri" w:hint="eastAsia"/>
                <w:szCs w:val="21"/>
                <w:highlight w:val="green"/>
                <w:lang w:eastAsia="zh-CN"/>
              </w:rPr>
              <w:lastRenderedPageBreak/>
              <w:t>RAN1 NR AH 1901 a</w:t>
            </w:r>
            <w:r w:rsidRPr="00911B98">
              <w:rPr>
                <w:rFonts w:ascii="Calibri" w:eastAsiaTheme="minorHAnsi" w:hAnsi="Calibri" w:cs="Calibri"/>
                <w:szCs w:val="21"/>
                <w:highlight w:val="green"/>
                <w:lang w:eastAsia="x-none"/>
              </w:rPr>
              <w:t>greements</w:t>
            </w:r>
            <w:r w:rsidRPr="00911B98">
              <w:rPr>
                <w:rFonts w:ascii="Calibri" w:eastAsiaTheme="minorHAnsi" w:hAnsi="Calibri" w:cs="Calibri"/>
                <w:szCs w:val="21"/>
                <w:lang w:eastAsia="x-none"/>
              </w:rPr>
              <w:t>:</w:t>
            </w:r>
          </w:p>
          <w:p w14:paraId="1D6D985B" w14:textId="77777777" w:rsidR="004B03A4" w:rsidRPr="00911B98" w:rsidRDefault="004B03A4" w:rsidP="004B03A4">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Layer-1 destination ID can be explicitly included in SCI</w:t>
            </w:r>
          </w:p>
          <w:p w14:paraId="107AAA69"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FFS how to determine Layer-1 destination ID</w:t>
            </w:r>
          </w:p>
          <w:p w14:paraId="4CE83F55"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FFS size of Layer-1 destination ID</w:t>
            </w:r>
          </w:p>
          <w:p w14:paraId="04D27AC5" w14:textId="77777777" w:rsidR="004B03A4" w:rsidRPr="00911B98" w:rsidRDefault="004B03A4" w:rsidP="004B03A4">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The following additional information can be included in SCI</w:t>
            </w:r>
          </w:p>
          <w:p w14:paraId="19BC97B5"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Layer-1 source ID</w:t>
            </w:r>
          </w:p>
          <w:p w14:paraId="7314C0CF" w14:textId="77777777" w:rsidR="004B03A4" w:rsidRPr="00911B98" w:rsidRDefault="004B03A4" w:rsidP="004B03A4">
            <w:pPr>
              <w:spacing w:after="0" w:afterAutospacing="0"/>
              <w:ind w:left="216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FFS how to determine Layer-1 source ID</w:t>
            </w:r>
          </w:p>
          <w:p w14:paraId="7E35BF07" w14:textId="77777777" w:rsidR="004B03A4" w:rsidRPr="00911B98" w:rsidRDefault="004B03A4" w:rsidP="004B03A4">
            <w:pPr>
              <w:spacing w:after="0" w:afterAutospacing="0"/>
              <w:ind w:left="216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FFS size of Layer-1 source ID</w:t>
            </w:r>
          </w:p>
          <w:p w14:paraId="6EEE7D3B"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HARQ process ID</w:t>
            </w:r>
          </w:p>
          <w:p w14:paraId="4E472CDB"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NDI</w:t>
            </w:r>
          </w:p>
          <w:p w14:paraId="1B90A11B"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RV</w:t>
            </w:r>
          </w:p>
          <w:p w14:paraId="04D1DE5A" w14:textId="3D4C412C" w:rsidR="00585815" w:rsidRPr="003F11F3" w:rsidRDefault="004B03A4" w:rsidP="003F11F3">
            <w:pPr>
              <w:spacing w:after="0" w:afterAutospacing="0"/>
              <w:ind w:left="720" w:hanging="360"/>
              <w:rPr>
                <w:rFonts w:ascii="Calibri" w:eastAsiaTheme="minorEastAsia" w:hAnsi="Calibri" w:cs="Calibri"/>
                <w:szCs w:val="21"/>
                <w:lang w:eastAsia="zh-CN"/>
              </w:rPr>
            </w:pPr>
            <w:r w:rsidRPr="00911B98">
              <w:rPr>
                <w:rFonts w:ascii="Calibri" w:eastAsiaTheme="minorHAnsi" w:hAnsi="Calibri" w:cs="Calibri"/>
                <w:szCs w:val="21"/>
              </w:rPr>
              <w:t></w:t>
            </w:r>
            <w:r w:rsidRPr="00911B98">
              <w:rPr>
                <w:rFonts w:ascii="Calibri" w:eastAsiaTheme="minorHAnsi" w:hAnsi="Calibri" w:cs="Calibri"/>
                <w:szCs w:val="21"/>
              </w:rPr>
              <w:tab/>
              <w:t>FFS whether some of the above information may not be present etc. in some operations (e.g., depending on whether they are used for unicast, groupcast, broadcast)</w:t>
            </w:r>
          </w:p>
        </w:tc>
      </w:tr>
    </w:tbl>
    <w:p w14:paraId="155B52F4" w14:textId="1EA7B5C4" w:rsidR="00BB7AE6" w:rsidRPr="000D75CE" w:rsidRDefault="00BB7AE6" w:rsidP="00BB7AE6">
      <w:pPr>
        <w:spacing w:before="240" w:after="240" w:afterAutospacing="0"/>
        <w:rPr>
          <w:rFonts w:eastAsiaTheme="minorEastAsia"/>
          <w:b/>
          <w:u w:val="single"/>
          <w:lang w:eastAsia="zh-CN"/>
        </w:rPr>
      </w:pPr>
      <w:r>
        <w:rPr>
          <w:rFonts w:eastAsiaTheme="minorEastAsia" w:hint="eastAsia"/>
          <w:b/>
          <w:u w:val="single"/>
          <w:lang w:eastAsia="zh-CN"/>
        </w:rPr>
        <w:t>Number of SCI formats</w:t>
      </w:r>
    </w:p>
    <w:p w14:paraId="22F4D82D" w14:textId="35E92EDA" w:rsidR="00BB7AE6" w:rsidRDefault="00BB7AE6" w:rsidP="00BB7AE6">
      <w:pPr>
        <w:spacing w:before="240" w:after="240" w:afterAutospacing="0"/>
        <w:rPr>
          <w:rFonts w:eastAsiaTheme="minorEastAsia"/>
          <w:lang w:eastAsia="zh-CN"/>
        </w:rPr>
      </w:pPr>
      <w:r>
        <w:rPr>
          <w:rFonts w:eastAsiaTheme="minorEastAsia" w:hint="eastAsia"/>
          <w:lang w:eastAsia="zh-CN"/>
        </w:rPr>
        <w:t xml:space="preserve">In order to support concurrent unicast/groupcast/broadcast sessions, with and without HARQ and various </w:t>
      </w:r>
      <w:r w:rsidR="00585815">
        <w:rPr>
          <w:rFonts w:eastAsiaTheme="minorEastAsia" w:hint="eastAsia"/>
          <w:lang w:eastAsia="zh-CN"/>
        </w:rPr>
        <w:t>other functionalities (e.g. CSI, resource reservation, QoS etc)</w:t>
      </w:r>
      <w:r>
        <w:rPr>
          <w:rFonts w:eastAsiaTheme="minorEastAsia" w:hint="eastAsia"/>
          <w:lang w:eastAsia="zh-CN"/>
        </w:rPr>
        <w:t xml:space="preserve">, it </w:t>
      </w:r>
      <w:r w:rsidR="005C5E93">
        <w:rPr>
          <w:rFonts w:eastAsiaTheme="minorEastAsia" w:hint="eastAsia"/>
          <w:lang w:eastAsia="zh-CN"/>
        </w:rPr>
        <w:t>may be</w:t>
      </w:r>
      <w:r>
        <w:rPr>
          <w:rFonts w:eastAsiaTheme="minorEastAsia" w:hint="eastAsia"/>
          <w:lang w:eastAsia="zh-CN"/>
        </w:rPr>
        <w:t xml:space="preserve"> desirable</w:t>
      </w:r>
      <w:r w:rsidR="00585815">
        <w:rPr>
          <w:rFonts w:eastAsiaTheme="minorEastAsia" w:hint="eastAsia"/>
          <w:lang w:eastAsia="zh-CN"/>
        </w:rPr>
        <w:t xml:space="preserve"> to define </w:t>
      </w:r>
      <w:r w:rsidR="00F1335B">
        <w:rPr>
          <w:rFonts w:eastAsiaTheme="minorEastAsia" w:hint="eastAsia"/>
          <w:lang w:eastAsia="zh-CN"/>
        </w:rPr>
        <w:t>multiple</w:t>
      </w:r>
      <w:r w:rsidR="008F416D">
        <w:rPr>
          <w:rFonts w:eastAsiaTheme="minorEastAsia" w:hint="eastAsia"/>
          <w:lang w:eastAsia="zh-CN"/>
        </w:rPr>
        <w:t xml:space="preserve"> SCI format</w:t>
      </w:r>
      <w:r w:rsidR="00F1335B">
        <w:rPr>
          <w:rFonts w:eastAsiaTheme="minorEastAsia" w:hint="eastAsia"/>
          <w:lang w:eastAsia="zh-CN"/>
        </w:rPr>
        <w:t>s</w:t>
      </w:r>
      <w:r w:rsidR="009457DB">
        <w:rPr>
          <w:rFonts w:eastAsiaTheme="minorEastAsia" w:hint="eastAsia"/>
          <w:lang w:eastAsia="zh-CN"/>
        </w:rPr>
        <w:t xml:space="preserve">. </w:t>
      </w:r>
    </w:p>
    <w:p w14:paraId="4DB73809" w14:textId="73F37D1A" w:rsidR="00F1335B" w:rsidRDefault="00E32F17" w:rsidP="00BB7AE6">
      <w:pPr>
        <w:spacing w:before="240" w:after="240" w:afterAutospacing="0"/>
        <w:rPr>
          <w:rFonts w:eastAsiaTheme="minorEastAsia"/>
          <w:lang w:eastAsia="zh-CN"/>
        </w:rPr>
      </w:pPr>
      <w:r>
        <w:rPr>
          <w:rFonts w:eastAsiaTheme="minorEastAsia" w:hint="eastAsia"/>
          <w:lang w:eastAsia="zh-CN"/>
        </w:rPr>
        <w:t>A</w:t>
      </w:r>
      <w:r w:rsidR="00F1335B">
        <w:rPr>
          <w:rFonts w:eastAsiaTheme="minorEastAsia" w:hint="eastAsia"/>
          <w:lang w:eastAsia="zh-CN"/>
        </w:rPr>
        <w:t xml:space="preserve">t least two SCI formats </w:t>
      </w:r>
      <w:r>
        <w:rPr>
          <w:rFonts w:eastAsiaTheme="minorEastAsia" w:hint="eastAsia"/>
          <w:lang w:eastAsia="zh-CN"/>
        </w:rPr>
        <w:t xml:space="preserve">are necessary </w:t>
      </w:r>
      <w:r w:rsidR="00F1335B">
        <w:rPr>
          <w:rFonts w:eastAsiaTheme="minorEastAsia" w:hint="eastAsia"/>
          <w:lang w:eastAsia="zh-CN"/>
        </w:rPr>
        <w:t xml:space="preserve">for </w:t>
      </w:r>
      <w:r w:rsidR="00F1335B">
        <w:rPr>
          <w:rFonts w:eastAsiaTheme="minorEastAsia"/>
          <w:lang w:eastAsia="zh-CN"/>
        </w:rPr>
        <w:t>scheduling</w:t>
      </w:r>
      <w:r w:rsidR="00F1335B">
        <w:rPr>
          <w:rFonts w:eastAsiaTheme="minorEastAsia" w:hint="eastAsia"/>
          <w:lang w:eastAsia="zh-CN"/>
        </w:rPr>
        <w:t xml:space="preserve"> PSSCH: one with HARQ feedback related fields (for unicast/groupcast with HARQ feedback), and the other without HARQ feedback related fields (for unicast/groupcast without HARQ feedback, and broadcast).</w:t>
      </w:r>
    </w:p>
    <w:p w14:paraId="3B6F0AAF" w14:textId="5861BE1D" w:rsidR="009F48C8" w:rsidRPr="00E40CC9" w:rsidRDefault="009F48C8" w:rsidP="009F48C8">
      <w:pPr>
        <w:spacing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2: </w:t>
      </w:r>
      <w:r>
        <w:rPr>
          <w:rFonts w:eastAsia="宋体" w:hint="eastAsia"/>
          <w:i/>
          <w:lang w:eastAsia="zh-CN"/>
        </w:rPr>
        <w:t xml:space="preserve">At least two SCI formats are defined for </w:t>
      </w:r>
      <w:r w:rsidRPr="009F48C8">
        <w:rPr>
          <w:rFonts w:eastAsia="宋体"/>
          <w:i/>
          <w:lang w:eastAsia="zh-CN"/>
        </w:rPr>
        <w:t>scheduling</w:t>
      </w:r>
      <w:r>
        <w:rPr>
          <w:rFonts w:eastAsia="宋体" w:hint="eastAsia"/>
          <w:i/>
          <w:lang w:eastAsia="zh-CN"/>
        </w:rPr>
        <w:t xml:space="preserve"> PSSCH,</w:t>
      </w:r>
    </w:p>
    <w:p w14:paraId="2DF9A588" w14:textId="0A13519D" w:rsidR="009F48C8" w:rsidRDefault="009F48C8" w:rsidP="009F48C8">
      <w:pPr>
        <w:numPr>
          <w:ilvl w:val="0"/>
          <w:numId w:val="21"/>
        </w:numPr>
        <w:snapToGrid/>
        <w:spacing w:after="0" w:afterAutospacing="0"/>
        <w:ind w:left="714" w:hanging="357"/>
        <w:jc w:val="left"/>
        <w:rPr>
          <w:rFonts w:eastAsia="宋体"/>
          <w:i/>
          <w:lang w:eastAsia="zh-CN"/>
        </w:rPr>
      </w:pPr>
      <w:r w:rsidRPr="009F48C8">
        <w:rPr>
          <w:rFonts w:eastAsia="宋体" w:hint="eastAsia"/>
          <w:i/>
          <w:lang w:eastAsia="zh-CN"/>
        </w:rPr>
        <w:t>SCI format 1 with HARQ feedback related fields (for unicast/groupcast with HARQ feedback)</w:t>
      </w:r>
      <w:r>
        <w:rPr>
          <w:rFonts w:eastAsia="宋体" w:hint="eastAsia"/>
          <w:i/>
          <w:lang w:eastAsia="zh-CN"/>
        </w:rPr>
        <w:t>.</w:t>
      </w:r>
    </w:p>
    <w:p w14:paraId="222EA4E4" w14:textId="38C73F58" w:rsidR="009F48C8" w:rsidRPr="00E40CC9" w:rsidRDefault="009F48C8" w:rsidP="009F48C8">
      <w:pPr>
        <w:numPr>
          <w:ilvl w:val="0"/>
          <w:numId w:val="21"/>
        </w:numPr>
        <w:snapToGrid/>
        <w:spacing w:after="0" w:afterAutospacing="0"/>
        <w:ind w:left="714" w:hanging="357"/>
        <w:jc w:val="left"/>
        <w:rPr>
          <w:rFonts w:eastAsia="宋体"/>
          <w:i/>
          <w:lang w:eastAsia="zh-CN"/>
        </w:rPr>
      </w:pPr>
      <w:r w:rsidRPr="009F48C8">
        <w:rPr>
          <w:rFonts w:eastAsia="宋体" w:hint="eastAsia"/>
          <w:i/>
          <w:lang w:eastAsia="zh-CN"/>
        </w:rPr>
        <w:t>SCI format 2 without HARQ feedback related fields (for unicast/groupcast without HARQ feedback, and broadcast)</w:t>
      </w:r>
      <w:r>
        <w:rPr>
          <w:rFonts w:eastAsia="宋体" w:hint="eastAsia"/>
          <w:i/>
          <w:lang w:eastAsia="zh-CN"/>
        </w:rPr>
        <w:t>.</w:t>
      </w:r>
    </w:p>
    <w:p w14:paraId="185C8434" w14:textId="117B0C64" w:rsidR="00C3558D" w:rsidRPr="000D75CE" w:rsidRDefault="00C3558D" w:rsidP="00C3558D">
      <w:pPr>
        <w:spacing w:before="240" w:after="240" w:afterAutospacing="0"/>
        <w:rPr>
          <w:rFonts w:eastAsiaTheme="minorEastAsia"/>
          <w:b/>
          <w:u w:val="single"/>
          <w:lang w:eastAsia="zh-CN"/>
        </w:rPr>
      </w:pPr>
      <w:r>
        <w:rPr>
          <w:rFonts w:eastAsiaTheme="minorEastAsia" w:hint="eastAsia"/>
          <w:b/>
          <w:u w:val="single"/>
          <w:lang w:eastAsia="zh-CN"/>
        </w:rPr>
        <w:t>Differentiation of cast-types</w:t>
      </w:r>
    </w:p>
    <w:p w14:paraId="7C3BDA48" w14:textId="66F97FF0" w:rsidR="00C3558D" w:rsidRDefault="00C3558D" w:rsidP="00C3558D">
      <w:pPr>
        <w:spacing w:before="240" w:after="240" w:afterAutospacing="0"/>
        <w:rPr>
          <w:rFonts w:eastAsiaTheme="minorEastAsia"/>
          <w:lang w:eastAsia="zh-CN"/>
        </w:rPr>
      </w:pPr>
      <w:r>
        <w:rPr>
          <w:rFonts w:eastAsiaTheme="minorEastAsia" w:hint="eastAsia"/>
          <w:lang w:eastAsia="zh-CN"/>
        </w:rPr>
        <w:t xml:space="preserve">From the transmitter UE perspective, the cast-type associated with a TB is known to the physical layer along with the TB indicated from higher layers. And from the receiver UE perspective, the cast-type should be known after decoding the SCI that scheduled the PSSCH carrying the TB. The cast-type can be either encoded in the </w:t>
      </w:r>
      <w:r w:rsidR="0017337F">
        <w:rPr>
          <w:rFonts w:eastAsiaTheme="minorEastAsia" w:hint="eastAsia"/>
          <w:lang w:eastAsia="zh-CN"/>
        </w:rPr>
        <w:t xml:space="preserve">layer-1 </w:t>
      </w:r>
      <w:r>
        <w:rPr>
          <w:rFonts w:eastAsiaTheme="minorEastAsia" w:hint="eastAsia"/>
          <w:lang w:eastAsia="zh-CN"/>
        </w:rPr>
        <w:t>ID, or explicitly contained in an SCI field.</w:t>
      </w:r>
      <w:r w:rsidR="0017337F">
        <w:rPr>
          <w:rFonts w:eastAsiaTheme="minorEastAsia" w:hint="eastAsia"/>
          <w:lang w:eastAsia="zh-CN"/>
        </w:rPr>
        <w:t xml:space="preserve"> </w:t>
      </w:r>
      <w:r w:rsidR="0017337F">
        <w:rPr>
          <w:rFonts w:eastAsiaTheme="minorEastAsia"/>
          <w:lang w:eastAsia="zh-CN"/>
        </w:rPr>
        <w:t>T</w:t>
      </w:r>
      <w:r w:rsidR="0017337F">
        <w:rPr>
          <w:rFonts w:eastAsiaTheme="minorEastAsia" w:hint="eastAsia"/>
          <w:lang w:eastAsia="zh-CN"/>
        </w:rPr>
        <w:t xml:space="preserve">he problem of encoding the cast-type in the layer-1 ID is that it further </w:t>
      </w:r>
      <w:r w:rsidR="0017337F">
        <w:rPr>
          <w:rFonts w:eastAsiaTheme="minorEastAsia"/>
          <w:lang w:eastAsia="zh-CN"/>
        </w:rPr>
        <w:t>squeeze</w:t>
      </w:r>
      <w:r w:rsidR="00E555FE">
        <w:rPr>
          <w:rFonts w:eastAsiaTheme="minorEastAsia" w:hint="eastAsia"/>
          <w:lang w:eastAsia="zh-CN"/>
        </w:rPr>
        <w:t>s</w:t>
      </w:r>
      <w:r w:rsidR="0017337F">
        <w:rPr>
          <w:rFonts w:eastAsiaTheme="minorEastAsia" w:hint="eastAsia"/>
          <w:lang w:eastAsia="zh-CN"/>
        </w:rPr>
        <w:t xml:space="preserve"> the layer-1 ID space and increase the possibility of collision. Hence we prefer to explicitly indicate the cast-type in SCI.</w:t>
      </w:r>
    </w:p>
    <w:p w14:paraId="1F31EF53" w14:textId="589E4E13" w:rsidR="00C3558D" w:rsidRPr="00E40CC9" w:rsidRDefault="00C3558D" w:rsidP="00C3558D">
      <w:pPr>
        <w:spacing w:after="0" w:afterAutospacing="0"/>
        <w:rPr>
          <w:rFonts w:eastAsia="宋体"/>
          <w:i/>
          <w:lang w:eastAsia="zh-CN"/>
        </w:rPr>
      </w:pPr>
      <w:r w:rsidRPr="00AF1AED">
        <w:rPr>
          <w:rFonts w:eastAsia="宋体" w:hint="eastAsia"/>
          <w:b/>
          <w:i/>
          <w:lang w:eastAsia="zh-CN"/>
        </w:rPr>
        <w:t xml:space="preserve">Proposal </w:t>
      </w:r>
      <w:r w:rsidR="00E555FE">
        <w:rPr>
          <w:rFonts w:eastAsia="宋体" w:hint="eastAsia"/>
          <w:b/>
          <w:i/>
          <w:lang w:eastAsia="zh-CN"/>
        </w:rPr>
        <w:t>3</w:t>
      </w:r>
      <w:r>
        <w:rPr>
          <w:rFonts w:eastAsia="宋体" w:hint="eastAsia"/>
          <w:b/>
          <w:i/>
          <w:lang w:eastAsia="zh-CN"/>
        </w:rPr>
        <w:t xml:space="preserve">: </w:t>
      </w:r>
      <w:r>
        <w:rPr>
          <w:rFonts w:eastAsia="宋体" w:hint="eastAsia"/>
          <w:i/>
          <w:lang w:eastAsia="zh-CN"/>
        </w:rPr>
        <w:t xml:space="preserve">The </w:t>
      </w:r>
      <w:r w:rsidR="0017337F">
        <w:rPr>
          <w:rFonts w:eastAsia="宋体" w:hint="eastAsia"/>
          <w:i/>
          <w:lang w:eastAsia="zh-CN"/>
        </w:rPr>
        <w:t xml:space="preserve">cast-type is </w:t>
      </w:r>
      <w:r w:rsidR="0017337F">
        <w:rPr>
          <w:rFonts w:eastAsia="宋体"/>
          <w:i/>
          <w:lang w:eastAsia="zh-CN"/>
        </w:rPr>
        <w:t>explicitly</w:t>
      </w:r>
      <w:r w:rsidR="0017337F">
        <w:rPr>
          <w:rFonts w:eastAsia="宋体" w:hint="eastAsia"/>
          <w:i/>
          <w:lang w:eastAsia="zh-CN"/>
        </w:rPr>
        <w:t xml:space="preserve"> indicated in SCI,</w:t>
      </w:r>
    </w:p>
    <w:p w14:paraId="78643E2E" w14:textId="77777777" w:rsidR="0017337F" w:rsidRDefault="0017337F" w:rsidP="00C3558D">
      <w:pPr>
        <w:numPr>
          <w:ilvl w:val="0"/>
          <w:numId w:val="21"/>
        </w:numPr>
        <w:snapToGrid/>
        <w:spacing w:after="0" w:afterAutospacing="0"/>
        <w:ind w:left="714" w:hanging="357"/>
        <w:jc w:val="left"/>
        <w:rPr>
          <w:rFonts w:eastAsia="宋体"/>
          <w:i/>
          <w:lang w:eastAsia="zh-CN"/>
        </w:rPr>
      </w:pPr>
      <w:r>
        <w:rPr>
          <w:rFonts w:eastAsia="宋体"/>
          <w:i/>
          <w:lang w:eastAsia="zh-CN"/>
        </w:rPr>
        <w:t>F</w:t>
      </w:r>
      <w:r>
        <w:rPr>
          <w:rFonts w:eastAsia="宋体" w:hint="eastAsia"/>
          <w:i/>
          <w:lang w:eastAsia="zh-CN"/>
        </w:rPr>
        <w:t>or the SCI format with HARQ feedback, the c</w:t>
      </w:r>
      <w:r w:rsidR="00C3558D">
        <w:rPr>
          <w:rFonts w:eastAsia="宋体" w:hint="eastAsia"/>
          <w:i/>
          <w:lang w:eastAsia="zh-CN"/>
        </w:rPr>
        <w:t xml:space="preserve">ast-type </w:t>
      </w:r>
      <w:r>
        <w:rPr>
          <w:rFonts w:eastAsia="宋体" w:hint="eastAsia"/>
          <w:i/>
          <w:lang w:eastAsia="zh-CN"/>
        </w:rPr>
        <w:t xml:space="preserve">is used to differentitate between </w:t>
      </w:r>
      <w:r w:rsidR="00C3558D">
        <w:rPr>
          <w:rFonts w:eastAsia="宋体" w:hint="eastAsia"/>
          <w:i/>
          <w:lang w:eastAsia="zh-CN"/>
        </w:rPr>
        <w:t>unicast</w:t>
      </w:r>
      <w:r>
        <w:rPr>
          <w:rFonts w:eastAsia="宋体" w:hint="eastAsia"/>
          <w:i/>
          <w:lang w:eastAsia="zh-CN"/>
        </w:rPr>
        <w:t xml:space="preserve"> and </w:t>
      </w:r>
      <w:r w:rsidR="00C3558D">
        <w:rPr>
          <w:rFonts w:eastAsia="宋体" w:hint="eastAsia"/>
          <w:i/>
          <w:lang w:eastAsia="zh-CN"/>
        </w:rPr>
        <w:t>groupcast</w:t>
      </w:r>
      <w:r>
        <w:rPr>
          <w:rFonts w:eastAsia="宋体" w:hint="eastAsia"/>
          <w:i/>
          <w:lang w:eastAsia="zh-CN"/>
        </w:rPr>
        <w:t>.</w:t>
      </w:r>
    </w:p>
    <w:p w14:paraId="59B71499" w14:textId="40286BA0" w:rsidR="00C3558D" w:rsidRDefault="0017337F" w:rsidP="00C3558D">
      <w:pPr>
        <w:numPr>
          <w:ilvl w:val="0"/>
          <w:numId w:val="21"/>
        </w:numPr>
        <w:snapToGrid/>
        <w:spacing w:after="0" w:afterAutospacing="0"/>
        <w:ind w:left="714" w:hanging="357"/>
        <w:jc w:val="left"/>
        <w:rPr>
          <w:rFonts w:eastAsia="宋体"/>
          <w:i/>
          <w:lang w:eastAsia="zh-CN"/>
        </w:rPr>
      </w:pPr>
      <w:r>
        <w:rPr>
          <w:rFonts w:eastAsia="宋体" w:hint="eastAsia"/>
          <w:i/>
          <w:lang w:eastAsia="zh-CN"/>
        </w:rPr>
        <w:t>For the SCI format without HARQ feedback,</w:t>
      </w:r>
      <w:r w:rsidR="00C3558D">
        <w:rPr>
          <w:rFonts w:eastAsia="宋体" w:hint="eastAsia"/>
          <w:i/>
          <w:lang w:eastAsia="zh-CN"/>
        </w:rPr>
        <w:t xml:space="preserve"> </w:t>
      </w:r>
      <w:r>
        <w:rPr>
          <w:rFonts w:eastAsia="宋体" w:hint="eastAsia"/>
          <w:i/>
          <w:lang w:eastAsia="zh-CN"/>
        </w:rPr>
        <w:t>the cast-type is used to differentiate</w:t>
      </w:r>
      <w:r w:rsidR="00C3558D">
        <w:rPr>
          <w:rFonts w:eastAsia="宋体" w:hint="eastAsia"/>
          <w:i/>
          <w:lang w:eastAsia="zh-CN"/>
        </w:rPr>
        <w:t xml:space="preserve"> </w:t>
      </w:r>
      <w:r>
        <w:rPr>
          <w:rFonts w:eastAsia="宋体" w:hint="eastAsia"/>
          <w:i/>
          <w:lang w:eastAsia="zh-CN"/>
        </w:rPr>
        <w:t xml:space="preserve">between unicast, groupcast and </w:t>
      </w:r>
      <w:r w:rsidR="00C3558D">
        <w:rPr>
          <w:rFonts w:eastAsia="宋体" w:hint="eastAsia"/>
          <w:i/>
          <w:lang w:eastAsia="zh-CN"/>
        </w:rPr>
        <w:t>broadcast.</w:t>
      </w:r>
    </w:p>
    <w:p w14:paraId="11C200F9" w14:textId="4CF1CCF2" w:rsidR="003805C8" w:rsidRPr="000D75CE" w:rsidRDefault="003805C8" w:rsidP="003805C8">
      <w:pPr>
        <w:spacing w:before="240" w:after="240" w:afterAutospacing="0"/>
        <w:rPr>
          <w:rFonts w:eastAsiaTheme="minorEastAsia"/>
          <w:b/>
          <w:u w:val="single"/>
          <w:lang w:eastAsia="zh-CN"/>
        </w:rPr>
      </w:pPr>
      <w:r>
        <w:rPr>
          <w:rFonts w:eastAsiaTheme="minorEastAsia" w:hint="eastAsia"/>
          <w:b/>
          <w:u w:val="single"/>
          <w:lang w:eastAsia="zh-CN"/>
        </w:rPr>
        <w:t>SCI size</w:t>
      </w:r>
    </w:p>
    <w:p w14:paraId="6B8A2139" w14:textId="2DA5DF10" w:rsidR="00BB7AE6" w:rsidRDefault="00057C09" w:rsidP="00BB7AE6">
      <w:pPr>
        <w:spacing w:before="240" w:after="240" w:afterAutospacing="0"/>
        <w:rPr>
          <w:rFonts w:eastAsiaTheme="minorEastAsia"/>
          <w:lang w:eastAsia="zh-CN"/>
        </w:rPr>
      </w:pPr>
      <w:r>
        <w:rPr>
          <w:rFonts w:eastAsiaTheme="minorEastAsia" w:hint="eastAsia"/>
          <w:lang w:eastAsia="zh-CN"/>
        </w:rPr>
        <w:lastRenderedPageBreak/>
        <w:t>An</w:t>
      </w:r>
      <w:r w:rsidRPr="00F742C7">
        <w:rPr>
          <w:rFonts w:eastAsiaTheme="minorEastAsia"/>
          <w:lang w:eastAsia="zh-CN"/>
        </w:rPr>
        <w:t xml:space="preserve"> </w:t>
      </w:r>
      <w:r w:rsidR="00BB7AE6" w:rsidRPr="00F742C7">
        <w:rPr>
          <w:rFonts w:eastAsiaTheme="minorEastAsia"/>
          <w:lang w:eastAsia="zh-CN"/>
        </w:rPr>
        <w:t xml:space="preserve">SCI format should be designed in such a way that </w:t>
      </w:r>
      <w:r>
        <w:rPr>
          <w:rFonts w:eastAsiaTheme="minorEastAsia" w:hint="eastAsia"/>
          <w:lang w:eastAsia="zh-CN"/>
        </w:rPr>
        <w:t>additional</w:t>
      </w:r>
      <w:r w:rsidR="00BB7AE6" w:rsidRPr="00F742C7">
        <w:rPr>
          <w:rFonts w:eastAsiaTheme="minorEastAsia"/>
          <w:lang w:eastAsia="zh-CN"/>
        </w:rPr>
        <w:t xml:space="preserve"> field(s) can be introduced as the NR V2X specifications evolve. On the other hand, it is</w:t>
      </w:r>
      <w:r w:rsidR="00BB7AE6">
        <w:rPr>
          <w:rFonts w:eastAsiaTheme="minorEastAsia" w:hint="eastAsia"/>
          <w:lang w:eastAsia="zh-CN"/>
        </w:rPr>
        <w:t xml:space="preserve"> </w:t>
      </w:r>
      <w:r w:rsidR="00BB7AE6" w:rsidRPr="00F742C7">
        <w:rPr>
          <w:rFonts w:eastAsiaTheme="minorEastAsia"/>
          <w:lang w:eastAsia="zh-CN"/>
        </w:rPr>
        <w:t>desirable that a NR V2X UE supporting an old release</w:t>
      </w:r>
      <w:r w:rsidR="00BB7AE6">
        <w:rPr>
          <w:rFonts w:eastAsiaTheme="minorEastAsia" w:hint="eastAsia"/>
          <w:lang w:eastAsia="zh-CN"/>
        </w:rPr>
        <w:t xml:space="preserve"> (e.g. Rel-16)</w:t>
      </w:r>
      <w:r w:rsidR="00BB7AE6" w:rsidRPr="00F742C7">
        <w:rPr>
          <w:rFonts w:eastAsiaTheme="minorEastAsia"/>
          <w:lang w:eastAsia="zh-CN"/>
        </w:rPr>
        <w:t xml:space="preserve"> </w:t>
      </w:r>
      <w:r w:rsidR="00BB7AE6">
        <w:rPr>
          <w:rFonts w:eastAsiaTheme="minorEastAsia" w:hint="eastAsia"/>
          <w:lang w:eastAsia="zh-CN"/>
        </w:rPr>
        <w:t xml:space="preserve">of specifications </w:t>
      </w:r>
      <w:r w:rsidR="00BB7AE6" w:rsidRPr="00F742C7">
        <w:rPr>
          <w:rFonts w:eastAsiaTheme="minorEastAsia"/>
          <w:lang w:eastAsia="zh-CN"/>
        </w:rPr>
        <w:t>is able to decode and understand at least some</w:t>
      </w:r>
      <w:r w:rsidR="00BB7AE6">
        <w:rPr>
          <w:rFonts w:eastAsiaTheme="minorEastAsia" w:hint="eastAsia"/>
          <w:lang w:eastAsia="zh-CN"/>
        </w:rPr>
        <w:t xml:space="preserve"> </w:t>
      </w:r>
      <w:r w:rsidR="00BB7AE6" w:rsidRPr="00F742C7">
        <w:rPr>
          <w:rFonts w:eastAsiaTheme="minorEastAsia"/>
          <w:lang w:eastAsia="zh-CN"/>
        </w:rPr>
        <w:t xml:space="preserve">fields (e.g. the resource reservation field) of an enhanced SCI format introduced in a </w:t>
      </w:r>
      <w:r w:rsidR="00BB7AE6">
        <w:rPr>
          <w:rFonts w:eastAsiaTheme="minorEastAsia" w:hint="eastAsia"/>
          <w:lang w:eastAsia="zh-CN"/>
        </w:rPr>
        <w:t xml:space="preserve">future </w:t>
      </w:r>
      <w:r w:rsidR="00BB7AE6" w:rsidRPr="00F742C7">
        <w:rPr>
          <w:rFonts w:eastAsiaTheme="minorEastAsia"/>
          <w:lang w:eastAsia="zh-CN"/>
        </w:rPr>
        <w:t>release</w:t>
      </w:r>
      <w:r w:rsidR="00BB7AE6">
        <w:rPr>
          <w:rFonts w:eastAsiaTheme="minorEastAsia" w:hint="eastAsia"/>
          <w:lang w:eastAsia="zh-CN"/>
        </w:rPr>
        <w:t xml:space="preserve"> (e.g. Rel-17)</w:t>
      </w:r>
      <w:r w:rsidR="00BB7AE6" w:rsidRPr="00F742C7">
        <w:rPr>
          <w:rFonts w:eastAsiaTheme="minorEastAsia"/>
          <w:lang w:eastAsia="zh-CN"/>
        </w:rPr>
        <w:t>. This</w:t>
      </w:r>
      <w:r w:rsidR="00BB7AE6">
        <w:rPr>
          <w:rFonts w:eastAsiaTheme="minorEastAsia" w:hint="eastAsia"/>
          <w:lang w:eastAsia="zh-CN"/>
        </w:rPr>
        <w:t xml:space="preserve"> </w:t>
      </w:r>
      <w:r w:rsidR="00BB7AE6" w:rsidRPr="00F742C7">
        <w:rPr>
          <w:rFonts w:eastAsiaTheme="minorEastAsia"/>
          <w:lang w:eastAsia="zh-CN"/>
        </w:rPr>
        <w:t xml:space="preserve">can be </w:t>
      </w:r>
      <w:r w:rsidR="00BB7AE6">
        <w:rPr>
          <w:rFonts w:eastAsiaTheme="minorEastAsia" w:hint="eastAsia"/>
          <w:lang w:eastAsia="zh-CN"/>
        </w:rPr>
        <w:t>achieved</w:t>
      </w:r>
      <w:r w:rsidR="00BB7AE6" w:rsidRPr="00F742C7">
        <w:rPr>
          <w:rFonts w:eastAsiaTheme="minorEastAsia"/>
          <w:lang w:eastAsia="zh-CN"/>
        </w:rPr>
        <w:t xml:space="preserve"> by e.g. specifying a (pr</w:t>
      </w:r>
      <w:r w:rsidR="00BB7AE6">
        <w:rPr>
          <w:rFonts w:eastAsiaTheme="minorEastAsia"/>
          <w:lang w:eastAsia="zh-CN"/>
        </w:rPr>
        <w:t xml:space="preserve">e-) configurable SCI size for </w:t>
      </w:r>
      <w:r w:rsidR="00BB7AE6">
        <w:rPr>
          <w:rFonts w:eastAsiaTheme="minorEastAsia" w:hint="eastAsia"/>
          <w:lang w:eastAsia="zh-CN"/>
        </w:rPr>
        <w:t>any</w:t>
      </w:r>
      <w:r w:rsidR="00BB7AE6" w:rsidRPr="00F742C7">
        <w:rPr>
          <w:rFonts w:eastAsiaTheme="minorEastAsia"/>
          <w:lang w:eastAsia="zh-CN"/>
        </w:rPr>
        <w:t xml:space="preserve"> SCI format. For example, for an</w:t>
      </w:r>
      <w:r w:rsidR="00BB7AE6">
        <w:rPr>
          <w:rFonts w:eastAsiaTheme="minorEastAsia" w:hint="eastAsia"/>
          <w:lang w:eastAsia="zh-CN"/>
        </w:rPr>
        <w:t xml:space="preserve"> </w:t>
      </w:r>
      <w:r w:rsidR="00BB7AE6" w:rsidRPr="00F742C7">
        <w:rPr>
          <w:rFonts w:eastAsiaTheme="minorEastAsia"/>
          <w:lang w:eastAsia="zh-CN"/>
        </w:rPr>
        <w:t xml:space="preserve">SCI format specified in Rel-16 with a total number of payload bits to be </w:t>
      </w:r>
      <w:r w:rsidR="007439B7">
        <w:rPr>
          <w:rFonts w:eastAsiaTheme="minorEastAsia" w:hint="eastAsia"/>
          <w:lang w:eastAsia="zh-CN"/>
        </w:rPr>
        <w:t>36</w:t>
      </w:r>
      <w:r w:rsidR="00BB7AE6" w:rsidRPr="00F742C7">
        <w:rPr>
          <w:rFonts w:eastAsiaTheme="minorEastAsia"/>
          <w:lang w:eastAsia="zh-CN"/>
        </w:rPr>
        <w:t>, the size of the SCI format</w:t>
      </w:r>
      <w:r w:rsidR="00BB7AE6">
        <w:rPr>
          <w:rFonts w:eastAsiaTheme="minorEastAsia" w:hint="eastAsia"/>
          <w:lang w:eastAsia="zh-CN"/>
        </w:rPr>
        <w:t xml:space="preserve"> </w:t>
      </w:r>
      <w:r w:rsidR="00BB7AE6" w:rsidRPr="00F742C7">
        <w:rPr>
          <w:rFonts w:eastAsiaTheme="minorEastAsia"/>
          <w:lang w:eastAsia="zh-CN"/>
        </w:rPr>
        <w:t xml:space="preserve">can be configured to be significantly larger than </w:t>
      </w:r>
      <w:r w:rsidR="007439B7">
        <w:rPr>
          <w:rFonts w:eastAsiaTheme="minorEastAsia" w:hint="eastAsia"/>
          <w:lang w:eastAsia="zh-CN"/>
        </w:rPr>
        <w:t>36</w:t>
      </w:r>
      <w:r w:rsidR="007439B7" w:rsidRPr="00F742C7">
        <w:rPr>
          <w:rFonts w:eastAsiaTheme="minorEastAsia"/>
          <w:lang w:eastAsia="zh-CN"/>
        </w:rPr>
        <w:t xml:space="preserve"> </w:t>
      </w:r>
      <w:r w:rsidR="00BB7AE6" w:rsidRPr="00F742C7">
        <w:rPr>
          <w:rFonts w:eastAsiaTheme="minorEastAsia"/>
          <w:lang w:eastAsia="zh-CN"/>
        </w:rPr>
        <w:t xml:space="preserve">already in Rel-16, </w:t>
      </w:r>
      <w:r w:rsidR="00BB7AE6">
        <w:rPr>
          <w:rFonts w:eastAsiaTheme="minorEastAsia" w:hint="eastAsia"/>
          <w:lang w:eastAsia="zh-CN"/>
        </w:rPr>
        <w:t>such that</w:t>
      </w:r>
      <w:r w:rsidR="00BB7AE6" w:rsidRPr="00F742C7">
        <w:rPr>
          <w:rFonts w:eastAsiaTheme="minorEastAsia"/>
          <w:lang w:eastAsia="zh-CN"/>
        </w:rPr>
        <w:t xml:space="preserve"> a Rel-16 UE can decode</w:t>
      </w:r>
      <w:r w:rsidR="00BB7AE6">
        <w:rPr>
          <w:rFonts w:eastAsiaTheme="minorEastAsia" w:hint="eastAsia"/>
          <w:lang w:eastAsia="zh-CN"/>
        </w:rPr>
        <w:t xml:space="preserve"> </w:t>
      </w:r>
      <w:r w:rsidR="00BB7AE6" w:rsidRPr="00F742C7">
        <w:rPr>
          <w:rFonts w:eastAsiaTheme="minorEastAsia"/>
          <w:lang w:eastAsia="zh-CN"/>
        </w:rPr>
        <w:t xml:space="preserve">an enhanced SCI format </w:t>
      </w:r>
      <w:r w:rsidR="00BB7AE6">
        <w:rPr>
          <w:rFonts w:eastAsiaTheme="minorEastAsia" w:hint="eastAsia"/>
          <w:lang w:eastAsia="zh-CN"/>
        </w:rPr>
        <w:t xml:space="preserve">transmitted by a Rel-17 UE </w:t>
      </w:r>
      <w:r w:rsidR="00BB7AE6" w:rsidRPr="00F742C7">
        <w:rPr>
          <w:rFonts w:eastAsiaTheme="minorEastAsia"/>
          <w:lang w:eastAsia="zh-CN"/>
        </w:rPr>
        <w:t xml:space="preserve">with a total number of payload bits to be e.g. </w:t>
      </w:r>
      <w:r w:rsidR="007439B7">
        <w:rPr>
          <w:rFonts w:eastAsiaTheme="minorEastAsia" w:hint="eastAsia"/>
          <w:lang w:eastAsia="zh-CN"/>
        </w:rPr>
        <w:t>66</w:t>
      </w:r>
      <w:r w:rsidR="007439B7" w:rsidRPr="00F742C7">
        <w:rPr>
          <w:rFonts w:eastAsiaTheme="minorEastAsia"/>
          <w:lang w:eastAsia="zh-CN"/>
        </w:rPr>
        <w:t xml:space="preserve"> </w:t>
      </w:r>
      <w:r w:rsidR="00BB7AE6" w:rsidRPr="00F742C7">
        <w:rPr>
          <w:rFonts w:eastAsiaTheme="minorEastAsia"/>
          <w:lang w:eastAsia="zh-CN"/>
        </w:rPr>
        <w:t>as long as the SCI size is (pre-)</w:t>
      </w:r>
      <w:r w:rsidR="00BB7AE6">
        <w:rPr>
          <w:rFonts w:eastAsiaTheme="minorEastAsia" w:hint="eastAsia"/>
          <w:lang w:eastAsia="zh-CN"/>
        </w:rPr>
        <w:t xml:space="preserve"> </w:t>
      </w:r>
      <w:r w:rsidR="00BB7AE6" w:rsidRPr="00F742C7">
        <w:rPr>
          <w:rFonts w:eastAsiaTheme="minorEastAsia"/>
          <w:lang w:eastAsia="zh-CN"/>
        </w:rPr>
        <w:t xml:space="preserve">configured </w:t>
      </w:r>
      <w:r w:rsidR="00BB7AE6">
        <w:rPr>
          <w:rFonts w:eastAsiaTheme="minorEastAsia" w:hint="eastAsia"/>
          <w:lang w:eastAsia="zh-CN"/>
        </w:rPr>
        <w:t>to be greater than or equal to</w:t>
      </w:r>
      <w:r w:rsidR="00BB7AE6" w:rsidRPr="00F742C7">
        <w:rPr>
          <w:rFonts w:eastAsiaTheme="minorEastAsia"/>
          <w:lang w:eastAsia="zh-CN"/>
        </w:rPr>
        <w:t xml:space="preserve"> </w:t>
      </w:r>
      <w:r w:rsidR="007439B7">
        <w:rPr>
          <w:rFonts w:eastAsiaTheme="minorEastAsia" w:hint="eastAsia"/>
          <w:lang w:eastAsia="zh-CN"/>
        </w:rPr>
        <w:t>66</w:t>
      </w:r>
      <w:r w:rsidR="00BB7AE6" w:rsidRPr="00F742C7">
        <w:rPr>
          <w:rFonts w:eastAsiaTheme="minorEastAsia"/>
          <w:lang w:eastAsia="zh-CN"/>
        </w:rPr>
        <w:t>.</w:t>
      </w:r>
    </w:p>
    <w:p w14:paraId="35725F6D" w14:textId="4F6B3C35" w:rsidR="0010180C" w:rsidRPr="0010180C" w:rsidRDefault="00BB7AE6" w:rsidP="00E32F17">
      <w:pPr>
        <w:spacing w:before="240" w:after="240" w:afterAutospacing="0"/>
        <w:rPr>
          <w:rFonts w:eastAsiaTheme="minorEastAsia"/>
          <w:lang w:eastAsia="zh-CN"/>
        </w:rPr>
      </w:pPr>
      <w:r>
        <w:rPr>
          <w:rFonts w:eastAsia="宋体"/>
          <w:b/>
          <w:i/>
          <w:lang w:eastAsia="zh-CN"/>
        </w:rPr>
        <w:t xml:space="preserve">Proposal </w:t>
      </w:r>
      <w:r w:rsidR="00E555FE">
        <w:rPr>
          <w:rFonts w:eastAsia="宋体" w:hint="eastAsia"/>
          <w:b/>
          <w:i/>
          <w:lang w:eastAsia="zh-CN"/>
        </w:rPr>
        <w:t>4</w:t>
      </w:r>
      <w:r w:rsidRPr="00F742C7">
        <w:rPr>
          <w:rFonts w:eastAsia="宋体"/>
          <w:b/>
          <w:i/>
          <w:lang w:eastAsia="zh-CN"/>
        </w:rPr>
        <w:t>:</w:t>
      </w:r>
      <w:r w:rsidRPr="00F742C7">
        <w:rPr>
          <w:b/>
          <w:bCs/>
          <w:i/>
          <w:iCs/>
          <w:color w:val="000000"/>
          <w:szCs w:val="24"/>
        </w:rPr>
        <w:t xml:space="preserve"> </w:t>
      </w:r>
      <w:r w:rsidRPr="00F742C7">
        <w:rPr>
          <w:rFonts w:eastAsia="宋体"/>
          <w:i/>
          <w:lang w:eastAsia="zh-CN"/>
        </w:rPr>
        <w:t>The size of an SCI format is (pre-) configured.</w:t>
      </w:r>
    </w:p>
    <w:p w14:paraId="39386560" w14:textId="174F5676" w:rsidR="0095092E" w:rsidRPr="0095092E" w:rsidRDefault="0095092E" w:rsidP="0010180C">
      <w:pPr>
        <w:pStyle w:val="20"/>
        <w:rPr>
          <w:lang w:eastAsia="zh-CN"/>
        </w:rPr>
      </w:pPr>
      <w:r>
        <w:rPr>
          <w:rFonts w:hint="eastAsia"/>
          <w:lang w:eastAsia="zh-CN"/>
        </w:rPr>
        <w:t>Resource pool</w:t>
      </w:r>
    </w:p>
    <w:p w14:paraId="4395EBFE" w14:textId="2A054ECC" w:rsidR="0095092E" w:rsidRDefault="0095092E" w:rsidP="0095092E">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宋体" w:hint="eastAsia"/>
          <w:lang w:eastAsia="zh-CN"/>
        </w:rPr>
        <w:t xml:space="preserve"> made during the SI phase are related to the design of </w:t>
      </w:r>
      <w:r w:rsidR="00331655">
        <w:rPr>
          <w:rFonts w:eastAsia="宋体" w:hint="eastAsia"/>
          <w:lang w:eastAsia="zh-CN"/>
        </w:rPr>
        <w:t>resource pool</w:t>
      </w:r>
      <w:r>
        <w:rPr>
          <w:rFonts w:eastAsia="宋体" w:hint="eastAsia"/>
          <w:lang w:eastAsia="zh-CN"/>
        </w:rPr>
        <w:t>,</w:t>
      </w:r>
    </w:p>
    <w:tbl>
      <w:tblPr>
        <w:tblStyle w:val="ac"/>
        <w:tblW w:w="0" w:type="auto"/>
        <w:tblLook w:val="04A0" w:firstRow="1" w:lastRow="0" w:firstColumn="1" w:lastColumn="0" w:noHBand="0" w:noVBand="1"/>
      </w:tblPr>
      <w:tblGrid>
        <w:gridCol w:w="10180"/>
      </w:tblGrid>
      <w:tr w:rsidR="00331655" w14:paraId="050B3DA9" w14:textId="77777777" w:rsidTr="00331655">
        <w:tc>
          <w:tcPr>
            <w:tcW w:w="10180" w:type="dxa"/>
          </w:tcPr>
          <w:p w14:paraId="1B493857" w14:textId="190029F3" w:rsidR="00331655" w:rsidRPr="00911B98" w:rsidRDefault="00F617D9" w:rsidP="00F617D9">
            <w:pPr>
              <w:spacing w:after="0" w:afterAutospacing="0"/>
              <w:ind w:left="720" w:hanging="720"/>
              <w:rPr>
                <w:rFonts w:ascii="Calibri" w:eastAsiaTheme="minorHAnsi" w:hAnsi="Calibri" w:cs="Calibri"/>
                <w:szCs w:val="21"/>
                <w:lang w:eastAsia="x-none"/>
              </w:rPr>
            </w:pPr>
            <w:r>
              <w:rPr>
                <w:rFonts w:ascii="Calibri" w:eastAsiaTheme="minorEastAsia" w:hAnsi="Calibri" w:cs="Calibri" w:hint="eastAsia"/>
                <w:szCs w:val="21"/>
                <w:highlight w:val="green"/>
                <w:lang w:eastAsia="zh-CN"/>
              </w:rPr>
              <w:t>RAN1#94bis a</w:t>
            </w:r>
            <w:r w:rsidR="00331655" w:rsidRPr="00911B98">
              <w:rPr>
                <w:rFonts w:ascii="Calibri" w:eastAsiaTheme="minorHAnsi" w:hAnsi="Calibri" w:cs="Calibri"/>
                <w:szCs w:val="21"/>
                <w:highlight w:val="green"/>
                <w:lang w:eastAsia="x-none"/>
              </w:rPr>
              <w:t>greements</w:t>
            </w:r>
            <w:r w:rsidR="00331655" w:rsidRPr="00911B98">
              <w:rPr>
                <w:rFonts w:ascii="Calibri" w:eastAsiaTheme="minorHAnsi" w:hAnsi="Calibri" w:cs="Calibri"/>
                <w:szCs w:val="21"/>
                <w:lang w:eastAsia="x-none"/>
              </w:rPr>
              <w:t>:</w:t>
            </w:r>
          </w:p>
          <w:p w14:paraId="63032111" w14:textId="77777777" w:rsidR="00331655" w:rsidRPr="00911B98" w:rsidRDefault="00331655" w:rsidP="00F617D9">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 xml:space="preserve">At least resource pool is </w:t>
            </w:r>
            <w:r w:rsidRPr="00911B98">
              <w:rPr>
                <w:rFonts w:ascii="Calibri" w:eastAsiaTheme="minorHAnsi" w:hAnsi="Calibri" w:cs="Calibri"/>
                <w:szCs w:val="21"/>
                <w:lang w:eastAsia="ko-KR"/>
              </w:rPr>
              <w:t>supported</w:t>
            </w:r>
            <w:r w:rsidRPr="00911B98">
              <w:rPr>
                <w:rFonts w:ascii="Calibri" w:eastAsiaTheme="minorHAnsi" w:hAnsi="Calibri" w:cs="Calibri"/>
                <w:szCs w:val="21"/>
              </w:rPr>
              <w:t xml:space="preserve"> for NR sidelink</w:t>
            </w:r>
          </w:p>
          <w:p w14:paraId="0A18839D"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Resource pool is a set of time and frequency resources that can be used for sidelink transmission and/or reception.</w:t>
            </w:r>
          </w:p>
          <w:p w14:paraId="697DC9DE"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FFS whether a resource pool consists of contiguous resources in time and/or frequency.</w:t>
            </w:r>
          </w:p>
          <w:p w14:paraId="19B62D75"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A resource pool is inside the RF bandwidth of the UE.</w:t>
            </w:r>
          </w:p>
          <w:p w14:paraId="7CFA92E1"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FFS how gNB and other UEs know the RF bandwidth of the UE</w:t>
            </w:r>
          </w:p>
          <w:p w14:paraId="33E1B67A"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FFS if BWP (if defined) can be used to in defining at least part of resource pool</w:t>
            </w:r>
          </w:p>
          <w:p w14:paraId="75224028"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FFS if the numerology of a resource pool is indicated as a part of (pre-)configuration for resource pool, carrier, band, or BWP (if defined)</w:t>
            </w:r>
          </w:p>
          <w:p w14:paraId="3E043691"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UE assumes a single numerology in using a resource pool.</w:t>
            </w:r>
          </w:p>
          <w:p w14:paraId="42AE3237"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M</w:t>
            </w:r>
            <w:r w:rsidRPr="00911B98">
              <w:rPr>
                <w:rFonts w:ascii="Calibri" w:eastAsiaTheme="minorHAnsi" w:hAnsi="Calibri" w:cs="Calibri"/>
                <w:szCs w:val="21"/>
              </w:rPr>
              <w:t xml:space="preserve">ultiple resource pools </w:t>
            </w:r>
            <w:r w:rsidRPr="00911B98">
              <w:rPr>
                <w:rFonts w:ascii="Calibri" w:eastAsiaTheme="minorHAnsi" w:hAnsi="Calibri" w:cs="Calibri"/>
                <w:szCs w:val="21"/>
                <w:lang w:eastAsia="ko-KR"/>
              </w:rPr>
              <w:t>can</w:t>
            </w:r>
            <w:r w:rsidRPr="00911B98">
              <w:rPr>
                <w:rFonts w:ascii="Calibri" w:eastAsiaTheme="minorHAnsi" w:hAnsi="Calibri" w:cs="Calibri"/>
                <w:szCs w:val="21"/>
              </w:rPr>
              <w:t xml:space="preserve"> be configured to a single UE</w:t>
            </w:r>
            <w:r w:rsidRPr="00911B98">
              <w:rPr>
                <w:rFonts w:ascii="Calibri" w:eastAsiaTheme="minorHAnsi" w:hAnsi="Calibri" w:cs="Calibri"/>
                <w:szCs w:val="21"/>
                <w:lang w:eastAsia="ko-KR"/>
              </w:rPr>
              <w:t xml:space="preserve"> in a given carrier.</w:t>
            </w:r>
          </w:p>
          <w:p w14:paraId="2FC94425"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FFS how to use multiple resource pools when (pre-)configured.</w:t>
            </w:r>
          </w:p>
          <w:p w14:paraId="574802F3" w14:textId="77777777" w:rsidR="00331655" w:rsidRPr="00911B98" w:rsidRDefault="00331655" w:rsidP="00F617D9">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FFS BWP is supported for NR sidelink</w:t>
            </w:r>
          </w:p>
          <w:p w14:paraId="00A6175F"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FFS whether RAN1 can assume that at most one BWP is configured in a carrier from the system perspective.</w:t>
            </w:r>
          </w:p>
          <w:p w14:paraId="7EDB4AFC"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It is RAN1 understanding that, in some cases, the entire system bandwidth is covered by a single BWP.</w:t>
            </w:r>
          </w:p>
          <w:p w14:paraId="3DD89D95"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FFS the details of BWP configurations, including the possibility of restricting the number of BWPs</w:t>
            </w:r>
          </w:p>
          <w:p w14:paraId="3A22420F"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FFS whether BWP for TX and RX is separated or a common BWP applied to both TX and RX</w:t>
            </w:r>
          </w:p>
          <w:p w14:paraId="4F4D06A0"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 xml:space="preserve">There is at most one activated sidelink BWP for a UE </w:t>
            </w:r>
            <w:r w:rsidRPr="00911B98">
              <w:rPr>
                <w:rFonts w:ascii="Calibri" w:eastAsiaTheme="minorHAnsi" w:hAnsi="Calibri" w:cs="Calibri"/>
                <w:szCs w:val="21"/>
                <w:lang w:eastAsia="ko-KR"/>
              </w:rPr>
              <w:t xml:space="preserve">in a given carrier </w:t>
            </w:r>
            <w:r w:rsidRPr="00911B98">
              <w:rPr>
                <w:rFonts w:ascii="Calibri" w:eastAsiaTheme="minorHAnsi" w:hAnsi="Calibri" w:cs="Calibri"/>
                <w:szCs w:val="21"/>
              </w:rPr>
              <w:t>as in the Uu case</w:t>
            </w:r>
          </w:p>
          <w:p w14:paraId="59040569"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Further study the feasibility, benefit, and impact of sidelink BWP switching</w:t>
            </w:r>
          </w:p>
          <w:p w14:paraId="0A506C75"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Aim to conclude in RAN1#95</w:t>
            </w:r>
          </w:p>
          <w:p w14:paraId="4A5D79C7"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Companies are encouraged to provide more analysis, including checking current Rel-15 specification regarding BWP related text</w:t>
            </w:r>
          </w:p>
          <w:p w14:paraId="6F234182" w14:textId="14B8D596" w:rsidR="00F617D9" w:rsidRPr="00911B98" w:rsidRDefault="00F617D9" w:rsidP="00F617D9">
            <w:pPr>
              <w:spacing w:after="0" w:afterAutospacing="0"/>
              <w:rPr>
                <w:rFonts w:ascii="Calibri" w:eastAsiaTheme="minorHAnsi" w:hAnsi="Calibri" w:cs="Calibri"/>
                <w:szCs w:val="21"/>
                <w:lang w:eastAsia="ko-KR"/>
              </w:rPr>
            </w:pPr>
            <w:r>
              <w:rPr>
                <w:rFonts w:ascii="Calibri" w:eastAsiaTheme="minorEastAsia" w:hAnsi="Calibri" w:cs="Calibri" w:hint="eastAsia"/>
                <w:szCs w:val="21"/>
                <w:highlight w:val="green"/>
                <w:lang w:eastAsia="zh-CN"/>
              </w:rPr>
              <w:t>RAN1 NR AH 1901 a</w:t>
            </w:r>
            <w:r w:rsidRPr="00911B98">
              <w:rPr>
                <w:rFonts w:ascii="Calibri" w:eastAsiaTheme="minorHAnsi" w:hAnsi="Calibri" w:cs="Calibri"/>
                <w:szCs w:val="21"/>
                <w:highlight w:val="green"/>
                <w:lang w:eastAsia="ko-KR"/>
              </w:rPr>
              <w:t>greements</w:t>
            </w:r>
            <w:r w:rsidRPr="00911B98">
              <w:rPr>
                <w:rFonts w:ascii="Calibri" w:eastAsiaTheme="minorHAnsi" w:hAnsi="Calibri" w:cs="Calibri"/>
                <w:szCs w:val="21"/>
                <w:lang w:eastAsia="ko-KR"/>
              </w:rPr>
              <w:t>:</w:t>
            </w:r>
          </w:p>
          <w:p w14:paraId="36950519" w14:textId="77777777" w:rsidR="00F617D9" w:rsidRPr="00911B98" w:rsidRDefault="00F617D9" w:rsidP="00F617D9">
            <w:pPr>
              <w:spacing w:after="0" w:afterAutospacing="0"/>
              <w:ind w:left="720" w:hanging="360"/>
              <w:rPr>
                <w:rFonts w:ascii="Calibri" w:eastAsiaTheme="minorHAnsi" w:hAnsi="Calibri" w:cs="Calibri"/>
                <w:szCs w:val="21"/>
                <w:lang w:eastAsia="ko-KR"/>
              </w:rPr>
            </w:pPr>
            <w:r w:rsidRPr="00911B98">
              <w:rPr>
                <w:rFonts w:ascii="Calibri" w:eastAsiaTheme="minorHAnsi" w:hAnsi="Calibri" w:cs="Calibri"/>
                <w:szCs w:val="21"/>
                <w:lang w:eastAsia="ko-KR"/>
              </w:rPr>
              <w:lastRenderedPageBreak/>
              <w:t></w:t>
            </w:r>
            <w:r w:rsidRPr="00911B98">
              <w:rPr>
                <w:rFonts w:ascii="Calibri" w:eastAsiaTheme="minorHAnsi" w:hAnsi="Calibri" w:cs="Calibri"/>
                <w:szCs w:val="21"/>
                <w:lang w:eastAsia="ko-KR"/>
              </w:rPr>
              <w:tab/>
              <w:t xml:space="preserve">For time domain resources of a resource pool for PSSCH, </w:t>
            </w:r>
          </w:p>
          <w:p w14:paraId="0DF16714" w14:textId="77777777" w:rsidR="00F617D9" w:rsidRPr="00911B98" w:rsidRDefault="00F617D9" w:rsidP="00F617D9">
            <w:pPr>
              <w:spacing w:after="0" w:afterAutospacing="0"/>
              <w:ind w:left="1440" w:hanging="360"/>
              <w:rPr>
                <w:rFonts w:ascii="Calibri" w:eastAsiaTheme="minorHAnsi" w:hAnsi="Calibri" w:cs="Calibri"/>
                <w:szCs w:val="21"/>
                <w:lang w:eastAsia="ko-KR"/>
              </w:rPr>
            </w:pPr>
            <w:r w:rsidRPr="00911B98">
              <w:rPr>
                <w:rFonts w:ascii="Calibri" w:eastAsiaTheme="minorHAnsi" w:hAnsi="Calibri" w:cs="Calibri"/>
                <w:szCs w:val="21"/>
                <w:lang w:eastAsia="ko-KR"/>
              </w:rPr>
              <w:t>o</w:t>
            </w:r>
            <w:r w:rsidRPr="00911B98">
              <w:rPr>
                <w:rFonts w:ascii="Calibri" w:eastAsiaTheme="minorHAnsi" w:hAnsi="Calibri" w:cs="Calibri"/>
                <w:szCs w:val="21"/>
                <w:lang w:eastAsia="ko-KR"/>
              </w:rPr>
              <w:tab/>
              <w:t>Support the case where the resource pool consists of non-contiguous time resources</w:t>
            </w:r>
          </w:p>
          <w:p w14:paraId="010C1953" w14:textId="77777777" w:rsidR="00F617D9" w:rsidRPr="00911B98" w:rsidRDefault="00F617D9" w:rsidP="00F617D9">
            <w:pPr>
              <w:spacing w:after="0" w:afterAutospacing="0"/>
              <w:ind w:left="216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FFS details including granularity</w:t>
            </w:r>
          </w:p>
          <w:p w14:paraId="48343B53" w14:textId="77777777" w:rsidR="00F617D9" w:rsidRPr="00911B98" w:rsidRDefault="00F617D9" w:rsidP="00F617D9">
            <w:pPr>
              <w:spacing w:after="0" w:afterAutospacing="0"/>
              <w:ind w:left="72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 xml:space="preserve">For frequency domain resources of a resource pool for PSSCH, </w:t>
            </w:r>
          </w:p>
          <w:p w14:paraId="16D4C582" w14:textId="77777777" w:rsidR="00F617D9" w:rsidRPr="00911B98" w:rsidRDefault="00F617D9" w:rsidP="00F617D9">
            <w:pPr>
              <w:spacing w:after="0" w:afterAutospacing="0"/>
              <w:ind w:left="1440" w:hanging="360"/>
              <w:rPr>
                <w:rFonts w:ascii="Calibri" w:eastAsiaTheme="minorHAnsi" w:hAnsi="Calibri" w:cs="Calibri"/>
                <w:szCs w:val="21"/>
                <w:lang w:eastAsia="ko-KR"/>
              </w:rPr>
            </w:pPr>
            <w:r w:rsidRPr="00911B98">
              <w:rPr>
                <w:rFonts w:ascii="Calibri" w:eastAsiaTheme="minorHAnsi" w:hAnsi="Calibri" w:cs="Calibri"/>
                <w:szCs w:val="21"/>
                <w:lang w:eastAsia="ko-KR"/>
              </w:rPr>
              <w:t>o</w:t>
            </w:r>
            <w:r w:rsidRPr="00911B98">
              <w:rPr>
                <w:rFonts w:ascii="Calibri" w:eastAsiaTheme="minorHAnsi" w:hAnsi="Calibri" w:cs="Calibri"/>
                <w:szCs w:val="21"/>
                <w:lang w:eastAsia="ko-KR"/>
              </w:rPr>
              <w:tab/>
              <w:t>Down select following options:</w:t>
            </w:r>
          </w:p>
          <w:p w14:paraId="7BA9CFCF" w14:textId="77777777" w:rsidR="00F617D9" w:rsidRPr="00911B98" w:rsidRDefault="00F617D9" w:rsidP="00F617D9">
            <w:pPr>
              <w:spacing w:after="0" w:afterAutospacing="0"/>
              <w:ind w:left="216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Option 1: The resource pool always consists of contiguous PRBs</w:t>
            </w:r>
          </w:p>
          <w:p w14:paraId="08B0E343" w14:textId="11E686E1" w:rsidR="00331655" w:rsidRPr="00F617D9" w:rsidRDefault="00F617D9" w:rsidP="00F617D9">
            <w:pPr>
              <w:spacing w:after="0" w:afterAutospacing="0"/>
              <w:ind w:left="2160" w:hanging="360"/>
              <w:rPr>
                <w:rFonts w:ascii="Calibri" w:eastAsiaTheme="minorEastAsia" w:hAnsi="Calibri" w:cs="Calibri"/>
                <w:szCs w:val="21"/>
                <w:lang w:eastAsia="zh-CN"/>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Option 2: The resource pool can consist of non-contiguous PRBs</w:t>
            </w:r>
          </w:p>
        </w:tc>
      </w:tr>
    </w:tbl>
    <w:p w14:paraId="07832AC0" w14:textId="30CEECFC" w:rsidR="00663B9A" w:rsidRDefault="00D562A9" w:rsidP="00820490">
      <w:pPr>
        <w:spacing w:before="240" w:after="240" w:afterAutospacing="0"/>
        <w:rPr>
          <w:rFonts w:eastAsiaTheme="minorEastAsia"/>
          <w:lang w:eastAsia="zh-CN"/>
        </w:rPr>
      </w:pPr>
      <w:r>
        <w:rPr>
          <w:rFonts w:eastAsiaTheme="minorEastAsia" w:hint="eastAsia"/>
          <w:lang w:eastAsia="zh-CN"/>
        </w:rPr>
        <w:lastRenderedPageBreak/>
        <w:t xml:space="preserve">Since </w:t>
      </w:r>
      <w:r>
        <w:rPr>
          <w:rFonts w:eastAsiaTheme="minorEastAsia"/>
          <w:lang w:eastAsia="zh-CN"/>
        </w:rPr>
        <w:t>“</w:t>
      </w:r>
      <w:r w:rsidRPr="00D562A9">
        <w:rPr>
          <w:rFonts w:eastAsiaTheme="minorEastAsia" w:hint="eastAsia"/>
          <w:i/>
          <w:lang w:eastAsia="zh-CN"/>
        </w:rPr>
        <w:t>m</w:t>
      </w:r>
      <w:r w:rsidRPr="00D562A9">
        <w:rPr>
          <w:rFonts w:eastAsiaTheme="minorEastAsia"/>
          <w:i/>
          <w:lang w:eastAsia="zh-CN"/>
        </w:rPr>
        <w:t>ultiple resource pools can be configured to a single UE in a given carrier</w:t>
      </w:r>
      <w:r>
        <w:rPr>
          <w:rFonts w:eastAsiaTheme="minorEastAsia"/>
          <w:lang w:eastAsia="zh-CN"/>
        </w:rPr>
        <w:t>”</w:t>
      </w:r>
      <w:r>
        <w:rPr>
          <w:rFonts w:eastAsiaTheme="minorEastAsia" w:hint="eastAsia"/>
          <w:lang w:eastAsia="zh-CN"/>
        </w:rPr>
        <w:t xml:space="preserve"> and </w:t>
      </w:r>
      <w:r>
        <w:rPr>
          <w:rFonts w:eastAsiaTheme="minorEastAsia"/>
          <w:lang w:eastAsia="zh-CN"/>
        </w:rPr>
        <w:t>“</w:t>
      </w:r>
      <w:r w:rsidRPr="00D562A9">
        <w:rPr>
          <w:rFonts w:eastAsiaTheme="minorEastAsia"/>
          <w:i/>
          <w:lang w:eastAsia="zh-CN"/>
        </w:rPr>
        <w:t>only one SL BWP is configured in a carrier</w:t>
      </w:r>
      <w:r>
        <w:rPr>
          <w:rFonts w:eastAsiaTheme="minorEastAsia" w:hint="eastAsia"/>
          <w:i/>
          <w:lang w:eastAsia="zh-CN"/>
        </w:rPr>
        <w:t xml:space="preserve"> for a NR V2X UE</w:t>
      </w:r>
      <w:r>
        <w:rPr>
          <w:rFonts w:eastAsiaTheme="minorEastAsia"/>
          <w:lang w:eastAsia="zh-CN"/>
        </w:rPr>
        <w:t>”</w:t>
      </w:r>
      <w:r>
        <w:rPr>
          <w:rFonts w:eastAsiaTheme="minorEastAsia" w:hint="eastAsia"/>
          <w:lang w:eastAsia="zh-CN"/>
        </w:rPr>
        <w:t xml:space="preserve">, it is natural that multiple resource pools can be configured within the </w:t>
      </w:r>
      <w:r w:rsidR="0082480F">
        <w:rPr>
          <w:rFonts w:eastAsiaTheme="minorEastAsia" w:hint="eastAsia"/>
          <w:lang w:eastAsia="zh-CN"/>
        </w:rPr>
        <w:t>(</w:t>
      </w:r>
      <w:r w:rsidR="00057C09">
        <w:rPr>
          <w:rFonts w:eastAsiaTheme="minorEastAsia" w:hint="eastAsia"/>
          <w:lang w:eastAsia="zh-CN"/>
        </w:rPr>
        <w:t>single</w:t>
      </w:r>
      <w:r w:rsidR="0082480F">
        <w:rPr>
          <w:rFonts w:eastAsiaTheme="minorEastAsia" w:hint="eastAsia"/>
          <w:lang w:eastAsia="zh-CN"/>
        </w:rPr>
        <w:t xml:space="preserve">) </w:t>
      </w:r>
      <w:r>
        <w:rPr>
          <w:rFonts w:eastAsiaTheme="minorEastAsia" w:hint="eastAsia"/>
          <w:lang w:eastAsia="zh-CN"/>
        </w:rPr>
        <w:t>SL BWP</w:t>
      </w:r>
      <w:r w:rsidR="0082480F">
        <w:rPr>
          <w:rFonts w:eastAsiaTheme="minorEastAsia" w:hint="eastAsia"/>
          <w:lang w:eastAsia="zh-CN"/>
        </w:rPr>
        <w:t xml:space="preserve"> in a carrier</w:t>
      </w:r>
      <w:r>
        <w:rPr>
          <w:rFonts w:eastAsiaTheme="minorEastAsia" w:hint="eastAsia"/>
          <w:lang w:eastAsia="zh-CN"/>
        </w:rPr>
        <w:t>.</w:t>
      </w:r>
    </w:p>
    <w:p w14:paraId="54D3A16E" w14:textId="0D664EF9" w:rsidR="00F742C7" w:rsidRDefault="0000447D" w:rsidP="00820490">
      <w:pPr>
        <w:spacing w:before="240" w:after="240" w:afterAutospacing="0"/>
        <w:rPr>
          <w:rFonts w:eastAsiaTheme="minorEastAsia"/>
          <w:lang w:eastAsia="zh-CN"/>
        </w:rPr>
      </w:pPr>
      <w:r>
        <w:rPr>
          <w:rFonts w:eastAsiaTheme="minorEastAsia" w:hint="eastAsia"/>
          <w:lang w:eastAsia="zh-CN"/>
        </w:rPr>
        <w:t>S</w:t>
      </w:r>
      <w:r w:rsidR="00663B9A">
        <w:rPr>
          <w:rFonts w:eastAsiaTheme="minorEastAsia" w:hint="eastAsia"/>
          <w:lang w:eastAsia="zh-CN"/>
        </w:rPr>
        <w:t xml:space="preserve">imilarly to the concept of </w:t>
      </w:r>
      <w:r w:rsidR="00663B9A">
        <w:rPr>
          <w:rFonts w:eastAsiaTheme="minorEastAsia"/>
          <w:lang w:eastAsia="zh-CN"/>
        </w:rPr>
        <w:t>initial</w:t>
      </w:r>
      <w:r w:rsidR="00F876A1">
        <w:rPr>
          <w:rFonts w:eastAsiaTheme="minorEastAsia" w:hint="eastAsia"/>
          <w:lang w:eastAsia="zh-CN"/>
        </w:rPr>
        <w:t xml:space="preserve"> BWP in NR Uu, initial</w:t>
      </w:r>
      <w:r w:rsidR="00663B9A">
        <w:rPr>
          <w:rFonts w:eastAsiaTheme="minorEastAsia" w:hint="eastAsia"/>
          <w:lang w:eastAsia="zh-CN"/>
        </w:rPr>
        <w:t xml:space="preserve"> resource pool can be defined for a NR V2X UE. The initial resource pool </w:t>
      </w:r>
      <w:r w:rsidR="00057C09">
        <w:rPr>
          <w:rFonts w:eastAsiaTheme="minorEastAsia" w:hint="eastAsia"/>
          <w:lang w:eastAsia="zh-CN"/>
        </w:rPr>
        <w:t xml:space="preserve">provides resources for </w:t>
      </w:r>
      <w:r w:rsidR="00683020">
        <w:rPr>
          <w:rFonts w:eastAsiaTheme="minorEastAsia" w:hint="eastAsia"/>
          <w:lang w:eastAsia="zh-CN"/>
        </w:rPr>
        <w:t xml:space="preserve">UEs in close proximity to find each other and establish unicast/groupcast sessions via higher layer messages. </w:t>
      </w:r>
      <w:r w:rsidR="000E58D4">
        <w:rPr>
          <w:rFonts w:eastAsiaTheme="minorEastAsia"/>
          <w:lang w:eastAsia="zh-CN"/>
        </w:rPr>
        <w:t>U</w:t>
      </w:r>
      <w:r w:rsidR="000E58D4">
        <w:rPr>
          <w:rFonts w:eastAsiaTheme="minorEastAsia" w:hint="eastAsia"/>
          <w:lang w:eastAsia="zh-CN"/>
        </w:rPr>
        <w:t xml:space="preserve">Es in a unicast/groupcast session can </w:t>
      </w:r>
      <w:r w:rsidR="00706817">
        <w:rPr>
          <w:rFonts w:eastAsiaTheme="minorEastAsia" w:hint="eastAsia"/>
          <w:lang w:eastAsia="zh-CN"/>
        </w:rPr>
        <w:t>decide to switch to other resource pools depending on e.g. traffic and/or channel conditions.</w:t>
      </w:r>
    </w:p>
    <w:p w14:paraId="70541913" w14:textId="5FF19D76" w:rsidR="00F876A1" w:rsidRDefault="00F876A1" w:rsidP="00F876A1">
      <w:pPr>
        <w:spacing w:before="240" w:after="240" w:afterAutospacing="0"/>
        <w:rPr>
          <w:rFonts w:eastAsiaTheme="minorEastAsia"/>
          <w:lang w:eastAsia="zh-CN"/>
        </w:rPr>
      </w:pPr>
      <w:r>
        <w:rPr>
          <w:rFonts w:eastAsia="宋体"/>
          <w:b/>
          <w:i/>
          <w:lang w:eastAsia="zh-CN"/>
        </w:rPr>
        <w:t xml:space="preserve">Proposal </w:t>
      </w:r>
      <w:r w:rsidR="00E555FE">
        <w:rPr>
          <w:rFonts w:eastAsia="宋体" w:hint="eastAsia"/>
          <w:b/>
          <w:i/>
          <w:lang w:eastAsia="zh-CN"/>
        </w:rPr>
        <w:t>5</w:t>
      </w:r>
      <w:r w:rsidRPr="00F742C7">
        <w:rPr>
          <w:rFonts w:eastAsia="宋体"/>
          <w:b/>
          <w:i/>
          <w:lang w:eastAsia="zh-CN"/>
        </w:rPr>
        <w:t>:</w:t>
      </w:r>
      <w:r w:rsidRPr="00F742C7">
        <w:rPr>
          <w:b/>
          <w:bCs/>
          <w:i/>
          <w:iCs/>
          <w:color w:val="000000"/>
          <w:szCs w:val="24"/>
        </w:rPr>
        <w:t xml:space="preserve"> </w:t>
      </w:r>
      <w:r w:rsidRPr="00F876A1">
        <w:rPr>
          <w:rFonts w:eastAsia="宋体" w:hint="eastAsia"/>
          <w:i/>
          <w:lang w:eastAsia="zh-CN"/>
        </w:rPr>
        <w:t>Multiple resource pools (including the</w:t>
      </w:r>
      <w:r>
        <w:rPr>
          <w:rFonts w:eastAsia="宋体" w:hint="eastAsia"/>
          <w:i/>
          <w:lang w:eastAsia="zh-CN"/>
        </w:rPr>
        <w:t xml:space="preserve"> initial resource pool)</w:t>
      </w:r>
      <w:r w:rsidRPr="00F742C7">
        <w:rPr>
          <w:rFonts w:eastAsia="宋体"/>
          <w:i/>
          <w:lang w:eastAsia="zh-CN"/>
        </w:rPr>
        <w:t xml:space="preserve"> </w:t>
      </w:r>
      <w:r>
        <w:rPr>
          <w:rFonts w:eastAsia="宋体" w:hint="eastAsia"/>
          <w:i/>
          <w:lang w:eastAsia="zh-CN"/>
        </w:rPr>
        <w:t>are</w:t>
      </w:r>
      <w:r w:rsidRPr="00F742C7">
        <w:rPr>
          <w:rFonts w:eastAsia="宋体"/>
          <w:i/>
          <w:lang w:eastAsia="zh-CN"/>
        </w:rPr>
        <w:t xml:space="preserve"> (pre-) configured</w:t>
      </w:r>
      <w:r>
        <w:rPr>
          <w:rFonts w:eastAsia="宋体" w:hint="eastAsia"/>
          <w:i/>
          <w:lang w:eastAsia="zh-CN"/>
        </w:rPr>
        <w:t xml:space="preserve"> within an SL BWP</w:t>
      </w:r>
      <w:r w:rsidRPr="00F742C7">
        <w:rPr>
          <w:rFonts w:eastAsia="宋体"/>
          <w:i/>
          <w:lang w:eastAsia="zh-CN"/>
        </w:rPr>
        <w:t>.</w:t>
      </w:r>
    </w:p>
    <w:p w14:paraId="44BFC1D3" w14:textId="77777777" w:rsidR="0024685B" w:rsidRDefault="0024685B" w:rsidP="0024685B">
      <w:pPr>
        <w:pStyle w:val="10"/>
        <w:spacing w:after="180"/>
        <w:rPr>
          <w:lang w:val="en-US"/>
        </w:rPr>
      </w:pPr>
      <w:r>
        <w:rPr>
          <w:lang w:val="en-US"/>
        </w:rPr>
        <w:t>Conclusion</w:t>
      </w:r>
    </w:p>
    <w:p w14:paraId="0B7B8C21" w14:textId="470482CB"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AA5D74">
        <w:rPr>
          <w:rFonts w:eastAsiaTheme="minorEastAsia" w:hint="eastAsia"/>
          <w:lang w:val="en-US" w:eastAsia="zh-CN"/>
        </w:rPr>
        <w:t xml:space="preserve">physical layer </w:t>
      </w:r>
      <w:r w:rsidR="00A81515">
        <w:rPr>
          <w:rFonts w:eastAsiaTheme="minorEastAsia" w:hint="eastAsia"/>
          <w:lang w:val="en-US" w:eastAsia="zh-CN"/>
        </w:rPr>
        <w:t>structure</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488F1C63" w14:textId="239CDD72" w:rsidR="00A81515" w:rsidRPr="00E004B2" w:rsidRDefault="00A81515" w:rsidP="001461F1">
      <w:pPr>
        <w:spacing w:before="240" w:after="240" w:afterAutospacing="0"/>
        <w:rPr>
          <w:rFonts w:eastAsia="宋体"/>
          <w:i/>
          <w:lang w:eastAsia="zh-CN"/>
        </w:rPr>
      </w:pPr>
      <w:r w:rsidRPr="00AF1AED">
        <w:rPr>
          <w:rFonts w:eastAsia="宋体" w:hint="eastAsia"/>
          <w:b/>
          <w:i/>
          <w:lang w:eastAsia="zh-CN"/>
        </w:rPr>
        <w:t xml:space="preserve">Proposal 1: </w:t>
      </w:r>
      <w:r w:rsidR="007F3227">
        <w:rPr>
          <w:rFonts w:eastAsia="宋体" w:hint="eastAsia"/>
          <w:i/>
          <w:lang w:eastAsia="zh-CN"/>
        </w:rPr>
        <w:t>S</w:t>
      </w:r>
      <w:r w:rsidRPr="005046A3">
        <w:rPr>
          <w:rFonts w:eastAsia="宋体"/>
          <w:i/>
          <w:lang w:eastAsia="zh-CN"/>
        </w:rPr>
        <w:t xml:space="preserve">imultaneous </w:t>
      </w:r>
      <w:r>
        <w:rPr>
          <w:rFonts w:eastAsia="宋体" w:hint="eastAsia"/>
          <w:i/>
          <w:lang w:eastAsia="zh-CN"/>
        </w:rPr>
        <w:t>S</w:t>
      </w:r>
      <w:r w:rsidRPr="005046A3">
        <w:rPr>
          <w:rFonts w:eastAsia="宋体"/>
          <w:i/>
          <w:lang w:eastAsia="zh-CN"/>
        </w:rPr>
        <w:t>L BWP</w:t>
      </w:r>
      <w:r>
        <w:rPr>
          <w:rFonts w:eastAsia="宋体" w:hint="eastAsia"/>
          <w:i/>
          <w:lang w:eastAsia="zh-CN"/>
        </w:rPr>
        <w:t xml:space="preserve"> operation</w:t>
      </w:r>
      <w:r>
        <w:rPr>
          <w:rFonts w:eastAsia="宋体"/>
          <w:i/>
          <w:lang w:eastAsia="zh-CN"/>
        </w:rPr>
        <w:t xml:space="preserve"> and </w:t>
      </w:r>
      <w:r>
        <w:rPr>
          <w:rFonts w:eastAsia="宋体" w:hint="eastAsia"/>
          <w:i/>
          <w:lang w:eastAsia="zh-CN"/>
        </w:rPr>
        <w:t>U</w:t>
      </w:r>
      <w:r w:rsidRPr="005046A3">
        <w:rPr>
          <w:rFonts w:eastAsia="宋体"/>
          <w:i/>
          <w:lang w:eastAsia="zh-CN"/>
        </w:rPr>
        <w:t xml:space="preserve">L BWP </w:t>
      </w:r>
      <w:r>
        <w:rPr>
          <w:rFonts w:eastAsia="宋体" w:hint="eastAsia"/>
          <w:i/>
          <w:lang w:eastAsia="zh-CN"/>
        </w:rPr>
        <w:t xml:space="preserve">operation with the same numerology </w:t>
      </w:r>
      <w:r w:rsidRPr="005046A3">
        <w:rPr>
          <w:rFonts w:eastAsia="宋体"/>
          <w:i/>
          <w:lang w:eastAsia="zh-CN"/>
        </w:rPr>
        <w:t>is supported</w:t>
      </w:r>
      <w:r>
        <w:rPr>
          <w:rFonts w:eastAsia="宋体" w:hint="eastAsia"/>
          <w:i/>
          <w:lang w:eastAsia="zh-CN"/>
        </w:rPr>
        <w:t xml:space="preserve"> in case both BWPs are confined within the UE TX bandwidth.</w:t>
      </w:r>
    </w:p>
    <w:p w14:paraId="52972A34" w14:textId="77777777" w:rsidR="00A81515" w:rsidRPr="00E40CC9" w:rsidRDefault="00A81515" w:rsidP="00A81515">
      <w:pPr>
        <w:spacing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2: </w:t>
      </w:r>
      <w:r>
        <w:rPr>
          <w:rFonts w:eastAsia="宋体" w:hint="eastAsia"/>
          <w:i/>
          <w:lang w:eastAsia="zh-CN"/>
        </w:rPr>
        <w:t xml:space="preserve">At least two SCI formats are defined for </w:t>
      </w:r>
      <w:r w:rsidRPr="009F48C8">
        <w:rPr>
          <w:rFonts w:eastAsia="宋体"/>
          <w:i/>
          <w:lang w:eastAsia="zh-CN"/>
        </w:rPr>
        <w:t>scheduling</w:t>
      </w:r>
      <w:r>
        <w:rPr>
          <w:rFonts w:eastAsia="宋体" w:hint="eastAsia"/>
          <w:i/>
          <w:lang w:eastAsia="zh-CN"/>
        </w:rPr>
        <w:t xml:space="preserve"> PSSCH,</w:t>
      </w:r>
    </w:p>
    <w:p w14:paraId="0C3AF21F" w14:textId="77777777" w:rsidR="00A81515" w:rsidRDefault="00A81515" w:rsidP="00A81515">
      <w:pPr>
        <w:numPr>
          <w:ilvl w:val="0"/>
          <w:numId w:val="21"/>
        </w:numPr>
        <w:snapToGrid/>
        <w:spacing w:after="0" w:afterAutospacing="0"/>
        <w:ind w:left="714" w:hanging="357"/>
        <w:jc w:val="left"/>
        <w:rPr>
          <w:rFonts w:eastAsia="宋体"/>
          <w:i/>
          <w:lang w:eastAsia="zh-CN"/>
        </w:rPr>
      </w:pPr>
      <w:r w:rsidRPr="009F48C8">
        <w:rPr>
          <w:rFonts w:eastAsia="宋体" w:hint="eastAsia"/>
          <w:i/>
          <w:lang w:eastAsia="zh-CN"/>
        </w:rPr>
        <w:t>SCI format 1 with HARQ feedback related fields (for unicast/groupcast with HARQ feedback)</w:t>
      </w:r>
      <w:r>
        <w:rPr>
          <w:rFonts w:eastAsia="宋体" w:hint="eastAsia"/>
          <w:i/>
          <w:lang w:eastAsia="zh-CN"/>
        </w:rPr>
        <w:t>.</w:t>
      </w:r>
    </w:p>
    <w:p w14:paraId="4C6751F3" w14:textId="77777777" w:rsidR="00A81515" w:rsidRPr="00E40CC9" w:rsidRDefault="00A81515" w:rsidP="00A81515">
      <w:pPr>
        <w:numPr>
          <w:ilvl w:val="0"/>
          <w:numId w:val="21"/>
        </w:numPr>
        <w:snapToGrid/>
        <w:spacing w:after="0" w:afterAutospacing="0"/>
        <w:ind w:left="714" w:hanging="357"/>
        <w:jc w:val="left"/>
        <w:rPr>
          <w:rFonts w:eastAsia="宋体"/>
          <w:i/>
          <w:lang w:eastAsia="zh-CN"/>
        </w:rPr>
      </w:pPr>
      <w:r w:rsidRPr="009F48C8">
        <w:rPr>
          <w:rFonts w:eastAsia="宋体" w:hint="eastAsia"/>
          <w:i/>
          <w:lang w:eastAsia="zh-CN"/>
        </w:rPr>
        <w:t>SCI format 2 without HARQ feedback related fields (for unicast/groupcast without HARQ feedback, and broadcast)</w:t>
      </w:r>
      <w:r>
        <w:rPr>
          <w:rFonts w:eastAsia="宋体" w:hint="eastAsia"/>
          <w:i/>
          <w:lang w:eastAsia="zh-CN"/>
        </w:rPr>
        <w:t>.</w:t>
      </w:r>
    </w:p>
    <w:p w14:paraId="69572F47" w14:textId="77777777" w:rsidR="00E555FE" w:rsidRPr="00E40CC9" w:rsidRDefault="00E555FE" w:rsidP="00E555FE">
      <w:pPr>
        <w:spacing w:before="240" w:after="24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3: </w:t>
      </w:r>
      <w:r>
        <w:rPr>
          <w:rFonts w:eastAsia="宋体" w:hint="eastAsia"/>
          <w:i/>
          <w:lang w:eastAsia="zh-CN"/>
        </w:rPr>
        <w:t xml:space="preserve">The cast-type is </w:t>
      </w:r>
      <w:r>
        <w:rPr>
          <w:rFonts w:eastAsia="宋体"/>
          <w:i/>
          <w:lang w:eastAsia="zh-CN"/>
        </w:rPr>
        <w:t>explicitly</w:t>
      </w:r>
      <w:r>
        <w:rPr>
          <w:rFonts w:eastAsia="宋体" w:hint="eastAsia"/>
          <w:i/>
          <w:lang w:eastAsia="zh-CN"/>
        </w:rPr>
        <w:t xml:space="preserve"> indicated in SCI,</w:t>
      </w:r>
    </w:p>
    <w:p w14:paraId="50BDA41D" w14:textId="77777777" w:rsidR="00E555FE" w:rsidRDefault="00E555FE" w:rsidP="00E555FE">
      <w:pPr>
        <w:numPr>
          <w:ilvl w:val="0"/>
          <w:numId w:val="21"/>
        </w:numPr>
        <w:snapToGrid/>
        <w:spacing w:after="0" w:afterAutospacing="0"/>
        <w:ind w:left="714" w:hanging="357"/>
        <w:jc w:val="left"/>
        <w:rPr>
          <w:rFonts w:eastAsia="宋体"/>
          <w:i/>
          <w:lang w:eastAsia="zh-CN"/>
        </w:rPr>
      </w:pPr>
      <w:r>
        <w:rPr>
          <w:rFonts w:eastAsia="宋体"/>
          <w:i/>
          <w:lang w:eastAsia="zh-CN"/>
        </w:rPr>
        <w:t>F</w:t>
      </w:r>
      <w:r>
        <w:rPr>
          <w:rFonts w:eastAsia="宋体" w:hint="eastAsia"/>
          <w:i/>
          <w:lang w:eastAsia="zh-CN"/>
        </w:rPr>
        <w:t>or the SCI format with HARQ feedback, the cast-type is used to differentitate between unicast and groupcast.</w:t>
      </w:r>
    </w:p>
    <w:p w14:paraId="164DC6E7" w14:textId="77777777" w:rsidR="00E555FE" w:rsidRDefault="00E555FE" w:rsidP="00E555FE">
      <w:pPr>
        <w:numPr>
          <w:ilvl w:val="0"/>
          <w:numId w:val="21"/>
        </w:numPr>
        <w:snapToGrid/>
        <w:spacing w:after="0" w:afterAutospacing="0"/>
        <w:ind w:left="714" w:hanging="357"/>
        <w:jc w:val="left"/>
        <w:rPr>
          <w:rFonts w:eastAsia="宋体"/>
          <w:i/>
          <w:lang w:eastAsia="zh-CN"/>
        </w:rPr>
      </w:pPr>
      <w:r>
        <w:rPr>
          <w:rFonts w:eastAsia="宋体" w:hint="eastAsia"/>
          <w:i/>
          <w:lang w:eastAsia="zh-CN"/>
        </w:rPr>
        <w:t>For the SCI format without HARQ feedback, the cast-type is used to differentiate between unicast, groupcast and broadcast.</w:t>
      </w:r>
    </w:p>
    <w:p w14:paraId="7B9FCA73" w14:textId="53329A66" w:rsidR="00A81515" w:rsidRDefault="00A81515" w:rsidP="00A81515">
      <w:pPr>
        <w:spacing w:before="240" w:after="240" w:afterAutospacing="0"/>
        <w:rPr>
          <w:rFonts w:eastAsiaTheme="minorEastAsia"/>
          <w:lang w:eastAsia="zh-CN"/>
        </w:rPr>
      </w:pPr>
      <w:r>
        <w:rPr>
          <w:rFonts w:eastAsia="宋体"/>
          <w:b/>
          <w:i/>
          <w:lang w:eastAsia="zh-CN"/>
        </w:rPr>
        <w:t xml:space="preserve">Proposal </w:t>
      </w:r>
      <w:r w:rsidR="00E555FE">
        <w:rPr>
          <w:rFonts w:eastAsia="宋体" w:hint="eastAsia"/>
          <w:b/>
          <w:i/>
          <w:lang w:eastAsia="zh-CN"/>
        </w:rPr>
        <w:t>4</w:t>
      </w:r>
      <w:r w:rsidRPr="00F742C7">
        <w:rPr>
          <w:rFonts w:eastAsia="宋体"/>
          <w:b/>
          <w:i/>
          <w:lang w:eastAsia="zh-CN"/>
        </w:rPr>
        <w:t>:</w:t>
      </w:r>
      <w:r w:rsidRPr="00F742C7">
        <w:rPr>
          <w:b/>
          <w:bCs/>
          <w:i/>
          <w:iCs/>
          <w:color w:val="000000"/>
          <w:szCs w:val="24"/>
        </w:rPr>
        <w:t xml:space="preserve"> </w:t>
      </w:r>
      <w:r w:rsidRPr="00F742C7">
        <w:rPr>
          <w:rFonts w:eastAsia="宋体"/>
          <w:i/>
          <w:lang w:eastAsia="zh-CN"/>
        </w:rPr>
        <w:t>The size of an SCI format is (pre-) configured.</w:t>
      </w:r>
    </w:p>
    <w:p w14:paraId="34B4DC3D" w14:textId="575A0F6C" w:rsidR="00A81515" w:rsidRDefault="00A81515" w:rsidP="00A81515">
      <w:pPr>
        <w:spacing w:before="240" w:after="240" w:afterAutospacing="0"/>
        <w:rPr>
          <w:rFonts w:eastAsiaTheme="minorEastAsia"/>
          <w:lang w:eastAsia="zh-CN"/>
        </w:rPr>
      </w:pPr>
      <w:r>
        <w:rPr>
          <w:rFonts w:eastAsia="宋体"/>
          <w:b/>
          <w:i/>
          <w:lang w:eastAsia="zh-CN"/>
        </w:rPr>
        <w:t xml:space="preserve">Proposal </w:t>
      </w:r>
      <w:r w:rsidR="00E555FE">
        <w:rPr>
          <w:rFonts w:eastAsia="宋体" w:hint="eastAsia"/>
          <w:b/>
          <w:i/>
          <w:lang w:eastAsia="zh-CN"/>
        </w:rPr>
        <w:t>5</w:t>
      </w:r>
      <w:r w:rsidRPr="00F742C7">
        <w:rPr>
          <w:rFonts w:eastAsia="宋体"/>
          <w:b/>
          <w:i/>
          <w:lang w:eastAsia="zh-CN"/>
        </w:rPr>
        <w:t>:</w:t>
      </w:r>
      <w:r w:rsidRPr="00F742C7">
        <w:rPr>
          <w:b/>
          <w:bCs/>
          <w:i/>
          <w:iCs/>
          <w:color w:val="000000"/>
          <w:szCs w:val="24"/>
        </w:rPr>
        <w:t xml:space="preserve"> </w:t>
      </w:r>
      <w:r w:rsidRPr="00F876A1">
        <w:rPr>
          <w:rFonts w:eastAsia="宋体" w:hint="eastAsia"/>
          <w:i/>
          <w:lang w:eastAsia="zh-CN"/>
        </w:rPr>
        <w:t>Multiple resource pools (including the</w:t>
      </w:r>
      <w:r>
        <w:rPr>
          <w:rFonts w:eastAsia="宋体" w:hint="eastAsia"/>
          <w:i/>
          <w:lang w:eastAsia="zh-CN"/>
        </w:rPr>
        <w:t xml:space="preserve"> initial resource pool)</w:t>
      </w:r>
      <w:r w:rsidRPr="00F742C7">
        <w:rPr>
          <w:rFonts w:eastAsia="宋体"/>
          <w:i/>
          <w:lang w:eastAsia="zh-CN"/>
        </w:rPr>
        <w:t xml:space="preserve"> </w:t>
      </w:r>
      <w:r>
        <w:rPr>
          <w:rFonts w:eastAsia="宋体" w:hint="eastAsia"/>
          <w:i/>
          <w:lang w:eastAsia="zh-CN"/>
        </w:rPr>
        <w:t>are</w:t>
      </w:r>
      <w:r w:rsidRPr="00F742C7">
        <w:rPr>
          <w:rFonts w:eastAsia="宋体"/>
          <w:i/>
          <w:lang w:eastAsia="zh-CN"/>
        </w:rPr>
        <w:t xml:space="preserve"> (pre-) configured</w:t>
      </w:r>
      <w:r>
        <w:rPr>
          <w:rFonts w:eastAsia="宋体" w:hint="eastAsia"/>
          <w:i/>
          <w:lang w:eastAsia="zh-CN"/>
        </w:rPr>
        <w:t xml:space="preserve"> within an SL BWP</w:t>
      </w:r>
      <w:r w:rsidRPr="00F742C7">
        <w:rPr>
          <w:rFonts w:eastAsia="宋体"/>
          <w:i/>
          <w:lang w:eastAsia="zh-CN"/>
        </w:rPr>
        <w:t>.</w:t>
      </w:r>
    </w:p>
    <w:p w14:paraId="4257F253" w14:textId="77777777" w:rsidR="00D521DD" w:rsidRDefault="00D521DD" w:rsidP="00D521DD">
      <w:pPr>
        <w:pStyle w:val="10"/>
        <w:spacing w:after="180"/>
        <w:rPr>
          <w:rStyle w:val="af"/>
          <w:lang w:val="en-US"/>
        </w:rPr>
      </w:pPr>
      <w:r>
        <w:rPr>
          <w:lang w:val="en-US"/>
        </w:rPr>
        <w:lastRenderedPageBreak/>
        <w:t>References</w:t>
      </w:r>
    </w:p>
    <w:p w14:paraId="299557E1" w14:textId="3894B7EC" w:rsidR="00494A4A" w:rsidRPr="00E555FE" w:rsidRDefault="00BB0098" w:rsidP="00BB0098">
      <w:pPr>
        <w:pStyle w:val="textintend2"/>
        <w:rPr>
          <w:rFonts w:eastAsiaTheme="minorEastAsia"/>
          <w:sz w:val="22"/>
          <w:lang w:eastAsia="zh-CN"/>
        </w:rPr>
      </w:pPr>
      <w:bookmarkStart w:id="3"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p>
    <w:p w14:paraId="51BD74EA" w14:textId="0A627452" w:rsidR="002378CE" w:rsidRPr="001E2359" w:rsidRDefault="00E555FE" w:rsidP="001E2359">
      <w:pPr>
        <w:pStyle w:val="textintend2"/>
        <w:rPr>
          <w:rFonts w:eastAsia="宋体"/>
          <w:sz w:val="22"/>
          <w:lang w:eastAsia="zh-CN"/>
        </w:rPr>
      </w:pPr>
      <w:bookmarkStart w:id="4" w:name="_Ref7511519"/>
      <w:r w:rsidRPr="00E555FE">
        <w:rPr>
          <w:rFonts w:eastAsia="宋体"/>
          <w:sz w:val="22"/>
          <w:lang w:eastAsia="zh-CN"/>
        </w:rPr>
        <w:t>R1-1905391</w:t>
      </w:r>
      <w:r w:rsidRPr="00E555FE">
        <w:rPr>
          <w:rFonts w:eastAsia="宋体" w:hint="eastAsia"/>
          <w:sz w:val="22"/>
          <w:lang w:eastAsia="zh-CN"/>
        </w:rPr>
        <w:t xml:space="preserve">, </w:t>
      </w:r>
      <w:r w:rsidRPr="00E555FE">
        <w:rPr>
          <w:rFonts w:eastAsia="宋体"/>
          <w:sz w:val="22"/>
          <w:lang w:eastAsia="zh-CN"/>
        </w:rPr>
        <w:t>“</w:t>
      </w:r>
      <w:r w:rsidRPr="00E555FE">
        <w:rPr>
          <w:rFonts w:eastAsia="宋体" w:hint="eastAsia"/>
          <w:sz w:val="22"/>
          <w:lang w:eastAsia="zh-CN"/>
        </w:rPr>
        <w:t>Physical layer structure for NR sidelink</w:t>
      </w:r>
      <w:r w:rsidRPr="00E555FE">
        <w:rPr>
          <w:rFonts w:eastAsia="宋体"/>
          <w:sz w:val="22"/>
          <w:lang w:eastAsia="zh-CN"/>
        </w:rPr>
        <w:t>”</w:t>
      </w:r>
      <w:r w:rsidRPr="00E555FE">
        <w:rPr>
          <w:rFonts w:eastAsia="宋体" w:hint="eastAsia"/>
          <w:sz w:val="22"/>
          <w:lang w:eastAsia="zh-CN"/>
        </w:rPr>
        <w:t>, Sharp, 3GPP RAN1#96bis.</w:t>
      </w:r>
      <w:bookmarkStart w:id="5" w:name="_GoBack"/>
      <w:bookmarkEnd w:id="3"/>
      <w:bookmarkEnd w:id="4"/>
      <w:bookmarkEnd w:id="5"/>
    </w:p>
    <w:sectPr w:rsidR="002378CE" w:rsidRPr="001E2359"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29531" w14:textId="77777777" w:rsidR="00471EA2" w:rsidRDefault="00471EA2">
      <w:r>
        <w:separator/>
      </w:r>
    </w:p>
  </w:endnote>
  <w:endnote w:type="continuationSeparator" w:id="0">
    <w:p w14:paraId="44608356" w14:textId="77777777" w:rsidR="00471EA2" w:rsidRDefault="0047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43123" w:rsidRDefault="00A43123">
    <w:pPr>
      <w:pStyle w:val="aa"/>
      <w:jc w:val="center"/>
    </w:pPr>
    <w:r>
      <w:rPr>
        <w:b/>
      </w:rPr>
      <w:fldChar w:fldCharType="begin"/>
    </w:r>
    <w:r>
      <w:rPr>
        <w:b/>
      </w:rPr>
      <w:instrText>PAGE</w:instrText>
    </w:r>
    <w:r>
      <w:rPr>
        <w:b/>
      </w:rPr>
      <w:fldChar w:fldCharType="separate"/>
    </w:r>
    <w:r w:rsidR="001E2359">
      <w:rPr>
        <w:b/>
        <w:noProof/>
      </w:rPr>
      <w:t>5</w:t>
    </w:r>
    <w:r>
      <w:rPr>
        <w:b/>
      </w:rPr>
      <w:fldChar w:fldCharType="end"/>
    </w:r>
  </w:p>
  <w:p w14:paraId="3D641BD9" w14:textId="77777777" w:rsidR="00A43123" w:rsidRDefault="00A4312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8AE31" w14:textId="77777777" w:rsidR="00471EA2" w:rsidRDefault="00471EA2">
      <w:r>
        <w:separator/>
      </w:r>
    </w:p>
  </w:footnote>
  <w:footnote w:type="continuationSeparator" w:id="0">
    <w:p w14:paraId="7408AE0C" w14:textId="77777777" w:rsidR="00471EA2" w:rsidRDefault="00471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F88EE1E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4">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9"/>
  </w:num>
  <w:num w:numId="4">
    <w:abstractNumId w:val="21"/>
  </w:num>
  <w:num w:numId="5">
    <w:abstractNumId w:val="13"/>
  </w:num>
  <w:num w:numId="6">
    <w:abstractNumId w:val="14"/>
  </w:num>
  <w:num w:numId="7">
    <w:abstractNumId w:val="12"/>
  </w:num>
  <w:num w:numId="8">
    <w:abstractNumId w:val="4"/>
  </w:num>
  <w:num w:numId="9">
    <w:abstractNumId w:val="22"/>
  </w:num>
  <w:num w:numId="10">
    <w:abstractNumId w:val="10"/>
  </w:num>
  <w:num w:numId="11">
    <w:abstractNumId w:val="1"/>
  </w:num>
  <w:num w:numId="12">
    <w:abstractNumId w:val="3"/>
  </w:num>
  <w:num w:numId="13">
    <w:abstractNumId w:val="7"/>
  </w:num>
  <w:num w:numId="14">
    <w:abstractNumId w:val="24"/>
  </w:num>
  <w:num w:numId="15">
    <w:abstractNumId w:val="17"/>
  </w:num>
  <w:num w:numId="16">
    <w:abstractNumId w:val="20"/>
  </w:num>
  <w:num w:numId="17">
    <w:abstractNumId w:val="20"/>
  </w:num>
  <w:num w:numId="18">
    <w:abstractNumId w:val="8"/>
  </w:num>
  <w:num w:numId="19">
    <w:abstractNumId w:val="2"/>
  </w:num>
  <w:num w:numId="20">
    <w:abstractNumId w:val="15"/>
  </w:num>
  <w:num w:numId="21">
    <w:abstractNumId w:val="0"/>
  </w:num>
  <w:num w:numId="22">
    <w:abstractNumId w:val="6"/>
  </w:num>
  <w:num w:numId="23">
    <w:abstractNumId w:val="19"/>
  </w:num>
  <w:num w:numId="24">
    <w:abstractNumId w:val="18"/>
  </w:num>
  <w:num w:numId="25">
    <w:abstractNumId w:val="16"/>
  </w:num>
  <w:num w:numId="26">
    <w:abstractNumId w:val="23"/>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57C09"/>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9B7"/>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227"/>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C54"/>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0180C"/>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0180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0180C"/>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0180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0EC0E5-2D2A-49EA-83FA-57DA55B5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5</Pages>
  <Words>1339</Words>
  <Characters>7635</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Yinan Zhao</cp:lastModifiedBy>
  <cp:revision>9</cp:revision>
  <cp:lastPrinted>2013-09-26T07:23:00Z</cp:lastPrinted>
  <dcterms:created xsi:type="dcterms:W3CDTF">2019-04-29T04:35:00Z</dcterms:created>
  <dcterms:modified xsi:type="dcterms:W3CDTF">2019-05-03T12:39:00Z</dcterms:modified>
</cp:coreProperties>
</file>