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B88604" w14:textId="5479E680" w:rsidR="000B4475" w:rsidRPr="007D3E81" w:rsidRDefault="000B4475" w:rsidP="000B4475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</w:rPr>
      </w:pPr>
      <w:bookmarkStart w:id="0" w:name="_Toc193024528"/>
      <w:r w:rsidRPr="007D3E81">
        <w:rPr>
          <w:rFonts w:cs="Arial"/>
          <w:b/>
          <w:sz w:val="24"/>
          <w:szCs w:val="24"/>
        </w:rPr>
        <w:t>3GPP TSG</w:t>
      </w:r>
      <w:r>
        <w:rPr>
          <w:rFonts w:cs="Arial"/>
          <w:b/>
          <w:sz w:val="24"/>
          <w:szCs w:val="24"/>
        </w:rPr>
        <w:t xml:space="preserve"> </w:t>
      </w:r>
      <w:r w:rsidRPr="007D3E81">
        <w:rPr>
          <w:rFonts w:cs="Arial"/>
          <w:b/>
          <w:sz w:val="24"/>
          <w:szCs w:val="24"/>
        </w:rPr>
        <w:t>RAN</w:t>
      </w:r>
      <w:r>
        <w:rPr>
          <w:rFonts w:cs="Arial"/>
          <w:b/>
          <w:sz w:val="24"/>
          <w:szCs w:val="24"/>
        </w:rPr>
        <w:t xml:space="preserve"> WG1</w:t>
      </w:r>
      <w:r w:rsidRPr="007D3E81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#9</w:t>
      </w:r>
      <w:r w:rsidR="008F7090">
        <w:rPr>
          <w:rFonts w:cs="Arial"/>
          <w:b/>
          <w:sz w:val="24"/>
          <w:szCs w:val="24"/>
        </w:rPr>
        <w:t>7</w:t>
      </w:r>
      <w:r w:rsidRPr="007D3E81">
        <w:rPr>
          <w:rFonts w:cs="Arial"/>
          <w:b/>
          <w:sz w:val="24"/>
          <w:szCs w:val="24"/>
        </w:rPr>
        <w:tab/>
      </w:r>
      <w:r w:rsidR="00FF6A0D">
        <w:rPr>
          <w:rFonts w:cs="Arial"/>
          <w:b/>
          <w:sz w:val="24"/>
          <w:szCs w:val="24"/>
        </w:rPr>
        <w:t>R1-</w:t>
      </w:r>
      <w:r w:rsidR="00A7644D">
        <w:rPr>
          <w:rFonts w:cs="Arial"/>
          <w:b/>
          <w:sz w:val="24"/>
          <w:szCs w:val="24"/>
        </w:rPr>
        <w:t>1906793</w:t>
      </w:r>
      <w:bookmarkStart w:id="1" w:name="_GoBack"/>
      <w:bookmarkEnd w:id="1"/>
    </w:p>
    <w:p w14:paraId="6DFA080A" w14:textId="707E865A" w:rsidR="000B4475" w:rsidRDefault="008F7090" w:rsidP="000B4475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May</w:t>
      </w:r>
      <w:r w:rsidR="00FC1D1E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13</w:t>
      </w:r>
      <w:r w:rsidR="000B4475" w:rsidRPr="002D756C">
        <w:rPr>
          <w:rFonts w:cs="Arial"/>
          <w:b/>
          <w:sz w:val="24"/>
          <w:szCs w:val="24"/>
        </w:rPr>
        <w:t xml:space="preserve"> </w:t>
      </w:r>
      <w:r w:rsidR="00FC1D1E">
        <w:rPr>
          <w:rFonts w:cs="Arial"/>
          <w:b/>
          <w:sz w:val="24"/>
          <w:szCs w:val="24"/>
        </w:rPr>
        <w:t>–</w:t>
      </w:r>
      <w:r w:rsidR="000B4475" w:rsidRPr="002D756C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May</w:t>
      </w:r>
      <w:r w:rsidR="00FC1D1E">
        <w:rPr>
          <w:rFonts w:cs="Arial"/>
          <w:b/>
          <w:sz w:val="24"/>
          <w:szCs w:val="24"/>
        </w:rPr>
        <w:t xml:space="preserve"> 1</w:t>
      </w:r>
      <w:r>
        <w:rPr>
          <w:rFonts w:cs="Arial"/>
          <w:b/>
          <w:sz w:val="24"/>
          <w:szCs w:val="24"/>
        </w:rPr>
        <w:t>7</w:t>
      </w:r>
      <w:r w:rsidR="00FC1D1E">
        <w:rPr>
          <w:rFonts w:cs="Arial"/>
          <w:b/>
          <w:sz w:val="24"/>
          <w:szCs w:val="24"/>
        </w:rPr>
        <w:t>,</w:t>
      </w:r>
      <w:r w:rsidR="000B4475">
        <w:rPr>
          <w:rFonts w:cs="Arial"/>
          <w:b/>
          <w:sz w:val="24"/>
          <w:szCs w:val="24"/>
        </w:rPr>
        <w:t xml:space="preserve"> </w:t>
      </w:r>
      <w:r w:rsidR="000B4475" w:rsidRPr="002D756C">
        <w:rPr>
          <w:rFonts w:cs="Arial"/>
          <w:b/>
          <w:sz w:val="24"/>
          <w:szCs w:val="24"/>
        </w:rPr>
        <w:t>201</w:t>
      </w:r>
      <w:r w:rsidR="000B4475">
        <w:rPr>
          <w:rFonts w:cs="Arial"/>
          <w:b/>
          <w:sz w:val="24"/>
          <w:szCs w:val="24"/>
        </w:rPr>
        <w:t>9</w:t>
      </w:r>
    </w:p>
    <w:p w14:paraId="2C135781" w14:textId="4ADD2FF3" w:rsidR="000B4475" w:rsidRPr="007D3E81" w:rsidRDefault="008F7090" w:rsidP="000B4475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Reno</w:t>
      </w:r>
      <w:r w:rsidR="000B4475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USA</w:t>
      </w:r>
    </w:p>
    <w:p w14:paraId="7CFA1752" w14:textId="77777777" w:rsidR="0037119B" w:rsidRPr="007D3E81" w:rsidRDefault="0037119B" w:rsidP="00A22D8A">
      <w:pPr>
        <w:pStyle w:val="Footer"/>
        <w:jc w:val="both"/>
        <w:rPr>
          <w:rFonts w:eastAsia="SimSun"/>
          <w:b w:val="0"/>
          <w:i w:val="0"/>
          <w:noProof w:val="0"/>
          <w:sz w:val="24"/>
          <w:lang w:eastAsia="zh-CN"/>
        </w:rPr>
      </w:pPr>
    </w:p>
    <w:p w14:paraId="215DA48B" w14:textId="3F45FF7B" w:rsidR="004A78B8" w:rsidRPr="007D3E81" w:rsidRDefault="004A78B8" w:rsidP="00A22D8A">
      <w:pPr>
        <w:tabs>
          <w:tab w:val="left" w:pos="1985"/>
        </w:tabs>
        <w:jc w:val="both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4459F2">
        <w:rPr>
          <w:rFonts w:ascii="Arial" w:hAnsi="Arial"/>
          <w:sz w:val="24"/>
        </w:rPr>
        <w:t>7</w:t>
      </w:r>
      <w:r w:rsidR="00624447">
        <w:rPr>
          <w:rFonts w:ascii="Arial" w:hAnsi="Arial"/>
          <w:sz w:val="24"/>
        </w:rPr>
        <w:t>.</w:t>
      </w:r>
      <w:r w:rsidR="007B45FB">
        <w:rPr>
          <w:rFonts w:ascii="Arial" w:hAnsi="Arial"/>
          <w:sz w:val="24"/>
        </w:rPr>
        <w:t>2.3</w:t>
      </w:r>
      <w:r w:rsidR="00624447">
        <w:rPr>
          <w:rFonts w:ascii="Arial" w:hAnsi="Arial"/>
          <w:sz w:val="24"/>
        </w:rPr>
        <w:t>.</w:t>
      </w:r>
      <w:r w:rsidR="00AD5F10">
        <w:rPr>
          <w:rFonts w:ascii="Arial" w:hAnsi="Arial"/>
          <w:sz w:val="24"/>
        </w:rPr>
        <w:t>4</w:t>
      </w:r>
    </w:p>
    <w:p w14:paraId="207E36CC" w14:textId="77777777" w:rsidR="004A78B8" w:rsidRPr="007D3E81" w:rsidRDefault="004A78B8" w:rsidP="00A22D8A">
      <w:pPr>
        <w:tabs>
          <w:tab w:val="left" w:pos="1985"/>
        </w:tabs>
        <w:jc w:val="both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>
        <w:rPr>
          <w:rStyle w:val="a4"/>
          <w:lang w:val="en-GB"/>
        </w:rPr>
        <w:t>Intel</w:t>
      </w:r>
      <w:r w:rsidR="00573568">
        <w:rPr>
          <w:rStyle w:val="a4"/>
          <w:lang w:val="en-GB"/>
        </w:rPr>
        <w:t xml:space="preserve"> Corporation</w:t>
      </w:r>
    </w:p>
    <w:p w14:paraId="250902D5" w14:textId="77777777" w:rsidR="0037119B" w:rsidRPr="007D3E81" w:rsidRDefault="0037119B" w:rsidP="00A22D8A">
      <w:pPr>
        <w:tabs>
          <w:tab w:val="left" w:pos="1985"/>
        </w:tabs>
        <w:ind w:left="1988" w:hanging="1988"/>
        <w:jc w:val="both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9C3E23">
        <w:rPr>
          <w:rFonts w:ascii="Arial" w:hAnsi="Arial"/>
          <w:sz w:val="24"/>
        </w:rPr>
        <w:t xml:space="preserve">Mechanisms </w:t>
      </w:r>
      <w:r w:rsidR="0095354F">
        <w:rPr>
          <w:rFonts w:ascii="Arial" w:hAnsi="Arial"/>
          <w:sz w:val="24"/>
        </w:rPr>
        <w:t xml:space="preserve">to </w:t>
      </w:r>
      <w:r w:rsidR="00BA76F7">
        <w:rPr>
          <w:rFonts w:ascii="Arial" w:hAnsi="Arial"/>
          <w:sz w:val="24"/>
        </w:rPr>
        <w:t>S</w:t>
      </w:r>
      <w:r w:rsidR="0095354F">
        <w:rPr>
          <w:rFonts w:ascii="Arial" w:hAnsi="Arial"/>
          <w:sz w:val="24"/>
        </w:rPr>
        <w:t xml:space="preserve">upport the </w:t>
      </w:r>
      <w:r w:rsidR="00BA76F7">
        <w:rPr>
          <w:rFonts w:ascii="Arial" w:hAnsi="Arial"/>
          <w:sz w:val="24"/>
        </w:rPr>
        <w:t>C</w:t>
      </w:r>
      <w:r w:rsidR="0095354F">
        <w:rPr>
          <w:rFonts w:ascii="Arial" w:hAnsi="Arial"/>
          <w:sz w:val="24"/>
        </w:rPr>
        <w:t>ase</w:t>
      </w:r>
      <w:r w:rsidR="00BA76F7">
        <w:rPr>
          <w:rFonts w:ascii="Arial" w:hAnsi="Arial"/>
          <w:sz w:val="24"/>
        </w:rPr>
        <w:t xml:space="preserve"> #</w:t>
      </w:r>
      <w:r w:rsidR="0095354F">
        <w:rPr>
          <w:rFonts w:ascii="Arial" w:hAnsi="Arial"/>
          <w:sz w:val="24"/>
        </w:rPr>
        <w:t xml:space="preserve">1 OTA </w:t>
      </w:r>
      <w:r w:rsidR="00BA76F7">
        <w:rPr>
          <w:rFonts w:ascii="Arial" w:hAnsi="Arial"/>
          <w:sz w:val="24"/>
        </w:rPr>
        <w:t>T</w:t>
      </w:r>
      <w:r w:rsidR="0095354F">
        <w:rPr>
          <w:rFonts w:ascii="Arial" w:hAnsi="Arial"/>
          <w:sz w:val="24"/>
        </w:rPr>
        <w:t xml:space="preserve">iming </w:t>
      </w:r>
      <w:r w:rsidR="00BA76F7">
        <w:rPr>
          <w:rFonts w:ascii="Arial" w:hAnsi="Arial"/>
          <w:sz w:val="24"/>
        </w:rPr>
        <w:t>A</w:t>
      </w:r>
      <w:r w:rsidR="0095354F">
        <w:rPr>
          <w:rFonts w:ascii="Arial" w:hAnsi="Arial"/>
          <w:sz w:val="24"/>
        </w:rPr>
        <w:t>lignment</w:t>
      </w:r>
    </w:p>
    <w:p w14:paraId="65BE6D3C" w14:textId="77777777" w:rsidR="0037119B" w:rsidRPr="007D3E81" w:rsidRDefault="0037119B" w:rsidP="00A22D8A">
      <w:pPr>
        <w:tabs>
          <w:tab w:val="left" w:pos="1985"/>
        </w:tabs>
        <w:ind w:left="1980" w:hanging="1980"/>
        <w:jc w:val="both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Document for:</w:t>
      </w:r>
      <w:r w:rsidRPr="007D3E81">
        <w:rPr>
          <w:rFonts w:ascii="Arial" w:hAnsi="Arial"/>
          <w:sz w:val="24"/>
        </w:rPr>
        <w:tab/>
      </w:r>
      <w:r w:rsidR="00CB37FF">
        <w:rPr>
          <w:rFonts w:ascii="Arial" w:hAnsi="Arial"/>
          <w:sz w:val="24"/>
          <w:lang w:eastAsia="zh-CN"/>
        </w:rPr>
        <w:t>Discussion</w:t>
      </w:r>
      <w:r w:rsidR="006F76A4">
        <w:rPr>
          <w:rFonts w:ascii="Arial" w:hAnsi="Arial"/>
          <w:sz w:val="24"/>
          <w:lang w:eastAsia="zh-CN"/>
        </w:rPr>
        <w:t xml:space="preserve"> and decision</w:t>
      </w:r>
    </w:p>
    <w:p w14:paraId="5571780E" w14:textId="77777777" w:rsidR="001B137F" w:rsidRPr="001B137F" w:rsidRDefault="00712AA2" w:rsidP="00A22D8A">
      <w:pPr>
        <w:pStyle w:val="Heading1"/>
        <w:jc w:val="both"/>
        <w:rPr>
          <w:lang w:eastAsia="zh-CN"/>
        </w:rPr>
      </w:pPr>
      <w:r w:rsidRPr="001B137F">
        <w:rPr>
          <w:rFonts w:eastAsia="SimSun"/>
          <w:lang w:eastAsia="zh-CN"/>
        </w:rPr>
        <w:t>Introduction</w:t>
      </w:r>
      <w:bookmarkStart w:id="2" w:name="OLE_LINK1"/>
    </w:p>
    <w:p w14:paraId="376ECFA5" w14:textId="71B4ACF7" w:rsidR="00D7591C" w:rsidRPr="00B3453F" w:rsidRDefault="00D7591C" w:rsidP="00D834D9">
      <w:pPr>
        <w:spacing w:after="120"/>
        <w:jc w:val="both"/>
      </w:pPr>
      <w:r>
        <w:rPr>
          <w:lang w:eastAsia="zh-CN"/>
        </w:rPr>
        <w:t>RAN1#AH1901</w:t>
      </w:r>
      <w:r w:rsidR="000D1C14">
        <w:rPr>
          <w:lang w:eastAsia="zh-CN"/>
        </w:rPr>
        <w:t xml:space="preserve"> and RAN1#96 have</w:t>
      </w:r>
      <w:r>
        <w:rPr>
          <w:lang w:eastAsia="zh-CN"/>
        </w:rPr>
        <w:t xml:space="preserve"> made the following agreements</w:t>
      </w:r>
      <w:r w:rsidR="00D834D9">
        <w:rPr>
          <w:lang w:eastAsia="zh-CN"/>
        </w:rPr>
        <w:t xml:space="preserve"> for IAB Timing</w:t>
      </w:r>
      <w:r>
        <w:rPr>
          <w:lang w:eastAsia="zh-CN"/>
        </w:rPr>
        <w:t xml:space="preserve">. </w:t>
      </w:r>
    </w:p>
    <w:p w14:paraId="3120C775" w14:textId="77777777" w:rsidR="00D7591C" w:rsidRPr="00D7591C" w:rsidRDefault="00D7591C" w:rsidP="00CB1730">
      <w:pPr>
        <w:numPr>
          <w:ilvl w:val="1"/>
          <w:numId w:val="15"/>
        </w:numPr>
        <w:spacing w:after="120"/>
        <w:ind w:left="720"/>
        <w:jc w:val="both"/>
        <w:rPr>
          <w:rFonts w:eastAsia="MS Mincho"/>
          <w:i/>
          <w:iCs/>
          <w:color w:val="0D0D0D"/>
          <w:lang w:eastAsia="ko-KR"/>
        </w:rPr>
      </w:pPr>
      <w:r w:rsidRPr="00D7591C">
        <w:rPr>
          <w:i/>
        </w:rPr>
        <w:t>An IAB node should set its DL TX timing ahead of its DL Rx timing by TA/2 + T_delta</w:t>
      </w:r>
    </w:p>
    <w:p w14:paraId="5190972A" w14:textId="77777777" w:rsidR="00D7591C" w:rsidRPr="00D834D9" w:rsidRDefault="00D7591C" w:rsidP="00CB1730">
      <w:pPr>
        <w:pStyle w:val="ListParagraph"/>
        <w:numPr>
          <w:ilvl w:val="0"/>
          <w:numId w:val="16"/>
        </w:numPr>
        <w:spacing w:after="0"/>
        <w:ind w:left="1440"/>
        <w:rPr>
          <w:rFonts w:ascii="Times New Roman" w:hAnsi="Times New Roman"/>
          <w:i/>
          <w:sz w:val="20"/>
          <w:szCs w:val="20"/>
        </w:rPr>
      </w:pPr>
      <w:proofErr w:type="spellStart"/>
      <w:r w:rsidRPr="00D834D9">
        <w:rPr>
          <w:rFonts w:ascii="Times New Roman" w:hAnsi="Times New Roman"/>
          <w:i/>
          <w:sz w:val="20"/>
          <w:szCs w:val="20"/>
        </w:rPr>
        <w:t>T_delta</w:t>
      </w:r>
      <w:proofErr w:type="spellEnd"/>
      <w:r w:rsidRPr="00D834D9">
        <w:rPr>
          <w:rFonts w:ascii="Times New Roman" w:hAnsi="Times New Roman"/>
          <w:i/>
          <w:sz w:val="20"/>
          <w:szCs w:val="20"/>
        </w:rPr>
        <w:t xml:space="preserve"> is </w:t>
      </w:r>
      <w:proofErr w:type="spellStart"/>
      <w:r w:rsidRPr="00D834D9">
        <w:rPr>
          <w:rFonts w:ascii="Times New Roman" w:hAnsi="Times New Roman"/>
          <w:i/>
          <w:sz w:val="20"/>
          <w:szCs w:val="20"/>
        </w:rPr>
        <w:t>signalled</w:t>
      </w:r>
      <w:proofErr w:type="spellEnd"/>
      <w:r w:rsidRPr="00D834D9">
        <w:rPr>
          <w:rFonts w:ascii="Times New Roman" w:hAnsi="Times New Roman"/>
          <w:i/>
          <w:sz w:val="20"/>
          <w:szCs w:val="20"/>
        </w:rPr>
        <w:t xml:space="preserve"> from the parent node, where the value is intended to account for factors such the offset between parent DL </w:t>
      </w:r>
      <w:proofErr w:type="spellStart"/>
      <w:proofErr w:type="gramStart"/>
      <w:r w:rsidRPr="00D834D9">
        <w:rPr>
          <w:rFonts w:ascii="Times New Roman" w:hAnsi="Times New Roman"/>
          <w:i/>
          <w:sz w:val="20"/>
          <w:szCs w:val="20"/>
        </w:rPr>
        <w:t>Tx</w:t>
      </w:r>
      <w:proofErr w:type="spellEnd"/>
      <w:proofErr w:type="gramEnd"/>
      <w:r w:rsidRPr="00D834D9">
        <w:rPr>
          <w:rFonts w:ascii="Times New Roman" w:hAnsi="Times New Roman"/>
          <w:i/>
          <w:sz w:val="20"/>
          <w:szCs w:val="20"/>
        </w:rPr>
        <w:t xml:space="preserve"> and UL Rx, if any due to factors such as </w:t>
      </w:r>
      <w:proofErr w:type="spellStart"/>
      <w:r w:rsidRPr="00D834D9">
        <w:rPr>
          <w:rFonts w:ascii="Times New Roman" w:hAnsi="Times New Roman"/>
          <w:i/>
          <w:sz w:val="20"/>
          <w:szCs w:val="20"/>
        </w:rPr>
        <w:t>Tx</w:t>
      </w:r>
      <w:proofErr w:type="spellEnd"/>
      <w:r w:rsidRPr="00D834D9">
        <w:rPr>
          <w:rFonts w:ascii="Times New Roman" w:hAnsi="Times New Roman"/>
          <w:i/>
          <w:sz w:val="20"/>
          <w:szCs w:val="20"/>
        </w:rPr>
        <w:t xml:space="preserve"> to Rx switching time, HW impairments, etc.</w:t>
      </w:r>
    </w:p>
    <w:p w14:paraId="330400EC" w14:textId="77777777" w:rsidR="00D7591C" w:rsidRPr="00D834D9" w:rsidRDefault="00D7591C" w:rsidP="00CB1730">
      <w:pPr>
        <w:pStyle w:val="ListParagraph"/>
        <w:numPr>
          <w:ilvl w:val="0"/>
          <w:numId w:val="16"/>
        </w:numPr>
        <w:spacing w:after="0"/>
        <w:ind w:left="1440"/>
        <w:rPr>
          <w:rFonts w:ascii="Times New Roman" w:hAnsi="Times New Roman"/>
          <w:i/>
          <w:sz w:val="20"/>
          <w:szCs w:val="20"/>
        </w:rPr>
      </w:pPr>
      <w:r w:rsidRPr="00D834D9">
        <w:rPr>
          <w:rFonts w:ascii="Times New Roman" w:hAnsi="Times New Roman"/>
          <w:i/>
          <w:sz w:val="20"/>
          <w:szCs w:val="20"/>
        </w:rPr>
        <w:t xml:space="preserve">TA is the timing gap between UL </w:t>
      </w:r>
      <w:proofErr w:type="spellStart"/>
      <w:r w:rsidRPr="00D834D9">
        <w:rPr>
          <w:rFonts w:ascii="Times New Roman" w:hAnsi="Times New Roman"/>
          <w:i/>
          <w:sz w:val="20"/>
          <w:szCs w:val="20"/>
        </w:rPr>
        <w:t>Tx</w:t>
      </w:r>
      <w:proofErr w:type="spellEnd"/>
      <w:r w:rsidRPr="00D834D9">
        <w:rPr>
          <w:rFonts w:ascii="Times New Roman" w:hAnsi="Times New Roman"/>
          <w:i/>
          <w:sz w:val="20"/>
          <w:szCs w:val="20"/>
        </w:rPr>
        <w:t xml:space="preserve"> timing and DL Rx timing, which is derived based on existing Rel-15 mechanism</w:t>
      </w:r>
    </w:p>
    <w:p w14:paraId="655EBF44" w14:textId="77777777" w:rsidR="00D834D9" w:rsidRPr="00D834D9" w:rsidRDefault="00D834D9" w:rsidP="00CB1730">
      <w:pPr>
        <w:numPr>
          <w:ilvl w:val="0"/>
          <w:numId w:val="13"/>
        </w:numPr>
        <w:spacing w:after="60"/>
        <w:jc w:val="both"/>
        <w:rPr>
          <w:i/>
        </w:rPr>
      </w:pPr>
      <w:r w:rsidRPr="00D834D9">
        <w:rPr>
          <w:i/>
        </w:rPr>
        <w:t xml:space="preserve">T_delta is indicated by a parent to the child node independently from the existing Rel.15 TA indication from the parent node used to set the UL </w:t>
      </w:r>
      <w:proofErr w:type="spellStart"/>
      <w:r w:rsidRPr="00D834D9">
        <w:rPr>
          <w:i/>
        </w:rPr>
        <w:t>Tx</w:t>
      </w:r>
      <w:proofErr w:type="spellEnd"/>
      <w:r w:rsidRPr="00D834D9">
        <w:rPr>
          <w:i/>
        </w:rPr>
        <w:t xml:space="preserve"> timing of the child IAB node’s MT </w:t>
      </w:r>
    </w:p>
    <w:p w14:paraId="7EDC8717" w14:textId="77777777" w:rsidR="00D834D9" w:rsidRPr="00D834D9" w:rsidRDefault="00D834D9" w:rsidP="00CB1730">
      <w:pPr>
        <w:numPr>
          <w:ilvl w:val="1"/>
          <w:numId w:val="13"/>
        </w:numPr>
        <w:spacing w:after="60"/>
        <w:jc w:val="both"/>
        <w:rPr>
          <w:i/>
        </w:rPr>
      </w:pPr>
      <w:r w:rsidRPr="00D834D9">
        <w:rPr>
          <w:i/>
        </w:rPr>
        <w:t>T_delta is updated on an aperiodic basis determined by the parent node</w:t>
      </w:r>
    </w:p>
    <w:p w14:paraId="6D377311" w14:textId="77777777" w:rsidR="00D834D9" w:rsidRPr="00D834D9" w:rsidRDefault="00D834D9" w:rsidP="00CB1730">
      <w:pPr>
        <w:numPr>
          <w:ilvl w:val="1"/>
          <w:numId w:val="13"/>
        </w:numPr>
        <w:spacing w:after="0"/>
        <w:jc w:val="both"/>
        <w:rPr>
          <w:i/>
        </w:rPr>
      </w:pPr>
      <w:r w:rsidRPr="00D834D9">
        <w:rPr>
          <w:i/>
        </w:rPr>
        <w:t>The child IAB node should trigger its DL TX timing adjustment by TA/2 + T_delta after it receives the timing offset T_delta indication from its parent node, if it is using OTA Timing Case 1 to obtain its DL timing.</w:t>
      </w:r>
    </w:p>
    <w:p w14:paraId="03463ACE" w14:textId="77777777" w:rsidR="00D834D9" w:rsidRPr="00D834D9" w:rsidRDefault="00D834D9" w:rsidP="00CB1730">
      <w:pPr>
        <w:numPr>
          <w:ilvl w:val="2"/>
          <w:numId w:val="13"/>
        </w:numPr>
        <w:spacing w:after="0"/>
        <w:jc w:val="both"/>
        <w:rPr>
          <w:i/>
        </w:rPr>
      </w:pPr>
      <w:r w:rsidRPr="00D834D9">
        <w:rPr>
          <w:i/>
        </w:rPr>
        <w:t xml:space="preserve">FFS: </w:t>
      </w:r>
      <w:proofErr w:type="spellStart"/>
      <w:r w:rsidRPr="00D834D9">
        <w:rPr>
          <w:i/>
        </w:rPr>
        <w:t>behavior</w:t>
      </w:r>
      <w:proofErr w:type="spellEnd"/>
      <w:r w:rsidRPr="00D834D9">
        <w:rPr>
          <w:i/>
        </w:rPr>
        <w:t xml:space="preserve"> if TA/2 + T_delta results in an effective negative timing offset</w:t>
      </w:r>
    </w:p>
    <w:p w14:paraId="384AAC68" w14:textId="77777777" w:rsidR="00D834D9" w:rsidRPr="00D834D9" w:rsidRDefault="00D834D9" w:rsidP="00CB1730">
      <w:pPr>
        <w:numPr>
          <w:ilvl w:val="2"/>
          <w:numId w:val="13"/>
        </w:numPr>
        <w:spacing w:after="60"/>
        <w:jc w:val="both"/>
        <w:rPr>
          <w:i/>
        </w:rPr>
      </w:pPr>
      <w:r w:rsidRPr="00D834D9">
        <w:rPr>
          <w:i/>
        </w:rPr>
        <w:t>FFS: delay between receiving T_delta and application of T_delta at the child node</w:t>
      </w:r>
    </w:p>
    <w:p w14:paraId="23C4D4C6" w14:textId="77777777" w:rsidR="00D834D9" w:rsidRPr="00D834D9" w:rsidRDefault="00D834D9" w:rsidP="00CB1730">
      <w:pPr>
        <w:numPr>
          <w:ilvl w:val="1"/>
          <w:numId w:val="13"/>
        </w:numPr>
        <w:spacing w:after="60"/>
        <w:jc w:val="both"/>
        <w:rPr>
          <w:i/>
        </w:rPr>
      </w:pPr>
      <w:r w:rsidRPr="00D834D9">
        <w:rPr>
          <w:i/>
        </w:rPr>
        <w:t>Separate value ranges/granularities may be considered for T_delta in FR1 and T_delta in FR2</w:t>
      </w:r>
    </w:p>
    <w:p w14:paraId="405C0607" w14:textId="673A6EED" w:rsidR="005C79AC" w:rsidRDefault="005C79AC" w:rsidP="005C79AC">
      <w:pPr>
        <w:spacing w:after="120"/>
        <w:jc w:val="both"/>
        <w:rPr>
          <w:lang w:eastAsia="zh-CN"/>
        </w:rPr>
      </w:pPr>
      <w:r>
        <w:rPr>
          <w:lang w:eastAsia="zh-CN"/>
        </w:rPr>
        <w:t xml:space="preserve">RAN1#96bis has further made the following agreements. </w:t>
      </w:r>
    </w:p>
    <w:p w14:paraId="4E4D57CC" w14:textId="77777777" w:rsidR="005C79AC" w:rsidRPr="005C79AC" w:rsidRDefault="005C79AC" w:rsidP="00CB1730">
      <w:pPr>
        <w:pStyle w:val="ListParagraph"/>
        <w:numPr>
          <w:ilvl w:val="0"/>
          <w:numId w:val="18"/>
        </w:numPr>
        <w:spacing w:after="60"/>
        <w:rPr>
          <w:rFonts w:ascii="Times New Roman" w:hAnsi="Times New Roman"/>
          <w:i/>
          <w:sz w:val="20"/>
        </w:rPr>
      </w:pPr>
      <w:r w:rsidRPr="005C79AC">
        <w:rPr>
          <w:rFonts w:ascii="Times New Roman" w:hAnsi="Times New Roman"/>
          <w:i/>
          <w:sz w:val="20"/>
          <w:lang w:eastAsia="zh-CN"/>
        </w:rPr>
        <w:t>I</w:t>
      </w:r>
      <w:r w:rsidRPr="005C79AC">
        <w:rPr>
          <w:rFonts w:ascii="Times New Roman" w:hAnsi="Times New Roman"/>
          <w:i/>
          <w:color w:val="000000"/>
          <w:sz w:val="20"/>
        </w:rPr>
        <w:t xml:space="preserve">n order to align the DL TX timing of the IAB node with the DL TX timing of the parent node by </w:t>
      </w:r>
      <w:r w:rsidRPr="005C79AC">
        <w:rPr>
          <w:rFonts w:ascii="Times New Roman" w:hAnsi="Times New Roman"/>
          <w:i/>
          <w:sz w:val="20"/>
        </w:rPr>
        <w:t xml:space="preserve">setting DL TX timing of the IAB node (TA/2 + </w:t>
      </w:r>
      <w:proofErr w:type="spellStart"/>
      <w:r w:rsidRPr="005C79AC">
        <w:rPr>
          <w:rFonts w:ascii="Times New Roman" w:hAnsi="Times New Roman"/>
          <w:i/>
          <w:sz w:val="20"/>
        </w:rPr>
        <w:t>T_delta</w:t>
      </w:r>
      <w:proofErr w:type="spellEnd"/>
      <w:r w:rsidRPr="005C79AC">
        <w:rPr>
          <w:rFonts w:ascii="Times New Roman" w:hAnsi="Times New Roman"/>
          <w:i/>
          <w:sz w:val="20"/>
        </w:rPr>
        <w:t>) ahead of its DL Rx timing</w:t>
      </w:r>
      <w:r w:rsidRPr="005C79AC">
        <w:rPr>
          <w:rFonts w:ascii="Times New Roman" w:hAnsi="Times New Roman"/>
          <w:i/>
          <w:color w:val="000000"/>
          <w:sz w:val="20"/>
        </w:rPr>
        <w:t xml:space="preserve">, </w:t>
      </w:r>
      <w:proofErr w:type="spellStart"/>
      <w:r w:rsidRPr="005C79AC">
        <w:rPr>
          <w:rFonts w:ascii="Times New Roman" w:hAnsi="Times New Roman"/>
          <w:i/>
          <w:color w:val="000000"/>
          <w:sz w:val="20"/>
        </w:rPr>
        <w:t>T_delta</w:t>
      </w:r>
      <w:proofErr w:type="spellEnd"/>
      <w:r w:rsidRPr="005C79AC">
        <w:rPr>
          <w:rFonts w:ascii="Times New Roman" w:hAnsi="Times New Roman"/>
          <w:i/>
          <w:color w:val="000000"/>
          <w:sz w:val="20"/>
        </w:rPr>
        <w:t xml:space="preserve"> should be set to t</w:t>
      </w:r>
      <w:r w:rsidRPr="005C79AC">
        <w:rPr>
          <w:rFonts w:ascii="Times New Roman" w:hAnsi="Times New Roman"/>
          <w:i/>
          <w:sz w:val="20"/>
        </w:rPr>
        <w:t xml:space="preserve">he (-1/2) of time interval at the parent node between the start of UL RX frame i for the IAB node and the start of DL TX frame i. </w:t>
      </w:r>
    </w:p>
    <w:p w14:paraId="082DF9B1" w14:textId="77777777" w:rsidR="005C79AC" w:rsidRPr="005C79AC" w:rsidRDefault="005C79AC" w:rsidP="00CB1730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60"/>
        <w:ind w:left="1440"/>
        <w:textAlignment w:val="baseline"/>
        <w:rPr>
          <w:rFonts w:ascii="Times New Roman" w:hAnsi="Times New Roman"/>
          <w:i/>
          <w:sz w:val="20"/>
          <w:szCs w:val="20"/>
        </w:rPr>
      </w:pPr>
      <w:r w:rsidRPr="005C79AC">
        <w:rPr>
          <w:rFonts w:ascii="Times New Roman" w:hAnsi="Times New Roman"/>
          <w:i/>
          <w:sz w:val="20"/>
          <w:szCs w:val="20"/>
        </w:rPr>
        <w:t xml:space="preserve">The setting of </w:t>
      </w:r>
      <w:proofErr w:type="spellStart"/>
      <w:r w:rsidRPr="005C79AC">
        <w:rPr>
          <w:rFonts w:ascii="Times New Roman" w:hAnsi="Times New Roman"/>
          <w:i/>
          <w:sz w:val="20"/>
          <w:szCs w:val="20"/>
        </w:rPr>
        <w:t>T_delta</w:t>
      </w:r>
      <w:proofErr w:type="spellEnd"/>
      <w:r w:rsidRPr="005C79AC">
        <w:rPr>
          <w:rFonts w:ascii="Times New Roman" w:hAnsi="Times New Roman"/>
          <w:i/>
          <w:sz w:val="20"/>
          <w:szCs w:val="20"/>
        </w:rPr>
        <w:t xml:space="preserve"> is not necessarily specified. </w:t>
      </w:r>
    </w:p>
    <w:p w14:paraId="66D0A0D6" w14:textId="77777777" w:rsidR="005C79AC" w:rsidRPr="005C79AC" w:rsidRDefault="005C79AC" w:rsidP="00CB1730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60"/>
        <w:ind w:left="1440"/>
        <w:textAlignment w:val="baseline"/>
        <w:rPr>
          <w:rFonts w:ascii="Times New Roman" w:hAnsi="Times New Roman"/>
          <w:i/>
          <w:sz w:val="20"/>
          <w:szCs w:val="20"/>
        </w:rPr>
      </w:pPr>
      <w:r w:rsidRPr="005C79AC">
        <w:rPr>
          <w:rFonts w:ascii="Times New Roman" w:hAnsi="Times New Roman"/>
          <w:i/>
          <w:sz w:val="20"/>
          <w:szCs w:val="20"/>
        </w:rPr>
        <w:t xml:space="preserve">Note: The above setting of </w:t>
      </w:r>
      <w:proofErr w:type="spellStart"/>
      <w:r w:rsidRPr="005C79AC">
        <w:rPr>
          <w:rFonts w:ascii="Times New Roman" w:hAnsi="Times New Roman"/>
          <w:i/>
          <w:color w:val="000000"/>
          <w:sz w:val="20"/>
          <w:szCs w:val="20"/>
        </w:rPr>
        <w:t>T_delta</w:t>
      </w:r>
      <w:proofErr w:type="spellEnd"/>
      <w:r w:rsidRPr="005C79AC">
        <w:rPr>
          <w:rFonts w:ascii="Times New Roman" w:hAnsi="Times New Roman"/>
          <w:i/>
          <w:color w:val="000000"/>
          <w:sz w:val="20"/>
          <w:szCs w:val="20"/>
        </w:rPr>
        <w:t xml:space="preserve"> assumes that, for the same purpose, TA should be t</w:t>
      </w:r>
      <w:r w:rsidRPr="005C79AC">
        <w:rPr>
          <w:rFonts w:ascii="Times New Roman" w:hAnsi="Times New Roman"/>
          <w:i/>
          <w:sz w:val="20"/>
          <w:szCs w:val="20"/>
        </w:rPr>
        <w:t>he time interval at the IAB node between the start of UL TX frame i and the start of DL RX frame i.</w:t>
      </w:r>
    </w:p>
    <w:p w14:paraId="7323B486" w14:textId="383351EB" w:rsidR="005C79AC" w:rsidRPr="00A825D4" w:rsidRDefault="005C79AC" w:rsidP="00CB1730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60"/>
        <w:ind w:left="1440"/>
        <w:textAlignment w:val="baseline"/>
        <w:rPr>
          <w:rFonts w:ascii="Times New Roman" w:hAnsi="Times New Roman"/>
          <w:i/>
          <w:sz w:val="20"/>
          <w:szCs w:val="20"/>
        </w:rPr>
      </w:pPr>
      <w:r w:rsidRPr="005C79AC">
        <w:rPr>
          <w:rFonts w:ascii="Times New Roman" w:hAnsi="Times New Roman"/>
          <w:i/>
          <w:sz w:val="20"/>
          <w:szCs w:val="20"/>
        </w:rPr>
        <w:t>Send LS to RAN4 for timing clarification. (</w:t>
      </w:r>
      <w:proofErr w:type="spellStart"/>
      <w:r w:rsidRPr="005C79AC">
        <w:rPr>
          <w:rFonts w:ascii="Times New Roman" w:hAnsi="Times New Roman"/>
          <w:i/>
          <w:sz w:val="20"/>
          <w:szCs w:val="20"/>
        </w:rPr>
        <w:t>Xinghua</w:t>
      </w:r>
      <w:proofErr w:type="spellEnd"/>
      <w:r w:rsidRPr="005C79AC">
        <w:rPr>
          <w:rFonts w:ascii="Times New Roman" w:hAnsi="Times New Roman"/>
          <w:i/>
          <w:sz w:val="20"/>
          <w:szCs w:val="20"/>
        </w:rPr>
        <w:t>, Huawei)</w:t>
      </w:r>
      <w:r w:rsidR="00A825D4">
        <w:rPr>
          <w:rFonts w:ascii="Times New Roman" w:hAnsi="Times New Roman"/>
          <w:i/>
          <w:sz w:val="20"/>
          <w:szCs w:val="20"/>
        </w:rPr>
        <w:t xml:space="preserve"> final LS in R1-1905842. </w:t>
      </w:r>
    </w:p>
    <w:p w14:paraId="05A60CFF" w14:textId="539D789E" w:rsidR="005C79AC" w:rsidRPr="00A825D4" w:rsidRDefault="005C79AC" w:rsidP="00CB1730">
      <w:pPr>
        <w:numPr>
          <w:ilvl w:val="0"/>
          <w:numId w:val="17"/>
        </w:numPr>
        <w:spacing w:after="60"/>
        <w:jc w:val="both"/>
        <w:rPr>
          <w:lang w:val="en-US"/>
        </w:rPr>
      </w:pPr>
      <w:r w:rsidRPr="00A825D4">
        <w:rPr>
          <w:i/>
          <w:lang w:val="en-US" w:eastAsia="zh-CN"/>
        </w:rPr>
        <w:t xml:space="preserve">In case the calculated </w:t>
      </w:r>
      <w:r w:rsidRPr="00A825D4">
        <w:rPr>
          <w:i/>
        </w:rPr>
        <w:t>TA/2 + T_delta at IAB node is negative, the IAB node should not adjust its DL-</w:t>
      </w:r>
      <w:proofErr w:type="spellStart"/>
      <w:r w:rsidRPr="00A825D4">
        <w:rPr>
          <w:i/>
        </w:rPr>
        <w:t>Tx</w:t>
      </w:r>
      <w:proofErr w:type="spellEnd"/>
      <w:r w:rsidRPr="00A825D4">
        <w:rPr>
          <w:i/>
        </w:rPr>
        <w:t xml:space="preserve"> timing. </w:t>
      </w:r>
    </w:p>
    <w:p w14:paraId="09C6D7C6" w14:textId="72338F0E" w:rsidR="00A825D4" w:rsidRPr="00A825D4" w:rsidRDefault="00A825D4" w:rsidP="00A22D8A">
      <w:pPr>
        <w:jc w:val="both"/>
      </w:pPr>
      <w:r>
        <w:t>In this contribution, based on those agreements and the WI scope for derivation of DL timing at a given IAB node based on OTA synchronization to parent node when operating with Case #1 timing, we further elaborate on the timing and synchronization for NR IAB Case #1.</w:t>
      </w:r>
    </w:p>
    <w:p w14:paraId="7F52CBEB" w14:textId="758C382D" w:rsidR="00261B2F" w:rsidRDefault="0089084E" w:rsidP="00A22D8A">
      <w:pPr>
        <w:pStyle w:val="Heading1"/>
        <w:jc w:val="both"/>
        <w:rPr>
          <w:rFonts w:eastAsia="SimSun"/>
          <w:color w:val="000000"/>
          <w:lang w:eastAsia="zh-CN"/>
        </w:rPr>
      </w:pPr>
      <w:bookmarkStart w:id="3" w:name="_Ref510628869"/>
      <w:r>
        <w:rPr>
          <w:rFonts w:eastAsia="SimSun"/>
          <w:color w:val="000000"/>
          <w:lang w:eastAsia="zh-CN"/>
        </w:rPr>
        <w:t>Observations</w:t>
      </w:r>
      <w:r w:rsidR="00480A51">
        <w:rPr>
          <w:rFonts w:eastAsia="SimSun"/>
          <w:color w:val="000000"/>
          <w:lang w:eastAsia="zh-CN"/>
        </w:rPr>
        <w:t>/Clarification</w:t>
      </w:r>
      <w:r>
        <w:rPr>
          <w:rFonts w:eastAsia="SimSun"/>
          <w:color w:val="000000"/>
          <w:lang w:eastAsia="zh-CN"/>
        </w:rPr>
        <w:t xml:space="preserve"> on </w:t>
      </w:r>
      <w:r w:rsidR="002C6350">
        <w:rPr>
          <w:rFonts w:eastAsia="SimSun"/>
          <w:color w:val="000000"/>
          <w:lang w:eastAsia="zh-CN"/>
        </w:rPr>
        <w:t>DL TX/UL RX Misalignment</w:t>
      </w:r>
      <w:r w:rsidR="008E6E28">
        <w:rPr>
          <w:rFonts w:eastAsia="SimSun"/>
          <w:color w:val="000000"/>
          <w:lang w:eastAsia="zh-CN"/>
        </w:rPr>
        <w:t xml:space="preserve"> in an IAB </w:t>
      </w:r>
      <w:r w:rsidR="00FC0469">
        <w:rPr>
          <w:rFonts w:eastAsia="SimSun"/>
          <w:color w:val="000000"/>
          <w:lang w:eastAsia="zh-CN"/>
        </w:rPr>
        <w:t xml:space="preserve">Parent </w:t>
      </w:r>
      <w:r w:rsidR="008E6E28">
        <w:rPr>
          <w:rFonts w:eastAsia="SimSun"/>
          <w:color w:val="000000"/>
          <w:lang w:eastAsia="zh-CN"/>
        </w:rPr>
        <w:t>Node</w:t>
      </w:r>
    </w:p>
    <w:p w14:paraId="5E609E1E" w14:textId="5A61F0C1" w:rsidR="003C0E02" w:rsidRDefault="003C0E02" w:rsidP="00282C86">
      <w:pPr>
        <w:jc w:val="both"/>
        <w:rPr>
          <w:lang w:val="en-US"/>
        </w:rPr>
      </w:pPr>
      <w:r>
        <w:rPr>
          <w:lang w:val="en-US"/>
        </w:rPr>
        <w:t xml:space="preserve">We re-draw the </w:t>
      </w:r>
      <w:r w:rsidR="009764AB">
        <w:rPr>
          <w:lang w:val="en-US"/>
        </w:rPr>
        <w:t>figure regarding the alignment of DL TX and UL RX timing</w:t>
      </w:r>
      <w:r>
        <w:rPr>
          <w:lang w:val="en-US"/>
        </w:rPr>
        <w:t xml:space="preserve"> at a parent IAB </w:t>
      </w:r>
      <w:r w:rsidR="00FC0469">
        <w:rPr>
          <w:lang w:val="en-US"/>
        </w:rPr>
        <w:t>in LS R1-190</w:t>
      </w:r>
      <w:r w:rsidR="009764AB">
        <w:rPr>
          <w:lang w:val="en-US"/>
        </w:rPr>
        <w:t>5842</w:t>
      </w:r>
      <w:r w:rsidR="006D5202">
        <w:rPr>
          <w:lang w:val="en-US"/>
        </w:rPr>
        <w:t xml:space="preserve"> [</w:t>
      </w:r>
      <w:r w:rsidR="009764AB">
        <w:rPr>
          <w:lang w:val="en-US"/>
        </w:rPr>
        <w:t>1</w:t>
      </w:r>
      <w:r w:rsidR="006D5202">
        <w:rPr>
          <w:lang w:val="en-US"/>
        </w:rPr>
        <w:t>]</w:t>
      </w:r>
      <w:r w:rsidR="00FC0469">
        <w:rPr>
          <w:lang w:val="en-US"/>
        </w:rPr>
        <w:t>.</w:t>
      </w:r>
    </w:p>
    <w:p w14:paraId="3B9EBA8B" w14:textId="77777777" w:rsidR="003C0E02" w:rsidRDefault="003C0E02" w:rsidP="00282C86">
      <w:pPr>
        <w:jc w:val="both"/>
        <w:rPr>
          <w:lang w:val="en-US"/>
        </w:rPr>
      </w:pPr>
    </w:p>
    <w:p w14:paraId="4785EC67" w14:textId="3532137A" w:rsidR="00FC0469" w:rsidRDefault="000E2E81" w:rsidP="00282C86">
      <w:pPr>
        <w:jc w:val="both"/>
        <w:rPr>
          <w:lang w:val="en-US" w:eastAsia="zh-CN"/>
        </w:rPr>
      </w:pPr>
      <w:r>
        <w:rPr>
          <w:noProof/>
          <w:lang w:val="en-US" w:eastAsia="zh-CN"/>
        </w:rPr>
        <w:lastRenderedPageBreak/>
        <w:drawing>
          <wp:inline distT="0" distB="0" distL="0" distR="0" wp14:anchorId="5D21F633" wp14:editId="5F786FD0">
            <wp:extent cx="6122035" cy="2284730"/>
            <wp:effectExtent l="0" t="0" r="0" b="127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Fig-TA-relation2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2284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141445" w14:textId="3242F44C" w:rsidR="0020153F" w:rsidRDefault="0020153F" w:rsidP="0020153F">
      <w:pPr>
        <w:jc w:val="center"/>
        <w:rPr>
          <w:lang w:val="en-US"/>
        </w:rPr>
      </w:pPr>
      <w:r>
        <w:rPr>
          <w:lang w:val="en-US"/>
        </w:rPr>
        <w:t xml:space="preserve">Figure 1: </w:t>
      </w:r>
      <w:r w:rsidR="00952DEC">
        <w:rPr>
          <w:lang w:val="en-US"/>
        </w:rPr>
        <w:t xml:space="preserve">add one notation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lang w:val="en-US"/>
              </w:rPr>
              <m:t>x</m:t>
            </m:r>
          </m:sub>
        </m:sSub>
      </m:oMath>
      <w:r w:rsidR="00952DEC">
        <w:rPr>
          <w:lang w:val="en-US"/>
        </w:rPr>
        <w:t xml:space="preserve"> to the figure in LS R1-190</w:t>
      </w:r>
      <w:r w:rsidR="00393128">
        <w:rPr>
          <w:lang w:val="en-US"/>
        </w:rPr>
        <w:t>5842</w:t>
      </w:r>
      <w:r w:rsidR="00952DEC">
        <w:rPr>
          <w:lang w:val="en-US"/>
        </w:rPr>
        <w:t xml:space="preserve"> [</w:t>
      </w:r>
      <w:r w:rsidR="00393128">
        <w:rPr>
          <w:lang w:val="en-US"/>
        </w:rPr>
        <w:t>1</w:t>
      </w:r>
      <w:r w:rsidR="00952DEC">
        <w:rPr>
          <w:lang w:val="en-US"/>
        </w:rPr>
        <w:t>]</w:t>
      </w:r>
    </w:p>
    <w:p w14:paraId="344DEBD4" w14:textId="04436ECA" w:rsidR="00FC0469" w:rsidRDefault="00FC0469" w:rsidP="00282C86">
      <w:pPr>
        <w:jc w:val="both"/>
        <w:rPr>
          <w:lang w:val="en-US"/>
        </w:rPr>
      </w:pPr>
      <w:r>
        <w:rPr>
          <w:lang w:val="en-US"/>
        </w:rPr>
        <w:t xml:space="preserve">We add a notation of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lang w:val="en-US"/>
              </w:rPr>
              <m:t>x</m:t>
            </m:r>
          </m:sub>
        </m:sSub>
      </m:oMath>
      <w:r>
        <w:rPr>
          <w:lang w:val="en-US"/>
        </w:rPr>
        <w:t xml:space="preserve"> </w:t>
      </w:r>
      <w:r w:rsidR="00FB53C9">
        <w:rPr>
          <w:lang w:val="en-US"/>
        </w:rPr>
        <w:t xml:space="preserve">in Figure 1 </w:t>
      </w:r>
      <w:r>
        <w:rPr>
          <w:lang w:val="en-US"/>
        </w:rPr>
        <w:t>to describe the extra</w:t>
      </w:r>
      <w:r w:rsidR="009764AB">
        <w:rPr>
          <w:lang w:val="en-US"/>
        </w:rPr>
        <w:t>/floating</w:t>
      </w:r>
      <w:r>
        <w:rPr>
          <w:lang w:val="en-US"/>
        </w:rPr>
        <w:t xml:space="preserve"> </w:t>
      </w:r>
      <w:r w:rsidR="00D1333F">
        <w:rPr>
          <w:lang w:val="en-US"/>
        </w:rPr>
        <w:t>offset</w:t>
      </w:r>
      <w:r w:rsidR="002B4C25">
        <w:rPr>
          <w:lang w:val="en-US"/>
        </w:rPr>
        <w:t xml:space="preserve"> at the parent node</w:t>
      </w:r>
      <w:r>
        <w:rPr>
          <w:lang w:val="en-US"/>
        </w:rPr>
        <w:t xml:space="preserve">, i.e. when the switching gap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lang w:val="en-US"/>
              </w:rPr>
              <m:t>g</m:t>
            </m:r>
          </m:sub>
        </m:sSub>
      </m:oMath>
      <w:r>
        <w:rPr>
          <w:lang w:val="en-US"/>
        </w:rPr>
        <w:t xml:space="preserve"> is not equal to the</w:t>
      </w:r>
      <w:r w:rsidR="009764AB">
        <w:rPr>
          <w:lang w:val="en-US"/>
        </w:rPr>
        <w:t xml:space="preserve"> fixed offset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  <w:lang w:val="en-US"/>
              </w:rPr>
              <w:softHyphen/>
            </m:r>
          </m:e>
          <m:sub>
            <m:r>
              <w:rPr>
                <w:rFonts w:ascii="Cambria Math" w:hAnsi="Cambria Math"/>
                <w:lang w:val="en-US"/>
              </w:rPr>
              <m:t>TA_offset</m:t>
            </m:r>
          </m:sub>
        </m:sSub>
        <m:r>
          <w:rPr>
            <w:rFonts w:ascii="Cambria Math" w:hAnsi="Cambria Math"/>
            <w:lang w:val="en-US"/>
          </w:rPr>
          <m:t>×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lang w:val="en-US"/>
              </w:rPr>
              <m:t>c</m:t>
            </m:r>
          </m:sub>
        </m:sSub>
      </m:oMath>
      <w:r>
        <w:rPr>
          <w:lang w:val="en-US"/>
        </w:rPr>
        <w:t xml:space="preserve"> and </w:t>
      </w:r>
    </w:p>
    <w:p w14:paraId="77CB18F6" w14:textId="114AE30F" w:rsidR="00FC0469" w:rsidRPr="00FB53C9" w:rsidRDefault="00206BC0" w:rsidP="00206BC0">
      <w:pPr>
        <w:rPr>
          <w:i/>
          <w:lang w:val="en-US"/>
        </w:rPr>
      </w:pPr>
      <w:r>
        <w:rPr>
          <w:i/>
          <w:lang w:val="en-US"/>
        </w:rPr>
        <w:t xml:space="preserve">                                                     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lang w:val="en-US"/>
              </w:rPr>
              <m:t>g</m:t>
            </m:r>
          </m:sub>
        </m:sSub>
        <m:r>
          <w:rPr>
            <w:rFonts w:ascii="Cambria Math" w:hAnsi="Cambria Math"/>
            <w:lang w:val="en-US"/>
          </w:rPr>
          <m:t>=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  <w:lang w:val="en-US"/>
              </w:rPr>
              <w:softHyphen/>
            </m:r>
          </m:e>
          <m:sub>
            <m:r>
              <w:rPr>
                <w:rFonts w:ascii="Cambria Math" w:hAnsi="Cambria Math"/>
                <w:lang w:val="en-US"/>
              </w:rPr>
              <m:t>TA_offset</m:t>
            </m:r>
          </m:sub>
        </m:sSub>
        <m:r>
          <w:rPr>
            <w:rFonts w:ascii="Cambria Math" w:hAnsi="Cambria Math"/>
            <w:lang w:val="en-US"/>
          </w:rPr>
          <m:t>×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lang w:val="en-US"/>
              </w:rPr>
              <m:t>c</m:t>
            </m:r>
          </m:sub>
        </m:sSub>
        <m:r>
          <w:rPr>
            <w:rFonts w:ascii="Cambria Math" w:hAnsi="Cambria Math"/>
            <w:lang w:val="en-US"/>
          </w:rPr>
          <m:t>+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lang w:val="en-US"/>
              </w:rPr>
              <m:t>x</m:t>
            </m:r>
          </m:sub>
        </m:sSub>
      </m:oMath>
      <w:r>
        <w:rPr>
          <w:i/>
          <w:lang w:val="en-US"/>
        </w:rPr>
        <w:t xml:space="preserve">                  </w:t>
      </w:r>
      <w:r w:rsidR="00AD72ED">
        <w:rPr>
          <w:i/>
          <w:lang w:val="en-US"/>
        </w:rPr>
        <w:t xml:space="preserve">             </w:t>
      </w:r>
      <w:r>
        <w:rPr>
          <w:i/>
          <w:lang w:val="en-US"/>
        </w:rPr>
        <w:t xml:space="preserve">    (1)</w:t>
      </w:r>
    </w:p>
    <w:p w14:paraId="1D31780F" w14:textId="705F2E10" w:rsidR="005510AB" w:rsidRDefault="005510AB" w:rsidP="008B433C">
      <w:pPr>
        <w:jc w:val="both"/>
        <w:rPr>
          <w:lang w:val="en-US"/>
        </w:rPr>
      </w:pPr>
      <w:r>
        <w:rPr>
          <w:lang w:val="en-US"/>
        </w:rPr>
        <w:t xml:space="preserve">Then, the TA </w:t>
      </w:r>
      <w:r w:rsidR="002B4C25">
        <w:rPr>
          <w:lang w:val="en-US"/>
        </w:rPr>
        <w:t>at the IAB node which is the timing gap between UL TX timing and DL Rx timing, can be expressed as</w:t>
      </w:r>
    </w:p>
    <w:p w14:paraId="63C0535F" w14:textId="354C19DE" w:rsidR="002B4C25" w:rsidRPr="00AD72ED" w:rsidRDefault="00AD72ED" w:rsidP="00AD72ED">
      <w:pPr>
        <w:rPr>
          <w:i/>
          <w:lang w:val="en-US"/>
        </w:rPr>
      </w:pPr>
      <w:r>
        <w:rPr>
          <w:lang w:val="en-US"/>
        </w:rPr>
        <w:t xml:space="preserve">                                                     </w:t>
      </w:r>
      <m:oMath>
        <m:r>
          <w:rPr>
            <w:rFonts w:ascii="Cambria Math" w:hAnsi="Cambria Math"/>
            <w:lang w:val="en-US"/>
          </w:rPr>
          <m:t>TA=2×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lang w:val="en-US"/>
              </w:rPr>
              <m:t>p</m:t>
            </m:r>
          </m:sub>
        </m:sSub>
        <m:r>
          <w:rPr>
            <w:rFonts w:ascii="Cambria Math" w:hAnsi="Cambria Math"/>
            <w:lang w:val="en-US"/>
          </w:rPr>
          <m:t>+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lang w:val="en-US"/>
              </w:rPr>
              <m:t>g</m:t>
            </m:r>
          </m:sub>
        </m:sSub>
      </m:oMath>
      <w:r>
        <w:rPr>
          <w:lang w:val="en-US"/>
        </w:rPr>
        <w:t xml:space="preserve">                                                 </w:t>
      </w:r>
    </w:p>
    <w:p w14:paraId="6AF1AB77" w14:textId="019D332E" w:rsidR="00AD72ED" w:rsidRPr="00AD72ED" w:rsidRDefault="00AD72ED" w:rsidP="00AD72ED">
      <w:pPr>
        <w:rPr>
          <w:i/>
          <w:lang w:val="en-US"/>
        </w:rPr>
      </w:pPr>
      <w:r>
        <w:rPr>
          <w:lang w:val="en-US"/>
        </w:rPr>
        <w:t xml:space="preserve">                                                     </w:t>
      </w:r>
      <m:oMath>
        <m:r>
          <w:rPr>
            <w:rFonts w:ascii="Cambria Math" w:hAnsi="Cambria Math"/>
            <w:lang w:val="en-US"/>
          </w:rPr>
          <m:t>TA=2×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lang w:val="en-US"/>
              </w:rPr>
              <m:t>p</m:t>
            </m:r>
          </m:sub>
        </m:sSub>
        <m:r>
          <w:rPr>
            <w:rFonts w:ascii="Cambria Math" w:hAnsi="Cambria Math"/>
            <w:lang w:val="en-US"/>
          </w:rPr>
          <m:t>+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  <w:lang w:val="en-US"/>
              </w:rPr>
              <w:softHyphen/>
            </m:r>
          </m:e>
          <m:sub>
            <m:r>
              <w:rPr>
                <w:rFonts w:ascii="Cambria Math" w:hAnsi="Cambria Math"/>
                <w:lang w:val="en-US"/>
              </w:rPr>
              <m:t>TA_offset</m:t>
            </m:r>
          </m:sub>
        </m:sSub>
        <m:r>
          <w:rPr>
            <w:rFonts w:ascii="Cambria Math" w:hAnsi="Cambria Math"/>
            <w:lang w:val="en-US"/>
          </w:rPr>
          <m:t>×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lang w:val="en-US"/>
              </w:rPr>
              <m:t>c</m:t>
            </m:r>
          </m:sub>
        </m:sSub>
        <m:r>
          <w:rPr>
            <w:rFonts w:ascii="Cambria Math" w:hAnsi="Cambria Math"/>
            <w:lang w:val="en-US"/>
          </w:rPr>
          <m:t>+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lang w:val="en-US"/>
              </w:rPr>
              <m:t>x</m:t>
            </m:r>
          </m:sub>
        </m:sSub>
      </m:oMath>
      <w:r>
        <w:rPr>
          <w:lang w:val="en-US"/>
        </w:rPr>
        <w:t xml:space="preserve">                   </w:t>
      </w:r>
      <w:r w:rsidRPr="00AD72ED">
        <w:rPr>
          <w:i/>
          <w:lang w:val="en-US"/>
        </w:rPr>
        <w:t>(</w:t>
      </w:r>
      <w:r w:rsidR="0089084E">
        <w:rPr>
          <w:i/>
          <w:lang w:val="en-US"/>
        </w:rPr>
        <w:t>2</w:t>
      </w:r>
      <w:r w:rsidRPr="00AD72ED">
        <w:rPr>
          <w:i/>
          <w:lang w:val="en-US"/>
        </w:rPr>
        <w:t>)</w:t>
      </w:r>
    </w:p>
    <w:p w14:paraId="1857825A" w14:textId="5DAB7C2F" w:rsidR="002B4C25" w:rsidRPr="002B4C25" w:rsidRDefault="007A68AA" w:rsidP="00AD72ED">
      <w:pPr>
        <w:rPr>
          <w:lang w:val="en-US"/>
        </w:rPr>
      </w:pPr>
      <w:r>
        <w:rPr>
          <w:lang w:val="en-US"/>
        </w:rPr>
        <w:t xml:space="preserve">It can be directly observed </w:t>
      </w:r>
      <w:r w:rsidR="00591F03">
        <w:rPr>
          <w:lang w:val="en-US"/>
        </w:rPr>
        <w:t>from</w:t>
      </w:r>
      <w:r>
        <w:rPr>
          <w:lang w:val="en-US"/>
        </w:rPr>
        <w:t xml:space="preserve"> Eq. (</w:t>
      </w:r>
      <w:r w:rsidR="0089084E">
        <w:rPr>
          <w:lang w:val="en-US"/>
        </w:rPr>
        <w:t>2</w:t>
      </w:r>
      <w:r>
        <w:rPr>
          <w:lang w:val="en-US"/>
        </w:rPr>
        <w:t xml:space="preserve">) that </w:t>
      </w:r>
      <w:r w:rsidR="00AD72ED">
        <w:rPr>
          <w:lang w:val="en-US"/>
        </w:rPr>
        <w:t>TA is related to propagation delay (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lang w:val="en-US"/>
              </w:rPr>
              <m:t>p</m:t>
            </m:r>
          </m:sub>
        </m:sSub>
      </m:oMath>
      <w:r w:rsidR="00AD72ED">
        <w:rPr>
          <w:lang w:val="en-US"/>
        </w:rPr>
        <w:t>), fixed offset (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  <w:lang w:val="en-US"/>
              </w:rPr>
              <w:softHyphen/>
            </m:r>
          </m:e>
          <m:sub>
            <m:r>
              <w:rPr>
                <w:rFonts w:ascii="Cambria Math" w:hAnsi="Cambria Math"/>
                <w:lang w:val="en-US"/>
              </w:rPr>
              <m:t>TA_offset</m:t>
            </m:r>
          </m:sub>
        </m:sSub>
        <m:r>
          <w:rPr>
            <w:rFonts w:ascii="Cambria Math" w:hAnsi="Cambria Math"/>
            <w:lang w:val="en-US"/>
          </w:rPr>
          <m:t>×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lang w:val="en-US"/>
              </w:rPr>
              <m:t>c</m:t>
            </m:r>
          </m:sub>
        </m:sSub>
      </m:oMath>
      <w:r w:rsidR="00AD72ED">
        <w:rPr>
          <w:lang w:val="en-US"/>
        </w:rPr>
        <w:t>) and floating offset (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lang w:val="en-US"/>
              </w:rPr>
              <m:t>x</m:t>
            </m:r>
          </m:sub>
        </m:sSub>
      </m:oMath>
      <w:r w:rsidR="00AD72ED">
        <w:rPr>
          <w:lang w:val="en-US"/>
        </w:rPr>
        <w:t xml:space="preserve">). </w:t>
      </w:r>
    </w:p>
    <w:p w14:paraId="1C2F6B4E" w14:textId="77777777" w:rsidR="00F87ACC" w:rsidRDefault="00B11214" w:rsidP="00F87ACC">
      <w:pPr>
        <w:jc w:val="both"/>
        <w:rPr>
          <w:lang w:val="en-US"/>
        </w:rPr>
      </w:pPr>
      <w:r>
        <w:rPr>
          <w:lang w:val="en-US"/>
        </w:rPr>
        <w:t>In the meantime,</w:t>
      </w:r>
      <w:r w:rsidR="006C782F">
        <w:rPr>
          <w:lang w:val="en-US"/>
        </w:rPr>
        <w:t xml:space="preserve"> since</w:t>
      </w:r>
      <w:r>
        <w:rPr>
          <w:lang w:val="en-US"/>
        </w:rPr>
        <w:t xml:space="preserve"> 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lang w:val="en-US"/>
              </w:rPr>
              <m:t>p</m:t>
            </m:r>
          </m:sub>
        </m:sSub>
        <m:r>
          <w:rPr>
            <w:rFonts w:ascii="Cambria Math" w:hAnsi="Cambria Math"/>
            <w:lang w:val="en-US"/>
          </w:rPr>
          <m:t>=TA/2+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lang w:val="en-US"/>
              </w:rPr>
              <m:t>delta</m:t>
            </m:r>
          </m:sub>
        </m:sSub>
      </m:oMath>
      <w:r w:rsidR="006C782F">
        <w:rPr>
          <w:lang w:val="en-US"/>
        </w:rPr>
        <w:t xml:space="preserve"> and</w:t>
      </w:r>
      <m:oMath>
        <m:r>
          <w:rPr>
            <w:rFonts w:ascii="Cambria Math" w:hAnsi="Cambria Math"/>
            <w:lang w:val="en-US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lang w:val="en-US"/>
              </w:rPr>
              <m:t>p</m:t>
            </m:r>
          </m:sub>
        </m:sSub>
        <m:r>
          <w:rPr>
            <w:rFonts w:ascii="Cambria Math" w:hAnsi="Cambria Math"/>
            <w:lang w:val="en-US"/>
          </w:rPr>
          <m:t>=(TA-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lang w:val="en-US"/>
              </w:rPr>
              <m:t>g</m:t>
            </m:r>
          </m:sub>
        </m:sSub>
        <m:r>
          <w:rPr>
            <w:rFonts w:ascii="Cambria Math" w:hAnsi="Cambria Math"/>
            <w:lang w:val="en-US"/>
          </w:rPr>
          <m:t>)/2</m:t>
        </m:r>
      </m:oMath>
      <w:r w:rsidR="006C782F">
        <w:rPr>
          <w:lang w:val="en-US"/>
        </w:rPr>
        <w:t xml:space="preserve">, we can derive that </w:t>
      </w:r>
    </w:p>
    <w:p w14:paraId="0DD7A980" w14:textId="3B321676" w:rsidR="005510AB" w:rsidRPr="00F87ACC" w:rsidRDefault="00F87ACC" w:rsidP="00F87ACC">
      <w:pPr>
        <w:jc w:val="both"/>
        <w:rPr>
          <w:lang w:val="en-US"/>
        </w:rPr>
      </w:pPr>
      <w:r>
        <w:rPr>
          <w:lang w:val="en-US"/>
        </w:rPr>
        <w:t xml:space="preserve">                                                  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lang w:val="en-US"/>
              </w:rPr>
              <m:t>delta</m:t>
            </m:r>
          </m:sub>
        </m:sSub>
        <m:r>
          <w:rPr>
            <w:rFonts w:ascii="Cambria Math" w:hAnsi="Cambria Math"/>
            <w:lang w:val="en-US"/>
          </w:rPr>
          <m:t>=-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g</m:t>
                </m:r>
              </m:sub>
            </m:sSub>
          </m:num>
          <m:den>
            <m:r>
              <w:rPr>
                <w:rFonts w:ascii="Cambria Math" w:hAnsi="Cambria Math"/>
                <w:lang w:val="en-US"/>
              </w:rPr>
              <m:t>2</m:t>
            </m:r>
          </m:den>
        </m:f>
        <m:r>
          <w:rPr>
            <w:rFonts w:ascii="Cambria Math" w:hAnsi="Cambria Math"/>
            <w:lang w:val="en-US"/>
          </w:rPr>
          <m:t>=-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1</m:t>
            </m:r>
          </m:num>
          <m:den>
            <m:r>
              <w:rPr>
                <w:rFonts w:ascii="Cambria Math" w:hAnsi="Cambria Math"/>
                <w:lang w:val="en-US"/>
              </w:rPr>
              <m:t>2</m:t>
            </m:r>
          </m:den>
        </m:f>
        <m:r>
          <w:rPr>
            <w:rFonts w:ascii="Cambria Math" w:hAnsi="Cambria Math"/>
            <w:lang w:val="en-US"/>
          </w:rPr>
          <m:t>(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  <w:lang w:val="en-US"/>
              </w:rPr>
              <w:softHyphen/>
            </m:r>
          </m:e>
          <m:sub>
            <m:r>
              <w:rPr>
                <w:rFonts w:ascii="Cambria Math" w:hAnsi="Cambria Math"/>
                <w:lang w:val="en-US"/>
              </w:rPr>
              <m:t>TA_offset</m:t>
            </m:r>
          </m:sub>
        </m:sSub>
        <m:r>
          <w:rPr>
            <w:rFonts w:ascii="Cambria Math" w:hAnsi="Cambria Math"/>
            <w:lang w:val="en-US"/>
          </w:rPr>
          <m:t>×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lang w:val="en-US"/>
              </w:rPr>
              <m:t>c</m:t>
            </m:r>
          </m:sub>
        </m:sSub>
        <m:r>
          <w:rPr>
            <w:rFonts w:ascii="Cambria Math" w:hAnsi="Cambria Math"/>
            <w:lang w:val="en-US"/>
          </w:rPr>
          <m:t>+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lang w:val="en-US"/>
              </w:rPr>
              <m:t>x</m:t>
            </m:r>
          </m:sub>
        </m:sSub>
        <m:r>
          <w:rPr>
            <w:rFonts w:ascii="Cambria Math" w:hAnsi="Cambria Math"/>
            <w:lang w:val="en-US"/>
          </w:rPr>
          <m:t>)</m:t>
        </m:r>
      </m:oMath>
      <w:r>
        <w:rPr>
          <w:lang w:val="en-US"/>
        </w:rPr>
        <w:t xml:space="preserve">           </w:t>
      </w:r>
      <w:r w:rsidRPr="00F87ACC">
        <w:rPr>
          <w:i/>
          <w:lang w:val="en-US"/>
        </w:rPr>
        <w:t>(</w:t>
      </w:r>
      <w:r w:rsidR="0089084E">
        <w:rPr>
          <w:i/>
          <w:lang w:val="en-US"/>
        </w:rPr>
        <w:t>3</w:t>
      </w:r>
      <w:r w:rsidRPr="00F87ACC">
        <w:rPr>
          <w:i/>
          <w:lang w:val="en-US"/>
        </w:rPr>
        <w:t>)</w:t>
      </w:r>
    </w:p>
    <w:p w14:paraId="2E43FA01" w14:textId="0F21964E" w:rsidR="00911055" w:rsidRDefault="007A68AA" w:rsidP="008B433C">
      <w:pPr>
        <w:jc w:val="both"/>
        <w:rPr>
          <w:lang w:val="en-US"/>
        </w:rPr>
      </w:pPr>
      <w:r>
        <w:rPr>
          <w:lang w:val="en-US"/>
        </w:rPr>
        <w:t xml:space="preserve">It can be directly observed </w:t>
      </w:r>
      <w:r w:rsidR="00591F03">
        <w:rPr>
          <w:lang w:val="en-US"/>
        </w:rPr>
        <w:t>from</w:t>
      </w:r>
      <w:r>
        <w:rPr>
          <w:lang w:val="en-US"/>
        </w:rPr>
        <w:t xml:space="preserve"> Eq. (</w:t>
      </w:r>
      <w:r w:rsidR="0089084E">
        <w:rPr>
          <w:lang w:val="en-US"/>
        </w:rPr>
        <w:t>3</w:t>
      </w:r>
      <w:r>
        <w:rPr>
          <w:lang w:val="en-US"/>
        </w:rPr>
        <w:t xml:space="preserve">) that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lang w:val="en-US"/>
              </w:rPr>
              <m:t>delta</m:t>
            </m:r>
          </m:sub>
        </m:sSub>
        <m:r>
          <w:rPr>
            <w:rFonts w:ascii="Cambria Math" w:hAnsi="Cambria Math"/>
            <w:lang w:val="en-US"/>
          </w:rPr>
          <m:t xml:space="preserve"> </m:t>
        </m:r>
      </m:oMath>
      <w:r w:rsidR="00F87ACC">
        <w:rPr>
          <w:lang w:val="en-US"/>
        </w:rPr>
        <w:t>is related to fixed offset (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  <w:lang w:val="en-US"/>
              </w:rPr>
              <w:softHyphen/>
            </m:r>
          </m:e>
          <m:sub>
            <m:r>
              <w:rPr>
                <w:rFonts w:ascii="Cambria Math" w:hAnsi="Cambria Math"/>
                <w:lang w:val="en-US"/>
              </w:rPr>
              <m:t>TA_offset</m:t>
            </m:r>
          </m:sub>
        </m:sSub>
        <m:r>
          <w:rPr>
            <w:rFonts w:ascii="Cambria Math" w:hAnsi="Cambria Math"/>
            <w:lang w:val="en-US"/>
          </w:rPr>
          <m:t>×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lang w:val="en-US"/>
              </w:rPr>
              <m:t>c</m:t>
            </m:r>
          </m:sub>
        </m:sSub>
      </m:oMath>
      <w:r w:rsidR="00F87ACC">
        <w:rPr>
          <w:lang w:val="en-US"/>
        </w:rPr>
        <w:t>) and floating offset (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lang w:val="en-US"/>
              </w:rPr>
              <m:t>x</m:t>
            </m:r>
          </m:sub>
        </m:sSub>
      </m:oMath>
      <w:r w:rsidR="00F87ACC">
        <w:rPr>
          <w:lang w:val="en-US"/>
        </w:rPr>
        <w:t>).</w:t>
      </w:r>
    </w:p>
    <w:p w14:paraId="518F93A1" w14:textId="49AF9ED4" w:rsidR="00722104" w:rsidRDefault="007A68AA" w:rsidP="00282C86">
      <w:pPr>
        <w:jc w:val="both"/>
        <w:rPr>
          <w:lang w:val="en-US"/>
        </w:rPr>
      </w:pPr>
      <w:r>
        <w:rPr>
          <w:lang w:val="en-US"/>
        </w:rPr>
        <w:t xml:space="preserve">Hence, </w:t>
      </w:r>
      <w:r w:rsidR="00CA0242">
        <w:rPr>
          <w:lang w:val="en-US"/>
        </w:rPr>
        <w:t xml:space="preserve">since both TA and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 xml:space="preserve"> T</m:t>
            </m:r>
          </m:e>
          <m:sub>
            <m:r>
              <w:rPr>
                <w:rFonts w:ascii="Cambria Math" w:hAnsi="Cambria Math"/>
                <w:lang w:val="en-US"/>
              </w:rPr>
              <m:t>delta</m:t>
            </m:r>
          </m:sub>
        </m:sSub>
        <m:r>
          <w:rPr>
            <w:rFonts w:ascii="Cambria Math" w:hAnsi="Cambria Math"/>
            <w:lang w:val="en-US"/>
          </w:rPr>
          <m:t xml:space="preserve"> </m:t>
        </m:r>
      </m:oMath>
      <w:r w:rsidR="00CA0242">
        <w:rPr>
          <w:lang w:val="en-US"/>
        </w:rPr>
        <w:t>have the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 xml:space="preserve"> T</m:t>
            </m:r>
          </m:e>
          <m:sub>
            <m:r>
              <w:rPr>
                <w:rFonts w:ascii="Cambria Math" w:hAnsi="Cambria Math"/>
                <w:lang w:val="en-US"/>
              </w:rPr>
              <m:t>x</m:t>
            </m:r>
          </m:sub>
        </m:sSub>
      </m:oMath>
      <w:r w:rsidR="00CA0242">
        <w:rPr>
          <w:lang w:val="en-US"/>
        </w:rPr>
        <w:t xml:space="preserve"> component, they will change their values whenever there is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 xml:space="preserve"> T</m:t>
            </m:r>
          </m:e>
          <m:sub>
            <m:r>
              <w:rPr>
                <w:rFonts w:ascii="Cambria Math" w:hAnsi="Cambria Math"/>
                <w:lang w:val="en-US"/>
              </w:rPr>
              <m:t>x</m:t>
            </m:r>
          </m:sub>
        </m:sSub>
        <m:r>
          <w:rPr>
            <w:rFonts w:ascii="Cambria Math" w:hAnsi="Cambria Math"/>
            <w:lang w:val="en-US"/>
          </w:rPr>
          <m:t xml:space="preserve"> </m:t>
        </m:r>
      </m:oMath>
      <w:r w:rsidR="00CA0242">
        <w:rPr>
          <w:lang w:val="en-US"/>
        </w:rPr>
        <w:t xml:space="preserve">update. In the meantime, </w:t>
      </w:r>
      <w:r>
        <w:rPr>
          <w:lang w:val="en-US"/>
        </w:rPr>
        <w:t>when</w:t>
      </w:r>
      <w:r w:rsidR="004C199C">
        <w:rPr>
          <w:lang w:val="en-US"/>
        </w:rPr>
        <w:t>ever</w:t>
      </w:r>
      <w:r>
        <w:rPr>
          <w:lang w:val="en-US"/>
        </w:rPr>
        <w:t xml:space="preserve"> there is an update in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 xml:space="preserve"> T</m:t>
            </m:r>
          </m:e>
          <m:sub>
            <m:r>
              <w:rPr>
                <w:rFonts w:ascii="Cambria Math" w:hAnsi="Cambria Math"/>
                <w:lang w:val="en-US"/>
              </w:rPr>
              <m:t>delta</m:t>
            </m:r>
          </m:sub>
        </m:sSub>
      </m:oMath>
      <w:r w:rsidR="000E04E3">
        <w:rPr>
          <w:lang w:val="en-US"/>
        </w:rPr>
        <w:t>, which indicates there is actually an update in</w:t>
      </w:r>
      <m:oMath>
        <m:r>
          <w:rPr>
            <w:rFonts w:ascii="Cambria Math" w:hAnsi="Cambria Math"/>
            <w:lang w:val="en-US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lang w:val="en-US"/>
              </w:rPr>
              <m:t>x</m:t>
            </m:r>
          </m:sub>
        </m:sSub>
      </m:oMath>
      <w:r w:rsidR="000E04E3">
        <w:rPr>
          <w:lang w:val="en-US"/>
        </w:rPr>
        <w:t xml:space="preserve">, </w:t>
      </w:r>
      <w:r w:rsidR="004C199C">
        <w:rPr>
          <w:lang w:val="en-US"/>
        </w:rPr>
        <w:t xml:space="preserve">there will also be an update in TA since </w:t>
      </w:r>
      <w:r w:rsidR="006E328A">
        <w:rPr>
          <w:lang w:val="en-US"/>
        </w:rPr>
        <w:t>TA</w:t>
      </w:r>
      <w:r w:rsidR="004C199C">
        <w:rPr>
          <w:lang w:val="en-US"/>
        </w:rPr>
        <w:t xml:space="preserve"> also has the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 xml:space="preserve"> T</m:t>
            </m:r>
          </m:e>
          <m:sub>
            <m:r>
              <w:rPr>
                <w:rFonts w:ascii="Cambria Math" w:hAnsi="Cambria Math"/>
                <w:lang w:val="en-US"/>
              </w:rPr>
              <m:t>x</m:t>
            </m:r>
          </m:sub>
        </m:sSub>
        <m:r>
          <w:rPr>
            <w:rFonts w:ascii="Cambria Math" w:hAnsi="Cambria Math"/>
            <w:lang w:val="en-US"/>
          </w:rPr>
          <m:t xml:space="preserve"> </m:t>
        </m:r>
      </m:oMath>
      <w:r w:rsidR="004C199C">
        <w:rPr>
          <w:lang w:val="en-US"/>
        </w:rPr>
        <w:t>component. On the other hand, if there is an update in TA, which can be caused by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 xml:space="preserve"> T</m:t>
            </m:r>
          </m:e>
          <m:sub>
            <m:r>
              <w:rPr>
                <w:rFonts w:ascii="Cambria Math" w:hAnsi="Cambria Math"/>
                <w:lang w:val="en-US"/>
              </w:rPr>
              <m:t>p</m:t>
            </m:r>
          </m:sub>
        </m:sSub>
        <m:r>
          <w:rPr>
            <w:rFonts w:ascii="Cambria Math" w:hAnsi="Cambria Math"/>
            <w:lang w:val="en-US"/>
          </w:rPr>
          <m:t xml:space="preserve"> </m:t>
        </m:r>
      </m:oMath>
      <w:r w:rsidR="004C199C">
        <w:rPr>
          <w:lang w:val="en-US"/>
        </w:rPr>
        <w:t xml:space="preserve">update or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 xml:space="preserve"> T</m:t>
            </m:r>
          </m:e>
          <m:sub>
            <m:r>
              <w:rPr>
                <w:rFonts w:ascii="Cambria Math" w:hAnsi="Cambria Math"/>
                <w:lang w:val="en-US"/>
              </w:rPr>
              <m:t>x</m:t>
            </m:r>
          </m:sub>
        </m:sSub>
        <m:r>
          <w:rPr>
            <w:rFonts w:ascii="Cambria Math" w:hAnsi="Cambria Math"/>
            <w:lang w:val="en-US"/>
          </w:rPr>
          <m:t xml:space="preserve"> </m:t>
        </m:r>
      </m:oMath>
      <w:r w:rsidR="004C199C">
        <w:rPr>
          <w:lang w:val="en-US"/>
        </w:rPr>
        <w:t xml:space="preserve">update, there may be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 xml:space="preserve"> T</m:t>
            </m:r>
          </m:e>
          <m:sub>
            <m:r>
              <w:rPr>
                <w:rFonts w:ascii="Cambria Math" w:hAnsi="Cambria Math"/>
                <w:lang w:val="en-US"/>
              </w:rPr>
              <m:t>delta</m:t>
            </m:r>
          </m:sub>
        </m:sSub>
        <m:r>
          <w:rPr>
            <w:rFonts w:ascii="Cambria Math" w:hAnsi="Cambria Math"/>
            <w:lang w:val="en-US"/>
          </w:rPr>
          <m:t xml:space="preserve"> </m:t>
        </m:r>
      </m:oMath>
      <w:r w:rsidR="004C199C">
        <w:rPr>
          <w:lang w:val="en-US"/>
        </w:rPr>
        <w:t>change (if TA update is caused by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 xml:space="preserve"> T</m:t>
            </m:r>
          </m:e>
          <m:sub>
            <m:r>
              <w:rPr>
                <w:rFonts w:ascii="Cambria Math" w:hAnsi="Cambria Math"/>
                <w:lang w:val="en-US"/>
              </w:rPr>
              <m:t>x</m:t>
            </m:r>
          </m:sub>
        </m:sSub>
      </m:oMath>
      <w:r w:rsidR="004C199C">
        <w:rPr>
          <w:lang w:val="en-US"/>
        </w:rPr>
        <w:t>) or not (if TA update is caused by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 xml:space="preserve"> T</m:t>
            </m:r>
          </m:e>
          <m:sub>
            <m:r>
              <w:rPr>
                <w:rFonts w:ascii="Cambria Math" w:hAnsi="Cambria Math"/>
                <w:lang w:val="en-US"/>
              </w:rPr>
              <m:t>p</m:t>
            </m:r>
          </m:sub>
        </m:sSub>
      </m:oMath>
      <w:r w:rsidR="004C199C">
        <w:rPr>
          <w:lang w:val="en-US"/>
        </w:rPr>
        <w:t xml:space="preserve">). </w:t>
      </w:r>
    </w:p>
    <w:p w14:paraId="42E62A07" w14:textId="77777777" w:rsidR="0089084E" w:rsidRDefault="0089084E" w:rsidP="0089084E">
      <w:pPr>
        <w:jc w:val="both"/>
        <w:rPr>
          <w:lang w:val="en-US"/>
        </w:rPr>
      </w:pPr>
      <w:r w:rsidRPr="00447184">
        <w:rPr>
          <w:b/>
        </w:rPr>
        <w:t xml:space="preserve">Observation </w:t>
      </w:r>
      <w:r>
        <w:rPr>
          <w:b/>
        </w:rPr>
        <w:t>1</w:t>
      </w:r>
      <w:r w:rsidRPr="00447184">
        <w:rPr>
          <w:b/>
        </w:rPr>
        <w:t>:</w:t>
      </w:r>
      <w:r>
        <w:t xml:space="preserve"> </w:t>
      </w:r>
      <w:r>
        <w:rPr>
          <w:lang w:val="en-US"/>
        </w:rPr>
        <w:t>TA is related to propagation delay (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lang w:val="en-US"/>
              </w:rPr>
              <m:t>p</m:t>
            </m:r>
          </m:sub>
        </m:sSub>
      </m:oMath>
      <w:r>
        <w:rPr>
          <w:lang w:val="en-US"/>
        </w:rPr>
        <w:t>), fixed offset (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  <w:lang w:val="en-US"/>
              </w:rPr>
              <w:softHyphen/>
            </m:r>
          </m:e>
          <m:sub>
            <m:r>
              <w:rPr>
                <w:rFonts w:ascii="Cambria Math" w:hAnsi="Cambria Math"/>
                <w:lang w:val="en-US"/>
              </w:rPr>
              <m:t>TA_offset</m:t>
            </m:r>
          </m:sub>
        </m:sSub>
        <m:r>
          <w:rPr>
            <w:rFonts w:ascii="Cambria Math" w:hAnsi="Cambria Math"/>
            <w:lang w:val="en-US"/>
          </w:rPr>
          <m:t>×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lang w:val="en-US"/>
              </w:rPr>
              <m:t>c</m:t>
            </m:r>
          </m:sub>
        </m:sSub>
      </m:oMath>
      <w:r>
        <w:rPr>
          <w:lang w:val="en-US"/>
        </w:rPr>
        <w:t>) and floating offset (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lang w:val="en-US"/>
              </w:rPr>
              <m:t>x</m:t>
            </m:r>
          </m:sub>
        </m:sSub>
      </m:oMath>
      <w:r>
        <w:rPr>
          <w:lang w:val="en-US"/>
        </w:rPr>
        <w:t>).</w:t>
      </w:r>
    </w:p>
    <w:p w14:paraId="12E72B62" w14:textId="77777777" w:rsidR="0089084E" w:rsidRDefault="0089084E" w:rsidP="0089084E">
      <w:pPr>
        <w:jc w:val="both"/>
        <w:rPr>
          <w:lang w:val="en-US"/>
        </w:rPr>
      </w:pPr>
      <w:r w:rsidRPr="00447184">
        <w:rPr>
          <w:b/>
        </w:rPr>
        <w:t xml:space="preserve">Observation </w:t>
      </w:r>
      <w:r>
        <w:rPr>
          <w:b/>
        </w:rPr>
        <w:t>2</w:t>
      </w:r>
      <w:r w:rsidRPr="00447184">
        <w:rPr>
          <w:b/>
        </w:rPr>
        <w:t>:</w:t>
      </w:r>
      <w: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lang w:val="en-US"/>
              </w:rPr>
              <m:t>delta</m:t>
            </m:r>
          </m:sub>
        </m:sSub>
        <m:r>
          <w:rPr>
            <w:rFonts w:ascii="Cambria Math" w:hAnsi="Cambria Math"/>
            <w:lang w:val="en-US"/>
          </w:rPr>
          <m:t xml:space="preserve"> </m:t>
        </m:r>
      </m:oMath>
      <w:r>
        <w:rPr>
          <w:lang w:val="en-US"/>
        </w:rPr>
        <w:t>is related to fixed offset (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  <w:lang w:val="en-US"/>
              </w:rPr>
              <w:softHyphen/>
            </m:r>
          </m:e>
          <m:sub>
            <m:r>
              <w:rPr>
                <w:rFonts w:ascii="Cambria Math" w:hAnsi="Cambria Math"/>
                <w:lang w:val="en-US"/>
              </w:rPr>
              <m:t>TA_offset</m:t>
            </m:r>
          </m:sub>
        </m:sSub>
        <m:r>
          <w:rPr>
            <w:rFonts w:ascii="Cambria Math" w:hAnsi="Cambria Math"/>
            <w:lang w:val="en-US"/>
          </w:rPr>
          <m:t>×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lang w:val="en-US"/>
              </w:rPr>
              <m:t>c</m:t>
            </m:r>
          </m:sub>
        </m:sSub>
      </m:oMath>
      <w:r>
        <w:rPr>
          <w:lang w:val="en-US"/>
        </w:rPr>
        <w:t>) and floating offset (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lang w:val="en-US"/>
              </w:rPr>
              <m:t>x</m:t>
            </m:r>
          </m:sub>
        </m:sSub>
      </m:oMath>
      <w:r>
        <w:rPr>
          <w:lang w:val="en-US"/>
        </w:rPr>
        <w:t>).</w:t>
      </w:r>
    </w:p>
    <w:p w14:paraId="4978041A" w14:textId="77777777" w:rsidR="0089084E" w:rsidRDefault="0089084E" w:rsidP="0089084E">
      <w:pPr>
        <w:spacing w:after="60"/>
        <w:jc w:val="both"/>
        <w:rPr>
          <w:lang w:val="en-US"/>
        </w:rPr>
      </w:pPr>
      <w:r w:rsidRPr="00447184">
        <w:rPr>
          <w:b/>
        </w:rPr>
        <w:t xml:space="preserve">Observation </w:t>
      </w:r>
      <w:r>
        <w:rPr>
          <w:b/>
        </w:rPr>
        <w:t>3</w:t>
      </w:r>
      <w:r w:rsidRPr="00447184">
        <w:rPr>
          <w:b/>
        </w:rPr>
        <w:t>:</w:t>
      </w:r>
      <w:r>
        <w:rPr>
          <w:b/>
        </w:rPr>
        <w:t xml:space="preserve"> </w:t>
      </w:r>
      <w:r>
        <w:rPr>
          <w:lang w:val="en-US"/>
        </w:rPr>
        <w:t xml:space="preserve">The relation of TA change and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 xml:space="preserve"> T</m:t>
            </m:r>
          </m:e>
          <m:sub>
            <m:r>
              <w:rPr>
                <w:rFonts w:ascii="Cambria Math" w:hAnsi="Cambria Math"/>
                <w:lang w:val="en-US"/>
              </w:rPr>
              <m:t>delta</m:t>
            </m:r>
          </m:sub>
        </m:sSub>
      </m:oMath>
      <w:r>
        <w:rPr>
          <w:lang w:val="en-US"/>
        </w:rPr>
        <w:t xml:space="preserve"> change is as follows: </w:t>
      </w:r>
    </w:p>
    <w:p w14:paraId="1759CFC3" w14:textId="2AC8617E" w:rsidR="00CA0242" w:rsidRPr="00CA0242" w:rsidRDefault="00CA0242" w:rsidP="00CA0242">
      <w:pPr>
        <w:pStyle w:val="ListParagraph"/>
        <w:numPr>
          <w:ilvl w:val="0"/>
          <w:numId w:val="20"/>
        </w:num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Whenever there is</w:t>
      </w:r>
      <w:r w:rsidRPr="00D373B1">
        <w:rPr>
          <w:rFonts w:ascii="Times New Roman" w:hAnsi="Times New Roman"/>
          <w:sz w:val="20"/>
          <w:szCs w:val="20"/>
        </w:rPr>
        <w:t xml:space="preserve"> an update in</w:t>
      </w:r>
      <w:r>
        <w:rPr>
          <w:rFonts w:ascii="Times New Roman" w:hAnsi="Times New Roman"/>
          <w:sz w:val="20"/>
          <w:szCs w:val="20"/>
        </w:rPr>
        <w:t xml:space="preserve"> the floating offset</w:t>
      </w:r>
      <m:oMath>
        <m:sSub>
          <m:sSubPr>
            <m:ctrlPr>
              <w:rPr>
                <w:rFonts w:ascii="Cambria Math" w:eastAsia="SimSun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 xml:space="preserve"> T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x</m:t>
            </m:r>
          </m:sub>
        </m:sSub>
      </m:oMath>
      <w:r w:rsidRPr="00D373B1">
        <w:rPr>
          <w:rFonts w:ascii="Times New Roman" w:hAnsi="Times New Roman"/>
          <w:sz w:val="20"/>
          <w:szCs w:val="20"/>
        </w:rPr>
        <w:t xml:space="preserve">, </w:t>
      </w:r>
      <w:r>
        <w:rPr>
          <w:rFonts w:ascii="Times New Roman" w:hAnsi="Times New Roman"/>
          <w:sz w:val="20"/>
          <w:szCs w:val="20"/>
        </w:rPr>
        <w:t xml:space="preserve">both </w:t>
      </w:r>
      <w:r w:rsidRPr="00CA0242">
        <w:rPr>
          <w:rFonts w:ascii="Times New Roman" w:hAnsi="Times New Roman"/>
          <w:sz w:val="20"/>
          <w:szCs w:val="20"/>
        </w:rPr>
        <w:t>TA and</w:t>
      </w:r>
      <m:oMath>
        <m:sSub>
          <m:sSubPr>
            <m:ctrlPr>
              <w:rPr>
                <w:rFonts w:ascii="Cambria Math" w:eastAsia="SimSun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 xml:space="preserve"> T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delta</m:t>
            </m:r>
          </m:sub>
        </m:sSub>
      </m:oMath>
      <w:r w:rsidRPr="00CA0242">
        <w:rPr>
          <w:rFonts w:ascii="Times New Roman" w:hAnsi="Times New Roman"/>
          <w:sz w:val="20"/>
          <w:szCs w:val="20"/>
        </w:rPr>
        <w:t xml:space="preserve"> will change their values. </w:t>
      </w:r>
    </w:p>
    <w:p w14:paraId="1C422773" w14:textId="77777777" w:rsidR="0089084E" w:rsidRPr="00D373B1" w:rsidRDefault="0089084E" w:rsidP="0089084E">
      <w:pPr>
        <w:pStyle w:val="ListParagraph"/>
        <w:numPr>
          <w:ilvl w:val="0"/>
          <w:numId w:val="20"/>
        </w:numPr>
        <w:jc w:val="both"/>
        <w:rPr>
          <w:rFonts w:ascii="Times New Roman" w:hAnsi="Times New Roman"/>
          <w:sz w:val="20"/>
          <w:szCs w:val="20"/>
        </w:rPr>
      </w:pPr>
      <w:r w:rsidRPr="00D373B1">
        <w:rPr>
          <w:rFonts w:ascii="Times New Roman" w:hAnsi="Times New Roman"/>
          <w:sz w:val="20"/>
          <w:szCs w:val="20"/>
        </w:rPr>
        <w:t>Whenever there is an update in</w:t>
      </w:r>
      <m:oMath>
        <m:sSub>
          <m:sSubPr>
            <m:ctrlPr>
              <w:rPr>
                <w:rFonts w:ascii="Cambria Math" w:eastAsia="SimSun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 xml:space="preserve"> T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delta</m:t>
            </m:r>
          </m:sub>
        </m:sSub>
      </m:oMath>
      <w:r w:rsidRPr="00D373B1">
        <w:rPr>
          <w:rFonts w:ascii="Times New Roman" w:hAnsi="Times New Roman"/>
          <w:sz w:val="20"/>
          <w:szCs w:val="20"/>
        </w:rPr>
        <w:t xml:space="preserve">, there will also be an update in TA. </w:t>
      </w:r>
    </w:p>
    <w:p w14:paraId="30F01DA0" w14:textId="77777777" w:rsidR="0089084E" w:rsidRPr="00D373B1" w:rsidRDefault="0089084E" w:rsidP="0089084E">
      <w:pPr>
        <w:pStyle w:val="ListParagraph"/>
        <w:numPr>
          <w:ilvl w:val="0"/>
          <w:numId w:val="20"/>
        </w:numPr>
        <w:jc w:val="both"/>
        <w:rPr>
          <w:rFonts w:ascii="Times New Roman" w:hAnsi="Times New Roman"/>
          <w:sz w:val="20"/>
          <w:szCs w:val="20"/>
        </w:rPr>
      </w:pPr>
      <w:r w:rsidRPr="00D373B1">
        <w:rPr>
          <w:rFonts w:ascii="Times New Roman" w:hAnsi="Times New Roman"/>
          <w:sz w:val="20"/>
          <w:szCs w:val="20"/>
        </w:rPr>
        <w:t xml:space="preserve">Whenever there is an update in TA, there may be </w:t>
      </w:r>
      <m:oMath>
        <m:sSub>
          <m:sSubPr>
            <m:ctrlPr>
              <w:rPr>
                <w:rFonts w:ascii="Cambria Math" w:eastAsia="SimSun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 xml:space="preserve"> T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delta</m:t>
            </m:r>
          </m:sub>
        </m:sSub>
        <m:r>
          <w:rPr>
            <w:rFonts w:ascii="Cambria Math" w:hAnsi="Cambria Math"/>
            <w:sz w:val="20"/>
            <w:szCs w:val="20"/>
          </w:rPr>
          <m:t xml:space="preserve"> </m:t>
        </m:r>
      </m:oMath>
      <w:r w:rsidRPr="00D373B1">
        <w:rPr>
          <w:rFonts w:ascii="Times New Roman" w:hAnsi="Times New Roman"/>
          <w:sz w:val="20"/>
          <w:szCs w:val="20"/>
        </w:rPr>
        <w:t>change (if TA update is caused by</w:t>
      </w:r>
      <m:oMath>
        <m:sSub>
          <m:sSubPr>
            <m:ctrlPr>
              <w:rPr>
                <w:rFonts w:ascii="Cambria Math" w:eastAsia="SimSun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 xml:space="preserve"> T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x</m:t>
            </m:r>
          </m:sub>
        </m:sSub>
      </m:oMath>
      <w:r w:rsidRPr="00D373B1">
        <w:rPr>
          <w:rFonts w:ascii="Times New Roman" w:hAnsi="Times New Roman"/>
          <w:sz w:val="20"/>
          <w:szCs w:val="20"/>
        </w:rPr>
        <w:t>) or not (if TA update is caused by</w:t>
      </w:r>
      <m:oMath>
        <m:sSub>
          <m:sSubPr>
            <m:ctrlPr>
              <w:rPr>
                <w:rFonts w:ascii="Cambria Math" w:eastAsia="SimSun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 xml:space="preserve"> T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p</m:t>
            </m:r>
          </m:sub>
        </m:sSub>
      </m:oMath>
      <w:r w:rsidRPr="00D373B1">
        <w:rPr>
          <w:rFonts w:ascii="Times New Roman" w:hAnsi="Times New Roman"/>
          <w:sz w:val="20"/>
          <w:szCs w:val="20"/>
        </w:rPr>
        <w:t xml:space="preserve">). </w:t>
      </w:r>
    </w:p>
    <w:p w14:paraId="235D9FFF" w14:textId="7BB416B2" w:rsidR="0089084E" w:rsidRDefault="006E328A" w:rsidP="0089084E">
      <w:pPr>
        <w:pStyle w:val="Heading1"/>
        <w:jc w:val="both"/>
        <w:rPr>
          <w:rFonts w:eastAsia="SimSun"/>
          <w:color w:val="000000"/>
          <w:lang w:eastAsia="zh-CN"/>
        </w:rPr>
      </w:pPr>
      <w:r>
        <w:rPr>
          <w:rFonts w:eastAsia="SimSun"/>
          <w:color w:val="000000"/>
          <w:lang w:eastAsia="zh-CN"/>
        </w:rPr>
        <w:t xml:space="preserve">Discussion on </w:t>
      </w:r>
      <w:r w:rsidR="00ED1394">
        <w:rPr>
          <w:rFonts w:eastAsia="SimSun"/>
          <w:color w:val="000000"/>
          <w:lang w:eastAsia="zh-CN"/>
        </w:rPr>
        <w:t>inconsistent</w:t>
      </w:r>
      <w:r>
        <w:rPr>
          <w:rFonts w:eastAsia="SimSun"/>
          <w:color w:val="000000"/>
          <w:lang w:eastAsia="zh-CN"/>
        </w:rPr>
        <w:t xml:space="preserve"> TA and T_delta</w:t>
      </w:r>
    </w:p>
    <w:p w14:paraId="59CFC05E" w14:textId="74E6A731" w:rsidR="0089084E" w:rsidRDefault="00AA778A" w:rsidP="0089084E">
      <w:pPr>
        <w:jc w:val="both"/>
        <w:rPr>
          <w:lang w:val="en-US"/>
        </w:rPr>
      </w:pPr>
      <w:r>
        <w:rPr>
          <w:lang w:val="en-US"/>
        </w:rPr>
        <w:t xml:space="preserve">Since both TA and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 xml:space="preserve"> T</m:t>
            </m:r>
          </m:e>
          <m:sub>
            <m:r>
              <w:rPr>
                <w:rFonts w:ascii="Cambria Math" w:hAnsi="Cambria Math"/>
                <w:lang w:val="en-US"/>
              </w:rPr>
              <m:t>delta</m:t>
            </m:r>
          </m:sub>
        </m:sSub>
        <m:r>
          <w:rPr>
            <w:rFonts w:ascii="Cambria Math" w:hAnsi="Cambria Math"/>
            <w:lang w:val="en-US"/>
          </w:rPr>
          <m:t xml:space="preserve"> </m:t>
        </m:r>
      </m:oMath>
      <w:r>
        <w:rPr>
          <w:lang w:val="en-US"/>
        </w:rPr>
        <w:t>have the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 xml:space="preserve"> T</m:t>
            </m:r>
          </m:e>
          <m:sub>
            <m:r>
              <w:rPr>
                <w:rFonts w:ascii="Cambria Math" w:hAnsi="Cambria Math"/>
                <w:lang w:val="en-US"/>
              </w:rPr>
              <m:t>x</m:t>
            </m:r>
          </m:sub>
        </m:sSub>
      </m:oMath>
      <w:r>
        <w:rPr>
          <w:lang w:val="en-US"/>
        </w:rPr>
        <w:t xml:space="preserve"> component, they will change their values whenever there is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 xml:space="preserve"> T</m:t>
            </m:r>
          </m:e>
          <m:sub>
            <m:r>
              <w:rPr>
                <w:rFonts w:ascii="Cambria Math" w:hAnsi="Cambria Math"/>
                <w:lang w:val="en-US"/>
              </w:rPr>
              <m:t>x</m:t>
            </m:r>
          </m:sub>
        </m:sSub>
        <m:r>
          <w:rPr>
            <w:rFonts w:ascii="Cambria Math" w:hAnsi="Cambria Math"/>
            <w:lang w:val="en-US"/>
          </w:rPr>
          <m:t xml:space="preserve"> </m:t>
        </m:r>
      </m:oMath>
      <w:r>
        <w:rPr>
          <w:lang w:val="en-US"/>
        </w:rPr>
        <w:t>update</w:t>
      </w:r>
      <w:r w:rsidR="0089084E">
        <w:rPr>
          <w:lang w:val="en-US"/>
        </w:rPr>
        <w:t>.</w:t>
      </w:r>
      <w:r>
        <w:rPr>
          <w:lang w:val="en-US"/>
        </w:rPr>
        <w:t xml:space="preserve"> However, if the parent node does not signal the new TA value or the new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 xml:space="preserve"> T</m:t>
            </m:r>
          </m:e>
          <m:sub>
            <m:r>
              <w:rPr>
                <w:rFonts w:ascii="Cambria Math" w:hAnsi="Cambria Math"/>
                <w:lang w:val="en-US"/>
              </w:rPr>
              <m:t>delta</m:t>
            </m:r>
          </m:sub>
        </m:sSub>
        <m:r>
          <w:rPr>
            <w:rFonts w:ascii="Cambria Math" w:hAnsi="Cambria Math"/>
            <w:lang w:val="en-US"/>
          </w:rPr>
          <m:t xml:space="preserve"> </m:t>
        </m:r>
      </m:oMath>
      <w:r>
        <w:rPr>
          <w:lang w:val="en-US"/>
        </w:rPr>
        <w:t xml:space="preserve">value in a timely manner, </w:t>
      </w:r>
      <w:r w:rsidR="005A22C5">
        <w:rPr>
          <w:lang w:val="en-US"/>
        </w:rPr>
        <w:t>or there exists delay between receiving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 xml:space="preserve"> T</m:t>
            </m:r>
          </m:e>
          <m:sub>
            <m:r>
              <w:rPr>
                <w:rFonts w:ascii="Cambria Math" w:hAnsi="Cambria Math"/>
                <w:lang w:val="en-US"/>
              </w:rPr>
              <m:t>delta</m:t>
            </m:r>
          </m:sub>
        </m:sSub>
        <m:r>
          <w:rPr>
            <w:rFonts w:ascii="Cambria Math" w:hAnsi="Cambria Math"/>
            <w:lang w:val="en-US"/>
          </w:rPr>
          <m:t xml:space="preserve"> </m:t>
        </m:r>
      </m:oMath>
      <w:r w:rsidR="005A22C5">
        <w:rPr>
          <w:lang w:val="en-US"/>
        </w:rPr>
        <w:t>and application of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 xml:space="preserve"> T</m:t>
            </m:r>
          </m:e>
          <m:sub>
            <m:r>
              <w:rPr>
                <w:rFonts w:ascii="Cambria Math" w:hAnsi="Cambria Math"/>
                <w:lang w:val="en-US"/>
              </w:rPr>
              <m:t>delta</m:t>
            </m:r>
          </m:sub>
        </m:sSub>
        <m:r>
          <w:rPr>
            <w:rFonts w:ascii="Cambria Math" w:hAnsi="Cambria Math"/>
            <w:lang w:val="en-US"/>
          </w:rPr>
          <m:t xml:space="preserve"> </m:t>
        </m:r>
      </m:oMath>
      <w:r w:rsidR="005A22C5">
        <w:rPr>
          <w:lang w:val="en-US"/>
        </w:rPr>
        <w:t xml:space="preserve">at an IAB node, </w:t>
      </w:r>
      <w:r>
        <w:rPr>
          <w:lang w:val="en-US"/>
        </w:rPr>
        <w:t xml:space="preserve">there can be the scenario that the TA </w:t>
      </w:r>
      <w:r w:rsidR="009B6F28">
        <w:rPr>
          <w:lang w:val="en-US"/>
        </w:rPr>
        <w:t xml:space="preserve">value </w:t>
      </w:r>
      <w:r>
        <w:rPr>
          <w:lang w:val="en-US"/>
        </w:rPr>
        <w:t>and</w:t>
      </w:r>
      <w:r w:rsidR="009B6F28">
        <w:rPr>
          <w:lang w:val="en-US"/>
        </w:rPr>
        <w:t xml:space="preserve"> </w:t>
      </w:r>
      <w:r w:rsidR="009B6F28">
        <w:rPr>
          <w:lang w:val="en-US"/>
        </w:rPr>
        <w:lastRenderedPageBreak/>
        <w:t>the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 xml:space="preserve"> T</m:t>
            </m:r>
          </m:e>
          <m:sub>
            <m:r>
              <w:rPr>
                <w:rFonts w:ascii="Cambria Math" w:hAnsi="Cambria Math"/>
                <w:lang w:val="en-US"/>
              </w:rPr>
              <m:t>delta</m:t>
            </m:r>
          </m:sub>
        </m:sSub>
        <m:r>
          <w:rPr>
            <w:rFonts w:ascii="Cambria Math" w:hAnsi="Cambria Math"/>
            <w:lang w:val="en-US"/>
          </w:rPr>
          <m:t xml:space="preserve"> </m:t>
        </m:r>
      </m:oMath>
      <w:r w:rsidR="009B6F28">
        <w:rPr>
          <w:lang w:val="en-US"/>
        </w:rPr>
        <w:t>value</w:t>
      </w:r>
      <w:r w:rsidR="006E232A">
        <w:rPr>
          <w:lang w:val="en-US"/>
        </w:rPr>
        <w:t xml:space="preserve"> at an IAB node</w:t>
      </w:r>
      <w:r w:rsidR="009B6F28">
        <w:rPr>
          <w:lang w:val="en-US"/>
        </w:rPr>
        <w:t xml:space="preserve"> are inconsistent with each other, which means they are corresponding to different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 xml:space="preserve"> T</m:t>
            </m:r>
          </m:e>
          <m:sub>
            <m:r>
              <w:rPr>
                <w:rFonts w:ascii="Cambria Math" w:hAnsi="Cambria Math"/>
                <w:lang w:val="en-US"/>
              </w:rPr>
              <m:t>x</m:t>
            </m:r>
          </m:sub>
        </m:sSub>
        <m:r>
          <w:rPr>
            <w:rFonts w:ascii="Cambria Math" w:hAnsi="Cambria Math"/>
            <w:lang w:val="en-US"/>
          </w:rPr>
          <m:t xml:space="preserve"> </m:t>
        </m:r>
      </m:oMath>
      <w:r w:rsidR="009B6F28">
        <w:rPr>
          <w:lang w:val="en-US"/>
        </w:rPr>
        <w:t>value</w:t>
      </w:r>
      <w:r w:rsidR="008776BD">
        <w:rPr>
          <w:lang w:val="en-US"/>
        </w:rPr>
        <w:t>s</w:t>
      </w:r>
      <w:r w:rsidR="009B6F28">
        <w:rPr>
          <w:lang w:val="en-US"/>
        </w:rPr>
        <w:t xml:space="preserve"> (old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 xml:space="preserve"> T</m:t>
            </m:r>
          </m:e>
          <m:sub>
            <m:r>
              <w:rPr>
                <w:rFonts w:ascii="Cambria Math" w:hAnsi="Cambria Math"/>
                <w:lang w:val="en-US"/>
              </w:rPr>
              <m:t>x</m:t>
            </m:r>
          </m:sub>
        </m:sSub>
        <m:r>
          <w:rPr>
            <w:rFonts w:ascii="Cambria Math" w:hAnsi="Cambria Math"/>
            <w:lang w:val="en-US"/>
          </w:rPr>
          <m:t xml:space="preserve"> </m:t>
        </m:r>
      </m:oMath>
      <w:r w:rsidR="009B6F28">
        <w:rPr>
          <w:lang w:val="en-US"/>
        </w:rPr>
        <w:t xml:space="preserve">and new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 xml:space="preserve"> T</m:t>
            </m:r>
          </m:e>
          <m:sub>
            <m:r>
              <w:rPr>
                <w:rFonts w:ascii="Cambria Math" w:hAnsi="Cambria Math"/>
                <w:lang w:val="en-US"/>
              </w:rPr>
              <m:t>x</m:t>
            </m:r>
          </m:sub>
        </m:sSub>
        <m:r>
          <w:rPr>
            <w:rFonts w:ascii="Cambria Math" w:hAnsi="Cambria Math"/>
            <w:lang w:val="en-US"/>
          </w:rPr>
          <m:t xml:space="preserve"> </m:t>
        </m:r>
      </m:oMath>
      <w:r w:rsidR="009B6F28">
        <w:rPr>
          <w:lang w:val="en-US"/>
        </w:rPr>
        <w:t>at the parent node)</w:t>
      </w:r>
      <w:r w:rsidR="002F7FBB">
        <w:rPr>
          <w:lang w:val="en-US"/>
        </w:rPr>
        <w:t xml:space="preserve">. </w:t>
      </w:r>
    </w:p>
    <w:p w14:paraId="48361B38" w14:textId="7BB546CA" w:rsidR="006E232A" w:rsidRDefault="006E232A" w:rsidP="006E232A">
      <w:pPr>
        <w:jc w:val="both"/>
        <w:rPr>
          <w:lang w:val="en-US"/>
        </w:rPr>
      </w:pPr>
      <w:r>
        <w:rPr>
          <w:lang w:val="en-US"/>
        </w:rPr>
        <w:t xml:space="preserve">For example, at an IAB node, the TA corresponds to a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 xml:space="preserve"> T</m:t>
            </m:r>
          </m:e>
          <m:sub>
            <m:r>
              <w:rPr>
                <w:rFonts w:ascii="Cambria Math" w:hAnsi="Cambria Math"/>
                <w:lang w:val="en-US"/>
              </w:rPr>
              <m:t>x</m:t>
            </m:r>
          </m:sub>
        </m:sSub>
        <m:r>
          <w:rPr>
            <w:rFonts w:ascii="Cambria Math" w:hAnsi="Cambria Math"/>
            <w:lang w:val="en-US"/>
          </w:rPr>
          <m:t xml:space="preserve"> </m:t>
        </m:r>
      </m:oMath>
      <w:r>
        <w:rPr>
          <w:lang w:val="en-US"/>
        </w:rPr>
        <w:t xml:space="preserve">value and the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 xml:space="preserve"> T</m:t>
            </m:r>
          </m:e>
          <m:sub>
            <m:r>
              <w:rPr>
                <w:rFonts w:ascii="Cambria Math" w:hAnsi="Cambria Math"/>
                <w:lang w:val="en-US"/>
              </w:rPr>
              <m:t>delta</m:t>
            </m:r>
          </m:sub>
        </m:sSub>
        <m:r>
          <w:rPr>
            <w:rFonts w:ascii="Cambria Math" w:hAnsi="Cambria Math"/>
            <w:lang w:val="en-US"/>
          </w:rPr>
          <m:t xml:space="preserve"> </m:t>
        </m:r>
      </m:oMath>
      <w:r>
        <w:rPr>
          <w:lang w:val="en-US"/>
        </w:rPr>
        <w:t xml:space="preserve">corresponds to a different </w:t>
      </w:r>
      <m:oMath>
        <m:r>
          <w:rPr>
            <w:rFonts w:ascii="Cambria Math" w:hAnsi="Cambria Math"/>
            <w:lang w:val="en-US"/>
          </w:rPr>
          <m:t xml:space="preserve"> </m:t>
        </m:r>
        <m:sSubSup>
          <m:sSubSupPr>
            <m:ctrlPr>
              <w:rPr>
                <w:rFonts w:ascii="Cambria Math" w:hAnsi="Cambria Math"/>
                <w:i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lang w:val="en-US"/>
              </w:rPr>
              <m:t>x</m:t>
            </m:r>
          </m:sub>
          <m:sup>
            <m:r>
              <w:rPr>
                <w:rFonts w:ascii="Cambria Math" w:hAnsi="Cambria Math"/>
                <w:lang w:val="en-US"/>
              </w:rPr>
              <m:t>'</m:t>
            </m:r>
          </m:sup>
        </m:sSubSup>
        <m:r>
          <w:rPr>
            <w:rFonts w:ascii="Cambria Math" w:hAnsi="Cambria Math"/>
            <w:lang w:val="en-US"/>
          </w:rPr>
          <m:t xml:space="preserve"> </m:t>
        </m:r>
      </m:oMath>
      <w:r>
        <w:rPr>
          <w:lang w:val="en-US"/>
        </w:rPr>
        <w:t>value. Then with</w:t>
      </w:r>
      <m:oMath>
        <m:r>
          <w:rPr>
            <w:rFonts w:ascii="Cambria Math" w:hAnsi="Cambria Math"/>
            <w:lang w:val="en-US"/>
          </w:rPr>
          <m:t xml:space="preserve"> TA=2×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lang w:val="en-US"/>
              </w:rPr>
              <m:t>p</m:t>
            </m:r>
          </m:sub>
        </m:sSub>
        <m:r>
          <w:rPr>
            <w:rFonts w:ascii="Cambria Math" w:hAnsi="Cambria Math"/>
            <w:lang w:val="en-US"/>
          </w:rPr>
          <m:t>+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  <w:lang w:val="en-US"/>
              </w:rPr>
              <w:softHyphen/>
            </m:r>
          </m:e>
          <m:sub>
            <m:r>
              <w:rPr>
                <w:rFonts w:ascii="Cambria Math" w:hAnsi="Cambria Math"/>
                <w:lang w:val="en-US"/>
              </w:rPr>
              <m:t>TA_offset</m:t>
            </m:r>
          </m:sub>
        </m:sSub>
        <m:r>
          <w:rPr>
            <w:rFonts w:ascii="Cambria Math" w:hAnsi="Cambria Math"/>
            <w:lang w:val="en-US"/>
          </w:rPr>
          <m:t>×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lang w:val="en-US"/>
              </w:rPr>
              <m:t>c</m:t>
            </m:r>
          </m:sub>
        </m:sSub>
        <m:r>
          <w:rPr>
            <w:rFonts w:ascii="Cambria Math" w:hAnsi="Cambria Math"/>
            <w:lang w:val="en-US"/>
          </w:rPr>
          <m:t>+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lang w:val="en-US"/>
              </w:rPr>
              <m:t>x</m:t>
            </m:r>
          </m:sub>
        </m:sSub>
      </m:oMath>
      <w:r>
        <w:rPr>
          <w:lang w:val="en-US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lang w:val="en-US"/>
              </w:rPr>
              <m:t>delta</m:t>
            </m:r>
          </m:sub>
        </m:sSub>
        <m:r>
          <w:rPr>
            <w:rFonts w:ascii="Cambria Math" w:hAnsi="Cambria Math"/>
            <w:lang w:val="en-US"/>
          </w:rPr>
          <m:t>=-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1</m:t>
            </m:r>
          </m:num>
          <m:den>
            <m:r>
              <w:rPr>
                <w:rFonts w:ascii="Cambria Math" w:hAnsi="Cambria Math"/>
                <w:lang w:val="en-US"/>
              </w:rPr>
              <m:t>2</m:t>
            </m:r>
          </m:den>
        </m:f>
        <m:r>
          <w:rPr>
            <w:rFonts w:ascii="Cambria Math" w:hAnsi="Cambria Math"/>
            <w:lang w:val="en-US"/>
          </w:rPr>
          <m:t>(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  <w:lang w:val="en-US"/>
              </w:rPr>
              <w:softHyphen/>
            </m:r>
          </m:e>
          <m:sub>
            <m:r>
              <w:rPr>
                <w:rFonts w:ascii="Cambria Math" w:hAnsi="Cambria Math"/>
                <w:lang w:val="en-US"/>
              </w:rPr>
              <m:t>TA_offset</m:t>
            </m:r>
          </m:sub>
        </m:sSub>
        <m:r>
          <w:rPr>
            <w:rFonts w:ascii="Cambria Math" w:hAnsi="Cambria Math"/>
            <w:lang w:val="en-US"/>
          </w:rPr>
          <m:t>×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lang w:val="en-US"/>
              </w:rPr>
              <m:t>c</m:t>
            </m:r>
          </m:sub>
        </m:sSub>
        <m:r>
          <w:rPr>
            <w:rFonts w:ascii="Cambria Math" w:hAnsi="Cambria Math"/>
            <w:lang w:val="en-US"/>
          </w:rPr>
          <m:t>+</m:t>
        </m:r>
        <m:sSubSup>
          <m:sSubSupPr>
            <m:ctrlPr>
              <w:rPr>
                <w:rFonts w:ascii="Cambria Math" w:hAnsi="Cambria Math"/>
                <w:i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lang w:val="en-US"/>
              </w:rPr>
              <m:t>x</m:t>
            </m:r>
          </m:sub>
          <m:sup>
            <m:r>
              <w:rPr>
                <w:rFonts w:ascii="Cambria Math" w:hAnsi="Cambria Math"/>
                <w:lang w:val="en-US"/>
              </w:rPr>
              <m:t>'</m:t>
            </m:r>
          </m:sup>
        </m:sSubSup>
        <m:r>
          <w:rPr>
            <w:rFonts w:ascii="Cambria Math" w:hAnsi="Cambria Math"/>
            <w:lang w:val="en-US"/>
          </w:rPr>
          <m:t>)</m:t>
        </m:r>
      </m:oMath>
      <w:r>
        <w:rPr>
          <w:lang w:val="en-US"/>
        </w:rPr>
        <w:t xml:space="preserve">  we have the corresponding DL TX timing at the IAB node as</w:t>
      </w:r>
    </w:p>
    <w:p w14:paraId="7469B934" w14:textId="586421D3" w:rsidR="006E232A" w:rsidRDefault="006E232A" w:rsidP="006E232A">
      <w:pPr>
        <w:jc w:val="both"/>
        <w:rPr>
          <w:lang w:val="en-US"/>
        </w:rPr>
      </w:pPr>
      <m:oMathPara>
        <m:oMath>
          <m:r>
            <w:rPr>
              <w:rFonts w:ascii="Cambria Math" w:hAnsi="Cambria Math"/>
              <w:lang w:val="en-US"/>
            </w:rPr>
            <m:t>TA/2+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T</m:t>
              </m:r>
            </m:e>
            <m:sub>
              <m:r>
                <w:rPr>
                  <w:rFonts w:ascii="Cambria Math" w:hAnsi="Cambria Math"/>
                  <w:lang w:val="en-US"/>
                </w:rPr>
                <m:t>delta</m:t>
              </m:r>
            </m:sub>
          </m:sSub>
          <m:r>
            <w:rPr>
              <w:rFonts w:ascii="Cambria Math" w:hAnsi="Cambria Math"/>
              <w:lang w:val="en-US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T</m:t>
              </m:r>
            </m:e>
            <m:sub>
              <m:r>
                <w:rPr>
                  <w:rFonts w:ascii="Cambria Math" w:hAnsi="Cambria Math"/>
                  <w:lang w:val="en-US"/>
                </w:rPr>
                <m:t>p</m:t>
              </m:r>
            </m:sub>
          </m:sSub>
          <m:r>
            <w:rPr>
              <w:rFonts w:ascii="Cambria Math" w:hAnsi="Cambria Math"/>
              <w:lang w:val="en-US"/>
            </w:rPr>
            <m:t>+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r>
                <w:rPr>
                  <w:rFonts w:ascii="Cambria Math" w:hAnsi="Cambria Math"/>
                  <w:lang w:val="en-US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x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-</m:t>
              </m:r>
              <m:sSubSup>
                <m:sSubSup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x</m:t>
                  </m:r>
                </m:sub>
                <m:sup>
                  <m:r>
                    <w:rPr>
                      <w:rFonts w:ascii="Cambria Math" w:hAnsi="Cambria Math"/>
                      <w:lang w:val="en-US"/>
                    </w:rPr>
                    <m:t>'</m:t>
                  </m:r>
                </m:sup>
              </m:sSubSup>
              <m:r>
                <w:rPr>
                  <w:rFonts w:ascii="Cambria Math" w:hAnsi="Cambria Math"/>
                  <w:lang w:val="en-US"/>
                </w:rPr>
                <m:t>)</m:t>
              </m:r>
            </m:num>
            <m:den>
              <m:r>
                <w:rPr>
                  <w:rFonts w:ascii="Cambria Math" w:hAnsi="Cambria Math"/>
                  <w:lang w:val="en-US"/>
                </w:rPr>
                <m:t>2</m:t>
              </m:r>
            </m:den>
          </m:f>
        </m:oMath>
      </m:oMathPara>
    </w:p>
    <w:p w14:paraId="58EB1189" w14:textId="6BC716B1" w:rsidR="00CE6F73" w:rsidRDefault="006E232A" w:rsidP="00CE6F73">
      <w:pPr>
        <w:jc w:val="both"/>
        <w:rPr>
          <w:lang w:val="en-US"/>
        </w:rPr>
      </w:pPr>
      <w:r>
        <w:rPr>
          <w:lang w:val="en-US"/>
        </w:rPr>
        <w:t xml:space="preserve">       </w:t>
      </w:r>
      <w:r w:rsidR="00CE6F73">
        <w:rPr>
          <w:lang w:val="en-US"/>
        </w:rPr>
        <w:t xml:space="preserve">                                                                                        </w:t>
      </w:r>
      <m:oMath>
        <m:r>
          <w:rPr>
            <w:rFonts w:ascii="Cambria Math" w:hAnsi="Cambria Math"/>
            <w:lang w:val="en-US"/>
          </w:rPr>
          <m:t>=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lang w:val="en-US"/>
              </w:rPr>
              <m:t>p</m:t>
            </m:r>
          </m:sub>
        </m:sSub>
        <m:r>
          <w:rPr>
            <w:rFonts w:ascii="Cambria Math" w:hAnsi="Cambria Math"/>
            <w:lang w:val="en-US"/>
          </w:rPr>
          <m:t>+</m:t>
        </m:r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∆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x</m:t>
                </m:r>
              </m:sub>
            </m:sSub>
          </m:num>
          <m:den>
            <m:r>
              <w:rPr>
                <w:rFonts w:ascii="Cambria Math" w:hAnsi="Cambria Math"/>
                <w:lang w:val="en-US"/>
              </w:rPr>
              <m:t>2</m:t>
            </m:r>
          </m:den>
        </m:f>
      </m:oMath>
      <w:r w:rsidR="00C00BCA">
        <w:rPr>
          <w:lang w:val="en-US"/>
        </w:rPr>
        <w:t xml:space="preserve">                       </w:t>
      </w:r>
      <w:r w:rsidR="00C00BCA" w:rsidRPr="00C00BCA">
        <w:rPr>
          <w:i/>
          <w:lang w:val="en-US"/>
        </w:rPr>
        <w:t>(4)</w:t>
      </w:r>
    </w:p>
    <w:p w14:paraId="7148C057" w14:textId="2AD71D82" w:rsidR="006E232A" w:rsidRDefault="009A62A6" w:rsidP="006E232A">
      <w:pPr>
        <w:jc w:val="both"/>
        <w:rPr>
          <w:lang w:val="en-US"/>
        </w:rPr>
      </w:pPr>
      <w:r>
        <w:rPr>
          <w:lang w:val="en-US"/>
        </w:rPr>
        <w:t>We can see that with inconsistent TA and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 xml:space="preserve"> T</m:t>
            </m:r>
          </m:e>
          <m:sub>
            <m:r>
              <w:rPr>
                <w:rFonts w:ascii="Cambria Math" w:hAnsi="Cambria Math"/>
                <w:lang w:val="en-US"/>
              </w:rPr>
              <m:t>delta</m:t>
            </m:r>
          </m:sub>
        </m:sSub>
      </m:oMath>
      <w:r>
        <w:rPr>
          <w:lang w:val="en-US"/>
        </w:rPr>
        <w:t xml:space="preserve">, </w:t>
      </w:r>
      <w:r w:rsidR="00D3349C">
        <w:rPr>
          <w:lang w:val="en-US"/>
        </w:rPr>
        <w:t xml:space="preserve">the DL TX timing at an IAB node will shift </w:t>
      </w:r>
      <m:oMath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∆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x</m:t>
                </m:r>
              </m:sub>
            </m:sSub>
          </m:num>
          <m:den>
            <m:r>
              <w:rPr>
                <w:rFonts w:ascii="Cambria Math" w:hAnsi="Cambria Math"/>
                <w:lang w:val="en-US"/>
              </w:rPr>
              <m:t>2</m:t>
            </m:r>
          </m:den>
        </m:f>
        <m:r>
          <w:rPr>
            <w:rFonts w:ascii="Cambria Math" w:hAnsi="Cambria Math"/>
            <w:lang w:val="en-US"/>
          </w:rPr>
          <m:t xml:space="preserve"> </m:t>
        </m:r>
      </m:oMath>
      <w:r w:rsidR="00D3349C">
        <w:rPr>
          <w:lang w:val="en-US"/>
        </w:rPr>
        <w:t>offset from the exact DL TX timing</w:t>
      </w:r>
      <m:oMath>
        <m:r>
          <w:rPr>
            <w:rFonts w:ascii="Cambria Math" w:hAnsi="Cambria Math"/>
            <w:lang w:val="en-US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lang w:val="en-US"/>
              </w:rPr>
              <m:t>p</m:t>
            </m:r>
          </m:sub>
        </m:sSub>
      </m:oMath>
      <w:r w:rsidR="00D3349C">
        <w:rPr>
          <w:lang w:val="en-US"/>
        </w:rPr>
        <w:t xml:space="preserve">, where </w:t>
      </w:r>
      <m:oMath>
        <m:r>
          <w:rPr>
            <w:rFonts w:ascii="Cambria Math" w:hAnsi="Cambria Math"/>
            <w:lang w:val="en-US"/>
          </w:rPr>
          <m:t>∆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lang w:val="en-US"/>
              </w:rPr>
              <m:t>x</m:t>
            </m:r>
          </m:sub>
        </m:sSub>
        <m:r>
          <w:rPr>
            <w:rFonts w:ascii="Cambria Math" w:hAnsi="Cambria Math"/>
            <w:lang w:val="en-US"/>
          </w:rPr>
          <m:t xml:space="preserve"> </m:t>
        </m:r>
      </m:oMath>
      <w:r w:rsidR="00D3349C">
        <w:rPr>
          <w:lang w:val="en-US"/>
        </w:rPr>
        <w:t xml:space="preserve">is the difference between the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lang w:val="en-US"/>
              </w:rPr>
              <m:t>x</m:t>
            </m:r>
          </m:sub>
        </m:sSub>
        <m:r>
          <w:rPr>
            <w:rFonts w:ascii="Cambria Math" w:hAnsi="Cambria Math"/>
            <w:lang w:val="en-US"/>
          </w:rPr>
          <m:t xml:space="preserve"> </m:t>
        </m:r>
      </m:oMath>
      <w:r w:rsidR="00D3349C">
        <w:rPr>
          <w:lang w:val="en-US"/>
        </w:rPr>
        <w:t>values in TA and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 xml:space="preserve"> T</m:t>
            </m:r>
          </m:e>
          <m:sub>
            <m:r>
              <w:rPr>
                <w:rFonts w:ascii="Cambria Math" w:hAnsi="Cambria Math"/>
                <w:lang w:val="en-US"/>
              </w:rPr>
              <m:t>delta</m:t>
            </m:r>
          </m:sub>
        </m:sSub>
      </m:oMath>
      <w:r w:rsidR="00D3349C">
        <w:rPr>
          <w:lang w:val="en-US"/>
        </w:rPr>
        <w:t xml:space="preserve">. </w:t>
      </w:r>
    </w:p>
    <w:p w14:paraId="5F7814B5" w14:textId="3B2BC186" w:rsidR="00700B4E" w:rsidRDefault="00FC6FDA" w:rsidP="00700B4E">
      <w:pPr>
        <w:jc w:val="both"/>
        <w:rPr>
          <w:lang w:val="en-US"/>
        </w:rPr>
      </w:pPr>
      <w:r>
        <w:rPr>
          <w:lang w:val="en-US"/>
        </w:rPr>
        <w:t>There can be several alternative</w:t>
      </w:r>
      <w:r w:rsidR="00DE1806">
        <w:rPr>
          <w:lang w:val="en-US"/>
        </w:rPr>
        <w:t xml:space="preserve"> solution</w:t>
      </w:r>
      <w:r>
        <w:rPr>
          <w:lang w:val="en-US"/>
        </w:rPr>
        <w:t>s</w:t>
      </w:r>
      <w:r w:rsidRPr="00700B4E">
        <w:rPr>
          <w:lang w:val="en-US"/>
        </w:rPr>
        <w:t xml:space="preserve"> </w:t>
      </w:r>
      <w:r>
        <w:rPr>
          <w:lang w:val="en-US"/>
        </w:rPr>
        <w:t>t</w:t>
      </w:r>
      <w:r w:rsidR="00700B4E" w:rsidRPr="00700B4E">
        <w:rPr>
          <w:lang w:val="en-US"/>
        </w:rPr>
        <w:t>o avoid the DL TX timing offset due to the inconsistent TA and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 xml:space="preserve"> T</m:t>
            </m:r>
          </m:e>
          <m:sub>
            <m:r>
              <w:rPr>
                <w:rFonts w:ascii="Cambria Math" w:hAnsi="Cambria Math"/>
                <w:lang w:val="en-US"/>
              </w:rPr>
              <m:t>delta</m:t>
            </m:r>
          </m:sub>
        </m:sSub>
      </m:oMath>
      <w:r>
        <w:rPr>
          <w:lang w:val="en-US"/>
        </w:rPr>
        <w:t xml:space="preserve">. Firstly, </w:t>
      </w:r>
      <w:r w:rsidR="00700B4E">
        <w:rPr>
          <w:lang w:val="en-US"/>
        </w:rPr>
        <w:t xml:space="preserve">TA </w:t>
      </w:r>
      <w:r w:rsidR="00700B4E" w:rsidRPr="00700B4E">
        <w:rPr>
          <w:lang w:val="en-US"/>
        </w:rPr>
        <w:t>and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 xml:space="preserve"> T</m:t>
            </m:r>
          </m:e>
          <m:sub>
            <m:r>
              <w:rPr>
                <w:rFonts w:ascii="Cambria Math" w:hAnsi="Cambria Math"/>
                <w:lang w:val="en-US"/>
              </w:rPr>
              <m:t>delta</m:t>
            </m:r>
          </m:sub>
        </m:sSub>
        <m:r>
          <w:rPr>
            <w:rFonts w:ascii="Cambria Math" w:hAnsi="Cambria Math"/>
            <w:lang w:val="en-US"/>
          </w:rPr>
          <m:t xml:space="preserve"> </m:t>
        </m:r>
      </m:oMath>
      <w:r w:rsidR="00700B4E">
        <w:rPr>
          <w:lang w:val="en-US"/>
        </w:rPr>
        <w:t xml:space="preserve">can be considered to be signaled together, for example, within the same </w:t>
      </w:r>
      <w:r>
        <w:rPr>
          <w:lang w:val="en-US"/>
        </w:rPr>
        <w:t>M</w:t>
      </w:r>
      <w:r w:rsidR="00700B4E">
        <w:rPr>
          <w:lang w:val="en-US"/>
        </w:rPr>
        <w:t>AC CE</w:t>
      </w:r>
      <w:r>
        <w:rPr>
          <w:lang w:val="en-US"/>
        </w:rPr>
        <w:t xml:space="preserve"> as the TA signaling</w:t>
      </w:r>
      <w:r w:rsidR="00700B4E">
        <w:rPr>
          <w:lang w:val="en-US"/>
        </w:rPr>
        <w:t xml:space="preserve"> </w:t>
      </w:r>
      <w:r>
        <w:rPr>
          <w:lang w:val="en-US"/>
        </w:rPr>
        <w:t>(new fields extended to accommodate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 xml:space="preserve"> T</m:t>
            </m:r>
          </m:e>
          <m:sub>
            <m:r>
              <w:rPr>
                <w:rFonts w:ascii="Cambria Math" w:hAnsi="Cambria Math"/>
                <w:lang w:val="en-US"/>
              </w:rPr>
              <m:t>delta</m:t>
            </m:r>
          </m:sub>
        </m:sSub>
      </m:oMath>
      <w:r>
        <w:rPr>
          <w:lang w:val="en-US"/>
        </w:rPr>
        <w:t>), or with different MAC CEs but within the same MAC PDU. Secondly, we can confine the TA and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 xml:space="preserve"> T</m:t>
            </m:r>
          </m:e>
          <m:sub>
            <m:r>
              <w:rPr>
                <w:rFonts w:ascii="Cambria Math" w:hAnsi="Cambria Math"/>
                <w:lang w:val="en-US"/>
              </w:rPr>
              <m:t>delta</m:t>
            </m:r>
          </m:sub>
        </m:sSub>
      </m:oMath>
      <w:r>
        <w:rPr>
          <w:lang w:val="en-US"/>
        </w:rPr>
        <w:t>transmission within a limited timing window</w:t>
      </w:r>
      <w:r w:rsidR="00DE1806">
        <w:rPr>
          <w:lang w:val="en-US"/>
        </w:rPr>
        <w:t>. Thirdly, we can also add a non-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 xml:space="preserve"> T</m:t>
            </m:r>
          </m:e>
          <m:sub>
            <m:r>
              <w:rPr>
                <w:rFonts w:ascii="Cambria Math" w:hAnsi="Cambria Math"/>
                <w:lang w:val="en-US"/>
              </w:rPr>
              <m:t>delta</m:t>
            </m:r>
          </m:sub>
        </m:sSub>
      </m:oMath>
      <w:r w:rsidR="00DE1806">
        <w:rPr>
          <w:lang w:val="en-US"/>
        </w:rPr>
        <w:t xml:space="preserve">-update indication together with the TA signaling to easily decide whether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 xml:space="preserve"> T</m:t>
            </m:r>
          </m:e>
          <m:sub>
            <m:r>
              <w:rPr>
                <w:rFonts w:ascii="Cambria Math" w:hAnsi="Cambria Math"/>
                <w:lang w:val="en-US"/>
              </w:rPr>
              <m:t>delta</m:t>
            </m:r>
          </m:sub>
        </m:sSub>
        <m:r>
          <w:rPr>
            <w:rFonts w:ascii="Cambria Math" w:hAnsi="Cambria Math"/>
            <w:lang w:val="en-US"/>
          </w:rPr>
          <m:t xml:space="preserve"> </m:t>
        </m:r>
      </m:oMath>
      <w:r w:rsidR="00DE1806">
        <w:rPr>
          <w:lang w:val="en-US"/>
        </w:rPr>
        <w:t>update</w:t>
      </w:r>
      <w:r>
        <w:rPr>
          <w:lang w:val="en-US"/>
        </w:rPr>
        <w:t xml:space="preserve"> </w:t>
      </w:r>
      <w:r w:rsidR="00DE1806">
        <w:rPr>
          <w:lang w:val="en-US"/>
        </w:rPr>
        <w:t xml:space="preserve">should be addressed or not. </w:t>
      </w:r>
    </w:p>
    <w:p w14:paraId="42FC99D7" w14:textId="52DB7861" w:rsidR="00F23F25" w:rsidRPr="00DE1806" w:rsidRDefault="00DE1806" w:rsidP="00F2020C">
      <w:pPr>
        <w:jc w:val="both"/>
        <w:rPr>
          <w:lang w:val="en-US"/>
        </w:rPr>
      </w:pPr>
      <w:r>
        <w:rPr>
          <w:lang w:val="en-US"/>
        </w:rPr>
        <w:t>Then, wh</w:t>
      </w:r>
      <w:r w:rsidR="002C408A" w:rsidRPr="00DE1806">
        <w:rPr>
          <w:lang w:val="en-US"/>
        </w:rPr>
        <w:t xml:space="preserve">enever a TA update is received, before the IAB node re-calculates/updates its DL TX timing, it needs to make sure there is further update on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 xml:space="preserve"> T</m:t>
            </m:r>
          </m:e>
          <m:sub>
            <m:r>
              <w:rPr>
                <w:rFonts w:ascii="Cambria Math" w:hAnsi="Cambria Math"/>
                <w:lang w:val="en-US"/>
              </w:rPr>
              <m:t>delta</m:t>
            </m:r>
          </m:sub>
        </m:sSub>
        <m:r>
          <w:rPr>
            <w:rFonts w:ascii="Cambria Math" w:hAnsi="Cambria Math"/>
            <w:lang w:val="en-US"/>
          </w:rPr>
          <m:t xml:space="preserve"> </m:t>
        </m:r>
      </m:oMath>
      <w:r w:rsidR="002C408A" w:rsidRPr="00DE1806">
        <w:rPr>
          <w:lang w:val="en-US"/>
        </w:rPr>
        <w:t>or not</w:t>
      </w:r>
      <w:r>
        <w:rPr>
          <w:lang w:val="en-US"/>
        </w:rPr>
        <w:t xml:space="preserve"> with the alternative</w:t>
      </w:r>
      <w:r w:rsidR="00D715C8">
        <w:rPr>
          <w:lang w:val="en-US"/>
        </w:rPr>
        <w:t xml:space="preserve"> solution</w:t>
      </w:r>
      <w:r>
        <w:rPr>
          <w:lang w:val="en-US"/>
        </w:rPr>
        <w:t>s discussed above</w:t>
      </w:r>
      <w:r w:rsidR="002C408A" w:rsidRPr="00DE1806">
        <w:rPr>
          <w:lang w:val="en-US"/>
        </w:rPr>
        <w:t>. Whenever a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 xml:space="preserve"> T</m:t>
            </m:r>
          </m:e>
          <m:sub>
            <m:r>
              <w:rPr>
                <w:rFonts w:ascii="Cambria Math" w:hAnsi="Cambria Math"/>
                <w:lang w:val="en-US"/>
              </w:rPr>
              <m:t>delta</m:t>
            </m:r>
          </m:sub>
        </m:sSub>
        <m:r>
          <w:rPr>
            <w:rFonts w:ascii="Cambria Math" w:hAnsi="Cambria Math"/>
            <w:lang w:val="en-US"/>
          </w:rPr>
          <m:t xml:space="preserve"> </m:t>
        </m:r>
      </m:oMath>
      <w:r w:rsidR="002C408A" w:rsidRPr="00DE1806">
        <w:rPr>
          <w:lang w:val="en-US"/>
        </w:rPr>
        <w:t xml:space="preserve">update received, there must be an update in TA, and the IAB node needs to make sure to re-calculate/updates it DL TX timing with both updated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 xml:space="preserve"> T</m:t>
            </m:r>
          </m:e>
          <m:sub>
            <m:r>
              <w:rPr>
                <w:rFonts w:ascii="Cambria Math" w:hAnsi="Cambria Math"/>
                <w:lang w:val="en-US"/>
              </w:rPr>
              <m:t>delta</m:t>
            </m:r>
          </m:sub>
        </m:sSub>
        <m:r>
          <w:rPr>
            <w:rFonts w:ascii="Cambria Math" w:hAnsi="Cambria Math"/>
            <w:lang w:val="en-US"/>
          </w:rPr>
          <m:t xml:space="preserve"> </m:t>
        </m:r>
      </m:oMath>
      <w:r w:rsidR="002C408A" w:rsidRPr="00DE1806">
        <w:rPr>
          <w:lang w:val="en-US"/>
        </w:rPr>
        <w:t xml:space="preserve">and updated TA. </w:t>
      </w:r>
    </w:p>
    <w:p w14:paraId="4BC6F7D2" w14:textId="7DDA83BB" w:rsidR="00F23F25" w:rsidRDefault="00F23F25" w:rsidP="00F2020C">
      <w:pPr>
        <w:jc w:val="both"/>
        <w:rPr>
          <w:lang w:val="en-US"/>
        </w:rPr>
      </w:pPr>
      <w:r>
        <w:rPr>
          <w:lang w:val="en-US"/>
        </w:rPr>
        <w:t>If the</w:t>
      </w:r>
      <m:oMath>
        <m:r>
          <w:rPr>
            <w:rFonts w:ascii="Cambria Math" w:hAnsi="Cambria Math"/>
            <w:lang w:val="en-US"/>
          </w:rPr>
          <m:t xml:space="preserve"> ∆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lang w:val="en-US"/>
              </w:rPr>
              <m:t>x</m:t>
            </m:r>
          </m:sub>
        </m:sSub>
        <m:r>
          <w:rPr>
            <w:rFonts w:ascii="Cambria Math" w:hAnsi="Cambria Math"/>
            <w:lang w:val="en-US"/>
          </w:rPr>
          <m:t xml:space="preserve"> </m:t>
        </m:r>
      </m:oMath>
      <w:r>
        <w:rPr>
          <w:lang w:val="en-US"/>
        </w:rPr>
        <w:t xml:space="preserve">value is very small and the effect of DL TX timing offset may be negligible, then the inconsistent issue can also be left to implementation. </w:t>
      </w:r>
    </w:p>
    <w:p w14:paraId="70A14EDA" w14:textId="2B1E118D" w:rsidR="00F2020C" w:rsidRDefault="00F2020C" w:rsidP="00F2020C">
      <w:pPr>
        <w:jc w:val="both"/>
        <w:rPr>
          <w:lang w:val="en-US"/>
        </w:rPr>
      </w:pPr>
      <w:r w:rsidRPr="00447184">
        <w:rPr>
          <w:b/>
        </w:rPr>
        <w:t xml:space="preserve">Observation </w:t>
      </w:r>
      <w:r>
        <w:rPr>
          <w:b/>
        </w:rPr>
        <w:t>4</w:t>
      </w:r>
      <w:r w:rsidRPr="00447184">
        <w:rPr>
          <w:b/>
        </w:rPr>
        <w:t>:</w:t>
      </w:r>
      <w:r>
        <w:t xml:space="preserve"> </w:t>
      </w:r>
      <w:r w:rsidR="00C00BCA">
        <w:rPr>
          <w:lang w:val="en-US"/>
        </w:rPr>
        <w:t xml:space="preserve">With </w:t>
      </w:r>
      <w:r>
        <w:rPr>
          <w:lang w:val="en-US"/>
        </w:rPr>
        <w:t>inconsistent TA and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 xml:space="preserve"> T</m:t>
            </m:r>
          </m:e>
          <m:sub>
            <m:r>
              <w:rPr>
                <w:rFonts w:ascii="Cambria Math" w:hAnsi="Cambria Math"/>
                <w:lang w:val="en-US"/>
              </w:rPr>
              <m:t>delta</m:t>
            </m:r>
          </m:sub>
        </m:sSub>
      </m:oMath>
      <w:r>
        <w:rPr>
          <w:lang w:val="en-US"/>
        </w:rPr>
        <w:t xml:space="preserve">, the DL TX timing at an IAB node will shift </w:t>
      </w:r>
      <m:oMath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∆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x</m:t>
                </m:r>
              </m:sub>
            </m:sSub>
          </m:num>
          <m:den>
            <m:r>
              <w:rPr>
                <w:rFonts w:ascii="Cambria Math" w:hAnsi="Cambria Math"/>
                <w:lang w:val="en-US"/>
              </w:rPr>
              <m:t>2</m:t>
            </m:r>
          </m:den>
        </m:f>
        <m:r>
          <w:rPr>
            <w:rFonts w:ascii="Cambria Math" w:hAnsi="Cambria Math"/>
            <w:lang w:val="en-US"/>
          </w:rPr>
          <m:t xml:space="preserve"> </m:t>
        </m:r>
      </m:oMath>
      <w:r>
        <w:rPr>
          <w:lang w:val="en-US"/>
        </w:rPr>
        <w:t>offset from the exact DL TX timing</w:t>
      </w:r>
      <m:oMath>
        <m:r>
          <w:rPr>
            <w:rFonts w:ascii="Cambria Math" w:hAnsi="Cambria Math"/>
            <w:lang w:val="en-US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lang w:val="en-US"/>
              </w:rPr>
              <m:t>p</m:t>
            </m:r>
          </m:sub>
        </m:sSub>
      </m:oMath>
      <w:r>
        <w:rPr>
          <w:lang w:val="en-US"/>
        </w:rPr>
        <w:t xml:space="preserve">, where </w:t>
      </w:r>
      <m:oMath>
        <m:r>
          <w:rPr>
            <w:rFonts w:ascii="Cambria Math" w:hAnsi="Cambria Math"/>
            <w:lang w:val="en-US"/>
          </w:rPr>
          <m:t>∆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lang w:val="en-US"/>
              </w:rPr>
              <m:t>x</m:t>
            </m:r>
          </m:sub>
        </m:sSub>
        <m:r>
          <w:rPr>
            <w:rFonts w:ascii="Cambria Math" w:hAnsi="Cambria Math"/>
            <w:lang w:val="en-US"/>
          </w:rPr>
          <m:t xml:space="preserve"> </m:t>
        </m:r>
      </m:oMath>
      <w:r>
        <w:rPr>
          <w:lang w:val="en-US"/>
        </w:rPr>
        <w:t xml:space="preserve">is the difference between the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lang w:val="en-US"/>
              </w:rPr>
              <m:t>x</m:t>
            </m:r>
          </m:sub>
        </m:sSub>
        <m:r>
          <w:rPr>
            <w:rFonts w:ascii="Cambria Math" w:hAnsi="Cambria Math"/>
            <w:lang w:val="en-US"/>
          </w:rPr>
          <m:t xml:space="preserve"> </m:t>
        </m:r>
      </m:oMath>
      <w:r>
        <w:rPr>
          <w:lang w:val="en-US"/>
        </w:rPr>
        <w:t>values in TA and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 xml:space="preserve"> T</m:t>
            </m:r>
          </m:e>
          <m:sub>
            <m:r>
              <w:rPr>
                <w:rFonts w:ascii="Cambria Math" w:hAnsi="Cambria Math"/>
                <w:lang w:val="en-US"/>
              </w:rPr>
              <m:t>delta</m:t>
            </m:r>
          </m:sub>
        </m:sSub>
      </m:oMath>
      <w:r>
        <w:rPr>
          <w:lang w:val="en-US"/>
        </w:rPr>
        <w:t xml:space="preserve">. </w:t>
      </w:r>
    </w:p>
    <w:p w14:paraId="23C549C5" w14:textId="4EC55F99" w:rsidR="00DE1806" w:rsidRPr="00854476" w:rsidRDefault="00DE1806" w:rsidP="00DE1806">
      <w:pPr>
        <w:spacing w:after="60"/>
        <w:jc w:val="both"/>
      </w:pPr>
      <w:r>
        <w:rPr>
          <w:b/>
        </w:rPr>
        <w:t xml:space="preserve">Proposal 1: </w:t>
      </w:r>
      <w:r>
        <w:rPr>
          <w:lang w:eastAsia="zh-CN"/>
        </w:rPr>
        <w:t>The inconsistent TA and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 xml:space="preserve"> T</m:t>
            </m:r>
          </m:e>
          <m:sub>
            <m:r>
              <w:rPr>
                <w:rFonts w:ascii="Cambria Math" w:hAnsi="Cambria Math"/>
                <w:lang w:val="en-US"/>
              </w:rPr>
              <m:t>delta</m:t>
            </m:r>
          </m:sub>
        </m:sSub>
        <m:r>
          <w:rPr>
            <w:rFonts w:ascii="Cambria Math" w:hAnsi="Cambria Math"/>
            <w:lang w:val="en-US"/>
          </w:rPr>
          <m:t xml:space="preserve"> </m:t>
        </m:r>
      </m:oMath>
      <w:r>
        <w:rPr>
          <w:lang w:val="en-US"/>
        </w:rPr>
        <w:t xml:space="preserve">issue (which means they are corresponding to different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 xml:space="preserve"> T</m:t>
            </m:r>
          </m:e>
          <m:sub>
            <m:r>
              <w:rPr>
                <w:rFonts w:ascii="Cambria Math" w:hAnsi="Cambria Math"/>
                <w:lang w:val="en-US"/>
              </w:rPr>
              <m:t>x</m:t>
            </m:r>
          </m:sub>
        </m:sSub>
        <m:r>
          <w:rPr>
            <w:rFonts w:ascii="Cambria Math" w:hAnsi="Cambria Math"/>
            <w:lang w:val="en-US"/>
          </w:rPr>
          <m:t xml:space="preserve"> </m:t>
        </m:r>
      </m:oMath>
      <w:r w:rsidR="00AB2BA3">
        <w:rPr>
          <w:lang w:val="en-US"/>
        </w:rPr>
        <w:t>values) needs to</w:t>
      </w:r>
      <w:r>
        <w:rPr>
          <w:lang w:val="en-US"/>
        </w:rPr>
        <w:t xml:space="preserve"> be addressed. </w:t>
      </w:r>
    </w:p>
    <w:p w14:paraId="17D21363" w14:textId="18ABF5A4" w:rsidR="00153B0B" w:rsidRPr="00DE1806" w:rsidRDefault="00153B0B" w:rsidP="00153B0B">
      <w:pPr>
        <w:spacing w:after="60"/>
        <w:jc w:val="both"/>
        <w:rPr>
          <w:lang w:eastAsia="zh-CN"/>
        </w:rPr>
      </w:pPr>
      <w:r w:rsidRPr="00DE1806">
        <w:rPr>
          <w:b/>
        </w:rPr>
        <w:t xml:space="preserve">Proposal </w:t>
      </w:r>
      <w:r w:rsidR="00DE1806" w:rsidRPr="00DE1806">
        <w:rPr>
          <w:b/>
        </w:rPr>
        <w:t>2</w:t>
      </w:r>
      <w:r w:rsidRPr="00DE1806">
        <w:rPr>
          <w:b/>
        </w:rPr>
        <w:t xml:space="preserve">: </w:t>
      </w:r>
      <w:r w:rsidRPr="00DE1806">
        <w:rPr>
          <w:lang w:eastAsia="zh-CN"/>
        </w:rPr>
        <w:t>Th</w:t>
      </w:r>
      <w:r w:rsidR="00DE1806" w:rsidRPr="00DE1806">
        <w:rPr>
          <w:lang w:eastAsia="zh-CN"/>
        </w:rPr>
        <w:t>ere can be several alternative solutions for the</w:t>
      </w:r>
      <w:r w:rsidRPr="00DE1806">
        <w:rPr>
          <w:lang w:eastAsia="zh-CN"/>
        </w:rPr>
        <w:t xml:space="preserve"> inconsistent TA and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 xml:space="preserve"> T</m:t>
            </m:r>
          </m:e>
          <m:sub>
            <m:r>
              <w:rPr>
                <w:rFonts w:ascii="Cambria Math" w:hAnsi="Cambria Math"/>
                <w:lang w:val="en-US"/>
              </w:rPr>
              <m:t>delta</m:t>
            </m:r>
          </m:sub>
        </m:sSub>
        <m:r>
          <w:rPr>
            <w:rFonts w:ascii="Cambria Math" w:hAnsi="Cambria Math"/>
            <w:lang w:val="en-US"/>
          </w:rPr>
          <m:t xml:space="preserve"> </m:t>
        </m:r>
      </m:oMath>
      <w:r w:rsidRPr="00DE1806">
        <w:rPr>
          <w:lang w:val="en-US"/>
        </w:rPr>
        <w:t>issue:</w:t>
      </w:r>
    </w:p>
    <w:p w14:paraId="713E723C" w14:textId="36611FF5" w:rsidR="00153B0B" w:rsidRPr="00DE1806" w:rsidRDefault="00153B0B" w:rsidP="00153B0B">
      <w:pPr>
        <w:pStyle w:val="ListParagraph"/>
        <w:numPr>
          <w:ilvl w:val="0"/>
          <w:numId w:val="14"/>
        </w:numPr>
        <w:jc w:val="both"/>
        <w:rPr>
          <w:rFonts w:ascii="Times New Roman" w:hAnsi="Times New Roman"/>
          <w:sz w:val="20"/>
          <w:szCs w:val="20"/>
          <w:lang w:eastAsia="zh-CN"/>
        </w:rPr>
      </w:pPr>
      <w:r w:rsidRPr="00DE1806">
        <w:rPr>
          <w:rFonts w:ascii="Times New Roman" w:hAnsi="Times New Roman"/>
          <w:sz w:val="20"/>
          <w:szCs w:val="20"/>
          <w:lang w:eastAsia="zh-CN"/>
        </w:rPr>
        <w:t>Alt 1:</w:t>
      </w:r>
      <w:r w:rsidR="00DE1806" w:rsidRPr="00DE1806">
        <w:rPr>
          <w:rFonts w:ascii="Times New Roman" w:hAnsi="Times New Roman"/>
          <w:sz w:val="20"/>
          <w:szCs w:val="20"/>
          <w:lang w:eastAsia="zh-CN"/>
        </w:rPr>
        <w:t xml:space="preserve"> </w:t>
      </w:r>
      <w:r w:rsidR="00DE1806" w:rsidRPr="00DE1806">
        <w:rPr>
          <w:rFonts w:ascii="Times New Roman" w:hAnsi="Times New Roman"/>
          <w:sz w:val="20"/>
          <w:szCs w:val="20"/>
        </w:rPr>
        <w:t>TA and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 xml:space="preserve"> T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delta</m:t>
            </m:r>
          </m:sub>
        </m:sSub>
        <m:r>
          <w:rPr>
            <w:rFonts w:ascii="Cambria Math" w:hAnsi="Cambria Math"/>
            <w:sz w:val="20"/>
            <w:szCs w:val="20"/>
          </w:rPr>
          <m:t xml:space="preserve"> </m:t>
        </m:r>
      </m:oMath>
      <w:r w:rsidR="00DE1806">
        <w:rPr>
          <w:rFonts w:ascii="Times New Roman" w:hAnsi="Times New Roman"/>
          <w:sz w:val="20"/>
          <w:szCs w:val="20"/>
        </w:rPr>
        <w:t>are</w:t>
      </w:r>
      <w:r w:rsidR="00DE1806" w:rsidRPr="00DE1806">
        <w:rPr>
          <w:rFonts w:ascii="Times New Roman" w:hAnsi="Times New Roman"/>
          <w:sz w:val="20"/>
          <w:szCs w:val="20"/>
        </w:rPr>
        <w:t xml:space="preserve"> signaled together</w:t>
      </w:r>
      <w:r w:rsidRPr="00DE1806">
        <w:rPr>
          <w:rFonts w:ascii="Times New Roman" w:hAnsi="Times New Roman"/>
          <w:sz w:val="20"/>
          <w:szCs w:val="20"/>
        </w:rPr>
        <w:t>.</w:t>
      </w:r>
    </w:p>
    <w:p w14:paraId="726A0B21" w14:textId="1786DB7F" w:rsidR="00DE1806" w:rsidRPr="00DE1806" w:rsidRDefault="00DE1806" w:rsidP="00153B0B">
      <w:pPr>
        <w:pStyle w:val="ListParagraph"/>
        <w:numPr>
          <w:ilvl w:val="0"/>
          <w:numId w:val="14"/>
        </w:numPr>
        <w:jc w:val="both"/>
        <w:rPr>
          <w:rFonts w:ascii="Times New Roman" w:hAnsi="Times New Roman"/>
          <w:sz w:val="20"/>
          <w:szCs w:val="20"/>
          <w:lang w:eastAsia="zh-CN"/>
        </w:rPr>
      </w:pPr>
      <w:r w:rsidRPr="00DE1806">
        <w:rPr>
          <w:rFonts w:ascii="Times New Roman" w:hAnsi="Times New Roman"/>
          <w:sz w:val="20"/>
          <w:szCs w:val="20"/>
          <w:lang w:eastAsia="zh-CN"/>
        </w:rPr>
        <w:t xml:space="preserve">Alt 2: </w:t>
      </w:r>
      <w:r w:rsidRPr="00DE1806">
        <w:rPr>
          <w:rFonts w:ascii="Times New Roman" w:hAnsi="Times New Roman"/>
          <w:sz w:val="20"/>
          <w:szCs w:val="20"/>
        </w:rPr>
        <w:t>confine the TA and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 xml:space="preserve"> T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delta</m:t>
            </m:r>
          </m:sub>
        </m:sSub>
      </m:oMath>
      <w:r w:rsidRPr="00DE1806">
        <w:rPr>
          <w:rFonts w:ascii="Times New Roman" w:hAnsi="Times New Roman"/>
          <w:sz w:val="20"/>
          <w:szCs w:val="20"/>
        </w:rPr>
        <w:t xml:space="preserve">transmission within a limited timing window. </w:t>
      </w:r>
    </w:p>
    <w:p w14:paraId="1340E263" w14:textId="1ECBEFE8" w:rsidR="00DE1806" w:rsidRPr="00DE1806" w:rsidRDefault="00DE1806" w:rsidP="00153B0B">
      <w:pPr>
        <w:pStyle w:val="ListParagraph"/>
        <w:numPr>
          <w:ilvl w:val="0"/>
          <w:numId w:val="14"/>
        </w:numPr>
        <w:jc w:val="both"/>
        <w:rPr>
          <w:rFonts w:ascii="Times New Roman" w:hAnsi="Times New Roman"/>
          <w:sz w:val="20"/>
          <w:szCs w:val="20"/>
          <w:lang w:eastAsia="zh-CN"/>
        </w:rPr>
      </w:pPr>
      <w:r w:rsidRPr="00DE1806">
        <w:rPr>
          <w:rFonts w:ascii="Times New Roman" w:hAnsi="Times New Roman"/>
          <w:sz w:val="20"/>
          <w:szCs w:val="20"/>
        </w:rPr>
        <w:t>Alt 3: add a non-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 xml:space="preserve"> T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delta</m:t>
            </m:r>
          </m:sub>
        </m:sSub>
      </m:oMath>
      <w:r w:rsidRPr="00DE1806">
        <w:rPr>
          <w:rFonts w:ascii="Times New Roman" w:hAnsi="Times New Roman"/>
          <w:sz w:val="20"/>
          <w:szCs w:val="20"/>
        </w:rPr>
        <w:t xml:space="preserve">-update indication together with the TA signaling. </w:t>
      </w:r>
    </w:p>
    <w:p w14:paraId="03B16D9F" w14:textId="1F70FDD8" w:rsidR="00153B0B" w:rsidRPr="00DE1806" w:rsidRDefault="00892676" w:rsidP="00153B0B">
      <w:pPr>
        <w:pStyle w:val="ListParagraph"/>
        <w:numPr>
          <w:ilvl w:val="0"/>
          <w:numId w:val="14"/>
        </w:numPr>
        <w:spacing w:after="6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  <w:lang w:eastAsia="zh-CN"/>
        </w:rPr>
        <w:t>Alt 4</w:t>
      </w:r>
      <w:r w:rsidR="00153B0B" w:rsidRPr="00DE1806">
        <w:rPr>
          <w:rFonts w:ascii="Times New Roman" w:hAnsi="Times New Roman"/>
          <w:sz w:val="20"/>
          <w:szCs w:val="20"/>
          <w:lang w:eastAsia="zh-CN"/>
        </w:rPr>
        <w:t>: Left to implementation.</w:t>
      </w:r>
      <w:r w:rsidR="00153B0B" w:rsidRPr="00DE1806">
        <w:rPr>
          <w:rFonts w:ascii="Times New Roman" w:hAnsi="Times New Roman"/>
          <w:sz w:val="20"/>
          <w:szCs w:val="20"/>
        </w:rPr>
        <w:t xml:space="preserve"> </w:t>
      </w:r>
    </w:p>
    <w:p w14:paraId="1972981F" w14:textId="72DF96F1" w:rsidR="006E328A" w:rsidRDefault="006E328A" w:rsidP="006E328A">
      <w:pPr>
        <w:pStyle w:val="Heading1"/>
        <w:jc w:val="both"/>
        <w:rPr>
          <w:rFonts w:eastAsia="SimSun"/>
          <w:color w:val="000000"/>
          <w:lang w:eastAsia="zh-CN"/>
        </w:rPr>
      </w:pPr>
      <w:r>
        <w:rPr>
          <w:rFonts w:eastAsia="SimSun"/>
          <w:color w:val="000000"/>
          <w:lang w:eastAsia="zh-CN"/>
        </w:rPr>
        <w:t>Signalling of T_delta</w:t>
      </w:r>
    </w:p>
    <w:p w14:paraId="38D2C456" w14:textId="58FBF105" w:rsidR="00A720B7" w:rsidRDefault="00E23184" w:rsidP="00A720B7">
      <w:pPr>
        <w:jc w:val="both"/>
        <w:rPr>
          <w:lang w:eastAsia="zh-CN"/>
        </w:rPr>
      </w:pPr>
      <w:r>
        <w:rPr>
          <w:lang w:val="en-US"/>
        </w:rPr>
        <w:t xml:space="preserve">As it has been agreed that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 xml:space="preserve"> T</m:t>
            </m:r>
          </m:e>
          <m:sub>
            <m:r>
              <w:rPr>
                <w:rFonts w:ascii="Cambria Math" w:hAnsi="Cambria Math"/>
                <w:lang w:val="en-US"/>
              </w:rPr>
              <m:t>delta</m:t>
            </m:r>
          </m:sub>
        </m:sSub>
        <m:r>
          <w:rPr>
            <w:rFonts w:ascii="Cambria Math" w:hAnsi="Cambria Math"/>
            <w:lang w:val="en-US"/>
          </w:rPr>
          <m:t xml:space="preserve"> </m:t>
        </m:r>
      </m:oMath>
      <w:r w:rsidR="00A720B7">
        <w:rPr>
          <w:lang w:val="en-US"/>
        </w:rPr>
        <w:t xml:space="preserve">needs to be indicated from the parent node, </w:t>
      </w:r>
      <w:r w:rsidR="00A720B7">
        <w:t xml:space="preserve">similar methods </w:t>
      </w:r>
      <w:r>
        <w:t xml:space="preserve">can be applied </w:t>
      </w:r>
      <w:r w:rsidR="00A720B7">
        <w:t xml:space="preserve">as the current TA signalling, i.e. carried over MAC RAR during initial access and MAC CE in connected mode. Those methods </w:t>
      </w:r>
      <w:r w:rsidR="00A720B7">
        <w:rPr>
          <w:lang w:eastAsia="zh-CN"/>
        </w:rPr>
        <w:t xml:space="preserve">have the benefit that the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 xml:space="preserve"> T</m:t>
            </m:r>
          </m:e>
          <m:sub>
            <m:r>
              <w:rPr>
                <w:rFonts w:ascii="Cambria Math" w:hAnsi="Cambria Math"/>
                <w:lang w:val="en-US"/>
              </w:rPr>
              <m:t>delta</m:t>
            </m:r>
          </m:sub>
        </m:sSub>
        <m:r>
          <w:rPr>
            <w:rFonts w:ascii="Cambria Math" w:hAnsi="Cambria Math"/>
            <w:lang w:val="en-US"/>
          </w:rPr>
          <m:t xml:space="preserve"> </m:t>
        </m:r>
      </m:oMath>
      <w:r w:rsidR="00A720B7">
        <w:rPr>
          <w:lang w:eastAsia="zh-CN"/>
        </w:rPr>
        <w:t>information is transmitted together with the TA commands in current specifications, so that it is easy to define and locate. Note that those methods are UE-specific, either during the random access of a child IAB node, or MAC CE TA command to individual child IAB node</w:t>
      </w:r>
      <w:r w:rsidR="00854476">
        <w:rPr>
          <w:lang w:eastAsia="zh-CN"/>
        </w:rPr>
        <w:t xml:space="preserve"> </w:t>
      </w:r>
      <w:r w:rsidR="00A720B7">
        <w:rPr>
          <w:lang w:eastAsia="zh-CN"/>
        </w:rPr>
        <w:t xml:space="preserve">in connected mode. </w:t>
      </w:r>
    </w:p>
    <w:p w14:paraId="08C2EFE3" w14:textId="244AEF65" w:rsidR="00A720B7" w:rsidRDefault="00A720B7" w:rsidP="00A720B7">
      <w:pPr>
        <w:jc w:val="both"/>
        <w:rPr>
          <w:lang w:eastAsia="zh-CN"/>
        </w:rPr>
      </w:pPr>
      <w:r>
        <w:rPr>
          <w:lang w:eastAsia="zh-CN"/>
        </w:rPr>
        <w:t>In the case of the</w:t>
      </w:r>
      <w:r w:rsidR="00E23184">
        <w:rPr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 xml:space="preserve"> T</m:t>
            </m:r>
          </m:e>
          <m:sub>
            <m:r>
              <w:rPr>
                <w:rFonts w:ascii="Cambria Math" w:hAnsi="Cambria Math"/>
                <w:lang w:val="en-US"/>
              </w:rPr>
              <m:t>delta</m:t>
            </m:r>
          </m:sub>
        </m:sSub>
        <m:r>
          <w:rPr>
            <w:rFonts w:ascii="Cambria Math" w:hAnsi="Cambria Math"/>
            <w:lang w:val="en-US"/>
          </w:rPr>
          <m:t xml:space="preserve"> </m:t>
        </m:r>
      </m:oMath>
      <w:r>
        <w:rPr>
          <w:lang w:eastAsia="zh-CN"/>
        </w:rPr>
        <w:t>is common to all child nodes, i.e. the UL Rx timing at an IAB node is aligned for all its children, the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 xml:space="preserve"> T</m:t>
            </m:r>
          </m:e>
          <m:sub>
            <m:r>
              <w:rPr>
                <w:rFonts w:ascii="Cambria Math" w:hAnsi="Cambria Math"/>
                <w:lang w:val="en-US"/>
              </w:rPr>
              <m:t>delta</m:t>
            </m:r>
          </m:sub>
        </m:sSub>
        <m:r>
          <w:rPr>
            <w:rFonts w:ascii="Cambria Math" w:hAnsi="Cambria Math"/>
            <w:lang w:val="en-US"/>
          </w:rPr>
          <m:t xml:space="preserve"> </m:t>
        </m:r>
      </m:oMath>
      <w:r>
        <w:rPr>
          <w:lang w:eastAsia="zh-CN"/>
        </w:rPr>
        <w:t xml:space="preserve">information can be broadcast to the child IAB nodes/child UEs, through MIB/SIB1 or group common PDCCH. </w:t>
      </w:r>
    </w:p>
    <w:p w14:paraId="4323D8CF" w14:textId="1E3E4090" w:rsidR="00854476" w:rsidRDefault="00854476" w:rsidP="00854476">
      <w:pPr>
        <w:spacing w:after="60"/>
        <w:jc w:val="both"/>
        <w:rPr>
          <w:lang w:eastAsia="zh-CN"/>
        </w:rPr>
      </w:pPr>
      <w:r>
        <w:rPr>
          <w:b/>
        </w:rPr>
        <w:t xml:space="preserve">Proposal </w:t>
      </w:r>
      <w:r w:rsidR="00DE1806">
        <w:rPr>
          <w:b/>
        </w:rPr>
        <w:t>3</w:t>
      </w:r>
      <w:r>
        <w:rPr>
          <w:b/>
        </w:rPr>
        <w:t xml:space="preserve">: </w:t>
      </w:r>
      <w:r>
        <w:rPr>
          <w:lang w:eastAsia="zh-CN"/>
        </w:rPr>
        <w:t>The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 xml:space="preserve"> T</m:t>
            </m:r>
          </m:e>
          <m:sub>
            <m:r>
              <w:rPr>
                <w:rFonts w:ascii="Cambria Math" w:hAnsi="Cambria Math"/>
                <w:lang w:val="en-US"/>
              </w:rPr>
              <m:t>delta</m:t>
            </m:r>
          </m:sub>
        </m:sSub>
        <m:r>
          <w:rPr>
            <w:rFonts w:ascii="Cambria Math" w:hAnsi="Cambria Math"/>
            <w:lang w:val="en-US"/>
          </w:rPr>
          <m:t xml:space="preserve"> </m:t>
        </m:r>
      </m:oMath>
      <w:r>
        <w:rPr>
          <w:lang w:eastAsia="zh-CN"/>
        </w:rPr>
        <w:t>information can be signal</w:t>
      </w:r>
      <w:r w:rsidR="00A34CDB">
        <w:rPr>
          <w:lang w:eastAsia="zh-CN"/>
        </w:rPr>
        <w:t>l</w:t>
      </w:r>
      <w:r>
        <w:rPr>
          <w:lang w:eastAsia="zh-CN"/>
        </w:rPr>
        <w:t>ed from an IAB node to its child nodes in the following manner:</w:t>
      </w:r>
    </w:p>
    <w:p w14:paraId="514151CB" w14:textId="3D0FDAA5" w:rsidR="00854476" w:rsidRPr="00854476" w:rsidRDefault="00A34CDB" w:rsidP="00CB1730">
      <w:pPr>
        <w:pStyle w:val="ListParagraph"/>
        <w:numPr>
          <w:ilvl w:val="0"/>
          <w:numId w:val="14"/>
        </w:numPr>
        <w:jc w:val="both"/>
        <w:rPr>
          <w:rFonts w:ascii="Times New Roman" w:hAnsi="Times New Roman"/>
          <w:sz w:val="20"/>
          <w:szCs w:val="20"/>
          <w:lang w:eastAsia="zh-CN"/>
        </w:rPr>
      </w:pPr>
      <w:r>
        <w:rPr>
          <w:rFonts w:ascii="Times New Roman" w:hAnsi="Times New Roman"/>
          <w:sz w:val="20"/>
          <w:szCs w:val="20"/>
          <w:lang w:eastAsia="zh-CN"/>
        </w:rPr>
        <w:t>T</w:t>
      </w:r>
      <w:r w:rsidR="00854476" w:rsidRPr="00854476">
        <w:rPr>
          <w:rFonts w:ascii="Times New Roman" w:hAnsi="Times New Roman"/>
          <w:sz w:val="20"/>
          <w:szCs w:val="20"/>
          <w:lang w:eastAsia="zh-CN"/>
        </w:rPr>
        <w:t>he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 xml:space="preserve"> T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delta</m:t>
            </m:r>
          </m:sub>
        </m:sSub>
        <m:r>
          <w:rPr>
            <w:rFonts w:ascii="Cambria Math" w:hAnsi="Cambria Math"/>
            <w:sz w:val="20"/>
            <w:szCs w:val="20"/>
          </w:rPr>
          <m:t xml:space="preserve"> </m:t>
        </m:r>
      </m:oMath>
      <w:r w:rsidR="00854476" w:rsidRPr="00854476">
        <w:rPr>
          <w:rFonts w:ascii="Times New Roman" w:hAnsi="Times New Roman"/>
          <w:sz w:val="20"/>
          <w:szCs w:val="20"/>
          <w:lang w:eastAsia="zh-CN"/>
        </w:rPr>
        <w:t xml:space="preserve">information can </w:t>
      </w:r>
      <w:r>
        <w:rPr>
          <w:rFonts w:ascii="Times New Roman" w:hAnsi="Times New Roman"/>
          <w:sz w:val="20"/>
          <w:szCs w:val="20"/>
          <w:lang w:eastAsia="zh-CN"/>
        </w:rPr>
        <w:t xml:space="preserve">be signalled with </w:t>
      </w:r>
      <w:r w:rsidR="00854476" w:rsidRPr="00854476">
        <w:rPr>
          <w:rFonts w:ascii="Times New Roman" w:hAnsi="Times New Roman"/>
          <w:sz w:val="20"/>
          <w:szCs w:val="20"/>
        </w:rPr>
        <w:t xml:space="preserve">similar methods as the current TA </w:t>
      </w:r>
      <w:r w:rsidRPr="00854476">
        <w:rPr>
          <w:rFonts w:ascii="Times New Roman" w:hAnsi="Times New Roman"/>
          <w:sz w:val="20"/>
          <w:szCs w:val="20"/>
        </w:rPr>
        <w:t>signaling</w:t>
      </w:r>
      <w:r w:rsidR="00854476" w:rsidRPr="00854476">
        <w:rPr>
          <w:rFonts w:ascii="Times New Roman" w:hAnsi="Times New Roman"/>
          <w:sz w:val="20"/>
          <w:szCs w:val="20"/>
        </w:rPr>
        <w:t>, i.e. carried over MAC RAR during initial access and MAC CE in connected mode.</w:t>
      </w:r>
    </w:p>
    <w:p w14:paraId="51EBB55B" w14:textId="63E59D8A" w:rsidR="00854476" w:rsidRPr="00854476" w:rsidRDefault="00854476" w:rsidP="00CB1730">
      <w:pPr>
        <w:pStyle w:val="ListParagraph"/>
        <w:numPr>
          <w:ilvl w:val="0"/>
          <w:numId w:val="14"/>
        </w:numPr>
        <w:spacing w:after="60"/>
        <w:jc w:val="both"/>
        <w:rPr>
          <w:rFonts w:ascii="Times New Roman" w:hAnsi="Times New Roman"/>
          <w:sz w:val="20"/>
          <w:szCs w:val="20"/>
        </w:rPr>
      </w:pPr>
      <w:r w:rsidRPr="00854476">
        <w:rPr>
          <w:rFonts w:ascii="Times New Roman" w:hAnsi="Times New Roman"/>
          <w:sz w:val="20"/>
          <w:szCs w:val="20"/>
          <w:lang w:eastAsia="zh-CN"/>
        </w:rPr>
        <w:t>If the</w:t>
      </w:r>
      <m:oMath>
        <m:sSub>
          <m:sSubPr>
            <m:ctrlPr>
              <w:rPr>
                <w:rFonts w:ascii="Cambria Math" w:hAnsi="Cambria Math"/>
                <w:i/>
                <w:sz w:val="20"/>
              </w:rPr>
            </m:ctrlPr>
          </m:sSubPr>
          <m:e>
            <m:r>
              <w:rPr>
                <w:rFonts w:ascii="Cambria Math" w:hAnsi="Cambria Math"/>
                <w:sz w:val="20"/>
              </w:rPr>
              <m:t xml:space="preserve"> T</m:t>
            </m:r>
          </m:e>
          <m:sub>
            <m:r>
              <w:rPr>
                <w:rFonts w:ascii="Cambria Math" w:hAnsi="Cambria Math"/>
                <w:sz w:val="20"/>
              </w:rPr>
              <m:t>delta</m:t>
            </m:r>
          </m:sub>
        </m:sSub>
        <m:r>
          <w:rPr>
            <w:rFonts w:ascii="Cambria Math" w:hAnsi="Cambria Math"/>
            <w:sz w:val="20"/>
          </w:rPr>
          <m:t xml:space="preserve"> </m:t>
        </m:r>
      </m:oMath>
      <w:r w:rsidRPr="00854476">
        <w:rPr>
          <w:rFonts w:ascii="Times New Roman" w:hAnsi="Times New Roman"/>
          <w:sz w:val="20"/>
          <w:szCs w:val="20"/>
          <w:lang w:eastAsia="zh-CN"/>
        </w:rPr>
        <w:t>information is common for all the child IAB nodes, it can be b</w:t>
      </w:r>
      <w:r w:rsidR="007D7C1A">
        <w:rPr>
          <w:rFonts w:ascii="Times New Roman" w:hAnsi="Times New Roman"/>
          <w:sz w:val="20"/>
          <w:szCs w:val="20"/>
          <w:lang w:eastAsia="zh-CN"/>
        </w:rPr>
        <w:t>roadcast to the child IAB nodes</w:t>
      </w:r>
      <w:r w:rsidRPr="00854476">
        <w:rPr>
          <w:rFonts w:ascii="Times New Roman" w:hAnsi="Times New Roman"/>
          <w:sz w:val="20"/>
          <w:szCs w:val="20"/>
        </w:rPr>
        <w:t xml:space="preserve">. </w:t>
      </w:r>
    </w:p>
    <w:bookmarkEnd w:id="3"/>
    <w:p w14:paraId="71B14FB3" w14:textId="77777777" w:rsidR="00D7268D" w:rsidRDefault="00D7268D" w:rsidP="00A22D8A">
      <w:pPr>
        <w:pStyle w:val="Heading1"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lastRenderedPageBreak/>
        <w:t>Conclusion</w:t>
      </w:r>
    </w:p>
    <w:bookmarkEnd w:id="2"/>
    <w:p w14:paraId="3A4B73F3" w14:textId="77777777" w:rsidR="00844DB7" w:rsidRDefault="00BC247A" w:rsidP="00A22D8A">
      <w:pPr>
        <w:jc w:val="both"/>
        <w:rPr>
          <w:lang w:val="en-US" w:eastAsia="zh-CN"/>
        </w:rPr>
      </w:pPr>
      <w:r w:rsidRPr="00BC247A">
        <w:rPr>
          <w:lang w:eastAsia="zh-CN"/>
        </w:rPr>
        <w:t>In this contribution,</w:t>
      </w:r>
      <w:r w:rsidR="00D7268D">
        <w:rPr>
          <w:lang w:eastAsia="zh-CN"/>
        </w:rPr>
        <w:t xml:space="preserve"> </w:t>
      </w:r>
      <w:r w:rsidR="00D7268D" w:rsidRPr="00BC247A">
        <w:rPr>
          <w:lang w:eastAsia="zh-CN"/>
        </w:rPr>
        <w:t xml:space="preserve">we discussed </w:t>
      </w:r>
      <w:r w:rsidR="00BE7FC1">
        <w:t>timing and synchronization for NR IAB Case #1</w:t>
      </w:r>
      <w:r w:rsidR="00D7268D">
        <w:rPr>
          <w:lang w:eastAsia="zh-CN"/>
        </w:rPr>
        <w:t>. I</w:t>
      </w:r>
      <w:r w:rsidR="00D7268D" w:rsidRPr="00BC247A">
        <w:rPr>
          <w:lang w:eastAsia="zh-CN"/>
        </w:rPr>
        <w:t xml:space="preserve">t is summarized </w:t>
      </w:r>
      <w:r w:rsidR="00D7268D">
        <w:rPr>
          <w:lang w:eastAsia="zh-CN"/>
        </w:rPr>
        <w:t xml:space="preserve">by the </w:t>
      </w:r>
      <w:r w:rsidR="00D7268D" w:rsidRPr="00BC247A">
        <w:rPr>
          <w:lang w:eastAsia="zh-CN"/>
        </w:rPr>
        <w:t xml:space="preserve">following </w:t>
      </w:r>
      <w:r w:rsidR="00C04A57">
        <w:rPr>
          <w:lang w:eastAsia="zh-CN"/>
        </w:rPr>
        <w:t xml:space="preserve">observations and </w:t>
      </w:r>
      <w:r w:rsidR="00D7268D" w:rsidRPr="00BC247A">
        <w:rPr>
          <w:lang w:eastAsia="zh-CN"/>
        </w:rPr>
        <w:t>proposals</w:t>
      </w:r>
      <w:r w:rsidR="00D7268D">
        <w:rPr>
          <w:lang w:eastAsia="zh-CN"/>
        </w:rPr>
        <w:t>.</w:t>
      </w:r>
      <w:r w:rsidR="004B337B" w:rsidRPr="004B337B">
        <w:rPr>
          <w:lang w:val="en-US" w:eastAsia="zh-CN"/>
        </w:rPr>
        <w:t xml:space="preserve"> </w:t>
      </w:r>
    </w:p>
    <w:p w14:paraId="6D3C818F" w14:textId="77777777" w:rsidR="00153B0B" w:rsidRDefault="00153B0B" w:rsidP="00153B0B">
      <w:pPr>
        <w:jc w:val="both"/>
        <w:rPr>
          <w:lang w:val="en-US"/>
        </w:rPr>
      </w:pPr>
      <w:r w:rsidRPr="00447184">
        <w:rPr>
          <w:b/>
        </w:rPr>
        <w:t xml:space="preserve">Observation </w:t>
      </w:r>
      <w:r>
        <w:rPr>
          <w:b/>
        </w:rPr>
        <w:t>1</w:t>
      </w:r>
      <w:r w:rsidRPr="00447184">
        <w:rPr>
          <w:b/>
        </w:rPr>
        <w:t>:</w:t>
      </w:r>
      <w:r>
        <w:t xml:space="preserve"> </w:t>
      </w:r>
      <w:r>
        <w:rPr>
          <w:lang w:val="en-US"/>
        </w:rPr>
        <w:t>TA is related to propagation delay (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lang w:val="en-US"/>
              </w:rPr>
              <m:t>p</m:t>
            </m:r>
          </m:sub>
        </m:sSub>
      </m:oMath>
      <w:r>
        <w:rPr>
          <w:lang w:val="en-US"/>
        </w:rPr>
        <w:t>), fixed offset (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  <w:lang w:val="en-US"/>
              </w:rPr>
              <w:softHyphen/>
            </m:r>
          </m:e>
          <m:sub>
            <m:r>
              <w:rPr>
                <w:rFonts w:ascii="Cambria Math" w:hAnsi="Cambria Math"/>
                <w:lang w:val="en-US"/>
              </w:rPr>
              <m:t>TA_offset</m:t>
            </m:r>
          </m:sub>
        </m:sSub>
        <m:r>
          <w:rPr>
            <w:rFonts w:ascii="Cambria Math" w:hAnsi="Cambria Math"/>
            <w:lang w:val="en-US"/>
          </w:rPr>
          <m:t>×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lang w:val="en-US"/>
              </w:rPr>
              <m:t>c</m:t>
            </m:r>
          </m:sub>
        </m:sSub>
      </m:oMath>
      <w:r>
        <w:rPr>
          <w:lang w:val="en-US"/>
        </w:rPr>
        <w:t>) and floating offset (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lang w:val="en-US"/>
              </w:rPr>
              <m:t>x</m:t>
            </m:r>
          </m:sub>
        </m:sSub>
      </m:oMath>
      <w:r>
        <w:rPr>
          <w:lang w:val="en-US"/>
        </w:rPr>
        <w:t>).</w:t>
      </w:r>
    </w:p>
    <w:p w14:paraId="45434B74" w14:textId="77777777" w:rsidR="00153B0B" w:rsidRDefault="00153B0B" w:rsidP="00153B0B">
      <w:pPr>
        <w:jc w:val="both"/>
        <w:rPr>
          <w:lang w:val="en-US"/>
        </w:rPr>
      </w:pPr>
      <w:r w:rsidRPr="00447184">
        <w:rPr>
          <w:b/>
        </w:rPr>
        <w:t xml:space="preserve">Observation </w:t>
      </w:r>
      <w:r>
        <w:rPr>
          <w:b/>
        </w:rPr>
        <w:t>2</w:t>
      </w:r>
      <w:r w:rsidRPr="00447184">
        <w:rPr>
          <w:b/>
        </w:rPr>
        <w:t>:</w:t>
      </w:r>
      <w: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lang w:val="en-US"/>
              </w:rPr>
              <m:t>delta</m:t>
            </m:r>
          </m:sub>
        </m:sSub>
        <m:r>
          <w:rPr>
            <w:rFonts w:ascii="Cambria Math" w:hAnsi="Cambria Math"/>
            <w:lang w:val="en-US"/>
          </w:rPr>
          <m:t xml:space="preserve"> </m:t>
        </m:r>
      </m:oMath>
      <w:r>
        <w:rPr>
          <w:lang w:val="en-US"/>
        </w:rPr>
        <w:t>is related to fixed offset (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  <m:r>
              <m:rPr>
                <m:sty m:val="p"/>
              </m:rPr>
              <w:rPr>
                <w:rFonts w:ascii="Cambria Math" w:hAnsi="Cambria Math"/>
                <w:lang w:val="en-US"/>
              </w:rPr>
              <w:softHyphen/>
            </m:r>
          </m:e>
          <m:sub>
            <m:r>
              <w:rPr>
                <w:rFonts w:ascii="Cambria Math" w:hAnsi="Cambria Math"/>
                <w:lang w:val="en-US"/>
              </w:rPr>
              <m:t>TA_offset</m:t>
            </m:r>
          </m:sub>
        </m:sSub>
        <m:r>
          <w:rPr>
            <w:rFonts w:ascii="Cambria Math" w:hAnsi="Cambria Math"/>
            <w:lang w:val="en-US"/>
          </w:rPr>
          <m:t>×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lang w:val="en-US"/>
              </w:rPr>
              <m:t>c</m:t>
            </m:r>
          </m:sub>
        </m:sSub>
      </m:oMath>
      <w:r>
        <w:rPr>
          <w:lang w:val="en-US"/>
        </w:rPr>
        <w:t>) and floating offset (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lang w:val="en-US"/>
              </w:rPr>
              <m:t>x</m:t>
            </m:r>
          </m:sub>
        </m:sSub>
      </m:oMath>
      <w:r>
        <w:rPr>
          <w:lang w:val="en-US"/>
        </w:rPr>
        <w:t>).</w:t>
      </w:r>
    </w:p>
    <w:p w14:paraId="41B26866" w14:textId="77777777" w:rsidR="00153B0B" w:rsidRDefault="00153B0B" w:rsidP="00153B0B">
      <w:pPr>
        <w:spacing w:after="60"/>
        <w:jc w:val="both"/>
        <w:rPr>
          <w:lang w:val="en-US"/>
        </w:rPr>
      </w:pPr>
      <w:r w:rsidRPr="00447184">
        <w:rPr>
          <w:b/>
        </w:rPr>
        <w:t xml:space="preserve">Observation </w:t>
      </w:r>
      <w:r>
        <w:rPr>
          <w:b/>
        </w:rPr>
        <w:t>3</w:t>
      </w:r>
      <w:r w:rsidRPr="00447184">
        <w:rPr>
          <w:b/>
        </w:rPr>
        <w:t>:</w:t>
      </w:r>
      <w:r>
        <w:rPr>
          <w:b/>
        </w:rPr>
        <w:t xml:space="preserve"> </w:t>
      </w:r>
      <w:r>
        <w:rPr>
          <w:lang w:val="en-US"/>
        </w:rPr>
        <w:t xml:space="preserve">The relation of TA change and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 xml:space="preserve"> T</m:t>
            </m:r>
          </m:e>
          <m:sub>
            <m:r>
              <w:rPr>
                <w:rFonts w:ascii="Cambria Math" w:hAnsi="Cambria Math"/>
                <w:lang w:val="en-US"/>
              </w:rPr>
              <m:t>delta</m:t>
            </m:r>
          </m:sub>
        </m:sSub>
      </m:oMath>
      <w:r>
        <w:rPr>
          <w:lang w:val="en-US"/>
        </w:rPr>
        <w:t xml:space="preserve"> change is as follows: </w:t>
      </w:r>
    </w:p>
    <w:p w14:paraId="745BE0ED" w14:textId="77777777" w:rsidR="00153B0B" w:rsidRPr="00CA0242" w:rsidRDefault="00153B0B" w:rsidP="00153B0B">
      <w:pPr>
        <w:pStyle w:val="ListParagraph"/>
        <w:numPr>
          <w:ilvl w:val="0"/>
          <w:numId w:val="20"/>
        </w:num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Whenever there is</w:t>
      </w:r>
      <w:r w:rsidRPr="00D373B1">
        <w:rPr>
          <w:rFonts w:ascii="Times New Roman" w:hAnsi="Times New Roman"/>
          <w:sz w:val="20"/>
          <w:szCs w:val="20"/>
        </w:rPr>
        <w:t xml:space="preserve"> an update in</w:t>
      </w:r>
      <w:r>
        <w:rPr>
          <w:rFonts w:ascii="Times New Roman" w:hAnsi="Times New Roman"/>
          <w:sz w:val="20"/>
          <w:szCs w:val="20"/>
        </w:rPr>
        <w:t xml:space="preserve"> the floating offset</w:t>
      </w:r>
      <m:oMath>
        <m:sSub>
          <m:sSubPr>
            <m:ctrlPr>
              <w:rPr>
                <w:rFonts w:ascii="Cambria Math" w:eastAsia="SimSun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 xml:space="preserve"> T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x</m:t>
            </m:r>
          </m:sub>
        </m:sSub>
      </m:oMath>
      <w:r w:rsidRPr="00D373B1">
        <w:rPr>
          <w:rFonts w:ascii="Times New Roman" w:hAnsi="Times New Roman"/>
          <w:sz w:val="20"/>
          <w:szCs w:val="20"/>
        </w:rPr>
        <w:t xml:space="preserve">, </w:t>
      </w:r>
      <w:r>
        <w:rPr>
          <w:rFonts w:ascii="Times New Roman" w:hAnsi="Times New Roman"/>
          <w:sz w:val="20"/>
          <w:szCs w:val="20"/>
        </w:rPr>
        <w:t xml:space="preserve">both </w:t>
      </w:r>
      <w:r w:rsidRPr="00CA0242">
        <w:rPr>
          <w:rFonts w:ascii="Times New Roman" w:hAnsi="Times New Roman"/>
          <w:sz w:val="20"/>
          <w:szCs w:val="20"/>
        </w:rPr>
        <w:t>TA and</w:t>
      </w:r>
      <m:oMath>
        <m:sSub>
          <m:sSubPr>
            <m:ctrlPr>
              <w:rPr>
                <w:rFonts w:ascii="Cambria Math" w:eastAsia="SimSun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 xml:space="preserve"> T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delta</m:t>
            </m:r>
          </m:sub>
        </m:sSub>
      </m:oMath>
      <w:r w:rsidRPr="00CA0242">
        <w:rPr>
          <w:rFonts w:ascii="Times New Roman" w:hAnsi="Times New Roman"/>
          <w:sz w:val="20"/>
          <w:szCs w:val="20"/>
        </w:rPr>
        <w:t xml:space="preserve"> will change their values. </w:t>
      </w:r>
    </w:p>
    <w:p w14:paraId="03D0D611" w14:textId="77777777" w:rsidR="00153B0B" w:rsidRPr="00D373B1" w:rsidRDefault="00153B0B" w:rsidP="00153B0B">
      <w:pPr>
        <w:pStyle w:val="ListParagraph"/>
        <w:numPr>
          <w:ilvl w:val="0"/>
          <w:numId w:val="20"/>
        </w:numPr>
        <w:jc w:val="both"/>
        <w:rPr>
          <w:rFonts w:ascii="Times New Roman" w:hAnsi="Times New Roman"/>
          <w:sz w:val="20"/>
          <w:szCs w:val="20"/>
        </w:rPr>
      </w:pPr>
      <w:r w:rsidRPr="00D373B1">
        <w:rPr>
          <w:rFonts w:ascii="Times New Roman" w:hAnsi="Times New Roman"/>
          <w:sz w:val="20"/>
          <w:szCs w:val="20"/>
        </w:rPr>
        <w:t>Whenever there is an update in</w:t>
      </w:r>
      <m:oMath>
        <m:sSub>
          <m:sSubPr>
            <m:ctrlPr>
              <w:rPr>
                <w:rFonts w:ascii="Cambria Math" w:eastAsia="SimSun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 xml:space="preserve"> T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delta</m:t>
            </m:r>
          </m:sub>
        </m:sSub>
      </m:oMath>
      <w:r w:rsidRPr="00D373B1">
        <w:rPr>
          <w:rFonts w:ascii="Times New Roman" w:hAnsi="Times New Roman"/>
          <w:sz w:val="20"/>
          <w:szCs w:val="20"/>
        </w:rPr>
        <w:t xml:space="preserve">, there will also be an update in TA. </w:t>
      </w:r>
    </w:p>
    <w:p w14:paraId="7DB1084A" w14:textId="77777777" w:rsidR="00153B0B" w:rsidRDefault="00153B0B" w:rsidP="00153B0B">
      <w:pPr>
        <w:pStyle w:val="ListParagraph"/>
        <w:numPr>
          <w:ilvl w:val="0"/>
          <w:numId w:val="20"/>
        </w:numPr>
        <w:jc w:val="both"/>
        <w:rPr>
          <w:rFonts w:ascii="Times New Roman" w:hAnsi="Times New Roman"/>
          <w:sz w:val="20"/>
          <w:szCs w:val="20"/>
        </w:rPr>
      </w:pPr>
      <w:r w:rsidRPr="00D373B1">
        <w:rPr>
          <w:rFonts w:ascii="Times New Roman" w:hAnsi="Times New Roman"/>
          <w:sz w:val="20"/>
          <w:szCs w:val="20"/>
        </w:rPr>
        <w:t xml:space="preserve">Whenever there is an update in TA, there may be </w:t>
      </w:r>
      <m:oMath>
        <m:sSub>
          <m:sSubPr>
            <m:ctrlPr>
              <w:rPr>
                <w:rFonts w:ascii="Cambria Math" w:eastAsia="SimSun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 xml:space="preserve"> T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delta</m:t>
            </m:r>
          </m:sub>
        </m:sSub>
        <m:r>
          <w:rPr>
            <w:rFonts w:ascii="Cambria Math" w:hAnsi="Cambria Math"/>
            <w:sz w:val="20"/>
            <w:szCs w:val="20"/>
          </w:rPr>
          <m:t xml:space="preserve"> </m:t>
        </m:r>
      </m:oMath>
      <w:r w:rsidRPr="00D373B1">
        <w:rPr>
          <w:rFonts w:ascii="Times New Roman" w:hAnsi="Times New Roman"/>
          <w:sz w:val="20"/>
          <w:szCs w:val="20"/>
        </w:rPr>
        <w:t>change (if TA update is caused by</w:t>
      </w:r>
      <m:oMath>
        <m:sSub>
          <m:sSubPr>
            <m:ctrlPr>
              <w:rPr>
                <w:rFonts w:ascii="Cambria Math" w:eastAsia="SimSun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 xml:space="preserve"> T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x</m:t>
            </m:r>
          </m:sub>
        </m:sSub>
      </m:oMath>
      <w:r w:rsidRPr="00D373B1">
        <w:rPr>
          <w:rFonts w:ascii="Times New Roman" w:hAnsi="Times New Roman"/>
          <w:sz w:val="20"/>
          <w:szCs w:val="20"/>
        </w:rPr>
        <w:t>) or not (if TA update is caused by</w:t>
      </w:r>
      <m:oMath>
        <m:sSub>
          <m:sSubPr>
            <m:ctrlPr>
              <w:rPr>
                <w:rFonts w:ascii="Cambria Math" w:eastAsia="SimSun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 xml:space="preserve"> T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p</m:t>
            </m:r>
          </m:sub>
        </m:sSub>
      </m:oMath>
      <w:r w:rsidRPr="00D373B1">
        <w:rPr>
          <w:rFonts w:ascii="Times New Roman" w:hAnsi="Times New Roman"/>
          <w:sz w:val="20"/>
          <w:szCs w:val="20"/>
        </w:rPr>
        <w:t xml:space="preserve">). </w:t>
      </w:r>
    </w:p>
    <w:p w14:paraId="1653766F" w14:textId="77777777" w:rsidR="00153B0B" w:rsidRDefault="00153B0B" w:rsidP="00153B0B">
      <w:pPr>
        <w:jc w:val="both"/>
        <w:rPr>
          <w:lang w:val="en-US"/>
        </w:rPr>
      </w:pPr>
      <w:r w:rsidRPr="00447184">
        <w:rPr>
          <w:b/>
        </w:rPr>
        <w:t xml:space="preserve">Observation </w:t>
      </w:r>
      <w:r>
        <w:rPr>
          <w:b/>
        </w:rPr>
        <w:t>4</w:t>
      </w:r>
      <w:r w:rsidRPr="00447184">
        <w:rPr>
          <w:b/>
        </w:rPr>
        <w:t>:</w:t>
      </w:r>
      <w:r>
        <w:t xml:space="preserve"> </w:t>
      </w:r>
      <w:r>
        <w:rPr>
          <w:lang w:val="en-US"/>
        </w:rPr>
        <w:t>With inconsistent TA and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 xml:space="preserve"> T</m:t>
            </m:r>
          </m:e>
          <m:sub>
            <m:r>
              <w:rPr>
                <w:rFonts w:ascii="Cambria Math" w:hAnsi="Cambria Math"/>
                <w:lang w:val="en-US"/>
              </w:rPr>
              <m:t>delta</m:t>
            </m:r>
          </m:sub>
        </m:sSub>
      </m:oMath>
      <w:r>
        <w:rPr>
          <w:lang w:val="en-US"/>
        </w:rPr>
        <w:t xml:space="preserve">, the DL TX timing at an IAB node will shift </w:t>
      </w:r>
      <m:oMath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  <w:lang w:val="en-US"/>
              </w:rPr>
              <m:t>∆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T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x</m:t>
                </m:r>
              </m:sub>
            </m:sSub>
          </m:num>
          <m:den>
            <m:r>
              <w:rPr>
                <w:rFonts w:ascii="Cambria Math" w:hAnsi="Cambria Math"/>
                <w:lang w:val="en-US"/>
              </w:rPr>
              <m:t>2</m:t>
            </m:r>
          </m:den>
        </m:f>
        <m:r>
          <w:rPr>
            <w:rFonts w:ascii="Cambria Math" w:hAnsi="Cambria Math"/>
            <w:lang w:val="en-US"/>
          </w:rPr>
          <m:t xml:space="preserve"> </m:t>
        </m:r>
      </m:oMath>
      <w:r>
        <w:rPr>
          <w:lang w:val="en-US"/>
        </w:rPr>
        <w:t>offset from the exact DL TX timing</w:t>
      </w:r>
      <m:oMath>
        <m:r>
          <w:rPr>
            <w:rFonts w:ascii="Cambria Math" w:hAnsi="Cambria Math"/>
            <w:lang w:val="en-US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lang w:val="en-US"/>
              </w:rPr>
              <m:t>p</m:t>
            </m:r>
          </m:sub>
        </m:sSub>
      </m:oMath>
      <w:r>
        <w:rPr>
          <w:lang w:val="en-US"/>
        </w:rPr>
        <w:t xml:space="preserve">, where </w:t>
      </w:r>
      <m:oMath>
        <m:r>
          <w:rPr>
            <w:rFonts w:ascii="Cambria Math" w:hAnsi="Cambria Math"/>
            <w:lang w:val="en-US"/>
          </w:rPr>
          <m:t>∆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lang w:val="en-US"/>
              </w:rPr>
              <m:t>x</m:t>
            </m:r>
          </m:sub>
        </m:sSub>
        <m:r>
          <w:rPr>
            <w:rFonts w:ascii="Cambria Math" w:hAnsi="Cambria Math"/>
            <w:lang w:val="en-US"/>
          </w:rPr>
          <m:t xml:space="preserve"> </m:t>
        </m:r>
      </m:oMath>
      <w:r>
        <w:rPr>
          <w:lang w:val="en-US"/>
        </w:rPr>
        <w:t xml:space="preserve">is the difference between the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w:rPr>
                <w:rFonts w:ascii="Cambria Math" w:hAnsi="Cambria Math"/>
                <w:lang w:val="en-US"/>
              </w:rPr>
              <m:t>x</m:t>
            </m:r>
          </m:sub>
        </m:sSub>
        <m:r>
          <w:rPr>
            <w:rFonts w:ascii="Cambria Math" w:hAnsi="Cambria Math"/>
            <w:lang w:val="en-US"/>
          </w:rPr>
          <m:t xml:space="preserve"> </m:t>
        </m:r>
      </m:oMath>
      <w:r>
        <w:rPr>
          <w:lang w:val="en-US"/>
        </w:rPr>
        <w:t>values in TA and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 xml:space="preserve"> T</m:t>
            </m:r>
          </m:e>
          <m:sub>
            <m:r>
              <w:rPr>
                <w:rFonts w:ascii="Cambria Math" w:hAnsi="Cambria Math"/>
                <w:lang w:val="en-US"/>
              </w:rPr>
              <m:t>delta</m:t>
            </m:r>
          </m:sub>
        </m:sSub>
      </m:oMath>
      <w:r>
        <w:rPr>
          <w:lang w:val="en-US"/>
        </w:rPr>
        <w:t xml:space="preserve">. </w:t>
      </w:r>
    </w:p>
    <w:p w14:paraId="553F9A4B" w14:textId="2EA1742B" w:rsidR="00DE1806" w:rsidRPr="00854476" w:rsidRDefault="00DE1806" w:rsidP="00DE1806">
      <w:pPr>
        <w:spacing w:after="60"/>
        <w:jc w:val="both"/>
      </w:pPr>
      <w:r>
        <w:rPr>
          <w:b/>
        </w:rPr>
        <w:t xml:space="preserve">Proposal 1: </w:t>
      </w:r>
      <w:r>
        <w:rPr>
          <w:lang w:eastAsia="zh-CN"/>
        </w:rPr>
        <w:t>The inconsistent TA and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 xml:space="preserve"> T</m:t>
            </m:r>
          </m:e>
          <m:sub>
            <m:r>
              <w:rPr>
                <w:rFonts w:ascii="Cambria Math" w:hAnsi="Cambria Math"/>
                <w:lang w:val="en-US"/>
              </w:rPr>
              <m:t>delta</m:t>
            </m:r>
          </m:sub>
        </m:sSub>
        <m:r>
          <w:rPr>
            <w:rFonts w:ascii="Cambria Math" w:hAnsi="Cambria Math"/>
            <w:lang w:val="en-US"/>
          </w:rPr>
          <m:t xml:space="preserve"> </m:t>
        </m:r>
      </m:oMath>
      <w:r>
        <w:rPr>
          <w:lang w:val="en-US"/>
        </w:rPr>
        <w:t xml:space="preserve">issue (which means they are corresponding to different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 xml:space="preserve"> T</m:t>
            </m:r>
          </m:e>
          <m:sub>
            <m:r>
              <w:rPr>
                <w:rFonts w:ascii="Cambria Math" w:hAnsi="Cambria Math"/>
                <w:lang w:val="en-US"/>
              </w:rPr>
              <m:t>x</m:t>
            </m:r>
          </m:sub>
        </m:sSub>
        <m:r>
          <w:rPr>
            <w:rFonts w:ascii="Cambria Math" w:hAnsi="Cambria Math"/>
            <w:lang w:val="en-US"/>
          </w:rPr>
          <m:t xml:space="preserve"> </m:t>
        </m:r>
      </m:oMath>
      <w:r w:rsidR="00490F68">
        <w:rPr>
          <w:lang w:val="en-US"/>
        </w:rPr>
        <w:t>values) needs to</w:t>
      </w:r>
      <w:r>
        <w:rPr>
          <w:lang w:val="en-US"/>
        </w:rPr>
        <w:t xml:space="preserve"> be addressed. </w:t>
      </w:r>
    </w:p>
    <w:p w14:paraId="040F221D" w14:textId="77777777" w:rsidR="00DE1806" w:rsidRPr="00DE1806" w:rsidRDefault="00DE1806" w:rsidP="00DE1806">
      <w:pPr>
        <w:spacing w:after="60"/>
        <w:jc w:val="both"/>
        <w:rPr>
          <w:lang w:eastAsia="zh-CN"/>
        </w:rPr>
      </w:pPr>
      <w:r w:rsidRPr="00DE1806">
        <w:rPr>
          <w:b/>
        </w:rPr>
        <w:t xml:space="preserve">Proposal 2: </w:t>
      </w:r>
      <w:r w:rsidRPr="00DE1806">
        <w:rPr>
          <w:lang w:eastAsia="zh-CN"/>
        </w:rPr>
        <w:t>There can be several alternative solutions for the inconsistent TA and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 xml:space="preserve"> T</m:t>
            </m:r>
          </m:e>
          <m:sub>
            <m:r>
              <w:rPr>
                <w:rFonts w:ascii="Cambria Math" w:hAnsi="Cambria Math"/>
                <w:lang w:val="en-US"/>
              </w:rPr>
              <m:t>delta</m:t>
            </m:r>
          </m:sub>
        </m:sSub>
        <m:r>
          <w:rPr>
            <w:rFonts w:ascii="Cambria Math" w:hAnsi="Cambria Math"/>
            <w:lang w:val="en-US"/>
          </w:rPr>
          <m:t xml:space="preserve"> </m:t>
        </m:r>
      </m:oMath>
      <w:r w:rsidRPr="00DE1806">
        <w:rPr>
          <w:lang w:val="en-US"/>
        </w:rPr>
        <w:t>issue:</w:t>
      </w:r>
    </w:p>
    <w:p w14:paraId="539C7778" w14:textId="77777777" w:rsidR="00DE1806" w:rsidRPr="00DE1806" w:rsidRDefault="00DE1806" w:rsidP="00DE1806">
      <w:pPr>
        <w:pStyle w:val="ListParagraph"/>
        <w:numPr>
          <w:ilvl w:val="0"/>
          <w:numId w:val="14"/>
        </w:numPr>
        <w:jc w:val="both"/>
        <w:rPr>
          <w:rFonts w:ascii="Times New Roman" w:hAnsi="Times New Roman"/>
          <w:sz w:val="20"/>
          <w:szCs w:val="20"/>
          <w:lang w:eastAsia="zh-CN"/>
        </w:rPr>
      </w:pPr>
      <w:r w:rsidRPr="00DE1806">
        <w:rPr>
          <w:rFonts w:ascii="Times New Roman" w:hAnsi="Times New Roman"/>
          <w:sz w:val="20"/>
          <w:szCs w:val="20"/>
          <w:lang w:eastAsia="zh-CN"/>
        </w:rPr>
        <w:t xml:space="preserve">Alt 1: </w:t>
      </w:r>
      <w:r w:rsidRPr="00DE1806">
        <w:rPr>
          <w:rFonts w:ascii="Times New Roman" w:hAnsi="Times New Roman"/>
          <w:sz w:val="20"/>
          <w:szCs w:val="20"/>
        </w:rPr>
        <w:t>TA and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 xml:space="preserve"> T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delta</m:t>
            </m:r>
          </m:sub>
        </m:sSub>
        <m:r>
          <w:rPr>
            <w:rFonts w:ascii="Cambria Math" w:hAnsi="Cambria Math"/>
            <w:sz w:val="20"/>
            <w:szCs w:val="20"/>
          </w:rPr>
          <m:t xml:space="preserve"> </m:t>
        </m:r>
      </m:oMath>
      <w:r>
        <w:rPr>
          <w:rFonts w:ascii="Times New Roman" w:hAnsi="Times New Roman"/>
          <w:sz w:val="20"/>
          <w:szCs w:val="20"/>
        </w:rPr>
        <w:t>are</w:t>
      </w:r>
      <w:r w:rsidRPr="00DE1806">
        <w:rPr>
          <w:rFonts w:ascii="Times New Roman" w:hAnsi="Times New Roman"/>
          <w:sz w:val="20"/>
          <w:szCs w:val="20"/>
        </w:rPr>
        <w:t xml:space="preserve"> signaled together.</w:t>
      </w:r>
    </w:p>
    <w:p w14:paraId="34A014A1" w14:textId="77777777" w:rsidR="00DE1806" w:rsidRPr="00DE1806" w:rsidRDefault="00DE1806" w:rsidP="00DE1806">
      <w:pPr>
        <w:pStyle w:val="ListParagraph"/>
        <w:numPr>
          <w:ilvl w:val="0"/>
          <w:numId w:val="14"/>
        </w:numPr>
        <w:jc w:val="both"/>
        <w:rPr>
          <w:rFonts w:ascii="Times New Roman" w:hAnsi="Times New Roman"/>
          <w:sz w:val="20"/>
          <w:szCs w:val="20"/>
          <w:lang w:eastAsia="zh-CN"/>
        </w:rPr>
      </w:pPr>
      <w:r w:rsidRPr="00DE1806">
        <w:rPr>
          <w:rFonts w:ascii="Times New Roman" w:hAnsi="Times New Roman"/>
          <w:sz w:val="20"/>
          <w:szCs w:val="20"/>
          <w:lang w:eastAsia="zh-CN"/>
        </w:rPr>
        <w:t xml:space="preserve">Alt 2: </w:t>
      </w:r>
      <w:r w:rsidRPr="00DE1806">
        <w:rPr>
          <w:rFonts w:ascii="Times New Roman" w:hAnsi="Times New Roman"/>
          <w:sz w:val="20"/>
          <w:szCs w:val="20"/>
        </w:rPr>
        <w:t>confine the TA and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 xml:space="preserve"> T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delta</m:t>
            </m:r>
          </m:sub>
        </m:sSub>
      </m:oMath>
      <w:r w:rsidRPr="00DE1806">
        <w:rPr>
          <w:rFonts w:ascii="Times New Roman" w:hAnsi="Times New Roman"/>
          <w:sz w:val="20"/>
          <w:szCs w:val="20"/>
        </w:rPr>
        <w:t xml:space="preserve">transmission within a limited timing window. </w:t>
      </w:r>
    </w:p>
    <w:p w14:paraId="7C443CC0" w14:textId="77777777" w:rsidR="00DE1806" w:rsidRPr="00DE1806" w:rsidRDefault="00DE1806" w:rsidP="00DE1806">
      <w:pPr>
        <w:pStyle w:val="ListParagraph"/>
        <w:numPr>
          <w:ilvl w:val="0"/>
          <w:numId w:val="14"/>
        </w:numPr>
        <w:jc w:val="both"/>
        <w:rPr>
          <w:rFonts w:ascii="Times New Roman" w:hAnsi="Times New Roman"/>
          <w:sz w:val="20"/>
          <w:szCs w:val="20"/>
          <w:lang w:eastAsia="zh-CN"/>
        </w:rPr>
      </w:pPr>
      <w:r w:rsidRPr="00DE1806">
        <w:rPr>
          <w:rFonts w:ascii="Times New Roman" w:hAnsi="Times New Roman"/>
          <w:sz w:val="20"/>
          <w:szCs w:val="20"/>
        </w:rPr>
        <w:t>Alt 3: add a non-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 xml:space="preserve"> T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delta</m:t>
            </m:r>
          </m:sub>
        </m:sSub>
      </m:oMath>
      <w:r w:rsidRPr="00DE1806">
        <w:rPr>
          <w:rFonts w:ascii="Times New Roman" w:hAnsi="Times New Roman"/>
          <w:sz w:val="20"/>
          <w:szCs w:val="20"/>
        </w:rPr>
        <w:t xml:space="preserve">-update indication together with the TA signaling. </w:t>
      </w:r>
    </w:p>
    <w:p w14:paraId="60DB90E7" w14:textId="00E9F9E8" w:rsidR="00DE1806" w:rsidRDefault="004C7DEB" w:rsidP="00DE1806">
      <w:pPr>
        <w:pStyle w:val="ListParagraph"/>
        <w:numPr>
          <w:ilvl w:val="0"/>
          <w:numId w:val="14"/>
        </w:numPr>
        <w:spacing w:after="6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  <w:lang w:eastAsia="zh-CN"/>
        </w:rPr>
        <w:t>Alt 4</w:t>
      </w:r>
      <w:r w:rsidR="00DE1806" w:rsidRPr="00DE1806">
        <w:rPr>
          <w:rFonts w:ascii="Times New Roman" w:hAnsi="Times New Roman"/>
          <w:sz w:val="20"/>
          <w:szCs w:val="20"/>
          <w:lang w:eastAsia="zh-CN"/>
        </w:rPr>
        <w:t>: Left to implementation.</w:t>
      </w:r>
      <w:r w:rsidR="00DE1806" w:rsidRPr="00DE1806">
        <w:rPr>
          <w:rFonts w:ascii="Times New Roman" w:hAnsi="Times New Roman"/>
          <w:sz w:val="20"/>
          <w:szCs w:val="20"/>
        </w:rPr>
        <w:t xml:space="preserve"> </w:t>
      </w:r>
    </w:p>
    <w:p w14:paraId="7E41DB71" w14:textId="77777777" w:rsidR="00DE1806" w:rsidRDefault="00DE1806" w:rsidP="00DE1806">
      <w:pPr>
        <w:spacing w:after="60"/>
        <w:jc w:val="both"/>
        <w:rPr>
          <w:lang w:eastAsia="zh-CN"/>
        </w:rPr>
      </w:pPr>
      <w:r>
        <w:rPr>
          <w:b/>
        </w:rPr>
        <w:t xml:space="preserve">Proposal 3: </w:t>
      </w:r>
      <w:r>
        <w:rPr>
          <w:lang w:eastAsia="zh-CN"/>
        </w:rPr>
        <w:t>The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 xml:space="preserve"> T</m:t>
            </m:r>
          </m:e>
          <m:sub>
            <m:r>
              <w:rPr>
                <w:rFonts w:ascii="Cambria Math" w:hAnsi="Cambria Math"/>
                <w:lang w:val="en-US"/>
              </w:rPr>
              <m:t>delta</m:t>
            </m:r>
          </m:sub>
        </m:sSub>
        <m:r>
          <w:rPr>
            <w:rFonts w:ascii="Cambria Math" w:hAnsi="Cambria Math"/>
            <w:lang w:val="en-US"/>
          </w:rPr>
          <m:t xml:space="preserve"> </m:t>
        </m:r>
      </m:oMath>
      <w:r>
        <w:rPr>
          <w:lang w:eastAsia="zh-CN"/>
        </w:rPr>
        <w:t>information can be signalled from an IAB node to its child nodes in the following manner:</w:t>
      </w:r>
    </w:p>
    <w:p w14:paraId="3F8C8718" w14:textId="77777777" w:rsidR="00DE1806" w:rsidRPr="00854476" w:rsidRDefault="00DE1806" w:rsidP="00DE1806">
      <w:pPr>
        <w:pStyle w:val="ListParagraph"/>
        <w:numPr>
          <w:ilvl w:val="0"/>
          <w:numId w:val="14"/>
        </w:numPr>
        <w:jc w:val="both"/>
        <w:rPr>
          <w:rFonts w:ascii="Times New Roman" w:hAnsi="Times New Roman"/>
          <w:sz w:val="20"/>
          <w:szCs w:val="20"/>
          <w:lang w:eastAsia="zh-CN"/>
        </w:rPr>
      </w:pPr>
      <w:r>
        <w:rPr>
          <w:rFonts w:ascii="Times New Roman" w:hAnsi="Times New Roman"/>
          <w:sz w:val="20"/>
          <w:szCs w:val="20"/>
          <w:lang w:eastAsia="zh-CN"/>
        </w:rPr>
        <w:t>T</w:t>
      </w:r>
      <w:r w:rsidRPr="00854476">
        <w:rPr>
          <w:rFonts w:ascii="Times New Roman" w:hAnsi="Times New Roman"/>
          <w:sz w:val="20"/>
          <w:szCs w:val="20"/>
          <w:lang w:eastAsia="zh-CN"/>
        </w:rPr>
        <w:t>he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 xml:space="preserve"> T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delta</m:t>
            </m:r>
          </m:sub>
        </m:sSub>
        <m:r>
          <w:rPr>
            <w:rFonts w:ascii="Cambria Math" w:hAnsi="Cambria Math"/>
            <w:sz w:val="20"/>
            <w:szCs w:val="20"/>
          </w:rPr>
          <m:t xml:space="preserve"> </m:t>
        </m:r>
      </m:oMath>
      <w:r w:rsidRPr="00854476">
        <w:rPr>
          <w:rFonts w:ascii="Times New Roman" w:hAnsi="Times New Roman"/>
          <w:sz w:val="20"/>
          <w:szCs w:val="20"/>
          <w:lang w:eastAsia="zh-CN"/>
        </w:rPr>
        <w:t xml:space="preserve">information can </w:t>
      </w:r>
      <w:r>
        <w:rPr>
          <w:rFonts w:ascii="Times New Roman" w:hAnsi="Times New Roman"/>
          <w:sz w:val="20"/>
          <w:szCs w:val="20"/>
          <w:lang w:eastAsia="zh-CN"/>
        </w:rPr>
        <w:t xml:space="preserve">be </w:t>
      </w:r>
      <w:proofErr w:type="spellStart"/>
      <w:r>
        <w:rPr>
          <w:rFonts w:ascii="Times New Roman" w:hAnsi="Times New Roman"/>
          <w:sz w:val="20"/>
          <w:szCs w:val="20"/>
          <w:lang w:eastAsia="zh-CN"/>
        </w:rPr>
        <w:t>signalled</w:t>
      </w:r>
      <w:proofErr w:type="spellEnd"/>
      <w:r>
        <w:rPr>
          <w:rFonts w:ascii="Times New Roman" w:hAnsi="Times New Roman"/>
          <w:sz w:val="20"/>
          <w:szCs w:val="20"/>
          <w:lang w:eastAsia="zh-CN"/>
        </w:rPr>
        <w:t xml:space="preserve"> with </w:t>
      </w:r>
      <w:r w:rsidRPr="00854476">
        <w:rPr>
          <w:rFonts w:ascii="Times New Roman" w:hAnsi="Times New Roman"/>
          <w:sz w:val="20"/>
          <w:szCs w:val="20"/>
        </w:rPr>
        <w:t>similar methods as the current TA signaling, i.e. carried over MAC RAR during initial access and MAC CE in connected mode.</w:t>
      </w:r>
    </w:p>
    <w:p w14:paraId="0D27861A" w14:textId="77777777" w:rsidR="00DE1806" w:rsidRPr="00854476" w:rsidRDefault="00DE1806" w:rsidP="00DE1806">
      <w:pPr>
        <w:pStyle w:val="ListParagraph"/>
        <w:numPr>
          <w:ilvl w:val="0"/>
          <w:numId w:val="14"/>
        </w:numPr>
        <w:spacing w:after="60"/>
        <w:jc w:val="both"/>
        <w:rPr>
          <w:rFonts w:ascii="Times New Roman" w:hAnsi="Times New Roman"/>
          <w:sz w:val="20"/>
          <w:szCs w:val="20"/>
        </w:rPr>
      </w:pPr>
      <w:r w:rsidRPr="00854476">
        <w:rPr>
          <w:rFonts w:ascii="Times New Roman" w:hAnsi="Times New Roman"/>
          <w:sz w:val="20"/>
          <w:szCs w:val="20"/>
          <w:lang w:eastAsia="zh-CN"/>
        </w:rPr>
        <w:t>If the</w:t>
      </w:r>
      <m:oMath>
        <m:sSub>
          <m:sSubPr>
            <m:ctrlPr>
              <w:rPr>
                <w:rFonts w:ascii="Cambria Math" w:hAnsi="Cambria Math"/>
                <w:i/>
                <w:sz w:val="20"/>
              </w:rPr>
            </m:ctrlPr>
          </m:sSubPr>
          <m:e>
            <m:r>
              <w:rPr>
                <w:rFonts w:ascii="Cambria Math" w:hAnsi="Cambria Math"/>
                <w:sz w:val="20"/>
              </w:rPr>
              <m:t xml:space="preserve"> T</m:t>
            </m:r>
          </m:e>
          <m:sub>
            <m:r>
              <w:rPr>
                <w:rFonts w:ascii="Cambria Math" w:hAnsi="Cambria Math"/>
                <w:sz w:val="20"/>
              </w:rPr>
              <m:t>delta</m:t>
            </m:r>
          </m:sub>
        </m:sSub>
        <m:r>
          <w:rPr>
            <w:rFonts w:ascii="Cambria Math" w:hAnsi="Cambria Math"/>
            <w:sz w:val="20"/>
          </w:rPr>
          <m:t xml:space="preserve"> </m:t>
        </m:r>
      </m:oMath>
      <w:r w:rsidRPr="00854476">
        <w:rPr>
          <w:rFonts w:ascii="Times New Roman" w:hAnsi="Times New Roman"/>
          <w:sz w:val="20"/>
          <w:szCs w:val="20"/>
          <w:lang w:eastAsia="zh-CN"/>
        </w:rPr>
        <w:t>information is common for all the child IAB nodes, it can be b</w:t>
      </w:r>
      <w:r>
        <w:rPr>
          <w:rFonts w:ascii="Times New Roman" w:hAnsi="Times New Roman"/>
          <w:sz w:val="20"/>
          <w:szCs w:val="20"/>
          <w:lang w:eastAsia="zh-CN"/>
        </w:rPr>
        <w:t>roadcast to the child IAB nodes</w:t>
      </w:r>
      <w:r w:rsidRPr="00854476">
        <w:rPr>
          <w:rFonts w:ascii="Times New Roman" w:hAnsi="Times New Roman"/>
          <w:sz w:val="20"/>
          <w:szCs w:val="20"/>
        </w:rPr>
        <w:t xml:space="preserve">. </w:t>
      </w:r>
    </w:p>
    <w:p w14:paraId="64AA739A" w14:textId="77777777" w:rsidR="00895A97" w:rsidRDefault="00895A97" w:rsidP="00A22D8A">
      <w:pPr>
        <w:pStyle w:val="Heading1"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>References</w:t>
      </w:r>
    </w:p>
    <w:p w14:paraId="27E81243" w14:textId="6D8A2950" w:rsidR="00B1650C" w:rsidRDefault="00B1650C" w:rsidP="00B1650C">
      <w:pPr>
        <w:pStyle w:val="3GPPHeader"/>
        <w:spacing w:after="120"/>
        <w:jc w:val="both"/>
        <w:rPr>
          <w:b w:val="0"/>
          <w:sz w:val="20"/>
        </w:rPr>
      </w:pPr>
      <w:r>
        <w:rPr>
          <w:rFonts w:eastAsia="SimSun"/>
          <w:b w:val="0"/>
          <w:sz w:val="20"/>
          <w:lang w:val="en-US"/>
        </w:rPr>
        <w:t>[</w:t>
      </w:r>
      <w:r w:rsidR="00CC4ACB">
        <w:rPr>
          <w:rFonts w:eastAsia="SimSun"/>
          <w:b w:val="0"/>
          <w:sz w:val="20"/>
          <w:lang w:val="en-US"/>
        </w:rPr>
        <w:t>1</w:t>
      </w:r>
      <w:r>
        <w:rPr>
          <w:rFonts w:eastAsia="SimSun"/>
          <w:b w:val="0"/>
          <w:sz w:val="20"/>
          <w:lang w:val="en-US"/>
        </w:rPr>
        <w:t>] R1-190</w:t>
      </w:r>
      <w:r w:rsidR="00CC4ACB">
        <w:rPr>
          <w:rFonts w:eastAsia="SimSun"/>
          <w:b w:val="0"/>
          <w:sz w:val="20"/>
          <w:lang w:val="en-US"/>
        </w:rPr>
        <w:t>5842</w:t>
      </w:r>
      <w:r>
        <w:rPr>
          <w:rFonts w:eastAsia="SimSun"/>
          <w:b w:val="0"/>
          <w:sz w:val="20"/>
          <w:lang w:val="en-US"/>
        </w:rPr>
        <w:t xml:space="preserve">, </w:t>
      </w:r>
      <w:r w:rsidRPr="00A67343">
        <w:rPr>
          <w:b w:val="0"/>
          <w:sz w:val="20"/>
        </w:rPr>
        <w:t>"</w:t>
      </w:r>
      <w:r>
        <w:rPr>
          <w:b w:val="0"/>
          <w:sz w:val="20"/>
        </w:rPr>
        <w:t xml:space="preserve">LS on </w:t>
      </w:r>
      <w:r w:rsidR="00CC4ACB">
        <w:rPr>
          <w:b w:val="0"/>
          <w:sz w:val="20"/>
        </w:rPr>
        <w:t xml:space="preserve">clarification of </w:t>
      </w:r>
      <w:r>
        <w:rPr>
          <w:b w:val="0"/>
          <w:sz w:val="20"/>
        </w:rPr>
        <w:t>OTA timing alignment for IAB</w:t>
      </w:r>
      <w:r w:rsidRPr="00A67343">
        <w:rPr>
          <w:b w:val="0"/>
          <w:sz w:val="20"/>
        </w:rPr>
        <w:t>".</w:t>
      </w:r>
      <w:bookmarkEnd w:id="0"/>
    </w:p>
    <w:sectPr w:rsidR="00B1650C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77A627" w14:textId="77777777" w:rsidR="00185476" w:rsidRDefault="00185476">
      <w:r>
        <w:separator/>
      </w:r>
    </w:p>
  </w:endnote>
  <w:endnote w:type="continuationSeparator" w:id="0">
    <w:p w14:paraId="2B810160" w14:textId="77777777" w:rsidR="00185476" w:rsidRDefault="001854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BFB374" w14:textId="77777777" w:rsidR="004773CA" w:rsidRDefault="004773CA">
    <w:pPr>
      <w:pStyle w:val="Footer"/>
      <w:jc w:val="right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A7644D">
      <w:t>4</w:t>
    </w:r>
    <w:r>
      <w:fldChar w:fldCharType="end"/>
    </w:r>
  </w:p>
  <w:p w14:paraId="4B545556" w14:textId="77777777" w:rsidR="004773CA" w:rsidRDefault="004773C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C99C06" w14:textId="77777777" w:rsidR="00185476" w:rsidRDefault="00185476">
      <w:r>
        <w:separator/>
      </w:r>
    </w:p>
  </w:footnote>
  <w:footnote w:type="continuationSeparator" w:id="0">
    <w:p w14:paraId="0EEF5787" w14:textId="77777777" w:rsidR="00185476" w:rsidRDefault="001854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4365F"/>
    <w:multiLevelType w:val="hybridMultilevel"/>
    <w:tmpl w:val="26C495C0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SimSun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4C04C7"/>
    <w:multiLevelType w:val="hybridMultilevel"/>
    <w:tmpl w:val="E6E68B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DD5F2B"/>
    <w:multiLevelType w:val="multilevel"/>
    <w:tmpl w:val="7BEEB690"/>
    <w:lvl w:ilvl="0">
      <w:start w:val="1"/>
      <w:numFmt w:val="decimal"/>
      <w:pStyle w:val="Heading1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Heading2"/>
      <w:suff w:val="nothing"/>
      <w:lvlText w:val="%1.%2  "/>
      <w:lvlJc w:val="left"/>
      <w:pPr>
        <w:ind w:left="225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pStyle w:val="Heading3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8"/>
        <w:szCs w:val="28"/>
      </w:rPr>
    </w:lvl>
    <w:lvl w:ilvl="3">
      <w:start w:val="1"/>
      <w:numFmt w:val="decimal"/>
      <w:pStyle w:val="Heading4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4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5" w15:restartNumberingAfterBreak="0">
    <w:nsid w:val="1134247C"/>
    <w:multiLevelType w:val="hybridMultilevel"/>
    <w:tmpl w:val="9EBE81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6D0C5D"/>
    <w:multiLevelType w:val="hybridMultilevel"/>
    <w:tmpl w:val="00562934"/>
    <w:lvl w:ilvl="0" w:tplc="879E1806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A3E366E"/>
    <w:multiLevelType w:val="hybridMultilevel"/>
    <w:tmpl w:val="B1824E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6D0F2B"/>
    <w:multiLevelType w:val="hybridMultilevel"/>
    <w:tmpl w:val="3AB460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A34518"/>
    <w:multiLevelType w:val="hybridMultilevel"/>
    <w:tmpl w:val="367A5C8C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4068169A"/>
    <w:multiLevelType w:val="hybridMultilevel"/>
    <w:tmpl w:val="AA66A3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A360CD8"/>
    <w:multiLevelType w:val="hybridMultilevel"/>
    <w:tmpl w:val="C7045D6C"/>
    <w:lvl w:ilvl="0" w:tplc="04090003">
      <w:start w:val="1"/>
      <w:numFmt w:val="bullet"/>
      <w:lvlText w:val="o"/>
      <w:lvlJc w:val="left"/>
      <w:pPr>
        <w:ind w:left="1267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5" w15:restartNumberingAfterBreak="0">
    <w:nsid w:val="5C991E5A"/>
    <w:multiLevelType w:val="hybridMultilevel"/>
    <w:tmpl w:val="1E18D7AE"/>
    <w:lvl w:ilvl="0" w:tplc="EA08E8BA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699F46B8"/>
    <w:multiLevelType w:val="hybridMultilevel"/>
    <w:tmpl w:val="9C6208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3D50F2"/>
    <w:multiLevelType w:val="singleLevel"/>
    <w:tmpl w:val="2B941758"/>
    <w:lvl w:ilvl="0">
      <w:start w:val="1"/>
      <w:numFmt w:val="bullet"/>
      <w:pStyle w:val="bullet4"/>
      <w:lvlText w:val="●"/>
      <w:lvlJc w:val="left"/>
      <w:pPr>
        <w:tabs>
          <w:tab w:val="num" w:pos="360"/>
        </w:tabs>
        <w:ind w:left="360" w:hanging="360"/>
      </w:pPr>
      <w:rPr>
        <w:rFonts w:ascii="Bookman Old Style" w:hAnsi="Bookman Old Style" w:hint="default"/>
      </w:rPr>
    </w:lvl>
  </w:abstractNum>
  <w:abstractNum w:abstractNumId="18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8"/>
  </w:num>
  <w:num w:numId="4">
    <w:abstractNumId w:val="19"/>
  </w:num>
  <w:num w:numId="5">
    <w:abstractNumId w:val="15"/>
  </w:num>
  <w:num w:numId="6">
    <w:abstractNumId w:val="1"/>
  </w:num>
  <w:num w:numId="7">
    <w:abstractNumId w:val="6"/>
  </w:num>
  <w:num w:numId="8">
    <w:abstractNumId w:val="12"/>
  </w:num>
  <w:num w:numId="9">
    <w:abstractNumId w:val="13"/>
  </w:num>
  <w:num w:numId="10">
    <w:abstractNumId w:val="9"/>
  </w:num>
  <w:num w:numId="11">
    <w:abstractNumId w:val="10"/>
  </w:num>
  <w:num w:numId="12">
    <w:abstractNumId w:val="17"/>
  </w:num>
  <w:num w:numId="13">
    <w:abstractNumId w:val="16"/>
  </w:num>
  <w:num w:numId="14">
    <w:abstractNumId w:val="7"/>
  </w:num>
  <w:num w:numId="15">
    <w:abstractNumId w:val="8"/>
  </w:num>
  <w:num w:numId="16">
    <w:abstractNumId w:val="14"/>
  </w:num>
  <w:num w:numId="17">
    <w:abstractNumId w:val="11"/>
  </w:num>
  <w:num w:numId="18">
    <w:abstractNumId w:val="2"/>
  </w:num>
  <w:num w:numId="19">
    <w:abstractNumId w:val="0"/>
  </w:num>
  <w:num w:numId="20">
    <w:abstractNumId w:val="5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1E9F"/>
    <w:rsid w:val="00002086"/>
    <w:rsid w:val="000025F7"/>
    <w:rsid w:val="00002862"/>
    <w:rsid w:val="00002C3E"/>
    <w:rsid w:val="00002C5F"/>
    <w:rsid w:val="00003579"/>
    <w:rsid w:val="00003904"/>
    <w:rsid w:val="00003C1C"/>
    <w:rsid w:val="00003DF6"/>
    <w:rsid w:val="00003FCF"/>
    <w:rsid w:val="00004142"/>
    <w:rsid w:val="000044DA"/>
    <w:rsid w:val="00004E3E"/>
    <w:rsid w:val="000055C1"/>
    <w:rsid w:val="00005EF6"/>
    <w:rsid w:val="00006034"/>
    <w:rsid w:val="0000613E"/>
    <w:rsid w:val="000068C4"/>
    <w:rsid w:val="00006AA0"/>
    <w:rsid w:val="00006CFF"/>
    <w:rsid w:val="00007D2C"/>
    <w:rsid w:val="000110CA"/>
    <w:rsid w:val="000118F6"/>
    <w:rsid w:val="0001231A"/>
    <w:rsid w:val="00013CB8"/>
    <w:rsid w:val="00015330"/>
    <w:rsid w:val="0001565F"/>
    <w:rsid w:val="0001566E"/>
    <w:rsid w:val="000162B0"/>
    <w:rsid w:val="0001701A"/>
    <w:rsid w:val="00017C43"/>
    <w:rsid w:val="00020386"/>
    <w:rsid w:val="00020419"/>
    <w:rsid w:val="000205C0"/>
    <w:rsid w:val="00020BFF"/>
    <w:rsid w:val="00020D45"/>
    <w:rsid w:val="00021103"/>
    <w:rsid w:val="0002150D"/>
    <w:rsid w:val="000224E8"/>
    <w:rsid w:val="00022B90"/>
    <w:rsid w:val="00022E4A"/>
    <w:rsid w:val="000232D4"/>
    <w:rsid w:val="00023E5C"/>
    <w:rsid w:val="000247DB"/>
    <w:rsid w:val="00025434"/>
    <w:rsid w:val="000264EC"/>
    <w:rsid w:val="00026934"/>
    <w:rsid w:val="00026B81"/>
    <w:rsid w:val="0002741E"/>
    <w:rsid w:val="0002747B"/>
    <w:rsid w:val="00027E52"/>
    <w:rsid w:val="00031567"/>
    <w:rsid w:val="00032AB8"/>
    <w:rsid w:val="00033476"/>
    <w:rsid w:val="000334A7"/>
    <w:rsid w:val="00033960"/>
    <w:rsid w:val="00033A13"/>
    <w:rsid w:val="0003419C"/>
    <w:rsid w:val="000346B7"/>
    <w:rsid w:val="00034D8E"/>
    <w:rsid w:val="000357E9"/>
    <w:rsid w:val="000367D2"/>
    <w:rsid w:val="000376D3"/>
    <w:rsid w:val="00037831"/>
    <w:rsid w:val="00037B33"/>
    <w:rsid w:val="00040B64"/>
    <w:rsid w:val="0004127F"/>
    <w:rsid w:val="00041429"/>
    <w:rsid w:val="00041940"/>
    <w:rsid w:val="00041D27"/>
    <w:rsid w:val="00042149"/>
    <w:rsid w:val="000421C4"/>
    <w:rsid w:val="000437B8"/>
    <w:rsid w:val="00043B5F"/>
    <w:rsid w:val="00043BC5"/>
    <w:rsid w:val="00044036"/>
    <w:rsid w:val="000442D9"/>
    <w:rsid w:val="00044562"/>
    <w:rsid w:val="000454B4"/>
    <w:rsid w:val="000460B7"/>
    <w:rsid w:val="0004659F"/>
    <w:rsid w:val="000468A5"/>
    <w:rsid w:val="00047198"/>
    <w:rsid w:val="00047A86"/>
    <w:rsid w:val="00047D2B"/>
    <w:rsid w:val="0005004B"/>
    <w:rsid w:val="000502EF"/>
    <w:rsid w:val="0005055D"/>
    <w:rsid w:val="00052018"/>
    <w:rsid w:val="000520DD"/>
    <w:rsid w:val="000527D1"/>
    <w:rsid w:val="00054505"/>
    <w:rsid w:val="0005476A"/>
    <w:rsid w:val="00054900"/>
    <w:rsid w:val="00054CEB"/>
    <w:rsid w:val="000553CC"/>
    <w:rsid w:val="00055AB5"/>
    <w:rsid w:val="000561F1"/>
    <w:rsid w:val="00056291"/>
    <w:rsid w:val="0005659D"/>
    <w:rsid w:val="00057E32"/>
    <w:rsid w:val="00057E98"/>
    <w:rsid w:val="00057F83"/>
    <w:rsid w:val="000612BC"/>
    <w:rsid w:val="0006166F"/>
    <w:rsid w:val="000622D3"/>
    <w:rsid w:val="0006239D"/>
    <w:rsid w:val="00062604"/>
    <w:rsid w:val="00062A3B"/>
    <w:rsid w:val="00064173"/>
    <w:rsid w:val="000655EF"/>
    <w:rsid w:val="00065ADF"/>
    <w:rsid w:val="0006710A"/>
    <w:rsid w:val="0006743F"/>
    <w:rsid w:val="00070CDD"/>
    <w:rsid w:val="00072EDC"/>
    <w:rsid w:val="00072EDF"/>
    <w:rsid w:val="000737BB"/>
    <w:rsid w:val="0007386F"/>
    <w:rsid w:val="00073C97"/>
    <w:rsid w:val="0007478D"/>
    <w:rsid w:val="00074C5B"/>
    <w:rsid w:val="00075247"/>
    <w:rsid w:val="000756A7"/>
    <w:rsid w:val="00076021"/>
    <w:rsid w:val="00076E9F"/>
    <w:rsid w:val="0007782F"/>
    <w:rsid w:val="00077CF6"/>
    <w:rsid w:val="00080420"/>
    <w:rsid w:val="00080AD0"/>
    <w:rsid w:val="00080EEA"/>
    <w:rsid w:val="00081018"/>
    <w:rsid w:val="00081C37"/>
    <w:rsid w:val="00083024"/>
    <w:rsid w:val="000832CF"/>
    <w:rsid w:val="00083842"/>
    <w:rsid w:val="000838F9"/>
    <w:rsid w:val="00083C81"/>
    <w:rsid w:val="000843D9"/>
    <w:rsid w:val="00084F0C"/>
    <w:rsid w:val="000854B7"/>
    <w:rsid w:val="00085804"/>
    <w:rsid w:val="00085BDC"/>
    <w:rsid w:val="00085DF3"/>
    <w:rsid w:val="00085E3C"/>
    <w:rsid w:val="000864A1"/>
    <w:rsid w:val="0008673B"/>
    <w:rsid w:val="00086B96"/>
    <w:rsid w:val="00087120"/>
    <w:rsid w:val="00087506"/>
    <w:rsid w:val="00087726"/>
    <w:rsid w:val="00091874"/>
    <w:rsid w:val="00092516"/>
    <w:rsid w:val="000932CB"/>
    <w:rsid w:val="00093D9B"/>
    <w:rsid w:val="00093E22"/>
    <w:rsid w:val="00094744"/>
    <w:rsid w:val="00094829"/>
    <w:rsid w:val="000960CF"/>
    <w:rsid w:val="0009762D"/>
    <w:rsid w:val="00097964"/>
    <w:rsid w:val="00097992"/>
    <w:rsid w:val="00097FD1"/>
    <w:rsid w:val="000A06C4"/>
    <w:rsid w:val="000A0E4B"/>
    <w:rsid w:val="000A10EB"/>
    <w:rsid w:val="000A1A5B"/>
    <w:rsid w:val="000A2D64"/>
    <w:rsid w:val="000A3707"/>
    <w:rsid w:val="000A3769"/>
    <w:rsid w:val="000A394F"/>
    <w:rsid w:val="000A3CD7"/>
    <w:rsid w:val="000A3D7B"/>
    <w:rsid w:val="000A4C5A"/>
    <w:rsid w:val="000A5611"/>
    <w:rsid w:val="000A56B8"/>
    <w:rsid w:val="000A689E"/>
    <w:rsid w:val="000A6C6A"/>
    <w:rsid w:val="000A6CBD"/>
    <w:rsid w:val="000A71A2"/>
    <w:rsid w:val="000A7B69"/>
    <w:rsid w:val="000B0A72"/>
    <w:rsid w:val="000B13E4"/>
    <w:rsid w:val="000B19CC"/>
    <w:rsid w:val="000B1A90"/>
    <w:rsid w:val="000B3D2F"/>
    <w:rsid w:val="000B4475"/>
    <w:rsid w:val="000B48A6"/>
    <w:rsid w:val="000B4B4A"/>
    <w:rsid w:val="000B4F1C"/>
    <w:rsid w:val="000B50C2"/>
    <w:rsid w:val="000B5774"/>
    <w:rsid w:val="000B59B7"/>
    <w:rsid w:val="000B5F7E"/>
    <w:rsid w:val="000B6570"/>
    <w:rsid w:val="000B69F3"/>
    <w:rsid w:val="000B78CC"/>
    <w:rsid w:val="000B7F00"/>
    <w:rsid w:val="000C0019"/>
    <w:rsid w:val="000C00E1"/>
    <w:rsid w:val="000C02BA"/>
    <w:rsid w:val="000C2079"/>
    <w:rsid w:val="000C3AF2"/>
    <w:rsid w:val="000C42DD"/>
    <w:rsid w:val="000C4E93"/>
    <w:rsid w:val="000C50AD"/>
    <w:rsid w:val="000C5B9F"/>
    <w:rsid w:val="000C61E7"/>
    <w:rsid w:val="000C659E"/>
    <w:rsid w:val="000C6BD0"/>
    <w:rsid w:val="000C6CBB"/>
    <w:rsid w:val="000C6D76"/>
    <w:rsid w:val="000C6DB7"/>
    <w:rsid w:val="000C6E31"/>
    <w:rsid w:val="000C7168"/>
    <w:rsid w:val="000D0344"/>
    <w:rsid w:val="000D11F3"/>
    <w:rsid w:val="000D1C14"/>
    <w:rsid w:val="000D1C27"/>
    <w:rsid w:val="000D2013"/>
    <w:rsid w:val="000D2034"/>
    <w:rsid w:val="000D204E"/>
    <w:rsid w:val="000D22E7"/>
    <w:rsid w:val="000D2A96"/>
    <w:rsid w:val="000D32E1"/>
    <w:rsid w:val="000D337E"/>
    <w:rsid w:val="000D37EB"/>
    <w:rsid w:val="000D3999"/>
    <w:rsid w:val="000D3B23"/>
    <w:rsid w:val="000D468C"/>
    <w:rsid w:val="000D5893"/>
    <w:rsid w:val="000D5B04"/>
    <w:rsid w:val="000D5C77"/>
    <w:rsid w:val="000D5D93"/>
    <w:rsid w:val="000D5EC9"/>
    <w:rsid w:val="000D6905"/>
    <w:rsid w:val="000E02F8"/>
    <w:rsid w:val="000E04E3"/>
    <w:rsid w:val="000E0705"/>
    <w:rsid w:val="000E09F3"/>
    <w:rsid w:val="000E12C1"/>
    <w:rsid w:val="000E13C9"/>
    <w:rsid w:val="000E2E81"/>
    <w:rsid w:val="000E2EFE"/>
    <w:rsid w:val="000E301C"/>
    <w:rsid w:val="000E3370"/>
    <w:rsid w:val="000E39D6"/>
    <w:rsid w:val="000E3AE8"/>
    <w:rsid w:val="000E3C89"/>
    <w:rsid w:val="000E4329"/>
    <w:rsid w:val="000E4868"/>
    <w:rsid w:val="000E4C3E"/>
    <w:rsid w:val="000E558F"/>
    <w:rsid w:val="000E5E91"/>
    <w:rsid w:val="000E668D"/>
    <w:rsid w:val="000E6718"/>
    <w:rsid w:val="000E7A0E"/>
    <w:rsid w:val="000E7C81"/>
    <w:rsid w:val="000E7DAD"/>
    <w:rsid w:val="000F025B"/>
    <w:rsid w:val="000F0387"/>
    <w:rsid w:val="000F04C3"/>
    <w:rsid w:val="000F1103"/>
    <w:rsid w:val="000F1752"/>
    <w:rsid w:val="000F1D99"/>
    <w:rsid w:val="000F1FC4"/>
    <w:rsid w:val="000F446E"/>
    <w:rsid w:val="000F4796"/>
    <w:rsid w:val="000F5047"/>
    <w:rsid w:val="000F5CD4"/>
    <w:rsid w:val="000F65A2"/>
    <w:rsid w:val="000F6736"/>
    <w:rsid w:val="000F67E9"/>
    <w:rsid w:val="000F6965"/>
    <w:rsid w:val="000F6E6D"/>
    <w:rsid w:val="000F7707"/>
    <w:rsid w:val="000F7A35"/>
    <w:rsid w:val="000F7A9D"/>
    <w:rsid w:val="000F7B91"/>
    <w:rsid w:val="00100151"/>
    <w:rsid w:val="00100609"/>
    <w:rsid w:val="00100BFE"/>
    <w:rsid w:val="001013BB"/>
    <w:rsid w:val="00101871"/>
    <w:rsid w:val="00101C00"/>
    <w:rsid w:val="00101C0B"/>
    <w:rsid w:val="00102084"/>
    <w:rsid w:val="00102376"/>
    <w:rsid w:val="001024B9"/>
    <w:rsid w:val="001028A4"/>
    <w:rsid w:val="0010430E"/>
    <w:rsid w:val="001046F9"/>
    <w:rsid w:val="00104B46"/>
    <w:rsid w:val="001053B5"/>
    <w:rsid w:val="00106219"/>
    <w:rsid w:val="0010634F"/>
    <w:rsid w:val="00107EFF"/>
    <w:rsid w:val="00107FF6"/>
    <w:rsid w:val="0011021A"/>
    <w:rsid w:val="00110973"/>
    <w:rsid w:val="00110CE9"/>
    <w:rsid w:val="00111220"/>
    <w:rsid w:val="001119E6"/>
    <w:rsid w:val="00112C1D"/>
    <w:rsid w:val="001133CF"/>
    <w:rsid w:val="00113571"/>
    <w:rsid w:val="00113EEF"/>
    <w:rsid w:val="00114AFF"/>
    <w:rsid w:val="00114EB0"/>
    <w:rsid w:val="0011625F"/>
    <w:rsid w:val="00116A7D"/>
    <w:rsid w:val="00117860"/>
    <w:rsid w:val="00117B42"/>
    <w:rsid w:val="00117E84"/>
    <w:rsid w:val="00121123"/>
    <w:rsid w:val="00121CA2"/>
    <w:rsid w:val="0012227B"/>
    <w:rsid w:val="0012250B"/>
    <w:rsid w:val="001227E7"/>
    <w:rsid w:val="00123008"/>
    <w:rsid w:val="00124650"/>
    <w:rsid w:val="00124676"/>
    <w:rsid w:val="001251D8"/>
    <w:rsid w:val="00125872"/>
    <w:rsid w:val="00125A22"/>
    <w:rsid w:val="0012622A"/>
    <w:rsid w:val="00126539"/>
    <w:rsid w:val="00126AB6"/>
    <w:rsid w:val="00126BB6"/>
    <w:rsid w:val="00126BF7"/>
    <w:rsid w:val="00126E22"/>
    <w:rsid w:val="001274B7"/>
    <w:rsid w:val="0013057D"/>
    <w:rsid w:val="0013091C"/>
    <w:rsid w:val="00130C8A"/>
    <w:rsid w:val="00131153"/>
    <w:rsid w:val="00131252"/>
    <w:rsid w:val="001312D1"/>
    <w:rsid w:val="001313F4"/>
    <w:rsid w:val="0013156C"/>
    <w:rsid w:val="00131814"/>
    <w:rsid w:val="00131EA5"/>
    <w:rsid w:val="0013204A"/>
    <w:rsid w:val="001325F6"/>
    <w:rsid w:val="00132625"/>
    <w:rsid w:val="00134255"/>
    <w:rsid w:val="0013505D"/>
    <w:rsid w:val="00135B09"/>
    <w:rsid w:val="00136049"/>
    <w:rsid w:val="00136BB0"/>
    <w:rsid w:val="00137E6D"/>
    <w:rsid w:val="00140232"/>
    <w:rsid w:val="0014087A"/>
    <w:rsid w:val="00141333"/>
    <w:rsid w:val="00141DD6"/>
    <w:rsid w:val="00141FEF"/>
    <w:rsid w:val="001422EF"/>
    <w:rsid w:val="00143461"/>
    <w:rsid w:val="0014374D"/>
    <w:rsid w:val="00144715"/>
    <w:rsid w:val="00144AA6"/>
    <w:rsid w:val="00144C39"/>
    <w:rsid w:val="001455C4"/>
    <w:rsid w:val="0014638D"/>
    <w:rsid w:val="0014640A"/>
    <w:rsid w:val="00146842"/>
    <w:rsid w:val="001475AF"/>
    <w:rsid w:val="00147ABB"/>
    <w:rsid w:val="001500A5"/>
    <w:rsid w:val="0015093A"/>
    <w:rsid w:val="00150FD5"/>
    <w:rsid w:val="00151823"/>
    <w:rsid w:val="00152608"/>
    <w:rsid w:val="00152D69"/>
    <w:rsid w:val="001531F3"/>
    <w:rsid w:val="00153B0B"/>
    <w:rsid w:val="00154251"/>
    <w:rsid w:val="001544B0"/>
    <w:rsid w:val="001545FE"/>
    <w:rsid w:val="00154636"/>
    <w:rsid w:val="001551A2"/>
    <w:rsid w:val="0015526C"/>
    <w:rsid w:val="00155A36"/>
    <w:rsid w:val="00157372"/>
    <w:rsid w:val="0016006A"/>
    <w:rsid w:val="0016044E"/>
    <w:rsid w:val="001605E7"/>
    <w:rsid w:val="00160A00"/>
    <w:rsid w:val="00160DF5"/>
    <w:rsid w:val="00160F53"/>
    <w:rsid w:val="001612B5"/>
    <w:rsid w:val="00162716"/>
    <w:rsid w:val="001636D5"/>
    <w:rsid w:val="00163EEC"/>
    <w:rsid w:val="00164274"/>
    <w:rsid w:val="00165014"/>
    <w:rsid w:val="00167252"/>
    <w:rsid w:val="001679FD"/>
    <w:rsid w:val="001708B0"/>
    <w:rsid w:val="0017100B"/>
    <w:rsid w:val="0017149B"/>
    <w:rsid w:val="00171F68"/>
    <w:rsid w:val="001737F3"/>
    <w:rsid w:val="001772E8"/>
    <w:rsid w:val="00177369"/>
    <w:rsid w:val="001775C4"/>
    <w:rsid w:val="001778AB"/>
    <w:rsid w:val="001778DC"/>
    <w:rsid w:val="00177C75"/>
    <w:rsid w:val="00177ED9"/>
    <w:rsid w:val="0018017B"/>
    <w:rsid w:val="00180462"/>
    <w:rsid w:val="00181069"/>
    <w:rsid w:val="001824D9"/>
    <w:rsid w:val="001828CF"/>
    <w:rsid w:val="00184CB8"/>
    <w:rsid w:val="00184EF7"/>
    <w:rsid w:val="00185179"/>
    <w:rsid w:val="00185476"/>
    <w:rsid w:val="00185936"/>
    <w:rsid w:val="00185A40"/>
    <w:rsid w:val="001860A0"/>
    <w:rsid w:val="00186A3D"/>
    <w:rsid w:val="001913F7"/>
    <w:rsid w:val="0019227A"/>
    <w:rsid w:val="001938AE"/>
    <w:rsid w:val="00194FEC"/>
    <w:rsid w:val="00195650"/>
    <w:rsid w:val="00195955"/>
    <w:rsid w:val="00195A6F"/>
    <w:rsid w:val="001977C8"/>
    <w:rsid w:val="00197C7B"/>
    <w:rsid w:val="00197EFB"/>
    <w:rsid w:val="001A0439"/>
    <w:rsid w:val="001A1B88"/>
    <w:rsid w:val="001A1F92"/>
    <w:rsid w:val="001A21C4"/>
    <w:rsid w:val="001A2382"/>
    <w:rsid w:val="001A2B53"/>
    <w:rsid w:val="001A34F0"/>
    <w:rsid w:val="001A38C1"/>
    <w:rsid w:val="001A46A3"/>
    <w:rsid w:val="001A4BD9"/>
    <w:rsid w:val="001A56E0"/>
    <w:rsid w:val="001A5A88"/>
    <w:rsid w:val="001A64F3"/>
    <w:rsid w:val="001A68F4"/>
    <w:rsid w:val="001A6CB0"/>
    <w:rsid w:val="001A7BBE"/>
    <w:rsid w:val="001B0F86"/>
    <w:rsid w:val="001B137F"/>
    <w:rsid w:val="001B1959"/>
    <w:rsid w:val="001B1BC8"/>
    <w:rsid w:val="001B1D9D"/>
    <w:rsid w:val="001B1FB4"/>
    <w:rsid w:val="001B2FCB"/>
    <w:rsid w:val="001B3D7B"/>
    <w:rsid w:val="001B415E"/>
    <w:rsid w:val="001B511A"/>
    <w:rsid w:val="001B5197"/>
    <w:rsid w:val="001B57B0"/>
    <w:rsid w:val="001B5EDE"/>
    <w:rsid w:val="001B6380"/>
    <w:rsid w:val="001B6CDE"/>
    <w:rsid w:val="001B7CA3"/>
    <w:rsid w:val="001B7DF2"/>
    <w:rsid w:val="001C022C"/>
    <w:rsid w:val="001C111C"/>
    <w:rsid w:val="001C129F"/>
    <w:rsid w:val="001C15BF"/>
    <w:rsid w:val="001C1982"/>
    <w:rsid w:val="001C1A55"/>
    <w:rsid w:val="001C2253"/>
    <w:rsid w:val="001C28AF"/>
    <w:rsid w:val="001C2AB9"/>
    <w:rsid w:val="001C2DD3"/>
    <w:rsid w:val="001C3E0C"/>
    <w:rsid w:val="001C47D6"/>
    <w:rsid w:val="001C4A8B"/>
    <w:rsid w:val="001C5D12"/>
    <w:rsid w:val="001C5F62"/>
    <w:rsid w:val="001C628F"/>
    <w:rsid w:val="001C6466"/>
    <w:rsid w:val="001C6FB6"/>
    <w:rsid w:val="001C7665"/>
    <w:rsid w:val="001D077D"/>
    <w:rsid w:val="001D1036"/>
    <w:rsid w:val="001D1842"/>
    <w:rsid w:val="001D193E"/>
    <w:rsid w:val="001D1B47"/>
    <w:rsid w:val="001D1EAA"/>
    <w:rsid w:val="001D2358"/>
    <w:rsid w:val="001D2965"/>
    <w:rsid w:val="001D385D"/>
    <w:rsid w:val="001D3953"/>
    <w:rsid w:val="001D3F7A"/>
    <w:rsid w:val="001D4FA8"/>
    <w:rsid w:val="001D504E"/>
    <w:rsid w:val="001D5083"/>
    <w:rsid w:val="001D5120"/>
    <w:rsid w:val="001D691F"/>
    <w:rsid w:val="001D69E0"/>
    <w:rsid w:val="001D6F72"/>
    <w:rsid w:val="001D711B"/>
    <w:rsid w:val="001D7C16"/>
    <w:rsid w:val="001E01C8"/>
    <w:rsid w:val="001E0B57"/>
    <w:rsid w:val="001E0E99"/>
    <w:rsid w:val="001E1A4D"/>
    <w:rsid w:val="001E2180"/>
    <w:rsid w:val="001E2DD3"/>
    <w:rsid w:val="001E2F5D"/>
    <w:rsid w:val="001E3038"/>
    <w:rsid w:val="001E334C"/>
    <w:rsid w:val="001E35AF"/>
    <w:rsid w:val="001E3784"/>
    <w:rsid w:val="001E41F3"/>
    <w:rsid w:val="001E4AA3"/>
    <w:rsid w:val="001E50E2"/>
    <w:rsid w:val="001E5614"/>
    <w:rsid w:val="001E6065"/>
    <w:rsid w:val="001E60DA"/>
    <w:rsid w:val="001E65D9"/>
    <w:rsid w:val="001E6793"/>
    <w:rsid w:val="001E6F24"/>
    <w:rsid w:val="001E7450"/>
    <w:rsid w:val="001E7B19"/>
    <w:rsid w:val="001E7D40"/>
    <w:rsid w:val="001F0201"/>
    <w:rsid w:val="001F0331"/>
    <w:rsid w:val="001F0CA1"/>
    <w:rsid w:val="001F18A4"/>
    <w:rsid w:val="001F1D0D"/>
    <w:rsid w:val="001F1D38"/>
    <w:rsid w:val="001F2538"/>
    <w:rsid w:val="001F2CFC"/>
    <w:rsid w:val="001F316C"/>
    <w:rsid w:val="001F324F"/>
    <w:rsid w:val="001F3BDF"/>
    <w:rsid w:val="001F46A0"/>
    <w:rsid w:val="001F5B17"/>
    <w:rsid w:val="001F6117"/>
    <w:rsid w:val="001F6480"/>
    <w:rsid w:val="001F64B4"/>
    <w:rsid w:val="001F7A97"/>
    <w:rsid w:val="001F7B46"/>
    <w:rsid w:val="001F7E9B"/>
    <w:rsid w:val="001F7F99"/>
    <w:rsid w:val="00200340"/>
    <w:rsid w:val="002010F1"/>
    <w:rsid w:val="0020116F"/>
    <w:rsid w:val="0020138F"/>
    <w:rsid w:val="0020153F"/>
    <w:rsid w:val="002023A8"/>
    <w:rsid w:val="002023FE"/>
    <w:rsid w:val="00202971"/>
    <w:rsid w:val="002032E0"/>
    <w:rsid w:val="002042A1"/>
    <w:rsid w:val="002053C5"/>
    <w:rsid w:val="0020587A"/>
    <w:rsid w:val="00205B9C"/>
    <w:rsid w:val="00206268"/>
    <w:rsid w:val="00206464"/>
    <w:rsid w:val="00206BC0"/>
    <w:rsid w:val="00207048"/>
    <w:rsid w:val="00207793"/>
    <w:rsid w:val="002107B2"/>
    <w:rsid w:val="002108AD"/>
    <w:rsid w:val="00210C1F"/>
    <w:rsid w:val="00210E1D"/>
    <w:rsid w:val="0021119C"/>
    <w:rsid w:val="00211341"/>
    <w:rsid w:val="0021160E"/>
    <w:rsid w:val="00211D1F"/>
    <w:rsid w:val="00211DF1"/>
    <w:rsid w:val="00212651"/>
    <w:rsid w:val="00212828"/>
    <w:rsid w:val="00214991"/>
    <w:rsid w:val="00215741"/>
    <w:rsid w:val="00220898"/>
    <w:rsid w:val="002208D4"/>
    <w:rsid w:val="00220B43"/>
    <w:rsid w:val="002214AD"/>
    <w:rsid w:val="002214AE"/>
    <w:rsid w:val="0022182B"/>
    <w:rsid w:val="00222455"/>
    <w:rsid w:val="00223223"/>
    <w:rsid w:val="00223971"/>
    <w:rsid w:val="0022418F"/>
    <w:rsid w:val="0022499C"/>
    <w:rsid w:val="00224B6C"/>
    <w:rsid w:val="00225747"/>
    <w:rsid w:val="00225AE4"/>
    <w:rsid w:val="00225BF4"/>
    <w:rsid w:val="00225CF1"/>
    <w:rsid w:val="00225F06"/>
    <w:rsid w:val="00225F7D"/>
    <w:rsid w:val="002261DC"/>
    <w:rsid w:val="002263AA"/>
    <w:rsid w:val="002266D5"/>
    <w:rsid w:val="00226AF5"/>
    <w:rsid w:val="00226D5B"/>
    <w:rsid w:val="002277A5"/>
    <w:rsid w:val="002302FB"/>
    <w:rsid w:val="0023089C"/>
    <w:rsid w:val="00230D46"/>
    <w:rsid w:val="002313BF"/>
    <w:rsid w:val="00231A8D"/>
    <w:rsid w:val="00231C7A"/>
    <w:rsid w:val="00231E54"/>
    <w:rsid w:val="002321E8"/>
    <w:rsid w:val="002322F7"/>
    <w:rsid w:val="002323C1"/>
    <w:rsid w:val="00232DD2"/>
    <w:rsid w:val="00232E93"/>
    <w:rsid w:val="0023360F"/>
    <w:rsid w:val="002340DD"/>
    <w:rsid w:val="00234668"/>
    <w:rsid w:val="00234F69"/>
    <w:rsid w:val="00235251"/>
    <w:rsid w:val="00235B00"/>
    <w:rsid w:val="00235B4C"/>
    <w:rsid w:val="00235ED4"/>
    <w:rsid w:val="00236705"/>
    <w:rsid w:val="0023683D"/>
    <w:rsid w:val="002376A3"/>
    <w:rsid w:val="002379A1"/>
    <w:rsid w:val="00237D1F"/>
    <w:rsid w:val="00241308"/>
    <w:rsid w:val="00241AD4"/>
    <w:rsid w:val="002423EA"/>
    <w:rsid w:val="0024259A"/>
    <w:rsid w:val="0024335F"/>
    <w:rsid w:val="00243BC1"/>
    <w:rsid w:val="00244005"/>
    <w:rsid w:val="00244332"/>
    <w:rsid w:val="00244C08"/>
    <w:rsid w:val="00245042"/>
    <w:rsid w:val="00245470"/>
    <w:rsid w:val="00245ABF"/>
    <w:rsid w:val="00245B23"/>
    <w:rsid w:val="00246DE8"/>
    <w:rsid w:val="002470DA"/>
    <w:rsid w:val="002471D0"/>
    <w:rsid w:val="0024751E"/>
    <w:rsid w:val="002477A0"/>
    <w:rsid w:val="00247A46"/>
    <w:rsid w:val="00247FD7"/>
    <w:rsid w:val="0025004F"/>
    <w:rsid w:val="0025022A"/>
    <w:rsid w:val="00250854"/>
    <w:rsid w:val="002518A7"/>
    <w:rsid w:val="0025228F"/>
    <w:rsid w:val="002522EC"/>
    <w:rsid w:val="002530BE"/>
    <w:rsid w:val="00253B77"/>
    <w:rsid w:val="00254F84"/>
    <w:rsid w:val="002553D4"/>
    <w:rsid w:val="00255B03"/>
    <w:rsid w:val="00256081"/>
    <w:rsid w:val="002565E4"/>
    <w:rsid w:val="00256ACD"/>
    <w:rsid w:val="00257195"/>
    <w:rsid w:val="002578D8"/>
    <w:rsid w:val="00260919"/>
    <w:rsid w:val="00260B23"/>
    <w:rsid w:val="002613A5"/>
    <w:rsid w:val="00261B2F"/>
    <w:rsid w:val="00262862"/>
    <w:rsid w:val="0026331E"/>
    <w:rsid w:val="00264AF7"/>
    <w:rsid w:val="00266D5E"/>
    <w:rsid w:val="00267818"/>
    <w:rsid w:val="00267881"/>
    <w:rsid w:val="0027003D"/>
    <w:rsid w:val="002700AD"/>
    <w:rsid w:val="002703D7"/>
    <w:rsid w:val="002703ED"/>
    <w:rsid w:val="002723F2"/>
    <w:rsid w:val="00273821"/>
    <w:rsid w:val="00273FC1"/>
    <w:rsid w:val="002745C3"/>
    <w:rsid w:val="00274E67"/>
    <w:rsid w:val="0027599D"/>
    <w:rsid w:val="00275C80"/>
    <w:rsid w:val="00275D12"/>
    <w:rsid w:val="0027631F"/>
    <w:rsid w:val="00276CD2"/>
    <w:rsid w:val="0027726A"/>
    <w:rsid w:val="002775DC"/>
    <w:rsid w:val="00277A1E"/>
    <w:rsid w:val="0028062F"/>
    <w:rsid w:val="002808AD"/>
    <w:rsid w:val="00280FEC"/>
    <w:rsid w:val="0028142E"/>
    <w:rsid w:val="00281784"/>
    <w:rsid w:val="0028191B"/>
    <w:rsid w:val="00281EB0"/>
    <w:rsid w:val="00282C86"/>
    <w:rsid w:val="00282D13"/>
    <w:rsid w:val="00283126"/>
    <w:rsid w:val="002834CE"/>
    <w:rsid w:val="0028456D"/>
    <w:rsid w:val="00284CE1"/>
    <w:rsid w:val="002850FF"/>
    <w:rsid w:val="0028566C"/>
    <w:rsid w:val="00285737"/>
    <w:rsid w:val="00285749"/>
    <w:rsid w:val="00285A8C"/>
    <w:rsid w:val="0028615D"/>
    <w:rsid w:val="00286291"/>
    <w:rsid w:val="002862E4"/>
    <w:rsid w:val="002864F9"/>
    <w:rsid w:val="0028675B"/>
    <w:rsid w:val="002917BB"/>
    <w:rsid w:val="002928C7"/>
    <w:rsid w:val="00292EAA"/>
    <w:rsid w:val="002934AE"/>
    <w:rsid w:val="00293D64"/>
    <w:rsid w:val="00293D85"/>
    <w:rsid w:val="00293F91"/>
    <w:rsid w:val="00294902"/>
    <w:rsid w:val="002952E2"/>
    <w:rsid w:val="00295352"/>
    <w:rsid w:val="0029573B"/>
    <w:rsid w:val="002959FF"/>
    <w:rsid w:val="00295C05"/>
    <w:rsid w:val="00295D94"/>
    <w:rsid w:val="002962CA"/>
    <w:rsid w:val="0029632F"/>
    <w:rsid w:val="002A09C4"/>
    <w:rsid w:val="002A16CA"/>
    <w:rsid w:val="002A27BA"/>
    <w:rsid w:val="002A3934"/>
    <w:rsid w:val="002A4510"/>
    <w:rsid w:val="002A493B"/>
    <w:rsid w:val="002A49CB"/>
    <w:rsid w:val="002A57BA"/>
    <w:rsid w:val="002A5F09"/>
    <w:rsid w:val="002A61C9"/>
    <w:rsid w:val="002A622D"/>
    <w:rsid w:val="002A67A9"/>
    <w:rsid w:val="002A6FBE"/>
    <w:rsid w:val="002B051D"/>
    <w:rsid w:val="002B0ADF"/>
    <w:rsid w:val="002B1399"/>
    <w:rsid w:val="002B145F"/>
    <w:rsid w:val="002B176C"/>
    <w:rsid w:val="002B1C9E"/>
    <w:rsid w:val="002B1E85"/>
    <w:rsid w:val="002B2FDB"/>
    <w:rsid w:val="002B3549"/>
    <w:rsid w:val="002B37D7"/>
    <w:rsid w:val="002B4004"/>
    <w:rsid w:val="002B47B7"/>
    <w:rsid w:val="002B4A9F"/>
    <w:rsid w:val="002B4C25"/>
    <w:rsid w:val="002B4DE6"/>
    <w:rsid w:val="002B565A"/>
    <w:rsid w:val="002B59FE"/>
    <w:rsid w:val="002B5C73"/>
    <w:rsid w:val="002B689A"/>
    <w:rsid w:val="002B689B"/>
    <w:rsid w:val="002B6CE3"/>
    <w:rsid w:val="002B7766"/>
    <w:rsid w:val="002B784A"/>
    <w:rsid w:val="002C0977"/>
    <w:rsid w:val="002C0B9E"/>
    <w:rsid w:val="002C1287"/>
    <w:rsid w:val="002C165B"/>
    <w:rsid w:val="002C24E5"/>
    <w:rsid w:val="002C273B"/>
    <w:rsid w:val="002C28CD"/>
    <w:rsid w:val="002C37DD"/>
    <w:rsid w:val="002C3F9C"/>
    <w:rsid w:val="002C408A"/>
    <w:rsid w:val="002C434E"/>
    <w:rsid w:val="002C49FB"/>
    <w:rsid w:val="002C4BB7"/>
    <w:rsid w:val="002C5758"/>
    <w:rsid w:val="002C5BCD"/>
    <w:rsid w:val="002C5E67"/>
    <w:rsid w:val="002C6350"/>
    <w:rsid w:val="002C63B6"/>
    <w:rsid w:val="002C6C2D"/>
    <w:rsid w:val="002C7216"/>
    <w:rsid w:val="002C73CF"/>
    <w:rsid w:val="002C7B02"/>
    <w:rsid w:val="002D01BA"/>
    <w:rsid w:val="002D0FB8"/>
    <w:rsid w:val="002D1D19"/>
    <w:rsid w:val="002D1D9F"/>
    <w:rsid w:val="002D1E5E"/>
    <w:rsid w:val="002D1F6D"/>
    <w:rsid w:val="002D2931"/>
    <w:rsid w:val="002D32AD"/>
    <w:rsid w:val="002D3445"/>
    <w:rsid w:val="002D3F6E"/>
    <w:rsid w:val="002D4132"/>
    <w:rsid w:val="002D4229"/>
    <w:rsid w:val="002D4826"/>
    <w:rsid w:val="002D4B06"/>
    <w:rsid w:val="002D4DCF"/>
    <w:rsid w:val="002D5A39"/>
    <w:rsid w:val="002D6896"/>
    <w:rsid w:val="002D721E"/>
    <w:rsid w:val="002D756C"/>
    <w:rsid w:val="002E0169"/>
    <w:rsid w:val="002E068A"/>
    <w:rsid w:val="002E0E6D"/>
    <w:rsid w:val="002E16EB"/>
    <w:rsid w:val="002E1C05"/>
    <w:rsid w:val="002E2184"/>
    <w:rsid w:val="002E26FD"/>
    <w:rsid w:val="002E2BCA"/>
    <w:rsid w:val="002E2C3E"/>
    <w:rsid w:val="002E3862"/>
    <w:rsid w:val="002E3E75"/>
    <w:rsid w:val="002E3EF6"/>
    <w:rsid w:val="002E4216"/>
    <w:rsid w:val="002E4C5F"/>
    <w:rsid w:val="002E558B"/>
    <w:rsid w:val="002E5A45"/>
    <w:rsid w:val="002E5E1A"/>
    <w:rsid w:val="002E74B9"/>
    <w:rsid w:val="002E74D4"/>
    <w:rsid w:val="002F03BC"/>
    <w:rsid w:val="002F1E63"/>
    <w:rsid w:val="002F2395"/>
    <w:rsid w:val="002F4309"/>
    <w:rsid w:val="002F4657"/>
    <w:rsid w:val="002F55B2"/>
    <w:rsid w:val="002F5893"/>
    <w:rsid w:val="002F5ED4"/>
    <w:rsid w:val="002F6B54"/>
    <w:rsid w:val="002F7A88"/>
    <w:rsid w:val="002F7FBB"/>
    <w:rsid w:val="003001D0"/>
    <w:rsid w:val="00302459"/>
    <w:rsid w:val="003028B2"/>
    <w:rsid w:val="00303421"/>
    <w:rsid w:val="00303548"/>
    <w:rsid w:val="00303DCF"/>
    <w:rsid w:val="003045A8"/>
    <w:rsid w:val="00305706"/>
    <w:rsid w:val="00305AC2"/>
    <w:rsid w:val="00305BD4"/>
    <w:rsid w:val="00305EE5"/>
    <w:rsid w:val="003060AB"/>
    <w:rsid w:val="00306408"/>
    <w:rsid w:val="003068EE"/>
    <w:rsid w:val="0030696B"/>
    <w:rsid w:val="00306CF6"/>
    <w:rsid w:val="003079D9"/>
    <w:rsid w:val="00307E94"/>
    <w:rsid w:val="00310AAF"/>
    <w:rsid w:val="00310F20"/>
    <w:rsid w:val="003112A7"/>
    <w:rsid w:val="0031179C"/>
    <w:rsid w:val="003123B8"/>
    <w:rsid w:val="0031253D"/>
    <w:rsid w:val="0031258B"/>
    <w:rsid w:val="00312856"/>
    <w:rsid w:val="00313C6E"/>
    <w:rsid w:val="003141C3"/>
    <w:rsid w:val="0031437A"/>
    <w:rsid w:val="003145B1"/>
    <w:rsid w:val="0031543D"/>
    <w:rsid w:val="00315DB2"/>
    <w:rsid w:val="00315F2F"/>
    <w:rsid w:val="00316D12"/>
    <w:rsid w:val="00316D4A"/>
    <w:rsid w:val="00317464"/>
    <w:rsid w:val="0032032E"/>
    <w:rsid w:val="003205DA"/>
    <w:rsid w:val="00320B78"/>
    <w:rsid w:val="0032143F"/>
    <w:rsid w:val="00321FF4"/>
    <w:rsid w:val="003224E3"/>
    <w:rsid w:val="00322605"/>
    <w:rsid w:val="003227DB"/>
    <w:rsid w:val="00322BF9"/>
    <w:rsid w:val="00324E7A"/>
    <w:rsid w:val="00324FF3"/>
    <w:rsid w:val="00325769"/>
    <w:rsid w:val="00325B85"/>
    <w:rsid w:val="00325DF2"/>
    <w:rsid w:val="00326166"/>
    <w:rsid w:val="00326C1A"/>
    <w:rsid w:val="003279B5"/>
    <w:rsid w:val="00327C4D"/>
    <w:rsid w:val="00327C80"/>
    <w:rsid w:val="0033143D"/>
    <w:rsid w:val="00331761"/>
    <w:rsid w:val="00331D74"/>
    <w:rsid w:val="00332B0C"/>
    <w:rsid w:val="00333567"/>
    <w:rsid w:val="00333935"/>
    <w:rsid w:val="00333B90"/>
    <w:rsid w:val="00333E36"/>
    <w:rsid w:val="00334010"/>
    <w:rsid w:val="00334763"/>
    <w:rsid w:val="00334BBB"/>
    <w:rsid w:val="0033500F"/>
    <w:rsid w:val="00335331"/>
    <w:rsid w:val="00335BEB"/>
    <w:rsid w:val="00336945"/>
    <w:rsid w:val="00336954"/>
    <w:rsid w:val="003371C6"/>
    <w:rsid w:val="00337C7A"/>
    <w:rsid w:val="00337E0C"/>
    <w:rsid w:val="00337E5D"/>
    <w:rsid w:val="00340FC5"/>
    <w:rsid w:val="00341115"/>
    <w:rsid w:val="0034156E"/>
    <w:rsid w:val="00342474"/>
    <w:rsid w:val="00342A3B"/>
    <w:rsid w:val="00342A5D"/>
    <w:rsid w:val="003430E6"/>
    <w:rsid w:val="0034369E"/>
    <w:rsid w:val="003436A3"/>
    <w:rsid w:val="003452B6"/>
    <w:rsid w:val="00345E9F"/>
    <w:rsid w:val="00346652"/>
    <w:rsid w:val="00346989"/>
    <w:rsid w:val="003472A3"/>
    <w:rsid w:val="00347361"/>
    <w:rsid w:val="00347867"/>
    <w:rsid w:val="00350390"/>
    <w:rsid w:val="0035052F"/>
    <w:rsid w:val="00350AA2"/>
    <w:rsid w:val="00351711"/>
    <w:rsid w:val="00351B7B"/>
    <w:rsid w:val="00351BCD"/>
    <w:rsid w:val="00352A6B"/>
    <w:rsid w:val="00352B8B"/>
    <w:rsid w:val="0035378A"/>
    <w:rsid w:val="00353A10"/>
    <w:rsid w:val="00355891"/>
    <w:rsid w:val="00355E3A"/>
    <w:rsid w:val="00355E72"/>
    <w:rsid w:val="003561A9"/>
    <w:rsid w:val="00357A1A"/>
    <w:rsid w:val="00357B60"/>
    <w:rsid w:val="00360667"/>
    <w:rsid w:val="003616A4"/>
    <w:rsid w:val="00361D36"/>
    <w:rsid w:val="003621A3"/>
    <w:rsid w:val="0036230C"/>
    <w:rsid w:val="00362832"/>
    <w:rsid w:val="00362DF0"/>
    <w:rsid w:val="00363477"/>
    <w:rsid w:val="003643D7"/>
    <w:rsid w:val="00364C2D"/>
    <w:rsid w:val="00366FA1"/>
    <w:rsid w:val="003671B4"/>
    <w:rsid w:val="00367757"/>
    <w:rsid w:val="0037004C"/>
    <w:rsid w:val="003703CB"/>
    <w:rsid w:val="0037119B"/>
    <w:rsid w:val="003716D6"/>
    <w:rsid w:val="00371EED"/>
    <w:rsid w:val="00372A7D"/>
    <w:rsid w:val="00372A97"/>
    <w:rsid w:val="00373335"/>
    <w:rsid w:val="00373E10"/>
    <w:rsid w:val="00373E2D"/>
    <w:rsid w:val="00374181"/>
    <w:rsid w:val="0037427C"/>
    <w:rsid w:val="0037471A"/>
    <w:rsid w:val="003759C2"/>
    <w:rsid w:val="003760D1"/>
    <w:rsid w:val="00376671"/>
    <w:rsid w:val="00377605"/>
    <w:rsid w:val="00380EBB"/>
    <w:rsid w:val="003817AB"/>
    <w:rsid w:val="003819B9"/>
    <w:rsid w:val="003819DC"/>
    <w:rsid w:val="00381BD1"/>
    <w:rsid w:val="00381C0D"/>
    <w:rsid w:val="00381F6C"/>
    <w:rsid w:val="00382B41"/>
    <w:rsid w:val="00384193"/>
    <w:rsid w:val="00384195"/>
    <w:rsid w:val="00384801"/>
    <w:rsid w:val="00384EED"/>
    <w:rsid w:val="0038502E"/>
    <w:rsid w:val="00385277"/>
    <w:rsid w:val="00385DBE"/>
    <w:rsid w:val="003862C3"/>
    <w:rsid w:val="00386DFE"/>
    <w:rsid w:val="00387985"/>
    <w:rsid w:val="00390EDA"/>
    <w:rsid w:val="003913BA"/>
    <w:rsid w:val="003919FB"/>
    <w:rsid w:val="00391BE3"/>
    <w:rsid w:val="00391D61"/>
    <w:rsid w:val="00391F2A"/>
    <w:rsid w:val="003920FF"/>
    <w:rsid w:val="003923AD"/>
    <w:rsid w:val="00392567"/>
    <w:rsid w:val="00393128"/>
    <w:rsid w:val="00393AB1"/>
    <w:rsid w:val="00393B61"/>
    <w:rsid w:val="00393C91"/>
    <w:rsid w:val="00393FA3"/>
    <w:rsid w:val="0039412B"/>
    <w:rsid w:val="00394493"/>
    <w:rsid w:val="00394721"/>
    <w:rsid w:val="00394CF5"/>
    <w:rsid w:val="003952D3"/>
    <w:rsid w:val="00395B56"/>
    <w:rsid w:val="00395CE0"/>
    <w:rsid w:val="0039604D"/>
    <w:rsid w:val="00396450"/>
    <w:rsid w:val="00397A54"/>
    <w:rsid w:val="003A038F"/>
    <w:rsid w:val="003A16BD"/>
    <w:rsid w:val="003A28DF"/>
    <w:rsid w:val="003A2E9C"/>
    <w:rsid w:val="003A31A8"/>
    <w:rsid w:val="003A38B6"/>
    <w:rsid w:val="003A41E4"/>
    <w:rsid w:val="003A4FE1"/>
    <w:rsid w:val="003A557A"/>
    <w:rsid w:val="003A6B5E"/>
    <w:rsid w:val="003A6D6C"/>
    <w:rsid w:val="003A6DE0"/>
    <w:rsid w:val="003B2E87"/>
    <w:rsid w:val="003B3117"/>
    <w:rsid w:val="003B44D7"/>
    <w:rsid w:val="003B5800"/>
    <w:rsid w:val="003B5869"/>
    <w:rsid w:val="003B58C0"/>
    <w:rsid w:val="003B7630"/>
    <w:rsid w:val="003B7C7F"/>
    <w:rsid w:val="003B7E98"/>
    <w:rsid w:val="003C0E02"/>
    <w:rsid w:val="003C1312"/>
    <w:rsid w:val="003C17E3"/>
    <w:rsid w:val="003C1BCF"/>
    <w:rsid w:val="003C1E55"/>
    <w:rsid w:val="003C2D50"/>
    <w:rsid w:val="003C3310"/>
    <w:rsid w:val="003C394B"/>
    <w:rsid w:val="003C4754"/>
    <w:rsid w:val="003C4C53"/>
    <w:rsid w:val="003C506E"/>
    <w:rsid w:val="003C5328"/>
    <w:rsid w:val="003C578B"/>
    <w:rsid w:val="003C6D51"/>
    <w:rsid w:val="003C7216"/>
    <w:rsid w:val="003D0E32"/>
    <w:rsid w:val="003D0F1F"/>
    <w:rsid w:val="003D17A2"/>
    <w:rsid w:val="003D1A37"/>
    <w:rsid w:val="003D301E"/>
    <w:rsid w:val="003D44C2"/>
    <w:rsid w:val="003D4B4C"/>
    <w:rsid w:val="003D4CBF"/>
    <w:rsid w:val="003D4CD1"/>
    <w:rsid w:val="003D5DCB"/>
    <w:rsid w:val="003D6692"/>
    <w:rsid w:val="003D6F36"/>
    <w:rsid w:val="003E0E02"/>
    <w:rsid w:val="003E0E80"/>
    <w:rsid w:val="003E117E"/>
    <w:rsid w:val="003E1570"/>
    <w:rsid w:val="003E2447"/>
    <w:rsid w:val="003E3ABC"/>
    <w:rsid w:val="003E439A"/>
    <w:rsid w:val="003E444C"/>
    <w:rsid w:val="003E47BE"/>
    <w:rsid w:val="003E4F0B"/>
    <w:rsid w:val="003E576C"/>
    <w:rsid w:val="003E6759"/>
    <w:rsid w:val="003E69F6"/>
    <w:rsid w:val="003E6C2A"/>
    <w:rsid w:val="003E71D0"/>
    <w:rsid w:val="003E7F9C"/>
    <w:rsid w:val="003F0DAA"/>
    <w:rsid w:val="003F1380"/>
    <w:rsid w:val="003F1701"/>
    <w:rsid w:val="003F1A72"/>
    <w:rsid w:val="003F1DA4"/>
    <w:rsid w:val="003F21A6"/>
    <w:rsid w:val="003F2306"/>
    <w:rsid w:val="003F27D5"/>
    <w:rsid w:val="003F2910"/>
    <w:rsid w:val="003F2930"/>
    <w:rsid w:val="003F2A50"/>
    <w:rsid w:val="003F2C76"/>
    <w:rsid w:val="003F3ACA"/>
    <w:rsid w:val="003F44CB"/>
    <w:rsid w:val="003F4918"/>
    <w:rsid w:val="003F50A3"/>
    <w:rsid w:val="003F5304"/>
    <w:rsid w:val="003F5516"/>
    <w:rsid w:val="003F580E"/>
    <w:rsid w:val="003F5A6A"/>
    <w:rsid w:val="003F6A59"/>
    <w:rsid w:val="00402CA1"/>
    <w:rsid w:val="00403F88"/>
    <w:rsid w:val="0040590E"/>
    <w:rsid w:val="0040593E"/>
    <w:rsid w:val="00405C84"/>
    <w:rsid w:val="00406723"/>
    <w:rsid w:val="00406BBD"/>
    <w:rsid w:val="00406D66"/>
    <w:rsid w:val="0040734E"/>
    <w:rsid w:val="00407492"/>
    <w:rsid w:val="004078C0"/>
    <w:rsid w:val="00407AFD"/>
    <w:rsid w:val="00407CE8"/>
    <w:rsid w:val="00407D98"/>
    <w:rsid w:val="00407F9F"/>
    <w:rsid w:val="00410836"/>
    <w:rsid w:val="00410DE6"/>
    <w:rsid w:val="00410E99"/>
    <w:rsid w:val="004122AC"/>
    <w:rsid w:val="004131D9"/>
    <w:rsid w:val="0041390E"/>
    <w:rsid w:val="004144DC"/>
    <w:rsid w:val="00414BB3"/>
    <w:rsid w:val="004157EF"/>
    <w:rsid w:val="00415963"/>
    <w:rsid w:val="00415D5F"/>
    <w:rsid w:val="0041669D"/>
    <w:rsid w:val="00416712"/>
    <w:rsid w:val="00416961"/>
    <w:rsid w:val="00416AC5"/>
    <w:rsid w:val="004178CF"/>
    <w:rsid w:val="004201F7"/>
    <w:rsid w:val="00421EAB"/>
    <w:rsid w:val="004234CA"/>
    <w:rsid w:val="00425006"/>
    <w:rsid w:val="0042549A"/>
    <w:rsid w:val="004259D3"/>
    <w:rsid w:val="004260C3"/>
    <w:rsid w:val="00426202"/>
    <w:rsid w:val="004264FC"/>
    <w:rsid w:val="00426893"/>
    <w:rsid w:val="00426A5F"/>
    <w:rsid w:val="0042714C"/>
    <w:rsid w:val="0042734F"/>
    <w:rsid w:val="0042735E"/>
    <w:rsid w:val="00427E8F"/>
    <w:rsid w:val="00430197"/>
    <w:rsid w:val="00431579"/>
    <w:rsid w:val="00431698"/>
    <w:rsid w:val="00431CEF"/>
    <w:rsid w:val="00431EC0"/>
    <w:rsid w:val="004324D4"/>
    <w:rsid w:val="00432FAC"/>
    <w:rsid w:val="00433E63"/>
    <w:rsid w:val="0043476C"/>
    <w:rsid w:val="00434BE2"/>
    <w:rsid w:val="00435C19"/>
    <w:rsid w:val="00435C42"/>
    <w:rsid w:val="00435FFE"/>
    <w:rsid w:val="004363AE"/>
    <w:rsid w:val="00437000"/>
    <w:rsid w:val="0043739E"/>
    <w:rsid w:val="00437A99"/>
    <w:rsid w:val="004404D6"/>
    <w:rsid w:val="004416BB"/>
    <w:rsid w:val="0044202D"/>
    <w:rsid w:val="0044224D"/>
    <w:rsid w:val="00443B55"/>
    <w:rsid w:val="00443E4C"/>
    <w:rsid w:val="00444983"/>
    <w:rsid w:val="00444F8C"/>
    <w:rsid w:val="004453C9"/>
    <w:rsid w:val="004459F2"/>
    <w:rsid w:val="00445A1C"/>
    <w:rsid w:val="0044630E"/>
    <w:rsid w:val="0044674B"/>
    <w:rsid w:val="00446771"/>
    <w:rsid w:val="00446C7B"/>
    <w:rsid w:val="00447184"/>
    <w:rsid w:val="004472EB"/>
    <w:rsid w:val="00447394"/>
    <w:rsid w:val="0044759C"/>
    <w:rsid w:val="004504A1"/>
    <w:rsid w:val="0045056E"/>
    <w:rsid w:val="00450B80"/>
    <w:rsid w:val="004517E8"/>
    <w:rsid w:val="00451F92"/>
    <w:rsid w:val="004527BE"/>
    <w:rsid w:val="004535EB"/>
    <w:rsid w:val="0045375B"/>
    <w:rsid w:val="00453767"/>
    <w:rsid w:val="00453897"/>
    <w:rsid w:val="00454456"/>
    <w:rsid w:val="00454B84"/>
    <w:rsid w:val="00454F1A"/>
    <w:rsid w:val="00454F4C"/>
    <w:rsid w:val="004555B0"/>
    <w:rsid w:val="004555BE"/>
    <w:rsid w:val="00455A20"/>
    <w:rsid w:val="00455A59"/>
    <w:rsid w:val="00455F90"/>
    <w:rsid w:val="00456552"/>
    <w:rsid w:val="004567A8"/>
    <w:rsid w:val="00456B05"/>
    <w:rsid w:val="00456EF9"/>
    <w:rsid w:val="00456FB2"/>
    <w:rsid w:val="00460473"/>
    <w:rsid w:val="0046072B"/>
    <w:rsid w:val="004607BA"/>
    <w:rsid w:val="00460DFE"/>
    <w:rsid w:val="0046134C"/>
    <w:rsid w:val="00461473"/>
    <w:rsid w:val="00461F8D"/>
    <w:rsid w:val="00462598"/>
    <w:rsid w:val="004627BD"/>
    <w:rsid w:val="00462D81"/>
    <w:rsid w:val="00463061"/>
    <w:rsid w:val="00464FF8"/>
    <w:rsid w:val="004657B8"/>
    <w:rsid w:val="004667D7"/>
    <w:rsid w:val="00466B68"/>
    <w:rsid w:val="00466DE4"/>
    <w:rsid w:val="00466DFA"/>
    <w:rsid w:val="00467069"/>
    <w:rsid w:val="004678D4"/>
    <w:rsid w:val="00470AF4"/>
    <w:rsid w:val="00470E33"/>
    <w:rsid w:val="0047197D"/>
    <w:rsid w:val="00471C06"/>
    <w:rsid w:val="00472352"/>
    <w:rsid w:val="004726F2"/>
    <w:rsid w:val="00472DD2"/>
    <w:rsid w:val="004736B9"/>
    <w:rsid w:val="00473B6E"/>
    <w:rsid w:val="00474B67"/>
    <w:rsid w:val="004750FE"/>
    <w:rsid w:val="0047550E"/>
    <w:rsid w:val="00475FA8"/>
    <w:rsid w:val="004761B3"/>
    <w:rsid w:val="004764BF"/>
    <w:rsid w:val="00476C9C"/>
    <w:rsid w:val="0047739E"/>
    <w:rsid w:val="004773CA"/>
    <w:rsid w:val="00480A51"/>
    <w:rsid w:val="004817A0"/>
    <w:rsid w:val="0048212F"/>
    <w:rsid w:val="004822A4"/>
    <w:rsid w:val="004825DC"/>
    <w:rsid w:val="00483D3E"/>
    <w:rsid w:val="00483D99"/>
    <w:rsid w:val="00483E7B"/>
    <w:rsid w:val="00483ED7"/>
    <w:rsid w:val="0048540F"/>
    <w:rsid w:val="004865D5"/>
    <w:rsid w:val="00486D5B"/>
    <w:rsid w:val="004905B3"/>
    <w:rsid w:val="00490F68"/>
    <w:rsid w:val="0049166A"/>
    <w:rsid w:val="00491C2A"/>
    <w:rsid w:val="00491F4A"/>
    <w:rsid w:val="00492263"/>
    <w:rsid w:val="00492450"/>
    <w:rsid w:val="00492703"/>
    <w:rsid w:val="00493459"/>
    <w:rsid w:val="0049378A"/>
    <w:rsid w:val="004938DF"/>
    <w:rsid w:val="00493B15"/>
    <w:rsid w:val="00493D19"/>
    <w:rsid w:val="00494A71"/>
    <w:rsid w:val="00494A79"/>
    <w:rsid w:val="00494E96"/>
    <w:rsid w:val="00495A4A"/>
    <w:rsid w:val="00495A6C"/>
    <w:rsid w:val="00495D17"/>
    <w:rsid w:val="00496A9B"/>
    <w:rsid w:val="00496B3B"/>
    <w:rsid w:val="00496F9E"/>
    <w:rsid w:val="00497596"/>
    <w:rsid w:val="00497964"/>
    <w:rsid w:val="004A0058"/>
    <w:rsid w:val="004A057E"/>
    <w:rsid w:val="004A1824"/>
    <w:rsid w:val="004A1E9D"/>
    <w:rsid w:val="004A2817"/>
    <w:rsid w:val="004A2EF8"/>
    <w:rsid w:val="004A3424"/>
    <w:rsid w:val="004A35BF"/>
    <w:rsid w:val="004A3677"/>
    <w:rsid w:val="004A49E9"/>
    <w:rsid w:val="004A58B2"/>
    <w:rsid w:val="004A5AC7"/>
    <w:rsid w:val="004A66C7"/>
    <w:rsid w:val="004A682B"/>
    <w:rsid w:val="004A6E92"/>
    <w:rsid w:val="004A715A"/>
    <w:rsid w:val="004A724B"/>
    <w:rsid w:val="004A78B8"/>
    <w:rsid w:val="004A7C06"/>
    <w:rsid w:val="004B0BB8"/>
    <w:rsid w:val="004B12D5"/>
    <w:rsid w:val="004B1F45"/>
    <w:rsid w:val="004B337B"/>
    <w:rsid w:val="004B35AE"/>
    <w:rsid w:val="004B3A7A"/>
    <w:rsid w:val="004B3D21"/>
    <w:rsid w:val="004B4C38"/>
    <w:rsid w:val="004B4F1C"/>
    <w:rsid w:val="004B5426"/>
    <w:rsid w:val="004B5622"/>
    <w:rsid w:val="004B5F83"/>
    <w:rsid w:val="004B6064"/>
    <w:rsid w:val="004B73E3"/>
    <w:rsid w:val="004C1580"/>
    <w:rsid w:val="004C199C"/>
    <w:rsid w:val="004C2D44"/>
    <w:rsid w:val="004C495C"/>
    <w:rsid w:val="004C4970"/>
    <w:rsid w:val="004C4FA4"/>
    <w:rsid w:val="004C5480"/>
    <w:rsid w:val="004C5649"/>
    <w:rsid w:val="004C57D1"/>
    <w:rsid w:val="004C58E7"/>
    <w:rsid w:val="004C642C"/>
    <w:rsid w:val="004C6459"/>
    <w:rsid w:val="004C702B"/>
    <w:rsid w:val="004C7705"/>
    <w:rsid w:val="004C7BD1"/>
    <w:rsid w:val="004C7DEB"/>
    <w:rsid w:val="004C7F5E"/>
    <w:rsid w:val="004D0597"/>
    <w:rsid w:val="004D099B"/>
    <w:rsid w:val="004D1C2C"/>
    <w:rsid w:val="004D221A"/>
    <w:rsid w:val="004D244F"/>
    <w:rsid w:val="004D2643"/>
    <w:rsid w:val="004D3B3A"/>
    <w:rsid w:val="004D3D23"/>
    <w:rsid w:val="004D4B01"/>
    <w:rsid w:val="004D5492"/>
    <w:rsid w:val="004D5606"/>
    <w:rsid w:val="004D58EE"/>
    <w:rsid w:val="004D6157"/>
    <w:rsid w:val="004D679B"/>
    <w:rsid w:val="004D6C97"/>
    <w:rsid w:val="004D6CB5"/>
    <w:rsid w:val="004D6E69"/>
    <w:rsid w:val="004D76E1"/>
    <w:rsid w:val="004E0ED5"/>
    <w:rsid w:val="004E118E"/>
    <w:rsid w:val="004E1D68"/>
    <w:rsid w:val="004E22D6"/>
    <w:rsid w:val="004E3BFC"/>
    <w:rsid w:val="004E3E47"/>
    <w:rsid w:val="004E60C7"/>
    <w:rsid w:val="004E6920"/>
    <w:rsid w:val="004E7EAF"/>
    <w:rsid w:val="004F0BFE"/>
    <w:rsid w:val="004F0D18"/>
    <w:rsid w:val="004F0D89"/>
    <w:rsid w:val="004F1026"/>
    <w:rsid w:val="004F2ABD"/>
    <w:rsid w:val="004F2B49"/>
    <w:rsid w:val="004F2C82"/>
    <w:rsid w:val="004F30D4"/>
    <w:rsid w:val="004F3181"/>
    <w:rsid w:val="004F3190"/>
    <w:rsid w:val="004F3260"/>
    <w:rsid w:val="004F3427"/>
    <w:rsid w:val="004F34D4"/>
    <w:rsid w:val="004F3973"/>
    <w:rsid w:val="004F3BBB"/>
    <w:rsid w:val="004F4118"/>
    <w:rsid w:val="004F4720"/>
    <w:rsid w:val="004F5418"/>
    <w:rsid w:val="004F5490"/>
    <w:rsid w:val="004F58BC"/>
    <w:rsid w:val="004F60A9"/>
    <w:rsid w:val="004F6211"/>
    <w:rsid w:val="004F6F3D"/>
    <w:rsid w:val="004F6F4F"/>
    <w:rsid w:val="004F73A5"/>
    <w:rsid w:val="004F76F4"/>
    <w:rsid w:val="00501087"/>
    <w:rsid w:val="00501777"/>
    <w:rsid w:val="00502825"/>
    <w:rsid w:val="00502CE9"/>
    <w:rsid w:val="00503992"/>
    <w:rsid w:val="00503A81"/>
    <w:rsid w:val="00504E75"/>
    <w:rsid w:val="005058E9"/>
    <w:rsid w:val="00506CEC"/>
    <w:rsid w:val="005070B3"/>
    <w:rsid w:val="00507364"/>
    <w:rsid w:val="00507719"/>
    <w:rsid w:val="00507A27"/>
    <w:rsid w:val="00510F75"/>
    <w:rsid w:val="0051109D"/>
    <w:rsid w:val="00511856"/>
    <w:rsid w:val="005125DD"/>
    <w:rsid w:val="00512688"/>
    <w:rsid w:val="00512908"/>
    <w:rsid w:val="00512C8D"/>
    <w:rsid w:val="0051371E"/>
    <w:rsid w:val="005148C6"/>
    <w:rsid w:val="00514BA5"/>
    <w:rsid w:val="00514D26"/>
    <w:rsid w:val="0051552B"/>
    <w:rsid w:val="00515FE0"/>
    <w:rsid w:val="00516229"/>
    <w:rsid w:val="00516344"/>
    <w:rsid w:val="0051671D"/>
    <w:rsid w:val="00516808"/>
    <w:rsid w:val="00517088"/>
    <w:rsid w:val="005203B7"/>
    <w:rsid w:val="0052072E"/>
    <w:rsid w:val="005207D5"/>
    <w:rsid w:val="0052089C"/>
    <w:rsid w:val="005223F3"/>
    <w:rsid w:val="00522829"/>
    <w:rsid w:val="00522A48"/>
    <w:rsid w:val="00522E81"/>
    <w:rsid w:val="00523857"/>
    <w:rsid w:val="00523B56"/>
    <w:rsid w:val="00523E61"/>
    <w:rsid w:val="005242AC"/>
    <w:rsid w:val="00524754"/>
    <w:rsid w:val="00524F0C"/>
    <w:rsid w:val="0052627E"/>
    <w:rsid w:val="005266F6"/>
    <w:rsid w:val="00526805"/>
    <w:rsid w:val="00526910"/>
    <w:rsid w:val="0052757D"/>
    <w:rsid w:val="0052770D"/>
    <w:rsid w:val="00527855"/>
    <w:rsid w:val="005304D0"/>
    <w:rsid w:val="00530B29"/>
    <w:rsid w:val="00530D6B"/>
    <w:rsid w:val="00531843"/>
    <w:rsid w:val="00531C66"/>
    <w:rsid w:val="00531D58"/>
    <w:rsid w:val="005325DA"/>
    <w:rsid w:val="00532745"/>
    <w:rsid w:val="00532F2B"/>
    <w:rsid w:val="005330EE"/>
    <w:rsid w:val="005357B3"/>
    <w:rsid w:val="00535C63"/>
    <w:rsid w:val="00535E55"/>
    <w:rsid w:val="005365BE"/>
    <w:rsid w:val="00536651"/>
    <w:rsid w:val="00537A63"/>
    <w:rsid w:val="00537C25"/>
    <w:rsid w:val="0054059A"/>
    <w:rsid w:val="005406B1"/>
    <w:rsid w:val="00541256"/>
    <w:rsid w:val="0054220F"/>
    <w:rsid w:val="0054231D"/>
    <w:rsid w:val="00542A3B"/>
    <w:rsid w:val="005431C4"/>
    <w:rsid w:val="0054350E"/>
    <w:rsid w:val="00543DB8"/>
    <w:rsid w:val="005440D5"/>
    <w:rsid w:val="0054438E"/>
    <w:rsid w:val="00544B1F"/>
    <w:rsid w:val="00545036"/>
    <w:rsid w:val="0054645F"/>
    <w:rsid w:val="005468FB"/>
    <w:rsid w:val="00546EF4"/>
    <w:rsid w:val="0054785C"/>
    <w:rsid w:val="00547C88"/>
    <w:rsid w:val="005501A1"/>
    <w:rsid w:val="0055033E"/>
    <w:rsid w:val="00550DD0"/>
    <w:rsid w:val="005510AB"/>
    <w:rsid w:val="00551346"/>
    <w:rsid w:val="005514EB"/>
    <w:rsid w:val="00551634"/>
    <w:rsid w:val="00551C3E"/>
    <w:rsid w:val="00551DDA"/>
    <w:rsid w:val="00551DDD"/>
    <w:rsid w:val="00552745"/>
    <w:rsid w:val="00552D60"/>
    <w:rsid w:val="005537AD"/>
    <w:rsid w:val="00553B83"/>
    <w:rsid w:val="005543A1"/>
    <w:rsid w:val="005546C7"/>
    <w:rsid w:val="00555046"/>
    <w:rsid w:val="00555282"/>
    <w:rsid w:val="005554DB"/>
    <w:rsid w:val="00555A28"/>
    <w:rsid w:val="0055619E"/>
    <w:rsid w:val="00556472"/>
    <w:rsid w:val="005571A8"/>
    <w:rsid w:val="00557C6C"/>
    <w:rsid w:val="005601EA"/>
    <w:rsid w:val="005602B5"/>
    <w:rsid w:val="00560570"/>
    <w:rsid w:val="005609CE"/>
    <w:rsid w:val="00561249"/>
    <w:rsid w:val="005634D7"/>
    <w:rsid w:val="00563C9C"/>
    <w:rsid w:val="00564476"/>
    <w:rsid w:val="005645CB"/>
    <w:rsid w:val="005646BF"/>
    <w:rsid w:val="005650FA"/>
    <w:rsid w:val="00565C83"/>
    <w:rsid w:val="0056647A"/>
    <w:rsid w:val="00566E66"/>
    <w:rsid w:val="00566E95"/>
    <w:rsid w:val="0056701F"/>
    <w:rsid w:val="0056791E"/>
    <w:rsid w:val="00567EB3"/>
    <w:rsid w:val="00570AFD"/>
    <w:rsid w:val="00570F2E"/>
    <w:rsid w:val="00571321"/>
    <w:rsid w:val="00571A93"/>
    <w:rsid w:val="00572763"/>
    <w:rsid w:val="00572797"/>
    <w:rsid w:val="005728A9"/>
    <w:rsid w:val="00572B6C"/>
    <w:rsid w:val="00572D3D"/>
    <w:rsid w:val="00572F3F"/>
    <w:rsid w:val="00573568"/>
    <w:rsid w:val="00573C46"/>
    <w:rsid w:val="00573CE7"/>
    <w:rsid w:val="00573E45"/>
    <w:rsid w:val="0057426E"/>
    <w:rsid w:val="00574DAC"/>
    <w:rsid w:val="00575A6A"/>
    <w:rsid w:val="00575C14"/>
    <w:rsid w:val="00576B52"/>
    <w:rsid w:val="00576D50"/>
    <w:rsid w:val="00577754"/>
    <w:rsid w:val="0058102B"/>
    <w:rsid w:val="00581091"/>
    <w:rsid w:val="0058133D"/>
    <w:rsid w:val="00581575"/>
    <w:rsid w:val="00581D4C"/>
    <w:rsid w:val="00581EA1"/>
    <w:rsid w:val="00582DD5"/>
    <w:rsid w:val="00582F0E"/>
    <w:rsid w:val="00582F44"/>
    <w:rsid w:val="005831DD"/>
    <w:rsid w:val="00583D3F"/>
    <w:rsid w:val="0058472F"/>
    <w:rsid w:val="0058483E"/>
    <w:rsid w:val="00584912"/>
    <w:rsid w:val="005857E3"/>
    <w:rsid w:val="00585E5D"/>
    <w:rsid w:val="005865D8"/>
    <w:rsid w:val="005868E8"/>
    <w:rsid w:val="00586DD7"/>
    <w:rsid w:val="00586F21"/>
    <w:rsid w:val="00587388"/>
    <w:rsid w:val="00590FC2"/>
    <w:rsid w:val="00591F03"/>
    <w:rsid w:val="00592577"/>
    <w:rsid w:val="00592F0F"/>
    <w:rsid w:val="005936AE"/>
    <w:rsid w:val="005936AF"/>
    <w:rsid w:val="00593F88"/>
    <w:rsid w:val="005944E5"/>
    <w:rsid w:val="005950BC"/>
    <w:rsid w:val="00595D1D"/>
    <w:rsid w:val="0059611C"/>
    <w:rsid w:val="00596267"/>
    <w:rsid w:val="005A0B0B"/>
    <w:rsid w:val="005A22C5"/>
    <w:rsid w:val="005A2C0F"/>
    <w:rsid w:val="005A2D53"/>
    <w:rsid w:val="005A3910"/>
    <w:rsid w:val="005A3E77"/>
    <w:rsid w:val="005A3EC0"/>
    <w:rsid w:val="005A4F91"/>
    <w:rsid w:val="005A5317"/>
    <w:rsid w:val="005A5B67"/>
    <w:rsid w:val="005A5E51"/>
    <w:rsid w:val="005A6254"/>
    <w:rsid w:val="005A6590"/>
    <w:rsid w:val="005A6F63"/>
    <w:rsid w:val="005A7141"/>
    <w:rsid w:val="005A77C6"/>
    <w:rsid w:val="005A7A92"/>
    <w:rsid w:val="005B0621"/>
    <w:rsid w:val="005B142A"/>
    <w:rsid w:val="005B17D5"/>
    <w:rsid w:val="005B199D"/>
    <w:rsid w:val="005B21D8"/>
    <w:rsid w:val="005B286F"/>
    <w:rsid w:val="005B288E"/>
    <w:rsid w:val="005B2900"/>
    <w:rsid w:val="005B2C7E"/>
    <w:rsid w:val="005B3311"/>
    <w:rsid w:val="005B3969"/>
    <w:rsid w:val="005B5098"/>
    <w:rsid w:val="005B57AD"/>
    <w:rsid w:val="005B662F"/>
    <w:rsid w:val="005B7209"/>
    <w:rsid w:val="005B79EA"/>
    <w:rsid w:val="005C0B0E"/>
    <w:rsid w:val="005C0B1C"/>
    <w:rsid w:val="005C25B7"/>
    <w:rsid w:val="005C2F46"/>
    <w:rsid w:val="005C381A"/>
    <w:rsid w:val="005C39EB"/>
    <w:rsid w:val="005C3EA0"/>
    <w:rsid w:val="005C5435"/>
    <w:rsid w:val="005C5E1B"/>
    <w:rsid w:val="005C5EEA"/>
    <w:rsid w:val="005C691D"/>
    <w:rsid w:val="005C7656"/>
    <w:rsid w:val="005C79AC"/>
    <w:rsid w:val="005D0520"/>
    <w:rsid w:val="005D1877"/>
    <w:rsid w:val="005D1DAC"/>
    <w:rsid w:val="005D22AE"/>
    <w:rsid w:val="005D2E91"/>
    <w:rsid w:val="005D34B6"/>
    <w:rsid w:val="005D38FB"/>
    <w:rsid w:val="005D46A2"/>
    <w:rsid w:val="005D4FA6"/>
    <w:rsid w:val="005D5166"/>
    <w:rsid w:val="005D5A2E"/>
    <w:rsid w:val="005D70CC"/>
    <w:rsid w:val="005D7419"/>
    <w:rsid w:val="005D7BEA"/>
    <w:rsid w:val="005E0079"/>
    <w:rsid w:val="005E066C"/>
    <w:rsid w:val="005E1A08"/>
    <w:rsid w:val="005E237C"/>
    <w:rsid w:val="005E2C44"/>
    <w:rsid w:val="005E300B"/>
    <w:rsid w:val="005E3280"/>
    <w:rsid w:val="005E3ABA"/>
    <w:rsid w:val="005E47BE"/>
    <w:rsid w:val="005E4FC9"/>
    <w:rsid w:val="005E55EC"/>
    <w:rsid w:val="005E5A4E"/>
    <w:rsid w:val="005E5EA6"/>
    <w:rsid w:val="005E64D8"/>
    <w:rsid w:val="005E7005"/>
    <w:rsid w:val="005E718E"/>
    <w:rsid w:val="005F08A8"/>
    <w:rsid w:val="005F0E08"/>
    <w:rsid w:val="005F0F9E"/>
    <w:rsid w:val="005F1896"/>
    <w:rsid w:val="005F1FB0"/>
    <w:rsid w:val="005F34E5"/>
    <w:rsid w:val="005F48CD"/>
    <w:rsid w:val="005F562A"/>
    <w:rsid w:val="005F5947"/>
    <w:rsid w:val="005F5AA3"/>
    <w:rsid w:val="005F672C"/>
    <w:rsid w:val="005F7003"/>
    <w:rsid w:val="0060099F"/>
    <w:rsid w:val="00600BB7"/>
    <w:rsid w:val="00600E5D"/>
    <w:rsid w:val="00601059"/>
    <w:rsid w:val="006012B9"/>
    <w:rsid w:val="00601BFD"/>
    <w:rsid w:val="00602547"/>
    <w:rsid w:val="006050F1"/>
    <w:rsid w:val="00605567"/>
    <w:rsid w:val="006058A7"/>
    <w:rsid w:val="006059B3"/>
    <w:rsid w:val="00606F7E"/>
    <w:rsid w:val="00607113"/>
    <w:rsid w:val="006071B5"/>
    <w:rsid w:val="0060743C"/>
    <w:rsid w:val="006079DE"/>
    <w:rsid w:val="00610758"/>
    <w:rsid w:val="00610825"/>
    <w:rsid w:val="0061083C"/>
    <w:rsid w:val="0061138D"/>
    <w:rsid w:val="00611D7A"/>
    <w:rsid w:val="00613808"/>
    <w:rsid w:val="00614C49"/>
    <w:rsid w:val="00614E89"/>
    <w:rsid w:val="00615149"/>
    <w:rsid w:val="00615C4D"/>
    <w:rsid w:val="00615C80"/>
    <w:rsid w:val="00615EEE"/>
    <w:rsid w:val="00616C89"/>
    <w:rsid w:val="0062054E"/>
    <w:rsid w:val="006205CC"/>
    <w:rsid w:val="006209D5"/>
    <w:rsid w:val="00620B0F"/>
    <w:rsid w:val="00621D26"/>
    <w:rsid w:val="00622936"/>
    <w:rsid w:val="00623427"/>
    <w:rsid w:val="00623773"/>
    <w:rsid w:val="00623FA7"/>
    <w:rsid w:val="00624447"/>
    <w:rsid w:val="00624988"/>
    <w:rsid w:val="00624B9E"/>
    <w:rsid w:val="006251F8"/>
    <w:rsid w:val="00625940"/>
    <w:rsid w:val="00625CEF"/>
    <w:rsid w:val="00626A38"/>
    <w:rsid w:val="00626C94"/>
    <w:rsid w:val="00626CA3"/>
    <w:rsid w:val="00626CA9"/>
    <w:rsid w:val="00627262"/>
    <w:rsid w:val="0062772E"/>
    <w:rsid w:val="00627890"/>
    <w:rsid w:val="00627D95"/>
    <w:rsid w:val="00630160"/>
    <w:rsid w:val="00630165"/>
    <w:rsid w:val="006302A6"/>
    <w:rsid w:val="00630C8F"/>
    <w:rsid w:val="00630D2E"/>
    <w:rsid w:val="00631118"/>
    <w:rsid w:val="00631181"/>
    <w:rsid w:val="006313AE"/>
    <w:rsid w:val="00632D5B"/>
    <w:rsid w:val="0063381B"/>
    <w:rsid w:val="00634784"/>
    <w:rsid w:val="00634AAA"/>
    <w:rsid w:val="00634C72"/>
    <w:rsid w:val="006356ED"/>
    <w:rsid w:val="00635D14"/>
    <w:rsid w:val="006364F1"/>
    <w:rsid w:val="006367F8"/>
    <w:rsid w:val="006369EA"/>
    <w:rsid w:val="00636B97"/>
    <w:rsid w:val="00636F46"/>
    <w:rsid w:val="006376DE"/>
    <w:rsid w:val="0063793B"/>
    <w:rsid w:val="00637BD6"/>
    <w:rsid w:val="00640209"/>
    <w:rsid w:val="006407A8"/>
    <w:rsid w:val="00640B1E"/>
    <w:rsid w:val="00641134"/>
    <w:rsid w:val="006418C7"/>
    <w:rsid w:val="006429F8"/>
    <w:rsid w:val="00642B95"/>
    <w:rsid w:val="00643348"/>
    <w:rsid w:val="006438A5"/>
    <w:rsid w:val="006439F7"/>
    <w:rsid w:val="00643D70"/>
    <w:rsid w:val="00643FDE"/>
    <w:rsid w:val="0064476B"/>
    <w:rsid w:val="00645F24"/>
    <w:rsid w:val="00646458"/>
    <w:rsid w:val="00647AE9"/>
    <w:rsid w:val="00647E1E"/>
    <w:rsid w:val="0065001C"/>
    <w:rsid w:val="006518CD"/>
    <w:rsid w:val="00652022"/>
    <w:rsid w:val="006523AD"/>
    <w:rsid w:val="00652803"/>
    <w:rsid w:val="00652E41"/>
    <w:rsid w:val="00653D47"/>
    <w:rsid w:val="0065407D"/>
    <w:rsid w:val="00654A1C"/>
    <w:rsid w:val="00656298"/>
    <w:rsid w:val="006564F9"/>
    <w:rsid w:val="00656901"/>
    <w:rsid w:val="00657D5A"/>
    <w:rsid w:val="00660110"/>
    <w:rsid w:val="0066041B"/>
    <w:rsid w:val="00660DAA"/>
    <w:rsid w:val="00661F1C"/>
    <w:rsid w:val="006626C6"/>
    <w:rsid w:val="00662F77"/>
    <w:rsid w:val="006631D6"/>
    <w:rsid w:val="006631D9"/>
    <w:rsid w:val="00663943"/>
    <w:rsid w:val="0066437C"/>
    <w:rsid w:val="006645D7"/>
    <w:rsid w:val="00664898"/>
    <w:rsid w:val="00664C7E"/>
    <w:rsid w:val="00664E90"/>
    <w:rsid w:val="0066605D"/>
    <w:rsid w:val="006660C6"/>
    <w:rsid w:val="006661A8"/>
    <w:rsid w:val="006661CE"/>
    <w:rsid w:val="00666395"/>
    <w:rsid w:val="00666DD8"/>
    <w:rsid w:val="006705F0"/>
    <w:rsid w:val="00670B02"/>
    <w:rsid w:val="00670B5A"/>
    <w:rsid w:val="00670B7C"/>
    <w:rsid w:val="00670E91"/>
    <w:rsid w:val="00671283"/>
    <w:rsid w:val="006726F6"/>
    <w:rsid w:val="006727BC"/>
    <w:rsid w:val="00672C41"/>
    <w:rsid w:val="00673799"/>
    <w:rsid w:val="00673B4E"/>
    <w:rsid w:val="00673F38"/>
    <w:rsid w:val="00674A87"/>
    <w:rsid w:val="0067519D"/>
    <w:rsid w:val="006757FC"/>
    <w:rsid w:val="006765FF"/>
    <w:rsid w:val="00677A01"/>
    <w:rsid w:val="00681409"/>
    <w:rsid w:val="00681497"/>
    <w:rsid w:val="00682B40"/>
    <w:rsid w:val="00683590"/>
    <w:rsid w:val="00683A98"/>
    <w:rsid w:val="0068422A"/>
    <w:rsid w:val="006853A9"/>
    <w:rsid w:val="00685676"/>
    <w:rsid w:val="00685CB5"/>
    <w:rsid w:val="00686ACD"/>
    <w:rsid w:val="00686C4F"/>
    <w:rsid w:val="00686F8C"/>
    <w:rsid w:val="0068764D"/>
    <w:rsid w:val="00690097"/>
    <w:rsid w:val="006906C2"/>
    <w:rsid w:val="00690D77"/>
    <w:rsid w:val="006911E8"/>
    <w:rsid w:val="0069172E"/>
    <w:rsid w:val="00691825"/>
    <w:rsid w:val="00691AE9"/>
    <w:rsid w:val="00693166"/>
    <w:rsid w:val="0069396F"/>
    <w:rsid w:val="00693A52"/>
    <w:rsid w:val="0069402C"/>
    <w:rsid w:val="00694443"/>
    <w:rsid w:val="0069476C"/>
    <w:rsid w:val="00694F02"/>
    <w:rsid w:val="00694F7B"/>
    <w:rsid w:val="0069554A"/>
    <w:rsid w:val="00696285"/>
    <w:rsid w:val="00696702"/>
    <w:rsid w:val="00696D99"/>
    <w:rsid w:val="006A0B63"/>
    <w:rsid w:val="006A131E"/>
    <w:rsid w:val="006A1EB4"/>
    <w:rsid w:val="006A2DBE"/>
    <w:rsid w:val="006A2FC0"/>
    <w:rsid w:val="006A3C59"/>
    <w:rsid w:val="006A4301"/>
    <w:rsid w:val="006A443D"/>
    <w:rsid w:val="006A4828"/>
    <w:rsid w:val="006A4BC4"/>
    <w:rsid w:val="006A4D29"/>
    <w:rsid w:val="006A65EF"/>
    <w:rsid w:val="006A664F"/>
    <w:rsid w:val="006A6838"/>
    <w:rsid w:val="006A6996"/>
    <w:rsid w:val="006A6A9A"/>
    <w:rsid w:val="006A6C31"/>
    <w:rsid w:val="006A7F1F"/>
    <w:rsid w:val="006B007A"/>
    <w:rsid w:val="006B08F3"/>
    <w:rsid w:val="006B178C"/>
    <w:rsid w:val="006B1A1A"/>
    <w:rsid w:val="006B1A64"/>
    <w:rsid w:val="006B1CA7"/>
    <w:rsid w:val="006B28CE"/>
    <w:rsid w:val="006B2F6F"/>
    <w:rsid w:val="006B3DAA"/>
    <w:rsid w:val="006B4D44"/>
    <w:rsid w:val="006B4EF4"/>
    <w:rsid w:val="006B5222"/>
    <w:rsid w:val="006B5246"/>
    <w:rsid w:val="006B5498"/>
    <w:rsid w:val="006B5F56"/>
    <w:rsid w:val="006B6875"/>
    <w:rsid w:val="006B6CC8"/>
    <w:rsid w:val="006B731A"/>
    <w:rsid w:val="006B7FCD"/>
    <w:rsid w:val="006C09F2"/>
    <w:rsid w:val="006C0A7E"/>
    <w:rsid w:val="006C0EE6"/>
    <w:rsid w:val="006C28EB"/>
    <w:rsid w:val="006C366D"/>
    <w:rsid w:val="006C3BC6"/>
    <w:rsid w:val="006C3E60"/>
    <w:rsid w:val="006C4E40"/>
    <w:rsid w:val="006C50B4"/>
    <w:rsid w:val="006C560F"/>
    <w:rsid w:val="006C5A2B"/>
    <w:rsid w:val="006C7323"/>
    <w:rsid w:val="006C73D1"/>
    <w:rsid w:val="006C75BA"/>
    <w:rsid w:val="006C76A0"/>
    <w:rsid w:val="006C782F"/>
    <w:rsid w:val="006D0082"/>
    <w:rsid w:val="006D059C"/>
    <w:rsid w:val="006D0D08"/>
    <w:rsid w:val="006D1E5C"/>
    <w:rsid w:val="006D2E88"/>
    <w:rsid w:val="006D34CC"/>
    <w:rsid w:val="006D3886"/>
    <w:rsid w:val="006D3927"/>
    <w:rsid w:val="006D39AD"/>
    <w:rsid w:val="006D3F83"/>
    <w:rsid w:val="006D5202"/>
    <w:rsid w:val="006D5602"/>
    <w:rsid w:val="006D610E"/>
    <w:rsid w:val="006D6B98"/>
    <w:rsid w:val="006D6FC7"/>
    <w:rsid w:val="006E03D9"/>
    <w:rsid w:val="006E0B67"/>
    <w:rsid w:val="006E0CB0"/>
    <w:rsid w:val="006E0DB9"/>
    <w:rsid w:val="006E1947"/>
    <w:rsid w:val="006E1B66"/>
    <w:rsid w:val="006E208E"/>
    <w:rsid w:val="006E21E4"/>
    <w:rsid w:val="006E21FA"/>
    <w:rsid w:val="006E232A"/>
    <w:rsid w:val="006E2C32"/>
    <w:rsid w:val="006E2C61"/>
    <w:rsid w:val="006E328A"/>
    <w:rsid w:val="006E330E"/>
    <w:rsid w:val="006E3A1C"/>
    <w:rsid w:val="006E46B3"/>
    <w:rsid w:val="006E59BA"/>
    <w:rsid w:val="006E63D1"/>
    <w:rsid w:val="006E6F34"/>
    <w:rsid w:val="006E7BD9"/>
    <w:rsid w:val="006F1CDB"/>
    <w:rsid w:val="006F1D76"/>
    <w:rsid w:val="006F1EC4"/>
    <w:rsid w:val="006F2910"/>
    <w:rsid w:val="006F4158"/>
    <w:rsid w:val="006F421D"/>
    <w:rsid w:val="006F495F"/>
    <w:rsid w:val="006F4DAF"/>
    <w:rsid w:val="006F62B8"/>
    <w:rsid w:val="006F6366"/>
    <w:rsid w:val="006F6858"/>
    <w:rsid w:val="006F6D9A"/>
    <w:rsid w:val="006F6E47"/>
    <w:rsid w:val="006F6EDB"/>
    <w:rsid w:val="006F6F67"/>
    <w:rsid w:val="006F736D"/>
    <w:rsid w:val="006F7573"/>
    <w:rsid w:val="006F764D"/>
    <w:rsid w:val="006F76A4"/>
    <w:rsid w:val="006F77CF"/>
    <w:rsid w:val="006F796F"/>
    <w:rsid w:val="006F7ADA"/>
    <w:rsid w:val="00700B4E"/>
    <w:rsid w:val="00700BE2"/>
    <w:rsid w:val="0070175E"/>
    <w:rsid w:val="00702276"/>
    <w:rsid w:val="00702820"/>
    <w:rsid w:val="0070283A"/>
    <w:rsid w:val="00703478"/>
    <w:rsid w:val="007034B4"/>
    <w:rsid w:val="00703CB7"/>
    <w:rsid w:val="00703F1B"/>
    <w:rsid w:val="00703F36"/>
    <w:rsid w:val="00704E83"/>
    <w:rsid w:val="007059DF"/>
    <w:rsid w:val="00705CA0"/>
    <w:rsid w:val="00705FA1"/>
    <w:rsid w:val="007060C9"/>
    <w:rsid w:val="007066ED"/>
    <w:rsid w:val="00707064"/>
    <w:rsid w:val="00707D3A"/>
    <w:rsid w:val="0071066D"/>
    <w:rsid w:val="007112C4"/>
    <w:rsid w:val="00711B07"/>
    <w:rsid w:val="007125B7"/>
    <w:rsid w:val="00712AA2"/>
    <w:rsid w:val="00712B88"/>
    <w:rsid w:val="00712F5A"/>
    <w:rsid w:val="007132D7"/>
    <w:rsid w:val="007136BA"/>
    <w:rsid w:val="007141AA"/>
    <w:rsid w:val="0071427D"/>
    <w:rsid w:val="007156C4"/>
    <w:rsid w:val="00715D18"/>
    <w:rsid w:val="007174EE"/>
    <w:rsid w:val="00717BC3"/>
    <w:rsid w:val="00720030"/>
    <w:rsid w:val="007205B9"/>
    <w:rsid w:val="00720AED"/>
    <w:rsid w:val="00720CE4"/>
    <w:rsid w:val="00721000"/>
    <w:rsid w:val="0072144E"/>
    <w:rsid w:val="00721BB2"/>
    <w:rsid w:val="00721EE8"/>
    <w:rsid w:val="00722104"/>
    <w:rsid w:val="00722491"/>
    <w:rsid w:val="007231F6"/>
    <w:rsid w:val="007237E8"/>
    <w:rsid w:val="00723A34"/>
    <w:rsid w:val="00723ECD"/>
    <w:rsid w:val="0072429C"/>
    <w:rsid w:val="00724352"/>
    <w:rsid w:val="0072455B"/>
    <w:rsid w:val="00724BE0"/>
    <w:rsid w:val="007257A2"/>
    <w:rsid w:val="00725B43"/>
    <w:rsid w:val="00726AB8"/>
    <w:rsid w:val="00726B94"/>
    <w:rsid w:val="007277FE"/>
    <w:rsid w:val="007278FF"/>
    <w:rsid w:val="007304DD"/>
    <w:rsid w:val="007310F2"/>
    <w:rsid w:val="007316DF"/>
    <w:rsid w:val="00731D7B"/>
    <w:rsid w:val="007320A6"/>
    <w:rsid w:val="00732E28"/>
    <w:rsid w:val="00732FFA"/>
    <w:rsid w:val="00733013"/>
    <w:rsid w:val="00733D85"/>
    <w:rsid w:val="00734B00"/>
    <w:rsid w:val="00735602"/>
    <w:rsid w:val="007359D7"/>
    <w:rsid w:val="007378BA"/>
    <w:rsid w:val="00741086"/>
    <w:rsid w:val="00741568"/>
    <w:rsid w:val="0074220A"/>
    <w:rsid w:val="00742C7B"/>
    <w:rsid w:val="0074377F"/>
    <w:rsid w:val="00743876"/>
    <w:rsid w:val="00744206"/>
    <w:rsid w:val="00744523"/>
    <w:rsid w:val="00745194"/>
    <w:rsid w:val="007464A1"/>
    <w:rsid w:val="00746768"/>
    <w:rsid w:val="007468E1"/>
    <w:rsid w:val="00746B77"/>
    <w:rsid w:val="00746DAC"/>
    <w:rsid w:val="00747168"/>
    <w:rsid w:val="007503B9"/>
    <w:rsid w:val="007506E8"/>
    <w:rsid w:val="00751853"/>
    <w:rsid w:val="0075286F"/>
    <w:rsid w:val="00752B91"/>
    <w:rsid w:val="007538D1"/>
    <w:rsid w:val="00753A02"/>
    <w:rsid w:val="0075402D"/>
    <w:rsid w:val="00754097"/>
    <w:rsid w:val="00755210"/>
    <w:rsid w:val="0075558B"/>
    <w:rsid w:val="007570EA"/>
    <w:rsid w:val="0075774E"/>
    <w:rsid w:val="0076150E"/>
    <w:rsid w:val="00761AD4"/>
    <w:rsid w:val="00761B37"/>
    <w:rsid w:val="00762F2B"/>
    <w:rsid w:val="00763E1F"/>
    <w:rsid w:val="007652AA"/>
    <w:rsid w:val="00765492"/>
    <w:rsid w:val="007659A7"/>
    <w:rsid w:val="00766154"/>
    <w:rsid w:val="00766BE6"/>
    <w:rsid w:val="00767149"/>
    <w:rsid w:val="0076744E"/>
    <w:rsid w:val="007678AB"/>
    <w:rsid w:val="007678C0"/>
    <w:rsid w:val="007700E9"/>
    <w:rsid w:val="007716B9"/>
    <w:rsid w:val="007720D4"/>
    <w:rsid w:val="00772EE9"/>
    <w:rsid w:val="00773618"/>
    <w:rsid w:val="00773E86"/>
    <w:rsid w:val="00774029"/>
    <w:rsid w:val="00774723"/>
    <w:rsid w:val="00774B66"/>
    <w:rsid w:val="00774CBD"/>
    <w:rsid w:val="00775151"/>
    <w:rsid w:val="007751E2"/>
    <w:rsid w:val="007755FD"/>
    <w:rsid w:val="00776219"/>
    <w:rsid w:val="0077623F"/>
    <w:rsid w:val="00776274"/>
    <w:rsid w:val="007764BF"/>
    <w:rsid w:val="007766DB"/>
    <w:rsid w:val="00776750"/>
    <w:rsid w:val="007768C7"/>
    <w:rsid w:val="00776B4A"/>
    <w:rsid w:val="00776D40"/>
    <w:rsid w:val="0077765F"/>
    <w:rsid w:val="007778F6"/>
    <w:rsid w:val="00777E9A"/>
    <w:rsid w:val="0078062D"/>
    <w:rsid w:val="007806CB"/>
    <w:rsid w:val="00780B3C"/>
    <w:rsid w:val="00781E7F"/>
    <w:rsid w:val="00782390"/>
    <w:rsid w:val="0078251A"/>
    <w:rsid w:val="00783003"/>
    <w:rsid w:val="007831B3"/>
    <w:rsid w:val="00783551"/>
    <w:rsid w:val="00783868"/>
    <w:rsid w:val="00785664"/>
    <w:rsid w:val="0078572C"/>
    <w:rsid w:val="00785739"/>
    <w:rsid w:val="00785C01"/>
    <w:rsid w:val="00786BB5"/>
    <w:rsid w:val="00787510"/>
    <w:rsid w:val="00791C1B"/>
    <w:rsid w:val="007922F8"/>
    <w:rsid w:val="00792CD6"/>
    <w:rsid w:val="007931BA"/>
    <w:rsid w:val="007936C0"/>
    <w:rsid w:val="0079442D"/>
    <w:rsid w:val="00794441"/>
    <w:rsid w:val="00794FDD"/>
    <w:rsid w:val="00795514"/>
    <w:rsid w:val="00795E88"/>
    <w:rsid w:val="00796155"/>
    <w:rsid w:val="00796522"/>
    <w:rsid w:val="00796B2F"/>
    <w:rsid w:val="007971FB"/>
    <w:rsid w:val="00797D98"/>
    <w:rsid w:val="007A0854"/>
    <w:rsid w:val="007A095E"/>
    <w:rsid w:val="007A0AF4"/>
    <w:rsid w:val="007A0FCB"/>
    <w:rsid w:val="007A105D"/>
    <w:rsid w:val="007A1C0B"/>
    <w:rsid w:val="007A24A8"/>
    <w:rsid w:val="007A255E"/>
    <w:rsid w:val="007A2E9E"/>
    <w:rsid w:val="007A3773"/>
    <w:rsid w:val="007A38C3"/>
    <w:rsid w:val="007A3A4A"/>
    <w:rsid w:val="007A4999"/>
    <w:rsid w:val="007A4CD1"/>
    <w:rsid w:val="007A51EF"/>
    <w:rsid w:val="007A5329"/>
    <w:rsid w:val="007A53F5"/>
    <w:rsid w:val="007A5CBC"/>
    <w:rsid w:val="007A68AA"/>
    <w:rsid w:val="007A6B5C"/>
    <w:rsid w:val="007A76A0"/>
    <w:rsid w:val="007A7F6B"/>
    <w:rsid w:val="007B0458"/>
    <w:rsid w:val="007B1394"/>
    <w:rsid w:val="007B1554"/>
    <w:rsid w:val="007B16E2"/>
    <w:rsid w:val="007B22C7"/>
    <w:rsid w:val="007B2420"/>
    <w:rsid w:val="007B27F9"/>
    <w:rsid w:val="007B446A"/>
    <w:rsid w:val="007B45FB"/>
    <w:rsid w:val="007B512A"/>
    <w:rsid w:val="007B5967"/>
    <w:rsid w:val="007B6720"/>
    <w:rsid w:val="007B744C"/>
    <w:rsid w:val="007B74F1"/>
    <w:rsid w:val="007B7F6A"/>
    <w:rsid w:val="007C05C3"/>
    <w:rsid w:val="007C0ACE"/>
    <w:rsid w:val="007C1493"/>
    <w:rsid w:val="007C1ABF"/>
    <w:rsid w:val="007C31E4"/>
    <w:rsid w:val="007C377C"/>
    <w:rsid w:val="007C3D26"/>
    <w:rsid w:val="007C4391"/>
    <w:rsid w:val="007C4A10"/>
    <w:rsid w:val="007C4F48"/>
    <w:rsid w:val="007C50C2"/>
    <w:rsid w:val="007C52EC"/>
    <w:rsid w:val="007C5C0B"/>
    <w:rsid w:val="007C6216"/>
    <w:rsid w:val="007C63A3"/>
    <w:rsid w:val="007C6B55"/>
    <w:rsid w:val="007C75FA"/>
    <w:rsid w:val="007D0A36"/>
    <w:rsid w:val="007D10FB"/>
    <w:rsid w:val="007D180C"/>
    <w:rsid w:val="007D19EF"/>
    <w:rsid w:val="007D1F62"/>
    <w:rsid w:val="007D250B"/>
    <w:rsid w:val="007D2981"/>
    <w:rsid w:val="007D2D3A"/>
    <w:rsid w:val="007D36E2"/>
    <w:rsid w:val="007D36F1"/>
    <w:rsid w:val="007D3E81"/>
    <w:rsid w:val="007D4827"/>
    <w:rsid w:val="007D4FB4"/>
    <w:rsid w:val="007D54F5"/>
    <w:rsid w:val="007D6524"/>
    <w:rsid w:val="007D6BB2"/>
    <w:rsid w:val="007D7072"/>
    <w:rsid w:val="007D7AFB"/>
    <w:rsid w:val="007D7C1A"/>
    <w:rsid w:val="007E06D6"/>
    <w:rsid w:val="007E076D"/>
    <w:rsid w:val="007E0B88"/>
    <w:rsid w:val="007E1A48"/>
    <w:rsid w:val="007E2192"/>
    <w:rsid w:val="007E2488"/>
    <w:rsid w:val="007E2863"/>
    <w:rsid w:val="007E2AE5"/>
    <w:rsid w:val="007E30A8"/>
    <w:rsid w:val="007E3B8F"/>
    <w:rsid w:val="007E3C88"/>
    <w:rsid w:val="007E3D7F"/>
    <w:rsid w:val="007E4843"/>
    <w:rsid w:val="007E4B72"/>
    <w:rsid w:val="007E5688"/>
    <w:rsid w:val="007E6913"/>
    <w:rsid w:val="007E6B5F"/>
    <w:rsid w:val="007E7FB5"/>
    <w:rsid w:val="007E7FB6"/>
    <w:rsid w:val="007F0E6B"/>
    <w:rsid w:val="007F11E8"/>
    <w:rsid w:val="007F12FC"/>
    <w:rsid w:val="007F1803"/>
    <w:rsid w:val="007F2759"/>
    <w:rsid w:val="007F3ACD"/>
    <w:rsid w:val="007F461C"/>
    <w:rsid w:val="007F4AF4"/>
    <w:rsid w:val="007F4E74"/>
    <w:rsid w:val="007F55C7"/>
    <w:rsid w:val="007F6010"/>
    <w:rsid w:val="007F6531"/>
    <w:rsid w:val="007F749D"/>
    <w:rsid w:val="007F750E"/>
    <w:rsid w:val="007F7A8D"/>
    <w:rsid w:val="007F7ACC"/>
    <w:rsid w:val="0080194C"/>
    <w:rsid w:val="00801997"/>
    <w:rsid w:val="00801B02"/>
    <w:rsid w:val="00801F74"/>
    <w:rsid w:val="00802F27"/>
    <w:rsid w:val="008044EE"/>
    <w:rsid w:val="00804A7D"/>
    <w:rsid w:val="00804FAB"/>
    <w:rsid w:val="00805B0B"/>
    <w:rsid w:val="008076E6"/>
    <w:rsid w:val="00807768"/>
    <w:rsid w:val="008079CD"/>
    <w:rsid w:val="00807A52"/>
    <w:rsid w:val="00807E69"/>
    <w:rsid w:val="0081078B"/>
    <w:rsid w:val="00811715"/>
    <w:rsid w:val="00811EB2"/>
    <w:rsid w:val="00814156"/>
    <w:rsid w:val="008143DC"/>
    <w:rsid w:val="00814400"/>
    <w:rsid w:val="008152E6"/>
    <w:rsid w:val="00815AF1"/>
    <w:rsid w:val="00817007"/>
    <w:rsid w:val="008206EE"/>
    <w:rsid w:val="00820C5A"/>
    <w:rsid w:val="00821837"/>
    <w:rsid w:val="008225F8"/>
    <w:rsid w:val="00822F59"/>
    <w:rsid w:val="0082326C"/>
    <w:rsid w:val="008236A1"/>
    <w:rsid w:val="00823B25"/>
    <w:rsid w:val="00824249"/>
    <w:rsid w:val="008242B4"/>
    <w:rsid w:val="0082566B"/>
    <w:rsid w:val="00826975"/>
    <w:rsid w:val="00827178"/>
    <w:rsid w:val="00827AA6"/>
    <w:rsid w:val="00827BE8"/>
    <w:rsid w:val="0083056C"/>
    <w:rsid w:val="008316E1"/>
    <w:rsid w:val="00831768"/>
    <w:rsid w:val="00831AF9"/>
    <w:rsid w:val="0083245A"/>
    <w:rsid w:val="00832EE8"/>
    <w:rsid w:val="00833076"/>
    <w:rsid w:val="00834140"/>
    <w:rsid w:val="008341DD"/>
    <w:rsid w:val="00834C65"/>
    <w:rsid w:val="00835204"/>
    <w:rsid w:val="00835242"/>
    <w:rsid w:val="0083568C"/>
    <w:rsid w:val="0083606D"/>
    <w:rsid w:val="0083654F"/>
    <w:rsid w:val="008367E4"/>
    <w:rsid w:val="00836974"/>
    <w:rsid w:val="00837EEB"/>
    <w:rsid w:val="00840F44"/>
    <w:rsid w:val="00842019"/>
    <w:rsid w:val="008421D3"/>
    <w:rsid w:val="00842F5B"/>
    <w:rsid w:val="008436A2"/>
    <w:rsid w:val="00843B67"/>
    <w:rsid w:val="0084422A"/>
    <w:rsid w:val="00844B21"/>
    <w:rsid w:val="00844B6D"/>
    <w:rsid w:val="00844DB7"/>
    <w:rsid w:val="00844FBD"/>
    <w:rsid w:val="00845294"/>
    <w:rsid w:val="00846502"/>
    <w:rsid w:val="00847222"/>
    <w:rsid w:val="00847343"/>
    <w:rsid w:val="00847D16"/>
    <w:rsid w:val="00847EC9"/>
    <w:rsid w:val="00850DCF"/>
    <w:rsid w:val="008525BE"/>
    <w:rsid w:val="00852A2F"/>
    <w:rsid w:val="00853150"/>
    <w:rsid w:val="008537FC"/>
    <w:rsid w:val="00853B2B"/>
    <w:rsid w:val="00853B98"/>
    <w:rsid w:val="00854476"/>
    <w:rsid w:val="00854516"/>
    <w:rsid w:val="0085573A"/>
    <w:rsid w:val="00855A3E"/>
    <w:rsid w:val="00855B68"/>
    <w:rsid w:val="0085631C"/>
    <w:rsid w:val="0085641C"/>
    <w:rsid w:val="008575E6"/>
    <w:rsid w:val="00860C5F"/>
    <w:rsid w:val="0086246C"/>
    <w:rsid w:val="00862CDF"/>
    <w:rsid w:val="008652CE"/>
    <w:rsid w:val="0086790E"/>
    <w:rsid w:val="00867BDF"/>
    <w:rsid w:val="008706CE"/>
    <w:rsid w:val="00871383"/>
    <w:rsid w:val="00871CA3"/>
    <w:rsid w:val="00871E18"/>
    <w:rsid w:val="008726D0"/>
    <w:rsid w:val="00872C69"/>
    <w:rsid w:val="00873644"/>
    <w:rsid w:val="00873AA0"/>
    <w:rsid w:val="008744DD"/>
    <w:rsid w:val="008747FC"/>
    <w:rsid w:val="00874A61"/>
    <w:rsid w:val="00874E26"/>
    <w:rsid w:val="00874E5A"/>
    <w:rsid w:val="00875A60"/>
    <w:rsid w:val="00876DBB"/>
    <w:rsid w:val="008776BD"/>
    <w:rsid w:val="008778F0"/>
    <w:rsid w:val="0088014B"/>
    <w:rsid w:val="008809A6"/>
    <w:rsid w:val="00881590"/>
    <w:rsid w:val="008815F2"/>
    <w:rsid w:val="0088193D"/>
    <w:rsid w:val="00881BC8"/>
    <w:rsid w:val="008826AC"/>
    <w:rsid w:val="00883709"/>
    <w:rsid w:val="008838A3"/>
    <w:rsid w:val="00884285"/>
    <w:rsid w:val="00884DB8"/>
    <w:rsid w:val="00884E52"/>
    <w:rsid w:val="00885159"/>
    <w:rsid w:val="008851E6"/>
    <w:rsid w:val="008855C7"/>
    <w:rsid w:val="00885747"/>
    <w:rsid w:val="00885DE7"/>
    <w:rsid w:val="008860B9"/>
    <w:rsid w:val="008863A9"/>
    <w:rsid w:val="008870D7"/>
    <w:rsid w:val="00887186"/>
    <w:rsid w:val="00887BAA"/>
    <w:rsid w:val="0089084E"/>
    <w:rsid w:val="00890994"/>
    <w:rsid w:val="00890C7C"/>
    <w:rsid w:val="00890F8C"/>
    <w:rsid w:val="00891D1D"/>
    <w:rsid w:val="008922C2"/>
    <w:rsid w:val="00892676"/>
    <w:rsid w:val="00892701"/>
    <w:rsid w:val="008946B7"/>
    <w:rsid w:val="00895305"/>
    <w:rsid w:val="00895A97"/>
    <w:rsid w:val="00897872"/>
    <w:rsid w:val="008A0411"/>
    <w:rsid w:val="008A07B6"/>
    <w:rsid w:val="008A1277"/>
    <w:rsid w:val="008A1728"/>
    <w:rsid w:val="008A1A2E"/>
    <w:rsid w:val="008A3541"/>
    <w:rsid w:val="008A4B74"/>
    <w:rsid w:val="008A4F80"/>
    <w:rsid w:val="008A5014"/>
    <w:rsid w:val="008A5633"/>
    <w:rsid w:val="008A58C6"/>
    <w:rsid w:val="008A5C19"/>
    <w:rsid w:val="008A60C1"/>
    <w:rsid w:val="008A6681"/>
    <w:rsid w:val="008A6A6E"/>
    <w:rsid w:val="008A6E23"/>
    <w:rsid w:val="008A701C"/>
    <w:rsid w:val="008A7B82"/>
    <w:rsid w:val="008A7C51"/>
    <w:rsid w:val="008A7D7C"/>
    <w:rsid w:val="008B03C4"/>
    <w:rsid w:val="008B1A4E"/>
    <w:rsid w:val="008B1FD4"/>
    <w:rsid w:val="008B2872"/>
    <w:rsid w:val="008B291E"/>
    <w:rsid w:val="008B2BF7"/>
    <w:rsid w:val="008B3BAE"/>
    <w:rsid w:val="008B3F0F"/>
    <w:rsid w:val="008B433C"/>
    <w:rsid w:val="008B4F21"/>
    <w:rsid w:val="008B5979"/>
    <w:rsid w:val="008B5CD8"/>
    <w:rsid w:val="008B751B"/>
    <w:rsid w:val="008B7E25"/>
    <w:rsid w:val="008C0CFF"/>
    <w:rsid w:val="008C1D49"/>
    <w:rsid w:val="008C1E98"/>
    <w:rsid w:val="008C21B9"/>
    <w:rsid w:val="008C2871"/>
    <w:rsid w:val="008C320D"/>
    <w:rsid w:val="008C4C97"/>
    <w:rsid w:val="008C53F3"/>
    <w:rsid w:val="008C585F"/>
    <w:rsid w:val="008C5A12"/>
    <w:rsid w:val="008C5B91"/>
    <w:rsid w:val="008C7645"/>
    <w:rsid w:val="008C776E"/>
    <w:rsid w:val="008C7D0D"/>
    <w:rsid w:val="008D03CA"/>
    <w:rsid w:val="008D0901"/>
    <w:rsid w:val="008D0A63"/>
    <w:rsid w:val="008D1335"/>
    <w:rsid w:val="008D1CC6"/>
    <w:rsid w:val="008D26FD"/>
    <w:rsid w:val="008D2754"/>
    <w:rsid w:val="008D2C81"/>
    <w:rsid w:val="008D33F5"/>
    <w:rsid w:val="008D3DEB"/>
    <w:rsid w:val="008D40FD"/>
    <w:rsid w:val="008D4107"/>
    <w:rsid w:val="008D49A6"/>
    <w:rsid w:val="008D54BC"/>
    <w:rsid w:val="008D54D3"/>
    <w:rsid w:val="008D5FF6"/>
    <w:rsid w:val="008D62F9"/>
    <w:rsid w:val="008D665E"/>
    <w:rsid w:val="008D6B8C"/>
    <w:rsid w:val="008D7A60"/>
    <w:rsid w:val="008E017B"/>
    <w:rsid w:val="008E0711"/>
    <w:rsid w:val="008E0875"/>
    <w:rsid w:val="008E120E"/>
    <w:rsid w:val="008E2A4B"/>
    <w:rsid w:val="008E2B8E"/>
    <w:rsid w:val="008E2EE5"/>
    <w:rsid w:val="008E317F"/>
    <w:rsid w:val="008E361F"/>
    <w:rsid w:val="008E3B51"/>
    <w:rsid w:val="008E410A"/>
    <w:rsid w:val="008E48DB"/>
    <w:rsid w:val="008E5CF9"/>
    <w:rsid w:val="008E5F67"/>
    <w:rsid w:val="008E6E28"/>
    <w:rsid w:val="008E6ECB"/>
    <w:rsid w:val="008E726F"/>
    <w:rsid w:val="008E79CD"/>
    <w:rsid w:val="008E7DA0"/>
    <w:rsid w:val="008E7DBA"/>
    <w:rsid w:val="008F0F1A"/>
    <w:rsid w:val="008F1DD5"/>
    <w:rsid w:val="008F232B"/>
    <w:rsid w:val="008F2B18"/>
    <w:rsid w:val="008F2E09"/>
    <w:rsid w:val="008F2E96"/>
    <w:rsid w:val="008F2F1F"/>
    <w:rsid w:val="008F316F"/>
    <w:rsid w:val="008F3493"/>
    <w:rsid w:val="008F3C0D"/>
    <w:rsid w:val="008F3C0E"/>
    <w:rsid w:val="008F3E46"/>
    <w:rsid w:val="008F3E60"/>
    <w:rsid w:val="008F4441"/>
    <w:rsid w:val="008F4505"/>
    <w:rsid w:val="008F4840"/>
    <w:rsid w:val="008F5B85"/>
    <w:rsid w:val="008F5F48"/>
    <w:rsid w:val="008F7090"/>
    <w:rsid w:val="008F7335"/>
    <w:rsid w:val="008F77B1"/>
    <w:rsid w:val="008F797E"/>
    <w:rsid w:val="008F7B77"/>
    <w:rsid w:val="008F7CD0"/>
    <w:rsid w:val="008F7F73"/>
    <w:rsid w:val="00900D58"/>
    <w:rsid w:val="00900ECE"/>
    <w:rsid w:val="00901615"/>
    <w:rsid w:val="009017A9"/>
    <w:rsid w:val="009029D6"/>
    <w:rsid w:val="00902FED"/>
    <w:rsid w:val="009031F0"/>
    <w:rsid w:val="009035C5"/>
    <w:rsid w:val="00903F1E"/>
    <w:rsid w:val="00904758"/>
    <w:rsid w:val="009051C8"/>
    <w:rsid w:val="00905409"/>
    <w:rsid w:val="009056CC"/>
    <w:rsid w:val="00905879"/>
    <w:rsid w:val="00905B1B"/>
    <w:rsid w:val="00906FB3"/>
    <w:rsid w:val="0090710A"/>
    <w:rsid w:val="00907B8F"/>
    <w:rsid w:val="00907C1A"/>
    <w:rsid w:val="00910004"/>
    <w:rsid w:val="00910563"/>
    <w:rsid w:val="00910F69"/>
    <w:rsid w:val="00911055"/>
    <w:rsid w:val="009112F5"/>
    <w:rsid w:val="009116AB"/>
    <w:rsid w:val="009118A8"/>
    <w:rsid w:val="00911A2B"/>
    <w:rsid w:val="00911B5A"/>
    <w:rsid w:val="00912CF1"/>
    <w:rsid w:val="009135AE"/>
    <w:rsid w:val="009160D6"/>
    <w:rsid w:val="00916611"/>
    <w:rsid w:val="009173E2"/>
    <w:rsid w:val="0091792E"/>
    <w:rsid w:val="009201CA"/>
    <w:rsid w:val="00920974"/>
    <w:rsid w:val="009216CE"/>
    <w:rsid w:val="0092170B"/>
    <w:rsid w:val="009222D0"/>
    <w:rsid w:val="00922D7C"/>
    <w:rsid w:val="0092399A"/>
    <w:rsid w:val="009239BB"/>
    <w:rsid w:val="009240DB"/>
    <w:rsid w:val="0092516E"/>
    <w:rsid w:val="009258C2"/>
    <w:rsid w:val="00926114"/>
    <w:rsid w:val="0092656A"/>
    <w:rsid w:val="00927274"/>
    <w:rsid w:val="00927857"/>
    <w:rsid w:val="00927A59"/>
    <w:rsid w:val="00927C85"/>
    <w:rsid w:val="00927CD4"/>
    <w:rsid w:val="00927D73"/>
    <w:rsid w:val="00931E63"/>
    <w:rsid w:val="00932114"/>
    <w:rsid w:val="00932AE1"/>
    <w:rsid w:val="00933D96"/>
    <w:rsid w:val="00934370"/>
    <w:rsid w:val="009345CA"/>
    <w:rsid w:val="00934889"/>
    <w:rsid w:val="00934B3A"/>
    <w:rsid w:val="00934C21"/>
    <w:rsid w:val="00935166"/>
    <w:rsid w:val="00935487"/>
    <w:rsid w:val="00935770"/>
    <w:rsid w:val="009359F5"/>
    <w:rsid w:val="0093654F"/>
    <w:rsid w:val="00936928"/>
    <w:rsid w:val="00936AD3"/>
    <w:rsid w:val="00936D0F"/>
    <w:rsid w:val="0093757B"/>
    <w:rsid w:val="00937B6F"/>
    <w:rsid w:val="00937F89"/>
    <w:rsid w:val="0094074A"/>
    <w:rsid w:val="009413E3"/>
    <w:rsid w:val="00941939"/>
    <w:rsid w:val="009421CA"/>
    <w:rsid w:val="00942B40"/>
    <w:rsid w:val="00942DAE"/>
    <w:rsid w:val="00942E79"/>
    <w:rsid w:val="00943120"/>
    <w:rsid w:val="009433E5"/>
    <w:rsid w:val="00943AAA"/>
    <w:rsid w:val="009457EC"/>
    <w:rsid w:val="00945D01"/>
    <w:rsid w:val="00945E82"/>
    <w:rsid w:val="0094603E"/>
    <w:rsid w:val="00946A28"/>
    <w:rsid w:val="00946C4F"/>
    <w:rsid w:val="009476C8"/>
    <w:rsid w:val="00947EE8"/>
    <w:rsid w:val="009508BC"/>
    <w:rsid w:val="00950BB4"/>
    <w:rsid w:val="00951CDA"/>
    <w:rsid w:val="00952908"/>
    <w:rsid w:val="00952DEC"/>
    <w:rsid w:val="00952DFC"/>
    <w:rsid w:val="009532B9"/>
    <w:rsid w:val="0095354F"/>
    <w:rsid w:val="00953F06"/>
    <w:rsid w:val="00953F3D"/>
    <w:rsid w:val="0095487A"/>
    <w:rsid w:val="00954A16"/>
    <w:rsid w:val="00954FA9"/>
    <w:rsid w:val="00955764"/>
    <w:rsid w:val="00955911"/>
    <w:rsid w:val="00955C83"/>
    <w:rsid w:val="00955EC7"/>
    <w:rsid w:val="009560CA"/>
    <w:rsid w:val="009563F0"/>
    <w:rsid w:val="009568A6"/>
    <w:rsid w:val="00956F3A"/>
    <w:rsid w:val="0095711B"/>
    <w:rsid w:val="009609C9"/>
    <w:rsid w:val="00961063"/>
    <w:rsid w:val="009612A1"/>
    <w:rsid w:val="00961D71"/>
    <w:rsid w:val="00962D8E"/>
    <w:rsid w:val="00963EBE"/>
    <w:rsid w:val="00964DEA"/>
    <w:rsid w:val="00966532"/>
    <w:rsid w:val="00966E9C"/>
    <w:rsid w:val="00967109"/>
    <w:rsid w:val="00967206"/>
    <w:rsid w:val="009677A8"/>
    <w:rsid w:val="009679CE"/>
    <w:rsid w:val="00967BBC"/>
    <w:rsid w:val="00970090"/>
    <w:rsid w:val="00970730"/>
    <w:rsid w:val="0097147E"/>
    <w:rsid w:val="00972779"/>
    <w:rsid w:val="009730B0"/>
    <w:rsid w:val="00974045"/>
    <w:rsid w:val="00974172"/>
    <w:rsid w:val="0097454C"/>
    <w:rsid w:val="00974677"/>
    <w:rsid w:val="00974794"/>
    <w:rsid w:val="009749F3"/>
    <w:rsid w:val="00974C23"/>
    <w:rsid w:val="00974FA3"/>
    <w:rsid w:val="00975330"/>
    <w:rsid w:val="00975E6F"/>
    <w:rsid w:val="009764AB"/>
    <w:rsid w:val="00980067"/>
    <w:rsid w:val="009806D2"/>
    <w:rsid w:val="00981B7A"/>
    <w:rsid w:val="00982B90"/>
    <w:rsid w:val="00983665"/>
    <w:rsid w:val="00983AFD"/>
    <w:rsid w:val="009841CA"/>
    <w:rsid w:val="00985080"/>
    <w:rsid w:val="00986D96"/>
    <w:rsid w:val="0098756A"/>
    <w:rsid w:val="00987F4F"/>
    <w:rsid w:val="00990A84"/>
    <w:rsid w:val="00990EFF"/>
    <w:rsid w:val="0099118C"/>
    <w:rsid w:val="00991380"/>
    <w:rsid w:val="00991DDD"/>
    <w:rsid w:val="00992793"/>
    <w:rsid w:val="00992862"/>
    <w:rsid w:val="00992D74"/>
    <w:rsid w:val="00992F7D"/>
    <w:rsid w:val="009930E0"/>
    <w:rsid w:val="009930E6"/>
    <w:rsid w:val="0099326B"/>
    <w:rsid w:val="009934BA"/>
    <w:rsid w:val="009935B7"/>
    <w:rsid w:val="009936C0"/>
    <w:rsid w:val="0099389C"/>
    <w:rsid w:val="00993A1F"/>
    <w:rsid w:val="0099405A"/>
    <w:rsid w:val="0099570D"/>
    <w:rsid w:val="00996068"/>
    <w:rsid w:val="0099626A"/>
    <w:rsid w:val="00996756"/>
    <w:rsid w:val="00997584"/>
    <w:rsid w:val="00997F4A"/>
    <w:rsid w:val="009A0158"/>
    <w:rsid w:val="009A0A72"/>
    <w:rsid w:val="009A104C"/>
    <w:rsid w:val="009A1557"/>
    <w:rsid w:val="009A184B"/>
    <w:rsid w:val="009A1CFA"/>
    <w:rsid w:val="009A1FB9"/>
    <w:rsid w:val="009A20A1"/>
    <w:rsid w:val="009A265A"/>
    <w:rsid w:val="009A3EC4"/>
    <w:rsid w:val="009A45CF"/>
    <w:rsid w:val="009A4C15"/>
    <w:rsid w:val="009A5309"/>
    <w:rsid w:val="009A5ACC"/>
    <w:rsid w:val="009A5C52"/>
    <w:rsid w:val="009A5CEE"/>
    <w:rsid w:val="009A5F79"/>
    <w:rsid w:val="009A62A6"/>
    <w:rsid w:val="009A676C"/>
    <w:rsid w:val="009A7219"/>
    <w:rsid w:val="009A722D"/>
    <w:rsid w:val="009A7356"/>
    <w:rsid w:val="009B1051"/>
    <w:rsid w:val="009B13CA"/>
    <w:rsid w:val="009B18ED"/>
    <w:rsid w:val="009B2538"/>
    <w:rsid w:val="009B2BFE"/>
    <w:rsid w:val="009B3206"/>
    <w:rsid w:val="009B3419"/>
    <w:rsid w:val="009B350B"/>
    <w:rsid w:val="009B3D69"/>
    <w:rsid w:val="009B5128"/>
    <w:rsid w:val="009B5B2B"/>
    <w:rsid w:val="009B5E37"/>
    <w:rsid w:val="009B6F28"/>
    <w:rsid w:val="009B6FA1"/>
    <w:rsid w:val="009B754D"/>
    <w:rsid w:val="009C22F3"/>
    <w:rsid w:val="009C3424"/>
    <w:rsid w:val="009C3471"/>
    <w:rsid w:val="009C37C4"/>
    <w:rsid w:val="009C387A"/>
    <w:rsid w:val="009C3C1E"/>
    <w:rsid w:val="009C3E23"/>
    <w:rsid w:val="009C3F6D"/>
    <w:rsid w:val="009C4C80"/>
    <w:rsid w:val="009C4FD9"/>
    <w:rsid w:val="009C5FA0"/>
    <w:rsid w:val="009C615C"/>
    <w:rsid w:val="009D023C"/>
    <w:rsid w:val="009D0574"/>
    <w:rsid w:val="009D10B8"/>
    <w:rsid w:val="009D119A"/>
    <w:rsid w:val="009D2711"/>
    <w:rsid w:val="009D3199"/>
    <w:rsid w:val="009D322C"/>
    <w:rsid w:val="009D3DDF"/>
    <w:rsid w:val="009D4386"/>
    <w:rsid w:val="009D5683"/>
    <w:rsid w:val="009D5868"/>
    <w:rsid w:val="009D6304"/>
    <w:rsid w:val="009D63F9"/>
    <w:rsid w:val="009D69DE"/>
    <w:rsid w:val="009D6D9D"/>
    <w:rsid w:val="009D7893"/>
    <w:rsid w:val="009E023B"/>
    <w:rsid w:val="009E0D45"/>
    <w:rsid w:val="009E15D3"/>
    <w:rsid w:val="009E1821"/>
    <w:rsid w:val="009E199D"/>
    <w:rsid w:val="009E21B5"/>
    <w:rsid w:val="009E2A13"/>
    <w:rsid w:val="009E2EEE"/>
    <w:rsid w:val="009E32BE"/>
    <w:rsid w:val="009E3A1A"/>
    <w:rsid w:val="009E40F2"/>
    <w:rsid w:val="009E43FA"/>
    <w:rsid w:val="009E4BE7"/>
    <w:rsid w:val="009E50B3"/>
    <w:rsid w:val="009E50E4"/>
    <w:rsid w:val="009E5207"/>
    <w:rsid w:val="009E593F"/>
    <w:rsid w:val="009E6BC6"/>
    <w:rsid w:val="009E6DC2"/>
    <w:rsid w:val="009E7377"/>
    <w:rsid w:val="009E742E"/>
    <w:rsid w:val="009E79AF"/>
    <w:rsid w:val="009E7B0C"/>
    <w:rsid w:val="009E7C65"/>
    <w:rsid w:val="009F36DF"/>
    <w:rsid w:val="009F4107"/>
    <w:rsid w:val="009F4116"/>
    <w:rsid w:val="009F458D"/>
    <w:rsid w:val="009F45A3"/>
    <w:rsid w:val="009F5C3D"/>
    <w:rsid w:val="009F60F6"/>
    <w:rsid w:val="009F6450"/>
    <w:rsid w:val="009F68E0"/>
    <w:rsid w:val="009F6ABA"/>
    <w:rsid w:val="009F6E85"/>
    <w:rsid w:val="009F6FB7"/>
    <w:rsid w:val="00A007DD"/>
    <w:rsid w:val="00A030E8"/>
    <w:rsid w:val="00A03496"/>
    <w:rsid w:val="00A03BD0"/>
    <w:rsid w:val="00A03C69"/>
    <w:rsid w:val="00A04502"/>
    <w:rsid w:val="00A04BDA"/>
    <w:rsid w:val="00A0622B"/>
    <w:rsid w:val="00A0658A"/>
    <w:rsid w:val="00A06B6F"/>
    <w:rsid w:val="00A06BFC"/>
    <w:rsid w:val="00A0717A"/>
    <w:rsid w:val="00A078E3"/>
    <w:rsid w:val="00A07ACA"/>
    <w:rsid w:val="00A10593"/>
    <w:rsid w:val="00A10749"/>
    <w:rsid w:val="00A11851"/>
    <w:rsid w:val="00A11DA6"/>
    <w:rsid w:val="00A13A50"/>
    <w:rsid w:val="00A13C34"/>
    <w:rsid w:val="00A142CE"/>
    <w:rsid w:val="00A16177"/>
    <w:rsid w:val="00A16333"/>
    <w:rsid w:val="00A16A4C"/>
    <w:rsid w:val="00A16B6B"/>
    <w:rsid w:val="00A1716A"/>
    <w:rsid w:val="00A21B43"/>
    <w:rsid w:val="00A21BF7"/>
    <w:rsid w:val="00A21FB9"/>
    <w:rsid w:val="00A22D8A"/>
    <w:rsid w:val="00A22E52"/>
    <w:rsid w:val="00A24263"/>
    <w:rsid w:val="00A243EE"/>
    <w:rsid w:val="00A25DD0"/>
    <w:rsid w:val="00A26038"/>
    <w:rsid w:val="00A2699F"/>
    <w:rsid w:val="00A26A1E"/>
    <w:rsid w:val="00A26B89"/>
    <w:rsid w:val="00A26CF4"/>
    <w:rsid w:val="00A26DE2"/>
    <w:rsid w:val="00A2785C"/>
    <w:rsid w:val="00A27E24"/>
    <w:rsid w:val="00A302E3"/>
    <w:rsid w:val="00A30656"/>
    <w:rsid w:val="00A3088A"/>
    <w:rsid w:val="00A31266"/>
    <w:rsid w:val="00A317DE"/>
    <w:rsid w:val="00A3180A"/>
    <w:rsid w:val="00A31AC6"/>
    <w:rsid w:val="00A337BB"/>
    <w:rsid w:val="00A33D68"/>
    <w:rsid w:val="00A348BA"/>
    <w:rsid w:val="00A34915"/>
    <w:rsid w:val="00A34CDB"/>
    <w:rsid w:val="00A36038"/>
    <w:rsid w:val="00A36EF0"/>
    <w:rsid w:val="00A37427"/>
    <w:rsid w:val="00A376FA"/>
    <w:rsid w:val="00A4008A"/>
    <w:rsid w:val="00A40093"/>
    <w:rsid w:val="00A402CF"/>
    <w:rsid w:val="00A40FC0"/>
    <w:rsid w:val="00A410BF"/>
    <w:rsid w:val="00A413AC"/>
    <w:rsid w:val="00A42E20"/>
    <w:rsid w:val="00A4419F"/>
    <w:rsid w:val="00A4422C"/>
    <w:rsid w:val="00A44325"/>
    <w:rsid w:val="00A44685"/>
    <w:rsid w:val="00A44AB9"/>
    <w:rsid w:val="00A4576F"/>
    <w:rsid w:val="00A45996"/>
    <w:rsid w:val="00A46784"/>
    <w:rsid w:val="00A47E01"/>
    <w:rsid w:val="00A47E70"/>
    <w:rsid w:val="00A50234"/>
    <w:rsid w:val="00A507A1"/>
    <w:rsid w:val="00A50F8D"/>
    <w:rsid w:val="00A51E3F"/>
    <w:rsid w:val="00A52401"/>
    <w:rsid w:val="00A528F3"/>
    <w:rsid w:val="00A5403C"/>
    <w:rsid w:val="00A54CD2"/>
    <w:rsid w:val="00A55128"/>
    <w:rsid w:val="00A55835"/>
    <w:rsid w:val="00A56264"/>
    <w:rsid w:val="00A570EF"/>
    <w:rsid w:val="00A603B0"/>
    <w:rsid w:val="00A61671"/>
    <w:rsid w:val="00A61D78"/>
    <w:rsid w:val="00A62B37"/>
    <w:rsid w:val="00A632EB"/>
    <w:rsid w:val="00A638C7"/>
    <w:rsid w:val="00A63C72"/>
    <w:rsid w:val="00A6432F"/>
    <w:rsid w:val="00A643D0"/>
    <w:rsid w:val="00A64E7C"/>
    <w:rsid w:val="00A64F6B"/>
    <w:rsid w:val="00A66953"/>
    <w:rsid w:val="00A671CE"/>
    <w:rsid w:val="00A67343"/>
    <w:rsid w:val="00A67750"/>
    <w:rsid w:val="00A677DD"/>
    <w:rsid w:val="00A6788E"/>
    <w:rsid w:val="00A70251"/>
    <w:rsid w:val="00A70FCC"/>
    <w:rsid w:val="00A71619"/>
    <w:rsid w:val="00A71FE2"/>
    <w:rsid w:val="00A720B7"/>
    <w:rsid w:val="00A7250A"/>
    <w:rsid w:val="00A725DB"/>
    <w:rsid w:val="00A72DE1"/>
    <w:rsid w:val="00A730E8"/>
    <w:rsid w:val="00A731D0"/>
    <w:rsid w:val="00A73BFE"/>
    <w:rsid w:val="00A740DE"/>
    <w:rsid w:val="00A74D49"/>
    <w:rsid w:val="00A7613D"/>
    <w:rsid w:val="00A7640E"/>
    <w:rsid w:val="00A7644D"/>
    <w:rsid w:val="00A7650D"/>
    <w:rsid w:val="00A766B8"/>
    <w:rsid w:val="00A76980"/>
    <w:rsid w:val="00A76E9E"/>
    <w:rsid w:val="00A77060"/>
    <w:rsid w:val="00A81887"/>
    <w:rsid w:val="00A81C95"/>
    <w:rsid w:val="00A8205B"/>
    <w:rsid w:val="00A824AF"/>
    <w:rsid w:val="00A8255B"/>
    <w:rsid w:val="00A825D4"/>
    <w:rsid w:val="00A82733"/>
    <w:rsid w:val="00A82824"/>
    <w:rsid w:val="00A82944"/>
    <w:rsid w:val="00A8315B"/>
    <w:rsid w:val="00A83254"/>
    <w:rsid w:val="00A83501"/>
    <w:rsid w:val="00A837F2"/>
    <w:rsid w:val="00A83E02"/>
    <w:rsid w:val="00A83E7D"/>
    <w:rsid w:val="00A83ED4"/>
    <w:rsid w:val="00A846EF"/>
    <w:rsid w:val="00A85A17"/>
    <w:rsid w:val="00A860C7"/>
    <w:rsid w:val="00A863EE"/>
    <w:rsid w:val="00A868BE"/>
    <w:rsid w:val="00A872A3"/>
    <w:rsid w:val="00A8731B"/>
    <w:rsid w:val="00A879B9"/>
    <w:rsid w:val="00A879FD"/>
    <w:rsid w:val="00A87B20"/>
    <w:rsid w:val="00A908DA"/>
    <w:rsid w:val="00A90C3C"/>
    <w:rsid w:val="00A90F4F"/>
    <w:rsid w:val="00A9101B"/>
    <w:rsid w:val="00A910E4"/>
    <w:rsid w:val="00A920ED"/>
    <w:rsid w:val="00A928E5"/>
    <w:rsid w:val="00A93151"/>
    <w:rsid w:val="00A934D0"/>
    <w:rsid w:val="00A93AEC"/>
    <w:rsid w:val="00A93DA2"/>
    <w:rsid w:val="00A93F79"/>
    <w:rsid w:val="00A94392"/>
    <w:rsid w:val="00A95754"/>
    <w:rsid w:val="00A95F98"/>
    <w:rsid w:val="00A96E97"/>
    <w:rsid w:val="00A9721B"/>
    <w:rsid w:val="00AA019B"/>
    <w:rsid w:val="00AA2273"/>
    <w:rsid w:val="00AA258B"/>
    <w:rsid w:val="00AA2D12"/>
    <w:rsid w:val="00AA2EC0"/>
    <w:rsid w:val="00AA2FA4"/>
    <w:rsid w:val="00AA3235"/>
    <w:rsid w:val="00AA3A7F"/>
    <w:rsid w:val="00AA44E3"/>
    <w:rsid w:val="00AA486C"/>
    <w:rsid w:val="00AA4979"/>
    <w:rsid w:val="00AA4B3F"/>
    <w:rsid w:val="00AA4C5E"/>
    <w:rsid w:val="00AA5121"/>
    <w:rsid w:val="00AA731B"/>
    <w:rsid w:val="00AA73DA"/>
    <w:rsid w:val="00AA76DE"/>
    <w:rsid w:val="00AA778A"/>
    <w:rsid w:val="00AA7DFA"/>
    <w:rsid w:val="00AB057B"/>
    <w:rsid w:val="00AB0A8E"/>
    <w:rsid w:val="00AB0E1D"/>
    <w:rsid w:val="00AB2179"/>
    <w:rsid w:val="00AB2BA3"/>
    <w:rsid w:val="00AB3629"/>
    <w:rsid w:val="00AB37CE"/>
    <w:rsid w:val="00AB4399"/>
    <w:rsid w:val="00AB4891"/>
    <w:rsid w:val="00AB502E"/>
    <w:rsid w:val="00AB60AB"/>
    <w:rsid w:val="00AB7311"/>
    <w:rsid w:val="00AB7869"/>
    <w:rsid w:val="00AB7C22"/>
    <w:rsid w:val="00AC01BE"/>
    <w:rsid w:val="00AC0BF3"/>
    <w:rsid w:val="00AC1BB0"/>
    <w:rsid w:val="00AC1C56"/>
    <w:rsid w:val="00AC2B26"/>
    <w:rsid w:val="00AC32AC"/>
    <w:rsid w:val="00AC34A2"/>
    <w:rsid w:val="00AC354D"/>
    <w:rsid w:val="00AC3E6C"/>
    <w:rsid w:val="00AC4067"/>
    <w:rsid w:val="00AC56EE"/>
    <w:rsid w:val="00AC59E5"/>
    <w:rsid w:val="00AC5A89"/>
    <w:rsid w:val="00AC5AB0"/>
    <w:rsid w:val="00AC6137"/>
    <w:rsid w:val="00AC6156"/>
    <w:rsid w:val="00AC6556"/>
    <w:rsid w:val="00AC73C6"/>
    <w:rsid w:val="00AD0483"/>
    <w:rsid w:val="00AD0624"/>
    <w:rsid w:val="00AD1124"/>
    <w:rsid w:val="00AD1841"/>
    <w:rsid w:val="00AD20A6"/>
    <w:rsid w:val="00AD228E"/>
    <w:rsid w:val="00AD2541"/>
    <w:rsid w:val="00AD2A58"/>
    <w:rsid w:val="00AD3170"/>
    <w:rsid w:val="00AD3B6A"/>
    <w:rsid w:val="00AD3EF4"/>
    <w:rsid w:val="00AD41C5"/>
    <w:rsid w:val="00AD482F"/>
    <w:rsid w:val="00AD530D"/>
    <w:rsid w:val="00AD5C33"/>
    <w:rsid w:val="00AD5F10"/>
    <w:rsid w:val="00AD66D8"/>
    <w:rsid w:val="00AD72ED"/>
    <w:rsid w:val="00AD7ABA"/>
    <w:rsid w:val="00AE0052"/>
    <w:rsid w:val="00AE0771"/>
    <w:rsid w:val="00AE17E4"/>
    <w:rsid w:val="00AE20D4"/>
    <w:rsid w:val="00AE28C9"/>
    <w:rsid w:val="00AE2CC3"/>
    <w:rsid w:val="00AE2DDF"/>
    <w:rsid w:val="00AE30CF"/>
    <w:rsid w:val="00AE33D6"/>
    <w:rsid w:val="00AE4202"/>
    <w:rsid w:val="00AE5600"/>
    <w:rsid w:val="00AE6C47"/>
    <w:rsid w:val="00AE6F49"/>
    <w:rsid w:val="00AE7EA7"/>
    <w:rsid w:val="00AF0536"/>
    <w:rsid w:val="00AF06BC"/>
    <w:rsid w:val="00AF0701"/>
    <w:rsid w:val="00AF0F96"/>
    <w:rsid w:val="00AF1890"/>
    <w:rsid w:val="00AF1DE9"/>
    <w:rsid w:val="00AF3473"/>
    <w:rsid w:val="00AF3B94"/>
    <w:rsid w:val="00AF45CD"/>
    <w:rsid w:val="00AF4A07"/>
    <w:rsid w:val="00AF4E18"/>
    <w:rsid w:val="00AF7515"/>
    <w:rsid w:val="00AF7F51"/>
    <w:rsid w:val="00B00341"/>
    <w:rsid w:val="00B010E3"/>
    <w:rsid w:val="00B011F0"/>
    <w:rsid w:val="00B0264A"/>
    <w:rsid w:val="00B02C9B"/>
    <w:rsid w:val="00B02FC1"/>
    <w:rsid w:val="00B0322E"/>
    <w:rsid w:val="00B038FB"/>
    <w:rsid w:val="00B039EC"/>
    <w:rsid w:val="00B05534"/>
    <w:rsid w:val="00B05F7B"/>
    <w:rsid w:val="00B06600"/>
    <w:rsid w:val="00B066C8"/>
    <w:rsid w:val="00B06915"/>
    <w:rsid w:val="00B06AAB"/>
    <w:rsid w:val="00B06AD4"/>
    <w:rsid w:val="00B075E1"/>
    <w:rsid w:val="00B076F9"/>
    <w:rsid w:val="00B07ABB"/>
    <w:rsid w:val="00B07D41"/>
    <w:rsid w:val="00B07FFB"/>
    <w:rsid w:val="00B100F5"/>
    <w:rsid w:val="00B11214"/>
    <w:rsid w:val="00B1156A"/>
    <w:rsid w:val="00B12191"/>
    <w:rsid w:val="00B13058"/>
    <w:rsid w:val="00B130BD"/>
    <w:rsid w:val="00B13226"/>
    <w:rsid w:val="00B134CB"/>
    <w:rsid w:val="00B13709"/>
    <w:rsid w:val="00B13CBD"/>
    <w:rsid w:val="00B140DB"/>
    <w:rsid w:val="00B15481"/>
    <w:rsid w:val="00B15A33"/>
    <w:rsid w:val="00B15ABB"/>
    <w:rsid w:val="00B15B9E"/>
    <w:rsid w:val="00B1650C"/>
    <w:rsid w:val="00B16A7A"/>
    <w:rsid w:val="00B16FD7"/>
    <w:rsid w:val="00B17045"/>
    <w:rsid w:val="00B174FB"/>
    <w:rsid w:val="00B178FE"/>
    <w:rsid w:val="00B17FD1"/>
    <w:rsid w:val="00B21279"/>
    <w:rsid w:val="00B21E5B"/>
    <w:rsid w:val="00B2333A"/>
    <w:rsid w:val="00B235F4"/>
    <w:rsid w:val="00B258E0"/>
    <w:rsid w:val="00B26195"/>
    <w:rsid w:val="00B269F5"/>
    <w:rsid w:val="00B27901"/>
    <w:rsid w:val="00B27C79"/>
    <w:rsid w:val="00B27F94"/>
    <w:rsid w:val="00B30D09"/>
    <w:rsid w:val="00B31E2B"/>
    <w:rsid w:val="00B31ED2"/>
    <w:rsid w:val="00B3360C"/>
    <w:rsid w:val="00B337B0"/>
    <w:rsid w:val="00B33868"/>
    <w:rsid w:val="00B33F3C"/>
    <w:rsid w:val="00B3453F"/>
    <w:rsid w:val="00B347E8"/>
    <w:rsid w:val="00B34A43"/>
    <w:rsid w:val="00B34C16"/>
    <w:rsid w:val="00B34FB1"/>
    <w:rsid w:val="00B35B4E"/>
    <w:rsid w:val="00B35CC0"/>
    <w:rsid w:val="00B36E36"/>
    <w:rsid w:val="00B37073"/>
    <w:rsid w:val="00B4035B"/>
    <w:rsid w:val="00B40BA4"/>
    <w:rsid w:val="00B4102C"/>
    <w:rsid w:val="00B41217"/>
    <w:rsid w:val="00B41832"/>
    <w:rsid w:val="00B41BE8"/>
    <w:rsid w:val="00B42548"/>
    <w:rsid w:val="00B42D10"/>
    <w:rsid w:val="00B439DB"/>
    <w:rsid w:val="00B44656"/>
    <w:rsid w:val="00B45424"/>
    <w:rsid w:val="00B45715"/>
    <w:rsid w:val="00B45A16"/>
    <w:rsid w:val="00B469B7"/>
    <w:rsid w:val="00B47C0A"/>
    <w:rsid w:val="00B50042"/>
    <w:rsid w:val="00B50132"/>
    <w:rsid w:val="00B50621"/>
    <w:rsid w:val="00B50707"/>
    <w:rsid w:val="00B52933"/>
    <w:rsid w:val="00B52B4D"/>
    <w:rsid w:val="00B52D23"/>
    <w:rsid w:val="00B5303D"/>
    <w:rsid w:val="00B5305F"/>
    <w:rsid w:val="00B531C9"/>
    <w:rsid w:val="00B53817"/>
    <w:rsid w:val="00B53942"/>
    <w:rsid w:val="00B53EF0"/>
    <w:rsid w:val="00B54EEC"/>
    <w:rsid w:val="00B55129"/>
    <w:rsid w:val="00B557B2"/>
    <w:rsid w:val="00B55B80"/>
    <w:rsid w:val="00B55E48"/>
    <w:rsid w:val="00B568C9"/>
    <w:rsid w:val="00B6000A"/>
    <w:rsid w:val="00B6023C"/>
    <w:rsid w:val="00B60332"/>
    <w:rsid w:val="00B60B2D"/>
    <w:rsid w:val="00B612EC"/>
    <w:rsid w:val="00B6145F"/>
    <w:rsid w:val="00B614F8"/>
    <w:rsid w:val="00B61580"/>
    <w:rsid w:val="00B619BE"/>
    <w:rsid w:val="00B61FEB"/>
    <w:rsid w:val="00B625C5"/>
    <w:rsid w:val="00B62E3F"/>
    <w:rsid w:val="00B636C2"/>
    <w:rsid w:val="00B64038"/>
    <w:rsid w:val="00B642D5"/>
    <w:rsid w:val="00B64806"/>
    <w:rsid w:val="00B65EF1"/>
    <w:rsid w:val="00B6675F"/>
    <w:rsid w:val="00B667C5"/>
    <w:rsid w:val="00B66F63"/>
    <w:rsid w:val="00B67E51"/>
    <w:rsid w:val="00B67FC0"/>
    <w:rsid w:val="00B704CB"/>
    <w:rsid w:val="00B705D1"/>
    <w:rsid w:val="00B718B2"/>
    <w:rsid w:val="00B71989"/>
    <w:rsid w:val="00B71AC0"/>
    <w:rsid w:val="00B71F0A"/>
    <w:rsid w:val="00B7221F"/>
    <w:rsid w:val="00B730A3"/>
    <w:rsid w:val="00B7484D"/>
    <w:rsid w:val="00B74E11"/>
    <w:rsid w:val="00B7529A"/>
    <w:rsid w:val="00B75A4C"/>
    <w:rsid w:val="00B76304"/>
    <w:rsid w:val="00B7705A"/>
    <w:rsid w:val="00B77448"/>
    <w:rsid w:val="00B77537"/>
    <w:rsid w:val="00B77F3E"/>
    <w:rsid w:val="00B80350"/>
    <w:rsid w:val="00B8063A"/>
    <w:rsid w:val="00B808CE"/>
    <w:rsid w:val="00B80A56"/>
    <w:rsid w:val="00B80FF9"/>
    <w:rsid w:val="00B81AE5"/>
    <w:rsid w:val="00B81DD7"/>
    <w:rsid w:val="00B8212E"/>
    <w:rsid w:val="00B8244B"/>
    <w:rsid w:val="00B82661"/>
    <w:rsid w:val="00B82E23"/>
    <w:rsid w:val="00B835C0"/>
    <w:rsid w:val="00B83706"/>
    <w:rsid w:val="00B83BC7"/>
    <w:rsid w:val="00B83F14"/>
    <w:rsid w:val="00B84852"/>
    <w:rsid w:val="00B84A6E"/>
    <w:rsid w:val="00B84C49"/>
    <w:rsid w:val="00B864C8"/>
    <w:rsid w:val="00B86576"/>
    <w:rsid w:val="00B86942"/>
    <w:rsid w:val="00B87873"/>
    <w:rsid w:val="00B90499"/>
    <w:rsid w:val="00B90FD9"/>
    <w:rsid w:val="00B91ECA"/>
    <w:rsid w:val="00B92781"/>
    <w:rsid w:val="00B92965"/>
    <w:rsid w:val="00B93D8B"/>
    <w:rsid w:val="00B956B5"/>
    <w:rsid w:val="00B97785"/>
    <w:rsid w:val="00B97C5D"/>
    <w:rsid w:val="00BA030D"/>
    <w:rsid w:val="00BA06E3"/>
    <w:rsid w:val="00BA0873"/>
    <w:rsid w:val="00BA0C8C"/>
    <w:rsid w:val="00BA109A"/>
    <w:rsid w:val="00BA1642"/>
    <w:rsid w:val="00BA23A8"/>
    <w:rsid w:val="00BA28CF"/>
    <w:rsid w:val="00BA331C"/>
    <w:rsid w:val="00BA3349"/>
    <w:rsid w:val="00BA350E"/>
    <w:rsid w:val="00BA367F"/>
    <w:rsid w:val="00BA3CA4"/>
    <w:rsid w:val="00BA4398"/>
    <w:rsid w:val="00BA4676"/>
    <w:rsid w:val="00BA4A56"/>
    <w:rsid w:val="00BA4A61"/>
    <w:rsid w:val="00BA4FB5"/>
    <w:rsid w:val="00BA56CC"/>
    <w:rsid w:val="00BA6D64"/>
    <w:rsid w:val="00BA728A"/>
    <w:rsid w:val="00BA76F7"/>
    <w:rsid w:val="00BB1AB5"/>
    <w:rsid w:val="00BB2A42"/>
    <w:rsid w:val="00BB2F0C"/>
    <w:rsid w:val="00BB399B"/>
    <w:rsid w:val="00BB3A3C"/>
    <w:rsid w:val="00BB41AE"/>
    <w:rsid w:val="00BB47D7"/>
    <w:rsid w:val="00BB4CBA"/>
    <w:rsid w:val="00BB5613"/>
    <w:rsid w:val="00BB6430"/>
    <w:rsid w:val="00BB6A53"/>
    <w:rsid w:val="00BB6B31"/>
    <w:rsid w:val="00BB7055"/>
    <w:rsid w:val="00BC1104"/>
    <w:rsid w:val="00BC15A4"/>
    <w:rsid w:val="00BC199A"/>
    <w:rsid w:val="00BC1AFA"/>
    <w:rsid w:val="00BC1D01"/>
    <w:rsid w:val="00BC247A"/>
    <w:rsid w:val="00BC27E3"/>
    <w:rsid w:val="00BC2D7F"/>
    <w:rsid w:val="00BC2FE9"/>
    <w:rsid w:val="00BC35B5"/>
    <w:rsid w:val="00BC39FF"/>
    <w:rsid w:val="00BC4245"/>
    <w:rsid w:val="00BC4269"/>
    <w:rsid w:val="00BC4BF8"/>
    <w:rsid w:val="00BC52E4"/>
    <w:rsid w:val="00BC5AC5"/>
    <w:rsid w:val="00BC6C4E"/>
    <w:rsid w:val="00BC7455"/>
    <w:rsid w:val="00BC76CE"/>
    <w:rsid w:val="00BC79BB"/>
    <w:rsid w:val="00BC7BC8"/>
    <w:rsid w:val="00BD0222"/>
    <w:rsid w:val="00BD0896"/>
    <w:rsid w:val="00BD0A5D"/>
    <w:rsid w:val="00BD0E0B"/>
    <w:rsid w:val="00BD1B7D"/>
    <w:rsid w:val="00BD1FE0"/>
    <w:rsid w:val="00BD2238"/>
    <w:rsid w:val="00BD279D"/>
    <w:rsid w:val="00BD3193"/>
    <w:rsid w:val="00BD36FB"/>
    <w:rsid w:val="00BD378E"/>
    <w:rsid w:val="00BD4B47"/>
    <w:rsid w:val="00BD5AE8"/>
    <w:rsid w:val="00BD5E3C"/>
    <w:rsid w:val="00BD64F8"/>
    <w:rsid w:val="00BE01A4"/>
    <w:rsid w:val="00BE0A30"/>
    <w:rsid w:val="00BE0F0B"/>
    <w:rsid w:val="00BE0FD3"/>
    <w:rsid w:val="00BE1993"/>
    <w:rsid w:val="00BE2017"/>
    <w:rsid w:val="00BE2DAB"/>
    <w:rsid w:val="00BE3A29"/>
    <w:rsid w:val="00BE3BC5"/>
    <w:rsid w:val="00BE3BE3"/>
    <w:rsid w:val="00BE4185"/>
    <w:rsid w:val="00BE452C"/>
    <w:rsid w:val="00BE50CD"/>
    <w:rsid w:val="00BE52BB"/>
    <w:rsid w:val="00BE570B"/>
    <w:rsid w:val="00BE5E26"/>
    <w:rsid w:val="00BE5F24"/>
    <w:rsid w:val="00BE68C6"/>
    <w:rsid w:val="00BE698C"/>
    <w:rsid w:val="00BE6BB2"/>
    <w:rsid w:val="00BE7616"/>
    <w:rsid w:val="00BE77A9"/>
    <w:rsid w:val="00BE789D"/>
    <w:rsid w:val="00BE7FC1"/>
    <w:rsid w:val="00BF03AD"/>
    <w:rsid w:val="00BF1957"/>
    <w:rsid w:val="00BF2118"/>
    <w:rsid w:val="00BF21C3"/>
    <w:rsid w:val="00BF2782"/>
    <w:rsid w:val="00BF27E1"/>
    <w:rsid w:val="00BF28CD"/>
    <w:rsid w:val="00BF3830"/>
    <w:rsid w:val="00BF394D"/>
    <w:rsid w:val="00BF3999"/>
    <w:rsid w:val="00BF3A83"/>
    <w:rsid w:val="00BF6172"/>
    <w:rsid w:val="00BF61B9"/>
    <w:rsid w:val="00BF639F"/>
    <w:rsid w:val="00BF64EF"/>
    <w:rsid w:val="00BF6DC4"/>
    <w:rsid w:val="00BF77BA"/>
    <w:rsid w:val="00C00136"/>
    <w:rsid w:val="00C0058C"/>
    <w:rsid w:val="00C00BCA"/>
    <w:rsid w:val="00C04139"/>
    <w:rsid w:val="00C042AF"/>
    <w:rsid w:val="00C04A57"/>
    <w:rsid w:val="00C04B3E"/>
    <w:rsid w:val="00C05259"/>
    <w:rsid w:val="00C06126"/>
    <w:rsid w:val="00C06C41"/>
    <w:rsid w:val="00C075F9"/>
    <w:rsid w:val="00C07F77"/>
    <w:rsid w:val="00C11121"/>
    <w:rsid w:val="00C11289"/>
    <w:rsid w:val="00C1157F"/>
    <w:rsid w:val="00C11712"/>
    <w:rsid w:val="00C138D6"/>
    <w:rsid w:val="00C168C6"/>
    <w:rsid w:val="00C16A56"/>
    <w:rsid w:val="00C16E01"/>
    <w:rsid w:val="00C17D9F"/>
    <w:rsid w:val="00C20182"/>
    <w:rsid w:val="00C2025A"/>
    <w:rsid w:val="00C203C5"/>
    <w:rsid w:val="00C207F3"/>
    <w:rsid w:val="00C20F4E"/>
    <w:rsid w:val="00C2179E"/>
    <w:rsid w:val="00C21DCD"/>
    <w:rsid w:val="00C22AEC"/>
    <w:rsid w:val="00C2412B"/>
    <w:rsid w:val="00C2448E"/>
    <w:rsid w:val="00C24E1D"/>
    <w:rsid w:val="00C25986"/>
    <w:rsid w:val="00C2604F"/>
    <w:rsid w:val="00C26804"/>
    <w:rsid w:val="00C26AEA"/>
    <w:rsid w:val="00C26D01"/>
    <w:rsid w:val="00C2719D"/>
    <w:rsid w:val="00C27766"/>
    <w:rsid w:val="00C279F9"/>
    <w:rsid w:val="00C3067C"/>
    <w:rsid w:val="00C322B1"/>
    <w:rsid w:val="00C322F9"/>
    <w:rsid w:val="00C33541"/>
    <w:rsid w:val="00C33600"/>
    <w:rsid w:val="00C344DF"/>
    <w:rsid w:val="00C345C3"/>
    <w:rsid w:val="00C34702"/>
    <w:rsid w:val="00C351D1"/>
    <w:rsid w:val="00C3524E"/>
    <w:rsid w:val="00C35514"/>
    <w:rsid w:val="00C35FA3"/>
    <w:rsid w:val="00C367B1"/>
    <w:rsid w:val="00C3686E"/>
    <w:rsid w:val="00C37527"/>
    <w:rsid w:val="00C37A02"/>
    <w:rsid w:val="00C37A62"/>
    <w:rsid w:val="00C37DF0"/>
    <w:rsid w:val="00C402BB"/>
    <w:rsid w:val="00C41005"/>
    <w:rsid w:val="00C417BD"/>
    <w:rsid w:val="00C418F3"/>
    <w:rsid w:val="00C4219E"/>
    <w:rsid w:val="00C42955"/>
    <w:rsid w:val="00C42D5A"/>
    <w:rsid w:val="00C42D6F"/>
    <w:rsid w:val="00C444E1"/>
    <w:rsid w:val="00C44D2C"/>
    <w:rsid w:val="00C451B7"/>
    <w:rsid w:val="00C4539D"/>
    <w:rsid w:val="00C45879"/>
    <w:rsid w:val="00C458AC"/>
    <w:rsid w:val="00C460F5"/>
    <w:rsid w:val="00C4727C"/>
    <w:rsid w:val="00C47CA1"/>
    <w:rsid w:val="00C47F2E"/>
    <w:rsid w:val="00C520DF"/>
    <w:rsid w:val="00C52735"/>
    <w:rsid w:val="00C52CA4"/>
    <w:rsid w:val="00C5442E"/>
    <w:rsid w:val="00C5445F"/>
    <w:rsid w:val="00C54BEB"/>
    <w:rsid w:val="00C5511C"/>
    <w:rsid w:val="00C55138"/>
    <w:rsid w:val="00C5567D"/>
    <w:rsid w:val="00C5571D"/>
    <w:rsid w:val="00C55776"/>
    <w:rsid w:val="00C55D04"/>
    <w:rsid w:val="00C55D1C"/>
    <w:rsid w:val="00C563EC"/>
    <w:rsid w:val="00C56631"/>
    <w:rsid w:val="00C567E4"/>
    <w:rsid w:val="00C604D9"/>
    <w:rsid w:val="00C613E6"/>
    <w:rsid w:val="00C61C41"/>
    <w:rsid w:val="00C6290F"/>
    <w:rsid w:val="00C62F7D"/>
    <w:rsid w:val="00C63301"/>
    <w:rsid w:val="00C63735"/>
    <w:rsid w:val="00C63A01"/>
    <w:rsid w:val="00C63C1A"/>
    <w:rsid w:val="00C64816"/>
    <w:rsid w:val="00C662BC"/>
    <w:rsid w:val="00C673DC"/>
    <w:rsid w:val="00C67B92"/>
    <w:rsid w:val="00C67CC9"/>
    <w:rsid w:val="00C67DEA"/>
    <w:rsid w:val="00C70219"/>
    <w:rsid w:val="00C716CA"/>
    <w:rsid w:val="00C724BA"/>
    <w:rsid w:val="00C73295"/>
    <w:rsid w:val="00C73C06"/>
    <w:rsid w:val="00C73C42"/>
    <w:rsid w:val="00C747AE"/>
    <w:rsid w:val="00C74835"/>
    <w:rsid w:val="00C7493C"/>
    <w:rsid w:val="00C74D61"/>
    <w:rsid w:val="00C7576B"/>
    <w:rsid w:val="00C75788"/>
    <w:rsid w:val="00C757D1"/>
    <w:rsid w:val="00C76975"/>
    <w:rsid w:val="00C76EBA"/>
    <w:rsid w:val="00C774D3"/>
    <w:rsid w:val="00C77E39"/>
    <w:rsid w:val="00C77FDD"/>
    <w:rsid w:val="00C80124"/>
    <w:rsid w:val="00C8027C"/>
    <w:rsid w:val="00C806E9"/>
    <w:rsid w:val="00C807E6"/>
    <w:rsid w:val="00C809B9"/>
    <w:rsid w:val="00C80E46"/>
    <w:rsid w:val="00C81743"/>
    <w:rsid w:val="00C81C67"/>
    <w:rsid w:val="00C82B31"/>
    <w:rsid w:val="00C83013"/>
    <w:rsid w:val="00C833FE"/>
    <w:rsid w:val="00C83AF1"/>
    <w:rsid w:val="00C83FC9"/>
    <w:rsid w:val="00C848E5"/>
    <w:rsid w:val="00C84B79"/>
    <w:rsid w:val="00C84DC4"/>
    <w:rsid w:val="00C84EEF"/>
    <w:rsid w:val="00C854A8"/>
    <w:rsid w:val="00C85755"/>
    <w:rsid w:val="00C857F3"/>
    <w:rsid w:val="00C85DAB"/>
    <w:rsid w:val="00C860CA"/>
    <w:rsid w:val="00C86957"/>
    <w:rsid w:val="00C86ACC"/>
    <w:rsid w:val="00C87B63"/>
    <w:rsid w:val="00C87D08"/>
    <w:rsid w:val="00C90A7A"/>
    <w:rsid w:val="00C90EA1"/>
    <w:rsid w:val="00C9123F"/>
    <w:rsid w:val="00C9170E"/>
    <w:rsid w:val="00C91A90"/>
    <w:rsid w:val="00C92086"/>
    <w:rsid w:val="00C92090"/>
    <w:rsid w:val="00C92420"/>
    <w:rsid w:val="00C926A5"/>
    <w:rsid w:val="00C93080"/>
    <w:rsid w:val="00C950C5"/>
    <w:rsid w:val="00C9516C"/>
    <w:rsid w:val="00C955D7"/>
    <w:rsid w:val="00C95795"/>
    <w:rsid w:val="00C95985"/>
    <w:rsid w:val="00C95DEA"/>
    <w:rsid w:val="00C95E7A"/>
    <w:rsid w:val="00C963DA"/>
    <w:rsid w:val="00CA0242"/>
    <w:rsid w:val="00CA079D"/>
    <w:rsid w:val="00CA115B"/>
    <w:rsid w:val="00CA18DA"/>
    <w:rsid w:val="00CA1F55"/>
    <w:rsid w:val="00CA2621"/>
    <w:rsid w:val="00CA2D82"/>
    <w:rsid w:val="00CA2ED0"/>
    <w:rsid w:val="00CA2FAB"/>
    <w:rsid w:val="00CA3678"/>
    <w:rsid w:val="00CA48F6"/>
    <w:rsid w:val="00CA4DF0"/>
    <w:rsid w:val="00CA50A6"/>
    <w:rsid w:val="00CA5422"/>
    <w:rsid w:val="00CA6021"/>
    <w:rsid w:val="00CA6D0C"/>
    <w:rsid w:val="00CA7004"/>
    <w:rsid w:val="00CA7256"/>
    <w:rsid w:val="00CA7280"/>
    <w:rsid w:val="00CA732D"/>
    <w:rsid w:val="00CA7755"/>
    <w:rsid w:val="00CA7E34"/>
    <w:rsid w:val="00CB02C5"/>
    <w:rsid w:val="00CB090B"/>
    <w:rsid w:val="00CB11E0"/>
    <w:rsid w:val="00CB1730"/>
    <w:rsid w:val="00CB21F6"/>
    <w:rsid w:val="00CB2229"/>
    <w:rsid w:val="00CB2481"/>
    <w:rsid w:val="00CB29A6"/>
    <w:rsid w:val="00CB33D7"/>
    <w:rsid w:val="00CB3714"/>
    <w:rsid w:val="00CB37FF"/>
    <w:rsid w:val="00CB3FCC"/>
    <w:rsid w:val="00CB49F3"/>
    <w:rsid w:val="00CB4A92"/>
    <w:rsid w:val="00CB4DE2"/>
    <w:rsid w:val="00CB57EE"/>
    <w:rsid w:val="00CB76BC"/>
    <w:rsid w:val="00CC004A"/>
    <w:rsid w:val="00CC0D13"/>
    <w:rsid w:val="00CC0E75"/>
    <w:rsid w:val="00CC13AD"/>
    <w:rsid w:val="00CC1A15"/>
    <w:rsid w:val="00CC1B29"/>
    <w:rsid w:val="00CC337D"/>
    <w:rsid w:val="00CC475F"/>
    <w:rsid w:val="00CC4ACB"/>
    <w:rsid w:val="00CC5AED"/>
    <w:rsid w:val="00CC6082"/>
    <w:rsid w:val="00CC6C6E"/>
    <w:rsid w:val="00CC76E6"/>
    <w:rsid w:val="00CC7FD1"/>
    <w:rsid w:val="00CC7FFB"/>
    <w:rsid w:val="00CD01E6"/>
    <w:rsid w:val="00CD05C8"/>
    <w:rsid w:val="00CD06F2"/>
    <w:rsid w:val="00CD1779"/>
    <w:rsid w:val="00CD1A92"/>
    <w:rsid w:val="00CD1AD6"/>
    <w:rsid w:val="00CD1F55"/>
    <w:rsid w:val="00CD290C"/>
    <w:rsid w:val="00CD354A"/>
    <w:rsid w:val="00CD3B0B"/>
    <w:rsid w:val="00CD41E2"/>
    <w:rsid w:val="00CD42D0"/>
    <w:rsid w:val="00CD4BB6"/>
    <w:rsid w:val="00CD5364"/>
    <w:rsid w:val="00CD5FCF"/>
    <w:rsid w:val="00CD6369"/>
    <w:rsid w:val="00CD69CD"/>
    <w:rsid w:val="00CD6ED2"/>
    <w:rsid w:val="00CD7C4E"/>
    <w:rsid w:val="00CE05ED"/>
    <w:rsid w:val="00CE0A18"/>
    <w:rsid w:val="00CE0B53"/>
    <w:rsid w:val="00CE0BD3"/>
    <w:rsid w:val="00CE1A22"/>
    <w:rsid w:val="00CE1C71"/>
    <w:rsid w:val="00CE2781"/>
    <w:rsid w:val="00CE2815"/>
    <w:rsid w:val="00CE2B99"/>
    <w:rsid w:val="00CE33DA"/>
    <w:rsid w:val="00CE3BE7"/>
    <w:rsid w:val="00CE3C10"/>
    <w:rsid w:val="00CE4FDD"/>
    <w:rsid w:val="00CE56CA"/>
    <w:rsid w:val="00CE5B1D"/>
    <w:rsid w:val="00CE5C02"/>
    <w:rsid w:val="00CE5D62"/>
    <w:rsid w:val="00CE6339"/>
    <w:rsid w:val="00CE649D"/>
    <w:rsid w:val="00CE6546"/>
    <w:rsid w:val="00CE6634"/>
    <w:rsid w:val="00CE6714"/>
    <w:rsid w:val="00CE6EDE"/>
    <w:rsid w:val="00CE6F73"/>
    <w:rsid w:val="00CE7EDC"/>
    <w:rsid w:val="00CF0BD5"/>
    <w:rsid w:val="00CF1185"/>
    <w:rsid w:val="00CF11E8"/>
    <w:rsid w:val="00CF1D24"/>
    <w:rsid w:val="00CF224A"/>
    <w:rsid w:val="00CF33C2"/>
    <w:rsid w:val="00CF3C53"/>
    <w:rsid w:val="00CF4057"/>
    <w:rsid w:val="00CF5168"/>
    <w:rsid w:val="00CF62BB"/>
    <w:rsid w:val="00CF655A"/>
    <w:rsid w:val="00CF7357"/>
    <w:rsid w:val="00CF74AB"/>
    <w:rsid w:val="00CF7811"/>
    <w:rsid w:val="00CF7DF1"/>
    <w:rsid w:val="00CF7F47"/>
    <w:rsid w:val="00D00A5D"/>
    <w:rsid w:val="00D0140B"/>
    <w:rsid w:val="00D020D2"/>
    <w:rsid w:val="00D0291E"/>
    <w:rsid w:val="00D0334F"/>
    <w:rsid w:val="00D03F3C"/>
    <w:rsid w:val="00D045B1"/>
    <w:rsid w:val="00D05105"/>
    <w:rsid w:val="00D051A3"/>
    <w:rsid w:val="00D05228"/>
    <w:rsid w:val="00D0592B"/>
    <w:rsid w:val="00D0643B"/>
    <w:rsid w:val="00D06D65"/>
    <w:rsid w:val="00D07155"/>
    <w:rsid w:val="00D07850"/>
    <w:rsid w:val="00D07E3E"/>
    <w:rsid w:val="00D100BA"/>
    <w:rsid w:val="00D112B5"/>
    <w:rsid w:val="00D11775"/>
    <w:rsid w:val="00D12684"/>
    <w:rsid w:val="00D12E93"/>
    <w:rsid w:val="00D12FE0"/>
    <w:rsid w:val="00D1333F"/>
    <w:rsid w:val="00D1362D"/>
    <w:rsid w:val="00D13AF7"/>
    <w:rsid w:val="00D1484D"/>
    <w:rsid w:val="00D14BDC"/>
    <w:rsid w:val="00D1508C"/>
    <w:rsid w:val="00D1547D"/>
    <w:rsid w:val="00D15834"/>
    <w:rsid w:val="00D15955"/>
    <w:rsid w:val="00D15D1D"/>
    <w:rsid w:val="00D15E2A"/>
    <w:rsid w:val="00D16190"/>
    <w:rsid w:val="00D17270"/>
    <w:rsid w:val="00D17824"/>
    <w:rsid w:val="00D1794B"/>
    <w:rsid w:val="00D17D34"/>
    <w:rsid w:val="00D20A32"/>
    <w:rsid w:val="00D212A2"/>
    <w:rsid w:val="00D22699"/>
    <w:rsid w:val="00D233A3"/>
    <w:rsid w:val="00D2389D"/>
    <w:rsid w:val="00D23D38"/>
    <w:rsid w:val="00D24B5B"/>
    <w:rsid w:val="00D25335"/>
    <w:rsid w:val="00D25C6F"/>
    <w:rsid w:val="00D26285"/>
    <w:rsid w:val="00D265C3"/>
    <w:rsid w:val="00D2660D"/>
    <w:rsid w:val="00D2736E"/>
    <w:rsid w:val="00D30829"/>
    <w:rsid w:val="00D30FBD"/>
    <w:rsid w:val="00D3153D"/>
    <w:rsid w:val="00D317C2"/>
    <w:rsid w:val="00D32033"/>
    <w:rsid w:val="00D322C4"/>
    <w:rsid w:val="00D32B0C"/>
    <w:rsid w:val="00D3349C"/>
    <w:rsid w:val="00D34B96"/>
    <w:rsid w:val="00D373B1"/>
    <w:rsid w:val="00D377E1"/>
    <w:rsid w:val="00D40A4E"/>
    <w:rsid w:val="00D40B60"/>
    <w:rsid w:val="00D40C3D"/>
    <w:rsid w:val="00D413F6"/>
    <w:rsid w:val="00D41622"/>
    <w:rsid w:val="00D41C0D"/>
    <w:rsid w:val="00D42573"/>
    <w:rsid w:val="00D443BE"/>
    <w:rsid w:val="00D44952"/>
    <w:rsid w:val="00D472F5"/>
    <w:rsid w:val="00D477DF"/>
    <w:rsid w:val="00D47B5E"/>
    <w:rsid w:val="00D47CE2"/>
    <w:rsid w:val="00D500FB"/>
    <w:rsid w:val="00D504D2"/>
    <w:rsid w:val="00D507C5"/>
    <w:rsid w:val="00D51DA3"/>
    <w:rsid w:val="00D5234E"/>
    <w:rsid w:val="00D527D3"/>
    <w:rsid w:val="00D52DEF"/>
    <w:rsid w:val="00D54ABF"/>
    <w:rsid w:val="00D54AC4"/>
    <w:rsid w:val="00D55157"/>
    <w:rsid w:val="00D55A7C"/>
    <w:rsid w:val="00D55C34"/>
    <w:rsid w:val="00D56017"/>
    <w:rsid w:val="00D56CD6"/>
    <w:rsid w:val="00D60117"/>
    <w:rsid w:val="00D605BA"/>
    <w:rsid w:val="00D61CFF"/>
    <w:rsid w:val="00D61E64"/>
    <w:rsid w:val="00D62966"/>
    <w:rsid w:val="00D635AB"/>
    <w:rsid w:val="00D6360C"/>
    <w:rsid w:val="00D64714"/>
    <w:rsid w:val="00D668FC"/>
    <w:rsid w:val="00D66B5F"/>
    <w:rsid w:val="00D66BC4"/>
    <w:rsid w:val="00D66DB4"/>
    <w:rsid w:val="00D6702E"/>
    <w:rsid w:val="00D671CD"/>
    <w:rsid w:val="00D67393"/>
    <w:rsid w:val="00D67E08"/>
    <w:rsid w:val="00D67F93"/>
    <w:rsid w:val="00D7032C"/>
    <w:rsid w:val="00D7067B"/>
    <w:rsid w:val="00D712EC"/>
    <w:rsid w:val="00D715C8"/>
    <w:rsid w:val="00D7175C"/>
    <w:rsid w:val="00D724A5"/>
    <w:rsid w:val="00D7268D"/>
    <w:rsid w:val="00D72B2E"/>
    <w:rsid w:val="00D7406C"/>
    <w:rsid w:val="00D748BF"/>
    <w:rsid w:val="00D74B6B"/>
    <w:rsid w:val="00D7591C"/>
    <w:rsid w:val="00D760A8"/>
    <w:rsid w:val="00D76CB8"/>
    <w:rsid w:val="00D76F82"/>
    <w:rsid w:val="00D77A26"/>
    <w:rsid w:val="00D80C65"/>
    <w:rsid w:val="00D81322"/>
    <w:rsid w:val="00D82CB6"/>
    <w:rsid w:val="00D834D9"/>
    <w:rsid w:val="00D84022"/>
    <w:rsid w:val="00D84426"/>
    <w:rsid w:val="00D8495E"/>
    <w:rsid w:val="00D84C9E"/>
    <w:rsid w:val="00D84CD1"/>
    <w:rsid w:val="00D85D6B"/>
    <w:rsid w:val="00D873BA"/>
    <w:rsid w:val="00D87AF1"/>
    <w:rsid w:val="00D90380"/>
    <w:rsid w:val="00D9074A"/>
    <w:rsid w:val="00D9097D"/>
    <w:rsid w:val="00D91025"/>
    <w:rsid w:val="00D91231"/>
    <w:rsid w:val="00D92AC5"/>
    <w:rsid w:val="00D93535"/>
    <w:rsid w:val="00D9373B"/>
    <w:rsid w:val="00D9417C"/>
    <w:rsid w:val="00D949C7"/>
    <w:rsid w:val="00D94E69"/>
    <w:rsid w:val="00D952E4"/>
    <w:rsid w:val="00D95881"/>
    <w:rsid w:val="00D95B22"/>
    <w:rsid w:val="00DA130E"/>
    <w:rsid w:val="00DA20F6"/>
    <w:rsid w:val="00DA22FF"/>
    <w:rsid w:val="00DA2DBE"/>
    <w:rsid w:val="00DA2F33"/>
    <w:rsid w:val="00DA32E6"/>
    <w:rsid w:val="00DA32F7"/>
    <w:rsid w:val="00DA3676"/>
    <w:rsid w:val="00DA3B54"/>
    <w:rsid w:val="00DA6B91"/>
    <w:rsid w:val="00DA6E41"/>
    <w:rsid w:val="00DA70AD"/>
    <w:rsid w:val="00DA7113"/>
    <w:rsid w:val="00DA7B9F"/>
    <w:rsid w:val="00DA7D5B"/>
    <w:rsid w:val="00DB13E4"/>
    <w:rsid w:val="00DB16F2"/>
    <w:rsid w:val="00DB16F3"/>
    <w:rsid w:val="00DB184F"/>
    <w:rsid w:val="00DB227D"/>
    <w:rsid w:val="00DB25A2"/>
    <w:rsid w:val="00DB2997"/>
    <w:rsid w:val="00DB5015"/>
    <w:rsid w:val="00DB5E96"/>
    <w:rsid w:val="00DB6137"/>
    <w:rsid w:val="00DB6D92"/>
    <w:rsid w:val="00DB7520"/>
    <w:rsid w:val="00DB7FD2"/>
    <w:rsid w:val="00DC0462"/>
    <w:rsid w:val="00DC06E8"/>
    <w:rsid w:val="00DC089B"/>
    <w:rsid w:val="00DC095B"/>
    <w:rsid w:val="00DC0A8A"/>
    <w:rsid w:val="00DC0CBC"/>
    <w:rsid w:val="00DC1348"/>
    <w:rsid w:val="00DC1A2A"/>
    <w:rsid w:val="00DC32FA"/>
    <w:rsid w:val="00DC463A"/>
    <w:rsid w:val="00DC575A"/>
    <w:rsid w:val="00DC57BD"/>
    <w:rsid w:val="00DC67AC"/>
    <w:rsid w:val="00DC6D5F"/>
    <w:rsid w:val="00DC7503"/>
    <w:rsid w:val="00DC7B6E"/>
    <w:rsid w:val="00DD0B00"/>
    <w:rsid w:val="00DD117E"/>
    <w:rsid w:val="00DD2AE3"/>
    <w:rsid w:val="00DD2C1F"/>
    <w:rsid w:val="00DD326C"/>
    <w:rsid w:val="00DD350D"/>
    <w:rsid w:val="00DD38FD"/>
    <w:rsid w:val="00DD3B19"/>
    <w:rsid w:val="00DD3C4E"/>
    <w:rsid w:val="00DD4216"/>
    <w:rsid w:val="00DD4F6E"/>
    <w:rsid w:val="00DD50DD"/>
    <w:rsid w:val="00DD5AE1"/>
    <w:rsid w:val="00DD6667"/>
    <w:rsid w:val="00DD66DE"/>
    <w:rsid w:val="00DE10E9"/>
    <w:rsid w:val="00DE151B"/>
    <w:rsid w:val="00DE1806"/>
    <w:rsid w:val="00DE1844"/>
    <w:rsid w:val="00DE1F1E"/>
    <w:rsid w:val="00DE1F2B"/>
    <w:rsid w:val="00DE20CC"/>
    <w:rsid w:val="00DE2448"/>
    <w:rsid w:val="00DE274C"/>
    <w:rsid w:val="00DE287D"/>
    <w:rsid w:val="00DE2A8B"/>
    <w:rsid w:val="00DE2BBC"/>
    <w:rsid w:val="00DE2D2D"/>
    <w:rsid w:val="00DE2D8F"/>
    <w:rsid w:val="00DE4090"/>
    <w:rsid w:val="00DE4A17"/>
    <w:rsid w:val="00DE4DCC"/>
    <w:rsid w:val="00DE5003"/>
    <w:rsid w:val="00DE60A2"/>
    <w:rsid w:val="00DE61EB"/>
    <w:rsid w:val="00DE7727"/>
    <w:rsid w:val="00DE7917"/>
    <w:rsid w:val="00DE7D8F"/>
    <w:rsid w:val="00DF0323"/>
    <w:rsid w:val="00DF1185"/>
    <w:rsid w:val="00DF1383"/>
    <w:rsid w:val="00DF2A1A"/>
    <w:rsid w:val="00DF2F55"/>
    <w:rsid w:val="00DF3010"/>
    <w:rsid w:val="00DF4239"/>
    <w:rsid w:val="00DF6506"/>
    <w:rsid w:val="00DF68B6"/>
    <w:rsid w:val="00DF6D23"/>
    <w:rsid w:val="00DF706A"/>
    <w:rsid w:val="00E00930"/>
    <w:rsid w:val="00E0095F"/>
    <w:rsid w:val="00E012E3"/>
    <w:rsid w:val="00E028EE"/>
    <w:rsid w:val="00E03A59"/>
    <w:rsid w:val="00E03A6C"/>
    <w:rsid w:val="00E03EB1"/>
    <w:rsid w:val="00E04E75"/>
    <w:rsid w:val="00E05156"/>
    <w:rsid w:val="00E06304"/>
    <w:rsid w:val="00E06433"/>
    <w:rsid w:val="00E06838"/>
    <w:rsid w:val="00E06BDF"/>
    <w:rsid w:val="00E10018"/>
    <w:rsid w:val="00E1074B"/>
    <w:rsid w:val="00E10F6B"/>
    <w:rsid w:val="00E11731"/>
    <w:rsid w:val="00E119DC"/>
    <w:rsid w:val="00E11FCB"/>
    <w:rsid w:val="00E12F74"/>
    <w:rsid w:val="00E13399"/>
    <w:rsid w:val="00E1385D"/>
    <w:rsid w:val="00E139CA"/>
    <w:rsid w:val="00E140FB"/>
    <w:rsid w:val="00E14CE5"/>
    <w:rsid w:val="00E154B9"/>
    <w:rsid w:val="00E15C0F"/>
    <w:rsid w:val="00E15C46"/>
    <w:rsid w:val="00E16994"/>
    <w:rsid w:val="00E16BCC"/>
    <w:rsid w:val="00E16F1D"/>
    <w:rsid w:val="00E177D0"/>
    <w:rsid w:val="00E177FD"/>
    <w:rsid w:val="00E214EB"/>
    <w:rsid w:val="00E226A9"/>
    <w:rsid w:val="00E22FAE"/>
    <w:rsid w:val="00E23184"/>
    <w:rsid w:val="00E231DC"/>
    <w:rsid w:val="00E2323C"/>
    <w:rsid w:val="00E232BC"/>
    <w:rsid w:val="00E234D2"/>
    <w:rsid w:val="00E23A4F"/>
    <w:rsid w:val="00E23BDF"/>
    <w:rsid w:val="00E23FFE"/>
    <w:rsid w:val="00E2461F"/>
    <w:rsid w:val="00E256BB"/>
    <w:rsid w:val="00E25A6B"/>
    <w:rsid w:val="00E262D6"/>
    <w:rsid w:val="00E274C6"/>
    <w:rsid w:val="00E2779B"/>
    <w:rsid w:val="00E30CA9"/>
    <w:rsid w:val="00E30D80"/>
    <w:rsid w:val="00E3131F"/>
    <w:rsid w:val="00E314C1"/>
    <w:rsid w:val="00E319C5"/>
    <w:rsid w:val="00E31B55"/>
    <w:rsid w:val="00E31DA9"/>
    <w:rsid w:val="00E320AF"/>
    <w:rsid w:val="00E324CC"/>
    <w:rsid w:val="00E34407"/>
    <w:rsid w:val="00E3467F"/>
    <w:rsid w:val="00E3523B"/>
    <w:rsid w:val="00E3692D"/>
    <w:rsid w:val="00E36E3F"/>
    <w:rsid w:val="00E401B6"/>
    <w:rsid w:val="00E40304"/>
    <w:rsid w:val="00E40884"/>
    <w:rsid w:val="00E4093B"/>
    <w:rsid w:val="00E413B8"/>
    <w:rsid w:val="00E41CD1"/>
    <w:rsid w:val="00E42AC9"/>
    <w:rsid w:val="00E42E09"/>
    <w:rsid w:val="00E43640"/>
    <w:rsid w:val="00E4440F"/>
    <w:rsid w:val="00E44FE1"/>
    <w:rsid w:val="00E450AE"/>
    <w:rsid w:val="00E454D5"/>
    <w:rsid w:val="00E45B7E"/>
    <w:rsid w:val="00E46444"/>
    <w:rsid w:val="00E46816"/>
    <w:rsid w:val="00E468C5"/>
    <w:rsid w:val="00E47690"/>
    <w:rsid w:val="00E500EC"/>
    <w:rsid w:val="00E5021D"/>
    <w:rsid w:val="00E51340"/>
    <w:rsid w:val="00E513E4"/>
    <w:rsid w:val="00E51457"/>
    <w:rsid w:val="00E51793"/>
    <w:rsid w:val="00E51A40"/>
    <w:rsid w:val="00E52089"/>
    <w:rsid w:val="00E52205"/>
    <w:rsid w:val="00E53066"/>
    <w:rsid w:val="00E53117"/>
    <w:rsid w:val="00E5434F"/>
    <w:rsid w:val="00E54B20"/>
    <w:rsid w:val="00E54D81"/>
    <w:rsid w:val="00E5507F"/>
    <w:rsid w:val="00E55108"/>
    <w:rsid w:val="00E571AC"/>
    <w:rsid w:val="00E574B5"/>
    <w:rsid w:val="00E57526"/>
    <w:rsid w:val="00E57C95"/>
    <w:rsid w:val="00E57D25"/>
    <w:rsid w:val="00E57EB4"/>
    <w:rsid w:val="00E61058"/>
    <w:rsid w:val="00E61597"/>
    <w:rsid w:val="00E6398D"/>
    <w:rsid w:val="00E63E6F"/>
    <w:rsid w:val="00E643A6"/>
    <w:rsid w:val="00E655FF"/>
    <w:rsid w:val="00E65E14"/>
    <w:rsid w:val="00E66A3D"/>
    <w:rsid w:val="00E66FEF"/>
    <w:rsid w:val="00E67174"/>
    <w:rsid w:val="00E673C4"/>
    <w:rsid w:val="00E67D48"/>
    <w:rsid w:val="00E70E47"/>
    <w:rsid w:val="00E71C04"/>
    <w:rsid w:val="00E71C79"/>
    <w:rsid w:val="00E7209F"/>
    <w:rsid w:val="00E72158"/>
    <w:rsid w:val="00E725F7"/>
    <w:rsid w:val="00E72753"/>
    <w:rsid w:val="00E7382B"/>
    <w:rsid w:val="00E73AA2"/>
    <w:rsid w:val="00E73BD1"/>
    <w:rsid w:val="00E73F7B"/>
    <w:rsid w:val="00E744AD"/>
    <w:rsid w:val="00E753FA"/>
    <w:rsid w:val="00E7553B"/>
    <w:rsid w:val="00E75864"/>
    <w:rsid w:val="00E76737"/>
    <w:rsid w:val="00E7773E"/>
    <w:rsid w:val="00E80FB6"/>
    <w:rsid w:val="00E81256"/>
    <w:rsid w:val="00E81A66"/>
    <w:rsid w:val="00E81F8C"/>
    <w:rsid w:val="00E82653"/>
    <w:rsid w:val="00E82BA0"/>
    <w:rsid w:val="00E836AC"/>
    <w:rsid w:val="00E83FCB"/>
    <w:rsid w:val="00E84310"/>
    <w:rsid w:val="00E849D4"/>
    <w:rsid w:val="00E84B29"/>
    <w:rsid w:val="00E852D6"/>
    <w:rsid w:val="00E855A7"/>
    <w:rsid w:val="00E85ADC"/>
    <w:rsid w:val="00E85C54"/>
    <w:rsid w:val="00E86828"/>
    <w:rsid w:val="00E86925"/>
    <w:rsid w:val="00E87423"/>
    <w:rsid w:val="00E87DC1"/>
    <w:rsid w:val="00E90012"/>
    <w:rsid w:val="00E901C9"/>
    <w:rsid w:val="00E90AAE"/>
    <w:rsid w:val="00E90D68"/>
    <w:rsid w:val="00E91261"/>
    <w:rsid w:val="00E91C6C"/>
    <w:rsid w:val="00E922A3"/>
    <w:rsid w:val="00E9345E"/>
    <w:rsid w:val="00E94014"/>
    <w:rsid w:val="00E9410E"/>
    <w:rsid w:val="00E947BE"/>
    <w:rsid w:val="00E948DD"/>
    <w:rsid w:val="00E95278"/>
    <w:rsid w:val="00E95A68"/>
    <w:rsid w:val="00E9631D"/>
    <w:rsid w:val="00E96982"/>
    <w:rsid w:val="00E9713D"/>
    <w:rsid w:val="00E9733E"/>
    <w:rsid w:val="00E973A9"/>
    <w:rsid w:val="00E97B6C"/>
    <w:rsid w:val="00EA0431"/>
    <w:rsid w:val="00EA0B07"/>
    <w:rsid w:val="00EA17D0"/>
    <w:rsid w:val="00EA19DE"/>
    <w:rsid w:val="00EA1C14"/>
    <w:rsid w:val="00EA1FBE"/>
    <w:rsid w:val="00EA251F"/>
    <w:rsid w:val="00EA2732"/>
    <w:rsid w:val="00EA3907"/>
    <w:rsid w:val="00EA3988"/>
    <w:rsid w:val="00EA4210"/>
    <w:rsid w:val="00EA45B9"/>
    <w:rsid w:val="00EA4EED"/>
    <w:rsid w:val="00EA56C6"/>
    <w:rsid w:val="00EA5FBD"/>
    <w:rsid w:val="00EA62C5"/>
    <w:rsid w:val="00EA6C6D"/>
    <w:rsid w:val="00EA6D06"/>
    <w:rsid w:val="00EA799A"/>
    <w:rsid w:val="00EA7C49"/>
    <w:rsid w:val="00EB08DC"/>
    <w:rsid w:val="00EB0E33"/>
    <w:rsid w:val="00EB13FE"/>
    <w:rsid w:val="00EB3706"/>
    <w:rsid w:val="00EB38A7"/>
    <w:rsid w:val="00EB3A27"/>
    <w:rsid w:val="00EB3B87"/>
    <w:rsid w:val="00EB3BD5"/>
    <w:rsid w:val="00EB40AA"/>
    <w:rsid w:val="00EB4128"/>
    <w:rsid w:val="00EB473C"/>
    <w:rsid w:val="00EB4CC3"/>
    <w:rsid w:val="00EB4F76"/>
    <w:rsid w:val="00EB52E7"/>
    <w:rsid w:val="00EB5621"/>
    <w:rsid w:val="00EB5841"/>
    <w:rsid w:val="00EB60CF"/>
    <w:rsid w:val="00EB63D8"/>
    <w:rsid w:val="00EB6B12"/>
    <w:rsid w:val="00EB6C17"/>
    <w:rsid w:val="00EB6D85"/>
    <w:rsid w:val="00EB7FA8"/>
    <w:rsid w:val="00EB7FE9"/>
    <w:rsid w:val="00EC0520"/>
    <w:rsid w:val="00EC0632"/>
    <w:rsid w:val="00EC19D6"/>
    <w:rsid w:val="00EC3290"/>
    <w:rsid w:val="00EC355E"/>
    <w:rsid w:val="00EC3E5E"/>
    <w:rsid w:val="00EC54D1"/>
    <w:rsid w:val="00EC586C"/>
    <w:rsid w:val="00EC5AE8"/>
    <w:rsid w:val="00EC6DF7"/>
    <w:rsid w:val="00EC728C"/>
    <w:rsid w:val="00EC79A8"/>
    <w:rsid w:val="00EC7BC5"/>
    <w:rsid w:val="00EC7C1B"/>
    <w:rsid w:val="00ED00C2"/>
    <w:rsid w:val="00ED032B"/>
    <w:rsid w:val="00ED0702"/>
    <w:rsid w:val="00ED0E34"/>
    <w:rsid w:val="00ED1394"/>
    <w:rsid w:val="00ED17A9"/>
    <w:rsid w:val="00ED1973"/>
    <w:rsid w:val="00ED4A8B"/>
    <w:rsid w:val="00ED5802"/>
    <w:rsid w:val="00ED58D4"/>
    <w:rsid w:val="00ED5D30"/>
    <w:rsid w:val="00ED6BDD"/>
    <w:rsid w:val="00ED6EFD"/>
    <w:rsid w:val="00ED7B30"/>
    <w:rsid w:val="00EE1449"/>
    <w:rsid w:val="00EE1A60"/>
    <w:rsid w:val="00EE1C62"/>
    <w:rsid w:val="00EE21FF"/>
    <w:rsid w:val="00EE38F5"/>
    <w:rsid w:val="00EE39D6"/>
    <w:rsid w:val="00EE41D1"/>
    <w:rsid w:val="00EE4506"/>
    <w:rsid w:val="00EE4A13"/>
    <w:rsid w:val="00EE4CB7"/>
    <w:rsid w:val="00EE5BC2"/>
    <w:rsid w:val="00EE5C23"/>
    <w:rsid w:val="00EE678D"/>
    <w:rsid w:val="00EE74D8"/>
    <w:rsid w:val="00EE7D34"/>
    <w:rsid w:val="00EE7D43"/>
    <w:rsid w:val="00EF0727"/>
    <w:rsid w:val="00EF0929"/>
    <w:rsid w:val="00EF0AF5"/>
    <w:rsid w:val="00EF137B"/>
    <w:rsid w:val="00EF1C97"/>
    <w:rsid w:val="00EF2310"/>
    <w:rsid w:val="00EF236D"/>
    <w:rsid w:val="00EF24B7"/>
    <w:rsid w:val="00EF283B"/>
    <w:rsid w:val="00EF2E8F"/>
    <w:rsid w:val="00EF3BF3"/>
    <w:rsid w:val="00EF4764"/>
    <w:rsid w:val="00EF4FBE"/>
    <w:rsid w:val="00EF5105"/>
    <w:rsid w:val="00EF588B"/>
    <w:rsid w:val="00EF63F4"/>
    <w:rsid w:val="00EF6572"/>
    <w:rsid w:val="00EF74E7"/>
    <w:rsid w:val="00EF7FE7"/>
    <w:rsid w:val="00F000C2"/>
    <w:rsid w:val="00F0018C"/>
    <w:rsid w:val="00F001F1"/>
    <w:rsid w:val="00F003DF"/>
    <w:rsid w:val="00F008A4"/>
    <w:rsid w:val="00F00AA8"/>
    <w:rsid w:val="00F00BA6"/>
    <w:rsid w:val="00F02597"/>
    <w:rsid w:val="00F0378D"/>
    <w:rsid w:val="00F046F2"/>
    <w:rsid w:val="00F04AE3"/>
    <w:rsid w:val="00F04BCF"/>
    <w:rsid w:val="00F0533C"/>
    <w:rsid w:val="00F056B6"/>
    <w:rsid w:val="00F059DA"/>
    <w:rsid w:val="00F05B06"/>
    <w:rsid w:val="00F06BCE"/>
    <w:rsid w:val="00F074DE"/>
    <w:rsid w:val="00F076F4"/>
    <w:rsid w:val="00F07BC0"/>
    <w:rsid w:val="00F1079E"/>
    <w:rsid w:val="00F10B16"/>
    <w:rsid w:val="00F11274"/>
    <w:rsid w:val="00F1182A"/>
    <w:rsid w:val="00F11D01"/>
    <w:rsid w:val="00F12A77"/>
    <w:rsid w:val="00F12DAD"/>
    <w:rsid w:val="00F136F7"/>
    <w:rsid w:val="00F144CB"/>
    <w:rsid w:val="00F1450A"/>
    <w:rsid w:val="00F14AEE"/>
    <w:rsid w:val="00F15201"/>
    <w:rsid w:val="00F15345"/>
    <w:rsid w:val="00F156EA"/>
    <w:rsid w:val="00F1744B"/>
    <w:rsid w:val="00F200DC"/>
    <w:rsid w:val="00F2020C"/>
    <w:rsid w:val="00F207D5"/>
    <w:rsid w:val="00F20A47"/>
    <w:rsid w:val="00F20F18"/>
    <w:rsid w:val="00F215A3"/>
    <w:rsid w:val="00F230F4"/>
    <w:rsid w:val="00F236D4"/>
    <w:rsid w:val="00F23A6D"/>
    <w:rsid w:val="00F23AF6"/>
    <w:rsid w:val="00F23F25"/>
    <w:rsid w:val="00F2401C"/>
    <w:rsid w:val="00F24B26"/>
    <w:rsid w:val="00F2536F"/>
    <w:rsid w:val="00F254D3"/>
    <w:rsid w:val="00F25C3F"/>
    <w:rsid w:val="00F25D98"/>
    <w:rsid w:val="00F261D9"/>
    <w:rsid w:val="00F26261"/>
    <w:rsid w:val="00F27B6F"/>
    <w:rsid w:val="00F27EB5"/>
    <w:rsid w:val="00F300AE"/>
    <w:rsid w:val="00F300FB"/>
    <w:rsid w:val="00F30963"/>
    <w:rsid w:val="00F30AC8"/>
    <w:rsid w:val="00F30DA0"/>
    <w:rsid w:val="00F31A18"/>
    <w:rsid w:val="00F31C90"/>
    <w:rsid w:val="00F31DF5"/>
    <w:rsid w:val="00F340F4"/>
    <w:rsid w:val="00F34406"/>
    <w:rsid w:val="00F34408"/>
    <w:rsid w:val="00F34FFD"/>
    <w:rsid w:val="00F35E70"/>
    <w:rsid w:val="00F364AD"/>
    <w:rsid w:val="00F37A54"/>
    <w:rsid w:val="00F37B54"/>
    <w:rsid w:val="00F37F37"/>
    <w:rsid w:val="00F41065"/>
    <w:rsid w:val="00F412B5"/>
    <w:rsid w:val="00F414C4"/>
    <w:rsid w:val="00F41BD3"/>
    <w:rsid w:val="00F42433"/>
    <w:rsid w:val="00F425C3"/>
    <w:rsid w:val="00F42BE7"/>
    <w:rsid w:val="00F438DD"/>
    <w:rsid w:val="00F43AF7"/>
    <w:rsid w:val="00F44146"/>
    <w:rsid w:val="00F44822"/>
    <w:rsid w:val="00F44A58"/>
    <w:rsid w:val="00F45052"/>
    <w:rsid w:val="00F457CD"/>
    <w:rsid w:val="00F45817"/>
    <w:rsid w:val="00F45C78"/>
    <w:rsid w:val="00F46DF2"/>
    <w:rsid w:val="00F47158"/>
    <w:rsid w:val="00F475D5"/>
    <w:rsid w:val="00F476A5"/>
    <w:rsid w:val="00F47A89"/>
    <w:rsid w:val="00F47B62"/>
    <w:rsid w:val="00F50138"/>
    <w:rsid w:val="00F5020A"/>
    <w:rsid w:val="00F50F2A"/>
    <w:rsid w:val="00F5117D"/>
    <w:rsid w:val="00F52DA1"/>
    <w:rsid w:val="00F53EBD"/>
    <w:rsid w:val="00F5423E"/>
    <w:rsid w:val="00F54EA6"/>
    <w:rsid w:val="00F54EB4"/>
    <w:rsid w:val="00F550A2"/>
    <w:rsid w:val="00F5562C"/>
    <w:rsid w:val="00F558A0"/>
    <w:rsid w:val="00F55ABC"/>
    <w:rsid w:val="00F56155"/>
    <w:rsid w:val="00F563FF"/>
    <w:rsid w:val="00F56709"/>
    <w:rsid w:val="00F56E19"/>
    <w:rsid w:val="00F57005"/>
    <w:rsid w:val="00F57F62"/>
    <w:rsid w:val="00F600FF"/>
    <w:rsid w:val="00F601F4"/>
    <w:rsid w:val="00F603DC"/>
    <w:rsid w:val="00F61B0C"/>
    <w:rsid w:val="00F61CF4"/>
    <w:rsid w:val="00F634F6"/>
    <w:rsid w:val="00F63694"/>
    <w:rsid w:val="00F63C33"/>
    <w:rsid w:val="00F646A7"/>
    <w:rsid w:val="00F64EDF"/>
    <w:rsid w:val="00F65101"/>
    <w:rsid w:val="00F675A9"/>
    <w:rsid w:val="00F67AA6"/>
    <w:rsid w:val="00F7148A"/>
    <w:rsid w:val="00F716E0"/>
    <w:rsid w:val="00F717A0"/>
    <w:rsid w:val="00F72088"/>
    <w:rsid w:val="00F72697"/>
    <w:rsid w:val="00F73D02"/>
    <w:rsid w:val="00F75BCF"/>
    <w:rsid w:val="00F75C77"/>
    <w:rsid w:val="00F767E5"/>
    <w:rsid w:val="00F7725B"/>
    <w:rsid w:val="00F77268"/>
    <w:rsid w:val="00F77B71"/>
    <w:rsid w:val="00F80276"/>
    <w:rsid w:val="00F80688"/>
    <w:rsid w:val="00F80DBD"/>
    <w:rsid w:val="00F81236"/>
    <w:rsid w:val="00F8195E"/>
    <w:rsid w:val="00F821BC"/>
    <w:rsid w:val="00F824CF"/>
    <w:rsid w:val="00F8315B"/>
    <w:rsid w:val="00F834DD"/>
    <w:rsid w:val="00F8444E"/>
    <w:rsid w:val="00F84489"/>
    <w:rsid w:val="00F84699"/>
    <w:rsid w:val="00F849B8"/>
    <w:rsid w:val="00F84C75"/>
    <w:rsid w:val="00F854C8"/>
    <w:rsid w:val="00F858AF"/>
    <w:rsid w:val="00F85DE5"/>
    <w:rsid w:val="00F86253"/>
    <w:rsid w:val="00F868E5"/>
    <w:rsid w:val="00F872C1"/>
    <w:rsid w:val="00F872FE"/>
    <w:rsid w:val="00F87ACC"/>
    <w:rsid w:val="00F9063E"/>
    <w:rsid w:val="00F909C5"/>
    <w:rsid w:val="00F90AD2"/>
    <w:rsid w:val="00F90E65"/>
    <w:rsid w:val="00F91E87"/>
    <w:rsid w:val="00F922C3"/>
    <w:rsid w:val="00F92AF0"/>
    <w:rsid w:val="00F930E2"/>
    <w:rsid w:val="00F9409F"/>
    <w:rsid w:val="00F942F0"/>
    <w:rsid w:val="00F94EEC"/>
    <w:rsid w:val="00F9512C"/>
    <w:rsid w:val="00F951AB"/>
    <w:rsid w:val="00F952F8"/>
    <w:rsid w:val="00F963F3"/>
    <w:rsid w:val="00F964B0"/>
    <w:rsid w:val="00F968A2"/>
    <w:rsid w:val="00F96A52"/>
    <w:rsid w:val="00F96B99"/>
    <w:rsid w:val="00F97194"/>
    <w:rsid w:val="00FA0208"/>
    <w:rsid w:val="00FA14CB"/>
    <w:rsid w:val="00FA1699"/>
    <w:rsid w:val="00FA1FA1"/>
    <w:rsid w:val="00FA21EC"/>
    <w:rsid w:val="00FA2354"/>
    <w:rsid w:val="00FA24AC"/>
    <w:rsid w:val="00FA2A33"/>
    <w:rsid w:val="00FA39A6"/>
    <w:rsid w:val="00FA3F7F"/>
    <w:rsid w:val="00FA4033"/>
    <w:rsid w:val="00FA463A"/>
    <w:rsid w:val="00FA4654"/>
    <w:rsid w:val="00FA5242"/>
    <w:rsid w:val="00FA5D75"/>
    <w:rsid w:val="00FA5F80"/>
    <w:rsid w:val="00FA629C"/>
    <w:rsid w:val="00FA62B3"/>
    <w:rsid w:val="00FA6555"/>
    <w:rsid w:val="00FA65A1"/>
    <w:rsid w:val="00FA69E5"/>
    <w:rsid w:val="00FA7B03"/>
    <w:rsid w:val="00FA7D02"/>
    <w:rsid w:val="00FA7DC8"/>
    <w:rsid w:val="00FA7EFB"/>
    <w:rsid w:val="00FB05DB"/>
    <w:rsid w:val="00FB075F"/>
    <w:rsid w:val="00FB0EC4"/>
    <w:rsid w:val="00FB11EF"/>
    <w:rsid w:val="00FB1BB8"/>
    <w:rsid w:val="00FB223E"/>
    <w:rsid w:val="00FB2853"/>
    <w:rsid w:val="00FB3D40"/>
    <w:rsid w:val="00FB3FF4"/>
    <w:rsid w:val="00FB47A3"/>
    <w:rsid w:val="00FB4E84"/>
    <w:rsid w:val="00FB53C9"/>
    <w:rsid w:val="00FB575F"/>
    <w:rsid w:val="00FB65EB"/>
    <w:rsid w:val="00FB7AD4"/>
    <w:rsid w:val="00FB7F73"/>
    <w:rsid w:val="00FC0469"/>
    <w:rsid w:val="00FC095A"/>
    <w:rsid w:val="00FC09B6"/>
    <w:rsid w:val="00FC128D"/>
    <w:rsid w:val="00FC1B2F"/>
    <w:rsid w:val="00FC1D1E"/>
    <w:rsid w:val="00FC283B"/>
    <w:rsid w:val="00FC29D1"/>
    <w:rsid w:val="00FC2D6F"/>
    <w:rsid w:val="00FC46CF"/>
    <w:rsid w:val="00FC4959"/>
    <w:rsid w:val="00FC4E0F"/>
    <w:rsid w:val="00FC4EA1"/>
    <w:rsid w:val="00FC4F55"/>
    <w:rsid w:val="00FC6D2D"/>
    <w:rsid w:val="00FC6D2F"/>
    <w:rsid w:val="00FC6FDA"/>
    <w:rsid w:val="00FC718B"/>
    <w:rsid w:val="00FC760D"/>
    <w:rsid w:val="00FC7619"/>
    <w:rsid w:val="00FC7ABA"/>
    <w:rsid w:val="00FC7E7E"/>
    <w:rsid w:val="00FD05FD"/>
    <w:rsid w:val="00FD09D6"/>
    <w:rsid w:val="00FD1677"/>
    <w:rsid w:val="00FD1E76"/>
    <w:rsid w:val="00FD217F"/>
    <w:rsid w:val="00FD2A85"/>
    <w:rsid w:val="00FD2D99"/>
    <w:rsid w:val="00FD2EF1"/>
    <w:rsid w:val="00FD36B2"/>
    <w:rsid w:val="00FD3749"/>
    <w:rsid w:val="00FD41F9"/>
    <w:rsid w:val="00FD46A2"/>
    <w:rsid w:val="00FD51AE"/>
    <w:rsid w:val="00FD5653"/>
    <w:rsid w:val="00FD6A51"/>
    <w:rsid w:val="00FD6AFE"/>
    <w:rsid w:val="00FD6B77"/>
    <w:rsid w:val="00FD7117"/>
    <w:rsid w:val="00FD7454"/>
    <w:rsid w:val="00FD75A7"/>
    <w:rsid w:val="00FD769C"/>
    <w:rsid w:val="00FE1569"/>
    <w:rsid w:val="00FE174A"/>
    <w:rsid w:val="00FE197B"/>
    <w:rsid w:val="00FE235C"/>
    <w:rsid w:val="00FE36C3"/>
    <w:rsid w:val="00FE4872"/>
    <w:rsid w:val="00FE49B8"/>
    <w:rsid w:val="00FE536E"/>
    <w:rsid w:val="00FE55FE"/>
    <w:rsid w:val="00FE5C26"/>
    <w:rsid w:val="00FE5DB0"/>
    <w:rsid w:val="00FE659D"/>
    <w:rsid w:val="00FE7A7B"/>
    <w:rsid w:val="00FE7D17"/>
    <w:rsid w:val="00FE7D91"/>
    <w:rsid w:val="00FF0834"/>
    <w:rsid w:val="00FF1068"/>
    <w:rsid w:val="00FF11A3"/>
    <w:rsid w:val="00FF16B5"/>
    <w:rsid w:val="00FF1810"/>
    <w:rsid w:val="00FF24AC"/>
    <w:rsid w:val="00FF2C0F"/>
    <w:rsid w:val="00FF2D8E"/>
    <w:rsid w:val="00FF3980"/>
    <w:rsid w:val="00FF3A7C"/>
    <w:rsid w:val="00FF3CE8"/>
    <w:rsid w:val="00FF3E2C"/>
    <w:rsid w:val="00FF3F40"/>
    <w:rsid w:val="00FF4126"/>
    <w:rsid w:val="00FF42B8"/>
    <w:rsid w:val="00FF42BC"/>
    <w:rsid w:val="00FF4F5D"/>
    <w:rsid w:val="00FF5AE0"/>
    <w:rsid w:val="00FF6520"/>
    <w:rsid w:val="00FF6973"/>
    <w:rsid w:val="00FF6A0D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3E5D7C3"/>
  <w15:chartTrackingRefBased/>
  <w15:docId w15:val="{60A08D01-8DE4-451D-8509-0A75384E4A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footer" w:uiPriority="99"/>
    <w:lsdException w:name="caption" w:uiPriority="35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5621"/>
    <w:pPr>
      <w:spacing w:after="180"/>
    </w:pPr>
    <w:rPr>
      <w:rFonts w:eastAsia="SimSu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Heading3">
    <w:name w:val="heading 3"/>
    <w:aliases w:val="Underrubrik2,H3"/>
    <w:basedOn w:val="Heading2"/>
    <w:next w:val="Normal"/>
    <w:qFormat/>
    <w:rsid w:val="0061083C"/>
    <w:pPr>
      <w:numPr>
        <w:ilvl w:val="2"/>
      </w:num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D25335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7"/>
    <w:next w:val="Normal"/>
    <w:qFormat/>
    <w:pPr>
      <w:outlineLvl w:val="7"/>
    </w:pPr>
  </w:style>
  <w:style w:type="paragraph" w:styleId="Heading9">
    <w:name w:val="heading 9"/>
    <w:basedOn w:val="Heading8"/>
    <w:next w:val="Normal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after="0"/>
      <w:ind w:left="1400"/>
    </w:pPr>
    <w:rPr>
      <w:b w:val="0"/>
      <w:bCs/>
    </w:rPr>
  </w:style>
  <w:style w:type="paragraph" w:styleId="TOC1">
    <w:name w:val="toc 1"/>
    <w:basedOn w:val="Proposal"/>
    <w:uiPriority w:val="39"/>
    <w:rsid w:val="00223223"/>
    <w:pPr>
      <w:numPr>
        <w:numId w:val="0"/>
      </w:numPr>
      <w:ind w:left="1560" w:hanging="1200"/>
    </w:p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semiHidden/>
    <w:pPr>
      <w:spacing w:before="120" w:after="0"/>
      <w:ind w:left="200"/>
    </w:pPr>
    <w:rPr>
      <w:b w:val="0"/>
      <w:bCs/>
      <w:i/>
      <w:iCs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character" w:customStyle="1" w:styleId="Heading1Char">
    <w:name w:val="Heading 1 Char"/>
    <w:aliases w:val="H1 Char"/>
    <w:link w:val="Heading1"/>
    <w:rsid w:val="00326166"/>
    <w:rPr>
      <w:rFonts w:ascii="Arial" w:hAnsi="Arial"/>
      <w:sz w:val="32"/>
      <w:lang w:val="en-GB" w:eastAsia="en-US"/>
    </w:rPr>
  </w:style>
  <w:style w:type="numbering" w:customStyle="1" w:styleId="2">
    <w:name w:val="列表编号2"/>
    <w:basedOn w:val="NoList"/>
    <w:rsid w:val="00D8495E"/>
    <w:pPr>
      <w:numPr>
        <w:numId w:val="6"/>
      </w:numPr>
    </w:pPr>
  </w:style>
  <w:style w:type="paragraph" w:styleId="ListNumber">
    <w:name w:val="List Number"/>
    <w:basedOn w:val="List"/>
    <w:rsid w:val="00141333"/>
    <w:pPr>
      <w:numPr>
        <w:numId w:val="5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SimSun"/>
      <w:lang w:val="en-GB" w:eastAsia="en-US" w:bidi="ar-SA"/>
    </w:rPr>
  </w:style>
  <w:style w:type="paragraph" w:styleId="TOC9">
    <w:name w:val="toc 9"/>
    <w:basedOn w:val="TOC8"/>
    <w:semiHidden/>
    <w:pPr>
      <w:ind w:left="1600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20">
    <w:name w:val="编号2"/>
    <w:basedOn w:val="Normal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SimSun"/>
      <w:color w:val="FF0000"/>
      <w:lang w:val="en-GB" w:eastAsia="en-US" w:bidi="ar-SA"/>
    </w:rPr>
  </w:style>
  <w:style w:type="paragraph" w:styleId="ListBullet4">
    <w:name w:val="List Bullet 4"/>
    <w:basedOn w:val="Normal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1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List4"/>
    <w:link w:val="B4Char"/>
  </w:style>
  <w:style w:type="character" w:customStyle="1" w:styleId="B4Char">
    <w:name w:val="B4 Char"/>
    <w:link w:val="B4"/>
    <w:rsid w:val="00415963"/>
    <w:rPr>
      <w:rFonts w:eastAsia="SimSun"/>
      <w:lang w:val="en-GB" w:eastAsia="en-US" w:bidi="ar-SA"/>
    </w:rPr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rFonts w:eastAsia="SimSun"/>
      <w:color w:val="0000FF"/>
      <w:u w:val="single"/>
      <w:lang w:val="en-US" w:eastAsia="zh-CN" w:bidi="ar-SA"/>
    </w:rPr>
  </w:style>
  <w:style w:type="character" w:styleId="CommentReference">
    <w:name w:val="annotation reference"/>
    <w:semiHidden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Normal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rsid w:val="00794441"/>
    <w:rPr>
      <w:rFonts w:ascii="Arial" w:eastAsia="SimSun" w:hAnsi="Arial"/>
      <w:sz w:val="18"/>
      <w:lang w:val="en-GB" w:eastAsia="en-US" w:bidi="ar-SA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SimSun" w:hAnsi="Courier New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Normal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Normal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uiPriority w:val="35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List"/>
    <w:link w:val="B1Char1"/>
    <w:qFormat/>
    <w:rsid w:val="00956F3A"/>
    <w:pPr>
      <w:ind w:left="568" w:hanging="284"/>
    </w:pPr>
    <w:rPr>
      <w:rFonts w:eastAsia="MS Mincho"/>
      <w:lang w:eastAsia="ja-JP"/>
    </w:rPr>
  </w:style>
  <w:style w:type="character" w:customStyle="1" w:styleId="B1Char1">
    <w:name w:val="B1 Char1"/>
    <w:link w:val="B1"/>
    <w:rsid w:val="00956F3A"/>
    <w:rPr>
      <w:rFonts w:eastAsia="MS Mincho"/>
      <w:lang w:val="en-GB" w:eastAsia="ja-JP" w:bidi="ar-SA"/>
    </w:rPr>
  </w:style>
  <w:style w:type="character" w:customStyle="1" w:styleId="a4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SimSun" w:hAnsi="Arial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SimSun" w:hAnsi="Arial" w:cs="Arial"/>
      <w:color w:val="0000FF"/>
      <w:kern w:val="2"/>
      <w:sz w:val="21"/>
      <w:szCs w:val="24"/>
    </w:r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hAnsi="Arial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Normal"/>
    <w:rsid w:val="006418C7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DocumentMap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yinbiao">
    <w:name w:val="yinbiao"/>
    <w:basedOn w:val="DefaultParagraphFont"/>
    <w:rsid w:val="00CE6634"/>
    <w:rPr>
      <w:rFonts w:eastAsia="SimSun"/>
      <w:lang w:val="en-US" w:eastAsia="zh-CN" w:bidi="ar-SA"/>
    </w:rPr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223223"/>
    <w:pPr>
      <w:numPr>
        <w:numId w:val="10"/>
      </w:numPr>
      <w:tabs>
        <w:tab w:val="left" w:pos="1560"/>
      </w:tabs>
      <w:ind w:left="1560" w:hanging="1200"/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numPr>
        <w:numId w:val="0"/>
      </w:numPr>
      <w:pBdr>
        <w:top w:val="none" w:sz="0" w:space="0" w:color="auto"/>
      </w:pBdr>
      <w:spacing w:before="480" w:after="0" w:line="276" w:lineRule="auto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SimSu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paragraph" w:customStyle="1" w:styleId="maintext">
    <w:name w:val="main text"/>
    <w:basedOn w:val="Normal"/>
    <w:link w:val="maintextChar"/>
    <w:qFormat/>
    <w:rsid w:val="00624988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SimSun"/>
      <w:b/>
      <w:lang w:val="en-GB" w:eastAsia="en-US"/>
    </w:rPr>
  </w:style>
  <w:style w:type="character" w:customStyle="1" w:styleId="maintextChar">
    <w:name w:val="main text Char"/>
    <w:link w:val="maintext"/>
    <w:qFormat/>
    <w:rsid w:val="00624988"/>
    <w:rPr>
      <w:rFonts w:eastAsia="Malgun Gothic" w:cs="Batang"/>
      <w:lang w:val="en-GB"/>
    </w:rPr>
  </w:style>
  <w:style w:type="paragraph" w:customStyle="1" w:styleId="3GPPHeader">
    <w:name w:val="3GPP_Header"/>
    <w:basedOn w:val="Normal"/>
    <w:link w:val="3GPPHeaderChar"/>
    <w:rsid w:val="00895A9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Times New Roman"/>
      <w:b/>
      <w:sz w:val="24"/>
      <w:lang w:eastAsia="zh-CN"/>
    </w:rPr>
  </w:style>
  <w:style w:type="character" w:customStyle="1" w:styleId="3GPPHeaderChar">
    <w:name w:val="3GPP_Header Char"/>
    <w:link w:val="3GPPHeader"/>
    <w:rsid w:val="00895A97"/>
    <w:rPr>
      <w:rFonts w:eastAsia="Times New Roman"/>
      <w:b/>
      <w:sz w:val="24"/>
      <w:lang w:val="en-GB" w:eastAsia="zh-CN"/>
    </w:rPr>
  </w:style>
  <w:style w:type="paragraph" w:customStyle="1" w:styleId="References">
    <w:name w:val="References"/>
    <w:basedOn w:val="Normal"/>
    <w:rsid w:val="00BB3A3C"/>
    <w:pPr>
      <w:numPr>
        <w:numId w:val="11"/>
      </w:numPr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paragraph" w:customStyle="1" w:styleId="B2">
    <w:name w:val="B2"/>
    <w:basedOn w:val="List2"/>
    <w:link w:val="B2Char"/>
    <w:rsid w:val="00F43AF7"/>
    <w:pPr>
      <w:overflowPunct w:val="0"/>
      <w:autoSpaceDE w:val="0"/>
      <w:autoSpaceDN w:val="0"/>
      <w:adjustRightInd w:val="0"/>
      <w:ind w:hanging="284"/>
      <w:textAlignment w:val="baseline"/>
    </w:pPr>
    <w:rPr>
      <w:rFonts w:eastAsia="Times New Roman"/>
      <w:lang w:eastAsia="en-GB"/>
    </w:rPr>
  </w:style>
  <w:style w:type="paragraph" w:customStyle="1" w:styleId="bullet4">
    <w:name w:val="bullet 4"/>
    <w:basedOn w:val="Normal"/>
    <w:rsid w:val="00F43AF7"/>
    <w:pPr>
      <w:keepLines/>
      <w:numPr>
        <w:numId w:val="12"/>
      </w:numPr>
      <w:tabs>
        <w:tab w:val="clear" w:pos="360"/>
      </w:tabs>
      <w:overflowPunct w:val="0"/>
      <w:autoSpaceDE w:val="0"/>
      <w:autoSpaceDN w:val="0"/>
      <w:adjustRightInd w:val="0"/>
      <w:spacing w:before="120" w:after="0" w:line="280" w:lineRule="atLeast"/>
      <w:ind w:left="1800"/>
      <w:textAlignment w:val="baseline"/>
    </w:pPr>
    <w:rPr>
      <w:rFonts w:ascii="Bookman Old Style" w:eastAsia="Times New Roman" w:hAnsi="Bookman Old Style"/>
      <w:lang w:val="en-US" w:eastAsia="en-GB"/>
    </w:rPr>
  </w:style>
  <w:style w:type="character" w:customStyle="1" w:styleId="B10">
    <w:name w:val="B1 (文字)"/>
    <w:rsid w:val="00F43AF7"/>
    <w:rPr>
      <w:rFonts w:eastAsia="Times New Roman"/>
      <w:lang w:val="en-US" w:eastAsia="zh-CN" w:bidi="ar-SA"/>
    </w:rPr>
  </w:style>
  <w:style w:type="character" w:customStyle="1" w:styleId="B2Char">
    <w:name w:val="B2 Char"/>
    <w:link w:val="B2"/>
    <w:rsid w:val="00F43AF7"/>
    <w:rPr>
      <w:rFonts w:eastAsia="Times New Roman"/>
      <w:lang w:val="en-GB" w:eastAsia="en-GB"/>
    </w:rPr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uiPriority w:val="35"/>
    <w:locked/>
    <w:rsid w:val="00D7268D"/>
    <w:rPr>
      <w:rFonts w:eastAsia="SimSun"/>
      <w:b/>
      <w:lang w:eastAsia="en-US"/>
    </w:rPr>
  </w:style>
  <w:style w:type="paragraph" w:customStyle="1" w:styleId="N1">
    <w:name w:val="N1"/>
    <w:basedOn w:val="Normal"/>
    <w:link w:val="N1Char"/>
    <w:qFormat/>
    <w:rsid w:val="00D7268D"/>
    <w:pPr>
      <w:spacing w:after="0"/>
      <w:ind w:left="634"/>
      <w:jc w:val="both"/>
    </w:pPr>
    <w:rPr>
      <w:rFonts w:ascii="Calibri" w:eastAsia="MS Mincho" w:hAnsi="Calibri" w:cs="Calibri"/>
      <w:sz w:val="22"/>
      <w:szCs w:val="22"/>
      <w:lang w:val="en-US" w:eastAsia="ko-KR" w:bidi="hi-IN"/>
    </w:rPr>
  </w:style>
  <w:style w:type="character" w:customStyle="1" w:styleId="N1Char">
    <w:name w:val="N1 Char"/>
    <w:link w:val="N1"/>
    <w:rsid w:val="00D7268D"/>
    <w:rPr>
      <w:rFonts w:ascii="Calibri" w:hAnsi="Calibri" w:cs="Calibri"/>
      <w:sz w:val="22"/>
      <w:szCs w:val="22"/>
      <w:lang w:bidi="hi-IN"/>
    </w:rPr>
  </w:style>
  <w:style w:type="paragraph" w:customStyle="1" w:styleId="3GPPNormalText">
    <w:name w:val="3GPP Normal Text"/>
    <w:basedOn w:val="BodyText"/>
    <w:link w:val="3GPPNormalTextChar"/>
    <w:qFormat/>
    <w:rsid w:val="001475AF"/>
    <w:pPr>
      <w:spacing w:line="259" w:lineRule="auto"/>
      <w:jc w:val="both"/>
    </w:pPr>
    <w:rPr>
      <w:rFonts w:eastAsia="MS Mincho"/>
      <w:sz w:val="22"/>
      <w:szCs w:val="24"/>
      <w:lang w:val="en-US" w:eastAsia="ko-KR"/>
    </w:rPr>
  </w:style>
  <w:style w:type="character" w:customStyle="1" w:styleId="3GPPNormalTextChar">
    <w:name w:val="3GPP Normal Text Char"/>
    <w:link w:val="3GPPNormalText"/>
    <w:rsid w:val="001475AF"/>
    <w:rPr>
      <w:sz w:val="22"/>
      <w:szCs w:val="24"/>
    </w:rPr>
  </w:style>
  <w:style w:type="paragraph" w:styleId="BodyText">
    <w:name w:val="Body Text"/>
    <w:basedOn w:val="Normal"/>
    <w:link w:val="BodyTextChar"/>
    <w:rsid w:val="001475AF"/>
    <w:pPr>
      <w:spacing w:after="120"/>
    </w:pPr>
  </w:style>
  <w:style w:type="character" w:customStyle="1" w:styleId="BodyTextChar">
    <w:name w:val="Body Text Char"/>
    <w:link w:val="BodyText"/>
    <w:rsid w:val="001475AF"/>
    <w:rPr>
      <w:rFonts w:eastAsia="SimSun"/>
      <w:lang w:val="en-GB" w:eastAsia="en-US" w:bidi="ar-SA"/>
    </w:rPr>
  </w:style>
  <w:style w:type="character" w:customStyle="1" w:styleId="FooterChar">
    <w:name w:val="Footer Char"/>
    <w:link w:val="Footer"/>
    <w:uiPriority w:val="99"/>
    <w:rsid w:val="00507719"/>
    <w:rPr>
      <w:rFonts w:ascii="Arial" w:hAnsi="Arial"/>
      <w:b/>
      <w:i/>
      <w:noProof/>
      <w:sz w:val="18"/>
      <w:lang w:val="en-GB" w:eastAsia="en-US"/>
    </w:r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991DDD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paragraph" w:styleId="NormalWeb">
    <w:name w:val="Normal (Web)"/>
    <w:basedOn w:val="Normal"/>
    <w:uiPriority w:val="99"/>
    <w:unhideWhenUsed/>
    <w:rsid w:val="00D56CD6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N3Char">
    <w:name w:val="N3 Char"/>
    <w:link w:val="N3"/>
    <w:locked/>
    <w:rsid w:val="006B4D44"/>
    <w:rPr>
      <w:rFonts w:ascii="MS Mincho" w:eastAsia="SimSun" w:cs="Calibri"/>
      <w:shd w:val="clear" w:color="auto" w:fill="FFFFFF"/>
      <w:lang w:eastAsia="ko-KR" w:bidi="hi-IN"/>
    </w:rPr>
  </w:style>
  <w:style w:type="paragraph" w:customStyle="1" w:styleId="N3">
    <w:name w:val="N3"/>
    <w:basedOn w:val="Normal"/>
    <w:link w:val="N3Char"/>
    <w:qFormat/>
    <w:rsid w:val="006B4D44"/>
    <w:pPr>
      <w:shd w:val="clear" w:color="auto" w:fill="FFFFFF"/>
      <w:spacing w:after="0"/>
      <w:ind w:left="990"/>
    </w:pPr>
    <w:rPr>
      <w:rFonts w:ascii="MS Mincho" w:cs="Calibri"/>
      <w:lang w:val="en-US" w:eastAsia="ko-KR" w:bidi="hi-IN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rsid w:val="009560CA"/>
    <w:rPr>
      <w:rFonts w:ascii="Calibri" w:eastAsia="Calibri" w:hAnsi="Calibri"/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D1333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7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2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8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3658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760820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14592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27438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904514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36453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69536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492269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10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5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1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1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9597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84307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732743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888320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2909">
          <w:marLeft w:val="203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78197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015251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201354">
          <w:marLeft w:val="203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D5EF0E-D3F7-43B6-92CF-E84ED61D10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4</Pages>
  <Words>1860</Words>
  <Characters>8658</Characters>
  <Application>Microsoft Office Word</Application>
  <DocSecurity>0</DocSecurity>
  <Lines>136</Lines>
  <Paragraphs>86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Intel</Company>
  <LinksUpToDate>false</LinksUpToDate>
  <CharactersWithSpaces>10968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Intel</dc:creator>
  <cp:keywords>CTPClassification=CTP_NT</cp:keywords>
  <dc:description/>
  <cp:lastModifiedBy>Li, Clara Q</cp:lastModifiedBy>
  <cp:revision>6</cp:revision>
  <cp:lastPrinted>2019-04-18T23:11:00Z</cp:lastPrinted>
  <dcterms:created xsi:type="dcterms:W3CDTF">2019-05-01T22:38:00Z</dcterms:created>
  <dcterms:modified xsi:type="dcterms:W3CDTF">2019-05-03T13:01:00Z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(3)TzX5fBvRh21sauKB6LPr6ep0n1oOEkfjtwOlfkQCVvMrEVfGG6QZN2N3vvc0PmL9RgP9ix0s_x000d_
yd7pGsaT043OCApiSs+KfFwiko5GSppqJC3hVGDdxrtnyfFEM8Z++ZMj46GXp2qzVBBFMbsR_x000d_
bt/GNcu2vV/PuqfS6fBlwt3FXF/DvlW/Pvysttj1No4QDg8boCUocwGRJTcWts4DFq9YBI8v_x000d_
dXf4YjcaiMXzZWOIdj</vt:lpwstr>
  </property>
  <property fmtid="{D5CDD505-2E9C-101B-9397-08002B2CF9AE}" pid="17" name="_2015_ms_pID_7253431">
    <vt:lpwstr>EN9VLuTOoqzmR+k/8EolHCHeCYViUS7AMx+8n2LToYowAHGCOS7Bny_x000d_
oPJQ4ro3PWXNZnGAkZXZeJOxm/op5zDl2r3CRn+UktD1joCxPH5WwZi4VA+Jo+nylqH2T17K_x000d_
TAy4hSPYiX18r9Y+fV4aznx3I7D5Na1xxnakJR/VVoQ6fCuvN/PhCQvVXIxmBVYAqkvZlV7V_x000d_
uKERuouShoD4RKJv5t8X4IcQ2hm9MgCqZSJ/</vt:lpwstr>
  </property>
  <property fmtid="{D5CDD505-2E9C-101B-9397-08002B2CF9AE}" pid="18" name="_2015_ms_pID_7253432">
    <vt:lpwstr>KQ==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1515747177</vt:lpwstr>
  </property>
  <property fmtid="{D5CDD505-2E9C-101B-9397-08002B2CF9AE}" pid="23" name="TitusGUID">
    <vt:lpwstr>7c0afb2e-d271-4ad8-9949-f4fc8d834d7c</vt:lpwstr>
  </property>
  <property fmtid="{D5CDD505-2E9C-101B-9397-08002B2CF9AE}" pid="24" name="CTP_TimeStamp">
    <vt:lpwstr>2019-05-03 13:01:38Z</vt:lpwstr>
  </property>
  <property fmtid="{D5CDD505-2E9C-101B-9397-08002B2CF9AE}" pid="25" name="CTP_BU">
    <vt:lpwstr>NA</vt:lpwstr>
  </property>
  <property fmtid="{D5CDD505-2E9C-101B-9397-08002B2CF9AE}" pid="26" name="CTP_IDSID">
    <vt:lpwstr>NA</vt:lpwstr>
  </property>
  <property fmtid="{D5CDD505-2E9C-101B-9397-08002B2CF9AE}" pid="27" name="CTP_WWID">
    <vt:lpwstr>NA</vt:lpwstr>
  </property>
  <property fmtid="{D5CDD505-2E9C-101B-9397-08002B2CF9AE}" pid="28" name="CTPClassification">
    <vt:lpwstr>CTP_NT</vt:lpwstr>
  </property>
</Properties>
</file>