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FC435C" w14:textId="4C98E420" w:rsidR="005269DB" w:rsidRPr="00030B53" w:rsidRDefault="005269DB" w:rsidP="005269DB">
      <w:pPr>
        <w:widowControl w:val="0"/>
        <w:tabs>
          <w:tab w:val="center" w:pos="4252"/>
          <w:tab w:val="right" w:pos="8280"/>
          <w:tab w:val="right" w:pos="8504"/>
          <w:tab w:val="right" w:pos="9781"/>
        </w:tabs>
        <w:snapToGrid w:val="0"/>
        <w:spacing w:before="0" w:after="0" w:line="276" w:lineRule="auto"/>
        <w:ind w:left="1440" w:right="-58" w:hanging="1440"/>
        <w:jc w:val="left"/>
        <w:rPr>
          <w:rFonts w:ascii="Arial" w:hAnsi="Arial" w:cs="Arial"/>
          <w:b/>
          <w:bCs/>
          <w:sz w:val="24"/>
          <w:szCs w:val="24"/>
          <w:lang w:eastAsia="ko-KR"/>
        </w:rPr>
      </w:pPr>
      <w:r w:rsidRPr="00030B53">
        <w:rPr>
          <w:rFonts w:ascii="Arial" w:eastAsia="바탕" w:hAnsi="Arial" w:cs="Arial"/>
          <w:b/>
          <w:bCs/>
          <w:sz w:val="24"/>
          <w:szCs w:val="24"/>
        </w:rPr>
        <w:t>3GPP TSG RAN WG1 Meeting #9</w:t>
      </w:r>
      <w:r w:rsidR="006F6D2E">
        <w:rPr>
          <w:rFonts w:ascii="Arial" w:eastAsia="바탕" w:hAnsi="Arial" w:cs="Arial"/>
          <w:b/>
          <w:bCs/>
          <w:sz w:val="24"/>
          <w:szCs w:val="24"/>
        </w:rPr>
        <w:t>7</w:t>
      </w:r>
      <w:r w:rsidRPr="00030B53">
        <w:rPr>
          <w:rFonts w:ascii="Arial" w:eastAsia="바탕" w:hAnsi="Arial" w:cs="Arial"/>
          <w:b/>
          <w:bCs/>
          <w:sz w:val="24"/>
          <w:szCs w:val="24"/>
        </w:rPr>
        <w:tab/>
      </w:r>
      <w:r w:rsidRPr="00030B53">
        <w:rPr>
          <w:rFonts w:ascii="Arial" w:hAnsi="Arial" w:cs="Arial"/>
          <w:b/>
          <w:bCs/>
          <w:sz w:val="24"/>
          <w:szCs w:val="24"/>
          <w:lang w:eastAsia="ja-JP"/>
        </w:rPr>
        <w:tab/>
      </w:r>
      <w:r w:rsidRPr="00030B53">
        <w:rPr>
          <w:rFonts w:ascii="Arial" w:hAnsi="Arial" w:cs="Arial"/>
          <w:b/>
          <w:bCs/>
          <w:sz w:val="24"/>
          <w:szCs w:val="24"/>
          <w:lang w:eastAsia="ja-JP"/>
        </w:rPr>
        <w:tab/>
      </w:r>
      <w:r w:rsidR="006F6D2E" w:rsidRPr="006F6D2E">
        <w:rPr>
          <w:rFonts w:ascii="Arial" w:hAnsi="Arial" w:cs="Arial"/>
          <w:b/>
          <w:bCs/>
          <w:sz w:val="24"/>
          <w:szCs w:val="24"/>
          <w:lang w:eastAsia="ja-JP"/>
        </w:rPr>
        <w:t>R1-1906684</w:t>
      </w:r>
    </w:p>
    <w:p w14:paraId="6F94CF83" w14:textId="77777777" w:rsidR="003544BB" w:rsidRPr="003544BB" w:rsidRDefault="003544BB" w:rsidP="003544BB">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바탕" w:hAnsi="Arial" w:cs="Arial"/>
          <w:b/>
          <w:bCs/>
          <w:sz w:val="24"/>
          <w:szCs w:val="24"/>
        </w:rPr>
      </w:pPr>
      <w:r w:rsidRPr="003544BB">
        <w:rPr>
          <w:rFonts w:ascii="Arial" w:eastAsia="바탕" w:hAnsi="Arial" w:cs="Arial"/>
          <w:b/>
          <w:bCs/>
          <w:sz w:val="24"/>
          <w:szCs w:val="24"/>
        </w:rPr>
        <w:t>Reno, USA, May 13</w:t>
      </w:r>
      <w:r w:rsidRPr="003544BB">
        <w:rPr>
          <w:rFonts w:ascii="Arial" w:eastAsia="바탕" w:hAnsi="Arial" w:cs="Arial"/>
          <w:b/>
          <w:bCs/>
          <w:sz w:val="24"/>
          <w:szCs w:val="24"/>
          <w:vertAlign w:val="superscript"/>
        </w:rPr>
        <w:t>th</w:t>
      </w:r>
      <w:r w:rsidRPr="003544BB">
        <w:rPr>
          <w:rFonts w:ascii="Arial" w:eastAsia="바탕" w:hAnsi="Arial" w:cs="Arial"/>
          <w:b/>
          <w:bCs/>
          <w:sz w:val="24"/>
          <w:szCs w:val="24"/>
        </w:rPr>
        <w:t xml:space="preserve"> – 17</w:t>
      </w:r>
      <w:r w:rsidRPr="003544BB">
        <w:rPr>
          <w:rFonts w:ascii="Arial" w:eastAsia="바탕" w:hAnsi="Arial" w:cs="Arial"/>
          <w:b/>
          <w:bCs/>
          <w:sz w:val="24"/>
          <w:szCs w:val="24"/>
          <w:vertAlign w:val="superscript"/>
        </w:rPr>
        <w:t>th</w:t>
      </w:r>
      <w:r w:rsidRPr="003544BB">
        <w:rPr>
          <w:rFonts w:ascii="Arial" w:eastAsia="바탕" w:hAnsi="Arial" w:cs="Arial"/>
          <w:b/>
          <w:bCs/>
          <w:sz w:val="24"/>
          <w:szCs w:val="24"/>
        </w:rPr>
        <w:t>, 2019</w:t>
      </w:r>
    </w:p>
    <w:p w14:paraId="58FAACD6" w14:textId="77777777" w:rsidR="004D2455" w:rsidRPr="003544BB" w:rsidRDefault="004D2455" w:rsidP="00634235">
      <w:pPr>
        <w:tabs>
          <w:tab w:val="left" w:pos="1985"/>
        </w:tabs>
        <w:spacing w:after="0"/>
        <w:ind w:left="0" w:firstLine="0"/>
        <w:rPr>
          <w:rFonts w:ascii="Arial" w:eastAsia="맑은 고딕" w:hAnsi="Arial"/>
          <w:b/>
          <w:sz w:val="24"/>
          <w:lang w:eastAsia="ko-KR"/>
        </w:rPr>
      </w:pPr>
    </w:p>
    <w:p w14:paraId="1711F940" w14:textId="77777777" w:rsidR="00C238EE" w:rsidRPr="000F1AB4" w:rsidRDefault="003C5E2A" w:rsidP="00634235">
      <w:pPr>
        <w:tabs>
          <w:tab w:val="left" w:pos="1985"/>
        </w:tabs>
        <w:spacing w:after="0"/>
        <w:ind w:left="0" w:firstLine="0"/>
        <w:rPr>
          <w:rFonts w:ascii="Arial" w:eastAsia="바탕" w:hAnsi="Arial"/>
          <w:sz w:val="24"/>
          <w:lang w:val="en-US" w:eastAsia="ko-KR"/>
        </w:rPr>
      </w:pPr>
      <w:r w:rsidRPr="000F1AB4">
        <w:rPr>
          <w:rFonts w:ascii="Arial" w:hAnsi="Arial"/>
          <w:b/>
          <w:sz w:val="24"/>
          <w:lang w:val="en-US"/>
        </w:rPr>
        <w:t>Agenda Item:</w:t>
      </w:r>
      <w:r w:rsidRPr="000F1AB4">
        <w:rPr>
          <w:rFonts w:ascii="Arial" w:hAnsi="Arial"/>
          <w:sz w:val="24"/>
          <w:lang w:val="en-US"/>
        </w:rPr>
        <w:tab/>
      </w:r>
      <w:r w:rsidR="00A4635A" w:rsidRPr="000F1AB4">
        <w:rPr>
          <w:rFonts w:ascii="Arial" w:eastAsia="맑은 고딕" w:hAnsi="Arial"/>
          <w:sz w:val="24"/>
          <w:lang w:val="en-US" w:eastAsia="ko-KR"/>
        </w:rPr>
        <w:t>6.2.</w:t>
      </w:r>
      <w:r w:rsidR="00E8791E" w:rsidRPr="000F1AB4">
        <w:rPr>
          <w:rFonts w:ascii="Arial" w:eastAsia="맑은 고딕" w:hAnsi="Arial"/>
          <w:sz w:val="24"/>
          <w:lang w:val="en-US" w:eastAsia="ko-KR"/>
        </w:rPr>
        <w:t>1</w:t>
      </w:r>
      <w:r w:rsidR="00A4635A" w:rsidRPr="000F1AB4">
        <w:rPr>
          <w:rFonts w:ascii="Arial" w:eastAsia="맑은 고딕" w:hAnsi="Arial"/>
          <w:sz w:val="24"/>
          <w:lang w:val="en-US" w:eastAsia="ko-KR"/>
        </w:rPr>
        <w:t>.</w:t>
      </w:r>
      <w:r w:rsidR="00D5478D" w:rsidRPr="000F1AB4">
        <w:rPr>
          <w:rFonts w:ascii="Arial" w:eastAsia="맑은 고딕" w:hAnsi="Arial"/>
          <w:sz w:val="24"/>
          <w:lang w:val="en-US" w:eastAsia="ko-KR"/>
        </w:rPr>
        <w:t>4</w:t>
      </w:r>
    </w:p>
    <w:p w14:paraId="2793D66E" w14:textId="77777777" w:rsidR="003C5E2A" w:rsidRPr="000F1AB4" w:rsidRDefault="003C5E2A" w:rsidP="00634235">
      <w:pPr>
        <w:tabs>
          <w:tab w:val="left" w:pos="1985"/>
        </w:tabs>
        <w:spacing w:after="0"/>
        <w:ind w:left="0" w:firstLine="0"/>
        <w:rPr>
          <w:rFonts w:ascii="Arial" w:eastAsia="바탕" w:hAnsi="Arial"/>
          <w:sz w:val="24"/>
          <w:lang w:eastAsia="ko-KR"/>
        </w:rPr>
      </w:pPr>
      <w:r w:rsidRPr="000F1AB4">
        <w:rPr>
          <w:rFonts w:ascii="Arial" w:hAnsi="Arial"/>
          <w:b/>
          <w:sz w:val="24"/>
        </w:rPr>
        <w:t xml:space="preserve">Source: </w:t>
      </w:r>
      <w:r w:rsidRPr="000F1AB4">
        <w:rPr>
          <w:rFonts w:ascii="Arial" w:hAnsi="Arial"/>
          <w:b/>
          <w:sz w:val="24"/>
        </w:rPr>
        <w:tab/>
      </w:r>
      <w:r w:rsidRPr="000F1AB4">
        <w:rPr>
          <w:rFonts w:ascii="Arial" w:eastAsia="바탕" w:hAnsi="Arial" w:hint="eastAsia"/>
          <w:sz w:val="24"/>
          <w:lang w:eastAsia="ko-KR"/>
        </w:rPr>
        <w:t>LG Electronics</w:t>
      </w:r>
    </w:p>
    <w:p w14:paraId="6D960D0E" w14:textId="77777777" w:rsidR="003C5E2A" w:rsidRPr="000F1AB4" w:rsidRDefault="003C5E2A" w:rsidP="00634235">
      <w:pPr>
        <w:tabs>
          <w:tab w:val="left" w:pos="1985"/>
        </w:tabs>
        <w:spacing w:after="0"/>
        <w:ind w:left="0" w:firstLine="0"/>
        <w:rPr>
          <w:rFonts w:ascii="Arial" w:eastAsia="바탕" w:hAnsi="Arial" w:cs="Arial"/>
          <w:sz w:val="24"/>
          <w:szCs w:val="24"/>
          <w:lang w:eastAsia="ko-KR"/>
        </w:rPr>
      </w:pPr>
      <w:r w:rsidRPr="000F1AB4">
        <w:rPr>
          <w:rFonts w:ascii="Arial" w:hAnsi="Arial"/>
          <w:b/>
          <w:sz w:val="24"/>
        </w:rPr>
        <w:t>Title:</w:t>
      </w:r>
      <w:r w:rsidRPr="000F1AB4">
        <w:rPr>
          <w:rFonts w:ascii="Arial" w:hAnsi="Arial"/>
          <w:sz w:val="24"/>
        </w:rPr>
        <w:t xml:space="preserve"> </w:t>
      </w:r>
      <w:r w:rsidRPr="000F1AB4">
        <w:rPr>
          <w:rFonts w:ascii="Arial" w:hAnsi="Arial"/>
          <w:sz w:val="24"/>
        </w:rPr>
        <w:tab/>
      </w:r>
      <w:r w:rsidR="00A4414E" w:rsidRPr="00A4414E">
        <w:rPr>
          <w:rFonts w:ascii="Arial" w:hAnsi="Arial"/>
          <w:sz w:val="24"/>
        </w:rPr>
        <w:t>Discussion on coexistence of LTE-MTC with NR</w:t>
      </w:r>
    </w:p>
    <w:p w14:paraId="307FBCC9" w14:textId="77777777" w:rsidR="00152C02" w:rsidRPr="000F1AB4" w:rsidRDefault="003C5E2A" w:rsidP="00634235">
      <w:pPr>
        <w:pBdr>
          <w:bottom w:val="single" w:sz="12" w:space="1" w:color="auto"/>
        </w:pBdr>
        <w:tabs>
          <w:tab w:val="left" w:pos="1985"/>
        </w:tabs>
        <w:ind w:left="0" w:firstLine="0"/>
        <w:rPr>
          <w:rFonts w:ascii="Arial" w:eastAsia="바탕" w:hAnsi="Arial"/>
          <w:sz w:val="24"/>
          <w:lang w:eastAsia="ko-KR"/>
        </w:rPr>
      </w:pPr>
      <w:r w:rsidRPr="000F1AB4">
        <w:rPr>
          <w:rFonts w:ascii="Arial" w:hAnsi="Arial"/>
          <w:b/>
          <w:sz w:val="24"/>
        </w:rPr>
        <w:t>Document for:</w:t>
      </w:r>
      <w:r w:rsidRPr="000F1AB4">
        <w:rPr>
          <w:rFonts w:ascii="Arial" w:hAnsi="Arial"/>
          <w:sz w:val="24"/>
        </w:rPr>
        <w:tab/>
      </w:r>
      <w:r w:rsidRPr="000F1AB4">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0F1AB4">
        <w:rPr>
          <w:rFonts w:ascii="Arial" w:eastAsia="바탕" w:hAnsi="Arial" w:hint="eastAsia"/>
          <w:sz w:val="24"/>
          <w:lang w:eastAsia="ko-KR"/>
        </w:rPr>
        <w:t xml:space="preserve"> </w:t>
      </w:r>
      <w:r w:rsidR="00384FAF" w:rsidRPr="000F1AB4">
        <w:rPr>
          <w:rFonts w:ascii="Arial" w:eastAsia="바탕" w:hAnsi="Arial" w:hint="eastAsia"/>
          <w:sz w:val="24"/>
          <w:lang w:eastAsia="ko-KR"/>
        </w:rPr>
        <w:t>and</w:t>
      </w:r>
      <w:r w:rsidR="00963DEA" w:rsidRPr="000F1AB4">
        <w:rPr>
          <w:rFonts w:ascii="Arial" w:eastAsia="바탕" w:hAnsi="Arial" w:hint="eastAsia"/>
          <w:sz w:val="24"/>
          <w:lang w:eastAsia="ko-KR"/>
        </w:rPr>
        <w:t xml:space="preserve"> </w:t>
      </w:r>
      <w:r w:rsidR="003B4252" w:rsidRPr="000F1AB4">
        <w:rPr>
          <w:rFonts w:ascii="Arial" w:eastAsia="바탕" w:hAnsi="Arial" w:hint="eastAsia"/>
          <w:sz w:val="24"/>
          <w:lang w:eastAsia="ko-KR"/>
        </w:rPr>
        <w:t>d</w:t>
      </w:r>
      <w:r w:rsidR="00963DEA" w:rsidRPr="000F1AB4">
        <w:rPr>
          <w:rFonts w:ascii="Arial" w:eastAsia="바탕" w:hAnsi="Arial" w:hint="eastAsia"/>
          <w:sz w:val="24"/>
          <w:lang w:eastAsia="ko-KR"/>
        </w:rPr>
        <w:t>ecision</w:t>
      </w:r>
    </w:p>
    <w:p w14:paraId="2F7A37AC" w14:textId="77777777" w:rsidR="00095BF5" w:rsidRPr="000F1AB4" w:rsidRDefault="00095BF5" w:rsidP="00B17C0C">
      <w:pPr>
        <w:pStyle w:val="1"/>
        <w:numPr>
          <w:ilvl w:val="0"/>
          <w:numId w:val="1"/>
        </w:numPr>
        <w:rPr>
          <w:rFonts w:eastAsia="바탕"/>
          <w:b/>
          <w:lang w:eastAsia="ko-KR"/>
        </w:rPr>
      </w:pPr>
      <w:r w:rsidRPr="000F1AB4">
        <w:rPr>
          <w:rFonts w:eastAsia="바탕" w:hint="eastAsia"/>
          <w:b/>
          <w:lang w:eastAsia="ko-KR"/>
        </w:rPr>
        <w:t>Introduction</w:t>
      </w:r>
    </w:p>
    <w:p w14:paraId="7EB6945A" w14:textId="0C6F1723" w:rsidR="00B35D34" w:rsidRDefault="00AD503E" w:rsidP="00AD503E">
      <w:pPr>
        <w:spacing w:before="120" w:after="120" w:line="240" w:lineRule="auto"/>
        <w:ind w:left="0" w:firstLineChars="129" w:firstLine="284"/>
        <w:rPr>
          <w:rFonts w:eastAsia="맑은 고딕"/>
          <w:kern w:val="2"/>
          <w:sz w:val="22"/>
          <w:szCs w:val="22"/>
          <w:lang w:val="en-US" w:eastAsia="ko-KR"/>
        </w:rPr>
      </w:pPr>
      <w:r>
        <w:rPr>
          <w:rFonts w:eastAsia="맑은 고딕"/>
          <w:kern w:val="2"/>
          <w:sz w:val="22"/>
          <w:szCs w:val="22"/>
          <w:lang w:val="en-US" w:eastAsia="ko-KR"/>
        </w:rPr>
        <w:t xml:space="preserve">RAN1 has refined potential work scopes for better coexistence between LTE-MTC and NR over several meetings in Rel-16. The suggested </w:t>
      </w:r>
      <w:r w:rsidR="00581587">
        <w:rPr>
          <w:rFonts w:eastAsia="맑은 고딕"/>
          <w:kern w:val="2"/>
          <w:sz w:val="22"/>
          <w:szCs w:val="22"/>
          <w:lang w:val="en-US" w:eastAsia="ko-KR"/>
        </w:rPr>
        <w:t>s</w:t>
      </w:r>
      <w:r w:rsidR="00D108FD">
        <w:rPr>
          <w:rFonts w:eastAsia="맑은 고딕"/>
          <w:kern w:val="2"/>
          <w:sz w:val="22"/>
          <w:szCs w:val="22"/>
          <w:lang w:val="en-US" w:eastAsia="ko-KR"/>
        </w:rPr>
        <w:t xml:space="preserve">ub-topics for further study are </w:t>
      </w:r>
      <w:r w:rsidR="00B35D34">
        <w:rPr>
          <w:rFonts w:eastAsia="맑은 고딕"/>
          <w:kern w:val="2"/>
          <w:sz w:val="22"/>
          <w:szCs w:val="22"/>
          <w:lang w:val="en-US" w:eastAsia="ko-KR"/>
        </w:rPr>
        <w:t xml:space="preserve">listed </w:t>
      </w:r>
      <w:r w:rsidR="00D108FD">
        <w:rPr>
          <w:rFonts w:eastAsia="맑은 고딕"/>
          <w:kern w:val="2"/>
          <w:sz w:val="22"/>
          <w:szCs w:val="22"/>
          <w:lang w:val="en-US" w:eastAsia="ko-KR"/>
        </w:rPr>
        <w:t>and categories into appropriate headers below</w:t>
      </w:r>
      <w:r>
        <w:rPr>
          <w:rFonts w:eastAsia="맑은 고딕"/>
          <w:kern w:val="2"/>
          <w:sz w:val="22"/>
          <w:szCs w:val="22"/>
          <w:lang w:val="en-US" w:eastAsia="ko-KR"/>
        </w:rPr>
        <w:t>.</w:t>
      </w:r>
    </w:p>
    <w:p w14:paraId="2EC9E63F" w14:textId="058B7246" w:rsidR="00D108FD" w:rsidRPr="004518A7" w:rsidRDefault="004518A7" w:rsidP="004518A7">
      <w:pPr>
        <w:pStyle w:val="a7"/>
        <w:spacing w:after="0"/>
        <w:ind w:leftChars="183" w:left="650"/>
        <w:jc w:val="left"/>
        <w:rPr>
          <w:b/>
          <w:i/>
          <w:szCs w:val="20"/>
        </w:rPr>
      </w:pPr>
      <w:r w:rsidRPr="004518A7">
        <w:rPr>
          <w:b/>
          <w:i/>
          <w:szCs w:val="20"/>
        </w:rPr>
        <w:t>O</w:t>
      </w:r>
      <w:r w:rsidR="00F22048" w:rsidRPr="004518A7">
        <w:rPr>
          <w:b/>
          <w:i/>
          <w:szCs w:val="20"/>
        </w:rPr>
        <w:t>utlying LTE-MTC subcarriers</w:t>
      </w:r>
    </w:p>
    <w:p w14:paraId="1BDFBA83" w14:textId="5FBA1227" w:rsidR="00F22048" w:rsidRPr="00662085" w:rsidRDefault="00E16536" w:rsidP="000C25D1">
      <w:pPr>
        <w:pStyle w:val="a7"/>
        <w:numPr>
          <w:ilvl w:val="1"/>
          <w:numId w:val="5"/>
        </w:numPr>
        <w:spacing w:before="0" w:after="0" w:line="240" w:lineRule="auto"/>
        <w:ind w:left="993" w:hanging="284"/>
        <w:jc w:val="left"/>
        <w:rPr>
          <w:szCs w:val="20"/>
        </w:rPr>
      </w:pPr>
      <w:r w:rsidRPr="00E16536">
        <w:rPr>
          <w:rFonts w:eastAsia="Times New Roman"/>
          <w:b/>
          <w:szCs w:val="20"/>
        </w:rPr>
        <w:t>[RAN1#96b]</w:t>
      </w:r>
      <w:r>
        <w:rPr>
          <w:rFonts w:eastAsia="Times New Roman"/>
          <w:szCs w:val="20"/>
        </w:rPr>
        <w:t xml:space="preserve"> </w:t>
      </w:r>
      <w:r w:rsidR="00662085" w:rsidRPr="00960152">
        <w:rPr>
          <w:rFonts w:eastAsia="Times New Roman"/>
          <w:szCs w:val="20"/>
        </w:rPr>
        <w:t>RAN1 continues to study puncturing and/or rate-matching of outlying LTE-MTC subcarriers for performance improvement of resource block alignment between LTE-MTC and NR</w:t>
      </w:r>
    </w:p>
    <w:p w14:paraId="2A470E34" w14:textId="77777777" w:rsidR="001A5D1E" w:rsidRPr="00326A7E" w:rsidRDefault="001A5D1E" w:rsidP="000C25D1">
      <w:pPr>
        <w:pStyle w:val="a7"/>
        <w:numPr>
          <w:ilvl w:val="1"/>
          <w:numId w:val="7"/>
        </w:numPr>
        <w:spacing w:before="0" w:after="0" w:line="240" w:lineRule="auto"/>
        <w:jc w:val="left"/>
      </w:pPr>
      <w:r w:rsidRPr="00326A7E">
        <w:rPr>
          <w:lang w:eastAsia="zh-CN"/>
        </w:rPr>
        <w:t>Assume truncation of 1, 4 or 5 LTE-MTC DL subcarriers in case of an even total number of NR RBs and 2, 3 or 6 LTE-MTC DL subcarriers in case of an odd total number of NR RBs.</w:t>
      </w:r>
    </w:p>
    <w:p w14:paraId="02F8ABBF" w14:textId="77777777" w:rsidR="001A5D1E" w:rsidRPr="00326A7E" w:rsidRDefault="001A5D1E" w:rsidP="000C25D1">
      <w:pPr>
        <w:pStyle w:val="a7"/>
        <w:numPr>
          <w:ilvl w:val="1"/>
          <w:numId w:val="7"/>
        </w:numPr>
        <w:spacing w:before="0" w:after="0" w:line="240" w:lineRule="auto"/>
        <w:jc w:val="left"/>
      </w:pPr>
      <w:r w:rsidRPr="00326A7E">
        <w:rPr>
          <w:lang w:eastAsia="zh-CN"/>
        </w:rPr>
        <w:t>Consider truncation of outlying LTE-MTC DL subcarriers without the (legacy) UE being aware of the puncturing as a reference case.</w:t>
      </w:r>
    </w:p>
    <w:p w14:paraId="18E18379" w14:textId="77777777" w:rsidR="001A5D1E" w:rsidRPr="00326A7E" w:rsidRDefault="001A5D1E" w:rsidP="000C25D1">
      <w:pPr>
        <w:pStyle w:val="a7"/>
        <w:numPr>
          <w:ilvl w:val="1"/>
          <w:numId w:val="7"/>
        </w:numPr>
        <w:spacing w:before="0" w:after="0" w:line="240" w:lineRule="auto"/>
        <w:jc w:val="left"/>
      </w:pPr>
      <w:r w:rsidRPr="00326A7E">
        <w:rPr>
          <w:szCs w:val="20"/>
        </w:rPr>
        <w:t>Assume that no new transmission scheme (for example, single tone transmission) is introduced after the outlying subcarrier is punctured or rate-matched around.</w:t>
      </w:r>
    </w:p>
    <w:p w14:paraId="1E7D7E92" w14:textId="77777777" w:rsidR="001A5D1E" w:rsidRPr="00326A7E" w:rsidRDefault="001A5D1E" w:rsidP="000C25D1">
      <w:pPr>
        <w:pStyle w:val="a7"/>
        <w:numPr>
          <w:ilvl w:val="1"/>
          <w:numId w:val="7"/>
        </w:numPr>
        <w:spacing w:before="0" w:after="0" w:line="240" w:lineRule="auto"/>
        <w:jc w:val="left"/>
      </w:pPr>
      <w:r w:rsidRPr="00326A7E">
        <w:t xml:space="preserve">Assume that CRS is not </w:t>
      </w:r>
      <w:r w:rsidRPr="00326A7E">
        <w:rPr>
          <w:lang w:eastAsia="zh-CN"/>
        </w:rPr>
        <w:t>truncated</w:t>
      </w:r>
      <w:r w:rsidRPr="00326A7E">
        <w:t>.</w:t>
      </w:r>
    </w:p>
    <w:p w14:paraId="4F6D67B4" w14:textId="77777777" w:rsidR="001A5D1E" w:rsidRPr="00326A7E" w:rsidRDefault="001A5D1E" w:rsidP="000C25D1">
      <w:pPr>
        <w:pStyle w:val="a7"/>
        <w:numPr>
          <w:ilvl w:val="2"/>
          <w:numId w:val="5"/>
        </w:numPr>
        <w:spacing w:before="0" w:after="0" w:line="240" w:lineRule="auto"/>
        <w:ind w:left="1701" w:hanging="141"/>
        <w:jc w:val="left"/>
      </w:pPr>
      <w:r w:rsidRPr="00326A7E">
        <w:t>FFS: DMRS</w:t>
      </w:r>
    </w:p>
    <w:p w14:paraId="333034DD" w14:textId="77777777" w:rsidR="001A5D1E" w:rsidRPr="00326A7E" w:rsidRDefault="001A5D1E" w:rsidP="000C25D1">
      <w:pPr>
        <w:pStyle w:val="a7"/>
        <w:numPr>
          <w:ilvl w:val="1"/>
          <w:numId w:val="7"/>
        </w:numPr>
        <w:spacing w:before="0" w:after="0" w:line="240" w:lineRule="auto"/>
        <w:jc w:val="left"/>
        <w:rPr>
          <w:lang w:eastAsia="zh-CN"/>
        </w:rPr>
      </w:pPr>
      <w:r w:rsidRPr="00326A7E">
        <w:rPr>
          <w:lang w:eastAsia="zh-CN"/>
        </w:rPr>
        <w:t>Consider both DL and UL aspects including</w:t>
      </w:r>
    </w:p>
    <w:p w14:paraId="5B68DF45" w14:textId="77777777" w:rsidR="001A5D1E" w:rsidRPr="00326A7E" w:rsidRDefault="001A5D1E" w:rsidP="000C25D1">
      <w:pPr>
        <w:pStyle w:val="a7"/>
        <w:numPr>
          <w:ilvl w:val="2"/>
          <w:numId w:val="5"/>
        </w:numPr>
        <w:spacing w:before="0" w:after="0" w:line="240" w:lineRule="auto"/>
        <w:ind w:left="1701" w:hanging="141"/>
        <w:jc w:val="left"/>
      </w:pPr>
      <w:r w:rsidRPr="00326A7E">
        <w:t>PDSCH, PUSCH, MPDCCH, PUCCH</w:t>
      </w:r>
    </w:p>
    <w:p w14:paraId="1972E41A" w14:textId="70414B22" w:rsidR="001A5D1E" w:rsidRPr="004518A7" w:rsidRDefault="004518A7" w:rsidP="004518A7">
      <w:pPr>
        <w:pStyle w:val="a7"/>
        <w:spacing w:after="0"/>
        <w:ind w:leftChars="183" w:left="650"/>
        <w:jc w:val="left"/>
        <w:rPr>
          <w:b/>
          <w:i/>
          <w:szCs w:val="20"/>
        </w:rPr>
      </w:pPr>
      <w:r w:rsidRPr="004518A7">
        <w:rPr>
          <w:b/>
          <w:i/>
          <w:szCs w:val="20"/>
        </w:rPr>
        <w:t>LTE-MTC resource reservation</w:t>
      </w:r>
    </w:p>
    <w:p w14:paraId="72086AC5" w14:textId="777ABC0B" w:rsidR="00E14F56" w:rsidRPr="00E14F56" w:rsidRDefault="00E14F56" w:rsidP="000C25D1">
      <w:pPr>
        <w:pStyle w:val="a7"/>
        <w:numPr>
          <w:ilvl w:val="1"/>
          <w:numId w:val="5"/>
        </w:numPr>
        <w:spacing w:before="0" w:after="0" w:line="240" w:lineRule="auto"/>
        <w:ind w:left="993" w:hanging="284"/>
        <w:jc w:val="left"/>
        <w:rPr>
          <w:rFonts w:eastAsia="Times New Roman"/>
          <w:szCs w:val="20"/>
        </w:rPr>
      </w:pPr>
      <w:r w:rsidRPr="00E16536">
        <w:rPr>
          <w:rFonts w:eastAsia="Times New Roman"/>
          <w:b/>
          <w:szCs w:val="20"/>
        </w:rPr>
        <w:t>[RAN1#9</w:t>
      </w:r>
      <w:r>
        <w:rPr>
          <w:rFonts w:eastAsia="Times New Roman"/>
          <w:b/>
          <w:szCs w:val="20"/>
        </w:rPr>
        <w:t>5</w:t>
      </w:r>
      <w:r w:rsidRPr="00E16536">
        <w:rPr>
          <w:rFonts w:eastAsia="Times New Roman"/>
          <w:b/>
          <w:szCs w:val="20"/>
        </w:rPr>
        <w:t>]</w:t>
      </w:r>
      <w:r>
        <w:rPr>
          <w:rFonts w:eastAsia="Times New Roman"/>
          <w:szCs w:val="20"/>
        </w:rPr>
        <w:t xml:space="preserve"> </w:t>
      </w:r>
      <w:r w:rsidRPr="00E14F56">
        <w:rPr>
          <w:rFonts w:eastAsia="Times New Roman"/>
          <w:szCs w:val="20"/>
        </w:rPr>
        <w:t>RAN1 continues to study the following techniques for performance improvements of LTE-MTC resource allocation until the next meeting:</w:t>
      </w:r>
    </w:p>
    <w:p w14:paraId="47F4FAA8" w14:textId="77777777" w:rsidR="00E14F56" w:rsidRPr="00E14F56" w:rsidRDefault="00E14F56" w:rsidP="000C25D1">
      <w:pPr>
        <w:pStyle w:val="a7"/>
        <w:numPr>
          <w:ilvl w:val="1"/>
          <w:numId w:val="7"/>
        </w:numPr>
        <w:spacing w:before="0" w:after="0" w:line="240" w:lineRule="auto"/>
        <w:jc w:val="left"/>
        <w:rPr>
          <w:lang w:eastAsia="zh-CN"/>
        </w:rPr>
      </w:pPr>
      <w:r w:rsidRPr="00E14F56">
        <w:rPr>
          <w:lang w:eastAsia="zh-CN"/>
        </w:rPr>
        <w:t>Resource reservation at symbol level/slot level/subframe level/subcarrier level</w:t>
      </w:r>
    </w:p>
    <w:p w14:paraId="1C40D8DF" w14:textId="77777777" w:rsidR="00E14F56" w:rsidRPr="00E14F56" w:rsidRDefault="00E14F56" w:rsidP="000C25D1">
      <w:pPr>
        <w:pStyle w:val="a7"/>
        <w:numPr>
          <w:ilvl w:val="1"/>
          <w:numId w:val="7"/>
        </w:numPr>
        <w:spacing w:before="0" w:after="0" w:line="240" w:lineRule="auto"/>
        <w:jc w:val="left"/>
        <w:rPr>
          <w:lang w:eastAsia="zh-CN"/>
        </w:rPr>
      </w:pPr>
      <w:r w:rsidRPr="00E14F56">
        <w:rPr>
          <w:lang w:eastAsia="zh-CN"/>
        </w:rPr>
        <w:t>Whether the resource reservation is dynamic or semi-static (if supported)</w:t>
      </w:r>
    </w:p>
    <w:p w14:paraId="7ECCB4AE" w14:textId="77777777" w:rsidR="00E14F56" w:rsidRPr="00E14F56" w:rsidRDefault="00E14F56" w:rsidP="000C25D1">
      <w:pPr>
        <w:pStyle w:val="a7"/>
        <w:numPr>
          <w:ilvl w:val="1"/>
          <w:numId w:val="7"/>
        </w:numPr>
        <w:spacing w:before="0" w:after="0" w:line="240" w:lineRule="auto"/>
        <w:jc w:val="left"/>
        <w:rPr>
          <w:lang w:eastAsia="zh-CN"/>
        </w:rPr>
      </w:pPr>
      <w:r w:rsidRPr="00E14F56">
        <w:rPr>
          <w:lang w:eastAsia="zh-CN"/>
        </w:rPr>
        <w:t>Whether and how to support LTE-MTC transmission in a portion of the subframe</w:t>
      </w:r>
    </w:p>
    <w:p w14:paraId="0E3C76F8" w14:textId="77777777" w:rsidR="00E14F56" w:rsidRPr="00E14F56" w:rsidRDefault="00E14F56" w:rsidP="000C25D1">
      <w:pPr>
        <w:pStyle w:val="a7"/>
        <w:numPr>
          <w:ilvl w:val="1"/>
          <w:numId w:val="7"/>
        </w:numPr>
        <w:spacing w:before="0" w:after="0" w:line="240" w:lineRule="auto"/>
        <w:jc w:val="left"/>
        <w:rPr>
          <w:lang w:eastAsia="zh-CN"/>
        </w:rPr>
      </w:pPr>
      <w:r w:rsidRPr="00E14F56">
        <w:rPr>
          <w:lang w:eastAsia="zh-CN"/>
        </w:rPr>
        <w:t>Impact of resource reservation to legacy UEs</w:t>
      </w:r>
    </w:p>
    <w:p w14:paraId="40ACB008" w14:textId="77777777" w:rsidR="00E14F56" w:rsidRPr="00E14F56" w:rsidRDefault="00E14F56" w:rsidP="000C25D1">
      <w:pPr>
        <w:pStyle w:val="a7"/>
        <w:numPr>
          <w:ilvl w:val="1"/>
          <w:numId w:val="7"/>
        </w:numPr>
        <w:spacing w:before="0" w:after="0" w:line="240" w:lineRule="auto"/>
        <w:jc w:val="left"/>
        <w:rPr>
          <w:lang w:eastAsia="zh-CN"/>
        </w:rPr>
      </w:pPr>
      <w:r w:rsidRPr="00E14F56">
        <w:rPr>
          <w:lang w:eastAsia="zh-CN"/>
        </w:rPr>
        <w:t>Whether LTE-MTC transmission is postponed or dropped in reserved resources</w:t>
      </w:r>
    </w:p>
    <w:p w14:paraId="67A5833F" w14:textId="7B47646F" w:rsidR="001A5D1E" w:rsidRPr="00127771" w:rsidRDefault="00E14F56" w:rsidP="000C25D1">
      <w:pPr>
        <w:pStyle w:val="a7"/>
        <w:numPr>
          <w:ilvl w:val="1"/>
          <w:numId w:val="5"/>
        </w:numPr>
        <w:spacing w:before="0" w:after="0" w:line="240" w:lineRule="auto"/>
        <w:ind w:left="993" w:hanging="284"/>
        <w:jc w:val="left"/>
        <w:rPr>
          <w:rFonts w:eastAsia="Times New Roman"/>
          <w:szCs w:val="20"/>
        </w:rPr>
      </w:pPr>
      <w:r w:rsidRPr="00E16536">
        <w:rPr>
          <w:rFonts w:eastAsia="Times New Roman"/>
          <w:b/>
          <w:szCs w:val="20"/>
        </w:rPr>
        <w:t>[RAN1#96b]</w:t>
      </w:r>
      <w:r>
        <w:rPr>
          <w:rFonts w:eastAsia="Times New Roman"/>
          <w:szCs w:val="20"/>
        </w:rPr>
        <w:t xml:space="preserve"> </w:t>
      </w:r>
      <w:r w:rsidR="00127771" w:rsidRPr="00960152">
        <w:rPr>
          <w:rFonts w:eastAsia="Times New Roman"/>
          <w:szCs w:val="20"/>
        </w:rPr>
        <w:t>RAN1 continues to study finer-granularity LTE-MTC resource reservation</w:t>
      </w:r>
    </w:p>
    <w:p w14:paraId="2E899F9A" w14:textId="77777777" w:rsidR="00127771" w:rsidRPr="006B3147" w:rsidRDefault="00127771" w:rsidP="000C25D1">
      <w:pPr>
        <w:pStyle w:val="a7"/>
        <w:numPr>
          <w:ilvl w:val="1"/>
          <w:numId w:val="7"/>
        </w:numPr>
        <w:spacing w:before="0" w:after="0" w:line="240" w:lineRule="auto"/>
        <w:jc w:val="left"/>
        <w:rPr>
          <w:lang w:eastAsia="zh-CN"/>
        </w:rPr>
      </w:pPr>
      <w:r w:rsidRPr="006B3147">
        <w:rPr>
          <w:lang w:eastAsia="zh-CN"/>
        </w:rPr>
        <w:t>Assume that the LTE-MTC resource reservation should accommodate at least part of NR initial CORESET, NR CSI-RS and NR TRS.</w:t>
      </w:r>
    </w:p>
    <w:p w14:paraId="70BC91B0" w14:textId="77777777" w:rsidR="00127771" w:rsidRPr="006B3147" w:rsidRDefault="00127771" w:rsidP="000C25D1">
      <w:pPr>
        <w:pStyle w:val="a7"/>
        <w:numPr>
          <w:ilvl w:val="1"/>
          <w:numId w:val="7"/>
        </w:numPr>
        <w:spacing w:before="0" w:after="0" w:line="240" w:lineRule="auto"/>
        <w:jc w:val="left"/>
        <w:rPr>
          <w:lang w:eastAsia="zh-CN"/>
        </w:rPr>
      </w:pPr>
      <w:r w:rsidRPr="006B3147">
        <w:rPr>
          <w:lang w:eastAsia="zh-CN"/>
        </w:rPr>
        <w:t>The reference case is the existing DL/UL subframe-level LTE-MTC resource reservation.</w:t>
      </w:r>
    </w:p>
    <w:p w14:paraId="0D2DF65D" w14:textId="77777777" w:rsidR="00127771" w:rsidRPr="00127771" w:rsidRDefault="00127771" w:rsidP="000C25D1">
      <w:pPr>
        <w:pStyle w:val="a7"/>
        <w:numPr>
          <w:ilvl w:val="1"/>
          <w:numId w:val="7"/>
        </w:numPr>
        <w:spacing w:before="0" w:after="0" w:line="240" w:lineRule="auto"/>
        <w:jc w:val="left"/>
        <w:rPr>
          <w:lang w:eastAsia="zh-CN"/>
        </w:rPr>
      </w:pPr>
      <w:r w:rsidRPr="006B3147">
        <w:rPr>
          <w:lang w:eastAsia="zh-CN"/>
        </w:rPr>
        <w:lastRenderedPageBreak/>
        <w:t>Assume that the resource reservation is semi-statically configured. It is FFS whether the eNB can furthermore dynamically override or indicate additional reserved resource via DCI.</w:t>
      </w:r>
    </w:p>
    <w:p w14:paraId="37511724" w14:textId="77777777" w:rsidR="00127771" w:rsidRPr="006B3147" w:rsidRDefault="00127771" w:rsidP="000C25D1">
      <w:pPr>
        <w:pStyle w:val="a7"/>
        <w:numPr>
          <w:ilvl w:val="2"/>
          <w:numId w:val="5"/>
        </w:numPr>
        <w:spacing w:before="0" w:after="0" w:line="240" w:lineRule="auto"/>
        <w:ind w:left="1701" w:hanging="141"/>
        <w:jc w:val="left"/>
      </w:pPr>
      <w:r w:rsidRPr="006B3147">
        <w:t>Companies are encouraged to consider the impact on UE complexity for DCI based indication</w:t>
      </w:r>
    </w:p>
    <w:p w14:paraId="3CF19340" w14:textId="77777777" w:rsidR="00127771" w:rsidRPr="006B3147" w:rsidRDefault="00127771" w:rsidP="000C25D1">
      <w:pPr>
        <w:pStyle w:val="a7"/>
        <w:numPr>
          <w:ilvl w:val="1"/>
          <w:numId w:val="7"/>
        </w:numPr>
        <w:spacing w:before="0" w:after="0" w:line="240" w:lineRule="auto"/>
        <w:jc w:val="left"/>
        <w:rPr>
          <w:lang w:eastAsia="zh-CN"/>
        </w:rPr>
      </w:pPr>
      <w:r w:rsidRPr="006B3147">
        <w:rPr>
          <w:lang w:eastAsia="zh-CN"/>
        </w:rPr>
        <w:t>Consider whether the time-domain granularity of the LTE-MTC valid subframe configuration should be scaled dependent on the NR subcarrier spacing.</w:t>
      </w:r>
    </w:p>
    <w:p w14:paraId="1AAAC98E" w14:textId="77777777" w:rsidR="00127771" w:rsidRPr="006B3147" w:rsidRDefault="00127771" w:rsidP="000C25D1">
      <w:pPr>
        <w:pStyle w:val="a7"/>
        <w:numPr>
          <w:ilvl w:val="1"/>
          <w:numId w:val="7"/>
        </w:numPr>
        <w:spacing w:before="0" w:after="0" w:line="240" w:lineRule="auto"/>
        <w:jc w:val="left"/>
        <w:rPr>
          <w:lang w:eastAsia="zh-CN"/>
        </w:rPr>
      </w:pPr>
      <w:r w:rsidRPr="006B3147">
        <w:rPr>
          <w:lang w:eastAsia="zh-CN"/>
        </w:rPr>
        <w:t>Consider both DL and UL aspects.</w:t>
      </w:r>
    </w:p>
    <w:p w14:paraId="2503151E" w14:textId="77777777" w:rsidR="00127771" w:rsidRPr="006B3147" w:rsidRDefault="00127771" w:rsidP="000C25D1">
      <w:pPr>
        <w:pStyle w:val="a7"/>
        <w:numPr>
          <w:ilvl w:val="2"/>
          <w:numId w:val="5"/>
        </w:numPr>
        <w:spacing w:before="0" w:after="0" w:line="240" w:lineRule="auto"/>
        <w:ind w:left="1701" w:hanging="141"/>
        <w:jc w:val="left"/>
      </w:pPr>
      <w:r w:rsidRPr="006B3147">
        <w:t>PDSCH, PUSCH, PUCCH, MPDCCH</w:t>
      </w:r>
    </w:p>
    <w:p w14:paraId="024DF326" w14:textId="77777777" w:rsidR="00127771" w:rsidRPr="006B3147" w:rsidRDefault="00127771" w:rsidP="000C25D1">
      <w:pPr>
        <w:pStyle w:val="a7"/>
        <w:numPr>
          <w:ilvl w:val="1"/>
          <w:numId w:val="7"/>
        </w:numPr>
        <w:spacing w:before="0" w:after="0" w:line="240" w:lineRule="auto"/>
        <w:jc w:val="left"/>
        <w:rPr>
          <w:lang w:eastAsia="zh-CN"/>
        </w:rPr>
      </w:pPr>
      <w:r w:rsidRPr="006B3147">
        <w:rPr>
          <w:lang w:eastAsia="zh-CN"/>
        </w:rPr>
        <w:t>It is FFS whether and when to drop or postpone LTE-MTC transmissions that would fall into LTE-MTC reserved resources (if introduced).</w:t>
      </w:r>
    </w:p>
    <w:p w14:paraId="51B41C1D" w14:textId="6C45D084" w:rsidR="00E14F56" w:rsidRPr="004518A7" w:rsidRDefault="00E14F56" w:rsidP="000C25D1">
      <w:pPr>
        <w:pStyle w:val="a7"/>
        <w:numPr>
          <w:ilvl w:val="0"/>
          <w:numId w:val="7"/>
        </w:numPr>
        <w:spacing w:after="0"/>
        <w:jc w:val="left"/>
        <w:rPr>
          <w:b/>
          <w:i/>
          <w:szCs w:val="20"/>
        </w:rPr>
      </w:pPr>
      <w:r>
        <w:rPr>
          <w:b/>
          <w:i/>
          <w:szCs w:val="20"/>
        </w:rPr>
        <w:t>LTE-MTC transmission outside the legacy LTE system bandwidth</w:t>
      </w:r>
    </w:p>
    <w:p w14:paraId="017D534F" w14:textId="58807043" w:rsidR="00E14F56" w:rsidRPr="00E14F56" w:rsidRDefault="00E14F56" w:rsidP="000C25D1">
      <w:pPr>
        <w:pStyle w:val="a7"/>
        <w:numPr>
          <w:ilvl w:val="1"/>
          <w:numId w:val="5"/>
        </w:numPr>
        <w:spacing w:before="0" w:after="0" w:line="240" w:lineRule="auto"/>
        <w:ind w:left="993" w:hanging="284"/>
        <w:jc w:val="left"/>
        <w:rPr>
          <w:rFonts w:eastAsia="Times New Roman"/>
          <w:szCs w:val="20"/>
        </w:rPr>
      </w:pPr>
      <w:r>
        <w:rPr>
          <w:rFonts w:eastAsia="Times New Roman"/>
          <w:b/>
          <w:szCs w:val="20"/>
        </w:rPr>
        <w:t>[RAN1#95]</w:t>
      </w:r>
      <w:r w:rsidRPr="00E14F56">
        <w:rPr>
          <w:rFonts w:eastAsia="Times New Roman"/>
          <w:szCs w:val="20"/>
        </w:rPr>
        <w:t xml:space="preserve"> </w:t>
      </w:r>
      <w:r w:rsidRPr="00E14F56">
        <w:rPr>
          <w:rFonts w:eastAsia="Times New Roman"/>
          <w:szCs w:val="20"/>
        </w:rPr>
        <w:t>RAN1 studies LTE-MTC transmission outside the legacy LTE system bandwidth (for reduced NR reserved resource cost for CRS, SIB1-BR, paging, etc.) until the next meeting</w:t>
      </w:r>
    </w:p>
    <w:p w14:paraId="10C8889D" w14:textId="77777777" w:rsidR="004518A7" w:rsidRPr="00E14F56" w:rsidRDefault="004518A7" w:rsidP="004518A7">
      <w:pPr>
        <w:pStyle w:val="a7"/>
        <w:spacing w:before="0" w:after="0" w:line="240" w:lineRule="auto"/>
        <w:jc w:val="left"/>
        <w:rPr>
          <w:szCs w:val="20"/>
        </w:rPr>
      </w:pPr>
    </w:p>
    <w:p w14:paraId="45705166" w14:textId="77777777" w:rsidR="0078002B" w:rsidRDefault="00C74F72" w:rsidP="005F4B96">
      <w:pPr>
        <w:spacing w:before="120" w:after="120" w:line="240" w:lineRule="auto"/>
        <w:ind w:left="0" w:firstLineChars="129" w:firstLine="284"/>
        <w:rPr>
          <w:rFonts w:eastAsia="맑은 고딕"/>
          <w:kern w:val="2"/>
          <w:sz w:val="22"/>
          <w:szCs w:val="22"/>
          <w:lang w:val="en-US" w:eastAsia="ko-KR"/>
        </w:rPr>
      </w:pPr>
      <w:r>
        <w:rPr>
          <w:rFonts w:eastAsia="맑은 고딕" w:hint="eastAsia"/>
          <w:kern w:val="2"/>
          <w:sz w:val="22"/>
          <w:szCs w:val="22"/>
          <w:lang w:val="x-none" w:eastAsia="ko-KR"/>
        </w:rPr>
        <w:t xml:space="preserve">Besides, </w:t>
      </w:r>
      <w:r w:rsidR="00857170">
        <w:rPr>
          <w:rFonts w:eastAsia="맑은 고딕"/>
          <w:kern w:val="2"/>
          <w:sz w:val="22"/>
          <w:szCs w:val="22"/>
          <w:lang w:val="en-US" w:eastAsia="ko-KR"/>
        </w:rPr>
        <w:t>RAN1 made the following conclusion</w:t>
      </w:r>
      <w:r w:rsidR="00863B4C">
        <w:rPr>
          <w:rFonts w:eastAsia="맑은 고딕"/>
          <w:kern w:val="2"/>
          <w:sz w:val="22"/>
          <w:szCs w:val="22"/>
          <w:lang w:val="en-US" w:eastAsia="ko-KR"/>
        </w:rPr>
        <w:t xml:space="preserve"> in order to </w:t>
      </w:r>
      <w:r w:rsidR="00FE338D">
        <w:rPr>
          <w:rFonts w:eastAsia="맑은 고딕"/>
          <w:kern w:val="2"/>
          <w:sz w:val="22"/>
          <w:szCs w:val="22"/>
          <w:lang w:val="en-US" w:eastAsia="ko-KR"/>
        </w:rPr>
        <w:t>ensure the sustainability of LTE-M</w:t>
      </w:r>
      <w:r w:rsidR="00E74A5E">
        <w:rPr>
          <w:rFonts w:eastAsia="맑은 고딕"/>
          <w:kern w:val="2"/>
          <w:sz w:val="22"/>
          <w:szCs w:val="22"/>
          <w:lang w:val="en-US" w:eastAsia="ko-KR"/>
        </w:rPr>
        <w:t>TC</w:t>
      </w:r>
      <w:r w:rsidR="00FE338D">
        <w:rPr>
          <w:rFonts w:eastAsia="맑은 고딕"/>
          <w:kern w:val="2"/>
          <w:sz w:val="22"/>
          <w:szCs w:val="22"/>
          <w:lang w:val="en-US" w:eastAsia="ko-KR"/>
        </w:rPr>
        <w:t xml:space="preserve"> based businesses.</w:t>
      </w:r>
    </w:p>
    <w:p w14:paraId="00EF9E5C" w14:textId="77777777" w:rsidR="00857170" w:rsidRPr="0078002B" w:rsidRDefault="00857170" w:rsidP="00857170">
      <w:pPr>
        <w:pStyle w:val="a7"/>
        <w:spacing w:after="0"/>
        <w:ind w:leftChars="183" w:left="650"/>
        <w:jc w:val="left"/>
        <w:rPr>
          <w:b/>
          <w:i/>
          <w:szCs w:val="20"/>
        </w:rPr>
      </w:pPr>
      <w:r w:rsidRPr="0078002B">
        <w:rPr>
          <w:b/>
          <w:i/>
          <w:szCs w:val="20"/>
        </w:rPr>
        <w:t>Conclusion</w:t>
      </w:r>
    </w:p>
    <w:p w14:paraId="039ADCE8" w14:textId="77777777" w:rsidR="00857170" w:rsidRPr="0078002B" w:rsidRDefault="00857170" w:rsidP="000C25D1">
      <w:pPr>
        <w:pStyle w:val="a7"/>
        <w:numPr>
          <w:ilvl w:val="0"/>
          <w:numId w:val="5"/>
        </w:numPr>
        <w:spacing w:before="0" w:after="0" w:line="240" w:lineRule="auto"/>
        <w:jc w:val="left"/>
        <w:rPr>
          <w:szCs w:val="20"/>
        </w:rPr>
      </w:pPr>
      <w:r w:rsidRPr="00764EA3">
        <w:rPr>
          <w:szCs w:val="20"/>
        </w:rPr>
        <w:t>Non-backwards-compatible approaches for reduced CRS overhead or reduced impact from frequency hopping is not supported in Rel-16.</w:t>
      </w:r>
    </w:p>
    <w:p w14:paraId="67196D92" w14:textId="77777777" w:rsidR="00857170" w:rsidRDefault="00857170" w:rsidP="005F4B96">
      <w:pPr>
        <w:spacing w:before="120" w:after="120" w:line="240" w:lineRule="auto"/>
        <w:ind w:left="0" w:firstLineChars="129" w:firstLine="284"/>
        <w:rPr>
          <w:rFonts w:eastAsia="맑은 고딕"/>
          <w:kern w:val="2"/>
          <w:sz w:val="22"/>
          <w:szCs w:val="22"/>
          <w:lang w:val="x-none" w:eastAsia="ko-KR"/>
        </w:rPr>
      </w:pPr>
    </w:p>
    <w:p w14:paraId="558D75B4" w14:textId="68452A7E" w:rsidR="00C74F72" w:rsidRDefault="00782F4C" w:rsidP="001B0A0E">
      <w:pPr>
        <w:spacing w:before="120" w:after="120" w:line="240" w:lineRule="auto"/>
        <w:ind w:left="0" w:firstLineChars="129" w:firstLine="284"/>
        <w:rPr>
          <w:rFonts w:eastAsia="맑은 고딕"/>
          <w:kern w:val="2"/>
          <w:sz w:val="22"/>
          <w:szCs w:val="22"/>
          <w:lang w:val="en-US" w:eastAsia="ko-KR"/>
        </w:rPr>
      </w:pPr>
      <w:r w:rsidRPr="000F1AB4">
        <w:rPr>
          <w:rFonts w:eastAsia="맑은 고딕" w:hint="eastAsia"/>
          <w:kern w:val="2"/>
          <w:sz w:val="22"/>
          <w:szCs w:val="22"/>
          <w:lang w:val="en-US" w:eastAsia="ko-KR"/>
        </w:rPr>
        <w:t xml:space="preserve">In this contribution, </w:t>
      </w:r>
      <w:r w:rsidR="003C032C">
        <w:rPr>
          <w:rFonts w:eastAsia="맑은 고딕"/>
          <w:kern w:val="2"/>
          <w:sz w:val="22"/>
          <w:szCs w:val="22"/>
          <w:lang w:val="en-US" w:eastAsia="ko-KR"/>
        </w:rPr>
        <w:t>we discuss which sub-topic(s) are should be prioritized over the others, and share our views on the prioritized sub-topic.</w:t>
      </w:r>
      <w:r w:rsidR="00D32793">
        <w:rPr>
          <w:rFonts w:eastAsia="맑은 고딕"/>
          <w:kern w:val="2"/>
          <w:sz w:val="22"/>
          <w:szCs w:val="22"/>
          <w:lang w:val="en-US" w:eastAsia="ko-KR"/>
        </w:rPr>
        <w:t xml:space="preserve"> </w:t>
      </w:r>
      <w:r w:rsidR="00D32793">
        <w:rPr>
          <w:rFonts w:eastAsia="맑은 고딕" w:hint="eastAsia"/>
          <w:kern w:val="2"/>
          <w:sz w:val="22"/>
          <w:szCs w:val="22"/>
          <w:lang w:val="en-US" w:eastAsia="ko-KR"/>
        </w:rPr>
        <w:t xml:space="preserve">And </w:t>
      </w:r>
      <w:r w:rsidR="00D32793">
        <w:rPr>
          <w:rFonts w:eastAsia="맑은 고딕"/>
          <w:kern w:val="2"/>
          <w:sz w:val="22"/>
          <w:szCs w:val="22"/>
          <w:lang w:val="en-US" w:eastAsia="ko-KR"/>
        </w:rPr>
        <w:t>we share our views on the prioritized sub-topics(s).</w:t>
      </w:r>
    </w:p>
    <w:p w14:paraId="2EE9580D" w14:textId="77777777" w:rsidR="007145AE" w:rsidRPr="000F1AB4" w:rsidRDefault="00E05CAA" w:rsidP="007145AE">
      <w:pPr>
        <w:pStyle w:val="1"/>
        <w:numPr>
          <w:ilvl w:val="0"/>
          <w:numId w:val="1"/>
        </w:numPr>
        <w:rPr>
          <w:rFonts w:eastAsia="바탕"/>
          <w:b/>
          <w:lang w:eastAsia="ko-KR"/>
        </w:rPr>
      </w:pPr>
      <w:r w:rsidRPr="000F1AB4">
        <w:rPr>
          <w:rFonts w:eastAsia="바탕" w:hint="eastAsia"/>
          <w:b/>
          <w:lang w:eastAsia="ko-KR"/>
        </w:rPr>
        <w:t>Discussion</w:t>
      </w:r>
    </w:p>
    <w:p w14:paraId="48E3C682" w14:textId="16CA089D" w:rsidR="003C032C" w:rsidRDefault="00731191" w:rsidP="001B0A0E">
      <w:pPr>
        <w:spacing w:before="120" w:after="120" w:line="240" w:lineRule="auto"/>
        <w:ind w:left="0" w:firstLineChars="129" w:firstLine="284"/>
        <w:rPr>
          <w:rFonts w:eastAsia="맑은 고딕"/>
          <w:kern w:val="2"/>
          <w:sz w:val="22"/>
          <w:szCs w:val="22"/>
          <w:lang w:val="en-US" w:eastAsia="ko-KR"/>
        </w:rPr>
      </w:pPr>
      <w:r>
        <w:rPr>
          <w:rFonts w:eastAsia="맑은 고딕" w:hint="eastAsia"/>
          <w:kern w:val="2"/>
          <w:sz w:val="22"/>
          <w:szCs w:val="22"/>
          <w:lang w:val="en-US" w:eastAsia="ko-KR"/>
        </w:rPr>
        <w:t xml:space="preserve">Sub-topics listed in the previous meeting for further study can be </w:t>
      </w:r>
      <w:r>
        <w:rPr>
          <w:rFonts w:eastAsia="맑은 고딕"/>
          <w:kern w:val="2"/>
          <w:sz w:val="22"/>
          <w:szCs w:val="22"/>
          <w:lang w:val="en-US" w:eastAsia="ko-KR"/>
        </w:rPr>
        <w:t>grouped as follows according to whether they may bring a lot of specification works</w:t>
      </w:r>
      <w:r w:rsidR="009C0DC6">
        <w:rPr>
          <w:rFonts w:eastAsia="맑은 고딕"/>
          <w:kern w:val="2"/>
          <w:sz w:val="22"/>
          <w:szCs w:val="22"/>
          <w:lang w:val="en-US" w:eastAsia="ko-KR"/>
        </w:rPr>
        <w:t xml:space="preserve"> or whether they can be enhanced with a moderate impact on the current specification and LTE-MTC eNB/UE behavior.</w:t>
      </w:r>
    </w:p>
    <w:p w14:paraId="32A239BB" w14:textId="6ABF8F90" w:rsidR="003B7707" w:rsidRPr="007B24DB" w:rsidRDefault="00226D15" w:rsidP="000C25D1">
      <w:pPr>
        <w:pStyle w:val="ac"/>
        <w:numPr>
          <w:ilvl w:val="0"/>
          <w:numId w:val="8"/>
        </w:numPr>
        <w:spacing w:before="120" w:after="120" w:line="240" w:lineRule="auto"/>
        <w:ind w:leftChars="0"/>
        <w:rPr>
          <w:rFonts w:ascii="Times New Roman" w:eastAsia="맑은 고딕" w:hAnsi="Times New Roman"/>
          <w:kern w:val="2"/>
          <w:sz w:val="22"/>
          <w:szCs w:val="22"/>
          <w:lang w:val="en-US" w:eastAsia="ko-KR"/>
        </w:rPr>
      </w:pPr>
      <w:r>
        <w:rPr>
          <w:rFonts w:ascii="Times New Roman" w:eastAsia="맑은 고딕" w:hAnsi="Times New Roman"/>
          <w:kern w:val="2"/>
          <w:sz w:val="22"/>
          <w:szCs w:val="22"/>
          <w:lang w:val="en-US" w:eastAsia="ko-KR"/>
        </w:rPr>
        <w:t>S</w:t>
      </w:r>
      <w:r w:rsidR="003B7707" w:rsidRPr="007B24DB">
        <w:rPr>
          <w:rFonts w:ascii="Times New Roman" w:eastAsia="맑은 고딕" w:hAnsi="Times New Roman"/>
          <w:kern w:val="2"/>
          <w:sz w:val="22"/>
          <w:szCs w:val="22"/>
          <w:lang w:val="en-US" w:eastAsia="ko-KR"/>
        </w:rPr>
        <w:t xml:space="preserve">ub-topics </w:t>
      </w:r>
      <w:r>
        <w:rPr>
          <w:rFonts w:ascii="Times New Roman" w:eastAsia="맑은 고딕" w:hAnsi="Times New Roman"/>
          <w:kern w:val="2"/>
          <w:sz w:val="22"/>
          <w:szCs w:val="22"/>
          <w:lang w:val="en-US" w:eastAsia="ko-KR"/>
        </w:rPr>
        <w:t xml:space="preserve">that </w:t>
      </w:r>
      <w:r w:rsidR="003B7707" w:rsidRPr="007B24DB">
        <w:rPr>
          <w:rFonts w:ascii="Times New Roman" w:eastAsia="맑은 고딕" w:hAnsi="Times New Roman"/>
          <w:kern w:val="2"/>
          <w:sz w:val="22"/>
          <w:szCs w:val="22"/>
          <w:lang w:val="en-US" w:eastAsia="ko-KR"/>
        </w:rPr>
        <w:t xml:space="preserve">may </w:t>
      </w:r>
      <w:r>
        <w:rPr>
          <w:rFonts w:ascii="Times New Roman" w:eastAsia="맑은 고딕" w:hAnsi="Times New Roman"/>
          <w:kern w:val="2"/>
          <w:sz w:val="22"/>
          <w:szCs w:val="22"/>
          <w:lang w:val="en-US" w:eastAsia="ko-KR"/>
        </w:rPr>
        <w:t xml:space="preserve">require </w:t>
      </w:r>
      <w:r w:rsidRPr="00010CC1">
        <w:rPr>
          <w:rFonts w:ascii="Times New Roman" w:eastAsia="맑은 고딕" w:hAnsi="Times New Roman"/>
          <w:b/>
          <w:kern w:val="2"/>
          <w:sz w:val="22"/>
          <w:szCs w:val="22"/>
          <w:lang w:val="en-US" w:eastAsia="ko-KR"/>
        </w:rPr>
        <w:t xml:space="preserve">too much </w:t>
      </w:r>
      <w:r w:rsidR="0057752B" w:rsidRPr="00010CC1">
        <w:rPr>
          <w:rFonts w:ascii="Times New Roman" w:eastAsia="맑은 고딕" w:hAnsi="Times New Roman"/>
          <w:b/>
          <w:kern w:val="2"/>
          <w:sz w:val="22"/>
          <w:szCs w:val="22"/>
          <w:lang w:val="en-US" w:eastAsia="ko-KR"/>
        </w:rPr>
        <w:t>impact</w:t>
      </w:r>
      <w:r w:rsidR="0057752B">
        <w:rPr>
          <w:rFonts w:ascii="Times New Roman" w:eastAsia="맑은 고딕" w:hAnsi="Times New Roman"/>
          <w:kern w:val="2"/>
          <w:sz w:val="22"/>
          <w:szCs w:val="22"/>
          <w:lang w:val="en-US" w:eastAsia="ko-KR"/>
        </w:rPr>
        <w:t xml:space="preserve"> on the current LTE-MTC eNB/UE behavior and </w:t>
      </w:r>
      <w:r>
        <w:rPr>
          <w:rFonts w:ascii="Times New Roman" w:eastAsia="맑은 고딕" w:hAnsi="Times New Roman"/>
          <w:kern w:val="2"/>
          <w:sz w:val="22"/>
          <w:szCs w:val="22"/>
          <w:lang w:val="en-US" w:eastAsia="ko-KR"/>
        </w:rPr>
        <w:t>elaborate specification work to be properly done in Rel.16</w:t>
      </w:r>
      <w:r w:rsidR="002E6E5F">
        <w:rPr>
          <w:rFonts w:ascii="Times New Roman" w:eastAsia="맑은 고딕" w:hAnsi="Times New Roman"/>
          <w:kern w:val="2"/>
          <w:sz w:val="22"/>
          <w:szCs w:val="22"/>
          <w:lang w:val="en-US" w:eastAsia="ko-KR"/>
        </w:rPr>
        <w:t xml:space="preserve"> considering </w:t>
      </w:r>
      <w:r w:rsidR="00564474">
        <w:rPr>
          <w:rFonts w:ascii="Times New Roman" w:eastAsia="맑은 고딕" w:hAnsi="Times New Roman"/>
          <w:kern w:val="2"/>
          <w:sz w:val="22"/>
          <w:szCs w:val="22"/>
          <w:lang w:val="en-US" w:eastAsia="ko-KR"/>
        </w:rPr>
        <w:t>extremely flexible design and dynamic operation of NR</w:t>
      </w:r>
      <w:r w:rsidR="009C72C2">
        <w:rPr>
          <w:rFonts w:ascii="Times New Roman" w:eastAsia="맑은 고딕" w:hAnsi="Times New Roman"/>
          <w:kern w:val="2"/>
          <w:sz w:val="22"/>
          <w:szCs w:val="22"/>
          <w:lang w:val="en-US" w:eastAsia="ko-KR"/>
        </w:rPr>
        <w:t xml:space="preserve"> (</w:t>
      </w:r>
      <w:r w:rsidR="009C72C2" w:rsidRPr="009C72C2">
        <w:rPr>
          <w:rFonts w:ascii="Times New Roman" w:eastAsia="맑은 고딕" w:hAnsi="Times New Roman"/>
          <w:i/>
          <w:kern w:val="2"/>
          <w:sz w:val="22"/>
          <w:szCs w:val="22"/>
          <w:lang w:val="en-US" w:eastAsia="ko-KR"/>
        </w:rPr>
        <w:t xml:space="preserve">we have strong concerns </w:t>
      </w:r>
      <w:r w:rsidR="009C6139">
        <w:rPr>
          <w:rFonts w:ascii="Times New Roman" w:eastAsia="맑은 고딕" w:hAnsi="Times New Roman"/>
          <w:i/>
          <w:kern w:val="2"/>
          <w:sz w:val="22"/>
          <w:szCs w:val="22"/>
          <w:lang w:val="en-US" w:eastAsia="ko-KR"/>
        </w:rPr>
        <w:t xml:space="preserve">particularly </w:t>
      </w:r>
      <w:r w:rsidR="009C72C2" w:rsidRPr="009C72C2">
        <w:rPr>
          <w:rFonts w:ascii="Times New Roman" w:eastAsia="맑은 고딕" w:hAnsi="Times New Roman"/>
          <w:i/>
          <w:kern w:val="2"/>
          <w:sz w:val="22"/>
          <w:szCs w:val="22"/>
          <w:lang w:val="en-US" w:eastAsia="ko-KR"/>
        </w:rPr>
        <w:t>on the highlighted parts below</w:t>
      </w:r>
      <w:r w:rsidR="005F5679">
        <w:rPr>
          <w:rFonts w:ascii="Times New Roman" w:eastAsia="맑은 고딕" w:hAnsi="Times New Roman"/>
          <w:i/>
          <w:kern w:val="2"/>
          <w:sz w:val="22"/>
          <w:szCs w:val="22"/>
          <w:lang w:val="en-US" w:eastAsia="ko-KR"/>
        </w:rPr>
        <w:t>, and our views are noted in some places</w:t>
      </w:r>
      <w:r w:rsidR="009C6139">
        <w:rPr>
          <w:rFonts w:ascii="Times New Roman" w:eastAsia="맑은 고딕" w:hAnsi="Times New Roman"/>
          <w:i/>
          <w:kern w:val="2"/>
          <w:sz w:val="22"/>
          <w:szCs w:val="22"/>
          <w:lang w:val="en-US" w:eastAsia="ko-KR"/>
        </w:rPr>
        <w:t xml:space="preserve"> </w:t>
      </w:r>
      <w:r w:rsidR="009C6139" w:rsidRPr="009C6139">
        <w:rPr>
          <w:rFonts w:ascii="Times New Roman" w:eastAsia="맑은 고딕" w:hAnsi="Times New Roman"/>
          <w:i/>
          <w:kern w:val="2"/>
          <w:sz w:val="22"/>
          <w:szCs w:val="22"/>
          <w:lang w:val="en-US" w:eastAsia="ko-KR"/>
        </w:rPr>
        <w:t>in italics</w:t>
      </w:r>
      <w:r w:rsidR="009C72C2">
        <w:rPr>
          <w:rFonts w:ascii="Times New Roman" w:eastAsia="맑은 고딕" w:hAnsi="Times New Roman"/>
          <w:kern w:val="2"/>
          <w:sz w:val="22"/>
          <w:szCs w:val="22"/>
          <w:lang w:val="en-US" w:eastAsia="ko-KR"/>
        </w:rPr>
        <w:t>)</w:t>
      </w:r>
    </w:p>
    <w:p w14:paraId="46B3889F" w14:textId="77777777" w:rsidR="0047604E" w:rsidRDefault="0047604E" w:rsidP="000C25D1">
      <w:pPr>
        <w:pStyle w:val="a7"/>
        <w:numPr>
          <w:ilvl w:val="0"/>
          <w:numId w:val="6"/>
        </w:numPr>
        <w:spacing w:before="0" w:after="0" w:line="240" w:lineRule="auto"/>
        <w:ind w:left="993" w:hanging="284"/>
        <w:jc w:val="left"/>
        <w:rPr>
          <w:szCs w:val="20"/>
        </w:rPr>
      </w:pPr>
      <w:r w:rsidRPr="0047604E">
        <w:rPr>
          <w:szCs w:val="20"/>
        </w:rPr>
        <w:t xml:space="preserve">eNB can furthermore </w:t>
      </w:r>
      <w:r w:rsidRPr="00C3795E">
        <w:rPr>
          <w:szCs w:val="20"/>
          <w:highlight w:val="yellow"/>
        </w:rPr>
        <w:t>dynamically override</w:t>
      </w:r>
      <w:r w:rsidRPr="0047604E">
        <w:rPr>
          <w:szCs w:val="20"/>
        </w:rPr>
        <w:t xml:space="preserve"> or indicate additional reserved resource via DCI</w:t>
      </w:r>
    </w:p>
    <w:p w14:paraId="6CA72AEC" w14:textId="77777777" w:rsidR="00C3795E" w:rsidRPr="00C3795E" w:rsidRDefault="00C3795E" w:rsidP="000C25D1">
      <w:pPr>
        <w:pStyle w:val="a7"/>
        <w:numPr>
          <w:ilvl w:val="0"/>
          <w:numId w:val="6"/>
        </w:numPr>
        <w:spacing w:before="0" w:after="0" w:line="240" w:lineRule="auto"/>
        <w:ind w:left="993" w:hanging="284"/>
        <w:jc w:val="left"/>
        <w:rPr>
          <w:szCs w:val="20"/>
        </w:rPr>
      </w:pPr>
      <w:r w:rsidRPr="00C3795E">
        <w:rPr>
          <w:szCs w:val="20"/>
        </w:rPr>
        <w:t xml:space="preserve">Resource reservation at </w:t>
      </w:r>
      <w:r w:rsidRPr="00C3795E">
        <w:rPr>
          <w:szCs w:val="20"/>
          <w:highlight w:val="yellow"/>
        </w:rPr>
        <w:t>symbol level/slot level</w:t>
      </w:r>
      <w:r w:rsidRPr="00C3795E">
        <w:rPr>
          <w:szCs w:val="20"/>
        </w:rPr>
        <w:t>/subframe level/</w:t>
      </w:r>
      <w:r w:rsidRPr="00C3795E">
        <w:rPr>
          <w:szCs w:val="20"/>
          <w:highlight w:val="yellow"/>
        </w:rPr>
        <w:t>subcarrier level</w:t>
      </w:r>
    </w:p>
    <w:p w14:paraId="64268689" w14:textId="77777777" w:rsidR="00C3795E" w:rsidRDefault="00C3795E" w:rsidP="000C25D1">
      <w:pPr>
        <w:pStyle w:val="a7"/>
        <w:numPr>
          <w:ilvl w:val="0"/>
          <w:numId w:val="6"/>
        </w:numPr>
        <w:spacing w:before="0" w:after="0" w:line="240" w:lineRule="auto"/>
        <w:ind w:left="993" w:hanging="284"/>
        <w:jc w:val="left"/>
        <w:rPr>
          <w:szCs w:val="20"/>
        </w:rPr>
      </w:pPr>
      <w:r w:rsidRPr="00C3795E">
        <w:rPr>
          <w:szCs w:val="20"/>
        </w:rPr>
        <w:t xml:space="preserve">Whether the resource reservation is </w:t>
      </w:r>
      <w:r w:rsidRPr="004C2C6A">
        <w:rPr>
          <w:szCs w:val="20"/>
          <w:highlight w:val="yellow"/>
        </w:rPr>
        <w:t xml:space="preserve">dynamic </w:t>
      </w:r>
      <w:r w:rsidRPr="00C3795E">
        <w:rPr>
          <w:szCs w:val="20"/>
        </w:rPr>
        <w:t xml:space="preserve">or </w:t>
      </w:r>
      <w:r w:rsidRPr="004C2C6A">
        <w:rPr>
          <w:szCs w:val="20"/>
          <w:highlight w:val="yellow"/>
        </w:rPr>
        <w:t xml:space="preserve">semi-static </w:t>
      </w:r>
      <w:r w:rsidRPr="00C3795E">
        <w:rPr>
          <w:szCs w:val="20"/>
        </w:rPr>
        <w:t>(if supported)</w:t>
      </w:r>
    </w:p>
    <w:p w14:paraId="0CC7355A" w14:textId="6303D567" w:rsidR="00A47C5C" w:rsidRPr="00A47C5C" w:rsidRDefault="00A47C5C" w:rsidP="000C25D1">
      <w:pPr>
        <w:pStyle w:val="a7"/>
        <w:numPr>
          <w:ilvl w:val="1"/>
          <w:numId w:val="6"/>
        </w:numPr>
        <w:spacing w:before="0" w:after="0" w:line="240" w:lineRule="auto"/>
        <w:jc w:val="left"/>
        <w:rPr>
          <w:i/>
          <w:szCs w:val="20"/>
        </w:rPr>
      </w:pPr>
      <w:r w:rsidRPr="00A47C5C">
        <w:rPr>
          <w:i/>
          <w:szCs w:val="20"/>
        </w:rPr>
        <w:t>(Note) if the semi-static manner is based on MAC layer operation, we believe this may have different impact</w:t>
      </w:r>
      <w:r w:rsidR="00F448BF">
        <w:rPr>
          <w:i/>
          <w:szCs w:val="20"/>
        </w:rPr>
        <w:t>s</w:t>
      </w:r>
      <w:r w:rsidRPr="00A47C5C">
        <w:rPr>
          <w:i/>
          <w:szCs w:val="20"/>
        </w:rPr>
        <w:t xml:space="preserve"> than RRC layer one.</w:t>
      </w:r>
    </w:p>
    <w:p w14:paraId="350417B4" w14:textId="77777777" w:rsidR="00C3795E" w:rsidRPr="00C3795E" w:rsidRDefault="00C3795E" w:rsidP="000C25D1">
      <w:pPr>
        <w:pStyle w:val="a7"/>
        <w:numPr>
          <w:ilvl w:val="0"/>
          <w:numId w:val="6"/>
        </w:numPr>
        <w:spacing w:before="0" w:after="0" w:line="240" w:lineRule="auto"/>
        <w:ind w:left="993" w:hanging="284"/>
        <w:jc w:val="left"/>
        <w:rPr>
          <w:szCs w:val="20"/>
        </w:rPr>
      </w:pPr>
      <w:r w:rsidRPr="00C3795E">
        <w:rPr>
          <w:szCs w:val="20"/>
        </w:rPr>
        <w:t xml:space="preserve">Whether and how to support LTE-MTC transmission </w:t>
      </w:r>
      <w:r w:rsidRPr="004C2C6A">
        <w:rPr>
          <w:szCs w:val="20"/>
          <w:highlight w:val="yellow"/>
        </w:rPr>
        <w:t>in a portion of the subframe</w:t>
      </w:r>
    </w:p>
    <w:p w14:paraId="6F37B3A8" w14:textId="4C43389E" w:rsidR="00BF7257" w:rsidRDefault="00D00604" w:rsidP="000C25D1">
      <w:pPr>
        <w:pStyle w:val="a7"/>
        <w:numPr>
          <w:ilvl w:val="0"/>
          <w:numId w:val="6"/>
        </w:numPr>
        <w:spacing w:before="0" w:after="0" w:line="240" w:lineRule="auto"/>
        <w:ind w:left="993" w:hanging="284"/>
        <w:jc w:val="left"/>
        <w:rPr>
          <w:szCs w:val="20"/>
        </w:rPr>
      </w:pPr>
      <w:r w:rsidRPr="00D00604">
        <w:rPr>
          <w:szCs w:val="20"/>
        </w:rPr>
        <w:lastRenderedPageBreak/>
        <w:t xml:space="preserve">Consider whether the time-domain granularity of the LTE-MTC valid subframe configuration should be </w:t>
      </w:r>
      <w:r w:rsidRPr="00C47C9C">
        <w:rPr>
          <w:szCs w:val="20"/>
          <w:highlight w:val="yellow"/>
        </w:rPr>
        <w:t>scaled depende</w:t>
      </w:r>
      <w:r w:rsidRPr="00C47C9C">
        <w:rPr>
          <w:szCs w:val="20"/>
          <w:highlight w:val="yellow"/>
        </w:rPr>
        <w:t>nt on the NR subcarrier spacing</w:t>
      </w:r>
    </w:p>
    <w:p w14:paraId="30001565" w14:textId="2EABFEA5" w:rsidR="00C47C9C" w:rsidRPr="005F5679" w:rsidRDefault="00C47C9C" w:rsidP="000C25D1">
      <w:pPr>
        <w:pStyle w:val="a7"/>
        <w:numPr>
          <w:ilvl w:val="1"/>
          <w:numId w:val="6"/>
        </w:numPr>
        <w:spacing w:before="0" w:after="0" w:line="240" w:lineRule="auto"/>
        <w:jc w:val="left"/>
        <w:rPr>
          <w:i/>
          <w:szCs w:val="20"/>
        </w:rPr>
      </w:pPr>
      <w:r w:rsidRPr="00C47C9C">
        <w:rPr>
          <w:rFonts w:eastAsiaTheme="minorEastAsia"/>
          <w:i/>
          <w:szCs w:val="20"/>
          <w:lang w:eastAsia="ko-KR"/>
        </w:rPr>
        <w:t>(Note) this may require Rel-16 LTE-MTC eNB/UE to support new physical channel format or structure.</w:t>
      </w:r>
    </w:p>
    <w:p w14:paraId="1831DBE5" w14:textId="4BCDB0AA" w:rsidR="005F5679" w:rsidRDefault="005F5679" w:rsidP="000C25D1">
      <w:pPr>
        <w:pStyle w:val="a7"/>
        <w:numPr>
          <w:ilvl w:val="0"/>
          <w:numId w:val="6"/>
        </w:numPr>
        <w:spacing w:before="0" w:after="0" w:line="240" w:lineRule="auto"/>
        <w:ind w:left="993" w:hanging="284"/>
        <w:jc w:val="left"/>
        <w:rPr>
          <w:szCs w:val="20"/>
        </w:rPr>
      </w:pPr>
      <w:r w:rsidRPr="005F5679">
        <w:rPr>
          <w:szCs w:val="20"/>
        </w:rPr>
        <w:t xml:space="preserve">RAN1 studies </w:t>
      </w:r>
      <w:r w:rsidRPr="005F5679">
        <w:rPr>
          <w:szCs w:val="20"/>
          <w:highlight w:val="yellow"/>
        </w:rPr>
        <w:t>LTE-MTC transmission outside the legacy LTE system bandwidth</w:t>
      </w:r>
      <w:r w:rsidRPr="005F5679">
        <w:rPr>
          <w:szCs w:val="20"/>
        </w:rPr>
        <w:t xml:space="preserve"> (for reduced NR reserved resource cost for CRS, SIB1-BR, paging, etc.)</w:t>
      </w:r>
    </w:p>
    <w:p w14:paraId="29B60884" w14:textId="0FD3C80F" w:rsidR="00532456" w:rsidRPr="00532456" w:rsidRDefault="00532456" w:rsidP="000C25D1">
      <w:pPr>
        <w:pStyle w:val="a7"/>
        <w:numPr>
          <w:ilvl w:val="1"/>
          <w:numId w:val="6"/>
        </w:numPr>
        <w:spacing w:before="0" w:after="0" w:line="240" w:lineRule="auto"/>
        <w:jc w:val="left"/>
        <w:rPr>
          <w:i/>
          <w:szCs w:val="20"/>
        </w:rPr>
      </w:pPr>
      <w:r w:rsidRPr="00532456">
        <w:rPr>
          <w:i/>
          <w:szCs w:val="20"/>
        </w:rPr>
        <w:t>(Note)this may have an impact on RAN4 work</w:t>
      </w:r>
      <w:r w:rsidR="006A200C">
        <w:rPr>
          <w:i/>
          <w:szCs w:val="20"/>
        </w:rPr>
        <w:t xml:space="preserve"> and may not well implemented within the remaining RAN1 meetings </w:t>
      </w:r>
      <w:r w:rsidR="008E07BA">
        <w:rPr>
          <w:i/>
          <w:szCs w:val="20"/>
        </w:rPr>
        <w:t>(</w:t>
      </w:r>
      <w:r w:rsidR="008E07BA">
        <w:rPr>
          <w:i/>
          <w:szCs w:val="20"/>
        </w:rPr>
        <w:t>at most 3</w:t>
      </w:r>
      <w:r w:rsidR="008E07BA">
        <w:rPr>
          <w:i/>
          <w:szCs w:val="20"/>
        </w:rPr>
        <w:t xml:space="preserve"> times) </w:t>
      </w:r>
      <w:r w:rsidR="006A200C">
        <w:rPr>
          <w:i/>
          <w:szCs w:val="20"/>
        </w:rPr>
        <w:t>of Rel-16</w:t>
      </w:r>
      <w:r w:rsidR="008E07BA">
        <w:rPr>
          <w:i/>
          <w:szCs w:val="20"/>
        </w:rPr>
        <w:t>.</w:t>
      </w:r>
    </w:p>
    <w:p w14:paraId="62AD2116" w14:textId="3FDC625B" w:rsidR="002E6E5F" w:rsidRPr="007B24DB" w:rsidRDefault="002E6E5F" w:rsidP="000C25D1">
      <w:pPr>
        <w:pStyle w:val="ac"/>
        <w:numPr>
          <w:ilvl w:val="0"/>
          <w:numId w:val="8"/>
        </w:numPr>
        <w:spacing w:before="120" w:after="120" w:line="240" w:lineRule="auto"/>
        <w:ind w:leftChars="0"/>
        <w:rPr>
          <w:rFonts w:ascii="Times New Roman" w:eastAsia="맑은 고딕" w:hAnsi="Times New Roman"/>
          <w:kern w:val="2"/>
          <w:sz w:val="22"/>
          <w:szCs w:val="22"/>
          <w:lang w:val="en-US" w:eastAsia="ko-KR"/>
        </w:rPr>
      </w:pPr>
      <w:r>
        <w:rPr>
          <w:rFonts w:ascii="Times New Roman" w:eastAsia="맑은 고딕" w:hAnsi="Times New Roman"/>
          <w:kern w:val="2"/>
          <w:sz w:val="22"/>
          <w:szCs w:val="22"/>
          <w:lang w:val="en-US" w:eastAsia="ko-KR"/>
        </w:rPr>
        <w:t>S</w:t>
      </w:r>
      <w:r w:rsidRPr="007B24DB">
        <w:rPr>
          <w:rFonts w:ascii="Times New Roman" w:eastAsia="맑은 고딕" w:hAnsi="Times New Roman"/>
          <w:kern w:val="2"/>
          <w:sz w:val="22"/>
          <w:szCs w:val="22"/>
          <w:lang w:val="en-US" w:eastAsia="ko-KR"/>
        </w:rPr>
        <w:t xml:space="preserve">ub-topics </w:t>
      </w:r>
      <w:r>
        <w:rPr>
          <w:rFonts w:ascii="Times New Roman" w:eastAsia="맑은 고딕" w:hAnsi="Times New Roman"/>
          <w:kern w:val="2"/>
          <w:sz w:val="22"/>
          <w:szCs w:val="22"/>
          <w:lang w:val="en-US" w:eastAsia="ko-KR"/>
        </w:rPr>
        <w:t xml:space="preserve">that should be </w:t>
      </w:r>
      <w:r w:rsidR="00331DDE" w:rsidRPr="00010CC1">
        <w:rPr>
          <w:rFonts w:ascii="Times New Roman" w:eastAsia="맑은 고딕" w:hAnsi="Times New Roman"/>
          <w:b/>
          <w:kern w:val="2"/>
          <w:sz w:val="22"/>
          <w:szCs w:val="22"/>
          <w:lang w:val="en-US" w:eastAsia="ko-KR"/>
        </w:rPr>
        <w:t xml:space="preserve">relatively </w:t>
      </w:r>
      <w:r w:rsidRPr="00010CC1">
        <w:rPr>
          <w:rFonts w:ascii="Times New Roman" w:eastAsia="맑은 고딕" w:hAnsi="Times New Roman"/>
          <w:b/>
          <w:kern w:val="2"/>
          <w:sz w:val="22"/>
          <w:szCs w:val="22"/>
          <w:lang w:val="en-US" w:eastAsia="ko-KR"/>
        </w:rPr>
        <w:t xml:space="preserve">simple and </w:t>
      </w:r>
      <w:r w:rsidR="00B04115" w:rsidRPr="00010CC1">
        <w:rPr>
          <w:rFonts w:ascii="Times New Roman" w:eastAsia="맑은 고딕" w:hAnsi="Times New Roman"/>
          <w:b/>
          <w:kern w:val="2"/>
          <w:sz w:val="22"/>
          <w:szCs w:val="22"/>
          <w:lang w:val="en-US" w:eastAsia="ko-KR"/>
        </w:rPr>
        <w:t>more practical</w:t>
      </w:r>
      <w:r w:rsidR="00331DDE">
        <w:rPr>
          <w:rFonts w:ascii="Times New Roman" w:eastAsia="맑은 고딕" w:hAnsi="Times New Roman"/>
          <w:kern w:val="2"/>
          <w:sz w:val="22"/>
          <w:szCs w:val="22"/>
          <w:lang w:val="en-US" w:eastAsia="ko-KR"/>
        </w:rPr>
        <w:t xml:space="preserve"> for the Rel-16 work scope and time line</w:t>
      </w:r>
      <w:r w:rsidR="0057752B">
        <w:rPr>
          <w:rFonts w:ascii="Times New Roman" w:eastAsia="맑은 고딕" w:hAnsi="Times New Roman"/>
          <w:kern w:val="2"/>
          <w:sz w:val="22"/>
          <w:szCs w:val="22"/>
          <w:lang w:val="en-US" w:eastAsia="ko-KR"/>
        </w:rPr>
        <w:t xml:space="preserve"> </w:t>
      </w:r>
      <w:r w:rsidR="0057752B" w:rsidRPr="00010CC1">
        <w:rPr>
          <w:rFonts w:ascii="Times New Roman" w:eastAsia="맑은 고딕" w:hAnsi="Times New Roman"/>
          <w:b/>
          <w:kern w:val="2"/>
          <w:sz w:val="22"/>
          <w:szCs w:val="22"/>
          <w:lang w:val="en-US" w:eastAsia="ko-KR"/>
        </w:rPr>
        <w:t>with a moderate impact</w:t>
      </w:r>
      <w:r w:rsidR="0057752B">
        <w:rPr>
          <w:rFonts w:ascii="Times New Roman" w:eastAsia="맑은 고딕" w:hAnsi="Times New Roman"/>
          <w:kern w:val="2"/>
          <w:sz w:val="22"/>
          <w:szCs w:val="22"/>
          <w:lang w:val="en-US" w:eastAsia="ko-KR"/>
        </w:rPr>
        <w:t xml:space="preserve"> on the current LTE-MTC eNB/UE behavior.</w:t>
      </w:r>
    </w:p>
    <w:p w14:paraId="58173BAA" w14:textId="4669B63B" w:rsidR="00D00604" w:rsidRPr="00D00604" w:rsidRDefault="00A84B95" w:rsidP="000C25D1">
      <w:pPr>
        <w:pStyle w:val="a7"/>
        <w:numPr>
          <w:ilvl w:val="0"/>
          <w:numId w:val="6"/>
        </w:numPr>
        <w:spacing w:before="0" w:after="0" w:line="240" w:lineRule="auto"/>
        <w:ind w:left="993" w:hanging="284"/>
        <w:jc w:val="left"/>
        <w:rPr>
          <w:szCs w:val="20"/>
        </w:rPr>
      </w:pPr>
      <w:r>
        <w:rPr>
          <w:szCs w:val="20"/>
        </w:rPr>
        <w:t>W</w:t>
      </w:r>
      <w:r w:rsidR="00D00604" w:rsidRPr="00D00604">
        <w:rPr>
          <w:szCs w:val="20"/>
        </w:rPr>
        <w:t>hether and when to drop or postpone LTE-MTC transmissions that would fall into LTE-MTC reserved resources (if introduced).</w:t>
      </w:r>
    </w:p>
    <w:p w14:paraId="0C0FE029" w14:textId="7CB54A34" w:rsidR="00D00604" w:rsidRDefault="00D810A1" w:rsidP="000C25D1">
      <w:pPr>
        <w:pStyle w:val="a7"/>
        <w:numPr>
          <w:ilvl w:val="0"/>
          <w:numId w:val="6"/>
        </w:numPr>
        <w:spacing w:before="0" w:after="0" w:line="240" w:lineRule="auto"/>
        <w:ind w:left="993" w:hanging="284"/>
        <w:jc w:val="left"/>
        <w:rPr>
          <w:szCs w:val="20"/>
        </w:rPr>
      </w:pPr>
      <w:r w:rsidRPr="00D810A1">
        <w:rPr>
          <w:szCs w:val="20"/>
        </w:rPr>
        <w:t>RAN1 continues to study puncturing and/or rate-matching of outlying LTE-MTC subcarriers for performance improvement of resource block alignment between LTE-MTC and NR</w:t>
      </w:r>
    </w:p>
    <w:p w14:paraId="6AED6EE4" w14:textId="77777777" w:rsidR="00635076" w:rsidRPr="00326A7E" w:rsidRDefault="00635076" w:rsidP="000C25D1">
      <w:pPr>
        <w:pStyle w:val="a7"/>
        <w:numPr>
          <w:ilvl w:val="1"/>
          <w:numId w:val="6"/>
        </w:numPr>
        <w:spacing w:before="0" w:after="0" w:line="240" w:lineRule="auto"/>
        <w:jc w:val="left"/>
      </w:pPr>
      <w:r w:rsidRPr="00326A7E">
        <w:rPr>
          <w:lang w:eastAsia="zh-CN"/>
        </w:rPr>
        <w:t>Assume truncation of 1, 4 or 5 LTE-MTC DL subcarriers in case of an even total number of NR RBs and 2, 3 or 6 LTE-MTC DL subcarriers in case of an odd total number of NR RBs.</w:t>
      </w:r>
    </w:p>
    <w:p w14:paraId="31C40336" w14:textId="77777777" w:rsidR="00635076" w:rsidRPr="00326A7E" w:rsidRDefault="00635076" w:rsidP="000C25D1">
      <w:pPr>
        <w:pStyle w:val="a7"/>
        <w:numPr>
          <w:ilvl w:val="1"/>
          <w:numId w:val="6"/>
        </w:numPr>
        <w:spacing w:before="0" w:after="0" w:line="240" w:lineRule="auto"/>
        <w:jc w:val="left"/>
      </w:pPr>
      <w:r w:rsidRPr="00326A7E">
        <w:rPr>
          <w:lang w:eastAsia="zh-CN"/>
        </w:rPr>
        <w:t>Consider truncation of outlying LTE-MTC DL subcarriers without the (legacy) UE being aware of the puncturing as a reference case.</w:t>
      </w:r>
    </w:p>
    <w:p w14:paraId="47BBF520" w14:textId="77777777" w:rsidR="00635076" w:rsidRPr="00326A7E" w:rsidRDefault="00635076" w:rsidP="000C25D1">
      <w:pPr>
        <w:pStyle w:val="a7"/>
        <w:numPr>
          <w:ilvl w:val="1"/>
          <w:numId w:val="6"/>
        </w:numPr>
        <w:spacing w:before="0" w:after="0" w:line="240" w:lineRule="auto"/>
        <w:jc w:val="left"/>
      </w:pPr>
      <w:r w:rsidRPr="00326A7E">
        <w:rPr>
          <w:szCs w:val="20"/>
        </w:rPr>
        <w:t>Assume that no new transmission scheme (for example, single tone transmission) is introduced after the outlying subcarrier is punctured or rate-matched around.</w:t>
      </w:r>
    </w:p>
    <w:p w14:paraId="10B7A38C" w14:textId="77777777" w:rsidR="00635076" w:rsidRPr="00326A7E" w:rsidRDefault="00635076" w:rsidP="000C25D1">
      <w:pPr>
        <w:pStyle w:val="a7"/>
        <w:numPr>
          <w:ilvl w:val="1"/>
          <w:numId w:val="6"/>
        </w:numPr>
        <w:spacing w:before="0" w:after="0" w:line="240" w:lineRule="auto"/>
        <w:jc w:val="left"/>
      </w:pPr>
      <w:r w:rsidRPr="00326A7E">
        <w:t xml:space="preserve">Assume that CRS is not </w:t>
      </w:r>
      <w:r w:rsidRPr="00326A7E">
        <w:rPr>
          <w:lang w:eastAsia="zh-CN"/>
        </w:rPr>
        <w:t>truncated</w:t>
      </w:r>
      <w:r w:rsidRPr="00326A7E">
        <w:t>.</w:t>
      </w:r>
    </w:p>
    <w:p w14:paraId="44FAF992" w14:textId="77777777" w:rsidR="00635076" w:rsidRPr="00326A7E" w:rsidRDefault="00635076" w:rsidP="000C25D1">
      <w:pPr>
        <w:pStyle w:val="a7"/>
        <w:numPr>
          <w:ilvl w:val="2"/>
          <w:numId w:val="6"/>
        </w:numPr>
        <w:spacing w:before="0" w:after="0" w:line="240" w:lineRule="auto"/>
        <w:ind w:left="1843"/>
        <w:jc w:val="left"/>
      </w:pPr>
      <w:r w:rsidRPr="00326A7E">
        <w:t>FFS: DMRS</w:t>
      </w:r>
    </w:p>
    <w:p w14:paraId="6A59B3DF" w14:textId="77777777" w:rsidR="00AB5283" w:rsidRDefault="00AB5283" w:rsidP="001B0A0E">
      <w:pPr>
        <w:spacing w:before="120" w:after="120" w:line="240" w:lineRule="auto"/>
        <w:ind w:left="0" w:firstLineChars="129" w:firstLine="284"/>
        <w:rPr>
          <w:rFonts w:eastAsia="맑은 고딕"/>
          <w:kern w:val="2"/>
          <w:sz w:val="22"/>
          <w:szCs w:val="22"/>
          <w:lang w:val="en-US" w:eastAsia="ko-KR"/>
        </w:rPr>
      </w:pPr>
    </w:p>
    <w:p w14:paraId="179CFF3B" w14:textId="6383DF31" w:rsidR="009C6139" w:rsidRPr="00B801FF" w:rsidRDefault="009C6139" w:rsidP="009C6139">
      <w:pPr>
        <w:spacing w:before="120" w:after="240" w:line="240" w:lineRule="auto"/>
        <w:ind w:leftChars="71" w:left="1275" w:hangingChars="515" w:hanging="1133"/>
        <w:rPr>
          <w:rFonts w:eastAsia="맑은 고딕"/>
          <w:b/>
          <w:i/>
          <w:kern w:val="2"/>
          <w:sz w:val="22"/>
          <w:szCs w:val="22"/>
          <w:lang w:val="en-US" w:eastAsia="ko-KR"/>
        </w:rPr>
      </w:pPr>
      <w:r>
        <w:rPr>
          <w:rFonts w:eastAsia="맑은 고딕"/>
          <w:b/>
          <w:i/>
          <w:kern w:val="2"/>
          <w:sz w:val="22"/>
          <w:szCs w:val="22"/>
          <w:lang w:val="x-none" w:eastAsia="ko-KR"/>
        </w:rPr>
        <w:t>Observation</w:t>
      </w:r>
      <w:r w:rsidRPr="00EE0B9E">
        <w:rPr>
          <w:rFonts w:eastAsia="맑은 고딕"/>
          <w:b/>
          <w:i/>
          <w:kern w:val="2"/>
          <w:sz w:val="22"/>
          <w:szCs w:val="22"/>
          <w:lang w:val="en-US" w:eastAsia="ko-KR"/>
        </w:rPr>
        <w:t xml:space="preserve"> </w:t>
      </w:r>
      <w:r>
        <w:rPr>
          <w:rFonts w:eastAsia="맑은 고딕"/>
          <w:b/>
          <w:i/>
          <w:kern w:val="2"/>
          <w:sz w:val="22"/>
          <w:szCs w:val="22"/>
          <w:lang w:val="en-US" w:eastAsia="ko-KR"/>
        </w:rPr>
        <w:t>1:</w:t>
      </w:r>
      <w:r w:rsidRPr="00EE0B9E">
        <w:rPr>
          <w:rFonts w:eastAsia="맑은 고딕" w:hint="eastAsia"/>
          <w:b/>
          <w:i/>
          <w:kern w:val="2"/>
          <w:sz w:val="22"/>
          <w:szCs w:val="22"/>
          <w:lang w:val="en-US" w:eastAsia="ko-KR"/>
        </w:rPr>
        <w:t xml:space="preserve"> </w:t>
      </w:r>
      <w:r>
        <w:rPr>
          <w:rFonts w:eastAsia="맑은 고딕"/>
          <w:b/>
          <w:i/>
          <w:kern w:val="2"/>
          <w:sz w:val="22"/>
          <w:szCs w:val="22"/>
          <w:lang w:val="en-US" w:eastAsia="ko-KR"/>
        </w:rPr>
        <w:t xml:space="preserve">The followings may have significant impacts on the current LTE-MTC eNB and UE behavior, and </w:t>
      </w:r>
      <w:r w:rsidR="009965C4">
        <w:rPr>
          <w:rFonts w:eastAsia="맑은 고딕"/>
          <w:b/>
          <w:i/>
          <w:kern w:val="2"/>
          <w:sz w:val="22"/>
          <w:szCs w:val="22"/>
          <w:lang w:val="en-US" w:eastAsia="ko-KR"/>
        </w:rPr>
        <w:t xml:space="preserve">trade off complexity and benefits from those have not been </w:t>
      </w:r>
      <w:r w:rsidR="009965C4" w:rsidRPr="009965C4">
        <w:rPr>
          <w:rFonts w:eastAsia="맑은 고딕"/>
          <w:b/>
          <w:i/>
          <w:kern w:val="2"/>
          <w:sz w:val="22"/>
          <w:szCs w:val="22"/>
          <w:lang w:val="en-US" w:eastAsia="ko-KR"/>
        </w:rPr>
        <w:t xml:space="preserve">thoroughly </w:t>
      </w:r>
      <w:r w:rsidR="009965C4">
        <w:rPr>
          <w:rFonts w:eastAsia="맑은 고딕"/>
          <w:b/>
          <w:i/>
          <w:kern w:val="2"/>
          <w:sz w:val="22"/>
          <w:szCs w:val="22"/>
          <w:lang w:val="en-US" w:eastAsia="ko-KR"/>
        </w:rPr>
        <w:t>studied.</w:t>
      </w:r>
    </w:p>
    <w:p w14:paraId="436125B3" w14:textId="77777777" w:rsidR="003321A1" w:rsidRPr="003321A1" w:rsidRDefault="003321A1" w:rsidP="000C25D1">
      <w:pPr>
        <w:pStyle w:val="ac"/>
        <w:numPr>
          <w:ilvl w:val="0"/>
          <w:numId w:val="4"/>
        </w:numPr>
        <w:spacing w:before="120" w:after="240" w:line="240" w:lineRule="auto"/>
        <w:ind w:leftChars="639" w:left="1560" w:hangingChars="128" w:hanging="282"/>
        <w:rPr>
          <w:rFonts w:ascii="Times New Roman" w:eastAsia="맑은 고딕" w:hAnsi="Times New Roman"/>
          <w:b/>
          <w:i/>
          <w:kern w:val="2"/>
          <w:sz w:val="22"/>
          <w:szCs w:val="22"/>
          <w:lang w:eastAsia="ko-KR"/>
        </w:rPr>
      </w:pPr>
      <w:r w:rsidRPr="003321A1">
        <w:rPr>
          <w:rFonts w:ascii="Times New Roman" w:eastAsia="맑은 고딕" w:hAnsi="Times New Roman"/>
          <w:b/>
          <w:i/>
          <w:kern w:val="2"/>
          <w:sz w:val="22"/>
          <w:szCs w:val="22"/>
          <w:lang w:eastAsia="ko-KR"/>
        </w:rPr>
        <w:t>eNB can furthermore dynamically override or indicate additional reserved resource via DCI</w:t>
      </w:r>
    </w:p>
    <w:p w14:paraId="00F0181A" w14:textId="77777777" w:rsidR="003321A1" w:rsidRPr="003321A1" w:rsidRDefault="003321A1" w:rsidP="000C25D1">
      <w:pPr>
        <w:pStyle w:val="ac"/>
        <w:numPr>
          <w:ilvl w:val="0"/>
          <w:numId w:val="4"/>
        </w:numPr>
        <w:spacing w:before="120" w:after="240" w:line="240" w:lineRule="auto"/>
        <w:ind w:leftChars="639" w:left="1560" w:hangingChars="128" w:hanging="282"/>
        <w:rPr>
          <w:rFonts w:ascii="Times New Roman" w:eastAsia="맑은 고딕" w:hAnsi="Times New Roman"/>
          <w:b/>
          <w:i/>
          <w:kern w:val="2"/>
          <w:sz w:val="22"/>
          <w:szCs w:val="22"/>
          <w:lang w:eastAsia="ko-KR"/>
        </w:rPr>
      </w:pPr>
      <w:r w:rsidRPr="003321A1">
        <w:rPr>
          <w:rFonts w:ascii="Times New Roman" w:eastAsia="맑은 고딕" w:hAnsi="Times New Roman"/>
          <w:b/>
          <w:i/>
          <w:kern w:val="2"/>
          <w:sz w:val="22"/>
          <w:szCs w:val="22"/>
          <w:lang w:eastAsia="ko-KR"/>
        </w:rPr>
        <w:t>Resource reservation at symbol level/slot level/subframe level/subcarrier level</w:t>
      </w:r>
    </w:p>
    <w:p w14:paraId="7E7977B6" w14:textId="77777777" w:rsidR="003321A1" w:rsidRPr="003321A1" w:rsidRDefault="003321A1" w:rsidP="000C25D1">
      <w:pPr>
        <w:pStyle w:val="ac"/>
        <w:numPr>
          <w:ilvl w:val="0"/>
          <w:numId w:val="4"/>
        </w:numPr>
        <w:spacing w:before="120" w:after="240" w:line="240" w:lineRule="auto"/>
        <w:ind w:leftChars="639" w:left="1560" w:hangingChars="128" w:hanging="282"/>
        <w:rPr>
          <w:rFonts w:ascii="Times New Roman" w:eastAsia="맑은 고딕" w:hAnsi="Times New Roman"/>
          <w:b/>
          <w:i/>
          <w:kern w:val="2"/>
          <w:sz w:val="22"/>
          <w:szCs w:val="22"/>
          <w:lang w:eastAsia="ko-KR"/>
        </w:rPr>
      </w:pPr>
      <w:r w:rsidRPr="003321A1">
        <w:rPr>
          <w:rFonts w:ascii="Times New Roman" w:eastAsia="맑은 고딕" w:hAnsi="Times New Roman"/>
          <w:b/>
          <w:i/>
          <w:kern w:val="2"/>
          <w:sz w:val="22"/>
          <w:szCs w:val="22"/>
          <w:lang w:eastAsia="ko-KR"/>
        </w:rPr>
        <w:t>Whether and how to support LTE-MTC transmission in a portion of the subframe</w:t>
      </w:r>
    </w:p>
    <w:p w14:paraId="14F27209" w14:textId="77777777" w:rsidR="003321A1" w:rsidRPr="003321A1" w:rsidRDefault="003321A1" w:rsidP="000C25D1">
      <w:pPr>
        <w:pStyle w:val="ac"/>
        <w:numPr>
          <w:ilvl w:val="0"/>
          <w:numId w:val="4"/>
        </w:numPr>
        <w:spacing w:before="120" w:after="240" w:line="240" w:lineRule="auto"/>
        <w:ind w:leftChars="639" w:left="1560" w:hangingChars="128" w:hanging="282"/>
        <w:rPr>
          <w:rFonts w:ascii="Times New Roman" w:eastAsia="맑은 고딕" w:hAnsi="Times New Roman"/>
          <w:b/>
          <w:i/>
          <w:kern w:val="2"/>
          <w:sz w:val="22"/>
          <w:szCs w:val="22"/>
          <w:lang w:eastAsia="ko-KR"/>
        </w:rPr>
      </w:pPr>
      <w:r w:rsidRPr="003321A1">
        <w:rPr>
          <w:rFonts w:ascii="Times New Roman" w:eastAsia="맑은 고딕" w:hAnsi="Times New Roman"/>
          <w:b/>
          <w:i/>
          <w:kern w:val="2"/>
          <w:sz w:val="22"/>
          <w:szCs w:val="22"/>
          <w:lang w:eastAsia="ko-KR"/>
        </w:rPr>
        <w:t>Consider whether the time-domain granularity of the LTE-MTC valid subframe configuration should be scaled dependent on the NR subcarrier spacing</w:t>
      </w:r>
    </w:p>
    <w:p w14:paraId="07CA1E70" w14:textId="77777777" w:rsidR="003321A1" w:rsidRPr="003321A1" w:rsidRDefault="003321A1" w:rsidP="000C25D1">
      <w:pPr>
        <w:pStyle w:val="ac"/>
        <w:numPr>
          <w:ilvl w:val="0"/>
          <w:numId w:val="4"/>
        </w:numPr>
        <w:spacing w:before="120" w:after="240" w:line="240" w:lineRule="auto"/>
        <w:ind w:leftChars="639" w:left="1560" w:hangingChars="128" w:hanging="282"/>
        <w:rPr>
          <w:rFonts w:ascii="Times New Roman" w:eastAsia="맑은 고딕" w:hAnsi="Times New Roman"/>
          <w:b/>
          <w:i/>
          <w:kern w:val="2"/>
          <w:sz w:val="22"/>
          <w:szCs w:val="22"/>
          <w:lang w:eastAsia="ko-KR"/>
        </w:rPr>
      </w:pPr>
      <w:r w:rsidRPr="003321A1">
        <w:rPr>
          <w:rFonts w:ascii="Times New Roman" w:eastAsia="맑은 고딕" w:hAnsi="Times New Roman"/>
          <w:b/>
          <w:i/>
          <w:kern w:val="2"/>
          <w:sz w:val="22"/>
          <w:szCs w:val="22"/>
          <w:lang w:eastAsia="ko-KR"/>
        </w:rPr>
        <w:t>RAN1 studies LTE-MTC transmission outside the legacy LTE system bandwidth (for reduced NR reserved resource cost for CRS, SIB1-BR, paging, etc.)</w:t>
      </w:r>
    </w:p>
    <w:p w14:paraId="4AE8FBE6" w14:textId="77777777" w:rsidR="009C6139" w:rsidRPr="00D758EC" w:rsidRDefault="009C6139" w:rsidP="001B0A0E">
      <w:pPr>
        <w:spacing w:before="120" w:after="120" w:line="240" w:lineRule="auto"/>
        <w:ind w:left="0" w:firstLineChars="129" w:firstLine="284"/>
        <w:rPr>
          <w:rFonts w:eastAsia="맑은 고딕" w:hint="eastAsia"/>
          <w:kern w:val="2"/>
          <w:sz w:val="22"/>
          <w:szCs w:val="22"/>
          <w:lang w:val="en-US" w:eastAsia="ko-KR"/>
        </w:rPr>
      </w:pPr>
    </w:p>
    <w:p w14:paraId="4A3D167B" w14:textId="0162F9B9" w:rsidR="00CE1ED2" w:rsidRDefault="00ED1A7B" w:rsidP="00ED1A7B">
      <w:pPr>
        <w:spacing w:before="120" w:after="120" w:line="240" w:lineRule="auto"/>
        <w:ind w:left="0" w:firstLineChars="129" w:firstLine="284"/>
        <w:rPr>
          <w:rFonts w:eastAsia="맑은 고딕"/>
          <w:kern w:val="2"/>
          <w:sz w:val="22"/>
          <w:szCs w:val="22"/>
          <w:lang w:val="en-US" w:eastAsia="ko-KR"/>
        </w:rPr>
      </w:pPr>
      <w:r>
        <w:rPr>
          <w:rFonts w:eastAsia="맑은 고딕"/>
          <w:kern w:val="2"/>
          <w:sz w:val="22"/>
          <w:szCs w:val="22"/>
          <w:lang w:val="en-US" w:eastAsia="ko-KR"/>
        </w:rPr>
        <w:lastRenderedPageBreak/>
        <w:t xml:space="preserve">Based on the </w:t>
      </w:r>
      <w:r w:rsidRPr="00ED1A7B">
        <w:rPr>
          <w:rFonts w:eastAsia="맑은 고딕"/>
          <w:kern w:val="2"/>
          <w:sz w:val="22"/>
          <w:szCs w:val="22"/>
          <w:lang w:val="en-US" w:eastAsia="ko-KR"/>
        </w:rPr>
        <w:t>analysis</w:t>
      </w:r>
      <w:r>
        <w:rPr>
          <w:rFonts w:eastAsia="맑은 고딕"/>
          <w:kern w:val="2"/>
          <w:sz w:val="22"/>
          <w:szCs w:val="22"/>
          <w:lang w:val="en-US" w:eastAsia="ko-KR"/>
        </w:rPr>
        <w:t xml:space="preserve"> above, we propose to focus on the ‘PRB gird misalignment’ issue and discuss simple and practical candidate solutions to cope with it. First, </w:t>
      </w:r>
      <w:r w:rsidR="003269ED">
        <w:rPr>
          <w:rFonts w:eastAsia="맑은 고딕"/>
          <w:kern w:val="2"/>
          <w:sz w:val="22"/>
          <w:szCs w:val="22"/>
          <w:lang w:val="en-US" w:eastAsia="ko-KR"/>
        </w:rPr>
        <w:t xml:space="preserve">rate-matching NR PDCCH/PDSCH around </w:t>
      </w:r>
      <w:r w:rsidR="003269ED" w:rsidRPr="000F1AB4">
        <w:rPr>
          <w:rFonts w:eastAsia="맑은 고딕"/>
          <w:kern w:val="2"/>
          <w:sz w:val="22"/>
          <w:szCs w:val="22"/>
          <w:lang w:val="en-US" w:eastAsia="ko-KR"/>
        </w:rPr>
        <w:t>the REs at the outermost subcarrier</w:t>
      </w:r>
      <w:r w:rsidR="002E2802">
        <w:rPr>
          <w:rFonts w:eastAsia="맑은 고딕"/>
          <w:kern w:val="2"/>
          <w:sz w:val="22"/>
          <w:szCs w:val="22"/>
          <w:lang w:val="en-US" w:eastAsia="ko-KR"/>
        </w:rPr>
        <w:t>s</w:t>
      </w:r>
      <w:r w:rsidR="003269ED" w:rsidRPr="000F1AB4">
        <w:rPr>
          <w:rFonts w:eastAsia="맑은 고딕"/>
          <w:kern w:val="2"/>
          <w:sz w:val="22"/>
          <w:szCs w:val="22"/>
          <w:lang w:val="en-US" w:eastAsia="ko-KR"/>
        </w:rPr>
        <w:t xml:space="preserve"> (t</w:t>
      </w:r>
      <w:r w:rsidR="002E2802">
        <w:rPr>
          <w:rFonts w:eastAsia="맑은 고딕"/>
          <w:kern w:val="2"/>
          <w:sz w:val="22"/>
          <w:szCs w:val="22"/>
          <w:lang w:val="en-US" w:eastAsia="ko-KR"/>
        </w:rPr>
        <w:t xml:space="preserve">he </w:t>
      </w:r>
      <w:r w:rsidR="003269ED" w:rsidRPr="000F1AB4">
        <w:rPr>
          <w:rFonts w:eastAsia="맑은 고딕"/>
          <w:kern w:val="2"/>
          <w:sz w:val="22"/>
          <w:szCs w:val="22"/>
          <w:lang w:val="en-US" w:eastAsia="ko-KR"/>
        </w:rPr>
        <w:t>outermost subcarrier</w:t>
      </w:r>
      <w:r w:rsidR="002E2802">
        <w:rPr>
          <w:rFonts w:eastAsia="맑은 고딕"/>
          <w:kern w:val="2"/>
          <w:sz w:val="22"/>
          <w:szCs w:val="22"/>
          <w:lang w:val="en-US" w:eastAsia="ko-KR"/>
        </w:rPr>
        <w:t>s</w:t>
      </w:r>
      <w:r w:rsidR="003269ED" w:rsidRPr="000F1AB4">
        <w:rPr>
          <w:rFonts w:eastAsia="맑은 고딕"/>
          <w:kern w:val="2"/>
          <w:sz w:val="22"/>
          <w:szCs w:val="22"/>
          <w:lang w:val="en-US" w:eastAsia="ko-KR"/>
        </w:rPr>
        <w:t xml:space="preserve"> </w:t>
      </w:r>
      <w:r w:rsidR="002E2802">
        <w:rPr>
          <w:rFonts w:eastAsia="맑은 고딕"/>
          <w:kern w:val="2"/>
          <w:sz w:val="22"/>
          <w:szCs w:val="22"/>
          <w:lang w:val="en-US" w:eastAsia="ko-KR"/>
        </w:rPr>
        <w:t>are</w:t>
      </w:r>
      <w:r w:rsidR="003269ED" w:rsidRPr="000F1AB4">
        <w:rPr>
          <w:rFonts w:eastAsia="맑은 고딕"/>
          <w:kern w:val="2"/>
          <w:sz w:val="22"/>
          <w:szCs w:val="22"/>
          <w:lang w:val="en-US" w:eastAsia="ko-KR"/>
        </w:rPr>
        <w:t xml:space="preserve"> called “outlying” subcarrier</w:t>
      </w:r>
      <w:r w:rsidR="002E2802">
        <w:rPr>
          <w:rFonts w:eastAsia="맑은 고딕"/>
          <w:kern w:val="2"/>
          <w:sz w:val="22"/>
          <w:szCs w:val="22"/>
          <w:lang w:val="en-US" w:eastAsia="ko-KR"/>
        </w:rPr>
        <w:t>s</w:t>
      </w:r>
      <w:r w:rsidR="003269ED" w:rsidRPr="000F1AB4">
        <w:rPr>
          <w:rFonts w:eastAsia="맑은 고딕"/>
          <w:kern w:val="2"/>
          <w:sz w:val="22"/>
          <w:szCs w:val="22"/>
          <w:lang w:val="en-US" w:eastAsia="ko-KR"/>
        </w:rPr>
        <w:t xml:space="preserve"> hereafter) crossing the NR PRB grid can be considered.</w:t>
      </w:r>
      <w:r w:rsidR="00FC347E">
        <w:rPr>
          <w:rFonts w:eastAsia="맑은 고딕"/>
          <w:kern w:val="2"/>
          <w:sz w:val="22"/>
          <w:szCs w:val="22"/>
          <w:lang w:val="en-US" w:eastAsia="ko-KR"/>
        </w:rPr>
        <w:t xml:space="preserve"> However, according the definition of </w:t>
      </w:r>
      <w:r w:rsidR="00FC347E" w:rsidRPr="000F61D0">
        <w:rPr>
          <w:rFonts w:eastAsia="맑은 고딕"/>
          <w:i/>
          <w:kern w:val="2"/>
          <w:sz w:val="22"/>
          <w:szCs w:val="22"/>
          <w:lang w:val="en-US" w:eastAsia="ko-KR"/>
        </w:rPr>
        <w:t>RateMatchPatternLTE-CRS</w:t>
      </w:r>
      <w:r w:rsidR="00FC347E">
        <w:rPr>
          <w:rFonts w:eastAsia="맑은 고딕"/>
          <w:kern w:val="2"/>
          <w:sz w:val="22"/>
          <w:szCs w:val="22"/>
          <w:lang w:val="en-US" w:eastAsia="ko-KR"/>
        </w:rPr>
        <w:t xml:space="preserve"> in TS38.311, the </w:t>
      </w:r>
      <w:r w:rsidR="00FC347E" w:rsidRPr="000F1AB4">
        <w:rPr>
          <w:rFonts w:eastAsia="맑은 고딕"/>
          <w:kern w:val="2"/>
          <w:sz w:val="22"/>
          <w:szCs w:val="22"/>
          <w:lang w:val="en-US" w:eastAsia="ko-KR"/>
        </w:rPr>
        <w:t>RE-level rate matching</w:t>
      </w:r>
      <w:r w:rsidR="00FC347E">
        <w:rPr>
          <w:rFonts w:eastAsia="맑은 고딕"/>
          <w:kern w:val="2"/>
          <w:sz w:val="22"/>
          <w:szCs w:val="22"/>
          <w:lang w:val="en-US" w:eastAsia="ko-KR"/>
        </w:rPr>
        <w:t xml:space="preserve"> supported by the current NR for the coexistence with LTE does not take into account REs other than LTE CRS or CSI-RS ones. </w:t>
      </w:r>
      <w:r w:rsidR="00CE1ED2">
        <w:rPr>
          <w:rFonts w:eastAsia="맑은 고딕"/>
          <w:kern w:val="2"/>
          <w:sz w:val="22"/>
          <w:szCs w:val="22"/>
          <w:lang w:val="en-US" w:eastAsia="ko-KR"/>
        </w:rPr>
        <w:t xml:space="preserve">As an alternative, puncturing of the </w:t>
      </w:r>
      <w:r w:rsidR="008B3F53" w:rsidRPr="008B3F53">
        <w:rPr>
          <w:rFonts w:eastAsia="맑은 고딕"/>
          <w:kern w:val="2"/>
          <w:sz w:val="22"/>
          <w:szCs w:val="22"/>
          <w:lang w:val="en-US" w:eastAsia="ko-KR"/>
        </w:rPr>
        <w:t xml:space="preserve">eMTC MPDCCH/PDSCH </w:t>
      </w:r>
      <w:r w:rsidR="00CE1ED2">
        <w:rPr>
          <w:rFonts w:eastAsia="맑은 고딕"/>
          <w:kern w:val="2"/>
          <w:sz w:val="22"/>
          <w:szCs w:val="22"/>
          <w:lang w:val="en-US" w:eastAsia="ko-KR"/>
        </w:rPr>
        <w:t>REs at the outlying subcarrier can be taken.</w:t>
      </w:r>
      <w:r w:rsidR="00CE1ED2" w:rsidRPr="00CE1ED2">
        <w:rPr>
          <w:rFonts w:eastAsia="맑은 고딕"/>
          <w:kern w:val="2"/>
          <w:sz w:val="22"/>
          <w:szCs w:val="22"/>
          <w:lang w:val="en-US" w:eastAsia="ko-KR"/>
        </w:rPr>
        <w:t xml:space="preserve"> </w:t>
      </w:r>
      <w:r w:rsidR="00CE1ED2" w:rsidRPr="000F1AB4">
        <w:rPr>
          <w:rFonts w:eastAsia="맑은 고딕"/>
          <w:kern w:val="2"/>
          <w:sz w:val="22"/>
          <w:szCs w:val="22"/>
          <w:lang w:val="en-US" w:eastAsia="ko-KR"/>
        </w:rPr>
        <w:t>In this case, the RE mapping is based on the LTE-MTC NB (occupying 73 subcarriers from NR point of view and including the outlying subcarrier</w:t>
      </w:r>
      <w:r w:rsidR="002E2802">
        <w:rPr>
          <w:rFonts w:eastAsia="맑은 고딕"/>
          <w:kern w:val="2"/>
          <w:sz w:val="22"/>
          <w:szCs w:val="22"/>
          <w:lang w:val="en-US" w:eastAsia="ko-KR"/>
        </w:rPr>
        <w:t>s</w:t>
      </w:r>
      <w:r w:rsidR="00CE1ED2" w:rsidRPr="000F1AB4">
        <w:rPr>
          <w:rFonts w:eastAsia="맑은 고딕"/>
          <w:kern w:val="2"/>
          <w:sz w:val="22"/>
          <w:szCs w:val="22"/>
          <w:lang w:val="en-US" w:eastAsia="ko-KR"/>
        </w:rPr>
        <w:t>) and then the REs at the outlying subcarrier</w:t>
      </w:r>
      <w:r w:rsidR="002E2802">
        <w:rPr>
          <w:rFonts w:eastAsia="맑은 고딕"/>
          <w:kern w:val="2"/>
          <w:sz w:val="22"/>
          <w:szCs w:val="22"/>
          <w:lang w:val="en-US" w:eastAsia="ko-KR"/>
        </w:rPr>
        <w:t>s</w:t>
      </w:r>
      <w:r w:rsidR="00CE1ED2" w:rsidRPr="000F1AB4">
        <w:rPr>
          <w:rFonts w:eastAsia="맑은 고딕"/>
          <w:kern w:val="2"/>
          <w:sz w:val="22"/>
          <w:szCs w:val="22"/>
          <w:lang w:val="en-US" w:eastAsia="ko-KR"/>
        </w:rPr>
        <w:t xml:space="preserve"> </w:t>
      </w:r>
      <w:r w:rsidR="002E2802">
        <w:rPr>
          <w:rFonts w:eastAsia="맑은 고딕"/>
          <w:kern w:val="2"/>
          <w:sz w:val="22"/>
          <w:szCs w:val="22"/>
          <w:lang w:val="en-US" w:eastAsia="ko-KR"/>
        </w:rPr>
        <w:t>are</w:t>
      </w:r>
      <w:r w:rsidR="00CE1ED2" w:rsidRPr="000F1AB4">
        <w:rPr>
          <w:rFonts w:eastAsia="맑은 고딕"/>
          <w:kern w:val="2"/>
          <w:sz w:val="22"/>
          <w:szCs w:val="22"/>
          <w:lang w:val="en-US" w:eastAsia="ko-KR"/>
        </w:rPr>
        <w:t xml:space="preserve"> not transmitted. Or alternatively rate-matching of the REs around the outlying subcarrier</w:t>
      </w:r>
      <w:r w:rsidR="002E2802">
        <w:rPr>
          <w:rFonts w:eastAsia="맑은 고딕"/>
          <w:kern w:val="2"/>
          <w:sz w:val="22"/>
          <w:szCs w:val="22"/>
          <w:lang w:val="en-US" w:eastAsia="ko-KR"/>
        </w:rPr>
        <w:t>s</w:t>
      </w:r>
      <w:r w:rsidR="00CE1ED2" w:rsidRPr="000F1AB4">
        <w:rPr>
          <w:rFonts w:eastAsia="맑은 고딕"/>
          <w:kern w:val="2"/>
          <w:sz w:val="22"/>
          <w:szCs w:val="22"/>
          <w:lang w:val="en-US" w:eastAsia="ko-KR"/>
        </w:rPr>
        <w:t xml:space="preserve"> can be considered. The outlying subcarrier</w:t>
      </w:r>
      <w:r w:rsidR="002E2802">
        <w:rPr>
          <w:rFonts w:eastAsia="맑은 고딕"/>
          <w:kern w:val="2"/>
          <w:sz w:val="22"/>
          <w:szCs w:val="22"/>
          <w:lang w:val="en-US" w:eastAsia="ko-KR"/>
        </w:rPr>
        <w:t>s</w:t>
      </w:r>
      <w:r w:rsidR="00CE1ED2" w:rsidRPr="000F1AB4">
        <w:rPr>
          <w:rFonts w:eastAsia="맑은 고딕"/>
          <w:kern w:val="2"/>
          <w:sz w:val="22"/>
          <w:szCs w:val="22"/>
          <w:lang w:val="en-US" w:eastAsia="ko-KR"/>
        </w:rPr>
        <w:t xml:space="preserve"> </w:t>
      </w:r>
      <w:r w:rsidR="002E2802">
        <w:rPr>
          <w:rFonts w:eastAsia="맑은 고딕"/>
          <w:kern w:val="2"/>
          <w:sz w:val="22"/>
          <w:szCs w:val="22"/>
          <w:lang w:val="en-US" w:eastAsia="ko-KR"/>
        </w:rPr>
        <w:t>are</w:t>
      </w:r>
      <w:r w:rsidR="00CE1ED2" w:rsidRPr="000F1AB4">
        <w:rPr>
          <w:rFonts w:eastAsia="맑은 고딕"/>
          <w:kern w:val="2"/>
          <w:sz w:val="22"/>
          <w:szCs w:val="22"/>
          <w:lang w:val="en-US" w:eastAsia="ko-KR"/>
        </w:rPr>
        <w:t xml:space="preserve"> excluded from the RE mapping in this case and not transmitted. For both cases (puncturing and rate-matching), CRS at the outlying subcarrier</w:t>
      </w:r>
      <w:r w:rsidR="002E2802">
        <w:rPr>
          <w:rFonts w:eastAsia="맑은 고딕"/>
          <w:kern w:val="2"/>
          <w:sz w:val="22"/>
          <w:szCs w:val="22"/>
          <w:lang w:val="en-US" w:eastAsia="ko-KR"/>
        </w:rPr>
        <w:t>s</w:t>
      </w:r>
      <w:r w:rsidR="00CE1ED2" w:rsidRPr="000F1AB4">
        <w:rPr>
          <w:rFonts w:eastAsia="맑은 고딕"/>
          <w:kern w:val="2"/>
          <w:sz w:val="22"/>
          <w:szCs w:val="22"/>
          <w:lang w:val="en-US" w:eastAsia="ko-KR"/>
        </w:rPr>
        <w:t xml:space="preserve"> are transmitted for eMTC receiver performance and the CRS </w:t>
      </w:r>
      <w:r w:rsidR="00CE1ED2">
        <w:rPr>
          <w:rFonts w:eastAsia="맑은 고딕"/>
          <w:kern w:val="2"/>
          <w:sz w:val="22"/>
          <w:szCs w:val="22"/>
          <w:lang w:val="en-US" w:eastAsia="ko-KR"/>
        </w:rPr>
        <w:t xml:space="preserve">REs </w:t>
      </w:r>
      <w:r w:rsidR="00CE1ED2" w:rsidRPr="000F1AB4">
        <w:rPr>
          <w:rFonts w:eastAsia="맑은 고딕"/>
          <w:kern w:val="2"/>
          <w:sz w:val="22"/>
          <w:szCs w:val="22"/>
          <w:lang w:val="en-US" w:eastAsia="ko-KR"/>
        </w:rPr>
        <w:t xml:space="preserve">can be avoided by </w:t>
      </w:r>
      <w:r w:rsidR="00CE1ED2">
        <w:rPr>
          <w:rFonts w:eastAsia="맑은 고딕"/>
          <w:kern w:val="2"/>
          <w:sz w:val="22"/>
          <w:szCs w:val="22"/>
          <w:lang w:val="en-US" w:eastAsia="ko-KR"/>
        </w:rPr>
        <w:t xml:space="preserve">the aforementioned </w:t>
      </w:r>
      <w:r w:rsidR="00CE1ED2" w:rsidRPr="000F1AB4">
        <w:rPr>
          <w:rFonts w:eastAsia="맑은 고딕"/>
          <w:kern w:val="2"/>
          <w:sz w:val="22"/>
          <w:szCs w:val="22"/>
          <w:lang w:val="en-US" w:eastAsia="ko-KR"/>
        </w:rPr>
        <w:t>RE-level rate matching from N</w:t>
      </w:r>
      <w:r w:rsidR="00CE1ED2">
        <w:rPr>
          <w:rFonts w:eastAsia="맑은 고딕"/>
          <w:kern w:val="2"/>
          <w:sz w:val="22"/>
          <w:szCs w:val="22"/>
          <w:lang w:val="en-US" w:eastAsia="ko-KR"/>
        </w:rPr>
        <w:t>R</w:t>
      </w:r>
      <w:r w:rsidR="00CE1ED2" w:rsidRPr="000F1AB4">
        <w:rPr>
          <w:rFonts w:eastAsia="맑은 고딕"/>
          <w:kern w:val="2"/>
          <w:sz w:val="22"/>
          <w:szCs w:val="22"/>
          <w:lang w:val="en-US" w:eastAsia="ko-KR"/>
        </w:rPr>
        <w:t xml:space="preserve"> perspective.</w:t>
      </w:r>
    </w:p>
    <w:p w14:paraId="2494409B" w14:textId="77777777" w:rsidR="00ED1A7B" w:rsidRPr="00B801FF" w:rsidRDefault="00ED1A7B" w:rsidP="00ED1A7B">
      <w:pPr>
        <w:spacing w:before="120" w:after="240" w:line="240" w:lineRule="auto"/>
        <w:ind w:leftChars="71" w:left="1275" w:hangingChars="515" w:hanging="1133"/>
        <w:rPr>
          <w:rFonts w:eastAsia="맑은 고딕"/>
          <w:b/>
          <w:i/>
          <w:kern w:val="2"/>
          <w:sz w:val="22"/>
          <w:szCs w:val="22"/>
          <w:lang w:val="en-US" w:eastAsia="ko-KR"/>
        </w:rPr>
      </w:pPr>
      <w:r>
        <w:rPr>
          <w:rFonts w:eastAsia="맑은 고딕"/>
          <w:b/>
          <w:i/>
          <w:kern w:val="2"/>
          <w:sz w:val="22"/>
          <w:szCs w:val="22"/>
          <w:lang w:val="x-none" w:eastAsia="ko-KR"/>
        </w:rPr>
        <w:t>Proposal</w:t>
      </w:r>
      <w:r w:rsidRPr="00EE0B9E">
        <w:rPr>
          <w:rFonts w:eastAsia="맑은 고딕"/>
          <w:b/>
          <w:i/>
          <w:kern w:val="2"/>
          <w:sz w:val="22"/>
          <w:szCs w:val="22"/>
          <w:lang w:val="en-US" w:eastAsia="ko-KR"/>
        </w:rPr>
        <w:t xml:space="preserve"> </w:t>
      </w:r>
      <w:r>
        <w:rPr>
          <w:rFonts w:eastAsia="맑은 고딕"/>
          <w:b/>
          <w:i/>
          <w:kern w:val="2"/>
          <w:sz w:val="22"/>
          <w:szCs w:val="22"/>
          <w:lang w:val="en-US" w:eastAsia="ko-KR"/>
        </w:rPr>
        <w:t>1:</w:t>
      </w:r>
      <w:r w:rsidRPr="00EE0B9E">
        <w:rPr>
          <w:rFonts w:eastAsia="맑은 고딕" w:hint="eastAsia"/>
          <w:b/>
          <w:i/>
          <w:kern w:val="2"/>
          <w:sz w:val="22"/>
          <w:szCs w:val="22"/>
          <w:lang w:val="en-US" w:eastAsia="ko-KR"/>
        </w:rPr>
        <w:t xml:space="preserve"> </w:t>
      </w:r>
      <w:r w:rsidRPr="00E5375F">
        <w:rPr>
          <w:rFonts w:eastAsia="맑은 고딕"/>
          <w:b/>
          <w:i/>
          <w:kern w:val="2"/>
          <w:sz w:val="22"/>
          <w:szCs w:val="22"/>
          <w:lang w:val="en-US" w:eastAsia="ko-KR"/>
        </w:rPr>
        <w:t>When eMTC system is embedded within NR system bandwidth, the outlying subcarriers(i.e., the outmost subcarriers in one of either the lowermost or uppermost eMTC PRB crossing the NR PRB grid) are not used for downlink transmissions except CRS</w:t>
      </w:r>
    </w:p>
    <w:p w14:paraId="667F3E91" w14:textId="4EAB1DD5" w:rsidR="00ED1A7B" w:rsidRPr="00E5375F" w:rsidRDefault="00ED1A7B" w:rsidP="000C25D1">
      <w:pPr>
        <w:pStyle w:val="ac"/>
        <w:numPr>
          <w:ilvl w:val="0"/>
          <w:numId w:val="4"/>
        </w:numPr>
        <w:spacing w:before="120" w:after="240" w:line="240" w:lineRule="auto"/>
        <w:ind w:leftChars="639" w:left="1560" w:hangingChars="128" w:hanging="282"/>
        <w:rPr>
          <w:rFonts w:ascii="Times New Roman" w:eastAsia="맑은 고딕" w:hAnsi="Times New Roman"/>
          <w:b/>
          <w:i/>
          <w:kern w:val="2"/>
          <w:sz w:val="22"/>
          <w:szCs w:val="22"/>
          <w:lang w:eastAsia="ko-KR"/>
        </w:rPr>
      </w:pPr>
      <w:r w:rsidRPr="00E5375F">
        <w:rPr>
          <w:rFonts w:ascii="Times New Roman" w:eastAsia="맑은 고딕" w:hAnsi="Times New Roman"/>
          <w:b/>
          <w:i/>
          <w:kern w:val="2"/>
          <w:sz w:val="22"/>
          <w:szCs w:val="22"/>
          <w:lang w:eastAsia="ko-KR"/>
        </w:rPr>
        <w:t xml:space="preserve">For downlink channels (e.g., MPDCCH and/or PDSCH) that </w:t>
      </w:r>
      <w:r w:rsidR="004D2455">
        <w:rPr>
          <w:rFonts w:ascii="Times New Roman" w:eastAsia="맑은 고딕" w:hAnsi="Times New Roman"/>
          <w:b/>
          <w:i/>
          <w:kern w:val="2"/>
          <w:sz w:val="22"/>
          <w:szCs w:val="22"/>
          <w:lang w:eastAsia="ko-KR"/>
        </w:rPr>
        <w:t>can</w:t>
      </w:r>
      <w:r w:rsidR="004D2455" w:rsidRPr="00E5375F">
        <w:rPr>
          <w:rFonts w:ascii="Times New Roman" w:eastAsia="맑은 고딕" w:hAnsi="Times New Roman"/>
          <w:b/>
          <w:i/>
          <w:kern w:val="2"/>
          <w:sz w:val="22"/>
          <w:szCs w:val="22"/>
          <w:lang w:eastAsia="ko-KR"/>
        </w:rPr>
        <w:t xml:space="preserve"> </w:t>
      </w:r>
      <w:r w:rsidRPr="00E5375F">
        <w:rPr>
          <w:rFonts w:ascii="Times New Roman" w:eastAsia="맑은 고딕" w:hAnsi="Times New Roman"/>
          <w:b/>
          <w:i/>
          <w:kern w:val="2"/>
          <w:sz w:val="22"/>
          <w:szCs w:val="22"/>
          <w:lang w:eastAsia="ko-KR"/>
        </w:rPr>
        <w:t>be received by pre-Rel.</w:t>
      </w:r>
      <w:r w:rsidR="004D2455" w:rsidRPr="00E5375F">
        <w:rPr>
          <w:rFonts w:ascii="Times New Roman" w:eastAsia="맑은 고딕" w:hAnsi="Times New Roman"/>
          <w:b/>
          <w:i/>
          <w:kern w:val="2"/>
          <w:sz w:val="22"/>
          <w:szCs w:val="22"/>
          <w:lang w:eastAsia="ko-KR"/>
        </w:rPr>
        <w:t>1</w:t>
      </w:r>
      <w:r w:rsidR="004D2455">
        <w:rPr>
          <w:rFonts w:ascii="Times New Roman" w:eastAsia="맑은 고딕" w:hAnsi="Times New Roman"/>
          <w:b/>
          <w:i/>
          <w:kern w:val="2"/>
          <w:sz w:val="22"/>
          <w:szCs w:val="22"/>
          <w:lang w:eastAsia="ko-KR"/>
        </w:rPr>
        <w:t>6</w:t>
      </w:r>
      <w:r w:rsidR="004D2455" w:rsidRPr="00E5375F">
        <w:rPr>
          <w:rFonts w:ascii="Times New Roman" w:eastAsia="맑은 고딕" w:hAnsi="Times New Roman"/>
          <w:b/>
          <w:i/>
          <w:kern w:val="2"/>
          <w:sz w:val="22"/>
          <w:szCs w:val="22"/>
          <w:lang w:eastAsia="ko-KR"/>
        </w:rPr>
        <w:t xml:space="preserve"> </w:t>
      </w:r>
      <w:r w:rsidRPr="00E5375F">
        <w:rPr>
          <w:rFonts w:ascii="Times New Roman" w:eastAsia="맑은 고딕" w:hAnsi="Times New Roman"/>
          <w:b/>
          <w:i/>
          <w:kern w:val="2"/>
          <w:sz w:val="22"/>
          <w:szCs w:val="22"/>
          <w:lang w:eastAsia="ko-KR"/>
        </w:rPr>
        <w:t>UEs, REs at the outlying subcarrier are punc</w:t>
      </w:r>
      <w:r w:rsidR="00331DDE">
        <w:rPr>
          <w:rFonts w:ascii="Times New Roman" w:eastAsia="맑은 고딕" w:hAnsi="Times New Roman"/>
          <w:b/>
          <w:i/>
          <w:kern w:val="2"/>
          <w:sz w:val="22"/>
          <w:szCs w:val="22"/>
          <w:lang w:eastAsia="ko-KR"/>
        </w:rPr>
        <w:t>t</w:t>
      </w:r>
      <w:r w:rsidRPr="00E5375F">
        <w:rPr>
          <w:rFonts w:ascii="Times New Roman" w:eastAsia="맑은 고딕" w:hAnsi="Times New Roman"/>
          <w:b/>
          <w:i/>
          <w:kern w:val="2"/>
          <w:sz w:val="22"/>
          <w:szCs w:val="22"/>
          <w:lang w:eastAsia="ko-KR"/>
        </w:rPr>
        <w:t>ured</w:t>
      </w:r>
    </w:p>
    <w:p w14:paraId="3A902CB9" w14:textId="15A46659" w:rsidR="00ED1A7B" w:rsidRPr="00E5375F" w:rsidRDefault="00ED1A7B" w:rsidP="000C25D1">
      <w:pPr>
        <w:pStyle w:val="ac"/>
        <w:numPr>
          <w:ilvl w:val="0"/>
          <w:numId w:val="4"/>
        </w:numPr>
        <w:spacing w:before="120" w:after="240" w:line="240" w:lineRule="auto"/>
        <w:ind w:leftChars="639" w:left="1560" w:hangingChars="128" w:hanging="282"/>
        <w:rPr>
          <w:rFonts w:ascii="Times New Roman" w:eastAsia="맑은 고딕" w:hAnsi="Times New Roman"/>
          <w:b/>
          <w:i/>
          <w:kern w:val="2"/>
          <w:sz w:val="22"/>
          <w:szCs w:val="22"/>
          <w:lang w:eastAsia="ko-KR"/>
        </w:rPr>
      </w:pPr>
      <w:r w:rsidRPr="00E5375F">
        <w:rPr>
          <w:rFonts w:ascii="Times New Roman" w:eastAsia="맑은 고딕" w:hAnsi="Times New Roman"/>
          <w:b/>
          <w:i/>
          <w:kern w:val="2"/>
          <w:sz w:val="22"/>
          <w:szCs w:val="22"/>
          <w:lang w:eastAsia="ko-KR"/>
        </w:rPr>
        <w:t>For downlink channels (e.g., MPDCCH and/or PDSCH) that will be received only by post-Rel.15 UEs, the downlink channels are rate-matched around the outlying subcarrier</w:t>
      </w:r>
    </w:p>
    <w:p w14:paraId="48108C33" w14:textId="77777777" w:rsidR="00ED1A7B" w:rsidRPr="00E5375F" w:rsidRDefault="00ED1A7B" w:rsidP="000C25D1">
      <w:pPr>
        <w:pStyle w:val="ac"/>
        <w:numPr>
          <w:ilvl w:val="0"/>
          <w:numId w:val="4"/>
        </w:numPr>
        <w:spacing w:before="120" w:after="240" w:line="240" w:lineRule="auto"/>
        <w:ind w:leftChars="639" w:left="1560" w:hangingChars="128" w:hanging="282"/>
        <w:rPr>
          <w:rFonts w:ascii="Times New Roman" w:eastAsia="맑은 고딕" w:hAnsi="Times New Roman"/>
          <w:b/>
          <w:i/>
          <w:kern w:val="2"/>
          <w:sz w:val="22"/>
          <w:szCs w:val="22"/>
          <w:lang w:eastAsia="ko-KR"/>
        </w:rPr>
      </w:pPr>
      <w:r w:rsidRPr="00E5375F">
        <w:rPr>
          <w:rFonts w:ascii="Times New Roman" w:eastAsia="맑은 고딕" w:hAnsi="Times New Roman"/>
          <w:b/>
          <w:i/>
          <w:kern w:val="2"/>
          <w:sz w:val="22"/>
          <w:szCs w:val="22"/>
          <w:lang w:eastAsia="ko-KR"/>
        </w:rPr>
        <w:t>FFS on whether and how post-Rel.15 eMTC UEs are aware of whether or not the outlying subcarriers are used for downlink transmission</w:t>
      </w:r>
    </w:p>
    <w:p w14:paraId="3DDF55F2" w14:textId="77777777" w:rsidR="00A60148" w:rsidRPr="00ED1A7B" w:rsidRDefault="00A60148" w:rsidP="001B0A0E">
      <w:pPr>
        <w:spacing w:before="120" w:after="120" w:line="240" w:lineRule="auto"/>
        <w:ind w:left="0" w:firstLineChars="129" w:firstLine="284"/>
        <w:rPr>
          <w:rFonts w:eastAsia="맑은 고딕"/>
          <w:kern w:val="2"/>
          <w:sz w:val="22"/>
          <w:szCs w:val="22"/>
          <w:lang w:val="x-none" w:eastAsia="ko-KR"/>
        </w:rPr>
      </w:pPr>
    </w:p>
    <w:p w14:paraId="3BF10173" w14:textId="77777777" w:rsidR="00F94D93" w:rsidRPr="000F1AB4" w:rsidRDefault="008E2113" w:rsidP="00B17C0C">
      <w:pPr>
        <w:pStyle w:val="1"/>
        <w:numPr>
          <w:ilvl w:val="0"/>
          <w:numId w:val="1"/>
        </w:numPr>
        <w:spacing w:before="480"/>
        <w:rPr>
          <w:rFonts w:eastAsia="바탕"/>
          <w:b/>
          <w:lang w:eastAsia="ko-KR"/>
        </w:rPr>
      </w:pPr>
      <w:r w:rsidRPr="000F1AB4">
        <w:rPr>
          <w:rFonts w:eastAsia="바탕" w:hint="eastAsia"/>
          <w:b/>
          <w:lang w:eastAsia="ko-KR"/>
        </w:rPr>
        <w:t>Conclusion</w:t>
      </w:r>
    </w:p>
    <w:p w14:paraId="27D17F22" w14:textId="77777777" w:rsidR="00CF4BEA" w:rsidRDefault="00F21CD1" w:rsidP="001B0A0E">
      <w:pPr>
        <w:spacing w:before="120" w:after="120" w:line="240" w:lineRule="auto"/>
        <w:ind w:left="0" w:firstLineChars="129" w:firstLine="284"/>
        <w:rPr>
          <w:rFonts w:eastAsia="맑은 고딕"/>
          <w:kern w:val="2"/>
          <w:sz w:val="22"/>
          <w:szCs w:val="22"/>
          <w:lang w:val="en-US" w:eastAsia="ko-KR"/>
        </w:rPr>
      </w:pPr>
      <w:r w:rsidRPr="000F1AB4">
        <w:rPr>
          <w:rFonts w:eastAsia="맑은 고딕" w:hint="eastAsia"/>
          <w:kern w:val="2"/>
          <w:sz w:val="22"/>
          <w:szCs w:val="22"/>
          <w:lang w:val="en-US" w:eastAsia="ko-KR"/>
        </w:rPr>
        <w:t xml:space="preserve">In this contribution, </w:t>
      </w:r>
      <w:r w:rsidR="00407663" w:rsidRPr="000F1AB4">
        <w:rPr>
          <w:rFonts w:eastAsia="맑은 고딕" w:hint="eastAsia"/>
          <w:kern w:val="2"/>
          <w:sz w:val="22"/>
          <w:szCs w:val="22"/>
          <w:lang w:val="en-US" w:eastAsia="ko-KR"/>
        </w:rPr>
        <w:t xml:space="preserve">we </w:t>
      </w:r>
      <w:r w:rsidR="0039027C" w:rsidRPr="000F1AB4">
        <w:rPr>
          <w:rFonts w:eastAsia="맑은 고딕"/>
          <w:kern w:val="2"/>
          <w:sz w:val="22"/>
          <w:szCs w:val="22"/>
          <w:lang w:val="en-US" w:eastAsia="ko-KR"/>
        </w:rPr>
        <w:t>discuss</w:t>
      </w:r>
      <w:r w:rsidR="00D473FE" w:rsidRPr="000F1AB4">
        <w:rPr>
          <w:rFonts w:eastAsia="맑은 고딕"/>
          <w:kern w:val="2"/>
          <w:sz w:val="22"/>
          <w:szCs w:val="22"/>
          <w:lang w:val="en-US" w:eastAsia="ko-KR"/>
        </w:rPr>
        <w:t>ed</w:t>
      </w:r>
      <w:r w:rsidR="0039027C" w:rsidRPr="000F1AB4">
        <w:rPr>
          <w:rFonts w:eastAsia="맑은 고딕"/>
          <w:kern w:val="2"/>
          <w:sz w:val="22"/>
          <w:szCs w:val="22"/>
          <w:lang w:val="en-US" w:eastAsia="ko-KR"/>
        </w:rPr>
        <w:t xml:space="preserve"> the </w:t>
      </w:r>
      <w:r w:rsidR="00D473FE" w:rsidRPr="000F1AB4">
        <w:rPr>
          <w:rFonts w:eastAsia="맑은 고딕"/>
          <w:kern w:val="2"/>
          <w:sz w:val="22"/>
          <w:szCs w:val="22"/>
          <w:lang w:val="en-US" w:eastAsia="ko-KR"/>
        </w:rPr>
        <w:t xml:space="preserve">potential </w:t>
      </w:r>
      <w:r w:rsidR="0039027C" w:rsidRPr="000F1AB4">
        <w:rPr>
          <w:rFonts w:eastAsia="맑은 고딕"/>
          <w:kern w:val="2"/>
          <w:sz w:val="22"/>
          <w:szCs w:val="22"/>
          <w:lang w:val="en-US" w:eastAsia="ko-KR"/>
        </w:rPr>
        <w:t xml:space="preserve">issues related to coexistence of </w:t>
      </w:r>
      <w:r w:rsidR="00D473FE" w:rsidRPr="000F1AB4">
        <w:rPr>
          <w:rFonts w:eastAsia="맑은 고딕"/>
          <w:kern w:val="2"/>
          <w:sz w:val="22"/>
          <w:szCs w:val="22"/>
          <w:lang w:val="en-US" w:eastAsia="ko-KR"/>
        </w:rPr>
        <w:t>LTE-MTC</w:t>
      </w:r>
      <w:r w:rsidR="0039027C" w:rsidRPr="000F1AB4">
        <w:rPr>
          <w:rFonts w:eastAsia="맑은 고딕"/>
          <w:kern w:val="2"/>
          <w:sz w:val="22"/>
          <w:szCs w:val="22"/>
          <w:lang w:val="en-US" w:eastAsia="ko-KR"/>
        </w:rPr>
        <w:t xml:space="preserve"> with NR in Rel</w:t>
      </w:r>
      <w:r w:rsidR="00ED1A7B">
        <w:rPr>
          <w:rFonts w:eastAsia="맑은 고딕"/>
          <w:kern w:val="2"/>
          <w:sz w:val="22"/>
          <w:szCs w:val="22"/>
          <w:lang w:val="en-US" w:eastAsia="ko-KR"/>
        </w:rPr>
        <w:t>.</w:t>
      </w:r>
      <w:r w:rsidR="0039027C" w:rsidRPr="000F1AB4">
        <w:rPr>
          <w:rFonts w:eastAsia="맑은 고딕"/>
          <w:kern w:val="2"/>
          <w:sz w:val="22"/>
          <w:szCs w:val="22"/>
          <w:lang w:val="en-US" w:eastAsia="ko-KR"/>
        </w:rPr>
        <w:t xml:space="preserve">16 enhancement for </w:t>
      </w:r>
      <w:r w:rsidR="00D473FE" w:rsidRPr="000F1AB4">
        <w:rPr>
          <w:rFonts w:eastAsia="맑은 고딕"/>
          <w:kern w:val="2"/>
          <w:sz w:val="22"/>
          <w:szCs w:val="22"/>
          <w:lang w:val="en-US" w:eastAsia="ko-KR"/>
        </w:rPr>
        <w:t>LTE-MTC</w:t>
      </w:r>
      <w:r w:rsidR="00407663" w:rsidRPr="000F1AB4">
        <w:rPr>
          <w:rFonts w:eastAsia="맑은 고딕" w:hint="eastAsia"/>
          <w:kern w:val="2"/>
          <w:sz w:val="22"/>
          <w:szCs w:val="22"/>
          <w:lang w:val="en-US" w:eastAsia="ko-KR"/>
        </w:rPr>
        <w:t>.</w:t>
      </w:r>
    </w:p>
    <w:p w14:paraId="78AC12D9" w14:textId="77777777" w:rsidR="00085FDA" w:rsidRPr="00B801FF" w:rsidRDefault="00085FDA" w:rsidP="00085FDA">
      <w:pPr>
        <w:spacing w:before="120" w:after="240" w:line="240" w:lineRule="auto"/>
        <w:ind w:leftChars="71" w:left="1275" w:hangingChars="515" w:hanging="1133"/>
        <w:rPr>
          <w:rFonts w:eastAsia="맑은 고딕"/>
          <w:b/>
          <w:i/>
          <w:kern w:val="2"/>
          <w:sz w:val="22"/>
          <w:szCs w:val="22"/>
          <w:lang w:val="en-US" w:eastAsia="ko-KR"/>
        </w:rPr>
      </w:pPr>
      <w:r>
        <w:rPr>
          <w:rFonts w:eastAsia="맑은 고딕"/>
          <w:b/>
          <w:i/>
          <w:kern w:val="2"/>
          <w:sz w:val="22"/>
          <w:szCs w:val="22"/>
          <w:lang w:val="x-none" w:eastAsia="ko-KR"/>
        </w:rPr>
        <w:t>Observation</w:t>
      </w:r>
      <w:r w:rsidRPr="00EE0B9E">
        <w:rPr>
          <w:rFonts w:eastAsia="맑은 고딕"/>
          <w:b/>
          <w:i/>
          <w:kern w:val="2"/>
          <w:sz w:val="22"/>
          <w:szCs w:val="22"/>
          <w:lang w:val="en-US" w:eastAsia="ko-KR"/>
        </w:rPr>
        <w:t xml:space="preserve"> </w:t>
      </w:r>
      <w:r>
        <w:rPr>
          <w:rFonts w:eastAsia="맑은 고딕"/>
          <w:b/>
          <w:i/>
          <w:kern w:val="2"/>
          <w:sz w:val="22"/>
          <w:szCs w:val="22"/>
          <w:lang w:val="en-US" w:eastAsia="ko-KR"/>
        </w:rPr>
        <w:t>1:</w:t>
      </w:r>
      <w:r w:rsidRPr="00EE0B9E">
        <w:rPr>
          <w:rFonts w:eastAsia="맑은 고딕" w:hint="eastAsia"/>
          <w:b/>
          <w:i/>
          <w:kern w:val="2"/>
          <w:sz w:val="22"/>
          <w:szCs w:val="22"/>
          <w:lang w:val="en-US" w:eastAsia="ko-KR"/>
        </w:rPr>
        <w:t xml:space="preserve"> </w:t>
      </w:r>
      <w:r>
        <w:rPr>
          <w:rFonts w:eastAsia="맑은 고딕"/>
          <w:b/>
          <w:i/>
          <w:kern w:val="2"/>
          <w:sz w:val="22"/>
          <w:szCs w:val="22"/>
          <w:lang w:val="en-US" w:eastAsia="ko-KR"/>
        </w:rPr>
        <w:t xml:space="preserve">The followings may have significant impacts on the current LTE-MTC eNB and UE behavior, and trade off complexity and benefits from those have not been </w:t>
      </w:r>
      <w:r w:rsidRPr="009965C4">
        <w:rPr>
          <w:rFonts w:eastAsia="맑은 고딕"/>
          <w:b/>
          <w:i/>
          <w:kern w:val="2"/>
          <w:sz w:val="22"/>
          <w:szCs w:val="22"/>
          <w:lang w:val="en-US" w:eastAsia="ko-KR"/>
        </w:rPr>
        <w:t xml:space="preserve">thoroughly </w:t>
      </w:r>
      <w:r>
        <w:rPr>
          <w:rFonts w:eastAsia="맑은 고딕"/>
          <w:b/>
          <w:i/>
          <w:kern w:val="2"/>
          <w:sz w:val="22"/>
          <w:szCs w:val="22"/>
          <w:lang w:val="en-US" w:eastAsia="ko-KR"/>
        </w:rPr>
        <w:t>studied.</w:t>
      </w:r>
    </w:p>
    <w:p w14:paraId="7C5C1913" w14:textId="77777777" w:rsidR="00085FDA" w:rsidRPr="003321A1" w:rsidRDefault="00085FDA" w:rsidP="000C25D1">
      <w:pPr>
        <w:pStyle w:val="ac"/>
        <w:numPr>
          <w:ilvl w:val="0"/>
          <w:numId w:val="4"/>
        </w:numPr>
        <w:spacing w:before="120" w:after="240" w:line="240" w:lineRule="auto"/>
        <w:ind w:leftChars="639" w:left="1560" w:hangingChars="128" w:hanging="282"/>
        <w:rPr>
          <w:rFonts w:ascii="Times New Roman" w:eastAsia="맑은 고딕" w:hAnsi="Times New Roman"/>
          <w:b/>
          <w:i/>
          <w:kern w:val="2"/>
          <w:sz w:val="22"/>
          <w:szCs w:val="22"/>
          <w:lang w:eastAsia="ko-KR"/>
        </w:rPr>
      </w:pPr>
      <w:r w:rsidRPr="003321A1">
        <w:rPr>
          <w:rFonts w:ascii="Times New Roman" w:eastAsia="맑은 고딕" w:hAnsi="Times New Roman"/>
          <w:b/>
          <w:i/>
          <w:kern w:val="2"/>
          <w:sz w:val="22"/>
          <w:szCs w:val="22"/>
          <w:lang w:eastAsia="ko-KR"/>
        </w:rPr>
        <w:t>eNB can furthermore dynamically override or indicate additional reserved resource via DCI</w:t>
      </w:r>
    </w:p>
    <w:p w14:paraId="743AE39D" w14:textId="77777777" w:rsidR="00085FDA" w:rsidRPr="003321A1" w:rsidRDefault="00085FDA" w:rsidP="000C25D1">
      <w:pPr>
        <w:pStyle w:val="ac"/>
        <w:numPr>
          <w:ilvl w:val="0"/>
          <w:numId w:val="4"/>
        </w:numPr>
        <w:spacing w:before="120" w:after="240" w:line="240" w:lineRule="auto"/>
        <w:ind w:leftChars="639" w:left="1560" w:hangingChars="128" w:hanging="282"/>
        <w:rPr>
          <w:rFonts w:ascii="Times New Roman" w:eastAsia="맑은 고딕" w:hAnsi="Times New Roman"/>
          <w:b/>
          <w:i/>
          <w:kern w:val="2"/>
          <w:sz w:val="22"/>
          <w:szCs w:val="22"/>
          <w:lang w:eastAsia="ko-KR"/>
        </w:rPr>
      </w:pPr>
      <w:r w:rsidRPr="003321A1">
        <w:rPr>
          <w:rFonts w:ascii="Times New Roman" w:eastAsia="맑은 고딕" w:hAnsi="Times New Roman"/>
          <w:b/>
          <w:i/>
          <w:kern w:val="2"/>
          <w:sz w:val="22"/>
          <w:szCs w:val="22"/>
          <w:lang w:eastAsia="ko-KR"/>
        </w:rPr>
        <w:t>Resource reservation at symbol level/slot level/subframe level/subcarrier level</w:t>
      </w:r>
    </w:p>
    <w:p w14:paraId="123AE5AA" w14:textId="77777777" w:rsidR="00085FDA" w:rsidRPr="003321A1" w:rsidRDefault="00085FDA" w:rsidP="000C25D1">
      <w:pPr>
        <w:pStyle w:val="ac"/>
        <w:numPr>
          <w:ilvl w:val="0"/>
          <w:numId w:val="4"/>
        </w:numPr>
        <w:spacing w:before="120" w:after="240" w:line="240" w:lineRule="auto"/>
        <w:ind w:leftChars="639" w:left="1560" w:hangingChars="128" w:hanging="282"/>
        <w:rPr>
          <w:rFonts w:ascii="Times New Roman" w:eastAsia="맑은 고딕" w:hAnsi="Times New Roman"/>
          <w:b/>
          <w:i/>
          <w:kern w:val="2"/>
          <w:sz w:val="22"/>
          <w:szCs w:val="22"/>
          <w:lang w:eastAsia="ko-KR"/>
        </w:rPr>
      </w:pPr>
      <w:r w:rsidRPr="003321A1">
        <w:rPr>
          <w:rFonts w:ascii="Times New Roman" w:eastAsia="맑은 고딕" w:hAnsi="Times New Roman"/>
          <w:b/>
          <w:i/>
          <w:kern w:val="2"/>
          <w:sz w:val="22"/>
          <w:szCs w:val="22"/>
          <w:lang w:eastAsia="ko-KR"/>
        </w:rPr>
        <w:t>Whether and how to support LTE-MTC transmission in a portion of the subframe</w:t>
      </w:r>
    </w:p>
    <w:p w14:paraId="78896653" w14:textId="77777777" w:rsidR="00085FDA" w:rsidRPr="003321A1" w:rsidRDefault="00085FDA" w:rsidP="000C25D1">
      <w:pPr>
        <w:pStyle w:val="ac"/>
        <w:numPr>
          <w:ilvl w:val="0"/>
          <w:numId w:val="4"/>
        </w:numPr>
        <w:spacing w:before="120" w:after="240" w:line="240" w:lineRule="auto"/>
        <w:ind w:leftChars="639" w:left="1560" w:hangingChars="128" w:hanging="282"/>
        <w:rPr>
          <w:rFonts w:ascii="Times New Roman" w:eastAsia="맑은 고딕" w:hAnsi="Times New Roman"/>
          <w:b/>
          <w:i/>
          <w:kern w:val="2"/>
          <w:sz w:val="22"/>
          <w:szCs w:val="22"/>
          <w:lang w:eastAsia="ko-KR"/>
        </w:rPr>
      </w:pPr>
      <w:r w:rsidRPr="003321A1">
        <w:rPr>
          <w:rFonts w:ascii="Times New Roman" w:eastAsia="맑은 고딕" w:hAnsi="Times New Roman"/>
          <w:b/>
          <w:i/>
          <w:kern w:val="2"/>
          <w:sz w:val="22"/>
          <w:szCs w:val="22"/>
          <w:lang w:eastAsia="ko-KR"/>
        </w:rPr>
        <w:lastRenderedPageBreak/>
        <w:t>Consider whether the time-domain granularity of the LTE-MTC valid subframe configuration should be scaled dependent on the NR subcarrier spacing</w:t>
      </w:r>
    </w:p>
    <w:p w14:paraId="4A276780" w14:textId="77777777" w:rsidR="00085FDA" w:rsidRPr="003321A1" w:rsidRDefault="00085FDA" w:rsidP="000C25D1">
      <w:pPr>
        <w:pStyle w:val="ac"/>
        <w:numPr>
          <w:ilvl w:val="0"/>
          <w:numId w:val="4"/>
        </w:numPr>
        <w:spacing w:before="120" w:after="240" w:line="240" w:lineRule="auto"/>
        <w:ind w:leftChars="639" w:left="1560" w:hangingChars="128" w:hanging="282"/>
        <w:rPr>
          <w:rFonts w:ascii="Times New Roman" w:eastAsia="맑은 고딕" w:hAnsi="Times New Roman"/>
          <w:b/>
          <w:i/>
          <w:kern w:val="2"/>
          <w:sz w:val="22"/>
          <w:szCs w:val="22"/>
          <w:lang w:eastAsia="ko-KR"/>
        </w:rPr>
      </w:pPr>
      <w:r w:rsidRPr="003321A1">
        <w:rPr>
          <w:rFonts w:ascii="Times New Roman" w:eastAsia="맑은 고딕" w:hAnsi="Times New Roman"/>
          <w:b/>
          <w:i/>
          <w:kern w:val="2"/>
          <w:sz w:val="22"/>
          <w:szCs w:val="22"/>
          <w:lang w:eastAsia="ko-KR"/>
        </w:rPr>
        <w:t>RAN1 studies LTE-MTC transmission outside the legacy LTE system bandwidth (for reduced NR reserved resource cost for CRS, SIB1-BR, paging, etc.)</w:t>
      </w:r>
    </w:p>
    <w:p w14:paraId="7ED6EEAA" w14:textId="77777777" w:rsidR="004D2455" w:rsidRPr="00B801FF" w:rsidRDefault="004D2455" w:rsidP="004D2455">
      <w:pPr>
        <w:spacing w:before="120" w:after="240" w:line="240" w:lineRule="auto"/>
        <w:ind w:leftChars="71" w:left="1275" w:hangingChars="515" w:hanging="1133"/>
        <w:rPr>
          <w:rFonts w:eastAsia="맑은 고딕"/>
          <w:b/>
          <w:i/>
          <w:kern w:val="2"/>
          <w:sz w:val="22"/>
          <w:szCs w:val="22"/>
          <w:lang w:val="en-US" w:eastAsia="ko-KR"/>
        </w:rPr>
      </w:pPr>
      <w:r>
        <w:rPr>
          <w:rFonts w:eastAsia="맑은 고딕"/>
          <w:b/>
          <w:i/>
          <w:kern w:val="2"/>
          <w:sz w:val="22"/>
          <w:szCs w:val="22"/>
          <w:lang w:val="x-none" w:eastAsia="ko-KR"/>
        </w:rPr>
        <w:t>Proposal</w:t>
      </w:r>
      <w:r w:rsidRPr="00EE0B9E">
        <w:rPr>
          <w:rFonts w:eastAsia="맑은 고딕"/>
          <w:b/>
          <w:i/>
          <w:kern w:val="2"/>
          <w:sz w:val="22"/>
          <w:szCs w:val="22"/>
          <w:lang w:val="en-US" w:eastAsia="ko-KR"/>
        </w:rPr>
        <w:t xml:space="preserve"> </w:t>
      </w:r>
      <w:r>
        <w:rPr>
          <w:rFonts w:eastAsia="맑은 고딕"/>
          <w:b/>
          <w:i/>
          <w:kern w:val="2"/>
          <w:sz w:val="22"/>
          <w:szCs w:val="22"/>
          <w:lang w:val="en-US" w:eastAsia="ko-KR"/>
        </w:rPr>
        <w:t>1:</w:t>
      </w:r>
      <w:r w:rsidRPr="00EE0B9E">
        <w:rPr>
          <w:rFonts w:eastAsia="맑은 고딕" w:hint="eastAsia"/>
          <w:b/>
          <w:i/>
          <w:kern w:val="2"/>
          <w:sz w:val="22"/>
          <w:szCs w:val="22"/>
          <w:lang w:val="en-US" w:eastAsia="ko-KR"/>
        </w:rPr>
        <w:t xml:space="preserve"> </w:t>
      </w:r>
      <w:r w:rsidRPr="00E5375F">
        <w:rPr>
          <w:rFonts w:eastAsia="맑은 고딕"/>
          <w:b/>
          <w:i/>
          <w:kern w:val="2"/>
          <w:sz w:val="22"/>
          <w:szCs w:val="22"/>
          <w:lang w:val="en-US" w:eastAsia="ko-KR"/>
        </w:rPr>
        <w:t>When eMTC system is embedded within NR system bandwidth, the outlying subcarriers(i.e., the outmost subcarriers in one of either the lowermost or uppermost eMTC PRB crossing the NR PRB grid) are not used for downlink transmissions except CRS</w:t>
      </w:r>
    </w:p>
    <w:p w14:paraId="168ED9A2" w14:textId="77777777" w:rsidR="004D2455" w:rsidRPr="00E5375F" w:rsidRDefault="004D2455" w:rsidP="000C25D1">
      <w:pPr>
        <w:pStyle w:val="ac"/>
        <w:numPr>
          <w:ilvl w:val="0"/>
          <w:numId w:val="4"/>
        </w:numPr>
        <w:spacing w:before="120" w:after="240" w:line="240" w:lineRule="auto"/>
        <w:ind w:leftChars="639" w:left="1560" w:hangingChars="128" w:hanging="282"/>
        <w:rPr>
          <w:rFonts w:ascii="Times New Roman" w:eastAsia="맑은 고딕" w:hAnsi="Times New Roman"/>
          <w:b/>
          <w:i/>
          <w:kern w:val="2"/>
          <w:sz w:val="22"/>
          <w:szCs w:val="22"/>
          <w:lang w:eastAsia="ko-KR"/>
        </w:rPr>
      </w:pPr>
      <w:r w:rsidRPr="00E5375F">
        <w:rPr>
          <w:rFonts w:ascii="Times New Roman" w:eastAsia="맑은 고딕" w:hAnsi="Times New Roman"/>
          <w:b/>
          <w:i/>
          <w:kern w:val="2"/>
          <w:sz w:val="22"/>
          <w:szCs w:val="22"/>
          <w:lang w:eastAsia="ko-KR"/>
        </w:rPr>
        <w:t xml:space="preserve">For downlink channels (e.g., MPDCCH and/or PDSCH) that </w:t>
      </w:r>
      <w:r>
        <w:rPr>
          <w:rFonts w:ascii="Times New Roman" w:eastAsia="맑은 고딕" w:hAnsi="Times New Roman"/>
          <w:b/>
          <w:i/>
          <w:kern w:val="2"/>
          <w:sz w:val="22"/>
          <w:szCs w:val="22"/>
          <w:lang w:eastAsia="ko-KR"/>
        </w:rPr>
        <w:t>can</w:t>
      </w:r>
      <w:r w:rsidRPr="00E5375F">
        <w:rPr>
          <w:rFonts w:ascii="Times New Roman" w:eastAsia="맑은 고딕" w:hAnsi="Times New Roman"/>
          <w:b/>
          <w:i/>
          <w:kern w:val="2"/>
          <w:sz w:val="22"/>
          <w:szCs w:val="22"/>
          <w:lang w:eastAsia="ko-KR"/>
        </w:rPr>
        <w:t xml:space="preserve"> be received by pre-Rel.1</w:t>
      </w:r>
      <w:r>
        <w:rPr>
          <w:rFonts w:ascii="Times New Roman" w:eastAsia="맑은 고딕" w:hAnsi="Times New Roman"/>
          <w:b/>
          <w:i/>
          <w:kern w:val="2"/>
          <w:sz w:val="22"/>
          <w:szCs w:val="22"/>
          <w:lang w:eastAsia="ko-KR"/>
        </w:rPr>
        <w:t>6</w:t>
      </w:r>
      <w:r w:rsidRPr="00E5375F">
        <w:rPr>
          <w:rFonts w:ascii="Times New Roman" w:eastAsia="맑은 고딕" w:hAnsi="Times New Roman"/>
          <w:b/>
          <w:i/>
          <w:kern w:val="2"/>
          <w:sz w:val="22"/>
          <w:szCs w:val="22"/>
          <w:lang w:eastAsia="ko-KR"/>
        </w:rPr>
        <w:t xml:space="preserve"> UEs, REs at the outlying subcarrier are punc</w:t>
      </w:r>
      <w:r>
        <w:rPr>
          <w:rFonts w:ascii="Times New Roman" w:eastAsia="맑은 고딕" w:hAnsi="Times New Roman"/>
          <w:b/>
          <w:i/>
          <w:kern w:val="2"/>
          <w:sz w:val="22"/>
          <w:szCs w:val="22"/>
          <w:lang w:eastAsia="ko-KR"/>
        </w:rPr>
        <w:t>t</w:t>
      </w:r>
      <w:r w:rsidRPr="00E5375F">
        <w:rPr>
          <w:rFonts w:ascii="Times New Roman" w:eastAsia="맑은 고딕" w:hAnsi="Times New Roman"/>
          <w:b/>
          <w:i/>
          <w:kern w:val="2"/>
          <w:sz w:val="22"/>
          <w:szCs w:val="22"/>
          <w:lang w:eastAsia="ko-KR"/>
        </w:rPr>
        <w:t>ured</w:t>
      </w:r>
    </w:p>
    <w:p w14:paraId="013FE8A8" w14:textId="77777777" w:rsidR="004D2455" w:rsidRPr="00E5375F" w:rsidRDefault="004D2455" w:rsidP="000C25D1">
      <w:pPr>
        <w:pStyle w:val="ac"/>
        <w:numPr>
          <w:ilvl w:val="0"/>
          <w:numId w:val="4"/>
        </w:numPr>
        <w:spacing w:before="120" w:after="240" w:line="240" w:lineRule="auto"/>
        <w:ind w:leftChars="639" w:left="1560" w:hangingChars="128" w:hanging="282"/>
        <w:rPr>
          <w:rFonts w:ascii="Times New Roman" w:eastAsia="맑은 고딕" w:hAnsi="Times New Roman"/>
          <w:b/>
          <w:i/>
          <w:kern w:val="2"/>
          <w:sz w:val="22"/>
          <w:szCs w:val="22"/>
          <w:lang w:eastAsia="ko-KR"/>
        </w:rPr>
      </w:pPr>
      <w:r w:rsidRPr="00E5375F">
        <w:rPr>
          <w:rFonts w:ascii="Times New Roman" w:eastAsia="맑은 고딕" w:hAnsi="Times New Roman"/>
          <w:b/>
          <w:i/>
          <w:kern w:val="2"/>
          <w:sz w:val="22"/>
          <w:szCs w:val="22"/>
          <w:lang w:eastAsia="ko-KR"/>
        </w:rPr>
        <w:t>For downlink channels (e.g., MPDCCH and/or PDSCH) that will be received only by post-Rel.15 UEs, the downlink channels are rate-matched around the outlying subcarrier</w:t>
      </w:r>
    </w:p>
    <w:p w14:paraId="0BCD2F7B" w14:textId="77777777" w:rsidR="004D2455" w:rsidRPr="00E5375F" w:rsidRDefault="004D2455" w:rsidP="000C25D1">
      <w:pPr>
        <w:pStyle w:val="ac"/>
        <w:numPr>
          <w:ilvl w:val="0"/>
          <w:numId w:val="4"/>
        </w:numPr>
        <w:spacing w:before="120" w:after="240" w:line="240" w:lineRule="auto"/>
        <w:ind w:leftChars="639" w:left="1560" w:hangingChars="128" w:hanging="282"/>
        <w:rPr>
          <w:rFonts w:ascii="Times New Roman" w:eastAsia="맑은 고딕" w:hAnsi="Times New Roman"/>
          <w:b/>
          <w:i/>
          <w:kern w:val="2"/>
          <w:sz w:val="22"/>
          <w:szCs w:val="22"/>
          <w:lang w:eastAsia="ko-KR"/>
        </w:rPr>
      </w:pPr>
      <w:r w:rsidRPr="00E5375F">
        <w:rPr>
          <w:rFonts w:ascii="Times New Roman" w:eastAsia="맑은 고딕" w:hAnsi="Times New Roman"/>
          <w:b/>
          <w:i/>
          <w:kern w:val="2"/>
          <w:sz w:val="22"/>
          <w:szCs w:val="22"/>
          <w:lang w:eastAsia="ko-KR"/>
        </w:rPr>
        <w:t>FFS on whether and how post-Rel.15 eMTC UEs are aware of whether or not the outlying subcarriers are used for downlink transmission</w:t>
      </w:r>
    </w:p>
    <w:p w14:paraId="01ECC190" w14:textId="77777777" w:rsidR="005C0E1B" w:rsidRPr="00353D12" w:rsidRDefault="005C0E1B" w:rsidP="00353D12">
      <w:pPr>
        <w:spacing w:before="120" w:after="120" w:line="240" w:lineRule="auto"/>
        <w:ind w:left="0" w:firstLine="0"/>
        <w:rPr>
          <w:rFonts w:eastAsia="맑은 고딕"/>
          <w:lang w:val="en-US" w:eastAsia="ko-KR"/>
        </w:rPr>
      </w:pPr>
      <w:bookmarkStart w:id="3" w:name="_GoBack"/>
      <w:bookmarkEnd w:id="3"/>
    </w:p>
    <w:sectPr w:rsidR="005C0E1B" w:rsidRPr="00353D12"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DB4B60" w14:textId="77777777" w:rsidR="000C25D1" w:rsidRDefault="000C25D1" w:rsidP="00CB15B0">
      <w:pPr>
        <w:spacing w:before="0" w:after="0" w:line="240" w:lineRule="auto"/>
      </w:pPr>
      <w:r>
        <w:separator/>
      </w:r>
    </w:p>
  </w:endnote>
  <w:endnote w:type="continuationSeparator" w:id="0">
    <w:p w14:paraId="48D92E55" w14:textId="77777777" w:rsidR="000C25D1" w:rsidRDefault="000C25D1"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5BDE67" w14:textId="77777777" w:rsidR="000C25D1" w:rsidRDefault="000C25D1" w:rsidP="00CB15B0">
      <w:pPr>
        <w:spacing w:before="0" w:after="0" w:line="240" w:lineRule="auto"/>
      </w:pPr>
      <w:r>
        <w:separator/>
      </w:r>
    </w:p>
  </w:footnote>
  <w:footnote w:type="continuationSeparator" w:id="0">
    <w:p w14:paraId="3A3E168F" w14:textId="77777777" w:rsidR="000C25D1" w:rsidRDefault="000C25D1"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6F92BF4"/>
    <w:multiLevelType w:val="hybridMultilevel"/>
    <w:tmpl w:val="CEFE8914"/>
    <w:lvl w:ilvl="0" w:tplc="041D0001">
      <w:start w:val="1"/>
      <w:numFmt w:val="bullet"/>
      <w:lvlText w:val=""/>
      <w:lvlJc w:val="left"/>
      <w:pPr>
        <w:ind w:left="942" w:hanging="400"/>
      </w:pPr>
      <w:rPr>
        <w:rFonts w:ascii="Symbol" w:hAnsi="Symbol" w:hint="default"/>
      </w:rPr>
    </w:lvl>
    <w:lvl w:ilvl="1" w:tplc="04090019" w:tentative="1">
      <w:start w:val="1"/>
      <w:numFmt w:val="upperLetter"/>
      <w:lvlText w:val="%2."/>
      <w:lvlJc w:val="left"/>
      <w:pPr>
        <w:ind w:left="1342" w:hanging="400"/>
      </w:pPr>
    </w:lvl>
    <w:lvl w:ilvl="2" w:tplc="0409001B" w:tentative="1">
      <w:start w:val="1"/>
      <w:numFmt w:val="lowerRoman"/>
      <w:lvlText w:val="%3."/>
      <w:lvlJc w:val="right"/>
      <w:pPr>
        <w:ind w:left="1742" w:hanging="400"/>
      </w:pPr>
    </w:lvl>
    <w:lvl w:ilvl="3" w:tplc="0409000F" w:tentative="1">
      <w:start w:val="1"/>
      <w:numFmt w:val="decimal"/>
      <w:lvlText w:val="%4."/>
      <w:lvlJc w:val="left"/>
      <w:pPr>
        <w:ind w:left="2142" w:hanging="400"/>
      </w:pPr>
    </w:lvl>
    <w:lvl w:ilvl="4" w:tplc="04090019" w:tentative="1">
      <w:start w:val="1"/>
      <w:numFmt w:val="upperLetter"/>
      <w:lvlText w:val="%5."/>
      <w:lvlJc w:val="left"/>
      <w:pPr>
        <w:ind w:left="2542" w:hanging="400"/>
      </w:pPr>
    </w:lvl>
    <w:lvl w:ilvl="5" w:tplc="0409001B" w:tentative="1">
      <w:start w:val="1"/>
      <w:numFmt w:val="lowerRoman"/>
      <w:lvlText w:val="%6."/>
      <w:lvlJc w:val="right"/>
      <w:pPr>
        <w:ind w:left="2942" w:hanging="400"/>
      </w:pPr>
    </w:lvl>
    <w:lvl w:ilvl="6" w:tplc="0409000F" w:tentative="1">
      <w:start w:val="1"/>
      <w:numFmt w:val="decimal"/>
      <w:lvlText w:val="%7."/>
      <w:lvlJc w:val="left"/>
      <w:pPr>
        <w:ind w:left="3342" w:hanging="400"/>
      </w:pPr>
    </w:lvl>
    <w:lvl w:ilvl="7" w:tplc="04090019" w:tentative="1">
      <w:start w:val="1"/>
      <w:numFmt w:val="upperLetter"/>
      <w:lvlText w:val="%8."/>
      <w:lvlJc w:val="left"/>
      <w:pPr>
        <w:ind w:left="3742" w:hanging="400"/>
      </w:pPr>
    </w:lvl>
    <w:lvl w:ilvl="8" w:tplc="0409001B" w:tentative="1">
      <w:start w:val="1"/>
      <w:numFmt w:val="lowerRoman"/>
      <w:lvlText w:val="%9."/>
      <w:lvlJc w:val="right"/>
      <w:pPr>
        <w:ind w:left="4142" w:hanging="400"/>
      </w:pPr>
    </w:lvl>
  </w:abstractNum>
  <w:abstractNum w:abstractNumId="2">
    <w:nsid w:val="0CC051C3"/>
    <w:multiLevelType w:val="hybridMultilevel"/>
    <w:tmpl w:val="EA008AC2"/>
    <w:lvl w:ilvl="0" w:tplc="04090001">
      <w:start w:val="1"/>
      <w:numFmt w:val="bullet"/>
      <w:lvlText w:val=""/>
      <w:lvlJc w:val="left"/>
      <w:pPr>
        <w:ind w:left="644" w:hanging="360"/>
      </w:pPr>
      <w:rPr>
        <w:rFonts w:ascii="Wingdings" w:hAnsi="Wingdings" w:hint="default"/>
      </w:rPr>
    </w:lvl>
    <w:lvl w:ilvl="1" w:tplc="04090001">
      <w:start w:val="4"/>
      <w:numFmt w:val="bullet"/>
      <w:lvlText w:val=""/>
      <w:lvlJc w:val="left"/>
      <w:pPr>
        <w:ind w:left="1364" w:hanging="360"/>
      </w:pPr>
      <w:rPr>
        <w:rFonts w:ascii="Symbol" w:eastAsia="Times New Roman" w:hAnsi="Symbol"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3A877D64"/>
    <w:multiLevelType w:val="singleLevel"/>
    <w:tmpl w:val="5DA6FC16"/>
    <w:lvl w:ilvl="0">
      <w:start w:val="1"/>
      <w:numFmt w:val="decimal"/>
      <w:pStyle w:val="References"/>
      <w:lvlText w:val="[%1]"/>
      <w:lvlJc w:val="left"/>
      <w:pPr>
        <w:tabs>
          <w:tab w:val="num" w:pos="3054"/>
        </w:tabs>
        <w:ind w:left="3054" w:hanging="360"/>
      </w:pPr>
    </w:lvl>
  </w:abstractNum>
  <w:abstractNum w:abstractNumId="4">
    <w:nsid w:val="59F6762A"/>
    <w:multiLevelType w:val="hybridMultilevel"/>
    <w:tmpl w:val="D5DE5032"/>
    <w:lvl w:ilvl="0" w:tplc="04090001">
      <w:start w:val="1"/>
      <w:numFmt w:val="bullet"/>
      <w:lvlText w:val=""/>
      <w:lvlJc w:val="left"/>
      <w:pPr>
        <w:ind w:left="720" w:hanging="360"/>
      </w:pPr>
      <w:rPr>
        <w:rFonts w:ascii="Symbol" w:hAnsi="Symbol" w:hint="default"/>
      </w:rPr>
    </w:lvl>
    <w:lvl w:ilvl="1" w:tplc="58D41F44">
      <w:start w:val="1"/>
      <w:numFmt w:val="bullet"/>
      <w:lvlText w:val="○"/>
      <w:lvlJc w:val="left"/>
      <w:pPr>
        <w:ind w:left="1440" w:hanging="360"/>
      </w:pPr>
      <w:rPr>
        <w:rFonts w:ascii="Arial" w:hAnsi="Arial" w:hint="default"/>
      </w:rPr>
    </w:lvl>
    <w:lvl w:ilvl="2" w:tplc="EB06F990">
      <w:start w:val="1"/>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03157D4"/>
    <w:multiLevelType w:val="multilevel"/>
    <w:tmpl w:val="EAE01E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nsid w:val="77816E17"/>
    <w:multiLevelType w:val="hybridMultilevel"/>
    <w:tmpl w:val="07A830EC"/>
    <w:lvl w:ilvl="0" w:tplc="58D41F44">
      <w:start w:val="1"/>
      <w:numFmt w:val="bullet"/>
      <w:lvlText w:val="○"/>
      <w:lvlJc w:val="left"/>
      <w:pPr>
        <w:ind w:left="720" w:hanging="360"/>
      </w:pPr>
      <w:rPr>
        <w:rFonts w:ascii="Arial" w:hAnsi="Arial" w:hint="default"/>
      </w:rPr>
    </w:lvl>
    <w:lvl w:ilvl="1" w:tplc="EB06F990">
      <w:start w:val="1"/>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AE459AC"/>
    <w:multiLevelType w:val="hybridMultilevel"/>
    <w:tmpl w:val="3CC0FD76"/>
    <w:lvl w:ilvl="0" w:tplc="04090001">
      <w:start w:val="1"/>
      <w:numFmt w:val="bullet"/>
      <w:lvlText w:val=""/>
      <w:lvlJc w:val="left"/>
      <w:pPr>
        <w:ind w:left="720" w:hanging="360"/>
      </w:pPr>
      <w:rPr>
        <w:rFonts w:ascii="Symbol" w:hAnsi="Symbol" w:hint="default"/>
      </w:rPr>
    </w:lvl>
    <w:lvl w:ilvl="1" w:tplc="C6F413A2">
      <w:numFmt w:val="bullet"/>
      <w:lvlText w:val=""/>
      <w:lvlJc w:val="left"/>
      <w:pPr>
        <w:ind w:left="1440" w:hanging="360"/>
      </w:pPr>
      <w:rPr>
        <w:rFonts w:ascii="Symbol" w:eastAsia="Calibri" w:hAnsi="Symbol" w:cs="Times New Roman" w:hint="default"/>
      </w:rPr>
    </w:lvl>
    <w:lvl w:ilvl="2" w:tplc="EB06F990">
      <w:start w:val="1"/>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3"/>
  </w:num>
  <w:num w:numId="4">
    <w:abstractNumId w:val="1"/>
  </w:num>
  <w:num w:numId="5">
    <w:abstractNumId w:val="7"/>
  </w:num>
  <w:num w:numId="6">
    <w:abstractNumId w:val="6"/>
  </w:num>
  <w:num w:numId="7">
    <w:abstractNumId w:val="4"/>
  </w:num>
  <w:num w:numId="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3DAD"/>
    <w:rsid w:val="000044CF"/>
    <w:rsid w:val="00004AC2"/>
    <w:rsid w:val="00005297"/>
    <w:rsid w:val="00005A6B"/>
    <w:rsid w:val="00005AAF"/>
    <w:rsid w:val="00005BB2"/>
    <w:rsid w:val="00006605"/>
    <w:rsid w:val="0000699B"/>
    <w:rsid w:val="00006D0D"/>
    <w:rsid w:val="00006F56"/>
    <w:rsid w:val="000071C3"/>
    <w:rsid w:val="00007F71"/>
    <w:rsid w:val="0001019D"/>
    <w:rsid w:val="000103B9"/>
    <w:rsid w:val="000105AE"/>
    <w:rsid w:val="000107E5"/>
    <w:rsid w:val="00010CC1"/>
    <w:rsid w:val="00011282"/>
    <w:rsid w:val="00011858"/>
    <w:rsid w:val="000120AE"/>
    <w:rsid w:val="000123A0"/>
    <w:rsid w:val="000123F7"/>
    <w:rsid w:val="000126E0"/>
    <w:rsid w:val="000128F3"/>
    <w:rsid w:val="00012E9F"/>
    <w:rsid w:val="000130C9"/>
    <w:rsid w:val="00013410"/>
    <w:rsid w:val="00013726"/>
    <w:rsid w:val="0001374B"/>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147A"/>
    <w:rsid w:val="00021A12"/>
    <w:rsid w:val="00021CF8"/>
    <w:rsid w:val="0002220F"/>
    <w:rsid w:val="00022592"/>
    <w:rsid w:val="000227D0"/>
    <w:rsid w:val="0002286B"/>
    <w:rsid w:val="000234FA"/>
    <w:rsid w:val="00023686"/>
    <w:rsid w:val="00023BB8"/>
    <w:rsid w:val="00024393"/>
    <w:rsid w:val="00024BCF"/>
    <w:rsid w:val="00024DD0"/>
    <w:rsid w:val="00025352"/>
    <w:rsid w:val="000258B7"/>
    <w:rsid w:val="00025E17"/>
    <w:rsid w:val="00026A2E"/>
    <w:rsid w:val="00026B5A"/>
    <w:rsid w:val="000278C9"/>
    <w:rsid w:val="00027AEA"/>
    <w:rsid w:val="00027D5A"/>
    <w:rsid w:val="00030B53"/>
    <w:rsid w:val="00031028"/>
    <w:rsid w:val="00031654"/>
    <w:rsid w:val="00031838"/>
    <w:rsid w:val="00031B83"/>
    <w:rsid w:val="00033221"/>
    <w:rsid w:val="0003348E"/>
    <w:rsid w:val="000337B2"/>
    <w:rsid w:val="000339FA"/>
    <w:rsid w:val="00033C66"/>
    <w:rsid w:val="00033CEA"/>
    <w:rsid w:val="00033DB1"/>
    <w:rsid w:val="00034614"/>
    <w:rsid w:val="00034A2A"/>
    <w:rsid w:val="00035534"/>
    <w:rsid w:val="000356A2"/>
    <w:rsid w:val="0003589D"/>
    <w:rsid w:val="000360F0"/>
    <w:rsid w:val="00036430"/>
    <w:rsid w:val="0003644C"/>
    <w:rsid w:val="00036DA6"/>
    <w:rsid w:val="00037E9F"/>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8F1"/>
    <w:rsid w:val="00044B29"/>
    <w:rsid w:val="00044F89"/>
    <w:rsid w:val="000469AF"/>
    <w:rsid w:val="00046A2B"/>
    <w:rsid w:val="00046DEE"/>
    <w:rsid w:val="00046F47"/>
    <w:rsid w:val="0004706D"/>
    <w:rsid w:val="00050098"/>
    <w:rsid w:val="00050CC8"/>
    <w:rsid w:val="00051990"/>
    <w:rsid w:val="00051A8C"/>
    <w:rsid w:val="00052457"/>
    <w:rsid w:val="00052826"/>
    <w:rsid w:val="000528FD"/>
    <w:rsid w:val="00052D37"/>
    <w:rsid w:val="00052ECE"/>
    <w:rsid w:val="000530EC"/>
    <w:rsid w:val="00053154"/>
    <w:rsid w:val="000537D9"/>
    <w:rsid w:val="00053E00"/>
    <w:rsid w:val="00054578"/>
    <w:rsid w:val="0005461E"/>
    <w:rsid w:val="00055060"/>
    <w:rsid w:val="00055105"/>
    <w:rsid w:val="00055BAB"/>
    <w:rsid w:val="00055C7F"/>
    <w:rsid w:val="00055EF9"/>
    <w:rsid w:val="00056224"/>
    <w:rsid w:val="000570EE"/>
    <w:rsid w:val="0005771D"/>
    <w:rsid w:val="000577CB"/>
    <w:rsid w:val="000579FD"/>
    <w:rsid w:val="000602BA"/>
    <w:rsid w:val="00060510"/>
    <w:rsid w:val="00060CD8"/>
    <w:rsid w:val="00060F15"/>
    <w:rsid w:val="000610AD"/>
    <w:rsid w:val="00061401"/>
    <w:rsid w:val="00062861"/>
    <w:rsid w:val="000628F5"/>
    <w:rsid w:val="00062961"/>
    <w:rsid w:val="00062A40"/>
    <w:rsid w:val="00062B06"/>
    <w:rsid w:val="00062EE8"/>
    <w:rsid w:val="00062FD5"/>
    <w:rsid w:val="00063162"/>
    <w:rsid w:val="00063526"/>
    <w:rsid w:val="0006359F"/>
    <w:rsid w:val="00065512"/>
    <w:rsid w:val="000655DF"/>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E1A"/>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D2B"/>
    <w:rsid w:val="00081D4B"/>
    <w:rsid w:val="0008206D"/>
    <w:rsid w:val="00082084"/>
    <w:rsid w:val="00082161"/>
    <w:rsid w:val="00082CE0"/>
    <w:rsid w:val="00082F07"/>
    <w:rsid w:val="00083A5B"/>
    <w:rsid w:val="00083DB9"/>
    <w:rsid w:val="00083F3B"/>
    <w:rsid w:val="00084BDF"/>
    <w:rsid w:val="00084ECD"/>
    <w:rsid w:val="00085BF9"/>
    <w:rsid w:val="00085DC3"/>
    <w:rsid w:val="00085FDA"/>
    <w:rsid w:val="000860D8"/>
    <w:rsid w:val="00086515"/>
    <w:rsid w:val="000871B0"/>
    <w:rsid w:val="00087E4E"/>
    <w:rsid w:val="000901A2"/>
    <w:rsid w:val="00091077"/>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3105"/>
    <w:rsid w:val="000A36CA"/>
    <w:rsid w:val="000A39C9"/>
    <w:rsid w:val="000A3CB8"/>
    <w:rsid w:val="000A3E19"/>
    <w:rsid w:val="000A43E5"/>
    <w:rsid w:val="000A441D"/>
    <w:rsid w:val="000A4550"/>
    <w:rsid w:val="000A4733"/>
    <w:rsid w:val="000A48E2"/>
    <w:rsid w:val="000A495F"/>
    <w:rsid w:val="000A4C94"/>
    <w:rsid w:val="000A4F50"/>
    <w:rsid w:val="000A4F85"/>
    <w:rsid w:val="000A5390"/>
    <w:rsid w:val="000A6022"/>
    <w:rsid w:val="000A6110"/>
    <w:rsid w:val="000A6181"/>
    <w:rsid w:val="000A664A"/>
    <w:rsid w:val="000A682E"/>
    <w:rsid w:val="000A7344"/>
    <w:rsid w:val="000B0804"/>
    <w:rsid w:val="000B0E82"/>
    <w:rsid w:val="000B1172"/>
    <w:rsid w:val="000B1182"/>
    <w:rsid w:val="000B1255"/>
    <w:rsid w:val="000B1382"/>
    <w:rsid w:val="000B13D9"/>
    <w:rsid w:val="000B1495"/>
    <w:rsid w:val="000B2225"/>
    <w:rsid w:val="000B2A7E"/>
    <w:rsid w:val="000B30BD"/>
    <w:rsid w:val="000B321E"/>
    <w:rsid w:val="000B33E8"/>
    <w:rsid w:val="000B3410"/>
    <w:rsid w:val="000B3608"/>
    <w:rsid w:val="000B3E82"/>
    <w:rsid w:val="000B43E8"/>
    <w:rsid w:val="000B44B4"/>
    <w:rsid w:val="000B4731"/>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F8F"/>
    <w:rsid w:val="000B7836"/>
    <w:rsid w:val="000B78ED"/>
    <w:rsid w:val="000B7D12"/>
    <w:rsid w:val="000B7E4F"/>
    <w:rsid w:val="000B7F08"/>
    <w:rsid w:val="000C0800"/>
    <w:rsid w:val="000C110B"/>
    <w:rsid w:val="000C1346"/>
    <w:rsid w:val="000C14F2"/>
    <w:rsid w:val="000C18AC"/>
    <w:rsid w:val="000C2482"/>
    <w:rsid w:val="000C25D1"/>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989"/>
    <w:rsid w:val="000D1AE2"/>
    <w:rsid w:val="000D2338"/>
    <w:rsid w:val="000D248B"/>
    <w:rsid w:val="000D2E12"/>
    <w:rsid w:val="000D35FF"/>
    <w:rsid w:val="000D36F8"/>
    <w:rsid w:val="000D370F"/>
    <w:rsid w:val="000D38B5"/>
    <w:rsid w:val="000D41C4"/>
    <w:rsid w:val="000D4785"/>
    <w:rsid w:val="000D4A8F"/>
    <w:rsid w:val="000D4DE4"/>
    <w:rsid w:val="000D574F"/>
    <w:rsid w:val="000D6201"/>
    <w:rsid w:val="000D622F"/>
    <w:rsid w:val="000D6597"/>
    <w:rsid w:val="000D65F0"/>
    <w:rsid w:val="000D69F6"/>
    <w:rsid w:val="000D6C08"/>
    <w:rsid w:val="000D7D0E"/>
    <w:rsid w:val="000D7D43"/>
    <w:rsid w:val="000D7D88"/>
    <w:rsid w:val="000D7E4D"/>
    <w:rsid w:val="000D7F5F"/>
    <w:rsid w:val="000E052D"/>
    <w:rsid w:val="000E0BCF"/>
    <w:rsid w:val="000E0C78"/>
    <w:rsid w:val="000E0C80"/>
    <w:rsid w:val="000E0D2B"/>
    <w:rsid w:val="000E12B6"/>
    <w:rsid w:val="000E173E"/>
    <w:rsid w:val="000E1B9D"/>
    <w:rsid w:val="000E1DAB"/>
    <w:rsid w:val="000E22D1"/>
    <w:rsid w:val="000E2358"/>
    <w:rsid w:val="000E32B1"/>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D80"/>
    <w:rsid w:val="000F03AC"/>
    <w:rsid w:val="000F05F1"/>
    <w:rsid w:val="000F0B8E"/>
    <w:rsid w:val="000F0BF5"/>
    <w:rsid w:val="000F0CEE"/>
    <w:rsid w:val="000F151A"/>
    <w:rsid w:val="000F1AB4"/>
    <w:rsid w:val="000F1C7F"/>
    <w:rsid w:val="000F1FDE"/>
    <w:rsid w:val="000F2393"/>
    <w:rsid w:val="000F2B2F"/>
    <w:rsid w:val="000F3707"/>
    <w:rsid w:val="000F386C"/>
    <w:rsid w:val="000F3E9C"/>
    <w:rsid w:val="000F4144"/>
    <w:rsid w:val="000F446C"/>
    <w:rsid w:val="000F4EC1"/>
    <w:rsid w:val="000F5303"/>
    <w:rsid w:val="000F5BC1"/>
    <w:rsid w:val="000F5FFD"/>
    <w:rsid w:val="000F60DF"/>
    <w:rsid w:val="000F6195"/>
    <w:rsid w:val="000F61D0"/>
    <w:rsid w:val="000F66B8"/>
    <w:rsid w:val="000F6A4D"/>
    <w:rsid w:val="000F6C81"/>
    <w:rsid w:val="000F7099"/>
    <w:rsid w:val="000F7468"/>
    <w:rsid w:val="000F74D0"/>
    <w:rsid w:val="000F7660"/>
    <w:rsid w:val="000F768D"/>
    <w:rsid w:val="000F7F52"/>
    <w:rsid w:val="001007A3"/>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722"/>
    <w:rsid w:val="00105E44"/>
    <w:rsid w:val="00105F63"/>
    <w:rsid w:val="001062FE"/>
    <w:rsid w:val="00106683"/>
    <w:rsid w:val="00107005"/>
    <w:rsid w:val="0010783A"/>
    <w:rsid w:val="00107B24"/>
    <w:rsid w:val="00107BDF"/>
    <w:rsid w:val="0011007B"/>
    <w:rsid w:val="00110516"/>
    <w:rsid w:val="00110D35"/>
    <w:rsid w:val="001116AB"/>
    <w:rsid w:val="00111725"/>
    <w:rsid w:val="00111BA9"/>
    <w:rsid w:val="00112306"/>
    <w:rsid w:val="00112938"/>
    <w:rsid w:val="00112E55"/>
    <w:rsid w:val="001134D3"/>
    <w:rsid w:val="001135C5"/>
    <w:rsid w:val="00113A33"/>
    <w:rsid w:val="00113BAE"/>
    <w:rsid w:val="00114267"/>
    <w:rsid w:val="001148A8"/>
    <w:rsid w:val="00115D1F"/>
    <w:rsid w:val="00115D3A"/>
    <w:rsid w:val="00116ABF"/>
    <w:rsid w:val="00117122"/>
    <w:rsid w:val="00117D0A"/>
    <w:rsid w:val="00117F02"/>
    <w:rsid w:val="001201DD"/>
    <w:rsid w:val="0012022A"/>
    <w:rsid w:val="00120BB3"/>
    <w:rsid w:val="00121285"/>
    <w:rsid w:val="00121A7F"/>
    <w:rsid w:val="00121B48"/>
    <w:rsid w:val="00122010"/>
    <w:rsid w:val="001224F3"/>
    <w:rsid w:val="001228D0"/>
    <w:rsid w:val="001229A7"/>
    <w:rsid w:val="00122CFB"/>
    <w:rsid w:val="00122D5B"/>
    <w:rsid w:val="00123915"/>
    <w:rsid w:val="00123957"/>
    <w:rsid w:val="00123C22"/>
    <w:rsid w:val="00124D94"/>
    <w:rsid w:val="00124F92"/>
    <w:rsid w:val="00125074"/>
    <w:rsid w:val="001251A9"/>
    <w:rsid w:val="001251D1"/>
    <w:rsid w:val="00125FB5"/>
    <w:rsid w:val="00126164"/>
    <w:rsid w:val="00126299"/>
    <w:rsid w:val="001262FB"/>
    <w:rsid w:val="001270B7"/>
    <w:rsid w:val="00127771"/>
    <w:rsid w:val="00127E3D"/>
    <w:rsid w:val="001301F8"/>
    <w:rsid w:val="00130274"/>
    <w:rsid w:val="00130A90"/>
    <w:rsid w:val="00130D3A"/>
    <w:rsid w:val="00130F73"/>
    <w:rsid w:val="001315FB"/>
    <w:rsid w:val="00131629"/>
    <w:rsid w:val="001319BC"/>
    <w:rsid w:val="00131A1D"/>
    <w:rsid w:val="00132202"/>
    <w:rsid w:val="001332DD"/>
    <w:rsid w:val="00133BFE"/>
    <w:rsid w:val="00133D6C"/>
    <w:rsid w:val="00133EA2"/>
    <w:rsid w:val="00134048"/>
    <w:rsid w:val="00134B72"/>
    <w:rsid w:val="00135870"/>
    <w:rsid w:val="00135A56"/>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DF9"/>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415"/>
    <w:rsid w:val="001478DB"/>
    <w:rsid w:val="00150924"/>
    <w:rsid w:val="00150A42"/>
    <w:rsid w:val="00150D83"/>
    <w:rsid w:val="00150D9F"/>
    <w:rsid w:val="00151353"/>
    <w:rsid w:val="00151401"/>
    <w:rsid w:val="001521A2"/>
    <w:rsid w:val="00152587"/>
    <w:rsid w:val="00152A4D"/>
    <w:rsid w:val="00152C02"/>
    <w:rsid w:val="00152CEA"/>
    <w:rsid w:val="00153A53"/>
    <w:rsid w:val="0015457C"/>
    <w:rsid w:val="001549C0"/>
    <w:rsid w:val="00154DF5"/>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65A"/>
    <w:rsid w:val="00161AA2"/>
    <w:rsid w:val="00161EEA"/>
    <w:rsid w:val="00162B91"/>
    <w:rsid w:val="00162D48"/>
    <w:rsid w:val="0016314C"/>
    <w:rsid w:val="00163C8F"/>
    <w:rsid w:val="00163FBD"/>
    <w:rsid w:val="001642C9"/>
    <w:rsid w:val="00164A5E"/>
    <w:rsid w:val="00164A9C"/>
    <w:rsid w:val="00165072"/>
    <w:rsid w:val="00165188"/>
    <w:rsid w:val="001651A9"/>
    <w:rsid w:val="0016558F"/>
    <w:rsid w:val="00165DB3"/>
    <w:rsid w:val="00165F90"/>
    <w:rsid w:val="001664CD"/>
    <w:rsid w:val="00166528"/>
    <w:rsid w:val="0016680D"/>
    <w:rsid w:val="001669FB"/>
    <w:rsid w:val="00166BCD"/>
    <w:rsid w:val="00167055"/>
    <w:rsid w:val="001671D3"/>
    <w:rsid w:val="00167245"/>
    <w:rsid w:val="001679AB"/>
    <w:rsid w:val="0017069F"/>
    <w:rsid w:val="001707CF"/>
    <w:rsid w:val="0017093A"/>
    <w:rsid w:val="00170B34"/>
    <w:rsid w:val="00170BA8"/>
    <w:rsid w:val="001712D9"/>
    <w:rsid w:val="00171397"/>
    <w:rsid w:val="001717C0"/>
    <w:rsid w:val="001718D4"/>
    <w:rsid w:val="00171ADD"/>
    <w:rsid w:val="00172AF5"/>
    <w:rsid w:val="00172E4C"/>
    <w:rsid w:val="001734B7"/>
    <w:rsid w:val="0017390B"/>
    <w:rsid w:val="00173E61"/>
    <w:rsid w:val="0017454F"/>
    <w:rsid w:val="001745A9"/>
    <w:rsid w:val="00174BBF"/>
    <w:rsid w:val="00174CC1"/>
    <w:rsid w:val="00176690"/>
    <w:rsid w:val="00176B3F"/>
    <w:rsid w:val="00177376"/>
    <w:rsid w:val="00177730"/>
    <w:rsid w:val="00177A9A"/>
    <w:rsid w:val="00180186"/>
    <w:rsid w:val="00180816"/>
    <w:rsid w:val="00181460"/>
    <w:rsid w:val="001819E1"/>
    <w:rsid w:val="00181A0F"/>
    <w:rsid w:val="00181A6D"/>
    <w:rsid w:val="00181D3C"/>
    <w:rsid w:val="00181E72"/>
    <w:rsid w:val="00182069"/>
    <w:rsid w:val="001821B6"/>
    <w:rsid w:val="0018236C"/>
    <w:rsid w:val="001826CA"/>
    <w:rsid w:val="00182AA0"/>
    <w:rsid w:val="0018392E"/>
    <w:rsid w:val="00183983"/>
    <w:rsid w:val="00183EA0"/>
    <w:rsid w:val="001840DB"/>
    <w:rsid w:val="0018414A"/>
    <w:rsid w:val="001841DC"/>
    <w:rsid w:val="00184A09"/>
    <w:rsid w:val="001852B9"/>
    <w:rsid w:val="00185C63"/>
    <w:rsid w:val="00185F88"/>
    <w:rsid w:val="0018614F"/>
    <w:rsid w:val="00186216"/>
    <w:rsid w:val="00186A97"/>
    <w:rsid w:val="00187153"/>
    <w:rsid w:val="00187308"/>
    <w:rsid w:val="00187370"/>
    <w:rsid w:val="001877C8"/>
    <w:rsid w:val="0018794C"/>
    <w:rsid w:val="00187B15"/>
    <w:rsid w:val="0019008B"/>
    <w:rsid w:val="0019044C"/>
    <w:rsid w:val="001905F1"/>
    <w:rsid w:val="00190A4B"/>
    <w:rsid w:val="00190AF5"/>
    <w:rsid w:val="00190BB2"/>
    <w:rsid w:val="00190DC1"/>
    <w:rsid w:val="001913B0"/>
    <w:rsid w:val="001913D8"/>
    <w:rsid w:val="0019140C"/>
    <w:rsid w:val="0019265A"/>
    <w:rsid w:val="00192664"/>
    <w:rsid w:val="00192CE7"/>
    <w:rsid w:val="001930CA"/>
    <w:rsid w:val="0019314E"/>
    <w:rsid w:val="00193807"/>
    <w:rsid w:val="00193AFE"/>
    <w:rsid w:val="00193E12"/>
    <w:rsid w:val="00193E15"/>
    <w:rsid w:val="00193E95"/>
    <w:rsid w:val="00193ED5"/>
    <w:rsid w:val="0019472C"/>
    <w:rsid w:val="00194F8B"/>
    <w:rsid w:val="00195147"/>
    <w:rsid w:val="00195514"/>
    <w:rsid w:val="00195895"/>
    <w:rsid w:val="0019599B"/>
    <w:rsid w:val="00195A04"/>
    <w:rsid w:val="001968A5"/>
    <w:rsid w:val="00196B8B"/>
    <w:rsid w:val="001973C7"/>
    <w:rsid w:val="001A0077"/>
    <w:rsid w:val="001A051D"/>
    <w:rsid w:val="001A0D20"/>
    <w:rsid w:val="001A0DF0"/>
    <w:rsid w:val="001A17F2"/>
    <w:rsid w:val="001A1BB7"/>
    <w:rsid w:val="001A1FAC"/>
    <w:rsid w:val="001A2397"/>
    <w:rsid w:val="001A25FC"/>
    <w:rsid w:val="001A269B"/>
    <w:rsid w:val="001A29A0"/>
    <w:rsid w:val="001A2F6F"/>
    <w:rsid w:val="001A32B5"/>
    <w:rsid w:val="001A38DF"/>
    <w:rsid w:val="001A3A9F"/>
    <w:rsid w:val="001A432B"/>
    <w:rsid w:val="001A4401"/>
    <w:rsid w:val="001A5D1E"/>
    <w:rsid w:val="001A6330"/>
    <w:rsid w:val="001A69ED"/>
    <w:rsid w:val="001A6A5C"/>
    <w:rsid w:val="001A73A2"/>
    <w:rsid w:val="001A7A6F"/>
    <w:rsid w:val="001A7E83"/>
    <w:rsid w:val="001B096C"/>
    <w:rsid w:val="001B0A0E"/>
    <w:rsid w:val="001B0E30"/>
    <w:rsid w:val="001B0E41"/>
    <w:rsid w:val="001B1641"/>
    <w:rsid w:val="001B169A"/>
    <w:rsid w:val="001B19E1"/>
    <w:rsid w:val="001B2C76"/>
    <w:rsid w:val="001B3038"/>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0E7C"/>
    <w:rsid w:val="001C1503"/>
    <w:rsid w:val="001C16E2"/>
    <w:rsid w:val="001C16F8"/>
    <w:rsid w:val="001C1D96"/>
    <w:rsid w:val="001C2538"/>
    <w:rsid w:val="001C2545"/>
    <w:rsid w:val="001C2A2D"/>
    <w:rsid w:val="001C3236"/>
    <w:rsid w:val="001C3D9F"/>
    <w:rsid w:val="001C4160"/>
    <w:rsid w:val="001C4542"/>
    <w:rsid w:val="001C4544"/>
    <w:rsid w:val="001C52B1"/>
    <w:rsid w:val="001C55B9"/>
    <w:rsid w:val="001C58AA"/>
    <w:rsid w:val="001C5CF4"/>
    <w:rsid w:val="001C5D14"/>
    <w:rsid w:val="001C60A3"/>
    <w:rsid w:val="001C6461"/>
    <w:rsid w:val="001C6592"/>
    <w:rsid w:val="001C6F34"/>
    <w:rsid w:val="001C72D2"/>
    <w:rsid w:val="001C73B6"/>
    <w:rsid w:val="001C7685"/>
    <w:rsid w:val="001C76AB"/>
    <w:rsid w:val="001C780B"/>
    <w:rsid w:val="001D030F"/>
    <w:rsid w:val="001D0FAB"/>
    <w:rsid w:val="001D1B71"/>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870"/>
    <w:rsid w:val="001D7B7B"/>
    <w:rsid w:val="001D7E4C"/>
    <w:rsid w:val="001D7F90"/>
    <w:rsid w:val="001E0171"/>
    <w:rsid w:val="001E052E"/>
    <w:rsid w:val="001E0882"/>
    <w:rsid w:val="001E0A5A"/>
    <w:rsid w:val="001E10D0"/>
    <w:rsid w:val="001E12DA"/>
    <w:rsid w:val="001E16E9"/>
    <w:rsid w:val="001E1761"/>
    <w:rsid w:val="001E20F0"/>
    <w:rsid w:val="001E2533"/>
    <w:rsid w:val="001E255F"/>
    <w:rsid w:val="001E33C8"/>
    <w:rsid w:val="001E3555"/>
    <w:rsid w:val="001E3E21"/>
    <w:rsid w:val="001E4458"/>
    <w:rsid w:val="001E47E7"/>
    <w:rsid w:val="001E4AA4"/>
    <w:rsid w:val="001E5261"/>
    <w:rsid w:val="001E5AA8"/>
    <w:rsid w:val="001E5B82"/>
    <w:rsid w:val="001E6043"/>
    <w:rsid w:val="001E66CF"/>
    <w:rsid w:val="001E6928"/>
    <w:rsid w:val="001E6A9A"/>
    <w:rsid w:val="001E7691"/>
    <w:rsid w:val="001E7C60"/>
    <w:rsid w:val="001E7DF1"/>
    <w:rsid w:val="001F0144"/>
    <w:rsid w:val="001F08B2"/>
    <w:rsid w:val="001F0A7D"/>
    <w:rsid w:val="001F0D2A"/>
    <w:rsid w:val="001F17F5"/>
    <w:rsid w:val="001F1FB9"/>
    <w:rsid w:val="001F2507"/>
    <w:rsid w:val="001F29D4"/>
    <w:rsid w:val="001F2A5F"/>
    <w:rsid w:val="001F2C1A"/>
    <w:rsid w:val="001F2F9D"/>
    <w:rsid w:val="001F3131"/>
    <w:rsid w:val="001F32A6"/>
    <w:rsid w:val="001F3D64"/>
    <w:rsid w:val="001F3E60"/>
    <w:rsid w:val="001F47D1"/>
    <w:rsid w:val="001F4A19"/>
    <w:rsid w:val="001F4CB1"/>
    <w:rsid w:val="001F4F3C"/>
    <w:rsid w:val="001F5AC7"/>
    <w:rsid w:val="001F6D89"/>
    <w:rsid w:val="001F7A34"/>
    <w:rsid w:val="001F7CE9"/>
    <w:rsid w:val="001F7E24"/>
    <w:rsid w:val="001F7F8A"/>
    <w:rsid w:val="00200B34"/>
    <w:rsid w:val="00200CC6"/>
    <w:rsid w:val="00201DCF"/>
    <w:rsid w:val="00201E4A"/>
    <w:rsid w:val="00202689"/>
    <w:rsid w:val="0020358E"/>
    <w:rsid w:val="00203914"/>
    <w:rsid w:val="00203A8A"/>
    <w:rsid w:val="00204EE7"/>
    <w:rsid w:val="0020547E"/>
    <w:rsid w:val="00205857"/>
    <w:rsid w:val="00205909"/>
    <w:rsid w:val="0020597C"/>
    <w:rsid w:val="00205AE8"/>
    <w:rsid w:val="00205F8F"/>
    <w:rsid w:val="002064EA"/>
    <w:rsid w:val="00206AFD"/>
    <w:rsid w:val="00207186"/>
    <w:rsid w:val="00207405"/>
    <w:rsid w:val="00210079"/>
    <w:rsid w:val="002100E9"/>
    <w:rsid w:val="0021079C"/>
    <w:rsid w:val="00211C29"/>
    <w:rsid w:val="00211E1B"/>
    <w:rsid w:val="00212BD9"/>
    <w:rsid w:val="00213B67"/>
    <w:rsid w:val="00213B6B"/>
    <w:rsid w:val="00213F16"/>
    <w:rsid w:val="00214042"/>
    <w:rsid w:val="00214716"/>
    <w:rsid w:val="002150EA"/>
    <w:rsid w:val="0021511E"/>
    <w:rsid w:val="002159EA"/>
    <w:rsid w:val="00215BEE"/>
    <w:rsid w:val="00215EC1"/>
    <w:rsid w:val="00216CDC"/>
    <w:rsid w:val="00216F54"/>
    <w:rsid w:val="00217441"/>
    <w:rsid w:val="002177EA"/>
    <w:rsid w:val="00217932"/>
    <w:rsid w:val="00217A6D"/>
    <w:rsid w:val="00217E7C"/>
    <w:rsid w:val="002210F3"/>
    <w:rsid w:val="00221698"/>
    <w:rsid w:val="002219F3"/>
    <w:rsid w:val="00221C2F"/>
    <w:rsid w:val="00221EF5"/>
    <w:rsid w:val="00222EF8"/>
    <w:rsid w:val="0022306B"/>
    <w:rsid w:val="00223554"/>
    <w:rsid w:val="002235B7"/>
    <w:rsid w:val="002239E4"/>
    <w:rsid w:val="00223F27"/>
    <w:rsid w:val="00225690"/>
    <w:rsid w:val="002256D4"/>
    <w:rsid w:val="00225A15"/>
    <w:rsid w:val="002260AB"/>
    <w:rsid w:val="00226137"/>
    <w:rsid w:val="002266D1"/>
    <w:rsid w:val="00226D15"/>
    <w:rsid w:val="00226FFF"/>
    <w:rsid w:val="002270B7"/>
    <w:rsid w:val="0022732A"/>
    <w:rsid w:val="00227642"/>
    <w:rsid w:val="00227710"/>
    <w:rsid w:val="00227BA1"/>
    <w:rsid w:val="00227C5B"/>
    <w:rsid w:val="00227ECD"/>
    <w:rsid w:val="00227FD0"/>
    <w:rsid w:val="00230026"/>
    <w:rsid w:val="00230244"/>
    <w:rsid w:val="0023031F"/>
    <w:rsid w:val="00230754"/>
    <w:rsid w:val="002316F4"/>
    <w:rsid w:val="00231DE9"/>
    <w:rsid w:val="002324A6"/>
    <w:rsid w:val="00232F90"/>
    <w:rsid w:val="00233BB6"/>
    <w:rsid w:val="0023440B"/>
    <w:rsid w:val="002347E6"/>
    <w:rsid w:val="002352DD"/>
    <w:rsid w:val="00235412"/>
    <w:rsid w:val="00235810"/>
    <w:rsid w:val="002365D6"/>
    <w:rsid w:val="00236A13"/>
    <w:rsid w:val="002370CB"/>
    <w:rsid w:val="00237C37"/>
    <w:rsid w:val="00237CC1"/>
    <w:rsid w:val="00237F32"/>
    <w:rsid w:val="00237F34"/>
    <w:rsid w:val="0024083D"/>
    <w:rsid w:val="002410B3"/>
    <w:rsid w:val="002413C5"/>
    <w:rsid w:val="00241B33"/>
    <w:rsid w:val="00242A24"/>
    <w:rsid w:val="00242B95"/>
    <w:rsid w:val="0024402E"/>
    <w:rsid w:val="00244212"/>
    <w:rsid w:val="00244C45"/>
    <w:rsid w:val="00244DBF"/>
    <w:rsid w:val="002458CF"/>
    <w:rsid w:val="00245B68"/>
    <w:rsid w:val="00245BC3"/>
    <w:rsid w:val="00246799"/>
    <w:rsid w:val="0024702A"/>
    <w:rsid w:val="00247447"/>
    <w:rsid w:val="002477B9"/>
    <w:rsid w:val="0024794E"/>
    <w:rsid w:val="0025071A"/>
    <w:rsid w:val="00250A09"/>
    <w:rsid w:val="00250B97"/>
    <w:rsid w:val="00251152"/>
    <w:rsid w:val="002514EC"/>
    <w:rsid w:val="00251CC0"/>
    <w:rsid w:val="00251F9A"/>
    <w:rsid w:val="002523D5"/>
    <w:rsid w:val="002524C5"/>
    <w:rsid w:val="00252582"/>
    <w:rsid w:val="002533C1"/>
    <w:rsid w:val="0025349A"/>
    <w:rsid w:val="00253BB2"/>
    <w:rsid w:val="00254501"/>
    <w:rsid w:val="00254745"/>
    <w:rsid w:val="002547A3"/>
    <w:rsid w:val="00254E08"/>
    <w:rsid w:val="00255A9F"/>
    <w:rsid w:val="002560AD"/>
    <w:rsid w:val="002562C4"/>
    <w:rsid w:val="0025675B"/>
    <w:rsid w:val="00256A57"/>
    <w:rsid w:val="002573BB"/>
    <w:rsid w:val="00257486"/>
    <w:rsid w:val="00257AE5"/>
    <w:rsid w:val="00260406"/>
    <w:rsid w:val="00260DDE"/>
    <w:rsid w:val="00261318"/>
    <w:rsid w:val="00261977"/>
    <w:rsid w:val="00261FEC"/>
    <w:rsid w:val="00262368"/>
    <w:rsid w:val="00262B2B"/>
    <w:rsid w:val="002630D4"/>
    <w:rsid w:val="002630E8"/>
    <w:rsid w:val="00263130"/>
    <w:rsid w:val="00263F98"/>
    <w:rsid w:val="0026429C"/>
    <w:rsid w:val="00264C41"/>
    <w:rsid w:val="00264FDE"/>
    <w:rsid w:val="00265215"/>
    <w:rsid w:val="0026527F"/>
    <w:rsid w:val="002654F3"/>
    <w:rsid w:val="00265709"/>
    <w:rsid w:val="00265AE9"/>
    <w:rsid w:val="002665A3"/>
    <w:rsid w:val="00266B17"/>
    <w:rsid w:val="00266D10"/>
    <w:rsid w:val="002674F1"/>
    <w:rsid w:val="002676D4"/>
    <w:rsid w:val="002677D1"/>
    <w:rsid w:val="00267D6C"/>
    <w:rsid w:val="002706C6"/>
    <w:rsid w:val="00270EF9"/>
    <w:rsid w:val="00271F85"/>
    <w:rsid w:val="00272079"/>
    <w:rsid w:val="0027224D"/>
    <w:rsid w:val="00272632"/>
    <w:rsid w:val="0027491D"/>
    <w:rsid w:val="002749B8"/>
    <w:rsid w:val="00277BBC"/>
    <w:rsid w:val="002801C7"/>
    <w:rsid w:val="002803CD"/>
    <w:rsid w:val="0028057D"/>
    <w:rsid w:val="0028095C"/>
    <w:rsid w:val="002809AB"/>
    <w:rsid w:val="00280EFB"/>
    <w:rsid w:val="0028102B"/>
    <w:rsid w:val="00281A1C"/>
    <w:rsid w:val="002829C5"/>
    <w:rsid w:val="00282FC3"/>
    <w:rsid w:val="00283163"/>
    <w:rsid w:val="0028352A"/>
    <w:rsid w:val="00283994"/>
    <w:rsid w:val="00283A1D"/>
    <w:rsid w:val="00283BDA"/>
    <w:rsid w:val="00284093"/>
    <w:rsid w:val="0028419E"/>
    <w:rsid w:val="002842AA"/>
    <w:rsid w:val="00284EAA"/>
    <w:rsid w:val="00284F99"/>
    <w:rsid w:val="00285AAB"/>
    <w:rsid w:val="00285E58"/>
    <w:rsid w:val="00286438"/>
    <w:rsid w:val="002876BB"/>
    <w:rsid w:val="002878C9"/>
    <w:rsid w:val="00287A91"/>
    <w:rsid w:val="00290A0C"/>
    <w:rsid w:val="00291789"/>
    <w:rsid w:val="00291A25"/>
    <w:rsid w:val="002923B0"/>
    <w:rsid w:val="00292461"/>
    <w:rsid w:val="0029246F"/>
    <w:rsid w:val="00292580"/>
    <w:rsid w:val="00292968"/>
    <w:rsid w:val="00292BFE"/>
    <w:rsid w:val="00292E79"/>
    <w:rsid w:val="00293111"/>
    <w:rsid w:val="00293138"/>
    <w:rsid w:val="0029319A"/>
    <w:rsid w:val="0029359B"/>
    <w:rsid w:val="00294382"/>
    <w:rsid w:val="002943CF"/>
    <w:rsid w:val="0029458E"/>
    <w:rsid w:val="00294797"/>
    <w:rsid w:val="00294ADC"/>
    <w:rsid w:val="00294D6D"/>
    <w:rsid w:val="00295226"/>
    <w:rsid w:val="002955E1"/>
    <w:rsid w:val="00295624"/>
    <w:rsid w:val="00295898"/>
    <w:rsid w:val="002966CC"/>
    <w:rsid w:val="00296D4B"/>
    <w:rsid w:val="002971E5"/>
    <w:rsid w:val="002A0CDD"/>
    <w:rsid w:val="002A2018"/>
    <w:rsid w:val="002A2038"/>
    <w:rsid w:val="002A2AE5"/>
    <w:rsid w:val="002A2D36"/>
    <w:rsid w:val="002A3F1F"/>
    <w:rsid w:val="002A42F5"/>
    <w:rsid w:val="002A4EDC"/>
    <w:rsid w:val="002A5179"/>
    <w:rsid w:val="002A5452"/>
    <w:rsid w:val="002A5CEC"/>
    <w:rsid w:val="002A6368"/>
    <w:rsid w:val="002A684E"/>
    <w:rsid w:val="002A6D7A"/>
    <w:rsid w:val="002A73B4"/>
    <w:rsid w:val="002A7917"/>
    <w:rsid w:val="002A7A01"/>
    <w:rsid w:val="002A7A14"/>
    <w:rsid w:val="002A7F45"/>
    <w:rsid w:val="002A7FBF"/>
    <w:rsid w:val="002B072E"/>
    <w:rsid w:val="002B0B05"/>
    <w:rsid w:val="002B1266"/>
    <w:rsid w:val="002B1BA8"/>
    <w:rsid w:val="002B1E10"/>
    <w:rsid w:val="002B21EB"/>
    <w:rsid w:val="002B256E"/>
    <w:rsid w:val="002B2B89"/>
    <w:rsid w:val="002B3EC3"/>
    <w:rsid w:val="002B3F36"/>
    <w:rsid w:val="002B4255"/>
    <w:rsid w:val="002B4C66"/>
    <w:rsid w:val="002B51CB"/>
    <w:rsid w:val="002B5613"/>
    <w:rsid w:val="002B5F2B"/>
    <w:rsid w:val="002B6381"/>
    <w:rsid w:val="002B67C5"/>
    <w:rsid w:val="002B6D9D"/>
    <w:rsid w:val="002B6E87"/>
    <w:rsid w:val="002B7083"/>
    <w:rsid w:val="002B78F7"/>
    <w:rsid w:val="002C05A0"/>
    <w:rsid w:val="002C09D7"/>
    <w:rsid w:val="002C0B68"/>
    <w:rsid w:val="002C0E3A"/>
    <w:rsid w:val="002C12E5"/>
    <w:rsid w:val="002C1633"/>
    <w:rsid w:val="002C1667"/>
    <w:rsid w:val="002C1734"/>
    <w:rsid w:val="002C1A24"/>
    <w:rsid w:val="002C27F9"/>
    <w:rsid w:val="002C2BE8"/>
    <w:rsid w:val="002C31E7"/>
    <w:rsid w:val="002C35C5"/>
    <w:rsid w:val="002C3618"/>
    <w:rsid w:val="002C36D2"/>
    <w:rsid w:val="002C38A7"/>
    <w:rsid w:val="002C38BE"/>
    <w:rsid w:val="002C3D3F"/>
    <w:rsid w:val="002C4683"/>
    <w:rsid w:val="002C4D31"/>
    <w:rsid w:val="002C54AC"/>
    <w:rsid w:val="002C58BF"/>
    <w:rsid w:val="002C5935"/>
    <w:rsid w:val="002C5BD3"/>
    <w:rsid w:val="002C66BD"/>
    <w:rsid w:val="002C69CB"/>
    <w:rsid w:val="002C6DD9"/>
    <w:rsid w:val="002C7487"/>
    <w:rsid w:val="002C7910"/>
    <w:rsid w:val="002C7D39"/>
    <w:rsid w:val="002C7EF3"/>
    <w:rsid w:val="002D0266"/>
    <w:rsid w:val="002D041A"/>
    <w:rsid w:val="002D0E57"/>
    <w:rsid w:val="002D0E7B"/>
    <w:rsid w:val="002D1372"/>
    <w:rsid w:val="002D1391"/>
    <w:rsid w:val="002D1E00"/>
    <w:rsid w:val="002D1EB9"/>
    <w:rsid w:val="002D2390"/>
    <w:rsid w:val="002D2462"/>
    <w:rsid w:val="002D2636"/>
    <w:rsid w:val="002D2D5A"/>
    <w:rsid w:val="002D2F0C"/>
    <w:rsid w:val="002D37E2"/>
    <w:rsid w:val="002D425D"/>
    <w:rsid w:val="002D4374"/>
    <w:rsid w:val="002D4383"/>
    <w:rsid w:val="002D59A1"/>
    <w:rsid w:val="002D5D4E"/>
    <w:rsid w:val="002D5E07"/>
    <w:rsid w:val="002D6DFF"/>
    <w:rsid w:val="002D7461"/>
    <w:rsid w:val="002D7AE1"/>
    <w:rsid w:val="002D7BB7"/>
    <w:rsid w:val="002D7CA3"/>
    <w:rsid w:val="002E0B11"/>
    <w:rsid w:val="002E0BC1"/>
    <w:rsid w:val="002E1396"/>
    <w:rsid w:val="002E220D"/>
    <w:rsid w:val="002E244F"/>
    <w:rsid w:val="002E2665"/>
    <w:rsid w:val="002E2802"/>
    <w:rsid w:val="002E2B12"/>
    <w:rsid w:val="002E2B5C"/>
    <w:rsid w:val="002E2FC0"/>
    <w:rsid w:val="002E3296"/>
    <w:rsid w:val="002E3AE2"/>
    <w:rsid w:val="002E3F11"/>
    <w:rsid w:val="002E421E"/>
    <w:rsid w:val="002E4F45"/>
    <w:rsid w:val="002E5701"/>
    <w:rsid w:val="002E6369"/>
    <w:rsid w:val="002E6479"/>
    <w:rsid w:val="002E6E5F"/>
    <w:rsid w:val="002E6FD2"/>
    <w:rsid w:val="002E72A1"/>
    <w:rsid w:val="002F0AC4"/>
    <w:rsid w:val="002F0EDC"/>
    <w:rsid w:val="002F0F27"/>
    <w:rsid w:val="002F0FD9"/>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65DD"/>
    <w:rsid w:val="002F6C84"/>
    <w:rsid w:val="002F6E44"/>
    <w:rsid w:val="002F6EED"/>
    <w:rsid w:val="002F72B1"/>
    <w:rsid w:val="002F74F1"/>
    <w:rsid w:val="002F75F3"/>
    <w:rsid w:val="002F7EAA"/>
    <w:rsid w:val="0030026C"/>
    <w:rsid w:val="00300F0B"/>
    <w:rsid w:val="003017A2"/>
    <w:rsid w:val="0030186C"/>
    <w:rsid w:val="003025BD"/>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88F"/>
    <w:rsid w:val="00310C43"/>
    <w:rsid w:val="0031181F"/>
    <w:rsid w:val="00312045"/>
    <w:rsid w:val="00312873"/>
    <w:rsid w:val="00312A66"/>
    <w:rsid w:val="00312CA4"/>
    <w:rsid w:val="00312F28"/>
    <w:rsid w:val="00313A71"/>
    <w:rsid w:val="00314B2B"/>
    <w:rsid w:val="003150C6"/>
    <w:rsid w:val="00315A36"/>
    <w:rsid w:val="00315A5A"/>
    <w:rsid w:val="00315DD7"/>
    <w:rsid w:val="003163F6"/>
    <w:rsid w:val="003164B2"/>
    <w:rsid w:val="00316589"/>
    <w:rsid w:val="00316B58"/>
    <w:rsid w:val="00316E84"/>
    <w:rsid w:val="003176A6"/>
    <w:rsid w:val="003176E9"/>
    <w:rsid w:val="00317B5E"/>
    <w:rsid w:val="00320045"/>
    <w:rsid w:val="00320339"/>
    <w:rsid w:val="00320A37"/>
    <w:rsid w:val="00320E71"/>
    <w:rsid w:val="0032148D"/>
    <w:rsid w:val="00321839"/>
    <w:rsid w:val="00321ABD"/>
    <w:rsid w:val="00321B0A"/>
    <w:rsid w:val="00321CBC"/>
    <w:rsid w:val="00321D27"/>
    <w:rsid w:val="00322257"/>
    <w:rsid w:val="003225DA"/>
    <w:rsid w:val="00322D2C"/>
    <w:rsid w:val="00322EDB"/>
    <w:rsid w:val="00323422"/>
    <w:rsid w:val="00323B61"/>
    <w:rsid w:val="00323F67"/>
    <w:rsid w:val="00325BE8"/>
    <w:rsid w:val="00326914"/>
    <w:rsid w:val="003269ED"/>
    <w:rsid w:val="0032749A"/>
    <w:rsid w:val="003276EA"/>
    <w:rsid w:val="00327706"/>
    <w:rsid w:val="003278CE"/>
    <w:rsid w:val="003278E8"/>
    <w:rsid w:val="00327A31"/>
    <w:rsid w:val="00327C80"/>
    <w:rsid w:val="00327EA6"/>
    <w:rsid w:val="00327EC6"/>
    <w:rsid w:val="00330677"/>
    <w:rsid w:val="0033084A"/>
    <w:rsid w:val="00330E1D"/>
    <w:rsid w:val="00331243"/>
    <w:rsid w:val="00331DDE"/>
    <w:rsid w:val="00331F4F"/>
    <w:rsid w:val="003321A1"/>
    <w:rsid w:val="00332477"/>
    <w:rsid w:val="003327BC"/>
    <w:rsid w:val="003330FC"/>
    <w:rsid w:val="00333E21"/>
    <w:rsid w:val="003342BB"/>
    <w:rsid w:val="0033431E"/>
    <w:rsid w:val="00334818"/>
    <w:rsid w:val="00334C49"/>
    <w:rsid w:val="00335033"/>
    <w:rsid w:val="00335689"/>
    <w:rsid w:val="00335C01"/>
    <w:rsid w:val="00335C2C"/>
    <w:rsid w:val="003361C0"/>
    <w:rsid w:val="00336376"/>
    <w:rsid w:val="003365D9"/>
    <w:rsid w:val="003369A9"/>
    <w:rsid w:val="00336D7A"/>
    <w:rsid w:val="0034008E"/>
    <w:rsid w:val="0034011F"/>
    <w:rsid w:val="00340AB1"/>
    <w:rsid w:val="00340F20"/>
    <w:rsid w:val="00341404"/>
    <w:rsid w:val="00341AF7"/>
    <w:rsid w:val="003421E1"/>
    <w:rsid w:val="00343634"/>
    <w:rsid w:val="0034389D"/>
    <w:rsid w:val="00344B16"/>
    <w:rsid w:val="00344DDC"/>
    <w:rsid w:val="00345DC1"/>
    <w:rsid w:val="00345EF4"/>
    <w:rsid w:val="00345EFB"/>
    <w:rsid w:val="003460EA"/>
    <w:rsid w:val="00346784"/>
    <w:rsid w:val="00346B4F"/>
    <w:rsid w:val="0034730D"/>
    <w:rsid w:val="0034743F"/>
    <w:rsid w:val="003476DA"/>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D12"/>
    <w:rsid w:val="00353EF4"/>
    <w:rsid w:val="0035406F"/>
    <w:rsid w:val="003544BB"/>
    <w:rsid w:val="003545AB"/>
    <w:rsid w:val="0035479A"/>
    <w:rsid w:val="00354D99"/>
    <w:rsid w:val="003553F3"/>
    <w:rsid w:val="00356A9A"/>
    <w:rsid w:val="00356EB0"/>
    <w:rsid w:val="00356FB8"/>
    <w:rsid w:val="003576DE"/>
    <w:rsid w:val="00357769"/>
    <w:rsid w:val="00357DB1"/>
    <w:rsid w:val="00360174"/>
    <w:rsid w:val="0036046D"/>
    <w:rsid w:val="003605B2"/>
    <w:rsid w:val="00360C3B"/>
    <w:rsid w:val="003610A8"/>
    <w:rsid w:val="00361803"/>
    <w:rsid w:val="003619BB"/>
    <w:rsid w:val="00361CC9"/>
    <w:rsid w:val="003627AF"/>
    <w:rsid w:val="00363272"/>
    <w:rsid w:val="00363B7A"/>
    <w:rsid w:val="00363CAE"/>
    <w:rsid w:val="00363CBE"/>
    <w:rsid w:val="00363F3E"/>
    <w:rsid w:val="0036497F"/>
    <w:rsid w:val="00364983"/>
    <w:rsid w:val="00364B19"/>
    <w:rsid w:val="00365379"/>
    <w:rsid w:val="0036565A"/>
    <w:rsid w:val="0036577D"/>
    <w:rsid w:val="003659FD"/>
    <w:rsid w:val="00365CD4"/>
    <w:rsid w:val="00365FE0"/>
    <w:rsid w:val="00366144"/>
    <w:rsid w:val="00366376"/>
    <w:rsid w:val="00366EEA"/>
    <w:rsid w:val="003678D3"/>
    <w:rsid w:val="00367CD5"/>
    <w:rsid w:val="003706AE"/>
    <w:rsid w:val="00370DFA"/>
    <w:rsid w:val="00371283"/>
    <w:rsid w:val="00373473"/>
    <w:rsid w:val="003738F6"/>
    <w:rsid w:val="00373D9D"/>
    <w:rsid w:val="00374183"/>
    <w:rsid w:val="003744C8"/>
    <w:rsid w:val="00374785"/>
    <w:rsid w:val="00374B7A"/>
    <w:rsid w:val="00374F7E"/>
    <w:rsid w:val="00375047"/>
    <w:rsid w:val="003751B0"/>
    <w:rsid w:val="00375687"/>
    <w:rsid w:val="0037626A"/>
    <w:rsid w:val="0037644E"/>
    <w:rsid w:val="003768BB"/>
    <w:rsid w:val="00376A3C"/>
    <w:rsid w:val="00376B84"/>
    <w:rsid w:val="0037705B"/>
    <w:rsid w:val="003773FD"/>
    <w:rsid w:val="003775BD"/>
    <w:rsid w:val="00377FC8"/>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B1D"/>
    <w:rsid w:val="00384FAF"/>
    <w:rsid w:val="00385156"/>
    <w:rsid w:val="003852C5"/>
    <w:rsid w:val="00385D97"/>
    <w:rsid w:val="00385F02"/>
    <w:rsid w:val="003863BC"/>
    <w:rsid w:val="00386823"/>
    <w:rsid w:val="00386CDE"/>
    <w:rsid w:val="00386D04"/>
    <w:rsid w:val="0038759B"/>
    <w:rsid w:val="0038771B"/>
    <w:rsid w:val="00387FE5"/>
    <w:rsid w:val="0039027C"/>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24"/>
    <w:rsid w:val="003A40C6"/>
    <w:rsid w:val="003A475B"/>
    <w:rsid w:val="003A4C5B"/>
    <w:rsid w:val="003A4CDD"/>
    <w:rsid w:val="003A504A"/>
    <w:rsid w:val="003A5756"/>
    <w:rsid w:val="003A5804"/>
    <w:rsid w:val="003A58EA"/>
    <w:rsid w:val="003A7212"/>
    <w:rsid w:val="003A7358"/>
    <w:rsid w:val="003A785C"/>
    <w:rsid w:val="003A7862"/>
    <w:rsid w:val="003A7D94"/>
    <w:rsid w:val="003B0697"/>
    <w:rsid w:val="003B16C4"/>
    <w:rsid w:val="003B172D"/>
    <w:rsid w:val="003B29FC"/>
    <w:rsid w:val="003B2F2A"/>
    <w:rsid w:val="003B3AA2"/>
    <w:rsid w:val="003B40B8"/>
    <w:rsid w:val="003B4252"/>
    <w:rsid w:val="003B4940"/>
    <w:rsid w:val="003B52EF"/>
    <w:rsid w:val="003B5521"/>
    <w:rsid w:val="003B56D7"/>
    <w:rsid w:val="003B5D4B"/>
    <w:rsid w:val="003B60D8"/>
    <w:rsid w:val="003B6537"/>
    <w:rsid w:val="003B6F6C"/>
    <w:rsid w:val="003B7687"/>
    <w:rsid w:val="003B7707"/>
    <w:rsid w:val="003B7782"/>
    <w:rsid w:val="003B7B12"/>
    <w:rsid w:val="003B7E79"/>
    <w:rsid w:val="003C02A0"/>
    <w:rsid w:val="003C032C"/>
    <w:rsid w:val="003C0EFC"/>
    <w:rsid w:val="003C14E0"/>
    <w:rsid w:val="003C1568"/>
    <w:rsid w:val="003C1B8B"/>
    <w:rsid w:val="003C2264"/>
    <w:rsid w:val="003C22BA"/>
    <w:rsid w:val="003C232B"/>
    <w:rsid w:val="003C2882"/>
    <w:rsid w:val="003C3303"/>
    <w:rsid w:val="003C3399"/>
    <w:rsid w:val="003C35EA"/>
    <w:rsid w:val="003C40F3"/>
    <w:rsid w:val="003C4E24"/>
    <w:rsid w:val="003C4FB4"/>
    <w:rsid w:val="003C5211"/>
    <w:rsid w:val="003C5E2A"/>
    <w:rsid w:val="003C749D"/>
    <w:rsid w:val="003C7A64"/>
    <w:rsid w:val="003C7B1D"/>
    <w:rsid w:val="003C7EBD"/>
    <w:rsid w:val="003D01AF"/>
    <w:rsid w:val="003D0633"/>
    <w:rsid w:val="003D0BE6"/>
    <w:rsid w:val="003D0BF3"/>
    <w:rsid w:val="003D1253"/>
    <w:rsid w:val="003D1EF5"/>
    <w:rsid w:val="003D215C"/>
    <w:rsid w:val="003D2F8A"/>
    <w:rsid w:val="003D36FD"/>
    <w:rsid w:val="003D38C9"/>
    <w:rsid w:val="003D3B93"/>
    <w:rsid w:val="003D3DEC"/>
    <w:rsid w:val="003D407B"/>
    <w:rsid w:val="003D5A06"/>
    <w:rsid w:val="003D5C92"/>
    <w:rsid w:val="003D5D2D"/>
    <w:rsid w:val="003D60E4"/>
    <w:rsid w:val="003D6F7E"/>
    <w:rsid w:val="003D7D19"/>
    <w:rsid w:val="003D7F5C"/>
    <w:rsid w:val="003E0943"/>
    <w:rsid w:val="003E1331"/>
    <w:rsid w:val="003E1396"/>
    <w:rsid w:val="003E155F"/>
    <w:rsid w:val="003E18F8"/>
    <w:rsid w:val="003E1A40"/>
    <w:rsid w:val="003E27FF"/>
    <w:rsid w:val="003E2986"/>
    <w:rsid w:val="003E2AFD"/>
    <w:rsid w:val="003E2B6D"/>
    <w:rsid w:val="003E3B30"/>
    <w:rsid w:val="003E3F71"/>
    <w:rsid w:val="003E413B"/>
    <w:rsid w:val="003E41D5"/>
    <w:rsid w:val="003E4567"/>
    <w:rsid w:val="003E4ACF"/>
    <w:rsid w:val="003E50E6"/>
    <w:rsid w:val="003E516D"/>
    <w:rsid w:val="003E6221"/>
    <w:rsid w:val="003E6364"/>
    <w:rsid w:val="003E66B9"/>
    <w:rsid w:val="003E7409"/>
    <w:rsid w:val="003E7A87"/>
    <w:rsid w:val="003E7BFA"/>
    <w:rsid w:val="003E7F41"/>
    <w:rsid w:val="003F0320"/>
    <w:rsid w:val="003F14A7"/>
    <w:rsid w:val="003F20D5"/>
    <w:rsid w:val="003F23DA"/>
    <w:rsid w:val="003F2EA3"/>
    <w:rsid w:val="003F33F9"/>
    <w:rsid w:val="003F3795"/>
    <w:rsid w:val="003F3A97"/>
    <w:rsid w:val="003F3B80"/>
    <w:rsid w:val="003F4064"/>
    <w:rsid w:val="003F4111"/>
    <w:rsid w:val="003F46BB"/>
    <w:rsid w:val="003F49A2"/>
    <w:rsid w:val="003F504B"/>
    <w:rsid w:val="003F5E93"/>
    <w:rsid w:val="003F6320"/>
    <w:rsid w:val="003F68D0"/>
    <w:rsid w:val="003F7882"/>
    <w:rsid w:val="003F7887"/>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924"/>
    <w:rsid w:val="00403EED"/>
    <w:rsid w:val="00404F1F"/>
    <w:rsid w:val="00405234"/>
    <w:rsid w:val="0040530A"/>
    <w:rsid w:val="00405567"/>
    <w:rsid w:val="004057B3"/>
    <w:rsid w:val="00405DB4"/>
    <w:rsid w:val="0040602C"/>
    <w:rsid w:val="00406110"/>
    <w:rsid w:val="0040638D"/>
    <w:rsid w:val="00406893"/>
    <w:rsid w:val="004071F0"/>
    <w:rsid w:val="0040739F"/>
    <w:rsid w:val="00407663"/>
    <w:rsid w:val="00410227"/>
    <w:rsid w:val="00410317"/>
    <w:rsid w:val="004105CD"/>
    <w:rsid w:val="00410AE4"/>
    <w:rsid w:val="00410C4E"/>
    <w:rsid w:val="00410E67"/>
    <w:rsid w:val="00411729"/>
    <w:rsid w:val="00411C3D"/>
    <w:rsid w:val="00411D73"/>
    <w:rsid w:val="00411FB1"/>
    <w:rsid w:val="004122B6"/>
    <w:rsid w:val="00412725"/>
    <w:rsid w:val="004127A1"/>
    <w:rsid w:val="00412D4A"/>
    <w:rsid w:val="0041357E"/>
    <w:rsid w:val="0041364E"/>
    <w:rsid w:val="00413C22"/>
    <w:rsid w:val="00413F9A"/>
    <w:rsid w:val="00414208"/>
    <w:rsid w:val="00414994"/>
    <w:rsid w:val="00414ED3"/>
    <w:rsid w:val="00415245"/>
    <w:rsid w:val="004156EB"/>
    <w:rsid w:val="004157CB"/>
    <w:rsid w:val="00415B4E"/>
    <w:rsid w:val="00415D66"/>
    <w:rsid w:val="00415D69"/>
    <w:rsid w:val="00415E04"/>
    <w:rsid w:val="00415F2B"/>
    <w:rsid w:val="0041676E"/>
    <w:rsid w:val="00416859"/>
    <w:rsid w:val="00417065"/>
    <w:rsid w:val="0041771E"/>
    <w:rsid w:val="004179C1"/>
    <w:rsid w:val="00417C6E"/>
    <w:rsid w:val="004200D3"/>
    <w:rsid w:val="004200DC"/>
    <w:rsid w:val="00420299"/>
    <w:rsid w:val="00420410"/>
    <w:rsid w:val="00420617"/>
    <w:rsid w:val="004206BD"/>
    <w:rsid w:val="0042074E"/>
    <w:rsid w:val="004208A8"/>
    <w:rsid w:val="004208C0"/>
    <w:rsid w:val="00420D9A"/>
    <w:rsid w:val="00421253"/>
    <w:rsid w:val="00421712"/>
    <w:rsid w:val="00421EAF"/>
    <w:rsid w:val="00421EE7"/>
    <w:rsid w:val="004220AF"/>
    <w:rsid w:val="0042290D"/>
    <w:rsid w:val="00423227"/>
    <w:rsid w:val="004234DA"/>
    <w:rsid w:val="00423565"/>
    <w:rsid w:val="004236E7"/>
    <w:rsid w:val="00423AF6"/>
    <w:rsid w:val="00423C0D"/>
    <w:rsid w:val="00423F0B"/>
    <w:rsid w:val="00424126"/>
    <w:rsid w:val="004259C3"/>
    <w:rsid w:val="00425A4D"/>
    <w:rsid w:val="00425E08"/>
    <w:rsid w:val="00425E2D"/>
    <w:rsid w:val="00425FFB"/>
    <w:rsid w:val="00426150"/>
    <w:rsid w:val="0042661C"/>
    <w:rsid w:val="00426ACD"/>
    <w:rsid w:val="00426B98"/>
    <w:rsid w:val="00426F1D"/>
    <w:rsid w:val="0042744C"/>
    <w:rsid w:val="00427B0B"/>
    <w:rsid w:val="0043001B"/>
    <w:rsid w:val="00430AD9"/>
    <w:rsid w:val="00430DD7"/>
    <w:rsid w:val="00431169"/>
    <w:rsid w:val="0043121D"/>
    <w:rsid w:val="004315D1"/>
    <w:rsid w:val="00431664"/>
    <w:rsid w:val="00431D85"/>
    <w:rsid w:val="00431FB3"/>
    <w:rsid w:val="004320F4"/>
    <w:rsid w:val="00432222"/>
    <w:rsid w:val="004322CE"/>
    <w:rsid w:val="0043257D"/>
    <w:rsid w:val="004327FE"/>
    <w:rsid w:val="004328BA"/>
    <w:rsid w:val="00432A77"/>
    <w:rsid w:val="00432D2C"/>
    <w:rsid w:val="004330E7"/>
    <w:rsid w:val="00433624"/>
    <w:rsid w:val="00433D7A"/>
    <w:rsid w:val="004342D3"/>
    <w:rsid w:val="00434767"/>
    <w:rsid w:val="00435C70"/>
    <w:rsid w:val="00435D99"/>
    <w:rsid w:val="0043609F"/>
    <w:rsid w:val="004360D2"/>
    <w:rsid w:val="0043634B"/>
    <w:rsid w:val="00436769"/>
    <w:rsid w:val="00436F06"/>
    <w:rsid w:val="004402F7"/>
    <w:rsid w:val="00440449"/>
    <w:rsid w:val="0044074B"/>
    <w:rsid w:val="004407C1"/>
    <w:rsid w:val="00440BD1"/>
    <w:rsid w:val="00440CB8"/>
    <w:rsid w:val="0044102A"/>
    <w:rsid w:val="0044117C"/>
    <w:rsid w:val="004412FF"/>
    <w:rsid w:val="0044148A"/>
    <w:rsid w:val="00441660"/>
    <w:rsid w:val="00441AEF"/>
    <w:rsid w:val="00442F99"/>
    <w:rsid w:val="004431C4"/>
    <w:rsid w:val="00443766"/>
    <w:rsid w:val="0044388D"/>
    <w:rsid w:val="00443FCA"/>
    <w:rsid w:val="004448E6"/>
    <w:rsid w:val="00444BF4"/>
    <w:rsid w:val="00444CC2"/>
    <w:rsid w:val="00444CD6"/>
    <w:rsid w:val="00444FA3"/>
    <w:rsid w:val="00445090"/>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550"/>
    <w:rsid w:val="00450890"/>
    <w:rsid w:val="00450B25"/>
    <w:rsid w:val="00450CDE"/>
    <w:rsid w:val="00450E06"/>
    <w:rsid w:val="004518A7"/>
    <w:rsid w:val="00452109"/>
    <w:rsid w:val="004521B9"/>
    <w:rsid w:val="0045222E"/>
    <w:rsid w:val="00452BE2"/>
    <w:rsid w:val="00452C8B"/>
    <w:rsid w:val="00452E40"/>
    <w:rsid w:val="0045336A"/>
    <w:rsid w:val="004537B5"/>
    <w:rsid w:val="00454959"/>
    <w:rsid w:val="00455204"/>
    <w:rsid w:val="00455285"/>
    <w:rsid w:val="004554A1"/>
    <w:rsid w:val="00455DC9"/>
    <w:rsid w:val="0045649B"/>
    <w:rsid w:val="00456F3D"/>
    <w:rsid w:val="00457207"/>
    <w:rsid w:val="0046005D"/>
    <w:rsid w:val="004603DB"/>
    <w:rsid w:val="00460680"/>
    <w:rsid w:val="00460CD6"/>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04E"/>
    <w:rsid w:val="0047667B"/>
    <w:rsid w:val="00476E3C"/>
    <w:rsid w:val="00480B92"/>
    <w:rsid w:val="00480C89"/>
    <w:rsid w:val="00480CCF"/>
    <w:rsid w:val="00480E68"/>
    <w:rsid w:val="00480E6A"/>
    <w:rsid w:val="004813F9"/>
    <w:rsid w:val="00481E46"/>
    <w:rsid w:val="004823CE"/>
    <w:rsid w:val="00482685"/>
    <w:rsid w:val="0048333C"/>
    <w:rsid w:val="00483433"/>
    <w:rsid w:val="00483510"/>
    <w:rsid w:val="00483659"/>
    <w:rsid w:val="0048365C"/>
    <w:rsid w:val="0048369D"/>
    <w:rsid w:val="004837F2"/>
    <w:rsid w:val="00484322"/>
    <w:rsid w:val="004846D6"/>
    <w:rsid w:val="00484D9B"/>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890"/>
    <w:rsid w:val="00491D36"/>
    <w:rsid w:val="0049207A"/>
    <w:rsid w:val="0049259C"/>
    <w:rsid w:val="0049274E"/>
    <w:rsid w:val="00492D67"/>
    <w:rsid w:val="00493513"/>
    <w:rsid w:val="0049373B"/>
    <w:rsid w:val="00493D0F"/>
    <w:rsid w:val="004940E8"/>
    <w:rsid w:val="00494A32"/>
    <w:rsid w:val="00494B0A"/>
    <w:rsid w:val="00494B20"/>
    <w:rsid w:val="00494C30"/>
    <w:rsid w:val="00495ABC"/>
    <w:rsid w:val="00495AE3"/>
    <w:rsid w:val="00497012"/>
    <w:rsid w:val="004971FA"/>
    <w:rsid w:val="0049735B"/>
    <w:rsid w:val="004A030E"/>
    <w:rsid w:val="004A041F"/>
    <w:rsid w:val="004A043F"/>
    <w:rsid w:val="004A0E54"/>
    <w:rsid w:val="004A1340"/>
    <w:rsid w:val="004A1545"/>
    <w:rsid w:val="004A1AE1"/>
    <w:rsid w:val="004A2198"/>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BDA"/>
    <w:rsid w:val="004B0C82"/>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6AFE"/>
    <w:rsid w:val="004B71F9"/>
    <w:rsid w:val="004B7E01"/>
    <w:rsid w:val="004C04D5"/>
    <w:rsid w:val="004C0CC9"/>
    <w:rsid w:val="004C17E0"/>
    <w:rsid w:val="004C1F0F"/>
    <w:rsid w:val="004C2636"/>
    <w:rsid w:val="004C2918"/>
    <w:rsid w:val="004C2C6A"/>
    <w:rsid w:val="004C2CB9"/>
    <w:rsid w:val="004C3C31"/>
    <w:rsid w:val="004C4243"/>
    <w:rsid w:val="004C44F7"/>
    <w:rsid w:val="004C50D3"/>
    <w:rsid w:val="004C5230"/>
    <w:rsid w:val="004C5449"/>
    <w:rsid w:val="004C65B8"/>
    <w:rsid w:val="004C6A20"/>
    <w:rsid w:val="004C781E"/>
    <w:rsid w:val="004C7D1D"/>
    <w:rsid w:val="004D0706"/>
    <w:rsid w:val="004D0BC5"/>
    <w:rsid w:val="004D0F94"/>
    <w:rsid w:val="004D12E1"/>
    <w:rsid w:val="004D1459"/>
    <w:rsid w:val="004D1ADC"/>
    <w:rsid w:val="004D1FA6"/>
    <w:rsid w:val="004D2455"/>
    <w:rsid w:val="004D25AF"/>
    <w:rsid w:val="004D2E30"/>
    <w:rsid w:val="004D3059"/>
    <w:rsid w:val="004D30E5"/>
    <w:rsid w:val="004D31E1"/>
    <w:rsid w:val="004D365B"/>
    <w:rsid w:val="004D3B0C"/>
    <w:rsid w:val="004D3CC8"/>
    <w:rsid w:val="004D4132"/>
    <w:rsid w:val="004D4CF7"/>
    <w:rsid w:val="004D4D25"/>
    <w:rsid w:val="004D5746"/>
    <w:rsid w:val="004D5DEE"/>
    <w:rsid w:val="004D6349"/>
    <w:rsid w:val="004D63A8"/>
    <w:rsid w:val="004D656A"/>
    <w:rsid w:val="004D657F"/>
    <w:rsid w:val="004D7398"/>
    <w:rsid w:val="004D73B5"/>
    <w:rsid w:val="004D75C2"/>
    <w:rsid w:val="004E05DD"/>
    <w:rsid w:val="004E0F81"/>
    <w:rsid w:val="004E1196"/>
    <w:rsid w:val="004E1372"/>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B76"/>
    <w:rsid w:val="004E78D9"/>
    <w:rsid w:val="004F04CF"/>
    <w:rsid w:val="004F0999"/>
    <w:rsid w:val="004F0CC6"/>
    <w:rsid w:val="004F13D8"/>
    <w:rsid w:val="004F1471"/>
    <w:rsid w:val="004F1520"/>
    <w:rsid w:val="004F165C"/>
    <w:rsid w:val="004F1861"/>
    <w:rsid w:val="004F357D"/>
    <w:rsid w:val="004F3641"/>
    <w:rsid w:val="004F36D3"/>
    <w:rsid w:val="004F40AB"/>
    <w:rsid w:val="004F4CF5"/>
    <w:rsid w:val="004F513A"/>
    <w:rsid w:val="004F5457"/>
    <w:rsid w:val="004F563F"/>
    <w:rsid w:val="004F5AC5"/>
    <w:rsid w:val="004F65B3"/>
    <w:rsid w:val="004F6816"/>
    <w:rsid w:val="004F6974"/>
    <w:rsid w:val="004F6B77"/>
    <w:rsid w:val="004F761F"/>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8C3"/>
    <w:rsid w:val="00504386"/>
    <w:rsid w:val="0050460B"/>
    <w:rsid w:val="00504723"/>
    <w:rsid w:val="00505095"/>
    <w:rsid w:val="0050528B"/>
    <w:rsid w:val="0050532F"/>
    <w:rsid w:val="005053A4"/>
    <w:rsid w:val="00505486"/>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A9A"/>
    <w:rsid w:val="00513E1D"/>
    <w:rsid w:val="005141AF"/>
    <w:rsid w:val="0051451D"/>
    <w:rsid w:val="00515217"/>
    <w:rsid w:val="00515419"/>
    <w:rsid w:val="005156A6"/>
    <w:rsid w:val="00515CE0"/>
    <w:rsid w:val="005160C5"/>
    <w:rsid w:val="00516127"/>
    <w:rsid w:val="0051647C"/>
    <w:rsid w:val="005165FE"/>
    <w:rsid w:val="00516E78"/>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9DB"/>
    <w:rsid w:val="00527252"/>
    <w:rsid w:val="00527A19"/>
    <w:rsid w:val="00527FE6"/>
    <w:rsid w:val="00530059"/>
    <w:rsid w:val="005301AE"/>
    <w:rsid w:val="00530457"/>
    <w:rsid w:val="005308D0"/>
    <w:rsid w:val="00530DE3"/>
    <w:rsid w:val="00530EB8"/>
    <w:rsid w:val="00530F73"/>
    <w:rsid w:val="005315F5"/>
    <w:rsid w:val="005317A6"/>
    <w:rsid w:val="005318B0"/>
    <w:rsid w:val="00531BD0"/>
    <w:rsid w:val="00531BEF"/>
    <w:rsid w:val="00531D69"/>
    <w:rsid w:val="00531D99"/>
    <w:rsid w:val="00531E00"/>
    <w:rsid w:val="00532250"/>
    <w:rsid w:val="00532456"/>
    <w:rsid w:val="00532E7F"/>
    <w:rsid w:val="00532FCA"/>
    <w:rsid w:val="00533245"/>
    <w:rsid w:val="005338A3"/>
    <w:rsid w:val="00533C64"/>
    <w:rsid w:val="00533E41"/>
    <w:rsid w:val="005345D2"/>
    <w:rsid w:val="0053487E"/>
    <w:rsid w:val="00534A0F"/>
    <w:rsid w:val="00534BC8"/>
    <w:rsid w:val="005355AC"/>
    <w:rsid w:val="00535759"/>
    <w:rsid w:val="00535866"/>
    <w:rsid w:val="00535969"/>
    <w:rsid w:val="00535E04"/>
    <w:rsid w:val="0053631B"/>
    <w:rsid w:val="005365DC"/>
    <w:rsid w:val="005365F1"/>
    <w:rsid w:val="00536A3E"/>
    <w:rsid w:val="00536FFA"/>
    <w:rsid w:val="005376CE"/>
    <w:rsid w:val="005377C9"/>
    <w:rsid w:val="0053783C"/>
    <w:rsid w:val="00537C48"/>
    <w:rsid w:val="005408BA"/>
    <w:rsid w:val="00540C3C"/>
    <w:rsid w:val="0054121B"/>
    <w:rsid w:val="00541C04"/>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75C"/>
    <w:rsid w:val="00545798"/>
    <w:rsid w:val="005458B0"/>
    <w:rsid w:val="005458ED"/>
    <w:rsid w:val="00545D30"/>
    <w:rsid w:val="00546C9C"/>
    <w:rsid w:val="005472EE"/>
    <w:rsid w:val="005473DD"/>
    <w:rsid w:val="00547554"/>
    <w:rsid w:val="00547B12"/>
    <w:rsid w:val="00550A2F"/>
    <w:rsid w:val="00550FB7"/>
    <w:rsid w:val="005513A4"/>
    <w:rsid w:val="00551741"/>
    <w:rsid w:val="00551AF0"/>
    <w:rsid w:val="00551E2C"/>
    <w:rsid w:val="00552690"/>
    <w:rsid w:val="005526CF"/>
    <w:rsid w:val="00552D19"/>
    <w:rsid w:val="0055303C"/>
    <w:rsid w:val="00553248"/>
    <w:rsid w:val="0055336B"/>
    <w:rsid w:val="0055385E"/>
    <w:rsid w:val="0055404D"/>
    <w:rsid w:val="00554589"/>
    <w:rsid w:val="00554EC3"/>
    <w:rsid w:val="00555023"/>
    <w:rsid w:val="00555F61"/>
    <w:rsid w:val="005561C2"/>
    <w:rsid w:val="005564F2"/>
    <w:rsid w:val="00556A17"/>
    <w:rsid w:val="00556CEC"/>
    <w:rsid w:val="005570D2"/>
    <w:rsid w:val="00557C38"/>
    <w:rsid w:val="00557C40"/>
    <w:rsid w:val="005606C6"/>
    <w:rsid w:val="005611CE"/>
    <w:rsid w:val="00561446"/>
    <w:rsid w:val="005614EC"/>
    <w:rsid w:val="00561884"/>
    <w:rsid w:val="00562649"/>
    <w:rsid w:val="00562742"/>
    <w:rsid w:val="00562A84"/>
    <w:rsid w:val="00562A8D"/>
    <w:rsid w:val="00562DF4"/>
    <w:rsid w:val="00562E20"/>
    <w:rsid w:val="0056330F"/>
    <w:rsid w:val="00563524"/>
    <w:rsid w:val="00563730"/>
    <w:rsid w:val="00563FC3"/>
    <w:rsid w:val="00564206"/>
    <w:rsid w:val="00564474"/>
    <w:rsid w:val="00564545"/>
    <w:rsid w:val="005646B8"/>
    <w:rsid w:val="00565F03"/>
    <w:rsid w:val="005664EE"/>
    <w:rsid w:val="00566EAC"/>
    <w:rsid w:val="0056726D"/>
    <w:rsid w:val="00567B4D"/>
    <w:rsid w:val="0057014F"/>
    <w:rsid w:val="0057056B"/>
    <w:rsid w:val="0057087D"/>
    <w:rsid w:val="00570E51"/>
    <w:rsid w:val="00571DA5"/>
    <w:rsid w:val="00571EA1"/>
    <w:rsid w:val="00571F25"/>
    <w:rsid w:val="00571F29"/>
    <w:rsid w:val="00572059"/>
    <w:rsid w:val="005720ED"/>
    <w:rsid w:val="00572133"/>
    <w:rsid w:val="005721A7"/>
    <w:rsid w:val="0057234A"/>
    <w:rsid w:val="00573B1A"/>
    <w:rsid w:val="00574504"/>
    <w:rsid w:val="005745BE"/>
    <w:rsid w:val="00574976"/>
    <w:rsid w:val="00574BA4"/>
    <w:rsid w:val="00574E5A"/>
    <w:rsid w:val="00575092"/>
    <w:rsid w:val="005754F1"/>
    <w:rsid w:val="00575552"/>
    <w:rsid w:val="005755E7"/>
    <w:rsid w:val="00575C40"/>
    <w:rsid w:val="00577187"/>
    <w:rsid w:val="0057752B"/>
    <w:rsid w:val="005775A7"/>
    <w:rsid w:val="0057798F"/>
    <w:rsid w:val="0058013F"/>
    <w:rsid w:val="005806A0"/>
    <w:rsid w:val="0058076A"/>
    <w:rsid w:val="0058080F"/>
    <w:rsid w:val="0058087F"/>
    <w:rsid w:val="00581377"/>
    <w:rsid w:val="0058149D"/>
    <w:rsid w:val="0058152D"/>
    <w:rsid w:val="00581587"/>
    <w:rsid w:val="00581A4B"/>
    <w:rsid w:val="00582942"/>
    <w:rsid w:val="0058347F"/>
    <w:rsid w:val="0058385A"/>
    <w:rsid w:val="00583D7F"/>
    <w:rsid w:val="0058420E"/>
    <w:rsid w:val="0058451F"/>
    <w:rsid w:val="00584B57"/>
    <w:rsid w:val="00584E86"/>
    <w:rsid w:val="00584EC1"/>
    <w:rsid w:val="00584F26"/>
    <w:rsid w:val="00584FD1"/>
    <w:rsid w:val="005852F0"/>
    <w:rsid w:val="005858B0"/>
    <w:rsid w:val="00586052"/>
    <w:rsid w:val="0058610A"/>
    <w:rsid w:val="00586E79"/>
    <w:rsid w:val="00586EFB"/>
    <w:rsid w:val="00587102"/>
    <w:rsid w:val="00587126"/>
    <w:rsid w:val="0058729B"/>
    <w:rsid w:val="005872AA"/>
    <w:rsid w:val="005873C6"/>
    <w:rsid w:val="005873E5"/>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CCD"/>
    <w:rsid w:val="00592E83"/>
    <w:rsid w:val="00593308"/>
    <w:rsid w:val="00593406"/>
    <w:rsid w:val="00593726"/>
    <w:rsid w:val="00593FC9"/>
    <w:rsid w:val="005943EA"/>
    <w:rsid w:val="00594892"/>
    <w:rsid w:val="00594CF0"/>
    <w:rsid w:val="00594F33"/>
    <w:rsid w:val="00595540"/>
    <w:rsid w:val="00595AF3"/>
    <w:rsid w:val="00595B4B"/>
    <w:rsid w:val="00596944"/>
    <w:rsid w:val="00596BF6"/>
    <w:rsid w:val="005979CD"/>
    <w:rsid w:val="00597BF5"/>
    <w:rsid w:val="005A09AB"/>
    <w:rsid w:val="005A0B0B"/>
    <w:rsid w:val="005A0BA6"/>
    <w:rsid w:val="005A0D1E"/>
    <w:rsid w:val="005A1C2D"/>
    <w:rsid w:val="005A1FE9"/>
    <w:rsid w:val="005A22C5"/>
    <w:rsid w:val="005A240C"/>
    <w:rsid w:val="005A2503"/>
    <w:rsid w:val="005A2703"/>
    <w:rsid w:val="005A2A35"/>
    <w:rsid w:val="005A2CA4"/>
    <w:rsid w:val="005A2FD5"/>
    <w:rsid w:val="005A3074"/>
    <w:rsid w:val="005A3486"/>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808"/>
    <w:rsid w:val="005A780E"/>
    <w:rsid w:val="005A79FE"/>
    <w:rsid w:val="005A7BA7"/>
    <w:rsid w:val="005A7E09"/>
    <w:rsid w:val="005B034C"/>
    <w:rsid w:val="005B038F"/>
    <w:rsid w:val="005B0559"/>
    <w:rsid w:val="005B0660"/>
    <w:rsid w:val="005B0C7A"/>
    <w:rsid w:val="005B0CB9"/>
    <w:rsid w:val="005B1105"/>
    <w:rsid w:val="005B1F08"/>
    <w:rsid w:val="005B23F8"/>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610"/>
    <w:rsid w:val="005C06E2"/>
    <w:rsid w:val="005C0D62"/>
    <w:rsid w:val="005C0E1B"/>
    <w:rsid w:val="005C1419"/>
    <w:rsid w:val="005C1C66"/>
    <w:rsid w:val="005C1D69"/>
    <w:rsid w:val="005C1FCB"/>
    <w:rsid w:val="005C24F1"/>
    <w:rsid w:val="005C26BC"/>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0B"/>
    <w:rsid w:val="005D4EAC"/>
    <w:rsid w:val="005D5087"/>
    <w:rsid w:val="005D5109"/>
    <w:rsid w:val="005D5B8C"/>
    <w:rsid w:val="005D635F"/>
    <w:rsid w:val="005D6E4B"/>
    <w:rsid w:val="005D6EC1"/>
    <w:rsid w:val="005D71CC"/>
    <w:rsid w:val="005D74D7"/>
    <w:rsid w:val="005D775B"/>
    <w:rsid w:val="005D7797"/>
    <w:rsid w:val="005E0608"/>
    <w:rsid w:val="005E0681"/>
    <w:rsid w:val="005E091B"/>
    <w:rsid w:val="005E0B65"/>
    <w:rsid w:val="005E0F1E"/>
    <w:rsid w:val="005E1830"/>
    <w:rsid w:val="005E2648"/>
    <w:rsid w:val="005E2F32"/>
    <w:rsid w:val="005E3195"/>
    <w:rsid w:val="005E37F4"/>
    <w:rsid w:val="005E3815"/>
    <w:rsid w:val="005E3A7D"/>
    <w:rsid w:val="005E4326"/>
    <w:rsid w:val="005E45D9"/>
    <w:rsid w:val="005E4A84"/>
    <w:rsid w:val="005E4E02"/>
    <w:rsid w:val="005E542E"/>
    <w:rsid w:val="005E5675"/>
    <w:rsid w:val="005E6231"/>
    <w:rsid w:val="005E628E"/>
    <w:rsid w:val="005E64E3"/>
    <w:rsid w:val="005E659E"/>
    <w:rsid w:val="005E7246"/>
    <w:rsid w:val="005E7424"/>
    <w:rsid w:val="005E792F"/>
    <w:rsid w:val="005F0740"/>
    <w:rsid w:val="005F0818"/>
    <w:rsid w:val="005F0AAE"/>
    <w:rsid w:val="005F0BEC"/>
    <w:rsid w:val="005F0BF6"/>
    <w:rsid w:val="005F0E8E"/>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4B96"/>
    <w:rsid w:val="005F5317"/>
    <w:rsid w:val="005F5679"/>
    <w:rsid w:val="005F5744"/>
    <w:rsid w:val="005F62BD"/>
    <w:rsid w:val="005F6529"/>
    <w:rsid w:val="005F6F4D"/>
    <w:rsid w:val="005F701A"/>
    <w:rsid w:val="005F773C"/>
    <w:rsid w:val="005F7EBB"/>
    <w:rsid w:val="006001A9"/>
    <w:rsid w:val="006006EB"/>
    <w:rsid w:val="00600B6C"/>
    <w:rsid w:val="00600F51"/>
    <w:rsid w:val="00602060"/>
    <w:rsid w:val="006031DA"/>
    <w:rsid w:val="006035FF"/>
    <w:rsid w:val="00603EB8"/>
    <w:rsid w:val="00604233"/>
    <w:rsid w:val="006048BE"/>
    <w:rsid w:val="00604AA9"/>
    <w:rsid w:val="006050F9"/>
    <w:rsid w:val="006056E3"/>
    <w:rsid w:val="00605934"/>
    <w:rsid w:val="00605A5B"/>
    <w:rsid w:val="00605E2F"/>
    <w:rsid w:val="006062E8"/>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050"/>
    <w:rsid w:val="00614325"/>
    <w:rsid w:val="00614BB1"/>
    <w:rsid w:val="00614CDE"/>
    <w:rsid w:val="00615280"/>
    <w:rsid w:val="0061531C"/>
    <w:rsid w:val="0061702A"/>
    <w:rsid w:val="006175F7"/>
    <w:rsid w:val="006179C6"/>
    <w:rsid w:val="00617DD7"/>
    <w:rsid w:val="00617DFA"/>
    <w:rsid w:val="00617E22"/>
    <w:rsid w:val="0062062B"/>
    <w:rsid w:val="00620C5B"/>
    <w:rsid w:val="00621719"/>
    <w:rsid w:val="00621A84"/>
    <w:rsid w:val="00623566"/>
    <w:rsid w:val="00623965"/>
    <w:rsid w:val="006241DF"/>
    <w:rsid w:val="0062455D"/>
    <w:rsid w:val="006259FE"/>
    <w:rsid w:val="00625EBC"/>
    <w:rsid w:val="0062615B"/>
    <w:rsid w:val="00627794"/>
    <w:rsid w:val="0062787A"/>
    <w:rsid w:val="00627A03"/>
    <w:rsid w:val="00627AA9"/>
    <w:rsid w:val="00627FFD"/>
    <w:rsid w:val="00630661"/>
    <w:rsid w:val="00630AAE"/>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41"/>
    <w:rsid w:val="00634EB5"/>
    <w:rsid w:val="00635076"/>
    <w:rsid w:val="00635169"/>
    <w:rsid w:val="006351F4"/>
    <w:rsid w:val="00635358"/>
    <w:rsid w:val="00635AC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2A7"/>
    <w:rsid w:val="0064255A"/>
    <w:rsid w:val="006430C4"/>
    <w:rsid w:val="00643269"/>
    <w:rsid w:val="00643A62"/>
    <w:rsid w:val="00643D98"/>
    <w:rsid w:val="006440CE"/>
    <w:rsid w:val="00644B5F"/>
    <w:rsid w:val="00644E98"/>
    <w:rsid w:val="006457A1"/>
    <w:rsid w:val="00645BE8"/>
    <w:rsid w:val="00645CB8"/>
    <w:rsid w:val="006464DE"/>
    <w:rsid w:val="00646561"/>
    <w:rsid w:val="006465CA"/>
    <w:rsid w:val="00646D18"/>
    <w:rsid w:val="006476D2"/>
    <w:rsid w:val="00647E7F"/>
    <w:rsid w:val="0065078F"/>
    <w:rsid w:val="00650AAB"/>
    <w:rsid w:val="00651254"/>
    <w:rsid w:val="00651A17"/>
    <w:rsid w:val="00651AE2"/>
    <w:rsid w:val="00651CB2"/>
    <w:rsid w:val="00652ECB"/>
    <w:rsid w:val="00652FCD"/>
    <w:rsid w:val="00653273"/>
    <w:rsid w:val="006537DB"/>
    <w:rsid w:val="0065380C"/>
    <w:rsid w:val="00653CE8"/>
    <w:rsid w:val="006546EB"/>
    <w:rsid w:val="006549F0"/>
    <w:rsid w:val="00654A8F"/>
    <w:rsid w:val="00654B2A"/>
    <w:rsid w:val="00654E3C"/>
    <w:rsid w:val="00655343"/>
    <w:rsid w:val="00655B6D"/>
    <w:rsid w:val="00655F7A"/>
    <w:rsid w:val="006561E8"/>
    <w:rsid w:val="006565B5"/>
    <w:rsid w:val="00656786"/>
    <w:rsid w:val="00656BE7"/>
    <w:rsid w:val="006578E0"/>
    <w:rsid w:val="00657BE4"/>
    <w:rsid w:val="00657DCF"/>
    <w:rsid w:val="00660597"/>
    <w:rsid w:val="0066077F"/>
    <w:rsid w:val="006614A2"/>
    <w:rsid w:val="0066168E"/>
    <w:rsid w:val="00662085"/>
    <w:rsid w:val="006622D2"/>
    <w:rsid w:val="00662DB5"/>
    <w:rsid w:val="0066328B"/>
    <w:rsid w:val="00663E00"/>
    <w:rsid w:val="006641DB"/>
    <w:rsid w:val="006645C7"/>
    <w:rsid w:val="00664B4E"/>
    <w:rsid w:val="00664B53"/>
    <w:rsid w:val="006653C0"/>
    <w:rsid w:val="00665520"/>
    <w:rsid w:val="0066568E"/>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12A"/>
    <w:rsid w:val="00680647"/>
    <w:rsid w:val="006810EF"/>
    <w:rsid w:val="00681B31"/>
    <w:rsid w:val="00681C57"/>
    <w:rsid w:val="00681CB8"/>
    <w:rsid w:val="00681CDC"/>
    <w:rsid w:val="00681CE1"/>
    <w:rsid w:val="00682130"/>
    <w:rsid w:val="00682309"/>
    <w:rsid w:val="006823A5"/>
    <w:rsid w:val="00682586"/>
    <w:rsid w:val="00682718"/>
    <w:rsid w:val="006840D3"/>
    <w:rsid w:val="00684127"/>
    <w:rsid w:val="00684364"/>
    <w:rsid w:val="00684A79"/>
    <w:rsid w:val="00685606"/>
    <w:rsid w:val="00685CD4"/>
    <w:rsid w:val="00686126"/>
    <w:rsid w:val="006863F2"/>
    <w:rsid w:val="006868B9"/>
    <w:rsid w:val="00686934"/>
    <w:rsid w:val="00686D25"/>
    <w:rsid w:val="00686D3B"/>
    <w:rsid w:val="00687038"/>
    <w:rsid w:val="00687160"/>
    <w:rsid w:val="006875BB"/>
    <w:rsid w:val="006877B4"/>
    <w:rsid w:val="0069083F"/>
    <w:rsid w:val="00690DEE"/>
    <w:rsid w:val="00691099"/>
    <w:rsid w:val="006918BE"/>
    <w:rsid w:val="00692214"/>
    <w:rsid w:val="00692A22"/>
    <w:rsid w:val="0069360C"/>
    <w:rsid w:val="006936B4"/>
    <w:rsid w:val="006937AC"/>
    <w:rsid w:val="00693A3B"/>
    <w:rsid w:val="00693A4B"/>
    <w:rsid w:val="00694466"/>
    <w:rsid w:val="0069448A"/>
    <w:rsid w:val="00694858"/>
    <w:rsid w:val="00694A43"/>
    <w:rsid w:val="00694A90"/>
    <w:rsid w:val="006956E7"/>
    <w:rsid w:val="00695833"/>
    <w:rsid w:val="00695B6E"/>
    <w:rsid w:val="00695F62"/>
    <w:rsid w:val="0069610A"/>
    <w:rsid w:val="006962EB"/>
    <w:rsid w:val="006969A6"/>
    <w:rsid w:val="0069742D"/>
    <w:rsid w:val="0069759E"/>
    <w:rsid w:val="006975BA"/>
    <w:rsid w:val="006977CB"/>
    <w:rsid w:val="00697E9C"/>
    <w:rsid w:val="006A01E3"/>
    <w:rsid w:val="006A0E51"/>
    <w:rsid w:val="006A10C2"/>
    <w:rsid w:val="006A1201"/>
    <w:rsid w:val="006A1D97"/>
    <w:rsid w:val="006A1E3D"/>
    <w:rsid w:val="006A1ECC"/>
    <w:rsid w:val="006A200C"/>
    <w:rsid w:val="006A2574"/>
    <w:rsid w:val="006A28A0"/>
    <w:rsid w:val="006A38C5"/>
    <w:rsid w:val="006A4132"/>
    <w:rsid w:val="006A46B2"/>
    <w:rsid w:val="006A508F"/>
    <w:rsid w:val="006A51CF"/>
    <w:rsid w:val="006A53A9"/>
    <w:rsid w:val="006A5558"/>
    <w:rsid w:val="006A5769"/>
    <w:rsid w:val="006A5938"/>
    <w:rsid w:val="006A5DE9"/>
    <w:rsid w:val="006A626F"/>
    <w:rsid w:val="006A653F"/>
    <w:rsid w:val="006A7472"/>
    <w:rsid w:val="006A7792"/>
    <w:rsid w:val="006A7BD3"/>
    <w:rsid w:val="006A7FFD"/>
    <w:rsid w:val="006B0A90"/>
    <w:rsid w:val="006B1A01"/>
    <w:rsid w:val="006B1B21"/>
    <w:rsid w:val="006B1B55"/>
    <w:rsid w:val="006B1ECE"/>
    <w:rsid w:val="006B1F0F"/>
    <w:rsid w:val="006B2131"/>
    <w:rsid w:val="006B26B6"/>
    <w:rsid w:val="006B2AC5"/>
    <w:rsid w:val="006B2C6F"/>
    <w:rsid w:val="006B2C7D"/>
    <w:rsid w:val="006B2E51"/>
    <w:rsid w:val="006B3D17"/>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8BA"/>
    <w:rsid w:val="006C4A15"/>
    <w:rsid w:val="006C5E40"/>
    <w:rsid w:val="006C6263"/>
    <w:rsid w:val="006C65FB"/>
    <w:rsid w:val="006C6D19"/>
    <w:rsid w:val="006C6E12"/>
    <w:rsid w:val="006C7A26"/>
    <w:rsid w:val="006C7F45"/>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2EB"/>
    <w:rsid w:val="006D5DAE"/>
    <w:rsid w:val="006D75EB"/>
    <w:rsid w:val="006D7C69"/>
    <w:rsid w:val="006D7EEE"/>
    <w:rsid w:val="006E0072"/>
    <w:rsid w:val="006E01EC"/>
    <w:rsid w:val="006E07B8"/>
    <w:rsid w:val="006E0C85"/>
    <w:rsid w:val="006E13E0"/>
    <w:rsid w:val="006E1812"/>
    <w:rsid w:val="006E2748"/>
    <w:rsid w:val="006E2EBE"/>
    <w:rsid w:val="006E3180"/>
    <w:rsid w:val="006E3600"/>
    <w:rsid w:val="006E369B"/>
    <w:rsid w:val="006E38B0"/>
    <w:rsid w:val="006E448F"/>
    <w:rsid w:val="006E45A6"/>
    <w:rsid w:val="006E4604"/>
    <w:rsid w:val="006E47C1"/>
    <w:rsid w:val="006E49B3"/>
    <w:rsid w:val="006E4AAF"/>
    <w:rsid w:val="006E4BCA"/>
    <w:rsid w:val="006E50E9"/>
    <w:rsid w:val="006E55FC"/>
    <w:rsid w:val="006E5BDC"/>
    <w:rsid w:val="006E5C1C"/>
    <w:rsid w:val="006E5DED"/>
    <w:rsid w:val="006E601E"/>
    <w:rsid w:val="006E615F"/>
    <w:rsid w:val="006E7D87"/>
    <w:rsid w:val="006F0C0E"/>
    <w:rsid w:val="006F1490"/>
    <w:rsid w:val="006F15ED"/>
    <w:rsid w:val="006F218F"/>
    <w:rsid w:val="006F290B"/>
    <w:rsid w:val="006F3EDB"/>
    <w:rsid w:val="006F4D0C"/>
    <w:rsid w:val="006F54C4"/>
    <w:rsid w:val="006F5522"/>
    <w:rsid w:val="006F579B"/>
    <w:rsid w:val="006F5A36"/>
    <w:rsid w:val="006F5B09"/>
    <w:rsid w:val="006F5E82"/>
    <w:rsid w:val="006F61C4"/>
    <w:rsid w:val="006F69DB"/>
    <w:rsid w:val="006F6D2E"/>
    <w:rsid w:val="006F6F53"/>
    <w:rsid w:val="006F7538"/>
    <w:rsid w:val="006F78D1"/>
    <w:rsid w:val="006F7B28"/>
    <w:rsid w:val="00700062"/>
    <w:rsid w:val="0070011B"/>
    <w:rsid w:val="0070033F"/>
    <w:rsid w:val="00700D8E"/>
    <w:rsid w:val="007010A4"/>
    <w:rsid w:val="007016CF"/>
    <w:rsid w:val="00701AB2"/>
    <w:rsid w:val="00701CE8"/>
    <w:rsid w:val="00701D92"/>
    <w:rsid w:val="00701EC0"/>
    <w:rsid w:val="007024B2"/>
    <w:rsid w:val="00702F5F"/>
    <w:rsid w:val="00703236"/>
    <w:rsid w:val="00703294"/>
    <w:rsid w:val="00703938"/>
    <w:rsid w:val="007039F1"/>
    <w:rsid w:val="00703E3E"/>
    <w:rsid w:val="00703E4C"/>
    <w:rsid w:val="00703FF1"/>
    <w:rsid w:val="007045DF"/>
    <w:rsid w:val="007052E6"/>
    <w:rsid w:val="0070568A"/>
    <w:rsid w:val="00705851"/>
    <w:rsid w:val="00705C42"/>
    <w:rsid w:val="007063F1"/>
    <w:rsid w:val="007066EF"/>
    <w:rsid w:val="00706DD2"/>
    <w:rsid w:val="00707162"/>
    <w:rsid w:val="00707599"/>
    <w:rsid w:val="00707788"/>
    <w:rsid w:val="00707C53"/>
    <w:rsid w:val="00707CA2"/>
    <w:rsid w:val="0071008B"/>
    <w:rsid w:val="007102DB"/>
    <w:rsid w:val="007106C7"/>
    <w:rsid w:val="00711040"/>
    <w:rsid w:val="00711068"/>
    <w:rsid w:val="00711624"/>
    <w:rsid w:val="00711EAF"/>
    <w:rsid w:val="0071232C"/>
    <w:rsid w:val="00712B93"/>
    <w:rsid w:val="00712E43"/>
    <w:rsid w:val="00713953"/>
    <w:rsid w:val="00713B64"/>
    <w:rsid w:val="00713E47"/>
    <w:rsid w:val="007145AE"/>
    <w:rsid w:val="007145E0"/>
    <w:rsid w:val="007146FA"/>
    <w:rsid w:val="0071495C"/>
    <w:rsid w:val="00714ACD"/>
    <w:rsid w:val="00714D97"/>
    <w:rsid w:val="0071559D"/>
    <w:rsid w:val="00715A04"/>
    <w:rsid w:val="00716415"/>
    <w:rsid w:val="0071771A"/>
    <w:rsid w:val="0071786C"/>
    <w:rsid w:val="0071786F"/>
    <w:rsid w:val="007202C5"/>
    <w:rsid w:val="00720555"/>
    <w:rsid w:val="00721F6C"/>
    <w:rsid w:val="0072222F"/>
    <w:rsid w:val="0072228E"/>
    <w:rsid w:val="0072265E"/>
    <w:rsid w:val="00722C18"/>
    <w:rsid w:val="007232DA"/>
    <w:rsid w:val="007235A9"/>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71D8"/>
    <w:rsid w:val="007271E5"/>
    <w:rsid w:val="0072725F"/>
    <w:rsid w:val="007276E6"/>
    <w:rsid w:val="007278A6"/>
    <w:rsid w:val="00730E9C"/>
    <w:rsid w:val="00731191"/>
    <w:rsid w:val="00731E4D"/>
    <w:rsid w:val="00732418"/>
    <w:rsid w:val="00732568"/>
    <w:rsid w:val="007325B5"/>
    <w:rsid w:val="00732C6F"/>
    <w:rsid w:val="00732E5D"/>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ECA"/>
    <w:rsid w:val="00755FC6"/>
    <w:rsid w:val="007568F6"/>
    <w:rsid w:val="00757209"/>
    <w:rsid w:val="00757500"/>
    <w:rsid w:val="00757586"/>
    <w:rsid w:val="0075789F"/>
    <w:rsid w:val="00757945"/>
    <w:rsid w:val="00757BCE"/>
    <w:rsid w:val="0076015F"/>
    <w:rsid w:val="007606D9"/>
    <w:rsid w:val="00760CEC"/>
    <w:rsid w:val="007625F2"/>
    <w:rsid w:val="00762C31"/>
    <w:rsid w:val="0076300E"/>
    <w:rsid w:val="007634D0"/>
    <w:rsid w:val="00763CF4"/>
    <w:rsid w:val="007640A2"/>
    <w:rsid w:val="0076423E"/>
    <w:rsid w:val="00764A60"/>
    <w:rsid w:val="00764E02"/>
    <w:rsid w:val="00764E9D"/>
    <w:rsid w:val="007651FC"/>
    <w:rsid w:val="00765272"/>
    <w:rsid w:val="007654B6"/>
    <w:rsid w:val="00765676"/>
    <w:rsid w:val="0076579E"/>
    <w:rsid w:val="007657EE"/>
    <w:rsid w:val="00765C37"/>
    <w:rsid w:val="007661C0"/>
    <w:rsid w:val="00766C51"/>
    <w:rsid w:val="00766D4B"/>
    <w:rsid w:val="00766F4D"/>
    <w:rsid w:val="007671CC"/>
    <w:rsid w:val="00767AA3"/>
    <w:rsid w:val="007702C4"/>
    <w:rsid w:val="0077036F"/>
    <w:rsid w:val="007704DB"/>
    <w:rsid w:val="00770E26"/>
    <w:rsid w:val="007716C7"/>
    <w:rsid w:val="00772210"/>
    <w:rsid w:val="0077239B"/>
    <w:rsid w:val="0077257E"/>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002B"/>
    <w:rsid w:val="00782443"/>
    <w:rsid w:val="00782746"/>
    <w:rsid w:val="0078284A"/>
    <w:rsid w:val="00782937"/>
    <w:rsid w:val="00782EA0"/>
    <w:rsid w:val="00782F4C"/>
    <w:rsid w:val="00783E1D"/>
    <w:rsid w:val="00784152"/>
    <w:rsid w:val="00784C0D"/>
    <w:rsid w:val="00785015"/>
    <w:rsid w:val="00785421"/>
    <w:rsid w:val="007854BF"/>
    <w:rsid w:val="00785A84"/>
    <w:rsid w:val="00786091"/>
    <w:rsid w:val="007861E7"/>
    <w:rsid w:val="00786E36"/>
    <w:rsid w:val="00787397"/>
    <w:rsid w:val="00787516"/>
    <w:rsid w:val="00787525"/>
    <w:rsid w:val="00787583"/>
    <w:rsid w:val="007876A3"/>
    <w:rsid w:val="0078773D"/>
    <w:rsid w:val="00790B68"/>
    <w:rsid w:val="00790B98"/>
    <w:rsid w:val="00790C2C"/>
    <w:rsid w:val="00790D24"/>
    <w:rsid w:val="007912DE"/>
    <w:rsid w:val="00791B94"/>
    <w:rsid w:val="00791E87"/>
    <w:rsid w:val="00791FDC"/>
    <w:rsid w:val="007920F9"/>
    <w:rsid w:val="00792EFE"/>
    <w:rsid w:val="0079362A"/>
    <w:rsid w:val="007937D9"/>
    <w:rsid w:val="00794460"/>
    <w:rsid w:val="00794563"/>
    <w:rsid w:val="0079471E"/>
    <w:rsid w:val="00794845"/>
    <w:rsid w:val="00794B8A"/>
    <w:rsid w:val="00794BEA"/>
    <w:rsid w:val="00794F2D"/>
    <w:rsid w:val="00795046"/>
    <w:rsid w:val="0079561E"/>
    <w:rsid w:val="00795C14"/>
    <w:rsid w:val="00795E79"/>
    <w:rsid w:val="00796267"/>
    <w:rsid w:val="00796816"/>
    <w:rsid w:val="00796E03"/>
    <w:rsid w:val="00796F17"/>
    <w:rsid w:val="00797006"/>
    <w:rsid w:val="00797737"/>
    <w:rsid w:val="00797A8A"/>
    <w:rsid w:val="00797B1D"/>
    <w:rsid w:val="00797CC6"/>
    <w:rsid w:val="007A0209"/>
    <w:rsid w:val="007A0BD8"/>
    <w:rsid w:val="007A0E15"/>
    <w:rsid w:val="007A11B2"/>
    <w:rsid w:val="007A13DB"/>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966"/>
    <w:rsid w:val="007A5987"/>
    <w:rsid w:val="007A673C"/>
    <w:rsid w:val="007A69E7"/>
    <w:rsid w:val="007A6ABF"/>
    <w:rsid w:val="007A6FAF"/>
    <w:rsid w:val="007A76F3"/>
    <w:rsid w:val="007A7E45"/>
    <w:rsid w:val="007B0086"/>
    <w:rsid w:val="007B0275"/>
    <w:rsid w:val="007B07B6"/>
    <w:rsid w:val="007B0A7F"/>
    <w:rsid w:val="007B0B1B"/>
    <w:rsid w:val="007B2068"/>
    <w:rsid w:val="007B20E3"/>
    <w:rsid w:val="007B24DB"/>
    <w:rsid w:val="007B25CE"/>
    <w:rsid w:val="007B2A65"/>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A73"/>
    <w:rsid w:val="007C07AB"/>
    <w:rsid w:val="007C0962"/>
    <w:rsid w:val="007C0D2E"/>
    <w:rsid w:val="007C0FD9"/>
    <w:rsid w:val="007C10AF"/>
    <w:rsid w:val="007C11AD"/>
    <w:rsid w:val="007C18DA"/>
    <w:rsid w:val="007C1DE6"/>
    <w:rsid w:val="007C1E11"/>
    <w:rsid w:val="007C2BE5"/>
    <w:rsid w:val="007C2D64"/>
    <w:rsid w:val="007C2DB0"/>
    <w:rsid w:val="007C325D"/>
    <w:rsid w:val="007C33CC"/>
    <w:rsid w:val="007C3777"/>
    <w:rsid w:val="007C3BA7"/>
    <w:rsid w:val="007C3C79"/>
    <w:rsid w:val="007C453F"/>
    <w:rsid w:val="007C4C54"/>
    <w:rsid w:val="007C4E5F"/>
    <w:rsid w:val="007C55B1"/>
    <w:rsid w:val="007C5A3C"/>
    <w:rsid w:val="007C5B98"/>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29A8"/>
    <w:rsid w:val="007D33A6"/>
    <w:rsid w:val="007D3D06"/>
    <w:rsid w:val="007D41F3"/>
    <w:rsid w:val="007D4AAF"/>
    <w:rsid w:val="007D4BC7"/>
    <w:rsid w:val="007D4C7A"/>
    <w:rsid w:val="007D53D0"/>
    <w:rsid w:val="007D5D1D"/>
    <w:rsid w:val="007D6E63"/>
    <w:rsid w:val="007D71C2"/>
    <w:rsid w:val="007E0285"/>
    <w:rsid w:val="007E02BA"/>
    <w:rsid w:val="007E14C7"/>
    <w:rsid w:val="007E1706"/>
    <w:rsid w:val="007E1D4C"/>
    <w:rsid w:val="007E208A"/>
    <w:rsid w:val="007E217E"/>
    <w:rsid w:val="007E26E2"/>
    <w:rsid w:val="007E393C"/>
    <w:rsid w:val="007E3FB3"/>
    <w:rsid w:val="007E40CF"/>
    <w:rsid w:val="007E43C6"/>
    <w:rsid w:val="007E4601"/>
    <w:rsid w:val="007E4F11"/>
    <w:rsid w:val="007E5377"/>
    <w:rsid w:val="007E55B3"/>
    <w:rsid w:val="007E5747"/>
    <w:rsid w:val="007E58BF"/>
    <w:rsid w:val="007E5E7A"/>
    <w:rsid w:val="007E6C72"/>
    <w:rsid w:val="007E6CFF"/>
    <w:rsid w:val="007E7160"/>
    <w:rsid w:val="007E7857"/>
    <w:rsid w:val="007E78F3"/>
    <w:rsid w:val="007F0B68"/>
    <w:rsid w:val="007F12EF"/>
    <w:rsid w:val="007F1BED"/>
    <w:rsid w:val="007F1E29"/>
    <w:rsid w:val="007F2263"/>
    <w:rsid w:val="007F261A"/>
    <w:rsid w:val="007F27A5"/>
    <w:rsid w:val="007F2DE8"/>
    <w:rsid w:val="007F2F75"/>
    <w:rsid w:val="007F3425"/>
    <w:rsid w:val="007F3628"/>
    <w:rsid w:val="007F37A3"/>
    <w:rsid w:val="007F39A0"/>
    <w:rsid w:val="007F4114"/>
    <w:rsid w:val="007F455C"/>
    <w:rsid w:val="007F5172"/>
    <w:rsid w:val="007F5929"/>
    <w:rsid w:val="007F605A"/>
    <w:rsid w:val="007F6270"/>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CF5"/>
    <w:rsid w:val="00810113"/>
    <w:rsid w:val="0081027C"/>
    <w:rsid w:val="00810829"/>
    <w:rsid w:val="00810D2A"/>
    <w:rsid w:val="0081155D"/>
    <w:rsid w:val="008116BC"/>
    <w:rsid w:val="00811E9B"/>
    <w:rsid w:val="00812996"/>
    <w:rsid w:val="00813616"/>
    <w:rsid w:val="008136B1"/>
    <w:rsid w:val="00813AD1"/>
    <w:rsid w:val="00813D35"/>
    <w:rsid w:val="00813FB0"/>
    <w:rsid w:val="0081461D"/>
    <w:rsid w:val="0081511C"/>
    <w:rsid w:val="008156C8"/>
    <w:rsid w:val="008159BE"/>
    <w:rsid w:val="008159D8"/>
    <w:rsid w:val="00815BD2"/>
    <w:rsid w:val="00815DD1"/>
    <w:rsid w:val="00816A58"/>
    <w:rsid w:val="00817B0F"/>
    <w:rsid w:val="00817B3B"/>
    <w:rsid w:val="00817D2D"/>
    <w:rsid w:val="008204AD"/>
    <w:rsid w:val="00820935"/>
    <w:rsid w:val="00821140"/>
    <w:rsid w:val="008212D9"/>
    <w:rsid w:val="008213FC"/>
    <w:rsid w:val="008215CF"/>
    <w:rsid w:val="00821E3B"/>
    <w:rsid w:val="0082229F"/>
    <w:rsid w:val="00822766"/>
    <w:rsid w:val="00822D6D"/>
    <w:rsid w:val="0082309A"/>
    <w:rsid w:val="00823108"/>
    <w:rsid w:val="008237A5"/>
    <w:rsid w:val="008238E5"/>
    <w:rsid w:val="00823BFC"/>
    <w:rsid w:val="00824AE0"/>
    <w:rsid w:val="00825813"/>
    <w:rsid w:val="0082583E"/>
    <w:rsid w:val="00825B51"/>
    <w:rsid w:val="00825C4E"/>
    <w:rsid w:val="00825E69"/>
    <w:rsid w:val="00825EAC"/>
    <w:rsid w:val="008266F6"/>
    <w:rsid w:val="00826BD9"/>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3360"/>
    <w:rsid w:val="00833C13"/>
    <w:rsid w:val="00833E5A"/>
    <w:rsid w:val="00834103"/>
    <w:rsid w:val="008345BB"/>
    <w:rsid w:val="00834873"/>
    <w:rsid w:val="00834D9D"/>
    <w:rsid w:val="008354F5"/>
    <w:rsid w:val="0083556F"/>
    <w:rsid w:val="0083597F"/>
    <w:rsid w:val="00835F00"/>
    <w:rsid w:val="00835F34"/>
    <w:rsid w:val="0083602E"/>
    <w:rsid w:val="00836363"/>
    <w:rsid w:val="008363D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54C"/>
    <w:rsid w:val="008456B7"/>
    <w:rsid w:val="00845D67"/>
    <w:rsid w:val="0084625E"/>
    <w:rsid w:val="00846CB8"/>
    <w:rsid w:val="00847417"/>
    <w:rsid w:val="00847AB6"/>
    <w:rsid w:val="008501A2"/>
    <w:rsid w:val="008507B8"/>
    <w:rsid w:val="00851FCF"/>
    <w:rsid w:val="008520D2"/>
    <w:rsid w:val="0085242A"/>
    <w:rsid w:val="00852997"/>
    <w:rsid w:val="00853026"/>
    <w:rsid w:val="00853055"/>
    <w:rsid w:val="00853E20"/>
    <w:rsid w:val="00854D1F"/>
    <w:rsid w:val="00855048"/>
    <w:rsid w:val="0085508F"/>
    <w:rsid w:val="0085516F"/>
    <w:rsid w:val="008559BC"/>
    <w:rsid w:val="00855C77"/>
    <w:rsid w:val="00855FE3"/>
    <w:rsid w:val="00856781"/>
    <w:rsid w:val="00856B09"/>
    <w:rsid w:val="00857170"/>
    <w:rsid w:val="00857B16"/>
    <w:rsid w:val="00857C2E"/>
    <w:rsid w:val="00857C64"/>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3B4C"/>
    <w:rsid w:val="00864636"/>
    <w:rsid w:val="00864BF7"/>
    <w:rsid w:val="00865EB4"/>
    <w:rsid w:val="008660E6"/>
    <w:rsid w:val="008667DD"/>
    <w:rsid w:val="008667F2"/>
    <w:rsid w:val="00866E92"/>
    <w:rsid w:val="0086779C"/>
    <w:rsid w:val="008678DC"/>
    <w:rsid w:val="00867A18"/>
    <w:rsid w:val="00867A51"/>
    <w:rsid w:val="00867C8C"/>
    <w:rsid w:val="008713D3"/>
    <w:rsid w:val="008714C8"/>
    <w:rsid w:val="008714FD"/>
    <w:rsid w:val="00871E61"/>
    <w:rsid w:val="00872131"/>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43C"/>
    <w:rsid w:val="008776D1"/>
    <w:rsid w:val="00877FFB"/>
    <w:rsid w:val="008801A4"/>
    <w:rsid w:val="00880E3F"/>
    <w:rsid w:val="00881A49"/>
    <w:rsid w:val="00881ED8"/>
    <w:rsid w:val="00882549"/>
    <w:rsid w:val="008830A0"/>
    <w:rsid w:val="00883D17"/>
    <w:rsid w:val="00883DB0"/>
    <w:rsid w:val="0088432C"/>
    <w:rsid w:val="00884B28"/>
    <w:rsid w:val="00884BA3"/>
    <w:rsid w:val="00884F9C"/>
    <w:rsid w:val="0088510F"/>
    <w:rsid w:val="008854BB"/>
    <w:rsid w:val="0088582D"/>
    <w:rsid w:val="00885A0D"/>
    <w:rsid w:val="00886187"/>
    <w:rsid w:val="00886E50"/>
    <w:rsid w:val="008870D8"/>
    <w:rsid w:val="008872F1"/>
    <w:rsid w:val="00890B4B"/>
    <w:rsid w:val="00890C42"/>
    <w:rsid w:val="00890DCA"/>
    <w:rsid w:val="00891019"/>
    <w:rsid w:val="0089116E"/>
    <w:rsid w:val="0089131A"/>
    <w:rsid w:val="00891548"/>
    <w:rsid w:val="00891634"/>
    <w:rsid w:val="00891D08"/>
    <w:rsid w:val="0089257A"/>
    <w:rsid w:val="008927DC"/>
    <w:rsid w:val="00892B0B"/>
    <w:rsid w:val="00892B2B"/>
    <w:rsid w:val="00892BFD"/>
    <w:rsid w:val="0089324D"/>
    <w:rsid w:val="008933D7"/>
    <w:rsid w:val="00893B05"/>
    <w:rsid w:val="00893BD2"/>
    <w:rsid w:val="008940DA"/>
    <w:rsid w:val="0089448B"/>
    <w:rsid w:val="00894638"/>
    <w:rsid w:val="0089479B"/>
    <w:rsid w:val="00894963"/>
    <w:rsid w:val="00894E4E"/>
    <w:rsid w:val="00895BD3"/>
    <w:rsid w:val="00895C95"/>
    <w:rsid w:val="00895FC3"/>
    <w:rsid w:val="0089610D"/>
    <w:rsid w:val="00897105"/>
    <w:rsid w:val="00897131"/>
    <w:rsid w:val="0089721F"/>
    <w:rsid w:val="008979BA"/>
    <w:rsid w:val="00897A83"/>
    <w:rsid w:val="00897FCF"/>
    <w:rsid w:val="008A01B0"/>
    <w:rsid w:val="008A0F2E"/>
    <w:rsid w:val="008A1509"/>
    <w:rsid w:val="008A16D7"/>
    <w:rsid w:val="008A189D"/>
    <w:rsid w:val="008A191A"/>
    <w:rsid w:val="008A200C"/>
    <w:rsid w:val="008A343E"/>
    <w:rsid w:val="008A3536"/>
    <w:rsid w:val="008A371A"/>
    <w:rsid w:val="008A371C"/>
    <w:rsid w:val="008A3ED0"/>
    <w:rsid w:val="008A4622"/>
    <w:rsid w:val="008A480B"/>
    <w:rsid w:val="008A48A5"/>
    <w:rsid w:val="008A54FB"/>
    <w:rsid w:val="008A5782"/>
    <w:rsid w:val="008A5923"/>
    <w:rsid w:val="008A5AD9"/>
    <w:rsid w:val="008A5D90"/>
    <w:rsid w:val="008A68FB"/>
    <w:rsid w:val="008A6E0C"/>
    <w:rsid w:val="008A780E"/>
    <w:rsid w:val="008A7B69"/>
    <w:rsid w:val="008B1399"/>
    <w:rsid w:val="008B147A"/>
    <w:rsid w:val="008B2871"/>
    <w:rsid w:val="008B2DDF"/>
    <w:rsid w:val="008B335F"/>
    <w:rsid w:val="008B355F"/>
    <w:rsid w:val="008B36DD"/>
    <w:rsid w:val="008B37A4"/>
    <w:rsid w:val="008B3C1C"/>
    <w:rsid w:val="008B3F53"/>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A33"/>
    <w:rsid w:val="008C1F7C"/>
    <w:rsid w:val="008C242C"/>
    <w:rsid w:val="008C29D8"/>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43CF"/>
    <w:rsid w:val="008D45C1"/>
    <w:rsid w:val="008D46DE"/>
    <w:rsid w:val="008D4B4F"/>
    <w:rsid w:val="008D50FE"/>
    <w:rsid w:val="008D51A8"/>
    <w:rsid w:val="008D587B"/>
    <w:rsid w:val="008D5E4B"/>
    <w:rsid w:val="008D622E"/>
    <w:rsid w:val="008D657E"/>
    <w:rsid w:val="008D6676"/>
    <w:rsid w:val="008D6F57"/>
    <w:rsid w:val="008D724D"/>
    <w:rsid w:val="008D7345"/>
    <w:rsid w:val="008D740D"/>
    <w:rsid w:val="008D7B8C"/>
    <w:rsid w:val="008D7C1A"/>
    <w:rsid w:val="008D7C95"/>
    <w:rsid w:val="008D7E13"/>
    <w:rsid w:val="008E07A3"/>
    <w:rsid w:val="008E07BA"/>
    <w:rsid w:val="008E080B"/>
    <w:rsid w:val="008E0BBE"/>
    <w:rsid w:val="008E0C4E"/>
    <w:rsid w:val="008E147B"/>
    <w:rsid w:val="008E1CB7"/>
    <w:rsid w:val="008E1E3A"/>
    <w:rsid w:val="008E1E3C"/>
    <w:rsid w:val="008E2113"/>
    <w:rsid w:val="008E22D0"/>
    <w:rsid w:val="008E27CF"/>
    <w:rsid w:val="008E27FD"/>
    <w:rsid w:val="008E32BB"/>
    <w:rsid w:val="008E358D"/>
    <w:rsid w:val="008E3590"/>
    <w:rsid w:val="008E4F80"/>
    <w:rsid w:val="008E514C"/>
    <w:rsid w:val="008E589A"/>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AE2"/>
    <w:rsid w:val="008F1B0B"/>
    <w:rsid w:val="008F1C3D"/>
    <w:rsid w:val="008F29CE"/>
    <w:rsid w:val="008F2BD0"/>
    <w:rsid w:val="008F357F"/>
    <w:rsid w:val="008F451D"/>
    <w:rsid w:val="008F4A54"/>
    <w:rsid w:val="008F5045"/>
    <w:rsid w:val="008F5437"/>
    <w:rsid w:val="008F5721"/>
    <w:rsid w:val="008F596A"/>
    <w:rsid w:val="008F5CFF"/>
    <w:rsid w:val="008F64E1"/>
    <w:rsid w:val="008F67D8"/>
    <w:rsid w:val="008F68DC"/>
    <w:rsid w:val="008F6963"/>
    <w:rsid w:val="008F69A7"/>
    <w:rsid w:val="008F6C40"/>
    <w:rsid w:val="008F6FC6"/>
    <w:rsid w:val="008F7541"/>
    <w:rsid w:val="009005BB"/>
    <w:rsid w:val="009005C9"/>
    <w:rsid w:val="00901494"/>
    <w:rsid w:val="009015F4"/>
    <w:rsid w:val="009021E7"/>
    <w:rsid w:val="009023DC"/>
    <w:rsid w:val="009029D4"/>
    <w:rsid w:val="009029F0"/>
    <w:rsid w:val="00902A10"/>
    <w:rsid w:val="00902F8B"/>
    <w:rsid w:val="00903254"/>
    <w:rsid w:val="0090369A"/>
    <w:rsid w:val="00903A4D"/>
    <w:rsid w:val="009040EB"/>
    <w:rsid w:val="009043A4"/>
    <w:rsid w:val="00904483"/>
    <w:rsid w:val="0090453F"/>
    <w:rsid w:val="00904B5D"/>
    <w:rsid w:val="00904E97"/>
    <w:rsid w:val="00905400"/>
    <w:rsid w:val="009054DB"/>
    <w:rsid w:val="00905DAE"/>
    <w:rsid w:val="00906728"/>
    <w:rsid w:val="00906C4D"/>
    <w:rsid w:val="00906F50"/>
    <w:rsid w:val="00906F9D"/>
    <w:rsid w:val="00907574"/>
    <w:rsid w:val="00907E4A"/>
    <w:rsid w:val="00910145"/>
    <w:rsid w:val="0091077E"/>
    <w:rsid w:val="009112FD"/>
    <w:rsid w:val="00911870"/>
    <w:rsid w:val="009118CA"/>
    <w:rsid w:val="00911C38"/>
    <w:rsid w:val="0091218D"/>
    <w:rsid w:val="009125A8"/>
    <w:rsid w:val="00912BCA"/>
    <w:rsid w:val="00912F04"/>
    <w:rsid w:val="00912F77"/>
    <w:rsid w:val="00913BD1"/>
    <w:rsid w:val="0091500A"/>
    <w:rsid w:val="0091509A"/>
    <w:rsid w:val="00915709"/>
    <w:rsid w:val="0091591B"/>
    <w:rsid w:val="00915A31"/>
    <w:rsid w:val="00916472"/>
    <w:rsid w:val="0091693E"/>
    <w:rsid w:val="00916D14"/>
    <w:rsid w:val="009174F8"/>
    <w:rsid w:val="00917C12"/>
    <w:rsid w:val="00917D52"/>
    <w:rsid w:val="0092013C"/>
    <w:rsid w:val="009204F4"/>
    <w:rsid w:val="00920910"/>
    <w:rsid w:val="00920EE5"/>
    <w:rsid w:val="00920F25"/>
    <w:rsid w:val="0092188B"/>
    <w:rsid w:val="00921B08"/>
    <w:rsid w:val="00921C47"/>
    <w:rsid w:val="0092261E"/>
    <w:rsid w:val="00922E84"/>
    <w:rsid w:val="00923009"/>
    <w:rsid w:val="00923DCA"/>
    <w:rsid w:val="0092421C"/>
    <w:rsid w:val="00924C84"/>
    <w:rsid w:val="00924FC9"/>
    <w:rsid w:val="00925041"/>
    <w:rsid w:val="00925639"/>
    <w:rsid w:val="00925989"/>
    <w:rsid w:val="00925DD2"/>
    <w:rsid w:val="00925DE8"/>
    <w:rsid w:val="00926064"/>
    <w:rsid w:val="009268BE"/>
    <w:rsid w:val="00927A8C"/>
    <w:rsid w:val="00927B28"/>
    <w:rsid w:val="00927C52"/>
    <w:rsid w:val="009300E4"/>
    <w:rsid w:val="009303D1"/>
    <w:rsid w:val="009305FC"/>
    <w:rsid w:val="009306E3"/>
    <w:rsid w:val="00930A16"/>
    <w:rsid w:val="00930D3D"/>
    <w:rsid w:val="00930F9A"/>
    <w:rsid w:val="00931001"/>
    <w:rsid w:val="00931271"/>
    <w:rsid w:val="00931DCB"/>
    <w:rsid w:val="00932322"/>
    <w:rsid w:val="009324EB"/>
    <w:rsid w:val="009329C4"/>
    <w:rsid w:val="00933187"/>
    <w:rsid w:val="00933C23"/>
    <w:rsid w:val="00933CDA"/>
    <w:rsid w:val="00933FFD"/>
    <w:rsid w:val="0093460F"/>
    <w:rsid w:val="009347F6"/>
    <w:rsid w:val="00934B46"/>
    <w:rsid w:val="00934D73"/>
    <w:rsid w:val="00934EF2"/>
    <w:rsid w:val="00935121"/>
    <w:rsid w:val="00935B14"/>
    <w:rsid w:val="00936E08"/>
    <w:rsid w:val="00937BA5"/>
    <w:rsid w:val="00940770"/>
    <w:rsid w:val="00940972"/>
    <w:rsid w:val="009414C1"/>
    <w:rsid w:val="00942992"/>
    <w:rsid w:val="0094362A"/>
    <w:rsid w:val="00943691"/>
    <w:rsid w:val="00943B4D"/>
    <w:rsid w:val="00943DB6"/>
    <w:rsid w:val="0094412E"/>
    <w:rsid w:val="00944A5D"/>
    <w:rsid w:val="00944E9E"/>
    <w:rsid w:val="00944F04"/>
    <w:rsid w:val="0094534D"/>
    <w:rsid w:val="0094570E"/>
    <w:rsid w:val="009457A5"/>
    <w:rsid w:val="00945947"/>
    <w:rsid w:val="0094613A"/>
    <w:rsid w:val="009463EB"/>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CF5"/>
    <w:rsid w:val="00955E64"/>
    <w:rsid w:val="00956052"/>
    <w:rsid w:val="009568C8"/>
    <w:rsid w:val="009569C8"/>
    <w:rsid w:val="00956C7D"/>
    <w:rsid w:val="00956CE6"/>
    <w:rsid w:val="00956D1E"/>
    <w:rsid w:val="0095702F"/>
    <w:rsid w:val="0095739F"/>
    <w:rsid w:val="009579B2"/>
    <w:rsid w:val="00957D33"/>
    <w:rsid w:val="00957E75"/>
    <w:rsid w:val="00957E93"/>
    <w:rsid w:val="00957F23"/>
    <w:rsid w:val="00960163"/>
    <w:rsid w:val="00960B56"/>
    <w:rsid w:val="00960C28"/>
    <w:rsid w:val="00961702"/>
    <w:rsid w:val="009617D5"/>
    <w:rsid w:val="00961EA2"/>
    <w:rsid w:val="00961F94"/>
    <w:rsid w:val="009622AE"/>
    <w:rsid w:val="00962603"/>
    <w:rsid w:val="00962770"/>
    <w:rsid w:val="00962BCF"/>
    <w:rsid w:val="00963DEA"/>
    <w:rsid w:val="00963E42"/>
    <w:rsid w:val="00963F0A"/>
    <w:rsid w:val="00964E15"/>
    <w:rsid w:val="009653C0"/>
    <w:rsid w:val="0096560A"/>
    <w:rsid w:val="0096573D"/>
    <w:rsid w:val="0096603D"/>
    <w:rsid w:val="009660FE"/>
    <w:rsid w:val="00966203"/>
    <w:rsid w:val="0096662D"/>
    <w:rsid w:val="00966C32"/>
    <w:rsid w:val="009676F1"/>
    <w:rsid w:val="0096775A"/>
    <w:rsid w:val="00967AF1"/>
    <w:rsid w:val="00967B81"/>
    <w:rsid w:val="0097052E"/>
    <w:rsid w:val="00970E27"/>
    <w:rsid w:val="009710A1"/>
    <w:rsid w:val="00971CB5"/>
    <w:rsid w:val="00971EB1"/>
    <w:rsid w:val="00972146"/>
    <w:rsid w:val="00972889"/>
    <w:rsid w:val="00972A0E"/>
    <w:rsid w:val="00972B16"/>
    <w:rsid w:val="00972C1C"/>
    <w:rsid w:val="00973649"/>
    <w:rsid w:val="00973C76"/>
    <w:rsid w:val="00973DD0"/>
    <w:rsid w:val="009746F7"/>
    <w:rsid w:val="00974DF9"/>
    <w:rsid w:val="00974EC7"/>
    <w:rsid w:val="009754BD"/>
    <w:rsid w:val="00975A07"/>
    <w:rsid w:val="00976622"/>
    <w:rsid w:val="0097704F"/>
    <w:rsid w:val="009779C8"/>
    <w:rsid w:val="00977C08"/>
    <w:rsid w:val="00980768"/>
    <w:rsid w:val="0098095D"/>
    <w:rsid w:val="00980E3B"/>
    <w:rsid w:val="00981955"/>
    <w:rsid w:val="00981967"/>
    <w:rsid w:val="00981E78"/>
    <w:rsid w:val="009840A9"/>
    <w:rsid w:val="0098432F"/>
    <w:rsid w:val="009848E8"/>
    <w:rsid w:val="00984D51"/>
    <w:rsid w:val="00984DDC"/>
    <w:rsid w:val="00985566"/>
    <w:rsid w:val="00985A37"/>
    <w:rsid w:val="00985C51"/>
    <w:rsid w:val="00985EE8"/>
    <w:rsid w:val="009864CB"/>
    <w:rsid w:val="00986C4C"/>
    <w:rsid w:val="00986C76"/>
    <w:rsid w:val="00986EF4"/>
    <w:rsid w:val="00987074"/>
    <w:rsid w:val="00987398"/>
    <w:rsid w:val="00987444"/>
    <w:rsid w:val="009876E6"/>
    <w:rsid w:val="00987874"/>
    <w:rsid w:val="009901B3"/>
    <w:rsid w:val="0099044E"/>
    <w:rsid w:val="00990A47"/>
    <w:rsid w:val="00990CF5"/>
    <w:rsid w:val="00990EDD"/>
    <w:rsid w:val="00991DBC"/>
    <w:rsid w:val="00992229"/>
    <w:rsid w:val="0099241A"/>
    <w:rsid w:val="00992B3F"/>
    <w:rsid w:val="00992CFB"/>
    <w:rsid w:val="00993095"/>
    <w:rsid w:val="0099322D"/>
    <w:rsid w:val="00993AED"/>
    <w:rsid w:val="00994872"/>
    <w:rsid w:val="009948ED"/>
    <w:rsid w:val="00994906"/>
    <w:rsid w:val="00994A63"/>
    <w:rsid w:val="00995422"/>
    <w:rsid w:val="009959B6"/>
    <w:rsid w:val="00995EFD"/>
    <w:rsid w:val="00995F97"/>
    <w:rsid w:val="009961F3"/>
    <w:rsid w:val="009965C4"/>
    <w:rsid w:val="009968CA"/>
    <w:rsid w:val="00996D51"/>
    <w:rsid w:val="00997135"/>
    <w:rsid w:val="00997351"/>
    <w:rsid w:val="009975F8"/>
    <w:rsid w:val="00997715"/>
    <w:rsid w:val="009A034E"/>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C66"/>
    <w:rsid w:val="009B1D92"/>
    <w:rsid w:val="009B2548"/>
    <w:rsid w:val="009B2CFF"/>
    <w:rsid w:val="009B2DDB"/>
    <w:rsid w:val="009B34B7"/>
    <w:rsid w:val="009B350E"/>
    <w:rsid w:val="009B41F1"/>
    <w:rsid w:val="009B4363"/>
    <w:rsid w:val="009B458B"/>
    <w:rsid w:val="009B4DA5"/>
    <w:rsid w:val="009B63E0"/>
    <w:rsid w:val="009B66C3"/>
    <w:rsid w:val="009B6A50"/>
    <w:rsid w:val="009B6B1C"/>
    <w:rsid w:val="009B6F6F"/>
    <w:rsid w:val="009B70C5"/>
    <w:rsid w:val="009B70FE"/>
    <w:rsid w:val="009B7756"/>
    <w:rsid w:val="009C01A2"/>
    <w:rsid w:val="009C04BB"/>
    <w:rsid w:val="009C067F"/>
    <w:rsid w:val="009C0D48"/>
    <w:rsid w:val="009C0DC6"/>
    <w:rsid w:val="009C113D"/>
    <w:rsid w:val="009C1D3B"/>
    <w:rsid w:val="009C1D5B"/>
    <w:rsid w:val="009C2246"/>
    <w:rsid w:val="009C2304"/>
    <w:rsid w:val="009C24A2"/>
    <w:rsid w:val="009C2629"/>
    <w:rsid w:val="009C263C"/>
    <w:rsid w:val="009C2B76"/>
    <w:rsid w:val="009C2D67"/>
    <w:rsid w:val="009C2FE1"/>
    <w:rsid w:val="009C363C"/>
    <w:rsid w:val="009C37EE"/>
    <w:rsid w:val="009C448D"/>
    <w:rsid w:val="009C5022"/>
    <w:rsid w:val="009C5C3C"/>
    <w:rsid w:val="009C5F29"/>
    <w:rsid w:val="009C6139"/>
    <w:rsid w:val="009C67E4"/>
    <w:rsid w:val="009C72C2"/>
    <w:rsid w:val="009C770D"/>
    <w:rsid w:val="009C7BBB"/>
    <w:rsid w:val="009D0741"/>
    <w:rsid w:val="009D093F"/>
    <w:rsid w:val="009D0A22"/>
    <w:rsid w:val="009D1231"/>
    <w:rsid w:val="009D136B"/>
    <w:rsid w:val="009D16E5"/>
    <w:rsid w:val="009D2098"/>
    <w:rsid w:val="009D2673"/>
    <w:rsid w:val="009D2C8C"/>
    <w:rsid w:val="009D2D15"/>
    <w:rsid w:val="009D2DE9"/>
    <w:rsid w:val="009D31FA"/>
    <w:rsid w:val="009D35C3"/>
    <w:rsid w:val="009D3A53"/>
    <w:rsid w:val="009D3CDF"/>
    <w:rsid w:val="009D3D3E"/>
    <w:rsid w:val="009D498B"/>
    <w:rsid w:val="009D4BE8"/>
    <w:rsid w:val="009D528C"/>
    <w:rsid w:val="009D5312"/>
    <w:rsid w:val="009D56E0"/>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3DC3"/>
    <w:rsid w:val="009E46A6"/>
    <w:rsid w:val="009E49F9"/>
    <w:rsid w:val="009E4A3B"/>
    <w:rsid w:val="009E4B6A"/>
    <w:rsid w:val="009E54E2"/>
    <w:rsid w:val="009E555B"/>
    <w:rsid w:val="009E5E08"/>
    <w:rsid w:val="009E5F4A"/>
    <w:rsid w:val="009E60AF"/>
    <w:rsid w:val="009E68F7"/>
    <w:rsid w:val="009E6EF8"/>
    <w:rsid w:val="009E7694"/>
    <w:rsid w:val="009F0126"/>
    <w:rsid w:val="009F024C"/>
    <w:rsid w:val="009F0348"/>
    <w:rsid w:val="009F1103"/>
    <w:rsid w:val="009F12F8"/>
    <w:rsid w:val="009F1424"/>
    <w:rsid w:val="009F166E"/>
    <w:rsid w:val="009F1DFB"/>
    <w:rsid w:val="009F1E45"/>
    <w:rsid w:val="009F21D7"/>
    <w:rsid w:val="009F255F"/>
    <w:rsid w:val="009F2672"/>
    <w:rsid w:val="009F3D1E"/>
    <w:rsid w:val="009F3E75"/>
    <w:rsid w:val="009F3EA0"/>
    <w:rsid w:val="009F40D5"/>
    <w:rsid w:val="009F4D84"/>
    <w:rsid w:val="009F52BC"/>
    <w:rsid w:val="009F56F5"/>
    <w:rsid w:val="009F5B4F"/>
    <w:rsid w:val="009F5D7E"/>
    <w:rsid w:val="009F6194"/>
    <w:rsid w:val="009F619F"/>
    <w:rsid w:val="009F63B1"/>
    <w:rsid w:val="009F66CC"/>
    <w:rsid w:val="009F6D29"/>
    <w:rsid w:val="009F7C42"/>
    <w:rsid w:val="009F7F6B"/>
    <w:rsid w:val="00A0019B"/>
    <w:rsid w:val="00A001E4"/>
    <w:rsid w:val="00A00335"/>
    <w:rsid w:val="00A004CC"/>
    <w:rsid w:val="00A00FCE"/>
    <w:rsid w:val="00A01B1E"/>
    <w:rsid w:val="00A02556"/>
    <w:rsid w:val="00A031AD"/>
    <w:rsid w:val="00A034BD"/>
    <w:rsid w:val="00A03930"/>
    <w:rsid w:val="00A03E42"/>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396"/>
    <w:rsid w:val="00A13CF0"/>
    <w:rsid w:val="00A14260"/>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E16"/>
    <w:rsid w:val="00A20471"/>
    <w:rsid w:val="00A20505"/>
    <w:rsid w:val="00A214C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F9C"/>
    <w:rsid w:val="00A3231D"/>
    <w:rsid w:val="00A33023"/>
    <w:rsid w:val="00A332C5"/>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EE4"/>
    <w:rsid w:val="00A40DDB"/>
    <w:rsid w:val="00A41BDB"/>
    <w:rsid w:val="00A4215F"/>
    <w:rsid w:val="00A42197"/>
    <w:rsid w:val="00A42618"/>
    <w:rsid w:val="00A42A1F"/>
    <w:rsid w:val="00A435D9"/>
    <w:rsid w:val="00A43D67"/>
    <w:rsid w:val="00A440DA"/>
    <w:rsid w:val="00A4414E"/>
    <w:rsid w:val="00A44209"/>
    <w:rsid w:val="00A44448"/>
    <w:rsid w:val="00A447AC"/>
    <w:rsid w:val="00A44A2F"/>
    <w:rsid w:val="00A44A4B"/>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47C5C"/>
    <w:rsid w:val="00A502C6"/>
    <w:rsid w:val="00A5037A"/>
    <w:rsid w:val="00A503D9"/>
    <w:rsid w:val="00A503DA"/>
    <w:rsid w:val="00A50505"/>
    <w:rsid w:val="00A514D4"/>
    <w:rsid w:val="00A52110"/>
    <w:rsid w:val="00A52628"/>
    <w:rsid w:val="00A52A3D"/>
    <w:rsid w:val="00A52EDF"/>
    <w:rsid w:val="00A53264"/>
    <w:rsid w:val="00A53300"/>
    <w:rsid w:val="00A534AE"/>
    <w:rsid w:val="00A53E99"/>
    <w:rsid w:val="00A53EA9"/>
    <w:rsid w:val="00A548A8"/>
    <w:rsid w:val="00A54C3A"/>
    <w:rsid w:val="00A54EF8"/>
    <w:rsid w:val="00A555AF"/>
    <w:rsid w:val="00A5607D"/>
    <w:rsid w:val="00A5620D"/>
    <w:rsid w:val="00A56ABE"/>
    <w:rsid w:val="00A56D81"/>
    <w:rsid w:val="00A573D1"/>
    <w:rsid w:val="00A5741B"/>
    <w:rsid w:val="00A578B6"/>
    <w:rsid w:val="00A60148"/>
    <w:rsid w:val="00A60692"/>
    <w:rsid w:val="00A606A3"/>
    <w:rsid w:val="00A61CB8"/>
    <w:rsid w:val="00A61F98"/>
    <w:rsid w:val="00A6225D"/>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E47"/>
    <w:rsid w:val="00A65F60"/>
    <w:rsid w:val="00A66122"/>
    <w:rsid w:val="00A66495"/>
    <w:rsid w:val="00A668F4"/>
    <w:rsid w:val="00A66D5D"/>
    <w:rsid w:val="00A6707F"/>
    <w:rsid w:val="00A67683"/>
    <w:rsid w:val="00A677DB"/>
    <w:rsid w:val="00A67823"/>
    <w:rsid w:val="00A67DF1"/>
    <w:rsid w:val="00A701B0"/>
    <w:rsid w:val="00A7082B"/>
    <w:rsid w:val="00A718EE"/>
    <w:rsid w:val="00A71D7E"/>
    <w:rsid w:val="00A7260D"/>
    <w:rsid w:val="00A72E55"/>
    <w:rsid w:val="00A731E1"/>
    <w:rsid w:val="00A737FC"/>
    <w:rsid w:val="00A744CC"/>
    <w:rsid w:val="00A751D8"/>
    <w:rsid w:val="00A75205"/>
    <w:rsid w:val="00A75327"/>
    <w:rsid w:val="00A75ACC"/>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BEB"/>
    <w:rsid w:val="00A81722"/>
    <w:rsid w:val="00A81F18"/>
    <w:rsid w:val="00A8232D"/>
    <w:rsid w:val="00A8285E"/>
    <w:rsid w:val="00A833BD"/>
    <w:rsid w:val="00A83A3C"/>
    <w:rsid w:val="00A84069"/>
    <w:rsid w:val="00A844DF"/>
    <w:rsid w:val="00A84B95"/>
    <w:rsid w:val="00A852B6"/>
    <w:rsid w:val="00A85564"/>
    <w:rsid w:val="00A8567E"/>
    <w:rsid w:val="00A85D6F"/>
    <w:rsid w:val="00A85FCA"/>
    <w:rsid w:val="00A8626E"/>
    <w:rsid w:val="00A8684A"/>
    <w:rsid w:val="00A869D0"/>
    <w:rsid w:val="00A86D4F"/>
    <w:rsid w:val="00A86D75"/>
    <w:rsid w:val="00A86D93"/>
    <w:rsid w:val="00A86E6F"/>
    <w:rsid w:val="00A87193"/>
    <w:rsid w:val="00A87333"/>
    <w:rsid w:val="00A873C2"/>
    <w:rsid w:val="00A874E6"/>
    <w:rsid w:val="00A87610"/>
    <w:rsid w:val="00A876F4"/>
    <w:rsid w:val="00A9028C"/>
    <w:rsid w:val="00A909DD"/>
    <w:rsid w:val="00A910A4"/>
    <w:rsid w:val="00A9122C"/>
    <w:rsid w:val="00A91333"/>
    <w:rsid w:val="00A91395"/>
    <w:rsid w:val="00A91A59"/>
    <w:rsid w:val="00A91FB9"/>
    <w:rsid w:val="00A9268D"/>
    <w:rsid w:val="00A92D25"/>
    <w:rsid w:val="00A9407B"/>
    <w:rsid w:val="00A94373"/>
    <w:rsid w:val="00A944DC"/>
    <w:rsid w:val="00A9454B"/>
    <w:rsid w:val="00A95968"/>
    <w:rsid w:val="00A95F3C"/>
    <w:rsid w:val="00A961C3"/>
    <w:rsid w:val="00A96E49"/>
    <w:rsid w:val="00A97205"/>
    <w:rsid w:val="00AA0764"/>
    <w:rsid w:val="00AA0C65"/>
    <w:rsid w:val="00AA1014"/>
    <w:rsid w:val="00AA163C"/>
    <w:rsid w:val="00AA206D"/>
    <w:rsid w:val="00AA27CB"/>
    <w:rsid w:val="00AA2ABB"/>
    <w:rsid w:val="00AA2C36"/>
    <w:rsid w:val="00AA31E1"/>
    <w:rsid w:val="00AA3337"/>
    <w:rsid w:val="00AA36C0"/>
    <w:rsid w:val="00AA378E"/>
    <w:rsid w:val="00AA394F"/>
    <w:rsid w:val="00AA39BC"/>
    <w:rsid w:val="00AA3AEE"/>
    <w:rsid w:val="00AA3BBA"/>
    <w:rsid w:val="00AA3C9D"/>
    <w:rsid w:val="00AA3CB9"/>
    <w:rsid w:val="00AA417F"/>
    <w:rsid w:val="00AA491B"/>
    <w:rsid w:val="00AA49FD"/>
    <w:rsid w:val="00AA6A8D"/>
    <w:rsid w:val="00AA70FE"/>
    <w:rsid w:val="00AA714F"/>
    <w:rsid w:val="00AA72BE"/>
    <w:rsid w:val="00AA77F3"/>
    <w:rsid w:val="00AA781C"/>
    <w:rsid w:val="00AA7FF5"/>
    <w:rsid w:val="00AB08C8"/>
    <w:rsid w:val="00AB1085"/>
    <w:rsid w:val="00AB11AB"/>
    <w:rsid w:val="00AB1495"/>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5264"/>
    <w:rsid w:val="00AB5283"/>
    <w:rsid w:val="00AB567B"/>
    <w:rsid w:val="00AB5F90"/>
    <w:rsid w:val="00AB61AA"/>
    <w:rsid w:val="00AB626B"/>
    <w:rsid w:val="00AB674A"/>
    <w:rsid w:val="00AB6FC1"/>
    <w:rsid w:val="00AB713D"/>
    <w:rsid w:val="00AB7697"/>
    <w:rsid w:val="00AC0172"/>
    <w:rsid w:val="00AC0784"/>
    <w:rsid w:val="00AC0835"/>
    <w:rsid w:val="00AC0C45"/>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8CE"/>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4DE"/>
    <w:rsid w:val="00AD274C"/>
    <w:rsid w:val="00AD33FB"/>
    <w:rsid w:val="00AD3DD1"/>
    <w:rsid w:val="00AD3F17"/>
    <w:rsid w:val="00AD3F97"/>
    <w:rsid w:val="00AD3FC4"/>
    <w:rsid w:val="00AD4715"/>
    <w:rsid w:val="00AD4BC0"/>
    <w:rsid w:val="00AD4C5D"/>
    <w:rsid w:val="00AD503E"/>
    <w:rsid w:val="00AD571B"/>
    <w:rsid w:val="00AD5C54"/>
    <w:rsid w:val="00AD67F5"/>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B77"/>
    <w:rsid w:val="00AE5DE0"/>
    <w:rsid w:val="00AE6269"/>
    <w:rsid w:val="00AE62E1"/>
    <w:rsid w:val="00AE67EE"/>
    <w:rsid w:val="00AE69EE"/>
    <w:rsid w:val="00AE6A65"/>
    <w:rsid w:val="00AE7B06"/>
    <w:rsid w:val="00AE7D1F"/>
    <w:rsid w:val="00AE7D9F"/>
    <w:rsid w:val="00AE7E87"/>
    <w:rsid w:val="00AF01E0"/>
    <w:rsid w:val="00AF0C00"/>
    <w:rsid w:val="00AF0D02"/>
    <w:rsid w:val="00AF0E3C"/>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146"/>
    <w:rsid w:val="00B018BB"/>
    <w:rsid w:val="00B01BAF"/>
    <w:rsid w:val="00B01FE5"/>
    <w:rsid w:val="00B02287"/>
    <w:rsid w:val="00B02643"/>
    <w:rsid w:val="00B02ABD"/>
    <w:rsid w:val="00B0376E"/>
    <w:rsid w:val="00B03B1D"/>
    <w:rsid w:val="00B04115"/>
    <w:rsid w:val="00B04174"/>
    <w:rsid w:val="00B04246"/>
    <w:rsid w:val="00B04796"/>
    <w:rsid w:val="00B0590C"/>
    <w:rsid w:val="00B0601F"/>
    <w:rsid w:val="00B0650F"/>
    <w:rsid w:val="00B067CB"/>
    <w:rsid w:val="00B06BC5"/>
    <w:rsid w:val="00B06C04"/>
    <w:rsid w:val="00B07073"/>
    <w:rsid w:val="00B10BB0"/>
    <w:rsid w:val="00B10D89"/>
    <w:rsid w:val="00B1122D"/>
    <w:rsid w:val="00B1170F"/>
    <w:rsid w:val="00B1293A"/>
    <w:rsid w:val="00B12D4F"/>
    <w:rsid w:val="00B12ED1"/>
    <w:rsid w:val="00B12F84"/>
    <w:rsid w:val="00B1339C"/>
    <w:rsid w:val="00B13414"/>
    <w:rsid w:val="00B14650"/>
    <w:rsid w:val="00B14A6A"/>
    <w:rsid w:val="00B14AD1"/>
    <w:rsid w:val="00B153DD"/>
    <w:rsid w:val="00B16293"/>
    <w:rsid w:val="00B16E92"/>
    <w:rsid w:val="00B170A9"/>
    <w:rsid w:val="00B17C0C"/>
    <w:rsid w:val="00B2069C"/>
    <w:rsid w:val="00B206C6"/>
    <w:rsid w:val="00B20924"/>
    <w:rsid w:val="00B209C4"/>
    <w:rsid w:val="00B216BC"/>
    <w:rsid w:val="00B21C22"/>
    <w:rsid w:val="00B21F98"/>
    <w:rsid w:val="00B22379"/>
    <w:rsid w:val="00B2268F"/>
    <w:rsid w:val="00B22A4D"/>
    <w:rsid w:val="00B22A6C"/>
    <w:rsid w:val="00B22AF3"/>
    <w:rsid w:val="00B22B48"/>
    <w:rsid w:val="00B22D2F"/>
    <w:rsid w:val="00B22F02"/>
    <w:rsid w:val="00B231B5"/>
    <w:rsid w:val="00B233D4"/>
    <w:rsid w:val="00B241BC"/>
    <w:rsid w:val="00B2498A"/>
    <w:rsid w:val="00B24A58"/>
    <w:rsid w:val="00B24D7A"/>
    <w:rsid w:val="00B24EC5"/>
    <w:rsid w:val="00B254EF"/>
    <w:rsid w:val="00B25574"/>
    <w:rsid w:val="00B259CA"/>
    <w:rsid w:val="00B259E5"/>
    <w:rsid w:val="00B25A16"/>
    <w:rsid w:val="00B25A4F"/>
    <w:rsid w:val="00B25FB4"/>
    <w:rsid w:val="00B26253"/>
    <w:rsid w:val="00B26591"/>
    <w:rsid w:val="00B26634"/>
    <w:rsid w:val="00B267EA"/>
    <w:rsid w:val="00B26BD8"/>
    <w:rsid w:val="00B26C39"/>
    <w:rsid w:val="00B26D67"/>
    <w:rsid w:val="00B271B2"/>
    <w:rsid w:val="00B30131"/>
    <w:rsid w:val="00B30BBB"/>
    <w:rsid w:val="00B31110"/>
    <w:rsid w:val="00B31392"/>
    <w:rsid w:val="00B3151B"/>
    <w:rsid w:val="00B320F2"/>
    <w:rsid w:val="00B321D7"/>
    <w:rsid w:val="00B32B16"/>
    <w:rsid w:val="00B332E5"/>
    <w:rsid w:val="00B335F3"/>
    <w:rsid w:val="00B33FC6"/>
    <w:rsid w:val="00B344F1"/>
    <w:rsid w:val="00B3457F"/>
    <w:rsid w:val="00B34C16"/>
    <w:rsid w:val="00B34D71"/>
    <w:rsid w:val="00B351E3"/>
    <w:rsid w:val="00B35542"/>
    <w:rsid w:val="00B35D34"/>
    <w:rsid w:val="00B3659E"/>
    <w:rsid w:val="00B36738"/>
    <w:rsid w:val="00B375F2"/>
    <w:rsid w:val="00B37C48"/>
    <w:rsid w:val="00B37E32"/>
    <w:rsid w:val="00B40941"/>
    <w:rsid w:val="00B4154B"/>
    <w:rsid w:val="00B41DDF"/>
    <w:rsid w:val="00B425E6"/>
    <w:rsid w:val="00B42C91"/>
    <w:rsid w:val="00B43161"/>
    <w:rsid w:val="00B4359A"/>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CEF"/>
    <w:rsid w:val="00B47D0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C49"/>
    <w:rsid w:val="00B53D3F"/>
    <w:rsid w:val="00B53FC7"/>
    <w:rsid w:val="00B54227"/>
    <w:rsid w:val="00B543E0"/>
    <w:rsid w:val="00B54CCF"/>
    <w:rsid w:val="00B558A1"/>
    <w:rsid w:val="00B56543"/>
    <w:rsid w:val="00B56595"/>
    <w:rsid w:val="00B56A00"/>
    <w:rsid w:val="00B56B28"/>
    <w:rsid w:val="00B57476"/>
    <w:rsid w:val="00B57886"/>
    <w:rsid w:val="00B57B99"/>
    <w:rsid w:val="00B603C6"/>
    <w:rsid w:val="00B60495"/>
    <w:rsid w:val="00B606A1"/>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40D7"/>
    <w:rsid w:val="00B640E4"/>
    <w:rsid w:val="00B64105"/>
    <w:rsid w:val="00B644D4"/>
    <w:rsid w:val="00B64997"/>
    <w:rsid w:val="00B653A2"/>
    <w:rsid w:val="00B65586"/>
    <w:rsid w:val="00B66156"/>
    <w:rsid w:val="00B66515"/>
    <w:rsid w:val="00B6674E"/>
    <w:rsid w:val="00B67530"/>
    <w:rsid w:val="00B67723"/>
    <w:rsid w:val="00B677CE"/>
    <w:rsid w:val="00B67823"/>
    <w:rsid w:val="00B67ED1"/>
    <w:rsid w:val="00B70A59"/>
    <w:rsid w:val="00B70B56"/>
    <w:rsid w:val="00B71313"/>
    <w:rsid w:val="00B7150A"/>
    <w:rsid w:val="00B71A60"/>
    <w:rsid w:val="00B72B9A"/>
    <w:rsid w:val="00B72C4F"/>
    <w:rsid w:val="00B73032"/>
    <w:rsid w:val="00B7304C"/>
    <w:rsid w:val="00B73095"/>
    <w:rsid w:val="00B73310"/>
    <w:rsid w:val="00B73B9E"/>
    <w:rsid w:val="00B73E3D"/>
    <w:rsid w:val="00B73E7A"/>
    <w:rsid w:val="00B73F16"/>
    <w:rsid w:val="00B744A0"/>
    <w:rsid w:val="00B747AC"/>
    <w:rsid w:val="00B74A28"/>
    <w:rsid w:val="00B74DA8"/>
    <w:rsid w:val="00B75808"/>
    <w:rsid w:val="00B75AD9"/>
    <w:rsid w:val="00B7618D"/>
    <w:rsid w:val="00B76646"/>
    <w:rsid w:val="00B76A5A"/>
    <w:rsid w:val="00B771B7"/>
    <w:rsid w:val="00B7742C"/>
    <w:rsid w:val="00B776DA"/>
    <w:rsid w:val="00B77D82"/>
    <w:rsid w:val="00B801FF"/>
    <w:rsid w:val="00B8071A"/>
    <w:rsid w:val="00B80E8E"/>
    <w:rsid w:val="00B814CD"/>
    <w:rsid w:val="00B81589"/>
    <w:rsid w:val="00B8197A"/>
    <w:rsid w:val="00B81D07"/>
    <w:rsid w:val="00B81F37"/>
    <w:rsid w:val="00B8264A"/>
    <w:rsid w:val="00B82734"/>
    <w:rsid w:val="00B82A06"/>
    <w:rsid w:val="00B832AC"/>
    <w:rsid w:val="00B832CE"/>
    <w:rsid w:val="00B842B4"/>
    <w:rsid w:val="00B846A9"/>
    <w:rsid w:val="00B849AD"/>
    <w:rsid w:val="00B851BD"/>
    <w:rsid w:val="00B8561A"/>
    <w:rsid w:val="00B85F45"/>
    <w:rsid w:val="00B8634C"/>
    <w:rsid w:val="00B86635"/>
    <w:rsid w:val="00B866EF"/>
    <w:rsid w:val="00B86794"/>
    <w:rsid w:val="00B8684F"/>
    <w:rsid w:val="00B86BD3"/>
    <w:rsid w:val="00B86E91"/>
    <w:rsid w:val="00B8704C"/>
    <w:rsid w:val="00B87319"/>
    <w:rsid w:val="00B877B3"/>
    <w:rsid w:val="00B877D4"/>
    <w:rsid w:val="00B87C94"/>
    <w:rsid w:val="00B901E3"/>
    <w:rsid w:val="00B9087E"/>
    <w:rsid w:val="00B91D75"/>
    <w:rsid w:val="00B92336"/>
    <w:rsid w:val="00B92580"/>
    <w:rsid w:val="00B92604"/>
    <w:rsid w:val="00B92932"/>
    <w:rsid w:val="00B92A0B"/>
    <w:rsid w:val="00B92A98"/>
    <w:rsid w:val="00B92E5E"/>
    <w:rsid w:val="00B92F85"/>
    <w:rsid w:val="00B93B0D"/>
    <w:rsid w:val="00B93B71"/>
    <w:rsid w:val="00B93EEF"/>
    <w:rsid w:val="00B9445C"/>
    <w:rsid w:val="00B94A16"/>
    <w:rsid w:val="00B94E15"/>
    <w:rsid w:val="00B95724"/>
    <w:rsid w:val="00B96393"/>
    <w:rsid w:val="00B97177"/>
    <w:rsid w:val="00B97C1D"/>
    <w:rsid w:val="00B97DD4"/>
    <w:rsid w:val="00BA04B4"/>
    <w:rsid w:val="00BA0506"/>
    <w:rsid w:val="00BA0CCF"/>
    <w:rsid w:val="00BA0FEF"/>
    <w:rsid w:val="00BA12DD"/>
    <w:rsid w:val="00BA1384"/>
    <w:rsid w:val="00BA14F7"/>
    <w:rsid w:val="00BA19A4"/>
    <w:rsid w:val="00BA20B5"/>
    <w:rsid w:val="00BA3275"/>
    <w:rsid w:val="00BA39BB"/>
    <w:rsid w:val="00BA3AC4"/>
    <w:rsid w:val="00BA3C78"/>
    <w:rsid w:val="00BA405D"/>
    <w:rsid w:val="00BA41F4"/>
    <w:rsid w:val="00BA4311"/>
    <w:rsid w:val="00BA4CCA"/>
    <w:rsid w:val="00BA4FEE"/>
    <w:rsid w:val="00BA578A"/>
    <w:rsid w:val="00BA58AE"/>
    <w:rsid w:val="00BA5B97"/>
    <w:rsid w:val="00BA62D6"/>
    <w:rsid w:val="00BA6468"/>
    <w:rsid w:val="00BA6CA3"/>
    <w:rsid w:val="00BA6EA3"/>
    <w:rsid w:val="00BA756F"/>
    <w:rsid w:val="00BA7E93"/>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65AA"/>
    <w:rsid w:val="00BB6817"/>
    <w:rsid w:val="00BB6EA0"/>
    <w:rsid w:val="00BB75A7"/>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37C"/>
    <w:rsid w:val="00BC455D"/>
    <w:rsid w:val="00BC4B18"/>
    <w:rsid w:val="00BC4B65"/>
    <w:rsid w:val="00BC509A"/>
    <w:rsid w:val="00BC5574"/>
    <w:rsid w:val="00BC60E7"/>
    <w:rsid w:val="00BC615F"/>
    <w:rsid w:val="00BC6B4C"/>
    <w:rsid w:val="00BC6D0D"/>
    <w:rsid w:val="00BC73CC"/>
    <w:rsid w:val="00BD02D2"/>
    <w:rsid w:val="00BD1156"/>
    <w:rsid w:val="00BD2446"/>
    <w:rsid w:val="00BD2C19"/>
    <w:rsid w:val="00BD2C33"/>
    <w:rsid w:val="00BD2CBA"/>
    <w:rsid w:val="00BD2F56"/>
    <w:rsid w:val="00BD35B1"/>
    <w:rsid w:val="00BD35E0"/>
    <w:rsid w:val="00BD3842"/>
    <w:rsid w:val="00BD3915"/>
    <w:rsid w:val="00BD41E4"/>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D4B"/>
    <w:rsid w:val="00BE39D9"/>
    <w:rsid w:val="00BE4245"/>
    <w:rsid w:val="00BE4795"/>
    <w:rsid w:val="00BE48C3"/>
    <w:rsid w:val="00BE4D32"/>
    <w:rsid w:val="00BE51ED"/>
    <w:rsid w:val="00BE528E"/>
    <w:rsid w:val="00BE540F"/>
    <w:rsid w:val="00BE5503"/>
    <w:rsid w:val="00BE5FE1"/>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CBB"/>
    <w:rsid w:val="00BF7257"/>
    <w:rsid w:val="00BF74B6"/>
    <w:rsid w:val="00C0049F"/>
    <w:rsid w:val="00C00589"/>
    <w:rsid w:val="00C00913"/>
    <w:rsid w:val="00C00E40"/>
    <w:rsid w:val="00C00FB1"/>
    <w:rsid w:val="00C02116"/>
    <w:rsid w:val="00C02B76"/>
    <w:rsid w:val="00C02E48"/>
    <w:rsid w:val="00C03BB8"/>
    <w:rsid w:val="00C03BF3"/>
    <w:rsid w:val="00C0401B"/>
    <w:rsid w:val="00C042B1"/>
    <w:rsid w:val="00C0489D"/>
    <w:rsid w:val="00C04EA9"/>
    <w:rsid w:val="00C04F40"/>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13C8"/>
    <w:rsid w:val="00C11999"/>
    <w:rsid w:val="00C11A76"/>
    <w:rsid w:val="00C13171"/>
    <w:rsid w:val="00C1353C"/>
    <w:rsid w:val="00C139E3"/>
    <w:rsid w:val="00C139F3"/>
    <w:rsid w:val="00C1427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206F1"/>
    <w:rsid w:val="00C20BB3"/>
    <w:rsid w:val="00C210A4"/>
    <w:rsid w:val="00C21163"/>
    <w:rsid w:val="00C22058"/>
    <w:rsid w:val="00C221B0"/>
    <w:rsid w:val="00C2239F"/>
    <w:rsid w:val="00C22596"/>
    <w:rsid w:val="00C22E61"/>
    <w:rsid w:val="00C22F16"/>
    <w:rsid w:val="00C2322E"/>
    <w:rsid w:val="00C238EE"/>
    <w:rsid w:val="00C23D54"/>
    <w:rsid w:val="00C23E3A"/>
    <w:rsid w:val="00C2432D"/>
    <w:rsid w:val="00C243B6"/>
    <w:rsid w:val="00C24600"/>
    <w:rsid w:val="00C2491C"/>
    <w:rsid w:val="00C25EB4"/>
    <w:rsid w:val="00C276F6"/>
    <w:rsid w:val="00C277A8"/>
    <w:rsid w:val="00C302CB"/>
    <w:rsid w:val="00C303B6"/>
    <w:rsid w:val="00C3074A"/>
    <w:rsid w:val="00C31FA9"/>
    <w:rsid w:val="00C327BF"/>
    <w:rsid w:val="00C32B5D"/>
    <w:rsid w:val="00C32C38"/>
    <w:rsid w:val="00C32E6F"/>
    <w:rsid w:val="00C33315"/>
    <w:rsid w:val="00C34E15"/>
    <w:rsid w:val="00C350D7"/>
    <w:rsid w:val="00C35138"/>
    <w:rsid w:val="00C35139"/>
    <w:rsid w:val="00C35404"/>
    <w:rsid w:val="00C3566B"/>
    <w:rsid w:val="00C35DEF"/>
    <w:rsid w:val="00C35ED6"/>
    <w:rsid w:val="00C35F75"/>
    <w:rsid w:val="00C36931"/>
    <w:rsid w:val="00C3693F"/>
    <w:rsid w:val="00C36B74"/>
    <w:rsid w:val="00C3711E"/>
    <w:rsid w:val="00C3784A"/>
    <w:rsid w:val="00C378B1"/>
    <w:rsid w:val="00C378F7"/>
    <w:rsid w:val="00C3795E"/>
    <w:rsid w:val="00C379C0"/>
    <w:rsid w:val="00C37EA7"/>
    <w:rsid w:val="00C4055A"/>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971"/>
    <w:rsid w:val="00C47C0D"/>
    <w:rsid w:val="00C47C9C"/>
    <w:rsid w:val="00C47D1B"/>
    <w:rsid w:val="00C5030F"/>
    <w:rsid w:val="00C50D39"/>
    <w:rsid w:val="00C513BF"/>
    <w:rsid w:val="00C520F3"/>
    <w:rsid w:val="00C52330"/>
    <w:rsid w:val="00C523A1"/>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0AF8"/>
    <w:rsid w:val="00C61365"/>
    <w:rsid w:val="00C6141C"/>
    <w:rsid w:val="00C61B49"/>
    <w:rsid w:val="00C61C22"/>
    <w:rsid w:val="00C61DCD"/>
    <w:rsid w:val="00C62751"/>
    <w:rsid w:val="00C62962"/>
    <w:rsid w:val="00C62CC1"/>
    <w:rsid w:val="00C6354C"/>
    <w:rsid w:val="00C63820"/>
    <w:rsid w:val="00C63B99"/>
    <w:rsid w:val="00C64015"/>
    <w:rsid w:val="00C6414D"/>
    <w:rsid w:val="00C64201"/>
    <w:rsid w:val="00C6422B"/>
    <w:rsid w:val="00C6443B"/>
    <w:rsid w:val="00C64A1B"/>
    <w:rsid w:val="00C64C70"/>
    <w:rsid w:val="00C64EEA"/>
    <w:rsid w:val="00C6533A"/>
    <w:rsid w:val="00C6543B"/>
    <w:rsid w:val="00C6554B"/>
    <w:rsid w:val="00C65925"/>
    <w:rsid w:val="00C66238"/>
    <w:rsid w:val="00C665ED"/>
    <w:rsid w:val="00C66FF7"/>
    <w:rsid w:val="00C67103"/>
    <w:rsid w:val="00C67486"/>
    <w:rsid w:val="00C6749B"/>
    <w:rsid w:val="00C67ADF"/>
    <w:rsid w:val="00C67BA7"/>
    <w:rsid w:val="00C703ED"/>
    <w:rsid w:val="00C70C55"/>
    <w:rsid w:val="00C711CE"/>
    <w:rsid w:val="00C7145D"/>
    <w:rsid w:val="00C71592"/>
    <w:rsid w:val="00C71C4B"/>
    <w:rsid w:val="00C722C4"/>
    <w:rsid w:val="00C72640"/>
    <w:rsid w:val="00C72CD2"/>
    <w:rsid w:val="00C72D58"/>
    <w:rsid w:val="00C72F39"/>
    <w:rsid w:val="00C7339C"/>
    <w:rsid w:val="00C73739"/>
    <w:rsid w:val="00C73FD9"/>
    <w:rsid w:val="00C74F72"/>
    <w:rsid w:val="00C753D3"/>
    <w:rsid w:val="00C7652B"/>
    <w:rsid w:val="00C76B14"/>
    <w:rsid w:val="00C76F0B"/>
    <w:rsid w:val="00C76FE2"/>
    <w:rsid w:val="00C7703B"/>
    <w:rsid w:val="00C77BD0"/>
    <w:rsid w:val="00C77C6D"/>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AA3"/>
    <w:rsid w:val="00C84241"/>
    <w:rsid w:val="00C84AD5"/>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4F1"/>
    <w:rsid w:val="00C93915"/>
    <w:rsid w:val="00C93B6B"/>
    <w:rsid w:val="00C93E2F"/>
    <w:rsid w:val="00C93F5B"/>
    <w:rsid w:val="00C950D1"/>
    <w:rsid w:val="00C9570F"/>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DB8"/>
    <w:rsid w:val="00CA558D"/>
    <w:rsid w:val="00CA5A59"/>
    <w:rsid w:val="00CA5DD0"/>
    <w:rsid w:val="00CA61FD"/>
    <w:rsid w:val="00CA6883"/>
    <w:rsid w:val="00CA6A49"/>
    <w:rsid w:val="00CA7BB0"/>
    <w:rsid w:val="00CB031B"/>
    <w:rsid w:val="00CB032A"/>
    <w:rsid w:val="00CB0722"/>
    <w:rsid w:val="00CB0AAA"/>
    <w:rsid w:val="00CB0B61"/>
    <w:rsid w:val="00CB0DC7"/>
    <w:rsid w:val="00CB130D"/>
    <w:rsid w:val="00CB1372"/>
    <w:rsid w:val="00CB15B0"/>
    <w:rsid w:val="00CB1840"/>
    <w:rsid w:val="00CB2545"/>
    <w:rsid w:val="00CB2629"/>
    <w:rsid w:val="00CB2905"/>
    <w:rsid w:val="00CB3620"/>
    <w:rsid w:val="00CB4802"/>
    <w:rsid w:val="00CB4DA3"/>
    <w:rsid w:val="00CB4E3A"/>
    <w:rsid w:val="00CB5591"/>
    <w:rsid w:val="00CB5760"/>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D0040"/>
    <w:rsid w:val="00CD006F"/>
    <w:rsid w:val="00CD1435"/>
    <w:rsid w:val="00CD1EA5"/>
    <w:rsid w:val="00CD2360"/>
    <w:rsid w:val="00CD299D"/>
    <w:rsid w:val="00CD3414"/>
    <w:rsid w:val="00CD3B4E"/>
    <w:rsid w:val="00CD3BF7"/>
    <w:rsid w:val="00CD3C94"/>
    <w:rsid w:val="00CD4641"/>
    <w:rsid w:val="00CD4A18"/>
    <w:rsid w:val="00CD51FB"/>
    <w:rsid w:val="00CD5830"/>
    <w:rsid w:val="00CD637F"/>
    <w:rsid w:val="00CD6CF3"/>
    <w:rsid w:val="00CD75C5"/>
    <w:rsid w:val="00CD7D55"/>
    <w:rsid w:val="00CD7F38"/>
    <w:rsid w:val="00CE0B11"/>
    <w:rsid w:val="00CE0BBA"/>
    <w:rsid w:val="00CE1295"/>
    <w:rsid w:val="00CE155F"/>
    <w:rsid w:val="00CE169B"/>
    <w:rsid w:val="00CE1BD1"/>
    <w:rsid w:val="00CE1C94"/>
    <w:rsid w:val="00CE1CA7"/>
    <w:rsid w:val="00CE1E25"/>
    <w:rsid w:val="00CE1ED2"/>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0C9E"/>
    <w:rsid w:val="00CF1789"/>
    <w:rsid w:val="00CF1CB8"/>
    <w:rsid w:val="00CF1D5C"/>
    <w:rsid w:val="00CF241A"/>
    <w:rsid w:val="00CF2C28"/>
    <w:rsid w:val="00CF2CA5"/>
    <w:rsid w:val="00CF306E"/>
    <w:rsid w:val="00CF3431"/>
    <w:rsid w:val="00CF34F3"/>
    <w:rsid w:val="00CF3B0C"/>
    <w:rsid w:val="00CF453F"/>
    <w:rsid w:val="00CF4BEA"/>
    <w:rsid w:val="00CF4BF5"/>
    <w:rsid w:val="00CF4DB1"/>
    <w:rsid w:val="00CF50BD"/>
    <w:rsid w:val="00CF5B93"/>
    <w:rsid w:val="00CF5DDA"/>
    <w:rsid w:val="00CF5E8A"/>
    <w:rsid w:val="00CF6394"/>
    <w:rsid w:val="00CF65AF"/>
    <w:rsid w:val="00CF66F2"/>
    <w:rsid w:val="00CF6881"/>
    <w:rsid w:val="00CF69B1"/>
    <w:rsid w:val="00CF6D26"/>
    <w:rsid w:val="00CF71B6"/>
    <w:rsid w:val="00CF73CC"/>
    <w:rsid w:val="00CF7843"/>
    <w:rsid w:val="00CF7BC9"/>
    <w:rsid w:val="00CF7CB2"/>
    <w:rsid w:val="00D0019D"/>
    <w:rsid w:val="00D00468"/>
    <w:rsid w:val="00D00604"/>
    <w:rsid w:val="00D007BD"/>
    <w:rsid w:val="00D00A91"/>
    <w:rsid w:val="00D00B55"/>
    <w:rsid w:val="00D015F2"/>
    <w:rsid w:val="00D0162D"/>
    <w:rsid w:val="00D0185B"/>
    <w:rsid w:val="00D01868"/>
    <w:rsid w:val="00D01926"/>
    <w:rsid w:val="00D01EEA"/>
    <w:rsid w:val="00D025DD"/>
    <w:rsid w:val="00D02645"/>
    <w:rsid w:val="00D02A6D"/>
    <w:rsid w:val="00D02CB1"/>
    <w:rsid w:val="00D02F5F"/>
    <w:rsid w:val="00D033C8"/>
    <w:rsid w:val="00D03E2C"/>
    <w:rsid w:val="00D04134"/>
    <w:rsid w:val="00D0437D"/>
    <w:rsid w:val="00D056D0"/>
    <w:rsid w:val="00D05F03"/>
    <w:rsid w:val="00D0645C"/>
    <w:rsid w:val="00D065D6"/>
    <w:rsid w:val="00D06BAC"/>
    <w:rsid w:val="00D070C4"/>
    <w:rsid w:val="00D070F6"/>
    <w:rsid w:val="00D07BC6"/>
    <w:rsid w:val="00D102A3"/>
    <w:rsid w:val="00D10340"/>
    <w:rsid w:val="00D106DA"/>
    <w:rsid w:val="00D108FD"/>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F0"/>
    <w:rsid w:val="00D22455"/>
    <w:rsid w:val="00D226F2"/>
    <w:rsid w:val="00D22870"/>
    <w:rsid w:val="00D22B54"/>
    <w:rsid w:val="00D23084"/>
    <w:rsid w:val="00D238E4"/>
    <w:rsid w:val="00D239C9"/>
    <w:rsid w:val="00D23AE0"/>
    <w:rsid w:val="00D24D07"/>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431"/>
    <w:rsid w:val="00D32793"/>
    <w:rsid w:val="00D329A3"/>
    <w:rsid w:val="00D33DC9"/>
    <w:rsid w:val="00D34522"/>
    <w:rsid w:val="00D3507F"/>
    <w:rsid w:val="00D3536A"/>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9FB"/>
    <w:rsid w:val="00D43AD4"/>
    <w:rsid w:val="00D43D5B"/>
    <w:rsid w:val="00D43DFC"/>
    <w:rsid w:val="00D44608"/>
    <w:rsid w:val="00D44B84"/>
    <w:rsid w:val="00D451AE"/>
    <w:rsid w:val="00D455A0"/>
    <w:rsid w:val="00D46DA8"/>
    <w:rsid w:val="00D46F52"/>
    <w:rsid w:val="00D473FE"/>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3EE0"/>
    <w:rsid w:val="00D5478D"/>
    <w:rsid w:val="00D547A8"/>
    <w:rsid w:val="00D54F24"/>
    <w:rsid w:val="00D553D6"/>
    <w:rsid w:val="00D55599"/>
    <w:rsid w:val="00D55745"/>
    <w:rsid w:val="00D55964"/>
    <w:rsid w:val="00D559B0"/>
    <w:rsid w:val="00D55ADC"/>
    <w:rsid w:val="00D55C5D"/>
    <w:rsid w:val="00D55C67"/>
    <w:rsid w:val="00D56718"/>
    <w:rsid w:val="00D57334"/>
    <w:rsid w:val="00D578C6"/>
    <w:rsid w:val="00D57A75"/>
    <w:rsid w:val="00D57F75"/>
    <w:rsid w:val="00D60575"/>
    <w:rsid w:val="00D60A16"/>
    <w:rsid w:val="00D60B9C"/>
    <w:rsid w:val="00D60D4F"/>
    <w:rsid w:val="00D610FE"/>
    <w:rsid w:val="00D6127B"/>
    <w:rsid w:val="00D6137B"/>
    <w:rsid w:val="00D618E3"/>
    <w:rsid w:val="00D61B45"/>
    <w:rsid w:val="00D626FD"/>
    <w:rsid w:val="00D62970"/>
    <w:rsid w:val="00D62AE8"/>
    <w:rsid w:val="00D62E50"/>
    <w:rsid w:val="00D63121"/>
    <w:rsid w:val="00D6323F"/>
    <w:rsid w:val="00D63867"/>
    <w:rsid w:val="00D63DEC"/>
    <w:rsid w:val="00D64210"/>
    <w:rsid w:val="00D6454F"/>
    <w:rsid w:val="00D645F9"/>
    <w:rsid w:val="00D6534F"/>
    <w:rsid w:val="00D6538B"/>
    <w:rsid w:val="00D657A7"/>
    <w:rsid w:val="00D6602A"/>
    <w:rsid w:val="00D6618E"/>
    <w:rsid w:val="00D6652E"/>
    <w:rsid w:val="00D67420"/>
    <w:rsid w:val="00D6748B"/>
    <w:rsid w:val="00D67522"/>
    <w:rsid w:val="00D675E2"/>
    <w:rsid w:val="00D676AB"/>
    <w:rsid w:val="00D70814"/>
    <w:rsid w:val="00D71099"/>
    <w:rsid w:val="00D71D6B"/>
    <w:rsid w:val="00D71E0C"/>
    <w:rsid w:val="00D720A0"/>
    <w:rsid w:val="00D726C9"/>
    <w:rsid w:val="00D72F56"/>
    <w:rsid w:val="00D7361F"/>
    <w:rsid w:val="00D74691"/>
    <w:rsid w:val="00D749A8"/>
    <w:rsid w:val="00D74F2D"/>
    <w:rsid w:val="00D75210"/>
    <w:rsid w:val="00D7569D"/>
    <w:rsid w:val="00D756DD"/>
    <w:rsid w:val="00D758EC"/>
    <w:rsid w:val="00D75A80"/>
    <w:rsid w:val="00D75EA8"/>
    <w:rsid w:val="00D767FF"/>
    <w:rsid w:val="00D76BC3"/>
    <w:rsid w:val="00D77298"/>
    <w:rsid w:val="00D77D73"/>
    <w:rsid w:val="00D810A1"/>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8DC"/>
    <w:rsid w:val="00D86B11"/>
    <w:rsid w:val="00D8734A"/>
    <w:rsid w:val="00D876DC"/>
    <w:rsid w:val="00D90220"/>
    <w:rsid w:val="00D905F2"/>
    <w:rsid w:val="00D90626"/>
    <w:rsid w:val="00D907C9"/>
    <w:rsid w:val="00D9090A"/>
    <w:rsid w:val="00D90A5C"/>
    <w:rsid w:val="00D90B3D"/>
    <w:rsid w:val="00D90F9E"/>
    <w:rsid w:val="00D91118"/>
    <w:rsid w:val="00D9206E"/>
    <w:rsid w:val="00D92133"/>
    <w:rsid w:val="00D92154"/>
    <w:rsid w:val="00D9226C"/>
    <w:rsid w:val="00D922E2"/>
    <w:rsid w:val="00D92545"/>
    <w:rsid w:val="00D92548"/>
    <w:rsid w:val="00D92AD4"/>
    <w:rsid w:val="00D92C1F"/>
    <w:rsid w:val="00D92EBC"/>
    <w:rsid w:val="00D93C25"/>
    <w:rsid w:val="00D941A6"/>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3CB"/>
    <w:rsid w:val="00DA2682"/>
    <w:rsid w:val="00DA2EA9"/>
    <w:rsid w:val="00DA3058"/>
    <w:rsid w:val="00DA3A31"/>
    <w:rsid w:val="00DA3C71"/>
    <w:rsid w:val="00DA3D81"/>
    <w:rsid w:val="00DA4657"/>
    <w:rsid w:val="00DA48D2"/>
    <w:rsid w:val="00DA4981"/>
    <w:rsid w:val="00DA4B26"/>
    <w:rsid w:val="00DA4C54"/>
    <w:rsid w:val="00DA4E81"/>
    <w:rsid w:val="00DA4F25"/>
    <w:rsid w:val="00DA5B68"/>
    <w:rsid w:val="00DA643C"/>
    <w:rsid w:val="00DA6D64"/>
    <w:rsid w:val="00DA6F55"/>
    <w:rsid w:val="00DA7144"/>
    <w:rsid w:val="00DA73ED"/>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2F28"/>
    <w:rsid w:val="00DB37B7"/>
    <w:rsid w:val="00DB4785"/>
    <w:rsid w:val="00DB4B34"/>
    <w:rsid w:val="00DB4CF4"/>
    <w:rsid w:val="00DB500E"/>
    <w:rsid w:val="00DB5060"/>
    <w:rsid w:val="00DB518D"/>
    <w:rsid w:val="00DB52BB"/>
    <w:rsid w:val="00DB5B5D"/>
    <w:rsid w:val="00DB5B90"/>
    <w:rsid w:val="00DB679F"/>
    <w:rsid w:val="00DB6D95"/>
    <w:rsid w:val="00DB6DC2"/>
    <w:rsid w:val="00DB73AA"/>
    <w:rsid w:val="00DB78D7"/>
    <w:rsid w:val="00DC060E"/>
    <w:rsid w:val="00DC0E2B"/>
    <w:rsid w:val="00DC1992"/>
    <w:rsid w:val="00DC1BFD"/>
    <w:rsid w:val="00DC2341"/>
    <w:rsid w:val="00DC2882"/>
    <w:rsid w:val="00DC2B9D"/>
    <w:rsid w:val="00DC2D7E"/>
    <w:rsid w:val="00DC3078"/>
    <w:rsid w:val="00DC30EF"/>
    <w:rsid w:val="00DC3798"/>
    <w:rsid w:val="00DC3DB5"/>
    <w:rsid w:val="00DC4D77"/>
    <w:rsid w:val="00DC574F"/>
    <w:rsid w:val="00DC6741"/>
    <w:rsid w:val="00DC7664"/>
    <w:rsid w:val="00DC7ACC"/>
    <w:rsid w:val="00DC7F23"/>
    <w:rsid w:val="00DD09EF"/>
    <w:rsid w:val="00DD0A02"/>
    <w:rsid w:val="00DD0BBF"/>
    <w:rsid w:val="00DD108A"/>
    <w:rsid w:val="00DD16B5"/>
    <w:rsid w:val="00DD1C7C"/>
    <w:rsid w:val="00DD2FAD"/>
    <w:rsid w:val="00DD30D5"/>
    <w:rsid w:val="00DD3676"/>
    <w:rsid w:val="00DD3C40"/>
    <w:rsid w:val="00DD447A"/>
    <w:rsid w:val="00DD4668"/>
    <w:rsid w:val="00DD494E"/>
    <w:rsid w:val="00DD4A83"/>
    <w:rsid w:val="00DD4C56"/>
    <w:rsid w:val="00DD55A2"/>
    <w:rsid w:val="00DD6374"/>
    <w:rsid w:val="00DD6A1B"/>
    <w:rsid w:val="00DD6B31"/>
    <w:rsid w:val="00DD726E"/>
    <w:rsid w:val="00DD7839"/>
    <w:rsid w:val="00DD7B3C"/>
    <w:rsid w:val="00DD7DD3"/>
    <w:rsid w:val="00DE0047"/>
    <w:rsid w:val="00DE066F"/>
    <w:rsid w:val="00DE08A8"/>
    <w:rsid w:val="00DE1348"/>
    <w:rsid w:val="00DE1AD6"/>
    <w:rsid w:val="00DE1C92"/>
    <w:rsid w:val="00DE1C97"/>
    <w:rsid w:val="00DE26FA"/>
    <w:rsid w:val="00DE2D4F"/>
    <w:rsid w:val="00DE2D74"/>
    <w:rsid w:val="00DE375E"/>
    <w:rsid w:val="00DE3811"/>
    <w:rsid w:val="00DE3976"/>
    <w:rsid w:val="00DE41F8"/>
    <w:rsid w:val="00DE4592"/>
    <w:rsid w:val="00DE4BE7"/>
    <w:rsid w:val="00DE50AA"/>
    <w:rsid w:val="00DE50BF"/>
    <w:rsid w:val="00DE51E5"/>
    <w:rsid w:val="00DE56EE"/>
    <w:rsid w:val="00DE5A68"/>
    <w:rsid w:val="00DE5D3E"/>
    <w:rsid w:val="00DE6BA5"/>
    <w:rsid w:val="00DE74CF"/>
    <w:rsid w:val="00DE79D3"/>
    <w:rsid w:val="00DF0AEF"/>
    <w:rsid w:val="00DF0F19"/>
    <w:rsid w:val="00DF10E3"/>
    <w:rsid w:val="00DF11BA"/>
    <w:rsid w:val="00DF1806"/>
    <w:rsid w:val="00DF26B1"/>
    <w:rsid w:val="00DF2E7C"/>
    <w:rsid w:val="00DF3090"/>
    <w:rsid w:val="00DF34A7"/>
    <w:rsid w:val="00DF3626"/>
    <w:rsid w:val="00DF3BBD"/>
    <w:rsid w:val="00DF3CC3"/>
    <w:rsid w:val="00DF42AC"/>
    <w:rsid w:val="00DF5518"/>
    <w:rsid w:val="00DF5C51"/>
    <w:rsid w:val="00DF704D"/>
    <w:rsid w:val="00DF7253"/>
    <w:rsid w:val="00DF72C2"/>
    <w:rsid w:val="00DF7518"/>
    <w:rsid w:val="00DF7B9D"/>
    <w:rsid w:val="00E0089A"/>
    <w:rsid w:val="00E00BF3"/>
    <w:rsid w:val="00E01337"/>
    <w:rsid w:val="00E0134A"/>
    <w:rsid w:val="00E01584"/>
    <w:rsid w:val="00E0184F"/>
    <w:rsid w:val="00E01C0F"/>
    <w:rsid w:val="00E02350"/>
    <w:rsid w:val="00E028C7"/>
    <w:rsid w:val="00E03356"/>
    <w:rsid w:val="00E033AF"/>
    <w:rsid w:val="00E03923"/>
    <w:rsid w:val="00E04338"/>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3A4"/>
    <w:rsid w:val="00E13482"/>
    <w:rsid w:val="00E1351B"/>
    <w:rsid w:val="00E1381A"/>
    <w:rsid w:val="00E13A5A"/>
    <w:rsid w:val="00E140AD"/>
    <w:rsid w:val="00E1466F"/>
    <w:rsid w:val="00E146DA"/>
    <w:rsid w:val="00E14F56"/>
    <w:rsid w:val="00E162A4"/>
    <w:rsid w:val="00E16536"/>
    <w:rsid w:val="00E16719"/>
    <w:rsid w:val="00E16D56"/>
    <w:rsid w:val="00E16E4C"/>
    <w:rsid w:val="00E174E7"/>
    <w:rsid w:val="00E179BC"/>
    <w:rsid w:val="00E20512"/>
    <w:rsid w:val="00E20732"/>
    <w:rsid w:val="00E207C1"/>
    <w:rsid w:val="00E20EF2"/>
    <w:rsid w:val="00E20FFE"/>
    <w:rsid w:val="00E217E4"/>
    <w:rsid w:val="00E22015"/>
    <w:rsid w:val="00E22BB3"/>
    <w:rsid w:val="00E22BC1"/>
    <w:rsid w:val="00E22D26"/>
    <w:rsid w:val="00E23619"/>
    <w:rsid w:val="00E23B06"/>
    <w:rsid w:val="00E23EBD"/>
    <w:rsid w:val="00E247D0"/>
    <w:rsid w:val="00E24932"/>
    <w:rsid w:val="00E24C48"/>
    <w:rsid w:val="00E2541F"/>
    <w:rsid w:val="00E2635F"/>
    <w:rsid w:val="00E2675D"/>
    <w:rsid w:val="00E268D3"/>
    <w:rsid w:val="00E26A5C"/>
    <w:rsid w:val="00E26C50"/>
    <w:rsid w:val="00E26F81"/>
    <w:rsid w:val="00E276F2"/>
    <w:rsid w:val="00E27E4B"/>
    <w:rsid w:val="00E27EFB"/>
    <w:rsid w:val="00E30866"/>
    <w:rsid w:val="00E3090D"/>
    <w:rsid w:val="00E309CD"/>
    <w:rsid w:val="00E313C2"/>
    <w:rsid w:val="00E313F4"/>
    <w:rsid w:val="00E314AC"/>
    <w:rsid w:val="00E3260A"/>
    <w:rsid w:val="00E32D0F"/>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D41"/>
    <w:rsid w:val="00E36D44"/>
    <w:rsid w:val="00E37AAF"/>
    <w:rsid w:val="00E37D5E"/>
    <w:rsid w:val="00E403FD"/>
    <w:rsid w:val="00E40661"/>
    <w:rsid w:val="00E40986"/>
    <w:rsid w:val="00E40E5F"/>
    <w:rsid w:val="00E4199B"/>
    <w:rsid w:val="00E41C47"/>
    <w:rsid w:val="00E41E35"/>
    <w:rsid w:val="00E4260E"/>
    <w:rsid w:val="00E426D5"/>
    <w:rsid w:val="00E4283F"/>
    <w:rsid w:val="00E431F2"/>
    <w:rsid w:val="00E43B48"/>
    <w:rsid w:val="00E44AD3"/>
    <w:rsid w:val="00E44C7B"/>
    <w:rsid w:val="00E45C8D"/>
    <w:rsid w:val="00E462B6"/>
    <w:rsid w:val="00E46465"/>
    <w:rsid w:val="00E46DB3"/>
    <w:rsid w:val="00E47467"/>
    <w:rsid w:val="00E475C3"/>
    <w:rsid w:val="00E47AA0"/>
    <w:rsid w:val="00E47DDF"/>
    <w:rsid w:val="00E50B81"/>
    <w:rsid w:val="00E50F3A"/>
    <w:rsid w:val="00E51147"/>
    <w:rsid w:val="00E51451"/>
    <w:rsid w:val="00E51494"/>
    <w:rsid w:val="00E51BB7"/>
    <w:rsid w:val="00E51D4C"/>
    <w:rsid w:val="00E51DC2"/>
    <w:rsid w:val="00E51F51"/>
    <w:rsid w:val="00E523A1"/>
    <w:rsid w:val="00E53166"/>
    <w:rsid w:val="00E5375F"/>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6008E"/>
    <w:rsid w:val="00E60141"/>
    <w:rsid w:val="00E60319"/>
    <w:rsid w:val="00E607A7"/>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79"/>
    <w:rsid w:val="00E63DB3"/>
    <w:rsid w:val="00E63DC1"/>
    <w:rsid w:val="00E63FCA"/>
    <w:rsid w:val="00E64067"/>
    <w:rsid w:val="00E65087"/>
    <w:rsid w:val="00E654DC"/>
    <w:rsid w:val="00E65C4D"/>
    <w:rsid w:val="00E65CED"/>
    <w:rsid w:val="00E6657F"/>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84D"/>
    <w:rsid w:val="00E74A5E"/>
    <w:rsid w:val="00E74EDC"/>
    <w:rsid w:val="00E757A6"/>
    <w:rsid w:val="00E75DBF"/>
    <w:rsid w:val="00E75F33"/>
    <w:rsid w:val="00E75F87"/>
    <w:rsid w:val="00E76149"/>
    <w:rsid w:val="00E76735"/>
    <w:rsid w:val="00E76E75"/>
    <w:rsid w:val="00E77F58"/>
    <w:rsid w:val="00E80C0B"/>
    <w:rsid w:val="00E8118F"/>
    <w:rsid w:val="00E81981"/>
    <w:rsid w:val="00E82676"/>
    <w:rsid w:val="00E82955"/>
    <w:rsid w:val="00E82EDE"/>
    <w:rsid w:val="00E841D4"/>
    <w:rsid w:val="00E8472E"/>
    <w:rsid w:val="00E8475E"/>
    <w:rsid w:val="00E847EA"/>
    <w:rsid w:val="00E84A31"/>
    <w:rsid w:val="00E84CD3"/>
    <w:rsid w:val="00E855E8"/>
    <w:rsid w:val="00E85E18"/>
    <w:rsid w:val="00E8639D"/>
    <w:rsid w:val="00E86D52"/>
    <w:rsid w:val="00E87567"/>
    <w:rsid w:val="00E87773"/>
    <w:rsid w:val="00E8791E"/>
    <w:rsid w:val="00E90444"/>
    <w:rsid w:val="00E90971"/>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5930"/>
    <w:rsid w:val="00E9647D"/>
    <w:rsid w:val="00E967EA"/>
    <w:rsid w:val="00E9685C"/>
    <w:rsid w:val="00E969B5"/>
    <w:rsid w:val="00E97320"/>
    <w:rsid w:val="00E973E1"/>
    <w:rsid w:val="00E97AC4"/>
    <w:rsid w:val="00E97EBE"/>
    <w:rsid w:val="00EA0351"/>
    <w:rsid w:val="00EA05DF"/>
    <w:rsid w:val="00EA08CD"/>
    <w:rsid w:val="00EA0976"/>
    <w:rsid w:val="00EA09EF"/>
    <w:rsid w:val="00EA101A"/>
    <w:rsid w:val="00EA1265"/>
    <w:rsid w:val="00EA1F63"/>
    <w:rsid w:val="00EA1FE1"/>
    <w:rsid w:val="00EA20F8"/>
    <w:rsid w:val="00EA2282"/>
    <w:rsid w:val="00EA29BE"/>
    <w:rsid w:val="00EA2C80"/>
    <w:rsid w:val="00EA360A"/>
    <w:rsid w:val="00EA3691"/>
    <w:rsid w:val="00EA3A9B"/>
    <w:rsid w:val="00EA3CCC"/>
    <w:rsid w:val="00EA4594"/>
    <w:rsid w:val="00EA4C66"/>
    <w:rsid w:val="00EA4F8F"/>
    <w:rsid w:val="00EA5A20"/>
    <w:rsid w:val="00EA5F7E"/>
    <w:rsid w:val="00EA64ED"/>
    <w:rsid w:val="00EA6778"/>
    <w:rsid w:val="00EA72A6"/>
    <w:rsid w:val="00EA7BC2"/>
    <w:rsid w:val="00EA7D72"/>
    <w:rsid w:val="00EB0352"/>
    <w:rsid w:val="00EB1284"/>
    <w:rsid w:val="00EB12C0"/>
    <w:rsid w:val="00EB18E3"/>
    <w:rsid w:val="00EB1CB9"/>
    <w:rsid w:val="00EB1D66"/>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C7CE7"/>
    <w:rsid w:val="00ED01D6"/>
    <w:rsid w:val="00ED0A6C"/>
    <w:rsid w:val="00ED0A7F"/>
    <w:rsid w:val="00ED0F19"/>
    <w:rsid w:val="00ED102C"/>
    <w:rsid w:val="00ED119C"/>
    <w:rsid w:val="00ED1688"/>
    <w:rsid w:val="00ED1A7B"/>
    <w:rsid w:val="00ED1C5B"/>
    <w:rsid w:val="00ED1EE4"/>
    <w:rsid w:val="00ED1F06"/>
    <w:rsid w:val="00ED2704"/>
    <w:rsid w:val="00ED2B8B"/>
    <w:rsid w:val="00ED37DB"/>
    <w:rsid w:val="00ED3979"/>
    <w:rsid w:val="00ED410D"/>
    <w:rsid w:val="00ED44EB"/>
    <w:rsid w:val="00ED5345"/>
    <w:rsid w:val="00ED6012"/>
    <w:rsid w:val="00ED6125"/>
    <w:rsid w:val="00ED6177"/>
    <w:rsid w:val="00ED6EF0"/>
    <w:rsid w:val="00ED70BA"/>
    <w:rsid w:val="00ED74BF"/>
    <w:rsid w:val="00ED74FC"/>
    <w:rsid w:val="00ED7DA9"/>
    <w:rsid w:val="00EE0676"/>
    <w:rsid w:val="00EE0B9E"/>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439A"/>
    <w:rsid w:val="00EF5A6A"/>
    <w:rsid w:val="00EF5B06"/>
    <w:rsid w:val="00EF5E67"/>
    <w:rsid w:val="00EF67B6"/>
    <w:rsid w:val="00EF6A6F"/>
    <w:rsid w:val="00EF6B5A"/>
    <w:rsid w:val="00EF6DB5"/>
    <w:rsid w:val="00EF6FA7"/>
    <w:rsid w:val="00F001CB"/>
    <w:rsid w:val="00F00A74"/>
    <w:rsid w:val="00F00E09"/>
    <w:rsid w:val="00F00FEE"/>
    <w:rsid w:val="00F01377"/>
    <w:rsid w:val="00F013F2"/>
    <w:rsid w:val="00F01FDC"/>
    <w:rsid w:val="00F02435"/>
    <w:rsid w:val="00F025AD"/>
    <w:rsid w:val="00F02A09"/>
    <w:rsid w:val="00F02C06"/>
    <w:rsid w:val="00F03302"/>
    <w:rsid w:val="00F0360E"/>
    <w:rsid w:val="00F04FD0"/>
    <w:rsid w:val="00F0527B"/>
    <w:rsid w:val="00F055CD"/>
    <w:rsid w:val="00F05C4D"/>
    <w:rsid w:val="00F067A2"/>
    <w:rsid w:val="00F06C70"/>
    <w:rsid w:val="00F07261"/>
    <w:rsid w:val="00F076B4"/>
    <w:rsid w:val="00F07B50"/>
    <w:rsid w:val="00F07B92"/>
    <w:rsid w:val="00F1022B"/>
    <w:rsid w:val="00F10E86"/>
    <w:rsid w:val="00F118FB"/>
    <w:rsid w:val="00F11DA9"/>
    <w:rsid w:val="00F12073"/>
    <w:rsid w:val="00F12250"/>
    <w:rsid w:val="00F12E06"/>
    <w:rsid w:val="00F13638"/>
    <w:rsid w:val="00F137E5"/>
    <w:rsid w:val="00F13DDD"/>
    <w:rsid w:val="00F1406D"/>
    <w:rsid w:val="00F140A2"/>
    <w:rsid w:val="00F145A9"/>
    <w:rsid w:val="00F14A9B"/>
    <w:rsid w:val="00F14BA2"/>
    <w:rsid w:val="00F1560B"/>
    <w:rsid w:val="00F15898"/>
    <w:rsid w:val="00F161F2"/>
    <w:rsid w:val="00F16557"/>
    <w:rsid w:val="00F16A91"/>
    <w:rsid w:val="00F16E27"/>
    <w:rsid w:val="00F17EC5"/>
    <w:rsid w:val="00F20604"/>
    <w:rsid w:val="00F20EE8"/>
    <w:rsid w:val="00F21444"/>
    <w:rsid w:val="00F21658"/>
    <w:rsid w:val="00F21A51"/>
    <w:rsid w:val="00F21CD1"/>
    <w:rsid w:val="00F21D2A"/>
    <w:rsid w:val="00F21F77"/>
    <w:rsid w:val="00F22048"/>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A84"/>
    <w:rsid w:val="00F3212A"/>
    <w:rsid w:val="00F3217D"/>
    <w:rsid w:val="00F32189"/>
    <w:rsid w:val="00F32BA2"/>
    <w:rsid w:val="00F33115"/>
    <w:rsid w:val="00F3315E"/>
    <w:rsid w:val="00F332CF"/>
    <w:rsid w:val="00F3333E"/>
    <w:rsid w:val="00F34089"/>
    <w:rsid w:val="00F34195"/>
    <w:rsid w:val="00F34388"/>
    <w:rsid w:val="00F3552B"/>
    <w:rsid w:val="00F35CD4"/>
    <w:rsid w:val="00F35D04"/>
    <w:rsid w:val="00F35E5B"/>
    <w:rsid w:val="00F36327"/>
    <w:rsid w:val="00F36B0E"/>
    <w:rsid w:val="00F36FAE"/>
    <w:rsid w:val="00F379EC"/>
    <w:rsid w:val="00F37A70"/>
    <w:rsid w:val="00F37D1E"/>
    <w:rsid w:val="00F37EA2"/>
    <w:rsid w:val="00F4019E"/>
    <w:rsid w:val="00F41085"/>
    <w:rsid w:val="00F419A2"/>
    <w:rsid w:val="00F41D8A"/>
    <w:rsid w:val="00F42A67"/>
    <w:rsid w:val="00F42AAA"/>
    <w:rsid w:val="00F42AD8"/>
    <w:rsid w:val="00F42CE6"/>
    <w:rsid w:val="00F42F26"/>
    <w:rsid w:val="00F431F9"/>
    <w:rsid w:val="00F4330A"/>
    <w:rsid w:val="00F444BD"/>
    <w:rsid w:val="00F448BF"/>
    <w:rsid w:val="00F448DA"/>
    <w:rsid w:val="00F45A70"/>
    <w:rsid w:val="00F45AAC"/>
    <w:rsid w:val="00F46352"/>
    <w:rsid w:val="00F475E3"/>
    <w:rsid w:val="00F50421"/>
    <w:rsid w:val="00F50EC2"/>
    <w:rsid w:val="00F50F45"/>
    <w:rsid w:val="00F51C52"/>
    <w:rsid w:val="00F522D9"/>
    <w:rsid w:val="00F52809"/>
    <w:rsid w:val="00F530EB"/>
    <w:rsid w:val="00F53AE2"/>
    <w:rsid w:val="00F53B28"/>
    <w:rsid w:val="00F546D1"/>
    <w:rsid w:val="00F548D7"/>
    <w:rsid w:val="00F55A1B"/>
    <w:rsid w:val="00F55CEB"/>
    <w:rsid w:val="00F55EDC"/>
    <w:rsid w:val="00F56EDE"/>
    <w:rsid w:val="00F57D19"/>
    <w:rsid w:val="00F60223"/>
    <w:rsid w:val="00F60771"/>
    <w:rsid w:val="00F6119D"/>
    <w:rsid w:val="00F6135C"/>
    <w:rsid w:val="00F61C6C"/>
    <w:rsid w:val="00F61CB6"/>
    <w:rsid w:val="00F6226F"/>
    <w:rsid w:val="00F64E77"/>
    <w:rsid w:val="00F65465"/>
    <w:rsid w:val="00F660EC"/>
    <w:rsid w:val="00F6619F"/>
    <w:rsid w:val="00F66227"/>
    <w:rsid w:val="00F66239"/>
    <w:rsid w:val="00F66B33"/>
    <w:rsid w:val="00F66B41"/>
    <w:rsid w:val="00F700F1"/>
    <w:rsid w:val="00F70234"/>
    <w:rsid w:val="00F7113D"/>
    <w:rsid w:val="00F716E2"/>
    <w:rsid w:val="00F7353D"/>
    <w:rsid w:val="00F73F91"/>
    <w:rsid w:val="00F74B23"/>
    <w:rsid w:val="00F75903"/>
    <w:rsid w:val="00F75AAF"/>
    <w:rsid w:val="00F75AB5"/>
    <w:rsid w:val="00F75E44"/>
    <w:rsid w:val="00F75E5A"/>
    <w:rsid w:val="00F760FF"/>
    <w:rsid w:val="00F76193"/>
    <w:rsid w:val="00F761E2"/>
    <w:rsid w:val="00F765EC"/>
    <w:rsid w:val="00F76813"/>
    <w:rsid w:val="00F76B2C"/>
    <w:rsid w:val="00F76BD1"/>
    <w:rsid w:val="00F76E79"/>
    <w:rsid w:val="00F771A8"/>
    <w:rsid w:val="00F77F66"/>
    <w:rsid w:val="00F806A1"/>
    <w:rsid w:val="00F81208"/>
    <w:rsid w:val="00F81736"/>
    <w:rsid w:val="00F8180F"/>
    <w:rsid w:val="00F82233"/>
    <w:rsid w:val="00F8250D"/>
    <w:rsid w:val="00F825B7"/>
    <w:rsid w:val="00F83B6B"/>
    <w:rsid w:val="00F83DD8"/>
    <w:rsid w:val="00F840D6"/>
    <w:rsid w:val="00F8452D"/>
    <w:rsid w:val="00F84D15"/>
    <w:rsid w:val="00F84E9F"/>
    <w:rsid w:val="00F8513D"/>
    <w:rsid w:val="00F859C3"/>
    <w:rsid w:val="00F85ED9"/>
    <w:rsid w:val="00F85F41"/>
    <w:rsid w:val="00F86184"/>
    <w:rsid w:val="00F861A0"/>
    <w:rsid w:val="00F877D3"/>
    <w:rsid w:val="00F87A25"/>
    <w:rsid w:val="00F87D56"/>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4DCD"/>
    <w:rsid w:val="00F95274"/>
    <w:rsid w:val="00F95614"/>
    <w:rsid w:val="00F95701"/>
    <w:rsid w:val="00F959F8"/>
    <w:rsid w:val="00F95DBB"/>
    <w:rsid w:val="00F95E1B"/>
    <w:rsid w:val="00F967B7"/>
    <w:rsid w:val="00F968EE"/>
    <w:rsid w:val="00F96921"/>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F87"/>
    <w:rsid w:val="00FA61AF"/>
    <w:rsid w:val="00FA675C"/>
    <w:rsid w:val="00FA6D62"/>
    <w:rsid w:val="00FA6EFA"/>
    <w:rsid w:val="00FA73A6"/>
    <w:rsid w:val="00FA766C"/>
    <w:rsid w:val="00FA76E5"/>
    <w:rsid w:val="00FA7744"/>
    <w:rsid w:val="00FA79E0"/>
    <w:rsid w:val="00FA7EEE"/>
    <w:rsid w:val="00FB0888"/>
    <w:rsid w:val="00FB0CDB"/>
    <w:rsid w:val="00FB1304"/>
    <w:rsid w:val="00FB1BD7"/>
    <w:rsid w:val="00FB1C87"/>
    <w:rsid w:val="00FB20CC"/>
    <w:rsid w:val="00FB260E"/>
    <w:rsid w:val="00FB2F6A"/>
    <w:rsid w:val="00FB343D"/>
    <w:rsid w:val="00FB38EF"/>
    <w:rsid w:val="00FB395F"/>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2201"/>
    <w:rsid w:val="00FC347E"/>
    <w:rsid w:val="00FC351C"/>
    <w:rsid w:val="00FC37E0"/>
    <w:rsid w:val="00FC38A2"/>
    <w:rsid w:val="00FC3BFF"/>
    <w:rsid w:val="00FC3E7A"/>
    <w:rsid w:val="00FC405B"/>
    <w:rsid w:val="00FC4ED7"/>
    <w:rsid w:val="00FC5DA2"/>
    <w:rsid w:val="00FC5E22"/>
    <w:rsid w:val="00FC5E45"/>
    <w:rsid w:val="00FC6076"/>
    <w:rsid w:val="00FC628B"/>
    <w:rsid w:val="00FC63C1"/>
    <w:rsid w:val="00FC6A53"/>
    <w:rsid w:val="00FC74B8"/>
    <w:rsid w:val="00FC7A34"/>
    <w:rsid w:val="00FD0793"/>
    <w:rsid w:val="00FD0809"/>
    <w:rsid w:val="00FD0F37"/>
    <w:rsid w:val="00FD1F9C"/>
    <w:rsid w:val="00FD28C1"/>
    <w:rsid w:val="00FD2A62"/>
    <w:rsid w:val="00FD2CB6"/>
    <w:rsid w:val="00FD327F"/>
    <w:rsid w:val="00FD342D"/>
    <w:rsid w:val="00FD378C"/>
    <w:rsid w:val="00FD40B0"/>
    <w:rsid w:val="00FD4ED0"/>
    <w:rsid w:val="00FD5B55"/>
    <w:rsid w:val="00FD69DC"/>
    <w:rsid w:val="00FD6AB9"/>
    <w:rsid w:val="00FD6D9E"/>
    <w:rsid w:val="00FD7AC4"/>
    <w:rsid w:val="00FD7B55"/>
    <w:rsid w:val="00FE04A9"/>
    <w:rsid w:val="00FE0A1D"/>
    <w:rsid w:val="00FE0B1B"/>
    <w:rsid w:val="00FE1914"/>
    <w:rsid w:val="00FE1FD3"/>
    <w:rsid w:val="00FE220D"/>
    <w:rsid w:val="00FE25DA"/>
    <w:rsid w:val="00FE2E58"/>
    <w:rsid w:val="00FE3056"/>
    <w:rsid w:val="00FE338D"/>
    <w:rsid w:val="00FE367F"/>
    <w:rsid w:val="00FE3ADA"/>
    <w:rsid w:val="00FE3E10"/>
    <w:rsid w:val="00FE5E80"/>
    <w:rsid w:val="00FE64E9"/>
    <w:rsid w:val="00FE67BA"/>
    <w:rsid w:val="00FE6C7D"/>
    <w:rsid w:val="00FE6CF6"/>
    <w:rsid w:val="00FE7123"/>
    <w:rsid w:val="00FE726A"/>
    <w:rsid w:val="00FE76F4"/>
    <w:rsid w:val="00FE7929"/>
    <w:rsid w:val="00FE7CE9"/>
    <w:rsid w:val="00FE7DB5"/>
    <w:rsid w:val="00FE7F1A"/>
    <w:rsid w:val="00FF03AF"/>
    <w:rsid w:val="00FF06F3"/>
    <w:rsid w:val="00FF0A3B"/>
    <w:rsid w:val="00FF0F26"/>
    <w:rsid w:val="00FF1301"/>
    <w:rsid w:val="00FF15BF"/>
    <w:rsid w:val="00FF1ABF"/>
    <w:rsid w:val="00FF29DC"/>
    <w:rsid w:val="00FF3248"/>
    <w:rsid w:val="00FF3263"/>
    <w:rsid w:val="00FF345C"/>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209E23"/>
  <w15:chartTrackingRefBased/>
  <w15:docId w15:val="{68295C81-5806-4F7B-A524-012EDB366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B794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リスト段落,列出段落,?? ??,?????,????,Lista1,列出段落1,中等深浅网格 1 - 着色 21,列表段落"/>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列出段落 Char,?? ?? Char,????? Char,???? Char,Lista1 Char,列出段落1 Char,中等深浅网格 1 - 着色 21 Char,列表段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paragraph" w:styleId="af5">
    <w:name w:val="No Spacing"/>
    <w:uiPriority w:val="1"/>
    <w:qFormat/>
    <w:rsid w:val="005B7943"/>
    <w:pPr>
      <w:ind w:left="851" w:hanging="284"/>
      <w:jc w:val="both"/>
    </w:pPr>
    <w:rPr>
      <w:rFonts w:eastAsia="MS Mincho"/>
      <w:lang w:val="en-GB" w:eastAsia="en-US"/>
    </w:rPr>
  </w:style>
  <w:style w:type="table" w:customStyle="1" w:styleId="5">
    <w:name w:val="표 구분선5"/>
    <w:basedOn w:val="a2"/>
    <w:next w:val="a6"/>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2"/>
    <w:next w:val="a6"/>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34109316">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7127968">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048230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51444774">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5617336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602562">
      <w:bodyDiv w:val="1"/>
      <w:marLeft w:val="0"/>
      <w:marRight w:val="0"/>
      <w:marTop w:val="0"/>
      <w:marBottom w:val="0"/>
      <w:divBdr>
        <w:top w:val="none" w:sz="0" w:space="0" w:color="auto"/>
        <w:left w:val="none" w:sz="0" w:space="0" w:color="auto"/>
        <w:bottom w:val="none" w:sz="0" w:space="0" w:color="auto"/>
        <w:right w:val="none" w:sz="0" w:space="0" w:color="auto"/>
      </w:divBdr>
    </w:div>
    <w:div w:id="1137188759">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004380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0510733">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CC2D57-7D9E-461A-807C-8AA2B5885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1101</TotalTime>
  <Pages>5</Pages>
  <Words>1516</Words>
  <Characters>8647</Characters>
  <Application>Microsoft Office Word</Application>
  <DocSecurity>0</DocSecurity>
  <Lines>72</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10143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[LGE] changhwan.park</cp:lastModifiedBy>
  <cp:revision>55</cp:revision>
  <cp:lastPrinted>2010-11-09T05:20:00Z</cp:lastPrinted>
  <dcterms:created xsi:type="dcterms:W3CDTF">2019-03-28T11:46:00Z</dcterms:created>
  <dcterms:modified xsi:type="dcterms:W3CDTF">2019-05-02T06:01:00Z</dcterms:modified>
</cp:coreProperties>
</file>