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30288" w:rsidRPr="00201B64" w:rsidRDefault="00330288" w:rsidP="00330288">
      <w:pPr>
        <w:tabs>
          <w:tab w:val="right" w:pos="9216"/>
        </w:tabs>
        <w:spacing w:after="0"/>
        <w:jc w:val="left"/>
        <w:rPr>
          <w:b/>
          <w:sz w:val="24"/>
          <w:lang w:eastAsia="zh-CN"/>
        </w:rPr>
      </w:pPr>
      <w:r w:rsidRPr="002731FF">
        <w:rPr>
          <w:b/>
          <w:sz w:val="24"/>
        </w:rPr>
        <w:t>3GPP TSG RAN WG1</w:t>
      </w:r>
      <w:r w:rsidRPr="002731FF">
        <w:rPr>
          <w:rFonts w:hint="eastAsia"/>
          <w:b/>
          <w:sz w:val="24"/>
        </w:rPr>
        <w:t xml:space="preserve"> </w:t>
      </w:r>
      <w:r w:rsidR="00DB09DC">
        <w:rPr>
          <w:b/>
          <w:sz w:val="24"/>
        </w:rPr>
        <w:t>#</w:t>
      </w:r>
      <w:r w:rsidR="0053739A">
        <w:rPr>
          <w:b/>
          <w:sz w:val="24"/>
        </w:rPr>
        <w:t>9</w:t>
      </w:r>
      <w:r w:rsidR="00A1508F">
        <w:rPr>
          <w:b/>
          <w:sz w:val="24"/>
        </w:rPr>
        <w:t>7</w:t>
      </w:r>
      <w:r w:rsidRPr="002731FF">
        <w:rPr>
          <w:b/>
          <w:sz w:val="24"/>
        </w:rPr>
        <w:tab/>
        <w:t>R1-</w:t>
      </w:r>
      <w:r w:rsidR="00C240DF">
        <w:rPr>
          <w:b/>
          <w:sz w:val="24"/>
        </w:rPr>
        <w:t>19</w:t>
      </w:r>
      <w:r w:rsidR="005C6745">
        <w:rPr>
          <w:b/>
          <w:sz w:val="24"/>
        </w:rPr>
        <w:t>06439</w:t>
      </w:r>
    </w:p>
    <w:p w:rsidR="00A1508F" w:rsidRPr="00A1508F" w:rsidRDefault="00A1508F" w:rsidP="00A1508F">
      <w:pPr>
        <w:tabs>
          <w:tab w:val="center" w:pos="4536"/>
          <w:tab w:val="right" w:pos="9072"/>
        </w:tabs>
        <w:rPr>
          <w:rFonts w:eastAsia="MS Mincho"/>
          <w:b/>
          <w:bCs/>
          <w:sz w:val="24"/>
          <w:lang w:eastAsia="ja-JP"/>
        </w:rPr>
      </w:pPr>
      <w:r w:rsidRPr="00A1508F">
        <w:rPr>
          <w:rFonts w:eastAsia="MS Mincho"/>
          <w:b/>
          <w:bCs/>
          <w:sz w:val="24"/>
          <w:lang w:eastAsia="ja-JP"/>
        </w:rPr>
        <w:t>Reno, USA, May 13</w:t>
      </w:r>
      <w:r w:rsidRPr="00A1508F">
        <w:rPr>
          <w:rFonts w:eastAsia="MS Mincho"/>
          <w:b/>
          <w:bCs/>
          <w:sz w:val="24"/>
          <w:vertAlign w:val="superscript"/>
          <w:lang w:eastAsia="ja-JP"/>
        </w:rPr>
        <w:t>th</w:t>
      </w:r>
      <w:r w:rsidRPr="00A1508F">
        <w:rPr>
          <w:rFonts w:eastAsia="MS Mincho"/>
          <w:b/>
          <w:bCs/>
          <w:sz w:val="24"/>
          <w:lang w:eastAsia="ja-JP"/>
        </w:rPr>
        <w:t xml:space="preserve"> – 17</w:t>
      </w:r>
      <w:r w:rsidRPr="00A1508F">
        <w:rPr>
          <w:rFonts w:eastAsia="MS Mincho"/>
          <w:b/>
          <w:bCs/>
          <w:sz w:val="24"/>
          <w:vertAlign w:val="superscript"/>
          <w:lang w:eastAsia="ja-JP"/>
        </w:rPr>
        <w:t>th</w:t>
      </w:r>
      <w:r w:rsidRPr="00A1508F">
        <w:rPr>
          <w:rFonts w:eastAsia="MS Mincho"/>
          <w:b/>
          <w:bCs/>
          <w:sz w:val="24"/>
          <w:lang w:eastAsia="ja-JP"/>
        </w:rPr>
        <w:t>, 2019</w:t>
      </w:r>
    </w:p>
    <w:p w:rsidR="00BC1C3C" w:rsidRPr="002731FF" w:rsidRDefault="00305FF9" w:rsidP="00CF195E">
      <w:pPr>
        <w:spacing w:after="60"/>
        <w:ind w:left="1555" w:hanging="1555"/>
        <w:jc w:val="left"/>
        <w:rPr>
          <w:b/>
          <w:kern w:val="2"/>
          <w:sz w:val="24"/>
          <w:lang w:eastAsia="zh-CN"/>
        </w:rPr>
      </w:pPr>
      <w:r w:rsidRPr="002731FF">
        <w:rPr>
          <w:b/>
          <w:kern w:val="2"/>
          <w:sz w:val="24"/>
          <w:lang w:eastAsia="zh-CN"/>
        </w:rPr>
        <w:t>Source:</w:t>
      </w:r>
      <w:r w:rsidRPr="002731FF">
        <w:rPr>
          <w:b/>
          <w:kern w:val="2"/>
          <w:sz w:val="24"/>
          <w:lang w:eastAsia="zh-CN"/>
        </w:rPr>
        <w:tab/>
      </w:r>
      <w:r w:rsidR="00EA7A8A" w:rsidRPr="002731FF">
        <w:rPr>
          <w:b/>
          <w:kern w:val="2"/>
          <w:sz w:val="24"/>
          <w:lang w:eastAsia="zh-CN"/>
        </w:rPr>
        <w:t>Fujitsu</w:t>
      </w:r>
    </w:p>
    <w:p w:rsidR="0026538C" w:rsidRPr="00AB7B25" w:rsidRDefault="009C0564" w:rsidP="00CF195E">
      <w:pPr>
        <w:spacing w:after="60"/>
        <w:ind w:left="1555" w:hanging="1555"/>
        <w:jc w:val="left"/>
        <w:rPr>
          <w:rFonts w:eastAsia="MS Mincho"/>
          <w:b/>
          <w:kern w:val="2"/>
          <w:sz w:val="24"/>
          <w:lang w:eastAsia="ja-JP"/>
        </w:rPr>
      </w:pPr>
      <w:r w:rsidRPr="002731FF">
        <w:rPr>
          <w:b/>
          <w:kern w:val="2"/>
          <w:sz w:val="24"/>
          <w:lang w:eastAsia="zh-CN"/>
        </w:rPr>
        <w:t>Title:</w:t>
      </w:r>
      <w:r w:rsidRPr="002731FF">
        <w:rPr>
          <w:b/>
          <w:kern w:val="2"/>
          <w:sz w:val="24"/>
          <w:lang w:eastAsia="zh-CN"/>
        </w:rPr>
        <w:tab/>
      </w:r>
      <w:r w:rsidR="00480B8B" w:rsidRPr="00480B8B">
        <w:rPr>
          <w:b/>
          <w:kern w:val="2"/>
          <w:sz w:val="24"/>
          <w:lang w:eastAsia="zh-CN"/>
        </w:rPr>
        <w:t>Discussion on Reservation and Sensing based Resource Selection Methods for NR-V2X Sidelink Communication</w:t>
      </w:r>
    </w:p>
    <w:p w:rsidR="002731FF" w:rsidRPr="002731FF" w:rsidRDefault="002731FF" w:rsidP="002731FF">
      <w:pPr>
        <w:spacing w:after="60"/>
        <w:ind w:left="1555" w:hanging="1555"/>
        <w:jc w:val="left"/>
        <w:rPr>
          <w:b/>
          <w:kern w:val="2"/>
          <w:sz w:val="24"/>
          <w:lang w:eastAsia="zh-CN"/>
        </w:rPr>
      </w:pPr>
      <w:r>
        <w:rPr>
          <w:b/>
          <w:kern w:val="2"/>
          <w:sz w:val="24"/>
          <w:lang w:eastAsia="zh-CN"/>
        </w:rPr>
        <w:t>Agenda i</w:t>
      </w:r>
      <w:r w:rsidRPr="002731FF">
        <w:rPr>
          <w:b/>
          <w:kern w:val="2"/>
          <w:sz w:val="24"/>
          <w:lang w:eastAsia="zh-CN"/>
        </w:rPr>
        <w:t>tem:</w:t>
      </w:r>
      <w:r w:rsidRPr="002731FF">
        <w:rPr>
          <w:b/>
          <w:kern w:val="2"/>
          <w:sz w:val="24"/>
          <w:lang w:eastAsia="zh-CN"/>
        </w:rPr>
        <w:tab/>
        <w:t>7.2.4.</w:t>
      </w:r>
      <w:r w:rsidR="00605512">
        <w:rPr>
          <w:b/>
          <w:kern w:val="2"/>
          <w:sz w:val="24"/>
          <w:lang w:eastAsia="zh-CN"/>
        </w:rPr>
        <w:t>2.3</w:t>
      </w:r>
    </w:p>
    <w:p w:rsidR="00480B8B" w:rsidRDefault="009C0564" w:rsidP="00CF195E">
      <w:pPr>
        <w:spacing w:after="60"/>
        <w:ind w:left="1555" w:hanging="1555"/>
        <w:jc w:val="left"/>
        <w:rPr>
          <w:b/>
          <w:kern w:val="2"/>
          <w:sz w:val="24"/>
          <w:lang w:eastAsia="zh-CN"/>
        </w:rPr>
      </w:pPr>
      <w:r w:rsidRPr="002731FF">
        <w:rPr>
          <w:b/>
          <w:kern w:val="2"/>
          <w:sz w:val="24"/>
          <w:lang w:eastAsia="zh-CN"/>
        </w:rPr>
        <w:t>Document for:</w:t>
      </w:r>
      <w:r w:rsidRPr="002731FF">
        <w:rPr>
          <w:b/>
          <w:kern w:val="2"/>
          <w:sz w:val="24"/>
          <w:lang w:eastAsia="zh-CN"/>
        </w:rPr>
        <w:tab/>
      </w:r>
      <w:r w:rsidR="002B3A32" w:rsidRPr="002731FF">
        <w:rPr>
          <w:b/>
          <w:kern w:val="2"/>
          <w:sz w:val="24"/>
          <w:lang w:eastAsia="zh-CN"/>
        </w:rPr>
        <w:t>Discussion and D</w:t>
      </w:r>
      <w:r w:rsidR="001F7121" w:rsidRPr="002731FF">
        <w:rPr>
          <w:b/>
          <w:kern w:val="2"/>
          <w:sz w:val="24"/>
          <w:lang w:eastAsia="zh-CN"/>
        </w:rPr>
        <w:t>ecision</w:t>
      </w:r>
    </w:p>
    <w:p w:rsidR="009C0564" w:rsidRPr="006D5504" w:rsidRDefault="009C0564" w:rsidP="00CF195E">
      <w:pPr>
        <w:pBdr>
          <w:bottom w:val="single" w:sz="4" w:space="1" w:color="auto"/>
        </w:pBdr>
        <w:spacing w:after="0"/>
        <w:jc w:val="left"/>
        <w:rPr>
          <w:b/>
          <w:kern w:val="2"/>
          <w:sz w:val="16"/>
          <w:szCs w:val="16"/>
          <w:lang w:eastAsia="zh-CN"/>
        </w:rPr>
      </w:pPr>
    </w:p>
    <w:p w:rsidR="009C0564" w:rsidRPr="006D5504" w:rsidRDefault="009C0564">
      <w:pPr>
        <w:pStyle w:val="1"/>
      </w:pPr>
      <w:bookmarkStart w:id="0" w:name="_Ref124589705"/>
      <w:bookmarkStart w:id="1" w:name="_Ref129681862"/>
      <w:r w:rsidRPr="006D5504">
        <w:t>Introduction</w:t>
      </w:r>
      <w:bookmarkEnd w:id="0"/>
      <w:bookmarkEnd w:id="1"/>
    </w:p>
    <w:p w:rsidR="00480B8B" w:rsidRDefault="00FF2630" w:rsidP="001565DE">
      <w:pPr>
        <w:rPr>
          <w:rFonts w:eastAsia="MS Mincho"/>
          <w:lang w:eastAsia="ja-JP"/>
        </w:rPr>
      </w:pPr>
      <w:r>
        <w:rPr>
          <w:rFonts w:eastAsia="MS Mincho"/>
          <w:lang w:eastAsia="ja-JP"/>
        </w:rPr>
        <w:t>Sensing based r</w:t>
      </w:r>
      <w:r w:rsidR="00CB0F93">
        <w:rPr>
          <w:rFonts w:eastAsia="MS Mincho"/>
          <w:lang w:eastAsia="ja-JP"/>
        </w:rPr>
        <w:t xml:space="preserve">esource </w:t>
      </w:r>
      <w:r w:rsidR="00372410">
        <w:rPr>
          <w:rFonts w:eastAsia="MS Mincho"/>
          <w:lang w:eastAsia="ja-JP"/>
        </w:rPr>
        <w:t>selection</w:t>
      </w:r>
      <w:r w:rsidR="00CB0F93">
        <w:rPr>
          <w:rFonts w:eastAsia="MS Mincho"/>
          <w:lang w:eastAsia="ja-JP"/>
        </w:rPr>
        <w:t xml:space="preserve"> </w:t>
      </w:r>
      <w:r>
        <w:rPr>
          <w:rFonts w:eastAsia="MS Mincho"/>
          <w:lang w:eastAsia="ja-JP"/>
        </w:rPr>
        <w:t>method</w:t>
      </w:r>
      <w:r w:rsidR="00372410">
        <w:rPr>
          <w:rFonts w:eastAsia="MS Mincho"/>
          <w:lang w:eastAsia="ja-JP"/>
        </w:rPr>
        <w:t>s</w:t>
      </w:r>
      <w:r>
        <w:rPr>
          <w:rFonts w:eastAsia="MS Mincho"/>
          <w:lang w:eastAsia="ja-JP"/>
        </w:rPr>
        <w:t xml:space="preserve"> </w:t>
      </w:r>
      <w:r w:rsidR="00CB0F93">
        <w:rPr>
          <w:rFonts w:eastAsia="MS Mincho"/>
          <w:lang w:eastAsia="ja-JP"/>
        </w:rPr>
        <w:t>for NR</w:t>
      </w:r>
      <w:r w:rsidR="006D5772">
        <w:rPr>
          <w:rFonts w:eastAsia="MS Mincho" w:hint="eastAsia"/>
          <w:lang w:eastAsia="ja-JP"/>
        </w:rPr>
        <w:t>-</w:t>
      </w:r>
      <w:r w:rsidR="00CB0F93">
        <w:rPr>
          <w:rFonts w:eastAsia="MS Mincho"/>
          <w:lang w:eastAsia="ja-JP"/>
        </w:rPr>
        <w:t>V2X sidelink communication were discussed in RAN1#94</w:t>
      </w:r>
      <w:r w:rsidR="00224E7B">
        <w:rPr>
          <w:rFonts w:eastAsia="MS Mincho"/>
          <w:lang w:eastAsia="ja-JP"/>
        </w:rPr>
        <w:t>, RAN1#94b</w:t>
      </w:r>
      <w:r w:rsidR="00910B1B">
        <w:rPr>
          <w:rFonts w:eastAsia="MS Mincho"/>
          <w:lang w:eastAsia="ja-JP"/>
        </w:rPr>
        <w:t>,</w:t>
      </w:r>
      <w:r w:rsidR="00224E7B">
        <w:rPr>
          <w:rFonts w:eastAsia="MS Mincho"/>
          <w:lang w:eastAsia="ja-JP"/>
        </w:rPr>
        <w:t xml:space="preserve"> RAN1#95</w:t>
      </w:r>
      <w:r w:rsidR="00910B1B">
        <w:rPr>
          <w:rFonts w:eastAsia="MS Mincho"/>
          <w:lang w:eastAsia="ja-JP"/>
        </w:rPr>
        <w:t>, RAN1#Adhoc 1901</w:t>
      </w:r>
      <w:r>
        <w:rPr>
          <w:rFonts w:eastAsia="MS Mincho"/>
          <w:lang w:eastAsia="ja-JP"/>
        </w:rPr>
        <w:t>, and RAN1#96</w:t>
      </w:r>
      <w:r w:rsidR="00CB0F93">
        <w:rPr>
          <w:rFonts w:eastAsia="MS Mincho"/>
          <w:lang w:eastAsia="ja-JP"/>
        </w:rPr>
        <w:t xml:space="preserve"> meetings, and the following </w:t>
      </w:r>
      <w:r>
        <w:rPr>
          <w:rFonts w:eastAsia="MS Mincho"/>
          <w:lang w:eastAsia="ja-JP"/>
        </w:rPr>
        <w:t xml:space="preserve">related </w:t>
      </w:r>
      <w:r w:rsidR="00CB0F93">
        <w:rPr>
          <w:rFonts w:eastAsia="MS Mincho"/>
          <w:lang w:eastAsia="ja-JP"/>
        </w:rPr>
        <w:t xml:space="preserve">agreements </w:t>
      </w:r>
      <w:proofErr w:type="gramStart"/>
      <w:r w:rsidR="00CB0F93">
        <w:rPr>
          <w:rFonts w:eastAsia="MS Mincho"/>
          <w:lang w:eastAsia="ja-JP"/>
        </w:rPr>
        <w:t>were made</w:t>
      </w:r>
      <w:proofErr w:type="gramEnd"/>
      <w:r w:rsidR="00CB0F93">
        <w:rPr>
          <w:rFonts w:eastAsia="MS Mincho"/>
          <w:lang w:eastAsia="ja-JP"/>
        </w:rPr>
        <w:t>:</w:t>
      </w:r>
    </w:p>
    <w:p w:rsidR="00A33EC2" w:rsidRDefault="00A33EC2" w:rsidP="00D1204A">
      <w:pPr>
        <w:rPr>
          <w:rFonts w:eastAsia="MS Mincho"/>
          <w:lang w:eastAsia="ja-JP"/>
        </w:rPr>
      </w:pPr>
    </w:p>
    <w:p w:rsidR="000F15D5" w:rsidRDefault="000F15D5" w:rsidP="00507F09">
      <w:pPr>
        <w:rPr>
          <w:rFonts w:ascii="MS Mincho" w:eastAsia="MS Mincho" w:hAnsi="MS Mincho"/>
          <w:lang w:eastAsia="ja-JP"/>
        </w:rPr>
      </w:pPr>
      <w:r>
        <w:rPr>
          <w:noProof/>
          <w:lang w:eastAsia="zh-CN"/>
        </w:rPr>
        <mc:AlternateContent>
          <mc:Choice Requires="wps">
            <w:drawing>
              <wp:inline distT="0" distB="0" distL="0" distR="0" wp14:anchorId="3432D925" wp14:editId="1DC135B6">
                <wp:extent cx="5909481" cy="3148717"/>
                <wp:effectExtent l="0" t="0" r="15240" b="13970"/>
                <wp:docPr id="2" name="テキスト ボックス 2"/>
                <wp:cNvGraphicFramePr/>
                <a:graphic xmlns:a="http://schemas.openxmlformats.org/drawingml/2006/main">
                  <a:graphicData uri="http://schemas.microsoft.com/office/word/2010/wordprocessingShape">
                    <wps:wsp>
                      <wps:cNvSpPr txBox="1"/>
                      <wps:spPr>
                        <a:xfrm>
                          <a:off x="0" y="0"/>
                          <a:ext cx="5909481" cy="3148717"/>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591381" w:rsidRPr="00507F09" w:rsidRDefault="00591381" w:rsidP="0092584A">
                            <w:pPr>
                              <w:rPr>
                                <w:rFonts w:eastAsia="MS Mincho"/>
                                <w:lang w:eastAsia="ja-JP"/>
                              </w:rPr>
                            </w:pPr>
                            <w:r>
                              <w:rPr>
                                <w:rFonts w:eastAsia="MS Mincho" w:hint="eastAsia"/>
                                <w:lang w:eastAsia="ja-JP"/>
                              </w:rPr>
                              <w:t>RAN1#94b</w:t>
                            </w:r>
                          </w:p>
                          <w:p w:rsidR="0092584A" w:rsidRPr="00507F09" w:rsidRDefault="0092584A" w:rsidP="0092584A">
                            <w:pPr>
                              <w:rPr>
                                <w:sz w:val="20"/>
                                <w:szCs w:val="20"/>
                              </w:rPr>
                            </w:pPr>
                            <w:r w:rsidRPr="00507F09">
                              <w:rPr>
                                <w:sz w:val="20"/>
                                <w:szCs w:val="20"/>
                                <w:highlight w:val="green"/>
                              </w:rPr>
                              <w:t>Agreements</w:t>
                            </w:r>
                            <w:r w:rsidRPr="00507F09">
                              <w:rPr>
                                <w:sz w:val="20"/>
                                <w:szCs w:val="20"/>
                              </w:rPr>
                              <w:t>:</w:t>
                            </w:r>
                          </w:p>
                          <w:p w:rsidR="0092584A" w:rsidRPr="00507F09" w:rsidRDefault="0092584A" w:rsidP="00507F09">
                            <w:pPr>
                              <w:overflowPunct w:val="0"/>
                              <w:snapToGrid/>
                              <w:spacing w:before="60" w:after="60"/>
                              <w:contextualSpacing/>
                              <w:textAlignment w:val="baseline"/>
                              <w:rPr>
                                <w:sz w:val="20"/>
                                <w:szCs w:val="20"/>
                              </w:rPr>
                            </w:pPr>
                            <w:r w:rsidRPr="00507F09">
                              <w:rPr>
                                <w:sz w:val="20"/>
                                <w:szCs w:val="20"/>
                              </w:rPr>
                              <w:t>Continue studying NR sidelink resource allocation techniques by NR Uu for mode-1:</w:t>
                            </w:r>
                          </w:p>
                          <w:p w:rsidR="0092584A" w:rsidRPr="00507F09" w:rsidRDefault="0092584A" w:rsidP="0092584A">
                            <w:pPr>
                              <w:pStyle w:val="af"/>
                              <w:numPr>
                                <w:ilvl w:val="0"/>
                                <w:numId w:val="28"/>
                              </w:numPr>
                              <w:overflowPunct w:val="0"/>
                              <w:autoSpaceDE w:val="0"/>
                              <w:autoSpaceDN w:val="0"/>
                              <w:adjustRightInd w:val="0"/>
                              <w:snapToGrid/>
                              <w:spacing w:after="180"/>
                              <w:contextualSpacing/>
                              <w:textAlignment w:val="baseline"/>
                              <w:rPr>
                                <w:sz w:val="20"/>
                                <w:szCs w:val="20"/>
                              </w:rPr>
                            </w:pPr>
                            <w:r w:rsidRPr="00507F09">
                              <w:rPr>
                                <w:sz w:val="20"/>
                                <w:szCs w:val="20"/>
                              </w:rPr>
                              <w:t>Dynamic resource allocation</w:t>
                            </w:r>
                          </w:p>
                          <w:p w:rsidR="0092584A" w:rsidRPr="00507F09" w:rsidRDefault="0092584A" w:rsidP="0092584A">
                            <w:pPr>
                              <w:pStyle w:val="af"/>
                              <w:numPr>
                                <w:ilvl w:val="0"/>
                                <w:numId w:val="28"/>
                              </w:numPr>
                              <w:overflowPunct w:val="0"/>
                              <w:autoSpaceDE w:val="0"/>
                              <w:autoSpaceDN w:val="0"/>
                              <w:adjustRightInd w:val="0"/>
                              <w:snapToGrid/>
                              <w:spacing w:after="180"/>
                              <w:contextualSpacing/>
                              <w:textAlignment w:val="baseline"/>
                              <w:rPr>
                                <w:sz w:val="20"/>
                                <w:szCs w:val="20"/>
                              </w:rPr>
                            </w:pPr>
                            <w:r w:rsidRPr="00507F09">
                              <w:rPr>
                                <w:sz w:val="20"/>
                                <w:szCs w:val="20"/>
                              </w:rPr>
                              <w:t>Semi-persistent scheduling allocation or NR grant type-2 (activation/de-activation by physical layer signaling)</w:t>
                            </w:r>
                          </w:p>
                          <w:p w:rsidR="0092584A" w:rsidRPr="00507F09" w:rsidRDefault="0092584A" w:rsidP="0092584A">
                            <w:pPr>
                              <w:pStyle w:val="af"/>
                              <w:numPr>
                                <w:ilvl w:val="0"/>
                                <w:numId w:val="28"/>
                              </w:numPr>
                              <w:overflowPunct w:val="0"/>
                              <w:autoSpaceDE w:val="0"/>
                              <w:autoSpaceDN w:val="0"/>
                              <w:adjustRightInd w:val="0"/>
                              <w:snapToGrid/>
                              <w:spacing w:after="180"/>
                              <w:contextualSpacing/>
                              <w:textAlignment w:val="baseline"/>
                              <w:rPr>
                                <w:sz w:val="20"/>
                                <w:szCs w:val="20"/>
                              </w:rPr>
                            </w:pPr>
                            <w:r w:rsidRPr="00507F09">
                              <w:rPr>
                                <w:sz w:val="20"/>
                                <w:szCs w:val="20"/>
                              </w:rPr>
                              <w:t>Grant free transmission i.e., configured NR grant type-1</w:t>
                            </w:r>
                          </w:p>
                          <w:p w:rsidR="00C9427A" w:rsidRPr="00507F09" w:rsidRDefault="00C9427A" w:rsidP="000F15D5">
                            <w:pPr>
                              <w:ind w:left="720" w:hanging="720"/>
                              <w:rPr>
                                <w:sz w:val="20"/>
                                <w:szCs w:val="20"/>
                                <w:lang w:eastAsia="x-none"/>
                              </w:rPr>
                            </w:pPr>
                            <w:r w:rsidRPr="00507F09">
                              <w:rPr>
                                <w:sz w:val="20"/>
                                <w:szCs w:val="20"/>
                                <w:highlight w:val="green"/>
                                <w:lang w:eastAsia="x-none"/>
                              </w:rPr>
                              <w:t>Agreements</w:t>
                            </w:r>
                            <w:r w:rsidRPr="00507F09">
                              <w:rPr>
                                <w:sz w:val="20"/>
                                <w:szCs w:val="20"/>
                                <w:lang w:eastAsia="x-none"/>
                              </w:rPr>
                              <w:t>:</w:t>
                            </w:r>
                          </w:p>
                          <w:p w:rsidR="00C9427A" w:rsidRPr="00507F09" w:rsidRDefault="00C9427A" w:rsidP="000F15D5">
                            <w:pPr>
                              <w:pStyle w:val="af"/>
                              <w:numPr>
                                <w:ilvl w:val="0"/>
                                <w:numId w:val="23"/>
                              </w:numPr>
                              <w:overflowPunct w:val="0"/>
                              <w:autoSpaceDE w:val="0"/>
                              <w:autoSpaceDN w:val="0"/>
                              <w:adjustRightInd w:val="0"/>
                              <w:snapToGrid/>
                              <w:spacing w:before="60" w:after="60"/>
                              <w:contextualSpacing/>
                              <w:jc w:val="both"/>
                              <w:textAlignment w:val="baseline"/>
                              <w:rPr>
                                <w:sz w:val="20"/>
                                <w:szCs w:val="20"/>
                              </w:rPr>
                            </w:pPr>
                            <w:r w:rsidRPr="00507F09">
                              <w:rPr>
                                <w:sz w:val="20"/>
                                <w:szCs w:val="20"/>
                              </w:rPr>
                              <w:t>Sidelink sensing and resource selection procedures are studied for Mode-2(a)</w:t>
                            </w:r>
                          </w:p>
                          <w:p w:rsidR="00C9427A" w:rsidRPr="00507F09" w:rsidRDefault="00C9427A" w:rsidP="000F15D5">
                            <w:pPr>
                              <w:pStyle w:val="af"/>
                              <w:numPr>
                                <w:ilvl w:val="1"/>
                                <w:numId w:val="23"/>
                              </w:numPr>
                              <w:overflowPunct w:val="0"/>
                              <w:autoSpaceDE w:val="0"/>
                              <w:autoSpaceDN w:val="0"/>
                              <w:adjustRightInd w:val="0"/>
                              <w:snapToGrid/>
                              <w:spacing w:before="60" w:after="60"/>
                              <w:contextualSpacing/>
                              <w:jc w:val="both"/>
                              <w:textAlignment w:val="baseline"/>
                              <w:rPr>
                                <w:sz w:val="20"/>
                                <w:szCs w:val="20"/>
                              </w:rPr>
                            </w:pPr>
                            <w:r w:rsidRPr="00507F09">
                              <w:rPr>
                                <w:sz w:val="20"/>
                                <w:szCs w:val="20"/>
                              </w:rPr>
                              <w:t>The following techniques are studied to identify occupied sidelink resources</w:t>
                            </w:r>
                          </w:p>
                          <w:p w:rsidR="00C9427A" w:rsidRPr="00507F09" w:rsidRDefault="00C9427A" w:rsidP="000F15D5">
                            <w:pPr>
                              <w:pStyle w:val="af"/>
                              <w:numPr>
                                <w:ilvl w:val="2"/>
                                <w:numId w:val="23"/>
                              </w:numPr>
                              <w:overflowPunct w:val="0"/>
                              <w:autoSpaceDE w:val="0"/>
                              <w:autoSpaceDN w:val="0"/>
                              <w:adjustRightInd w:val="0"/>
                              <w:snapToGrid/>
                              <w:spacing w:before="60" w:after="60"/>
                              <w:contextualSpacing/>
                              <w:jc w:val="both"/>
                              <w:textAlignment w:val="baseline"/>
                              <w:rPr>
                                <w:sz w:val="20"/>
                                <w:szCs w:val="20"/>
                              </w:rPr>
                            </w:pPr>
                            <w:r w:rsidRPr="00507F09">
                              <w:rPr>
                                <w:sz w:val="20"/>
                                <w:szCs w:val="20"/>
                              </w:rPr>
                              <w:t>decoding of sidelink control channel transmissions</w:t>
                            </w:r>
                          </w:p>
                          <w:p w:rsidR="00C9427A" w:rsidRPr="00507F09" w:rsidRDefault="00C9427A" w:rsidP="000F15D5">
                            <w:pPr>
                              <w:pStyle w:val="af"/>
                              <w:numPr>
                                <w:ilvl w:val="2"/>
                                <w:numId w:val="23"/>
                              </w:numPr>
                              <w:overflowPunct w:val="0"/>
                              <w:autoSpaceDE w:val="0"/>
                              <w:autoSpaceDN w:val="0"/>
                              <w:adjustRightInd w:val="0"/>
                              <w:snapToGrid/>
                              <w:spacing w:before="60" w:after="60"/>
                              <w:contextualSpacing/>
                              <w:jc w:val="both"/>
                              <w:textAlignment w:val="baseline"/>
                              <w:rPr>
                                <w:sz w:val="20"/>
                                <w:szCs w:val="20"/>
                              </w:rPr>
                            </w:pPr>
                            <w:r w:rsidRPr="00507F09">
                              <w:rPr>
                                <w:sz w:val="20"/>
                                <w:szCs w:val="20"/>
                              </w:rPr>
                              <w:t>sidelink measurements</w:t>
                            </w:r>
                          </w:p>
                          <w:p w:rsidR="00C9427A" w:rsidRPr="00507F09" w:rsidRDefault="00C9427A" w:rsidP="000F15D5">
                            <w:pPr>
                              <w:pStyle w:val="af"/>
                              <w:numPr>
                                <w:ilvl w:val="2"/>
                                <w:numId w:val="23"/>
                              </w:numPr>
                              <w:overflowPunct w:val="0"/>
                              <w:autoSpaceDE w:val="0"/>
                              <w:autoSpaceDN w:val="0"/>
                              <w:adjustRightInd w:val="0"/>
                              <w:snapToGrid/>
                              <w:spacing w:before="60" w:after="60"/>
                              <w:contextualSpacing/>
                              <w:jc w:val="both"/>
                              <w:textAlignment w:val="baseline"/>
                              <w:rPr>
                                <w:sz w:val="20"/>
                                <w:szCs w:val="20"/>
                              </w:rPr>
                            </w:pPr>
                            <w:r w:rsidRPr="00507F09">
                              <w:rPr>
                                <w:sz w:val="20"/>
                                <w:szCs w:val="20"/>
                              </w:rPr>
                              <w:t>detection of sidelink transmissions</w:t>
                            </w:r>
                          </w:p>
                          <w:p w:rsidR="00C9427A" w:rsidRPr="00507F09" w:rsidRDefault="00C9427A" w:rsidP="000F15D5">
                            <w:pPr>
                              <w:pStyle w:val="af"/>
                              <w:numPr>
                                <w:ilvl w:val="2"/>
                                <w:numId w:val="23"/>
                              </w:numPr>
                              <w:overflowPunct w:val="0"/>
                              <w:autoSpaceDE w:val="0"/>
                              <w:autoSpaceDN w:val="0"/>
                              <w:adjustRightInd w:val="0"/>
                              <w:snapToGrid/>
                              <w:spacing w:before="60" w:after="60"/>
                              <w:contextualSpacing/>
                              <w:jc w:val="both"/>
                              <w:textAlignment w:val="baseline"/>
                              <w:rPr>
                                <w:sz w:val="20"/>
                                <w:szCs w:val="20"/>
                              </w:rPr>
                            </w:pPr>
                            <w:r w:rsidRPr="00507F09">
                              <w:rPr>
                                <w:sz w:val="20"/>
                                <w:szCs w:val="20"/>
                              </w:rPr>
                              <w:t>other options are not precluded, including combination of the above options</w:t>
                            </w:r>
                          </w:p>
                          <w:p w:rsidR="00C9427A" w:rsidRPr="00507F09" w:rsidRDefault="00C9427A" w:rsidP="000F15D5">
                            <w:pPr>
                              <w:pStyle w:val="af"/>
                              <w:numPr>
                                <w:ilvl w:val="1"/>
                                <w:numId w:val="23"/>
                              </w:numPr>
                              <w:overflowPunct w:val="0"/>
                              <w:autoSpaceDE w:val="0"/>
                              <w:autoSpaceDN w:val="0"/>
                              <w:adjustRightInd w:val="0"/>
                              <w:snapToGrid/>
                              <w:spacing w:before="60" w:after="60"/>
                              <w:contextualSpacing/>
                              <w:jc w:val="both"/>
                              <w:textAlignment w:val="baseline"/>
                              <w:rPr>
                                <w:sz w:val="20"/>
                                <w:szCs w:val="20"/>
                              </w:rPr>
                            </w:pPr>
                            <w:r w:rsidRPr="00507F09">
                              <w:rPr>
                                <w:sz w:val="20"/>
                                <w:szCs w:val="20"/>
                              </w:rPr>
                              <w:t>The following aspects are studied for sidelink resource selection</w:t>
                            </w:r>
                          </w:p>
                          <w:p w:rsidR="00C9427A" w:rsidRPr="00507F09" w:rsidRDefault="00C9427A" w:rsidP="000F15D5">
                            <w:pPr>
                              <w:pStyle w:val="af"/>
                              <w:numPr>
                                <w:ilvl w:val="2"/>
                                <w:numId w:val="23"/>
                              </w:numPr>
                              <w:overflowPunct w:val="0"/>
                              <w:autoSpaceDE w:val="0"/>
                              <w:autoSpaceDN w:val="0"/>
                              <w:adjustRightInd w:val="0"/>
                              <w:snapToGrid/>
                              <w:spacing w:before="60" w:after="60"/>
                              <w:contextualSpacing/>
                              <w:jc w:val="both"/>
                              <w:textAlignment w:val="baseline"/>
                              <w:rPr>
                                <w:sz w:val="20"/>
                                <w:szCs w:val="20"/>
                              </w:rPr>
                            </w:pPr>
                            <w:r w:rsidRPr="00507F09">
                              <w:rPr>
                                <w:sz w:val="20"/>
                                <w:szCs w:val="20"/>
                              </w:rPr>
                              <w:t>how a UE selects resource for PSCCH and PSSCH transmission (or other sidelink physical channel/signal, if it is introduced)</w:t>
                            </w:r>
                          </w:p>
                          <w:p w:rsidR="00C9427A" w:rsidRPr="00507F09" w:rsidRDefault="00C9427A" w:rsidP="00841E51">
                            <w:pPr>
                              <w:pStyle w:val="af"/>
                              <w:numPr>
                                <w:ilvl w:val="2"/>
                                <w:numId w:val="23"/>
                              </w:numPr>
                              <w:overflowPunct w:val="0"/>
                              <w:autoSpaceDE w:val="0"/>
                              <w:autoSpaceDN w:val="0"/>
                              <w:adjustRightInd w:val="0"/>
                              <w:snapToGrid/>
                              <w:spacing w:before="60" w:after="60"/>
                              <w:contextualSpacing/>
                              <w:jc w:val="both"/>
                              <w:textAlignment w:val="baseline"/>
                              <w:rPr>
                                <w:sz w:val="20"/>
                                <w:szCs w:val="20"/>
                              </w:rPr>
                            </w:pPr>
                            <w:r w:rsidRPr="001A60C0">
                              <w:rPr>
                                <w:sz w:val="20"/>
                                <w:szCs w:val="20"/>
                              </w:rPr>
                              <w:t>which information is used by UE for resource selection procedure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3432D925" id="_x0000_t202" coordsize="21600,21600" o:spt="202" path="m,l,21600r21600,l21600,xe">
                <v:stroke joinstyle="miter"/>
                <v:path gradientshapeok="t" o:connecttype="rect"/>
              </v:shapetype>
              <v:shape id="テキスト ボックス 2" o:spid="_x0000_s1026" type="#_x0000_t202" style="width:465.3pt;height:247.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" fillcolor="white [3201]" strokeweight=".5pt">
                <v:textbox>
                  <w:txbxContent>
                    <w:p w:rsidR="00591381" w:rsidRPr="00507F09" w:rsidRDefault="00591381" w:rsidP="0092584A">
                      <w:pPr>
                        <w:rPr>
                          <w:rFonts w:eastAsia="ＭＳ 明朝"/>
                          <w:lang w:eastAsia="ja-JP"/>
                        </w:rPr>
                      </w:pPr>
                      <w:r>
                        <w:rPr>
                          <w:rFonts w:eastAsia="ＭＳ 明朝" w:hint="eastAsia"/>
                          <w:lang w:eastAsia="ja-JP"/>
                        </w:rPr>
                        <w:t>RAN1#94b</w:t>
                      </w:r>
                    </w:p>
                    <w:p w:rsidR="0092584A" w:rsidRPr="00507F09" w:rsidRDefault="0092584A" w:rsidP="0092584A">
                      <w:pPr>
                        <w:rPr>
                          <w:sz w:val="20"/>
                          <w:szCs w:val="20"/>
                        </w:rPr>
                      </w:pPr>
                      <w:r w:rsidRPr="00507F09">
                        <w:rPr>
                          <w:sz w:val="20"/>
                          <w:szCs w:val="20"/>
                          <w:highlight w:val="green"/>
                        </w:rPr>
                        <w:t>Agreements</w:t>
                      </w:r>
                      <w:r w:rsidRPr="00507F09">
                        <w:rPr>
                          <w:sz w:val="20"/>
                          <w:szCs w:val="20"/>
                        </w:rPr>
                        <w:t>:</w:t>
                      </w:r>
                    </w:p>
                    <w:p w:rsidR="0092584A" w:rsidRPr="00507F09" w:rsidRDefault="0092584A" w:rsidP="00507F09">
                      <w:pPr>
                        <w:overflowPunct w:val="0"/>
                        <w:snapToGrid/>
                        <w:spacing w:before="60" w:after="60"/>
                        <w:contextualSpacing/>
                        <w:textAlignment w:val="baseline"/>
                        <w:rPr>
                          <w:sz w:val="20"/>
                          <w:szCs w:val="20"/>
                        </w:rPr>
                      </w:pPr>
                      <w:r w:rsidRPr="00507F09">
                        <w:rPr>
                          <w:sz w:val="20"/>
                          <w:szCs w:val="20"/>
                        </w:rPr>
                        <w:t>Continue studying NR sidelink resource allocation techniques by NR Uu for mode-1:</w:t>
                      </w:r>
                    </w:p>
                    <w:p w:rsidR="0092584A" w:rsidRPr="00507F09" w:rsidRDefault="0092584A" w:rsidP="0092584A">
                      <w:pPr>
                        <w:pStyle w:val="af3"/>
                        <w:numPr>
                          <w:ilvl w:val="0"/>
                          <w:numId w:val="28"/>
                        </w:numPr>
                        <w:overflowPunct w:val="0"/>
                        <w:autoSpaceDE w:val="0"/>
                        <w:autoSpaceDN w:val="0"/>
                        <w:adjustRightInd w:val="0"/>
                        <w:snapToGrid/>
                        <w:spacing w:after="180"/>
                        <w:contextualSpacing/>
                        <w:textAlignment w:val="baseline"/>
                        <w:rPr>
                          <w:sz w:val="20"/>
                          <w:szCs w:val="20"/>
                        </w:rPr>
                      </w:pPr>
                      <w:r w:rsidRPr="00507F09">
                        <w:rPr>
                          <w:sz w:val="20"/>
                          <w:szCs w:val="20"/>
                        </w:rPr>
                        <w:t>Dynamic resource allocation</w:t>
                      </w:r>
                    </w:p>
                    <w:p w:rsidR="0092584A" w:rsidRPr="00507F09" w:rsidRDefault="0092584A" w:rsidP="0092584A">
                      <w:pPr>
                        <w:pStyle w:val="af3"/>
                        <w:numPr>
                          <w:ilvl w:val="0"/>
                          <w:numId w:val="28"/>
                        </w:numPr>
                        <w:overflowPunct w:val="0"/>
                        <w:autoSpaceDE w:val="0"/>
                        <w:autoSpaceDN w:val="0"/>
                        <w:adjustRightInd w:val="0"/>
                        <w:snapToGrid/>
                        <w:spacing w:after="180"/>
                        <w:contextualSpacing/>
                        <w:textAlignment w:val="baseline"/>
                        <w:rPr>
                          <w:sz w:val="20"/>
                          <w:szCs w:val="20"/>
                        </w:rPr>
                      </w:pPr>
                      <w:r w:rsidRPr="00507F09">
                        <w:rPr>
                          <w:sz w:val="20"/>
                          <w:szCs w:val="20"/>
                        </w:rPr>
                        <w:t>Semi-persistent scheduling allocation or NR grant type-2 (activation/de-activation by physical layer signaling)</w:t>
                      </w:r>
                    </w:p>
                    <w:p w:rsidR="0092584A" w:rsidRPr="00507F09" w:rsidRDefault="0092584A" w:rsidP="0092584A">
                      <w:pPr>
                        <w:pStyle w:val="af3"/>
                        <w:numPr>
                          <w:ilvl w:val="0"/>
                          <w:numId w:val="28"/>
                        </w:numPr>
                        <w:overflowPunct w:val="0"/>
                        <w:autoSpaceDE w:val="0"/>
                        <w:autoSpaceDN w:val="0"/>
                        <w:adjustRightInd w:val="0"/>
                        <w:snapToGrid/>
                        <w:spacing w:after="180"/>
                        <w:contextualSpacing/>
                        <w:textAlignment w:val="baseline"/>
                        <w:rPr>
                          <w:sz w:val="20"/>
                          <w:szCs w:val="20"/>
                        </w:rPr>
                      </w:pPr>
                      <w:r w:rsidRPr="00507F09">
                        <w:rPr>
                          <w:sz w:val="20"/>
                          <w:szCs w:val="20"/>
                        </w:rPr>
                        <w:t>Grant free transmission i.e., configured NR grant type-1</w:t>
                      </w:r>
                    </w:p>
                    <w:p w:rsidR="00C9427A" w:rsidRPr="00507F09" w:rsidRDefault="00C9427A" w:rsidP="000F15D5">
                      <w:pPr>
                        <w:ind w:left="720" w:hanging="720"/>
                        <w:rPr>
                          <w:sz w:val="20"/>
                          <w:szCs w:val="20"/>
                          <w:lang w:eastAsia="x-none"/>
                        </w:rPr>
                      </w:pPr>
                      <w:r w:rsidRPr="00507F09">
                        <w:rPr>
                          <w:sz w:val="20"/>
                          <w:szCs w:val="20"/>
                          <w:highlight w:val="green"/>
                          <w:lang w:eastAsia="x-none"/>
                        </w:rPr>
                        <w:t>Agreements</w:t>
                      </w:r>
                      <w:r w:rsidRPr="00507F09">
                        <w:rPr>
                          <w:sz w:val="20"/>
                          <w:szCs w:val="20"/>
                          <w:lang w:eastAsia="x-none"/>
                        </w:rPr>
                        <w:t>:</w:t>
                      </w:r>
                    </w:p>
                    <w:p w:rsidR="00C9427A" w:rsidRPr="00507F09" w:rsidRDefault="00C9427A" w:rsidP="000F15D5">
                      <w:pPr>
                        <w:pStyle w:val="af3"/>
                        <w:numPr>
                          <w:ilvl w:val="0"/>
                          <w:numId w:val="23"/>
                        </w:numPr>
                        <w:overflowPunct w:val="0"/>
                        <w:autoSpaceDE w:val="0"/>
                        <w:autoSpaceDN w:val="0"/>
                        <w:adjustRightInd w:val="0"/>
                        <w:snapToGrid/>
                        <w:spacing w:before="60" w:after="60"/>
                        <w:contextualSpacing/>
                        <w:jc w:val="both"/>
                        <w:textAlignment w:val="baseline"/>
                        <w:rPr>
                          <w:sz w:val="20"/>
                          <w:szCs w:val="20"/>
                        </w:rPr>
                      </w:pPr>
                      <w:r w:rsidRPr="00507F09">
                        <w:rPr>
                          <w:sz w:val="20"/>
                          <w:szCs w:val="20"/>
                        </w:rPr>
                        <w:t>Sidelink sensing and resource selection procedures are studied for Mode-2(a)</w:t>
                      </w:r>
                    </w:p>
                    <w:p w:rsidR="00C9427A" w:rsidRPr="00507F09" w:rsidRDefault="00C9427A" w:rsidP="000F15D5">
                      <w:pPr>
                        <w:pStyle w:val="af3"/>
                        <w:numPr>
                          <w:ilvl w:val="1"/>
                          <w:numId w:val="23"/>
                        </w:numPr>
                        <w:overflowPunct w:val="0"/>
                        <w:autoSpaceDE w:val="0"/>
                        <w:autoSpaceDN w:val="0"/>
                        <w:adjustRightInd w:val="0"/>
                        <w:snapToGrid/>
                        <w:spacing w:before="60" w:after="60"/>
                        <w:contextualSpacing/>
                        <w:jc w:val="both"/>
                        <w:textAlignment w:val="baseline"/>
                        <w:rPr>
                          <w:sz w:val="20"/>
                          <w:szCs w:val="20"/>
                        </w:rPr>
                      </w:pPr>
                      <w:r w:rsidRPr="00507F09">
                        <w:rPr>
                          <w:sz w:val="20"/>
                          <w:szCs w:val="20"/>
                        </w:rPr>
                        <w:t>The following techniques are studied to identify occupied sidelink resources</w:t>
                      </w:r>
                    </w:p>
                    <w:p w:rsidR="00C9427A" w:rsidRPr="00507F09" w:rsidRDefault="00C9427A" w:rsidP="000F15D5">
                      <w:pPr>
                        <w:pStyle w:val="af3"/>
                        <w:numPr>
                          <w:ilvl w:val="2"/>
                          <w:numId w:val="23"/>
                        </w:numPr>
                        <w:overflowPunct w:val="0"/>
                        <w:autoSpaceDE w:val="0"/>
                        <w:autoSpaceDN w:val="0"/>
                        <w:adjustRightInd w:val="0"/>
                        <w:snapToGrid/>
                        <w:spacing w:before="60" w:after="60"/>
                        <w:contextualSpacing/>
                        <w:jc w:val="both"/>
                        <w:textAlignment w:val="baseline"/>
                        <w:rPr>
                          <w:sz w:val="20"/>
                          <w:szCs w:val="20"/>
                        </w:rPr>
                      </w:pPr>
                      <w:r w:rsidRPr="00507F09">
                        <w:rPr>
                          <w:sz w:val="20"/>
                          <w:szCs w:val="20"/>
                        </w:rPr>
                        <w:t>decoding of sidelink control channel transmissions</w:t>
                      </w:r>
                    </w:p>
                    <w:p w:rsidR="00C9427A" w:rsidRPr="00507F09" w:rsidRDefault="00C9427A" w:rsidP="000F15D5">
                      <w:pPr>
                        <w:pStyle w:val="af3"/>
                        <w:numPr>
                          <w:ilvl w:val="2"/>
                          <w:numId w:val="23"/>
                        </w:numPr>
                        <w:overflowPunct w:val="0"/>
                        <w:autoSpaceDE w:val="0"/>
                        <w:autoSpaceDN w:val="0"/>
                        <w:adjustRightInd w:val="0"/>
                        <w:snapToGrid/>
                        <w:spacing w:before="60" w:after="60"/>
                        <w:contextualSpacing/>
                        <w:jc w:val="both"/>
                        <w:textAlignment w:val="baseline"/>
                        <w:rPr>
                          <w:sz w:val="20"/>
                          <w:szCs w:val="20"/>
                        </w:rPr>
                      </w:pPr>
                      <w:r w:rsidRPr="00507F09">
                        <w:rPr>
                          <w:sz w:val="20"/>
                          <w:szCs w:val="20"/>
                        </w:rPr>
                        <w:t>sidelink measurements</w:t>
                      </w:r>
                    </w:p>
                    <w:p w:rsidR="00C9427A" w:rsidRPr="00507F09" w:rsidRDefault="00C9427A" w:rsidP="000F15D5">
                      <w:pPr>
                        <w:pStyle w:val="af3"/>
                        <w:numPr>
                          <w:ilvl w:val="2"/>
                          <w:numId w:val="23"/>
                        </w:numPr>
                        <w:overflowPunct w:val="0"/>
                        <w:autoSpaceDE w:val="0"/>
                        <w:autoSpaceDN w:val="0"/>
                        <w:adjustRightInd w:val="0"/>
                        <w:snapToGrid/>
                        <w:spacing w:before="60" w:after="60"/>
                        <w:contextualSpacing/>
                        <w:jc w:val="both"/>
                        <w:textAlignment w:val="baseline"/>
                        <w:rPr>
                          <w:sz w:val="20"/>
                          <w:szCs w:val="20"/>
                        </w:rPr>
                      </w:pPr>
                      <w:r w:rsidRPr="00507F09">
                        <w:rPr>
                          <w:sz w:val="20"/>
                          <w:szCs w:val="20"/>
                        </w:rPr>
                        <w:t>detection of sidelink transmissions</w:t>
                      </w:r>
                    </w:p>
                    <w:p w:rsidR="00C9427A" w:rsidRPr="00507F09" w:rsidRDefault="00C9427A" w:rsidP="000F15D5">
                      <w:pPr>
                        <w:pStyle w:val="af3"/>
                        <w:numPr>
                          <w:ilvl w:val="2"/>
                          <w:numId w:val="23"/>
                        </w:numPr>
                        <w:overflowPunct w:val="0"/>
                        <w:autoSpaceDE w:val="0"/>
                        <w:autoSpaceDN w:val="0"/>
                        <w:adjustRightInd w:val="0"/>
                        <w:snapToGrid/>
                        <w:spacing w:before="60" w:after="60"/>
                        <w:contextualSpacing/>
                        <w:jc w:val="both"/>
                        <w:textAlignment w:val="baseline"/>
                        <w:rPr>
                          <w:sz w:val="20"/>
                          <w:szCs w:val="20"/>
                        </w:rPr>
                      </w:pPr>
                      <w:r w:rsidRPr="00507F09">
                        <w:rPr>
                          <w:sz w:val="20"/>
                          <w:szCs w:val="20"/>
                        </w:rPr>
                        <w:t>other options are not precluded, including combination of the above options</w:t>
                      </w:r>
                    </w:p>
                    <w:p w:rsidR="00C9427A" w:rsidRPr="00507F09" w:rsidRDefault="00C9427A" w:rsidP="000F15D5">
                      <w:pPr>
                        <w:pStyle w:val="af3"/>
                        <w:numPr>
                          <w:ilvl w:val="1"/>
                          <w:numId w:val="23"/>
                        </w:numPr>
                        <w:overflowPunct w:val="0"/>
                        <w:autoSpaceDE w:val="0"/>
                        <w:autoSpaceDN w:val="0"/>
                        <w:adjustRightInd w:val="0"/>
                        <w:snapToGrid/>
                        <w:spacing w:before="60" w:after="60"/>
                        <w:contextualSpacing/>
                        <w:jc w:val="both"/>
                        <w:textAlignment w:val="baseline"/>
                        <w:rPr>
                          <w:sz w:val="20"/>
                          <w:szCs w:val="20"/>
                        </w:rPr>
                      </w:pPr>
                      <w:r w:rsidRPr="00507F09">
                        <w:rPr>
                          <w:sz w:val="20"/>
                          <w:szCs w:val="20"/>
                        </w:rPr>
                        <w:t>The following aspects are studied for sidelink resource selection</w:t>
                      </w:r>
                    </w:p>
                    <w:p w:rsidR="00C9427A" w:rsidRPr="00507F09" w:rsidRDefault="00C9427A" w:rsidP="000F15D5">
                      <w:pPr>
                        <w:pStyle w:val="af3"/>
                        <w:numPr>
                          <w:ilvl w:val="2"/>
                          <w:numId w:val="23"/>
                        </w:numPr>
                        <w:overflowPunct w:val="0"/>
                        <w:autoSpaceDE w:val="0"/>
                        <w:autoSpaceDN w:val="0"/>
                        <w:adjustRightInd w:val="0"/>
                        <w:snapToGrid/>
                        <w:spacing w:before="60" w:after="60"/>
                        <w:contextualSpacing/>
                        <w:jc w:val="both"/>
                        <w:textAlignment w:val="baseline"/>
                        <w:rPr>
                          <w:sz w:val="20"/>
                          <w:szCs w:val="20"/>
                        </w:rPr>
                      </w:pPr>
                      <w:r w:rsidRPr="00507F09">
                        <w:rPr>
                          <w:sz w:val="20"/>
                          <w:szCs w:val="20"/>
                        </w:rPr>
                        <w:t>how a UE selects resource for PSCCH and PSSCH transmission (or other sidelink physical channel/signal, if it is introduced)</w:t>
                      </w:r>
                    </w:p>
                    <w:p w:rsidR="00C9427A" w:rsidRPr="00507F09" w:rsidRDefault="00C9427A" w:rsidP="00841E51">
                      <w:pPr>
                        <w:pStyle w:val="af3"/>
                        <w:numPr>
                          <w:ilvl w:val="2"/>
                          <w:numId w:val="23"/>
                        </w:numPr>
                        <w:overflowPunct w:val="0"/>
                        <w:autoSpaceDE w:val="0"/>
                        <w:autoSpaceDN w:val="0"/>
                        <w:adjustRightInd w:val="0"/>
                        <w:snapToGrid/>
                        <w:spacing w:before="60" w:after="60"/>
                        <w:contextualSpacing/>
                        <w:jc w:val="both"/>
                        <w:textAlignment w:val="baseline"/>
                        <w:rPr>
                          <w:sz w:val="20"/>
                          <w:szCs w:val="20"/>
                        </w:rPr>
                      </w:pPr>
                      <w:r w:rsidRPr="001A60C0">
                        <w:rPr>
                          <w:sz w:val="20"/>
                          <w:szCs w:val="20"/>
                        </w:rPr>
                        <w:t>which information is used by UE for resource selection procedure</w:t>
                      </w:r>
                    </w:p>
                  </w:txbxContent>
                </v:textbox>
                <w10:anchorlock/>
              </v:shape>
            </w:pict>
          </mc:Fallback>
        </mc:AlternateContent>
      </w:r>
    </w:p>
    <w:p w:rsidR="000F09D2" w:rsidRDefault="00224E7B" w:rsidP="00507F09">
      <w:pPr>
        <w:rPr>
          <w:lang w:eastAsia="zh-CN"/>
        </w:rPr>
      </w:pPr>
      <w:r>
        <w:rPr>
          <w:noProof/>
          <w:lang w:eastAsia="zh-CN"/>
        </w:rPr>
        <w:lastRenderedPageBreak/>
        <mc:AlternateContent>
          <mc:Choice Requires="wps">
            <w:drawing>
              <wp:inline distT="0" distB="0" distL="0" distR="0" wp14:anchorId="087CFF48" wp14:editId="3E5A10BF">
                <wp:extent cx="5909481" cy="3522428"/>
                <wp:effectExtent l="0" t="0" r="15240" b="20955"/>
                <wp:docPr id="5" name="テキスト ボックス 5"/>
                <wp:cNvGraphicFramePr/>
                <a:graphic xmlns:a="http://schemas.openxmlformats.org/drawingml/2006/main">
                  <a:graphicData uri="http://schemas.microsoft.com/office/word/2010/wordprocessingShape">
                    <wps:wsp>
                      <wps:cNvSpPr txBox="1"/>
                      <wps:spPr>
                        <a:xfrm>
                          <a:off x="0" y="0"/>
                          <a:ext cx="5909481" cy="3522428"/>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224E7B" w:rsidRPr="00507F09" w:rsidRDefault="00224E7B" w:rsidP="00224E7B">
                            <w:pPr>
                              <w:rPr>
                                <w:rFonts w:eastAsia="MS Mincho"/>
                                <w:lang w:eastAsia="ja-JP"/>
                              </w:rPr>
                            </w:pPr>
                            <w:r>
                              <w:rPr>
                                <w:rFonts w:eastAsia="MS Mincho" w:hint="eastAsia"/>
                                <w:lang w:eastAsia="ja-JP"/>
                              </w:rPr>
                              <w:t>RAN1#95</w:t>
                            </w:r>
                          </w:p>
                          <w:p w:rsidR="00224E7B" w:rsidRPr="00224E7B" w:rsidRDefault="00224E7B" w:rsidP="00224E7B">
                            <w:pPr>
                              <w:overflowPunct w:val="0"/>
                              <w:snapToGrid/>
                              <w:spacing w:before="60" w:after="60"/>
                              <w:ind w:left="284" w:hanging="284"/>
                              <w:textAlignment w:val="baseline"/>
                              <w:rPr>
                                <w:rFonts w:eastAsia="宋体"/>
                                <w:sz w:val="20"/>
                                <w:szCs w:val="20"/>
                                <w:lang w:eastAsia="zh-CN"/>
                              </w:rPr>
                            </w:pPr>
                            <w:r w:rsidRPr="00224E7B">
                              <w:rPr>
                                <w:rFonts w:eastAsia="宋体"/>
                                <w:sz w:val="20"/>
                                <w:szCs w:val="20"/>
                                <w:highlight w:val="green"/>
                                <w:lang w:eastAsia="zh-CN"/>
                              </w:rPr>
                              <w:t>Agreements</w:t>
                            </w:r>
                            <w:r w:rsidRPr="00224E7B">
                              <w:rPr>
                                <w:rFonts w:eastAsia="宋体"/>
                                <w:sz w:val="20"/>
                                <w:szCs w:val="20"/>
                                <w:lang w:eastAsia="zh-CN"/>
                              </w:rPr>
                              <w:t>:</w:t>
                            </w:r>
                          </w:p>
                          <w:p w:rsidR="00224E7B" w:rsidRPr="00224E7B" w:rsidRDefault="00224E7B" w:rsidP="00224E7B">
                            <w:pPr>
                              <w:numPr>
                                <w:ilvl w:val="0"/>
                                <w:numId w:val="9"/>
                              </w:numPr>
                              <w:overflowPunct w:val="0"/>
                              <w:autoSpaceDE/>
                              <w:autoSpaceDN/>
                              <w:adjustRightInd/>
                              <w:snapToGrid/>
                              <w:spacing w:before="60" w:after="60"/>
                              <w:jc w:val="left"/>
                              <w:textAlignment w:val="baseline"/>
                              <w:rPr>
                                <w:rFonts w:eastAsia="宋体"/>
                                <w:sz w:val="20"/>
                                <w:szCs w:val="20"/>
                                <w:lang w:eastAsia="zh-CN"/>
                              </w:rPr>
                            </w:pPr>
                            <w:r w:rsidRPr="00224E7B">
                              <w:rPr>
                                <w:rFonts w:eastAsia="宋体"/>
                                <w:sz w:val="20"/>
                                <w:szCs w:val="20"/>
                                <w:lang w:eastAsia="zh-CN"/>
                              </w:rPr>
                              <w:t>Sensing procedure is defined as SCI decoding from other UEs and/or sidelink measurements</w:t>
                            </w:r>
                          </w:p>
                          <w:p w:rsidR="00224E7B" w:rsidRPr="00224E7B" w:rsidRDefault="00224E7B" w:rsidP="00224E7B">
                            <w:pPr>
                              <w:numPr>
                                <w:ilvl w:val="1"/>
                                <w:numId w:val="9"/>
                              </w:numPr>
                              <w:overflowPunct w:val="0"/>
                              <w:autoSpaceDE/>
                              <w:autoSpaceDN/>
                              <w:adjustRightInd/>
                              <w:snapToGrid/>
                              <w:spacing w:before="60" w:after="60"/>
                              <w:jc w:val="left"/>
                              <w:textAlignment w:val="baseline"/>
                              <w:rPr>
                                <w:rFonts w:eastAsia="宋体"/>
                                <w:sz w:val="20"/>
                                <w:szCs w:val="20"/>
                                <w:lang w:eastAsia="zh-CN"/>
                              </w:rPr>
                            </w:pPr>
                            <w:r w:rsidRPr="00224E7B">
                              <w:rPr>
                                <w:rFonts w:eastAsia="宋体"/>
                                <w:sz w:val="20"/>
                                <w:szCs w:val="20"/>
                                <w:lang w:eastAsia="zh-CN"/>
                              </w:rPr>
                              <w:t>FFS information extracted from SCI decoding</w:t>
                            </w:r>
                          </w:p>
                          <w:p w:rsidR="00224E7B" w:rsidRPr="00224E7B" w:rsidRDefault="00224E7B" w:rsidP="00224E7B">
                            <w:pPr>
                              <w:numPr>
                                <w:ilvl w:val="1"/>
                                <w:numId w:val="9"/>
                              </w:numPr>
                              <w:overflowPunct w:val="0"/>
                              <w:autoSpaceDE/>
                              <w:autoSpaceDN/>
                              <w:adjustRightInd/>
                              <w:snapToGrid/>
                              <w:spacing w:before="60" w:after="60"/>
                              <w:jc w:val="left"/>
                              <w:textAlignment w:val="baseline"/>
                              <w:rPr>
                                <w:rFonts w:eastAsia="宋体"/>
                                <w:sz w:val="20"/>
                                <w:szCs w:val="20"/>
                                <w:lang w:eastAsia="zh-CN"/>
                              </w:rPr>
                            </w:pPr>
                            <w:r w:rsidRPr="00224E7B">
                              <w:rPr>
                                <w:rFonts w:eastAsia="宋体"/>
                                <w:sz w:val="20"/>
                                <w:szCs w:val="20"/>
                                <w:lang w:eastAsia="zh-CN"/>
                              </w:rPr>
                              <w:t>FFS sidelink measurements used</w:t>
                            </w:r>
                          </w:p>
                          <w:p w:rsidR="00224E7B" w:rsidRPr="00224E7B" w:rsidRDefault="00224E7B" w:rsidP="00224E7B">
                            <w:pPr>
                              <w:numPr>
                                <w:ilvl w:val="1"/>
                                <w:numId w:val="9"/>
                              </w:numPr>
                              <w:overflowPunct w:val="0"/>
                              <w:autoSpaceDE/>
                              <w:autoSpaceDN/>
                              <w:adjustRightInd/>
                              <w:snapToGrid/>
                              <w:spacing w:before="60" w:after="60"/>
                              <w:jc w:val="left"/>
                              <w:textAlignment w:val="baseline"/>
                              <w:rPr>
                                <w:rFonts w:eastAsia="宋体"/>
                                <w:sz w:val="20"/>
                                <w:szCs w:val="20"/>
                                <w:lang w:eastAsia="zh-CN"/>
                              </w:rPr>
                            </w:pPr>
                            <w:r w:rsidRPr="00224E7B">
                              <w:rPr>
                                <w:rFonts w:eastAsia="宋体"/>
                                <w:sz w:val="20"/>
                                <w:szCs w:val="20"/>
                                <w:lang w:eastAsia="zh-CN"/>
                              </w:rPr>
                              <w:t>FFS UE behavior and timescale of sensing procedure</w:t>
                            </w:r>
                          </w:p>
                          <w:p w:rsidR="00224E7B" w:rsidRPr="00224E7B" w:rsidRDefault="00224E7B" w:rsidP="00224E7B">
                            <w:pPr>
                              <w:numPr>
                                <w:ilvl w:val="1"/>
                                <w:numId w:val="9"/>
                              </w:numPr>
                              <w:overflowPunct w:val="0"/>
                              <w:autoSpaceDE/>
                              <w:autoSpaceDN/>
                              <w:adjustRightInd/>
                              <w:snapToGrid/>
                              <w:spacing w:before="60" w:after="60"/>
                              <w:jc w:val="left"/>
                              <w:textAlignment w:val="baseline"/>
                              <w:rPr>
                                <w:rFonts w:eastAsia="宋体"/>
                                <w:sz w:val="20"/>
                                <w:szCs w:val="20"/>
                                <w:lang w:eastAsia="zh-CN"/>
                              </w:rPr>
                            </w:pPr>
                            <w:r w:rsidRPr="00224E7B">
                              <w:rPr>
                                <w:rFonts w:eastAsia="宋体"/>
                                <w:sz w:val="20"/>
                                <w:szCs w:val="20"/>
                                <w:lang w:eastAsia="zh-CN"/>
                              </w:rPr>
                              <w:t>Note: It is up to further discussion whether SFCI is to be used in sensing procedure</w:t>
                            </w:r>
                          </w:p>
                          <w:p w:rsidR="00224E7B" w:rsidRPr="00224E7B" w:rsidRDefault="00224E7B" w:rsidP="00224E7B">
                            <w:pPr>
                              <w:numPr>
                                <w:ilvl w:val="1"/>
                                <w:numId w:val="9"/>
                              </w:numPr>
                              <w:overflowPunct w:val="0"/>
                              <w:autoSpaceDE/>
                              <w:autoSpaceDN/>
                              <w:adjustRightInd/>
                              <w:snapToGrid/>
                              <w:spacing w:before="60" w:after="60"/>
                              <w:jc w:val="left"/>
                              <w:textAlignment w:val="baseline"/>
                              <w:rPr>
                                <w:rFonts w:eastAsia="宋体"/>
                                <w:sz w:val="20"/>
                                <w:szCs w:val="20"/>
                                <w:lang w:eastAsia="zh-CN"/>
                              </w:rPr>
                            </w:pPr>
                            <w:r w:rsidRPr="00224E7B">
                              <w:rPr>
                                <w:rFonts w:eastAsia="宋体"/>
                                <w:sz w:val="20"/>
                                <w:szCs w:val="20"/>
                                <w:lang w:eastAsia="zh-CN"/>
                              </w:rPr>
                              <w:t>Note: Sensing procedure can be discussed in the context of other modes</w:t>
                            </w:r>
                          </w:p>
                          <w:p w:rsidR="00224E7B" w:rsidRPr="00224E7B" w:rsidRDefault="00224E7B" w:rsidP="00224E7B">
                            <w:pPr>
                              <w:numPr>
                                <w:ilvl w:val="0"/>
                                <w:numId w:val="9"/>
                              </w:numPr>
                              <w:overflowPunct w:val="0"/>
                              <w:autoSpaceDE/>
                              <w:autoSpaceDN/>
                              <w:adjustRightInd/>
                              <w:snapToGrid/>
                              <w:spacing w:before="60" w:after="60"/>
                              <w:jc w:val="left"/>
                              <w:textAlignment w:val="baseline"/>
                              <w:rPr>
                                <w:rFonts w:eastAsia="宋体"/>
                                <w:sz w:val="20"/>
                                <w:szCs w:val="20"/>
                                <w:lang w:eastAsia="zh-CN"/>
                              </w:rPr>
                            </w:pPr>
                            <w:r w:rsidRPr="00224E7B">
                              <w:rPr>
                                <w:rFonts w:eastAsia="宋体"/>
                                <w:sz w:val="20"/>
                                <w:szCs w:val="20"/>
                                <w:lang w:eastAsia="zh-CN"/>
                              </w:rPr>
                              <w:t>Resource (re)-selection procedure uses results of sensing procedure to determine resource(s) for sidelink transmission</w:t>
                            </w:r>
                          </w:p>
                          <w:p w:rsidR="00224E7B" w:rsidRPr="00224E7B" w:rsidRDefault="00224E7B" w:rsidP="00224E7B">
                            <w:pPr>
                              <w:numPr>
                                <w:ilvl w:val="1"/>
                                <w:numId w:val="9"/>
                              </w:numPr>
                              <w:overflowPunct w:val="0"/>
                              <w:autoSpaceDE/>
                              <w:autoSpaceDN/>
                              <w:adjustRightInd/>
                              <w:snapToGrid/>
                              <w:spacing w:before="60" w:after="60"/>
                              <w:jc w:val="left"/>
                              <w:textAlignment w:val="baseline"/>
                              <w:rPr>
                                <w:rFonts w:eastAsia="宋体"/>
                                <w:sz w:val="20"/>
                                <w:szCs w:val="20"/>
                                <w:lang w:eastAsia="zh-CN"/>
                              </w:rPr>
                            </w:pPr>
                            <w:r w:rsidRPr="00224E7B">
                              <w:rPr>
                                <w:rFonts w:eastAsia="宋体"/>
                                <w:sz w:val="20"/>
                                <w:szCs w:val="20"/>
                                <w:lang w:eastAsia="zh-CN"/>
                              </w:rPr>
                              <w:t>FFS timescale and conditions for resource selection or re-selection</w:t>
                            </w:r>
                          </w:p>
                          <w:p w:rsidR="00224E7B" w:rsidRPr="00224E7B" w:rsidRDefault="00224E7B" w:rsidP="00224E7B">
                            <w:pPr>
                              <w:numPr>
                                <w:ilvl w:val="1"/>
                                <w:numId w:val="9"/>
                              </w:numPr>
                              <w:overflowPunct w:val="0"/>
                              <w:autoSpaceDE/>
                              <w:autoSpaceDN/>
                              <w:adjustRightInd/>
                              <w:snapToGrid/>
                              <w:spacing w:before="60" w:after="60"/>
                              <w:jc w:val="left"/>
                              <w:textAlignment w:val="baseline"/>
                              <w:rPr>
                                <w:rFonts w:eastAsia="宋体"/>
                                <w:sz w:val="20"/>
                                <w:szCs w:val="20"/>
                                <w:lang w:eastAsia="zh-CN"/>
                              </w:rPr>
                            </w:pPr>
                            <w:r w:rsidRPr="00224E7B">
                              <w:rPr>
                                <w:rFonts w:eastAsia="宋体"/>
                                <w:sz w:val="20"/>
                                <w:szCs w:val="20"/>
                                <w:lang w:eastAsia="zh-CN"/>
                              </w:rPr>
                              <w:t>FFS resource selection / re-selection details for PSCCH and PSSCH transmissions</w:t>
                            </w:r>
                          </w:p>
                          <w:p w:rsidR="00224E7B" w:rsidRPr="00224E7B" w:rsidRDefault="00224E7B" w:rsidP="00224E7B">
                            <w:pPr>
                              <w:numPr>
                                <w:ilvl w:val="1"/>
                                <w:numId w:val="9"/>
                              </w:numPr>
                              <w:overflowPunct w:val="0"/>
                              <w:autoSpaceDE/>
                              <w:autoSpaceDN/>
                              <w:adjustRightInd/>
                              <w:snapToGrid/>
                              <w:spacing w:before="60" w:after="60"/>
                              <w:jc w:val="left"/>
                              <w:textAlignment w:val="baseline"/>
                              <w:rPr>
                                <w:rFonts w:eastAsia="宋体"/>
                                <w:sz w:val="20"/>
                                <w:szCs w:val="20"/>
                                <w:lang w:eastAsia="zh-CN"/>
                              </w:rPr>
                            </w:pPr>
                            <w:r w:rsidRPr="00224E7B">
                              <w:rPr>
                                <w:rFonts w:eastAsia="宋体"/>
                                <w:sz w:val="20"/>
                                <w:szCs w:val="20"/>
                                <w:lang w:eastAsia="zh-CN"/>
                              </w:rPr>
                              <w:t>FFS details for PSFCH (e.g. whether resource (re)-selection procedure based on sensing is used or there is a dependency/association b/w PSCCH/PSSCH and PSFCH resource)</w:t>
                            </w:r>
                          </w:p>
                          <w:p w:rsidR="00224E7B" w:rsidRPr="00224E7B" w:rsidRDefault="00224E7B" w:rsidP="00224E7B">
                            <w:pPr>
                              <w:numPr>
                                <w:ilvl w:val="1"/>
                                <w:numId w:val="9"/>
                              </w:numPr>
                              <w:overflowPunct w:val="0"/>
                              <w:autoSpaceDE/>
                              <w:autoSpaceDN/>
                              <w:adjustRightInd/>
                              <w:snapToGrid/>
                              <w:spacing w:before="60" w:after="60"/>
                              <w:jc w:val="left"/>
                              <w:textAlignment w:val="baseline"/>
                              <w:rPr>
                                <w:rFonts w:eastAsia="宋体"/>
                                <w:sz w:val="20"/>
                                <w:szCs w:val="20"/>
                                <w:lang w:eastAsia="zh-CN"/>
                              </w:rPr>
                            </w:pPr>
                            <w:r w:rsidRPr="00224E7B">
                              <w:rPr>
                                <w:rFonts w:eastAsia="宋体"/>
                                <w:sz w:val="20"/>
                                <w:szCs w:val="20"/>
                                <w:lang w:eastAsia="zh-CN"/>
                              </w:rPr>
                              <w:t>FFS impact of sidelink QoS attributes on resource selection / re-selection procedure</w:t>
                            </w:r>
                          </w:p>
                          <w:p w:rsidR="00224E7B" w:rsidRPr="00224E7B" w:rsidRDefault="00224E7B" w:rsidP="00224E7B">
                            <w:pPr>
                              <w:numPr>
                                <w:ilvl w:val="0"/>
                                <w:numId w:val="9"/>
                              </w:numPr>
                              <w:overflowPunct w:val="0"/>
                              <w:autoSpaceDE/>
                              <w:autoSpaceDN/>
                              <w:adjustRightInd/>
                              <w:snapToGrid/>
                              <w:spacing w:before="60" w:after="60"/>
                              <w:jc w:val="left"/>
                              <w:textAlignment w:val="baseline"/>
                              <w:rPr>
                                <w:rFonts w:eastAsia="宋体"/>
                                <w:sz w:val="20"/>
                                <w:szCs w:val="20"/>
                                <w:lang w:eastAsia="zh-CN"/>
                              </w:rPr>
                            </w:pPr>
                            <w:r w:rsidRPr="00224E7B">
                              <w:rPr>
                                <w:rFonts w:eastAsia="宋体"/>
                                <w:sz w:val="20"/>
                                <w:szCs w:val="20"/>
                                <w:lang w:eastAsia="zh-CN"/>
                              </w:rPr>
                              <w:t>For Mode-2(a), the following schemes for resource selection are evaluated, including</w:t>
                            </w:r>
                          </w:p>
                          <w:p w:rsidR="00224E7B" w:rsidRPr="00224E7B" w:rsidRDefault="00224E7B" w:rsidP="00224E7B">
                            <w:pPr>
                              <w:numPr>
                                <w:ilvl w:val="1"/>
                                <w:numId w:val="9"/>
                              </w:numPr>
                              <w:overflowPunct w:val="0"/>
                              <w:autoSpaceDE/>
                              <w:autoSpaceDN/>
                              <w:adjustRightInd/>
                              <w:snapToGrid/>
                              <w:spacing w:before="60" w:after="60"/>
                              <w:jc w:val="left"/>
                              <w:textAlignment w:val="baseline"/>
                              <w:rPr>
                                <w:rFonts w:eastAsia="宋体"/>
                                <w:sz w:val="20"/>
                                <w:szCs w:val="20"/>
                                <w:lang w:eastAsia="zh-CN"/>
                              </w:rPr>
                            </w:pPr>
                            <w:r w:rsidRPr="00224E7B">
                              <w:rPr>
                                <w:rFonts w:eastAsia="宋体"/>
                                <w:sz w:val="20"/>
                                <w:szCs w:val="20"/>
                                <w:lang w:eastAsia="zh-CN"/>
                              </w:rPr>
                              <w:t xml:space="preserve">Semi-persistent scheme: resource(s) are selected for multiple transmissions of different TBs </w:t>
                            </w:r>
                          </w:p>
                          <w:p w:rsidR="00224E7B" w:rsidRPr="00224E7B" w:rsidRDefault="00224E7B" w:rsidP="00224E7B">
                            <w:pPr>
                              <w:numPr>
                                <w:ilvl w:val="1"/>
                                <w:numId w:val="9"/>
                              </w:numPr>
                              <w:overflowPunct w:val="0"/>
                              <w:autoSpaceDE/>
                              <w:autoSpaceDN/>
                              <w:adjustRightInd/>
                              <w:snapToGrid/>
                              <w:spacing w:before="60" w:after="60"/>
                              <w:jc w:val="left"/>
                              <w:textAlignment w:val="baseline"/>
                              <w:rPr>
                                <w:rFonts w:eastAsia="宋体"/>
                                <w:sz w:val="20"/>
                                <w:szCs w:val="20"/>
                                <w:lang w:eastAsia="zh-CN"/>
                              </w:rPr>
                            </w:pPr>
                            <w:r w:rsidRPr="00224E7B">
                              <w:rPr>
                                <w:rFonts w:eastAsia="宋体"/>
                                <w:sz w:val="20"/>
                                <w:szCs w:val="20"/>
                                <w:lang w:eastAsia="zh-CN"/>
                              </w:rPr>
                              <w:t>Dynamic scheme: resource(s) are selected for each TB transmission</w:t>
                            </w:r>
                          </w:p>
                          <w:p w:rsidR="00224E7B" w:rsidRPr="00224E7B" w:rsidRDefault="00224E7B" w:rsidP="00224E7B">
                            <w:pPr>
                              <w:overflowPunct w:val="0"/>
                              <w:snapToGrid/>
                              <w:spacing w:before="60" w:after="60"/>
                              <w:ind w:left="284" w:hanging="284"/>
                              <w:textAlignment w:val="baseline"/>
                              <w:rPr>
                                <w:rFonts w:eastAsia="宋体"/>
                                <w:szCs w:val="20"/>
                                <w:lang w:eastAsia="zh-CN"/>
                              </w:rPr>
                            </w:pPr>
                          </w:p>
                          <w:p w:rsidR="00224E7B" w:rsidRDefault="00224E7B" w:rsidP="00224E7B"/>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087CFF48" id="テキスト ボックス 5" o:spid="_x0000_s1027" type="#_x0000_t202" style="width:465.3pt;height:277.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" fillcolor="white [3201]" strokeweight=".5pt">
                <v:textbox>
                  <w:txbxContent>
                    <w:p w:rsidR="00224E7B" w:rsidRPr="00507F09" w:rsidRDefault="00224E7B" w:rsidP="00224E7B">
                      <w:pPr>
                        <w:rPr>
                          <w:rFonts w:eastAsia="ＭＳ 明朝"/>
                          <w:lang w:eastAsia="ja-JP"/>
                        </w:rPr>
                      </w:pPr>
                      <w:r>
                        <w:rPr>
                          <w:rFonts w:eastAsia="ＭＳ 明朝" w:hint="eastAsia"/>
                          <w:lang w:eastAsia="ja-JP"/>
                        </w:rPr>
                        <w:t>RAN1#95</w:t>
                      </w:r>
                    </w:p>
                    <w:p w:rsidR="00224E7B" w:rsidRPr="00224E7B" w:rsidRDefault="00224E7B" w:rsidP="00224E7B">
                      <w:pPr>
                        <w:overflowPunct w:val="0"/>
                        <w:snapToGrid/>
                        <w:spacing w:before="60" w:after="60"/>
                        <w:ind w:left="284" w:hanging="284"/>
                        <w:textAlignment w:val="baseline"/>
                        <w:rPr>
                          <w:rFonts w:eastAsia="SimSun"/>
                          <w:sz w:val="20"/>
                          <w:szCs w:val="20"/>
                          <w:lang w:eastAsia="zh-CN"/>
                        </w:rPr>
                      </w:pPr>
                      <w:r w:rsidRPr="00224E7B">
                        <w:rPr>
                          <w:rFonts w:eastAsia="SimSun"/>
                          <w:sz w:val="20"/>
                          <w:szCs w:val="20"/>
                          <w:highlight w:val="green"/>
                          <w:lang w:eastAsia="zh-CN"/>
                        </w:rPr>
                        <w:t>Agreements</w:t>
                      </w:r>
                      <w:r w:rsidRPr="00224E7B">
                        <w:rPr>
                          <w:rFonts w:eastAsia="SimSun"/>
                          <w:sz w:val="20"/>
                          <w:szCs w:val="20"/>
                          <w:lang w:eastAsia="zh-CN"/>
                        </w:rPr>
                        <w:t>:</w:t>
                      </w:r>
                    </w:p>
                    <w:p w:rsidR="00224E7B" w:rsidRPr="00224E7B" w:rsidRDefault="00224E7B" w:rsidP="00224E7B">
                      <w:pPr>
                        <w:numPr>
                          <w:ilvl w:val="0"/>
                          <w:numId w:val="9"/>
                        </w:numPr>
                        <w:overflowPunct w:val="0"/>
                        <w:autoSpaceDE/>
                        <w:autoSpaceDN/>
                        <w:adjustRightInd/>
                        <w:snapToGrid/>
                        <w:spacing w:before="60" w:after="60"/>
                        <w:jc w:val="left"/>
                        <w:textAlignment w:val="baseline"/>
                        <w:rPr>
                          <w:rFonts w:eastAsia="SimSun"/>
                          <w:sz w:val="20"/>
                          <w:szCs w:val="20"/>
                          <w:lang w:eastAsia="zh-CN"/>
                        </w:rPr>
                      </w:pPr>
                      <w:r w:rsidRPr="00224E7B">
                        <w:rPr>
                          <w:rFonts w:eastAsia="SimSun"/>
                          <w:sz w:val="20"/>
                          <w:szCs w:val="20"/>
                          <w:lang w:eastAsia="zh-CN"/>
                        </w:rPr>
                        <w:t>Sensing procedure is defined as SCI decoding from other UEs and/or sidelink measurements</w:t>
                      </w:r>
                    </w:p>
                    <w:p w:rsidR="00224E7B" w:rsidRPr="00224E7B" w:rsidRDefault="00224E7B" w:rsidP="00224E7B">
                      <w:pPr>
                        <w:numPr>
                          <w:ilvl w:val="1"/>
                          <w:numId w:val="9"/>
                        </w:numPr>
                        <w:overflowPunct w:val="0"/>
                        <w:autoSpaceDE/>
                        <w:autoSpaceDN/>
                        <w:adjustRightInd/>
                        <w:snapToGrid/>
                        <w:spacing w:before="60" w:after="60"/>
                        <w:jc w:val="left"/>
                        <w:textAlignment w:val="baseline"/>
                        <w:rPr>
                          <w:rFonts w:eastAsia="SimSun"/>
                          <w:sz w:val="20"/>
                          <w:szCs w:val="20"/>
                          <w:lang w:eastAsia="zh-CN"/>
                        </w:rPr>
                      </w:pPr>
                      <w:r w:rsidRPr="00224E7B">
                        <w:rPr>
                          <w:rFonts w:eastAsia="SimSun"/>
                          <w:sz w:val="20"/>
                          <w:szCs w:val="20"/>
                          <w:lang w:eastAsia="zh-CN"/>
                        </w:rPr>
                        <w:t>FFS information extracted from SCI decoding</w:t>
                      </w:r>
                    </w:p>
                    <w:p w:rsidR="00224E7B" w:rsidRPr="00224E7B" w:rsidRDefault="00224E7B" w:rsidP="00224E7B">
                      <w:pPr>
                        <w:numPr>
                          <w:ilvl w:val="1"/>
                          <w:numId w:val="9"/>
                        </w:numPr>
                        <w:overflowPunct w:val="0"/>
                        <w:autoSpaceDE/>
                        <w:autoSpaceDN/>
                        <w:adjustRightInd/>
                        <w:snapToGrid/>
                        <w:spacing w:before="60" w:after="60"/>
                        <w:jc w:val="left"/>
                        <w:textAlignment w:val="baseline"/>
                        <w:rPr>
                          <w:rFonts w:eastAsia="SimSun"/>
                          <w:sz w:val="20"/>
                          <w:szCs w:val="20"/>
                          <w:lang w:eastAsia="zh-CN"/>
                        </w:rPr>
                      </w:pPr>
                      <w:r w:rsidRPr="00224E7B">
                        <w:rPr>
                          <w:rFonts w:eastAsia="SimSun"/>
                          <w:sz w:val="20"/>
                          <w:szCs w:val="20"/>
                          <w:lang w:eastAsia="zh-CN"/>
                        </w:rPr>
                        <w:t>FFS sidelink measurements used</w:t>
                      </w:r>
                    </w:p>
                    <w:p w:rsidR="00224E7B" w:rsidRPr="00224E7B" w:rsidRDefault="00224E7B" w:rsidP="00224E7B">
                      <w:pPr>
                        <w:numPr>
                          <w:ilvl w:val="1"/>
                          <w:numId w:val="9"/>
                        </w:numPr>
                        <w:overflowPunct w:val="0"/>
                        <w:autoSpaceDE/>
                        <w:autoSpaceDN/>
                        <w:adjustRightInd/>
                        <w:snapToGrid/>
                        <w:spacing w:before="60" w:after="60"/>
                        <w:jc w:val="left"/>
                        <w:textAlignment w:val="baseline"/>
                        <w:rPr>
                          <w:rFonts w:eastAsia="SimSun"/>
                          <w:sz w:val="20"/>
                          <w:szCs w:val="20"/>
                          <w:lang w:eastAsia="zh-CN"/>
                        </w:rPr>
                      </w:pPr>
                      <w:r w:rsidRPr="00224E7B">
                        <w:rPr>
                          <w:rFonts w:eastAsia="SimSun"/>
                          <w:sz w:val="20"/>
                          <w:szCs w:val="20"/>
                          <w:lang w:eastAsia="zh-CN"/>
                        </w:rPr>
                        <w:t>FFS UE behavior and timescale of sensing procedure</w:t>
                      </w:r>
                    </w:p>
                    <w:p w:rsidR="00224E7B" w:rsidRPr="00224E7B" w:rsidRDefault="00224E7B" w:rsidP="00224E7B">
                      <w:pPr>
                        <w:numPr>
                          <w:ilvl w:val="1"/>
                          <w:numId w:val="9"/>
                        </w:numPr>
                        <w:overflowPunct w:val="0"/>
                        <w:autoSpaceDE/>
                        <w:autoSpaceDN/>
                        <w:adjustRightInd/>
                        <w:snapToGrid/>
                        <w:spacing w:before="60" w:after="60"/>
                        <w:jc w:val="left"/>
                        <w:textAlignment w:val="baseline"/>
                        <w:rPr>
                          <w:rFonts w:eastAsia="SimSun"/>
                          <w:sz w:val="20"/>
                          <w:szCs w:val="20"/>
                          <w:lang w:eastAsia="zh-CN"/>
                        </w:rPr>
                      </w:pPr>
                      <w:r w:rsidRPr="00224E7B">
                        <w:rPr>
                          <w:rFonts w:eastAsia="SimSun"/>
                          <w:sz w:val="20"/>
                          <w:szCs w:val="20"/>
                          <w:lang w:eastAsia="zh-CN"/>
                        </w:rPr>
                        <w:t>Note: It is up to further discussion whether SFCI is to be used in sensing procedure</w:t>
                      </w:r>
                    </w:p>
                    <w:p w:rsidR="00224E7B" w:rsidRPr="00224E7B" w:rsidRDefault="00224E7B" w:rsidP="00224E7B">
                      <w:pPr>
                        <w:numPr>
                          <w:ilvl w:val="1"/>
                          <w:numId w:val="9"/>
                        </w:numPr>
                        <w:overflowPunct w:val="0"/>
                        <w:autoSpaceDE/>
                        <w:autoSpaceDN/>
                        <w:adjustRightInd/>
                        <w:snapToGrid/>
                        <w:spacing w:before="60" w:after="60"/>
                        <w:jc w:val="left"/>
                        <w:textAlignment w:val="baseline"/>
                        <w:rPr>
                          <w:rFonts w:eastAsia="SimSun"/>
                          <w:sz w:val="20"/>
                          <w:szCs w:val="20"/>
                          <w:lang w:eastAsia="zh-CN"/>
                        </w:rPr>
                      </w:pPr>
                      <w:r w:rsidRPr="00224E7B">
                        <w:rPr>
                          <w:rFonts w:eastAsia="SimSun"/>
                          <w:sz w:val="20"/>
                          <w:szCs w:val="20"/>
                          <w:lang w:eastAsia="zh-CN"/>
                        </w:rPr>
                        <w:t>Note: Sensing procedure can be discussed in the context of other modes</w:t>
                      </w:r>
                    </w:p>
                    <w:p w:rsidR="00224E7B" w:rsidRPr="00224E7B" w:rsidRDefault="00224E7B" w:rsidP="00224E7B">
                      <w:pPr>
                        <w:numPr>
                          <w:ilvl w:val="0"/>
                          <w:numId w:val="9"/>
                        </w:numPr>
                        <w:overflowPunct w:val="0"/>
                        <w:autoSpaceDE/>
                        <w:autoSpaceDN/>
                        <w:adjustRightInd/>
                        <w:snapToGrid/>
                        <w:spacing w:before="60" w:after="60"/>
                        <w:jc w:val="left"/>
                        <w:textAlignment w:val="baseline"/>
                        <w:rPr>
                          <w:rFonts w:eastAsia="SimSun"/>
                          <w:sz w:val="20"/>
                          <w:szCs w:val="20"/>
                          <w:lang w:eastAsia="zh-CN"/>
                        </w:rPr>
                      </w:pPr>
                      <w:r w:rsidRPr="00224E7B">
                        <w:rPr>
                          <w:rFonts w:eastAsia="SimSun"/>
                          <w:sz w:val="20"/>
                          <w:szCs w:val="20"/>
                          <w:lang w:eastAsia="zh-CN"/>
                        </w:rPr>
                        <w:t>Resource (re)-selection procedure uses results of sensing procedure to determine resource(s) for sidelink transmission</w:t>
                      </w:r>
                    </w:p>
                    <w:p w:rsidR="00224E7B" w:rsidRPr="00224E7B" w:rsidRDefault="00224E7B" w:rsidP="00224E7B">
                      <w:pPr>
                        <w:numPr>
                          <w:ilvl w:val="1"/>
                          <w:numId w:val="9"/>
                        </w:numPr>
                        <w:overflowPunct w:val="0"/>
                        <w:autoSpaceDE/>
                        <w:autoSpaceDN/>
                        <w:adjustRightInd/>
                        <w:snapToGrid/>
                        <w:spacing w:before="60" w:after="60"/>
                        <w:jc w:val="left"/>
                        <w:textAlignment w:val="baseline"/>
                        <w:rPr>
                          <w:rFonts w:eastAsia="SimSun"/>
                          <w:sz w:val="20"/>
                          <w:szCs w:val="20"/>
                          <w:lang w:eastAsia="zh-CN"/>
                        </w:rPr>
                      </w:pPr>
                      <w:r w:rsidRPr="00224E7B">
                        <w:rPr>
                          <w:rFonts w:eastAsia="SimSun"/>
                          <w:sz w:val="20"/>
                          <w:szCs w:val="20"/>
                          <w:lang w:eastAsia="zh-CN"/>
                        </w:rPr>
                        <w:t>FFS timescale and conditions for resource selection or re-selection</w:t>
                      </w:r>
                    </w:p>
                    <w:p w:rsidR="00224E7B" w:rsidRPr="00224E7B" w:rsidRDefault="00224E7B" w:rsidP="00224E7B">
                      <w:pPr>
                        <w:numPr>
                          <w:ilvl w:val="1"/>
                          <w:numId w:val="9"/>
                        </w:numPr>
                        <w:overflowPunct w:val="0"/>
                        <w:autoSpaceDE/>
                        <w:autoSpaceDN/>
                        <w:adjustRightInd/>
                        <w:snapToGrid/>
                        <w:spacing w:before="60" w:after="60"/>
                        <w:jc w:val="left"/>
                        <w:textAlignment w:val="baseline"/>
                        <w:rPr>
                          <w:rFonts w:eastAsia="SimSun"/>
                          <w:sz w:val="20"/>
                          <w:szCs w:val="20"/>
                          <w:lang w:eastAsia="zh-CN"/>
                        </w:rPr>
                      </w:pPr>
                      <w:r w:rsidRPr="00224E7B">
                        <w:rPr>
                          <w:rFonts w:eastAsia="SimSun"/>
                          <w:sz w:val="20"/>
                          <w:szCs w:val="20"/>
                          <w:lang w:eastAsia="zh-CN"/>
                        </w:rPr>
                        <w:t>FFS resource selection / re-selection details for PSCCH and PSSCH transmissions</w:t>
                      </w:r>
                    </w:p>
                    <w:p w:rsidR="00224E7B" w:rsidRPr="00224E7B" w:rsidRDefault="00224E7B" w:rsidP="00224E7B">
                      <w:pPr>
                        <w:numPr>
                          <w:ilvl w:val="1"/>
                          <w:numId w:val="9"/>
                        </w:numPr>
                        <w:overflowPunct w:val="0"/>
                        <w:autoSpaceDE/>
                        <w:autoSpaceDN/>
                        <w:adjustRightInd/>
                        <w:snapToGrid/>
                        <w:spacing w:before="60" w:after="60"/>
                        <w:jc w:val="left"/>
                        <w:textAlignment w:val="baseline"/>
                        <w:rPr>
                          <w:rFonts w:eastAsia="SimSun"/>
                          <w:sz w:val="20"/>
                          <w:szCs w:val="20"/>
                          <w:lang w:eastAsia="zh-CN"/>
                        </w:rPr>
                      </w:pPr>
                      <w:r w:rsidRPr="00224E7B">
                        <w:rPr>
                          <w:rFonts w:eastAsia="SimSun"/>
                          <w:sz w:val="20"/>
                          <w:szCs w:val="20"/>
                          <w:lang w:eastAsia="zh-CN"/>
                        </w:rPr>
                        <w:t>FFS details for PSFCH (e.g. whether resource (re)-selection procedure based on sensing is used or there is a dependency/association b/w PSCCH/PSSCH and PSFCH resource)</w:t>
                      </w:r>
                    </w:p>
                    <w:p w:rsidR="00224E7B" w:rsidRPr="00224E7B" w:rsidRDefault="00224E7B" w:rsidP="00224E7B">
                      <w:pPr>
                        <w:numPr>
                          <w:ilvl w:val="1"/>
                          <w:numId w:val="9"/>
                        </w:numPr>
                        <w:overflowPunct w:val="0"/>
                        <w:autoSpaceDE/>
                        <w:autoSpaceDN/>
                        <w:adjustRightInd/>
                        <w:snapToGrid/>
                        <w:spacing w:before="60" w:after="60"/>
                        <w:jc w:val="left"/>
                        <w:textAlignment w:val="baseline"/>
                        <w:rPr>
                          <w:rFonts w:eastAsia="SimSun"/>
                          <w:sz w:val="20"/>
                          <w:szCs w:val="20"/>
                          <w:lang w:eastAsia="zh-CN"/>
                        </w:rPr>
                      </w:pPr>
                      <w:r w:rsidRPr="00224E7B">
                        <w:rPr>
                          <w:rFonts w:eastAsia="SimSun"/>
                          <w:sz w:val="20"/>
                          <w:szCs w:val="20"/>
                          <w:lang w:eastAsia="zh-CN"/>
                        </w:rPr>
                        <w:t>FFS impact of sidelink QoS attributes on resource selection / re-selection procedure</w:t>
                      </w:r>
                    </w:p>
                    <w:p w:rsidR="00224E7B" w:rsidRPr="00224E7B" w:rsidRDefault="00224E7B" w:rsidP="00224E7B">
                      <w:pPr>
                        <w:numPr>
                          <w:ilvl w:val="0"/>
                          <w:numId w:val="9"/>
                        </w:numPr>
                        <w:overflowPunct w:val="0"/>
                        <w:autoSpaceDE/>
                        <w:autoSpaceDN/>
                        <w:adjustRightInd/>
                        <w:snapToGrid/>
                        <w:spacing w:before="60" w:after="60"/>
                        <w:jc w:val="left"/>
                        <w:textAlignment w:val="baseline"/>
                        <w:rPr>
                          <w:rFonts w:eastAsia="SimSun"/>
                          <w:sz w:val="20"/>
                          <w:szCs w:val="20"/>
                          <w:lang w:eastAsia="zh-CN"/>
                        </w:rPr>
                      </w:pPr>
                      <w:r w:rsidRPr="00224E7B">
                        <w:rPr>
                          <w:rFonts w:eastAsia="SimSun"/>
                          <w:sz w:val="20"/>
                          <w:szCs w:val="20"/>
                          <w:lang w:eastAsia="zh-CN"/>
                        </w:rPr>
                        <w:t>For Mode-2(a), the following schemes for resource selection are evaluated, including</w:t>
                      </w:r>
                    </w:p>
                    <w:p w:rsidR="00224E7B" w:rsidRPr="00224E7B" w:rsidRDefault="00224E7B" w:rsidP="00224E7B">
                      <w:pPr>
                        <w:numPr>
                          <w:ilvl w:val="1"/>
                          <w:numId w:val="9"/>
                        </w:numPr>
                        <w:overflowPunct w:val="0"/>
                        <w:autoSpaceDE/>
                        <w:autoSpaceDN/>
                        <w:adjustRightInd/>
                        <w:snapToGrid/>
                        <w:spacing w:before="60" w:after="60"/>
                        <w:jc w:val="left"/>
                        <w:textAlignment w:val="baseline"/>
                        <w:rPr>
                          <w:rFonts w:eastAsia="SimSun"/>
                          <w:sz w:val="20"/>
                          <w:szCs w:val="20"/>
                          <w:lang w:eastAsia="zh-CN"/>
                        </w:rPr>
                      </w:pPr>
                      <w:r w:rsidRPr="00224E7B">
                        <w:rPr>
                          <w:rFonts w:eastAsia="SimSun"/>
                          <w:sz w:val="20"/>
                          <w:szCs w:val="20"/>
                          <w:lang w:eastAsia="zh-CN"/>
                        </w:rPr>
                        <w:t xml:space="preserve">Semi-persistent scheme: resource(s) are selected for multiple transmissions of different TBs </w:t>
                      </w:r>
                    </w:p>
                    <w:p w:rsidR="00224E7B" w:rsidRPr="00224E7B" w:rsidRDefault="00224E7B" w:rsidP="00224E7B">
                      <w:pPr>
                        <w:numPr>
                          <w:ilvl w:val="1"/>
                          <w:numId w:val="9"/>
                        </w:numPr>
                        <w:overflowPunct w:val="0"/>
                        <w:autoSpaceDE/>
                        <w:autoSpaceDN/>
                        <w:adjustRightInd/>
                        <w:snapToGrid/>
                        <w:spacing w:before="60" w:after="60"/>
                        <w:jc w:val="left"/>
                        <w:textAlignment w:val="baseline"/>
                        <w:rPr>
                          <w:rFonts w:eastAsia="SimSun"/>
                          <w:sz w:val="20"/>
                          <w:szCs w:val="20"/>
                          <w:lang w:eastAsia="zh-CN"/>
                        </w:rPr>
                      </w:pPr>
                      <w:r w:rsidRPr="00224E7B">
                        <w:rPr>
                          <w:rFonts w:eastAsia="SimSun"/>
                          <w:sz w:val="20"/>
                          <w:szCs w:val="20"/>
                          <w:lang w:eastAsia="zh-CN"/>
                        </w:rPr>
                        <w:t>Dynamic scheme: resource(s) are selected for each TB transmission</w:t>
                      </w:r>
                    </w:p>
                    <w:p w:rsidR="00224E7B" w:rsidRPr="00224E7B" w:rsidRDefault="00224E7B" w:rsidP="00224E7B">
                      <w:pPr>
                        <w:overflowPunct w:val="0"/>
                        <w:snapToGrid/>
                        <w:spacing w:before="60" w:after="60"/>
                        <w:ind w:left="284" w:hanging="284"/>
                        <w:textAlignment w:val="baseline"/>
                        <w:rPr>
                          <w:rFonts w:eastAsia="SimSun"/>
                          <w:szCs w:val="20"/>
                          <w:lang w:eastAsia="zh-CN"/>
                        </w:rPr>
                      </w:pPr>
                    </w:p>
                    <w:p w:rsidR="00224E7B" w:rsidRDefault="00224E7B" w:rsidP="00224E7B"/>
                  </w:txbxContent>
                </v:textbox>
                <w10:anchorlock/>
              </v:shape>
            </w:pict>
          </mc:Fallback>
        </mc:AlternateContent>
      </w:r>
    </w:p>
    <w:p w:rsidR="009204A9" w:rsidRDefault="009204A9" w:rsidP="001565DE">
      <w:pPr>
        <w:rPr>
          <w:lang w:eastAsia="zh-CN"/>
        </w:rPr>
      </w:pPr>
      <w:r>
        <w:rPr>
          <w:noProof/>
          <w:lang w:eastAsia="zh-CN"/>
        </w:rPr>
        <mc:AlternateContent>
          <mc:Choice Requires="wps">
            <w:drawing>
              <wp:inline distT="0" distB="0" distL="0" distR="0" wp14:anchorId="00D4FC5C" wp14:editId="05E1F7D1">
                <wp:extent cx="5909481" cy="2957885"/>
                <wp:effectExtent l="0" t="0" r="15240" b="13970"/>
                <wp:docPr id="37" name="テキスト ボックス 37"/>
                <wp:cNvGraphicFramePr/>
                <a:graphic xmlns:a="http://schemas.openxmlformats.org/drawingml/2006/main">
                  <a:graphicData uri="http://schemas.microsoft.com/office/word/2010/wordprocessingShape">
                    <wps:wsp>
                      <wps:cNvSpPr txBox="1"/>
                      <wps:spPr>
                        <a:xfrm>
                          <a:off x="0" y="0"/>
                          <a:ext cx="5909481" cy="295788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9204A9" w:rsidRPr="00507F09" w:rsidRDefault="009204A9" w:rsidP="009204A9">
                            <w:pPr>
                              <w:rPr>
                                <w:rFonts w:eastAsia="MS Mincho"/>
                                <w:lang w:eastAsia="ja-JP"/>
                              </w:rPr>
                            </w:pPr>
                            <w:r>
                              <w:rPr>
                                <w:rFonts w:eastAsia="MS Mincho" w:hint="eastAsia"/>
                                <w:lang w:eastAsia="ja-JP"/>
                              </w:rPr>
                              <w:t>RAN1#</w:t>
                            </w:r>
                            <w:r>
                              <w:rPr>
                                <w:rFonts w:eastAsia="MS Mincho"/>
                                <w:lang w:eastAsia="ja-JP"/>
                              </w:rPr>
                              <w:t>Adhoc 1901</w:t>
                            </w:r>
                          </w:p>
                          <w:p w:rsidR="00EC2DB4" w:rsidRPr="00EA3A5C" w:rsidRDefault="00EC2DB4" w:rsidP="00EC2DB4">
                            <w:pPr>
                              <w:rPr>
                                <w:szCs w:val="20"/>
                                <w:lang w:eastAsia="x-none"/>
                              </w:rPr>
                            </w:pPr>
                            <w:r w:rsidRPr="00EA3A5C">
                              <w:rPr>
                                <w:szCs w:val="20"/>
                                <w:highlight w:val="green"/>
                                <w:lang w:eastAsia="x-none"/>
                              </w:rPr>
                              <w:t>Agreements</w:t>
                            </w:r>
                            <w:r w:rsidRPr="00EA3A5C">
                              <w:rPr>
                                <w:szCs w:val="20"/>
                                <w:lang w:eastAsia="x-none"/>
                              </w:rPr>
                              <w:t>:</w:t>
                            </w:r>
                          </w:p>
                          <w:p w:rsidR="00EC2DB4" w:rsidRPr="00EA3A5C" w:rsidRDefault="00EC2DB4" w:rsidP="00EC2DB4">
                            <w:pPr>
                              <w:pStyle w:val="3GPPAgreements"/>
                              <w:rPr>
                                <w:sz w:val="20"/>
                              </w:rPr>
                            </w:pPr>
                            <w:r w:rsidRPr="00EA3A5C">
                              <w:rPr>
                                <w:sz w:val="20"/>
                              </w:rPr>
                              <w:t xml:space="preserve">Mode-2 supports the sensing and resource (re)-selection procedures according to the previously agreed definitions. </w:t>
                            </w:r>
                          </w:p>
                          <w:p w:rsidR="00EC2DB4" w:rsidRPr="00EA3A5C" w:rsidRDefault="00EC2DB4" w:rsidP="00EC2DB4">
                            <w:pPr>
                              <w:pStyle w:val="3GPPAgreements"/>
                              <w:numPr>
                                <w:ilvl w:val="2"/>
                                <w:numId w:val="9"/>
                              </w:numPr>
                              <w:rPr>
                                <w:sz w:val="20"/>
                              </w:rPr>
                            </w:pPr>
                            <w:r w:rsidRPr="00EA3A5C">
                              <w:rPr>
                                <w:sz w:val="20"/>
                              </w:rPr>
                              <w:t>FFS resource granularity for sensing &amp; resource (re)-selection, e.g., PRB(s), slots, resource patterns (when applicable), etc.</w:t>
                            </w:r>
                          </w:p>
                          <w:p w:rsidR="00EC2DB4" w:rsidRPr="00EA3A5C" w:rsidRDefault="00EC2DB4" w:rsidP="00EC2DB4">
                            <w:pPr>
                              <w:pStyle w:val="3GPPAgreements"/>
                              <w:numPr>
                                <w:ilvl w:val="2"/>
                                <w:numId w:val="9"/>
                              </w:numPr>
                              <w:rPr>
                                <w:sz w:val="20"/>
                              </w:rPr>
                            </w:pPr>
                            <w:r w:rsidRPr="00EA3A5C">
                              <w:rPr>
                                <w:sz w:val="20"/>
                              </w:rPr>
                              <w:t>FFS detailed conditions when these procedures can apply</w:t>
                            </w:r>
                          </w:p>
                          <w:p w:rsidR="00EC2DB4" w:rsidRPr="008F7542" w:rsidRDefault="00EC2DB4" w:rsidP="00EC2DB4">
                            <w:pPr>
                              <w:rPr>
                                <w:szCs w:val="20"/>
                                <w:lang w:eastAsia="x-none"/>
                              </w:rPr>
                            </w:pPr>
                            <w:r w:rsidRPr="008F7542">
                              <w:rPr>
                                <w:szCs w:val="20"/>
                                <w:highlight w:val="green"/>
                                <w:lang w:eastAsia="x-none"/>
                              </w:rPr>
                              <w:t>Agreements</w:t>
                            </w:r>
                            <w:r w:rsidRPr="008F7542">
                              <w:rPr>
                                <w:szCs w:val="20"/>
                                <w:lang w:eastAsia="x-none"/>
                              </w:rPr>
                              <w:t>:</w:t>
                            </w:r>
                          </w:p>
                          <w:p w:rsidR="00EC2DB4" w:rsidRPr="008F7542" w:rsidRDefault="00EC2DB4" w:rsidP="00EC2DB4">
                            <w:pPr>
                              <w:numPr>
                                <w:ilvl w:val="0"/>
                                <w:numId w:val="32"/>
                              </w:numPr>
                              <w:autoSpaceDE/>
                              <w:autoSpaceDN/>
                              <w:adjustRightInd/>
                              <w:snapToGrid/>
                              <w:spacing w:after="0"/>
                              <w:jc w:val="left"/>
                              <w:rPr>
                                <w:szCs w:val="20"/>
                                <w:lang w:eastAsia="x-none"/>
                              </w:rPr>
                            </w:pPr>
                            <w:r w:rsidRPr="008F7542">
                              <w:rPr>
                                <w:szCs w:val="20"/>
                                <w:lang w:eastAsia="x-none"/>
                              </w:rPr>
                              <w:t>Sub-channel based resource allocation is supported for PSSCH</w:t>
                            </w:r>
                          </w:p>
                          <w:p w:rsidR="00EC2DB4" w:rsidRPr="008F7542" w:rsidRDefault="00EC2DB4" w:rsidP="00EC2DB4">
                            <w:pPr>
                              <w:numPr>
                                <w:ilvl w:val="1"/>
                                <w:numId w:val="32"/>
                              </w:numPr>
                              <w:autoSpaceDE/>
                              <w:autoSpaceDN/>
                              <w:adjustRightInd/>
                              <w:snapToGrid/>
                              <w:spacing w:after="0"/>
                              <w:jc w:val="left"/>
                              <w:rPr>
                                <w:szCs w:val="20"/>
                                <w:lang w:eastAsia="x-none"/>
                              </w:rPr>
                            </w:pPr>
                            <w:r w:rsidRPr="008F7542">
                              <w:rPr>
                                <w:szCs w:val="20"/>
                                <w:lang w:eastAsia="x-none"/>
                              </w:rPr>
                              <w:t>FFS details for sub-channels</w:t>
                            </w:r>
                          </w:p>
                          <w:p w:rsidR="00EC2DB4" w:rsidRPr="008F7542" w:rsidRDefault="00EC2DB4" w:rsidP="00EC2DB4">
                            <w:pPr>
                              <w:numPr>
                                <w:ilvl w:val="1"/>
                                <w:numId w:val="32"/>
                              </w:numPr>
                              <w:autoSpaceDE/>
                              <w:autoSpaceDN/>
                              <w:adjustRightInd/>
                              <w:snapToGrid/>
                              <w:spacing w:after="0"/>
                              <w:jc w:val="left"/>
                              <w:rPr>
                                <w:szCs w:val="20"/>
                                <w:lang w:eastAsia="x-none"/>
                              </w:rPr>
                            </w:pPr>
                            <w:r w:rsidRPr="008F7542">
                              <w:rPr>
                                <w:szCs w:val="20"/>
                                <w:lang w:eastAsia="x-none"/>
                              </w:rPr>
                              <w:t>FFS other use cases for sub-channel (e.g., measurement, interaction with PSCCH, etc.)</w:t>
                            </w:r>
                          </w:p>
                          <w:p w:rsidR="00EC2DB4" w:rsidRPr="00585C12" w:rsidRDefault="00EC2DB4" w:rsidP="00EC2DB4">
                            <w:pPr>
                              <w:pStyle w:val="3GPPAgreements"/>
                              <w:numPr>
                                <w:ilvl w:val="0"/>
                                <w:numId w:val="0"/>
                              </w:numPr>
                              <w:ind w:left="284" w:hanging="284"/>
                              <w:rPr>
                                <w:b/>
                                <w:sz w:val="20"/>
                              </w:rPr>
                            </w:pPr>
                            <w:r w:rsidRPr="00585C12">
                              <w:rPr>
                                <w:sz w:val="20"/>
                                <w:highlight w:val="green"/>
                              </w:rPr>
                              <w:t>Agreements</w:t>
                            </w:r>
                            <w:r w:rsidRPr="00585C12">
                              <w:rPr>
                                <w:b/>
                                <w:sz w:val="20"/>
                              </w:rPr>
                              <w:t>:</w:t>
                            </w:r>
                          </w:p>
                          <w:p w:rsidR="00EC2DB4" w:rsidRPr="00EC2DB4" w:rsidRDefault="00EC2DB4" w:rsidP="001A60C0">
                            <w:pPr>
                              <w:pStyle w:val="3GPPText"/>
                              <w:rPr>
                                <w:sz w:val="28"/>
                              </w:rPr>
                            </w:pPr>
                            <w:r w:rsidRPr="00585C12">
                              <w:t xml:space="preserve">SCI decoding applied during sensing procedure provides at least information on sidelink resources indicated by the UE transmitting the SCI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00D4FC5C" id="テキスト ボックス 37" o:spid="_x0000_s1028" type="#_x0000_t202" style="width:465.3pt;height:232.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" fillcolor="white [3201]" strokeweight=".5pt">
                <v:textbox>
                  <w:txbxContent>
                    <w:p w:rsidR="009204A9" w:rsidRPr="00507F09" w:rsidRDefault="009204A9" w:rsidP="009204A9">
                      <w:pPr>
                        <w:rPr>
                          <w:rFonts w:eastAsia="ＭＳ 明朝"/>
                          <w:lang w:eastAsia="ja-JP"/>
                        </w:rPr>
                      </w:pPr>
                      <w:r>
                        <w:rPr>
                          <w:rFonts w:eastAsia="ＭＳ 明朝" w:hint="eastAsia"/>
                          <w:lang w:eastAsia="ja-JP"/>
                        </w:rPr>
                        <w:t>RAN1#</w:t>
                      </w:r>
                      <w:r>
                        <w:rPr>
                          <w:rFonts w:eastAsia="ＭＳ 明朝"/>
                          <w:lang w:eastAsia="ja-JP"/>
                        </w:rPr>
                        <w:t>Adhoc 1901</w:t>
                      </w:r>
                    </w:p>
                    <w:p w:rsidR="00EC2DB4" w:rsidRPr="00EA3A5C" w:rsidRDefault="00EC2DB4" w:rsidP="00EC2DB4">
                      <w:pPr>
                        <w:rPr>
                          <w:szCs w:val="20"/>
                          <w:lang w:eastAsia="x-none"/>
                        </w:rPr>
                      </w:pPr>
                      <w:r w:rsidRPr="00EA3A5C">
                        <w:rPr>
                          <w:szCs w:val="20"/>
                          <w:highlight w:val="green"/>
                          <w:lang w:eastAsia="x-none"/>
                        </w:rPr>
                        <w:t>Agreements</w:t>
                      </w:r>
                      <w:r w:rsidRPr="00EA3A5C">
                        <w:rPr>
                          <w:szCs w:val="20"/>
                          <w:lang w:eastAsia="x-none"/>
                        </w:rPr>
                        <w:t>:</w:t>
                      </w:r>
                    </w:p>
                    <w:p w:rsidR="00EC2DB4" w:rsidRPr="00EA3A5C" w:rsidRDefault="00EC2DB4" w:rsidP="00EC2DB4">
                      <w:pPr>
                        <w:pStyle w:val="3GPPAgreements"/>
                        <w:rPr>
                          <w:sz w:val="20"/>
                        </w:rPr>
                      </w:pPr>
                      <w:r w:rsidRPr="00EA3A5C">
                        <w:rPr>
                          <w:sz w:val="20"/>
                        </w:rPr>
                        <w:t xml:space="preserve">Mode-2 supports the sensing and resource (re)-selection procedures according to the previously agreed definitions. </w:t>
                      </w:r>
                    </w:p>
                    <w:p w:rsidR="00EC2DB4" w:rsidRPr="00EA3A5C" w:rsidRDefault="00EC2DB4" w:rsidP="00EC2DB4">
                      <w:pPr>
                        <w:pStyle w:val="3GPPAgreements"/>
                        <w:numPr>
                          <w:ilvl w:val="2"/>
                          <w:numId w:val="9"/>
                        </w:numPr>
                        <w:rPr>
                          <w:sz w:val="20"/>
                        </w:rPr>
                      </w:pPr>
                      <w:r w:rsidRPr="00EA3A5C">
                        <w:rPr>
                          <w:sz w:val="20"/>
                        </w:rPr>
                        <w:t>FFS resource granularity for sensing &amp; resource (re)-selection, e.g., PRB(s), slots, resource patterns (when applicable), etc.</w:t>
                      </w:r>
                    </w:p>
                    <w:p w:rsidR="00EC2DB4" w:rsidRPr="00EA3A5C" w:rsidRDefault="00EC2DB4" w:rsidP="00EC2DB4">
                      <w:pPr>
                        <w:pStyle w:val="3GPPAgreements"/>
                        <w:numPr>
                          <w:ilvl w:val="2"/>
                          <w:numId w:val="9"/>
                        </w:numPr>
                        <w:rPr>
                          <w:sz w:val="20"/>
                        </w:rPr>
                      </w:pPr>
                      <w:r w:rsidRPr="00EA3A5C">
                        <w:rPr>
                          <w:sz w:val="20"/>
                        </w:rPr>
                        <w:t>FFS detailed conditions when these procedures can apply</w:t>
                      </w:r>
                    </w:p>
                    <w:p w:rsidR="00EC2DB4" w:rsidRPr="008F7542" w:rsidRDefault="00EC2DB4" w:rsidP="00EC2DB4">
                      <w:pPr>
                        <w:rPr>
                          <w:szCs w:val="20"/>
                          <w:lang w:eastAsia="x-none"/>
                        </w:rPr>
                      </w:pPr>
                      <w:r w:rsidRPr="008F7542">
                        <w:rPr>
                          <w:szCs w:val="20"/>
                          <w:highlight w:val="green"/>
                          <w:lang w:eastAsia="x-none"/>
                        </w:rPr>
                        <w:t>Agreements</w:t>
                      </w:r>
                      <w:r w:rsidRPr="008F7542">
                        <w:rPr>
                          <w:szCs w:val="20"/>
                          <w:lang w:eastAsia="x-none"/>
                        </w:rPr>
                        <w:t>:</w:t>
                      </w:r>
                    </w:p>
                    <w:p w:rsidR="00EC2DB4" w:rsidRPr="008F7542" w:rsidRDefault="00EC2DB4" w:rsidP="00EC2DB4">
                      <w:pPr>
                        <w:numPr>
                          <w:ilvl w:val="0"/>
                          <w:numId w:val="32"/>
                        </w:numPr>
                        <w:autoSpaceDE/>
                        <w:autoSpaceDN/>
                        <w:adjustRightInd/>
                        <w:snapToGrid/>
                        <w:spacing w:after="0"/>
                        <w:jc w:val="left"/>
                        <w:rPr>
                          <w:szCs w:val="20"/>
                          <w:lang w:eastAsia="x-none"/>
                        </w:rPr>
                      </w:pPr>
                      <w:r w:rsidRPr="008F7542">
                        <w:rPr>
                          <w:szCs w:val="20"/>
                          <w:lang w:eastAsia="x-none"/>
                        </w:rPr>
                        <w:t>Sub-channel based resource allocation is supported for PSSCH</w:t>
                      </w:r>
                    </w:p>
                    <w:p w:rsidR="00EC2DB4" w:rsidRPr="008F7542" w:rsidRDefault="00EC2DB4" w:rsidP="00EC2DB4">
                      <w:pPr>
                        <w:numPr>
                          <w:ilvl w:val="1"/>
                          <w:numId w:val="32"/>
                        </w:numPr>
                        <w:autoSpaceDE/>
                        <w:autoSpaceDN/>
                        <w:adjustRightInd/>
                        <w:snapToGrid/>
                        <w:spacing w:after="0"/>
                        <w:jc w:val="left"/>
                        <w:rPr>
                          <w:szCs w:val="20"/>
                          <w:lang w:eastAsia="x-none"/>
                        </w:rPr>
                      </w:pPr>
                      <w:r w:rsidRPr="008F7542">
                        <w:rPr>
                          <w:szCs w:val="20"/>
                          <w:lang w:eastAsia="x-none"/>
                        </w:rPr>
                        <w:t>FFS details for sub-channels</w:t>
                      </w:r>
                    </w:p>
                    <w:p w:rsidR="00EC2DB4" w:rsidRPr="008F7542" w:rsidRDefault="00EC2DB4" w:rsidP="00EC2DB4">
                      <w:pPr>
                        <w:numPr>
                          <w:ilvl w:val="1"/>
                          <w:numId w:val="32"/>
                        </w:numPr>
                        <w:autoSpaceDE/>
                        <w:autoSpaceDN/>
                        <w:adjustRightInd/>
                        <w:snapToGrid/>
                        <w:spacing w:after="0"/>
                        <w:jc w:val="left"/>
                        <w:rPr>
                          <w:szCs w:val="20"/>
                          <w:lang w:eastAsia="x-none"/>
                        </w:rPr>
                      </w:pPr>
                      <w:r w:rsidRPr="008F7542">
                        <w:rPr>
                          <w:szCs w:val="20"/>
                          <w:lang w:eastAsia="x-none"/>
                        </w:rPr>
                        <w:t>FFS other use cases for sub-channel (e.g., measurement, interaction with PSCCH, etc.)</w:t>
                      </w:r>
                    </w:p>
                    <w:p w:rsidR="00EC2DB4" w:rsidRPr="00585C12" w:rsidRDefault="00EC2DB4" w:rsidP="00EC2DB4">
                      <w:pPr>
                        <w:pStyle w:val="3GPPAgreements"/>
                        <w:numPr>
                          <w:ilvl w:val="0"/>
                          <w:numId w:val="0"/>
                        </w:numPr>
                        <w:ind w:left="284" w:hanging="284"/>
                        <w:rPr>
                          <w:b/>
                          <w:sz w:val="20"/>
                        </w:rPr>
                      </w:pPr>
                      <w:r w:rsidRPr="00585C12">
                        <w:rPr>
                          <w:sz w:val="20"/>
                          <w:highlight w:val="green"/>
                        </w:rPr>
                        <w:t>Agreements</w:t>
                      </w:r>
                      <w:r w:rsidRPr="00585C12">
                        <w:rPr>
                          <w:b/>
                          <w:sz w:val="20"/>
                        </w:rPr>
                        <w:t>:</w:t>
                      </w:r>
                    </w:p>
                    <w:p w:rsidR="00EC2DB4" w:rsidRPr="00EC2DB4" w:rsidRDefault="00EC2DB4" w:rsidP="001A60C0">
                      <w:pPr>
                        <w:pStyle w:val="3GPPText"/>
                        <w:rPr>
                          <w:sz w:val="28"/>
                        </w:rPr>
                      </w:pPr>
                      <w:r w:rsidRPr="00585C12">
                        <w:t xml:space="preserve">SCI decoding applied during sensing procedure provides at least information on sidelink resources indicated by the UE transmitting the SCI </w:t>
                      </w:r>
                    </w:p>
                  </w:txbxContent>
                </v:textbox>
                <w10:anchorlock/>
              </v:shape>
            </w:pict>
          </mc:Fallback>
        </mc:AlternateContent>
      </w:r>
    </w:p>
    <w:p w:rsidR="0095773F" w:rsidRDefault="0095773F" w:rsidP="00F5428D"/>
    <w:p w:rsidR="0095773F" w:rsidRDefault="0095773F" w:rsidP="00F5428D">
      <w:r>
        <w:rPr>
          <w:noProof/>
          <w:lang w:eastAsia="zh-CN"/>
        </w:rPr>
        <w:lastRenderedPageBreak/>
        <mc:AlternateContent>
          <mc:Choice Requires="wps">
            <w:drawing>
              <wp:inline distT="0" distB="0" distL="0" distR="0" wp14:anchorId="11FA12C1" wp14:editId="41AE2A30">
                <wp:extent cx="5909481" cy="2122998"/>
                <wp:effectExtent l="0" t="0" r="15240" b="10795"/>
                <wp:docPr id="38" name="テキスト ボックス 38"/>
                <wp:cNvGraphicFramePr/>
                <a:graphic xmlns:a="http://schemas.openxmlformats.org/drawingml/2006/main">
                  <a:graphicData uri="http://schemas.microsoft.com/office/word/2010/wordprocessingShape">
                    <wps:wsp>
                      <wps:cNvSpPr txBox="1"/>
                      <wps:spPr>
                        <a:xfrm>
                          <a:off x="0" y="0"/>
                          <a:ext cx="5909481" cy="2122998"/>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95773F" w:rsidRPr="00507F09" w:rsidRDefault="0095773F" w:rsidP="0095773F">
                            <w:pPr>
                              <w:rPr>
                                <w:rFonts w:eastAsia="MS Mincho"/>
                                <w:lang w:eastAsia="ja-JP"/>
                              </w:rPr>
                            </w:pPr>
                            <w:r>
                              <w:rPr>
                                <w:rFonts w:eastAsia="MS Mincho" w:hint="eastAsia"/>
                                <w:lang w:eastAsia="ja-JP"/>
                              </w:rPr>
                              <w:t>RAN1#</w:t>
                            </w:r>
                            <w:r>
                              <w:rPr>
                                <w:rFonts w:eastAsia="MS Mincho"/>
                                <w:lang w:eastAsia="ja-JP"/>
                              </w:rPr>
                              <w:t>96</w:t>
                            </w:r>
                          </w:p>
                          <w:p w:rsidR="0095773F" w:rsidRPr="00F847DE" w:rsidRDefault="0095773F" w:rsidP="0095773F">
                            <w:pPr>
                              <w:pStyle w:val="3GPPAgreements"/>
                              <w:numPr>
                                <w:ilvl w:val="0"/>
                                <w:numId w:val="0"/>
                              </w:numPr>
                              <w:ind w:left="284" w:hanging="284"/>
                              <w:rPr>
                                <w:sz w:val="20"/>
                              </w:rPr>
                            </w:pPr>
                            <w:r w:rsidRPr="00F847DE">
                              <w:rPr>
                                <w:sz w:val="20"/>
                                <w:highlight w:val="green"/>
                              </w:rPr>
                              <w:t>Agreements</w:t>
                            </w:r>
                            <w:r w:rsidRPr="00F847DE">
                              <w:rPr>
                                <w:sz w:val="20"/>
                              </w:rPr>
                              <w:t>:</w:t>
                            </w:r>
                          </w:p>
                          <w:p w:rsidR="0095773F" w:rsidRPr="00F847DE" w:rsidRDefault="0095773F" w:rsidP="0095773F">
                            <w:pPr>
                              <w:pStyle w:val="3GPPAgreements"/>
                              <w:numPr>
                                <w:ilvl w:val="0"/>
                                <w:numId w:val="35"/>
                              </w:numPr>
                              <w:rPr>
                                <w:sz w:val="20"/>
                              </w:rPr>
                            </w:pPr>
                            <w:r w:rsidRPr="00F847DE">
                              <w:rPr>
                                <w:sz w:val="20"/>
                              </w:rPr>
                              <w:t>Blind retransmissions of a TB are supported for SL by NR-V2X</w:t>
                            </w:r>
                          </w:p>
                          <w:p w:rsidR="0095773F" w:rsidRPr="00F847DE" w:rsidRDefault="0095773F" w:rsidP="0095773F">
                            <w:pPr>
                              <w:pStyle w:val="3GPPAgreements"/>
                              <w:numPr>
                                <w:ilvl w:val="1"/>
                                <w:numId w:val="35"/>
                              </w:numPr>
                              <w:rPr>
                                <w:sz w:val="20"/>
                              </w:rPr>
                            </w:pPr>
                            <w:r w:rsidRPr="00F847DE">
                              <w:rPr>
                                <w:sz w:val="20"/>
                              </w:rPr>
                              <w:t>Details are for the WI phase</w:t>
                            </w:r>
                          </w:p>
                          <w:p w:rsidR="0095773F" w:rsidRDefault="0095773F" w:rsidP="0095773F">
                            <w:pPr>
                              <w:pStyle w:val="3GPPAgreements"/>
                              <w:numPr>
                                <w:ilvl w:val="0"/>
                                <w:numId w:val="0"/>
                              </w:numPr>
                              <w:ind w:left="284" w:hanging="284"/>
                            </w:pPr>
                          </w:p>
                          <w:p w:rsidR="0095773F" w:rsidRPr="00165748" w:rsidRDefault="0095773F" w:rsidP="0095773F">
                            <w:pPr>
                              <w:pStyle w:val="3GPPAgreements"/>
                              <w:numPr>
                                <w:ilvl w:val="0"/>
                                <w:numId w:val="0"/>
                              </w:numPr>
                              <w:ind w:left="284" w:hanging="284"/>
                              <w:rPr>
                                <w:sz w:val="20"/>
                              </w:rPr>
                            </w:pPr>
                            <w:r w:rsidRPr="00165748">
                              <w:rPr>
                                <w:sz w:val="20"/>
                                <w:highlight w:val="green"/>
                              </w:rPr>
                              <w:t>Agreements</w:t>
                            </w:r>
                            <w:r w:rsidRPr="00165748">
                              <w:rPr>
                                <w:sz w:val="20"/>
                              </w:rPr>
                              <w:t>:</w:t>
                            </w:r>
                          </w:p>
                          <w:p w:rsidR="0095773F" w:rsidRPr="00165748" w:rsidRDefault="0095773F" w:rsidP="0095773F">
                            <w:pPr>
                              <w:pStyle w:val="3GPPAgreements"/>
                              <w:numPr>
                                <w:ilvl w:val="0"/>
                                <w:numId w:val="36"/>
                              </w:numPr>
                              <w:rPr>
                                <w:sz w:val="20"/>
                              </w:rPr>
                            </w:pPr>
                            <w:r w:rsidRPr="00165748">
                              <w:rPr>
                                <w:sz w:val="20"/>
                              </w:rPr>
                              <w:t>NR V2X Mode-2 supports reservation of sidelink resources at least for blind retransmission of a TB</w:t>
                            </w:r>
                          </w:p>
                          <w:p w:rsidR="0095773F" w:rsidRPr="00165748" w:rsidRDefault="0095773F" w:rsidP="0095773F">
                            <w:pPr>
                              <w:pStyle w:val="3GPPAgreements"/>
                              <w:numPr>
                                <w:ilvl w:val="1"/>
                                <w:numId w:val="36"/>
                              </w:numPr>
                              <w:rPr>
                                <w:sz w:val="20"/>
                              </w:rPr>
                            </w:pPr>
                            <w:r w:rsidRPr="00165748">
                              <w:rPr>
                                <w:sz w:val="20"/>
                              </w:rPr>
                              <w:t>Whether reservation is supported for initial transmission of a TB is to be discussed in the WI phase</w:t>
                            </w:r>
                          </w:p>
                          <w:p w:rsidR="0095773F" w:rsidRPr="00165748" w:rsidRDefault="0095773F" w:rsidP="0095773F">
                            <w:pPr>
                              <w:pStyle w:val="3GPPAgreements"/>
                              <w:numPr>
                                <w:ilvl w:val="1"/>
                                <w:numId w:val="36"/>
                              </w:numPr>
                              <w:rPr>
                                <w:sz w:val="20"/>
                              </w:rPr>
                            </w:pPr>
                            <w:r w:rsidRPr="00165748">
                              <w:rPr>
                                <w:sz w:val="20"/>
                              </w:rPr>
                              <w:t>Whether reservation is supported for potential retransmissions based on HARQ feedback is for the WI phase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11FA12C1" id="テキスト ボックス 38" o:spid="_x0000_s1029" type="#_x0000_t202" style="width:465.3pt;height:167.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" fillcolor="white [3201]" strokeweight=".5pt">
                <v:textbox>
                  <w:txbxContent>
                    <w:p w:rsidR="0095773F" w:rsidRPr="00507F09" w:rsidRDefault="0095773F" w:rsidP="0095773F">
                      <w:pPr>
                        <w:rPr>
                          <w:rFonts w:eastAsia="ＭＳ 明朝"/>
                          <w:lang w:eastAsia="ja-JP"/>
                        </w:rPr>
                      </w:pPr>
                      <w:r>
                        <w:rPr>
                          <w:rFonts w:eastAsia="ＭＳ 明朝" w:hint="eastAsia"/>
                          <w:lang w:eastAsia="ja-JP"/>
                        </w:rPr>
                        <w:t>RAN1#</w:t>
                      </w:r>
                      <w:r>
                        <w:rPr>
                          <w:rFonts w:eastAsia="ＭＳ 明朝"/>
                          <w:lang w:eastAsia="ja-JP"/>
                        </w:rPr>
                        <w:t>96</w:t>
                      </w:r>
                    </w:p>
                    <w:p w:rsidR="0095773F" w:rsidRPr="00F847DE" w:rsidRDefault="0095773F" w:rsidP="0095773F">
                      <w:pPr>
                        <w:pStyle w:val="3GPPAgreements"/>
                        <w:numPr>
                          <w:ilvl w:val="0"/>
                          <w:numId w:val="0"/>
                        </w:numPr>
                        <w:ind w:left="284" w:hanging="284"/>
                        <w:rPr>
                          <w:sz w:val="20"/>
                        </w:rPr>
                      </w:pPr>
                      <w:r w:rsidRPr="00F847DE">
                        <w:rPr>
                          <w:sz w:val="20"/>
                          <w:highlight w:val="green"/>
                        </w:rPr>
                        <w:t>Agreements</w:t>
                      </w:r>
                      <w:r w:rsidRPr="00F847DE">
                        <w:rPr>
                          <w:sz w:val="20"/>
                        </w:rPr>
                        <w:t>:</w:t>
                      </w:r>
                    </w:p>
                    <w:p w:rsidR="0095773F" w:rsidRPr="00F847DE" w:rsidRDefault="0095773F" w:rsidP="0095773F">
                      <w:pPr>
                        <w:pStyle w:val="3GPPAgreements"/>
                        <w:numPr>
                          <w:ilvl w:val="0"/>
                          <w:numId w:val="35"/>
                        </w:numPr>
                        <w:rPr>
                          <w:sz w:val="20"/>
                        </w:rPr>
                      </w:pPr>
                      <w:r w:rsidRPr="00F847DE">
                        <w:rPr>
                          <w:sz w:val="20"/>
                        </w:rPr>
                        <w:t>Blind retransmissions of a TB are supported for SL by NR-V2X</w:t>
                      </w:r>
                    </w:p>
                    <w:p w:rsidR="0095773F" w:rsidRPr="00F847DE" w:rsidRDefault="0095773F" w:rsidP="0095773F">
                      <w:pPr>
                        <w:pStyle w:val="3GPPAgreements"/>
                        <w:numPr>
                          <w:ilvl w:val="1"/>
                          <w:numId w:val="35"/>
                        </w:numPr>
                        <w:rPr>
                          <w:sz w:val="20"/>
                        </w:rPr>
                      </w:pPr>
                      <w:r w:rsidRPr="00F847DE">
                        <w:rPr>
                          <w:sz w:val="20"/>
                        </w:rPr>
                        <w:t>Details are for the WI phase</w:t>
                      </w:r>
                    </w:p>
                    <w:p w:rsidR="0095773F" w:rsidRDefault="0095773F" w:rsidP="0095773F">
                      <w:pPr>
                        <w:pStyle w:val="3GPPAgreements"/>
                        <w:numPr>
                          <w:ilvl w:val="0"/>
                          <w:numId w:val="0"/>
                        </w:numPr>
                        <w:ind w:left="284" w:hanging="284"/>
                      </w:pPr>
                    </w:p>
                    <w:p w:rsidR="0095773F" w:rsidRPr="00165748" w:rsidRDefault="0095773F" w:rsidP="0095773F">
                      <w:pPr>
                        <w:pStyle w:val="3GPPAgreements"/>
                        <w:numPr>
                          <w:ilvl w:val="0"/>
                          <w:numId w:val="0"/>
                        </w:numPr>
                        <w:ind w:left="284" w:hanging="284"/>
                        <w:rPr>
                          <w:sz w:val="20"/>
                        </w:rPr>
                      </w:pPr>
                      <w:r w:rsidRPr="00165748">
                        <w:rPr>
                          <w:sz w:val="20"/>
                          <w:highlight w:val="green"/>
                        </w:rPr>
                        <w:t>Agreements</w:t>
                      </w:r>
                      <w:r w:rsidRPr="00165748">
                        <w:rPr>
                          <w:sz w:val="20"/>
                        </w:rPr>
                        <w:t>:</w:t>
                      </w:r>
                    </w:p>
                    <w:p w:rsidR="0095773F" w:rsidRPr="00165748" w:rsidRDefault="0095773F" w:rsidP="0095773F">
                      <w:pPr>
                        <w:pStyle w:val="3GPPAgreements"/>
                        <w:numPr>
                          <w:ilvl w:val="0"/>
                          <w:numId w:val="36"/>
                        </w:numPr>
                        <w:rPr>
                          <w:sz w:val="20"/>
                        </w:rPr>
                      </w:pPr>
                      <w:r w:rsidRPr="00165748">
                        <w:rPr>
                          <w:sz w:val="20"/>
                        </w:rPr>
                        <w:t>NR V2X Mode-2 supports reservation of sidelink resources at least for blind retransmission of a TB</w:t>
                      </w:r>
                    </w:p>
                    <w:p w:rsidR="0095773F" w:rsidRPr="00165748" w:rsidRDefault="0095773F" w:rsidP="0095773F">
                      <w:pPr>
                        <w:pStyle w:val="3GPPAgreements"/>
                        <w:numPr>
                          <w:ilvl w:val="1"/>
                          <w:numId w:val="36"/>
                        </w:numPr>
                        <w:rPr>
                          <w:sz w:val="20"/>
                        </w:rPr>
                      </w:pPr>
                      <w:r w:rsidRPr="00165748">
                        <w:rPr>
                          <w:sz w:val="20"/>
                        </w:rPr>
                        <w:t>Whether reservation is supported for initial transmission of a TB is to be discussed in the WI phase</w:t>
                      </w:r>
                    </w:p>
                    <w:p w:rsidR="0095773F" w:rsidRPr="00165748" w:rsidRDefault="0095773F" w:rsidP="0095773F">
                      <w:pPr>
                        <w:pStyle w:val="3GPPAgreements"/>
                        <w:numPr>
                          <w:ilvl w:val="1"/>
                          <w:numId w:val="36"/>
                        </w:numPr>
                        <w:rPr>
                          <w:sz w:val="20"/>
                        </w:rPr>
                      </w:pPr>
                      <w:r w:rsidRPr="00165748">
                        <w:rPr>
                          <w:sz w:val="20"/>
                        </w:rPr>
                        <w:t>Whether reservation is supported for potential retransmissions based on HARQ feedback is for the WI phase</w:t>
                      </w:r>
                    </w:p>
                  </w:txbxContent>
                </v:textbox>
                <w10:anchorlock/>
              </v:shape>
            </w:pict>
          </mc:Fallback>
        </mc:AlternateContent>
      </w:r>
    </w:p>
    <w:p w:rsidR="0095773F" w:rsidRDefault="0095773F" w:rsidP="00F5428D"/>
    <w:p w:rsidR="00F5428D" w:rsidRDefault="00FF2630" w:rsidP="001565DE">
      <w:pPr>
        <w:rPr>
          <w:rFonts w:eastAsia="MS Mincho"/>
          <w:lang w:eastAsia="ja-JP"/>
        </w:rPr>
      </w:pPr>
      <w:r>
        <w:rPr>
          <w:rFonts w:eastAsia="MS Mincho" w:hint="eastAsia"/>
          <w:lang w:eastAsia="ja-JP"/>
        </w:rPr>
        <w:t xml:space="preserve">The details design on the </w:t>
      </w:r>
      <w:r>
        <w:rPr>
          <w:lang w:eastAsia="ko-KR"/>
        </w:rPr>
        <w:t>s</w:t>
      </w:r>
      <w:r w:rsidRPr="007720DE">
        <w:rPr>
          <w:lang w:eastAsia="ko-KR"/>
        </w:rPr>
        <w:t>ensing and resource selection procedures</w:t>
      </w:r>
      <w:r>
        <w:rPr>
          <w:lang w:eastAsia="ko-KR"/>
        </w:rPr>
        <w:t xml:space="preserve"> </w:t>
      </w:r>
      <w:r w:rsidR="00372410">
        <w:rPr>
          <w:lang w:eastAsia="ko-KR"/>
        </w:rPr>
        <w:t>will be</w:t>
      </w:r>
      <w:r>
        <w:rPr>
          <w:lang w:eastAsia="ko-KR"/>
        </w:rPr>
        <w:t xml:space="preserve"> discussed in the WI [1].</w:t>
      </w:r>
      <w:r w:rsidR="00372410">
        <w:rPr>
          <w:lang w:eastAsia="ko-KR"/>
        </w:rPr>
        <w:t xml:space="preserve"> </w:t>
      </w:r>
      <w:r w:rsidR="00D55530">
        <w:t xml:space="preserve">In this </w:t>
      </w:r>
      <w:r w:rsidR="003D66E8">
        <w:t>contributio</w:t>
      </w:r>
      <w:r w:rsidR="00AE3F6E">
        <w:t xml:space="preserve">n, we </w:t>
      </w:r>
      <w:r w:rsidR="0092584A">
        <w:t xml:space="preserve">give our views </w:t>
      </w:r>
      <w:r w:rsidR="00591381">
        <w:t xml:space="preserve">on the </w:t>
      </w:r>
      <w:r w:rsidR="009417E4">
        <w:t>sensing based</w:t>
      </w:r>
      <w:r w:rsidR="00591381">
        <w:t xml:space="preserve"> </w:t>
      </w:r>
      <w:r w:rsidR="0092584A">
        <w:t>resource</w:t>
      </w:r>
      <w:r w:rsidR="00224E7B">
        <w:t xml:space="preserve"> </w:t>
      </w:r>
      <w:r w:rsidR="009417E4">
        <w:t xml:space="preserve">selection </w:t>
      </w:r>
      <w:r w:rsidR="00224E7B">
        <w:t>methods</w:t>
      </w:r>
      <w:r w:rsidR="009417E4">
        <w:t xml:space="preserve"> including resource reservation and release scheme</w:t>
      </w:r>
      <w:r w:rsidR="00591381">
        <w:t>. Considering the stringent requirements of advanced V2X services</w:t>
      </w:r>
      <w:r w:rsidR="0055290D">
        <w:t xml:space="preserve"> [2-5]</w:t>
      </w:r>
      <w:r w:rsidR="00591381">
        <w:t xml:space="preserve">, we present some potential solutions </w:t>
      </w:r>
      <w:r w:rsidR="003A12C6">
        <w:t>based on sensing and reservation</w:t>
      </w:r>
      <w:r w:rsidR="0055290D">
        <w:t xml:space="preserve"> mechanisms</w:t>
      </w:r>
      <w:r w:rsidR="00591381">
        <w:t>.</w:t>
      </w:r>
      <w:r w:rsidR="00F5428D">
        <w:t xml:space="preserve"> </w:t>
      </w:r>
      <w:r w:rsidR="005B139F">
        <w:rPr>
          <w:rFonts w:eastAsia="MS Mincho" w:hint="eastAsia"/>
          <w:lang w:eastAsia="ja-JP"/>
        </w:rPr>
        <w:t>This submission is a resubmitted version of our previous contribution</w:t>
      </w:r>
      <w:r w:rsidR="005B139F">
        <w:rPr>
          <w:rFonts w:eastAsia="MS Mincho"/>
          <w:lang w:eastAsia="ja-JP"/>
        </w:rPr>
        <w:t xml:space="preserve"> [6]</w:t>
      </w:r>
      <w:r w:rsidR="005B139F">
        <w:rPr>
          <w:rFonts w:eastAsia="MS Mincho" w:hint="eastAsia"/>
          <w:lang w:eastAsia="ja-JP"/>
        </w:rPr>
        <w:t>.</w:t>
      </w:r>
    </w:p>
    <w:p w:rsidR="00A7217B" w:rsidRPr="005B139F" w:rsidRDefault="00A7217B" w:rsidP="001565DE">
      <w:pPr>
        <w:rPr>
          <w:rFonts w:eastAsia="MS Mincho"/>
          <w:lang w:eastAsia="ja-JP"/>
        </w:rPr>
      </w:pPr>
    </w:p>
    <w:p w:rsidR="00E24F2D" w:rsidRDefault="00E24F2D" w:rsidP="000A67D1">
      <w:pPr>
        <w:pStyle w:val="1"/>
        <w:rPr>
          <w:lang w:eastAsia="ja-JP"/>
        </w:rPr>
      </w:pPr>
      <w:bookmarkStart w:id="2" w:name="_Ref129681832"/>
      <w:r>
        <w:rPr>
          <w:rFonts w:eastAsia="MS Mincho" w:hint="eastAsia"/>
          <w:lang w:eastAsia="ja-JP"/>
        </w:rPr>
        <w:t>Reservation and releasing</w:t>
      </w:r>
      <w:r w:rsidR="00BD24F9">
        <w:rPr>
          <w:rFonts w:eastAsia="MS Mincho"/>
          <w:lang w:eastAsia="ja-JP"/>
        </w:rPr>
        <w:t xml:space="preserve"> </w:t>
      </w:r>
      <w:r w:rsidR="00BD24F9">
        <w:rPr>
          <w:rFonts w:eastAsia="MS Mincho" w:hint="eastAsia"/>
          <w:lang w:eastAsia="ja-JP"/>
        </w:rPr>
        <w:t>s</w:t>
      </w:r>
      <w:r w:rsidR="00BD24F9">
        <w:rPr>
          <w:rFonts w:eastAsia="MS Mincho"/>
          <w:lang w:eastAsia="ja-JP"/>
        </w:rPr>
        <w:t>chemes</w:t>
      </w:r>
    </w:p>
    <w:p w:rsidR="000A67D1" w:rsidRDefault="000A67D1" w:rsidP="00E24F2D">
      <w:pPr>
        <w:pStyle w:val="2"/>
        <w:rPr>
          <w:lang w:eastAsia="ja-JP"/>
        </w:rPr>
      </w:pPr>
      <w:r>
        <w:rPr>
          <w:rFonts w:hint="eastAsia"/>
          <w:lang w:eastAsia="ja-JP"/>
        </w:rPr>
        <w:t>R</w:t>
      </w:r>
      <w:r>
        <w:rPr>
          <w:lang w:eastAsia="ja-JP"/>
        </w:rPr>
        <w:t xml:space="preserve">eservation of resource for </w:t>
      </w:r>
      <w:r w:rsidR="007C2A90">
        <w:rPr>
          <w:lang w:eastAsia="ja-JP"/>
        </w:rPr>
        <w:t xml:space="preserve">feedback-based HARQ </w:t>
      </w:r>
      <w:r>
        <w:rPr>
          <w:lang w:eastAsia="ja-JP"/>
        </w:rPr>
        <w:t>retransmission(s)</w:t>
      </w:r>
    </w:p>
    <w:p w:rsidR="00480B8B" w:rsidRDefault="000A67D1" w:rsidP="000A67D1">
      <w:r>
        <w:t>The resource reservation information can be beneficial to improve reliability of sidelink transmission. As shown in Fig. 1, the SCI</w:t>
      </w:r>
      <w:r w:rsidR="0025597B">
        <w:t xml:space="preserve"> (sidelink control information)</w:t>
      </w:r>
      <w:r>
        <w:t xml:space="preserve"> can include the information on the reserved resource for possible retransmission(s).</w:t>
      </w:r>
      <w:r w:rsidR="007C2A90">
        <w:t xml:space="preserve"> </w:t>
      </w:r>
    </w:p>
    <w:p w:rsidR="000A67D1" w:rsidRPr="00BC025E" w:rsidRDefault="000A67D1" w:rsidP="000A67D1">
      <w:pPr>
        <w:rPr>
          <w:rFonts w:eastAsia="MS Mincho"/>
          <w:lang w:eastAsia="ja-JP"/>
        </w:rPr>
      </w:pPr>
      <w:r>
        <w:rPr>
          <w:rFonts w:eastAsia="MS Mincho" w:hint="eastAsia"/>
          <w:lang w:eastAsia="ja-JP"/>
        </w:rPr>
        <w:t xml:space="preserve">When the sending UE selects the resource for </w:t>
      </w:r>
      <w:r w:rsidR="00B05182">
        <w:rPr>
          <w:rFonts w:eastAsia="MS Mincho"/>
          <w:lang w:eastAsia="ja-JP"/>
        </w:rPr>
        <w:t xml:space="preserve">its </w:t>
      </w:r>
      <w:r>
        <w:rPr>
          <w:rFonts w:eastAsia="MS Mincho" w:hint="eastAsia"/>
          <w:lang w:eastAsia="ja-JP"/>
        </w:rPr>
        <w:t xml:space="preserve">initial transmission, it could select the resource for retransmission as well. </w:t>
      </w:r>
      <w:r>
        <w:rPr>
          <w:rFonts w:eastAsia="MS Mincho"/>
          <w:lang w:eastAsia="ja-JP"/>
        </w:rPr>
        <w:t>This reservation scheme could reduce the latency when the retransmission is required for satisfying the high reliability. The reason is no sensing procedure is required for selecting the resource of retransmission</w:t>
      </w:r>
      <w:r w:rsidR="00B05182">
        <w:rPr>
          <w:rFonts w:eastAsia="MS Mincho"/>
          <w:lang w:eastAsia="ja-JP"/>
        </w:rPr>
        <w:t xml:space="preserve"> via pre-reservation</w:t>
      </w:r>
      <w:r>
        <w:rPr>
          <w:rFonts w:eastAsia="MS Mincho"/>
          <w:lang w:eastAsia="ja-JP"/>
        </w:rPr>
        <w:t>.</w:t>
      </w:r>
      <w:r w:rsidR="00B05182">
        <w:rPr>
          <w:rFonts w:eastAsia="MS Mincho"/>
          <w:lang w:eastAsia="ja-JP"/>
        </w:rPr>
        <w:t xml:space="preserve"> </w:t>
      </w:r>
      <w:r w:rsidR="0031105C">
        <w:rPr>
          <w:rFonts w:eastAsia="MS Mincho"/>
          <w:lang w:eastAsia="ja-JP"/>
        </w:rPr>
        <w:t xml:space="preserve">In addition, the </w:t>
      </w:r>
      <w:r w:rsidR="0031105C">
        <w:t xml:space="preserve">reservation ensures that the retransmissions can occur without additional interference, avoid collisions to the extent possible and even mitigate </w:t>
      </w:r>
      <w:r w:rsidR="000661CD">
        <w:t>half-duplex</w:t>
      </w:r>
      <w:r w:rsidR="0031105C">
        <w:t xml:space="preserve"> effects.</w:t>
      </w:r>
    </w:p>
    <w:p w:rsidR="000A67D1" w:rsidRDefault="00EA7D37" w:rsidP="000A67D1">
      <w:r>
        <w:rPr>
          <w:noProof/>
          <w:lang w:eastAsia="zh-CN"/>
        </w:rPr>
        <w:drawing>
          <wp:inline distT="0" distB="0" distL="0" distR="0" wp14:anchorId="762AB533" wp14:editId="5F764EE0">
            <wp:extent cx="5916295" cy="2492456"/>
            <wp:effectExtent l="0" t="0" r="0" b="0"/>
            <wp:docPr id="32" name="図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16295" cy="2492456"/>
                    </a:xfrm>
                    <a:prstGeom prst="rect">
                      <a:avLst/>
                    </a:prstGeom>
                    <a:noFill/>
                    <a:ln>
                      <a:noFill/>
                    </a:ln>
                  </pic:spPr>
                </pic:pic>
              </a:graphicData>
            </a:graphic>
          </wp:inline>
        </w:drawing>
      </w:r>
    </w:p>
    <w:p w:rsidR="000A67D1" w:rsidRDefault="000A67D1" w:rsidP="000A67D1">
      <w:pPr>
        <w:jc w:val="center"/>
        <w:rPr>
          <w:rFonts w:eastAsia="MS Mincho"/>
          <w:lang w:eastAsia="ja-JP"/>
        </w:rPr>
      </w:pPr>
      <w:r>
        <w:rPr>
          <w:rFonts w:eastAsia="MS Mincho" w:hint="eastAsia"/>
          <w:lang w:eastAsia="ja-JP"/>
        </w:rPr>
        <w:t>Fig. 1</w:t>
      </w:r>
      <w:r>
        <w:rPr>
          <w:rFonts w:eastAsia="MS Mincho"/>
          <w:lang w:eastAsia="ja-JP"/>
        </w:rPr>
        <w:t xml:space="preserve"> Resource reservation for retransmission(s)</w:t>
      </w:r>
    </w:p>
    <w:p w:rsidR="000A67D1" w:rsidRPr="00BC025E" w:rsidRDefault="000A67D1" w:rsidP="000A67D1">
      <w:pPr>
        <w:jc w:val="center"/>
        <w:rPr>
          <w:rFonts w:eastAsia="MS Mincho"/>
          <w:lang w:eastAsia="ja-JP"/>
        </w:rPr>
      </w:pPr>
    </w:p>
    <w:p w:rsidR="00AE52EF" w:rsidRDefault="00AE52EF" w:rsidP="00AE52EF">
      <w:pPr>
        <w:pStyle w:val="3GPPText"/>
      </w:pPr>
      <w:r>
        <w:lastRenderedPageBreak/>
        <w:t>According to the summary of RAN1# 96bis meeting, the following aspect is still open for discussion</w:t>
      </w:r>
    </w:p>
    <w:p w:rsidR="00AE52EF" w:rsidRPr="00F3736D" w:rsidRDefault="00AE52EF" w:rsidP="00AE52EF">
      <w:pPr>
        <w:pStyle w:val="3GPPText"/>
        <w:numPr>
          <w:ilvl w:val="0"/>
          <w:numId w:val="45"/>
        </w:numPr>
      </w:pPr>
      <w:r w:rsidRPr="00F3736D">
        <w:t>Whether reservation is supported for potential retransmission</w:t>
      </w:r>
      <w:r>
        <w:t>(</w:t>
      </w:r>
      <w:r w:rsidRPr="00F3736D">
        <w:t>s</w:t>
      </w:r>
      <w:r>
        <w:t>)</w:t>
      </w:r>
      <w:r w:rsidRPr="00F3736D">
        <w:t xml:space="preserve"> based on HARQ feedback</w:t>
      </w:r>
    </w:p>
    <w:p w:rsidR="00AE52EF" w:rsidRDefault="00AE52EF" w:rsidP="006F385A">
      <w:pPr>
        <w:pStyle w:val="3GPPText"/>
        <w:rPr>
          <w:rFonts w:eastAsia="MS Mincho"/>
          <w:lang w:eastAsia="ja-JP"/>
        </w:rPr>
      </w:pPr>
      <w:r>
        <w:rPr>
          <w:rFonts w:eastAsia="MS Mincho" w:hint="eastAsia"/>
          <w:lang w:eastAsia="ja-JP"/>
        </w:rPr>
        <w:t>In our opinion, the r</w:t>
      </w:r>
      <w:r>
        <w:rPr>
          <w:rFonts w:eastAsia="MS Mincho"/>
          <w:lang w:eastAsia="ja-JP"/>
        </w:rPr>
        <w:t>eservation for feedback-based HARQ retransmission(s) has the following two merits:</w:t>
      </w:r>
    </w:p>
    <w:p w:rsidR="00AE52EF" w:rsidRPr="00AE52EF" w:rsidRDefault="00AE52EF" w:rsidP="00AE52EF">
      <w:pPr>
        <w:pStyle w:val="3GPPText"/>
        <w:numPr>
          <w:ilvl w:val="0"/>
          <w:numId w:val="46"/>
        </w:numPr>
        <w:rPr>
          <w:rFonts w:eastAsia="MS Mincho"/>
          <w:lang w:eastAsia="ja-JP"/>
        </w:rPr>
      </w:pPr>
      <w:r>
        <w:t>It can avoid dynamically contend/compete for sidelink retransmission to assure the retransmission operated within the required latency.</w:t>
      </w:r>
    </w:p>
    <w:p w:rsidR="00AE52EF" w:rsidRPr="00AE52EF" w:rsidRDefault="00AE52EF" w:rsidP="00AE52EF">
      <w:pPr>
        <w:pStyle w:val="3GPPText"/>
        <w:numPr>
          <w:ilvl w:val="0"/>
          <w:numId w:val="46"/>
        </w:numPr>
        <w:rPr>
          <w:rFonts w:eastAsia="MS Mincho"/>
          <w:lang w:eastAsia="ja-JP"/>
        </w:rPr>
      </w:pPr>
      <w:r>
        <w:t>It can release the reserved resource for other UEs using when the receiver UE sends back ACK.</w:t>
      </w:r>
    </w:p>
    <w:p w:rsidR="006F385A" w:rsidRPr="00777C39" w:rsidRDefault="00AE52EF" w:rsidP="000A67D1">
      <w:pPr>
        <w:rPr>
          <w:rFonts w:eastAsia="MS Mincho"/>
          <w:lang w:eastAsia="ja-JP"/>
        </w:rPr>
      </w:pPr>
      <w:r w:rsidRPr="00777C39">
        <w:rPr>
          <w:rFonts w:eastAsia="MS Mincho" w:hint="eastAsia"/>
          <w:lang w:eastAsia="ja-JP"/>
        </w:rPr>
        <w:t xml:space="preserve">Therefore, the </w:t>
      </w:r>
      <w:r w:rsidR="00777C39" w:rsidRPr="00777C39">
        <w:rPr>
          <w:lang w:eastAsia="zh-CN"/>
        </w:rPr>
        <w:t xml:space="preserve">reservation of resources for </w:t>
      </w:r>
      <w:r w:rsidR="00777C39" w:rsidRPr="00777C39">
        <w:rPr>
          <w:lang w:eastAsia="ja-JP"/>
        </w:rPr>
        <w:t>feedback-based HARQ</w:t>
      </w:r>
      <w:r w:rsidR="00777C39" w:rsidRPr="00777C39">
        <w:rPr>
          <w:lang w:eastAsia="zh-CN"/>
        </w:rPr>
        <w:t xml:space="preserve"> retransmission(s) should be supported.</w:t>
      </w:r>
    </w:p>
    <w:p w:rsidR="00AE52EF" w:rsidRPr="00777C39" w:rsidRDefault="00AE52EF" w:rsidP="000A67D1">
      <w:pPr>
        <w:rPr>
          <w:rFonts w:eastAsia="MS Mincho"/>
          <w:b/>
          <w:lang w:eastAsia="ja-JP"/>
        </w:rPr>
      </w:pPr>
    </w:p>
    <w:p w:rsidR="00480B8B" w:rsidRDefault="000A67D1" w:rsidP="000A67D1">
      <w:pPr>
        <w:rPr>
          <w:b/>
          <w:lang w:eastAsia="zh-CN"/>
        </w:rPr>
      </w:pPr>
      <w:r>
        <w:rPr>
          <w:b/>
          <w:lang w:eastAsia="zh-CN"/>
        </w:rPr>
        <w:t xml:space="preserve">Proposal </w:t>
      </w:r>
      <w:r w:rsidR="00E24F2D">
        <w:rPr>
          <w:b/>
          <w:lang w:eastAsia="zh-CN"/>
        </w:rPr>
        <w:t>1</w:t>
      </w:r>
      <w:r w:rsidRPr="00AB111B">
        <w:rPr>
          <w:b/>
          <w:lang w:eastAsia="zh-CN"/>
        </w:rPr>
        <w:t xml:space="preserve">: </w:t>
      </w:r>
      <w:r>
        <w:rPr>
          <w:b/>
          <w:lang w:eastAsia="zh-CN"/>
        </w:rPr>
        <w:t xml:space="preserve">NR V2X sidelink resource allocation supports reservation of resources for </w:t>
      </w:r>
      <w:r w:rsidR="00D1752C" w:rsidRPr="00D1752C">
        <w:rPr>
          <w:b/>
          <w:lang w:eastAsia="ja-JP"/>
        </w:rPr>
        <w:t>feedback-based HARQ</w:t>
      </w:r>
      <w:r w:rsidR="00D1752C">
        <w:rPr>
          <w:b/>
          <w:lang w:eastAsia="zh-CN"/>
        </w:rPr>
        <w:t xml:space="preserve"> </w:t>
      </w:r>
      <w:r>
        <w:rPr>
          <w:b/>
          <w:lang w:eastAsia="zh-CN"/>
        </w:rPr>
        <w:t>retransmission(s).</w:t>
      </w:r>
    </w:p>
    <w:p w:rsidR="000A67D1" w:rsidRPr="004B5B5D" w:rsidRDefault="000A67D1" w:rsidP="000A67D1">
      <w:pPr>
        <w:rPr>
          <w:rFonts w:eastAsia="MS Mincho"/>
          <w:lang w:eastAsia="ja-JP"/>
        </w:rPr>
      </w:pPr>
    </w:p>
    <w:p w:rsidR="00480B8B" w:rsidRDefault="000A67D1" w:rsidP="000A67D1">
      <w:pPr>
        <w:pStyle w:val="2"/>
        <w:rPr>
          <w:rFonts w:eastAsia="MS Mincho"/>
          <w:lang w:eastAsia="ja-JP"/>
        </w:rPr>
      </w:pPr>
      <w:r>
        <w:rPr>
          <w:rFonts w:eastAsia="MS Mincho" w:hint="eastAsia"/>
          <w:lang w:eastAsia="ja-JP"/>
        </w:rPr>
        <w:t>Scheme of releas</w:t>
      </w:r>
      <w:r>
        <w:rPr>
          <w:rFonts w:eastAsia="MS Mincho"/>
          <w:lang w:eastAsia="ja-JP"/>
        </w:rPr>
        <w:t>ing</w:t>
      </w:r>
      <w:r>
        <w:rPr>
          <w:rFonts w:eastAsia="MS Mincho" w:hint="eastAsia"/>
          <w:lang w:eastAsia="ja-JP"/>
        </w:rPr>
        <w:t xml:space="preserve"> the </w:t>
      </w:r>
      <w:r>
        <w:rPr>
          <w:rFonts w:eastAsia="MS Mincho"/>
          <w:lang w:eastAsia="ja-JP"/>
        </w:rPr>
        <w:t>reserved</w:t>
      </w:r>
      <w:r>
        <w:rPr>
          <w:rFonts w:eastAsia="MS Mincho" w:hint="eastAsia"/>
          <w:lang w:eastAsia="ja-JP"/>
        </w:rPr>
        <w:t xml:space="preserve"> resource</w:t>
      </w:r>
    </w:p>
    <w:p w:rsidR="00480B8B" w:rsidRDefault="006F385A" w:rsidP="000A67D1">
      <w:r>
        <w:t>When a TB transmission is successful decoded by the receiving UE</w:t>
      </w:r>
      <w:r>
        <w:rPr>
          <w:rFonts w:eastAsia="MS Mincho" w:hint="eastAsia"/>
          <w:lang w:eastAsia="ja-JP"/>
        </w:rPr>
        <w:t>(</w:t>
      </w:r>
      <w:r>
        <w:rPr>
          <w:rFonts w:eastAsia="MS Mincho"/>
          <w:lang w:eastAsia="ja-JP"/>
        </w:rPr>
        <w:t>s</w:t>
      </w:r>
      <w:r>
        <w:rPr>
          <w:rFonts w:eastAsia="MS Mincho" w:hint="eastAsia"/>
          <w:lang w:eastAsia="ja-JP"/>
        </w:rPr>
        <w:t>)</w:t>
      </w:r>
      <w:r>
        <w:t xml:space="preserve">, it is no need for additional retransmissions/repetitions. For this scenario, any resources that have previously been reserved should be released. The released resource </w:t>
      </w:r>
      <w:proofErr w:type="gramStart"/>
      <w:r>
        <w:t>could be used</w:t>
      </w:r>
      <w:proofErr w:type="gramEnd"/>
      <w:r>
        <w:t xml:space="preserve"> by other UEs.</w:t>
      </w:r>
    </w:p>
    <w:p w:rsidR="000A67D1" w:rsidRPr="00FC7B21" w:rsidRDefault="00B44637" w:rsidP="000A67D1">
      <w:pPr>
        <w:rPr>
          <w:rFonts w:eastAsia="MS Mincho"/>
          <w:lang w:eastAsia="ja-JP"/>
        </w:rPr>
      </w:pPr>
      <w:r>
        <w:rPr>
          <w:rFonts w:eastAsia="MS Mincho"/>
          <w:lang w:eastAsia="ja-JP"/>
        </w:rPr>
        <w:t xml:space="preserve">Furthermore, </w:t>
      </w:r>
      <w:r>
        <w:rPr>
          <w:rFonts w:eastAsia="MS Mincho" w:hint="eastAsia"/>
          <w:lang w:eastAsia="ja-JP"/>
        </w:rPr>
        <w:t>t</w:t>
      </w:r>
      <w:r w:rsidR="000A67D1">
        <w:rPr>
          <w:rFonts w:eastAsia="MS Mincho" w:hint="eastAsia"/>
          <w:lang w:eastAsia="ja-JP"/>
        </w:rPr>
        <w:t>he scheme to release</w:t>
      </w:r>
      <w:r w:rsidR="000A67D1">
        <w:rPr>
          <w:rFonts w:eastAsia="MS Mincho"/>
          <w:lang w:eastAsia="ja-JP"/>
        </w:rPr>
        <w:t>/update</w:t>
      </w:r>
      <w:r w:rsidR="000A67D1">
        <w:rPr>
          <w:rFonts w:eastAsia="MS Mincho" w:hint="eastAsia"/>
          <w:lang w:eastAsia="ja-JP"/>
        </w:rPr>
        <w:t xml:space="preserve"> the reserved </w:t>
      </w:r>
      <w:r w:rsidR="000A67D1">
        <w:rPr>
          <w:rFonts w:eastAsia="MS Mincho"/>
          <w:lang w:eastAsia="ja-JP"/>
        </w:rPr>
        <w:t>resource</w:t>
      </w:r>
      <w:r w:rsidR="000A67D1">
        <w:rPr>
          <w:rFonts w:eastAsia="MS Mincho" w:hint="eastAsia"/>
          <w:lang w:eastAsia="ja-JP"/>
        </w:rPr>
        <w:t xml:space="preserve"> </w:t>
      </w:r>
      <w:proofErr w:type="gramStart"/>
      <w:r w:rsidR="000A67D1">
        <w:rPr>
          <w:rFonts w:eastAsia="MS Mincho"/>
          <w:lang w:eastAsia="ja-JP"/>
        </w:rPr>
        <w:t>should be studied</w:t>
      </w:r>
      <w:proofErr w:type="gramEnd"/>
      <w:r w:rsidR="000A67D1">
        <w:rPr>
          <w:rFonts w:eastAsia="MS Mincho"/>
          <w:lang w:eastAsia="ja-JP"/>
        </w:rPr>
        <w:t xml:space="preserve"> considering the following scenarios</w:t>
      </w:r>
      <w:r>
        <w:rPr>
          <w:rFonts w:eastAsia="MS Mincho"/>
          <w:lang w:eastAsia="ja-JP"/>
        </w:rPr>
        <w:t xml:space="preserve"> as well</w:t>
      </w:r>
      <w:r w:rsidR="000A67D1">
        <w:rPr>
          <w:rFonts w:eastAsia="MS Mincho"/>
          <w:lang w:eastAsia="ja-JP"/>
        </w:rPr>
        <w:t>:</w:t>
      </w:r>
    </w:p>
    <w:p w:rsidR="000A67D1" w:rsidRPr="00FC7B21" w:rsidRDefault="000A67D1" w:rsidP="000A67D1">
      <w:pPr>
        <w:pStyle w:val="af"/>
        <w:numPr>
          <w:ilvl w:val="0"/>
          <w:numId w:val="31"/>
        </w:numPr>
        <w:jc w:val="both"/>
        <w:rPr>
          <w:rFonts w:eastAsia="MS Mincho"/>
          <w:lang w:eastAsia="ja-JP"/>
        </w:rPr>
      </w:pPr>
      <w:r w:rsidRPr="00116C7E">
        <w:t xml:space="preserve">For periodic traffic, </w:t>
      </w:r>
      <w:r>
        <w:t xml:space="preserve">V2X UE normally </w:t>
      </w:r>
      <w:r w:rsidRPr="00116C7E">
        <w:t>reserve</w:t>
      </w:r>
      <w:r w:rsidR="00B44637">
        <w:rPr>
          <w:rFonts w:eastAsia="MS Mincho"/>
          <w:lang w:eastAsia="ja-JP"/>
        </w:rPr>
        <w:t>s</w:t>
      </w:r>
      <w:r w:rsidRPr="00116C7E">
        <w:t xml:space="preserve"> resources at every transmission for the next data.</w:t>
      </w:r>
      <w:r>
        <w:t xml:space="preserve"> </w:t>
      </w:r>
      <w:r w:rsidRPr="00FC7B21">
        <w:rPr>
          <w:rFonts w:eastAsia="MS Mincho" w:hint="eastAsia"/>
          <w:lang w:eastAsia="ja-JP"/>
        </w:rPr>
        <w:t>B</w:t>
      </w:r>
      <w:r w:rsidRPr="00FC7B21">
        <w:rPr>
          <w:rFonts w:eastAsia="MS Mincho"/>
          <w:lang w:eastAsia="ja-JP"/>
        </w:rPr>
        <w:t>ased on sensing, the UE excludes the resource reserved by others. When there are no actual data for transmission, the reserved resource may be wasted if it cannot be used by other UEs.</w:t>
      </w:r>
    </w:p>
    <w:p w:rsidR="000A67D1" w:rsidRPr="009411FF" w:rsidRDefault="000A67D1" w:rsidP="000A67D1">
      <w:pPr>
        <w:pStyle w:val="af"/>
        <w:numPr>
          <w:ilvl w:val="0"/>
          <w:numId w:val="31"/>
        </w:numPr>
        <w:jc w:val="both"/>
        <w:rPr>
          <w:lang w:eastAsia="ja-JP"/>
        </w:rPr>
      </w:pPr>
      <w:r>
        <w:rPr>
          <w:rFonts w:hint="eastAsia"/>
          <w:lang w:eastAsia="ja-JP"/>
        </w:rPr>
        <w:t xml:space="preserve">For mode 2c, the </w:t>
      </w:r>
      <w:r>
        <w:rPr>
          <w:lang w:eastAsia="ja-JP"/>
        </w:rPr>
        <w:t>UEs are pre-</w:t>
      </w:r>
      <w:r>
        <w:rPr>
          <w:rFonts w:hint="eastAsia"/>
          <w:lang w:eastAsia="ja-JP"/>
        </w:rPr>
        <w:t xml:space="preserve">configured </w:t>
      </w:r>
      <w:r>
        <w:rPr>
          <w:lang w:eastAsia="ja-JP"/>
        </w:rPr>
        <w:t xml:space="preserve">with TFRP patterns. </w:t>
      </w:r>
      <w:r w:rsidRPr="009411FF">
        <w:rPr>
          <w:lang w:eastAsia="ja-JP"/>
        </w:rPr>
        <w:t xml:space="preserve">When there are no </w:t>
      </w:r>
      <w:r>
        <w:rPr>
          <w:lang w:eastAsia="ja-JP"/>
        </w:rPr>
        <w:t xml:space="preserve">actual </w:t>
      </w:r>
      <w:r w:rsidRPr="009411FF">
        <w:rPr>
          <w:lang w:eastAsia="ja-JP"/>
        </w:rPr>
        <w:t>data transmission, the pre-con</w:t>
      </w:r>
      <w:r>
        <w:rPr>
          <w:lang w:eastAsia="ja-JP"/>
        </w:rPr>
        <w:t>figured resource needs to be re</w:t>
      </w:r>
      <w:r w:rsidRPr="009411FF">
        <w:rPr>
          <w:lang w:eastAsia="ja-JP"/>
        </w:rPr>
        <w:t>leased</w:t>
      </w:r>
      <w:r>
        <w:rPr>
          <w:lang w:eastAsia="ja-JP"/>
        </w:rPr>
        <w:t xml:space="preserve"> in this scenario as well</w:t>
      </w:r>
      <w:r w:rsidRPr="009411FF">
        <w:rPr>
          <w:lang w:eastAsia="ja-JP"/>
        </w:rPr>
        <w:t>.</w:t>
      </w:r>
    </w:p>
    <w:p w:rsidR="00480B8B" w:rsidRDefault="00480B8B" w:rsidP="000A67D1">
      <w:pPr>
        <w:rPr>
          <w:rFonts w:eastAsia="MS Mincho"/>
          <w:lang w:eastAsia="ja-JP"/>
        </w:rPr>
      </w:pPr>
    </w:p>
    <w:p w:rsidR="00480B8B" w:rsidRDefault="000A67D1" w:rsidP="000A67D1">
      <w:pPr>
        <w:rPr>
          <w:rFonts w:eastAsia="MS Mincho" w:hint="eastAsia"/>
          <w:b/>
          <w:lang w:eastAsia="ja-JP"/>
        </w:rPr>
      </w:pPr>
      <w:r w:rsidRPr="009411FF">
        <w:rPr>
          <w:rFonts w:eastAsia="MS Mincho" w:hint="eastAsia"/>
          <w:b/>
          <w:lang w:eastAsia="ja-JP"/>
        </w:rPr>
        <w:t>Proposal</w:t>
      </w:r>
      <w:r w:rsidR="00E24F2D">
        <w:rPr>
          <w:rFonts w:eastAsia="MS Mincho"/>
          <w:b/>
          <w:lang w:eastAsia="ja-JP"/>
        </w:rPr>
        <w:t xml:space="preserve"> </w:t>
      </w:r>
      <w:r>
        <w:rPr>
          <w:rFonts w:eastAsia="MS Mincho"/>
          <w:b/>
          <w:lang w:eastAsia="ja-JP"/>
        </w:rPr>
        <w:t>2</w:t>
      </w:r>
      <w:r w:rsidRPr="009411FF">
        <w:rPr>
          <w:rFonts w:eastAsia="MS Mincho" w:hint="eastAsia"/>
          <w:b/>
          <w:lang w:eastAsia="ja-JP"/>
        </w:rPr>
        <w:t xml:space="preserve">: </w:t>
      </w:r>
      <w:r w:rsidRPr="009411FF">
        <w:rPr>
          <w:rFonts w:eastAsia="MS Mincho"/>
          <w:b/>
          <w:lang w:eastAsia="ja-JP"/>
        </w:rPr>
        <w:t xml:space="preserve">The </w:t>
      </w:r>
      <w:r>
        <w:rPr>
          <w:rFonts w:eastAsia="MS Mincho"/>
          <w:b/>
          <w:lang w:eastAsia="ja-JP"/>
        </w:rPr>
        <w:t xml:space="preserve">method </w:t>
      </w:r>
      <w:r w:rsidRPr="009411FF">
        <w:rPr>
          <w:rFonts w:eastAsia="MS Mincho"/>
          <w:b/>
          <w:lang w:eastAsia="ja-JP"/>
        </w:rPr>
        <w:t xml:space="preserve">to </w:t>
      </w:r>
      <w:r>
        <w:rPr>
          <w:rFonts w:eastAsia="MS Mincho"/>
          <w:b/>
          <w:lang w:eastAsia="ja-JP"/>
        </w:rPr>
        <w:t>release</w:t>
      </w:r>
      <w:r w:rsidRPr="009411FF">
        <w:rPr>
          <w:rFonts w:eastAsia="MS Mincho"/>
          <w:b/>
          <w:lang w:eastAsia="ja-JP"/>
        </w:rPr>
        <w:t xml:space="preserve"> the reserved resource needs to </w:t>
      </w:r>
      <w:proofErr w:type="gramStart"/>
      <w:r w:rsidRPr="009411FF">
        <w:rPr>
          <w:rFonts w:eastAsia="MS Mincho"/>
          <w:b/>
          <w:lang w:eastAsia="ja-JP"/>
        </w:rPr>
        <w:t>be studied</w:t>
      </w:r>
      <w:proofErr w:type="gramEnd"/>
      <w:r w:rsidRPr="009411FF">
        <w:rPr>
          <w:rFonts w:eastAsia="MS Mincho"/>
          <w:b/>
          <w:lang w:eastAsia="ja-JP"/>
        </w:rPr>
        <w:t xml:space="preserve"> </w:t>
      </w:r>
      <w:r>
        <w:rPr>
          <w:rFonts w:eastAsia="MS Mincho"/>
          <w:b/>
          <w:lang w:eastAsia="ja-JP"/>
        </w:rPr>
        <w:t xml:space="preserve">when there are no data transmission </w:t>
      </w:r>
      <w:r w:rsidR="00C22A2F">
        <w:rPr>
          <w:rFonts w:eastAsia="MS Mincho"/>
          <w:b/>
          <w:lang w:eastAsia="ja-JP"/>
        </w:rPr>
        <w:t>from the UE that</w:t>
      </w:r>
      <w:r>
        <w:rPr>
          <w:rFonts w:eastAsia="MS Mincho"/>
          <w:b/>
          <w:lang w:eastAsia="ja-JP"/>
        </w:rPr>
        <w:t xml:space="preserve"> reserved </w:t>
      </w:r>
      <w:r w:rsidR="00C22A2F">
        <w:rPr>
          <w:rFonts w:eastAsia="MS Mincho"/>
          <w:b/>
          <w:lang w:eastAsia="ja-JP"/>
        </w:rPr>
        <w:t xml:space="preserve">the </w:t>
      </w:r>
      <w:r>
        <w:rPr>
          <w:rFonts w:eastAsia="MS Mincho"/>
          <w:b/>
          <w:lang w:eastAsia="ja-JP"/>
        </w:rPr>
        <w:t>resource</w:t>
      </w:r>
      <w:r w:rsidRPr="009411FF">
        <w:rPr>
          <w:rFonts w:eastAsia="MS Mincho"/>
          <w:b/>
          <w:lang w:eastAsia="ja-JP"/>
        </w:rPr>
        <w:t>.</w:t>
      </w:r>
    </w:p>
    <w:p w:rsidR="000A67D1" w:rsidRDefault="000A67D1" w:rsidP="000A67D1">
      <w:pPr>
        <w:rPr>
          <w:rFonts w:eastAsia="MS Mincho"/>
          <w:b/>
          <w:lang w:eastAsia="ja-JP"/>
        </w:rPr>
      </w:pPr>
    </w:p>
    <w:p w:rsidR="00E30102" w:rsidRDefault="00F66313" w:rsidP="00D6044B">
      <w:pPr>
        <w:pStyle w:val="1"/>
        <w:rPr>
          <w:rFonts w:eastAsia="MS Mincho"/>
          <w:lang w:eastAsia="ja-JP"/>
        </w:rPr>
      </w:pPr>
      <w:r>
        <w:rPr>
          <w:rFonts w:eastAsia="MS Mincho"/>
          <w:lang w:eastAsia="ja-JP"/>
        </w:rPr>
        <w:t>Sensing</w:t>
      </w:r>
      <w:r w:rsidR="00E30102">
        <w:rPr>
          <w:rFonts w:eastAsia="MS Mincho" w:hint="eastAsia"/>
          <w:lang w:eastAsia="ja-JP"/>
        </w:rPr>
        <w:t xml:space="preserve"> </w:t>
      </w:r>
      <w:r w:rsidR="00E24F2D">
        <w:rPr>
          <w:rFonts w:eastAsia="MS Mincho"/>
          <w:lang w:eastAsia="ja-JP"/>
        </w:rPr>
        <w:t>scheme</w:t>
      </w:r>
      <w:r w:rsidR="006B34E2">
        <w:rPr>
          <w:rFonts w:eastAsia="MS Mincho"/>
          <w:lang w:eastAsia="ja-JP"/>
        </w:rPr>
        <w:t xml:space="preserve"> </w:t>
      </w:r>
      <w:r>
        <w:rPr>
          <w:rFonts w:eastAsia="MS Mincho"/>
          <w:lang w:eastAsia="ja-JP"/>
        </w:rPr>
        <w:t>for</w:t>
      </w:r>
      <w:r>
        <w:rPr>
          <w:rFonts w:eastAsia="MS Mincho" w:hint="eastAsia"/>
          <w:lang w:eastAsia="ja-JP"/>
        </w:rPr>
        <w:t xml:space="preserve"> </w:t>
      </w:r>
      <w:r w:rsidR="00E30102">
        <w:rPr>
          <w:rFonts w:eastAsia="MS Mincho" w:hint="eastAsia"/>
          <w:lang w:eastAsia="ja-JP"/>
        </w:rPr>
        <w:t>resource</w:t>
      </w:r>
      <w:r w:rsidR="00C240DF">
        <w:rPr>
          <w:rFonts w:eastAsia="MS Mincho"/>
          <w:lang w:eastAsia="ja-JP"/>
        </w:rPr>
        <w:t xml:space="preserve"> </w:t>
      </w:r>
      <w:r>
        <w:rPr>
          <w:rFonts w:eastAsia="MS Mincho"/>
          <w:lang w:eastAsia="ja-JP"/>
        </w:rPr>
        <w:t>selection</w:t>
      </w:r>
    </w:p>
    <w:p w:rsidR="003674B4" w:rsidRPr="00B44637" w:rsidRDefault="006D24AB" w:rsidP="008955E6">
      <w:pPr>
        <w:rPr>
          <w:sz w:val="24"/>
          <w:lang w:eastAsia="zh-CN"/>
        </w:rPr>
      </w:pPr>
      <w:r>
        <w:rPr>
          <w:rFonts w:eastAsia="Malgun Gothic"/>
          <w:iCs/>
          <w:lang w:eastAsia="ko-KR"/>
        </w:rPr>
        <w:t xml:space="preserve">Sensing is used to </w:t>
      </w:r>
      <w:r>
        <w:rPr>
          <w:rFonts w:eastAsia="Malgun Gothic" w:hint="eastAsia"/>
          <w:iCs/>
          <w:lang w:eastAsia="ko-KR"/>
        </w:rPr>
        <w:t xml:space="preserve">obtain </w:t>
      </w:r>
      <w:r>
        <w:rPr>
          <w:rFonts w:eastAsia="Malgun Gothic"/>
          <w:iCs/>
          <w:lang w:eastAsia="ko-KR"/>
        </w:rPr>
        <w:t xml:space="preserve">the </w:t>
      </w:r>
      <w:r>
        <w:rPr>
          <w:rFonts w:eastAsia="Malgun Gothic" w:hint="eastAsia"/>
          <w:iCs/>
          <w:lang w:eastAsia="ko-KR"/>
        </w:rPr>
        <w:t>information</w:t>
      </w:r>
      <w:r>
        <w:rPr>
          <w:rFonts w:eastAsia="Malgun Gothic"/>
          <w:iCs/>
          <w:lang w:eastAsia="ko-KR"/>
        </w:rPr>
        <w:t xml:space="preserve"> of identifying</w:t>
      </w:r>
      <w:r>
        <w:rPr>
          <w:rFonts w:eastAsia="Malgun Gothic" w:hint="eastAsia"/>
          <w:iCs/>
          <w:lang w:eastAsia="ko-KR"/>
        </w:rPr>
        <w:t xml:space="preserve"> the resources that will be occupied and/or collided by the other UEs.</w:t>
      </w:r>
      <w:r>
        <w:rPr>
          <w:rFonts w:eastAsia="Malgun Gothic"/>
          <w:iCs/>
          <w:lang w:eastAsia="ko-KR"/>
        </w:rPr>
        <w:t xml:space="preserve"> </w:t>
      </w:r>
      <w:r w:rsidR="00F66313">
        <w:t xml:space="preserve">In Mode-2, UE is expected to decode sidelink control (PSCCH) and </w:t>
      </w:r>
      <w:r>
        <w:t>operate</w:t>
      </w:r>
      <w:r w:rsidR="00F66313">
        <w:t xml:space="preserve"> sidelink measurements to identify occupied resources as well as </w:t>
      </w:r>
      <w:r w:rsidR="000F7B67">
        <w:t xml:space="preserve">the </w:t>
      </w:r>
      <w:r w:rsidR="00F66313">
        <w:t xml:space="preserve">priority </w:t>
      </w:r>
      <w:r w:rsidR="00412E24">
        <w:t xml:space="preserve">information </w:t>
      </w:r>
      <w:r w:rsidR="00F66313">
        <w:t xml:space="preserve">or generalized </w:t>
      </w:r>
      <w:r w:rsidR="000F7B67">
        <w:t xml:space="preserve">the </w:t>
      </w:r>
      <w:r w:rsidR="00F66313">
        <w:t xml:space="preserve">QoS targets of </w:t>
      </w:r>
      <w:r w:rsidR="000F7B67">
        <w:t xml:space="preserve">the </w:t>
      </w:r>
      <w:r w:rsidR="00F66313">
        <w:t>tra</w:t>
      </w:r>
      <w:r w:rsidR="000F7B67">
        <w:t>ffic</w:t>
      </w:r>
      <w:r w:rsidR="00F66313">
        <w:t xml:space="preserve">s from other UEs. For resource selection, UE utilizes </w:t>
      </w:r>
      <w:r>
        <w:t xml:space="preserve">the </w:t>
      </w:r>
      <w:r w:rsidR="00F66313">
        <w:t xml:space="preserve">sensing results and its own traffic parameters (e.g. QoS) and assistance </w:t>
      </w:r>
      <w:r w:rsidR="000F7B67">
        <w:t>information</w:t>
      </w:r>
      <w:r w:rsidR="00F66313">
        <w:t xml:space="preserve"> from other UEs. </w:t>
      </w:r>
      <w:r w:rsidRPr="00F67599">
        <w:rPr>
          <w:rFonts w:eastAsia="宋体" w:hint="eastAsia"/>
          <w:szCs w:val="21"/>
          <w:lang w:eastAsia="zh-CN"/>
        </w:rPr>
        <w:t>UE identifies the resource occupied by other UEs by SA decoding</w:t>
      </w:r>
      <w:r w:rsidRPr="00F67599">
        <w:rPr>
          <w:rFonts w:eastAsia="宋体"/>
          <w:szCs w:val="21"/>
          <w:lang w:eastAsia="zh-CN"/>
        </w:rPr>
        <w:t xml:space="preserve"> and measurements</w:t>
      </w:r>
      <w:r w:rsidRPr="00F67599">
        <w:rPr>
          <w:rFonts w:eastAsia="宋体" w:hint="eastAsia"/>
          <w:szCs w:val="21"/>
          <w:lang w:eastAsia="zh-CN"/>
        </w:rPr>
        <w:t>, and randomly selects the resource after excluding the identified occupied resource</w:t>
      </w:r>
      <w:r w:rsidR="001E18EE">
        <w:rPr>
          <w:rFonts w:eastAsia="宋体"/>
          <w:szCs w:val="21"/>
          <w:lang w:eastAsia="zh-CN"/>
        </w:rPr>
        <w:t xml:space="preserve"> and considering the priority information</w:t>
      </w:r>
      <w:r w:rsidRPr="00F67599">
        <w:rPr>
          <w:rFonts w:eastAsia="宋体" w:hint="eastAsia"/>
          <w:szCs w:val="21"/>
          <w:lang w:eastAsia="zh-CN"/>
        </w:rPr>
        <w:t>.</w:t>
      </w:r>
    </w:p>
    <w:p w:rsidR="00F66313" w:rsidRDefault="00F66313" w:rsidP="003674B4">
      <w:pPr>
        <w:pStyle w:val="2"/>
        <w:rPr>
          <w:rFonts w:eastAsia="MS Mincho"/>
          <w:lang w:eastAsia="ja-JP"/>
        </w:rPr>
      </w:pPr>
      <w:r>
        <w:rPr>
          <w:rFonts w:eastAsia="MS Mincho" w:hint="eastAsia"/>
          <w:lang w:eastAsia="ja-JP"/>
        </w:rPr>
        <w:t>Basic consideration of sensing</w:t>
      </w:r>
    </w:p>
    <w:p w:rsidR="00480B8B" w:rsidRDefault="00F66313" w:rsidP="00F67599">
      <w:r>
        <w:rPr>
          <w:rFonts w:eastAsia="MS Mincho" w:hint="eastAsia"/>
          <w:lang w:eastAsia="ja-JP"/>
        </w:rPr>
        <w:t xml:space="preserve">It was </w:t>
      </w:r>
      <w:r w:rsidR="00DD05AD">
        <w:rPr>
          <w:rFonts w:eastAsia="MS Mincho"/>
          <w:lang w:eastAsia="ja-JP"/>
        </w:rPr>
        <w:t>agreed</w:t>
      </w:r>
      <w:r>
        <w:rPr>
          <w:rFonts w:eastAsia="MS Mincho" w:hint="eastAsia"/>
          <w:lang w:eastAsia="ja-JP"/>
        </w:rPr>
        <w:t xml:space="preserve"> </w:t>
      </w:r>
      <w:r>
        <w:rPr>
          <w:rFonts w:eastAsia="MS Mincho"/>
          <w:lang w:eastAsia="ja-JP"/>
        </w:rPr>
        <w:t>“</w:t>
      </w:r>
      <w:r w:rsidRPr="00585C12">
        <w:rPr>
          <w:szCs w:val="20"/>
        </w:rPr>
        <w:t>SCI decoding applied during sensing procedure provides at least information on sidelink resources indicated by the UE transmitting the SCI</w:t>
      </w:r>
      <w:r>
        <w:rPr>
          <w:szCs w:val="20"/>
        </w:rPr>
        <w:t xml:space="preserve">”.  With more details, we think </w:t>
      </w:r>
      <w:r>
        <w:t>SCI decoding can provide information on the occupied sidelink transmission resources, including resources for initial transmission, retransmissions</w:t>
      </w:r>
      <w:r w:rsidR="005B4C46">
        <w:t xml:space="preserve"> related</w:t>
      </w:r>
      <w:r>
        <w:t xml:space="preserve"> reserved resources. </w:t>
      </w:r>
      <w:r w:rsidR="008148D0">
        <w:t>For example, the resource for retransmission</w:t>
      </w:r>
      <w:r w:rsidR="005B4C46">
        <w:t>(s)</w:t>
      </w:r>
      <w:r w:rsidR="008148D0">
        <w:t xml:space="preserve"> could be</w:t>
      </w:r>
      <w:r w:rsidR="005B4C46">
        <w:t xml:space="preserve"> </w:t>
      </w:r>
      <w:r w:rsidR="008148D0">
        <w:t xml:space="preserve">reserved by the sending UE. This information </w:t>
      </w:r>
      <w:proofErr w:type="gramStart"/>
      <w:r w:rsidR="008148D0">
        <w:t>sho</w:t>
      </w:r>
      <w:r w:rsidR="00750FA3">
        <w:t>uld be notified</w:t>
      </w:r>
      <w:proofErr w:type="gramEnd"/>
      <w:r w:rsidR="00750FA3">
        <w:t xml:space="preserve"> by other UEs via</w:t>
      </w:r>
      <w:r w:rsidR="008148D0">
        <w:t xml:space="preserve"> SCI decoding as well.</w:t>
      </w:r>
    </w:p>
    <w:p w:rsidR="00F66313" w:rsidRDefault="00F66313" w:rsidP="00F67599">
      <w:pPr>
        <w:rPr>
          <w:lang w:eastAsia="ja-JP"/>
        </w:rPr>
      </w:pPr>
      <w:r>
        <w:t>Besides the occupied sidelink reso</w:t>
      </w:r>
      <w:r w:rsidR="002B7AA4">
        <w:t xml:space="preserve">urces, UE </w:t>
      </w:r>
      <w:r w:rsidR="00720AAC">
        <w:t>operates</w:t>
      </w:r>
      <w:r w:rsidR="002B7AA4">
        <w:t xml:space="preserve"> resource </w:t>
      </w:r>
      <w:r>
        <w:t xml:space="preserve">selection </w:t>
      </w:r>
      <w:r w:rsidR="00720AAC">
        <w:t>by extracting the</w:t>
      </w:r>
      <w:r>
        <w:t xml:space="preserve"> information </w:t>
      </w:r>
      <w:r w:rsidR="00720AAC">
        <w:t>of</w:t>
      </w:r>
      <w:r>
        <w:t xml:space="preserve"> </w:t>
      </w:r>
      <w:r w:rsidR="00720AAC">
        <w:t xml:space="preserve">the </w:t>
      </w:r>
      <w:r>
        <w:t xml:space="preserve">sidelink transmission priority and/or </w:t>
      </w:r>
      <w:r w:rsidR="00720AAC">
        <w:t xml:space="preserve">the </w:t>
      </w:r>
      <w:r>
        <w:t xml:space="preserve">QoS target/level of </w:t>
      </w:r>
      <w:r w:rsidR="00720AAC">
        <w:t xml:space="preserve">the </w:t>
      </w:r>
      <w:r>
        <w:t>sidelink transmission.</w:t>
      </w:r>
    </w:p>
    <w:p w:rsidR="00F66313" w:rsidRPr="00F67599" w:rsidRDefault="00F66313" w:rsidP="00F67599">
      <w:pPr>
        <w:rPr>
          <w:rFonts w:eastAsia="MS Mincho"/>
          <w:lang w:eastAsia="ja-JP"/>
        </w:rPr>
      </w:pPr>
    </w:p>
    <w:p w:rsidR="005C5AA0" w:rsidRDefault="005C5AA0" w:rsidP="00F67599">
      <w:pPr>
        <w:pStyle w:val="3GPPText"/>
        <w:rPr>
          <w:b/>
        </w:rPr>
      </w:pPr>
      <w:r w:rsidRPr="00F67599">
        <w:rPr>
          <w:b/>
        </w:rPr>
        <w:t xml:space="preserve">Proposal </w:t>
      </w:r>
      <w:r w:rsidR="00DD05AD">
        <w:rPr>
          <w:b/>
        </w:rPr>
        <w:t>3</w:t>
      </w:r>
      <w:r w:rsidRPr="00F67599">
        <w:rPr>
          <w:b/>
        </w:rPr>
        <w:t>: SCI decoding in sensing procedure is used to extract information on</w:t>
      </w:r>
    </w:p>
    <w:p w:rsidR="005C5AA0" w:rsidRPr="00F67599" w:rsidRDefault="005C5AA0" w:rsidP="00F67599">
      <w:pPr>
        <w:pStyle w:val="3GPPText"/>
        <w:numPr>
          <w:ilvl w:val="0"/>
          <w:numId w:val="38"/>
        </w:numPr>
        <w:rPr>
          <w:b/>
          <w:lang w:eastAsia="ja-JP"/>
        </w:rPr>
      </w:pPr>
      <w:r w:rsidRPr="00F67599">
        <w:rPr>
          <w:b/>
        </w:rPr>
        <w:lastRenderedPageBreak/>
        <w:t xml:space="preserve">sidelink resources occupied by other UEs including initial transmission, </w:t>
      </w:r>
      <w:r w:rsidR="005B4C46">
        <w:rPr>
          <w:b/>
        </w:rPr>
        <w:t xml:space="preserve">reserved for </w:t>
      </w:r>
      <w:r w:rsidRPr="00F67599">
        <w:rPr>
          <w:b/>
        </w:rPr>
        <w:t>retransmission</w:t>
      </w:r>
      <w:r w:rsidR="005B4C46">
        <w:rPr>
          <w:b/>
        </w:rPr>
        <w:t>(</w:t>
      </w:r>
      <w:r w:rsidRPr="00F67599">
        <w:rPr>
          <w:b/>
        </w:rPr>
        <w:t>s</w:t>
      </w:r>
      <w:r w:rsidR="005B4C46">
        <w:rPr>
          <w:b/>
        </w:rPr>
        <w:t>)</w:t>
      </w:r>
      <w:r w:rsidR="000A177F">
        <w:rPr>
          <w:b/>
        </w:rPr>
        <w:t>;</w:t>
      </w:r>
    </w:p>
    <w:p w:rsidR="005C5AA0" w:rsidRPr="00F67599" w:rsidRDefault="005C5AA0" w:rsidP="00F67599">
      <w:pPr>
        <w:pStyle w:val="3GPPText"/>
        <w:numPr>
          <w:ilvl w:val="0"/>
          <w:numId w:val="38"/>
        </w:numPr>
        <w:rPr>
          <w:b/>
        </w:rPr>
      </w:pPr>
      <w:r w:rsidRPr="00F67599">
        <w:rPr>
          <w:b/>
        </w:rPr>
        <w:t xml:space="preserve">QoS level of </w:t>
      </w:r>
      <w:r w:rsidR="00D47705">
        <w:rPr>
          <w:b/>
        </w:rPr>
        <w:t xml:space="preserve">the </w:t>
      </w:r>
      <w:r w:rsidRPr="00F67599">
        <w:rPr>
          <w:b/>
        </w:rPr>
        <w:t>sidelink transmission e.g. priority and/or reliability</w:t>
      </w:r>
      <w:r>
        <w:rPr>
          <w:rFonts w:eastAsia="MS Mincho" w:hint="eastAsia"/>
          <w:b/>
          <w:lang w:eastAsia="ja-JP"/>
        </w:rPr>
        <w:t>.</w:t>
      </w:r>
    </w:p>
    <w:p w:rsidR="00F66313" w:rsidRPr="00B05182" w:rsidRDefault="00F66313" w:rsidP="00F67599">
      <w:pPr>
        <w:rPr>
          <w:lang w:val="en-GB" w:eastAsia="zh-CN"/>
        </w:rPr>
      </w:pPr>
    </w:p>
    <w:p w:rsidR="00480B8B" w:rsidRDefault="002B7AA4" w:rsidP="00F66313">
      <w:pPr>
        <w:rPr>
          <w:rFonts w:eastAsia="MS Mincho" w:hint="eastAsia"/>
          <w:lang w:eastAsia="ja-JP"/>
        </w:rPr>
      </w:pPr>
      <w:r>
        <w:rPr>
          <w:rFonts w:eastAsia="MS Mincho" w:hint="eastAsia"/>
          <w:lang w:val="en-GB" w:eastAsia="ja-JP"/>
        </w:rPr>
        <w:t>For the reserved resource used for possible retransmission</w:t>
      </w:r>
      <w:r>
        <w:rPr>
          <w:rFonts w:eastAsia="MS Mincho"/>
          <w:lang w:val="en-GB" w:eastAsia="ja-JP"/>
        </w:rPr>
        <w:t>(s)</w:t>
      </w:r>
      <w:r>
        <w:rPr>
          <w:rFonts w:eastAsia="MS Mincho" w:hint="eastAsia"/>
          <w:lang w:val="en-GB" w:eastAsia="ja-JP"/>
        </w:rPr>
        <w:t xml:space="preserve">, it </w:t>
      </w:r>
      <w:r w:rsidR="00A52811">
        <w:rPr>
          <w:rFonts w:eastAsia="MS Mincho"/>
          <w:lang w:val="en-GB" w:eastAsia="ja-JP"/>
        </w:rPr>
        <w:t xml:space="preserve">will not actually </w:t>
      </w:r>
      <w:r>
        <w:rPr>
          <w:rFonts w:eastAsia="MS Mincho" w:hint="eastAsia"/>
          <w:lang w:val="en-GB" w:eastAsia="ja-JP"/>
        </w:rPr>
        <w:t xml:space="preserve">used </w:t>
      </w:r>
      <w:r w:rsidR="00A52811">
        <w:rPr>
          <w:rFonts w:eastAsia="MS Mincho"/>
          <w:lang w:val="en-GB" w:eastAsia="ja-JP"/>
        </w:rPr>
        <w:t>by</w:t>
      </w:r>
      <w:r>
        <w:rPr>
          <w:rFonts w:eastAsia="MS Mincho"/>
          <w:lang w:val="en-GB" w:eastAsia="ja-JP"/>
        </w:rPr>
        <w:t xml:space="preserve"> the sending UE if its initial transmission has been successfully decoded by the receiving UE</w:t>
      </w:r>
      <w:r w:rsidR="00C51F52">
        <w:rPr>
          <w:rFonts w:eastAsia="MS Mincho" w:hint="eastAsia"/>
          <w:lang w:val="en-GB" w:eastAsia="ja-JP"/>
        </w:rPr>
        <w:t>(</w:t>
      </w:r>
      <w:r w:rsidR="00C51F52">
        <w:rPr>
          <w:rFonts w:eastAsia="MS Mincho"/>
          <w:lang w:val="en-GB" w:eastAsia="ja-JP"/>
        </w:rPr>
        <w:t>s</w:t>
      </w:r>
      <w:r w:rsidR="00C51F52">
        <w:rPr>
          <w:rFonts w:eastAsia="MS Mincho" w:hint="eastAsia"/>
          <w:lang w:val="en-GB" w:eastAsia="ja-JP"/>
        </w:rPr>
        <w:t>)</w:t>
      </w:r>
      <w:r>
        <w:rPr>
          <w:rFonts w:eastAsia="MS Mincho"/>
          <w:lang w:val="en-GB" w:eastAsia="ja-JP"/>
        </w:rPr>
        <w:t xml:space="preserve">. In this case, this reserved resource should be released for other UEs using. </w:t>
      </w:r>
      <w:r w:rsidR="00F66313">
        <w:rPr>
          <w:rFonts w:eastAsia="MS Mincho"/>
          <w:lang w:eastAsia="ja-JP"/>
        </w:rPr>
        <w:t>It is possible the other UEs notify the using or un-using of the reserved resource by monitoring the ACK/NACK of the sending UE. If the feedback to the sending UE is ACK, the other UEs can start to use the re</w:t>
      </w:r>
      <w:r w:rsidR="00162C40">
        <w:rPr>
          <w:rFonts w:eastAsia="MS Mincho"/>
          <w:lang w:eastAsia="ja-JP"/>
        </w:rPr>
        <w:t>leased</w:t>
      </w:r>
      <w:r w:rsidR="00F66313">
        <w:rPr>
          <w:rFonts w:eastAsia="MS Mincho"/>
          <w:lang w:eastAsia="ja-JP"/>
        </w:rPr>
        <w:t xml:space="preserve"> resource. </w:t>
      </w:r>
      <w:r w:rsidR="00162C40">
        <w:rPr>
          <w:rFonts w:eastAsia="MS Mincho"/>
          <w:lang w:eastAsia="ja-JP"/>
        </w:rPr>
        <w:t xml:space="preserve">If the feedback to the sending UE is NACK, the other UEs can avoid to select the reserved resource. </w:t>
      </w:r>
      <w:r w:rsidR="00F66313">
        <w:rPr>
          <w:rFonts w:eastAsia="MS Mincho"/>
          <w:lang w:eastAsia="ja-JP"/>
        </w:rPr>
        <w:t>It means the UE</w:t>
      </w:r>
      <w:r w:rsidR="00F66313">
        <w:rPr>
          <w:rFonts w:eastAsia="MS Mincho" w:hint="eastAsia"/>
          <w:lang w:eastAsia="ja-JP"/>
        </w:rPr>
        <w:t xml:space="preserve"> needs to decoding</w:t>
      </w:r>
      <w:r w:rsidR="000D42E0">
        <w:rPr>
          <w:rFonts w:eastAsia="MS Mincho"/>
          <w:lang w:eastAsia="ja-JP"/>
        </w:rPr>
        <w:t xml:space="preserve"> </w:t>
      </w:r>
      <w:r w:rsidR="0025597B">
        <w:rPr>
          <w:rFonts w:eastAsia="MS Mincho" w:hint="eastAsia"/>
          <w:lang w:eastAsia="ja-JP"/>
        </w:rPr>
        <w:t>both</w:t>
      </w:r>
      <w:r w:rsidR="00F66313">
        <w:rPr>
          <w:rFonts w:eastAsia="MS Mincho" w:hint="eastAsia"/>
          <w:lang w:eastAsia="ja-JP"/>
        </w:rPr>
        <w:t xml:space="preserve"> the </w:t>
      </w:r>
      <w:r w:rsidR="0025597B">
        <w:rPr>
          <w:rFonts w:eastAsia="MS Mincho"/>
          <w:lang w:eastAsia="ja-JP"/>
        </w:rPr>
        <w:t>SCI</w:t>
      </w:r>
      <w:r w:rsidR="00F66313">
        <w:rPr>
          <w:rFonts w:eastAsia="MS Mincho" w:hint="eastAsia"/>
          <w:lang w:eastAsia="ja-JP"/>
        </w:rPr>
        <w:t xml:space="preserve"> and SFCI</w:t>
      </w:r>
      <w:r w:rsidR="00F66313">
        <w:rPr>
          <w:rFonts w:eastAsia="MS Mincho"/>
          <w:lang w:eastAsia="ja-JP"/>
        </w:rPr>
        <w:t xml:space="preserve"> (</w:t>
      </w:r>
      <w:proofErr w:type="gramStart"/>
      <w:r w:rsidR="00F66313">
        <w:rPr>
          <w:rFonts w:eastAsia="MS Mincho"/>
          <w:lang w:eastAsia="ja-JP"/>
        </w:rPr>
        <w:t>sidelink feedback control information</w:t>
      </w:r>
      <w:proofErr w:type="gramEnd"/>
      <w:r w:rsidR="00F66313">
        <w:rPr>
          <w:rFonts w:eastAsia="MS Mincho"/>
          <w:lang w:eastAsia="ja-JP"/>
        </w:rPr>
        <w:t>)</w:t>
      </w:r>
      <w:r w:rsidR="00F66313">
        <w:rPr>
          <w:rFonts w:eastAsia="MS Mincho" w:hint="eastAsia"/>
          <w:lang w:eastAsia="ja-JP"/>
        </w:rPr>
        <w:t xml:space="preserve"> </w:t>
      </w:r>
      <w:r w:rsidR="00F66313">
        <w:rPr>
          <w:rFonts w:eastAsia="MS Mincho"/>
          <w:lang w:eastAsia="ja-JP"/>
        </w:rPr>
        <w:t>for its resource selection</w:t>
      </w:r>
      <w:r w:rsidR="00F66313">
        <w:rPr>
          <w:rFonts w:eastAsia="MS Mincho" w:hint="eastAsia"/>
          <w:lang w:eastAsia="ja-JP"/>
        </w:rPr>
        <w:t>.</w:t>
      </w:r>
    </w:p>
    <w:p w:rsidR="001B612D" w:rsidRDefault="001B612D" w:rsidP="001B612D">
      <w:pPr>
        <w:pStyle w:val="3GPPText"/>
      </w:pPr>
      <w:bookmarkStart w:id="3" w:name="_Toc525927036"/>
    </w:p>
    <w:bookmarkEnd w:id="3"/>
    <w:p w:rsidR="00480B8B" w:rsidRDefault="00C51F52" w:rsidP="00C51F52">
      <w:pPr>
        <w:rPr>
          <w:b/>
        </w:rPr>
      </w:pPr>
      <w:r>
        <w:rPr>
          <w:b/>
        </w:rPr>
        <w:t xml:space="preserve">Proposal </w:t>
      </w:r>
      <w:r w:rsidR="000D42E0">
        <w:rPr>
          <w:b/>
        </w:rPr>
        <w:t>4</w:t>
      </w:r>
      <w:r>
        <w:rPr>
          <w:b/>
        </w:rPr>
        <w:t xml:space="preserve">: </w:t>
      </w:r>
      <w:r w:rsidR="000D42E0">
        <w:rPr>
          <w:b/>
        </w:rPr>
        <w:t>Whether the sending UE to utilize</w:t>
      </w:r>
      <w:r>
        <w:rPr>
          <w:b/>
        </w:rPr>
        <w:t xml:space="preserve"> or release the reserved resource</w:t>
      </w:r>
      <w:r w:rsidR="000563C5">
        <w:rPr>
          <w:b/>
        </w:rPr>
        <w:t xml:space="preserve"> </w:t>
      </w:r>
      <w:proofErr w:type="gramStart"/>
      <w:r w:rsidR="000563C5">
        <w:rPr>
          <w:b/>
        </w:rPr>
        <w:t>is based</w:t>
      </w:r>
      <w:proofErr w:type="gramEnd"/>
      <w:r w:rsidR="000563C5">
        <w:rPr>
          <w:b/>
        </w:rPr>
        <w:t xml:space="preserve"> on the HARQ</w:t>
      </w:r>
      <w:r w:rsidR="000563C5">
        <w:rPr>
          <w:rFonts w:eastAsia="MS Mincho" w:hint="eastAsia"/>
          <w:b/>
          <w:lang w:eastAsia="ja-JP"/>
        </w:rPr>
        <w:t xml:space="preserve"> ACK/NACK feed</w:t>
      </w:r>
      <w:r w:rsidR="000563C5">
        <w:rPr>
          <w:rFonts w:eastAsia="MS Mincho"/>
          <w:b/>
          <w:lang w:eastAsia="ja-JP"/>
        </w:rPr>
        <w:t>back from the target receiver UE</w:t>
      </w:r>
      <w:r>
        <w:rPr>
          <w:b/>
        </w:rPr>
        <w:t xml:space="preserve">. </w:t>
      </w:r>
    </w:p>
    <w:p w:rsidR="000563C5" w:rsidRDefault="000563C5" w:rsidP="000563C5">
      <w:pPr>
        <w:rPr>
          <w:b/>
        </w:rPr>
      </w:pPr>
      <w:r>
        <w:rPr>
          <w:b/>
        </w:rPr>
        <w:t xml:space="preserve">Proposal </w:t>
      </w:r>
      <w:r w:rsidR="000D42E0">
        <w:rPr>
          <w:b/>
        </w:rPr>
        <w:t>5</w:t>
      </w:r>
      <w:r>
        <w:rPr>
          <w:b/>
        </w:rPr>
        <w:t xml:space="preserve">: </w:t>
      </w:r>
      <w:r w:rsidR="000D42E0">
        <w:rPr>
          <w:b/>
        </w:rPr>
        <w:t>The other UEs need to monitor the HARQ ACK/NACK feedback when</w:t>
      </w:r>
      <w:r w:rsidR="000D42E0" w:rsidRPr="000D42E0">
        <w:rPr>
          <w:b/>
        </w:rPr>
        <w:t xml:space="preserve"> perform </w:t>
      </w:r>
      <w:r w:rsidR="000D42E0">
        <w:rPr>
          <w:b/>
        </w:rPr>
        <w:t xml:space="preserve">their own </w:t>
      </w:r>
      <w:r w:rsidR="000D42E0" w:rsidRPr="000D42E0">
        <w:rPr>
          <w:b/>
        </w:rPr>
        <w:t>resource selection</w:t>
      </w:r>
      <w:r w:rsidR="000D42E0">
        <w:rPr>
          <w:b/>
        </w:rPr>
        <w:t>.</w:t>
      </w:r>
    </w:p>
    <w:p w:rsidR="00480B8B" w:rsidRDefault="00162C40" w:rsidP="00162C40">
      <w:pPr>
        <w:pStyle w:val="af"/>
        <w:numPr>
          <w:ilvl w:val="0"/>
          <w:numId w:val="47"/>
        </w:numPr>
        <w:rPr>
          <w:rFonts w:eastAsia="MS Mincho"/>
          <w:b/>
          <w:lang w:eastAsia="ja-JP"/>
        </w:rPr>
      </w:pPr>
      <w:r w:rsidRPr="00162C40">
        <w:rPr>
          <w:rFonts w:eastAsia="MS Mincho"/>
          <w:b/>
          <w:lang w:eastAsia="ja-JP"/>
        </w:rPr>
        <w:t>If the feedback to the sending UE is ACK, the other UEs can start to use the released resource.</w:t>
      </w:r>
    </w:p>
    <w:p w:rsidR="00162C40" w:rsidRPr="00162C40" w:rsidRDefault="00162C40" w:rsidP="00162C40">
      <w:pPr>
        <w:pStyle w:val="af"/>
        <w:numPr>
          <w:ilvl w:val="0"/>
          <w:numId w:val="47"/>
        </w:numPr>
        <w:rPr>
          <w:b/>
        </w:rPr>
      </w:pPr>
      <w:r w:rsidRPr="00162C40">
        <w:rPr>
          <w:rFonts w:eastAsia="MS Mincho"/>
          <w:b/>
          <w:lang w:eastAsia="ja-JP"/>
        </w:rPr>
        <w:t>If the feedback to the sending UE is NACK, the other UEs can avoid selecting the reserved resource.</w:t>
      </w:r>
    </w:p>
    <w:p w:rsidR="00F66313" w:rsidRPr="000563C5" w:rsidRDefault="00F66313" w:rsidP="00F67599">
      <w:pPr>
        <w:rPr>
          <w:rFonts w:eastAsia="MS Mincho"/>
          <w:lang w:eastAsia="ja-JP"/>
        </w:rPr>
      </w:pPr>
    </w:p>
    <w:p w:rsidR="003674B4" w:rsidRDefault="003674B4" w:rsidP="003674B4">
      <w:pPr>
        <w:pStyle w:val="2"/>
        <w:rPr>
          <w:rFonts w:eastAsia="MS Mincho"/>
          <w:lang w:eastAsia="ja-JP"/>
        </w:rPr>
      </w:pPr>
      <w:r>
        <w:rPr>
          <w:rFonts w:eastAsia="MS Mincho"/>
          <w:lang w:eastAsia="ja-JP"/>
        </w:rPr>
        <w:t>Long-term and short-term sensing mechanism</w:t>
      </w:r>
    </w:p>
    <w:p w:rsidR="00480B8B" w:rsidRDefault="005273AD" w:rsidP="00A7707B">
      <w:pPr>
        <w:pStyle w:val="3GPPText"/>
        <w:rPr>
          <w:rFonts w:eastAsia="MS Mincho"/>
          <w:lang w:val="en-GB" w:eastAsia="ja-JP"/>
        </w:rPr>
      </w:pPr>
      <w:r>
        <w:t>I</w:t>
      </w:r>
      <w:r>
        <w:rPr>
          <w:lang w:val="en-GB"/>
        </w:rPr>
        <w:t>n order to properly handle periodic and aperiodic traffic, the large and small-scale sensing procedures should be considered, in which the long-term and shor</w:t>
      </w:r>
      <w:r w:rsidR="00DB14B3">
        <w:rPr>
          <w:lang w:val="en-GB"/>
        </w:rPr>
        <w:t>t</w:t>
      </w:r>
      <w:r>
        <w:rPr>
          <w:lang w:val="en-GB"/>
        </w:rPr>
        <w:t>-term sensing period can be configured for sensing.</w:t>
      </w:r>
      <w:r w:rsidR="00DB14B3">
        <w:rPr>
          <w:lang w:val="en-GB"/>
        </w:rPr>
        <w:t xml:space="preserve"> </w:t>
      </w:r>
      <w:r w:rsidR="003674B4">
        <w:rPr>
          <w:rFonts w:eastAsia="MS Mincho"/>
          <w:lang w:val="en-GB" w:eastAsia="ja-JP"/>
        </w:rPr>
        <w:t>In order t</w:t>
      </w:r>
      <w:r w:rsidR="003674B4">
        <w:rPr>
          <w:lang w:val="en-GB" w:eastAsia="ja-JP"/>
        </w:rPr>
        <w:t xml:space="preserve">o guarantee available resources for a critical V2X packet, </w:t>
      </w:r>
      <w:r w:rsidR="00DB14B3">
        <w:rPr>
          <w:lang w:val="en-GB" w:eastAsia="ja-JP"/>
        </w:rPr>
        <w:t xml:space="preserve">a </w:t>
      </w:r>
      <w:r>
        <w:rPr>
          <w:lang w:val="en-GB" w:eastAsia="ja-JP"/>
        </w:rPr>
        <w:t xml:space="preserve">short-term sensing </w:t>
      </w:r>
      <w:r w:rsidR="003674B4">
        <w:rPr>
          <w:lang w:val="en-GB" w:eastAsia="ja-JP"/>
        </w:rPr>
        <w:t>can be applied to avoid collision when multiple UEs compete for resources.</w:t>
      </w:r>
      <w:r>
        <w:rPr>
          <w:lang w:val="en-GB" w:eastAsia="ja-JP"/>
        </w:rPr>
        <w:t xml:space="preserve"> For</w:t>
      </w:r>
      <w:r w:rsidR="003674B4">
        <w:rPr>
          <w:lang w:val="en-GB" w:eastAsia="ja-JP"/>
        </w:rPr>
        <w:t xml:space="preserve"> </w:t>
      </w:r>
      <w:r w:rsidR="00DB14B3">
        <w:rPr>
          <w:lang w:val="en-GB" w:eastAsia="ja-JP"/>
        </w:rPr>
        <w:t xml:space="preserve">the </w:t>
      </w:r>
      <w:r>
        <w:rPr>
          <w:lang w:val="en-GB" w:eastAsia="ja-JP"/>
        </w:rPr>
        <w:t>shor</w:t>
      </w:r>
      <w:r w:rsidR="00DB14B3">
        <w:rPr>
          <w:lang w:val="en-GB" w:eastAsia="ja-JP"/>
        </w:rPr>
        <w:t>t</w:t>
      </w:r>
      <w:r>
        <w:rPr>
          <w:lang w:val="en-GB" w:eastAsia="ja-JP"/>
        </w:rPr>
        <w:t xml:space="preserve">-term sensing, the UE can </w:t>
      </w:r>
      <w:r w:rsidR="00DB14B3">
        <w:rPr>
          <w:lang w:val="en-GB" w:eastAsia="ja-JP"/>
        </w:rPr>
        <w:t xml:space="preserve">be </w:t>
      </w:r>
      <w:r>
        <w:rPr>
          <w:lang w:val="en-GB" w:eastAsia="ja-JP"/>
        </w:rPr>
        <w:t xml:space="preserve">configured with </w:t>
      </w:r>
      <w:r w:rsidR="00A7707B">
        <w:rPr>
          <w:lang w:val="en-GB" w:eastAsia="ja-JP"/>
        </w:rPr>
        <w:t xml:space="preserve">a </w:t>
      </w:r>
      <w:r>
        <w:rPr>
          <w:lang w:val="en-GB" w:eastAsia="ja-JP"/>
        </w:rPr>
        <w:t>short backoff time for sensing.</w:t>
      </w:r>
      <w:r w:rsidR="003777BD">
        <w:rPr>
          <w:lang w:val="en-GB" w:eastAsia="ja-JP"/>
        </w:rPr>
        <w:t xml:space="preserve"> </w:t>
      </w:r>
      <w:r>
        <w:rPr>
          <w:lang w:val="en-GB" w:eastAsia="ja-JP"/>
        </w:rPr>
        <w:t xml:space="preserve">For </w:t>
      </w:r>
      <w:r w:rsidR="003674B4">
        <w:rPr>
          <w:rFonts w:eastAsia="MS Mincho"/>
          <w:lang w:val="en-GB" w:eastAsia="ja-JP"/>
        </w:rPr>
        <w:t>periodic packets</w:t>
      </w:r>
      <w:r>
        <w:rPr>
          <w:rFonts w:eastAsia="MS Mincho"/>
          <w:lang w:val="en-GB" w:eastAsia="ja-JP"/>
        </w:rPr>
        <w:t>,</w:t>
      </w:r>
      <w:r w:rsidR="003674B4">
        <w:rPr>
          <w:rFonts w:eastAsia="MS Mincho"/>
          <w:lang w:val="en-GB" w:eastAsia="ja-JP"/>
        </w:rPr>
        <w:t xml:space="preserve"> </w:t>
      </w:r>
      <w:r>
        <w:rPr>
          <w:rFonts w:eastAsia="MS Mincho"/>
          <w:lang w:val="en-GB" w:eastAsia="ja-JP"/>
        </w:rPr>
        <w:t>it</w:t>
      </w:r>
      <w:r w:rsidR="003674B4">
        <w:rPr>
          <w:rFonts w:eastAsia="MS Mincho"/>
          <w:lang w:val="en-GB" w:eastAsia="ja-JP"/>
        </w:rPr>
        <w:t xml:space="preserve"> applies the</w:t>
      </w:r>
      <w:r>
        <w:rPr>
          <w:rFonts w:eastAsia="MS Mincho"/>
          <w:lang w:val="en-GB" w:eastAsia="ja-JP"/>
        </w:rPr>
        <w:t xml:space="preserve"> long-term</w:t>
      </w:r>
      <w:r w:rsidR="003674B4">
        <w:rPr>
          <w:rFonts w:eastAsia="MS Mincho"/>
          <w:lang w:val="en-GB" w:eastAsia="ja-JP"/>
        </w:rPr>
        <w:t xml:space="preserve"> sensing based resource selection mechanism.</w:t>
      </w:r>
    </w:p>
    <w:p w:rsidR="00480B8B" w:rsidRDefault="003777BD" w:rsidP="008955E6">
      <w:r>
        <w:rPr>
          <w:lang w:val="en-GB"/>
        </w:rPr>
        <w:t>T</w:t>
      </w:r>
      <w:r>
        <w:t xml:space="preserve">he short-term sensing </w:t>
      </w:r>
      <w:r>
        <w:rPr>
          <w:rFonts w:eastAsia="MS Mincho" w:hint="eastAsia"/>
          <w:lang w:eastAsia="ja-JP"/>
        </w:rPr>
        <w:t>is</w:t>
      </w:r>
      <w:r>
        <w:t xml:space="preserve"> beneficial for aperiodic traffic to transmit with low latency. The long-term sensing will reduce the collision probability for periodic traffic transmission.</w:t>
      </w:r>
    </w:p>
    <w:p w:rsidR="003777BD" w:rsidRDefault="003777BD" w:rsidP="008955E6"/>
    <w:p w:rsidR="00480B8B" w:rsidRDefault="003777BD" w:rsidP="003777BD">
      <w:pPr>
        <w:pStyle w:val="3GPPText"/>
        <w:rPr>
          <w:b/>
        </w:rPr>
      </w:pPr>
      <w:r w:rsidRPr="00E31F3F">
        <w:rPr>
          <w:b/>
        </w:rPr>
        <w:t xml:space="preserve">Proposal </w:t>
      </w:r>
      <w:r w:rsidR="00C51F52">
        <w:rPr>
          <w:b/>
        </w:rPr>
        <w:t>6</w:t>
      </w:r>
      <w:r w:rsidRPr="00E31F3F">
        <w:rPr>
          <w:b/>
        </w:rPr>
        <w:t>: Long-term sensing</w:t>
      </w:r>
      <w:r w:rsidRPr="00E31F3F">
        <w:rPr>
          <w:rFonts w:eastAsia="MS Mincho" w:hint="eastAsia"/>
          <w:b/>
          <w:lang w:eastAsia="ja-JP"/>
        </w:rPr>
        <w:t xml:space="preserve"> and short-term sensing</w:t>
      </w:r>
      <w:r w:rsidRPr="00E31F3F">
        <w:rPr>
          <w:b/>
        </w:rPr>
        <w:t xml:space="preserve"> </w:t>
      </w:r>
      <w:r w:rsidR="00DB14B3">
        <w:rPr>
          <w:b/>
        </w:rPr>
        <w:t xml:space="preserve">schemes </w:t>
      </w:r>
      <w:proofErr w:type="gramStart"/>
      <w:r w:rsidRPr="00E31F3F">
        <w:rPr>
          <w:b/>
        </w:rPr>
        <w:t>can be</w:t>
      </w:r>
      <w:r w:rsidR="00DB14B3">
        <w:rPr>
          <w:b/>
        </w:rPr>
        <w:t xml:space="preserve"> </w:t>
      </w:r>
      <w:r w:rsidRPr="00E31F3F">
        <w:rPr>
          <w:b/>
        </w:rPr>
        <w:t>used</w:t>
      </w:r>
      <w:proofErr w:type="gramEnd"/>
      <w:r w:rsidRPr="00E31F3F">
        <w:rPr>
          <w:b/>
        </w:rPr>
        <w:t xml:space="preserve"> for periodic and aperiodic traffic</w:t>
      </w:r>
      <w:r w:rsidR="00DB14B3">
        <w:rPr>
          <w:b/>
        </w:rPr>
        <w:t>, respectively</w:t>
      </w:r>
      <w:r w:rsidR="00E31F3F" w:rsidRPr="00E31F3F">
        <w:rPr>
          <w:b/>
        </w:rPr>
        <w:t>.</w:t>
      </w:r>
    </w:p>
    <w:p w:rsidR="00480B8B" w:rsidRDefault="00480B8B" w:rsidP="008955E6">
      <w:pPr>
        <w:rPr>
          <w:b/>
        </w:rPr>
      </w:pPr>
    </w:p>
    <w:p w:rsidR="002A1967" w:rsidRPr="00C3483A" w:rsidRDefault="002A1967" w:rsidP="002A1967">
      <w:pPr>
        <w:pStyle w:val="2"/>
        <w:rPr>
          <w:lang w:eastAsia="ko-KR"/>
        </w:rPr>
      </w:pPr>
      <w:r w:rsidRPr="00C3483A">
        <w:rPr>
          <w:rFonts w:hint="eastAsia"/>
          <w:lang w:eastAsia="ko-KR"/>
        </w:rPr>
        <w:t xml:space="preserve">UE report for resource </w:t>
      </w:r>
      <w:r w:rsidR="00C3483A" w:rsidRPr="00C3483A">
        <w:rPr>
          <w:lang w:eastAsia="ko-KR"/>
        </w:rPr>
        <w:t>usage</w:t>
      </w:r>
      <w:r w:rsidRPr="00C3483A">
        <w:rPr>
          <w:rFonts w:hint="eastAsia"/>
          <w:lang w:eastAsia="ko-KR"/>
        </w:rPr>
        <w:t xml:space="preserve"> status</w:t>
      </w:r>
    </w:p>
    <w:p w:rsidR="00E05CFB" w:rsidRDefault="00E05CFB" w:rsidP="00E05CFB">
      <w:pPr>
        <w:pStyle w:val="3GPPText"/>
        <w:rPr>
          <w:lang w:eastAsia="zh-CN"/>
        </w:rPr>
      </w:pPr>
      <w:r>
        <w:rPr>
          <w:rFonts w:hint="eastAsia"/>
          <w:lang w:eastAsia="ja-JP"/>
        </w:rPr>
        <w:t xml:space="preserve">For mode 2d, the following agreements </w:t>
      </w:r>
      <w:r>
        <w:rPr>
          <w:lang w:eastAsia="ja-JP"/>
        </w:rPr>
        <w:t>were</w:t>
      </w:r>
      <w:r>
        <w:rPr>
          <w:rFonts w:hint="eastAsia"/>
          <w:lang w:eastAsia="ja-JP"/>
        </w:rPr>
        <w:t xml:space="preserve"> </w:t>
      </w:r>
      <w:r>
        <w:rPr>
          <w:lang w:eastAsia="ja-JP"/>
        </w:rPr>
        <w:t>made</w:t>
      </w:r>
      <w:r>
        <w:rPr>
          <w:rFonts w:hint="eastAsia"/>
          <w:lang w:eastAsia="ja-JP"/>
        </w:rPr>
        <w:t>:</w:t>
      </w:r>
    </w:p>
    <w:p w:rsidR="00E05CFB" w:rsidRDefault="00E05CFB" w:rsidP="00440338">
      <w:pPr>
        <w:pStyle w:val="3GPPText"/>
        <w:rPr>
          <w:lang w:eastAsia="ja-JP"/>
        </w:rPr>
      </w:pPr>
      <w:r>
        <w:rPr>
          <w:noProof/>
          <w:lang w:eastAsia="zh-CN"/>
        </w:rPr>
        <w:lastRenderedPageBreak/>
        <mc:AlternateContent>
          <mc:Choice Requires="wps">
            <w:drawing>
              <wp:inline distT="0" distB="0" distL="0" distR="0" wp14:anchorId="081A6AFC" wp14:editId="78870D1A">
                <wp:extent cx="5909481" cy="2122998"/>
                <wp:effectExtent l="0" t="0" r="15240" b="10795"/>
                <wp:docPr id="39" name="テキスト ボックス 39"/>
                <wp:cNvGraphicFramePr/>
                <a:graphic xmlns:a="http://schemas.openxmlformats.org/drawingml/2006/main">
                  <a:graphicData uri="http://schemas.microsoft.com/office/word/2010/wordprocessingShape">
                    <wps:wsp>
                      <wps:cNvSpPr txBox="1"/>
                      <wps:spPr>
                        <a:xfrm>
                          <a:off x="0" y="0"/>
                          <a:ext cx="5909481" cy="2122998"/>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E05CFB" w:rsidRPr="00507F09" w:rsidRDefault="00E05CFB" w:rsidP="00E05CFB">
                            <w:pPr>
                              <w:rPr>
                                <w:rFonts w:eastAsia="MS Mincho"/>
                                <w:lang w:eastAsia="ja-JP"/>
                              </w:rPr>
                            </w:pPr>
                            <w:r>
                              <w:rPr>
                                <w:rFonts w:eastAsia="MS Mincho" w:hint="eastAsia"/>
                                <w:lang w:eastAsia="ja-JP"/>
                              </w:rPr>
                              <w:t>RAN1#</w:t>
                            </w:r>
                            <w:r>
                              <w:rPr>
                                <w:rFonts w:eastAsia="MS Mincho"/>
                                <w:lang w:eastAsia="ja-JP"/>
                              </w:rPr>
                              <w:t>96</w:t>
                            </w:r>
                          </w:p>
                          <w:p w:rsidR="00E05CFB" w:rsidRPr="00BC1F4B" w:rsidRDefault="00E05CFB" w:rsidP="00E05CFB">
                            <w:pPr>
                              <w:pStyle w:val="3GPPAgreements"/>
                              <w:numPr>
                                <w:ilvl w:val="0"/>
                                <w:numId w:val="0"/>
                              </w:numPr>
                              <w:ind w:left="284" w:hanging="284"/>
                              <w:rPr>
                                <w:sz w:val="20"/>
                              </w:rPr>
                            </w:pPr>
                            <w:r w:rsidRPr="00BC1F4B">
                              <w:rPr>
                                <w:sz w:val="20"/>
                                <w:highlight w:val="green"/>
                              </w:rPr>
                              <w:t>Agreements</w:t>
                            </w:r>
                            <w:r w:rsidRPr="00BC1F4B">
                              <w:rPr>
                                <w:sz w:val="20"/>
                              </w:rPr>
                              <w:t>:</w:t>
                            </w:r>
                          </w:p>
                          <w:p w:rsidR="00E05CFB" w:rsidRPr="00BC1F4B" w:rsidRDefault="00E05CFB" w:rsidP="00E05CFB">
                            <w:pPr>
                              <w:pStyle w:val="3GPPAgreements"/>
                              <w:numPr>
                                <w:ilvl w:val="0"/>
                                <w:numId w:val="0"/>
                              </w:numPr>
                              <w:rPr>
                                <w:bCs/>
                                <w:sz w:val="20"/>
                              </w:rPr>
                            </w:pPr>
                            <w:r w:rsidRPr="00BC1F4B">
                              <w:rPr>
                                <w:bCs/>
                                <w:sz w:val="20"/>
                              </w:rPr>
                              <w:t>In the context of Mode-2(d), NR V2X supports the following functionality:</w:t>
                            </w:r>
                          </w:p>
                          <w:p w:rsidR="00E05CFB" w:rsidRPr="00BC1F4B" w:rsidRDefault="00E05CFB" w:rsidP="00E05CFB">
                            <w:pPr>
                              <w:pStyle w:val="3GPPAgreements"/>
                              <w:numPr>
                                <w:ilvl w:val="0"/>
                                <w:numId w:val="40"/>
                              </w:numPr>
                              <w:rPr>
                                <w:bCs/>
                                <w:sz w:val="20"/>
                              </w:rPr>
                            </w:pPr>
                            <w:r w:rsidRPr="00BC1F4B">
                              <w:rPr>
                                <w:bCs/>
                                <w:sz w:val="20"/>
                              </w:rPr>
                              <w:t>A UE informs gNB about group members and gNB provides individual resource pool configuration and/or individual resource configuration through the same UE to each group member UE within the same group. It does not require connection between member UE and gNB</w:t>
                            </w:r>
                          </w:p>
                          <w:p w:rsidR="00E05CFB" w:rsidRPr="00BC1F4B" w:rsidRDefault="00E05CFB" w:rsidP="00E05CFB">
                            <w:pPr>
                              <w:pStyle w:val="3GPPAgreements"/>
                              <w:numPr>
                                <w:ilvl w:val="1"/>
                                <w:numId w:val="40"/>
                              </w:numPr>
                              <w:rPr>
                                <w:bCs/>
                                <w:sz w:val="20"/>
                              </w:rPr>
                            </w:pPr>
                            <w:r w:rsidRPr="00BC1F4B">
                              <w:rPr>
                                <w:bCs/>
                                <w:sz w:val="20"/>
                              </w:rPr>
                              <w:t>The UE cannot modify the configuration provided by gNB</w:t>
                            </w:r>
                          </w:p>
                          <w:p w:rsidR="00E05CFB" w:rsidRPr="00BC1F4B" w:rsidRDefault="00E05CFB" w:rsidP="00E05CFB">
                            <w:pPr>
                              <w:pStyle w:val="3GPPAgreements"/>
                              <w:numPr>
                                <w:ilvl w:val="1"/>
                                <w:numId w:val="40"/>
                              </w:numPr>
                              <w:rPr>
                                <w:bCs/>
                                <w:sz w:val="20"/>
                              </w:rPr>
                            </w:pPr>
                            <w:r w:rsidRPr="00BC1F4B">
                              <w:rPr>
                                <w:bCs/>
                                <w:sz w:val="20"/>
                              </w:rPr>
                              <w:t>Higher layer signaling is to be used to provide the configuration. No physical layer signaling is used</w:t>
                            </w:r>
                          </w:p>
                          <w:p w:rsidR="00E05CFB" w:rsidRPr="00BC1F4B" w:rsidRDefault="00E05CFB" w:rsidP="00E05CFB">
                            <w:pPr>
                              <w:pStyle w:val="3GPPAgreements"/>
                              <w:numPr>
                                <w:ilvl w:val="0"/>
                                <w:numId w:val="40"/>
                              </w:numPr>
                              <w:rPr>
                                <w:bCs/>
                                <w:sz w:val="20"/>
                              </w:rPr>
                            </w:pPr>
                            <w:r w:rsidRPr="00BC1F4B">
                              <w:rPr>
                                <w:bCs/>
                                <w:sz w:val="20"/>
                              </w:rPr>
                              <w:t>FFS if one or both options are supported (i.e. resource pool configuration(s) or resource configuration)</w:t>
                            </w:r>
                          </w:p>
                          <w:p w:rsidR="00E05CFB" w:rsidRPr="00BC1F4B" w:rsidRDefault="00E05CFB" w:rsidP="00E05CFB">
                            <w:pPr>
                              <w:pStyle w:val="3GPPAgreements"/>
                              <w:numPr>
                                <w:ilvl w:val="0"/>
                                <w:numId w:val="40"/>
                              </w:numPr>
                              <w:rPr>
                                <w:bCs/>
                                <w:sz w:val="20"/>
                              </w:rPr>
                            </w:pPr>
                            <w:r w:rsidRPr="00BC1F4B">
                              <w:rPr>
                                <w:bCs/>
                                <w:sz w:val="20"/>
                              </w:rPr>
                              <w:t>FFS which functionality defined as a part of Mode-2 is applicable for this feature</w:t>
                            </w:r>
                          </w:p>
                          <w:p w:rsidR="00E05CFB" w:rsidRPr="00BC1F4B" w:rsidRDefault="00E05CFB" w:rsidP="00E05CFB">
                            <w:pPr>
                              <w:pStyle w:val="3GPPAgreements"/>
                              <w:numPr>
                                <w:ilvl w:val="0"/>
                                <w:numId w:val="40"/>
                              </w:numPr>
                              <w:rPr>
                                <w:bCs/>
                                <w:sz w:val="20"/>
                              </w:rPr>
                            </w:pPr>
                            <w:r w:rsidRPr="00BC1F4B">
                              <w:rPr>
                                <w:bCs/>
                                <w:sz w:val="20"/>
                              </w:rPr>
                              <w:t>This functionality is up to UE capability(ies)</w:t>
                            </w:r>
                          </w:p>
                          <w:p w:rsidR="00E05CFB" w:rsidRPr="00E05CFB" w:rsidRDefault="00E05CFB" w:rsidP="00E05CFB">
                            <w:pPr>
                              <w:pStyle w:val="3GPPAgreements"/>
                              <w:numPr>
                                <w:ilvl w:val="0"/>
                                <w:numId w:val="0"/>
                              </w:numPr>
                              <w:ind w:left="284" w:hanging="284"/>
                              <w:rPr>
                                <w:sz w:val="2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081A6AFC" id="テキスト ボックス 39" o:spid="_x0000_s1030" type="#_x0000_t202" style="width:465.3pt;height:167.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" fillcolor="white [3201]" strokeweight=".5pt">
                <v:textbox>
                  <w:txbxContent>
                    <w:p w:rsidR="00E05CFB" w:rsidRPr="00507F09" w:rsidRDefault="00E05CFB" w:rsidP="00E05CFB">
                      <w:pPr>
                        <w:rPr>
                          <w:rFonts w:eastAsia="ＭＳ 明朝"/>
                          <w:lang w:eastAsia="ja-JP"/>
                        </w:rPr>
                      </w:pPr>
                      <w:r>
                        <w:rPr>
                          <w:rFonts w:eastAsia="ＭＳ 明朝" w:hint="eastAsia"/>
                          <w:lang w:eastAsia="ja-JP"/>
                        </w:rPr>
                        <w:t>RAN1#</w:t>
                      </w:r>
                      <w:r>
                        <w:rPr>
                          <w:rFonts w:eastAsia="ＭＳ 明朝"/>
                          <w:lang w:eastAsia="ja-JP"/>
                        </w:rPr>
                        <w:t>96</w:t>
                      </w:r>
                    </w:p>
                    <w:p w:rsidR="00E05CFB" w:rsidRPr="00BC1F4B" w:rsidRDefault="00E05CFB" w:rsidP="00E05CFB">
                      <w:pPr>
                        <w:pStyle w:val="3GPPAgreements"/>
                        <w:numPr>
                          <w:ilvl w:val="0"/>
                          <w:numId w:val="0"/>
                        </w:numPr>
                        <w:ind w:left="284" w:hanging="284"/>
                        <w:rPr>
                          <w:sz w:val="20"/>
                        </w:rPr>
                      </w:pPr>
                      <w:r w:rsidRPr="00BC1F4B">
                        <w:rPr>
                          <w:sz w:val="20"/>
                          <w:highlight w:val="green"/>
                        </w:rPr>
                        <w:t>Agreements</w:t>
                      </w:r>
                      <w:r w:rsidRPr="00BC1F4B">
                        <w:rPr>
                          <w:sz w:val="20"/>
                        </w:rPr>
                        <w:t>:</w:t>
                      </w:r>
                    </w:p>
                    <w:p w:rsidR="00E05CFB" w:rsidRPr="00BC1F4B" w:rsidRDefault="00E05CFB" w:rsidP="00E05CFB">
                      <w:pPr>
                        <w:pStyle w:val="3GPPAgreements"/>
                        <w:numPr>
                          <w:ilvl w:val="0"/>
                          <w:numId w:val="0"/>
                        </w:numPr>
                        <w:rPr>
                          <w:bCs/>
                          <w:sz w:val="20"/>
                        </w:rPr>
                      </w:pPr>
                      <w:r w:rsidRPr="00BC1F4B">
                        <w:rPr>
                          <w:bCs/>
                          <w:sz w:val="20"/>
                        </w:rPr>
                        <w:t>In the context of Mode-2(d), NR V2X supports the following functionality:</w:t>
                      </w:r>
                    </w:p>
                    <w:p w:rsidR="00E05CFB" w:rsidRPr="00BC1F4B" w:rsidRDefault="00E05CFB" w:rsidP="00E05CFB">
                      <w:pPr>
                        <w:pStyle w:val="3GPPAgreements"/>
                        <w:numPr>
                          <w:ilvl w:val="0"/>
                          <w:numId w:val="40"/>
                        </w:numPr>
                        <w:rPr>
                          <w:bCs/>
                          <w:sz w:val="20"/>
                        </w:rPr>
                      </w:pPr>
                      <w:r w:rsidRPr="00BC1F4B">
                        <w:rPr>
                          <w:bCs/>
                          <w:sz w:val="20"/>
                        </w:rPr>
                        <w:t>A UE informs gNB about group members and gNB provides individual resource pool configuration and/or individual resource configuration through the same UE to each group member UE within the same group. It does not require connection between member UE and gNB</w:t>
                      </w:r>
                    </w:p>
                    <w:p w:rsidR="00E05CFB" w:rsidRPr="00BC1F4B" w:rsidRDefault="00E05CFB" w:rsidP="00E05CFB">
                      <w:pPr>
                        <w:pStyle w:val="3GPPAgreements"/>
                        <w:numPr>
                          <w:ilvl w:val="1"/>
                          <w:numId w:val="40"/>
                        </w:numPr>
                        <w:rPr>
                          <w:bCs/>
                          <w:sz w:val="20"/>
                        </w:rPr>
                      </w:pPr>
                      <w:r w:rsidRPr="00BC1F4B">
                        <w:rPr>
                          <w:bCs/>
                          <w:sz w:val="20"/>
                        </w:rPr>
                        <w:t>The UE cannot modify the configuration provided by gNB</w:t>
                      </w:r>
                    </w:p>
                    <w:p w:rsidR="00E05CFB" w:rsidRPr="00BC1F4B" w:rsidRDefault="00E05CFB" w:rsidP="00E05CFB">
                      <w:pPr>
                        <w:pStyle w:val="3GPPAgreements"/>
                        <w:numPr>
                          <w:ilvl w:val="1"/>
                          <w:numId w:val="40"/>
                        </w:numPr>
                        <w:rPr>
                          <w:bCs/>
                          <w:sz w:val="20"/>
                        </w:rPr>
                      </w:pPr>
                      <w:r w:rsidRPr="00BC1F4B">
                        <w:rPr>
                          <w:bCs/>
                          <w:sz w:val="20"/>
                        </w:rPr>
                        <w:t>Higher layer signaling is to be used to provide the configuration. No physical layer signaling is used</w:t>
                      </w:r>
                    </w:p>
                    <w:p w:rsidR="00E05CFB" w:rsidRPr="00BC1F4B" w:rsidRDefault="00E05CFB" w:rsidP="00E05CFB">
                      <w:pPr>
                        <w:pStyle w:val="3GPPAgreements"/>
                        <w:numPr>
                          <w:ilvl w:val="0"/>
                          <w:numId w:val="40"/>
                        </w:numPr>
                        <w:rPr>
                          <w:bCs/>
                          <w:sz w:val="20"/>
                        </w:rPr>
                      </w:pPr>
                      <w:r w:rsidRPr="00BC1F4B">
                        <w:rPr>
                          <w:bCs/>
                          <w:sz w:val="20"/>
                        </w:rPr>
                        <w:t>FFS if one or both options are supported (i.e. resource pool configuration(s) or resource configuration)</w:t>
                      </w:r>
                    </w:p>
                    <w:p w:rsidR="00E05CFB" w:rsidRPr="00BC1F4B" w:rsidRDefault="00E05CFB" w:rsidP="00E05CFB">
                      <w:pPr>
                        <w:pStyle w:val="3GPPAgreements"/>
                        <w:numPr>
                          <w:ilvl w:val="0"/>
                          <w:numId w:val="40"/>
                        </w:numPr>
                        <w:rPr>
                          <w:bCs/>
                          <w:sz w:val="20"/>
                        </w:rPr>
                      </w:pPr>
                      <w:r w:rsidRPr="00BC1F4B">
                        <w:rPr>
                          <w:bCs/>
                          <w:sz w:val="20"/>
                        </w:rPr>
                        <w:t>FFS which functionality defined as a part of Mode-2 is applicable for this feature</w:t>
                      </w:r>
                    </w:p>
                    <w:p w:rsidR="00E05CFB" w:rsidRPr="00BC1F4B" w:rsidRDefault="00E05CFB" w:rsidP="00E05CFB">
                      <w:pPr>
                        <w:pStyle w:val="3GPPAgreements"/>
                        <w:numPr>
                          <w:ilvl w:val="0"/>
                          <w:numId w:val="40"/>
                        </w:numPr>
                        <w:rPr>
                          <w:bCs/>
                          <w:sz w:val="20"/>
                        </w:rPr>
                      </w:pPr>
                      <w:r w:rsidRPr="00BC1F4B">
                        <w:rPr>
                          <w:bCs/>
                          <w:sz w:val="20"/>
                        </w:rPr>
                        <w:t>This functionality is up to UE capability(ies)</w:t>
                      </w:r>
                    </w:p>
                    <w:p w:rsidR="00E05CFB" w:rsidRPr="00E05CFB" w:rsidRDefault="00E05CFB" w:rsidP="00E05CFB">
                      <w:pPr>
                        <w:pStyle w:val="3GPPAgreements"/>
                        <w:numPr>
                          <w:ilvl w:val="0"/>
                          <w:numId w:val="0"/>
                        </w:numPr>
                        <w:ind w:left="284" w:hanging="284"/>
                        <w:rPr>
                          <w:sz w:val="20"/>
                        </w:rPr>
                      </w:pPr>
                    </w:p>
                  </w:txbxContent>
                </v:textbox>
                <w10:anchorlock/>
              </v:shape>
            </w:pict>
          </mc:Fallback>
        </mc:AlternateContent>
      </w:r>
    </w:p>
    <w:p w:rsidR="00440338" w:rsidRDefault="00440338" w:rsidP="00F67599">
      <w:pPr>
        <w:spacing w:after="0" w:line="360" w:lineRule="auto"/>
        <w:ind w:firstLine="284"/>
        <w:rPr>
          <w:rFonts w:eastAsia="MS Mincho"/>
          <w:color w:val="FF0000"/>
          <w:lang w:eastAsia="ja-JP"/>
        </w:rPr>
      </w:pPr>
    </w:p>
    <w:p w:rsidR="00E05CFB" w:rsidRPr="00150B11" w:rsidRDefault="00E05CFB" w:rsidP="00E05CFB">
      <w:pPr>
        <w:rPr>
          <w:rFonts w:ascii="Calibri" w:hAnsi="Calibri"/>
          <w:lang w:eastAsia="zh-CN"/>
        </w:rPr>
      </w:pPr>
      <w:r>
        <w:rPr>
          <w:rFonts w:eastAsia="MS Mincho" w:hint="eastAsia"/>
          <w:lang w:eastAsia="ja-JP"/>
        </w:rPr>
        <w:t xml:space="preserve">For mode 2d, the </w:t>
      </w:r>
      <w:r>
        <w:rPr>
          <w:rFonts w:eastAsia="MS Mincho"/>
          <w:lang w:eastAsia="ja-JP"/>
        </w:rPr>
        <w:t>scheduling</w:t>
      </w:r>
      <w:r>
        <w:rPr>
          <w:rFonts w:eastAsia="MS Mincho" w:hint="eastAsia"/>
          <w:lang w:eastAsia="ja-JP"/>
        </w:rPr>
        <w:t xml:space="preserve"> </w:t>
      </w:r>
      <w:r>
        <w:rPr>
          <w:rFonts w:eastAsia="MS Mincho"/>
          <w:lang w:eastAsia="ja-JP"/>
        </w:rPr>
        <w:t xml:space="preserve">UE will coordinate the resource allocation for its associated member UEs. </w:t>
      </w:r>
      <w:r>
        <w:rPr>
          <w:rFonts w:eastAsia="MS Mincho" w:hint="eastAsia"/>
          <w:lang w:eastAsia="ja-JP"/>
        </w:rPr>
        <w:t xml:space="preserve">The </w:t>
      </w:r>
      <w:r w:rsidR="0025597B">
        <w:rPr>
          <w:rFonts w:eastAsia="MS Mincho"/>
          <w:lang w:eastAsia="ja-JP"/>
        </w:rPr>
        <w:t>member UEs</w:t>
      </w:r>
      <w:r>
        <w:rPr>
          <w:rFonts w:eastAsia="MS Mincho" w:hint="eastAsia"/>
          <w:lang w:eastAsia="ja-JP"/>
        </w:rPr>
        <w:t xml:space="preserve"> </w:t>
      </w:r>
      <w:r w:rsidR="0025597B">
        <w:rPr>
          <w:rFonts w:eastAsia="MS Mincho"/>
          <w:lang w:eastAsia="ja-JP"/>
        </w:rPr>
        <w:t>could</w:t>
      </w:r>
      <w:r>
        <w:rPr>
          <w:rFonts w:eastAsia="MS Mincho" w:hint="eastAsia"/>
          <w:lang w:eastAsia="ja-JP"/>
        </w:rPr>
        <w:t xml:space="preserve"> be configured </w:t>
      </w:r>
      <w:r>
        <w:rPr>
          <w:rFonts w:eastAsia="MS Mincho"/>
          <w:lang w:eastAsia="ja-JP"/>
        </w:rPr>
        <w:t>with</w:t>
      </w:r>
      <w:r>
        <w:rPr>
          <w:rFonts w:eastAsia="MS Mincho" w:hint="eastAsia"/>
          <w:lang w:eastAsia="ja-JP"/>
        </w:rPr>
        <w:t xml:space="preserve"> </w:t>
      </w:r>
      <w:r w:rsidR="00C3483A">
        <w:rPr>
          <w:rFonts w:eastAsia="MS Mincho"/>
          <w:lang w:eastAsia="ja-JP"/>
        </w:rPr>
        <w:t>one resource pool</w:t>
      </w:r>
      <w:r>
        <w:rPr>
          <w:rFonts w:eastAsia="MS Mincho"/>
          <w:lang w:eastAsia="ja-JP"/>
        </w:rPr>
        <w:t xml:space="preserve">. </w:t>
      </w:r>
      <w:r w:rsidRPr="00427826">
        <w:t xml:space="preserve">The associated member UEs </w:t>
      </w:r>
      <w:r w:rsidR="00956D07">
        <w:t xml:space="preserve">then </w:t>
      </w:r>
      <w:r w:rsidR="00C3483A">
        <w:t>operate sensing procedure</w:t>
      </w:r>
      <w:r w:rsidR="00956D07">
        <w:t xml:space="preserve"> for resource selection</w:t>
      </w:r>
      <w:r w:rsidR="00C3483A">
        <w:t xml:space="preserve"> from this notified resource pool</w:t>
      </w:r>
      <w:r w:rsidRPr="00427826">
        <w:t>. The scheduling UE will monitor the usage</w:t>
      </w:r>
      <w:r w:rsidR="00C3483A">
        <w:t xml:space="preserve"> status</w:t>
      </w:r>
      <w:r w:rsidRPr="00427826">
        <w:t xml:space="preserve"> of the assigned resource</w:t>
      </w:r>
      <w:r w:rsidR="00C3483A">
        <w:t xml:space="preserve"> pool</w:t>
      </w:r>
      <w:r>
        <w:rPr>
          <w:rFonts w:eastAsia="MS Mincho" w:hint="eastAsia"/>
          <w:lang w:eastAsia="ja-JP"/>
        </w:rPr>
        <w:t xml:space="preserve">. </w:t>
      </w:r>
      <w:r>
        <w:t>I</w:t>
      </w:r>
      <w:r w:rsidRPr="00427826">
        <w:t xml:space="preserve">f the required resource from the associated member UEs is larger than its </w:t>
      </w:r>
      <w:r w:rsidR="00C3483A">
        <w:t>configur</w:t>
      </w:r>
      <w:r w:rsidRPr="00427826">
        <w:t xml:space="preserve">ed </w:t>
      </w:r>
      <w:r w:rsidR="00C3483A">
        <w:t>resource pool</w:t>
      </w:r>
      <w:r w:rsidR="00155D95">
        <w:t xml:space="preserve"> because of the changing of the number of member UEs</w:t>
      </w:r>
      <w:r w:rsidR="00533E18">
        <w:t xml:space="preserve"> or the unpredictable size of aperiodic traffic</w:t>
      </w:r>
      <w:r w:rsidRPr="00427826">
        <w:t xml:space="preserve">, the scheduling UE may </w:t>
      </w:r>
      <w:r w:rsidR="00C3483A">
        <w:t>report this usage status to the eNB to obtain</w:t>
      </w:r>
      <w:r w:rsidRPr="00427826">
        <w:t xml:space="preserve"> a new </w:t>
      </w:r>
      <w:r w:rsidR="00C3483A">
        <w:t>larger resource pool</w:t>
      </w:r>
      <w:r w:rsidRPr="00427826">
        <w:t xml:space="preserve"> </w:t>
      </w:r>
      <w:r>
        <w:t xml:space="preserve">of </w:t>
      </w:r>
      <w:r w:rsidRPr="00427826">
        <w:t>resource for in coverage scenario. For out of coverage scenario, the scheduling UE may need to indicate some of its member UEs to switch from mode 2d to other modes in this scenario.</w:t>
      </w:r>
    </w:p>
    <w:p w:rsidR="00480B8B" w:rsidRDefault="00480B8B" w:rsidP="00CD05DE">
      <w:pPr>
        <w:spacing w:after="0" w:line="360" w:lineRule="auto"/>
        <w:ind w:firstLine="284"/>
        <w:rPr>
          <w:rFonts w:eastAsia="Batang" w:hint="eastAsia"/>
          <w:color w:val="FF0000"/>
        </w:rPr>
      </w:pPr>
    </w:p>
    <w:p w:rsidR="00480B8B" w:rsidRDefault="002A1967" w:rsidP="00440338">
      <w:pPr>
        <w:pStyle w:val="3GPPText"/>
        <w:rPr>
          <w:b/>
          <w:lang w:eastAsia="ko-KR"/>
        </w:rPr>
      </w:pPr>
      <w:r w:rsidRPr="00440338">
        <w:rPr>
          <w:b/>
          <w:lang w:eastAsia="ko-KR"/>
        </w:rPr>
        <w:t xml:space="preserve">Proposal </w:t>
      </w:r>
      <w:r w:rsidR="00C51F52">
        <w:rPr>
          <w:b/>
          <w:lang w:eastAsia="ko-KR"/>
        </w:rPr>
        <w:t>7</w:t>
      </w:r>
      <w:r w:rsidRPr="00440338">
        <w:rPr>
          <w:b/>
          <w:lang w:eastAsia="ko-KR"/>
        </w:rPr>
        <w:t xml:space="preserve">: </w:t>
      </w:r>
      <w:r w:rsidR="00956D07">
        <w:rPr>
          <w:b/>
          <w:lang w:eastAsia="zh-CN"/>
        </w:rPr>
        <w:t>NR V2X sidelink</w:t>
      </w:r>
      <w:r w:rsidR="00956D07" w:rsidRPr="00440338">
        <w:rPr>
          <w:rFonts w:hint="eastAsia"/>
          <w:b/>
          <w:lang w:eastAsia="ko-KR"/>
        </w:rPr>
        <w:t xml:space="preserve"> </w:t>
      </w:r>
      <w:r w:rsidR="00956D07">
        <w:rPr>
          <w:b/>
          <w:lang w:eastAsia="ko-KR"/>
        </w:rPr>
        <w:t xml:space="preserve">should </w:t>
      </w:r>
      <w:r w:rsidR="00956D07">
        <w:rPr>
          <w:rFonts w:hint="eastAsia"/>
          <w:b/>
          <w:lang w:eastAsia="ko-KR"/>
        </w:rPr>
        <w:t>i</w:t>
      </w:r>
      <w:r w:rsidRPr="00440338">
        <w:rPr>
          <w:rFonts w:hint="eastAsia"/>
          <w:b/>
          <w:lang w:eastAsia="ko-KR"/>
        </w:rPr>
        <w:t xml:space="preserve">ntroduce a UE reporting mechanism for the resource </w:t>
      </w:r>
      <w:r w:rsidR="00155D95">
        <w:rPr>
          <w:b/>
          <w:lang w:eastAsia="ko-KR"/>
        </w:rPr>
        <w:t xml:space="preserve">usage </w:t>
      </w:r>
      <w:r w:rsidRPr="00440338">
        <w:rPr>
          <w:rFonts w:hint="eastAsia"/>
          <w:b/>
          <w:lang w:eastAsia="ko-KR"/>
        </w:rPr>
        <w:t>status based on sensing.</w:t>
      </w:r>
      <w:r w:rsidR="00440338">
        <w:rPr>
          <w:b/>
          <w:lang w:eastAsia="ko-KR"/>
        </w:rPr>
        <w:t xml:space="preserve"> The eNB can re-configure the resource pool according to the report information.</w:t>
      </w:r>
    </w:p>
    <w:p w:rsidR="00D0366D" w:rsidRPr="00C13B5A" w:rsidRDefault="00D0366D" w:rsidP="002352D3">
      <w:pPr>
        <w:rPr>
          <w:lang w:eastAsia="zh-CN"/>
        </w:rPr>
      </w:pPr>
    </w:p>
    <w:p w:rsidR="00157FC3" w:rsidRPr="00BC1E09" w:rsidRDefault="00747F48" w:rsidP="00CF195E">
      <w:pPr>
        <w:pStyle w:val="1"/>
      </w:pPr>
      <w:r w:rsidRPr="00BC1E09">
        <w:t>Conclusion</w:t>
      </w:r>
      <w:r w:rsidR="006B1FD5" w:rsidRPr="00BC1E09">
        <w:t>s</w:t>
      </w:r>
    </w:p>
    <w:p w:rsidR="006B1FD5" w:rsidRPr="001401EB" w:rsidRDefault="00466FB0" w:rsidP="005226DF">
      <w:pPr>
        <w:pStyle w:val="3GPPText"/>
        <w:rPr>
          <w:lang w:val="en-GB" w:eastAsia="zh-CN"/>
        </w:rPr>
      </w:pPr>
      <w:r w:rsidRPr="001401EB">
        <w:rPr>
          <w:lang w:eastAsia="zh-CN"/>
        </w:rPr>
        <w:t>In this contribution,</w:t>
      </w:r>
      <w:r w:rsidR="006B79AB" w:rsidRPr="001401EB">
        <w:rPr>
          <w:lang w:eastAsia="zh-CN"/>
        </w:rPr>
        <w:t xml:space="preserve"> </w:t>
      </w:r>
      <w:r w:rsidR="00D00D37">
        <w:rPr>
          <w:lang w:eastAsia="zh-CN"/>
        </w:rPr>
        <w:t xml:space="preserve">reservation and sensing based resource selection </w:t>
      </w:r>
      <w:r w:rsidR="001608B9" w:rsidRPr="001401EB">
        <w:rPr>
          <w:lang w:eastAsia="zh-CN"/>
        </w:rPr>
        <w:t>mechanisms for NR-V2X resource allocation considering</w:t>
      </w:r>
      <w:r w:rsidR="00856A7E" w:rsidRPr="001401EB">
        <w:rPr>
          <w:lang w:eastAsia="zh-CN"/>
        </w:rPr>
        <w:t xml:space="preserve"> the </w:t>
      </w:r>
      <w:r w:rsidR="00B86907" w:rsidRPr="001401EB">
        <w:rPr>
          <w:lang w:eastAsia="zh-CN"/>
        </w:rPr>
        <w:t>stringent</w:t>
      </w:r>
      <w:r w:rsidR="00856A7E" w:rsidRPr="001401EB">
        <w:rPr>
          <w:lang w:eastAsia="zh-CN"/>
        </w:rPr>
        <w:t xml:space="preserve"> requirements on reliability and </w:t>
      </w:r>
      <w:r w:rsidR="00B86907" w:rsidRPr="001401EB">
        <w:rPr>
          <w:lang w:eastAsia="zh-CN"/>
        </w:rPr>
        <w:t>latency</w:t>
      </w:r>
      <w:r w:rsidR="00856A7E" w:rsidRPr="001401EB">
        <w:rPr>
          <w:lang w:eastAsia="zh-CN"/>
        </w:rPr>
        <w:t xml:space="preserve"> are </w:t>
      </w:r>
      <w:r w:rsidR="001608B9" w:rsidRPr="001401EB">
        <w:rPr>
          <w:lang w:eastAsia="zh-CN"/>
        </w:rPr>
        <w:t>discussed</w:t>
      </w:r>
      <w:r w:rsidR="00856A7E" w:rsidRPr="001401EB">
        <w:rPr>
          <w:lang w:eastAsia="zh-CN"/>
        </w:rPr>
        <w:t xml:space="preserve">. </w:t>
      </w:r>
      <w:r w:rsidR="00F010A1" w:rsidRPr="001401EB">
        <w:rPr>
          <w:lang w:val="en-GB" w:eastAsia="zh-CN"/>
        </w:rPr>
        <w:t xml:space="preserve">The following </w:t>
      </w:r>
      <w:r w:rsidR="001608B9" w:rsidRPr="001401EB">
        <w:rPr>
          <w:lang w:val="en-GB" w:eastAsia="zh-CN"/>
        </w:rPr>
        <w:t xml:space="preserve">proposals </w:t>
      </w:r>
      <w:r w:rsidR="00F010A1" w:rsidRPr="001401EB">
        <w:rPr>
          <w:lang w:val="en-GB" w:eastAsia="zh-CN"/>
        </w:rPr>
        <w:t>are made:</w:t>
      </w:r>
    </w:p>
    <w:p w:rsidR="00480B8B" w:rsidRDefault="00162C40" w:rsidP="00162C40">
      <w:pPr>
        <w:rPr>
          <w:b/>
          <w:lang w:eastAsia="zh-CN"/>
        </w:rPr>
      </w:pPr>
      <w:r>
        <w:rPr>
          <w:b/>
          <w:lang w:eastAsia="zh-CN"/>
        </w:rPr>
        <w:t>Proposal 1</w:t>
      </w:r>
      <w:r w:rsidRPr="00AB111B">
        <w:rPr>
          <w:b/>
          <w:lang w:eastAsia="zh-CN"/>
        </w:rPr>
        <w:t xml:space="preserve">: </w:t>
      </w:r>
      <w:r>
        <w:rPr>
          <w:b/>
          <w:lang w:eastAsia="zh-CN"/>
        </w:rPr>
        <w:t xml:space="preserve">NR V2X sidelink resource allocation supports reservation of resources for </w:t>
      </w:r>
      <w:r w:rsidRPr="00D1752C">
        <w:rPr>
          <w:b/>
          <w:lang w:eastAsia="ja-JP"/>
        </w:rPr>
        <w:t>feedback-based HARQ</w:t>
      </w:r>
      <w:r>
        <w:rPr>
          <w:b/>
          <w:lang w:eastAsia="zh-CN"/>
        </w:rPr>
        <w:t xml:space="preserve"> retransmission(s).</w:t>
      </w:r>
    </w:p>
    <w:p w:rsidR="00480B8B" w:rsidRDefault="00C22A2F" w:rsidP="00C22A2F">
      <w:pPr>
        <w:rPr>
          <w:rFonts w:eastAsia="MS Mincho" w:hint="eastAsia"/>
          <w:b/>
          <w:lang w:eastAsia="ja-JP"/>
        </w:rPr>
      </w:pPr>
      <w:r w:rsidRPr="009411FF">
        <w:rPr>
          <w:rFonts w:eastAsia="MS Mincho" w:hint="eastAsia"/>
          <w:b/>
          <w:lang w:eastAsia="ja-JP"/>
        </w:rPr>
        <w:t>Proposal</w:t>
      </w:r>
      <w:r>
        <w:rPr>
          <w:rFonts w:eastAsia="MS Mincho"/>
          <w:b/>
          <w:lang w:eastAsia="ja-JP"/>
        </w:rPr>
        <w:t xml:space="preserve"> 2</w:t>
      </w:r>
      <w:r w:rsidRPr="009411FF">
        <w:rPr>
          <w:rFonts w:eastAsia="MS Mincho" w:hint="eastAsia"/>
          <w:b/>
          <w:lang w:eastAsia="ja-JP"/>
        </w:rPr>
        <w:t xml:space="preserve">: </w:t>
      </w:r>
      <w:r w:rsidRPr="009411FF">
        <w:rPr>
          <w:rFonts w:eastAsia="MS Mincho"/>
          <w:b/>
          <w:lang w:eastAsia="ja-JP"/>
        </w:rPr>
        <w:t xml:space="preserve">The </w:t>
      </w:r>
      <w:r>
        <w:rPr>
          <w:rFonts w:eastAsia="MS Mincho"/>
          <w:b/>
          <w:lang w:eastAsia="ja-JP"/>
        </w:rPr>
        <w:t xml:space="preserve">method </w:t>
      </w:r>
      <w:r w:rsidRPr="009411FF">
        <w:rPr>
          <w:rFonts w:eastAsia="MS Mincho"/>
          <w:b/>
          <w:lang w:eastAsia="ja-JP"/>
        </w:rPr>
        <w:t xml:space="preserve">to </w:t>
      </w:r>
      <w:r>
        <w:rPr>
          <w:rFonts w:eastAsia="MS Mincho"/>
          <w:b/>
          <w:lang w:eastAsia="ja-JP"/>
        </w:rPr>
        <w:t>release</w:t>
      </w:r>
      <w:r w:rsidRPr="009411FF">
        <w:rPr>
          <w:rFonts w:eastAsia="MS Mincho"/>
          <w:b/>
          <w:lang w:eastAsia="ja-JP"/>
        </w:rPr>
        <w:t xml:space="preserve"> the reserved resource needs to </w:t>
      </w:r>
      <w:proofErr w:type="gramStart"/>
      <w:r w:rsidRPr="009411FF">
        <w:rPr>
          <w:rFonts w:eastAsia="MS Mincho"/>
          <w:b/>
          <w:lang w:eastAsia="ja-JP"/>
        </w:rPr>
        <w:t>be studied</w:t>
      </w:r>
      <w:proofErr w:type="gramEnd"/>
      <w:r w:rsidRPr="009411FF">
        <w:rPr>
          <w:rFonts w:eastAsia="MS Mincho"/>
          <w:b/>
          <w:lang w:eastAsia="ja-JP"/>
        </w:rPr>
        <w:t xml:space="preserve"> </w:t>
      </w:r>
      <w:r>
        <w:rPr>
          <w:rFonts w:eastAsia="MS Mincho"/>
          <w:b/>
          <w:lang w:eastAsia="ja-JP"/>
        </w:rPr>
        <w:t>when there are no data transmission from the UE that reserved the resource</w:t>
      </w:r>
      <w:r w:rsidRPr="009411FF">
        <w:rPr>
          <w:rFonts w:eastAsia="MS Mincho"/>
          <w:b/>
          <w:lang w:eastAsia="ja-JP"/>
        </w:rPr>
        <w:t>.</w:t>
      </w:r>
    </w:p>
    <w:p w:rsidR="00DA4B35" w:rsidRDefault="00DA4B35" w:rsidP="00DA4B35">
      <w:pPr>
        <w:pStyle w:val="3GPPText"/>
        <w:rPr>
          <w:b/>
        </w:rPr>
      </w:pPr>
      <w:r w:rsidRPr="00F67599">
        <w:rPr>
          <w:b/>
        </w:rPr>
        <w:t xml:space="preserve">Proposal </w:t>
      </w:r>
      <w:r>
        <w:rPr>
          <w:b/>
        </w:rPr>
        <w:t>3</w:t>
      </w:r>
      <w:r w:rsidRPr="00F67599">
        <w:rPr>
          <w:b/>
        </w:rPr>
        <w:t xml:space="preserve">: SCI decoding in sensing procedure </w:t>
      </w:r>
      <w:proofErr w:type="gramStart"/>
      <w:r w:rsidRPr="00F67599">
        <w:rPr>
          <w:b/>
        </w:rPr>
        <w:t>is used</w:t>
      </w:r>
      <w:proofErr w:type="gramEnd"/>
      <w:r w:rsidRPr="00F67599">
        <w:rPr>
          <w:b/>
        </w:rPr>
        <w:t xml:space="preserve"> to extract information on</w:t>
      </w:r>
    </w:p>
    <w:p w:rsidR="00DA4B35" w:rsidRPr="00F67599" w:rsidRDefault="00DA4B35" w:rsidP="00DA4B35">
      <w:pPr>
        <w:pStyle w:val="3GPPText"/>
        <w:numPr>
          <w:ilvl w:val="0"/>
          <w:numId w:val="38"/>
        </w:numPr>
        <w:rPr>
          <w:b/>
          <w:lang w:eastAsia="ja-JP"/>
        </w:rPr>
      </w:pPr>
      <w:r w:rsidRPr="00F67599">
        <w:rPr>
          <w:b/>
        </w:rPr>
        <w:t xml:space="preserve">sidelink resources occupied by other UEs including initial transmission, </w:t>
      </w:r>
      <w:r>
        <w:rPr>
          <w:b/>
        </w:rPr>
        <w:t xml:space="preserve">reserved for </w:t>
      </w:r>
      <w:r w:rsidRPr="00F67599">
        <w:rPr>
          <w:b/>
        </w:rPr>
        <w:t>retransmission</w:t>
      </w:r>
      <w:r>
        <w:rPr>
          <w:b/>
        </w:rPr>
        <w:t>(</w:t>
      </w:r>
      <w:r w:rsidRPr="00F67599">
        <w:rPr>
          <w:b/>
        </w:rPr>
        <w:t>s</w:t>
      </w:r>
      <w:r>
        <w:rPr>
          <w:b/>
        </w:rPr>
        <w:t>);</w:t>
      </w:r>
    </w:p>
    <w:p w:rsidR="00DA4B35" w:rsidRPr="00F67599" w:rsidRDefault="00DA4B35" w:rsidP="00DA4B35">
      <w:pPr>
        <w:pStyle w:val="3GPPText"/>
        <w:numPr>
          <w:ilvl w:val="0"/>
          <w:numId w:val="38"/>
        </w:numPr>
        <w:rPr>
          <w:b/>
        </w:rPr>
      </w:pPr>
      <w:r w:rsidRPr="00F67599">
        <w:rPr>
          <w:b/>
        </w:rPr>
        <w:t xml:space="preserve">QoS level of </w:t>
      </w:r>
      <w:r w:rsidR="00D47705">
        <w:rPr>
          <w:b/>
        </w:rPr>
        <w:t xml:space="preserve">the </w:t>
      </w:r>
      <w:r w:rsidRPr="00F67599">
        <w:rPr>
          <w:b/>
        </w:rPr>
        <w:t>sidelink transmission e.g. priority and/or reliability</w:t>
      </w:r>
      <w:r>
        <w:rPr>
          <w:rFonts w:eastAsia="MS Mincho" w:hint="eastAsia"/>
          <w:b/>
          <w:lang w:eastAsia="ja-JP"/>
        </w:rPr>
        <w:t>.</w:t>
      </w:r>
    </w:p>
    <w:p w:rsidR="00162C40" w:rsidRPr="00853334" w:rsidRDefault="00162C40" w:rsidP="00162C40">
      <w:pPr>
        <w:rPr>
          <w:b/>
        </w:rPr>
      </w:pPr>
      <w:r>
        <w:rPr>
          <w:b/>
        </w:rPr>
        <w:t xml:space="preserve">Proposal 4: Whether the sending UE to utilize or release the reserved resource </w:t>
      </w:r>
      <w:proofErr w:type="gramStart"/>
      <w:r>
        <w:rPr>
          <w:b/>
        </w:rPr>
        <w:t>is based</w:t>
      </w:r>
      <w:proofErr w:type="gramEnd"/>
      <w:r>
        <w:rPr>
          <w:b/>
        </w:rPr>
        <w:t xml:space="preserve"> on the HARQ</w:t>
      </w:r>
      <w:r>
        <w:rPr>
          <w:rFonts w:eastAsia="MS Mincho" w:hint="eastAsia"/>
          <w:b/>
          <w:lang w:eastAsia="ja-JP"/>
        </w:rPr>
        <w:t xml:space="preserve"> ACK/NACK feed</w:t>
      </w:r>
      <w:r>
        <w:rPr>
          <w:rFonts w:eastAsia="MS Mincho"/>
          <w:b/>
          <w:lang w:eastAsia="ja-JP"/>
        </w:rPr>
        <w:t>back from the target receiver UE</w:t>
      </w:r>
      <w:r w:rsidR="00480B8B">
        <w:rPr>
          <w:b/>
        </w:rPr>
        <w:t>.</w:t>
      </w:r>
    </w:p>
    <w:p w:rsidR="00162C40" w:rsidRDefault="00162C40" w:rsidP="00162C40">
      <w:pPr>
        <w:rPr>
          <w:b/>
        </w:rPr>
      </w:pPr>
      <w:r>
        <w:rPr>
          <w:b/>
        </w:rPr>
        <w:t>Proposal 5: The other UEs need to monitor the HARQ ACK/NACK feedback when</w:t>
      </w:r>
      <w:r w:rsidRPr="000D42E0">
        <w:rPr>
          <w:b/>
        </w:rPr>
        <w:t xml:space="preserve"> perform </w:t>
      </w:r>
      <w:r>
        <w:rPr>
          <w:b/>
        </w:rPr>
        <w:t xml:space="preserve">their own </w:t>
      </w:r>
      <w:r w:rsidRPr="000D42E0">
        <w:rPr>
          <w:b/>
        </w:rPr>
        <w:t>resource selection</w:t>
      </w:r>
      <w:r>
        <w:rPr>
          <w:b/>
        </w:rPr>
        <w:t>.</w:t>
      </w:r>
    </w:p>
    <w:p w:rsidR="00480B8B" w:rsidRDefault="00162C40" w:rsidP="00162C40">
      <w:pPr>
        <w:pStyle w:val="af"/>
        <w:numPr>
          <w:ilvl w:val="0"/>
          <w:numId w:val="47"/>
        </w:numPr>
        <w:rPr>
          <w:rFonts w:eastAsia="MS Mincho"/>
          <w:b/>
          <w:lang w:eastAsia="ja-JP"/>
        </w:rPr>
      </w:pPr>
      <w:r w:rsidRPr="00162C40">
        <w:rPr>
          <w:rFonts w:eastAsia="MS Mincho"/>
          <w:b/>
          <w:lang w:eastAsia="ja-JP"/>
        </w:rPr>
        <w:t>If the feedback to the sending UE is ACK, the other UEs can start to use the released resource.</w:t>
      </w:r>
    </w:p>
    <w:p w:rsidR="00162C40" w:rsidRPr="00162C40" w:rsidRDefault="00162C40" w:rsidP="00162C40">
      <w:pPr>
        <w:pStyle w:val="af"/>
        <w:numPr>
          <w:ilvl w:val="0"/>
          <w:numId w:val="47"/>
        </w:numPr>
        <w:rPr>
          <w:b/>
        </w:rPr>
      </w:pPr>
      <w:r w:rsidRPr="00162C40">
        <w:rPr>
          <w:rFonts w:eastAsia="MS Mincho"/>
          <w:b/>
          <w:lang w:eastAsia="ja-JP"/>
        </w:rPr>
        <w:lastRenderedPageBreak/>
        <w:t>If the feedback to the sending UE is NACK, the other UEs can avoid selecting the reserved resource.</w:t>
      </w:r>
    </w:p>
    <w:p w:rsidR="00480B8B" w:rsidRDefault="008B3483" w:rsidP="008B3483">
      <w:pPr>
        <w:pStyle w:val="3GPPText"/>
        <w:rPr>
          <w:b/>
        </w:rPr>
      </w:pPr>
      <w:r w:rsidRPr="00E31F3F">
        <w:rPr>
          <w:b/>
        </w:rPr>
        <w:t xml:space="preserve">Proposal </w:t>
      </w:r>
      <w:r>
        <w:rPr>
          <w:b/>
        </w:rPr>
        <w:t>6</w:t>
      </w:r>
      <w:r w:rsidRPr="00E31F3F">
        <w:rPr>
          <w:b/>
        </w:rPr>
        <w:t>: Long-term sensing</w:t>
      </w:r>
      <w:r w:rsidRPr="00E31F3F">
        <w:rPr>
          <w:rFonts w:eastAsia="MS Mincho" w:hint="eastAsia"/>
          <w:b/>
          <w:lang w:eastAsia="ja-JP"/>
        </w:rPr>
        <w:t xml:space="preserve"> and short-term sensing</w:t>
      </w:r>
      <w:r w:rsidRPr="00E31F3F">
        <w:rPr>
          <w:b/>
        </w:rPr>
        <w:t xml:space="preserve"> </w:t>
      </w:r>
      <w:r>
        <w:rPr>
          <w:b/>
        </w:rPr>
        <w:t xml:space="preserve">schemes </w:t>
      </w:r>
      <w:proofErr w:type="gramStart"/>
      <w:r w:rsidRPr="00E31F3F">
        <w:rPr>
          <w:b/>
        </w:rPr>
        <w:t>can be</w:t>
      </w:r>
      <w:r>
        <w:rPr>
          <w:b/>
        </w:rPr>
        <w:t xml:space="preserve"> </w:t>
      </w:r>
      <w:r w:rsidRPr="00E31F3F">
        <w:rPr>
          <w:b/>
        </w:rPr>
        <w:t>used</w:t>
      </w:r>
      <w:proofErr w:type="gramEnd"/>
      <w:r w:rsidRPr="00E31F3F">
        <w:rPr>
          <w:b/>
        </w:rPr>
        <w:t xml:space="preserve"> for periodic and aperiodic traffic</w:t>
      </w:r>
      <w:r>
        <w:rPr>
          <w:b/>
        </w:rPr>
        <w:t>, respectively</w:t>
      </w:r>
      <w:r w:rsidRPr="00E31F3F">
        <w:rPr>
          <w:b/>
        </w:rPr>
        <w:t>.</w:t>
      </w:r>
    </w:p>
    <w:p w:rsidR="00480B8B" w:rsidRDefault="00956D07" w:rsidP="00956D07">
      <w:pPr>
        <w:pStyle w:val="3GPPText"/>
        <w:rPr>
          <w:b/>
          <w:lang w:eastAsia="ko-KR"/>
        </w:rPr>
      </w:pPr>
      <w:r w:rsidRPr="00440338">
        <w:rPr>
          <w:b/>
          <w:lang w:eastAsia="ko-KR"/>
        </w:rPr>
        <w:t xml:space="preserve">Proposal </w:t>
      </w:r>
      <w:r>
        <w:rPr>
          <w:b/>
          <w:lang w:eastAsia="ko-KR"/>
        </w:rPr>
        <w:t>7</w:t>
      </w:r>
      <w:r w:rsidRPr="00440338">
        <w:rPr>
          <w:b/>
          <w:lang w:eastAsia="ko-KR"/>
        </w:rPr>
        <w:t xml:space="preserve">: </w:t>
      </w:r>
      <w:r>
        <w:rPr>
          <w:b/>
          <w:lang w:eastAsia="zh-CN"/>
        </w:rPr>
        <w:t>NR V2X sidelink</w:t>
      </w:r>
      <w:r w:rsidRPr="00440338">
        <w:rPr>
          <w:rFonts w:hint="eastAsia"/>
          <w:b/>
          <w:lang w:eastAsia="ko-KR"/>
        </w:rPr>
        <w:t xml:space="preserve"> </w:t>
      </w:r>
      <w:r>
        <w:rPr>
          <w:b/>
          <w:lang w:eastAsia="ko-KR"/>
        </w:rPr>
        <w:t xml:space="preserve">should </w:t>
      </w:r>
      <w:r>
        <w:rPr>
          <w:rFonts w:hint="eastAsia"/>
          <w:b/>
          <w:lang w:eastAsia="ko-KR"/>
        </w:rPr>
        <w:t>i</w:t>
      </w:r>
      <w:r w:rsidRPr="00440338">
        <w:rPr>
          <w:rFonts w:hint="eastAsia"/>
          <w:b/>
          <w:lang w:eastAsia="ko-KR"/>
        </w:rPr>
        <w:t xml:space="preserve">ntroduce a UE reporting mechanism for the resource </w:t>
      </w:r>
      <w:r>
        <w:rPr>
          <w:b/>
          <w:lang w:eastAsia="ko-KR"/>
        </w:rPr>
        <w:t xml:space="preserve">usage </w:t>
      </w:r>
      <w:r w:rsidRPr="00440338">
        <w:rPr>
          <w:rFonts w:hint="eastAsia"/>
          <w:b/>
          <w:lang w:eastAsia="ko-KR"/>
        </w:rPr>
        <w:t>status based on sensing.</w:t>
      </w:r>
      <w:r>
        <w:rPr>
          <w:b/>
          <w:lang w:eastAsia="ko-KR"/>
        </w:rPr>
        <w:t xml:space="preserve"> The eNB can re-configure the resource pool according to the report information.</w:t>
      </w:r>
    </w:p>
    <w:p w:rsidR="00856A7E" w:rsidRPr="00956D07" w:rsidRDefault="00856A7E" w:rsidP="00945281">
      <w:pPr>
        <w:overflowPunct w:val="0"/>
        <w:adjustRightInd/>
        <w:snapToGrid/>
        <w:spacing w:after="180"/>
        <w:rPr>
          <w:b/>
          <w:lang w:eastAsia="zh-CN"/>
        </w:rPr>
      </w:pPr>
    </w:p>
    <w:p w:rsidR="001D780E" w:rsidRPr="00BC1E09" w:rsidRDefault="001D780E" w:rsidP="00CF195E">
      <w:pPr>
        <w:pStyle w:val="1"/>
        <w:numPr>
          <w:ilvl w:val="0"/>
          <w:numId w:val="0"/>
        </w:numPr>
        <w:ind w:left="432" w:hanging="432"/>
      </w:pPr>
      <w:bookmarkStart w:id="4" w:name="_Ref124589665"/>
      <w:bookmarkStart w:id="5" w:name="_Ref71620620"/>
      <w:bookmarkStart w:id="6" w:name="_Ref124671424"/>
      <w:r w:rsidRPr="00BC1E09">
        <w:t>References</w:t>
      </w:r>
    </w:p>
    <w:p w:rsidR="00FF2630" w:rsidRDefault="00FF2630" w:rsidP="00FF2630">
      <w:pPr>
        <w:pStyle w:val="References"/>
      </w:pPr>
      <w:bookmarkStart w:id="7" w:name="_Ref167612875"/>
      <w:bookmarkStart w:id="8" w:name="_Ref167612671"/>
      <w:bookmarkEnd w:id="4"/>
      <w:bookmarkEnd w:id="5"/>
      <w:bookmarkEnd w:id="6"/>
      <w:r w:rsidRPr="008740B9">
        <w:rPr>
          <w:noProof/>
        </w:rPr>
        <w:t>RP-19</w:t>
      </w:r>
      <w:r>
        <w:rPr>
          <w:noProof/>
          <w:lang w:eastAsia="ko-KR"/>
        </w:rPr>
        <w:t>0753, “</w:t>
      </w:r>
      <w:r w:rsidRPr="00FF2630">
        <w:rPr>
          <w:noProof/>
          <w:lang w:eastAsia="ko-KR"/>
        </w:rPr>
        <w:t>New WID on 5G V2X with NR sidelink</w:t>
      </w:r>
      <w:r>
        <w:rPr>
          <w:noProof/>
          <w:lang w:eastAsia="ko-KR"/>
        </w:rPr>
        <w:t xml:space="preserve">” </w:t>
      </w:r>
      <w:r w:rsidRPr="00F67599">
        <w:rPr>
          <w:noProof/>
          <w:szCs w:val="20"/>
          <w:lang w:eastAsia="ko-KR"/>
        </w:rPr>
        <w:t>, LG Electronics, Huawei, China, Mar. 2019.</w:t>
      </w:r>
    </w:p>
    <w:bookmarkEnd w:id="2"/>
    <w:bookmarkEnd w:id="7"/>
    <w:bookmarkEnd w:id="8"/>
    <w:p w:rsidR="009B7896" w:rsidRPr="00BC1E09" w:rsidRDefault="00C4727B" w:rsidP="009B7896">
      <w:pPr>
        <w:pStyle w:val="References"/>
      </w:pPr>
      <w:r>
        <w:rPr>
          <w:lang w:eastAsia="zh-CN"/>
        </w:rPr>
        <w:t xml:space="preserve">3GPP </w:t>
      </w:r>
      <w:r w:rsidR="009B7896" w:rsidRPr="00BC1E09">
        <w:rPr>
          <w:rFonts w:hint="eastAsia"/>
          <w:lang w:eastAsia="zh-CN"/>
        </w:rPr>
        <w:t>TS 22.18</w:t>
      </w:r>
      <w:r w:rsidR="009B7896">
        <w:rPr>
          <w:rFonts w:hint="eastAsia"/>
          <w:lang w:eastAsia="zh-CN"/>
        </w:rPr>
        <w:t>6</w:t>
      </w:r>
      <w:r w:rsidR="009B7896" w:rsidRPr="00BC1E09">
        <w:rPr>
          <w:rFonts w:hint="eastAsia"/>
          <w:lang w:eastAsia="zh-CN"/>
        </w:rPr>
        <w:t xml:space="preserve">, </w:t>
      </w:r>
      <w:r w:rsidR="009B7896" w:rsidRPr="00BC1E09">
        <w:rPr>
          <w:lang w:eastAsia="zh-CN"/>
        </w:rPr>
        <w:t>“</w:t>
      </w:r>
      <w:r w:rsidR="009B7896" w:rsidRPr="00B3465D">
        <w:t>Enhancement of</w:t>
      </w:r>
      <w:r w:rsidR="009B7896">
        <w:t xml:space="preserve"> 3GPP support for V2X scenarios</w:t>
      </w:r>
      <w:r w:rsidR="009B7896" w:rsidRPr="00BC1E09">
        <w:t>;</w:t>
      </w:r>
      <w:r w:rsidR="009B7896" w:rsidRPr="00BC1E09">
        <w:rPr>
          <w:rFonts w:hint="eastAsia"/>
          <w:lang w:eastAsia="zh-CN"/>
        </w:rPr>
        <w:t xml:space="preserve"> Stage 1</w:t>
      </w:r>
      <w:r w:rsidR="009B7896" w:rsidRPr="00BC1E09">
        <w:rPr>
          <w:lang w:eastAsia="zh-CN"/>
        </w:rPr>
        <w:t>”</w:t>
      </w:r>
      <w:r w:rsidR="009B7896" w:rsidRPr="00BC1E09">
        <w:rPr>
          <w:rFonts w:hint="eastAsia"/>
          <w:lang w:eastAsia="zh-CN"/>
        </w:rPr>
        <w:t xml:space="preserve">, </w:t>
      </w:r>
      <w:r w:rsidR="009B7896" w:rsidRPr="00BC1E09">
        <w:t>V14.</w:t>
      </w:r>
      <w:r w:rsidR="009B7896" w:rsidRPr="00BC1E09">
        <w:rPr>
          <w:rFonts w:hint="eastAsia"/>
          <w:lang w:eastAsia="zh-CN"/>
        </w:rPr>
        <w:t>2</w:t>
      </w:r>
      <w:r w:rsidR="009B7896" w:rsidRPr="00BC1E09">
        <w:t>.</w:t>
      </w:r>
      <w:r w:rsidR="009B7896" w:rsidRPr="00BC1E09">
        <w:rPr>
          <w:rFonts w:hint="eastAsia"/>
          <w:lang w:eastAsia="zh-CN"/>
        </w:rPr>
        <w:t xml:space="preserve">1, </w:t>
      </w:r>
      <w:r w:rsidR="009B7896">
        <w:rPr>
          <w:rFonts w:hint="eastAsia"/>
          <w:lang w:eastAsia="zh-CN"/>
        </w:rPr>
        <w:t>March</w:t>
      </w:r>
      <w:r w:rsidR="009B7896" w:rsidRPr="00BC1E09">
        <w:rPr>
          <w:rFonts w:hint="eastAsia"/>
          <w:lang w:eastAsia="zh-CN"/>
        </w:rPr>
        <w:t xml:space="preserve"> 201</w:t>
      </w:r>
      <w:r w:rsidR="009B7896">
        <w:rPr>
          <w:rFonts w:hint="eastAsia"/>
          <w:lang w:eastAsia="zh-CN"/>
        </w:rPr>
        <w:t>7</w:t>
      </w:r>
      <w:r w:rsidR="009B7896" w:rsidRPr="00BC1E09">
        <w:rPr>
          <w:rFonts w:hint="eastAsia"/>
          <w:lang w:eastAsia="zh-CN"/>
        </w:rPr>
        <w:t>.</w:t>
      </w:r>
    </w:p>
    <w:p w:rsidR="005E4CAC" w:rsidRDefault="00C4727B" w:rsidP="00A34FD7">
      <w:pPr>
        <w:pStyle w:val="References"/>
        <w:rPr>
          <w:lang w:eastAsia="zh-CN"/>
        </w:rPr>
      </w:pPr>
      <w:r>
        <w:rPr>
          <w:lang w:eastAsia="zh-CN"/>
        </w:rPr>
        <w:t xml:space="preserve">3GPP </w:t>
      </w:r>
      <w:r w:rsidR="005E4CAC" w:rsidRPr="00BC1E09">
        <w:rPr>
          <w:rFonts w:hint="eastAsia"/>
          <w:lang w:eastAsia="zh-CN"/>
        </w:rPr>
        <w:t xml:space="preserve">TR 22.886, </w:t>
      </w:r>
      <w:r w:rsidR="005E4CAC" w:rsidRPr="00BC1E09">
        <w:rPr>
          <w:lang w:eastAsia="zh-CN"/>
        </w:rPr>
        <w:t>“Study on enhancement of 3GPP Support for 5G V2X Services”</w:t>
      </w:r>
      <w:r w:rsidR="005E4CAC" w:rsidRPr="00BC1E09">
        <w:rPr>
          <w:rFonts w:hint="eastAsia"/>
          <w:lang w:eastAsia="zh-CN"/>
        </w:rPr>
        <w:t>, V15.0.0, December 2016.</w:t>
      </w:r>
    </w:p>
    <w:p w:rsidR="001608B9" w:rsidRPr="00F5428D" w:rsidRDefault="001608B9">
      <w:pPr>
        <w:pStyle w:val="References"/>
        <w:rPr>
          <w:lang w:eastAsia="zh-CN"/>
        </w:rPr>
      </w:pPr>
      <w:r w:rsidRPr="001C286B">
        <w:rPr>
          <w:rFonts w:eastAsia="MS Mincho"/>
          <w:kern w:val="2"/>
          <w:lang w:val="en-GB" w:eastAsia="ja-JP"/>
        </w:rPr>
        <w:t>R1-181059</w:t>
      </w:r>
      <w:r>
        <w:rPr>
          <w:rFonts w:eastAsia="MS Mincho"/>
          <w:kern w:val="2"/>
          <w:lang w:val="en-GB" w:eastAsia="ja-JP"/>
        </w:rPr>
        <w:t>3</w:t>
      </w:r>
      <w:r w:rsidRPr="001C286B">
        <w:rPr>
          <w:rFonts w:eastAsia="MS Mincho"/>
          <w:lang w:eastAsia="ja-JP"/>
        </w:rPr>
        <w:t>,</w:t>
      </w:r>
      <w:r w:rsidR="00C3483A">
        <w:rPr>
          <w:rFonts w:eastAsia="MS Mincho"/>
          <w:lang w:eastAsia="ja-JP"/>
        </w:rPr>
        <w:t xml:space="preserve"> “R</w:t>
      </w:r>
      <w:r>
        <w:rPr>
          <w:rFonts w:eastAsia="MS Mincho"/>
          <w:lang w:eastAsia="ja-JP"/>
        </w:rPr>
        <w:t>esource allocation for NR V2X sidelink communication considering low latency requirement”, Chengdu, China, Sep. 8</w:t>
      </w:r>
      <w:r w:rsidRPr="001C286B">
        <w:rPr>
          <w:rFonts w:eastAsia="MS Mincho"/>
          <w:vertAlign w:val="superscript"/>
          <w:lang w:eastAsia="ja-JP"/>
        </w:rPr>
        <w:t>th</w:t>
      </w:r>
      <w:r>
        <w:rPr>
          <w:rFonts w:eastAsia="MS Mincho"/>
          <w:lang w:eastAsia="ja-JP"/>
        </w:rPr>
        <w:t xml:space="preserve"> – 12</w:t>
      </w:r>
      <w:r w:rsidRPr="001C286B">
        <w:rPr>
          <w:rFonts w:eastAsia="MS Mincho"/>
          <w:vertAlign w:val="superscript"/>
          <w:lang w:eastAsia="ja-JP"/>
        </w:rPr>
        <w:t>th</w:t>
      </w:r>
      <w:r>
        <w:rPr>
          <w:rFonts w:eastAsia="MS Mincho"/>
          <w:lang w:eastAsia="ja-JP"/>
        </w:rPr>
        <w:t>, 2018.</w:t>
      </w:r>
    </w:p>
    <w:p w:rsidR="00F5428D" w:rsidRDefault="00FE66B7" w:rsidP="00DD1A58">
      <w:pPr>
        <w:pStyle w:val="References"/>
        <w:rPr>
          <w:lang w:eastAsia="zh-CN"/>
        </w:rPr>
      </w:pPr>
      <w:hyperlink r:id="rId9" w:history="1">
        <w:r w:rsidR="00F5428D" w:rsidRPr="00F5428D">
          <w:rPr>
            <w:rStyle w:val="a4"/>
            <w:color w:val="auto"/>
            <w:u w:val="none"/>
          </w:rPr>
          <w:t>R1-1812410</w:t>
        </w:r>
      </w:hyperlink>
      <w:r w:rsidR="00F5428D" w:rsidRPr="00F5428D">
        <w:t>,</w:t>
      </w:r>
      <w:r w:rsidR="00F5428D" w:rsidRPr="00F5428D">
        <w:rPr>
          <w:rFonts w:eastAsia="MS Mincho"/>
          <w:lang w:eastAsia="ja-JP"/>
        </w:rPr>
        <w:t>“</w:t>
      </w:r>
      <w:r w:rsidR="00F5428D" w:rsidRPr="00F5428D">
        <w:t>Resource allocation for NR V2X sidelink communication,”</w:t>
      </w:r>
      <w:r w:rsidR="00F5428D" w:rsidRPr="00F5428D">
        <w:tab/>
        <w:t>Spokane, WA, US, November 12</w:t>
      </w:r>
      <w:r w:rsidR="00F5428D" w:rsidRPr="00F5428D">
        <w:rPr>
          <w:vertAlign w:val="superscript"/>
        </w:rPr>
        <w:t>th</w:t>
      </w:r>
      <w:r w:rsidR="00F5428D" w:rsidRPr="00F5428D">
        <w:t xml:space="preserve"> – 16</w:t>
      </w:r>
      <w:r w:rsidR="00F5428D" w:rsidRPr="00F5428D">
        <w:rPr>
          <w:vertAlign w:val="superscript"/>
        </w:rPr>
        <w:t>th</w:t>
      </w:r>
      <w:r w:rsidR="00F5428D" w:rsidRPr="00F5428D">
        <w:t xml:space="preserve"> , 2018</w:t>
      </w:r>
      <w:bookmarkStart w:id="9" w:name="_GoBack"/>
      <w:bookmarkEnd w:id="9"/>
    </w:p>
    <w:p w:rsidR="00480B8B" w:rsidRDefault="00FE66B7" w:rsidP="00B055BD">
      <w:pPr>
        <w:pStyle w:val="References"/>
      </w:pPr>
      <w:hyperlink r:id="rId10" w:history="1">
        <w:r w:rsidR="005B139F" w:rsidRPr="005B139F">
          <w:rPr>
            <w:rStyle w:val="a4"/>
            <w:color w:val="auto"/>
            <w:u w:val="none"/>
          </w:rPr>
          <w:t>R1-1905376</w:t>
        </w:r>
      </w:hyperlink>
      <w:r w:rsidR="005B139F" w:rsidRPr="005B139F">
        <w:t>,</w:t>
      </w:r>
      <w:r w:rsidR="005B139F">
        <w:tab/>
        <w:t xml:space="preserve">Discussion on Reservation and Sensing based Resource Selection Methods for NR-V2X Sidelink Communication, </w:t>
      </w:r>
      <w:r w:rsidR="005B139F">
        <w:tab/>
        <w:t>Fujitsu, RAN1#96bis, Apr. 2019.</w:t>
      </w:r>
    </w:p>
    <w:p w:rsidR="005B139F" w:rsidRPr="00F5428D" w:rsidRDefault="005B139F" w:rsidP="00B055BD">
      <w:pPr>
        <w:pStyle w:val="References"/>
        <w:rPr>
          <w:lang w:eastAsia="zh-CN"/>
        </w:rPr>
      </w:pPr>
    </w:p>
    <w:sectPr w:rsidR="005B139F" w:rsidRPr="00F5428D"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E66B7" w:rsidRDefault="00FE66B7">
      <w:r>
        <w:separator/>
      </w:r>
    </w:p>
  </w:endnote>
  <w:endnote w:type="continuationSeparator" w:id="0">
    <w:p w:rsidR="00FE66B7" w:rsidRDefault="00FE66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PGothic">
    <w:panose1 w:val="020B0600070205080204"/>
    <w:charset w:val="80"/>
    <w:family w:val="swiss"/>
    <w:pitch w:val="variable"/>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E66B7" w:rsidRDefault="00FE66B7">
      <w:r>
        <w:separator/>
      </w:r>
    </w:p>
  </w:footnote>
  <w:footnote w:type="continuationSeparator" w:id="0">
    <w:p w:rsidR="00FE66B7" w:rsidRDefault="00FE66B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927EA4"/>
    <w:multiLevelType w:val="hybridMultilevel"/>
    <w:tmpl w:val="719E3A5C"/>
    <w:lvl w:ilvl="0" w:tplc="70BEAD2C">
      <w:start w:val="1"/>
      <w:numFmt w:val="bullet"/>
      <w:lvlText w:val="•"/>
      <w:lvlJc w:val="left"/>
      <w:pPr>
        <w:ind w:left="704" w:hanging="420"/>
      </w:pPr>
      <w:rPr>
        <w:rFonts w:ascii="Arial" w:hAnsi="Arial"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0C287A95"/>
    <w:multiLevelType w:val="multilevel"/>
    <w:tmpl w:val="12FC9D6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0C7C3206"/>
    <w:multiLevelType w:val="multilevel"/>
    <w:tmpl w:val="2AF20BCC"/>
    <w:lvl w:ilvl="0">
      <w:start w:val="1"/>
      <w:numFmt w:val="decimal"/>
      <w:lvlText w:val="%1."/>
      <w:lvlJc w:val="left"/>
      <w:pPr>
        <w:ind w:left="480" w:hanging="480"/>
      </w:pPr>
      <w:rPr>
        <w:rFonts w:hint="default"/>
        <w:b w:val="0"/>
      </w:rPr>
    </w:lvl>
    <w:lvl w:ilvl="1">
      <w:start w:val="1"/>
      <w:numFmt w:val="decimal"/>
      <w:isLgl/>
      <w:suff w:val="space"/>
      <w:lvlText w:val="%1.%2"/>
      <w:lvlJc w:val="left"/>
      <w:pPr>
        <w:ind w:left="288" w:hanging="288"/>
      </w:pPr>
      <w:rPr>
        <w:rFonts w:hint="default"/>
        <w:b w:val="0"/>
        <w:sz w:val="28"/>
        <w:szCs w:val="28"/>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4" w15:restartNumberingAfterBreak="0">
    <w:nsid w:val="113A1880"/>
    <w:multiLevelType w:val="hybridMultilevel"/>
    <w:tmpl w:val="31B2DB90"/>
    <w:lvl w:ilvl="0" w:tplc="73BA0CB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15BA29E3"/>
    <w:multiLevelType w:val="hybridMultilevel"/>
    <w:tmpl w:val="4DC6F6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216EFC"/>
    <w:multiLevelType w:val="hybridMultilevel"/>
    <w:tmpl w:val="3154DB44"/>
    <w:lvl w:ilvl="0" w:tplc="3C3AC594">
      <w:start w:val="1"/>
      <w:numFmt w:val="bullet"/>
      <w:lvlText w:val=""/>
      <w:lvlJc w:val="left"/>
      <w:pPr>
        <w:tabs>
          <w:tab w:val="num" w:pos="720"/>
        </w:tabs>
        <w:ind w:left="720" w:hanging="360"/>
      </w:pPr>
      <w:rPr>
        <w:rFonts w:ascii="Wingdings" w:hAnsi="Wingdings" w:hint="default"/>
      </w:rPr>
    </w:lvl>
    <w:lvl w:ilvl="1" w:tplc="64407A82" w:tentative="1">
      <w:start w:val="1"/>
      <w:numFmt w:val="bullet"/>
      <w:lvlText w:val=""/>
      <w:lvlJc w:val="left"/>
      <w:pPr>
        <w:tabs>
          <w:tab w:val="num" w:pos="1440"/>
        </w:tabs>
        <w:ind w:left="1440" w:hanging="360"/>
      </w:pPr>
      <w:rPr>
        <w:rFonts w:ascii="Wingdings" w:hAnsi="Wingdings" w:hint="default"/>
      </w:rPr>
    </w:lvl>
    <w:lvl w:ilvl="2" w:tplc="60B0AC0C" w:tentative="1">
      <w:start w:val="1"/>
      <w:numFmt w:val="bullet"/>
      <w:lvlText w:val=""/>
      <w:lvlJc w:val="left"/>
      <w:pPr>
        <w:tabs>
          <w:tab w:val="num" w:pos="2160"/>
        </w:tabs>
        <w:ind w:left="2160" w:hanging="360"/>
      </w:pPr>
      <w:rPr>
        <w:rFonts w:ascii="Wingdings" w:hAnsi="Wingdings" w:hint="default"/>
      </w:rPr>
    </w:lvl>
    <w:lvl w:ilvl="3" w:tplc="FB6A940A" w:tentative="1">
      <w:start w:val="1"/>
      <w:numFmt w:val="bullet"/>
      <w:lvlText w:val=""/>
      <w:lvlJc w:val="left"/>
      <w:pPr>
        <w:tabs>
          <w:tab w:val="num" w:pos="2880"/>
        </w:tabs>
        <w:ind w:left="2880" w:hanging="360"/>
      </w:pPr>
      <w:rPr>
        <w:rFonts w:ascii="Wingdings" w:hAnsi="Wingdings" w:hint="default"/>
      </w:rPr>
    </w:lvl>
    <w:lvl w:ilvl="4" w:tplc="C290A91C" w:tentative="1">
      <w:start w:val="1"/>
      <w:numFmt w:val="bullet"/>
      <w:lvlText w:val=""/>
      <w:lvlJc w:val="left"/>
      <w:pPr>
        <w:tabs>
          <w:tab w:val="num" w:pos="3600"/>
        </w:tabs>
        <w:ind w:left="3600" w:hanging="360"/>
      </w:pPr>
      <w:rPr>
        <w:rFonts w:ascii="Wingdings" w:hAnsi="Wingdings" w:hint="default"/>
      </w:rPr>
    </w:lvl>
    <w:lvl w:ilvl="5" w:tplc="0FF6B71A" w:tentative="1">
      <w:start w:val="1"/>
      <w:numFmt w:val="bullet"/>
      <w:lvlText w:val=""/>
      <w:lvlJc w:val="left"/>
      <w:pPr>
        <w:tabs>
          <w:tab w:val="num" w:pos="4320"/>
        </w:tabs>
        <w:ind w:left="4320" w:hanging="360"/>
      </w:pPr>
      <w:rPr>
        <w:rFonts w:ascii="Wingdings" w:hAnsi="Wingdings" w:hint="default"/>
      </w:rPr>
    </w:lvl>
    <w:lvl w:ilvl="6" w:tplc="03B21D2E" w:tentative="1">
      <w:start w:val="1"/>
      <w:numFmt w:val="bullet"/>
      <w:lvlText w:val=""/>
      <w:lvlJc w:val="left"/>
      <w:pPr>
        <w:tabs>
          <w:tab w:val="num" w:pos="5040"/>
        </w:tabs>
        <w:ind w:left="5040" w:hanging="360"/>
      </w:pPr>
      <w:rPr>
        <w:rFonts w:ascii="Wingdings" w:hAnsi="Wingdings" w:hint="default"/>
      </w:rPr>
    </w:lvl>
    <w:lvl w:ilvl="7" w:tplc="D8688676" w:tentative="1">
      <w:start w:val="1"/>
      <w:numFmt w:val="bullet"/>
      <w:lvlText w:val=""/>
      <w:lvlJc w:val="left"/>
      <w:pPr>
        <w:tabs>
          <w:tab w:val="num" w:pos="5760"/>
        </w:tabs>
        <w:ind w:left="5760" w:hanging="360"/>
      </w:pPr>
      <w:rPr>
        <w:rFonts w:ascii="Wingdings" w:hAnsi="Wingdings" w:hint="default"/>
      </w:rPr>
    </w:lvl>
    <w:lvl w:ilvl="8" w:tplc="F70ACB3E"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A236921"/>
    <w:multiLevelType w:val="hybridMultilevel"/>
    <w:tmpl w:val="90626BF0"/>
    <w:lvl w:ilvl="0" w:tplc="FBAA3666">
      <w:numFmt w:val="bullet"/>
      <w:lvlText w:val=""/>
      <w:lvlJc w:val="left"/>
      <w:pPr>
        <w:ind w:left="830" w:hanging="360"/>
      </w:pPr>
      <w:rPr>
        <w:rFonts w:ascii="Symbol" w:eastAsia="宋体" w:hAnsi="Symbol" w:cs="Times New Roman" w:hint="default"/>
      </w:rPr>
    </w:lvl>
    <w:lvl w:ilvl="1" w:tplc="04090003">
      <w:start w:val="1"/>
      <w:numFmt w:val="bullet"/>
      <w:lvlText w:val="o"/>
      <w:lvlJc w:val="left"/>
      <w:pPr>
        <w:ind w:left="1550" w:hanging="360"/>
      </w:pPr>
      <w:rPr>
        <w:rFonts w:ascii="Courier New" w:hAnsi="Courier New" w:cs="Courier New" w:hint="default"/>
      </w:rPr>
    </w:lvl>
    <w:lvl w:ilvl="2" w:tplc="04090005">
      <w:start w:val="1"/>
      <w:numFmt w:val="bullet"/>
      <w:lvlText w:val=""/>
      <w:lvlJc w:val="left"/>
      <w:pPr>
        <w:ind w:left="2270" w:hanging="360"/>
      </w:pPr>
      <w:rPr>
        <w:rFonts w:ascii="Wingdings" w:hAnsi="Wingdings" w:hint="default"/>
      </w:rPr>
    </w:lvl>
    <w:lvl w:ilvl="3" w:tplc="04090001">
      <w:start w:val="1"/>
      <w:numFmt w:val="bullet"/>
      <w:lvlText w:val=""/>
      <w:lvlJc w:val="left"/>
      <w:pPr>
        <w:ind w:left="2990" w:hanging="360"/>
      </w:pPr>
      <w:rPr>
        <w:rFonts w:ascii="Symbol" w:hAnsi="Symbol" w:hint="default"/>
      </w:rPr>
    </w:lvl>
    <w:lvl w:ilvl="4" w:tplc="04090003" w:tentative="1">
      <w:start w:val="1"/>
      <w:numFmt w:val="bullet"/>
      <w:lvlText w:val="o"/>
      <w:lvlJc w:val="left"/>
      <w:pPr>
        <w:ind w:left="3710" w:hanging="360"/>
      </w:pPr>
      <w:rPr>
        <w:rFonts w:ascii="Courier New" w:hAnsi="Courier New" w:cs="Courier New" w:hint="default"/>
      </w:rPr>
    </w:lvl>
    <w:lvl w:ilvl="5" w:tplc="04090005" w:tentative="1">
      <w:start w:val="1"/>
      <w:numFmt w:val="bullet"/>
      <w:lvlText w:val=""/>
      <w:lvlJc w:val="left"/>
      <w:pPr>
        <w:ind w:left="4430" w:hanging="360"/>
      </w:pPr>
      <w:rPr>
        <w:rFonts w:ascii="Wingdings" w:hAnsi="Wingdings" w:hint="default"/>
      </w:rPr>
    </w:lvl>
    <w:lvl w:ilvl="6" w:tplc="04090001" w:tentative="1">
      <w:start w:val="1"/>
      <w:numFmt w:val="bullet"/>
      <w:lvlText w:val=""/>
      <w:lvlJc w:val="left"/>
      <w:pPr>
        <w:ind w:left="5150" w:hanging="360"/>
      </w:pPr>
      <w:rPr>
        <w:rFonts w:ascii="Symbol" w:hAnsi="Symbol" w:hint="default"/>
      </w:rPr>
    </w:lvl>
    <w:lvl w:ilvl="7" w:tplc="04090003" w:tentative="1">
      <w:start w:val="1"/>
      <w:numFmt w:val="bullet"/>
      <w:lvlText w:val="o"/>
      <w:lvlJc w:val="left"/>
      <w:pPr>
        <w:ind w:left="5870" w:hanging="360"/>
      </w:pPr>
      <w:rPr>
        <w:rFonts w:ascii="Courier New" w:hAnsi="Courier New" w:cs="Courier New" w:hint="default"/>
      </w:rPr>
    </w:lvl>
    <w:lvl w:ilvl="8" w:tplc="04090005" w:tentative="1">
      <w:start w:val="1"/>
      <w:numFmt w:val="bullet"/>
      <w:lvlText w:val=""/>
      <w:lvlJc w:val="left"/>
      <w:pPr>
        <w:ind w:left="6590" w:hanging="360"/>
      </w:pPr>
      <w:rPr>
        <w:rFonts w:ascii="Wingdings" w:hAnsi="Wingdings" w:hint="default"/>
      </w:rPr>
    </w:lvl>
  </w:abstractNum>
  <w:abstractNum w:abstractNumId="8" w15:restartNumberingAfterBreak="0">
    <w:nsid w:val="279A06B4"/>
    <w:multiLevelType w:val="hybridMultilevel"/>
    <w:tmpl w:val="6E4CC548"/>
    <w:lvl w:ilvl="0" w:tplc="653633F4">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0" w15:restartNumberingAfterBreak="0">
    <w:nsid w:val="32094D7D"/>
    <w:multiLevelType w:val="hybridMultilevel"/>
    <w:tmpl w:val="F0A476CE"/>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32995EE8"/>
    <w:multiLevelType w:val="hybridMultilevel"/>
    <w:tmpl w:val="6018D5F4"/>
    <w:lvl w:ilvl="0" w:tplc="68DADA34">
      <w:start w:val="1"/>
      <w:numFmt w:val="bullet"/>
      <w:lvlText w:val=""/>
      <w:lvlJc w:val="left"/>
      <w:pPr>
        <w:tabs>
          <w:tab w:val="num" w:pos="720"/>
        </w:tabs>
        <w:ind w:left="720" w:hanging="360"/>
      </w:pPr>
      <w:rPr>
        <w:rFonts w:ascii="Wingdings" w:hAnsi="Wingdings" w:hint="default"/>
      </w:rPr>
    </w:lvl>
    <w:lvl w:ilvl="1" w:tplc="B4E2E836">
      <w:start w:val="1"/>
      <w:numFmt w:val="bullet"/>
      <w:lvlText w:val=""/>
      <w:lvlJc w:val="left"/>
      <w:pPr>
        <w:tabs>
          <w:tab w:val="num" w:pos="1440"/>
        </w:tabs>
        <w:ind w:left="1440" w:hanging="360"/>
      </w:pPr>
      <w:rPr>
        <w:rFonts w:ascii="Wingdings" w:hAnsi="Wingdings" w:hint="default"/>
      </w:rPr>
    </w:lvl>
    <w:lvl w:ilvl="2" w:tplc="216225EA" w:tentative="1">
      <w:start w:val="1"/>
      <w:numFmt w:val="bullet"/>
      <w:lvlText w:val=""/>
      <w:lvlJc w:val="left"/>
      <w:pPr>
        <w:tabs>
          <w:tab w:val="num" w:pos="2160"/>
        </w:tabs>
        <w:ind w:left="2160" w:hanging="360"/>
      </w:pPr>
      <w:rPr>
        <w:rFonts w:ascii="Wingdings" w:hAnsi="Wingdings" w:hint="default"/>
      </w:rPr>
    </w:lvl>
    <w:lvl w:ilvl="3" w:tplc="0D20DE36" w:tentative="1">
      <w:start w:val="1"/>
      <w:numFmt w:val="bullet"/>
      <w:lvlText w:val=""/>
      <w:lvlJc w:val="left"/>
      <w:pPr>
        <w:tabs>
          <w:tab w:val="num" w:pos="2880"/>
        </w:tabs>
        <w:ind w:left="2880" w:hanging="360"/>
      </w:pPr>
      <w:rPr>
        <w:rFonts w:ascii="Wingdings" w:hAnsi="Wingdings" w:hint="default"/>
      </w:rPr>
    </w:lvl>
    <w:lvl w:ilvl="4" w:tplc="72F45964" w:tentative="1">
      <w:start w:val="1"/>
      <w:numFmt w:val="bullet"/>
      <w:lvlText w:val=""/>
      <w:lvlJc w:val="left"/>
      <w:pPr>
        <w:tabs>
          <w:tab w:val="num" w:pos="3600"/>
        </w:tabs>
        <w:ind w:left="3600" w:hanging="360"/>
      </w:pPr>
      <w:rPr>
        <w:rFonts w:ascii="Wingdings" w:hAnsi="Wingdings" w:hint="default"/>
      </w:rPr>
    </w:lvl>
    <w:lvl w:ilvl="5" w:tplc="D5303C60" w:tentative="1">
      <w:start w:val="1"/>
      <w:numFmt w:val="bullet"/>
      <w:lvlText w:val=""/>
      <w:lvlJc w:val="left"/>
      <w:pPr>
        <w:tabs>
          <w:tab w:val="num" w:pos="4320"/>
        </w:tabs>
        <w:ind w:left="4320" w:hanging="360"/>
      </w:pPr>
      <w:rPr>
        <w:rFonts w:ascii="Wingdings" w:hAnsi="Wingdings" w:hint="default"/>
      </w:rPr>
    </w:lvl>
    <w:lvl w:ilvl="6" w:tplc="A2668AE8" w:tentative="1">
      <w:start w:val="1"/>
      <w:numFmt w:val="bullet"/>
      <w:lvlText w:val=""/>
      <w:lvlJc w:val="left"/>
      <w:pPr>
        <w:tabs>
          <w:tab w:val="num" w:pos="5040"/>
        </w:tabs>
        <w:ind w:left="5040" w:hanging="360"/>
      </w:pPr>
      <w:rPr>
        <w:rFonts w:ascii="Wingdings" w:hAnsi="Wingdings" w:hint="default"/>
      </w:rPr>
    </w:lvl>
    <w:lvl w:ilvl="7" w:tplc="70446A3E" w:tentative="1">
      <w:start w:val="1"/>
      <w:numFmt w:val="bullet"/>
      <w:lvlText w:val=""/>
      <w:lvlJc w:val="left"/>
      <w:pPr>
        <w:tabs>
          <w:tab w:val="num" w:pos="5760"/>
        </w:tabs>
        <w:ind w:left="5760" w:hanging="360"/>
      </w:pPr>
      <w:rPr>
        <w:rFonts w:ascii="Wingdings" w:hAnsi="Wingdings" w:hint="default"/>
      </w:rPr>
    </w:lvl>
    <w:lvl w:ilvl="8" w:tplc="43C4272E"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A31FC3"/>
    <w:multiLevelType w:val="multilevel"/>
    <w:tmpl w:val="7A462B24"/>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3" w15:restartNumberingAfterBreak="0">
    <w:nsid w:val="33B557C1"/>
    <w:multiLevelType w:val="multilevel"/>
    <w:tmpl w:val="233C251A"/>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4" w15:restartNumberingAfterBreak="0">
    <w:nsid w:val="36BD245E"/>
    <w:multiLevelType w:val="hybridMultilevel"/>
    <w:tmpl w:val="AABC7342"/>
    <w:lvl w:ilvl="0" w:tplc="47E0BD74">
      <w:start w:val="1"/>
      <w:numFmt w:val="bullet"/>
      <w:lvlText w:val="-"/>
      <w:lvlJc w:val="left"/>
      <w:pPr>
        <w:ind w:left="860" w:hanging="420"/>
      </w:pPr>
      <w:rPr>
        <w:rFonts w:ascii="宋体" w:eastAsia="宋体" w:hAnsi="宋体" w:hint="eastAsia"/>
      </w:rPr>
    </w:lvl>
    <w:lvl w:ilvl="1" w:tplc="0409000B" w:tentative="1">
      <w:start w:val="1"/>
      <w:numFmt w:val="bullet"/>
      <w:lvlText w:val=""/>
      <w:lvlJc w:val="left"/>
      <w:pPr>
        <w:ind w:left="1280" w:hanging="420"/>
      </w:pPr>
      <w:rPr>
        <w:rFonts w:ascii="Wingdings" w:hAnsi="Wingdings" w:hint="default"/>
      </w:rPr>
    </w:lvl>
    <w:lvl w:ilvl="2" w:tplc="0409000D"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B" w:tentative="1">
      <w:start w:val="1"/>
      <w:numFmt w:val="bullet"/>
      <w:lvlText w:val=""/>
      <w:lvlJc w:val="left"/>
      <w:pPr>
        <w:ind w:left="2540" w:hanging="420"/>
      </w:pPr>
      <w:rPr>
        <w:rFonts w:ascii="Wingdings" w:hAnsi="Wingdings" w:hint="default"/>
      </w:rPr>
    </w:lvl>
    <w:lvl w:ilvl="5" w:tplc="0409000D"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B" w:tentative="1">
      <w:start w:val="1"/>
      <w:numFmt w:val="bullet"/>
      <w:lvlText w:val=""/>
      <w:lvlJc w:val="left"/>
      <w:pPr>
        <w:ind w:left="3800" w:hanging="420"/>
      </w:pPr>
      <w:rPr>
        <w:rFonts w:ascii="Wingdings" w:hAnsi="Wingdings" w:hint="default"/>
      </w:rPr>
    </w:lvl>
    <w:lvl w:ilvl="8" w:tplc="0409000D" w:tentative="1">
      <w:start w:val="1"/>
      <w:numFmt w:val="bullet"/>
      <w:lvlText w:val=""/>
      <w:lvlJc w:val="left"/>
      <w:pPr>
        <w:ind w:left="4220" w:hanging="420"/>
      </w:pPr>
      <w:rPr>
        <w:rFonts w:ascii="Wingdings" w:hAnsi="Wingdings" w:hint="default"/>
      </w:rPr>
    </w:lvl>
  </w:abstractNum>
  <w:abstractNum w:abstractNumId="15" w15:restartNumberingAfterBreak="0">
    <w:nsid w:val="3A4C3B39"/>
    <w:multiLevelType w:val="hybridMultilevel"/>
    <w:tmpl w:val="5218E5E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2296"/>
        </w:tabs>
        <w:ind w:left="2296" w:hanging="1304"/>
      </w:pPr>
      <w:rPr>
        <w:rFonts w:hint="default"/>
      </w:rPr>
    </w:lvl>
    <w:lvl w:ilvl="1" w:tplc="04090019">
      <w:start w:val="1"/>
      <w:numFmt w:val="lowerLetter"/>
      <w:lvlText w:val="%2."/>
      <w:lvlJc w:val="left"/>
      <w:pPr>
        <w:tabs>
          <w:tab w:val="num" w:pos="2290"/>
        </w:tabs>
        <w:ind w:left="2290" w:hanging="360"/>
      </w:pPr>
    </w:lvl>
    <w:lvl w:ilvl="2" w:tplc="0409001B" w:tentative="1">
      <w:start w:val="1"/>
      <w:numFmt w:val="lowerRoman"/>
      <w:lvlText w:val="%3."/>
      <w:lvlJc w:val="right"/>
      <w:pPr>
        <w:tabs>
          <w:tab w:val="num" w:pos="3010"/>
        </w:tabs>
        <w:ind w:left="3010" w:hanging="180"/>
      </w:pPr>
    </w:lvl>
    <w:lvl w:ilvl="3" w:tplc="0409000F" w:tentative="1">
      <w:start w:val="1"/>
      <w:numFmt w:val="decimal"/>
      <w:lvlText w:val="%4."/>
      <w:lvlJc w:val="left"/>
      <w:pPr>
        <w:tabs>
          <w:tab w:val="num" w:pos="3730"/>
        </w:tabs>
        <w:ind w:left="3730" w:hanging="360"/>
      </w:pPr>
    </w:lvl>
    <w:lvl w:ilvl="4" w:tplc="04090019" w:tentative="1">
      <w:start w:val="1"/>
      <w:numFmt w:val="lowerLetter"/>
      <w:lvlText w:val="%5."/>
      <w:lvlJc w:val="left"/>
      <w:pPr>
        <w:tabs>
          <w:tab w:val="num" w:pos="4450"/>
        </w:tabs>
        <w:ind w:left="4450" w:hanging="360"/>
      </w:pPr>
    </w:lvl>
    <w:lvl w:ilvl="5" w:tplc="0409001B" w:tentative="1">
      <w:start w:val="1"/>
      <w:numFmt w:val="lowerRoman"/>
      <w:lvlText w:val="%6."/>
      <w:lvlJc w:val="right"/>
      <w:pPr>
        <w:tabs>
          <w:tab w:val="num" w:pos="5170"/>
        </w:tabs>
        <w:ind w:left="5170" w:hanging="180"/>
      </w:pPr>
    </w:lvl>
    <w:lvl w:ilvl="6" w:tplc="0409000F" w:tentative="1">
      <w:start w:val="1"/>
      <w:numFmt w:val="decimal"/>
      <w:lvlText w:val="%7."/>
      <w:lvlJc w:val="left"/>
      <w:pPr>
        <w:tabs>
          <w:tab w:val="num" w:pos="5890"/>
        </w:tabs>
        <w:ind w:left="5890" w:hanging="360"/>
      </w:pPr>
    </w:lvl>
    <w:lvl w:ilvl="7" w:tplc="04090019" w:tentative="1">
      <w:start w:val="1"/>
      <w:numFmt w:val="lowerLetter"/>
      <w:lvlText w:val="%8."/>
      <w:lvlJc w:val="left"/>
      <w:pPr>
        <w:tabs>
          <w:tab w:val="num" w:pos="6610"/>
        </w:tabs>
        <w:ind w:left="6610" w:hanging="360"/>
      </w:pPr>
    </w:lvl>
    <w:lvl w:ilvl="8" w:tplc="0409001B" w:tentative="1">
      <w:start w:val="1"/>
      <w:numFmt w:val="lowerRoman"/>
      <w:lvlText w:val="%9."/>
      <w:lvlJc w:val="right"/>
      <w:pPr>
        <w:tabs>
          <w:tab w:val="num" w:pos="7330"/>
        </w:tabs>
        <w:ind w:left="7330" w:hanging="180"/>
      </w:pPr>
    </w:lvl>
  </w:abstractNum>
  <w:abstractNum w:abstractNumId="18" w15:restartNumberingAfterBreak="0">
    <w:nsid w:val="3BBB3F4F"/>
    <w:multiLevelType w:val="multilevel"/>
    <w:tmpl w:val="7A906378"/>
    <w:numStyleLink w:val="3GPPListofBullets"/>
  </w:abstractNum>
  <w:abstractNum w:abstractNumId="19" w15:restartNumberingAfterBreak="0">
    <w:nsid w:val="3DCC755B"/>
    <w:multiLevelType w:val="hybridMultilevel"/>
    <w:tmpl w:val="57DAC6AA"/>
    <w:lvl w:ilvl="0" w:tplc="04090003">
      <w:start w:val="1"/>
      <w:numFmt w:val="bullet"/>
      <w:lvlText w:val=""/>
      <w:lvlJc w:val="left"/>
      <w:pPr>
        <w:ind w:left="765" w:hanging="360"/>
      </w:pPr>
      <w:rPr>
        <w:rFonts w:ascii="Wingdings" w:hAnsi="Wingdings"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20" w15:restartNumberingAfterBreak="0">
    <w:nsid w:val="416032F7"/>
    <w:multiLevelType w:val="hybridMultilevel"/>
    <w:tmpl w:val="DA00EE8A"/>
    <w:lvl w:ilvl="0" w:tplc="BED0C60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430A16A5"/>
    <w:multiLevelType w:val="multilevel"/>
    <w:tmpl w:val="8432F09C"/>
    <w:lvl w:ilvl="0">
      <w:start w:val="1"/>
      <w:numFmt w:val="bullet"/>
      <w:lvlText w:val="●"/>
      <w:lvlJc w:val="left"/>
      <w:pPr>
        <w:ind w:left="284" w:hanging="284"/>
      </w:pPr>
      <w:rPr>
        <w:rFonts w:ascii="Times New Roman" w:hAnsi="Times New Roman" w:cs="Times New Roman" w:hint="default"/>
        <w:color w:val="auto"/>
        <w:sz w:val="22"/>
      </w:rPr>
    </w:lvl>
    <w:lvl w:ilvl="1">
      <w:start w:val="1"/>
      <w:numFmt w:val="decimal"/>
      <w:lvlText w:val="%2."/>
      <w:lvlJc w:val="left"/>
      <w:pPr>
        <w:ind w:left="567" w:hanging="283"/>
      </w:pPr>
      <w:rPr>
        <w:rFonts w:hint="default"/>
        <w:color w:val="auto"/>
        <w:sz w:val="22"/>
      </w:rPr>
    </w:lvl>
    <w:lvl w:ilvl="2">
      <w:start w:val="1"/>
      <w:numFmt w:val="lowerLetter"/>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4B7206F1"/>
    <w:multiLevelType w:val="hybridMultilevel"/>
    <w:tmpl w:val="0A20ABF0"/>
    <w:lvl w:ilvl="0" w:tplc="5C6C2CFC">
      <w:numFmt w:val="bullet"/>
      <w:lvlText w:val="-"/>
      <w:lvlJc w:val="left"/>
      <w:pPr>
        <w:ind w:left="1080" w:hanging="360"/>
      </w:pPr>
      <w:rPr>
        <w:rFonts w:ascii="Times New Roman" w:eastAsia="Times New Roman" w:hAnsi="Times New Roman" w:cs="Times New Roman"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24" w15:restartNumberingAfterBreak="0">
    <w:nsid w:val="5101505E"/>
    <w:multiLevelType w:val="hybridMultilevel"/>
    <w:tmpl w:val="2E2CA6E0"/>
    <w:lvl w:ilvl="0" w:tplc="69B6F66C">
      <w:start w:val="1"/>
      <w:numFmt w:val="decimal"/>
      <w:pStyle w:val="Observation"/>
      <w:lvlText w:val="Observation %1"/>
      <w:lvlJc w:val="left"/>
      <w:pPr>
        <w:ind w:left="360" w:hanging="360"/>
      </w:pPr>
      <w:rPr>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56D210AA"/>
    <w:multiLevelType w:val="hybridMultilevel"/>
    <w:tmpl w:val="1B2A7A0A"/>
    <w:lvl w:ilvl="0" w:tplc="4202C932">
      <w:start w:val="1"/>
      <w:numFmt w:val="bullet"/>
      <w:lvlText w:val=""/>
      <w:lvlJc w:val="left"/>
      <w:pPr>
        <w:ind w:left="420" w:hanging="420"/>
      </w:pPr>
      <w:rPr>
        <w:rFonts w:ascii="Symbol" w:eastAsia="MS Mincho" w:hAnsi="Symbol"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5A6633FC"/>
    <w:multiLevelType w:val="multilevel"/>
    <w:tmpl w:val="B8727EDA"/>
    <w:numStyleLink w:val="3GPPBullets"/>
  </w:abstractNum>
  <w:abstractNum w:abstractNumId="27" w15:restartNumberingAfterBreak="0">
    <w:nsid w:val="629C41B4"/>
    <w:multiLevelType w:val="hybridMultilevel"/>
    <w:tmpl w:val="B7B4F52A"/>
    <w:lvl w:ilvl="0" w:tplc="70BEAD2C">
      <w:start w:val="1"/>
      <w:numFmt w:val="bullet"/>
      <w:lvlText w:val="•"/>
      <w:lvlJc w:val="left"/>
      <w:pPr>
        <w:ind w:left="840" w:hanging="420"/>
      </w:pPr>
      <w:rPr>
        <w:rFonts w:ascii="Arial" w:hAnsi="Arial" w:cs="Times New Roman"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29" w15:restartNumberingAfterBreak="0">
    <w:nsid w:val="67C114E6"/>
    <w:multiLevelType w:val="hybridMultilevel"/>
    <w:tmpl w:val="AAE0F67E"/>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0" w15:restartNumberingAfterBreak="0">
    <w:nsid w:val="685258B2"/>
    <w:multiLevelType w:val="multilevel"/>
    <w:tmpl w:val="DCAC5CE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lowerLetter"/>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1" w15:restartNumberingAfterBreak="0">
    <w:nsid w:val="6FA14A1F"/>
    <w:multiLevelType w:val="hybridMultilevel"/>
    <w:tmpl w:val="B63CD460"/>
    <w:lvl w:ilvl="0" w:tplc="6B38A90C">
      <w:start w:val="2"/>
      <w:numFmt w:val="bullet"/>
      <w:lvlText w:val="-"/>
      <w:lvlJc w:val="left"/>
      <w:pPr>
        <w:ind w:left="640" w:hanging="420"/>
      </w:pPr>
      <w:rPr>
        <w:rFonts w:ascii="Times New Roman" w:eastAsia="MS Mincho" w:hAnsi="Times New Roman" w:cs="Times New Roman" w:hint="default"/>
      </w:rPr>
    </w:lvl>
    <w:lvl w:ilvl="1" w:tplc="0409000B">
      <w:start w:val="1"/>
      <w:numFmt w:val="bullet"/>
      <w:lvlText w:val=""/>
      <w:lvlJc w:val="left"/>
      <w:pPr>
        <w:ind w:left="1060" w:hanging="420"/>
      </w:pPr>
      <w:rPr>
        <w:rFonts w:ascii="Wingdings" w:hAnsi="Wingdings" w:hint="default"/>
      </w:rPr>
    </w:lvl>
    <w:lvl w:ilvl="2" w:tplc="0409000D"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B" w:tentative="1">
      <w:start w:val="1"/>
      <w:numFmt w:val="bullet"/>
      <w:lvlText w:val=""/>
      <w:lvlJc w:val="left"/>
      <w:pPr>
        <w:ind w:left="2320" w:hanging="420"/>
      </w:pPr>
      <w:rPr>
        <w:rFonts w:ascii="Wingdings" w:hAnsi="Wingdings" w:hint="default"/>
      </w:rPr>
    </w:lvl>
    <w:lvl w:ilvl="5" w:tplc="0409000D"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B" w:tentative="1">
      <w:start w:val="1"/>
      <w:numFmt w:val="bullet"/>
      <w:lvlText w:val=""/>
      <w:lvlJc w:val="left"/>
      <w:pPr>
        <w:ind w:left="3580" w:hanging="420"/>
      </w:pPr>
      <w:rPr>
        <w:rFonts w:ascii="Wingdings" w:hAnsi="Wingdings" w:hint="default"/>
      </w:rPr>
    </w:lvl>
    <w:lvl w:ilvl="8" w:tplc="0409000D" w:tentative="1">
      <w:start w:val="1"/>
      <w:numFmt w:val="bullet"/>
      <w:lvlText w:val=""/>
      <w:lvlJc w:val="left"/>
      <w:pPr>
        <w:ind w:left="4000" w:hanging="420"/>
      </w:pPr>
      <w:rPr>
        <w:rFonts w:ascii="Wingdings" w:hAnsi="Wingdings" w:hint="default"/>
      </w:rPr>
    </w:lvl>
  </w:abstractNum>
  <w:abstractNum w:abstractNumId="32" w15:restartNumberingAfterBreak="0">
    <w:nsid w:val="74936F01"/>
    <w:multiLevelType w:val="hybridMultilevel"/>
    <w:tmpl w:val="9176EAA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4B92FB7"/>
    <w:multiLevelType w:val="hybridMultilevel"/>
    <w:tmpl w:val="7DC8EF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72B7913"/>
    <w:multiLevelType w:val="hybridMultilevel"/>
    <w:tmpl w:val="A6B4B8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A53110E"/>
    <w:multiLevelType w:val="hybridMultilevel"/>
    <w:tmpl w:val="E22A1A98"/>
    <w:lvl w:ilvl="0" w:tplc="BB16F552">
      <w:start w:val="1"/>
      <w:numFmt w:val="bullet"/>
      <w:lvlText w:val="–"/>
      <w:lvlJc w:val="left"/>
      <w:pPr>
        <w:tabs>
          <w:tab w:val="num" w:pos="360"/>
        </w:tabs>
        <w:ind w:left="360" w:hanging="360"/>
      </w:pPr>
      <w:rPr>
        <w:rFonts w:ascii="Arial" w:hAnsi="Arial" w:hint="default"/>
      </w:rPr>
    </w:lvl>
    <w:lvl w:ilvl="1" w:tplc="EF067890">
      <w:start w:val="1"/>
      <w:numFmt w:val="bullet"/>
      <w:lvlText w:val="–"/>
      <w:lvlJc w:val="left"/>
      <w:pPr>
        <w:tabs>
          <w:tab w:val="num" w:pos="1080"/>
        </w:tabs>
        <w:ind w:left="1080" w:hanging="360"/>
      </w:pPr>
      <w:rPr>
        <w:rFonts w:ascii="Arial" w:hAnsi="Arial" w:hint="default"/>
      </w:rPr>
    </w:lvl>
    <w:lvl w:ilvl="2" w:tplc="CF42D166">
      <w:start w:val="2054"/>
      <w:numFmt w:val="bullet"/>
      <w:lvlText w:val="•"/>
      <w:lvlJc w:val="left"/>
      <w:pPr>
        <w:tabs>
          <w:tab w:val="num" w:pos="1800"/>
        </w:tabs>
        <w:ind w:left="1800" w:hanging="360"/>
      </w:pPr>
      <w:rPr>
        <w:rFonts w:ascii="Arial" w:hAnsi="Arial" w:hint="default"/>
      </w:rPr>
    </w:lvl>
    <w:lvl w:ilvl="3" w:tplc="D160D4DA">
      <w:start w:val="2054"/>
      <w:numFmt w:val="bullet"/>
      <w:lvlText w:val="–"/>
      <w:lvlJc w:val="left"/>
      <w:pPr>
        <w:tabs>
          <w:tab w:val="num" w:pos="2520"/>
        </w:tabs>
        <w:ind w:left="2520" w:hanging="360"/>
      </w:pPr>
      <w:rPr>
        <w:rFonts w:ascii="Arial" w:hAnsi="Arial" w:hint="default"/>
      </w:rPr>
    </w:lvl>
    <w:lvl w:ilvl="4" w:tplc="25FA74EC" w:tentative="1">
      <w:start w:val="1"/>
      <w:numFmt w:val="bullet"/>
      <w:lvlText w:val="–"/>
      <w:lvlJc w:val="left"/>
      <w:pPr>
        <w:tabs>
          <w:tab w:val="num" w:pos="3240"/>
        </w:tabs>
        <w:ind w:left="3240" w:hanging="360"/>
      </w:pPr>
      <w:rPr>
        <w:rFonts w:ascii="Arial" w:hAnsi="Arial" w:hint="default"/>
      </w:rPr>
    </w:lvl>
    <w:lvl w:ilvl="5" w:tplc="FC24AEC4" w:tentative="1">
      <w:start w:val="1"/>
      <w:numFmt w:val="bullet"/>
      <w:lvlText w:val="–"/>
      <w:lvlJc w:val="left"/>
      <w:pPr>
        <w:tabs>
          <w:tab w:val="num" w:pos="3960"/>
        </w:tabs>
        <w:ind w:left="3960" w:hanging="360"/>
      </w:pPr>
      <w:rPr>
        <w:rFonts w:ascii="Arial" w:hAnsi="Arial" w:hint="default"/>
      </w:rPr>
    </w:lvl>
    <w:lvl w:ilvl="6" w:tplc="FFE6E2DE" w:tentative="1">
      <w:start w:val="1"/>
      <w:numFmt w:val="bullet"/>
      <w:lvlText w:val="–"/>
      <w:lvlJc w:val="left"/>
      <w:pPr>
        <w:tabs>
          <w:tab w:val="num" w:pos="4680"/>
        </w:tabs>
        <w:ind w:left="4680" w:hanging="360"/>
      </w:pPr>
      <w:rPr>
        <w:rFonts w:ascii="Arial" w:hAnsi="Arial" w:hint="default"/>
      </w:rPr>
    </w:lvl>
    <w:lvl w:ilvl="7" w:tplc="EEC0E1EA" w:tentative="1">
      <w:start w:val="1"/>
      <w:numFmt w:val="bullet"/>
      <w:lvlText w:val="–"/>
      <w:lvlJc w:val="left"/>
      <w:pPr>
        <w:tabs>
          <w:tab w:val="num" w:pos="5400"/>
        </w:tabs>
        <w:ind w:left="5400" w:hanging="360"/>
      </w:pPr>
      <w:rPr>
        <w:rFonts w:ascii="Arial" w:hAnsi="Arial" w:hint="default"/>
      </w:rPr>
    </w:lvl>
    <w:lvl w:ilvl="8" w:tplc="80DCDE58" w:tentative="1">
      <w:start w:val="1"/>
      <w:numFmt w:val="bullet"/>
      <w:lvlText w:val="–"/>
      <w:lvlJc w:val="left"/>
      <w:pPr>
        <w:tabs>
          <w:tab w:val="num" w:pos="6120"/>
        </w:tabs>
        <w:ind w:left="6120" w:hanging="360"/>
      </w:pPr>
      <w:rPr>
        <w:rFonts w:ascii="Arial" w:hAnsi="Arial" w:hint="default"/>
      </w:rPr>
    </w:lvl>
  </w:abstractNum>
  <w:abstractNum w:abstractNumId="36" w15:restartNumberingAfterBreak="0">
    <w:nsid w:val="7B775BA6"/>
    <w:multiLevelType w:val="hybridMultilevel"/>
    <w:tmpl w:val="32E251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CDF589D"/>
    <w:multiLevelType w:val="hybridMultilevel"/>
    <w:tmpl w:val="835840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DF147EF"/>
    <w:multiLevelType w:val="hybridMultilevel"/>
    <w:tmpl w:val="984624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6"/>
  </w:num>
  <w:num w:numId="2">
    <w:abstractNumId w:val="13"/>
  </w:num>
  <w:num w:numId="3">
    <w:abstractNumId w:val="19"/>
  </w:num>
  <w:num w:numId="4">
    <w:abstractNumId w:val="14"/>
  </w:num>
  <w:num w:numId="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3"/>
  </w:num>
  <w:num w:numId="7">
    <w:abstractNumId w:val="29"/>
  </w:num>
  <w:num w:numId="8">
    <w:abstractNumId w:val="4"/>
  </w:num>
  <w:num w:numId="9">
    <w:abstractNumId w:val="21"/>
  </w:num>
  <w:num w:numId="10">
    <w:abstractNumId w:val="30"/>
  </w:num>
  <w:num w:numId="11">
    <w:abstractNumId w:val="9"/>
  </w:num>
  <w:num w:numId="12">
    <w:abstractNumId w:val="18"/>
  </w:num>
  <w:num w:numId="13">
    <w:abstractNumId w:val="24"/>
  </w:num>
  <w:num w:numId="14">
    <w:abstractNumId w:val="28"/>
  </w:num>
  <w:num w:numId="15">
    <w:abstractNumId w:val="2"/>
  </w:num>
  <w:num w:numId="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3"/>
  </w:num>
  <w:num w:numId="23">
    <w:abstractNumId w:val="38"/>
  </w:num>
  <w:num w:numId="24">
    <w:abstractNumId w:val="15"/>
  </w:num>
  <w:num w:numId="25">
    <w:abstractNumId w:val="31"/>
  </w:num>
  <w:num w:numId="26">
    <w:abstractNumId w:val="11"/>
  </w:num>
  <w:num w:numId="27">
    <w:abstractNumId w:val="20"/>
  </w:num>
  <w:num w:numId="28">
    <w:abstractNumId w:val="34"/>
  </w:num>
  <w:num w:numId="29">
    <w:abstractNumId w:val="3"/>
  </w:num>
  <w:num w:numId="30">
    <w:abstractNumId w:val="6"/>
  </w:num>
  <w:num w:numId="31">
    <w:abstractNumId w:val="10"/>
  </w:num>
  <w:num w:numId="32">
    <w:abstractNumId w:val="36"/>
  </w:num>
  <w:num w:numId="33">
    <w:abstractNumId w:val="7"/>
  </w:num>
  <w:num w:numId="34">
    <w:abstractNumId w:val="22"/>
  </w:num>
  <w:num w:numId="35">
    <w:abstractNumId w:val="5"/>
  </w:num>
  <w:num w:numId="36">
    <w:abstractNumId w:val="37"/>
  </w:num>
  <w:num w:numId="37">
    <w:abstractNumId w:val="12"/>
  </w:num>
  <w:num w:numId="38">
    <w:abstractNumId w:val="25"/>
  </w:num>
  <w:num w:numId="39">
    <w:abstractNumId w:val="35"/>
  </w:num>
  <w:num w:numId="40">
    <w:abstractNumId w:val="33"/>
  </w:num>
  <w:num w:numId="41">
    <w:abstractNumId w:val="17"/>
  </w:num>
  <w:num w:numId="42">
    <w:abstractNumId w:val="1"/>
  </w:num>
  <w:num w:numId="43">
    <w:abstractNumId w:val="26"/>
  </w:num>
  <w:num w:numId="44">
    <w:abstractNumId w:val="32"/>
  </w:num>
  <w:num w:numId="45">
    <w:abstractNumId w:val="0"/>
  </w:num>
  <w:num w:numId="46">
    <w:abstractNumId w:val="8"/>
  </w:num>
  <w:num w:numId="47">
    <w:abstractNumId w:val="2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doNotDisplayPageBoundaries/>
  <w:embedSystemFonts/>
  <w:bordersDoNotSurroundHeader/>
  <w:bordersDoNotSurroundFooter/>
  <w:hideSpellingErrors/>
  <w:hideGrammaticalErrors/>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0"/>
  <w:activeWritingStyle w:appName="MSWord" w:lang="fr-FR" w:vendorID="64" w:dllVersion="131078" w:nlCheck="1" w:checkStyle="1"/>
  <w:activeWritingStyle w:appName="MSWord" w:lang="ja-JP" w:vendorID="64" w:dllVersion="131078" w:nlCheck="1" w:checkStyle="1"/>
  <w:proofState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20F6"/>
    <w:rsid w:val="00002893"/>
    <w:rsid w:val="000033A3"/>
    <w:rsid w:val="00003605"/>
    <w:rsid w:val="00003C56"/>
    <w:rsid w:val="00003EC2"/>
    <w:rsid w:val="000040A9"/>
    <w:rsid w:val="0000458E"/>
    <w:rsid w:val="00004E70"/>
    <w:rsid w:val="000072B6"/>
    <w:rsid w:val="00007813"/>
    <w:rsid w:val="000109E6"/>
    <w:rsid w:val="00011F67"/>
    <w:rsid w:val="00012862"/>
    <w:rsid w:val="000128E6"/>
    <w:rsid w:val="00015EFB"/>
    <w:rsid w:val="0001650B"/>
    <w:rsid w:val="000165E2"/>
    <w:rsid w:val="000172BE"/>
    <w:rsid w:val="00017D8A"/>
    <w:rsid w:val="000208C0"/>
    <w:rsid w:val="0002131D"/>
    <w:rsid w:val="00023388"/>
    <w:rsid w:val="00023425"/>
    <w:rsid w:val="00023D19"/>
    <w:rsid w:val="00024069"/>
    <w:rsid w:val="000241BE"/>
    <w:rsid w:val="000242F2"/>
    <w:rsid w:val="00026D4B"/>
    <w:rsid w:val="000275C6"/>
    <w:rsid w:val="00027AD6"/>
    <w:rsid w:val="0003024C"/>
    <w:rsid w:val="00031ADB"/>
    <w:rsid w:val="00032056"/>
    <w:rsid w:val="000328CA"/>
    <w:rsid w:val="00032E40"/>
    <w:rsid w:val="0003376B"/>
    <w:rsid w:val="00033D4D"/>
    <w:rsid w:val="00034676"/>
    <w:rsid w:val="000346E6"/>
    <w:rsid w:val="0003473D"/>
    <w:rsid w:val="000352B3"/>
    <w:rsid w:val="0004023E"/>
    <w:rsid w:val="0004024B"/>
    <w:rsid w:val="00040A85"/>
    <w:rsid w:val="00041C57"/>
    <w:rsid w:val="00042CDF"/>
    <w:rsid w:val="000434B7"/>
    <w:rsid w:val="000435E4"/>
    <w:rsid w:val="00046796"/>
    <w:rsid w:val="000467FD"/>
    <w:rsid w:val="00046AAF"/>
    <w:rsid w:val="000471DD"/>
    <w:rsid w:val="00047225"/>
    <w:rsid w:val="00047E60"/>
    <w:rsid w:val="000528C3"/>
    <w:rsid w:val="00052AD2"/>
    <w:rsid w:val="000530DF"/>
    <w:rsid w:val="00054184"/>
    <w:rsid w:val="00054E0C"/>
    <w:rsid w:val="0005541D"/>
    <w:rsid w:val="000563C5"/>
    <w:rsid w:val="000565C8"/>
    <w:rsid w:val="00057DC8"/>
    <w:rsid w:val="0006021D"/>
    <w:rsid w:val="00060376"/>
    <w:rsid w:val="00060737"/>
    <w:rsid w:val="000612E1"/>
    <w:rsid w:val="000614FE"/>
    <w:rsid w:val="000626EA"/>
    <w:rsid w:val="000656FF"/>
    <w:rsid w:val="00065D38"/>
    <w:rsid w:val="000661CD"/>
    <w:rsid w:val="00066D6E"/>
    <w:rsid w:val="00067DD1"/>
    <w:rsid w:val="00070447"/>
    <w:rsid w:val="000706E7"/>
    <w:rsid w:val="00070B00"/>
    <w:rsid w:val="00070EF8"/>
    <w:rsid w:val="00071192"/>
    <w:rsid w:val="000713A7"/>
    <w:rsid w:val="00072A80"/>
    <w:rsid w:val="00072FBF"/>
    <w:rsid w:val="000731A0"/>
    <w:rsid w:val="000732CE"/>
    <w:rsid w:val="000736C1"/>
    <w:rsid w:val="00073797"/>
    <w:rsid w:val="00073DEC"/>
    <w:rsid w:val="00074473"/>
    <w:rsid w:val="000745AA"/>
    <w:rsid w:val="000748F7"/>
    <w:rsid w:val="00074E86"/>
    <w:rsid w:val="00076097"/>
    <w:rsid w:val="00076388"/>
    <w:rsid w:val="00076541"/>
    <w:rsid w:val="000772F4"/>
    <w:rsid w:val="000776EB"/>
    <w:rsid w:val="000823B0"/>
    <w:rsid w:val="0008335B"/>
    <w:rsid w:val="00083379"/>
    <w:rsid w:val="00083587"/>
    <w:rsid w:val="00083838"/>
    <w:rsid w:val="00083B6A"/>
    <w:rsid w:val="00085E04"/>
    <w:rsid w:val="00086800"/>
    <w:rsid w:val="00087756"/>
    <w:rsid w:val="00087913"/>
    <w:rsid w:val="00087ABA"/>
    <w:rsid w:val="000902DC"/>
    <w:rsid w:val="000911AE"/>
    <w:rsid w:val="00093697"/>
    <w:rsid w:val="00093D42"/>
    <w:rsid w:val="00093DD0"/>
    <w:rsid w:val="0009408B"/>
    <w:rsid w:val="00094A16"/>
    <w:rsid w:val="00094DE6"/>
    <w:rsid w:val="00096356"/>
    <w:rsid w:val="000976E0"/>
    <w:rsid w:val="00097C99"/>
    <w:rsid w:val="000A06B1"/>
    <w:rsid w:val="000A0ED9"/>
    <w:rsid w:val="000A0F14"/>
    <w:rsid w:val="000A1441"/>
    <w:rsid w:val="000A177F"/>
    <w:rsid w:val="000A1A06"/>
    <w:rsid w:val="000A1B60"/>
    <w:rsid w:val="000A21B4"/>
    <w:rsid w:val="000A2CC7"/>
    <w:rsid w:val="000A2ED6"/>
    <w:rsid w:val="000A4205"/>
    <w:rsid w:val="000A4A19"/>
    <w:rsid w:val="000A6351"/>
    <w:rsid w:val="000A63D6"/>
    <w:rsid w:val="000A67D1"/>
    <w:rsid w:val="000A70E1"/>
    <w:rsid w:val="000A7B38"/>
    <w:rsid w:val="000B0343"/>
    <w:rsid w:val="000B0EF4"/>
    <w:rsid w:val="000B2985"/>
    <w:rsid w:val="000B2C88"/>
    <w:rsid w:val="000B3342"/>
    <w:rsid w:val="000B4790"/>
    <w:rsid w:val="000B4B81"/>
    <w:rsid w:val="000B51FA"/>
    <w:rsid w:val="000B5905"/>
    <w:rsid w:val="000B5975"/>
    <w:rsid w:val="000B6E2C"/>
    <w:rsid w:val="000B76C5"/>
    <w:rsid w:val="000B7A10"/>
    <w:rsid w:val="000C115D"/>
    <w:rsid w:val="000C1535"/>
    <w:rsid w:val="000C252B"/>
    <w:rsid w:val="000C277B"/>
    <w:rsid w:val="000C2FBD"/>
    <w:rsid w:val="000C3B0C"/>
    <w:rsid w:val="000C422D"/>
    <w:rsid w:val="000C5F91"/>
    <w:rsid w:val="000C6025"/>
    <w:rsid w:val="000C622D"/>
    <w:rsid w:val="000C7B49"/>
    <w:rsid w:val="000C7B4C"/>
    <w:rsid w:val="000C7DD6"/>
    <w:rsid w:val="000D0565"/>
    <w:rsid w:val="000D0E4E"/>
    <w:rsid w:val="000D113C"/>
    <w:rsid w:val="000D12D1"/>
    <w:rsid w:val="000D159A"/>
    <w:rsid w:val="000D1796"/>
    <w:rsid w:val="000D22CC"/>
    <w:rsid w:val="000D28E0"/>
    <w:rsid w:val="000D2B6D"/>
    <w:rsid w:val="000D36AE"/>
    <w:rsid w:val="000D38A1"/>
    <w:rsid w:val="000D3955"/>
    <w:rsid w:val="000D42E0"/>
    <w:rsid w:val="000D4C4E"/>
    <w:rsid w:val="000D5077"/>
    <w:rsid w:val="000D5362"/>
    <w:rsid w:val="000D57F8"/>
    <w:rsid w:val="000D5851"/>
    <w:rsid w:val="000D5C60"/>
    <w:rsid w:val="000D71E2"/>
    <w:rsid w:val="000D73A5"/>
    <w:rsid w:val="000E07D6"/>
    <w:rsid w:val="000E1380"/>
    <w:rsid w:val="000E18DF"/>
    <w:rsid w:val="000E2026"/>
    <w:rsid w:val="000E3CD1"/>
    <w:rsid w:val="000E4693"/>
    <w:rsid w:val="000E4FB9"/>
    <w:rsid w:val="000E59A0"/>
    <w:rsid w:val="000E5DBA"/>
    <w:rsid w:val="000E7A84"/>
    <w:rsid w:val="000F09D2"/>
    <w:rsid w:val="000F15BC"/>
    <w:rsid w:val="000F15D5"/>
    <w:rsid w:val="000F180A"/>
    <w:rsid w:val="000F1C92"/>
    <w:rsid w:val="000F2EEE"/>
    <w:rsid w:val="000F3697"/>
    <w:rsid w:val="000F7B67"/>
    <w:rsid w:val="000F7F58"/>
    <w:rsid w:val="00100128"/>
    <w:rsid w:val="00100FF3"/>
    <w:rsid w:val="0010117E"/>
    <w:rsid w:val="00101B81"/>
    <w:rsid w:val="001026CA"/>
    <w:rsid w:val="001043C2"/>
    <w:rsid w:val="001043E1"/>
    <w:rsid w:val="0010505A"/>
    <w:rsid w:val="001052C8"/>
    <w:rsid w:val="00105CC7"/>
    <w:rsid w:val="00107779"/>
    <w:rsid w:val="001078C2"/>
    <w:rsid w:val="00107E1C"/>
    <w:rsid w:val="00110243"/>
    <w:rsid w:val="0011104D"/>
    <w:rsid w:val="001112C4"/>
    <w:rsid w:val="00111444"/>
    <w:rsid w:val="00111723"/>
    <w:rsid w:val="001129B5"/>
    <w:rsid w:val="00112BE6"/>
    <w:rsid w:val="00112FA9"/>
    <w:rsid w:val="001141E3"/>
    <w:rsid w:val="001144DF"/>
    <w:rsid w:val="0011557B"/>
    <w:rsid w:val="00117C85"/>
    <w:rsid w:val="001203D0"/>
    <w:rsid w:val="00120405"/>
    <w:rsid w:val="001208A5"/>
    <w:rsid w:val="00120B13"/>
    <w:rsid w:val="00122F46"/>
    <w:rsid w:val="001230F6"/>
    <w:rsid w:val="001232F8"/>
    <w:rsid w:val="00123654"/>
    <w:rsid w:val="00124D84"/>
    <w:rsid w:val="001250DD"/>
    <w:rsid w:val="00125733"/>
    <w:rsid w:val="00125C3F"/>
    <w:rsid w:val="001263AA"/>
    <w:rsid w:val="001276BF"/>
    <w:rsid w:val="00130779"/>
    <w:rsid w:val="001307A1"/>
    <w:rsid w:val="00130AE7"/>
    <w:rsid w:val="001321D3"/>
    <w:rsid w:val="00133599"/>
    <w:rsid w:val="00133BF7"/>
    <w:rsid w:val="00134133"/>
    <w:rsid w:val="00134B88"/>
    <w:rsid w:val="00136A23"/>
    <w:rsid w:val="00136B99"/>
    <w:rsid w:val="001374E1"/>
    <w:rsid w:val="001401EB"/>
    <w:rsid w:val="0014063E"/>
    <w:rsid w:val="0014087D"/>
    <w:rsid w:val="00140F74"/>
    <w:rsid w:val="00141191"/>
    <w:rsid w:val="0014159C"/>
    <w:rsid w:val="00142665"/>
    <w:rsid w:val="0014384A"/>
    <w:rsid w:val="0014450F"/>
    <w:rsid w:val="00144D8F"/>
    <w:rsid w:val="00145C74"/>
    <w:rsid w:val="001462E9"/>
    <w:rsid w:val="00146B9B"/>
    <w:rsid w:val="00146E32"/>
    <w:rsid w:val="00151619"/>
    <w:rsid w:val="00151F22"/>
    <w:rsid w:val="00152252"/>
    <w:rsid w:val="00152835"/>
    <w:rsid w:val="001528BA"/>
    <w:rsid w:val="00154C3F"/>
    <w:rsid w:val="001559FA"/>
    <w:rsid w:val="00155D95"/>
    <w:rsid w:val="00156374"/>
    <w:rsid w:val="001565DE"/>
    <w:rsid w:val="001577D8"/>
    <w:rsid w:val="00157FC3"/>
    <w:rsid w:val="00160739"/>
    <w:rsid w:val="001608B9"/>
    <w:rsid w:val="0016271E"/>
    <w:rsid w:val="00162C40"/>
    <w:rsid w:val="00162D7A"/>
    <w:rsid w:val="001632CF"/>
    <w:rsid w:val="00164DAB"/>
    <w:rsid w:val="00165BBB"/>
    <w:rsid w:val="0016613F"/>
    <w:rsid w:val="00166215"/>
    <w:rsid w:val="00166591"/>
    <w:rsid w:val="00170914"/>
    <w:rsid w:val="00171143"/>
    <w:rsid w:val="00172864"/>
    <w:rsid w:val="00172969"/>
    <w:rsid w:val="00172B82"/>
    <w:rsid w:val="00172EFA"/>
    <w:rsid w:val="00173539"/>
    <w:rsid w:val="00173608"/>
    <w:rsid w:val="001745EC"/>
    <w:rsid w:val="001747B7"/>
    <w:rsid w:val="00175C30"/>
    <w:rsid w:val="00177069"/>
    <w:rsid w:val="00177723"/>
    <w:rsid w:val="00177EFE"/>
    <w:rsid w:val="00177FC1"/>
    <w:rsid w:val="001815A2"/>
    <w:rsid w:val="00181FC1"/>
    <w:rsid w:val="0018231E"/>
    <w:rsid w:val="00183034"/>
    <w:rsid w:val="001830F7"/>
    <w:rsid w:val="00183EE6"/>
    <w:rsid w:val="00184504"/>
    <w:rsid w:val="00184DC7"/>
    <w:rsid w:val="0018588A"/>
    <w:rsid w:val="001860D1"/>
    <w:rsid w:val="00187252"/>
    <w:rsid w:val="00191C91"/>
    <w:rsid w:val="00192DD9"/>
    <w:rsid w:val="001939E4"/>
    <w:rsid w:val="00194339"/>
    <w:rsid w:val="00194848"/>
    <w:rsid w:val="001958EA"/>
    <w:rsid w:val="001959DA"/>
    <w:rsid w:val="00195E0E"/>
    <w:rsid w:val="001A0AA1"/>
    <w:rsid w:val="001A13BD"/>
    <w:rsid w:val="001A180D"/>
    <w:rsid w:val="001A1BAC"/>
    <w:rsid w:val="001A23CE"/>
    <w:rsid w:val="001A2C89"/>
    <w:rsid w:val="001A3671"/>
    <w:rsid w:val="001A60C0"/>
    <w:rsid w:val="001A673E"/>
    <w:rsid w:val="001A7763"/>
    <w:rsid w:val="001B1430"/>
    <w:rsid w:val="001B1F11"/>
    <w:rsid w:val="001B2669"/>
    <w:rsid w:val="001B3964"/>
    <w:rsid w:val="001B4452"/>
    <w:rsid w:val="001B466C"/>
    <w:rsid w:val="001B4F34"/>
    <w:rsid w:val="001B52EC"/>
    <w:rsid w:val="001B554A"/>
    <w:rsid w:val="001B612D"/>
    <w:rsid w:val="001B6564"/>
    <w:rsid w:val="001B691A"/>
    <w:rsid w:val="001C02D8"/>
    <w:rsid w:val="001C04E3"/>
    <w:rsid w:val="001C2378"/>
    <w:rsid w:val="001C2524"/>
    <w:rsid w:val="001C3A6F"/>
    <w:rsid w:val="001C3E42"/>
    <w:rsid w:val="001C3EE9"/>
    <w:rsid w:val="001C3FA4"/>
    <w:rsid w:val="001C40F9"/>
    <w:rsid w:val="001C458B"/>
    <w:rsid w:val="001C5D4F"/>
    <w:rsid w:val="001C64C0"/>
    <w:rsid w:val="001C69DA"/>
    <w:rsid w:val="001C6F06"/>
    <w:rsid w:val="001D02FF"/>
    <w:rsid w:val="001D0943"/>
    <w:rsid w:val="001D2360"/>
    <w:rsid w:val="001D3109"/>
    <w:rsid w:val="001D332E"/>
    <w:rsid w:val="001D5033"/>
    <w:rsid w:val="001D50CB"/>
    <w:rsid w:val="001D5374"/>
    <w:rsid w:val="001D5C88"/>
    <w:rsid w:val="001D6567"/>
    <w:rsid w:val="001D695C"/>
    <w:rsid w:val="001D6E53"/>
    <w:rsid w:val="001D6FD9"/>
    <w:rsid w:val="001D780E"/>
    <w:rsid w:val="001E033E"/>
    <w:rsid w:val="001E05C3"/>
    <w:rsid w:val="001E0906"/>
    <w:rsid w:val="001E0AD3"/>
    <w:rsid w:val="001E18EE"/>
    <w:rsid w:val="001E36E4"/>
    <w:rsid w:val="001E379D"/>
    <w:rsid w:val="001E3A3C"/>
    <w:rsid w:val="001E4064"/>
    <w:rsid w:val="001E5C23"/>
    <w:rsid w:val="001E7504"/>
    <w:rsid w:val="001E76DF"/>
    <w:rsid w:val="001F0E94"/>
    <w:rsid w:val="001F1308"/>
    <w:rsid w:val="001F1525"/>
    <w:rsid w:val="001F1E87"/>
    <w:rsid w:val="001F1EB6"/>
    <w:rsid w:val="001F2E23"/>
    <w:rsid w:val="001F341F"/>
    <w:rsid w:val="001F3911"/>
    <w:rsid w:val="001F3F1A"/>
    <w:rsid w:val="001F4CBD"/>
    <w:rsid w:val="001F5545"/>
    <w:rsid w:val="001F5777"/>
    <w:rsid w:val="001F5937"/>
    <w:rsid w:val="001F59E3"/>
    <w:rsid w:val="001F59ED"/>
    <w:rsid w:val="001F66F7"/>
    <w:rsid w:val="001F7121"/>
    <w:rsid w:val="001F7B29"/>
    <w:rsid w:val="00200D2C"/>
    <w:rsid w:val="002019D8"/>
    <w:rsid w:val="00201B64"/>
    <w:rsid w:val="00201EC7"/>
    <w:rsid w:val="0020349A"/>
    <w:rsid w:val="002034B4"/>
    <w:rsid w:val="00204032"/>
    <w:rsid w:val="00204BAD"/>
    <w:rsid w:val="00204D60"/>
    <w:rsid w:val="00204E94"/>
    <w:rsid w:val="00205134"/>
    <w:rsid w:val="00205176"/>
    <w:rsid w:val="00205627"/>
    <w:rsid w:val="00205659"/>
    <w:rsid w:val="002056D0"/>
    <w:rsid w:val="00210860"/>
    <w:rsid w:val="00210B6A"/>
    <w:rsid w:val="00212BD3"/>
    <w:rsid w:val="00212CB6"/>
    <w:rsid w:val="00212E37"/>
    <w:rsid w:val="002140FF"/>
    <w:rsid w:val="0021524C"/>
    <w:rsid w:val="00220894"/>
    <w:rsid w:val="002209DB"/>
    <w:rsid w:val="002212A8"/>
    <w:rsid w:val="002240DF"/>
    <w:rsid w:val="00224952"/>
    <w:rsid w:val="00224DD2"/>
    <w:rsid w:val="00224E7B"/>
    <w:rsid w:val="002256AB"/>
    <w:rsid w:val="00225A6A"/>
    <w:rsid w:val="00225AC7"/>
    <w:rsid w:val="00225ACC"/>
    <w:rsid w:val="00226972"/>
    <w:rsid w:val="00231C25"/>
    <w:rsid w:val="00231C6F"/>
    <w:rsid w:val="0023235E"/>
    <w:rsid w:val="00232A90"/>
    <w:rsid w:val="00234151"/>
    <w:rsid w:val="00234F8C"/>
    <w:rsid w:val="002352D3"/>
    <w:rsid w:val="002353CA"/>
    <w:rsid w:val="00235542"/>
    <w:rsid w:val="00235F2C"/>
    <w:rsid w:val="002369B0"/>
    <w:rsid w:val="00236AD8"/>
    <w:rsid w:val="002401F5"/>
    <w:rsid w:val="00240E54"/>
    <w:rsid w:val="002444D2"/>
    <w:rsid w:val="002451C5"/>
    <w:rsid w:val="00245F1F"/>
    <w:rsid w:val="0024663B"/>
    <w:rsid w:val="00247103"/>
    <w:rsid w:val="00250067"/>
    <w:rsid w:val="002516DE"/>
    <w:rsid w:val="00251F81"/>
    <w:rsid w:val="00252BE0"/>
    <w:rsid w:val="00253588"/>
    <w:rsid w:val="002546F4"/>
    <w:rsid w:val="002551D0"/>
    <w:rsid w:val="00255374"/>
    <w:rsid w:val="0025597B"/>
    <w:rsid w:val="00255CE2"/>
    <w:rsid w:val="00257BF4"/>
    <w:rsid w:val="00260003"/>
    <w:rsid w:val="0026035D"/>
    <w:rsid w:val="002606D6"/>
    <w:rsid w:val="00261C98"/>
    <w:rsid w:val="0026248E"/>
    <w:rsid w:val="0026255D"/>
    <w:rsid w:val="00262914"/>
    <w:rsid w:val="002647BF"/>
    <w:rsid w:val="002647D5"/>
    <w:rsid w:val="00265032"/>
    <w:rsid w:val="002651FB"/>
    <w:rsid w:val="0026538C"/>
    <w:rsid w:val="00265781"/>
    <w:rsid w:val="00266B13"/>
    <w:rsid w:val="00270198"/>
    <w:rsid w:val="00270728"/>
    <w:rsid w:val="00270D42"/>
    <w:rsid w:val="0027195D"/>
    <w:rsid w:val="00272B03"/>
    <w:rsid w:val="002731FF"/>
    <w:rsid w:val="002733E2"/>
    <w:rsid w:val="00273850"/>
    <w:rsid w:val="002750B1"/>
    <w:rsid w:val="00276A35"/>
    <w:rsid w:val="00277274"/>
    <w:rsid w:val="00277835"/>
    <w:rsid w:val="00280AB1"/>
    <w:rsid w:val="00283E90"/>
    <w:rsid w:val="00284BAE"/>
    <w:rsid w:val="002859AF"/>
    <w:rsid w:val="002867B3"/>
    <w:rsid w:val="00286AE7"/>
    <w:rsid w:val="00287243"/>
    <w:rsid w:val="00290647"/>
    <w:rsid w:val="00291385"/>
    <w:rsid w:val="00291422"/>
    <w:rsid w:val="00291C7F"/>
    <w:rsid w:val="0029237F"/>
    <w:rsid w:val="00292715"/>
    <w:rsid w:val="00293E57"/>
    <w:rsid w:val="002947D1"/>
    <w:rsid w:val="002948DF"/>
    <w:rsid w:val="00294D90"/>
    <w:rsid w:val="002A128B"/>
    <w:rsid w:val="002A1967"/>
    <w:rsid w:val="002A1E92"/>
    <w:rsid w:val="002A204D"/>
    <w:rsid w:val="002A2325"/>
    <w:rsid w:val="002A2616"/>
    <w:rsid w:val="002A26E1"/>
    <w:rsid w:val="002A2DEF"/>
    <w:rsid w:val="002A368A"/>
    <w:rsid w:val="002A4065"/>
    <w:rsid w:val="002A59F0"/>
    <w:rsid w:val="002A601D"/>
    <w:rsid w:val="002A638F"/>
    <w:rsid w:val="002A6432"/>
    <w:rsid w:val="002A6F25"/>
    <w:rsid w:val="002A6FD3"/>
    <w:rsid w:val="002B0A7D"/>
    <w:rsid w:val="002B1A69"/>
    <w:rsid w:val="002B2723"/>
    <w:rsid w:val="002B303A"/>
    <w:rsid w:val="002B3A32"/>
    <w:rsid w:val="002B4996"/>
    <w:rsid w:val="002B538E"/>
    <w:rsid w:val="002B5DCA"/>
    <w:rsid w:val="002B6BDC"/>
    <w:rsid w:val="002B75B0"/>
    <w:rsid w:val="002B7AA4"/>
    <w:rsid w:val="002B7EAF"/>
    <w:rsid w:val="002C0355"/>
    <w:rsid w:val="002C099C"/>
    <w:rsid w:val="002C0B74"/>
    <w:rsid w:val="002C0C8B"/>
    <w:rsid w:val="002C0CBB"/>
    <w:rsid w:val="002C1201"/>
    <w:rsid w:val="002C1460"/>
    <w:rsid w:val="002C20F2"/>
    <w:rsid w:val="002C3442"/>
    <w:rsid w:val="002C38B2"/>
    <w:rsid w:val="002C3F9C"/>
    <w:rsid w:val="002C4B8A"/>
    <w:rsid w:val="002C5AFA"/>
    <w:rsid w:val="002D0390"/>
    <w:rsid w:val="002D0439"/>
    <w:rsid w:val="002D11B7"/>
    <w:rsid w:val="002D1B21"/>
    <w:rsid w:val="002D3BBC"/>
    <w:rsid w:val="002D438A"/>
    <w:rsid w:val="002D5738"/>
    <w:rsid w:val="002D5E53"/>
    <w:rsid w:val="002E0319"/>
    <w:rsid w:val="002E1681"/>
    <w:rsid w:val="002E179B"/>
    <w:rsid w:val="002E1C9E"/>
    <w:rsid w:val="002E257B"/>
    <w:rsid w:val="002E3C65"/>
    <w:rsid w:val="002E3F5B"/>
    <w:rsid w:val="002E4362"/>
    <w:rsid w:val="002E63D9"/>
    <w:rsid w:val="002E640E"/>
    <w:rsid w:val="002F0C28"/>
    <w:rsid w:val="002F3CDE"/>
    <w:rsid w:val="002F56DB"/>
    <w:rsid w:val="002F5DD6"/>
    <w:rsid w:val="002F5FEA"/>
    <w:rsid w:val="002F63E7"/>
    <w:rsid w:val="002F7BE3"/>
    <w:rsid w:val="002F7E6A"/>
    <w:rsid w:val="00300165"/>
    <w:rsid w:val="003010CF"/>
    <w:rsid w:val="003014B8"/>
    <w:rsid w:val="0030298F"/>
    <w:rsid w:val="00303440"/>
    <w:rsid w:val="00303867"/>
    <w:rsid w:val="00304D9B"/>
    <w:rsid w:val="00305FF9"/>
    <w:rsid w:val="00306E6B"/>
    <w:rsid w:val="00307C38"/>
    <w:rsid w:val="003100C8"/>
    <w:rsid w:val="0031105C"/>
    <w:rsid w:val="00311161"/>
    <w:rsid w:val="00311254"/>
    <w:rsid w:val="00312400"/>
    <w:rsid w:val="00312739"/>
    <w:rsid w:val="0031295A"/>
    <w:rsid w:val="00312D10"/>
    <w:rsid w:val="00314C2F"/>
    <w:rsid w:val="00316C7D"/>
    <w:rsid w:val="003178D0"/>
    <w:rsid w:val="003178DA"/>
    <w:rsid w:val="00317D57"/>
    <w:rsid w:val="00317DB8"/>
    <w:rsid w:val="00320618"/>
    <w:rsid w:val="00320712"/>
    <w:rsid w:val="0032100B"/>
    <w:rsid w:val="0032105E"/>
    <w:rsid w:val="00321AA3"/>
    <w:rsid w:val="00321BD7"/>
    <w:rsid w:val="0032260F"/>
    <w:rsid w:val="003228DA"/>
    <w:rsid w:val="00323D6B"/>
    <w:rsid w:val="00325DA9"/>
    <w:rsid w:val="00325EA8"/>
    <w:rsid w:val="00326957"/>
    <w:rsid w:val="00326AE2"/>
    <w:rsid w:val="0032753D"/>
    <w:rsid w:val="00330288"/>
    <w:rsid w:val="00331426"/>
    <w:rsid w:val="0033171D"/>
    <w:rsid w:val="00331FC3"/>
    <w:rsid w:val="003336B3"/>
    <w:rsid w:val="0033479B"/>
    <w:rsid w:val="003359FF"/>
    <w:rsid w:val="00335B75"/>
    <w:rsid w:val="00335D8C"/>
    <w:rsid w:val="00336072"/>
    <w:rsid w:val="003363A1"/>
    <w:rsid w:val="00337546"/>
    <w:rsid w:val="0034226D"/>
    <w:rsid w:val="00342972"/>
    <w:rsid w:val="00342FDD"/>
    <w:rsid w:val="0034382A"/>
    <w:rsid w:val="0034429B"/>
    <w:rsid w:val="00344866"/>
    <w:rsid w:val="003462CB"/>
    <w:rsid w:val="0034638C"/>
    <w:rsid w:val="00346B2F"/>
    <w:rsid w:val="00346F7F"/>
    <w:rsid w:val="00350108"/>
    <w:rsid w:val="00350762"/>
    <w:rsid w:val="003507C4"/>
    <w:rsid w:val="003519A1"/>
    <w:rsid w:val="00352480"/>
    <w:rsid w:val="003530D2"/>
    <w:rsid w:val="0035331A"/>
    <w:rsid w:val="003534E1"/>
    <w:rsid w:val="003548D8"/>
    <w:rsid w:val="003554CA"/>
    <w:rsid w:val="00355EFA"/>
    <w:rsid w:val="00360232"/>
    <w:rsid w:val="003602E0"/>
    <w:rsid w:val="00360D01"/>
    <w:rsid w:val="00361B1D"/>
    <w:rsid w:val="00362569"/>
    <w:rsid w:val="003636CD"/>
    <w:rsid w:val="00363ABA"/>
    <w:rsid w:val="0036432D"/>
    <w:rsid w:val="0036487C"/>
    <w:rsid w:val="00364C2C"/>
    <w:rsid w:val="00365411"/>
    <w:rsid w:val="00365FA2"/>
    <w:rsid w:val="00366C69"/>
    <w:rsid w:val="00367441"/>
    <w:rsid w:val="003674B4"/>
    <w:rsid w:val="00367B1D"/>
    <w:rsid w:val="00370E4F"/>
    <w:rsid w:val="00371215"/>
    <w:rsid w:val="00372410"/>
    <w:rsid w:val="00372F0D"/>
    <w:rsid w:val="00374059"/>
    <w:rsid w:val="0037535B"/>
    <w:rsid w:val="0037552D"/>
    <w:rsid w:val="003756DB"/>
    <w:rsid w:val="003770BB"/>
    <w:rsid w:val="0037771A"/>
    <w:rsid w:val="003777BD"/>
    <w:rsid w:val="003802DC"/>
    <w:rsid w:val="00380E4E"/>
    <w:rsid w:val="00380FBF"/>
    <w:rsid w:val="0038159E"/>
    <w:rsid w:val="00382A43"/>
    <w:rsid w:val="00382D60"/>
    <w:rsid w:val="00382F29"/>
    <w:rsid w:val="00383C8D"/>
    <w:rsid w:val="003852FB"/>
    <w:rsid w:val="00385429"/>
    <w:rsid w:val="00385B05"/>
    <w:rsid w:val="00386382"/>
    <w:rsid w:val="003865EF"/>
    <w:rsid w:val="0038660D"/>
    <w:rsid w:val="00386BA9"/>
    <w:rsid w:val="00390017"/>
    <w:rsid w:val="003901A3"/>
    <w:rsid w:val="0039072F"/>
    <w:rsid w:val="00393949"/>
    <w:rsid w:val="00393F6E"/>
    <w:rsid w:val="003940CE"/>
    <w:rsid w:val="00395635"/>
    <w:rsid w:val="00397C1D"/>
    <w:rsid w:val="003A112D"/>
    <w:rsid w:val="003A12C6"/>
    <w:rsid w:val="003A180F"/>
    <w:rsid w:val="003A18DD"/>
    <w:rsid w:val="003A20C8"/>
    <w:rsid w:val="003A2C29"/>
    <w:rsid w:val="003A2EC3"/>
    <w:rsid w:val="003A36F2"/>
    <w:rsid w:val="003A3D39"/>
    <w:rsid w:val="003A3EC7"/>
    <w:rsid w:val="003A40B4"/>
    <w:rsid w:val="003A56D2"/>
    <w:rsid w:val="003A7834"/>
    <w:rsid w:val="003B0B5B"/>
    <w:rsid w:val="003B0E79"/>
    <w:rsid w:val="003B3575"/>
    <w:rsid w:val="003B3858"/>
    <w:rsid w:val="003B50BC"/>
    <w:rsid w:val="003B5D97"/>
    <w:rsid w:val="003B63A4"/>
    <w:rsid w:val="003B641D"/>
    <w:rsid w:val="003B68FE"/>
    <w:rsid w:val="003B6D7D"/>
    <w:rsid w:val="003B7D7E"/>
    <w:rsid w:val="003C1012"/>
    <w:rsid w:val="003C11C9"/>
    <w:rsid w:val="003C1229"/>
    <w:rsid w:val="003C1FD4"/>
    <w:rsid w:val="003C213D"/>
    <w:rsid w:val="003C25AD"/>
    <w:rsid w:val="003C2D21"/>
    <w:rsid w:val="003C5E6B"/>
    <w:rsid w:val="003C7AD7"/>
    <w:rsid w:val="003D0FC3"/>
    <w:rsid w:val="003D2C1D"/>
    <w:rsid w:val="003D2C34"/>
    <w:rsid w:val="003D3DDD"/>
    <w:rsid w:val="003D5C19"/>
    <w:rsid w:val="003D5CBF"/>
    <w:rsid w:val="003D66D2"/>
    <w:rsid w:val="003D66E8"/>
    <w:rsid w:val="003D69D2"/>
    <w:rsid w:val="003D7B3C"/>
    <w:rsid w:val="003E07AE"/>
    <w:rsid w:val="003E12F2"/>
    <w:rsid w:val="003E14FC"/>
    <w:rsid w:val="003E2976"/>
    <w:rsid w:val="003E2E8C"/>
    <w:rsid w:val="003E4858"/>
    <w:rsid w:val="003E5356"/>
    <w:rsid w:val="003E6316"/>
    <w:rsid w:val="003E6884"/>
    <w:rsid w:val="003E6AC5"/>
    <w:rsid w:val="003F0096"/>
    <w:rsid w:val="003F0850"/>
    <w:rsid w:val="003F0D12"/>
    <w:rsid w:val="003F0D95"/>
    <w:rsid w:val="003F160C"/>
    <w:rsid w:val="003F324F"/>
    <w:rsid w:val="003F33BC"/>
    <w:rsid w:val="003F3D4E"/>
    <w:rsid w:val="003F477E"/>
    <w:rsid w:val="003F69AF"/>
    <w:rsid w:val="003F6CD2"/>
    <w:rsid w:val="003F788D"/>
    <w:rsid w:val="0040126E"/>
    <w:rsid w:val="00401A21"/>
    <w:rsid w:val="004020D4"/>
    <w:rsid w:val="004021B6"/>
    <w:rsid w:val="0040304B"/>
    <w:rsid w:val="004040CA"/>
    <w:rsid w:val="004047C4"/>
    <w:rsid w:val="0040570B"/>
    <w:rsid w:val="00405AA5"/>
    <w:rsid w:val="00405BE6"/>
    <w:rsid w:val="00405EDB"/>
    <w:rsid w:val="00405FB1"/>
    <w:rsid w:val="00406460"/>
    <w:rsid w:val="00410962"/>
    <w:rsid w:val="00412461"/>
    <w:rsid w:val="00412546"/>
    <w:rsid w:val="00412E24"/>
    <w:rsid w:val="00413053"/>
    <w:rsid w:val="0041319C"/>
    <w:rsid w:val="004137B6"/>
    <w:rsid w:val="00413A54"/>
    <w:rsid w:val="00413C10"/>
    <w:rsid w:val="00413CD9"/>
    <w:rsid w:val="00413F9A"/>
    <w:rsid w:val="004140CA"/>
    <w:rsid w:val="00414C65"/>
    <w:rsid w:val="00415D76"/>
    <w:rsid w:val="00416665"/>
    <w:rsid w:val="00416A67"/>
    <w:rsid w:val="00416ACB"/>
    <w:rsid w:val="004204D7"/>
    <w:rsid w:val="00421DCF"/>
    <w:rsid w:val="00422341"/>
    <w:rsid w:val="00423641"/>
    <w:rsid w:val="00423D3B"/>
    <w:rsid w:val="00426266"/>
    <w:rsid w:val="00427826"/>
    <w:rsid w:val="00430A2D"/>
    <w:rsid w:val="004313CF"/>
    <w:rsid w:val="00431505"/>
    <w:rsid w:val="00431AF0"/>
    <w:rsid w:val="0043213A"/>
    <w:rsid w:val="004330F4"/>
    <w:rsid w:val="00433590"/>
    <w:rsid w:val="0043393D"/>
    <w:rsid w:val="00433ED2"/>
    <w:rsid w:val="004344C7"/>
    <w:rsid w:val="00435274"/>
    <w:rsid w:val="004352AD"/>
    <w:rsid w:val="0043545D"/>
    <w:rsid w:val="00435FE2"/>
    <w:rsid w:val="00436E2F"/>
    <w:rsid w:val="00436EAB"/>
    <w:rsid w:val="00440338"/>
    <w:rsid w:val="00441FA4"/>
    <w:rsid w:val="00443608"/>
    <w:rsid w:val="004461D9"/>
    <w:rsid w:val="00446654"/>
    <w:rsid w:val="00446AC6"/>
    <w:rsid w:val="0044759B"/>
    <w:rsid w:val="00447F54"/>
    <w:rsid w:val="00450202"/>
    <w:rsid w:val="00450B7E"/>
    <w:rsid w:val="0045136B"/>
    <w:rsid w:val="00451659"/>
    <w:rsid w:val="00451C7E"/>
    <w:rsid w:val="00453BB6"/>
    <w:rsid w:val="00453CAA"/>
    <w:rsid w:val="004546E1"/>
    <w:rsid w:val="00454CE0"/>
    <w:rsid w:val="00455113"/>
    <w:rsid w:val="004556BC"/>
    <w:rsid w:val="00456421"/>
    <w:rsid w:val="00456DAB"/>
    <w:rsid w:val="004576DB"/>
    <w:rsid w:val="004604DE"/>
    <w:rsid w:val="004609A2"/>
    <w:rsid w:val="00460CC3"/>
    <w:rsid w:val="00460E86"/>
    <w:rsid w:val="00462E5F"/>
    <w:rsid w:val="004646B4"/>
    <w:rsid w:val="0046476A"/>
    <w:rsid w:val="00464A88"/>
    <w:rsid w:val="004651A0"/>
    <w:rsid w:val="00466532"/>
    <w:rsid w:val="00466FB0"/>
    <w:rsid w:val="00467488"/>
    <w:rsid w:val="0047083E"/>
    <w:rsid w:val="00470EB5"/>
    <w:rsid w:val="0047107E"/>
    <w:rsid w:val="0047246C"/>
    <w:rsid w:val="0047286B"/>
    <w:rsid w:val="00472E27"/>
    <w:rsid w:val="00474220"/>
    <w:rsid w:val="00474829"/>
    <w:rsid w:val="004752D3"/>
    <w:rsid w:val="004754E1"/>
    <w:rsid w:val="00475CE0"/>
    <w:rsid w:val="004765B0"/>
    <w:rsid w:val="00476827"/>
    <w:rsid w:val="00476BD4"/>
    <w:rsid w:val="00477C35"/>
    <w:rsid w:val="00480466"/>
    <w:rsid w:val="004804A1"/>
    <w:rsid w:val="00480988"/>
    <w:rsid w:val="00480B8B"/>
    <w:rsid w:val="00480E05"/>
    <w:rsid w:val="00482BBE"/>
    <w:rsid w:val="00483A12"/>
    <w:rsid w:val="0048423A"/>
    <w:rsid w:val="0048440C"/>
    <w:rsid w:val="00484A77"/>
    <w:rsid w:val="0048540F"/>
    <w:rsid w:val="00485970"/>
    <w:rsid w:val="00485C0D"/>
    <w:rsid w:val="00486575"/>
    <w:rsid w:val="004866D0"/>
    <w:rsid w:val="00494242"/>
    <w:rsid w:val="00494E8E"/>
    <w:rsid w:val="004955BC"/>
    <w:rsid w:val="00495D63"/>
    <w:rsid w:val="0049648F"/>
    <w:rsid w:val="00496606"/>
    <w:rsid w:val="00496F05"/>
    <w:rsid w:val="004970D7"/>
    <w:rsid w:val="00497370"/>
    <w:rsid w:val="00497F5E"/>
    <w:rsid w:val="004A0E38"/>
    <w:rsid w:val="004A0F39"/>
    <w:rsid w:val="004A1967"/>
    <w:rsid w:val="004A251F"/>
    <w:rsid w:val="004A3BF1"/>
    <w:rsid w:val="004A3E42"/>
    <w:rsid w:val="004A44CB"/>
    <w:rsid w:val="004A4715"/>
    <w:rsid w:val="004A5046"/>
    <w:rsid w:val="004A565E"/>
    <w:rsid w:val="004A5DF3"/>
    <w:rsid w:val="004A6134"/>
    <w:rsid w:val="004A7092"/>
    <w:rsid w:val="004B2405"/>
    <w:rsid w:val="004B49E6"/>
    <w:rsid w:val="004B4D69"/>
    <w:rsid w:val="004B5B5D"/>
    <w:rsid w:val="004C01A8"/>
    <w:rsid w:val="004C0B8C"/>
    <w:rsid w:val="004C0C83"/>
    <w:rsid w:val="004C1840"/>
    <w:rsid w:val="004C24C9"/>
    <w:rsid w:val="004C31B6"/>
    <w:rsid w:val="004C3BA4"/>
    <w:rsid w:val="004C5319"/>
    <w:rsid w:val="004C621F"/>
    <w:rsid w:val="004C6C46"/>
    <w:rsid w:val="004C7923"/>
    <w:rsid w:val="004C7948"/>
    <w:rsid w:val="004C7BB8"/>
    <w:rsid w:val="004C7C60"/>
    <w:rsid w:val="004D0DFE"/>
    <w:rsid w:val="004D1D91"/>
    <w:rsid w:val="004D22C3"/>
    <w:rsid w:val="004D2332"/>
    <w:rsid w:val="004D3116"/>
    <w:rsid w:val="004D6F4D"/>
    <w:rsid w:val="004D6F95"/>
    <w:rsid w:val="004D72FE"/>
    <w:rsid w:val="004D7E91"/>
    <w:rsid w:val="004E003A"/>
    <w:rsid w:val="004E050D"/>
    <w:rsid w:val="004E0768"/>
    <w:rsid w:val="004E1426"/>
    <w:rsid w:val="004E1A31"/>
    <w:rsid w:val="004E2064"/>
    <w:rsid w:val="004E2DE0"/>
    <w:rsid w:val="004E4060"/>
    <w:rsid w:val="004E409A"/>
    <w:rsid w:val="004F0DFB"/>
    <w:rsid w:val="004F0FB9"/>
    <w:rsid w:val="004F1190"/>
    <w:rsid w:val="004F1EB1"/>
    <w:rsid w:val="004F295C"/>
    <w:rsid w:val="004F2F7E"/>
    <w:rsid w:val="004F32B5"/>
    <w:rsid w:val="004F407E"/>
    <w:rsid w:val="004F53FF"/>
    <w:rsid w:val="004F5479"/>
    <w:rsid w:val="004F7528"/>
    <w:rsid w:val="004F7BCA"/>
    <w:rsid w:val="004F7D89"/>
    <w:rsid w:val="00501981"/>
    <w:rsid w:val="00501A85"/>
    <w:rsid w:val="00501BB3"/>
    <w:rsid w:val="005021DD"/>
    <w:rsid w:val="005026CA"/>
    <w:rsid w:val="00502B72"/>
    <w:rsid w:val="00504BC1"/>
    <w:rsid w:val="00505134"/>
    <w:rsid w:val="00505C04"/>
    <w:rsid w:val="00507F09"/>
    <w:rsid w:val="005106E1"/>
    <w:rsid w:val="0051178E"/>
    <w:rsid w:val="00511E92"/>
    <w:rsid w:val="00511F15"/>
    <w:rsid w:val="0051318C"/>
    <w:rsid w:val="00513AE9"/>
    <w:rsid w:val="005142CD"/>
    <w:rsid w:val="005143C9"/>
    <w:rsid w:val="005157A9"/>
    <w:rsid w:val="00516B45"/>
    <w:rsid w:val="005173A7"/>
    <w:rsid w:val="005177E1"/>
    <w:rsid w:val="00520C0A"/>
    <w:rsid w:val="005218B6"/>
    <w:rsid w:val="00522589"/>
    <w:rsid w:val="005226DF"/>
    <w:rsid w:val="00524545"/>
    <w:rsid w:val="005255BF"/>
    <w:rsid w:val="005257DE"/>
    <w:rsid w:val="00525E51"/>
    <w:rsid w:val="0052709E"/>
    <w:rsid w:val="00527200"/>
    <w:rsid w:val="005273AD"/>
    <w:rsid w:val="00530157"/>
    <w:rsid w:val="00530EA2"/>
    <w:rsid w:val="005318DE"/>
    <w:rsid w:val="00531EBE"/>
    <w:rsid w:val="00532F8B"/>
    <w:rsid w:val="00533737"/>
    <w:rsid w:val="00533E18"/>
    <w:rsid w:val="00535B79"/>
    <w:rsid w:val="00535D7C"/>
    <w:rsid w:val="00536579"/>
    <w:rsid w:val="00536C1E"/>
    <w:rsid w:val="0053703C"/>
    <w:rsid w:val="0053739A"/>
    <w:rsid w:val="0054343A"/>
    <w:rsid w:val="00543974"/>
    <w:rsid w:val="00543EBF"/>
    <w:rsid w:val="00544ABA"/>
    <w:rsid w:val="0054593A"/>
    <w:rsid w:val="005463B3"/>
    <w:rsid w:val="005467FB"/>
    <w:rsid w:val="00546AE9"/>
    <w:rsid w:val="005476D4"/>
    <w:rsid w:val="00547989"/>
    <w:rsid w:val="00551320"/>
    <w:rsid w:val="005518A4"/>
    <w:rsid w:val="00552076"/>
    <w:rsid w:val="00552768"/>
    <w:rsid w:val="0055290D"/>
    <w:rsid w:val="00552935"/>
    <w:rsid w:val="00553127"/>
    <w:rsid w:val="005537D5"/>
    <w:rsid w:val="00554BE7"/>
    <w:rsid w:val="00556D68"/>
    <w:rsid w:val="00557173"/>
    <w:rsid w:val="005576A1"/>
    <w:rsid w:val="00557A64"/>
    <w:rsid w:val="005605C0"/>
    <w:rsid w:val="00560D23"/>
    <w:rsid w:val="005615D8"/>
    <w:rsid w:val="005626D6"/>
    <w:rsid w:val="005638D4"/>
    <w:rsid w:val="005656ED"/>
    <w:rsid w:val="00566544"/>
    <w:rsid w:val="00566608"/>
    <w:rsid w:val="00566C83"/>
    <w:rsid w:val="005700FE"/>
    <w:rsid w:val="00570E24"/>
    <w:rsid w:val="00572760"/>
    <w:rsid w:val="005743DE"/>
    <w:rsid w:val="0057440E"/>
    <w:rsid w:val="00574F3F"/>
    <w:rsid w:val="005752CD"/>
    <w:rsid w:val="0057562C"/>
    <w:rsid w:val="005759F6"/>
    <w:rsid w:val="00575A00"/>
    <w:rsid w:val="00575E3E"/>
    <w:rsid w:val="005765F5"/>
    <w:rsid w:val="00576D6C"/>
    <w:rsid w:val="00577A2E"/>
    <w:rsid w:val="00577C37"/>
    <w:rsid w:val="00580E48"/>
    <w:rsid w:val="00580F0A"/>
    <w:rsid w:val="00581246"/>
    <w:rsid w:val="00582C3A"/>
    <w:rsid w:val="00582E1A"/>
    <w:rsid w:val="00583147"/>
    <w:rsid w:val="00584416"/>
    <w:rsid w:val="00584699"/>
    <w:rsid w:val="00584B39"/>
    <w:rsid w:val="00585028"/>
    <w:rsid w:val="005854D1"/>
    <w:rsid w:val="005857C5"/>
    <w:rsid w:val="00585F5B"/>
    <w:rsid w:val="0058620A"/>
    <w:rsid w:val="00586535"/>
    <w:rsid w:val="0058768D"/>
    <w:rsid w:val="00587FC0"/>
    <w:rsid w:val="005906AD"/>
    <w:rsid w:val="00590DA6"/>
    <w:rsid w:val="00591381"/>
    <w:rsid w:val="00591C7D"/>
    <w:rsid w:val="005921E7"/>
    <w:rsid w:val="00592222"/>
    <w:rsid w:val="00592B03"/>
    <w:rsid w:val="005938FD"/>
    <w:rsid w:val="00593AB9"/>
    <w:rsid w:val="00594ABB"/>
    <w:rsid w:val="00594D1C"/>
    <w:rsid w:val="00594E36"/>
    <w:rsid w:val="00594F0A"/>
    <w:rsid w:val="0059525E"/>
    <w:rsid w:val="00595887"/>
    <w:rsid w:val="005961F7"/>
    <w:rsid w:val="00596B9C"/>
    <w:rsid w:val="00597986"/>
    <w:rsid w:val="005A054D"/>
    <w:rsid w:val="005A0A46"/>
    <w:rsid w:val="005A10B9"/>
    <w:rsid w:val="005A11EA"/>
    <w:rsid w:val="005A269F"/>
    <w:rsid w:val="005A305E"/>
    <w:rsid w:val="005A30BB"/>
    <w:rsid w:val="005A3887"/>
    <w:rsid w:val="005A4E32"/>
    <w:rsid w:val="005A6868"/>
    <w:rsid w:val="005B0542"/>
    <w:rsid w:val="005B139F"/>
    <w:rsid w:val="005B2225"/>
    <w:rsid w:val="005B2799"/>
    <w:rsid w:val="005B2803"/>
    <w:rsid w:val="005B2B77"/>
    <w:rsid w:val="005B3574"/>
    <w:rsid w:val="005B3D4A"/>
    <w:rsid w:val="005B4C46"/>
    <w:rsid w:val="005B4D87"/>
    <w:rsid w:val="005B5482"/>
    <w:rsid w:val="005B7DD1"/>
    <w:rsid w:val="005C00A0"/>
    <w:rsid w:val="005C17F1"/>
    <w:rsid w:val="005C1D2E"/>
    <w:rsid w:val="005C28FA"/>
    <w:rsid w:val="005C2C93"/>
    <w:rsid w:val="005C40F4"/>
    <w:rsid w:val="005C43BE"/>
    <w:rsid w:val="005C44F3"/>
    <w:rsid w:val="005C5AA0"/>
    <w:rsid w:val="005C6745"/>
    <w:rsid w:val="005C712D"/>
    <w:rsid w:val="005C75C2"/>
    <w:rsid w:val="005C7C75"/>
    <w:rsid w:val="005D0E4F"/>
    <w:rsid w:val="005D1E32"/>
    <w:rsid w:val="005D206B"/>
    <w:rsid w:val="005D2107"/>
    <w:rsid w:val="005D22B7"/>
    <w:rsid w:val="005D2BDE"/>
    <w:rsid w:val="005D2D38"/>
    <w:rsid w:val="005D3D76"/>
    <w:rsid w:val="005D4578"/>
    <w:rsid w:val="005D4B6B"/>
    <w:rsid w:val="005D4EFA"/>
    <w:rsid w:val="005D55BA"/>
    <w:rsid w:val="005D5ADB"/>
    <w:rsid w:val="005D648A"/>
    <w:rsid w:val="005D7E0D"/>
    <w:rsid w:val="005E234A"/>
    <w:rsid w:val="005E35CC"/>
    <w:rsid w:val="005E371E"/>
    <w:rsid w:val="005E4CAC"/>
    <w:rsid w:val="005E53F9"/>
    <w:rsid w:val="005E589A"/>
    <w:rsid w:val="005E775D"/>
    <w:rsid w:val="005F0A43"/>
    <w:rsid w:val="005F27BF"/>
    <w:rsid w:val="005F4171"/>
    <w:rsid w:val="005F46D6"/>
    <w:rsid w:val="005F4DD6"/>
    <w:rsid w:val="005F50D8"/>
    <w:rsid w:val="005F53A1"/>
    <w:rsid w:val="005F63E2"/>
    <w:rsid w:val="005F6B77"/>
    <w:rsid w:val="005F7487"/>
    <w:rsid w:val="006002C7"/>
    <w:rsid w:val="00600F95"/>
    <w:rsid w:val="00601839"/>
    <w:rsid w:val="00602759"/>
    <w:rsid w:val="0060277A"/>
    <w:rsid w:val="00602B7C"/>
    <w:rsid w:val="00603312"/>
    <w:rsid w:val="00604DC7"/>
    <w:rsid w:val="00604E47"/>
    <w:rsid w:val="00605441"/>
    <w:rsid w:val="00605512"/>
    <w:rsid w:val="00606970"/>
    <w:rsid w:val="00606A20"/>
    <w:rsid w:val="006072C6"/>
    <w:rsid w:val="00607A2E"/>
    <w:rsid w:val="00610F70"/>
    <w:rsid w:val="006130F7"/>
    <w:rsid w:val="00613AF8"/>
    <w:rsid w:val="00613D8E"/>
    <w:rsid w:val="006142E0"/>
    <w:rsid w:val="0061495E"/>
    <w:rsid w:val="00616112"/>
    <w:rsid w:val="00616DBB"/>
    <w:rsid w:val="006205CA"/>
    <w:rsid w:val="00620C2D"/>
    <w:rsid w:val="00621F53"/>
    <w:rsid w:val="00622E2A"/>
    <w:rsid w:val="00623089"/>
    <w:rsid w:val="0062308E"/>
    <w:rsid w:val="006234C4"/>
    <w:rsid w:val="00624431"/>
    <w:rsid w:val="006244C9"/>
    <w:rsid w:val="006245F6"/>
    <w:rsid w:val="0062475D"/>
    <w:rsid w:val="0062495F"/>
    <w:rsid w:val="00625B2E"/>
    <w:rsid w:val="0062660B"/>
    <w:rsid w:val="00626AD1"/>
    <w:rsid w:val="00626CBC"/>
    <w:rsid w:val="006304BC"/>
    <w:rsid w:val="00630DCE"/>
    <w:rsid w:val="0063120A"/>
    <w:rsid w:val="0063150B"/>
    <w:rsid w:val="00631585"/>
    <w:rsid w:val="00634ACF"/>
    <w:rsid w:val="00635035"/>
    <w:rsid w:val="0063580D"/>
    <w:rsid w:val="00635CAE"/>
    <w:rsid w:val="00637240"/>
    <w:rsid w:val="00640A08"/>
    <w:rsid w:val="00642A64"/>
    <w:rsid w:val="006432E7"/>
    <w:rsid w:val="00643660"/>
    <w:rsid w:val="006438CF"/>
    <w:rsid w:val="00650139"/>
    <w:rsid w:val="00652756"/>
    <w:rsid w:val="00652AD8"/>
    <w:rsid w:val="00652B79"/>
    <w:rsid w:val="00652BD1"/>
    <w:rsid w:val="006533C3"/>
    <w:rsid w:val="00654068"/>
    <w:rsid w:val="006542E9"/>
    <w:rsid w:val="006547F3"/>
    <w:rsid w:val="006549A0"/>
    <w:rsid w:val="00654B38"/>
    <w:rsid w:val="00654B83"/>
    <w:rsid w:val="00655061"/>
    <w:rsid w:val="0065510C"/>
    <w:rsid w:val="00655B63"/>
    <w:rsid w:val="006571F6"/>
    <w:rsid w:val="006618CC"/>
    <w:rsid w:val="00662111"/>
    <w:rsid w:val="00662118"/>
    <w:rsid w:val="006626FF"/>
    <w:rsid w:val="006638AD"/>
    <w:rsid w:val="00663C02"/>
    <w:rsid w:val="00665929"/>
    <w:rsid w:val="00666AF3"/>
    <w:rsid w:val="0066732C"/>
    <w:rsid w:val="006679F5"/>
    <w:rsid w:val="00667B77"/>
    <w:rsid w:val="006711D6"/>
    <w:rsid w:val="006716DA"/>
    <w:rsid w:val="006728ED"/>
    <w:rsid w:val="00672C53"/>
    <w:rsid w:val="006732B1"/>
    <w:rsid w:val="00673C48"/>
    <w:rsid w:val="0067446F"/>
    <w:rsid w:val="006746A4"/>
    <w:rsid w:val="00675558"/>
    <w:rsid w:val="00675611"/>
    <w:rsid w:val="00675A60"/>
    <w:rsid w:val="0067697E"/>
    <w:rsid w:val="00677443"/>
    <w:rsid w:val="00677597"/>
    <w:rsid w:val="0067769A"/>
    <w:rsid w:val="006806A3"/>
    <w:rsid w:val="006806A6"/>
    <w:rsid w:val="00681211"/>
    <w:rsid w:val="0068132E"/>
    <w:rsid w:val="00681B36"/>
    <w:rsid w:val="00682E14"/>
    <w:rsid w:val="0068436C"/>
    <w:rsid w:val="0068545E"/>
    <w:rsid w:val="00685580"/>
    <w:rsid w:val="00685FD4"/>
    <w:rsid w:val="00686612"/>
    <w:rsid w:val="0068661E"/>
    <w:rsid w:val="006871F3"/>
    <w:rsid w:val="00690A49"/>
    <w:rsid w:val="00690BB6"/>
    <w:rsid w:val="006914DE"/>
    <w:rsid w:val="00691B30"/>
    <w:rsid w:val="00692578"/>
    <w:rsid w:val="00693E1B"/>
    <w:rsid w:val="00693E1F"/>
    <w:rsid w:val="00693ECB"/>
    <w:rsid w:val="00693F06"/>
    <w:rsid w:val="00694797"/>
    <w:rsid w:val="0069489C"/>
    <w:rsid w:val="00695656"/>
    <w:rsid w:val="00695887"/>
    <w:rsid w:val="00697733"/>
    <w:rsid w:val="006A0015"/>
    <w:rsid w:val="006A1F13"/>
    <w:rsid w:val="006A254E"/>
    <w:rsid w:val="006A2C30"/>
    <w:rsid w:val="006A301C"/>
    <w:rsid w:val="006A3E2B"/>
    <w:rsid w:val="006A688A"/>
    <w:rsid w:val="006A6E17"/>
    <w:rsid w:val="006B120D"/>
    <w:rsid w:val="006B146E"/>
    <w:rsid w:val="006B17E7"/>
    <w:rsid w:val="006B19E8"/>
    <w:rsid w:val="006B1A8A"/>
    <w:rsid w:val="006B1FD5"/>
    <w:rsid w:val="006B34E2"/>
    <w:rsid w:val="006B555A"/>
    <w:rsid w:val="006B5A3C"/>
    <w:rsid w:val="006B600A"/>
    <w:rsid w:val="006B6635"/>
    <w:rsid w:val="006B79AB"/>
    <w:rsid w:val="006B7D22"/>
    <w:rsid w:val="006B7D2C"/>
    <w:rsid w:val="006C1019"/>
    <w:rsid w:val="006C2BB5"/>
    <w:rsid w:val="006C2BEE"/>
    <w:rsid w:val="006C2FC5"/>
    <w:rsid w:val="006C370F"/>
    <w:rsid w:val="006C3AD8"/>
    <w:rsid w:val="006C4516"/>
    <w:rsid w:val="006C455E"/>
    <w:rsid w:val="006C4853"/>
    <w:rsid w:val="006C5958"/>
    <w:rsid w:val="006C5B4F"/>
    <w:rsid w:val="006C5FAD"/>
    <w:rsid w:val="006C643C"/>
    <w:rsid w:val="006C6B32"/>
    <w:rsid w:val="006C6E3A"/>
    <w:rsid w:val="006C6FD7"/>
    <w:rsid w:val="006C7F8A"/>
    <w:rsid w:val="006D00DB"/>
    <w:rsid w:val="006D0361"/>
    <w:rsid w:val="006D0F94"/>
    <w:rsid w:val="006D16B0"/>
    <w:rsid w:val="006D2182"/>
    <w:rsid w:val="006D2444"/>
    <w:rsid w:val="006D24AB"/>
    <w:rsid w:val="006D254B"/>
    <w:rsid w:val="006D289B"/>
    <w:rsid w:val="006D3BE1"/>
    <w:rsid w:val="006D48FC"/>
    <w:rsid w:val="006D5504"/>
    <w:rsid w:val="006D5772"/>
    <w:rsid w:val="006D62BC"/>
    <w:rsid w:val="006D6450"/>
    <w:rsid w:val="006D6939"/>
    <w:rsid w:val="006D7EB0"/>
    <w:rsid w:val="006E0138"/>
    <w:rsid w:val="006E0BB0"/>
    <w:rsid w:val="006E12C3"/>
    <w:rsid w:val="006E2529"/>
    <w:rsid w:val="006E412F"/>
    <w:rsid w:val="006E45F3"/>
    <w:rsid w:val="006E471F"/>
    <w:rsid w:val="006E4A2F"/>
    <w:rsid w:val="006E4ED4"/>
    <w:rsid w:val="006E5E19"/>
    <w:rsid w:val="006E61C3"/>
    <w:rsid w:val="006E76A5"/>
    <w:rsid w:val="006E7925"/>
    <w:rsid w:val="006E799D"/>
    <w:rsid w:val="006E7E6D"/>
    <w:rsid w:val="006F0593"/>
    <w:rsid w:val="006F1064"/>
    <w:rsid w:val="006F1EB7"/>
    <w:rsid w:val="006F30D6"/>
    <w:rsid w:val="006F385A"/>
    <w:rsid w:val="006F52E5"/>
    <w:rsid w:val="006F6066"/>
    <w:rsid w:val="006F6850"/>
    <w:rsid w:val="006F6C17"/>
    <w:rsid w:val="006F707E"/>
    <w:rsid w:val="007001DC"/>
    <w:rsid w:val="007010B0"/>
    <w:rsid w:val="00701A1D"/>
    <w:rsid w:val="007025CB"/>
    <w:rsid w:val="00702AF0"/>
    <w:rsid w:val="007034AA"/>
    <w:rsid w:val="00703C9D"/>
    <w:rsid w:val="0070490C"/>
    <w:rsid w:val="007053D8"/>
    <w:rsid w:val="00705C38"/>
    <w:rsid w:val="00706465"/>
    <w:rsid w:val="0070695A"/>
    <w:rsid w:val="0070782D"/>
    <w:rsid w:val="007109C2"/>
    <w:rsid w:val="00711340"/>
    <w:rsid w:val="00712C42"/>
    <w:rsid w:val="00712FCD"/>
    <w:rsid w:val="0071381B"/>
    <w:rsid w:val="00713DE4"/>
    <w:rsid w:val="00714C47"/>
    <w:rsid w:val="0071537A"/>
    <w:rsid w:val="00716462"/>
    <w:rsid w:val="00720AAC"/>
    <w:rsid w:val="00721084"/>
    <w:rsid w:val="00721262"/>
    <w:rsid w:val="00721A7B"/>
    <w:rsid w:val="00721D9B"/>
    <w:rsid w:val="00722121"/>
    <w:rsid w:val="007224B9"/>
    <w:rsid w:val="00722F94"/>
    <w:rsid w:val="00723AA7"/>
    <w:rsid w:val="0072432E"/>
    <w:rsid w:val="007249FE"/>
    <w:rsid w:val="00726036"/>
    <w:rsid w:val="00726279"/>
    <w:rsid w:val="00726A9B"/>
    <w:rsid w:val="007274F4"/>
    <w:rsid w:val="00727530"/>
    <w:rsid w:val="00731E7C"/>
    <w:rsid w:val="007329EF"/>
    <w:rsid w:val="0073327A"/>
    <w:rsid w:val="00734EBE"/>
    <w:rsid w:val="0073549A"/>
    <w:rsid w:val="00735769"/>
    <w:rsid w:val="00736DD8"/>
    <w:rsid w:val="0074076A"/>
    <w:rsid w:val="00741011"/>
    <w:rsid w:val="00741AF4"/>
    <w:rsid w:val="00741DCC"/>
    <w:rsid w:val="0074203A"/>
    <w:rsid w:val="007427B5"/>
    <w:rsid w:val="00742865"/>
    <w:rsid w:val="0074296C"/>
    <w:rsid w:val="00742C83"/>
    <w:rsid w:val="0074360F"/>
    <w:rsid w:val="00743FC8"/>
    <w:rsid w:val="00744A64"/>
    <w:rsid w:val="00744D47"/>
    <w:rsid w:val="00744EA0"/>
    <w:rsid w:val="0074638D"/>
    <w:rsid w:val="00746484"/>
    <w:rsid w:val="00746512"/>
    <w:rsid w:val="0074704F"/>
    <w:rsid w:val="00747F48"/>
    <w:rsid w:val="00747F4C"/>
    <w:rsid w:val="007505AF"/>
    <w:rsid w:val="00750FA3"/>
    <w:rsid w:val="00751091"/>
    <w:rsid w:val="00751A34"/>
    <w:rsid w:val="00751B83"/>
    <w:rsid w:val="00754359"/>
    <w:rsid w:val="00754411"/>
    <w:rsid w:val="00754BD9"/>
    <w:rsid w:val="00754E7A"/>
    <w:rsid w:val="0075540C"/>
    <w:rsid w:val="00755DB1"/>
    <w:rsid w:val="007574FC"/>
    <w:rsid w:val="00757C5C"/>
    <w:rsid w:val="00760645"/>
    <w:rsid w:val="00760975"/>
    <w:rsid w:val="00761FDA"/>
    <w:rsid w:val="007621FF"/>
    <w:rsid w:val="00762728"/>
    <w:rsid w:val="007634E3"/>
    <w:rsid w:val="00764194"/>
    <w:rsid w:val="00764A26"/>
    <w:rsid w:val="00765ED3"/>
    <w:rsid w:val="0076681D"/>
    <w:rsid w:val="00766A65"/>
    <w:rsid w:val="007671F5"/>
    <w:rsid w:val="007676B8"/>
    <w:rsid w:val="0077175C"/>
    <w:rsid w:val="00771870"/>
    <w:rsid w:val="00771BF9"/>
    <w:rsid w:val="00772F8A"/>
    <w:rsid w:val="007739C6"/>
    <w:rsid w:val="00774889"/>
    <w:rsid w:val="00774BCA"/>
    <w:rsid w:val="00774FF5"/>
    <w:rsid w:val="007750B3"/>
    <w:rsid w:val="00775810"/>
    <w:rsid w:val="00775F76"/>
    <w:rsid w:val="00776AEA"/>
    <w:rsid w:val="00777BA0"/>
    <w:rsid w:val="00777C39"/>
    <w:rsid w:val="007803BD"/>
    <w:rsid w:val="007811DC"/>
    <w:rsid w:val="007820FA"/>
    <w:rsid w:val="00782337"/>
    <w:rsid w:val="0078285F"/>
    <w:rsid w:val="00783207"/>
    <w:rsid w:val="007833CC"/>
    <w:rsid w:val="00783DB6"/>
    <w:rsid w:val="00783E1D"/>
    <w:rsid w:val="0078483B"/>
    <w:rsid w:val="00784EED"/>
    <w:rsid w:val="00785900"/>
    <w:rsid w:val="00786958"/>
    <w:rsid w:val="00786E71"/>
    <w:rsid w:val="00787451"/>
    <w:rsid w:val="0079162F"/>
    <w:rsid w:val="00792146"/>
    <w:rsid w:val="00792A27"/>
    <w:rsid w:val="007932C7"/>
    <w:rsid w:val="00794924"/>
    <w:rsid w:val="00794E33"/>
    <w:rsid w:val="00796958"/>
    <w:rsid w:val="007A0BC2"/>
    <w:rsid w:val="007A1F44"/>
    <w:rsid w:val="007A23FF"/>
    <w:rsid w:val="007A295B"/>
    <w:rsid w:val="007A3424"/>
    <w:rsid w:val="007A35EF"/>
    <w:rsid w:val="007A43A2"/>
    <w:rsid w:val="007A4D04"/>
    <w:rsid w:val="007A536E"/>
    <w:rsid w:val="007A7A96"/>
    <w:rsid w:val="007B03AF"/>
    <w:rsid w:val="007B1543"/>
    <w:rsid w:val="007B1AC0"/>
    <w:rsid w:val="007B270A"/>
    <w:rsid w:val="007B2D3B"/>
    <w:rsid w:val="007B3422"/>
    <w:rsid w:val="007B52CD"/>
    <w:rsid w:val="007B7DC1"/>
    <w:rsid w:val="007B7EDB"/>
    <w:rsid w:val="007C19AD"/>
    <w:rsid w:val="007C2057"/>
    <w:rsid w:val="007C2A90"/>
    <w:rsid w:val="007C3598"/>
    <w:rsid w:val="007C3FA8"/>
    <w:rsid w:val="007C6125"/>
    <w:rsid w:val="007C68DA"/>
    <w:rsid w:val="007D229A"/>
    <w:rsid w:val="007D2F44"/>
    <w:rsid w:val="007D2F4D"/>
    <w:rsid w:val="007D4178"/>
    <w:rsid w:val="007D4D33"/>
    <w:rsid w:val="007D7175"/>
    <w:rsid w:val="007E0505"/>
    <w:rsid w:val="007E1369"/>
    <w:rsid w:val="007E1A1B"/>
    <w:rsid w:val="007E1A88"/>
    <w:rsid w:val="007E2961"/>
    <w:rsid w:val="007E3AE3"/>
    <w:rsid w:val="007E3F77"/>
    <w:rsid w:val="007E4C88"/>
    <w:rsid w:val="007E555C"/>
    <w:rsid w:val="007E585E"/>
    <w:rsid w:val="007E59CE"/>
    <w:rsid w:val="007E7DDF"/>
    <w:rsid w:val="007F11C8"/>
    <w:rsid w:val="007F1CFB"/>
    <w:rsid w:val="007F220B"/>
    <w:rsid w:val="007F27DD"/>
    <w:rsid w:val="007F3852"/>
    <w:rsid w:val="007F47BC"/>
    <w:rsid w:val="007F5662"/>
    <w:rsid w:val="007F6880"/>
    <w:rsid w:val="007F76B4"/>
    <w:rsid w:val="008001B4"/>
    <w:rsid w:val="00800769"/>
    <w:rsid w:val="00800ED2"/>
    <w:rsid w:val="00802E74"/>
    <w:rsid w:val="00804139"/>
    <w:rsid w:val="00804762"/>
    <w:rsid w:val="00804B92"/>
    <w:rsid w:val="00804D9B"/>
    <w:rsid w:val="00804E0F"/>
    <w:rsid w:val="00804E21"/>
    <w:rsid w:val="00805092"/>
    <w:rsid w:val="00805DAD"/>
    <w:rsid w:val="00806AAF"/>
    <w:rsid w:val="008070AC"/>
    <w:rsid w:val="008101FD"/>
    <w:rsid w:val="00810D8D"/>
    <w:rsid w:val="00811835"/>
    <w:rsid w:val="0081320C"/>
    <w:rsid w:val="008148D0"/>
    <w:rsid w:val="0081514C"/>
    <w:rsid w:val="0081581D"/>
    <w:rsid w:val="00816E4D"/>
    <w:rsid w:val="008172BE"/>
    <w:rsid w:val="00817B71"/>
    <w:rsid w:val="00820244"/>
    <w:rsid w:val="008221B3"/>
    <w:rsid w:val="0082248E"/>
    <w:rsid w:val="00824FDF"/>
    <w:rsid w:val="00825125"/>
    <w:rsid w:val="008257CC"/>
    <w:rsid w:val="00826D00"/>
    <w:rsid w:val="008274BF"/>
    <w:rsid w:val="00830DC3"/>
    <w:rsid w:val="00831555"/>
    <w:rsid w:val="00831F52"/>
    <w:rsid w:val="00831FE8"/>
    <w:rsid w:val="00832154"/>
    <w:rsid w:val="00832F5C"/>
    <w:rsid w:val="00834B5E"/>
    <w:rsid w:val="008359E0"/>
    <w:rsid w:val="008376F6"/>
    <w:rsid w:val="00837D5B"/>
    <w:rsid w:val="00840607"/>
    <w:rsid w:val="00841CD2"/>
    <w:rsid w:val="00842B77"/>
    <w:rsid w:val="0084309F"/>
    <w:rsid w:val="00845C12"/>
    <w:rsid w:val="008469D9"/>
    <w:rsid w:val="00846DC0"/>
    <w:rsid w:val="008474A7"/>
    <w:rsid w:val="008506B6"/>
    <w:rsid w:val="00850AE0"/>
    <w:rsid w:val="00851341"/>
    <w:rsid w:val="008524D2"/>
    <w:rsid w:val="00852E19"/>
    <w:rsid w:val="00852F18"/>
    <w:rsid w:val="00853334"/>
    <w:rsid w:val="008548F5"/>
    <w:rsid w:val="00856662"/>
    <w:rsid w:val="00856833"/>
    <w:rsid w:val="00856840"/>
    <w:rsid w:val="00856A7E"/>
    <w:rsid w:val="0086087C"/>
    <w:rsid w:val="00860D8E"/>
    <w:rsid w:val="0086275E"/>
    <w:rsid w:val="00862EC9"/>
    <w:rsid w:val="00864440"/>
    <w:rsid w:val="00864D76"/>
    <w:rsid w:val="008650FC"/>
    <w:rsid w:val="00866AA2"/>
    <w:rsid w:val="00866EB3"/>
    <w:rsid w:val="0086701A"/>
    <w:rsid w:val="00867595"/>
    <w:rsid w:val="00867BD2"/>
    <w:rsid w:val="008712FD"/>
    <w:rsid w:val="008716A1"/>
    <w:rsid w:val="00872D3F"/>
    <w:rsid w:val="008733E4"/>
    <w:rsid w:val="00873F15"/>
    <w:rsid w:val="00874096"/>
    <w:rsid w:val="008747C1"/>
    <w:rsid w:val="008756A4"/>
    <w:rsid w:val="00875F73"/>
    <w:rsid w:val="00880F30"/>
    <w:rsid w:val="00881F67"/>
    <w:rsid w:val="008833E8"/>
    <w:rsid w:val="00886577"/>
    <w:rsid w:val="00887B48"/>
    <w:rsid w:val="00887D6C"/>
    <w:rsid w:val="00891533"/>
    <w:rsid w:val="0089176E"/>
    <w:rsid w:val="008917E0"/>
    <w:rsid w:val="0089196E"/>
    <w:rsid w:val="00892365"/>
    <w:rsid w:val="00892BE5"/>
    <w:rsid w:val="00893689"/>
    <w:rsid w:val="0089387C"/>
    <w:rsid w:val="0089444E"/>
    <w:rsid w:val="008949DF"/>
    <w:rsid w:val="008951DB"/>
    <w:rsid w:val="008955E6"/>
    <w:rsid w:val="00896C81"/>
    <w:rsid w:val="00896D83"/>
    <w:rsid w:val="00897490"/>
    <w:rsid w:val="008A0AB2"/>
    <w:rsid w:val="008A0CFC"/>
    <w:rsid w:val="008A12FE"/>
    <w:rsid w:val="008A28B6"/>
    <w:rsid w:val="008A2BB1"/>
    <w:rsid w:val="008A2DB7"/>
    <w:rsid w:val="008A3466"/>
    <w:rsid w:val="008A389F"/>
    <w:rsid w:val="008A3D02"/>
    <w:rsid w:val="008A3E92"/>
    <w:rsid w:val="008A51E7"/>
    <w:rsid w:val="008A5940"/>
    <w:rsid w:val="008A70CB"/>
    <w:rsid w:val="008A73B2"/>
    <w:rsid w:val="008A7969"/>
    <w:rsid w:val="008B043F"/>
    <w:rsid w:val="008B0808"/>
    <w:rsid w:val="008B0AEC"/>
    <w:rsid w:val="008B121C"/>
    <w:rsid w:val="008B1E53"/>
    <w:rsid w:val="008B1E5B"/>
    <w:rsid w:val="008B3483"/>
    <w:rsid w:val="008B389D"/>
    <w:rsid w:val="008B3C5C"/>
    <w:rsid w:val="008B5299"/>
    <w:rsid w:val="008B5A5F"/>
    <w:rsid w:val="008B5AB0"/>
    <w:rsid w:val="008B6054"/>
    <w:rsid w:val="008B6FAF"/>
    <w:rsid w:val="008B7B08"/>
    <w:rsid w:val="008C0735"/>
    <w:rsid w:val="008C13F0"/>
    <w:rsid w:val="008C1F26"/>
    <w:rsid w:val="008C2A3A"/>
    <w:rsid w:val="008C2B2D"/>
    <w:rsid w:val="008C2D7E"/>
    <w:rsid w:val="008C4010"/>
    <w:rsid w:val="008C4C7E"/>
    <w:rsid w:val="008C5C46"/>
    <w:rsid w:val="008C6184"/>
    <w:rsid w:val="008C6DFD"/>
    <w:rsid w:val="008C7217"/>
    <w:rsid w:val="008C785E"/>
    <w:rsid w:val="008D0AFB"/>
    <w:rsid w:val="008D1511"/>
    <w:rsid w:val="008D2C2B"/>
    <w:rsid w:val="008D32A0"/>
    <w:rsid w:val="008D32DF"/>
    <w:rsid w:val="008D35E9"/>
    <w:rsid w:val="008D3959"/>
    <w:rsid w:val="008D3966"/>
    <w:rsid w:val="008D4352"/>
    <w:rsid w:val="008D454F"/>
    <w:rsid w:val="008D60BC"/>
    <w:rsid w:val="008D6CA5"/>
    <w:rsid w:val="008D6D7B"/>
    <w:rsid w:val="008D6E85"/>
    <w:rsid w:val="008D79EA"/>
    <w:rsid w:val="008D7D83"/>
    <w:rsid w:val="008D7EB7"/>
    <w:rsid w:val="008E0EB8"/>
    <w:rsid w:val="008E10A6"/>
    <w:rsid w:val="008E1271"/>
    <w:rsid w:val="008E2251"/>
    <w:rsid w:val="008E24B3"/>
    <w:rsid w:val="008E24CA"/>
    <w:rsid w:val="008E2F6E"/>
    <w:rsid w:val="008E38AD"/>
    <w:rsid w:val="008E3EEC"/>
    <w:rsid w:val="008E5BF2"/>
    <w:rsid w:val="008E5C81"/>
    <w:rsid w:val="008E6E38"/>
    <w:rsid w:val="008E70EB"/>
    <w:rsid w:val="008E7D1A"/>
    <w:rsid w:val="008F0A38"/>
    <w:rsid w:val="008F0F84"/>
    <w:rsid w:val="008F1014"/>
    <w:rsid w:val="008F11C9"/>
    <w:rsid w:val="008F23D8"/>
    <w:rsid w:val="008F2FD5"/>
    <w:rsid w:val="008F37E5"/>
    <w:rsid w:val="008F48C2"/>
    <w:rsid w:val="008F5115"/>
    <w:rsid w:val="008F5840"/>
    <w:rsid w:val="008F5EEF"/>
    <w:rsid w:val="008F66FE"/>
    <w:rsid w:val="008F72CC"/>
    <w:rsid w:val="008F72CD"/>
    <w:rsid w:val="0090337C"/>
    <w:rsid w:val="00903802"/>
    <w:rsid w:val="0090408C"/>
    <w:rsid w:val="0090696D"/>
    <w:rsid w:val="00906CD6"/>
    <w:rsid w:val="00906E4D"/>
    <w:rsid w:val="00906F31"/>
    <w:rsid w:val="009078B3"/>
    <w:rsid w:val="00907A77"/>
    <w:rsid w:val="00907E00"/>
    <w:rsid w:val="0091088D"/>
    <w:rsid w:val="00910B1B"/>
    <w:rsid w:val="00910FC9"/>
    <w:rsid w:val="0091291A"/>
    <w:rsid w:val="00913612"/>
    <w:rsid w:val="0091366A"/>
    <w:rsid w:val="00913824"/>
    <w:rsid w:val="0091487C"/>
    <w:rsid w:val="00915757"/>
    <w:rsid w:val="009159B3"/>
    <w:rsid w:val="00916181"/>
    <w:rsid w:val="00916AD9"/>
    <w:rsid w:val="009204A9"/>
    <w:rsid w:val="009204C5"/>
    <w:rsid w:val="0092180D"/>
    <w:rsid w:val="009232C9"/>
    <w:rsid w:val="00923608"/>
    <w:rsid w:val="009238E5"/>
    <w:rsid w:val="00923F12"/>
    <w:rsid w:val="00924FF8"/>
    <w:rsid w:val="0092584A"/>
    <w:rsid w:val="00925BA8"/>
    <w:rsid w:val="00926DA7"/>
    <w:rsid w:val="00927F8B"/>
    <w:rsid w:val="0093094D"/>
    <w:rsid w:val="00930A43"/>
    <w:rsid w:val="009323A5"/>
    <w:rsid w:val="00932567"/>
    <w:rsid w:val="009325A6"/>
    <w:rsid w:val="009328C7"/>
    <w:rsid w:val="00933140"/>
    <w:rsid w:val="00933196"/>
    <w:rsid w:val="009336EC"/>
    <w:rsid w:val="00933F56"/>
    <w:rsid w:val="0093488A"/>
    <w:rsid w:val="00934C13"/>
    <w:rsid w:val="00935228"/>
    <w:rsid w:val="009355A2"/>
    <w:rsid w:val="00935F9E"/>
    <w:rsid w:val="00936D98"/>
    <w:rsid w:val="00937367"/>
    <w:rsid w:val="009411FF"/>
    <w:rsid w:val="009417E4"/>
    <w:rsid w:val="00942C80"/>
    <w:rsid w:val="00943197"/>
    <w:rsid w:val="009435F2"/>
    <w:rsid w:val="00943833"/>
    <w:rsid w:val="00945180"/>
    <w:rsid w:val="00945281"/>
    <w:rsid w:val="009456E5"/>
    <w:rsid w:val="0094590C"/>
    <w:rsid w:val="00946355"/>
    <w:rsid w:val="009468B7"/>
    <w:rsid w:val="0094724E"/>
    <w:rsid w:val="00947973"/>
    <w:rsid w:val="00947BE6"/>
    <w:rsid w:val="0095048D"/>
    <w:rsid w:val="00950A25"/>
    <w:rsid w:val="00951ADB"/>
    <w:rsid w:val="00952812"/>
    <w:rsid w:val="0095380C"/>
    <w:rsid w:val="009538E2"/>
    <w:rsid w:val="00953923"/>
    <w:rsid w:val="00954353"/>
    <w:rsid w:val="00955C0A"/>
    <w:rsid w:val="00955C4F"/>
    <w:rsid w:val="00956D07"/>
    <w:rsid w:val="0095773F"/>
    <w:rsid w:val="00960FE8"/>
    <w:rsid w:val="00963673"/>
    <w:rsid w:val="0096498A"/>
    <w:rsid w:val="009657F1"/>
    <w:rsid w:val="00965B46"/>
    <w:rsid w:val="0096625D"/>
    <w:rsid w:val="009709F8"/>
    <w:rsid w:val="00972929"/>
    <w:rsid w:val="00972F91"/>
    <w:rsid w:val="00973522"/>
    <w:rsid w:val="00973827"/>
    <w:rsid w:val="009742D3"/>
    <w:rsid w:val="009759F0"/>
    <w:rsid w:val="00977BA7"/>
    <w:rsid w:val="00980517"/>
    <w:rsid w:val="00981390"/>
    <w:rsid w:val="0098194F"/>
    <w:rsid w:val="009826C8"/>
    <w:rsid w:val="009836E4"/>
    <w:rsid w:val="0098412F"/>
    <w:rsid w:val="009848EB"/>
    <w:rsid w:val="00985E6A"/>
    <w:rsid w:val="00985F28"/>
    <w:rsid w:val="00986149"/>
    <w:rsid w:val="00986176"/>
    <w:rsid w:val="00986E7F"/>
    <w:rsid w:val="00986FC3"/>
    <w:rsid w:val="00987536"/>
    <w:rsid w:val="00990BD5"/>
    <w:rsid w:val="0099196F"/>
    <w:rsid w:val="00992B98"/>
    <w:rsid w:val="0099359F"/>
    <w:rsid w:val="00994871"/>
    <w:rsid w:val="00994E08"/>
    <w:rsid w:val="009951F9"/>
    <w:rsid w:val="00995C95"/>
    <w:rsid w:val="00995E85"/>
    <w:rsid w:val="00996468"/>
    <w:rsid w:val="00996735"/>
    <w:rsid w:val="00996876"/>
    <w:rsid w:val="00996FFA"/>
    <w:rsid w:val="0099718E"/>
    <w:rsid w:val="009973F1"/>
    <w:rsid w:val="009973F3"/>
    <w:rsid w:val="00997660"/>
    <w:rsid w:val="00997BA9"/>
    <w:rsid w:val="009A010D"/>
    <w:rsid w:val="009A0C6F"/>
    <w:rsid w:val="009A14EF"/>
    <w:rsid w:val="009A2DF9"/>
    <w:rsid w:val="009A31B5"/>
    <w:rsid w:val="009A38A0"/>
    <w:rsid w:val="009A3A86"/>
    <w:rsid w:val="009A3BD9"/>
    <w:rsid w:val="009A4869"/>
    <w:rsid w:val="009A6A6B"/>
    <w:rsid w:val="009A6BCD"/>
    <w:rsid w:val="009A714F"/>
    <w:rsid w:val="009B1EF9"/>
    <w:rsid w:val="009B26AC"/>
    <w:rsid w:val="009B37E2"/>
    <w:rsid w:val="009B4519"/>
    <w:rsid w:val="009B506B"/>
    <w:rsid w:val="009B57EF"/>
    <w:rsid w:val="009B5B85"/>
    <w:rsid w:val="009B7204"/>
    <w:rsid w:val="009B7331"/>
    <w:rsid w:val="009B7896"/>
    <w:rsid w:val="009B7A2B"/>
    <w:rsid w:val="009C0074"/>
    <w:rsid w:val="009C0564"/>
    <w:rsid w:val="009C0885"/>
    <w:rsid w:val="009C1E52"/>
    <w:rsid w:val="009C2685"/>
    <w:rsid w:val="009C268F"/>
    <w:rsid w:val="009C39BC"/>
    <w:rsid w:val="009C3D5E"/>
    <w:rsid w:val="009C41ED"/>
    <w:rsid w:val="009C4BC2"/>
    <w:rsid w:val="009C4D22"/>
    <w:rsid w:val="009C7320"/>
    <w:rsid w:val="009C7992"/>
    <w:rsid w:val="009D02C6"/>
    <w:rsid w:val="009D0729"/>
    <w:rsid w:val="009D0F66"/>
    <w:rsid w:val="009D1A06"/>
    <w:rsid w:val="009D1BA4"/>
    <w:rsid w:val="009D22E4"/>
    <w:rsid w:val="009D22F7"/>
    <w:rsid w:val="009D284D"/>
    <w:rsid w:val="009D319C"/>
    <w:rsid w:val="009D5BAB"/>
    <w:rsid w:val="009D6A0A"/>
    <w:rsid w:val="009E058F"/>
    <w:rsid w:val="009E0A9E"/>
    <w:rsid w:val="009E19A2"/>
    <w:rsid w:val="009E3AFD"/>
    <w:rsid w:val="009E3CDD"/>
    <w:rsid w:val="009E4462"/>
    <w:rsid w:val="009E4B16"/>
    <w:rsid w:val="009E5C60"/>
    <w:rsid w:val="009E64DB"/>
    <w:rsid w:val="009E6794"/>
    <w:rsid w:val="009E7189"/>
    <w:rsid w:val="009E7E46"/>
    <w:rsid w:val="009E7FC1"/>
    <w:rsid w:val="009F01E1"/>
    <w:rsid w:val="009F0B4D"/>
    <w:rsid w:val="009F1096"/>
    <w:rsid w:val="009F150E"/>
    <w:rsid w:val="009F17B6"/>
    <w:rsid w:val="009F27AD"/>
    <w:rsid w:val="009F3FB5"/>
    <w:rsid w:val="009F4486"/>
    <w:rsid w:val="009F521F"/>
    <w:rsid w:val="009F553C"/>
    <w:rsid w:val="009F59F8"/>
    <w:rsid w:val="009F7CC2"/>
    <w:rsid w:val="009F7E73"/>
    <w:rsid w:val="00A005B0"/>
    <w:rsid w:val="00A01F17"/>
    <w:rsid w:val="00A022A5"/>
    <w:rsid w:val="00A0328F"/>
    <w:rsid w:val="00A037E7"/>
    <w:rsid w:val="00A03A22"/>
    <w:rsid w:val="00A04634"/>
    <w:rsid w:val="00A06119"/>
    <w:rsid w:val="00A07A48"/>
    <w:rsid w:val="00A108EE"/>
    <w:rsid w:val="00A10972"/>
    <w:rsid w:val="00A10BB8"/>
    <w:rsid w:val="00A110DB"/>
    <w:rsid w:val="00A1200D"/>
    <w:rsid w:val="00A137E4"/>
    <w:rsid w:val="00A14813"/>
    <w:rsid w:val="00A1508F"/>
    <w:rsid w:val="00A1566A"/>
    <w:rsid w:val="00A165BF"/>
    <w:rsid w:val="00A172E8"/>
    <w:rsid w:val="00A179FF"/>
    <w:rsid w:val="00A21A36"/>
    <w:rsid w:val="00A21F02"/>
    <w:rsid w:val="00A239D9"/>
    <w:rsid w:val="00A25294"/>
    <w:rsid w:val="00A254EE"/>
    <w:rsid w:val="00A25BE7"/>
    <w:rsid w:val="00A27008"/>
    <w:rsid w:val="00A27CDF"/>
    <w:rsid w:val="00A309C6"/>
    <w:rsid w:val="00A30D13"/>
    <w:rsid w:val="00A3100D"/>
    <w:rsid w:val="00A314F9"/>
    <w:rsid w:val="00A319D0"/>
    <w:rsid w:val="00A32316"/>
    <w:rsid w:val="00A32E5B"/>
    <w:rsid w:val="00A33172"/>
    <w:rsid w:val="00A33EC2"/>
    <w:rsid w:val="00A3432B"/>
    <w:rsid w:val="00A346BA"/>
    <w:rsid w:val="00A34C67"/>
    <w:rsid w:val="00A34D4A"/>
    <w:rsid w:val="00A34D62"/>
    <w:rsid w:val="00A34FD7"/>
    <w:rsid w:val="00A3611D"/>
    <w:rsid w:val="00A36339"/>
    <w:rsid w:val="00A363B5"/>
    <w:rsid w:val="00A366E4"/>
    <w:rsid w:val="00A37EB8"/>
    <w:rsid w:val="00A40E7E"/>
    <w:rsid w:val="00A41174"/>
    <w:rsid w:val="00A43666"/>
    <w:rsid w:val="00A4376F"/>
    <w:rsid w:val="00A4549F"/>
    <w:rsid w:val="00A45B9B"/>
    <w:rsid w:val="00A462FE"/>
    <w:rsid w:val="00A501C9"/>
    <w:rsid w:val="00A50506"/>
    <w:rsid w:val="00A52811"/>
    <w:rsid w:val="00A53F55"/>
    <w:rsid w:val="00A5417B"/>
    <w:rsid w:val="00A54599"/>
    <w:rsid w:val="00A54B82"/>
    <w:rsid w:val="00A569D4"/>
    <w:rsid w:val="00A56A2F"/>
    <w:rsid w:val="00A57F1A"/>
    <w:rsid w:val="00A60163"/>
    <w:rsid w:val="00A6038D"/>
    <w:rsid w:val="00A60CF0"/>
    <w:rsid w:val="00A61429"/>
    <w:rsid w:val="00A61514"/>
    <w:rsid w:val="00A61645"/>
    <w:rsid w:val="00A62080"/>
    <w:rsid w:val="00A626DC"/>
    <w:rsid w:val="00A630A2"/>
    <w:rsid w:val="00A632B8"/>
    <w:rsid w:val="00A63BF3"/>
    <w:rsid w:val="00A63D1D"/>
    <w:rsid w:val="00A64942"/>
    <w:rsid w:val="00A649AE"/>
    <w:rsid w:val="00A65911"/>
    <w:rsid w:val="00A6643C"/>
    <w:rsid w:val="00A6655C"/>
    <w:rsid w:val="00A66770"/>
    <w:rsid w:val="00A67544"/>
    <w:rsid w:val="00A67C6A"/>
    <w:rsid w:val="00A7075B"/>
    <w:rsid w:val="00A71CE6"/>
    <w:rsid w:val="00A71D23"/>
    <w:rsid w:val="00A7217B"/>
    <w:rsid w:val="00A724AA"/>
    <w:rsid w:val="00A7333A"/>
    <w:rsid w:val="00A73D0D"/>
    <w:rsid w:val="00A74A92"/>
    <w:rsid w:val="00A75CC1"/>
    <w:rsid w:val="00A75E88"/>
    <w:rsid w:val="00A7707B"/>
    <w:rsid w:val="00A8056E"/>
    <w:rsid w:val="00A81CDF"/>
    <w:rsid w:val="00A82D58"/>
    <w:rsid w:val="00A8399D"/>
    <w:rsid w:val="00A83E3D"/>
    <w:rsid w:val="00A8443A"/>
    <w:rsid w:val="00A8479C"/>
    <w:rsid w:val="00A8557B"/>
    <w:rsid w:val="00A85A05"/>
    <w:rsid w:val="00A86D63"/>
    <w:rsid w:val="00A87797"/>
    <w:rsid w:val="00A90E72"/>
    <w:rsid w:val="00A922A2"/>
    <w:rsid w:val="00A9327B"/>
    <w:rsid w:val="00A93B69"/>
    <w:rsid w:val="00A963C7"/>
    <w:rsid w:val="00AA1626"/>
    <w:rsid w:val="00AA1C25"/>
    <w:rsid w:val="00AA2074"/>
    <w:rsid w:val="00AA3464"/>
    <w:rsid w:val="00AA3DB7"/>
    <w:rsid w:val="00AA51F5"/>
    <w:rsid w:val="00AA5E3B"/>
    <w:rsid w:val="00AA68B4"/>
    <w:rsid w:val="00AB0543"/>
    <w:rsid w:val="00AB0AC9"/>
    <w:rsid w:val="00AB1313"/>
    <w:rsid w:val="00AB185A"/>
    <w:rsid w:val="00AB1BA7"/>
    <w:rsid w:val="00AB1E04"/>
    <w:rsid w:val="00AB29CF"/>
    <w:rsid w:val="00AB3113"/>
    <w:rsid w:val="00AB348A"/>
    <w:rsid w:val="00AB3F38"/>
    <w:rsid w:val="00AB43EC"/>
    <w:rsid w:val="00AB4BF4"/>
    <w:rsid w:val="00AB5ADF"/>
    <w:rsid w:val="00AB5E57"/>
    <w:rsid w:val="00AB725F"/>
    <w:rsid w:val="00AB7B25"/>
    <w:rsid w:val="00AC0705"/>
    <w:rsid w:val="00AC109B"/>
    <w:rsid w:val="00AC1C9B"/>
    <w:rsid w:val="00AC5BB6"/>
    <w:rsid w:val="00AC74DA"/>
    <w:rsid w:val="00AC7A2B"/>
    <w:rsid w:val="00AC7C25"/>
    <w:rsid w:val="00AC7D01"/>
    <w:rsid w:val="00AD0A51"/>
    <w:rsid w:val="00AD0B37"/>
    <w:rsid w:val="00AD11F7"/>
    <w:rsid w:val="00AD1DB7"/>
    <w:rsid w:val="00AD25AD"/>
    <w:rsid w:val="00AD2852"/>
    <w:rsid w:val="00AD3976"/>
    <w:rsid w:val="00AD43E3"/>
    <w:rsid w:val="00AD4D2A"/>
    <w:rsid w:val="00AD542F"/>
    <w:rsid w:val="00AD5BC5"/>
    <w:rsid w:val="00AD6950"/>
    <w:rsid w:val="00AD7305"/>
    <w:rsid w:val="00AD7E64"/>
    <w:rsid w:val="00AD7EC4"/>
    <w:rsid w:val="00AE0C56"/>
    <w:rsid w:val="00AE149E"/>
    <w:rsid w:val="00AE22F2"/>
    <w:rsid w:val="00AE29FC"/>
    <w:rsid w:val="00AE2F3F"/>
    <w:rsid w:val="00AE3B4E"/>
    <w:rsid w:val="00AE3F6E"/>
    <w:rsid w:val="00AE52EF"/>
    <w:rsid w:val="00AE59EC"/>
    <w:rsid w:val="00AE67B3"/>
    <w:rsid w:val="00AE7864"/>
    <w:rsid w:val="00AE7949"/>
    <w:rsid w:val="00AF25D5"/>
    <w:rsid w:val="00AF3898"/>
    <w:rsid w:val="00AF3DBB"/>
    <w:rsid w:val="00AF5194"/>
    <w:rsid w:val="00AF53EF"/>
    <w:rsid w:val="00AF73C3"/>
    <w:rsid w:val="00AF795C"/>
    <w:rsid w:val="00B00752"/>
    <w:rsid w:val="00B026C1"/>
    <w:rsid w:val="00B02B9C"/>
    <w:rsid w:val="00B0353B"/>
    <w:rsid w:val="00B040B2"/>
    <w:rsid w:val="00B05182"/>
    <w:rsid w:val="00B063CB"/>
    <w:rsid w:val="00B10558"/>
    <w:rsid w:val="00B156A9"/>
    <w:rsid w:val="00B15F83"/>
    <w:rsid w:val="00B160FF"/>
    <w:rsid w:val="00B16322"/>
    <w:rsid w:val="00B1662E"/>
    <w:rsid w:val="00B16A6F"/>
    <w:rsid w:val="00B2197D"/>
    <w:rsid w:val="00B22205"/>
    <w:rsid w:val="00B22C0D"/>
    <w:rsid w:val="00B23AF4"/>
    <w:rsid w:val="00B23C15"/>
    <w:rsid w:val="00B24F83"/>
    <w:rsid w:val="00B25762"/>
    <w:rsid w:val="00B25B40"/>
    <w:rsid w:val="00B25FDE"/>
    <w:rsid w:val="00B26AB0"/>
    <w:rsid w:val="00B26AD2"/>
    <w:rsid w:val="00B26CA2"/>
    <w:rsid w:val="00B3074D"/>
    <w:rsid w:val="00B30B4E"/>
    <w:rsid w:val="00B31246"/>
    <w:rsid w:val="00B326FF"/>
    <w:rsid w:val="00B340AA"/>
    <w:rsid w:val="00B3465D"/>
    <w:rsid w:val="00B3477A"/>
    <w:rsid w:val="00B34A9F"/>
    <w:rsid w:val="00B34B80"/>
    <w:rsid w:val="00B35CDA"/>
    <w:rsid w:val="00B36B13"/>
    <w:rsid w:val="00B37D97"/>
    <w:rsid w:val="00B411BD"/>
    <w:rsid w:val="00B41559"/>
    <w:rsid w:val="00B418E8"/>
    <w:rsid w:val="00B42285"/>
    <w:rsid w:val="00B4274B"/>
    <w:rsid w:val="00B42C10"/>
    <w:rsid w:val="00B42EE2"/>
    <w:rsid w:val="00B435B1"/>
    <w:rsid w:val="00B4367F"/>
    <w:rsid w:val="00B438BA"/>
    <w:rsid w:val="00B439D4"/>
    <w:rsid w:val="00B43E40"/>
    <w:rsid w:val="00B44637"/>
    <w:rsid w:val="00B44F99"/>
    <w:rsid w:val="00B45876"/>
    <w:rsid w:val="00B51542"/>
    <w:rsid w:val="00B51D1D"/>
    <w:rsid w:val="00B5310E"/>
    <w:rsid w:val="00B54ACC"/>
    <w:rsid w:val="00B54DCB"/>
    <w:rsid w:val="00B55AC2"/>
    <w:rsid w:val="00B560C9"/>
    <w:rsid w:val="00B56533"/>
    <w:rsid w:val="00B56CFC"/>
    <w:rsid w:val="00B57777"/>
    <w:rsid w:val="00B578D3"/>
    <w:rsid w:val="00B57A17"/>
    <w:rsid w:val="00B61476"/>
    <w:rsid w:val="00B61BE2"/>
    <w:rsid w:val="00B6266F"/>
    <w:rsid w:val="00B62E0B"/>
    <w:rsid w:val="00B63C32"/>
    <w:rsid w:val="00B64424"/>
    <w:rsid w:val="00B64434"/>
    <w:rsid w:val="00B65E02"/>
    <w:rsid w:val="00B66BE2"/>
    <w:rsid w:val="00B66DE4"/>
    <w:rsid w:val="00B711CE"/>
    <w:rsid w:val="00B71DC8"/>
    <w:rsid w:val="00B746C6"/>
    <w:rsid w:val="00B7604C"/>
    <w:rsid w:val="00B7652C"/>
    <w:rsid w:val="00B766BF"/>
    <w:rsid w:val="00B76FA6"/>
    <w:rsid w:val="00B774A2"/>
    <w:rsid w:val="00B80910"/>
    <w:rsid w:val="00B818F4"/>
    <w:rsid w:val="00B81BC9"/>
    <w:rsid w:val="00B8222F"/>
    <w:rsid w:val="00B82615"/>
    <w:rsid w:val="00B829DD"/>
    <w:rsid w:val="00B83444"/>
    <w:rsid w:val="00B836ED"/>
    <w:rsid w:val="00B853BE"/>
    <w:rsid w:val="00B85959"/>
    <w:rsid w:val="00B86476"/>
    <w:rsid w:val="00B86907"/>
    <w:rsid w:val="00B86A3D"/>
    <w:rsid w:val="00B875C7"/>
    <w:rsid w:val="00B90D10"/>
    <w:rsid w:val="00B90FA4"/>
    <w:rsid w:val="00B90FE5"/>
    <w:rsid w:val="00B919AD"/>
    <w:rsid w:val="00B91A2B"/>
    <w:rsid w:val="00B93204"/>
    <w:rsid w:val="00B94E17"/>
    <w:rsid w:val="00B957FE"/>
    <w:rsid w:val="00B95F02"/>
    <w:rsid w:val="00B96BEF"/>
    <w:rsid w:val="00B96FC0"/>
    <w:rsid w:val="00B97260"/>
    <w:rsid w:val="00B97A69"/>
    <w:rsid w:val="00BA0632"/>
    <w:rsid w:val="00BA0AAA"/>
    <w:rsid w:val="00BA0DFB"/>
    <w:rsid w:val="00BA122A"/>
    <w:rsid w:val="00BA2F08"/>
    <w:rsid w:val="00BA2FEF"/>
    <w:rsid w:val="00BA3A54"/>
    <w:rsid w:val="00BA4510"/>
    <w:rsid w:val="00BB0E80"/>
    <w:rsid w:val="00BB1548"/>
    <w:rsid w:val="00BB187D"/>
    <w:rsid w:val="00BB1CE7"/>
    <w:rsid w:val="00BB2698"/>
    <w:rsid w:val="00BB2FD3"/>
    <w:rsid w:val="00BB2FDF"/>
    <w:rsid w:val="00BB2FFF"/>
    <w:rsid w:val="00BB3E1F"/>
    <w:rsid w:val="00BB40FF"/>
    <w:rsid w:val="00BB5FCB"/>
    <w:rsid w:val="00BB604B"/>
    <w:rsid w:val="00BB6F6D"/>
    <w:rsid w:val="00BB79F0"/>
    <w:rsid w:val="00BC00EC"/>
    <w:rsid w:val="00BC025E"/>
    <w:rsid w:val="00BC08C5"/>
    <w:rsid w:val="00BC12FB"/>
    <w:rsid w:val="00BC1C3C"/>
    <w:rsid w:val="00BC1E09"/>
    <w:rsid w:val="00BC307F"/>
    <w:rsid w:val="00BC3159"/>
    <w:rsid w:val="00BC3257"/>
    <w:rsid w:val="00BC39DB"/>
    <w:rsid w:val="00BC3A32"/>
    <w:rsid w:val="00BC3B07"/>
    <w:rsid w:val="00BC46EF"/>
    <w:rsid w:val="00BC48AF"/>
    <w:rsid w:val="00BC6FD6"/>
    <w:rsid w:val="00BD008E"/>
    <w:rsid w:val="00BD0B04"/>
    <w:rsid w:val="00BD24F9"/>
    <w:rsid w:val="00BD2C3B"/>
    <w:rsid w:val="00BD2F3B"/>
    <w:rsid w:val="00BD3372"/>
    <w:rsid w:val="00BD50AA"/>
    <w:rsid w:val="00BD5135"/>
    <w:rsid w:val="00BD7291"/>
    <w:rsid w:val="00BD7EA3"/>
    <w:rsid w:val="00BD7FE2"/>
    <w:rsid w:val="00BE0B19"/>
    <w:rsid w:val="00BE0DD8"/>
    <w:rsid w:val="00BE1D82"/>
    <w:rsid w:val="00BE1EE4"/>
    <w:rsid w:val="00BE1F8B"/>
    <w:rsid w:val="00BE2B4F"/>
    <w:rsid w:val="00BE2F39"/>
    <w:rsid w:val="00BE332D"/>
    <w:rsid w:val="00BE3CF1"/>
    <w:rsid w:val="00BE4B20"/>
    <w:rsid w:val="00BE5FC4"/>
    <w:rsid w:val="00BE6028"/>
    <w:rsid w:val="00BE63D8"/>
    <w:rsid w:val="00BE7C4D"/>
    <w:rsid w:val="00BE7F6A"/>
    <w:rsid w:val="00BF0274"/>
    <w:rsid w:val="00BF08C4"/>
    <w:rsid w:val="00BF0BAF"/>
    <w:rsid w:val="00BF19CE"/>
    <w:rsid w:val="00BF1C0A"/>
    <w:rsid w:val="00BF2B6F"/>
    <w:rsid w:val="00BF33F9"/>
    <w:rsid w:val="00BF351A"/>
    <w:rsid w:val="00BF3914"/>
    <w:rsid w:val="00BF49B1"/>
    <w:rsid w:val="00BF4F21"/>
    <w:rsid w:val="00BF5552"/>
    <w:rsid w:val="00BF6F52"/>
    <w:rsid w:val="00BF73F2"/>
    <w:rsid w:val="00BF76AA"/>
    <w:rsid w:val="00BF7DAA"/>
    <w:rsid w:val="00C00A56"/>
    <w:rsid w:val="00C01671"/>
    <w:rsid w:val="00C02419"/>
    <w:rsid w:val="00C02766"/>
    <w:rsid w:val="00C03BC5"/>
    <w:rsid w:val="00C03EE8"/>
    <w:rsid w:val="00C04E2D"/>
    <w:rsid w:val="00C05BEC"/>
    <w:rsid w:val="00C06E7D"/>
    <w:rsid w:val="00C1112B"/>
    <w:rsid w:val="00C11A88"/>
    <w:rsid w:val="00C12012"/>
    <w:rsid w:val="00C12874"/>
    <w:rsid w:val="00C12BC1"/>
    <w:rsid w:val="00C13B5A"/>
    <w:rsid w:val="00C13BDA"/>
    <w:rsid w:val="00C13FFD"/>
    <w:rsid w:val="00C14632"/>
    <w:rsid w:val="00C151B1"/>
    <w:rsid w:val="00C1600C"/>
    <w:rsid w:val="00C16C30"/>
    <w:rsid w:val="00C2013F"/>
    <w:rsid w:val="00C201C0"/>
    <w:rsid w:val="00C202F0"/>
    <w:rsid w:val="00C20A00"/>
    <w:rsid w:val="00C21673"/>
    <w:rsid w:val="00C21C7A"/>
    <w:rsid w:val="00C22A2F"/>
    <w:rsid w:val="00C23130"/>
    <w:rsid w:val="00C23818"/>
    <w:rsid w:val="00C23FD7"/>
    <w:rsid w:val="00C240DF"/>
    <w:rsid w:val="00C24D35"/>
    <w:rsid w:val="00C255A5"/>
    <w:rsid w:val="00C2584B"/>
    <w:rsid w:val="00C25942"/>
    <w:rsid w:val="00C25DD9"/>
    <w:rsid w:val="00C2663F"/>
    <w:rsid w:val="00C26DB8"/>
    <w:rsid w:val="00C279C3"/>
    <w:rsid w:val="00C333D8"/>
    <w:rsid w:val="00C3400F"/>
    <w:rsid w:val="00C3437F"/>
    <w:rsid w:val="00C3483A"/>
    <w:rsid w:val="00C34B64"/>
    <w:rsid w:val="00C34C36"/>
    <w:rsid w:val="00C352B3"/>
    <w:rsid w:val="00C3654C"/>
    <w:rsid w:val="00C3654F"/>
    <w:rsid w:val="00C36BF5"/>
    <w:rsid w:val="00C36DBC"/>
    <w:rsid w:val="00C376BA"/>
    <w:rsid w:val="00C40373"/>
    <w:rsid w:val="00C4082D"/>
    <w:rsid w:val="00C40AE6"/>
    <w:rsid w:val="00C411AF"/>
    <w:rsid w:val="00C4138D"/>
    <w:rsid w:val="00C41ADE"/>
    <w:rsid w:val="00C41E3A"/>
    <w:rsid w:val="00C4304C"/>
    <w:rsid w:val="00C43315"/>
    <w:rsid w:val="00C437A2"/>
    <w:rsid w:val="00C452F5"/>
    <w:rsid w:val="00C46555"/>
    <w:rsid w:val="00C46B15"/>
    <w:rsid w:val="00C46F7D"/>
    <w:rsid w:val="00C4727B"/>
    <w:rsid w:val="00C479B5"/>
    <w:rsid w:val="00C50242"/>
    <w:rsid w:val="00C5034D"/>
    <w:rsid w:val="00C5050E"/>
    <w:rsid w:val="00C50E99"/>
    <w:rsid w:val="00C51F52"/>
    <w:rsid w:val="00C520F5"/>
    <w:rsid w:val="00C52744"/>
    <w:rsid w:val="00C53EB3"/>
    <w:rsid w:val="00C542D4"/>
    <w:rsid w:val="00C54D71"/>
    <w:rsid w:val="00C55239"/>
    <w:rsid w:val="00C563F5"/>
    <w:rsid w:val="00C570F7"/>
    <w:rsid w:val="00C62CD5"/>
    <w:rsid w:val="00C62D14"/>
    <w:rsid w:val="00C636E6"/>
    <w:rsid w:val="00C639D6"/>
    <w:rsid w:val="00C63F8E"/>
    <w:rsid w:val="00C647FB"/>
    <w:rsid w:val="00C651CA"/>
    <w:rsid w:val="00C6548B"/>
    <w:rsid w:val="00C654E0"/>
    <w:rsid w:val="00C66204"/>
    <w:rsid w:val="00C66F57"/>
    <w:rsid w:val="00C67EAB"/>
    <w:rsid w:val="00C70DFF"/>
    <w:rsid w:val="00C72B74"/>
    <w:rsid w:val="00C75A6B"/>
    <w:rsid w:val="00C763B6"/>
    <w:rsid w:val="00C7644F"/>
    <w:rsid w:val="00C768F6"/>
    <w:rsid w:val="00C80073"/>
    <w:rsid w:val="00C80DEA"/>
    <w:rsid w:val="00C832DC"/>
    <w:rsid w:val="00C836E9"/>
    <w:rsid w:val="00C8377F"/>
    <w:rsid w:val="00C848B4"/>
    <w:rsid w:val="00C8646D"/>
    <w:rsid w:val="00C91DE3"/>
    <w:rsid w:val="00C92C7F"/>
    <w:rsid w:val="00C9369D"/>
    <w:rsid w:val="00C93A11"/>
    <w:rsid w:val="00C9427A"/>
    <w:rsid w:val="00C944FA"/>
    <w:rsid w:val="00C95854"/>
    <w:rsid w:val="00C95D4D"/>
    <w:rsid w:val="00C95EFF"/>
    <w:rsid w:val="00C96E6F"/>
    <w:rsid w:val="00C97872"/>
    <w:rsid w:val="00CA0532"/>
    <w:rsid w:val="00CA2241"/>
    <w:rsid w:val="00CA32AD"/>
    <w:rsid w:val="00CA3CDD"/>
    <w:rsid w:val="00CA403B"/>
    <w:rsid w:val="00CA505A"/>
    <w:rsid w:val="00CA59DD"/>
    <w:rsid w:val="00CB008E"/>
    <w:rsid w:val="00CB01FA"/>
    <w:rsid w:val="00CB0737"/>
    <w:rsid w:val="00CB097A"/>
    <w:rsid w:val="00CB0F93"/>
    <w:rsid w:val="00CB26EC"/>
    <w:rsid w:val="00CB2D2A"/>
    <w:rsid w:val="00CB5B1E"/>
    <w:rsid w:val="00CB787A"/>
    <w:rsid w:val="00CC0C4A"/>
    <w:rsid w:val="00CC17F0"/>
    <w:rsid w:val="00CC1853"/>
    <w:rsid w:val="00CC1FAE"/>
    <w:rsid w:val="00CC3937"/>
    <w:rsid w:val="00CC3A23"/>
    <w:rsid w:val="00CC3E65"/>
    <w:rsid w:val="00CC5973"/>
    <w:rsid w:val="00CC737C"/>
    <w:rsid w:val="00CD05DE"/>
    <w:rsid w:val="00CD0751"/>
    <w:rsid w:val="00CD087D"/>
    <w:rsid w:val="00CD0F5D"/>
    <w:rsid w:val="00CD1C0B"/>
    <w:rsid w:val="00CD239A"/>
    <w:rsid w:val="00CD3562"/>
    <w:rsid w:val="00CD5512"/>
    <w:rsid w:val="00CD6655"/>
    <w:rsid w:val="00CD67F3"/>
    <w:rsid w:val="00CD6DAA"/>
    <w:rsid w:val="00CD6E3D"/>
    <w:rsid w:val="00CD71AB"/>
    <w:rsid w:val="00CD7DE7"/>
    <w:rsid w:val="00CE0109"/>
    <w:rsid w:val="00CE1FC5"/>
    <w:rsid w:val="00CE21C0"/>
    <w:rsid w:val="00CE46E5"/>
    <w:rsid w:val="00CE485A"/>
    <w:rsid w:val="00CE4901"/>
    <w:rsid w:val="00CE5279"/>
    <w:rsid w:val="00CE5A78"/>
    <w:rsid w:val="00CE78AE"/>
    <w:rsid w:val="00CE7E62"/>
    <w:rsid w:val="00CF0DA3"/>
    <w:rsid w:val="00CF1049"/>
    <w:rsid w:val="00CF195E"/>
    <w:rsid w:val="00CF19DA"/>
    <w:rsid w:val="00CF1C7F"/>
    <w:rsid w:val="00CF1CC0"/>
    <w:rsid w:val="00CF24F8"/>
    <w:rsid w:val="00CF2653"/>
    <w:rsid w:val="00CF30BD"/>
    <w:rsid w:val="00CF4247"/>
    <w:rsid w:val="00CF5263"/>
    <w:rsid w:val="00CF5B75"/>
    <w:rsid w:val="00CF60B5"/>
    <w:rsid w:val="00CF658E"/>
    <w:rsid w:val="00D004FA"/>
    <w:rsid w:val="00D00D37"/>
    <w:rsid w:val="00D01B21"/>
    <w:rsid w:val="00D01E2F"/>
    <w:rsid w:val="00D03102"/>
    <w:rsid w:val="00D0366D"/>
    <w:rsid w:val="00D03727"/>
    <w:rsid w:val="00D0378A"/>
    <w:rsid w:val="00D03A61"/>
    <w:rsid w:val="00D05132"/>
    <w:rsid w:val="00D0574F"/>
    <w:rsid w:val="00D05EA9"/>
    <w:rsid w:val="00D071F8"/>
    <w:rsid w:val="00D07252"/>
    <w:rsid w:val="00D074F4"/>
    <w:rsid w:val="00D07CE1"/>
    <w:rsid w:val="00D1026A"/>
    <w:rsid w:val="00D107CF"/>
    <w:rsid w:val="00D112B2"/>
    <w:rsid w:val="00D11B0B"/>
    <w:rsid w:val="00D1204A"/>
    <w:rsid w:val="00D12293"/>
    <w:rsid w:val="00D14236"/>
    <w:rsid w:val="00D14553"/>
    <w:rsid w:val="00D14DB1"/>
    <w:rsid w:val="00D15F43"/>
    <w:rsid w:val="00D16E87"/>
    <w:rsid w:val="00D1752C"/>
    <w:rsid w:val="00D20B8B"/>
    <w:rsid w:val="00D20DEA"/>
    <w:rsid w:val="00D2162C"/>
    <w:rsid w:val="00D21789"/>
    <w:rsid w:val="00D21A3C"/>
    <w:rsid w:val="00D22251"/>
    <w:rsid w:val="00D233F1"/>
    <w:rsid w:val="00D23783"/>
    <w:rsid w:val="00D256F8"/>
    <w:rsid w:val="00D2685C"/>
    <w:rsid w:val="00D26A3B"/>
    <w:rsid w:val="00D302FD"/>
    <w:rsid w:val="00D3038A"/>
    <w:rsid w:val="00D3098D"/>
    <w:rsid w:val="00D31A02"/>
    <w:rsid w:val="00D3323C"/>
    <w:rsid w:val="00D33456"/>
    <w:rsid w:val="00D3396F"/>
    <w:rsid w:val="00D33D4D"/>
    <w:rsid w:val="00D34A0B"/>
    <w:rsid w:val="00D34BF0"/>
    <w:rsid w:val="00D36234"/>
    <w:rsid w:val="00D36371"/>
    <w:rsid w:val="00D42E7C"/>
    <w:rsid w:val="00D437D8"/>
    <w:rsid w:val="00D44994"/>
    <w:rsid w:val="00D45BC8"/>
    <w:rsid w:val="00D45DF3"/>
    <w:rsid w:val="00D46174"/>
    <w:rsid w:val="00D47705"/>
    <w:rsid w:val="00D47DD0"/>
    <w:rsid w:val="00D50183"/>
    <w:rsid w:val="00D51D12"/>
    <w:rsid w:val="00D535CE"/>
    <w:rsid w:val="00D5362B"/>
    <w:rsid w:val="00D55072"/>
    <w:rsid w:val="00D551B5"/>
    <w:rsid w:val="00D55530"/>
    <w:rsid w:val="00D55858"/>
    <w:rsid w:val="00D55BCA"/>
    <w:rsid w:val="00D56DB2"/>
    <w:rsid w:val="00D5720E"/>
    <w:rsid w:val="00D5747F"/>
    <w:rsid w:val="00D57495"/>
    <w:rsid w:val="00D574FA"/>
    <w:rsid w:val="00D6044B"/>
    <w:rsid w:val="00D60C8D"/>
    <w:rsid w:val="00D61374"/>
    <w:rsid w:val="00D6168A"/>
    <w:rsid w:val="00D616A5"/>
    <w:rsid w:val="00D61CB4"/>
    <w:rsid w:val="00D61FF0"/>
    <w:rsid w:val="00D6211D"/>
    <w:rsid w:val="00D62C97"/>
    <w:rsid w:val="00D63517"/>
    <w:rsid w:val="00D63B75"/>
    <w:rsid w:val="00D64E6A"/>
    <w:rsid w:val="00D659B1"/>
    <w:rsid w:val="00D660EA"/>
    <w:rsid w:val="00D66E18"/>
    <w:rsid w:val="00D6734D"/>
    <w:rsid w:val="00D6794D"/>
    <w:rsid w:val="00D679CF"/>
    <w:rsid w:val="00D679D3"/>
    <w:rsid w:val="00D72567"/>
    <w:rsid w:val="00D7356F"/>
    <w:rsid w:val="00D73587"/>
    <w:rsid w:val="00D73EBB"/>
    <w:rsid w:val="00D75004"/>
    <w:rsid w:val="00D751FB"/>
    <w:rsid w:val="00D754D6"/>
    <w:rsid w:val="00D75FCB"/>
    <w:rsid w:val="00D761AA"/>
    <w:rsid w:val="00D7669F"/>
    <w:rsid w:val="00D76FAE"/>
    <w:rsid w:val="00D777D7"/>
    <w:rsid w:val="00D80AB8"/>
    <w:rsid w:val="00D81792"/>
    <w:rsid w:val="00D819B1"/>
    <w:rsid w:val="00D81F81"/>
    <w:rsid w:val="00D82494"/>
    <w:rsid w:val="00D83AE9"/>
    <w:rsid w:val="00D857B8"/>
    <w:rsid w:val="00D85C97"/>
    <w:rsid w:val="00D87175"/>
    <w:rsid w:val="00D87226"/>
    <w:rsid w:val="00D87ABF"/>
    <w:rsid w:val="00D905BA"/>
    <w:rsid w:val="00D90C3F"/>
    <w:rsid w:val="00D90CD3"/>
    <w:rsid w:val="00D919E6"/>
    <w:rsid w:val="00D91A53"/>
    <w:rsid w:val="00D91BE1"/>
    <w:rsid w:val="00D92C29"/>
    <w:rsid w:val="00D92D03"/>
    <w:rsid w:val="00D936E2"/>
    <w:rsid w:val="00D949BF"/>
    <w:rsid w:val="00D95104"/>
    <w:rsid w:val="00D95600"/>
    <w:rsid w:val="00D9683C"/>
    <w:rsid w:val="00D97884"/>
    <w:rsid w:val="00DA0A7F"/>
    <w:rsid w:val="00DA1C31"/>
    <w:rsid w:val="00DA20BC"/>
    <w:rsid w:val="00DA2ED7"/>
    <w:rsid w:val="00DA3E7A"/>
    <w:rsid w:val="00DA430C"/>
    <w:rsid w:val="00DA4B35"/>
    <w:rsid w:val="00DA4D25"/>
    <w:rsid w:val="00DA615D"/>
    <w:rsid w:val="00DA6598"/>
    <w:rsid w:val="00DA6C0F"/>
    <w:rsid w:val="00DA6DF5"/>
    <w:rsid w:val="00DA702F"/>
    <w:rsid w:val="00DA7F8A"/>
    <w:rsid w:val="00DB0176"/>
    <w:rsid w:val="00DB0404"/>
    <w:rsid w:val="00DB09DC"/>
    <w:rsid w:val="00DB11F8"/>
    <w:rsid w:val="00DB14B3"/>
    <w:rsid w:val="00DB18F8"/>
    <w:rsid w:val="00DB1F2A"/>
    <w:rsid w:val="00DB297F"/>
    <w:rsid w:val="00DB3153"/>
    <w:rsid w:val="00DB317A"/>
    <w:rsid w:val="00DB3B82"/>
    <w:rsid w:val="00DB485D"/>
    <w:rsid w:val="00DC1327"/>
    <w:rsid w:val="00DC1350"/>
    <w:rsid w:val="00DC2F12"/>
    <w:rsid w:val="00DC3237"/>
    <w:rsid w:val="00DC3FF8"/>
    <w:rsid w:val="00DC41A4"/>
    <w:rsid w:val="00DC5672"/>
    <w:rsid w:val="00DC60A2"/>
    <w:rsid w:val="00DC616F"/>
    <w:rsid w:val="00DC631A"/>
    <w:rsid w:val="00DC6600"/>
    <w:rsid w:val="00DC67BD"/>
    <w:rsid w:val="00DC6924"/>
    <w:rsid w:val="00DC71F2"/>
    <w:rsid w:val="00DD05AD"/>
    <w:rsid w:val="00DD2025"/>
    <w:rsid w:val="00DD22EA"/>
    <w:rsid w:val="00DD23A0"/>
    <w:rsid w:val="00DD25BA"/>
    <w:rsid w:val="00DD3EF5"/>
    <w:rsid w:val="00DD5387"/>
    <w:rsid w:val="00DD53FA"/>
    <w:rsid w:val="00DD5F42"/>
    <w:rsid w:val="00DD617B"/>
    <w:rsid w:val="00DD7294"/>
    <w:rsid w:val="00DE0E59"/>
    <w:rsid w:val="00DE0F6C"/>
    <w:rsid w:val="00DE219B"/>
    <w:rsid w:val="00DE2F8C"/>
    <w:rsid w:val="00DE52E3"/>
    <w:rsid w:val="00DE54E5"/>
    <w:rsid w:val="00DE7C00"/>
    <w:rsid w:val="00DF03E9"/>
    <w:rsid w:val="00DF03ED"/>
    <w:rsid w:val="00DF04EE"/>
    <w:rsid w:val="00DF0BF4"/>
    <w:rsid w:val="00DF144D"/>
    <w:rsid w:val="00DF1588"/>
    <w:rsid w:val="00DF179D"/>
    <w:rsid w:val="00DF1E9C"/>
    <w:rsid w:val="00DF4572"/>
    <w:rsid w:val="00DF4658"/>
    <w:rsid w:val="00DF4AF3"/>
    <w:rsid w:val="00DF5028"/>
    <w:rsid w:val="00DF6C8B"/>
    <w:rsid w:val="00DF6F17"/>
    <w:rsid w:val="00DF78FA"/>
    <w:rsid w:val="00DF7ACB"/>
    <w:rsid w:val="00E002F1"/>
    <w:rsid w:val="00E0082C"/>
    <w:rsid w:val="00E00B50"/>
    <w:rsid w:val="00E01DAA"/>
    <w:rsid w:val="00E023E5"/>
    <w:rsid w:val="00E02432"/>
    <w:rsid w:val="00E02E31"/>
    <w:rsid w:val="00E0340E"/>
    <w:rsid w:val="00E04022"/>
    <w:rsid w:val="00E04C46"/>
    <w:rsid w:val="00E05CFB"/>
    <w:rsid w:val="00E06EAA"/>
    <w:rsid w:val="00E0728F"/>
    <w:rsid w:val="00E0755C"/>
    <w:rsid w:val="00E13DEB"/>
    <w:rsid w:val="00E14A7E"/>
    <w:rsid w:val="00E151E1"/>
    <w:rsid w:val="00E17619"/>
    <w:rsid w:val="00E17805"/>
    <w:rsid w:val="00E20491"/>
    <w:rsid w:val="00E20F79"/>
    <w:rsid w:val="00E21278"/>
    <w:rsid w:val="00E22CCD"/>
    <w:rsid w:val="00E23A11"/>
    <w:rsid w:val="00E23FB7"/>
    <w:rsid w:val="00E2483C"/>
    <w:rsid w:val="00E24A27"/>
    <w:rsid w:val="00E24F2D"/>
    <w:rsid w:val="00E259D2"/>
    <w:rsid w:val="00E25F89"/>
    <w:rsid w:val="00E30102"/>
    <w:rsid w:val="00E308E8"/>
    <w:rsid w:val="00E3193F"/>
    <w:rsid w:val="00E31F3F"/>
    <w:rsid w:val="00E32D62"/>
    <w:rsid w:val="00E339DC"/>
    <w:rsid w:val="00E33E15"/>
    <w:rsid w:val="00E348B0"/>
    <w:rsid w:val="00E361B8"/>
    <w:rsid w:val="00E36A1B"/>
    <w:rsid w:val="00E429ED"/>
    <w:rsid w:val="00E43F37"/>
    <w:rsid w:val="00E450ED"/>
    <w:rsid w:val="00E4791B"/>
    <w:rsid w:val="00E47E31"/>
    <w:rsid w:val="00E50AC6"/>
    <w:rsid w:val="00E51A00"/>
    <w:rsid w:val="00E51DDD"/>
    <w:rsid w:val="00E51FDD"/>
    <w:rsid w:val="00E52435"/>
    <w:rsid w:val="00E53122"/>
    <w:rsid w:val="00E5351B"/>
    <w:rsid w:val="00E53FA9"/>
    <w:rsid w:val="00E5414C"/>
    <w:rsid w:val="00E547B3"/>
    <w:rsid w:val="00E560A7"/>
    <w:rsid w:val="00E5733D"/>
    <w:rsid w:val="00E61CC0"/>
    <w:rsid w:val="00E6277B"/>
    <w:rsid w:val="00E634A5"/>
    <w:rsid w:val="00E63A8C"/>
    <w:rsid w:val="00E64424"/>
    <w:rsid w:val="00E64C99"/>
    <w:rsid w:val="00E64CD3"/>
    <w:rsid w:val="00E671C9"/>
    <w:rsid w:val="00E6743F"/>
    <w:rsid w:val="00E6758E"/>
    <w:rsid w:val="00E67E23"/>
    <w:rsid w:val="00E70016"/>
    <w:rsid w:val="00E70BC7"/>
    <w:rsid w:val="00E70FBC"/>
    <w:rsid w:val="00E72A7C"/>
    <w:rsid w:val="00E72C01"/>
    <w:rsid w:val="00E741AC"/>
    <w:rsid w:val="00E750D5"/>
    <w:rsid w:val="00E75174"/>
    <w:rsid w:val="00E75EBA"/>
    <w:rsid w:val="00E763B4"/>
    <w:rsid w:val="00E77848"/>
    <w:rsid w:val="00E80514"/>
    <w:rsid w:val="00E80E5B"/>
    <w:rsid w:val="00E816C5"/>
    <w:rsid w:val="00E81CE0"/>
    <w:rsid w:val="00E81E7C"/>
    <w:rsid w:val="00E8224D"/>
    <w:rsid w:val="00E83B7F"/>
    <w:rsid w:val="00E8519F"/>
    <w:rsid w:val="00E85CC3"/>
    <w:rsid w:val="00E85D42"/>
    <w:rsid w:val="00E8644A"/>
    <w:rsid w:val="00E90279"/>
    <w:rsid w:val="00E90635"/>
    <w:rsid w:val="00E909A1"/>
    <w:rsid w:val="00E90B4E"/>
    <w:rsid w:val="00E90BFF"/>
    <w:rsid w:val="00E91F04"/>
    <w:rsid w:val="00E91F35"/>
    <w:rsid w:val="00E95BA6"/>
    <w:rsid w:val="00E95E80"/>
    <w:rsid w:val="00E97648"/>
    <w:rsid w:val="00EA0E4A"/>
    <w:rsid w:val="00EA1A54"/>
    <w:rsid w:val="00EA2226"/>
    <w:rsid w:val="00EA26FC"/>
    <w:rsid w:val="00EA3B5A"/>
    <w:rsid w:val="00EA410E"/>
    <w:rsid w:val="00EA4FD1"/>
    <w:rsid w:val="00EA4FD3"/>
    <w:rsid w:val="00EA53C2"/>
    <w:rsid w:val="00EA5695"/>
    <w:rsid w:val="00EA5B0A"/>
    <w:rsid w:val="00EA65AD"/>
    <w:rsid w:val="00EA7A8A"/>
    <w:rsid w:val="00EA7D37"/>
    <w:rsid w:val="00EA7FCF"/>
    <w:rsid w:val="00EB0CA3"/>
    <w:rsid w:val="00EB104F"/>
    <w:rsid w:val="00EB14BF"/>
    <w:rsid w:val="00EB1B27"/>
    <w:rsid w:val="00EB1DA8"/>
    <w:rsid w:val="00EB241A"/>
    <w:rsid w:val="00EB2BA5"/>
    <w:rsid w:val="00EB43C9"/>
    <w:rsid w:val="00EB4CFF"/>
    <w:rsid w:val="00EB5476"/>
    <w:rsid w:val="00EB70B0"/>
    <w:rsid w:val="00EB7633"/>
    <w:rsid w:val="00EB7736"/>
    <w:rsid w:val="00EC2DB4"/>
    <w:rsid w:val="00EC2E2D"/>
    <w:rsid w:val="00EC3F15"/>
    <w:rsid w:val="00EC462B"/>
    <w:rsid w:val="00EC4723"/>
    <w:rsid w:val="00EC56E0"/>
    <w:rsid w:val="00EC57B0"/>
    <w:rsid w:val="00EC5A71"/>
    <w:rsid w:val="00EC6057"/>
    <w:rsid w:val="00EC6847"/>
    <w:rsid w:val="00EC7B49"/>
    <w:rsid w:val="00EC7DB6"/>
    <w:rsid w:val="00ED162F"/>
    <w:rsid w:val="00ED2E52"/>
    <w:rsid w:val="00ED3024"/>
    <w:rsid w:val="00ED5FE4"/>
    <w:rsid w:val="00ED71C5"/>
    <w:rsid w:val="00EE16FA"/>
    <w:rsid w:val="00EE37CA"/>
    <w:rsid w:val="00EE3C42"/>
    <w:rsid w:val="00EE3D17"/>
    <w:rsid w:val="00EE3D4F"/>
    <w:rsid w:val="00EE534D"/>
    <w:rsid w:val="00EE5560"/>
    <w:rsid w:val="00EE5BBA"/>
    <w:rsid w:val="00EE6F1E"/>
    <w:rsid w:val="00EF0348"/>
    <w:rsid w:val="00EF076E"/>
    <w:rsid w:val="00EF1F9C"/>
    <w:rsid w:val="00EF4366"/>
    <w:rsid w:val="00EF4CD6"/>
    <w:rsid w:val="00EF55A0"/>
    <w:rsid w:val="00EF63D1"/>
    <w:rsid w:val="00EF6513"/>
    <w:rsid w:val="00EF6683"/>
    <w:rsid w:val="00EF7002"/>
    <w:rsid w:val="00EF723F"/>
    <w:rsid w:val="00EF769B"/>
    <w:rsid w:val="00F010A1"/>
    <w:rsid w:val="00F027BA"/>
    <w:rsid w:val="00F028E3"/>
    <w:rsid w:val="00F03461"/>
    <w:rsid w:val="00F03E79"/>
    <w:rsid w:val="00F0486B"/>
    <w:rsid w:val="00F0628D"/>
    <w:rsid w:val="00F06651"/>
    <w:rsid w:val="00F06F71"/>
    <w:rsid w:val="00F07DE6"/>
    <w:rsid w:val="00F1056C"/>
    <w:rsid w:val="00F107F1"/>
    <w:rsid w:val="00F10FC1"/>
    <w:rsid w:val="00F112FD"/>
    <w:rsid w:val="00F11F60"/>
    <w:rsid w:val="00F1232E"/>
    <w:rsid w:val="00F133A1"/>
    <w:rsid w:val="00F139AB"/>
    <w:rsid w:val="00F13ECD"/>
    <w:rsid w:val="00F14AFF"/>
    <w:rsid w:val="00F155CE"/>
    <w:rsid w:val="00F17EAE"/>
    <w:rsid w:val="00F20ABF"/>
    <w:rsid w:val="00F20ED5"/>
    <w:rsid w:val="00F218D4"/>
    <w:rsid w:val="00F2250A"/>
    <w:rsid w:val="00F24788"/>
    <w:rsid w:val="00F2640F"/>
    <w:rsid w:val="00F2641F"/>
    <w:rsid w:val="00F264A6"/>
    <w:rsid w:val="00F27C34"/>
    <w:rsid w:val="00F27E46"/>
    <w:rsid w:val="00F301C2"/>
    <w:rsid w:val="00F302E1"/>
    <w:rsid w:val="00F30FF9"/>
    <w:rsid w:val="00F31B22"/>
    <w:rsid w:val="00F31B49"/>
    <w:rsid w:val="00F31B92"/>
    <w:rsid w:val="00F327F7"/>
    <w:rsid w:val="00F32F56"/>
    <w:rsid w:val="00F33D4F"/>
    <w:rsid w:val="00F34CD6"/>
    <w:rsid w:val="00F35873"/>
    <w:rsid w:val="00F35920"/>
    <w:rsid w:val="00F366A5"/>
    <w:rsid w:val="00F36C5F"/>
    <w:rsid w:val="00F37259"/>
    <w:rsid w:val="00F37A11"/>
    <w:rsid w:val="00F405A4"/>
    <w:rsid w:val="00F41F05"/>
    <w:rsid w:val="00F433BD"/>
    <w:rsid w:val="00F449FA"/>
    <w:rsid w:val="00F44EC5"/>
    <w:rsid w:val="00F47498"/>
    <w:rsid w:val="00F4775C"/>
    <w:rsid w:val="00F512B2"/>
    <w:rsid w:val="00F52182"/>
    <w:rsid w:val="00F5283D"/>
    <w:rsid w:val="00F52ABA"/>
    <w:rsid w:val="00F52BC7"/>
    <w:rsid w:val="00F53BF4"/>
    <w:rsid w:val="00F54266"/>
    <w:rsid w:val="00F5428D"/>
    <w:rsid w:val="00F54B1E"/>
    <w:rsid w:val="00F54DBF"/>
    <w:rsid w:val="00F55043"/>
    <w:rsid w:val="00F56154"/>
    <w:rsid w:val="00F56DCF"/>
    <w:rsid w:val="00F57034"/>
    <w:rsid w:val="00F578C3"/>
    <w:rsid w:val="00F57C11"/>
    <w:rsid w:val="00F60BE9"/>
    <w:rsid w:val="00F61FD8"/>
    <w:rsid w:val="00F62DBF"/>
    <w:rsid w:val="00F641FC"/>
    <w:rsid w:val="00F647F7"/>
    <w:rsid w:val="00F64AE3"/>
    <w:rsid w:val="00F6583C"/>
    <w:rsid w:val="00F6589A"/>
    <w:rsid w:val="00F66313"/>
    <w:rsid w:val="00F67599"/>
    <w:rsid w:val="00F6783E"/>
    <w:rsid w:val="00F70DBE"/>
    <w:rsid w:val="00F71124"/>
    <w:rsid w:val="00F71888"/>
    <w:rsid w:val="00F719CD"/>
    <w:rsid w:val="00F71BB8"/>
    <w:rsid w:val="00F72584"/>
    <w:rsid w:val="00F7290D"/>
    <w:rsid w:val="00F7302F"/>
    <w:rsid w:val="00F732EC"/>
    <w:rsid w:val="00F73D08"/>
    <w:rsid w:val="00F75573"/>
    <w:rsid w:val="00F7586B"/>
    <w:rsid w:val="00F75F2F"/>
    <w:rsid w:val="00F76445"/>
    <w:rsid w:val="00F76B5F"/>
    <w:rsid w:val="00F76ECC"/>
    <w:rsid w:val="00F772A8"/>
    <w:rsid w:val="00F80399"/>
    <w:rsid w:val="00F80A6A"/>
    <w:rsid w:val="00F812C8"/>
    <w:rsid w:val="00F8132D"/>
    <w:rsid w:val="00F81636"/>
    <w:rsid w:val="00F818AE"/>
    <w:rsid w:val="00F81B40"/>
    <w:rsid w:val="00F820C4"/>
    <w:rsid w:val="00F830B9"/>
    <w:rsid w:val="00F83829"/>
    <w:rsid w:val="00F84069"/>
    <w:rsid w:val="00F843D7"/>
    <w:rsid w:val="00F84D41"/>
    <w:rsid w:val="00F85536"/>
    <w:rsid w:val="00F8657A"/>
    <w:rsid w:val="00F8679A"/>
    <w:rsid w:val="00F87117"/>
    <w:rsid w:val="00F8736C"/>
    <w:rsid w:val="00F9030E"/>
    <w:rsid w:val="00F90ADB"/>
    <w:rsid w:val="00F90E78"/>
    <w:rsid w:val="00F91209"/>
    <w:rsid w:val="00F9221F"/>
    <w:rsid w:val="00F926D0"/>
    <w:rsid w:val="00F931C7"/>
    <w:rsid w:val="00F93559"/>
    <w:rsid w:val="00F93D72"/>
    <w:rsid w:val="00F93E65"/>
    <w:rsid w:val="00F94070"/>
    <w:rsid w:val="00F940CF"/>
    <w:rsid w:val="00F950B5"/>
    <w:rsid w:val="00F9513F"/>
    <w:rsid w:val="00F97908"/>
    <w:rsid w:val="00F97B43"/>
    <w:rsid w:val="00FA07F8"/>
    <w:rsid w:val="00FA105C"/>
    <w:rsid w:val="00FA1475"/>
    <w:rsid w:val="00FA148A"/>
    <w:rsid w:val="00FA27C8"/>
    <w:rsid w:val="00FA3B76"/>
    <w:rsid w:val="00FA4D66"/>
    <w:rsid w:val="00FA51D0"/>
    <w:rsid w:val="00FA5A4E"/>
    <w:rsid w:val="00FB0082"/>
    <w:rsid w:val="00FB01F5"/>
    <w:rsid w:val="00FB0243"/>
    <w:rsid w:val="00FB1527"/>
    <w:rsid w:val="00FB2100"/>
    <w:rsid w:val="00FB2537"/>
    <w:rsid w:val="00FB33DC"/>
    <w:rsid w:val="00FB38DD"/>
    <w:rsid w:val="00FB4338"/>
    <w:rsid w:val="00FB477E"/>
    <w:rsid w:val="00FB4C9C"/>
    <w:rsid w:val="00FB6165"/>
    <w:rsid w:val="00FB7A94"/>
    <w:rsid w:val="00FC0150"/>
    <w:rsid w:val="00FC03AB"/>
    <w:rsid w:val="00FC435B"/>
    <w:rsid w:val="00FC4729"/>
    <w:rsid w:val="00FC4A8C"/>
    <w:rsid w:val="00FC53DB"/>
    <w:rsid w:val="00FC5FC2"/>
    <w:rsid w:val="00FC6177"/>
    <w:rsid w:val="00FC63D1"/>
    <w:rsid w:val="00FC6FA4"/>
    <w:rsid w:val="00FC7528"/>
    <w:rsid w:val="00FC79A2"/>
    <w:rsid w:val="00FC7B21"/>
    <w:rsid w:val="00FD0572"/>
    <w:rsid w:val="00FD1A97"/>
    <w:rsid w:val="00FD2D7B"/>
    <w:rsid w:val="00FD31B2"/>
    <w:rsid w:val="00FD37F6"/>
    <w:rsid w:val="00FD4589"/>
    <w:rsid w:val="00FD473E"/>
    <w:rsid w:val="00FD7DF9"/>
    <w:rsid w:val="00FE0B51"/>
    <w:rsid w:val="00FE0B78"/>
    <w:rsid w:val="00FE0ED4"/>
    <w:rsid w:val="00FE1EAB"/>
    <w:rsid w:val="00FE3465"/>
    <w:rsid w:val="00FE3AAD"/>
    <w:rsid w:val="00FE47CD"/>
    <w:rsid w:val="00FE66B7"/>
    <w:rsid w:val="00FE67CF"/>
    <w:rsid w:val="00FE6D20"/>
    <w:rsid w:val="00FE6F3E"/>
    <w:rsid w:val="00FE6FB9"/>
    <w:rsid w:val="00FE7549"/>
    <w:rsid w:val="00FE7BCC"/>
    <w:rsid w:val="00FF126D"/>
    <w:rsid w:val="00FF1A25"/>
    <w:rsid w:val="00FF2310"/>
    <w:rsid w:val="00FF2630"/>
    <w:rsid w:val="00FF2E73"/>
    <w:rsid w:val="00FF41E7"/>
    <w:rsid w:val="00FF4AE2"/>
    <w:rsid w:val="00FF50A8"/>
    <w:rsid w:val="00FF571E"/>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1796"/>
    <w:pPr>
      <w:autoSpaceDE w:val="0"/>
      <w:autoSpaceDN w:val="0"/>
      <w:adjustRightInd w:val="0"/>
      <w:snapToGrid w:val="0"/>
      <w:spacing w:after="120"/>
      <w:jc w:val="both"/>
    </w:pPr>
    <w:rPr>
      <w:sz w:val="22"/>
      <w:szCs w:val="22"/>
      <w:lang w:eastAsia="en-US"/>
    </w:rPr>
  </w:style>
  <w:style w:type="paragraph" w:styleId="1">
    <w:name w:val="heading 1"/>
    <w:basedOn w:val="a"/>
    <w:next w:val="a"/>
    <w:qFormat/>
    <w:rsid w:val="006432E7"/>
    <w:pPr>
      <w:keepNext/>
      <w:numPr>
        <w:numId w:val="2"/>
      </w:numPr>
      <w:tabs>
        <w:tab w:val="clear" w:pos="432"/>
      </w:tabs>
      <w:spacing w:before="120"/>
      <w:outlineLvl w:val="0"/>
    </w:pPr>
    <w:rPr>
      <w:b/>
      <w:bCs/>
      <w:sz w:val="28"/>
      <w:szCs w:val="28"/>
    </w:rPr>
  </w:style>
  <w:style w:type="paragraph" w:styleId="2">
    <w:name w:val="heading 2"/>
    <w:basedOn w:val="a"/>
    <w:next w:val="a"/>
    <w:qFormat/>
    <w:rsid w:val="006432E7"/>
    <w:pPr>
      <w:keepNext/>
      <w:numPr>
        <w:ilvl w:val="1"/>
        <w:numId w:val="2"/>
      </w:numPr>
      <w:spacing w:before="120"/>
      <w:outlineLvl w:val="1"/>
    </w:pPr>
    <w:rPr>
      <w:b/>
      <w:bCs/>
      <w:sz w:val="24"/>
    </w:rPr>
  </w:style>
  <w:style w:type="paragraph" w:styleId="3">
    <w:name w:val="heading 3"/>
    <w:basedOn w:val="a"/>
    <w:next w:val="a"/>
    <w:qFormat/>
    <w:rsid w:val="006432E7"/>
    <w:pPr>
      <w:keepNext/>
      <w:numPr>
        <w:ilvl w:val="2"/>
        <w:numId w:val="2"/>
      </w:numPr>
      <w:tabs>
        <w:tab w:val="clear" w:pos="720"/>
      </w:tabs>
      <w:spacing w:before="120"/>
      <w:outlineLvl w:val="2"/>
    </w:pPr>
    <w:rPr>
      <w:b/>
    </w:rPr>
  </w:style>
  <w:style w:type="paragraph" w:styleId="4">
    <w:name w:val="heading 4"/>
    <w:basedOn w:val="a"/>
    <w:next w:val="a"/>
    <w:qFormat/>
    <w:rsid w:val="006432E7"/>
    <w:pPr>
      <w:keepNext/>
      <w:numPr>
        <w:ilvl w:val="3"/>
        <w:numId w:val="2"/>
      </w:numPr>
      <w:tabs>
        <w:tab w:val="clear" w:pos="864"/>
      </w:tabs>
      <w:spacing w:before="120"/>
      <w:ind w:left="720" w:hanging="720"/>
      <w:outlineLvl w:val="3"/>
    </w:pPr>
    <w:rPr>
      <w:b/>
      <w:bCs/>
      <w:szCs w:val="28"/>
    </w:rPr>
  </w:style>
  <w:style w:type="paragraph" w:styleId="5">
    <w:name w:val="heading 5"/>
    <w:basedOn w:val="a"/>
    <w:next w:val="a"/>
    <w:qFormat/>
    <w:rsid w:val="006432E7"/>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rsid w:val="006432E7"/>
    <w:pPr>
      <w:numPr>
        <w:ilvl w:val="5"/>
        <w:numId w:val="2"/>
      </w:numPr>
      <w:spacing w:before="240" w:after="60"/>
      <w:outlineLvl w:val="5"/>
    </w:pPr>
    <w:rPr>
      <w:b/>
      <w:bCs/>
    </w:rPr>
  </w:style>
  <w:style w:type="paragraph" w:styleId="7">
    <w:name w:val="heading 7"/>
    <w:basedOn w:val="a"/>
    <w:next w:val="a"/>
    <w:qFormat/>
    <w:rsid w:val="006432E7"/>
    <w:pPr>
      <w:numPr>
        <w:ilvl w:val="6"/>
        <w:numId w:val="2"/>
      </w:numPr>
      <w:spacing w:before="240" w:after="60"/>
      <w:outlineLvl w:val="6"/>
    </w:pPr>
    <w:rPr>
      <w:sz w:val="24"/>
      <w:szCs w:val="24"/>
    </w:rPr>
  </w:style>
  <w:style w:type="paragraph" w:styleId="8">
    <w:name w:val="heading 8"/>
    <w:basedOn w:val="a"/>
    <w:next w:val="a"/>
    <w:qFormat/>
    <w:rsid w:val="006432E7"/>
    <w:pPr>
      <w:numPr>
        <w:ilvl w:val="7"/>
        <w:numId w:val="2"/>
      </w:numPr>
      <w:spacing w:before="240" w:after="60"/>
      <w:outlineLvl w:val="7"/>
    </w:pPr>
    <w:rPr>
      <w:i/>
      <w:iCs/>
      <w:sz w:val="24"/>
      <w:szCs w:val="24"/>
    </w:rPr>
  </w:style>
  <w:style w:type="paragraph" w:styleId="9">
    <w:name w:val="heading 9"/>
    <w:basedOn w:val="a"/>
    <w:next w:val="a"/>
    <w:qFormat/>
    <w:rsid w:val="006432E7"/>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6432E7"/>
    <w:rPr>
      <w:kern w:val="2"/>
      <w:sz w:val="20"/>
      <w:szCs w:val="20"/>
      <w:lang w:val="en-GB" w:eastAsia="zh-CN"/>
    </w:rPr>
  </w:style>
  <w:style w:type="character" w:customStyle="1" w:styleId="Char">
    <w:name w:val="正文文本 Char"/>
    <w:link w:val="a3"/>
    <w:rsid w:val="00CF195E"/>
    <w:rPr>
      <w:kern w:val="2"/>
      <w:lang w:val="en-GB" w:eastAsia="zh-CN" w:bidi="ar-SA"/>
    </w:rPr>
  </w:style>
  <w:style w:type="character" w:styleId="a4">
    <w:name w:val="Hyperlink"/>
    <w:rsid w:val="006432E7"/>
    <w:rPr>
      <w:color w:val="0000FF"/>
      <w:kern w:val="2"/>
      <w:u w:val="single"/>
      <w:lang w:val="en-GB" w:eastAsia="zh-CN" w:bidi="ar-SA"/>
    </w:rPr>
  </w:style>
  <w:style w:type="paragraph" w:styleId="a5">
    <w:name w:val="caption"/>
    <w:aliases w:val="cap,3GPP Caption Table"/>
    <w:basedOn w:val="a"/>
    <w:next w:val="a"/>
    <w:link w:val="Char0"/>
    <w:qFormat/>
    <w:rsid w:val="006432E7"/>
    <w:pPr>
      <w:jc w:val="center"/>
    </w:pPr>
    <w:rPr>
      <w:b/>
      <w:bCs/>
      <w:kern w:val="2"/>
      <w:sz w:val="20"/>
      <w:szCs w:val="20"/>
      <w:lang w:val="en-GB" w:eastAsia="zh-CN"/>
    </w:rPr>
  </w:style>
  <w:style w:type="character" w:customStyle="1" w:styleId="Char0">
    <w:name w:val="题注 Char"/>
    <w:aliases w:val="cap Char,3GPP Caption Table Char"/>
    <w:link w:val="a5"/>
    <w:rsid w:val="00C411AF"/>
    <w:rPr>
      <w:b/>
      <w:bCs/>
      <w:kern w:val="2"/>
      <w:lang w:val="en-GB" w:eastAsia="zh-CN" w:bidi="ar-SA"/>
    </w:rPr>
  </w:style>
  <w:style w:type="paragraph" w:styleId="a6">
    <w:name w:val="List Bullet"/>
    <w:basedOn w:val="a7"/>
    <w:rsid w:val="006432E7"/>
    <w:pPr>
      <w:autoSpaceDE/>
      <w:autoSpaceDN/>
      <w:adjustRightInd/>
      <w:spacing w:after="180"/>
      <w:ind w:left="568" w:hanging="284"/>
      <w:jc w:val="left"/>
    </w:pPr>
    <w:rPr>
      <w:sz w:val="20"/>
      <w:szCs w:val="20"/>
      <w:lang w:val="en-GB"/>
    </w:rPr>
  </w:style>
  <w:style w:type="paragraph" w:styleId="a7">
    <w:name w:val="List"/>
    <w:basedOn w:val="a"/>
    <w:rsid w:val="006432E7"/>
    <w:pPr>
      <w:ind w:left="360" w:hanging="360"/>
    </w:pPr>
  </w:style>
  <w:style w:type="paragraph" w:styleId="20">
    <w:name w:val="Body Text 2"/>
    <w:basedOn w:val="a"/>
    <w:rsid w:val="006432E7"/>
    <w:pPr>
      <w:spacing w:after="0"/>
      <w:jc w:val="left"/>
    </w:pPr>
    <w:rPr>
      <w:szCs w:val="20"/>
    </w:rPr>
  </w:style>
  <w:style w:type="paragraph" w:styleId="a8">
    <w:name w:val="Balloon Text"/>
    <w:basedOn w:val="a"/>
    <w:semiHidden/>
    <w:rsid w:val="006432E7"/>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rsid w:val="006432E7"/>
    <w:rPr>
      <w:color w:val="800080"/>
      <w:kern w:val="2"/>
      <w:u w:val="single"/>
      <w:lang w:val="en-GB" w:eastAsia="zh-CN" w:bidi="ar-SA"/>
    </w:rPr>
  </w:style>
  <w:style w:type="paragraph" w:styleId="aa">
    <w:name w:val="footnote text"/>
    <w:basedOn w:val="a"/>
    <w:semiHidden/>
    <w:rsid w:val="006432E7"/>
    <w:rPr>
      <w:sz w:val="20"/>
      <w:szCs w:val="20"/>
    </w:rPr>
  </w:style>
  <w:style w:type="character" w:styleId="ab">
    <w:name w:val="footnote reference"/>
    <w:semiHidden/>
    <w:rsid w:val="006432E7"/>
    <w:rPr>
      <w:kern w:val="2"/>
      <w:vertAlign w:val="superscript"/>
      <w:lang w:val="en-GB" w:eastAsia="zh-CN" w:bidi="ar-SA"/>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basedOn w:val="a"/>
    <w:link w:val="Char1"/>
    <w:rsid w:val="00AB3F38"/>
    <w:pPr>
      <w:tabs>
        <w:tab w:val="center" w:pos="4680"/>
        <w:tab w:val="right" w:pos="9360"/>
      </w:tabs>
    </w:pPr>
    <w:rPr>
      <w:kern w:val="2"/>
      <w:lang w:val="en-GB" w:eastAsia="zh-CN"/>
    </w:rPr>
  </w:style>
  <w:style w:type="character" w:customStyle="1" w:styleId="Char1">
    <w:name w:val="页眉 Char"/>
    <w:link w:val="ad"/>
    <w:rsid w:val="00AB3F38"/>
    <w:rPr>
      <w:kern w:val="2"/>
      <w:sz w:val="22"/>
      <w:szCs w:val="22"/>
      <w:lang w:val="en-GB" w:eastAsia="zh-CN" w:bidi="ar-SA"/>
    </w:rPr>
  </w:style>
  <w:style w:type="paragraph" w:styleId="ae">
    <w:name w:val="footer"/>
    <w:basedOn w:val="a"/>
    <w:link w:val="Char2"/>
    <w:rsid w:val="00AB3F38"/>
    <w:pPr>
      <w:tabs>
        <w:tab w:val="center" w:pos="4680"/>
        <w:tab w:val="right" w:pos="9360"/>
      </w:tabs>
    </w:pPr>
    <w:rPr>
      <w:kern w:val="2"/>
      <w:lang w:val="en-GB" w:eastAsia="zh-CN"/>
    </w:rPr>
  </w:style>
  <w:style w:type="character" w:customStyle="1" w:styleId="Char2">
    <w:name w:val="页脚 Char"/>
    <w:link w:val="ae"/>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customStyle="1" w:styleId="Char3">
    <w:name w:val="Char"/>
    <w:semiHidden/>
    <w:rsid w:val="00F30FF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
    <w:name w:val="List Paragraph"/>
    <w:aliases w:val="- Bullets,?? ??,?????,????,Lista1,中等深浅网格 1 - 着色 21,목록 단락"/>
    <w:basedOn w:val="a"/>
    <w:link w:val="Char4"/>
    <w:uiPriority w:val="34"/>
    <w:qFormat/>
    <w:rsid w:val="00F30FF9"/>
    <w:pPr>
      <w:autoSpaceDE/>
      <w:autoSpaceDN/>
      <w:adjustRightInd/>
      <w:spacing w:after="0"/>
      <w:ind w:left="720"/>
      <w:jc w:val="left"/>
    </w:pPr>
    <w:rPr>
      <w:rFonts w:cs="Calibri"/>
      <w:lang w:eastAsia="zh-CN"/>
    </w:rPr>
  </w:style>
  <w:style w:type="paragraph" w:customStyle="1" w:styleId="Tablecell0">
    <w:name w:val="Tablecell"/>
    <w:basedOn w:val="a"/>
    <w:qFormat/>
    <w:rsid w:val="00F30FF9"/>
    <w:pPr>
      <w:spacing w:before="20" w:after="20"/>
      <w:jc w:val="left"/>
    </w:pPr>
    <w:rPr>
      <w:sz w:val="20"/>
    </w:rPr>
  </w:style>
  <w:style w:type="paragraph" w:styleId="af0">
    <w:name w:val="Document Map"/>
    <w:basedOn w:val="a"/>
    <w:link w:val="Char5"/>
    <w:rsid w:val="008B6FAF"/>
    <w:rPr>
      <w:rFonts w:ascii="Tahoma" w:hAnsi="Tahoma" w:cs="Tahoma"/>
      <w:kern w:val="2"/>
      <w:sz w:val="16"/>
      <w:szCs w:val="16"/>
      <w:lang w:val="en-GB"/>
    </w:rPr>
  </w:style>
  <w:style w:type="character" w:customStyle="1" w:styleId="Char5">
    <w:name w:val="文档结构图 Char"/>
    <w:link w:val="af0"/>
    <w:rsid w:val="008B6FAF"/>
    <w:rPr>
      <w:rFonts w:ascii="Tahoma" w:hAnsi="Tahoma" w:cs="Tahoma"/>
      <w:kern w:val="2"/>
      <w:sz w:val="16"/>
      <w:szCs w:val="16"/>
      <w:lang w:val="en-GB" w:eastAsia="en-US" w:bidi="ar-SA"/>
    </w:rPr>
  </w:style>
  <w:style w:type="character" w:styleId="af1">
    <w:name w:val="annotation reference"/>
    <w:rsid w:val="00530EA2"/>
    <w:rPr>
      <w:kern w:val="2"/>
      <w:sz w:val="16"/>
      <w:szCs w:val="16"/>
      <w:lang w:val="en-GB" w:eastAsia="zh-CN" w:bidi="ar-SA"/>
    </w:rPr>
  </w:style>
  <w:style w:type="paragraph" w:styleId="af2">
    <w:name w:val="annotation text"/>
    <w:basedOn w:val="a"/>
    <w:link w:val="Char6"/>
    <w:rsid w:val="00530EA2"/>
    <w:rPr>
      <w:kern w:val="2"/>
      <w:sz w:val="20"/>
      <w:szCs w:val="20"/>
      <w:lang w:val="en-GB" w:eastAsia="zh-CN"/>
    </w:rPr>
  </w:style>
  <w:style w:type="character" w:customStyle="1" w:styleId="Char6">
    <w:name w:val="批注文字 Char"/>
    <w:link w:val="af2"/>
    <w:rsid w:val="00530EA2"/>
    <w:rPr>
      <w:kern w:val="2"/>
      <w:lang w:val="en-GB" w:eastAsia="zh-CN" w:bidi="ar-SA"/>
    </w:rPr>
  </w:style>
  <w:style w:type="paragraph" w:styleId="af3">
    <w:name w:val="annotation subject"/>
    <w:basedOn w:val="af2"/>
    <w:next w:val="af2"/>
    <w:link w:val="Char7"/>
    <w:rsid w:val="00530EA2"/>
    <w:rPr>
      <w:b/>
      <w:bCs/>
    </w:rPr>
  </w:style>
  <w:style w:type="character" w:customStyle="1" w:styleId="Char7">
    <w:name w:val="批注主题 Char"/>
    <w:link w:val="af3"/>
    <w:rsid w:val="00530EA2"/>
    <w:rPr>
      <w:b/>
      <w:bCs/>
      <w:kern w:val="2"/>
      <w:lang w:val="en-GB" w:eastAsia="zh-CN" w:bidi="ar-SA"/>
    </w:rPr>
  </w:style>
  <w:style w:type="paragraph" w:styleId="af4">
    <w:name w:val="Normal (Web)"/>
    <w:basedOn w:val="a"/>
    <w:uiPriority w:val="99"/>
    <w:unhideWhenUsed/>
    <w:rsid w:val="00804D9B"/>
    <w:pPr>
      <w:autoSpaceDE/>
      <w:autoSpaceDN/>
      <w:adjustRightInd/>
      <w:snapToGrid/>
      <w:spacing w:before="100" w:beforeAutospacing="1" w:after="100" w:afterAutospacing="1"/>
      <w:jc w:val="left"/>
    </w:pPr>
    <w:rPr>
      <w:rFonts w:ascii="MS PGothic" w:eastAsia="MS PGothic" w:hAnsi="MS PGothic" w:cs="MS PGothic"/>
      <w:sz w:val="24"/>
      <w:szCs w:val="24"/>
      <w:lang w:eastAsia="ja-JP"/>
    </w:rPr>
  </w:style>
  <w:style w:type="paragraph" w:customStyle="1" w:styleId="Observation">
    <w:name w:val="Observation"/>
    <w:basedOn w:val="a"/>
    <w:qFormat/>
    <w:rsid w:val="002C3442"/>
    <w:pPr>
      <w:numPr>
        <w:numId w:val="5"/>
      </w:numPr>
      <w:tabs>
        <w:tab w:val="left" w:pos="1701"/>
      </w:tabs>
      <w:overflowPunct w:val="0"/>
      <w:snapToGrid/>
      <w:ind w:left="1701" w:hanging="1701"/>
    </w:pPr>
    <w:rPr>
      <w:rFonts w:ascii="Arial" w:eastAsia="Times New Roman" w:hAnsi="Arial"/>
      <w:b/>
      <w:bCs/>
      <w:sz w:val="20"/>
      <w:szCs w:val="20"/>
      <w:lang w:val="en-GB" w:eastAsia="zh-CN"/>
    </w:rPr>
  </w:style>
  <w:style w:type="character" w:styleId="af5">
    <w:name w:val="Placeholder Text"/>
    <w:basedOn w:val="a0"/>
    <w:uiPriority w:val="99"/>
    <w:semiHidden/>
    <w:rsid w:val="006871F3"/>
    <w:rPr>
      <w:color w:val="808080"/>
    </w:rPr>
  </w:style>
  <w:style w:type="paragraph" w:customStyle="1" w:styleId="3GPPAgreements">
    <w:name w:val="3GPP Agreements"/>
    <w:basedOn w:val="a"/>
    <w:link w:val="3GPPAgreementsChar"/>
    <w:qFormat/>
    <w:rsid w:val="00A33EC2"/>
    <w:pPr>
      <w:numPr>
        <w:numId w:val="9"/>
      </w:numPr>
      <w:overflowPunct w:val="0"/>
      <w:snapToGrid/>
      <w:spacing w:before="60" w:after="60"/>
      <w:textAlignment w:val="baseline"/>
    </w:pPr>
    <w:rPr>
      <w:rFonts w:eastAsia="宋体"/>
      <w:szCs w:val="20"/>
      <w:lang w:eastAsia="zh-CN"/>
    </w:rPr>
  </w:style>
  <w:style w:type="character" w:customStyle="1" w:styleId="3GPPAgreementsChar">
    <w:name w:val="3GPP Agreements Char"/>
    <w:link w:val="3GPPAgreements"/>
    <w:rsid w:val="00A33EC2"/>
    <w:rPr>
      <w:rFonts w:eastAsia="宋体"/>
      <w:sz w:val="22"/>
    </w:rPr>
  </w:style>
  <w:style w:type="numbering" w:customStyle="1" w:styleId="3GPPListofBullets">
    <w:name w:val="3GPP List of Bullets"/>
    <w:rsid w:val="00981390"/>
    <w:pPr>
      <w:numPr>
        <w:numId w:val="11"/>
      </w:numPr>
    </w:pPr>
  </w:style>
  <w:style w:type="character" w:customStyle="1" w:styleId="Char4">
    <w:name w:val="列出段落 Char"/>
    <w:aliases w:val="- Bullets Char,?? ?? Char,????? Char,???? Char,Lista1 Char,中等深浅网格 1 - 着色 21 Char,목록 단락 Char"/>
    <w:link w:val="af"/>
    <w:uiPriority w:val="34"/>
    <w:qFormat/>
    <w:locked/>
    <w:rsid w:val="00981390"/>
    <w:rPr>
      <w:rFonts w:cs="Calibri"/>
      <w:sz w:val="22"/>
      <w:szCs w:val="22"/>
    </w:rPr>
  </w:style>
  <w:style w:type="paragraph" w:customStyle="1" w:styleId="3GPPText">
    <w:name w:val="3GPP Text"/>
    <w:basedOn w:val="a"/>
    <w:link w:val="3GPPTextChar"/>
    <w:qFormat/>
    <w:rsid w:val="00981390"/>
    <w:pPr>
      <w:overflowPunct w:val="0"/>
      <w:snapToGrid/>
      <w:spacing w:before="120"/>
      <w:textAlignment w:val="baseline"/>
    </w:pPr>
    <w:rPr>
      <w:rFonts w:eastAsia="宋体"/>
      <w:szCs w:val="20"/>
    </w:rPr>
  </w:style>
  <w:style w:type="character" w:customStyle="1" w:styleId="3GPPTextChar">
    <w:name w:val="3GPP Text Char"/>
    <w:link w:val="3GPPText"/>
    <w:rsid w:val="00981390"/>
    <w:rPr>
      <w:rFonts w:eastAsia="宋体"/>
      <w:sz w:val="22"/>
      <w:lang w:eastAsia="en-US"/>
    </w:rPr>
  </w:style>
  <w:style w:type="paragraph" w:customStyle="1" w:styleId="textintend1">
    <w:name w:val="text intend 1"/>
    <w:basedOn w:val="a"/>
    <w:rsid w:val="00F327F7"/>
    <w:pPr>
      <w:numPr>
        <w:numId w:val="14"/>
      </w:numPr>
      <w:autoSpaceDE/>
      <w:autoSpaceDN/>
      <w:adjustRightInd/>
      <w:snapToGrid/>
    </w:pPr>
    <w:rPr>
      <w:rFonts w:eastAsia="MS Gothic"/>
      <w:sz w:val="24"/>
      <w:szCs w:val="24"/>
      <w:lang w:eastAsia="ja-JP"/>
    </w:rPr>
  </w:style>
  <w:style w:type="paragraph" w:customStyle="1" w:styleId="LGTdoc">
    <w:name w:val="LGTdoc_본문"/>
    <w:basedOn w:val="a"/>
    <w:rsid w:val="00C848B4"/>
    <w:pPr>
      <w:widowControl w:val="0"/>
      <w:spacing w:afterLines="50" w:line="264" w:lineRule="auto"/>
    </w:pPr>
    <w:rPr>
      <w:rFonts w:eastAsia="Batang"/>
      <w:kern w:val="2"/>
      <w:szCs w:val="24"/>
      <w:lang w:val="en-GB" w:eastAsia="ko-KR"/>
    </w:rPr>
  </w:style>
  <w:style w:type="paragraph" w:styleId="af6">
    <w:name w:val="Revision"/>
    <w:hidden/>
    <w:uiPriority w:val="99"/>
    <w:semiHidden/>
    <w:rsid w:val="00507F09"/>
    <w:rPr>
      <w:sz w:val="22"/>
      <w:szCs w:val="22"/>
      <w:lang w:eastAsia="en-US"/>
    </w:rPr>
  </w:style>
  <w:style w:type="paragraph" w:customStyle="1" w:styleId="maintext">
    <w:name w:val="main text"/>
    <w:basedOn w:val="a"/>
    <w:link w:val="maintextChar"/>
    <w:qFormat/>
    <w:rsid w:val="00CF5B75"/>
    <w:pPr>
      <w:autoSpaceDE/>
      <w:autoSpaceDN/>
      <w:adjustRightInd/>
      <w:snapToGrid/>
      <w:spacing w:before="60" w:after="60" w:line="288" w:lineRule="auto"/>
      <w:ind w:firstLineChars="200" w:firstLine="200"/>
    </w:pPr>
    <w:rPr>
      <w:rFonts w:eastAsia="Malgun Gothic" w:cs="Batang"/>
      <w:sz w:val="20"/>
      <w:szCs w:val="20"/>
      <w:lang w:val="en-GB" w:eastAsia="ko-KR"/>
    </w:rPr>
  </w:style>
  <w:style w:type="character" w:customStyle="1" w:styleId="maintextChar">
    <w:name w:val="main text Char"/>
    <w:link w:val="maintext"/>
    <w:rsid w:val="00CF5B75"/>
    <w:rPr>
      <w:rFonts w:eastAsia="Malgun Gothic" w:cs="Batang"/>
      <w:lang w:val="en-GB" w:eastAsia="ko-KR"/>
    </w:rPr>
  </w:style>
  <w:style w:type="paragraph" w:customStyle="1" w:styleId="Proposal">
    <w:name w:val="Proposal"/>
    <w:basedOn w:val="a3"/>
    <w:qFormat/>
    <w:rsid w:val="001B612D"/>
    <w:pPr>
      <w:widowControl w:val="0"/>
      <w:numPr>
        <w:numId w:val="41"/>
      </w:numPr>
      <w:tabs>
        <w:tab w:val="left" w:pos="1701"/>
      </w:tabs>
      <w:autoSpaceDE/>
      <w:autoSpaceDN/>
      <w:adjustRightInd/>
      <w:snapToGrid/>
      <w:ind w:left="1701" w:hanging="1701"/>
    </w:pPr>
    <w:rPr>
      <w:rFonts w:asciiTheme="minorHAnsi" w:hAnsiTheme="minorHAnsi" w:cstheme="minorBidi"/>
      <w:b/>
      <w:bCs/>
      <w:sz w:val="21"/>
      <w:szCs w:val="22"/>
      <w:lang w:val="en-US"/>
    </w:rPr>
  </w:style>
  <w:style w:type="numbering" w:customStyle="1" w:styleId="3GPPBullets">
    <w:name w:val="3GPP Bullets"/>
    <w:basedOn w:val="a2"/>
    <w:uiPriority w:val="99"/>
    <w:rsid w:val="003777BD"/>
    <w:pPr>
      <w:numPr>
        <w:numId w:val="4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62728">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28794756">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845097935">
      <w:bodyDiv w:val="1"/>
      <w:marLeft w:val="0"/>
      <w:marRight w:val="0"/>
      <w:marTop w:val="0"/>
      <w:marBottom w:val="0"/>
      <w:divBdr>
        <w:top w:val="none" w:sz="0" w:space="0" w:color="auto"/>
        <w:left w:val="none" w:sz="0" w:space="0" w:color="auto"/>
        <w:bottom w:val="none" w:sz="0" w:space="0" w:color="auto"/>
        <w:right w:val="none" w:sz="0" w:space="0" w:color="auto"/>
      </w:divBdr>
    </w:div>
    <w:div w:id="848180259">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96436275">
      <w:bodyDiv w:val="1"/>
      <w:marLeft w:val="0"/>
      <w:marRight w:val="0"/>
      <w:marTop w:val="0"/>
      <w:marBottom w:val="0"/>
      <w:divBdr>
        <w:top w:val="none" w:sz="0" w:space="0" w:color="auto"/>
        <w:left w:val="none" w:sz="0" w:space="0" w:color="auto"/>
        <w:bottom w:val="none" w:sz="0" w:space="0" w:color="auto"/>
        <w:right w:val="none" w:sz="0" w:space="0" w:color="auto"/>
      </w:divBdr>
      <w:divsChild>
        <w:div w:id="2107067139">
          <w:marLeft w:val="461"/>
          <w:marRight w:val="0"/>
          <w:marTop w:val="86"/>
          <w:marBottom w:val="43"/>
          <w:divBdr>
            <w:top w:val="none" w:sz="0" w:space="0" w:color="auto"/>
            <w:left w:val="none" w:sz="0" w:space="0" w:color="auto"/>
            <w:bottom w:val="none" w:sz="0" w:space="0" w:color="auto"/>
            <w:right w:val="none" w:sz="0" w:space="0" w:color="auto"/>
          </w:divBdr>
        </w:div>
      </w:divsChild>
    </w:div>
    <w:div w:id="1153638139">
      <w:bodyDiv w:val="1"/>
      <w:marLeft w:val="0"/>
      <w:marRight w:val="0"/>
      <w:marTop w:val="0"/>
      <w:marBottom w:val="0"/>
      <w:divBdr>
        <w:top w:val="none" w:sz="0" w:space="0" w:color="auto"/>
        <w:left w:val="none" w:sz="0" w:space="0" w:color="auto"/>
        <w:bottom w:val="none" w:sz="0" w:space="0" w:color="auto"/>
        <w:right w:val="none" w:sz="0" w:space="0" w:color="auto"/>
      </w:divBdr>
      <w:divsChild>
        <w:div w:id="1225414317">
          <w:marLeft w:val="922"/>
          <w:marRight w:val="0"/>
          <w:marTop w:val="67"/>
          <w:marBottom w:val="34"/>
          <w:divBdr>
            <w:top w:val="none" w:sz="0" w:space="0" w:color="auto"/>
            <w:left w:val="none" w:sz="0" w:space="0" w:color="auto"/>
            <w:bottom w:val="none" w:sz="0" w:space="0" w:color="auto"/>
            <w:right w:val="none" w:sz="0" w:space="0" w:color="auto"/>
          </w:divBdr>
        </w:div>
        <w:div w:id="1797214437">
          <w:marLeft w:val="922"/>
          <w:marRight w:val="0"/>
          <w:marTop w:val="67"/>
          <w:marBottom w:val="34"/>
          <w:divBdr>
            <w:top w:val="none" w:sz="0" w:space="0" w:color="auto"/>
            <w:left w:val="none" w:sz="0" w:space="0" w:color="auto"/>
            <w:bottom w:val="none" w:sz="0" w:space="0" w:color="auto"/>
            <w:right w:val="none" w:sz="0" w:space="0" w:color="auto"/>
          </w:divBdr>
        </w:div>
      </w:divsChild>
    </w:div>
    <w:div w:id="1215891403">
      <w:bodyDiv w:val="1"/>
      <w:marLeft w:val="0"/>
      <w:marRight w:val="0"/>
      <w:marTop w:val="0"/>
      <w:marBottom w:val="0"/>
      <w:divBdr>
        <w:top w:val="none" w:sz="0" w:space="0" w:color="auto"/>
        <w:left w:val="none" w:sz="0" w:space="0" w:color="auto"/>
        <w:bottom w:val="none" w:sz="0" w:space="0" w:color="auto"/>
        <w:right w:val="none" w:sz="0" w:space="0" w:color="auto"/>
      </w:divBdr>
    </w:div>
    <w:div w:id="1289554851">
      <w:bodyDiv w:val="1"/>
      <w:marLeft w:val="0"/>
      <w:marRight w:val="0"/>
      <w:marTop w:val="0"/>
      <w:marBottom w:val="0"/>
      <w:divBdr>
        <w:top w:val="none" w:sz="0" w:space="0" w:color="auto"/>
        <w:left w:val="none" w:sz="0" w:space="0" w:color="auto"/>
        <w:bottom w:val="none" w:sz="0" w:space="0" w:color="auto"/>
        <w:right w:val="none" w:sz="0" w:space="0" w:color="auto"/>
      </w:divBdr>
    </w:div>
    <w:div w:id="1472597621">
      <w:bodyDiv w:val="1"/>
      <w:marLeft w:val="0"/>
      <w:marRight w:val="0"/>
      <w:marTop w:val="0"/>
      <w:marBottom w:val="0"/>
      <w:divBdr>
        <w:top w:val="none" w:sz="0" w:space="0" w:color="auto"/>
        <w:left w:val="none" w:sz="0" w:space="0" w:color="auto"/>
        <w:bottom w:val="none" w:sz="0" w:space="0" w:color="auto"/>
        <w:right w:val="none" w:sz="0" w:space="0" w:color="auto"/>
      </w:divBdr>
    </w:div>
    <w:div w:id="1652903440">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75597311">
      <w:bodyDiv w:val="1"/>
      <w:marLeft w:val="0"/>
      <w:marRight w:val="0"/>
      <w:marTop w:val="0"/>
      <w:marBottom w:val="0"/>
      <w:divBdr>
        <w:top w:val="none" w:sz="0" w:space="0" w:color="auto"/>
        <w:left w:val="none" w:sz="0" w:space="0" w:color="auto"/>
        <w:bottom w:val="none" w:sz="0" w:space="0" w:color="auto"/>
        <w:right w:val="none" w:sz="0" w:space="0" w:color="auto"/>
      </w:divBdr>
      <w:divsChild>
        <w:div w:id="1093821590">
          <w:marLeft w:val="461"/>
          <w:marRight w:val="0"/>
          <w:marTop w:val="86"/>
          <w:marBottom w:val="43"/>
          <w:divBdr>
            <w:top w:val="none" w:sz="0" w:space="0" w:color="auto"/>
            <w:left w:val="none" w:sz="0" w:space="0" w:color="auto"/>
            <w:bottom w:val="none" w:sz="0" w:space="0" w:color="auto"/>
            <w:right w:val="none" w:sz="0" w:space="0" w:color="auto"/>
          </w:divBdr>
        </w:div>
      </w:divsChild>
    </w:div>
    <w:div w:id="2009668414">
      <w:bodyDiv w:val="1"/>
      <w:marLeft w:val="0"/>
      <w:marRight w:val="0"/>
      <w:marTop w:val="0"/>
      <w:marBottom w:val="0"/>
      <w:divBdr>
        <w:top w:val="none" w:sz="0" w:space="0" w:color="auto"/>
        <w:left w:val="none" w:sz="0" w:space="0" w:color="auto"/>
        <w:bottom w:val="none" w:sz="0" w:space="0" w:color="auto"/>
        <w:right w:val="none" w:sz="0" w:space="0" w:color="auto"/>
      </w:divBdr>
      <w:divsChild>
        <w:div w:id="648637631">
          <w:marLeft w:val="461"/>
          <w:marRight w:val="0"/>
          <w:marTop w:val="86"/>
          <w:marBottom w:val="43"/>
          <w:divBdr>
            <w:top w:val="none" w:sz="0" w:space="0" w:color="auto"/>
            <w:left w:val="none" w:sz="0" w:space="0" w:color="auto"/>
            <w:bottom w:val="none" w:sz="0" w:space="0" w:color="auto"/>
            <w:right w:val="none" w:sz="0" w:space="0" w:color="auto"/>
          </w:divBdr>
        </w:div>
        <w:div w:id="868760888">
          <w:marLeft w:val="461"/>
          <w:marRight w:val="0"/>
          <w:marTop w:val="86"/>
          <w:marBottom w:val="43"/>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file:///C:\Users\hongyang.chen\AppData\Local\Temp\R1-1905376.zip" TargetMode="External"/><Relationship Id="rId4" Type="http://schemas.openxmlformats.org/officeDocument/2006/relationships/settings" Target="settings.xml"/><Relationship Id="rId9" Type="http://schemas.openxmlformats.org/officeDocument/2006/relationships/hyperlink" Target="http://www.3gpp.org/ftp/Meetings_3GPP_SYNC/RAN1/Inbox/R1-1812410.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00C88D9-002F-4F3E-BAB4-E8204B7521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1655</Words>
  <Characters>9437</Characters>
  <Application>Microsoft Office Word</Application>
  <DocSecurity>0</DocSecurity>
  <Lines>78</Lines>
  <Paragraphs>22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11070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2019-04-23T10:53:00Z</dcterms:created>
  <dcterms:modified xsi:type="dcterms:W3CDTF">2019-04-30T09:21:00Z</dcterms:modified>
</cp:coreProperties>
</file>