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DBF0F" w14:textId="3032C0FF" w:rsidR="00247570" w:rsidRPr="00ED4FDF" w:rsidRDefault="000A294C" w:rsidP="00247570">
      <w:pPr>
        <w:tabs>
          <w:tab w:val="center" w:pos="4536"/>
          <w:tab w:val="right" w:pos="8280"/>
          <w:tab w:val="right" w:pos="9639"/>
        </w:tabs>
        <w:ind w:right="2"/>
        <w:rPr>
          <w:b/>
          <w:bCs/>
          <w:sz w:val="28"/>
        </w:rPr>
      </w:pPr>
      <w:r w:rsidRPr="00ED4FDF">
        <w:rPr>
          <w:b/>
          <w:bCs/>
          <w:sz w:val="28"/>
        </w:rPr>
        <w:t>3GPP TSG RAN WG1 #97</w:t>
      </w:r>
      <w:r w:rsidR="00247570" w:rsidRPr="00ED4FDF">
        <w:rPr>
          <w:b/>
          <w:bCs/>
          <w:sz w:val="28"/>
        </w:rPr>
        <w:tab/>
      </w:r>
      <w:r w:rsidR="00247570" w:rsidRPr="00ED4FDF">
        <w:rPr>
          <w:b/>
          <w:bCs/>
          <w:sz w:val="28"/>
        </w:rPr>
        <w:tab/>
      </w:r>
      <w:r w:rsidR="00FF301C">
        <w:rPr>
          <w:b/>
          <w:bCs/>
          <w:sz w:val="28"/>
        </w:rPr>
        <w:t>R1-1906271</w:t>
      </w:r>
    </w:p>
    <w:p w14:paraId="4F8774F2" w14:textId="1FD2B849" w:rsidR="00247570" w:rsidRPr="00ED4FDF" w:rsidRDefault="004847C4" w:rsidP="00247570">
      <w:pPr>
        <w:tabs>
          <w:tab w:val="center" w:pos="4536"/>
          <w:tab w:val="right" w:pos="9072"/>
        </w:tabs>
        <w:rPr>
          <w:rFonts w:eastAsia="MS Mincho"/>
          <w:b/>
          <w:bCs/>
          <w:sz w:val="28"/>
          <w:lang w:eastAsia="ja-JP"/>
        </w:rPr>
      </w:pPr>
      <w:r w:rsidRPr="00ED4FDF">
        <w:rPr>
          <w:rFonts w:eastAsia="MS Mincho"/>
          <w:b/>
          <w:bCs/>
          <w:sz w:val="28"/>
          <w:lang w:eastAsia="ja-JP"/>
        </w:rPr>
        <w:t>Reno</w:t>
      </w:r>
      <w:r w:rsidR="00247570" w:rsidRPr="00ED4FDF">
        <w:rPr>
          <w:rFonts w:eastAsia="MS Mincho"/>
          <w:b/>
          <w:bCs/>
          <w:sz w:val="28"/>
          <w:lang w:eastAsia="ja-JP"/>
        </w:rPr>
        <w:t xml:space="preserve">, </w:t>
      </w:r>
      <w:r w:rsidRPr="00ED4FDF">
        <w:rPr>
          <w:rFonts w:eastAsia="MS Mincho"/>
          <w:b/>
          <w:bCs/>
          <w:sz w:val="28"/>
          <w:lang w:eastAsia="ja-JP"/>
        </w:rPr>
        <w:t>USA</w:t>
      </w:r>
      <w:r w:rsidR="00247570" w:rsidRPr="00ED4FDF">
        <w:rPr>
          <w:rFonts w:eastAsia="MS Mincho"/>
          <w:b/>
          <w:bCs/>
          <w:sz w:val="28"/>
          <w:lang w:eastAsia="ja-JP"/>
        </w:rPr>
        <w:t xml:space="preserve">, </w:t>
      </w:r>
      <w:r w:rsidRPr="00ED4FDF">
        <w:rPr>
          <w:rFonts w:eastAsia="MS Mincho"/>
          <w:b/>
          <w:bCs/>
          <w:sz w:val="28"/>
          <w:lang w:eastAsia="ja-JP"/>
        </w:rPr>
        <w:t>13</w:t>
      </w:r>
      <w:r w:rsidR="00247570" w:rsidRPr="00ED4FDF">
        <w:rPr>
          <w:rFonts w:eastAsia="MS Mincho"/>
          <w:b/>
          <w:bCs/>
          <w:sz w:val="28"/>
          <w:vertAlign w:val="superscript"/>
          <w:lang w:eastAsia="ja-JP"/>
        </w:rPr>
        <w:t>th</w:t>
      </w:r>
      <w:r w:rsidR="00247570" w:rsidRPr="00ED4FDF">
        <w:rPr>
          <w:rFonts w:eastAsia="MS Mincho"/>
          <w:b/>
          <w:bCs/>
          <w:sz w:val="28"/>
          <w:lang w:eastAsia="ja-JP"/>
        </w:rPr>
        <w:t xml:space="preserve"> </w:t>
      </w:r>
      <w:r w:rsidR="00954682" w:rsidRPr="00ED4FDF">
        <w:rPr>
          <w:rFonts w:eastAsia="MS Mincho"/>
          <w:b/>
          <w:bCs/>
          <w:sz w:val="28"/>
          <w:lang w:eastAsia="ja-JP"/>
        </w:rPr>
        <w:t xml:space="preserve">May </w:t>
      </w:r>
      <w:r w:rsidR="00247570" w:rsidRPr="00ED4FDF">
        <w:rPr>
          <w:rFonts w:eastAsia="MS Mincho"/>
          <w:b/>
          <w:bCs/>
          <w:sz w:val="28"/>
          <w:lang w:eastAsia="ja-JP"/>
        </w:rPr>
        <w:t>– 1</w:t>
      </w:r>
      <w:r w:rsidRPr="00ED4FDF">
        <w:rPr>
          <w:rFonts w:eastAsia="MS Mincho"/>
          <w:b/>
          <w:bCs/>
          <w:sz w:val="28"/>
          <w:lang w:eastAsia="ja-JP"/>
        </w:rPr>
        <w:t>7</w:t>
      </w:r>
      <w:r w:rsidR="00247570" w:rsidRPr="00ED4FDF">
        <w:rPr>
          <w:rFonts w:eastAsia="MS Mincho"/>
          <w:b/>
          <w:bCs/>
          <w:sz w:val="28"/>
          <w:vertAlign w:val="superscript"/>
          <w:lang w:eastAsia="ja-JP"/>
        </w:rPr>
        <w:t>th</w:t>
      </w:r>
      <w:r w:rsidR="00247570" w:rsidRPr="00ED4FDF">
        <w:rPr>
          <w:rFonts w:eastAsia="MS Mincho"/>
          <w:b/>
          <w:bCs/>
          <w:sz w:val="28"/>
          <w:lang w:eastAsia="ja-JP"/>
        </w:rPr>
        <w:t xml:space="preserve"> </w:t>
      </w:r>
      <w:r w:rsidRPr="00ED4FDF">
        <w:rPr>
          <w:rFonts w:eastAsia="MS Mincho"/>
          <w:b/>
          <w:bCs/>
          <w:sz w:val="28"/>
          <w:lang w:eastAsia="ja-JP"/>
        </w:rPr>
        <w:t>May</w:t>
      </w:r>
      <w:r w:rsidR="00247570" w:rsidRPr="00ED4FDF">
        <w:rPr>
          <w:rFonts w:eastAsia="MS Mincho"/>
          <w:b/>
          <w:bCs/>
          <w:sz w:val="28"/>
          <w:lang w:eastAsia="ja-JP"/>
        </w:rPr>
        <w:t>, 2019</w:t>
      </w:r>
    </w:p>
    <w:p w14:paraId="3559EF7B" w14:textId="77777777" w:rsidR="009C0564" w:rsidRPr="00ED4FDF" w:rsidRDefault="009C0564" w:rsidP="00071D7D">
      <w:pPr>
        <w:pBdr>
          <w:top w:val="single" w:sz="4" w:space="1" w:color="auto"/>
        </w:pBdr>
        <w:spacing w:after="0"/>
        <w:jc w:val="left"/>
        <w:rPr>
          <w:b/>
          <w:kern w:val="2"/>
          <w:sz w:val="24"/>
          <w:lang w:eastAsia="zh-CN"/>
        </w:rPr>
      </w:pPr>
    </w:p>
    <w:p w14:paraId="56450CD6" w14:textId="25A01AF4" w:rsidR="009C0564"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Agenda Item:</w:t>
      </w:r>
      <w:r w:rsidR="00F31B49" w:rsidRPr="00ED4FDF">
        <w:rPr>
          <w:b/>
          <w:bCs/>
          <w:sz w:val="24"/>
          <w:szCs w:val="20"/>
          <w:lang w:val="en-GB" w:eastAsia="zh-CN"/>
        </w:rPr>
        <w:tab/>
      </w:r>
      <w:r w:rsidR="006556B2" w:rsidRPr="00ED4FDF">
        <w:rPr>
          <w:b/>
          <w:bCs/>
          <w:sz w:val="24"/>
          <w:szCs w:val="20"/>
          <w:lang w:val="en-GB" w:eastAsia="zh-CN"/>
        </w:rPr>
        <w:t>7.2.4.</w:t>
      </w:r>
      <w:r w:rsidR="00247570" w:rsidRPr="00ED4FDF">
        <w:rPr>
          <w:b/>
          <w:bCs/>
          <w:sz w:val="24"/>
          <w:szCs w:val="20"/>
          <w:lang w:val="en-GB" w:eastAsia="zh-CN"/>
        </w:rPr>
        <w:t>5</w:t>
      </w:r>
    </w:p>
    <w:p w14:paraId="320A4EB3" w14:textId="77777777" w:rsidR="00BC1C3C" w:rsidRPr="00ED4FDF" w:rsidRDefault="00305FF9"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Source:</w:t>
      </w:r>
      <w:r w:rsidRPr="00ED4FDF">
        <w:rPr>
          <w:b/>
          <w:bCs/>
          <w:sz w:val="24"/>
          <w:szCs w:val="20"/>
          <w:lang w:val="en-GB" w:eastAsia="zh-CN"/>
        </w:rPr>
        <w:tab/>
      </w:r>
      <w:r w:rsidR="0098380C" w:rsidRPr="00ED4FDF">
        <w:rPr>
          <w:b/>
          <w:bCs/>
          <w:sz w:val="24"/>
          <w:szCs w:val="20"/>
          <w:lang w:val="en-GB" w:eastAsia="zh-CN"/>
        </w:rPr>
        <w:t>Lenovo</w:t>
      </w:r>
      <w:r w:rsidR="002F0EDA" w:rsidRPr="00ED4FDF">
        <w:rPr>
          <w:b/>
          <w:bCs/>
          <w:sz w:val="24"/>
          <w:szCs w:val="20"/>
          <w:lang w:val="en-GB" w:eastAsia="zh-CN"/>
        </w:rPr>
        <w:t>,</w:t>
      </w:r>
      <w:r w:rsidR="00865157" w:rsidRPr="00ED4FDF">
        <w:rPr>
          <w:b/>
          <w:bCs/>
          <w:sz w:val="24"/>
          <w:szCs w:val="20"/>
          <w:lang w:val="en-GB" w:eastAsia="zh-CN"/>
        </w:rPr>
        <w:t xml:space="preserve"> Motorola Mobility</w:t>
      </w:r>
    </w:p>
    <w:p w14:paraId="507A0484" w14:textId="7C79A2E0" w:rsidR="0026538C"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Title:</w:t>
      </w:r>
      <w:r w:rsidRPr="00ED4FDF">
        <w:rPr>
          <w:b/>
          <w:bCs/>
          <w:sz w:val="24"/>
          <w:szCs w:val="20"/>
          <w:lang w:val="en-GB" w:eastAsia="zh-CN"/>
        </w:rPr>
        <w:tab/>
      </w:r>
      <w:r w:rsidR="00F92417" w:rsidRPr="00ED4FDF">
        <w:rPr>
          <w:b/>
          <w:bCs/>
          <w:sz w:val="24"/>
          <w:szCs w:val="20"/>
          <w:lang w:val="en-GB" w:eastAsia="zh-CN"/>
        </w:rPr>
        <w:t>Discussion on physical layer procedures for NR sidelink</w:t>
      </w:r>
    </w:p>
    <w:p w14:paraId="740C0D79" w14:textId="05826F95" w:rsidR="009C0564" w:rsidRPr="00ED4FDF" w:rsidRDefault="009C0564" w:rsidP="00ED1FBB">
      <w:pPr>
        <w:tabs>
          <w:tab w:val="left" w:pos="1985"/>
        </w:tabs>
        <w:overflowPunct w:val="0"/>
        <w:snapToGrid/>
        <w:ind w:left="1985" w:hanging="1985"/>
        <w:textAlignment w:val="baseline"/>
        <w:rPr>
          <w:b/>
          <w:bCs/>
          <w:sz w:val="24"/>
          <w:szCs w:val="20"/>
          <w:lang w:val="en-GB" w:eastAsia="zh-CN"/>
        </w:rPr>
      </w:pPr>
      <w:r w:rsidRPr="00ED4FDF">
        <w:rPr>
          <w:b/>
          <w:bCs/>
          <w:sz w:val="24"/>
          <w:szCs w:val="20"/>
          <w:lang w:val="en-GB" w:eastAsia="zh-CN"/>
        </w:rPr>
        <w:t>Document for:</w:t>
      </w:r>
      <w:r w:rsidRPr="00ED4FDF">
        <w:rPr>
          <w:b/>
          <w:bCs/>
          <w:sz w:val="24"/>
          <w:szCs w:val="20"/>
          <w:lang w:val="en-GB" w:eastAsia="zh-CN"/>
        </w:rPr>
        <w:tab/>
      </w:r>
      <w:r w:rsidR="00103745" w:rsidRPr="00ED4FDF">
        <w:rPr>
          <w:b/>
          <w:bCs/>
          <w:sz w:val="24"/>
          <w:szCs w:val="20"/>
          <w:lang w:val="en-GB" w:eastAsia="zh-CN"/>
        </w:rPr>
        <w:t>Discussion</w:t>
      </w:r>
    </w:p>
    <w:p w14:paraId="0D6DCCC7" w14:textId="7E926FA4" w:rsidR="009C0564" w:rsidRPr="00ED4FDF" w:rsidRDefault="009C0564" w:rsidP="00071D7D">
      <w:pPr>
        <w:pBdr>
          <w:bottom w:val="single" w:sz="4" w:space="1" w:color="auto"/>
        </w:pBdr>
        <w:spacing w:after="0"/>
        <w:jc w:val="left"/>
        <w:rPr>
          <w:b/>
          <w:kern w:val="2"/>
          <w:lang w:eastAsia="zh-CN"/>
        </w:rPr>
      </w:pPr>
    </w:p>
    <w:p w14:paraId="48559E79" w14:textId="41AAAED7" w:rsidR="005C6EB8" w:rsidRPr="00ED4FDF" w:rsidRDefault="004845AB" w:rsidP="0086469D">
      <w:pPr>
        <w:pStyle w:val="Heading1"/>
        <w:rPr>
          <w:lang w:eastAsia="zh-CN"/>
        </w:rPr>
      </w:pPr>
      <w:bookmarkStart w:id="0" w:name="_Ref124589705"/>
      <w:bookmarkStart w:id="1" w:name="_Ref129681862"/>
      <w:r w:rsidRPr="00ED4FDF">
        <w:rPr>
          <w:lang w:eastAsia="zh-CN"/>
        </w:rPr>
        <w:t>Introduction</w:t>
      </w:r>
      <w:bookmarkEnd w:id="0"/>
      <w:bookmarkEnd w:id="1"/>
    </w:p>
    <w:p w14:paraId="42E5A27A" w14:textId="398C6A78" w:rsidR="00A4441F" w:rsidRPr="00ED4FDF" w:rsidRDefault="00A4441F" w:rsidP="00A4441F">
      <w:pPr>
        <w:spacing w:before="120"/>
        <w:rPr>
          <w:sz w:val="24"/>
          <w:szCs w:val="24"/>
          <w:lang w:eastAsia="zh-CN"/>
        </w:rPr>
      </w:pPr>
      <w:r w:rsidRPr="00ED4FDF">
        <w:rPr>
          <w:sz w:val="24"/>
          <w:szCs w:val="24"/>
          <w:lang w:eastAsia="zh-CN"/>
        </w:rPr>
        <w:t xml:space="preserve">In </w:t>
      </w:r>
      <w:r w:rsidR="00985D40" w:rsidRPr="00ED4FDF">
        <w:rPr>
          <w:sz w:val="24"/>
          <w:szCs w:val="24"/>
          <w:lang w:eastAsia="zh-CN"/>
        </w:rPr>
        <w:t>RAN#83 Plenary</w:t>
      </w:r>
      <w:r w:rsidR="00747CC7" w:rsidRPr="00ED4FDF">
        <w:rPr>
          <w:sz w:val="24"/>
          <w:szCs w:val="24"/>
          <w:lang w:eastAsia="zh-CN"/>
        </w:rPr>
        <w:t>, a</w:t>
      </w:r>
      <w:r w:rsidRPr="00ED4FDF">
        <w:rPr>
          <w:sz w:val="24"/>
          <w:szCs w:val="24"/>
          <w:lang w:eastAsia="zh-CN"/>
        </w:rPr>
        <w:t xml:space="preserve"> </w:t>
      </w:r>
      <w:r w:rsidR="00747CC7" w:rsidRPr="00ED4FDF">
        <w:rPr>
          <w:sz w:val="24"/>
          <w:szCs w:val="24"/>
          <w:lang w:eastAsia="zh-CN"/>
        </w:rPr>
        <w:t>new WID on 5G V2X with NR sidelink</w:t>
      </w:r>
      <w:r w:rsidRPr="00ED4FDF">
        <w:rPr>
          <w:sz w:val="24"/>
          <w:szCs w:val="24"/>
          <w:lang w:eastAsia="zh-CN"/>
        </w:rPr>
        <w:t xml:space="preserve"> was approved with the following </w:t>
      </w:r>
      <w:r w:rsidR="00747CC7" w:rsidRPr="00ED4FDF">
        <w:rPr>
          <w:sz w:val="24"/>
          <w:szCs w:val="24"/>
          <w:lang w:eastAsia="zh-CN"/>
        </w:rPr>
        <w:t>physical layer procedures</w:t>
      </w:r>
      <w:r w:rsidRPr="00ED4FDF">
        <w:rPr>
          <w:sz w:val="24"/>
          <w:szCs w:val="24"/>
          <w:lang w:eastAsia="zh-CN"/>
        </w:rPr>
        <w:t xml:space="preserve"> related objectives [1]:</w:t>
      </w:r>
    </w:p>
    <w:tbl>
      <w:tblPr>
        <w:tblStyle w:val="TableGrid"/>
        <w:tblW w:w="0" w:type="auto"/>
        <w:tblLook w:val="04A0" w:firstRow="1" w:lastRow="0" w:firstColumn="1" w:lastColumn="0" w:noHBand="0" w:noVBand="1"/>
      </w:tblPr>
      <w:tblGrid>
        <w:gridCol w:w="9307"/>
      </w:tblGrid>
      <w:tr w:rsidR="008A3A85" w:rsidRPr="00ED4FDF" w14:paraId="6C10526A" w14:textId="77777777" w:rsidTr="008A3A85">
        <w:tc>
          <w:tcPr>
            <w:tcW w:w="9307" w:type="dxa"/>
          </w:tcPr>
          <w:p w14:paraId="2AE59BFB" w14:textId="77777777" w:rsidR="008A3A85" w:rsidRPr="00ED4FDF" w:rsidRDefault="008A3A85" w:rsidP="008A3A85">
            <w:pPr>
              <w:numPr>
                <w:ilvl w:val="0"/>
                <w:numId w:val="28"/>
              </w:numPr>
              <w:overflowPunct w:val="0"/>
              <w:snapToGrid/>
              <w:spacing w:after="180"/>
              <w:textAlignment w:val="baseline"/>
              <w:rPr>
                <w:lang w:eastAsia="ko-KR"/>
              </w:rPr>
            </w:pPr>
            <w:r w:rsidRPr="00ED4FDF">
              <w:rPr>
                <w:lang w:eastAsia="ko-KR"/>
              </w:rPr>
              <w:t>Sidelink physical layer procedures as per the study outcome</w:t>
            </w:r>
          </w:p>
          <w:p w14:paraId="459DC86C" w14:textId="77777777" w:rsidR="008A3A85" w:rsidRPr="00ED4FDF" w:rsidRDefault="008A3A85" w:rsidP="008A3A85">
            <w:pPr>
              <w:numPr>
                <w:ilvl w:val="1"/>
                <w:numId w:val="28"/>
              </w:numPr>
              <w:overflowPunct w:val="0"/>
              <w:snapToGrid/>
              <w:spacing w:after="180"/>
              <w:textAlignment w:val="baseline"/>
              <w:rPr>
                <w:lang w:eastAsia="ko-KR"/>
              </w:rPr>
            </w:pPr>
            <w:r w:rsidRPr="00ED4FDF">
              <w:rPr>
                <w:lang w:eastAsia="ko-KR"/>
              </w:rPr>
              <w:t>HARQ procedures [RAN1, RAN2]</w:t>
            </w:r>
          </w:p>
          <w:p w14:paraId="511EA1B6" w14:textId="77777777" w:rsidR="008A3A85" w:rsidRPr="00ED4FDF" w:rsidRDefault="008A3A85" w:rsidP="008A3A85">
            <w:pPr>
              <w:numPr>
                <w:ilvl w:val="1"/>
                <w:numId w:val="28"/>
              </w:numPr>
              <w:overflowPunct w:val="0"/>
              <w:snapToGrid/>
              <w:spacing w:after="180"/>
              <w:textAlignment w:val="baseline"/>
              <w:rPr>
                <w:lang w:eastAsia="ko-KR"/>
              </w:rPr>
            </w:pPr>
            <w:r w:rsidRPr="00ED4FDF">
              <w:rPr>
                <w:lang w:eastAsia="ko-KR"/>
              </w:rPr>
              <w:t>CSI acquisition for unicast [RAN1]</w:t>
            </w:r>
          </w:p>
          <w:p w14:paraId="1F2EB217" w14:textId="77777777" w:rsidR="008A3A85" w:rsidRPr="00ED4FDF" w:rsidRDefault="008A3A85" w:rsidP="008A3A85">
            <w:pPr>
              <w:numPr>
                <w:ilvl w:val="2"/>
                <w:numId w:val="28"/>
              </w:numPr>
              <w:overflowPunct w:val="0"/>
              <w:snapToGrid/>
              <w:spacing w:after="180"/>
              <w:textAlignment w:val="baseline"/>
              <w:rPr>
                <w:lang w:eastAsia="ko-KR"/>
              </w:rPr>
            </w:pPr>
            <w:r w:rsidRPr="00ED4FDF">
              <w:rPr>
                <w:lang w:eastAsia="ko-KR"/>
              </w:rPr>
              <w:t>CQI/RI reporting is supported and they are always reported together. No PMI reporting is supported in this work. Multi-rank PSSCH transmission is supported up to two antenna ports.</w:t>
            </w:r>
          </w:p>
          <w:p w14:paraId="5D72D034" w14:textId="77777777" w:rsidR="008A3A85" w:rsidRPr="00ED4FDF" w:rsidRDefault="008A3A85" w:rsidP="008A3A85">
            <w:pPr>
              <w:numPr>
                <w:ilvl w:val="2"/>
                <w:numId w:val="28"/>
              </w:numPr>
              <w:overflowPunct w:val="0"/>
              <w:snapToGrid/>
              <w:spacing w:after="180"/>
              <w:textAlignment w:val="baseline"/>
              <w:rPr>
                <w:lang w:eastAsia="ko-KR"/>
              </w:rPr>
            </w:pPr>
            <w:r w:rsidRPr="00ED4FDF">
              <w:rPr>
                <w:lang w:eastAsia="ko-KR"/>
              </w:rPr>
              <w:t>In sidelink, CSI is delivered using PSSCH (including PSSCH containing CSI only) using the resource allocation procedure for data transmission.</w:t>
            </w:r>
          </w:p>
          <w:p w14:paraId="3A3DB332" w14:textId="187E6E1D" w:rsidR="008A3A85" w:rsidRPr="00ED4FDF" w:rsidRDefault="008A3A85" w:rsidP="008A3A85">
            <w:pPr>
              <w:numPr>
                <w:ilvl w:val="1"/>
                <w:numId w:val="28"/>
              </w:numPr>
              <w:overflowPunct w:val="0"/>
              <w:snapToGrid/>
              <w:spacing w:after="180"/>
              <w:textAlignment w:val="baseline"/>
              <w:rPr>
                <w:lang w:eastAsia="ko-KR"/>
              </w:rPr>
            </w:pPr>
            <w:r w:rsidRPr="00ED4FDF">
              <w:rPr>
                <w:lang w:eastAsia="ko-KR"/>
              </w:rPr>
              <w:t>Power control [RAN1, RAN2]</w:t>
            </w:r>
          </w:p>
        </w:tc>
      </w:tr>
    </w:tbl>
    <w:p w14:paraId="07C9FF26" w14:textId="455319FD" w:rsidR="00A4441F" w:rsidRPr="00ED4FDF" w:rsidRDefault="00A4441F" w:rsidP="00A4441F">
      <w:pPr>
        <w:spacing w:line="252" w:lineRule="auto"/>
        <w:rPr>
          <w:sz w:val="24"/>
          <w:lang w:eastAsia="zh-CN"/>
        </w:rPr>
      </w:pPr>
    </w:p>
    <w:p w14:paraId="3D4A9524" w14:textId="73BEB53D" w:rsidR="00B10028" w:rsidRPr="00ED4FDF" w:rsidRDefault="00A4441F" w:rsidP="00B10028">
      <w:pPr>
        <w:spacing w:before="120"/>
        <w:rPr>
          <w:sz w:val="24"/>
          <w:szCs w:val="24"/>
          <w:lang w:eastAsia="zh-CN"/>
        </w:rPr>
      </w:pPr>
      <w:r w:rsidRPr="00ED4FDF">
        <w:rPr>
          <w:sz w:val="24"/>
          <w:szCs w:val="24"/>
          <w:lang w:eastAsia="zh-CN"/>
        </w:rPr>
        <w:t xml:space="preserve">In this contribution, we provide our views on </w:t>
      </w:r>
      <w:r w:rsidR="00747CC7" w:rsidRPr="00ED4FDF">
        <w:rPr>
          <w:sz w:val="24"/>
          <w:szCs w:val="24"/>
          <w:lang w:eastAsia="zh-CN"/>
        </w:rPr>
        <w:t>physical layer procedures</w:t>
      </w:r>
      <w:r w:rsidR="0067016E" w:rsidRPr="00ED4FDF">
        <w:rPr>
          <w:sz w:val="24"/>
          <w:szCs w:val="24"/>
          <w:lang w:eastAsia="zh-CN"/>
        </w:rPr>
        <w:t xml:space="preserve"> for NR sidelink</w:t>
      </w:r>
      <w:r w:rsidRPr="00ED4FDF">
        <w:rPr>
          <w:sz w:val="24"/>
          <w:szCs w:val="24"/>
          <w:lang w:eastAsia="zh-CN"/>
        </w:rPr>
        <w:t>.</w:t>
      </w:r>
    </w:p>
    <w:p w14:paraId="714852F4" w14:textId="77777777" w:rsidR="00F24E40" w:rsidRPr="00ED4FDF" w:rsidRDefault="002C1E4E" w:rsidP="00155F0E">
      <w:pPr>
        <w:pStyle w:val="Heading1"/>
        <w:rPr>
          <w:lang w:eastAsia="zh-CN"/>
        </w:rPr>
      </w:pPr>
      <w:r w:rsidRPr="00ED4FDF">
        <w:rPr>
          <w:lang w:eastAsia="zh-CN"/>
        </w:rPr>
        <w:t>Discussion</w:t>
      </w:r>
    </w:p>
    <w:p w14:paraId="7EA3426A" w14:textId="299E3F88" w:rsidR="00697B63" w:rsidRPr="00ED4FDF" w:rsidRDefault="00F950AC" w:rsidP="009A2FA2">
      <w:pPr>
        <w:pStyle w:val="Heading2"/>
      </w:pPr>
      <w:r w:rsidRPr="00ED4FDF">
        <w:t>HARQ procedures</w:t>
      </w:r>
    </w:p>
    <w:p w14:paraId="36F7FDBA" w14:textId="62BB31CD" w:rsidR="004549FE" w:rsidRPr="00ED4FDF" w:rsidRDefault="004549FE" w:rsidP="00F6704C">
      <w:pPr>
        <w:spacing w:before="120"/>
        <w:rPr>
          <w:sz w:val="24"/>
          <w:szCs w:val="24"/>
          <w:lang w:eastAsia="zh-CN"/>
        </w:rPr>
      </w:pPr>
      <w:r w:rsidRPr="00ED4FDF">
        <w:rPr>
          <w:sz w:val="24"/>
          <w:szCs w:val="24"/>
          <w:lang w:eastAsia="zh-CN"/>
        </w:rPr>
        <w:t>HARQ feedback and HARQ combining in the physical layer are supported</w:t>
      </w:r>
      <w:r w:rsidR="006905C4" w:rsidRPr="00ED4FDF">
        <w:rPr>
          <w:sz w:val="24"/>
          <w:szCs w:val="24"/>
          <w:lang w:eastAsia="zh-CN"/>
        </w:rPr>
        <w:t xml:space="preserve"> </w:t>
      </w:r>
      <w:r w:rsidR="00336C30" w:rsidRPr="00ED4FDF">
        <w:rPr>
          <w:sz w:val="24"/>
          <w:szCs w:val="24"/>
          <w:lang w:eastAsia="zh-CN"/>
        </w:rPr>
        <w:t>f</w:t>
      </w:r>
      <w:r w:rsidR="006905C4" w:rsidRPr="00ED4FDF">
        <w:rPr>
          <w:sz w:val="24"/>
          <w:szCs w:val="24"/>
          <w:lang w:eastAsia="zh-CN"/>
        </w:rPr>
        <w:t>or NR sidelink unicast and groupcast</w:t>
      </w:r>
      <w:r w:rsidR="00336C30" w:rsidRPr="00ED4FDF">
        <w:rPr>
          <w:sz w:val="24"/>
          <w:szCs w:val="24"/>
          <w:lang w:eastAsia="zh-CN"/>
        </w:rPr>
        <w:t>.</w:t>
      </w:r>
      <w:r w:rsidRPr="00ED4FDF">
        <w:rPr>
          <w:sz w:val="24"/>
          <w:szCs w:val="24"/>
          <w:lang w:eastAsia="zh-CN"/>
        </w:rPr>
        <w:t xml:space="preserve"> To </w:t>
      </w:r>
      <w:r w:rsidR="00CB1B18" w:rsidRPr="00ED4FDF">
        <w:rPr>
          <w:sz w:val="24"/>
          <w:szCs w:val="24"/>
          <w:lang w:eastAsia="zh-CN"/>
        </w:rPr>
        <w:t>consider</w:t>
      </w:r>
      <w:r w:rsidR="00BA3E8C" w:rsidRPr="00ED4FDF">
        <w:rPr>
          <w:sz w:val="24"/>
          <w:szCs w:val="24"/>
          <w:lang w:eastAsia="zh-CN"/>
        </w:rPr>
        <w:t xml:space="preserve"> </w:t>
      </w:r>
      <w:r w:rsidR="00CB1B18" w:rsidRPr="00ED4FDF">
        <w:rPr>
          <w:sz w:val="24"/>
          <w:szCs w:val="24"/>
          <w:lang w:eastAsia="zh-CN"/>
        </w:rPr>
        <w:t>this feedback and combining mechanism,</w:t>
      </w:r>
      <w:r w:rsidR="00BA3E8C" w:rsidRPr="00ED4FDF">
        <w:rPr>
          <w:sz w:val="24"/>
          <w:szCs w:val="24"/>
          <w:lang w:eastAsia="zh-CN"/>
        </w:rPr>
        <w:t xml:space="preserve"> </w:t>
      </w:r>
      <w:r w:rsidR="00CB1B18" w:rsidRPr="00ED4FDF">
        <w:rPr>
          <w:sz w:val="24"/>
          <w:szCs w:val="24"/>
          <w:lang w:eastAsia="zh-CN"/>
        </w:rPr>
        <w:t>we provide our views on unicast and groupcast separately.</w:t>
      </w:r>
    </w:p>
    <w:p w14:paraId="58D1E679" w14:textId="3606E971" w:rsidR="004412C2" w:rsidRPr="00ED4FDF" w:rsidRDefault="004412C2" w:rsidP="004549FE">
      <w:pPr>
        <w:pStyle w:val="Heading3"/>
        <w:rPr>
          <w:lang w:eastAsia="zh-CN"/>
        </w:rPr>
      </w:pPr>
      <w:r w:rsidRPr="00ED4FDF">
        <w:rPr>
          <w:lang w:eastAsia="zh-CN"/>
        </w:rPr>
        <w:t>Feedback mechanism for unicast communication</w:t>
      </w:r>
    </w:p>
    <w:p w14:paraId="0783A693" w14:textId="1AA0ABB4" w:rsidR="004412C2" w:rsidRPr="00ED4FDF" w:rsidRDefault="004412C2" w:rsidP="00F6704C">
      <w:pPr>
        <w:spacing w:before="120"/>
        <w:rPr>
          <w:sz w:val="24"/>
          <w:szCs w:val="24"/>
          <w:lang w:eastAsia="zh-CN"/>
        </w:rPr>
      </w:pPr>
      <w:r w:rsidRPr="00ED4FDF">
        <w:rPr>
          <w:sz w:val="24"/>
          <w:szCs w:val="24"/>
          <w:lang w:eastAsia="zh-CN"/>
        </w:rPr>
        <w:t xml:space="preserve">In NR V2X, the Layer-1 destination ID can be used </w:t>
      </w:r>
      <w:r w:rsidR="006905C4" w:rsidRPr="00ED4FDF">
        <w:rPr>
          <w:sz w:val="24"/>
          <w:szCs w:val="24"/>
          <w:lang w:eastAsia="zh-CN"/>
        </w:rPr>
        <w:t xml:space="preserve">not only </w:t>
      </w:r>
      <w:r w:rsidRPr="00ED4FDF">
        <w:rPr>
          <w:sz w:val="24"/>
          <w:szCs w:val="24"/>
          <w:lang w:eastAsia="zh-CN"/>
        </w:rPr>
        <w:t xml:space="preserve">to assist </w:t>
      </w:r>
      <w:r w:rsidR="00336C30" w:rsidRPr="00ED4FDF">
        <w:t>Rx UE to receive but in also deciding if the corresponding expected data transmission needs to be decoded</w:t>
      </w:r>
      <w:r w:rsidRPr="00ED4FDF">
        <w:rPr>
          <w:sz w:val="24"/>
          <w:szCs w:val="24"/>
          <w:lang w:eastAsia="zh-CN"/>
        </w:rPr>
        <w:t xml:space="preserve">, </w:t>
      </w:r>
      <w:r w:rsidR="00336C30" w:rsidRPr="00ED4FDF">
        <w:rPr>
          <w:sz w:val="24"/>
          <w:szCs w:val="24"/>
          <w:lang w:eastAsia="zh-CN"/>
        </w:rPr>
        <w:t>as well as</w:t>
      </w:r>
      <w:r w:rsidR="006905C4" w:rsidRPr="00ED4FDF">
        <w:rPr>
          <w:sz w:val="24"/>
          <w:szCs w:val="24"/>
          <w:lang w:eastAsia="zh-CN"/>
        </w:rPr>
        <w:t xml:space="preserve"> to</w:t>
      </w:r>
      <w:r w:rsidRPr="00ED4FDF">
        <w:rPr>
          <w:sz w:val="24"/>
          <w:szCs w:val="24"/>
          <w:lang w:eastAsia="zh-CN"/>
        </w:rPr>
        <w:t xml:space="preserve"> inform the other UEs </w:t>
      </w:r>
      <w:r w:rsidR="00A12AE8" w:rsidRPr="00ED4FDF">
        <w:rPr>
          <w:sz w:val="24"/>
          <w:szCs w:val="24"/>
          <w:lang w:eastAsia="zh-CN"/>
        </w:rPr>
        <w:t xml:space="preserve">on </w:t>
      </w:r>
      <w:r w:rsidRPr="00ED4FDF">
        <w:rPr>
          <w:sz w:val="24"/>
          <w:szCs w:val="24"/>
          <w:lang w:eastAsia="zh-CN"/>
        </w:rPr>
        <w:t xml:space="preserve">the occupied/reserved resource for collision avoidance. So it is better to include Layer-1 destination ID in SCI contents </w:t>
      </w:r>
      <w:r w:rsidR="006905C4" w:rsidRPr="00ED4FDF">
        <w:rPr>
          <w:sz w:val="24"/>
          <w:szCs w:val="24"/>
          <w:lang w:eastAsia="zh-CN"/>
        </w:rPr>
        <w:t>instead of</w:t>
      </w:r>
      <w:r w:rsidRPr="00ED4FDF">
        <w:rPr>
          <w:sz w:val="24"/>
          <w:szCs w:val="24"/>
          <w:lang w:eastAsia="zh-CN"/>
        </w:rPr>
        <w:t xml:space="preserve"> CRC scrambling. </w:t>
      </w:r>
      <w:r w:rsidR="006905C4" w:rsidRPr="00ED4FDF">
        <w:rPr>
          <w:sz w:val="24"/>
          <w:szCs w:val="24"/>
          <w:lang w:eastAsia="zh-CN"/>
        </w:rPr>
        <w:t>T</w:t>
      </w:r>
      <w:r w:rsidRPr="00ED4FDF">
        <w:rPr>
          <w:sz w:val="24"/>
          <w:szCs w:val="24"/>
          <w:lang w:eastAsia="zh-CN"/>
        </w:rPr>
        <w:t xml:space="preserve">his way, the SCI can be decoded by any UE who receives the SCI transmission. The Layer-1 destination ID can be derived from Layer-2 destination ID. And the size of Layer-1 destination ID can be same as Rel-12 D2D, i.e., 8 bits. </w:t>
      </w:r>
    </w:p>
    <w:p w14:paraId="6099F71E" w14:textId="77777777" w:rsidR="004412C2" w:rsidRPr="00ED4FDF" w:rsidRDefault="004412C2" w:rsidP="004412C2">
      <w:pPr>
        <w:rPr>
          <w:b/>
          <w:i/>
          <w:sz w:val="24"/>
          <w:u w:val="single"/>
          <w:lang w:eastAsia="zh-CN"/>
        </w:rPr>
      </w:pPr>
      <w:r w:rsidRPr="00ED4FDF">
        <w:rPr>
          <w:b/>
          <w:i/>
          <w:sz w:val="24"/>
          <w:u w:val="single"/>
          <w:lang w:eastAsia="zh-CN"/>
        </w:rPr>
        <w:t>Proposal 1: The Layer-1 destination ID can be derived from Layer-2 destination ID.</w:t>
      </w:r>
    </w:p>
    <w:p w14:paraId="0DAA3010" w14:textId="77777777" w:rsidR="004412C2" w:rsidRPr="00ED4FDF" w:rsidRDefault="004412C2" w:rsidP="004412C2">
      <w:pPr>
        <w:rPr>
          <w:b/>
          <w:i/>
          <w:sz w:val="24"/>
          <w:u w:val="single"/>
          <w:lang w:eastAsia="zh-CN"/>
        </w:rPr>
      </w:pPr>
      <w:r w:rsidRPr="00ED4FDF">
        <w:rPr>
          <w:b/>
          <w:i/>
          <w:sz w:val="24"/>
          <w:u w:val="single"/>
          <w:lang w:eastAsia="zh-CN"/>
        </w:rPr>
        <w:t>Proposal 2: The size of Layer-1 destination ID can be same as Rel-12 D2D, i.e., 8 bits.</w:t>
      </w:r>
    </w:p>
    <w:p w14:paraId="55029A72" w14:textId="607B815F" w:rsidR="004412C2" w:rsidRPr="00ED4FDF" w:rsidRDefault="0050645F" w:rsidP="004412C2">
      <w:pPr>
        <w:rPr>
          <w:sz w:val="24"/>
          <w:szCs w:val="20"/>
          <w:lang w:eastAsia="zh-CN"/>
        </w:rPr>
      </w:pPr>
      <w:r w:rsidRPr="00ED4FDF">
        <w:rPr>
          <w:sz w:val="24"/>
          <w:szCs w:val="20"/>
          <w:lang w:eastAsia="zh-CN"/>
        </w:rPr>
        <w:lastRenderedPageBreak/>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For this purpose the source Id should </w:t>
      </w:r>
      <w:r w:rsidR="00CF3E23" w:rsidRPr="00ED4FDF">
        <w:rPr>
          <w:sz w:val="24"/>
          <w:szCs w:val="20"/>
          <w:lang w:eastAsia="zh-CN"/>
        </w:rPr>
        <w:t xml:space="preserve">long enough to disambiguate the transmitters. A 16-bit C-RNTI is sufficient in a cell to address huge number of UEs uniquely irrespective of the cell size. In V2X the MCR (minimum communication range) is maximum 1000 m. which is pretty close to an </w:t>
      </w:r>
      <w:r w:rsidR="00CF3E23" w:rsidRPr="00ED4FDF">
        <w:rPr>
          <w:i/>
          <w:sz w:val="24"/>
          <w:szCs w:val="20"/>
          <w:lang w:eastAsia="zh-CN"/>
        </w:rPr>
        <w:t>average</w:t>
      </w:r>
      <w:r w:rsidR="00CF3E23" w:rsidRPr="00ED4FDF">
        <w:rPr>
          <w:sz w:val="24"/>
          <w:szCs w:val="20"/>
          <w:lang w:eastAsia="zh-CN"/>
        </w:rPr>
        <w:t xml:space="preserve"> cell size and actual reception (without QoS) guarantee can be beyond this range, a 16-bit source Id might still be required. RAN1 should further discuss if vehicular density allows to decrease this size.</w:t>
      </w:r>
    </w:p>
    <w:p w14:paraId="4613D3C0" w14:textId="0B647040" w:rsidR="004B060C" w:rsidRPr="00ED4FDF" w:rsidRDefault="004B060C" w:rsidP="004412C2">
      <w:pPr>
        <w:rPr>
          <w:b/>
          <w:i/>
          <w:sz w:val="24"/>
          <w:u w:val="single"/>
          <w:lang w:eastAsia="zh-CN"/>
        </w:rPr>
      </w:pPr>
      <w:r w:rsidRPr="00ED4FDF">
        <w:rPr>
          <w:b/>
          <w:i/>
          <w:sz w:val="24"/>
          <w:u w:val="single"/>
          <w:lang w:eastAsia="zh-CN"/>
        </w:rPr>
        <w:t xml:space="preserve">Proposal 3: The size of Layer-1 source ID can be </w:t>
      </w:r>
      <w:r w:rsidR="00F8132C" w:rsidRPr="00ED4FDF">
        <w:rPr>
          <w:b/>
          <w:i/>
          <w:sz w:val="24"/>
          <w:u w:val="single"/>
          <w:lang w:eastAsia="zh-CN"/>
        </w:rPr>
        <w:t>conservatively kept at 16 bits</w:t>
      </w:r>
      <w:r w:rsidRPr="00ED4FDF">
        <w:rPr>
          <w:b/>
          <w:i/>
          <w:sz w:val="24"/>
          <w:u w:val="single"/>
          <w:lang w:eastAsia="zh-CN"/>
        </w:rPr>
        <w:t>.</w:t>
      </w:r>
    </w:p>
    <w:p w14:paraId="7960B2EF" w14:textId="77777777" w:rsidR="004412C2" w:rsidRPr="00ED4FDF" w:rsidRDefault="004412C2" w:rsidP="004412C2">
      <w:pPr>
        <w:rPr>
          <w:b/>
          <w:sz w:val="24"/>
          <w:u w:val="single"/>
          <w:lang w:eastAsia="zh-CN"/>
        </w:rPr>
      </w:pPr>
    </w:p>
    <w:p w14:paraId="0DBD787B" w14:textId="77777777" w:rsidR="004412C2" w:rsidRPr="00ED4FDF" w:rsidRDefault="004412C2" w:rsidP="004412C2">
      <w:pPr>
        <w:pStyle w:val="Heading3"/>
        <w:rPr>
          <w:lang w:eastAsia="zh-CN"/>
        </w:rPr>
      </w:pPr>
      <w:r w:rsidRPr="00ED4FDF">
        <w:rPr>
          <w:lang w:eastAsia="zh-CN"/>
        </w:rPr>
        <w:t xml:space="preserve">Feedback mechanism for groupcast communication </w:t>
      </w:r>
    </w:p>
    <w:p w14:paraId="38C3D1B0" w14:textId="4CD90857" w:rsidR="004412C2" w:rsidRPr="00ED4FDF" w:rsidRDefault="004412C2" w:rsidP="004412C2">
      <w:pPr>
        <w:rPr>
          <w:sz w:val="24"/>
          <w:lang w:eastAsia="zh-CN"/>
        </w:rPr>
      </w:pPr>
      <w:r w:rsidRPr="00ED4FDF">
        <w:rPr>
          <w:sz w:val="24"/>
          <w:lang w:eastAsia="zh-CN"/>
        </w:rPr>
        <w:t xml:space="preserve">In 3GPP RAN1 </w:t>
      </w:r>
      <w:r w:rsidR="00510097" w:rsidRPr="00ED4FDF">
        <w:rPr>
          <w:sz w:val="24"/>
          <w:lang w:eastAsia="zh-CN"/>
        </w:rPr>
        <w:t>#96</w:t>
      </w:r>
      <w:r w:rsidR="00277AB9" w:rsidRPr="00ED4FDF">
        <w:rPr>
          <w:sz w:val="24"/>
          <w:lang w:eastAsia="zh-CN"/>
        </w:rPr>
        <w:t>b</w:t>
      </w:r>
      <w:r w:rsidRPr="00ED4FDF">
        <w:rPr>
          <w:sz w:val="24"/>
          <w:lang w:eastAsia="zh-CN"/>
        </w:rPr>
        <w:t xml:space="preserve"> meeting, there </w:t>
      </w:r>
      <w:r w:rsidR="00510097" w:rsidRPr="00ED4FDF">
        <w:rPr>
          <w:sz w:val="24"/>
          <w:lang w:eastAsia="zh-CN"/>
        </w:rPr>
        <w:t xml:space="preserve">were agreements and </w:t>
      </w:r>
      <w:r w:rsidRPr="00ED4FDF">
        <w:rPr>
          <w:sz w:val="24"/>
          <w:lang w:eastAsia="zh-CN"/>
        </w:rPr>
        <w:t>working assumption related to feedback mechanism for groupcast communication as followed:</w:t>
      </w:r>
    </w:p>
    <w:tbl>
      <w:tblPr>
        <w:tblStyle w:val="TableGrid"/>
        <w:tblW w:w="0" w:type="auto"/>
        <w:tblLook w:val="04A0" w:firstRow="1" w:lastRow="0" w:firstColumn="1" w:lastColumn="0" w:noHBand="0" w:noVBand="1"/>
      </w:tblPr>
      <w:tblGrid>
        <w:gridCol w:w="9307"/>
      </w:tblGrid>
      <w:tr w:rsidR="005152E0" w:rsidRPr="00ED4FDF" w14:paraId="036920B8" w14:textId="77777777" w:rsidTr="005152E0">
        <w:tc>
          <w:tcPr>
            <w:tcW w:w="9307" w:type="dxa"/>
          </w:tcPr>
          <w:p w14:paraId="2C3B5EEB" w14:textId="77777777" w:rsidR="00277AB9" w:rsidRPr="00ED4FDF" w:rsidRDefault="00277AB9" w:rsidP="00277AB9">
            <w:r w:rsidRPr="00ED4FDF">
              <w:rPr>
                <w:highlight w:val="green"/>
              </w:rPr>
              <w:t>Agreements</w:t>
            </w:r>
            <w:r w:rsidRPr="00ED4FDF">
              <w:t>:</w:t>
            </w:r>
          </w:p>
          <w:p w14:paraId="7CB524ED" w14:textId="77777777" w:rsidR="00277AB9" w:rsidRPr="00ED4FDF" w:rsidRDefault="00277AB9" w:rsidP="00277AB9">
            <w:pPr>
              <w:pStyle w:val="ListParagraph"/>
              <w:numPr>
                <w:ilvl w:val="0"/>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In HARQ feedback for groupcast,</w:t>
            </w:r>
          </w:p>
          <w:p w14:paraId="4C569AD9" w14:textId="77777777" w:rsidR="00277AB9" w:rsidRPr="00ED4FDF"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1 is used for a groupcast transmission, it is supported </w:t>
            </w:r>
          </w:p>
          <w:p w14:paraId="317F4F53" w14:textId="77777777" w:rsidR="00277AB9" w:rsidRPr="00ED4FDF"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all the receiver UEs share a PSFCH</w:t>
            </w:r>
          </w:p>
          <w:p w14:paraId="7C12EA7B" w14:textId="77777777" w:rsidR="00277AB9" w:rsidRPr="00ED4FDF"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 subset of the receiver UEs share a PSFCH</w:t>
            </w:r>
          </w:p>
          <w:p w14:paraId="7CBA6DE3" w14:textId="77777777" w:rsidR="00277AB9" w:rsidRPr="00ED4FDF"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pool of PSFCH.</w:t>
            </w:r>
          </w:p>
          <w:p w14:paraId="17168B63" w14:textId="77777777" w:rsidR="00277AB9" w:rsidRPr="00ED4FDF"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 xml:space="preserve">When Option 2 is used for a groupcast transmission, it is supported </w:t>
            </w:r>
          </w:p>
          <w:p w14:paraId="56EE1A6C" w14:textId="77777777" w:rsidR="00277AB9" w:rsidRPr="00ED4FDF"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each receiver UE uses a separate PSFCH for HARQ ACK/NACK.</w:t>
            </w:r>
          </w:p>
          <w:p w14:paraId="077889B0" w14:textId="77777777" w:rsidR="00277AB9" w:rsidRPr="00ED4FDF"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all or a subset of receiver UEs share a PSFCH for ACK transmission and another PSFCH for NACK transmission</w:t>
            </w:r>
          </w:p>
          <w:p w14:paraId="3646E05B" w14:textId="77777777" w:rsidR="00277AB9" w:rsidRPr="00ED4FDF"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on which entity and how to allocate PSFCH resource to the receiver UE(s)</w:t>
            </w:r>
          </w:p>
          <w:p w14:paraId="5819DE78" w14:textId="77777777" w:rsidR="00277AB9" w:rsidRPr="00ED4FDF"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whether or not to additionally support a mixture of option 1 and option 2 for a groupcast transmission</w:t>
            </w:r>
          </w:p>
          <w:p w14:paraId="73789282" w14:textId="77777777" w:rsidR="00277AB9" w:rsidRPr="00ED4FDF" w:rsidRDefault="00277AB9" w:rsidP="00277AB9">
            <w:pPr>
              <w:pStyle w:val="ListParagraph"/>
              <w:numPr>
                <w:ilvl w:val="0"/>
                <w:numId w:val="38"/>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Note: Each PSFCH is mapped to a time, frequency, and code resource.</w:t>
            </w:r>
          </w:p>
          <w:p w14:paraId="3353F268" w14:textId="77777777" w:rsidR="00277AB9" w:rsidRPr="00ED4FDF" w:rsidRDefault="00277AB9" w:rsidP="00277AB9">
            <w:pPr>
              <w:rPr>
                <w:highlight w:val="darkYellow"/>
              </w:rPr>
            </w:pPr>
            <w:r w:rsidRPr="00ED4FDF">
              <w:rPr>
                <w:highlight w:val="darkYellow"/>
              </w:rPr>
              <w:t>Working assumption:</w:t>
            </w:r>
          </w:p>
          <w:p w14:paraId="36874697" w14:textId="77777777" w:rsidR="00277AB9" w:rsidRPr="00ED4FDF"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Regarding the use of TX-RX geographical distance and/or RSRP in determining whether to send HARQ feedback for groupcast</w:t>
            </w:r>
          </w:p>
          <w:p w14:paraId="7EABDB47" w14:textId="77777777" w:rsidR="00277AB9" w:rsidRPr="00ED4FDF" w:rsidRDefault="00277AB9" w:rsidP="00277AB9">
            <w:pPr>
              <w:pStyle w:val="ListParagraph"/>
              <w:numPr>
                <w:ilvl w:val="1"/>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Support at least the use of TX-RX geographical distance</w:t>
            </w:r>
          </w:p>
          <w:p w14:paraId="22083D7D" w14:textId="77777777" w:rsidR="00277AB9" w:rsidRPr="00ED4FDF" w:rsidRDefault="00277AB9" w:rsidP="00277AB9">
            <w:pPr>
              <w:pStyle w:val="ListParagraph"/>
              <w:numPr>
                <w:ilvl w:val="2"/>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ED4FDF">
              <w:rPr>
                <w:rFonts w:ascii="Times New Roman" w:hAnsi="Times New Roman" w:cs="Times New Roman"/>
              </w:rPr>
              <w:t>FFS whether or not to additionally use L1-RSRP</w:t>
            </w:r>
          </w:p>
          <w:p w14:paraId="3AB3163E" w14:textId="71B0A2A6" w:rsidR="00510097" w:rsidRPr="00ED4FDF"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ED4FDF">
              <w:rPr>
                <w:rFonts w:ascii="Times New Roman" w:hAnsi="Times New Roman" w:cs="Times New Roman"/>
              </w:rPr>
              <w:t>Companies are encouraged to perform additional evaulations/analysis</w:t>
            </w:r>
          </w:p>
        </w:tc>
      </w:tr>
    </w:tbl>
    <w:p w14:paraId="4CA973D6" w14:textId="2D795628" w:rsidR="002945DB" w:rsidRPr="00ED4FDF" w:rsidRDefault="002945DB" w:rsidP="002945DB">
      <w:pPr>
        <w:snapToGrid/>
        <w:rPr>
          <w:sz w:val="24"/>
          <w:szCs w:val="20"/>
          <w:lang w:eastAsia="zh-CN"/>
        </w:rPr>
      </w:pPr>
      <w:r w:rsidRPr="00ED4FDF">
        <w:rPr>
          <w:sz w:val="24"/>
          <w:szCs w:val="20"/>
          <w:lang w:eastAsia="zh-CN"/>
        </w:rPr>
        <w:t>In this section</w:t>
      </w:r>
      <w:r w:rsidR="00F4395D" w:rsidRPr="00ED4FDF">
        <w:rPr>
          <w:sz w:val="24"/>
          <w:szCs w:val="20"/>
          <w:lang w:eastAsia="zh-CN"/>
        </w:rPr>
        <w:t xml:space="preserve"> we mainly discuss the remaining issues on the followed aspects:</w:t>
      </w:r>
    </w:p>
    <w:p w14:paraId="22EB0AE9" w14:textId="54913D5A" w:rsidR="0087441F" w:rsidRPr="00ED4FDF" w:rsidRDefault="0087441F" w:rsidP="002945DB">
      <w:pPr>
        <w:snapToGrid/>
        <w:rPr>
          <w:sz w:val="24"/>
          <w:szCs w:val="20"/>
          <w:lang w:eastAsia="zh-CN"/>
        </w:rPr>
      </w:pPr>
      <w:r w:rsidRPr="00ED4FDF">
        <w:rPr>
          <w:sz w:val="24"/>
          <w:szCs w:val="20"/>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ED4FDF">
        <w:rPr>
          <w:sz w:val="24"/>
          <w:szCs w:val="20"/>
          <w:lang w:eastAsia="zh-CN"/>
        </w:rPr>
        <w:t xml:space="preserve"> at any given point in time; even if the group members are updated, the Physical layer is informed in a reasonably quick time lag</w:t>
      </w:r>
      <w:r w:rsidRPr="00ED4FDF">
        <w:rPr>
          <w:sz w:val="24"/>
          <w:szCs w:val="20"/>
          <w:lang w:eastAsia="zh-CN"/>
        </w:rPr>
        <w:t>.</w:t>
      </w:r>
    </w:p>
    <w:p w14:paraId="6456391A" w14:textId="77777777" w:rsidR="007067D3" w:rsidRDefault="007067D3" w:rsidP="00B67751">
      <w:pPr>
        <w:snapToGrid/>
        <w:rPr>
          <w:sz w:val="24"/>
          <w:szCs w:val="20"/>
          <w:u w:val="single"/>
          <w:lang w:eastAsia="zh-CN"/>
        </w:rPr>
      </w:pPr>
    </w:p>
    <w:p w14:paraId="063BCD4B" w14:textId="1590854B" w:rsidR="00550A1E" w:rsidRPr="00ED4FDF" w:rsidRDefault="00CF7F8A" w:rsidP="00B67751">
      <w:pPr>
        <w:snapToGrid/>
        <w:rPr>
          <w:sz w:val="24"/>
          <w:szCs w:val="20"/>
          <w:lang w:eastAsia="zh-CN"/>
        </w:rPr>
      </w:pPr>
      <w:r w:rsidRPr="00CF7F8A">
        <w:rPr>
          <w:sz w:val="24"/>
          <w:szCs w:val="20"/>
          <w:u w:val="single"/>
          <w:lang w:eastAsia="zh-CN"/>
        </w:rPr>
        <w:t>Transmitter Behavior:</w:t>
      </w:r>
      <w:r>
        <w:rPr>
          <w:sz w:val="24"/>
          <w:szCs w:val="20"/>
          <w:lang w:eastAsia="zh-CN"/>
        </w:rPr>
        <w:t xml:space="preserve"> </w:t>
      </w:r>
      <w:r w:rsidR="00B67751" w:rsidRPr="00ED4FDF">
        <w:rPr>
          <w:sz w:val="24"/>
          <w:szCs w:val="20"/>
          <w:lang w:eastAsia="zh-CN"/>
        </w:rPr>
        <w:t xml:space="preserve">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w:t>
      </w:r>
      <w:r w:rsidR="00B67751" w:rsidRPr="00ED4FDF">
        <w:rPr>
          <w:sz w:val="24"/>
          <w:szCs w:val="20"/>
          <w:lang w:eastAsia="zh-CN"/>
        </w:rPr>
        <w:lastRenderedPageBreak/>
        <w:t>for the corresponding Packet for transmission. If the reliability required is 5 ‘9s’ e.g. as for “</w:t>
      </w:r>
      <w:r w:rsidR="00B67751" w:rsidRPr="00ED4FDF">
        <w:t>Emergency trajectory alignment between UEs supporting V2X application” and “Sensor information sharing between UEs supporting V2X application scenarios” [S2-1904448] then only feedback Option 2 must be used</w:t>
      </w:r>
      <w:r w:rsidR="00B5153F" w:rsidRPr="00ED4FDF">
        <w:t xml:space="preserve">. For lesser required reliability, option 1 alone can be used if the </w:t>
      </w:r>
      <w:r w:rsidR="00B5153F" w:rsidRPr="00ED4FDF">
        <w:rPr>
          <w:sz w:val="24"/>
          <w:szCs w:val="20"/>
          <w:lang w:eastAsia="zh-CN"/>
        </w:rPr>
        <w:t>total number of member UEs in the group is much higher compared with available feedback resources; or, a mix of Option 1 and Option 2 can be used. Since this is a (transmitter) UE behavior, a more detailed behavior needs to be specified.</w:t>
      </w:r>
    </w:p>
    <w:p w14:paraId="1C42AFFF" w14:textId="5284E712" w:rsidR="00034CAF" w:rsidRDefault="00034CAF" w:rsidP="00034CAF">
      <w:pPr>
        <w:rPr>
          <w:sz w:val="24"/>
        </w:rPr>
      </w:pPr>
      <w:r w:rsidRPr="00034CAF">
        <w:rPr>
          <w:sz w:val="24"/>
        </w:rPr>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4FA18324" w14:textId="00588856" w:rsidR="00DE42E8" w:rsidRPr="00BE0B3D" w:rsidRDefault="00DE42E8" w:rsidP="00DE42E8">
      <w:pPr>
        <w:snapToGrid/>
        <w:rPr>
          <w:sz w:val="24"/>
        </w:rPr>
      </w:pPr>
      <w:r w:rsidRPr="00BE0B3D">
        <w:rPr>
          <w:rFonts w:hint="eastAsia"/>
          <w:sz w:val="24"/>
        </w:rPr>
        <w:t xml:space="preserve">For Option 1, because shared PSFCH resource is used for NACK-only feedback. </w:t>
      </w:r>
      <w:r w:rsidRPr="00BE0B3D">
        <w:rPr>
          <w:sz w:val="24"/>
        </w:rPr>
        <w:t>The overhead of PSFCH is minimized, however TX UE cannot recognize DTX problem without ACK feedback. For Option 2, each RX UE has dedicated PSFCH resource for HARQ ACK/NACK. The DTX issue can be avoided, however the overhead of PSFCH may be significant if the number of RX UEs in the group is large. So mixture of Option 1 and Option 2 should be supported to make a tradeoff between DTX probability and the overhead of PSFCH.</w:t>
      </w:r>
    </w:p>
    <w:p w14:paraId="7B6BEA34" w14:textId="32B4B54A" w:rsidR="00B5153F" w:rsidRPr="00BE0B3D" w:rsidRDefault="00B5153F" w:rsidP="00B67751">
      <w:pPr>
        <w:snapToGrid/>
        <w:rPr>
          <w:b/>
          <w:i/>
          <w:sz w:val="24"/>
          <w:u w:val="single"/>
          <w:lang w:eastAsia="zh-CN"/>
        </w:rPr>
      </w:pPr>
      <w:r w:rsidRPr="00BE0B3D">
        <w:rPr>
          <w:b/>
          <w:i/>
          <w:sz w:val="24"/>
          <w:u w:val="single"/>
          <w:lang w:eastAsia="zh-CN"/>
        </w:rPr>
        <w:t xml:space="preserve">Proposal </w:t>
      </w:r>
      <w:r w:rsidR="00C525DB" w:rsidRPr="00BE0B3D">
        <w:rPr>
          <w:b/>
          <w:i/>
          <w:sz w:val="24"/>
          <w:u w:val="single"/>
          <w:lang w:eastAsia="zh-CN"/>
        </w:rPr>
        <w:t>4</w:t>
      </w:r>
      <w:r w:rsidRPr="00BE0B3D">
        <w:rPr>
          <w:b/>
          <w:i/>
          <w:sz w:val="24"/>
          <w:u w:val="single"/>
          <w:lang w:eastAsia="zh-CN"/>
        </w:rPr>
        <w:t>: A detailed (transmitter) UE behavior is to be specified for selecting between Option 1, Option 2 (or a mix) considering the following three aspects:</w:t>
      </w:r>
    </w:p>
    <w:p w14:paraId="2AA2C2FF" w14:textId="664CA7D1" w:rsidR="00B5153F" w:rsidRPr="00BE0B3D" w:rsidRDefault="00B5153F" w:rsidP="00B5153F">
      <w:pPr>
        <w:pStyle w:val="ListParagraph"/>
        <w:numPr>
          <w:ilvl w:val="0"/>
          <w:numId w:val="45"/>
        </w:numPr>
        <w:snapToGrid/>
        <w:rPr>
          <w:rFonts w:ascii="Times New Roman" w:hAnsi="Times New Roman" w:cs="Times New Roman"/>
          <w:b/>
          <w:i/>
          <w:sz w:val="24"/>
          <w:u w:val="single"/>
        </w:rPr>
      </w:pPr>
      <w:r w:rsidRPr="00BE0B3D">
        <w:rPr>
          <w:rFonts w:ascii="Times New Roman" w:hAnsi="Times New Roman" w:cs="Times New Roman"/>
          <w:b/>
          <w:i/>
          <w:sz w:val="24"/>
          <w:u w:val="single"/>
        </w:rPr>
        <w:t>total number of member UEs in the group</w:t>
      </w:r>
      <w:r w:rsidR="000F6895" w:rsidRPr="00BE0B3D">
        <w:rPr>
          <w:rFonts w:ascii="Times New Roman" w:hAnsi="Times New Roman" w:cs="Times New Roman"/>
          <w:b/>
          <w:i/>
          <w:sz w:val="24"/>
          <w:u w:val="single"/>
        </w:rPr>
        <w:t xml:space="preserve"> (i.e. PSFCH overhead)</w:t>
      </w:r>
    </w:p>
    <w:p w14:paraId="6F2E7FA0" w14:textId="002575E0" w:rsidR="00B5153F" w:rsidRPr="00BE0B3D" w:rsidRDefault="00B5153F" w:rsidP="00B5153F">
      <w:pPr>
        <w:pStyle w:val="ListParagraph"/>
        <w:numPr>
          <w:ilvl w:val="0"/>
          <w:numId w:val="45"/>
        </w:numPr>
        <w:snapToGrid/>
        <w:rPr>
          <w:rFonts w:ascii="Times New Roman" w:hAnsi="Times New Roman" w:cs="Times New Roman"/>
          <w:b/>
          <w:i/>
          <w:sz w:val="24"/>
          <w:u w:val="single"/>
        </w:rPr>
      </w:pPr>
      <w:r w:rsidRPr="00BE0B3D">
        <w:rPr>
          <w:rFonts w:ascii="Times New Roman" w:hAnsi="Times New Roman" w:cs="Times New Roman"/>
          <w:b/>
          <w:i/>
          <w:sz w:val="24"/>
          <w:u w:val="single"/>
        </w:rPr>
        <w:t>amount of available HARQ feedback resources</w:t>
      </w:r>
    </w:p>
    <w:p w14:paraId="3827C57B" w14:textId="5F154EBB" w:rsidR="00B5153F" w:rsidRPr="00BE0B3D" w:rsidRDefault="00B5153F" w:rsidP="00B5153F">
      <w:pPr>
        <w:pStyle w:val="ListParagraph"/>
        <w:numPr>
          <w:ilvl w:val="0"/>
          <w:numId w:val="45"/>
        </w:numPr>
        <w:snapToGrid/>
        <w:rPr>
          <w:rFonts w:ascii="Times New Roman" w:hAnsi="Times New Roman" w:cs="Times New Roman"/>
          <w:b/>
          <w:i/>
          <w:sz w:val="24"/>
          <w:u w:val="single"/>
        </w:rPr>
      </w:pPr>
      <w:r w:rsidRPr="00BE0B3D">
        <w:rPr>
          <w:rFonts w:ascii="Times New Roman" w:hAnsi="Times New Roman" w:cs="Times New Roman"/>
          <w:b/>
          <w:i/>
          <w:sz w:val="24"/>
          <w:u w:val="single"/>
        </w:rPr>
        <w:t>reliability required for corresponding V2X PSSCH packet transmission</w:t>
      </w:r>
      <w:r w:rsidR="000F6895" w:rsidRPr="00BE0B3D">
        <w:rPr>
          <w:rFonts w:ascii="Times New Roman" w:hAnsi="Times New Roman" w:cs="Times New Roman"/>
          <w:b/>
          <w:i/>
          <w:sz w:val="24"/>
          <w:u w:val="single"/>
        </w:rPr>
        <w:t xml:space="preserve"> (DTX probability)</w:t>
      </w:r>
    </w:p>
    <w:p w14:paraId="5B7CA17E" w14:textId="7461EE4E" w:rsidR="00B5153F" w:rsidRDefault="00B5153F" w:rsidP="00ED4FDF"/>
    <w:p w14:paraId="5977D479" w14:textId="77777777" w:rsidR="00474A9A" w:rsidRPr="00BE0B3D" w:rsidRDefault="00474A9A" w:rsidP="00474A9A">
      <w:pPr>
        <w:rPr>
          <w:sz w:val="24"/>
        </w:rPr>
      </w:pPr>
      <w:r w:rsidRPr="00BE0B3D">
        <w:rPr>
          <w:sz w:val="24"/>
        </w:rPr>
        <w:t>The transmitter UE needs to allocate the feedback resources to the group member UEs. This can be done using PC5 RRC where the transmitter semi statically configures the UEs with either/ both Option 1, Option 2 resources. Actually usage of option (either/ both) and the corresponding condition (e.g. Tx-Rx distance less than certain Threshold_A use Option 1, rest Option B) are controlled and indicated in SCI and depends among others on reliability/ priority of the transmission.</w:t>
      </w:r>
    </w:p>
    <w:p w14:paraId="651F03FD" w14:textId="5B369031" w:rsidR="00474A9A" w:rsidRPr="00BE0B3D" w:rsidRDefault="00474A9A" w:rsidP="00474A9A">
      <w:pPr>
        <w:rPr>
          <w:b/>
          <w:i/>
          <w:sz w:val="24"/>
          <w:u w:val="single"/>
          <w:lang w:eastAsia="zh-CN"/>
        </w:rPr>
      </w:pPr>
      <w:r w:rsidRPr="00BE0B3D">
        <w:rPr>
          <w:b/>
          <w:i/>
          <w:sz w:val="24"/>
          <w:u w:val="single"/>
          <w:lang w:eastAsia="zh-CN"/>
        </w:rPr>
        <w:t xml:space="preserve">Proposal </w:t>
      </w:r>
      <w:r w:rsidR="00C525DB" w:rsidRPr="00BE0B3D">
        <w:rPr>
          <w:b/>
          <w:i/>
          <w:sz w:val="24"/>
          <w:u w:val="single"/>
          <w:lang w:eastAsia="zh-CN"/>
        </w:rPr>
        <w:t>5</w:t>
      </w:r>
      <w:r w:rsidRPr="00BE0B3D">
        <w:rPr>
          <w:b/>
          <w:i/>
          <w:sz w:val="24"/>
          <w:u w:val="single"/>
          <w:lang w:eastAsia="zh-CN"/>
        </w:rPr>
        <w:t>: The PC5 HARQ feedback resources for Option 1 and/ or Option 2 are semi statically allocated to the group member UEs using PC5 RRC.</w:t>
      </w:r>
    </w:p>
    <w:p w14:paraId="71E8FF89" w14:textId="1C22C1E9" w:rsidR="00474A9A" w:rsidRPr="00BE0B3D" w:rsidRDefault="00474A9A" w:rsidP="00474A9A">
      <w:pPr>
        <w:rPr>
          <w:b/>
          <w:i/>
          <w:sz w:val="24"/>
          <w:u w:val="single"/>
          <w:lang w:eastAsia="zh-CN"/>
        </w:rPr>
      </w:pPr>
      <w:r w:rsidRPr="00BE0B3D">
        <w:rPr>
          <w:b/>
          <w:i/>
          <w:sz w:val="24"/>
          <w:u w:val="single"/>
          <w:lang w:eastAsia="zh-CN"/>
        </w:rPr>
        <w:t xml:space="preserve">Proposal </w:t>
      </w:r>
      <w:r w:rsidR="00C525DB" w:rsidRPr="00BE0B3D">
        <w:rPr>
          <w:b/>
          <w:i/>
          <w:sz w:val="24"/>
          <w:u w:val="single"/>
          <w:lang w:eastAsia="zh-CN"/>
        </w:rPr>
        <w:t>6</w:t>
      </w:r>
      <w:r w:rsidRPr="00BE0B3D">
        <w:rPr>
          <w:b/>
          <w:i/>
          <w:sz w:val="24"/>
          <w:u w:val="single"/>
          <w:lang w:eastAsia="zh-CN"/>
        </w:rPr>
        <w:t>: Exact use of option (either/ both) and the corresponding condition (e.g. distance) are controlled and indicated in SCI.</w:t>
      </w:r>
    </w:p>
    <w:p w14:paraId="12A029ED" w14:textId="77777777" w:rsidR="00474A9A" w:rsidRDefault="00474A9A" w:rsidP="00474A9A">
      <w:pPr>
        <w:rPr>
          <w:sz w:val="24"/>
        </w:rPr>
      </w:pPr>
      <w:r w:rsidRPr="00B91F09">
        <w:rPr>
          <w:sz w:val="24"/>
        </w:rPr>
        <w:t>Proposal 9 affects RAN2 PC5 RRC procedure design and so, a RAN2 LS should also inform them on this agreement.</w:t>
      </w:r>
    </w:p>
    <w:p w14:paraId="6C001022" w14:textId="77777777" w:rsidR="00474A9A" w:rsidRPr="00BE0B3D" w:rsidRDefault="00474A9A" w:rsidP="00ED4FDF">
      <w:pPr>
        <w:rPr>
          <w:sz w:val="24"/>
        </w:rPr>
      </w:pPr>
    </w:p>
    <w:p w14:paraId="11997FD1" w14:textId="5E7A35BB" w:rsidR="0029007A" w:rsidRPr="00BE0B3D" w:rsidRDefault="0029007A" w:rsidP="001103EB">
      <w:pPr>
        <w:rPr>
          <w:sz w:val="24"/>
        </w:rPr>
      </w:pPr>
      <w:r w:rsidRPr="00BE0B3D">
        <w:rPr>
          <w:sz w:val="24"/>
        </w:rPr>
        <w:t>In Mode 1 V2X communication, the transmitter needs to ask for the feedback resources from the gNB in addition to (re)transmission resources.</w:t>
      </w:r>
      <w:r w:rsidR="007A56F3" w:rsidRPr="00BE0B3D">
        <w:rPr>
          <w:sz w:val="24"/>
        </w:rPr>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However, designing of such </w:t>
      </w:r>
      <w:r w:rsidR="001103EB" w:rsidRPr="00BE0B3D">
        <w:rPr>
          <w:sz w:val="24"/>
        </w:rPr>
        <w:t>NR Sidelink UE information and/or NR UE Assistance information is under RAN2 perview.</w:t>
      </w:r>
    </w:p>
    <w:p w14:paraId="0D3190B9" w14:textId="444AF27E" w:rsidR="00034CAF" w:rsidRPr="00BE0B3D" w:rsidRDefault="00C525DB" w:rsidP="00DB13B6">
      <w:pPr>
        <w:rPr>
          <w:b/>
          <w:i/>
          <w:sz w:val="24"/>
          <w:u w:val="single"/>
          <w:lang w:eastAsia="zh-CN"/>
        </w:rPr>
      </w:pPr>
      <w:r w:rsidRPr="00BE0B3D">
        <w:rPr>
          <w:b/>
          <w:i/>
          <w:sz w:val="24"/>
          <w:u w:val="single"/>
          <w:lang w:eastAsia="zh-CN"/>
        </w:rPr>
        <w:lastRenderedPageBreak/>
        <w:t>Proposal 7</w:t>
      </w:r>
      <w:r w:rsidR="00034CAF" w:rsidRPr="00BE0B3D">
        <w:rPr>
          <w:b/>
          <w:i/>
          <w:sz w:val="24"/>
          <w:u w:val="single"/>
          <w:lang w:eastAsia="zh-CN"/>
        </w:rPr>
        <w:t xml:space="preserve">: </w:t>
      </w:r>
      <w:r w:rsidR="001100EF" w:rsidRPr="00BE0B3D">
        <w:rPr>
          <w:b/>
          <w:i/>
          <w:sz w:val="24"/>
          <w:u w:val="single"/>
          <w:lang w:eastAsia="zh-CN"/>
        </w:rPr>
        <w:t>Liaise</w:t>
      </w:r>
      <w:r w:rsidR="00DB13B6" w:rsidRPr="00BE0B3D">
        <w:rPr>
          <w:b/>
          <w:i/>
          <w:sz w:val="24"/>
          <w:u w:val="single"/>
          <w:lang w:eastAsia="zh-CN"/>
        </w:rPr>
        <w:t xml:space="preserve"> with RAN2 for</w:t>
      </w:r>
      <w:r w:rsidR="001100EF" w:rsidRPr="00BE0B3D">
        <w:rPr>
          <w:b/>
          <w:i/>
          <w:sz w:val="24"/>
          <w:u w:val="single"/>
          <w:lang w:eastAsia="zh-CN"/>
        </w:rPr>
        <w:t xml:space="preserve"> </w:t>
      </w:r>
      <w:r w:rsidR="00DB13B6" w:rsidRPr="00BE0B3D">
        <w:rPr>
          <w:b/>
          <w:i/>
          <w:sz w:val="24"/>
          <w:u w:val="single"/>
          <w:lang w:eastAsia="zh-CN"/>
        </w:rPr>
        <w:t>indicating the number of member UEs in a group, corresponding size of the V2X message, periodicity</w:t>
      </w:r>
      <w:r w:rsidR="00825B34" w:rsidRPr="00BE0B3D">
        <w:rPr>
          <w:b/>
          <w:i/>
          <w:sz w:val="24"/>
          <w:u w:val="single"/>
          <w:lang w:eastAsia="zh-CN"/>
        </w:rPr>
        <w:t>, priority/ VQI</w:t>
      </w:r>
      <w:r w:rsidR="00DB13B6" w:rsidRPr="00BE0B3D">
        <w:rPr>
          <w:b/>
          <w:i/>
          <w:sz w:val="24"/>
          <w:u w:val="single"/>
          <w:lang w:eastAsia="zh-CN"/>
        </w:rPr>
        <w:t xml:space="preserve"> etc. for each group where a transmitter is interested in transmitting data to the gNB.</w:t>
      </w:r>
    </w:p>
    <w:p w14:paraId="48BD8628" w14:textId="03782630" w:rsidR="00825B34" w:rsidRDefault="00825B34" w:rsidP="00DB13B6">
      <w:pPr>
        <w:rPr>
          <w:b/>
        </w:rPr>
      </w:pPr>
    </w:p>
    <w:p w14:paraId="120A56CF" w14:textId="27CD5F29" w:rsidR="00474A9A" w:rsidRPr="00474A9A" w:rsidRDefault="00474A9A" w:rsidP="000522F8">
      <w:pPr>
        <w:pStyle w:val="Heading3"/>
      </w:pPr>
      <w:r w:rsidRPr="00474A9A">
        <w:t>Feedback mechanism for Mode 1</w:t>
      </w:r>
    </w:p>
    <w:p w14:paraId="6F7B6FD3" w14:textId="39DDEE43" w:rsidR="00793CB4" w:rsidRPr="00BE0B3D" w:rsidRDefault="00D0698E" w:rsidP="00793CB4">
      <w:pPr>
        <w:rPr>
          <w:sz w:val="24"/>
        </w:rPr>
      </w:pPr>
      <w:r w:rsidRPr="00BE0B3D">
        <w:rPr>
          <w:sz w:val="24"/>
        </w:rPr>
        <w:t>Upon receiving the UE request, t</w:t>
      </w:r>
      <w:r w:rsidR="00820C24" w:rsidRPr="00BE0B3D">
        <w:rPr>
          <w:sz w:val="24"/>
        </w:rPr>
        <w:t xml:space="preserve">he gNB provides the transmission resources and PC5 HARQ feedback </w:t>
      </w:r>
      <w:r w:rsidR="00793CB4" w:rsidRPr="00BE0B3D">
        <w:rPr>
          <w:sz w:val="24"/>
        </w:rPr>
        <w:t xml:space="preserve">time-frequency and code </w:t>
      </w:r>
      <w:r w:rsidR="00820C24" w:rsidRPr="00BE0B3D">
        <w:rPr>
          <w:sz w:val="24"/>
        </w:rPr>
        <w:t>resources accordingly in Mode 1 communication</w:t>
      </w:r>
      <w:r w:rsidRPr="00BE0B3D">
        <w:rPr>
          <w:sz w:val="24"/>
        </w:rPr>
        <w:t>.</w:t>
      </w:r>
      <w:r w:rsidR="00793CB4" w:rsidRPr="00BE0B3D">
        <w:rPr>
          <w:sz w:val="24"/>
        </w:rPr>
        <w:t xml:space="preserve"> </w:t>
      </w:r>
      <w:r w:rsidRPr="00BE0B3D">
        <w:rPr>
          <w:sz w:val="24"/>
        </w:rPr>
        <w:t>As a signaling optimization</w:t>
      </w:r>
      <w:r w:rsidR="00793CB4" w:rsidRPr="00BE0B3D">
        <w:rPr>
          <w:sz w:val="24"/>
        </w:rPr>
        <w:t>, the feedback resources can be linked with PSSCH transmission resources using certain time-frequency offset.</w:t>
      </w:r>
      <w:r w:rsidR="00820C24" w:rsidRPr="00BE0B3D">
        <w:rPr>
          <w:sz w:val="24"/>
        </w:rPr>
        <w:t xml:space="preserve"> </w:t>
      </w:r>
      <w:r w:rsidR="00793CB4" w:rsidRPr="00BE0B3D">
        <w:rPr>
          <w:sz w:val="24"/>
        </w:rPr>
        <w:t>All the codes can be used by the transmitter UE, or the same can be explicitly signaled by the gNB to the transmitter.</w:t>
      </w:r>
    </w:p>
    <w:p w14:paraId="335DBB4E" w14:textId="6E2E652D" w:rsidR="00820C24" w:rsidRPr="00BE0B3D" w:rsidRDefault="00820C24" w:rsidP="00793CB4">
      <w:pPr>
        <w:rPr>
          <w:sz w:val="24"/>
        </w:rPr>
      </w:pPr>
      <w:r w:rsidRPr="00BE0B3D">
        <w:rPr>
          <w:sz w:val="24"/>
        </w:rPr>
        <w:t>The retransmission resources can be obtained as explained in our companion paper [R1-1906268]</w:t>
      </w:r>
      <w:r w:rsidR="00793CB4" w:rsidRPr="00BE0B3D">
        <w:rPr>
          <w:sz w:val="24"/>
        </w:rPr>
        <w:t xml:space="preserve">. The amount of PC5 feedback resources for retransmission can be same as that for PC5 feedback resources for transmission, </w:t>
      </w:r>
      <w:r w:rsidR="00D0698E" w:rsidRPr="00BE0B3D">
        <w:rPr>
          <w:sz w:val="24"/>
        </w:rPr>
        <w:t>obtained in a similar way as for transmission, as described above</w:t>
      </w:r>
      <w:r w:rsidR="00793CB4" w:rsidRPr="00BE0B3D">
        <w:rPr>
          <w:sz w:val="24"/>
        </w:rPr>
        <w:t>.</w:t>
      </w:r>
    </w:p>
    <w:p w14:paraId="04EC746D" w14:textId="2F424EF0" w:rsidR="0057175D" w:rsidRPr="00BE0B3D" w:rsidRDefault="0057175D" w:rsidP="0057175D">
      <w:pPr>
        <w:rPr>
          <w:b/>
          <w:i/>
          <w:sz w:val="24"/>
          <w:u w:val="single"/>
          <w:lang w:eastAsia="zh-CN"/>
        </w:rPr>
      </w:pPr>
      <w:r w:rsidRPr="00BE0B3D">
        <w:rPr>
          <w:b/>
          <w:i/>
          <w:sz w:val="24"/>
          <w:u w:val="single"/>
          <w:lang w:eastAsia="zh-CN"/>
        </w:rPr>
        <w:t xml:space="preserve">Proposal </w:t>
      </w:r>
      <w:r w:rsidR="00C525DB" w:rsidRPr="00BE0B3D">
        <w:rPr>
          <w:b/>
          <w:i/>
          <w:sz w:val="24"/>
          <w:u w:val="single"/>
          <w:lang w:eastAsia="zh-CN"/>
        </w:rPr>
        <w:t>8</w:t>
      </w:r>
      <w:r w:rsidRPr="00BE0B3D">
        <w:rPr>
          <w:b/>
          <w:i/>
          <w:sz w:val="24"/>
          <w:u w:val="single"/>
          <w:lang w:eastAsia="zh-CN"/>
        </w:rPr>
        <w:t>: In Mode 1 communication, the time-frequency PC5 HARQ feedback resources for (re)transmission are obtained either explicitly from gNB or using an offset w.r.t. the PSSCH resources.</w:t>
      </w:r>
    </w:p>
    <w:p w14:paraId="34B4938F" w14:textId="7DDBAD22" w:rsidR="0057175D" w:rsidRPr="00BE0B3D" w:rsidRDefault="00C525DB" w:rsidP="0057175D">
      <w:pPr>
        <w:rPr>
          <w:b/>
          <w:i/>
          <w:sz w:val="24"/>
          <w:u w:val="single"/>
          <w:lang w:eastAsia="zh-CN"/>
        </w:rPr>
      </w:pPr>
      <w:r w:rsidRPr="00BE0B3D">
        <w:rPr>
          <w:b/>
          <w:i/>
          <w:sz w:val="24"/>
          <w:u w:val="single"/>
          <w:lang w:eastAsia="zh-CN"/>
        </w:rPr>
        <w:t>Proposal 9</w:t>
      </w:r>
      <w:r w:rsidR="0057175D" w:rsidRPr="00BE0B3D">
        <w:rPr>
          <w:b/>
          <w:i/>
          <w:sz w:val="24"/>
          <w:u w:val="single"/>
          <w:lang w:eastAsia="zh-CN"/>
        </w:rPr>
        <w:t>: In Mode 1 communication, for PC5 HARQ feedback transmission, either all the codes can be used by the transmitter UE, or the same can be explicitly signaled by the gNB to the transmitter.</w:t>
      </w:r>
    </w:p>
    <w:p w14:paraId="26489F00" w14:textId="4B0882FE" w:rsidR="00474A9A" w:rsidRPr="006C0010" w:rsidRDefault="00474A9A" w:rsidP="00FF301C">
      <w:pPr>
        <w:pStyle w:val="Heading2"/>
      </w:pPr>
      <w:r w:rsidRPr="003F6E37">
        <w:t>Zone configuration</w:t>
      </w:r>
    </w:p>
    <w:p w14:paraId="59BFFA1C" w14:textId="34DEA8CF" w:rsidR="00383848" w:rsidRDefault="00EB6093" w:rsidP="00E206D8">
      <w:pPr>
        <w:rPr>
          <w:sz w:val="24"/>
        </w:rPr>
      </w:pPr>
      <w:r w:rsidRPr="00BE0B3D">
        <w:rPr>
          <w:sz w:val="24"/>
        </w:rPr>
        <w:t>A receiver behaves</w:t>
      </w:r>
      <w:r>
        <w:rPr>
          <w:sz w:val="24"/>
        </w:rPr>
        <w:t xml:space="preserve"> according to the information received in the SCI for transmitting the HARQ feedback after attempting to decode the PSSCH.</w:t>
      </w:r>
      <w:r w:rsidR="00AE11CE">
        <w:rPr>
          <w:sz w:val="24"/>
        </w:rPr>
        <w:t xml:space="preserve"> </w:t>
      </w:r>
      <w:r w:rsidR="00383848">
        <w:rPr>
          <w:sz w:val="24"/>
        </w:rPr>
        <w:t xml:space="preserve">A receiver provides the HARQ feedback only if </w:t>
      </w:r>
      <w:r w:rsidR="00383848" w:rsidRPr="00383848">
        <w:rPr>
          <w:sz w:val="24"/>
        </w:rPr>
        <w:t>i</w:t>
      </w:r>
      <w:r w:rsidR="00383848">
        <w:rPr>
          <w:sz w:val="24"/>
        </w:rPr>
        <w:t>t</w:t>
      </w:r>
      <w:r w:rsidR="00383848" w:rsidRPr="00383848">
        <w:rPr>
          <w:sz w:val="24"/>
        </w:rPr>
        <w:t xml:space="preserve">s distance </w:t>
      </w:r>
      <w:r w:rsidR="00383848">
        <w:rPr>
          <w:sz w:val="24"/>
        </w:rPr>
        <w:t xml:space="preserve">from the transmitter </w:t>
      </w:r>
      <w:r w:rsidR="00383848" w:rsidRPr="00383848">
        <w:rPr>
          <w:sz w:val="24"/>
        </w:rPr>
        <w:t>is lower than certain “min</w:t>
      </w:r>
      <w:r w:rsidR="00383848">
        <w:rPr>
          <w:sz w:val="24"/>
        </w:rPr>
        <w:t>imum communication range (MCR)”</w:t>
      </w:r>
      <w:r w:rsidR="00383848" w:rsidRPr="00383848">
        <w:rPr>
          <w:sz w:val="24"/>
        </w:rPr>
        <w:t>. Zones can be used for this purpose, where for example, the transmitter announces its Zone (e.g. in SCI) and the receivers having determined their own Zone calculate the distance from the transmitter.</w:t>
      </w:r>
    </w:p>
    <w:p w14:paraId="79A6F578" w14:textId="0FEE896B" w:rsidR="00383848" w:rsidRPr="00383848" w:rsidRDefault="00383848" w:rsidP="00383848">
      <w:pPr>
        <w:rPr>
          <w:sz w:val="24"/>
        </w:rPr>
      </w:pPr>
      <w:r w:rsidRPr="00BE0B3D">
        <w:rPr>
          <w:sz w:val="24"/>
        </w:rPr>
        <w:t>A</w:t>
      </w:r>
      <w:r w:rsidR="002E130E" w:rsidRPr="00BE0B3D">
        <w:rPr>
          <w:sz w:val="24"/>
        </w:rPr>
        <w:t xml:space="preserve"> discussion on Zone configuration</w:t>
      </w:r>
      <w:r w:rsidR="002E130E">
        <w:rPr>
          <w:sz w:val="24"/>
        </w:rPr>
        <w:t xml:space="preserve"> is </w:t>
      </w:r>
      <w:r>
        <w:rPr>
          <w:sz w:val="24"/>
        </w:rPr>
        <w:t xml:space="preserve">therefore </w:t>
      </w:r>
      <w:r w:rsidR="002E130E">
        <w:rPr>
          <w:sz w:val="24"/>
        </w:rPr>
        <w:t>warranted since many companies prefer to use the Zone Id configuration for calculating the Tx-Rx distance.</w:t>
      </w:r>
      <w:r>
        <w:rPr>
          <w:sz w:val="24"/>
        </w:rPr>
        <w:t xml:space="preserve"> </w:t>
      </w:r>
      <w:r w:rsidRPr="00383848">
        <w:rPr>
          <w:sz w:val="24"/>
        </w:rPr>
        <w:t xml:space="preserve">To minimize the inaccuracies in the distance calculation, the Zones should be as small as possible. However, a smaller Zone would lead to frequent Zone changes by a </w:t>
      </w:r>
      <w:r>
        <w:rPr>
          <w:sz w:val="24"/>
        </w:rPr>
        <w:t xml:space="preserve">fast </w:t>
      </w:r>
      <w:r w:rsidRPr="00383848">
        <w:rPr>
          <w:sz w:val="24"/>
        </w:rPr>
        <w:t>moving transmitter UE and it would need to use a different Tx Pool, corresponding to the new Zone Id, in quick succession</w:t>
      </w:r>
      <w:r>
        <w:rPr>
          <w:sz w:val="24"/>
        </w:rPr>
        <w:t xml:space="preserve"> – if designed like LTE V2X</w:t>
      </w:r>
      <w:r w:rsidRPr="00383848">
        <w:rPr>
          <w:sz w:val="24"/>
        </w:rPr>
        <w:t>. If Sensing operation needs to be performed before the transmitter can transmit, the transmitter may not even have enough time to finish sensing before it moves on to the next Zone; or, the remaining useful time might be minimal. This can lead to unacceptable V2X performance as the transmissions are interrupted very often due to frequent Zone changes.</w:t>
      </w:r>
      <w:r>
        <w:rPr>
          <w:sz w:val="24"/>
        </w:rPr>
        <w:t xml:space="preserve"> </w:t>
      </w:r>
      <w:r w:rsidRPr="00383848">
        <w:rPr>
          <w:sz w:val="24"/>
        </w:rPr>
        <w:t>On the other hand, if the Zone size is bigger (e.g. in the order of 100s of meters) to avoid frequent Zone changes, the distance between t</w:t>
      </w:r>
      <w:r>
        <w:rPr>
          <w:sz w:val="24"/>
        </w:rPr>
        <w:t>he transmitter and receiver UEs. This points to the usage of two Zone configurations, instead of just one to fulfill two opposite aims. Details should be investigated.</w:t>
      </w:r>
    </w:p>
    <w:p w14:paraId="3BE2CD1A" w14:textId="77E59488" w:rsidR="002E130E" w:rsidRPr="00BE0B3D" w:rsidRDefault="00C525DB" w:rsidP="00E206D8">
      <w:pPr>
        <w:rPr>
          <w:b/>
          <w:i/>
          <w:sz w:val="24"/>
          <w:u w:val="single"/>
          <w:lang w:eastAsia="zh-CN"/>
        </w:rPr>
      </w:pPr>
      <w:r w:rsidRPr="00BE0B3D">
        <w:rPr>
          <w:b/>
          <w:i/>
          <w:sz w:val="24"/>
          <w:u w:val="single"/>
          <w:lang w:eastAsia="zh-CN"/>
        </w:rPr>
        <w:t>Proposal 10</w:t>
      </w:r>
      <w:r w:rsidR="00383848" w:rsidRPr="00BE0B3D">
        <w:rPr>
          <w:b/>
          <w:i/>
          <w:sz w:val="24"/>
          <w:u w:val="single"/>
          <w:lang w:eastAsia="zh-CN"/>
        </w:rPr>
        <w:t>: Configuration of two Zone configurations should be studied</w:t>
      </w:r>
      <w:r w:rsidR="003F6E37" w:rsidRPr="00BE0B3D">
        <w:rPr>
          <w:b/>
          <w:i/>
          <w:sz w:val="24"/>
          <w:u w:val="single"/>
          <w:lang w:eastAsia="zh-CN"/>
        </w:rPr>
        <w:t xml:space="preserve"> to overcome Tx-Rx distance inaccuracies and frequent Resource Pool changes.</w:t>
      </w:r>
    </w:p>
    <w:p w14:paraId="741C65B3" w14:textId="77777777" w:rsidR="00A13563" w:rsidRDefault="00A13563" w:rsidP="00A13563">
      <w:pPr>
        <w:rPr>
          <w:sz w:val="24"/>
        </w:rPr>
      </w:pPr>
    </w:p>
    <w:p w14:paraId="3273DBB6" w14:textId="2E858231" w:rsidR="00E90D26" w:rsidRPr="005B3414" w:rsidRDefault="00A13563" w:rsidP="005B3414">
      <w:pPr>
        <w:rPr>
          <w:sz w:val="24"/>
        </w:rPr>
      </w:pPr>
      <w:r w:rsidRPr="00BE0B3D">
        <w:rPr>
          <w:sz w:val="24"/>
        </w:rPr>
        <w:t>As another aspect affecting receiver behavior</w:t>
      </w:r>
      <w:r>
        <w:rPr>
          <w:sz w:val="24"/>
        </w:rPr>
        <w:t>, RAN1/ RAN2 needs to consider the behavior of the receiver UE that already decoded PSSCH successfully but still receives a retransmission (NDI not toggled) with regards to sending HARQ feedback. This discussion can however be taken later when basic behavior described above is settled.</w:t>
      </w:r>
    </w:p>
    <w:p w14:paraId="2DF1CA17" w14:textId="77777777" w:rsidR="003F5F2A" w:rsidRPr="00ED4FDF" w:rsidRDefault="003F5F2A" w:rsidP="00910255">
      <w:pPr>
        <w:rPr>
          <w:sz w:val="24"/>
          <w:szCs w:val="20"/>
          <w:lang w:eastAsia="zh-CN"/>
        </w:rPr>
      </w:pPr>
    </w:p>
    <w:p w14:paraId="452A83D3" w14:textId="17733C99" w:rsidR="00F950AC" w:rsidRPr="00ED4FDF" w:rsidRDefault="00F950AC" w:rsidP="00F950AC">
      <w:pPr>
        <w:pStyle w:val="Heading2"/>
        <w:rPr>
          <w:szCs w:val="20"/>
          <w:lang w:eastAsia="zh-CN"/>
        </w:rPr>
      </w:pPr>
      <w:r w:rsidRPr="00ED4FDF">
        <w:t xml:space="preserve">CSI </w:t>
      </w:r>
      <w:r w:rsidR="000F1B88" w:rsidRPr="00ED4FDF">
        <w:t>acquisition</w:t>
      </w:r>
    </w:p>
    <w:p w14:paraId="67CDAB66" w14:textId="278AD0A6" w:rsidR="009024F0" w:rsidRPr="00ED4FDF" w:rsidRDefault="009024F0" w:rsidP="00910255">
      <w:pPr>
        <w:rPr>
          <w:sz w:val="24"/>
          <w:szCs w:val="20"/>
          <w:lang w:eastAsia="zh-CN"/>
        </w:rPr>
      </w:pPr>
      <w:r w:rsidRPr="00ED4FDF">
        <w:rPr>
          <w:sz w:val="24"/>
          <w:szCs w:val="20"/>
          <w:lang w:eastAsia="zh-CN"/>
        </w:rPr>
        <w:t xml:space="preserve">For CSI acquisition, </w:t>
      </w:r>
      <w:r w:rsidR="00966FA4" w:rsidRPr="00ED4FDF">
        <w:rPr>
          <w:sz w:val="24"/>
          <w:szCs w:val="20"/>
          <w:lang w:eastAsia="zh-CN"/>
        </w:rPr>
        <w:t xml:space="preserve">CQI/RI reporting is supported </w:t>
      </w:r>
      <w:r w:rsidR="009F747F" w:rsidRPr="00ED4FDF">
        <w:rPr>
          <w:sz w:val="24"/>
          <w:szCs w:val="20"/>
          <w:lang w:eastAsia="zh-CN"/>
        </w:rPr>
        <w:t>in WID.</w:t>
      </w:r>
      <w:r w:rsidR="00B25E05" w:rsidRPr="00ED4FDF">
        <w:rPr>
          <w:sz w:val="24"/>
          <w:szCs w:val="20"/>
          <w:lang w:eastAsia="zh-CN"/>
        </w:rPr>
        <w:t xml:space="preserve"> </w:t>
      </w:r>
      <w:r w:rsidR="003B5AD6" w:rsidRPr="00ED4FDF">
        <w:rPr>
          <w:sz w:val="24"/>
          <w:szCs w:val="20"/>
          <w:lang w:eastAsia="zh-CN"/>
        </w:rPr>
        <w:t>T</w:t>
      </w:r>
      <w:r w:rsidR="009F747F" w:rsidRPr="00ED4FDF">
        <w:rPr>
          <w:sz w:val="24"/>
          <w:szCs w:val="20"/>
          <w:lang w:eastAsia="zh-CN"/>
        </w:rPr>
        <w:t>he following aspects should be consider</w:t>
      </w:r>
      <w:r w:rsidR="00B25E05" w:rsidRPr="00ED4FDF">
        <w:rPr>
          <w:sz w:val="24"/>
          <w:szCs w:val="20"/>
          <w:lang w:eastAsia="zh-CN"/>
        </w:rPr>
        <w:t>ed</w:t>
      </w:r>
      <w:r w:rsidR="009F747F" w:rsidRPr="00ED4FDF">
        <w:rPr>
          <w:sz w:val="24"/>
          <w:szCs w:val="20"/>
          <w:lang w:eastAsia="zh-CN"/>
        </w:rPr>
        <w:t>:</w:t>
      </w:r>
    </w:p>
    <w:p w14:paraId="62D0BFA2" w14:textId="13733E75" w:rsidR="00966FA4" w:rsidRPr="00ED4FDF" w:rsidRDefault="00615155" w:rsidP="00934B12">
      <w:pPr>
        <w:pStyle w:val="List"/>
        <w:numPr>
          <w:ilvl w:val="0"/>
          <w:numId w:val="29"/>
        </w:numPr>
        <w:spacing w:after="0"/>
        <w:rPr>
          <w:sz w:val="24"/>
          <w:szCs w:val="20"/>
          <w:lang w:eastAsia="zh-CN"/>
        </w:rPr>
      </w:pPr>
      <w:r w:rsidRPr="00ED4FDF">
        <w:rPr>
          <w:sz w:val="24"/>
          <w:szCs w:val="20"/>
          <w:u w:val="single"/>
          <w:lang w:eastAsia="zh-CN"/>
        </w:rPr>
        <w:t>Reference signal</w:t>
      </w:r>
      <w:r w:rsidR="009F747F" w:rsidRPr="00ED4FDF">
        <w:rPr>
          <w:sz w:val="24"/>
          <w:szCs w:val="20"/>
          <w:u w:val="single"/>
          <w:lang w:eastAsia="zh-CN"/>
        </w:rPr>
        <w:t>:</w:t>
      </w:r>
      <w:r w:rsidR="00116E07" w:rsidRPr="00ED4FDF">
        <w:rPr>
          <w:sz w:val="24"/>
          <w:szCs w:val="20"/>
          <w:lang w:eastAsia="zh-CN"/>
        </w:rPr>
        <w:t xml:space="preserve"> The</w:t>
      </w:r>
      <w:r w:rsidR="00063677" w:rsidRPr="00ED4FDF">
        <w:rPr>
          <w:sz w:val="24"/>
          <w:szCs w:val="20"/>
          <w:lang w:eastAsia="zh-CN"/>
        </w:rPr>
        <w:t xml:space="preserve"> CSI acquisition</w:t>
      </w:r>
      <w:r w:rsidR="00116E07" w:rsidRPr="00ED4FDF">
        <w:rPr>
          <w:sz w:val="24"/>
          <w:szCs w:val="20"/>
          <w:lang w:eastAsia="zh-CN"/>
        </w:rPr>
        <w:t xml:space="preserve"> should be based on the sidelink RS transmission</w:t>
      </w:r>
      <w:r w:rsidRPr="00ED4FDF">
        <w:rPr>
          <w:sz w:val="24"/>
          <w:szCs w:val="20"/>
          <w:lang w:eastAsia="zh-CN"/>
        </w:rPr>
        <w:t xml:space="preserve">. </w:t>
      </w:r>
      <w:r w:rsidRPr="00ED4FDF">
        <w:rPr>
          <w:sz w:val="24"/>
          <w:szCs w:val="20"/>
        </w:rPr>
        <w:t>DMRS is transmitted</w:t>
      </w:r>
      <w:r w:rsidR="001B4079" w:rsidRPr="00ED4FDF">
        <w:rPr>
          <w:sz w:val="24"/>
          <w:szCs w:val="20"/>
        </w:rPr>
        <w:t xml:space="preserve"> along with data transmission, </w:t>
      </w:r>
      <w:r w:rsidR="00F963BA" w:rsidRPr="00ED4FDF">
        <w:rPr>
          <w:sz w:val="24"/>
          <w:szCs w:val="20"/>
        </w:rPr>
        <w:t>but</w:t>
      </w:r>
      <w:r w:rsidR="001B4079" w:rsidRPr="00ED4FDF">
        <w:rPr>
          <w:sz w:val="24"/>
          <w:szCs w:val="20"/>
        </w:rPr>
        <w:t xml:space="preserve"> i</w:t>
      </w:r>
      <w:r w:rsidR="00E361BE" w:rsidRPr="00ED4FDF">
        <w:rPr>
          <w:sz w:val="24"/>
          <w:szCs w:val="20"/>
        </w:rPr>
        <w:t xml:space="preserve">ts transmission bandwidth and time granularity may not be able to meet the measurement requirement. </w:t>
      </w:r>
      <w:r w:rsidR="001B4079" w:rsidRPr="00ED4FDF">
        <w:rPr>
          <w:sz w:val="24"/>
          <w:szCs w:val="20"/>
        </w:rPr>
        <w:t>AGC training signal</w:t>
      </w:r>
      <w:r w:rsidR="00F963BA" w:rsidRPr="00ED4FDF">
        <w:rPr>
          <w:sz w:val="24"/>
          <w:szCs w:val="20"/>
        </w:rPr>
        <w:t xml:space="preserve"> </w:t>
      </w:r>
      <w:r w:rsidR="00116E07" w:rsidRPr="00ED4FDF">
        <w:rPr>
          <w:sz w:val="24"/>
          <w:szCs w:val="20"/>
        </w:rPr>
        <w:t xml:space="preserve">could </w:t>
      </w:r>
      <w:r w:rsidR="00EB27D4" w:rsidRPr="00ED4FDF">
        <w:rPr>
          <w:sz w:val="24"/>
          <w:szCs w:val="20"/>
        </w:rPr>
        <w:t>face</w:t>
      </w:r>
      <w:r w:rsidR="001B4079" w:rsidRPr="00ED4FDF">
        <w:rPr>
          <w:sz w:val="24"/>
          <w:szCs w:val="20"/>
        </w:rPr>
        <w:t xml:space="preserve"> </w:t>
      </w:r>
      <w:r w:rsidR="00EF0704" w:rsidRPr="00ED4FDF">
        <w:rPr>
          <w:sz w:val="24"/>
          <w:szCs w:val="20"/>
        </w:rPr>
        <w:t>the same</w:t>
      </w:r>
      <w:r w:rsidR="001B4079" w:rsidRPr="00ED4FDF">
        <w:rPr>
          <w:sz w:val="24"/>
          <w:szCs w:val="20"/>
        </w:rPr>
        <w:t xml:space="preserve"> </w:t>
      </w:r>
      <w:r w:rsidR="000F1B88" w:rsidRPr="00ED4FDF">
        <w:rPr>
          <w:sz w:val="24"/>
          <w:szCs w:val="20"/>
        </w:rPr>
        <w:t>problem</w:t>
      </w:r>
      <w:r w:rsidR="001B4079" w:rsidRPr="00ED4FDF">
        <w:rPr>
          <w:sz w:val="24"/>
          <w:szCs w:val="20"/>
        </w:rPr>
        <w:t xml:space="preserve">. </w:t>
      </w:r>
      <w:r w:rsidR="00EB27D4" w:rsidRPr="00ED4FDF">
        <w:rPr>
          <w:sz w:val="24"/>
          <w:szCs w:val="20"/>
        </w:rPr>
        <w:t xml:space="preserve">Hence </w:t>
      </w:r>
      <w:r w:rsidR="00CC3124" w:rsidRPr="00ED4FDF">
        <w:rPr>
          <w:sz w:val="24"/>
          <w:szCs w:val="20"/>
        </w:rPr>
        <w:t>sidelink</w:t>
      </w:r>
      <w:r w:rsidR="001B4079" w:rsidRPr="00ED4FDF">
        <w:rPr>
          <w:sz w:val="24"/>
          <w:szCs w:val="20"/>
        </w:rPr>
        <w:t xml:space="preserve"> CSI-RS and SRS</w:t>
      </w:r>
      <w:r w:rsidR="00EB39EE" w:rsidRPr="00ED4FDF">
        <w:rPr>
          <w:sz w:val="24"/>
          <w:szCs w:val="20"/>
        </w:rPr>
        <w:t xml:space="preserve"> transmitted by TX UE</w:t>
      </w:r>
      <w:r w:rsidR="001B4079" w:rsidRPr="00ED4FDF">
        <w:rPr>
          <w:sz w:val="24"/>
          <w:szCs w:val="20"/>
        </w:rPr>
        <w:t xml:space="preserve"> </w:t>
      </w:r>
      <w:r w:rsidR="00EB27D4" w:rsidRPr="00ED4FDF">
        <w:rPr>
          <w:sz w:val="24"/>
          <w:szCs w:val="20"/>
        </w:rPr>
        <w:t xml:space="preserve">shall </w:t>
      </w:r>
      <w:r w:rsidR="001B4079" w:rsidRPr="00ED4FDF">
        <w:rPr>
          <w:sz w:val="24"/>
          <w:szCs w:val="20"/>
        </w:rPr>
        <w:t>be considered</w:t>
      </w:r>
      <w:r w:rsidR="00F963BA" w:rsidRPr="00ED4FDF">
        <w:rPr>
          <w:sz w:val="24"/>
          <w:szCs w:val="20"/>
        </w:rPr>
        <w:t xml:space="preserve"> as </w:t>
      </w:r>
      <w:r w:rsidR="00F963BA" w:rsidRPr="00ED4FDF">
        <w:rPr>
          <w:sz w:val="24"/>
          <w:szCs w:val="20"/>
          <w:lang w:eastAsia="zh-CN"/>
        </w:rPr>
        <w:t>measurement</w:t>
      </w:r>
      <w:r w:rsidR="000F1B88" w:rsidRPr="00ED4FDF">
        <w:rPr>
          <w:sz w:val="24"/>
          <w:szCs w:val="20"/>
        </w:rPr>
        <w:t xml:space="preserve"> RS.</w:t>
      </w:r>
    </w:p>
    <w:p w14:paraId="2E444F5D" w14:textId="67A96DB5" w:rsidR="00966FA4" w:rsidRPr="00ED4FDF" w:rsidRDefault="00881490" w:rsidP="00281DD4">
      <w:pPr>
        <w:pStyle w:val="List"/>
        <w:numPr>
          <w:ilvl w:val="0"/>
          <w:numId w:val="29"/>
        </w:numPr>
        <w:spacing w:after="0"/>
        <w:rPr>
          <w:sz w:val="24"/>
          <w:szCs w:val="20"/>
          <w:lang w:eastAsia="zh-CN"/>
        </w:rPr>
      </w:pPr>
      <w:r w:rsidRPr="00ED4FDF">
        <w:rPr>
          <w:sz w:val="24"/>
          <w:szCs w:val="20"/>
          <w:u w:val="single"/>
          <w:lang w:eastAsia="zh-CN"/>
        </w:rPr>
        <w:t>RS t</w:t>
      </w:r>
      <w:r w:rsidR="00F963BA" w:rsidRPr="00ED4FDF">
        <w:rPr>
          <w:sz w:val="24"/>
          <w:szCs w:val="20"/>
          <w:u w:val="single"/>
          <w:lang w:eastAsia="zh-CN"/>
        </w:rPr>
        <w:t>r</w:t>
      </w:r>
      <w:r w:rsidRPr="00ED4FDF">
        <w:rPr>
          <w:sz w:val="24"/>
          <w:szCs w:val="20"/>
          <w:u w:val="single"/>
          <w:lang w:eastAsia="zh-CN"/>
        </w:rPr>
        <w:t>ansmission</w:t>
      </w:r>
      <w:r w:rsidR="008D1130" w:rsidRPr="00ED4FDF">
        <w:rPr>
          <w:sz w:val="24"/>
          <w:szCs w:val="20"/>
          <w:u w:val="single"/>
          <w:lang w:eastAsia="zh-CN"/>
        </w:rPr>
        <w:t xml:space="preserve"> for CSI acquisition</w:t>
      </w:r>
      <w:r w:rsidR="00EF0704" w:rsidRPr="00ED4FDF">
        <w:rPr>
          <w:sz w:val="24"/>
          <w:szCs w:val="20"/>
          <w:lang w:eastAsia="zh-CN"/>
        </w:rPr>
        <w:t xml:space="preserve">: </w:t>
      </w:r>
      <w:r w:rsidR="00F7111A" w:rsidRPr="00ED4FDF">
        <w:rPr>
          <w:sz w:val="24"/>
          <w:szCs w:val="20"/>
          <w:lang w:eastAsia="zh-CN"/>
        </w:rPr>
        <w:t>T</w:t>
      </w:r>
      <w:r w:rsidR="00EF0704" w:rsidRPr="00ED4FDF">
        <w:rPr>
          <w:sz w:val="24"/>
          <w:szCs w:val="20"/>
          <w:lang w:eastAsia="zh-CN"/>
        </w:rPr>
        <w:t>he measurement RS can be designed to transmit</w:t>
      </w:r>
      <w:r w:rsidR="00F7111A" w:rsidRPr="00ED4FDF">
        <w:rPr>
          <w:sz w:val="24"/>
          <w:szCs w:val="20"/>
          <w:lang w:eastAsia="zh-CN"/>
        </w:rPr>
        <w:t xml:space="preserve"> on sidelink</w:t>
      </w:r>
      <w:r w:rsidR="00EF0704" w:rsidRPr="00ED4FDF">
        <w:rPr>
          <w:sz w:val="24"/>
          <w:szCs w:val="20"/>
          <w:lang w:eastAsia="zh-CN"/>
        </w:rPr>
        <w:t xml:space="preserve"> periodically </w:t>
      </w:r>
      <w:r w:rsidR="00F7111A" w:rsidRPr="00ED4FDF">
        <w:rPr>
          <w:sz w:val="24"/>
          <w:szCs w:val="20"/>
          <w:lang w:eastAsia="zh-CN"/>
        </w:rPr>
        <w:t>and/</w:t>
      </w:r>
      <w:r w:rsidR="00EF0704" w:rsidRPr="00ED4FDF">
        <w:rPr>
          <w:sz w:val="24"/>
          <w:szCs w:val="20"/>
          <w:lang w:eastAsia="zh-CN"/>
        </w:rPr>
        <w:t>or aperiodically. The periodic RS transmission can provide enough reference signal to perform measurement</w:t>
      </w:r>
      <w:r w:rsidR="000F1B88" w:rsidRPr="00ED4FDF">
        <w:rPr>
          <w:sz w:val="24"/>
          <w:szCs w:val="20"/>
          <w:lang w:eastAsia="zh-CN"/>
        </w:rPr>
        <w:t xml:space="preserve"> with high accuracy</w:t>
      </w:r>
      <w:r w:rsidR="00EF0704" w:rsidRPr="00ED4FDF">
        <w:rPr>
          <w:sz w:val="24"/>
          <w:szCs w:val="20"/>
          <w:lang w:eastAsia="zh-CN"/>
        </w:rPr>
        <w:t xml:space="preserve">, but it </w:t>
      </w:r>
      <w:r w:rsidR="000F1B88" w:rsidRPr="00ED4FDF">
        <w:rPr>
          <w:sz w:val="24"/>
          <w:szCs w:val="20"/>
          <w:lang w:eastAsia="zh-CN"/>
        </w:rPr>
        <w:t>will</w:t>
      </w:r>
      <w:r w:rsidR="00EF0704" w:rsidRPr="00ED4FDF">
        <w:rPr>
          <w:sz w:val="24"/>
          <w:szCs w:val="20"/>
          <w:lang w:eastAsia="zh-CN"/>
        </w:rPr>
        <w:t xml:space="preserve"> increase the </w:t>
      </w:r>
      <w:r w:rsidR="00323A26" w:rsidRPr="00ED4FDF">
        <w:rPr>
          <w:sz w:val="24"/>
          <w:szCs w:val="20"/>
          <w:lang w:eastAsia="zh-CN"/>
        </w:rPr>
        <w:t xml:space="preserve">overhead </w:t>
      </w:r>
      <w:r w:rsidR="00F7111A" w:rsidRPr="00ED4FDF">
        <w:rPr>
          <w:sz w:val="24"/>
          <w:szCs w:val="20"/>
          <w:lang w:eastAsia="zh-CN"/>
        </w:rPr>
        <w:t xml:space="preserve">and collision probability </w:t>
      </w:r>
      <w:r w:rsidRPr="00ED4FDF">
        <w:rPr>
          <w:sz w:val="24"/>
          <w:szCs w:val="20"/>
          <w:lang w:eastAsia="zh-CN"/>
        </w:rPr>
        <w:t>of</w:t>
      </w:r>
      <w:r w:rsidR="00EF0704" w:rsidRPr="00ED4FDF">
        <w:rPr>
          <w:sz w:val="24"/>
          <w:szCs w:val="20"/>
          <w:lang w:eastAsia="zh-CN"/>
        </w:rPr>
        <w:t xml:space="preserve"> sidelink resource pool</w:t>
      </w:r>
      <w:r w:rsidR="00F7111A" w:rsidRPr="00ED4FDF">
        <w:rPr>
          <w:sz w:val="24"/>
          <w:szCs w:val="20"/>
          <w:lang w:eastAsia="zh-CN"/>
        </w:rPr>
        <w:t xml:space="preserve">. </w:t>
      </w:r>
      <w:r w:rsidR="00EB27D4" w:rsidRPr="00ED4FDF">
        <w:rPr>
          <w:sz w:val="24"/>
          <w:szCs w:val="20"/>
          <w:lang w:eastAsia="zh-CN"/>
        </w:rPr>
        <w:t xml:space="preserve">Hence </w:t>
      </w:r>
      <w:r w:rsidR="00F7111A" w:rsidRPr="00ED4FDF">
        <w:rPr>
          <w:sz w:val="24"/>
          <w:szCs w:val="20"/>
          <w:lang w:eastAsia="zh-CN"/>
        </w:rPr>
        <w:t xml:space="preserve">aperiodic RS transmission </w:t>
      </w:r>
      <w:r w:rsidR="00EB27D4" w:rsidRPr="00ED4FDF">
        <w:rPr>
          <w:sz w:val="24"/>
          <w:szCs w:val="20"/>
          <w:lang w:eastAsia="zh-CN"/>
        </w:rPr>
        <w:t>shall be supported</w:t>
      </w:r>
      <w:r w:rsidR="00F7111A" w:rsidRPr="00ED4FDF">
        <w:rPr>
          <w:sz w:val="24"/>
          <w:szCs w:val="20"/>
          <w:lang w:eastAsia="zh-CN"/>
        </w:rPr>
        <w:t>.</w:t>
      </w:r>
    </w:p>
    <w:p w14:paraId="6752F9E5" w14:textId="38ED9741" w:rsidR="00F7111A" w:rsidRPr="00ED4FDF" w:rsidRDefault="00881490" w:rsidP="0033132B">
      <w:pPr>
        <w:pStyle w:val="List"/>
        <w:numPr>
          <w:ilvl w:val="0"/>
          <w:numId w:val="29"/>
        </w:numPr>
        <w:spacing w:after="0"/>
        <w:rPr>
          <w:sz w:val="24"/>
          <w:szCs w:val="20"/>
          <w:lang w:eastAsia="zh-CN"/>
        </w:rPr>
      </w:pPr>
      <w:r w:rsidRPr="00ED4FDF">
        <w:rPr>
          <w:sz w:val="24"/>
          <w:szCs w:val="20"/>
          <w:u w:val="single"/>
          <w:lang w:eastAsia="zh-CN"/>
        </w:rPr>
        <w:t>CSI reporting resource</w:t>
      </w:r>
      <w:r w:rsidR="00F7111A" w:rsidRPr="00ED4FDF">
        <w:rPr>
          <w:sz w:val="24"/>
          <w:szCs w:val="20"/>
          <w:lang w:eastAsia="zh-CN"/>
        </w:rPr>
        <w:t xml:space="preserve">: Corresponding </w:t>
      </w:r>
      <w:r w:rsidRPr="00ED4FDF">
        <w:rPr>
          <w:sz w:val="24"/>
          <w:szCs w:val="20"/>
          <w:lang w:eastAsia="zh-CN"/>
        </w:rPr>
        <w:t xml:space="preserve">to </w:t>
      </w:r>
      <w:r w:rsidR="00EB27D4" w:rsidRPr="00ED4FDF">
        <w:rPr>
          <w:sz w:val="24"/>
          <w:szCs w:val="20"/>
          <w:lang w:eastAsia="zh-CN"/>
        </w:rPr>
        <w:t xml:space="preserve">the </w:t>
      </w:r>
      <w:r w:rsidRPr="00ED4FDF">
        <w:rPr>
          <w:sz w:val="24"/>
          <w:szCs w:val="20"/>
          <w:lang w:eastAsia="zh-CN"/>
        </w:rPr>
        <w:t xml:space="preserve">measurement </w:t>
      </w:r>
      <w:r w:rsidR="00EB27D4" w:rsidRPr="00ED4FDF">
        <w:rPr>
          <w:sz w:val="24"/>
          <w:szCs w:val="20"/>
          <w:lang w:eastAsia="zh-CN"/>
        </w:rPr>
        <w:t xml:space="preserve">based on </w:t>
      </w:r>
      <w:r w:rsidRPr="00ED4FDF">
        <w:rPr>
          <w:sz w:val="24"/>
          <w:szCs w:val="20"/>
          <w:lang w:eastAsia="zh-CN"/>
        </w:rPr>
        <w:t xml:space="preserve">RS transmission, CSI </w:t>
      </w:r>
      <w:r w:rsidR="00F7111A" w:rsidRPr="00ED4FDF">
        <w:rPr>
          <w:sz w:val="24"/>
          <w:szCs w:val="20"/>
          <w:lang w:eastAsia="zh-CN"/>
        </w:rPr>
        <w:t>reporting resource needs be considered</w:t>
      </w:r>
      <w:r w:rsidRPr="00ED4FDF">
        <w:rPr>
          <w:sz w:val="24"/>
          <w:szCs w:val="20"/>
          <w:lang w:eastAsia="zh-CN"/>
        </w:rPr>
        <w:t xml:space="preserve"> as well. I</w:t>
      </w:r>
      <w:r w:rsidR="00F7111A" w:rsidRPr="00ED4FDF">
        <w:rPr>
          <w:sz w:val="24"/>
          <w:szCs w:val="20"/>
          <w:lang w:eastAsia="zh-CN"/>
        </w:rPr>
        <w:t>t can be configured to be periodic</w:t>
      </w:r>
      <w:r w:rsidR="00EB27D4" w:rsidRPr="00ED4FDF">
        <w:rPr>
          <w:sz w:val="24"/>
          <w:szCs w:val="20"/>
          <w:lang w:eastAsia="zh-CN"/>
        </w:rPr>
        <w:t>ally</w:t>
      </w:r>
      <w:r w:rsidRPr="00ED4FDF">
        <w:rPr>
          <w:sz w:val="24"/>
          <w:szCs w:val="20"/>
          <w:lang w:eastAsia="zh-CN"/>
        </w:rPr>
        <w:t xml:space="preserve"> or triggered/</w:t>
      </w:r>
      <w:r w:rsidR="00EB27D4" w:rsidRPr="00ED4FDF">
        <w:rPr>
          <w:sz w:val="24"/>
          <w:szCs w:val="20"/>
          <w:lang w:eastAsia="zh-CN"/>
        </w:rPr>
        <w:t xml:space="preserve">aperiodically </w:t>
      </w:r>
      <w:r w:rsidRPr="00ED4FDF">
        <w:rPr>
          <w:sz w:val="24"/>
          <w:szCs w:val="20"/>
          <w:lang w:eastAsia="zh-CN"/>
        </w:rPr>
        <w:t>scheduled.</w:t>
      </w:r>
      <w:r w:rsidR="000B7FE1" w:rsidRPr="00ED4FDF">
        <w:rPr>
          <w:sz w:val="24"/>
          <w:szCs w:val="20"/>
          <w:lang w:eastAsia="zh-CN"/>
        </w:rPr>
        <w:t xml:space="preserve"> According to the objective</w:t>
      </w:r>
      <w:r w:rsidR="00261E90" w:rsidRPr="00ED4FDF">
        <w:rPr>
          <w:sz w:val="24"/>
          <w:szCs w:val="20"/>
          <w:lang w:eastAsia="zh-CN"/>
        </w:rPr>
        <w:t xml:space="preserve"> in WID, </w:t>
      </w:r>
      <w:r w:rsidR="00AC356C" w:rsidRPr="00ED4FDF">
        <w:rPr>
          <w:sz w:val="24"/>
          <w:szCs w:val="20"/>
          <w:lang w:eastAsia="zh-CN"/>
        </w:rPr>
        <w:t>CSI is delivered using PSSCH (including PSSCH containing CSI only)</w:t>
      </w:r>
      <w:r w:rsidR="00DF5336" w:rsidRPr="00ED4FDF">
        <w:rPr>
          <w:sz w:val="24"/>
          <w:szCs w:val="20"/>
          <w:lang w:eastAsia="zh-CN"/>
        </w:rPr>
        <w:t xml:space="preserve">. This requires one SA resource and one PSSCH resource even if there is no data transmission </w:t>
      </w:r>
      <w:r w:rsidR="001B6B34" w:rsidRPr="00ED4FDF">
        <w:rPr>
          <w:sz w:val="24"/>
          <w:szCs w:val="20"/>
          <w:lang w:eastAsia="zh-CN"/>
        </w:rPr>
        <w:t>from reporting UE</w:t>
      </w:r>
      <w:r w:rsidR="00DF5336" w:rsidRPr="00ED4FDF">
        <w:rPr>
          <w:sz w:val="24"/>
          <w:szCs w:val="20"/>
          <w:lang w:eastAsia="zh-CN"/>
        </w:rPr>
        <w:t>.</w:t>
      </w:r>
      <w:r w:rsidR="00B774D7" w:rsidRPr="00ED4FDF">
        <w:rPr>
          <w:sz w:val="24"/>
          <w:szCs w:val="20"/>
          <w:lang w:eastAsia="zh-CN"/>
        </w:rPr>
        <w:t xml:space="preserve"> </w:t>
      </w:r>
      <w:r w:rsidR="00EB27D4" w:rsidRPr="00ED4FDF">
        <w:rPr>
          <w:sz w:val="24"/>
          <w:szCs w:val="20"/>
          <w:lang w:eastAsia="zh-CN"/>
        </w:rPr>
        <w:t xml:space="preserve">Hence </w:t>
      </w:r>
      <w:r w:rsidR="00DF5336" w:rsidRPr="00ED4FDF">
        <w:rPr>
          <w:sz w:val="24"/>
          <w:szCs w:val="20"/>
          <w:lang w:eastAsia="zh-CN"/>
        </w:rPr>
        <w:t xml:space="preserve">the </w:t>
      </w:r>
      <w:r w:rsidR="00D3630E" w:rsidRPr="00ED4FDF">
        <w:rPr>
          <w:sz w:val="24"/>
          <w:szCs w:val="20"/>
          <w:lang w:eastAsia="zh-CN"/>
        </w:rPr>
        <w:t xml:space="preserve">CSI delivered on PSCCH </w:t>
      </w:r>
      <w:r w:rsidR="002500D8" w:rsidRPr="00ED4FDF">
        <w:rPr>
          <w:sz w:val="24"/>
          <w:szCs w:val="20"/>
          <w:lang w:eastAsia="zh-CN"/>
        </w:rPr>
        <w:t xml:space="preserve">without associated PSSCH transmission </w:t>
      </w:r>
      <w:r w:rsidR="00EB27D4" w:rsidRPr="00ED4FDF">
        <w:rPr>
          <w:sz w:val="24"/>
          <w:szCs w:val="20"/>
          <w:lang w:eastAsia="zh-CN"/>
        </w:rPr>
        <w:t xml:space="preserve">should </w:t>
      </w:r>
      <w:r w:rsidR="00D3630E" w:rsidRPr="00ED4FDF">
        <w:rPr>
          <w:sz w:val="24"/>
          <w:szCs w:val="20"/>
          <w:lang w:eastAsia="zh-CN"/>
        </w:rPr>
        <w:t xml:space="preserve">be </w:t>
      </w:r>
      <w:r w:rsidR="00DB7BC2" w:rsidRPr="00ED4FDF">
        <w:rPr>
          <w:sz w:val="24"/>
          <w:szCs w:val="20"/>
          <w:lang w:eastAsia="zh-CN"/>
        </w:rPr>
        <w:t>considered</w:t>
      </w:r>
      <w:r w:rsidR="00B774D7" w:rsidRPr="00ED4FDF">
        <w:rPr>
          <w:sz w:val="24"/>
          <w:szCs w:val="20"/>
          <w:lang w:eastAsia="zh-CN"/>
        </w:rPr>
        <w:t>.</w:t>
      </w:r>
    </w:p>
    <w:p w14:paraId="342E1B0A" w14:textId="10C98DFC" w:rsidR="00B774D7" w:rsidRPr="00ED4FDF" w:rsidRDefault="00B774D7" w:rsidP="00281DD4">
      <w:pPr>
        <w:pStyle w:val="List"/>
        <w:numPr>
          <w:ilvl w:val="0"/>
          <w:numId w:val="29"/>
        </w:numPr>
        <w:spacing w:after="0"/>
        <w:rPr>
          <w:sz w:val="24"/>
          <w:szCs w:val="20"/>
          <w:lang w:eastAsia="zh-CN"/>
        </w:rPr>
      </w:pPr>
      <w:r w:rsidRPr="00ED4FDF">
        <w:rPr>
          <w:sz w:val="24"/>
          <w:szCs w:val="20"/>
          <w:u w:val="single"/>
          <w:lang w:eastAsia="zh-CN"/>
        </w:rPr>
        <w:t xml:space="preserve">CSI </w:t>
      </w:r>
      <w:r w:rsidR="00C53D66" w:rsidRPr="00ED4FDF">
        <w:rPr>
          <w:sz w:val="24"/>
          <w:szCs w:val="20"/>
          <w:u w:val="single"/>
          <w:lang w:eastAsia="zh-CN"/>
        </w:rPr>
        <w:t>acquisition in</w:t>
      </w:r>
      <w:r w:rsidRPr="00ED4FDF">
        <w:rPr>
          <w:sz w:val="24"/>
          <w:szCs w:val="20"/>
          <w:u w:val="single"/>
          <w:lang w:eastAsia="zh-CN"/>
        </w:rPr>
        <w:t xml:space="preserve"> Mode 1 and Mode 2</w:t>
      </w:r>
      <w:r w:rsidRPr="00ED4FDF">
        <w:rPr>
          <w:sz w:val="24"/>
          <w:szCs w:val="20"/>
          <w:lang w:eastAsia="zh-CN"/>
        </w:rPr>
        <w:t xml:space="preserve">: </w:t>
      </w:r>
      <w:r w:rsidR="00C52DF4" w:rsidRPr="00ED4FDF">
        <w:rPr>
          <w:sz w:val="24"/>
          <w:szCs w:val="20"/>
          <w:lang w:eastAsia="zh-CN"/>
        </w:rPr>
        <w:t>In Mode 1, the resource for transmitting measurement RS and CSI reporting can be indicated by network</w:t>
      </w:r>
      <w:r w:rsidR="003B5AD6" w:rsidRPr="00ED4FDF">
        <w:rPr>
          <w:sz w:val="24"/>
          <w:szCs w:val="20"/>
          <w:lang w:eastAsia="zh-CN"/>
        </w:rPr>
        <w:t>.The</w:t>
      </w:r>
      <w:r w:rsidR="00011B9D" w:rsidRPr="00ED4FDF">
        <w:rPr>
          <w:sz w:val="24"/>
          <w:szCs w:val="20"/>
          <w:lang w:eastAsia="zh-CN"/>
        </w:rPr>
        <w:t xml:space="preserve"> network can </w:t>
      </w:r>
      <w:r w:rsidR="005C321E" w:rsidRPr="00ED4FDF">
        <w:rPr>
          <w:sz w:val="24"/>
          <w:szCs w:val="20"/>
          <w:lang w:eastAsia="zh-CN"/>
        </w:rPr>
        <w:t>guarantee</w:t>
      </w:r>
      <w:r w:rsidR="007B7A83" w:rsidRPr="00ED4FDF">
        <w:rPr>
          <w:sz w:val="24"/>
          <w:szCs w:val="20"/>
          <w:lang w:eastAsia="zh-CN"/>
        </w:rPr>
        <w:t xml:space="preserve"> </w:t>
      </w:r>
      <w:r w:rsidR="00011B9D" w:rsidRPr="00ED4FDF">
        <w:rPr>
          <w:sz w:val="24"/>
          <w:szCs w:val="20"/>
          <w:lang w:eastAsia="zh-CN"/>
        </w:rPr>
        <w:t xml:space="preserve">that there is no collision with the other Mode 1 </w:t>
      </w:r>
      <w:r w:rsidR="00CF7464" w:rsidRPr="00ED4FDF">
        <w:rPr>
          <w:sz w:val="24"/>
          <w:szCs w:val="20"/>
          <w:lang w:eastAsia="zh-CN"/>
        </w:rPr>
        <w:t xml:space="preserve">sidelink </w:t>
      </w:r>
      <w:r w:rsidR="00011B9D" w:rsidRPr="00ED4FDF">
        <w:rPr>
          <w:sz w:val="24"/>
          <w:szCs w:val="20"/>
          <w:lang w:eastAsia="zh-CN"/>
        </w:rPr>
        <w:t>tr</w:t>
      </w:r>
      <w:r w:rsidR="009E69AD" w:rsidRPr="00ED4FDF">
        <w:rPr>
          <w:sz w:val="24"/>
          <w:szCs w:val="20"/>
          <w:lang w:eastAsia="zh-CN"/>
        </w:rPr>
        <w:t xml:space="preserve">ansmission. But in Mode 2, both </w:t>
      </w:r>
      <w:r w:rsidR="00C53D66" w:rsidRPr="00ED4FDF">
        <w:rPr>
          <w:sz w:val="24"/>
          <w:szCs w:val="20"/>
          <w:lang w:eastAsia="zh-CN"/>
        </w:rPr>
        <w:t>the resource</w:t>
      </w:r>
      <w:r w:rsidR="009E69AD" w:rsidRPr="00ED4FDF">
        <w:rPr>
          <w:sz w:val="24"/>
          <w:szCs w:val="20"/>
          <w:lang w:eastAsia="zh-CN"/>
        </w:rPr>
        <w:t>s</w:t>
      </w:r>
      <w:r w:rsidR="00C53D66" w:rsidRPr="00ED4FDF">
        <w:rPr>
          <w:sz w:val="24"/>
          <w:szCs w:val="20"/>
          <w:lang w:eastAsia="zh-CN"/>
        </w:rPr>
        <w:t xml:space="preserve"> for transmitting measurement RS and CSI reporting may be </w:t>
      </w:r>
      <w:r w:rsidR="00CF7464" w:rsidRPr="00ED4FDF">
        <w:rPr>
          <w:sz w:val="24"/>
          <w:szCs w:val="20"/>
          <w:lang w:eastAsia="zh-CN"/>
        </w:rPr>
        <w:t xml:space="preserve">selected </w:t>
      </w:r>
      <w:r w:rsidR="00C53D66" w:rsidRPr="00ED4FDF">
        <w:rPr>
          <w:sz w:val="24"/>
          <w:szCs w:val="20"/>
          <w:lang w:eastAsia="zh-CN"/>
        </w:rPr>
        <w:t xml:space="preserve">based on UE sensing. </w:t>
      </w:r>
      <w:r w:rsidR="00A86379" w:rsidRPr="00ED4FDF">
        <w:rPr>
          <w:sz w:val="24"/>
          <w:szCs w:val="20"/>
          <w:lang w:eastAsia="zh-CN"/>
        </w:rPr>
        <w:t>It may be difficult to obtain an applicable</w:t>
      </w:r>
      <w:r w:rsidR="00C53D66" w:rsidRPr="00ED4FDF">
        <w:rPr>
          <w:sz w:val="24"/>
          <w:szCs w:val="20"/>
          <w:lang w:eastAsia="zh-CN"/>
        </w:rPr>
        <w:t xml:space="preserve"> RS transmission resource</w:t>
      </w:r>
      <w:r w:rsidR="003B5AD6" w:rsidRPr="00ED4FDF">
        <w:rPr>
          <w:sz w:val="24"/>
          <w:szCs w:val="20"/>
          <w:lang w:eastAsia="zh-CN"/>
        </w:rPr>
        <w:t xml:space="preserve"> such as</w:t>
      </w:r>
      <w:r w:rsidR="00C53D66" w:rsidRPr="00ED4FDF">
        <w:rPr>
          <w:sz w:val="24"/>
          <w:szCs w:val="20"/>
          <w:lang w:eastAsia="zh-CN"/>
        </w:rPr>
        <w:t xml:space="preserve"> a wideband resource</w:t>
      </w:r>
      <w:r w:rsidR="00A86379" w:rsidRPr="00ED4FDF">
        <w:rPr>
          <w:sz w:val="24"/>
          <w:szCs w:val="20"/>
          <w:lang w:eastAsia="zh-CN"/>
        </w:rPr>
        <w:t xml:space="preserve">. </w:t>
      </w:r>
      <w:r w:rsidR="00CF7464" w:rsidRPr="00ED4FDF">
        <w:rPr>
          <w:sz w:val="24"/>
          <w:szCs w:val="20"/>
          <w:lang w:eastAsia="zh-CN"/>
        </w:rPr>
        <w:t>Meanwhile</w:t>
      </w:r>
      <w:r w:rsidR="00A86379" w:rsidRPr="00ED4FDF">
        <w:rPr>
          <w:sz w:val="24"/>
          <w:szCs w:val="20"/>
          <w:lang w:eastAsia="zh-CN"/>
        </w:rPr>
        <w:t xml:space="preserve"> </w:t>
      </w:r>
      <w:r w:rsidR="002D28D7" w:rsidRPr="00ED4FDF">
        <w:rPr>
          <w:sz w:val="24"/>
          <w:szCs w:val="20"/>
          <w:lang w:eastAsia="zh-CN"/>
        </w:rPr>
        <w:t xml:space="preserve">in order to meet the timeliness of </w:t>
      </w:r>
      <w:r w:rsidR="009E69AD" w:rsidRPr="00ED4FDF">
        <w:rPr>
          <w:sz w:val="24"/>
          <w:szCs w:val="20"/>
          <w:lang w:eastAsia="zh-CN"/>
        </w:rPr>
        <w:t xml:space="preserve">CSI </w:t>
      </w:r>
      <w:r w:rsidR="002D28D7" w:rsidRPr="00ED4FDF">
        <w:rPr>
          <w:sz w:val="24"/>
          <w:szCs w:val="20"/>
          <w:lang w:eastAsia="zh-CN"/>
        </w:rPr>
        <w:t>reporting, the reporting resource</w:t>
      </w:r>
      <w:r w:rsidR="006A7F87" w:rsidRPr="00ED4FDF">
        <w:rPr>
          <w:sz w:val="24"/>
          <w:szCs w:val="20"/>
          <w:lang w:eastAsia="zh-CN"/>
        </w:rPr>
        <w:t xml:space="preserve"> can be indicated by RS transmission UE or</w:t>
      </w:r>
      <w:r w:rsidR="000B1461" w:rsidRPr="00ED4FDF">
        <w:rPr>
          <w:sz w:val="24"/>
          <w:szCs w:val="20"/>
          <w:lang w:eastAsia="zh-CN"/>
        </w:rPr>
        <w:t xml:space="preserve"> selected</w:t>
      </w:r>
      <w:r w:rsidR="006A7F87" w:rsidRPr="00ED4FDF">
        <w:rPr>
          <w:sz w:val="24"/>
          <w:szCs w:val="20"/>
          <w:lang w:eastAsia="zh-CN"/>
        </w:rPr>
        <w:t xml:space="preserve"> by </w:t>
      </w:r>
      <w:r w:rsidR="009E69AD" w:rsidRPr="00ED4FDF">
        <w:rPr>
          <w:sz w:val="24"/>
          <w:szCs w:val="20"/>
          <w:lang w:eastAsia="zh-CN"/>
        </w:rPr>
        <w:t xml:space="preserve">CSI </w:t>
      </w:r>
      <w:r w:rsidR="006A7F87" w:rsidRPr="00ED4FDF">
        <w:rPr>
          <w:sz w:val="24"/>
          <w:szCs w:val="20"/>
          <w:lang w:eastAsia="zh-CN"/>
        </w:rPr>
        <w:t>reporting UE</w:t>
      </w:r>
      <w:r w:rsidR="002D28D7" w:rsidRPr="00ED4FDF">
        <w:rPr>
          <w:sz w:val="24"/>
          <w:szCs w:val="20"/>
          <w:lang w:eastAsia="zh-CN"/>
        </w:rPr>
        <w:t>.</w:t>
      </w:r>
      <w:r w:rsidR="00DB0878" w:rsidRPr="00ED4FDF">
        <w:rPr>
          <w:sz w:val="24"/>
          <w:szCs w:val="20"/>
          <w:lang w:eastAsia="zh-CN"/>
        </w:rPr>
        <w:t xml:space="preserve"> Moreover, the CSI acquisition mechanism is prefer to achieve same performance for Mode 1 and Mode 2.</w:t>
      </w:r>
    </w:p>
    <w:p w14:paraId="51ED2C3A" w14:textId="21094578" w:rsidR="00F7111A" w:rsidRPr="00ED4FDF" w:rsidRDefault="003D1AC7" w:rsidP="003D1AC7">
      <w:pPr>
        <w:pStyle w:val="List"/>
        <w:rPr>
          <w:b/>
          <w:i/>
          <w:sz w:val="24"/>
          <w:u w:val="single"/>
          <w:lang w:eastAsia="zh-CN"/>
        </w:rPr>
      </w:pPr>
      <w:r w:rsidRPr="00ED4FDF">
        <w:rPr>
          <w:b/>
          <w:i/>
          <w:sz w:val="24"/>
          <w:u w:val="single"/>
          <w:lang w:eastAsia="zh-CN"/>
        </w:rPr>
        <w:t xml:space="preserve">Proposal </w:t>
      </w:r>
      <w:r w:rsidR="00BE0B3D" w:rsidRPr="00ED4FDF">
        <w:rPr>
          <w:b/>
          <w:i/>
          <w:sz w:val="24"/>
          <w:u w:val="single"/>
          <w:lang w:eastAsia="zh-CN"/>
        </w:rPr>
        <w:t>1</w:t>
      </w:r>
      <w:r w:rsidR="00BE0B3D">
        <w:rPr>
          <w:b/>
          <w:i/>
          <w:sz w:val="24"/>
          <w:u w:val="single"/>
          <w:lang w:eastAsia="zh-CN"/>
        </w:rPr>
        <w:t>1</w:t>
      </w:r>
      <w:r w:rsidRPr="00ED4FDF">
        <w:rPr>
          <w:b/>
          <w:i/>
          <w:sz w:val="24"/>
          <w:u w:val="single"/>
          <w:lang w:eastAsia="zh-CN"/>
        </w:rPr>
        <w:t xml:space="preserve">: </w:t>
      </w:r>
      <w:r w:rsidR="001249B3" w:rsidRPr="00ED4FDF">
        <w:rPr>
          <w:b/>
          <w:i/>
          <w:sz w:val="24"/>
          <w:u w:val="single"/>
          <w:lang w:eastAsia="zh-CN"/>
        </w:rPr>
        <w:t xml:space="preserve">Considering the following </w:t>
      </w:r>
      <w:r w:rsidRPr="00ED4FDF">
        <w:rPr>
          <w:b/>
          <w:i/>
          <w:sz w:val="24"/>
          <w:u w:val="single"/>
          <w:lang w:eastAsia="zh-CN"/>
        </w:rPr>
        <w:t xml:space="preserve">aspects for CSI acquisition on </w:t>
      </w:r>
      <w:r w:rsidR="001249B3" w:rsidRPr="00ED4FDF">
        <w:rPr>
          <w:b/>
          <w:i/>
          <w:sz w:val="24"/>
          <w:u w:val="single"/>
          <w:lang w:eastAsia="zh-CN"/>
        </w:rPr>
        <w:t>NR sidelink</w:t>
      </w:r>
      <w:r w:rsidR="00410487" w:rsidRPr="00ED4FDF">
        <w:rPr>
          <w:b/>
          <w:i/>
          <w:sz w:val="24"/>
          <w:u w:val="single"/>
          <w:lang w:eastAsia="zh-CN"/>
        </w:rPr>
        <w:t>:</w:t>
      </w:r>
    </w:p>
    <w:p w14:paraId="362A4079" w14:textId="605F398A" w:rsidR="001249B3" w:rsidRPr="00ED4FDF" w:rsidRDefault="001249B3" w:rsidP="00152FA1">
      <w:pPr>
        <w:pStyle w:val="List"/>
        <w:numPr>
          <w:ilvl w:val="0"/>
          <w:numId w:val="34"/>
        </w:numPr>
        <w:spacing w:after="0"/>
        <w:rPr>
          <w:b/>
          <w:i/>
          <w:sz w:val="24"/>
          <w:szCs w:val="20"/>
          <w:u w:val="single"/>
          <w:lang w:eastAsia="zh-CN"/>
        </w:rPr>
      </w:pPr>
      <w:r w:rsidRPr="00ED4FDF">
        <w:rPr>
          <w:b/>
          <w:i/>
          <w:sz w:val="24"/>
          <w:szCs w:val="20"/>
          <w:u w:val="single"/>
          <w:lang w:eastAsia="zh-CN"/>
        </w:rPr>
        <w:t>Reference signal</w:t>
      </w:r>
    </w:p>
    <w:p w14:paraId="3F26DB1C" w14:textId="3295891D" w:rsidR="001249B3" w:rsidRPr="00ED4FDF" w:rsidRDefault="001249B3" w:rsidP="00152FA1">
      <w:pPr>
        <w:pStyle w:val="List"/>
        <w:numPr>
          <w:ilvl w:val="0"/>
          <w:numId w:val="34"/>
        </w:numPr>
        <w:spacing w:after="0"/>
        <w:rPr>
          <w:b/>
          <w:i/>
          <w:sz w:val="24"/>
          <w:szCs w:val="20"/>
          <w:u w:val="single"/>
          <w:lang w:eastAsia="zh-CN"/>
        </w:rPr>
      </w:pPr>
      <w:r w:rsidRPr="00ED4FDF">
        <w:rPr>
          <w:b/>
          <w:i/>
          <w:sz w:val="24"/>
          <w:szCs w:val="20"/>
          <w:u w:val="single"/>
          <w:lang w:eastAsia="zh-CN"/>
        </w:rPr>
        <w:t>RS transmission</w:t>
      </w:r>
      <w:r w:rsidR="005D25C0" w:rsidRPr="00ED4FDF">
        <w:rPr>
          <w:b/>
          <w:i/>
          <w:sz w:val="24"/>
          <w:szCs w:val="20"/>
          <w:u w:val="single"/>
          <w:lang w:eastAsia="zh-CN"/>
        </w:rPr>
        <w:t xml:space="preserve"> for CSI acquisition</w:t>
      </w:r>
    </w:p>
    <w:p w14:paraId="60861D5C" w14:textId="10B36604" w:rsidR="001249B3" w:rsidRPr="00ED4FDF" w:rsidRDefault="001249B3" w:rsidP="00152FA1">
      <w:pPr>
        <w:pStyle w:val="List"/>
        <w:numPr>
          <w:ilvl w:val="0"/>
          <w:numId w:val="34"/>
        </w:numPr>
        <w:spacing w:after="0"/>
        <w:rPr>
          <w:b/>
          <w:i/>
          <w:sz w:val="24"/>
          <w:szCs w:val="20"/>
          <w:u w:val="single"/>
          <w:lang w:eastAsia="zh-CN"/>
        </w:rPr>
      </w:pPr>
      <w:r w:rsidRPr="00ED4FDF">
        <w:rPr>
          <w:b/>
          <w:i/>
          <w:sz w:val="24"/>
          <w:szCs w:val="20"/>
          <w:u w:val="single"/>
          <w:lang w:eastAsia="zh-CN"/>
        </w:rPr>
        <w:t>CSI reporting resource</w:t>
      </w:r>
    </w:p>
    <w:p w14:paraId="5DEB97FE" w14:textId="13DA7297" w:rsidR="001249B3" w:rsidRPr="00ED4FDF" w:rsidRDefault="001249B3" w:rsidP="00152FA1">
      <w:pPr>
        <w:pStyle w:val="List"/>
        <w:numPr>
          <w:ilvl w:val="0"/>
          <w:numId w:val="34"/>
        </w:numPr>
        <w:spacing w:after="0"/>
        <w:rPr>
          <w:b/>
          <w:i/>
          <w:sz w:val="24"/>
          <w:szCs w:val="20"/>
          <w:u w:val="single"/>
          <w:lang w:eastAsia="zh-CN"/>
        </w:rPr>
      </w:pPr>
      <w:r w:rsidRPr="00ED4FDF">
        <w:rPr>
          <w:b/>
          <w:i/>
          <w:sz w:val="24"/>
          <w:szCs w:val="20"/>
          <w:u w:val="single"/>
          <w:lang w:eastAsia="zh-CN"/>
        </w:rPr>
        <w:t>CSI acquisition in Mode 1 and Mode 2</w:t>
      </w:r>
    </w:p>
    <w:p w14:paraId="655B44FD" w14:textId="77777777" w:rsidR="00F7111A" w:rsidRPr="00ED4FDF" w:rsidRDefault="00F7111A" w:rsidP="00F7111A">
      <w:pPr>
        <w:pStyle w:val="List"/>
        <w:rPr>
          <w:sz w:val="24"/>
          <w:szCs w:val="20"/>
          <w:lang w:eastAsia="zh-CN"/>
        </w:rPr>
      </w:pPr>
    </w:p>
    <w:p w14:paraId="43C19112" w14:textId="60B9306F" w:rsidR="00AF4639" w:rsidRPr="00ED4FDF" w:rsidRDefault="00AF4639" w:rsidP="00AF4639">
      <w:pPr>
        <w:pStyle w:val="Heading2"/>
        <w:rPr>
          <w:szCs w:val="20"/>
          <w:lang w:eastAsia="zh-CN"/>
        </w:rPr>
      </w:pPr>
      <w:r w:rsidRPr="00ED4FDF">
        <w:t>P</w:t>
      </w:r>
      <w:r w:rsidR="00446AD6" w:rsidRPr="00ED4FDF">
        <w:t>ower control</w:t>
      </w:r>
    </w:p>
    <w:p w14:paraId="3EEF397F" w14:textId="77777777" w:rsidR="00BC3915" w:rsidRPr="00ED4FDF" w:rsidRDefault="00BC3915" w:rsidP="00BC3915">
      <w:pPr>
        <w:rPr>
          <w:lang w:eastAsia="zh-CN"/>
        </w:rPr>
      </w:pPr>
      <w:r w:rsidRPr="00ED4FDF">
        <w:rPr>
          <w:lang w:eastAsia="zh-CN"/>
        </w:rPr>
        <w:t>In 3GPP meeting RAN1#96, the followed agreements on NR sidelink power control were made:</w:t>
      </w:r>
    </w:p>
    <w:tbl>
      <w:tblPr>
        <w:tblStyle w:val="TableGrid"/>
        <w:tblW w:w="0" w:type="auto"/>
        <w:tblLook w:val="04A0" w:firstRow="1" w:lastRow="0" w:firstColumn="1" w:lastColumn="0" w:noHBand="0" w:noVBand="1"/>
      </w:tblPr>
      <w:tblGrid>
        <w:gridCol w:w="9307"/>
      </w:tblGrid>
      <w:tr w:rsidR="00BC3915" w:rsidRPr="00ED4FDF" w14:paraId="1326EC51" w14:textId="77777777" w:rsidTr="008D3DE5">
        <w:tc>
          <w:tcPr>
            <w:tcW w:w="9307" w:type="dxa"/>
          </w:tcPr>
          <w:p w14:paraId="7A7D854A" w14:textId="77777777" w:rsidR="00BC3915" w:rsidRPr="00ED4FDF" w:rsidRDefault="00BC3915" w:rsidP="008D3DE5">
            <w:pPr>
              <w:spacing w:after="0" w:line="240" w:lineRule="exact"/>
              <w:jc w:val="left"/>
              <w:rPr>
                <w:rFonts w:eastAsia="Batang"/>
                <w:lang w:eastAsia="x-none"/>
              </w:rPr>
            </w:pPr>
            <w:r w:rsidRPr="00ED4FDF">
              <w:rPr>
                <w:rFonts w:eastAsia="Batang"/>
                <w:highlight w:val="green"/>
                <w:lang w:eastAsia="x-none"/>
              </w:rPr>
              <w:t>Agreements</w:t>
            </w:r>
            <w:r w:rsidRPr="00ED4FDF">
              <w:rPr>
                <w:rFonts w:eastAsia="Batang"/>
                <w:lang w:eastAsia="x-none"/>
              </w:rPr>
              <w:t>:</w:t>
            </w:r>
          </w:p>
          <w:p w14:paraId="3C6F6503" w14:textId="77777777" w:rsidR="00BC3915" w:rsidRPr="00ED4FDF" w:rsidRDefault="00BC3915" w:rsidP="00BC3915">
            <w:pPr>
              <w:numPr>
                <w:ilvl w:val="0"/>
                <w:numId w:val="31"/>
              </w:numPr>
              <w:spacing w:after="0" w:line="240" w:lineRule="exact"/>
              <w:jc w:val="left"/>
              <w:rPr>
                <w:rFonts w:eastAsia="Batang"/>
                <w:kern w:val="2"/>
                <w:lang w:eastAsia="ko-KR"/>
              </w:rPr>
            </w:pPr>
            <w:r w:rsidRPr="00ED4FDF">
              <w:rPr>
                <w:rFonts w:eastAsia="Batang"/>
                <w:kern w:val="2"/>
                <w:lang w:eastAsia="ko-KR"/>
              </w:rPr>
              <w:t xml:space="preserve">SL open-loop power control is supported. </w:t>
            </w:r>
          </w:p>
          <w:p w14:paraId="18830B1E" w14:textId="77777777" w:rsidR="00BC3915" w:rsidRPr="00ED4FDF" w:rsidRDefault="00BC3915" w:rsidP="00BC3915">
            <w:pPr>
              <w:numPr>
                <w:ilvl w:val="1"/>
                <w:numId w:val="31"/>
              </w:numPr>
              <w:spacing w:after="0" w:line="240" w:lineRule="exact"/>
              <w:jc w:val="left"/>
              <w:rPr>
                <w:rFonts w:eastAsia="Batang"/>
                <w:kern w:val="2"/>
                <w:lang w:eastAsia="ko-KR"/>
              </w:rPr>
            </w:pPr>
            <w:r w:rsidRPr="00ED4FDF">
              <w:rPr>
                <w:rFonts w:eastAsia="Batang"/>
                <w:kern w:val="2"/>
                <w:lang w:eastAsia="ko-KR"/>
              </w:rPr>
              <w:t>For unicast, groupcast, broadcast, it is supported that the open-loop power control is based on the pathloss between TX UE and gNB (if TX UE is in-coverage).</w:t>
            </w:r>
          </w:p>
          <w:p w14:paraId="764E4E5E"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This is at least to mitigate interference to UL reception at gNB.</w:t>
            </w:r>
          </w:p>
          <w:p w14:paraId="35216F80"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Rel-14 LTE sidelink open-loop power control is the baseline.</w:t>
            </w:r>
          </w:p>
          <w:p w14:paraId="5EBF4502"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gNB should be able to enable/disable this power control.</w:t>
            </w:r>
          </w:p>
          <w:p w14:paraId="6AC750D0" w14:textId="77777777" w:rsidR="00BC3915" w:rsidRPr="00ED4FDF" w:rsidRDefault="00BC3915" w:rsidP="00BC3915">
            <w:pPr>
              <w:numPr>
                <w:ilvl w:val="1"/>
                <w:numId w:val="31"/>
              </w:numPr>
              <w:spacing w:after="0" w:line="240" w:lineRule="exact"/>
              <w:jc w:val="left"/>
              <w:rPr>
                <w:rFonts w:eastAsia="Batang"/>
                <w:kern w:val="2"/>
                <w:lang w:eastAsia="ko-KR"/>
              </w:rPr>
            </w:pPr>
            <w:r w:rsidRPr="00ED4FDF">
              <w:rPr>
                <w:rFonts w:eastAsia="Batang"/>
                <w:kern w:val="2"/>
                <w:lang w:eastAsia="ko-KR"/>
              </w:rPr>
              <w:t>At least for unicast, it is supported that the open-loop power control is also based on the pathloss between TX UE and RX UE.</w:t>
            </w:r>
          </w:p>
          <w:p w14:paraId="7B743BC3"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(Pre-)configuration should be able to enable/disable this power control.</w:t>
            </w:r>
          </w:p>
          <w:p w14:paraId="35259FF3"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FFS whether this is applicable to groupcast</w:t>
            </w:r>
          </w:p>
          <w:p w14:paraId="7F760DB5" w14:textId="77777777" w:rsidR="00BC3915" w:rsidRPr="00ED4FDF" w:rsidRDefault="00BC3915" w:rsidP="00BC3915">
            <w:pPr>
              <w:numPr>
                <w:ilvl w:val="2"/>
                <w:numId w:val="31"/>
              </w:numPr>
              <w:spacing w:after="0" w:line="240" w:lineRule="exact"/>
              <w:jc w:val="left"/>
              <w:rPr>
                <w:rFonts w:eastAsia="Batang"/>
                <w:kern w:val="2"/>
                <w:lang w:eastAsia="ko-KR"/>
              </w:rPr>
            </w:pPr>
            <w:r w:rsidRPr="00ED4FDF">
              <w:rPr>
                <w:rFonts w:eastAsia="Batang"/>
                <w:kern w:val="2"/>
                <w:lang w:eastAsia="ko-KR"/>
              </w:rPr>
              <w:t>FFS whether this requires information signaling in the sidelink.</w:t>
            </w:r>
          </w:p>
          <w:p w14:paraId="6EF8D030" w14:textId="77777777" w:rsidR="00BC3915" w:rsidRPr="00ED4FDF" w:rsidRDefault="00BC3915" w:rsidP="00BC3915">
            <w:pPr>
              <w:numPr>
                <w:ilvl w:val="1"/>
                <w:numId w:val="31"/>
              </w:numPr>
              <w:spacing w:after="0" w:line="240" w:lineRule="exact"/>
              <w:jc w:val="left"/>
              <w:rPr>
                <w:rFonts w:eastAsia="Batang"/>
                <w:kern w:val="2"/>
                <w:lang w:eastAsia="ko-KR"/>
              </w:rPr>
            </w:pPr>
            <w:r w:rsidRPr="00ED4FDF">
              <w:rPr>
                <w:rFonts w:eastAsia="Batang"/>
                <w:kern w:val="2"/>
                <w:lang w:eastAsia="ko-KR"/>
              </w:rPr>
              <w:lastRenderedPageBreak/>
              <w:t>Further study its potential impact, e.g., on resource allocation.</w:t>
            </w:r>
          </w:p>
          <w:p w14:paraId="710620D8" w14:textId="7C8CC8B5" w:rsidR="00BC3915" w:rsidRPr="00ED4FDF" w:rsidRDefault="00BC3915" w:rsidP="008D3DE5">
            <w:pPr>
              <w:numPr>
                <w:ilvl w:val="0"/>
                <w:numId w:val="31"/>
              </w:numPr>
              <w:spacing w:after="0" w:line="240" w:lineRule="exact"/>
              <w:jc w:val="left"/>
              <w:rPr>
                <w:rFonts w:eastAsia="Batang"/>
                <w:kern w:val="2"/>
                <w:lang w:eastAsia="ko-KR"/>
              </w:rPr>
            </w:pPr>
            <w:r w:rsidRPr="00ED4FDF">
              <w:rPr>
                <w:rFonts w:eastAsia="Batang"/>
                <w:kern w:val="2"/>
                <w:lang w:eastAsia="ko-KR"/>
              </w:rPr>
              <w:t>FFS whether closed-loop power control is additionally needed</w:t>
            </w:r>
          </w:p>
        </w:tc>
      </w:tr>
    </w:tbl>
    <w:p w14:paraId="57449DFD" w14:textId="52107BDB" w:rsidR="00BC3915" w:rsidRPr="00ED4FDF" w:rsidRDefault="00BC3915" w:rsidP="00E11259">
      <w:pPr>
        <w:rPr>
          <w:sz w:val="24"/>
          <w:lang w:eastAsia="zh-CN"/>
        </w:rPr>
      </w:pPr>
      <w:r w:rsidRPr="00ED4FDF">
        <w:rPr>
          <w:sz w:val="24"/>
          <w:lang w:eastAsia="zh-CN"/>
        </w:rPr>
        <w:lastRenderedPageBreak/>
        <w:t xml:space="preserve">According to the agreement, sidelink open-loop power control is supported. For broadcast, unicast and groupcast, the pathloss between sidelink TX UE and gNB should be taken into account to mitigate the interference to UL reception at gNB </w:t>
      </w:r>
      <w:r w:rsidR="00766661" w:rsidRPr="00ED4FDF">
        <w:rPr>
          <w:sz w:val="24"/>
          <w:lang w:eastAsia="zh-CN"/>
        </w:rPr>
        <w:t>for in coverage</w:t>
      </w:r>
      <w:r w:rsidRPr="00ED4FDF">
        <w:rPr>
          <w:sz w:val="24"/>
          <w:lang w:eastAsia="zh-CN"/>
        </w:rPr>
        <w:t xml:space="preserve"> UE. For </w:t>
      </w:r>
      <w:r w:rsidR="00545B97" w:rsidRPr="00ED4FDF">
        <w:rPr>
          <w:sz w:val="24"/>
          <w:lang w:eastAsia="zh-CN"/>
        </w:rPr>
        <w:t xml:space="preserve">SL </w:t>
      </w:r>
      <w:r w:rsidRPr="00ED4FDF">
        <w:rPr>
          <w:sz w:val="24"/>
          <w:lang w:eastAsia="zh-CN"/>
        </w:rPr>
        <w:t>unicast</w:t>
      </w:r>
      <w:r w:rsidR="00E11259" w:rsidRPr="00ED4FDF">
        <w:rPr>
          <w:sz w:val="24"/>
          <w:lang w:eastAsia="zh-CN"/>
        </w:rPr>
        <w:t xml:space="preserve">, the balance between UL interference and SL RX quality needs to be considered. </w:t>
      </w:r>
      <w:r w:rsidRPr="00ED4FDF">
        <w:rPr>
          <w:sz w:val="24"/>
          <w:lang w:eastAsia="zh-CN"/>
        </w:rPr>
        <w:t xml:space="preserve">So for unicast there are two power control schemes: one is based on the pathloss between sidelink TX UE and gNB, the other one is based on the pathloss between sidelink TX UE and sidelink RX UE. Both power control schemes can be enabled or disabled by gNB. However one issue should be addressed if both schemes are enabled by gNB. For example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_1</m:t>
        </m:r>
      </m:oMath>
      <w:r w:rsidRPr="00ED4FDF">
        <w:rPr>
          <w:sz w:val="24"/>
          <w:lang w:eastAsia="zh-CN"/>
        </w:rPr>
        <w:t xml:space="preserve"> is the SL TX power based on the pathloss between sidelink TX UE and gNB, </w:t>
      </w:r>
      <w:r w:rsidR="00116E07" w:rsidRPr="00ED4FDF">
        <w:rPr>
          <w:sz w:val="24"/>
          <w:lang w:eastAsia="zh-CN"/>
        </w:rPr>
        <w:t xml:space="preserve">whereas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ED4FDF">
        <w:rPr>
          <w:sz w:val="24"/>
          <w:lang w:eastAsia="zh-CN"/>
        </w:rPr>
        <w:t xml:space="preserve"> is the SL TX power based on the pathloss between sidelink TX UE and sidelink RX UE. There are two cases should be considered as followed:</w:t>
      </w:r>
    </w:p>
    <w:p w14:paraId="7E6DE672" w14:textId="77777777" w:rsidR="00BC3915" w:rsidRPr="00ED4FDF" w:rsidRDefault="00BC3915" w:rsidP="007E489E">
      <w:pPr>
        <w:pStyle w:val="List"/>
        <w:numPr>
          <w:ilvl w:val="0"/>
          <w:numId w:val="29"/>
        </w:numPr>
        <w:spacing w:after="0"/>
        <w:rPr>
          <w:sz w:val="24"/>
          <w:szCs w:val="20"/>
          <w:lang w:eastAsia="zh-CN"/>
        </w:rPr>
      </w:pPr>
      <w:r w:rsidRPr="00ED4FDF">
        <w:rPr>
          <w:sz w:val="24"/>
          <w:szCs w:val="20"/>
          <w:lang w:eastAsia="zh-CN"/>
        </w:rPr>
        <w:t xml:space="preserve">Case 1: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_1</m:t>
        </m:r>
      </m:oMath>
      <w:r w:rsidRPr="00ED4FDF">
        <w:rPr>
          <w:sz w:val="24"/>
          <w:szCs w:val="20"/>
          <w:lang w:eastAsia="zh-CN"/>
        </w:rPr>
        <w:t xml:space="preserve"> &gt;=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_2</m:t>
        </m:r>
      </m:oMath>
    </w:p>
    <w:p w14:paraId="592EA710" w14:textId="77777777" w:rsidR="00BC3915" w:rsidRPr="00ED4FDF" w:rsidRDefault="00BC3915" w:rsidP="007E489E">
      <w:pPr>
        <w:pStyle w:val="List"/>
        <w:numPr>
          <w:ilvl w:val="0"/>
          <w:numId w:val="29"/>
        </w:numPr>
        <w:spacing w:after="0"/>
        <w:rPr>
          <w:sz w:val="24"/>
          <w:szCs w:val="20"/>
          <w:lang w:eastAsia="zh-CN"/>
        </w:rPr>
      </w:pPr>
      <w:r w:rsidRPr="00ED4FDF">
        <w:rPr>
          <w:sz w:val="24"/>
          <w:szCs w:val="20"/>
          <w:lang w:eastAsia="zh-CN"/>
        </w:rPr>
        <w:t xml:space="preserve">Case 2: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_1</m:t>
        </m:r>
      </m:oMath>
      <w:r w:rsidRPr="00ED4FDF">
        <w:rPr>
          <w:sz w:val="24"/>
          <w:szCs w:val="20"/>
          <w:lang w:eastAsia="zh-CN"/>
        </w:rPr>
        <w:t xml:space="preserve"> &lt; </w:t>
      </w:r>
      <m:oMath>
        <m:sSub>
          <m:sSubPr>
            <m:ctrlPr>
              <w:rPr>
                <w:rFonts w:ascii="Cambria Math" w:hAnsi="Cambria Math"/>
                <w:sz w:val="24"/>
                <w:szCs w:val="20"/>
                <w:lang w:eastAsia="zh-CN"/>
              </w:rPr>
            </m:ctrlPr>
          </m:sSubPr>
          <m:e>
            <m:r>
              <m:rPr>
                <m:sty m:val="p"/>
              </m:rPr>
              <w:rPr>
                <w:rFonts w:ascii="Cambria Math" w:hAnsi="Cambria Math"/>
                <w:sz w:val="24"/>
                <w:szCs w:val="20"/>
                <w:lang w:eastAsia="zh-CN"/>
              </w:rPr>
              <m:t>P</m:t>
            </m:r>
          </m:e>
          <m:sub>
            <m:r>
              <m:rPr>
                <m:sty m:val="p"/>
              </m:rPr>
              <w:rPr>
                <w:rFonts w:ascii="Cambria Math" w:hAnsi="Cambria Math"/>
                <w:sz w:val="24"/>
                <w:szCs w:val="20"/>
                <w:lang w:eastAsia="zh-CN"/>
              </w:rPr>
              <m:t>tx</m:t>
            </m:r>
          </m:sub>
        </m:sSub>
        <m:r>
          <m:rPr>
            <m:sty m:val="p"/>
          </m:rPr>
          <w:rPr>
            <w:rFonts w:ascii="Cambria Math" w:hAnsi="Cambria Math"/>
            <w:sz w:val="24"/>
            <w:szCs w:val="20"/>
            <w:lang w:eastAsia="zh-CN"/>
          </w:rPr>
          <m:t>_2</m:t>
        </m:r>
      </m:oMath>
    </w:p>
    <w:p w14:paraId="6DCBF032" w14:textId="595C953B" w:rsidR="00BC3915" w:rsidRPr="00ED4FDF" w:rsidRDefault="00BC3915" w:rsidP="00BC3915">
      <w:pPr>
        <w:rPr>
          <w:sz w:val="24"/>
          <w:lang w:eastAsia="zh-CN"/>
        </w:rPr>
      </w:pPr>
      <w:r w:rsidRPr="00ED4FDF">
        <w:rPr>
          <w:sz w:val="24"/>
          <w:lang w:eastAsia="zh-CN"/>
        </w:rPr>
        <w:t>For Case 1 the final sidelink TX power can be set to</w:t>
      </w:r>
      <m:oMath>
        <m:r>
          <m:rPr>
            <m:sty m:val="p"/>
          </m:rPr>
          <w:rPr>
            <w:rFonts w:ascii="Cambria Math" w:hAnsi="Cambria Math"/>
            <w:sz w:val="24"/>
            <w:lang w:eastAsia="zh-CN"/>
          </w:rPr>
          <m:t xml:space="preserve"> </m:t>
        </m:r>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ED4FDF">
        <w:rPr>
          <w:sz w:val="24"/>
          <w:lang w:eastAsia="zh-CN"/>
        </w:rPr>
        <w:t>. It is beneficial for sidelink power saving</w:t>
      </w:r>
      <w:r w:rsidR="00766661" w:rsidRPr="00ED4FDF">
        <w:rPr>
          <w:sz w:val="24"/>
          <w:lang w:eastAsia="zh-CN"/>
        </w:rPr>
        <w:t xml:space="preserve">. At </w:t>
      </w:r>
      <w:r w:rsidRPr="00ED4FDF">
        <w:rPr>
          <w:sz w:val="24"/>
          <w:lang w:eastAsia="zh-CN"/>
        </w:rPr>
        <w:t xml:space="preserve">the same time the interference to UL reception at gNB is also </w:t>
      </w:r>
      <w:r w:rsidR="00116E07" w:rsidRPr="00ED4FDF">
        <w:rPr>
          <w:sz w:val="24"/>
          <w:lang w:eastAsia="zh-CN"/>
        </w:rPr>
        <w:t>reduced</w:t>
      </w:r>
      <w:r w:rsidRPr="00ED4FDF">
        <w:rPr>
          <w:sz w:val="24"/>
          <w:lang w:eastAsia="zh-CN"/>
        </w:rPr>
        <w:t>.</w:t>
      </w:r>
    </w:p>
    <w:p w14:paraId="43CA90C5" w14:textId="36A9ED19" w:rsidR="00BC3915" w:rsidRPr="00ED4FDF" w:rsidRDefault="00BC3915" w:rsidP="00354046">
      <w:pPr>
        <w:rPr>
          <w:sz w:val="24"/>
          <w:lang w:eastAsia="zh-CN"/>
        </w:rPr>
      </w:pPr>
      <w:r w:rsidRPr="00ED4FDF">
        <w:rPr>
          <w:sz w:val="24"/>
          <w:lang w:eastAsia="zh-CN"/>
        </w:rPr>
        <w:t xml:space="preserve">For Case 2 if sidelink TX UE performs transmission </w:t>
      </w:r>
      <w:r w:rsidR="00362FDC" w:rsidRPr="00ED4FDF">
        <w:rPr>
          <w:sz w:val="24"/>
          <w:lang w:eastAsia="zh-CN"/>
        </w:rPr>
        <w:t xml:space="preserve">with power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_2</m:t>
        </m:r>
      </m:oMath>
      <w:r w:rsidRPr="00ED4FDF">
        <w:rPr>
          <w:sz w:val="24"/>
          <w:lang w:eastAsia="zh-CN"/>
        </w:rPr>
        <w:t xml:space="preserve">, the sidelink transmission </w:t>
      </w:r>
      <w:r w:rsidR="00116E07" w:rsidRPr="00ED4FDF">
        <w:rPr>
          <w:sz w:val="24"/>
          <w:lang w:eastAsia="zh-CN"/>
        </w:rPr>
        <w:t>results in</w:t>
      </w:r>
      <w:r w:rsidRPr="00ED4FDF">
        <w:rPr>
          <w:sz w:val="24"/>
          <w:lang w:eastAsia="zh-CN"/>
        </w:rPr>
        <w:t xml:space="preserve"> serious interference to UL reception than the gNB expected. If sidelink TX UE performs transmission with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_1</m:t>
        </m:r>
      </m:oMath>
      <w:r w:rsidRPr="00ED4FDF">
        <w:rPr>
          <w:sz w:val="24"/>
          <w:lang w:eastAsia="zh-CN"/>
        </w:rPr>
        <w:t xml:space="preserve"> the interference to UL reception can be </w:t>
      </w:r>
      <w:r w:rsidR="00F178B5" w:rsidRPr="00ED4FDF">
        <w:rPr>
          <w:sz w:val="24"/>
          <w:lang w:eastAsia="zh-CN"/>
        </w:rPr>
        <w:t>minimized,</w:t>
      </w:r>
      <w:r w:rsidRPr="00ED4FDF">
        <w:rPr>
          <w:sz w:val="24"/>
          <w:lang w:eastAsia="zh-CN"/>
        </w:rPr>
        <w:t xml:space="preserve"> </w:t>
      </w:r>
      <w:r w:rsidR="00F178B5" w:rsidRPr="00ED4FDF">
        <w:rPr>
          <w:sz w:val="24"/>
          <w:lang w:eastAsia="zh-CN"/>
        </w:rPr>
        <w:t>however</w:t>
      </w:r>
      <w:r w:rsidR="00766661" w:rsidRPr="00ED4FDF">
        <w:rPr>
          <w:sz w:val="24"/>
          <w:lang w:eastAsia="zh-CN"/>
        </w:rPr>
        <w:t xml:space="preserve">, </w:t>
      </w:r>
      <w:r w:rsidRPr="00ED4FDF">
        <w:rPr>
          <w:sz w:val="24"/>
          <w:lang w:eastAsia="zh-CN"/>
        </w:rPr>
        <w:t xml:space="preserve">the sidelink reception quality cannot be guaranteed. </w:t>
      </w:r>
      <w:r w:rsidR="00354046" w:rsidRPr="00ED4FDF">
        <w:rPr>
          <w:sz w:val="24"/>
          <w:lang w:eastAsia="zh-CN"/>
        </w:rPr>
        <w:t xml:space="preserve">If the interference to UL reception at gNB is much important, the final transmission power should be set </w:t>
      </w:r>
      <w:r w:rsidR="00B72C5C" w:rsidRPr="00ED4FDF">
        <w:rPr>
          <w:sz w:val="24"/>
          <w:lang w:eastAsia="zh-CN"/>
        </w:rPr>
        <w:t xml:space="preserve">to </w:t>
      </w:r>
      <m:oMath>
        <m:sSub>
          <m:sSubPr>
            <m:ctrlPr>
              <w:rPr>
                <w:rFonts w:ascii="Cambria Math" w:hAnsi="Cambria Math"/>
                <w:sz w:val="24"/>
                <w:lang w:eastAsia="zh-CN"/>
              </w:rPr>
            </m:ctrlPr>
          </m:sSubPr>
          <m:e>
            <m:r>
              <m:rPr>
                <m:sty m:val="p"/>
              </m:rPr>
              <w:rPr>
                <w:rFonts w:ascii="Cambria Math" w:hAnsi="Cambria Math"/>
                <w:sz w:val="24"/>
                <w:lang w:eastAsia="zh-CN"/>
              </w:rPr>
              <m:t>P</m:t>
            </m:r>
          </m:e>
          <m:sub>
            <m:r>
              <m:rPr>
                <m:sty m:val="p"/>
              </m:rPr>
              <w:rPr>
                <w:rFonts w:ascii="Cambria Math" w:hAnsi="Cambria Math"/>
                <w:sz w:val="24"/>
                <w:lang w:eastAsia="zh-CN"/>
              </w:rPr>
              <m:t>tx</m:t>
            </m:r>
          </m:sub>
        </m:sSub>
        <m:r>
          <m:rPr>
            <m:sty m:val="p"/>
          </m:rPr>
          <w:rPr>
            <w:rFonts w:ascii="Cambria Math" w:hAnsi="Cambria Math"/>
            <w:sz w:val="24"/>
            <w:lang w:eastAsia="zh-CN"/>
          </w:rPr>
          <m:t>_1</m:t>
        </m:r>
      </m:oMath>
      <w:r w:rsidR="00354046" w:rsidRPr="00ED4FDF">
        <w:rPr>
          <w:sz w:val="24"/>
          <w:lang w:eastAsia="zh-CN"/>
        </w:rPr>
        <w:t>.</w:t>
      </w:r>
    </w:p>
    <w:p w14:paraId="7B7BC029" w14:textId="47B79514" w:rsidR="00777E33" w:rsidRPr="00ED4FDF" w:rsidRDefault="00BC3915" w:rsidP="00434BCD">
      <w:pPr>
        <w:rPr>
          <w:b/>
          <w:i/>
          <w:sz w:val="24"/>
          <w:u w:val="single"/>
          <w:lang w:eastAsia="zh-CN"/>
        </w:rPr>
      </w:pPr>
      <w:r w:rsidRPr="00ED4FDF">
        <w:rPr>
          <w:b/>
          <w:i/>
          <w:sz w:val="24"/>
          <w:u w:val="single"/>
          <w:lang w:eastAsia="zh-CN"/>
        </w:rPr>
        <w:t>Proposal</w:t>
      </w:r>
      <w:r w:rsidR="008669BA" w:rsidRPr="00ED4FDF">
        <w:rPr>
          <w:b/>
          <w:i/>
          <w:sz w:val="24"/>
          <w:u w:val="single"/>
          <w:lang w:eastAsia="zh-CN"/>
        </w:rPr>
        <w:t xml:space="preserve"> </w:t>
      </w:r>
      <w:r w:rsidR="00BE0B3D" w:rsidRPr="00ED4FDF">
        <w:rPr>
          <w:b/>
          <w:i/>
          <w:sz w:val="24"/>
          <w:u w:val="single"/>
          <w:lang w:eastAsia="zh-CN"/>
        </w:rPr>
        <w:t>1</w:t>
      </w:r>
      <w:r w:rsidR="00BE0B3D">
        <w:rPr>
          <w:b/>
          <w:i/>
          <w:sz w:val="24"/>
          <w:u w:val="single"/>
          <w:lang w:eastAsia="zh-CN"/>
        </w:rPr>
        <w:t>2</w:t>
      </w:r>
      <w:r w:rsidRPr="00ED4FDF">
        <w:rPr>
          <w:b/>
          <w:i/>
          <w:sz w:val="24"/>
          <w:u w:val="single"/>
          <w:lang w:eastAsia="zh-CN"/>
        </w:rPr>
        <w:t xml:space="preserve">: For sidelink unicast, if two open-loop power control schemes are enabled by gNB, </w:t>
      </w:r>
      <w:r w:rsidR="00623290" w:rsidRPr="00ED4FDF">
        <w:rPr>
          <w:b/>
          <w:i/>
          <w:sz w:val="24"/>
          <w:u w:val="single"/>
          <w:lang w:eastAsia="zh-CN"/>
        </w:rPr>
        <w:t xml:space="preserve">sidelink TX UE can perform transmission with the minimum value between two </w:t>
      </w:r>
      <w:r w:rsidR="00E40283" w:rsidRPr="00ED4FDF">
        <w:rPr>
          <w:b/>
          <w:i/>
          <w:sz w:val="24"/>
          <w:u w:val="single"/>
          <w:lang w:eastAsia="zh-CN"/>
        </w:rPr>
        <w:t xml:space="preserve">schemes of </w:t>
      </w:r>
      <w:r w:rsidR="00623290" w:rsidRPr="00ED4FDF">
        <w:rPr>
          <w:b/>
          <w:i/>
          <w:sz w:val="24"/>
          <w:u w:val="single"/>
          <w:lang w:eastAsia="zh-CN"/>
        </w:rPr>
        <w:t>open-loop power control</w:t>
      </w:r>
      <w:r w:rsidR="00D80AF4" w:rsidRPr="00ED4FDF">
        <w:rPr>
          <w:b/>
          <w:i/>
          <w:sz w:val="24"/>
          <w:u w:val="single"/>
          <w:lang w:eastAsia="zh-CN"/>
        </w:rPr>
        <w:t xml:space="preserve"> to minimize the interference to UL reception at gNB</w:t>
      </w:r>
      <w:r w:rsidRPr="00ED4FDF">
        <w:rPr>
          <w:b/>
          <w:i/>
          <w:sz w:val="24"/>
          <w:u w:val="single"/>
          <w:lang w:eastAsia="zh-CN"/>
        </w:rPr>
        <w:t>.</w:t>
      </w:r>
    </w:p>
    <w:p w14:paraId="5587D882" w14:textId="77777777" w:rsidR="0082623E" w:rsidRPr="00ED4FDF" w:rsidRDefault="0082623E" w:rsidP="002A5A92">
      <w:pPr>
        <w:pStyle w:val="Heading1"/>
        <w:rPr>
          <w:lang w:eastAsia="zh-CN"/>
        </w:rPr>
      </w:pPr>
      <w:r w:rsidRPr="00ED4FDF">
        <w:rPr>
          <w:lang w:eastAsia="zh-CN"/>
        </w:rPr>
        <w:t>Conclusion</w:t>
      </w:r>
    </w:p>
    <w:p w14:paraId="5789D78E" w14:textId="264B962A" w:rsidR="004D7610" w:rsidRPr="00ED4FDF" w:rsidRDefault="004D7610" w:rsidP="004D7610">
      <w:pPr>
        <w:spacing w:before="120"/>
        <w:rPr>
          <w:sz w:val="24"/>
        </w:rPr>
      </w:pPr>
      <w:r w:rsidRPr="00ED4FDF">
        <w:rPr>
          <w:sz w:val="24"/>
        </w:rPr>
        <w:t xml:space="preserve">In this contribution, </w:t>
      </w:r>
      <w:r w:rsidR="00646D67" w:rsidRPr="00ED4FDF">
        <w:rPr>
          <w:sz w:val="24"/>
        </w:rPr>
        <w:t xml:space="preserve">we focus on </w:t>
      </w:r>
      <w:r w:rsidR="0067016E" w:rsidRPr="00ED4FDF">
        <w:rPr>
          <w:sz w:val="24"/>
          <w:lang w:eastAsia="zh-CN"/>
        </w:rPr>
        <w:t xml:space="preserve">physical layer procedures for NR sidelink </w:t>
      </w:r>
      <w:r w:rsidR="00646D67" w:rsidRPr="00ED4FDF">
        <w:rPr>
          <w:sz w:val="24"/>
        </w:rPr>
        <w:t>and present our views</w:t>
      </w:r>
      <w:r w:rsidR="002C076B" w:rsidRPr="00ED4FDF">
        <w:rPr>
          <w:sz w:val="24"/>
        </w:rPr>
        <w:t>.</w:t>
      </w:r>
      <w:r w:rsidR="001B7737" w:rsidRPr="00ED4FDF">
        <w:rPr>
          <w:sz w:val="24"/>
        </w:rPr>
        <w:t xml:space="preserve"> </w:t>
      </w:r>
      <w:r w:rsidR="00926F0B" w:rsidRPr="00ED4FDF">
        <w:rPr>
          <w:sz w:val="24"/>
          <w:lang w:eastAsia="zh-CN"/>
        </w:rPr>
        <w:t>W</w:t>
      </w:r>
      <w:r w:rsidR="002C204C" w:rsidRPr="00ED4FDF">
        <w:rPr>
          <w:sz w:val="24"/>
        </w:rPr>
        <w:t xml:space="preserve">e have </w:t>
      </w:r>
      <w:r w:rsidR="00234914" w:rsidRPr="00ED4FDF">
        <w:rPr>
          <w:sz w:val="24"/>
        </w:rPr>
        <w:t>the following</w:t>
      </w:r>
      <w:r w:rsidR="005C1951" w:rsidRPr="00ED4FDF">
        <w:rPr>
          <w:sz w:val="24"/>
          <w:lang w:eastAsia="zh-CN"/>
        </w:rPr>
        <w:t xml:space="preserve"> </w:t>
      </w:r>
      <w:r w:rsidR="002C204C" w:rsidRPr="00ED4FDF">
        <w:rPr>
          <w:sz w:val="24"/>
        </w:rPr>
        <w:t>propo</w:t>
      </w:r>
      <w:r w:rsidR="00101753" w:rsidRPr="00ED4FDF">
        <w:rPr>
          <w:sz w:val="24"/>
        </w:rPr>
        <w:t>s</w:t>
      </w:r>
      <w:r w:rsidR="002C204C" w:rsidRPr="00ED4FDF">
        <w:rPr>
          <w:sz w:val="24"/>
        </w:rPr>
        <w:t>als:</w:t>
      </w:r>
    </w:p>
    <w:p w14:paraId="1921DD3B" w14:textId="77777777" w:rsidR="00043EED" w:rsidRPr="00ED4FDF" w:rsidRDefault="00043EED" w:rsidP="00043EED">
      <w:pPr>
        <w:rPr>
          <w:b/>
          <w:i/>
          <w:sz w:val="24"/>
          <w:u w:val="single"/>
          <w:lang w:eastAsia="zh-CN"/>
        </w:rPr>
      </w:pPr>
      <w:r w:rsidRPr="00ED4FDF">
        <w:rPr>
          <w:b/>
          <w:i/>
          <w:sz w:val="24"/>
          <w:u w:val="single"/>
          <w:lang w:eastAsia="zh-CN"/>
        </w:rPr>
        <w:t>Proposal 1: The Layer-1 destination ID can be derived from Layer-2 destination ID.</w:t>
      </w:r>
    </w:p>
    <w:p w14:paraId="4330D568" w14:textId="2DEECE4D" w:rsidR="00043EED" w:rsidRPr="00ED4FDF" w:rsidRDefault="00043EED" w:rsidP="00043EED">
      <w:pPr>
        <w:rPr>
          <w:b/>
          <w:i/>
          <w:sz w:val="24"/>
          <w:u w:val="single"/>
          <w:lang w:eastAsia="zh-CN"/>
        </w:rPr>
      </w:pPr>
      <w:r w:rsidRPr="00ED4FDF">
        <w:rPr>
          <w:b/>
          <w:i/>
          <w:sz w:val="24"/>
          <w:u w:val="single"/>
          <w:lang w:eastAsia="zh-CN"/>
        </w:rPr>
        <w:t xml:space="preserve">Proposal 2: The size of Layer-1 destination ID can be same as </w:t>
      </w:r>
      <w:r w:rsidR="001215BA" w:rsidRPr="00ED4FDF">
        <w:rPr>
          <w:b/>
          <w:i/>
          <w:sz w:val="24"/>
          <w:u w:val="single"/>
          <w:lang w:eastAsia="zh-CN"/>
        </w:rPr>
        <w:t xml:space="preserve">Rel-12 </w:t>
      </w:r>
      <w:r w:rsidRPr="00ED4FDF">
        <w:rPr>
          <w:b/>
          <w:i/>
          <w:sz w:val="24"/>
          <w:u w:val="single"/>
          <w:lang w:eastAsia="zh-CN"/>
        </w:rPr>
        <w:t>D2D, i.e., 8 bits.</w:t>
      </w:r>
    </w:p>
    <w:p w14:paraId="4F9A938C" w14:textId="77777777" w:rsidR="00BE0B3D" w:rsidRPr="00ED4FDF" w:rsidRDefault="00BE0B3D" w:rsidP="00BE0B3D">
      <w:pPr>
        <w:rPr>
          <w:b/>
          <w:i/>
          <w:sz w:val="24"/>
          <w:u w:val="single"/>
          <w:lang w:eastAsia="zh-CN"/>
        </w:rPr>
      </w:pPr>
      <w:r w:rsidRPr="00ED4FDF">
        <w:rPr>
          <w:b/>
          <w:i/>
          <w:sz w:val="24"/>
          <w:u w:val="single"/>
          <w:lang w:eastAsia="zh-CN"/>
        </w:rPr>
        <w:t>Proposal 3: The size of Layer-1 source ID can be conservatively kept at 16 bits.</w:t>
      </w:r>
    </w:p>
    <w:p w14:paraId="6258863E" w14:textId="77777777" w:rsidR="00BE0B3D" w:rsidRPr="00BE0B3D" w:rsidRDefault="00BE0B3D" w:rsidP="00BE0B3D">
      <w:pPr>
        <w:snapToGrid/>
        <w:rPr>
          <w:b/>
          <w:i/>
          <w:sz w:val="24"/>
          <w:u w:val="single"/>
          <w:lang w:eastAsia="zh-CN"/>
        </w:rPr>
      </w:pPr>
      <w:r w:rsidRPr="00BE0B3D">
        <w:rPr>
          <w:b/>
          <w:i/>
          <w:sz w:val="24"/>
          <w:u w:val="single"/>
          <w:lang w:eastAsia="zh-CN"/>
        </w:rPr>
        <w:t>Proposal 4: A detailed (transmitter) UE behavior is to be specified for selecting between Option 1, Option 2 (or a mix) considering the following three aspects:</w:t>
      </w:r>
    </w:p>
    <w:p w14:paraId="7922EE02" w14:textId="77777777" w:rsidR="00BE0B3D" w:rsidRPr="00BE0B3D" w:rsidRDefault="00BE0B3D" w:rsidP="00BE0B3D">
      <w:pPr>
        <w:pStyle w:val="ListParagraph"/>
        <w:numPr>
          <w:ilvl w:val="0"/>
          <w:numId w:val="49"/>
        </w:numPr>
        <w:snapToGrid/>
        <w:rPr>
          <w:rFonts w:ascii="Times New Roman" w:hAnsi="Times New Roman" w:cs="Times New Roman"/>
          <w:b/>
          <w:i/>
          <w:sz w:val="24"/>
          <w:u w:val="single"/>
        </w:rPr>
      </w:pPr>
      <w:r w:rsidRPr="00BE0B3D">
        <w:rPr>
          <w:rFonts w:ascii="Times New Roman" w:hAnsi="Times New Roman" w:cs="Times New Roman"/>
          <w:b/>
          <w:i/>
          <w:sz w:val="24"/>
          <w:u w:val="single"/>
        </w:rPr>
        <w:t>total number of member UEs in the group (i.e. PSFCH overhead)</w:t>
      </w:r>
    </w:p>
    <w:p w14:paraId="4C11BBBC" w14:textId="77777777" w:rsidR="00BE0B3D" w:rsidRPr="00BE0B3D" w:rsidRDefault="00BE0B3D" w:rsidP="00BE0B3D">
      <w:pPr>
        <w:pStyle w:val="ListParagraph"/>
        <w:numPr>
          <w:ilvl w:val="0"/>
          <w:numId w:val="49"/>
        </w:numPr>
        <w:snapToGrid/>
        <w:rPr>
          <w:rFonts w:ascii="Times New Roman" w:hAnsi="Times New Roman" w:cs="Times New Roman"/>
          <w:b/>
          <w:i/>
          <w:sz w:val="24"/>
          <w:u w:val="single"/>
        </w:rPr>
      </w:pPr>
      <w:r w:rsidRPr="00BE0B3D">
        <w:rPr>
          <w:rFonts w:ascii="Times New Roman" w:hAnsi="Times New Roman" w:cs="Times New Roman"/>
          <w:b/>
          <w:i/>
          <w:sz w:val="24"/>
          <w:u w:val="single"/>
        </w:rPr>
        <w:t>amount of available HARQ feedback resources</w:t>
      </w:r>
    </w:p>
    <w:p w14:paraId="5F5C029F" w14:textId="77777777" w:rsidR="00BE0B3D" w:rsidRPr="00BE0B3D" w:rsidRDefault="00BE0B3D" w:rsidP="00BE0B3D">
      <w:pPr>
        <w:pStyle w:val="ListParagraph"/>
        <w:numPr>
          <w:ilvl w:val="0"/>
          <w:numId w:val="49"/>
        </w:numPr>
        <w:snapToGrid/>
        <w:rPr>
          <w:rFonts w:ascii="Times New Roman" w:hAnsi="Times New Roman" w:cs="Times New Roman"/>
          <w:b/>
          <w:i/>
          <w:sz w:val="24"/>
          <w:u w:val="single"/>
        </w:rPr>
      </w:pPr>
      <w:r w:rsidRPr="00BE0B3D">
        <w:rPr>
          <w:rFonts w:ascii="Times New Roman" w:hAnsi="Times New Roman" w:cs="Times New Roman"/>
          <w:b/>
          <w:i/>
          <w:sz w:val="24"/>
          <w:u w:val="single"/>
        </w:rPr>
        <w:t>reliability required for corresponding V2X PSSCH packet transmission (DTX probability)</w:t>
      </w:r>
    </w:p>
    <w:p w14:paraId="6469F373" w14:textId="77777777" w:rsidR="00BE0B3D" w:rsidRPr="00BE0B3D" w:rsidRDefault="00BE0B3D" w:rsidP="00BE0B3D">
      <w:pPr>
        <w:rPr>
          <w:b/>
          <w:i/>
          <w:sz w:val="24"/>
          <w:u w:val="single"/>
          <w:lang w:eastAsia="zh-CN"/>
        </w:rPr>
      </w:pPr>
      <w:r w:rsidRPr="00BE0B3D">
        <w:rPr>
          <w:b/>
          <w:i/>
          <w:sz w:val="24"/>
          <w:u w:val="single"/>
          <w:lang w:eastAsia="zh-CN"/>
        </w:rPr>
        <w:t>Proposal 5: The PC5 HARQ feedback resources for Option 1 and/ or Option 2 are semi statically allocated to the group member UEs using PC5 RRC.</w:t>
      </w:r>
    </w:p>
    <w:p w14:paraId="4FAD6D40" w14:textId="77777777" w:rsidR="00BE0B3D" w:rsidRPr="00BE0B3D" w:rsidRDefault="00BE0B3D" w:rsidP="00BE0B3D">
      <w:pPr>
        <w:rPr>
          <w:b/>
          <w:i/>
          <w:sz w:val="24"/>
          <w:u w:val="single"/>
          <w:lang w:eastAsia="zh-CN"/>
        </w:rPr>
      </w:pPr>
      <w:r w:rsidRPr="00BE0B3D">
        <w:rPr>
          <w:b/>
          <w:i/>
          <w:sz w:val="24"/>
          <w:u w:val="single"/>
          <w:lang w:eastAsia="zh-CN"/>
        </w:rPr>
        <w:t>Proposal 6: Exact use of option (either/ both) and the corresponding condition (e.g. distance) are controlled and indicated in SCI.</w:t>
      </w:r>
    </w:p>
    <w:p w14:paraId="310ECF47" w14:textId="77777777" w:rsidR="00BE0B3D" w:rsidRPr="00BE0B3D" w:rsidRDefault="00BE0B3D" w:rsidP="00BE0B3D">
      <w:pPr>
        <w:rPr>
          <w:b/>
          <w:i/>
          <w:sz w:val="24"/>
          <w:u w:val="single"/>
          <w:lang w:eastAsia="zh-CN"/>
        </w:rPr>
      </w:pPr>
      <w:r w:rsidRPr="00BE0B3D">
        <w:rPr>
          <w:b/>
          <w:i/>
          <w:sz w:val="24"/>
          <w:u w:val="single"/>
          <w:lang w:eastAsia="zh-CN"/>
        </w:rPr>
        <w:t>Proposal 7: Liaise with RAN2 for indicating the number of member UEs in a group, corresponding size of the V2X message, periodicity, priority/ VQI etc. for each group where a transmitter is interested in transmitting data to the gNB.</w:t>
      </w:r>
    </w:p>
    <w:p w14:paraId="7B7C666E" w14:textId="77777777" w:rsidR="00BE0B3D" w:rsidRPr="00BE0B3D" w:rsidRDefault="00BE0B3D" w:rsidP="00BE0B3D">
      <w:pPr>
        <w:rPr>
          <w:b/>
          <w:i/>
          <w:sz w:val="24"/>
          <w:u w:val="single"/>
          <w:lang w:eastAsia="zh-CN"/>
        </w:rPr>
      </w:pPr>
      <w:r w:rsidRPr="00BE0B3D">
        <w:rPr>
          <w:b/>
          <w:i/>
          <w:sz w:val="24"/>
          <w:u w:val="single"/>
          <w:lang w:eastAsia="zh-CN"/>
        </w:rPr>
        <w:lastRenderedPageBreak/>
        <w:t>Proposal 8: In Mode 1 communication, the time-frequency PC5 HARQ feedback resources for (re)transmission are obtained either explicitly from gNB or using an offset w.r.t. the PSSCH resources.</w:t>
      </w:r>
    </w:p>
    <w:p w14:paraId="6E7282BE" w14:textId="77777777" w:rsidR="00BE0B3D" w:rsidRPr="00BE0B3D" w:rsidRDefault="00BE0B3D" w:rsidP="00BE0B3D">
      <w:pPr>
        <w:rPr>
          <w:b/>
          <w:i/>
          <w:sz w:val="24"/>
          <w:u w:val="single"/>
          <w:lang w:eastAsia="zh-CN"/>
        </w:rPr>
      </w:pPr>
      <w:r w:rsidRPr="00BE0B3D">
        <w:rPr>
          <w:b/>
          <w:i/>
          <w:sz w:val="24"/>
          <w:u w:val="single"/>
          <w:lang w:eastAsia="zh-CN"/>
        </w:rPr>
        <w:t>Proposal 9: In Mode 1 communication, for PC5 HARQ feedback transmission, either all the codes can be used by the transmitter UE, or the same can be explicitly signaled by the gNB to the transmitter.</w:t>
      </w:r>
    </w:p>
    <w:p w14:paraId="5FDF16C0" w14:textId="77777777" w:rsidR="00BE0B3D" w:rsidRPr="00BE0B3D" w:rsidRDefault="00BE0B3D" w:rsidP="00BE0B3D">
      <w:pPr>
        <w:rPr>
          <w:b/>
          <w:i/>
          <w:sz w:val="24"/>
          <w:u w:val="single"/>
          <w:lang w:eastAsia="zh-CN"/>
        </w:rPr>
      </w:pPr>
      <w:r w:rsidRPr="00BE0B3D">
        <w:rPr>
          <w:b/>
          <w:i/>
          <w:sz w:val="24"/>
          <w:u w:val="single"/>
          <w:lang w:eastAsia="zh-CN"/>
        </w:rPr>
        <w:t>Proposal 10: Configuration of two Zone configurations should be studied to overcome Tx-Rx distance inaccuracies and frequent Resource Pool changes.</w:t>
      </w:r>
    </w:p>
    <w:p w14:paraId="3668FB02" w14:textId="77777777" w:rsidR="00BE0B3D" w:rsidRPr="00ED4FDF" w:rsidRDefault="00BE0B3D" w:rsidP="00BE0B3D">
      <w:pPr>
        <w:pStyle w:val="List"/>
        <w:rPr>
          <w:b/>
          <w:i/>
          <w:sz w:val="24"/>
          <w:u w:val="single"/>
          <w:lang w:eastAsia="zh-CN"/>
        </w:rPr>
      </w:pPr>
      <w:r w:rsidRPr="00ED4FDF">
        <w:rPr>
          <w:b/>
          <w:i/>
          <w:sz w:val="24"/>
          <w:u w:val="single"/>
          <w:lang w:eastAsia="zh-CN"/>
        </w:rPr>
        <w:t>Proposal 1</w:t>
      </w:r>
      <w:r>
        <w:rPr>
          <w:b/>
          <w:i/>
          <w:sz w:val="24"/>
          <w:u w:val="single"/>
          <w:lang w:eastAsia="zh-CN"/>
        </w:rPr>
        <w:t>1</w:t>
      </w:r>
      <w:r w:rsidRPr="00ED4FDF">
        <w:rPr>
          <w:b/>
          <w:i/>
          <w:sz w:val="24"/>
          <w:u w:val="single"/>
          <w:lang w:eastAsia="zh-CN"/>
        </w:rPr>
        <w:t>: Considering the following aspects for CSI acquisition on NR sidelink:</w:t>
      </w:r>
    </w:p>
    <w:p w14:paraId="7472550A" w14:textId="77777777" w:rsidR="00BE0B3D" w:rsidRPr="00ED4FDF" w:rsidRDefault="00BE0B3D" w:rsidP="00BE0B3D">
      <w:pPr>
        <w:pStyle w:val="List"/>
        <w:numPr>
          <w:ilvl w:val="0"/>
          <w:numId w:val="34"/>
        </w:numPr>
        <w:spacing w:after="0"/>
        <w:rPr>
          <w:b/>
          <w:i/>
          <w:sz w:val="24"/>
          <w:szCs w:val="20"/>
          <w:u w:val="single"/>
          <w:lang w:eastAsia="zh-CN"/>
        </w:rPr>
      </w:pPr>
      <w:r w:rsidRPr="00ED4FDF">
        <w:rPr>
          <w:b/>
          <w:i/>
          <w:sz w:val="24"/>
          <w:szCs w:val="20"/>
          <w:u w:val="single"/>
          <w:lang w:eastAsia="zh-CN"/>
        </w:rPr>
        <w:t>Reference signal</w:t>
      </w:r>
    </w:p>
    <w:p w14:paraId="61354E40" w14:textId="77777777" w:rsidR="00BE0B3D" w:rsidRPr="00ED4FDF" w:rsidRDefault="00BE0B3D" w:rsidP="00BE0B3D">
      <w:pPr>
        <w:pStyle w:val="List"/>
        <w:numPr>
          <w:ilvl w:val="0"/>
          <w:numId w:val="34"/>
        </w:numPr>
        <w:spacing w:after="0"/>
        <w:rPr>
          <w:b/>
          <w:i/>
          <w:sz w:val="24"/>
          <w:szCs w:val="20"/>
          <w:u w:val="single"/>
          <w:lang w:eastAsia="zh-CN"/>
        </w:rPr>
      </w:pPr>
      <w:r w:rsidRPr="00ED4FDF">
        <w:rPr>
          <w:b/>
          <w:i/>
          <w:sz w:val="24"/>
          <w:szCs w:val="20"/>
          <w:u w:val="single"/>
          <w:lang w:eastAsia="zh-CN"/>
        </w:rPr>
        <w:t>RS transmission for CSI acquisition</w:t>
      </w:r>
    </w:p>
    <w:p w14:paraId="5507E390" w14:textId="77777777" w:rsidR="00BE0B3D" w:rsidRPr="00ED4FDF" w:rsidRDefault="00BE0B3D" w:rsidP="00BE0B3D">
      <w:pPr>
        <w:pStyle w:val="List"/>
        <w:numPr>
          <w:ilvl w:val="0"/>
          <w:numId w:val="34"/>
        </w:numPr>
        <w:spacing w:after="0"/>
        <w:rPr>
          <w:b/>
          <w:i/>
          <w:sz w:val="24"/>
          <w:szCs w:val="20"/>
          <w:u w:val="single"/>
          <w:lang w:eastAsia="zh-CN"/>
        </w:rPr>
      </w:pPr>
      <w:r w:rsidRPr="00ED4FDF">
        <w:rPr>
          <w:b/>
          <w:i/>
          <w:sz w:val="24"/>
          <w:szCs w:val="20"/>
          <w:u w:val="single"/>
          <w:lang w:eastAsia="zh-CN"/>
        </w:rPr>
        <w:t>CSI reporting resource</w:t>
      </w:r>
    </w:p>
    <w:p w14:paraId="2AB1DDE3" w14:textId="77777777" w:rsidR="00BE0B3D" w:rsidRPr="00ED4FDF" w:rsidRDefault="00BE0B3D" w:rsidP="00BE0B3D">
      <w:pPr>
        <w:pStyle w:val="List"/>
        <w:numPr>
          <w:ilvl w:val="0"/>
          <w:numId w:val="34"/>
        </w:numPr>
        <w:spacing w:after="0"/>
        <w:rPr>
          <w:b/>
          <w:i/>
          <w:sz w:val="24"/>
          <w:szCs w:val="20"/>
          <w:u w:val="single"/>
          <w:lang w:eastAsia="zh-CN"/>
        </w:rPr>
      </w:pPr>
      <w:r w:rsidRPr="00ED4FDF">
        <w:rPr>
          <w:b/>
          <w:i/>
          <w:sz w:val="24"/>
          <w:szCs w:val="20"/>
          <w:u w:val="single"/>
          <w:lang w:eastAsia="zh-CN"/>
        </w:rPr>
        <w:t>CSI acquisition in Mode 1 and Mode 2</w:t>
      </w:r>
    </w:p>
    <w:p w14:paraId="241A241A" w14:textId="77777777" w:rsidR="00BE0B3D" w:rsidRPr="00BE0B3D" w:rsidRDefault="00BE0B3D" w:rsidP="00BE0B3D">
      <w:pPr>
        <w:rPr>
          <w:b/>
          <w:i/>
          <w:sz w:val="24"/>
          <w:u w:val="single"/>
          <w:lang w:eastAsia="zh-CN"/>
        </w:rPr>
      </w:pPr>
      <w:r w:rsidRPr="00BE0B3D">
        <w:rPr>
          <w:b/>
          <w:i/>
          <w:sz w:val="24"/>
          <w:u w:val="single"/>
          <w:lang w:eastAsia="zh-CN"/>
        </w:rPr>
        <w:t>Proposal 12: For sidelink unicast, if two open-loop power control schemes are enabled by gNB, sidelink TX UE can perform transmission with the minimum value between two schemes of open-loop power control to minimize the interference to UL reception at gNB.</w:t>
      </w:r>
    </w:p>
    <w:p w14:paraId="7F61C25A" w14:textId="77777777" w:rsidR="00BE0B3D" w:rsidRPr="00BE0B3D" w:rsidRDefault="00BE0B3D" w:rsidP="0091571E">
      <w:pPr>
        <w:pStyle w:val="List"/>
        <w:rPr>
          <w:sz w:val="24"/>
          <w:szCs w:val="20"/>
          <w:lang w:eastAsia="zh-CN"/>
        </w:rPr>
      </w:pPr>
    </w:p>
    <w:p w14:paraId="1413F4AF" w14:textId="77777777" w:rsidR="00111C6E" w:rsidRPr="00ED4FDF" w:rsidRDefault="00111C6E" w:rsidP="00A83CF6">
      <w:pPr>
        <w:pStyle w:val="Heading1"/>
        <w:numPr>
          <w:ilvl w:val="0"/>
          <w:numId w:val="0"/>
        </w:numPr>
        <w:rPr>
          <w:kern w:val="2"/>
          <w:lang w:eastAsia="zh-CN"/>
        </w:rPr>
      </w:pPr>
      <w:r w:rsidRPr="00ED4FDF">
        <w:rPr>
          <w:kern w:val="2"/>
          <w:lang w:eastAsia="zh-CN"/>
        </w:rPr>
        <w:t>Reference</w:t>
      </w:r>
      <w:r w:rsidR="00971F76" w:rsidRPr="00ED4FDF">
        <w:rPr>
          <w:kern w:val="2"/>
          <w:lang w:eastAsia="zh-CN"/>
        </w:rPr>
        <w:t>s</w:t>
      </w:r>
    </w:p>
    <w:p w14:paraId="365E4104" w14:textId="77777777" w:rsidR="0035177A" w:rsidRPr="00ED4FDF" w:rsidRDefault="0067016E" w:rsidP="0035177A">
      <w:pPr>
        <w:pStyle w:val="References"/>
        <w:numPr>
          <w:ilvl w:val="0"/>
          <w:numId w:val="4"/>
        </w:numPr>
        <w:rPr>
          <w:sz w:val="24"/>
        </w:rPr>
      </w:pPr>
      <w:r w:rsidRPr="00ED4FDF">
        <w:rPr>
          <w:sz w:val="24"/>
        </w:rPr>
        <w:t>RP-190766</w:t>
      </w:r>
      <w:r w:rsidR="00981F37" w:rsidRPr="00ED4FDF">
        <w:rPr>
          <w:sz w:val="24"/>
        </w:rPr>
        <w:t xml:space="preserve">, </w:t>
      </w:r>
      <w:r w:rsidRPr="00ED4FDF">
        <w:rPr>
          <w:sz w:val="24"/>
        </w:rPr>
        <w:t>New WID on 5G V2X with NR sidelink</w:t>
      </w:r>
    </w:p>
    <w:p w14:paraId="60A9AB77" w14:textId="2AFA49B6" w:rsidR="0035177A" w:rsidRPr="00E20BD4" w:rsidRDefault="0035177A" w:rsidP="00E20BD4">
      <w:pPr>
        <w:pStyle w:val="References"/>
        <w:numPr>
          <w:ilvl w:val="0"/>
          <w:numId w:val="4"/>
        </w:numPr>
        <w:rPr>
          <w:sz w:val="24"/>
        </w:rPr>
      </w:pPr>
      <w:r w:rsidRPr="00E20BD4">
        <w:rPr>
          <w:sz w:val="24"/>
        </w:rPr>
        <w:t>R2-</w:t>
      </w:r>
      <w:r w:rsidR="004B3226" w:rsidRPr="00E20BD4">
        <w:rPr>
          <w:sz w:val="24"/>
        </w:rPr>
        <w:t>19</w:t>
      </w:r>
      <w:r w:rsidR="00E20BD4">
        <w:rPr>
          <w:sz w:val="24"/>
        </w:rPr>
        <w:t>07148</w:t>
      </w:r>
      <w:bookmarkStart w:id="2" w:name="_GoBack"/>
      <w:bookmarkEnd w:id="2"/>
      <w:r w:rsidRPr="00E20BD4">
        <w:rPr>
          <w:sz w:val="24"/>
        </w:rPr>
        <w:t xml:space="preserve">, </w:t>
      </w:r>
      <w:r w:rsidR="00E20BD4" w:rsidRPr="00E20BD4">
        <w:rPr>
          <w:sz w:val="24"/>
        </w:rPr>
        <w:t>HARQ feedback impact on RAN2</w:t>
      </w:r>
      <w:r w:rsidRPr="00E20BD4">
        <w:rPr>
          <w:sz w:val="24"/>
        </w:rPr>
        <w:t xml:space="preserve">, Lenovo Motorola Mobility, </w:t>
      </w:r>
      <w:r w:rsidR="00F178B5" w:rsidRPr="00E20BD4">
        <w:rPr>
          <w:sz w:val="24"/>
        </w:rPr>
        <w:t>Reno</w:t>
      </w:r>
      <w:r w:rsidRPr="00E20BD4">
        <w:rPr>
          <w:sz w:val="24"/>
        </w:rPr>
        <w:t xml:space="preserve">, </w:t>
      </w:r>
      <w:r w:rsidR="00F178B5" w:rsidRPr="00E20BD4">
        <w:rPr>
          <w:sz w:val="24"/>
        </w:rPr>
        <w:t>USA</w:t>
      </w:r>
      <w:r w:rsidRPr="00E20BD4">
        <w:rPr>
          <w:sz w:val="24"/>
        </w:rPr>
        <w:t xml:space="preserve">, </w:t>
      </w:r>
      <w:r w:rsidR="00F178B5" w:rsidRPr="00E20BD4">
        <w:rPr>
          <w:sz w:val="24"/>
        </w:rPr>
        <w:t>13</w:t>
      </w:r>
      <w:r w:rsidRPr="00E20BD4">
        <w:rPr>
          <w:sz w:val="24"/>
        </w:rPr>
        <w:t>th – 1</w:t>
      </w:r>
      <w:r w:rsidR="00F178B5" w:rsidRPr="00E20BD4">
        <w:rPr>
          <w:sz w:val="24"/>
        </w:rPr>
        <w:t>7</w:t>
      </w:r>
      <w:r w:rsidRPr="00E20BD4">
        <w:rPr>
          <w:sz w:val="24"/>
        </w:rPr>
        <w:t xml:space="preserve">th </w:t>
      </w:r>
      <w:r w:rsidR="00F178B5" w:rsidRPr="00E20BD4">
        <w:rPr>
          <w:sz w:val="24"/>
        </w:rPr>
        <w:t>May</w:t>
      </w:r>
      <w:r w:rsidRPr="00E20BD4">
        <w:rPr>
          <w:sz w:val="24"/>
        </w:rPr>
        <w:t xml:space="preserve"> 2019</w:t>
      </w:r>
    </w:p>
    <w:sectPr w:rsidR="0035177A" w:rsidRPr="00E20B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78E59" w14:textId="77777777" w:rsidR="0014509F" w:rsidRDefault="0014509F">
      <w:r>
        <w:separator/>
      </w:r>
    </w:p>
  </w:endnote>
  <w:endnote w:type="continuationSeparator" w:id="0">
    <w:p w14:paraId="139BFF8C" w14:textId="77777777" w:rsidR="0014509F" w:rsidRDefault="0014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38270" w14:textId="77777777" w:rsidR="0014509F" w:rsidRDefault="0014509F">
      <w:r>
        <w:separator/>
      </w:r>
    </w:p>
  </w:footnote>
  <w:footnote w:type="continuationSeparator" w:id="0">
    <w:p w14:paraId="7A1F2F9A" w14:textId="77777777" w:rsidR="0014509F" w:rsidRDefault="00145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D20FF"/>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3F4E4A00"/>
    <w:multiLevelType w:val="hybridMultilevel"/>
    <w:tmpl w:val="28DCD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9"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5"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7"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0"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2"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432C0"/>
    <w:multiLevelType w:val="hybridMultilevel"/>
    <w:tmpl w:val="77BE2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1"/>
  </w:num>
  <w:num w:numId="4">
    <w:abstractNumId w:val="14"/>
    <w:lvlOverride w:ilvl="0">
      <w:startOverride w:val="1"/>
    </w:lvlOverride>
  </w:num>
  <w:num w:numId="5">
    <w:abstractNumId w:val="11"/>
  </w:num>
  <w:num w:numId="6">
    <w:abstractNumId w:val="21"/>
  </w:num>
  <w:num w:numId="7">
    <w:abstractNumId w:val="16"/>
  </w:num>
  <w:num w:numId="8">
    <w:abstractNumId w:val="38"/>
  </w:num>
  <w:num w:numId="9">
    <w:abstractNumId w:val="20"/>
  </w:num>
  <w:num w:numId="10">
    <w:abstractNumId w:val="27"/>
  </w:num>
  <w:num w:numId="11">
    <w:abstractNumId w:val="3"/>
  </w:num>
  <w:num w:numId="12">
    <w:abstractNumId w:val="18"/>
  </w:num>
  <w:num w:numId="13">
    <w:abstractNumId w:val="26"/>
  </w:num>
  <w:num w:numId="14">
    <w:abstractNumId w:val="30"/>
  </w:num>
  <w:num w:numId="15">
    <w:abstractNumId w:val="7"/>
  </w:num>
  <w:num w:numId="16">
    <w:abstractNumId w:val="32"/>
  </w:num>
  <w:num w:numId="17">
    <w:abstractNumId w:val="14"/>
  </w:num>
  <w:num w:numId="18">
    <w:abstractNumId w:val="4"/>
  </w:num>
  <w:num w:numId="19">
    <w:abstractNumId w:val="29"/>
  </w:num>
  <w:num w:numId="20">
    <w:abstractNumId w:val="14"/>
  </w:num>
  <w:num w:numId="21">
    <w:abstractNumId w:val="2"/>
  </w:num>
  <w:num w:numId="22">
    <w:abstractNumId w:val="37"/>
  </w:num>
  <w:num w:numId="23">
    <w:abstractNumId w:val="0"/>
  </w:num>
  <w:num w:numId="24">
    <w:abstractNumId w:val="13"/>
  </w:num>
  <w:num w:numId="25">
    <w:abstractNumId w:val="35"/>
  </w:num>
  <w:num w:numId="26">
    <w:abstractNumId w:val="11"/>
  </w:num>
  <w:num w:numId="27">
    <w:abstractNumId w:val="11"/>
  </w:num>
  <w:num w:numId="28">
    <w:abstractNumId w:val="34"/>
  </w:num>
  <w:num w:numId="29">
    <w:abstractNumId w:val="12"/>
  </w:num>
  <w:num w:numId="30">
    <w:abstractNumId w:val="11"/>
  </w:num>
  <w:num w:numId="31">
    <w:abstractNumId w:val="22"/>
  </w:num>
  <w:num w:numId="32">
    <w:abstractNumId w:val="1"/>
  </w:num>
  <w:num w:numId="33">
    <w:abstractNumId w:val="23"/>
  </w:num>
  <w:num w:numId="34">
    <w:abstractNumId w:val="15"/>
  </w:num>
  <w:num w:numId="35">
    <w:abstractNumId w:val="24"/>
  </w:num>
  <w:num w:numId="36">
    <w:abstractNumId w:val="39"/>
  </w:num>
  <w:num w:numId="37">
    <w:abstractNumId w:val="6"/>
  </w:num>
  <w:num w:numId="38">
    <w:abstractNumId w:val="8"/>
  </w:num>
  <w:num w:numId="39">
    <w:abstractNumId w:val="28"/>
  </w:num>
  <w:num w:numId="40">
    <w:abstractNumId w:val="19"/>
  </w:num>
  <w:num w:numId="41">
    <w:abstractNumId w:val="17"/>
  </w:num>
  <w:num w:numId="42">
    <w:abstractNumId w:val="10"/>
  </w:num>
  <w:num w:numId="43">
    <w:abstractNumId w:val="25"/>
  </w:num>
  <w:num w:numId="44">
    <w:abstractNumId w:val="33"/>
  </w:num>
  <w:num w:numId="45">
    <w:abstractNumId w:val="9"/>
  </w:num>
  <w:num w:numId="46">
    <w:abstractNumId w:val="11"/>
  </w:num>
  <w:num w:numId="47">
    <w:abstractNumId w:val="11"/>
  </w:num>
  <w:num w:numId="48">
    <w:abstractNumId w:val="11"/>
  </w:num>
  <w:num w:numId="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2F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64C"/>
    <w:rsid w:val="000E579F"/>
    <w:rsid w:val="000E59A0"/>
    <w:rsid w:val="000E5B5B"/>
    <w:rsid w:val="000E61E7"/>
    <w:rsid w:val="000E630C"/>
    <w:rsid w:val="000E6320"/>
    <w:rsid w:val="000E63AA"/>
    <w:rsid w:val="000E6728"/>
    <w:rsid w:val="000E6B02"/>
    <w:rsid w:val="000E6C8C"/>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5E6"/>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46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DFF"/>
    <w:rsid w:val="0048515B"/>
    <w:rsid w:val="0048540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3E5B"/>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6487"/>
    <w:rsid w:val="0073665E"/>
    <w:rsid w:val="0073698C"/>
    <w:rsid w:val="00736DD8"/>
    <w:rsid w:val="00737628"/>
    <w:rsid w:val="00740113"/>
    <w:rsid w:val="007403EF"/>
    <w:rsid w:val="0074059A"/>
    <w:rsid w:val="0074076A"/>
    <w:rsid w:val="0074087C"/>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8E"/>
    <w:rsid w:val="009905F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32C"/>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2E8"/>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D68"/>
    <w:rsid w:val="00ED5FE4"/>
    <w:rsid w:val="00ED612F"/>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DC9"/>
    <w:rsid w:val="00EE4EFE"/>
    <w:rsid w:val="00EE4F04"/>
    <w:rsid w:val="00EE4FE6"/>
    <w:rsid w:val="00EE534D"/>
    <w:rsid w:val="00EE5560"/>
    <w:rsid w:val="00EE5823"/>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01C"/>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070919-8F04-4890-9D9E-2805C979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8</cp:revision>
  <cp:lastPrinted>2015-04-01T01:56:00Z</cp:lastPrinted>
  <dcterms:created xsi:type="dcterms:W3CDTF">2019-05-02T10:14:00Z</dcterms:created>
  <dcterms:modified xsi:type="dcterms:W3CDTF">2019-05-02T15:31:00Z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