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
    <w:bookmarkStart w:id="1" w:name="OLE_LINK2"/>
    <w:bookmarkStart w:id="2" w:name="OLE_LINK24"/>
    <w:bookmarkStart w:id="3" w:name="OLE_LINK54"/>
    <w:bookmarkStart w:id="4" w:name="_Ref124589705"/>
    <w:bookmarkStart w:id="5" w:name="_Ref129681862"/>
    <w:p w:rsidR="00A60E41" w:rsidRPr="006F2E0B" w:rsidRDefault="00A60E41" w:rsidP="00A60E41">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F64E5CA" wp14:editId="2CD039BF">
                <wp:simplePos x="0" y="0"/>
                <wp:positionH relativeFrom="column">
                  <wp:posOffset>0</wp:posOffset>
                </wp:positionH>
                <wp:positionV relativeFrom="paragraph">
                  <wp:posOffset>0</wp:posOffset>
                </wp:positionV>
                <wp:extent cx="635" cy="635"/>
                <wp:effectExtent l="9525" t="9525" r="8890" b="889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C1B423"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#97</w:t>
      </w:r>
      <w:r w:rsidRPr="006F2E0B">
        <w:rPr>
          <w:b/>
          <w:kern w:val="2"/>
          <w:lang w:eastAsia="zh-CN"/>
        </w:rPr>
        <w:tab/>
      </w:r>
      <w:r w:rsidRPr="005A22D5">
        <w:rPr>
          <w:b/>
          <w:kern w:val="2"/>
          <w:lang w:eastAsia="zh-CN"/>
        </w:rPr>
        <w:t>R</w:t>
      </w:r>
      <w:r>
        <w:rPr>
          <w:rFonts w:hint="eastAsia"/>
          <w:b/>
          <w:kern w:val="2"/>
          <w:lang w:eastAsia="zh-CN"/>
        </w:rPr>
        <w:t>1</w:t>
      </w:r>
      <w:r w:rsidRPr="005A22D5">
        <w:rPr>
          <w:b/>
          <w:kern w:val="2"/>
          <w:lang w:eastAsia="zh-CN"/>
        </w:rPr>
        <w:t>-</w:t>
      </w:r>
      <w:r w:rsidRPr="000B5D0D">
        <w:rPr>
          <w:b/>
          <w:kern w:val="2"/>
          <w:lang w:eastAsia="zh-CN"/>
        </w:rPr>
        <w:t>19</w:t>
      </w:r>
      <w:r w:rsidR="00C72F4A">
        <w:rPr>
          <w:b/>
          <w:kern w:val="2"/>
          <w:lang w:eastAsia="zh-CN"/>
        </w:rPr>
        <w:t>06025</w:t>
      </w:r>
    </w:p>
    <w:p w:rsidR="00A60E41" w:rsidRPr="006F2E0B" w:rsidRDefault="00A60E41" w:rsidP="00A60E41">
      <w:pPr>
        <w:rPr>
          <w:b/>
          <w:kern w:val="2"/>
          <w:lang w:eastAsia="zh-CN"/>
        </w:rPr>
      </w:pPr>
      <w:r>
        <w:rPr>
          <w:b/>
          <w:kern w:val="2"/>
          <w:lang w:eastAsia="zh-CN"/>
        </w:rPr>
        <w:t>Reno, USA, May 13 – 17, 2019</w:t>
      </w:r>
    </w:p>
    <w:bookmarkEnd w:id="0"/>
    <w:bookmarkEnd w:id="1"/>
    <w:bookmarkEnd w:id="2"/>
    <w:bookmarkEnd w:id="3"/>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504029">
        <w:rPr>
          <w:b/>
          <w:kern w:val="2"/>
          <w:lang w:eastAsia="zh-CN"/>
        </w:rPr>
        <w:t>7.</w:t>
      </w:r>
      <w:r w:rsidR="00CA0AEA" w:rsidRPr="00504029">
        <w:rPr>
          <w:b/>
          <w:kern w:val="2"/>
          <w:lang w:eastAsia="zh-CN"/>
        </w:rPr>
        <w:t>2.</w:t>
      </w:r>
      <w:r w:rsidR="003806E3" w:rsidRPr="00504029">
        <w:rPr>
          <w:b/>
          <w:kern w:val="2"/>
          <w:lang w:eastAsia="zh-CN"/>
        </w:rPr>
        <w:t>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856033" w:rsidRPr="00856033">
        <w:rPr>
          <w:b/>
          <w:lang w:eastAsia="zh-CN"/>
        </w:rPr>
        <w:t>Considerations and evaluation results for IMT-2020 f</w:t>
      </w:r>
      <w:r w:rsidR="00856033">
        <w:rPr>
          <w:b/>
          <w:lang w:eastAsia="zh-CN"/>
        </w:rPr>
        <w:t>or Indoor H</w:t>
      </w:r>
      <w:r w:rsidR="00856033" w:rsidRPr="00856033">
        <w:rPr>
          <w:b/>
          <w:lang w:eastAsia="zh-CN"/>
        </w:rPr>
        <w:t>otspot-eMBB spectral efficiency in LTE</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r w:rsidR="00605CC7">
        <w:rPr>
          <w:b/>
        </w:rPr>
        <w:t xml:space="preserve">and </w:t>
      </w:r>
      <w:r w:rsidR="00A95C44">
        <w:rPr>
          <w:b/>
          <w:lang w:eastAsia="zh-CN"/>
        </w:rPr>
        <w:t>D</w:t>
      </w:r>
      <w:bookmarkStart w:id="6" w:name="_GoBack"/>
      <w:bookmarkEnd w:id="6"/>
      <w:r w:rsidR="00605CC7" w:rsidRPr="00684DDC">
        <w:rPr>
          <w:rFonts w:hint="eastAsia"/>
          <w:b/>
          <w:lang w:eastAsia="zh-CN"/>
        </w:rPr>
        <w:t>ecision</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End w:id="4"/>
      <w:bookmarkEnd w:id="5"/>
    </w:p>
    <w:p w:rsidR="00FA2F3A" w:rsidRDefault="002157D5" w:rsidP="00FA2F3A">
      <w:pPr>
        <w:rPr>
          <w:lang w:eastAsia="zh-CN"/>
        </w:rPr>
      </w:pPr>
      <w:r>
        <w:rPr>
          <w:rFonts w:hint="eastAsia"/>
          <w:lang w:eastAsia="zh-CN"/>
        </w:rPr>
        <w:t>A</w:t>
      </w:r>
      <w:r>
        <w:rPr>
          <w:lang w:eastAsia="zh-CN"/>
        </w:rPr>
        <w:t>ccording to 3GPP work plan on IMT-2020 submission, the final submission will be made in June 2019. More test envir</w:t>
      </w:r>
      <w:r w:rsidR="00202832">
        <w:rPr>
          <w:lang w:eastAsia="zh-CN"/>
        </w:rPr>
        <w:t>onments or configurations for LTE</w:t>
      </w:r>
      <w:r>
        <w:rPr>
          <w:lang w:eastAsia="zh-CN"/>
        </w:rPr>
        <w:t xml:space="preserve">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202832">
        <w:rPr>
          <w:rFonts w:hint="eastAsia"/>
          <w:lang w:eastAsia="zh-CN"/>
        </w:rPr>
        <w:t>for LTE</w:t>
      </w:r>
      <w:r w:rsidR="005D2336">
        <w:rPr>
          <w:lang w:eastAsia="zh-CN"/>
        </w:rPr>
        <w:t xml:space="preserve"> in </w:t>
      </w:r>
      <w:r w:rsidR="005D2336" w:rsidRPr="005D2336">
        <w:rPr>
          <w:lang w:eastAsia="zh-CN"/>
        </w:rPr>
        <w:t xml:space="preserve">Indoor </w:t>
      </w:r>
      <w:r w:rsidR="005D2336">
        <w:rPr>
          <w:lang w:eastAsia="zh-CN"/>
        </w:rPr>
        <w:t xml:space="preserve">Hotspot - </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202832">
        <w:rPr>
          <w:lang w:eastAsia="zh-CN"/>
        </w:rPr>
        <w:t>configuration A</w:t>
      </w:r>
      <w:r>
        <w:rPr>
          <w:rFonts w:hint="eastAsia"/>
          <w:lang w:eastAsia="zh-CN"/>
        </w:rPr>
        <w:t xml:space="preserve"> </w:t>
      </w:r>
      <w:r w:rsidR="00FA2F3A" w:rsidRPr="00FA2F3A">
        <w:rPr>
          <w:rFonts w:hint="eastAsia"/>
          <w:lang w:eastAsia="zh-CN"/>
        </w:rPr>
        <w:t>are provided.</w:t>
      </w:r>
      <w:bookmarkStart w:id="7"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The IMT-2020 eMBB spectral efficiency requirement is three times higher compared to IMT-Advanced. Therefore, it is a ch</w:t>
      </w:r>
      <w:r w:rsidR="00002FD5">
        <w:rPr>
          <w:rFonts w:hint="eastAsia"/>
          <w:lang w:val="en-GB" w:eastAsia="zh-CN"/>
        </w:rPr>
        <w:t>allenging requirement and the LTE</w:t>
      </w:r>
      <w:r>
        <w:rPr>
          <w:rFonts w:hint="eastAsia"/>
          <w:lang w:val="en-GB" w:eastAsia="zh-CN"/>
        </w:rPr>
        <w:t xml:space="preserve">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6.2pt" o:ole="">
            <v:imagedata r:id="rId8" o:title=""/>
          </v:shape>
          <o:OLEObject Type="Embed" ProgID="Equation.3" ShapeID="_x0000_i1025" DrawAspect="Content" ObjectID="_1618469984"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 the simulation ba</w:t>
      </w:r>
      <w:r w:rsidR="00202832">
        <w:rPr>
          <w:rFonts w:ascii="Times New Roman" w:hAnsi="Times New Roman"/>
          <w:sz w:val="22"/>
        </w:rPr>
        <w:t>ndwidth is 20 MHz 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lastRenderedPageBreak/>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DC57CD" w:rsidRPr="005D2336">
        <w:rPr>
          <w:lang w:eastAsia="zh-CN"/>
        </w:rPr>
        <w:t xml:space="preserve">Indoor </w:t>
      </w:r>
      <w:r w:rsidR="00DC57CD">
        <w:rPr>
          <w:lang w:eastAsia="zh-CN"/>
        </w:rPr>
        <w:t xml:space="preserve">Hotspot - </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202832">
        <w:rPr>
          <w:lang w:eastAsia="zh-CN"/>
        </w:rPr>
        <w:t>configuration A</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02832" w:rsidP="00FA2F3A">
      <w:pPr>
        <w:pStyle w:val="2"/>
        <w:rPr>
          <w:lang w:eastAsia="zh-CN"/>
        </w:rPr>
      </w:pPr>
      <w:r>
        <w:rPr>
          <w:lang w:eastAsia="zh-CN"/>
        </w:rPr>
        <w:t>S</w:t>
      </w:r>
      <w:r w:rsidR="002642CC">
        <w:rPr>
          <w:rFonts w:hint="eastAsia"/>
          <w:lang w:eastAsia="zh-CN"/>
        </w:rPr>
        <w:t xml:space="preserve">pectral </w:t>
      </w:r>
      <w:r w:rsidR="002642CC">
        <w:rPr>
          <w:lang w:eastAsia="zh-CN"/>
        </w:rPr>
        <w:t>efficiency</w:t>
      </w:r>
      <w:r w:rsidR="002642CC">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sidR="00202832">
        <w:rPr>
          <w:lang w:eastAsia="zh-CN"/>
        </w:rPr>
        <w:t xml:space="preserve"> for LTE</w:t>
      </w:r>
      <w:r>
        <w:rPr>
          <w:lang w:eastAsia="zh-CN"/>
        </w:rPr>
        <w:t xml:space="preserve">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The DL spectral effi</w:t>
      </w:r>
      <w:r w:rsidR="00202832">
        <w:rPr>
          <w:rFonts w:hint="eastAsia"/>
          <w:lang w:eastAsia="zh-CN"/>
        </w:rPr>
        <w:t>ciency evaluation results for LTE</w:t>
      </w:r>
      <w:r>
        <w:rPr>
          <w:rFonts w:hint="eastAsia"/>
          <w:lang w:eastAsia="zh-CN"/>
        </w:rPr>
        <w:t xml:space="preserve"> are given in </w:t>
      </w:r>
      <w:r w:rsidR="00953E5B">
        <w:rPr>
          <w:rFonts w:hint="eastAsia"/>
          <w:lang w:eastAsia="zh-CN"/>
        </w:rPr>
        <w:t xml:space="preserve">Table </w:t>
      </w:r>
      <w:r w:rsidR="000643CB">
        <w:rPr>
          <w:lang w:eastAsia="zh-CN"/>
        </w:rPr>
        <w:t>1</w:t>
      </w:r>
      <w:r>
        <w:rPr>
          <w:rFonts w:hint="eastAsia"/>
          <w:lang w:eastAsia="zh-CN"/>
        </w:rPr>
        <w:t xml:space="preserve">. </w:t>
      </w:r>
    </w:p>
    <w:p w:rsidR="00202832" w:rsidRPr="005A47AE" w:rsidRDefault="00202832" w:rsidP="00202832">
      <w:pPr>
        <w:keepNext/>
        <w:spacing w:before="120"/>
        <w:jc w:val="center"/>
        <w:rPr>
          <w:rFonts w:ascii="Times New Roman Bold" w:hAnsi="Times New Roman Bold" w:hint="eastAsia"/>
          <w:b/>
          <w:sz w:val="20"/>
          <w:lang w:eastAsia="zh-CN"/>
        </w:rPr>
      </w:pPr>
      <w:r w:rsidRPr="00CA492B">
        <w:rPr>
          <w:b/>
          <w:caps/>
          <w:sz w:val="20"/>
        </w:rPr>
        <w:t xml:space="preserve">TABLE </w:t>
      </w:r>
      <w:r>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w:t>
      </w:r>
      <w:r w:rsidR="00CF4CC4">
        <w:rPr>
          <w:rFonts w:ascii="Times New Roman Bold" w:hAnsi="Times New Roman Bold" w:hint="eastAsia"/>
          <w:b/>
          <w:sz w:val="20"/>
          <w:lang w:eastAsia="zh-CN"/>
        </w:rPr>
        <w:t>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202832" w:rsidRPr="00A86F78" w:rsidTr="00052AA7">
        <w:trPr>
          <w:trHeight w:val="560"/>
          <w:jc w:val="center"/>
        </w:trPr>
        <w:tc>
          <w:tcPr>
            <w:tcW w:w="450"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202832" w:rsidRPr="00A86F78" w:rsidTr="00052AA7">
        <w:trPr>
          <w:trHeight w:val="560"/>
          <w:jc w:val="center"/>
        </w:trPr>
        <w:tc>
          <w:tcPr>
            <w:tcW w:w="450" w:type="pct"/>
            <w:vMerge/>
            <w:shd w:val="clear" w:color="auto" w:fill="D9D9D9"/>
            <w:vAlign w:val="center"/>
          </w:tcPr>
          <w:p w:rsidR="00202832" w:rsidRPr="00A86F78" w:rsidRDefault="00202832"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380B97" w:rsidRPr="00A86F78" w:rsidTr="00052AA7">
        <w:trPr>
          <w:trHeight w:val="400"/>
          <w:jc w:val="center"/>
        </w:trPr>
        <w:tc>
          <w:tcPr>
            <w:tcW w:w="450" w:type="pct"/>
            <w:vMerge w:val="restart"/>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380B97" w:rsidRPr="00CF055B"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9.248</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9.0</w:t>
            </w:r>
          </w:p>
        </w:tc>
        <w:tc>
          <w:tcPr>
            <w:tcW w:w="926" w:type="pct"/>
            <w:shd w:val="clear" w:color="auto" w:fill="auto"/>
            <w:vAlign w:val="center"/>
          </w:tcPr>
          <w:p w:rsidR="00380B97" w:rsidRPr="003F6B32"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0.33</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0.3</w:t>
            </w:r>
          </w:p>
        </w:tc>
      </w:tr>
      <w:tr w:rsidR="00380B97" w:rsidRPr="00A86F78" w:rsidTr="00052AA7">
        <w:trPr>
          <w:trHeight w:val="461"/>
          <w:jc w:val="center"/>
        </w:trPr>
        <w:tc>
          <w:tcPr>
            <w:tcW w:w="450" w:type="pct"/>
            <w:vMerge/>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380B97" w:rsidRPr="00CF055B"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9.61</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c>
          <w:tcPr>
            <w:tcW w:w="926" w:type="pct"/>
            <w:shd w:val="clear" w:color="auto" w:fill="auto"/>
            <w:vAlign w:val="center"/>
          </w:tcPr>
          <w:p w:rsidR="00380B97" w:rsidRPr="003F6B32"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0.337</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r>
    </w:tbl>
    <w:p w:rsidR="005E44AC" w:rsidRPr="0027692F" w:rsidRDefault="005E44AC" w:rsidP="00FA2F3A">
      <w:pPr>
        <w:spacing w:beforeLines="50" w:before="120"/>
        <w:rPr>
          <w:b/>
          <w:lang w:eastAsia="zh-CN"/>
        </w:rPr>
      </w:pPr>
      <w:r w:rsidRPr="00654D1B">
        <w:rPr>
          <w:rFonts w:hint="eastAsia"/>
          <w:b/>
          <w:i/>
          <w:lang w:eastAsia="zh-CN"/>
        </w:rPr>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w:t>
      </w:r>
      <w:r w:rsidR="000B2D1C">
        <w:rPr>
          <w:rFonts w:hint="eastAsia"/>
          <w:b/>
          <w:lang w:eastAsia="zh-CN"/>
        </w:rPr>
        <w:t>LTE</w:t>
      </w:r>
      <w:r w:rsidR="000B2D1C" w:rsidRPr="00654D1B">
        <w:rPr>
          <w:rFonts w:hint="eastAsia"/>
          <w:b/>
          <w:lang w:eastAsia="zh-CN"/>
        </w:rPr>
        <w:t xml:space="preserve"> </w:t>
      </w:r>
      <w:r w:rsidR="000B2D1C">
        <w:rPr>
          <w:rFonts w:hint="eastAsia"/>
          <w:b/>
          <w:lang w:eastAsia="zh-CN"/>
        </w:rPr>
        <w:t>can</w:t>
      </w:r>
      <w:r w:rsidR="000B2D1C">
        <w:rPr>
          <w:b/>
          <w:lang w:eastAsia="zh-CN"/>
        </w:rPr>
        <w:t xml:space="preserve"> </w:t>
      </w:r>
      <w:r w:rsidR="000B2D1C" w:rsidRPr="00654D1B">
        <w:rPr>
          <w:rFonts w:hint="eastAsia"/>
          <w:b/>
          <w:lang w:eastAsia="zh-CN"/>
        </w:rPr>
        <w:t xml:space="preserve">fulfill </w:t>
      </w:r>
      <w:r w:rsidR="000B2D1C">
        <w:rPr>
          <w:rFonts w:hint="eastAsia"/>
          <w:b/>
          <w:lang w:eastAsia="zh-CN"/>
        </w:rPr>
        <w:t xml:space="preserve">DL </w:t>
      </w:r>
      <w:r w:rsidR="000B2D1C" w:rsidRPr="00654D1B">
        <w:rPr>
          <w:rFonts w:hint="eastAsia"/>
          <w:b/>
          <w:lang w:eastAsia="zh-CN"/>
        </w:rPr>
        <w:t>spectral efficiency requirements</w:t>
      </w:r>
      <w:r w:rsidR="000B2D1C">
        <w:rPr>
          <w:rFonts w:hint="eastAsia"/>
          <w:b/>
          <w:lang w:eastAsia="zh-CN"/>
        </w:rPr>
        <w:t xml:space="preserve"> in </w:t>
      </w:r>
      <w:r w:rsidR="000B2D1C">
        <w:rPr>
          <w:b/>
          <w:lang w:eastAsia="zh-CN"/>
        </w:rPr>
        <w:t>Indoor Hotspot</w:t>
      </w:r>
      <w:r w:rsidR="000B2D1C">
        <w:rPr>
          <w:rFonts w:hint="eastAsia"/>
          <w:b/>
          <w:lang w:eastAsia="zh-CN"/>
        </w:rPr>
        <w:t xml:space="preserve"> </w:t>
      </w:r>
      <w:r w:rsidR="000B2D1C">
        <w:rPr>
          <w:b/>
          <w:lang w:eastAsia="zh-CN"/>
        </w:rPr>
        <w:t>–</w:t>
      </w:r>
      <w:r w:rsidR="000B2D1C">
        <w:rPr>
          <w:rFonts w:hint="eastAsia"/>
          <w:b/>
          <w:lang w:eastAsia="zh-CN"/>
        </w:rPr>
        <w:t xml:space="preserve"> eMBB </w:t>
      </w:r>
      <w:r w:rsidR="000B2D1C">
        <w:rPr>
          <w:b/>
          <w:lang w:eastAsia="zh-CN"/>
        </w:rPr>
        <w:t xml:space="preserve">test </w:t>
      </w:r>
      <w:r w:rsidR="000B2D1C">
        <w:rPr>
          <w:rFonts w:hint="eastAsia"/>
          <w:b/>
          <w:lang w:eastAsia="zh-CN"/>
        </w:rPr>
        <w:t xml:space="preserve">environment </w:t>
      </w:r>
      <w:r w:rsidR="000B2D1C">
        <w:rPr>
          <w:b/>
          <w:lang w:eastAsia="zh-CN"/>
        </w:rPr>
        <w:t xml:space="preserve">with </w:t>
      </w:r>
      <w:r w:rsidR="000B2D1C">
        <w:rPr>
          <w:rFonts w:hint="eastAsia"/>
          <w:b/>
          <w:lang w:eastAsia="zh-CN"/>
        </w:rPr>
        <w:t>configuration</w:t>
      </w:r>
      <w:r w:rsidR="000B2D1C">
        <w:rPr>
          <w:b/>
          <w:lang w:eastAsia="zh-CN"/>
        </w:rPr>
        <w:t xml:space="preserve"> A</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 xml:space="preserve">The UL spectral efficiency evaluation </w:t>
      </w:r>
      <w:r w:rsidR="000F7F67">
        <w:rPr>
          <w:rFonts w:hint="eastAsia"/>
          <w:lang w:eastAsia="zh-CN"/>
        </w:rPr>
        <w:t>results for LTE</w:t>
      </w:r>
      <w:r>
        <w:rPr>
          <w:rFonts w:hint="eastAsia"/>
          <w:lang w:eastAsia="zh-CN"/>
        </w:rPr>
        <w:t xml:space="preserve"> are given in Table </w:t>
      </w:r>
      <w:r w:rsidR="000643CB">
        <w:rPr>
          <w:lang w:eastAsia="zh-CN"/>
        </w:rPr>
        <w:t>2</w:t>
      </w:r>
      <w:r>
        <w:rPr>
          <w:rFonts w:hint="eastAsia"/>
          <w:lang w:eastAsia="zh-CN"/>
        </w:rPr>
        <w:t xml:space="preserve">. </w:t>
      </w:r>
    </w:p>
    <w:p w:rsidR="000B2D1C" w:rsidRPr="005A47AE" w:rsidRDefault="000B2D1C" w:rsidP="000B2D1C">
      <w:pPr>
        <w:keepNext/>
        <w:spacing w:before="120"/>
        <w:jc w:val="center"/>
        <w:rPr>
          <w:rFonts w:ascii="Times New Roman Bold" w:hAnsi="Times New Roman Bold" w:hint="eastAsia"/>
          <w:b/>
          <w:sz w:val="20"/>
          <w:lang w:eastAsia="zh-CN"/>
        </w:rPr>
      </w:pPr>
      <w:r w:rsidRPr="00CA492B">
        <w:rPr>
          <w:b/>
          <w:caps/>
          <w:sz w:val="20"/>
        </w:rPr>
        <w:t xml:space="preserve">TABLE </w:t>
      </w:r>
      <w:r w:rsidR="000643CB">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380B97" w:rsidRPr="00A86F78" w:rsidTr="00052AA7">
        <w:trPr>
          <w:trHeight w:val="560"/>
          <w:jc w:val="center"/>
        </w:trPr>
        <w:tc>
          <w:tcPr>
            <w:tcW w:w="450"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0B2D1C" w:rsidRPr="00A86F78" w:rsidTr="00052AA7">
        <w:trPr>
          <w:trHeight w:val="560"/>
          <w:jc w:val="center"/>
        </w:trPr>
        <w:tc>
          <w:tcPr>
            <w:tcW w:w="450" w:type="pct"/>
            <w:vMerge/>
            <w:shd w:val="clear" w:color="auto" w:fill="D9D9D9"/>
            <w:vAlign w:val="center"/>
          </w:tcPr>
          <w:p w:rsidR="000B2D1C" w:rsidRPr="00A86F78" w:rsidRDefault="000B2D1C"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8A0D49" w:rsidRPr="00A86F78" w:rsidTr="00052AA7">
        <w:trPr>
          <w:trHeight w:val="485"/>
          <w:jc w:val="center"/>
        </w:trPr>
        <w:tc>
          <w:tcPr>
            <w:tcW w:w="450" w:type="pct"/>
            <w:vMerge w:val="restar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A60E41" w:rsidP="008A0D49">
            <w:pPr>
              <w:widowControl w:val="0"/>
              <w:spacing w:after="0"/>
              <w:jc w:val="left"/>
              <w:rPr>
                <w:rFonts w:ascii="Arial" w:hAnsi="Arial" w:cs="Arial"/>
                <w:sz w:val="18"/>
                <w:szCs w:val="18"/>
                <w:lang w:eastAsia="zh-CN"/>
              </w:rPr>
            </w:pPr>
            <w:r>
              <w:rPr>
                <w:rFonts w:ascii="Arial" w:hAnsi="Arial" w:cs="Arial"/>
                <w:sz w:val="18"/>
                <w:szCs w:val="18"/>
                <w:lang w:eastAsia="zh-CN"/>
              </w:rPr>
              <w:t>2T64</w:t>
            </w:r>
            <w:r w:rsidR="008A0D49"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8A0D49" w:rsidRPr="00CF055B"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7.366</w:t>
            </w:r>
          </w:p>
        </w:tc>
        <w:tc>
          <w:tcPr>
            <w:tcW w:w="326" w:type="pct"/>
            <w:vMerge w:val="restart"/>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r>
              <w:rPr>
                <w:rFonts w:ascii="Arial" w:hAnsi="Arial" w:cs="Arial"/>
                <w:sz w:val="18"/>
                <w:szCs w:val="18"/>
                <w:lang w:eastAsia="zh-CN"/>
              </w:rPr>
              <w:t>6.75</w:t>
            </w:r>
          </w:p>
        </w:tc>
        <w:tc>
          <w:tcPr>
            <w:tcW w:w="926" w:type="pct"/>
            <w:shd w:val="clear" w:color="auto" w:fill="auto"/>
            <w:vAlign w:val="center"/>
          </w:tcPr>
          <w:p w:rsidR="008A0D49" w:rsidRPr="003F6B32"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0.381</w:t>
            </w:r>
          </w:p>
        </w:tc>
        <w:tc>
          <w:tcPr>
            <w:tcW w:w="326" w:type="pct"/>
            <w:vMerge w:val="restart"/>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r>
              <w:rPr>
                <w:rFonts w:ascii="Arial" w:hAnsi="Arial" w:cs="Arial"/>
                <w:sz w:val="18"/>
                <w:szCs w:val="18"/>
                <w:lang w:eastAsia="zh-CN"/>
              </w:rPr>
              <w:t>0.21</w:t>
            </w:r>
          </w:p>
        </w:tc>
      </w:tr>
      <w:tr w:rsidR="008A0D49" w:rsidRPr="00A86F78" w:rsidTr="00052AA7">
        <w:trPr>
          <w:trHeight w:val="421"/>
          <w:jc w:val="center"/>
        </w:trPr>
        <w:tc>
          <w:tcPr>
            <w:tcW w:w="450" w:type="pct"/>
            <w:vMerge/>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A60E41" w:rsidP="008A0D49">
            <w:pPr>
              <w:widowControl w:val="0"/>
              <w:spacing w:after="0"/>
              <w:jc w:val="left"/>
              <w:rPr>
                <w:rFonts w:ascii="Arial" w:hAnsi="Arial" w:cs="Arial"/>
                <w:sz w:val="18"/>
                <w:szCs w:val="18"/>
                <w:lang w:eastAsia="zh-CN"/>
              </w:rPr>
            </w:pPr>
            <w:r>
              <w:rPr>
                <w:rFonts w:ascii="Arial" w:hAnsi="Arial" w:cs="Arial"/>
                <w:sz w:val="18"/>
                <w:szCs w:val="18"/>
                <w:lang w:eastAsia="zh-CN"/>
              </w:rPr>
              <w:t>2T64</w:t>
            </w:r>
            <w:r w:rsidR="008A0D49"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8A0D49" w:rsidRPr="00CF055B"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7.4</w:t>
            </w:r>
            <w:r>
              <w:rPr>
                <w:rFonts w:ascii="Arial" w:hAnsi="Arial" w:cs="Arial"/>
                <w:sz w:val="18"/>
                <w:szCs w:val="18"/>
                <w:lang w:eastAsia="zh-CN"/>
              </w:rPr>
              <w:t>25</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c>
          <w:tcPr>
            <w:tcW w:w="926" w:type="pct"/>
            <w:shd w:val="clear" w:color="auto" w:fill="auto"/>
            <w:vAlign w:val="center"/>
          </w:tcPr>
          <w:p w:rsidR="008A0D49" w:rsidRPr="003F6B32"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0.395</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w:t>
      </w:r>
      <w:r w:rsidR="000643CB">
        <w:rPr>
          <w:rFonts w:hint="eastAsia"/>
          <w:b/>
          <w:lang w:eastAsia="zh-CN"/>
        </w:rPr>
        <w:t>LTE</w:t>
      </w:r>
      <w:r w:rsidR="000643CB" w:rsidRPr="00654D1B">
        <w:rPr>
          <w:rFonts w:hint="eastAsia"/>
          <w:b/>
          <w:lang w:eastAsia="zh-CN"/>
        </w:rPr>
        <w:t xml:space="preserve"> </w:t>
      </w:r>
      <w:r w:rsidR="000643CB">
        <w:rPr>
          <w:rFonts w:hint="eastAsia"/>
          <w:b/>
          <w:lang w:eastAsia="zh-CN"/>
        </w:rPr>
        <w:t>can</w:t>
      </w:r>
      <w:r w:rsidR="000643CB">
        <w:rPr>
          <w:b/>
          <w:lang w:eastAsia="zh-CN"/>
        </w:rPr>
        <w:t xml:space="preserve"> </w:t>
      </w:r>
      <w:r w:rsidR="000643CB" w:rsidRPr="00654D1B">
        <w:rPr>
          <w:rFonts w:hint="eastAsia"/>
          <w:b/>
          <w:lang w:eastAsia="zh-CN"/>
        </w:rPr>
        <w:t xml:space="preserve">fulfill </w:t>
      </w:r>
      <w:r w:rsidR="000643CB">
        <w:rPr>
          <w:rFonts w:hint="eastAsia"/>
          <w:b/>
          <w:lang w:eastAsia="zh-CN"/>
        </w:rPr>
        <w:t xml:space="preserve">UL </w:t>
      </w:r>
      <w:r w:rsidR="000643CB" w:rsidRPr="00654D1B">
        <w:rPr>
          <w:rFonts w:hint="eastAsia"/>
          <w:b/>
          <w:lang w:eastAsia="zh-CN"/>
        </w:rPr>
        <w:t>spectral efficiency requirements</w:t>
      </w:r>
      <w:r w:rsidR="000643CB">
        <w:rPr>
          <w:rFonts w:hint="eastAsia"/>
          <w:b/>
          <w:lang w:eastAsia="zh-CN"/>
        </w:rPr>
        <w:t xml:space="preserve"> in </w:t>
      </w:r>
      <w:r w:rsidR="000643CB">
        <w:rPr>
          <w:b/>
          <w:lang w:eastAsia="zh-CN"/>
        </w:rPr>
        <w:t>Indoor Hotspot</w:t>
      </w:r>
      <w:r w:rsidR="000643CB">
        <w:rPr>
          <w:rFonts w:hint="eastAsia"/>
          <w:b/>
          <w:lang w:eastAsia="zh-CN"/>
        </w:rPr>
        <w:t xml:space="preserve"> </w:t>
      </w:r>
      <w:r w:rsidR="000643CB">
        <w:rPr>
          <w:b/>
          <w:lang w:eastAsia="zh-CN"/>
        </w:rPr>
        <w:t>–</w:t>
      </w:r>
      <w:r w:rsidR="000643CB">
        <w:rPr>
          <w:rFonts w:hint="eastAsia"/>
          <w:b/>
          <w:lang w:eastAsia="zh-CN"/>
        </w:rPr>
        <w:t xml:space="preserve"> eMBB </w:t>
      </w:r>
      <w:r w:rsidR="000643CB">
        <w:rPr>
          <w:b/>
          <w:lang w:eastAsia="zh-CN"/>
        </w:rPr>
        <w:t xml:space="preserve">test </w:t>
      </w:r>
      <w:r w:rsidR="000643CB">
        <w:rPr>
          <w:rFonts w:hint="eastAsia"/>
          <w:b/>
          <w:lang w:eastAsia="zh-CN"/>
        </w:rPr>
        <w:t xml:space="preserve">environment </w:t>
      </w:r>
      <w:r w:rsidR="000643CB">
        <w:rPr>
          <w:b/>
          <w:lang w:eastAsia="zh-CN"/>
        </w:rPr>
        <w:t xml:space="preserve">with </w:t>
      </w:r>
      <w:r w:rsidR="000643CB">
        <w:rPr>
          <w:rFonts w:hint="eastAsia"/>
          <w:b/>
          <w:lang w:eastAsia="zh-CN"/>
        </w:rPr>
        <w:t>configuration</w:t>
      </w:r>
      <w:r w:rsidR="000643CB">
        <w:rPr>
          <w:b/>
          <w:lang w:eastAsia="zh-CN"/>
        </w:rPr>
        <w:t xml:space="preserve"> A</w:t>
      </w:r>
      <w:r w:rsidRPr="00654D1B">
        <w:rPr>
          <w:rFonts w:hint="eastAsia"/>
          <w:b/>
          <w:lang w:eastAsia="zh-CN"/>
        </w:rPr>
        <w:t>.</w:t>
      </w:r>
    </w:p>
    <w:p w:rsidR="00FA2F3A" w:rsidRPr="000B6397" w:rsidRDefault="00FA2F3A" w:rsidP="00FA2F3A">
      <w:pPr>
        <w:pStyle w:val="1"/>
        <w:tabs>
          <w:tab w:val="num" w:pos="432"/>
        </w:tabs>
      </w:pPr>
      <w:bookmarkStart w:id="8" w:name="_Ref124589665"/>
      <w:bookmarkStart w:id="9" w:name="_Ref71620620"/>
      <w:bookmarkStart w:id="10"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w:t>
      </w:r>
      <w:r w:rsidR="00002FD5">
        <w:rPr>
          <w:rFonts w:hint="eastAsia"/>
          <w:lang w:eastAsia="zh-CN"/>
        </w:rPr>
        <w:t xml:space="preserve"> eMBB spectral efficiency for LTE</w:t>
      </w:r>
      <w:r>
        <w:rPr>
          <w:rFonts w:hint="eastAsia"/>
          <w:lang w:eastAsia="zh-CN"/>
        </w:rPr>
        <w:t xml:space="preserve"> is provided.</w:t>
      </w:r>
      <w:r w:rsidR="00326D2F">
        <w:rPr>
          <w:lang w:eastAsia="zh-CN"/>
        </w:rPr>
        <w:t xml:space="preserve"> </w:t>
      </w:r>
      <w:r>
        <w:rPr>
          <w:rFonts w:hint="eastAsia"/>
          <w:lang w:eastAsia="zh-CN"/>
        </w:rPr>
        <w:t>Based on the evaluation, the following observations are made.</w:t>
      </w:r>
    </w:p>
    <w:p w:rsidR="000643CB" w:rsidRPr="0027692F" w:rsidRDefault="000643CB" w:rsidP="000643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Indoor Hotspot</w:t>
      </w:r>
      <w:r>
        <w:rPr>
          <w:rFonts w:hint="eastAsia"/>
          <w:b/>
          <w:lang w:eastAsia="zh-CN"/>
        </w:rPr>
        <w:t xml:space="preserve">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Pr>
          <w:rFonts w:hint="eastAsia"/>
          <w:b/>
          <w:lang w:eastAsia="zh-CN"/>
        </w:rPr>
        <w:t>.</w:t>
      </w:r>
    </w:p>
    <w:p w:rsidR="000643CB" w:rsidRDefault="000643CB" w:rsidP="000643CB">
      <w:pPr>
        <w:spacing w:beforeLines="50" w:before="120"/>
        <w:rPr>
          <w:b/>
          <w:lang w:eastAsia="zh-CN"/>
        </w:rPr>
      </w:pPr>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Indoor Hotspot</w:t>
      </w:r>
      <w:r>
        <w:rPr>
          <w:rFonts w:hint="eastAsia"/>
          <w:b/>
          <w:lang w:eastAsia="zh-CN"/>
        </w:rPr>
        <w:t xml:space="preserve">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7"/>
    <w:bookmarkEnd w:id="8"/>
    <w:bookmarkEnd w:id="9"/>
    <w:bookmarkEnd w:id="10"/>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p>
    <w:p w:rsidR="00FA2F3A" w:rsidRDefault="00FA2F3A" w:rsidP="00FA2F3A">
      <w:pPr>
        <w:jc w:val="center"/>
        <w:rPr>
          <w:lang w:eastAsia="zh-CN"/>
        </w:rPr>
      </w:pPr>
      <w:r>
        <w:rPr>
          <w:rFonts w:hint="eastAsia"/>
          <w:lang w:eastAsia="zh-CN"/>
        </w:rPr>
        <w:t xml:space="preserve">Table A-1 Evaluation assumptions for </w:t>
      </w:r>
      <w:r w:rsidR="005F552B">
        <w:rPr>
          <w:lang w:eastAsia="zh-CN"/>
        </w:rPr>
        <w:t>LTE</w:t>
      </w:r>
      <w:r w:rsidR="00D135E0">
        <w:rPr>
          <w:lang w:eastAsia="zh-CN"/>
        </w:rPr>
        <w:t xml:space="preserv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w:t>
            </w:r>
            <w:r w:rsidR="005F552B">
              <w:rPr>
                <w:rFonts w:ascii="Arial" w:hAnsi="Arial" w:cs="Arial"/>
                <w:sz w:val="18"/>
                <w:szCs w:val="20"/>
                <w:lang w:eastAsia="zh-CN"/>
              </w:rPr>
              <w:t>A</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5F552B" w:rsidP="005F552B">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A/</w:t>
            </w:r>
            <w:r w:rsidR="0058610A" w:rsidRPr="00B939CE">
              <w:rPr>
                <w:rFonts w:ascii="Arial" w:hAnsi="Arial" w:cs="Arial"/>
                <w:sz w:val="18"/>
                <w:szCs w:val="20"/>
                <w:lang w:eastAsia="zh-CN"/>
              </w:rPr>
              <w:t>InH_</w:t>
            </w:r>
            <w:r w:rsidR="0058610A">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58610A"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20 m</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D</w:t>
            </w:r>
            <w:r w:rsidR="005959A1">
              <w:rPr>
                <w:rFonts w:ascii="Arial" w:hAnsi="Arial" w:cs="Arial"/>
                <w:sz w:val="18"/>
                <w:szCs w:val="20"/>
                <w:lang w:eastAsia="zh-CN"/>
              </w:rPr>
              <w:t>SUDD</w:t>
            </w:r>
            <w:r w:rsidR="003D164D">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4</w:t>
            </w:r>
            <w:r w:rsidR="0058610A">
              <w:rPr>
                <w:rFonts w:ascii="Arial" w:hAnsi="Arial" w:cs="Arial"/>
                <w:sz w:val="18"/>
                <w:szCs w:val="20"/>
                <w:lang w:eastAsia="zh-CN"/>
              </w:rPr>
              <w:t xml:space="preserve">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Pr>
                <w:rFonts w:ascii="Arial" w:hAnsi="Arial" w:cs="Arial"/>
                <w:sz w:val="18"/>
                <w:szCs w:val="20"/>
                <w:lang w:eastAsia="zh-CN"/>
              </w:rPr>
              <w:t>0</w:t>
            </w:r>
            <w:r>
              <w:rPr>
                <w:rFonts w:ascii="Arial" w:hAnsi="Arial" w:cs="Arial"/>
                <w:sz w:val="18"/>
                <w:szCs w:val="20"/>
                <w:lang w:eastAsia="zh-CN"/>
              </w:rPr>
              <w:t xml:space="preserve"> </w:t>
            </w:r>
            <w:r w:rsidR="0058610A">
              <w:rPr>
                <w:rFonts w:ascii="Arial" w:hAnsi="Arial" w:cs="Arial"/>
                <w:sz w:val="18"/>
                <w:szCs w:val="20"/>
                <w:lang w:eastAsia="zh-CN"/>
              </w:rPr>
              <w:t xml:space="preserve">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 xml:space="preserve">15 </w:t>
            </w:r>
            <w:r w:rsidR="0058610A">
              <w:rPr>
                <w:rFonts w:ascii="Arial" w:hAnsi="Arial" w:cs="Arial"/>
                <w:sz w:val="18"/>
                <w:szCs w:val="20"/>
                <w:lang w:eastAsia="zh-CN"/>
              </w:rPr>
              <w:t xml:space="preserve">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C17784"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256</w:t>
            </w:r>
            <w:r w:rsidR="0058610A" w:rsidRPr="00C17784">
              <w:rPr>
                <w:rFonts w:ascii="Arial" w:hAnsi="Arial" w:cs="Arial"/>
                <w:sz w:val="18"/>
                <w:szCs w:val="20"/>
                <w:lang w:eastAsia="zh-CN"/>
              </w:rPr>
              <w:t>Tx cross-polarized antennas</w:t>
            </w:r>
          </w:p>
          <w:p w:rsidR="0058610A" w:rsidRPr="00B939CE"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(M,N,P,Mg,Ng) = (8,16</w:t>
            </w:r>
            <w:r w:rsidR="0058610A" w:rsidRPr="00C17784">
              <w:rPr>
                <w:rFonts w:ascii="Arial" w:hAnsi="Arial" w:cs="Arial"/>
                <w:sz w:val="18"/>
                <w:szCs w:val="20"/>
                <w:lang w:eastAsia="zh-CN"/>
              </w:rPr>
              <w:t>,2,1,1</w:t>
            </w:r>
            <w:r w:rsidR="00793799" w:rsidRPr="00C17784">
              <w:rPr>
                <w:rFonts w:ascii="Arial" w:hAnsi="Arial" w:cs="Arial"/>
                <w:sz w:val="18"/>
                <w:szCs w:val="20"/>
                <w:lang w:eastAsia="zh-CN"/>
              </w:rPr>
              <w:t>; 4,8</w:t>
            </w:r>
            <w:r w:rsidR="0058610A" w:rsidRPr="00C17784">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6B6CCF" w:rsidP="00B939CE">
            <w:pPr>
              <w:widowControl w:val="0"/>
              <w:spacing w:after="0"/>
              <w:jc w:val="left"/>
              <w:rPr>
                <w:rFonts w:ascii="Arial" w:hAnsi="Arial" w:cs="Arial"/>
                <w:sz w:val="18"/>
                <w:szCs w:val="20"/>
                <w:lang w:eastAsia="zh-CN"/>
              </w:rPr>
            </w:pPr>
            <w:r>
              <w:rPr>
                <w:rFonts w:ascii="Arial" w:hAnsi="Arial" w:cs="Arial"/>
                <w:sz w:val="18"/>
                <w:szCs w:val="20"/>
                <w:lang w:eastAsia="zh-CN"/>
              </w:rPr>
              <w:t>64</w:t>
            </w:r>
            <w:r w:rsidR="0058610A" w:rsidRPr="00B939CE">
              <w:rPr>
                <w:rFonts w:ascii="Arial" w:hAnsi="Arial" w:cs="Arial"/>
                <w:sz w:val="18"/>
                <w:szCs w:val="20"/>
                <w:lang w:eastAsia="zh-CN"/>
              </w:rPr>
              <w:t>TXRU</w:t>
            </w:r>
            <w:r w:rsidR="0058610A">
              <w:rPr>
                <w:rFonts w:ascii="Arial" w:hAnsi="Arial" w:cs="Arial"/>
                <w:sz w:val="18"/>
                <w:szCs w:val="20"/>
                <w:lang w:eastAsia="zh-CN"/>
              </w:rPr>
              <w:t>: Vertical 1</w:t>
            </w:r>
            <w:r w:rsidR="0058610A" w:rsidRPr="00B939CE">
              <w:rPr>
                <w:rFonts w:ascii="Arial" w:hAnsi="Arial" w:cs="Arial"/>
                <w:sz w:val="18"/>
                <w:szCs w:val="20"/>
                <w:lang w:eastAsia="zh-CN"/>
              </w:rPr>
              <w:t>-to-</w:t>
            </w:r>
            <w:r w:rsidR="00303D5D">
              <w:rPr>
                <w:rFonts w:ascii="Arial" w:hAnsi="Arial" w:cs="Arial"/>
                <w:sz w:val="18"/>
                <w:szCs w:val="20"/>
                <w:lang w:eastAsia="zh-CN"/>
              </w:rPr>
              <w:t>2</w:t>
            </w:r>
            <w:r w:rsidR="00793799">
              <w:rPr>
                <w:rFonts w:ascii="Arial" w:hAnsi="Arial" w:cs="Arial"/>
                <w:sz w:val="18"/>
                <w:szCs w:val="20"/>
                <w:lang w:eastAsia="zh-CN"/>
              </w:rPr>
              <w:t>, Horizontal 1-to-2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Pr="00AB1E6F" w:rsidRDefault="005E5AF6" w:rsidP="00793799">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sidRPr="00B939CE">
              <w:rPr>
                <w:rFonts w:ascii="Arial" w:hAnsi="Arial" w:cs="Arial"/>
                <w:sz w:val="18"/>
                <w:szCs w:val="20"/>
                <w:lang w:eastAsia="zh-CN"/>
              </w:rPr>
              <w:t>Rx with 0°,90° polarization</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B10344" w:rsidP="00303D5D">
            <w:pPr>
              <w:widowControl w:val="0"/>
              <w:spacing w:after="0"/>
              <w:jc w:val="left"/>
              <w:rPr>
                <w:rFonts w:ascii="Arial" w:hAnsi="Arial" w:cs="Arial"/>
                <w:sz w:val="18"/>
                <w:szCs w:val="20"/>
                <w:lang w:eastAsia="zh-CN"/>
              </w:rPr>
            </w:pPr>
            <w:r>
              <w:rPr>
                <w:rFonts w:ascii="Arial" w:hAnsi="Arial" w:cs="Arial"/>
                <w:sz w:val="18"/>
                <w:szCs w:val="20"/>
                <w:lang w:eastAsia="zh-CN"/>
              </w:rPr>
              <w:t>24</w:t>
            </w:r>
            <w:r w:rsidR="0058610A">
              <w:rPr>
                <w:rFonts w:ascii="Arial" w:hAnsi="Arial" w:cs="Arial"/>
                <w:sz w:val="18"/>
                <w:szCs w:val="20"/>
                <w:lang w:eastAsia="zh-CN"/>
              </w:rPr>
              <w:t xml:space="preserve">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rPr>
            </w:pPr>
            <w:r w:rsidRPr="00B939CE">
              <w:rPr>
                <w:rFonts w:ascii="Arial" w:hAnsi="Arial" w:cs="Arial"/>
                <w:sz w:val="18"/>
                <w:szCs w:val="20"/>
              </w:rPr>
              <w:t>90deg in LCS</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lang w:eastAsia="zh-CN"/>
              </w:rPr>
            </w:pPr>
            <w:r>
              <w:rPr>
                <w:rFonts w:ascii="Arial" w:hAnsi="Arial" w:cs="Arial"/>
                <w:sz w:val="18"/>
                <w:szCs w:val="20"/>
                <w:lang w:eastAsia="zh-CN"/>
              </w:rPr>
              <w:t>At least N+4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BD2142"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 adaptation per user</w:t>
            </w:r>
            <w:r>
              <w:rPr>
                <w:rFonts w:ascii="Arial" w:hAnsi="Arial" w:cs="Arial"/>
                <w:sz w:val="18"/>
                <w:szCs w:val="20"/>
                <w:lang w:eastAsia="zh-CN"/>
              </w:rPr>
              <w:t>;</w:t>
            </w:r>
          </w:p>
          <w:p w:rsidR="0058610A"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BD2142" w:rsidP="00BD2142">
            <w:pPr>
              <w:widowControl w:val="0"/>
              <w:spacing w:after="0"/>
              <w:jc w:val="left"/>
              <w:rPr>
                <w:rFonts w:ascii="Arial" w:hAnsi="Arial" w:cs="Arial"/>
                <w:sz w:val="18"/>
                <w:szCs w:val="20"/>
                <w:lang w:eastAsia="zh-CN"/>
              </w:rPr>
            </w:pPr>
            <w:r>
              <w:rPr>
                <w:rFonts w:ascii="Arial" w:hAnsi="Arial" w:cs="Arial"/>
                <w:sz w:val="18"/>
                <w:szCs w:val="20"/>
                <w:lang w:eastAsia="zh-CN"/>
              </w:rPr>
              <w:t>10</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sidR="00BD2142">
              <w:rPr>
                <w:rFonts w:ascii="Arial" w:hAnsi="Arial" w:cs="Arial"/>
                <w:sz w:val="18"/>
                <w:szCs w:val="20"/>
                <w:lang w:eastAsia="zh-CN"/>
              </w:rPr>
              <w:t xml:space="preserve">beamformed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r>
      <w:tr w:rsidR="003D164D" w:rsidRPr="00786663" w:rsidTr="0058610A">
        <w:tc>
          <w:tcPr>
            <w:tcW w:w="1286" w:type="pct"/>
            <w:vMerge w:val="restar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3D164D" w:rsidRPr="00786663" w:rsidTr="0058610A">
        <w:tc>
          <w:tcPr>
            <w:tcW w:w="1286"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sz w:val="18"/>
                <w:szCs w:val="20"/>
                <w:lang w:eastAsia="zh-CN"/>
              </w:rPr>
              <w:t>12 RE/PRB</w:t>
            </w:r>
          </w:p>
        </w:tc>
      </w:tr>
      <w:tr w:rsidR="003D164D" w:rsidRPr="00786663" w:rsidTr="00BD2142">
        <w:trPr>
          <w:trHeight w:val="65"/>
        </w:trPr>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4 ports per UE per 5 slots</w:t>
            </w:r>
          </w:p>
        </w:tc>
      </w:tr>
      <w:tr w:rsidR="003D164D" w:rsidRPr="00786663" w:rsidTr="0058610A">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3D164D" w:rsidRPr="00B74044"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3D164D" w:rsidRPr="00786663" w:rsidTr="00CF3C15">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773" w:type="pct"/>
            <w:shd w:val="clear" w:color="auto" w:fill="auto"/>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773" w:type="pct"/>
            <w:shd w:val="clear" w:color="auto" w:fill="auto"/>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Del="00942E41"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4 MB</w:t>
            </w:r>
            <w:r>
              <w:rPr>
                <w:rFonts w:ascii="Arial" w:hAnsi="Arial" w:cs="Arial"/>
                <w:sz w:val="18"/>
                <w:szCs w:val="20"/>
                <w:lang w:eastAsia="zh-CN"/>
              </w:rPr>
              <w:t>SFN in 10 subframes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5E6C2C">
        <w:rPr>
          <w:lang w:eastAsia="zh-CN"/>
        </w:rPr>
        <w:t>LTE</w:t>
      </w:r>
      <w:r w:rsidR="00D135E0">
        <w:rPr>
          <w:lang w:eastAsia="zh-CN"/>
        </w:rPr>
        <w:t xml:space="preserv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w:t>
            </w:r>
            <w:r w:rsidR="005E6C2C">
              <w:rPr>
                <w:rFonts w:ascii="Arial" w:hAnsi="Arial" w:cs="Arial"/>
                <w:sz w:val="18"/>
                <w:szCs w:val="20"/>
                <w:lang w:eastAsia="zh-CN"/>
              </w:rPr>
              <w:t>A</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A/I</w:t>
            </w:r>
            <w:r w:rsidR="0058610A" w:rsidRPr="00B939CE">
              <w:rPr>
                <w:rFonts w:ascii="Arial" w:hAnsi="Arial" w:cs="Arial"/>
                <w:sz w:val="18"/>
                <w:szCs w:val="20"/>
                <w:lang w:eastAsia="zh-CN"/>
              </w:rPr>
              <w:t>nH_</w:t>
            </w:r>
            <w:r w:rsidR="0058610A">
              <w:rPr>
                <w:rFonts w:ascii="Arial" w:hAnsi="Arial" w:cs="Arial"/>
                <w:sz w:val="18"/>
                <w:szCs w:val="20"/>
                <w:lang w:eastAsia="zh-CN"/>
              </w:rPr>
              <w:t>B</w:t>
            </w:r>
          </w:p>
        </w:tc>
      </w:tr>
      <w:tr w:rsidR="00167855" w:rsidRPr="002C356E" w:rsidTr="0058610A">
        <w:tc>
          <w:tcPr>
            <w:tcW w:w="2171" w:type="pct"/>
            <w:gridSpan w:val="2"/>
            <w:shd w:val="clear" w:color="auto" w:fill="D9D9D9"/>
            <w:vAlign w:val="center"/>
          </w:tcPr>
          <w:p w:rsidR="00167855" w:rsidRPr="00B939CE" w:rsidRDefault="00167855" w:rsidP="00A6328B">
            <w:pPr>
              <w:widowControl w:val="0"/>
              <w:spacing w:after="0"/>
              <w:jc w:val="left"/>
              <w:rPr>
                <w:rFonts w:ascii="Arial" w:hAnsi="Arial" w:cs="Arial"/>
                <w:sz w:val="18"/>
                <w:szCs w:val="20"/>
                <w:lang w:eastAsia="zh-CN"/>
              </w:rPr>
            </w:pPr>
            <w:r>
              <w:rPr>
                <w:rFonts w:ascii="Arial" w:hAnsi="Arial" w:cs="Arial" w:hint="eastAsia"/>
                <w:sz w:val="18"/>
                <w:szCs w:val="20"/>
                <w:lang w:eastAsia="zh-CN"/>
              </w:rPr>
              <w:t>ISD</w:t>
            </w:r>
          </w:p>
        </w:tc>
        <w:tc>
          <w:tcPr>
            <w:tcW w:w="2829" w:type="pct"/>
            <w:shd w:val="clear" w:color="auto" w:fill="auto"/>
            <w:vAlign w:val="center"/>
          </w:tcPr>
          <w:p w:rsidR="00167855" w:rsidRPr="00B939CE" w:rsidRDefault="00167855" w:rsidP="005E6C2C">
            <w:pPr>
              <w:widowControl w:val="0"/>
              <w:spacing w:after="0"/>
              <w:jc w:val="left"/>
              <w:rPr>
                <w:rFonts w:ascii="Arial" w:hAnsi="Arial" w:cs="Arial"/>
                <w:sz w:val="18"/>
                <w:szCs w:val="20"/>
                <w:lang w:eastAsia="zh-CN"/>
              </w:rPr>
            </w:pPr>
            <w:r>
              <w:rPr>
                <w:rFonts w:ascii="Arial" w:hAnsi="Arial" w:cs="Arial" w:hint="eastAsia"/>
                <w:sz w:val="18"/>
                <w:szCs w:val="20"/>
                <w:lang w:eastAsia="zh-CN"/>
              </w:rPr>
              <w:t>20 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rPr>
            </w:pPr>
            <w:r>
              <w:rPr>
                <w:rFonts w:ascii="Arial" w:hAnsi="Arial" w:cs="Arial"/>
                <w:sz w:val="18"/>
                <w:szCs w:val="20"/>
                <w:lang w:eastAsia="zh-CN"/>
              </w:rPr>
              <w:t xml:space="preserve">15 </w:t>
            </w:r>
            <w:r w:rsidR="0058610A">
              <w:rPr>
                <w:rFonts w:ascii="Arial" w:hAnsi="Arial" w:cs="Arial"/>
                <w:sz w:val="18"/>
                <w:szCs w:val="20"/>
                <w:lang w:eastAsia="zh-CN"/>
              </w:rPr>
              <w:t>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5E6C2C" w:rsidP="00B939CE">
            <w:pPr>
              <w:widowControl w:val="0"/>
              <w:spacing w:after="0"/>
              <w:jc w:val="left"/>
              <w:rPr>
                <w:rFonts w:ascii="Arial" w:hAnsi="Arial" w:cs="Arial"/>
                <w:sz w:val="18"/>
                <w:szCs w:val="20"/>
                <w:lang w:eastAsia="zh-CN"/>
              </w:rPr>
            </w:pPr>
            <w:r>
              <w:rPr>
                <w:rFonts w:ascii="Arial" w:hAnsi="Arial" w:cs="Arial"/>
                <w:sz w:val="18"/>
                <w:szCs w:val="20"/>
                <w:lang w:eastAsia="zh-CN"/>
              </w:rPr>
              <w:t>DSUDD</w:t>
            </w:r>
            <w:r w:rsidR="003D164D">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5E6C2C" w:rsidRPr="00C17784" w:rsidRDefault="005E6C2C" w:rsidP="005E6C2C">
            <w:pPr>
              <w:widowControl w:val="0"/>
              <w:spacing w:after="0"/>
              <w:jc w:val="left"/>
              <w:rPr>
                <w:rFonts w:ascii="Arial" w:hAnsi="Arial" w:cs="Arial"/>
                <w:sz w:val="18"/>
                <w:szCs w:val="20"/>
                <w:lang w:eastAsia="zh-CN"/>
              </w:rPr>
            </w:pPr>
            <w:r w:rsidRPr="00C17784">
              <w:rPr>
                <w:rFonts w:ascii="Arial" w:hAnsi="Arial" w:cs="Arial"/>
                <w:sz w:val="18"/>
                <w:szCs w:val="20"/>
                <w:lang w:eastAsia="zh-CN"/>
              </w:rPr>
              <w:t>256Tx cross-polarized antennas</w:t>
            </w:r>
          </w:p>
          <w:p w:rsidR="005E6C2C" w:rsidRPr="00B939CE" w:rsidRDefault="005E6C2C" w:rsidP="005E6C2C">
            <w:pPr>
              <w:widowControl w:val="0"/>
              <w:spacing w:after="0"/>
              <w:jc w:val="left"/>
              <w:rPr>
                <w:rFonts w:ascii="Arial" w:hAnsi="Arial" w:cs="Arial"/>
                <w:sz w:val="18"/>
                <w:szCs w:val="20"/>
                <w:lang w:eastAsia="zh-CN"/>
              </w:rPr>
            </w:pPr>
            <w:r w:rsidRPr="00C17784">
              <w:rPr>
                <w:rFonts w:ascii="Arial" w:hAnsi="Arial" w:cs="Arial"/>
                <w:sz w:val="18"/>
                <w:szCs w:val="20"/>
                <w:lang w:eastAsia="zh-CN"/>
              </w:rPr>
              <w:t>(M,N,P,Mg,Ng) = (8,16,2,1,1; 4,8);</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5E6C2C" w:rsidRPr="00B939CE" w:rsidRDefault="00973BCA" w:rsidP="005E6C2C">
            <w:pPr>
              <w:widowControl w:val="0"/>
              <w:spacing w:after="0"/>
              <w:jc w:val="left"/>
              <w:rPr>
                <w:rFonts w:ascii="Arial" w:hAnsi="Arial" w:cs="Arial"/>
                <w:sz w:val="18"/>
                <w:szCs w:val="20"/>
                <w:lang w:eastAsia="zh-CN"/>
              </w:rPr>
            </w:pPr>
            <w:r>
              <w:rPr>
                <w:rFonts w:ascii="Arial" w:hAnsi="Arial" w:cs="Arial"/>
                <w:sz w:val="18"/>
                <w:szCs w:val="20"/>
                <w:lang w:eastAsia="zh-CN"/>
              </w:rPr>
              <w:t>64</w:t>
            </w:r>
            <w:r w:rsidR="005E6C2C" w:rsidRPr="00B939CE">
              <w:rPr>
                <w:rFonts w:ascii="Arial" w:hAnsi="Arial" w:cs="Arial"/>
                <w:sz w:val="18"/>
                <w:szCs w:val="20"/>
                <w:lang w:eastAsia="zh-CN"/>
              </w:rPr>
              <w:t>TXRU</w:t>
            </w:r>
            <w:r w:rsidR="005E6C2C">
              <w:rPr>
                <w:rFonts w:ascii="Arial" w:hAnsi="Arial" w:cs="Arial"/>
                <w:sz w:val="18"/>
                <w:szCs w:val="20"/>
                <w:lang w:eastAsia="zh-CN"/>
              </w:rPr>
              <w:t>: Vertical 1</w:t>
            </w:r>
            <w:r w:rsidR="005E6C2C" w:rsidRPr="00B939CE">
              <w:rPr>
                <w:rFonts w:ascii="Arial" w:hAnsi="Arial" w:cs="Arial"/>
                <w:sz w:val="18"/>
                <w:szCs w:val="20"/>
                <w:lang w:eastAsia="zh-CN"/>
              </w:rPr>
              <w:t>-to-</w:t>
            </w:r>
            <w:r w:rsidR="005E6C2C">
              <w:rPr>
                <w:rFonts w:ascii="Arial" w:hAnsi="Arial" w:cs="Arial"/>
                <w:sz w:val="18"/>
                <w:szCs w:val="20"/>
                <w:lang w:eastAsia="zh-CN"/>
              </w:rPr>
              <w:t>2, Horizontal 1-to-2</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E6C2C" w:rsidRPr="00AB1E6F" w:rsidRDefault="005E6C2C" w:rsidP="005E6C2C">
            <w:pPr>
              <w:widowControl w:val="0"/>
              <w:spacing w:after="0"/>
              <w:jc w:val="left"/>
              <w:rPr>
                <w:rFonts w:ascii="Arial" w:hAnsi="Arial" w:cs="Arial"/>
                <w:sz w:val="18"/>
                <w:szCs w:val="20"/>
                <w:lang w:eastAsia="zh-CN"/>
              </w:rPr>
            </w:pPr>
            <w:r>
              <w:rPr>
                <w:rFonts w:ascii="Arial" w:hAnsi="Arial" w:cs="Arial"/>
                <w:sz w:val="18"/>
                <w:szCs w:val="20"/>
                <w:lang w:eastAsia="zh-CN"/>
              </w:rPr>
              <w:t>2</w:t>
            </w:r>
            <w:r w:rsidR="00031CAA">
              <w:rPr>
                <w:rFonts w:ascii="Arial" w:hAnsi="Arial" w:cs="Arial"/>
                <w:sz w:val="18"/>
                <w:szCs w:val="20"/>
                <w:lang w:eastAsia="zh-CN"/>
              </w:rPr>
              <w:t>T</w:t>
            </w:r>
            <w:r w:rsidRPr="00B939CE">
              <w:rPr>
                <w:rFonts w:ascii="Arial" w:hAnsi="Arial" w:cs="Arial"/>
                <w:sz w:val="18"/>
                <w:szCs w:val="20"/>
                <w:lang w:eastAsia="zh-CN"/>
              </w:rPr>
              <w:t>x with 0°,90° polarization</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167855" w:rsidRPr="002C356E" w:rsidTr="0058610A">
        <w:tc>
          <w:tcPr>
            <w:tcW w:w="2171" w:type="pct"/>
            <w:gridSpan w:val="2"/>
            <w:shd w:val="clear" w:color="auto" w:fill="D9D9D9"/>
            <w:vAlign w:val="center"/>
          </w:tcPr>
          <w:p w:rsidR="00167855" w:rsidRPr="00B939CE" w:rsidRDefault="00167855" w:rsidP="00167855">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4444F1" w:rsidRPr="002C356E" w:rsidTr="0058610A">
        <w:tc>
          <w:tcPr>
            <w:tcW w:w="2171" w:type="pct"/>
            <w:gridSpan w:val="2"/>
            <w:shd w:val="clear" w:color="auto" w:fill="D9D9D9"/>
            <w:vAlign w:val="center"/>
          </w:tcPr>
          <w:p w:rsidR="004444F1" w:rsidRPr="00B939CE" w:rsidRDefault="004444F1" w:rsidP="004444F1">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4444F1" w:rsidRPr="00B939CE" w:rsidRDefault="004444F1" w:rsidP="004444F1">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4444F1" w:rsidRPr="002C356E" w:rsidTr="0058610A">
        <w:tc>
          <w:tcPr>
            <w:tcW w:w="2171" w:type="pct"/>
            <w:gridSpan w:val="2"/>
            <w:shd w:val="clear" w:color="auto" w:fill="D9D9D9"/>
            <w:vAlign w:val="center"/>
          </w:tcPr>
          <w:p w:rsidR="004444F1" w:rsidRPr="00B939CE" w:rsidRDefault="004444F1" w:rsidP="004444F1">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4444F1" w:rsidRPr="00B939CE" w:rsidRDefault="004444F1" w:rsidP="004444F1">
            <w:pPr>
              <w:widowControl w:val="0"/>
              <w:spacing w:after="0"/>
              <w:jc w:val="left"/>
              <w:rPr>
                <w:rFonts w:ascii="Arial" w:hAnsi="Arial" w:cs="Arial"/>
                <w:sz w:val="18"/>
                <w:szCs w:val="20"/>
              </w:rPr>
            </w:pPr>
            <w:r w:rsidRPr="00B939CE">
              <w:rPr>
                <w:rFonts w:ascii="Arial" w:hAnsi="Arial" w:cs="Arial"/>
                <w:sz w:val="18"/>
                <w:szCs w:val="20"/>
              </w:rPr>
              <w:t>90deg in LCS</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E6C2C" w:rsidP="007E4833">
            <w:pPr>
              <w:widowControl w:val="0"/>
              <w:spacing w:after="0"/>
              <w:jc w:val="left"/>
              <w:rPr>
                <w:rFonts w:ascii="Arial" w:hAnsi="Arial" w:cs="Arial"/>
                <w:sz w:val="18"/>
                <w:szCs w:val="20"/>
                <w:lang w:eastAsia="zh-CN"/>
              </w:rPr>
            </w:pPr>
            <w:r>
              <w:rPr>
                <w:rFonts w:ascii="Arial" w:hAnsi="Arial" w:cs="Arial"/>
                <w:sz w:val="18"/>
                <w:szCs w:val="20"/>
                <w:lang w:eastAsia="zh-CN"/>
              </w:rPr>
              <w:t>SU-MIMO with rank 2</w:t>
            </w:r>
            <w:r w:rsidR="0058610A">
              <w:rPr>
                <w:rFonts w:ascii="Arial" w:hAnsi="Arial" w:cs="Arial"/>
                <w:sz w:val="18"/>
                <w:szCs w:val="20"/>
                <w:lang w:eastAsia="zh-CN"/>
              </w:rPr>
              <w:t xml:space="preserve"> </w:t>
            </w:r>
            <w:r w:rsidR="0058610A" w:rsidRPr="00B939CE">
              <w:rPr>
                <w:rFonts w:ascii="Arial" w:hAnsi="Arial" w:cs="Arial"/>
                <w:sz w:val="18"/>
                <w:szCs w:val="20"/>
                <w:lang w:eastAsia="zh-CN"/>
              </w:rPr>
              <w:t>adaptation</w:t>
            </w:r>
            <w:r w:rsidR="0058610A">
              <w:rPr>
                <w:rFonts w:ascii="Arial" w:hAnsi="Arial" w:cs="Arial"/>
                <w:sz w:val="18"/>
                <w:szCs w:val="20"/>
                <w:lang w:eastAsia="zh-CN"/>
              </w:rPr>
              <w:t xml:space="preserve">; </w:t>
            </w:r>
            <w:r w:rsidR="0058610A" w:rsidRPr="00B939CE">
              <w:rPr>
                <w:rFonts w:ascii="Arial" w:hAnsi="Arial" w:cs="Arial"/>
                <w:sz w:val="18"/>
                <w:szCs w:val="20"/>
                <w:lang w:eastAsia="zh-CN"/>
              </w:rPr>
              <w:t xml:space="preserve">  </w:t>
            </w:r>
          </w:p>
        </w:tc>
      </w:tr>
      <w:tr w:rsidR="00167855" w:rsidRPr="002C356E" w:rsidTr="0058610A">
        <w:tc>
          <w:tcPr>
            <w:tcW w:w="2171" w:type="pct"/>
            <w:gridSpan w:val="2"/>
            <w:shd w:val="clear" w:color="auto" w:fill="D9D9D9"/>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Pr>
                <w:rFonts w:ascii="Arial" w:hAnsi="Arial" w:cs="Arial"/>
                <w:sz w:val="18"/>
                <w:szCs w:val="20"/>
                <w:lang w:eastAsia="zh-CN"/>
              </w:rPr>
              <w:t>10%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58610A"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99106F"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 in Section 6.2.3</w:t>
            </w:r>
          </w:p>
        </w:tc>
      </w:tr>
      <w:tr w:rsidR="003D164D" w:rsidRPr="002C356E" w:rsidTr="0058610A">
        <w:tc>
          <w:tcPr>
            <w:tcW w:w="1254" w:type="pct"/>
            <w:vMerge w:val="restar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3D164D" w:rsidRDefault="003D164D" w:rsidP="0099106F">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w:t>
            </w:r>
            <w:r>
              <w:rPr>
                <w:rFonts w:ascii="Arial" w:hAnsi="Arial" w:cs="Arial"/>
                <w:sz w:val="18"/>
                <w:szCs w:val="20"/>
                <w:lang w:eastAsia="zh-CN"/>
              </w:rPr>
              <w:t>, 14 OFDM symbols</w:t>
            </w:r>
          </w:p>
        </w:tc>
      </w:tr>
      <w:tr w:rsidR="003D164D" w:rsidRPr="002C356E" w:rsidTr="0058610A">
        <w:tc>
          <w:tcPr>
            <w:tcW w:w="1254" w:type="pct"/>
            <w:vMerge/>
            <w:shd w:val="clear" w:color="auto" w:fill="D9D9D9"/>
            <w:vAlign w:val="center"/>
          </w:tcPr>
          <w:p w:rsidR="003D164D" w:rsidRDefault="003D164D"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3D164D"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20"/>
                <w:lang w:eastAsia="zh-CN"/>
              </w:rPr>
              <w:t>2 complete symbols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3D164D" w:rsidRDefault="003D164D" w:rsidP="00167855">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3D164D" w:rsidRDefault="003D164D" w:rsidP="004444F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4444F1" w:rsidP="00C7119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F3E" w:rsidRDefault="007C5F3E">
      <w:r>
        <w:separator/>
      </w:r>
    </w:p>
  </w:endnote>
  <w:endnote w:type="continuationSeparator" w:id="0">
    <w:p w:rsidR="007C5F3E" w:rsidRDefault="007C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F3E" w:rsidRDefault="007C5F3E">
      <w:r>
        <w:separator/>
      </w:r>
    </w:p>
  </w:footnote>
  <w:footnote w:type="continuationSeparator" w:id="0">
    <w:p w:rsidR="007C5F3E" w:rsidRDefault="007C5F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D5"/>
    <w:rsid w:val="000033A3"/>
    <w:rsid w:val="00003605"/>
    <w:rsid w:val="00003C56"/>
    <w:rsid w:val="00003EC2"/>
    <w:rsid w:val="000040A9"/>
    <w:rsid w:val="0000458E"/>
    <w:rsid w:val="00004E70"/>
    <w:rsid w:val="00005829"/>
    <w:rsid w:val="000072B6"/>
    <w:rsid w:val="00007813"/>
    <w:rsid w:val="000101E8"/>
    <w:rsid w:val="000102D1"/>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1CAA"/>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A7"/>
    <w:rsid w:val="00052AD2"/>
    <w:rsid w:val="000530DF"/>
    <w:rsid w:val="00054E0C"/>
    <w:rsid w:val="0005541D"/>
    <w:rsid w:val="000565C8"/>
    <w:rsid w:val="00057DC8"/>
    <w:rsid w:val="000612E1"/>
    <w:rsid w:val="000614FE"/>
    <w:rsid w:val="00062E8A"/>
    <w:rsid w:val="000643C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841"/>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97ECB"/>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D1C"/>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0F7F67"/>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3C6C"/>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67855"/>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63B1"/>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2832"/>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23A3"/>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67A87"/>
    <w:rsid w:val="00270728"/>
    <w:rsid w:val="00270D42"/>
    <w:rsid w:val="0027195D"/>
    <w:rsid w:val="00272B03"/>
    <w:rsid w:val="002733E2"/>
    <w:rsid w:val="00274565"/>
    <w:rsid w:val="002750B1"/>
    <w:rsid w:val="00275DC9"/>
    <w:rsid w:val="00276678"/>
    <w:rsid w:val="0027692F"/>
    <w:rsid w:val="00276A35"/>
    <w:rsid w:val="00277835"/>
    <w:rsid w:val="00280AB1"/>
    <w:rsid w:val="00280CFC"/>
    <w:rsid w:val="002826B2"/>
    <w:rsid w:val="002842A1"/>
    <w:rsid w:val="00284BAE"/>
    <w:rsid w:val="002859AF"/>
    <w:rsid w:val="00285B82"/>
    <w:rsid w:val="00286AE7"/>
    <w:rsid w:val="00287243"/>
    <w:rsid w:val="00290647"/>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37A33"/>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55BED"/>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58B"/>
    <w:rsid w:val="0037771A"/>
    <w:rsid w:val="003802DC"/>
    <w:rsid w:val="003806E3"/>
    <w:rsid w:val="00380B97"/>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164D"/>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4190D"/>
    <w:rsid w:val="004444F1"/>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971"/>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52B"/>
    <w:rsid w:val="004A565E"/>
    <w:rsid w:val="004A5DF3"/>
    <w:rsid w:val="004A6134"/>
    <w:rsid w:val="004A7092"/>
    <w:rsid w:val="004B49E6"/>
    <w:rsid w:val="004B4D69"/>
    <w:rsid w:val="004B7349"/>
    <w:rsid w:val="004C01A8"/>
    <w:rsid w:val="004C0B63"/>
    <w:rsid w:val="004C1604"/>
    <w:rsid w:val="004C1840"/>
    <w:rsid w:val="004C24C9"/>
    <w:rsid w:val="004C30FA"/>
    <w:rsid w:val="004C31B6"/>
    <w:rsid w:val="004C3F7A"/>
    <w:rsid w:val="004C5319"/>
    <w:rsid w:val="004C621F"/>
    <w:rsid w:val="004C7948"/>
    <w:rsid w:val="004C7BB8"/>
    <w:rsid w:val="004C7C60"/>
    <w:rsid w:val="004D0DFE"/>
    <w:rsid w:val="004D1D91"/>
    <w:rsid w:val="004D22C3"/>
    <w:rsid w:val="004D42F0"/>
    <w:rsid w:val="004D6F4D"/>
    <w:rsid w:val="004D6F95"/>
    <w:rsid w:val="004D72FE"/>
    <w:rsid w:val="004D7E91"/>
    <w:rsid w:val="004E003A"/>
    <w:rsid w:val="004E0768"/>
    <w:rsid w:val="004E1A31"/>
    <w:rsid w:val="004E2DE0"/>
    <w:rsid w:val="004E4060"/>
    <w:rsid w:val="004E409A"/>
    <w:rsid w:val="004E6403"/>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29"/>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A50"/>
    <w:rsid w:val="00587FC0"/>
    <w:rsid w:val="005906AD"/>
    <w:rsid w:val="00590DA6"/>
    <w:rsid w:val="00591C7D"/>
    <w:rsid w:val="00592B03"/>
    <w:rsid w:val="00593AB9"/>
    <w:rsid w:val="00594ABB"/>
    <w:rsid w:val="00594D1C"/>
    <w:rsid w:val="00594E36"/>
    <w:rsid w:val="00594F0A"/>
    <w:rsid w:val="0059525E"/>
    <w:rsid w:val="005957C1"/>
    <w:rsid w:val="00595887"/>
    <w:rsid w:val="005959A1"/>
    <w:rsid w:val="005961F7"/>
    <w:rsid w:val="00596B9C"/>
    <w:rsid w:val="005A054D"/>
    <w:rsid w:val="005A0A46"/>
    <w:rsid w:val="005A10B9"/>
    <w:rsid w:val="005A11EA"/>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5AF6"/>
    <w:rsid w:val="005E6C2C"/>
    <w:rsid w:val="005E775D"/>
    <w:rsid w:val="005E7EFB"/>
    <w:rsid w:val="005F0A43"/>
    <w:rsid w:val="005F27BF"/>
    <w:rsid w:val="005F4171"/>
    <w:rsid w:val="005F46D6"/>
    <w:rsid w:val="005F4DD6"/>
    <w:rsid w:val="005F50D8"/>
    <w:rsid w:val="005F53A1"/>
    <w:rsid w:val="005F552B"/>
    <w:rsid w:val="005F6B77"/>
    <w:rsid w:val="005F7487"/>
    <w:rsid w:val="006002C7"/>
    <w:rsid w:val="00600F95"/>
    <w:rsid w:val="00601839"/>
    <w:rsid w:val="00602759"/>
    <w:rsid w:val="0060277A"/>
    <w:rsid w:val="00602B7C"/>
    <w:rsid w:val="00603312"/>
    <w:rsid w:val="00604DC7"/>
    <w:rsid w:val="00604E47"/>
    <w:rsid w:val="00605441"/>
    <w:rsid w:val="00605CC7"/>
    <w:rsid w:val="00606970"/>
    <w:rsid w:val="00606A20"/>
    <w:rsid w:val="006072C6"/>
    <w:rsid w:val="00607A2E"/>
    <w:rsid w:val="006130F7"/>
    <w:rsid w:val="00613AF8"/>
    <w:rsid w:val="00613D29"/>
    <w:rsid w:val="00613D8E"/>
    <w:rsid w:val="006142E0"/>
    <w:rsid w:val="00614371"/>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404D1"/>
    <w:rsid w:val="00643660"/>
    <w:rsid w:val="0064707F"/>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3ABA"/>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2A4"/>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CCF"/>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C6FDD"/>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2E68"/>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BA0"/>
    <w:rsid w:val="00777CE4"/>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3799"/>
    <w:rsid w:val="00794924"/>
    <w:rsid w:val="00794E9F"/>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5F3E"/>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033"/>
    <w:rsid w:val="00856833"/>
    <w:rsid w:val="00856840"/>
    <w:rsid w:val="00856D5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0D49"/>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3BCA"/>
    <w:rsid w:val="009742D3"/>
    <w:rsid w:val="009746EB"/>
    <w:rsid w:val="00977BA7"/>
    <w:rsid w:val="00980517"/>
    <w:rsid w:val="0098194F"/>
    <w:rsid w:val="009826C8"/>
    <w:rsid w:val="009836E4"/>
    <w:rsid w:val="0098412F"/>
    <w:rsid w:val="00985F28"/>
    <w:rsid w:val="00986149"/>
    <w:rsid w:val="00986176"/>
    <w:rsid w:val="00986E7F"/>
    <w:rsid w:val="00987536"/>
    <w:rsid w:val="00990BD5"/>
    <w:rsid w:val="0099106F"/>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5277"/>
    <w:rsid w:val="00A06119"/>
    <w:rsid w:val="00A07A48"/>
    <w:rsid w:val="00A108EE"/>
    <w:rsid w:val="00A10BB8"/>
    <w:rsid w:val="00A11641"/>
    <w:rsid w:val="00A1200D"/>
    <w:rsid w:val="00A137E4"/>
    <w:rsid w:val="00A14813"/>
    <w:rsid w:val="00A1566A"/>
    <w:rsid w:val="00A165BF"/>
    <w:rsid w:val="00A172E8"/>
    <w:rsid w:val="00A179FF"/>
    <w:rsid w:val="00A20564"/>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5A9F"/>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0E41"/>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5C44"/>
    <w:rsid w:val="00A963C7"/>
    <w:rsid w:val="00AA00D0"/>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1A8"/>
    <w:rsid w:val="00AD3976"/>
    <w:rsid w:val="00AD4D2A"/>
    <w:rsid w:val="00AD542F"/>
    <w:rsid w:val="00AD7305"/>
    <w:rsid w:val="00AD7E64"/>
    <w:rsid w:val="00AE0C56"/>
    <w:rsid w:val="00AE149E"/>
    <w:rsid w:val="00AE22F2"/>
    <w:rsid w:val="00AE29FC"/>
    <w:rsid w:val="00AE2D2C"/>
    <w:rsid w:val="00AE2F3F"/>
    <w:rsid w:val="00AE3B4E"/>
    <w:rsid w:val="00AE59EC"/>
    <w:rsid w:val="00AE67B3"/>
    <w:rsid w:val="00AE7864"/>
    <w:rsid w:val="00AE7949"/>
    <w:rsid w:val="00AF25D5"/>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8F8"/>
    <w:rsid w:val="00B05E51"/>
    <w:rsid w:val="00B10344"/>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570"/>
    <w:rsid w:val="00B939CE"/>
    <w:rsid w:val="00B94E17"/>
    <w:rsid w:val="00B957FE"/>
    <w:rsid w:val="00B95F02"/>
    <w:rsid w:val="00B96BEF"/>
    <w:rsid w:val="00B96FC0"/>
    <w:rsid w:val="00B97260"/>
    <w:rsid w:val="00B97A69"/>
    <w:rsid w:val="00BA0632"/>
    <w:rsid w:val="00BA0AAA"/>
    <w:rsid w:val="00BA0DFB"/>
    <w:rsid w:val="00BA25D2"/>
    <w:rsid w:val="00BA2FEF"/>
    <w:rsid w:val="00BB046B"/>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420"/>
    <w:rsid w:val="00BC46EF"/>
    <w:rsid w:val="00BC6FD6"/>
    <w:rsid w:val="00BD008E"/>
    <w:rsid w:val="00BD2142"/>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784"/>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4FC"/>
    <w:rsid w:val="00C62CD5"/>
    <w:rsid w:val="00C636E6"/>
    <w:rsid w:val="00C639D6"/>
    <w:rsid w:val="00C63F8E"/>
    <w:rsid w:val="00C647FB"/>
    <w:rsid w:val="00C654E0"/>
    <w:rsid w:val="00C67EAB"/>
    <w:rsid w:val="00C70DFF"/>
    <w:rsid w:val="00C71199"/>
    <w:rsid w:val="00C72A8E"/>
    <w:rsid w:val="00C72F4A"/>
    <w:rsid w:val="00C75A6B"/>
    <w:rsid w:val="00C763B6"/>
    <w:rsid w:val="00C7644F"/>
    <w:rsid w:val="00C768F6"/>
    <w:rsid w:val="00C77531"/>
    <w:rsid w:val="00C80073"/>
    <w:rsid w:val="00C80DEA"/>
    <w:rsid w:val="00C821F2"/>
    <w:rsid w:val="00C832DC"/>
    <w:rsid w:val="00C8354D"/>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0AEA"/>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4CC4"/>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2CC8"/>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41A4"/>
    <w:rsid w:val="00DC5672"/>
    <w:rsid w:val="00DC57CD"/>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008"/>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5BE"/>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66A10-A619-40F7-BA6A-F7425C86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1158</Words>
  <Characters>6258</Characters>
  <Application>Microsoft Office Word</Application>
  <DocSecurity>0</DocSecurity>
  <Lines>215</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20</cp:revision>
  <cp:lastPrinted>2007-06-18T09:08:00Z</cp:lastPrinted>
  <dcterms:created xsi:type="dcterms:W3CDTF">2018-12-28T07:59:00Z</dcterms:created>
  <dcterms:modified xsi:type="dcterms:W3CDTF">2019-05-04T02:10:00Z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(3)t/CsKrNy+9qj50UgiH9E9XwkQ3r0I5n24h5BDBtcc7wf/wRLI9MVYs7UVNofmGDdbCLYPLcs
7Zz4LVZGFPHYBTBZrNwMOUoEgEz03wqCKDv56ncbcSrzC3dX13ZP8mB9MZ6QrfoDDeXWHbI6
QkUnzsCijU1+zdIDZQnGmDqvjiFF7pMPITN+90IIrqWktWMWM79mXoo2CVMpO6kn5CcNW/nT
8DiMBHXQUsd/abG/T7</vt:lpwstr>
  </property>
  <property fmtid="{D5CDD505-2E9C-101B-9397-08002B2CF9AE}" pid="13" name="_2015_ms_pID_725343_00">
    <vt:lpwstr>_2015_ms_pID_725343</vt:lpwstr>
  </property>
  <property fmtid="{D5CDD505-2E9C-101B-9397-08002B2CF9AE}" pid="14" name="_2015_ms_pID_7253431">
    <vt:lpwstr>/3SOAqsFv7ch+zqND63aVYe31/pXL2OrNeu/RMlOGZqV/pQgZHRd7K
QVSRsF21Op5mhiQhsRxydIU0XZCXgbZ8vTe9OVk/6t/jvmQHRjNVOH2zCqwFovAMPnxItxhq
2JFB9ODK7tHhJmUyvImCS7rTS/piZgg7MwW+D2BvgHGMLmrxLk4d8geVZfz1+hV6Eys4ouA4
bZugPJ0LgKaO55weHDBJkeqpQ7DcA9RXIldq</vt:lpwstr>
  </property>
  <property fmtid="{D5CDD505-2E9C-101B-9397-08002B2CF9AE}" pid="15" name="_2015_ms_pID_7253431_00">
    <vt:lpwstr>_2015_ms_pID_7253431</vt:lpwstr>
  </property>
  <property fmtid="{D5CDD505-2E9C-101B-9397-08002B2CF9AE}" pid="16" name="_2015_ms_pID_7253432">
    <vt:lpwstr>SUcUU19qo4efaFTL15LZXUV+NNZ5uPk6WTt3
8rpIL6+EQUbGNp9u69yFPPDiBdZDxtGp4ynT19Kdh7HjCCtSBK0=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1556933089</vt:lpwstr>
  </property>
</Properties>
</file>