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BA9FB" w14:textId="4A8AC3BC" w:rsidR="009C0564" w:rsidRPr="00CF195E" w:rsidRDefault="00DE7997" w:rsidP="00681101">
      <w:pPr>
        <w:tabs>
          <w:tab w:val="right" w:pos="9216"/>
        </w:tabs>
        <w:spacing w:after="0"/>
        <w:rPr>
          <w:b/>
          <w:kern w:val="2"/>
          <w:lang w:eastAsia="zh-CN"/>
        </w:rPr>
      </w:pPr>
      <w:r w:rsidRPr="004A2B26">
        <w:rPr>
          <w:b/>
          <w:noProof/>
          <w:kern w:val="2"/>
          <w:lang w:eastAsia="zh-CN"/>
        </w:rPr>
        <mc:AlternateContent>
          <mc:Choice Requires="wps">
            <w:drawing>
              <wp:anchor distT="0" distB="0" distL="114300" distR="114300" simplePos="0" relativeHeight="251656192" behindDoc="0" locked="1" layoutInCell="1" allowOverlap="1" wp14:anchorId="7AB4F84D" wp14:editId="7D3BB1D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F41B"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A2B26">
        <w:rPr>
          <w:b/>
          <w:kern w:val="2"/>
          <w:lang w:eastAsia="zh-CN"/>
        </w:rPr>
        <w:t xml:space="preserve">3GPP </w:t>
      </w:r>
      <w:r w:rsidR="009C0564" w:rsidRPr="004A2B26">
        <w:rPr>
          <w:b/>
          <w:kern w:val="2"/>
          <w:lang w:eastAsia="zh-CN"/>
        </w:rPr>
        <w:t xml:space="preserve">TSG RAN </w:t>
      </w:r>
      <w:r w:rsidR="001A2C89" w:rsidRPr="004A2B26">
        <w:rPr>
          <w:b/>
          <w:kern w:val="2"/>
          <w:lang w:eastAsia="zh-CN"/>
        </w:rPr>
        <w:t>WG</w:t>
      </w:r>
      <w:r w:rsidR="00FF2E73" w:rsidRPr="004A2B26">
        <w:rPr>
          <w:b/>
          <w:kern w:val="2"/>
          <w:lang w:eastAsia="zh-CN"/>
        </w:rPr>
        <w:t>1</w:t>
      </w:r>
      <w:r w:rsidR="00A34D62" w:rsidRPr="004A2B26">
        <w:rPr>
          <w:b/>
          <w:kern w:val="2"/>
          <w:lang w:eastAsia="zh-CN"/>
        </w:rPr>
        <w:t xml:space="preserve"> </w:t>
      </w:r>
      <w:r w:rsidR="00984369">
        <w:rPr>
          <w:b/>
          <w:kern w:val="2"/>
          <w:lang w:eastAsia="zh-CN"/>
        </w:rPr>
        <w:t>#96bis</w:t>
      </w:r>
      <w:r w:rsidR="00972929" w:rsidRPr="004A2B26">
        <w:rPr>
          <w:b/>
          <w:kern w:val="2"/>
          <w:lang w:eastAsia="zh-CN"/>
        </w:rPr>
        <w:tab/>
      </w:r>
      <w:r w:rsidR="00AF4E3C" w:rsidRPr="00AF4E3C">
        <w:rPr>
          <w:b/>
          <w:kern w:val="2"/>
          <w:lang w:eastAsia="zh-CN"/>
        </w:rPr>
        <w:t>R1-1903987</w:t>
      </w:r>
    </w:p>
    <w:p w14:paraId="3F44C013" w14:textId="2735967B" w:rsidR="009C0564" w:rsidRPr="004A2B26" w:rsidRDefault="00984369" w:rsidP="00681101">
      <w:pPr>
        <w:spacing w:after="0"/>
        <w:rPr>
          <w:b/>
          <w:kern w:val="2"/>
          <w:lang w:eastAsia="zh-CN"/>
        </w:rPr>
      </w:pPr>
      <w:r>
        <w:rPr>
          <w:b/>
          <w:kern w:val="2"/>
          <w:lang w:eastAsia="zh-CN"/>
        </w:rPr>
        <w:t>Xi’an</w:t>
      </w:r>
      <w:r w:rsidR="004A2B26" w:rsidRPr="00717D34">
        <w:rPr>
          <w:b/>
          <w:kern w:val="2"/>
          <w:lang w:eastAsia="zh-CN"/>
        </w:rPr>
        <w:t xml:space="preserve">, </w:t>
      </w:r>
      <w:r>
        <w:rPr>
          <w:b/>
          <w:kern w:val="2"/>
          <w:lang w:eastAsia="zh-CN"/>
        </w:rPr>
        <w:t>China, 8</w:t>
      </w:r>
      <w:r w:rsidRPr="00984369">
        <w:rPr>
          <w:b/>
          <w:kern w:val="2"/>
          <w:vertAlign w:val="superscript"/>
          <w:lang w:eastAsia="zh-CN"/>
        </w:rPr>
        <w:t>th</w:t>
      </w:r>
      <w:r>
        <w:rPr>
          <w:b/>
          <w:kern w:val="2"/>
          <w:lang w:eastAsia="zh-CN"/>
        </w:rPr>
        <w:t xml:space="preserve"> – 12</w:t>
      </w:r>
      <w:r w:rsidR="004A2B26" w:rsidRPr="00717D34">
        <w:rPr>
          <w:b/>
          <w:kern w:val="2"/>
          <w:vertAlign w:val="superscript"/>
          <w:lang w:eastAsia="zh-CN"/>
        </w:rPr>
        <w:t>th</w:t>
      </w:r>
      <w:r w:rsidR="005A39DB" w:rsidRPr="005A39DB">
        <w:rPr>
          <w:b/>
          <w:kern w:val="2"/>
          <w:lang w:eastAsia="zh-CN"/>
        </w:rPr>
        <w:t xml:space="preserve"> </w:t>
      </w:r>
      <w:r>
        <w:rPr>
          <w:b/>
          <w:kern w:val="2"/>
          <w:lang w:eastAsia="zh-CN"/>
        </w:rPr>
        <w:t>April</w:t>
      </w:r>
      <w:r w:rsidR="004A2B26" w:rsidRPr="00717D34">
        <w:rPr>
          <w:b/>
          <w:kern w:val="2"/>
          <w:lang w:eastAsia="zh-CN"/>
        </w:rPr>
        <w:t>, 2019</w:t>
      </w:r>
    </w:p>
    <w:p w14:paraId="4B897417" w14:textId="77777777" w:rsidR="009C0564" w:rsidRPr="00CF195E" w:rsidRDefault="009C0564" w:rsidP="00681101">
      <w:pPr>
        <w:pBdr>
          <w:top w:val="single" w:sz="4" w:space="1" w:color="auto"/>
        </w:pBdr>
        <w:spacing w:after="0"/>
        <w:rPr>
          <w:b/>
          <w:kern w:val="2"/>
          <w:sz w:val="16"/>
          <w:szCs w:val="16"/>
          <w:lang w:eastAsia="zh-CN"/>
        </w:rPr>
      </w:pPr>
    </w:p>
    <w:p w14:paraId="7337725D" w14:textId="4A98B608" w:rsidR="009C0564" w:rsidRPr="00CF195E" w:rsidRDefault="009C0564" w:rsidP="00681101">
      <w:pPr>
        <w:spacing w:after="60"/>
        <w:ind w:left="1555" w:hanging="1555"/>
        <w:rPr>
          <w:b/>
          <w:kern w:val="2"/>
          <w:lang w:eastAsia="zh-CN"/>
        </w:rPr>
      </w:pPr>
      <w:r w:rsidRPr="004F7986">
        <w:rPr>
          <w:b/>
          <w:kern w:val="2"/>
          <w:lang w:eastAsia="zh-CN"/>
        </w:rPr>
        <w:t>Agenda Item:</w:t>
      </w:r>
      <w:r w:rsidR="00F31B49" w:rsidRPr="004F7986">
        <w:rPr>
          <w:b/>
          <w:kern w:val="2"/>
          <w:lang w:eastAsia="zh-CN"/>
        </w:rPr>
        <w:tab/>
      </w:r>
      <w:r w:rsidR="000B033A" w:rsidRPr="004F7986">
        <w:rPr>
          <w:b/>
          <w:kern w:val="2"/>
          <w:lang w:eastAsia="zh-CN"/>
        </w:rPr>
        <w:t>7.2.9.</w:t>
      </w:r>
      <w:r w:rsidR="001C6E62">
        <w:rPr>
          <w:b/>
          <w:kern w:val="2"/>
          <w:lang w:eastAsia="zh-CN"/>
        </w:rPr>
        <w:t>2</w:t>
      </w:r>
    </w:p>
    <w:p w14:paraId="312B5C16" w14:textId="77777777" w:rsidR="00BC1C3C" w:rsidRPr="00CF195E" w:rsidRDefault="00305FF9" w:rsidP="00681101">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67788D09" w14:textId="4FB7347D" w:rsidR="0026538C" w:rsidRPr="00CF195E" w:rsidRDefault="009C0564" w:rsidP="00681101">
      <w:pPr>
        <w:spacing w:after="60"/>
        <w:ind w:left="1555" w:hanging="1555"/>
        <w:rPr>
          <w:b/>
          <w:kern w:val="2"/>
          <w:lang w:eastAsia="zh-CN"/>
        </w:rPr>
      </w:pPr>
      <w:r w:rsidRPr="00CF195E">
        <w:rPr>
          <w:b/>
          <w:kern w:val="2"/>
          <w:lang w:eastAsia="zh-CN"/>
        </w:rPr>
        <w:t>Title:</w:t>
      </w:r>
      <w:r w:rsidRPr="00CF195E">
        <w:rPr>
          <w:b/>
          <w:kern w:val="2"/>
          <w:lang w:eastAsia="zh-CN"/>
        </w:rPr>
        <w:tab/>
      </w:r>
      <w:r w:rsidR="00307205" w:rsidRPr="001C6E62">
        <w:rPr>
          <w:b/>
          <w:kern w:val="2"/>
          <w:lang w:eastAsia="zh-CN"/>
        </w:rPr>
        <w:t>Procedure of cross-slot scheduling</w:t>
      </w:r>
      <w:r w:rsidR="001C6E62" w:rsidRPr="001C6E62">
        <w:rPr>
          <w:b/>
          <w:kern w:val="2"/>
          <w:lang w:eastAsia="zh-CN"/>
        </w:rPr>
        <w:t xml:space="preserve"> for UE power saving</w:t>
      </w:r>
      <w:r w:rsidR="00307205" w:rsidRPr="00307205">
        <w:rPr>
          <w:b/>
          <w:kern w:val="2"/>
          <w:highlight w:val="yellow"/>
          <w:lang w:eastAsia="zh-CN"/>
        </w:rPr>
        <w:t xml:space="preserve"> </w:t>
      </w:r>
    </w:p>
    <w:p w14:paraId="16C77255" w14:textId="340395DD" w:rsidR="009C0564" w:rsidRPr="00CF195E" w:rsidRDefault="009C0564" w:rsidP="00681101">
      <w:pPr>
        <w:spacing w:after="60"/>
        <w:ind w:left="1555" w:hanging="1555"/>
        <w:rPr>
          <w:b/>
          <w:kern w:val="2"/>
          <w:lang w:eastAsia="zh-CN"/>
        </w:rPr>
      </w:pPr>
      <w:r w:rsidRPr="00CF195E">
        <w:rPr>
          <w:b/>
          <w:kern w:val="2"/>
          <w:lang w:eastAsia="zh-CN"/>
        </w:rPr>
        <w:t>Document for:</w:t>
      </w:r>
      <w:r w:rsidRPr="00CF195E">
        <w:rPr>
          <w:b/>
          <w:kern w:val="2"/>
          <w:lang w:eastAsia="zh-CN"/>
        </w:rPr>
        <w:tab/>
      </w:r>
      <w:r w:rsidR="00707B2A">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7C79D51B" w14:textId="77777777" w:rsidR="009C0564" w:rsidRPr="00CF195E" w:rsidRDefault="009C0564" w:rsidP="00681101">
      <w:pPr>
        <w:pBdr>
          <w:bottom w:val="single" w:sz="4" w:space="1" w:color="auto"/>
        </w:pBdr>
        <w:spacing w:after="0"/>
        <w:rPr>
          <w:b/>
          <w:kern w:val="2"/>
          <w:sz w:val="16"/>
          <w:szCs w:val="16"/>
          <w:lang w:eastAsia="zh-CN"/>
        </w:rPr>
      </w:pPr>
    </w:p>
    <w:p w14:paraId="68F16FC8" w14:textId="003AA62E" w:rsidR="009C0564" w:rsidRPr="00CF195E" w:rsidRDefault="009C0564" w:rsidP="00610C81">
      <w:pPr>
        <w:pStyle w:val="Heading1"/>
        <w:spacing w:before="240"/>
        <w:ind w:left="431" w:hanging="431"/>
      </w:pPr>
      <w:bookmarkStart w:id="0" w:name="_Ref124589705"/>
      <w:bookmarkStart w:id="1" w:name="_Ref129681862"/>
      <w:r w:rsidRPr="00CF195E">
        <w:t>Introduction</w:t>
      </w:r>
      <w:bookmarkEnd w:id="0"/>
      <w:bookmarkEnd w:id="1"/>
    </w:p>
    <w:p w14:paraId="5AA0FDDF" w14:textId="6505F53F" w:rsidR="00214FEB" w:rsidRDefault="00214FEB" w:rsidP="00681101">
      <w:pPr>
        <w:rPr>
          <w:rFonts w:eastAsiaTheme="minorEastAsia"/>
          <w:lang w:eastAsia="zh-CN"/>
        </w:rPr>
      </w:pPr>
      <w:bookmarkStart w:id="2" w:name="OLE_LINK13"/>
      <w:r>
        <w:rPr>
          <w:rFonts w:eastAsiaTheme="minorEastAsia" w:hint="eastAsia"/>
          <w:lang w:eastAsia="zh-CN"/>
        </w:rPr>
        <w:t xml:space="preserve">The scope of </w:t>
      </w:r>
      <w:r>
        <w:rPr>
          <w:rFonts w:eastAsiaTheme="minorEastAsia"/>
          <w:lang w:eastAsia="zh-CN"/>
        </w:rPr>
        <w:t xml:space="preserve">the work item for UE power saving was approved in RAN#83 meeting as </w:t>
      </w:r>
      <w:r>
        <w:rPr>
          <w:rFonts w:eastAsiaTheme="minorEastAsia"/>
          <w:lang w:eastAsia="zh-CN"/>
        </w:rPr>
        <w:fldChar w:fldCharType="begin"/>
      </w:r>
      <w:r>
        <w:rPr>
          <w:rFonts w:eastAsiaTheme="minorEastAsia"/>
          <w:lang w:eastAsia="zh-CN"/>
        </w:rPr>
        <w:instrText xml:space="preserve"> REF _Ref5021912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r w:rsidR="007A18E6">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214FEB" w14:paraId="156F983D" w14:textId="77777777" w:rsidTr="004F0C7F">
        <w:trPr>
          <w:trHeight w:val="4119"/>
        </w:trPr>
        <w:tc>
          <w:tcPr>
            <w:tcW w:w="9307" w:type="dxa"/>
          </w:tcPr>
          <w:p w14:paraId="7F2BD60A" w14:textId="77777777" w:rsidR="00214FEB" w:rsidRPr="00BB1DEB" w:rsidRDefault="00214FEB" w:rsidP="00214FEB">
            <w:pPr>
              <w:numPr>
                <w:ilvl w:val="0"/>
                <w:numId w:val="9"/>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 xml:space="preserve">Specify power saving techniques with UE adaptation with focus in RRC_CONNECTED mode </w:t>
            </w:r>
            <w:r w:rsidRPr="00BB1DEB">
              <w:rPr>
                <w:bCs/>
                <w:i/>
                <w:sz w:val="20"/>
                <w:szCs w:val="20"/>
                <w:lang w:val="en-GB"/>
              </w:rPr>
              <w:t>[RAN1, RAN4]</w:t>
            </w:r>
            <w:r w:rsidRPr="00BB1DEB">
              <w:rPr>
                <w:bCs/>
                <w:i/>
                <w:sz w:val="20"/>
                <w:szCs w:val="20"/>
                <w:lang w:val="en-GB" w:eastAsia="zh-CN"/>
              </w:rPr>
              <w:t xml:space="preserve"> </w:t>
            </w:r>
          </w:p>
          <w:p w14:paraId="78FE721A" w14:textId="77777777" w:rsidR="00214FEB" w:rsidRPr="00BB1DEB" w:rsidRDefault="00214FEB" w:rsidP="00214FEB">
            <w:pPr>
              <w:numPr>
                <w:ilvl w:val="1"/>
                <w:numId w:val="9"/>
              </w:numPr>
              <w:overflowPunct w:val="0"/>
              <w:snapToGrid/>
              <w:spacing w:afterLines="50"/>
              <w:contextualSpacing/>
              <w:jc w:val="left"/>
              <w:textAlignment w:val="baseline"/>
              <w:rPr>
                <w:bCs/>
                <w:i/>
                <w:sz w:val="20"/>
                <w:szCs w:val="20"/>
                <w:lang w:val="en-GB" w:eastAsia="zh-CN"/>
              </w:rPr>
            </w:pPr>
            <w:r w:rsidRPr="00BB1DEB">
              <w:rPr>
                <w:i/>
                <w:sz w:val="20"/>
                <w:szCs w:val="20"/>
                <w:lang w:val="en-GB" w:eastAsia="ko-KR"/>
              </w:rPr>
              <w:t xml:space="preserve">Specify the power saving techniques with power saving signal/channel </w:t>
            </w:r>
          </w:p>
          <w:p w14:paraId="546C5976" w14:textId="77777777" w:rsidR="00214FEB" w:rsidRPr="00BB1DEB" w:rsidRDefault="00214FEB" w:rsidP="00214FEB">
            <w:pPr>
              <w:numPr>
                <w:ilvl w:val="2"/>
                <w:numId w:val="9"/>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Specify the PDCCH-based power saving signal/channel triggering UE adaptation in RRC_CONNECTED</w:t>
            </w:r>
          </w:p>
          <w:p w14:paraId="5BB0F42F" w14:textId="77777777" w:rsidR="00214FEB" w:rsidRPr="00BB1DEB" w:rsidRDefault="00214FEB" w:rsidP="00214FEB">
            <w:pPr>
              <w:numPr>
                <w:ilvl w:val="2"/>
                <w:numId w:val="9"/>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Note: this objective shall not duplicate DRX operation and impact to DRX is studied at RAN2</w:t>
            </w:r>
          </w:p>
          <w:p w14:paraId="2E9493A1" w14:textId="77777777" w:rsidR="00214FEB" w:rsidRPr="00BB1DEB" w:rsidRDefault="00214FEB" w:rsidP="00214FEB">
            <w:pPr>
              <w:numPr>
                <w:ilvl w:val="2"/>
                <w:numId w:val="9"/>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Note: Any change of PDCCH channel coding and payload interleaver  is not in the scope</w:t>
            </w:r>
          </w:p>
          <w:p w14:paraId="14F05830" w14:textId="77777777" w:rsidR="00214FEB" w:rsidRPr="00D76C5A" w:rsidRDefault="00214FEB" w:rsidP="00214FEB">
            <w:pPr>
              <w:numPr>
                <w:ilvl w:val="1"/>
                <w:numId w:val="9"/>
              </w:numPr>
              <w:overflowPunct w:val="0"/>
              <w:snapToGrid/>
              <w:spacing w:afterLines="50"/>
              <w:contextualSpacing/>
              <w:jc w:val="left"/>
              <w:textAlignment w:val="baseline"/>
              <w:rPr>
                <w:b/>
                <w:bCs/>
                <w:i/>
                <w:sz w:val="20"/>
                <w:szCs w:val="20"/>
                <w:lang w:val="en-GB" w:eastAsia="zh-CN"/>
              </w:rPr>
            </w:pPr>
            <w:r w:rsidRPr="00D76C5A">
              <w:rPr>
                <w:b/>
                <w:i/>
                <w:sz w:val="20"/>
                <w:szCs w:val="20"/>
                <w:lang w:val="en-GB" w:eastAsia="ko-KR"/>
              </w:rPr>
              <w:t xml:space="preserve">Specify the procedure of cross-slot scheduling power saving techniques  </w:t>
            </w:r>
          </w:p>
          <w:p w14:paraId="6373F4F7" w14:textId="77777777" w:rsidR="00214FEB" w:rsidRPr="00BB1DEB" w:rsidRDefault="00214FEB" w:rsidP="00214FEB">
            <w:pPr>
              <w:numPr>
                <w:ilvl w:val="2"/>
                <w:numId w:val="9"/>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Note: The procedure is in addition to Rel-15 cross-slot scheduling procedure</w:t>
            </w:r>
          </w:p>
          <w:p w14:paraId="7289852A" w14:textId="77777777" w:rsidR="00214FEB" w:rsidRPr="00BB1DEB" w:rsidRDefault="00214FEB" w:rsidP="00214FEB">
            <w:pPr>
              <w:numPr>
                <w:ilvl w:val="0"/>
                <w:numId w:val="9"/>
              </w:numPr>
              <w:overflowPunct w:val="0"/>
              <w:snapToGrid/>
              <w:spacing w:afterLines="50"/>
              <w:contextualSpacing/>
              <w:jc w:val="left"/>
              <w:textAlignment w:val="baseline"/>
              <w:rPr>
                <w:bCs/>
                <w:i/>
                <w:sz w:val="20"/>
                <w:szCs w:val="20"/>
                <w:lang w:val="en-GB" w:eastAsia="zh-CN"/>
              </w:rPr>
            </w:pPr>
            <w:r w:rsidRPr="00BB1DEB">
              <w:rPr>
                <w:i/>
                <w:sz w:val="20"/>
                <w:szCs w:val="20"/>
                <w:lang w:val="en-GB" w:eastAsia="ko-KR"/>
              </w:rPr>
              <w:t>Evaluate the required switching and interruption times for UE dynamic adaptation to the maximum number of MIMO layers</w:t>
            </w:r>
            <w:r w:rsidRPr="00BB1DEB">
              <w:rPr>
                <w:i/>
                <w:sz w:val="20"/>
                <w:szCs w:val="20"/>
                <w:u w:val="single"/>
                <w:lang w:val="en-GB" w:eastAsia="ko-KR"/>
              </w:rPr>
              <w:t xml:space="preserve"> </w:t>
            </w:r>
            <w:r w:rsidRPr="00BB1DEB">
              <w:rPr>
                <w:i/>
                <w:sz w:val="20"/>
                <w:szCs w:val="20"/>
                <w:lang w:val="en-GB" w:eastAsia="ko-KR"/>
              </w:rPr>
              <w:t>[RAN4]</w:t>
            </w:r>
          </w:p>
          <w:p w14:paraId="20C68981" w14:textId="77777777" w:rsidR="00214FEB" w:rsidRPr="00BB1DEB" w:rsidRDefault="00214FEB" w:rsidP="00214FEB">
            <w:pPr>
              <w:numPr>
                <w:ilvl w:val="1"/>
                <w:numId w:val="9"/>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 xml:space="preserve">Note: </w:t>
            </w:r>
            <w:r w:rsidRPr="00BB1DEB">
              <w:rPr>
                <w:i/>
                <w:sz w:val="20"/>
                <w:szCs w:val="20"/>
                <w:lang w:val="en-GB" w:eastAsia="ko-KR"/>
              </w:rPr>
              <w:t>Switching on/off the RF is part of the evaluation</w:t>
            </w:r>
          </w:p>
          <w:p w14:paraId="7B95ED68" w14:textId="77777777" w:rsidR="00214FEB" w:rsidRPr="00BB1DEB" w:rsidRDefault="00214FEB" w:rsidP="00D76C5A">
            <w:pPr>
              <w:overflowPunct w:val="0"/>
              <w:snapToGrid/>
              <w:spacing w:after="0"/>
              <w:jc w:val="left"/>
              <w:textAlignment w:val="baseline"/>
              <w:rPr>
                <w:bCs/>
                <w:i/>
                <w:sz w:val="20"/>
                <w:szCs w:val="20"/>
                <w:lang w:val="en-GB" w:eastAsia="zh-CN"/>
              </w:rPr>
            </w:pPr>
            <w:r w:rsidRPr="00BB1DEB">
              <w:rPr>
                <w:bCs/>
                <w:i/>
                <w:sz w:val="20"/>
                <w:szCs w:val="20"/>
                <w:lang w:val="en-GB" w:eastAsia="zh-CN"/>
              </w:rPr>
              <w:t xml:space="preserve">Note: </w:t>
            </w:r>
          </w:p>
          <w:p w14:paraId="41C19CED" w14:textId="77777777" w:rsidR="00214FEB" w:rsidRPr="00BB1DEB" w:rsidRDefault="00214FEB" w:rsidP="00214FEB">
            <w:pPr>
              <w:numPr>
                <w:ilvl w:val="0"/>
                <w:numId w:val="10"/>
              </w:numPr>
              <w:overflowPunct w:val="0"/>
              <w:snapToGrid/>
              <w:spacing w:afterLines="50"/>
              <w:contextualSpacing/>
              <w:jc w:val="left"/>
              <w:textAlignment w:val="baseline"/>
              <w:rPr>
                <w:bCs/>
                <w:i/>
                <w:sz w:val="20"/>
                <w:szCs w:val="20"/>
                <w:lang w:val="en-GB" w:eastAsia="zh-CN"/>
              </w:rPr>
            </w:pPr>
            <w:r w:rsidRPr="00BB1DEB">
              <w:rPr>
                <w:bCs/>
                <w:i/>
                <w:sz w:val="20"/>
                <w:szCs w:val="20"/>
                <w:lang w:val="en-GB" w:eastAsia="zh-CN"/>
              </w:rPr>
              <w:t xml:space="preserve">These objectives are RAN1/RAN4 focus and do not consider RAN2 impact. </w:t>
            </w:r>
          </w:p>
          <w:p w14:paraId="789C0B6F" w14:textId="1864E54E" w:rsidR="00214FEB" w:rsidRPr="00D76C5A" w:rsidRDefault="00214FEB" w:rsidP="004F0C7F">
            <w:pPr>
              <w:numPr>
                <w:ilvl w:val="0"/>
                <w:numId w:val="10"/>
              </w:numPr>
              <w:overflowPunct w:val="0"/>
              <w:snapToGrid/>
              <w:spacing w:afterLines="50"/>
              <w:contextualSpacing/>
              <w:jc w:val="left"/>
              <w:textAlignment w:val="baseline"/>
              <w:rPr>
                <w:rFonts w:eastAsiaTheme="minorEastAsia"/>
                <w:lang w:val="en-GB" w:eastAsia="zh-CN"/>
              </w:rPr>
            </w:pPr>
            <w:r w:rsidRPr="00BB1DEB">
              <w:rPr>
                <w:bCs/>
                <w:i/>
                <w:sz w:val="20"/>
                <w:szCs w:val="20"/>
                <w:lang w:val="en-GB" w:eastAsia="zh-CN"/>
              </w:rPr>
              <w:t>The objectives are subject to further update in RAN#84.  The update will be based on recommendations from the completion of RAN2 study and remaining RAN1 recommendations based on the conclusion of RAN1 study.</w:t>
            </w:r>
          </w:p>
        </w:tc>
      </w:tr>
    </w:tbl>
    <w:p w14:paraId="60A3A4EE" w14:textId="309E571E" w:rsidR="004647E1" w:rsidRPr="004647E1" w:rsidRDefault="002515B0" w:rsidP="00D76C5A">
      <w:pPr>
        <w:spacing w:beforeLines="50" w:before="120"/>
        <w:rPr>
          <w:sz w:val="20"/>
          <w:szCs w:val="20"/>
          <w:lang w:val="en-GB" w:eastAsia="ja-JP"/>
        </w:rPr>
      </w:pPr>
      <w:r>
        <w:rPr>
          <w:rFonts w:eastAsia="MS Mincho"/>
          <w:lang w:eastAsia="ja-JP"/>
        </w:rPr>
        <w:t xml:space="preserve">During </w:t>
      </w:r>
      <w:r w:rsidR="00050027">
        <w:rPr>
          <w:rFonts w:eastAsiaTheme="minorEastAsia"/>
          <w:lang w:eastAsia="zh-CN"/>
        </w:rPr>
        <w:t xml:space="preserve">RAN1#96 </w:t>
      </w:r>
      <w:r w:rsidR="00214FEB">
        <w:rPr>
          <w:rFonts w:eastAsiaTheme="minorEastAsia"/>
          <w:lang w:eastAsia="zh-CN"/>
        </w:rPr>
        <w:t>meeting</w:t>
      </w:r>
      <w:r w:rsidR="00564B0C">
        <w:rPr>
          <w:rFonts w:eastAsiaTheme="minorEastAsia"/>
          <w:lang w:eastAsia="zh-CN"/>
        </w:rPr>
        <w:t xml:space="preserve"> </w:t>
      </w:r>
      <w:r w:rsidR="00277567">
        <w:rPr>
          <w:rFonts w:eastAsiaTheme="minorEastAsia"/>
          <w:lang w:eastAsia="zh-CN"/>
        </w:rPr>
        <w:fldChar w:fldCharType="begin"/>
      </w:r>
      <w:r w:rsidR="00277567">
        <w:rPr>
          <w:rFonts w:eastAsiaTheme="minorEastAsia"/>
          <w:lang w:eastAsia="zh-CN"/>
        </w:rPr>
        <w:instrText xml:space="preserve"> REF _Ref534314965 \r \h </w:instrText>
      </w:r>
      <w:r w:rsidR="00277567">
        <w:rPr>
          <w:rFonts w:eastAsiaTheme="minorEastAsia"/>
          <w:lang w:eastAsia="zh-CN"/>
        </w:rPr>
      </w:r>
      <w:r w:rsidR="00277567">
        <w:rPr>
          <w:rFonts w:eastAsiaTheme="minorEastAsia"/>
          <w:lang w:eastAsia="zh-CN"/>
        </w:rPr>
        <w:fldChar w:fldCharType="separate"/>
      </w:r>
      <w:r w:rsidR="00214FEB">
        <w:rPr>
          <w:rFonts w:eastAsiaTheme="minorEastAsia"/>
          <w:lang w:eastAsia="zh-CN"/>
        </w:rPr>
        <w:t>[2]</w:t>
      </w:r>
      <w:r w:rsidR="00277567">
        <w:rPr>
          <w:rFonts w:eastAsiaTheme="minorEastAsia"/>
          <w:lang w:eastAsia="zh-CN"/>
        </w:rPr>
        <w:fldChar w:fldCharType="end"/>
      </w:r>
      <w:r w:rsidR="00050027">
        <w:rPr>
          <w:rFonts w:eastAsiaTheme="minorEastAsia"/>
          <w:lang w:eastAsia="zh-CN"/>
        </w:rPr>
        <w:t xml:space="preserve">, </w:t>
      </w:r>
      <w:r w:rsidR="003E3DD7">
        <w:rPr>
          <w:rFonts w:eastAsiaTheme="minorEastAsia"/>
          <w:lang w:eastAsia="zh-CN"/>
        </w:rPr>
        <w:t xml:space="preserve">for </w:t>
      </w:r>
      <w:r w:rsidR="00B55E3F">
        <w:rPr>
          <w:rFonts w:eastAsiaTheme="minorEastAsia"/>
          <w:lang w:eastAsia="zh-CN"/>
        </w:rPr>
        <w:t>cross-slot scheduling</w:t>
      </w:r>
      <w:r w:rsidR="003E3DD7">
        <w:t>,</w:t>
      </w:r>
      <w:r w:rsidR="003E3DD7">
        <w:rPr>
          <w:rFonts w:eastAsiaTheme="minorEastAsia"/>
          <w:lang w:eastAsia="zh-CN"/>
        </w:rPr>
        <w:t xml:space="preserve"> </w:t>
      </w:r>
      <w:r w:rsidR="00277567">
        <w:rPr>
          <w:rFonts w:eastAsiaTheme="minorEastAsia"/>
          <w:lang w:eastAsia="zh-CN"/>
        </w:rPr>
        <w:t xml:space="preserve">the following agreements </w:t>
      </w:r>
      <w:r w:rsidR="003E3DD7">
        <w:rPr>
          <w:rFonts w:eastAsiaTheme="minorEastAsia"/>
          <w:lang w:eastAsia="zh-CN"/>
        </w:rPr>
        <w:t>were made:</w:t>
      </w:r>
      <w:r w:rsidR="007A18E6">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4647E1" w14:paraId="6948A864" w14:textId="77777777" w:rsidTr="004F0C7F">
        <w:trPr>
          <w:trHeight w:val="5304"/>
        </w:trPr>
        <w:tc>
          <w:tcPr>
            <w:tcW w:w="9307" w:type="dxa"/>
          </w:tcPr>
          <w:p w14:paraId="49EF21E8" w14:textId="0D48E72B" w:rsidR="00370552" w:rsidRDefault="00E51CA1" w:rsidP="00681101">
            <w:pPr>
              <w:autoSpaceDE/>
              <w:autoSpaceDN/>
              <w:adjustRightInd/>
              <w:snapToGrid/>
              <w:spacing w:after="0"/>
              <w:rPr>
                <w:rFonts w:ascii="Times" w:eastAsia="Batang" w:hAnsi="Times"/>
                <w:sz w:val="20"/>
                <w:szCs w:val="24"/>
                <w:lang w:val="en-GB"/>
              </w:rPr>
            </w:pPr>
            <w:r w:rsidRPr="00E51CA1">
              <w:rPr>
                <w:rFonts w:ascii="Times" w:eastAsia="Batang" w:hAnsi="Times"/>
                <w:sz w:val="20"/>
                <w:szCs w:val="24"/>
                <w:highlight w:val="green"/>
                <w:lang w:val="en-GB"/>
              </w:rPr>
              <w:t>Agreements</w:t>
            </w:r>
            <w:r w:rsidRPr="00E51CA1">
              <w:rPr>
                <w:rFonts w:ascii="Times" w:eastAsia="Batang" w:hAnsi="Times"/>
                <w:sz w:val="20"/>
                <w:szCs w:val="24"/>
                <w:lang w:val="en-GB"/>
              </w:rPr>
              <w:t>:</w:t>
            </w:r>
          </w:p>
          <w:p w14:paraId="18F4D13A" w14:textId="77777777" w:rsidR="00050027" w:rsidRPr="00D76C5A" w:rsidRDefault="00050027" w:rsidP="00D76C5A">
            <w:pPr>
              <w:pStyle w:val="ListParagraph"/>
              <w:numPr>
                <w:ilvl w:val="0"/>
                <w:numId w:val="11"/>
              </w:numPr>
              <w:autoSpaceDE/>
              <w:autoSpaceDN/>
              <w:adjustRightInd/>
              <w:spacing w:after="0"/>
              <w:ind w:rightChars="100" w:right="220"/>
              <w:rPr>
                <w:i/>
              </w:rPr>
            </w:pPr>
            <w:r w:rsidRPr="00D76C5A">
              <w:rPr>
                <w:i/>
                <w:u w:val="single"/>
              </w:rPr>
              <w:t xml:space="preserve">Cross-slot scheduling </w:t>
            </w:r>
            <w:r w:rsidRPr="00D76C5A">
              <w:rPr>
                <w:i/>
              </w:rPr>
              <w:t xml:space="preserve">   </w:t>
            </w:r>
          </w:p>
          <w:p w14:paraId="030B5299" w14:textId="4EC6019D" w:rsidR="00050027" w:rsidRPr="00050027" w:rsidRDefault="00050027" w:rsidP="00622BEA">
            <w:pPr>
              <w:pStyle w:val="ListParagraph"/>
              <w:numPr>
                <w:ilvl w:val="2"/>
                <w:numId w:val="3"/>
              </w:numPr>
              <w:overflowPunct/>
              <w:autoSpaceDE/>
              <w:autoSpaceDN/>
              <w:adjustRightInd/>
              <w:spacing w:after="0"/>
              <w:ind w:leftChars="524" w:left="1513"/>
              <w:contextualSpacing w:val="0"/>
              <w:rPr>
                <w:i/>
              </w:rPr>
            </w:pPr>
            <w:r w:rsidRPr="00050027">
              <w:rPr>
                <w:i/>
              </w:rPr>
              <w:t>Minimum K0 &gt; 0 and aperiodic CSI-RS triggering offset is not within the duration - UE could switch to micro sleep after PDCCH reception – no addition PDSCH and CSI-RS signals reception within the given duration (e.g. the same slot)</w:t>
            </w:r>
          </w:p>
          <w:p w14:paraId="646C77B8" w14:textId="77777777" w:rsidR="00050027" w:rsidRPr="00050027" w:rsidRDefault="00050027" w:rsidP="00622BEA">
            <w:pPr>
              <w:pStyle w:val="ListParagraph"/>
              <w:numPr>
                <w:ilvl w:val="3"/>
                <w:numId w:val="3"/>
              </w:numPr>
              <w:overflowPunct/>
              <w:autoSpaceDE/>
              <w:autoSpaceDN/>
              <w:adjustRightInd/>
              <w:spacing w:after="0"/>
              <w:ind w:leftChars="853" w:left="2237"/>
              <w:contextualSpacing w:val="0"/>
              <w:rPr>
                <w:i/>
              </w:rPr>
            </w:pPr>
            <w:r w:rsidRPr="00050027">
              <w:rPr>
                <w:i/>
              </w:rPr>
              <w:t>It is known to the UE at PDCCH decoding</w:t>
            </w:r>
          </w:p>
          <w:p w14:paraId="3039BA45" w14:textId="77777777" w:rsidR="00050027" w:rsidRPr="00050027" w:rsidRDefault="00050027" w:rsidP="00622BEA">
            <w:pPr>
              <w:pStyle w:val="ListParagraph"/>
              <w:numPr>
                <w:ilvl w:val="3"/>
                <w:numId w:val="3"/>
              </w:numPr>
              <w:overflowPunct/>
              <w:autoSpaceDE/>
              <w:autoSpaceDN/>
              <w:adjustRightInd/>
              <w:spacing w:after="0"/>
              <w:ind w:leftChars="853" w:left="2237"/>
              <w:contextualSpacing w:val="0"/>
              <w:rPr>
                <w:i/>
              </w:rPr>
            </w:pPr>
            <w:r w:rsidRPr="00050027">
              <w:rPr>
                <w:i/>
              </w:rPr>
              <w:t xml:space="preserve">Extended micro sleep time and reduce the PDCCH processing in reducing UE power consumption </w:t>
            </w:r>
          </w:p>
          <w:p w14:paraId="31ABAD2D" w14:textId="77777777" w:rsidR="00050027" w:rsidRPr="00050027" w:rsidRDefault="00050027" w:rsidP="00622BEA">
            <w:pPr>
              <w:pStyle w:val="ListParagraph"/>
              <w:numPr>
                <w:ilvl w:val="3"/>
                <w:numId w:val="3"/>
              </w:numPr>
              <w:overflowPunct/>
              <w:autoSpaceDE/>
              <w:autoSpaceDN/>
              <w:adjustRightInd/>
              <w:spacing w:after="0"/>
              <w:ind w:leftChars="853" w:left="2237"/>
              <w:contextualSpacing w:val="0"/>
              <w:rPr>
                <w:i/>
              </w:rPr>
            </w:pPr>
            <w:r w:rsidRPr="00050027">
              <w:rPr>
                <w:i/>
              </w:rPr>
              <w:t>Minimum K2 &gt; 0 is essential to avoid the requirements of fast PDCCH processing</w:t>
            </w:r>
          </w:p>
          <w:p w14:paraId="221F7576" w14:textId="77777777" w:rsidR="00050027" w:rsidRPr="00050027" w:rsidRDefault="00050027" w:rsidP="00622BEA">
            <w:pPr>
              <w:pStyle w:val="ListParagraph"/>
              <w:numPr>
                <w:ilvl w:val="3"/>
                <w:numId w:val="3"/>
              </w:numPr>
              <w:overflowPunct/>
              <w:autoSpaceDE/>
              <w:autoSpaceDN/>
              <w:adjustRightInd/>
              <w:spacing w:after="0"/>
              <w:ind w:leftChars="853" w:left="2237"/>
              <w:contextualSpacing w:val="0"/>
              <w:rPr>
                <w:i/>
                <w:color w:val="000000" w:themeColor="text1"/>
                <w:u w:val="single"/>
              </w:rPr>
            </w:pPr>
            <w:r w:rsidRPr="00050027">
              <w:rPr>
                <w:i/>
                <w:color w:val="000000" w:themeColor="text1"/>
                <w:u w:val="single"/>
              </w:rPr>
              <w:t>UE assistance information can be considered</w:t>
            </w:r>
          </w:p>
          <w:p w14:paraId="2BE9E8BD" w14:textId="77777777" w:rsidR="00050027" w:rsidRPr="00050027" w:rsidRDefault="00050027" w:rsidP="00050027">
            <w:pPr>
              <w:pStyle w:val="ListParagraph"/>
              <w:ind w:leftChars="104" w:left="229"/>
              <w:rPr>
                <w:i/>
              </w:rPr>
            </w:pPr>
          </w:p>
          <w:p w14:paraId="47926F54" w14:textId="77777777" w:rsidR="00050027" w:rsidRPr="00050027" w:rsidRDefault="00050027" w:rsidP="00622BEA">
            <w:pPr>
              <w:pStyle w:val="ListParagraph"/>
              <w:numPr>
                <w:ilvl w:val="2"/>
                <w:numId w:val="3"/>
              </w:numPr>
              <w:overflowPunct/>
              <w:autoSpaceDE/>
              <w:autoSpaceDN/>
              <w:adjustRightInd/>
              <w:spacing w:after="0"/>
              <w:ind w:leftChars="524" w:left="1513"/>
              <w:contextualSpacing w:val="0"/>
              <w:rPr>
                <w:i/>
              </w:rPr>
            </w:pPr>
            <w:r w:rsidRPr="00050027">
              <w:rPr>
                <w:i/>
              </w:rPr>
              <w:t xml:space="preserve">The general procedure for the study of the power saving scheme when cross-slot scheduling is used </w:t>
            </w:r>
          </w:p>
          <w:p w14:paraId="57C5CD18" w14:textId="77777777" w:rsidR="00050027" w:rsidRPr="00050027" w:rsidRDefault="00050027" w:rsidP="00622BEA">
            <w:pPr>
              <w:pStyle w:val="BodyText"/>
              <w:numPr>
                <w:ilvl w:val="3"/>
                <w:numId w:val="4"/>
              </w:numPr>
              <w:overflowPunct w:val="0"/>
              <w:snapToGrid/>
              <w:spacing w:after="0"/>
              <w:ind w:leftChars="887" w:left="2311"/>
              <w:jc w:val="left"/>
              <w:textAlignment w:val="baseline"/>
              <w:rPr>
                <w:rFonts w:eastAsia="DengXian"/>
                <w:i/>
                <w:lang w:eastAsia="zh-CN"/>
              </w:rPr>
            </w:pPr>
            <w:r w:rsidRPr="00050027">
              <w:rPr>
                <w:rFonts w:eastAsia="DengXian"/>
                <w:i/>
                <w:lang w:eastAsia="zh-CN"/>
              </w:rPr>
              <w:t xml:space="preserve"> gNB semi-statically configures TDRA to the UE, subject to UE capability (if any) </w:t>
            </w:r>
          </w:p>
          <w:p w14:paraId="5A59FAEB" w14:textId="77777777" w:rsidR="00050027" w:rsidRPr="00050027" w:rsidRDefault="00050027" w:rsidP="00622BEA">
            <w:pPr>
              <w:pStyle w:val="BodyText"/>
              <w:numPr>
                <w:ilvl w:val="3"/>
                <w:numId w:val="4"/>
              </w:numPr>
              <w:overflowPunct w:val="0"/>
              <w:snapToGrid/>
              <w:spacing w:after="0"/>
              <w:ind w:leftChars="887" w:left="2311"/>
              <w:jc w:val="left"/>
              <w:textAlignment w:val="baseline"/>
              <w:rPr>
                <w:rFonts w:eastAsia="DengXian"/>
                <w:i/>
                <w:lang w:eastAsia="zh-CN"/>
              </w:rPr>
            </w:pPr>
            <w:r w:rsidRPr="00050027">
              <w:rPr>
                <w:rFonts w:eastAsia="DengXian"/>
                <w:i/>
                <w:lang w:eastAsia="zh-CN"/>
              </w:rPr>
              <w:t>All schedulable TDRA values have K0 &gt; = x and K2 &gt;= x where x &gt; 0</w:t>
            </w:r>
          </w:p>
          <w:p w14:paraId="48FBE41C" w14:textId="77777777" w:rsidR="00050027" w:rsidRPr="00050027" w:rsidRDefault="00050027" w:rsidP="00622BEA">
            <w:pPr>
              <w:pStyle w:val="BodyText"/>
              <w:numPr>
                <w:ilvl w:val="4"/>
                <w:numId w:val="4"/>
              </w:numPr>
              <w:overflowPunct w:val="0"/>
              <w:snapToGrid/>
              <w:spacing w:after="0"/>
              <w:ind w:leftChars="1214" w:left="3031"/>
              <w:jc w:val="left"/>
              <w:textAlignment w:val="baseline"/>
              <w:rPr>
                <w:rFonts w:eastAsia="DengXian"/>
                <w:i/>
                <w:lang w:eastAsia="zh-CN"/>
              </w:rPr>
            </w:pPr>
            <w:r w:rsidRPr="00050027">
              <w:rPr>
                <w:rFonts w:eastAsia="DengXian"/>
                <w:i/>
                <w:lang w:eastAsia="zh-CN"/>
              </w:rPr>
              <w:t>Determination of value x is FFS (which may also be done in the WI phase), e.g., may also be impacted by BWP switching triggered by DCI (jointly with cross-slot scheduling, if supported), etc.</w:t>
            </w:r>
          </w:p>
          <w:p w14:paraId="026ADEBE" w14:textId="77777777" w:rsidR="00050027" w:rsidRPr="00050027" w:rsidRDefault="00050027" w:rsidP="00622BEA">
            <w:pPr>
              <w:pStyle w:val="BodyText"/>
              <w:numPr>
                <w:ilvl w:val="3"/>
                <w:numId w:val="4"/>
              </w:numPr>
              <w:overflowPunct w:val="0"/>
              <w:snapToGrid/>
              <w:spacing w:after="0"/>
              <w:ind w:leftChars="887" w:left="2311"/>
              <w:jc w:val="left"/>
              <w:textAlignment w:val="baseline"/>
              <w:rPr>
                <w:rFonts w:eastAsia="DengXian"/>
                <w:i/>
                <w:lang w:eastAsia="zh-CN"/>
              </w:rPr>
            </w:pPr>
            <w:r w:rsidRPr="00050027">
              <w:rPr>
                <w:i/>
              </w:rPr>
              <w:t>All aperiodic CSI-RS triggering offsets are not smaller than the valu</w:t>
            </w:r>
            <w:r w:rsidRPr="00050027">
              <w:rPr>
                <w:rFonts w:eastAsia="DengXian"/>
                <w:i/>
                <w:lang w:eastAsia="zh-CN"/>
              </w:rPr>
              <w:t>e x</w:t>
            </w:r>
          </w:p>
          <w:p w14:paraId="58EFC6F6" w14:textId="77777777" w:rsidR="00050027" w:rsidRPr="00050027" w:rsidRDefault="00050027" w:rsidP="00622BEA">
            <w:pPr>
              <w:pStyle w:val="BodyText"/>
              <w:numPr>
                <w:ilvl w:val="3"/>
                <w:numId w:val="4"/>
              </w:numPr>
              <w:overflowPunct w:val="0"/>
              <w:snapToGrid/>
              <w:spacing w:after="0"/>
              <w:ind w:leftChars="887" w:left="2311"/>
              <w:jc w:val="left"/>
              <w:textAlignment w:val="baseline"/>
              <w:rPr>
                <w:rFonts w:eastAsia="DengXian"/>
                <w:i/>
                <w:lang w:eastAsia="zh-CN"/>
              </w:rPr>
            </w:pPr>
            <w:r w:rsidRPr="00050027">
              <w:rPr>
                <w:rFonts w:eastAsia="DengXian"/>
                <w:i/>
                <w:lang w:eastAsia="zh-CN"/>
              </w:rPr>
              <w:t>UE decodes PDCCH and retrieves the index of schedulable TDRA value</w:t>
            </w:r>
          </w:p>
          <w:p w14:paraId="01B09E18" w14:textId="77777777" w:rsidR="00050027" w:rsidRPr="00050027" w:rsidRDefault="00050027" w:rsidP="00622BEA">
            <w:pPr>
              <w:pStyle w:val="BodyText"/>
              <w:numPr>
                <w:ilvl w:val="3"/>
                <w:numId w:val="4"/>
              </w:numPr>
              <w:overflowPunct w:val="0"/>
              <w:snapToGrid/>
              <w:spacing w:after="0"/>
              <w:ind w:leftChars="887" w:left="2311"/>
              <w:jc w:val="left"/>
              <w:textAlignment w:val="baseline"/>
              <w:rPr>
                <w:rFonts w:eastAsia="DengXian"/>
                <w:i/>
                <w:lang w:eastAsia="zh-CN"/>
              </w:rPr>
            </w:pPr>
            <w:r w:rsidRPr="00050027">
              <w:rPr>
                <w:rFonts w:eastAsia="DengXian"/>
                <w:i/>
                <w:lang w:eastAsia="zh-CN"/>
              </w:rPr>
              <w:t xml:space="preserve">UE could go to micro sleep after reception of last PDCCH symbol </w:t>
            </w:r>
          </w:p>
          <w:p w14:paraId="69E09F35" w14:textId="71BD91F6" w:rsidR="003A0A9C" w:rsidRPr="004647E1" w:rsidRDefault="00050027" w:rsidP="004F0C7F">
            <w:pPr>
              <w:pStyle w:val="BodyText"/>
              <w:numPr>
                <w:ilvl w:val="3"/>
                <w:numId w:val="4"/>
              </w:numPr>
              <w:overflowPunct w:val="0"/>
              <w:snapToGrid/>
              <w:spacing w:after="0"/>
              <w:ind w:leftChars="887" w:left="2311"/>
              <w:jc w:val="left"/>
              <w:textAlignment w:val="baseline"/>
              <w:rPr>
                <w:lang w:val="en-GB" w:eastAsia="ja-JP"/>
              </w:rPr>
            </w:pPr>
            <w:r w:rsidRPr="00050027">
              <w:rPr>
                <w:rFonts w:eastAsia="DengXian"/>
                <w:i/>
                <w:lang w:eastAsia="zh-CN"/>
              </w:rPr>
              <w:t>UE processes PDSCH at the indicated starting time from TDRA value</w:t>
            </w:r>
          </w:p>
        </w:tc>
      </w:tr>
    </w:tbl>
    <w:p w14:paraId="249225EF" w14:textId="0591476E" w:rsidR="00DB4CFC" w:rsidRDefault="00E65A24" w:rsidP="00681101">
      <w:pPr>
        <w:spacing w:beforeLines="50" w:before="120"/>
        <w:rPr>
          <w:rFonts w:eastAsia="MS Mincho"/>
          <w:lang w:eastAsia="ja-JP"/>
        </w:rPr>
      </w:pPr>
      <w:r>
        <w:rPr>
          <w:rFonts w:eastAsia="MS Mincho"/>
          <w:lang w:eastAsia="ja-JP"/>
        </w:rPr>
        <w:t>In t</w:t>
      </w:r>
      <w:r w:rsidR="003F5D1F">
        <w:rPr>
          <w:rFonts w:eastAsia="MS Mincho"/>
          <w:lang w:eastAsia="ja-JP"/>
        </w:rPr>
        <w:t>his contribution</w:t>
      </w:r>
      <w:bookmarkStart w:id="3" w:name="OLE_LINK54"/>
      <w:bookmarkEnd w:id="2"/>
      <w:r w:rsidR="00BF0863">
        <w:rPr>
          <w:rFonts w:eastAsia="MS Mincho"/>
          <w:lang w:eastAsia="ja-JP"/>
        </w:rPr>
        <w:t>, the</w:t>
      </w:r>
      <w:r w:rsidR="00DB4CFC">
        <w:rPr>
          <w:rFonts w:eastAsia="MS Mincho"/>
          <w:lang w:eastAsia="ja-JP"/>
        </w:rPr>
        <w:t xml:space="preserve"> Rel-15 supported mechanism of cross-slot scheduling is analyzed first, then </w:t>
      </w:r>
      <w:r w:rsidR="00355D5B">
        <w:rPr>
          <w:rFonts w:eastAsia="MS Mincho"/>
          <w:lang w:eastAsia="ja-JP"/>
        </w:rPr>
        <w:t>procedure</w:t>
      </w:r>
      <w:r w:rsidR="00F14635">
        <w:rPr>
          <w:rFonts w:eastAsia="MS Mincho"/>
          <w:lang w:eastAsia="ja-JP"/>
        </w:rPr>
        <w:t>s</w:t>
      </w:r>
      <w:r w:rsidR="00DB4CFC">
        <w:rPr>
          <w:rFonts w:eastAsia="MS Mincho"/>
          <w:lang w:eastAsia="ja-JP"/>
        </w:rPr>
        <w:t xml:space="preserve"> </w:t>
      </w:r>
      <w:r w:rsidR="00355D5B">
        <w:rPr>
          <w:rFonts w:eastAsia="MS Mincho"/>
          <w:lang w:eastAsia="ja-JP"/>
        </w:rPr>
        <w:t xml:space="preserve">for </w:t>
      </w:r>
      <w:r w:rsidR="000A7ED1">
        <w:rPr>
          <w:rFonts w:eastAsia="MS Mincho"/>
          <w:lang w:eastAsia="ja-JP"/>
        </w:rPr>
        <w:t xml:space="preserve">its </w:t>
      </w:r>
      <w:r w:rsidR="00355D5B">
        <w:rPr>
          <w:rFonts w:eastAsia="MS Mincho"/>
          <w:lang w:eastAsia="ja-JP"/>
        </w:rPr>
        <w:t>enhancement</w:t>
      </w:r>
      <w:r w:rsidR="00A90B3A">
        <w:rPr>
          <w:rFonts w:eastAsia="MS Mincho"/>
          <w:lang w:eastAsia="ja-JP"/>
        </w:rPr>
        <w:t>s</w:t>
      </w:r>
      <w:r w:rsidR="00DB4CFC">
        <w:rPr>
          <w:rFonts w:eastAsia="MS Mincho"/>
          <w:lang w:eastAsia="ja-JP"/>
        </w:rPr>
        <w:t xml:space="preserve"> are discussed.</w:t>
      </w:r>
    </w:p>
    <w:p w14:paraId="2A862800" w14:textId="2B009041" w:rsidR="00687B28" w:rsidRDefault="00370552" w:rsidP="00F14635">
      <w:pPr>
        <w:pStyle w:val="Heading1"/>
        <w:spacing w:before="240"/>
        <w:ind w:left="431" w:hanging="431"/>
        <w:rPr>
          <w:lang w:eastAsia="ja-JP"/>
        </w:rPr>
      </w:pPr>
      <w:bookmarkStart w:id="4" w:name="_Ref129681832"/>
      <w:bookmarkEnd w:id="3"/>
      <w:r>
        <w:rPr>
          <w:lang w:eastAsia="ja-JP"/>
        </w:rPr>
        <w:lastRenderedPageBreak/>
        <w:t>Discussion</w:t>
      </w:r>
    </w:p>
    <w:p w14:paraId="61C05CC8" w14:textId="19598B20" w:rsidR="00A90B3A" w:rsidRPr="004F0C7F" w:rsidRDefault="00A90B3A" w:rsidP="004F0C7F">
      <w:pPr>
        <w:rPr>
          <w:rFonts w:eastAsia="MS Mincho"/>
          <w:lang w:eastAsia="ja-JP"/>
        </w:rPr>
      </w:pPr>
      <w:r>
        <w:rPr>
          <w:rFonts w:eastAsia="MS Mincho"/>
          <w:lang w:eastAsia="ja-JP"/>
        </w:rPr>
        <w:t xml:space="preserve">Mechanism of cross-slot scheduling in Rel-15 is analyzed first, then procedures for its enhancements and </w:t>
      </w:r>
      <w:r w:rsidRPr="00D76C5A">
        <w:rPr>
          <w:rFonts w:hint="eastAsia"/>
          <w:lang w:eastAsia="zh-CN"/>
        </w:rPr>
        <w:t xml:space="preserve">UE assisted </w:t>
      </w:r>
      <w:r w:rsidRPr="00D76C5A">
        <w:rPr>
          <w:lang w:eastAsia="zh-CN"/>
        </w:rPr>
        <w:t>scheduling/processing timeline</w:t>
      </w:r>
      <w:r>
        <w:rPr>
          <w:rFonts w:eastAsia="MS Mincho"/>
          <w:lang w:eastAsia="ja-JP"/>
        </w:rPr>
        <w:t xml:space="preserve"> are discussed in </w:t>
      </w:r>
      <w:r w:rsidR="00BE7580">
        <w:rPr>
          <w:rFonts w:eastAsia="MS Mincho"/>
          <w:lang w:eastAsia="ja-JP"/>
        </w:rPr>
        <w:t>S</w:t>
      </w:r>
      <w:r>
        <w:rPr>
          <w:rFonts w:eastAsia="MS Mincho"/>
          <w:lang w:eastAsia="ja-JP"/>
        </w:rPr>
        <w:t xml:space="preserve">ection 2.2 and </w:t>
      </w:r>
      <w:r w:rsidR="00BE7580">
        <w:rPr>
          <w:rFonts w:eastAsia="MS Mincho"/>
          <w:lang w:eastAsia="ja-JP"/>
        </w:rPr>
        <w:t>S</w:t>
      </w:r>
      <w:r>
        <w:rPr>
          <w:rFonts w:eastAsia="MS Mincho"/>
          <w:lang w:eastAsia="ja-JP"/>
        </w:rPr>
        <w:t>ection 2.3, respectively.</w:t>
      </w:r>
    </w:p>
    <w:p w14:paraId="42360305" w14:textId="070817AD" w:rsidR="001838CA" w:rsidRDefault="001302E1" w:rsidP="004F0C7F">
      <w:pPr>
        <w:pStyle w:val="Heading2"/>
        <w:spacing w:before="240"/>
        <w:ind w:left="578" w:hanging="578"/>
        <w:rPr>
          <w:lang w:eastAsia="zh-CN"/>
        </w:rPr>
      </w:pPr>
      <w:r>
        <w:rPr>
          <w:lang w:eastAsia="zh-CN"/>
        </w:rPr>
        <w:t xml:space="preserve">Analysis for </w:t>
      </w:r>
      <w:r w:rsidR="004E173D">
        <w:rPr>
          <w:lang w:eastAsia="zh-CN"/>
        </w:rPr>
        <w:t xml:space="preserve">Rel-15 </w:t>
      </w:r>
      <w:r>
        <w:rPr>
          <w:lang w:eastAsia="zh-CN"/>
        </w:rPr>
        <w:t>supported</w:t>
      </w:r>
      <w:r w:rsidR="00F952D8">
        <w:rPr>
          <w:lang w:eastAsia="zh-CN"/>
        </w:rPr>
        <w:t xml:space="preserve"> cross-slot scheduling</w:t>
      </w:r>
    </w:p>
    <w:p w14:paraId="2E7CFAC7" w14:textId="7B9CFD84" w:rsidR="007F5540" w:rsidRDefault="001F7F4B" w:rsidP="00D458DA">
      <w:pPr>
        <w:rPr>
          <w:rFonts w:eastAsiaTheme="minorEastAsia"/>
          <w:lang w:eastAsia="zh-CN"/>
        </w:rPr>
      </w:pPr>
      <w:r>
        <w:rPr>
          <w:rFonts w:eastAsiaTheme="minorEastAsia"/>
          <w:lang w:eastAsia="zh-CN"/>
        </w:rPr>
        <w:t xml:space="preserve">The UE power consumption reduction </w:t>
      </w:r>
      <w:r w:rsidR="00976B46">
        <w:rPr>
          <w:rFonts w:eastAsiaTheme="minorEastAsia"/>
          <w:lang w:eastAsia="zh-CN"/>
        </w:rPr>
        <w:t xml:space="preserve">by cross-slot scheduling </w:t>
      </w:r>
      <w:r w:rsidR="00036572">
        <w:rPr>
          <w:rFonts w:eastAsiaTheme="minorEastAsia"/>
          <w:lang w:eastAsia="zh-CN"/>
        </w:rPr>
        <w:t>mainly lies in</w:t>
      </w:r>
      <w:r w:rsidR="00326971">
        <w:rPr>
          <w:rFonts w:eastAsiaTheme="minorEastAsia"/>
          <w:lang w:eastAsia="zh-CN"/>
        </w:rPr>
        <w:t xml:space="preserve"> the following</w:t>
      </w:r>
      <w:r w:rsidR="00036572">
        <w:rPr>
          <w:rFonts w:eastAsiaTheme="minorEastAsia"/>
          <w:lang w:eastAsia="zh-CN"/>
        </w:rPr>
        <w:t xml:space="preserve"> t</w:t>
      </w:r>
      <w:r>
        <w:rPr>
          <w:rFonts w:eastAsiaTheme="minorEastAsia"/>
          <w:lang w:eastAsia="zh-CN"/>
        </w:rPr>
        <w:t>wo aspects: (1)</w:t>
      </w:r>
      <w:r w:rsidR="00976B46">
        <w:rPr>
          <w:rFonts w:eastAsiaTheme="minorEastAsia"/>
          <w:lang w:eastAsia="zh-CN"/>
        </w:rPr>
        <w:t xml:space="preserve"> </w:t>
      </w:r>
      <w:r w:rsidR="000E29C9">
        <w:rPr>
          <w:lang w:eastAsia="zh-CN"/>
        </w:rPr>
        <w:t>Narrow band reception only</w:t>
      </w:r>
      <w:r w:rsidR="00490C56">
        <w:rPr>
          <w:lang w:eastAsia="zh-CN"/>
        </w:rPr>
        <w:t xml:space="preserve"> containing</w:t>
      </w:r>
      <w:r w:rsidR="000E29C9">
        <w:rPr>
          <w:lang w:eastAsia="zh-CN"/>
        </w:rPr>
        <w:t xml:space="preserve"> CORESET </w:t>
      </w:r>
      <w:r w:rsidR="00490C56">
        <w:rPr>
          <w:lang w:eastAsia="zh-CN"/>
        </w:rPr>
        <w:t>time-frequency resource</w:t>
      </w:r>
      <w:r w:rsidR="00CC3967">
        <w:rPr>
          <w:lang w:eastAsia="zh-CN"/>
        </w:rPr>
        <w:t xml:space="preserve"> for PDCCH decoding</w:t>
      </w:r>
      <w:r w:rsidR="000E29C9">
        <w:rPr>
          <w:lang w:eastAsia="zh-CN"/>
        </w:rPr>
        <w:t xml:space="preserve">, </w:t>
      </w:r>
      <w:r w:rsidR="000E29C9">
        <w:rPr>
          <w:rFonts w:eastAsiaTheme="minorEastAsia"/>
          <w:lang w:eastAsia="zh-CN"/>
        </w:rPr>
        <w:t>as well as turning off the</w:t>
      </w:r>
      <w:r w:rsidR="00976B46">
        <w:rPr>
          <w:lang w:eastAsia="zh-CN"/>
        </w:rPr>
        <w:t xml:space="preserve"> </w:t>
      </w:r>
      <w:r w:rsidR="00976B46" w:rsidRPr="0024197D">
        <w:rPr>
          <w:lang w:eastAsia="zh-CN"/>
        </w:rPr>
        <w:t>reception</w:t>
      </w:r>
      <w:r w:rsidR="00976B46">
        <w:rPr>
          <w:lang w:eastAsia="zh-CN"/>
        </w:rPr>
        <w:t>/</w:t>
      </w:r>
      <w:r w:rsidR="00976B46" w:rsidRPr="00832C39">
        <w:rPr>
          <w:lang w:eastAsia="zh-CN"/>
        </w:rPr>
        <w:t>buffering</w:t>
      </w:r>
      <w:r w:rsidR="000E29C9">
        <w:rPr>
          <w:lang w:eastAsia="zh-CN"/>
        </w:rPr>
        <w:t xml:space="preserve"> </w:t>
      </w:r>
      <w:r w:rsidR="004309B1">
        <w:rPr>
          <w:lang w:eastAsia="zh-CN"/>
        </w:rPr>
        <w:t>after the last symbol of CORESET</w:t>
      </w:r>
      <w:r w:rsidR="00976B46">
        <w:rPr>
          <w:lang w:eastAsia="zh-CN"/>
        </w:rPr>
        <w:t>; (2) Relax</w:t>
      </w:r>
      <w:r w:rsidR="00036572">
        <w:rPr>
          <w:lang w:eastAsia="zh-CN"/>
        </w:rPr>
        <w:t>ing</w:t>
      </w:r>
      <w:r w:rsidR="00976B46">
        <w:rPr>
          <w:lang w:eastAsia="zh-CN"/>
        </w:rPr>
        <w:t xml:space="preserve"> of PDCCH processing </w:t>
      </w:r>
      <w:r w:rsidR="00351841">
        <w:rPr>
          <w:lang w:eastAsia="zh-CN"/>
        </w:rPr>
        <w:t>timeline</w:t>
      </w:r>
      <w:r w:rsidR="003C5F6C">
        <w:rPr>
          <w:rFonts w:eastAsiaTheme="minorEastAsia"/>
          <w:lang w:eastAsia="zh-CN"/>
        </w:rPr>
        <w:t>.</w:t>
      </w:r>
      <w:r w:rsidR="00976B46">
        <w:rPr>
          <w:rFonts w:eastAsiaTheme="minorEastAsia" w:hint="eastAsia"/>
          <w:lang w:eastAsia="zh-CN"/>
        </w:rPr>
        <w:t xml:space="preserve"> </w:t>
      </w:r>
      <w:r w:rsidR="00976B46">
        <w:rPr>
          <w:rFonts w:eastAsiaTheme="minorEastAsia"/>
          <w:lang w:eastAsia="zh-CN"/>
        </w:rPr>
        <w:t xml:space="preserve">For the first aspect, UE has to pre-know </w:t>
      </w:r>
      <w:r w:rsidR="004309B1">
        <w:rPr>
          <w:rFonts w:eastAsiaTheme="minorEastAsia"/>
          <w:lang w:eastAsia="zh-CN"/>
        </w:rPr>
        <w:t xml:space="preserve">that </w:t>
      </w:r>
      <w:r w:rsidR="00976B46">
        <w:rPr>
          <w:rFonts w:eastAsiaTheme="minorEastAsia"/>
          <w:lang w:eastAsia="zh-CN"/>
        </w:rPr>
        <w:t>K0</w:t>
      </w:r>
      <w:r w:rsidR="008C062C">
        <w:rPr>
          <w:rFonts w:eastAsiaTheme="minorEastAsia"/>
          <w:lang w:eastAsia="zh-CN"/>
        </w:rPr>
        <w:t xml:space="preserve">, as well as </w:t>
      </w:r>
      <w:r w:rsidR="00F952D8">
        <w:rPr>
          <w:rFonts w:eastAsiaTheme="minorEastAsia"/>
          <w:lang w:eastAsia="zh-CN"/>
        </w:rPr>
        <w:t>the slot offset of aperiodic CSI-RS</w:t>
      </w:r>
      <w:r w:rsidR="00B469B4">
        <w:rPr>
          <w:rFonts w:eastAsiaTheme="minorEastAsia"/>
          <w:lang w:eastAsia="zh-CN"/>
        </w:rPr>
        <w:t xml:space="preserve"> associated with all </w:t>
      </w:r>
      <w:r w:rsidR="00326EBA">
        <w:rPr>
          <w:rFonts w:eastAsiaTheme="minorEastAsia"/>
          <w:lang w:eastAsia="zh-CN"/>
        </w:rPr>
        <w:t>the triggering states</w:t>
      </w:r>
      <w:r w:rsidR="008C062C">
        <w:rPr>
          <w:rFonts w:eastAsiaTheme="minorEastAsia"/>
          <w:lang w:eastAsia="zh-CN"/>
        </w:rPr>
        <w:t xml:space="preserve">, </w:t>
      </w:r>
      <w:r w:rsidR="002F549A">
        <w:rPr>
          <w:rFonts w:eastAsiaTheme="minorEastAsia"/>
          <w:lang w:eastAsia="zh-CN"/>
        </w:rPr>
        <w:t>is</w:t>
      </w:r>
      <w:r w:rsidR="00F952D8">
        <w:rPr>
          <w:rFonts w:eastAsiaTheme="minorEastAsia"/>
          <w:lang w:eastAsia="zh-CN"/>
        </w:rPr>
        <w:t xml:space="preserve"> larger than zero</w:t>
      </w:r>
      <w:r w:rsidR="00CE118F">
        <w:rPr>
          <w:rFonts w:eastAsiaTheme="minorEastAsia"/>
          <w:lang w:eastAsia="zh-CN"/>
        </w:rPr>
        <w:t xml:space="preserve"> before DCI decoded</w:t>
      </w:r>
      <w:r w:rsidR="008C062C">
        <w:rPr>
          <w:rFonts w:eastAsiaTheme="minorEastAsia"/>
          <w:lang w:eastAsia="zh-CN"/>
        </w:rPr>
        <w:t>, since both PDSCH and aperiodic CSI-RS requires DL reception</w:t>
      </w:r>
      <w:r w:rsidR="00F952D8">
        <w:rPr>
          <w:rFonts w:eastAsiaTheme="minorEastAsia"/>
          <w:lang w:eastAsia="zh-CN"/>
        </w:rPr>
        <w:t xml:space="preserve">. For the second aspect, </w:t>
      </w:r>
      <w:r w:rsidR="008C062C">
        <w:rPr>
          <w:rFonts w:eastAsiaTheme="minorEastAsia"/>
          <w:lang w:eastAsia="zh-CN"/>
        </w:rPr>
        <w:t>besides K</w:t>
      </w:r>
      <w:r w:rsidR="00326EBA">
        <w:rPr>
          <w:rFonts w:eastAsiaTheme="minorEastAsia"/>
          <w:lang w:eastAsia="zh-CN"/>
        </w:rPr>
        <w:t>0</w:t>
      </w:r>
      <w:r w:rsidR="008C062C">
        <w:rPr>
          <w:rFonts w:eastAsiaTheme="minorEastAsia"/>
          <w:lang w:eastAsia="zh-CN"/>
        </w:rPr>
        <w:t xml:space="preserve">, </w:t>
      </w:r>
      <w:r w:rsidR="00326EBA">
        <w:rPr>
          <w:rFonts w:eastAsiaTheme="minorEastAsia"/>
          <w:lang w:eastAsia="zh-CN"/>
        </w:rPr>
        <w:t xml:space="preserve">parameter </w:t>
      </w:r>
      <w:r w:rsidR="008C062C">
        <w:rPr>
          <w:rFonts w:eastAsiaTheme="minorEastAsia"/>
          <w:lang w:eastAsia="zh-CN"/>
        </w:rPr>
        <w:t xml:space="preserve">K2 also </w:t>
      </w:r>
      <w:r w:rsidR="00326EBA">
        <w:rPr>
          <w:rFonts w:eastAsiaTheme="minorEastAsia"/>
          <w:lang w:eastAsia="zh-CN"/>
        </w:rPr>
        <w:t xml:space="preserve">has </w:t>
      </w:r>
      <w:r w:rsidR="008C062C">
        <w:rPr>
          <w:rFonts w:eastAsiaTheme="minorEastAsia"/>
          <w:lang w:eastAsia="zh-CN"/>
        </w:rPr>
        <w:t xml:space="preserve">to be pre-known by UE to be larger than a certain threshold, </w:t>
      </w:r>
      <w:r w:rsidR="00DC6569">
        <w:rPr>
          <w:rFonts w:eastAsiaTheme="minorEastAsia"/>
          <w:lang w:eastAsia="zh-CN"/>
        </w:rPr>
        <w:t xml:space="preserve">since </w:t>
      </w:r>
      <w:r w:rsidR="006863FC">
        <w:rPr>
          <w:rFonts w:eastAsiaTheme="minorEastAsia"/>
          <w:lang w:eastAsia="zh-CN"/>
        </w:rPr>
        <w:t xml:space="preserve">K2 </w:t>
      </w:r>
      <w:r w:rsidR="00F952D8">
        <w:rPr>
          <w:rFonts w:eastAsiaTheme="minorEastAsia"/>
          <w:lang w:eastAsia="zh-CN"/>
        </w:rPr>
        <w:t xml:space="preserve">is also essential </w:t>
      </w:r>
      <w:r w:rsidR="00351841">
        <w:rPr>
          <w:rFonts w:eastAsiaTheme="minorEastAsia"/>
          <w:lang w:eastAsia="zh-CN"/>
        </w:rPr>
        <w:t xml:space="preserve">for </w:t>
      </w:r>
      <w:r w:rsidR="00326971">
        <w:rPr>
          <w:rFonts w:eastAsiaTheme="minorEastAsia"/>
          <w:lang w:eastAsia="zh-CN"/>
        </w:rPr>
        <w:t xml:space="preserve">the requirement of </w:t>
      </w:r>
      <w:r w:rsidR="00351841">
        <w:rPr>
          <w:rFonts w:eastAsiaTheme="minorEastAsia"/>
          <w:lang w:eastAsia="zh-CN"/>
        </w:rPr>
        <w:t>PDCCH processing speed</w:t>
      </w:r>
      <w:r w:rsidR="00F952D8">
        <w:rPr>
          <w:rFonts w:eastAsiaTheme="minorEastAsia"/>
          <w:lang w:eastAsia="zh-CN"/>
        </w:rPr>
        <w:t>.</w:t>
      </w:r>
      <w:r w:rsidR="00E87962">
        <w:rPr>
          <w:rFonts w:eastAsiaTheme="minorEastAsia"/>
          <w:lang w:eastAsia="zh-CN"/>
        </w:rPr>
        <w:t xml:space="preserve"> </w:t>
      </w:r>
      <w:r w:rsidR="00DC6569">
        <w:rPr>
          <w:rFonts w:eastAsiaTheme="minorEastAsia"/>
          <w:lang w:eastAsia="zh-CN"/>
        </w:rPr>
        <w:t>Some</w:t>
      </w:r>
      <w:r w:rsidR="00E87962">
        <w:rPr>
          <w:rFonts w:eastAsiaTheme="minorEastAsia"/>
          <w:lang w:eastAsia="zh-CN"/>
        </w:rPr>
        <w:t xml:space="preserve"> details on</w:t>
      </w:r>
      <w:r w:rsidR="00DC6569">
        <w:rPr>
          <w:rFonts w:eastAsiaTheme="minorEastAsia"/>
          <w:lang w:eastAsia="zh-CN"/>
        </w:rPr>
        <w:t xml:space="preserve"> the</w:t>
      </w:r>
      <w:r w:rsidR="00E87962">
        <w:rPr>
          <w:rFonts w:eastAsiaTheme="minorEastAsia"/>
          <w:lang w:eastAsia="zh-CN"/>
        </w:rPr>
        <w:t xml:space="preserve"> </w:t>
      </w:r>
      <w:r w:rsidR="001F5FF1">
        <w:rPr>
          <w:lang w:eastAsia="zh-CN"/>
        </w:rPr>
        <w:t xml:space="preserve">relationship between </w:t>
      </w:r>
      <w:r w:rsidR="00E87962">
        <w:rPr>
          <w:lang w:eastAsia="zh-CN"/>
        </w:rPr>
        <w:t xml:space="preserve">power </w:t>
      </w:r>
      <w:r w:rsidR="001F5FF1">
        <w:rPr>
          <w:lang w:eastAsia="zh-CN"/>
        </w:rPr>
        <w:t xml:space="preserve">consumption and </w:t>
      </w:r>
      <w:r w:rsidR="00E87962">
        <w:rPr>
          <w:lang w:eastAsia="zh-CN"/>
        </w:rPr>
        <w:t xml:space="preserve">processing </w:t>
      </w:r>
      <w:r w:rsidR="001F5FF1">
        <w:rPr>
          <w:lang w:eastAsia="zh-CN"/>
        </w:rPr>
        <w:t>speed</w:t>
      </w:r>
      <w:r w:rsidR="00E87962">
        <w:rPr>
          <w:lang w:eastAsia="zh-CN"/>
        </w:rPr>
        <w:t xml:space="preserve"> </w:t>
      </w:r>
      <w:r w:rsidR="00DC6569">
        <w:rPr>
          <w:lang w:eastAsia="zh-CN"/>
        </w:rPr>
        <w:t>can be found</w:t>
      </w:r>
      <w:r w:rsidR="00E87962">
        <w:rPr>
          <w:lang w:eastAsia="zh-CN"/>
        </w:rPr>
        <w:t xml:space="preserve"> in </w:t>
      </w:r>
      <w:r w:rsidR="00E87962">
        <w:rPr>
          <w:lang w:eastAsia="zh-CN"/>
        </w:rPr>
        <w:fldChar w:fldCharType="begin"/>
      </w:r>
      <w:r w:rsidR="00E87962">
        <w:rPr>
          <w:lang w:eastAsia="zh-CN"/>
        </w:rPr>
        <w:instrText xml:space="preserve"> REF _Ref4159893 \r \h </w:instrText>
      </w:r>
      <w:r w:rsidR="00E87962">
        <w:rPr>
          <w:lang w:eastAsia="zh-CN"/>
        </w:rPr>
      </w:r>
      <w:r w:rsidR="00E87962">
        <w:rPr>
          <w:lang w:eastAsia="zh-CN"/>
        </w:rPr>
        <w:fldChar w:fldCharType="separate"/>
      </w:r>
      <w:r w:rsidR="00214FEB">
        <w:rPr>
          <w:lang w:eastAsia="zh-CN"/>
        </w:rPr>
        <w:t>[3]</w:t>
      </w:r>
      <w:r w:rsidR="00E87962">
        <w:rPr>
          <w:lang w:eastAsia="zh-CN"/>
        </w:rPr>
        <w:fldChar w:fldCharType="end"/>
      </w:r>
      <w:r w:rsidR="00E87962">
        <w:rPr>
          <w:lang w:eastAsia="zh-CN"/>
        </w:rPr>
        <w:t>.</w:t>
      </w:r>
      <w:r w:rsidR="008A7F9D">
        <w:rPr>
          <w:lang w:eastAsia="zh-CN"/>
        </w:rPr>
        <w:t xml:space="preserve"> </w:t>
      </w:r>
    </w:p>
    <w:p w14:paraId="100B399C" w14:textId="00EC2468" w:rsidR="00D8351E" w:rsidRDefault="00F952D8" w:rsidP="00D458DA">
      <w:pPr>
        <w:rPr>
          <w:rFonts w:eastAsiaTheme="minorEastAsia"/>
          <w:lang w:eastAsia="zh-CN"/>
        </w:rPr>
      </w:pPr>
      <w:r>
        <w:rPr>
          <w:rFonts w:eastAsiaTheme="minorEastAsia" w:hint="eastAsia"/>
          <w:lang w:eastAsia="zh-CN"/>
        </w:rPr>
        <w:t xml:space="preserve">In </w:t>
      </w:r>
      <w:r>
        <w:rPr>
          <w:rFonts w:eastAsiaTheme="minorEastAsia"/>
          <w:lang w:eastAsia="zh-CN"/>
        </w:rPr>
        <w:t xml:space="preserve">current </w:t>
      </w:r>
      <w:r>
        <w:rPr>
          <w:rFonts w:eastAsiaTheme="minorEastAsia" w:hint="eastAsia"/>
          <w:lang w:eastAsia="zh-CN"/>
        </w:rPr>
        <w:t>Rel-15</w:t>
      </w:r>
      <w:r>
        <w:rPr>
          <w:rFonts w:eastAsiaTheme="minorEastAsia"/>
          <w:lang w:eastAsia="zh-CN"/>
        </w:rPr>
        <w:t xml:space="preserve"> specification</w:t>
      </w:r>
      <w:r>
        <w:rPr>
          <w:rFonts w:eastAsiaTheme="minorEastAsia" w:hint="eastAsia"/>
          <w:lang w:eastAsia="zh-CN"/>
        </w:rPr>
        <w:t xml:space="preserve">, </w:t>
      </w:r>
      <w:r>
        <w:rPr>
          <w:rFonts w:eastAsiaTheme="minorEastAsia"/>
          <w:lang w:eastAsia="zh-CN"/>
        </w:rPr>
        <w:t>both K0 and K2 are configured by RRC</w:t>
      </w:r>
      <w:r w:rsidR="00780684">
        <w:rPr>
          <w:rFonts w:eastAsiaTheme="minorEastAsia"/>
          <w:lang w:eastAsia="zh-CN"/>
        </w:rPr>
        <w:t xml:space="preserve"> within the TDRA list of PDSCH and PUSCH respectively.</w:t>
      </w:r>
      <w:r w:rsidR="00400AC8">
        <w:rPr>
          <w:rFonts w:eastAsiaTheme="minorEastAsia"/>
          <w:lang w:eastAsia="zh-CN"/>
        </w:rPr>
        <w:t xml:space="preserve"> </w:t>
      </w:r>
      <w:r w:rsidR="00D458DA">
        <w:rPr>
          <w:rFonts w:eastAsiaTheme="minorEastAsia"/>
          <w:lang w:eastAsia="zh-CN"/>
        </w:rPr>
        <w:t>Besides, the slot offsets of aperiodic CSI-RS (</w:t>
      </w:r>
      <w:r w:rsidR="00D458DA" w:rsidRPr="00D8351E">
        <w:rPr>
          <w:lang w:eastAsia="zh-CN"/>
        </w:rPr>
        <w:t>both the CSI-RS for channel measurement and that for interference measurement</w:t>
      </w:r>
      <w:r w:rsidR="00D458DA">
        <w:rPr>
          <w:rFonts w:eastAsiaTheme="minorEastAsia"/>
          <w:lang w:eastAsia="zh-CN"/>
        </w:rPr>
        <w:t xml:space="preserve">) associated with all the triggering states are RRC-configured. </w:t>
      </w:r>
      <w:r w:rsidR="00400AC8">
        <w:rPr>
          <w:rFonts w:eastAsiaTheme="minorEastAsia"/>
          <w:lang w:eastAsia="zh-CN"/>
        </w:rPr>
        <w:t xml:space="preserve">Take K0 as an example, the already supported way </w:t>
      </w:r>
      <w:r w:rsidR="00EA0F90">
        <w:rPr>
          <w:rFonts w:eastAsiaTheme="minorEastAsia"/>
          <w:lang w:eastAsia="zh-CN"/>
        </w:rPr>
        <w:t xml:space="preserve">to </w:t>
      </w:r>
      <w:r w:rsidR="00CE118F">
        <w:rPr>
          <w:rFonts w:eastAsiaTheme="minorEastAsia"/>
          <w:lang w:eastAsia="zh-CN"/>
        </w:rPr>
        <w:t>ensure</w:t>
      </w:r>
      <w:r w:rsidR="00400AC8">
        <w:rPr>
          <w:rFonts w:eastAsiaTheme="minorEastAsia"/>
          <w:lang w:eastAsia="zh-CN"/>
        </w:rPr>
        <w:t xml:space="preserve"> cross-slot scheduling </w:t>
      </w:r>
      <w:r w:rsidR="00CE118F">
        <w:rPr>
          <w:rFonts w:eastAsiaTheme="minorEastAsia"/>
          <w:lang w:eastAsia="zh-CN"/>
        </w:rPr>
        <w:t xml:space="preserve">before DCI decoded </w:t>
      </w:r>
      <w:r w:rsidR="00400AC8">
        <w:rPr>
          <w:rFonts w:eastAsiaTheme="minorEastAsia"/>
          <w:lang w:eastAsia="zh-CN"/>
        </w:rPr>
        <w:t>is to configure all K0 no</w:t>
      </w:r>
      <w:r w:rsidR="001E061E">
        <w:rPr>
          <w:rFonts w:eastAsiaTheme="minorEastAsia"/>
          <w:lang w:eastAsia="zh-CN"/>
        </w:rPr>
        <w:t>t</w:t>
      </w:r>
      <w:r w:rsidR="00400AC8">
        <w:rPr>
          <w:rFonts w:eastAsiaTheme="minorEastAsia"/>
          <w:lang w:eastAsia="zh-CN"/>
        </w:rPr>
        <w:t xml:space="preserve"> smaller than a </w:t>
      </w:r>
      <w:r w:rsidR="00D8351E">
        <w:rPr>
          <w:rFonts w:eastAsiaTheme="minorEastAsia"/>
          <w:lang w:eastAsia="zh-CN"/>
        </w:rPr>
        <w:t>threshold</w:t>
      </w:r>
      <w:r w:rsidR="00400AC8">
        <w:rPr>
          <w:rFonts w:eastAsiaTheme="minorEastAsia"/>
          <w:lang w:eastAsia="zh-CN"/>
        </w:rPr>
        <w:t xml:space="preserve"> </w:t>
      </w:r>
      <w:r w:rsidR="001E061E">
        <w:rPr>
          <w:rFonts w:eastAsiaTheme="minorEastAsia"/>
          <w:lang w:eastAsia="zh-CN"/>
        </w:rPr>
        <w:t>x</w:t>
      </w:r>
      <w:r w:rsidR="00400AC8">
        <w:rPr>
          <w:rFonts w:eastAsiaTheme="minorEastAsia"/>
          <w:lang w:eastAsia="zh-CN"/>
        </w:rPr>
        <w:t xml:space="preserve">, where </w:t>
      </w:r>
      <w:r w:rsidR="001E061E">
        <w:rPr>
          <w:rFonts w:eastAsiaTheme="minorEastAsia"/>
          <w:lang w:eastAsia="zh-CN"/>
        </w:rPr>
        <w:t>x</w:t>
      </w:r>
      <w:r w:rsidR="00400AC8">
        <w:rPr>
          <w:rFonts w:eastAsiaTheme="minorEastAsia"/>
          <w:lang w:eastAsia="zh-CN"/>
        </w:rPr>
        <w:t xml:space="preserve">&gt;0. </w:t>
      </w:r>
      <w:r w:rsidR="00CF6073">
        <w:rPr>
          <w:rFonts w:eastAsiaTheme="minorEastAsia"/>
          <w:lang w:eastAsia="zh-CN"/>
        </w:rPr>
        <w:t>Similarly, f</w:t>
      </w:r>
      <w:r w:rsidR="00D16DB6">
        <w:rPr>
          <w:rFonts w:eastAsiaTheme="minorEastAsia"/>
          <w:lang w:eastAsia="zh-CN"/>
        </w:rPr>
        <w:t>or</w:t>
      </w:r>
      <w:r w:rsidR="00EA0F90">
        <w:rPr>
          <w:rFonts w:eastAsiaTheme="minorEastAsia"/>
          <w:lang w:eastAsia="zh-CN"/>
        </w:rPr>
        <w:t xml:space="preserve"> K2 and the slot offset of aperiodic</w:t>
      </w:r>
      <w:r w:rsidR="00DB4CFC">
        <w:rPr>
          <w:rFonts w:eastAsiaTheme="minorEastAsia"/>
          <w:lang w:eastAsia="zh-CN"/>
        </w:rPr>
        <w:t xml:space="preserve"> CSI-RS</w:t>
      </w:r>
      <w:r w:rsidR="00EA0F90">
        <w:rPr>
          <w:rFonts w:eastAsiaTheme="minorEastAsia"/>
          <w:lang w:eastAsia="zh-CN"/>
        </w:rPr>
        <w:t xml:space="preserve">, </w:t>
      </w:r>
      <w:bookmarkStart w:id="5" w:name="OLE_LINK11"/>
      <w:r w:rsidR="00CF6073">
        <w:rPr>
          <w:rFonts w:eastAsiaTheme="minorEastAsia"/>
          <w:lang w:eastAsia="zh-CN"/>
        </w:rPr>
        <w:t>the corresponding</w:t>
      </w:r>
      <w:r w:rsidR="00EA0F90">
        <w:rPr>
          <w:rFonts w:eastAsiaTheme="minorEastAsia"/>
          <w:lang w:eastAsia="zh-CN"/>
        </w:rPr>
        <w:t xml:space="preserve"> lower bound </w:t>
      </w:r>
      <w:r w:rsidR="00CF6073">
        <w:rPr>
          <w:rFonts w:eastAsiaTheme="minorEastAsia"/>
          <w:lang w:eastAsia="zh-CN"/>
        </w:rPr>
        <w:t>larger than zero can also</w:t>
      </w:r>
      <w:r w:rsidR="00EA0F90">
        <w:rPr>
          <w:rFonts w:eastAsiaTheme="minorEastAsia"/>
          <w:lang w:eastAsia="zh-CN"/>
        </w:rPr>
        <w:t xml:space="preserve"> </w:t>
      </w:r>
      <w:r w:rsidR="00CF6073">
        <w:rPr>
          <w:rFonts w:eastAsiaTheme="minorEastAsia"/>
          <w:lang w:eastAsia="zh-CN"/>
        </w:rPr>
        <w:t xml:space="preserve">be </w:t>
      </w:r>
      <w:bookmarkEnd w:id="5"/>
      <w:r w:rsidR="00DB4CFC">
        <w:rPr>
          <w:rFonts w:eastAsiaTheme="minorEastAsia"/>
          <w:lang w:eastAsia="zh-CN"/>
        </w:rPr>
        <w:t>achieved by RRC configuration</w:t>
      </w:r>
      <w:r w:rsidR="00EA0F90">
        <w:rPr>
          <w:rFonts w:eastAsiaTheme="minorEastAsia"/>
          <w:lang w:eastAsia="zh-CN"/>
        </w:rPr>
        <w:t>.</w:t>
      </w:r>
      <w:r w:rsidR="00D16DB6">
        <w:rPr>
          <w:rFonts w:eastAsiaTheme="minorEastAsia"/>
          <w:lang w:eastAsia="zh-CN"/>
        </w:rPr>
        <w:t xml:space="preserve"> </w:t>
      </w:r>
      <w:bookmarkStart w:id="6" w:name="OLE_LINK10"/>
      <w:r w:rsidR="001F5FF1">
        <w:rPr>
          <w:rFonts w:eastAsiaTheme="minorEastAsia"/>
          <w:lang w:eastAsia="zh-CN"/>
        </w:rPr>
        <w:t>However, there are two exceptio</w:t>
      </w:r>
      <w:r w:rsidR="00564B0C">
        <w:rPr>
          <w:rFonts w:eastAsiaTheme="minorEastAsia"/>
          <w:lang w:eastAsia="zh-CN"/>
        </w:rPr>
        <w:t>ns</w:t>
      </w:r>
      <w:r w:rsidR="001F5FF1">
        <w:rPr>
          <w:rFonts w:eastAsiaTheme="minorEastAsia"/>
          <w:lang w:eastAsia="zh-CN"/>
        </w:rPr>
        <w:t xml:space="preserve"> </w:t>
      </w:r>
      <w:r w:rsidR="00564B0C">
        <w:rPr>
          <w:rFonts w:eastAsiaTheme="minorEastAsia"/>
          <w:lang w:eastAsia="zh-CN"/>
        </w:rPr>
        <w:t>in which the</w:t>
      </w:r>
      <w:r w:rsidR="001F5FF1">
        <w:rPr>
          <w:rFonts w:eastAsiaTheme="minorEastAsia"/>
          <w:lang w:eastAsia="zh-CN"/>
        </w:rPr>
        <w:t xml:space="preserve"> </w:t>
      </w:r>
      <w:r w:rsidR="00D8351E">
        <w:rPr>
          <w:rFonts w:eastAsiaTheme="minorEastAsia"/>
          <w:lang w:eastAsia="zh-CN"/>
        </w:rPr>
        <w:t xml:space="preserve">UE can’t assume </w:t>
      </w:r>
      <w:r w:rsidR="00D500A6">
        <w:rPr>
          <w:rFonts w:eastAsiaTheme="minorEastAsia"/>
          <w:lang w:eastAsia="zh-CN"/>
        </w:rPr>
        <w:t xml:space="preserve">that </w:t>
      </w:r>
      <w:r w:rsidR="00D8351E">
        <w:rPr>
          <w:rFonts w:eastAsiaTheme="minorEastAsia"/>
          <w:lang w:eastAsia="zh-CN"/>
        </w:rPr>
        <w:t>the pre-known</w:t>
      </w:r>
      <w:r w:rsidR="00CE118F">
        <w:rPr>
          <w:rFonts w:eastAsiaTheme="minorEastAsia"/>
          <w:lang w:eastAsia="zh-CN"/>
        </w:rPr>
        <w:t xml:space="preserve"> lower bound larger than zero</w:t>
      </w:r>
      <w:r w:rsidR="00D8351E">
        <w:rPr>
          <w:rFonts w:eastAsiaTheme="minorEastAsia"/>
          <w:lang w:eastAsia="zh-CN"/>
        </w:rPr>
        <w:t xml:space="preserve"> </w:t>
      </w:r>
      <w:bookmarkEnd w:id="6"/>
      <w:r w:rsidR="00192BDB">
        <w:rPr>
          <w:rFonts w:eastAsiaTheme="minorEastAsia"/>
          <w:lang w:eastAsia="zh-CN"/>
        </w:rPr>
        <w:t>is satisfied.</w:t>
      </w:r>
    </w:p>
    <w:p w14:paraId="5A6840F5" w14:textId="1551A615" w:rsidR="00192BDB" w:rsidRPr="00D458DA" w:rsidRDefault="00CE118F" w:rsidP="00D458DA">
      <w:pPr>
        <w:rPr>
          <w:u w:val="single"/>
          <w:lang w:eastAsia="zh-CN"/>
        </w:rPr>
      </w:pPr>
      <w:r>
        <w:rPr>
          <w:u w:val="single"/>
          <w:lang w:eastAsia="zh-CN"/>
        </w:rPr>
        <w:t>Case</w:t>
      </w:r>
      <w:r w:rsidR="00192BDB" w:rsidRPr="00D458DA">
        <w:rPr>
          <w:u w:val="single"/>
          <w:lang w:eastAsia="zh-CN"/>
        </w:rPr>
        <w:t xml:space="preserve"> 1</w:t>
      </w:r>
    </w:p>
    <w:p w14:paraId="3046F79D" w14:textId="27FFD080" w:rsidR="00CF6073" w:rsidRPr="00D458DA" w:rsidRDefault="00D8351E" w:rsidP="00D458DA">
      <w:pPr>
        <w:rPr>
          <w:lang w:eastAsia="zh-CN"/>
        </w:rPr>
      </w:pPr>
      <w:r w:rsidRPr="00D458DA">
        <w:rPr>
          <w:lang w:eastAsia="zh-CN"/>
        </w:rPr>
        <w:t xml:space="preserve">If all the associated trigger states do not contain ‘QCL_TypeD’ information, </w:t>
      </w:r>
      <w:r w:rsidR="00121495" w:rsidRPr="00D458DA">
        <w:rPr>
          <w:lang w:eastAsia="zh-CN"/>
        </w:rPr>
        <w:t xml:space="preserve">the slot offset of CSI-RS </w:t>
      </w:r>
      <w:r w:rsidRPr="00D458DA">
        <w:rPr>
          <w:lang w:eastAsia="zh-CN"/>
        </w:rPr>
        <w:t>is</w:t>
      </w:r>
      <w:r w:rsidR="00121495" w:rsidRPr="00D458DA">
        <w:rPr>
          <w:lang w:eastAsia="zh-CN"/>
        </w:rPr>
        <w:t xml:space="preserve"> fixed to be zero.</w:t>
      </w:r>
      <w:r w:rsidR="00F120F2" w:rsidRPr="00D458DA">
        <w:rPr>
          <w:lang w:eastAsia="zh-CN"/>
        </w:rPr>
        <w:t xml:space="preserve"> For this case, </w:t>
      </w:r>
      <w:r w:rsidR="00B469B4" w:rsidRPr="00D458DA">
        <w:rPr>
          <w:lang w:eastAsia="zh-CN"/>
        </w:rPr>
        <w:t>for the</w:t>
      </w:r>
      <w:r w:rsidR="00F120F2" w:rsidRPr="00D458DA">
        <w:rPr>
          <w:lang w:eastAsia="zh-CN"/>
        </w:rPr>
        <w:t xml:space="preserve"> PDCCH monitoring occasion</w:t>
      </w:r>
      <w:r w:rsidR="00B469B4" w:rsidRPr="00D458DA">
        <w:rPr>
          <w:lang w:eastAsia="zh-CN"/>
        </w:rPr>
        <w:t>s</w:t>
      </w:r>
      <w:r w:rsidR="00F120F2" w:rsidRPr="00D458DA">
        <w:rPr>
          <w:lang w:eastAsia="zh-CN"/>
        </w:rPr>
        <w:t xml:space="preserve"> where </w:t>
      </w:r>
      <w:r w:rsidR="00B469B4" w:rsidRPr="00D458DA">
        <w:rPr>
          <w:lang w:eastAsia="zh-CN"/>
        </w:rPr>
        <w:t>aperiodic CSI can be triggered</w:t>
      </w:r>
      <w:r w:rsidR="00F120F2" w:rsidRPr="00D458DA">
        <w:rPr>
          <w:lang w:eastAsia="zh-CN"/>
        </w:rPr>
        <w:t xml:space="preserve"> (i.e. occasions of the search space associated with DCI format 0_1)</w:t>
      </w:r>
      <w:r w:rsidR="00B469B4" w:rsidRPr="00D458DA">
        <w:rPr>
          <w:lang w:eastAsia="zh-CN"/>
        </w:rPr>
        <w:t>, UE can’t save power by pre-</w:t>
      </w:r>
      <w:r w:rsidR="00564B0C" w:rsidRPr="00D458DA">
        <w:rPr>
          <w:lang w:eastAsia="zh-CN"/>
        </w:rPr>
        <w:t>know</w:t>
      </w:r>
      <w:r w:rsidR="00564B0C">
        <w:rPr>
          <w:lang w:eastAsia="zh-CN"/>
        </w:rPr>
        <w:t xml:space="preserve">ing </w:t>
      </w:r>
      <w:r w:rsidR="00B469B4" w:rsidRPr="00D458DA">
        <w:rPr>
          <w:lang w:eastAsia="zh-CN"/>
        </w:rPr>
        <w:t>that it is cross-slot scheduling.</w:t>
      </w:r>
    </w:p>
    <w:p w14:paraId="0947E932" w14:textId="3D08EFDD" w:rsidR="00192BDB" w:rsidRPr="00D458DA" w:rsidRDefault="00CE118F" w:rsidP="00D458DA">
      <w:pPr>
        <w:rPr>
          <w:u w:val="single"/>
          <w:lang w:eastAsia="zh-CN"/>
        </w:rPr>
      </w:pPr>
      <w:r w:rsidRPr="00615148">
        <w:rPr>
          <w:u w:val="single"/>
          <w:lang w:eastAsia="zh-CN"/>
        </w:rPr>
        <w:t xml:space="preserve">Case </w:t>
      </w:r>
      <w:r w:rsidR="00192BDB" w:rsidRPr="00615148">
        <w:rPr>
          <w:u w:val="single"/>
          <w:lang w:eastAsia="zh-CN"/>
        </w:rPr>
        <w:t>2</w:t>
      </w:r>
    </w:p>
    <w:p w14:paraId="1000C9BC" w14:textId="1AE6C8CE" w:rsidR="00192BDB" w:rsidRPr="00D458DA" w:rsidRDefault="00192BDB" w:rsidP="00D458DA">
      <w:pPr>
        <w:rPr>
          <w:sz w:val="28"/>
          <w:lang w:eastAsia="zh-CN"/>
        </w:rPr>
      </w:pPr>
      <w:r w:rsidRPr="00D458DA">
        <w:rPr>
          <w:lang w:eastAsia="zh-CN"/>
        </w:rPr>
        <w:t xml:space="preserve">Default TDRA table for PDSCH is another issue for current Rel-15 on cross-slot scheduling. For DCI with CRC scrambled by SI-RNTI and monitored in Type0 common search space, default TDRA table is always used no matter whether </w:t>
      </w:r>
      <w:r w:rsidRPr="00D458DA">
        <w:rPr>
          <w:rFonts w:eastAsia="Batang"/>
          <w:i/>
          <w:color w:val="000000"/>
          <w:lang w:val="en-GB"/>
        </w:rPr>
        <w:t xml:space="preserve">pdsch-TimeDomainAllocationList </w:t>
      </w:r>
      <w:r w:rsidRPr="00D458DA">
        <w:rPr>
          <w:rFonts w:eastAsia="Batang"/>
          <w:color w:val="000000"/>
          <w:lang w:val="en-GB"/>
        </w:rPr>
        <w:t xml:space="preserve">is included in </w:t>
      </w:r>
      <w:r w:rsidRPr="00D458DA">
        <w:rPr>
          <w:rFonts w:eastAsia="Batang"/>
          <w:i/>
          <w:color w:val="000000"/>
          <w:lang w:val="en-GB"/>
        </w:rPr>
        <w:t>pdsch-ConfigCommon</w:t>
      </w:r>
      <w:r w:rsidRPr="00D458DA">
        <w:rPr>
          <w:rFonts w:eastAsia="Batang"/>
          <w:color w:val="000000"/>
          <w:lang w:val="en-GB"/>
        </w:rPr>
        <w:t xml:space="preserve"> or not. Since K0=0 is included for all the default TDRA tables, for the monitoring occasions of </w:t>
      </w:r>
      <w:r w:rsidRPr="00D458DA">
        <w:rPr>
          <w:lang w:eastAsia="zh-CN"/>
        </w:rPr>
        <w:t>Type0 common search space, UE can’t pre-know it is cross-slot scheduling or not, and the power saving benefit of cross-slot scheduling can’t be achieved</w:t>
      </w:r>
      <w:r w:rsidRPr="00D458DA">
        <w:rPr>
          <w:rFonts w:eastAsia="Batang"/>
          <w:color w:val="000000"/>
          <w:lang w:val="en-GB"/>
        </w:rPr>
        <w:t xml:space="preserve">. For DCI with CRC scrambled by SI/RA/TC/P-RNTI, monitored in Type 0A/1/2 </w:t>
      </w:r>
      <w:r w:rsidRPr="00D458DA">
        <w:rPr>
          <w:lang w:eastAsia="zh-CN"/>
        </w:rPr>
        <w:t xml:space="preserve">common search space, PDSCH time domain resource also refer to default TDRA table if </w:t>
      </w:r>
      <w:r w:rsidRPr="00D458DA">
        <w:rPr>
          <w:rFonts w:eastAsia="Batang"/>
          <w:i/>
          <w:color w:val="000000"/>
          <w:lang w:val="en-GB"/>
        </w:rPr>
        <w:t xml:space="preserve">pdsch-TimeDomainAllocationList </w:t>
      </w:r>
      <w:r w:rsidRPr="00D458DA">
        <w:rPr>
          <w:rFonts w:eastAsia="Batang"/>
          <w:color w:val="000000"/>
          <w:lang w:val="en-GB"/>
        </w:rPr>
        <w:t xml:space="preserve">is not included in </w:t>
      </w:r>
      <w:r w:rsidRPr="00D458DA">
        <w:rPr>
          <w:rFonts w:eastAsia="Batang"/>
          <w:i/>
          <w:color w:val="000000"/>
          <w:lang w:val="en-GB"/>
        </w:rPr>
        <w:t>pdsch-ConfigCommon</w:t>
      </w:r>
      <w:r w:rsidRPr="00D458DA">
        <w:rPr>
          <w:rFonts w:eastAsia="Batang"/>
          <w:color w:val="000000"/>
          <w:lang w:val="en-GB"/>
        </w:rPr>
        <w:t xml:space="preserve">, where UE can’t pre-know whether it is </w:t>
      </w:r>
      <w:r w:rsidRPr="00D458DA">
        <w:rPr>
          <w:lang w:eastAsia="zh-CN"/>
        </w:rPr>
        <w:t xml:space="preserve"> cross-slot scheduling or not</w:t>
      </w:r>
      <w:r w:rsidR="00D500A6">
        <w:rPr>
          <w:lang w:eastAsia="zh-CN"/>
        </w:rPr>
        <w:t>,</w:t>
      </w:r>
      <w:r w:rsidRPr="00D458DA">
        <w:rPr>
          <w:lang w:eastAsia="zh-CN"/>
        </w:rPr>
        <w:t xml:space="preserve"> either.</w:t>
      </w:r>
    </w:p>
    <w:p w14:paraId="6F73CEFC" w14:textId="325F0510" w:rsidR="00A90B3A" w:rsidRDefault="00A90B3A" w:rsidP="00A90B3A">
      <w:pPr>
        <w:spacing w:beforeLines="50" w:before="120" w:after="0"/>
        <w:rPr>
          <w:rFonts w:eastAsiaTheme="minorEastAsia"/>
          <w:b/>
          <w:lang w:eastAsia="zh-CN"/>
        </w:rPr>
      </w:pPr>
      <w:r w:rsidRPr="00307205">
        <w:rPr>
          <w:rFonts w:eastAsiaTheme="minorEastAsia" w:hint="eastAsia"/>
          <w:b/>
          <w:lang w:eastAsia="zh-CN"/>
        </w:rPr>
        <w:t>Observation</w:t>
      </w:r>
      <w:r w:rsidRPr="00307205">
        <w:rPr>
          <w:rFonts w:eastAsiaTheme="minorEastAsia"/>
          <w:b/>
          <w:lang w:eastAsia="zh-CN"/>
        </w:rPr>
        <w:t xml:space="preserve"> </w:t>
      </w:r>
      <w:r w:rsidRPr="00307205">
        <w:rPr>
          <w:rFonts w:eastAsiaTheme="minorEastAsia" w:hint="eastAsia"/>
          <w:b/>
          <w:lang w:eastAsia="zh-CN"/>
        </w:rPr>
        <w:t>1:</w:t>
      </w:r>
      <w:r>
        <w:rPr>
          <w:rFonts w:eastAsiaTheme="minorEastAsia"/>
          <w:b/>
          <w:lang w:eastAsia="zh-CN"/>
        </w:rPr>
        <w:t xml:space="preserve"> Rel-15 supports power saving of pre-known cross-slot scheduling by semi-static configuration, except for the following cases: </w:t>
      </w:r>
    </w:p>
    <w:p w14:paraId="48D89ED8" w14:textId="1D0B99BF" w:rsidR="00A90B3A" w:rsidRDefault="00A90B3A" w:rsidP="00A90B3A">
      <w:pPr>
        <w:pStyle w:val="ListParagraph"/>
        <w:numPr>
          <w:ilvl w:val="1"/>
          <w:numId w:val="12"/>
        </w:numPr>
        <w:rPr>
          <w:b/>
          <w:lang w:eastAsia="zh-CN"/>
        </w:rPr>
      </w:pPr>
      <w:r w:rsidRPr="00C335C8">
        <w:rPr>
          <w:b/>
          <w:lang w:eastAsia="zh-CN"/>
        </w:rPr>
        <w:t>PDCCH monitoring occasions</w:t>
      </w:r>
      <w:r w:rsidRPr="00C335C8">
        <w:t xml:space="preserve"> </w:t>
      </w:r>
      <w:r w:rsidRPr="00C335C8">
        <w:rPr>
          <w:b/>
          <w:lang w:eastAsia="zh-CN"/>
        </w:rPr>
        <w:t>associated with DCI format 0_1</w:t>
      </w:r>
      <w:r>
        <w:rPr>
          <w:b/>
          <w:lang w:eastAsia="zh-CN"/>
        </w:rPr>
        <w:t>, if</w:t>
      </w:r>
      <w:r w:rsidRPr="00C335C8">
        <w:t xml:space="preserve"> </w:t>
      </w:r>
      <w:r w:rsidRPr="00C335C8">
        <w:rPr>
          <w:b/>
          <w:lang w:eastAsia="zh-CN"/>
        </w:rPr>
        <w:t>all the associated trigger states do not contain ‘QCL_TypeD’ information</w:t>
      </w:r>
      <w:r>
        <w:rPr>
          <w:b/>
          <w:lang w:eastAsia="zh-CN"/>
        </w:rPr>
        <w:t>.</w:t>
      </w:r>
    </w:p>
    <w:p w14:paraId="3952A3B4" w14:textId="77777777" w:rsidR="00A90B3A" w:rsidRDefault="00A90B3A" w:rsidP="00A90B3A">
      <w:pPr>
        <w:pStyle w:val="ListParagraph"/>
        <w:numPr>
          <w:ilvl w:val="1"/>
          <w:numId w:val="12"/>
        </w:numPr>
        <w:rPr>
          <w:b/>
          <w:lang w:eastAsia="zh-CN"/>
        </w:rPr>
      </w:pPr>
      <w:r>
        <w:rPr>
          <w:b/>
          <w:lang w:eastAsia="zh-CN"/>
        </w:rPr>
        <w:t xml:space="preserve">PDCCH monitoring occasions associated with </w:t>
      </w:r>
      <w:r w:rsidRPr="00C335C8">
        <w:rPr>
          <w:b/>
          <w:lang w:eastAsia="zh-CN"/>
        </w:rPr>
        <w:t xml:space="preserve">default TDRA tables </w:t>
      </w:r>
      <w:r>
        <w:rPr>
          <w:b/>
          <w:lang w:eastAsia="zh-CN"/>
        </w:rPr>
        <w:t>for PDSCH scheduling.</w:t>
      </w:r>
    </w:p>
    <w:p w14:paraId="750CD237" w14:textId="6E253F13" w:rsidR="00192BDB" w:rsidRDefault="00263F8A" w:rsidP="00D458DA">
      <w:pPr>
        <w:rPr>
          <w:rFonts w:eastAsiaTheme="minorEastAsia"/>
          <w:lang w:eastAsia="zh-CN"/>
        </w:rPr>
      </w:pPr>
      <w:r>
        <w:rPr>
          <w:rFonts w:eastAsiaTheme="minorEastAsia" w:hint="eastAsia"/>
          <w:lang w:eastAsia="zh-CN"/>
        </w:rPr>
        <w:t xml:space="preserve">In order to </w:t>
      </w:r>
      <w:r w:rsidR="00564B0C">
        <w:rPr>
          <w:rFonts w:eastAsiaTheme="minorEastAsia"/>
          <w:lang w:eastAsia="zh-CN"/>
        </w:rPr>
        <w:t xml:space="preserve">have a general </w:t>
      </w:r>
      <w:r w:rsidR="00D500A6">
        <w:rPr>
          <w:rFonts w:eastAsiaTheme="minorEastAsia"/>
          <w:lang w:eastAsia="zh-CN"/>
        </w:rPr>
        <w:t>cross-slot scheduling</w:t>
      </w:r>
      <w:r w:rsidR="00564B0C">
        <w:rPr>
          <w:rFonts w:eastAsiaTheme="minorEastAsia"/>
          <w:lang w:eastAsia="zh-CN"/>
        </w:rPr>
        <w:t xml:space="preserve"> design that applies to all cases</w:t>
      </w:r>
      <w:r w:rsidR="00D500A6">
        <w:rPr>
          <w:rFonts w:eastAsiaTheme="minorEastAsia"/>
          <w:lang w:eastAsia="zh-CN"/>
        </w:rPr>
        <w:t xml:space="preserve">, </w:t>
      </w:r>
      <w:r w:rsidR="00BE7580">
        <w:rPr>
          <w:rFonts w:eastAsiaTheme="minorEastAsia"/>
          <w:lang w:eastAsia="zh-CN"/>
        </w:rPr>
        <w:t xml:space="preserve">included the two cases above, </w:t>
      </w:r>
      <w:r>
        <w:rPr>
          <w:rFonts w:eastAsiaTheme="minorEastAsia"/>
          <w:lang w:eastAsia="zh-CN"/>
        </w:rPr>
        <w:t xml:space="preserve">a lower bound of slot offset </w:t>
      </w:r>
      <w:r w:rsidR="00610C81">
        <w:rPr>
          <w:rFonts w:eastAsiaTheme="minorEastAsia"/>
          <w:lang w:eastAsia="zh-CN"/>
        </w:rPr>
        <w:t>for</w:t>
      </w:r>
      <w:r>
        <w:rPr>
          <w:rFonts w:eastAsiaTheme="minorEastAsia"/>
          <w:lang w:eastAsia="zh-CN"/>
        </w:rPr>
        <w:t xml:space="preserve"> both PDSCH (</w:t>
      </w:r>
      <w:r w:rsidR="00192BDB">
        <w:rPr>
          <w:rFonts w:eastAsiaTheme="minorEastAsia"/>
          <w:lang w:eastAsia="zh-CN"/>
        </w:rPr>
        <w:t xml:space="preserve">i.e. </w:t>
      </w:r>
      <w:r>
        <w:rPr>
          <w:rFonts w:eastAsiaTheme="minorEastAsia"/>
          <w:lang w:eastAsia="zh-CN"/>
        </w:rPr>
        <w:t xml:space="preserve">K0) and aperiodic CSI-RS should be supported, </w:t>
      </w:r>
      <w:r w:rsidR="00DB0714">
        <w:rPr>
          <w:rFonts w:eastAsiaTheme="minorEastAsia"/>
          <w:lang w:eastAsia="zh-CN"/>
        </w:rPr>
        <w:t xml:space="preserve">which </w:t>
      </w:r>
      <w:r w:rsidR="00610C81">
        <w:rPr>
          <w:rFonts w:eastAsiaTheme="minorEastAsia"/>
          <w:lang w:eastAsia="zh-CN"/>
        </w:rPr>
        <w:t xml:space="preserve">should </w:t>
      </w:r>
      <w:r w:rsidR="00DB0714">
        <w:rPr>
          <w:rFonts w:eastAsiaTheme="minorEastAsia"/>
          <w:lang w:eastAsia="zh-CN"/>
        </w:rPr>
        <w:t xml:space="preserve">also </w:t>
      </w:r>
      <w:r w:rsidR="00610C81">
        <w:rPr>
          <w:rFonts w:eastAsiaTheme="minorEastAsia"/>
          <w:lang w:eastAsia="zh-CN"/>
        </w:rPr>
        <w:t>apply</w:t>
      </w:r>
      <w:r w:rsidR="00DB0714">
        <w:rPr>
          <w:rFonts w:eastAsiaTheme="minorEastAsia"/>
          <w:lang w:eastAsia="zh-CN"/>
        </w:rPr>
        <w:t xml:space="preserve"> for</w:t>
      </w:r>
      <w:r>
        <w:rPr>
          <w:rFonts w:eastAsiaTheme="minorEastAsia"/>
          <w:lang w:eastAsia="zh-CN"/>
        </w:rPr>
        <w:t xml:space="preserve"> the above two</w:t>
      </w:r>
      <w:r w:rsidR="00610C81">
        <w:rPr>
          <w:rFonts w:eastAsiaTheme="minorEastAsia"/>
          <w:lang w:eastAsia="zh-CN"/>
        </w:rPr>
        <w:t xml:space="preserve"> cases</w:t>
      </w:r>
      <w:r>
        <w:rPr>
          <w:rFonts w:eastAsiaTheme="minorEastAsia"/>
          <w:lang w:eastAsia="zh-CN"/>
        </w:rPr>
        <w:t xml:space="preserve">. </w:t>
      </w:r>
    </w:p>
    <w:p w14:paraId="701D2E9A" w14:textId="584F6B6F" w:rsidR="00D458DA" w:rsidRDefault="00D458DA" w:rsidP="00D458DA">
      <w:pPr>
        <w:rPr>
          <w:rFonts w:eastAsiaTheme="minorEastAsia"/>
          <w:lang w:eastAsia="zh-CN"/>
        </w:rPr>
      </w:pPr>
      <w:r w:rsidRPr="00B909CF">
        <w:rPr>
          <w:rFonts w:eastAsiaTheme="minorEastAsia"/>
          <w:b/>
          <w:lang w:eastAsia="zh-CN"/>
        </w:rPr>
        <w:t xml:space="preserve">Proposal </w:t>
      </w:r>
      <w:r>
        <w:rPr>
          <w:rFonts w:eastAsiaTheme="minorEastAsia"/>
          <w:b/>
          <w:lang w:eastAsia="zh-CN"/>
        </w:rPr>
        <w:t>1</w:t>
      </w:r>
      <w:r w:rsidRPr="00B909CF">
        <w:rPr>
          <w:rFonts w:eastAsiaTheme="minorEastAsia"/>
          <w:b/>
          <w:lang w:eastAsia="zh-CN"/>
        </w:rPr>
        <w:t>:</w:t>
      </w:r>
      <w:r w:rsidR="00CE118F">
        <w:rPr>
          <w:rFonts w:eastAsiaTheme="minorEastAsia"/>
          <w:b/>
          <w:lang w:eastAsia="zh-CN"/>
        </w:rPr>
        <w:t xml:space="preserve"> Rel-16 supports a lower bound </w:t>
      </w:r>
      <w:r w:rsidR="00D500A6">
        <w:rPr>
          <w:rFonts w:eastAsiaTheme="minorEastAsia"/>
          <w:b/>
          <w:lang w:eastAsia="zh-CN"/>
        </w:rPr>
        <w:t xml:space="preserve">for both </w:t>
      </w:r>
      <w:r w:rsidR="00CE118F">
        <w:rPr>
          <w:rFonts w:eastAsiaTheme="minorEastAsia"/>
          <w:b/>
          <w:lang w:eastAsia="zh-CN"/>
        </w:rPr>
        <w:t>K0 and the slot offset of aperiodic CSI-RS.</w:t>
      </w:r>
    </w:p>
    <w:p w14:paraId="64080D34" w14:textId="26765ECC" w:rsidR="00501EA1" w:rsidRDefault="00DC48EB" w:rsidP="00CE118F">
      <w:pPr>
        <w:pStyle w:val="Heading2"/>
        <w:spacing w:before="240"/>
        <w:ind w:left="578" w:hanging="578"/>
        <w:rPr>
          <w:lang w:eastAsia="zh-CN"/>
        </w:rPr>
      </w:pPr>
      <w:bookmarkStart w:id="7" w:name="OLE_LINK4"/>
      <w:r>
        <w:rPr>
          <w:lang w:eastAsia="zh-CN"/>
        </w:rPr>
        <w:t>P</w:t>
      </w:r>
      <w:r w:rsidR="003C4C68">
        <w:rPr>
          <w:lang w:eastAsia="zh-CN"/>
        </w:rPr>
        <w:t>rocedure of cross-slot scheduling</w:t>
      </w:r>
    </w:p>
    <w:bookmarkEnd w:id="7"/>
    <w:p w14:paraId="20063D80" w14:textId="52DBDC9F" w:rsidR="00D8351E" w:rsidRDefault="00D8351E" w:rsidP="00D8351E">
      <w:pPr>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w:t>
      </w:r>
      <w:r>
        <w:rPr>
          <w:rFonts w:eastAsiaTheme="minorEastAsia"/>
          <w:lang w:eastAsia="zh-CN"/>
        </w:rPr>
        <w:t xml:space="preserve">drawback of cross-slot scheduling is the transmission latency, which </w:t>
      </w:r>
      <w:bookmarkStart w:id="8" w:name="OLE_LINK12"/>
      <w:r>
        <w:rPr>
          <w:rFonts w:eastAsiaTheme="minorEastAsia"/>
          <w:lang w:eastAsia="zh-CN"/>
        </w:rPr>
        <w:t xml:space="preserve">causes </w:t>
      </w:r>
      <w:r w:rsidR="00564B0C">
        <w:rPr>
          <w:rFonts w:eastAsiaTheme="minorEastAsia"/>
          <w:lang w:eastAsia="zh-CN"/>
        </w:rPr>
        <w:t>a</w:t>
      </w:r>
      <w:r w:rsidR="000F50A8">
        <w:rPr>
          <w:rFonts w:eastAsiaTheme="minorEastAsia"/>
          <w:lang w:eastAsia="zh-CN"/>
        </w:rPr>
        <w:t xml:space="preserve"> </w:t>
      </w:r>
      <w:r>
        <w:rPr>
          <w:rFonts w:eastAsiaTheme="minorEastAsia"/>
          <w:lang w:eastAsia="zh-CN"/>
        </w:rPr>
        <w:t>UPT loss in return</w:t>
      </w:r>
      <w:bookmarkEnd w:id="8"/>
      <w:r>
        <w:rPr>
          <w:rFonts w:eastAsiaTheme="minorEastAsia"/>
          <w:lang w:eastAsia="zh-CN"/>
        </w:rPr>
        <w:t xml:space="preserve">. </w:t>
      </w:r>
      <w:r>
        <w:rPr>
          <w:lang w:eastAsia="zh-CN"/>
        </w:rPr>
        <w:t xml:space="preserve">To mitigate its impact on latency/UPT, fast switching to same-slot scheduling should be supported when </w:t>
      </w:r>
      <w:r w:rsidR="00DC48EB">
        <w:rPr>
          <w:lang w:eastAsia="zh-CN"/>
        </w:rPr>
        <w:t xml:space="preserve">the needs of </w:t>
      </w:r>
      <w:r>
        <w:rPr>
          <w:lang w:eastAsia="zh-CN"/>
        </w:rPr>
        <w:t xml:space="preserve">data transmission occur. </w:t>
      </w:r>
      <w:r>
        <w:rPr>
          <w:rFonts w:eastAsiaTheme="minorEastAsia" w:hint="eastAsia"/>
          <w:lang w:eastAsia="zh-CN"/>
        </w:rPr>
        <w:t xml:space="preserve">However, </w:t>
      </w:r>
      <w:r>
        <w:rPr>
          <w:rFonts w:eastAsiaTheme="minorEastAsia"/>
          <w:lang w:eastAsia="zh-CN"/>
        </w:rPr>
        <w:t>if K0</w:t>
      </w:r>
      <w:r w:rsidRPr="003A79F8">
        <w:rPr>
          <w:rFonts w:eastAsiaTheme="minorEastAsia"/>
          <w:vertAlign w:val="subscript"/>
          <w:lang w:eastAsia="zh-CN"/>
        </w:rPr>
        <w:t>min</w:t>
      </w:r>
      <w:r>
        <w:rPr>
          <w:rFonts w:eastAsiaTheme="minorEastAsia"/>
          <w:lang w:eastAsia="zh-CN"/>
        </w:rPr>
        <w:t xml:space="preserve"> or K2</w:t>
      </w:r>
      <w:r w:rsidRPr="003A79F8">
        <w:rPr>
          <w:rFonts w:eastAsiaTheme="minorEastAsia"/>
          <w:vertAlign w:val="subscript"/>
          <w:lang w:eastAsia="zh-CN"/>
        </w:rPr>
        <w:t>min</w:t>
      </w:r>
      <w:r>
        <w:rPr>
          <w:rFonts w:eastAsiaTheme="minorEastAsia"/>
          <w:lang w:eastAsia="zh-CN"/>
        </w:rPr>
        <w:t xml:space="preserve"> is </w:t>
      </w:r>
      <w:r w:rsidR="001647B5">
        <w:rPr>
          <w:rFonts w:eastAsiaTheme="minorEastAsia"/>
          <w:lang w:eastAsia="zh-CN"/>
        </w:rPr>
        <w:t xml:space="preserve">configured to be </w:t>
      </w:r>
      <w:r>
        <w:rPr>
          <w:rFonts w:eastAsiaTheme="minorEastAsia"/>
          <w:lang w:eastAsia="zh-CN"/>
        </w:rPr>
        <w:t>larger than zero</w:t>
      </w:r>
      <w:r w:rsidR="00C60F48">
        <w:rPr>
          <w:rFonts w:eastAsiaTheme="minorEastAsia"/>
          <w:lang w:eastAsia="zh-CN"/>
        </w:rPr>
        <w:t xml:space="preserve"> for the purpose of power saving, immediate same slot scheduling is not </w:t>
      </w:r>
      <w:r>
        <w:rPr>
          <w:rFonts w:eastAsiaTheme="minorEastAsia"/>
          <w:lang w:eastAsia="zh-CN"/>
        </w:rPr>
        <w:t xml:space="preserve">possible. </w:t>
      </w:r>
    </w:p>
    <w:p w14:paraId="2BECB145" w14:textId="57AB9EEB" w:rsidR="00B41B89" w:rsidRDefault="00F7775D" w:rsidP="00681101">
      <w:pPr>
        <w:rPr>
          <w:rFonts w:eastAsiaTheme="minorEastAsia"/>
          <w:lang w:eastAsia="zh-CN"/>
        </w:rPr>
      </w:pPr>
      <w:r>
        <w:rPr>
          <w:rFonts w:hint="eastAsia"/>
          <w:lang w:eastAsia="zh-CN"/>
        </w:rPr>
        <w:t xml:space="preserve">One </w:t>
      </w:r>
      <w:r>
        <w:rPr>
          <w:lang w:eastAsia="zh-CN"/>
        </w:rPr>
        <w:t xml:space="preserve">important aspect of this UE power saving work item </w:t>
      </w:r>
      <w:r w:rsidR="00725DB5">
        <w:rPr>
          <w:lang w:eastAsia="zh-CN"/>
        </w:rPr>
        <w:fldChar w:fldCharType="begin"/>
      </w:r>
      <w:r w:rsidR="00725DB5">
        <w:rPr>
          <w:lang w:eastAsia="zh-CN"/>
        </w:rPr>
        <w:instrText xml:space="preserve"> REF _Ref5021912 \r \h </w:instrText>
      </w:r>
      <w:r w:rsidR="00725DB5">
        <w:rPr>
          <w:lang w:eastAsia="zh-CN"/>
        </w:rPr>
      </w:r>
      <w:r w:rsidR="00725DB5">
        <w:rPr>
          <w:lang w:eastAsia="zh-CN"/>
        </w:rPr>
        <w:fldChar w:fldCharType="separate"/>
      </w:r>
      <w:r w:rsidR="00725DB5">
        <w:rPr>
          <w:lang w:eastAsia="zh-CN"/>
        </w:rPr>
        <w:t>[1]</w:t>
      </w:r>
      <w:r w:rsidR="00725DB5">
        <w:rPr>
          <w:lang w:eastAsia="zh-CN"/>
        </w:rPr>
        <w:fldChar w:fldCharType="end"/>
      </w:r>
      <w:r>
        <w:rPr>
          <w:lang w:eastAsia="zh-CN"/>
        </w:rPr>
        <w:fldChar w:fldCharType="begin"/>
      </w:r>
      <w:r>
        <w:rPr>
          <w:lang w:eastAsia="zh-CN"/>
        </w:rPr>
        <w:instrText xml:space="preserve"> REF _Ref3930466 \r \h </w:instrText>
      </w:r>
      <w:r>
        <w:rPr>
          <w:lang w:eastAsia="zh-CN"/>
        </w:rPr>
      </w:r>
      <w:r>
        <w:rPr>
          <w:lang w:eastAsia="zh-CN"/>
        </w:rPr>
        <w:fldChar w:fldCharType="end"/>
      </w:r>
      <w:r>
        <w:rPr>
          <w:bCs/>
          <w:lang w:eastAsia="zh-CN"/>
        </w:rPr>
        <w:t xml:space="preserve"> </w:t>
      </w:r>
      <w:r>
        <w:rPr>
          <w:lang w:eastAsia="zh-CN"/>
        </w:rPr>
        <w:t>is that, t</w:t>
      </w:r>
      <w:r>
        <w:rPr>
          <w:bCs/>
        </w:rPr>
        <w:t xml:space="preserve">he power saving technique should address </w:t>
      </w:r>
      <w:r>
        <w:rPr>
          <w:bCs/>
          <w:lang w:eastAsia="zh-CN"/>
        </w:rPr>
        <w:t>latency and performance</w:t>
      </w:r>
      <w:r>
        <w:rPr>
          <w:rFonts w:hint="eastAsia"/>
          <w:bCs/>
          <w:lang w:eastAsia="zh-CN"/>
        </w:rPr>
        <w:t xml:space="preserve"> in NR</w:t>
      </w:r>
      <w:r>
        <w:rPr>
          <w:bCs/>
          <w:lang w:eastAsia="zh-CN"/>
        </w:rPr>
        <w:t xml:space="preserve"> as well as network impact</w:t>
      </w:r>
      <w:r>
        <w:rPr>
          <w:bCs/>
        </w:rPr>
        <w:t xml:space="preserve">. </w:t>
      </w:r>
      <w:r w:rsidR="00117879">
        <w:rPr>
          <w:rFonts w:eastAsiaTheme="minorEastAsia" w:hint="eastAsia"/>
          <w:lang w:eastAsia="zh-CN"/>
        </w:rPr>
        <w:t>To</w:t>
      </w:r>
      <w:r w:rsidR="00117879">
        <w:rPr>
          <w:rFonts w:eastAsiaTheme="minorEastAsia"/>
          <w:lang w:eastAsia="zh-CN"/>
        </w:rPr>
        <w:t xml:space="preserve"> </w:t>
      </w:r>
      <w:r>
        <w:rPr>
          <w:lang w:eastAsia="zh-CN"/>
        </w:rPr>
        <w:t xml:space="preserve">mitigate the latency/UPT loss of cross-slot scheduling, Rel-16 should </w:t>
      </w:r>
      <w:r w:rsidR="00117879">
        <w:rPr>
          <w:rFonts w:eastAsiaTheme="minorEastAsia"/>
          <w:lang w:eastAsia="zh-CN"/>
        </w:rPr>
        <w:t xml:space="preserve">support fast switching of cross-slot and same-slot scheduling, </w:t>
      </w:r>
      <w:r>
        <w:rPr>
          <w:rFonts w:eastAsiaTheme="minorEastAsia"/>
          <w:lang w:eastAsia="zh-CN"/>
        </w:rPr>
        <w:t xml:space="preserve">and </w:t>
      </w:r>
      <w:r w:rsidR="00B41B89">
        <w:rPr>
          <w:rFonts w:eastAsiaTheme="minorEastAsia"/>
          <w:lang w:eastAsia="zh-CN"/>
        </w:rPr>
        <w:t xml:space="preserve">DCI </w:t>
      </w:r>
      <w:r w:rsidR="00117879">
        <w:rPr>
          <w:rFonts w:eastAsiaTheme="minorEastAsia"/>
          <w:lang w:eastAsia="zh-CN"/>
        </w:rPr>
        <w:t>based switch</w:t>
      </w:r>
      <w:r>
        <w:rPr>
          <w:rFonts w:eastAsiaTheme="minorEastAsia"/>
          <w:lang w:eastAsia="zh-CN"/>
        </w:rPr>
        <w:t>ing</w:t>
      </w:r>
      <w:r w:rsidR="00117879">
        <w:rPr>
          <w:rFonts w:eastAsiaTheme="minorEastAsia"/>
          <w:lang w:eastAsia="zh-CN"/>
        </w:rPr>
        <w:t xml:space="preserve"> mechanism </w:t>
      </w:r>
      <w:r>
        <w:rPr>
          <w:rFonts w:eastAsiaTheme="minorEastAsia"/>
          <w:lang w:eastAsia="zh-CN"/>
        </w:rPr>
        <w:t>could</w:t>
      </w:r>
      <w:r w:rsidR="00117879">
        <w:rPr>
          <w:rFonts w:eastAsiaTheme="minorEastAsia"/>
          <w:lang w:eastAsia="zh-CN"/>
        </w:rPr>
        <w:t xml:space="preserve"> be considered.</w:t>
      </w:r>
      <w:r>
        <w:rPr>
          <w:rFonts w:eastAsiaTheme="minorEastAsia"/>
          <w:lang w:eastAsia="zh-CN"/>
        </w:rPr>
        <w:t xml:space="preserve"> </w:t>
      </w:r>
    </w:p>
    <w:p w14:paraId="17E7E298" w14:textId="210ECEEF" w:rsidR="00F7775D" w:rsidRDefault="00564B0C" w:rsidP="00681101">
      <w:pPr>
        <w:rPr>
          <w:rFonts w:eastAsiaTheme="minorEastAsia"/>
          <w:lang w:eastAsia="zh-CN"/>
        </w:rPr>
      </w:pPr>
      <w:r>
        <w:rPr>
          <w:rFonts w:eastAsiaTheme="minorEastAsia"/>
          <w:lang w:eastAsia="zh-CN"/>
        </w:rPr>
        <w:t>A</w:t>
      </w:r>
      <w:r w:rsidR="004950F4">
        <w:rPr>
          <w:rFonts w:eastAsiaTheme="minorEastAsia"/>
          <w:lang w:eastAsia="zh-CN"/>
        </w:rPr>
        <w:t xml:space="preserve"> g</w:t>
      </w:r>
      <w:r w:rsidR="00EE13F5">
        <w:rPr>
          <w:rFonts w:eastAsiaTheme="minorEastAsia"/>
          <w:lang w:eastAsia="zh-CN"/>
        </w:rPr>
        <w:t xml:space="preserve">eneral </w:t>
      </w:r>
      <w:r w:rsidR="004950F4">
        <w:rPr>
          <w:rFonts w:eastAsiaTheme="minorEastAsia"/>
          <w:lang w:eastAsia="zh-CN"/>
        </w:rPr>
        <w:t xml:space="preserve">description of the </w:t>
      </w:r>
      <w:r w:rsidR="00EE13F5">
        <w:rPr>
          <w:rFonts w:eastAsiaTheme="minorEastAsia"/>
          <w:lang w:eastAsia="zh-CN"/>
        </w:rPr>
        <w:t xml:space="preserve">procedure </w:t>
      </w:r>
      <w:r>
        <w:rPr>
          <w:rFonts w:eastAsiaTheme="minorEastAsia"/>
          <w:lang w:eastAsia="zh-CN"/>
        </w:rPr>
        <w:t>of</w:t>
      </w:r>
      <w:r w:rsidR="004950F4">
        <w:rPr>
          <w:rFonts w:eastAsiaTheme="minorEastAsia"/>
          <w:lang w:eastAsia="zh-CN"/>
        </w:rPr>
        <w:t xml:space="preserve"> </w:t>
      </w:r>
      <w:r w:rsidR="00EE13F5">
        <w:rPr>
          <w:rFonts w:eastAsiaTheme="minorEastAsia"/>
          <w:lang w:eastAsia="zh-CN"/>
        </w:rPr>
        <w:t>cross-slot and same-slo</w:t>
      </w:r>
      <w:r w:rsidR="00B41B89">
        <w:rPr>
          <w:rFonts w:eastAsiaTheme="minorEastAsia"/>
          <w:lang w:eastAsia="zh-CN"/>
        </w:rPr>
        <w:t xml:space="preserve">t scheduling </w:t>
      </w:r>
      <w:r>
        <w:rPr>
          <w:rFonts w:eastAsiaTheme="minorEastAsia"/>
          <w:lang w:eastAsia="zh-CN"/>
        </w:rPr>
        <w:t>follows</w:t>
      </w:r>
      <w:r w:rsidR="00B41B89">
        <w:rPr>
          <w:rFonts w:eastAsiaTheme="minorEastAsia"/>
          <w:lang w:eastAsia="zh-CN"/>
        </w:rPr>
        <w:t>. Before the procedure description, w</w:t>
      </w:r>
      <w:r w:rsidR="00B41B89" w:rsidRPr="00B41B89">
        <w:rPr>
          <w:rFonts w:eastAsiaTheme="minorEastAsia"/>
          <w:lang w:eastAsia="zh-CN"/>
        </w:rPr>
        <w:t xml:space="preserve">ithout loss of generality, the lower bound of K0 and aperiodic CSI-RS slot offset is </w:t>
      </w:r>
      <w:r w:rsidR="00610C81">
        <w:rPr>
          <w:rFonts w:eastAsiaTheme="minorEastAsia"/>
          <w:lang w:eastAsia="zh-CN"/>
        </w:rPr>
        <w:t>denoted</w:t>
      </w:r>
      <w:r w:rsidR="00B41B89" w:rsidRPr="00B41B89">
        <w:rPr>
          <w:rFonts w:eastAsiaTheme="minorEastAsia"/>
          <w:lang w:eastAsia="zh-CN"/>
        </w:rPr>
        <w:t xml:space="preserve"> as </w:t>
      </w:r>
      <w:r w:rsidR="000E329E">
        <w:rPr>
          <w:rFonts w:eastAsiaTheme="minorEastAsia"/>
          <w:lang w:eastAsia="zh-CN"/>
        </w:rPr>
        <w:t>x</w:t>
      </w:r>
      <w:r w:rsidR="00B41B89" w:rsidRPr="00B41B89">
        <w:rPr>
          <w:rFonts w:eastAsiaTheme="minorEastAsia"/>
          <w:lang w:eastAsia="zh-CN"/>
        </w:rPr>
        <w:t xml:space="preserve">, and the lower bound of K2 is </w:t>
      </w:r>
      <w:r w:rsidR="00610C81">
        <w:rPr>
          <w:rFonts w:eastAsiaTheme="minorEastAsia"/>
          <w:lang w:eastAsia="zh-CN"/>
        </w:rPr>
        <w:t>denoted</w:t>
      </w:r>
      <w:r w:rsidR="00B41B89" w:rsidRPr="00B41B89">
        <w:rPr>
          <w:rFonts w:eastAsiaTheme="minorEastAsia"/>
          <w:lang w:eastAsia="zh-CN"/>
        </w:rPr>
        <w:t xml:space="preserve"> as y.</w:t>
      </w:r>
    </w:p>
    <w:tbl>
      <w:tblPr>
        <w:tblStyle w:val="TableGrid"/>
        <w:tblW w:w="0" w:type="auto"/>
        <w:tblLook w:val="04A0" w:firstRow="1" w:lastRow="0" w:firstColumn="1" w:lastColumn="0" w:noHBand="0" w:noVBand="1"/>
      </w:tblPr>
      <w:tblGrid>
        <w:gridCol w:w="9307"/>
      </w:tblGrid>
      <w:tr w:rsidR="00792BB5" w14:paraId="6CF6A56B" w14:textId="77777777" w:rsidTr="00792BB5">
        <w:tc>
          <w:tcPr>
            <w:tcW w:w="9307" w:type="dxa"/>
          </w:tcPr>
          <w:p w14:paraId="7209D8D6" w14:textId="6A87DB08" w:rsidR="00A96611" w:rsidRPr="00D8351E" w:rsidRDefault="00A96611" w:rsidP="00893772">
            <w:pPr>
              <w:pStyle w:val="ListParagraph"/>
              <w:numPr>
                <w:ilvl w:val="0"/>
                <w:numId w:val="5"/>
              </w:numPr>
              <w:jc w:val="both"/>
              <w:rPr>
                <w:sz w:val="22"/>
                <w:lang w:eastAsia="zh-CN"/>
              </w:rPr>
            </w:pPr>
            <w:r w:rsidRPr="00D8351E">
              <w:rPr>
                <w:sz w:val="22"/>
                <w:lang w:eastAsia="zh-CN"/>
              </w:rPr>
              <w:t xml:space="preserve">gNB semi-statically configures one or several values of x and/or y </w:t>
            </w:r>
            <w:r w:rsidRPr="00D8351E">
              <w:rPr>
                <w:rFonts w:hint="eastAsia"/>
                <w:sz w:val="22"/>
                <w:lang w:eastAsia="zh-CN"/>
              </w:rPr>
              <w:t>to the UE</w:t>
            </w:r>
            <w:r w:rsidRPr="00D8351E">
              <w:rPr>
                <w:sz w:val="22"/>
                <w:lang w:eastAsia="zh-CN"/>
              </w:rPr>
              <w:t>.</w:t>
            </w:r>
          </w:p>
          <w:p w14:paraId="7CF84D24" w14:textId="03A7DA55" w:rsidR="00792BB5" w:rsidRDefault="00792BB5" w:rsidP="00893772">
            <w:pPr>
              <w:pStyle w:val="ListParagraph"/>
              <w:numPr>
                <w:ilvl w:val="0"/>
                <w:numId w:val="5"/>
              </w:numPr>
              <w:spacing w:beforeLines="50" w:before="120"/>
              <w:jc w:val="both"/>
              <w:rPr>
                <w:sz w:val="22"/>
                <w:lang w:eastAsia="zh-CN"/>
              </w:rPr>
            </w:pPr>
            <w:r w:rsidRPr="00D8351E">
              <w:rPr>
                <w:sz w:val="22"/>
                <w:lang w:eastAsia="zh-CN"/>
              </w:rPr>
              <w:t>gNB semi-statically configures TDRA list of PDSCH/PUSCH, as well as aperiodic CSI triggering states to the UE</w:t>
            </w:r>
            <w:r w:rsidR="00A96611">
              <w:rPr>
                <w:sz w:val="22"/>
                <w:lang w:eastAsia="zh-CN"/>
              </w:rPr>
              <w:t>. To support potential needs for fast switching to same-slot scheduling</w:t>
            </w:r>
            <w:r w:rsidRPr="00D8351E">
              <w:rPr>
                <w:sz w:val="22"/>
                <w:lang w:eastAsia="zh-CN"/>
              </w:rPr>
              <w:t xml:space="preserve">, entries with K0=0, K2=0 or the slot offset of aperiodic CSI-RS equalling to </w:t>
            </w:r>
            <w:r w:rsidR="006F5645" w:rsidRPr="00D8351E">
              <w:rPr>
                <w:sz w:val="22"/>
                <w:lang w:eastAsia="zh-CN"/>
              </w:rPr>
              <w:t>0</w:t>
            </w:r>
            <w:r w:rsidRPr="00D8351E">
              <w:rPr>
                <w:sz w:val="22"/>
                <w:lang w:eastAsia="zh-CN"/>
              </w:rPr>
              <w:t xml:space="preserve"> </w:t>
            </w:r>
            <w:r w:rsidR="00FD1D37">
              <w:rPr>
                <w:sz w:val="22"/>
                <w:lang w:eastAsia="zh-CN"/>
              </w:rPr>
              <w:t>are</w:t>
            </w:r>
            <w:r w:rsidR="00A96611" w:rsidRPr="00D8351E">
              <w:rPr>
                <w:sz w:val="22"/>
                <w:lang w:eastAsia="zh-CN"/>
              </w:rPr>
              <w:t xml:space="preserve"> </w:t>
            </w:r>
            <w:r w:rsidRPr="00D8351E">
              <w:rPr>
                <w:sz w:val="22"/>
                <w:lang w:eastAsia="zh-CN"/>
              </w:rPr>
              <w:t>not precluded.</w:t>
            </w:r>
            <w:r w:rsidR="00A96611">
              <w:rPr>
                <w:sz w:val="22"/>
                <w:lang w:eastAsia="zh-CN"/>
              </w:rPr>
              <w:t xml:space="preserve"> Take K0 as an example, two options can be considered:</w:t>
            </w:r>
            <w:r w:rsidR="00AB7E52">
              <w:rPr>
                <w:sz w:val="22"/>
                <w:lang w:eastAsia="zh-CN"/>
              </w:rPr>
              <w:t xml:space="preserve"> </w:t>
            </w:r>
          </w:p>
          <w:p w14:paraId="0D2B313E" w14:textId="1824B7C9" w:rsidR="00A96611" w:rsidRDefault="00A96611" w:rsidP="00893772">
            <w:pPr>
              <w:pStyle w:val="ListParagraph"/>
              <w:numPr>
                <w:ilvl w:val="1"/>
                <w:numId w:val="5"/>
              </w:numPr>
              <w:spacing w:beforeLines="50" w:before="120"/>
              <w:jc w:val="both"/>
              <w:rPr>
                <w:sz w:val="22"/>
                <w:lang w:eastAsia="zh-CN"/>
              </w:rPr>
            </w:pPr>
            <w:r>
              <w:rPr>
                <w:rFonts w:hint="eastAsia"/>
                <w:sz w:val="22"/>
                <w:lang w:eastAsia="zh-CN"/>
              </w:rPr>
              <w:t>Single TDRA list</w:t>
            </w:r>
            <w:r w:rsidR="006E077E">
              <w:rPr>
                <w:sz w:val="22"/>
                <w:lang w:eastAsia="zh-CN"/>
              </w:rPr>
              <w:t xml:space="preserve"> of PDSCH (same as </w:t>
            </w:r>
            <w:r w:rsidR="00BB04D2">
              <w:rPr>
                <w:sz w:val="22"/>
                <w:lang w:eastAsia="zh-CN"/>
              </w:rPr>
              <w:t xml:space="preserve">in </w:t>
            </w:r>
            <w:r w:rsidR="006E077E">
              <w:rPr>
                <w:sz w:val="22"/>
                <w:lang w:eastAsia="zh-CN"/>
              </w:rPr>
              <w:t xml:space="preserve">Rel-15). </w:t>
            </w:r>
            <w:bookmarkStart w:id="9" w:name="OLE_LINK3"/>
            <w:r w:rsidR="006E077E">
              <w:rPr>
                <w:sz w:val="22"/>
                <w:lang w:eastAsia="zh-CN"/>
              </w:rPr>
              <w:t xml:space="preserve">However, </w:t>
            </w:r>
            <w:bookmarkEnd w:id="9"/>
            <w:r w:rsidR="006E077E">
              <w:rPr>
                <w:sz w:val="22"/>
                <w:lang w:eastAsia="zh-CN"/>
              </w:rPr>
              <w:t xml:space="preserve">the </w:t>
            </w:r>
            <w:r w:rsidR="00BB04D2">
              <w:rPr>
                <w:sz w:val="22"/>
                <w:lang w:eastAsia="zh-CN"/>
              </w:rPr>
              <w:t>number</w:t>
            </w:r>
            <w:r w:rsidR="006E077E">
              <w:rPr>
                <w:sz w:val="22"/>
                <w:lang w:eastAsia="zh-CN"/>
              </w:rPr>
              <w:t xml:space="preserve"> of “legal” TDRA </w:t>
            </w:r>
            <w:bookmarkStart w:id="10" w:name="OLE_LINK2"/>
            <w:r w:rsidR="00BB04D2">
              <w:rPr>
                <w:sz w:val="22"/>
                <w:lang w:eastAsia="zh-CN"/>
              </w:rPr>
              <w:t>entries</w:t>
            </w:r>
            <w:r w:rsidR="006E077E">
              <w:rPr>
                <w:sz w:val="22"/>
                <w:lang w:eastAsia="zh-CN"/>
              </w:rPr>
              <w:t xml:space="preserve"> would </w:t>
            </w:r>
            <w:bookmarkEnd w:id="10"/>
            <w:r w:rsidR="00BB04D2">
              <w:rPr>
                <w:sz w:val="22"/>
                <w:lang w:eastAsia="zh-CN"/>
              </w:rPr>
              <w:t>decrease</w:t>
            </w:r>
            <w:r w:rsidR="006E077E">
              <w:rPr>
                <w:sz w:val="22"/>
                <w:lang w:eastAsia="zh-CN"/>
              </w:rPr>
              <w:t xml:space="preserve"> if x&gt;0 is indicated. </w:t>
            </w:r>
            <w:r w:rsidR="00BB04D2">
              <w:rPr>
                <w:sz w:val="22"/>
                <w:lang w:eastAsia="zh-CN"/>
              </w:rPr>
              <w:t>Furthermore, the l</w:t>
            </w:r>
            <w:r w:rsidR="006E077E">
              <w:rPr>
                <w:sz w:val="22"/>
                <w:lang w:eastAsia="zh-CN"/>
              </w:rPr>
              <w:t>arger x</w:t>
            </w:r>
            <w:r w:rsidR="00BB04D2">
              <w:rPr>
                <w:sz w:val="22"/>
                <w:lang w:eastAsia="zh-CN"/>
              </w:rPr>
              <w:t xml:space="preserve"> is, the smaller the range of schedulable TDRA shrinks, which would have negative impact on the scheduling flexibility in return.</w:t>
            </w:r>
          </w:p>
          <w:p w14:paraId="76F33010" w14:textId="150FBF65" w:rsidR="00A96611" w:rsidRPr="00D8351E" w:rsidRDefault="00A96611" w:rsidP="00893772">
            <w:pPr>
              <w:pStyle w:val="ListParagraph"/>
              <w:numPr>
                <w:ilvl w:val="1"/>
                <w:numId w:val="5"/>
              </w:numPr>
              <w:spacing w:beforeLines="50" w:before="120"/>
              <w:jc w:val="both"/>
              <w:rPr>
                <w:sz w:val="22"/>
                <w:lang w:eastAsia="zh-CN"/>
              </w:rPr>
            </w:pPr>
            <w:r>
              <w:rPr>
                <w:rFonts w:hint="eastAsia"/>
                <w:sz w:val="22"/>
                <w:lang w:eastAsia="zh-CN"/>
              </w:rPr>
              <w:t xml:space="preserve">Multiple TDRA lists of PDSCH, </w:t>
            </w:r>
            <w:r w:rsidR="006E077E">
              <w:rPr>
                <w:sz w:val="22"/>
                <w:lang w:eastAsia="zh-CN"/>
              </w:rPr>
              <w:t xml:space="preserve">each of which is associated with different x. </w:t>
            </w:r>
            <w:r w:rsidR="00BB04D2">
              <w:rPr>
                <w:sz w:val="22"/>
                <w:lang w:eastAsia="zh-CN"/>
              </w:rPr>
              <w:t>One disadvantage of this is the increased RRC signaling overhead</w:t>
            </w:r>
            <w:r w:rsidR="006849D0">
              <w:rPr>
                <w:sz w:val="22"/>
                <w:lang w:eastAsia="zh-CN"/>
              </w:rPr>
              <w:t xml:space="preserve">. In order to mitigate this overhead, different TDRA lists can share the same parameters like SLIV or mapping type, with only K0 </w:t>
            </w:r>
            <w:bookmarkStart w:id="11" w:name="OLE_LINK5"/>
            <w:r w:rsidR="006849D0">
              <w:rPr>
                <w:sz w:val="22"/>
                <w:lang w:eastAsia="zh-CN"/>
              </w:rPr>
              <w:t>differentiated</w:t>
            </w:r>
            <w:bookmarkEnd w:id="11"/>
            <w:r w:rsidR="006849D0">
              <w:rPr>
                <w:sz w:val="22"/>
                <w:lang w:eastAsia="zh-CN"/>
              </w:rPr>
              <w:t xml:space="preserve"> for each list.</w:t>
            </w:r>
          </w:p>
          <w:p w14:paraId="0B6CE61E" w14:textId="50257340" w:rsidR="00792BB5" w:rsidRPr="00D8351E" w:rsidRDefault="00792BB5" w:rsidP="00893772">
            <w:pPr>
              <w:pStyle w:val="ListParagraph"/>
              <w:numPr>
                <w:ilvl w:val="0"/>
                <w:numId w:val="5"/>
              </w:numPr>
              <w:jc w:val="both"/>
              <w:rPr>
                <w:sz w:val="22"/>
                <w:lang w:eastAsia="zh-CN"/>
              </w:rPr>
            </w:pPr>
            <w:r w:rsidRPr="00D8351E">
              <w:rPr>
                <w:sz w:val="22"/>
                <w:lang w:eastAsia="zh-CN"/>
              </w:rPr>
              <w:t xml:space="preserve">gNB dynamically indicates </w:t>
            </w:r>
            <w:r w:rsidR="003400D9">
              <w:rPr>
                <w:sz w:val="22"/>
                <w:lang w:eastAsia="zh-CN"/>
              </w:rPr>
              <w:t>the</w:t>
            </w:r>
            <w:r w:rsidR="003400D9" w:rsidRPr="00D8351E">
              <w:rPr>
                <w:sz w:val="22"/>
                <w:lang w:eastAsia="zh-CN"/>
              </w:rPr>
              <w:t xml:space="preserve"> </w:t>
            </w:r>
            <w:r w:rsidRPr="00D8351E">
              <w:rPr>
                <w:sz w:val="22"/>
                <w:lang w:eastAsia="zh-CN"/>
              </w:rPr>
              <w:t>value of x and/or y to the UE. The value of x and y applies until a new DCI indicat</w:t>
            </w:r>
            <w:r w:rsidR="00F1337C" w:rsidRPr="00D8351E">
              <w:rPr>
                <w:sz w:val="22"/>
                <w:lang w:eastAsia="zh-CN"/>
              </w:rPr>
              <w:t>es x or y</w:t>
            </w:r>
            <w:r w:rsidRPr="00D8351E">
              <w:rPr>
                <w:sz w:val="22"/>
                <w:lang w:eastAsia="zh-CN"/>
              </w:rPr>
              <w:t xml:space="preserve"> again, i.e. </w:t>
            </w:r>
            <w:r w:rsidR="00F1337C" w:rsidRPr="00D8351E">
              <w:rPr>
                <w:sz w:val="22"/>
                <w:lang w:eastAsia="zh-CN"/>
              </w:rPr>
              <w:t xml:space="preserve">lower bound </w:t>
            </w:r>
            <w:r w:rsidRPr="00D8351E">
              <w:rPr>
                <w:sz w:val="22"/>
                <w:lang w:eastAsia="zh-CN"/>
              </w:rPr>
              <w:t>x and y</w:t>
            </w:r>
            <w:r w:rsidR="00F1337C" w:rsidRPr="00D8351E">
              <w:rPr>
                <w:sz w:val="22"/>
                <w:lang w:eastAsia="zh-CN"/>
              </w:rPr>
              <w:t xml:space="preserve"> works in a semi-persistent way</w:t>
            </w:r>
            <w:r w:rsidRPr="00D8351E">
              <w:rPr>
                <w:sz w:val="22"/>
                <w:lang w:eastAsia="zh-CN"/>
              </w:rPr>
              <w:t>.</w:t>
            </w:r>
          </w:p>
          <w:p w14:paraId="09145B13" w14:textId="78B95A60" w:rsidR="00792BB5" w:rsidRPr="00B909CF" w:rsidRDefault="00792BB5" w:rsidP="00893772">
            <w:pPr>
              <w:pStyle w:val="ListParagraph"/>
              <w:numPr>
                <w:ilvl w:val="1"/>
                <w:numId w:val="5"/>
              </w:numPr>
              <w:jc w:val="both"/>
              <w:rPr>
                <w:sz w:val="21"/>
                <w:lang w:eastAsia="zh-CN"/>
              </w:rPr>
            </w:pPr>
            <w:r w:rsidRPr="00D8351E">
              <w:rPr>
                <w:sz w:val="22"/>
                <w:lang w:eastAsia="zh-CN"/>
              </w:rPr>
              <w:t>For DL/UL scheduling</w:t>
            </w:r>
            <w:r w:rsidR="006849D0">
              <w:rPr>
                <w:sz w:val="22"/>
                <w:lang w:eastAsia="zh-CN"/>
              </w:rPr>
              <w:t xml:space="preserve"> or aperiodic CSI triggering, UE expect</w:t>
            </w:r>
            <w:r w:rsidR="00622CC2">
              <w:rPr>
                <w:sz w:val="22"/>
                <w:lang w:eastAsia="zh-CN"/>
              </w:rPr>
              <w:t>s</w:t>
            </w:r>
            <w:r w:rsidR="006849D0">
              <w:rPr>
                <w:sz w:val="22"/>
                <w:lang w:eastAsia="zh-CN"/>
              </w:rPr>
              <w:t xml:space="preserve"> </w:t>
            </w:r>
            <w:r w:rsidR="00CC2E76">
              <w:rPr>
                <w:sz w:val="22"/>
                <w:lang w:eastAsia="zh-CN"/>
              </w:rPr>
              <w:t xml:space="preserve">neither an indicated K0 or slot offset of aperiodic CSI-RS </w:t>
            </w:r>
            <w:r w:rsidR="00DE277A">
              <w:rPr>
                <w:sz w:val="22"/>
                <w:lang w:eastAsia="zh-CN"/>
              </w:rPr>
              <w:t xml:space="preserve">to be </w:t>
            </w:r>
            <w:r w:rsidR="00CC2E76">
              <w:rPr>
                <w:sz w:val="22"/>
                <w:lang w:eastAsia="zh-CN"/>
              </w:rPr>
              <w:t>smaller than x, nor an indicated K2</w:t>
            </w:r>
            <w:r w:rsidR="00DE277A">
              <w:rPr>
                <w:sz w:val="22"/>
                <w:lang w:eastAsia="zh-CN"/>
              </w:rPr>
              <w:t xml:space="preserve"> to be</w:t>
            </w:r>
            <w:r w:rsidR="00CC2E76">
              <w:rPr>
                <w:sz w:val="22"/>
                <w:lang w:eastAsia="zh-CN"/>
              </w:rPr>
              <w:t xml:space="preserve"> smaller than y.</w:t>
            </w:r>
          </w:p>
        </w:tc>
      </w:tr>
    </w:tbl>
    <w:p w14:paraId="68CB8DB3" w14:textId="42557187" w:rsidR="00501EA1" w:rsidRPr="00D76C5A" w:rsidRDefault="00792BB5" w:rsidP="00B909CF">
      <w:pPr>
        <w:spacing w:beforeLines="50" w:before="120"/>
        <w:rPr>
          <w:rFonts w:eastAsiaTheme="minorEastAsia"/>
          <w:lang w:eastAsia="zh-CN"/>
        </w:rPr>
      </w:pPr>
      <w:r>
        <w:rPr>
          <w:rFonts w:eastAsiaTheme="minorEastAsia"/>
          <w:lang w:eastAsia="zh-CN"/>
        </w:rPr>
        <w:t xml:space="preserve">By applying the above procedures, </w:t>
      </w:r>
      <w:r w:rsidR="00DE277A">
        <w:rPr>
          <w:rFonts w:eastAsiaTheme="minorEastAsia"/>
          <w:lang w:eastAsia="zh-CN"/>
        </w:rPr>
        <w:t xml:space="preserve">not only can the </w:t>
      </w:r>
      <w:r>
        <w:rPr>
          <w:rFonts w:eastAsiaTheme="minorEastAsia"/>
          <w:lang w:eastAsia="zh-CN"/>
        </w:rPr>
        <w:t xml:space="preserve">UE </w:t>
      </w:r>
      <w:r w:rsidR="00DE277A" w:rsidRPr="00D76C5A">
        <w:rPr>
          <w:rFonts w:eastAsiaTheme="minorEastAsia"/>
          <w:lang w:eastAsia="zh-CN"/>
        </w:rPr>
        <w:t xml:space="preserve">obtain </w:t>
      </w:r>
      <w:r w:rsidRPr="00D76C5A">
        <w:rPr>
          <w:rFonts w:eastAsiaTheme="minorEastAsia"/>
          <w:lang w:eastAsia="zh-CN"/>
        </w:rPr>
        <w:t>the power saving</w:t>
      </w:r>
      <w:r w:rsidR="00B909CF" w:rsidRPr="00D76C5A">
        <w:rPr>
          <w:rFonts w:eastAsiaTheme="minorEastAsia"/>
          <w:lang w:eastAsia="zh-CN"/>
        </w:rPr>
        <w:t xml:space="preserve"> </w:t>
      </w:r>
      <w:r w:rsidR="00DE277A" w:rsidRPr="00D76C5A">
        <w:rPr>
          <w:rFonts w:eastAsiaTheme="minorEastAsia"/>
          <w:lang w:eastAsia="zh-CN"/>
        </w:rPr>
        <w:t xml:space="preserve">benefit </w:t>
      </w:r>
      <w:r w:rsidRPr="00D76C5A">
        <w:rPr>
          <w:rFonts w:eastAsiaTheme="minorEastAsia"/>
          <w:lang w:eastAsia="zh-CN"/>
        </w:rPr>
        <w:t>of cross-slot scheduling when x&gt;0 or y</w:t>
      </w:r>
      <w:r w:rsidRPr="00D76C5A">
        <w:rPr>
          <w:rFonts w:eastAsiaTheme="minorEastAsia" w:hint="eastAsia"/>
          <w:lang w:eastAsia="zh-CN"/>
        </w:rPr>
        <w:t>&gt;0</w:t>
      </w:r>
      <w:r w:rsidRPr="00D76C5A">
        <w:rPr>
          <w:rFonts w:eastAsiaTheme="minorEastAsia"/>
          <w:lang w:eastAsia="zh-CN"/>
        </w:rPr>
        <w:t xml:space="preserve"> is indicated, </w:t>
      </w:r>
      <w:r w:rsidR="00B909CF" w:rsidRPr="00D76C5A">
        <w:rPr>
          <w:rFonts w:eastAsiaTheme="minorEastAsia"/>
          <w:lang w:eastAsia="zh-CN"/>
        </w:rPr>
        <w:t xml:space="preserve">but </w:t>
      </w:r>
      <w:r w:rsidR="00DE277A" w:rsidRPr="00D76C5A">
        <w:rPr>
          <w:rFonts w:eastAsiaTheme="minorEastAsia"/>
          <w:lang w:eastAsia="zh-CN"/>
        </w:rPr>
        <w:t xml:space="preserve">can </w:t>
      </w:r>
      <w:r w:rsidR="00037008" w:rsidRPr="00D76C5A">
        <w:rPr>
          <w:rFonts w:eastAsiaTheme="minorEastAsia"/>
          <w:lang w:eastAsia="zh-CN"/>
        </w:rPr>
        <w:t xml:space="preserve">also </w:t>
      </w:r>
      <w:r w:rsidR="00B909CF" w:rsidRPr="00D76C5A">
        <w:rPr>
          <w:rFonts w:eastAsiaTheme="minorEastAsia"/>
          <w:lang w:eastAsia="zh-CN"/>
        </w:rPr>
        <w:t xml:space="preserve">fast switch back to same-slot scheduling </w:t>
      </w:r>
      <w:r w:rsidR="00FB2160" w:rsidRPr="00D76C5A">
        <w:rPr>
          <w:rFonts w:eastAsiaTheme="minorEastAsia"/>
          <w:lang w:eastAsia="zh-CN"/>
        </w:rPr>
        <w:t xml:space="preserve">with </w:t>
      </w:r>
      <w:r w:rsidR="00DC03FB" w:rsidRPr="00D76C5A">
        <w:rPr>
          <w:rFonts w:eastAsiaTheme="minorEastAsia"/>
          <w:lang w:eastAsia="zh-CN"/>
        </w:rPr>
        <w:t xml:space="preserve">a higher UPT </w:t>
      </w:r>
      <w:r w:rsidR="00B909CF" w:rsidRPr="00D76C5A">
        <w:rPr>
          <w:rFonts w:eastAsiaTheme="minorEastAsia"/>
          <w:lang w:eastAsia="zh-CN"/>
        </w:rPr>
        <w:t>after x=0 or y=0 is indicated.</w:t>
      </w:r>
      <w:r w:rsidR="001A3677" w:rsidRPr="00D76C5A">
        <w:rPr>
          <w:rFonts w:eastAsiaTheme="minorEastAsia"/>
          <w:lang w:eastAsia="zh-CN"/>
        </w:rPr>
        <w:t xml:space="preserve"> As for the other switch direction, i.e. from same-slot to cross-slot scheduling, it is also </w:t>
      </w:r>
      <w:r w:rsidR="00FB2160" w:rsidRPr="00D76C5A">
        <w:rPr>
          <w:rFonts w:eastAsiaTheme="minorEastAsia"/>
          <w:lang w:eastAsia="zh-CN"/>
        </w:rPr>
        <w:t>beneficial</w:t>
      </w:r>
      <w:r w:rsidR="001A3677" w:rsidRPr="00D76C5A">
        <w:rPr>
          <w:rFonts w:eastAsiaTheme="minorEastAsia"/>
          <w:lang w:eastAsia="zh-CN"/>
        </w:rPr>
        <w:t xml:space="preserve"> with DCI based dynamic indication for: (1) Fast switch back into cross-slot based PDCCH monitoring, which saves more power than slow switch; (2) Signaling overhead reduction w.r.t. RRC reconfiguration.</w:t>
      </w:r>
    </w:p>
    <w:p w14:paraId="16DBD9D4" w14:textId="77777777" w:rsidR="00A90B3A" w:rsidRPr="00A90B3A" w:rsidRDefault="006364E1" w:rsidP="004F0C7F">
      <w:pPr>
        <w:spacing w:beforeLines="50" w:before="120" w:after="0"/>
        <w:rPr>
          <w:rFonts w:eastAsiaTheme="minorEastAsia"/>
          <w:b/>
          <w:lang w:eastAsia="zh-CN"/>
        </w:rPr>
      </w:pPr>
      <w:r w:rsidRPr="00D76C5A">
        <w:rPr>
          <w:rFonts w:eastAsiaTheme="minorEastAsia"/>
          <w:b/>
          <w:lang w:eastAsia="zh-CN"/>
        </w:rPr>
        <w:t xml:space="preserve">Proposal </w:t>
      </w:r>
      <w:r w:rsidR="004753AE" w:rsidRPr="00D76C5A">
        <w:rPr>
          <w:rFonts w:eastAsiaTheme="minorEastAsia"/>
          <w:b/>
          <w:lang w:eastAsia="zh-CN"/>
        </w:rPr>
        <w:t>2</w:t>
      </w:r>
      <w:r w:rsidRPr="00D76C5A">
        <w:rPr>
          <w:rFonts w:eastAsiaTheme="minorEastAsia"/>
          <w:b/>
          <w:lang w:eastAsia="zh-CN"/>
        </w:rPr>
        <w:t xml:space="preserve">: To support fast switching </w:t>
      </w:r>
      <w:r w:rsidR="002F549A" w:rsidRPr="00D76C5A">
        <w:rPr>
          <w:rFonts w:eastAsiaTheme="minorEastAsia"/>
          <w:b/>
          <w:lang w:eastAsia="zh-CN"/>
        </w:rPr>
        <w:t xml:space="preserve">between </w:t>
      </w:r>
      <w:r w:rsidRPr="00D76C5A">
        <w:rPr>
          <w:rFonts w:eastAsiaTheme="minorEastAsia"/>
          <w:b/>
          <w:lang w:eastAsia="zh-CN"/>
        </w:rPr>
        <w:t xml:space="preserve">cross-slot </w:t>
      </w:r>
      <w:r w:rsidR="00A90B3A">
        <w:rPr>
          <w:rFonts w:eastAsiaTheme="minorEastAsia"/>
          <w:b/>
          <w:lang w:eastAsia="zh-CN"/>
        </w:rPr>
        <w:t xml:space="preserve">scheduling </w:t>
      </w:r>
      <w:r w:rsidRPr="00D76C5A">
        <w:rPr>
          <w:rFonts w:eastAsiaTheme="minorEastAsia"/>
          <w:b/>
          <w:lang w:eastAsia="zh-CN"/>
        </w:rPr>
        <w:t>and same-slot scheduling, Rel-</w:t>
      </w:r>
      <w:r w:rsidRPr="00A90B3A">
        <w:rPr>
          <w:rFonts w:eastAsiaTheme="minorEastAsia"/>
          <w:b/>
          <w:lang w:eastAsia="zh-CN"/>
        </w:rPr>
        <w:t xml:space="preserve">16 supports DCI based indication </w:t>
      </w:r>
      <w:r w:rsidR="000E329E" w:rsidRPr="00A90B3A">
        <w:rPr>
          <w:rFonts w:eastAsiaTheme="minorEastAsia"/>
          <w:b/>
          <w:lang w:eastAsia="zh-CN"/>
        </w:rPr>
        <w:t>of the following two</w:t>
      </w:r>
      <w:r w:rsidRPr="00A90B3A">
        <w:rPr>
          <w:rFonts w:eastAsiaTheme="minorEastAsia"/>
          <w:b/>
          <w:lang w:eastAsia="zh-CN"/>
        </w:rPr>
        <w:t xml:space="preserve"> </w:t>
      </w:r>
      <w:r w:rsidR="000E329E" w:rsidRPr="00A90B3A">
        <w:rPr>
          <w:rFonts w:eastAsiaTheme="minorEastAsia"/>
          <w:b/>
          <w:lang w:eastAsia="zh-CN"/>
        </w:rPr>
        <w:t xml:space="preserve">lower bounds: </w:t>
      </w:r>
    </w:p>
    <w:p w14:paraId="59C783AD" w14:textId="4393E31C" w:rsidR="00A90B3A" w:rsidRPr="004F0C7F" w:rsidRDefault="00A90B3A" w:rsidP="004F0C7F">
      <w:pPr>
        <w:pStyle w:val="ListParagraph"/>
        <w:numPr>
          <w:ilvl w:val="1"/>
          <w:numId w:val="12"/>
        </w:numPr>
        <w:rPr>
          <w:lang w:eastAsia="zh-CN"/>
        </w:rPr>
      </w:pPr>
      <w:r w:rsidRPr="004F0C7F">
        <w:rPr>
          <w:b/>
          <w:sz w:val="22"/>
          <w:szCs w:val="22"/>
          <w:lang w:eastAsia="zh-CN"/>
        </w:rPr>
        <w:t>L</w:t>
      </w:r>
      <w:r w:rsidR="000E329E" w:rsidRPr="004F0C7F">
        <w:rPr>
          <w:b/>
          <w:sz w:val="22"/>
          <w:szCs w:val="22"/>
          <w:lang w:eastAsia="zh-CN"/>
        </w:rPr>
        <w:t xml:space="preserve">ower bound of </w:t>
      </w:r>
      <w:r w:rsidR="006364E1" w:rsidRPr="004F0C7F">
        <w:rPr>
          <w:b/>
          <w:sz w:val="22"/>
          <w:szCs w:val="22"/>
          <w:lang w:eastAsia="zh-CN"/>
        </w:rPr>
        <w:t xml:space="preserve">K0 and </w:t>
      </w:r>
      <w:r w:rsidR="000E329E" w:rsidRPr="004F0C7F">
        <w:rPr>
          <w:b/>
          <w:sz w:val="22"/>
          <w:szCs w:val="22"/>
          <w:lang w:eastAsia="zh-CN"/>
        </w:rPr>
        <w:t>aperiodic CSI-RS slot offset</w:t>
      </w:r>
      <w:r>
        <w:rPr>
          <w:b/>
          <w:sz w:val="22"/>
          <w:szCs w:val="22"/>
          <w:lang w:eastAsia="zh-CN"/>
        </w:rPr>
        <w:t>.</w:t>
      </w:r>
    </w:p>
    <w:p w14:paraId="40E61907" w14:textId="6310A274" w:rsidR="006364E1" w:rsidRPr="00BE7580" w:rsidRDefault="00A90B3A" w:rsidP="004F0C7F">
      <w:pPr>
        <w:pStyle w:val="ListParagraph"/>
        <w:numPr>
          <w:ilvl w:val="1"/>
          <w:numId w:val="12"/>
        </w:numPr>
        <w:spacing w:beforeLines="50" w:before="120"/>
        <w:rPr>
          <w:lang w:eastAsia="zh-CN"/>
        </w:rPr>
      </w:pPr>
      <w:r w:rsidRPr="004F0C7F">
        <w:rPr>
          <w:b/>
          <w:sz w:val="22"/>
          <w:szCs w:val="22"/>
          <w:lang w:eastAsia="zh-CN"/>
        </w:rPr>
        <w:t>L</w:t>
      </w:r>
      <w:r w:rsidR="000E329E" w:rsidRPr="004F0C7F">
        <w:rPr>
          <w:b/>
          <w:sz w:val="22"/>
          <w:szCs w:val="22"/>
          <w:lang w:eastAsia="zh-CN"/>
        </w:rPr>
        <w:t xml:space="preserve">ower bound of </w:t>
      </w:r>
      <w:r w:rsidR="006364E1" w:rsidRPr="004F0C7F">
        <w:rPr>
          <w:b/>
          <w:sz w:val="22"/>
          <w:szCs w:val="22"/>
          <w:lang w:eastAsia="zh-CN"/>
        </w:rPr>
        <w:t>K2</w:t>
      </w:r>
      <w:r w:rsidR="00A95B4C" w:rsidRPr="004F0C7F">
        <w:rPr>
          <w:b/>
          <w:sz w:val="22"/>
          <w:szCs w:val="22"/>
          <w:lang w:eastAsia="zh-CN"/>
        </w:rPr>
        <w:t>, which appl</w:t>
      </w:r>
      <w:r w:rsidR="00E92A34">
        <w:rPr>
          <w:b/>
          <w:sz w:val="22"/>
          <w:szCs w:val="22"/>
          <w:lang w:eastAsia="zh-CN"/>
        </w:rPr>
        <w:t>ies</w:t>
      </w:r>
      <w:r w:rsidR="00F55376" w:rsidRPr="004F0C7F">
        <w:rPr>
          <w:b/>
          <w:sz w:val="22"/>
          <w:szCs w:val="22"/>
          <w:lang w:eastAsia="zh-CN"/>
        </w:rPr>
        <w:t xml:space="preserve"> semi-persistently</w:t>
      </w:r>
      <w:r w:rsidR="00A10945" w:rsidRPr="004F0C7F">
        <w:rPr>
          <w:b/>
          <w:sz w:val="22"/>
          <w:szCs w:val="22"/>
          <w:lang w:eastAsia="zh-CN"/>
        </w:rPr>
        <w:t xml:space="preserve"> for scheduling</w:t>
      </w:r>
      <w:r w:rsidR="006364E1" w:rsidRPr="004F0C7F">
        <w:rPr>
          <w:b/>
          <w:sz w:val="22"/>
          <w:szCs w:val="22"/>
          <w:lang w:eastAsia="zh-CN"/>
        </w:rPr>
        <w:t>.</w:t>
      </w:r>
    </w:p>
    <w:p w14:paraId="1888C76A" w14:textId="3A828B5A" w:rsidR="00DC485B" w:rsidRPr="00D76C5A" w:rsidRDefault="0077727D" w:rsidP="004F0C7F">
      <w:pPr>
        <w:pStyle w:val="Heading2"/>
        <w:spacing w:before="240"/>
        <w:ind w:left="578" w:hanging="578"/>
        <w:rPr>
          <w:lang w:eastAsia="zh-CN"/>
        </w:rPr>
      </w:pPr>
      <w:r w:rsidRPr="00D76C5A">
        <w:rPr>
          <w:rFonts w:hint="eastAsia"/>
          <w:lang w:eastAsia="zh-CN"/>
        </w:rPr>
        <w:t xml:space="preserve">UE assisted </w:t>
      </w:r>
      <w:r w:rsidR="00A05880" w:rsidRPr="00D76C5A">
        <w:rPr>
          <w:lang w:eastAsia="zh-CN"/>
        </w:rPr>
        <w:t>scheduling</w:t>
      </w:r>
      <w:r w:rsidR="00373501" w:rsidRPr="00D76C5A">
        <w:rPr>
          <w:lang w:eastAsia="zh-CN"/>
        </w:rPr>
        <w:t>/processing</w:t>
      </w:r>
      <w:r w:rsidR="00A05880" w:rsidRPr="00D76C5A">
        <w:rPr>
          <w:lang w:eastAsia="zh-CN"/>
        </w:rPr>
        <w:t xml:space="preserve"> timeline</w:t>
      </w:r>
    </w:p>
    <w:p w14:paraId="5256F450" w14:textId="572F3276" w:rsidR="00DC485B" w:rsidRDefault="00B035DF" w:rsidP="00681101">
      <w:pPr>
        <w:rPr>
          <w:lang w:eastAsia="zh-CN"/>
        </w:rPr>
      </w:pPr>
      <w:r>
        <w:rPr>
          <w:rFonts w:eastAsiaTheme="minorEastAsia" w:hint="eastAsia"/>
          <w:lang w:eastAsia="zh-CN"/>
        </w:rPr>
        <w:t xml:space="preserve">From the </w:t>
      </w:r>
      <w:r w:rsidR="00EA4244">
        <w:rPr>
          <w:rFonts w:eastAsiaTheme="minorEastAsia"/>
          <w:lang w:eastAsia="zh-CN"/>
        </w:rPr>
        <w:t>analyses in</w:t>
      </w:r>
      <w:r w:rsidR="008A7F9D">
        <w:rPr>
          <w:rFonts w:eastAsiaTheme="minorEastAsia"/>
          <w:lang w:eastAsia="zh-CN"/>
        </w:rPr>
        <w:t xml:space="preserve"> </w:t>
      </w:r>
      <w:r w:rsidR="008A7F9D">
        <w:rPr>
          <w:rFonts w:eastAsiaTheme="minorEastAsia"/>
          <w:lang w:eastAsia="zh-CN"/>
        </w:rPr>
        <w:fldChar w:fldCharType="begin"/>
      </w:r>
      <w:r w:rsidR="008A7F9D">
        <w:rPr>
          <w:rFonts w:eastAsiaTheme="minorEastAsia"/>
          <w:lang w:eastAsia="zh-CN"/>
        </w:rPr>
        <w:instrText xml:space="preserve"> REF _Ref4159893 \r \h </w:instrText>
      </w:r>
      <w:r w:rsidR="008A7F9D">
        <w:rPr>
          <w:rFonts w:eastAsiaTheme="minorEastAsia"/>
          <w:lang w:eastAsia="zh-CN"/>
        </w:rPr>
      </w:r>
      <w:r w:rsidR="008A7F9D">
        <w:rPr>
          <w:rFonts w:eastAsiaTheme="minorEastAsia"/>
          <w:lang w:eastAsia="zh-CN"/>
        </w:rPr>
        <w:fldChar w:fldCharType="separate"/>
      </w:r>
      <w:r w:rsidR="00214FEB">
        <w:rPr>
          <w:rFonts w:eastAsiaTheme="minorEastAsia"/>
          <w:lang w:eastAsia="zh-CN"/>
        </w:rPr>
        <w:t>[3]</w:t>
      </w:r>
      <w:r w:rsidR="008A7F9D">
        <w:rPr>
          <w:rFonts w:eastAsiaTheme="minorEastAsia"/>
          <w:lang w:eastAsia="zh-CN"/>
        </w:rPr>
        <w:fldChar w:fldCharType="end"/>
      </w:r>
      <w:r>
        <w:rPr>
          <w:rFonts w:eastAsiaTheme="minorEastAsia" w:hint="eastAsia"/>
          <w:lang w:eastAsia="zh-CN"/>
        </w:rPr>
        <w:t xml:space="preserve">, </w:t>
      </w:r>
      <w:r w:rsidR="008A7F9D">
        <w:rPr>
          <w:lang w:eastAsia="zh-CN"/>
        </w:rPr>
        <w:t>a UE with a relaxed</w:t>
      </w:r>
      <w:r w:rsidR="008A7F9D" w:rsidRPr="00193166">
        <w:rPr>
          <w:lang w:eastAsia="zh-CN"/>
        </w:rPr>
        <w:t xml:space="preserve"> </w:t>
      </w:r>
      <w:r w:rsidR="008A7F9D">
        <w:rPr>
          <w:lang w:eastAsia="zh-CN"/>
        </w:rPr>
        <w:t xml:space="preserve">processing timeline would be able to work with lower clock frequency and lower voltage which has </w:t>
      </w:r>
      <w:r w:rsidR="008A7F9D" w:rsidRPr="000914E2">
        <w:rPr>
          <w:lang w:eastAsia="zh-CN"/>
        </w:rPr>
        <w:t>exponential</w:t>
      </w:r>
      <w:r w:rsidR="008A7F9D">
        <w:rPr>
          <w:lang w:eastAsia="zh-CN"/>
        </w:rPr>
        <w:t xml:space="preserve"> contribution on the UE power</w:t>
      </w:r>
      <w:r w:rsidR="008A7F9D" w:rsidRPr="009A5761">
        <w:rPr>
          <w:lang w:eastAsia="zh-CN"/>
        </w:rPr>
        <w:t xml:space="preserve"> </w:t>
      </w:r>
      <w:r w:rsidR="008A7F9D">
        <w:rPr>
          <w:lang w:eastAsia="zh-CN"/>
        </w:rPr>
        <w:t>consumption, which is commonly referred as DVFS (Dynamic Voltage Frequency Scaling). Analyses in Subclause 2.1 has mentioned K0 and K2 is related to the power consumption of PDCCH module. In addition, K2 is also related to PUSCH module, while K1 is related to PDSCH module.</w:t>
      </w:r>
    </w:p>
    <w:p w14:paraId="11A4FDC6" w14:textId="48AFCE21" w:rsidR="0045593E" w:rsidRDefault="0045593E" w:rsidP="0045593E">
      <w:pPr>
        <w:rPr>
          <w:lang w:eastAsia="zh-CN"/>
        </w:rPr>
      </w:pPr>
      <w:r>
        <w:rPr>
          <w:lang w:eastAsia="zh-CN"/>
        </w:rPr>
        <w:t xml:space="preserve">Beyond what has already been defined in Rel-15 </w:t>
      </w:r>
      <w:r w:rsidR="00DE277A">
        <w:rPr>
          <w:lang w:eastAsia="zh-CN"/>
        </w:rPr>
        <w:t xml:space="preserve">associated </w:t>
      </w:r>
      <w:r>
        <w:rPr>
          <w:lang w:eastAsia="zh-CN"/>
        </w:rPr>
        <w:t xml:space="preserve">with the UE capability, further power saving could be achieved at the cost of larger scheduling delay. However, gNB has no information about each UE on whether it would benefit from power saving by a further relaxed K0/K1/K2. To achieve </w:t>
      </w:r>
      <w:r w:rsidR="00D37FD6">
        <w:rPr>
          <w:lang w:eastAsia="zh-CN"/>
        </w:rPr>
        <w:t xml:space="preserve">alignment </w:t>
      </w:r>
      <w:r>
        <w:rPr>
          <w:lang w:eastAsia="zh-CN"/>
        </w:rPr>
        <w:t xml:space="preserve">between gNB and UE on scheduling time relaxation, a possible mechanism could be that, UE reports a relaxed minimum K0/K1/K2 (other than Rel-15 UE capability associated timeline) to gNB. Then after gNB assesses performance degradation with the service requirement (latency, UPT etc.), gNB decides whether or not to apply the requested configuration.  </w:t>
      </w:r>
    </w:p>
    <w:p w14:paraId="2FF5BA4F" w14:textId="7DD1BB2B" w:rsidR="0045593E" w:rsidRDefault="0045593E" w:rsidP="0045593E">
      <w:pPr>
        <w:rPr>
          <w:lang w:eastAsia="zh-CN"/>
        </w:rPr>
      </w:pPr>
      <w:r>
        <w:rPr>
          <w:lang w:eastAsia="zh-CN"/>
        </w:rPr>
        <w:t>The mechanism for applying minimum K0/K2 has been described in Subclause 2.2 by dynamic indication of lower bound x or y</w:t>
      </w:r>
      <w:r w:rsidR="00240EE2">
        <w:rPr>
          <w:lang w:eastAsia="zh-CN"/>
        </w:rPr>
        <w:t xml:space="preserve"> from gNB to UE</w:t>
      </w:r>
      <w:r>
        <w:rPr>
          <w:lang w:eastAsia="zh-CN"/>
        </w:rPr>
        <w:t xml:space="preserve">. </w:t>
      </w:r>
      <w:r w:rsidR="00080A85">
        <w:rPr>
          <w:lang w:eastAsia="zh-CN"/>
        </w:rPr>
        <w:t>In addition, a</w:t>
      </w:r>
      <w:r>
        <w:rPr>
          <w:lang w:eastAsia="zh-CN"/>
        </w:rPr>
        <w:t xml:space="preserve">s for K1, </w:t>
      </w:r>
      <w:r w:rsidR="00080A85">
        <w:rPr>
          <w:lang w:eastAsia="zh-CN"/>
        </w:rPr>
        <w:t>whether to apply the power saving by relaxing PDSCH processing can be decided by UE after the K1 carried in the DL grant DCI is decoded. Thus, unlike K0 or K2, gNB doesn’t need to inform a pre-known lower bound for K1 in advance.</w:t>
      </w:r>
      <w:r w:rsidR="00240EE2">
        <w:rPr>
          <w:lang w:eastAsia="zh-CN"/>
        </w:rPr>
        <w:t xml:space="preserve"> The </w:t>
      </w:r>
      <w:bookmarkStart w:id="12" w:name="OLE_LINK9"/>
      <w:r w:rsidR="00240EE2">
        <w:rPr>
          <w:lang w:eastAsia="zh-CN"/>
        </w:rPr>
        <w:t>de-facto</w:t>
      </w:r>
      <w:bookmarkEnd w:id="12"/>
      <w:r w:rsidR="00240EE2">
        <w:rPr>
          <w:lang w:eastAsia="zh-CN"/>
        </w:rPr>
        <w:t xml:space="preserve"> indication from gNB on whether or not to apply the UE-assisted K1 is dynamically </w:t>
      </w:r>
      <w:r w:rsidR="003E330A">
        <w:rPr>
          <w:lang w:eastAsia="zh-CN"/>
        </w:rPr>
        <w:t>transmitted</w:t>
      </w:r>
      <w:r w:rsidR="00240EE2">
        <w:rPr>
          <w:lang w:eastAsia="zh-CN"/>
        </w:rPr>
        <w:t xml:space="preserve"> through each DL grant</w:t>
      </w:r>
      <w:r w:rsidR="00EC5401">
        <w:rPr>
          <w:rFonts w:hint="eastAsia"/>
          <w:lang w:eastAsia="zh-CN"/>
        </w:rPr>
        <w:t>, and no other specification impact is needed</w:t>
      </w:r>
      <w:r w:rsidR="00240EE2">
        <w:rPr>
          <w:lang w:eastAsia="zh-CN"/>
        </w:rPr>
        <w:t>.</w:t>
      </w:r>
    </w:p>
    <w:p w14:paraId="0B95FA9C" w14:textId="00F939B4" w:rsidR="0045593E" w:rsidRDefault="0045593E" w:rsidP="0045593E">
      <w:pPr>
        <w:rPr>
          <w:lang w:eastAsia="zh-CN"/>
        </w:rPr>
      </w:pPr>
      <w:r>
        <w:rPr>
          <w:lang w:eastAsia="zh-CN"/>
        </w:rPr>
        <w:t>From the above analysis, we have the following proposal.</w:t>
      </w:r>
    </w:p>
    <w:p w14:paraId="13BBE7F3" w14:textId="1035202C" w:rsidR="0045593E" w:rsidRPr="00CA140A" w:rsidRDefault="0045593E" w:rsidP="00AC730D">
      <w:pPr>
        <w:rPr>
          <w:lang w:eastAsia="zh-CN"/>
        </w:rPr>
      </w:pPr>
      <w:r w:rsidRPr="00317D64">
        <w:rPr>
          <w:b/>
          <w:lang w:eastAsia="zh-CN"/>
        </w:rPr>
        <w:t>Proposal</w:t>
      </w:r>
      <w:r>
        <w:rPr>
          <w:b/>
          <w:lang w:eastAsia="zh-CN"/>
        </w:rPr>
        <w:t xml:space="preserve"> </w:t>
      </w:r>
      <w:r w:rsidR="007A6144">
        <w:rPr>
          <w:b/>
          <w:lang w:eastAsia="zh-CN"/>
        </w:rPr>
        <w:t>3</w:t>
      </w:r>
      <w:r>
        <w:rPr>
          <w:b/>
          <w:lang w:eastAsia="zh-CN"/>
        </w:rPr>
        <w:t xml:space="preserve">: </w:t>
      </w:r>
      <w:r w:rsidR="00D37FD6" w:rsidDel="00D37FD6">
        <w:rPr>
          <w:rFonts w:hint="eastAsia"/>
          <w:b/>
          <w:lang w:eastAsia="zh-CN"/>
        </w:rPr>
        <w:t xml:space="preserve"> </w:t>
      </w:r>
      <w:r w:rsidR="00D37FD6">
        <w:rPr>
          <w:b/>
          <w:lang w:eastAsia="zh-CN"/>
        </w:rPr>
        <w:t>T</w:t>
      </w:r>
      <w:r w:rsidR="00564B0C">
        <w:rPr>
          <w:b/>
          <w:lang w:eastAsia="zh-CN"/>
        </w:rPr>
        <w:t xml:space="preserve">he UE reports </w:t>
      </w:r>
      <w:r w:rsidR="00A90B3A" w:rsidRPr="004F0C7F">
        <w:rPr>
          <w:b/>
          <w:lang w:eastAsia="zh-CN"/>
        </w:rPr>
        <w:t>relaxed processing timeline</w:t>
      </w:r>
      <w:r w:rsidR="00564B0C">
        <w:rPr>
          <w:b/>
          <w:lang w:eastAsia="zh-CN"/>
        </w:rPr>
        <w:t xml:space="preserve"> values of K0/K1/K2 to </w:t>
      </w:r>
      <w:r>
        <w:rPr>
          <w:b/>
          <w:lang w:eastAsia="zh-CN"/>
        </w:rPr>
        <w:t>gN</w:t>
      </w:r>
      <w:r w:rsidRPr="00615148">
        <w:rPr>
          <w:b/>
          <w:lang w:eastAsia="zh-CN"/>
        </w:rPr>
        <w:t>B</w:t>
      </w:r>
      <w:r>
        <w:rPr>
          <w:b/>
          <w:lang w:eastAsia="zh-CN"/>
        </w:rPr>
        <w:t>.</w:t>
      </w:r>
    </w:p>
    <w:p w14:paraId="761CE6A9" w14:textId="25676857" w:rsidR="00157FC3" w:rsidRPr="00CF195E" w:rsidRDefault="00747F48" w:rsidP="00D76C5A">
      <w:pPr>
        <w:pStyle w:val="Heading1"/>
        <w:spacing w:before="240"/>
        <w:ind w:left="431" w:hanging="431"/>
      </w:pPr>
      <w:r w:rsidRPr="00CF195E">
        <w:t>Conclusion</w:t>
      </w:r>
    </w:p>
    <w:p w14:paraId="384B3390" w14:textId="349788A2" w:rsidR="00C93CF3" w:rsidRPr="00740EF1" w:rsidRDefault="00C93CF3" w:rsidP="00681101">
      <w:pPr>
        <w:rPr>
          <w:rFonts w:eastAsiaTheme="minorEastAsia"/>
          <w:lang w:eastAsia="zh-CN"/>
        </w:rPr>
      </w:pPr>
      <w:r>
        <w:rPr>
          <w:rFonts w:eastAsiaTheme="minorEastAsia"/>
          <w:lang w:eastAsia="zh-CN"/>
        </w:rPr>
        <w:t xml:space="preserve">Based </w:t>
      </w:r>
      <w:r>
        <w:rPr>
          <w:kern w:val="2"/>
          <w:lang w:eastAsia="zh-CN"/>
        </w:rPr>
        <w:t xml:space="preserve">on the </w:t>
      </w:r>
      <w:r w:rsidR="004E2F66">
        <w:rPr>
          <w:kern w:val="2"/>
          <w:lang w:eastAsia="zh-CN"/>
        </w:rPr>
        <w:t>discussions and analyse</w:t>
      </w:r>
      <w:r w:rsidR="00B67AFF">
        <w:rPr>
          <w:kern w:val="2"/>
          <w:lang w:eastAsia="zh-CN"/>
        </w:rPr>
        <w:t>s</w:t>
      </w:r>
      <w:r w:rsidRPr="00622D3B">
        <w:rPr>
          <w:kern w:val="2"/>
          <w:lang w:eastAsia="zh-CN"/>
        </w:rPr>
        <w:t xml:space="preserve">, </w:t>
      </w:r>
      <w:r>
        <w:rPr>
          <w:kern w:val="2"/>
          <w:lang w:eastAsia="zh-CN"/>
        </w:rPr>
        <w:t>we have t</w:t>
      </w:r>
      <w:r>
        <w:rPr>
          <w:rFonts w:eastAsiaTheme="minorEastAsia"/>
          <w:lang w:eastAsia="zh-CN"/>
        </w:rPr>
        <w:t>he following observation</w:t>
      </w:r>
      <w:r w:rsidR="00B67AFF">
        <w:rPr>
          <w:rFonts w:eastAsiaTheme="minorEastAsia"/>
          <w:lang w:eastAsia="zh-CN"/>
        </w:rPr>
        <w:t xml:space="preserve"> and proposals</w:t>
      </w:r>
      <w:r>
        <w:rPr>
          <w:rFonts w:eastAsiaTheme="minorEastAsia"/>
          <w:lang w:eastAsia="zh-CN"/>
        </w:rPr>
        <w:t>:</w:t>
      </w:r>
    </w:p>
    <w:p w14:paraId="0344DF1C" w14:textId="77777777" w:rsidR="00A90B3A" w:rsidRDefault="001647B5" w:rsidP="004F0C7F">
      <w:pPr>
        <w:spacing w:beforeLines="50" w:before="120" w:after="0"/>
        <w:rPr>
          <w:rFonts w:eastAsiaTheme="minorEastAsia"/>
          <w:b/>
          <w:lang w:eastAsia="zh-CN"/>
        </w:rPr>
      </w:pPr>
      <w:r w:rsidRPr="00307205">
        <w:rPr>
          <w:rFonts w:eastAsiaTheme="minorEastAsia" w:hint="eastAsia"/>
          <w:b/>
          <w:lang w:eastAsia="zh-CN"/>
        </w:rPr>
        <w:t>Observation</w:t>
      </w:r>
      <w:r w:rsidRPr="00307205">
        <w:rPr>
          <w:rFonts w:eastAsiaTheme="minorEastAsia"/>
          <w:b/>
          <w:lang w:eastAsia="zh-CN"/>
        </w:rPr>
        <w:t xml:space="preserve"> </w:t>
      </w:r>
      <w:r w:rsidRPr="00307205">
        <w:rPr>
          <w:rFonts w:eastAsiaTheme="minorEastAsia" w:hint="eastAsia"/>
          <w:b/>
          <w:lang w:eastAsia="zh-CN"/>
        </w:rPr>
        <w:t>1:</w:t>
      </w:r>
      <w:r>
        <w:rPr>
          <w:rFonts w:eastAsiaTheme="minorEastAsia"/>
          <w:b/>
          <w:lang w:eastAsia="zh-CN"/>
        </w:rPr>
        <w:t xml:space="preserve"> Rel-15 supports power saving of pre-known cross-slot scheduling by semi-static configuration, except for: </w:t>
      </w:r>
    </w:p>
    <w:p w14:paraId="6C96870E" w14:textId="236A5F15" w:rsidR="00A90B3A" w:rsidRDefault="001647B5" w:rsidP="004F0C7F">
      <w:pPr>
        <w:pStyle w:val="ListParagraph"/>
        <w:numPr>
          <w:ilvl w:val="1"/>
          <w:numId w:val="12"/>
        </w:numPr>
        <w:rPr>
          <w:b/>
          <w:lang w:eastAsia="zh-CN"/>
        </w:rPr>
      </w:pPr>
      <w:r w:rsidRPr="00C335C8">
        <w:rPr>
          <w:b/>
          <w:lang w:eastAsia="zh-CN"/>
        </w:rPr>
        <w:t>PDCCH monitoring occasions</w:t>
      </w:r>
      <w:r w:rsidRPr="00C335C8">
        <w:t xml:space="preserve"> </w:t>
      </w:r>
      <w:r w:rsidRPr="00C335C8">
        <w:rPr>
          <w:b/>
          <w:lang w:eastAsia="zh-CN"/>
        </w:rPr>
        <w:t>associated with DCI format 0_1</w:t>
      </w:r>
      <w:r>
        <w:rPr>
          <w:b/>
          <w:lang w:eastAsia="zh-CN"/>
        </w:rPr>
        <w:t>, if</w:t>
      </w:r>
      <w:r w:rsidRPr="00C335C8">
        <w:t xml:space="preserve"> </w:t>
      </w:r>
      <w:r w:rsidRPr="00C335C8">
        <w:rPr>
          <w:b/>
          <w:lang w:eastAsia="zh-CN"/>
        </w:rPr>
        <w:t>all the associated trigger states do not contain ‘QCL_TypeD’ information</w:t>
      </w:r>
      <w:r w:rsidR="00A90B3A">
        <w:rPr>
          <w:b/>
          <w:lang w:eastAsia="zh-CN"/>
        </w:rPr>
        <w:t>.</w:t>
      </w:r>
    </w:p>
    <w:p w14:paraId="0FA9D76E" w14:textId="42CE5D14" w:rsidR="001647B5" w:rsidRDefault="001647B5" w:rsidP="004F0C7F">
      <w:pPr>
        <w:pStyle w:val="ListParagraph"/>
        <w:numPr>
          <w:ilvl w:val="1"/>
          <w:numId w:val="12"/>
        </w:numPr>
        <w:rPr>
          <w:b/>
          <w:lang w:eastAsia="zh-CN"/>
        </w:rPr>
      </w:pPr>
      <w:r>
        <w:rPr>
          <w:b/>
          <w:lang w:eastAsia="zh-CN"/>
        </w:rPr>
        <w:t xml:space="preserve">PDCCH monitoring occasions associated with </w:t>
      </w:r>
      <w:r w:rsidRPr="00C335C8">
        <w:rPr>
          <w:b/>
          <w:lang w:eastAsia="zh-CN"/>
        </w:rPr>
        <w:t xml:space="preserve">default TDRA tables </w:t>
      </w:r>
      <w:r>
        <w:rPr>
          <w:b/>
          <w:lang w:eastAsia="zh-CN"/>
        </w:rPr>
        <w:t>for PDSCH scheduling.</w:t>
      </w:r>
    </w:p>
    <w:p w14:paraId="1FD6B77C" w14:textId="14CAC0D4" w:rsidR="00CE118F" w:rsidRDefault="00CE118F" w:rsidP="00CE118F">
      <w:pPr>
        <w:rPr>
          <w:rFonts w:eastAsiaTheme="minorEastAsia"/>
          <w:lang w:eastAsia="zh-CN"/>
        </w:rPr>
      </w:pPr>
      <w:r w:rsidRPr="00B909CF">
        <w:rPr>
          <w:rFonts w:eastAsiaTheme="minorEastAsia"/>
          <w:b/>
          <w:lang w:eastAsia="zh-CN"/>
        </w:rPr>
        <w:t xml:space="preserve">Proposal </w:t>
      </w:r>
      <w:r>
        <w:rPr>
          <w:rFonts w:eastAsiaTheme="minorEastAsia"/>
          <w:b/>
          <w:lang w:eastAsia="zh-CN"/>
        </w:rPr>
        <w:t>1</w:t>
      </w:r>
      <w:r w:rsidRPr="00B909CF">
        <w:rPr>
          <w:rFonts w:eastAsiaTheme="minorEastAsia"/>
          <w:b/>
          <w:lang w:eastAsia="zh-CN"/>
        </w:rPr>
        <w:t>:</w:t>
      </w:r>
      <w:r>
        <w:rPr>
          <w:rFonts w:eastAsiaTheme="minorEastAsia"/>
          <w:b/>
          <w:lang w:eastAsia="zh-CN"/>
        </w:rPr>
        <w:t xml:space="preserve"> Rel-16 supports a lower bound</w:t>
      </w:r>
      <w:r w:rsidR="00492008" w:rsidRPr="00492008">
        <w:rPr>
          <w:rFonts w:eastAsiaTheme="minorEastAsia"/>
          <w:b/>
          <w:lang w:eastAsia="zh-CN"/>
        </w:rPr>
        <w:t xml:space="preserve"> </w:t>
      </w:r>
      <w:r w:rsidR="00492008">
        <w:rPr>
          <w:rFonts w:eastAsiaTheme="minorEastAsia"/>
          <w:b/>
          <w:lang w:eastAsia="zh-CN"/>
        </w:rPr>
        <w:t>for both</w:t>
      </w:r>
      <w:r>
        <w:rPr>
          <w:rFonts w:eastAsiaTheme="minorEastAsia"/>
          <w:b/>
          <w:lang w:eastAsia="zh-CN"/>
        </w:rPr>
        <w:t xml:space="preserve"> K0 and the slot offset of aperiodic CSI-RS.</w:t>
      </w:r>
    </w:p>
    <w:p w14:paraId="127B6344" w14:textId="77777777" w:rsidR="00A90B3A" w:rsidRDefault="00A90B3A" w:rsidP="00A90B3A">
      <w:pPr>
        <w:spacing w:beforeLines="50" w:before="120" w:after="0"/>
        <w:rPr>
          <w:rFonts w:eastAsiaTheme="minorEastAsia"/>
          <w:b/>
          <w:lang w:eastAsia="zh-CN"/>
        </w:rPr>
      </w:pPr>
      <w:r w:rsidRPr="00D76C5A">
        <w:rPr>
          <w:rFonts w:eastAsiaTheme="minorEastAsia"/>
          <w:b/>
          <w:lang w:eastAsia="zh-CN"/>
        </w:rPr>
        <w:t xml:space="preserve">Proposal 2: To support fast switching between cross-slot </w:t>
      </w:r>
      <w:r>
        <w:rPr>
          <w:rFonts w:eastAsiaTheme="minorEastAsia"/>
          <w:b/>
          <w:lang w:eastAsia="zh-CN"/>
        </w:rPr>
        <w:t xml:space="preserve">scheduling </w:t>
      </w:r>
      <w:r w:rsidRPr="00D76C5A">
        <w:rPr>
          <w:rFonts w:eastAsiaTheme="minorEastAsia"/>
          <w:b/>
          <w:lang w:eastAsia="zh-CN"/>
        </w:rPr>
        <w:t xml:space="preserve">and same-slot scheduling, Rel-16 supports DCI based indication of the following two lower bounds: </w:t>
      </w:r>
    </w:p>
    <w:p w14:paraId="229BD3D7" w14:textId="208F7069" w:rsidR="00A90B3A" w:rsidRPr="004F0C7F" w:rsidRDefault="00A90B3A" w:rsidP="004F0C7F">
      <w:pPr>
        <w:pStyle w:val="ListParagraph"/>
        <w:numPr>
          <w:ilvl w:val="1"/>
          <w:numId w:val="12"/>
        </w:numPr>
        <w:rPr>
          <w:sz w:val="22"/>
          <w:szCs w:val="22"/>
          <w:lang w:eastAsia="zh-CN"/>
        </w:rPr>
      </w:pPr>
      <w:r w:rsidRPr="004F0C7F">
        <w:rPr>
          <w:b/>
          <w:sz w:val="22"/>
          <w:szCs w:val="22"/>
          <w:lang w:eastAsia="zh-CN"/>
        </w:rPr>
        <w:t>Lower bound of K0 and aperiodic CSI-RS slot offset</w:t>
      </w:r>
      <w:r>
        <w:rPr>
          <w:b/>
          <w:sz w:val="22"/>
          <w:szCs w:val="22"/>
          <w:lang w:eastAsia="zh-CN"/>
        </w:rPr>
        <w:t>.</w:t>
      </w:r>
    </w:p>
    <w:p w14:paraId="4F1A920E" w14:textId="01D5A7CE" w:rsidR="00A90B3A" w:rsidRPr="004F0C7F" w:rsidRDefault="00A90B3A" w:rsidP="00A90B3A">
      <w:pPr>
        <w:pStyle w:val="ListParagraph"/>
        <w:numPr>
          <w:ilvl w:val="1"/>
          <w:numId w:val="12"/>
        </w:numPr>
        <w:spacing w:beforeLines="50" w:before="120"/>
        <w:rPr>
          <w:sz w:val="22"/>
          <w:szCs w:val="22"/>
          <w:lang w:eastAsia="zh-CN"/>
        </w:rPr>
      </w:pPr>
      <w:r w:rsidRPr="004F0C7F">
        <w:rPr>
          <w:b/>
          <w:sz w:val="22"/>
          <w:szCs w:val="22"/>
          <w:lang w:eastAsia="zh-CN"/>
        </w:rPr>
        <w:t>Lower bound of K2, which appl</w:t>
      </w:r>
      <w:r w:rsidR="00E92A34">
        <w:rPr>
          <w:b/>
          <w:sz w:val="22"/>
          <w:szCs w:val="22"/>
          <w:lang w:eastAsia="zh-CN"/>
        </w:rPr>
        <w:t>ies</w:t>
      </w:r>
      <w:r w:rsidRPr="004F0C7F">
        <w:rPr>
          <w:b/>
          <w:sz w:val="22"/>
          <w:szCs w:val="22"/>
          <w:lang w:eastAsia="zh-CN"/>
        </w:rPr>
        <w:t xml:space="preserve"> semi-persistently for scheduling.</w:t>
      </w:r>
    </w:p>
    <w:p w14:paraId="446E955F" w14:textId="188511C1" w:rsidR="00376FBC" w:rsidRPr="00AC730D" w:rsidRDefault="004753AE" w:rsidP="00AC730D">
      <w:pPr>
        <w:rPr>
          <w:rFonts w:hint="eastAsia"/>
          <w:lang w:eastAsia="zh-CN"/>
        </w:rPr>
      </w:pPr>
      <w:r w:rsidRPr="00317D64">
        <w:rPr>
          <w:b/>
          <w:lang w:eastAsia="zh-CN"/>
        </w:rPr>
        <w:t>Proposal</w:t>
      </w:r>
      <w:r>
        <w:rPr>
          <w:b/>
          <w:lang w:eastAsia="zh-CN"/>
        </w:rPr>
        <w:t xml:space="preserve"> </w:t>
      </w:r>
      <w:r w:rsidR="007A6144">
        <w:rPr>
          <w:b/>
          <w:lang w:eastAsia="zh-CN"/>
        </w:rPr>
        <w:t>3</w:t>
      </w:r>
      <w:r>
        <w:rPr>
          <w:b/>
          <w:lang w:eastAsia="zh-CN"/>
        </w:rPr>
        <w:t xml:space="preserve">: </w:t>
      </w:r>
      <w:r w:rsidR="00D37FD6">
        <w:rPr>
          <w:b/>
          <w:lang w:eastAsia="zh-CN"/>
        </w:rPr>
        <w:t xml:space="preserve">The UE reports </w:t>
      </w:r>
      <w:r w:rsidR="00A90B3A" w:rsidRPr="005B50B9">
        <w:rPr>
          <w:b/>
          <w:lang w:eastAsia="zh-CN"/>
        </w:rPr>
        <w:t>relaxed processing timeline</w:t>
      </w:r>
      <w:r w:rsidR="00D37FD6">
        <w:rPr>
          <w:b/>
          <w:lang w:eastAsia="zh-CN"/>
        </w:rPr>
        <w:t xml:space="preserve"> values of K0/K1/K2 to gN</w:t>
      </w:r>
      <w:r w:rsidR="00D37FD6" w:rsidRPr="00615148">
        <w:rPr>
          <w:b/>
          <w:lang w:eastAsia="zh-CN"/>
        </w:rPr>
        <w:t>B</w:t>
      </w:r>
      <w:r>
        <w:rPr>
          <w:b/>
          <w:lang w:eastAsia="zh-CN"/>
        </w:rPr>
        <w:t>.</w:t>
      </w:r>
    </w:p>
    <w:p w14:paraId="6D1306E6" w14:textId="77777777" w:rsidR="001D780E" w:rsidRDefault="001D780E" w:rsidP="00AC730D">
      <w:pPr>
        <w:pStyle w:val="Heading1"/>
        <w:numPr>
          <w:ilvl w:val="0"/>
          <w:numId w:val="0"/>
        </w:numPr>
        <w:spacing w:before="240"/>
        <w:ind w:left="431" w:hanging="431"/>
      </w:pPr>
      <w:bookmarkStart w:id="13" w:name="_Ref124589665"/>
      <w:bookmarkStart w:id="14" w:name="_Ref71620620"/>
      <w:bookmarkStart w:id="15" w:name="_Ref124671424"/>
      <w:r w:rsidRPr="00CF195E">
        <w:t>References</w:t>
      </w:r>
      <w:bookmarkStart w:id="16" w:name="_GoBack"/>
      <w:bookmarkEnd w:id="16"/>
    </w:p>
    <w:p w14:paraId="67B32155" w14:textId="77777777" w:rsidR="00214FEB" w:rsidRPr="00BA22CB" w:rsidRDefault="00214FEB" w:rsidP="00214FEB">
      <w:pPr>
        <w:pStyle w:val="References"/>
        <w:rPr>
          <w:kern w:val="2"/>
          <w:lang w:eastAsia="zh-CN"/>
        </w:rPr>
      </w:pPr>
      <w:bookmarkStart w:id="17" w:name="_Ref5021912"/>
      <w:r w:rsidRPr="00BA22CB">
        <w:rPr>
          <w:kern w:val="2"/>
          <w:lang w:eastAsia="zh-CN"/>
        </w:rPr>
        <w:t>RP-190727, “New WID: UE Power Saving in NR,” RAN#83.</w:t>
      </w:r>
      <w:bookmarkEnd w:id="17"/>
    </w:p>
    <w:p w14:paraId="1BCC3BA9" w14:textId="049A03F3" w:rsidR="00050027" w:rsidRPr="00EA4244" w:rsidRDefault="00050027" w:rsidP="00230E96">
      <w:pPr>
        <w:pStyle w:val="References"/>
        <w:rPr>
          <w:kern w:val="2"/>
          <w:lang w:eastAsia="zh-CN"/>
        </w:rPr>
      </w:pPr>
      <w:bookmarkStart w:id="18" w:name="_Ref534314965"/>
      <w:bookmarkStart w:id="19" w:name="_Ref3923854"/>
      <w:bookmarkStart w:id="20" w:name="_Ref534314945"/>
      <w:bookmarkStart w:id="21" w:name="_Ref528328011"/>
      <w:bookmarkStart w:id="22" w:name="_Ref527624302"/>
      <w:bookmarkEnd w:id="4"/>
      <w:bookmarkEnd w:id="13"/>
      <w:bookmarkEnd w:id="14"/>
      <w:bookmarkEnd w:id="15"/>
      <w:r w:rsidRPr="001F450A">
        <w:t>3GPP RAN1#</w:t>
      </w:r>
      <w:r w:rsidRPr="001F450A">
        <w:rPr>
          <w:rFonts w:hint="eastAsia"/>
        </w:rPr>
        <w:t>9</w:t>
      </w:r>
      <w:r>
        <w:t>6 C</w:t>
      </w:r>
      <w:r w:rsidRPr="001F450A">
        <w:t>hairman</w:t>
      </w:r>
      <w:r>
        <w:t>’s N</w:t>
      </w:r>
      <w:r w:rsidRPr="001F450A">
        <w:t>otes,</w:t>
      </w:r>
      <w:r>
        <w:t xml:space="preserve"> February 25 - March 1, 2019</w:t>
      </w:r>
      <w:r w:rsidR="00891A52">
        <w:t>.</w:t>
      </w:r>
    </w:p>
    <w:p w14:paraId="48BDC18A" w14:textId="00C61A14" w:rsidR="00EA4244" w:rsidRPr="00EA4244" w:rsidRDefault="00EA4244" w:rsidP="00704BD6">
      <w:pPr>
        <w:pStyle w:val="References"/>
        <w:rPr>
          <w:kern w:val="2"/>
          <w:lang w:eastAsia="zh-CN"/>
        </w:rPr>
      </w:pPr>
      <w:bookmarkStart w:id="23" w:name="_Ref528765034"/>
      <w:bookmarkStart w:id="24" w:name="_Ref4159893"/>
      <w:r>
        <w:rPr>
          <w:lang w:eastAsia="zh-CN"/>
        </w:rPr>
        <w:t>R1-</w:t>
      </w:r>
      <w:r w:rsidRPr="00503F99">
        <w:rPr>
          <w:lang w:eastAsia="zh-CN"/>
        </w:rPr>
        <w:t>1810154</w:t>
      </w:r>
      <w:r>
        <w:rPr>
          <w:lang w:eastAsia="zh-CN"/>
        </w:rPr>
        <w:t>, “</w:t>
      </w:r>
      <w:r w:rsidRPr="00503F99">
        <w:rPr>
          <w:lang w:eastAsia="zh-CN"/>
        </w:rPr>
        <w:t>Power consumption reduction based on time frequency antenna adaptation</w:t>
      </w:r>
      <w:r>
        <w:rPr>
          <w:lang w:eastAsia="zh-CN"/>
        </w:rPr>
        <w:t xml:space="preserve">,” </w:t>
      </w:r>
      <w:bookmarkStart w:id="25" w:name="OLE_LINK21"/>
      <w:r>
        <w:rPr>
          <w:lang w:eastAsia="zh-CN"/>
        </w:rPr>
        <w:t>RAN1#94bis, Huawei, HiSilicon</w:t>
      </w:r>
      <w:bookmarkEnd w:id="23"/>
      <w:bookmarkEnd w:id="25"/>
      <w:r>
        <w:rPr>
          <w:lang w:eastAsia="zh-CN"/>
        </w:rPr>
        <w:t>.</w:t>
      </w:r>
      <w:bookmarkEnd w:id="24"/>
    </w:p>
    <w:bookmarkEnd w:id="18"/>
    <w:bookmarkEnd w:id="19"/>
    <w:bookmarkEnd w:id="20"/>
    <w:bookmarkEnd w:id="21"/>
    <w:bookmarkEnd w:id="22"/>
    <w:p w14:paraId="676CA251" w14:textId="77777777" w:rsidR="00B67AFF" w:rsidRDefault="00B67AFF" w:rsidP="00681101">
      <w:pPr>
        <w:pStyle w:val="References"/>
        <w:numPr>
          <w:ilvl w:val="0"/>
          <w:numId w:val="0"/>
        </w:numPr>
        <w:ind w:left="360" w:hanging="360"/>
      </w:pPr>
    </w:p>
    <w:p w14:paraId="4D9BDFBB" w14:textId="77777777" w:rsidR="00B67AFF" w:rsidRDefault="00B67AFF" w:rsidP="00681101">
      <w:pPr>
        <w:pStyle w:val="References"/>
        <w:numPr>
          <w:ilvl w:val="0"/>
          <w:numId w:val="0"/>
        </w:numPr>
        <w:ind w:left="360" w:hanging="360"/>
      </w:pPr>
    </w:p>
    <w:sectPr w:rsidR="00B67A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976B1" w14:textId="77777777" w:rsidR="005C017D" w:rsidRDefault="005C017D">
      <w:r>
        <w:separator/>
      </w:r>
    </w:p>
  </w:endnote>
  <w:endnote w:type="continuationSeparator" w:id="0">
    <w:p w14:paraId="0ED44DB6" w14:textId="77777777" w:rsidR="005C017D" w:rsidRDefault="005C0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DAB5B" w14:textId="77777777" w:rsidR="005C017D" w:rsidRDefault="005C017D">
      <w:r>
        <w:separator/>
      </w:r>
    </w:p>
  </w:footnote>
  <w:footnote w:type="continuationSeparator" w:id="0">
    <w:p w14:paraId="6A4FEB3F" w14:textId="77777777" w:rsidR="005C017D" w:rsidRDefault="005C01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C43468"/>
    <w:multiLevelType w:val="hybridMultilevel"/>
    <w:tmpl w:val="7CBEE408"/>
    <w:lvl w:ilvl="0" w:tplc="1558389A">
      <w:start w:val="4"/>
      <w:numFmt w:val="bullet"/>
      <w:lvlText w:val="-"/>
      <w:lvlJc w:val="left"/>
      <w:pPr>
        <w:ind w:left="420" w:hanging="420"/>
      </w:pPr>
      <w:rPr>
        <w:rFonts w:ascii="Times New Roman" w:eastAsiaTheme="minorEastAsia" w:hAnsi="Times New Roman" w:cs="Times New Roman" w:hint="default"/>
      </w:rPr>
    </w:lvl>
    <w:lvl w:ilvl="1" w:tplc="12FCC98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56F78E">
      <w:start w:val="15"/>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64F59B4"/>
    <w:multiLevelType w:val="hybridMultilevel"/>
    <w:tmpl w:val="F02C8EB8"/>
    <w:lvl w:ilvl="0" w:tplc="04090001">
      <w:start w:val="1"/>
      <w:numFmt w:val="bullet"/>
      <w:lvlText w:val=""/>
      <w:lvlJc w:val="left"/>
      <w:pPr>
        <w:ind w:left="420" w:hanging="420"/>
      </w:pPr>
      <w:rPr>
        <w:rFonts w:ascii="Symbol" w:hAnsi="Symbol"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D2F2E60"/>
    <w:multiLevelType w:val="multilevel"/>
    <w:tmpl w:val="960851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607B09F5"/>
    <w:multiLevelType w:val="hybridMultilevel"/>
    <w:tmpl w:val="461E6CD4"/>
    <w:lvl w:ilvl="0" w:tplc="94B4423C">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9"/>
  </w:num>
  <w:num w:numId="4">
    <w:abstractNumId w:val="2"/>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7"/>
  </w:num>
  <w:num w:numId="11">
    <w:abstractNumId w:val="8"/>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2A23"/>
    <w:rsid w:val="000033A3"/>
    <w:rsid w:val="00003605"/>
    <w:rsid w:val="00003C05"/>
    <w:rsid w:val="00003C56"/>
    <w:rsid w:val="00003EC2"/>
    <w:rsid w:val="000040A9"/>
    <w:rsid w:val="0000458E"/>
    <w:rsid w:val="00004B75"/>
    <w:rsid w:val="00004E4A"/>
    <w:rsid w:val="00004E70"/>
    <w:rsid w:val="000068D0"/>
    <w:rsid w:val="000072B6"/>
    <w:rsid w:val="00007813"/>
    <w:rsid w:val="000103A7"/>
    <w:rsid w:val="000109E6"/>
    <w:rsid w:val="00011F67"/>
    <w:rsid w:val="000127AD"/>
    <w:rsid w:val="000127FC"/>
    <w:rsid w:val="00012862"/>
    <w:rsid w:val="000128E6"/>
    <w:rsid w:val="00014020"/>
    <w:rsid w:val="0001402D"/>
    <w:rsid w:val="00014E23"/>
    <w:rsid w:val="00015831"/>
    <w:rsid w:val="00015BBC"/>
    <w:rsid w:val="00015EFB"/>
    <w:rsid w:val="0001628F"/>
    <w:rsid w:val="000165E2"/>
    <w:rsid w:val="000172BE"/>
    <w:rsid w:val="00017D8A"/>
    <w:rsid w:val="0002081E"/>
    <w:rsid w:val="00023388"/>
    <w:rsid w:val="00023425"/>
    <w:rsid w:val="00023720"/>
    <w:rsid w:val="000241BE"/>
    <w:rsid w:val="000242F2"/>
    <w:rsid w:val="00024BB9"/>
    <w:rsid w:val="0002695F"/>
    <w:rsid w:val="00026D4B"/>
    <w:rsid w:val="000275C6"/>
    <w:rsid w:val="00027AD6"/>
    <w:rsid w:val="00027EFD"/>
    <w:rsid w:val="0003024C"/>
    <w:rsid w:val="00030937"/>
    <w:rsid w:val="00031ADB"/>
    <w:rsid w:val="00031F60"/>
    <w:rsid w:val="00032056"/>
    <w:rsid w:val="000328CA"/>
    <w:rsid w:val="00032E40"/>
    <w:rsid w:val="00033086"/>
    <w:rsid w:val="0003376B"/>
    <w:rsid w:val="0003392E"/>
    <w:rsid w:val="00034676"/>
    <w:rsid w:val="000346E6"/>
    <w:rsid w:val="000350B9"/>
    <w:rsid w:val="000352B3"/>
    <w:rsid w:val="00035837"/>
    <w:rsid w:val="00035D9A"/>
    <w:rsid w:val="00036572"/>
    <w:rsid w:val="00036D98"/>
    <w:rsid w:val="00037008"/>
    <w:rsid w:val="0004023E"/>
    <w:rsid w:val="0004024B"/>
    <w:rsid w:val="00040357"/>
    <w:rsid w:val="00041C56"/>
    <w:rsid w:val="00041C57"/>
    <w:rsid w:val="000434B7"/>
    <w:rsid w:val="000435E4"/>
    <w:rsid w:val="00043B9E"/>
    <w:rsid w:val="00046796"/>
    <w:rsid w:val="000467FD"/>
    <w:rsid w:val="00046AAF"/>
    <w:rsid w:val="00046FE7"/>
    <w:rsid w:val="00046FF7"/>
    <w:rsid w:val="00047225"/>
    <w:rsid w:val="000476E4"/>
    <w:rsid w:val="00047E60"/>
    <w:rsid w:val="00050027"/>
    <w:rsid w:val="00050C61"/>
    <w:rsid w:val="00050CA2"/>
    <w:rsid w:val="00052308"/>
    <w:rsid w:val="00052AD2"/>
    <w:rsid w:val="000530DF"/>
    <w:rsid w:val="00054484"/>
    <w:rsid w:val="00054E0C"/>
    <w:rsid w:val="0005541D"/>
    <w:rsid w:val="00055D25"/>
    <w:rsid w:val="00055F1F"/>
    <w:rsid w:val="00055F63"/>
    <w:rsid w:val="000564E0"/>
    <w:rsid w:val="000565C8"/>
    <w:rsid w:val="00057DC8"/>
    <w:rsid w:val="00060D5D"/>
    <w:rsid w:val="00060E64"/>
    <w:rsid w:val="000612E1"/>
    <w:rsid w:val="000614FE"/>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6C1"/>
    <w:rsid w:val="00073797"/>
    <w:rsid w:val="00073DEC"/>
    <w:rsid w:val="0007405F"/>
    <w:rsid w:val="000745AA"/>
    <w:rsid w:val="000746E6"/>
    <w:rsid w:val="00074E86"/>
    <w:rsid w:val="000756C5"/>
    <w:rsid w:val="00076097"/>
    <w:rsid w:val="0007611C"/>
    <w:rsid w:val="00076328"/>
    <w:rsid w:val="00076541"/>
    <w:rsid w:val="000772F4"/>
    <w:rsid w:val="000776EB"/>
    <w:rsid w:val="0007771D"/>
    <w:rsid w:val="00077BC1"/>
    <w:rsid w:val="00080A85"/>
    <w:rsid w:val="00080B30"/>
    <w:rsid w:val="00081EF5"/>
    <w:rsid w:val="000823B0"/>
    <w:rsid w:val="0008335B"/>
    <w:rsid w:val="00083379"/>
    <w:rsid w:val="00083587"/>
    <w:rsid w:val="00083838"/>
    <w:rsid w:val="00083B6A"/>
    <w:rsid w:val="00085E04"/>
    <w:rsid w:val="0008638C"/>
    <w:rsid w:val="00086800"/>
    <w:rsid w:val="00087913"/>
    <w:rsid w:val="000902DC"/>
    <w:rsid w:val="00091192"/>
    <w:rsid w:val="000911AE"/>
    <w:rsid w:val="00091546"/>
    <w:rsid w:val="00092AB3"/>
    <w:rsid w:val="00093697"/>
    <w:rsid w:val="00093D42"/>
    <w:rsid w:val="00093DD0"/>
    <w:rsid w:val="00094A16"/>
    <w:rsid w:val="00094DE6"/>
    <w:rsid w:val="00095312"/>
    <w:rsid w:val="00096356"/>
    <w:rsid w:val="00096643"/>
    <w:rsid w:val="00097C99"/>
    <w:rsid w:val="000A0F14"/>
    <w:rsid w:val="000A10E4"/>
    <w:rsid w:val="000A1441"/>
    <w:rsid w:val="000A18FA"/>
    <w:rsid w:val="000A1A06"/>
    <w:rsid w:val="000A1B60"/>
    <w:rsid w:val="000A21B4"/>
    <w:rsid w:val="000A2439"/>
    <w:rsid w:val="000A2CC7"/>
    <w:rsid w:val="000A2ED6"/>
    <w:rsid w:val="000A3762"/>
    <w:rsid w:val="000A37AE"/>
    <w:rsid w:val="000A4205"/>
    <w:rsid w:val="000A4A19"/>
    <w:rsid w:val="000A610D"/>
    <w:rsid w:val="000A6351"/>
    <w:rsid w:val="000A63D6"/>
    <w:rsid w:val="000A6923"/>
    <w:rsid w:val="000A72BA"/>
    <w:rsid w:val="000A7B38"/>
    <w:rsid w:val="000A7C5E"/>
    <w:rsid w:val="000A7ED1"/>
    <w:rsid w:val="000B033A"/>
    <w:rsid w:val="000B0343"/>
    <w:rsid w:val="000B1BD7"/>
    <w:rsid w:val="000B1D6D"/>
    <w:rsid w:val="000B228A"/>
    <w:rsid w:val="000B238D"/>
    <w:rsid w:val="000B27D9"/>
    <w:rsid w:val="000B2985"/>
    <w:rsid w:val="000B2C88"/>
    <w:rsid w:val="000B3342"/>
    <w:rsid w:val="000B3E48"/>
    <w:rsid w:val="000B4DCE"/>
    <w:rsid w:val="000B51FA"/>
    <w:rsid w:val="000B5905"/>
    <w:rsid w:val="000B5975"/>
    <w:rsid w:val="000B6E2C"/>
    <w:rsid w:val="000B76C5"/>
    <w:rsid w:val="000B7A10"/>
    <w:rsid w:val="000C0CF9"/>
    <w:rsid w:val="000C0DE9"/>
    <w:rsid w:val="000C115D"/>
    <w:rsid w:val="000C1535"/>
    <w:rsid w:val="000C1669"/>
    <w:rsid w:val="000C1727"/>
    <w:rsid w:val="000C252B"/>
    <w:rsid w:val="000C2FBD"/>
    <w:rsid w:val="000C3B0C"/>
    <w:rsid w:val="000C3C25"/>
    <w:rsid w:val="000C422D"/>
    <w:rsid w:val="000C4D41"/>
    <w:rsid w:val="000C5011"/>
    <w:rsid w:val="000C5F91"/>
    <w:rsid w:val="000C6025"/>
    <w:rsid w:val="000C634D"/>
    <w:rsid w:val="000C6691"/>
    <w:rsid w:val="000C72EF"/>
    <w:rsid w:val="000D0113"/>
    <w:rsid w:val="000D0565"/>
    <w:rsid w:val="000D0771"/>
    <w:rsid w:val="000D0E4E"/>
    <w:rsid w:val="000D113C"/>
    <w:rsid w:val="000D12D1"/>
    <w:rsid w:val="000D159A"/>
    <w:rsid w:val="000D1796"/>
    <w:rsid w:val="000D181D"/>
    <w:rsid w:val="000D18C6"/>
    <w:rsid w:val="000D21D3"/>
    <w:rsid w:val="000D22CC"/>
    <w:rsid w:val="000D2D01"/>
    <w:rsid w:val="000D36AE"/>
    <w:rsid w:val="000D38A1"/>
    <w:rsid w:val="000D3ED3"/>
    <w:rsid w:val="000D49EE"/>
    <w:rsid w:val="000D4C4E"/>
    <w:rsid w:val="000D5077"/>
    <w:rsid w:val="000D5336"/>
    <w:rsid w:val="000D5362"/>
    <w:rsid w:val="000D57F8"/>
    <w:rsid w:val="000D5851"/>
    <w:rsid w:val="000D5C60"/>
    <w:rsid w:val="000D62E6"/>
    <w:rsid w:val="000D659C"/>
    <w:rsid w:val="000D6E03"/>
    <w:rsid w:val="000D6F67"/>
    <w:rsid w:val="000D71E2"/>
    <w:rsid w:val="000D73A5"/>
    <w:rsid w:val="000E07D6"/>
    <w:rsid w:val="000E1380"/>
    <w:rsid w:val="000E18DF"/>
    <w:rsid w:val="000E1EC4"/>
    <w:rsid w:val="000E29C9"/>
    <w:rsid w:val="000E329E"/>
    <w:rsid w:val="000E46D4"/>
    <w:rsid w:val="000E59A0"/>
    <w:rsid w:val="000E7A84"/>
    <w:rsid w:val="000F0EC3"/>
    <w:rsid w:val="000F15BC"/>
    <w:rsid w:val="000F180A"/>
    <w:rsid w:val="000F19D6"/>
    <w:rsid w:val="000F1C92"/>
    <w:rsid w:val="000F1E83"/>
    <w:rsid w:val="000F2148"/>
    <w:rsid w:val="000F2EEE"/>
    <w:rsid w:val="000F3697"/>
    <w:rsid w:val="000F40D8"/>
    <w:rsid w:val="000F4387"/>
    <w:rsid w:val="000F50A8"/>
    <w:rsid w:val="000F7BE5"/>
    <w:rsid w:val="000F7F58"/>
    <w:rsid w:val="00100128"/>
    <w:rsid w:val="001007FC"/>
    <w:rsid w:val="00100FF3"/>
    <w:rsid w:val="00101011"/>
    <w:rsid w:val="00101D9D"/>
    <w:rsid w:val="001026CA"/>
    <w:rsid w:val="0010385A"/>
    <w:rsid w:val="00103D6A"/>
    <w:rsid w:val="001040C4"/>
    <w:rsid w:val="001043C2"/>
    <w:rsid w:val="001043E1"/>
    <w:rsid w:val="0010505A"/>
    <w:rsid w:val="0010573E"/>
    <w:rsid w:val="00105CC7"/>
    <w:rsid w:val="00107779"/>
    <w:rsid w:val="001078C2"/>
    <w:rsid w:val="00107C9B"/>
    <w:rsid w:val="00107E1C"/>
    <w:rsid w:val="00110243"/>
    <w:rsid w:val="00110B27"/>
    <w:rsid w:val="001112C4"/>
    <w:rsid w:val="00111444"/>
    <w:rsid w:val="00111723"/>
    <w:rsid w:val="00112304"/>
    <w:rsid w:val="00112311"/>
    <w:rsid w:val="001129B5"/>
    <w:rsid w:val="00112BE6"/>
    <w:rsid w:val="00112FA0"/>
    <w:rsid w:val="001141E3"/>
    <w:rsid w:val="001144DF"/>
    <w:rsid w:val="00114585"/>
    <w:rsid w:val="0011557B"/>
    <w:rsid w:val="00117058"/>
    <w:rsid w:val="001176E0"/>
    <w:rsid w:val="00117879"/>
    <w:rsid w:val="00117C85"/>
    <w:rsid w:val="00120B13"/>
    <w:rsid w:val="00121495"/>
    <w:rsid w:val="0012244C"/>
    <w:rsid w:val="001229C1"/>
    <w:rsid w:val="00123E52"/>
    <w:rsid w:val="00124879"/>
    <w:rsid w:val="001249DD"/>
    <w:rsid w:val="00124D84"/>
    <w:rsid w:val="001250DD"/>
    <w:rsid w:val="00125733"/>
    <w:rsid w:val="00125A5E"/>
    <w:rsid w:val="001263AA"/>
    <w:rsid w:val="001272C8"/>
    <w:rsid w:val="00127F33"/>
    <w:rsid w:val="001302E1"/>
    <w:rsid w:val="00130779"/>
    <w:rsid w:val="001307A1"/>
    <w:rsid w:val="001321D3"/>
    <w:rsid w:val="00133599"/>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0A7"/>
    <w:rsid w:val="0014450F"/>
    <w:rsid w:val="00144D8F"/>
    <w:rsid w:val="00145017"/>
    <w:rsid w:val="00145C74"/>
    <w:rsid w:val="001462E9"/>
    <w:rsid w:val="00146ABE"/>
    <w:rsid w:val="00146E32"/>
    <w:rsid w:val="0015071D"/>
    <w:rsid w:val="00151562"/>
    <w:rsid w:val="00151619"/>
    <w:rsid w:val="00152835"/>
    <w:rsid w:val="00152840"/>
    <w:rsid w:val="0015405A"/>
    <w:rsid w:val="001559FA"/>
    <w:rsid w:val="001560D5"/>
    <w:rsid w:val="00156374"/>
    <w:rsid w:val="001577D8"/>
    <w:rsid w:val="00157FC3"/>
    <w:rsid w:val="00160739"/>
    <w:rsid w:val="001616EC"/>
    <w:rsid w:val="001617BB"/>
    <w:rsid w:val="001625C3"/>
    <w:rsid w:val="0016271E"/>
    <w:rsid w:val="00162C8E"/>
    <w:rsid w:val="00162D7A"/>
    <w:rsid w:val="00163C8B"/>
    <w:rsid w:val="0016425B"/>
    <w:rsid w:val="001647B5"/>
    <w:rsid w:val="00164DAB"/>
    <w:rsid w:val="00165BBB"/>
    <w:rsid w:val="0016613F"/>
    <w:rsid w:val="00166215"/>
    <w:rsid w:val="00166591"/>
    <w:rsid w:val="001667B0"/>
    <w:rsid w:val="00167732"/>
    <w:rsid w:val="00171143"/>
    <w:rsid w:val="00172864"/>
    <w:rsid w:val="00172B82"/>
    <w:rsid w:val="00172DDD"/>
    <w:rsid w:val="00172EFA"/>
    <w:rsid w:val="00173608"/>
    <w:rsid w:val="001745EC"/>
    <w:rsid w:val="001747B7"/>
    <w:rsid w:val="00175C30"/>
    <w:rsid w:val="00177069"/>
    <w:rsid w:val="00177C8B"/>
    <w:rsid w:val="00177FC1"/>
    <w:rsid w:val="001815A2"/>
    <w:rsid w:val="00181FC1"/>
    <w:rsid w:val="001829E0"/>
    <w:rsid w:val="00182D3E"/>
    <w:rsid w:val="00183034"/>
    <w:rsid w:val="001830F7"/>
    <w:rsid w:val="001838CA"/>
    <w:rsid w:val="00183C3C"/>
    <w:rsid w:val="00183EE6"/>
    <w:rsid w:val="00183F04"/>
    <w:rsid w:val="001846BC"/>
    <w:rsid w:val="0018478D"/>
    <w:rsid w:val="00185656"/>
    <w:rsid w:val="0018588A"/>
    <w:rsid w:val="001866C8"/>
    <w:rsid w:val="00187252"/>
    <w:rsid w:val="00187E5D"/>
    <w:rsid w:val="001900C9"/>
    <w:rsid w:val="00191C91"/>
    <w:rsid w:val="00192BDB"/>
    <w:rsid w:val="00192DD9"/>
    <w:rsid w:val="00194339"/>
    <w:rsid w:val="00194848"/>
    <w:rsid w:val="00195115"/>
    <w:rsid w:val="001958EA"/>
    <w:rsid w:val="00195E0E"/>
    <w:rsid w:val="00196AFA"/>
    <w:rsid w:val="00197EB6"/>
    <w:rsid w:val="001A16D6"/>
    <w:rsid w:val="001A17A8"/>
    <w:rsid w:val="001A180D"/>
    <w:rsid w:val="001A1BAC"/>
    <w:rsid w:val="001A1E5A"/>
    <w:rsid w:val="001A23CE"/>
    <w:rsid w:val="001A2C89"/>
    <w:rsid w:val="001A3677"/>
    <w:rsid w:val="001A36DD"/>
    <w:rsid w:val="001A379F"/>
    <w:rsid w:val="001A3B63"/>
    <w:rsid w:val="001A673E"/>
    <w:rsid w:val="001A7763"/>
    <w:rsid w:val="001A7943"/>
    <w:rsid w:val="001A7ADA"/>
    <w:rsid w:val="001B0704"/>
    <w:rsid w:val="001B0E71"/>
    <w:rsid w:val="001B1289"/>
    <w:rsid w:val="001B1F79"/>
    <w:rsid w:val="001B2333"/>
    <w:rsid w:val="001B3964"/>
    <w:rsid w:val="001B4452"/>
    <w:rsid w:val="001B466C"/>
    <w:rsid w:val="001B4F34"/>
    <w:rsid w:val="001B52EC"/>
    <w:rsid w:val="001B554A"/>
    <w:rsid w:val="001B5EF4"/>
    <w:rsid w:val="001B6564"/>
    <w:rsid w:val="001B691A"/>
    <w:rsid w:val="001B6BDD"/>
    <w:rsid w:val="001B74A8"/>
    <w:rsid w:val="001C02D8"/>
    <w:rsid w:val="001C04E3"/>
    <w:rsid w:val="001C0B03"/>
    <w:rsid w:val="001C1DDF"/>
    <w:rsid w:val="001C2378"/>
    <w:rsid w:val="001C3EE9"/>
    <w:rsid w:val="001C3FA4"/>
    <w:rsid w:val="001C40F9"/>
    <w:rsid w:val="001C4111"/>
    <w:rsid w:val="001C458B"/>
    <w:rsid w:val="001C5083"/>
    <w:rsid w:val="001C5D4F"/>
    <w:rsid w:val="001C64C0"/>
    <w:rsid w:val="001C69DA"/>
    <w:rsid w:val="001C6A42"/>
    <w:rsid w:val="001C6E62"/>
    <w:rsid w:val="001C6F06"/>
    <w:rsid w:val="001D123D"/>
    <w:rsid w:val="001D14CF"/>
    <w:rsid w:val="001D1861"/>
    <w:rsid w:val="001D2360"/>
    <w:rsid w:val="001D3109"/>
    <w:rsid w:val="001D332E"/>
    <w:rsid w:val="001D3358"/>
    <w:rsid w:val="001D42B9"/>
    <w:rsid w:val="001D48B3"/>
    <w:rsid w:val="001D5033"/>
    <w:rsid w:val="001D513E"/>
    <w:rsid w:val="001D580E"/>
    <w:rsid w:val="001D5C88"/>
    <w:rsid w:val="001D6567"/>
    <w:rsid w:val="001D695C"/>
    <w:rsid w:val="001D6FD9"/>
    <w:rsid w:val="001D780E"/>
    <w:rsid w:val="001D7852"/>
    <w:rsid w:val="001E05C3"/>
    <w:rsid w:val="001E061E"/>
    <w:rsid w:val="001E0AD3"/>
    <w:rsid w:val="001E21A8"/>
    <w:rsid w:val="001E263C"/>
    <w:rsid w:val="001E36E4"/>
    <w:rsid w:val="001E379D"/>
    <w:rsid w:val="001E3A2E"/>
    <w:rsid w:val="001E3A3C"/>
    <w:rsid w:val="001E3A82"/>
    <w:rsid w:val="001E5538"/>
    <w:rsid w:val="001E564A"/>
    <w:rsid w:val="001E5C23"/>
    <w:rsid w:val="001E6EE7"/>
    <w:rsid w:val="001E7504"/>
    <w:rsid w:val="001E76DF"/>
    <w:rsid w:val="001F014D"/>
    <w:rsid w:val="001F0E94"/>
    <w:rsid w:val="001F1308"/>
    <w:rsid w:val="001F1525"/>
    <w:rsid w:val="001F1E87"/>
    <w:rsid w:val="001F1EB6"/>
    <w:rsid w:val="001F28C0"/>
    <w:rsid w:val="001F2960"/>
    <w:rsid w:val="001F2E23"/>
    <w:rsid w:val="001F341F"/>
    <w:rsid w:val="001F384F"/>
    <w:rsid w:val="001F3911"/>
    <w:rsid w:val="001F3F1A"/>
    <w:rsid w:val="001F41F1"/>
    <w:rsid w:val="001F43CD"/>
    <w:rsid w:val="001F4446"/>
    <w:rsid w:val="001F4C68"/>
    <w:rsid w:val="001F4CBD"/>
    <w:rsid w:val="001F54BA"/>
    <w:rsid w:val="001F5545"/>
    <w:rsid w:val="001F5777"/>
    <w:rsid w:val="001F5937"/>
    <w:rsid w:val="001F59E3"/>
    <w:rsid w:val="001F59ED"/>
    <w:rsid w:val="001F5AC9"/>
    <w:rsid w:val="001F5FF1"/>
    <w:rsid w:val="001F7121"/>
    <w:rsid w:val="001F7F4B"/>
    <w:rsid w:val="00200D2C"/>
    <w:rsid w:val="00200FE5"/>
    <w:rsid w:val="002019D8"/>
    <w:rsid w:val="00201EC7"/>
    <w:rsid w:val="00202748"/>
    <w:rsid w:val="0020349A"/>
    <w:rsid w:val="002034B4"/>
    <w:rsid w:val="00204032"/>
    <w:rsid w:val="002044A2"/>
    <w:rsid w:val="00204BAD"/>
    <w:rsid w:val="00204D60"/>
    <w:rsid w:val="00204D84"/>
    <w:rsid w:val="00205627"/>
    <w:rsid w:val="002056D0"/>
    <w:rsid w:val="00205F8F"/>
    <w:rsid w:val="00206D2E"/>
    <w:rsid w:val="00210860"/>
    <w:rsid w:val="00210B6A"/>
    <w:rsid w:val="00212356"/>
    <w:rsid w:val="00212CB6"/>
    <w:rsid w:val="00212E37"/>
    <w:rsid w:val="002132E8"/>
    <w:rsid w:val="00213690"/>
    <w:rsid w:val="0021376D"/>
    <w:rsid w:val="002140FF"/>
    <w:rsid w:val="0021450C"/>
    <w:rsid w:val="00214FEB"/>
    <w:rsid w:val="00215CFD"/>
    <w:rsid w:val="00217160"/>
    <w:rsid w:val="002176FF"/>
    <w:rsid w:val="0022017D"/>
    <w:rsid w:val="002207DC"/>
    <w:rsid w:val="00220894"/>
    <w:rsid w:val="0022207C"/>
    <w:rsid w:val="002236A5"/>
    <w:rsid w:val="00224952"/>
    <w:rsid w:val="00224DD2"/>
    <w:rsid w:val="00225207"/>
    <w:rsid w:val="00225A6A"/>
    <w:rsid w:val="00225AC7"/>
    <w:rsid w:val="00225ACC"/>
    <w:rsid w:val="0022608B"/>
    <w:rsid w:val="0022662D"/>
    <w:rsid w:val="00230E96"/>
    <w:rsid w:val="002318B2"/>
    <w:rsid w:val="00231C25"/>
    <w:rsid w:val="00231C6F"/>
    <w:rsid w:val="00232A90"/>
    <w:rsid w:val="00232C61"/>
    <w:rsid w:val="0023356E"/>
    <w:rsid w:val="00234151"/>
    <w:rsid w:val="00234223"/>
    <w:rsid w:val="00234F8C"/>
    <w:rsid w:val="00235542"/>
    <w:rsid w:val="002367D4"/>
    <w:rsid w:val="002369B0"/>
    <w:rsid w:val="00236AD8"/>
    <w:rsid w:val="00236F93"/>
    <w:rsid w:val="002401F5"/>
    <w:rsid w:val="00240E54"/>
    <w:rsid w:val="00240EE2"/>
    <w:rsid w:val="0024110D"/>
    <w:rsid w:val="00241591"/>
    <w:rsid w:val="0024166B"/>
    <w:rsid w:val="00242E8A"/>
    <w:rsid w:val="0024384F"/>
    <w:rsid w:val="00244542"/>
    <w:rsid w:val="00244E89"/>
    <w:rsid w:val="002451C5"/>
    <w:rsid w:val="00245F1F"/>
    <w:rsid w:val="0024663B"/>
    <w:rsid w:val="00247103"/>
    <w:rsid w:val="00250067"/>
    <w:rsid w:val="00250D16"/>
    <w:rsid w:val="002510FB"/>
    <w:rsid w:val="002515B0"/>
    <w:rsid w:val="002516DE"/>
    <w:rsid w:val="002518FC"/>
    <w:rsid w:val="00251A1E"/>
    <w:rsid w:val="00251F81"/>
    <w:rsid w:val="00252BE0"/>
    <w:rsid w:val="00253588"/>
    <w:rsid w:val="00254588"/>
    <w:rsid w:val="002546F4"/>
    <w:rsid w:val="00254F8B"/>
    <w:rsid w:val="002551D0"/>
    <w:rsid w:val="00255374"/>
    <w:rsid w:val="00257384"/>
    <w:rsid w:val="00257BF4"/>
    <w:rsid w:val="00260003"/>
    <w:rsid w:val="0026035D"/>
    <w:rsid w:val="002606D6"/>
    <w:rsid w:val="00261C98"/>
    <w:rsid w:val="0026248E"/>
    <w:rsid w:val="00262914"/>
    <w:rsid w:val="00263951"/>
    <w:rsid w:val="00263A76"/>
    <w:rsid w:val="00263F8A"/>
    <w:rsid w:val="002647BF"/>
    <w:rsid w:val="002647D5"/>
    <w:rsid w:val="00265032"/>
    <w:rsid w:val="002651FB"/>
    <w:rsid w:val="0026538C"/>
    <w:rsid w:val="00265685"/>
    <w:rsid w:val="00265781"/>
    <w:rsid w:val="00265D06"/>
    <w:rsid w:val="0026679F"/>
    <w:rsid w:val="00266B13"/>
    <w:rsid w:val="002670DD"/>
    <w:rsid w:val="00270649"/>
    <w:rsid w:val="00270728"/>
    <w:rsid w:val="0027074F"/>
    <w:rsid w:val="00270D42"/>
    <w:rsid w:val="00271082"/>
    <w:rsid w:val="0027195D"/>
    <w:rsid w:val="00272B03"/>
    <w:rsid w:val="002733E2"/>
    <w:rsid w:val="00273FF9"/>
    <w:rsid w:val="002750B1"/>
    <w:rsid w:val="00276A35"/>
    <w:rsid w:val="00276AF9"/>
    <w:rsid w:val="002772C6"/>
    <w:rsid w:val="00277567"/>
    <w:rsid w:val="00277835"/>
    <w:rsid w:val="0028043B"/>
    <w:rsid w:val="00280AB1"/>
    <w:rsid w:val="00280B0B"/>
    <w:rsid w:val="00280B80"/>
    <w:rsid w:val="00281D0F"/>
    <w:rsid w:val="00282304"/>
    <w:rsid w:val="002828FB"/>
    <w:rsid w:val="002838F9"/>
    <w:rsid w:val="00283D93"/>
    <w:rsid w:val="002843B9"/>
    <w:rsid w:val="00284934"/>
    <w:rsid w:val="00284BAE"/>
    <w:rsid w:val="00285419"/>
    <w:rsid w:val="002859AF"/>
    <w:rsid w:val="00286AE7"/>
    <w:rsid w:val="00287243"/>
    <w:rsid w:val="0028728E"/>
    <w:rsid w:val="00287A91"/>
    <w:rsid w:val="00290647"/>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A1E92"/>
    <w:rsid w:val="002A204D"/>
    <w:rsid w:val="002A20B8"/>
    <w:rsid w:val="002A2215"/>
    <w:rsid w:val="002A249C"/>
    <w:rsid w:val="002A2616"/>
    <w:rsid w:val="002A26E1"/>
    <w:rsid w:val="002A368A"/>
    <w:rsid w:val="002A4065"/>
    <w:rsid w:val="002A50B1"/>
    <w:rsid w:val="002A59F0"/>
    <w:rsid w:val="002A6152"/>
    <w:rsid w:val="002A6432"/>
    <w:rsid w:val="002A6866"/>
    <w:rsid w:val="002A6F25"/>
    <w:rsid w:val="002A6FD3"/>
    <w:rsid w:val="002A7625"/>
    <w:rsid w:val="002B0A7D"/>
    <w:rsid w:val="002B1A69"/>
    <w:rsid w:val="002B1D52"/>
    <w:rsid w:val="002B2723"/>
    <w:rsid w:val="002B2746"/>
    <w:rsid w:val="002B303A"/>
    <w:rsid w:val="002B538E"/>
    <w:rsid w:val="002B573A"/>
    <w:rsid w:val="002B5DCA"/>
    <w:rsid w:val="002B6BDC"/>
    <w:rsid w:val="002B709E"/>
    <w:rsid w:val="002B75B0"/>
    <w:rsid w:val="002B7EAF"/>
    <w:rsid w:val="002C06D5"/>
    <w:rsid w:val="002C072C"/>
    <w:rsid w:val="002C099C"/>
    <w:rsid w:val="002C0B74"/>
    <w:rsid w:val="002C0C8B"/>
    <w:rsid w:val="002C0CBB"/>
    <w:rsid w:val="002C1194"/>
    <w:rsid w:val="002C1201"/>
    <w:rsid w:val="002C1460"/>
    <w:rsid w:val="002C17D9"/>
    <w:rsid w:val="002C1E55"/>
    <w:rsid w:val="002C20F2"/>
    <w:rsid w:val="002C2DE8"/>
    <w:rsid w:val="002C2F67"/>
    <w:rsid w:val="002C38B2"/>
    <w:rsid w:val="002C3933"/>
    <w:rsid w:val="002C3F9C"/>
    <w:rsid w:val="002C5AFA"/>
    <w:rsid w:val="002C778B"/>
    <w:rsid w:val="002C799B"/>
    <w:rsid w:val="002C7A94"/>
    <w:rsid w:val="002C7B06"/>
    <w:rsid w:val="002D0439"/>
    <w:rsid w:val="002D0C50"/>
    <w:rsid w:val="002D0F7B"/>
    <w:rsid w:val="002D11B7"/>
    <w:rsid w:val="002D3BBC"/>
    <w:rsid w:val="002D438A"/>
    <w:rsid w:val="002D52CA"/>
    <w:rsid w:val="002D5738"/>
    <w:rsid w:val="002D58AC"/>
    <w:rsid w:val="002D5E53"/>
    <w:rsid w:val="002D615F"/>
    <w:rsid w:val="002E0319"/>
    <w:rsid w:val="002E0435"/>
    <w:rsid w:val="002E179B"/>
    <w:rsid w:val="002E1C9E"/>
    <w:rsid w:val="002E1D35"/>
    <w:rsid w:val="002E205A"/>
    <w:rsid w:val="002E257B"/>
    <w:rsid w:val="002E370D"/>
    <w:rsid w:val="002E3C65"/>
    <w:rsid w:val="002E3EC4"/>
    <w:rsid w:val="002E3F5B"/>
    <w:rsid w:val="002E4362"/>
    <w:rsid w:val="002E527F"/>
    <w:rsid w:val="002E63D9"/>
    <w:rsid w:val="002E640E"/>
    <w:rsid w:val="002E69F7"/>
    <w:rsid w:val="002E6C84"/>
    <w:rsid w:val="002E7AC7"/>
    <w:rsid w:val="002F06DD"/>
    <w:rsid w:val="002F0AB2"/>
    <w:rsid w:val="002F0C28"/>
    <w:rsid w:val="002F0FCF"/>
    <w:rsid w:val="002F16D2"/>
    <w:rsid w:val="002F1E0F"/>
    <w:rsid w:val="002F1F19"/>
    <w:rsid w:val="002F3CDE"/>
    <w:rsid w:val="002F549A"/>
    <w:rsid w:val="002F5DD6"/>
    <w:rsid w:val="002F5FEA"/>
    <w:rsid w:val="002F63E7"/>
    <w:rsid w:val="002F66D9"/>
    <w:rsid w:val="002F7914"/>
    <w:rsid w:val="002F7BE3"/>
    <w:rsid w:val="002F7E6A"/>
    <w:rsid w:val="00300165"/>
    <w:rsid w:val="003010CF"/>
    <w:rsid w:val="00303440"/>
    <w:rsid w:val="00304D00"/>
    <w:rsid w:val="00304D9B"/>
    <w:rsid w:val="00305FF9"/>
    <w:rsid w:val="00306E6B"/>
    <w:rsid w:val="00307205"/>
    <w:rsid w:val="003100C8"/>
    <w:rsid w:val="00311161"/>
    <w:rsid w:val="0031156A"/>
    <w:rsid w:val="00312400"/>
    <w:rsid w:val="00312739"/>
    <w:rsid w:val="00312D10"/>
    <w:rsid w:val="003134CA"/>
    <w:rsid w:val="0031539E"/>
    <w:rsid w:val="0031725A"/>
    <w:rsid w:val="003178DA"/>
    <w:rsid w:val="00317D64"/>
    <w:rsid w:val="00317DB8"/>
    <w:rsid w:val="00320618"/>
    <w:rsid w:val="0032100B"/>
    <w:rsid w:val="003210E3"/>
    <w:rsid w:val="00321BD7"/>
    <w:rsid w:val="00322420"/>
    <w:rsid w:val="0032260F"/>
    <w:rsid w:val="003228DA"/>
    <w:rsid w:val="00322CD7"/>
    <w:rsid w:val="003230E6"/>
    <w:rsid w:val="00323D6B"/>
    <w:rsid w:val="00323D73"/>
    <w:rsid w:val="00323FE7"/>
    <w:rsid w:val="003242A9"/>
    <w:rsid w:val="003267CF"/>
    <w:rsid w:val="00326957"/>
    <w:rsid w:val="00326971"/>
    <w:rsid w:val="00326AE2"/>
    <w:rsid w:val="00326EBA"/>
    <w:rsid w:val="00327B9D"/>
    <w:rsid w:val="00330331"/>
    <w:rsid w:val="00331073"/>
    <w:rsid w:val="00331426"/>
    <w:rsid w:val="00331486"/>
    <w:rsid w:val="0033171D"/>
    <w:rsid w:val="0033178C"/>
    <w:rsid w:val="00331AF9"/>
    <w:rsid w:val="00331DF8"/>
    <w:rsid w:val="00331FC3"/>
    <w:rsid w:val="003325CE"/>
    <w:rsid w:val="00333656"/>
    <w:rsid w:val="003336B3"/>
    <w:rsid w:val="00333BE6"/>
    <w:rsid w:val="0033482C"/>
    <w:rsid w:val="0033514F"/>
    <w:rsid w:val="00335B75"/>
    <w:rsid w:val="00335D8C"/>
    <w:rsid w:val="00335D9A"/>
    <w:rsid w:val="00336072"/>
    <w:rsid w:val="003363A1"/>
    <w:rsid w:val="00337D8F"/>
    <w:rsid w:val="003400D9"/>
    <w:rsid w:val="00340D55"/>
    <w:rsid w:val="0034226D"/>
    <w:rsid w:val="003427BF"/>
    <w:rsid w:val="00342949"/>
    <w:rsid w:val="00342972"/>
    <w:rsid w:val="00342FDD"/>
    <w:rsid w:val="00343249"/>
    <w:rsid w:val="00343EB7"/>
    <w:rsid w:val="0034429B"/>
    <w:rsid w:val="003447D7"/>
    <w:rsid w:val="00344866"/>
    <w:rsid w:val="00344E90"/>
    <w:rsid w:val="00344F07"/>
    <w:rsid w:val="00345885"/>
    <w:rsid w:val="00345924"/>
    <w:rsid w:val="00345968"/>
    <w:rsid w:val="0034638C"/>
    <w:rsid w:val="003463F8"/>
    <w:rsid w:val="00346F39"/>
    <w:rsid w:val="00346F7F"/>
    <w:rsid w:val="00350108"/>
    <w:rsid w:val="0035060C"/>
    <w:rsid w:val="00350762"/>
    <w:rsid w:val="003507C4"/>
    <w:rsid w:val="00351841"/>
    <w:rsid w:val="003519A1"/>
    <w:rsid w:val="00352284"/>
    <w:rsid w:val="00352480"/>
    <w:rsid w:val="00352F11"/>
    <w:rsid w:val="003530D2"/>
    <w:rsid w:val="00353106"/>
    <w:rsid w:val="0035331A"/>
    <w:rsid w:val="003534E1"/>
    <w:rsid w:val="0035440F"/>
    <w:rsid w:val="003548D8"/>
    <w:rsid w:val="003554CA"/>
    <w:rsid w:val="00355518"/>
    <w:rsid w:val="00355B8A"/>
    <w:rsid w:val="00355D5B"/>
    <w:rsid w:val="00355FBC"/>
    <w:rsid w:val="00356455"/>
    <w:rsid w:val="00356C04"/>
    <w:rsid w:val="00356F93"/>
    <w:rsid w:val="00357EB4"/>
    <w:rsid w:val="00360232"/>
    <w:rsid w:val="003602E0"/>
    <w:rsid w:val="0036097C"/>
    <w:rsid w:val="00360D01"/>
    <w:rsid w:val="00362569"/>
    <w:rsid w:val="003629A8"/>
    <w:rsid w:val="003633CB"/>
    <w:rsid w:val="003636CD"/>
    <w:rsid w:val="0036424A"/>
    <w:rsid w:val="0036487C"/>
    <w:rsid w:val="00364FFA"/>
    <w:rsid w:val="003651AB"/>
    <w:rsid w:val="00365411"/>
    <w:rsid w:val="00365FA2"/>
    <w:rsid w:val="0036620D"/>
    <w:rsid w:val="00366C69"/>
    <w:rsid w:val="00367384"/>
    <w:rsid w:val="00367441"/>
    <w:rsid w:val="00367B1D"/>
    <w:rsid w:val="00367E9F"/>
    <w:rsid w:val="00370552"/>
    <w:rsid w:val="00370E4F"/>
    <w:rsid w:val="00371215"/>
    <w:rsid w:val="00371406"/>
    <w:rsid w:val="00372F0D"/>
    <w:rsid w:val="00373501"/>
    <w:rsid w:val="00373921"/>
    <w:rsid w:val="00373F94"/>
    <w:rsid w:val="00374059"/>
    <w:rsid w:val="003749AB"/>
    <w:rsid w:val="00374B5D"/>
    <w:rsid w:val="0037535B"/>
    <w:rsid w:val="00375446"/>
    <w:rsid w:val="0037552D"/>
    <w:rsid w:val="003756DB"/>
    <w:rsid w:val="00376FBC"/>
    <w:rsid w:val="003770BB"/>
    <w:rsid w:val="003771EE"/>
    <w:rsid w:val="0037771A"/>
    <w:rsid w:val="003802DC"/>
    <w:rsid w:val="00380E4E"/>
    <w:rsid w:val="00380FBF"/>
    <w:rsid w:val="00381992"/>
    <w:rsid w:val="00382A43"/>
    <w:rsid w:val="00382D60"/>
    <w:rsid w:val="00382E74"/>
    <w:rsid w:val="00382F29"/>
    <w:rsid w:val="00383C8D"/>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3729"/>
    <w:rsid w:val="003940CE"/>
    <w:rsid w:val="0039461D"/>
    <w:rsid w:val="00396C4E"/>
    <w:rsid w:val="00397C1D"/>
    <w:rsid w:val="003A0A9C"/>
    <w:rsid w:val="003A180F"/>
    <w:rsid w:val="003A18DD"/>
    <w:rsid w:val="003A1ED2"/>
    <w:rsid w:val="003A20C8"/>
    <w:rsid w:val="003A2C29"/>
    <w:rsid w:val="003A2EC3"/>
    <w:rsid w:val="003A36F2"/>
    <w:rsid w:val="003A3D39"/>
    <w:rsid w:val="003A3EC7"/>
    <w:rsid w:val="003A40B4"/>
    <w:rsid w:val="003A40BE"/>
    <w:rsid w:val="003A4684"/>
    <w:rsid w:val="003A49CD"/>
    <w:rsid w:val="003A6441"/>
    <w:rsid w:val="003A6DFE"/>
    <w:rsid w:val="003A7834"/>
    <w:rsid w:val="003A79F8"/>
    <w:rsid w:val="003B0606"/>
    <w:rsid w:val="003B0B5B"/>
    <w:rsid w:val="003B0E79"/>
    <w:rsid w:val="003B1483"/>
    <w:rsid w:val="003B164C"/>
    <w:rsid w:val="003B19A2"/>
    <w:rsid w:val="003B2527"/>
    <w:rsid w:val="003B3575"/>
    <w:rsid w:val="003B4F2B"/>
    <w:rsid w:val="003B50BC"/>
    <w:rsid w:val="003B5197"/>
    <w:rsid w:val="003B5D20"/>
    <w:rsid w:val="003B5D97"/>
    <w:rsid w:val="003B63A4"/>
    <w:rsid w:val="003B68FE"/>
    <w:rsid w:val="003B6A61"/>
    <w:rsid w:val="003B6D7D"/>
    <w:rsid w:val="003B7D7E"/>
    <w:rsid w:val="003C1012"/>
    <w:rsid w:val="003C11C9"/>
    <w:rsid w:val="003C1229"/>
    <w:rsid w:val="003C1FD4"/>
    <w:rsid w:val="003C213D"/>
    <w:rsid w:val="003C25AD"/>
    <w:rsid w:val="003C2D21"/>
    <w:rsid w:val="003C4C68"/>
    <w:rsid w:val="003C57B6"/>
    <w:rsid w:val="003C5E6B"/>
    <w:rsid w:val="003C5F6C"/>
    <w:rsid w:val="003C6458"/>
    <w:rsid w:val="003C7A21"/>
    <w:rsid w:val="003C7AD7"/>
    <w:rsid w:val="003C7B14"/>
    <w:rsid w:val="003D0FC3"/>
    <w:rsid w:val="003D11DC"/>
    <w:rsid w:val="003D2C1D"/>
    <w:rsid w:val="003D2C34"/>
    <w:rsid w:val="003D32AB"/>
    <w:rsid w:val="003D3538"/>
    <w:rsid w:val="003D3B3B"/>
    <w:rsid w:val="003D3DDD"/>
    <w:rsid w:val="003D4F4A"/>
    <w:rsid w:val="003D556A"/>
    <w:rsid w:val="003D5CBF"/>
    <w:rsid w:val="003D66D2"/>
    <w:rsid w:val="003D6915"/>
    <w:rsid w:val="003D6A44"/>
    <w:rsid w:val="003D7048"/>
    <w:rsid w:val="003E07AE"/>
    <w:rsid w:val="003E0F0E"/>
    <w:rsid w:val="003E14FC"/>
    <w:rsid w:val="003E1E08"/>
    <w:rsid w:val="003E20B5"/>
    <w:rsid w:val="003E2613"/>
    <w:rsid w:val="003E2976"/>
    <w:rsid w:val="003E2A9A"/>
    <w:rsid w:val="003E330A"/>
    <w:rsid w:val="003E39F4"/>
    <w:rsid w:val="003E3A00"/>
    <w:rsid w:val="003E3DD7"/>
    <w:rsid w:val="003E3EAC"/>
    <w:rsid w:val="003E4858"/>
    <w:rsid w:val="003E56F8"/>
    <w:rsid w:val="003E6316"/>
    <w:rsid w:val="003E65C0"/>
    <w:rsid w:val="003E6884"/>
    <w:rsid w:val="003E6AC5"/>
    <w:rsid w:val="003E7C1F"/>
    <w:rsid w:val="003F0096"/>
    <w:rsid w:val="003F0850"/>
    <w:rsid w:val="003F0D12"/>
    <w:rsid w:val="003F160C"/>
    <w:rsid w:val="003F24CD"/>
    <w:rsid w:val="003F2B8E"/>
    <w:rsid w:val="003F324F"/>
    <w:rsid w:val="003F33BC"/>
    <w:rsid w:val="003F3D4E"/>
    <w:rsid w:val="003F477E"/>
    <w:rsid w:val="003F509A"/>
    <w:rsid w:val="003F5D1F"/>
    <w:rsid w:val="003F6CD2"/>
    <w:rsid w:val="003F788D"/>
    <w:rsid w:val="003F7A82"/>
    <w:rsid w:val="003F7F6A"/>
    <w:rsid w:val="00400AC8"/>
    <w:rsid w:val="00401181"/>
    <w:rsid w:val="0040126E"/>
    <w:rsid w:val="00401940"/>
    <w:rsid w:val="00401F0C"/>
    <w:rsid w:val="004020D4"/>
    <w:rsid w:val="004021B6"/>
    <w:rsid w:val="0040294C"/>
    <w:rsid w:val="00402A26"/>
    <w:rsid w:val="004047C4"/>
    <w:rsid w:val="0040570B"/>
    <w:rsid w:val="00405EDB"/>
    <w:rsid w:val="00405FB1"/>
    <w:rsid w:val="0040626B"/>
    <w:rsid w:val="00406460"/>
    <w:rsid w:val="00406C68"/>
    <w:rsid w:val="00407589"/>
    <w:rsid w:val="00407DAF"/>
    <w:rsid w:val="004101EC"/>
    <w:rsid w:val="004111DE"/>
    <w:rsid w:val="00411D80"/>
    <w:rsid w:val="00412461"/>
    <w:rsid w:val="00412546"/>
    <w:rsid w:val="00412E9D"/>
    <w:rsid w:val="00413053"/>
    <w:rsid w:val="004130C6"/>
    <w:rsid w:val="0041319C"/>
    <w:rsid w:val="004137B6"/>
    <w:rsid w:val="004138A0"/>
    <w:rsid w:val="00413A24"/>
    <w:rsid w:val="00413A54"/>
    <w:rsid w:val="00413C10"/>
    <w:rsid w:val="00413CD9"/>
    <w:rsid w:val="00413F9A"/>
    <w:rsid w:val="004140CA"/>
    <w:rsid w:val="004146EE"/>
    <w:rsid w:val="00414C65"/>
    <w:rsid w:val="00415D76"/>
    <w:rsid w:val="00415EF5"/>
    <w:rsid w:val="00416665"/>
    <w:rsid w:val="004168D4"/>
    <w:rsid w:val="00416A67"/>
    <w:rsid w:val="00416ACB"/>
    <w:rsid w:val="00417361"/>
    <w:rsid w:val="00420850"/>
    <w:rsid w:val="00421561"/>
    <w:rsid w:val="00421DCF"/>
    <w:rsid w:val="00421F65"/>
    <w:rsid w:val="00422341"/>
    <w:rsid w:val="00422F06"/>
    <w:rsid w:val="00423641"/>
    <w:rsid w:val="00424019"/>
    <w:rsid w:val="0042483D"/>
    <w:rsid w:val="00424EAD"/>
    <w:rsid w:val="00425DF9"/>
    <w:rsid w:val="00426266"/>
    <w:rsid w:val="0042744E"/>
    <w:rsid w:val="004309B1"/>
    <w:rsid w:val="00430A2D"/>
    <w:rsid w:val="00431505"/>
    <w:rsid w:val="00431AF0"/>
    <w:rsid w:val="0043213A"/>
    <w:rsid w:val="004330F4"/>
    <w:rsid w:val="00433590"/>
    <w:rsid w:val="0043393D"/>
    <w:rsid w:val="00433A8D"/>
    <w:rsid w:val="004344C7"/>
    <w:rsid w:val="00434691"/>
    <w:rsid w:val="00435274"/>
    <w:rsid w:val="004352AD"/>
    <w:rsid w:val="0043545D"/>
    <w:rsid w:val="00435FE2"/>
    <w:rsid w:val="00436E2F"/>
    <w:rsid w:val="00436EAB"/>
    <w:rsid w:val="004402A9"/>
    <w:rsid w:val="004449E7"/>
    <w:rsid w:val="00444B1B"/>
    <w:rsid w:val="004461D9"/>
    <w:rsid w:val="00446AC6"/>
    <w:rsid w:val="0044757F"/>
    <w:rsid w:val="0044759B"/>
    <w:rsid w:val="00447F54"/>
    <w:rsid w:val="0045053D"/>
    <w:rsid w:val="00450B30"/>
    <w:rsid w:val="00450B7E"/>
    <w:rsid w:val="00450FF1"/>
    <w:rsid w:val="0045136B"/>
    <w:rsid w:val="00451C7E"/>
    <w:rsid w:val="004529DC"/>
    <w:rsid w:val="00453BB6"/>
    <w:rsid w:val="00453CAA"/>
    <w:rsid w:val="00454D3A"/>
    <w:rsid w:val="00455113"/>
    <w:rsid w:val="0045593E"/>
    <w:rsid w:val="00456421"/>
    <w:rsid w:val="00456DAB"/>
    <w:rsid w:val="00460AE9"/>
    <w:rsid w:val="00460CC3"/>
    <w:rsid w:val="00460E86"/>
    <w:rsid w:val="004626DB"/>
    <w:rsid w:val="00462913"/>
    <w:rsid w:val="004646B4"/>
    <w:rsid w:val="004647E1"/>
    <w:rsid w:val="00464A88"/>
    <w:rsid w:val="00464CF7"/>
    <w:rsid w:val="004651A0"/>
    <w:rsid w:val="00466532"/>
    <w:rsid w:val="0046733D"/>
    <w:rsid w:val="00467488"/>
    <w:rsid w:val="0047083E"/>
    <w:rsid w:val="00470EB5"/>
    <w:rsid w:val="0047286B"/>
    <w:rsid w:val="00472E27"/>
    <w:rsid w:val="004738E5"/>
    <w:rsid w:val="0047421A"/>
    <w:rsid w:val="00474220"/>
    <w:rsid w:val="004752D3"/>
    <w:rsid w:val="0047534C"/>
    <w:rsid w:val="004753AE"/>
    <w:rsid w:val="004754E1"/>
    <w:rsid w:val="00475CE0"/>
    <w:rsid w:val="00476687"/>
    <w:rsid w:val="00476827"/>
    <w:rsid w:val="00476BD4"/>
    <w:rsid w:val="00476F80"/>
    <w:rsid w:val="00477880"/>
    <w:rsid w:val="00477C35"/>
    <w:rsid w:val="00480988"/>
    <w:rsid w:val="00480E05"/>
    <w:rsid w:val="00482140"/>
    <w:rsid w:val="00482BBE"/>
    <w:rsid w:val="00482BC7"/>
    <w:rsid w:val="00483A12"/>
    <w:rsid w:val="00484A77"/>
    <w:rsid w:val="00484F99"/>
    <w:rsid w:val="004850FA"/>
    <w:rsid w:val="0048540F"/>
    <w:rsid w:val="004854E4"/>
    <w:rsid w:val="00485970"/>
    <w:rsid w:val="00485C0D"/>
    <w:rsid w:val="00486575"/>
    <w:rsid w:val="004866D0"/>
    <w:rsid w:val="00486936"/>
    <w:rsid w:val="00486C26"/>
    <w:rsid w:val="00490C56"/>
    <w:rsid w:val="00490CCC"/>
    <w:rsid w:val="00490F4C"/>
    <w:rsid w:val="00492008"/>
    <w:rsid w:val="0049393C"/>
    <w:rsid w:val="00494055"/>
    <w:rsid w:val="00494242"/>
    <w:rsid w:val="00494324"/>
    <w:rsid w:val="00494E8E"/>
    <w:rsid w:val="004950A0"/>
    <w:rsid w:val="004950F4"/>
    <w:rsid w:val="00495203"/>
    <w:rsid w:val="004955BC"/>
    <w:rsid w:val="00495642"/>
    <w:rsid w:val="00495D63"/>
    <w:rsid w:val="0049648F"/>
    <w:rsid w:val="00496606"/>
    <w:rsid w:val="00496AAE"/>
    <w:rsid w:val="00496C79"/>
    <w:rsid w:val="00496F05"/>
    <w:rsid w:val="00497370"/>
    <w:rsid w:val="00497974"/>
    <w:rsid w:val="004A0F39"/>
    <w:rsid w:val="004A251F"/>
    <w:rsid w:val="004A2B26"/>
    <w:rsid w:val="004A3983"/>
    <w:rsid w:val="004A3BF1"/>
    <w:rsid w:val="004A3E42"/>
    <w:rsid w:val="004A4715"/>
    <w:rsid w:val="004A5046"/>
    <w:rsid w:val="004A565E"/>
    <w:rsid w:val="004A5DF3"/>
    <w:rsid w:val="004A6134"/>
    <w:rsid w:val="004A6D32"/>
    <w:rsid w:val="004A6E02"/>
    <w:rsid w:val="004A7092"/>
    <w:rsid w:val="004B0B38"/>
    <w:rsid w:val="004B259D"/>
    <w:rsid w:val="004B2CD4"/>
    <w:rsid w:val="004B306C"/>
    <w:rsid w:val="004B419C"/>
    <w:rsid w:val="004B4600"/>
    <w:rsid w:val="004B49E6"/>
    <w:rsid w:val="004B4D64"/>
    <w:rsid w:val="004B4D69"/>
    <w:rsid w:val="004B576A"/>
    <w:rsid w:val="004B5870"/>
    <w:rsid w:val="004B5E56"/>
    <w:rsid w:val="004B6B32"/>
    <w:rsid w:val="004C0105"/>
    <w:rsid w:val="004C01A8"/>
    <w:rsid w:val="004C1727"/>
    <w:rsid w:val="004C1840"/>
    <w:rsid w:val="004C24C9"/>
    <w:rsid w:val="004C2785"/>
    <w:rsid w:val="004C2FBA"/>
    <w:rsid w:val="004C31B6"/>
    <w:rsid w:val="004C4567"/>
    <w:rsid w:val="004C4EFB"/>
    <w:rsid w:val="004C4FE8"/>
    <w:rsid w:val="004C5319"/>
    <w:rsid w:val="004C621F"/>
    <w:rsid w:val="004C77D9"/>
    <w:rsid w:val="004C7948"/>
    <w:rsid w:val="004C7BB8"/>
    <w:rsid w:val="004C7C60"/>
    <w:rsid w:val="004D087F"/>
    <w:rsid w:val="004D0DFE"/>
    <w:rsid w:val="004D1D91"/>
    <w:rsid w:val="004D22C3"/>
    <w:rsid w:val="004D2ACA"/>
    <w:rsid w:val="004D3B46"/>
    <w:rsid w:val="004D6B64"/>
    <w:rsid w:val="004D6F4D"/>
    <w:rsid w:val="004D6F95"/>
    <w:rsid w:val="004D72FE"/>
    <w:rsid w:val="004D7E91"/>
    <w:rsid w:val="004E003A"/>
    <w:rsid w:val="004E0279"/>
    <w:rsid w:val="004E06ED"/>
    <w:rsid w:val="004E0768"/>
    <w:rsid w:val="004E0FBE"/>
    <w:rsid w:val="004E173D"/>
    <w:rsid w:val="004E1A31"/>
    <w:rsid w:val="004E2DE0"/>
    <w:rsid w:val="004E2F66"/>
    <w:rsid w:val="004E328D"/>
    <w:rsid w:val="004E3C1F"/>
    <w:rsid w:val="004E4060"/>
    <w:rsid w:val="004E409A"/>
    <w:rsid w:val="004E4B8B"/>
    <w:rsid w:val="004E5277"/>
    <w:rsid w:val="004E652C"/>
    <w:rsid w:val="004F0C7F"/>
    <w:rsid w:val="004F0FB9"/>
    <w:rsid w:val="004F1545"/>
    <w:rsid w:val="004F2097"/>
    <w:rsid w:val="004F2CAD"/>
    <w:rsid w:val="004F2F7E"/>
    <w:rsid w:val="004F32B5"/>
    <w:rsid w:val="004F3EFA"/>
    <w:rsid w:val="004F407E"/>
    <w:rsid w:val="004F449C"/>
    <w:rsid w:val="004F4800"/>
    <w:rsid w:val="004F5393"/>
    <w:rsid w:val="004F5479"/>
    <w:rsid w:val="004F6AC6"/>
    <w:rsid w:val="004F7223"/>
    <w:rsid w:val="004F7528"/>
    <w:rsid w:val="004F7986"/>
    <w:rsid w:val="004F7BCA"/>
    <w:rsid w:val="004F7D89"/>
    <w:rsid w:val="005002E4"/>
    <w:rsid w:val="00500B49"/>
    <w:rsid w:val="00501760"/>
    <w:rsid w:val="00501981"/>
    <w:rsid w:val="00501A85"/>
    <w:rsid w:val="00501BB3"/>
    <w:rsid w:val="00501DBC"/>
    <w:rsid w:val="00501EA1"/>
    <w:rsid w:val="005021DD"/>
    <w:rsid w:val="005026CA"/>
    <w:rsid w:val="00502B72"/>
    <w:rsid w:val="00503F99"/>
    <w:rsid w:val="00504202"/>
    <w:rsid w:val="00504BC1"/>
    <w:rsid w:val="00505134"/>
    <w:rsid w:val="00505C04"/>
    <w:rsid w:val="0050707C"/>
    <w:rsid w:val="005103F2"/>
    <w:rsid w:val="0051086F"/>
    <w:rsid w:val="00510BFF"/>
    <w:rsid w:val="00511553"/>
    <w:rsid w:val="00511F15"/>
    <w:rsid w:val="005127C7"/>
    <w:rsid w:val="0051318C"/>
    <w:rsid w:val="005142CD"/>
    <w:rsid w:val="005143C9"/>
    <w:rsid w:val="00515642"/>
    <w:rsid w:val="00515748"/>
    <w:rsid w:val="005157A9"/>
    <w:rsid w:val="00515BE6"/>
    <w:rsid w:val="005173A7"/>
    <w:rsid w:val="005177E1"/>
    <w:rsid w:val="005179CC"/>
    <w:rsid w:val="00520C0A"/>
    <w:rsid w:val="005218B6"/>
    <w:rsid w:val="00522589"/>
    <w:rsid w:val="00522626"/>
    <w:rsid w:val="00524545"/>
    <w:rsid w:val="0052559C"/>
    <w:rsid w:val="005255BF"/>
    <w:rsid w:val="005257DE"/>
    <w:rsid w:val="0052613A"/>
    <w:rsid w:val="00527200"/>
    <w:rsid w:val="0052735D"/>
    <w:rsid w:val="00530157"/>
    <w:rsid w:val="00531A0A"/>
    <w:rsid w:val="00531EBE"/>
    <w:rsid w:val="005324A4"/>
    <w:rsid w:val="00532F1D"/>
    <w:rsid w:val="00532F8B"/>
    <w:rsid w:val="00533737"/>
    <w:rsid w:val="005337FA"/>
    <w:rsid w:val="00534D7A"/>
    <w:rsid w:val="005352E7"/>
    <w:rsid w:val="00535B79"/>
    <w:rsid w:val="00535D7C"/>
    <w:rsid w:val="00536579"/>
    <w:rsid w:val="00536C1E"/>
    <w:rsid w:val="00537D9B"/>
    <w:rsid w:val="00540C13"/>
    <w:rsid w:val="00541480"/>
    <w:rsid w:val="0054149F"/>
    <w:rsid w:val="0054343A"/>
    <w:rsid w:val="00543974"/>
    <w:rsid w:val="00543EBF"/>
    <w:rsid w:val="00544ABA"/>
    <w:rsid w:val="0054593A"/>
    <w:rsid w:val="005467FB"/>
    <w:rsid w:val="00546AE9"/>
    <w:rsid w:val="00546FA9"/>
    <w:rsid w:val="00547989"/>
    <w:rsid w:val="00550940"/>
    <w:rsid w:val="00551320"/>
    <w:rsid w:val="005518A4"/>
    <w:rsid w:val="00552768"/>
    <w:rsid w:val="00552935"/>
    <w:rsid w:val="00553127"/>
    <w:rsid w:val="005537D5"/>
    <w:rsid w:val="00554BE7"/>
    <w:rsid w:val="00556094"/>
    <w:rsid w:val="00556922"/>
    <w:rsid w:val="00556BB1"/>
    <w:rsid w:val="00556D68"/>
    <w:rsid w:val="00557173"/>
    <w:rsid w:val="005576A1"/>
    <w:rsid w:val="00557978"/>
    <w:rsid w:val="00557A64"/>
    <w:rsid w:val="005605C0"/>
    <w:rsid w:val="00560833"/>
    <w:rsid w:val="00560D23"/>
    <w:rsid w:val="005615D8"/>
    <w:rsid w:val="005626D6"/>
    <w:rsid w:val="00563331"/>
    <w:rsid w:val="005638D4"/>
    <w:rsid w:val="00564B0C"/>
    <w:rsid w:val="00564F56"/>
    <w:rsid w:val="0056526D"/>
    <w:rsid w:val="005656ED"/>
    <w:rsid w:val="00566544"/>
    <w:rsid w:val="00566608"/>
    <w:rsid w:val="005669E8"/>
    <w:rsid w:val="00566C83"/>
    <w:rsid w:val="005700FE"/>
    <w:rsid w:val="0057064D"/>
    <w:rsid w:val="0057088B"/>
    <w:rsid w:val="00570E24"/>
    <w:rsid w:val="0057168A"/>
    <w:rsid w:val="00571797"/>
    <w:rsid w:val="00572760"/>
    <w:rsid w:val="005743DE"/>
    <w:rsid w:val="005744DB"/>
    <w:rsid w:val="00574C23"/>
    <w:rsid w:val="00574F3F"/>
    <w:rsid w:val="0057562C"/>
    <w:rsid w:val="005759F6"/>
    <w:rsid w:val="00575E3E"/>
    <w:rsid w:val="005765F5"/>
    <w:rsid w:val="00576D6C"/>
    <w:rsid w:val="005773AA"/>
    <w:rsid w:val="00577A2E"/>
    <w:rsid w:val="00577BCA"/>
    <w:rsid w:val="0058048B"/>
    <w:rsid w:val="00580A2A"/>
    <w:rsid w:val="00580E48"/>
    <w:rsid w:val="00580F0A"/>
    <w:rsid w:val="0058120A"/>
    <w:rsid w:val="00581246"/>
    <w:rsid w:val="0058196B"/>
    <w:rsid w:val="00582C29"/>
    <w:rsid w:val="00582C3A"/>
    <w:rsid w:val="00582DBC"/>
    <w:rsid w:val="00582E1A"/>
    <w:rsid w:val="00583147"/>
    <w:rsid w:val="005837AB"/>
    <w:rsid w:val="00583B4E"/>
    <w:rsid w:val="00584416"/>
    <w:rsid w:val="00584B39"/>
    <w:rsid w:val="00584F3F"/>
    <w:rsid w:val="00585028"/>
    <w:rsid w:val="005854D1"/>
    <w:rsid w:val="00585F5B"/>
    <w:rsid w:val="0058619F"/>
    <w:rsid w:val="0058620A"/>
    <w:rsid w:val="00586993"/>
    <w:rsid w:val="005876A1"/>
    <w:rsid w:val="00587FC0"/>
    <w:rsid w:val="005906AD"/>
    <w:rsid w:val="00590B9A"/>
    <w:rsid w:val="00590DA6"/>
    <w:rsid w:val="0059161B"/>
    <w:rsid w:val="00591C7D"/>
    <w:rsid w:val="00591F98"/>
    <w:rsid w:val="00592522"/>
    <w:rsid w:val="0059260B"/>
    <w:rsid w:val="00592B03"/>
    <w:rsid w:val="0059315B"/>
    <w:rsid w:val="005931B1"/>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B77"/>
    <w:rsid w:val="005A054D"/>
    <w:rsid w:val="005A0A46"/>
    <w:rsid w:val="005A0C92"/>
    <w:rsid w:val="005A10B9"/>
    <w:rsid w:val="005A11EA"/>
    <w:rsid w:val="005A262D"/>
    <w:rsid w:val="005A269F"/>
    <w:rsid w:val="005A26EC"/>
    <w:rsid w:val="005A305E"/>
    <w:rsid w:val="005A30BB"/>
    <w:rsid w:val="005A356F"/>
    <w:rsid w:val="005A3887"/>
    <w:rsid w:val="005A39DB"/>
    <w:rsid w:val="005A439B"/>
    <w:rsid w:val="005A4941"/>
    <w:rsid w:val="005A5551"/>
    <w:rsid w:val="005A688D"/>
    <w:rsid w:val="005A69A7"/>
    <w:rsid w:val="005A7927"/>
    <w:rsid w:val="005B0069"/>
    <w:rsid w:val="005B0542"/>
    <w:rsid w:val="005B2212"/>
    <w:rsid w:val="005B2225"/>
    <w:rsid w:val="005B233A"/>
    <w:rsid w:val="005B24AF"/>
    <w:rsid w:val="005B2799"/>
    <w:rsid w:val="005B2B77"/>
    <w:rsid w:val="005B3209"/>
    <w:rsid w:val="005B3593"/>
    <w:rsid w:val="005B3635"/>
    <w:rsid w:val="005B3D4A"/>
    <w:rsid w:val="005B458F"/>
    <w:rsid w:val="005B4D87"/>
    <w:rsid w:val="005B530D"/>
    <w:rsid w:val="005B78F0"/>
    <w:rsid w:val="005B7DD1"/>
    <w:rsid w:val="005B7FCC"/>
    <w:rsid w:val="005C00A0"/>
    <w:rsid w:val="005C017D"/>
    <w:rsid w:val="005C28FA"/>
    <w:rsid w:val="005C40F4"/>
    <w:rsid w:val="005C43BE"/>
    <w:rsid w:val="005C44F3"/>
    <w:rsid w:val="005C4B87"/>
    <w:rsid w:val="005C59CE"/>
    <w:rsid w:val="005C712D"/>
    <w:rsid w:val="005C7C75"/>
    <w:rsid w:val="005D010D"/>
    <w:rsid w:val="005D0CBF"/>
    <w:rsid w:val="005D0E4F"/>
    <w:rsid w:val="005D1E32"/>
    <w:rsid w:val="005D206B"/>
    <w:rsid w:val="005D22B7"/>
    <w:rsid w:val="005D2BDE"/>
    <w:rsid w:val="005D38A5"/>
    <w:rsid w:val="005D3D76"/>
    <w:rsid w:val="005D3EAD"/>
    <w:rsid w:val="005D4578"/>
    <w:rsid w:val="005D4EFA"/>
    <w:rsid w:val="005D55BA"/>
    <w:rsid w:val="005D5ADB"/>
    <w:rsid w:val="005D648A"/>
    <w:rsid w:val="005D670D"/>
    <w:rsid w:val="005D6A84"/>
    <w:rsid w:val="005D7E0D"/>
    <w:rsid w:val="005E234A"/>
    <w:rsid w:val="005E35CC"/>
    <w:rsid w:val="005E371E"/>
    <w:rsid w:val="005E53F9"/>
    <w:rsid w:val="005E55BF"/>
    <w:rsid w:val="005E6BE7"/>
    <w:rsid w:val="005E7402"/>
    <w:rsid w:val="005E775D"/>
    <w:rsid w:val="005E7FC0"/>
    <w:rsid w:val="005F0A43"/>
    <w:rsid w:val="005F1AB5"/>
    <w:rsid w:val="005F1EA1"/>
    <w:rsid w:val="005F27BF"/>
    <w:rsid w:val="005F4171"/>
    <w:rsid w:val="005F46D6"/>
    <w:rsid w:val="005F4B8A"/>
    <w:rsid w:val="005F4DD6"/>
    <w:rsid w:val="005F50D8"/>
    <w:rsid w:val="005F53A1"/>
    <w:rsid w:val="005F53FE"/>
    <w:rsid w:val="005F6B77"/>
    <w:rsid w:val="005F7487"/>
    <w:rsid w:val="006002C7"/>
    <w:rsid w:val="00600F95"/>
    <w:rsid w:val="00601839"/>
    <w:rsid w:val="00602759"/>
    <w:rsid w:val="0060277A"/>
    <w:rsid w:val="00602B7C"/>
    <w:rsid w:val="00603312"/>
    <w:rsid w:val="006039C0"/>
    <w:rsid w:val="00604DC7"/>
    <w:rsid w:val="00604E47"/>
    <w:rsid w:val="00605441"/>
    <w:rsid w:val="00606970"/>
    <w:rsid w:val="00606A20"/>
    <w:rsid w:val="00606F34"/>
    <w:rsid w:val="006071D6"/>
    <w:rsid w:val="006072C6"/>
    <w:rsid w:val="006077C7"/>
    <w:rsid w:val="00607A2E"/>
    <w:rsid w:val="00610C81"/>
    <w:rsid w:val="006112ED"/>
    <w:rsid w:val="006130F7"/>
    <w:rsid w:val="00613AF8"/>
    <w:rsid w:val="00613D8E"/>
    <w:rsid w:val="0061412B"/>
    <w:rsid w:val="006142E0"/>
    <w:rsid w:val="00615148"/>
    <w:rsid w:val="00616112"/>
    <w:rsid w:val="00616531"/>
    <w:rsid w:val="00616638"/>
    <w:rsid w:val="00616E9E"/>
    <w:rsid w:val="006171CF"/>
    <w:rsid w:val="00620193"/>
    <w:rsid w:val="006205CA"/>
    <w:rsid w:val="006217A8"/>
    <w:rsid w:val="00621F53"/>
    <w:rsid w:val="00621F74"/>
    <w:rsid w:val="006220E0"/>
    <w:rsid w:val="00622BEA"/>
    <w:rsid w:val="00622CC2"/>
    <w:rsid w:val="00622E2A"/>
    <w:rsid w:val="00623089"/>
    <w:rsid w:val="0062308E"/>
    <w:rsid w:val="0062318E"/>
    <w:rsid w:val="006234A2"/>
    <w:rsid w:val="006234C4"/>
    <w:rsid w:val="00623B3E"/>
    <w:rsid w:val="006244C9"/>
    <w:rsid w:val="006245F6"/>
    <w:rsid w:val="0062475D"/>
    <w:rsid w:val="0062495F"/>
    <w:rsid w:val="00625BF0"/>
    <w:rsid w:val="0062660B"/>
    <w:rsid w:val="00626AD1"/>
    <w:rsid w:val="00626CE2"/>
    <w:rsid w:val="0062776B"/>
    <w:rsid w:val="00627822"/>
    <w:rsid w:val="006301F3"/>
    <w:rsid w:val="006304BC"/>
    <w:rsid w:val="00630DCE"/>
    <w:rsid w:val="00630E5E"/>
    <w:rsid w:val="0063120A"/>
    <w:rsid w:val="0063147F"/>
    <w:rsid w:val="0063150B"/>
    <w:rsid w:val="0063156D"/>
    <w:rsid w:val="00631585"/>
    <w:rsid w:val="00631C65"/>
    <w:rsid w:val="00632008"/>
    <w:rsid w:val="006338C1"/>
    <w:rsid w:val="00634ACF"/>
    <w:rsid w:val="00635035"/>
    <w:rsid w:val="0063580D"/>
    <w:rsid w:val="00635CAE"/>
    <w:rsid w:val="00635ECC"/>
    <w:rsid w:val="006360BB"/>
    <w:rsid w:val="006364E1"/>
    <w:rsid w:val="00637240"/>
    <w:rsid w:val="00637CC4"/>
    <w:rsid w:val="00637F7E"/>
    <w:rsid w:val="00640BFB"/>
    <w:rsid w:val="006417A4"/>
    <w:rsid w:val="00642987"/>
    <w:rsid w:val="00643660"/>
    <w:rsid w:val="00644F7C"/>
    <w:rsid w:val="00650139"/>
    <w:rsid w:val="0065250A"/>
    <w:rsid w:val="00652756"/>
    <w:rsid w:val="00652AD8"/>
    <w:rsid w:val="00652B79"/>
    <w:rsid w:val="006533C3"/>
    <w:rsid w:val="00653B36"/>
    <w:rsid w:val="00654068"/>
    <w:rsid w:val="00654B38"/>
    <w:rsid w:val="00654B83"/>
    <w:rsid w:val="00655061"/>
    <w:rsid w:val="0065510C"/>
    <w:rsid w:val="00655A50"/>
    <w:rsid w:val="00655B63"/>
    <w:rsid w:val="0065609D"/>
    <w:rsid w:val="006571F6"/>
    <w:rsid w:val="00660DED"/>
    <w:rsid w:val="006618CC"/>
    <w:rsid w:val="00662111"/>
    <w:rsid w:val="00662118"/>
    <w:rsid w:val="006624CD"/>
    <w:rsid w:val="00663418"/>
    <w:rsid w:val="006638AD"/>
    <w:rsid w:val="006651C1"/>
    <w:rsid w:val="00665471"/>
    <w:rsid w:val="00665DFB"/>
    <w:rsid w:val="0066732C"/>
    <w:rsid w:val="006679F5"/>
    <w:rsid w:val="00667B77"/>
    <w:rsid w:val="006716DA"/>
    <w:rsid w:val="006722E9"/>
    <w:rsid w:val="0067268D"/>
    <w:rsid w:val="006728ED"/>
    <w:rsid w:val="006732B1"/>
    <w:rsid w:val="00673C14"/>
    <w:rsid w:val="00674220"/>
    <w:rsid w:val="0067446F"/>
    <w:rsid w:val="006746A4"/>
    <w:rsid w:val="006750FF"/>
    <w:rsid w:val="00675558"/>
    <w:rsid w:val="00675611"/>
    <w:rsid w:val="00675A60"/>
    <w:rsid w:val="00675AA0"/>
    <w:rsid w:val="0067697E"/>
    <w:rsid w:val="00677192"/>
    <w:rsid w:val="00677443"/>
    <w:rsid w:val="0067769A"/>
    <w:rsid w:val="006806A3"/>
    <w:rsid w:val="006806A6"/>
    <w:rsid w:val="00680E97"/>
    <w:rsid w:val="00681101"/>
    <w:rsid w:val="00681211"/>
    <w:rsid w:val="006812ED"/>
    <w:rsid w:val="006813DE"/>
    <w:rsid w:val="00681B36"/>
    <w:rsid w:val="00682765"/>
    <w:rsid w:val="00682A35"/>
    <w:rsid w:val="00682E14"/>
    <w:rsid w:val="0068436C"/>
    <w:rsid w:val="00684743"/>
    <w:rsid w:val="006849D0"/>
    <w:rsid w:val="0068545E"/>
    <w:rsid w:val="00685FD4"/>
    <w:rsid w:val="006863FC"/>
    <w:rsid w:val="00686612"/>
    <w:rsid w:val="0068661E"/>
    <w:rsid w:val="00687B28"/>
    <w:rsid w:val="00690A49"/>
    <w:rsid w:val="00690BB6"/>
    <w:rsid w:val="00691378"/>
    <w:rsid w:val="00691B30"/>
    <w:rsid w:val="00693C71"/>
    <w:rsid w:val="00693E1F"/>
    <w:rsid w:val="00693ECB"/>
    <w:rsid w:val="00694797"/>
    <w:rsid w:val="00694F40"/>
    <w:rsid w:val="0069538F"/>
    <w:rsid w:val="00695887"/>
    <w:rsid w:val="0069672D"/>
    <w:rsid w:val="00697212"/>
    <w:rsid w:val="0069725A"/>
    <w:rsid w:val="00697733"/>
    <w:rsid w:val="006A0DCF"/>
    <w:rsid w:val="006A254E"/>
    <w:rsid w:val="006A2C30"/>
    <w:rsid w:val="006A301C"/>
    <w:rsid w:val="006A31DF"/>
    <w:rsid w:val="006A36BA"/>
    <w:rsid w:val="006A3E2B"/>
    <w:rsid w:val="006A450B"/>
    <w:rsid w:val="006A5DCE"/>
    <w:rsid w:val="006A6E17"/>
    <w:rsid w:val="006A72A8"/>
    <w:rsid w:val="006A7371"/>
    <w:rsid w:val="006A7D70"/>
    <w:rsid w:val="006B120D"/>
    <w:rsid w:val="006B1291"/>
    <w:rsid w:val="006B17E7"/>
    <w:rsid w:val="006B19E8"/>
    <w:rsid w:val="006B1A8A"/>
    <w:rsid w:val="006B1FD5"/>
    <w:rsid w:val="006B2EE9"/>
    <w:rsid w:val="006B3F41"/>
    <w:rsid w:val="006B488C"/>
    <w:rsid w:val="006B555A"/>
    <w:rsid w:val="006B5879"/>
    <w:rsid w:val="006B5CDF"/>
    <w:rsid w:val="006B600A"/>
    <w:rsid w:val="006B60E0"/>
    <w:rsid w:val="006B6635"/>
    <w:rsid w:val="006B6C2A"/>
    <w:rsid w:val="006B7829"/>
    <w:rsid w:val="006B7D22"/>
    <w:rsid w:val="006B7D2C"/>
    <w:rsid w:val="006C083F"/>
    <w:rsid w:val="006C0CF1"/>
    <w:rsid w:val="006C1019"/>
    <w:rsid w:val="006C2BB5"/>
    <w:rsid w:val="006C2BEE"/>
    <w:rsid w:val="006C3AD8"/>
    <w:rsid w:val="006C4516"/>
    <w:rsid w:val="006C455E"/>
    <w:rsid w:val="006C5958"/>
    <w:rsid w:val="006C5B4F"/>
    <w:rsid w:val="006C61DF"/>
    <w:rsid w:val="006C643C"/>
    <w:rsid w:val="006C6A0B"/>
    <w:rsid w:val="006C6E3A"/>
    <w:rsid w:val="006C6EBC"/>
    <w:rsid w:val="006C6FD7"/>
    <w:rsid w:val="006C727A"/>
    <w:rsid w:val="006C77A1"/>
    <w:rsid w:val="006D00DB"/>
    <w:rsid w:val="006D0361"/>
    <w:rsid w:val="006D1460"/>
    <w:rsid w:val="006D16B0"/>
    <w:rsid w:val="006D2182"/>
    <w:rsid w:val="006D2444"/>
    <w:rsid w:val="006D254B"/>
    <w:rsid w:val="006D289B"/>
    <w:rsid w:val="006D33C6"/>
    <w:rsid w:val="006D39D9"/>
    <w:rsid w:val="006D3BE1"/>
    <w:rsid w:val="006D4314"/>
    <w:rsid w:val="006D48FC"/>
    <w:rsid w:val="006D5B60"/>
    <w:rsid w:val="006D62BC"/>
    <w:rsid w:val="006D6450"/>
    <w:rsid w:val="006D6939"/>
    <w:rsid w:val="006D696C"/>
    <w:rsid w:val="006D6A15"/>
    <w:rsid w:val="006D7267"/>
    <w:rsid w:val="006D7BF4"/>
    <w:rsid w:val="006D7EB0"/>
    <w:rsid w:val="006D7F49"/>
    <w:rsid w:val="006E0138"/>
    <w:rsid w:val="006E077E"/>
    <w:rsid w:val="006E0BB0"/>
    <w:rsid w:val="006E1051"/>
    <w:rsid w:val="006E12C3"/>
    <w:rsid w:val="006E2529"/>
    <w:rsid w:val="006E290A"/>
    <w:rsid w:val="006E3A26"/>
    <w:rsid w:val="006E45F3"/>
    <w:rsid w:val="006E4A2F"/>
    <w:rsid w:val="006E4AE4"/>
    <w:rsid w:val="006E4ED4"/>
    <w:rsid w:val="006E4F79"/>
    <w:rsid w:val="006E54B2"/>
    <w:rsid w:val="006E58A6"/>
    <w:rsid w:val="006E5E19"/>
    <w:rsid w:val="006E61C3"/>
    <w:rsid w:val="006E799D"/>
    <w:rsid w:val="006E7ABD"/>
    <w:rsid w:val="006F0593"/>
    <w:rsid w:val="006F1064"/>
    <w:rsid w:val="006F1EB7"/>
    <w:rsid w:val="006F2C2E"/>
    <w:rsid w:val="006F2C76"/>
    <w:rsid w:val="006F3283"/>
    <w:rsid w:val="006F47E9"/>
    <w:rsid w:val="006F52E5"/>
    <w:rsid w:val="006F5645"/>
    <w:rsid w:val="006F6066"/>
    <w:rsid w:val="006F6850"/>
    <w:rsid w:val="006F6CF0"/>
    <w:rsid w:val="006F707E"/>
    <w:rsid w:val="006F76EB"/>
    <w:rsid w:val="007001DC"/>
    <w:rsid w:val="0070228C"/>
    <w:rsid w:val="007025CB"/>
    <w:rsid w:val="00702E73"/>
    <w:rsid w:val="007034AA"/>
    <w:rsid w:val="007035C4"/>
    <w:rsid w:val="00703C9D"/>
    <w:rsid w:val="007044E3"/>
    <w:rsid w:val="00704799"/>
    <w:rsid w:val="0070490C"/>
    <w:rsid w:val="00705C38"/>
    <w:rsid w:val="00705F69"/>
    <w:rsid w:val="00706465"/>
    <w:rsid w:val="0070695A"/>
    <w:rsid w:val="0070778B"/>
    <w:rsid w:val="0070782D"/>
    <w:rsid w:val="00707B2A"/>
    <w:rsid w:val="007109C2"/>
    <w:rsid w:val="00710CF0"/>
    <w:rsid w:val="00711340"/>
    <w:rsid w:val="00712C42"/>
    <w:rsid w:val="00712F5E"/>
    <w:rsid w:val="00713DE4"/>
    <w:rsid w:val="007141FB"/>
    <w:rsid w:val="00714C47"/>
    <w:rsid w:val="00716462"/>
    <w:rsid w:val="007167E6"/>
    <w:rsid w:val="0071690E"/>
    <w:rsid w:val="00717D34"/>
    <w:rsid w:val="00720354"/>
    <w:rsid w:val="007208A6"/>
    <w:rsid w:val="00721084"/>
    <w:rsid w:val="00721262"/>
    <w:rsid w:val="00721654"/>
    <w:rsid w:val="00721D9B"/>
    <w:rsid w:val="0072201F"/>
    <w:rsid w:val="00722121"/>
    <w:rsid w:val="007224B9"/>
    <w:rsid w:val="00722F94"/>
    <w:rsid w:val="00723982"/>
    <w:rsid w:val="00723AA7"/>
    <w:rsid w:val="00723E09"/>
    <w:rsid w:val="0072432E"/>
    <w:rsid w:val="00724EF6"/>
    <w:rsid w:val="00725DB5"/>
    <w:rsid w:val="00726036"/>
    <w:rsid w:val="00726279"/>
    <w:rsid w:val="007266DC"/>
    <w:rsid w:val="00726A9B"/>
    <w:rsid w:val="00727030"/>
    <w:rsid w:val="00727530"/>
    <w:rsid w:val="00730484"/>
    <w:rsid w:val="00731E7C"/>
    <w:rsid w:val="007329EF"/>
    <w:rsid w:val="0073307C"/>
    <w:rsid w:val="00733123"/>
    <w:rsid w:val="0073327A"/>
    <w:rsid w:val="00734CBE"/>
    <w:rsid w:val="00734EBE"/>
    <w:rsid w:val="00735377"/>
    <w:rsid w:val="00736688"/>
    <w:rsid w:val="00736D99"/>
    <w:rsid w:val="00736DD8"/>
    <w:rsid w:val="00737822"/>
    <w:rsid w:val="0074076A"/>
    <w:rsid w:val="00740EF1"/>
    <w:rsid w:val="007410CA"/>
    <w:rsid w:val="00741AF4"/>
    <w:rsid w:val="00741DCC"/>
    <w:rsid w:val="0074203A"/>
    <w:rsid w:val="007427B5"/>
    <w:rsid w:val="00742865"/>
    <w:rsid w:val="0074296C"/>
    <w:rsid w:val="00742C83"/>
    <w:rsid w:val="007434DB"/>
    <w:rsid w:val="0074360F"/>
    <w:rsid w:val="00744A64"/>
    <w:rsid w:val="00744D47"/>
    <w:rsid w:val="00744EA0"/>
    <w:rsid w:val="0074638D"/>
    <w:rsid w:val="00746484"/>
    <w:rsid w:val="0074704F"/>
    <w:rsid w:val="00747F48"/>
    <w:rsid w:val="00747F4C"/>
    <w:rsid w:val="00751091"/>
    <w:rsid w:val="00751B83"/>
    <w:rsid w:val="007537BB"/>
    <w:rsid w:val="00753D4E"/>
    <w:rsid w:val="00754359"/>
    <w:rsid w:val="00754411"/>
    <w:rsid w:val="00754BD9"/>
    <w:rsid w:val="00754E7A"/>
    <w:rsid w:val="0075540C"/>
    <w:rsid w:val="00755546"/>
    <w:rsid w:val="00755DB1"/>
    <w:rsid w:val="007574FC"/>
    <w:rsid w:val="00757718"/>
    <w:rsid w:val="0076005D"/>
    <w:rsid w:val="0076038E"/>
    <w:rsid w:val="00760434"/>
    <w:rsid w:val="00760975"/>
    <w:rsid w:val="007612B6"/>
    <w:rsid w:val="00761FDA"/>
    <w:rsid w:val="007621FF"/>
    <w:rsid w:val="00762450"/>
    <w:rsid w:val="007634E3"/>
    <w:rsid w:val="00763BF8"/>
    <w:rsid w:val="00763EC0"/>
    <w:rsid w:val="00764194"/>
    <w:rsid w:val="00765ED3"/>
    <w:rsid w:val="0076681D"/>
    <w:rsid w:val="0076690B"/>
    <w:rsid w:val="00766A65"/>
    <w:rsid w:val="007671F5"/>
    <w:rsid w:val="007676B8"/>
    <w:rsid w:val="00767AF5"/>
    <w:rsid w:val="00767E90"/>
    <w:rsid w:val="0077175C"/>
    <w:rsid w:val="00771870"/>
    <w:rsid w:val="00771BF9"/>
    <w:rsid w:val="00771F88"/>
    <w:rsid w:val="007720FC"/>
    <w:rsid w:val="00772F8A"/>
    <w:rsid w:val="007739C6"/>
    <w:rsid w:val="0077482A"/>
    <w:rsid w:val="00774889"/>
    <w:rsid w:val="007749B7"/>
    <w:rsid w:val="00774FF5"/>
    <w:rsid w:val="007750B3"/>
    <w:rsid w:val="00775F76"/>
    <w:rsid w:val="007763DE"/>
    <w:rsid w:val="00776AEA"/>
    <w:rsid w:val="0077727D"/>
    <w:rsid w:val="00777BA0"/>
    <w:rsid w:val="007803BD"/>
    <w:rsid w:val="00780684"/>
    <w:rsid w:val="007811DC"/>
    <w:rsid w:val="00781263"/>
    <w:rsid w:val="007820FA"/>
    <w:rsid w:val="007826E1"/>
    <w:rsid w:val="0078285F"/>
    <w:rsid w:val="00782C2A"/>
    <w:rsid w:val="00783096"/>
    <w:rsid w:val="007831DA"/>
    <w:rsid w:val="00783207"/>
    <w:rsid w:val="00783A92"/>
    <w:rsid w:val="00783E1D"/>
    <w:rsid w:val="007841DA"/>
    <w:rsid w:val="00784269"/>
    <w:rsid w:val="0078483B"/>
    <w:rsid w:val="00784EED"/>
    <w:rsid w:val="00785900"/>
    <w:rsid w:val="00786958"/>
    <w:rsid w:val="00786E71"/>
    <w:rsid w:val="0078781C"/>
    <w:rsid w:val="00787FB5"/>
    <w:rsid w:val="0079151F"/>
    <w:rsid w:val="0079162F"/>
    <w:rsid w:val="00792BB5"/>
    <w:rsid w:val="00794924"/>
    <w:rsid w:val="00794FC8"/>
    <w:rsid w:val="007952F3"/>
    <w:rsid w:val="007973F7"/>
    <w:rsid w:val="00797C8E"/>
    <w:rsid w:val="007A0BC2"/>
    <w:rsid w:val="007A0DD1"/>
    <w:rsid w:val="007A11C2"/>
    <w:rsid w:val="007A18E6"/>
    <w:rsid w:val="007A1F44"/>
    <w:rsid w:val="007A23FF"/>
    <w:rsid w:val="007A295B"/>
    <w:rsid w:val="007A2A40"/>
    <w:rsid w:val="007A3424"/>
    <w:rsid w:val="007A350A"/>
    <w:rsid w:val="007A35EF"/>
    <w:rsid w:val="007A3DAA"/>
    <w:rsid w:val="007A43A2"/>
    <w:rsid w:val="007A4677"/>
    <w:rsid w:val="007A4A4E"/>
    <w:rsid w:val="007A4BB9"/>
    <w:rsid w:val="007A4D04"/>
    <w:rsid w:val="007A6144"/>
    <w:rsid w:val="007A63A6"/>
    <w:rsid w:val="007A6435"/>
    <w:rsid w:val="007A72F6"/>
    <w:rsid w:val="007A7A96"/>
    <w:rsid w:val="007B03AF"/>
    <w:rsid w:val="007B060B"/>
    <w:rsid w:val="007B1069"/>
    <w:rsid w:val="007B1543"/>
    <w:rsid w:val="007B1AC0"/>
    <w:rsid w:val="007B1B8A"/>
    <w:rsid w:val="007B270A"/>
    <w:rsid w:val="007B2D3B"/>
    <w:rsid w:val="007B52CB"/>
    <w:rsid w:val="007B52CD"/>
    <w:rsid w:val="007B5E7F"/>
    <w:rsid w:val="007B6839"/>
    <w:rsid w:val="007B7DC1"/>
    <w:rsid w:val="007B7EDB"/>
    <w:rsid w:val="007C0077"/>
    <w:rsid w:val="007C13F6"/>
    <w:rsid w:val="007C19AD"/>
    <w:rsid w:val="007C31A0"/>
    <w:rsid w:val="007C3598"/>
    <w:rsid w:val="007C3FA8"/>
    <w:rsid w:val="007C4A18"/>
    <w:rsid w:val="007C68DA"/>
    <w:rsid w:val="007D229A"/>
    <w:rsid w:val="007D2A73"/>
    <w:rsid w:val="007D2F44"/>
    <w:rsid w:val="007D2F4D"/>
    <w:rsid w:val="007D352E"/>
    <w:rsid w:val="007D4178"/>
    <w:rsid w:val="007D478A"/>
    <w:rsid w:val="007D47CC"/>
    <w:rsid w:val="007D4D33"/>
    <w:rsid w:val="007D7175"/>
    <w:rsid w:val="007E1369"/>
    <w:rsid w:val="007E1A1B"/>
    <w:rsid w:val="007E1A88"/>
    <w:rsid w:val="007E3DF5"/>
    <w:rsid w:val="007E42B3"/>
    <w:rsid w:val="007E4C88"/>
    <w:rsid w:val="007E4D7C"/>
    <w:rsid w:val="007E505F"/>
    <w:rsid w:val="007E5370"/>
    <w:rsid w:val="007E54DB"/>
    <w:rsid w:val="007E585E"/>
    <w:rsid w:val="007E60F8"/>
    <w:rsid w:val="007E68B3"/>
    <w:rsid w:val="007E7DDF"/>
    <w:rsid w:val="007F11C8"/>
    <w:rsid w:val="007F11F9"/>
    <w:rsid w:val="007F1CFB"/>
    <w:rsid w:val="007F220B"/>
    <w:rsid w:val="007F27DD"/>
    <w:rsid w:val="007F336C"/>
    <w:rsid w:val="007F3DEB"/>
    <w:rsid w:val="007F4445"/>
    <w:rsid w:val="007F5540"/>
    <w:rsid w:val="007F6880"/>
    <w:rsid w:val="007F76B4"/>
    <w:rsid w:val="007F7F9B"/>
    <w:rsid w:val="00800089"/>
    <w:rsid w:val="008001B4"/>
    <w:rsid w:val="0080061C"/>
    <w:rsid w:val="00800769"/>
    <w:rsid w:val="00800ED2"/>
    <w:rsid w:val="00801833"/>
    <w:rsid w:val="00801C73"/>
    <w:rsid w:val="00802E74"/>
    <w:rsid w:val="008045E5"/>
    <w:rsid w:val="00804B92"/>
    <w:rsid w:val="00804E21"/>
    <w:rsid w:val="00805092"/>
    <w:rsid w:val="00805D43"/>
    <w:rsid w:val="00806AAF"/>
    <w:rsid w:val="00806DDE"/>
    <w:rsid w:val="008070AC"/>
    <w:rsid w:val="008076A8"/>
    <w:rsid w:val="008101FD"/>
    <w:rsid w:val="00810AA3"/>
    <w:rsid w:val="00810D8D"/>
    <w:rsid w:val="00811501"/>
    <w:rsid w:val="00811835"/>
    <w:rsid w:val="00812326"/>
    <w:rsid w:val="00812C7A"/>
    <w:rsid w:val="00814CDC"/>
    <w:rsid w:val="00814F69"/>
    <w:rsid w:val="0081581D"/>
    <w:rsid w:val="00816276"/>
    <w:rsid w:val="008172BE"/>
    <w:rsid w:val="00817B71"/>
    <w:rsid w:val="00820244"/>
    <w:rsid w:val="00820A30"/>
    <w:rsid w:val="00820E87"/>
    <w:rsid w:val="00821748"/>
    <w:rsid w:val="00821FCD"/>
    <w:rsid w:val="008221B3"/>
    <w:rsid w:val="008222C0"/>
    <w:rsid w:val="0082248E"/>
    <w:rsid w:val="00822640"/>
    <w:rsid w:val="00824FDF"/>
    <w:rsid w:val="00825125"/>
    <w:rsid w:val="00825594"/>
    <w:rsid w:val="008257CC"/>
    <w:rsid w:val="00825CB7"/>
    <w:rsid w:val="00826D6D"/>
    <w:rsid w:val="008274BF"/>
    <w:rsid w:val="0082781E"/>
    <w:rsid w:val="0083043D"/>
    <w:rsid w:val="00830BCB"/>
    <w:rsid w:val="00830DC3"/>
    <w:rsid w:val="00831555"/>
    <w:rsid w:val="00831F52"/>
    <w:rsid w:val="00832154"/>
    <w:rsid w:val="008324EC"/>
    <w:rsid w:val="00832C39"/>
    <w:rsid w:val="00832F5C"/>
    <w:rsid w:val="00834263"/>
    <w:rsid w:val="008359E0"/>
    <w:rsid w:val="00836705"/>
    <w:rsid w:val="008376F6"/>
    <w:rsid w:val="00837D5B"/>
    <w:rsid w:val="00840607"/>
    <w:rsid w:val="00840C11"/>
    <w:rsid w:val="00840F3C"/>
    <w:rsid w:val="00841B90"/>
    <w:rsid w:val="00841CD2"/>
    <w:rsid w:val="00842317"/>
    <w:rsid w:val="008427BA"/>
    <w:rsid w:val="00842B77"/>
    <w:rsid w:val="0084309F"/>
    <w:rsid w:val="00843FAB"/>
    <w:rsid w:val="008452C9"/>
    <w:rsid w:val="00845C12"/>
    <w:rsid w:val="00845D8B"/>
    <w:rsid w:val="008469D9"/>
    <w:rsid w:val="00846DC0"/>
    <w:rsid w:val="0084706B"/>
    <w:rsid w:val="00847453"/>
    <w:rsid w:val="008474A7"/>
    <w:rsid w:val="0084782A"/>
    <w:rsid w:val="008506B6"/>
    <w:rsid w:val="00850AE0"/>
    <w:rsid w:val="008516D4"/>
    <w:rsid w:val="008522E1"/>
    <w:rsid w:val="008524D2"/>
    <w:rsid w:val="008528ED"/>
    <w:rsid w:val="00852DBE"/>
    <w:rsid w:val="00852E19"/>
    <w:rsid w:val="00853A17"/>
    <w:rsid w:val="00854458"/>
    <w:rsid w:val="00854D9B"/>
    <w:rsid w:val="00855A68"/>
    <w:rsid w:val="00856833"/>
    <w:rsid w:val="00856840"/>
    <w:rsid w:val="00856C8C"/>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6A"/>
    <w:rsid w:val="00867FB7"/>
    <w:rsid w:val="008708D1"/>
    <w:rsid w:val="00870990"/>
    <w:rsid w:val="0087100A"/>
    <w:rsid w:val="008712FD"/>
    <w:rsid w:val="008716A1"/>
    <w:rsid w:val="0087207B"/>
    <w:rsid w:val="00872D3F"/>
    <w:rsid w:val="008733E4"/>
    <w:rsid w:val="00873813"/>
    <w:rsid w:val="00873F15"/>
    <w:rsid w:val="00874096"/>
    <w:rsid w:val="00874B15"/>
    <w:rsid w:val="008756A4"/>
    <w:rsid w:val="00875D7D"/>
    <w:rsid w:val="00875F73"/>
    <w:rsid w:val="008771EA"/>
    <w:rsid w:val="00880F30"/>
    <w:rsid w:val="008817EB"/>
    <w:rsid w:val="00882DF2"/>
    <w:rsid w:val="008833E8"/>
    <w:rsid w:val="0088342C"/>
    <w:rsid w:val="00883EC4"/>
    <w:rsid w:val="00883FAD"/>
    <w:rsid w:val="0088480E"/>
    <w:rsid w:val="00885A03"/>
    <w:rsid w:val="008866B2"/>
    <w:rsid w:val="00887B48"/>
    <w:rsid w:val="00887B96"/>
    <w:rsid w:val="00887D9D"/>
    <w:rsid w:val="00890D93"/>
    <w:rsid w:val="00891707"/>
    <w:rsid w:val="0089176E"/>
    <w:rsid w:val="008917E0"/>
    <w:rsid w:val="00891A52"/>
    <w:rsid w:val="00892365"/>
    <w:rsid w:val="008927C6"/>
    <w:rsid w:val="00892BE5"/>
    <w:rsid w:val="00893772"/>
    <w:rsid w:val="0089387C"/>
    <w:rsid w:val="00893AAD"/>
    <w:rsid w:val="0089444E"/>
    <w:rsid w:val="008949DF"/>
    <w:rsid w:val="008951DB"/>
    <w:rsid w:val="00895491"/>
    <w:rsid w:val="00896C81"/>
    <w:rsid w:val="00896D83"/>
    <w:rsid w:val="008A0AB2"/>
    <w:rsid w:val="008A0CFC"/>
    <w:rsid w:val="008A114A"/>
    <w:rsid w:val="008A12FE"/>
    <w:rsid w:val="008A28B6"/>
    <w:rsid w:val="008A2BB1"/>
    <w:rsid w:val="008A339E"/>
    <w:rsid w:val="008A3466"/>
    <w:rsid w:val="008A389F"/>
    <w:rsid w:val="008A3D02"/>
    <w:rsid w:val="008A5940"/>
    <w:rsid w:val="008A73B2"/>
    <w:rsid w:val="008A78EA"/>
    <w:rsid w:val="008A7B43"/>
    <w:rsid w:val="008A7D6A"/>
    <w:rsid w:val="008A7F9D"/>
    <w:rsid w:val="008B043F"/>
    <w:rsid w:val="008B0808"/>
    <w:rsid w:val="008B0AEC"/>
    <w:rsid w:val="008B1E53"/>
    <w:rsid w:val="008B1E5B"/>
    <w:rsid w:val="008B389D"/>
    <w:rsid w:val="008B3C5C"/>
    <w:rsid w:val="008B478D"/>
    <w:rsid w:val="008B5299"/>
    <w:rsid w:val="008B5A5F"/>
    <w:rsid w:val="008B5AB0"/>
    <w:rsid w:val="008B6054"/>
    <w:rsid w:val="008B7B08"/>
    <w:rsid w:val="008C00AD"/>
    <w:rsid w:val="008C0234"/>
    <w:rsid w:val="008C062C"/>
    <w:rsid w:val="008C0C04"/>
    <w:rsid w:val="008C13F0"/>
    <w:rsid w:val="008C1F26"/>
    <w:rsid w:val="008C1F7E"/>
    <w:rsid w:val="008C2A3A"/>
    <w:rsid w:val="008C2CE9"/>
    <w:rsid w:val="008C3106"/>
    <w:rsid w:val="008C3516"/>
    <w:rsid w:val="008C407D"/>
    <w:rsid w:val="008C4C7E"/>
    <w:rsid w:val="008C52A3"/>
    <w:rsid w:val="008C5C46"/>
    <w:rsid w:val="008C6184"/>
    <w:rsid w:val="008C69E0"/>
    <w:rsid w:val="008C6C80"/>
    <w:rsid w:val="008C6FDE"/>
    <w:rsid w:val="008C7373"/>
    <w:rsid w:val="008C785E"/>
    <w:rsid w:val="008D0AFB"/>
    <w:rsid w:val="008D1511"/>
    <w:rsid w:val="008D1D6D"/>
    <w:rsid w:val="008D2BED"/>
    <w:rsid w:val="008D32DF"/>
    <w:rsid w:val="008D35E9"/>
    <w:rsid w:val="008D3959"/>
    <w:rsid w:val="008D3966"/>
    <w:rsid w:val="008D4352"/>
    <w:rsid w:val="008D481F"/>
    <w:rsid w:val="008D4E73"/>
    <w:rsid w:val="008D60BC"/>
    <w:rsid w:val="008D68A8"/>
    <w:rsid w:val="008D6D7B"/>
    <w:rsid w:val="008D7957"/>
    <w:rsid w:val="008D7EB7"/>
    <w:rsid w:val="008D7FFE"/>
    <w:rsid w:val="008E06A7"/>
    <w:rsid w:val="008E0EB8"/>
    <w:rsid w:val="008E10A6"/>
    <w:rsid w:val="008E1271"/>
    <w:rsid w:val="008E2251"/>
    <w:rsid w:val="008E24B3"/>
    <w:rsid w:val="008E24CA"/>
    <w:rsid w:val="008E2F6E"/>
    <w:rsid w:val="008E3125"/>
    <w:rsid w:val="008E38AD"/>
    <w:rsid w:val="008E3EEC"/>
    <w:rsid w:val="008E3F86"/>
    <w:rsid w:val="008E3FEA"/>
    <w:rsid w:val="008E5BF2"/>
    <w:rsid w:val="008E5C81"/>
    <w:rsid w:val="008E7634"/>
    <w:rsid w:val="008F0306"/>
    <w:rsid w:val="008F0839"/>
    <w:rsid w:val="008F09FE"/>
    <w:rsid w:val="008F0A38"/>
    <w:rsid w:val="008F0D97"/>
    <w:rsid w:val="008F0F84"/>
    <w:rsid w:val="008F1014"/>
    <w:rsid w:val="008F11C9"/>
    <w:rsid w:val="008F23D8"/>
    <w:rsid w:val="008F2FD5"/>
    <w:rsid w:val="008F32A0"/>
    <w:rsid w:val="008F37E5"/>
    <w:rsid w:val="008F48C2"/>
    <w:rsid w:val="008F4F37"/>
    <w:rsid w:val="008F5840"/>
    <w:rsid w:val="008F5B1C"/>
    <w:rsid w:val="008F5EEF"/>
    <w:rsid w:val="008F61F8"/>
    <w:rsid w:val="008F66FE"/>
    <w:rsid w:val="008F72CC"/>
    <w:rsid w:val="008F72CD"/>
    <w:rsid w:val="00900C63"/>
    <w:rsid w:val="00903802"/>
    <w:rsid w:val="00903C80"/>
    <w:rsid w:val="00903DDB"/>
    <w:rsid w:val="00904D0D"/>
    <w:rsid w:val="00904E29"/>
    <w:rsid w:val="009055E8"/>
    <w:rsid w:val="0090696D"/>
    <w:rsid w:val="00906CD6"/>
    <w:rsid w:val="00906E4D"/>
    <w:rsid w:val="00906F31"/>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6181"/>
    <w:rsid w:val="009177CC"/>
    <w:rsid w:val="009204C5"/>
    <w:rsid w:val="00921684"/>
    <w:rsid w:val="0092180D"/>
    <w:rsid w:val="009232C9"/>
    <w:rsid w:val="00923608"/>
    <w:rsid w:val="009238E5"/>
    <w:rsid w:val="00923E85"/>
    <w:rsid w:val="00923F12"/>
    <w:rsid w:val="00924FF8"/>
    <w:rsid w:val="00925BA8"/>
    <w:rsid w:val="00926DA7"/>
    <w:rsid w:val="009272E9"/>
    <w:rsid w:val="009277E8"/>
    <w:rsid w:val="00927D47"/>
    <w:rsid w:val="00927EF1"/>
    <w:rsid w:val="00927F8B"/>
    <w:rsid w:val="0093094D"/>
    <w:rsid w:val="00930D29"/>
    <w:rsid w:val="00931155"/>
    <w:rsid w:val="00931A78"/>
    <w:rsid w:val="009328C7"/>
    <w:rsid w:val="009336EC"/>
    <w:rsid w:val="00933F56"/>
    <w:rsid w:val="00934AD3"/>
    <w:rsid w:val="00934C13"/>
    <w:rsid w:val="00935228"/>
    <w:rsid w:val="009355A2"/>
    <w:rsid w:val="00935F9E"/>
    <w:rsid w:val="00936D98"/>
    <w:rsid w:val="00940DEE"/>
    <w:rsid w:val="00941082"/>
    <w:rsid w:val="0094117A"/>
    <w:rsid w:val="00942A5B"/>
    <w:rsid w:val="00942C80"/>
    <w:rsid w:val="00943197"/>
    <w:rsid w:val="009435F2"/>
    <w:rsid w:val="0094451B"/>
    <w:rsid w:val="00944CA3"/>
    <w:rsid w:val="00945180"/>
    <w:rsid w:val="0094590C"/>
    <w:rsid w:val="00945AF0"/>
    <w:rsid w:val="00946355"/>
    <w:rsid w:val="009468B7"/>
    <w:rsid w:val="00946F21"/>
    <w:rsid w:val="0094724E"/>
    <w:rsid w:val="009472B8"/>
    <w:rsid w:val="0094739E"/>
    <w:rsid w:val="009473CA"/>
    <w:rsid w:val="00947973"/>
    <w:rsid w:val="00947BE6"/>
    <w:rsid w:val="0095048D"/>
    <w:rsid w:val="00951320"/>
    <w:rsid w:val="00951ADB"/>
    <w:rsid w:val="0095380C"/>
    <w:rsid w:val="00954353"/>
    <w:rsid w:val="00955C0A"/>
    <w:rsid w:val="00955C4F"/>
    <w:rsid w:val="009571F2"/>
    <w:rsid w:val="00957BC0"/>
    <w:rsid w:val="00957F17"/>
    <w:rsid w:val="00960905"/>
    <w:rsid w:val="00962D53"/>
    <w:rsid w:val="00962E9B"/>
    <w:rsid w:val="0096311B"/>
    <w:rsid w:val="00963277"/>
    <w:rsid w:val="009657F1"/>
    <w:rsid w:val="0096625D"/>
    <w:rsid w:val="00966957"/>
    <w:rsid w:val="00966BFE"/>
    <w:rsid w:val="00967CC8"/>
    <w:rsid w:val="00970140"/>
    <w:rsid w:val="009709F8"/>
    <w:rsid w:val="00971406"/>
    <w:rsid w:val="0097144B"/>
    <w:rsid w:val="00971E83"/>
    <w:rsid w:val="00972929"/>
    <w:rsid w:val="0097296D"/>
    <w:rsid w:val="00972F91"/>
    <w:rsid w:val="00972FE3"/>
    <w:rsid w:val="00973396"/>
    <w:rsid w:val="00973827"/>
    <w:rsid w:val="009742D3"/>
    <w:rsid w:val="00975D20"/>
    <w:rsid w:val="00975E42"/>
    <w:rsid w:val="00976B46"/>
    <w:rsid w:val="009773B0"/>
    <w:rsid w:val="0097756E"/>
    <w:rsid w:val="00977BA7"/>
    <w:rsid w:val="00980517"/>
    <w:rsid w:val="00980731"/>
    <w:rsid w:val="009811D4"/>
    <w:rsid w:val="0098194F"/>
    <w:rsid w:val="009820B1"/>
    <w:rsid w:val="009826C8"/>
    <w:rsid w:val="0098294D"/>
    <w:rsid w:val="0098316F"/>
    <w:rsid w:val="009836E4"/>
    <w:rsid w:val="0098412F"/>
    <w:rsid w:val="00984369"/>
    <w:rsid w:val="00984CDE"/>
    <w:rsid w:val="0098577F"/>
    <w:rsid w:val="00985F28"/>
    <w:rsid w:val="00986149"/>
    <w:rsid w:val="00986176"/>
    <w:rsid w:val="00986E7F"/>
    <w:rsid w:val="009874D1"/>
    <w:rsid w:val="00987536"/>
    <w:rsid w:val="00987539"/>
    <w:rsid w:val="009879C5"/>
    <w:rsid w:val="00987CE0"/>
    <w:rsid w:val="00987E30"/>
    <w:rsid w:val="0099051A"/>
    <w:rsid w:val="00990BD5"/>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3F1"/>
    <w:rsid w:val="009973F3"/>
    <w:rsid w:val="009A010D"/>
    <w:rsid w:val="009A0A90"/>
    <w:rsid w:val="009A0C6F"/>
    <w:rsid w:val="009A0DC4"/>
    <w:rsid w:val="009A14EF"/>
    <w:rsid w:val="009A2D32"/>
    <w:rsid w:val="009A2DF9"/>
    <w:rsid w:val="009A3A86"/>
    <w:rsid w:val="009A3CCD"/>
    <w:rsid w:val="009A4869"/>
    <w:rsid w:val="009A5678"/>
    <w:rsid w:val="009A5761"/>
    <w:rsid w:val="009A6155"/>
    <w:rsid w:val="009A6A6B"/>
    <w:rsid w:val="009B027E"/>
    <w:rsid w:val="009B1EF9"/>
    <w:rsid w:val="009B2060"/>
    <w:rsid w:val="009B26AC"/>
    <w:rsid w:val="009B2E91"/>
    <w:rsid w:val="009B37E2"/>
    <w:rsid w:val="009B4519"/>
    <w:rsid w:val="009B45A9"/>
    <w:rsid w:val="009B4F52"/>
    <w:rsid w:val="009B506B"/>
    <w:rsid w:val="009B57EF"/>
    <w:rsid w:val="009B5983"/>
    <w:rsid w:val="009B5B85"/>
    <w:rsid w:val="009B61C0"/>
    <w:rsid w:val="009B69A7"/>
    <w:rsid w:val="009B6C49"/>
    <w:rsid w:val="009B7204"/>
    <w:rsid w:val="009C0074"/>
    <w:rsid w:val="009C0564"/>
    <w:rsid w:val="009C2685"/>
    <w:rsid w:val="009C2936"/>
    <w:rsid w:val="009C3077"/>
    <w:rsid w:val="009C3542"/>
    <w:rsid w:val="009C39BC"/>
    <w:rsid w:val="009C4643"/>
    <w:rsid w:val="009C4BC2"/>
    <w:rsid w:val="009C4D22"/>
    <w:rsid w:val="009C5937"/>
    <w:rsid w:val="009C72E9"/>
    <w:rsid w:val="009C7320"/>
    <w:rsid w:val="009D0729"/>
    <w:rsid w:val="009D0F66"/>
    <w:rsid w:val="009D1A06"/>
    <w:rsid w:val="009D1BA4"/>
    <w:rsid w:val="009D2008"/>
    <w:rsid w:val="009D22CB"/>
    <w:rsid w:val="009D22E4"/>
    <w:rsid w:val="009D22F7"/>
    <w:rsid w:val="009D25E6"/>
    <w:rsid w:val="009D319C"/>
    <w:rsid w:val="009D42BE"/>
    <w:rsid w:val="009D481C"/>
    <w:rsid w:val="009D4C6B"/>
    <w:rsid w:val="009D54FC"/>
    <w:rsid w:val="009D5597"/>
    <w:rsid w:val="009D5A4D"/>
    <w:rsid w:val="009D5BAB"/>
    <w:rsid w:val="009D5C95"/>
    <w:rsid w:val="009D6154"/>
    <w:rsid w:val="009D6A0A"/>
    <w:rsid w:val="009E058F"/>
    <w:rsid w:val="009E0A9E"/>
    <w:rsid w:val="009E19A2"/>
    <w:rsid w:val="009E3A0C"/>
    <w:rsid w:val="009E3AFD"/>
    <w:rsid w:val="009E3CDD"/>
    <w:rsid w:val="009E4B16"/>
    <w:rsid w:val="009E541F"/>
    <w:rsid w:val="009E5A16"/>
    <w:rsid w:val="009E5C60"/>
    <w:rsid w:val="009E64DB"/>
    <w:rsid w:val="009E6794"/>
    <w:rsid w:val="009E7189"/>
    <w:rsid w:val="009E76BF"/>
    <w:rsid w:val="009E7914"/>
    <w:rsid w:val="009E7E46"/>
    <w:rsid w:val="009E7FC1"/>
    <w:rsid w:val="009F01E1"/>
    <w:rsid w:val="009F0B4D"/>
    <w:rsid w:val="009F1096"/>
    <w:rsid w:val="009F150E"/>
    <w:rsid w:val="009F27AD"/>
    <w:rsid w:val="009F3030"/>
    <w:rsid w:val="009F3FB5"/>
    <w:rsid w:val="009F445B"/>
    <w:rsid w:val="009F485A"/>
    <w:rsid w:val="009F49CC"/>
    <w:rsid w:val="009F521F"/>
    <w:rsid w:val="009F553C"/>
    <w:rsid w:val="009F59F8"/>
    <w:rsid w:val="009F6560"/>
    <w:rsid w:val="009F7215"/>
    <w:rsid w:val="009F7697"/>
    <w:rsid w:val="009F797C"/>
    <w:rsid w:val="00A005B0"/>
    <w:rsid w:val="00A0153F"/>
    <w:rsid w:val="00A01F17"/>
    <w:rsid w:val="00A022A5"/>
    <w:rsid w:val="00A02C79"/>
    <w:rsid w:val="00A03011"/>
    <w:rsid w:val="00A0314A"/>
    <w:rsid w:val="00A034AA"/>
    <w:rsid w:val="00A03A22"/>
    <w:rsid w:val="00A04062"/>
    <w:rsid w:val="00A04634"/>
    <w:rsid w:val="00A0577E"/>
    <w:rsid w:val="00A05880"/>
    <w:rsid w:val="00A05CB2"/>
    <w:rsid w:val="00A06119"/>
    <w:rsid w:val="00A06B22"/>
    <w:rsid w:val="00A06D3D"/>
    <w:rsid w:val="00A0726C"/>
    <w:rsid w:val="00A07A48"/>
    <w:rsid w:val="00A07CF1"/>
    <w:rsid w:val="00A108EE"/>
    <w:rsid w:val="00A10945"/>
    <w:rsid w:val="00A10BB8"/>
    <w:rsid w:val="00A1139D"/>
    <w:rsid w:val="00A1200D"/>
    <w:rsid w:val="00A12BEE"/>
    <w:rsid w:val="00A137E4"/>
    <w:rsid w:val="00A14813"/>
    <w:rsid w:val="00A1566A"/>
    <w:rsid w:val="00A165BF"/>
    <w:rsid w:val="00A16619"/>
    <w:rsid w:val="00A16E89"/>
    <w:rsid w:val="00A172E8"/>
    <w:rsid w:val="00A179FF"/>
    <w:rsid w:val="00A21A36"/>
    <w:rsid w:val="00A21D7C"/>
    <w:rsid w:val="00A241A0"/>
    <w:rsid w:val="00A25294"/>
    <w:rsid w:val="00A254EE"/>
    <w:rsid w:val="00A256B3"/>
    <w:rsid w:val="00A25BE7"/>
    <w:rsid w:val="00A27008"/>
    <w:rsid w:val="00A27CDF"/>
    <w:rsid w:val="00A309C6"/>
    <w:rsid w:val="00A30D13"/>
    <w:rsid w:val="00A314F9"/>
    <w:rsid w:val="00A319D0"/>
    <w:rsid w:val="00A32316"/>
    <w:rsid w:val="00A33172"/>
    <w:rsid w:val="00A3432B"/>
    <w:rsid w:val="00A346BA"/>
    <w:rsid w:val="00A347D6"/>
    <w:rsid w:val="00A34C67"/>
    <w:rsid w:val="00A34D62"/>
    <w:rsid w:val="00A3611D"/>
    <w:rsid w:val="00A36339"/>
    <w:rsid w:val="00A366E4"/>
    <w:rsid w:val="00A36AA2"/>
    <w:rsid w:val="00A37C33"/>
    <w:rsid w:val="00A37CB5"/>
    <w:rsid w:val="00A412B0"/>
    <w:rsid w:val="00A41B72"/>
    <w:rsid w:val="00A41D90"/>
    <w:rsid w:val="00A4206D"/>
    <w:rsid w:val="00A42611"/>
    <w:rsid w:val="00A4376F"/>
    <w:rsid w:val="00A437E0"/>
    <w:rsid w:val="00A43A8F"/>
    <w:rsid w:val="00A43D4D"/>
    <w:rsid w:val="00A448E1"/>
    <w:rsid w:val="00A4549F"/>
    <w:rsid w:val="00A45691"/>
    <w:rsid w:val="00A45B9B"/>
    <w:rsid w:val="00A462FE"/>
    <w:rsid w:val="00A477C9"/>
    <w:rsid w:val="00A501C9"/>
    <w:rsid w:val="00A50506"/>
    <w:rsid w:val="00A50AC2"/>
    <w:rsid w:val="00A51CF4"/>
    <w:rsid w:val="00A51D2A"/>
    <w:rsid w:val="00A5223B"/>
    <w:rsid w:val="00A53D03"/>
    <w:rsid w:val="00A53F55"/>
    <w:rsid w:val="00A5417B"/>
    <w:rsid w:val="00A54599"/>
    <w:rsid w:val="00A549EF"/>
    <w:rsid w:val="00A54B82"/>
    <w:rsid w:val="00A55A9D"/>
    <w:rsid w:val="00A55DCF"/>
    <w:rsid w:val="00A569D4"/>
    <w:rsid w:val="00A56C75"/>
    <w:rsid w:val="00A572DA"/>
    <w:rsid w:val="00A57F1A"/>
    <w:rsid w:val="00A60163"/>
    <w:rsid w:val="00A6038D"/>
    <w:rsid w:val="00A60CF0"/>
    <w:rsid w:val="00A60FF7"/>
    <w:rsid w:val="00A61429"/>
    <w:rsid w:val="00A61514"/>
    <w:rsid w:val="00A61645"/>
    <w:rsid w:val="00A61648"/>
    <w:rsid w:val="00A62080"/>
    <w:rsid w:val="00A6245E"/>
    <w:rsid w:val="00A62691"/>
    <w:rsid w:val="00A630A2"/>
    <w:rsid w:val="00A632B8"/>
    <w:rsid w:val="00A63995"/>
    <w:rsid w:val="00A63BF3"/>
    <w:rsid w:val="00A64942"/>
    <w:rsid w:val="00A65596"/>
    <w:rsid w:val="00A65911"/>
    <w:rsid w:val="00A6643C"/>
    <w:rsid w:val="00A66B37"/>
    <w:rsid w:val="00A67544"/>
    <w:rsid w:val="00A675D2"/>
    <w:rsid w:val="00A67695"/>
    <w:rsid w:val="00A7060D"/>
    <w:rsid w:val="00A7075B"/>
    <w:rsid w:val="00A711A2"/>
    <w:rsid w:val="00A71CE6"/>
    <w:rsid w:val="00A71D23"/>
    <w:rsid w:val="00A7333A"/>
    <w:rsid w:val="00A73D0D"/>
    <w:rsid w:val="00A74A92"/>
    <w:rsid w:val="00A75ABB"/>
    <w:rsid w:val="00A75CC1"/>
    <w:rsid w:val="00A75E88"/>
    <w:rsid w:val="00A801F3"/>
    <w:rsid w:val="00A803EF"/>
    <w:rsid w:val="00A8056E"/>
    <w:rsid w:val="00A82D58"/>
    <w:rsid w:val="00A835F2"/>
    <w:rsid w:val="00A8399D"/>
    <w:rsid w:val="00A83E3D"/>
    <w:rsid w:val="00A8443A"/>
    <w:rsid w:val="00A8479C"/>
    <w:rsid w:val="00A8557B"/>
    <w:rsid w:val="00A85A05"/>
    <w:rsid w:val="00A86D63"/>
    <w:rsid w:val="00A87797"/>
    <w:rsid w:val="00A908EF"/>
    <w:rsid w:val="00A90A60"/>
    <w:rsid w:val="00A90B3A"/>
    <w:rsid w:val="00A90E72"/>
    <w:rsid w:val="00A90F2D"/>
    <w:rsid w:val="00A922A2"/>
    <w:rsid w:val="00A9327B"/>
    <w:rsid w:val="00A93B69"/>
    <w:rsid w:val="00A950F2"/>
    <w:rsid w:val="00A95166"/>
    <w:rsid w:val="00A95B4C"/>
    <w:rsid w:val="00A963C7"/>
    <w:rsid w:val="00A965FD"/>
    <w:rsid w:val="00A96611"/>
    <w:rsid w:val="00A96EAE"/>
    <w:rsid w:val="00AA023B"/>
    <w:rsid w:val="00AA04B6"/>
    <w:rsid w:val="00AA1626"/>
    <w:rsid w:val="00AA1AE5"/>
    <w:rsid w:val="00AA1C25"/>
    <w:rsid w:val="00AA3DB7"/>
    <w:rsid w:val="00AA4316"/>
    <w:rsid w:val="00AA51F5"/>
    <w:rsid w:val="00AA5E3B"/>
    <w:rsid w:val="00AA68B4"/>
    <w:rsid w:val="00AA6AC5"/>
    <w:rsid w:val="00AA75F7"/>
    <w:rsid w:val="00AB0543"/>
    <w:rsid w:val="00AB0AC9"/>
    <w:rsid w:val="00AB185A"/>
    <w:rsid w:val="00AB1BA7"/>
    <w:rsid w:val="00AB1E04"/>
    <w:rsid w:val="00AB20CC"/>
    <w:rsid w:val="00AB231C"/>
    <w:rsid w:val="00AB29CF"/>
    <w:rsid w:val="00AB3113"/>
    <w:rsid w:val="00AB348A"/>
    <w:rsid w:val="00AB35F2"/>
    <w:rsid w:val="00AB3F38"/>
    <w:rsid w:val="00AB43EC"/>
    <w:rsid w:val="00AB4903"/>
    <w:rsid w:val="00AB4B72"/>
    <w:rsid w:val="00AB4BF4"/>
    <w:rsid w:val="00AB575A"/>
    <w:rsid w:val="00AB5ADF"/>
    <w:rsid w:val="00AB5CAB"/>
    <w:rsid w:val="00AB5E57"/>
    <w:rsid w:val="00AB725F"/>
    <w:rsid w:val="00AB74A4"/>
    <w:rsid w:val="00AB7E52"/>
    <w:rsid w:val="00AC0705"/>
    <w:rsid w:val="00AC0A0B"/>
    <w:rsid w:val="00AC109B"/>
    <w:rsid w:val="00AC12A4"/>
    <w:rsid w:val="00AC15B9"/>
    <w:rsid w:val="00AC292B"/>
    <w:rsid w:val="00AC2E57"/>
    <w:rsid w:val="00AC45DB"/>
    <w:rsid w:val="00AC5148"/>
    <w:rsid w:val="00AC53C3"/>
    <w:rsid w:val="00AC6C36"/>
    <w:rsid w:val="00AC730D"/>
    <w:rsid w:val="00AC74DA"/>
    <w:rsid w:val="00AC7A2B"/>
    <w:rsid w:val="00AC7C25"/>
    <w:rsid w:val="00AD015E"/>
    <w:rsid w:val="00AD0A51"/>
    <w:rsid w:val="00AD0B37"/>
    <w:rsid w:val="00AD11F7"/>
    <w:rsid w:val="00AD1DB7"/>
    <w:rsid w:val="00AD2852"/>
    <w:rsid w:val="00AD33FC"/>
    <w:rsid w:val="00AD3400"/>
    <w:rsid w:val="00AD3976"/>
    <w:rsid w:val="00AD3CF9"/>
    <w:rsid w:val="00AD4D2A"/>
    <w:rsid w:val="00AD542F"/>
    <w:rsid w:val="00AD7305"/>
    <w:rsid w:val="00AD7C82"/>
    <w:rsid w:val="00AD7E64"/>
    <w:rsid w:val="00AD7F77"/>
    <w:rsid w:val="00AE0C56"/>
    <w:rsid w:val="00AE149E"/>
    <w:rsid w:val="00AE1558"/>
    <w:rsid w:val="00AE22F2"/>
    <w:rsid w:val="00AE29FC"/>
    <w:rsid w:val="00AE2F3F"/>
    <w:rsid w:val="00AE3B4E"/>
    <w:rsid w:val="00AE3B9F"/>
    <w:rsid w:val="00AE401D"/>
    <w:rsid w:val="00AE483B"/>
    <w:rsid w:val="00AE59EC"/>
    <w:rsid w:val="00AE67B3"/>
    <w:rsid w:val="00AE7864"/>
    <w:rsid w:val="00AE7949"/>
    <w:rsid w:val="00AF06D2"/>
    <w:rsid w:val="00AF25D5"/>
    <w:rsid w:val="00AF3DBB"/>
    <w:rsid w:val="00AF448A"/>
    <w:rsid w:val="00AF4E3C"/>
    <w:rsid w:val="00AF5194"/>
    <w:rsid w:val="00AF53EF"/>
    <w:rsid w:val="00AF73C3"/>
    <w:rsid w:val="00AF795C"/>
    <w:rsid w:val="00B00752"/>
    <w:rsid w:val="00B01054"/>
    <w:rsid w:val="00B0198A"/>
    <w:rsid w:val="00B026C1"/>
    <w:rsid w:val="00B02B9C"/>
    <w:rsid w:val="00B0353B"/>
    <w:rsid w:val="00B035DF"/>
    <w:rsid w:val="00B040B2"/>
    <w:rsid w:val="00B0586C"/>
    <w:rsid w:val="00B06BE0"/>
    <w:rsid w:val="00B076A2"/>
    <w:rsid w:val="00B07790"/>
    <w:rsid w:val="00B10558"/>
    <w:rsid w:val="00B10658"/>
    <w:rsid w:val="00B11969"/>
    <w:rsid w:val="00B11D7D"/>
    <w:rsid w:val="00B13110"/>
    <w:rsid w:val="00B136B6"/>
    <w:rsid w:val="00B14299"/>
    <w:rsid w:val="00B149A2"/>
    <w:rsid w:val="00B156A9"/>
    <w:rsid w:val="00B15F83"/>
    <w:rsid w:val="00B160FF"/>
    <w:rsid w:val="00B16322"/>
    <w:rsid w:val="00B1662E"/>
    <w:rsid w:val="00B168CC"/>
    <w:rsid w:val="00B16A6F"/>
    <w:rsid w:val="00B17678"/>
    <w:rsid w:val="00B200BD"/>
    <w:rsid w:val="00B2041E"/>
    <w:rsid w:val="00B21F5F"/>
    <w:rsid w:val="00B2242A"/>
    <w:rsid w:val="00B22C0D"/>
    <w:rsid w:val="00B23AF4"/>
    <w:rsid w:val="00B23C15"/>
    <w:rsid w:val="00B2481F"/>
    <w:rsid w:val="00B2511F"/>
    <w:rsid w:val="00B25762"/>
    <w:rsid w:val="00B25B40"/>
    <w:rsid w:val="00B25FDE"/>
    <w:rsid w:val="00B2679B"/>
    <w:rsid w:val="00B26AB0"/>
    <w:rsid w:val="00B26AD2"/>
    <w:rsid w:val="00B26CA2"/>
    <w:rsid w:val="00B30B4E"/>
    <w:rsid w:val="00B30DC8"/>
    <w:rsid w:val="00B31246"/>
    <w:rsid w:val="00B31F02"/>
    <w:rsid w:val="00B3248E"/>
    <w:rsid w:val="00B326FF"/>
    <w:rsid w:val="00B331D7"/>
    <w:rsid w:val="00B340AA"/>
    <w:rsid w:val="00B34A9F"/>
    <w:rsid w:val="00B34B80"/>
    <w:rsid w:val="00B34DC0"/>
    <w:rsid w:val="00B35ADB"/>
    <w:rsid w:val="00B35CDA"/>
    <w:rsid w:val="00B3645F"/>
    <w:rsid w:val="00B36DCF"/>
    <w:rsid w:val="00B37896"/>
    <w:rsid w:val="00B378B6"/>
    <w:rsid w:val="00B37CEF"/>
    <w:rsid w:val="00B37CF3"/>
    <w:rsid w:val="00B37D97"/>
    <w:rsid w:val="00B411BD"/>
    <w:rsid w:val="00B412E0"/>
    <w:rsid w:val="00B41559"/>
    <w:rsid w:val="00B4164B"/>
    <w:rsid w:val="00B418E8"/>
    <w:rsid w:val="00B41B89"/>
    <w:rsid w:val="00B42285"/>
    <w:rsid w:val="00B4274B"/>
    <w:rsid w:val="00B427BA"/>
    <w:rsid w:val="00B4284A"/>
    <w:rsid w:val="00B43080"/>
    <w:rsid w:val="00B431AC"/>
    <w:rsid w:val="00B435B1"/>
    <w:rsid w:val="00B4367F"/>
    <w:rsid w:val="00B4370A"/>
    <w:rsid w:val="00B4376B"/>
    <w:rsid w:val="00B438BA"/>
    <w:rsid w:val="00B43ED5"/>
    <w:rsid w:val="00B44793"/>
    <w:rsid w:val="00B44A08"/>
    <w:rsid w:val="00B44F99"/>
    <w:rsid w:val="00B45876"/>
    <w:rsid w:val="00B469B4"/>
    <w:rsid w:val="00B46A84"/>
    <w:rsid w:val="00B47425"/>
    <w:rsid w:val="00B47C8A"/>
    <w:rsid w:val="00B51542"/>
    <w:rsid w:val="00B51D1D"/>
    <w:rsid w:val="00B51EE2"/>
    <w:rsid w:val="00B52EC6"/>
    <w:rsid w:val="00B5310E"/>
    <w:rsid w:val="00B54ACC"/>
    <w:rsid w:val="00B54DCB"/>
    <w:rsid w:val="00B55AC2"/>
    <w:rsid w:val="00B55E3F"/>
    <w:rsid w:val="00B560A6"/>
    <w:rsid w:val="00B560C9"/>
    <w:rsid w:val="00B56533"/>
    <w:rsid w:val="00B56CFC"/>
    <w:rsid w:val="00B57777"/>
    <w:rsid w:val="00B57A17"/>
    <w:rsid w:val="00B6082B"/>
    <w:rsid w:val="00B61BE2"/>
    <w:rsid w:val="00B61C9D"/>
    <w:rsid w:val="00B6266F"/>
    <w:rsid w:val="00B62E0B"/>
    <w:rsid w:val="00B63C32"/>
    <w:rsid w:val="00B63DF7"/>
    <w:rsid w:val="00B64117"/>
    <w:rsid w:val="00B64434"/>
    <w:rsid w:val="00B64AFC"/>
    <w:rsid w:val="00B64D3E"/>
    <w:rsid w:val="00B66D89"/>
    <w:rsid w:val="00B67AFF"/>
    <w:rsid w:val="00B70F72"/>
    <w:rsid w:val="00B711CE"/>
    <w:rsid w:val="00B71DC8"/>
    <w:rsid w:val="00B7277C"/>
    <w:rsid w:val="00B746C6"/>
    <w:rsid w:val="00B750B4"/>
    <w:rsid w:val="00B75297"/>
    <w:rsid w:val="00B75CDF"/>
    <w:rsid w:val="00B75E61"/>
    <w:rsid w:val="00B7604C"/>
    <w:rsid w:val="00B76278"/>
    <w:rsid w:val="00B7652C"/>
    <w:rsid w:val="00B766BF"/>
    <w:rsid w:val="00B76FA6"/>
    <w:rsid w:val="00B77DB4"/>
    <w:rsid w:val="00B80299"/>
    <w:rsid w:val="00B80910"/>
    <w:rsid w:val="00B81570"/>
    <w:rsid w:val="00B818F4"/>
    <w:rsid w:val="00B81BC9"/>
    <w:rsid w:val="00B81D0B"/>
    <w:rsid w:val="00B8222F"/>
    <w:rsid w:val="00B82615"/>
    <w:rsid w:val="00B83444"/>
    <w:rsid w:val="00B836ED"/>
    <w:rsid w:val="00B841C2"/>
    <w:rsid w:val="00B853BE"/>
    <w:rsid w:val="00B85B17"/>
    <w:rsid w:val="00B85B4B"/>
    <w:rsid w:val="00B86476"/>
    <w:rsid w:val="00B86A3D"/>
    <w:rsid w:val="00B875C7"/>
    <w:rsid w:val="00B909CF"/>
    <w:rsid w:val="00B90D10"/>
    <w:rsid w:val="00B90FE5"/>
    <w:rsid w:val="00B919AD"/>
    <w:rsid w:val="00B91A2B"/>
    <w:rsid w:val="00B91B34"/>
    <w:rsid w:val="00B93204"/>
    <w:rsid w:val="00B93620"/>
    <w:rsid w:val="00B94336"/>
    <w:rsid w:val="00B94E17"/>
    <w:rsid w:val="00B957FE"/>
    <w:rsid w:val="00B95F02"/>
    <w:rsid w:val="00B96BEF"/>
    <w:rsid w:val="00B96FC0"/>
    <w:rsid w:val="00B970F1"/>
    <w:rsid w:val="00B97260"/>
    <w:rsid w:val="00B977E7"/>
    <w:rsid w:val="00B97A69"/>
    <w:rsid w:val="00BA031F"/>
    <w:rsid w:val="00BA0632"/>
    <w:rsid w:val="00BA0AAA"/>
    <w:rsid w:val="00BA0DFB"/>
    <w:rsid w:val="00BA22CB"/>
    <w:rsid w:val="00BA22D1"/>
    <w:rsid w:val="00BA2FEF"/>
    <w:rsid w:val="00BA3442"/>
    <w:rsid w:val="00BA4449"/>
    <w:rsid w:val="00BA77B1"/>
    <w:rsid w:val="00BA7E38"/>
    <w:rsid w:val="00BB04D2"/>
    <w:rsid w:val="00BB1548"/>
    <w:rsid w:val="00BB1810"/>
    <w:rsid w:val="00BB1CE7"/>
    <w:rsid w:val="00BB2FD3"/>
    <w:rsid w:val="00BB2FDF"/>
    <w:rsid w:val="00BB2FFF"/>
    <w:rsid w:val="00BB393C"/>
    <w:rsid w:val="00BB5FCB"/>
    <w:rsid w:val="00BB604B"/>
    <w:rsid w:val="00BB70D3"/>
    <w:rsid w:val="00BC00EC"/>
    <w:rsid w:val="00BC015F"/>
    <w:rsid w:val="00BC08C5"/>
    <w:rsid w:val="00BC0990"/>
    <w:rsid w:val="00BC1099"/>
    <w:rsid w:val="00BC12FB"/>
    <w:rsid w:val="00BC1C3C"/>
    <w:rsid w:val="00BC27EC"/>
    <w:rsid w:val="00BC307F"/>
    <w:rsid w:val="00BC3159"/>
    <w:rsid w:val="00BC3257"/>
    <w:rsid w:val="00BC36E1"/>
    <w:rsid w:val="00BC39DB"/>
    <w:rsid w:val="00BC3A32"/>
    <w:rsid w:val="00BC3B07"/>
    <w:rsid w:val="00BC4416"/>
    <w:rsid w:val="00BC46EF"/>
    <w:rsid w:val="00BC5367"/>
    <w:rsid w:val="00BC5D93"/>
    <w:rsid w:val="00BC6FD6"/>
    <w:rsid w:val="00BC7AC5"/>
    <w:rsid w:val="00BC7BC6"/>
    <w:rsid w:val="00BD008E"/>
    <w:rsid w:val="00BD070D"/>
    <w:rsid w:val="00BD13CD"/>
    <w:rsid w:val="00BD1515"/>
    <w:rsid w:val="00BD1A23"/>
    <w:rsid w:val="00BD2494"/>
    <w:rsid w:val="00BD2DE0"/>
    <w:rsid w:val="00BD2F3B"/>
    <w:rsid w:val="00BD2F3D"/>
    <w:rsid w:val="00BD3372"/>
    <w:rsid w:val="00BD4D06"/>
    <w:rsid w:val="00BD50AA"/>
    <w:rsid w:val="00BD5135"/>
    <w:rsid w:val="00BD7291"/>
    <w:rsid w:val="00BD7EA3"/>
    <w:rsid w:val="00BD7FE2"/>
    <w:rsid w:val="00BE0929"/>
    <w:rsid w:val="00BE0B19"/>
    <w:rsid w:val="00BE0DD8"/>
    <w:rsid w:val="00BE13F0"/>
    <w:rsid w:val="00BE1D82"/>
    <w:rsid w:val="00BE1DA0"/>
    <w:rsid w:val="00BE1EE4"/>
    <w:rsid w:val="00BE1F8B"/>
    <w:rsid w:val="00BE2B4F"/>
    <w:rsid w:val="00BE2F39"/>
    <w:rsid w:val="00BE3311"/>
    <w:rsid w:val="00BE332D"/>
    <w:rsid w:val="00BE3CF1"/>
    <w:rsid w:val="00BE4B20"/>
    <w:rsid w:val="00BE5628"/>
    <w:rsid w:val="00BE5F7B"/>
    <w:rsid w:val="00BE5FC4"/>
    <w:rsid w:val="00BE6B59"/>
    <w:rsid w:val="00BE7580"/>
    <w:rsid w:val="00BE7C4D"/>
    <w:rsid w:val="00BE7F6A"/>
    <w:rsid w:val="00BF0274"/>
    <w:rsid w:val="00BF0863"/>
    <w:rsid w:val="00BF08C4"/>
    <w:rsid w:val="00BF08E6"/>
    <w:rsid w:val="00BF0BAF"/>
    <w:rsid w:val="00BF19CE"/>
    <w:rsid w:val="00BF2239"/>
    <w:rsid w:val="00BF2A96"/>
    <w:rsid w:val="00BF2B6F"/>
    <w:rsid w:val="00BF351A"/>
    <w:rsid w:val="00BF379E"/>
    <w:rsid w:val="00BF3914"/>
    <w:rsid w:val="00BF49B1"/>
    <w:rsid w:val="00BF5552"/>
    <w:rsid w:val="00BF73F2"/>
    <w:rsid w:val="00BF7C71"/>
    <w:rsid w:val="00C008D3"/>
    <w:rsid w:val="00C01445"/>
    <w:rsid w:val="00C01671"/>
    <w:rsid w:val="00C01A84"/>
    <w:rsid w:val="00C02419"/>
    <w:rsid w:val="00C025E6"/>
    <w:rsid w:val="00C02766"/>
    <w:rsid w:val="00C02B90"/>
    <w:rsid w:val="00C03EE8"/>
    <w:rsid w:val="00C0524A"/>
    <w:rsid w:val="00C05BEC"/>
    <w:rsid w:val="00C06E7D"/>
    <w:rsid w:val="00C07C5D"/>
    <w:rsid w:val="00C07CE2"/>
    <w:rsid w:val="00C103CB"/>
    <w:rsid w:val="00C1112B"/>
    <w:rsid w:val="00C1181A"/>
    <w:rsid w:val="00C11A88"/>
    <w:rsid w:val="00C11E2F"/>
    <w:rsid w:val="00C12012"/>
    <w:rsid w:val="00C12874"/>
    <w:rsid w:val="00C12BC1"/>
    <w:rsid w:val="00C13BDA"/>
    <w:rsid w:val="00C13FFD"/>
    <w:rsid w:val="00C14632"/>
    <w:rsid w:val="00C16292"/>
    <w:rsid w:val="00C167FD"/>
    <w:rsid w:val="00C16C30"/>
    <w:rsid w:val="00C17A57"/>
    <w:rsid w:val="00C205F2"/>
    <w:rsid w:val="00C20A00"/>
    <w:rsid w:val="00C21673"/>
    <w:rsid w:val="00C21C7A"/>
    <w:rsid w:val="00C22BC7"/>
    <w:rsid w:val="00C22ED2"/>
    <w:rsid w:val="00C23130"/>
    <w:rsid w:val="00C24702"/>
    <w:rsid w:val="00C24927"/>
    <w:rsid w:val="00C255A5"/>
    <w:rsid w:val="00C2584B"/>
    <w:rsid w:val="00C25942"/>
    <w:rsid w:val="00C25DD9"/>
    <w:rsid w:val="00C2663F"/>
    <w:rsid w:val="00C26DB8"/>
    <w:rsid w:val="00C32009"/>
    <w:rsid w:val="00C329D9"/>
    <w:rsid w:val="00C32CFB"/>
    <w:rsid w:val="00C335C8"/>
    <w:rsid w:val="00C3400F"/>
    <w:rsid w:val="00C34B64"/>
    <w:rsid w:val="00C34C36"/>
    <w:rsid w:val="00C352B3"/>
    <w:rsid w:val="00C3654C"/>
    <w:rsid w:val="00C365DB"/>
    <w:rsid w:val="00C36BF5"/>
    <w:rsid w:val="00C36DBC"/>
    <w:rsid w:val="00C376BA"/>
    <w:rsid w:val="00C40123"/>
    <w:rsid w:val="00C40373"/>
    <w:rsid w:val="00C407C1"/>
    <w:rsid w:val="00C4082D"/>
    <w:rsid w:val="00C40AE6"/>
    <w:rsid w:val="00C411AF"/>
    <w:rsid w:val="00C4138D"/>
    <w:rsid w:val="00C41E3A"/>
    <w:rsid w:val="00C42E26"/>
    <w:rsid w:val="00C4304C"/>
    <w:rsid w:val="00C43315"/>
    <w:rsid w:val="00C43EFE"/>
    <w:rsid w:val="00C44B8E"/>
    <w:rsid w:val="00C452F5"/>
    <w:rsid w:val="00C46555"/>
    <w:rsid w:val="00C46B15"/>
    <w:rsid w:val="00C46F7D"/>
    <w:rsid w:val="00C479B5"/>
    <w:rsid w:val="00C50242"/>
    <w:rsid w:val="00C5034D"/>
    <w:rsid w:val="00C50410"/>
    <w:rsid w:val="00C5050E"/>
    <w:rsid w:val="00C50E99"/>
    <w:rsid w:val="00C50E9E"/>
    <w:rsid w:val="00C52633"/>
    <w:rsid w:val="00C52744"/>
    <w:rsid w:val="00C53EB3"/>
    <w:rsid w:val="00C542D4"/>
    <w:rsid w:val="00C546AB"/>
    <w:rsid w:val="00C54ADB"/>
    <w:rsid w:val="00C54D71"/>
    <w:rsid w:val="00C555E9"/>
    <w:rsid w:val="00C563F5"/>
    <w:rsid w:val="00C5649E"/>
    <w:rsid w:val="00C570F7"/>
    <w:rsid w:val="00C57645"/>
    <w:rsid w:val="00C60728"/>
    <w:rsid w:val="00C60F48"/>
    <w:rsid w:val="00C6296F"/>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B63"/>
    <w:rsid w:val="00C67EAB"/>
    <w:rsid w:val="00C67EEF"/>
    <w:rsid w:val="00C70DFF"/>
    <w:rsid w:val="00C714D4"/>
    <w:rsid w:val="00C716AA"/>
    <w:rsid w:val="00C739E9"/>
    <w:rsid w:val="00C73C85"/>
    <w:rsid w:val="00C74C44"/>
    <w:rsid w:val="00C75A6B"/>
    <w:rsid w:val="00C763B6"/>
    <w:rsid w:val="00C7644F"/>
    <w:rsid w:val="00C76662"/>
    <w:rsid w:val="00C768F6"/>
    <w:rsid w:val="00C76EC1"/>
    <w:rsid w:val="00C77201"/>
    <w:rsid w:val="00C77EC3"/>
    <w:rsid w:val="00C80073"/>
    <w:rsid w:val="00C80DEA"/>
    <w:rsid w:val="00C82C76"/>
    <w:rsid w:val="00C832DC"/>
    <w:rsid w:val="00C8377F"/>
    <w:rsid w:val="00C83EA4"/>
    <w:rsid w:val="00C8646D"/>
    <w:rsid w:val="00C86E77"/>
    <w:rsid w:val="00C91DE3"/>
    <w:rsid w:val="00C92C7F"/>
    <w:rsid w:val="00C934D4"/>
    <w:rsid w:val="00C9369D"/>
    <w:rsid w:val="00C9383A"/>
    <w:rsid w:val="00C93CF3"/>
    <w:rsid w:val="00C944FA"/>
    <w:rsid w:val="00C9455F"/>
    <w:rsid w:val="00C95854"/>
    <w:rsid w:val="00C95EFF"/>
    <w:rsid w:val="00C95F26"/>
    <w:rsid w:val="00C965E5"/>
    <w:rsid w:val="00C96DD0"/>
    <w:rsid w:val="00C96E6F"/>
    <w:rsid w:val="00C9732D"/>
    <w:rsid w:val="00C97872"/>
    <w:rsid w:val="00CA0532"/>
    <w:rsid w:val="00CA1799"/>
    <w:rsid w:val="00CA2241"/>
    <w:rsid w:val="00CA3CDD"/>
    <w:rsid w:val="00CA403B"/>
    <w:rsid w:val="00CA4809"/>
    <w:rsid w:val="00CA48EA"/>
    <w:rsid w:val="00CA505A"/>
    <w:rsid w:val="00CA59DD"/>
    <w:rsid w:val="00CA5FA8"/>
    <w:rsid w:val="00CA6C4F"/>
    <w:rsid w:val="00CA7338"/>
    <w:rsid w:val="00CB008E"/>
    <w:rsid w:val="00CB01FA"/>
    <w:rsid w:val="00CB02A2"/>
    <w:rsid w:val="00CB0737"/>
    <w:rsid w:val="00CB097A"/>
    <w:rsid w:val="00CB228B"/>
    <w:rsid w:val="00CB2468"/>
    <w:rsid w:val="00CB26EC"/>
    <w:rsid w:val="00CB2D2A"/>
    <w:rsid w:val="00CB2F37"/>
    <w:rsid w:val="00CB4391"/>
    <w:rsid w:val="00CB502A"/>
    <w:rsid w:val="00CB5B1E"/>
    <w:rsid w:val="00CB735B"/>
    <w:rsid w:val="00CB787A"/>
    <w:rsid w:val="00CC04CB"/>
    <w:rsid w:val="00CC0C4A"/>
    <w:rsid w:val="00CC1685"/>
    <w:rsid w:val="00CC1768"/>
    <w:rsid w:val="00CC17F0"/>
    <w:rsid w:val="00CC1853"/>
    <w:rsid w:val="00CC1FAE"/>
    <w:rsid w:val="00CC21DA"/>
    <w:rsid w:val="00CC2E76"/>
    <w:rsid w:val="00CC3967"/>
    <w:rsid w:val="00CC3A23"/>
    <w:rsid w:val="00CC4271"/>
    <w:rsid w:val="00CC53B5"/>
    <w:rsid w:val="00CC62E3"/>
    <w:rsid w:val="00CC6F11"/>
    <w:rsid w:val="00CC737C"/>
    <w:rsid w:val="00CD087D"/>
    <w:rsid w:val="00CD0A66"/>
    <w:rsid w:val="00CD0F5D"/>
    <w:rsid w:val="00CD134C"/>
    <w:rsid w:val="00CD1C0B"/>
    <w:rsid w:val="00CD239A"/>
    <w:rsid w:val="00CD5512"/>
    <w:rsid w:val="00CD5BE6"/>
    <w:rsid w:val="00CD6E3D"/>
    <w:rsid w:val="00CD71AB"/>
    <w:rsid w:val="00CE0109"/>
    <w:rsid w:val="00CE118F"/>
    <w:rsid w:val="00CE1FC5"/>
    <w:rsid w:val="00CE293C"/>
    <w:rsid w:val="00CE2AA1"/>
    <w:rsid w:val="00CE2FD3"/>
    <w:rsid w:val="00CE436E"/>
    <w:rsid w:val="00CE43B9"/>
    <w:rsid w:val="00CE46E5"/>
    <w:rsid w:val="00CE485A"/>
    <w:rsid w:val="00CE5279"/>
    <w:rsid w:val="00CE5A78"/>
    <w:rsid w:val="00CE5E3C"/>
    <w:rsid w:val="00CE656A"/>
    <w:rsid w:val="00CE78AE"/>
    <w:rsid w:val="00CE7E62"/>
    <w:rsid w:val="00CF04F3"/>
    <w:rsid w:val="00CF195E"/>
    <w:rsid w:val="00CF19DA"/>
    <w:rsid w:val="00CF1C7F"/>
    <w:rsid w:val="00CF1CC0"/>
    <w:rsid w:val="00CF217F"/>
    <w:rsid w:val="00CF21ED"/>
    <w:rsid w:val="00CF24F8"/>
    <w:rsid w:val="00CF2653"/>
    <w:rsid w:val="00CF41E5"/>
    <w:rsid w:val="00CF4247"/>
    <w:rsid w:val="00CF5263"/>
    <w:rsid w:val="00CF6073"/>
    <w:rsid w:val="00CF60B5"/>
    <w:rsid w:val="00CF72F9"/>
    <w:rsid w:val="00CF767F"/>
    <w:rsid w:val="00D004FA"/>
    <w:rsid w:val="00D0088D"/>
    <w:rsid w:val="00D00E7E"/>
    <w:rsid w:val="00D01877"/>
    <w:rsid w:val="00D01B21"/>
    <w:rsid w:val="00D01E2F"/>
    <w:rsid w:val="00D03102"/>
    <w:rsid w:val="00D03727"/>
    <w:rsid w:val="00D0378A"/>
    <w:rsid w:val="00D05132"/>
    <w:rsid w:val="00D054F0"/>
    <w:rsid w:val="00D05EA9"/>
    <w:rsid w:val="00D071F8"/>
    <w:rsid w:val="00D07252"/>
    <w:rsid w:val="00D074F4"/>
    <w:rsid w:val="00D077F3"/>
    <w:rsid w:val="00D07A35"/>
    <w:rsid w:val="00D07CE1"/>
    <w:rsid w:val="00D1026A"/>
    <w:rsid w:val="00D107CF"/>
    <w:rsid w:val="00D10AC0"/>
    <w:rsid w:val="00D1148E"/>
    <w:rsid w:val="00D11B0B"/>
    <w:rsid w:val="00D12293"/>
    <w:rsid w:val="00D14074"/>
    <w:rsid w:val="00D14236"/>
    <w:rsid w:val="00D14553"/>
    <w:rsid w:val="00D14604"/>
    <w:rsid w:val="00D14DB1"/>
    <w:rsid w:val="00D15F43"/>
    <w:rsid w:val="00D16DB6"/>
    <w:rsid w:val="00D16E87"/>
    <w:rsid w:val="00D20B8B"/>
    <w:rsid w:val="00D20D2E"/>
    <w:rsid w:val="00D2100D"/>
    <w:rsid w:val="00D2162C"/>
    <w:rsid w:val="00D21A3C"/>
    <w:rsid w:val="00D22C35"/>
    <w:rsid w:val="00D233F1"/>
    <w:rsid w:val="00D23AC8"/>
    <w:rsid w:val="00D250B1"/>
    <w:rsid w:val="00D256F8"/>
    <w:rsid w:val="00D26532"/>
    <w:rsid w:val="00D2685C"/>
    <w:rsid w:val="00D26A3B"/>
    <w:rsid w:val="00D26B5F"/>
    <w:rsid w:val="00D27162"/>
    <w:rsid w:val="00D27A9E"/>
    <w:rsid w:val="00D302FD"/>
    <w:rsid w:val="00D3038A"/>
    <w:rsid w:val="00D303BF"/>
    <w:rsid w:val="00D3040C"/>
    <w:rsid w:val="00D3098D"/>
    <w:rsid w:val="00D31A02"/>
    <w:rsid w:val="00D3323C"/>
    <w:rsid w:val="00D33456"/>
    <w:rsid w:val="00D3396F"/>
    <w:rsid w:val="00D33B18"/>
    <w:rsid w:val="00D33D4D"/>
    <w:rsid w:val="00D34A0B"/>
    <w:rsid w:val="00D34EF6"/>
    <w:rsid w:val="00D35739"/>
    <w:rsid w:val="00D36234"/>
    <w:rsid w:val="00D36371"/>
    <w:rsid w:val="00D3705A"/>
    <w:rsid w:val="00D37923"/>
    <w:rsid w:val="00D37FD6"/>
    <w:rsid w:val="00D4075B"/>
    <w:rsid w:val="00D437D8"/>
    <w:rsid w:val="00D43EF8"/>
    <w:rsid w:val="00D43FF8"/>
    <w:rsid w:val="00D44994"/>
    <w:rsid w:val="00D458DA"/>
    <w:rsid w:val="00D45DF3"/>
    <w:rsid w:val="00D46174"/>
    <w:rsid w:val="00D47B8B"/>
    <w:rsid w:val="00D47DD0"/>
    <w:rsid w:val="00D500A6"/>
    <w:rsid w:val="00D50183"/>
    <w:rsid w:val="00D5066E"/>
    <w:rsid w:val="00D514A7"/>
    <w:rsid w:val="00D51D12"/>
    <w:rsid w:val="00D5208F"/>
    <w:rsid w:val="00D52CB5"/>
    <w:rsid w:val="00D5362B"/>
    <w:rsid w:val="00D55072"/>
    <w:rsid w:val="00D551B5"/>
    <w:rsid w:val="00D55589"/>
    <w:rsid w:val="00D55F76"/>
    <w:rsid w:val="00D56606"/>
    <w:rsid w:val="00D56DB2"/>
    <w:rsid w:val="00D5747F"/>
    <w:rsid w:val="00D57495"/>
    <w:rsid w:val="00D574FA"/>
    <w:rsid w:val="00D60577"/>
    <w:rsid w:val="00D60B38"/>
    <w:rsid w:val="00D60C8D"/>
    <w:rsid w:val="00D60ECB"/>
    <w:rsid w:val="00D60EF8"/>
    <w:rsid w:val="00D61374"/>
    <w:rsid w:val="00D61522"/>
    <w:rsid w:val="00D6168A"/>
    <w:rsid w:val="00D616A5"/>
    <w:rsid w:val="00D61FF0"/>
    <w:rsid w:val="00D6211D"/>
    <w:rsid w:val="00D62C97"/>
    <w:rsid w:val="00D63517"/>
    <w:rsid w:val="00D63B75"/>
    <w:rsid w:val="00D659B1"/>
    <w:rsid w:val="00D66E18"/>
    <w:rsid w:val="00D6734D"/>
    <w:rsid w:val="00D679CF"/>
    <w:rsid w:val="00D679D3"/>
    <w:rsid w:val="00D70668"/>
    <w:rsid w:val="00D70724"/>
    <w:rsid w:val="00D71731"/>
    <w:rsid w:val="00D7356F"/>
    <w:rsid w:val="00D73587"/>
    <w:rsid w:val="00D73A16"/>
    <w:rsid w:val="00D73EBB"/>
    <w:rsid w:val="00D74438"/>
    <w:rsid w:val="00D74F3A"/>
    <w:rsid w:val="00D751FB"/>
    <w:rsid w:val="00D754D6"/>
    <w:rsid w:val="00D761AA"/>
    <w:rsid w:val="00D7645A"/>
    <w:rsid w:val="00D76543"/>
    <w:rsid w:val="00D76C5A"/>
    <w:rsid w:val="00D76CCE"/>
    <w:rsid w:val="00D76FAE"/>
    <w:rsid w:val="00D777D7"/>
    <w:rsid w:val="00D80AB8"/>
    <w:rsid w:val="00D81792"/>
    <w:rsid w:val="00D819B1"/>
    <w:rsid w:val="00D81F1C"/>
    <w:rsid w:val="00D82494"/>
    <w:rsid w:val="00D83153"/>
    <w:rsid w:val="00D83165"/>
    <w:rsid w:val="00D8351E"/>
    <w:rsid w:val="00D83AE9"/>
    <w:rsid w:val="00D84370"/>
    <w:rsid w:val="00D84D6C"/>
    <w:rsid w:val="00D857B8"/>
    <w:rsid w:val="00D86B2A"/>
    <w:rsid w:val="00D87175"/>
    <w:rsid w:val="00D879BB"/>
    <w:rsid w:val="00D87ABF"/>
    <w:rsid w:val="00D87DFF"/>
    <w:rsid w:val="00D90CD3"/>
    <w:rsid w:val="00D919E6"/>
    <w:rsid w:val="00D91B76"/>
    <w:rsid w:val="00D91BE1"/>
    <w:rsid w:val="00D91C17"/>
    <w:rsid w:val="00D92C29"/>
    <w:rsid w:val="00D936E2"/>
    <w:rsid w:val="00D93836"/>
    <w:rsid w:val="00D945F5"/>
    <w:rsid w:val="00D95104"/>
    <w:rsid w:val="00D95600"/>
    <w:rsid w:val="00D9683C"/>
    <w:rsid w:val="00D9761A"/>
    <w:rsid w:val="00D97884"/>
    <w:rsid w:val="00DA0283"/>
    <w:rsid w:val="00DA0A7F"/>
    <w:rsid w:val="00DA0FB0"/>
    <w:rsid w:val="00DA14A7"/>
    <w:rsid w:val="00DA1B4D"/>
    <w:rsid w:val="00DA1C31"/>
    <w:rsid w:val="00DA20BC"/>
    <w:rsid w:val="00DA2639"/>
    <w:rsid w:val="00DA2CEA"/>
    <w:rsid w:val="00DA2ED7"/>
    <w:rsid w:val="00DA30CA"/>
    <w:rsid w:val="00DA33D5"/>
    <w:rsid w:val="00DA3D0F"/>
    <w:rsid w:val="00DA3E7A"/>
    <w:rsid w:val="00DA430C"/>
    <w:rsid w:val="00DA4D4E"/>
    <w:rsid w:val="00DA51EC"/>
    <w:rsid w:val="00DA52AA"/>
    <w:rsid w:val="00DA5ABC"/>
    <w:rsid w:val="00DA615D"/>
    <w:rsid w:val="00DA6598"/>
    <w:rsid w:val="00DA6C07"/>
    <w:rsid w:val="00DA6C0F"/>
    <w:rsid w:val="00DA702F"/>
    <w:rsid w:val="00DA7879"/>
    <w:rsid w:val="00DA7F8A"/>
    <w:rsid w:val="00DB0176"/>
    <w:rsid w:val="00DB0404"/>
    <w:rsid w:val="00DB0714"/>
    <w:rsid w:val="00DB0769"/>
    <w:rsid w:val="00DB11F8"/>
    <w:rsid w:val="00DB18F8"/>
    <w:rsid w:val="00DB1F2A"/>
    <w:rsid w:val="00DB2448"/>
    <w:rsid w:val="00DB297F"/>
    <w:rsid w:val="00DB3153"/>
    <w:rsid w:val="00DB317A"/>
    <w:rsid w:val="00DB398E"/>
    <w:rsid w:val="00DB3B82"/>
    <w:rsid w:val="00DB3BF0"/>
    <w:rsid w:val="00DB42E3"/>
    <w:rsid w:val="00DB485D"/>
    <w:rsid w:val="00DB4873"/>
    <w:rsid w:val="00DB4CFC"/>
    <w:rsid w:val="00DB509F"/>
    <w:rsid w:val="00DB5753"/>
    <w:rsid w:val="00DB68C7"/>
    <w:rsid w:val="00DB6E2A"/>
    <w:rsid w:val="00DB72B5"/>
    <w:rsid w:val="00DC03FB"/>
    <w:rsid w:val="00DC12A5"/>
    <w:rsid w:val="00DC1327"/>
    <w:rsid w:val="00DC1350"/>
    <w:rsid w:val="00DC3237"/>
    <w:rsid w:val="00DC41A4"/>
    <w:rsid w:val="00DC485B"/>
    <w:rsid w:val="00DC48EB"/>
    <w:rsid w:val="00DC5672"/>
    <w:rsid w:val="00DC56F2"/>
    <w:rsid w:val="00DC58FF"/>
    <w:rsid w:val="00DC60A2"/>
    <w:rsid w:val="00DC61FA"/>
    <w:rsid w:val="00DC62FB"/>
    <w:rsid w:val="00DC6519"/>
    <w:rsid w:val="00DC6569"/>
    <w:rsid w:val="00DC6600"/>
    <w:rsid w:val="00DC67BD"/>
    <w:rsid w:val="00DC67DA"/>
    <w:rsid w:val="00DC6924"/>
    <w:rsid w:val="00DC71F2"/>
    <w:rsid w:val="00DC723D"/>
    <w:rsid w:val="00DC7E27"/>
    <w:rsid w:val="00DD0949"/>
    <w:rsid w:val="00DD0CEC"/>
    <w:rsid w:val="00DD167B"/>
    <w:rsid w:val="00DD2025"/>
    <w:rsid w:val="00DD22EA"/>
    <w:rsid w:val="00DD23A0"/>
    <w:rsid w:val="00DD3EF5"/>
    <w:rsid w:val="00DD4458"/>
    <w:rsid w:val="00DD481C"/>
    <w:rsid w:val="00DD53FA"/>
    <w:rsid w:val="00DD57FC"/>
    <w:rsid w:val="00DD5F42"/>
    <w:rsid w:val="00DD617B"/>
    <w:rsid w:val="00DD63B9"/>
    <w:rsid w:val="00DD71AB"/>
    <w:rsid w:val="00DD7357"/>
    <w:rsid w:val="00DE0B9E"/>
    <w:rsid w:val="00DE0E59"/>
    <w:rsid w:val="00DE0F6C"/>
    <w:rsid w:val="00DE219B"/>
    <w:rsid w:val="00DE277A"/>
    <w:rsid w:val="00DE3AAF"/>
    <w:rsid w:val="00DE5076"/>
    <w:rsid w:val="00DE52E3"/>
    <w:rsid w:val="00DE7997"/>
    <w:rsid w:val="00DE7C00"/>
    <w:rsid w:val="00DF03E9"/>
    <w:rsid w:val="00DF03ED"/>
    <w:rsid w:val="00DF04EE"/>
    <w:rsid w:val="00DF0AC9"/>
    <w:rsid w:val="00DF0BF4"/>
    <w:rsid w:val="00DF1216"/>
    <w:rsid w:val="00DF179D"/>
    <w:rsid w:val="00DF1E9C"/>
    <w:rsid w:val="00DF278B"/>
    <w:rsid w:val="00DF3B4C"/>
    <w:rsid w:val="00DF4572"/>
    <w:rsid w:val="00DF4658"/>
    <w:rsid w:val="00DF6C8B"/>
    <w:rsid w:val="00DF6F17"/>
    <w:rsid w:val="00DF78FA"/>
    <w:rsid w:val="00E002F1"/>
    <w:rsid w:val="00E0082C"/>
    <w:rsid w:val="00E01BE3"/>
    <w:rsid w:val="00E01DAA"/>
    <w:rsid w:val="00E0206B"/>
    <w:rsid w:val="00E023E5"/>
    <w:rsid w:val="00E02432"/>
    <w:rsid w:val="00E038CF"/>
    <w:rsid w:val="00E04022"/>
    <w:rsid w:val="00E045E1"/>
    <w:rsid w:val="00E0492E"/>
    <w:rsid w:val="00E04AF8"/>
    <w:rsid w:val="00E054CD"/>
    <w:rsid w:val="00E06481"/>
    <w:rsid w:val="00E0728F"/>
    <w:rsid w:val="00E0755C"/>
    <w:rsid w:val="00E1026A"/>
    <w:rsid w:val="00E10605"/>
    <w:rsid w:val="00E12CEB"/>
    <w:rsid w:val="00E14A7E"/>
    <w:rsid w:val="00E151E1"/>
    <w:rsid w:val="00E154B1"/>
    <w:rsid w:val="00E15C58"/>
    <w:rsid w:val="00E15CD6"/>
    <w:rsid w:val="00E17619"/>
    <w:rsid w:val="00E17805"/>
    <w:rsid w:val="00E178F8"/>
    <w:rsid w:val="00E20F79"/>
    <w:rsid w:val="00E21278"/>
    <w:rsid w:val="00E22CCD"/>
    <w:rsid w:val="00E23A11"/>
    <w:rsid w:val="00E23FB7"/>
    <w:rsid w:val="00E24452"/>
    <w:rsid w:val="00E24801"/>
    <w:rsid w:val="00E24A27"/>
    <w:rsid w:val="00E25F89"/>
    <w:rsid w:val="00E2648D"/>
    <w:rsid w:val="00E30200"/>
    <w:rsid w:val="00E3094A"/>
    <w:rsid w:val="00E31407"/>
    <w:rsid w:val="00E32D62"/>
    <w:rsid w:val="00E339DC"/>
    <w:rsid w:val="00E33E15"/>
    <w:rsid w:val="00E34925"/>
    <w:rsid w:val="00E35CE8"/>
    <w:rsid w:val="00E361B8"/>
    <w:rsid w:val="00E36A1B"/>
    <w:rsid w:val="00E413F1"/>
    <w:rsid w:val="00E41E5B"/>
    <w:rsid w:val="00E429ED"/>
    <w:rsid w:val="00E43F37"/>
    <w:rsid w:val="00E44080"/>
    <w:rsid w:val="00E450ED"/>
    <w:rsid w:val="00E46979"/>
    <w:rsid w:val="00E4791B"/>
    <w:rsid w:val="00E47E31"/>
    <w:rsid w:val="00E50AC6"/>
    <w:rsid w:val="00E51CA1"/>
    <w:rsid w:val="00E51DDD"/>
    <w:rsid w:val="00E51FDD"/>
    <w:rsid w:val="00E52435"/>
    <w:rsid w:val="00E52B04"/>
    <w:rsid w:val="00E53017"/>
    <w:rsid w:val="00E53122"/>
    <w:rsid w:val="00E5351B"/>
    <w:rsid w:val="00E53FA9"/>
    <w:rsid w:val="00E5414C"/>
    <w:rsid w:val="00E547B3"/>
    <w:rsid w:val="00E5733D"/>
    <w:rsid w:val="00E608B0"/>
    <w:rsid w:val="00E614BF"/>
    <w:rsid w:val="00E61851"/>
    <w:rsid w:val="00E61CC0"/>
    <w:rsid w:val="00E6277B"/>
    <w:rsid w:val="00E64424"/>
    <w:rsid w:val="00E64C99"/>
    <w:rsid w:val="00E64CD3"/>
    <w:rsid w:val="00E65A24"/>
    <w:rsid w:val="00E6625D"/>
    <w:rsid w:val="00E664C8"/>
    <w:rsid w:val="00E671C9"/>
    <w:rsid w:val="00E6743F"/>
    <w:rsid w:val="00E6758E"/>
    <w:rsid w:val="00E67E23"/>
    <w:rsid w:val="00E67F36"/>
    <w:rsid w:val="00E70016"/>
    <w:rsid w:val="00E70BC7"/>
    <w:rsid w:val="00E70FBC"/>
    <w:rsid w:val="00E71286"/>
    <w:rsid w:val="00E72C01"/>
    <w:rsid w:val="00E741AC"/>
    <w:rsid w:val="00E75174"/>
    <w:rsid w:val="00E75774"/>
    <w:rsid w:val="00E75EBA"/>
    <w:rsid w:val="00E763B4"/>
    <w:rsid w:val="00E775E3"/>
    <w:rsid w:val="00E77848"/>
    <w:rsid w:val="00E77CA4"/>
    <w:rsid w:val="00E802B0"/>
    <w:rsid w:val="00E80514"/>
    <w:rsid w:val="00E80608"/>
    <w:rsid w:val="00E80884"/>
    <w:rsid w:val="00E80E5B"/>
    <w:rsid w:val="00E816C5"/>
    <w:rsid w:val="00E81CE0"/>
    <w:rsid w:val="00E81E7C"/>
    <w:rsid w:val="00E8224D"/>
    <w:rsid w:val="00E82850"/>
    <w:rsid w:val="00E831EC"/>
    <w:rsid w:val="00E83B8F"/>
    <w:rsid w:val="00E84BAB"/>
    <w:rsid w:val="00E84D35"/>
    <w:rsid w:val="00E84DB6"/>
    <w:rsid w:val="00E84DB7"/>
    <w:rsid w:val="00E84F1F"/>
    <w:rsid w:val="00E8519F"/>
    <w:rsid w:val="00E85CC3"/>
    <w:rsid w:val="00E85FC3"/>
    <w:rsid w:val="00E86267"/>
    <w:rsid w:val="00E8644A"/>
    <w:rsid w:val="00E87962"/>
    <w:rsid w:val="00E87A46"/>
    <w:rsid w:val="00E90279"/>
    <w:rsid w:val="00E90635"/>
    <w:rsid w:val="00E909A1"/>
    <w:rsid w:val="00E90B60"/>
    <w:rsid w:val="00E90BFF"/>
    <w:rsid w:val="00E910F8"/>
    <w:rsid w:val="00E9175D"/>
    <w:rsid w:val="00E91F04"/>
    <w:rsid w:val="00E91F35"/>
    <w:rsid w:val="00E92A34"/>
    <w:rsid w:val="00E92FFA"/>
    <w:rsid w:val="00E938F6"/>
    <w:rsid w:val="00E94AB0"/>
    <w:rsid w:val="00E95237"/>
    <w:rsid w:val="00E95BA6"/>
    <w:rsid w:val="00E96C13"/>
    <w:rsid w:val="00E97648"/>
    <w:rsid w:val="00E976BD"/>
    <w:rsid w:val="00E97D90"/>
    <w:rsid w:val="00EA082D"/>
    <w:rsid w:val="00EA0CC2"/>
    <w:rsid w:val="00EA0E4A"/>
    <w:rsid w:val="00EA0F90"/>
    <w:rsid w:val="00EA1A54"/>
    <w:rsid w:val="00EA1BCE"/>
    <w:rsid w:val="00EA1E91"/>
    <w:rsid w:val="00EA2226"/>
    <w:rsid w:val="00EA26FC"/>
    <w:rsid w:val="00EA3B5A"/>
    <w:rsid w:val="00EA410E"/>
    <w:rsid w:val="00EA4244"/>
    <w:rsid w:val="00EA4FD1"/>
    <w:rsid w:val="00EA53C2"/>
    <w:rsid w:val="00EA5695"/>
    <w:rsid w:val="00EA5B0A"/>
    <w:rsid w:val="00EA65AD"/>
    <w:rsid w:val="00EA7FCF"/>
    <w:rsid w:val="00EB073B"/>
    <w:rsid w:val="00EB0CA3"/>
    <w:rsid w:val="00EB0FE9"/>
    <w:rsid w:val="00EB104F"/>
    <w:rsid w:val="00EB1126"/>
    <w:rsid w:val="00EB19EE"/>
    <w:rsid w:val="00EB1B27"/>
    <w:rsid w:val="00EB1DA8"/>
    <w:rsid w:val="00EB201E"/>
    <w:rsid w:val="00EB2865"/>
    <w:rsid w:val="00EB37E1"/>
    <w:rsid w:val="00EB4CFF"/>
    <w:rsid w:val="00EB5476"/>
    <w:rsid w:val="00EB5EEB"/>
    <w:rsid w:val="00EB70B0"/>
    <w:rsid w:val="00EB7633"/>
    <w:rsid w:val="00EB7736"/>
    <w:rsid w:val="00EB7B0C"/>
    <w:rsid w:val="00EC2421"/>
    <w:rsid w:val="00EC2E2D"/>
    <w:rsid w:val="00EC303B"/>
    <w:rsid w:val="00EC3BDB"/>
    <w:rsid w:val="00EC462B"/>
    <w:rsid w:val="00EC4723"/>
    <w:rsid w:val="00EC5401"/>
    <w:rsid w:val="00EC56E0"/>
    <w:rsid w:val="00EC6057"/>
    <w:rsid w:val="00EC6847"/>
    <w:rsid w:val="00EC6BA5"/>
    <w:rsid w:val="00EC75CA"/>
    <w:rsid w:val="00EC7DB6"/>
    <w:rsid w:val="00ED162F"/>
    <w:rsid w:val="00ED2E52"/>
    <w:rsid w:val="00ED3024"/>
    <w:rsid w:val="00ED348D"/>
    <w:rsid w:val="00ED4896"/>
    <w:rsid w:val="00ED5C3C"/>
    <w:rsid w:val="00ED5FE4"/>
    <w:rsid w:val="00ED71C5"/>
    <w:rsid w:val="00ED746A"/>
    <w:rsid w:val="00ED795E"/>
    <w:rsid w:val="00ED7B10"/>
    <w:rsid w:val="00EE0742"/>
    <w:rsid w:val="00EE13F5"/>
    <w:rsid w:val="00EE1438"/>
    <w:rsid w:val="00EE16FA"/>
    <w:rsid w:val="00EE22EA"/>
    <w:rsid w:val="00EE3A5E"/>
    <w:rsid w:val="00EE3C42"/>
    <w:rsid w:val="00EE3D4F"/>
    <w:rsid w:val="00EE534D"/>
    <w:rsid w:val="00EE5560"/>
    <w:rsid w:val="00EE6C20"/>
    <w:rsid w:val="00EE6F1E"/>
    <w:rsid w:val="00EE7ABA"/>
    <w:rsid w:val="00EE7D71"/>
    <w:rsid w:val="00EE7EFF"/>
    <w:rsid w:val="00EF0348"/>
    <w:rsid w:val="00EF1273"/>
    <w:rsid w:val="00EF1F9C"/>
    <w:rsid w:val="00EF41F6"/>
    <w:rsid w:val="00EF4366"/>
    <w:rsid w:val="00EF4506"/>
    <w:rsid w:val="00EF4A0C"/>
    <w:rsid w:val="00EF4CD6"/>
    <w:rsid w:val="00EF4D38"/>
    <w:rsid w:val="00EF55A0"/>
    <w:rsid w:val="00EF5FDA"/>
    <w:rsid w:val="00EF62B0"/>
    <w:rsid w:val="00EF63D1"/>
    <w:rsid w:val="00EF6513"/>
    <w:rsid w:val="00EF6683"/>
    <w:rsid w:val="00EF7002"/>
    <w:rsid w:val="00EF769B"/>
    <w:rsid w:val="00EF7760"/>
    <w:rsid w:val="00EF7CBE"/>
    <w:rsid w:val="00F0244E"/>
    <w:rsid w:val="00F027BA"/>
    <w:rsid w:val="00F02DBE"/>
    <w:rsid w:val="00F03E79"/>
    <w:rsid w:val="00F04F23"/>
    <w:rsid w:val="00F0628D"/>
    <w:rsid w:val="00F06651"/>
    <w:rsid w:val="00F06814"/>
    <w:rsid w:val="00F07DE6"/>
    <w:rsid w:val="00F1056C"/>
    <w:rsid w:val="00F107F1"/>
    <w:rsid w:val="00F10FC1"/>
    <w:rsid w:val="00F112FD"/>
    <w:rsid w:val="00F11B38"/>
    <w:rsid w:val="00F120F2"/>
    <w:rsid w:val="00F12CC4"/>
    <w:rsid w:val="00F1337C"/>
    <w:rsid w:val="00F133A1"/>
    <w:rsid w:val="00F1349B"/>
    <w:rsid w:val="00F13ECD"/>
    <w:rsid w:val="00F141F7"/>
    <w:rsid w:val="00F14635"/>
    <w:rsid w:val="00F155CE"/>
    <w:rsid w:val="00F157BF"/>
    <w:rsid w:val="00F16BF2"/>
    <w:rsid w:val="00F16C5C"/>
    <w:rsid w:val="00F17EAE"/>
    <w:rsid w:val="00F218D4"/>
    <w:rsid w:val="00F21B8B"/>
    <w:rsid w:val="00F2250A"/>
    <w:rsid w:val="00F2280F"/>
    <w:rsid w:val="00F22C1A"/>
    <w:rsid w:val="00F24788"/>
    <w:rsid w:val="00F24913"/>
    <w:rsid w:val="00F249C2"/>
    <w:rsid w:val="00F25C5E"/>
    <w:rsid w:val="00F26272"/>
    <w:rsid w:val="00F2640F"/>
    <w:rsid w:val="00F269BF"/>
    <w:rsid w:val="00F27C34"/>
    <w:rsid w:val="00F27E46"/>
    <w:rsid w:val="00F301C2"/>
    <w:rsid w:val="00F302E1"/>
    <w:rsid w:val="00F3131D"/>
    <w:rsid w:val="00F31B22"/>
    <w:rsid w:val="00F31B49"/>
    <w:rsid w:val="00F31CEC"/>
    <w:rsid w:val="00F32F56"/>
    <w:rsid w:val="00F33D4F"/>
    <w:rsid w:val="00F346C5"/>
    <w:rsid w:val="00F34989"/>
    <w:rsid w:val="00F34CD6"/>
    <w:rsid w:val="00F3510D"/>
    <w:rsid w:val="00F35873"/>
    <w:rsid w:val="00F35920"/>
    <w:rsid w:val="00F35972"/>
    <w:rsid w:val="00F35F17"/>
    <w:rsid w:val="00F366A5"/>
    <w:rsid w:val="00F36C5F"/>
    <w:rsid w:val="00F37259"/>
    <w:rsid w:val="00F402DE"/>
    <w:rsid w:val="00F405A4"/>
    <w:rsid w:val="00F416B8"/>
    <w:rsid w:val="00F41F05"/>
    <w:rsid w:val="00F41F93"/>
    <w:rsid w:val="00F420A4"/>
    <w:rsid w:val="00F42287"/>
    <w:rsid w:val="00F42770"/>
    <w:rsid w:val="00F433BD"/>
    <w:rsid w:val="00F4384F"/>
    <w:rsid w:val="00F43D8B"/>
    <w:rsid w:val="00F44006"/>
    <w:rsid w:val="00F44EC5"/>
    <w:rsid w:val="00F46DBB"/>
    <w:rsid w:val="00F47498"/>
    <w:rsid w:val="00F512B2"/>
    <w:rsid w:val="00F52266"/>
    <w:rsid w:val="00F5283D"/>
    <w:rsid w:val="00F52ABA"/>
    <w:rsid w:val="00F52BC7"/>
    <w:rsid w:val="00F53BF4"/>
    <w:rsid w:val="00F53D5C"/>
    <w:rsid w:val="00F54266"/>
    <w:rsid w:val="00F54B2A"/>
    <w:rsid w:val="00F54D00"/>
    <w:rsid w:val="00F55043"/>
    <w:rsid w:val="00F5504D"/>
    <w:rsid w:val="00F55376"/>
    <w:rsid w:val="00F56DCF"/>
    <w:rsid w:val="00F57034"/>
    <w:rsid w:val="00F57042"/>
    <w:rsid w:val="00F5785A"/>
    <w:rsid w:val="00F57994"/>
    <w:rsid w:val="00F60BE9"/>
    <w:rsid w:val="00F6113E"/>
    <w:rsid w:val="00F6187E"/>
    <w:rsid w:val="00F61FD8"/>
    <w:rsid w:val="00F62744"/>
    <w:rsid w:val="00F62DBF"/>
    <w:rsid w:val="00F6364F"/>
    <w:rsid w:val="00F63B68"/>
    <w:rsid w:val="00F63C20"/>
    <w:rsid w:val="00F641FC"/>
    <w:rsid w:val="00F6442B"/>
    <w:rsid w:val="00F647F7"/>
    <w:rsid w:val="00F65439"/>
    <w:rsid w:val="00F656FA"/>
    <w:rsid w:val="00F6583C"/>
    <w:rsid w:val="00F6589A"/>
    <w:rsid w:val="00F66244"/>
    <w:rsid w:val="00F66832"/>
    <w:rsid w:val="00F6702D"/>
    <w:rsid w:val="00F6783E"/>
    <w:rsid w:val="00F70DBE"/>
    <w:rsid w:val="00F71124"/>
    <w:rsid w:val="00F71481"/>
    <w:rsid w:val="00F71888"/>
    <w:rsid w:val="00F719CD"/>
    <w:rsid w:val="00F71BB8"/>
    <w:rsid w:val="00F724AB"/>
    <w:rsid w:val="00F72584"/>
    <w:rsid w:val="00F7290D"/>
    <w:rsid w:val="00F72B24"/>
    <w:rsid w:val="00F72EED"/>
    <w:rsid w:val="00F7302F"/>
    <w:rsid w:val="00F732EC"/>
    <w:rsid w:val="00F7390A"/>
    <w:rsid w:val="00F73D08"/>
    <w:rsid w:val="00F7586B"/>
    <w:rsid w:val="00F75881"/>
    <w:rsid w:val="00F75F2F"/>
    <w:rsid w:val="00F76445"/>
    <w:rsid w:val="00F7657C"/>
    <w:rsid w:val="00F768C9"/>
    <w:rsid w:val="00F76ECC"/>
    <w:rsid w:val="00F775D9"/>
    <w:rsid w:val="00F7775D"/>
    <w:rsid w:val="00F777EF"/>
    <w:rsid w:val="00F80399"/>
    <w:rsid w:val="00F80905"/>
    <w:rsid w:val="00F812C8"/>
    <w:rsid w:val="00F8132D"/>
    <w:rsid w:val="00F81396"/>
    <w:rsid w:val="00F81626"/>
    <w:rsid w:val="00F818AE"/>
    <w:rsid w:val="00F81B40"/>
    <w:rsid w:val="00F820C4"/>
    <w:rsid w:val="00F82467"/>
    <w:rsid w:val="00F82A7E"/>
    <w:rsid w:val="00F832A6"/>
    <w:rsid w:val="00F83829"/>
    <w:rsid w:val="00F8392E"/>
    <w:rsid w:val="00F83A09"/>
    <w:rsid w:val="00F84069"/>
    <w:rsid w:val="00F843D7"/>
    <w:rsid w:val="00F84CBB"/>
    <w:rsid w:val="00F85536"/>
    <w:rsid w:val="00F85694"/>
    <w:rsid w:val="00F858D4"/>
    <w:rsid w:val="00F8657A"/>
    <w:rsid w:val="00F8679A"/>
    <w:rsid w:val="00F869AF"/>
    <w:rsid w:val="00F87064"/>
    <w:rsid w:val="00F87117"/>
    <w:rsid w:val="00F8736C"/>
    <w:rsid w:val="00F90009"/>
    <w:rsid w:val="00F9030E"/>
    <w:rsid w:val="00F904D3"/>
    <w:rsid w:val="00F90ADB"/>
    <w:rsid w:val="00F90E78"/>
    <w:rsid w:val="00F91209"/>
    <w:rsid w:val="00F9221F"/>
    <w:rsid w:val="00F92944"/>
    <w:rsid w:val="00F931C7"/>
    <w:rsid w:val="00F93559"/>
    <w:rsid w:val="00F93D72"/>
    <w:rsid w:val="00F93E65"/>
    <w:rsid w:val="00F94070"/>
    <w:rsid w:val="00F947AC"/>
    <w:rsid w:val="00F950B5"/>
    <w:rsid w:val="00F9513F"/>
    <w:rsid w:val="00F952D8"/>
    <w:rsid w:val="00F97564"/>
    <w:rsid w:val="00F97908"/>
    <w:rsid w:val="00F97B43"/>
    <w:rsid w:val="00F97C64"/>
    <w:rsid w:val="00FA07F8"/>
    <w:rsid w:val="00FA105C"/>
    <w:rsid w:val="00FA1475"/>
    <w:rsid w:val="00FA148A"/>
    <w:rsid w:val="00FA27C8"/>
    <w:rsid w:val="00FA3987"/>
    <w:rsid w:val="00FA3B76"/>
    <w:rsid w:val="00FA40C0"/>
    <w:rsid w:val="00FA4D66"/>
    <w:rsid w:val="00FA5A4E"/>
    <w:rsid w:val="00FA771A"/>
    <w:rsid w:val="00FB0082"/>
    <w:rsid w:val="00FB0243"/>
    <w:rsid w:val="00FB1527"/>
    <w:rsid w:val="00FB2160"/>
    <w:rsid w:val="00FB235F"/>
    <w:rsid w:val="00FB2537"/>
    <w:rsid w:val="00FB2EDE"/>
    <w:rsid w:val="00FB2F9E"/>
    <w:rsid w:val="00FB338A"/>
    <w:rsid w:val="00FB33DC"/>
    <w:rsid w:val="00FB3CFF"/>
    <w:rsid w:val="00FB4338"/>
    <w:rsid w:val="00FB4748"/>
    <w:rsid w:val="00FB477E"/>
    <w:rsid w:val="00FB4C3F"/>
    <w:rsid w:val="00FB4C9C"/>
    <w:rsid w:val="00FB5114"/>
    <w:rsid w:val="00FB5131"/>
    <w:rsid w:val="00FB6165"/>
    <w:rsid w:val="00FB6380"/>
    <w:rsid w:val="00FB6A5B"/>
    <w:rsid w:val="00FC0150"/>
    <w:rsid w:val="00FC03AB"/>
    <w:rsid w:val="00FC045E"/>
    <w:rsid w:val="00FC1B13"/>
    <w:rsid w:val="00FC1FBB"/>
    <w:rsid w:val="00FC2B97"/>
    <w:rsid w:val="00FC3DC5"/>
    <w:rsid w:val="00FC4729"/>
    <w:rsid w:val="00FC4A8C"/>
    <w:rsid w:val="00FC4B80"/>
    <w:rsid w:val="00FC53DB"/>
    <w:rsid w:val="00FC5FC2"/>
    <w:rsid w:val="00FC6177"/>
    <w:rsid w:val="00FC63D1"/>
    <w:rsid w:val="00FC6C75"/>
    <w:rsid w:val="00FC7528"/>
    <w:rsid w:val="00FD0572"/>
    <w:rsid w:val="00FD1A97"/>
    <w:rsid w:val="00FD1D37"/>
    <w:rsid w:val="00FD2D7B"/>
    <w:rsid w:val="00FD319C"/>
    <w:rsid w:val="00FD37F6"/>
    <w:rsid w:val="00FD4589"/>
    <w:rsid w:val="00FD473E"/>
    <w:rsid w:val="00FD4F81"/>
    <w:rsid w:val="00FD5124"/>
    <w:rsid w:val="00FD5F5D"/>
    <w:rsid w:val="00FD7654"/>
    <w:rsid w:val="00FD7DF9"/>
    <w:rsid w:val="00FD7E51"/>
    <w:rsid w:val="00FE0B51"/>
    <w:rsid w:val="00FE0B78"/>
    <w:rsid w:val="00FE0ED4"/>
    <w:rsid w:val="00FE1EAB"/>
    <w:rsid w:val="00FE3465"/>
    <w:rsid w:val="00FE5D7D"/>
    <w:rsid w:val="00FE6620"/>
    <w:rsid w:val="00FE67CF"/>
    <w:rsid w:val="00FE6B7C"/>
    <w:rsid w:val="00FE6D20"/>
    <w:rsid w:val="00FE6FB9"/>
    <w:rsid w:val="00FE7549"/>
    <w:rsid w:val="00FE7BCC"/>
    <w:rsid w:val="00FF078E"/>
    <w:rsid w:val="00FF126D"/>
    <w:rsid w:val="00FF1B2E"/>
    <w:rsid w:val="00FF2310"/>
    <w:rsid w:val="00FF2E73"/>
    <w:rsid w:val="00FF4AE2"/>
    <w:rsid w:val="00FF50A8"/>
    <w:rsid w:val="00FF51D9"/>
    <w:rsid w:val="00FF571E"/>
    <w:rsid w:val="00FF57C5"/>
    <w:rsid w:val="00FF69A5"/>
    <w:rsid w:val="00FF6A0F"/>
    <w:rsid w:val="00FF6BD1"/>
    <w:rsid w:val="00FF6CC0"/>
    <w:rsid w:val="00FF6F83"/>
    <w:rsid w:val="00FF7512"/>
    <w:rsid w:val="00FF7563"/>
    <w:rsid w:val="00FF7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562A1"/>
  <w15:docId w15:val="{5BAD9DEA-0F05-478E-9209-A9230037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semiHidden/>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877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99403-9ECD-45B4-B0D0-8C95CC030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1952</Words>
  <Characters>11131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Carmela_rev2</cp:lastModifiedBy>
  <cp:revision>5</cp:revision>
  <cp:lastPrinted>2007-06-18T22:08:00Z</cp:lastPrinted>
  <dcterms:created xsi:type="dcterms:W3CDTF">2019-04-02T20:20:00Z</dcterms:created>
  <dcterms:modified xsi:type="dcterms:W3CDTF">2019-04-02T20:21:00Z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(3)II9FOUFVaFjUuVYsQftLYF5HvfqSUH0b8rUMLUgZLaeLvUchZsyra0LlZn/iSgess5eLh3mc
ubeRQeqXsd33VqSP+DQlqL5k8BRL++pI0EUjcJHGqVCB5lnRU3/cuipZaQtvx1pmzcD7nYdl
diiMQ2tULVeilR7HxYzh3V/MQgJGFrCSZ8P4zNJBqDDBHRJbeISuqCABIs1J18lqcOPMqa+D
SRL60JEgirTzPkFqmx</vt:lpwstr>
  </property>
  <property fmtid="{D5CDD505-2E9C-101B-9397-08002B2CF9AE}" pid="13" name="_2015_ms_pID_725343_00">
    <vt:lpwstr>_2015_ms_pID_725343</vt:lpwstr>
  </property>
  <property fmtid="{D5CDD505-2E9C-101B-9397-08002B2CF9AE}" pid="14" name="_2015_ms_pID_7253431">
    <vt:lpwstr>xitG537ZTwpqAWKKv2MO82lNwsM3SIuPrPmQcukOZGgC3kGDBNWnRD
5IbeGpDNKv6Bd53YGPSEO8H5CYkwbg7fXfyKmA6cZhxWaheO8eg1thg7FqIoFhtnqdx7CNi2
5rFwUOnX6C62lYn+eA13L6pzcufWGdS3V5UtQm1wTpgPGznZpn6nPN5Z2V/HAgbM9QYWIEFR
O3jFelk7a+M/XSCUC/4Qrq+kkaucw86/SkLi</vt:lpwstr>
  </property>
  <property fmtid="{D5CDD505-2E9C-101B-9397-08002B2CF9AE}" pid="15" name="_2015_ms_pID_7253431_00">
    <vt:lpwstr>_2015_ms_pID_7253431</vt:lpwstr>
  </property>
  <property fmtid="{D5CDD505-2E9C-101B-9397-08002B2CF9AE}" pid="16" name="_2015_ms_pID_7253432">
    <vt:lpwstr>cCdxDliQmGCQSZemZpOEGxBthooX5/azJENl
cZis7BPsrt9NQrp9L9x+oOJ/ZjtEpQ==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1554233267</vt:lpwstr>
  </property>
</Properties>
</file>