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887BFD" w14:textId="60E2E146" w:rsidR="00381CFC" w:rsidRDefault="00381CFC" w:rsidP="00381CFC">
      <w:pPr>
        <w:tabs>
          <w:tab w:val="right" w:pos="9216"/>
        </w:tabs>
        <w:spacing w:after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3GPP TSG RAN WG1 Meeting #96bis</w:t>
      </w:r>
      <w:r>
        <w:rPr>
          <w:b/>
          <w:kern w:val="2"/>
          <w:lang w:val="en-GB" w:eastAsia="zh-CN"/>
        </w:rPr>
        <w:tab/>
      </w:r>
      <w:r w:rsidR="00003E6E" w:rsidRPr="00003E6E">
        <w:rPr>
          <w:b/>
          <w:kern w:val="2"/>
          <w:lang w:val="en-GB" w:eastAsia="zh-CN"/>
        </w:rPr>
        <w:t>R1-1903980</w:t>
      </w:r>
    </w:p>
    <w:p w14:paraId="004A29EF" w14:textId="4B6F5FCC" w:rsidR="00381CFC" w:rsidRPr="00381CFC" w:rsidRDefault="00381CFC" w:rsidP="00381CFC">
      <w:pPr>
        <w:tabs>
          <w:tab w:val="right" w:pos="9216"/>
        </w:tabs>
        <w:spacing w:after="0"/>
        <w:jc w:val="left"/>
        <w:rPr>
          <w:b/>
          <w:kern w:val="2"/>
          <w:lang w:val="en-GB" w:eastAsia="zh-CN"/>
        </w:rPr>
      </w:pPr>
      <w:r>
        <w:rPr>
          <w:b/>
          <w:kern w:val="2"/>
          <w:lang w:eastAsia="zh-CN"/>
        </w:rPr>
        <w:t>Xi’an, China, April 8</w:t>
      </w:r>
      <w:r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 12</w:t>
      </w:r>
      <w:r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2019</w:t>
      </w:r>
    </w:p>
    <w:p w14:paraId="33CA1925" w14:textId="77777777" w:rsidR="00D269AB" w:rsidRDefault="00D269AB" w:rsidP="00D269AB">
      <w:pPr>
        <w:pBdr>
          <w:top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6B337183" w14:textId="77777777" w:rsidR="00D269AB" w:rsidRDefault="00D269AB" w:rsidP="00D269AB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7.2.8.6</w:t>
      </w:r>
    </w:p>
    <w:p w14:paraId="2F969CF6" w14:textId="77777777" w:rsidR="00D269AB" w:rsidRDefault="00D269AB" w:rsidP="00D269AB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  <w:t>Huawei,</w:t>
      </w:r>
      <w:r>
        <w:t xml:space="preserve"> </w:t>
      </w:r>
      <w:r>
        <w:rPr>
          <w:b/>
          <w:lang w:eastAsia="zh-CN"/>
        </w:rPr>
        <w:t>HiSilicon</w:t>
      </w:r>
    </w:p>
    <w:p w14:paraId="40105246" w14:textId="77777777" w:rsidR="00D269AB" w:rsidRDefault="00D269AB" w:rsidP="00D269AB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Title:</w:t>
      </w:r>
      <w:r>
        <w:rPr>
          <w:b/>
          <w:lang w:eastAsia="zh-CN"/>
        </w:rPr>
        <w:tab/>
        <w:t>Phase Randomization and Correction for CSI quantization in frequency domain</w:t>
      </w:r>
    </w:p>
    <w:p w14:paraId="4D311727" w14:textId="77777777" w:rsidR="00D269AB" w:rsidRDefault="00D269AB" w:rsidP="00D269AB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>Discussion and Decision</w:t>
      </w:r>
    </w:p>
    <w:p w14:paraId="6F521732" w14:textId="77777777" w:rsidR="00D269AB" w:rsidRDefault="00D269AB" w:rsidP="00D269AB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3B50C5D0" w14:textId="77777777" w:rsidR="00D269AB" w:rsidRDefault="00D269AB" w:rsidP="00D269AB">
      <w:pPr>
        <w:pStyle w:val="1"/>
        <w:numPr>
          <w:ilvl w:val="0"/>
          <w:numId w:val="20"/>
        </w:numPr>
      </w:pPr>
      <w:r>
        <w:t>Introduction</w:t>
      </w:r>
    </w:p>
    <w:p w14:paraId="24C17EBA" w14:textId="77777777" w:rsidR="00D269AB" w:rsidRDefault="00D269AB" w:rsidP="00D269AB">
      <w:pPr>
        <w:spacing w:after="0"/>
      </w:pPr>
      <w:r>
        <w:t>It has been agreed in previous meetings [1-2] that:</w:t>
      </w:r>
    </w:p>
    <w:p w14:paraId="2E2767F5" w14:textId="77777777" w:rsidR="00D269AB" w:rsidRDefault="00D269AB" w:rsidP="00D269AB">
      <w:pPr>
        <w:pStyle w:val="Style1"/>
        <w:spacing w:after="0" w:line="240" w:lineRule="auto"/>
        <w:ind w:firstLine="0"/>
        <w:rPr>
          <w:sz w:val="22"/>
          <w:szCs w:val="22"/>
          <w:highlight w:val="green"/>
          <w:lang w:val="en-US"/>
        </w:rPr>
      </w:pPr>
      <w:r>
        <w:rPr>
          <w:b/>
          <w:sz w:val="22"/>
          <w:szCs w:val="22"/>
          <w:highlight w:val="green"/>
          <w:lang w:val="en-US"/>
        </w:rPr>
        <w:t>Agreement</w:t>
      </w:r>
    </w:p>
    <w:p w14:paraId="38CBF94C" w14:textId="77777777" w:rsidR="00D269AB" w:rsidRPr="00D36052" w:rsidRDefault="00D269AB" w:rsidP="00D269AB">
      <w:pPr>
        <w:pStyle w:val="Style1"/>
        <w:spacing w:after="0" w:line="240" w:lineRule="auto"/>
        <w:ind w:firstLine="0"/>
        <w:rPr>
          <w:lang w:val="en-US"/>
        </w:rPr>
      </w:pPr>
      <w:r w:rsidRPr="00D36052">
        <w:rPr>
          <w:lang w:val="en-US"/>
        </w:rPr>
        <w:t>For Rel-16 NR, agree on Alt1 (DFT-based compression) in Table 1 of R1-1813002 as the adopted Type II rank 1-2 overhead reduction (compression) scheme as formulated in Alt1.1 of R1-1813002</w:t>
      </w:r>
    </w:p>
    <w:p w14:paraId="0427A38B" w14:textId="77777777" w:rsidR="00D269AB" w:rsidRPr="00D36052" w:rsidRDefault="00D269AB" w:rsidP="00D269AB">
      <w:pPr>
        <w:pStyle w:val="Style1"/>
        <w:numPr>
          <w:ilvl w:val="0"/>
          <w:numId w:val="22"/>
        </w:numPr>
        <w:spacing w:after="0" w:line="240" w:lineRule="auto"/>
        <w:rPr>
          <w:lang w:val="en-US"/>
        </w:rPr>
      </w:pPr>
      <w:r w:rsidRPr="00D36052">
        <w:rPr>
          <w:lang w:val="en-US"/>
        </w:rPr>
        <w:t>Note: The same DFT-based compression scheme is extended for Type II port selection codebook</w:t>
      </w:r>
    </w:p>
    <w:p w14:paraId="7FB9B12E" w14:textId="77777777" w:rsidR="00D269AB" w:rsidRPr="00D36052" w:rsidRDefault="00D269AB" w:rsidP="00D269AB">
      <w:pPr>
        <w:pStyle w:val="Style1"/>
        <w:numPr>
          <w:ilvl w:val="0"/>
          <w:numId w:val="22"/>
        </w:numPr>
        <w:spacing w:after="0" w:line="240" w:lineRule="auto"/>
        <w:rPr>
          <w:lang w:val="en-US"/>
        </w:rPr>
      </w:pPr>
      <w:r w:rsidRPr="00D36052">
        <w:rPr>
          <w:lang w:val="en-US"/>
        </w:rPr>
        <w:t>Codebook subset restriction (CBSR) is supported when DFT-based compression is utilized for Type II codebooks with overhead reduction (compression) scheme</w:t>
      </w:r>
    </w:p>
    <w:p w14:paraId="11CF3FEE" w14:textId="77777777" w:rsidR="00D269AB" w:rsidRPr="00D36052" w:rsidRDefault="00D269AB" w:rsidP="00D269AB">
      <w:pPr>
        <w:pStyle w:val="Style1"/>
        <w:numPr>
          <w:ilvl w:val="1"/>
          <w:numId w:val="22"/>
        </w:numPr>
        <w:spacing w:after="0" w:line="240" w:lineRule="auto"/>
        <w:rPr>
          <w:lang w:val="en-US"/>
        </w:rPr>
      </w:pPr>
      <w:r w:rsidRPr="00D36052">
        <w:rPr>
          <w:lang w:val="en-US"/>
        </w:rPr>
        <w:t xml:space="preserve">FFS: detailed signaling mechanism </w:t>
      </w:r>
    </w:p>
    <w:p w14:paraId="56D437A5" w14:textId="77777777" w:rsidR="00D269AB" w:rsidRPr="00D36052" w:rsidRDefault="00D269AB" w:rsidP="00D269AB">
      <w:pPr>
        <w:pStyle w:val="Style1"/>
        <w:numPr>
          <w:ilvl w:val="0"/>
          <w:numId w:val="22"/>
        </w:numPr>
        <w:spacing w:after="0" w:line="240" w:lineRule="auto"/>
        <w:rPr>
          <w:lang w:val="en-US"/>
        </w:rPr>
      </w:pPr>
      <w:r w:rsidRPr="00D36052">
        <w:rPr>
          <w:lang w:val="en-US"/>
        </w:rPr>
        <w:t xml:space="preserve">Note: Additional compression scheme(s) are not precluded </w:t>
      </w:r>
    </w:p>
    <w:p w14:paraId="266798E6" w14:textId="77777777" w:rsidR="00D269AB" w:rsidRDefault="00D269AB" w:rsidP="00D269AB">
      <w:pPr>
        <w:pStyle w:val="Style1"/>
        <w:spacing w:before="120" w:after="0" w:line="240" w:lineRule="auto"/>
        <w:ind w:firstLine="0"/>
        <w:rPr>
          <w:rFonts w:cs="Times New Roman"/>
          <w:i/>
          <w:highlight w:val="darkYellow"/>
          <w:lang w:val="en-US"/>
        </w:rPr>
      </w:pPr>
      <w:r w:rsidRPr="00D47E74">
        <w:rPr>
          <w:rFonts w:cs="Times New Roman"/>
          <w:b/>
          <w:sz w:val="22"/>
          <w:highlight w:val="darkYellow"/>
          <w:lang w:val="en-US"/>
        </w:rPr>
        <w:t>Working Assumption</w:t>
      </w:r>
    </w:p>
    <w:p w14:paraId="6F616EDE" w14:textId="77777777" w:rsidR="00D269AB" w:rsidRDefault="00D269AB" w:rsidP="00D269AB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>
        <w:rPr>
          <w:rFonts w:cs="Times New Roman"/>
          <w:lang w:val="en-US"/>
        </w:rPr>
        <w:t>On the choice of oversampling factor O</w:t>
      </w:r>
      <w:r>
        <w:rPr>
          <w:rFonts w:cs="Times New Roman"/>
          <w:vertAlign w:val="subscript"/>
          <w:lang w:val="en-US"/>
        </w:rPr>
        <w:t>3</w:t>
      </w:r>
      <w:r>
        <w:rPr>
          <w:rFonts w:cs="Times New Roman"/>
          <w:lang w:val="en-US"/>
        </w:rPr>
        <w:t>, O</w:t>
      </w:r>
      <w:r>
        <w:rPr>
          <w:rFonts w:cs="Times New Roman"/>
          <w:vertAlign w:val="subscript"/>
          <w:lang w:val="en-US"/>
        </w:rPr>
        <w:t>3</w:t>
      </w:r>
      <w:r>
        <w:rPr>
          <w:rFonts w:cs="Times New Roman"/>
          <w:lang w:val="en-US"/>
        </w:rPr>
        <w:t xml:space="preserve"> = 4 is supported.</w:t>
      </w:r>
    </w:p>
    <w:p w14:paraId="07E72726" w14:textId="77777777" w:rsidR="00D269AB" w:rsidRDefault="00D269AB" w:rsidP="00D269AB">
      <w:r>
        <w:t>In this contribution, a problem of phase randomization and correction for DFT-based compression codebook is discussed which is for UE implementation and affects the performance if this point is ignored. In addition, the impact of oversampling factor O</w:t>
      </w:r>
      <w:r>
        <w:rPr>
          <w:vertAlign w:val="subscript"/>
        </w:rPr>
        <w:t>3</w:t>
      </w:r>
      <w:r>
        <w:t xml:space="preserve"> on the system performance is also discussed.</w:t>
      </w:r>
    </w:p>
    <w:p w14:paraId="49D590E1" w14:textId="77777777" w:rsidR="00D269AB" w:rsidRDefault="00D269AB" w:rsidP="00D269AB">
      <w:pPr>
        <w:pStyle w:val="1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Space-frequency compression codebook</w:t>
      </w:r>
    </w:p>
    <w:p w14:paraId="2123EACC" w14:textId="77777777" w:rsidR="00D269AB" w:rsidRDefault="00D269AB" w:rsidP="00D269AB">
      <w:r>
        <w:t>The design of type II codebook with DFT-based compression is introduced in [3-4]. In this design, the space-frequency matrix is compressed in both spatial domain and frequency domain, by a set of spatial basis vectors and a set of frequency basis vectors.</w:t>
      </w:r>
    </w:p>
    <w:p w14:paraId="79F34C87" w14:textId="77777777" w:rsidR="00D269AB" w:rsidRDefault="00D269AB" w:rsidP="00D269AB">
      <w:pPr>
        <w:rPr>
          <w:lang w:eastAsia="zh-CN"/>
        </w:rPr>
      </w:pPr>
      <w:r>
        <w:rPr>
          <w:lang w:eastAsia="zh-CN"/>
        </w:rPr>
        <w:t xml:space="preserve">The space-frequency matrix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W</m:t>
        </m:r>
      </m:oMath>
      <w:r>
        <w:rPr>
          <w:lang w:eastAsia="zh-CN"/>
        </w:rPr>
        <w:t xml:space="preserve"> can be represented and approximated by the following formulation</w:t>
      </w:r>
    </w:p>
    <w:p w14:paraId="05CBCEA2" w14:textId="77777777" w:rsidR="00D269AB" w:rsidRDefault="00D269AB" w:rsidP="00D269AB">
      <w:pPr>
        <w:jc w:val="center"/>
        <w:rPr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W</m:t>
          </m:r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f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</m:oMath>
      </m:oMathPara>
    </w:p>
    <w:p w14:paraId="76C2CC6E" w14:textId="77777777" w:rsidR="00D269AB" w:rsidRDefault="00D269AB" w:rsidP="00D269AB">
      <w:r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</m:t>
            </m:r>
          </m:sub>
        </m:sSub>
      </m:oMath>
      <w:r>
        <w:rPr>
          <w:lang w:eastAsia="zh-CN"/>
        </w:rPr>
        <w:t xml:space="preserve"> are composed of selected basis vectors from the spatial codebook and frequency codebook, respectively. The dimension of the coefficients matrix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lang w:eastAsia="zh-CN"/>
        </w:rPr>
        <w:t xml:space="preserve"> is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M</m:t>
        </m:r>
      </m:oMath>
      <w:r>
        <w:rPr>
          <w:lang w:eastAsia="zh-CN"/>
        </w:rPr>
        <w:t xml:space="preserve">, with </w:t>
      </w:r>
      <m:oMath>
        <m:r>
          <w:rPr>
            <w:rFonts w:ascii="Cambria Math" w:hAnsi="Cambria Math"/>
          </w:rPr>
          <m:t>L</m:t>
        </m:r>
      </m:oMath>
      <w:r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as the number of selected spatial and frequency basis vectors, respectively. The UE only needs to feedback the indices of selected spatial and frequency basis vectors, i.e.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</m:t>
            </m:r>
          </m:sub>
        </m:sSub>
      </m:oMath>
      <w:r>
        <w:rPr>
          <w:lang w:eastAsia="zh-CN"/>
        </w:rPr>
        <w:t xml:space="preserve">, as well as the combination coefficients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lang w:eastAsia="zh-CN"/>
        </w:rPr>
        <w:t>.</w:t>
      </w:r>
    </w:p>
    <w:p w14:paraId="2A297EEA" w14:textId="77777777" w:rsidR="00D269AB" w:rsidRDefault="00D269AB" w:rsidP="00D269AB">
      <w:pPr>
        <w:pStyle w:val="1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Oversampling on frequency domain</w:t>
      </w:r>
    </w:p>
    <w:p w14:paraId="568B0330" w14:textId="77777777" w:rsidR="0056623E" w:rsidRDefault="0056623E" w:rsidP="0056623E">
      <w:pPr>
        <w:rPr>
          <w:lang w:eastAsia="zh-CN"/>
        </w:rPr>
      </w:pPr>
      <w:r>
        <w:rPr>
          <w:lang w:eastAsia="zh-CN"/>
        </w:rPr>
        <w:t xml:space="preserve">The oversampled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  <m:r>
              <w:rPr>
                <w:rFonts w:ascii="Cambria Math" w:hAnsi="Cambria Math"/>
                <w:lang w:eastAsia="zh-CN"/>
              </w:rPr>
              <m:t>×M</m:t>
            </m:r>
          </m:e>
        </m:d>
      </m:oMath>
      <w:r>
        <w:rPr>
          <w:lang w:eastAsia="zh-CN"/>
        </w:rPr>
        <w:t xml:space="preserve"> can be expressed as the multiply of rotation matrix </w:t>
      </w:r>
      <w:r>
        <w:rPr>
          <w:b/>
          <w:lang w:eastAsia="zh-CN"/>
        </w:rPr>
        <w:t>R</w:t>
      </w:r>
      <w:r>
        <w:rPr>
          <w:lang w:eastAsia="zh-CN"/>
        </w:rPr>
        <w:t xml:space="preserve"> and non-oversampled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W</m:t>
            </m:r>
          </m:e>
          <m:sub>
            <m:r>
              <w:rPr>
                <w:rFonts w:ascii="Cambria Math" w:hAnsi="Cambria Math"/>
                <w:lang w:eastAsia="zh-CN"/>
              </w:rPr>
              <m:t>f,o</m:t>
            </m:r>
          </m:sub>
        </m:sSub>
      </m:oMath>
      <w:r>
        <w:rPr>
          <w:lang w:eastAsia="zh-CN"/>
        </w:rPr>
        <w:t>:</w:t>
      </w:r>
    </w:p>
    <w:p w14:paraId="2E0635D6" w14:textId="77777777" w:rsidR="0056623E" w:rsidRDefault="00397B7E" w:rsidP="0056623E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r>
            <m:rPr>
              <m:sty m:val="bi"/>
            </m:rPr>
            <w:rPr>
              <w:rFonts w:ascii="Cambria Math" w:hAnsi="Cambria Math"/>
              <w:lang w:eastAsia="zh-CN"/>
            </w:rPr>
            <m:t>R*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 xml:space="preserve"> 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f,o</m:t>
              </m:r>
            </m:sub>
          </m:sSub>
        </m:oMath>
      </m:oMathPara>
    </w:p>
    <w:p w14:paraId="3F4C0DB6" w14:textId="77777777" w:rsidR="0056623E" w:rsidRDefault="0056623E" w:rsidP="0056623E">
      <w:pPr>
        <w:rPr>
          <w:lang w:eastAsia="zh-CN"/>
        </w:rPr>
      </w:pPr>
      <w:r>
        <w:rPr>
          <w:lang w:eastAsia="zh-CN"/>
        </w:rPr>
        <w:t>where:</w:t>
      </w:r>
    </w:p>
    <w:p w14:paraId="63B6D715" w14:textId="77777777" w:rsidR="0056623E" w:rsidRDefault="0056623E" w:rsidP="0056623E">
      <w:pPr>
        <w:rPr>
          <w:lang w:eastAsia="zh-CN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eastAsia="zh-CN"/>
            </w:rPr>
            <m:t>R</m:t>
          </m:r>
          <m:r>
            <w:rPr>
              <w:rFonts w:ascii="Cambria Math" w:hAnsi="Cambria Math"/>
              <w:lang w:eastAsia="zh-CN"/>
            </w:rPr>
            <m:t>=diag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e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j2π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q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O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0</m:t>
                                  </m:r>
                                </m:sup>
                              </m:sSup>
                            </m:e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e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j2π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q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O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1</m:t>
                                  </m:r>
                                </m:sup>
                              </m:sSup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⋯</m:t>
                              </m:r>
                            </m:e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e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j2π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q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O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den>
                                  </m:f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-1</m:t>
                                      </m:r>
                                    </m:e>
                                  </m:d>
                                </m:sup>
                              </m:sSup>
                            </m:e>
                          </m:mr>
                        </m:m>
                      </m:e>
                    </m:mr>
                  </m:m>
                </m:e>
              </m:d>
            </m:e>
          </m:d>
          <m:r>
            <w:rPr>
              <w:rFonts w:ascii="Cambria Math" w:hAnsi="Cambria Math"/>
              <w:lang w:eastAsia="zh-CN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=1~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sub>
              </m:sSub>
            </m:e>
          </m:d>
        </m:oMath>
      </m:oMathPara>
    </w:p>
    <w:p w14:paraId="786623E8" w14:textId="77777777" w:rsidR="0056623E" w:rsidRDefault="00397B7E" w:rsidP="0056623E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f,o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⋯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sub>
                          </m:sSub>
                        </m:e>
                      </m:mr>
                    </m:m>
                  </m:e>
                </m:mr>
              </m:m>
            </m:e>
          </m:d>
        </m:oMath>
      </m:oMathPara>
    </w:p>
    <w:p w14:paraId="017C6EFA" w14:textId="77777777" w:rsidR="0056623E" w:rsidRDefault="00397B7E" w:rsidP="0056623E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m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e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j2π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m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0</m:t>
                                  </m:r>
                                </m:sup>
                              </m:sSup>
                            </m:e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e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j2π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m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1</m:t>
                                  </m:r>
                                </m:sup>
                              </m:sSup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⋯</m:t>
                              </m:r>
                            </m:e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e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j2π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m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den>
                                  </m:f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zh-CN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-1</m:t>
                                      </m:r>
                                    </m:e>
                                  </m:d>
                                </m:sup>
                              </m:sSup>
                            </m:e>
                          </m:mr>
                        </m:m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T</m:t>
              </m:r>
            </m:sup>
          </m:sSup>
          <m:r>
            <w:rPr>
              <w:rFonts w:ascii="Cambria Math" w:hAnsi="Cambria Math"/>
              <w:lang w:eastAsia="zh-CN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=1~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,m=1~M</m:t>
              </m:r>
            </m:e>
          </m:d>
        </m:oMath>
      </m:oMathPara>
    </w:p>
    <w:p w14:paraId="1DBA0B52" w14:textId="3781E0BB" w:rsidR="0056623E" w:rsidRDefault="0056623E" w:rsidP="0056623E">
      <w:pPr>
        <w:rPr>
          <w:lang w:eastAsia="zh-CN"/>
        </w:rPr>
      </w:pPr>
      <w:r>
        <w:rPr>
          <w:lang w:eastAsia="zh-CN"/>
        </w:rPr>
        <w:t xml:space="preserve">With oversampled frequency beam, </w:t>
      </w:r>
      <w:r w:rsidR="00C61F8B">
        <w:rPr>
          <w:lang w:eastAsia="zh-CN"/>
        </w:rPr>
        <w:t xml:space="preserve">the coefficient matrix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b/>
          <w:lang w:eastAsia="zh-CN"/>
        </w:rPr>
        <w:t xml:space="preserve"> </w:t>
      </w:r>
      <w:r>
        <w:rPr>
          <w:lang w:eastAsia="zh-CN"/>
        </w:rPr>
        <w:t>generally can be obtained by:</w:t>
      </w:r>
    </w:p>
    <w:p w14:paraId="0550F97F" w14:textId="77777777" w:rsidR="0056623E" w:rsidRDefault="00397B7E" w:rsidP="0056623E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r>
            <m:rPr>
              <m:sty m:val="bi"/>
            </m:rPr>
            <w:rPr>
              <w:rFonts w:ascii="Cambria Math" w:hAnsi="Cambria Math"/>
              <w:lang w:eastAsia="zh-CN"/>
            </w:rPr>
            <m:t>H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r>
            <m:rPr>
              <m:sty m:val="bi"/>
            </m:rPr>
            <w:rPr>
              <w:rFonts w:ascii="Cambria Math" w:hAnsi="Cambria Math"/>
              <w:lang w:eastAsia="zh-CN"/>
            </w:rPr>
            <m:t>HR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 xml:space="preserve"> 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f,o</m:t>
              </m:r>
            </m:sub>
          </m:sSub>
        </m:oMath>
      </m:oMathPara>
    </w:p>
    <w:p w14:paraId="43C74EBD" w14:textId="0AAAFCF5" w:rsidR="00C61F8B" w:rsidRDefault="0056623E" w:rsidP="0056623E">
      <w:pPr>
        <w:rPr>
          <w:lang w:eastAsia="zh-CN"/>
        </w:rPr>
      </w:pPr>
      <w:r>
        <w:rPr>
          <w:lang w:eastAsia="zh-CN"/>
        </w:rPr>
        <w:t xml:space="preserve">where </w:t>
      </w:r>
      <w:r>
        <w:rPr>
          <w:b/>
          <w:lang w:eastAsia="zh-CN"/>
        </w:rPr>
        <w:t>H</w:t>
      </w:r>
      <w:r>
        <w:rPr>
          <w:lang w:eastAsia="zh-CN"/>
        </w:rPr>
        <w:t xml:space="preserve"> is ideal </w:t>
      </w:r>
      <w:r>
        <w:t>space-frequency matrix.</w:t>
      </w:r>
      <w:r>
        <w:rPr>
          <w:lang w:eastAsia="zh-CN"/>
        </w:rPr>
        <w:t xml:space="preserve"> It can be found that the matrix of </w:t>
      </w:r>
      <w:r>
        <w:rPr>
          <w:b/>
          <w:lang w:eastAsia="zh-CN"/>
        </w:rPr>
        <w:t>R</w:t>
      </w:r>
      <w:r>
        <w:rPr>
          <w:lang w:eastAsia="zh-CN"/>
        </w:rPr>
        <w:t xml:space="preserve"> would have an impact on </w:t>
      </w:r>
      <w:r w:rsidR="00C61F8B">
        <w:rPr>
          <w:lang w:eastAsia="zh-CN"/>
        </w:rPr>
        <w:t xml:space="preserve">determining feedback </w:t>
      </w:r>
      <w:r>
        <w:rPr>
          <w:lang w:eastAsia="zh-CN"/>
        </w:rPr>
        <w:t xml:space="preserve">coefficients </w:t>
      </w:r>
      <w:r w:rsidR="00C61F8B">
        <w:rPr>
          <w:lang w:eastAsia="zh-CN"/>
        </w:rPr>
        <w:t xml:space="preserve">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 xml:space="preserve"> 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f,o</m:t>
            </m:r>
          </m:sub>
        </m:sSub>
      </m:oMath>
      <w:r w:rsidR="00C61F8B">
        <w:rPr>
          <w:lang w:eastAsia="zh-CN"/>
        </w:rPr>
        <w:t xml:space="preserve"> and other coefficients related to it</w:t>
      </w:r>
      <w:r w:rsidR="00BF4EEC">
        <w:rPr>
          <w:lang w:eastAsia="zh-CN"/>
        </w:rPr>
        <w:t>.</w:t>
      </w:r>
    </w:p>
    <w:p w14:paraId="0E803EAA" w14:textId="78EB0B0F" w:rsidR="0056623E" w:rsidRDefault="00C61F8B" w:rsidP="0056623E">
      <w:r>
        <w:rPr>
          <w:lang w:eastAsia="zh-CN"/>
        </w:rPr>
        <w:t>T</w:t>
      </w:r>
      <w:r w:rsidR="0056623E">
        <w:rPr>
          <w:lang w:eastAsia="zh-CN"/>
        </w:rPr>
        <w:t xml:space="preserve">he </w:t>
      </w:r>
      <w:r w:rsidR="0056623E">
        <w:t xml:space="preserve">space-frequency matrix gNB reconstruct by the PMI components </w:t>
      </w:r>
      <w:r>
        <w:t xml:space="preserve">that </w:t>
      </w:r>
      <w:r w:rsidR="0056623E">
        <w:t xml:space="preserve">UE </w:t>
      </w:r>
      <w:r>
        <w:t>has reported</w:t>
      </w:r>
      <w:r w:rsidR="0056623E">
        <w:t>:</w:t>
      </w:r>
    </w:p>
    <w:p w14:paraId="68F0C075" w14:textId="77777777" w:rsidR="0056623E" w:rsidRDefault="0056623E" w:rsidP="0056623E">
      <w:pPr>
        <w:jc w:val="center"/>
        <w:rPr>
          <w:b/>
          <w:lang w:eastAsia="zh-CN"/>
        </w:rPr>
      </w:pPr>
      <m:oMath>
        <m:r>
          <m:rPr>
            <m:sty m:val="b"/>
          </m:rPr>
          <w:rPr>
            <w:rFonts w:ascii="Cambria Math" w:hAnsi="Cambria Math"/>
            <w:lang w:eastAsia="zh-CN"/>
          </w:rPr>
          <m:t>W</m:t>
        </m:r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</m:t>
            </m:r>
          </m:sup>
        </m:sSubSup>
      </m:oMath>
      <w:r>
        <w:rPr>
          <w:lang w:eastAsia="zh-CN"/>
        </w:rPr>
        <w:t>=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H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HR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 W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f,o</m:t>
                </m:r>
              </m:sub>
            </m:sSub>
          </m:e>
        </m:d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HR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W</m:t>
            </m:r>
          </m:e>
          <m:sub>
            <m:r>
              <w:rPr>
                <w:rFonts w:ascii="Cambria Math" w:hAnsi="Cambria Math"/>
                <w:lang w:eastAsia="zh-CN"/>
              </w:rPr>
              <m:t>f,o</m:t>
            </m:r>
          </m:sub>
        </m:sSub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f,o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</m:t>
            </m:r>
          </m:sup>
        </m:sSubSup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</m:t>
            </m:r>
          </m:sup>
        </m:sSup>
      </m:oMath>
    </w:p>
    <w:p w14:paraId="2B7E2E62" w14:textId="0AB8B5B6" w:rsidR="00C61F8B" w:rsidRPr="0030398B" w:rsidRDefault="00C61F8B" w:rsidP="0056623E">
      <w:pPr>
        <w:rPr>
          <w:lang w:eastAsia="zh-CN"/>
        </w:rPr>
      </w:pPr>
      <w:r>
        <w:rPr>
          <w:lang w:eastAsia="zh-CN"/>
        </w:rPr>
        <w:t xml:space="preserve">From the equation above, we can find that oversampling factor has an impact over reconstructed channel with multiple candidate values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</m:oMath>
      <w:r>
        <w:t xml:space="preserve"> in </w:t>
      </w:r>
      <w:r>
        <w:rPr>
          <w:lang w:eastAsia="zh-CN"/>
        </w:rPr>
        <w:t xml:space="preserve">the matrix </w:t>
      </w:r>
      <w:r w:rsidRPr="00251CE8">
        <w:rPr>
          <w:b/>
          <w:lang w:eastAsia="zh-CN"/>
        </w:rPr>
        <w:t>R</w:t>
      </w:r>
      <w:r>
        <w:rPr>
          <w:b/>
          <w:lang w:eastAsia="zh-CN"/>
        </w:rPr>
        <w:t xml:space="preserve"> </w:t>
      </w:r>
      <w:r w:rsidRPr="007D73D9">
        <w:rPr>
          <w:lang w:eastAsia="zh-CN"/>
        </w:rPr>
        <w:t>at</w:t>
      </w:r>
      <w:r>
        <w:rPr>
          <w:b/>
          <w:lang w:eastAsia="zh-CN"/>
        </w:rPr>
        <w:t xml:space="preserve"> </w:t>
      </w:r>
      <w:r w:rsidRPr="000C054C">
        <w:rPr>
          <w:lang w:eastAsia="zh-CN"/>
        </w:rPr>
        <w:t>the</w:t>
      </w:r>
      <w:r>
        <w:rPr>
          <w:b/>
          <w:lang w:eastAsia="zh-CN"/>
        </w:rPr>
        <w:t xml:space="preserve"> </w:t>
      </w:r>
      <w:r>
        <w:rPr>
          <w:lang w:eastAsia="zh-CN"/>
        </w:rPr>
        <w:t>middle side of the equation</w:t>
      </w:r>
      <w:r>
        <w:t>. Choosing an appropriate oversampling factor, system performance can be further improved. For the matrix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8231EB">
        <w:t>at right side of the equation</w:t>
      </w:r>
      <w:r>
        <w:t xml:space="preserve"> due to the reporting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</m:oMath>
      <w:r>
        <w:t>, only a phase rotation per column within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 xml:space="preserve"> W</m:t>
        </m:r>
      </m:oMath>
      <w:r>
        <w:t xml:space="preserve"> is applied and it seems have no impact on the precoder for each PMI subband. However, phase difference between precoders of two adjacent PMI quantization units, i.e. with R=2, would lead to different CQI value for a CQI subband. Then different</w:t>
      </w:r>
      <w:r w:rsidRPr="0030398B">
        <w:t xml:space="preserve"> </w:t>
      </w:r>
      <w:r>
        <w:t>phase rotation per column within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 xml:space="preserve"> W</m:t>
        </m:r>
      </m:oMath>
      <w:r>
        <w:rPr>
          <w:b/>
          <w:lang w:eastAsia="zh-CN"/>
        </w:rPr>
        <w:t xml:space="preserve"> </w:t>
      </w:r>
      <w:r w:rsidRPr="0030398B">
        <w:rPr>
          <w:lang w:eastAsia="zh-CN"/>
        </w:rPr>
        <w:t>would lead to different value of CQI and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</m:oMath>
      <w:r w:rsidRPr="0030398B">
        <w:rPr>
          <w:lang w:eastAsia="zh-CN"/>
        </w:rPr>
        <w:t xml:space="preserve"> needs to be reported accordingly.</w:t>
      </w:r>
    </w:p>
    <w:p w14:paraId="7D2A10EC" w14:textId="77777777" w:rsidR="00D269AB" w:rsidRDefault="00D269AB" w:rsidP="00D269AB">
      <w:pPr>
        <w:pStyle w:val="1"/>
        <w:numPr>
          <w:ilvl w:val="0"/>
          <w:numId w:val="20"/>
        </w:numPr>
      </w:pPr>
      <w:r>
        <w:t>Phase correction for eigenvectors</w:t>
      </w:r>
    </w:p>
    <w:p w14:paraId="51D82997" w14:textId="77777777" w:rsidR="00D269AB" w:rsidRDefault="00D269AB" w:rsidP="00D269AB">
      <w:r>
        <w:t xml:space="preserve">In the design of space-frequency compression codebook, the space-frequency matrix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W</m:t>
        </m:r>
      </m:oMath>
      <w:r>
        <w:t xml:space="preserve"> is obtained by concatenating the precoding vectors of different subbands. Then the space-frequency matrix is compressed in both spatial domain and frequency domain. The effect of frequency domain compression highly depends on the smoothness of the coefficients along subbands.</w:t>
      </w:r>
    </w:p>
    <w:p w14:paraId="6CC0696F" w14:textId="77777777" w:rsidR="00D269AB" w:rsidRDefault="00D269AB" w:rsidP="00D269AB">
      <w:r>
        <w:t xml:space="preserve">In one implementation, the leading eigenvector is utilized as the precoding vector for each subband. Note that if a vector </w:t>
      </w:r>
      <m:oMath>
        <m:r>
          <m:rPr>
            <m:sty m:val="b"/>
          </m:rPr>
          <w:rPr>
            <w:rFonts w:ascii="Cambria Math" w:hAnsi="Cambria Math"/>
          </w:rPr>
          <m:t>v</m:t>
        </m:r>
      </m:oMath>
      <w:r>
        <w:t xml:space="preserve"> is the eigenvector of a matrix A,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jθ</m:t>
            </m:r>
          </m:sup>
        </m:sSup>
        <m:r>
          <m:rPr>
            <m:sty m:val="b"/>
          </m:rPr>
          <w:rPr>
            <w:rFonts w:ascii="Cambria Math" w:hAnsi="Cambria Math"/>
          </w:rPr>
          <m:t>*v</m:t>
        </m:r>
      </m:oMath>
      <w:r>
        <w:t xml:space="preserve"> is also its eigenvector. We should be cautious that eigenvectors, as the output of a SVD solver, may have a “random” phase rotation. Whether such phase rotation exists may depend on the numerical algorithm of the SVD solver. To achieve more efficient frequency domain compression, random phase rotation should be corrected.</w:t>
      </w:r>
    </w:p>
    <w:p w14:paraId="2C99B086" w14:textId="77777777" w:rsidR="00D269AB" w:rsidRDefault="00D269AB" w:rsidP="00D269AB">
      <w:r>
        <w:t>To implement phase correction, the eigenvector for each subband should be multiplied by a proper phase. Then the space-frequency matrix is obtained with rotated eigenvectors. It should be noted that phase correction between adjacent subbands will provide more efficient frequency domain compression. A better phase correction will lead to the result that a larger proportion of power concentrates within the selected frequency components and then a smaller M is enough in the frequency domain compression. A potential phase correction implementation is to compensate the phase of eigenvector corresponding to the (i+1)-th subband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i+1</m:t>
            </m:r>
          </m:sub>
        </m:sSub>
      </m:oMath>
      <w:r>
        <w:t xml:space="preserve">) with the phase of the inner product of the i-th and (i+1)-th eigenvectors (phase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i+1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r>
          <w:rPr>
            <w:rFonts w:ascii="Cambria Math" w:hAnsi="Cambria Math"/>
          </w:rPr>
          <m:t>*</m:t>
        </m:r>
        <m:box>
          <m:boxPr>
            <m:opEmu m:val="1"/>
            <m:ctrlPr>
              <w:rPr>
                <w:rFonts w:ascii="Cambria Math" w:hAnsi="Cambria Math"/>
                <w:i/>
              </w:rPr>
            </m:ctrlPr>
          </m:box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box>
      </m:oMath>
      <w:r>
        <w:t xml:space="preserve">),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</m:e>
            </m:acc>
          </m:e>
          <m:sub>
            <m:r>
              <w:rPr>
                <w:rFonts w:ascii="Cambria Math" w:hAnsi="Cambria Math"/>
              </w:rPr>
              <m:t>i+1</m:t>
            </m:r>
          </m:sub>
        </m:sSub>
        <m:r>
          <w:rPr>
            <w:rFonts w:ascii="Cambria Math" w:hAnsi="Cambria Math"/>
          </w:rPr>
          <m:t>=phase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i+1</m:t>
                </m:r>
              </m:sub>
              <m:sup>
                <m:r>
                  <w:rPr>
                    <w:rFonts w:ascii="Cambria Math" w:hAnsi="Cambria Math"/>
                  </w:rPr>
                  <m:t>H</m:t>
                </m:r>
              </m:sup>
            </m:sSubSup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i+1</m:t>
            </m:r>
          </m:sub>
        </m:sSub>
      </m:oMath>
      <w:r>
        <w:t>.</w:t>
      </w:r>
    </w:p>
    <w:p w14:paraId="1F15DF6C" w14:textId="04F145EA" w:rsidR="00D269AB" w:rsidRDefault="00D269AB" w:rsidP="00D269AB">
      <w:r>
        <w:t xml:space="preserve">This procedure has no impact over codebook structure and associated PMI quantization. Whilst PMI quantization is purely a UE implementation, a proper phase correction will </w:t>
      </w:r>
      <w:r w:rsidR="004F31E0">
        <w:t xml:space="preserve">ensure </w:t>
      </w:r>
      <w:r>
        <w:t>PMI coefficient</w:t>
      </w:r>
      <w:r w:rsidR="004F31E0" w:rsidRPr="004F31E0">
        <w:t xml:space="preserve"> </w:t>
      </w:r>
      <w:r w:rsidR="004F31E0">
        <w:t>compression</w:t>
      </w:r>
      <w:r>
        <w:t xml:space="preserve"> in the fre</w:t>
      </w:r>
      <w:r w:rsidR="0082709F">
        <w:t>quency domain more efficiently.</w:t>
      </w:r>
    </w:p>
    <w:p w14:paraId="030915C4" w14:textId="2BEC359E" w:rsidR="00E87101" w:rsidRDefault="00E87101" w:rsidP="00D269AB">
      <w:r>
        <w:t>For higher rank codebook design, a space-frequency matrix can be obtained for each layer and phase correction is performed for each layer. For better PMI compression, phase correction for each layer may be different.</w:t>
      </w:r>
      <w:bookmarkStart w:id="0" w:name="_GoBack"/>
      <w:bookmarkEnd w:id="0"/>
    </w:p>
    <w:p w14:paraId="2528E470" w14:textId="77777777" w:rsidR="00D269AB" w:rsidRDefault="00D269AB" w:rsidP="00D269AB">
      <w:pPr>
        <w:pStyle w:val="2"/>
        <w:numPr>
          <w:ilvl w:val="1"/>
          <w:numId w:val="20"/>
        </w:numPr>
        <w:rPr>
          <w:lang w:eastAsia="zh-CN"/>
        </w:rPr>
      </w:pPr>
      <w:r>
        <w:rPr>
          <w:b w:val="0"/>
          <w:bCs w:val="0"/>
          <w:lang w:eastAsia="zh-CN"/>
        </w:rPr>
        <w:t>CDF curves for power ratio</w:t>
      </w:r>
    </w:p>
    <w:p w14:paraId="2CD06AFD" w14:textId="77777777" w:rsidR="00D269AB" w:rsidRDefault="00D269AB" w:rsidP="00D269AB">
      <w:r>
        <w:t xml:space="preserve">We define power ratio as the ratio of preserved power after spatial-frequency compression and the total power before the compression. The power ratio reflects the level that the power of coefficients concentrates on the selected spatial and frequency basis vectors. </w:t>
      </w:r>
    </w:p>
    <w:p w14:paraId="52A53EA1" w14:textId="77777777" w:rsidR="00D269AB" w:rsidRDefault="00D269AB" w:rsidP="00D269AB">
      <w:r>
        <w:t>Fig.1 illustrates the CDF curves of power ratio with and without phase correction. With the help of a proper phase correction, the power concentrates on the selected frequency basis more, which leads to a more efficient frequency domain compression.</w:t>
      </w:r>
    </w:p>
    <w:p w14:paraId="286094B6" w14:textId="77777777" w:rsidR="00D269AB" w:rsidRDefault="00D269AB" w:rsidP="00D269AB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1: Phase correction by a proper UE implementation should be considered to avoid random phase rotation caused by a SVD solver in order to achieve efficient frequency domain compression.</w:t>
      </w:r>
    </w:p>
    <w:p w14:paraId="1C35C503" w14:textId="2DE2F68F" w:rsidR="00D269AB" w:rsidRDefault="00D269AB" w:rsidP="00D269AB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2212429B" wp14:editId="5767382D">
            <wp:extent cx="4217670" cy="3382645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670" cy="338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D3D516" w14:textId="77777777" w:rsidR="00D269AB" w:rsidRDefault="00D269AB" w:rsidP="00D269AB">
      <w:pPr>
        <w:jc w:val="center"/>
        <w:rPr>
          <w:b/>
          <w:bCs/>
          <w:sz w:val="20"/>
          <w:szCs w:val="20"/>
          <w:lang w:val="en-GB" w:eastAsia="zh-CN"/>
        </w:rPr>
      </w:pPr>
      <w:r>
        <w:rPr>
          <w:b/>
          <w:bCs/>
          <w:sz w:val="20"/>
          <w:szCs w:val="20"/>
          <w:lang w:val="en-GB" w:eastAsia="zh-CN"/>
        </w:rPr>
        <w:t>Figure 1. CDF curves for power ratio with and without phase correction.</w:t>
      </w:r>
    </w:p>
    <w:p w14:paraId="3AA29465" w14:textId="77777777" w:rsidR="00D269AB" w:rsidRPr="0056623E" w:rsidRDefault="00D269AB" w:rsidP="00D269AB">
      <w:pPr>
        <w:pStyle w:val="2"/>
        <w:numPr>
          <w:ilvl w:val="1"/>
          <w:numId w:val="20"/>
        </w:numPr>
        <w:rPr>
          <w:bCs w:val="0"/>
          <w:lang w:eastAsia="zh-CN"/>
        </w:rPr>
      </w:pPr>
      <w:r w:rsidRPr="0056623E">
        <w:rPr>
          <w:bCs w:val="0"/>
          <w:lang w:eastAsia="zh-CN"/>
        </w:rPr>
        <w:t>Insight on the phase correction</w:t>
      </w:r>
    </w:p>
    <w:p w14:paraId="06D9E034" w14:textId="77777777" w:rsidR="0056623E" w:rsidRDefault="0056623E" w:rsidP="0056623E">
      <w:r>
        <w:t>From the analysis in section 3, the reconstructed space-frequency matrix at gNB side can be expressed as:</w:t>
      </w:r>
    </w:p>
    <w:p w14:paraId="6F7AEE53" w14:textId="77777777" w:rsidR="0056623E" w:rsidRDefault="0056623E" w:rsidP="0056623E">
      <w:pPr>
        <w:jc w:val="center"/>
        <w:rPr>
          <w:b/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W</m:t>
          </m:r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f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=W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HR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 xml:space="preserve"> 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f,o</m:t>
                  </m:r>
                </m:sub>
              </m:sSub>
            </m:e>
          </m:d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f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r>
            <m:rPr>
              <m:sty m:val="bi"/>
            </m:rPr>
            <w:rPr>
              <w:rFonts w:ascii="Cambria Math" w:hAnsi="Cambria Math"/>
              <w:lang w:eastAsia="zh-CN"/>
            </w:rPr>
            <m:t>HR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 xml:space="preserve"> 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f,o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f,o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R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p>
        </m:oMath>
      </m:oMathPara>
    </w:p>
    <w:p w14:paraId="5A15D246" w14:textId="77777777" w:rsidR="0056623E" w:rsidRDefault="0056623E" w:rsidP="0056623E">
      <w:r>
        <w:t xml:space="preserve">The phase correction essentially is multiplying a phase correction matrix to the ideal space-frequency matrix </w:t>
      </w:r>
      <w:r>
        <w:rPr>
          <w:b/>
        </w:rPr>
        <w:t>H</w:t>
      </w:r>
      <w:r>
        <w:t>:</w:t>
      </w:r>
    </w:p>
    <w:p w14:paraId="1230A578" w14:textId="77777777" w:rsidR="0056623E" w:rsidRDefault="00397B7E" w:rsidP="0056623E">
      <w:pPr>
        <w:rPr>
          <w:b/>
          <w:lang w:eastAsia="zh-CN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H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/>
              <w:lang w:eastAsia="zh-CN"/>
            </w:rPr>
            <m:t>=H∆</m:t>
          </m:r>
        </m:oMath>
      </m:oMathPara>
    </w:p>
    <w:p w14:paraId="6F489E7E" w14:textId="77777777" w:rsidR="0056623E" w:rsidRDefault="0056623E" w:rsidP="0056623E">
      <w:pPr>
        <w:rPr>
          <w:lang w:eastAsia="zh-CN"/>
        </w:rPr>
      </w:pPr>
      <w:r>
        <w:rPr>
          <w:lang w:eastAsia="zh-CN"/>
        </w:rPr>
        <w:t>where</w:t>
      </w:r>
    </w:p>
    <w:p w14:paraId="4FF546ED" w14:textId="77777777" w:rsidR="0056623E" w:rsidRDefault="0056623E" w:rsidP="0056623E">
      <w:pPr>
        <w:rPr>
          <w:lang w:eastAsia="zh-CN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eastAsia="zh-CN"/>
            </w:rPr>
            <m:t>∆=</m:t>
          </m:r>
          <m:r>
            <w:rPr>
              <w:rFonts w:ascii="Cambria Math" w:hAnsi="Cambria Math"/>
              <w:lang w:eastAsia="zh-CN"/>
            </w:rPr>
            <m:t>diag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…</m:t>
                              </m:r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φ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3</m:t>
                                      </m:r>
                                    </m:sub>
                                  </m:sSub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</m:d>
            </m:e>
          </m:d>
        </m:oMath>
      </m:oMathPara>
    </w:p>
    <w:p w14:paraId="0FAED562" w14:textId="77777777" w:rsidR="0056623E" w:rsidRDefault="0056623E" w:rsidP="0056623E">
      <w:r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φ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the phase correction multiplied to the r-th subband. With phase correction, the </w:t>
      </w:r>
      <w:r>
        <w:t>reconstructed space-frequency matrix at gNB side can be expressed as:</w:t>
      </w:r>
    </w:p>
    <w:p w14:paraId="413CB791" w14:textId="77777777" w:rsidR="0056623E" w:rsidRDefault="0056623E" w:rsidP="0056623E">
      <w:pPr>
        <w:jc w:val="center"/>
        <w:rPr>
          <w:b/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W</m:t>
          </m:r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f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r>
            <m:rPr>
              <m:sty m:val="bi"/>
            </m:rPr>
            <w:rPr>
              <w:rFonts w:ascii="Cambria Math" w:hAnsi="Cambria Math"/>
              <w:lang w:eastAsia="zh-CN"/>
            </w:rPr>
            <m:t>H'R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 xml:space="preserve"> 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f,o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f,o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R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p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r>
            <m:rPr>
              <m:sty m:val="bi"/>
            </m:rPr>
            <w:rPr>
              <w:rFonts w:ascii="Cambria Math" w:hAnsi="Cambria Math"/>
              <w:lang w:eastAsia="zh-CN"/>
            </w:rPr>
            <m:t>H∆R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 xml:space="preserve"> 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f,o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f,o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R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p>
        </m:oMath>
      </m:oMathPara>
    </w:p>
    <w:p w14:paraId="4F518EA3" w14:textId="0E7A2160" w:rsidR="0056623E" w:rsidRPr="0056623E" w:rsidRDefault="0056623E" w:rsidP="0056623E">
      <w:pPr>
        <w:rPr>
          <w:lang w:eastAsia="zh-CN"/>
        </w:rPr>
      </w:pPr>
      <w:r>
        <w:t xml:space="preserve">It can be found in the equation above, phase correction </w:t>
      </w:r>
      <w:r w:rsidR="004F31E0">
        <w:t xml:space="preserve">can seriously impact </w:t>
      </w:r>
      <w:r>
        <w:t xml:space="preserve">on </w:t>
      </w:r>
      <w:r>
        <w:rPr>
          <w:lang w:eastAsia="zh-CN"/>
        </w:rPr>
        <w:t xml:space="preserve">the </w:t>
      </w:r>
      <w:r>
        <w:t>reconstructed space-frequency matrix</w:t>
      </w:r>
      <w:r w:rsidR="0030398B">
        <w:t xml:space="preserve"> due to the matrix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  <w:lang w:eastAsia="zh-CN"/>
          </w:rPr>
          <m:t>∆</m:t>
        </m:r>
      </m:oMath>
      <w:r>
        <w:t xml:space="preserve">. Essentially, the aim of phase correction is to </w:t>
      </w:r>
      <w:r w:rsidR="004F31E0">
        <w:t>strive to reduce reported coefficients of</w:t>
      </w:r>
      <w:r>
        <w:t xml:space="preserve"> space-frequency matrix </w:t>
      </w:r>
      <w:r w:rsidR="004F31E0">
        <w:t>so that PMI quantization can be concentrated or constrained to</w:t>
      </w:r>
      <w:r w:rsidR="004F31E0" w:rsidDel="004F31E0">
        <w:t xml:space="preserve"> </w:t>
      </w:r>
      <w:r>
        <w:t xml:space="preserve">the selected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>and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 W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</m:sSub>
      </m:oMath>
      <w:r>
        <w:rPr>
          <w:lang w:eastAsia="zh-CN"/>
        </w:rPr>
        <w:t>.</w:t>
      </w:r>
    </w:p>
    <w:p w14:paraId="3EA755B8" w14:textId="77777777" w:rsidR="00D269AB" w:rsidRDefault="00D269AB" w:rsidP="00D269AB">
      <w:pPr>
        <w:pStyle w:val="1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Simulation results</w:t>
      </w:r>
    </w:p>
    <w:p w14:paraId="34903C4D" w14:textId="77777777" w:rsidR="00D269AB" w:rsidRDefault="00D269AB" w:rsidP="00D269AB">
      <w:pPr>
        <w:rPr>
          <w:lang w:val="en-GB" w:eastAsia="ja-JP"/>
        </w:rPr>
      </w:pPr>
      <w:r>
        <w:rPr>
          <w:lang w:val="en-GB" w:eastAsia="ja-JP"/>
        </w:rPr>
        <w:t xml:space="preserve">System-level simulation results for the proposed space-frequency compression codebook with or without </w:t>
      </w:r>
      <w:r>
        <w:t>phase correction</w:t>
      </w:r>
      <w:r>
        <w:rPr>
          <w:lang w:eastAsia="zh-CN"/>
        </w:rPr>
        <w:t xml:space="preserve"> are included in this section.</w:t>
      </w:r>
    </w:p>
    <w:p w14:paraId="1C662241" w14:textId="77777777" w:rsidR="00D269AB" w:rsidRDefault="00D269AB" w:rsidP="00D269AB">
      <w:r>
        <w:rPr>
          <w:lang w:val="en-GB" w:eastAsia="ja-JP"/>
        </w:rPr>
        <w:t xml:space="preserve">The spatial basis reuses the oversampled 2D-DFT beam, whilst the frequency basis uses the oversampled DFT beam with oversampling factor of 4. Each coefficient within matrix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lang w:eastAsia="zh-CN"/>
        </w:rPr>
        <w:t xml:space="preserve"> </w:t>
      </w:r>
      <w:r>
        <w:t>is quantized with A bits for amplitude and P bits for phase. Detailed parameters are shown in Appendix I.</w:t>
      </w:r>
    </w:p>
    <w:p w14:paraId="153CC7A5" w14:textId="45F1EB8F" w:rsidR="00D269AB" w:rsidRDefault="00D269AB" w:rsidP="00D269AB">
      <w:r>
        <w:t>The trade-off between performance and overhead with and without phase rotation is shown in Fig. 2</w:t>
      </w:r>
      <w:r w:rsidR="00203EC8">
        <w:t>, wherein oversampling factor of 4 is used</w:t>
      </w:r>
      <w:r>
        <w:t xml:space="preserve">. If phase rotation is not conducted, the performance of frequency domain compression is even worse than Type II codebook. The phase rotation procedure will significantly </w:t>
      </w:r>
      <w:r>
        <w:lastRenderedPageBreak/>
        <w:t>improve the performance and compress the coefficients in the frequency domain more efficiently.</w:t>
      </w:r>
      <w:r w:rsidR="00203EC8" w:rsidRPr="00203EC8">
        <w:t xml:space="preserve"> </w:t>
      </w:r>
      <w:r w:rsidR="00203EC8">
        <w:t xml:space="preserve">The trade-off between performance and overhead with and without oversampling is shown in Fig. 3, wherein phase correction is conducted. </w:t>
      </w:r>
      <w:r w:rsidR="0056623E">
        <w:t>The oversampling on frequency beam can bring a considerable gain compared with non-oversampling.</w:t>
      </w:r>
    </w:p>
    <w:p w14:paraId="2535255F" w14:textId="5BC99DF9" w:rsidR="001E0300" w:rsidRDefault="001E0300" w:rsidP="00D269AB">
      <w:pPr>
        <w:jc w:val="center"/>
      </w:pPr>
      <w:r>
        <w:rPr>
          <w:noProof/>
          <w:lang w:eastAsia="zh-CN"/>
        </w:rPr>
        <w:drawing>
          <wp:inline distT="0" distB="0" distL="0" distR="0" wp14:anchorId="216F28B9" wp14:editId="60BE3159">
            <wp:extent cx="4320000" cy="2239200"/>
            <wp:effectExtent l="0" t="0" r="4445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23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01F5F7" w14:textId="1289FCCC" w:rsidR="00D269AB" w:rsidRDefault="00D269AB" w:rsidP="00D269AB">
      <w:pPr>
        <w:jc w:val="center"/>
        <w:rPr>
          <w:b/>
          <w:bCs/>
          <w:sz w:val="20"/>
          <w:szCs w:val="20"/>
          <w:lang w:val="en-GB" w:eastAsia="zh-CN"/>
        </w:rPr>
      </w:pPr>
      <w:r>
        <w:rPr>
          <w:b/>
          <w:bCs/>
          <w:sz w:val="20"/>
          <w:szCs w:val="20"/>
          <w:lang w:val="en-GB" w:eastAsia="zh-CN"/>
        </w:rPr>
        <w:t>Figure 2. The trade-off between performance and overhead with</w:t>
      </w:r>
      <w:r w:rsidR="003D24BB">
        <w:rPr>
          <w:b/>
          <w:bCs/>
          <w:sz w:val="20"/>
          <w:szCs w:val="20"/>
          <w:lang w:val="en-GB" w:eastAsia="zh-CN"/>
        </w:rPr>
        <w:t>/</w:t>
      </w:r>
      <w:r>
        <w:rPr>
          <w:b/>
          <w:bCs/>
          <w:sz w:val="20"/>
          <w:szCs w:val="20"/>
          <w:lang w:val="en-GB" w:eastAsia="zh-CN"/>
        </w:rPr>
        <w:t xml:space="preserve">without </w:t>
      </w:r>
      <w:r w:rsidRPr="003D24BB">
        <w:rPr>
          <w:b/>
          <w:bCs/>
          <w:sz w:val="20"/>
          <w:szCs w:val="20"/>
          <w:lang w:val="en-GB" w:eastAsia="zh-CN"/>
        </w:rPr>
        <w:t>phase rotation</w:t>
      </w:r>
      <w:r>
        <w:rPr>
          <w:b/>
          <w:bCs/>
          <w:sz w:val="20"/>
          <w:szCs w:val="20"/>
          <w:lang w:val="en-GB" w:eastAsia="zh-CN"/>
        </w:rPr>
        <w:t xml:space="preserve"> </w:t>
      </w:r>
      <w:r w:rsidR="001E0300">
        <w:rPr>
          <w:b/>
          <w:bCs/>
          <w:sz w:val="20"/>
          <w:szCs w:val="20"/>
          <w:lang w:val="en-GB" w:eastAsia="zh-CN"/>
        </w:rPr>
        <w:t>for (L,</w:t>
      </w:r>
      <w:r w:rsidR="00203EC8">
        <w:rPr>
          <w:b/>
          <w:bCs/>
          <w:sz w:val="20"/>
          <w:szCs w:val="20"/>
          <w:lang w:val="en-GB" w:eastAsia="zh-CN"/>
        </w:rPr>
        <w:t xml:space="preserve"> </w:t>
      </w:r>
      <w:r w:rsidR="001E0300">
        <w:rPr>
          <w:b/>
          <w:bCs/>
          <w:sz w:val="20"/>
          <w:szCs w:val="20"/>
          <w:lang w:val="en-GB" w:eastAsia="zh-CN"/>
        </w:rPr>
        <w:t>M)</w:t>
      </w:r>
      <w:r w:rsidR="003D24BB">
        <w:rPr>
          <w:b/>
          <w:bCs/>
          <w:sz w:val="20"/>
          <w:szCs w:val="20"/>
          <w:lang w:val="en-GB" w:eastAsia="zh-CN"/>
        </w:rPr>
        <w:t xml:space="preserve"> </w:t>
      </w:r>
      <w:r w:rsidR="001E0300">
        <w:rPr>
          <w:b/>
          <w:bCs/>
          <w:sz w:val="20"/>
          <w:szCs w:val="20"/>
          <w:lang w:val="en-GB" w:eastAsia="zh-CN"/>
        </w:rPr>
        <w:t>=</w:t>
      </w:r>
      <w:r w:rsidR="003D24BB">
        <w:rPr>
          <w:b/>
          <w:bCs/>
          <w:sz w:val="20"/>
          <w:szCs w:val="20"/>
          <w:lang w:val="en-GB" w:eastAsia="zh-CN"/>
        </w:rPr>
        <w:t xml:space="preserve"> </w:t>
      </w:r>
      <w:r w:rsidR="001E0300">
        <w:rPr>
          <w:b/>
          <w:bCs/>
          <w:sz w:val="20"/>
          <w:szCs w:val="20"/>
          <w:lang w:val="en-GB" w:eastAsia="zh-CN"/>
        </w:rPr>
        <w:t>(6,</w:t>
      </w:r>
      <w:r w:rsidR="003D24BB">
        <w:rPr>
          <w:b/>
          <w:bCs/>
          <w:sz w:val="20"/>
          <w:szCs w:val="20"/>
          <w:lang w:val="en-GB" w:eastAsia="zh-CN"/>
        </w:rPr>
        <w:t xml:space="preserve"> </w:t>
      </w:r>
      <w:r w:rsidR="001E0300">
        <w:rPr>
          <w:b/>
          <w:bCs/>
          <w:sz w:val="20"/>
          <w:szCs w:val="20"/>
          <w:lang w:val="en-GB" w:eastAsia="zh-CN"/>
        </w:rPr>
        <w:t>4)</w:t>
      </w:r>
      <w:r>
        <w:rPr>
          <w:b/>
          <w:bCs/>
          <w:sz w:val="20"/>
          <w:szCs w:val="20"/>
          <w:lang w:val="en-GB" w:eastAsia="zh-CN"/>
        </w:rPr>
        <w:t>.</w:t>
      </w:r>
    </w:p>
    <w:p w14:paraId="573F350A" w14:textId="2EE298AD" w:rsidR="001F2F95" w:rsidRDefault="001F2F95" w:rsidP="00D269AB">
      <w:pPr>
        <w:jc w:val="center"/>
        <w:rPr>
          <w:b/>
          <w:bCs/>
          <w:sz w:val="20"/>
          <w:szCs w:val="20"/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4607E8BC" wp14:editId="38783D81">
            <wp:extent cx="4320000" cy="2260800"/>
            <wp:effectExtent l="0" t="0" r="4445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26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B334AE" w14:textId="73F17E5F" w:rsidR="001F2F95" w:rsidRDefault="001F2F95" w:rsidP="001F2F95">
      <w:pPr>
        <w:jc w:val="center"/>
        <w:rPr>
          <w:b/>
          <w:bCs/>
          <w:sz w:val="20"/>
          <w:szCs w:val="20"/>
          <w:lang w:val="en-GB" w:eastAsia="zh-CN"/>
        </w:rPr>
      </w:pPr>
      <w:r>
        <w:rPr>
          <w:b/>
          <w:bCs/>
          <w:sz w:val="20"/>
          <w:szCs w:val="20"/>
          <w:lang w:val="en-GB" w:eastAsia="zh-CN"/>
        </w:rPr>
        <w:t>Figure 3. The trade-off betwee</w:t>
      </w:r>
      <w:r w:rsidR="003D24BB">
        <w:rPr>
          <w:b/>
          <w:bCs/>
          <w:sz w:val="20"/>
          <w:szCs w:val="20"/>
          <w:lang w:val="en-GB" w:eastAsia="zh-CN"/>
        </w:rPr>
        <w:t>n performance and overhead with/</w:t>
      </w:r>
      <w:r>
        <w:rPr>
          <w:b/>
          <w:bCs/>
          <w:sz w:val="20"/>
          <w:szCs w:val="20"/>
          <w:lang w:val="en-GB" w:eastAsia="zh-CN"/>
        </w:rPr>
        <w:t xml:space="preserve">without </w:t>
      </w:r>
      <w:r w:rsidRPr="003D24BB">
        <w:rPr>
          <w:b/>
          <w:bCs/>
          <w:sz w:val="20"/>
          <w:szCs w:val="20"/>
          <w:lang w:val="en-GB" w:eastAsia="zh-CN"/>
        </w:rPr>
        <w:t>oversampling</w:t>
      </w:r>
      <w:r>
        <w:rPr>
          <w:b/>
          <w:bCs/>
          <w:sz w:val="20"/>
          <w:szCs w:val="20"/>
          <w:lang w:val="en-GB" w:eastAsia="zh-CN"/>
        </w:rPr>
        <w:t xml:space="preserve"> for (L,</w:t>
      </w:r>
      <w:r w:rsidR="00203EC8">
        <w:rPr>
          <w:b/>
          <w:bCs/>
          <w:sz w:val="20"/>
          <w:szCs w:val="20"/>
          <w:lang w:val="en-GB" w:eastAsia="zh-CN"/>
        </w:rPr>
        <w:t xml:space="preserve"> </w:t>
      </w:r>
      <w:r>
        <w:rPr>
          <w:b/>
          <w:bCs/>
          <w:sz w:val="20"/>
          <w:szCs w:val="20"/>
          <w:lang w:val="en-GB" w:eastAsia="zh-CN"/>
        </w:rPr>
        <w:t>M)</w:t>
      </w:r>
      <w:r w:rsidR="003D24BB">
        <w:rPr>
          <w:b/>
          <w:bCs/>
          <w:sz w:val="20"/>
          <w:szCs w:val="20"/>
          <w:lang w:val="en-GB" w:eastAsia="zh-CN"/>
        </w:rPr>
        <w:t xml:space="preserve"> </w:t>
      </w:r>
      <w:r>
        <w:rPr>
          <w:b/>
          <w:bCs/>
          <w:sz w:val="20"/>
          <w:szCs w:val="20"/>
          <w:lang w:val="en-GB" w:eastAsia="zh-CN"/>
        </w:rPr>
        <w:t>=</w:t>
      </w:r>
      <w:r w:rsidR="003D24BB">
        <w:rPr>
          <w:b/>
          <w:bCs/>
          <w:sz w:val="20"/>
          <w:szCs w:val="20"/>
          <w:lang w:val="en-GB" w:eastAsia="zh-CN"/>
        </w:rPr>
        <w:t xml:space="preserve"> </w:t>
      </w:r>
      <w:r>
        <w:rPr>
          <w:b/>
          <w:bCs/>
          <w:sz w:val="20"/>
          <w:szCs w:val="20"/>
          <w:lang w:val="en-GB" w:eastAsia="zh-CN"/>
        </w:rPr>
        <w:t>(6,</w:t>
      </w:r>
      <w:r w:rsidR="003D24BB">
        <w:rPr>
          <w:b/>
          <w:bCs/>
          <w:sz w:val="20"/>
          <w:szCs w:val="20"/>
          <w:lang w:val="en-GB" w:eastAsia="zh-CN"/>
        </w:rPr>
        <w:t xml:space="preserve"> </w:t>
      </w:r>
      <w:r>
        <w:rPr>
          <w:b/>
          <w:bCs/>
          <w:sz w:val="20"/>
          <w:szCs w:val="20"/>
          <w:lang w:val="en-GB" w:eastAsia="zh-CN"/>
        </w:rPr>
        <w:t>4).</w:t>
      </w:r>
    </w:p>
    <w:p w14:paraId="1F45C1B9" w14:textId="77777777" w:rsidR="00D269AB" w:rsidRDefault="00D269AB" w:rsidP="00D269AB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2: Without proper phase correction, frequency domain compression shows worse performance than type II codebook assuming the same feedback overhead.</w:t>
      </w:r>
    </w:p>
    <w:p w14:paraId="37BFF080" w14:textId="255AC5C5" w:rsidR="0056623E" w:rsidRDefault="0056623E" w:rsidP="0056623E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3: Oversampling on frequency beam can bring a considerable gain compared with non-oversampling.</w:t>
      </w:r>
    </w:p>
    <w:p w14:paraId="5225AA80" w14:textId="77777777" w:rsidR="00D269AB" w:rsidRDefault="00D269AB" w:rsidP="00D269AB">
      <w:pPr>
        <w:pStyle w:val="1"/>
        <w:numPr>
          <w:ilvl w:val="0"/>
          <w:numId w:val="20"/>
        </w:numPr>
      </w:pPr>
      <w:r>
        <w:t>Conclusions</w:t>
      </w:r>
    </w:p>
    <w:p w14:paraId="0A0AD79B" w14:textId="77777777" w:rsidR="00D269AB" w:rsidRDefault="00D269AB" w:rsidP="00D269AB">
      <w:pPr>
        <w:rPr>
          <w:lang w:val="en-GB" w:eastAsia="zh-CN"/>
        </w:rPr>
      </w:pPr>
      <w:r>
        <w:rPr>
          <w:lang w:val="en-GB" w:eastAsia="zh-CN"/>
        </w:rPr>
        <w:t>The contribution discusses the codebook design or enhancement for Rel-16, based on which the following observation and proposal are made.</w:t>
      </w:r>
    </w:p>
    <w:p w14:paraId="5CFE0663" w14:textId="77777777" w:rsidR="00D269AB" w:rsidRDefault="00D269AB" w:rsidP="00D269AB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1: Phase correction by a proper UE implementation should be considered to avoid random phase rotation caused by a SVD solver in order to achieve efficient frequency domain compression.</w:t>
      </w:r>
    </w:p>
    <w:p w14:paraId="1847DCD5" w14:textId="77777777" w:rsidR="00D269AB" w:rsidRDefault="00D269AB" w:rsidP="00D269AB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2: Without proper phase correction, frequency domain compression shows worse performance than type II codebook assuming the same feedback overhead.</w:t>
      </w:r>
    </w:p>
    <w:p w14:paraId="3D1E3D01" w14:textId="77777777" w:rsidR="0056623E" w:rsidRDefault="0056623E" w:rsidP="0056623E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3: Oversampling on frequency beam can bring a considerable gain compared with non-oversampling.</w:t>
      </w:r>
    </w:p>
    <w:p w14:paraId="17EF9B31" w14:textId="77777777" w:rsidR="00D269AB" w:rsidRDefault="00D269AB" w:rsidP="00D269AB">
      <w:pPr>
        <w:pStyle w:val="1"/>
        <w:numPr>
          <w:ilvl w:val="0"/>
          <w:numId w:val="0"/>
        </w:numPr>
        <w:tabs>
          <w:tab w:val="left" w:pos="720"/>
        </w:tabs>
        <w:ind w:left="432" w:hanging="432"/>
      </w:pPr>
      <w:r>
        <w:lastRenderedPageBreak/>
        <w:t>References</w:t>
      </w:r>
    </w:p>
    <w:p w14:paraId="5E216909" w14:textId="77777777" w:rsidR="00D269AB" w:rsidRPr="00DF24FF" w:rsidRDefault="00D269AB" w:rsidP="00D269AB">
      <w:pPr>
        <w:pStyle w:val="References"/>
        <w:numPr>
          <w:ilvl w:val="0"/>
          <w:numId w:val="21"/>
        </w:numPr>
        <w:rPr>
          <w:sz w:val="22"/>
          <w:szCs w:val="22"/>
          <w:lang w:val="en-GB" w:eastAsia="zh-CN"/>
        </w:rPr>
      </w:pPr>
      <w:r w:rsidRPr="00DF24FF">
        <w:rPr>
          <w:sz w:val="22"/>
          <w:szCs w:val="22"/>
        </w:rPr>
        <w:t>“RAN1 Chairman’s Notes”, Spokane, USA, November 12-16, 2018.</w:t>
      </w:r>
    </w:p>
    <w:p w14:paraId="42C76DFD" w14:textId="77777777" w:rsidR="00D269AB" w:rsidRPr="00DF24FF" w:rsidRDefault="00D269AB" w:rsidP="00D269AB">
      <w:pPr>
        <w:pStyle w:val="References"/>
        <w:numPr>
          <w:ilvl w:val="0"/>
          <w:numId w:val="21"/>
        </w:numPr>
        <w:rPr>
          <w:sz w:val="22"/>
          <w:szCs w:val="22"/>
          <w:lang w:val="en-GB" w:eastAsia="zh-CN"/>
        </w:rPr>
      </w:pPr>
      <w:r w:rsidRPr="00DF24FF">
        <w:rPr>
          <w:sz w:val="22"/>
          <w:szCs w:val="22"/>
        </w:rPr>
        <w:t>“RAN1 Chairman’s Notes”, Taipei, January 21-25, 2018.</w:t>
      </w:r>
    </w:p>
    <w:p w14:paraId="0F3AD95E" w14:textId="7185EE93" w:rsidR="00DF24FF" w:rsidRPr="00DF24FF" w:rsidRDefault="00D269AB" w:rsidP="00DF24FF">
      <w:pPr>
        <w:pStyle w:val="References"/>
        <w:numPr>
          <w:ilvl w:val="0"/>
          <w:numId w:val="21"/>
        </w:numPr>
        <w:rPr>
          <w:sz w:val="22"/>
          <w:szCs w:val="22"/>
          <w:lang w:val="en-GB" w:eastAsia="zh-CN"/>
        </w:rPr>
      </w:pPr>
      <w:r w:rsidRPr="00DF24FF">
        <w:rPr>
          <w:sz w:val="22"/>
          <w:szCs w:val="22"/>
        </w:rPr>
        <w:t>R1-1812242, Huawei, HiSilicon, “Discussion on CSI enhancement”, Spokane, USA, November 12-16, 2018.</w:t>
      </w:r>
    </w:p>
    <w:p w14:paraId="3A1E6627" w14:textId="78CFD1D9" w:rsidR="00DF24FF" w:rsidRPr="00DF24FF" w:rsidRDefault="00D269AB" w:rsidP="00DF24FF">
      <w:pPr>
        <w:pStyle w:val="References"/>
        <w:numPr>
          <w:ilvl w:val="0"/>
          <w:numId w:val="21"/>
        </w:numPr>
        <w:rPr>
          <w:sz w:val="22"/>
          <w:szCs w:val="22"/>
          <w:lang w:val="en-GB" w:eastAsia="zh-CN"/>
        </w:rPr>
      </w:pPr>
      <w:r w:rsidRPr="00DF24FF">
        <w:rPr>
          <w:sz w:val="22"/>
          <w:szCs w:val="22"/>
          <w:lang w:val="en-GB" w:eastAsia="zh-CN"/>
        </w:rPr>
        <w:t xml:space="preserve">R1-1813002, Samsung, “Summary of CSI enhancement for MU-MIMO support”, </w:t>
      </w:r>
      <w:r w:rsidRPr="00DF24FF">
        <w:rPr>
          <w:sz w:val="22"/>
          <w:szCs w:val="22"/>
        </w:rPr>
        <w:t>Spokane, USA, November 12-16, 2018.</w:t>
      </w:r>
    </w:p>
    <w:p w14:paraId="13074F6F" w14:textId="77777777" w:rsidR="00D269AB" w:rsidRDefault="00D269AB" w:rsidP="00D269AB">
      <w:pPr>
        <w:pStyle w:val="1"/>
        <w:numPr>
          <w:ilvl w:val="0"/>
          <w:numId w:val="0"/>
        </w:numPr>
        <w:tabs>
          <w:tab w:val="left" w:pos="720"/>
        </w:tabs>
        <w:ind w:left="432" w:hanging="432"/>
        <w:rPr>
          <w:lang w:val="en-GB" w:eastAsia="zh-CN"/>
        </w:rPr>
      </w:pPr>
      <w:r>
        <w:t>Appendix I</w:t>
      </w:r>
    </w:p>
    <w:tbl>
      <w:tblPr>
        <w:tblW w:w="472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6661"/>
      </w:tblGrid>
      <w:tr w:rsidR="00D269AB" w14:paraId="281E1C6F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1A7F092E" w14:textId="77777777" w:rsidR="00D269AB" w:rsidRDefault="00D269AB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Parameters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168FDD01" w14:textId="77777777" w:rsidR="00D269AB" w:rsidRDefault="00D269AB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Dense Urban (Macro layer only)</w:t>
            </w:r>
          </w:p>
        </w:tc>
      </w:tr>
      <w:tr w:rsidR="00D269AB" w14:paraId="1B341877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9ED6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Duplex mode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4507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FDD</w:t>
            </w:r>
          </w:p>
        </w:tc>
      </w:tr>
      <w:tr w:rsidR="00D269AB" w14:paraId="0AC190E0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534A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Carrier frequency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115B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4GHz</w:t>
            </w:r>
          </w:p>
        </w:tc>
      </w:tr>
      <w:tr w:rsidR="00D269AB" w14:paraId="5BB2995E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996C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Subcarrier spacing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98FB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15kHz</w:t>
            </w:r>
          </w:p>
        </w:tc>
      </w:tr>
      <w:tr w:rsidR="00D269AB" w14:paraId="0A32CC1F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9039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System bandwidth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DC2E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10MHz (13 subbands, 4 PRB for each subband)</w:t>
            </w:r>
          </w:p>
        </w:tc>
      </w:tr>
      <w:tr w:rsidR="00D269AB" w14:paraId="00727D17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7B08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Layout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BD78" w14:textId="77777777" w:rsidR="00D269AB" w:rsidRDefault="00D269AB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  <w:lang w:eastAsia="zh-CN"/>
              </w:rPr>
              <w:t>Hexagonal grid, 3 sectors per site, 19 macro sites</w:t>
            </w:r>
          </w:p>
        </w:tc>
      </w:tr>
      <w:tr w:rsidR="00D269AB" w14:paraId="794FD394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7C53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Channel model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52FE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SCM-3D-UMa</w:t>
            </w:r>
          </w:p>
        </w:tc>
      </w:tr>
      <w:tr w:rsidR="00D269AB" w14:paraId="20D64718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D7F8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Inter-BS distance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FAAB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200m</w:t>
            </w:r>
          </w:p>
        </w:tc>
      </w:tr>
      <w:tr w:rsidR="00D269AB" w14:paraId="33168A3A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1672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Minimum distance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EC21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35m</w:t>
            </w:r>
          </w:p>
        </w:tc>
      </w:tr>
      <w:tr w:rsidR="00D269AB" w14:paraId="3D01893B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9D8E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BS antenna height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F2D4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25m</w:t>
            </w:r>
          </w:p>
        </w:tc>
      </w:tr>
      <w:tr w:rsidR="00D269AB" w14:paraId="198F8D67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8195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BS Tx power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3992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41dBm</w:t>
            </w:r>
          </w:p>
        </w:tc>
      </w:tr>
      <w:tr w:rsidR="00D269AB" w14:paraId="298F0CC7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6988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BS antenna configuration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5A53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</w:rPr>
              <w:t xml:space="preserve"> (M, N, P, Mg, Ng, Mp, Np) = (8,8,2,1,1,2,8), </w:t>
            </w:r>
            <w:r>
              <w:rPr>
                <w:kern w:val="2"/>
                <w:lang w:eastAsia="zh-CN"/>
              </w:rPr>
              <w:t>(dH, dV) = (0.5, 0.8)</w:t>
            </w:r>
            <w:r>
              <w:rPr>
                <w:kern w:val="2"/>
              </w:rPr>
              <w:t xml:space="preserve"> </w:t>
            </w:r>
            <w:r>
              <w:rPr>
                <w:kern w:val="2"/>
                <w:lang w:eastAsia="zh-CN"/>
              </w:rPr>
              <w:t>λ</w:t>
            </w:r>
          </w:p>
        </w:tc>
      </w:tr>
      <w:tr w:rsidR="00D269AB" w14:paraId="64319BF5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F3F9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UE antenna configuration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94CF" w14:textId="77777777" w:rsidR="00D269AB" w:rsidRDefault="00D269AB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>(M, N, P, Mg, Ng, Mp, Np) = (</w:t>
            </w:r>
            <w:r>
              <w:rPr>
                <w:kern w:val="2"/>
                <w:lang w:eastAsia="zh-CN"/>
              </w:rPr>
              <w:t>1</w:t>
            </w:r>
            <w:r>
              <w:rPr>
                <w:kern w:val="2"/>
              </w:rPr>
              <w:t>,</w:t>
            </w:r>
            <w:r>
              <w:rPr>
                <w:kern w:val="2"/>
                <w:lang w:eastAsia="zh-CN"/>
              </w:rPr>
              <w:t>1</w:t>
            </w:r>
            <w:r>
              <w:rPr>
                <w:kern w:val="2"/>
              </w:rPr>
              <w:t xml:space="preserve">,2,1,1,1,1) for overhead reduction; </w:t>
            </w:r>
          </w:p>
          <w:p w14:paraId="57F6C50E" w14:textId="77777777" w:rsidR="00D269AB" w:rsidRDefault="00D269AB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>(M, N, P, Mg, Ng, Mp, Np) = (</w:t>
            </w:r>
            <w:r>
              <w:rPr>
                <w:kern w:val="2"/>
                <w:lang w:eastAsia="zh-CN"/>
              </w:rPr>
              <w:t>1</w:t>
            </w:r>
            <w:r>
              <w:rPr>
                <w:kern w:val="2"/>
              </w:rPr>
              <w:t>,</w:t>
            </w:r>
            <w:r>
              <w:rPr>
                <w:kern w:val="2"/>
                <w:lang w:eastAsia="zh-CN"/>
              </w:rPr>
              <w:t>2</w:t>
            </w:r>
            <w:r>
              <w:rPr>
                <w:kern w:val="2"/>
              </w:rPr>
              <w:t xml:space="preserve">,2,1,1,1,2) for </w:t>
            </w:r>
            <w:r>
              <w:rPr>
                <w:kern w:val="2"/>
                <w:lang w:eastAsia="zh-CN"/>
              </w:rPr>
              <w:t>higher rank of Type II</w:t>
            </w:r>
            <w:r>
              <w:rPr>
                <w:kern w:val="2"/>
              </w:rPr>
              <w:t>;</w:t>
            </w:r>
          </w:p>
          <w:p w14:paraId="30F28DAB" w14:textId="77777777" w:rsidR="00D269AB" w:rsidRDefault="00D269AB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>the polarization angles are 0 and 90</w:t>
            </w:r>
          </w:p>
        </w:tc>
      </w:tr>
      <w:tr w:rsidR="00D269AB" w14:paraId="3333BC28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E0BE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UE distribution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B197" w14:textId="77777777" w:rsidR="00D269AB" w:rsidRDefault="00D269AB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  <w:lang w:eastAsia="zh-CN"/>
              </w:rPr>
              <w:t>80% indoor, 3km/h; 20% outdoor, 30km/h</w:t>
            </w:r>
          </w:p>
        </w:tc>
      </w:tr>
      <w:tr w:rsidR="00D269AB" w14:paraId="3E00F2DA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1D40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UE receiver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0E78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MMSE-IRC</w:t>
            </w:r>
          </w:p>
        </w:tc>
      </w:tr>
      <w:tr w:rsidR="00D269AB" w14:paraId="3B6176DA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6631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MIMO scheme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4D34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SU/MU-MIMO switch for overhead reduction;</w:t>
            </w:r>
          </w:p>
          <w:p w14:paraId="4B2090D7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SU-MIMO for higher rank of Type II</w:t>
            </w:r>
          </w:p>
        </w:tc>
      </w:tr>
      <w:tr w:rsidR="00D269AB" w14:paraId="3E3A9DE6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4E82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Scheduler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8560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PF</w:t>
            </w:r>
          </w:p>
        </w:tc>
      </w:tr>
      <w:tr w:rsidR="00D269AB" w14:paraId="7641A3F8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5B37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Traffic model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44F1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FTP model 1</w:t>
            </w:r>
            <w:r>
              <w:rPr>
                <w:kern w:val="2"/>
              </w:rPr>
              <w:t xml:space="preserve"> </w:t>
            </w:r>
            <w:r>
              <w:rPr>
                <w:kern w:val="2"/>
                <w:lang w:eastAsia="zh-CN"/>
              </w:rPr>
              <w:t>with packet size 0.5 Mbytes</w:t>
            </w:r>
          </w:p>
        </w:tc>
      </w:tr>
      <w:tr w:rsidR="00D269AB" w14:paraId="2047905A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59CD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Feedback assumption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FF4A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Realistic</w:t>
            </w:r>
          </w:p>
        </w:tc>
      </w:tr>
      <w:tr w:rsidR="00D269AB" w14:paraId="3C0C8D17" w14:textId="77777777" w:rsidTr="00D269AB"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97B2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Channel estimation</w:t>
            </w:r>
          </w:p>
        </w:tc>
        <w:tc>
          <w:tcPr>
            <w:tcW w:w="3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810B" w14:textId="77777777" w:rsidR="00D269AB" w:rsidRDefault="00D269AB">
            <w:pPr>
              <w:widowControl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Realistic</w:t>
            </w:r>
          </w:p>
        </w:tc>
      </w:tr>
    </w:tbl>
    <w:p w14:paraId="488D7C34" w14:textId="77777777" w:rsidR="00D269AB" w:rsidRDefault="00D269AB" w:rsidP="00D269AB">
      <w:pPr>
        <w:pStyle w:val="1"/>
        <w:numPr>
          <w:ilvl w:val="0"/>
          <w:numId w:val="0"/>
        </w:numPr>
        <w:tabs>
          <w:tab w:val="left" w:pos="720"/>
        </w:tabs>
        <w:rPr>
          <w:lang w:val="en-GB"/>
        </w:rPr>
      </w:pPr>
    </w:p>
    <w:p w14:paraId="5A226849" w14:textId="77777777" w:rsidR="00D269AB" w:rsidRPr="00D269AB" w:rsidRDefault="00D269AB" w:rsidP="00D269AB">
      <w:pPr>
        <w:rPr>
          <w:lang w:val="en-GB"/>
        </w:rPr>
      </w:pPr>
    </w:p>
    <w:sectPr w:rsidR="00D269AB" w:rsidRPr="00D269AB" w:rsidSect="00844F5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9D956" w14:textId="77777777" w:rsidR="00397B7E" w:rsidRDefault="00397B7E" w:rsidP="00087C7C">
      <w:pPr>
        <w:spacing w:after="0"/>
      </w:pPr>
      <w:r>
        <w:separator/>
      </w:r>
    </w:p>
  </w:endnote>
  <w:endnote w:type="continuationSeparator" w:id="0">
    <w:p w14:paraId="4E76C213" w14:textId="77777777" w:rsidR="00397B7E" w:rsidRDefault="00397B7E" w:rsidP="0008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6527D" w14:textId="77777777" w:rsidR="00397B7E" w:rsidRDefault="00397B7E" w:rsidP="00087C7C">
      <w:pPr>
        <w:spacing w:after="0"/>
      </w:pPr>
      <w:r>
        <w:separator/>
      </w:r>
    </w:p>
  </w:footnote>
  <w:footnote w:type="continuationSeparator" w:id="0">
    <w:p w14:paraId="1857B421" w14:textId="77777777" w:rsidR="00397B7E" w:rsidRDefault="00397B7E" w:rsidP="0008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878FC"/>
    <w:multiLevelType w:val="hybridMultilevel"/>
    <w:tmpl w:val="78025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32EC4"/>
    <w:multiLevelType w:val="hybridMultilevel"/>
    <w:tmpl w:val="7C345688"/>
    <w:lvl w:ilvl="0" w:tplc="BA2EF6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E2663"/>
    <w:multiLevelType w:val="hybridMultilevel"/>
    <w:tmpl w:val="A5F2BEE4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3E06"/>
    <w:multiLevelType w:val="hybridMultilevel"/>
    <w:tmpl w:val="40100EC0"/>
    <w:lvl w:ilvl="0" w:tplc="5E903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C6C7CE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AEC38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147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88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48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29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B2C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B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F05061A"/>
    <w:multiLevelType w:val="hybridMultilevel"/>
    <w:tmpl w:val="ABC4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0FA9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auto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A99AE6E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9" w15:restartNumberingAfterBreak="0">
    <w:nsid w:val="4056554A"/>
    <w:multiLevelType w:val="hybridMultilevel"/>
    <w:tmpl w:val="956499FA"/>
    <w:lvl w:ilvl="0" w:tplc="80A6E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C2754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88804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700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E6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4C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EF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CAF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F6363A"/>
    <w:multiLevelType w:val="hybridMultilevel"/>
    <w:tmpl w:val="29784B52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1" w15:restartNumberingAfterBreak="0">
    <w:nsid w:val="527D5EF6"/>
    <w:multiLevelType w:val="hybridMultilevel"/>
    <w:tmpl w:val="F4D6555C"/>
    <w:lvl w:ilvl="0" w:tplc="A42A8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2"/>
  </w:num>
  <w:num w:numId="5">
    <w:abstractNumId w:val="6"/>
  </w:num>
  <w:num w:numId="6">
    <w:abstractNumId w:val="0"/>
  </w:num>
  <w:num w:numId="7">
    <w:abstractNumId w:val="11"/>
  </w:num>
  <w:num w:numId="8">
    <w:abstractNumId w:val="8"/>
  </w:num>
  <w:num w:numId="9">
    <w:abstractNumId w:val="7"/>
  </w:num>
  <w:num w:numId="10">
    <w:abstractNumId w:val="7"/>
  </w:num>
  <w:num w:numId="11">
    <w:abstractNumId w:val="3"/>
  </w:num>
  <w:num w:numId="12">
    <w:abstractNumId w:val="7"/>
  </w:num>
  <w:num w:numId="13">
    <w:abstractNumId w:val="1"/>
  </w:num>
  <w:num w:numId="14">
    <w:abstractNumId w:val="5"/>
  </w:num>
  <w:num w:numId="15">
    <w:abstractNumId w:val="10"/>
  </w:num>
  <w:num w:numId="16">
    <w:abstractNumId w:val="4"/>
  </w:num>
  <w:num w:numId="17">
    <w:abstractNumId w:val="9"/>
  </w:num>
  <w:num w:numId="18">
    <w:abstractNumId w:val="8"/>
  </w:num>
  <w:num w:numId="19">
    <w:abstractNumId w:val="13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E0C"/>
    <w:rsid w:val="000004A6"/>
    <w:rsid w:val="00001417"/>
    <w:rsid w:val="00003E6E"/>
    <w:rsid w:val="000050FA"/>
    <w:rsid w:val="0000515E"/>
    <w:rsid w:val="0000603D"/>
    <w:rsid w:val="000105D1"/>
    <w:rsid w:val="0001365A"/>
    <w:rsid w:val="000153CD"/>
    <w:rsid w:val="00017E86"/>
    <w:rsid w:val="00023ED3"/>
    <w:rsid w:val="00024B40"/>
    <w:rsid w:val="00024D2A"/>
    <w:rsid w:val="00026A82"/>
    <w:rsid w:val="0003104B"/>
    <w:rsid w:val="00035B4E"/>
    <w:rsid w:val="000401A1"/>
    <w:rsid w:val="0004090C"/>
    <w:rsid w:val="00042DF4"/>
    <w:rsid w:val="00042F59"/>
    <w:rsid w:val="00043F9D"/>
    <w:rsid w:val="00051886"/>
    <w:rsid w:val="0005188F"/>
    <w:rsid w:val="00054288"/>
    <w:rsid w:val="00054DC6"/>
    <w:rsid w:val="0005788C"/>
    <w:rsid w:val="000623D9"/>
    <w:rsid w:val="00064AE0"/>
    <w:rsid w:val="00066E7F"/>
    <w:rsid w:val="00070D95"/>
    <w:rsid w:val="000723A5"/>
    <w:rsid w:val="00073AF2"/>
    <w:rsid w:val="00076D42"/>
    <w:rsid w:val="0008106D"/>
    <w:rsid w:val="000820AB"/>
    <w:rsid w:val="00083123"/>
    <w:rsid w:val="000831AA"/>
    <w:rsid w:val="00083AC8"/>
    <w:rsid w:val="00087C7C"/>
    <w:rsid w:val="00091E84"/>
    <w:rsid w:val="00092307"/>
    <w:rsid w:val="0009360B"/>
    <w:rsid w:val="00094D1A"/>
    <w:rsid w:val="000961D5"/>
    <w:rsid w:val="00096CBF"/>
    <w:rsid w:val="000A0A7C"/>
    <w:rsid w:val="000A0FEE"/>
    <w:rsid w:val="000A5805"/>
    <w:rsid w:val="000A67EA"/>
    <w:rsid w:val="000A7528"/>
    <w:rsid w:val="000B04E0"/>
    <w:rsid w:val="000B133E"/>
    <w:rsid w:val="000B4E80"/>
    <w:rsid w:val="000C018B"/>
    <w:rsid w:val="000C1638"/>
    <w:rsid w:val="000C5400"/>
    <w:rsid w:val="000C569C"/>
    <w:rsid w:val="000C627D"/>
    <w:rsid w:val="000D4CD6"/>
    <w:rsid w:val="000E0A7D"/>
    <w:rsid w:val="000E5E05"/>
    <w:rsid w:val="000E5E06"/>
    <w:rsid w:val="000E60B6"/>
    <w:rsid w:val="000F1462"/>
    <w:rsid w:val="000F20A2"/>
    <w:rsid w:val="000F33FC"/>
    <w:rsid w:val="000F3B18"/>
    <w:rsid w:val="000F4070"/>
    <w:rsid w:val="00100037"/>
    <w:rsid w:val="0010020D"/>
    <w:rsid w:val="00100E80"/>
    <w:rsid w:val="00101BFE"/>
    <w:rsid w:val="00102D79"/>
    <w:rsid w:val="00105B15"/>
    <w:rsid w:val="0010781C"/>
    <w:rsid w:val="00107CA4"/>
    <w:rsid w:val="00111714"/>
    <w:rsid w:val="0011297D"/>
    <w:rsid w:val="001224D3"/>
    <w:rsid w:val="00123F45"/>
    <w:rsid w:val="0012427F"/>
    <w:rsid w:val="00125403"/>
    <w:rsid w:val="00125668"/>
    <w:rsid w:val="00127211"/>
    <w:rsid w:val="00127AC2"/>
    <w:rsid w:val="00131F12"/>
    <w:rsid w:val="00133599"/>
    <w:rsid w:val="00133F5E"/>
    <w:rsid w:val="00134D5C"/>
    <w:rsid w:val="00140CDB"/>
    <w:rsid w:val="001425A7"/>
    <w:rsid w:val="00143151"/>
    <w:rsid w:val="00144D59"/>
    <w:rsid w:val="00147FF9"/>
    <w:rsid w:val="00155160"/>
    <w:rsid w:val="00155C49"/>
    <w:rsid w:val="00162443"/>
    <w:rsid w:val="00162F79"/>
    <w:rsid w:val="00163CD9"/>
    <w:rsid w:val="00164335"/>
    <w:rsid w:val="00164CE0"/>
    <w:rsid w:val="001671A6"/>
    <w:rsid w:val="00167641"/>
    <w:rsid w:val="00173C14"/>
    <w:rsid w:val="00176F86"/>
    <w:rsid w:val="00180E4E"/>
    <w:rsid w:val="00182015"/>
    <w:rsid w:val="0018236C"/>
    <w:rsid w:val="00191AC6"/>
    <w:rsid w:val="0019422C"/>
    <w:rsid w:val="00197A6D"/>
    <w:rsid w:val="001A7843"/>
    <w:rsid w:val="001B06DA"/>
    <w:rsid w:val="001B0F02"/>
    <w:rsid w:val="001B3FD9"/>
    <w:rsid w:val="001B4944"/>
    <w:rsid w:val="001C023B"/>
    <w:rsid w:val="001C0D70"/>
    <w:rsid w:val="001C1150"/>
    <w:rsid w:val="001C1BCB"/>
    <w:rsid w:val="001C23B5"/>
    <w:rsid w:val="001C24ED"/>
    <w:rsid w:val="001C2F17"/>
    <w:rsid w:val="001C3F09"/>
    <w:rsid w:val="001C5A24"/>
    <w:rsid w:val="001C5AC5"/>
    <w:rsid w:val="001C5BAB"/>
    <w:rsid w:val="001C678C"/>
    <w:rsid w:val="001C7B94"/>
    <w:rsid w:val="001D1BC8"/>
    <w:rsid w:val="001D450C"/>
    <w:rsid w:val="001D4FA5"/>
    <w:rsid w:val="001D5B14"/>
    <w:rsid w:val="001D63DF"/>
    <w:rsid w:val="001D7E9E"/>
    <w:rsid w:val="001E0300"/>
    <w:rsid w:val="001F2F95"/>
    <w:rsid w:val="001F6E85"/>
    <w:rsid w:val="001F6ED3"/>
    <w:rsid w:val="00201A79"/>
    <w:rsid w:val="00201C69"/>
    <w:rsid w:val="0020258F"/>
    <w:rsid w:val="00203EC8"/>
    <w:rsid w:val="00206A05"/>
    <w:rsid w:val="002119AC"/>
    <w:rsid w:val="00221C9B"/>
    <w:rsid w:val="002276CA"/>
    <w:rsid w:val="00232EEE"/>
    <w:rsid w:val="002405CE"/>
    <w:rsid w:val="002425F5"/>
    <w:rsid w:val="00245ED4"/>
    <w:rsid w:val="00253004"/>
    <w:rsid w:val="00253FD3"/>
    <w:rsid w:val="00256450"/>
    <w:rsid w:val="002573CC"/>
    <w:rsid w:val="00261CFE"/>
    <w:rsid w:val="00264637"/>
    <w:rsid w:val="00264DD1"/>
    <w:rsid w:val="002661A3"/>
    <w:rsid w:val="0027084A"/>
    <w:rsid w:val="002745CE"/>
    <w:rsid w:val="002771F9"/>
    <w:rsid w:val="00285A0D"/>
    <w:rsid w:val="00291902"/>
    <w:rsid w:val="002944D3"/>
    <w:rsid w:val="0029660E"/>
    <w:rsid w:val="00296912"/>
    <w:rsid w:val="002A1066"/>
    <w:rsid w:val="002A1F08"/>
    <w:rsid w:val="002A2E53"/>
    <w:rsid w:val="002B49AF"/>
    <w:rsid w:val="002B5F77"/>
    <w:rsid w:val="002B6E76"/>
    <w:rsid w:val="002B7311"/>
    <w:rsid w:val="002C41FA"/>
    <w:rsid w:val="002C5532"/>
    <w:rsid w:val="002C632C"/>
    <w:rsid w:val="002C635D"/>
    <w:rsid w:val="002C644C"/>
    <w:rsid w:val="002D17DA"/>
    <w:rsid w:val="002D276C"/>
    <w:rsid w:val="002D2FB7"/>
    <w:rsid w:val="002D327B"/>
    <w:rsid w:val="002D48A1"/>
    <w:rsid w:val="002D540C"/>
    <w:rsid w:val="002D6986"/>
    <w:rsid w:val="002D6A2E"/>
    <w:rsid w:val="002E0156"/>
    <w:rsid w:val="002E434A"/>
    <w:rsid w:val="002E4882"/>
    <w:rsid w:val="002F0835"/>
    <w:rsid w:val="002F1C84"/>
    <w:rsid w:val="002F1D1C"/>
    <w:rsid w:val="002F44F1"/>
    <w:rsid w:val="002F6313"/>
    <w:rsid w:val="0030170F"/>
    <w:rsid w:val="0030398B"/>
    <w:rsid w:val="00303FFE"/>
    <w:rsid w:val="00307786"/>
    <w:rsid w:val="00307BFB"/>
    <w:rsid w:val="0031049C"/>
    <w:rsid w:val="003132E4"/>
    <w:rsid w:val="00314467"/>
    <w:rsid w:val="00314F09"/>
    <w:rsid w:val="00315292"/>
    <w:rsid w:val="00316C72"/>
    <w:rsid w:val="00320982"/>
    <w:rsid w:val="003211E4"/>
    <w:rsid w:val="0032587A"/>
    <w:rsid w:val="00325E84"/>
    <w:rsid w:val="003317A2"/>
    <w:rsid w:val="003337F3"/>
    <w:rsid w:val="0033394E"/>
    <w:rsid w:val="003341DC"/>
    <w:rsid w:val="0033624E"/>
    <w:rsid w:val="00336E9D"/>
    <w:rsid w:val="003466C0"/>
    <w:rsid w:val="003475AD"/>
    <w:rsid w:val="00351EC0"/>
    <w:rsid w:val="00355048"/>
    <w:rsid w:val="00357390"/>
    <w:rsid w:val="00357573"/>
    <w:rsid w:val="00366004"/>
    <w:rsid w:val="00371E30"/>
    <w:rsid w:val="00373CD0"/>
    <w:rsid w:val="00373F09"/>
    <w:rsid w:val="003755CC"/>
    <w:rsid w:val="0038048A"/>
    <w:rsid w:val="00381484"/>
    <w:rsid w:val="00381CFC"/>
    <w:rsid w:val="00384EF3"/>
    <w:rsid w:val="003858A6"/>
    <w:rsid w:val="00390AAC"/>
    <w:rsid w:val="00390E00"/>
    <w:rsid w:val="00392230"/>
    <w:rsid w:val="003926AD"/>
    <w:rsid w:val="00393EF2"/>
    <w:rsid w:val="00394528"/>
    <w:rsid w:val="00394EFF"/>
    <w:rsid w:val="00397B7E"/>
    <w:rsid w:val="003A3DF2"/>
    <w:rsid w:val="003B1291"/>
    <w:rsid w:val="003B22A7"/>
    <w:rsid w:val="003B24E4"/>
    <w:rsid w:val="003B33A0"/>
    <w:rsid w:val="003B5222"/>
    <w:rsid w:val="003B6413"/>
    <w:rsid w:val="003C1A47"/>
    <w:rsid w:val="003C5DB9"/>
    <w:rsid w:val="003D1777"/>
    <w:rsid w:val="003D1CFF"/>
    <w:rsid w:val="003D225C"/>
    <w:rsid w:val="003D24BB"/>
    <w:rsid w:val="003D33DD"/>
    <w:rsid w:val="003D6326"/>
    <w:rsid w:val="003E17EF"/>
    <w:rsid w:val="003E3522"/>
    <w:rsid w:val="003E4343"/>
    <w:rsid w:val="003E7A49"/>
    <w:rsid w:val="003F1015"/>
    <w:rsid w:val="003F3849"/>
    <w:rsid w:val="003F610A"/>
    <w:rsid w:val="004006D0"/>
    <w:rsid w:val="00401D29"/>
    <w:rsid w:val="00406CF0"/>
    <w:rsid w:val="00412208"/>
    <w:rsid w:val="00413F81"/>
    <w:rsid w:val="00415FEF"/>
    <w:rsid w:val="00422167"/>
    <w:rsid w:val="00434E63"/>
    <w:rsid w:val="004352D2"/>
    <w:rsid w:val="00436093"/>
    <w:rsid w:val="00437678"/>
    <w:rsid w:val="004379F4"/>
    <w:rsid w:val="00443BBE"/>
    <w:rsid w:val="0044402B"/>
    <w:rsid w:val="00445719"/>
    <w:rsid w:val="0044616F"/>
    <w:rsid w:val="00447812"/>
    <w:rsid w:val="0045044A"/>
    <w:rsid w:val="00455C5A"/>
    <w:rsid w:val="004568AE"/>
    <w:rsid w:val="004578AE"/>
    <w:rsid w:val="00460E47"/>
    <w:rsid w:val="0046128B"/>
    <w:rsid w:val="0046161A"/>
    <w:rsid w:val="00472AA2"/>
    <w:rsid w:val="0047305D"/>
    <w:rsid w:val="00473655"/>
    <w:rsid w:val="004736DA"/>
    <w:rsid w:val="00474B7E"/>
    <w:rsid w:val="004756DC"/>
    <w:rsid w:val="00475BB1"/>
    <w:rsid w:val="00476714"/>
    <w:rsid w:val="004773DE"/>
    <w:rsid w:val="0048087E"/>
    <w:rsid w:val="00480EC7"/>
    <w:rsid w:val="00482A89"/>
    <w:rsid w:val="00482CB6"/>
    <w:rsid w:val="00484A19"/>
    <w:rsid w:val="00486833"/>
    <w:rsid w:val="00490E03"/>
    <w:rsid w:val="00491E87"/>
    <w:rsid w:val="004A0F9F"/>
    <w:rsid w:val="004A1135"/>
    <w:rsid w:val="004A26A4"/>
    <w:rsid w:val="004A2C90"/>
    <w:rsid w:val="004A4583"/>
    <w:rsid w:val="004A590B"/>
    <w:rsid w:val="004A7D0E"/>
    <w:rsid w:val="004B24B5"/>
    <w:rsid w:val="004B2E15"/>
    <w:rsid w:val="004B3A20"/>
    <w:rsid w:val="004B47E4"/>
    <w:rsid w:val="004B4FC5"/>
    <w:rsid w:val="004B5847"/>
    <w:rsid w:val="004C00AC"/>
    <w:rsid w:val="004C1559"/>
    <w:rsid w:val="004D210E"/>
    <w:rsid w:val="004D2D76"/>
    <w:rsid w:val="004D3D67"/>
    <w:rsid w:val="004D44CE"/>
    <w:rsid w:val="004D508F"/>
    <w:rsid w:val="004D6D7D"/>
    <w:rsid w:val="004E376C"/>
    <w:rsid w:val="004E5072"/>
    <w:rsid w:val="004E5BC4"/>
    <w:rsid w:val="004E5CD5"/>
    <w:rsid w:val="004E6AC3"/>
    <w:rsid w:val="004F1B3F"/>
    <w:rsid w:val="004F1E67"/>
    <w:rsid w:val="004F1F94"/>
    <w:rsid w:val="004F30B4"/>
    <w:rsid w:val="004F31E0"/>
    <w:rsid w:val="004F756C"/>
    <w:rsid w:val="00501084"/>
    <w:rsid w:val="00502B72"/>
    <w:rsid w:val="00503603"/>
    <w:rsid w:val="00503807"/>
    <w:rsid w:val="00503B85"/>
    <w:rsid w:val="00511DC7"/>
    <w:rsid w:val="00511E2D"/>
    <w:rsid w:val="00512C74"/>
    <w:rsid w:val="005147EF"/>
    <w:rsid w:val="005154A9"/>
    <w:rsid w:val="005270FA"/>
    <w:rsid w:val="005303A8"/>
    <w:rsid w:val="00530B7C"/>
    <w:rsid w:val="00532CFB"/>
    <w:rsid w:val="00534177"/>
    <w:rsid w:val="005341B0"/>
    <w:rsid w:val="00534BE8"/>
    <w:rsid w:val="00535150"/>
    <w:rsid w:val="005376E1"/>
    <w:rsid w:val="00540D00"/>
    <w:rsid w:val="005431D9"/>
    <w:rsid w:val="00544F14"/>
    <w:rsid w:val="005456E5"/>
    <w:rsid w:val="00545D0C"/>
    <w:rsid w:val="00546619"/>
    <w:rsid w:val="00547509"/>
    <w:rsid w:val="00547801"/>
    <w:rsid w:val="00547FAD"/>
    <w:rsid w:val="00550E0E"/>
    <w:rsid w:val="0055209C"/>
    <w:rsid w:val="00557471"/>
    <w:rsid w:val="00560CFD"/>
    <w:rsid w:val="00563EBA"/>
    <w:rsid w:val="00564910"/>
    <w:rsid w:val="0056623E"/>
    <w:rsid w:val="00566D8A"/>
    <w:rsid w:val="00567186"/>
    <w:rsid w:val="005757D3"/>
    <w:rsid w:val="00583070"/>
    <w:rsid w:val="005856C5"/>
    <w:rsid w:val="0058603C"/>
    <w:rsid w:val="00593AD0"/>
    <w:rsid w:val="00593E12"/>
    <w:rsid w:val="00594CF7"/>
    <w:rsid w:val="005967BC"/>
    <w:rsid w:val="00596C79"/>
    <w:rsid w:val="005979E9"/>
    <w:rsid w:val="005A265B"/>
    <w:rsid w:val="005A461D"/>
    <w:rsid w:val="005A66F0"/>
    <w:rsid w:val="005A678F"/>
    <w:rsid w:val="005A67EA"/>
    <w:rsid w:val="005A73E5"/>
    <w:rsid w:val="005B0C03"/>
    <w:rsid w:val="005B1330"/>
    <w:rsid w:val="005B18F9"/>
    <w:rsid w:val="005B22EA"/>
    <w:rsid w:val="005C0318"/>
    <w:rsid w:val="005C5D1D"/>
    <w:rsid w:val="005C7E1A"/>
    <w:rsid w:val="005D1185"/>
    <w:rsid w:val="005D12FD"/>
    <w:rsid w:val="005D1308"/>
    <w:rsid w:val="005D23F4"/>
    <w:rsid w:val="005D74A9"/>
    <w:rsid w:val="005E05F5"/>
    <w:rsid w:val="005E4B14"/>
    <w:rsid w:val="005E4CC5"/>
    <w:rsid w:val="005E7877"/>
    <w:rsid w:val="005E7CEB"/>
    <w:rsid w:val="005E7D14"/>
    <w:rsid w:val="005F2FF3"/>
    <w:rsid w:val="005F3808"/>
    <w:rsid w:val="005F4A68"/>
    <w:rsid w:val="005F6858"/>
    <w:rsid w:val="005F70FC"/>
    <w:rsid w:val="005F76A2"/>
    <w:rsid w:val="00601B16"/>
    <w:rsid w:val="00601FB9"/>
    <w:rsid w:val="00602F9F"/>
    <w:rsid w:val="006034CF"/>
    <w:rsid w:val="00603E6F"/>
    <w:rsid w:val="00605870"/>
    <w:rsid w:val="006076BB"/>
    <w:rsid w:val="00611DC7"/>
    <w:rsid w:val="00613E31"/>
    <w:rsid w:val="006148B6"/>
    <w:rsid w:val="006148D6"/>
    <w:rsid w:val="006207EF"/>
    <w:rsid w:val="006223AF"/>
    <w:rsid w:val="00622E81"/>
    <w:rsid w:val="00625193"/>
    <w:rsid w:val="00626654"/>
    <w:rsid w:val="0062696E"/>
    <w:rsid w:val="00633C37"/>
    <w:rsid w:val="00634178"/>
    <w:rsid w:val="00634FD2"/>
    <w:rsid w:val="00636CBC"/>
    <w:rsid w:val="0064327E"/>
    <w:rsid w:val="0064457D"/>
    <w:rsid w:val="006460BA"/>
    <w:rsid w:val="006532DE"/>
    <w:rsid w:val="00655802"/>
    <w:rsid w:val="00661B25"/>
    <w:rsid w:val="00662AEC"/>
    <w:rsid w:val="006637B0"/>
    <w:rsid w:val="00664437"/>
    <w:rsid w:val="00665F88"/>
    <w:rsid w:val="00667850"/>
    <w:rsid w:val="00671CFB"/>
    <w:rsid w:val="00675B33"/>
    <w:rsid w:val="0067792C"/>
    <w:rsid w:val="00680179"/>
    <w:rsid w:val="00680D29"/>
    <w:rsid w:val="006819E1"/>
    <w:rsid w:val="00684BB3"/>
    <w:rsid w:val="006926BE"/>
    <w:rsid w:val="0069546F"/>
    <w:rsid w:val="006A0FD0"/>
    <w:rsid w:val="006A1705"/>
    <w:rsid w:val="006A2710"/>
    <w:rsid w:val="006A316E"/>
    <w:rsid w:val="006A3A2C"/>
    <w:rsid w:val="006A530A"/>
    <w:rsid w:val="006A5B66"/>
    <w:rsid w:val="006A79BE"/>
    <w:rsid w:val="006B3564"/>
    <w:rsid w:val="006B596B"/>
    <w:rsid w:val="006C011B"/>
    <w:rsid w:val="006C2010"/>
    <w:rsid w:val="006C55A2"/>
    <w:rsid w:val="006C66E2"/>
    <w:rsid w:val="006C6D8B"/>
    <w:rsid w:val="006C77F7"/>
    <w:rsid w:val="006C7947"/>
    <w:rsid w:val="006D2D19"/>
    <w:rsid w:val="006D3686"/>
    <w:rsid w:val="006D532F"/>
    <w:rsid w:val="006D5463"/>
    <w:rsid w:val="006D680E"/>
    <w:rsid w:val="006E1673"/>
    <w:rsid w:val="006F3FEC"/>
    <w:rsid w:val="006F4EC7"/>
    <w:rsid w:val="006F5A10"/>
    <w:rsid w:val="00700BE2"/>
    <w:rsid w:val="00702255"/>
    <w:rsid w:val="0070696C"/>
    <w:rsid w:val="00706C22"/>
    <w:rsid w:val="00707B16"/>
    <w:rsid w:val="007103BC"/>
    <w:rsid w:val="007164F0"/>
    <w:rsid w:val="007169E8"/>
    <w:rsid w:val="00720B74"/>
    <w:rsid w:val="00721D59"/>
    <w:rsid w:val="00723F3F"/>
    <w:rsid w:val="0072655F"/>
    <w:rsid w:val="00730290"/>
    <w:rsid w:val="00731303"/>
    <w:rsid w:val="0073314E"/>
    <w:rsid w:val="0073398D"/>
    <w:rsid w:val="007362E2"/>
    <w:rsid w:val="00736617"/>
    <w:rsid w:val="00736DF0"/>
    <w:rsid w:val="00741FCA"/>
    <w:rsid w:val="00742635"/>
    <w:rsid w:val="007439B1"/>
    <w:rsid w:val="00744B79"/>
    <w:rsid w:val="00747B65"/>
    <w:rsid w:val="00753EA5"/>
    <w:rsid w:val="00764F87"/>
    <w:rsid w:val="00765F58"/>
    <w:rsid w:val="00770369"/>
    <w:rsid w:val="00772E54"/>
    <w:rsid w:val="007753D3"/>
    <w:rsid w:val="0078126E"/>
    <w:rsid w:val="007827CA"/>
    <w:rsid w:val="00786B72"/>
    <w:rsid w:val="007916C8"/>
    <w:rsid w:val="007917B7"/>
    <w:rsid w:val="00793779"/>
    <w:rsid w:val="0079634A"/>
    <w:rsid w:val="0079709D"/>
    <w:rsid w:val="007A45F8"/>
    <w:rsid w:val="007A5CBD"/>
    <w:rsid w:val="007B07A5"/>
    <w:rsid w:val="007B1015"/>
    <w:rsid w:val="007B6522"/>
    <w:rsid w:val="007B66FF"/>
    <w:rsid w:val="007B7A1F"/>
    <w:rsid w:val="007C029F"/>
    <w:rsid w:val="007C06F1"/>
    <w:rsid w:val="007C2C9A"/>
    <w:rsid w:val="007C614E"/>
    <w:rsid w:val="007C77FC"/>
    <w:rsid w:val="007D0111"/>
    <w:rsid w:val="007D07D7"/>
    <w:rsid w:val="007D2271"/>
    <w:rsid w:val="007D45A7"/>
    <w:rsid w:val="007D6134"/>
    <w:rsid w:val="007D73D9"/>
    <w:rsid w:val="007E0B33"/>
    <w:rsid w:val="007E3E81"/>
    <w:rsid w:val="007E4CD7"/>
    <w:rsid w:val="007F1D0F"/>
    <w:rsid w:val="007F376E"/>
    <w:rsid w:val="007F46BA"/>
    <w:rsid w:val="007F6170"/>
    <w:rsid w:val="007F6BCF"/>
    <w:rsid w:val="00801F4D"/>
    <w:rsid w:val="008023DB"/>
    <w:rsid w:val="008036FD"/>
    <w:rsid w:val="0080387F"/>
    <w:rsid w:val="0080445C"/>
    <w:rsid w:val="00804983"/>
    <w:rsid w:val="008053F3"/>
    <w:rsid w:val="00806F35"/>
    <w:rsid w:val="00814DF5"/>
    <w:rsid w:val="008159EE"/>
    <w:rsid w:val="00816A2C"/>
    <w:rsid w:val="00817A15"/>
    <w:rsid w:val="008202EF"/>
    <w:rsid w:val="008204E5"/>
    <w:rsid w:val="0082178F"/>
    <w:rsid w:val="00822886"/>
    <w:rsid w:val="008231EB"/>
    <w:rsid w:val="00823804"/>
    <w:rsid w:val="00824854"/>
    <w:rsid w:val="0082560E"/>
    <w:rsid w:val="00825B52"/>
    <w:rsid w:val="0082709F"/>
    <w:rsid w:val="00830B4C"/>
    <w:rsid w:val="008325E1"/>
    <w:rsid w:val="00842042"/>
    <w:rsid w:val="00844F5B"/>
    <w:rsid w:val="008466E6"/>
    <w:rsid w:val="00846A6C"/>
    <w:rsid w:val="0085296C"/>
    <w:rsid w:val="008541EE"/>
    <w:rsid w:val="008565AF"/>
    <w:rsid w:val="00860737"/>
    <w:rsid w:val="00861553"/>
    <w:rsid w:val="00862300"/>
    <w:rsid w:val="0086310A"/>
    <w:rsid w:val="0086409A"/>
    <w:rsid w:val="00865E16"/>
    <w:rsid w:val="00872732"/>
    <w:rsid w:val="008803EC"/>
    <w:rsid w:val="00880AE7"/>
    <w:rsid w:val="0088176F"/>
    <w:rsid w:val="00890128"/>
    <w:rsid w:val="00890EB5"/>
    <w:rsid w:val="00894323"/>
    <w:rsid w:val="008A21A5"/>
    <w:rsid w:val="008A28F2"/>
    <w:rsid w:val="008A38F2"/>
    <w:rsid w:val="008A4A85"/>
    <w:rsid w:val="008A6A07"/>
    <w:rsid w:val="008A75EA"/>
    <w:rsid w:val="008B04DB"/>
    <w:rsid w:val="008B0F86"/>
    <w:rsid w:val="008B42C4"/>
    <w:rsid w:val="008B5AF2"/>
    <w:rsid w:val="008B6666"/>
    <w:rsid w:val="008C18EE"/>
    <w:rsid w:val="008C3185"/>
    <w:rsid w:val="008C3B6E"/>
    <w:rsid w:val="008C688B"/>
    <w:rsid w:val="008C6DDC"/>
    <w:rsid w:val="008C72C3"/>
    <w:rsid w:val="008D22ED"/>
    <w:rsid w:val="008E2D15"/>
    <w:rsid w:val="008E3458"/>
    <w:rsid w:val="008E35B8"/>
    <w:rsid w:val="008E5D09"/>
    <w:rsid w:val="008E5D74"/>
    <w:rsid w:val="008E65FE"/>
    <w:rsid w:val="008F0781"/>
    <w:rsid w:val="008F0E5B"/>
    <w:rsid w:val="008F1659"/>
    <w:rsid w:val="008F33D9"/>
    <w:rsid w:val="008F6901"/>
    <w:rsid w:val="008F6C08"/>
    <w:rsid w:val="008F7E52"/>
    <w:rsid w:val="00901131"/>
    <w:rsid w:val="00903450"/>
    <w:rsid w:val="0090432F"/>
    <w:rsid w:val="00904E72"/>
    <w:rsid w:val="00907B51"/>
    <w:rsid w:val="00911914"/>
    <w:rsid w:val="00911E49"/>
    <w:rsid w:val="00912A2B"/>
    <w:rsid w:val="009144DB"/>
    <w:rsid w:val="0091485D"/>
    <w:rsid w:val="0091493D"/>
    <w:rsid w:val="00920AC7"/>
    <w:rsid w:val="00920D52"/>
    <w:rsid w:val="00923C42"/>
    <w:rsid w:val="00925ED5"/>
    <w:rsid w:val="00927E7D"/>
    <w:rsid w:val="00930A9C"/>
    <w:rsid w:val="00935207"/>
    <w:rsid w:val="009407A4"/>
    <w:rsid w:val="00940B6F"/>
    <w:rsid w:val="009461E5"/>
    <w:rsid w:val="00951E5D"/>
    <w:rsid w:val="00954C26"/>
    <w:rsid w:val="00954E88"/>
    <w:rsid w:val="00957F40"/>
    <w:rsid w:val="00961493"/>
    <w:rsid w:val="0096361C"/>
    <w:rsid w:val="009679E4"/>
    <w:rsid w:val="00970072"/>
    <w:rsid w:val="00974BA8"/>
    <w:rsid w:val="009750CF"/>
    <w:rsid w:val="0097714A"/>
    <w:rsid w:val="00980FF0"/>
    <w:rsid w:val="00981A61"/>
    <w:rsid w:val="009834EC"/>
    <w:rsid w:val="00985740"/>
    <w:rsid w:val="00990591"/>
    <w:rsid w:val="009910BA"/>
    <w:rsid w:val="0099139D"/>
    <w:rsid w:val="00992405"/>
    <w:rsid w:val="00992AF3"/>
    <w:rsid w:val="00997220"/>
    <w:rsid w:val="009973B2"/>
    <w:rsid w:val="009A1A42"/>
    <w:rsid w:val="009A5175"/>
    <w:rsid w:val="009A60BC"/>
    <w:rsid w:val="009A6C01"/>
    <w:rsid w:val="009B00FE"/>
    <w:rsid w:val="009B4543"/>
    <w:rsid w:val="009B53BD"/>
    <w:rsid w:val="009B6F39"/>
    <w:rsid w:val="009C0211"/>
    <w:rsid w:val="009C148F"/>
    <w:rsid w:val="009C1D82"/>
    <w:rsid w:val="009C295D"/>
    <w:rsid w:val="009C370D"/>
    <w:rsid w:val="009C42BF"/>
    <w:rsid w:val="009D3304"/>
    <w:rsid w:val="009D3478"/>
    <w:rsid w:val="009D42D7"/>
    <w:rsid w:val="009D52CE"/>
    <w:rsid w:val="009D55FB"/>
    <w:rsid w:val="009D7DA4"/>
    <w:rsid w:val="009D7E0A"/>
    <w:rsid w:val="009E3570"/>
    <w:rsid w:val="009E5056"/>
    <w:rsid w:val="009E55CF"/>
    <w:rsid w:val="009F24D4"/>
    <w:rsid w:val="009F38C8"/>
    <w:rsid w:val="009F6661"/>
    <w:rsid w:val="009F74A9"/>
    <w:rsid w:val="00A01B33"/>
    <w:rsid w:val="00A01B75"/>
    <w:rsid w:val="00A0646E"/>
    <w:rsid w:val="00A07198"/>
    <w:rsid w:val="00A14073"/>
    <w:rsid w:val="00A16088"/>
    <w:rsid w:val="00A20875"/>
    <w:rsid w:val="00A20897"/>
    <w:rsid w:val="00A2266B"/>
    <w:rsid w:val="00A2491F"/>
    <w:rsid w:val="00A25C08"/>
    <w:rsid w:val="00A268F1"/>
    <w:rsid w:val="00A26DFF"/>
    <w:rsid w:val="00A2746A"/>
    <w:rsid w:val="00A274F5"/>
    <w:rsid w:val="00A30357"/>
    <w:rsid w:val="00A33CBD"/>
    <w:rsid w:val="00A41613"/>
    <w:rsid w:val="00A41F5F"/>
    <w:rsid w:val="00A438E4"/>
    <w:rsid w:val="00A43B32"/>
    <w:rsid w:val="00A443C1"/>
    <w:rsid w:val="00A44C98"/>
    <w:rsid w:val="00A457E4"/>
    <w:rsid w:val="00A46119"/>
    <w:rsid w:val="00A4635E"/>
    <w:rsid w:val="00A4708A"/>
    <w:rsid w:val="00A47FDD"/>
    <w:rsid w:val="00A510C4"/>
    <w:rsid w:val="00A5172B"/>
    <w:rsid w:val="00A520A4"/>
    <w:rsid w:val="00A52397"/>
    <w:rsid w:val="00A52EBB"/>
    <w:rsid w:val="00A53B6C"/>
    <w:rsid w:val="00A54D80"/>
    <w:rsid w:val="00A54E8C"/>
    <w:rsid w:val="00A56928"/>
    <w:rsid w:val="00A57F3F"/>
    <w:rsid w:val="00A60A3F"/>
    <w:rsid w:val="00A60F8C"/>
    <w:rsid w:val="00A61045"/>
    <w:rsid w:val="00A611A3"/>
    <w:rsid w:val="00A618D4"/>
    <w:rsid w:val="00A63FC9"/>
    <w:rsid w:val="00A67E76"/>
    <w:rsid w:val="00A71317"/>
    <w:rsid w:val="00A73854"/>
    <w:rsid w:val="00A73EE3"/>
    <w:rsid w:val="00A762C1"/>
    <w:rsid w:val="00A76C59"/>
    <w:rsid w:val="00A84302"/>
    <w:rsid w:val="00A8500C"/>
    <w:rsid w:val="00A871E6"/>
    <w:rsid w:val="00A90745"/>
    <w:rsid w:val="00A90928"/>
    <w:rsid w:val="00A9144B"/>
    <w:rsid w:val="00A91B53"/>
    <w:rsid w:val="00A935C7"/>
    <w:rsid w:val="00AA3C93"/>
    <w:rsid w:val="00AA6576"/>
    <w:rsid w:val="00AA72CA"/>
    <w:rsid w:val="00AA795D"/>
    <w:rsid w:val="00AB0090"/>
    <w:rsid w:val="00AB0203"/>
    <w:rsid w:val="00AB0E99"/>
    <w:rsid w:val="00AB56CC"/>
    <w:rsid w:val="00AB5A46"/>
    <w:rsid w:val="00AC4D89"/>
    <w:rsid w:val="00AC6074"/>
    <w:rsid w:val="00AC65EC"/>
    <w:rsid w:val="00AD37A0"/>
    <w:rsid w:val="00AD472A"/>
    <w:rsid w:val="00AD557B"/>
    <w:rsid w:val="00AD5777"/>
    <w:rsid w:val="00AD6FC1"/>
    <w:rsid w:val="00AE08F1"/>
    <w:rsid w:val="00AE2055"/>
    <w:rsid w:val="00AE3CA5"/>
    <w:rsid w:val="00AE415F"/>
    <w:rsid w:val="00AE4834"/>
    <w:rsid w:val="00AE55FE"/>
    <w:rsid w:val="00AE6674"/>
    <w:rsid w:val="00AF0554"/>
    <w:rsid w:val="00AF0912"/>
    <w:rsid w:val="00AF6F2F"/>
    <w:rsid w:val="00AF70ED"/>
    <w:rsid w:val="00B00AD2"/>
    <w:rsid w:val="00B00B59"/>
    <w:rsid w:val="00B00D44"/>
    <w:rsid w:val="00B01558"/>
    <w:rsid w:val="00B02957"/>
    <w:rsid w:val="00B036C2"/>
    <w:rsid w:val="00B22B27"/>
    <w:rsid w:val="00B23E17"/>
    <w:rsid w:val="00B24093"/>
    <w:rsid w:val="00B256CA"/>
    <w:rsid w:val="00B25A84"/>
    <w:rsid w:val="00B2751E"/>
    <w:rsid w:val="00B27E4A"/>
    <w:rsid w:val="00B333CA"/>
    <w:rsid w:val="00B3358F"/>
    <w:rsid w:val="00B336FC"/>
    <w:rsid w:val="00B35CBD"/>
    <w:rsid w:val="00B42901"/>
    <w:rsid w:val="00B44C65"/>
    <w:rsid w:val="00B50100"/>
    <w:rsid w:val="00B510B5"/>
    <w:rsid w:val="00B54126"/>
    <w:rsid w:val="00B55C35"/>
    <w:rsid w:val="00B570EB"/>
    <w:rsid w:val="00B62713"/>
    <w:rsid w:val="00B6422F"/>
    <w:rsid w:val="00B64925"/>
    <w:rsid w:val="00B65DEB"/>
    <w:rsid w:val="00B779EE"/>
    <w:rsid w:val="00B85DA6"/>
    <w:rsid w:val="00B93D66"/>
    <w:rsid w:val="00BA0D4E"/>
    <w:rsid w:val="00BA0DE0"/>
    <w:rsid w:val="00BA2791"/>
    <w:rsid w:val="00BA2A1D"/>
    <w:rsid w:val="00BA333C"/>
    <w:rsid w:val="00BA33EB"/>
    <w:rsid w:val="00BA4C80"/>
    <w:rsid w:val="00BB0BAC"/>
    <w:rsid w:val="00BB2BB9"/>
    <w:rsid w:val="00BB34E4"/>
    <w:rsid w:val="00BB57E9"/>
    <w:rsid w:val="00BC05B2"/>
    <w:rsid w:val="00BC0BED"/>
    <w:rsid w:val="00BC19FC"/>
    <w:rsid w:val="00BC235E"/>
    <w:rsid w:val="00BC67F4"/>
    <w:rsid w:val="00BC7A4E"/>
    <w:rsid w:val="00BD05D6"/>
    <w:rsid w:val="00BD4EC1"/>
    <w:rsid w:val="00BD5847"/>
    <w:rsid w:val="00BE0854"/>
    <w:rsid w:val="00BE3252"/>
    <w:rsid w:val="00BE55BB"/>
    <w:rsid w:val="00BE7520"/>
    <w:rsid w:val="00BF4EEC"/>
    <w:rsid w:val="00BF6D5F"/>
    <w:rsid w:val="00BF74C1"/>
    <w:rsid w:val="00C059C6"/>
    <w:rsid w:val="00C17374"/>
    <w:rsid w:val="00C22A42"/>
    <w:rsid w:val="00C24069"/>
    <w:rsid w:val="00C303AD"/>
    <w:rsid w:val="00C30572"/>
    <w:rsid w:val="00C308FE"/>
    <w:rsid w:val="00C3523D"/>
    <w:rsid w:val="00C36789"/>
    <w:rsid w:val="00C37E60"/>
    <w:rsid w:val="00C400CB"/>
    <w:rsid w:val="00C519D8"/>
    <w:rsid w:val="00C53EF8"/>
    <w:rsid w:val="00C53F2E"/>
    <w:rsid w:val="00C56059"/>
    <w:rsid w:val="00C56AE3"/>
    <w:rsid w:val="00C57A2D"/>
    <w:rsid w:val="00C61E74"/>
    <w:rsid w:val="00C61F8B"/>
    <w:rsid w:val="00C624CA"/>
    <w:rsid w:val="00C63BE2"/>
    <w:rsid w:val="00C65262"/>
    <w:rsid w:val="00C6566B"/>
    <w:rsid w:val="00C66051"/>
    <w:rsid w:val="00C6763F"/>
    <w:rsid w:val="00C713DF"/>
    <w:rsid w:val="00C72578"/>
    <w:rsid w:val="00C75461"/>
    <w:rsid w:val="00C75F25"/>
    <w:rsid w:val="00C80C0A"/>
    <w:rsid w:val="00C81F74"/>
    <w:rsid w:val="00C82361"/>
    <w:rsid w:val="00C825E6"/>
    <w:rsid w:val="00C86726"/>
    <w:rsid w:val="00C86793"/>
    <w:rsid w:val="00C86A00"/>
    <w:rsid w:val="00C8759B"/>
    <w:rsid w:val="00C92874"/>
    <w:rsid w:val="00C94533"/>
    <w:rsid w:val="00C95243"/>
    <w:rsid w:val="00C95668"/>
    <w:rsid w:val="00C95D5F"/>
    <w:rsid w:val="00CA4304"/>
    <w:rsid w:val="00CA6816"/>
    <w:rsid w:val="00CA786C"/>
    <w:rsid w:val="00CA7EA7"/>
    <w:rsid w:val="00CB158C"/>
    <w:rsid w:val="00CB5B6C"/>
    <w:rsid w:val="00CC04C8"/>
    <w:rsid w:val="00CC0909"/>
    <w:rsid w:val="00CC289C"/>
    <w:rsid w:val="00CC2A9E"/>
    <w:rsid w:val="00CC2BC9"/>
    <w:rsid w:val="00CC338A"/>
    <w:rsid w:val="00CC44A9"/>
    <w:rsid w:val="00CC5470"/>
    <w:rsid w:val="00CD2688"/>
    <w:rsid w:val="00CD2C0B"/>
    <w:rsid w:val="00CD2E0E"/>
    <w:rsid w:val="00CD2FA1"/>
    <w:rsid w:val="00CD3E30"/>
    <w:rsid w:val="00CD568A"/>
    <w:rsid w:val="00CD6468"/>
    <w:rsid w:val="00CD78D8"/>
    <w:rsid w:val="00CE190D"/>
    <w:rsid w:val="00CE5E09"/>
    <w:rsid w:val="00CE6421"/>
    <w:rsid w:val="00CE6911"/>
    <w:rsid w:val="00CF18D2"/>
    <w:rsid w:val="00CF197D"/>
    <w:rsid w:val="00CF21E0"/>
    <w:rsid w:val="00CF2D77"/>
    <w:rsid w:val="00CF5B42"/>
    <w:rsid w:val="00CF6169"/>
    <w:rsid w:val="00D0393F"/>
    <w:rsid w:val="00D03CC0"/>
    <w:rsid w:val="00D05614"/>
    <w:rsid w:val="00D06CF5"/>
    <w:rsid w:val="00D070F4"/>
    <w:rsid w:val="00D108C5"/>
    <w:rsid w:val="00D10BC8"/>
    <w:rsid w:val="00D11FC8"/>
    <w:rsid w:val="00D13115"/>
    <w:rsid w:val="00D145FF"/>
    <w:rsid w:val="00D15DE2"/>
    <w:rsid w:val="00D170F1"/>
    <w:rsid w:val="00D17927"/>
    <w:rsid w:val="00D21919"/>
    <w:rsid w:val="00D21D1D"/>
    <w:rsid w:val="00D239FE"/>
    <w:rsid w:val="00D269AB"/>
    <w:rsid w:val="00D27178"/>
    <w:rsid w:val="00D31366"/>
    <w:rsid w:val="00D31830"/>
    <w:rsid w:val="00D3553F"/>
    <w:rsid w:val="00D36052"/>
    <w:rsid w:val="00D37E04"/>
    <w:rsid w:val="00D403FC"/>
    <w:rsid w:val="00D414E4"/>
    <w:rsid w:val="00D41FD0"/>
    <w:rsid w:val="00D42EF3"/>
    <w:rsid w:val="00D43C0E"/>
    <w:rsid w:val="00D43D94"/>
    <w:rsid w:val="00D47E74"/>
    <w:rsid w:val="00D529D2"/>
    <w:rsid w:val="00D57DFE"/>
    <w:rsid w:val="00D618E0"/>
    <w:rsid w:val="00D6667D"/>
    <w:rsid w:val="00D66831"/>
    <w:rsid w:val="00D6701B"/>
    <w:rsid w:val="00D7328F"/>
    <w:rsid w:val="00D75125"/>
    <w:rsid w:val="00D7688A"/>
    <w:rsid w:val="00D77371"/>
    <w:rsid w:val="00D77D1E"/>
    <w:rsid w:val="00D82461"/>
    <w:rsid w:val="00D84A8A"/>
    <w:rsid w:val="00D85A83"/>
    <w:rsid w:val="00D86B9A"/>
    <w:rsid w:val="00D906D2"/>
    <w:rsid w:val="00D908CD"/>
    <w:rsid w:val="00D90E6C"/>
    <w:rsid w:val="00D917C6"/>
    <w:rsid w:val="00D91A67"/>
    <w:rsid w:val="00D921F2"/>
    <w:rsid w:val="00D947CD"/>
    <w:rsid w:val="00D96AC6"/>
    <w:rsid w:val="00DA22CC"/>
    <w:rsid w:val="00DA34BC"/>
    <w:rsid w:val="00DA3ECA"/>
    <w:rsid w:val="00DB1671"/>
    <w:rsid w:val="00DB3CC4"/>
    <w:rsid w:val="00DB6ACA"/>
    <w:rsid w:val="00DC017A"/>
    <w:rsid w:val="00DC0C1B"/>
    <w:rsid w:val="00DC208A"/>
    <w:rsid w:val="00DC349F"/>
    <w:rsid w:val="00DC36C4"/>
    <w:rsid w:val="00DC45C8"/>
    <w:rsid w:val="00DC63AE"/>
    <w:rsid w:val="00DC6692"/>
    <w:rsid w:val="00DC6E80"/>
    <w:rsid w:val="00DD38D4"/>
    <w:rsid w:val="00DD44AC"/>
    <w:rsid w:val="00DD4642"/>
    <w:rsid w:val="00DD48C7"/>
    <w:rsid w:val="00DD7DF8"/>
    <w:rsid w:val="00DE28E5"/>
    <w:rsid w:val="00DE3B69"/>
    <w:rsid w:val="00DE3FEB"/>
    <w:rsid w:val="00DE60FF"/>
    <w:rsid w:val="00DE6F11"/>
    <w:rsid w:val="00DE75D9"/>
    <w:rsid w:val="00DF0427"/>
    <w:rsid w:val="00DF09AE"/>
    <w:rsid w:val="00DF24FF"/>
    <w:rsid w:val="00DF3368"/>
    <w:rsid w:val="00DF36D1"/>
    <w:rsid w:val="00DF3B98"/>
    <w:rsid w:val="00DF4A8F"/>
    <w:rsid w:val="00DF57D6"/>
    <w:rsid w:val="00E0218D"/>
    <w:rsid w:val="00E0279E"/>
    <w:rsid w:val="00E055D0"/>
    <w:rsid w:val="00E11466"/>
    <w:rsid w:val="00E11C90"/>
    <w:rsid w:val="00E12469"/>
    <w:rsid w:val="00E14E46"/>
    <w:rsid w:val="00E15FE9"/>
    <w:rsid w:val="00E16B1E"/>
    <w:rsid w:val="00E20EF3"/>
    <w:rsid w:val="00E234BD"/>
    <w:rsid w:val="00E23FC0"/>
    <w:rsid w:val="00E25789"/>
    <w:rsid w:val="00E26FAA"/>
    <w:rsid w:val="00E27005"/>
    <w:rsid w:val="00E275F0"/>
    <w:rsid w:val="00E2778B"/>
    <w:rsid w:val="00E30777"/>
    <w:rsid w:val="00E321BB"/>
    <w:rsid w:val="00E33B57"/>
    <w:rsid w:val="00E406B7"/>
    <w:rsid w:val="00E41E81"/>
    <w:rsid w:val="00E43E37"/>
    <w:rsid w:val="00E457B0"/>
    <w:rsid w:val="00E47387"/>
    <w:rsid w:val="00E50555"/>
    <w:rsid w:val="00E50FB9"/>
    <w:rsid w:val="00E542FE"/>
    <w:rsid w:val="00E554F1"/>
    <w:rsid w:val="00E56EA6"/>
    <w:rsid w:val="00E62C08"/>
    <w:rsid w:val="00E631DB"/>
    <w:rsid w:val="00E66694"/>
    <w:rsid w:val="00E66C8F"/>
    <w:rsid w:val="00E735C2"/>
    <w:rsid w:val="00E73E62"/>
    <w:rsid w:val="00E7638C"/>
    <w:rsid w:val="00E76EFD"/>
    <w:rsid w:val="00E77446"/>
    <w:rsid w:val="00E77DF2"/>
    <w:rsid w:val="00E8152B"/>
    <w:rsid w:val="00E819E7"/>
    <w:rsid w:val="00E823BA"/>
    <w:rsid w:val="00E831FB"/>
    <w:rsid w:val="00E84D5D"/>
    <w:rsid w:val="00E86932"/>
    <w:rsid w:val="00E87101"/>
    <w:rsid w:val="00E877BE"/>
    <w:rsid w:val="00E923B9"/>
    <w:rsid w:val="00E93766"/>
    <w:rsid w:val="00E979B3"/>
    <w:rsid w:val="00E97F63"/>
    <w:rsid w:val="00EA2192"/>
    <w:rsid w:val="00EA51A5"/>
    <w:rsid w:val="00EB07A9"/>
    <w:rsid w:val="00EB3F4F"/>
    <w:rsid w:val="00EB4EE1"/>
    <w:rsid w:val="00EB7E2B"/>
    <w:rsid w:val="00EB7F78"/>
    <w:rsid w:val="00EC082E"/>
    <w:rsid w:val="00EC0957"/>
    <w:rsid w:val="00EC0C0D"/>
    <w:rsid w:val="00EC1E16"/>
    <w:rsid w:val="00EC593E"/>
    <w:rsid w:val="00EC793B"/>
    <w:rsid w:val="00ED1733"/>
    <w:rsid w:val="00ED6260"/>
    <w:rsid w:val="00ED6A4A"/>
    <w:rsid w:val="00EE2039"/>
    <w:rsid w:val="00EF2B56"/>
    <w:rsid w:val="00EF5D5F"/>
    <w:rsid w:val="00EF62DC"/>
    <w:rsid w:val="00F017F0"/>
    <w:rsid w:val="00F039AD"/>
    <w:rsid w:val="00F0520F"/>
    <w:rsid w:val="00F14180"/>
    <w:rsid w:val="00F14B94"/>
    <w:rsid w:val="00F1556A"/>
    <w:rsid w:val="00F2018E"/>
    <w:rsid w:val="00F2416B"/>
    <w:rsid w:val="00F2534C"/>
    <w:rsid w:val="00F268A9"/>
    <w:rsid w:val="00F333FF"/>
    <w:rsid w:val="00F33FC4"/>
    <w:rsid w:val="00F363B3"/>
    <w:rsid w:val="00F36A4E"/>
    <w:rsid w:val="00F415CA"/>
    <w:rsid w:val="00F41885"/>
    <w:rsid w:val="00F42FC9"/>
    <w:rsid w:val="00F44F94"/>
    <w:rsid w:val="00F47787"/>
    <w:rsid w:val="00F47F18"/>
    <w:rsid w:val="00F51637"/>
    <w:rsid w:val="00F553EA"/>
    <w:rsid w:val="00F55858"/>
    <w:rsid w:val="00F61A10"/>
    <w:rsid w:val="00F678B5"/>
    <w:rsid w:val="00F67E0C"/>
    <w:rsid w:val="00F67EB4"/>
    <w:rsid w:val="00F7317D"/>
    <w:rsid w:val="00F73E8E"/>
    <w:rsid w:val="00F7457E"/>
    <w:rsid w:val="00F7472D"/>
    <w:rsid w:val="00F75F21"/>
    <w:rsid w:val="00F81433"/>
    <w:rsid w:val="00F822F6"/>
    <w:rsid w:val="00F84B1D"/>
    <w:rsid w:val="00F84B66"/>
    <w:rsid w:val="00F9028B"/>
    <w:rsid w:val="00F913E2"/>
    <w:rsid w:val="00F93A79"/>
    <w:rsid w:val="00F954B1"/>
    <w:rsid w:val="00F964C9"/>
    <w:rsid w:val="00F96A11"/>
    <w:rsid w:val="00FA0143"/>
    <w:rsid w:val="00FA0D8B"/>
    <w:rsid w:val="00FA7B7B"/>
    <w:rsid w:val="00FB0D88"/>
    <w:rsid w:val="00FB1248"/>
    <w:rsid w:val="00FB44C7"/>
    <w:rsid w:val="00FB51A1"/>
    <w:rsid w:val="00FC0EDE"/>
    <w:rsid w:val="00FC2B55"/>
    <w:rsid w:val="00FC37EE"/>
    <w:rsid w:val="00FC49C5"/>
    <w:rsid w:val="00FC56DD"/>
    <w:rsid w:val="00FC6069"/>
    <w:rsid w:val="00FD045A"/>
    <w:rsid w:val="00FD4AA3"/>
    <w:rsid w:val="00FD540A"/>
    <w:rsid w:val="00FD5660"/>
    <w:rsid w:val="00FD5B6D"/>
    <w:rsid w:val="00FD639E"/>
    <w:rsid w:val="00FD7CD1"/>
    <w:rsid w:val="00FE0602"/>
    <w:rsid w:val="00FE12B4"/>
    <w:rsid w:val="00FE18BA"/>
    <w:rsid w:val="00FE213E"/>
    <w:rsid w:val="00FE4547"/>
    <w:rsid w:val="00FE5365"/>
    <w:rsid w:val="00FE5DF7"/>
    <w:rsid w:val="00FE7CE3"/>
    <w:rsid w:val="00FE7E43"/>
    <w:rsid w:val="00FF0DE8"/>
    <w:rsid w:val="00FF221C"/>
    <w:rsid w:val="00FF592F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EF644"/>
  <w15:docId w15:val="{99C6EA2B-A5C2-4024-AB51-978E163C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7C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087C7C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"/>
    <w:basedOn w:val="a"/>
    <w:next w:val="a"/>
    <w:link w:val="2Char"/>
    <w:qFormat/>
    <w:rsid w:val="00087C7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"/>
    <w:basedOn w:val="a"/>
    <w:next w:val="a"/>
    <w:link w:val="3Char"/>
    <w:qFormat/>
    <w:rsid w:val="00087C7C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link w:val="4Char"/>
    <w:qFormat/>
    <w:rsid w:val="00087C7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link w:val="5Char"/>
    <w:qFormat/>
    <w:rsid w:val="00087C7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"/>
    <w:next w:val="a"/>
    <w:link w:val="6Char"/>
    <w:qFormat/>
    <w:rsid w:val="00087C7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87C7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87C7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087C7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7C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7C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7C7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7C7C"/>
    <w:rPr>
      <w:sz w:val="18"/>
      <w:szCs w:val="18"/>
    </w:rPr>
  </w:style>
  <w:style w:type="character" w:customStyle="1" w:styleId="1Char">
    <w:name w:val="标题 1 Char"/>
    <w:basedOn w:val="a0"/>
    <w:link w:val="1"/>
    <w:rsid w:val="00087C7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H2 Char,h2 Char"/>
    <w:basedOn w:val="a0"/>
    <w:link w:val="2"/>
    <w:rsid w:val="00087C7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H3 Char,h3 Char"/>
    <w:basedOn w:val="a0"/>
    <w:link w:val="3"/>
    <w:rsid w:val="00087C7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"/>
    <w:basedOn w:val="a0"/>
    <w:link w:val="4"/>
    <w:rsid w:val="00087C7C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"/>
    <w:basedOn w:val="a0"/>
    <w:link w:val="5"/>
    <w:rsid w:val="00087C7C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0"/>
    <w:link w:val="6"/>
    <w:rsid w:val="00087C7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087C7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087C7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087C7C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087C7C"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RAN1bullet1">
    <w:name w:val="RAN1 bullet1"/>
    <w:basedOn w:val="a"/>
    <w:link w:val="RAN1bullet1Char"/>
    <w:qFormat/>
    <w:rsid w:val="00087C7C"/>
    <w:pPr>
      <w:numPr>
        <w:numId w:val="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087C7C"/>
    <w:rPr>
      <w:rFonts w:ascii="Times" w:eastAsia="Batang" w:hAnsi="Times" w:cs="Times New Roman"/>
      <w:kern w:val="0"/>
      <w:sz w:val="20"/>
      <w:szCs w:val="24"/>
      <w:lang w:val="en-GB"/>
    </w:rPr>
  </w:style>
  <w:style w:type="character" w:styleId="a5">
    <w:name w:val="Placeholder Text"/>
    <w:basedOn w:val="a0"/>
    <w:uiPriority w:val="99"/>
    <w:semiHidden/>
    <w:rsid w:val="004F1E67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82560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560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a"/>
    <w:rsid w:val="00E275F0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7">
    <w:name w:val="annotation reference"/>
    <w:basedOn w:val="a0"/>
    <w:uiPriority w:val="99"/>
    <w:semiHidden/>
    <w:unhideWhenUsed/>
    <w:rsid w:val="00393EF2"/>
    <w:rPr>
      <w:sz w:val="16"/>
      <w:szCs w:val="16"/>
    </w:rPr>
  </w:style>
  <w:style w:type="paragraph" w:styleId="a8">
    <w:name w:val="annotation text"/>
    <w:basedOn w:val="a"/>
    <w:link w:val="Char2"/>
    <w:uiPriority w:val="99"/>
    <w:unhideWhenUsed/>
    <w:rsid w:val="00393EF2"/>
    <w:rPr>
      <w:sz w:val="20"/>
      <w:szCs w:val="20"/>
    </w:rPr>
  </w:style>
  <w:style w:type="character" w:customStyle="1" w:styleId="Char2">
    <w:name w:val="批注文字 Char"/>
    <w:basedOn w:val="a0"/>
    <w:link w:val="a8"/>
    <w:uiPriority w:val="99"/>
    <w:rsid w:val="00393EF2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393EF2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393EF2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table" w:styleId="aa">
    <w:name w:val="Table Grid"/>
    <w:basedOn w:val="a1"/>
    <w:uiPriority w:val="39"/>
    <w:rsid w:val="00A90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1"/>
    <w:uiPriority w:val="49"/>
    <w:rsid w:val="00A07198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b">
    <w:name w:val="List Paragraph"/>
    <w:basedOn w:val="a"/>
    <w:uiPriority w:val="34"/>
    <w:qFormat/>
    <w:rsid w:val="003F610A"/>
    <w:pPr>
      <w:ind w:left="720"/>
      <w:contextualSpacing/>
    </w:pPr>
  </w:style>
  <w:style w:type="paragraph" w:styleId="ac">
    <w:name w:val="caption"/>
    <w:basedOn w:val="a"/>
    <w:next w:val="a"/>
    <w:uiPriority w:val="35"/>
    <w:unhideWhenUsed/>
    <w:qFormat/>
    <w:rsid w:val="00CA6816"/>
    <w:pPr>
      <w:spacing w:after="200"/>
    </w:pPr>
    <w:rPr>
      <w:i/>
      <w:iCs/>
      <w:color w:val="44546A" w:themeColor="text2"/>
      <w:sz w:val="18"/>
      <w:szCs w:val="18"/>
    </w:rPr>
  </w:style>
  <w:style w:type="paragraph" w:styleId="ad">
    <w:name w:val="Revision"/>
    <w:hidden/>
    <w:uiPriority w:val="99"/>
    <w:semiHidden/>
    <w:rsid w:val="00D77D1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e">
    <w:name w:val="Hyperlink"/>
    <w:basedOn w:val="a0"/>
    <w:uiPriority w:val="99"/>
    <w:unhideWhenUsed/>
    <w:rsid w:val="005341B0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7B66FF"/>
    <w:pPr>
      <w:autoSpaceDE/>
      <w:autoSpaceDN/>
      <w:adjustRightInd/>
      <w:snapToGrid/>
      <w:spacing w:after="180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link w:val="Style1"/>
    <w:rsid w:val="007B66FF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5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2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8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3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5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5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00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0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0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5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6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9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5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7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6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0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7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9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57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4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53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7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47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3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0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9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83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42568-7794-45AE-ABA9-BC21F90D1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1713</Words>
  <Characters>9767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57</cp:revision>
  <dcterms:created xsi:type="dcterms:W3CDTF">2019-01-31T10:27:00Z</dcterms:created>
  <dcterms:modified xsi:type="dcterms:W3CDTF">2019-03-29T10:19:00Z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(3)b89dA4cN3l/HgZyTBdVHG7FCZi+YPGIcY6U09+l2a4VUUS1QmQuD2ZqsBdiEQngaXRpNpBH8
VYdTuEE0uFPJnO7nmHvLQ4wl2tFophV4/TkYd1mU3aMTLVT9MwYm8uQJVQw5ONwoA4IoW2y6
XHYBGQCftOtv17GKGT9vBbvdJh3q3TBEp6xtdg4VcjcI/VsgEnuwIm5dYeCY5e1grnvLYmEB
T0efTXCzaZbBYOVr9l</vt:lpwstr>
  </property>
  <property fmtid="{D5CDD505-2E9C-101B-9397-08002B2CF9AE}" pid="3" name="_2015_ms_pID_7253431">
    <vt:lpwstr>aKsh0QnWdDY9HZHkmeQihgZ0mkav1VoN6YCsUQyIsoWdd1T1a3aOQ0
xg55PRkQXGJQpeV4rDlZVO+z3sdvFqv2YuOEoR5bQNT+dHTKe8fAOP3YPJ3vk60C+dKhYuGR
zSdkcaYeGL8Xy4S2rxlMd0MpLIDssUldL0tOPQ9SjACqM9DOtz082+E7ETNvku5zYuZ7wbTy
I+NSwEBQIR/0hv1GvRjXZGjS/it33S8hAUe2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1553854725</vt:lpwstr>
  </property>
</Properties>
</file>