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C3CBF3" w14:textId="745F7626" w:rsidR="00467DE6" w:rsidRPr="00CF195E" w:rsidRDefault="006B1126" w:rsidP="00467DE6">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7728" behindDoc="0" locked="1" layoutInCell="1" allowOverlap="1" wp14:anchorId="65782106" wp14:editId="4C97DFA3">
                <wp:simplePos x="0" y="0"/>
                <wp:positionH relativeFrom="column">
                  <wp:posOffset>0</wp:posOffset>
                </wp:positionH>
                <wp:positionV relativeFrom="paragraph">
                  <wp:posOffset>0</wp:posOffset>
                </wp:positionV>
                <wp:extent cx="635" cy="635"/>
                <wp:effectExtent l="0" t="0" r="0" b="0"/>
                <wp:wrapNone/>
                <wp:docPr id="5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1AD5E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DnEkdUGAUAAG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9543B" w:rsidRPr="0082465F">
        <w:rPr>
          <w:b/>
          <w:kern w:val="2"/>
          <w:lang w:val="en-GB" w:eastAsia="zh-CN"/>
        </w:rPr>
        <w:t xml:space="preserve">3GPP TSG RAN WG1 </w:t>
      </w:r>
      <w:r w:rsidR="0029543B">
        <w:rPr>
          <w:b/>
          <w:kern w:val="2"/>
          <w:lang w:eastAsia="zh-CN"/>
        </w:rPr>
        <w:t>Meeting</w:t>
      </w:r>
      <w:r w:rsidR="00E40260">
        <w:rPr>
          <w:b/>
          <w:kern w:val="2"/>
          <w:lang w:eastAsia="zh-CN"/>
        </w:rPr>
        <w:t xml:space="preserve"> #96</w:t>
      </w:r>
      <w:r w:rsidR="00412B44">
        <w:rPr>
          <w:b/>
          <w:kern w:val="2"/>
          <w:lang w:eastAsia="zh-CN"/>
        </w:rPr>
        <w:t>bis</w:t>
      </w:r>
      <w:r w:rsidR="00467DE6" w:rsidRPr="00CF195E">
        <w:rPr>
          <w:b/>
          <w:kern w:val="2"/>
          <w:lang w:eastAsia="zh-CN"/>
        </w:rPr>
        <w:tab/>
      </w:r>
      <w:r w:rsidR="00467DE6" w:rsidRPr="00615BFB">
        <w:rPr>
          <w:b/>
          <w:kern w:val="2"/>
          <w:lang w:eastAsia="zh-CN"/>
        </w:rPr>
        <w:t>R1-</w:t>
      </w:r>
      <w:r w:rsidR="00615BFB" w:rsidRPr="00615BFB">
        <w:rPr>
          <w:b/>
          <w:kern w:val="2"/>
          <w:lang w:eastAsia="zh-CN"/>
        </w:rPr>
        <w:t>1903976</w:t>
      </w:r>
    </w:p>
    <w:p w14:paraId="5F73FA59" w14:textId="41068A3C" w:rsidR="0010000F" w:rsidRPr="0082465F" w:rsidRDefault="00412B44" w:rsidP="0010000F">
      <w:pPr>
        <w:tabs>
          <w:tab w:val="right" w:pos="9216"/>
        </w:tabs>
        <w:spacing w:after="0"/>
        <w:jc w:val="left"/>
        <w:rPr>
          <w:b/>
          <w:kern w:val="2"/>
          <w:lang w:val="en-GB" w:eastAsia="zh-CN"/>
        </w:rPr>
      </w:pPr>
      <w:r>
        <w:rPr>
          <w:b/>
          <w:kern w:val="2"/>
          <w:lang w:eastAsia="zh-CN"/>
        </w:rPr>
        <w:t>Xi’an, China</w:t>
      </w:r>
      <w:r w:rsidR="0010000F" w:rsidRPr="00B36E6E">
        <w:rPr>
          <w:b/>
          <w:kern w:val="2"/>
          <w:lang w:eastAsia="zh-CN"/>
        </w:rPr>
        <w:t xml:space="preserve">, </w:t>
      </w:r>
      <w:r w:rsidR="0002176A">
        <w:rPr>
          <w:b/>
          <w:kern w:val="2"/>
          <w:lang w:eastAsia="zh-CN"/>
        </w:rPr>
        <w:t xml:space="preserve">April </w:t>
      </w:r>
      <w:r>
        <w:rPr>
          <w:b/>
          <w:kern w:val="2"/>
          <w:lang w:eastAsia="zh-CN"/>
        </w:rPr>
        <w:t>8</w:t>
      </w:r>
      <w:r w:rsidRPr="00412B44">
        <w:rPr>
          <w:b/>
          <w:kern w:val="2"/>
          <w:vertAlign w:val="superscript"/>
          <w:lang w:eastAsia="zh-CN"/>
        </w:rPr>
        <w:t>th</w:t>
      </w:r>
      <w:r>
        <w:rPr>
          <w:b/>
          <w:kern w:val="2"/>
          <w:lang w:eastAsia="zh-CN"/>
        </w:rPr>
        <w:t xml:space="preserve"> – 12</w:t>
      </w:r>
      <w:r w:rsidRPr="00412B44">
        <w:rPr>
          <w:b/>
          <w:kern w:val="2"/>
          <w:vertAlign w:val="superscript"/>
          <w:lang w:eastAsia="zh-CN"/>
        </w:rPr>
        <w:t>th</w:t>
      </w:r>
      <w:r w:rsidR="000D0F8C" w:rsidRPr="00B36E6E">
        <w:rPr>
          <w:b/>
          <w:kern w:val="2"/>
          <w:lang w:eastAsia="zh-CN"/>
        </w:rPr>
        <w:t xml:space="preserve">, </w:t>
      </w:r>
      <w:r w:rsidR="0010000F">
        <w:rPr>
          <w:b/>
          <w:kern w:val="2"/>
          <w:lang w:eastAsia="zh-CN"/>
        </w:rPr>
        <w:t>2019</w:t>
      </w:r>
    </w:p>
    <w:p w14:paraId="7F5816B3" w14:textId="77777777" w:rsidR="001019E4" w:rsidRPr="0010000F" w:rsidRDefault="001019E4" w:rsidP="001019E4">
      <w:pPr>
        <w:pBdr>
          <w:top w:val="single" w:sz="4" w:space="1" w:color="auto"/>
        </w:pBdr>
        <w:spacing w:after="0"/>
        <w:jc w:val="left"/>
        <w:rPr>
          <w:b/>
          <w:kern w:val="2"/>
          <w:sz w:val="16"/>
          <w:szCs w:val="16"/>
          <w:lang w:val="en-GB" w:eastAsia="zh-CN"/>
        </w:rPr>
      </w:pPr>
    </w:p>
    <w:p w14:paraId="716BC038" w14:textId="670A4300" w:rsidR="001019E4" w:rsidRPr="00376399" w:rsidRDefault="001019E4" w:rsidP="001019E4">
      <w:pPr>
        <w:spacing w:after="0"/>
        <w:ind w:left="1555" w:hanging="1555"/>
        <w:jc w:val="left"/>
        <w:rPr>
          <w:b/>
          <w:kern w:val="2"/>
          <w:lang w:eastAsia="zh-CN"/>
        </w:rPr>
      </w:pPr>
      <w:r w:rsidRPr="00376399">
        <w:rPr>
          <w:b/>
          <w:kern w:val="2"/>
          <w:lang w:eastAsia="zh-CN"/>
        </w:rPr>
        <w:t>Agenda Item:</w:t>
      </w:r>
      <w:r w:rsidRPr="00376399">
        <w:rPr>
          <w:b/>
          <w:kern w:val="2"/>
          <w:lang w:eastAsia="zh-CN"/>
        </w:rPr>
        <w:tab/>
      </w:r>
      <w:r w:rsidR="00FF597C">
        <w:rPr>
          <w:b/>
          <w:kern w:val="2"/>
          <w:lang w:eastAsia="zh-CN"/>
        </w:rPr>
        <w:t>7.2.8.6</w:t>
      </w:r>
    </w:p>
    <w:p w14:paraId="4DBA1376" w14:textId="77777777" w:rsidR="001019E4" w:rsidRPr="00376399" w:rsidRDefault="001019E4" w:rsidP="001019E4">
      <w:pPr>
        <w:spacing w:after="0"/>
        <w:ind w:left="1555" w:hanging="1555"/>
        <w:jc w:val="left"/>
        <w:rPr>
          <w:b/>
          <w:kern w:val="2"/>
          <w:lang w:eastAsia="zh-CN"/>
        </w:rPr>
      </w:pPr>
      <w:r w:rsidRPr="00376399">
        <w:rPr>
          <w:b/>
          <w:kern w:val="2"/>
          <w:lang w:eastAsia="zh-CN"/>
        </w:rPr>
        <w:t>Source:</w:t>
      </w:r>
      <w:r w:rsidRPr="00376399">
        <w:rPr>
          <w:b/>
          <w:kern w:val="2"/>
          <w:lang w:eastAsia="zh-CN"/>
        </w:rPr>
        <w:tab/>
        <w:t>Huawei, HiSilicon</w:t>
      </w:r>
    </w:p>
    <w:p w14:paraId="76897E17" w14:textId="77777777" w:rsidR="001019E4" w:rsidRPr="00376399" w:rsidRDefault="001019E4" w:rsidP="001019E4">
      <w:pPr>
        <w:spacing w:after="0"/>
        <w:ind w:left="1555" w:hanging="1555"/>
        <w:jc w:val="left"/>
        <w:rPr>
          <w:b/>
          <w:kern w:val="2"/>
          <w:lang w:eastAsia="zh-CN"/>
        </w:rPr>
      </w:pPr>
      <w:r w:rsidRPr="00376399">
        <w:rPr>
          <w:b/>
          <w:kern w:val="2"/>
          <w:lang w:eastAsia="zh-CN"/>
        </w:rPr>
        <w:t>Title:</w:t>
      </w:r>
      <w:r w:rsidRPr="00376399">
        <w:rPr>
          <w:b/>
          <w:kern w:val="2"/>
          <w:lang w:eastAsia="zh-CN"/>
        </w:rPr>
        <w:tab/>
      </w:r>
      <w:r w:rsidR="009629F3">
        <w:rPr>
          <w:b/>
          <w:kern w:val="2"/>
          <w:lang w:eastAsia="zh-CN"/>
        </w:rPr>
        <w:t xml:space="preserve">Beam measurement and reporting using </w:t>
      </w:r>
      <w:r w:rsidR="00F75164">
        <w:rPr>
          <w:b/>
          <w:kern w:val="2"/>
          <w:lang w:eastAsia="zh-CN"/>
        </w:rPr>
        <w:t>L1-</w:t>
      </w:r>
      <w:r w:rsidR="009629F3">
        <w:rPr>
          <w:b/>
          <w:kern w:val="2"/>
          <w:lang w:eastAsia="zh-CN"/>
        </w:rPr>
        <w:t>SINR</w:t>
      </w:r>
    </w:p>
    <w:p w14:paraId="13B72B99" w14:textId="77777777" w:rsidR="001019E4" w:rsidRPr="00376399" w:rsidRDefault="001019E4" w:rsidP="001019E4">
      <w:pPr>
        <w:spacing w:after="0"/>
        <w:ind w:left="1555" w:hanging="1555"/>
        <w:jc w:val="left"/>
        <w:rPr>
          <w:b/>
          <w:kern w:val="2"/>
          <w:lang w:eastAsia="zh-CN"/>
        </w:rPr>
      </w:pPr>
      <w:r w:rsidRPr="00376399">
        <w:rPr>
          <w:b/>
          <w:kern w:val="2"/>
          <w:lang w:eastAsia="zh-CN"/>
        </w:rPr>
        <w:t xml:space="preserve">Document </w:t>
      </w:r>
      <w:r>
        <w:rPr>
          <w:b/>
          <w:kern w:val="2"/>
          <w:lang w:eastAsia="zh-CN"/>
        </w:rPr>
        <w:t>for:</w:t>
      </w:r>
      <w:r>
        <w:rPr>
          <w:b/>
          <w:kern w:val="2"/>
          <w:lang w:eastAsia="zh-CN"/>
        </w:rPr>
        <w:tab/>
        <w:t>Discussion and decision</w:t>
      </w:r>
    </w:p>
    <w:p w14:paraId="75104E24" w14:textId="77777777" w:rsidR="001019E4" w:rsidRPr="00376399" w:rsidRDefault="001019E4" w:rsidP="001019E4">
      <w:pPr>
        <w:pBdr>
          <w:bottom w:val="single" w:sz="4" w:space="1" w:color="auto"/>
        </w:pBdr>
        <w:spacing w:after="0"/>
        <w:jc w:val="left"/>
        <w:rPr>
          <w:b/>
          <w:kern w:val="2"/>
          <w:sz w:val="16"/>
          <w:szCs w:val="16"/>
          <w:lang w:eastAsia="zh-CN"/>
        </w:rPr>
      </w:pPr>
    </w:p>
    <w:p w14:paraId="4A3935FD" w14:textId="4EDA63E3" w:rsidR="00C11333" w:rsidRDefault="00C11333" w:rsidP="00C11333">
      <w:pPr>
        <w:rPr>
          <w:b/>
          <w:bCs/>
          <w:sz w:val="28"/>
          <w:szCs w:val="28"/>
        </w:rPr>
      </w:pPr>
    </w:p>
    <w:p w14:paraId="0D92B8D0" w14:textId="77777777" w:rsidR="001019E4" w:rsidRDefault="001019E4" w:rsidP="001019E4">
      <w:pPr>
        <w:pStyle w:val="1"/>
        <w:spacing w:before="0" w:afterLines="50"/>
      </w:pPr>
      <w:r w:rsidRPr="00376399">
        <w:t>Introduction</w:t>
      </w:r>
    </w:p>
    <w:p w14:paraId="50C8AF3F" w14:textId="6F4D94BB" w:rsidR="00597418" w:rsidRDefault="00E870EC" w:rsidP="00F45DC1">
      <w:pPr>
        <w:rPr>
          <w:kern w:val="2"/>
          <w:lang w:val="en-GB" w:eastAsia="zh-CN"/>
        </w:rPr>
      </w:pPr>
      <w:r>
        <w:rPr>
          <w:kern w:val="2"/>
          <w:lang w:val="en-GB" w:eastAsia="zh-CN"/>
        </w:rPr>
        <w:t>I</w:t>
      </w:r>
      <w:r w:rsidR="00974A37">
        <w:rPr>
          <w:kern w:val="2"/>
          <w:lang w:val="en-GB" w:eastAsia="zh-CN"/>
        </w:rPr>
        <w:t>n</w:t>
      </w:r>
      <w:r w:rsidR="00744160">
        <w:rPr>
          <w:kern w:val="2"/>
          <w:lang w:val="en-GB" w:eastAsia="zh-CN"/>
        </w:rPr>
        <w:t xml:space="preserve"> </w:t>
      </w:r>
      <w:r w:rsidR="00353037">
        <w:rPr>
          <w:kern w:val="2"/>
          <w:lang w:val="en-GB" w:eastAsia="zh-CN"/>
        </w:rPr>
        <w:t>previous meetings [</w:t>
      </w:r>
      <w:r>
        <w:rPr>
          <w:kern w:val="2"/>
          <w:lang w:val="en-GB" w:eastAsia="zh-CN"/>
        </w:rPr>
        <w:t>1</w:t>
      </w:r>
      <w:r w:rsidR="00353037">
        <w:rPr>
          <w:kern w:val="2"/>
          <w:lang w:val="en-GB" w:eastAsia="zh-CN"/>
        </w:rPr>
        <w:t>]</w:t>
      </w:r>
      <w:r w:rsidR="00744160">
        <w:rPr>
          <w:kern w:val="2"/>
          <w:lang w:val="en-GB" w:eastAsia="zh-CN"/>
        </w:rPr>
        <w:t>[</w:t>
      </w:r>
      <w:r>
        <w:rPr>
          <w:kern w:val="2"/>
          <w:lang w:val="en-GB" w:eastAsia="zh-CN"/>
        </w:rPr>
        <w:t>2</w:t>
      </w:r>
      <w:r w:rsidR="00744160">
        <w:rPr>
          <w:kern w:val="2"/>
          <w:lang w:val="en-GB" w:eastAsia="zh-CN"/>
        </w:rPr>
        <w:t>]</w:t>
      </w:r>
      <w:r w:rsidR="00353037">
        <w:rPr>
          <w:kern w:val="2"/>
          <w:lang w:val="en-GB" w:eastAsia="zh-CN"/>
        </w:rPr>
        <w:t xml:space="preserve">, L1-SINR measurement and reporting based on dedicated resource(s) </w:t>
      </w:r>
      <w:r w:rsidR="00744160">
        <w:rPr>
          <w:kern w:val="2"/>
          <w:lang w:val="en-GB" w:eastAsia="zh-CN"/>
        </w:rPr>
        <w:t>ha</w:t>
      </w:r>
      <w:r w:rsidR="00E80090">
        <w:rPr>
          <w:kern w:val="2"/>
          <w:lang w:val="en-GB" w:eastAsia="zh-CN"/>
        </w:rPr>
        <w:t>s</w:t>
      </w:r>
      <w:r w:rsidR="00744160">
        <w:rPr>
          <w:kern w:val="2"/>
          <w:lang w:val="en-GB" w:eastAsia="zh-CN"/>
        </w:rPr>
        <w:t xml:space="preserve"> been </w:t>
      </w:r>
      <w:r w:rsidR="00353037">
        <w:rPr>
          <w:kern w:val="2"/>
          <w:lang w:val="en-GB" w:eastAsia="zh-CN"/>
        </w:rPr>
        <w:t xml:space="preserve">agreed. </w:t>
      </w:r>
      <w:r w:rsidR="001512B9">
        <w:rPr>
          <w:kern w:val="2"/>
          <w:lang w:val="en-GB" w:eastAsia="zh-CN"/>
        </w:rPr>
        <w:t xml:space="preserve">In </w:t>
      </w:r>
      <w:r w:rsidR="001512B9" w:rsidRPr="00D1688D">
        <w:rPr>
          <w:kern w:val="2"/>
          <w:lang w:val="en-GB" w:eastAsia="zh-CN"/>
        </w:rPr>
        <w:t xml:space="preserve">this paper, </w:t>
      </w:r>
      <w:r w:rsidR="001512B9">
        <w:rPr>
          <w:kern w:val="2"/>
          <w:lang w:val="en-GB" w:eastAsia="zh-CN"/>
        </w:rPr>
        <w:t>we provide our views on the detail</w:t>
      </w:r>
      <w:r w:rsidR="00DD5E5D">
        <w:rPr>
          <w:kern w:val="2"/>
          <w:lang w:val="en-GB" w:eastAsia="zh-CN"/>
        </w:rPr>
        <w:t>s</w:t>
      </w:r>
      <w:r w:rsidR="001512B9">
        <w:rPr>
          <w:kern w:val="2"/>
          <w:lang w:val="en-GB" w:eastAsia="zh-CN"/>
        </w:rPr>
        <w:t xml:space="preserve"> of </w:t>
      </w:r>
      <w:r w:rsidR="00E80090">
        <w:rPr>
          <w:kern w:val="2"/>
          <w:lang w:val="en-GB" w:eastAsia="zh-CN"/>
        </w:rPr>
        <w:t xml:space="preserve">L1-SINR </w:t>
      </w:r>
      <w:r w:rsidR="001512B9">
        <w:rPr>
          <w:kern w:val="2"/>
          <w:lang w:val="en-GB" w:eastAsia="zh-CN"/>
        </w:rPr>
        <w:t>measurement and report</w:t>
      </w:r>
      <w:r w:rsidR="00E80090">
        <w:rPr>
          <w:kern w:val="2"/>
          <w:lang w:val="en-GB" w:eastAsia="zh-CN"/>
        </w:rPr>
        <w:t>ing</w:t>
      </w:r>
      <w:r w:rsidR="001512B9">
        <w:rPr>
          <w:kern w:val="2"/>
          <w:lang w:val="en-GB" w:eastAsia="zh-CN"/>
        </w:rPr>
        <w:t xml:space="preserve">. </w:t>
      </w:r>
    </w:p>
    <w:p w14:paraId="6670C21F" w14:textId="77777777" w:rsidR="001512B9" w:rsidRDefault="001512B9" w:rsidP="001512B9">
      <w:pPr>
        <w:pStyle w:val="af"/>
        <w:spacing w:after="0" w:line="240" w:lineRule="auto"/>
        <w:ind w:left="720"/>
        <w:rPr>
          <w:i/>
          <w:szCs w:val="20"/>
        </w:rPr>
      </w:pPr>
    </w:p>
    <w:p w14:paraId="0ED401F2" w14:textId="3935CFFE" w:rsidR="00E16B9C" w:rsidRPr="005529C4" w:rsidRDefault="00E16B9C" w:rsidP="005529C4">
      <w:pPr>
        <w:pStyle w:val="LGTdoc"/>
        <w:spacing w:afterLines="0" w:line="240" w:lineRule="auto"/>
        <w:rPr>
          <w:b/>
          <w:i/>
          <w:sz w:val="20"/>
          <w:szCs w:val="22"/>
          <w:highlight w:val="green"/>
        </w:rPr>
      </w:pPr>
      <w:r w:rsidRPr="005529C4">
        <w:rPr>
          <w:b/>
          <w:i/>
          <w:sz w:val="20"/>
          <w:szCs w:val="22"/>
          <w:highlight w:val="green"/>
        </w:rPr>
        <w:t>Agreement</w:t>
      </w:r>
      <w:r w:rsidR="005529C4">
        <w:rPr>
          <w:b/>
          <w:i/>
          <w:sz w:val="20"/>
          <w:szCs w:val="22"/>
          <w:highlight w:val="green"/>
        </w:rPr>
        <w:t xml:space="preserve"> of AH</w:t>
      </w:r>
      <w:r w:rsidR="00E870EC">
        <w:rPr>
          <w:b/>
          <w:i/>
          <w:sz w:val="20"/>
          <w:szCs w:val="22"/>
          <w:highlight w:val="green"/>
        </w:rPr>
        <w:t xml:space="preserve"> 1901</w:t>
      </w:r>
    </w:p>
    <w:p w14:paraId="765B5CDB" w14:textId="77777777" w:rsidR="00E16B9C" w:rsidRPr="00155A5B" w:rsidRDefault="00E16B9C" w:rsidP="00682E0F">
      <w:pPr>
        <w:pStyle w:val="af"/>
        <w:spacing w:after="0"/>
        <w:rPr>
          <w:szCs w:val="20"/>
        </w:rPr>
      </w:pPr>
      <w:r w:rsidRPr="00155A5B">
        <w:rPr>
          <w:szCs w:val="20"/>
        </w:rPr>
        <w:t>For L1-SINR, interference can be measured based on dedicated resource(s) for interference measurement.</w:t>
      </w:r>
    </w:p>
    <w:p w14:paraId="2A062363" w14:textId="77777777" w:rsidR="00E16B9C" w:rsidRPr="00155A5B" w:rsidRDefault="00E16B9C" w:rsidP="00E16B9C">
      <w:pPr>
        <w:pStyle w:val="af"/>
        <w:numPr>
          <w:ilvl w:val="0"/>
          <w:numId w:val="15"/>
        </w:numPr>
        <w:spacing w:after="0" w:line="240" w:lineRule="auto"/>
        <w:contextualSpacing/>
        <w:rPr>
          <w:rFonts w:eastAsia="宋体"/>
          <w:szCs w:val="20"/>
        </w:rPr>
      </w:pPr>
      <w:r w:rsidRPr="00155A5B">
        <w:rPr>
          <w:rFonts w:eastAsia="宋体"/>
          <w:szCs w:val="20"/>
        </w:rPr>
        <w:t>FFS: UE assumes interference signal on the REs of the RS for signal part and REs for dedicated resource(s) for interference measurement similar to specified in 38.214</w:t>
      </w:r>
    </w:p>
    <w:p w14:paraId="4888611C" w14:textId="77777777" w:rsidR="00E16B9C" w:rsidRPr="00155A5B" w:rsidRDefault="00E16B9C" w:rsidP="00E16B9C">
      <w:pPr>
        <w:pStyle w:val="af"/>
        <w:numPr>
          <w:ilvl w:val="0"/>
          <w:numId w:val="15"/>
        </w:numPr>
        <w:spacing w:after="0" w:line="240" w:lineRule="auto"/>
        <w:contextualSpacing/>
        <w:rPr>
          <w:rFonts w:eastAsia="宋体"/>
          <w:szCs w:val="20"/>
        </w:rPr>
      </w:pPr>
      <w:r w:rsidRPr="00155A5B">
        <w:rPr>
          <w:rFonts w:eastAsia="宋体"/>
          <w:szCs w:val="20"/>
        </w:rPr>
        <w:t>FFS: whether resource(s) for interference measurement can be NZP based or ZP based or both</w:t>
      </w:r>
    </w:p>
    <w:p w14:paraId="76657087" w14:textId="4404882B" w:rsidR="00E870EC" w:rsidRPr="00E870EC" w:rsidRDefault="00E16B9C" w:rsidP="00E870EC">
      <w:pPr>
        <w:pStyle w:val="af"/>
        <w:numPr>
          <w:ilvl w:val="0"/>
          <w:numId w:val="15"/>
        </w:numPr>
        <w:spacing w:after="0" w:line="240" w:lineRule="auto"/>
        <w:contextualSpacing/>
        <w:rPr>
          <w:rFonts w:eastAsia="宋体"/>
          <w:szCs w:val="20"/>
        </w:rPr>
      </w:pPr>
      <w:r w:rsidRPr="00155A5B">
        <w:rPr>
          <w:rFonts w:eastAsia="宋体"/>
          <w:szCs w:val="20"/>
        </w:rPr>
        <w:t>FFS: whether/how to reuse NZP CSI-RS resource(s) configured for channel measurement as resource(</w:t>
      </w:r>
      <w:r w:rsidR="00814CD1">
        <w:rPr>
          <w:rFonts w:eastAsia="宋体"/>
          <w:szCs w:val="20"/>
        </w:rPr>
        <w:t>s) for interference measurement</w:t>
      </w:r>
    </w:p>
    <w:p w14:paraId="7CE8B867" w14:textId="77777777" w:rsidR="00E870EC" w:rsidRDefault="00E870EC" w:rsidP="00E870EC">
      <w:pPr>
        <w:pStyle w:val="af"/>
        <w:spacing w:after="0"/>
        <w:rPr>
          <w:b/>
          <w:highlight w:val="green"/>
        </w:rPr>
      </w:pPr>
    </w:p>
    <w:p w14:paraId="2C153BD9" w14:textId="7148EA86" w:rsidR="00E870EC" w:rsidRPr="004B3107" w:rsidRDefault="00E870EC" w:rsidP="00E870EC">
      <w:pPr>
        <w:pStyle w:val="af"/>
        <w:spacing w:after="0"/>
        <w:rPr>
          <w:b/>
          <w:highlight w:val="green"/>
        </w:rPr>
      </w:pPr>
      <w:r w:rsidRPr="004B3107">
        <w:rPr>
          <w:b/>
          <w:highlight w:val="green"/>
        </w:rPr>
        <w:t>Agreement</w:t>
      </w:r>
      <w:r>
        <w:rPr>
          <w:b/>
          <w:highlight w:val="green"/>
        </w:rPr>
        <w:t xml:space="preserve"> of 96</w:t>
      </w:r>
    </w:p>
    <w:p w14:paraId="45A5ABCE" w14:textId="77777777" w:rsidR="00E870EC" w:rsidRPr="00B048FE" w:rsidRDefault="00E870EC" w:rsidP="00E870EC">
      <w:pPr>
        <w:pStyle w:val="af"/>
        <w:spacing w:after="0"/>
      </w:pPr>
      <w:r w:rsidRPr="00B048FE">
        <w:t>For interference measurement of L1-SINR, down select one of the following in RAN1#96bis</w:t>
      </w:r>
    </w:p>
    <w:p w14:paraId="7FBCCB9C" w14:textId="77777777" w:rsidR="00E870EC" w:rsidRPr="005C38CA" w:rsidRDefault="00E870EC" w:rsidP="00E870EC">
      <w:pPr>
        <w:pStyle w:val="LGTdoc"/>
        <w:numPr>
          <w:ilvl w:val="0"/>
          <w:numId w:val="27"/>
        </w:numPr>
        <w:spacing w:afterLines="0" w:line="240" w:lineRule="auto"/>
        <w:contextualSpacing/>
        <w:rPr>
          <w:sz w:val="20"/>
          <w:szCs w:val="22"/>
          <w:lang w:val="en-US"/>
        </w:rPr>
      </w:pPr>
      <w:r w:rsidRPr="005C38CA">
        <w:rPr>
          <w:sz w:val="20"/>
          <w:szCs w:val="22"/>
          <w:lang w:val="en-US"/>
        </w:rPr>
        <w:t xml:space="preserve">Alt 1: dedicated ZP IMR </w:t>
      </w:r>
    </w:p>
    <w:p w14:paraId="08DC0E58" w14:textId="77777777" w:rsidR="00E870EC" w:rsidRPr="005C38CA" w:rsidRDefault="00E870EC" w:rsidP="00E870EC">
      <w:pPr>
        <w:pStyle w:val="LGTdoc"/>
        <w:numPr>
          <w:ilvl w:val="0"/>
          <w:numId w:val="27"/>
        </w:numPr>
        <w:spacing w:afterLines="0" w:line="240" w:lineRule="auto"/>
        <w:contextualSpacing/>
        <w:rPr>
          <w:sz w:val="20"/>
          <w:szCs w:val="22"/>
          <w:lang w:val="en-US"/>
        </w:rPr>
      </w:pPr>
      <w:r w:rsidRPr="005C38CA">
        <w:rPr>
          <w:sz w:val="20"/>
          <w:szCs w:val="22"/>
          <w:lang w:val="en-US"/>
        </w:rPr>
        <w:t xml:space="preserve">Alt 2: dedicated NZP IMR </w:t>
      </w:r>
    </w:p>
    <w:p w14:paraId="7D1F0461" w14:textId="77777777" w:rsidR="00E870EC" w:rsidRPr="005C38CA" w:rsidRDefault="00E870EC" w:rsidP="00E870EC">
      <w:pPr>
        <w:pStyle w:val="LGTdoc"/>
        <w:numPr>
          <w:ilvl w:val="0"/>
          <w:numId w:val="27"/>
        </w:numPr>
        <w:spacing w:afterLines="0" w:line="240" w:lineRule="auto"/>
        <w:contextualSpacing/>
        <w:rPr>
          <w:sz w:val="20"/>
          <w:szCs w:val="22"/>
          <w:lang w:val="en-US"/>
        </w:rPr>
      </w:pPr>
      <w:r w:rsidRPr="005C38CA">
        <w:rPr>
          <w:sz w:val="20"/>
          <w:szCs w:val="22"/>
          <w:lang w:val="en-US"/>
        </w:rPr>
        <w:t>Alt 3: dedicated ZP IMR and dedicated NZP IMR</w:t>
      </w:r>
    </w:p>
    <w:p w14:paraId="29F80935" w14:textId="77777777" w:rsidR="00E870EC" w:rsidRPr="00B048FE" w:rsidRDefault="00E870EC" w:rsidP="00E870EC">
      <w:pPr>
        <w:pStyle w:val="af"/>
        <w:spacing w:after="0"/>
      </w:pPr>
      <w:r w:rsidRPr="00B048FE">
        <w:t>Companies are encouraged to provide use cases and benefit, e.g. throughput and gNB/UE complexity benefit for different alternatives</w:t>
      </w:r>
    </w:p>
    <w:p w14:paraId="375EC4D1" w14:textId="2B85F56C" w:rsidR="00E870EC" w:rsidRPr="00E870EC" w:rsidRDefault="00E870EC" w:rsidP="00E870EC">
      <w:pPr>
        <w:spacing w:after="0"/>
        <w:contextualSpacing/>
        <w:rPr>
          <w:szCs w:val="20"/>
        </w:rPr>
      </w:pPr>
      <w:r w:rsidRPr="005C38CA">
        <w:rPr>
          <w:sz w:val="20"/>
        </w:rPr>
        <w:t>L1-RSRP/CSI based beam selection could be baseline</w:t>
      </w:r>
    </w:p>
    <w:p w14:paraId="799DEAEC" w14:textId="77777777" w:rsidR="00E16B9C" w:rsidRPr="00195124" w:rsidRDefault="00E16B9C" w:rsidP="00E16B9C">
      <w:pPr>
        <w:pStyle w:val="af"/>
        <w:spacing w:after="0" w:line="240" w:lineRule="auto"/>
        <w:rPr>
          <w:i/>
          <w:szCs w:val="20"/>
        </w:rPr>
      </w:pPr>
    </w:p>
    <w:p w14:paraId="3A4A5E37" w14:textId="77777777" w:rsidR="00407BEB" w:rsidRPr="00DD0416" w:rsidRDefault="0045548C" w:rsidP="00A7199F">
      <w:pPr>
        <w:pStyle w:val="1"/>
        <w:rPr>
          <w:lang w:eastAsia="zh-CN"/>
        </w:rPr>
      </w:pPr>
      <w:r>
        <w:rPr>
          <w:lang w:eastAsia="zh-CN"/>
        </w:rPr>
        <w:t>Background</w:t>
      </w:r>
      <w:r w:rsidR="002D31CC" w:rsidRPr="00DD0416">
        <w:rPr>
          <w:lang w:eastAsia="zh-CN"/>
        </w:rPr>
        <w:t xml:space="preserve"> of inter-beam interference</w:t>
      </w:r>
    </w:p>
    <w:p w14:paraId="520D2ED5" w14:textId="55573971" w:rsidR="001512B9" w:rsidRDefault="00145698" w:rsidP="00161C48">
      <w:pPr>
        <w:spacing w:line="276" w:lineRule="auto"/>
        <w:rPr>
          <w:kern w:val="2"/>
          <w:lang w:eastAsia="zh-CN"/>
        </w:rPr>
      </w:pPr>
      <w:r>
        <w:rPr>
          <w:kern w:val="2"/>
          <w:lang w:eastAsia="zh-CN"/>
        </w:rPr>
        <w:t xml:space="preserve">In Rel-15, L1-RSRP is reported for beam selection and data is normally transmitted </w:t>
      </w:r>
      <w:r w:rsidR="00372A5F">
        <w:rPr>
          <w:kern w:val="2"/>
          <w:lang w:eastAsia="zh-CN"/>
        </w:rPr>
        <w:t>via</w:t>
      </w:r>
      <w:r>
        <w:rPr>
          <w:kern w:val="2"/>
          <w:lang w:eastAsia="zh-CN"/>
        </w:rPr>
        <w:t xml:space="preserve"> the best beam with</w:t>
      </w:r>
      <w:r w:rsidR="0039413D">
        <w:rPr>
          <w:kern w:val="2"/>
          <w:lang w:eastAsia="zh-CN"/>
        </w:rPr>
        <w:t xml:space="preserve"> </w:t>
      </w:r>
      <w:r>
        <w:rPr>
          <w:kern w:val="2"/>
          <w:lang w:eastAsia="zh-CN"/>
        </w:rPr>
        <w:t>the</w:t>
      </w:r>
      <w:r w:rsidR="0039413D">
        <w:rPr>
          <w:kern w:val="2"/>
          <w:lang w:eastAsia="zh-CN"/>
        </w:rPr>
        <w:t xml:space="preserve"> largest </w:t>
      </w:r>
      <w:r>
        <w:rPr>
          <w:kern w:val="2"/>
          <w:lang w:eastAsia="zh-CN"/>
        </w:rPr>
        <w:t>L1-RSRP. This works well in SU-MIMO</w:t>
      </w:r>
      <w:r w:rsidR="00372A5F">
        <w:rPr>
          <w:kern w:val="2"/>
          <w:lang w:eastAsia="zh-CN"/>
        </w:rPr>
        <w:t xml:space="preserve"> based</w:t>
      </w:r>
      <w:r>
        <w:rPr>
          <w:kern w:val="2"/>
          <w:lang w:eastAsia="zh-CN"/>
        </w:rPr>
        <w:t xml:space="preserve"> transmission as no inter-beam interference is involved in the transmission. However, in MU-MIMO</w:t>
      </w:r>
      <w:r w:rsidR="00372A5F">
        <w:rPr>
          <w:kern w:val="2"/>
          <w:lang w:eastAsia="zh-CN"/>
        </w:rPr>
        <w:t xml:space="preserve"> based</w:t>
      </w:r>
      <w:r>
        <w:rPr>
          <w:kern w:val="2"/>
          <w:lang w:eastAsia="zh-CN"/>
        </w:rPr>
        <w:t xml:space="preserve"> transmission</w:t>
      </w:r>
      <w:r w:rsidR="00372A5F">
        <w:rPr>
          <w:kern w:val="2"/>
          <w:lang w:eastAsia="zh-CN"/>
        </w:rPr>
        <w:t xml:space="preserve"> where inter-beam interference is involved, the performance of data transmission will degrade when the scheduled beams have </w:t>
      </w:r>
      <w:r w:rsidR="00164C80">
        <w:rPr>
          <w:kern w:val="2"/>
          <w:lang w:eastAsia="zh-CN"/>
        </w:rPr>
        <w:t xml:space="preserve">strong </w:t>
      </w:r>
      <w:r w:rsidR="00372A5F">
        <w:rPr>
          <w:kern w:val="2"/>
          <w:lang w:eastAsia="zh-CN"/>
        </w:rPr>
        <w:t>mutual interference.</w:t>
      </w:r>
      <w:r w:rsidR="00BB541C">
        <w:rPr>
          <w:kern w:val="2"/>
          <w:lang w:eastAsia="zh-CN"/>
        </w:rPr>
        <w:t xml:space="preserve"> Let us take the example shown in Figure 1. Beam 1, 2 and 3 are the serving beam</w:t>
      </w:r>
      <w:r w:rsidR="00523902">
        <w:rPr>
          <w:kern w:val="2"/>
          <w:lang w:eastAsia="zh-CN"/>
        </w:rPr>
        <w:t>s</w:t>
      </w:r>
      <w:r w:rsidR="00BB541C">
        <w:rPr>
          <w:kern w:val="2"/>
          <w:lang w:eastAsia="zh-CN"/>
        </w:rPr>
        <w:t xml:space="preserve"> of UE 1, 2 and 3 respectively. Beam 1 can also be received by </w:t>
      </w:r>
      <w:r w:rsidR="001512B9">
        <w:rPr>
          <w:kern w:val="2"/>
          <w:lang w:eastAsia="zh-CN"/>
        </w:rPr>
        <w:t xml:space="preserve">UE 2 with </w:t>
      </w:r>
      <w:r w:rsidR="00BB541C">
        <w:rPr>
          <w:kern w:val="2"/>
          <w:lang w:eastAsia="zh-CN"/>
        </w:rPr>
        <w:t xml:space="preserve">the same Rx beam used to receive beam 2. In other words, Beam 1 can cause strong interference to UE 2. With only L1-RSRP information, the gNB is </w:t>
      </w:r>
      <w:r w:rsidR="00974A37">
        <w:rPr>
          <w:kern w:val="2"/>
          <w:lang w:eastAsia="zh-CN"/>
        </w:rPr>
        <w:t>un</w:t>
      </w:r>
      <w:r w:rsidR="00BB541C">
        <w:rPr>
          <w:kern w:val="2"/>
          <w:lang w:eastAsia="zh-CN"/>
        </w:rPr>
        <w:t xml:space="preserve">aware of such interference information and thus is not able to avoid </w:t>
      </w:r>
      <w:r w:rsidR="00FB0507">
        <w:rPr>
          <w:kern w:val="2"/>
          <w:lang w:eastAsia="zh-CN"/>
        </w:rPr>
        <w:t>the</w:t>
      </w:r>
      <w:r w:rsidR="00BB541C">
        <w:rPr>
          <w:kern w:val="2"/>
          <w:lang w:eastAsia="zh-CN"/>
        </w:rPr>
        <w:t xml:space="preserve"> interference. As a result, </w:t>
      </w:r>
      <w:r w:rsidR="00FB0507">
        <w:rPr>
          <w:kern w:val="2"/>
          <w:lang w:eastAsia="zh-CN"/>
        </w:rPr>
        <w:t xml:space="preserve">the gNB may schedule </w:t>
      </w:r>
      <w:r w:rsidR="00BB541C">
        <w:rPr>
          <w:kern w:val="2"/>
          <w:lang w:eastAsia="zh-CN"/>
        </w:rPr>
        <w:t xml:space="preserve">Beam 1 and Beam 2 for UE 1 and UE 2 </w:t>
      </w:r>
      <w:r w:rsidR="00FB0507">
        <w:rPr>
          <w:kern w:val="2"/>
          <w:lang w:eastAsia="zh-CN"/>
        </w:rPr>
        <w:t>in the same slot</w:t>
      </w:r>
      <w:r w:rsidR="00BB541C">
        <w:rPr>
          <w:kern w:val="2"/>
          <w:lang w:eastAsia="zh-CN"/>
        </w:rPr>
        <w:t>,</w:t>
      </w:r>
      <w:r w:rsidR="00FB0507">
        <w:rPr>
          <w:kern w:val="2"/>
          <w:lang w:eastAsia="zh-CN"/>
        </w:rPr>
        <w:t xml:space="preserve"> which leads to transmission error and throughput loss.</w:t>
      </w:r>
      <w:r w:rsidR="001512B9">
        <w:rPr>
          <w:kern w:val="2"/>
          <w:lang w:eastAsia="zh-CN"/>
        </w:rPr>
        <w:t xml:space="preserve"> </w:t>
      </w:r>
    </w:p>
    <w:p w14:paraId="5ECA8CD3" w14:textId="0108C231" w:rsidR="008545A2" w:rsidRDefault="00E03DB0" w:rsidP="00161C48">
      <w:pPr>
        <w:spacing w:line="276" w:lineRule="auto"/>
        <w:rPr>
          <w:kern w:val="2"/>
          <w:lang w:eastAsia="zh-CN"/>
        </w:rPr>
      </w:pPr>
      <w:r>
        <w:rPr>
          <w:kern w:val="2"/>
          <w:lang w:eastAsia="zh-CN"/>
        </w:rPr>
        <w:t xml:space="preserve">The CSI measurement framework in Rel-15 can be used to address this issue. However, without any </w:t>
      </w:r>
      <w:r w:rsidRPr="00E03DB0">
        <w:rPr>
          <w:kern w:val="2"/>
          <w:lang w:eastAsia="zh-CN"/>
        </w:rPr>
        <w:t xml:space="preserve">preliminary </w:t>
      </w:r>
      <w:r>
        <w:rPr>
          <w:kern w:val="2"/>
          <w:lang w:eastAsia="zh-CN"/>
        </w:rPr>
        <w:t xml:space="preserve">information about the interference, it is </w:t>
      </w:r>
      <w:r w:rsidR="00974A37">
        <w:rPr>
          <w:kern w:val="2"/>
          <w:lang w:eastAsia="zh-CN"/>
        </w:rPr>
        <w:t xml:space="preserve">difficult to </w:t>
      </w:r>
      <w:r>
        <w:rPr>
          <w:kern w:val="2"/>
          <w:lang w:eastAsia="zh-CN"/>
        </w:rPr>
        <w:t xml:space="preserve">obtain accurate </w:t>
      </w:r>
      <w:r w:rsidR="00974A37">
        <w:rPr>
          <w:kern w:val="2"/>
          <w:lang w:eastAsia="zh-CN"/>
        </w:rPr>
        <w:t xml:space="preserve">information on </w:t>
      </w:r>
      <w:r>
        <w:rPr>
          <w:kern w:val="2"/>
          <w:lang w:eastAsia="zh-CN"/>
        </w:rPr>
        <w:t xml:space="preserve">inter-beam </w:t>
      </w:r>
      <w:r w:rsidR="009236B6">
        <w:rPr>
          <w:kern w:val="2"/>
          <w:lang w:eastAsia="zh-CN"/>
        </w:rPr>
        <w:t xml:space="preserve">interference </w:t>
      </w:r>
      <w:r>
        <w:rPr>
          <w:kern w:val="2"/>
          <w:lang w:eastAsia="zh-CN"/>
        </w:rPr>
        <w:t xml:space="preserve">under an </w:t>
      </w:r>
      <w:r w:rsidRPr="00E03DB0">
        <w:rPr>
          <w:kern w:val="2"/>
          <w:lang w:eastAsia="zh-CN"/>
        </w:rPr>
        <w:t>acceptable</w:t>
      </w:r>
      <w:r>
        <w:rPr>
          <w:kern w:val="2"/>
          <w:lang w:eastAsia="zh-CN"/>
        </w:rPr>
        <w:t xml:space="preserve"> overhead</w:t>
      </w:r>
      <w:r w:rsidR="002840D4">
        <w:rPr>
          <w:kern w:val="2"/>
          <w:lang w:eastAsia="zh-CN"/>
        </w:rPr>
        <w:t xml:space="preserve"> and latency</w:t>
      </w:r>
      <w:r>
        <w:rPr>
          <w:kern w:val="2"/>
          <w:lang w:eastAsia="zh-CN"/>
        </w:rPr>
        <w:t xml:space="preserve">. For example, in order to </w:t>
      </w:r>
      <w:r w:rsidR="002840D4">
        <w:rPr>
          <w:kern w:val="2"/>
          <w:lang w:eastAsia="zh-CN"/>
        </w:rPr>
        <w:t>measure the i</w:t>
      </w:r>
      <w:r>
        <w:rPr>
          <w:kern w:val="2"/>
          <w:lang w:eastAsia="zh-CN"/>
        </w:rPr>
        <w:t>nterference</w:t>
      </w:r>
      <w:r w:rsidR="002840D4">
        <w:rPr>
          <w:kern w:val="2"/>
          <w:lang w:eastAsia="zh-CN"/>
        </w:rPr>
        <w:t xml:space="preserve"> information of</w:t>
      </w:r>
      <w:r>
        <w:rPr>
          <w:kern w:val="2"/>
          <w:lang w:eastAsia="zh-CN"/>
        </w:rPr>
        <w:t xml:space="preserve"> </w:t>
      </w:r>
      <w:r w:rsidR="002840D4">
        <w:rPr>
          <w:kern w:val="2"/>
          <w:lang w:eastAsia="zh-CN"/>
        </w:rPr>
        <w:t xml:space="preserve">a channel </w:t>
      </w:r>
      <w:r w:rsidR="0039413D">
        <w:rPr>
          <w:kern w:val="2"/>
          <w:lang w:eastAsia="zh-CN"/>
        </w:rPr>
        <w:t xml:space="preserve">measurement </w:t>
      </w:r>
      <w:r w:rsidR="002840D4">
        <w:rPr>
          <w:kern w:val="2"/>
          <w:lang w:eastAsia="zh-CN"/>
        </w:rPr>
        <w:t>resource, the</w:t>
      </w:r>
      <w:r w:rsidR="008545A2">
        <w:rPr>
          <w:kern w:val="2"/>
          <w:lang w:eastAsia="zh-CN"/>
        </w:rPr>
        <w:t xml:space="preserve"> gNB should assume each </w:t>
      </w:r>
      <w:r w:rsidR="0039413D">
        <w:rPr>
          <w:kern w:val="2"/>
          <w:lang w:eastAsia="zh-CN"/>
        </w:rPr>
        <w:t xml:space="preserve">interference measurement </w:t>
      </w:r>
      <w:r w:rsidR="008545A2">
        <w:rPr>
          <w:kern w:val="2"/>
          <w:lang w:eastAsia="zh-CN"/>
        </w:rPr>
        <w:t>resource as the interference</w:t>
      </w:r>
      <w:r w:rsidR="00791937">
        <w:rPr>
          <w:kern w:val="2"/>
          <w:lang w:eastAsia="zh-CN"/>
        </w:rPr>
        <w:t xml:space="preserve"> </w:t>
      </w:r>
      <w:r w:rsidR="008545A2">
        <w:rPr>
          <w:kern w:val="2"/>
          <w:lang w:eastAsia="zh-CN"/>
        </w:rPr>
        <w:t xml:space="preserve">and </w:t>
      </w:r>
      <w:r w:rsidR="00505623">
        <w:rPr>
          <w:kern w:val="2"/>
          <w:lang w:eastAsia="zh-CN"/>
        </w:rPr>
        <w:t xml:space="preserve">configure UE to </w:t>
      </w:r>
      <w:r w:rsidR="008545A2">
        <w:rPr>
          <w:kern w:val="2"/>
          <w:lang w:eastAsia="zh-CN"/>
        </w:rPr>
        <w:t xml:space="preserve">measure the CQI of the channel </w:t>
      </w:r>
      <w:r w:rsidR="0039413D">
        <w:rPr>
          <w:kern w:val="2"/>
          <w:lang w:eastAsia="zh-CN"/>
        </w:rPr>
        <w:t xml:space="preserve">measurement </w:t>
      </w:r>
      <w:r w:rsidR="008545A2">
        <w:rPr>
          <w:kern w:val="2"/>
          <w:lang w:eastAsia="zh-CN"/>
        </w:rPr>
        <w:t>resource under each interference</w:t>
      </w:r>
      <w:r w:rsidR="00791937" w:rsidRPr="00791937">
        <w:rPr>
          <w:kern w:val="2"/>
          <w:lang w:eastAsia="zh-CN"/>
        </w:rPr>
        <w:t xml:space="preserve"> </w:t>
      </w:r>
      <w:r w:rsidR="00791937">
        <w:rPr>
          <w:kern w:val="2"/>
          <w:lang w:eastAsia="zh-CN"/>
        </w:rPr>
        <w:t>measurement</w:t>
      </w:r>
      <w:r w:rsidR="008545A2">
        <w:rPr>
          <w:kern w:val="2"/>
          <w:lang w:eastAsia="zh-CN"/>
        </w:rPr>
        <w:t xml:space="preserve"> resource. This brings not only large configuration</w:t>
      </w:r>
      <w:r w:rsidR="00523902">
        <w:rPr>
          <w:kern w:val="2"/>
          <w:lang w:eastAsia="zh-CN"/>
        </w:rPr>
        <w:t xml:space="preserve"> and computation</w:t>
      </w:r>
      <w:r w:rsidR="008545A2">
        <w:rPr>
          <w:kern w:val="2"/>
          <w:lang w:eastAsia="zh-CN"/>
        </w:rPr>
        <w:t xml:space="preserve"> overhead, but also long measurement latency as the CQI</w:t>
      </w:r>
      <w:r w:rsidR="00523902">
        <w:rPr>
          <w:kern w:val="2"/>
          <w:lang w:eastAsia="zh-CN"/>
        </w:rPr>
        <w:t>s</w:t>
      </w:r>
      <w:r w:rsidR="008545A2">
        <w:rPr>
          <w:kern w:val="2"/>
          <w:lang w:eastAsia="zh-CN"/>
        </w:rPr>
        <w:t xml:space="preserve"> under different interference </w:t>
      </w:r>
      <w:r w:rsidR="00505623">
        <w:rPr>
          <w:kern w:val="2"/>
          <w:lang w:eastAsia="zh-CN"/>
        </w:rPr>
        <w:t xml:space="preserve">hypothesis </w:t>
      </w:r>
      <w:r w:rsidR="00FE61B7">
        <w:rPr>
          <w:kern w:val="2"/>
          <w:lang w:eastAsia="zh-CN"/>
        </w:rPr>
        <w:t>can only be</w:t>
      </w:r>
      <w:r w:rsidR="008545A2">
        <w:rPr>
          <w:kern w:val="2"/>
          <w:lang w:eastAsia="zh-CN"/>
        </w:rPr>
        <w:t xml:space="preserve"> reported through different reporting instances.</w:t>
      </w:r>
    </w:p>
    <w:p w14:paraId="1B8966A0" w14:textId="77777777" w:rsidR="00BB541C" w:rsidRDefault="002A040D" w:rsidP="00161C48">
      <w:pPr>
        <w:spacing w:line="276" w:lineRule="auto"/>
        <w:rPr>
          <w:kern w:val="2"/>
          <w:lang w:eastAsia="zh-CN"/>
        </w:rPr>
      </w:pPr>
      <w:r>
        <w:rPr>
          <w:kern w:val="2"/>
          <w:lang w:eastAsia="zh-CN"/>
        </w:rPr>
        <w:lastRenderedPageBreak/>
        <w:t>In this case,</w:t>
      </w:r>
      <w:r w:rsidR="00FB0507">
        <w:rPr>
          <w:kern w:val="2"/>
          <w:lang w:eastAsia="zh-CN"/>
        </w:rPr>
        <w:t xml:space="preserve"> </w:t>
      </w:r>
      <w:r w:rsidR="004D4F77">
        <w:rPr>
          <w:kern w:val="2"/>
          <w:lang w:eastAsia="zh-CN"/>
        </w:rPr>
        <w:t>R</w:t>
      </w:r>
      <w:r w:rsidR="001512B9">
        <w:rPr>
          <w:kern w:val="2"/>
          <w:lang w:eastAsia="zh-CN"/>
        </w:rPr>
        <w:t>el-</w:t>
      </w:r>
      <w:r w:rsidR="004D4F77">
        <w:rPr>
          <w:kern w:val="2"/>
          <w:lang w:eastAsia="zh-CN"/>
        </w:rPr>
        <w:t xml:space="preserve">16 </w:t>
      </w:r>
      <w:r>
        <w:rPr>
          <w:kern w:val="2"/>
          <w:lang w:eastAsia="zh-CN"/>
        </w:rPr>
        <w:t>in</w:t>
      </w:r>
      <w:r w:rsidR="004D4F77">
        <w:rPr>
          <w:kern w:val="2"/>
          <w:lang w:eastAsia="zh-CN"/>
        </w:rPr>
        <w:t>tend</w:t>
      </w:r>
      <w:r w:rsidR="00585F2B">
        <w:rPr>
          <w:kern w:val="2"/>
          <w:lang w:eastAsia="zh-CN"/>
        </w:rPr>
        <w:t>s</w:t>
      </w:r>
      <w:r w:rsidR="004D4F77">
        <w:rPr>
          <w:kern w:val="2"/>
          <w:lang w:eastAsia="zh-CN"/>
        </w:rPr>
        <w:t xml:space="preserve"> to study L1-SINR measurement and reporting in BM stage</w:t>
      </w:r>
      <w:r>
        <w:rPr>
          <w:kern w:val="2"/>
          <w:lang w:eastAsia="zh-CN"/>
        </w:rPr>
        <w:t>,</w:t>
      </w:r>
      <w:r w:rsidR="001512B9">
        <w:rPr>
          <w:kern w:val="2"/>
          <w:lang w:eastAsia="zh-CN"/>
        </w:rPr>
        <w:t xml:space="preserve"> </w:t>
      </w:r>
      <w:r w:rsidR="00E637FD">
        <w:rPr>
          <w:kern w:val="2"/>
          <w:lang w:eastAsia="zh-CN"/>
        </w:rPr>
        <w:t xml:space="preserve">which can provide some </w:t>
      </w:r>
      <w:r w:rsidR="00E637FD" w:rsidRPr="00E03DB0">
        <w:rPr>
          <w:kern w:val="2"/>
          <w:lang w:eastAsia="zh-CN"/>
        </w:rPr>
        <w:t xml:space="preserve">preliminary </w:t>
      </w:r>
      <w:r w:rsidR="00E637FD">
        <w:rPr>
          <w:kern w:val="2"/>
          <w:lang w:eastAsia="zh-CN"/>
        </w:rPr>
        <w:t xml:space="preserve">interference information about the reported beam. Such </w:t>
      </w:r>
      <w:r w:rsidR="00E637FD" w:rsidRPr="00E03DB0">
        <w:rPr>
          <w:kern w:val="2"/>
          <w:lang w:eastAsia="zh-CN"/>
        </w:rPr>
        <w:t xml:space="preserve">preliminary </w:t>
      </w:r>
      <w:r w:rsidR="00E637FD">
        <w:rPr>
          <w:kern w:val="2"/>
          <w:lang w:eastAsia="zh-CN"/>
        </w:rPr>
        <w:t>interference information can be directly used for MU</w:t>
      </w:r>
      <w:r w:rsidR="009236B6">
        <w:rPr>
          <w:kern w:val="2"/>
          <w:lang w:eastAsia="zh-CN"/>
        </w:rPr>
        <w:t xml:space="preserve"> scheduling</w:t>
      </w:r>
      <w:r w:rsidR="00567C1B">
        <w:rPr>
          <w:rFonts w:hint="eastAsia"/>
          <w:kern w:val="2"/>
          <w:lang w:eastAsia="zh-CN"/>
        </w:rPr>
        <w:t>,</w:t>
      </w:r>
      <w:r w:rsidR="00567C1B">
        <w:rPr>
          <w:kern w:val="2"/>
          <w:lang w:eastAsia="zh-CN"/>
        </w:rPr>
        <w:t xml:space="preserve"> </w:t>
      </w:r>
      <w:r w:rsidR="00567C1B">
        <w:rPr>
          <w:rFonts w:hint="eastAsia"/>
          <w:kern w:val="2"/>
          <w:lang w:eastAsia="zh-CN"/>
        </w:rPr>
        <w:t>multi-beam/TRP transmission</w:t>
      </w:r>
      <w:r w:rsidR="00E637FD">
        <w:rPr>
          <w:kern w:val="2"/>
          <w:lang w:eastAsia="zh-CN"/>
        </w:rPr>
        <w:t xml:space="preserve">, or used for </w:t>
      </w:r>
      <w:r w:rsidR="002F237B">
        <w:rPr>
          <w:kern w:val="2"/>
          <w:lang w:eastAsia="zh-CN"/>
        </w:rPr>
        <w:t xml:space="preserve">reducing </w:t>
      </w:r>
      <w:r w:rsidR="00E637FD">
        <w:rPr>
          <w:kern w:val="2"/>
          <w:lang w:eastAsia="zh-CN"/>
        </w:rPr>
        <w:t xml:space="preserve">the CSI measurement </w:t>
      </w:r>
      <w:r w:rsidR="004D3242">
        <w:rPr>
          <w:kern w:val="2"/>
          <w:lang w:eastAsia="zh-CN"/>
        </w:rPr>
        <w:t>overhead</w:t>
      </w:r>
      <w:r w:rsidR="00523902">
        <w:rPr>
          <w:kern w:val="2"/>
          <w:lang w:eastAsia="zh-CN"/>
        </w:rPr>
        <w:t xml:space="preserve"> and latency</w:t>
      </w:r>
      <w:r w:rsidR="00E637FD">
        <w:rPr>
          <w:kern w:val="2"/>
          <w:lang w:eastAsia="zh-CN"/>
        </w:rPr>
        <w:t>.</w:t>
      </w:r>
    </w:p>
    <w:p w14:paraId="0132D827" w14:textId="77777777" w:rsidR="00E70FE9" w:rsidRPr="00161C48" w:rsidRDefault="00F25219" w:rsidP="00161C48">
      <w:pPr>
        <w:spacing w:line="276" w:lineRule="auto"/>
        <w:jc w:val="center"/>
        <w:rPr>
          <w:kern w:val="2"/>
          <w:lang w:eastAsia="zh-CN"/>
        </w:rPr>
      </w:pPr>
      <w:r>
        <w:object w:dxaOrig="6270" w:dyaOrig="3375" w14:anchorId="796B3E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8pt;height:169.4pt" o:ole="">
            <v:imagedata r:id="rId8" o:title=""/>
          </v:shape>
          <o:OLEObject Type="Embed" ProgID="Visio.Drawing.15" ShapeID="_x0000_i1025" DrawAspect="Content" ObjectID="_1615361928" r:id="rId9"/>
        </w:object>
      </w:r>
    </w:p>
    <w:p w14:paraId="169B0359" w14:textId="77777777" w:rsidR="00F67516" w:rsidRPr="00ED41CA" w:rsidRDefault="000F6470" w:rsidP="006D1B72">
      <w:pPr>
        <w:jc w:val="center"/>
        <w:rPr>
          <w:kern w:val="2"/>
          <w:lang w:val="en-GB" w:eastAsia="zh-CN"/>
        </w:rPr>
      </w:pPr>
      <w:r w:rsidRPr="002C5241">
        <w:t xml:space="preserve">Figure 1. </w:t>
      </w:r>
      <w:r w:rsidR="00161C48" w:rsidRPr="002C5241">
        <w:t xml:space="preserve">Example of </w:t>
      </w:r>
      <w:r w:rsidRPr="002C5241">
        <w:t>inter-beam interference</w:t>
      </w:r>
      <w:r w:rsidR="00161C48" w:rsidRPr="002C5241">
        <w:t xml:space="preserve"> in MU-MIMO based transmission</w:t>
      </w:r>
    </w:p>
    <w:p w14:paraId="53DC2321" w14:textId="77777777" w:rsidR="006366EA" w:rsidRDefault="00D96E91" w:rsidP="00944CE0">
      <w:pPr>
        <w:pStyle w:val="1"/>
        <w:rPr>
          <w:lang w:eastAsia="zh-CN"/>
        </w:rPr>
      </w:pPr>
      <w:r>
        <w:rPr>
          <w:lang w:eastAsia="zh-CN"/>
        </w:rPr>
        <w:t>R</w:t>
      </w:r>
      <w:r w:rsidR="00EF4007">
        <w:rPr>
          <w:lang w:eastAsia="zh-CN"/>
        </w:rPr>
        <w:t>esource configur</w:t>
      </w:r>
      <w:r w:rsidR="00592B1B">
        <w:rPr>
          <w:lang w:eastAsia="zh-CN"/>
        </w:rPr>
        <w:t>ation</w:t>
      </w:r>
    </w:p>
    <w:p w14:paraId="3F3C9E5D" w14:textId="77777777" w:rsidR="00265BE0" w:rsidRPr="00BB3D05" w:rsidRDefault="00EF4007" w:rsidP="006D51A1">
      <w:pPr>
        <w:rPr>
          <w:kern w:val="2"/>
          <w:lang w:val="en-GB" w:eastAsia="zh-CN"/>
        </w:rPr>
      </w:pPr>
      <w:r>
        <w:rPr>
          <w:kern w:val="2"/>
          <w:lang w:val="en-GB" w:eastAsia="zh-CN"/>
        </w:rPr>
        <w:t xml:space="preserve">In the last meeting, </w:t>
      </w:r>
      <w:r w:rsidR="00375E9D">
        <w:rPr>
          <w:kern w:val="2"/>
          <w:lang w:val="en-GB" w:eastAsia="zh-CN"/>
        </w:rPr>
        <w:t xml:space="preserve">it </w:t>
      </w:r>
      <w:r w:rsidR="00DA246F">
        <w:rPr>
          <w:kern w:val="2"/>
          <w:lang w:val="en-GB" w:eastAsia="zh-CN"/>
        </w:rPr>
        <w:t>was</w:t>
      </w:r>
      <w:r w:rsidR="00375E9D">
        <w:rPr>
          <w:kern w:val="2"/>
          <w:lang w:val="en-GB" w:eastAsia="zh-CN"/>
        </w:rPr>
        <w:t xml:space="preserve"> agreed that </w:t>
      </w:r>
      <w:r>
        <w:rPr>
          <w:kern w:val="2"/>
          <w:lang w:val="en-GB" w:eastAsia="zh-CN"/>
        </w:rPr>
        <w:t>dedicate</w:t>
      </w:r>
      <w:r w:rsidR="0000011A">
        <w:rPr>
          <w:kern w:val="2"/>
          <w:lang w:val="en-GB" w:eastAsia="zh-CN"/>
        </w:rPr>
        <w:t>d</w:t>
      </w:r>
      <w:r>
        <w:rPr>
          <w:kern w:val="2"/>
          <w:lang w:val="en-GB" w:eastAsia="zh-CN"/>
        </w:rPr>
        <w:t xml:space="preserve"> resource</w:t>
      </w:r>
      <w:r w:rsidR="00DA246F">
        <w:rPr>
          <w:rFonts w:hint="eastAsia"/>
          <w:kern w:val="2"/>
          <w:lang w:val="en-GB" w:eastAsia="zh-CN"/>
        </w:rPr>
        <w:t>(</w:t>
      </w:r>
      <w:r w:rsidR="00375E9D">
        <w:rPr>
          <w:kern w:val="2"/>
          <w:lang w:val="en-GB" w:eastAsia="zh-CN"/>
        </w:rPr>
        <w:t>s</w:t>
      </w:r>
      <w:r w:rsidR="00DA246F">
        <w:rPr>
          <w:kern w:val="2"/>
          <w:lang w:val="en-GB" w:eastAsia="zh-CN"/>
        </w:rPr>
        <w:t>)</w:t>
      </w:r>
      <w:r w:rsidR="00375E9D">
        <w:rPr>
          <w:kern w:val="2"/>
          <w:lang w:val="en-GB" w:eastAsia="zh-CN"/>
        </w:rPr>
        <w:t xml:space="preserve"> for interference measurement </w:t>
      </w:r>
      <w:r w:rsidR="00DA246F">
        <w:rPr>
          <w:kern w:val="2"/>
          <w:lang w:val="en-GB" w:eastAsia="zh-CN"/>
        </w:rPr>
        <w:t>can be</w:t>
      </w:r>
      <w:r w:rsidR="00F67516">
        <w:rPr>
          <w:kern w:val="2"/>
          <w:lang w:val="en-GB" w:eastAsia="zh-CN"/>
        </w:rPr>
        <w:t xml:space="preserve"> used for</w:t>
      </w:r>
      <w:r>
        <w:rPr>
          <w:kern w:val="2"/>
          <w:lang w:val="en-GB" w:eastAsia="zh-CN"/>
        </w:rPr>
        <w:t xml:space="preserve"> L1-SINR measurement</w:t>
      </w:r>
      <w:r w:rsidR="00375E9D">
        <w:rPr>
          <w:kern w:val="2"/>
          <w:lang w:val="en-GB" w:eastAsia="zh-CN"/>
        </w:rPr>
        <w:t>. But how to configure the dedicated interference measurement resource has not been determined</w:t>
      </w:r>
      <w:r w:rsidR="00DA246F">
        <w:rPr>
          <w:kern w:val="2"/>
          <w:lang w:val="en-GB" w:eastAsia="zh-CN"/>
        </w:rPr>
        <w:t xml:space="preserve"> yet</w:t>
      </w:r>
      <w:r w:rsidR="00375E9D">
        <w:rPr>
          <w:kern w:val="2"/>
          <w:lang w:val="en-GB" w:eastAsia="zh-CN"/>
        </w:rPr>
        <w:t>. Basically, there are two alternatives.</w:t>
      </w:r>
    </w:p>
    <w:p w14:paraId="13943133" w14:textId="77777777" w:rsidR="002C072A" w:rsidRDefault="002C072A" w:rsidP="002C072A">
      <w:pPr>
        <w:numPr>
          <w:ilvl w:val="0"/>
          <w:numId w:val="16"/>
        </w:numPr>
        <w:jc w:val="left"/>
        <w:rPr>
          <w:kern w:val="2"/>
          <w:lang w:val="en-GB" w:eastAsia="zh-CN"/>
        </w:rPr>
      </w:pPr>
      <w:r>
        <w:rPr>
          <w:kern w:val="2"/>
          <w:lang w:val="en-GB" w:eastAsia="zh-CN"/>
        </w:rPr>
        <w:t xml:space="preserve">Alt 1: </w:t>
      </w:r>
      <w:r w:rsidR="00F67516">
        <w:rPr>
          <w:kern w:val="2"/>
          <w:lang w:val="en-GB" w:eastAsia="zh-CN"/>
        </w:rPr>
        <w:t>C</w:t>
      </w:r>
      <w:r w:rsidR="00375E9D">
        <w:rPr>
          <w:kern w:val="2"/>
          <w:lang w:val="en-GB" w:eastAsia="zh-CN"/>
        </w:rPr>
        <w:t>hannel measurement resources (CMRs) and interference measurement resources (IMRs)</w:t>
      </w:r>
      <w:r w:rsidR="00F67516">
        <w:rPr>
          <w:kern w:val="2"/>
          <w:lang w:val="en-GB" w:eastAsia="zh-CN"/>
        </w:rPr>
        <w:t xml:space="preserve"> are configured in </w:t>
      </w:r>
      <w:r w:rsidR="00C54FD5">
        <w:rPr>
          <w:kern w:val="2"/>
          <w:lang w:val="en-GB" w:eastAsia="zh-CN"/>
        </w:rPr>
        <w:t>the same</w:t>
      </w:r>
      <w:r w:rsidR="00F67516">
        <w:rPr>
          <w:kern w:val="2"/>
          <w:lang w:val="en-GB" w:eastAsia="zh-CN"/>
        </w:rPr>
        <w:t xml:space="preserve"> resource setting</w:t>
      </w:r>
      <w:r w:rsidRPr="00E164FB">
        <w:rPr>
          <w:kern w:val="2"/>
          <w:lang w:val="en-GB" w:eastAsia="zh-CN"/>
        </w:rPr>
        <w:t>.</w:t>
      </w:r>
      <w:r>
        <w:rPr>
          <w:kern w:val="2"/>
          <w:lang w:val="en-GB" w:eastAsia="zh-CN"/>
        </w:rPr>
        <w:t xml:space="preserve">  </w:t>
      </w:r>
    </w:p>
    <w:p w14:paraId="37303C15" w14:textId="77777777" w:rsidR="00EF4007" w:rsidRDefault="00EF4007" w:rsidP="0010231F">
      <w:pPr>
        <w:numPr>
          <w:ilvl w:val="0"/>
          <w:numId w:val="16"/>
        </w:numPr>
        <w:jc w:val="left"/>
        <w:rPr>
          <w:kern w:val="2"/>
          <w:lang w:val="en-GB" w:eastAsia="zh-CN"/>
        </w:rPr>
      </w:pPr>
      <w:r>
        <w:rPr>
          <w:kern w:val="2"/>
          <w:lang w:val="en-GB" w:eastAsia="zh-CN"/>
        </w:rPr>
        <w:t xml:space="preserve">Alt </w:t>
      </w:r>
      <w:r w:rsidR="002C072A">
        <w:rPr>
          <w:kern w:val="2"/>
          <w:lang w:val="en-GB" w:eastAsia="zh-CN"/>
        </w:rPr>
        <w:t>2</w:t>
      </w:r>
      <w:r>
        <w:rPr>
          <w:kern w:val="2"/>
          <w:lang w:val="en-GB" w:eastAsia="zh-CN"/>
        </w:rPr>
        <w:t xml:space="preserve">: </w:t>
      </w:r>
      <w:r w:rsidR="00F67516">
        <w:rPr>
          <w:kern w:val="2"/>
          <w:lang w:val="en-GB" w:eastAsia="zh-CN"/>
        </w:rPr>
        <w:t>CMRs and IMRs are c</w:t>
      </w:r>
      <w:r>
        <w:rPr>
          <w:kern w:val="2"/>
          <w:lang w:val="en-GB" w:eastAsia="zh-CN"/>
        </w:rPr>
        <w:t>onfigure</w:t>
      </w:r>
      <w:r w:rsidR="00F67516">
        <w:rPr>
          <w:kern w:val="2"/>
          <w:lang w:val="en-GB" w:eastAsia="zh-CN"/>
        </w:rPr>
        <w:t>d in</w:t>
      </w:r>
      <w:r>
        <w:rPr>
          <w:kern w:val="2"/>
          <w:lang w:val="en-GB" w:eastAsia="zh-CN"/>
        </w:rPr>
        <w:t xml:space="preserve"> </w:t>
      </w:r>
      <w:r w:rsidR="00F70B21">
        <w:rPr>
          <w:kern w:val="2"/>
          <w:lang w:val="en-GB" w:eastAsia="zh-CN"/>
        </w:rPr>
        <w:t xml:space="preserve">two </w:t>
      </w:r>
      <w:r w:rsidR="0020542A">
        <w:rPr>
          <w:kern w:val="2"/>
          <w:lang w:val="en-GB" w:eastAsia="zh-CN"/>
        </w:rPr>
        <w:t xml:space="preserve">independent </w:t>
      </w:r>
      <w:r w:rsidR="00F70B21">
        <w:rPr>
          <w:kern w:val="2"/>
          <w:lang w:val="en-GB" w:eastAsia="zh-CN"/>
        </w:rPr>
        <w:t>resource setting</w:t>
      </w:r>
      <w:r w:rsidR="00F67516">
        <w:rPr>
          <w:kern w:val="2"/>
          <w:lang w:val="en-GB" w:eastAsia="zh-CN"/>
        </w:rPr>
        <w:t>s</w:t>
      </w:r>
      <w:r>
        <w:rPr>
          <w:kern w:val="2"/>
          <w:lang w:val="en-GB" w:eastAsia="zh-CN"/>
        </w:rPr>
        <w:t xml:space="preserve"> </w:t>
      </w:r>
      <w:r w:rsidR="0010231F">
        <w:rPr>
          <w:kern w:val="2"/>
          <w:lang w:val="en-GB" w:eastAsia="zh-CN"/>
        </w:rPr>
        <w:t>similar to</w:t>
      </w:r>
      <w:r>
        <w:rPr>
          <w:kern w:val="2"/>
          <w:lang w:val="en-GB" w:eastAsia="zh-CN"/>
        </w:rPr>
        <w:t xml:space="preserve"> </w:t>
      </w:r>
      <w:r w:rsidR="00E35CBE">
        <w:rPr>
          <w:kern w:val="2"/>
          <w:lang w:val="en-GB" w:eastAsia="zh-CN"/>
        </w:rPr>
        <w:t xml:space="preserve">the </w:t>
      </w:r>
      <w:r>
        <w:rPr>
          <w:kern w:val="2"/>
          <w:lang w:val="en-GB" w:eastAsia="zh-CN"/>
        </w:rPr>
        <w:t>CSI measurement</w:t>
      </w:r>
      <w:r w:rsidR="00E35CBE">
        <w:rPr>
          <w:kern w:val="2"/>
          <w:lang w:val="en-GB" w:eastAsia="zh-CN"/>
        </w:rPr>
        <w:t xml:space="preserve"> framework</w:t>
      </w:r>
      <w:r w:rsidR="0010231F">
        <w:rPr>
          <w:kern w:val="2"/>
          <w:lang w:val="en-GB" w:eastAsia="zh-CN"/>
        </w:rPr>
        <w:t xml:space="preserve"> specified</w:t>
      </w:r>
      <w:r>
        <w:rPr>
          <w:kern w:val="2"/>
          <w:lang w:val="en-GB" w:eastAsia="zh-CN"/>
        </w:rPr>
        <w:t xml:space="preserve"> in 38.214.</w:t>
      </w:r>
    </w:p>
    <w:p w14:paraId="507DC134" w14:textId="77777777" w:rsidR="00514DD1" w:rsidRDefault="00514DD1" w:rsidP="00D304F7">
      <w:pPr>
        <w:rPr>
          <w:kern w:val="2"/>
          <w:lang w:val="en-GB" w:eastAsia="zh-CN"/>
        </w:rPr>
      </w:pPr>
    </w:p>
    <w:p w14:paraId="0369BDFD" w14:textId="77777777" w:rsidR="009B6D99" w:rsidRDefault="0020542A" w:rsidP="009B6D99">
      <w:pPr>
        <w:spacing w:after="0"/>
        <w:jc w:val="center"/>
        <w:rPr>
          <w:kern w:val="2"/>
          <w:lang w:val="en-GB" w:eastAsia="zh-CN"/>
        </w:rPr>
      </w:pPr>
      <w:r>
        <w:object w:dxaOrig="7035" w:dyaOrig="1965" w14:anchorId="2252C04A">
          <v:shape id="_x0000_i1026" type="#_x0000_t75" style="width:459.9pt;height:128.6pt" o:ole="">
            <v:imagedata r:id="rId10" o:title=""/>
          </v:shape>
          <o:OLEObject Type="Embed" ProgID="Visio.Drawing.15" ShapeID="_x0000_i1026" DrawAspect="Content" ObjectID="_1615361929" r:id="rId11"/>
        </w:object>
      </w:r>
    </w:p>
    <w:p w14:paraId="0AAA3B13" w14:textId="77777777" w:rsidR="009B6D99" w:rsidRDefault="009B6D99" w:rsidP="009B6D99">
      <w:pPr>
        <w:spacing w:before="120"/>
        <w:jc w:val="center"/>
        <w:rPr>
          <w:kern w:val="2"/>
          <w:lang w:val="en-GB" w:eastAsia="zh-CN"/>
        </w:rPr>
      </w:pPr>
      <w:r>
        <w:rPr>
          <w:kern w:val="2"/>
          <w:lang w:val="en-GB" w:eastAsia="zh-CN"/>
        </w:rPr>
        <w:t xml:space="preserve">Figure 2. Beams for channel measurement and beams for interference measurement </w:t>
      </w:r>
    </w:p>
    <w:p w14:paraId="3FA9092A" w14:textId="3CFC7F37" w:rsidR="003E5751" w:rsidRDefault="007D5068" w:rsidP="00D304F7">
      <w:pPr>
        <w:rPr>
          <w:kern w:val="2"/>
          <w:lang w:val="en-GB" w:eastAsia="zh-CN"/>
        </w:rPr>
      </w:pPr>
      <w:r>
        <w:rPr>
          <w:kern w:val="2"/>
          <w:lang w:val="en-GB" w:eastAsia="zh-CN"/>
        </w:rPr>
        <w:t xml:space="preserve">In order to compare the two alternatives, </w:t>
      </w:r>
      <w:r w:rsidR="00396814">
        <w:rPr>
          <w:kern w:val="2"/>
          <w:lang w:val="en-GB" w:eastAsia="zh-CN"/>
        </w:rPr>
        <w:t xml:space="preserve">we take the following example. </w:t>
      </w:r>
      <w:r w:rsidR="00910158">
        <w:rPr>
          <w:kern w:val="2"/>
          <w:lang w:val="en-GB" w:eastAsia="zh-CN"/>
        </w:rPr>
        <w:t>From the perspective of implementation, the beams</w:t>
      </w:r>
      <w:r w:rsidR="00910158">
        <w:rPr>
          <w:rFonts w:hint="eastAsia"/>
          <w:kern w:val="2"/>
          <w:lang w:val="en-GB" w:eastAsia="zh-CN"/>
        </w:rPr>
        <w:t xml:space="preserve"> configured for channel measurement </w:t>
      </w:r>
      <w:r w:rsidR="00910158">
        <w:rPr>
          <w:kern w:val="2"/>
          <w:lang w:val="en-GB" w:eastAsia="zh-CN"/>
        </w:rPr>
        <w:t>are</w:t>
      </w:r>
      <w:r w:rsidR="00910158">
        <w:rPr>
          <w:rFonts w:hint="eastAsia"/>
          <w:kern w:val="2"/>
          <w:lang w:val="en-GB" w:eastAsia="zh-CN"/>
        </w:rPr>
        <w:t xml:space="preserve"> normally the</w:t>
      </w:r>
      <w:r w:rsidR="001B0E30">
        <w:rPr>
          <w:kern w:val="2"/>
          <w:lang w:val="en-GB" w:eastAsia="zh-CN"/>
        </w:rPr>
        <w:t xml:space="preserve"> current serving beam and the</w:t>
      </w:r>
      <w:r w:rsidR="00910158">
        <w:rPr>
          <w:kern w:val="2"/>
          <w:lang w:val="en-GB" w:eastAsia="zh-CN"/>
        </w:rPr>
        <w:t xml:space="preserve"> beam</w:t>
      </w:r>
      <w:r w:rsidR="00E35CBE">
        <w:rPr>
          <w:kern w:val="2"/>
          <w:lang w:val="en-GB" w:eastAsia="zh-CN"/>
        </w:rPr>
        <w:t>s</w:t>
      </w:r>
      <w:r w:rsidR="00910158">
        <w:rPr>
          <w:rFonts w:hint="eastAsia"/>
          <w:kern w:val="2"/>
          <w:lang w:val="en-GB" w:eastAsia="zh-CN"/>
        </w:rPr>
        <w:t xml:space="preserve"> around the</w:t>
      </w:r>
      <w:r w:rsidR="00F5405A">
        <w:rPr>
          <w:kern w:val="2"/>
          <w:lang w:val="en-GB" w:eastAsia="zh-CN"/>
        </w:rPr>
        <w:t xml:space="preserve"> </w:t>
      </w:r>
      <w:r w:rsidR="00910158">
        <w:rPr>
          <w:rFonts w:hint="eastAsia"/>
          <w:kern w:val="2"/>
          <w:lang w:val="en-GB" w:eastAsia="zh-CN"/>
        </w:rPr>
        <w:t>serving beam</w:t>
      </w:r>
      <w:r w:rsidR="00910158">
        <w:rPr>
          <w:kern w:val="2"/>
          <w:lang w:val="en-GB" w:eastAsia="zh-CN"/>
        </w:rPr>
        <w:t xml:space="preserve">, and the beams configured for </w:t>
      </w:r>
      <w:r w:rsidR="003257CB">
        <w:rPr>
          <w:kern w:val="2"/>
          <w:lang w:val="en-GB" w:eastAsia="zh-CN"/>
        </w:rPr>
        <w:t xml:space="preserve">measuring the </w:t>
      </w:r>
      <w:r w:rsidR="00910158">
        <w:rPr>
          <w:kern w:val="2"/>
          <w:lang w:val="en-GB" w:eastAsia="zh-CN"/>
        </w:rPr>
        <w:t>interference are normally the serving beams of other UEs</w:t>
      </w:r>
      <w:r w:rsidR="00F67516">
        <w:rPr>
          <w:kern w:val="2"/>
          <w:lang w:val="en-GB" w:eastAsia="zh-CN"/>
        </w:rPr>
        <w:t>,</w:t>
      </w:r>
      <w:r w:rsidR="00910158">
        <w:rPr>
          <w:kern w:val="2"/>
          <w:lang w:val="en-GB" w:eastAsia="zh-CN"/>
        </w:rPr>
        <w:t xml:space="preserve"> as only the serving beams of other UEs have the chance to be scheduled and cause interference to the UE. </w:t>
      </w:r>
      <w:r w:rsidR="00D304F7">
        <w:rPr>
          <w:kern w:val="2"/>
          <w:lang w:val="en-GB" w:eastAsia="zh-CN"/>
        </w:rPr>
        <w:t>As shown in Figure 2, beam #33 is the</w:t>
      </w:r>
      <w:r w:rsidR="00336FEC">
        <w:rPr>
          <w:kern w:val="2"/>
          <w:lang w:val="en-GB" w:eastAsia="zh-CN"/>
        </w:rPr>
        <w:t xml:space="preserve"> current serving beam of the UE, beam {#17, #32, #34, #49}</w:t>
      </w:r>
      <w:r w:rsidR="00D304F7">
        <w:rPr>
          <w:kern w:val="2"/>
          <w:lang w:val="en-GB" w:eastAsia="zh-CN"/>
        </w:rPr>
        <w:t xml:space="preserve"> </w:t>
      </w:r>
      <w:r w:rsidR="00336FEC">
        <w:rPr>
          <w:kern w:val="2"/>
          <w:lang w:val="en-GB" w:eastAsia="zh-CN"/>
        </w:rPr>
        <w:t>are the 4 beams around the serving beam. Beam {#22, #25, #43, #53, #56} are the serving beam</w:t>
      </w:r>
      <w:r w:rsidR="00505623">
        <w:rPr>
          <w:kern w:val="2"/>
          <w:lang w:val="en-GB" w:eastAsia="zh-CN"/>
        </w:rPr>
        <w:t>s</w:t>
      </w:r>
      <w:r w:rsidR="00336FEC">
        <w:rPr>
          <w:kern w:val="2"/>
          <w:lang w:val="en-GB" w:eastAsia="zh-CN"/>
        </w:rPr>
        <w:t xml:space="preserve"> of other UEs. </w:t>
      </w:r>
      <w:r w:rsidR="00FF3743">
        <w:rPr>
          <w:kern w:val="2"/>
          <w:lang w:val="en-GB" w:eastAsia="zh-CN"/>
        </w:rPr>
        <w:t xml:space="preserve">For the simplicity of description, we assume beam #i is mapped to resource #i. </w:t>
      </w:r>
      <w:r w:rsidR="003257CB">
        <w:rPr>
          <w:kern w:val="2"/>
          <w:lang w:val="en-GB" w:eastAsia="zh-CN"/>
        </w:rPr>
        <w:t>I</w:t>
      </w:r>
      <w:r w:rsidR="003E5751">
        <w:rPr>
          <w:kern w:val="2"/>
          <w:lang w:val="en-GB" w:eastAsia="zh-CN"/>
        </w:rPr>
        <w:t xml:space="preserve">t can be found that the </w:t>
      </w:r>
      <w:r w:rsidR="00FF3743">
        <w:rPr>
          <w:kern w:val="2"/>
          <w:lang w:val="en-GB" w:eastAsia="zh-CN"/>
        </w:rPr>
        <w:t>CMRs {#17, #32, #33, #34, #49}</w:t>
      </w:r>
      <w:r w:rsidR="003E5751">
        <w:rPr>
          <w:kern w:val="2"/>
          <w:lang w:val="en-GB" w:eastAsia="zh-CN"/>
        </w:rPr>
        <w:t xml:space="preserve"> and </w:t>
      </w:r>
      <w:r w:rsidR="00FF3743">
        <w:rPr>
          <w:kern w:val="2"/>
          <w:lang w:val="en-GB" w:eastAsia="zh-CN"/>
        </w:rPr>
        <w:t xml:space="preserve">the IMRs </w:t>
      </w:r>
      <w:r w:rsidR="009B6D99">
        <w:rPr>
          <w:kern w:val="2"/>
          <w:lang w:val="en-GB" w:eastAsia="zh-CN"/>
        </w:rPr>
        <w:t xml:space="preserve">{#22, #25, #43, #53, #56} </w:t>
      </w:r>
      <w:r w:rsidR="003E5751">
        <w:rPr>
          <w:kern w:val="2"/>
          <w:lang w:val="en-GB" w:eastAsia="zh-CN"/>
        </w:rPr>
        <w:t xml:space="preserve">usually belong to two independent sets of resources with little overlap. </w:t>
      </w:r>
      <w:r w:rsidR="00396814">
        <w:rPr>
          <w:kern w:val="2"/>
          <w:lang w:val="en-GB" w:eastAsia="zh-CN"/>
        </w:rPr>
        <w:t xml:space="preserve">In this case, if the gNB want to measure the interference from </w:t>
      </w:r>
      <w:r w:rsidR="00B56484">
        <w:rPr>
          <w:kern w:val="2"/>
          <w:lang w:val="en-GB" w:eastAsia="zh-CN"/>
        </w:rPr>
        <w:t xml:space="preserve">other UE </w:t>
      </w:r>
      <w:r w:rsidR="00505623">
        <w:rPr>
          <w:kern w:val="2"/>
          <w:lang w:val="en-GB" w:eastAsia="zh-CN"/>
        </w:rPr>
        <w:t>beam pairs</w:t>
      </w:r>
      <w:r w:rsidR="003E5751">
        <w:rPr>
          <w:kern w:val="2"/>
          <w:lang w:val="en-GB" w:eastAsia="zh-CN"/>
        </w:rPr>
        <w:t xml:space="preserve">, it is more reasonable </w:t>
      </w:r>
      <w:r w:rsidR="003257CB">
        <w:rPr>
          <w:kern w:val="2"/>
          <w:lang w:val="en-GB" w:eastAsia="zh-CN"/>
        </w:rPr>
        <w:t xml:space="preserve">to configure the </w:t>
      </w:r>
      <w:r>
        <w:rPr>
          <w:kern w:val="2"/>
          <w:lang w:val="en-GB" w:eastAsia="zh-CN"/>
        </w:rPr>
        <w:t>I</w:t>
      </w:r>
      <w:r w:rsidR="009B6D99">
        <w:rPr>
          <w:kern w:val="2"/>
          <w:lang w:val="en-GB" w:eastAsia="zh-CN"/>
        </w:rPr>
        <w:t>MRs</w:t>
      </w:r>
      <w:r w:rsidR="003257CB">
        <w:rPr>
          <w:kern w:val="2"/>
          <w:lang w:val="en-GB" w:eastAsia="zh-CN"/>
        </w:rPr>
        <w:t xml:space="preserve"> </w:t>
      </w:r>
      <w:r w:rsidR="003E5751">
        <w:rPr>
          <w:kern w:val="2"/>
          <w:lang w:val="en-GB" w:eastAsia="zh-CN"/>
        </w:rPr>
        <w:t>in a</w:t>
      </w:r>
      <w:r w:rsidR="00F67516">
        <w:rPr>
          <w:kern w:val="2"/>
          <w:lang w:val="en-GB" w:eastAsia="zh-CN"/>
        </w:rPr>
        <w:t>n</w:t>
      </w:r>
      <w:r w:rsidR="003E5751">
        <w:rPr>
          <w:kern w:val="2"/>
          <w:lang w:val="en-GB" w:eastAsia="zh-CN"/>
        </w:rPr>
        <w:t xml:space="preserve"> </w:t>
      </w:r>
      <w:r>
        <w:rPr>
          <w:kern w:val="2"/>
          <w:lang w:val="en-GB" w:eastAsia="zh-CN"/>
        </w:rPr>
        <w:lastRenderedPageBreak/>
        <w:t>individual</w:t>
      </w:r>
      <w:r w:rsidR="003E5751">
        <w:rPr>
          <w:kern w:val="2"/>
          <w:lang w:val="en-GB" w:eastAsia="zh-CN"/>
        </w:rPr>
        <w:t xml:space="preserve"> resource setting like the CSI measurement framework </w:t>
      </w:r>
      <w:r w:rsidR="00505623">
        <w:rPr>
          <w:kern w:val="2"/>
          <w:lang w:val="en-GB" w:eastAsia="zh-CN"/>
        </w:rPr>
        <w:t xml:space="preserve">specified </w:t>
      </w:r>
      <w:r w:rsidR="003E5751">
        <w:rPr>
          <w:kern w:val="2"/>
          <w:lang w:val="en-GB" w:eastAsia="zh-CN"/>
        </w:rPr>
        <w:t>in 38.214. This is because if the</w:t>
      </w:r>
      <w:r w:rsidR="009B6D99">
        <w:rPr>
          <w:kern w:val="2"/>
          <w:lang w:val="en-GB" w:eastAsia="zh-CN"/>
        </w:rPr>
        <w:t xml:space="preserve"> CMRs and </w:t>
      </w:r>
      <w:r>
        <w:rPr>
          <w:kern w:val="2"/>
          <w:lang w:val="en-GB" w:eastAsia="zh-CN"/>
        </w:rPr>
        <w:t xml:space="preserve">IMRs </w:t>
      </w:r>
      <w:r w:rsidR="00B56484">
        <w:rPr>
          <w:kern w:val="2"/>
          <w:lang w:val="en-GB" w:eastAsia="zh-CN"/>
        </w:rPr>
        <w:t xml:space="preserve">are </w:t>
      </w:r>
      <w:r w:rsidR="00AB739E">
        <w:rPr>
          <w:kern w:val="2"/>
          <w:lang w:val="en-GB" w:eastAsia="zh-CN"/>
        </w:rPr>
        <w:t xml:space="preserve">mixed </w:t>
      </w:r>
      <w:r w:rsidR="003E5751">
        <w:rPr>
          <w:kern w:val="2"/>
          <w:lang w:val="en-GB" w:eastAsia="zh-CN"/>
        </w:rPr>
        <w:t xml:space="preserve">in </w:t>
      </w:r>
      <w:r w:rsidR="00AB739E">
        <w:rPr>
          <w:kern w:val="2"/>
          <w:lang w:val="en-GB" w:eastAsia="zh-CN"/>
        </w:rPr>
        <w:t xml:space="preserve">one </w:t>
      </w:r>
      <w:r w:rsidR="009B6D99">
        <w:rPr>
          <w:kern w:val="2"/>
          <w:lang w:val="en-GB" w:eastAsia="zh-CN"/>
        </w:rPr>
        <w:t>resource</w:t>
      </w:r>
      <w:r w:rsidR="003E5751">
        <w:rPr>
          <w:kern w:val="2"/>
          <w:lang w:val="en-GB" w:eastAsia="zh-CN"/>
        </w:rPr>
        <w:t xml:space="preserve"> s</w:t>
      </w:r>
      <w:r w:rsidR="003257CB">
        <w:rPr>
          <w:kern w:val="2"/>
          <w:lang w:val="en-GB" w:eastAsia="zh-CN"/>
        </w:rPr>
        <w:t>etting</w:t>
      </w:r>
      <w:r w:rsidR="003E5751">
        <w:rPr>
          <w:kern w:val="2"/>
          <w:lang w:val="en-GB" w:eastAsia="zh-CN"/>
        </w:rPr>
        <w:t xml:space="preserve">, the UE will not know which resource is </w:t>
      </w:r>
      <w:r w:rsidR="009B6D99">
        <w:rPr>
          <w:kern w:val="2"/>
          <w:lang w:val="en-GB" w:eastAsia="zh-CN"/>
        </w:rPr>
        <w:t>CMR and which resource is IMR</w:t>
      </w:r>
      <w:r w:rsidR="006F60BF">
        <w:rPr>
          <w:kern w:val="2"/>
          <w:lang w:val="en-GB" w:eastAsia="zh-CN"/>
        </w:rPr>
        <w:t xml:space="preserve">, and the UE may </w:t>
      </w:r>
      <w:r w:rsidR="00150DF1">
        <w:rPr>
          <w:kern w:val="2"/>
          <w:lang w:val="en-GB" w:eastAsia="zh-CN"/>
        </w:rPr>
        <w:t xml:space="preserve">have </w:t>
      </w:r>
      <w:r w:rsidR="006F60BF">
        <w:rPr>
          <w:kern w:val="2"/>
          <w:lang w:val="en-GB" w:eastAsia="zh-CN"/>
        </w:rPr>
        <w:t>to calculate L1-SINR in an exhaustive manner</w:t>
      </w:r>
      <w:r w:rsidR="003E5751">
        <w:rPr>
          <w:kern w:val="2"/>
          <w:lang w:val="en-GB" w:eastAsia="zh-CN"/>
        </w:rPr>
        <w:t>.</w:t>
      </w:r>
      <w:r w:rsidR="006F60BF">
        <w:rPr>
          <w:kern w:val="2"/>
          <w:lang w:val="en-GB" w:eastAsia="zh-CN"/>
        </w:rPr>
        <w:t xml:space="preserve"> </w:t>
      </w:r>
      <w:r w:rsidR="003E5751">
        <w:rPr>
          <w:kern w:val="2"/>
          <w:lang w:val="en-GB" w:eastAsia="zh-CN"/>
        </w:rPr>
        <w:t>This not only increase</w:t>
      </w:r>
      <w:r w:rsidR="003257CB">
        <w:rPr>
          <w:kern w:val="2"/>
          <w:lang w:val="en-GB" w:eastAsia="zh-CN"/>
        </w:rPr>
        <w:t>s</w:t>
      </w:r>
      <w:r w:rsidR="003E5751">
        <w:rPr>
          <w:kern w:val="2"/>
          <w:lang w:val="en-GB" w:eastAsia="zh-CN"/>
        </w:rPr>
        <w:t xml:space="preserve"> the computational complexity but also </w:t>
      </w:r>
      <w:r w:rsidR="001C4128">
        <w:rPr>
          <w:kern w:val="2"/>
          <w:lang w:val="en-GB" w:eastAsia="zh-CN"/>
        </w:rPr>
        <w:t xml:space="preserve">causes </w:t>
      </w:r>
      <w:r w:rsidR="003E5751">
        <w:rPr>
          <w:kern w:val="2"/>
          <w:lang w:val="en-GB" w:eastAsia="zh-CN"/>
        </w:rPr>
        <w:t>t</w:t>
      </w:r>
      <w:r w:rsidR="001C4128">
        <w:rPr>
          <w:kern w:val="2"/>
          <w:lang w:val="en-GB" w:eastAsia="zh-CN"/>
        </w:rPr>
        <w:t>he</w:t>
      </w:r>
      <w:r w:rsidR="003E5751">
        <w:rPr>
          <w:kern w:val="2"/>
          <w:lang w:val="en-GB" w:eastAsia="zh-CN"/>
        </w:rPr>
        <w:t xml:space="preserve"> </w:t>
      </w:r>
      <w:r w:rsidR="002D1EEF" w:rsidRPr="002D1EEF">
        <w:rPr>
          <w:kern w:val="2"/>
          <w:lang w:val="en-GB" w:eastAsia="zh-CN"/>
        </w:rPr>
        <w:t xml:space="preserve">problem </w:t>
      </w:r>
      <w:r w:rsidR="002D1EEF">
        <w:rPr>
          <w:kern w:val="2"/>
          <w:lang w:val="en-GB" w:eastAsia="zh-CN"/>
        </w:rPr>
        <w:t xml:space="preserve">of </w:t>
      </w:r>
      <w:r w:rsidR="003E5751">
        <w:rPr>
          <w:kern w:val="2"/>
          <w:lang w:val="en-GB" w:eastAsia="zh-CN"/>
        </w:rPr>
        <w:t>invalid reporting.</w:t>
      </w:r>
    </w:p>
    <w:p w14:paraId="52D1721D" w14:textId="77777777" w:rsidR="009B6D99" w:rsidRDefault="009B6D99" w:rsidP="009B6D99">
      <w:pPr>
        <w:jc w:val="center"/>
        <w:rPr>
          <w:kern w:val="2"/>
          <w:lang w:val="en-GB" w:eastAsia="zh-CN"/>
        </w:rPr>
      </w:pPr>
      <w:r>
        <w:rPr>
          <w:kern w:val="2"/>
          <w:lang w:val="en-GB" w:eastAsia="zh-CN"/>
        </w:rPr>
        <w:t>Table 1 Computational complexity of Alt-1 and Alt-2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2804"/>
        <w:gridCol w:w="3033"/>
        <w:gridCol w:w="2236"/>
      </w:tblGrid>
      <w:tr w:rsidR="009B6D99" w:rsidRPr="00DE22B8" w14:paraId="0BE18124" w14:textId="77777777" w:rsidTr="006D1B72">
        <w:trPr>
          <w:jc w:val="center"/>
        </w:trPr>
        <w:tc>
          <w:tcPr>
            <w:tcW w:w="1067" w:type="dxa"/>
            <w:shd w:val="clear" w:color="auto" w:fill="auto"/>
          </w:tcPr>
          <w:p w14:paraId="4813A4EA" w14:textId="77777777" w:rsidR="009B6D99" w:rsidRPr="00DE22B8" w:rsidRDefault="009B6D99" w:rsidP="007E4C6A">
            <w:pPr>
              <w:widowControl w:val="0"/>
              <w:rPr>
                <w:kern w:val="2"/>
                <w:lang w:val="en-GB" w:eastAsia="zh-CN"/>
              </w:rPr>
            </w:pPr>
          </w:p>
        </w:tc>
        <w:tc>
          <w:tcPr>
            <w:tcW w:w="2804" w:type="dxa"/>
            <w:shd w:val="clear" w:color="auto" w:fill="auto"/>
          </w:tcPr>
          <w:p w14:paraId="34AA91CE" w14:textId="77777777" w:rsidR="009B6D99" w:rsidRPr="00DE22B8" w:rsidRDefault="009B6D99" w:rsidP="007E4C6A">
            <w:pPr>
              <w:widowControl w:val="0"/>
              <w:rPr>
                <w:kern w:val="2"/>
                <w:lang w:val="en-GB" w:eastAsia="zh-CN"/>
              </w:rPr>
            </w:pPr>
            <w:r w:rsidRPr="00DE22B8">
              <w:rPr>
                <w:kern w:val="2"/>
                <w:lang w:val="en-GB" w:eastAsia="zh-CN"/>
              </w:rPr>
              <w:t>Resource configuration</w:t>
            </w:r>
          </w:p>
        </w:tc>
        <w:tc>
          <w:tcPr>
            <w:tcW w:w="3033" w:type="dxa"/>
            <w:shd w:val="clear" w:color="auto" w:fill="auto"/>
          </w:tcPr>
          <w:p w14:paraId="0EA85BCA" w14:textId="77777777" w:rsidR="009B6D99" w:rsidRPr="00DE22B8" w:rsidRDefault="009B6D99" w:rsidP="007E4C6A">
            <w:pPr>
              <w:widowControl w:val="0"/>
              <w:jc w:val="left"/>
              <w:rPr>
                <w:kern w:val="2"/>
                <w:lang w:val="en-GB" w:eastAsia="zh-CN"/>
              </w:rPr>
            </w:pPr>
            <w:r w:rsidRPr="00DE22B8">
              <w:rPr>
                <w:kern w:val="2"/>
                <w:lang w:val="en-GB" w:eastAsia="zh-CN"/>
              </w:rPr>
              <w:t>SINR computation complexity</w:t>
            </w:r>
          </w:p>
        </w:tc>
        <w:tc>
          <w:tcPr>
            <w:tcW w:w="2236" w:type="dxa"/>
          </w:tcPr>
          <w:p w14:paraId="6BD60097" w14:textId="77777777" w:rsidR="009B6D99" w:rsidRPr="00DE22B8" w:rsidRDefault="009B6D99" w:rsidP="007E4C6A">
            <w:pPr>
              <w:widowControl w:val="0"/>
              <w:jc w:val="left"/>
              <w:rPr>
                <w:kern w:val="2"/>
                <w:lang w:val="en-GB" w:eastAsia="zh-CN"/>
              </w:rPr>
            </w:pPr>
            <w:r>
              <w:rPr>
                <w:kern w:val="2"/>
                <w:lang w:val="en-GB" w:eastAsia="zh-CN"/>
              </w:rPr>
              <w:t>Complexity reduction</w:t>
            </w:r>
          </w:p>
        </w:tc>
      </w:tr>
      <w:tr w:rsidR="009B6D99" w:rsidRPr="00DE22B8" w14:paraId="632C951D" w14:textId="77777777" w:rsidTr="006D1B72">
        <w:trPr>
          <w:jc w:val="center"/>
        </w:trPr>
        <w:tc>
          <w:tcPr>
            <w:tcW w:w="1067" w:type="dxa"/>
            <w:shd w:val="clear" w:color="auto" w:fill="auto"/>
          </w:tcPr>
          <w:p w14:paraId="65240549" w14:textId="77777777" w:rsidR="009B6D99" w:rsidRPr="00DE22B8" w:rsidRDefault="00703A4C" w:rsidP="007E4C6A">
            <w:pPr>
              <w:widowControl w:val="0"/>
              <w:rPr>
                <w:kern w:val="2"/>
                <w:lang w:val="en-GB" w:eastAsia="zh-CN"/>
              </w:rPr>
            </w:pPr>
            <w:r>
              <w:rPr>
                <w:kern w:val="2"/>
                <w:lang w:val="en-GB" w:eastAsia="zh-CN"/>
              </w:rPr>
              <w:t>Alt-1</w:t>
            </w:r>
          </w:p>
        </w:tc>
        <w:tc>
          <w:tcPr>
            <w:tcW w:w="2804" w:type="dxa"/>
            <w:shd w:val="clear" w:color="auto" w:fill="auto"/>
          </w:tcPr>
          <w:p w14:paraId="31EBBF1A" w14:textId="77777777" w:rsidR="009B6D99" w:rsidRPr="00DE22B8" w:rsidRDefault="009B6D99" w:rsidP="007E4C6A">
            <w:pPr>
              <w:widowControl w:val="0"/>
              <w:rPr>
                <w:kern w:val="2"/>
                <w:lang w:val="en-GB" w:eastAsia="zh-CN"/>
              </w:rPr>
            </w:pPr>
            <w:r w:rsidRPr="00DE22B8">
              <w:rPr>
                <w:kern w:val="2"/>
                <w:lang w:val="en-GB" w:eastAsia="zh-CN"/>
              </w:rPr>
              <w:t>Setting 1 {17, 32, 33, 34, 49, 22, 25, 43, 53, 56}</w:t>
            </w:r>
          </w:p>
        </w:tc>
        <w:tc>
          <w:tcPr>
            <w:tcW w:w="3033" w:type="dxa"/>
            <w:shd w:val="clear" w:color="auto" w:fill="auto"/>
          </w:tcPr>
          <w:p w14:paraId="3C0F0C68" w14:textId="77777777" w:rsidR="009B6D99" w:rsidRPr="00DE22B8" w:rsidRDefault="009B6D99" w:rsidP="007E4C6A">
            <w:pPr>
              <w:widowControl w:val="0"/>
              <w:rPr>
                <w:kern w:val="2"/>
                <w:lang w:val="en-GB" w:eastAsia="zh-CN"/>
              </w:rPr>
            </w:pPr>
            <w:r w:rsidRPr="00DE22B8">
              <w:rPr>
                <w:kern w:val="2"/>
                <w:lang w:val="en-GB" w:eastAsia="zh-CN"/>
              </w:rPr>
              <w:t>10</w:t>
            </w:r>
            <w:r w:rsidR="006D0092">
              <w:rPr>
                <w:kern w:val="2"/>
                <w:lang w:val="en-GB" w:eastAsia="zh-CN"/>
              </w:rPr>
              <w:t xml:space="preserve"> </w:t>
            </w:r>
            <w:r w:rsidRPr="00DE22B8">
              <w:rPr>
                <w:kern w:val="2"/>
                <w:lang w:val="en-GB" w:eastAsia="zh-CN"/>
              </w:rPr>
              <w:t>*</w:t>
            </w:r>
            <w:r w:rsidR="006D0092">
              <w:rPr>
                <w:kern w:val="2"/>
                <w:lang w:val="en-GB" w:eastAsia="zh-CN"/>
              </w:rPr>
              <w:t xml:space="preserve"> </w:t>
            </w:r>
            <w:r w:rsidRPr="00DE22B8">
              <w:rPr>
                <w:kern w:val="2"/>
                <w:lang w:val="en-GB" w:eastAsia="zh-CN"/>
              </w:rPr>
              <w:t>9</w:t>
            </w:r>
            <w:r w:rsidR="006D0092">
              <w:rPr>
                <w:kern w:val="2"/>
                <w:lang w:val="en-GB" w:eastAsia="zh-CN"/>
              </w:rPr>
              <w:t xml:space="preserve"> </w:t>
            </w:r>
            <w:r w:rsidRPr="00DE22B8">
              <w:rPr>
                <w:kern w:val="2"/>
                <w:lang w:val="en-GB" w:eastAsia="zh-CN"/>
              </w:rPr>
              <w:t>=</w:t>
            </w:r>
            <w:r w:rsidR="006D0092">
              <w:rPr>
                <w:kern w:val="2"/>
                <w:lang w:val="en-GB" w:eastAsia="zh-CN"/>
              </w:rPr>
              <w:t xml:space="preserve"> </w:t>
            </w:r>
            <w:r w:rsidRPr="00DE22B8">
              <w:rPr>
                <w:kern w:val="2"/>
                <w:lang w:val="en-GB" w:eastAsia="zh-CN"/>
              </w:rPr>
              <w:t>90</w:t>
            </w:r>
            <w:r>
              <w:rPr>
                <w:kern w:val="2"/>
                <w:lang w:val="en-GB" w:eastAsia="zh-CN"/>
              </w:rPr>
              <w:t xml:space="preserve"> (25 valid L1-SINR, 65 invalid L1-SINR)</w:t>
            </w:r>
          </w:p>
        </w:tc>
        <w:tc>
          <w:tcPr>
            <w:tcW w:w="2236" w:type="dxa"/>
          </w:tcPr>
          <w:p w14:paraId="285BC1F5" w14:textId="77777777" w:rsidR="009B6D99" w:rsidRPr="00DE22B8" w:rsidRDefault="009B6D99" w:rsidP="007E4C6A">
            <w:pPr>
              <w:widowControl w:val="0"/>
              <w:rPr>
                <w:kern w:val="2"/>
                <w:lang w:val="en-GB" w:eastAsia="zh-CN"/>
              </w:rPr>
            </w:pPr>
          </w:p>
        </w:tc>
      </w:tr>
      <w:tr w:rsidR="009B6D99" w:rsidRPr="00DE22B8" w14:paraId="4D74A34D" w14:textId="77777777" w:rsidTr="006D1B72">
        <w:trPr>
          <w:jc w:val="center"/>
        </w:trPr>
        <w:tc>
          <w:tcPr>
            <w:tcW w:w="1067" w:type="dxa"/>
            <w:shd w:val="clear" w:color="auto" w:fill="auto"/>
          </w:tcPr>
          <w:p w14:paraId="406173D2" w14:textId="77777777" w:rsidR="009B6D99" w:rsidRPr="00DE22B8" w:rsidRDefault="00703A4C" w:rsidP="007E4C6A">
            <w:pPr>
              <w:widowControl w:val="0"/>
              <w:rPr>
                <w:kern w:val="2"/>
                <w:lang w:val="en-GB" w:eastAsia="zh-CN"/>
              </w:rPr>
            </w:pPr>
            <w:r>
              <w:rPr>
                <w:kern w:val="2"/>
                <w:lang w:val="en-GB" w:eastAsia="zh-CN"/>
              </w:rPr>
              <w:t>Alt-2</w:t>
            </w:r>
          </w:p>
        </w:tc>
        <w:tc>
          <w:tcPr>
            <w:tcW w:w="2804" w:type="dxa"/>
            <w:shd w:val="clear" w:color="auto" w:fill="auto"/>
          </w:tcPr>
          <w:p w14:paraId="75A5038C" w14:textId="77777777" w:rsidR="009B6D99" w:rsidRPr="00DE22B8" w:rsidRDefault="009B6D99" w:rsidP="007E4C6A">
            <w:pPr>
              <w:widowControl w:val="0"/>
              <w:rPr>
                <w:kern w:val="2"/>
                <w:lang w:val="en-GB" w:eastAsia="zh-CN"/>
              </w:rPr>
            </w:pPr>
            <w:r w:rsidRPr="00DE22B8">
              <w:rPr>
                <w:kern w:val="2"/>
                <w:lang w:val="en-GB" w:eastAsia="zh-CN"/>
              </w:rPr>
              <w:t>Setting 1 {17, 32, 33, 34, 49}</w:t>
            </w:r>
          </w:p>
          <w:p w14:paraId="5685FDE8" w14:textId="77777777" w:rsidR="009B6D99" w:rsidRPr="00DE22B8" w:rsidRDefault="009B6D99" w:rsidP="007E4C6A">
            <w:pPr>
              <w:widowControl w:val="0"/>
              <w:rPr>
                <w:kern w:val="2"/>
                <w:lang w:val="en-GB" w:eastAsia="zh-CN"/>
              </w:rPr>
            </w:pPr>
            <w:r w:rsidRPr="00DE22B8">
              <w:rPr>
                <w:kern w:val="2"/>
                <w:lang w:val="en-GB" w:eastAsia="zh-CN"/>
              </w:rPr>
              <w:t>Setting 2 {22, 25, 43, 53, 56}</w:t>
            </w:r>
          </w:p>
        </w:tc>
        <w:tc>
          <w:tcPr>
            <w:tcW w:w="3033" w:type="dxa"/>
            <w:shd w:val="clear" w:color="auto" w:fill="auto"/>
          </w:tcPr>
          <w:p w14:paraId="6D6A846C" w14:textId="77777777" w:rsidR="009B6D99" w:rsidRPr="00DE22B8" w:rsidRDefault="009B6D99" w:rsidP="007E4C6A">
            <w:pPr>
              <w:widowControl w:val="0"/>
              <w:rPr>
                <w:kern w:val="2"/>
                <w:lang w:val="en-GB" w:eastAsia="zh-CN"/>
              </w:rPr>
            </w:pPr>
            <w:r w:rsidRPr="00DE22B8">
              <w:rPr>
                <w:kern w:val="2"/>
                <w:lang w:val="en-GB" w:eastAsia="zh-CN"/>
              </w:rPr>
              <w:t>5</w:t>
            </w:r>
            <w:r w:rsidR="006D0092">
              <w:rPr>
                <w:kern w:val="2"/>
                <w:lang w:val="en-GB" w:eastAsia="zh-CN"/>
              </w:rPr>
              <w:t xml:space="preserve"> </w:t>
            </w:r>
            <w:r w:rsidRPr="00DE22B8">
              <w:rPr>
                <w:kern w:val="2"/>
                <w:lang w:val="en-GB" w:eastAsia="zh-CN"/>
              </w:rPr>
              <w:t>*</w:t>
            </w:r>
            <w:r w:rsidR="006D0092">
              <w:rPr>
                <w:kern w:val="2"/>
                <w:lang w:val="en-GB" w:eastAsia="zh-CN"/>
              </w:rPr>
              <w:t xml:space="preserve"> </w:t>
            </w:r>
            <w:r w:rsidRPr="00DE22B8">
              <w:rPr>
                <w:kern w:val="2"/>
                <w:lang w:val="en-GB" w:eastAsia="zh-CN"/>
              </w:rPr>
              <w:t>5</w:t>
            </w:r>
            <w:r w:rsidR="006D0092">
              <w:rPr>
                <w:kern w:val="2"/>
                <w:lang w:val="en-GB" w:eastAsia="zh-CN"/>
              </w:rPr>
              <w:t xml:space="preserve"> </w:t>
            </w:r>
            <w:r w:rsidRPr="00DE22B8">
              <w:rPr>
                <w:kern w:val="2"/>
                <w:lang w:val="en-GB" w:eastAsia="zh-CN"/>
              </w:rPr>
              <w:t>=</w:t>
            </w:r>
            <w:r w:rsidR="006D0092">
              <w:rPr>
                <w:kern w:val="2"/>
                <w:lang w:val="en-GB" w:eastAsia="zh-CN"/>
              </w:rPr>
              <w:t xml:space="preserve"> </w:t>
            </w:r>
            <w:r w:rsidRPr="00DE22B8">
              <w:rPr>
                <w:kern w:val="2"/>
                <w:lang w:val="en-GB" w:eastAsia="zh-CN"/>
              </w:rPr>
              <w:t>25</w:t>
            </w:r>
            <w:r>
              <w:rPr>
                <w:kern w:val="2"/>
                <w:lang w:val="en-GB" w:eastAsia="zh-CN"/>
              </w:rPr>
              <w:t xml:space="preserve"> (25 valid L1-SINR)</w:t>
            </w:r>
          </w:p>
        </w:tc>
        <w:tc>
          <w:tcPr>
            <w:tcW w:w="2236" w:type="dxa"/>
          </w:tcPr>
          <w:p w14:paraId="2A670697" w14:textId="77777777" w:rsidR="009B6D99" w:rsidRPr="00DE22B8" w:rsidRDefault="009B6D99" w:rsidP="007E4C6A">
            <w:pPr>
              <w:widowControl w:val="0"/>
              <w:rPr>
                <w:kern w:val="2"/>
                <w:lang w:val="en-GB" w:eastAsia="zh-CN"/>
              </w:rPr>
            </w:pPr>
            <w:r>
              <w:rPr>
                <w:kern w:val="2"/>
                <w:lang w:val="en-GB" w:eastAsia="zh-CN"/>
              </w:rPr>
              <w:t>72%</w:t>
            </w:r>
          </w:p>
        </w:tc>
      </w:tr>
    </w:tbl>
    <w:p w14:paraId="0EA98FA7" w14:textId="77777777" w:rsidR="009B6D99" w:rsidRDefault="009B6D99" w:rsidP="00D304F7">
      <w:pPr>
        <w:rPr>
          <w:kern w:val="2"/>
          <w:lang w:val="en-GB" w:eastAsia="zh-CN"/>
        </w:rPr>
      </w:pPr>
    </w:p>
    <w:p w14:paraId="19F8A282" w14:textId="77777777" w:rsidR="00804BF0" w:rsidRPr="00804BF0" w:rsidRDefault="003E5751" w:rsidP="0000011A">
      <w:pPr>
        <w:rPr>
          <w:kern w:val="2"/>
          <w:lang w:val="en-GB" w:eastAsia="zh-CN"/>
        </w:rPr>
      </w:pPr>
      <w:r>
        <w:rPr>
          <w:kern w:val="2"/>
          <w:lang w:val="en-GB" w:eastAsia="zh-CN"/>
        </w:rPr>
        <w:t>As shown in Table 1, if the UE wants to get the overall inter-beam interference information, it needs to</w:t>
      </w:r>
      <w:r w:rsidR="009B6D99">
        <w:rPr>
          <w:kern w:val="2"/>
          <w:lang w:val="en-GB" w:eastAsia="zh-CN"/>
        </w:rPr>
        <w:t xml:space="preserve"> calculate the L1-SINR of each CMR</w:t>
      </w:r>
      <w:r>
        <w:rPr>
          <w:kern w:val="2"/>
          <w:lang w:val="en-GB" w:eastAsia="zh-CN"/>
        </w:rPr>
        <w:t xml:space="preserve"> under the interference of each </w:t>
      </w:r>
      <w:r w:rsidR="009B6D99">
        <w:rPr>
          <w:kern w:val="2"/>
          <w:lang w:val="en-GB" w:eastAsia="zh-CN"/>
        </w:rPr>
        <w:t>IMR</w:t>
      </w:r>
      <w:r>
        <w:rPr>
          <w:kern w:val="2"/>
          <w:lang w:val="en-GB" w:eastAsia="zh-CN"/>
        </w:rPr>
        <w:t>. If</w:t>
      </w:r>
      <w:r w:rsidR="009B6D99">
        <w:rPr>
          <w:kern w:val="2"/>
          <w:lang w:val="en-GB" w:eastAsia="zh-CN"/>
        </w:rPr>
        <w:t xml:space="preserve"> CMRs and</w:t>
      </w:r>
      <w:r>
        <w:rPr>
          <w:kern w:val="2"/>
          <w:lang w:val="en-GB" w:eastAsia="zh-CN"/>
        </w:rPr>
        <w:t xml:space="preserve"> </w:t>
      </w:r>
      <w:r w:rsidR="009B6D99">
        <w:rPr>
          <w:kern w:val="2"/>
          <w:lang w:val="en-GB" w:eastAsia="zh-CN"/>
        </w:rPr>
        <w:t>IMRs are configured in one resource setting</w:t>
      </w:r>
      <w:r w:rsidR="00804BF0">
        <w:rPr>
          <w:kern w:val="2"/>
          <w:lang w:val="en-GB" w:eastAsia="zh-CN"/>
        </w:rPr>
        <w:t>,</w:t>
      </w:r>
      <w:r>
        <w:rPr>
          <w:kern w:val="2"/>
          <w:lang w:val="en-GB" w:eastAsia="zh-CN"/>
        </w:rPr>
        <w:t xml:space="preserve"> 90 L1-SINRs need to be calculated. While, if </w:t>
      </w:r>
      <w:r w:rsidR="009B6D99">
        <w:rPr>
          <w:kern w:val="2"/>
          <w:lang w:val="en-GB" w:eastAsia="zh-CN"/>
        </w:rPr>
        <w:t>they are configured in different resource settings,</w:t>
      </w:r>
      <w:r>
        <w:rPr>
          <w:kern w:val="2"/>
          <w:lang w:val="en-GB" w:eastAsia="zh-CN"/>
        </w:rPr>
        <w:t xml:space="preserve"> only 25 L1-SINRs need to be calculat</w:t>
      </w:r>
      <w:r w:rsidR="0058107D">
        <w:rPr>
          <w:kern w:val="2"/>
          <w:lang w:val="en-GB" w:eastAsia="zh-CN"/>
        </w:rPr>
        <w:t>ed</w:t>
      </w:r>
      <w:r>
        <w:rPr>
          <w:kern w:val="2"/>
          <w:lang w:val="en-GB" w:eastAsia="zh-CN"/>
        </w:rPr>
        <w:t xml:space="preserve">. The computational complexity can be reduced by 72%. Actually, among the 90 L1-SINRs, only 25 L1-SINRs </w:t>
      </w:r>
      <w:r w:rsidR="009B6D99">
        <w:rPr>
          <w:kern w:val="2"/>
          <w:lang w:val="en-GB" w:eastAsia="zh-CN"/>
        </w:rPr>
        <w:t>are</w:t>
      </w:r>
      <w:r>
        <w:rPr>
          <w:kern w:val="2"/>
          <w:lang w:val="en-GB" w:eastAsia="zh-CN"/>
        </w:rPr>
        <w:t xml:space="preserve"> valid. The remaining 65 L1-SINRs are invalid as they are calculated either with a </w:t>
      </w:r>
      <w:r w:rsidR="009B6D99">
        <w:rPr>
          <w:kern w:val="2"/>
          <w:lang w:val="en-GB" w:eastAsia="zh-CN"/>
        </w:rPr>
        <w:t>CMR as the IMR</w:t>
      </w:r>
      <w:r>
        <w:rPr>
          <w:kern w:val="2"/>
          <w:lang w:val="en-GB" w:eastAsia="zh-CN"/>
        </w:rPr>
        <w:t xml:space="preserve">, or with an </w:t>
      </w:r>
      <w:r w:rsidR="009B6D99">
        <w:rPr>
          <w:kern w:val="2"/>
          <w:lang w:val="en-GB" w:eastAsia="zh-CN"/>
        </w:rPr>
        <w:t xml:space="preserve">IMR as the CMR. For </w:t>
      </w:r>
      <w:r>
        <w:rPr>
          <w:kern w:val="2"/>
          <w:lang w:val="en-GB" w:eastAsia="zh-CN"/>
        </w:rPr>
        <w:t>example, the L1-SINR of resource #22 under the interference of</w:t>
      </w:r>
      <w:r w:rsidR="009B6D99">
        <w:rPr>
          <w:kern w:val="2"/>
          <w:lang w:val="en-GB" w:eastAsia="zh-CN"/>
        </w:rPr>
        <w:t xml:space="preserve"> resource</w:t>
      </w:r>
      <w:r>
        <w:rPr>
          <w:kern w:val="2"/>
          <w:lang w:val="en-GB" w:eastAsia="zh-CN"/>
        </w:rPr>
        <w:t xml:space="preserve"> #25 is invalid</w:t>
      </w:r>
      <w:r w:rsidR="009B6D99">
        <w:rPr>
          <w:kern w:val="2"/>
          <w:lang w:val="en-GB" w:eastAsia="zh-CN"/>
        </w:rPr>
        <w:t xml:space="preserve"> as resource #22 </w:t>
      </w:r>
      <w:r w:rsidR="00731AC0">
        <w:rPr>
          <w:kern w:val="2"/>
          <w:lang w:val="en-GB" w:eastAsia="zh-CN"/>
        </w:rPr>
        <w:t xml:space="preserve">is an </w:t>
      </w:r>
      <w:r w:rsidR="009B6D99">
        <w:rPr>
          <w:kern w:val="2"/>
          <w:lang w:val="en-GB" w:eastAsia="zh-CN"/>
        </w:rPr>
        <w:t>IMR</w:t>
      </w:r>
      <w:r>
        <w:rPr>
          <w:kern w:val="2"/>
          <w:lang w:val="en-GB" w:eastAsia="zh-CN"/>
        </w:rPr>
        <w:t xml:space="preserve">. Moreover, as the UE does not know which L1-SINR is valid, it may report some invalid L1-SINRs to the gNB. </w:t>
      </w:r>
      <w:r w:rsidR="00131B21">
        <w:rPr>
          <w:kern w:val="2"/>
          <w:lang w:val="en-GB" w:eastAsia="zh-CN"/>
        </w:rPr>
        <w:t>Hence, in order to measure the interference from other UE beam</w:t>
      </w:r>
      <w:r w:rsidR="00216506">
        <w:rPr>
          <w:kern w:val="2"/>
          <w:lang w:val="en-GB" w:eastAsia="zh-CN"/>
        </w:rPr>
        <w:t xml:space="preserve"> pair</w:t>
      </w:r>
      <w:r w:rsidR="00131B21">
        <w:rPr>
          <w:kern w:val="2"/>
          <w:lang w:val="en-GB" w:eastAsia="zh-CN"/>
        </w:rPr>
        <w:t>s</w:t>
      </w:r>
      <w:r w:rsidR="004A75B7">
        <w:rPr>
          <w:kern w:val="2"/>
          <w:lang w:val="en-GB" w:eastAsia="zh-CN"/>
        </w:rPr>
        <w:t>, Alt-2 should be supported.</w:t>
      </w:r>
      <w:r w:rsidR="00804BF0">
        <w:rPr>
          <w:kern w:val="2"/>
          <w:lang w:val="en-GB" w:eastAsia="zh-CN"/>
        </w:rPr>
        <w:t xml:space="preserve"> </w:t>
      </w:r>
      <w:r w:rsidR="00923D6D">
        <w:rPr>
          <w:kern w:val="2"/>
          <w:lang w:val="en-GB" w:eastAsia="zh-CN"/>
        </w:rPr>
        <w:t>C</w:t>
      </w:r>
      <w:r w:rsidR="00923D6D" w:rsidRPr="00923D6D">
        <w:rPr>
          <w:kern w:val="2"/>
          <w:lang w:val="en-GB" w:eastAsia="zh-CN"/>
        </w:rPr>
        <w:t>ombined with BM</w:t>
      </w:r>
      <w:r w:rsidR="00381B69">
        <w:rPr>
          <w:kern w:val="2"/>
          <w:lang w:val="en-GB" w:eastAsia="zh-CN"/>
        </w:rPr>
        <w:t xml:space="preserve"> procedure</w:t>
      </w:r>
      <w:r w:rsidR="00923D6D" w:rsidRPr="00923D6D">
        <w:rPr>
          <w:kern w:val="2"/>
          <w:lang w:val="en-GB" w:eastAsia="zh-CN"/>
        </w:rPr>
        <w:t xml:space="preserve">, some overhead reduction </w:t>
      </w:r>
      <w:r w:rsidR="00923D6D">
        <w:rPr>
          <w:kern w:val="2"/>
          <w:lang w:val="en-GB" w:eastAsia="zh-CN"/>
        </w:rPr>
        <w:t>method</w:t>
      </w:r>
      <w:r w:rsidR="00381B69">
        <w:rPr>
          <w:kern w:val="2"/>
          <w:lang w:val="en-GB" w:eastAsia="zh-CN"/>
        </w:rPr>
        <w:t>s</w:t>
      </w:r>
      <w:r w:rsidR="00923D6D">
        <w:rPr>
          <w:kern w:val="2"/>
          <w:lang w:val="en-GB" w:eastAsia="zh-CN"/>
        </w:rPr>
        <w:t xml:space="preserve"> </w:t>
      </w:r>
      <w:r w:rsidR="00923D6D" w:rsidRPr="00923D6D">
        <w:rPr>
          <w:kern w:val="2"/>
          <w:lang w:val="en-GB" w:eastAsia="zh-CN"/>
        </w:rPr>
        <w:t xml:space="preserve">can be considered. </w:t>
      </w:r>
      <w:r w:rsidR="00381B69">
        <w:rPr>
          <w:kern w:val="2"/>
          <w:lang w:val="en-GB" w:eastAsia="zh-CN"/>
        </w:rPr>
        <w:t>For example,</w:t>
      </w:r>
      <w:r w:rsidR="00923D6D" w:rsidRPr="00923D6D">
        <w:rPr>
          <w:kern w:val="2"/>
          <w:lang w:val="en-GB" w:eastAsia="zh-CN"/>
        </w:rPr>
        <w:t xml:space="preserve"> when CMR </w:t>
      </w:r>
      <w:r w:rsidR="00381B69">
        <w:rPr>
          <w:kern w:val="2"/>
          <w:lang w:val="en-GB" w:eastAsia="zh-CN"/>
        </w:rPr>
        <w:t xml:space="preserve">is </w:t>
      </w:r>
      <w:r w:rsidR="00923D6D" w:rsidRPr="00923D6D">
        <w:rPr>
          <w:kern w:val="2"/>
          <w:lang w:val="en-GB" w:eastAsia="zh-CN"/>
        </w:rPr>
        <w:t xml:space="preserve">configured with repetition “off”, </w:t>
      </w:r>
      <w:r w:rsidR="00EA70E3">
        <w:rPr>
          <w:kern w:val="2"/>
          <w:lang w:val="en-GB" w:eastAsia="zh-CN"/>
        </w:rPr>
        <w:t xml:space="preserve">the configured </w:t>
      </w:r>
      <w:r w:rsidR="00923D6D" w:rsidRPr="00923D6D">
        <w:rPr>
          <w:kern w:val="2"/>
          <w:lang w:val="en-GB" w:eastAsia="zh-CN"/>
        </w:rPr>
        <w:t>IMR resource</w:t>
      </w:r>
      <w:r w:rsidR="00381B69">
        <w:rPr>
          <w:kern w:val="2"/>
          <w:lang w:val="en-GB" w:eastAsia="zh-CN"/>
        </w:rPr>
        <w:t>s</w:t>
      </w:r>
      <w:r w:rsidR="00923D6D" w:rsidRPr="00923D6D">
        <w:rPr>
          <w:kern w:val="2"/>
          <w:lang w:val="en-GB" w:eastAsia="zh-CN"/>
        </w:rPr>
        <w:t xml:space="preserve"> can be shared by </w:t>
      </w:r>
      <w:r w:rsidR="00EA70E3">
        <w:rPr>
          <w:kern w:val="2"/>
          <w:lang w:val="en-GB" w:eastAsia="zh-CN"/>
        </w:rPr>
        <w:t>each of the configured C</w:t>
      </w:r>
      <w:r w:rsidR="00923D6D" w:rsidRPr="00923D6D">
        <w:rPr>
          <w:kern w:val="2"/>
          <w:lang w:val="en-GB" w:eastAsia="zh-CN"/>
        </w:rPr>
        <w:t>MR</w:t>
      </w:r>
      <w:r w:rsidR="00381B69">
        <w:rPr>
          <w:kern w:val="2"/>
          <w:lang w:val="en-GB" w:eastAsia="zh-CN"/>
        </w:rPr>
        <w:t>s for L1-SINR calculation</w:t>
      </w:r>
      <w:r w:rsidR="00923D6D" w:rsidRPr="00923D6D">
        <w:rPr>
          <w:kern w:val="2"/>
          <w:lang w:val="en-GB" w:eastAsia="zh-CN"/>
        </w:rPr>
        <w:t>.</w:t>
      </w:r>
    </w:p>
    <w:p w14:paraId="727F087A" w14:textId="77777777" w:rsidR="0000011A" w:rsidRDefault="0000011A" w:rsidP="0000011A">
      <w:pPr>
        <w:rPr>
          <w:b/>
          <w:i/>
          <w:color w:val="000000"/>
          <w:kern w:val="2"/>
          <w:lang w:eastAsia="zh-CN"/>
        </w:rPr>
      </w:pPr>
      <w:r w:rsidRPr="002549BE">
        <w:rPr>
          <w:b/>
          <w:i/>
          <w:color w:val="000000"/>
          <w:kern w:val="2"/>
          <w:lang w:eastAsia="zh-CN"/>
        </w:rPr>
        <w:t>Observation 1</w:t>
      </w:r>
      <w:r>
        <w:rPr>
          <w:b/>
          <w:i/>
          <w:color w:val="000000"/>
          <w:kern w:val="2"/>
          <w:lang w:eastAsia="zh-CN"/>
        </w:rPr>
        <w:t>:</w:t>
      </w:r>
      <w:r w:rsidR="004C1E2E">
        <w:rPr>
          <w:b/>
          <w:i/>
          <w:color w:val="000000"/>
          <w:kern w:val="2"/>
          <w:lang w:eastAsia="zh-CN"/>
        </w:rPr>
        <w:t xml:space="preserve"> </w:t>
      </w:r>
      <w:r w:rsidR="000D04B8">
        <w:rPr>
          <w:b/>
          <w:i/>
          <w:color w:val="000000"/>
          <w:kern w:val="2"/>
          <w:lang w:eastAsia="zh-CN"/>
        </w:rPr>
        <w:t>C</w:t>
      </w:r>
      <w:r w:rsidR="00194E62">
        <w:rPr>
          <w:b/>
          <w:i/>
          <w:color w:val="000000"/>
          <w:kern w:val="2"/>
          <w:lang w:eastAsia="zh-CN"/>
        </w:rPr>
        <w:t>onfiguring CMR and IMR in the same resource setting will lead to large</w:t>
      </w:r>
      <w:r w:rsidR="00654809">
        <w:rPr>
          <w:b/>
          <w:i/>
          <w:color w:val="000000"/>
          <w:kern w:val="2"/>
          <w:lang w:eastAsia="zh-CN"/>
        </w:rPr>
        <w:t xml:space="preserve"> </w:t>
      </w:r>
      <w:r w:rsidR="00194E62">
        <w:rPr>
          <w:b/>
          <w:i/>
          <w:color w:val="000000"/>
          <w:kern w:val="2"/>
          <w:lang w:eastAsia="zh-CN"/>
        </w:rPr>
        <w:t>measurement</w:t>
      </w:r>
      <w:r w:rsidR="00654809">
        <w:rPr>
          <w:b/>
          <w:i/>
          <w:color w:val="000000"/>
          <w:kern w:val="2"/>
          <w:lang w:eastAsia="zh-CN"/>
        </w:rPr>
        <w:t xml:space="preserve"> </w:t>
      </w:r>
      <w:r w:rsidR="00194E62">
        <w:rPr>
          <w:b/>
          <w:i/>
          <w:color w:val="000000"/>
          <w:kern w:val="2"/>
          <w:lang w:eastAsia="zh-CN"/>
        </w:rPr>
        <w:t xml:space="preserve">complexity and </w:t>
      </w:r>
      <w:r w:rsidR="00731AC0">
        <w:rPr>
          <w:b/>
          <w:i/>
          <w:color w:val="000000"/>
          <w:kern w:val="2"/>
          <w:lang w:eastAsia="zh-CN"/>
        </w:rPr>
        <w:t>invalid</w:t>
      </w:r>
      <w:r w:rsidR="00194E62">
        <w:rPr>
          <w:b/>
          <w:i/>
          <w:color w:val="000000"/>
          <w:kern w:val="2"/>
          <w:lang w:eastAsia="zh-CN"/>
        </w:rPr>
        <w:t xml:space="preserve"> information reporting.</w:t>
      </w:r>
    </w:p>
    <w:p w14:paraId="0E751374" w14:textId="494BACD9" w:rsidR="00731AC0" w:rsidRPr="006D1B72" w:rsidRDefault="00194E62" w:rsidP="006D1B72">
      <w:pPr>
        <w:rPr>
          <w:b/>
          <w:i/>
          <w:kern w:val="2"/>
          <w:lang w:val="en-GB" w:eastAsia="zh-CN"/>
        </w:rPr>
      </w:pPr>
      <w:r w:rsidRPr="008A4E07">
        <w:rPr>
          <w:b/>
          <w:i/>
          <w:color w:val="000000"/>
          <w:kern w:val="2"/>
          <w:lang w:eastAsia="zh-CN"/>
        </w:rPr>
        <w:t xml:space="preserve">Proposal 1: </w:t>
      </w:r>
      <w:r w:rsidR="00622C07" w:rsidRPr="00730F9D">
        <w:rPr>
          <w:b/>
          <w:i/>
          <w:lang w:eastAsia="zh-CN"/>
        </w:rPr>
        <w:t>For L1-SINR, support configuring CMRs and IMRs in two</w:t>
      </w:r>
      <w:r w:rsidR="00C44669">
        <w:rPr>
          <w:b/>
          <w:i/>
          <w:lang w:eastAsia="zh-CN"/>
        </w:rPr>
        <w:t xml:space="preserve"> separate </w:t>
      </w:r>
      <w:r w:rsidR="00622C07" w:rsidRPr="00730F9D">
        <w:rPr>
          <w:b/>
          <w:i/>
          <w:lang w:eastAsia="zh-CN"/>
        </w:rPr>
        <w:t>resource settings.</w:t>
      </w:r>
    </w:p>
    <w:p w14:paraId="3C78089B" w14:textId="77777777" w:rsidR="00747EEA" w:rsidRDefault="00747EEA" w:rsidP="00747EEA">
      <w:pPr>
        <w:pStyle w:val="1"/>
        <w:rPr>
          <w:lang w:eastAsia="zh-CN"/>
        </w:rPr>
      </w:pPr>
      <w:r>
        <w:rPr>
          <w:lang w:eastAsia="zh-CN"/>
        </w:rPr>
        <w:t>Reusing CMR as IMR</w:t>
      </w:r>
    </w:p>
    <w:p w14:paraId="63EEF660" w14:textId="1639AAB4" w:rsidR="00194E62" w:rsidRDefault="00747EEA" w:rsidP="0000011A">
      <w:pPr>
        <w:rPr>
          <w:color w:val="000000"/>
          <w:kern w:val="2"/>
          <w:lang w:val="en-GB" w:eastAsia="zh-CN"/>
        </w:rPr>
      </w:pPr>
      <w:r w:rsidRPr="006D1B72">
        <w:rPr>
          <w:szCs w:val="20"/>
        </w:rPr>
        <w:t>According to</w:t>
      </w:r>
      <w:r>
        <w:rPr>
          <w:szCs w:val="20"/>
        </w:rPr>
        <w:t xml:space="preserve"> </w:t>
      </w:r>
      <w:r w:rsidR="005A2A38">
        <w:rPr>
          <w:szCs w:val="20"/>
        </w:rPr>
        <w:t xml:space="preserve">the </w:t>
      </w:r>
      <w:r w:rsidR="00C74334">
        <w:rPr>
          <w:szCs w:val="20"/>
        </w:rPr>
        <w:t xml:space="preserve">agreement in </w:t>
      </w:r>
      <w:r>
        <w:rPr>
          <w:szCs w:val="20"/>
        </w:rPr>
        <w:t>the</w:t>
      </w:r>
      <w:r w:rsidRPr="006D1B72">
        <w:rPr>
          <w:szCs w:val="20"/>
        </w:rPr>
        <w:t xml:space="preserve"> </w:t>
      </w:r>
      <w:r w:rsidR="00BC5EC1">
        <w:rPr>
          <w:szCs w:val="20"/>
        </w:rPr>
        <w:t>previous</w:t>
      </w:r>
      <w:r w:rsidR="00BC5EC1" w:rsidRPr="006D1B72">
        <w:rPr>
          <w:szCs w:val="20"/>
        </w:rPr>
        <w:t xml:space="preserve"> </w:t>
      </w:r>
      <w:r w:rsidRPr="006D1B72">
        <w:rPr>
          <w:szCs w:val="20"/>
        </w:rPr>
        <w:t>meeting, one remaining issue is</w:t>
      </w:r>
      <w:r w:rsidRPr="00747EEA">
        <w:rPr>
          <w:szCs w:val="20"/>
        </w:rPr>
        <w:t xml:space="preserve"> </w:t>
      </w:r>
      <w:r w:rsidRPr="00155A5B">
        <w:rPr>
          <w:szCs w:val="20"/>
        </w:rPr>
        <w:t>whether/how to reuse NZP CSI-RS resource(s) configured for channel measurement as resource(</w:t>
      </w:r>
      <w:r>
        <w:rPr>
          <w:szCs w:val="20"/>
        </w:rPr>
        <w:t xml:space="preserve">s) for interference </w:t>
      </w:r>
      <w:r w:rsidRPr="008A4E07">
        <w:rPr>
          <w:szCs w:val="20"/>
        </w:rPr>
        <w:t>measurement</w:t>
      </w:r>
      <w:r w:rsidRPr="006D1B72">
        <w:rPr>
          <w:rFonts w:hint="eastAsia"/>
          <w:i/>
          <w:color w:val="000000"/>
          <w:kern w:val="2"/>
          <w:lang w:val="en-GB" w:eastAsia="zh-CN"/>
        </w:rPr>
        <w:t>.</w:t>
      </w:r>
      <w:r w:rsidR="00B20681">
        <w:rPr>
          <w:color w:val="000000"/>
          <w:kern w:val="2"/>
          <w:lang w:val="en-GB" w:eastAsia="zh-CN"/>
        </w:rPr>
        <w:t xml:space="preserve"> In our view, </w:t>
      </w:r>
      <w:r w:rsidR="008A4E07">
        <w:rPr>
          <w:color w:val="000000"/>
          <w:kern w:val="2"/>
          <w:lang w:val="en-GB" w:eastAsia="zh-CN"/>
        </w:rPr>
        <w:t>NZP CMR can be reused as IMR in some situations. For example, when group based beam reporting is enabled, the UE will report two CMR</w:t>
      </w:r>
      <w:r w:rsidR="00341089">
        <w:rPr>
          <w:color w:val="000000"/>
          <w:kern w:val="2"/>
          <w:lang w:val="en-GB" w:eastAsia="zh-CN"/>
        </w:rPr>
        <w:t>(s)</w:t>
      </w:r>
      <w:r w:rsidR="008A4E07">
        <w:rPr>
          <w:color w:val="000000"/>
          <w:kern w:val="2"/>
          <w:lang w:val="en-GB" w:eastAsia="zh-CN"/>
        </w:rPr>
        <w:t xml:space="preserve"> to the gNB and the gNB </w:t>
      </w:r>
      <w:r w:rsidR="00341089">
        <w:rPr>
          <w:color w:val="000000"/>
          <w:kern w:val="2"/>
          <w:lang w:val="en-GB" w:eastAsia="zh-CN"/>
        </w:rPr>
        <w:t xml:space="preserve">may </w:t>
      </w:r>
      <w:r w:rsidR="008A4E07">
        <w:rPr>
          <w:color w:val="000000"/>
          <w:kern w:val="2"/>
          <w:lang w:val="en-GB" w:eastAsia="zh-CN"/>
        </w:rPr>
        <w:t xml:space="preserve">use the two </w:t>
      </w:r>
      <w:r w:rsidR="00341089">
        <w:rPr>
          <w:color w:val="000000"/>
          <w:kern w:val="2"/>
          <w:lang w:val="en-GB" w:eastAsia="zh-CN"/>
        </w:rPr>
        <w:t>corresponding Tx beams for</w:t>
      </w:r>
      <w:r w:rsidR="008A4E07">
        <w:rPr>
          <w:color w:val="000000"/>
          <w:kern w:val="2"/>
          <w:lang w:val="en-GB" w:eastAsia="zh-CN"/>
        </w:rPr>
        <w:t xml:space="preserve"> data transmission. </w:t>
      </w:r>
      <w:r w:rsidR="001F1BA9">
        <w:rPr>
          <w:color w:val="000000"/>
          <w:kern w:val="2"/>
          <w:lang w:val="en-GB" w:eastAsia="zh-CN"/>
        </w:rPr>
        <w:t>Likely t</w:t>
      </w:r>
      <w:r w:rsidR="008A4E07">
        <w:rPr>
          <w:color w:val="000000"/>
          <w:kern w:val="2"/>
          <w:lang w:val="en-GB" w:eastAsia="zh-CN"/>
        </w:rPr>
        <w:t>here will be i</w:t>
      </w:r>
      <w:r w:rsidR="007D1201">
        <w:rPr>
          <w:color w:val="000000"/>
          <w:kern w:val="2"/>
          <w:lang w:val="en-GB" w:eastAsia="zh-CN"/>
        </w:rPr>
        <w:t>nterference between the two CMR/beam(s)</w:t>
      </w:r>
      <w:r w:rsidR="008A4E07">
        <w:rPr>
          <w:color w:val="000000"/>
          <w:kern w:val="2"/>
          <w:lang w:val="en-GB" w:eastAsia="zh-CN"/>
        </w:rPr>
        <w:t>. Hence, L1-SINR should take the interference between the two CMR</w:t>
      </w:r>
      <w:r w:rsidR="00654809">
        <w:rPr>
          <w:color w:val="000000"/>
          <w:kern w:val="2"/>
          <w:lang w:val="en-GB" w:eastAsia="zh-CN"/>
        </w:rPr>
        <w:t>s in</w:t>
      </w:r>
      <w:r w:rsidR="008A4E07">
        <w:rPr>
          <w:color w:val="000000"/>
          <w:kern w:val="2"/>
          <w:lang w:val="en-GB" w:eastAsia="zh-CN"/>
        </w:rPr>
        <w:t xml:space="preserve">to consideration. </w:t>
      </w:r>
      <w:r w:rsidR="007D1201">
        <w:rPr>
          <w:color w:val="000000"/>
          <w:kern w:val="2"/>
          <w:lang w:val="en-GB" w:eastAsia="zh-CN"/>
        </w:rPr>
        <w:t>In this case, w</w:t>
      </w:r>
      <w:r w:rsidR="008A4E07">
        <w:rPr>
          <w:color w:val="000000"/>
          <w:kern w:val="2"/>
          <w:lang w:val="en-GB" w:eastAsia="zh-CN"/>
        </w:rPr>
        <w:t>hen the UE calculate</w:t>
      </w:r>
      <w:r w:rsidR="00654809">
        <w:rPr>
          <w:color w:val="000000"/>
          <w:kern w:val="2"/>
          <w:lang w:val="en-GB" w:eastAsia="zh-CN"/>
        </w:rPr>
        <w:t>s</w:t>
      </w:r>
      <w:r w:rsidR="008A4E07">
        <w:rPr>
          <w:color w:val="000000"/>
          <w:kern w:val="2"/>
          <w:lang w:val="en-GB" w:eastAsia="zh-CN"/>
        </w:rPr>
        <w:t xml:space="preserve"> the L1-SINR of one CMR, the other CMR should be </w:t>
      </w:r>
      <w:r w:rsidR="00341089">
        <w:rPr>
          <w:color w:val="000000"/>
          <w:kern w:val="2"/>
          <w:lang w:val="en-GB" w:eastAsia="zh-CN"/>
        </w:rPr>
        <w:t xml:space="preserve">assumed </w:t>
      </w:r>
      <w:r w:rsidR="008A4E07">
        <w:rPr>
          <w:color w:val="000000"/>
          <w:kern w:val="2"/>
          <w:lang w:val="en-GB" w:eastAsia="zh-CN"/>
        </w:rPr>
        <w:t>as the interference source.</w:t>
      </w:r>
    </w:p>
    <w:p w14:paraId="616EB96F" w14:textId="46C13738" w:rsidR="008A4E07" w:rsidRPr="006D1B72" w:rsidRDefault="008A4E07" w:rsidP="0000011A">
      <w:pPr>
        <w:rPr>
          <w:b/>
          <w:i/>
          <w:color w:val="000000"/>
          <w:kern w:val="2"/>
          <w:lang w:val="en-GB" w:eastAsia="zh-CN"/>
        </w:rPr>
      </w:pPr>
      <w:r w:rsidRPr="006D1B72">
        <w:rPr>
          <w:b/>
          <w:i/>
          <w:color w:val="000000"/>
          <w:kern w:val="2"/>
          <w:lang w:val="en-GB" w:eastAsia="zh-CN"/>
        </w:rPr>
        <w:t xml:space="preserve">Proposal 2: </w:t>
      </w:r>
      <w:r w:rsidR="00CD5C10" w:rsidRPr="00730F9D">
        <w:rPr>
          <w:b/>
          <w:i/>
          <w:lang w:eastAsia="zh-CN"/>
        </w:rPr>
        <w:t xml:space="preserve">When group-based beam reporting is enabled for L1-SINR reporting, support reusing NZP CSI-RS resource(s) configured for channel measurement as resource(s) for interference measurement. </w:t>
      </w:r>
    </w:p>
    <w:p w14:paraId="6FCCBB20" w14:textId="77777777" w:rsidR="00EF4007" w:rsidRDefault="00141AC4" w:rsidP="00944CE0">
      <w:pPr>
        <w:pStyle w:val="1"/>
        <w:rPr>
          <w:lang w:eastAsia="zh-CN"/>
        </w:rPr>
      </w:pPr>
      <w:r>
        <w:rPr>
          <w:lang w:eastAsia="zh-CN"/>
        </w:rPr>
        <w:t>D</w:t>
      </w:r>
      <w:r w:rsidR="00EF4007">
        <w:rPr>
          <w:lang w:eastAsia="zh-CN"/>
        </w:rPr>
        <w:t xml:space="preserve">edicated resource </w:t>
      </w:r>
      <w:r>
        <w:rPr>
          <w:lang w:eastAsia="zh-CN"/>
        </w:rPr>
        <w:t>type</w:t>
      </w:r>
    </w:p>
    <w:p w14:paraId="3657E581" w14:textId="3F99C0D4" w:rsidR="00F71C8C" w:rsidRDefault="004B5E68" w:rsidP="00EF4007">
      <w:pPr>
        <w:rPr>
          <w:kern w:val="2"/>
          <w:lang w:val="en-GB" w:eastAsia="zh-CN"/>
        </w:rPr>
      </w:pPr>
      <w:r>
        <w:rPr>
          <w:kern w:val="2"/>
          <w:lang w:val="en-GB" w:eastAsia="zh-CN"/>
        </w:rPr>
        <w:t xml:space="preserve">Another remaining issue is </w:t>
      </w:r>
      <w:r w:rsidR="00DD228A">
        <w:rPr>
          <w:kern w:val="2"/>
          <w:lang w:val="en-GB" w:eastAsia="zh-CN"/>
        </w:rPr>
        <w:t xml:space="preserve">the </w:t>
      </w:r>
      <w:r>
        <w:rPr>
          <w:kern w:val="2"/>
          <w:lang w:val="en-GB" w:eastAsia="zh-CN"/>
        </w:rPr>
        <w:t>type</w:t>
      </w:r>
      <w:r w:rsidR="0086729B">
        <w:rPr>
          <w:kern w:val="2"/>
          <w:lang w:val="en-GB" w:eastAsia="zh-CN"/>
        </w:rPr>
        <w:t xml:space="preserve"> </w:t>
      </w:r>
      <w:r>
        <w:rPr>
          <w:kern w:val="2"/>
          <w:lang w:val="en-GB" w:eastAsia="zh-CN"/>
        </w:rPr>
        <w:t xml:space="preserve">of the dedicated resource </w:t>
      </w:r>
      <w:r w:rsidR="00DD228A">
        <w:rPr>
          <w:kern w:val="2"/>
          <w:lang w:val="en-GB" w:eastAsia="zh-CN"/>
        </w:rPr>
        <w:t xml:space="preserve">used </w:t>
      </w:r>
      <w:r>
        <w:rPr>
          <w:kern w:val="2"/>
          <w:lang w:val="en-GB" w:eastAsia="zh-CN"/>
        </w:rPr>
        <w:t>for interference measurement.</w:t>
      </w:r>
      <w:r w:rsidR="0086729B">
        <w:rPr>
          <w:kern w:val="2"/>
          <w:lang w:val="en-GB" w:eastAsia="zh-CN"/>
        </w:rPr>
        <w:t xml:space="preserve"> </w:t>
      </w:r>
      <w:r w:rsidR="000C16AD">
        <w:rPr>
          <w:kern w:val="2"/>
          <w:lang w:val="en-GB" w:eastAsia="zh-CN"/>
        </w:rPr>
        <w:t>T</w:t>
      </w:r>
      <w:r w:rsidR="00E35CBE">
        <w:rPr>
          <w:kern w:val="2"/>
          <w:lang w:val="en-GB" w:eastAsia="zh-CN"/>
        </w:rPr>
        <w:t>hree</w:t>
      </w:r>
      <w:r w:rsidR="0086729B">
        <w:rPr>
          <w:kern w:val="2"/>
          <w:lang w:val="en-GB" w:eastAsia="zh-CN"/>
        </w:rPr>
        <w:t xml:space="preserve"> alternatives are provided for down-selection: NZP </w:t>
      </w:r>
      <w:r w:rsidR="00F71C8C">
        <w:rPr>
          <w:kern w:val="2"/>
          <w:lang w:val="en-GB" w:eastAsia="zh-CN"/>
        </w:rPr>
        <w:t>IMR</w:t>
      </w:r>
      <w:r w:rsidR="0086729B">
        <w:rPr>
          <w:kern w:val="2"/>
          <w:lang w:val="en-GB" w:eastAsia="zh-CN"/>
        </w:rPr>
        <w:t xml:space="preserve">, ZP </w:t>
      </w:r>
      <w:r w:rsidR="00F71C8C">
        <w:rPr>
          <w:kern w:val="2"/>
          <w:lang w:val="en-GB" w:eastAsia="zh-CN"/>
        </w:rPr>
        <w:t>IMR</w:t>
      </w:r>
      <w:r w:rsidR="0086729B">
        <w:rPr>
          <w:kern w:val="2"/>
          <w:lang w:val="en-GB" w:eastAsia="zh-CN"/>
        </w:rPr>
        <w:t xml:space="preserve"> or both.</w:t>
      </w:r>
      <w:r w:rsidR="000B3D68">
        <w:rPr>
          <w:kern w:val="2"/>
          <w:lang w:val="en-GB" w:eastAsia="zh-CN"/>
        </w:rPr>
        <w:t xml:space="preserve"> </w:t>
      </w:r>
    </w:p>
    <w:p w14:paraId="7824653E" w14:textId="08DB39A9" w:rsidR="009E29C2" w:rsidRPr="00144B10" w:rsidRDefault="009E29C2" w:rsidP="009E29C2">
      <w:pPr>
        <w:rPr>
          <w:kern w:val="2"/>
          <w:lang w:val="en-GB" w:eastAsia="zh-CN"/>
        </w:rPr>
      </w:pPr>
      <w:r w:rsidRPr="00144B10">
        <w:rPr>
          <w:kern w:val="2"/>
          <w:lang w:val="en-GB" w:eastAsia="zh-CN"/>
        </w:rPr>
        <w:t xml:space="preserve">The enhancement of L1-SINR based beam management is to select suitable beams for multiple users in the network considering the impact of inter-user or inter-beam interference among different UEs. With ZP IMR, only the mixed interference can be estimated. </w:t>
      </w:r>
      <w:r w:rsidR="00E3233A">
        <w:rPr>
          <w:kern w:val="2"/>
          <w:lang w:val="en-GB" w:eastAsia="zh-CN"/>
        </w:rPr>
        <w:t xml:space="preserve">It is impossible to distinguish the strength of inter-beam interference and inter-cell interference. </w:t>
      </w:r>
      <w:r w:rsidR="005A3A63">
        <w:rPr>
          <w:kern w:val="2"/>
          <w:lang w:val="en-GB" w:eastAsia="zh-CN"/>
        </w:rPr>
        <w:t>Besides, according to R15, ZP IMRs should be resource-wise associated with the CMRs, which make</w:t>
      </w:r>
      <w:r w:rsidR="005C0F54">
        <w:rPr>
          <w:kern w:val="2"/>
          <w:lang w:val="en-GB" w:eastAsia="zh-CN"/>
        </w:rPr>
        <w:t>s</w:t>
      </w:r>
      <w:r w:rsidR="005A3A63">
        <w:rPr>
          <w:kern w:val="2"/>
          <w:lang w:val="en-GB" w:eastAsia="zh-CN"/>
        </w:rPr>
        <w:t xml:space="preserve"> it infeasible to emulate inter-beam interference when multiple candidate beams are to be measured</w:t>
      </w:r>
      <w:r w:rsidRPr="00144B10">
        <w:rPr>
          <w:kern w:val="2"/>
          <w:lang w:val="en-GB" w:eastAsia="zh-CN"/>
        </w:rPr>
        <w:t xml:space="preserve">. In addition, even more than one ZP IMR can be associated with one </w:t>
      </w:r>
      <w:r w:rsidRPr="00144B10">
        <w:rPr>
          <w:kern w:val="2"/>
          <w:lang w:val="en-GB" w:eastAsia="zh-CN"/>
        </w:rPr>
        <w:lastRenderedPageBreak/>
        <w:t xml:space="preserve">CMR, to estimate interference for each beam, a dedicated ZP IMR (cannot overlap in REs) is required, so huge resources for ZP </w:t>
      </w:r>
      <w:r w:rsidR="00A274FC">
        <w:rPr>
          <w:kern w:val="2"/>
          <w:lang w:val="en-GB" w:eastAsia="zh-CN"/>
        </w:rPr>
        <w:t>IMR</w:t>
      </w:r>
      <w:r w:rsidRPr="00144B10">
        <w:rPr>
          <w:kern w:val="2"/>
          <w:lang w:val="en-GB" w:eastAsia="zh-CN"/>
        </w:rPr>
        <w:t xml:space="preserve"> </w:t>
      </w:r>
      <w:r w:rsidR="00A274FC">
        <w:rPr>
          <w:kern w:val="2"/>
          <w:lang w:val="en-GB" w:eastAsia="zh-CN"/>
        </w:rPr>
        <w:t>can be expected</w:t>
      </w:r>
      <w:r w:rsidRPr="00144B10">
        <w:rPr>
          <w:kern w:val="2"/>
          <w:lang w:val="en-GB" w:eastAsia="zh-CN"/>
        </w:rPr>
        <w:t xml:space="preserve">.   </w:t>
      </w:r>
    </w:p>
    <w:p w14:paraId="274CEF24" w14:textId="3F6EDF60" w:rsidR="009E29C2" w:rsidRPr="00144B10" w:rsidRDefault="009E29C2" w:rsidP="009E29C2">
      <w:pPr>
        <w:rPr>
          <w:kern w:val="2"/>
          <w:lang w:val="en-GB" w:eastAsia="zh-CN"/>
        </w:rPr>
      </w:pPr>
      <w:r w:rsidRPr="00144B10">
        <w:rPr>
          <w:kern w:val="2"/>
          <w:lang w:val="en-GB" w:eastAsia="zh-CN"/>
        </w:rPr>
        <w:t xml:space="preserve">Different from ZP IMR based L1-SINR, NZP IMR is more efficient and accurate to reflect the exact interference from different beams. As discussed in Rel-15, NZP IMR can be used to emulate the beam interference from gNB side. So, the interference from different beams can be estimated accurately, which is not only the average power as ZP IMR does. Then, </w:t>
      </w:r>
      <w:r w:rsidR="00895876">
        <w:rPr>
          <w:kern w:val="2"/>
          <w:lang w:val="en-GB" w:eastAsia="zh-CN"/>
        </w:rPr>
        <w:t>from</w:t>
      </w:r>
      <w:r w:rsidRPr="00144B10">
        <w:rPr>
          <w:kern w:val="2"/>
          <w:lang w:val="en-GB" w:eastAsia="zh-CN"/>
        </w:rPr>
        <w:t xml:space="preserve"> the RS overhead perspective, the overhead can be reduced significantly by using NZP IMR, compared with the case using multiple non-overlapping ZP IMRs. It is due to the reason that NZP CSI-RS based interference estimation can be </w:t>
      </w:r>
      <w:r w:rsidR="00C35ECD">
        <w:rPr>
          <w:kern w:val="2"/>
          <w:lang w:val="en-GB" w:eastAsia="zh-CN"/>
        </w:rPr>
        <w:t xml:space="preserve">performed </w:t>
      </w:r>
      <w:r w:rsidRPr="00144B10">
        <w:rPr>
          <w:kern w:val="2"/>
          <w:lang w:val="en-GB" w:eastAsia="zh-CN"/>
        </w:rPr>
        <w:t>based on channel or channel covariance estimation, so different UEs could share common NZP CSI-RS resources. It means that</w:t>
      </w:r>
      <w:r w:rsidR="00C35ECD">
        <w:rPr>
          <w:kern w:val="2"/>
          <w:lang w:val="en-GB" w:eastAsia="zh-CN"/>
        </w:rPr>
        <w:t xml:space="preserve"> the</w:t>
      </w:r>
      <w:r w:rsidR="00160238">
        <w:rPr>
          <w:kern w:val="2"/>
          <w:lang w:val="en-GB" w:eastAsia="zh-CN"/>
        </w:rPr>
        <w:t xml:space="preserve"> gNB</w:t>
      </w:r>
      <w:r w:rsidRPr="00144B10">
        <w:rPr>
          <w:kern w:val="2"/>
          <w:lang w:val="en-GB" w:eastAsia="zh-CN"/>
        </w:rPr>
        <w:t xml:space="preserve"> transmission on the REs of one NZP CSI-RS resource can be configured as NZP CMR for one UE and NZP IMR for the others. Therefore, the BM RS overhead is reduced from the network perspective. </w:t>
      </w:r>
    </w:p>
    <w:p w14:paraId="68CCA9E5" w14:textId="137BB1F0" w:rsidR="009E29C2" w:rsidRDefault="009E29C2" w:rsidP="00EF4007">
      <w:pPr>
        <w:rPr>
          <w:kern w:val="2"/>
          <w:lang w:val="en-GB" w:eastAsia="zh-CN"/>
        </w:rPr>
      </w:pPr>
      <w:r w:rsidRPr="00144B10">
        <w:rPr>
          <w:kern w:val="2"/>
          <w:lang w:val="en-GB" w:eastAsia="zh-CN"/>
        </w:rPr>
        <w:t xml:space="preserve">As </w:t>
      </w:r>
      <w:r w:rsidR="005D128D">
        <w:rPr>
          <w:kern w:val="2"/>
          <w:lang w:val="en-GB" w:eastAsia="zh-CN"/>
        </w:rPr>
        <w:t>for</w:t>
      </w:r>
      <w:r w:rsidRPr="00144B10">
        <w:rPr>
          <w:kern w:val="2"/>
          <w:lang w:val="en-GB" w:eastAsia="zh-CN"/>
        </w:rPr>
        <w:t xml:space="preserve"> the inter-cell interference, there are also several alternatives. One simple solution is to esti</w:t>
      </w:r>
      <w:r w:rsidR="000472F3">
        <w:rPr>
          <w:kern w:val="2"/>
          <w:lang w:val="en-GB" w:eastAsia="zh-CN"/>
        </w:rPr>
        <w:t>mate by calculation of residual</w:t>
      </w:r>
      <w:r w:rsidRPr="00144B10">
        <w:rPr>
          <w:kern w:val="2"/>
          <w:lang w:val="en-GB" w:eastAsia="zh-CN"/>
        </w:rPr>
        <w:t xml:space="preserve"> power distribution on NZP CMR RE</w:t>
      </w:r>
      <w:r w:rsidR="00160238">
        <w:rPr>
          <w:kern w:val="2"/>
          <w:lang w:val="en-GB" w:eastAsia="zh-CN"/>
        </w:rPr>
        <w:t>(</w:t>
      </w:r>
      <w:r w:rsidRPr="00144B10">
        <w:rPr>
          <w:kern w:val="2"/>
          <w:lang w:val="en-GB" w:eastAsia="zh-CN"/>
        </w:rPr>
        <w:t>s</w:t>
      </w:r>
      <w:r w:rsidR="00160238">
        <w:rPr>
          <w:kern w:val="2"/>
          <w:lang w:val="en-GB" w:eastAsia="zh-CN"/>
        </w:rPr>
        <w:t>)</w:t>
      </w:r>
      <w:r w:rsidRPr="00144B10">
        <w:rPr>
          <w:kern w:val="2"/>
          <w:lang w:val="en-GB" w:eastAsia="zh-CN"/>
        </w:rPr>
        <w:t xml:space="preserve">. Another solution is similar as in </w:t>
      </w:r>
      <w:r w:rsidR="003470A5">
        <w:rPr>
          <w:kern w:val="2"/>
          <w:lang w:val="en-GB" w:eastAsia="zh-CN"/>
        </w:rPr>
        <w:t>[3]</w:t>
      </w:r>
      <w:r w:rsidRPr="00144B10">
        <w:rPr>
          <w:kern w:val="2"/>
          <w:lang w:val="en-GB" w:eastAsia="zh-CN"/>
        </w:rPr>
        <w:t xml:space="preserve"> from Rel-15 discussion that NZP CSI-RS resources can be pre-allocated or predefined in the overlapped resources, and then the inter-cell interference can be accurately estimated by subtracting the estimated signal channels from total estimated channels. </w:t>
      </w:r>
      <w:r w:rsidR="00FF7EFF">
        <w:rPr>
          <w:kern w:val="2"/>
          <w:lang w:val="en-GB" w:eastAsia="zh-CN"/>
        </w:rPr>
        <w:t>In this case, i</w:t>
      </w:r>
      <w:r w:rsidRPr="00144B10">
        <w:rPr>
          <w:kern w:val="2"/>
          <w:lang w:val="en-GB" w:eastAsia="zh-CN"/>
        </w:rPr>
        <w:t xml:space="preserve">t is worth noting that ZP CSI-RS based interference estimation is a mixed interference and also outdated, since the </w:t>
      </w:r>
      <w:r w:rsidR="00FF7EFF" w:rsidRPr="00FF7EFF">
        <w:rPr>
          <w:kern w:val="2"/>
          <w:lang w:val="en-GB" w:eastAsia="zh-CN"/>
        </w:rPr>
        <w:t xml:space="preserve">estimated </w:t>
      </w:r>
      <w:r w:rsidRPr="00144B10">
        <w:rPr>
          <w:kern w:val="2"/>
          <w:lang w:val="en-GB" w:eastAsia="zh-CN"/>
        </w:rPr>
        <w:t xml:space="preserve">interference is </w:t>
      </w:r>
      <w:r w:rsidR="00FF7EFF">
        <w:rPr>
          <w:kern w:val="2"/>
          <w:lang w:val="en-GB" w:eastAsia="zh-CN"/>
        </w:rPr>
        <w:t>a</w:t>
      </w:r>
      <w:r w:rsidRPr="00144B10">
        <w:rPr>
          <w:kern w:val="2"/>
          <w:lang w:val="en-GB" w:eastAsia="zh-CN"/>
        </w:rPr>
        <w:t xml:space="preserve"> mixed interference but may not the same as the interference during the </w:t>
      </w:r>
      <w:r w:rsidR="00C60185">
        <w:rPr>
          <w:kern w:val="2"/>
          <w:lang w:val="en-GB" w:eastAsia="zh-CN"/>
        </w:rPr>
        <w:t xml:space="preserve">follow-up </w:t>
      </w:r>
      <w:r w:rsidRPr="00144B10">
        <w:rPr>
          <w:kern w:val="2"/>
          <w:lang w:val="en-GB" w:eastAsia="zh-CN"/>
        </w:rPr>
        <w:t>data transmission.</w:t>
      </w:r>
    </w:p>
    <w:p w14:paraId="1C33B8BB" w14:textId="0C8A0E7B" w:rsidR="00594807" w:rsidRPr="00F054A3" w:rsidRDefault="00594807" w:rsidP="00F054A3">
      <w:pPr>
        <w:spacing w:line="276" w:lineRule="auto"/>
        <w:rPr>
          <w:kern w:val="2"/>
          <w:lang w:eastAsia="zh-CN"/>
        </w:rPr>
      </w:pPr>
      <w:r>
        <w:rPr>
          <w:kern w:val="2"/>
          <w:lang w:val="en-GB" w:eastAsia="zh-CN"/>
        </w:rPr>
        <w:t xml:space="preserve">In order </w:t>
      </w:r>
      <w:r w:rsidR="00D16CF4">
        <w:rPr>
          <w:kern w:val="2"/>
          <w:lang w:val="en-GB" w:eastAsia="zh-CN"/>
        </w:rPr>
        <w:t>to</w:t>
      </w:r>
      <w:r>
        <w:rPr>
          <w:kern w:val="2"/>
          <w:lang w:val="en-GB" w:eastAsia="zh-CN"/>
        </w:rPr>
        <w:t xml:space="preserve"> down-select,</w:t>
      </w:r>
      <w:r w:rsidR="00B20AD1">
        <w:rPr>
          <w:kern w:val="2"/>
          <w:lang w:val="en-GB" w:eastAsia="zh-CN"/>
        </w:rPr>
        <w:t xml:space="preserve"> we further study </w:t>
      </w:r>
      <w:r w:rsidR="00AB2231">
        <w:rPr>
          <w:kern w:val="2"/>
          <w:lang w:val="en-GB" w:eastAsia="zh-CN"/>
        </w:rPr>
        <w:t xml:space="preserve">the </w:t>
      </w:r>
      <w:r w:rsidR="00B20AD1">
        <w:rPr>
          <w:kern w:val="2"/>
          <w:lang w:val="en-GB" w:eastAsia="zh-CN"/>
        </w:rPr>
        <w:t xml:space="preserve">performance of </w:t>
      </w:r>
      <w:r w:rsidR="00BE7478">
        <w:rPr>
          <w:kern w:val="2"/>
          <w:lang w:val="en-GB" w:eastAsia="zh-CN"/>
        </w:rPr>
        <w:t xml:space="preserve">ZP IMR based L1-SINR and NZP IMR based L1-SINR </w:t>
      </w:r>
      <w:r w:rsidR="009F18AD">
        <w:rPr>
          <w:kern w:val="2"/>
          <w:lang w:val="en-GB" w:eastAsia="zh-CN"/>
        </w:rPr>
        <w:t>in comparison with R15 baseline. MU-MIMO transmission is adopted as the transmission mode.</w:t>
      </w:r>
      <w:r w:rsidR="00F054A3">
        <w:rPr>
          <w:kern w:val="2"/>
          <w:lang w:val="en-GB" w:eastAsia="zh-CN"/>
        </w:rPr>
        <w:t xml:space="preserve"> More</w:t>
      </w:r>
      <w:r w:rsidR="00A841BA">
        <w:rPr>
          <w:kern w:val="2"/>
          <w:lang w:val="en-GB" w:eastAsia="zh-CN"/>
        </w:rPr>
        <w:t xml:space="preserve"> simulation </w:t>
      </w:r>
      <w:r w:rsidR="00F054A3">
        <w:rPr>
          <w:kern w:val="2"/>
          <w:lang w:eastAsia="zh-CN"/>
        </w:rPr>
        <w:t xml:space="preserve">parameters are given in our </w:t>
      </w:r>
      <w:r w:rsidR="00F054A3">
        <w:rPr>
          <w:color w:val="000000"/>
          <w:kern w:val="2"/>
          <w:lang w:eastAsia="zh-CN"/>
        </w:rPr>
        <w:t>companion</w:t>
      </w:r>
      <w:r w:rsidR="00F054A3">
        <w:rPr>
          <w:kern w:val="2"/>
          <w:lang w:eastAsia="zh-CN"/>
        </w:rPr>
        <w:t xml:space="preserve"> paper [</w:t>
      </w:r>
      <w:r w:rsidR="003470A5">
        <w:rPr>
          <w:kern w:val="2"/>
          <w:lang w:eastAsia="zh-CN"/>
        </w:rPr>
        <w:t>4</w:t>
      </w:r>
      <w:r w:rsidR="00F054A3">
        <w:rPr>
          <w:kern w:val="2"/>
          <w:lang w:eastAsia="zh-CN"/>
        </w:rPr>
        <w:t>].</w:t>
      </w:r>
    </w:p>
    <w:p w14:paraId="0742AC63" w14:textId="77777777" w:rsidR="00594807" w:rsidRDefault="001730A2" w:rsidP="001730A2">
      <w:pPr>
        <w:numPr>
          <w:ilvl w:val="0"/>
          <w:numId w:val="16"/>
        </w:numPr>
        <w:jc w:val="left"/>
        <w:rPr>
          <w:kern w:val="2"/>
          <w:lang w:val="en-GB" w:eastAsia="zh-CN"/>
        </w:rPr>
      </w:pPr>
      <w:r>
        <w:rPr>
          <w:kern w:val="2"/>
          <w:lang w:val="en-GB" w:eastAsia="zh-CN"/>
        </w:rPr>
        <w:t>R15 baseline</w:t>
      </w:r>
      <w:r w:rsidR="00594807">
        <w:rPr>
          <w:kern w:val="2"/>
          <w:lang w:val="en-GB" w:eastAsia="zh-CN"/>
        </w:rPr>
        <w:t xml:space="preserve">: </w:t>
      </w:r>
      <w:r w:rsidR="00085463">
        <w:rPr>
          <w:kern w:val="2"/>
          <w:lang w:val="en-GB" w:eastAsia="zh-CN"/>
        </w:rPr>
        <w:t>RSRP based beam selection is evaluated as the R15 baseline</w:t>
      </w:r>
      <w:r w:rsidR="00594807">
        <w:rPr>
          <w:kern w:val="2"/>
          <w:lang w:val="en-GB" w:eastAsia="zh-CN"/>
        </w:rPr>
        <w:t>.</w:t>
      </w:r>
    </w:p>
    <w:p w14:paraId="23DC0C43" w14:textId="3F20D1D0" w:rsidR="00594807" w:rsidRPr="009E29C2" w:rsidRDefault="00A97E79" w:rsidP="009E29C2">
      <w:pPr>
        <w:numPr>
          <w:ilvl w:val="0"/>
          <w:numId w:val="16"/>
        </w:numPr>
        <w:rPr>
          <w:kern w:val="2"/>
          <w:lang w:val="en-GB" w:eastAsia="zh-CN"/>
        </w:rPr>
      </w:pPr>
      <w:r>
        <w:rPr>
          <w:kern w:val="2"/>
          <w:lang w:val="en-GB" w:eastAsia="zh-CN"/>
        </w:rPr>
        <w:t>ZP IMR</w:t>
      </w:r>
      <w:r w:rsidR="00594807">
        <w:rPr>
          <w:kern w:val="2"/>
          <w:lang w:val="en-GB" w:eastAsia="zh-CN"/>
        </w:rPr>
        <w:t xml:space="preserve">: </w:t>
      </w:r>
      <w:r w:rsidR="009E29C2">
        <w:rPr>
          <w:kern w:val="2"/>
          <w:lang w:val="en-GB" w:eastAsia="zh-CN"/>
        </w:rPr>
        <w:t>ZP IMRs are assumed to be resource-wise associated with CMRs similar to R15. In this case, ZP IMR cannot be used to emulate inter-beam interference when multiple candidate interference beams are to be measured. The only use cas</w:t>
      </w:r>
      <w:r w:rsidR="00426C98">
        <w:rPr>
          <w:kern w:val="2"/>
          <w:lang w:val="en-GB" w:eastAsia="zh-CN"/>
        </w:rPr>
        <w:t xml:space="preserve">e of ZP IMR based L1-SINR is </w:t>
      </w:r>
      <w:r w:rsidR="00594807" w:rsidRPr="009E29C2">
        <w:rPr>
          <w:kern w:val="2"/>
          <w:lang w:val="en-GB" w:eastAsia="zh-CN"/>
        </w:rPr>
        <w:t>for beam selection</w:t>
      </w:r>
      <w:r w:rsidR="00426C98">
        <w:rPr>
          <w:kern w:val="2"/>
          <w:lang w:val="en-GB" w:eastAsia="zh-CN"/>
        </w:rPr>
        <w:t xml:space="preserve"> (selecting CMR with largest L1-SINR)</w:t>
      </w:r>
      <w:r w:rsidR="00594807" w:rsidRPr="009E29C2">
        <w:rPr>
          <w:kern w:val="2"/>
          <w:lang w:val="en-GB" w:eastAsia="zh-CN"/>
        </w:rPr>
        <w:t>. Hence, L1-SINR based beam selection is evaluated</w:t>
      </w:r>
      <w:r w:rsidR="00D75DA0" w:rsidRPr="009E29C2">
        <w:rPr>
          <w:kern w:val="2"/>
          <w:lang w:val="en-GB" w:eastAsia="zh-CN"/>
        </w:rPr>
        <w:t xml:space="preserve"> to exploit the performance of ZP IMR based L1-SINR</w:t>
      </w:r>
      <w:r w:rsidR="00594807" w:rsidRPr="009E29C2">
        <w:rPr>
          <w:kern w:val="2"/>
          <w:lang w:val="en-GB" w:eastAsia="zh-CN"/>
        </w:rPr>
        <w:t>.</w:t>
      </w:r>
    </w:p>
    <w:p w14:paraId="4BCF25F4" w14:textId="44239E0E" w:rsidR="00594807" w:rsidRDefault="00594807" w:rsidP="008106C3">
      <w:pPr>
        <w:numPr>
          <w:ilvl w:val="0"/>
          <w:numId w:val="16"/>
        </w:numPr>
        <w:rPr>
          <w:kern w:val="2"/>
          <w:lang w:val="en-GB" w:eastAsia="zh-CN"/>
        </w:rPr>
      </w:pPr>
      <w:r>
        <w:rPr>
          <w:kern w:val="2"/>
          <w:lang w:val="en-GB" w:eastAsia="zh-CN"/>
        </w:rPr>
        <w:t>NZP IMR</w:t>
      </w:r>
      <w:r w:rsidR="008106C3">
        <w:rPr>
          <w:kern w:val="2"/>
          <w:lang w:val="en-GB" w:eastAsia="zh-CN"/>
        </w:rPr>
        <w:t xml:space="preserve">: </w:t>
      </w:r>
      <w:r w:rsidR="004B151B">
        <w:rPr>
          <w:kern w:val="2"/>
          <w:lang w:val="en-GB" w:eastAsia="zh-CN"/>
        </w:rPr>
        <w:t>L1-RSRP based beam selection is executed. Then the L1-SINR of each selected beam</w:t>
      </w:r>
      <w:r w:rsidR="004B151B">
        <w:rPr>
          <w:rFonts w:hint="eastAsia"/>
          <w:kern w:val="2"/>
          <w:lang w:val="en-GB" w:eastAsia="zh-CN"/>
        </w:rPr>
        <w:t xml:space="preserve">/CMR </w:t>
      </w:r>
      <w:r w:rsidR="004B151B">
        <w:rPr>
          <w:kern w:val="2"/>
          <w:lang w:val="en-GB" w:eastAsia="zh-CN"/>
        </w:rPr>
        <w:t xml:space="preserve">is calculated with each NZP IMR as the interference to emulate the inter-beam interference. </w:t>
      </w:r>
      <w:r w:rsidR="00152886">
        <w:rPr>
          <w:kern w:val="2"/>
          <w:lang w:val="en-GB" w:eastAsia="zh-CN"/>
        </w:rPr>
        <w:t xml:space="preserve">With the inter-beam interference information, </w:t>
      </w:r>
      <w:r w:rsidR="008106C3">
        <w:rPr>
          <w:kern w:val="2"/>
          <w:lang w:val="en-GB" w:eastAsia="zh-CN"/>
        </w:rPr>
        <w:t xml:space="preserve">MU scheduling enhancement </w:t>
      </w:r>
      <w:r w:rsidR="00152886">
        <w:rPr>
          <w:kern w:val="2"/>
          <w:lang w:val="en-GB" w:eastAsia="zh-CN"/>
        </w:rPr>
        <w:t xml:space="preserve">is executed. </w:t>
      </w:r>
    </w:p>
    <w:p w14:paraId="340F3BDF" w14:textId="6DB55B0F" w:rsidR="009F45CE" w:rsidRDefault="009F45CE" w:rsidP="00594807">
      <w:pPr>
        <w:spacing w:line="276" w:lineRule="auto"/>
        <w:jc w:val="center"/>
        <w:rPr>
          <w:kern w:val="2"/>
          <w:highlight w:val="yellow"/>
          <w:lang w:eastAsia="zh-CN"/>
        </w:rPr>
      </w:pPr>
      <w:r w:rsidRPr="009F45CE">
        <w:rPr>
          <w:noProof/>
          <w:bdr w:val="single" w:sz="6" w:space="0" w:color="auto"/>
          <w:lang w:eastAsia="zh-CN"/>
        </w:rPr>
        <w:drawing>
          <wp:inline distT="0" distB="0" distL="0" distR="0" wp14:anchorId="61732F68" wp14:editId="0C99FD03">
            <wp:extent cx="4237493" cy="19470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63738" cy="1959114"/>
                    </a:xfrm>
                    <a:prstGeom prst="rect">
                      <a:avLst/>
                    </a:prstGeom>
                  </pic:spPr>
                </pic:pic>
              </a:graphicData>
            </a:graphic>
          </wp:inline>
        </w:drawing>
      </w:r>
    </w:p>
    <w:p w14:paraId="64EFE3A5" w14:textId="5C66BBD4" w:rsidR="00594807" w:rsidRPr="009F45CE" w:rsidRDefault="00594807" w:rsidP="00594807">
      <w:pPr>
        <w:spacing w:line="276" w:lineRule="auto"/>
        <w:jc w:val="center"/>
        <w:rPr>
          <w:kern w:val="2"/>
          <w:lang w:val="en-GB" w:eastAsia="zh-CN"/>
        </w:rPr>
      </w:pPr>
      <w:r w:rsidRPr="009F45CE">
        <w:rPr>
          <w:kern w:val="2"/>
          <w:lang w:eastAsia="zh-CN"/>
        </w:rPr>
        <w:t xml:space="preserve">Figure </w:t>
      </w:r>
      <w:r w:rsidR="00E75ABC">
        <w:rPr>
          <w:kern w:val="2"/>
          <w:lang w:eastAsia="zh-CN"/>
        </w:rPr>
        <w:t>3</w:t>
      </w:r>
      <w:r w:rsidR="00546E0B">
        <w:rPr>
          <w:rFonts w:hint="eastAsia"/>
          <w:kern w:val="2"/>
          <w:lang w:eastAsia="zh-CN"/>
        </w:rPr>
        <w:t>.</w:t>
      </w:r>
      <w:r w:rsidRPr="009F45CE">
        <w:rPr>
          <w:kern w:val="2"/>
          <w:lang w:eastAsia="zh-CN"/>
        </w:rPr>
        <w:t xml:space="preserve"> ZP </w:t>
      </w:r>
      <w:r w:rsidR="009F45CE" w:rsidRPr="009F45CE">
        <w:rPr>
          <w:kern w:val="2"/>
          <w:lang w:eastAsia="zh-CN"/>
        </w:rPr>
        <w:t>IMR based L1-SINR vs. NZP IMR based L1-SINR</w:t>
      </w:r>
    </w:p>
    <w:p w14:paraId="61FD2142" w14:textId="28B26F9B" w:rsidR="001730A2" w:rsidRDefault="001730A2" w:rsidP="001730A2">
      <w:pPr>
        <w:rPr>
          <w:kern w:val="2"/>
          <w:lang w:val="en-GB" w:eastAsia="zh-CN"/>
        </w:rPr>
      </w:pPr>
      <w:r>
        <w:rPr>
          <w:kern w:val="2"/>
          <w:lang w:val="en-GB" w:eastAsia="zh-CN"/>
        </w:rPr>
        <w:t xml:space="preserve">Simulation results in Figure </w:t>
      </w:r>
      <w:r w:rsidR="009F45CE">
        <w:rPr>
          <w:kern w:val="2"/>
          <w:lang w:val="en-GB" w:eastAsia="zh-CN"/>
        </w:rPr>
        <w:t>3</w:t>
      </w:r>
      <w:r>
        <w:rPr>
          <w:kern w:val="2"/>
          <w:lang w:val="en-GB" w:eastAsia="zh-CN"/>
        </w:rPr>
        <w:t xml:space="preserve"> shows that, the </w:t>
      </w:r>
      <w:r w:rsidR="00CA77A7">
        <w:rPr>
          <w:kern w:val="2"/>
          <w:lang w:val="en-GB" w:eastAsia="zh-CN"/>
        </w:rPr>
        <w:t xml:space="preserve">ZP based </w:t>
      </w:r>
      <w:r>
        <w:rPr>
          <w:kern w:val="2"/>
          <w:lang w:val="en-GB" w:eastAsia="zh-CN"/>
        </w:rPr>
        <w:t>L1-SINR fails to obtain</w:t>
      </w:r>
      <w:r w:rsidR="00426C98">
        <w:rPr>
          <w:kern w:val="2"/>
          <w:lang w:val="en-GB" w:eastAsia="zh-CN"/>
        </w:rPr>
        <w:t xml:space="preserve"> any</w:t>
      </w:r>
      <w:r>
        <w:rPr>
          <w:kern w:val="2"/>
          <w:lang w:val="en-GB" w:eastAsia="zh-CN"/>
        </w:rPr>
        <w:t xml:space="preserve"> performance gain comparing to R15 baseline</w:t>
      </w:r>
      <w:r w:rsidR="00426C98">
        <w:rPr>
          <w:kern w:val="2"/>
          <w:lang w:val="en-GB" w:eastAsia="zh-CN"/>
        </w:rPr>
        <w:t xml:space="preserve"> due to the following reasons</w:t>
      </w:r>
      <w:r>
        <w:rPr>
          <w:kern w:val="2"/>
          <w:lang w:val="en-GB" w:eastAsia="zh-CN"/>
        </w:rPr>
        <w:t xml:space="preserve">. </w:t>
      </w:r>
      <w:r w:rsidR="00426C98">
        <w:rPr>
          <w:kern w:val="2"/>
          <w:lang w:val="en-GB" w:eastAsia="zh-CN"/>
        </w:rPr>
        <w:t>Firstly, ZP IMR based L1-SINR</w:t>
      </w:r>
      <w:r w:rsidR="00B26B51">
        <w:rPr>
          <w:kern w:val="2"/>
          <w:lang w:val="en-GB" w:eastAsia="zh-CN"/>
        </w:rPr>
        <w:t xml:space="preserve"> </w:t>
      </w:r>
      <w:r w:rsidR="00426C98">
        <w:rPr>
          <w:kern w:val="2"/>
          <w:lang w:val="en-GB" w:eastAsia="zh-CN"/>
        </w:rPr>
        <w:t>ignores the inter-beam interference. Hence, the</w:t>
      </w:r>
      <w:r w:rsidR="00B26B51">
        <w:rPr>
          <w:kern w:val="2"/>
          <w:lang w:val="en-GB" w:eastAsia="zh-CN"/>
        </w:rPr>
        <w:t xml:space="preserve"> measured L1-SINR is inaccurate (different with the SINR in MU scheduling). Secondly, inter-cell interference in HF</w:t>
      </w:r>
      <w:r w:rsidR="000E164E">
        <w:rPr>
          <w:kern w:val="2"/>
          <w:lang w:val="en-GB" w:eastAsia="zh-CN"/>
        </w:rPr>
        <w:t xml:space="preserve"> usually</w:t>
      </w:r>
      <w:r w:rsidR="00B26B51">
        <w:rPr>
          <w:kern w:val="2"/>
          <w:lang w:val="en-GB" w:eastAsia="zh-CN"/>
        </w:rPr>
        <w:t xml:space="preserve"> appears with a small probability due to the fact that the </w:t>
      </w:r>
      <w:r w:rsidR="00B26B51">
        <w:rPr>
          <w:kern w:val="2"/>
          <w:lang w:val="en-GB" w:eastAsia="zh-CN"/>
        </w:rPr>
        <w:lastRenderedPageBreak/>
        <w:t xml:space="preserve">signal power of nearby cell is limited in a small range of direction. Hence, the benefit of emulating inter-cell interference is very limited. </w:t>
      </w:r>
      <w:r w:rsidR="006076DD">
        <w:rPr>
          <w:kern w:val="2"/>
          <w:lang w:val="en-GB" w:eastAsia="zh-CN"/>
        </w:rPr>
        <w:t xml:space="preserve">Thirdly, </w:t>
      </w:r>
      <w:r w:rsidR="00B26B51">
        <w:rPr>
          <w:kern w:val="2"/>
          <w:lang w:val="en-GB" w:eastAsia="zh-CN"/>
        </w:rPr>
        <w:t xml:space="preserve">the beam with the largest L1-SINR </w:t>
      </w:r>
      <w:r w:rsidR="006076DD">
        <w:rPr>
          <w:kern w:val="2"/>
          <w:lang w:val="en-GB" w:eastAsia="zh-CN"/>
        </w:rPr>
        <w:t xml:space="preserve">usually </w:t>
      </w:r>
      <w:r w:rsidR="00B26B51">
        <w:rPr>
          <w:kern w:val="2"/>
          <w:lang w:val="en-GB" w:eastAsia="zh-CN"/>
        </w:rPr>
        <w:t>has a lower signal power than the beam with the largest</w:t>
      </w:r>
      <w:r w:rsidR="006076DD">
        <w:rPr>
          <w:kern w:val="2"/>
          <w:lang w:val="en-GB" w:eastAsia="zh-CN"/>
        </w:rPr>
        <w:t xml:space="preserve"> L1-RSRP. </w:t>
      </w:r>
      <w:r>
        <w:rPr>
          <w:kern w:val="2"/>
          <w:lang w:val="en-GB" w:eastAsia="zh-CN"/>
        </w:rPr>
        <w:t xml:space="preserve"> </w:t>
      </w:r>
    </w:p>
    <w:p w14:paraId="4433C31B" w14:textId="6C1AF340" w:rsidR="001730A2" w:rsidRDefault="002C0DC2" w:rsidP="003E018B">
      <w:pPr>
        <w:rPr>
          <w:kern w:val="2"/>
          <w:lang w:val="en-GB" w:eastAsia="zh-CN"/>
        </w:rPr>
      </w:pPr>
      <w:r>
        <w:rPr>
          <w:kern w:val="2"/>
          <w:lang w:val="en-GB" w:eastAsia="zh-CN"/>
        </w:rPr>
        <w:t xml:space="preserve">In another case, </w:t>
      </w:r>
      <w:r w:rsidR="00CA77A7">
        <w:rPr>
          <w:kern w:val="2"/>
          <w:lang w:val="en-GB" w:eastAsia="zh-CN"/>
        </w:rPr>
        <w:t xml:space="preserve">NZP based L1-SINR </w:t>
      </w:r>
      <w:r>
        <w:rPr>
          <w:kern w:val="2"/>
          <w:lang w:val="en-GB" w:eastAsia="zh-CN"/>
        </w:rPr>
        <w:t xml:space="preserve">obtains a </w:t>
      </w:r>
      <w:r w:rsidR="008F3757">
        <w:rPr>
          <w:kern w:val="2"/>
          <w:lang w:val="en-GB" w:eastAsia="zh-CN"/>
        </w:rPr>
        <w:t xml:space="preserve">significant </w:t>
      </w:r>
      <w:r>
        <w:rPr>
          <w:kern w:val="2"/>
          <w:lang w:val="en-GB" w:eastAsia="zh-CN"/>
        </w:rPr>
        <w:t>performance gain of 22.1%</w:t>
      </w:r>
      <w:r w:rsidR="000E164E">
        <w:rPr>
          <w:kern w:val="2"/>
          <w:lang w:val="en-GB" w:eastAsia="zh-CN"/>
        </w:rPr>
        <w:t xml:space="preserve"> due to the fact that, w</w:t>
      </w:r>
      <w:r>
        <w:rPr>
          <w:kern w:val="2"/>
          <w:lang w:val="en-GB" w:eastAsia="zh-CN"/>
        </w:rPr>
        <w:t>ith the inter-beam interference information, the gNB is able to perform interference avoidance to alleviate the interference between the beams scheduled simultaneously in MU scheduling.</w:t>
      </w:r>
    </w:p>
    <w:p w14:paraId="69CB423C" w14:textId="5D8A7391" w:rsidR="00CC049B" w:rsidRDefault="00CC049B" w:rsidP="003E018B">
      <w:pPr>
        <w:rPr>
          <w:kern w:val="2"/>
          <w:lang w:val="en-GB" w:eastAsia="zh-CN"/>
        </w:rPr>
      </w:pPr>
      <w:r>
        <w:rPr>
          <w:kern w:val="2"/>
          <w:lang w:val="en-GB" w:eastAsia="zh-CN"/>
        </w:rPr>
        <w:t>The difference between NZP IMR based L1-SINR and ZP+NZP IMR based L1-SINR lies in the fact that inter-cell interference is measured via NZP IMR</w:t>
      </w:r>
      <w:r w:rsidR="005F5DE8">
        <w:rPr>
          <w:rFonts w:hint="eastAsia"/>
          <w:kern w:val="2"/>
          <w:lang w:val="en-GB" w:eastAsia="zh-CN"/>
        </w:rPr>
        <w:t>/CMR</w:t>
      </w:r>
      <w:r>
        <w:rPr>
          <w:kern w:val="2"/>
          <w:lang w:val="en-GB" w:eastAsia="zh-CN"/>
        </w:rPr>
        <w:t xml:space="preserve"> or ZP IMR. Basically, this has little impact on the MU scheduling procedure. Hence, it can be expected that ZP+NZP IMR based L1-SINR can have the similar performance as NZP IMR in MU scheduling. The drawback of it is that it leads to </w:t>
      </w:r>
      <w:r w:rsidR="00EE2D84">
        <w:rPr>
          <w:kern w:val="2"/>
          <w:lang w:val="en-GB" w:eastAsia="zh-CN"/>
        </w:rPr>
        <w:t xml:space="preserve">extra </w:t>
      </w:r>
      <w:r>
        <w:rPr>
          <w:kern w:val="2"/>
          <w:lang w:val="en-GB" w:eastAsia="zh-CN"/>
        </w:rPr>
        <w:t>configuration</w:t>
      </w:r>
      <w:r w:rsidR="00AC2B78">
        <w:rPr>
          <w:kern w:val="2"/>
          <w:lang w:val="en-GB" w:eastAsia="zh-CN"/>
        </w:rPr>
        <w:t>/resource</w:t>
      </w:r>
      <w:r>
        <w:rPr>
          <w:kern w:val="2"/>
          <w:lang w:val="en-GB" w:eastAsia="zh-CN"/>
        </w:rPr>
        <w:t xml:space="preserve"> overhead.</w:t>
      </w:r>
    </w:p>
    <w:p w14:paraId="67C06EEE" w14:textId="08E32F11" w:rsidR="00DD5041" w:rsidRPr="002C5241" w:rsidRDefault="00DD5041" w:rsidP="003E018B">
      <w:pPr>
        <w:rPr>
          <w:b/>
          <w:i/>
          <w:color w:val="000000"/>
          <w:kern w:val="2"/>
          <w:lang w:eastAsia="zh-CN"/>
        </w:rPr>
      </w:pPr>
      <w:r>
        <w:rPr>
          <w:b/>
          <w:i/>
          <w:color w:val="000000"/>
          <w:kern w:val="2"/>
          <w:lang w:eastAsia="zh-CN"/>
        </w:rPr>
        <w:t xml:space="preserve">Observation 2: There is no gain from L1-SINR based </w:t>
      </w:r>
      <w:r w:rsidR="008A2474">
        <w:rPr>
          <w:b/>
          <w:i/>
          <w:color w:val="000000"/>
          <w:kern w:val="2"/>
          <w:lang w:eastAsia="zh-CN"/>
        </w:rPr>
        <w:t>beam selection if ZP IMR is used</w:t>
      </w:r>
      <w:r>
        <w:rPr>
          <w:b/>
          <w:i/>
          <w:color w:val="000000"/>
          <w:kern w:val="2"/>
          <w:lang w:eastAsia="zh-CN"/>
        </w:rPr>
        <w:t xml:space="preserve">, </w:t>
      </w:r>
      <w:r w:rsidR="00946FE5">
        <w:rPr>
          <w:b/>
          <w:i/>
          <w:color w:val="000000"/>
          <w:kern w:val="2"/>
          <w:lang w:eastAsia="zh-CN"/>
        </w:rPr>
        <w:t>and</w:t>
      </w:r>
      <w:r>
        <w:rPr>
          <w:b/>
          <w:i/>
          <w:color w:val="000000"/>
          <w:kern w:val="2"/>
          <w:lang w:eastAsia="zh-CN"/>
        </w:rPr>
        <w:t xml:space="preserve">, 22% performance gain can be obtained by </w:t>
      </w:r>
      <w:r w:rsidR="003F47CC">
        <w:rPr>
          <w:b/>
          <w:i/>
          <w:color w:val="000000"/>
          <w:kern w:val="2"/>
          <w:lang w:eastAsia="zh-CN"/>
        </w:rPr>
        <w:t>adopting</w:t>
      </w:r>
      <w:r w:rsidR="00D30B46">
        <w:rPr>
          <w:b/>
          <w:i/>
          <w:color w:val="000000"/>
          <w:kern w:val="2"/>
          <w:lang w:eastAsia="zh-CN"/>
        </w:rPr>
        <w:t xml:space="preserve"> NZP IMR</w:t>
      </w:r>
      <w:r>
        <w:rPr>
          <w:b/>
          <w:i/>
          <w:color w:val="000000"/>
          <w:kern w:val="2"/>
          <w:lang w:eastAsia="zh-CN"/>
        </w:rPr>
        <w:t xml:space="preserve">. </w:t>
      </w:r>
    </w:p>
    <w:p w14:paraId="5C503817" w14:textId="5AC3E53A" w:rsidR="00594807" w:rsidRPr="003058B1" w:rsidRDefault="00A86F63" w:rsidP="00EF4007">
      <w:pPr>
        <w:rPr>
          <w:b/>
          <w:i/>
          <w:color w:val="000000"/>
          <w:kern w:val="2"/>
          <w:lang w:eastAsia="zh-CN"/>
        </w:rPr>
      </w:pPr>
      <w:r>
        <w:rPr>
          <w:kern w:val="2"/>
          <w:lang w:val="en-GB" w:eastAsia="zh-CN"/>
        </w:rPr>
        <w:t xml:space="preserve">It has been argued by some companies that inter-beam interference can be measured via CSI measurement procedure, and </w:t>
      </w:r>
      <w:r w:rsidR="004B2F7C">
        <w:rPr>
          <w:kern w:val="2"/>
          <w:lang w:val="en-GB" w:eastAsia="zh-CN"/>
        </w:rPr>
        <w:t>there is</w:t>
      </w:r>
      <w:r>
        <w:rPr>
          <w:kern w:val="2"/>
          <w:lang w:val="en-GB" w:eastAsia="zh-CN"/>
        </w:rPr>
        <w:t xml:space="preserve"> no need to measure it in </w:t>
      </w:r>
      <w:r w:rsidR="00DB111F">
        <w:rPr>
          <w:kern w:val="2"/>
          <w:lang w:val="en-GB" w:eastAsia="zh-CN"/>
        </w:rPr>
        <w:t>BM</w:t>
      </w:r>
      <w:r>
        <w:rPr>
          <w:kern w:val="2"/>
          <w:lang w:val="en-GB" w:eastAsia="zh-CN"/>
        </w:rPr>
        <w:t xml:space="preserve"> stage. However, as we have mentioned in </w:t>
      </w:r>
      <w:r w:rsidR="0032598B">
        <w:rPr>
          <w:kern w:val="2"/>
          <w:lang w:val="en-GB" w:eastAsia="zh-CN"/>
        </w:rPr>
        <w:t>S</w:t>
      </w:r>
      <w:r>
        <w:rPr>
          <w:kern w:val="2"/>
          <w:lang w:val="en-GB" w:eastAsia="zh-CN"/>
        </w:rPr>
        <w:t xml:space="preserve">ection 2 </w:t>
      </w:r>
      <w:r>
        <w:rPr>
          <w:kern w:val="2"/>
          <w:lang w:eastAsia="zh-CN"/>
        </w:rPr>
        <w:t xml:space="preserve">that, without any </w:t>
      </w:r>
      <w:r w:rsidRPr="00E03DB0">
        <w:rPr>
          <w:kern w:val="2"/>
          <w:lang w:eastAsia="zh-CN"/>
        </w:rPr>
        <w:t xml:space="preserve">preliminary </w:t>
      </w:r>
      <w:r w:rsidR="00DB111F">
        <w:rPr>
          <w:kern w:val="2"/>
          <w:lang w:eastAsia="zh-CN"/>
        </w:rPr>
        <w:t>information</w:t>
      </w:r>
      <w:r>
        <w:rPr>
          <w:kern w:val="2"/>
          <w:lang w:eastAsia="zh-CN"/>
        </w:rPr>
        <w:t xml:space="preserve">, it is impossible to obtain accurate inter-beam interference information under an </w:t>
      </w:r>
      <w:r w:rsidRPr="00E03DB0">
        <w:rPr>
          <w:kern w:val="2"/>
          <w:lang w:eastAsia="zh-CN"/>
        </w:rPr>
        <w:t>acceptable</w:t>
      </w:r>
      <w:r>
        <w:rPr>
          <w:kern w:val="2"/>
          <w:lang w:eastAsia="zh-CN"/>
        </w:rPr>
        <w:t xml:space="preserve"> overhead and latency.</w:t>
      </w:r>
      <w:r w:rsidR="00AE1CBE">
        <w:rPr>
          <w:kern w:val="2"/>
          <w:lang w:eastAsia="zh-CN"/>
        </w:rPr>
        <w:t xml:space="preserve"> For example, for beam 1 transmitting on antenna port 1, in order to determine the best beam to transmit </w:t>
      </w:r>
      <w:r w:rsidR="008D251C">
        <w:rPr>
          <w:kern w:val="2"/>
          <w:lang w:eastAsia="zh-CN"/>
        </w:rPr>
        <w:t xml:space="preserve">on port 2, the UE needs to </w:t>
      </w:r>
      <w:r w:rsidR="00AE1CBE">
        <w:rPr>
          <w:kern w:val="2"/>
          <w:lang w:eastAsia="zh-CN"/>
        </w:rPr>
        <w:t>calculate</w:t>
      </w:r>
      <w:r w:rsidR="008D251C">
        <w:rPr>
          <w:kern w:val="2"/>
          <w:lang w:eastAsia="zh-CN"/>
        </w:rPr>
        <w:t xml:space="preserve"> and report</w:t>
      </w:r>
      <w:r w:rsidR="00AE1CBE">
        <w:rPr>
          <w:kern w:val="2"/>
          <w:lang w:eastAsia="zh-CN"/>
        </w:rPr>
        <w:t xml:space="preserve"> the CQI of beam 1 under the interference of every other beam</w:t>
      </w:r>
      <w:r>
        <w:rPr>
          <w:kern w:val="2"/>
          <w:lang w:eastAsia="zh-CN"/>
        </w:rPr>
        <w:t xml:space="preserve">. </w:t>
      </w:r>
      <w:r w:rsidR="00DC5022">
        <w:rPr>
          <w:kern w:val="2"/>
          <w:lang w:eastAsia="zh-CN"/>
        </w:rPr>
        <w:t xml:space="preserve">For example, 63 CQIs are needed to be reported if there are 64 BS beams. </w:t>
      </w:r>
      <w:r w:rsidR="008D251C">
        <w:rPr>
          <w:kern w:val="2"/>
          <w:lang w:eastAsia="zh-CN"/>
        </w:rPr>
        <w:t xml:space="preserve">The overhead and latency can be very large as only one CQI can be reported in one measurement report. </w:t>
      </w:r>
      <w:r>
        <w:rPr>
          <w:kern w:val="2"/>
          <w:lang w:eastAsia="zh-CN"/>
        </w:rPr>
        <w:t xml:space="preserve">While, if </w:t>
      </w:r>
      <w:r w:rsidR="00A15FA7">
        <w:rPr>
          <w:kern w:val="2"/>
          <w:lang w:eastAsia="zh-CN"/>
        </w:rPr>
        <w:t xml:space="preserve">NZP IMR based L1-SINR </w:t>
      </w:r>
      <w:r w:rsidR="005620F1">
        <w:rPr>
          <w:kern w:val="2"/>
          <w:lang w:eastAsia="zh-CN"/>
        </w:rPr>
        <w:t xml:space="preserve">is </w:t>
      </w:r>
      <w:r w:rsidR="00A15FA7">
        <w:rPr>
          <w:kern w:val="2"/>
          <w:lang w:eastAsia="zh-CN"/>
        </w:rPr>
        <w:t xml:space="preserve">reported </w:t>
      </w:r>
      <w:r w:rsidR="005620F1">
        <w:rPr>
          <w:kern w:val="2"/>
          <w:lang w:eastAsia="zh-CN"/>
        </w:rPr>
        <w:t xml:space="preserve">in </w:t>
      </w:r>
      <w:r w:rsidR="00A15FA7">
        <w:rPr>
          <w:kern w:val="2"/>
          <w:lang w:eastAsia="zh-CN"/>
        </w:rPr>
        <w:t>BM</w:t>
      </w:r>
      <w:r w:rsidR="005620F1">
        <w:rPr>
          <w:kern w:val="2"/>
          <w:lang w:eastAsia="zh-CN"/>
        </w:rPr>
        <w:t xml:space="preserve"> state, </w:t>
      </w:r>
      <w:r w:rsidR="00A15FA7">
        <w:rPr>
          <w:kern w:val="2"/>
          <w:lang w:eastAsia="zh-CN"/>
        </w:rPr>
        <w:t xml:space="preserve">the </w:t>
      </w:r>
      <w:r w:rsidR="005620F1">
        <w:rPr>
          <w:kern w:val="2"/>
          <w:lang w:eastAsia="zh-CN"/>
        </w:rPr>
        <w:t>CSI measurement overhead</w:t>
      </w:r>
      <w:r w:rsidR="00A15FA7">
        <w:rPr>
          <w:kern w:val="2"/>
          <w:lang w:eastAsia="zh-CN"/>
        </w:rPr>
        <w:t xml:space="preserve"> and latency overhead can be largely reduced</w:t>
      </w:r>
      <w:r w:rsidR="005620F1">
        <w:rPr>
          <w:kern w:val="2"/>
          <w:lang w:eastAsia="zh-CN"/>
        </w:rPr>
        <w:t xml:space="preserve">. For example, the beams with small interference to the reported CMR can be identified via L1-SINR reporting. With such information, </w:t>
      </w:r>
      <w:r w:rsidR="00A15FA7">
        <w:rPr>
          <w:kern w:val="2"/>
          <w:lang w:eastAsia="zh-CN"/>
        </w:rPr>
        <w:t xml:space="preserve">the UE only needs to measure a small number of </w:t>
      </w:r>
      <w:r w:rsidR="005620F1">
        <w:rPr>
          <w:kern w:val="2"/>
          <w:lang w:eastAsia="zh-CN"/>
        </w:rPr>
        <w:t>CQI</w:t>
      </w:r>
      <w:r w:rsidR="00DC5022">
        <w:rPr>
          <w:kern w:val="2"/>
          <w:lang w:eastAsia="zh-CN"/>
        </w:rPr>
        <w:t xml:space="preserve"> (e.g., only 3 CQI need to be measured)</w:t>
      </w:r>
      <w:r w:rsidR="005620F1">
        <w:rPr>
          <w:kern w:val="2"/>
          <w:lang w:eastAsia="zh-CN"/>
        </w:rPr>
        <w:t>.</w:t>
      </w:r>
    </w:p>
    <w:p w14:paraId="0C84C41E" w14:textId="52440E04" w:rsidR="00E05ACF" w:rsidRDefault="005349DF" w:rsidP="008A1347">
      <w:pPr>
        <w:rPr>
          <w:b/>
          <w:i/>
          <w:color w:val="000000"/>
          <w:kern w:val="2"/>
          <w:lang w:eastAsia="zh-CN"/>
        </w:rPr>
      </w:pPr>
      <w:r>
        <w:rPr>
          <w:b/>
          <w:i/>
          <w:color w:val="000000"/>
          <w:kern w:val="2"/>
          <w:lang w:eastAsia="zh-CN"/>
        </w:rPr>
        <w:t xml:space="preserve">Proposal </w:t>
      </w:r>
      <w:r w:rsidR="0043698B">
        <w:rPr>
          <w:b/>
          <w:i/>
          <w:color w:val="000000"/>
          <w:kern w:val="2"/>
          <w:lang w:eastAsia="zh-CN"/>
        </w:rPr>
        <w:t>3</w:t>
      </w:r>
      <w:r>
        <w:rPr>
          <w:b/>
          <w:i/>
          <w:color w:val="000000"/>
          <w:kern w:val="2"/>
          <w:lang w:eastAsia="zh-CN"/>
        </w:rPr>
        <w:t xml:space="preserve">: </w:t>
      </w:r>
      <w:r w:rsidR="00E134BF">
        <w:rPr>
          <w:b/>
          <w:i/>
          <w:color w:val="000000"/>
          <w:kern w:val="2"/>
          <w:lang w:eastAsia="zh-CN"/>
        </w:rPr>
        <w:t>Support at least NZP CSI-RS based interference measurement resources for</w:t>
      </w:r>
      <w:r w:rsidR="00E134BF" w:rsidRPr="0000011A">
        <w:rPr>
          <w:b/>
          <w:i/>
          <w:color w:val="000000"/>
          <w:kern w:val="2"/>
          <w:lang w:eastAsia="zh-CN"/>
        </w:rPr>
        <w:t xml:space="preserve"> </w:t>
      </w:r>
      <w:r w:rsidR="00E134BF">
        <w:rPr>
          <w:b/>
          <w:i/>
          <w:color w:val="000000"/>
          <w:kern w:val="2"/>
          <w:lang w:eastAsia="zh-CN"/>
        </w:rPr>
        <w:t>L1-SINR.</w:t>
      </w:r>
    </w:p>
    <w:p w14:paraId="13AC978F" w14:textId="77777777" w:rsidR="00B83894" w:rsidRPr="00E45BFC" w:rsidRDefault="00141AC4" w:rsidP="00E45BFC">
      <w:pPr>
        <w:pStyle w:val="1"/>
        <w:tabs>
          <w:tab w:val="clear" w:pos="432"/>
        </w:tabs>
        <w:rPr>
          <w:lang w:eastAsia="zh-CN"/>
        </w:rPr>
      </w:pPr>
      <w:r>
        <w:rPr>
          <w:lang w:eastAsia="zh-CN"/>
        </w:rPr>
        <w:t>Report content</w:t>
      </w:r>
    </w:p>
    <w:p w14:paraId="08C2AD3F" w14:textId="77777777" w:rsidR="000A10D0" w:rsidRDefault="00A50A6E" w:rsidP="000B0B1F">
      <w:pPr>
        <w:spacing w:line="276" w:lineRule="auto"/>
        <w:rPr>
          <w:kern w:val="2"/>
          <w:lang w:eastAsia="zh-CN"/>
        </w:rPr>
      </w:pPr>
      <w:r>
        <w:rPr>
          <w:kern w:val="2"/>
          <w:lang w:eastAsia="zh-CN"/>
        </w:rPr>
        <w:t xml:space="preserve">According to the discussion of all the companies in previous meetings, there are basically two usages of L1-SINR: beam selection and MU scheduling. </w:t>
      </w:r>
      <w:r w:rsidR="000A10D0">
        <w:rPr>
          <w:kern w:val="2"/>
          <w:lang w:eastAsia="zh-CN"/>
        </w:rPr>
        <w:t>In order to study the performance of these two usages of L1-SINR, the following two cases are evaluated in comparison with R15 baseline.</w:t>
      </w:r>
    </w:p>
    <w:p w14:paraId="04FABE4B" w14:textId="02980FD7" w:rsidR="000A10D0" w:rsidRPr="000A10D0" w:rsidRDefault="000A10D0" w:rsidP="000A10D0">
      <w:pPr>
        <w:numPr>
          <w:ilvl w:val="0"/>
          <w:numId w:val="16"/>
        </w:numPr>
        <w:jc w:val="left"/>
        <w:rPr>
          <w:kern w:val="2"/>
          <w:lang w:val="en-GB" w:eastAsia="zh-CN"/>
        </w:rPr>
      </w:pPr>
      <w:r>
        <w:rPr>
          <w:kern w:val="2"/>
          <w:lang w:val="en-GB" w:eastAsia="zh-CN"/>
        </w:rPr>
        <w:t>R15 baseline: RSRP based beam selection is evaluated as the R15 baseline.</w:t>
      </w:r>
    </w:p>
    <w:p w14:paraId="52B1D4BF" w14:textId="77777777" w:rsidR="000A10D0" w:rsidRDefault="000A10D0" w:rsidP="000A10D0">
      <w:pPr>
        <w:numPr>
          <w:ilvl w:val="0"/>
          <w:numId w:val="16"/>
        </w:numPr>
        <w:rPr>
          <w:kern w:val="2"/>
          <w:lang w:val="en-GB" w:eastAsia="zh-CN"/>
        </w:rPr>
      </w:pPr>
      <w:r w:rsidRPr="000A10D0">
        <w:rPr>
          <w:kern w:val="2"/>
          <w:lang w:val="en-GB" w:eastAsia="zh-CN"/>
        </w:rPr>
        <w:t>B</w:t>
      </w:r>
      <w:r w:rsidR="00F84C31" w:rsidRPr="000A10D0">
        <w:rPr>
          <w:kern w:val="2"/>
          <w:lang w:val="en-GB" w:eastAsia="zh-CN"/>
        </w:rPr>
        <w:t>eam selection</w:t>
      </w:r>
      <w:r w:rsidRPr="000A10D0">
        <w:rPr>
          <w:kern w:val="2"/>
          <w:lang w:val="en-GB" w:eastAsia="zh-CN"/>
        </w:rPr>
        <w:t xml:space="preserve">: </w:t>
      </w:r>
      <w:r>
        <w:rPr>
          <w:kern w:val="2"/>
          <w:lang w:val="en-GB" w:eastAsia="zh-CN"/>
        </w:rPr>
        <w:t xml:space="preserve">L1-SINR </w:t>
      </w:r>
      <w:r w:rsidRPr="000A10D0">
        <w:rPr>
          <w:kern w:val="2"/>
          <w:lang w:val="en-GB" w:eastAsia="zh-CN"/>
        </w:rPr>
        <w:t xml:space="preserve">(NZP IMR only) </w:t>
      </w:r>
      <w:r>
        <w:rPr>
          <w:kern w:val="2"/>
          <w:lang w:val="en-GB" w:eastAsia="zh-CN"/>
        </w:rPr>
        <w:t>based beam selection</w:t>
      </w:r>
      <w:r w:rsidR="00F84C31" w:rsidRPr="000A10D0">
        <w:rPr>
          <w:kern w:val="2"/>
          <w:lang w:val="en-GB" w:eastAsia="zh-CN"/>
        </w:rPr>
        <w:t xml:space="preserve"> </w:t>
      </w:r>
      <w:r w:rsidRPr="000A10D0">
        <w:rPr>
          <w:kern w:val="2"/>
          <w:lang w:val="en-GB" w:eastAsia="zh-CN"/>
        </w:rPr>
        <w:t xml:space="preserve">is </w:t>
      </w:r>
      <w:r w:rsidR="003042C4" w:rsidRPr="000A10D0">
        <w:rPr>
          <w:kern w:val="2"/>
          <w:lang w:val="en-GB" w:eastAsia="zh-CN"/>
        </w:rPr>
        <w:t>evaluated.</w:t>
      </w:r>
    </w:p>
    <w:p w14:paraId="7B07D176" w14:textId="17DAA2C5" w:rsidR="000A10D0" w:rsidRDefault="000A10D0" w:rsidP="000A10D0">
      <w:pPr>
        <w:numPr>
          <w:ilvl w:val="0"/>
          <w:numId w:val="16"/>
        </w:numPr>
        <w:rPr>
          <w:kern w:val="2"/>
          <w:lang w:val="en-GB" w:eastAsia="zh-CN"/>
        </w:rPr>
      </w:pPr>
      <w:r>
        <w:rPr>
          <w:kern w:val="2"/>
          <w:lang w:val="en-GB" w:eastAsia="zh-CN"/>
        </w:rPr>
        <w:t xml:space="preserve">MU scheduling: </w:t>
      </w:r>
      <w:r w:rsidR="005A71AE">
        <w:rPr>
          <w:kern w:val="2"/>
          <w:lang w:val="en-GB" w:eastAsia="zh-CN"/>
        </w:rPr>
        <w:t xml:space="preserve">The UE selects 1/2/4 (according to </w:t>
      </w:r>
      <w:r w:rsidR="00044DFE">
        <w:rPr>
          <w:kern w:val="2"/>
          <w:lang w:val="en-GB" w:eastAsia="zh-CN"/>
        </w:rPr>
        <w:t>RRC</w:t>
      </w:r>
      <w:r w:rsidR="005A71AE">
        <w:rPr>
          <w:kern w:val="2"/>
          <w:lang w:val="en-GB" w:eastAsia="zh-CN"/>
        </w:rPr>
        <w:t xml:space="preserve"> configuration) CMR</w:t>
      </w:r>
      <w:r w:rsidR="00044DFE">
        <w:rPr>
          <w:kern w:val="2"/>
          <w:lang w:val="en-GB" w:eastAsia="zh-CN"/>
        </w:rPr>
        <w:t>(s)</w:t>
      </w:r>
      <w:r w:rsidR="005A71AE">
        <w:rPr>
          <w:kern w:val="2"/>
          <w:lang w:val="en-GB" w:eastAsia="zh-CN"/>
        </w:rPr>
        <w:t xml:space="preserve"> with the largest L1-RSRP for reporting. </w:t>
      </w:r>
      <w:r>
        <w:rPr>
          <w:kern w:val="2"/>
          <w:lang w:val="en-GB" w:eastAsia="zh-CN"/>
        </w:rPr>
        <w:t>For each CMR, UE calculate</w:t>
      </w:r>
      <w:r w:rsidR="005A71AE">
        <w:rPr>
          <w:kern w:val="2"/>
          <w:lang w:val="en-GB" w:eastAsia="zh-CN"/>
        </w:rPr>
        <w:t>s</w:t>
      </w:r>
      <w:r>
        <w:rPr>
          <w:kern w:val="2"/>
          <w:lang w:val="en-GB" w:eastAsia="zh-CN"/>
        </w:rPr>
        <w:t xml:space="preserve"> its L1-SINR under each</w:t>
      </w:r>
      <w:r w:rsidR="005A71AE">
        <w:rPr>
          <w:kern w:val="2"/>
          <w:lang w:val="en-GB" w:eastAsia="zh-CN"/>
        </w:rPr>
        <w:t xml:space="preserve"> configured</w:t>
      </w:r>
      <w:r>
        <w:rPr>
          <w:kern w:val="2"/>
          <w:lang w:val="en-GB" w:eastAsia="zh-CN"/>
        </w:rPr>
        <w:t xml:space="preserve"> IMR and </w:t>
      </w:r>
      <w:r w:rsidR="005A71AE">
        <w:rPr>
          <w:kern w:val="2"/>
          <w:lang w:val="en-GB" w:eastAsia="zh-CN"/>
        </w:rPr>
        <w:t xml:space="preserve">reports the </w:t>
      </w:r>
      <w:r>
        <w:rPr>
          <w:kern w:val="2"/>
          <w:lang w:val="en-GB" w:eastAsia="zh-CN"/>
        </w:rPr>
        <w:t>smallest</w:t>
      </w:r>
      <w:r w:rsidR="005A71AE">
        <w:rPr>
          <w:kern w:val="2"/>
          <w:lang w:val="en-GB" w:eastAsia="zh-CN"/>
        </w:rPr>
        <w:t xml:space="preserve"> </w:t>
      </w:r>
      <w:r w:rsidR="005A71AE" w:rsidRPr="005A71AE">
        <w:rPr>
          <w:i/>
          <w:kern w:val="2"/>
          <w:lang w:val="en-GB" w:eastAsia="zh-CN"/>
        </w:rPr>
        <w:t>k</w:t>
      </w:r>
      <w:r>
        <w:rPr>
          <w:kern w:val="2"/>
          <w:lang w:val="en-GB" w:eastAsia="zh-CN"/>
        </w:rPr>
        <w:t xml:space="preserve"> L1-SINR. The</w:t>
      </w:r>
      <w:r w:rsidR="00F054A3">
        <w:rPr>
          <w:kern w:val="2"/>
          <w:lang w:val="en-GB" w:eastAsia="zh-CN"/>
        </w:rPr>
        <w:t xml:space="preserve"> ID of</w:t>
      </w:r>
      <w:r>
        <w:rPr>
          <w:kern w:val="2"/>
          <w:lang w:val="en-GB" w:eastAsia="zh-CN"/>
        </w:rPr>
        <w:t xml:space="preserve"> </w:t>
      </w:r>
      <w:r w:rsidR="00F054A3">
        <w:rPr>
          <w:kern w:val="2"/>
          <w:lang w:val="en-GB" w:eastAsia="zh-CN"/>
        </w:rPr>
        <w:t xml:space="preserve">the </w:t>
      </w:r>
      <w:r>
        <w:rPr>
          <w:kern w:val="2"/>
          <w:lang w:val="en-GB" w:eastAsia="zh-CN"/>
        </w:rPr>
        <w:t xml:space="preserve">IMR </w:t>
      </w:r>
      <w:r w:rsidR="005A71AE">
        <w:rPr>
          <w:kern w:val="2"/>
          <w:lang w:val="en-GB" w:eastAsia="zh-CN"/>
        </w:rPr>
        <w:t>used to calculate the reported</w:t>
      </w:r>
      <w:r>
        <w:rPr>
          <w:kern w:val="2"/>
          <w:lang w:val="en-GB" w:eastAsia="zh-CN"/>
        </w:rPr>
        <w:t xml:space="preserve"> </w:t>
      </w:r>
      <w:r>
        <w:rPr>
          <w:rFonts w:hint="eastAsia"/>
          <w:kern w:val="2"/>
          <w:lang w:val="en-GB" w:eastAsia="zh-CN"/>
        </w:rPr>
        <w:t xml:space="preserve">L1-SINR </w:t>
      </w:r>
      <w:r>
        <w:rPr>
          <w:kern w:val="2"/>
          <w:lang w:val="en-GB" w:eastAsia="zh-CN"/>
        </w:rPr>
        <w:t xml:space="preserve">is also reported. </w:t>
      </w:r>
      <w:r w:rsidR="005A71AE">
        <w:rPr>
          <w:kern w:val="2"/>
          <w:lang w:val="en-GB" w:eastAsia="zh-CN"/>
        </w:rPr>
        <w:t xml:space="preserve">With such information, the gNB can know which </w:t>
      </w:r>
      <w:r w:rsidR="005A71AE" w:rsidRPr="005A71AE">
        <w:rPr>
          <w:i/>
          <w:kern w:val="2"/>
          <w:lang w:val="en-GB" w:eastAsia="zh-CN"/>
        </w:rPr>
        <w:t>k</w:t>
      </w:r>
      <w:r w:rsidR="005A71AE">
        <w:rPr>
          <w:kern w:val="2"/>
          <w:lang w:val="en-GB" w:eastAsia="zh-CN"/>
        </w:rPr>
        <w:t xml:space="preserve"> IMRs can cause the strongest interference to the reported CMR and can thus avoid scheduling two beams with strong interference</w:t>
      </w:r>
      <w:r w:rsidR="00044DFE">
        <w:rPr>
          <w:kern w:val="2"/>
          <w:lang w:val="en-GB" w:eastAsia="zh-CN"/>
        </w:rPr>
        <w:t>,</w:t>
      </w:r>
      <w:r w:rsidR="00506339">
        <w:rPr>
          <w:kern w:val="2"/>
          <w:lang w:val="en-GB" w:eastAsia="zh-CN"/>
        </w:rPr>
        <w:t xml:space="preserve"> </w:t>
      </w:r>
      <w:r w:rsidR="00044DFE">
        <w:rPr>
          <w:kern w:val="2"/>
          <w:lang w:val="en-GB" w:eastAsia="zh-CN"/>
        </w:rPr>
        <w:t>which</w:t>
      </w:r>
      <w:r w:rsidR="00506339">
        <w:rPr>
          <w:kern w:val="2"/>
          <w:lang w:val="en-GB" w:eastAsia="zh-CN"/>
        </w:rPr>
        <w:t xml:space="preserve"> </w:t>
      </w:r>
      <w:r w:rsidR="002B4C48">
        <w:rPr>
          <w:kern w:val="2"/>
          <w:lang w:val="en-GB" w:eastAsia="zh-CN"/>
        </w:rPr>
        <w:t xml:space="preserve">can </w:t>
      </w:r>
      <w:r w:rsidR="00506339">
        <w:rPr>
          <w:kern w:val="2"/>
          <w:lang w:val="en-GB" w:eastAsia="zh-CN"/>
        </w:rPr>
        <w:t>enhance the performance of MU scheduling</w:t>
      </w:r>
      <w:r w:rsidR="005A71AE">
        <w:rPr>
          <w:kern w:val="2"/>
          <w:lang w:val="en-GB" w:eastAsia="zh-CN"/>
        </w:rPr>
        <w:t>.</w:t>
      </w:r>
    </w:p>
    <w:p w14:paraId="22E40571" w14:textId="455E017D" w:rsidR="00D77416" w:rsidRDefault="002729CE" w:rsidP="000B0B1F">
      <w:pPr>
        <w:spacing w:line="276" w:lineRule="auto"/>
        <w:rPr>
          <w:kern w:val="2"/>
          <w:lang w:eastAsia="zh-CN"/>
        </w:rPr>
      </w:pPr>
      <w:r>
        <w:rPr>
          <w:kern w:val="2"/>
          <w:lang w:eastAsia="zh-CN"/>
        </w:rPr>
        <w:t xml:space="preserve">The results shown in Figure </w:t>
      </w:r>
      <w:r w:rsidR="00EC2A22">
        <w:rPr>
          <w:kern w:val="2"/>
          <w:lang w:eastAsia="zh-CN"/>
        </w:rPr>
        <w:t>4</w:t>
      </w:r>
      <w:r>
        <w:rPr>
          <w:kern w:val="2"/>
          <w:lang w:eastAsia="zh-CN"/>
        </w:rPr>
        <w:t xml:space="preserve"> shows that </w:t>
      </w:r>
      <w:r w:rsidR="004019F3">
        <w:rPr>
          <w:kern w:val="2"/>
          <w:lang w:eastAsia="zh-CN"/>
        </w:rPr>
        <w:t xml:space="preserve">only </w:t>
      </w:r>
      <w:r>
        <w:rPr>
          <w:kern w:val="2"/>
          <w:lang w:eastAsia="zh-CN"/>
        </w:rPr>
        <w:t>4.9% throughput gain can be obtained with L1-SINR based beam selection comparing to</w:t>
      </w:r>
      <w:r w:rsidR="008A3320">
        <w:rPr>
          <w:kern w:val="2"/>
          <w:lang w:eastAsia="zh-CN"/>
        </w:rPr>
        <w:t xml:space="preserve"> R15 baseline</w:t>
      </w:r>
      <w:r>
        <w:rPr>
          <w:kern w:val="2"/>
          <w:lang w:eastAsia="zh-CN"/>
        </w:rPr>
        <w:t>.</w:t>
      </w:r>
      <w:r w:rsidR="002B177C">
        <w:rPr>
          <w:kern w:val="2"/>
          <w:lang w:eastAsia="zh-CN"/>
        </w:rPr>
        <w:t xml:space="preserve"> </w:t>
      </w:r>
      <w:r w:rsidR="005A3387">
        <w:rPr>
          <w:kern w:val="2"/>
          <w:lang w:eastAsia="zh-CN"/>
        </w:rPr>
        <w:t>This is due to the fact that, although the selected beam may suffer less interference from other beam in average, the loss of signal power</w:t>
      </w:r>
      <w:r w:rsidR="006C218F">
        <w:rPr>
          <w:kern w:val="2"/>
          <w:lang w:eastAsia="zh-CN"/>
        </w:rPr>
        <w:t xml:space="preserve"> (i.e., the beam with the largest L1-SINR has a lower signal power than the beam with the largest L1-RSRP if they are different)</w:t>
      </w:r>
      <w:r w:rsidR="005A3387">
        <w:rPr>
          <w:kern w:val="2"/>
          <w:lang w:eastAsia="zh-CN"/>
        </w:rPr>
        <w:t xml:space="preserve"> will</w:t>
      </w:r>
      <w:r w:rsidR="00F054A3">
        <w:rPr>
          <w:kern w:val="2"/>
          <w:lang w:eastAsia="zh-CN"/>
        </w:rPr>
        <w:t xml:space="preserve"> also</w:t>
      </w:r>
      <w:r w:rsidR="005A3387">
        <w:rPr>
          <w:kern w:val="2"/>
          <w:lang w:eastAsia="zh-CN"/>
        </w:rPr>
        <w:t xml:space="preserve"> </w:t>
      </w:r>
      <w:r w:rsidR="00D10FD9">
        <w:rPr>
          <w:kern w:val="2"/>
          <w:lang w:eastAsia="zh-CN"/>
        </w:rPr>
        <w:t xml:space="preserve">leads to performance </w:t>
      </w:r>
      <w:r w:rsidR="005A3387">
        <w:rPr>
          <w:kern w:val="2"/>
          <w:lang w:eastAsia="zh-CN"/>
        </w:rPr>
        <w:t>degrad</w:t>
      </w:r>
      <w:r w:rsidR="00D10FD9">
        <w:rPr>
          <w:kern w:val="2"/>
          <w:lang w:eastAsia="zh-CN"/>
        </w:rPr>
        <w:t>ations</w:t>
      </w:r>
      <w:r w:rsidR="005A3387">
        <w:rPr>
          <w:kern w:val="2"/>
          <w:lang w:eastAsia="zh-CN"/>
        </w:rPr>
        <w:t>.</w:t>
      </w:r>
      <w:r w:rsidR="00F054A3">
        <w:rPr>
          <w:kern w:val="2"/>
          <w:lang w:eastAsia="zh-CN"/>
        </w:rPr>
        <w:t xml:space="preserve"> While, one the other hand, with L1-SINR and corresponding IMR ID reported, the enhanced MU scheduling scheme can achieve significant performance gain of 22.1%.</w:t>
      </w:r>
    </w:p>
    <w:p w14:paraId="20B172EE" w14:textId="1BD1723E" w:rsidR="008E69C8" w:rsidRPr="008E69C8" w:rsidRDefault="00236D0E" w:rsidP="008E69C8">
      <w:pPr>
        <w:spacing w:line="276" w:lineRule="auto"/>
        <w:jc w:val="center"/>
      </w:pPr>
      <w:r w:rsidRPr="00236D0E">
        <w:rPr>
          <w:noProof/>
          <w:lang w:eastAsia="zh-CN"/>
        </w:rPr>
        <w:lastRenderedPageBreak/>
        <w:t xml:space="preserve"> </w:t>
      </w:r>
      <w:r w:rsidR="00F054A3" w:rsidRPr="00F054A3">
        <w:rPr>
          <w:noProof/>
          <w:bdr w:val="single" w:sz="8" w:space="0" w:color="auto"/>
          <w:lang w:eastAsia="zh-CN"/>
        </w:rPr>
        <w:drawing>
          <wp:inline distT="0" distB="0" distL="0" distR="0" wp14:anchorId="4D18782F" wp14:editId="5AC5D695">
            <wp:extent cx="4414066" cy="1923485"/>
            <wp:effectExtent l="0" t="0" r="571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20089" cy="1926110"/>
                    </a:xfrm>
                    <a:prstGeom prst="rect">
                      <a:avLst/>
                    </a:prstGeom>
                  </pic:spPr>
                </pic:pic>
              </a:graphicData>
            </a:graphic>
          </wp:inline>
        </w:drawing>
      </w:r>
    </w:p>
    <w:p w14:paraId="5292D4C0" w14:textId="51B56350" w:rsidR="006C633A" w:rsidRDefault="00EC4E5C" w:rsidP="003E7FEF">
      <w:pPr>
        <w:spacing w:line="276" w:lineRule="auto"/>
        <w:jc w:val="center"/>
        <w:rPr>
          <w:kern w:val="2"/>
          <w:lang w:eastAsia="zh-CN"/>
        </w:rPr>
      </w:pPr>
      <w:r>
        <w:rPr>
          <w:kern w:val="2"/>
          <w:lang w:eastAsia="zh-CN"/>
        </w:rPr>
        <w:t xml:space="preserve">Figure </w:t>
      </w:r>
      <w:r w:rsidR="002C5241">
        <w:rPr>
          <w:kern w:val="2"/>
          <w:lang w:eastAsia="zh-CN"/>
        </w:rPr>
        <w:t>4</w:t>
      </w:r>
      <w:r>
        <w:rPr>
          <w:kern w:val="2"/>
          <w:lang w:eastAsia="zh-CN"/>
        </w:rPr>
        <w:t xml:space="preserve">. Performance </w:t>
      </w:r>
      <w:r w:rsidR="00CD21BD">
        <w:rPr>
          <w:kern w:val="2"/>
          <w:lang w:eastAsia="zh-CN"/>
        </w:rPr>
        <w:t>with different report content</w:t>
      </w:r>
    </w:p>
    <w:p w14:paraId="0DC8739E" w14:textId="6692CC6E" w:rsidR="00CB7068" w:rsidRDefault="0094094C" w:rsidP="00CB7068">
      <w:pPr>
        <w:rPr>
          <w:b/>
          <w:i/>
          <w:color w:val="000000"/>
          <w:kern w:val="2"/>
          <w:lang w:eastAsia="zh-CN"/>
        </w:rPr>
      </w:pPr>
      <w:r w:rsidRPr="002549BE">
        <w:rPr>
          <w:b/>
          <w:i/>
          <w:color w:val="000000"/>
          <w:kern w:val="2"/>
          <w:lang w:eastAsia="zh-CN"/>
        </w:rPr>
        <w:t xml:space="preserve">Observation </w:t>
      </w:r>
      <w:r w:rsidR="001D227F">
        <w:rPr>
          <w:b/>
          <w:i/>
          <w:color w:val="000000"/>
          <w:kern w:val="2"/>
          <w:lang w:eastAsia="zh-CN"/>
        </w:rPr>
        <w:t>3</w:t>
      </w:r>
      <w:r>
        <w:rPr>
          <w:b/>
          <w:i/>
          <w:color w:val="000000"/>
          <w:kern w:val="2"/>
          <w:lang w:eastAsia="zh-CN"/>
        </w:rPr>
        <w:t xml:space="preserve">: </w:t>
      </w:r>
      <w:r w:rsidR="002344FC">
        <w:rPr>
          <w:b/>
          <w:i/>
          <w:color w:val="000000"/>
          <w:kern w:val="2"/>
          <w:lang w:eastAsia="zh-CN"/>
        </w:rPr>
        <w:t xml:space="preserve">L1-SINR based beam selection </w:t>
      </w:r>
      <w:r w:rsidR="006F30BF">
        <w:rPr>
          <w:b/>
          <w:i/>
          <w:color w:val="000000"/>
          <w:kern w:val="2"/>
          <w:lang w:eastAsia="zh-CN"/>
        </w:rPr>
        <w:t>can</w:t>
      </w:r>
      <w:r w:rsidR="000916A0">
        <w:rPr>
          <w:b/>
          <w:i/>
          <w:color w:val="000000"/>
          <w:kern w:val="2"/>
          <w:lang w:eastAsia="zh-CN"/>
        </w:rPr>
        <w:t xml:space="preserve"> </w:t>
      </w:r>
      <w:r w:rsidR="00B73E7D">
        <w:rPr>
          <w:b/>
          <w:i/>
          <w:color w:val="000000"/>
          <w:kern w:val="2"/>
          <w:lang w:eastAsia="zh-CN"/>
        </w:rPr>
        <w:t xml:space="preserve">only </w:t>
      </w:r>
      <w:r w:rsidR="002344FC">
        <w:rPr>
          <w:b/>
          <w:i/>
          <w:color w:val="000000"/>
          <w:kern w:val="2"/>
          <w:lang w:eastAsia="zh-CN"/>
        </w:rPr>
        <w:t>provide</w:t>
      </w:r>
      <w:r w:rsidR="006F30BF">
        <w:rPr>
          <w:b/>
          <w:i/>
          <w:color w:val="000000"/>
          <w:kern w:val="2"/>
          <w:lang w:eastAsia="zh-CN"/>
        </w:rPr>
        <w:t xml:space="preserve"> marginal</w:t>
      </w:r>
      <w:r w:rsidR="006F30BF" w:rsidRPr="002549BE">
        <w:rPr>
          <w:b/>
          <w:i/>
          <w:color w:val="000000"/>
          <w:kern w:val="2"/>
          <w:lang w:eastAsia="zh-CN"/>
        </w:rPr>
        <w:t xml:space="preserve"> </w:t>
      </w:r>
      <w:r w:rsidR="002344FC">
        <w:rPr>
          <w:b/>
          <w:i/>
          <w:color w:val="000000"/>
          <w:kern w:val="2"/>
          <w:lang w:eastAsia="zh-CN"/>
        </w:rPr>
        <w:t xml:space="preserve">performance gain comparing to </w:t>
      </w:r>
      <w:r w:rsidR="00F054A3">
        <w:rPr>
          <w:b/>
          <w:i/>
          <w:color w:val="000000"/>
          <w:kern w:val="2"/>
          <w:lang w:eastAsia="zh-CN"/>
        </w:rPr>
        <w:t>R15 baseline</w:t>
      </w:r>
      <w:r w:rsidR="002344FC">
        <w:rPr>
          <w:b/>
          <w:i/>
          <w:color w:val="000000"/>
          <w:kern w:val="2"/>
          <w:lang w:eastAsia="zh-CN"/>
        </w:rPr>
        <w:t>.</w:t>
      </w:r>
      <w:r w:rsidR="00CB7068" w:rsidRPr="00CB7068">
        <w:rPr>
          <w:b/>
          <w:i/>
          <w:color w:val="000000"/>
          <w:kern w:val="2"/>
          <w:lang w:eastAsia="zh-CN"/>
        </w:rPr>
        <w:t xml:space="preserve"> </w:t>
      </w:r>
      <w:r w:rsidR="001D227F">
        <w:rPr>
          <w:b/>
          <w:i/>
          <w:color w:val="000000"/>
          <w:kern w:val="2"/>
          <w:lang w:eastAsia="zh-CN"/>
        </w:rPr>
        <w:t>While, a</w:t>
      </w:r>
      <w:r w:rsidR="00BA528D">
        <w:rPr>
          <w:b/>
          <w:i/>
          <w:color w:val="000000"/>
          <w:kern w:val="2"/>
          <w:lang w:eastAsia="zh-CN"/>
        </w:rPr>
        <w:t xml:space="preserve">round 22% SE </w:t>
      </w:r>
      <w:r w:rsidR="006F30BF">
        <w:rPr>
          <w:b/>
          <w:i/>
          <w:color w:val="000000"/>
          <w:kern w:val="2"/>
          <w:lang w:eastAsia="zh-CN"/>
        </w:rPr>
        <w:t xml:space="preserve">gain can be achieved if the </w:t>
      </w:r>
      <w:r w:rsidR="00510612">
        <w:rPr>
          <w:b/>
          <w:i/>
          <w:color w:val="000000"/>
          <w:kern w:val="2"/>
          <w:lang w:eastAsia="zh-CN"/>
        </w:rPr>
        <w:t>IMR</w:t>
      </w:r>
      <w:r w:rsidR="006F30BF">
        <w:rPr>
          <w:b/>
          <w:i/>
          <w:color w:val="000000"/>
          <w:kern w:val="2"/>
          <w:lang w:eastAsia="zh-CN"/>
        </w:rPr>
        <w:t xml:space="preserve"> used to measure the </w:t>
      </w:r>
      <w:r w:rsidR="00CC2C51">
        <w:rPr>
          <w:b/>
          <w:i/>
          <w:color w:val="000000"/>
          <w:kern w:val="2"/>
          <w:lang w:eastAsia="zh-CN"/>
        </w:rPr>
        <w:t xml:space="preserve">reported </w:t>
      </w:r>
      <w:r w:rsidR="006F30BF">
        <w:rPr>
          <w:b/>
          <w:i/>
          <w:color w:val="000000"/>
          <w:kern w:val="2"/>
          <w:lang w:eastAsia="zh-CN"/>
        </w:rPr>
        <w:t>L1-SINR is reported along with</w:t>
      </w:r>
      <w:r w:rsidR="00510612">
        <w:rPr>
          <w:b/>
          <w:i/>
          <w:color w:val="000000"/>
          <w:kern w:val="2"/>
          <w:lang w:eastAsia="zh-CN"/>
        </w:rPr>
        <w:t xml:space="preserve"> the</w:t>
      </w:r>
      <w:r w:rsidR="006F30BF">
        <w:rPr>
          <w:b/>
          <w:i/>
          <w:color w:val="000000"/>
          <w:kern w:val="2"/>
          <w:lang w:eastAsia="zh-CN"/>
        </w:rPr>
        <w:t xml:space="preserve"> L</w:t>
      </w:r>
      <w:r w:rsidR="00510612">
        <w:rPr>
          <w:b/>
          <w:i/>
          <w:color w:val="000000"/>
          <w:kern w:val="2"/>
          <w:lang w:eastAsia="zh-CN"/>
        </w:rPr>
        <w:t>1</w:t>
      </w:r>
      <w:r w:rsidR="006F30BF">
        <w:rPr>
          <w:b/>
          <w:i/>
          <w:color w:val="000000"/>
          <w:kern w:val="2"/>
          <w:lang w:eastAsia="zh-CN"/>
        </w:rPr>
        <w:t>-SINR.</w:t>
      </w:r>
      <w:r w:rsidR="006F30BF" w:rsidRPr="00CB7068">
        <w:rPr>
          <w:b/>
          <w:i/>
          <w:color w:val="000000"/>
          <w:kern w:val="2"/>
          <w:lang w:eastAsia="zh-CN"/>
        </w:rPr>
        <w:t xml:space="preserve"> </w:t>
      </w:r>
    </w:p>
    <w:p w14:paraId="5E0835F6" w14:textId="36AAA514" w:rsidR="002344FC" w:rsidRDefault="00C2036E" w:rsidP="0094094C">
      <w:pPr>
        <w:rPr>
          <w:b/>
          <w:i/>
          <w:color w:val="000000"/>
          <w:kern w:val="2"/>
          <w:lang w:eastAsia="zh-CN"/>
        </w:rPr>
      </w:pPr>
      <w:r>
        <w:rPr>
          <w:b/>
          <w:i/>
          <w:color w:val="000000"/>
          <w:kern w:val="2"/>
          <w:lang w:eastAsia="zh-CN"/>
        </w:rPr>
        <w:t xml:space="preserve">Proposal </w:t>
      </w:r>
      <w:r w:rsidR="00042973">
        <w:rPr>
          <w:b/>
          <w:i/>
          <w:color w:val="000000"/>
          <w:kern w:val="2"/>
          <w:lang w:eastAsia="zh-CN"/>
        </w:rPr>
        <w:t>4</w:t>
      </w:r>
      <w:r>
        <w:rPr>
          <w:b/>
          <w:i/>
          <w:color w:val="000000"/>
          <w:kern w:val="2"/>
          <w:lang w:eastAsia="zh-CN"/>
        </w:rPr>
        <w:t xml:space="preserve">: </w:t>
      </w:r>
      <w:r w:rsidR="00A52B45">
        <w:rPr>
          <w:b/>
          <w:i/>
          <w:color w:val="000000"/>
          <w:kern w:val="2"/>
          <w:lang w:eastAsia="zh-CN"/>
        </w:rPr>
        <w:t>Consider to s</w:t>
      </w:r>
      <w:r w:rsidR="006D705B">
        <w:rPr>
          <w:b/>
          <w:i/>
          <w:color w:val="000000"/>
          <w:kern w:val="2"/>
          <w:lang w:eastAsia="zh-CN"/>
        </w:rPr>
        <w:t>upport reporting t</w:t>
      </w:r>
      <w:r w:rsidR="00CC2C51">
        <w:rPr>
          <w:b/>
          <w:i/>
          <w:color w:val="000000"/>
          <w:kern w:val="2"/>
          <w:lang w:eastAsia="zh-CN"/>
        </w:rPr>
        <w:t>he IMR used to measure L1-SINR along with the L1-SINR.</w:t>
      </w:r>
      <w:r w:rsidR="002344FC">
        <w:rPr>
          <w:b/>
          <w:i/>
          <w:color w:val="000000"/>
          <w:kern w:val="2"/>
          <w:lang w:eastAsia="zh-CN"/>
        </w:rPr>
        <w:t xml:space="preserve"> </w:t>
      </w:r>
    </w:p>
    <w:p w14:paraId="7C0AF5BB" w14:textId="43405A96" w:rsidR="00AD5CE7" w:rsidRDefault="00AD5CE7" w:rsidP="00AD5CE7">
      <w:pPr>
        <w:rPr>
          <w:kern w:val="2"/>
          <w:lang w:eastAsia="zh-CN"/>
        </w:rPr>
      </w:pPr>
      <w:r>
        <w:rPr>
          <w:kern w:val="2"/>
          <w:lang w:eastAsia="zh-CN"/>
        </w:rPr>
        <w:t xml:space="preserve">Furthermore, to achieve better performance, reporting L1-RSRP and L1-SINR in </w:t>
      </w:r>
      <w:r w:rsidR="00924EAA">
        <w:rPr>
          <w:kern w:val="2"/>
          <w:lang w:eastAsia="zh-CN"/>
        </w:rPr>
        <w:t>the same</w:t>
      </w:r>
      <w:r>
        <w:rPr>
          <w:kern w:val="2"/>
          <w:lang w:eastAsia="zh-CN"/>
        </w:rPr>
        <w:t xml:space="preserve"> report </w:t>
      </w:r>
      <w:r w:rsidR="00927A28">
        <w:rPr>
          <w:kern w:val="2"/>
          <w:lang w:eastAsia="zh-CN"/>
        </w:rPr>
        <w:t xml:space="preserve">was </w:t>
      </w:r>
      <w:r>
        <w:rPr>
          <w:kern w:val="2"/>
          <w:lang w:eastAsia="zh-CN"/>
        </w:rPr>
        <w:t xml:space="preserve">proposed in </w:t>
      </w:r>
      <w:r w:rsidR="009B6557">
        <w:rPr>
          <w:kern w:val="2"/>
          <w:lang w:eastAsia="zh-CN"/>
        </w:rPr>
        <w:t xml:space="preserve">the </w:t>
      </w:r>
      <w:r w:rsidR="004956C3">
        <w:rPr>
          <w:kern w:val="2"/>
          <w:lang w:eastAsia="zh-CN"/>
        </w:rPr>
        <w:t xml:space="preserve">previous </w:t>
      </w:r>
      <w:r>
        <w:rPr>
          <w:kern w:val="2"/>
          <w:lang w:eastAsia="zh-CN"/>
        </w:rPr>
        <w:t xml:space="preserve">meeting. </w:t>
      </w:r>
      <w:r w:rsidR="008D4B1B">
        <w:rPr>
          <w:kern w:val="2"/>
          <w:lang w:eastAsia="zh-CN"/>
        </w:rPr>
        <w:t>It was mentioned that w</w:t>
      </w:r>
      <w:r>
        <w:rPr>
          <w:rFonts w:hint="eastAsia"/>
          <w:kern w:val="2"/>
          <w:lang w:eastAsia="zh-CN"/>
        </w:rPr>
        <w:t xml:space="preserve">hen L1-SINR </w:t>
      </w:r>
      <w:r>
        <w:rPr>
          <w:kern w:val="2"/>
          <w:lang w:eastAsia="zh-CN"/>
        </w:rPr>
        <w:t>is low, gNB does</w:t>
      </w:r>
      <w:r w:rsidR="007B0600">
        <w:rPr>
          <w:kern w:val="2"/>
          <w:lang w:eastAsia="zh-CN"/>
        </w:rPr>
        <w:t xml:space="preserve"> not</w:t>
      </w:r>
      <w:r>
        <w:rPr>
          <w:kern w:val="2"/>
          <w:lang w:eastAsia="zh-CN"/>
        </w:rPr>
        <w:t xml:space="preserve"> know </w:t>
      </w:r>
      <w:r w:rsidR="007B0600">
        <w:rPr>
          <w:kern w:val="2"/>
          <w:lang w:eastAsia="zh-CN"/>
        </w:rPr>
        <w:t xml:space="preserve">whether </w:t>
      </w:r>
      <w:r w:rsidR="0078556E">
        <w:rPr>
          <w:kern w:val="2"/>
          <w:lang w:eastAsia="zh-CN"/>
        </w:rPr>
        <w:t>it</w:t>
      </w:r>
      <w:r w:rsidR="007B0600">
        <w:rPr>
          <w:kern w:val="2"/>
          <w:lang w:eastAsia="zh-CN"/>
        </w:rPr>
        <w:t xml:space="preserve"> is</w:t>
      </w:r>
      <w:r w:rsidR="0078556E">
        <w:rPr>
          <w:kern w:val="2"/>
          <w:lang w:eastAsia="zh-CN"/>
        </w:rPr>
        <w:t xml:space="preserve"> caused by low signal </w:t>
      </w:r>
      <w:r w:rsidR="007B0600">
        <w:rPr>
          <w:kern w:val="2"/>
          <w:lang w:eastAsia="zh-CN"/>
        </w:rPr>
        <w:t xml:space="preserve">power </w:t>
      </w:r>
      <w:r w:rsidR="0078556E">
        <w:rPr>
          <w:kern w:val="2"/>
          <w:lang w:eastAsia="zh-CN"/>
        </w:rPr>
        <w:t>or high interference</w:t>
      </w:r>
      <w:r w:rsidR="007B0600">
        <w:rPr>
          <w:kern w:val="2"/>
          <w:lang w:eastAsia="zh-CN"/>
        </w:rPr>
        <w:t xml:space="preserve"> power</w:t>
      </w:r>
      <w:r>
        <w:rPr>
          <w:kern w:val="2"/>
          <w:lang w:eastAsia="zh-CN"/>
        </w:rPr>
        <w:t>,</w:t>
      </w:r>
      <w:r w:rsidR="0078556E">
        <w:rPr>
          <w:kern w:val="2"/>
          <w:lang w:eastAsia="zh-CN"/>
        </w:rPr>
        <w:t xml:space="preserve"> and</w:t>
      </w:r>
      <w:r>
        <w:rPr>
          <w:kern w:val="2"/>
          <w:lang w:eastAsia="zh-CN"/>
        </w:rPr>
        <w:t xml:space="preserve"> UE </w:t>
      </w:r>
      <w:r w:rsidR="0078556E">
        <w:rPr>
          <w:kern w:val="2"/>
          <w:lang w:eastAsia="zh-CN"/>
        </w:rPr>
        <w:t>need to</w:t>
      </w:r>
      <w:r>
        <w:rPr>
          <w:kern w:val="2"/>
          <w:lang w:eastAsia="zh-CN"/>
        </w:rPr>
        <w:t xml:space="preserve"> report L1-RSRP information for assisting subsequent data transmission. However, the reporting overhead will </w:t>
      </w:r>
      <w:r w:rsidR="005038DD">
        <w:rPr>
          <w:kern w:val="2"/>
          <w:lang w:eastAsia="zh-CN"/>
        </w:rPr>
        <w:t xml:space="preserve">be </w:t>
      </w:r>
      <w:r>
        <w:rPr>
          <w:kern w:val="2"/>
          <w:lang w:eastAsia="zh-CN"/>
        </w:rPr>
        <w:t xml:space="preserve">doubled and reporting both L1-RSRP and L1-SINR have </w:t>
      </w:r>
      <w:r w:rsidR="00337653">
        <w:rPr>
          <w:kern w:val="2"/>
          <w:lang w:eastAsia="zh-CN"/>
        </w:rPr>
        <w:t xml:space="preserve">some </w:t>
      </w:r>
      <w:r>
        <w:rPr>
          <w:kern w:val="2"/>
          <w:lang w:eastAsia="zh-CN"/>
        </w:rPr>
        <w:t xml:space="preserve">information redundancy. Thus, UE can report either L1-RSRP or L1-SINR based on the channel condition. If </w:t>
      </w:r>
      <w:r>
        <w:rPr>
          <w:rFonts w:hint="eastAsia"/>
          <w:kern w:val="2"/>
          <w:lang w:eastAsia="zh-CN"/>
        </w:rPr>
        <w:t>L1-</w:t>
      </w:r>
      <w:r>
        <w:rPr>
          <w:kern w:val="2"/>
          <w:lang w:eastAsia="zh-CN"/>
        </w:rPr>
        <w:t xml:space="preserve">SINR is low, UE can report L1-RSRP, </w:t>
      </w:r>
      <w:r w:rsidR="00837935">
        <w:rPr>
          <w:kern w:val="2"/>
          <w:lang w:eastAsia="zh-CN"/>
        </w:rPr>
        <w:t xml:space="preserve">otherwise </w:t>
      </w:r>
      <w:r>
        <w:rPr>
          <w:kern w:val="2"/>
          <w:lang w:eastAsia="zh-CN"/>
        </w:rPr>
        <w:t>UE report L1-SINR.</w:t>
      </w:r>
      <w:r w:rsidR="009272FE">
        <w:rPr>
          <w:kern w:val="2"/>
          <w:lang w:eastAsia="zh-CN"/>
        </w:rPr>
        <w:t xml:space="preserve"> </w:t>
      </w:r>
      <w:r w:rsidR="0078556E">
        <w:rPr>
          <w:kern w:val="2"/>
          <w:lang w:eastAsia="zh-CN"/>
        </w:rPr>
        <w:t xml:space="preserve">In such case, if low L1-SINR is caused by interference, data transmission can fallback to single beam </w:t>
      </w:r>
      <w:r w:rsidR="00403668">
        <w:rPr>
          <w:kern w:val="2"/>
          <w:lang w:eastAsia="zh-CN"/>
        </w:rPr>
        <w:t xml:space="preserve">SU </w:t>
      </w:r>
      <w:r w:rsidR="0078556E">
        <w:rPr>
          <w:kern w:val="2"/>
          <w:lang w:eastAsia="zh-CN"/>
        </w:rPr>
        <w:t xml:space="preserve">transmission, </w:t>
      </w:r>
      <w:r w:rsidR="00C639C2">
        <w:rPr>
          <w:kern w:val="2"/>
          <w:lang w:eastAsia="zh-CN"/>
        </w:rPr>
        <w:t>which will bring better system performance for current channel condition.</w:t>
      </w:r>
      <w:r w:rsidR="00641C26">
        <w:rPr>
          <w:kern w:val="2"/>
          <w:lang w:eastAsia="zh-CN"/>
        </w:rPr>
        <w:t xml:space="preserve"> Especially, within beam management procedure, UE can recommend the transmission mode, such as </w:t>
      </w:r>
      <w:r w:rsidR="008C4067">
        <w:rPr>
          <w:kern w:val="2"/>
          <w:lang w:eastAsia="zh-CN"/>
        </w:rPr>
        <w:t>single-</w:t>
      </w:r>
      <w:r w:rsidR="00641C26">
        <w:rPr>
          <w:kern w:val="2"/>
          <w:lang w:eastAsia="zh-CN"/>
        </w:rPr>
        <w:t xml:space="preserve">beam </w:t>
      </w:r>
      <w:r w:rsidR="00680B8D">
        <w:rPr>
          <w:kern w:val="2"/>
          <w:lang w:eastAsia="zh-CN"/>
        </w:rPr>
        <w:t xml:space="preserve">SU </w:t>
      </w:r>
      <w:r w:rsidR="00641C26">
        <w:rPr>
          <w:kern w:val="2"/>
          <w:lang w:eastAsia="zh-CN"/>
        </w:rPr>
        <w:t>transmission or multi-beam</w:t>
      </w:r>
      <w:r w:rsidR="00680B8D">
        <w:rPr>
          <w:kern w:val="2"/>
          <w:lang w:eastAsia="zh-CN"/>
        </w:rPr>
        <w:t xml:space="preserve"> MU</w:t>
      </w:r>
      <w:r w:rsidR="00641C26">
        <w:rPr>
          <w:kern w:val="2"/>
          <w:lang w:eastAsia="zh-CN"/>
        </w:rPr>
        <w:t xml:space="preserve"> transmission.</w:t>
      </w:r>
      <w:r w:rsidR="00F317CB">
        <w:rPr>
          <w:kern w:val="2"/>
          <w:lang w:eastAsia="zh-CN"/>
        </w:rPr>
        <w:t xml:space="preserve"> </w:t>
      </w:r>
      <w:r w:rsidR="003D4D36">
        <w:rPr>
          <w:kern w:val="2"/>
          <w:lang w:eastAsia="zh-CN"/>
        </w:rPr>
        <w:t xml:space="preserve">For example, </w:t>
      </w:r>
      <w:r w:rsidR="00641C26">
        <w:rPr>
          <w:kern w:val="2"/>
          <w:lang w:eastAsia="zh-CN"/>
        </w:rPr>
        <w:t>if L1-SINR is high, UE can recommend multi-beam</w:t>
      </w:r>
      <w:r w:rsidR="00BD42DB">
        <w:rPr>
          <w:kern w:val="2"/>
          <w:lang w:eastAsia="zh-CN"/>
        </w:rPr>
        <w:t xml:space="preserve"> MU</w:t>
      </w:r>
      <w:r w:rsidR="00641C26">
        <w:rPr>
          <w:kern w:val="2"/>
          <w:lang w:eastAsia="zh-CN"/>
        </w:rPr>
        <w:t xml:space="preserve"> transmission</w:t>
      </w:r>
      <w:r w:rsidR="0085527F">
        <w:rPr>
          <w:kern w:val="2"/>
          <w:lang w:eastAsia="zh-CN"/>
        </w:rPr>
        <w:t xml:space="preserve">; </w:t>
      </w:r>
      <w:r w:rsidR="00641C26">
        <w:rPr>
          <w:kern w:val="2"/>
          <w:lang w:eastAsia="zh-CN"/>
        </w:rPr>
        <w:t>if L1-SINR is low, UE can recommend single-beam</w:t>
      </w:r>
      <w:r w:rsidR="0085527F">
        <w:rPr>
          <w:kern w:val="2"/>
          <w:lang w:eastAsia="zh-CN"/>
        </w:rPr>
        <w:t xml:space="preserve"> SU</w:t>
      </w:r>
      <w:r w:rsidR="00641C26">
        <w:rPr>
          <w:kern w:val="2"/>
          <w:lang w:eastAsia="zh-CN"/>
        </w:rPr>
        <w:t xml:space="preserve"> transmission</w:t>
      </w:r>
      <w:r w:rsidR="008019D6">
        <w:rPr>
          <w:kern w:val="2"/>
          <w:lang w:eastAsia="zh-CN"/>
        </w:rPr>
        <w:t>, by reporting corresponding L1-RSRP.</w:t>
      </w:r>
    </w:p>
    <w:p w14:paraId="4B81FF31" w14:textId="4B3A31F9" w:rsidR="00AD5CE7" w:rsidRPr="00A72419" w:rsidRDefault="00AD5CE7" w:rsidP="00AD5CE7">
      <w:pPr>
        <w:rPr>
          <w:b/>
          <w:i/>
          <w:kern w:val="2"/>
          <w:lang w:eastAsia="zh-CN"/>
        </w:rPr>
      </w:pPr>
      <w:r w:rsidRPr="00A72419">
        <w:rPr>
          <w:b/>
          <w:i/>
          <w:kern w:val="2"/>
          <w:lang w:eastAsia="zh-CN"/>
        </w:rPr>
        <w:t xml:space="preserve">Proposal </w:t>
      </w:r>
      <w:r w:rsidR="00042973">
        <w:rPr>
          <w:b/>
          <w:i/>
          <w:kern w:val="2"/>
          <w:lang w:eastAsia="zh-CN"/>
        </w:rPr>
        <w:t>5</w:t>
      </w:r>
      <w:r w:rsidRPr="00A72419">
        <w:rPr>
          <w:b/>
          <w:i/>
          <w:kern w:val="2"/>
          <w:lang w:eastAsia="zh-CN"/>
        </w:rPr>
        <w:t xml:space="preserve">: </w:t>
      </w:r>
      <w:r w:rsidR="00F317CB">
        <w:rPr>
          <w:b/>
          <w:i/>
          <w:kern w:val="2"/>
          <w:lang w:eastAsia="zh-CN"/>
        </w:rPr>
        <w:t xml:space="preserve">Support </w:t>
      </w:r>
      <w:r w:rsidR="00403668">
        <w:rPr>
          <w:b/>
          <w:i/>
          <w:kern w:val="2"/>
          <w:lang w:eastAsia="zh-CN"/>
        </w:rPr>
        <w:t xml:space="preserve">UE </w:t>
      </w:r>
      <w:r w:rsidR="00CA3417">
        <w:rPr>
          <w:b/>
          <w:i/>
          <w:kern w:val="2"/>
          <w:lang w:eastAsia="zh-CN"/>
        </w:rPr>
        <w:t>to report</w:t>
      </w:r>
      <w:r w:rsidR="00403668">
        <w:rPr>
          <w:b/>
          <w:i/>
          <w:kern w:val="2"/>
          <w:lang w:eastAsia="zh-CN"/>
        </w:rPr>
        <w:t xml:space="preserve"> </w:t>
      </w:r>
      <w:r w:rsidR="00B17DFF">
        <w:rPr>
          <w:b/>
          <w:i/>
          <w:kern w:val="2"/>
          <w:lang w:eastAsia="zh-CN"/>
        </w:rPr>
        <w:t xml:space="preserve">L1-RSRP </w:t>
      </w:r>
      <w:r w:rsidR="00CA3417">
        <w:rPr>
          <w:b/>
          <w:i/>
          <w:kern w:val="2"/>
          <w:lang w:eastAsia="zh-CN"/>
        </w:rPr>
        <w:t>or</w:t>
      </w:r>
      <w:r w:rsidR="00403668">
        <w:rPr>
          <w:b/>
          <w:i/>
          <w:kern w:val="2"/>
          <w:lang w:eastAsia="zh-CN"/>
        </w:rPr>
        <w:t xml:space="preserve"> </w:t>
      </w:r>
      <w:r w:rsidR="00B17DFF">
        <w:rPr>
          <w:b/>
          <w:i/>
          <w:kern w:val="2"/>
          <w:lang w:eastAsia="zh-CN"/>
        </w:rPr>
        <w:t xml:space="preserve">L1-SINR </w:t>
      </w:r>
      <w:r w:rsidR="00CA3417">
        <w:rPr>
          <w:b/>
          <w:i/>
          <w:kern w:val="2"/>
          <w:lang w:eastAsia="zh-CN"/>
        </w:rPr>
        <w:t>based on channel condition (e.g., L1-RSRP is reported if the measured L1-SINR is below a threshold)</w:t>
      </w:r>
      <w:r w:rsidRPr="00A72419">
        <w:rPr>
          <w:b/>
          <w:i/>
          <w:kern w:val="2"/>
          <w:lang w:eastAsia="zh-CN"/>
        </w:rPr>
        <w:t>.</w:t>
      </w:r>
    </w:p>
    <w:p w14:paraId="5527E92B" w14:textId="77777777" w:rsidR="0024232C" w:rsidRPr="00E45BFC" w:rsidRDefault="0024232C" w:rsidP="0024232C">
      <w:pPr>
        <w:pStyle w:val="1"/>
        <w:tabs>
          <w:tab w:val="clear" w:pos="432"/>
        </w:tabs>
        <w:rPr>
          <w:lang w:eastAsia="zh-CN"/>
        </w:rPr>
      </w:pPr>
      <w:r>
        <w:rPr>
          <w:lang w:eastAsia="zh-CN"/>
        </w:rPr>
        <w:t>L1-SINR definition</w:t>
      </w:r>
    </w:p>
    <w:p w14:paraId="772905D0" w14:textId="77777777" w:rsidR="003709A0" w:rsidRDefault="00D66A26" w:rsidP="0094094C">
      <w:pPr>
        <w:rPr>
          <w:kern w:val="2"/>
          <w:lang w:eastAsia="zh-CN"/>
        </w:rPr>
      </w:pPr>
      <w:r w:rsidRPr="00D66A26">
        <w:rPr>
          <w:kern w:val="2"/>
          <w:lang w:eastAsia="zh-CN"/>
        </w:rPr>
        <w:t xml:space="preserve">In order to </w:t>
      </w:r>
      <w:r>
        <w:rPr>
          <w:kern w:val="2"/>
          <w:lang w:eastAsia="zh-CN"/>
        </w:rPr>
        <w:t>minimize specification impact, the definition of CSI-SINR in 38.215 can be adopted for L1-SINR definition with</w:t>
      </w:r>
      <w:r w:rsidR="003709A0">
        <w:rPr>
          <w:kern w:val="2"/>
          <w:lang w:eastAsia="zh-CN"/>
        </w:rPr>
        <w:t xml:space="preserve"> only a small revision on</w:t>
      </w:r>
      <w:r>
        <w:rPr>
          <w:kern w:val="2"/>
          <w:lang w:eastAsia="zh-CN"/>
        </w:rPr>
        <w:t xml:space="preserve"> interference measurement.  </w:t>
      </w:r>
      <w:r w:rsidR="003709A0">
        <w:rPr>
          <w:kern w:val="2"/>
          <w:lang w:eastAsia="zh-CN"/>
        </w:rPr>
        <w:t>One example is given below to show the revision on interference measurement.</w:t>
      </w:r>
    </w:p>
    <w:p w14:paraId="7BD0EBAE" w14:textId="77777777" w:rsidR="0043698B" w:rsidRDefault="003709A0" w:rsidP="007139AF">
      <w:pPr>
        <w:ind w:left="284"/>
        <w:rPr>
          <w:i/>
        </w:rPr>
      </w:pPr>
      <w:r w:rsidRPr="00033A56">
        <w:rPr>
          <w:i/>
        </w:rPr>
        <w:t xml:space="preserve">CSI signal-to-noise and interference ratio (CSI-SINR), is defined as the linear average over the power contribution (in [W]) of the resource elements carrying CSI reference signals divided by the linear average of the noise and interference power contribution (in [W]) over the resource elements carrying CSI reference signals </w:t>
      </w:r>
      <w:r w:rsidRPr="00AA68CA">
        <w:rPr>
          <w:b/>
          <w:i/>
        </w:rPr>
        <w:t>used for interference measurement</w:t>
      </w:r>
      <w:r w:rsidRPr="00033A56">
        <w:rPr>
          <w:i/>
        </w:rPr>
        <w:t xml:space="preserve"> within the same frequency bandwidth</w:t>
      </w:r>
      <w:r>
        <w:rPr>
          <w:i/>
        </w:rPr>
        <w:t>.</w:t>
      </w:r>
    </w:p>
    <w:p w14:paraId="18EE5A70" w14:textId="50549F2B" w:rsidR="003709A0" w:rsidRPr="00D66A26" w:rsidRDefault="003709A0" w:rsidP="003709A0">
      <w:pPr>
        <w:rPr>
          <w:kern w:val="2"/>
          <w:lang w:eastAsia="zh-CN"/>
        </w:rPr>
      </w:pPr>
      <w:r>
        <w:rPr>
          <w:kern w:val="2"/>
          <w:lang w:eastAsia="zh-CN"/>
        </w:rPr>
        <w:t>In [</w:t>
      </w:r>
      <w:r w:rsidR="003470A5">
        <w:rPr>
          <w:kern w:val="2"/>
          <w:lang w:eastAsia="zh-CN"/>
        </w:rPr>
        <w:t>5</w:t>
      </w:r>
      <w:r>
        <w:rPr>
          <w:kern w:val="2"/>
          <w:lang w:eastAsia="zh-CN"/>
        </w:rPr>
        <w:t>], another definition of L1-SINR is proposed, in which the SINR obtained by the method above is further weighted by the RSRP of the beam</w:t>
      </w:r>
      <w:r w:rsidR="00696644">
        <w:rPr>
          <w:kern w:val="2"/>
          <w:lang w:eastAsia="zh-CN"/>
        </w:rPr>
        <w:t xml:space="preserve"> pair</w:t>
      </w:r>
      <w:r>
        <w:rPr>
          <w:kern w:val="2"/>
          <w:lang w:eastAsia="zh-CN"/>
        </w:rPr>
        <w:t xml:space="preserve">. This </w:t>
      </w:r>
      <w:r w:rsidR="00D85158">
        <w:rPr>
          <w:kern w:val="2"/>
          <w:lang w:eastAsia="zh-CN"/>
        </w:rPr>
        <w:t>definition</w:t>
      </w:r>
      <w:r>
        <w:rPr>
          <w:kern w:val="2"/>
          <w:lang w:eastAsia="zh-CN"/>
        </w:rPr>
        <w:t xml:space="preserve"> </w:t>
      </w:r>
      <w:r w:rsidR="00D85158" w:rsidRPr="00D85158">
        <w:rPr>
          <w:kern w:val="2"/>
          <w:lang w:eastAsia="zh-CN"/>
        </w:rPr>
        <w:t>emphasize</w:t>
      </w:r>
      <w:r w:rsidR="00D85158">
        <w:rPr>
          <w:kern w:val="2"/>
          <w:lang w:eastAsia="zh-CN"/>
        </w:rPr>
        <w:t>s the role of</w:t>
      </w:r>
      <w:r w:rsidR="00D85158" w:rsidRPr="00D85158">
        <w:rPr>
          <w:kern w:val="2"/>
          <w:lang w:eastAsia="zh-CN"/>
        </w:rPr>
        <w:t xml:space="preserve"> </w:t>
      </w:r>
      <w:r w:rsidR="00D85158">
        <w:rPr>
          <w:kern w:val="2"/>
          <w:lang w:eastAsia="zh-CN"/>
        </w:rPr>
        <w:t xml:space="preserve">signal power in L1-SINR and the beam with large RSRP can win out in beam selection even through it suffers from large interference. </w:t>
      </w:r>
      <w:r w:rsidR="001362D8">
        <w:rPr>
          <w:kern w:val="2"/>
          <w:lang w:eastAsia="zh-CN"/>
        </w:rPr>
        <w:t xml:space="preserve">Such </w:t>
      </w:r>
      <w:r w:rsidR="001551BF">
        <w:rPr>
          <w:kern w:val="2"/>
          <w:lang w:eastAsia="zh-CN"/>
        </w:rPr>
        <w:t>definition</w:t>
      </w:r>
      <w:r w:rsidR="00D85158">
        <w:rPr>
          <w:rFonts w:hint="eastAsia"/>
          <w:kern w:val="2"/>
          <w:lang w:eastAsia="zh-CN"/>
        </w:rPr>
        <w:t xml:space="preserve"> is not aligned with the definition of </w:t>
      </w:r>
      <w:r w:rsidR="009853A8">
        <w:rPr>
          <w:kern w:val="2"/>
          <w:lang w:eastAsia="zh-CN"/>
        </w:rPr>
        <w:t xml:space="preserve">CSI-SINR. Hence, such L1-SINR can only be used for beam selection, and cannot </w:t>
      </w:r>
      <w:r w:rsidR="001362D8">
        <w:rPr>
          <w:kern w:val="2"/>
          <w:lang w:eastAsia="zh-CN"/>
        </w:rPr>
        <w:t>facilitate subsequent</w:t>
      </w:r>
      <w:r w:rsidR="009853A8">
        <w:rPr>
          <w:kern w:val="2"/>
          <w:lang w:eastAsia="zh-CN"/>
        </w:rPr>
        <w:t xml:space="preserve"> CS</w:t>
      </w:r>
      <w:r w:rsidR="002A4A5C">
        <w:rPr>
          <w:kern w:val="2"/>
          <w:lang w:eastAsia="zh-CN"/>
        </w:rPr>
        <w:t xml:space="preserve">I </w:t>
      </w:r>
      <w:r w:rsidR="009853A8">
        <w:rPr>
          <w:kern w:val="2"/>
          <w:lang w:eastAsia="zh-CN"/>
        </w:rPr>
        <w:t>acquisition and data transmission.</w:t>
      </w:r>
    </w:p>
    <w:p w14:paraId="0B1047A4" w14:textId="77777777" w:rsidR="001019E4" w:rsidRDefault="001019E4" w:rsidP="001019E4">
      <w:pPr>
        <w:pStyle w:val="1"/>
        <w:rPr>
          <w:lang w:eastAsia="zh-CN"/>
        </w:rPr>
      </w:pPr>
      <w:r w:rsidRPr="00376399">
        <w:rPr>
          <w:rFonts w:hint="eastAsia"/>
          <w:lang w:eastAsia="zh-CN"/>
        </w:rPr>
        <w:t xml:space="preserve">Summary of </w:t>
      </w:r>
      <w:r w:rsidR="00376943">
        <w:rPr>
          <w:lang w:eastAsia="zh-CN"/>
        </w:rPr>
        <w:t>proposals</w:t>
      </w:r>
    </w:p>
    <w:p w14:paraId="0A9926F6" w14:textId="77777777" w:rsidR="005F7934" w:rsidRDefault="004507C4" w:rsidP="00161A03">
      <w:pPr>
        <w:rPr>
          <w:kern w:val="2"/>
          <w:lang w:val="en-GB" w:eastAsia="zh-CN"/>
        </w:rPr>
      </w:pPr>
      <w:r>
        <w:rPr>
          <w:kern w:val="2"/>
          <w:lang w:val="en-GB" w:eastAsia="zh-CN"/>
        </w:rPr>
        <w:t>Based on the discussion</w:t>
      </w:r>
      <w:r w:rsidR="00F32FB2">
        <w:rPr>
          <w:kern w:val="2"/>
          <w:lang w:val="en-GB" w:eastAsia="zh-CN"/>
        </w:rPr>
        <w:t>s</w:t>
      </w:r>
      <w:r w:rsidR="00F32FB2" w:rsidRPr="00F32FB2">
        <w:rPr>
          <w:kern w:val="2"/>
          <w:lang w:val="en-GB" w:eastAsia="zh-CN"/>
        </w:rPr>
        <w:t xml:space="preserve"> above</w:t>
      </w:r>
      <w:r>
        <w:rPr>
          <w:kern w:val="2"/>
          <w:lang w:val="en-GB" w:eastAsia="zh-CN"/>
        </w:rPr>
        <w:t>, we have the following proposals</w:t>
      </w:r>
      <w:r w:rsidR="00604CB3">
        <w:rPr>
          <w:kern w:val="2"/>
          <w:lang w:val="en-GB" w:eastAsia="zh-CN"/>
        </w:rPr>
        <w:t>:</w:t>
      </w:r>
    </w:p>
    <w:p w14:paraId="3EB38545" w14:textId="77777777" w:rsidR="00C44669" w:rsidRPr="00C44669" w:rsidRDefault="00C44669" w:rsidP="00C44669">
      <w:pPr>
        <w:rPr>
          <w:b/>
          <w:i/>
          <w:color w:val="000000"/>
          <w:kern w:val="2"/>
          <w:lang w:eastAsia="zh-CN"/>
        </w:rPr>
      </w:pPr>
      <w:r w:rsidRPr="00C44669">
        <w:rPr>
          <w:b/>
          <w:i/>
          <w:color w:val="000000"/>
          <w:kern w:val="2"/>
          <w:lang w:eastAsia="zh-CN"/>
        </w:rPr>
        <w:lastRenderedPageBreak/>
        <w:t>Observation 1: Configuring CMR and IMR in the same resource setting will lead to large measurement complexity and invalid information reporting.</w:t>
      </w:r>
    </w:p>
    <w:p w14:paraId="56DB8714" w14:textId="77777777" w:rsidR="007C0188" w:rsidRPr="007C0188" w:rsidRDefault="007C0188" w:rsidP="007C0188">
      <w:pPr>
        <w:rPr>
          <w:b/>
          <w:i/>
          <w:color w:val="000000"/>
          <w:kern w:val="2"/>
          <w:lang w:eastAsia="zh-CN"/>
        </w:rPr>
      </w:pPr>
      <w:r w:rsidRPr="007C0188">
        <w:rPr>
          <w:b/>
          <w:i/>
          <w:color w:val="000000"/>
          <w:kern w:val="2"/>
          <w:lang w:eastAsia="zh-CN"/>
        </w:rPr>
        <w:t xml:space="preserve">Observation 2: There is no gain from L1-SINR based beam selection if ZP IMR is used, and, 22% performance gain can be obtained by adopting NZP IMR. </w:t>
      </w:r>
    </w:p>
    <w:p w14:paraId="5F28369B" w14:textId="77777777" w:rsidR="008C560E" w:rsidRPr="008C560E" w:rsidRDefault="008C560E" w:rsidP="008C560E">
      <w:pPr>
        <w:rPr>
          <w:b/>
          <w:i/>
          <w:color w:val="000000"/>
          <w:kern w:val="2"/>
          <w:lang w:eastAsia="zh-CN"/>
        </w:rPr>
      </w:pPr>
      <w:r w:rsidRPr="008C560E">
        <w:rPr>
          <w:b/>
          <w:i/>
          <w:color w:val="000000"/>
          <w:kern w:val="2"/>
          <w:lang w:eastAsia="zh-CN"/>
        </w:rPr>
        <w:t xml:space="preserve">Observation 3: L1-SINR based beam selection can only provide marginal performance gain comparing to R15 baseline. While, around 22% SE gain can be achieved if the IMR used to measure the reported L1-SINR is reported along with the L1-SINR. </w:t>
      </w:r>
    </w:p>
    <w:p w14:paraId="43BBE5F2" w14:textId="77777777" w:rsidR="009836BD" w:rsidRPr="009836BD" w:rsidRDefault="009836BD" w:rsidP="009836BD">
      <w:pPr>
        <w:rPr>
          <w:b/>
          <w:i/>
          <w:color w:val="000000"/>
          <w:kern w:val="2"/>
          <w:lang w:val="en-GB" w:eastAsia="zh-CN"/>
        </w:rPr>
      </w:pPr>
      <w:r w:rsidRPr="009836BD">
        <w:rPr>
          <w:b/>
          <w:i/>
          <w:color w:val="000000"/>
          <w:kern w:val="2"/>
          <w:lang w:eastAsia="zh-CN"/>
        </w:rPr>
        <w:t>Proposal 1: For L1-SINR, support configuring CMRs and IMRs in two separate resource settings.</w:t>
      </w:r>
    </w:p>
    <w:p w14:paraId="51DC704B" w14:textId="77777777" w:rsidR="008C630C" w:rsidRPr="008C630C" w:rsidRDefault="008C630C" w:rsidP="008C630C">
      <w:pPr>
        <w:rPr>
          <w:b/>
          <w:i/>
          <w:color w:val="000000"/>
          <w:kern w:val="2"/>
          <w:lang w:val="en-GB" w:eastAsia="zh-CN"/>
        </w:rPr>
      </w:pPr>
      <w:r w:rsidRPr="008C630C">
        <w:rPr>
          <w:b/>
          <w:i/>
          <w:color w:val="000000"/>
          <w:kern w:val="2"/>
          <w:lang w:val="en-GB" w:eastAsia="zh-CN"/>
        </w:rPr>
        <w:t xml:space="preserve">Proposal 2: </w:t>
      </w:r>
      <w:r w:rsidRPr="008C630C">
        <w:rPr>
          <w:b/>
          <w:i/>
          <w:color w:val="000000"/>
          <w:kern w:val="2"/>
          <w:lang w:eastAsia="zh-CN"/>
        </w:rPr>
        <w:t xml:space="preserve">When group-based beam reporting is enabled for L1-SINR reporting, support reusing NZP CSI-RS resource(s) configured for channel measurement as resource(s) for interference measurement. </w:t>
      </w:r>
    </w:p>
    <w:p w14:paraId="41AAD0CA" w14:textId="77777777" w:rsidR="00681507" w:rsidRPr="00681507" w:rsidRDefault="00681507" w:rsidP="00681507">
      <w:pPr>
        <w:rPr>
          <w:b/>
          <w:i/>
          <w:color w:val="000000"/>
          <w:kern w:val="2"/>
          <w:lang w:eastAsia="zh-CN"/>
        </w:rPr>
      </w:pPr>
      <w:r w:rsidRPr="00681507">
        <w:rPr>
          <w:b/>
          <w:i/>
          <w:color w:val="000000"/>
          <w:kern w:val="2"/>
          <w:lang w:eastAsia="zh-CN"/>
        </w:rPr>
        <w:t>Proposal 3: Support at least NZP CSI-RS based interference measurement resources for L1-SINR.</w:t>
      </w:r>
    </w:p>
    <w:p w14:paraId="443E2393" w14:textId="77777777" w:rsidR="000F5D66" w:rsidRPr="000F5D66" w:rsidRDefault="000F5D66" w:rsidP="000F5D66">
      <w:pPr>
        <w:rPr>
          <w:b/>
          <w:i/>
          <w:color w:val="000000"/>
          <w:kern w:val="2"/>
          <w:lang w:eastAsia="zh-CN"/>
        </w:rPr>
      </w:pPr>
      <w:r w:rsidRPr="000F5D66">
        <w:rPr>
          <w:b/>
          <w:i/>
          <w:color w:val="000000"/>
          <w:kern w:val="2"/>
          <w:lang w:eastAsia="zh-CN"/>
        </w:rPr>
        <w:t xml:space="preserve">Proposal 4: Consider to support reporting the IMR used to measure L1-SINR along with the L1-SINR. </w:t>
      </w:r>
    </w:p>
    <w:p w14:paraId="7467245F" w14:textId="77777777" w:rsidR="006F46B7" w:rsidRPr="006F46B7" w:rsidRDefault="006F46B7" w:rsidP="006F46B7">
      <w:pPr>
        <w:rPr>
          <w:b/>
          <w:i/>
          <w:kern w:val="2"/>
          <w:lang w:eastAsia="zh-CN"/>
        </w:rPr>
      </w:pPr>
      <w:r w:rsidRPr="006F46B7">
        <w:rPr>
          <w:b/>
          <w:i/>
          <w:kern w:val="2"/>
          <w:lang w:eastAsia="zh-CN"/>
        </w:rPr>
        <w:t>Proposal 5: Support UE to report L1-RSRP or L1-SINR based on channel condition (e.g., L1-RSRP is reported if the measured L1-SINR is below a threshold).</w:t>
      </w:r>
    </w:p>
    <w:p w14:paraId="2776CA89" w14:textId="77777777" w:rsidR="001D227F" w:rsidRPr="006F46B7" w:rsidRDefault="001D227F" w:rsidP="00216506">
      <w:pPr>
        <w:rPr>
          <w:b/>
          <w:i/>
          <w:color w:val="000000"/>
          <w:kern w:val="2"/>
          <w:lang w:eastAsia="zh-CN"/>
        </w:rPr>
      </w:pPr>
      <w:bookmarkStart w:id="0" w:name="_GoBack"/>
      <w:bookmarkEnd w:id="0"/>
    </w:p>
    <w:p w14:paraId="74D4FD4A" w14:textId="77777777" w:rsidR="001019E4" w:rsidRPr="00376399" w:rsidRDefault="001019E4" w:rsidP="00292240">
      <w:pPr>
        <w:pStyle w:val="1"/>
        <w:numPr>
          <w:ilvl w:val="0"/>
          <w:numId w:val="0"/>
        </w:numPr>
        <w:ind w:left="432" w:hanging="432"/>
        <w:rPr>
          <w:lang w:eastAsia="zh-CN"/>
        </w:rPr>
      </w:pPr>
      <w:r w:rsidRPr="00376399">
        <w:rPr>
          <w:lang w:eastAsia="zh-CN"/>
        </w:rPr>
        <w:t>References</w:t>
      </w:r>
    </w:p>
    <w:p w14:paraId="66A00683" w14:textId="09D57065" w:rsidR="00353037" w:rsidRDefault="00353037" w:rsidP="00041896">
      <w:pPr>
        <w:pStyle w:val="References"/>
      </w:pPr>
      <w:r>
        <w:t xml:space="preserve">3GPP, </w:t>
      </w:r>
      <w:r w:rsidR="00202FCE">
        <w:t>“</w:t>
      </w:r>
      <w:r>
        <w:t xml:space="preserve">RAN1 Chairman’s Notes”, Taipei, China, </w:t>
      </w:r>
      <w:r w:rsidR="003C3522">
        <w:t xml:space="preserve">January </w:t>
      </w:r>
      <w:r>
        <w:t>21</w:t>
      </w:r>
      <w:r w:rsidRPr="00353037">
        <w:rPr>
          <w:vertAlign w:val="superscript"/>
        </w:rPr>
        <w:t>st</w:t>
      </w:r>
      <w:r w:rsidR="006D53A7">
        <w:t xml:space="preserve"> </w:t>
      </w:r>
      <w:r w:rsidR="006D53A7" w:rsidRPr="006D53A7">
        <w:t>–</w:t>
      </w:r>
      <w:r w:rsidR="006D53A7">
        <w:t xml:space="preserve"> </w:t>
      </w:r>
      <w:r>
        <w:t>25</w:t>
      </w:r>
      <w:r w:rsidRPr="00353037">
        <w:rPr>
          <w:vertAlign w:val="superscript"/>
        </w:rPr>
        <w:t>th</w:t>
      </w:r>
      <w:r>
        <w:t>, 201</w:t>
      </w:r>
      <w:r w:rsidR="00464284">
        <w:t>9</w:t>
      </w:r>
      <w:r w:rsidR="0066456C">
        <w:t>.</w:t>
      </w:r>
    </w:p>
    <w:p w14:paraId="45ABEE38" w14:textId="5C45851E" w:rsidR="00465DD2" w:rsidRDefault="00465DD2" w:rsidP="004419D0">
      <w:pPr>
        <w:pStyle w:val="References"/>
      </w:pPr>
      <w:r>
        <w:t>3GPP, “RAN1 Chairman’s Notes”, Athens, Greece, 25</w:t>
      </w:r>
      <w:r w:rsidRPr="00465DD2">
        <w:rPr>
          <w:vertAlign w:val="superscript"/>
        </w:rPr>
        <w:t>th</w:t>
      </w:r>
      <w:r>
        <w:t xml:space="preserve"> February – 1</w:t>
      </w:r>
      <w:r w:rsidRPr="00465DD2">
        <w:rPr>
          <w:vertAlign w:val="superscript"/>
        </w:rPr>
        <w:t>st</w:t>
      </w:r>
      <w:r>
        <w:t xml:space="preserve"> March, 2019</w:t>
      </w:r>
      <w:r w:rsidR="0066456C">
        <w:t>.</w:t>
      </w:r>
    </w:p>
    <w:p w14:paraId="2A392940" w14:textId="6AB1E51E" w:rsidR="008E4392" w:rsidRPr="00041896" w:rsidRDefault="008E4392" w:rsidP="00D66CEC">
      <w:pPr>
        <w:pStyle w:val="References"/>
      </w:pPr>
      <w:r w:rsidRPr="008E4392">
        <w:rPr>
          <w:lang w:val="en-GB"/>
        </w:rPr>
        <w:t>Huawei, HiSilicon</w:t>
      </w:r>
      <w:r>
        <w:rPr>
          <w:lang w:val="en-GB"/>
        </w:rPr>
        <w:t>,</w:t>
      </w:r>
      <w:r w:rsidRPr="008E4392">
        <w:rPr>
          <w:lang w:val="en-GB"/>
        </w:rPr>
        <w:t xml:space="preserve"> R1-1717299</w:t>
      </w:r>
      <w:r>
        <w:rPr>
          <w:lang w:val="en-GB"/>
        </w:rPr>
        <w:t>, “</w:t>
      </w:r>
      <w:r w:rsidRPr="008E4392">
        <w:rPr>
          <w:lang w:val="en-GB"/>
        </w:rPr>
        <w:t>Channel and interference measurement for CSI acquisition</w:t>
      </w:r>
      <w:r>
        <w:rPr>
          <w:lang w:val="en-GB"/>
        </w:rPr>
        <w:t xml:space="preserve">”, </w:t>
      </w:r>
      <w:r w:rsidR="00D66CEC" w:rsidRPr="00D66CEC">
        <w:rPr>
          <w:lang w:val="en-GB"/>
        </w:rPr>
        <w:t>Prague, Czech Republic</w:t>
      </w:r>
      <w:r w:rsidR="00D66CEC">
        <w:rPr>
          <w:lang w:val="en-GB"/>
        </w:rPr>
        <w:t>, October 9</w:t>
      </w:r>
      <w:r w:rsidR="00D66CEC" w:rsidRPr="00D66CEC">
        <w:rPr>
          <w:vertAlign w:val="superscript"/>
          <w:lang w:val="en-GB"/>
        </w:rPr>
        <w:t>th</w:t>
      </w:r>
      <w:r w:rsidR="00D66CEC">
        <w:rPr>
          <w:lang w:val="en-GB"/>
        </w:rPr>
        <w:t xml:space="preserve"> – 13</w:t>
      </w:r>
      <w:r w:rsidR="00D66CEC" w:rsidRPr="00D66CEC">
        <w:rPr>
          <w:vertAlign w:val="superscript"/>
          <w:lang w:val="en-GB"/>
        </w:rPr>
        <w:t>th</w:t>
      </w:r>
      <w:r w:rsidR="00D66CEC">
        <w:rPr>
          <w:lang w:val="en-GB"/>
        </w:rPr>
        <w:t>, 2019.</w:t>
      </w:r>
    </w:p>
    <w:p w14:paraId="2426C275" w14:textId="627B0294" w:rsidR="004852D1" w:rsidRDefault="008E4392" w:rsidP="00436AF6">
      <w:pPr>
        <w:pStyle w:val="References"/>
        <w:rPr>
          <w:lang w:val="en-GB"/>
        </w:rPr>
      </w:pPr>
      <w:bookmarkStart w:id="1" w:name="_Ref533763751"/>
      <w:r w:rsidRPr="008E4392">
        <w:rPr>
          <w:lang w:val="en-GB"/>
        </w:rPr>
        <w:t>Huawei, HiSilicon</w:t>
      </w:r>
      <w:r w:rsidR="004852D1" w:rsidRPr="00505143">
        <w:rPr>
          <w:lang w:val="en-GB"/>
        </w:rPr>
        <w:t>, R1-</w:t>
      </w:r>
      <w:r w:rsidR="00436AF6" w:rsidRPr="00505143">
        <w:rPr>
          <w:lang w:val="en-GB"/>
        </w:rPr>
        <w:t>190</w:t>
      </w:r>
      <w:r w:rsidR="00505143" w:rsidRPr="00505143">
        <w:rPr>
          <w:lang w:val="en-GB"/>
        </w:rPr>
        <w:t>3978</w:t>
      </w:r>
      <w:r w:rsidR="004852D1" w:rsidRPr="00505143">
        <w:rPr>
          <w:lang w:val="en-GB"/>
        </w:rPr>
        <w:t xml:space="preserve">, “Evaluation assumptions of multi-beam operation”, </w:t>
      </w:r>
      <w:bookmarkStart w:id="2" w:name="_Ref528748641"/>
      <w:bookmarkEnd w:id="2"/>
      <w:r w:rsidR="00F43B89">
        <w:rPr>
          <w:lang w:val="en-GB"/>
        </w:rPr>
        <w:t>Xi’an</w:t>
      </w:r>
      <w:r w:rsidR="004852D1" w:rsidRPr="00505143">
        <w:rPr>
          <w:lang w:val="en-GB"/>
        </w:rPr>
        <w:t xml:space="preserve">, </w:t>
      </w:r>
      <w:r>
        <w:rPr>
          <w:lang w:val="en-GB"/>
        </w:rPr>
        <w:t xml:space="preserve">China, </w:t>
      </w:r>
      <w:r w:rsidR="00F43B89">
        <w:rPr>
          <w:lang w:val="en-GB"/>
        </w:rPr>
        <w:t>April 8</w:t>
      </w:r>
      <w:r w:rsidR="007A759F" w:rsidRPr="00505143">
        <w:rPr>
          <w:vertAlign w:val="superscript"/>
          <w:lang w:val="en-GB"/>
        </w:rPr>
        <w:t>th</w:t>
      </w:r>
      <w:r w:rsidR="00436AF6" w:rsidRPr="00505143">
        <w:rPr>
          <w:lang w:val="en-GB"/>
        </w:rPr>
        <w:t xml:space="preserve"> – 1</w:t>
      </w:r>
      <w:r w:rsidR="00F43B89">
        <w:rPr>
          <w:lang w:val="en-GB"/>
        </w:rPr>
        <w:t>2</w:t>
      </w:r>
      <w:r w:rsidR="007A759F" w:rsidRPr="00505143">
        <w:rPr>
          <w:vertAlign w:val="superscript"/>
          <w:lang w:val="en-GB"/>
        </w:rPr>
        <w:t>st</w:t>
      </w:r>
      <w:r w:rsidR="004852D1" w:rsidRPr="00505143">
        <w:rPr>
          <w:lang w:val="en-GB"/>
        </w:rPr>
        <w:t>, 2019</w:t>
      </w:r>
      <w:bookmarkEnd w:id="1"/>
      <w:r w:rsidR="0066456C">
        <w:rPr>
          <w:lang w:val="en-GB"/>
        </w:rPr>
        <w:t>.</w:t>
      </w:r>
    </w:p>
    <w:p w14:paraId="10FA1805" w14:textId="70AAD5BB" w:rsidR="00D77416" w:rsidRPr="00286C20" w:rsidRDefault="00430079" w:rsidP="00286C20">
      <w:pPr>
        <w:pStyle w:val="References"/>
        <w:rPr>
          <w:lang w:val="en-GB"/>
        </w:rPr>
      </w:pPr>
      <w:r>
        <w:rPr>
          <w:lang w:val="en-GB"/>
        </w:rPr>
        <w:t>Samsung</w:t>
      </w:r>
      <w:r w:rsidRPr="00071CCF">
        <w:rPr>
          <w:lang w:val="en-GB"/>
        </w:rPr>
        <w:t xml:space="preserve">, </w:t>
      </w:r>
      <w:r w:rsidRPr="0076268B">
        <w:rPr>
          <w:lang w:val="en-GB"/>
        </w:rPr>
        <w:t>R1-190</w:t>
      </w:r>
      <w:r w:rsidR="00D751E1" w:rsidRPr="0076268B">
        <w:rPr>
          <w:lang w:val="en-GB"/>
        </w:rPr>
        <w:t>1077</w:t>
      </w:r>
      <w:r w:rsidRPr="00071CCF">
        <w:rPr>
          <w:lang w:val="en-GB"/>
        </w:rPr>
        <w:t>, “</w:t>
      </w:r>
      <w:r w:rsidR="00D751E1" w:rsidRPr="009D61B2">
        <w:rPr>
          <w:lang w:val="en-GB"/>
        </w:rPr>
        <w:t>Enhancements on multi-beam operations</w:t>
      </w:r>
      <w:r w:rsidRPr="00071CCF">
        <w:rPr>
          <w:lang w:val="en-GB"/>
        </w:rPr>
        <w:t xml:space="preserve">”, </w:t>
      </w:r>
      <w:r w:rsidR="00A907B9" w:rsidRPr="00A907B9">
        <w:t>Taipei, China, January 21</w:t>
      </w:r>
      <w:r w:rsidR="00A907B9" w:rsidRPr="00A907B9">
        <w:rPr>
          <w:vertAlign w:val="superscript"/>
        </w:rPr>
        <w:t>st</w:t>
      </w:r>
      <w:r w:rsidR="00A907B9" w:rsidRPr="00A907B9">
        <w:t xml:space="preserve"> – 25</w:t>
      </w:r>
      <w:r w:rsidR="00A907B9" w:rsidRPr="00A907B9">
        <w:rPr>
          <w:vertAlign w:val="superscript"/>
        </w:rPr>
        <w:t>th</w:t>
      </w:r>
      <w:r w:rsidR="00A907B9" w:rsidRPr="00A907B9">
        <w:t>, 2019</w:t>
      </w:r>
      <w:r w:rsidR="0066456C">
        <w:t>.</w:t>
      </w:r>
    </w:p>
    <w:sectPr w:rsidR="00D77416" w:rsidRPr="00286C2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2D17A" w14:textId="77777777" w:rsidR="00567A88" w:rsidRDefault="00567A88">
      <w:r>
        <w:separator/>
      </w:r>
    </w:p>
  </w:endnote>
  <w:endnote w:type="continuationSeparator" w:id="0">
    <w:p w14:paraId="4F09E3D2" w14:textId="77777777" w:rsidR="00567A88" w:rsidRDefault="00567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F45593" w14:textId="77777777" w:rsidR="00567A88" w:rsidRDefault="00567A88">
      <w:r>
        <w:separator/>
      </w:r>
    </w:p>
  </w:footnote>
  <w:footnote w:type="continuationSeparator" w:id="0">
    <w:p w14:paraId="2B75DE9F" w14:textId="77777777" w:rsidR="00567A88" w:rsidRDefault="00567A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C657F1"/>
    <w:multiLevelType w:val="hybridMultilevel"/>
    <w:tmpl w:val="20829220"/>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6B3E25"/>
    <w:multiLevelType w:val="hybridMultilevel"/>
    <w:tmpl w:val="C2A6C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8D24896"/>
    <w:multiLevelType w:val="hybridMultilevel"/>
    <w:tmpl w:val="B1160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5F0589"/>
    <w:multiLevelType w:val="hybridMultilevel"/>
    <w:tmpl w:val="F4588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AA653A6"/>
    <w:multiLevelType w:val="hybridMultilevel"/>
    <w:tmpl w:val="7ABE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8B33B8"/>
    <w:multiLevelType w:val="hybridMultilevel"/>
    <w:tmpl w:val="9574101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C6B5140"/>
    <w:multiLevelType w:val="hybridMultilevel"/>
    <w:tmpl w:val="98BA8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B15B5E"/>
    <w:multiLevelType w:val="hybridMultilevel"/>
    <w:tmpl w:val="C29C95B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7" w15:restartNumberingAfterBreak="0">
    <w:nsid w:val="67142EB2"/>
    <w:multiLevelType w:val="hybridMultilevel"/>
    <w:tmpl w:val="2BEA1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5C4D06"/>
    <w:multiLevelType w:val="hybridMultilevel"/>
    <w:tmpl w:val="27DEB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8"/>
  </w:num>
  <w:num w:numId="3">
    <w:abstractNumId w:val="1"/>
  </w:num>
  <w:num w:numId="4">
    <w:abstractNumId w:val="19"/>
  </w:num>
  <w:num w:numId="5">
    <w:abstractNumId w:val="0"/>
  </w:num>
  <w:num w:numId="6">
    <w:abstractNumId w:val="2"/>
  </w:num>
  <w:num w:numId="7">
    <w:abstractNumId w:val="15"/>
  </w:num>
  <w:num w:numId="8">
    <w:abstractNumId w:val="10"/>
  </w:num>
  <w:num w:numId="9">
    <w:abstractNumId w:val="8"/>
  </w:num>
  <w:num w:numId="10">
    <w:abstractNumId w:val="7"/>
  </w:num>
  <w:num w:numId="11">
    <w:abstractNumId w:val="20"/>
  </w:num>
  <w:num w:numId="12">
    <w:abstractNumId w:val="18"/>
  </w:num>
  <w:num w:numId="13">
    <w:abstractNumId w:val="8"/>
  </w:num>
  <w:num w:numId="14">
    <w:abstractNumId w:val="8"/>
  </w:num>
  <w:num w:numId="15">
    <w:abstractNumId w:val="13"/>
  </w:num>
  <w:num w:numId="16">
    <w:abstractNumId w:val="17"/>
  </w:num>
  <w:num w:numId="17">
    <w:abstractNumId w:val="14"/>
  </w:num>
  <w:num w:numId="18">
    <w:abstractNumId w:val="3"/>
  </w:num>
  <w:num w:numId="19">
    <w:abstractNumId w:val="8"/>
  </w:num>
  <w:num w:numId="20">
    <w:abstractNumId w:val="8"/>
  </w:num>
  <w:num w:numId="21">
    <w:abstractNumId w:val="4"/>
  </w:num>
  <w:num w:numId="22">
    <w:abstractNumId w:val="9"/>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6"/>
  </w:num>
  <w:num w:numId="26">
    <w:abstractNumId w:val="11"/>
  </w:num>
  <w:num w:numId="2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1A"/>
    <w:rsid w:val="00000A07"/>
    <w:rsid w:val="00000B5A"/>
    <w:rsid w:val="00000D04"/>
    <w:rsid w:val="00000DB2"/>
    <w:rsid w:val="00001526"/>
    <w:rsid w:val="00001639"/>
    <w:rsid w:val="00001B6D"/>
    <w:rsid w:val="000020F6"/>
    <w:rsid w:val="00002893"/>
    <w:rsid w:val="000031BE"/>
    <w:rsid w:val="00003311"/>
    <w:rsid w:val="000033A3"/>
    <w:rsid w:val="00003605"/>
    <w:rsid w:val="00003678"/>
    <w:rsid w:val="00003C56"/>
    <w:rsid w:val="00003C6C"/>
    <w:rsid w:val="00003EC2"/>
    <w:rsid w:val="000040A9"/>
    <w:rsid w:val="0000458E"/>
    <w:rsid w:val="0000485D"/>
    <w:rsid w:val="00004E70"/>
    <w:rsid w:val="00005C5D"/>
    <w:rsid w:val="000065FD"/>
    <w:rsid w:val="000072B6"/>
    <w:rsid w:val="00007813"/>
    <w:rsid w:val="00007E48"/>
    <w:rsid w:val="000109E6"/>
    <w:rsid w:val="0001111A"/>
    <w:rsid w:val="000114F7"/>
    <w:rsid w:val="00011E5E"/>
    <w:rsid w:val="00011F67"/>
    <w:rsid w:val="00012231"/>
    <w:rsid w:val="00012858"/>
    <w:rsid w:val="00012862"/>
    <w:rsid w:val="000128E6"/>
    <w:rsid w:val="00012B7A"/>
    <w:rsid w:val="00014241"/>
    <w:rsid w:val="000145AF"/>
    <w:rsid w:val="00014ED9"/>
    <w:rsid w:val="00014F5A"/>
    <w:rsid w:val="000154A4"/>
    <w:rsid w:val="00015EFB"/>
    <w:rsid w:val="000165E2"/>
    <w:rsid w:val="000172BE"/>
    <w:rsid w:val="00017D8A"/>
    <w:rsid w:val="00021501"/>
    <w:rsid w:val="0002176A"/>
    <w:rsid w:val="0002294B"/>
    <w:rsid w:val="00022A0C"/>
    <w:rsid w:val="00023388"/>
    <w:rsid w:val="00023425"/>
    <w:rsid w:val="00024145"/>
    <w:rsid w:val="000241BE"/>
    <w:rsid w:val="000242F2"/>
    <w:rsid w:val="00024E5F"/>
    <w:rsid w:val="0002533B"/>
    <w:rsid w:val="00025DFC"/>
    <w:rsid w:val="00026D4B"/>
    <w:rsid w:val="000275C6"/>
    <w:rsid w:val="00027AD6"/>
    <w:rsid w:val="0003024C"/>
    <w:rsid w:val="00030565"/>
    <w:rsid w:val="00030AE0"/>
    <w:rsid w:val="00030C00"/>
    <w:rsid w:val="00030EA7"/>
    <w:rsid w:val="00031921"/>
    <w:rsid w:val="00031ADB"/>
    <w:rsid w:val="00031F32"/>
    <w:rsid w:val="00032056"/>
    <w:rsid w:val="000320A5"/>
    <w:rsid w:val="00032172"/>
    <w:rsid w:val="000328CA"/>
    <w:rsid w:val="00032E40"/>
    <w:rsid w:val="0003376B"/>
    <w:rsid w:val="00033A56"/>
    <w:rsid w:val="00034676"/>
    <w:rsid w:val="000346E6"/>
    <w:rsid w:val="00034D2C"/>
    <w:rsid w:val="00034F9A"/>
    <w:rsid w:val="0003500A"/>
    <w:rsid w:val="000352B3"/>
    <w:rsid w:val="00035B10"/>
    <w:rsid w:val="00035C68"/>
    <w:rsid w:val="00036177"/>
    <w:rsid w:val="000379C1"/>
    <w:rsid w:val="00037BB9"/>
    <w:rsid w:val="0004023E"/>
    <w:rsid w:val="0004024B"/>
    <w:rsid w:val="000405EA"/>
    <w:rsid w:val="000407E8"/>
    <w:rsid w:val="00040DC7"/>
    <w:rsid w:val="00040FCB"/>
    <w:rsid w:val="00041896"/>
    <w:rsid w:val="00041C57"/>
    <w:rsid w:val="000427C8"/>
    <w:rsid w:val="00042973"/>
    <w:rsid w:val="00043023"/>
    <w:rsid w:val="000434B7"/>
    <w:rsid w:val="000435E4"/>
    <w:rsid w:val="00043E56"/>
    <w:rsid w:val="00044444"/>
    <w:rsid w:val="000445DE"/>
    <w:rsid w:val="0004462C"/>
    <w:rsid w:val="00044A2A"/>
    <w:rsid w:val="00044DFE"/>
    <w:rsid w:val="0004500A"/>
    <w:rsid w:val="000453AF"/>
    <w:rsid w:val="00045794"/>
    <w:rsid w:val="00046796"/>
    <w:rsid w:val="000467FD"/>
    <w:rsid w:val="00046AAF"/>
    <w:rsid w:val="00047225"/>
    <w:rsid w:val="000472F3"/>
    <w:rsid w:val="00047559"/>
    <w:rsid w:val="00047843"/>
    <w:rsid w:val="00047BA8"/>
    <w:rsid w:val="00047E60"/>
    <w:rsid w:val="00052AD2"/>
    <w:rsid w:val="000530DF"/>
    <w:rsid w:val="00053870"/>
    <w:rsid w:val="000542F0"/>
    <w:rsid w:val="000544A1"/>
    <w:rsid w:val="000544A9"/>
    <w:rsid w:val="000544CD"/>
    <w:rsid w:val="00054954"/>
    <w:rsid w:val="00054E0C"/>
    <w:rsid w:val="0005541D"/>
    <w:rsid w:val="0005592D"/>
    <w:rsid w:val="00055B3B"/>
    <w:rsid w:val="000560A8"/>
    <w:rsid w:val="000565C8"/>
    <w:rsid w:val="00056B81"/>
    <w:rsid w:val="00057234"/>
    <w:rsid w:val="00057DC8"/>
    <w:rsid w:val="000612E1"/>
    <w:rsid w:val="000614FE"/>
    <w:rsid w:val="00061A60"/>
    <w:rsid w:val="00062E17"/>
    <w:rsid w:val="00063181"/>
    <w:rsid w:val="00065D38"/>
    <w:rsid w:val="00065E31"/>
    <w:rsid w:val="000666B8"/>
    <w:rsid w:val="000670FD"/>
    <w:rsid w:val="00067DD1"/>
    <w:rsid w:val="00067DEE"/>
    <w:rsid w:val="00070447"/>
    <w:rsid w:val="000706E7"/>
    <w:rsid w:val="00070EF8"/>
    <w:rsid w:val="00071192"/>
    <w:rsid w:val="0007121B"/>
    <w:rsid w:val="000713A7"/>
    <w:rsid w:val="000717CF"/>
    <w:rsid w:val="00072073"/>
    <w:rsid w:val="000720A7"/>
    <w:rsid w:val="00072295"/>
    <w:rsid w:val="000728ED"/>
    <w:rsid w:val="00072A80"/>
    <w:rsid w:val="000731A0"/>
    <w:rsid w:val="000736C1"/>
    <w:rsid w:val="00073797"/>
    <w:rsid w:val="00073DEC"/>
    <w:rsid w:val="00074511"/>
    <w:rsid w:val="000745AA"/>
    <w:rsid w:val="00074E86"/>
    <w:rsid w:val="00076097"/>
    <w:rsid w:val="00076541"/>
    <w:rsid w:val="000772F4"/>
    <w:rsid w:val="000776EB"/>
    <w:rsid w:val="000809D5"/>
    <w:rsid w:val="00080A3F"/>
    <w:rsid w:val="000817EA"/>
    <w:rsid w:val="0008184F"/>
    <w:rsid w:val="000823B0"/>
    <w:rsid w:val="000826EE"/>
    <w:rsid w:val="00082820"/>
    <w:rsid w:val="0008335B"/>
    <w:rsid w:val="00083379"/>
    <w:rsid w:val="00083587"/>
    <w:rsid w:val="00083788"/>
    <w:rsid w:val="00083838"/>
    <w:rsid w:val="00083B6A"/>
    <w:rsid w:val="000848DB"/>
    <w:rsid w:val="00085320"/>
    <w:rsid w:val="00085463"/>
    <w:rsid w:val="00085E04"/>
    <w:rsid w:val="0008608A"/>
    <w:rsid w:val="000863DD"/>
    <w:rsid w:val="00086721"/>
    <w:rsid w:val="00086800"/>
    <w:rsid w:val="000872E6"/>
    <w:rsid w:val="00087913"/>
    <w:rsid w:val="00087D47"/>
    <w:rsid w:val="000902DC"/>
    <w:rsid w:val="000911AE"/>
    <w:rsid w:val="000916A0"/>
    <w:rsid w:val="000919D6"/>
    <w:rsid w:val="000932C7"/>
    <w:rsid w:val="00093697"/>
    <w:rsid w:val="000939C8"/>
    <w:rsid w:val="00093D42"/>
    <w:rsid w:val="00093DD0"/>
    <w:rsid w:val="00094A16"/>
    <w:rsid w:val="00094DE6"/>
    <w:rsid w:val="00095671"/>
    <w:rsid w:val="00095A3F"/>
    <w:rsid w:val="00095A5F"/>
    <w:rsid w:val="00095E82"/>
    <w:rsid w:val="00096356"/>
    <w:rsid w:val="00096802"/>
    <w:rsid w:val="00096CC6"/>
    <w:rsid w:val="00097C99"/>
    <w:rsid w:val="000A0105"/>
    <w:rsid w:val="000A0F14"/>
    <w:rsid w:val="000A10D0"/>
    <w:rsid w:val="000A1106"/>
    <w:rsid w:val="000A12AB"/>
    <w:rsid w:val="000A1441"/>
    <w:rsid w:val="000A1A06"/>
    <w:rsid w:val="000A1B07"/>
    <w:rsid w:val="000A1B60"/>
    <w:rsid w:val="000A21B4"/>
    <w:rsid w:val="000A26D2"/>
    <w:rsid w:val="000A2AC2"/>
    <w:rsid w:val="000A2CC7"/>
    <w:rsid w:val="000A2ED6"/>
    <w:rsid w:val="000A3713"/>
    <w:rsid w:val="000A3714"/>
    <w:rsid w:val="000A3C8A"/>
    <w:rsid w:val="000A4205"/>
    <w:rsid w:val="000A4337"/>
    <w:rsid w:val="000A4A19"/>
    <w:rsid w:val="000A5617"/>
    <w:rsid w:val="000A5718"/>
    <w:rsid w:val="000A5B46"/>
    <w:rsid w:val="000A6351"/>
    <w:rsid w:val="000A63D6"/>
    <w:rsid w:val="000A651F"/>
    <w:rsid w:val="000A7B38"/>
    <w:rsid w:val="000A7E4C"/>
    <w:rsid w:val="000B0343"/>
    <w:rsid w:val="000B0B1F"/>
    <w:rsid w:val="000B11C7"/>
    <w:rsid w:val="000B1F5D"/>
    <w:rsid w:val="000B2985"/>
    <w:rsid w:val="000B2C88"/>
    <w:rsid w:val="000B3342"/>
    <w:rsid w:val="000B3848"/>
    <w:rsid w:val="000B3D68"/>
    <w:rsid w:val="000B51FA"/>
    <w:rsid w:val="000B5905"/>
    <w:rsid w:val="000B5975"/>
    <w:rsid w:val="000B6E2C"/>
    <w:rsid w:val="000B726D"/>
    <w:rsid w:val="000B73F2"/>
    <w:rsid w:val="000B76C5"/>
    <w:rsid w:val="000B7A10"/>
    <w:rsid w:val="000B7E1E"/>
    <w:rsid w:val="000C061F"/>
    <w:rsid w:val="000C0BF3"/>
    <w:rsid w:val="000C115D"/>
    <w:rsid w:val="000C1535"/>
    <w:rsid w:val="000C16AD"/>
    <w:rsid w:val="000C1BD2"/>
    <w:rsid w:val="000C200F"/>
    <w:rsid w:val="000C252B"/>
    <w:rsid w:val="000C25C9"/>
    <w:rsid w:val="000C2899"/>
    <w:rsid w:val="000C2FBD"/>
    <w:rsid w:val="000C3735"/>
    <w:rsid w:val="000C3A7B"/>
    <w:rsid w:val="000C3B0C"/>
    <w:rsid w:val="000C4157"/>
    <w:rsid w:val="000C41D7"/>
    <w:rsid w:val="000C422D"/>
    <w:rsid w:val="000C44E0"/>
    <w:rsid w:val="000C504E"/>
    <w:rsid w:val="000C590D"/>
    <w:rsid w:val="000C5F91"/>
    <w:rsid w:val="000C6025"/>
    <w:rsid w:val="000C644E"/>
    <w:rsid w:val="000D04B8"/>
    <w:rsid w:val="000D0565"/>
    <w:rsid w:val="000D0E4E"/>
    <w:rsid w:val="000D0F8C"/>
    <w:rsid w:val="000D0F94"/>
    <w:rsid w:val="000D113C"/>
    <w:rsid w:val="000D12D1"/>
    <w:rsid w:val="000D159A"/>
    <w:rsid w:val="000D1796"/>
    <w:rsid w:val="000D2134"/>
    <w:rsid w:val="000D22CC"/>
    <w:rsid w:val="000D25E6"/>
    <w:rsid w:val="000D36AE"/>
    <w:rsid w:val="000D38A1"/>
    <w:rsid w:val="000D4C4E"/>
    <w:rsid w:val="000D4FAC"/>
    <w:rsid w:val="000D5077"/>
    <w:rsid w:val="000D5362"/>
    <w:rsid w:val="000D57F8"/>
    <w:rsid w:val="000D5851"/>
    <w:rsid w:val="000D5C60"/>
    <w:rsid w:val="000D662A"/>
    <w:rsid w:val="000D7038"/>
    <w:rsid w:val="000D71E2"/>
    <w:rsid w:val="000D73A5"/>
    <w:rsid w:val="000D7506"/>
    <w:rsid w:val="000D7E15"/>
    <w:rsid w:val="000E07D6"/>
    <w:rsid w:val="000E1380"/>
    <w:rsid w:val="000E164E"/>
    <w:rsid w:val="000E18DF"/>
    <w:rsid w:val="000E1CCB"/>
    <w:rsid w:val="000E3911"/>
    <w:rsid w:val="000E59A0"/>
    <w:rsid w:val="000E5BCD"/>
    <w:rsid w:val="000E5CA5"/>
    <w:rsid w:val="000E7A84"/>
    <w:rsid w:val="000F15BC"/>
    <w:rsid w:val="000F1759"/>
    <w:rsid w:val="000F180A"/>
    <w:rsid w:val="000F1973"/>
    <w:rsid w:val="000F1C92"/>
    <w:rsid w:val="000F2A2E"/>
    <w:rsid w:val="000F2EEE"/>
    <w:rsid w:val="000F3697"/>
    <w:rsid w:val="000F53CA"/>
    <w:rsid w:val="000F5B07"/>
    <w:rsid w:val="000F5D66"/>
    <w:rsid w:val="000F628E"/>
    <w:rsid w:val="000F6470"/>
    <w:rsid w:val="000F742D"/>
    <w:rsid w:val="000F74EC"/>
    <w:rsid w:val="000F7C1A"/>
    <w:rsid w:val="000F7F58"/>
    <w:rsid w:val="0010000F"/>
    <w:rsid w:val="00100128"/>
    <w:rsid w:val="00100FF3"/>
    <w:rsid w:val="001019E4"/>
    <w:rsid w:val="0010231F"/>
    <w:rsid w:val="001023EF"/>
    <w:rsid w:val="001026CA"/>
    <w:rsid w:val="00102F95"/>
    <w:rsid w:val="001042F0"/>
    <w:rsid w:val="001043C2"/>
    <w:rsid w:val="001043E1"/>
    <w:rsid w:val="0010505A"/>
    <w:rsid w:val="00105BEA"/>
    <w:rsid w:val="00105CC7"/>
    <w:rsid w:val="00106E30"/>
    <w:rsid w:val="0010758C"/>
    <w:rsid w:val="00107779"/>
    <w:rsid w:val="001078C2"/>
    <w:rsid w:val="00107E1C"/>
    <w:rsid w:val="00110155"/>
    <w:rsid w:val="00110243"/>
    <w:rsid w:val="00110377"/>
    <w:rsid w:val="00110DBE"/>
    <w:rsid w:val="00110F2F"/>
    <w:rsid w:val="001112C4"/>
    <w:rsid w:val="00111444"/>
    <w:rsid w:val="00111723"/>
    <w:rsid w:val="00111B90"/>
    <w:rsid w:val="001121EA"/>
    <w:rsid w:val="001129B5"/>
    <w:rsid w:val="00112A9B"/>
    <w:rsid w:val="00112BE6"/>
    <w:rsid w:val="00112EA5"/>
    <w:rsid w:val="00113663"/>
    <w:rsid w:val="001141E3"/>
    <w:rsid w:val="001144DF"/>
    <w:rsid w:val="00114BBC"/>
    <w:rsid w:val="001151E7"/>
    <w:rsid w:val="0011557B"/>
    <w:rsid w:val="00117C85"/>
    <w:rsid w:val="00120361"/>
    <w:rsid w:val="00120B13"/>
    <w:rsid w:val="00122CF4"/>
    <w:rsid w:val="00123D58"/>
    <w:rsid w:val="00124501"/>
    <w:rsid w:val="00124D84"/>
    <w:rsid w:val="001250DD"/>
    <w:rsid w:val="00125471"/>
    <w:rsid w:val="00125733"/>
    <w:rsid w:val="001261D8"/>
    <w:rsid w:val="001263AA"/>
    <w:rsid w:val="00126B1C"/>
    <w:rsid w:val="001274B3"/>
    <w:rsid w:val="0013007A"/>
    <w:rsid w:val="0013016B"/>
    <w:rsid w:val="001305E5"/>
    <w:rsid w:val="00130779"/>
    <w:rsid w:val="001307A1"/>
    <w:rsid w:val="00130E50"/>
    <w:rsid w:val="001319B4"/>
    <w:rsid w:val="00131B21"/>
    <w:rsid w:val="001321D3"/>
    <w:rsid w:val="001327B4"/>
    <w:rsid w:val="00133556"/>
    <w:rsid w:val="00133599"/>
    <w:rsid w:val="00133644"/>
    <w:rsid w:val="00133BF7"/>
    <w:rsid w:val="00134B88"/>
    <w:rsid w:val="00135917"/>
    <w:rsid w:val="00135C1C"/>
    <w:rsid w:val="00135D38"/>
    <w:rsid w:val="001362D8"/>
    <w:rsid w:val="00136A23"/>
    <w:rsid w:val="00136B99"/>
    <w:rsid w:val="00136BCE"/>
    <w:rsid w:val="001374BB"/>
    <w:rsid w:val="00140231"/>
    <w:rsid w:val="0014033D"/>
    <w:rsid w:val="0014063E"/>
    <w:rsid w:val="0014087D"/>
    <w:rsid w:val="00140F74"/>
    <w:rsid w:val="00141191"/>
    <w:rsid w:val="00141296"/>
    <w:rsid w:val="0014159C"/>
    <w:rsid w:val="00141AC4"/>
    <w:rsid w:val="00142665"/>
    <w:rsid w:val="001431F5"/>
    <w:rsid w:val="0014384A"/>
    <w:rsid w:val="0014450F"/>
    <w:rsid w:val="001448E6"/>
    <w:rsid w:val="00144D8F"/>
    <w:rsid w:val="00145698"/>
    <w:rsid w:val="0014582C"/>
    <w:rsid w:val="00145988"/>
    <w:rsid w:val="00145C74"/>
    <w:rsid w:val="001462E9"/>
    <w:rsid w:val="0014635B"/>
    <w:rsid w:val="00146E32"/>
    <w:rsid w:val="00147ECA"/>
    <w:rsid w:val="00150128"/>
    <w:rsid w:val="00150DF1"/>
    <w:rsid w:val="00150EF8"/>
    <w:rsid w:val="001512B9"/>
    <w:rsid w:val="001513D8"/>
    <w:rsid w:val="00151619"/>
    <w:rsid w:val="00152835"/>
    <w:rsid w:val="00152886"/>
    <w:rsid w:val="001551BF"/>
    <w:rsid w:val="0015522D"/>
    <w:rsid w:val="001553CB"/>
    <w:rsid w:val="001559FA"/>
    <w:rsid w:val="00156374"/>
    <w:rsid w:val="00156A78"/>
    <w:rsid w:val="001577D8"/>
    <w:rsid w:val="00157FC3"/>
    <w:rsid w:val="00160238"/>
    <w:rsid w:val="00160739"/>
    <w:rsid w:val="00160D04"/>
    <w:rsid w:val="00161093"/>
    <w:rsid w:val="0016125E"/>
    <w:rsid w:val="00161A03"/>
    <w:rsid w:val="00161C48"/>
    <w:rsid w:val="0016271E"/>
    <w:rsid w:val="00162D7A"/>
    <w:rsid w:val="00164AB0"/>
    <w:rsid w:val="00164AF3"/>
    <w:rsid w:val="00164C80"/>
    <w:rsid w:val="00164DAB"/>
    <w:rsid w:val="00165BBB"/>
    <w:rsid w:val="0016613F"/>
    <w:rsid w:val="00166215"/>
    <w:rsid w:val="00166341"/>
    <w:rsid w:val="00166591"/>
    <w:rsid w:val="0016663C"/>
    <w:rsid w:val="00170B0B"/>
    <w:rsid w:val="00171143"/>
    <w:rsid w:val="001714CD"/>
    <w:rsid w:val="00172864"/>
    <w:rsid w:val="0017289F"/>
    <w:rsid w:val="00172B82"/>
    <w:rsid w:val="00172EFA"/>
    <w:rsid w:val="001730A2"/>
    <w:rsid w:val="00173608"/>
    <w:rsid w:val="00173D2F"/>
    <w:rsid w:val="00173EFB"/>
    <w:rsid w:val="0017433B"/>
    <w:rsid w:val="001745EC"/>
    <w:rsid w:val="001747B7"/>
    <w:rsid w:val="00174AAC"/>
    <w:rsid w:val="00175C30"/>
    <w:rsid w:val="00176DDD"/>
    <w:rsid w:val="00177069"/>
    <w:rsid w:val="001779F7"/>
    <w:rsid w:val="00177FC1"/>
    <w:rsid w:val="00181137"/>
    <w:rsid w:val="001815A2"/>
    <w:rsid w:val="00181FC1"/>
    <w:rsid w:val="001825EA"/>
    <w:rsid w:val="00183034"/>
    <w:rsid w:val="001830F7"/>
    <w:rsid w:val="00183237"/>
    <w:rsid w:val="0018379B"/>
    <w:rsid w:val="00183EE6"/>
    <w:rsid w:val="0018475E"/>
    <w:rsid w:val="001847C9"/>
    <w:rsid w:val="0018588A"/>
    <w:rsid w:val="00187252"/>
    <w:rsid w:val="00187F34"/>
    <w:rsid w:val="00191C91"/>
    <w:rsid w:val="00192DD9"/>
    <w:rsid w:val="00193F88"/>
    <w:rsid w:val="00194339"/>
    <w:rsid w:val="0019463D"/>
    <w:rsid w:val="0019478A"/>
    <w:rsid w:val="00194848"/>
    <w:rsid w:val="00194B14"/>
    <w:rsid w:val="00194E62"/>
    <w:rsid w:val="00195124"/>
    <w:rsid w:val="001958EA"/>
    <w:rsid w:val="001958EF"/>
    <w:rsid w:val="00195E0E"/>
    <w:rsid w:val="001973FA"/>
    <w:rsid w:val="00197E47"/>
    <w:rsid w:val="001A0A64"/>
    <w:rsid w:val="001A0CB6"/>
    <w:rsid w:val="001A1068"/>
    <w:rsid w:val="001A180D"/>
    <w:rsid w:val="001A1835"/>
    <w:rsid w:val="001A1BAC"/>
    <w:rsid w:val="001A23CE"/>
    <w:rsid w:val="001A2C89"/>
    <w:rsid w:val="001A47EE"/>
    <w:rsid w:val="001A4FB0"/>
    <w:rsid w:val="001A571D"/>
    <w:rsid w:val="001A5780"/>
    <w:rsid w:val="001A673E"/>
    <w:rsid w:val="001A6A31"/>
    <w:rsid w:val="001A701B"/>
    <w:rsid w:val="001A7361"/>
    <w:rsid w:val="001A7763"/>
    <w:rsid w:val="001A7F54"/>
    <w:rsid w:val="001B0E30"/>
    <w:rsid w:val="001B2161"/>
    <w:rsid w:val="001B3896"/>
    <w:rsid w:val="001B3964"/>
    <w:rsid w:val="001B4452"/>
    <w:rsid w:val="001B466C"/>
    <w:rsid w:val="001B4F34"/>
    <w:rsid w:val="001B5207"/>
    <w:rsid w:val="001B52EC"/>
    <w:rsid w:val="001B554A"/>
    <w:rsid w:val="001B5BAA"/>
    <w:rsid w:val="001B6564"/>
    <w:rsid w:val="001B6574"/>
    <w:rsid w:val="001B691A"/>
    <w:rsid w:val="001B6D15"/>
    <w:rsid w:val="001B6DEF"/>
    <w:rsid w:val="001B6E8C"/>
    <w:rsid w:val="001B755A"/>
    <w:rsid w:val="001B7DD3"/>
    <w:rsid w:val="001C02D8"/>
    <w:rsid w:val="001C04E3"/>
    <w:rsid w:val="001C0BA9"/>
    <w:rsid w:val="001C145F"/>
    <w:rsid w:val="001C2378"/>
    <w:rsid w:val="001C2474"/>
    <w:rsid w:val="001C26C7"/>
    <w:rsid w:val="001C31A6"/>
    <w:rsid w:val="001C366B"/>
    <w:rsid w:val="001C3EE9"/>
    <w:rsid w:val="001C3FA4"/>
    <w:rsid w:val="001C3FBE"/>
    <w:rsid w:val="001C40F9"/>
    <w:rsid w:val="001C4128"/>
    <w:rsid w:val="001C458B"/>
    <w:rsid w:val="001C4905"/>
    <w:rsid w:val="001C4F36"/>
    <w:rsid w:val="001C5D4F"/>
    <w:rsid w:val="001C64C0"/>
    <w:rsid w:val="001C64EF"/>
    <w:rsid w:val="001C69DA"/>
    <w:rsid w:val="001C6F06"/>
    <w:rsid w:val="001C72A7"/>
    <w:rsid w:val="001C7539"/>
    <w:rsid w:val="001D044E"/>
    <w:rsid w:val="001D072B"/>
    <w:rsid w:val="001D227F"/>
    <w:rsid w:val="001D2360"/>
    <w:rsid w:val="001D3109"/>
    <w:rsid w:val="001D332E"/>
    <w:rsid w:val="001D5033"/>
    <w:rsid w:val="001D5876"/>
    <w:rsid w:val="001D5C88"/>
    <w:rsid w:val="001D6567"/>
    <w:rsid w:val="001D695C"/>
    <w:rsid w:val="001D6FD9"/>
    <w:rsid w:val="001D73FD"/>
    <w:rsid w:val="001D780E"/>
    <w:rsid w:val="001D78EC"/>
    <w:rsid w:val="001D7ED5"/>
    <w:rsid w:val="001E048C"/>
    <w:rsid w:val="001E05C3"/>
    <w:rsid w:val="001E0AD3"/>
    <w:rsid w:val="001E36E4"/>
    <w:rsid w:val="001E379D"/>
    <w:rsid w:val="001E3A3C"/>
    <w:rsid w:val="001E40E0"/>
    <w:rsid w:val="001E53C7"/>
    <w:rsid w:val="001E5667"/>
    <w:rsid w:val="001E5806"/>
    <w:rsid w:val="001E5C23"/>
    <w:rsid w:val="001E6558"/>
    <w:rsid w:val="001E70BC"/>
    <w:rsid w:val="001E7504"/>
    <w:rsid w:val="001E76DF"/>
    <w:rsid w:val="001F01A7"/>
    <w:rsid w:val="001F04E3"/>
    <w:rsid w:val="001F06BA"/>
    <w:rsid w:val="001F0D7C"/>
    <w:rsid w:val="001F0EB7"/>
    <w:rsid w:val="001F1308"/>
    <w:rsid w:val="001F1525"/>
    <w:rsid w:val="001F1BA9"/>
    <w:rsid w:val="001F1E87"/>
    <w:rsid w:val="001F1EB6"/>
    <w:rsid w:val="001F290A"/>
    <w:rsid w:val="001F2E23"/>
    <w:rsid w:val="001F2ED5"/>
    <w:rsid w:val="001F3070"/>
    <w:rsid w:val="001F341F"/>
    <w:rsid w:val="001F3911"/>
    <w:rsid w:val="001F3F1A"/>
    <w:rsid w:val="001F4CBD"/>
    <w:rsid w:val="001F5545"/>
    <w:rsid w:val="001F5777"/>
    <w:rsid w:val="001F585E"/>
    <w:rsid w:val="001F5937"/>
    <w:rsid w:val="001F59E3"/>
    <w:rsid w:val="001F59ED"/>
    <w:rsid w:val="001F5F50"/>
    <w:rsid w:val="001F6E18"/>
    <w:rsid w:val="001F7121"/>
    <w:rsid w:val="001F7D2C"/>
    <w:rsid w:val="002003BE"/>
    <w:rsid w:val="00200D2C"/>
    <w:rsid w:val="002019D8"/>
    <w:rsid w:val="00201EC7"/>
    <w:rsid w:val="00202FCE"/>
    <w:rsid w:val="002030BF"/>
    <w:rsid w:val="0020349A"/>
    <w:rsid w:val="002034B4"/>
    <w:rsid w:val="00203CAD"/>
    <w:rsid w:val="00204032"/>
    <w:rsid w:val="00204BAD"/>
    <w:rsid w:val="00204D60"/>
    <w:rsid w:val="00205101"/>
    <w:rsid w:val="0020542A"/>
    <w:rsid w:val="00205627"/>
    <w:rsid w:val="002056D0"/>
    <w:rsid w:val="00205765"/>
    <w:rsid w:val="00206B33"/>
    <w:rsid w:val="002105FA"/>
    <w:rsid w:val="00210860"/>
    <w:rsid w:val="00210B6A"/>
    <w:rsid w:val="00210DD8"/>
    <w:rsid w:val="00212CB6"/>
    <w:rsid w:val="00212E37"/>
    <w:rsid w:val="0021350E"/>
    <w:rsid w:val="00213987"/>
    <w:rsid w:val="002140FF"/>
    <w:rsid w:val="00215DCE"/>
    <w:rsid w:val="0021636D"/>
    <w:rsid w:val="00216506"/>
    <w:rsid w:val="002204EF"/>
    <w:rsid w:val="00220894"/>
    <w:rsid w:val="00220957"/>
    <w:rsid w:val="00220CAD"/>
    <w:rsid w:val="00220D62"/>
    <w:rsid w:val="00220EE4"/>
    <w:rsid w:val="0022136E"/>
    <w:rsid w:val="0022166D"/>
    <w:rsid w:val="0022479D"/>
    <w:rsid w:val="00224952"/>
    <w:rsid w:val="00224DD2"/>
    <w:rsid w:val="002254FE"/>
    <w:rsid w:val="00225748"/>
    <w:rsid w:val="00225A6A"/>
    <w:rsid w:val="00225AC7"/>
    <w:rsid w:val="00225ACC"/>
    <w:rsid w:val="0022603F"/>
    <w:rsid w:val="0022742D"/>
    <w:rsid w:val="002279A1"/>
    <w:rsid w:val="00227AAB"/>
    <w:rsid w:val="00231C25"/>
    <w:rsid w:val="00231C6F"/>
    <w:rsid w:val="00231E54"/>
    <w:rsid w:val="00232A90"/>
    <w:rsid w:val="00234151"/>
    <w:rsid w:val="002344FC"/>
    <w:rsid w:val="00234F8C"/>
    <w:rsid w:val="002352F6"/>
    <w:rsid w:val="00235542"/>
    <w:rsid w:val="002369B0"/>
    <w:rsid w:val="00236AD8"/>
    <w:rsid w:val="00236D0E"/>
    <w:rsid w:val="002401F5"/>
    <w:rsid w:val="00240E54"/>
    <w:rsid w:val="0024232C"/>
    <w:rsid w:val="00243E53"/>
    <w:rsid w:val="0024451D"/>
    <w:rsid w:val="00244D9C"/>
    <w:rsid w:val="002451C5"/>
    <w:rsid w:val="00245D3B"/>
    <w:rsid w:val="00245F1F"/>
    <w:rsid w:val="002461AC"/>
    <w:rsid w:val="00246400"/>
    <w:rsid w:val="00246454"/>
    <w:rsid w:val="0024663B"/>
    <w:rsid w:val="00247103"/>
    <w:rsid w:val="00247629"/>
    <w:rsid w:val="00250067"/>
    <w:rsid w:val="002500FD"/>
    <w:rsid w:val="002511F4"/>
    <w:rsid w:val="002516DE"/>
    <w:rsid w:val="00251F81"/>
    <w:rsid w:val="002524C8"/>
    <w:rsid w:val="00252B76"/>
    <w:rsid w:val="00252BE0"/>
    <w:rsid w:val="00253101"/>
    <w:rsid w:val="00253588"/>
    <w:rsid w:val="00253802"/>
    <w:rsid w:val="002546F4"/>
    <w:rsid w:val="0025473D"/>
    <w:rsid w:val="002549BE"/>
    <w:rsid w:val="002551D0"/>
    <w:rsid w:val="00255374"/>
    <w:rsid w:val="00255805"/>
    <w:rsid w:val="002561F0"/>
    <w:rsid w:val="00256A83"/>
    <w:rsid w:val="00256E68"/>
    <w:rsid w:val="002578C6"/>
    <w:rsid w:val="00257AEE"/>
    <w:rsid w:val="00257B4C"/>
    <w:rsid w:val="00257B84"/>
    <w:rsid w:val="00257BF4"/>
    <w:rsid w:val="00260003"/>
    <w:rsid w:val="002600CF"/>
    <w:rsid w:val="0026035D"/>
    <w:rsid w:val="002604BE"/>
    <w:rsid w:val="002606D6"/>
    <w:rsid w:val="00261C98"/>
    <w:rsid w:val="0026248E"/>
    <w:rsid w:val="00262914"/>
    <w:rsid w:val="00263C72"/>
    <w:rsid w:val="002647BF"/>
    <w:rsid w:val="002647D5"/>
    <w:rsid w:val="00265032"/>
    <w:rsid w:val="002651FB"/>
    <w:rsid w:val="0026538C"/>
    <w:rsid w:val="00265781"/>
    <w:rsid w:val="00265BE0"/>
    <w:rsid w:val="00266078"/>
    <w:rsid w:val="002666B8"/>
    <w:rsid w:val="00266B13"/>
    <w:rsid w:val="002701DD"/>
    <w:rsid w:val="00270728"/>
    <w:rsid w:val="00270961"/>
    <w:rsid w:val="00270D42"/>
    <w:rsid w:val="002714AB"/>
    <w:rsid w:val="0027195D"/>
    <w:rsid w:val="00271B16"/>
    <w:rsid w:val="00272332"/>
    <w:rsid w:val="002729CE"/>
    <w:rsid w:val="00272B03"/>
    <w:rsid w:val="002733E2"/>
    <w:rsid w:val="002737ED"/>
    <w:rsid w:val="002740B9"/>
    <w:rsid w:val="002750B1"/>
    <w:rsid w:val="00275D62"/>
    <w:rsid w:val="002762E8"/>
    <w:rsid w:val="00276A35"/>
    <w:rsid w:val="00276A62"/>
    <w:rsid w:val="00276E66"/>
    <w:rsid w:val="00277835"/>
    <w:rsid w:val="00280AB1"/>
    <w:rsid w:val="00283034"/>
    <w:rsid w:val="00284093"/>
    <w:rsid w:val="002840D4"/>
    <w:rsid w:val="0028448A"/>
    <w:rsid w:val="00284713"/>
    <w:rsid w:val="00284A2D"/>
    <w:rsid w:val="00284BAE"/>
    <w:rsid w:val="002859AF"/>
    <w:rsid w:val="00285DF3"/>
    <w:rsid w:val="00285F17"/>
    <w:rsid w:val="002862DB"/>
    <w:rsid w:val="00286339"/>
    <w:rsid w:val="00286AE7"/>
    <w:rsid w:val="00286C20"/>
    <w:rsid w:val="00287243"/>
    <w:rsid w:val="0028727A"/>
    <w:rsid w:val="00287818"/>
    <w:rsid w:val="00290120"/>
    <w:rsid w:val="0029048C"/>
    <w:rsid w:val="00290647"/>
    <w:rsid w:val="00291385"/>
    <w:rsid w:val="00291422"/>
    <w:rsid w:val="0029205C"/>
    <w:rsid w:val="00292240"/>
    <w:rsid w:val="0029237F"/>
    <w:rsid w:val="00292715"/>
    <w:rsid w:val="00292E17"/>
    <w:rsid w:val="002934B6"/>
    <w:rsid w:val="002936C8"/>
    <w:rsid w:val="00293E57"/>
    <w:rsid w:val="002944CE"/>
    <w:rsid w:val="002947D1"/>
    <w:rsid w:val="002948DF"/>
    <w:rsid w:val="00294D90"/>
    <w:rsid w:val="0029543B"/>
    <w:rsid w:val="00296852"/>
    <w:rsid w:val="0029699F"/>
    <w:rsid w:val="0029746F"/>
    <w:rsid w:val="002974F4"/>
    <w:rsid w:val="00297709"/>
    <w:rsid w:val="00297CEA"/>
    <w:rsid w:val="002A040D"/>
    <w:rsid w:val="002A1E92"/>
    <w:rsid w:val="002A204D"/>
    <w:rsid w:val="002A2616"/>
    <w:rsid w:val="002A26E1"/>
    <w:rsid w:val="002A2905"/>
    <w:rsid w:val="002A2CD7"/>
    <w:rsid w:val="002A368A"/>
    <w:rsid w:val="002A4065"/>
    <w:rsid w:val="002A4A5C"/>
    <w:rsid w:val="002A59F0"/>
    <w:rsid w:val="002A5BE0"/>
    <w:rsid w:val="002A5C65"/>
    <w:rsid w:val="002A6432"/>
    <w:rsid w:val="002A66F7"/>
    <w:rsid w:val="002A6BE9"/>
    <w:rsid w:val="002A6E51"/>
    <w:rsid w:val="002A6F25"/>
    <w:rsid w:val="002A6FD3"/>
    <w:rsid w:val="002A75C1"/>
    <w:rsid w:val="002B09C2"/>
    <w:rsid w:val="002B0A7D"/>
    <w:rsid w:val="002B0DEB"/>
    <w:rsid w:val="002B1043"/>
    <w:rsid w:val="002B177C"/>
    <w:rsid w:val="002B1A69"/>
    <w:rsid w:val="002B1CA8"/>
    <w:rsid w:val="002B2723"/>
    <w:rsid w:val="002B2894"/>
    <w:rsid w:val="002B303A"/>
    <w:rsid w:val="002B3C3D"/>
    <w:rsid w:val="002B4C48"/>
    <w:rsid w:val="002B4F83"/>
    <w:rsid w:val="002B538E"/>
    <w:rsid w:val="002B53CC"/>
    <w:rsid w:val="002B59FD"/>
    <w:rsid w:val="002B5DCA"/>
    <w:rsid w:val="002B6BDC"/>
    <w:rsid w:val="002B75B0"/>
    <w:rsid w:val="002B7EAF"/>
    <w:rsid w:val="002C072A"/>
    <w:rsid w:val="002C099C"/>
    <w:rsid w:val="002C0B74"/>
    <w:rsid w:val="002C0C8B"/>
    <w:rsid w:val="002C0CBB"/>
    <w:rsid w:val="002C0DC2"/>
    <w:rsid w:val="002C1201"/>
    <w:rsid w:val="002C1460"/>
    <w:rsid w:val="002C18DC"/>
    <w:rsid w:val="002C1E8E"/>
    <w:rsid w:val="002C2054"/>
    <w:rsid w:val="002C20F2"/>
    <w:rsid w:val="002C24A7"/>
    <w:rsid w:val="002C314D"/>
    <w:rsid w:val="002C36D9"/>
    <w:rsid w:val="002C38B2"/>
    <w:rsid w:val="002C3CB7"/>
    <w:rsid w:val="002C3F9C"/>
    <w:rsid w:val="002C4A55"/>
    <w:rsid w:val="002C5241"/>
    <w:rsid w:val="002C566C"/>
    <w:rsid w:val="002C5AFA"/>
    <w:rsid w:val="002C5C6B"/>
    <w:rsid w:val="002C7F03"/>
    <w:rsid w:val="002D0439"/>
    <w:rsid w:val="002D05F1"/>
    <w:rsid w:val="002D1177"/>
    <w:rsid w:val="002D11B7"/>
    <w:rsid w:val="002D19DA"/>
    <w:rsid w:val="002D1EEF"/>
    <w:rsid w:val="002D229C"/>
    <w:rsid w:val="002D31CC"/>
    <w:rsid w:val="002D325A"/>
    <w:rsid w:val="002D325C"/>
    <w:rsid w:val="002D3BBC"/>
    <w:rsid w:val="002D438A"/>
    <w:rsid w:val="002D4793"/>
    <w:rsid w:val="002D4D99"/>
    <w:rsid w:val="002D5738"/>
    <w:rsid w:val="002D5C65"/>
    <w:rsid w:val="002D5D0B"/>
    <w:rsid w:val="002D5E53"/>
    <w:rsid w:val="002D7821"/>
    <w:rsid w:val="002D7855"/>
    <w:rsid w:val="002D7E29"/>
    <w:rsid w:val="002E0211"/>
    <w:rsid w:val="002E0319"/>
    <w:rsid w:val="002E0442"/>
    <w:rsid w:val="002E179B"/>
    <w:rsid w:val="002E1C9E"/>
    <w:rsid w:val="002E2194"/>
    <w:rsid w:val="002E257B"/>
    <w:rsid w:val="002E29C2"/>
    <w:rsid w:val="002E33B0"/>
    <w:rsid w:val="002E3A40"/>
    <w:rsid w:val="002E3C65"/>
    <w:rsid w:val="002E3D1D"/>
    <w:rsid w:val="002E3F5B"/>
    <w:rsid w:val="002E4362"/>
    <w:rsid w:val="002E63D9"/>
    <w:rsid w:val="002E640E"/>
    <w:rsid w:val="002E6681"/>
    <w:rsid w:val="002E6A38"/>
    <w:rsid w:val="002F0C28"/>
    <w:rsid w:val="002F0EDC"/>
    <w:rsid w:val="002F1632"/>
    <w:rsid w:val="002F1E92"/>
    <w:rsid w:val="002F237B"/>
    <w:rsid w:val="002F3249"/>
    <w:rsid w:val="002F3C9C"/>
    <w:rsid w:val="002F3CDE"/>
    <w:rsid w:val="002F5490"/>
    <w:rsid w:val="002F58FC"/>
    <w:rsid w:val="002F5DD6"/>
    <w:rsid w:val="002F5FEA"/>
    <w:rsid w:val="002F63E7"/>
    <w:rsid w:val="002F6BB9"/>
    <w:rsid w:val="002F706B"/>
    <w:rsid w:val="002F7B8D"/>
    <w:rsid w:val="002F7BE3"/>
    <w:rsid w:val="002F7E6A"/>
    <w:rsid w:val="0030003F"/>
    <w:rsid w:val="00300165"/>
    <w:rsid w:val="003010CF"/>
    <w:rsid w:val="00301CCC"/>
    <w:rsid w:val="00302CF5"/>
    <w:rsid w:val="00302E27"/>
    <w:rsid w:val="00303440"/>
    <w:rsid w:val="003038A8"/>
    <w:rsid w:val="00303962"/>
    <w:rsid w:val="003042C4"/>
    <w:rsid w:val="003047E2"/>
    <w:rsid w:val="00304D9B"/>
    <w:rsid w:val="003058B1"/>
    <w:rsid w:val="00305FF9"/>
    <w:rsid w:val="0030621F"/>
    <w:rsid w:val="00306849"/>
    <w:rsid w:val="00306E6B"/>
    <w:rsid w:val="003100C8"/>
    <w:rsid w:val="00310A05"/>
    <w:rsid w:val="00310E5E"/>
    <w:rsid w:val="00311161"/>
    <w:rsid w:val="00312400"/>
    <w:rsid w:val="00312739"/>
    <w:rsid w:val="00312D10"/>
    <w:rsid w:val="00313A6A"/>
    <w:rsid w:val="003166CE"/>
    <w:rsid w:val="00316A4A"/>
    <w:rsid w:val="00317554"/>
    <w:rsid w:val="003178DA"/>
    <w:rsid w:val="00317D02"/>
    <w:rsid w:val="00317DB8"/>
    <w:rsid w:val="00320618"/>
    <w:rsid w:val="0032100B"/>
    <w:rsid w:val="00321524"/>
    <w:rsid w:val="00321BD7"/>
    <w:rsid w:val="0032260F"/>
    <w:rsid w:val="0032261C"/>
    <w:rsid w:val="003228DA"/>
    <w:rsid w:val="00322D73"/>
    <w:rsid w:val="00323325"/>
    <w:rsid w:val="00323D6B"/>
    <w:rsid w:val="00324C68"/>
    <w:rsid w:val="00325345"/>
    <w:rsid w:val="003257CB"/>
    <w:rsid w:val="0032598B"/>
    <w:rsid w:val="00326957"/>
    <w:rsid w:val="00326AE2"/>
    <w:rsid w:val="00326E50"/>
    <w:rsid w:val="003276C3"/>
    <w:rsid w:val="00330421"/>
    <w:rsid w:val="00330A73"/>
    <w:rsid w:val="00330C60"/>
    <w:rsid w:val="00331426"/>
    <w:rsid w:val="0033171D"/>
    <w:rsid w:val="00331D5A"/>
    <w:rsid w:val="00331FC3"/>
    <w:rsid w:val="0033262C"/>
    <w:rsid w:val="0033296F"/>
    <w:rsid w:val="00332C91"/>
    <w:rsid w:val="003336B3"/>
    <w:rsid w:val="00334AF7"/>
    <w:rsid w:val="0033594E"/>
    <w:rsid w:val="00335B75"/>
    <w:rsid w:val="00335D8C"/>
    <w:rsid w:val="00335E42"/>
    <w:rsid w:val="00336072"/>
    <w:rsid w:val="003363A1"/>
    <w:rsid w:val="00336BAD"/>
    <w:rsid w:val="00336FEC"/>
    <w:rsid w:val="00337653"/>
    <w:rsid w:val="00340662"/>
    <w:rsid w:val="003407FB"/>
    <w:rsid w:val="00340D9E"/>
    <w:rsid w:val="00341089"/>
    <w:rsid w:val="003411DC"/>
    <w:rsid w:val="003419A3"/>
    <w:rsid w:val="0034226D"/>
    <w:rsid w:val="003425EA"/>
    <w:rsid w:val="00342829"/>
    <w:rsid w:val="00342972"/>
    <w:rsid w:val="00342FDD"/>
    <w:rsid w:val="00343401"/>
    <w:rsid w:val="0034429B"/>
    <w:rsid w:val="00344866"/>
    <w:rsid w:val="00345147"/>
    <w:rsid w:val="003459AA"/>
    <w:rsid w:val="00345DBD"/>
    <w:rsid w:val="0034615E"/>
    <w:rsid w:val="0034638C"/>
    <w:rsid w:val="00346B33"/>
    <w:rsid w:val="00346F7F"/>
    <w:rsid w:val="0034701B"/>
    <w:rsid w:val="003470A5"/>
    <w:rsid w:val="00350108"/>
    <w:rsid w:val="00350762"/>
    <w:rsid w:val="003507C4"/>
    <w:rsid w:val="00350CE4"/>
    <w:rsid w:val="003513A7"/>
    <w:rsid w:val="003518AF"/>
    <w:rsid w:val="003519A1"/>
    <w:rsid w:val="003523FC"/>
    <w:rsid w:val="00352480"/>
    <w:rsid w:val="00353037"/>
    <w:rsid w:val="003530D2"/>
    <w:rsid w:val="0035331A"/>
    <w:rsid w:val="003534E1"/>
    <w:rsid w:val="00354524"/>
    <w:rsid w:val="003548D8"/>
    <w:rsid w:val="003551E2"/>
    <w:rsid w:val="00355395"/>
    <w:rsid w:val="003554CA"/>
    <w:rsid w:val="00360232"/>
    <w:rsid w:val="003602E0"/>
    <w:rsid w:val="003604D0"/>
    <w:rsid w:val="003608E3"/>
    <w:rsid w:val="00360D01"/>
    <w:rsid w:val="003624C9"/>
    <w:rsid w:val="00362569"/>
    <w:rsid w:val="00362D38"/>
    <w:rsid w:val="00362ED2"/>
    <w:rsid w:val="003636CD"/>
    <w:rsid w:val="00363E9C"/>
    <w:rsid w:val="00364584"/>
    <w:rsid w:val="0036487C"/>
    <w:rsid w:val="00364C1F"/>
    <w:rsid w:val="00365411"/>
    <w:rsid w:val="00365FA2"/>
    <w:rsid w:val="00366062"/>
    <w:rsid w:val="00366C69"/>
    <w:rsid w:val="00366F92"/>
    <w:rsid w:val="00367441"/>
    <w:rsid w:val="00367482"/>
    <w:rsid w:val="00367644"/>
    <w:rsid w:val="00367B1D"/>
    <w:rsid w:val="00367F40"/>
    <w:rsid w:val="0037003E"/>
    <w:rsid w:val="003702C9"/>
    <w:rsid w:val="003709A0"/>
    <w:rsid w:val="00370E4F"/>
    <w:rsid w:val="00371215"/>
    <w:rsid w:val="00371CB7"/>
    <w:rsid w:val="00371FF3"/>
    <w:rsid w:val="00372117"/>
    <w:rsid w:val="00372A5F"/>
    <w:rsid w:val="00372F0D"/>
    <w:rsid w:val="0037301C"/>
    <w:rsid w:val="00373EDE"/>
    <w:rsid w:val="00374059"/>
    <w:rsid w:val="00374130"/>
    <w:rsid w:val="003742C7"/>
    <w:rsid w:val="0037535B"/>
    <w:rsid w:val="0037552D"/>
    <w:rsid w:val="003756DB"/>
    <w:rsid w:val="00375E9D"/>
    <w:rsid w:val="00376943"/>
    <w:rsid w:val="003770BB"/>
    <w:rsid w:val="0037771A"/>
    <w:rsid w:val="00377979"/>
    <w:rsid w:val="00377E0D"/>
    <w:rsid w:val="003802DC"/>
    <w:rsid w:val="00380BFF"/>
    <w:rsid w:val="00380E4E"/>
    <w:rsid w:val="00380FBF"/>
    <w:rsid w:val="00381113"/>
    <w:rsid w:val="00381B69"/>
    <w:rsid w:val="00382570"/>
    <w:rsid w:val="00382A43"/>
    <w:rsid w:val="00382D60"/>
    <w:rsid w:val="00382F29"/>
    <w:rsid w:val="00383431"/>
    <w:rsid w:val="0038369F"/>
    <w:rsid w:val="00383C8D"/>
    <w:rsid w:val="00384328"/>
    <w:rsid w:val="003852FB"/>
    <w:rsid w:val="00385429"/>
    <w:rsid w:val="00385B05"/>
    <w:rsid w:val="00386382"/>
    <w:rsid w:val="003865EF"/>
    <w:rsid w:val="00386BA9"/>
    <w:rsid w:val="00390017"/>
    <w:rsid w:val="003901A3"/>
    <w:rsid w:val="0039072F"/>
    <w:rsid w:val="00390F2B"/>
    <w:rsid w:val="003926D9"/>
    <w:rsid w:val="00392C61"/>
    <w:rsid w:val="00392F79"/>
    <w:rsid w:val="0039312D"/>
    <w:rsid w:val="00393A12"/>
    <w:rsid w:val="003940CE"/>
    <w:rsid w:val="0039413D"/>
    <w:rsid w:val="00394E62"/>
    <w:rsid w:val="00394EAD"/>
    <w:rsid w:val="00395035"/>
    <w:rsid w:val="00396814"/>
    <w:rsid w:val="00397072"/>
    <w:rsid w:val="00397814"/>
    <w:rsid w:val="00397926"/>
    <w:rsid w:val="003979CF"/>
    <w:rsid w:val="00397C1D"/>
    <w:rsid w:val="003A180F"/>
    <w:rsid w:val="003A18DD"/>
    <w:rsid w:val="003A1CB8"/>
    <w:rsid w:val="003A20C8"/>
    <w:rsid w:val="003A2209"/>
    <w:rsid w:val="003A2C29"/>
    <w:rsid w:val="003A2EC3"/>
    <w:rsid w:val="003A36F2"/>
    <w:rsid w:val="003A3D39"/>
    <w:rsid w:val="003A3EC7"/>
    <w:rsid w:val="003A40B4"/>
    <w:rsid w:val="003A4431"/>
    <w:rsid w:val="003A6660"/>
    <w:rsid w:val="003A7834"/>
    <w:rsid w:val="003A7A04"/>
    <w:rsid w:val="003B0B5B"/>
    <w:rsid w:val="003B0E79"/>
    <w:rsid w:val="003B32CF"/>
    <w:rsid w:val="003B3575"/>
    <w:rsid w:val="003B3925"/>
    <w:rsid w:val="003B3B90"/>
    <w:rsid w:val="003B4362"/>
    <w:rsid w:val="003B4E1C"/>
    <w:rsid w:val="003B50BC"/>
    <w:rsid w:val="003B5C98"/>
    <w:rsid w:val="003B5D97"/>
    <w:rsid w:val="003B5EB0"/>
    <w:rsid w:val="003B61A4"/>
    <w:rsid w:val="003B61B4"/>
    <w:rsid w:val="003B63A4"/>
    <w:rsid w:val="003B68FE"/>
    <w:rsid w:val="003B698E"/>
    <w:rsid w:val="003B6D7D"/>
    <w:rsid w:val="003B7D7E"/>
    <w:rsid w:val="003C1012"/>
    <w:rsid w:val="003C11C9"/>
    <w:rsid w:val="003C1229"/>
    <w:rsid w:val="003C1FD4"/>
    <w:rsid w:val="003C213D"/>
    <w:rsid w:val="003C25AD"/>
    <w:rsid w:val="003C2875"/>
    <w:rsid w:val="003C2D21"/>
    <w:rsid w:val="003C30C9"/>
    <w:rsid w:val="003C34C6"/>
    <w:rsid w:val="003C3522"/>
    <w:rsid w:val="003C3AB5"/>
    <w:rsid w:val="003C4137"/>
    <w:rsid w:val="003C4C6D"/>
    <w:rsid w:val="003C550E"/>
    <w:rsid w:val="003C5E6B"/>
    <w:rsid w:val="003C633A"/>
    <w:rsid w:val="003C65B6"/>
    <w:rsid w:val="003C6B7C"/>
    <w:rsid w:val="003C703B"/>
    <w:rsid w:val="003C7080"/>
    <w:rsid w:val="003C7AD7"/>
    <w:rsid w:val="003D0FC3"/>
    <w:rsid w:val="003D2C1D"/>
    <w:rsid w:val="003D2C34"/>
    <w:rsid w:val="003D38D4"/>
    <w:rsid w:val="003D3C23"/>
    <w:rsid w:val="003D3DDD"/>
    <w:rsid w:val="003D43AC"/>
    <w:rsid w:val="003D46E4"/>
    <w:rsid w:val="003D4A43"/>
    <w:rsid w:val="003D4D36"/>
    <w:rsid w:val="003D58D9"/>
    <w:rsid w:val="003D5CBF"/>
    <w:rsid w:val="003D66D2"/>
    <w:rsid w:val="003D7ABD"/>
    <w:rsid w:val="003D7CB6"/>
    <w:rsid w:val="003D7E67"/>
    <w:rsid w:val="003E018B"/>
    <w:rsid w:val="003E07AE"/>
    <w:rsid w:val="003E0836"/>
    <w:rsid w:val="003E0F55"/>
    <w:rsid w:val="003E0F60"/>
    <w:rsid w:val="003E14FC"/>
    <w:rsid w:val="003E1A1A"/>
    <w:rsid w:val="003E1F1B"/>
    <w:rsid w:val="003E2976"/>
    <w:rsid w:val="003E33D0"/>
    <w:rsid w:val="003E3AAE"/>
    <w:rsid w:val="003E4858"/>
    <w:rsid w:val="003E5751"/>
    <w:rsid w:val="003E6316"/>
    <w:rsid w:val="003E6884"/>
    <w:rsid w:val="003E6AC5"/>
    <w:rsid w:val="003E71ED"/>
    <w:rsid w:val="003E7FEF"/>
    <w:rsid w:val="003F0096"/>
    <w:rsid w:val="003F0850"/>
    <w:rsid w:val="003F0872"/>
    <w:rsid w:val="003F0D12"/>
    <w:rsid w:val="003F1203"/>
    <w:rsid w:val="003F160C"/>
    <w:rsid w:val="003F16DD"/>
    <w:rsid w:val="003F23BB"/>
    <w:rsid w:val="003F2A40"/>
    <w:rsid w:val="003F324F"/>
    <w:rsid w:val="003F33BC"/>
    <w:rsid w:val="003F3803"/>
    <w:rsid w:val="003F3D4E"/>
    <w:rsid w:val="003F42F5"/>
    <w:rsid w:val="003F477E"/>
    <w:rsid w:val="003F47CC"/>
    <w:rsid w:val="003F4E4D"/>
    <w:rsid w:val="003F6CD2"/>
    <w:rsid w:val="003F6F8B"/>
    <w:rsid w:val="003F770B"/>
    <w:rsid w:val="003F788D"/>
    <w:rsid w:val="0040126E"/>
    <w:rsid w:val="004019F3"/>
    <w:rsid w:val="004020D4"/>
    <w:rsid w:val="004021B6"/>
    <w:rsid w:val="0040222C"/>
    <w:rsid w:val="004033C8"/>
    <w:rsid w:val="00403668"/>
    <w:rsid w:val="00403B44"/>
    <w:rsid w:val="00403CFD"/>
    <w:rsid w:val="004047C4"/>
    <w:rsid w:val="0040497B"/>
    <w:rsid w:val="00404FA5"/>
    <w:rsid w:val="00405657"/>
    <w:rsid w:val="0040570B"/>
    <w:rsid w:val="00405EDB"/>
    <w:rsid w:val="00405FB1"/>
    <w:rsid w:val="00406460"/>
    <w:rsid w:val="004067B5"/>
    <w:rsid w:val="004076F6"/>
    <w:rsid w:val="00407847"/>
    <w:rsid w:val="00407BEB"/>
    <w:rsid w:val="00412461"/>
    <w:rsid w:val="004124F6"/>
    <w:rsid w:val="00412546"/>
    <w:rsid w:val="00412B44"/>
    <w:rsid w:val="00412BA1"/>
    <w:rsid w:val="00413053"/>
    <w:rsid w:val="0041319C"/>
    <w:rsid w:val="004137B6"/>
    <w:rsid w:val="00413A54"/>
    <w:rsid w:val="00413C10"/>
    <w:rsid w:val="00413CD9"/>
    <w:rsid w:val="00413F9A"/>
    <w:rsid w:val="004140CA"/>
    <w:rsid w:val="004143E0"/>
    <w:rsid w:val="00414902"/>
    <w:rsid w:val="00414C65"/>
    <w:rsid w:val="00415B3C"/>
    <w:rsid w:val="00415D76"/>
    <w:rsid w:val="00416665"/>
    <w:rsid w:val="00416A67"/>
    <w:rsid w:val="00416ACB"/>
    <w:rsid w:val="00421DCF"/>
    <w:rsid w:val="00422341"/>
    <w:rsid w:val="00423641"/>
    <w:rsid w:val="004237E0"/>
    <w:rsid w:val="004250CE"/>
    <w:rsid w:val="00425FE4"/>
    <w:rsid w:val="00426266"/>
    <w:rsid w:val="00426C98"/>
    <w:rsid w:val="00426EC9"/>
    <w:rsid w:val="0042754D"/>
    <w:rsid w:val="00427815"/>
    <w:rsid w:val="00430079"/>
    <w:rsid w:val="00430275"/>
    <w:rsid w:val="00430A2D"/>
    <w:rsid w:val="00430CF9"/>
    <w:rsid w:val="00431167"/>
    <w:rsid w:val="00431505"/>
    <w:rsid w:val="00431975"/>
    <w:rsid w:val="00431AF0"/>
    <w:rsid w:val="00432043"/>
    <w:rsid w:val="0043213A"/>
    <w:rsid w:val="0043243B"/>
    <w:rsid w:val="004330F4"/>
    <w:rsid w:val="00433590"/>
    <w:rsid w:val="0043393D"/>
    <w:rsid w:val="00433F2B"/>
    <w:rsid w:val="00434048"/>
    <w:rsid w:val="004343AB"/>
    <w:rsid w:val="004344C7"/>
    <w:rsid w:val="00435274"/>
    <w:rsid w:val="004352AD"/>
    <w:rsid w:val="0043545D"/>
    <w:rsid w:val="00435D96"/>
    <w:rsid w:val="00435FE2"/>
    <w:rsid w:val="0043698B"/>
    <w:rsid w:val="00436AF6"/>
    <w:rsid w:val="00436E2F"/>
    <w:rsid w:val="00436EAB"/>
    <w:rsid w:val="004370A8"/>
    <w:rsid w:val="00437803"/>
    <w:rsid w:val="00437E61"/>
    <w:rsid w:val="00440206"/>
    <w:rsid w:val="004407F7"/>
    <w:rsid w:val="00440E90"/>
    <w:rsid w:val="00440ED9"/>
    <w:rsid w:val="00441731"/>
    <w:rsid w:val="004419D0"/>
    <w:rsid w:val="0044258C"/>
    <w:rsid w:val="00442F2B"/>
    <w:rsid w:val="004461D9"/>
    <w:rsid w:val="004466D2"/>
    <w:rsid w:val="00446AC6"/>
    <w:rsid w:val="0044759B"/>
    <w:rsid w:val="00447613"/>
    <w:rsid w:val="004476C1"/>
    <w:rsid w:val="00447F54"/>
    <w:rsid w:val="004507C4"/>
    <w:rsid w:val="00450B7E"/>
    <w:rsid w:val="0045136B"/>
    <w:rsid w:val="004517F1"/>
    <w:rsid w:val="004518BA"/>
    <w:rsid w:val="00451C7E"/>
    <w:rsid w:val="00453BB6"/>
    <w:rsid w:val="00453CAA"/>
    <w:rsid w:val="00453DFA"/>
    <w:rsid w:val="00455113"/>
    <w:rsid w:val="0045548C"/>
    <w:rsid w:val="00455806"/>
    <w:rsid w:val="00456421"/>
    <w:rsid w:val="004565D7"/>
    <w:rsid w:val="00456DAB"/>
    <w:rsid w:val="004570B8"/>
    <w:rsid w:val="00457BB3"/>
    <w:rsid w:val="00460310"/>
    <w:rsid w:val="00460597"/>
    <w:rsid w:val="00460CC3"/>
    <w:rsid w:val="00460D6F"/>
    <w:rsid w:val="00460E86"/>
    <w:rsid w:val="004619ED"/>
    <w:rsid w:val="00461C26"/>
    <w:rsid w:val="00463291"/>
    <w:rsid w:val="00464284"/>
    <w:rsid w:val="004646B4"/>
    <w:rsid w:val="00464992"/>
    <w:rsid w:val="00464A88"/>
    <w:rsid w:val="004651A0"/>
    <w:rsid w:val="00465DD2"/>
    <w:rsid w:val="0046649B"/>
    <w:rsid w:val="00466532"/>
    <w:rsid w:val="00466C1E"/>
    <w:rsid w:val="004673AD"/>
    <w:rsid w:val="00467488"/>
    <w:rsid w:val="004679C4"/>
    <w:rsid w:val="00467DE6"/>
    <w:rsid w:val="0047083E"/>
    <w:rsid w:val="00470EB5"/>
    <w:rsid w:val="0047286B"/>
    <w:rsid w:val="00472E27"/>
    <w:rsid w:val="004731AE"/>
    <w:rsid w:val="00473AAC"/>
    <w:rsid w:val="00474220"/>
    <w:rsid w:val="00474A66"/>
    <w:rsid w:val="004752D3"/>
    <w:rsid w:val="004754E1"/>
    <w:rsid w:val="00475708"/>
    <w:rsid w:val="004758A4"/>
    <w:rsid w:val="00475CE0"/>
    <w:rsid w:val="00475D93"/>
    <w:rsid w:val="004766A7"/>
    <w:rsid w:val="00476827"/>
    <w:rsid w:val="00476BD4"/>
    <w:rsid w:val="00476C93"/>
    <w:rsid w:val="0047716F"/>
    <w:rsid w:val="004776AE"/>
    <w:rsid w:val="00477C35"/>
    <w:rsid w:val="00477E41"/>
    <w:rsid w:val="004800A5"/>
    <w:rsid w:val="00480988"/>
    <w:rsid w:val="00480E05"/>
    <w:rsid w:val="00481819"/>
    <w:rsid w:val="0048184F"/>
    <w:rsid w:val="00482BBE"/>
    <w:rsid w:val="00483916"/>
    <w:rsid w:val="0048398F"/>
    <w:rsid w:val="00483A12"/>
    <w:rsid w:val="00483EBE"/>
    <w:rsid w:val="00484A77"/>
    <w:rsid w:val="004851C3"/>
    <w:rsid w:val="004852D1"/>
    <w:rsid w:val="0048530E"/>
    <w:rsid w:val="0048540F"/>
    <w:rsid w:val="00485970"/>
    <w:rsid w:val="00485C0D"/>
    <w:rsid w:val="00485E1A"/>
    <w:rsid w:val="00486575"/>
    <w:rsid w:val="004866D0"/>
    <w:rsid w:val="00487A3A"/>
    <w:rsid w:val="004907C0"/>
    <w:rsid w:val="00490E67"/>
    <w:rsid w:val="00492223"/>
    <w:rsid w:val="00492390"/>
    <w:rsid w:val="00493C9D"/>
    <w:rsid w:val="00494242"/>
    <w:rsid w:val="00494885"/>
    <w:rsid w:val="00494B11"/>
    <w:rsid w:val="00494E8E"/>
    <w:rsid w:val="004955BC"/>
    <w:rsid w:val="004956C3"/>
    <w:rsid w:val="00495D63"/>
    <w:rsid w:val="00495F5C"/>
    <w:rsid w:val="00496056"/>
    <w:rsid w:val="004963F1"/>
    <w:rsid w:val="00496475"/>
    <w:rsid w:val="0049648F"/>
    <w:rsid w:val="00496606"/>
    <w:rsid w:val="00496F05"/>
    <w:rsid w:val="004971CA"/>
    <w:rsid w:val="00497370"/>
    <w:rsid w:val="00497506"/>
    <w:rsid w:val="0049759C"/>
    <w:rsid w:val="00497C8C"/>
    <w:rsid w:val="004A0B33"/>
    <w:rsid w:val="004A0F39"/>
    <w:rsid w:val="004A251F"/>
    <w:rsid w:val="004A3BF1"/>
    <w:rsid w:val="004A3DFC"/>
    <w:rsid w:val="004A3E42"/>
    <w:rsid w:val="004A4715"/>
    <w:rsid w:val="004A4E6B"/>
    <w:rsid w:val="004A5046"/>
    <w:rsid w:val="004A50AC"/>
    <w:rsid w:val="004A5108"/>
    <w:rsid w:val="004A565E"/>
    <w:rsid w:val="004A5DF3"/>
    <w:rsid w:val="004A6134"/>
    <w:rsid w:val="004A6413"/>
    <w:rsid w:val="004A7092"/>
    <w:rsid w:val="004A75B7"/>
    <w:rsid w:val="004B0F83"/>
    <w:rsid w:val="004B14D3"/>
    <w:rsid w:val="004B151B"/>
    <w:rsid w:val="004B2C23"/>
    <w:rsid w:val="004B2F7C"/>
    <w:rsid w:val="004B49E6"/>
    <w:rsid w:val="004B4D02"/>
    <w:rsid w:val="004B4D69"/>
    <w:rsid w:val="004B5E68"/>
    <w:rsid w:val="004B74B3"/>
    <w:rsid w:val="004C01A8"/>
    <w:rsid w:val="004C124D"/>
    <w:rsid w:val="004C1840"/>
    <w:rsid w:val="004C1E2E"/>
    <w:rsid w:val="004C229E"/>
    <w:rsid w:val="004C24C9"/>
    <w:rsid w:val="004C2CBC"/>
    <w:rsid w:val="004C2FE3"/>
    <w:rsid w:val="004C31B6"/>
    <w:rsid w:val="004C484F"/>
    <w:rsid w:val="004C4CD0"/>
    <w:rsid w:val="004C5319"/>
    <w:rsid w:val="004C621F"/>
    <w:rsid w:val="004C7948"/>
    <w:rsid w:val="004C79F4"/>
    <w:rsid w:val="004C7BB8"/>
    <w:rsid w:val="004C7C60"/>
    <w:rsid w:val="004D0405"/>
    <w:rsid w:val="004D096E"/>
    <w:rsid w:val="004D0DFE"/>
    <w:rsid w:val="004D1425"/>
    <w:rsid w:val="004D148E"/>
    <w:rsid w:val="004D1D91"/>
    <w:rsid w:val="004D22C3"/>
    <w:rsid w:val="004D3242"/>
    <w:rsid w:val="004D32AE"/>
    <w:rsid w:val="004D3522"/>
    <w:rsid w:val="004D39E8"/>
    <w:rsid w:val="004D4656"/>
    <w:rsid w:val="004D4A25"/>
    <w:rsid w:val="004D4ECE"/>
    <w:rsid w:val="004D4F77"/>
    <w:rsid w:val="004D5624"/>
    <w:rsid w:val="004D603B"/>
    <w:rsid w:val="004D621C"/>
    <w:rsid w:val="004D6B76"/>
    <w:rsid w:val="004D6F4D"/>
    <w:rsid w:val="004D6F95"/>
    <w:rsid w:val="004D72FE"/>
    <w:rsid w:val="004D79DC"/>
    <w:rsid w:val="004D7D43"/>
    <w:rsid w:val="004D7E91"/>
    <w:rsid w:val="004E003A"/>
    <w:rsid w:val="004E0768"/>
    <w:rsid w:val="004E0A73"/>
    <w:rsid w:val="004E1A31"/>
    <w:rsid w:val="004E1AD4"/>
    <w:rsid w:val="004E27F6"/>
    <w:rsid w:val="004E2DE0"/>
    <w:rsid w:val="004E3969"/>
    <w:rsid w:val="004E3E96"/>
    <w:rsid w:val="004E4060"/>
    <w:rsid w:val="004E409A"/>
    <w:rsid w:val="004E4848"/>
    <w:rsid w:val="004E4C39"/>
    <w:rsid w:val="004E4E33"/>
    <w:rsid w:val="004E53AF"/>
    <w:rsid w:val="004E5E3D"/>
    <w:rsid w:val="004F0FB9"/>
    <w:rsid w:val="004F1CC1"/>
    <w:rsid w:val="004F2F7E"/>
    <w:rsid w:val="004F32B5"/>
    <w:rsid w:val="004F407E"/>
    <w:rsid w:val="004F4F3E"/>
    <w:rsid w:val="004F5479"/>
    <w:rsid w:val="004F58C1"/>
    <w:rsid w:val="004F5E96"/>
    <w:rsid w:val="004F6932"/>
    <w:rsid w:val="004F6DAE"/>
    <w:rsid w:val="004F7191"/>
    <w:rsid w:val="004F7528"/>
    <w:rsid w:val="004F7BCA"/>
    <w:rsid w:val="004F7D89"/>
    <w:rsid w:val="00501981"/>
    <w:rsid w:val="00501A85"/>
    <w:rsid w:val="00501BB3"/>
    <w:rsid w:val="005021DD"/>
    <w:rsid w:val="005026CA"/>
    <w:rsid w:val="00502986"/>
    <w:rsid w:val="00502AB9"/>
    <w:rsid w:val="00502B72"/>
    <w:rsid w:val="00502C8D"/>
    <w:rsid w:val="00503126"/>
    <w:rsid w:val="005038DD"/>
    <w:rsid w:val="00504BC1"/>
    <w:rsid w:val="00505134"/>
    <w:rsid w:val="00505143"/>
    <w:rsid w:val="00505623"/>
    <w:rsid w:val="00505C04"/>
    <w:rsid w:val="005061C9"/>
    <w:rsid w:val="00506339"/>
    <w:rsid w:val="005065A2"/>
    <w:rsid w:val="005067E6"/>
    <w:rsid w:val="00506938"/>
    <w:rsid w:val="0050770F"/>
    <w:rsid w:val="00510612"/>
    <w:rsid w:val="00510793"/>
    <w:rsid w:val="005109E7"/>
    <w:rsid w:val="00510A7C"/>
    <w:rsid w:val="00511C90"/>
    <w:rsid w:val="00511F15"/>
    <w:rsid w:val="0051318C"/>
    <w:rsid w:val="00513727"/>
    <w:rsid w:val="00513A2E"/>
    <w:rsid w:val="005142CD"/>
    <w:rsid w:val="005143C9"/>
    <w:rsid w:val="00514DD1"/>
    <w:rsid w:val="00514EB1"/>
    <w:rsid w:val="005157A9"/>
    <w:rsid w:val="00516788"/>
    <w:rsid w:val="005173A7"/>
    <w:rsid w:val="00517409"/>
    <w:rsid w:val="005175F9"/>
    <w:rsid w:val="00517677"/>
    <w:rsid w:val="0051779D"/>
    <w:rsid w:val="005177E1"/>
    <w:rsid w:val="00520282"/>
    <w:rsid w:val="0052044F"/>
    <w:rsid w:val="00520C0A"/>
    <w:rsid w:val="005218B6"/>
    <w:rsid w:val="00522589"/>
    <w:rsid w:val="00523004"/>
    <w:rsid w:val="00523612"/>
    <w:rsid w:val="00523902"/>
    <w:rsid w:val="00524545"/>
    <w:rsid w:val="005246D5"/>
    <w:rsid w:val="005255BF"/>
    <w:rsid w:val="005257DE"/>
    <w:rsid w:val="005259CE"/>
    <w:rsid w:val="00527200"/>
    <w:rsid w:val="00530157"/>
    <w:rsid w:val="00530530"/>
    <w:rsid w:val="00530E50"/>
    <w:rsid w:val="00530EC1"/>
    <w:rsid w:val="00531EBE"/>
    <w:rsid w:val="005326E7"/>
    <w:rsid w:val="00532F8B"/>
    <w:rsid w:val="00533697"/>
    <w:rsid w:val="00533737"/>
    <w:rsid w:val="00533DCB"/>
    <w:rsid w:val="005349DF"/>
    <w:rsid w:val="00534EF4"/>
    <w:rsid w:val="00535B79"/>
    <w:rsid w:val="00535D3D"/>
    <w:rsid w:val="00535D7C"/>
    <w:rsid w:val="00535F97"/>
    <w:rsid w:val="00536008"/>
    <w:rsid w:val="00536265"/>
    <w:rsid w:val="00536579"/>
    <w:rsid w:val="00536C1E"/>
    <w:rsid w:val="00537004"/>
    <w:rsid w:val="00537692"/>
    <w:rsid w:val="00537BBC"/>
    <w:rsid w:val="00540BCB"/>
    <w:rsid w:val="0054188C"/>
    <w:rsid w:val="00542317"/>
    <w:rsid w:val="0054265A"/>
    <w:rsid w:val="00542741"/>
    <w:rsid w:val="005427D3"/>
    <w:rsid w:val="0054343A"/>
    <w:rsid w:val="00543974"/>
    <w:rsid w:val="00543DD6"/>
    <w:rsid w:val="00543EBF"/>
    <w:rsid w:val="00543FB4"/>
    <w:rsid w:val="00544ABA"/>
    <w:rsid w:val="00544E42"/>
    <w:rsid w:val="0054562F"/>
    <w:rsid w:val="0054593A"/>
    <w:rsid w:val="00546274"/>
    <w:rsid w:val="005467FB"/>
    <w:rsid w:val="00546A82"/>
    <w:rsid w:val="00546AE9"/>
    <w:rsid w:val="00546E0B"/>
    <w:rsid w:val="00547989"/>
    <w:rsid w:val="00547E0C"/>
    <w:rsid w:val="00547EB0"/>
    <w:rsid w:val="005506C6"/>
    <w:rsid w:val="00550972"/>
    <w:rsid w:val="00551320"/>
    <w:rsid w:val="005518A4"/>
    <w:rsid w:val="00551BFE"/>
    <w:rsid w:val="00552768"/>
    <w:rsid w:val="00552935"/>
    <w:rsid w:val="005529C4"/>
    <w:rsid w:val="00552F0A"/>
    <w:rsid w:val="00553127"/>
    <w:rsid w:val="005532E5"/>
    <w:rsid w:val="005537D5"/>
    <w:rsid w:val="005549E9"/>
    <w:rsid w:val="00554BE7"/>
    <w:rsid w:val="00554F76"/>
    <w:rsid w:val="00555237"/>
    <w:rsid w:val="00555744"/>
    <w:rsid w:val="005558A3"/>
    <w:rsid w:val="00555E7B"/>
    <w:rsid w:val="00556D07"/>
    <w:rsid w:val="00556D68"/>
    <w:rsid w:val="00557173"/>
    <w:rsid w:val="005576A1"/>
    <w:rsid w:val="00557A64"/>
    <w:rsid w:val="005605C0"/>
    <w:rsid w:val="00560D23"/>
    <w:rsid w:val="005612DF"/>
    <w:rsid w:val="005614F2"/>
    <w:rsid w:val="005615D8"/>
    <w:rsid w:val="00561DF5"/>
    <w:rsid w:val="005620F1"/>
    <w:rsid w:val="005626D6"/>
    <w:rsid w:val="0056335D"/>
    <w:rsid w:val="005638D4"/>
    <w:rsid w:val="005655B8"/>
    <w:rsid w:val="005656ED"/>
    <w:rsid w:val="005657D8"/>
    <w:rsid w:val="00565933"/>
    <w:rsid w:val="00566444"/>
    <w:rsid w:val="00566544"/>
    <w:rsid w:val="00566608"/>
    <w:rsid w:val="00566B77"/>
    <w:rsid w:val="00566C83"/>
    <w:rsid w:val="00567A88"/>
    <w:rsid w:val="00567C1B"/>
    <w:rsid w:val="005700FE"/>
    <w:rsid w:val="00570E24"/>
    <w:rsid w:val="005713AE"/>
    <w:rsid w:val="00571FE7"/>
    <w:rsid w:val="00572362"/>
    <w:rsid w:val="00572760"/>
    <w:rsid w:val="00573543"/>
    <w:rsid w:val="00573A2D"/>
    <w:rsid w:val="005743B9"/>
    <w:rsid w:val="005743DE"/>
    <w:rsid w:val="0057455A"/>
    <w:rsid w:val="00574F3F"/>
    <w:rsid w:val="005755A8"/>
    <w:rsid w:val="0057562C"/>
    <w:rsid w:val="005759F6"/>
    <w:rsid w:val="00575BDA"/>
    <w:rsid w:val="00575E3E"/>
    <w:rsid w:val="005765F5"/>
    <w:rsid w:val="00576D6C"/>
    <w:rsid w:val="0057724C"/>
    <w:rsid w:val="00577A2E"/>
    <w:rsid w:val="00577AE0"/>
    <w:rsid w:val="00577B1C"/>
    <w:rsid w:val="00580E48"/>
    <w:rsid w:val="00580F0A"/>
    <w:rsid w:val="0058107D"/>
    <w:rsid w:val="00581246"/>
    <w:rsid w:val="00581574"/>
    <w:rsid w:val="005821D9"/>
    <w:rsid w:val="00582C3A"/>
    <w:rsid w:val="00582E1A"/>
    <w:rsid w:val="00583000"/>
    <w:rsid w:val="00583071"/>
    <w:rsid w:val="00583147"/>
    <w:rsid w:val="00583BC6"/>
    <w:rsid w:val="00583CBD"/>
    <w:rsid w:val="00583E03"/>
    <w:rsid w:val="00584416"/>
    <w:rsid w:val="00584B39"/>
    <w:rsid w:val="00585028"/>
    <w:rsid w:val="005854D1"/>
    <w:rsid w:val="00585F2B"/>
    <w:rsid w:val="00585F5B"/>
    <w:rsid w:val="0058620A"/>
    <w:rsid w:val="005866B4"/>
    <w:rsid w:val="00586959"/>
    <w:rsid w:val="00587FC0"/>
    <w:rsid w:val="005906AD"/>
    <w:rsid w:val="00590DA5"/>
    <w:rsid w:val="00590DA6"/>
    <w:rsid w:val="00591047"/>
    <w:rsid w:val="00591A95"/>
    <w:rsid w:val="00591C7D"/>
    <w:rsid w:val="0059271B"/>
    <w:rsid w:val="0059297D"/>
    <w:rsid w:val="00592B03"/>
    <w:rsid w:val="00592B1B"/>
    <w:rsid w:val="005938C8"/>
    <w:rsid w:val="00593AB9"/>
    <w:rsid w:val="00594807"/>
    <w:rsid w:val="00594ABB"/>
    <w:rsid w:val="00594AE3"/>
    <w:rsid w:val="00594D1C"/>
    <w:rsid w:val="00594E36"/>
    <w:rsid w:val="00594F0A"/>
    <w:rsid w:val="00594F3F"/>
    <w:rsid w:val="0059525E"/>
    <w:rsid w:val="00595887"/>
    <w:rsid w:val="00595B5E"/>
    <w:rsid w:val="005961F7"/>
    <w:rsid w:val="00596700"/>
    <w:rsid w:val="00596B9C"/>
    <w:rsid w:val="00597418"/>
    <w:rsid w:val="005A054D"/>
    <w:rsid w:val="005A0829"/>
    <w:rsid w:val="005A0A46"/>
    <w:rsid w:val="005A0FC5"/>
    <w:rsid w:val="005A10B9"/>
    <w:rsid w:val="005A11EA"/>
    <w:rsid w:val="005A1551"/>
    <w:rsid w:val="005A269F"/>
    <w:rsid w:val="005A2A38"/>
    <w:rsid w:val="005A2AF8"/>
    <w:rsid w:val="005A305E"/>
    <w:rsid w:val="005A30BB"/>
    <w:rsid w:val="005A3387"/>
    <w:rsid w:val="005A3887"/>
    <w:rsid w:val="005A3A63"/>
    <w:rsid w:val="005A3BA3"/>
    <w:rsid w:val="005A3BB4"/>
    <w:rsid w:val="005A41AF"/>
    <w:rsid w:val="005A4FD0"/>
    <w:rsid w:val="005A5332"/>
    <w:rsid w:val="005A6440"/>
    <w:rsid w:val="005A669E"/>
    <w:rsid w:val="005A71AE"/>
    <w:rsid w:val="005A71CF"/>
    <w:rsid w:val="005A7894"/>
    <w:rsid w:val="005B042B"/>
    <w:rsid w:val="005B0542"/>
    <w:rsid w:val="005B126B"/>
    <w:rsid w:val="005B1D81"/>
    <w:rsid w:val="005B2225"/>
    <w:rsid w:val="005B2799"/>
    <w:rsid w:val="005B2B77"/>
    <w:rsid w:val="005B323C"/>
    <w:rsid w:val="005B3ADE"/>
    <w:rsid w:val="005B3D4A"/>
    <w:rsid w:val="005B4D87"/>
    <w:rsid w:val="005B4E92"/>
    <w:rsid w:val="005B6332"/>
    <w:rsid w:val="005B6494"/>
    <w:rsid w:val="005B7DD1"/>
    <w:rsid w:val="005C00A0"/>
    <w:rsid w:val="005C0C99"/>
    <w:rsid w:val="005C0F54"/>
    <w:rsid w:val="005C28FA"/>
    <w:rsid w:val="005C2B10"/>
    <w:rsid w:val="005C34E2"/>
    <w:rsid w:val="005C386C"/>
    <w:rsid w:val="005C40F4"/>
    <w:rsid w:val="005C43BE"/>
    <w:rsid w:val="005C44F3"/>
    <w:rsid w:val="005C4DBA"/>
    <w:rsid w:val="005C615C"/>
    <w:rsid w:val="005C712D"/>
    <w:rsid w:val="005C7414"/>
    <w:rsid w:val="005C7C75"/>
    <w:rsid w:val="005D02C5"/>
    <w:rsid w:val="005D0E4F"/>
    <w:rsid w:val="005D128D"/>
    <w:rsid w:val="005D1E32"/>
    <w:rsid w:val="005D206B"/>
    <w:rsid w:val="005D22B7"/>
    <w:rsid w:val="005D24AC"/>
    <w:rsid w:val="005D2BDE"/>
    <w:rsid w:val="005D3B70"/>
    <w:rsid w:val="005D3D76"/>
    <w:rsid w:val="005D429E"/>
    <w:rsid w:val="005D451F"/>
    <w:rsid w:val="005D4578"/>
    <w:rsid w:val="005D491B"/>
    <w:rsid w:val="005D4C69"/>
    <w:rsid w:val="005D4EFA"/>
    <w:rsid w:val="005D557B"/>
    <w:rsid w:val="005D55BA"/>
    <w:rsid w:val="005D5ADB"/>
    <w:rsid w:val="005D648A"/>
    <w:rsid w:val="005D6A2E"/>
    <w:rsid w:val="005D7E0D"/>
    <w:rsid w:val="005E18FD"/>
    <w:rsid w:val="005E1BBB"/>
    <w:rsid w:val="005E234A"/>
    <w:rsid w:val="005E35CC"/>
    <w:rsid w:val="005E3711"/>
    <w:rsid w:val="005E371E"/>
    <w:rsid w:val="005E5203"/>
    <w:rsid w:val="005E53F9"/>
    <w:rsid w:val="005E65AD"/>
    <w:rsid w:val="005E6817"/>
    <w:rsid w:val="005E6D0F"/>
    <w:rsid w:val="005E775D"/>
    <w:rsid w:val="005F0A43"/>
    <w:rsid w:val="005F1C00"/>
    <w:rsid w:val="005F27BF"/>
    <w:rsid w:val="005F27FE"/>
    <w:rsid w:val="005F2DB2"/>
    <w:rsid w:val="005F2E18"/>
    <w:rsid w:val="005F3131"/>
    <w:rsid w:val="005F3AD5"/>
    <w:rsid w:val="005F4171"/>
    <w:rsid w:val="005F46D6"/>
    <w:rsid w:val="005F4DD6"/>
    <w:rsid w:val="005F50D8"/>
    <w:rsid w:val="005F53A1"/>
    <w:rsid w:val="005F5858"/>
    <w:rsid w:val="005F5DE8"/>
    <w:rsid w:val="005F60F8"/>
    <w:rsid w:val="005F6743"/>
    <w:rsid w:val="005F6865"/>
    <w:rsid w:val="005F6B77"/>
    <w:rsid w:val="005F7487"/>
    <w:rsid w:val="005F7934"/>
    <w:rsid w:val="005F7A1C"/>
    <w:rsid w:val="006002C7"/>
    <w:rsid w:val="00600F95"/>
    <w:rsid w:val="006013F7"/>
    <w:rsid w:val="0060140B"/>
    <w:rsid w:val="00601839"/>
    <w:rsid w:val="00602759"/>
    <w:rsid w:val="0060277A"/>
    <w:rsid w:val="00602910"/>
    <w:rsid w:val="00602B7C"/>
    <w:rsid w:val="00603312"/>
    <w:rsid w:val="006035CB"/>
    <w:rsid w:val="006044A0"/>
    <w:rsid w:val="0060480B"/>
    <w:rsid w:val="00604CB3"/>
    <w:rsid w:val="00604DC7"/>
    <w:rsid w:val="00604E47"/>
    <w:rsid w:val="00604EA5"/>
    <w:rsid w:val="00605441"/>
    <w:rsid w:val="00606970"/>
    <w:rsid w:val="00606A20"/>
    <w:rsid w:val="006072C6"/>
    <w:rsid w:val="006076DD"/>
    <w:rsid w:val="0060775F"/>
    <w:rsid w:val="00607A2E"/>
    <w:rsid w:val="00607EC1"/>
    <w:rsid w:val="0061108C"/>
    <w:rsid w:val="00611551"/>
    <w:rsid w:val="00611EA7"/>
    <w:rsid w:val="00612062"/>
    <w:rsid w:val="00612CDD"/>
    <w:rsid w:val="006130F7"/>
    <w:rsid w:val="00613AF8"/>
    <w:rsid w:val="00613D8E"/>
    <w:rsid w:val="00613DFE"/>
    <w:rsid w:val="006142E0"/>
    <w:rsid w:val="00615BFB"/>
    <w:rsid w:val="00616112"/>
    <w:rsid w:val="006205CA"/>
    <w:rsid w:val="006206EA"/>
    <w:rsid w:val="00621B29"/>
    <w:rsid w:val="00621D2A"/>
    <w:rsid w:val="00621F53"/>
    <w:rsid w:val="00622C07"/>
    <w:rsid w:val="00622E2A"/>
    <w:rsid w:val="00623089"/>
    <w:rsid w:val="0062308E"/>
    <w:rsid w:val="00623283"/>
    <w:rsid w:val="006234C4"/>
    <w:rsid w:val="00623AAE"/>
    <w:rsid w:val="006244C9"/>
    <w:rsid w:val="006245F6"/>
    <w:rsid w:val="0062475D"/>
    <w:rsid w:val="006248A2"/>
    <w:rsid w:val="0062495F"/>
    <w:rsid w:val="00624B5A"/>
    <w:rsid w:val="0062572A"/>
    <w:rsid w:val="006262D7"/>
    <w:rsid w:val="0062660B"/>
    <w:rsid w:val="00626AD1"/>
    <w:rsid w:val="00626BCD"/>
    <w:rsid w:val="0062730C"/>
    <w:rsid w:val="00627BBF"/>
    <w:rsid w:val="00627BE8"/>
    <w:rsid w:val="006304BC"/>
    <w:rsid w:val="0063058D"/>
    <w:rsid w:val="006305F2"/>
    <w:rsid w:val="00630DCE"/>
    <w:rsid w:val="0063120A"/>
    <w:rsid w:val="006313AF"/>
    <w:rsid w:val="0063144A"/>
    <w:rsid w:val="0063150B"/>
    <w:rsid w:val="00631585"/>
    <w:rsid w:val="006331C5"/>
    <w:rsid w:val="00633B8B"/>
    <w:rsid w:val="00633EB6"/>
    <w:rsid w:val="00633FBF"/>
    <w:rsid w:val="00634ACF"/>
    <w:rsid w:val="00635035"/>
    <w:rsid w:val="00635761"/>
    <w:rsid w:val="0063580D"/>
    <w:rsid w:val="00635C19"/>
    <w:rsid w:val="00635CAE"/>
    <w:rsid w:val="00636055"/>
    <w:rsid w:val="006366EA"/>
    <w:rsid w:val="00636F3D"/>
    <w:rsid w:val="00637232"/>
    <w:rsid w:val="00637240"/>
    <w:rsid w:val="00640687"/>
    <w:rsid w:val="006410C8"/>
    <w:rsid w:val="006410E8"/>
    <w:rsid w:val="006414C5"/>
    <w:rsid w:val="00641C26"/>
    <w:rsid w:val="00643660"/>
    <w:rsid w:val="0064366C"/>
    <w:rsid w:val="00643764"/>
    <w:rsid w:val="00645C75"/>
    <w:rsid w:val="00646C45"/>
    <w:rsid w:val="006470C5"/>
    <w:rsid w:val="006471BE"/>
    <w:rsid w:val="00650139"/>
    <w:rsid w:val="0065137D"/>
    <w:rsid w:val="006517FC"/>
    <w:rsid w:val="00652756"/>
    <w:rsid w:val="00652AD8"/>
    <w:rsid w:val="00652B79"/>
    <w:rsid w:val="00652F4A"/>
    <w:rsid w:val="006533C3"/>
    <w:rsid w:val="00653A0F"/>
    <w:rsid w:val="00653D51"/>
    <w:rsid w:val="00654068"/>
    <w:rsid w:val="00654809"/>
    <w:rsid w:val="00654B38"/>
    <w:rsid w:val="00654B6D"/>
    <w:rsid w:val="00654B83"/>
    <w:rsid w:val="00655061"/>
    <w:rsid w:val="0065510C"/>
    <w:rsid w:val="00655379"/>
    <w:rsid w:val="00655B63"/>
    <w:rsid w:val="00655C07"/>
    <w:rsid w:val="00655E11"/>
    <w:rsid w:val="006571F6"/>
    <w:rsid w:val="00657331"/>
    <w:rsid w:val="00660556"/>
    <w:rsid w:val="00660983"/>
    <w:rsid w:val="00660BBC"/>
    <w:rsid w:val="00661844"/>
    <w:rsid w:val="006618CC"/>
    <w:rsid w:val="00662111"/>
    <w:rsid w:val="00662118"/>
    <w:rsid w:val="006638AD"/>
    <w:rsid w:val="00663FEA"/>
    <w:rsid w:val="0066456C"/>
    <w:rsid w:val="00666250"/>
    <w:rsid w:val="0066732C"/>
    <w:rsid w:val="00667498"/>
    <w:rsid w:val="006676C0"/>
    <w:rsid w:val="006679F5"/>
    <w:rsid w:val="00667B77"/>
    <w:rsid w:val="006703CF"/>
    <w:rsid w:val="00670EB9"/>
    <w:rsid w:val="006716DA"/>
    <w:rsid w:val="006725DE"/>
    <w:rsid w:val="006728ED"/>
    <w:rsid w:val="006732B1"/>
    <w:rsid w:val="006742FA"/>
    <w:rsid w:val="0067446F"/>
    <w:rsid w:val="0067448E"/>
    <w:rsid w:val="006746A4"/>
    <w:rsid w:val="00674B90"/>
    <w:rsid w:val="00675558"/>
    <w:rsid w:val="00675611"/>
    <w:rsid w:val="00675A60"/>
    <w:rsid w:val="00675F62"/>
    <w:rsid w:val="00676528"/>
    <w:rsid w:val="0067697E"/>
    <w:rsid w:val="006769AF"/>
    <w:rsid w:val="00676CDA"/>
    <w:rsid w:val="00677443"/>
    <w:rsid w:val="006775C8"/>
    <w:rsid w:val="0067769A"/>
    <w:rsid w:val="006806A3"/>
    <w:rsid w:val="006806A6"/>
    <w:rsid w:val="00680B8D"/>
    <w:rsid w:val="00680E78"/>
    <w:rsid w:val="00681211"/>
    <w:rsid w:val="00681507"/>
    <w:rsid w:val="00681B36"/>
    <w:rsid w:val="00681D11"/>
    <w:rsid w:val="006820AE"/>
    <w:rsid w:val="00682378"/>
    <w:rsid w:val="00682E0F"/>
    <w:rsid w:val="00682E14"/>
    <w:rsid w:val="0068436C"/>
    <w:rsid w:val="0068486A"/>
    <w:rsid w:val="0068532C"/>
    <w:rsid w:val="0068545E"/>
    <w:rsid w:val="00685FD4"/>
    <w:rsid w:val="00686611"/>
    <w:rsid w:val="00686612"/>
    <w:rsid w:val="0068661E"/>
    <w:rsid w:val="00686CD9"/>
    <w:rsid w:val="00687957"/>
    <w:rsid w:val="0069005E"/>
    <w:rsid w:val="006902D2"/>
    <w:rsid w:val="00690A49"/>
    <w:rsid w:val="00690BB6"/>
    <w:rsid w:val="00691515"/>
    <w:rsid w:val="00691B30"/>
    <w:rsid w:val="00692619"/>
    <w:rsid w:val="00692DAA"/>
    <w:rsid w:val="00692E4E"/>
    <w:rsid w:val="0069300B"/>
    <w:rsid w:val="006934D1"/>
    <w:rsid w:val="00693526"/>
    <w:rsid w:val="00693DEA"/>
    <w:rsid w:val="00693E1F"/>
    <w:rsid w:val="00693ECB"/>
    <w:rsid w:val="00694219"/>
    <w:rsid w:val="00694358"/>
    <w:rsid w:val="00694797"/>
    <w:rsid w:val="00695887"/>
    <w:rsid w:val="00696644"/>
    <w:rsid w:val="00697733"/>
    <w:rsid w:val="006A254E"/>
    <w:rsid w:val="006A2AED"/>
    <w:rsid w:val="006A2C30"/>
    <w:rsid w:val="006A301C"/>
    <w:rsid w:val="006A3698"/>
    <w:rsid w:val="006A3E2B"/>
    <w:rsid w:val="006A45C6"/>
    <w:rsid w:val="006A596E"/>
    <w:rsid w:val="006A63CA"/>
    <w:rsid w:val="006A6400"/>
    <w:rsid w:val="006A6E17"/>
    <w:rsid w:val="006A7D59"/>
    <w:rsid w:val="006B078D"/>
    <w:rsid w:val="006B1126"/>
    <w:rsid w:val="006B120D"/>
    <w:rsid w:val="006B17E7"/>
    <w:rsid w:val="006B19E8"/>
    <w:rsid w:val="006B1A8A"/>
    <w:rsid w:val="006B1F6F"/>
    <w:rsid w:val="006B1FD5"/>
    <w:rsid w:val="006B2085"/>
    <w:rsid w:val="006B2A93"/>
    <w:rsid w:val="006B2E6E"/>
    <w:rsid w:val="006B375C"/>
    <w:rsid w:val="006B4F20"/>
    <w:rsid w:val="006B4F54"/>
    <w:rsid w:val="006B555A"/>
    <w:rsid w:val="006B5BFB"/>
    <w:rsid w:val="006B600A"/>
    <w:rsid w:val="006B6635"/>
    <w:rsid w:val="006B7AB8"/>
    <w:rsid w:val="006B7D22"/>
    <w:rsid w:val="006B7D2C"/>
    <w:rsid w:val="006C0608"/>
    <w:rsid w:val="006C0E66"/>
    <w:rsid w:val="006C0FAC"/>
    <w:rsid w:val="006C1019"/>
    <w:rsid w:val="006C1599"/>
    <w:rsid w:val="006C218F"/>
    <w:rsid w:val="006C290A"/>
    <w:rsid w:val="006C2BB5"/>
    <w:rsid w:val="006C2BEE"/>
    <w:rsid w:val="006C3234"/>
    <w:rsid w:val="006C37DA"/>
    <w:rsid w:val="006C3AD8"/>
    <w:rsid w:val="006C4200"/>
    <w:rsid w:val="006C4516"/>
    <w:rsid w:val="006C455E"/>
    <w:rsid w:val="006C46EF"/>
    <w:rsid w:val="006C505F"/>
    <w:rsid w:val="006C5389"/>
    <w:rsid w:val="006C53D9"/>
    <w:rsid w:val="006C5958"/>
    <w:rsid w:val="006C5B4F"/>
    <w:rsid w:val="006C6008"/>
    <w:rsid w:val="006C633A"/>
    <w:rsid w:val="006C643C"/>
    <w:rsid w:val="006C6E3A"/>
    <w:rsid w:val="006C6FD7"/>
    <w:rsid w:val="006D0092"/>
    <w:rsid w:val="006D00DB"/>
    <w:rsid w:val="006D0361"/>
    <w:rsid w:val="006D0B51"/>
    <w:rsid w:val="006D16B0"/>
    <w:rsid w:val="006D198E"/>
    <w:rsid w:val="006D1B72"/>
    <w:rsid w:val="006D2182"/>
    <w:rsid w:val="006D2444"/>
    <w:rsid w:val="006D254B"/>
    <w:rsid w:val="006D272A"/>
    <w:rsid w:val="006D289B"/>
    <w:rsid w:val="006D3BE1"/>
    <w:rsid w:val="006D48FC"/>
    <w:rsid w:val="006D4B84"/>
    <w:rsid w:val="006D4BD1"/>
    <w:rsid w:val="006D502A"/>
    <w:rsid w:val="006D51A1"/>
    <w:rsid w:val="006D53A7"/>
    <w:rsid w:val="006D62BC"/>
    <w:rsid w:val="006D6450"/>
    <w:rsid w:val="006D677A"/>
    <w:rsid w:val="006D6939"/>
    <w:rsid w:val="006D6B4F"/>
    <w:rsid w:val="006D705B"/>
    <w:rsid w:val="006D7EB0"/>
    <w:rsid w:val="006E0138"/>
    <w:rsid w:val="006E0BB0"/>
    <w:rsid w:val="006E12C3"/>
    <w:rsid w:val="006E1F68"/>
    <w:rsid w:val="006E21E9"/>
    <w:rsid w:val="006E2529"/>
    <w:rsid w:val="006E2B4A"/>
    <w:rsid w:val="006E45F3"/>
    <w:rsid w:val="006E4A2F"/>
    <w:rsid w:val="006E4ED4"/>
    <w:rsid w:val="006E55E2"/>
    <w:rsid w:val="006E5B71"/>
    <w:rsid w:val="006E5E19"/>
    <w:rsid w:val="006E61C3"/>
    <w:rsid w:val="006E6F3F"/>
    <w:rsid w:val="006E799D"/>
    <w:rsid w:val="006F00DD"/>
    <w:rsid w:val="006F02A0"/>
    <w:rsid w:val="006F0593"/>
    <w:rsid w:val="006F1064"/>
    <w:rsid w:val="006F1E1A"/>
    <w:rsid w:val="006F1EB7"/>
    <w:rsid w:val="006F30BF"/>
    <w:rsid w:val="006F46B7"/>
    <w:rsid w:val="006F513B"/>
    <w:rsid w:val="006F5192"/>
    <w:rsid w:val="006F52E5"/>
    <w:rsid w:val="006F6066"/>
    <w:rsid w:val="006F60BF"/>
    <w:rsid w:val="006F680F"/>
    <w:rsid w:val="006F6850"/>
    <w:rsid w:val="006F707E"/>
    <w:rsid w:val="006F70C0"/>
    <w:rsid w:val="006F723B"/>
    <w:rsid w:val="006F73CB"/>
    <w:rsid w:val="007001DC"/>
    <w:rsid w:val="00701C59"/>
    <w:rsid w:val="00701E07"/>
    <w:rsid w:val="00701E13"/>
    <w:rsid w:val="00701EC0"/>
    <w:rsid w:val="007022C0"/>
    <w:rsid w:val="00702514"/>
    <w:rsid w:val="007025CB"/>
    <w:rsid w:val="00702A1A"/>
    <w:rsid w:val="00703203"/>
    <w:rsid w:val="00703357"/>
    <w:rsid w:val="007034AA"/>
    <w:rsid w:val="0070357C"/>
    <w:rsid w:val="00703A4C"/>
    <w:rsid w:val="00703C9D"/>
    <w:rsid w:val="00703EA0"/>
    <w:rsid w:val="0070490C"/>
    <w:rsid w:val="00705C38"/>
    <w:rsid w:val="00706465"/>
    <w:rsid w:val="0070695A"/>
    <w:rsid w:val="00706F43"/>
    <w:rsid w:val="0070760F"/>
    <w:rsid w:val="0070782D"/>
    <w:rsid w:val="0071049A"/>
    <w:rsid w:val="007109C2"/>
    <w:rsid w:val="00710C49"/>
    <w:rsid w:val="00710F73"/>
    <w:rsid w:val="00711340"/>
    <w:rsid w:val="00711945"/>
    <w:rsid w:val="00711DAC"/>
    <w:rsid w:val="00712C42"/>
    <w:rsid w:val="007139AF"/>
    <w:rsid w:val="00713DE4"/>
    <w:rsid w:val="0071477A"/>
    <w:rsid w:val="00714C47"/>
    <w:rsid w:val="00715892"/>
    <w:rsid w:val="00716462"/>
    <w:rsid w:val="007170CF"/>
    <w:rsid w:val="00717BBD"/>
    <w:rsid w:val="00720FFC"/>
    <w:rsid w:val="00721084"/>
    <w:rsid w:val="00721262"/>
    <w:rsid w:val="00721706"/>
    <w:rsid w:val="00721D9B"/>
    <w:rsid w:val="00722121"/>
    <w:rsid w:val="007224B9"/>
    <w:rsid w:val="0072262C"/>
    <w:rsid w:val="00722F94"/>
    <w:rsid w:val="00723AA7"/>
    <w:rsid w:val="0072432E"/>
    <w:rsid w:val="00724AB3"/>
    <w:rsid w:val="00724C03"/>
    <w:rsid w:val="00725B79"/>
    <w:rsid w:val="00726036"/>
    <w:rsid w:val="00726279"/>
    <w:rsid w:val="00726A9B"/>
    <w:rsid w:val="00727530"/>
    <w:rsid w:val="00727B2A"/>
    <w:rsid w:val="00730006"/>
    <w:rsid w:val="00731491"/>
    <w:rsid w:val="00731AC0"/>
    <w:rsid w:val="00731C62"/>
    <w:rsid w:val="00731E7C"/>
    <w:rsid w:val="007329EF"/>
    <w:rsid w:val="0073327A"/>
    <w:rsid w:val="00734403"/>
    <w:rsid w:val="00734EBE"/>
    <w:rsid w:val="00736DD8"/>
    <w:rsid w:val="00736ECE"/>
    <w:rsid w:val="0073797E"/>
    <w:rsid w:val="007403FA"/>
    <w:rsid w:val="0074076A"/>
    <w:rsid w:val="007414B0"/>
    <w:rsid w:val="007415CC"/>
    <w:rsid w:val="007416CB"/>
    <w:rsid w:val="00741AF4"/>
    <w:rsid w:val="00741C06"/>
    <w:rsid w:val="00741DC2"/>
    <w:rsid w:val="00741DCC"/>
    <w:rsid w:val="0074203A"/>
    <w:rsid w:val="007427B5"/>
    <w:rsid w:val="00742865"/>
    <w:rsid w:val="0074296C"/>
    <w:rsid w:val="00742C83"/>
    <w:rsid w:val="00742FB7"/>
    <w:rsid w:val="0074360F"/>
    <w:rsid w:val="00743EF6"/>
    <w:rsid w:val="00744160"/>
    <w:rsid w:val="007444F8"/>
    <w:rsid w:val="00744915"/>
    <w:rsid w:val="00744A64"/>
    <w:rsid w:val="00744D47"/>
    <w:rsid w:val="00744EA0"/>
    <w:rsid w:val="007452AA"/>
    <w:rsid w:val="007457B7"/>
    <w:rsid w:val="00745BA5"/>
    <w:rsid w:val="0074638D"/>
    <w:rsid w:val="00746484"/>
    <w:rsid w:val="00746677"/>
    <w:rsid w:val="007467E9"/>
    <w:rsid w:val="007469C3"/>
    <w:rsid w:val="00746A1A"/>
    <w:rsid w:val="0074704F"/>
    <w:rsid w:val="007477EC"/>
    <w:rsid w:val="00747EEA"/>
    <w:rsid w:val="00747F1D"/>
    <w:rsid w:val="00747F48"/>
    <w:rsid w:val="00747F4C"/>
    <w:rsid w:val="00750767"/>
    <w:rsid w:val="0075087F"/>
    <w:rsid w:val="00751091"/>
    <w:rsid w:val="00751B83"/>
    <w:rsid w:val="007522AC"/>
    <w:rsid w:val="0075259C"/>
    <w:rsid w:val="00752741"/>
    <w:rsid w:val="00752D1E"/>
    <w:rsid w:val="007530CA"/>
    <w:rsid w:val="00753D42"/>
    <w:rsid w:val="00753DFF"/>
    <w:rsid w:val="00754359"/>
    <w:rsid w:val="007543C8"/>
    <w:rsid w:val="00754411"/>
    <w:rsid w:val="00754BD9"/>
    <w:rsid w:val="00754E7A"/>
    <w:rsid w:val="00755029"/>
    <w:rsid w:val="0075540C"/>
    <w:rsid w:val="00755DB1"/>
    <w:rsid w:val="007561E2"/>
    <w:rsid w:val="007574FC"/>
    <w:rsid w:val="007602FF"/>
    <w:rsid w:val="00760975"/>
    <w:rsid w:val="0076148C"/>
    <w:rsid w:val="00761F16"/>
    <w:rsid w:val="00761FDA"/>
    <w:rsid w:val="007621FF"/>
    <w:rsid w:val="0076268B"/>
    <w:rsid w:val="0076346C"/>
    <w:rsid w:val="007634E3"/>
    <w:rsid w:val="007637E4"/>
    <w:rsid w:val="00763F8C"/>
    <w:rsid w:val="00764194"/>
    <w:rsid w:val="00764F75"/>
    <w:rsid w:val="007658CA"/>
    <w:rsid w:val="00765ED3"/>
    <w:rsid w:val="007662CC"/>
    <w:rsid w:val="0076681D"/>
    <w:rsid w:val="00766A65"/>
    <w:rsid w:val="00767021"/>
    <w:rsid w:val="007671F5"/>
    <w:rsid w:val="007676B8"/>
    <w:rsid w:val="00767E10"/>
    <w:rsid w:val="00770A95"/>
    <w:rsid w:val="00770AE6"/>
    <w:rsid w:val="0077121F"/>
    <w:rsid w:val="00771228"/>
    <w:rsid w:val="0077175C"/>
    <w:rsid w:val="00771870"/>
    <w:rsid w:val="00771BF9"/>
    <w:rsid w:val="00772513"/>
    <w:rsid w:val="00772616"/>
    <w:rsid w:val="00772A1B"/>
    <w:rsid w:val="00772F8A"/>
    <w:rsid w:val="0077304F"/>
    <w:rsid w:val="007739C6"/>
    <w:rsid w:val="0077414D"/>
    <w:rsid w:val="00774889"/>
    <w:rsid w:val="007748B4"/>
    <w:rsid w:val="00774EC3"/>
    <w:rsid w:val="00774FF5"/>
    <w:rsid w:val="007750B3"/>
    <w:rsid w:val="007753A1"/>
    <w:rsid w:val="0077544E"/>
    <w:rsid w:val="00775539"/>
    <w:rsid w:val="00775F13"/>
    <w:rsid w:val="00775F76"/>
    <w:rsid w:val="00776AEA"/>
    <w:rsid w:val="00776DEA"/>
    <w:rsid w:val="007775C7"/>
    <w:rsid w:val="007778CA"/>
    <w:rsid w:val="00777BA0"/>
    <w:rsid w:val="00780123"/>
    <w:rsid w:val="007803BD"/>
    <w:rsid w:val="007804E2"/>
    <w:rsid w:val="00780536"/>
    <w:rsid w:val="007811DC"/>
    <w:rsid w:val="007820FA"/>
    <w:rsid w:val="0078285F"/>
    <w:rsid w:val="007831A3"/>
    <w:rsid w:val="00783207"/>
    <w:rsid w:val="00783A3A"/>
    <w:rsid w:val="00783B7A"/>
    <w:rsid w:val="00783E1D"/>
    <w:rsid w:val="0078483B"/>
    <w:rsid w:val="00784EED"/>
    <w:rsid w:val="0078556E"/>
    <w:rsid w:val="0078589D"/>
    <w:rsid w:val="00785900"/>
    <w:rsid w:val="00786958"/>
    <w:rsid w:val="00786DF0"/>
    <w:rsid w:val="00786E71"/>
    <w:rsid w:val="0078740C"/>
    <w:rsid w:val="00790162"/>
    <w:rsid w:val="00790A85"/>
    <w:rsid w:val="00790DF7"/>
    <w:rsid w:val="00790EE8"/>
    <w:rsid w:val="0079162F"/>
    <w:rsid w:val="00791937"/>
    <w:rsid w:val="00792DB6"/>
    <w:rsid w:val="00794924"/>
    <w:rsid w:val="00795B0F"/>
    <w:rsid w:val="00796365"/>
    <w:rsid w:val="0079636C"/>
    <w:rsid w:val="007966E4"/>
    <w:rsid w:val="007974EF"/>
    <w:rsid w:val="007A01C0"/>
    <w:rsid w:val="007A0A76"/>
    <w:rsid w:val="007A0BC2"/>
    <w:rsid w:val="007A0FFD"/>
    <w:rsid w:val="007A154B"/>
    <w:rsid w:val="007A1F44"/>
    <w:rsid w:val="007A20F5"/>
    <w:rsid w:val="007A23FF"/>
    <w:rsid w:val="007A295B"/>
    <w:rsid w:val="007A3424"/>
    <w:rsid w:val="007A35EF"/>
    <w:rsid w:val="007A438A"/>
    <w:rsid w:val="007A43A2"/>
    <w:rsid w:val="007A4A15"/>
    <w:rsid w:val="007A4D04"/>
    <w:rsid w:val="007A5F0D"/>
    <w:rsid w:val="007A6EDB"/>
    <w:rsid w:val="007A759F"/>
    <w:rsid w:val="007A7A96"/>
    <w:rsid w:val="007A7B75"/>
    <w:rsid w:val="007B03AF"/>
    <w:rsid w:val="007B0600"/>
    <w:rsid w:val="007B1543"/>
    <w:rsid w:val="007B1AC0"/>
    <w:rsid w:val="007B2318"/>
    <w:rsid w:val="007B25D5"/>
    <w:rsid w:val="007B270A"/>
    <w:rsid w:val="007B2D3B"/>
    <w:rsid w:val="007B36AF"/>
    <w:rsid w:val="007B451E"/>
    <w:rsid w:val="007B4609"/>
    <w:rsid w:val="007B52CD"/>
    <w:rsid w:val="007B5772"/>
    <w:rsid w:val="007B7163"/>
    <w:rsid w:val="007B748D"/>
    <w:rsid w:val="007B7A36"/>
    <w:rsid w:val="007B7DC1"/>
    <w:rsid w:val="007B7EDB"/>
    <w:rsid w:val="007C0188"/>
    <w:rsid w:val="007C0383"/>
    <w:rsid w:val="007C1284"/>
    <w:rsid w:val="007C19AD"/>
    <w:rsid w:val="007C3598"/>
    <w:rsid w:val="007C3FA8"/>
    <w:rsid w:val="007C4BFC"/>
    <w:rsid w:val="007C51E1"/>
    <w:rsid w:val="007C6695"/>
    <w:rsid w:val="007C68DA"/>
    <w:rsid w:val="007C7CA5"/>
    <w:rsid w:val="007D0BCA"/>
    <w:rsid w:val="007D0C0C"/>
    <w:rsid w:val="007D11E8"/>
    <w:rsid w:val="007D1201"/>
    <w:rsid w:val="007D229A"/>
    <w:rsid w:val="007D2F44"/>
    <w:rsid w:val="007D2F4D"/>
    <w:rsid w:val="007D3D01"/>
    <w:rsid w:val="007D4178"/>
    <w:rsid w:val="007D4D33"/>
    <w:rsid w:val="007D5068"/>
    <w:rsid w:val="007D7175"/>
    <w:rsid w:val="007D735C"/>
    <w:rsid w:val="007D7A5C"/>
    <w:rsid w:val="007D7C0A"/>
    <w:rsid w:val="007E0434"/>
    <w:rsid w:val="007E0E50"/>
    <w:rsid w:val="007E1369"/>
    <w:rsid w:val="007E1A1B"/>
    <w:rsid w:val="007E1A88"/>
    <w:rsid w:val="007E2265"/>
    <w:rsid w:val="007E2B6E"/>
    <w:rsid w:val="007E2BD1"/>
    <w:rsid w:val="007E3074"/>
    <w:rsid w:val="007E4C6A"/>
    <w:rsid w:val="007E4C88"/>
    <w:rsid w:val="007E4D02"/>
    <w:rsid w:val="007E563A"/>
    <w:rsid w:val="007E585E"/>
    <w:rsid w:val="007E5A6A"/>
    <w:rsid w:val="007E6FAD"/>
    <w:rsid w:val="007E7DDF"/>
    <w:rsid w:val="007F02EA"/>
    <w:rsid w:val="007F047C"/>
    <w:rsid w:val="007F0FEB"/>
    <w:rsid w:val="007F11C8"/>
    <w:rsid w:val="007F13AA"/>
    <w:rsid w:val="007F1CFB"/>
    <w:rsid w:val="007F1FF7"/>
    <w:rsid w:val="007F220B"/>
    <w:rsid w:val="007F27DD"/>
    <w:rsid w:val="007F29CB"/>
    <w:rsid w:val="007F6054"/>
    <w:rsid w:val="007F6880"/>
    <w:rsid w:val="007F6EE9"/>
    <w:rsid w:val="007F72E2"/>
    <w:rsid w:val="007F76B4"/>
    <w:rsid w:val="007F7E74"/>
    <w:rsid w:val="008001B4"/>
    <w:rsid w:val="00800403"/>
    <w:rsid w:val="008006E3"/>
    <w:rsid w:val="00800769"/>
    <w:rsid w:val="00800ED2"/>
    <w:rsid w:val="00801084"/>
    <w:rsid w:val="008019D6"/>
    <w:rsid w:val="00801D36"/>
    <w:rsid w:val="008025D6"/>
    <w:rsid w:val="00802611"/>
    <w:rsid w:val="00802E74"/>
    <w:rsid w:val="00804B07"/>
    <w:rsid w:val="00804B92"/>
    <w:rsid w:val="00804BF0"/>
    <w:rsid w:val="00804E21"/>
    <w:rsid w:val="00805092"/>
    <w:rsid w:val="008051E4"/>
    <w:rsid w:val="008058A4"/>
    <w:rsid w:val="008062AE"/>
    <w:rsid w:val="00806AAF"/>
    <w:rsid w:val="008070AC"/>
    <w:rsid w:val="00807E1E"/>
    <w:rsid w:val="008101FD"/>
    <w:rsid w:val="0081057F"/>
    <w:rsid w:val="008105C7"/>
    <w:rsid w:val="008106C3"/>
    <w:rsid w:val="00810D8D"/>
    <w:rsid w:val="0081129C"/>
    <w:rsid w:val="00811835"/>
    <w:rsid w:val="00812E1F"/>
    <w:rsid w:val="00812E31"/>
    <w:rsid w:val="00813A47"/>
    <w:rsid w:val="0081481A"/>
    <w:rsid w:val="00814CD1"/>
    <w:rsid w:val="008154C0"/>
    <w:rsid w:val="0081581D"/>
    <w:rsid w:val="00815BCB"/>
    <w:rsid w:val="0081675B"/>
    <w:rsid w:val="00816BA9"/>
    <w:rsid w:val="00816D3E"/>
    <w:rsid w:val="008172BE"/>
    <w:rsid w:val="008173A8"/>
    <w:rsid w:val="00817B71"/>
    <w:rsid w:val="00820244"/>
    <w:rsid w:val="008221B3"/>
    <w:rsid w:val="0082248E"/>
    <w:rsid w:val="00823E6D"/>
    <w:rsid w:val="00824FDF"/>
    <w:rsid w:val="008250E7"/>
    <w:rsid w:val="00825125"/>
    <w:rsid w:val="008257CC"/>
    <w:rsid w:val="008262AA"/>
    <w:rsid w:val="00826969"/>
    <w:rsid w:val="00826A9B"/>
    <w:rsid w:val="00826E1A"/>
    <w:rsid w:val="0082705F"/>
    <w:rsid w:val="008274BF"/>
    <w:rsid w:val="00827BC6"/>
    <w:rsid w:val="00830DC3"/>
    <w:rsid w:val="00830EBD"/>
    <w:rsid w:val="00831555"/>
    <w:rsid w:val="00831F52"/>
    <w:rsid w:val="00832154"/>
    <w:rsid w:val="00832CC3"/>
    <w:rsid w:val="00832F5C"/>
    <w:rsid w:val="00833E48"/>
    <w:rsid w:val="0083512B"/>
    <w:rsid w:val="008359E0"/>
    <w:rsid w:val="00835B0C"/>
    <w:rsid w:val="00835E90"/>
    <w:rsid w:val="008362A7"/>
    <w:rsid w:val="00836D6E"/>
    <w:rsid w:val="00836F29"/>
    <w:rsid w:val="008376F6"/>
    <w:rsid w:val="0083778F"/>
    <w:rsid w:val="00837935"/>
    <w:rsid w:val="00837D5B"/>
    <w:rsid w:val="00840607"/>
    <w:rsid w:val="00840C0B"/>
    <w:rsid w:val="00841600"/>
    <w:rsid w:val="00841898"/>
    <w:rsid w:val="00841CD2"/>
    <w:rsid w:val="008424E9"/>
    <w:rsid w:val="00842B77"/>
    <w:rsid w:val="00842CD3"/>
    <w:rsid w:val="0084309F"/>
    <w:rsid w:val="008438A2"/>
    <w:rsid w:val="00843CB8"/>
    <w:rsid w:val="0084411D"/>
    <w:rsid w:val="00844B50"/>
    <w:rsid w:val="00845A42"/>
    <w:rsid w:val="00845A5D"/>
    <w:rsid w:val="00845C12"/>
    <w:rsid w:val="0084634B"/>
    <w:rsid w:val="0084687B"/>
    <w:rsid w:val="008469D9"/>
    <w:rsid w:val="00846DC0"/>
    <w:rsid w:val="00847202"/>
    <w:rsid w:val="0084732F"/>
    <w:rsid w:val="008474A7"/>
    <w:rsid w:val="008506B6"/>
    <w:rsid w:val="00850AE0"/>
    <w:rsid w:val="0085153D"/>
    <w:rsid w:val="00851955"/>
    <w:rsid w:val="00851BAC"/>
    <w:rsid w:val="008524D2"/>
    <w:rsid w:val="00852E19"/>
    <w:rsid w:val="0085336F"/>
    <w:rsid w:val="00853F87"/>
    <w:rsid w:val="0085413C"/>
    <w:rsid w:val="008545A2"/>
    <w:rsid w:val="00854A0D"/>
    <w:rsid w:val="00854B33"/>
    <w:rsid w:val="0085527F"/>
    <w:rsid w:val="0085679A"/>
    <w:rsid w:val="00856833"/>
    <w:rsid w:val="00856840"/>
    <w:rsid w:val="0086087C"/>
    <w:rsid w:val="00860D8E"/>
    <w:rsid w:val="00861804"/>
    <w:rsid w:val="0086219E"/>
    <w:rsid w:val="0086275E"/>
    <w:rsid w:val="00862D0E"/>
    <w:rsid w:val="00864440"/>
    <w:rsid w:val="008644B1"/>
    <w:rsid w:val="00864AC1"/>
    <w:rsid w:val="00864D76"/>
    <w:rsid w:val="00864E26"/>
    <w:rsid w:val="008650FC"/>
    <w:rsid w:val="00865C18"/>
    <w:rsid w:val="00865D2B"/>
    <w:rsid w:val="00866EB3"/>
    <w:rsid w:val="0086701A"/>
    <w:rsid w:val="0086729B"/>
    <w:rsid w:val="00867BD2"/>
    <w:rsid w:val="00870271"/>
    <w:rsid w:val="00870CF6"/>
    <w:rsid w:val="008712FD"/>
    <w:rsid w:val="0087153A"/>
    <w:rsid w:val="008716A1"/>
    <w:rsid w:val="00871771"/>
    <w:rsid w:val="00872D3F"/>
    <w:rsid w:val="008730C4"/>
    <w:rsid w:val="008733E4"/>
    <w:rsid w:val="008739C2"/>
    <w:rsid w:val="00873F15"/>
    <w:rsid w:val="00874096"/>
    <w:rsid w:val="00874855"/>
    <w:rsid w:val="008756A4"/>
    <w:rsid w:val="008758AD"/>
    <w:rsid w:val="00875D74"/>
    <w:rsid w:val="00875F73"/>
    <w:rsid w:val="0087606E"/>
    <w:rsid w:val="00876152"/>
    <w:rsid w:val="00876C2A"/>
    <w:rsid w:val="00880F30"/>
    <w:rsid w:val="0088237E"/>
    <w:rsid w:val="00882479"/>
    <w:rsid w:val="0088250C"/>
    <w:rsid w:val="00882951"/>
    <w:rsid w:val="008833E8"/>
    <w:rsid w:val="00883B1A"/>
    <w:rsid w:val="0088532E"/>
    <w:rsid w:val="00885B2B"/>
    <w:rsid w:val="00885C27"/>
    <w:rsid w:val="00885FC5"/>
    <w:rsid w:val="00887B48"/>
    <w:rsid w:val="00890485"/>
    <w:rsid w:val="0089176E"/>
    <w:rsid w:val="008917E0"/>
    <w:rsid w:val="00892365"/>
    <w:rsid w:val="008925F2"/>
    <w:rsid w:val="00892A34"/>
    <w:rsid w:val="00892BE5"/>
    <w:rsid w:val="00893490"/>
    <w:rsid w:val="0089362F"/>
    <w:rsid w:val="008937D9"/>
    <w:rsid w:val="0089387C"/>
    <w:rsid w:val="00893CC4"/>
    <w:rsid w:val="0089444E"/>
    <w:rsid w:val="008948C7"/>
    <w:rsid w:val="008949DF"/>
    <w:rsid w:val="00894BFE"/>
    <w:rsid w:val="00894FAC"/>
    <w:rsid w:val="008951DB"/>
    <w:rsid w:val="00895731"/>
    <w:rsid w:val="00895792"/>
    <w:rsid w:val="00895876"/>
    <w:rsid w:val="00896C81"/>
    <w:rsid w:val="00896D83"/>
    <w:rsid w:val="008A094F"/>
    <w:rsid w:val="008A0AB2"/>
    <w:rsid w:val="008A0CFC"/>
    <w:rsid w:val="008A12FE"/>
    <w:rsid w:val="008A1347"/>
    <w:rsid w:val="008A1DDF"/>
    <w:rsid w:val="008A1FB3"/>
    <w:rsid w:val="008A2474"/>
    <w:rsid w:val="008A28B6"/>
    <w:rsid w:val="008A2BB1"/>
    <w:rsid w:val="008A3320"/>
    <w:rsid w:val="008A3466"/>
    <w:rsid w:val="008A389F"/>
    <w:rsid w:val="008A3D02"/>
    <w:rsid w:val="008A4E07"/>
    <w:rsid w:val="008A529C"/>
    <w:rsid w:val="008A5940"/>
    <w:rsid w:val="008A73B2"/>
    <w:rsid w:val="008A79CD"/>
    <w:rsid w:val="008A7DD8"/>
    <w:rsid w:val="008B043F"/>
    <w:rsid w:val="008B0808"/>
    <w:rsid w:val="008B0AEC"/>
    <w:rsid w:val="008B1E53"/>
    <w:rsid w:val="008B1E5B"/>
    <w:rsid w:val="008B2D46"/>
    <w:rsid w:val="008B3093"/>
    <w:rsid w:val="008B36A7"/>
    <w:rsid w:val="008B389D"/>
    <w:rsid w:val="008B3C5C"/>
    <w:rsid w:val="008B48A1"/>
    <w:rsid w:val="008B5016"/>
    <w:rsid w:val="008B5299"/>
    <w:rsid w:val="008B5A5F"/>
    <w:rsid w:val="008B5AB0"/>
    <w:rsid w:val="008B6054"/>
    <w:rsid w:val="008B66C2"/>
    <w:rsid w:val="008B7641"/>
    <w:rsid w:val="008B7B08"/>
    <w:rsid w:val="008C0649"/>
    <w:rsid w:val="008C13F0"/>
    <w:rsid w:val="008C1F26"/>
    <w:rsid w:val="008C2A3A"/>
    <w:rsid w:val="008C4067"/>
    <w:rsid w:val="008C46D3"/>
    <w:rsid w:val="008C4C7E"/>
    <w:rsid w:val="008C560E"/>
    <w:rsid w:val="008C5948"/>
    <w:rsid w:val="008C5C46"/>
    <w:rsid w:val="008C6058"/>
    <w:rsid w:val="008C6184"/>
    <w:rsid w:val="008C630C"/>
    <w:rsid w:val="008C72CA"/>
    <w:rsid w:val="008C785E"/>
    <w:rsid w:val="008D0623"/>
    <w:rsid w:val="008D07AE"/>
    <w:rsid w:val="008D0AC2"/>
    <w:rsid w:val="008D0AFB"/>
    <w:rsid w:val="008D0B79"/>
    <w:rsid w:val="008D1511"/>
    <w:rsid w:val="008D251C"/>
    <w:rsid w:val="008D2B35"/>
    <w:rsid w:val="008D32DF"/>
    <w:rsid w:val="008D35E9"/>
    <w:rsid w:val="008D3959"/>
    <w:rsid w:val="008D3966"/>
    <w:rsid w:val="008D409C"/>
    <w:rsid w:val="008D4352"/>
    <w:rsid w:val="008D4B1B"/>
    <w:rsid w:val="008D5CA7"/>
    <w:rsid w:val="008D5D94"/>
    <w:rsid w:val="008D5F27"/>
    <w:rsid w:val="008D6031"/>
    <w:rsid w:val="008D60BC"/>
    <w:rsid w:val="008D62BA"/>
    <w:rsid w:val="008D62FF"/>
    <w:rsid w:val="008D6A89"/>
    <w:rsid w:val="008D6D7B"/>
    <w:rsid w:val="008D7EB7"/>
    <w:rsid w:val="008E0431"/>
    <w:rsid w:val="008E070E"/>
    <w:rsid w:val="008E0EB8"/>
    <w:rsid w:val="008E10A6"/>
    <w:rsid w:val="008E1271"/>
    <w:rsid w:val="008E15B1"/>
    <w:rsid w:val="008E1BFA"/>
    <w:rsid w:val="008E2251"/>
    <w:rsid w:val="008E24B3"/>
    <w:rsid w:val="008E24CA"/>
    <w:rsid w:val="008E2B7E"/>
    <w:rsid w:val="008E2C92"/>
    <w:rsid w:val="008E2F6E"/>
    <w:rsid w:val="008E38AD"/>
    <w:rsid w:val="008E3EEC"/>
    <w:rsid w:val="008E41B4"/>
    <w:rsid w:val="008E4321"/>
    <w:rsid w:val="008E4392"/>
    <w:rsid w:val="008E465F"/>
    <w:rsid w:val="008E48C6"/>
    <w:rsid w:val="008E5008"/>
    <w:rsid w:val="008E586B"/>
    <w:rsid w:val="008E5BF2"/>
    <w:rsid w:val="008E5C81"/>
    <w:rsid w:val="008E5C8C"/>
    <w:rsid w:val="008E69C8"/>
    <w:rsid w:val="008E7540"/>
    <w:rsid w:val="008F0568"/>
    <w:rsid w:val="008F0A38"/>
    <w:rsid w:val="008F0D7C"/>
    <w:rsid w:val="008F0F84"/>
    <w:rsid w:val="008F1014"/>
    <w:rsid w:val="008F11C9"/>
    <w:rsid w:val="008F14AE"/>
    <w:rsid w:val="008F1C82"/>
    <w:rsid w:val="008F23D8"/>
    <w:rsid w:val="008F29FA"/>
    <w:rsid w:val="008F2D76"/>
    <w:rsid w:val="008F2FD5"/>
    <w:rsid w:val="008F3757"/>
    <w:rsid w:val="008F37E5"/>
    <w:rsid w:val="008F3E6B"/>
    <w:rsid w:val="008F463B"/>
    <w:rsid w:val="008F48C2"/>
    <w:rsid w:val="008F5840"/>
    <w:rsid w:val="008F5EEF"/>
    <w:rsid w:val="008F633E"/>
    <w:rsid w:val="008F66FE"/>
    <w:rsid w:val="008F687A"/>
    <w:rsid w:val="008F68F7"/>
    <w:rsid w:val="008F72CC"/>
    <w:rsid w:val="008F72CD"/>
    <w:rsid w:val="008F792F"/>
    <w:rsid w:val="00900456"/>
    <w:rsid w:val="00900946"/>
    <w:rsid w:val="00900A92"/>
    <w:rsid w:val="00901029"/>
    <w:rsid w:val="00901F10"/>
    <w:rsid w:val="009033DA"/>
    <w:rsid w:val="0090356F"/>
    <w:rsid w:val="00903802"/>
    <w:rsid w:val="0090466F"/>
    <w:rsid w:val="0090696D"/>
    <w:rsid w:val="009069A9"/>
    <w:rsid w:val="00906CD6"/>
    <w:rsid w:val="00906E4D"/>
    <w:rsid w:val="00906F31"/>
    <w:rsid w:val="009071B0"/>
    <w:rsid w:val="009078B3"/>
    <w:rsid w:val="00907A77"/>
    <w:rsid w:val="00907E00"/>
    <w:rsid w:val="00910024"/>
    <w:rsid w:val="00910158"/>
    <w:rsid w:val="009104A1"/>
    <w:rsid w:val="0091088D"/>
    <w:rsid w:val="00910ED7"/>
    <w:rsid w:val="00910FC9"/>
    <w:rsid w:val="009128DC"/>
    <w:rsid w:val="0091291A"/>
    <w:rsid w:val="0091319A"/>
    <w:rsid w:val="009132BC"/>
    <w:rsid w:val="00913612"/>
    <w:rsid w:val="0091366A"/>
    <w:rsid w:val="00913824"/>
    <w:rsid w:val="00913EB7"/>
    <w:rsid w:val="00914734"/>
    <w:rsid w:val="00915377"/>
    <w:rsid w:val="00915485"/>
    <w:rsid w:val="00915757"/>
    <w:rsid w:val="009159B3"/>
    <w:rsid w:val="00915D7A"/>
    <w:rsid w:val="0091610D"/>
    <w:rsid w:val="00916181"/>
    <w:rsid w:val="009162B4"/>
    <w:rsid w:val="00916B12"/>
    <w:rsid w:val="0091796A"/>
    <w:rsid w:val="009204C5"/>
    <w:rsid w:val="0092180D"/>
    <w:rsid w:val="00921E53"/>
    <w:rsid w:val="0092256A"/>
    <w:rsid w:val="009232C9"/>
    <w:rsid w:val="00923608"/>
    <w:rsid w:val="009236B6"/>
    <w:rsid w:val="009238E5"/>
    <w:rsid w:val="00923D6D"/>
    <w:rsid w:val="00923F12"/>
    <w:rsid w:val="009240AC"/>
    <w:rsid w:val="0092460C"/>
    <w:rsid w:val="009247CD"/>
    <w:rsid w:val="00924EAA"/>
    <w:rsid w:val="00924FF8"/>
    <w:rsid w:val="00925BA8"/>
    <w:rsid w:val="00926A7F"/>
    <w:rsid w:val="00926CB0"/>
    <w:rsid w:val="00926DA7"/>
    <w:rsid w:val="00926E17"/>
    <w:rsid w:val="00926E80"/>
    <w:rsid w:val="009272FE"/>
    <w:rsid w:val="009278B4"/>
    <w:rsid w:val="00927A28"/>
    <w:rsid w:val="00927AD4"/>
    <w:rsid w:val="00927D96"/>
    <w:rsid w:val="00927F8B"/>
    <w:rsid w:val="00930313"/>
    <w:rsid w:val="009308E6"/>
    <w:rsid w:val="0093094D"/>
    <w:rsid w:val="009328C7"/>
    <w:rsid w:val="009336EC"/>
    <w:rsid w:val="00933B7B"/>
    <w:rsid w:val="00933D98"/>
    <w:rsid w:val="00933F56"/>
    <w:rsid w:val="00934102"/>
    <w:rsid w:val="009341BF"/>
    <w:rsid w:val="00934C13"/>
    <w:rsid w:val="00934E2A"/>
    <w:rsid w:val="0093513C"/>
    <w:rsid w:val="00935228"/>
    <w:rsid w:val="00935375"/>
    <w:rsid w:val="0093537F"/>
    <w:rsid w:val="009355A2"/>
    <w:rsid w:val="00935F9E"/>
    <w:rsid w:val="00936915"/>
    <w:rsid w:val="0093693D"/>
    <w:rsid w:val="00936D98"/>
    <w:rsid w:val="00937E42"/>
    <w:rsid w:val="0094094C"/>
    <w:rsid w:val="00940DD0"/>
    <w:rsid w:val="00942C80"/>
    <w:rsid w:val="00943197"/>
    <w:rsid w:val="009435F2"/>
    <w:rsid w:val="00944A86"/>
    <w:rsid w:val="00944CE0"/>
    <w:rsid w:val="00944D73"/>
    <w:rsid w:val="00945180"/>
    <w:rsid w:val="0094530C"/>
    <w:rsid w:val="0094535A"/>
    <w:rsid w:val="0094590C"/>
    <w:rsid w:val="00946355"/>
    <w:rsid w:val="009468B7"/>
    <w:rsid w:val="00946CBD"/>
    <w:rsid w:val="00946FE5"/>
    <w:rsid w:val="0094724E"/>
    <w:rsid w:val="009477D1"/>
    <w:rsid w:val="00947973"/>
    <w:rsid w:val="00947BE6"/>
    <w:rsid w:val="0095048D"/>
    <w:rsid w:val="009506C0"/>
    <w:rsid w:val="009517C5"/>
    <w:rsid w:val="00951ADB"/>
    <w:rsid w:val="00951D8F"/>
    <w:rsid w:val="00952641"/>
    <w:rsid w:val="0095304E"/>
    <w:rsid w:val="0095380C"/>
    <w:rsid w:val="00953E7D"/>
    <w:rsid w:val="00954353"/>
    <w:rsid w:val="00954568"/>
    <w:rsid w:val="009545A7"/>
    <w:rsid w:val="009545CA"/>
    <w:rsid w:val="00954BE7"/>
    <w:rsid w:val="00955C0A"/>
    <w:rsid w:val="00955C3B"/>
    <w:rsid w:val="00955C4F"/>
    <w:rsid w:val="00955F1D"/>
    <w:rsid w:val="00961344"/>
    <w:rsid w:val="0096145D"/>
    <w:rsid w:val="00961ABC"/>
    <w:rsid w:val="009629F3"/>
    <w:rsid w:val="00963A28"/>
    <w:rsid w:val="009650D6"/>
    <w:rsid w:val="0096520D"/>
    <w:rsid w:val="009657F1"/>
    <w:rsid w:val="00965ADD"/>
    <w:rsid w:val="0096625D"/>
    <w:rsid w:val="009663A0"/>
    <w:rsid w:val="009669B4"/>
    <w:rsid w:val="00966C94"/>
    <w:rsid w:val="009704F6"/>
    <w:rsid w:val="009709F8"/>
    <w:rsid w:val="00970ADE"/>
    <w:rsid w:val="00970B60"/>
    <w:rsid w:val="00971EF2"/>
    <w:rsid w:val="0097255C"/>
    <w:rsid w:val="00972929"/>
    <w:rsid w:val="009729E8"/>
    <w:rsid w:val="00972F91"/>
    <w:rsid w:val="00973827"/>
    <w:rsid w:val="009739EC"/>
    <w:rsid w:val="009742D3"/>
    <w:rsid w:val="00974A37"/>
    <w:rsid w:val="00975621"/>
    <w:rsid w:val="009766DA"/>
    <w:rsid w:val="00977BA7"/>
    <w:rsid w:val="00977D4C"/>
    <w:rsid w:val="009802F5"/>
    <w:rsid w:val="00980517"/>
    <w:rsid w:val="00980B24"/>
    <w:rsid w:val="0098194F"/>
    <w:rsid w:val="00981B11"/>
    <w:rsid w:val="00981CCF"/>
    <w:rsid w:val="009826C8"/>
    <w:rsid w:val="009836BD"/>
    <w:rsid w:val="009836E4"/>
    <w:rsid w:val="0098412F"/>
    <w:rsid w:val="00984A75"/>
    <w:rsid w:val="009853A8"/>
    <w:rsid w:val="00985F28"/>
    <w:rsid w:val="00985F71"/>
    <w:rsid w:val="00986149"/>
    <w:rsid w:val="00986176"/>
    <w:rsid w:val="00986E7F"/>
    <w:rsid w:val="00987536"/>
    <w:rsid w:val="00990094"/>
    <w:rsid w:val="00990BD5"/>
    <w:rsid w:val="0099163A"/>
    <w:rsid w:val="0099196F"/>
    <w:rsid w:val="009921DE"/>
    <w:rsid w:val="00992441"/>
    <w:rsid w:val="00992B98"/>
    <w:rsid w:val="009931A5"/>
    <w:rsid w:val="0099359F"/>
    <w:rsid w:val="00994462"/>
    <w:rsid w:val="00994871"/>
    <w:rsid w:val="0099494E"/>
    <w:rsid w:val="00994E08"/>
    <w:rsid w:val="009951F9"/>
    <w:rsid w:val="009952A4"/>
    <w:rsid w:val="00995410"/>
    <w:rsid w:val="00995A24"/>
    <w:rsid w:val="00995B0D"/>
    <w:rsid w:val="00995C95"/>
    <w:rsid w:val="00995E85"/>
    <w:rsid w:val="00996468"/>
    <w:rsid w:val="00996876"/>
    <w:rsid w:val="00996ADC"/>
    <w:rsid w:val="00996FFA"/>
    <w:rsid w:val="009973F1"/>
    <w:rsid w:val="009973F3"/>
    <w:rsid w:val="00997411"/>
    <w:rsid w:val="009A010D"/>
    <w:rsid w:val="009A065C"/>
    <w:rsid w:val="009A0794"/>
    <w:rsid w:val="009A0C6F"/>
    <w:rsid w:val="009A14EE"/>
    <w:rsid w:val="009A14EF"/>
    <w:rsid w:val="009A16A1"/>
    <w:rsid w:val="009A20A3"/>
    <w:rsid w:val="009A233C"/>
    <w:rsid w:val="009A2443"/>
    <w:rsid w:val="009A2A0D"/>
    <w:rsid w:val="009A2B90"/>
    <w:rsid w:val="009A2DF9"/>
    <w:rsid w:val="009A2F02"/>
    <w:rsid w:val="009A332C"/>
    <w:rsid w:val="009A3A86"/>
    <w:rsid w:val="009A4869"/>
    <w:rsid w:val="009A4B22"/>
    <w:rsid w:val="009A5267"/>
    <w:rsid w:val="009A57AC"/>
    <w:rsid w:val="009A67B0"/>
    <w:rsid w:val="009A6A6B"/>
    <w:rsid w:val="009A6B7F"/>
    <w:rsid w:val="009A7ACE"/>
    <w:rsid w:val="009A7F7B"/>
    <w:rsid w:val="009B0C6D"/>
    <w:rsid w:val="009B13F2"/>
    <w:rsid w:val="009B1468"/>
    <w:rsid w:val="009B1EF9"/>
    <w:rsid w:val="009B26AC"/>
    <w:rsid w:val="009B2BFB"/>
    <w:rsid w:val="009B37E2"/>
    <w:rsid w:val="009B3A92"/>
    <w:rsid w:val="009B44B0"/>
    <w:rsid w:val="009B4519"/>
    <w:rsid w:val="009B4805"/>
    <w:rsid w:val="009B506B"/>
    <w:rsid w:val="009B566C"/>
    <w:rsid w:val="009B57EF"/>
    <w:rsid w:val="009B5956"/>
    <w:rsid w:val="009B5B85"/>
    <w:rsid w:val="009B6557"/>
    <w:rsid w:val="009B6D99"/>
    <w:rsid w:val="009B7204"/>
    <w:rsid w:val="009C0074"/>
    <w:rsid w:val="009C0564"/>
    <w:rsid w:val="009C0581"/>
    <w:rsid w:val="009C0C14"/>
    <w:rsid w:val="009C1818"/>
    <w:rsid w:val="009C19DD"/>
    <w:rsid w:val="009C2597"/>
    <w:rsid w:val="009C2685"/>
    <w:rsid w:val="009C2BF9"/>
    <w:rsid w:val="009C2D75"/>
    <w:rsid w:val="009C2EBE"/>
    <w:rsid w:val="009C39BC"/>
    <w:rsid w:val="009C3DD2"/>
    <w:rsid w:val="009C435F"/>
    <w:rsid w:val="009C46A6"/>
    <w:rsid w:val="009C492A"/>
    <w:rsid w:val="009C4BC2"/>
    <w:rsid w:val="009C4D22"/>
    <w:rsid w:val="009C7320"/>
    <w:rsid w:val="009C740D"/>
    <w:rsid w:val="009D0729"/>
    <w:rsid w:val="009D0F66"/>
    <w:rsid w:val="009D1696"/>
    <w:rsid w:val="009D1A06"/>
    <w:rsid w:val="009D1BA4"/>
    <w:rsid w:val="009D2113"/>
    <w:rsid w:val="009D22E4"/>
    <w:rsid w:val="009D22F7"/>
    <w:rsid w:val="009D319C"/>
    <w:rsid w:val="009D32DD"/>
    <w:rsid w:val="009D3940"/>
    <w:rsid w:val="009D51D4"/>
    <w:rsid w:val="009D56A4"/>
    <w:rsid w:val="009D5BAB"/>
    <w:rsid w:val="009D61B2"/>
    <w:rsid w:val="009D6A0A"/>
    <w:rsid w:val="009D7620"/>
    <w:rsid w:val="009E058F"/>
    <w:rsid w:val="009E0872"/>
    <w:rsid w:val="009E0A9E"/>
    <w:rsid w:val="009E1816"/>
    <w:rsid w:val="009E19A2"/>
    <w:rsid w:val="009E228B"/>
    <w:rsid w:val="009E270F"/>
    <w:rsid w:val="009E29C2"/>
    <w:rsid w:val="009E29FE"/>
    <w:rsid w:val="009E32D0"/>
    <w:rsid w:val="009E3AFD"/>
    <w:rsid w:val="009E3CAF"/>
    <w:rsid w:val="009E3CDD"/>
    <w:rsid w:val="009E4B16"/>
    <w:rsid w:val="009E55A7"/>
    <w:rsid w:val="009E5A64"/>
    <w:rsid w:val="009E5B0F"/>
    <w:rsid w:val="009E5C60"/>
    <w:rsid w:val="009E62CA"/>
    <w:rsid w:val="009E63FA"/>
    <w:rsid w:val="009E64DB"/>
    <w:rsid w:val="009E6766"/>
    <w:rsid w:val="009E6794"/>
    <w:rsid w:val="009E7032"/>
    <w:rsid w:val="009E7189"/>
    <w:rsid w:val="009E7268"/>
    <w:rsid w:val="009E78C3"/>
    <w:rsid w:val="009E7E46"/>
    <w:rsid w:val="009E7FC1"/>
    <w:rsid w:val="009F01E1"/>
    <w:rsid w:val="009F0B4D"/>
    <w:rsid w:val="009F0DC8"/>
    <w:rsid w:val="009F1096"/>
    <w:rsid w:val="009F135D"/>
    <w:rsid w:val="009F150E"/>
    <w:rsid w:val="009F1532"/>
    <w:rsid w:val="009F18AD"/>
    <w:rsid w:val="009F27AD"/>
    <w:rsid w:val="009F39E3"/>
    <w:rsid w:val="009F3FB5"/>
    <w:rsid w:val="009F45CE"/>
    <w:rsid w:val="009F4647"/>
    <w:rsid w:val="009F521F"/>
    <w:rsid w:val="009F553C"/>
    <w:rsid w:val="009F59F8"/>
    <w:rsid w:val="009F67F0"/>
    <w:rsid w:val="009F7114"/>
    <w:rsid w:val="009F7BCD"/>
    <w:rsid w:val="00A005B0"/>
    <w:rsid w:val="00A00BB2"/>
    <w:rsid w:val="00A00DC0"/>
    <w:rsid w:val="00A00F5E"/>
    <w:rsid w:val="00A010F7"/>
    <w:rsid w:val="00A01F17"/>
    <w:rsid w:val="00A022A5"/>
    <w:rsid w:val="00A03A22"/>
    <w:rsid w:val="00A04634"/>
    <w:rsid w:val="00A04DDB"/>
    <w:rsid w:val="00A05D0F"/>
    <w:rsid w:val="00A05D5D"/>
    <w:rsid w:val="00A06119"/>
    <w:rsid w:val="00A062C9"/>
    <w:rsid w:val="00A06ABC"/>
    <w:rsid w:val="00A06DD6"/>
    <w:rsid w:val="00A07325"/>
    <w:rsid w:val="00A07A48"/>
    <w:rsid w:val="00A103B6"/>
    <w:rsid w:val="00A10538"/>
    <w:rsid w:val="00A10539"/>
    <w:rsid w:val="00A108EE"/>
    <w:rsid w:val="00A10BB8"/>
    <w:rsid w:val="00A10D9B"/>
    <w:rsid w:val="00A10DC3"/>
    <w:rsid w:val="00A10E65"/>
    <w:rsid w:val="00A1183D"/>
    <w:rsid w:val="00A11A0F"/>
    <w:rsid w:val="00A11EF2"/>
    <w:rsid w:val="00A1200D"/>
    <w:rsid w:val="00A137E4"/>
    <w:rsid w:val="00A14813"/>
    <w:rsid w:val="00A14F37"/>
    <w:rsid w:val="00A1566A"/>
    <w:rsid w:val="00A158E3"/>
    <w:rsid w:val="00A15FA7"/>
    <w:rsid w:val="00A165BF"/>
    <w:rsid w:val="00A16C5B"/>
    <w:rsid w:val="00A172E8"/>
    <w:rsid w:val="00A179FF"/>
    <w:rsid w:val="00A20D0C"/>
    <w:rsid w:val="00A20F53"/>
    <w:rsid w:val="00A21A36"/>
    <w:rsid w:val="00A22068"/>
    <w:rsid w:val="00A23C25"/>
    <w:rsid w:val="00A24772"/>
    <w:rsid w:val="00A24EE6"/>
    <w:rsid w:val="00A25294"/>
    <w:rsid w:val="00A254EE"/>
    <w:rsid w:val="00A25639"/>
    <w:rsid w:val="00A25B6A"/>
    <w:rsid w:val="00A25BE7"/>
    <w:rsid w:val="00A25D61"/>
    <w:rsid w:val="00A27008"/>
    <w:rsid w:val="00A274FC"/>
    <w:rsid w:val="00A27CDF"/>
    <w:rsid w:val="00A309C6"/>
    <w:rsid w:val="00A30D13"/>
    <w:rsid w:val="00A314F9"/>
    <w:rsid w:val="00A316E0"/>
    <w:rsid w:val="00A319D0"/>
    <w:rsid w:val="00A31F43"/>
    <w:rsid w:val="00A322EE"/>
    <w:rsid w:val="00A32316"/>
    <w:rsid w:val="00A32CCE"/>
    <w:rsid w:val="00A33172"/>
    <w:rsid w:val="00A331CF"/>
    <w:rsid w:val="00A334AE"/>
    <w:rsid w:val="00A33C48"/>
    <w:rsid w:val="00A3432B"/>
    <w:rsid w:val="00A346BA"/>
    <w:rsid w:val="00A3485E"/>
    <w:rsid w:val="00A34C67"/>
    <w:rsid w:val="00A34D62"/>
    <w:rsid w:val="00A34D80"/>
    <w:rsid w:val="00A35348"/>
    <w:rsid w:val="00A35F58"/>
    <w:rsid w:val="00A3611D"/>
    <w:rsid w:val="00A36265"/>
    <w:rsid w:val="00A36339"/>
    <w:rsid w:val="00A366E4"/>
    <w:rsid w:val="00A36794"/>
    <w:rsid w:val="00A368AC"/>
    <w:rsid w:val="00A425D5"/>
    <w:rsid w:val="00A4301A"/>
    <w:rsid w:val="00A4376F"/>
    <w:rsid w:val="00A43AB7"/>
    <w:rsid w:val="00A4400C"/>
    <w:rsid w:val="00A44884"/>
    <w:rsid w:val="00A4549F"/>
    <w:rsid w:val="00A45816"/>
    <w:rsid w:val="00A45B9B"/>
    <w:rsid w:val="00A45FB2"/>
    <w:rsid w:val="00A462FE"/>
    <w:rsid w:val="00A474E3"/>
    <w:rsid w:val="00A47624"/>
    <w:rsid w:val="00A501C9"/>
    <w:rsid w:val="00A50506"/>
    <w:rsid w:val="00A50A6E"/>
    <w:rsid w:val="00A52492"/>
    <w:rsid w:val="00A52B45"/>
    <w:rsid w:val="00A53F55"/>
    <w:rsid w:val="00A5417B"/>
    <w:rsid w:val="00A54599"/>
    <w:rsid w:val="00A54B82"/>
    <w:rsid w:val="00A54C42"/>
    <w:rsid w:val="00A55DE8"/>
    <w:rsid w:val="00A56914"/>
    <w:rsid w:val="00A569D4"/>
    <w:rsid w:val="00A56B1F"/>
    <w:rsid w:val="00A56B38"/>
    <w:rsid w:val="00A56DA4"/>
    <w:rsid w:val="00A56F45"/>
    <w:rsid w:val="00A57F1A"/>
    <w:rsid w:val="00A60163"/>
    <w:rsid w:val="00A6038D"/>
    <w:rsid w:val="00A60CF0"/>
    <w:rsid w:val="00A60ED2"/>
    <w:rsid w:val="00A61429"/>
    <w:rsid w:val="00A61514"/>
    <w:rsid w:val="00A61645"/>
    <w:rsid w:val="00A62080"/>
    <w:rsid w:val="00A62CD3"/>
    <w:rsid w:val="00A62DA7"/>
    <w:rsid w:val="00A630A2"/>
    <w:rsid w:val="00A63202"/>
    <w:rsid w:val="00A632B8"/>
    <w:rsid w:val="00A63BF3"/>
    <w:rsid w:val="00A64942"/>
    <w:rsid w:val="00A65911"/>
    <w:rsid w:val="00A6643C"/>
    <w:rsid w:val="00A67544"/>
    <w:rsid w:val="00A678DF"/>
    <w:rsid w:val="00A701BD"/>
    <w:rsid w:val="00A704ED"/>
    <w:rsid w:val="00A7075B"/>
    <w:rsid w:val="00A7077D"/>
    <w:rsid w:val="00A7199F"/>
    <w:rsid w:val="00A71CE6"/>
    <w:rsid w:val="00A71D23"/>
    <w:rsid w:val="00A721C8"/>
    <w:rsid w:val="00A722B9"/>
    <w:rsid w:val="00A72419"/>
    <w:rsid w:val="00A7333A"/>
    <w:rsid w:val="00A73D0D"/>
    <w:rsid w:val="00A74A92"/>
    <w:rsid w:val="00A75684"/>
    <w:rsid w:val="00A75B26"/>
    <w:rsid w:val="00A75CC1"/>
    <w:rsid w:val="00A75E88"/>
    <w:rsid w:val="00A76250"/>
    <w:rsid w:val="00A768C7"/>
    <w:rsid w:val="00A77556"/>
    <w:rsid w:val="00A77D04"/>
    <w:rsid w:val="00A80509"/>
    <w:rsid w:val="00A8056E"/>
    <w:rsid w:val="00A81AFA"/>
    <w:rsid w:val="00A82D58"/>
    <w:rsid w:val="00A82EAC"/>
    <w:rsid w:val="00A8399D"/>
    <w:rsid w:val="00A83DDC"/>
    <w:rsid w:val="00A83E3D"/>
    <w:rsid w:val="00A841BA"/>
    <w:rsid w:val="00A8443A"/>
    <w:rsid w:val="00A8479C"/>
    <w:rsid w:val="00A848E5"/>
    <w:rsid w:val="00A8557B"/>
    <w:rsid w:val="00A857B0"/>
    <w:rsid w:val="00A85A05"/>
    <w:rsid w:val="00A86D63"/>
    <w:rsid w:val="00A86F63"/>
    <w:rsid w:val="00A87797"/>
    <w:rsid w:val="00A90104"/>
    <w:rsid w:val="00A904C0"/>
    <w:rsid w:val="00A907B9"/>
    <w:rsid w:val="00A907F6"/>
    <w:rsid w:val="00A90E72"/>
    <w:rsid w:val="00A91C4B"/>
    <w:rsid w:val="00A91F27"/>
    <w:rsid w:val="00A922A2"/>
    <w:rsid w:val="00A925A7"/>
    <w:rsid w:val="00A926DD"/>
    <w:rsid w:val="00A9296D"/>
    <w:rsid w:val="00A9327B"/>
    <w:rsid w:val="00A9377D"/>
    <w:rsid w:val="00A93A5B"/>
    <w:rsid w:val="00A93B69"/>
    <w:rsid w:val="00A94201"/>
    <w:rsid w:val="00A94E94"/>
    <w:rsid w:val="00A95070"/>
    <w:rsid w:val="00A959C4"/>
    <w:rsid w:val="00A963C7"/>
    <w:rsid w:val="00A9782C"/>
    <w:rsid w:val="00A9790A"/>
    <w:rsid w:val="00A97E79"/>
    <w:rsid w:val="00AA07E8"/>
    <w:rsid w:val="00AA1075"/>
    <w:rsid w:val="00AA1214"/>
    <w:rsid w:val="00AA1626"/>
    <w:rsid w:val="00AA1859"/>
    <w:rsid w:val="00AA1C25"/>
    <w:rsid w:val="00AA3403"/>
    <w:rsid w:val="00AA3DB7"/>
    <w:rsid w:val="00AA410B"/>
    <w:rsid w:val="00AA4549"/>
    <w:rsid w:val="00AA51F5"/>
    <w:rsid w:val="00AA5E3B"/>
    <w:rsid w:val="00AA68B4"/>
    <w:rsid w:val="00AA68CA"/>
    <w:rsid w:val="00AA70DC"/>
    <w:rsid w:val="00AA7C53"/>
    <w:rsid w:val="00AB0543"/>
    <w:rsid w:val="00AB0AC9"/>
    <w:rsid w:val="00AB0DA2"/>
    <w:rsid w:val="00AB185A"/>
    <w:rsid w:val="00AB191C"/>
    <w:rsid w:val="00AB1B92"/>
    <w:rsid w:val="00AB1BA7"/>
    <w:rsid w:val="00AB1E04"/>
    <w:rsid w:val="00AB2231"/>
    <w:rsid w:val="00AB2794"/>
    <w:rsid w:val="00AB29CF"/>
    <w:rsid w:val="00AB3027"/>
    <w:rsid w:val="00AB3113"/>
    <w:rsid w:val="00AB348A"/>
    <w:rsid w:val="00AB3F38"/>
    <w:rsid w:val="00AB43EC"/>
    <w:rsid w:val="00AB455C"/>
    <w:rsid w:val="00AB4BF4"/>
    <w:rsid w:val="00AB4F11"/>
    <w:rsid w:val="00AB5ADF"/>
    <w:rsid w:val="00AB5E57"/>
    <w:rsid w:val="00AB602B"/>
    <w:rsid w:val="00AB625B"/>
    <w:rsid w:val="00AB7050"/>
    <w:rsid w:val="00AB725F"/>
    <w:rsid w:val="00AB7339"/>
    <w:rsid w:val="00AB739E"/>
    <w:rsid w:val="00AC0223"/>
    <w:rsid w:val="00AC0705"/>
    <w:rsid w:val="00AC109B"/>
    <w:rsid w:val="00AC10FD"/>
    <w:rsid w:val="00AC1154"/>
    <w:rsid w:val="00AC128F"/>
    <w:rsid w:val="00AC13E9"/>
    <w:rsid w:val="00AC2861"/>
    <w:rsid w:val="00AC2B25"/>
    <w:rsid w:val="00AC2B78"/>
    <w:rsid w:val="00AC4223"/>
    <w:rsid w:val="00AC47F0"/>
    <w:rsid w:val="00AC5847"/>
    <w:rsid w:val="00AC62CA"/>
    <w:rsid w:val="00AC74DA"/>
    <w:rsid w:val="00AC7A2B"/>
    <w:rsid w:val="00AC7C25"/>
    <w:rsid w:val="00AD0A51"/>
    <w:rsid w:val="00AD0B37"/>
    <w:rsid w:val="00AD1060"/>
    <w:rsid w:val="00AD11F7"/>
    <w:rsid w:val="00AD1DB7"/>
    <w:rsid w:val="00AD2760"/>
    <w:rsid w:val="00AD2852"/>
    <w:rsid w:val="00AD3976"/>
    <w:rsid w:val="00AD46D5"/>
    <w:rsid w:val="00AD4D2A"/>
    <w:rsid w:val="00AD4D5C"/>
    <w:rsid w:val="00AD51CF"/>
    <w:rsid w:val="00AD542F"/>
    <w:rsid w:val="00AD59B0"/>
    <w:rsid w:val="00AD5CE7"/>
    <w:rsid w:val="00AD7305"/>
    <w:rsid w:val="00AD7E64"/>
    <w:rsid w:val="00AE0C56"/>
    <w:rsid w:val="00AE135D"/>
    <w:rsid w:val="00AE149E"/>
    <w:rsid w:val="00AE16A6"/>
    <w:rsid w:val="00AE1CBE"/>
    <w:rsid w:val="00AE1F2C"/>
    <w:rsid w:val="00AE22F2"/>
    <w:rsid w:val="00AE29FC"/>
    <w:rsid w:val="00AE2F3F"/>
    <w:rsid w:val="00AE3B4E"/>
    <w:rsid w:val="00AE3DCC"/>
    <w:rsid w:val="00AE4581"/>
    <w:rsid w:val="00AE59EC"/>
    <w:rsid w:val="00AE67B3"/>
    <w:rsid w:val="00AE6ABE"/>
    <w:rsid w:val="00AE7864"/>
    <w:rsid w:val="00AE7949"/>
    <w:rsid w:val="00AE7AEA"/>
    <w:rsid w:val="00AE7AFC"/>
    <w:rsid w:val="00AF05FB"/>
    <w:rsid w:val="00AF0C95"/>
    <w:rsid w:val="00AF0E64"/>
    <w:rsid w:val="00AF10FA"/>
    <w:rsid w:val="00AF254F"/>
    <w:rsid w:val="00AF25D5"/>
    <w:rsid w:val="00AF2C0D"/>
    <w:rsid w:val="00AF387F"/>
    <w:rsid w:val="00AF3DBB"/>
    <w:rsid w:val="00AF45DC"/>
    <w:rsid w:val="00AF4F99"/>
    <w:rsid w:val="00AF502F"/>
    <w:rsid w:val="00AF5194"/>
    <w:rsid w:val="00AF53EF"/>
    <w:rsid w:val="00AF5D22"/>
    <w:rsid w:val="00AF65BF"/>
    <w:rsid w:val="00AF6E84"/>
    <w:rsid w:val="00AF6E91"/>
    <w:rsid w:val="00AF73C3"/>
    <w:rsid w:val="00AF795C"/>
    <w:rsid w:val="00AF7A43"/>
    <w:rsid w:val="00B00752"/>
    <w:rsid w:val="00B01547"/>
    <w:rsid w:val="00B026C1"/>
    <w:rsid w:val="00B02B9C"/>
    <w:rsid w:val="00B0353B"/>
    <w:rsid w:val="00B040B2"/>
    <w:rsid w:val="00B0432E"/>
    <w:rsid w:val="00B04852"/>
    <w:rsid w:val="00B05125"/>
    <w:rsid w:val="00B0574F"/>
    <w:rsid w:val="00B0601C"/>
    <w:rsid w:val="00B06D18"/>
    <w:rsid w:val="00B10130"/>
    <w:rsid w:val="00B10244"/>
    <w:rsid w:val="00B10558"/>
    <w:rsid w:val="00B10666"/>
    <w:rsid w:val="00B11131"/>
    <w:rsid w:val="00B11F9B"/>
    <w:rsid w:val="00B123A6"/>
    <w:rsid w:val="00B13572"/>
    <w:rsid w:val="00B149EF"/>
    <w:rsid w:val="00B156A9"/>
    <w:rsid w:val="00B157F3"/>
    <w:rsid w:val="00B15F83"/>
    <w:rsid w:val="00B160FF"/>
    <w:rsid w:val="00B16322"/>
    <w:rsid w:val="00B1662E"/>
    <w:rsid w:val="00B16663"/>
    <w:rsid w:val="00B166F9"/>
    <w:rsid w:val="00B16A6F"/>
    <w:rsid w:val="00B17189"/>
    <w:rsid w:val="00B17DFF"/>
    <w:rsid w:val="00B20681"/>
    <w:rsid w:val="00B20AD1"/>
    <w:rsid w:val="00B20B3F"/>
    <w:rsid w:val="00B22C0D"/>
    <w:rsid w:val="00B23AF4"/>
    <w:rsid w:val="00B23C15"/>
    <w:rsid w:val="00B24722"/>
    <w:rsid w:val="00B24D65"/>
    <w:rsid w:val="00B25749"/>
    <w:rsid w:val="00B25762"/>
    <w:rsid w:val="00B25B40"/>
    <w:rsid w:val="00B25FDE"/>
    <w:rsid w:val="00B261D2"/>
    <w:rsid w:val="00B26794"/>
    <w:rsid w:val="00B268FA"/>
    <w:rsid w:val="00B26AB0"/>
    <w:rsid w:val="00B26AD2"/>
    <w:rsid w:val="00B26B51"/>
    <w:rsid w:val="00B26CA2"/>
    <w:rsid w:val="00B277D5"/>
    <w:rsid w:val="00B27B6B"/>
    <w:rsid w:val="00B27DD5"/>
    <w:rsid w:val="00B30B4E"/>
    <w:rsid w:val="00B30CA6"/>
    <w:rsid w:val="00B31246"/>
    <w:rsid w:val="00B31D7A"/>
    <w:rsid w:val="00B326FF"/>
    <w:rsid w:val="00B339F9"/>
    <w:rsid w:val="00B340AA"/>
    <w:rsid w:val="00B34A9F"/>
    <w:rsid w:val="00B34B80"/>
    <w:rsid w:val="00B3505B"/>
    <w:rsid w:val="00B35CDA"/>
    <w:rsid w:val="00B363ED"/>
    <w:rsid w:val="00B363F2"/>
    <w:rsid w:val="00B3653F"/>
    <w:rsid w:val="00B36C95"/>
    <w:rsid w:val="00B37D97"/>
    <w:rsid w:val="00B411BD"/>
    <w:rsid w:val="00B412D0"/>
    <w:rsid w:val="00B414B1"/>
    <w:rsid w:val="00B41559"/>
    <w:rsid w:val="00B418E8"/>
    <w:rsid w:val="00B41F86"/>
    <w:rsid w:val="00B42285"/>
    <w:rsid w:val="00B4274B"/>
    <w:rsid w:val="00B42764"/>
    <w:rsid w:val="00B435B1"/>
    <w:rsid w:val="00B4367F"/>
    <w:rsid w:val="00B438BA"/>
    <w:rsid w:val="00B43EB6"/>
    <w:rsid w:val="00B44F99"/>
    <w:rsid w:val="00B45333"/>
    <w:rsid w:val="00B45876"/>
    <w:rsid w:val="00B467D5"/>
    <w:rsid w:val="00B51542"/>
    <w:rsid w:val="00B51D1D"/>
    <w:rsid w:val="00B52B15"/>
    <w:rsid w:val="00B5310E"/>
    <w:rsid w:val="00B53B6B"/>
    <w:rsid w:val="00B54ACC"/>
    <w:rsid w:val="00B54DCB"/>
    <w:rsid w:val="00B55169"/>
    <w:rsid w:val="00B55A03"/>
    <w:rsid w:val="00B55AC2"/>
    <w:rsid w:val="00B55CD4"/>
    <w:rsid w:val="00B56011"/>
    <w:rsid w:val="00B560C9"/>
    <w:rsid w:val="00B56484"/>
    <w:rsid w:val="00B56533"/>
    <w:rsid w:val="00B568D3"/>
    <w:rsid w:val="00B56C4D"/>
    <w:rsid w:val="00B56CFC"/>
    <w:rsid w:val="00B57777"/>
    <w:rsid w:val="00B57A17"/>
    <w:rsid w:val="00B57C1B"/>
    <w:rsid w:val="00B601CE"/>
    <w:rsid w:val="00B60854"/>
    <w:rsid w:val="00B609EC"/>
    <w:rsid w:val="00B60C0D"/>
    <w:rsid w:val="00B61BE2"/>
    <w:rsid w:val="00B61D7A"/>
    <w:rsid w:val="00B61F51"/>
    <w:rsid w:val="00B62100"/>
    <w:rsid w:val="00B6266F"/>
    <w:rsid w:val="00B62914"/>
    <w:rsid w:val="00B62E0B"/>
    <w:rsid w:val="00B63900"/>
    <w:rsid w:val="00B63C32"/>
    <w:rsid w:val="00B63F24"/>
    <w:rsid w:val="00B64434"/>
    <w:rsid w:val="00B64DB5"/>
    <w:rsid w:val="00B65706"/>
    <w:rsid w:val="00B65CD3"/>
    <w:rsid w:val="00B6609A"/>
    <w:rsid w:val="00B66EA0"/>
    <w:rsid w:val="00B67E6B"/>
    <w:rsid w:val="00B711CE"/>
    <w:rsid w:val="00B71583"/>
    <w:rsid w:val="00B71DC8"/>
    <w:rsid w:val="00B72065"/>
    <w:rsid w:val="00B725F3"/>
    <w:rsid w:val="00B727AA"/>
    <w:rsid w:val="00B73E7D"/>
    <w:rsid w:val="00B73EB0"/>
    <w:rsid w:val="00B74026"/>
    <w:rsid w:val="00B746C6"/>
    <w:rsid w:val="00B74FF8"/>
    <w:rsid w:val="00B7604C"/>
    <w:rsid w:val="00B7652C"/>
    <w:rsid w:val="00B766BF"/>
    <w:rsid w:val="00B76AB7"/>
    <w:rsid w:val="00B76E86"/>
    <w:rsid w:val="00B76FA6"/>
    <w:rsid w:val="00B775E6"/>
    <w:rsid w:val="00B77CA5"/>
    <w:rsid w:val="00B8010F"/>
    <w:rsid w:val="00B8035A"/>
    <w:rsid w:val="00B80910"/>
    <w:rsid w:val="00B8175E"/>
    <w:rsid w:val="00B818F4"/>
    <w:rsid w:val="00B81BC9"/>
    <w:rsid w:val="00B8222F"/>
    <w:rsid w:val="00B82615"/>
    <w:rsid w:val="00B83444"/>
    <w:rsid w:val="00B836ED"/>
    <w:rsid w:val="00B83894"/>
    <w:rsid w:val="00B84286"/>
    <w:rsid w:val="00B8482C"/>
    <w:rsid w:val="00B84BC4"/>
    <w:rsid w:val="00B853BE"/>
    <w:rsid w:val="00B85B8B"/>
    <w:rsid w:val="00B862D9"/>
    <w:rsid w:val="00B86476"/>
    <w:rsid w:val="00B86A3D"/>
    <w:rsid w:val="00B86F53"/>
    <w:rsid w:val="00B875C7"/>
    <w:rsid w:val="00B90661"/>
    <w:rsid w:val="00B90D10"/>
    <w:rsid w:val="00B90FE5"/>
    <w:rsid w:val="00B91732"/>
    <w:rsid w:val="00B919AD"/>
    <w:rsid w:val="00B91A2B"/>
    <w:rsid w:val="00B92D84"/>
    <w:rsid w:val="00B93204"/>
    <w:rsid w:val="00B93C71"/>
    <w:rsid w:val="00B94E17"/>
    <w:rsid w:val="00B95186"/>
    <w:rsid w:val="00B957FE"/>
    <w:rsid w:val="00B95891"/>
    <w:rsid w:val="00B958B3"/>
    <w:rsid w:val="00B95F02"/>
    <w:rsid w:val="00B96BEF"/>
    <w:rsid w:val="00B96C97"/>
    <w:rsid w:val="00B96FC0"/>
    <w:rsid w:val="00B9706A"/>
    <w:rsid w:val="00B97260"/>
    <w:rsid w:val="00B977DA"/>
    <w:rsid w:val="00B97A69"/>
    <w:rsid w:val="00BA01CD"/>
    <w:rsid w:val="00BA024C"/>
    <w:rsid w:val="00BA0353"/>
    <w:rsid w:val="00BA0632"/>
    <w:rsid w:val="00BA0AAA"/>
    <w:rsid w:val="00BA0DB1"/>
    <w:rsid w:val="00BA0DFB"/>
    <w:rsid w:val="00BA1952"/>
    <w:rsid w:val="00BA1AFC"/>
    <w:rsid w:val="00BA1B2F"/>
    <w:rsid w:val="00BA2FEF"/>
    <w:rsid w:val="00BA303E"/>
    <w:rsid w:val="00BA35CD"/>
    <w:rsid w:val="00BA37CB"/>
    <w:rsid w:val="00BA37EF"/>
    <w:rsid w:val="00BA45B3"/>
    <w:rsid w:val="00BA49C3"/>
    <w:rsid w:val="00BA4B36"/>
    <w:rsid w:val="00BA4F49"/>
    <w:rsid w:val="00BA528D"/>
    <w:rsid w:val="00BA5743"/>
    <w:rsid w:val="00BA60E9"/>
    <w:rsid w:val="00BA6113"/>
    <w:rsid w:val="00BA64F7"/>
    <w:rsid w:val="00BA782D"/>
    <w:rsid w:val="00BA7C68"/>
    <w:rsid w:val="00BB0641"/>
    <w:rsid w:val="00BB0AF8"/>
    <w:rsid w:val="00BB0CF1"/>
    <w:rsid w:val="00BB1412"/>
    <w:rsid w:val="00BB1548"/>
    <w:rsid w:val="00BB159D"/>
    <w:rsid w:val="00BB1CE7"/>
    <w:rsid w:val="00BB2459"/>
    <w:rsid w:val="00BB24E7"/>
    <w:rsid w:val="00BB2942"/>
    <w:rsid w:val="00BB29A3"/>
    <w:rsid w:val="00BB2DB2"/>
    <w:rsid w:val="00BB2FD3"/>
    <w:rsid w:val="00BB2FDF"/>
    <w:rsid w:val="00BB2FFF"/>
    <w:rsid w:val="00BB3290"/>
    <w:rsid w:val="00BB3D05"/>
    <w:rsid w:val="00BB4553"/>
    <w:rsid w:val="00BB4851"/>
    <w:rsid w:val="00BB541C"/>
    <w:rsid w:val="00BB5558"/>
    <w:rsid w:val="00BB5FCB"/>
    <w:rsid w:val="00BB604B"/>
    <w:rsid w:val="00BB79C1"/>
    <w:rsid w:val="00BB7D8E"/>
    <w:rsid w:val="00BC00EC"/>
    <w:rsid w:val="00BC08C5"/>
    <w:rsid w:val="00BC12FB"/>
    <w:rsid w:val="00BC1C3C"/>
    <w:rsid w:val="00BC22E4"/>
    <w:rsid w:val="00BC307F"/>
    <w:rsid w:val="00BC3159"/>
    <w:rsid w:val="00BC3257"/>
    <w:rsid w:val="00BC3716"/>
    <w:rsid w:val="00BC39DB"/>
    <w:rsid w:val="00BC3A32"/>
    <w:rsid w:val="00BC3B07"/>
    <w:rsid w:val="00BC4075"/>
    <w:rsid w:val="00BC4555"/>
    <w:rsid w:val="00BC46EF"/>
    <w:rsid w:val="00BC4F0F"/>
    <w:rsid w:val="00BC5A4C"/>
    <w:rsid w:val="00BC5CA0"/>
    <w:rsid w:val="00BC5EC1"/>
    <w:rsid w:val="00BC6FD6"/>
    <w:rsid w:val="00BD008E"/>
    <w:rsid w:val="00BD03E6"/>
    <w:rsid w:val="00BD0B58"/>
    <w:rsid w:val="00BD2F3B"/>
    <w:rsid w:val="00BD3372"/>
    <w:rsid w:val="00BD42DB"/>
    <w:rsid w:val="00BD50AA"/>
    <w:rsid w:val="00BD5135"/>
    <w:rsid w:val="00BD5C98"/>
    <w:rsid w:val="00BD6F29"/>
    <w:rsid w:val="00BD7291"/>
    <w:rsid w:val="00BD7EA3"/>
    <w:rsid w:val="00BD7FE2"/>
    <w:rsid w:val="00BE025C"/>
    <w:rsid w:val="00BE0B19"/>
    <w:rsid w:val="00BE0C80"/>
    <w:rsid w:val="00BE0D02"/>
    <w:rsid w:val="00BE0DD8"/>
    <w:rsid w:val="00BE1645"/>
    <w:rsid w:val="00BE1D82"/>
    <w:rsid w:val="00BE1DB7"/>
    <w:rsid w:val="00BE1EE4"/>
    <w:rsid w:val="00BE1F8B"/>
    <w:rsid w:val="00BE2B4F"/>
    <w:rsid w:val="00BE2F39"/>
    <w:rsid w:val="00BE332D"/>
    <w:rsid w:val="00BE3CF1"/>
    <w:rsid w:val="00BE4B20"/>
    <w:rsid w:val="00BE5B47"/>
    <w:rsid w:val="00BE5FC4"/>
    <w:rsid w:val="00BE7478"/>
    <w:rsid w:val="00BE7C4D"/>
    <w:rsid w:val="00BE7F6A"/>
    <w:rsid w:val="00BF0274"/>
    <w:rsid w:val="00BF0527"/>
    <w:rsid w:val="00BF08C4"/>
    <w:rsid w:val="00BF0BAF"/>
    <w:rsid w:val="00BF158F"/>
    <w:rsid w:val="00BF19CE"/>
    <w:rsid w:val="00BF1F2A"/>
    <w:rsid w:val="00BF2B6F"/>
    <w:rsid w:val="00BF31A6"/>
    <w:rsid w:val="00BF351A"/>
    <w:rsid w:val="00BF3914"/>
    <w:rsid w:val="00BF45CB"/>
    <w:rsid w:val="00BF49B1"/>
    <w:rsid w:val="00BF4CB5"/>
    <w:rsid w:val="00BF4D3A"/>
    <w:rsid w:val="00BF52C1"/>
    <w:rsid w:val="00BF5552"/>
    <w:rsid w:val="00BF7000"/>
    <w:rsid w:val="00BF73F2"/>
    <w:rsid w:val="00BF7587"/>
    <w:rsid w:val="00BF77AD"/>
    <w:rsid w:val="00C00E00"/>
    <w:rsid w:val="00C01671"/>
    <w:rsid w:val="00C01859"/>
    <w:rsid w:val="00C01EC8"/>
    <w:rsid w:val="00C01F58"/>
    <w:rsid w:val="00C02419"/>
    <w:rsid w:val="00C02766"/>
    <w:rsid w:val="00C032B2"/>
    <w:rsid w:val="00C03EE8"/>
    <w:rsid w:val="00C04AAE"/>
    <w:rsid w:val="00C05BEC"/>
    <w:rsid w:val="00C062E8"/>
    <w:rsid w:val="00C06E7D"/>
    <w:rsid w:val="00C0700C"/>
    <w:rsid w:val="00C07885"/>
    <w:rsid w:val="00C1092F"/>
    <w:rsid w:val="00C10C95"/>
    <w:rsid w:val="00C10DB2"/>
    <w:rsid w:val="00C1112B"/>
    <w:rsid w:val="00C1124C"/>
    <w:rsid w:val="00C11333"/>
    <w:rsid w:val="00C11A88"/>
    <w:rsid w:val="00C11FB1"/>
    <w:rsid w:val="00C12012"/>
    <w:rsid w:val="00C12874"/>
    <w:rsid w:val="00C12BC1"/>
    <w:rsid w:val="00C12EC2"/>
    <w:rsid w:val="00C13BDA"/>
    <w:rsid w:val="00C13D0A"/>
    <w:rsid w:val="00C13F92"/>
    <w:rsid w:val="00C13FFD"/>
    <w:rsid w:val="00C14632"/>
    <w:rsid w:val="00C162D3"/>
    <w:rsid w:val="00C16C30"/>
    <w:rsid w:val="00C17408"/>
    <w:rsid w:val="00C20201"/>
    <w:rsid w:val="00C2036E"/>
    <w:rsid w:val="00C209BA"/>
    <w:rsid w:val="00C20A00"/>
    <w:rsid w:val="00C20E00"/>
    <w:rsid w:val="00C21516"/>
    <w:rsid w:val="00C21673"/>
    <w:rsid w:val="00C21C7A"/>
    <w:rsid w:val="00C23028"/>
    <w:rsid w:val="00C2306F"/>
    <w:rsid w:val="00C23130"/>
    <w:rsid w:val="00C242FB"/>
    <w:rsid w:val="00C24F73"/>
    <w:rsid w:val="00C255A5"/>
    <w:rsid w:val="00C2584B"/>
    <w:rsid w:val="00C25942"/>
    <w:rsid w:val="00C25AE0"/>
    <w:rsid w:val="00C25C36"/>
    <w:rsid w:val="00C25DD9"/>
    <w:rsid w:val="00C26215"/>
    <w:rsid w:val="00C2632D"/>
    <w:rsid w:val="00C26563"/>
    <w:rsid w:val="00C2663F"/>
    <w:rsid w:val="00C2679F"/>
    <w:rsid w:val="00C26803"/>
    <w:rsid w:val="00C2683B"/>
    <w:rsid w:val="00C26DB8"/>
    <w:rsid w:val="00C2737C"/>
    <w:rsid w:val="00C27706"/>
    <w:rsid w:val="00C30388"/>
    <w:rsid w:val="00C307C6"/>
    <w:rsid w:val="00C31523"/>
    <w:rsid w:val="00C33342"/>
    <w:rsid w:val="00C3400F"/>
    <w:rsid w:val="00C34263"/>
    <w:rsid w:val="00C34B64"/>
    <w:rsid w:val="00C34C36"/>
    <w:rsid w:val="00C352B3"/>
    <w:rsid w:val="00C3560D"/>
    <w:rsid w:val="00C35ECD"/>
    <w:rsid w:val="00C361B8"/>
    <w:rsid w:val="00C3654C"/>
    <w:rsid w:val="00C36BF5"/>
    <w:rsid w:val="00C36DBC"/>
    <w:rsid w:val="00C376BA"/>
    <w:rsid w:val="00C40330"/>
    <w:rsid w:val="00C40373"/>
    <w:rsid w:val="00C4082D"/>
    <w:rsid w:val="00C40AE6"/>
    <w:rsid w:val="00C411AF"/>
    <w:rsid w:val="00C4138D"/>
    <w:rsid w:val="00C41BB9"/>
    <w:rsid w:val="00C41E3A"/>
    <w:rsid w:val="00C41F04"/>
    <w:rsid w:val="00C4304C"/>
    <w:rsid w:val="00C43174"/>
    <w:rsid w:val="00C43315"/>
    <w:rsid w:val="00C44669"/>
    <w:rsid w:val="00C452F5"/>
    <w:rsid w:val="00C46555"/>
    <w:rsid w:val="00C46872"/>
    <w:rsid w:val="00C46899"/>
    <w:rsid w:val="00C46B15"/>
    <w:rsid w:val="00C46F7D"/>
    <w:rsid w:val="00C46FE8"/>
    <w:rsid w:val="00C479B5"/>
    <w:rsid w:val="00C47E4C"/>
    <w:rsid w:val="00C50242"/>
    <w:rsid w:val="00C5034D"/>
    <w:rsid w:val="00C50414"/>
    <w:rsid w:val="00C5050E"/>
    <w:rsid w:val="00C50E99"/>
    <w:rsid w:val="00C517E4"/>
    <w:rsid w:val="00C5199C"/>
    <w:rsid w:val="00C52744"/>
    <w:rsid w:val="00C538D3"/>
    <w:rsid w:val="00C53EB3"/>
    <w:rsid w:val="00C542D4"/>
    <w:rsid w:val="00C54D71"/>
    <w:rsid w:val="00C54FD5"/>
    <w:rsid w:val="00C5502E"/>
    <w:rsid w:val="00C563F5"/>
    <w:rsid w:val="00C56991"/>
    <w:rsid w:val="00C570F7"/>
    <w:rsid w:val="00C572D2"/>
    <w:rsid w:val="00C57E76"/>
    <w:rsid w:val="00C60185"/>
    <w:rsid w:val="00C62802"/>
    <w:rsid w:val="00C62A33"/>
    <w:rsid w:val="00C62CD5"/>
    <w:rsid w:val="00C636E6"/>
    <w:rsid w:val="00C639C2"/>
    <w:rsid w:val="00C639D6"/>
    <w:rsid w:val="00C63D1F"/>
    <w:rsid w:val="00C63EC1"/>
    <w:rsid w:val="00C63F8E"/>
    <w:rsid w:val="00C647FB"/>
    <w:rsid w:val="00C6489D"/>
    <w:rsid w:val="00C64ACC"/>
    <w:rsid w:val="00C65177"/>
    <w:rsid w:val="00C654E0"/>
    <w:rsid w:val="00C65946"/>
    <w:rsid w:val="00C668E7"/>
    <w:rsid w:val="00C66EC3"/>
    <w:rsid w:val="00C67875"/>
    <w:rsid w:val="00C67EAB"/>
    <w:rsid w:val="00C70D36"/>
    <w:rsid w:val="00C70DFF"/>
    <w:rsid w:val="00C73E36"/>
    <w:rsid w:val="00C74334"/>
    <w:rsid w:val="00C75865"/>
    <w:rsid w:val="00C75A6B"/>
    <w:rsid w:val="00C75C4B"/>
    <w:rsid w:val="00C75CF4"/>
    <w:rsid w:val="00C763B6"/>
    <w:rsid w:val="00C7644F"/>
    <w:rsid w:val="00C768F6"/>
    <w:rsid w:val="00C77296"/>
    <w:rsid w:val="00C77734"/>
    <w:rsid w:val="00C77FD2"/>
    <w:rsid w:val="00C80073"/>
    <w:rsid w:val="00C80DEA"/>
    <w:rsid w:val="00C81518"/>
    <w:rsid w:val="00C8266B"/>
    <w:rsid w:val="00C8294E"/>
    <w:rsid w:val="00C832DC"/>
    <w:rsid w:val="00C8377F"/>
    <w:rsid w:val="00C841C0"/>
    <w:rsid w:val="00C84912"/>
    <w:rsid w:val="00C849D0"/>
    <w:rsid w:val="00C8646D"/>
    <w:rsid w:val="00C86924"/>
    <w:rsid w:val="00C86B83"/>
    <w:rsid w:val="00C87604"/>
    <w:rsid w:val="00C87A29"/>
    <w:rsid w:val="00C90A38"/>
    <w:rsid w:val="00C91DE3"/>
    <w:rsid w:val="00C925C1"/>
    <w:rsid w:val="00C92C7F"/>
    <w:rsid w:val="00C934F1"/>
    <w:rsid w:val="00C9369D"/>
    <w:rsid w:val="00C944FA"/>
    <w:rsid w:val="00C94F9E"/>
    <w:rsid w:val="00C95854"/>
    <w:rsid w:val="00C95EFF"/>
    <w:rsid w:val="00C96A4D"/>
    <w:rsid w:val="00C96E6F"/>
    <w:rsid w:val="00C97732"/>
    <w:rsid w:val="00C97872"/>
    <w:rsid w:val="00CA0532"/>
    <w:rsid w:val="00CA0B20"/>
    <w:rsid w:val="00CA10F2"/>
    <w:rsid w:val="00CA1668"/>
    <w:rsid w:val="00CA1CD7"/>
    <w:rsid w:val="00CA2241"/>
    <w:rsid w:val="00CA268E"/>
    <w:rsid w:val="00CA300B"/>
    <w:rsid w:val="00CA3417"/>
    <w:rsid w:val="00CA3CDD"/>
    <w:rsid w:val="00CA403B"/>
    <w:rsid w:val="00CA41E6"/>
    <w:rsid w:val="00CA505A"/>
    <w:rsid w:val="00CA59DD"/>
    <w:rsid w:val="00CA6818"/>
    <w:rsid w:val="00CA6869"/>
    <w:rsid w:val="00CA6938"/>
    <w:rsid w:val="00CA77A7"/>
    <w:rsid w:val="00CB008E"/>
    <w:rsid w:val="00CB01FA"/>
    <w:rsid w:val="00CB0737"/>
    <w:rsid w:val="00CB097A"/>
    <w:rsid w:val="00CB0B50"/>
    <w:rsid w:val="00CB0DFE"/>
    <w:rsid w:val="00CB26EC"/>
    <w:rsid w:val="00CB2D2A"/>
    <w:rsid w:val="00CB42EE"/>
    <w:rsid w:val="00CB5838"/>
    <w:rsid w:val="00CB5B1E"/>
    <w:rsid w:val="00CB7068"/>
    <w:rsid w:val="00CB787A"/>
    <w:rsid w:val="00CB7940"/>
    <w:rsid w:val="00CB7A06"/>
    <w:rsid w:val="00CC0217"/>
    <w:rsid w:val="00CC049B"/>
    <w:rsid w:val="00CC0B0D"/>
    <w:rsid w:val="00CC0C4A"/>
    <w:rsid w:val="00CC17F0"/>
    <w:rsid w:val="00CC1853"/>
    <w:rsid w:val="00CC1FAE"/>
    <w:rsid w:val="00CC2C51"/>
    <w:rsid w:val="00CC3A23"/>
    <w:rsid w:val="00CC3DA6"/>
    <w:rsid w:val="00CC59D8"/>
    <w:rsid w:val="00CC5B86"/>
    <w:rsid w:val="00CC5C49"/>
    <w:rsid w:val="00CC6C0A"/>
    <w:rsid w:val="00CC737C"/>
    <w:rsid w:val="00CD087D"/>
    <w:rsid w:val="00CD0F5D"/>
    <w:rsid w:val="00CD16B6"/>
    <w:rsid w:val="00CD1C0B"/>
    <w:rsid w:val="00CD21BD"/>
    <w:rsid w:val="00CD239A"/>
    <w:rsid w:val="00CD2BAF"/>
    <w:rsid w:val="00CD2C27"/>
    <w:rsid w:val="00CD2F18"/>
    <w:rsid w:val="00CD3256"/>
    <w:rsid w:val="00CD39BF"/>
    <w:rsid w:val="00CD52C6"/>
    <w:rsid w:val="00CD5512"/>
    <w:rsid w:val="00CD59E0"/>
    <w:rsid w:val="00CD5C10"/>
    <w:rsid w:val="00CD6A23"/>
    <w:rsid w:val="00CD6E3D"/>
    <w:rsid w:val="00CD6E95"/>
    <w:rsid w:val="00CD71AB"/>
    <w:rsid w:val="00CE00DC"/>
    <w:rsid w:val="00CE0109"/>
    <w:rsid w:val="00CE092B"/>
    <w:rsid w:val="00CE157D"/>
    <w:rsid w:val="00CE1FC5"/>
    <w:rsid w:val="00CE2030"/>
    <w:rsid w:val="00CE2ADD"/>
    <w:rsid w:val="00CE307B"/>
    <w:rsid w:val="00CE308A"/>
    <w:rsid w:val="00CE3C01"/>
    <w:rsid w:val="00CE46E5"/>
    <w:rsid w:val="00CE485A"/>
    <w:rsid w:val="00CE4ED3"/>
    <w:rsid w:val="00CE5279"/>
    <w:rsid w:val="00CE52FE"/>
    <w:rsid w:val="00CE594F"/>
    <w:rsid w:val="00CE5A78"/>
    <w:rsid w:val="00CE5D05"/>
    <w:rsid w:val="00CE60C9"/>
    <w:rsid w:val="00CE61CE"/>
    <w:rsid w:val="00CE6223"/>
    <w:rsid w:val="00CE78AE"/>
    <w:rsid w:val="00CE7E62"/>
    <w:rsid w:val="00CF050D"/>
    <w:rsid w:val="00CF1718"/>
    <w:rsid w:val="00CF1811"/>
    <w:rsid w:val="00CF195E"/>
    <w:rsid w:val="00CF19DA"/>
    <w:rsid w:val="00CF1AD5"/>
    <w:rsid w:val="00CF1C7F"/>
    <w:rsid w:val="00CF1CC0"/>
    <w:rsid w:val="00CF24F8"/>
    <w:rsid w:val="00CF2653"/>
    <w:rsid w:val="00CF4247"/>
    <w:rsid w:val="00CF4B3C"/>
    <w:rsid w:val="00CF5263"/>
    <w:rsid w:val="00CF5E62"/>
    <w:rsid w:val="00CF60B5"/>
    <w:rsid w:val="00CF674D"/>
    <w:rsid w:val="00CF6A22"/>
    <w:rsid w:val="00CF6B5F"/>
    <w:rsid w:val="00D004FA"/>
    <w:rsid w:val="00D00603"/>
    <w:rsid w:val="00D00C04"/>
    <w:rsid w:val="00D00EE8"/>
    <w:rsid w:val="00D0170D"/>
    <w:rsid w:val="00D01AE9"/>
    <w:rsid w:val="00D01B21"/>
    <w:rsid w:val="00D01E2F"/>
    <w:rsid w:val="00D01E4D"/>
    <w:rsid w:val="00D03102"/>
    <w:rsid w:val="00D03727"/>
    <w:rsid w:val="00D0378A"/>
    <w:rsid w:val="00D03EB0"/>
    <w:rsid w:val="00D05132"/>
    <w:rsid w:val="00D05AF1"/>
    <w:rsid w:val="00D05EA9"/>
    <w:rsid w:val="00D071F8"/>
    <w:rsid w:val="00D07252"/>
    <w:rsid w:val="00D074F4"/>
    <w:rsid w:val="00D07CE1"/>
    <w:rsid w:val="00D1026A"/>
    <w:rsid w:val="00D107CF"/>
    <w:rsid w:val="00D10FD9"/>
    <w:rsid w:val="00D11B0B"/>
    <w:rsid w:val="00D12293"/>
    <w:rsid w:val="00D13232"/>
    <w:rsid w:val="00D13ED7"/>
    <w:rsid w:val="00D14236"/>
    <w:rsid w:val="00D14553"/>
    <w:rsid w:val="00D1491F"/>
    <w:rsid w:val="00D14972"/>
    <w:rsid w:val="00D14DB1"/>
    <w:rsid w:val="00D15F43"/>
    <w:rsid w:val="00D161B8"/>
    <w:rsid w:val="00D16371"/>
    <w:rsid w:val="00D1688D"/>
    <w:rsid w:val="00D168B6"/>
    <w:rsid w:val="00D16CF4"/>
    <w:rsid w:val="00D16E87"/>
    <w:rsid w:val="00D17837"/>
    <w:rsid w:val="00D179C6"/>
    <w:rsid w:val="00D20B8B"/>
    <w:rsid w:val="00D2162C"/>
    <w:rsid w:val="00D21A3C"/>
    <w:rsid w:val="00D22C98"/>
    <w:rsid w:val="00D233F1"/>
    <w:rsid w:val="00D24527"/>
    <w:rsid w:val="00D256F8"/>
    <w:rsid w:val="00D26180"/>
    <w:rsid w:val="00D262BA"/>
    <w:rsid w:val="00D2685C"/>
    <w:rsid w:val="00D26A3B"/>
    <w:rsid w:val="00D302FD"/>
    <w:rsid w:val="00D3038A"/>
    <w:rsid w:val="00D304F7"/>
    <w:rsid w:val="00D3098D"/>
    <w:rsid w:val="00D309B0"/>
    <w:rsid w:val="00D30B46"/>
    <w:rsid w:val="00D31334"/>
    <w:rsid w:val="00D31414"/>
    <w:rsid w:val="00D31A02"/>
    <w:rsid w:val="00D32C2D"/>
    <w:rsid w:val="00D3323C"/>
    <w:rsid w:val="00D333F0"/>
    <w:rsid w:val="00D33456"/>
    <w:rsid w:val="00D3396F"/>
    <w:rsid w:val="00D33D4D"/>
    <w:rsid w:val="00D34A0B"/>
    <w:rsid w:val="00D34B05"/>
    <w:rsid w:val="00D34B4D"/>
    <w:rsid w:val="00D35786"/>
    <w:rsid w:val="00D35EBA"/>
    <w:rsid w:val="00D36234"/>
    <w:rsid w:val="00D36371"/>
    <w:rsid w:val="00D367CA"/>
    <w:rsid w:val="00D377F0"/>
    <w:rsid w:val="00D42353"/>
    <w:rsid w:val="00D42CCF"/>
    <w:rsid w:val="00D42D6B"/>
    <w:rsid w:val="00D437D8"/>
    <w:rsid w:val="00D4392D"/>
    <w:rsid w:val="00D43F8E"/>
    <w:rsid w:val="00D44994"/>
    <w:rsid w:val="00D456C7"/>
    <w:rsid w:val="00D45B0F"/>
    <w:rsid w:val="00D45DF3"/>
    <w:rsid w:val="00D46174"/>
    <w:rsid w:val="00D4668B"/>
    <w:rsid w:val="00D47DD0"/>
    <w:rsid w:val="00D50183"/>
    <w:rsid w:val="00D511F1"/>
    <w:rsid w:val="00D51D12"/>
    <w:rsid w:val="00D523A0"/>
    <w:rsid w:val="00D528A6"/>
    <w:rsid w:val="00D5362B"/>
    <w:rsid w:val="00D54FAE"/>
    <w:rsid w:val="00D55072"/>
    <w:rsid w:val="00D551B5"/>
    <w:rsid w:val="00D558EB"/>
    <w:rsid w:val="00D56634"/>
    <w:rsid w:val="00D56DB2"/>
    <w:rsid w:val="00D5747F"/>
    <w:rsid w:val="00D57495"/>
    <w:rsid w:val="00D574FA"/>
    <w:rsid w:val="00D60C8D"/>
    <w:rsid w:val="00D61374"/>
    <w:rsid w:val="00D61474"/>
    <w:rsid w:val="00D6168A"/>
    <w:rsid w:val="00D616A5"/>
    <w:rsid w:val="00D616D6"/>
    <w:rsid w:val="00D61955"/>
    <w:rsid w:val="00D61FF0"/>
    <w:rsid w:val="00D6211D"/>
    <w:rsid w:val="00D62C97"/>
    <w:rsid w:val="00D62E6B"/>
    <w:rsid w:val="00D63517"/>
    <w:rsid w:val="00D63B47"/>
    <w:rsid w:val="00D63B75"/>
    <w:rsid w:val="00D64A51"/>
    <w:rsid w:val="00D659B1"/>
    <w:rsid w:val="00D66A26"/>
    <w:rsid w:val="00D66CEC"/>
    <w:rsid w:val="00D66E18"/>
    <w:rsid w:val="00D6734D"/>
    <w:rsid w:val="00D679CF"/>
    <w:rsid w:val="00D679D3"/>
    <w:rsid w:val="00D70F99"/>
    <w:rsid w:val="00D71300"/>
    <w:rsid w:val="00D7183C"/>
    <w:rsid w:val="00D71C45"/>
    <w:rsid w:val="00D72767"/>
    <w:rsid w:val="00D7356F"/>
    <w:rsid w:val="00D73587"/>
    <w:rsid w:val="00D73EBB"/>
    <w:rsid w:val="00D7487D"/>
    <w:rsid w:val="00D749E3"/>
    <w:rsid w:val="00D74A0D"/>
    <w:rsid w:val="00D751E1"/>
    <w:rsid w:val="00D751FB"/>
    <w:rsid w:val="00D754D6"/>
    <w:rsid w:val="00D75DA0"/>
    <w:rsid w:val="00D75EE0"/>
    <w:rsid w:val="00D761AA"/>
    <w:rsid w:val="00D76622"/>
    <w:rsid w:val="00D76F20"/>
    <w:rsid w:val="00D76FAE"/>
    <w:rsid w:val="00D77416"/>
    <w:rsid w:val="00D777D7"/>
    <w:rsid w:val="00D80AB8"/>
    <w:rsid w:val="00D80F17"/>
    <w:rsid w:val="00D81222"/>
    <w:rsid w:val="00D81329"/>
    <w:rsid w:val="00D81409"/>
    <w:rsid w:val="00D81792"/>
    <w:rsid w:val="00D819B1"/>
    <w:rsid w:val="00D82494"/>
    <w:rsid w:val="00D82E38"/>
    <w:rsid w:val="00D83392"/>
    <w:rsid w:val="00D83AE9"/>
    <w:rsid w:val="00D85158"/>
    <w:rsid w:val="00D85446"/>
    <w:rsid w:val="00D857B8"/>
    <w:rsid w:val="00D870FB"/>
    <w:rsid w:val="00D87175"/>
    <w:rsid w:val="00D87ABF"/>
    <w:rsid w:val="00D9066B"/>
    <w:rsid w:val="00D90CD3"/>
    <w:rsid w:val="00D919E6"/>
    <w:rsid w:val="00D91BE1"/>
    <w:rsid w:val="00D91C59"/>
    <w:rsid w:val="00D91D61"/>
    <w:rsid w:val="00D92C29"/>
    <w:rsid w:val="00D92CBB"/>
    <w:rsid w:val="00D92DC0"/>
    <w:rsid w:val="00D9362C"/>
    <w:rsid w:val="00D936E2"/>
    <w:rsid w:val="00D94C51"/>
    <w:rsid w:val="00D95104"/>
    <w:rsid w:val="00D951B3"/>
    <w:rsid w:val="00D95600"/>
    <w:rsid w:val="00D95ABE"/>
    <w:rsid w:val="00D9683C"/>
    <w:rsid w:val="00D96E91"/>
    <w:rsid w:val="00D96F08"/>
    <w:rsid w:val="00D976C6"/>
    <w:rsid w:val="00D9779A"/>
    <w:rsid w:val="00D97884"/>
    <w:rsid w:val="00D97B18"/>
    <w:rsid w:val="00D97B41"/>
    <w:rsid w:val="00DA0268"/>
    <w:rsid w:val="00DA0A7F"/>
    <w:rsid w:val="00DA1456"/>
    <w:rsid w:val="00DA1AEB"/>
    <w:rsid w:val="00DA1C31"/>
    <w:rsid w:val="00DA20BC"/>
    <w:rsid w:val="00DA246F"/>
    <w:rsid w:val="00DA2ED7"/>
    <w:rsid w:val="00DA3E7A"/>
    <w:rsid w:val="00DA3E9D"/>
    <w:rsid w:val="00DA430C"/>
    <w:rsid w:val="00DA4B4D"/>
    <w:rsid w:val="00DA4F2C"/>
    <w:rsid w:val="00DA55B2"/>
    <w:rsid w:val="00DA5CED"/>
    <w:rsid w:val="00DA5D47"/>
    <w:rsid w:val="00DA615D"/>
    <w:rsid w:val="00DA6598"/>
    <w:rsid w:val="00DA6C0F"/>
    <w:rsid w:val="00DA6F64"/>
    <w:rsid w:val="00DA702F"/>
    <w:rsid w:val="00DA7F8A"/>
    <w:rsid w:val="00DB0176"/>
    <w:rsid w:val="00DB0404"/>
    <w:rsid w:val="00DB0DE1"/>
    <w:rsid w:val="00DB0FCA"/>
    <w:rsid w:val="00DB111F"/>
    <w:rsid w:val="00DB11F8"/>
    <w:rsid w:val="00DB18F8"/>
    <w:rsid w:val="00DB1F2A"/>
    <w:rsid w:val="00DB297F"/>
    <w:rsid w:val="00DB3153"/>
    <w:rsid w:val="00DB317A"/>
    <w:rsid w:val="00DB3B82"/>
    <w:rsid w:val="00DB485D"/>
    <w:rsid w:val="00DB4FC9"/>
    <w:rsid w:val="00DB5D95"/>
    <w:rsid w:val="00DB674F"/>
    <w:rsid w:val="00DC0304"/>
    <w:rsid w:val="00DC0BDA"/>
    <w:rsid w:val="00DC1327"/>
    <w:rsid w:val="00DC1350"/>
    <w:rsid w:val="00DC3159"/>
    <w:rsid w:val="00DC3237"/>
    <w:rsid w:val="00DC39F6"/>
    <w:rsid w:val="00DC3ACA"/>
    <w:rsid w:val="00DC41A4"/>
    <w:rsid w:val="00DC461B"/>
    <w:rsid w:val="00DC4F31"/>
    <w:rsid w:val="00DC5022"/>
    <w:rsid w:val="00DC5672"/>
    <w:rsid w:val="00DC58E5"/>
    <w:rsid w:val="00DC60A2"/>
    <w:rsid w:val="00DC6600"/>
    <w:rsid w:val="00DC67BD"/>
    <w:rsid w:val="00DC6924"/>
    <w:rsid w:val="00DC71F2"/>
    <w:rsid w:val="00DC788E"/>
    <w:rsid w:val="00DC78DC"/>
    <w:rsid w:val="00DC7FA7"/>
    <w:rsid w:val="00DD0416"/>
    <w:rsid w:val="00DD1D58"/>
    <w:rsid w:val="00DD2025"/>
    <w:rsid w:val="00DD228A"/>
    <w:rsid w:val="00DD22EA"/>
    <w:rsid w:val="00DD23A0"/>
    <w:rsid w:val="00DD2838"/>
    <w:rsid w:val="00DD2AF8"/>
    <w:rsid w:val="00DD34DC"/>
    <w:rsid w:val="00DD3EF5"/>
    <w:rsid w:val="00DD5041"/>
    <w:rsid w:val="00DD53D1"/>
    <w:rsid w:val="00DD53FA"/>
    <w:rsid w:val="00DD5C6F"/>
    <w:rsid w:val="00DD5E5D"/>
    <w:rsid w:val="00DD5F42"/>
    <w:rsid w:val="00DD60B9"/>
    <w:rsid w:val="00DD617B"/>
    <w:rsid w:val="00DD6904"/>
    <w:rsid w:val="00DD7884"/>
    <w:rsid w:val="00DD7892"/>
    <w:rsid w:val="00DE0E59"/>
    <w:rsid w:val="00DE0F6C"/>
    <w:rsid w:val="00DE18AB"/>
    <w:rsid w:val="00DE1C6D"/>
    <w:rsid w:val="00DE219B"/>
    <w:rsid w:val="00DE22B8"/>
    <w:rsid w:val="00DE28AE"/>
    <w:rsid w:val="00DE2911"/>
    <w:rsid w:val="00DE360E"/>
    <w:rsid w:val="00DE38A3"/>
    <w:rsid w:val="00DE3C6A"/>
    <w:rsid w:val="00DE52E3"/>
    <w:rsid w:val="00DE5843"/>
    <w:rsid w:val="00DE66E1"/>
    <w:rsid w:val="00DE7C00"/>
    <w:rsid w:val="00DF03E9"/>
    <w:rsid w:val="00DF03ED"/>
    <w:rsid w:val="00DF04EE"/>
    <w:rsid w:val="00DF0BF4"/>
    <w:rsid w:val="00DF0EAF"/>
    <w:rsid w:val="00DF179D"/>
    <w:rsid w:val="00DF19B0"/>
    <w:rsid w:val="00DF1E9C"/>
    <w:rsid w:val="00DF2055"/>
    <w:rsid w:val="00DF32CD"/>
    <w:rsid w:val="00DF3BBC"/>
    <w:rsid w:val="00DF41B3"/>
    <w:rsid w:val="00DF4572"/>
    <w:rsid w:val="00DF4658"/>
    <w:rsid w:val="00DF4C4E"/>
    <w:rsid w:val="00DF6C8B"/>
    <w:rsid w:val="00DF6F17"/>
    <w:rsid w:val="00DF7725"/>
    <w:rsid w:val="00DF78FA"/>
    <w:rsid w:val="00DF794F"/>
    <w:rsid w:val="00E002F1"/>
    <w:rsid w:val="00E0054F"/>
    <w:rsid w:val="00E0082C"/>
    <w:rsid w:val="00E00DE9"/>
    <w:rsid w:val="00E01DAA"/>
    <w:rsid w:val="00E023E5"/>
    <w:rsid w:val="00E023F1"/>
    <w:rsid w:val="00E02432"/>
    <w:rsid w:val="00E02B0C"/>
    <w:rsid w:val="00E032A5"/>
    <w:rsid w:val="00E036D6"/>
    <w:rsid w:val="00E03DB0"/>
    <w:rsid w:val="00E04022"/>
    <w:rsid w:val="00E05937"/>
    <w:rsid w:val="00E05ACF"/>
    <w:rsid w:val="00E0728F"/>
    <w:rsid w:val="00E0755C"/>
    <w:rsid w:val="00E079CB"/>
    <w:rsid w:val="00E1037C"/>
    <w:rsid w:val="00E11827"/>
    <w:rsid w:val="00E13191"/>
    <w:rsid w:val="00E134BF"/>
    <w:rsid w:val="00E13CD3"/>
    <w:rsid w:val="00E14A7E"/>
    <w:rsid w:val="00E14B72"/>
    <w:rsid w:val="00E15171"/>
    <w:rsid w:val="00E151E1"/>
    <w:rsid w:val="00E157DC"/>
    <w:rsid w:val="00E164FB"/>
    <w:rsid w:val="00E16595"/>
    <w:rsid w:val="00E16B9C"/>
    <w:rsid w:val="00E16C34"/>
    <w:rsid w:val="00E16D3E"/>
    <w:rsid w:val="00E17619"/>
    <w:rsid w:val="00E17805"/>
    <w:rsid w:val="00E179FE"/>
    <w:rsid w:val="00E202AE"/>
    <w:rsid w:val="00E20B66"/>
    <w:rsid w:val="00E20F79"/>
    <w:rsid w:val="00E21278"/>
    <w:rsid w:val="00E22CCD"/>
    <w:rsid w:val="00E23A11"/>
    <w:rsid w:val="00E23BF9"/>
    <w:rsid w:val="00E23FB7"/>
    <w:rsid w:val="00E24A27"/>
    <w:rsid w:val="00E25876"/>
    <w:rsid w:val="00E25F89"/>
    <w:rsid w:val="00E265E1"/>
    <w:rsid w:val="00E26F4F"/>
    <w:rsid w:val="00E27E98"/>
    <w:rsid w:val="00E30A8B"/>
    <w:rsid w:val="00E3102D"/>
    <w:rsid w:val="00E31767"/>
    <w:rsid w:val="00E3233A"/>
    <w:rsid w:val="00E325D2"/>
    <w:rsid w:val="00E32D62"/>
    <w:rsid w:val="00E33148"/>
    <w:rsid w:val="00E339DC"/>
    <w:rsid w:val="00E33E15"/>
    <w:rsid w:val="00E343A2"/>
    <w:rsid w:val="00E34491"/>
    <w:rsid w:val="00E35CBE"/>
    <w:rsid w:val="00E35DF9"/>
    <w:rsid w:val="00E36081"/>
    <w:rsid w:val="00E361B8"/>
    <w:rsid w:val="00E36A1B"/>
    <w:rsid w:val="00E40260"/>
    <w:rsid w:val="00E40687"/>
    <w:rsid w:val="00E41BC1"/>
    <w:rsid w:val="00E42232"/>
    <w:rsid w:val="00E429ED"/>
    <w:rsid w:val="00E42B98"/>
    <w:rsid w:val="00E439EC"/>
    <w:rsid w:val="00E43DD6"/>
    <w:rsid w:val="00E43F37"/>
    <w:rsid w:val="00E44855"/>
    <w:rsid w:val="00E450ED"/>
    <w:rsid w:val="00E45BFC"/>
    <w:rsid w:val="00E46585"/>
    <w:rsid w:val="00E477D1"/>
    <w:rsid w:val="00E4791B"/>
    <w:rsid w:val="00E47E31"/>
    <w:rsid w:val="00E50837"/>
    <w:rsid w:val="00E50AC6"/>
    <w:rsid w:val="00E51393"/>
    <w:rsid w:val="00E51DDD"/>
    <w:rsid w:val="00E51E64"/>
    <w:rsid w:val="00E51FDD"/>
    <w:rsid w:val="00E52435"/>
    <w:rsid w:val="00E53122"/>
    <w:rsid w:val="00E5351B"/>
    <w:rsid w:val="00E53BC2"/>
    <w:rsid w:val="00E53FA9"/>
    <w:rsid w:val="00E5414C"/>
    <w:rsid w:val="00E547B3"/>
    <w:rsid w:val="00E54FBA"/>
    <w:rsid w:val="00E55A04"/>
    <w:rsid w:val="00E55C9F"/>
    <w:rsid w:val="00E56225"/>
    <w:rsid w:val="00E5733D"/>
    <w:rsid w:val="00E6021F"/>
    <w:rsid w:val="00E61339"/>
    <w:rsid w:val="00E6145C"/>
    <w:rsid w:val="00E61CC0"/>
    <w:rsid w:val="00E6277B"/>
    <w:rsid w:val="00E6329F"/>
    <w:rsid w:val="00E637FD"/>
    <w:rsid w:val="00E64424"/>
    <w:rsid w:val="00E646C9"/>
    <w:rsid w:val="00E64A48"/>
    <w:rsid w:val="00E64C99"/>
    <w:rsid w:val="00E64CD3"/>
    <w:rsid w:val="00E6510C"/>
    <w:rsid w:val="00E65D75"/>
    <w:rsid w:val="00E660C1"/>
    <w:rsid w:val="00E66150"/>
    <w:rsid w:val="00E663AC"/>
    <w:rsid w:val="00E671C9"/>
    <w:rsid w:val="00E6743F"/>
    <w:rsid w:val="00E6758E"/>
    <w:rsid w:val="00E67E23"/>
    <w:rsid w:val="00E70016"/>
    <w:rsid w:val="00E70BC7"/>
    <w:rsid w:val="00E70FBC"/>
    <w:rsid w:val="00E70FE9"/>
    <w:rsid w:val="00E72853"/>
    <w:rsid w:val="00E72C01"/>
    <w:rsid w:val="00E73052"/>
    <w:rsid w:val="00E741AC"/>
    <w:rsid w:val="00E7425D"/>
    <w:rsid w:val="00E74F86"/>
    <w:rsid w:val="00E75108"/>
    <w:rsid w:val="00E75174"/>
    <w:rsid w:val="00E75ABC"/>
    <w:rsid w:val="00E75DD1"/>
    <w:rsid w:val="00E75EBA"/>
    <w:rsid w:val="00E763B4"/>
    <w:rsid w:val="00E77848"/>
    <w:rsid w:val="00E80090"/>
    <w:rsid w:val="00E80514"/>
    <w:rsid w:val="00E80D90"/>
    <w:rsid w:val="00E80E5B"/>
    <w:rsid w:val="00E80E7A"/>
    <w:rsid w:val="00E816C5"/>
    <w:rsid w:val="00E81934"/>
    <w:rsid w:val="00E81CE0"/>
    <w:rsid w:val="00E81E7C"/>
    <w:rsid w:val="00E8224D"/>
    <w:rsid w:val="00E82292"/>
    <w:rsid w:val="00E829FB"/>
    <w:rsid w:val="00E82BB3"/>
    <w:rsid w:val="00E83F3E"/>
    <w:rsid w:val="00E847DA"/>
    <w:rsid w:val="00E8519F"/>
    <w:rsid w:val="00E85CC3"/>
    <w:rsid w:val="00E8644A"/>
    <w:rsid w:val="00E86C70"/>
    <w:rsid w:val="00E870EC"/>
    <w:rsid w:val="00E90279"/>
    <w:rsid w:val="00E90635"/>
    <w:rsid w:val="00E909A1"/>
    <w:rsid w:val="00E90BFF"/>
    <w:rsid w:val="00E91B84"/>
    <w:rsid w:val="00E91E58"/>
    <w:rsid w:val="00E91E9B"/>
    <w:rsid w:val="00E91F04"/>
    <w:rsid w:val="00E91F35"/>
    <w:rsid w:val="00E94850"/>
    <w:rsid w:val="00E956FE"/>
    <w:rsid w:val="00E95ABB"/>
    <w:rsid w:val="00E95BA6"/>
    <w:rsid w:val="00E9640E"/>
    <w:rsid w:val="00E96630"/>
    <w:rsid w:val="00E97648"/>
    <w:rsid w:val="00E97AB8"/>
    <w:rsid w:val="00EA0E4A"/>
    <w:rsid w:val="00EA10AB"/>
    <w:rsid w:val="00EA12B9"/>
    <w:rsid w:val="00EA147A"/>
    <w:rsid w:val="00EA1A54"/>
    <w:rsid w:val="00EA2226"/>
    <w:rsid w:val="00EA24BD"/>
    <w:rsid w:val="00EA26FC"/>
    <w:rsid w:val="00EA3B5A"/>
    <w:rsid w:val="00EA410E"/>
    <w:rsid w:val="00EA4FD1"/>
    <w:rsid w:val="00EA53C2"/>
    <w:rsid w:val="00EA5695"/>
    <w:rsid w:val="00EA5B0A"/>
    <w:rsid w:val="00EA5B5B"/>
    <w:rsid w:val="00EA5EAA"/>
    <w:rsid w:val="00EA60BC"/>
    <w:rsid w:val="00EA65AD"/>
    <w:rsid w:val="00EA6C47"/>
    <w:rsid w:val="00EA70E3"/>
    <w:rsid w:val="00EA7BA3"/>
    <w:rsid w:val="00EA7FCF"/>
    <w:rsid w:val="00EB0CA3"/>
    <w:rsid w:val="00EB104F"/>
    <w:rsid w:val="00EB10D0"/>
    <w:rsid w:val="00EB14B2"/>
    <w:rsid w:val="00EB1B27"/>
    <w:rsid w:val="00EB1DA8"/>
    <w:rsid w:val="00EB2C94"/>
    <w:rsid w:val="00EB40D4"/>
    <w:rsid w:val="00EB4332"/>
    <w:rsid w:val="00EB4CFF"/>
    <w:rsid w:val="00EB4F46"/>
    <w:rsid w:val="00EB5476"/>
    <w:rsid w:val="00EB6922"/>
    <w:rsid w:val="00EB70B0"/>
    <w:rsid w:val="00EB723D"/>
    <w:rsid w:val="00EB7633"/>
    <w:rsid w:val="00EB7736"/>
    <w:rsid w:val="00EC0611"/>
    <w:rsid w:val="00EC2A22"/>
    <w:rsid w:val="00EC2E2D"/>
    <w:rsid w:val="00EC41C7"/>
    <w:rsid w:val="00EC42E7"/>
    <w:rsid w:val="00EC462B"/>
    <w:rsid w:val="00EC4723"/>
    <w:rsid w:val="00EC4E5C"/>
    <w:rsid w:val="00EC56E0"/>
    <w:rsid w:val="00EC6057"/>
    <w:rsid w:val="00EC611A"/>
    <w:rsid w:val="00EC6693"/>
    <w:rsid w:val="00EC6847"/>
    <w:rsid w:val="00EC6901"/>
    <w:rsid w:val="00EC77E3"/>
    <w:rsid w:val="00EC7DB6"/>
    <w:rsid w:val="00ED0681"/>
    <w:rsid w:val="00ED162F"/>
    <w:rsid w:val="00ED23D1"/>
    <w:rsid w:val="00ED2E52"/>
    <w:rsid w:val="00ED3024"/>
    <w:rsid w:val="00ED33B4"/>
    <w:rsid w:val="00ED36F6"/>
    <w:rsid w:val="00ED41CA"/>
    <w:rsid w:val="00ED429F"/>
    <w:rsid w:val="00ED5010"/>
    <w:rsid w:val="00ED5275"/>
    <w:rsid w:val="00ED57E3"/>
    <w:rsid w:val="00ED5B6A"/>
    <w:rsid w:val="00ED5FE4"/>
    <w:rsid w:val="00ED6552"/>
    <w:rsid w:val="00ED71C5"/>
    <w:rsid w:val="00ED7758"/>
    <w:rsid w:val="00ED7AAB"/>
    <w:rsid w:val="00EE1164"/>
    <w:rsid w:val="00EE16FA"/>
    <w:rsid w:val="00EE1EF6"/>
    <w:rsid w:val="00EE2149"/>
    <w:rsid w:val="00EE2D84"/>
    <w:rsid w:val="00EE3968"/>
    <w:rsid w:val="00EE3C42"/>
    <w:rsid w:val="00EE3D4F"/>
    <w:rsid w:val="00EE3D51"/>
    <w:rsid w:val="00EE423E"/>
    <w:rsid w:val="00EE4EFD"/>
    <w:rsid w:val="00EE534D"/>
    <w:rsid w:val="00EE5560"/>
    <w:rsid w:val="00EE5DE8"/>
    <w:rsid w:val="00EE671E"/>
    <w:rsid w:val="00EE6E4C"/>
    <w:rsid w:val="00EE6F1E"/>
    <w:rsid w:val="00EE71C3"/>
    <w:rsid w:val="00EF0215"/>
    <w:rsid w:val="00EF0348"/>
    <w:rsid w:val="00EF09F0"/>
    <w:rsid w:val="00EF0BF6"/>
    <w:rsid w:val="00EF1973"/>
    <w:rsid w:val="00EF1F9C"/>
    <w:rsid w:val="00EF2BF2"/>
    <w:rsid w:val="00EF4007"/>
    <w:rsid w:val="00EF4366"/>
    <w:rsid w:val="00EF486C"/>
    <w:rsid w:val="00EF4CD6"/>
    <w:rsid w:val="00EF4EC8"/>
    <w:rsid w:val="00EF55A0"/>
    <w:rsid w:val="00EF6290"/>
    <w:rsid w:val="00EF63D1"/>
    <w:rsid w:val="00EF6513"/>
    <w:rsid w:val="00EF6683"/>
    <w:rsid w:val="00EF69A4"/>
    <w:rsid w:val="00EF6CC9"/>
    <w:rsid w:val="00EF7002"/>
    <w:rsid w:val="00EF769B"/>
    <w:rsid w:val="00EF7DB4"/>
    <w:rsid w:val="00F00A63"/>
    <w:rsid w:val="00F02171"/>
    <w:rsid w:val="00F027BA"/>
    <w:rsid w:val="00F02E27"/>
    <w:rsid w:val="00F030BB"/>
    <w:rsid w:val="00F03484"/>
    <w:rsid w:val="00F03C2D"/>
    <w:rsid w:val="00F03E79"/>
    <w:rsid w:val="00F054A3"/>
    <w:rsid w:val="00F0628D"/>
    <w:rsid w:val="00F06385"/>
    <w:rsid w:val="00F0641D"/>
    <w:rsid w:val="00F06651"/>
    <w:rsid w:val="00F06C97"/>
    <w:rsid w:val="00F0768D"/>
    <w:rsid w:val="00F07DE6"/>
    <w:rsid w:val="00F1056C"/>
    <w:rsid w:val="00F10732"/>
    <w:rsid w:val="00F107F1"/>
    <w:rsid w:val="00F10FC1"/>
    <w:rsid w:val="00F112FD"/>
    <w:rsid w:val="00F133A1"/>
    <w:rsid w:val="00F135A4"/>
    <w:rsid w:val="00F1381B"/>
    <w:rsid w:val="00F13A2D"/>
    <w:rsid w:val="00F13ECD"/>
    <w:rsid w:val="00F147B3"/>
    <w:rsid w:val="00F14FE4"/>
    <w:rsid w:val="00F155CE"/>
    <w:rsid w:val="00F15965"/>
    <w:rsid w:val="00F16EE3"/>
    <w:rsid w:val="00F17EAE"/>
    <w:rsid w:val="00F218D4"/>
    <w:rsid w:val="00F21FF6"/>
    <w:rsid w:val="00F22464"/>
    <w:rsid w:val="00F2250A"/>
    <w:rsid w:val="00F24788"/>
    <w:rsid w:val="00F25219"/>
    <w:rsid w:val="00F2640F"/>
    <w:rsid w:val="00F2658B"/>
    <w:rsid w:val="00F26B5C"/>
    <w:rsid w:val="00F27C34"/>
    <w:rsid w:val="00F27E46"/>
    <w:rsid w:val="00F301C2"/>
    <w:rsid w:val="00F302E1"/>
    <w:rsid w:val="00F317CB"/>
    <w:rsid w:val="00F31B22"/>
    <w:rsid w:val="00F31B49"/>
    <w:rsid w:val="00F31E03"/>
    <w:rsid w:val="00F32E93"/>
    <w:rsid w:val="00F32F56"/>
    <w:rsid w:val="00F32FB2"/>
    <w:rsid w:val="00F33C59"/>
    <w:rsid w:val="00F33D4F"/>
    <w:rsid w:val="00F34CD6"/>
    <w:rsid w:val="00F35873"/>
    <w:rsid w:val="00F35920"/>
    <w:rsid w:val="00F35BAB"/>
    <w:rsid w:val="00F366A5"/>
    <w:rsid w:val="00F36C5F"/>
    <w:rsid w:val="00F37259"/>
    <w:rsid w:val="00F37AAD"/>
    <w:rsid w:val="00F405A4"/>
    <w:rsid w:val="00F4065F"/>
    <w:rsid w:val="00F4068B"/>
    <w:rsid w:val="00F40C8A"/>
    <w:rsid w:val="00F41F05"/>
    <w:rsid w:val="00F42C31"/>
    <w:rsid w:val="00F433BD"/>
    <w:rsid w:val="00F43490"/>
    <w:rsid w:val="00F436A8"/>
    <w:rsid w:val="00F43B89"/>
    <w:rsid w:val="00F44EC5"/>
    <w:rsid w:val="00F45DC1"/>
    <w:rsid w:val="00F473CC"/>
    <w:rsid w:val="00F47498"/>
    <w:rsid w:val="00F50B82"/>
    <w:rsid w:val="00F50DA1"/>
    <w:rsid w:val="00F512B2"/>
    <w:rsid w:val="00F514DA"/>
    <w:rsid w:val="00F51A2A"/>
    <w:rsid w:val="00F51D6B"/>
    <w:rsid w:val="00F5283D"/>
    <w:rsid w:val="00F52ABA"/>
    <w:rsid w:val="00F52BC7"/>
    <w:rsid w:val="00F532E7"/>
    <w:rsid w:val="00F53BF4"/>
    <w:rsid w:val="00F5405A"/>
    <w:rsid w:val="00F54266"/>
    <w:rsid w:val="00F55043"/>
    <w:rsid w:val="00F55438"/>
    <w:rsid w:val="00F558CD"/>
    <w:rsid w:val="00F56DCF"/>
    <w:rsid w:val="00F56E59"/>
    <w:rsid w:val="00F57034"/>
    <w:rsid w:val="00F570C1"/>
    <w:rsid w:val="00F60243"/>
    <w:rsid w:val="00F605C7"/>
    <w:rsid w:val="00F60BE9"/>
    <w:rsid w:val="00F60F0A"/>
    <w:rsid w:val="00F61FD8"/>
    <w:rsid w:val="00F625C9"/>
    <w:rsid w:val="00F62DBF"/>
    <w:rsid w:val="00F6347C"/>
    <w:rsid w:val="00F6376B"/>
    <w:rsid w:val="00F641FC"/>
    <w:rsid w:val="00F647F7"/>
    <w:rsid w:val="00F64AD5"/>
    <w:rsid w:val="00F64C2B"/>
    <w:rsid w:val="00F656F8"/>
    <w:rsid w:val="00F6583C"/>
    <w:rsid w:val="00F6589A"/>
    <w:rsid w:val="00F663C0"/>
    <w:rsid w:val="00F66F51"/>
    <w:rsid w:val="00F6746F"/>
    <w:rsid w:val="00F67516"/>
    <w:rsid w:val="00F6767F"/>
    <w:rsid w:val="00F6783E"/>
    <w:rsid w:val="00F70814"/>
    <w:rsid w:val="00F70B21"/>
    <w:rsid w:val="00F70DBE"/>
    <w:rsid w:val="00F71124"/>
    <w:rsid w:val="00F71888"/>
    <w:rsid w:val="00F719CD"/>
    <w:rsid w:val="00F71BB8"/>
    <w:rsid w:val="00F71C8C"/>
    <w:rsid w:val="00F72040"/>
    <w:rsid w:val="00F723AE"/>
    <w:rsid w:val="00F72584"/>
    <w:rsid w:val="00F7290D"/>
    <w:rsid w:val="00F7302F"/>
    <w:rsid w:val="00F732EC"/>
    <w:rsid w:val="00F736C0"/>
    <w:rsid w:val="00F73CB5"/>
    <w:rsid w:val="00F73D08"/>
    <w:rsid w:val="00F75164"/>
    <w:rsid w:val="00F7586B"/>
    <w:rsid w:val="00F75F2F"/>
    <w:rsid w:val="00F76354"/>
    <w:rsid w:val="00F76445"/>
    <w:rsid w:val="00F76534"/>
    <w:rsid w:val="00F76ECC"/>
    <w:rsid w:val="00F80399"/>
    <w:rsid w:val="00F808CF"/>
    <w:rsid w:val="00F80C85"/>
    <w:rsid w:val="00F812C8"/>
    <w:rsid w:val="00F8132D"/>
    <w:rsid w:val="00F815C3"/>
    <w:rsid w:val="00F818AE"/>
    <w:rsid w:val="00F81B40"/>
    <w:rsid w:val="00F820C4"/>
    <w:rsid w:val="00F83829"/>
    <w:rsid w:val="00F84069"/>
    <w:rsid w:val="00F843D7"/>
    <w:rsid w:val="00F84B8F"/>
    <w:rsid w:val="00F84C31"/>
    <w:rsid w:val="00F85536"/>
    <w:rsid w:val="00F85918"/>
    <w:rsid w:val="00F8657A"/>
    <w:rsid w:val="00F8679A"/>
    <w:rsid w:val="00F87117"/>
    <w:rsid w:val="00F871C1"/>
    <w:rsid w:val="00F8736C"/>
    <w:rsid w:val="00F87E2A"/>
    <w:rsid w:val="00F87F9A"/>
    <w:rsid w:val="00F9030E"/>
    <w:rsid w:val="00F90ADB"/>
    <w:rsid w:val="00F90E78"/>
    <w:rsid w:val="00F91209"/>
    <w:rsid w:val="00F91310"/>
    <w:rsid w:val="00F9221F"/>
    <w:rsid w:val="00F930B2"/>
    <w:rsid w:val="00F931C7"/>
    <w:rsid w:val="00F93559"/>
    <w:rsid w:val="00F93611"/>
    <w:rsid w:val="00F93D72"/>
    <w:rsid w:val="00F93E65"/>
    <w:rsid w:val="00F94070"/>
    <w:rsid w:val="00F950B5"/>
    <w:rsid w:val="00F9513F"/>
    <w:rsid w:val="00F95AB3"/>
    <w:rsid w:val="00F96087"/>
    <w:rsid w:val="00F97908"/>
    <w:rsid w:val="00F97B43"/>
    <w:rsid w:val="00FA051F"/>
    <w:rsid w:val="00FA07F8"/>
    <w:rsid w:val="00FA0AA3"/>
    <w:rsid w:val="00FA105C"/>
    <w:rsid w:val="00FA1475"/>
    <w:rsid w:val="00FA148A"/>
    <w:rsid w:val="00FA216A"/>
    <w:rsid w:val="00FA2658"/>
    <w:rsid w:val="00FA2755"/>
    <w:rsid w:val="00FA27C8"/>
    <w:rsid w:val="00FA2878"/>
    <w:rsid w:val="00FA2A63"/>
    <w:rsid w:val="00FA3B76"/>
    <w:rsid w:val="00FA4D66"/>
    <w:rsid w:val="00FA52B6"/>
    <w:rsid w:val="00FA5A4E"/>
    <w:rsid w:val="00FA66FF"/>
    <w:rsid w:val="00FA67ED"/>
    <w:rsid w:val="00FB0082"/>
    <w:rsid w:val="00FB0243"/>
    <w:rsid w:val="00FB0507"/>
    <w:rsid w:val="00FB1527"/>
    <w:rsid w:val="00FB1CDC"/>
    <w:rsid w:val="00FB2537"/>
    <w:rsid w:val="00FB33DC"/>
    <w:rsid w:val="00FB37E8"/>
    <w:rsid w:val="00FB3D6D"/>
    <w:rsid w:val="00FB4338"/>
    <w:rsid w:val="00FB477E"/>
    <w:rsid w:val="00FB4C9C"/>
    <w:rsid w:val="00FB6165"/>
    <w:rsid w:val="00FB628A"/>
    <w:rsid w:val="00FB6CD5"/>
    <w:rsid w:val="00FC0150"/>
    <w:rsid w:val="00FC03AB"/>
    <w:rsid w:val="00FC2556"/>
    <w:rsid w:val="00FC2A47"/>
    <w:rsid w:val="00FC31E9"/>
    <w:rsid w:val="00FC4729"/>
    <w:rsid w:val="00FC4A8C"/>
    <w:rsid w:val="00FC53DB"/>
    <w:rsid w:val="00FC5424"/>
    <w:rsid w:val="00FC5FC2"/>
    <w:rsid w:val="00FC6177"/>
    <w:rsid w:val="00FC63D1"/>
    <w:rsid w:val="00FC70B8"/>
    <w:rsid w:val="00FC715B"/>
    <w:rsid w:val="00FC7528"/>
    <w:rsid w:val="00FD0090"/>
    <w:rsid w:val="00FD0572"/>
    <w:rsid w:val="00FD06A2"/>
    <w:rsid w:val="00FD0A89"/>
    <w:rsid w:val="00FD1A97"/>
    <w:rsid w:val="00FD1E3A"/>
    <w:rsid w:val="00FD21F0"/>
    <w:rsid w:val="00FD2D7B"/>
    <w:rsid w:val="00FD3531"/>
    <w:rsid w:val="00FD37F6"/>
    <w:rsid w:val="00FD3FF6"/>
    <w:rsid w:val="00FD4589"/>
    <w:rsid w:val="00FD473E"/>
    <w:rsid w:val="00FD4C26"/>
    <w:rsid w:val="00FD5B8E"/>
    <w:rsid w:val="00FD63BD"/>
    <w:rsid w:val="00FD649D"/>
    <w:rsid w:val="00FD7DF9"/>
    <w:rsid w:val="00FE001D"/>
    <w:rsid w:val="00FE0239"/>
    <w:rsid w:val="00FE060B"/>
    <w:rsid w:val="00FE0B51"/>
    <w:rsid w:val="00FE0B78"/>
    <w:rsid w:val="00FE0D66"/>
    <w:rsid w:val="00FE0ED4"/>
    <w:rsid w:val="00FE17C3"/>
    <w:rsid w:val="00FE192E"/>
    <w:rsid w:val="00FE1EAB"/>
    <w:rsid w:val="00FE2178"/>
    <w:rsid w:val="00FE24CE"/>
    <w:rsid w:val="00FE31F0"/>
    <w:rsid w:val="00FE3465"/>
    <w:rsid w:val="00FE3566"/>
    <w:rsid w:val="00FE372C"/>
    <w:rsid w:val="00FE4655"/>
    <w:rsid w:val="00FE4A75"/>
    <w:rsid w:val="00FE4B7E"/>
    <w:rsid w:val="00FE61B7"/>
    <w:rsid w:val="00FE65A5"/>
    <w:rsid w:val="00FE67CF"/>
    <w:rsid w:val="00FE6D20"/>
    <w:rsid w:val="00FE6FB9"/>
    <w:rsid w:val="00FE7549"/>
    <w:rsid w:val="00FE7A79"/>
    <w:rsid w:val="00FE7BCC"/>
    <w:rsid w:val="00FF0574"/>
    <w:rsid w:val="00FF0EB9"/>
    <w:rsid w:val="00FF126D"/>
    <w:rsid w:val="00FF2002"/>
    <w:rsid w:val="00FF2310"/>
    <w:rsid w:val="00FF2E73"/>
    <w:rsid w:val="00FF329A"/>
    <w:rsid w:val="00FF36CB"/>
    <w:rsid w:val="00FF3743"/>
    <w:rsid w:val="00FF3FBD"/>
    <w:rsid w:val="00FF4588"/>
    <w:rsid w:val="00FF4AE2"/>
    <w:rsid w:val="00FF50A8"/>
    <w:rsid w:val="00FF571E"/>
    <w:rsid w:val="00FF597C"/>
    <w:rsid w:val="00FF6BD1"/>
    <w:rsid w:val="00FF6CC0"/>
    <w:rsid w:val="00FF7512"/>
    <w:rsid w:val="00FF7563"/>
    <w:rsid w:val="00FF7C53"/>
    <w:rsid w:val="00FF7E55"/>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2E1F53"/>
  <w15:chartTrackingRefBased/>
  <w15:docId w15:val="{5D928B0B-A749-46A0-B1DC-20C1D0DA2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3FBF"/>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link w:val="1Char"/>
    <w:qFormat/>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pPr>
      <w:keepNext/>
      <w:numPr>
        <w:ilvl w:val="1"/>
        <w:numId w:val="2"/>
      </w:numPr>
      <w:spacing w:before="120"/>
      <w:outlineLvl w:val="1"/>
    </w:pPr>
    <w:rPr>
      <w:b/>
      <w:bCs/>
      <w:sz w:val="24"/>
    </w:rPr>
  </w:style>
  <w:style w:type="paragraph" w:styleId="3">
    <w:name w:val="heading 3"/>
    <w:aliases w:val="H3,h3"/>
    <w:basedOn w:val="a"/>
    <w:next w:val="a"/>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BodyText0001">
    <w:name w:val="Body Text 0001"/>
    <w:basedOn w:val="a"/>
    <w:link w:val="BodyText0001Char"/>
    <w:qFormat/>
    <w:rsid w:val="002934B6"/>
    <w:pPr>
      <w:numPr>
        <w:numId w:val="3"/>
      </w:numPr>
      <w:tabs>
        <w:tab w:val="left" w:pos="1152"/>
      </w:tabs>
      <w:autoSpaceDE/>
      <w:autoSpaceDN/>
      <w:adjustRightInd/>
      <w:snapToGrid/>
      <w:spacing w:line="360" w:lineRule="auto"/>
      <w:jc w:val="left"/>
    </w:pPr>
    <w:rPr>
      <w:rFonts w:ascii="Georgia" w:hAnsi="Georgia"/>
      <w:snapToGrid w:val="0"/>
      <w:lang w:val="x-none" w:eastAsia="zh-CN"/>
    </w:rPr>
  </w:style>
  <w:style w:type="character" w:customStyle="1" w:styleId="BodyText0001Char">
    <w:name w:val="Body Text 0001 Char"/>
    <w:link w:val="BodyText0001"/>
    <w:locked/>
    <w:rsid w:val="002934B6"/>
    <w:rPr>
      <w:rFonts w:ascii="Georgia" w:hAnsi="Georgia"/>
      <w:snapToGrid w:val="0"/>
      <w:sz w:val="22"/>
      <w:szCs w:val="22"/>
      <w:lang w:val="x-none"/>
    </w:rPr>
  </w:style>
  <w:style w:type="paragraph" w:styleId="af">
    <w:name w:val="List Paragraph"/>
    <w:aliases w:val="- Bullets,목록 단락,リスト段落,?? ??,?????,????,Lista1,列出段落1,中等深浅网格 1 - 着色 21,列表段落"/>
    <w:basedOn w:val="a"/>
    <w:link w:val="Char3"/>
    <w:uiPriority w:val="34"/>
    <w:qFormat/>
    <w:rsid w:val="008B3093"/>
    <w:pPr>
      <w:autoSpaceDE/>
      <w:autoSpaceDN/>
      <w:adjustRightInd/>
      <w:snapToGrid/>
      <w:spacing w:after="200" w:line="276" w:lineRule="auto"/>
    </w:pPr>
    <w:rPr>
      <w:rFonts w:eastAsia="Times New Roman"/>
      <w:sz w:val="20"/>
      <w:szCs w:val="21"/>
    </w:rPr>
  </w:style>
  <w:style w:type="character" w:customStyle="1" w:styleId="Char3">
    <w:name w:val="列出段落 Char"/>
    <w:aliases w:val="- Bullets Char,목록 단락 Char,リスト段落 Char,?? ?? Char,????? Char,???? Char,Lista1 Char,列出段落1 Char,中等深浅网格 1 - 着色 21 Char,列表段落 Char"/>
    <w:link w:val="af"/>
    <w:uiPriority w:val="34"/>
    <w:qFormat/>
    <w:rsid w:val="008B3093"/>
    <w:rPr>
      <w:rFonts w:eastAsia="Times New Roman"/>
      <w:szCs w:val="21"/>
    </w:rPr>
  </w:style>
  <w:style w:type="character" w:styleId="af0">
    <w:name w:val="annotation reference"/>
    <w:qFormat/>
    <w:rsid w:val="00523612"/>
    <w:rPr>
      <w:kern w:val="2"/>
      <w:sz w:val="16"/>
      <w:szCs w:val="16"/>
      <w:lang w:val="en-GB" w:eastAsia="zh-CN" w:bidi="ar-SA"/>
    </w:rPr>
  </w:style>
  <w:style w:type="paragraph" w:styleId="af1">
    <w:name w:val="annotation text"/>
    <w:basedOn w:val="a"/>
    <w:link w:val="Char4"/>
    <w:uiPriority w:val="99"/>
    <w:qFormat/>
    <w:rsid w:val="00523612"/>
    <w:rPr>
      <w:sz w:val="20"/>
      <w:szCs w:val="20"/>
    </w:rPr>
  </w:style>
  <w:style w:type="character" w:customStyle="1" w:styleId="Char4">
    <w:name w:val="批注文字 Char"/>
    <w:basedOn w:val="a0"/>
    <w:link w:val="af1"/>
    <w:uiPriority w:val="99"/>
    <w:qFormat/>
    <w:rsid w:val="00523612"/>
    <w:rPr>
      <w:kern w:val="2"/>
      <w:lang w:val="en-GB" w:eastAsia="zh-CN" w:bidi="ar-SA"/>
    </w:rPr>
  </w:style>
  <w:style w:type="paragraph" w:styleId="af2">
    <w:name w:val="annotation subject"/>
    <w:basedOn w:val="af1"/>
    <w:next w:val="af1"/>
    <w:link w:val="Char5"/>
    <w:rsid w:val="00523612"/>
    <w:rPr>
      <w:b/>
      <w:bCs/>
    </w:rPr>
  </w:style>
  <w:style w:type="character" w:customStyle="1" w:styleId="Char5">
    <w:name w:val="批注主题 Char"/>
    <w:link w:val="af2"/>
    <w:rsid w:val="00523612"/>
    <w:rPr>
      <w:b/>
      <w:bCs/>
      <w:kern w:val="2"/>
      <w:lang w:val="en-GB" w:eastAsia="zh-CN" w:bidi="ar-SA"/>
    </w:rPr>
  </w:style>
  <w:style w:type="paragraph" w:customStyle="1" w:styleId="RAN1bullet2">
    <w:name w:val="RAN1 bullet2"/>
    <w:basedOn w:val="a"/>
    <w:link w:val="RAN1bullet2Char"/>
    <w:qFormat/>
    <w:rsid w:val="001019E4"/>
    <w:pPr>
      <w:numPr>
        <w:ilvl w:val="1"/>
        <w:numId w:val="5"/>
      </w:numPr>
      <w:tabs>
        <w:tab w:val="left" w:pos="1440"/>
      </w:tabs>
      <w:autoSpaceDE/>
      <w:autoSpaceDN/>
      <w:adjustRightInd/>
      <w:snapToGrid/>
      <w:spacing w:after="0"/>
      <w:jc w:val="left"/>
    </w:pPr>
    <w:rPr>
      <w:rFonts w:ascii="Times" w:eastAsia="Batang" w:hAnsi="Times"/>
      <w:sz w:val="20"/>
      <w:szCs w:val="20"/>
    </w:rPr>
  </w:style>
  <w:style w:type="paragraph" w:customStyle="1" w:styleId="RAN1bullet3">
    <w:name w:val="RAN1 bullet3"/>
    <w:basedOn w:val="RAN1bullet2"/>
    <w:link w:val="RAN1bullet3Char"/>
    <w:qFormat/>
    <w:rsid w:val="001019E4"/>
    <w:pPr>
      <w:numPr>
        <w:ilvl w:val="2"/>
        <w:numId w:val="4"/>
      </w:numPr>
    </w:pPr>
  </w:style>
  <w:style w:type="character" w:customStyle="1" w:styleId="RAN1bullet2Char">
    <w:name w:val="RAN1 bullet2 Char"/>
    <w:link w:val="RAN1bullet2"/>
    <w:rsid w:val="001019E4"/>
    <w:rPr>
      <w:rFonts w:ascii="Times" w:eastAsia="Batang" w:hAnsi="Times"/>
      <w:lang w:eastAsia="en-US"/>
    </w:rPr>
  </w:style>
  <w:style w:type="character" w:customStyle="1" w:styleId="RAN1bullet3Char">
    <w:name w:val="RAN1 bullet3 Char"/>
    <w:link w:val="RAN1bullet3"/>
    <w:rsid w:val="001019E4"/>
    <w:rPr>
      <w:rFonts w:ascii="Times" w:eastAsia="Batang" w:hAnsi="Times"/>
      <w:lang w:eastAsia="en-US"/>
    </w:rPr>
  </w:style>
  <w:style w:type="paragraph" w:customStyle="1" w:styleId="RAN1bullet1">
    <w:name w:val="RAN1 bullet1"/>
    <w:basedOn w:val="a"/>
    <w:link w:val="RAN1bullet1Char"/>
    <w:qFormat/>
    <w:rsid w:val="001019E4"/>
    <w:pPr>
      <w:numPr>
        <w:numId w:val="6"/>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1019E4"/>
    <w:rPr>
      <w:rFonts w:ascii="Times" w:eastAsia="Batang" w:hAnsi="Times"/>
      <w:szCs w:val="24"/>
      <w:lang w:val="en-GB" w:eastAsia="x-none"/>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0C3A7B"/>
    <w:rPr>
      <w:b/>
      <w:bCs/>
      <w:sz w:val="28"/>
      <w:szCs w:val="28"/>
      <w:lang w:eastAsia="en-US"/>
    </w:rPr>
  </w:style>
  <w:style w:type="paragraph" w:customStyle="1" w:styleId="B1">
    <w:name w:val="B1"/>
    <w:basedOn w:val="a"/>
    <w:link w:val="B1Zchn"/>
    <w:qFormat/>
    <w:rsid w:val="002D5D0B"/>
    <w:pPr>
      <w:autoSpaceDE/>
      <w:autoSpaceDN/>
      <w:adjustRightInd/>
      <w:snapToGrid/>
      <w:spacing w:after="180"/>
      <w:ind w:left="568" w:hanging="284"/>
      <w:jc w:val="left"/>
    </w:pPr>
    <w:rPr>
      <w:rFonts w:eastAsia="Times New Roman"/>
      <w:sz w:val="20"/>
      <w:szCs w:val="20"/>
      <w:lang w:val="en-GB"/>
    </w:rPr>
  </w:style>
  <w:style w:type="character" w:customStyle="1" w:styleId="B1Zchn">
    <w:name w:val="B1 Zchn"/>
    <w:link w:val="B1"/>
    <w:rsid w:val="002D5D0B"/>
    <w:rPr>
      <w:rFonts w:eastAsia="Times New Roman"/>
      <w:lang w:val="en-GB" w:eastAsia="en-US"/>
    </w:rPr>
  </w:style>
  <w:style w:type="character" w:customStyle="1" w:styleId="B1Char1">
    <w:name w:val="B1 Char1"/>
    <w:rsid w:val="005821D9"/>
    <w:rPr>
      <w:rFonts w:ascii="Times New Roman" w:eastAsia="Times New Roman" w:hAnsi="Times New Roman"/>
      <w:lang w:val="en-GB" w:eastAsia="en-GB"/>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374130"/>
    <w:rPr>
      <w:b/>
      <w:bCs/>
      <w:sz w:val="24"/>
      <w:szCs w:val="22"/>
      <w:lang w:eastAsia="en-US"/>
    </w:rPr>
  </w:style>
  <w:style w:type="paragraph" w:customStyle="1" w:styleId="af3">
    <w:name w:val="编写建议"/>
    <w:basedOn w:val="a"/>
    <w:rsid w:val="00326E50"/>
    <w:pPr>
      <w:widowControl w:val="0"/>
      <w:snapToGrid/>
      <w:spacing w:after="0" w:line="360" w:lineRule="auto"/>
      <w:ind w:left="1134"/>
    </w:pPr>
    <w:rPr>
      <w:i/>
      <w:color w:val="0000FF"/>
      <w:sz w:val="21"/>
      <w:szCs w:val="20"/>
      <w:lang w:eastAsia="zh-CN"/>
    </w:rPr>
  </w:style>
  <w:style w:type="paragraph" w:styleId="af4">
    <w:name w:val="Revision"/>
    <w:hidden/>
    <w:uiPriority w:val="99"/>
    <w:semiHidden/>
    <w:rsid w:val="00326E50"/>
    <w:rPr>
      <w:sz w:val="22"/>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8E7540"/>
    <w:rPr>
      <w:b/>
      <w:bCs/>
      <w:sz w:val="22"/>
      <w:szCs w:val="28"/>
      <w:lang w:eastAsia="en-US"/>
    </w:rPr>
  </w:style>
  <w:style w:type="paragraph" w:customStyle="1" w:styleId="bullet1">
    <w:name w:val="bullet1"/>
    <w:basedOn w:val="a"/>
    <w:link w:val="bullet1Char"/>
    <w:qFormat/>
    <w:rsid w:val="00C24F73"/>
    <w:pPr>
      <w:numPr>
        <w:numId w:val="7"/>
      </w:numPr>
      <w:autoSpaceDE/>
      <w:autoSpaceDN/>
      <w:adjustRightInd/>
      <w:snapToGrid/>
      <w:spacing w:after="0"/>
      <w:jc w:val="left"/>
    </w:pPr>
    <w:rPr>
      <w:rFonts w:ascii="Calibri" w:hAnsi="Calibri"/>
      <w:kern w:val="2"/>
      <w:sz w:val="24"/>
      <w:szCs w:val="24"/>
      <w:lang w:val="en-GB" w:eastAsia="zh-CN"/>
    </w:rPr>
  </w:style>
  <w:style w:type="paragraph" w:customStyle="1" w:styleId="bullet2">
    <w:name w:val="bullet2"/>
    <w:basedOn w:val="a"/>
    <w:link w:val="bullet2Char"/>
    <w:qFormat/>
    <w:rsid w:val="00C24F73"/>
    <w:pPr>
      <w:numPr>
        <w:ilvl w:val="1"/>
        <w:numId w:val="7"/>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rsid w:val="00C24F73"/>
    <w:rPr>
      <w:rFonts w:ascii="Calibri" w:hAnsi="Calibri"/>
      <w:kern w:val="2"/>
      <w:sz w:val="24"/>
      <w:szCs w:val="24"/>
      <w:lang w:val="en-GB"/>
    </w:rPr>
  </w:style>
  <w:style w:type="paragraph" w:customStyle="1" w:styleId="bullet3">
    <w:name w:val="bullet3"/>
    <w:basedOn w:val="a"/>
    <w:link w:val="bullet3Char"/>
    <w:qFormat/>
    <w:rsid w:val="00C24F73"/>
    <w:pPr>
      <w:numPr>
        <w:ilvl w:val="2"/>
        <w:numId w:val="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C24F73"/>
    <w:rPr>
      <w:rFonts w:ascii="Times" w:hAnsi="Times"/>
      <w:kern w:val="2"/>
      <w:sz w:val="24"/>
      <w:szCs w:val="24"/>
      <w:lang w:val="en-GB"/>
    </w:rPr>
  </w:style>
  <w:style w:type="paragraph" w:customStyle="1" w:styleId="bullet4">
    <w:name w:val="bullet4"/>
    <w:basedOn w:val="a"/>
    <w:link w:val="bullet4Char"/>
    <w:qFormat/>
    <w:rsid w:val="00C24F73"/>
    <w:pPr>
      <w:numPr>
        <w:ilvl w:val="3"/>
        <w:numId w:val="7"/>
      </w:numPr>
      <w:autoSpaceDE/>
      <w:autoSpaceDN/>
      <w:adjustRightInd/>
      <w:snapToGrid/>
      <w:spacing w:after="0"/>
      <w:jc w:val="left"/>
    </w:pPr>
    <w:rPr>
      <w:rFonts w:ascii="Times" w:eastAsia="Batang" w:hAnsi="Times"/>
      <w:sz w:val="20"/>
      <w:szCs w:val="24"/>
      <w:lang w:val="en-GB"/>
    </w:rPr>
  </w:style>
  <w:style w:type="character" w:customStyle="1" w:styleId="bullet3Char">
    <w:name w:val="bullet3 Char"/>
    <w:link w:val="bullet3"/>
    <w:rsid w:val="00C24F73"/>
    <w:rPr>
      <w:rFonts w:ascii="Times" w:eastAsia="Batang" w:hAnsi="Times"/>
      <w:szCs w:val="24"/>
      <w:lang w:val="en-GB" w:eastAsia="en-US"/>
    </w:rPr>
  </w:style>
  <w:style w:type="paragraph" w:customStyle="1" w:styleId="PL">
    <w:name w:val="PL"/>
    <w:link w:val="PLChar"/>
    <w:qFormat/>
    <w:rsid w:val="00D16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imes New Roman" w:hAnsi="Courier New"/>
      <w:noProof/>
      <w:sz w:val="16"/>
      <w:lang w:val="en-GB" w:eastAsia="sv-SE"/>
    </w:rPr>
  </w:style>
  <w:style w:type="character" w:customStyle="1" w:styleId="PLChar">
    <w:name w:val="PL Char"/>
    <w:link w:val="PL"/>
    <w:qFormat/>
    <w:rsid w:val="00D1688D"/>
    <w:rPr>
      <w:rFonts w:ascii="Courier New" w:eastAsia="Times New Roman" w:hAnsi="Courier New"/>
      <w:noProof/>
      <w:sz w:val="16"/>
      <w:shd w:val="clear" w:color="auto" w:fill="E6E6E6"/>
      <w:lang w:val="en-GB" w:eastAsia="sv-SE"/>
    </w:rPr>
  </w:style>
  <w:style w:type="paragraph" w:customStyle="1" w:styleId="text">
    <w:name w:val="text"/>
    <w:basedOn w:val="a"/>
    <w:link w:val="textChar"/>
    <w:qFormat/>
    <w:rsid w:val="000A5B46"/>
    <w:pPr>
      <w:widowControl w:val="0"/>
      <w:autoSpaceDE/>
      <w:autoSpaceDN/>
      <w:adjustRightInd/>
      <w:snapToGrid/>
      <w:spacing w:after="240"/>
    </w:pPr>
    <w:rPr>
      <w:rFonts w:ascii="Calibri" w:hAnsi="Calibri"/>
      <w:kern w:val="2"/>
      <w:sz w:val="24"/>
      <w:szCs w:val="20"/>
      <w:lang w:eastAsia="zh-CN"/>
    </w:rPr>
  </w:style>
  <w:style w:type="character" w:customStyle="1" w:styleId="textChar">
    <w:name w:val="text Char"/>
    <w:link w:val="text"/>
    <w:rsid w:val="000A5B46"/>
    <w:rPr>
      <w:rFonts w:ascii="Calibri" w:hAnsi="Calibri"/>
      <w:kern w:val="2"/>
      <w:sz w:val="24"/>
    </w:rPr>
  </w:style>
  <w:style w:type="character" w:customStyle="1" w:styleId="bullet4Char">
    <w:name w:val="bullet4 Char"/>
    <w:link w:val="bullet4"/>
    <w:rsid w:val="000A5B46"/>
    <w:rPr>
      <w:rFonts w:ascii="Times" w:eastAsia="Batang" w:hAnsi="Times"/>
      <w:szCs w:val="24"/>
      <w:lang w:val="en-GB" w:eastAsia="en-US"/>
    </w:rPr>
  </w:style>
  <w:style w:type="paragraph" w:customStyle="1" w:styleId="LGTdoc">
    <w:name w:val="LGTdoc_본문"/>
    <w:basedOn w:val="a"/>
    <w:link w:val="LGTdocChar"/>
    <w:qFormat/>
    <w:rsid w:val="00597418"/>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597418"/>
    <w:rPr>
      <w:rFonts w:eastAsia="Batang"/>
      <w:kern w:val="2"/>
      <w:sz w:val="22"/>
      <w:szCs w:val="24"/>
      <w:lang w:val="en-GB" w:eastAsia="ko-KR"/>
    </w:rPr>
  </w:style>
  <w:style w:type="paragraph" w:customStyle="1" w:styleId="tal">
    <w:name w:val="tal"/>
    <w:basedOn w:val="a"/>
    <w:uiPriority w:val="99"/>
    <w:rsid w:val="00530530"/>
    <w:pPr>
      <w:keepNext/>
      <w:autoSpaceDE/>
      <w:autoSpaceDN/>
      <w:adjustRightInd/>
      <w:snapToGrid/>
      <w:spacing w:after="0"/>
      <w:jc w:val="left"/>
    </w:pPr>
    <w:rPr>
      <w:rFonts w:ascii="Arial" w:eastAsia="Gulim" w:hAnsi="Arial" w:cs="Arial"/>
      <w:sz w:val="18"/>
      <w:szCs w:val="18"/>
      <w:lang w:eastAsia="ko-KR"/>
    </w:rPr>
  </w:style>
  <w:style w:type="paragraph" w:customStyle="1" w:styleId="tah">
    <w:name w:val="tah"/>
    <w:basedOn w:val="a"/>
    <w:uiPriority w:val="99"/>
    <w:rsid w:val="00530530"/>
    <w:pPr>
      <w:keepNext/>
      <w:autoSpaceDE/>
      <w:autoSpaceDN/>
      <w:adjustRightInd/>
      <w:snapToGrid/>
      <w:spacing w:after="0"/>
      <w:jc w:val="center"/>
    </w:pPr>
    <w:rPr>
      <w:rFonts w:ascii="Arial" w:eastAsia="Gulim" w:hAnsi="Arial" w:cs="Arial"/>
      <w:b/>
      <w:bCs/>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522880">
      <w:bodyDiv w:val="1"/>
      <w:marLeft w:val="0"/>
      <w:marRight w:val="0"/>
      <w:marTop w:val="0"/>
      <w:marBottom w:val="0"/>
      <w:divBdr>
        <w:top w:val="none" w:sz="0" w:space="0" w:color="auto"/>
        <w:left w:val="none" w:sz="0" w:space="0" w:color="auto"/>
        <w:bottom w:val="none" w:sz="0" w:space="0" w:color="auto"/>
        <w:right w:val="none" w:sz="0" w:space="0" w:color="auto"/>
      </w:divBdr>
      <w:divsChild>
        <w:div w:id="550044479">
          <w:marLeft w:val="547"/>
          <w:marRight w:val="0"/>
          <w:marTop w:val="0"/>
          <w:marBottom w:val="0"/>
          <w:divBdr>
            <w:top w:val="none" w:sz="0" w:space="0" w:color="auto"/>
            <w:left w:val="none" w:sz="0" w:space="0" w:color="auto"/>
            <w:bottom w:val="none" w:sz="0" w:space="0" w:color="auto"/>
            <w:right w:val="none" w:sz="0" w:space="0" w:color="auto"/>
          </w:divBdr>
        </w:div>
        <w:div w:id="1327174688">
          <w:marLeft w:val="547"/>
          <w:marRight w:val="0"/>
          <w:marTop w:val="0"/>
          <w:marBottom w:val="0"/>
          <w:divBdr>
            <w:top w:val="none" w:sz="0" w:space="0" w:color="auto"/>
            <w:left w:val="none" w:sz="0" w:space="0" w:color="auto"/>
            <w:bottom w:val="none" w:sz="0" w:space="0" w:color="auto"/>
            <w:right w:val="none" w:sz="0" w:space="0" w:color="auto"/>
          </w:divBdr>
        </w:div>
      </w:divsChild>
    </w:div>
    <w:div w:id="397479637">
      <w:bodyDiv w:val="1"/>
      <w:marLeft w:val="0"/>
      <w:marRight w:val="0"/>
      <w:marTop w:val="0"/>
      <w:marBottom w:val="0"/>
      <w:divBdr>
        <w:top w:val="none" w:sz="0" w:space="0" w:color="auto"/>
        <w:left w:val="none" w:sz="0" w:space="0" w:color="auto"/>
        <w:bottom w:val="none" w:sz="0" w:space="0" w:color="auto"/>
        <w:right w:val="none" w:sz="0" w:space="0" w:color="auto"/>
      </w:divBdr>
    </w:div>
    <w:div w:id="417023378">
      <w:bodyDiv w:val="1"/>
      <w:marLeft w:val="0"/>
      <w:marRight w:val="0"/>
      <w:marTop w:val="0"/>
      <w:marBottom w:val="0"/>
      <w:divBdr>
        <w:top w:val="none" w:sz="0" w:space="0" w:color="auto"/>
        <w:left w:val="none" w:sz="0" w:space="0" w:color="auto"/>
        <w:bottom w:val="none" w:sz="0" w:space="0" w:color="auto"/>
        <w:right w:val="none" w:sz="0" w:space="0" w:color="auto"/>
      </w:divBdr>
    </w:div>
    <w:div w:id="434251978">
      <w:bodyDiv w:val="1"/>
      <w:marLeft w:val="0"/>
      <w:marRight w:val="0"/>
      <w:marTop w:val="0"/>
      <w:marBottom w:val="0"/>
      <w:divBdr>
        <w:top w:val="none" w:sz="0" w:space="0" w:color="auto"/>
        <w:left w:val="none" w:sz="0" w:space="0" w:color="auto"/>
        <w:bottom w:val="none" w:sz="0" w:space="0" w:color="auto"/>
        <w:right w:val="none" w:sz="0" w:space="0" w:color="auto"/>
      </w:divBdr>
      <w:divsChild>
        <w:div w:id="1850951070">
          <w:marLeft w:val="0"/>
          <w:marRight w:val="0"/>
          <w:marTop w:val="0"/>
          <w:marBottom w:val="60"/>
          <w:divBdr>
            <w:top w:val="none" w:sz="0" w:space="0" w:color="auto"/>
            <w:left w:val="none" w:sz="0" w:space="0" w:color="auto"/>
            <w:bottom w:val="none" w:sz="0" w:space="0" w:color="auto"/>
            <w:right w:val="none" w:sz="0" w:space="0" w:color="auto"/>
          </w:divBdr>
          <w:divsChild>
            <w:div w:id="1888033279">
              <w:marLeft w:val="90"/>
              <w:marRight w:val="0"/>
              <w:marTop w:val="0"/>
              <w:marBottom w:val="0"/>
              <w:divBdr>
                <w:top w:val="single" w:sz="6" w:space="5" w:color="E4EDF4"/>
                <w:left w:val="single" w:sz="6" w:space="7" w:color="E4EDF4"/>
                <w:bottom w:val="single" w:sz="6" w:space="5" w:color="E4EDF4"/>
                <w:right w:val="single" w:sz="6" w:space="7" w:color="E4EDF4"/>
              </w:divBdr>
              <w:divsChild>
                <w:div w:id="1404331785">
                  <w:marLeft w:val="0"/>
                  <w:marRight w:val="0"/>
                  <w:marTop w:val="0"/>
                  <w:marBottom w:val="0"/>
                  <w:divBdr>
                    <w:top w:val="none" w:sz="0" w:space="0" w:color="auto"/>
                    <w:left w:val="none" w:sz="0" w:space="0" w:color="auto"/>
                    <w:bottom w:val="none" w:sz="0" w:space="0" w:color="auto"/>
                    <w:right w:val="none" w:sz="0" w:space="0" w:color="auto"/>
                  </w:divBdr>
                  <w:divsChild>
                    <w:div w:id="174341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0460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580930">
      <w:bodyDiv w:val="1"/>
      <w:marLeft w:val="0"/>
      <w:marRight w:val="0"/>
      <w:marTop w:val="0"/>
      <w:marBottom w:val="0"/>
      <w:divBdr>
        <w:top w:val="none" w:sz="0" w:space="0" w:color="auto"/>
        <w:left w:val="none" w:sz="0" w:space="0" w:color="auto"/>
        <w:bottom w:val="none" w:sz="0" w:space="0" w:color="auto"/>
        <w:right w:val="none" w:sz="0" w:space="0" w:color="auto"/>
      </w:divBdr>
    </w:div>
    <w:div w:id="1040283253">
      <w:bodyDiv w:val="1"/>
      <w:marLeft w:val="0"/>
      <w:marRight w:val="0"/>
      <w:marTop w:val="0"/>
      <w:marBottom w:val="0"/>
      <w:divBdr>
        <w:top w:val="none" w:sz="0" w:space="0" w:color="auto"/>
        <w:left w:val="none" w:sz="0" w:space="0" w:color="auto"/>
        <w:bottom w:val="none" w:sz="0" w:space="0" w:color="auto"/>
        <w:right w:val="none" w:sz="0" w:space="0" w:color="auto"/>
      </w:divBdr>
    </w:div>
    <w:div w:id="1134449735">
      <w:bodyDiv w:val="1"/>
      <w:marLeft w:val="0"/>
      <w:marRight w:val="0"/>
      <w:marTop w:val="0"/>
      <w:marBottom w:val="0"/>
      <w:divBdr>
        <w:top w:val="none" w:sz="0" w:space="0" w:color="auto"/>
        <w:left w:val="none" w:sz="0" w:space="0" w:color="auto"/>
        <w:bottom w:val="none" w:sz="0" w:space="0" w:color="auto"/>
        <w:right w:val="none" w:sz="0" w:space="0" w:color="auto"/>
      </w:divBdr>
    </w:div>
    <w:div w:id="1194535547">
      <w:bodyDiv w:val="1"/>
      <w:marLeft w:val="0"/>
      <w:marRight w:val="0"/>
      <w:marTop w:val="0"/>
      <w:marBottom w:val="0"/>
      <w:divBdr>
        <w:top w:val="none" w:sz="0" w:space="0" w:color="auto"/>
        <w:left w:val="none" w:sz="0" w:space="0" w:color="auto"/>
        <w:bottom w:val="none" w:sz="0" w:space="0" w:color="auto"/>
        <w:right w:val="none" w:sz="0" w:space="0" w:color="auto"/>
      </w:divBdr>
    </w:div>
    <w:div w:id="1204253383">
      <w:bodyDiv w:val="1"/>
      <w:marLeft w:val="0"/>
      <w:marRight w:val="0"/>
      <w:marTop w:val="0"/>
      <w:marBottom w:val="0"/>
      <w:divBdr>
        <w:top w:val="none" w:sz="0" w:space="0" w:color="auto"/>
        <w:left w:val="none" w:sz="0" w:space="0" w:color="auto"/>
        <w:bottom w:val="none" w:sz="0" w:space="0" w:color="auto"/>
        <w:right w:val="none" w:sz="0" w:space="0" w:color="auto"/>
      </w:divBdr>
    </w:div>
    <w:div w:id="1208682501">
      <w:bodyDiv w:val="1"/>
      <w:marLeft w:val="0"/>
      <w:marRight w:val="0"/>
      <w:marTop w:val="0"/>
      <w:marBottom w:val="0"/>
      <w:divBdr>
        <w:top w:val="none" w:sz="0" w:space="0" w:color="auto"/>
        <w:left w:val="none" w:sz="0" w:space="0" w:color="auto"/>
        <w:bottom w:val="none" w:sz="0" w:space="0" w:color="auto"/>
        <w:right w:val="none" w:sz="0" w:space="0" w:color="auto"/>
      </w:divBdr>
    </w:div>
    <w:div w:id="1408112173">
      <w:bodyDiv w:val="1"/>
      <w:marLeft w:val="0"/>
      <w:marRight w:val="0"/>
      <w:marTop w:val="0"/>
      <w:marBottom w:val="0"/>
      <w:divBdr>
        <w:top w:val="none" w:sz="0" w:space="0" w:color="auto"/>
        <w:left w:val="none" w:sz="0" w:space="0" w:color="auto"/>
        <w:bottom w:val="none" w:sz="0" w:space="0" w:color="auto"/>
        <w:right w:val="none" w:sz="0" w:space="0" w:color="auto"/>
      </w:divBdr>
    </w:div>
    <w:div w:id="1471091360">
      <w:bodyDiv w:val="1"/>
      <w:marLeft w:val="0"/>
      <w:marRight w:val="0"/>
      <w:marTop w:val="0"/>
      <w:marBottom w:val="0"/>
      <w:divBdr>
        <w:top w:val="none" w:sz="0" w:space="0" w:color="auto"/>
        <w:left w:val="none" w:sz="0" w:space="0" w:color="auto"/>
        <w:bottom w:val="none" w:sz="0" w:space="0" w:color="auto"/>
        <w:right w:val="none" w:sz="0" w:space="0" w:color="auto"/>
      </w:divBdr>
      <w:divsChild>
        <w:div w:id="1637637636">
          <w:marLeft w:val="120"/>
          <w:marRight w:val="120"/>
          <w:marTop w:val="0"/>
          <w:marBottom w:val="0"/>
          <w:divBdr>
            <w:top w:val="none" w:sz="0" w:space="0" w:color="auto"/>
            <w:left w:val="none" w:sz="0" w:space="0" w:color="auto"/>
            <w:bottom w:val="none" w:sz="0" w:space="0" w:color="auto"/>
            <w:right w:val="none" w:sz="0" w:space="0" w:color="auto"/>
          </w:divBdr>
          <w:divsChild>
            <w:div w:id="1460150143">
              <w:marLeft w:val="0"/>
              <w:marRight w:val="0"/>
              <w:marTop w:val="0"/>
              <w:marBottom w:val="0"/>
              <w:divBdr>
                <w:top w:val="none" w:sz="0" w:space="0" w:color="auto"/>
                <w:left w:val="none" w:sz="0" w:space="0" w:color="auto"/>
                <w:bottom w:val="none" w:sz="0" w:space="0" w:color="auto"/>
                <w:right w:val="none" w:sz="0" w:space="0" w:color="auto"/>
              </w:divBdr>
              <w:divsChild>
                <w:div w:id="1942713251">
                  <w:marLeft w:val="0"/>
                  <w:marRight w:val="0"/>
                  <w:marTop w:val="0"/>
                  <w:marBottom w:val="0"/>
                  <w:divBdr>
                    <w:top w:val="none" w:sz="0" w:space="0" w:color="auto"/>
                    <w:left w:val="none" w:sz="0" w:space="0" w:color="auto"/>
                    <w:bottom w:val="none" w:sz="0" w:space="0" w:color="auto"/>
                    <w:right w:val="none" w:sz="0" w:space="0" w:color="auto"/>
                  </w:divBdr>
                  <w:divsChild>
                    <w:div w:id="323820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004246">
      <w:bodyDiv w:val="1"/>
      <w:marLeft w:val="0"/>
      <w:marRight w:val="0"/>
      <w:marTop w:val="0"/>
      <w:marBottom w:val="0"/>
      <w:divBdr>
        <w:top w:val="none" w:sz="0" w:space="0" w:color="auto"/>
        <w:left w:val="none" w:sz="0" w:space="0" w:color="auto"/>
        <w:bottom w:val="none" w:sz="0" w:space="0" w:color="auto"/>
        <w:right w:val="none" w:sz="0" w:space="0" w:color="auto"/>
      </w:divBdr>
      <w:divsChild>
        <w:div w:id="225726655">
          <w:marLeft w:val="547"/>
          <w:marRight w:val="0"/>
          <w:marTop w:val="0"/>
          <w:marBottom w:val="0"/>
          <w:divBdr>
            <w:top w:val="none" w:sz="0" w:space="0" w:color="auto"/>
            <w:left w:val="none" w:sz="0" w:space="0" w:color="auto"/>
            <w:bottom w:val="none" w:sz="0" w:space="0" w:color="auto"/>
            <w:right w:val="none" w:sz="0" w:space="0" w:color="auto"/>
          </w:divBdr>
        </w:div>
        <w:div w:id="624771235">
          <w:marLeft w:val="547"/>
          <w:marRight w:val="0"/>
          <w:marTop w:val="0"/>
          <w:marBottom w:val="0"/>
          <w:divBdr>
            <w:top w:val="none" w:sz="0" w:space="0" w:color="auto"/>
            <w:left w:val="none" w:sz="0" w:space="0" w:color="auto"/>
            <w:bottom w:val="none" w:sz="0" w:space="0" w:color="auto"/>
            <w:right w:val="none" w:sz="0" w:space="0" w:color="auto"/>
          </w:divBdr>
        </w:div>
        <w:div w:id="677729573">
          <w:marLeft w:val="1166"/>
          <w:marRight w:val="0"/>
          <w:marTop w:val="0"/>
          <w:marBottom w:val="0"/>
          <w:divBdr>
            <w:top w:val="none" w:sz="0" w:space="0" w:color="auto"/>
            <w:left w:val="none" w:sz="0" w:space="0" w:color="auto"/>
            <w:bottom w:val="none" w:sz="0" w:space="0" w:color="auto"/>
            <w:right w:val="none" w:sz="0" w:space="0" w:color="auto"/>
          </w:divBdr>
        </w:div>
        <w:div w:id="692652447">
          <w:marLeft w:val="547"/>
          <w:marRight w:val="0"/>
          <w:marTop w:val="0"/>
          <w:marBottom w:val="0"/>
          <w:divBdr>
            <w:top w:val="none" w:sz="0" w:space="0" w:color="auto"/>
            <w:left w:val="none" w:sz="0" w:space="0" w:color="auto"/>
            <w:bottom w:val="none" w:sz="0" w:space="0" w:color="auto"/>
            <w:right w:val="none" w:sz="0" w:space="0" w:color="auto"/>
          </w:divBdr>
        </w:div>
        <w:div w:id="1187865547">
          <w:marLeft w:val="1166"/>
          <w:marRight w:val="0"/>
          <w:marTop w:val="0"/>
          <w:marBottom w:val="0"/>
          <w:divBdr>
            <w:top w:val="none" w:sz="0" w:space="0" w:color="auto"/>
            <w:left w:val="none" w:sz="0" w:space="0" w:color="auto"/>
            <w:bottom w:val="none" w:sz="0" w:space="0" w:color="auto"/>
            <w:right w:val="none" w:sz="0" w:space="0" w:color="auto"/>
          </w:divBdr>
        </w:div>
        <w:div w:id="1807383236">
          <w:marLeft w:val="1166"/>
          <w:marRight w:val="0"/>
          <w:marTop w:val="0"/>
          <w:marBottom w:val="0"/>
          <w:divBdr>
            <w:top w:val="none" w:sz="0" w:space="0" w:color="auto"/>
            <w:left w:val="none" w:sz="0" w:space="0" w:color="auto"/>
            <w:bottom w:val="none" w:sz="0" w:space="0" w:color="auto"/>
            <w:right w:val="none" w:sz="0" w:space="0" w:color="auto"/>
          </w:divBdr>
        </w:div>
        <w:div w:id="1917667343">
          <w:marLeft w:val="1166"/>
          <w:marRight w:val="0"/>
          <w:marTop w:val="0"/>
          <w:marBottom w:val="0"/>
          <w:divBdr>
            <w:top w:val="none" w:sz="0" w:space="0" w:color="auto"/>
            <w:left w:val="none" w:sz="0" w:space="0" w:color="auto"/>
            <w:bottom w:val="none" w:sz="0" w:space="0" w:color="auto"/>
            <w:right w:val="none" w:sz="0" w:space="0" w:color="auto"/>
          </w:divBdr>
        </w:div>
        <w:div w:id="2002811825">
          <w:marLeft w:val="1166"/>
          <w:marRight w:val="0"/>
          <w:marTop w:val="0"/>
          <w:marBottom w:val="0"/>
          <w:divBdr>
            <w:top w:val="none" w:sz="0" w:space="0" w:color="auto"/>
            <w:left w:val="none" w:sz="0" w:space="0" w:color="auto"/>
            <w:bottom w:val="none" w:sz="0" w:space="0" w:color="auto"/>
            <w:right w:val="none" w:sz="0" w:space="0" w:color="auto"/>
          </w:divBdr>
        </w:div>
      </w:divsChild>
    </w:div>
    <w:div w:id="164615463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6762334">
      <w:bodyDiv w:val="1"/>
      <w:marLeft w:val="0"/>
      <w:marRight w:val="0"/>
      <w:marTop w:val="0"/>
      <w:marBottom w:val="0"/>
      <w:divBdr>
        <w:top w:val="none" w:sz="0" w:space="0" w:color="auto"/>
        <w:left w:val="none" w:sz="0" w:space="0" w:color="auto"/>
        <w:bottom w:val="none" w:sz="0" w:space="0" w:color="auto"/>
        <w:right w:val="none" w:sz="0" w:space="0" w:color="auto"/>
      </w:divBdr>
    </w:div>
    <w:div w:id="2012708393">
      <w:bodyDiv w:val="1"/>
      <w:marLeft w:val="0"/>
      <w:marRight w:val="0"/>
      <w:marTop w:val="0"/>
      <w:marBottom w:val="0"/>
      <w:divBdr>
        <w:top w:val="none" w:sz="0" w:space="0" w:color="auto"/>
        <w:left w:val="none" w:sz="0" w:space="0" w:color="auto"/>
        <w:bottom w:val="none" w:sz="0" w:space="0" w:color="auto"/>
        <w:right w:val="none" w:sz="0" w:space="0" w:color="auto"/>
      </w:divBdr>
      <w:divsChild>
        <w:div w:id="146560059">
          <w:marLeft w:val="120"/>
          <w:marRight w:val="120"/>
          <w:marTop w:val="0"/>
          <w:marBottom w:val="0"/>
          <w:divBdr>
            <w:top w:val="none" w:sz="0" w:space="0" w:color="auto"/>
            <w:left w:val="none" w:sz="0" w:space="0" w:color="auto"/>
            <w:bottom w:val="none" w:sz="0" w:space="0" w:color="auto"/>
            <w:right w:val="none" w:sz="0" w:space="0" w:color="auto"/>
          </w:divBdr>
          <w:divsChild>
            <w:div w:id="924340753">
              <w:marLeft w:val="0"/>
              <w:marRight w:val="0"/>
              <w:marTop w:val="0"/>
              <w:marBottom w:val="0"/>
              <w:divBdr>
                <w:top w:val="none" w:sz="0" w:space="0" w:color="auto"/>
                <w:left w:val="none" w:sz="0" w:space="0" w:color="auto"/>
                <w:bottom w:val="none" w:sz="0" w:space="0" w:color="auto"/>
                <w:right w:val="none" w:sz="0" w:space="0" w:color="auto"/>
              </w:divBdr>
              <w:divsChild>
                <w:div w:id="1481725132">
                  <w:marLeft w:val="0"/>
                  <w:marRight w:val="0"/>
                  <w:marTop w:val="0"/>
                  <w:marBottom w:val="0"/>
                  <w:divBdr>
                    <w:top w:val="none" w:sz="0" w:space="0" w:color="auto"/>
                    <w:left w:val="none" w:sz="0" w:space="0" w:color="auto"/>
                    <w:bottom w:val="none" w:sz="0" w:space="0" w:color="auto"/>
                    <w:right w:val="none" w:sz="0" w:space="0" w:color="auto"/>
                  </w:divBdr>
                  <w:divsChild>
                    <w:div w:id="98057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8601">
      <w:bodyDiv w:val="1"/>
      <w:marLeft w:val="0"/>
      <w:marRight w:val="0"/>
      <w:marTop w:val="0"/>
      <w:marBottom w:val="0"/>
      <w:divBdr>
        <w:top w:val="none" w:sz="0" w:space="0" w:color="auto"/>
        <w:left w:val="none" w:sz="0" w:space="0" w:color="auto"/>
        <w:bottom w:val="none" w:sz="0" w:space="0" w:color="auto"/>
        <w:right w:val="none" w:sz="0" w:space="0" w:color="auto"/>
      </w:divBdr>
    </w:div>
    <w:div w:id="2025400886">
      <w:bodyDiv w:val="1"/>
      <w:marLeft w:val="0"/>
      <w:marRight w:val="0"/>
      <w:marTop w:val="0"/>
      <w:marBottom w:val="0"/>
      <w:divBdr>
        <w:top w:val="none" w:sz="0" w:space="0" w:color="auto"/>
        <w:left w:val="none" w:sz="0" w:space="0" w:color="auto"/>
        <w:bottom w:val="none" w:sz="0" w:space="0" w:color="auto"/>
        <w:right w:val="none" w:sz="0" w:space="0" w:color="auto"/>
      </w:divBdr>
      <w:divsChild>
        <w:div w:id="1890536273">
          <w:marLeft w:val="180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8E372-D8D4-4236-91C5-732871696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7</Pages>
  <Words>3130</Words>
  <Characters>17841</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52</cp:revision>
  <cp:lastPrinted>2007-06-18T09:08:00Z</cp:lastPrinted>
  <dcterms:created xsi:type="dcterms:W3CDTF">2019-03-29T08:55:00Z</dcterms:created>
  <dcterms:modified xsi:type="dcterms:W3CDTF">2019-03-29T14:51:00Z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(3)1TxGC5FLps1+bozdkMDGfxu7xReamkm1WiFmNj/QHmgnJ70vKHJnz5J/bSXdbFOFU/kWQeb4
RT0WuOL0E+ejJEGvwgtAlX4gr4zB7EuUYnTJzaPopWCIqNnkJygTar7fT4zIkJcaV0+tDhEJ
faRMie/6z0KPGnBILrwhg0Ecv99LNIg+rqklzHjNtdOoo7GMZ/RIfnQWk+KCmB5plvT9FAGe
tWe9yOsgUtmuM0uzSm</vt:lpwstr>
  </property>
  <property fmtid="{D5CDD505-2E9C-101B-9397-08002B2CF9AE}" pid="13" name="_2015_ms_pID_725343_00">
    <vt:lpwstr>_2015_ms_pID_725343</vt:lpwstr>
  </property>
  <property fmtid="{D5CDD505-2E9C-101B-9397-08002B2CF9AE}" pid="14" name="_2015_ms_pID_7253431">
    <vt:lpwstr>jcUw0b37+xN9+SPxjnWra14MHSGfxW4sbbwES4AKX++MF8sKLZ8iDX
rOhcfKec42UDeuq5dxHM7ZMiHsuV80Cq9f/rS+ni1SLRng/bBFo7QJIOvxM0iVLFkuDI13FH
9yEaQgp97oLqVGsst9kuoKgED8aBZ4K9Lutr1QVRdveM+acrZK5Fkd2oVhBTCCAYPZQdVJsQ
rm3Aq/FF0NN+qN2JpmCX69EJggyLd+1TsnFR</vt:lpwstr>
  </property>
  <property fmtid="{D5CDD505-2E9C-101B-9397-08002B2CF9AE}" pid="15" name="_2015_ms_pID_7253431_00">
    <vt:lpwstr>_2015_ms_pID_7253431</vt:lpwstr>
  </property>
  <property fmtid="{D5CDD505-2E9C-101B-9397-08002B2CF9AE}" pid="16" name="_2015_ms_pID_7253432">
    <vt:lpwstr>QyHAzgHhTR0zlmWzDjUbQCt1R5aH0KqZLgNG
FPBAUo0YwkKdqLvco1/3MSng06Y1Z880Dn9njHKMACCmc38WxKQ=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1553868796</vt:lpwstr>
  </property>
</Properties>
</file>