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openxmlformats.org/officeDocument/2006/relationships/custom-properties" Target="docProps/custom.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7927CE95" w14:textId="46C4D325" w:rsidR="00644CE9" w:rsidRPr="003E7E99" w:rsidRDefault="00644CE9" w:rsidP="00644CE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8480" behindDoc="0" locked="1" layoutInCell="0" allowOverlap="1" wp14:anchorId="678D755A" wp14:editId="38DBF189">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A815E0" id="任意多边形 3" o:spid="_x0000_s1026" alt="E15342G@835955749B6E11EC749357G609;;=683@CYV41043!!!!!!BIHO@]v41043!!!!@7G01C71102E29E17G3S0,18yyyy!It`vdh!Bnoushctuhno!Udlqm`ud/enb!!!!!!!!!!!!!!!!!!!!!!!!!!!!!!!!!!!!!!!!!!!!!!!!!!!!!!!!!!!!!!!!!!!!!!!!!!!!!!!!!!!!!!!!!!!!!!!!!!!!!!!!!!!!!!!!!!!!!!!!!!!!!!!!!!!!!!!!!!!!!!!!!!!!!!!!!!!!!!!!!!!!!!!!!!!!!!!!!!!!!!!!!!!!!!!!!!!!!!!!!!!!!!!!!!!!!!!!!!!!!!!!!!!!!!!!!!!!!!!!!!!!!!!!!!!!!!!!!!!!!!!!!!!!!!!!!!!!!!!!!!!!!!!!!!!!!!!!!!!!!!!!!!!!!!!!!!!!!!!!!!!!!!!!!!!!!!!!!!!!!!!!!!!!!!!!!!!!!!!!!!!!!!!!!!!!!!!!!!!!!!!!!!!!!!!!!!!!!!!!!!!!!!!!!!!!!!!!!!!!!!!!!!!!!!!!!!!!!!!!!!!!!!!!!!!!!!!!!!!!!!!!!!!!!!!!!!!!!!!!!!!!!!!!!!!!!!!!!!!!!!!!!!!!!!!!!!!!!!!!!!!!!!!!!!!!!!!!!!!!!!!!!!!!!!!!!!!!!!!!!!!!!!!!!!!!!!!!!!!!!!!!!!!!!!!!!!!!!!!!!!!!!!!!!!!!!!!!!!!!!!!!!!!!!!!!!!!!!!!!!!!!!!!!!!!!!!!!!!!!!!!!!!!!!!!!!!!!!!!!!!!!!!!!!!!!!!!!!!!!!!!!!!!!!!!!!!!!!!!!!!!!!!!!!!!!!!!!!!!!!!!!!!!!!!!!!!!!!!!!!!!!!!!!!!!!!!!!!!!!!!!!!!!!!!!!!!!!!!!!!!!!!!!!!!!!!!!!!!!!!!!!!!!!!!!!!!!!!!!!!!!!!!!!!!!!!!!!!!!!!!!!!!!!!!!!!!!!!!!!!!!!!!!!!!!!!!!!!!!!!!!!!!!!!!!!!!!!!!!!!!!!!!!!!!!!!!!!!!!!!!!!!!!!!!!!!!!!!!!!!!!!!!!!!!!!!!!!!!!!!!!!!!!!!!!!!!!!!!!!!!!!!!!!!!!!!!!!!!!!!!!!!!!!!!!!!!!!!!!!!!!!!!!!!!!!!!!!!!!!!!!!!!!!!!!!!!!!!!!!!!!!!!!!!!!!!!!!!!!!!!!!!!!!!!!!!!!!!!!!!!!!!!!!!!!!!!!!!!!!!!!!!!!!!!!!!!!!!!!!!!!!!!!!!!!!!!!!!!!!!!!!!!!!!!!!!!!!!!!!!!!!!!!!!!!!!!!!!!!!!!!!!!!!!!!!!!!!!!!!!!!!!!!!!!!!!!!!!!!!!!!!!!!!!!!!!!!!!!!!!!!!!!!!!!!!!!!!!!!!!!!!!!!!!!!!!!!!!!!!!!!!!!!!!!!!!!!!!!!!!!!!!!!!!!!!!!!!!!!!!!!!!!!!!!!!!!!!!!!!!!!!!!!!!!!!!!!!!!!!!!!!!!!!!!!!!!!!!!!!!!!!!!!!!!!!!!!!!!!!!!!!!!!!!!!!!!!!!!!!!!!!!!!!!!!!!!!!!!!!!!!!!!!!!!!!!!!!!!!!!!!!!!!!!!!!!!!!!!!!!!!!!!!!!!!!!!!!!!!!!!!!!!!!!!!!!!!!!!!!!!!!!!!!!!!!!!!!!!!!!!!!!!!!!!!!!!!!!!!!!!!!!!!!!!!!!!!!!!!!!!!!!!!!!!!!!!!!!!!!!!!!!!!!!!!!!!!!!!!!!!!!!!!!!!!!!!!!!!!!!!!!!!!!!!!!!!!!!!!!!!!!!!!!!!!!!!!!!!!!!!!!!!!!!!!!!!!!!!!!!!!!!!!!!!!!!!!!!!!!!!!!!!!!!!!!!!!!!!!!!!!!!!!!!!!!!!!!!!!!!!!!!!!!!!!!!!!!!!!!!!!!!!!!!!!!!!!!!!!!!!!!!!!!!!!!!!!!!!!!!!!!!!!!!!!!!!!!!!!!!!!!!!!!!!!!!!!!!!!!!!!!!!!!!!!!!!!!!!!!!!!!!!!!!!!!!!!!!!!!!!!!!!!!!!!!!!!!!!!!!!!!!!!!!!!!!!!!!!!!!!!!!!!!!!!!!!!!!!!!!!!!!!!!!!!!!!!!!!!!!!!!!!!!!!!!!!!!!!!!!!!!!!!!!!!!!!!!!!!!!!!!!!!!!!!!!!!!!!!!!!!!!!!!!!!!!!!!!!!!!!!!!!!!!!!!!!!!!!!!!!!!!!!!!!!!!!!!!!!!!!!!!!!!!!!!!!!!!!!!!!!!!!!!!!!!!!!!!!!!!!!!!!!!!!!!!!!!!!!!!!!!!!!!!!!!!!!!!!!!!!!!!!!!!!!!!!!!!!!!!!!!!!!!!!!!!!!!!!!!!!!!!!!!!!!!!!!!!!!!!!!!!!!!!!!!!!!!!!!!!!!!!!!!!!!!!!!!!!!!!1!^" style="position:absolute;left:0;text-align:left;margin-left:0;margin-top:0;width:.05pt;height:.05pt;z-index:25166848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 WG1 Meeting #</w:t>
      </w:r>
      <w:r w:rsidRPr="003E7E99">
        <w:rPr>
          <w:rFonts w:hint="eastAsia"/>
          <w:b/>
          <w:lang w:eastAsia="zh-CN"/>
        </w:rPr>
        <w:t>9</w:t>
      </w:r>
      <w:r w:rsidR="00571E0A">
        <w:rPr>
          <w:b/>
          <w:lang w:eastAsia="zh-CN"/>
        </w:rPr>
        <w:t>6</w:t>
      </w:r>
      <w:r w:rsidR="00A24994">
        <w:rPr>
          <w:b/>
          <w:lang w:eastAsia="zh-CN"/>
        </w:rPr>
        <w:t>bis</w:t>
      </w:r>
      <w:r w:rsidRPr="003E7E99">
        <w:rPr>
          <w:b/>
          <w:lang w:eastAsia="zh-CN"/>
        </w:rPr>
        <w:tab/>
      </w:r>
      <w:r w:rsidRPr="00215B53">
        <w:rPr>
          <w:b/>
          <w:lang w:eastAsia="zh-CN"/>
        </w:rPr>
        <w:t>R1-</w:t>
      </w:r>
      <w:r w:rsidR="004104D7" w:rsidRPr="00215B53">
        <w:rPr>
          <w:b/>
          <w:lang w:eastAsia="zh-CN"/>
        </w:rPr>
        <w:t>1903909</w:t>
      </w:r>
    </w:p>
    <w:p w14:paraId="072D150E" w14:textId="24E9AB7A" w:rsidR="00644CE9" w:rsidRPr="003E7E99" w:rsidRDefault="00AF6C24" w:rsidP="00644CE9">
      <w:pPr>
        <w:jc w:val="left"/>
        <w:rPr>
          <w:b/>
          <w:lang w:eastAsia="zh-CN"/>
        </w:rPr>
      </w:pPr>
      <w:r>
        <w:rPr>
          <w:b/>
          <w:lang w:eastAsia="zh-CN"/>
        </w:rPr>
        <w:t>Xi’an</w:t>
      </w:r>
      <w:r w:rsidR="00644CE9">
        <w:rPr>
          <w:b/>
          <w:lang w:eastAsia="zh-CN"/>
        </w:rPr>
        <w:t xml:space="preserve">, </w:t>
      </w:r>
      <w:r w:rsidR="0066358D">
        <w:rPr>
          <w:b/>
          <w:lang w:eastAsia="zh-CN"/>
        </w:rPr>
        <w:t>China</w:t>
      </w:r>
      <w:r w:rsidR="00644CE9">
        <w:rPr>
          <w:b/>
          <w:lang w:eastAsia="zh-CN"/>
        </w:rPr>
        <w:t xml:space="preserve">, </w:t>
      </w:r>
      <w:r w:rsidR="000842E7">
        <w:rPr>
          <w:b/>
          <w:lang w:eastAsia="zh-CN"/>
        </w:rPr>
        <w:t xml:space="preserve">April </w:t>
      </w:r>
      <w:r w:rsidR="0066358D">
        <w:rPr>
          <w:b/>
          <w:lang w:eastAsia="zh-CN"/>
        </w:rPr>
        <w:t>8</w:t>
      </w:r>
      <w:r w:rsidR="0066358D" w:rsidRPr="008030FE">
        <w:rPr>
          <w:b/>
          <w:lang w:eastAsia="zh-CN"/>
        </w:rPr>
        <w:t xml:space="preserve"> </w:t>
      </w:r>
      <w:r w:rsidR="00644CE9" w:rsidRPr="008030FE">
        <w:rPr>
          <w:b/>
          <w:lang w:eastAsia="zh-CN"/>
        </w:rPr>
        <w:t xml:space="preserve">– </w:t>
      </w:r>
      <w:r w:rsidR="000842E7">
        <w:rPr>
          <w:b/>
          <w:lang w:eastAsia="zh-CN"/>
        </w:rPr>
        <w:t>12</w:t>
      </w:r>
      <w:r w:rsidR="00ED4209">
        <w:rPr>
          <w:b/>
          <w:lang w:eastAsia="zh-CN"/>
        </w:rPr>
        <w:t>, 2019</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1ADCF123"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87591E" w:rsidRPr="00215B53">
        <w:rPr>
          <w:b/>
          <w:lang w:eastAsia="zh-CN"/>
        </w:rPr>
        <w:t>6.</w:t>
      </w:r>
      <w:r w:rsidR="00726C40" w:rsidRPr="00215B53">
        <w:rPr>
          <w:b/>
          <w:lang w:eastAsia="zh-CN"/>
        </w:rPr>
        <w:t>2.2.1</w:t>
      </w:r>
    </w:p>
    <w:p w14:paraId="1B20D3B8" w14:textId="77777777"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0ACF2B40"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EB5488" w:rsidRPr="00EB5488">
        <w:rPr>
          <w:b/>
          <w:kern w:val="2"/>
          <w:lang w:eastAsia="zh-CN"/>
        </w:rPr>
        <w:t>UE-group wake-up signal</w:t>
      </w:r>
    </w:p>
    <w:p w14:paraId="6C45EAF2" w14:textId="77777777" w:rsidR="00721F16" w:rsidRPr="003E7E99" w:rsidRDefault="00721F16" w:rsidP="003E7E99">
      <w:pPr>
        <w:spacing w:after="60"/>
        <w:ind w:left="1555" w:hanging="1555"/>
        <w:jc w:val="left"/>
        <w:rPr>
          <w:b/>
          <w:kern w:val="2"/>
          <w:lang w:eastAsia="zh-CN"/>
        </w:rPr>
      </w:pPr>
      <w:r w:rsidRPr="003E7E99">
        <w:rPr>
          <w:b/>
          <w:kern w:val="2"/>
          <w:lang w:eastAsia="zh-CN"/>
        </w:rPr>
        <w:t>Document for:</w:t>
      </w:r>
      <w:r w:rsidRPr="003E7E99">
        <w:rPr>
          <w:b/>
          <w:kern w:val="2"/>
          <w:lang w:eastAsia="zh-CN"/>
        </w:rPr>
        <w:tab/>
        <w:t>Discussion and decision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721F16">
      <w:pPr>
        <w:pStyle w:val="Heading1"/>
        <w:rPr>
          <w:lang w:eastAsia="zh-CN"/>
        </w:rPr>
      </w:pPr>
      <w:bookmarkStart w:id="1" w:name="_Ref124589705"/>
      <w:bookmarkStart w:id="2" w:name="_Ref129681862"/>
      <w:r w:rsidRPr="003E7E99">
        <w:t>Introduction</w:t>
      </w:r>
      <w:bookmarkEnd w:id="1"/>
      <w:bookmarkEnd w:id="2"/>
    </w:p>
    <w:p w14:paraId="52DB2705" w14:textId="519A7ACE" w:rsidR="00C571DA" w:rsidRDefault="002E3F0D" w:rsidP="00ED6134">
      <w:pPr>
        <w:rPr>
          <w:lang w:eastAsia="zh-CN"/>
        </w:rPr>
      </w:pPr>
      <w:r>
        <w:rPr>
          <w:lang w:eastAsia="zh-CN"/>
        </w:rPr>
        <w:t xml:space="preserve">One of the objectives </w:t>
      </w:r>
      <w:r w:rsidR="00607B2E">
        <w:rPr>
          <w:lang w:eastAsia="zh-CN"/>
        </w:rPr>
        <w:t xml:space="preserve">of the Rel-16 work item on additional enhancements for NB-IoT [1] </w:t>
      </w:r>
      <w:r>
        <w:rPr>
          <w:lang w:eastAsia="zh-CN"/>
        </w:rPr>
        <w:t>is to improve DL transmission efficiency and/or UE power consumption:</w:t>
      </w:r>
    </w:p>
    <w:tbl>
      <w:tblPr>
        <w:tblStyle w:val="TableGrid"/>
        <w:tblW w:w="0" w:type="auto"/>
        <w:tblLook w:val="04A0" w:firstRow="1" w:lastRow="0" w:firstColumn="1" w:lastColumn="0" w:noHBand="0" w:noVBand="1"/>
      </w:tblPr>
      <w:tblGrid>
        <w:gridCol w:w="9307"/>
      </w:tblGrid>
      <w:tr w:rsidR="00106C0F" w:rsidRPr="00AB6967" w14:paraId="710A5743" w14:textId="77777777" w:rsidTr="00106C0F">
        <w:tc>
          <w:tcPr>
            <w:tcW w:w="9307" w:type="dxa"/>
          </w:tcPr>
          <w:p w14:paraId="34C28985" w14:textId="77777777" w:rsidR="00106C0F" w:rsidRPr="00AB6967" w:rsidRDefault="00106C0F" w:rsidP="00106C0F">
            <w:pPr>
              <w:spacing w:after="0"/>
              <w:rPr>
                <w:b/>
                <w:bCs/>
                <w:sz w:val="20"/>
              </w:rPr>
            </w:pPr>
            <w:r w:rsidRPr="00AB6967">
              <w:rPr>
                <w:b/>
                <w:bCs/>
                <w:sz w:val="20"/>
              </w:rPr>
              <w:t>Improved DL transmission efficiency and/or UE power consumption:</w:t>
            </w:r>
          </w:p>
          <w:p w14:paraId="2622879D" w14:textId="77777777" w:rsidR="00106C0F" w:rsidRPr="00AB6967" w:rsidRDefault="00106C0F" w:rsidP="00900B91">
            <w:pPr>
              <w:numPr>
                <w:ilvl w:val="0"/>
                <w:numId w:val="4"/>
              </w:numPr>
              <w:overflowPunct w:val="0"/>
              <w:snapToGrid/>
              <w:spacing w:after="0"/>
              <w:jc w:val="left"/>
              <w:textAlignment w:val="baseline"/>
              <w:rPr>
                <w:bCs/>
                <w:sz w:val="20"/>
              </w:rPr>
            </w:pPr>
            <w:r w:rsidRPr="00AB6967">
              <w:rPr>
                <w:bCs/>
                <w:sz w:val="20"/>
              </w:rPr>
              <w:t>Specify support for mobile-terminated (MT) early data transmission (EDT) [RAN2, RAN3]</w:t>
            </w:r>
          </w:p>
          <w:p w14:paraId="4E42BAF0" w14:textId="24D26A7A" w:rsidR="00106C0F" w:rsidRPr="00AB6967" w:rsidRDefault="00106C0F" w:rsidP="00900B91">
            <w:pPr>
              <w:numPr>
                <w:ilvl w:val="0"/>
                <w:numId w:val="4"/>
              </w:numPr>
              <w:overflowPunct w:val="0"/>
              <w:snapToGrid/>
              <w:spacing w:after="0"/>
              <w:jc w:val="left"/>
              <w:textAlignment w:val="baseline"/>
              <w:rPr>
                <w:bCs/>
                <w:sz w:val="20"/>
              </w:rPr>
            </w:pPr>
            <w:bookmarkStart w:id="3" w:name="_Hlk515907437"/>
            <w:r w:rsidRPr="00AB6967">
              <w:rPr>
                <w:bCs/>
                <w:sz w:val="20"/>
              </w:rPr>
              <w:t>Specify support for UE-group wake-up signal (WUS) [RAN1, RAN2, RAN4]</w:t>
            </w:r>
            <w:bookmarkEnd w:id="3"/>
          </w:p>
        </w:tc>
      </w:tr>
    </w:tbl>
    <w:p w14:paraId="722234DA" w14:textId="6664E641" w:rsidR="007F4877" w:rsidRDefault="007F4877" w:rsidP="007F4877">
      <w:pPr>
        <w:spacing w:before="120"/>
        <w:rPr>
          <w:lang w:eastAsia="zh-CN"/>
        </w:rPr>
      </w:pPr>
      <w:r>
        <w:rPr>
          <w:rFonts w:hint="eastAsia"/>
          <w:lang w:eastAsia="zh-CN"/>
        </w:rPr>
        <w:t>In</w:t>
      </w:r>
      <w:r>
        <w:rPr>
          <w:lang w:eastAsia="zh-CN"/>
        </w:rPr>
        <w:t xml:space="preserve"> RAN1#</w:t>
      </w:r>
      <w:r w:rsidR="008A3671">
        <w:rPr>
          <w:lang w:eastAsia="zh-CN"/>
        </w:rPr>
        <w:t xml:space="preserve">96 </w:t>
      </w:r>
      <w:r w:rsidR="00422BBE">
        <w:rPr>
          <w:lang w:eastAsia="zh-CN"/>
        </w:rPr>
        <w:fldChar w:fldCharType="begin"/>
      </w:r>
      <w:r w:rsidR="00422BBE">
        <w:rPr>
          <w:lang w:eastAsia="zh-CN"/>
        </w:rPr>
        <w:instrText xml:space="preserve"> REF _Ref524795437 \r \h </w:instrText>
      </w:r>
      <w:r w:rsidR="00422BBE">
        <w:rPr>
          <w:lang w:eastAsia="zh-CN"/>
        </w:rPr>
      </w:r>
      <w:r w:rsidR="00422BBE">
        <w:rPr>
          <w:lang w:eastAsia="zh-CN"/>
        </w:rPr>
        <w:fldChar w:fldCharType="separate"/>
      </w:r>
      <w:r w:rsidR="003053BE">
        <w:rPr>
          <w:lang w:eastAsia="zh-CN"/>
        </w:rPr>
        <w:t>[2]</w:t>
      </w:r>
      <w:r w:rsidR="00422BBE">
        <w:rPr>
          <w:lang w:eastAsia="zh-CN"/>
        </w:rPr>
        <w:fldChar w:fldCharType="end"/>
      </w:r>
      <w:r>
        <w:rPr>
          <w:lang w:eastAsia="zh-CN"/>
        </w:rPr>
        <w:t xml:space="preserve">, the following agreements were made with respect to </w:t>
      </w:r>
      <w:r w:rsidR="007C5DC5">
        <w:rPr>
          <w:lang w:eastAsia="zh-CN"/>
        </w:rPr>
        <w:t>UE-group WUS</w:t>
      </w:r>
      <w:r>
        <w:rPr>
          <w:lang w:eastAsia="zh-CN"/>
        </w:rPr>
        <w:t>.</w:t>
      </w:r>
    </w:p>
    <w:tbl>
      <w:tblPr>
        <w:tblStyle w:val="TableGrid"/>
        <w:tblW w:w="0" w:type="auto"/>
        <w:tblLook w:val="04A0" w:firstRow="1" w:lastRow="0" w:firstColumn="1" w:lastColumn="0" w:noHBand="0" w:noVBand="1"/>
      </w:tblPr>
      <w:tblGrid>
        <w:gridCol w:w="9307"/>
      </w:tblGrid>
      <w:tr w:rsidR="002204AB" w:rsidRPr="00682819" w14:paraId="6470A53E" w14:textId="77777777" w:rsidTr="002E47DF">
        <w:tc>
          <w:tcPr>
            <w:tcW w:w="9307" w:type="dxa"/>
          </w:tcPr>
          <w:p w14:paraId="5A0C7AA2" w14:textId="77777777" w:rsidR="008A3671" w:rsidRPr="00682819" w:rsidRDefault="008A3671" w:rsidP="00545EBE">
            <w:pPr>
              <w:spacing w:after="0"/>
              <w:rPr>
                <w:b/>
                <w:sz w:val="20"/>
                <w:lang w:eastAsia="x-none"/>
              </w:rPr>
            </w:pPr>
            <w:r w:rsidRPr="00682819">
              <w:rPr>
                <w:b/>
                <w:sz w:val="20"/>
                <w:lang w:eastAsia="x-none"/>
              </w:rPr>
              <w:t>For further evaluation and study (especially from UE implementation perspective):</w:t>
            </w:r>
          </w:p>
          <w:p w14:paraId="2BC975C4" w14:textId="77777777" w:rsidR="008A3671" w:rsidRPr="00682819" w:rsidRDefault="008A3671" w:rsidP="00545EBE">
            <w:pPr>
              <w:spacing w:after="0"/>
              <w:rPr>
                <w:sz w:val="20"/>
              </w:rPr>
            </w:pPr>
            <w:r w:rsidRPr="00682819">
              <w:rPr>
                <w:sz w:val="20"/>
              </w:rPr>
              <w:t>Benefits and costs with more grouping levels, i.e., subgroups of subgroups.</w:t>
            </w:r>
          </w:p>
          <w:p w14:paraId="6AB79CAB" w14:textId="77777777" w:rsidR="008A3671" w:rsidRPr="00682819" w:rsidRDefault="008A3671" w:rsidP="00545EBE">
            <w:pPr>
              <w:spacing w:after="0"/>
              <w:rPr>
                <w:sz w:val="20"/>
                <w:lang w:eastAsia="x-none"/>
              </w:rPr>
            </w:pPr>
          </w:p>
          <w:p w14:paraId="21023C5E" w14:textId="77777777" w:rsidR="008A3671" w:rsidRPr="00682819" w:rsidRDefault="008A3671" w:rsidP="00545EBE">
            <w:pPr>
              <w:spacing w:after="0"/>
              <w:rPr>
                <w:b/>
                <w:sz w:val="20"/>
                <w:highlight w:val="green"/>
              </w:rPr>
            </w:pPr>
            <w:r w:rsidRPr="00682819">
              <w:rPr>
                <w:b/>
                <w:sz w:val="20"/>
                <w:highlight w:val="green"/>
              </w:rPr>
              <w:t>Agreement</w:t>
            </w:r>
          </w:p>
          <w:p w14:paraId="6DD2995E" w14:textId="77777777" w:rsidR="008A3671" w:rsidRPr="00682819" w:rsidRDefault="008A3671" w:rsidP="00545EBE">
            <w:pPr>
              <w:spacing w:after="0"/>
              <w:rPr>
                <w:sz w:val="20"/>
                <w:lang w:eastAsia="ja-JP"/>
              </w:rPr>
            </w:pPr>
            <w:r w:rsidRPr="00682819">
              <w:rPr>
                <w:sz w:val="20"/>
                <w:lang w:eastAsia="ja-JP"/>
              </w:rPr>
              <w:t>A UE is required to monitor WUS(s) in only one WUS (T/F) resource location</w:t>
            </w:r>
          </w:p>
          <w:p w14:paraId="52DDE6C6" w14:textId="77777777" w:rsidR="008A3671" w:rsidRPr="00682819" w:rsidRDefault="008A3671" w:rsidP="00545EBE">
            <w:pPr>
              <w:spacing w:after="0"/>
              <w:rPr>
                <w:sz w:val="20"/>
                <w:lang w:eastAsia="x-none"/>
              </w:rPr>
            </w:pPr>
          </w:p>
          <w:p w14:paraId="25EB0B87" w14:textId="77777777" w:rsidR="008A3671" w:rsidRPr="00682819" w:rsidRDefault="008A3671" w:rsidP="00545EBE">
            <w:pPr>
              <w:spacing w:after="0"/>
              <w:rPr>
                <w:b/>
                <w:sz w:val="20"/>
                <w:highlight w:val="green"/>
                <w:lang w:eastAsia="x-none"/>
              </w:rPr>
            </w:pPr>
            <w:r w:rsidRPr="00682819">
              <w:rPr>
                <w:b/>
                <w:sz w:val="20"/>
                <w:highlight w:val="green"/>
                <w:lang w:eastAsia="x-none"/>
              </w:rPr>
              <w:t>Agreement</w:t>
            </w:r>
          </w:p>
          <w:p w14:paraId="45260C77" w14:textId="77777777" w:rsidR="008A3671" w:rsidRPr="00682819" w:rsidRDefault="008A3671" w:rsidP="00393022">
            <w:pPr>
              <w:pStyle w:val="Proposal"/>
              <w:tabs>
                <w:tab w:val="clear" w:pos="1701"/>
              </w:tabs>
              <w:spacing w:after="0"/>
              <w:ind w:left="0" w:firstLine="0"/>
              <w:rPr>
                <w:b w:val="0"/>
              </w:rPr>
            </w:pPr>
            <w:bookmarkStart w:id="4" w:name="_Toc2181170"/>
            <w:bookmarkStart w:id="5" w:name="_Ref190406817"/>
            <w:bookmarkStart w:id="6" w:name="_Toc226862296"/>
            <w:bookmarkStart w:id="7" w:name="_Toc347823621"/>
            <w:bookmarkStart w:id="8" w:name="_Toc347824073"/>
            <w:bookmarkStart w:id="9" w:name="_Toc347824246"/>
            <w:r w:rsidRPr="00682819">
              <w:rPr>
                <w:rFonts w:cs="Arial"/>
                <w:b w:val="0"/>
              </w:rPr>
              <w:t>Up to 2 time-multiplexed WUS resources may be configured. FFS whether a group WUS resource may be shared with legacy WUS or not.</w:t>
            </w:r>
            <w:bookmarkEnd w:id="4"/>
          </w:p>
          <w:bookmarkEnd w:id="5"/>
          <w:bookmarkEnd w:id="6"/>
          <w:bookmarkEnd w:id="7"/>
          <w:bookmarkEnd w:id="8"/>
          <w:bookmarkEnd w:id="9"/>
          <w:p w14:paraId="57CB1024" w14:textId="77777777" w:rsidR="008A3671" w:rsidRPr="00682819" w:rsidRDefault="008A3671" w:rsidP="00545EBE">
            <w:pPr>
              <w:spacing w:after="0"/>
              <w:rPr>
                <w:sz w:val="20"/>
                <w:lang w:eastAsia="x-none"/>
              </w:rPr>
            </w:pPr>
          </w:p>
          <w:p w14:paraId="24372AF1" w14:textId="77777777" w:rsidR="008A3671" w:rsidRPr="00682819" w:rsidRDefault="008A3671" w:rsidP="00393022">
            <w:pPr>
              <w:pStyle w:val="Proposal"/>
              <w:spacing w:after="0"/>
            </w:pPr>
            <w:bookmarkStart w:id="10" w:name="_Toc2181172"/>
            <w:r w:rsidRPr="00682819">
              <w:t>For further study until next meeting</w:t>
            </w:r>
          </w:p>
          <w:p w14:paraId="73772EAC" w14:textId="77777777" w:rsidR="008A3671" w:rsidRPr="00682819" w:rsidRDefault="008A3671" w:rsidP="00545EBE">
            <w:pPr>
              <w:pStyle w:val="Proposal"/>
              <w:tabs>
                <w:tab w:val="clear" w:pos="1701"/>
                <w:tab w:val="left" w:pos="0"/>
              </w:tabs>
              <w:spacing w:after="0"/>
              <w:ind w:left="0" w:firstLine="0"/>
              <w:rPr>
                <w:rFonts w:ascii="Calibri" w:hAnsi="Calibri"/>
                <w:b w:val="0"/>
              </w:rPr>
            </w:pPr>
            <w:r w:rsidRPr="00682819">
              <w:rPr>
                <w:b w:val="0"/>
              </w:rPr>
              <w:t>Companies are encouraged to provide results for the different sequence candidates, taking into account, e.g.,</w:t>
            </w:r>
            <w:bookmarkEnd w:id="10"/>
            <w:r w:rsidRPr="00682819">
              <w:rPr>
                <w:b w:val="0"/>
              </w:rPr>
              <w:t xml:space="preserve"> </w:t>
            </w:r>
          </w:p>
          <w:p w14:paraId="3E46757E" w14:textId="77777777" w:rsidR="008A3671" w:rsidRPr="00682819" w:rsidRDefault="008A3671" w:rsidP="00545EBE">
            <w:pPr>
              <w:pStyle w:val="Proposal"/>
              <w:numPr>
                <w:ilvl w:val="1"/>
                <w:numId w:val="42"/>
              </w:numPr>
              <w:tabs>
                <w:tab w:val="clear" w:pos="1440"/>
                <w:tab w:val="clear" w:pos="1701"/>
                <w:tab w:val="left" w:pos="0"/>
                <w:tab w:val="num" w:pos="630"/>
              </w:tabs>
              <w:spacing w:after="0"/>
              <w:ind w:left="0" w:firstLine="540"/>
              <w:rPr>
                <w:b w:val="0"/>
              </w:rPr>
            </w:pPr>
            <w:bookmarkStart w:id="11" w:name="_Toc2181173"/>
            <w:r w:rsidRPr="00682819">
              <w:rPr>
                <w:b w:val="0"/>
              </w:rPr>
              <w:t>Detection window lengths</w:t>
            </w:r>
            <w:bookmarkEnd w:id="11"/>
          </w:p>
          <w:p w14:paraId="30164A1A" w14:textId="77777777" w:rsidR="008A3671" w:rsidRPr="00682819" w:rsidRDefault="008A3671" w:rsidP="00545EBE">
            <w:pPr>
              <w:pStyle w:val="Proposal"/>
              <w:numPr>
                <w:ilvl w:val="1"/>
                <w:numId w:val="42"/>
              </w:numPr>
              <w:tabs>
                <w:tab w:val="clear" w:pos="1440"/>
                <w:tab w:val="clear" w:pos="1701"/>
                <w:tab w:val="left" w:pos="0"/>
                <w:tab w:val="num" w:pos="630"/>
              </w:tabs>
              <w:spacing w:after="0"/>
              <w:ind w:left="0" w:firstLine="540"/>
              <w:rPr>
                <w:b w:val="0"/>
              </w:rPr>
            </w:pPr>
            <w:bookmarkStart w:id="12" w:name="_Toc2181174"/>
            <w:r w:rsidRPr="00682819">
              <w:rPr>
                <w:b w:val="0"/>
              </w:rPr>
              <w:t>Frequency errors</w:t>
            </w:r>
            <w:bookmarkEnd w:id="12"/>
          </w:p>
          <w:p w14:paraId="62258D6D" w14:textId="77777777" w:rsidR="008A3671" w:rsidRPr="00682819" w:rsidRDefault="008A3671" w:rsidP="00545EBE">
            <w:pPr>
              <w:pStyle w:val="Proposal"/>
              <w:numPr>
                <w:ilvl w:val="1"/>
                <w:numId w:val="42"/>
              </w:numPr>
              <w:tabs>
                <w:tab w:val="clear" w:pos="1440"/>
                <w:tab w:val="clear" w:pos="1701"/>
                <w:tab w:val="left" w:pos="0"/>
                <w:tab w:val="num" w:pos="630"/>
              </w:tabs>
              <w:spacing w:after="0"/>
              <w:ind w:left="0" w:firstLine="540"/>
              <w:rPr>
                <w:b w:val="0"/>
              </w:rPr>
            </w:pPr>
            <w:bookmarkStart w:id="13" w:name="_Toc2181175"/>
            <w:r w:rsidRPr="00682819">
              <w:rPr>
                <w:b w:val="0"/>
              </w:rPr>
              <w:t>Channel model</w:t>
            </w:r>
            <w:bookmarkEnd w:id="13"/>
          </w:p>
          <w:p w14:paraId="3EB5EDCD" w14:textId="58A9159A" w:rsidR="002204AB" w:rsidRPr="00682819" w:rsidRDefault="008A3671" w:rsidP="00545EBE">
            <w:pPr>
              <w:spacing w:after="0"/>
              <w:rPr>
                <w:sz w:val="20"/>
                <w:lang w:eastAsia="x-none"/>
              </w:rPr>
            </w:pPr>
            <w:bookmarkStart w:id="14" w:name="_Toc2181176"/>
            <w:r w:rsidRPr="00682819">
              <w:rPr>
                <w:sz w:val="20"/>
              </w:rPr>
              <w:t>where a starting point for evaluations is the Rel-15 WUS assumptions in R1-1714993 and Rel-15 WUS functionality (w.r.t. frequency error and detection window lengths).</w:t>
            </w:r>
            <w:bookmarkEnd w:id="14"/>
          </w:p>
        </w:tc>
      </w:tr>
    </w:tbl>
    <w:p w14:paraId="1444A28F" w14:textId="3CF0F1B9" w:rsidR="004E41B9" w:rsidRDefault="004E41B9" w:rsidP="00B20036">
      <w:pPr>
        <w:spacing w:beforeLines="100" w:before="240"/>
        <w:rPr>
          <w:lang w:eastAsia="zh-CN"/>
        </w:rPr>
      </w:pPr>
      <w:r>
        <w:rPr>
          <w:lang w:eastAsia="zh-CN"/>
        </w:rPr>
        <w:t xml:space="preserve">In this paper, we give </w:t>
      </w:r>
      <w:r w:rsidR="00DD69E3">
        <w:rPr>
          <w:lang w:eastAsia="zh-CN"/>
        </w:rPr>
        <w:t xml:space="preserve">a </w:t>
      </w:r>
      <w:r>
        <w:rPr>
          <w:lang w:eastAsia="zh-CN"/>
        </w:rPr>
        <w:t xml:space="preserve">detailed analysis on several aspects of </w:t>
      </w:r>
      <w:r w:rsidR="00126D94">
        <w:rPr>
          <w:lang w:eastAsia="zh-CN"/>
        </w:rPr>
        <w:t>UE-group WUS</w:t>
      </w:r>
      <w:r>
        <w:rPr>
          <w:lang w:eastAsia="zh-CN"/>
        </w:rPr>
        <w:t>.</w:t>
      </w:r>
    </w:p>
    <w:p w14:paraId="4FA1A00C" w14:textId="356DC266" w:rsidR="00F563FB" w:rsidRDefault="00F563FB" w:rsidP="00DB56B0">
      <w:pPr>
        <w:pStyle w:val="Heading1"/>
        <w:rPr>
          <w:lang w:eastAsia="zh-CN"/>
        </w:rPr>
      </w:pPr>
      <w:r>
        <w:rPr>
          <w:rFonts w:hint="eastAsia"/>
          <w:lang w:eastAsia="zh-CN"/>
        </w:rPr>
        <w:t>Mu</w:t>
      </w:r>
      <w:r>
        <w:rPr>
          <w:lang w:eastAsia="zh-CN"/>
        </w:rPr>
        <w:t>ltiplexing</w:t>
      </w:r>
      <w:r w:rsidR="00725111">
        <w:rPr>
          <w:lang w:eastAsia="zh-CN"/>
        </w:rPr>
        <w:t xml:space="preserve"> and</w:t>
      </w:r>
      <w:r w:rsidR="008B0861">
        <w:rPr>
          <w:lang w:eastAsia="zh-CN"/>
        </w:rPr>
        <w:t xml:space="preserve"> common WUS</w:t>
      </w:r>
    </w:p>
    <w:p w14:paraId="701B8C87" w14:textId="6E4D17ED" w:rsidR="00C1749D" w:rsidRDefault="00521D96" w:rsidP="00D93586">
      <w:pPr>
        <w:pStyle w:val="Heading2"/>
        <w:rPr>
          <w:lang w:eastAsia="zh-CN"/>
        </w:rPr>
      </w:pPr>
      <w:r>
        <w:t xml:space="preserve">2.1 </w:t>
      </w:r>
      <w:r w:rsidR="00B72C1F">
        <w:t xml:space="preserve">Multiplexing of </w:t>
      </w:r>
      <w:r w:rsidR="00B72C1F" w:rsidRPr="00BA5A39">
        <w:t>Rel-15</w:t>
      </w:r>
      <w:r w:rsidR="006C289D">
        <w:t>/</w:t>
      </w:r>
      <w:r w:rsidR="00B72C1F" w:rsidRPr="00BA5A39">
        <w:t>Rel-16 UE groups</w:t>
      </w:r>
    </w:p>
    <w:p w14:paraId="3A326137" w14:textId="00807E7B" w:rsidR="00655832" w:rsidRDefault="00655832" w:rsidP="00655832">
      <w:pPr>
        <w:spacing w:before="120"/>
        <w:rPr>
          <w:lang w:eastAsia="zh-CN"/>
        </w:rPr>
      </w:pPr>
      <w:r>
        <w:rPr>
          <w:rFonts w:hint="eastAsia"/>
          <w:lang w:eastAsia="zh-CN"/>
        </w:rPr>
        <w:t>In</w:t>
      </w:r>
      <w:r>
        <w:rPr>
          <w:lang w:eastAsia="zh-CN"/>
        </w:rPr>
        <w:t xml:space="preserve"> </w:t>
      </w:r>
      <w:r w:rsidR="00A9416F">
        <w:rPr>
          <w:lang w:eastAsia="zh-CN"/>
        </w:rPr>
        <w:t>RAN1#95</w:t>
      </w:r>
      <w:r w:rsidR="0080312A">
        <w:rPr>
          <w:lang w:eastAsia="zh-CN"/>
        </w:rPr>
        <w:t xml:space="preserve"> </w:t>
      </w:r>
      <w:r w:rsidR="006B0A91">
        <w:rPr>
          <w:lang w:eastAsia="zh-CN"/>
        </w:rPr>
        <w:fldChar w:fldCharType="begin"/>
      </w:r>
      <w:r w:rsidR="006B0A91">
        <w:rPr>
          <w:lang w:eastAsia="zh-CN"/>
        </w:rPr>
        <w:instrText xml:space="preserve"> REF _Ref4092784 \r \h </w:instrText>
      </w:r>
      <w:r w:rsidR="006B0A91">
        <w:rPr>
          <w:lang w:eastAsia="zh-CN"/>
        </w:rPr>
      </w:r>
      <w:r w:rsidR="006B0A91">
        <w:rPr>
          <w:lang w:eastAsia="zh-CN"/>
        </w:rPr>
        <w:fldChar w:fldCharType="separate"/>
      </w:r>
      <w:r w:rsidR="003053BE">
        <w:rPr>
          <w:lang w:eastAsia="zh-CN"/>
        </w:rPr>
        <w:t>[3]</w:t>
      </w:r>
      <w:r w:rsidR="006B0A91">
        <w:rPr>
          <w:lang w:eastAsia="zh-CN"/>
        </w:rPr>
        <w:fldChar w:fldCharType="end"/>
      </w:r>
      <w:r w:rsidR="006B0A91">
        <w:rPr>
          <w:lang w:eastAsia="zh-CN"/>
        </w:rPr>
        <w:t xml:space="preserve"> </w:t>
      </w:r>
      <w:r w:rsidR="0080312A">
        <w:rPr>
          <w:lang w:eastAsia="zh-CN"/>
        </w:rPr>
        <w:t xml:space="preserve">and </w:t>
      </w:r>
      <w:r>
        <w:rPr>
          <w:lang w:eastAsia="zh-CN"/>
        </w:rPr>
        <w:t>RAN1#9</w:t>
      </w:r>
      <w:r w:rsidR="00A9416F">
        <w:rPr>
          <w:lang w:eastAsia="zh-CN"/>
        </w:rPr>
        <w:t>6</w:t>
      </w:r>
      <w:r>
        <w:rPr>
          <w:lang w:eastAsia="zh-CN"/>
        </w:rPr>
        <w:t xml:space="preserve"> </w:t>
      </w:r>
      <w:r>
        <w:rPr>
          <w:lang w:eastAsia="zh-CN"/>
        </w:rPr>
        <w:fldChar w:fldCharType="begin"/>
      </w:r>
      <w:r>
        <w:rPr>
          <w:lang w:eastAsia="zh-CN"/>
        </w:rPr>
        <w:instrText xml:space="preserve"> REF _Ref524795437 \r \h </w:instrText>
      </w:r>
      <w:r>
        <w:rPr>
          <w:lang w:eastAsia="zh-CN"/>
        </w:rPr>
      </w:r>
      <w:r>
        <w:rPr>
          <w:lang w:eastAsia="zh-CN"/>
        </w:rPr>
        <w:fldChar w:fldCharType="separate"/>
      </w:r>
      <w:r w:rsidR="003053BE">
        <w:rPr>
          <w:lang w:eastAsia="zh-CN"/>
        </w:rPr>
        <w:t>[2]</w:t>
      </w:r>
      <w:r>
        <w:rPr>
          <w:lang w:eastAsia="zh-CN"/>
        </w:rPr>
        <w:fldChar w:fldCharType="end"/>
      </w:r>
      <w:r>
        <w:rPr>
          <w:lang w:eastAsia="zh-CN"/>
        </w:rPr>
        <w:t>, the following agreements were made with respect to m</w:t>
      </w:r>
      <w:r w:rsidRPr="00655832">
        <w:rPr>
          <w:lang w:eastAsia="zh-CN"/>
        </w:rPr>
        <w:t>ultiplexing of Rel-16 UE-groups WUS</w:t>
      </w:r>
      <w:r>
        <w:rPr>
          <w:lang w:eastAsia="zh-CN"/>
        </w:rPr>
        <w:t>, and m</w:t>
      </w:r>
      <w:r w:rsidRPr="00BA5A39">
        <w:t>ultiplexing between Rel-15 and Rel-16 UE groups</w:t>
      </w:r>
      <w:r>
        <w:rPr>
          <w:lang w:eastAsia="zh-CN"/>
        </w:rPr>
        <w:t>.</w:t>
      </w:r>
    </w:p>
    <w:tbl>
      <w:tblPr>
        <w:tblStyle w:val="TableGrid"/>
        <w:tblW w:w="0" w:type="auto"/>
        <w:tblLook w:val="04A0" w:firstRow="1" w:lastRow="0" w:firstColumn="1" w:lastColumn="0" w:noHBand="0" w:noVBand="1"/>
      </w:tblPr>
      <w:tblGrid>
        <w:gridCol w:w="9307"/>
      </w:tblGrid>
      <w:tr w:rsidR="00655832" w:rsidRPr="00545EBE" w14:paraId="55D767CA" w14:textId="77777777" w:rsidTr="00F72C83">
        <w:tc>
          <w:tcPr>
            <w:tcW w:w="9307" w:type="dxa"/>
          </w:tcPr>
          <w:p w14:paraId="084818E6" w14:textId="50EFEF78" w:rsidR="00086A7D" w:rsidRPr="00545EBE" w:rsidRDefault="00086A7D" w:rsidP="00F72C83">
            <w:pPr>
              <w:autoSpaceDE/>
              <w:autoSpaceDN/>
              <w:adjustRightInd/>
              <w:snapToGrid/>
              <w:spacing w:after="0"/>
              <w:jc w:val="left"/>
              <w:rPr>
                <w:rFonts w:ascii="Times" w:eastAsiaTheme="minorEastAsia" w:hAnsi="Times"/>
                <w:sz w:val="20"/>
                <w:u w:val="single"/>
                <w:lang w:eastAsia="zh-CN"/>
              </w:rPr>
            </w:pPr>
            <w:r w:rsidRPr="00545EBE">
              <w:rPr>
                <w:rFonts w:ascii="Times" w:eastAsiaTheme="minorEastAsia" w:hAnsi="Times" w:hint="eastAsia"/>
                <w:sz w:val="20"/>
                <w:u w:val="single"/>
                <w:lang w:eastAsia="zh-CN"/>
              </w:rPr>
              <w:t>RAN1#95</w:t>
            </w:r>
          </w:p>
          <w:p w14:paraId="1192053B" w14:textId="77777777" w:rsidR="00655832" w:rsidRPr="00545EBE" w:rsidRDefault="00655832" w:rsidP="00F72C83">
            <w:pPr>
              <w:autoSpaceDE/>
              <w:autoSpaceDN/>
              <w:adjustRightInd/>
              <w:snapToGrid/>
              <w:spacing w:after="0"/>
              <w:jc w:val="left"/>
              <w:rPr>
                <w:rFonts w:ascii="Times" w:eastAsia="Batang" w:hAnsi="Times"/>
                <w:b/>
                <w:sz w:val="20"/>
              </w:rPr>
            </w:pPr>
            <w:r w:rsidRPr="00545EBE">
              <w:rPr>
                <w:rFonts w:ascii="Times" w:eastAsia="Batang" w:hAnsi="Times"/>
                <w:b/>
                <w:sz w:val="20"/>
                <w:highlight w:val="green"/>
              </w:rPr>
              <w:t>Agreement</w:t>
            </w:r>
          </w:p>
          <w:p w14:paraId="29DF5518" w14:textId="77777777" w:rsidR="00655832" w:rsidRPr="00545EBE" w:rsidRDefault="00655832" w:rsidP="00F72C83">
            <w:pPr>
              <w:autoSpaceDE/>
              <w:autoSpaceDN/>
              <w:adjustRightInd/>
              <w:snapToGrid/>
              <w:spacing w:after="0"/>
              <w:jc w:val="left"/>
              <w:rPr>
                <w:rFonts w:ascii="Times" w:eastAsia="Batang" w:hAnsi="Times"/>
                <w:sz w:val="20"/>
              </w:rPr>
            </w:pPr>
            <w:r w:rsidRPr="00545EBE">
              <w:rPr>
                <w:rFonts w:ascii="Times" w:eastAsia="Batang" w:hAnsi="Times"/>
                <w:sz w:val="20"/>
              </w:rPr>
              <w:t>Multiplexing of Rel-16 UE groups is down-selected among</w:t>
            </w:r>
          </w:p>
          <w:p w14:paraId="77D03715" w14:textId="77777777" w:rsidR="00655832" w:rsidRPr="00545EBE" w:rsidRDefault="00655832" w:rsidP="00F72C83">
            <w:pPr>
              <w:numPr>
                <w:ilvl w:val="0"/>
                <w:numId w:val="30"/>
              </w:numPr>
              <w:autoSpaceDE/>
              <w:autoSpaceDN/>
              <w:adjustRightInd/>
              <w:snapToGrid/>
              <w:spacing w:after="0"/>
              <w:jc w:val="left"/>
              <w:rPr>
                <w:rFonts w:ascii="Times" w:eastAsia="Batang" w:hAnsi="Times"/>
                <w:sz w:val="20"/>
              </w:rPr>
            </w:pPr>
            <w:r w:rsidRPr="00545EBE">
              <w:rPr>
                <w:rFonts w:ascii="Times" w:eastAsia="Batang" w:hAnsi="Times"/>
                <w:sz w:val="20"/>
              </w:rPr>
              <w:t>Single sequence CDM is supported</w:t>
            </w:r>
          </w:p>
          <w:p w14:paraId="09DE17C5" w14:textId="77777777" w:rsidR="00655832" w:rsidRPr="00545EBE" w:rsidRDefault="00655832" w:rsidP="00F72C83">
            <w:pPr>
              <w:numPr>
                <w:ilvl w:val="0"/>
                <w:numId w:val="30"/>
              </w:numPr>
              <w:autoSpaceDE/>
              <w:autoSpaceDN/>
              <w:adjustRightInd/>
              <w:snapToGrid/>
              <w:spacing w:after="0"/>
              <w:jc w:val="left"/>
              <w:rPr>
                <w:rFonts w:ascii="Times" w:eastAsia="Batang" w:hAnsi="Times"/>
                <w:sz w:val="20"/>
              </w:rPr>
            </w:pPr>
            <w:r w:rsidRPr="00545EBE">
              <w:rPr>
                <w:rFonts w:ascii="Times" w:eastAsia="Batang" w:hAnsi="Times"/>
                <w:sz w:val="20"/>
              </w:rPr>
              <w:t>Single sequence CDM is supported and TDM can be additionally applied</w:t>
            </w:r>
          </w:p>
          <w:p w14:paraId="28428CDA" w14:textId="77777777" w:rsidR="00655832" w:rsidRPr="00545EBE" w:rsidRDefault="00655832" w:rsidP="00F72C83">
            <w:pPr>
              <w:numPr>
                <w:ilvl w:val="1"/>
                <w:numId w:val="30"/>
              </w:numPr>
              <w:autoSpaceDE/>
              <w:autoSpaceDN/>
              <w:adjustRightInd/>
              <w:snapToGrid/>
              <w:spacing w:after="0"/>
              <w:jc w:val="left"/>
              <w:rPr>
                <w:rFonts w:ascii="Times" w:eastAsia="Batang" w:hAnsi="Times"/>
                <w:sz w:val="20"/>
              </w:rPr>
            </w:pPr>
            <w:r w:rsidRPr="00545EBE">
              <w:rPr>
                <w:rFonts w:ascii="Times" w:eastAsia="Batang" w:hAnsi="Times"/>
                <w:sz w:val="20"/>
              </w:rPr>
              <w:t>FFS: Configurability of CDM and/or TDM</w:t>
            </w:r>
          </w:p>
          <w:p w14:paraId="388E3E5D" w14:textId="77777777" w:rsidR="00655832" w:rsidRPr="00545EBE" w:rsidRDefault="00655832" w:rsidP="00F72C83">
            <w:pPr>
              <w:autoSpaceDE/>
              <w:autoSpaceDN/>
              <w:adjustRightInd/>
              <w:snapToGrid/>
              <w:spacing w:after="0"/>
              <w:jc w:val="left"/>
              <w:rPr>
                <w:rFonts w:eastAsia="Batang"/>
                <w:sz w:val="20"/>
                <w:lang w:eastAsia="x-none"/>
              </w:rPr>
            </w:pPr>
          </w:p>
          <w:p w14:paraId="43FB4895" w14:textId="77777777" w:rsidR="00655832" w:rsidRPr="00545EBE" w:rsidRDefault="00655832" w:rsidP="00F72C83">
            <w:pPr>
              <w:tabs>
                <w:tab w:val="left" w:pos="1701"/>
              </w:tabs>
              <w:autoSpaceDE/>
              <w:autoSpaceDN/>
              <w:adjustRightInd/>
              <w:snapToGrid/>
              <w:spacing w:after="0"/>
              <w:ind w:left="1701" w:hanging="1701"/>
              <w:rPr>
                <w:rFonts w:eastAsia="Times New Roman"/>
                <w:b/>
                <w:bCs/>
                <w:sz w:val="20"/>
                <w:highlight w:val="green"/>
                <w:lang w:eastAsia="zh-CN"/>
              </w:rPr>
            </w:pPr>
            <w:r w:rsidRPr="00545EBE">
              <w:rPr>
                <w:rFonts w:eastAsia="Times New Roman"/>
                <w:b/>
                <w:bCs/>
                <w:sz w:val="20"/>
                <w:highlight w:val="green"/>
                <w:lang w:eastAsia="zh-CN"/>
              </w:rPr>
              <w:t>Agreement</w:t>
            </w:r>
          </w:p>
          <w:p w14:paraId="1A1C4AF5" w14:textId="77777777" w:rsidR="00655832" w:rsidRPr="00545EBE" w:rsidRDefault="00655832" w:rsidP="00F72C83">
            <w:pPr>
              <w:tabs>
                <w:tab w:val="left" w:pos="0"/>
              </w:tabs>
              <w:autoSpaceDE/>
              <w:autoSpaceDN/>
              <w:adjustRightInd/>
              <w:snapToGrid/>
              <w:spacing w:after="0"/>
              <w:rPr>
                <w:rFonts w:eastAsia="Times New Roman"/>
                <w:bCs/>
                <w:sz w:val="20"/>
                <w:lang w:eastAsia="zh-CN"/>
              </w:rPr>
            </w:pPr>
            <w:r w:rsidRPr="00545EBE">
              <w:rPr>
                <w:rFonts w:eastAsia="Times New Roman"/>
                <w:bCs/>
                <w:sz w:val="20"/>
                <w:lang w:eastAsia="zh-CN"/>
              </w:rPr>
              <w:t>For multiplexing between Rel-16 UE-group WUS and Rel-15 legacy WUS within the same carrier, further evaluate and down select among the following options</w:t>
            </w:r>
          </w:p>
          <w:p w14:paraId="4A744FC7" w14:textId="77777777" w:rsidR="00655832" w:rsidRPr="00545EBE" w:rsidRDefault="00655832" w:rsidP="00F72C83">
            <w:pPr>
              <w:numPr>
                <w:ilvl w:val="0"/>
                <w:numId w:val="31"/>
              </w:numPr>
              <w:autoSpaceDE/>
              <w:autoSpaceDN/>
              <w:adjustRightInd/>
              <w:snapToGrid/>
              <w:spacing w:after="0"/>
              <w:jc w:val="left"/>
              <w:rPr>
                <w:rFonts w:eastAsia="Batang"/>
                <w:sz w:val="20"/>
                <w:lang w:eastAsia="x-none"/>
              </w:rPr>
            </w:pPr>
            <w:r w:rsidRPr="00545EBE">
              <w:rPr>
                <w:rFonts w:eastAsia="Batang"/>
                <w:sz w:val="20"/>
                <w:lang w:eastAsia="x-none"/>
              </w:rPr>
              <w:t>TDM</w:t>
            </w:r>
          </w:p>
          <w:p w14:paraId="6B2556AA" w14:textId="77777777" w:rsidR="00655832" w:rsidRPr="00545EBE" w:rsidRDefault="00655832" w:rsidP="00F72C83">
            <w:pPr>
              <w:numPr>
                <w:ilvl w:val="0"/>
                <w:numId w:val="31"/>
              </w:numPr>
              <w:autoSpaceDE/>
              <w:autoSpaceDN/>
              <w:adjustRightInd/>
              <w:snapToGrid/>
              <w:spacing w:after="0"/>
              <w:jc w:val="left"/>
              <w:rPr>
                <w:rFonts w:eastAsia="Batang"/>
                <w:sz w:val="20"/>
                <w:lang w:eastAsia="x-none"/>
              </w:rPr>
            </w:pPr>
            <w:r w:rsidRPr="00545EBE">
              <w:rPr>
                <w:rFonts w:eastAsia="Batang"/>
                <w:sz w:val="20"/>
                <w:lang w:eastAsia="x-none"/>
              </w:rPr>
              <w:t>single-seq. CDM</w:t>
            </w:r>
          </w:p>
          <w:p w14:paraId="127A9BA4" w14:textId="77777777" w:rsidR="00655832" w:rsidRPr="00545EBE" w:rsidRDefault="00655832" w:rsidP="00F72C83">
            <w:pPr>
              <w:numPr>
                <w:ilvl w:val="0"/>
                <w:numId w:val="31"/>
              </w:numPr>
              <w:autoSpaceDE/>
              <w:autoSpaceDN/>
              <w:adjustRightInd/>
              <w:snapToGrid/>
              <w:spacing w:after="0"/>
              <w:jc w:val="left"/>
              <w:rPr>
                <w:rFonts w:eastAsia="Batang"/>
                <w:sz w:val="20"/>
                <w:lang w:eastAsia="x-none"/>
              </w:rPr>
            </w:pPr>
            <w:r w:rsidRPr="00545EBE">
              <w:rPr>
                <w:rFonts w:eastAsia="Batang"/>
                <w:sz w:val="20"/>
                <w:lang w:eastAsia="x-none"/>
              </w:rPr>
              <w:t>single-seq. CDM+TDM</w:t>
            </w:r>
          </w:p>
          <w:p w14:paraId="73767EF2" w14:textId="77777777" w:rsidR="00655832" w:rsidRPr="00545EBE" w:rsidRDefault="00655832" w:rsidP="00D93586">
            <w:pPr>
              <w:autoSpaceDE/>
              <w:autoSpaceDN/>
              <w:adjustRightInd/>
              <w:snapToGrid/>
              <w:spacing w:after="0"/>
              <w:jc w:val="left"/>
              <w:rPr>
                <w:rFonts w:eastAsia="Times New Roman"/>
                <w:sz w:val="20"/>
              </w:rPr>
            </w:pPr>
            <w:r w:rsidRPr="00545EBE">
              <w:rPr>
                <w:rFonts w:eastAsia="Times New Roman"/>
                <w:sz w:val="20"/>
              </w:rPr>
              <w:lastRenderedPageBreak/>
              <w:t>FFS whether legacy WUS is the common WUS for all new UEs or only a part of new UEs.</w:t>
            </w:r>
          </w:p>
          <w:p w14:paraId="23F103F9" w14:textId="77777777" w:rsidR="0043456D" w:rsidRPr="00545EBE" w:rsidRDefault="0043456D" w:rsidP="00D93586">
            <w:pPr>
              <w:autoSpaceDE/>
              <w:autoSpaceDN/>
              <w:adjustRightInd/>
              <w:snapToGrid/>
              <w:spacing w:after="0"/>
              <w:jc w:val="left"/>
              <w:rPr>
                <w:rFonts w:eastAsia="Times New Roman"/>
                <w:sz w:val="20"/>
              </w:rPr>
            </w:pPr>
          </w:p>
          <w:p w14:paraId="70323D3F" w14:textId="78589772" w:rsidR="0043456D" w:rsidRPr="00545EBE" w:rsidRDefault="0043456D" w:rsidP="0043456D">
            <w:pPr>
              <w:autoSpaceDE/>
              <w:autoSpaceDN/>
              <w:adjustRightInd/>
              <w:snapToGrid/>
              <w:spacing w:after="0"/>
              <w:jc w:val="left"/>
              <w:rPr>
                <w:rFonts w:ascii="Times" w:eastAsiaTheme="minorEastAsia" w:hAnsi="Times"/>
                <w:sz w:val="20"/>
                <w:u w:val="single"/>
                <w:lang w:eastAsia="zh-CN"/>
              </w:rPr>
            </w:pPr>
            <w:r w:rsidRPr="00545EBE">
              <w:rPr>
                <w:rFonts w:ascii="Times" w:eastAsiaTheme="minorEastAsia" w:hAnsi="Times" w:hint="eastAsia"/>
                <w:sz w:val="20"/>
                <w:u w:val="single"/>
                <w:lang w:eastAsia="zh-CN"/>
              </w:rPr>
              <w:t>RAN1#96</w:t>
            </w:r>
          </w:p>
          <w:p w14:paraId="0BF1DB3C" w14:textId="77777777" w:rsidR="0043456D" w:rsidRPr="00545EBE" w:rsidRDefault="0043456D" w:rsidP="0043456D">
            <w:pPr>
              <w:spacing w:after="0"/>
              <w:rPr>
                <w:b/>
                <w:sz w:val="20"/>
                <w:highlight w:val="green"/>
              </w:rPr>
            </w:pPr>
            <w:r w:rsidRPr="00545EBE">
              <w:rPr>
                <w:b/>
                <w:sz w:val="20"/>
                <w:highlight w:val="green"/>
              </w:rPr>
              <w:t>Agreement</w:t>
            </w:r>
          </w:p>
          <w:p w14:paraId="5874540D" w14:textId="77777777" w:rsidR="0043456D" w:rsidRPr="00545EBE" w:rsidRDefault="0043456D" w:rsidP="0043456D">
            <w:pPr>
              <w:spacing w:after="0"/>
              <w:rPr>
                <w:sz w:val="20"/>
                <w:lang w:eastAsia="ja-JP"/>
              </w:rPr>
            </w:pPr>
            <w:r w:rsidRPr="00545EBE">
              <w:rPr>
                <w:sz w:val="20"/>
                <w:lang w:eastAsia="ja-JP"/>
              </w:rPr>
              <w:t>A UE is required to monitor WUS(s) in only one WUS (T/F) resource location</w:t>
            </w:r>
          </w:p>
          <w:p w14:paraId="0B0DE281" w14:textId="77777777" w:rsidR="0043456D" w:rsidRPr="00545EBE" w:rsidRDefault="0043456D" w:rsidP="00D93586">
            <w:pPr>
              <w:autoSpaceDE/>
              <w:autoSpaceDN/>
              <w:adjustRightInd/>
              <w:snapToGrid/>
              <w:spacing w:after="0"/>
              <w:jc w:val="left"/>
              <w:rPr>
                <w:rFonts w:eastAsia="Batang"/>
                <w:sz w:val="20"/>
                <w:lang w:eastAsia="x-none"/>
              </w:rPr>
            </w:pPr>
          </w:p>
          <w:p w14:paraId="2EB72244" w14:textId="77777777" w:rsidR="0043456D" w:rsidRPr="00545EBE" w:rsidRDefault="0043456D" w:rsidP="0043456D">
            <w:pPr>
              <w:spacing w:after="0"/>
              <w:rPr>
                <w:b/>
                <w:sz w:val="20"/>
                <w:highlight w:val="green"/>
                <w:lang w:eastAsia="x-none"/>
              </w:rPr>
            </w:pPr>
            <w:r w:rsidRPr="00545EBE">
              <w:rPr>
                <w:b/>
                <w:sz w:val="20"/>
                <w:highlight w:val="green"/>
                <w:lang w:eastAsia="x-none"/>
              </w:rPr>
              <w:t>Agreement</w:t>
            </w:r>
          </w:p>
          <w:p w14:paraId="36E6F87B" w14:textId="5026AF33" w:rsidR="0043456D" w:rsidRPr="00545EBE" w:rsidRDefault="0043456D" w:rsidP="00545EBE">
            <w:pPr>
              <w:pStyle w:val="Proposal"/>
              <w:tabs>
                <w:tab w:val="clear" w:pos="1701"/>
              </w:tabs>
              <w:spacing w:after="0"/>
              <w:ind w:left="0" w:firstLine="0"/>
              <w:rPr>
                <w:b w:val="0"/>
              </w:rPr>
            </w:pPr>
            <w:r w:rsidRPr="00545EBE">
              <w:rPr>
                <w:rFonts w:cs="Arial"/>
                <w:b w:val="0"/>
              </w:rPr>
              <w:t>Up to 2 time-multiplexed WUS resources may be configured. FFS whether a group WUS resource may be shared with legacy WUS or not.</w:t>
            </w:r>
          </w:p>
        </w:tc>
      </w:tr>
    </w:tbl>
    <w:p w14:paraId="2F90FDCF" w14:textId="7C0FA05D" w:rsidR="00FF1DEB" w:rsidRPr="00692EF1" w:rsidRDefault="00F87492" w:rsidP="00582BD8">
      <w:pPr>
        <w:spacing w:beforeLines="50" w:before="120"/>
        <w:rPr>
          <w:lang w:eastAsia="zh-CN"/>
        </w:rPr>
      </w:pPr>
      <w:r w:rsidRPr="00F87492">
        <w:rPr>
          <w:lang w:eastAsia="zh-CN"/>
        </w:rPr>
        <w:lastRenderedPageBreak/>
        <w:t>For multiplexing between Rel-16 UE-group WUS and Rel-15 legacy WUS within the same carrier,</w:t>
      </w:r>
      <w:r>
        <w:rPr>
          <w:lang w:eastAsia="zh-CN"/>
        </w:rPr>
        <w:t xml:space="preserve"> three options are listed, i.e., TDM, single-seq. CDM, and single-seq. CDM + TDM.</w:t>
      </w:r>
      <w:r w:rsidR="00945500">
        <w:rPr>
          <w:lang w:eastAsia="zh-CN"/>
        </w:rPr>
        <w:t xml:space="preserve"> </w:t>
      </w:r>
      <w:r w:rsidR="00FF1DEB">
        <w:rPr>
          <w:lang w:eastAsia="zh-CN"/>
        </w:rPr>
        <w:t xml:space="preserve">The first two options, i.e., TDM and single-seq. CDM, </w:t>
      </w:r>
      <w:r w:rsidR="006852E7">
        <w:rPr>
          <w:lang w:eastAsia="zh-CN"/>
        </w:rPr>
        <w:t xml:space="preserve">were </w:t>
      </w:r>
      <w:r w:rsidR="00FF1DEB">
        <w:rPr>
          <w:lang w:eastAsia="zh-CN"/>
        </w:rPr>
        <w:t xml:space="preserve">analyzed in detail in our previous paper </w:t>
      </w:r>
      <w:r w:rsidR="00FF1DEB">
        <w:rPr>
          <w:lang w:eastAsia="zh-CN"/>
        </w:rPr>
        <w:fldChar w:fldCharType="begin"/>
      </w:r>
      <w:r w:rsidR="00FF1DEB">
        <w:rPr>
          <w:lang w:eastAsia="zh-CN"/>
        </w:rPr>
        <w:instrText xml:space="preserve"> REF _Ref535577218 \r \h </w:instrText>
      </w:r>
      <w:r w:rsidR="00FF1DEB">
        <w:rPr>
          <w:lang w:eastAsia="zh-CN"/>
        </w:rPr>
      </w:r>
      <w:r w:rsidR="00FF1DEB">
        <w:rPr>
          <w:lang w:eastAsia="zh-CN"/>
        </w:rPr>
        <w:fldChar w:fldCharType="separate"/>
      </w:r>
      <w:r w:rsidR="003053BE">
        <w:rPr>
          <w:lang w:eastAsia="zh-CN"/>
        </w:rPr>
        <w:t>[12]</w:t>
      </w:r>
      <w:r w:rsidR="00FF1DEB">
        <w:rPr>
          <w:lang w:eastAsia="zh-CN"/>
        </w:rPr>
        <w:fldChar w:fldCharType="end"/>
      </w:r>
      <w:r w:rsidR="00A26F41">
        <w:rPr>
          <w:lang w:eastAsia="zh-CN"/>
        </w:rPr>
        <w:t xml:space="preserve"> and summarized below</w:t>
      </w:r>
      <w:r w:rsidR="00FF1DEB">
        <w:rPr>
          <w:lang w:eastAsia="zh-CN"/>
        </w:rPr>
        <w:t>.</w:t>
      </w:r>
    </w:p>
    <w:p w14:paraId="320FC701" w14:textId="6DDA9BB2" w:rsidR="008D1250" w:rsidRPr="00D93586" w:rsidRDefault="00695E09" w:rsidP="00D93586">
      <w:pPr>
        <w:pStyle w:val="ListParagraph"/>
        <w:numPr>
          <w:ilvl w:val="0"/>
          <w:numId w:val="38"/>
        </w:numPr>
        <w:rPr>
          <w:sz w:val="22"/>
          <w:szCs w:val="22"/>
          <w:u w:val="single"/>
        </w:rPr>
      </w:pPr>
      <w:r w:rsidRPr="00D93586">
        <w:rPr>
          <w:rFonts w:ascii="Times New Roman" w:hAnsi="Times New Roman" w:cs="Times New Roman"/>
          <w:sz w:val="22"/>
          <w:szCs w:val="22"/>
          <w:u w:val="single"/>
        </w:rPr>
        <w:t xml:space="preserve">Option 1 </w:t>
      </w:r>
      <w:r>
        <w:rPr>
          <w:rFonts w:ascii="Times New Roman" w:hAnsi="Times New Roman" w:cs="Times New Roman"/>
          <w:sz w:val="22"/>
          <w:szCs w:val="22"/>
          <w:u w:val="single"/>
        </w:rPr>
        <w:t>(TDM)</w:t>
      </w:r>
    </w:p>
    <w:p w14:paraId="7106A021" w14:textId="7E880E69" w:rsidR="00BC58B9" w:rsidRDefault="002A3C5C" w:rsidP="00692EF1">
      <w:r w:rsidRPr="00692EF1">
        <w:rPr>
          <w:szCs w:val="20"/>
        </w:rPr>
        <w:t>T</w:t>
      </w:r>
      <w:r w:rsidRPr="00F41A39">
        <w:rPr>
          <w:szCs w:val="20"/>
        </w:rPr>
        <w:t>h</w:t>
      </w:r>
      <w:r w:rsidRPr="00F41A39">
        <w:rPr>
          <w:rFonts w:hint="eastAsia"/>
          <w:szCs w:val="20"/>
        </w:rPr>
        <w:t>e</w:t>
      </w:r>
      <w:r w:rsidRPr="00760BC8">
        <w:rPr>
          <w:szCs w:val="20"/>
        </w:rPr>
        <w:t xml:space="preserve"> main advantage of TDM is the eNB can page all Rel-15 UEs and all Rel-16 UEs simultaneously by sending R15 WUS and R16 common WUS, which is useful in some cas</w:t>
      </w:r>
      <w:r w:rsidRPr="008D1250">
        <w:rPr>
          <w:szCs w:val="20"/>
        </w:rPr>
        <w:t>es such as SI change.</w:t>
      </w:r>
      <w:r w:rsidR="009D6C61" w:rsidRPr="008D1250">
        <w:rPr>
          <w:szCs w:val="20"/>
        </w:rPr>
        <w:t xml:space="preserve"> </w:t>
      </w:r>
      <w:r w:rsidR="00233F97" w:rsidRPr="008D1250">
        <w:rPr>
          <w:szCs w:val="20"/>
          <w:lang w:eastAsia="x-none"/>
        </w:rPr>
        <w:t>On the contrary</w:t>
      </w:r>
      <w:r w:rsidRPr="008D1250">
        <w:rPr>
          <w:szCs w:val="20"/>
          <w:lang w:eastAsia="x-none"/>
        </w:rPr>
        <w:t>, the main disadvantages of TDM are resource overhead and resource fragmentation, inaccurate time synchronization, and increased UE power consumption.</w:t>
      </w:r>
    </w:p>
    <w:p w14:paraId="1832A917" w14:textId="4BF22BB6" w:rsidR="00BC58B9" w:rsidRPr="00D93586" w:rsidRDefault="00BC58B9" w:rsidP="00BC58B9">
      <w:pPr>
        <w:pStyle w:val="ListParagraph"/>
        <w:numPr>
          <w:ilvl w:val="0"/>
          <w:numId w:val="38"/>
        </w:numPr>
        <w:rPr>
          <w:sz w:val="22"/>
          <w:szCs w:val="22"/>
          <w:u w:val="single"/>
        </w:rPr>
      </w:pPr>
      <w:r>
        <w:rPr>
          <w:rFonts w:ascii="Times New Roman" w:hAnsi="Times New Roman" w:cs="Times New Roman"/>
          <w:sz w:val="22"/>
          <w:szCs w:val="22"/>
          <w:u w:val="single"/>
        </w:rPr>
        <w:t xml:space="preserve">Option </w:t>
      </w:r>
      <w:r w:rsidRPr="00D93586">
        <w:rPr>
          <w:rFonts w:ascii="Times New Roman" w:hAnsi="Times New Roman" w:cs="Times New Roman"/>
          <w:sz w:val="22"/>
          <w:szCs w:val="22"/>
          <w:u w:val="single"/>
        </w:rPr>
        <w:t>2</w:t>
      </w:r>
      <w:r>
        <w:rPr>
          <w:rFonts w:ascii="Times New Roman" w:hAnsi="Times New Roman" w:cs="Times New Roman"/>
          <w:sz w:val="22"/>
          <w:szCs w:val="22"/>
          <w:u w:val="single"/>
        </w:rPr>
        <w:t xml:space="preserve"> (</w:t>
      </w:r>
      <w:r w:rsidRPr="00D93586">
        <w:rPr>
          <w:rFonts w:ascii="Times New Roman" w:hAnsi="Times New Roman" w:cs="Times New Roman"/>
          <w:sz w:val="22"/>
          <w:szCs w:val="22"/>
          <w:u w:val="single"/>
        </w:rPr>
        <w:t>single-seq. CDM</w:t>
      </w:r>
      <w:r>
        <w:rPr>
          <w:rFonts w:ascii="Times New Roman" w:hAnsi="Times New Roman" w:cs="Times New Roman"/>
          <w:sz w:val="22"/>
          <w:szCs w:val="22"/>
          <w:u w:val="single"/>
        </w:rPr>
        <w:t>)</w:t>
      </w:r>
    </w:p>
    <w:p w14:paraId="7E2F4A8E" w14:textId="77777777" w:rsidR="009602C8" w:rsidRDefault="00715D42" w:rsidP="00715D42">
      <w:pPr>
        <w:rPr>
          <w:lang w:eastAsia="zh-CN"/>
        </w:rPr>
      </w:pPr>
      <w:r>
        <w:rPr>
          <w:lang w:eastAsia="zh-CN"/>
        </w:rPr>
        <w:t>Since R15 WUS and R16 UE groups WUS coexist in the same time window, there is no significant overhead for the R16 UEs to monitor R15 WUS. In that sense, it is meaningful that R15 WUS can be reused as the group-specific WUS for one of the UE groups</w:t>
      </w:r>
      <w:r w:rsidR="009602C8">
        <w:rPr>
          <w:lang w:eastAsia="zh-CN"/>
        </w:rPr>
        <w:t xml:space="preserve"> or the R16 common WUS</w:t>
      </w:r>
      <w:r>
        <w:rPr>
          <w:lang w:eastAsia="zh-CN"/>
        </w:rPr>
        <w:t xml:space="preserve">. </w:t>
      </w:r>
    </w:p>
    <w:p w14:paraId="25D74B5A" w14:textId="03AFBF58" w:rsidR="00A60D7A" w:rsidRDefault="00A06B41" w:rsidP="00715D42">
      <w:pPr>
        <w:rPr>
          <w:lang w:eastAsia="zh-CN"/>
        </w:rPr>
      </w:pPr>
      <w:r>
        <w:rPr>
          <w:lang w:eastAsia="zh-CN"/>
        </w:rPr>
        <w:t>If</w:t>
      </w:r>
      <w:r w:rsidR="00715D42">
        <w:rPr>
          <w:lang w:eastAsia="zh-CN"/>
        </w:rPr>
        <w:t xml:space="preserve"> R15 WUS is reused as group-specific WUS (</w:t>
      </w:r>
      <w:r w:rsidR="009602C8">
        <w:rPr>
          <w:lang w:eastAsia="zh-CN"/>
        </w:rPr>
        <w:t xml:space="preserve">e.g., </w:t>
      </w:r>
      <w:r w:rsidR="005318F5">
        <w:rPr>
          <w:lang w:eastAsia="zh-CN"/>
        </w:rPr>
        <w:t xml:space="preserve">assume there are more than one UE groups, and R15 WUS is reused as the group-specific WUS </w:t>
      </w:r>
      <w:r w:rsidR="006A594A">
        <w:rPr>
          <w:lang w:eastAsia="zh-CN"/>
        </w:rPr>
        <w:t>for group#1), then</w:t>
      </w:r>
      <w:r w:rsidR="00B0060A">
        <w:rPr>
          <w:lang w:eastAsia="zh-CN"/>
        </w:rPr>
        <w:t xml:space="preserve"> </w:t>
      </w:r>
      <w:r w:rsidR="00715D42">
        <w:rPr>
          <w:lang w:eastAsia="zh-CN"/>
        </w:rPr>
        <w:t>the eNB can use R15 WUS to wake up both legacy UEs (R15 UEs) and part of R16 UEs (i.e. the UEs in group#1).</w:t>
      </w:r>
      <w:r w:rsidR="00A60D7A">
        <w:rPr>
          <w:lang w:eastAsia="zh-CN"/>
        </w:rPr>
        <w:t xml:space="preserve"> </w:t>
      </w:r>
      <w:r w:rsidR="00715D42">
        <w:rPr>
          <w:lang w:eastAsia="zh-CN"/>
        </w:rPr>
        <w:t xml:space="preserve">However, the main drawback of </w:t>
      </w:r>
      <w:r w:rsidR="00305FFD">
        <w:rPr>
          <w:lang w:eastAsia="zh-CN"/>
        </w:rPr>
        <w:t>this multiplexing scheme</w:t>
      </w:r>
      <w:r w:rsidR="00715D42">
        <w:rPr>
          <w:lang w:eastAsia="zh-CN"/>
        </w:rPr>
        <w:t xml:space="preserve"> is that </w:t>
      </w:r>
      <w:r w:rsidR="00A60D7A">
        <w:rPr>
          <w:lang w:eastAsia="zh-CN"/>
        </w:rPr>
        <w:t>the eNB cannot page all R15 UEs and all R16 UEs simultaneously.</w:t>
      </w:r>
    </w:p>
    <w:p w14:paraId="2639F32C" w14:textId="5867C465" w:rsidR="00BC58B9" w:rsidRDefault="0057206E" w:rsidP="00715D42">
      <w:pPr>
        <w:rPr>
          <w:lang w:eastAsia="zh-CN"/>
        </w:rPr>
      </w:pPr>
      <w:r>
        <w:rPr>
          <w:rFonts w:hint="eastAsia"/>
          <w:lang w:eastAsia="zh-CN"/>
        </w:rPr>
        <w:t>I</w:t>
      </w:r>
      <w:r>
        <w:rPr>
          <w:lang w:eastAsia="zh-CN"/>
        </w:rPr>
        <w:t xml:space="preserve">f R15 WUS is reused as the R16 common WUS, then the eNB can page all Rel-15 UEs and all Rel-16 UEs simultaneously by sending R15 WUS. </w:t>
      </w:r>
      <w:r w:rsidR="00306943">
        <w:rPr>
          <w:lang w:eastAsia="zh-CN"/>
        </w:rPr>
        <w:t>Clearly</w:t>
      </w:r>
      <w:r>
        <w:rPr>
          <w:lang w:eastAsia="zh-CN"/>
        </w:rPr>
        <w:t xml:space="preserve"> the drawback is </w:t>
      </w:r>
      <w:r w:rsidR="00306943">
        <w:rPr>
          <w:lang w:eastAsia="zh-CN"/>
        </w:rPr>
        <w:t>that Rel-15 UEs and Rel-16 UEs cannot be paged separately.</w:t>
      </w:r>
    </w:p>
    <w:p w14:paraId="52D5595C" w14:textId="6DCCD597" w:rsidR="00A66E32" w:rsidRPr="00BF657B" w:rsidRDefault="00A66E32" w:rsidP="00A66E32">
      <w:pPr>
        <w:pStyle w:val="ListParagraph"/>
        <w:numPr>
          <w:ilvl w:val="0"/>
          <w:numId w:val="38"/>
        </w:numPr>
        <w:rPr>
          <w:rFonts w:ascii="Times New Roman" w:hAnsi="Times New Roman" w:cs="Times New Roman"/>
          <w:sz w:val="22"/>
          <w:szCs w:val="22"/>
          <w:u w:val="single"/>
        </w:rPr>
      </w:pPr>
      <w:r w:rsidRPr="00BF657B">
        <w:rPr>
          <w:rFonts w:ascii="Times New Roman" w:hAnsi="Times New Roman" w:cs="Times New Roman"/>
          <w:sz w:val="22"/>
          <w:szCs w:val="22"/>
          <w:u w:val="single"/>
        </w:rPr>
        <w:t xml:space="preserve">Option </w:t>
      </w:r>
      <w:r w:rsidR="002E464C">
        <w:rPr>
          <w:rFonts w:ascii="Times New Roman" w:hAnsi="Times New Roman" w:cs="Times New Roman"/>
          <w:sz w:val="22"/>
          <w:szCs w:val="22"/>
          <w:u w:val="single"/>
        </w:rPr>
        <w:t>3</w:t>
      </w:r>
      <w:r w:rsidRPr="00BF657B">
        <w:rPr>
          <w:rFonts w:ascii="Times New Roman" w:hAnsi="Times New Roman" w:cs="Times New Roman"/>
          <w:sz w:val="22"/>
          <w:szCs w:val="22"/>
          <w:u w:val="single"/>
        </w:rPr>
        <w:t xml:space="preserve"> </w:t>
      </w:r>
      <w:r>
        <w:rPr>
          <w:rFonts w:ascii="Times New Roman" w:hAnsi="Times New Roman" w:cs="Times New Roman"/>
          <w:sz w:val="22"/>
          <w:szCs w:val="22"/>
          <w:u w:val="single"/>
        </w:rPr>
        <w:t>(</w:t>
      </w:r>
      <w:r w:rsidR="002E464C">
        <w:rPr>
          <w:rFonts w:ascii="Times New Roman" w:hAnsi="Times New Roman" w:cs="Times New Roman"/>
          <w:sz w:val="22"/>
          <w:szCs w:val="22"/>
          <w:u w:val="single"/>
        </w:rPr>
        <w:t xml:space="preserve">single-seq. CDM + </w:t>
      </w:r>
      <w:r>
        <w:rPr>
          <w:rFonts w:ascii="Times New Roman" w:hAnsi="Times New Roman" w:cs="Times New Roman"/>
          <w:sz w:val="22"/>
          <w:szCs w:val="22"/>
          <w:u w:val="single"/>
        </w:rPr>
        <w:t>TDM)</w:t>
      </w:r>
    </w:p>
    <w:p w14:paraId="65E484E3" w14:textId="557FFF49" w:rsidR="00F13FE4" w:rsidRDefault="000316B1" w:rsidP="00582BD8">
      <w:pPr>
        <w:rPr>
          <w:lang w:eastAsia="zh-CN"/>
        </w:rPr>
      </w:pPr>
      <w:r>
        <w:rPr>
          <w:lang w:eastAsia="zh-CN"/>
        </w:rPr>
        <w:t xml:space="preserve">The third option, i.e., single-seq. CDM + TDM, is illustrated in </w:t>
      </w:r>
      <w:r w:rsidR="000D596F">
        <w:rPr>
          <w:lang w:eastAsia="zh-CN"/>
        </w:rPr>
        <w:t>Figure 1</w:t>
      </w:r>
      <w:r w:rsidR="00F075E5">
        <w:rPr>
          <w:lang w:eastAsia="zh-CN"/>
        </w:rPr>
        <w:t>.</w:t>
      </w:r>
      <w:r w:rsidR="00826925">
        <w:rPr>
          <w:lang w:eastAsia="zh-CN"/>
        </w:rPr>
        <w:t xml:space="preserve"> In this option, </w:t>
      </w:r>
      <w:r w:rsidR="0040575D">
        <w:rPr>
          <w:lang w:eastAsia="zh-CN"/>
        </w:rPr>
        <w:t xml:space="preserve">R16 UE group WUS are divided into two parts, some R16 UE group WUS are multiplexed with R15 WUS in a single-seq. CDM manner, and the others </w:t>
      </w:r>
      <w:r w:rsidR="00FE3830">
        <w:rPr>
          <w:lang w:eastAsia="zh-CN"/>
        </w:rPr>
        <w:t>are multiplexed with R15 WUS in a</w:t>
      </w:r>
      <w:r w:rsidR="0040575D">
        <w:rPr>
          <w:lang w:eastAsia="zh-CN"/>
        </w:rPr>
        <w:t xml:space="preserve"> TDM manner.</w:t>
      </w:r>
      <w:r w:rsidR="007638F4">
        <w:rPr>
          <w:lang w:eastAsia="zh-CN"/>
        </w:rPr>
        <w:t xml:space="preserve"> </w:t>
      </w:r>
      <w:r w:rsidR="00E84348">
        <w:rPr>
          <w:lang w:eastAsia="zh-CN"/>
        </w:rPr>
        <w:t>For the convenience of description, we call the time location where R15 legacy WUS is as “legacy WUS location”, and the other time location as “new WUS location”.</w:t>
      </w:r>
      <w:r w:rsidR="00F13FE4" w:rsidRPr="00F13FE4">
        <w:rPr>
          <w:lang w:eastAsia="zh-CN"/>
        </w:rPr>
        <w:t xml:space="preserve"> </w:t>
      </w:r>
    </w:p>
    <w:p w14:paraId="2F385429" w14:textId="1BBFAD4B" w:rsidR="00F13FE4" w:rsidRDefault="00C2308E" w:rsidP="00F13FE4">
      <w:pPr>
        <w:keepNext/>
        <w:jc w:val="center"/>
      </w:pPr>
      <w:r>
        <w:object w:dxaOrig="10020" w:dyaOrig="5700" w14:anchorId="1722DB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9pt;height:214.15pt" o:ole="">
            <v:imagedata r:id="rId8" o:title=""/>
          </v:shape>
          <o:OLEObject Type="Embed" ProgID="Visio.Drawing.15" ShapeID="_x0000_i1025" DrawAspect="Content" ObjectID="_1615399648" r:id="rId9"/>
        </w:object>
      </w:r>
    </w:p>
    <w:p w14:paraId="1F017579" w14:textId="77777777" w:rsidR="00F13FE4" w:rsidRDefault="00F13FE4" w:rsidP="00F13FE4">
      <w:pPr>
        <w:pStyle w:val="Caption"/>
      </w:pPr>
      <w:r>
        <w:t xml:space="preserve">Figure </w:t>
      </w:r>
      <w:r w:rsidR="0002306F">
        <w:rPr>
          <w:noProof/>
        </w:rPr>
        <w:fldChar w:fldCharType="begin"/>
      </w:r>
      <w:r w:rsidR="0002306F">
        <w:rPr>
          <w:noProof/>
        </w:rPr>
        <w:instrText xml:space="preserve"> SEQ Figure \* ARABIC </w:instrText>
      </w:r>
      <w:r w:rsidR="0002306F">
        <w:rPr>
          <w:noProof/>
        </w:rPr>
        <w:fldChar w:fldCharType="separate"/>
      </w:r>
      <w:r w:rsidR="003053BE">
        <w:rPr>
          <w:noProof/>
        </w:rPr>
        <w:t>1</w:t>
      </w:r>
      <w:r w:rsidR="0002306F">
        <w:rPr>
          <w:noProof/>
        </w:rPr>
        <w:fldChar w:fldCharType="end"/>
      </w:r>
      <w:r>
        <w:t xml:space="preserve"> Illustration of single-seq. CDM + TDM</w:t>
      </w:r>
    </w:p>
    <w:p w14:paraId="2834EB6D" w14:textId="5A2892B7" w:rsidR="00420929" w:rsidRDefault="00420929" w:rsidP="00D93586">
      <w:pPr>
        <w:rPr>
          <w:lang w:eastAsia="zh-CN"/>
        </w:rPr>
      </w:pPr>
      <w:r>
        <w:rPr>
          <w:lang w:eastAsia="zh-CN"/>
        </w:rPr>
        <w:t xml:space="preserve">Let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total</m:t>
            </m:r>
          </m:sub>
        </m:sSub>
      </m:oMath>
      <w:r>
        <w:rPr>
          <w:rFonts w:hint="eastAsia"/>
          <w:lang w:eastAsia="zh-CN"/>
        </w:rPr>
        <w:t xml:space="preserve"> denote the total number of </w:t>
      </w:r>
      <w:r w:rsidR="00132BC6">
        <w:rPr>
          <w:lang w:eastAsia="zh-CN"/>
        </w:rPr>
        <w:t xml:space="preserve">R16 </w:t>
      </w:r>
      <w:r>
        <w:rPr>
          <w:rFonts w:hint="eastAsia"/>
          <w:lang w:eastAsia="zh-CN"/>
        </w:rPr>
        <w:t xml:space="preserve">UE groups </w:t>
      </w:r>
      <w:r w:rsidR="00132BC6">
        <w:rPr>
          <w:lang w:eastAsia="zh-CN"/>
        </w:rPr>
        <w:t>corresponding to a gap configuration of a PO</w:t>
      </w:r>
      <w:r w:rsidR="00B91ED5">
        <w:rPr>
          <w:lang w:eastAsia="zh-CN"/>
        </w:rPr>
        <w:t xml:space="preserve">, and let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legacy</m:t>
            </m:r>
          </m:sub>
        </m:sSub>
      </m:oMath>
      <w:r w:rsidR="00B60A29">
        <w:rPr>
          <w:rFonts w:hint="eastAsia"/>
          <w:lang w:eastAsia="zh-CN"/>
        </w:rPr>
        <w:t xml:space="preserve"> denote the number of </w:t>
      </w:r>
      <w:r w:rsidR="00B60A29">
        <w:rPr>
          <w:lang w:eastAsia="zh-CN"/>
        </w:rPr>
        <w:t xml:space="preserve">R16 </w:t>
      </w:r>
      <w:r w:rsidR="00B60A29">
        <w:rPr>
          <w:rFonts w:hint="eastAsia"/>
          <w:lang w:eastAsia="zh-CN"/>
        </w:rPr>
        <w:t>UE groups</w:t>
      </w:r>
      <w:r w:rsidR="00A154F4">
        <w:rPr>
          <w:lang w:eastAsia="zh-CN"/>
        </w:rPr>
        <w:t xml:space="preserve"> at the </w:t>
      </w:r>
      <w:r w:rsidR="00EB07A4">
        <w:rPr>
          <w:lang w:eastAsia="zh-CN"/>
        </w:rPr>
        <w:t>legacy</w:t>
      </w:r>
      <w:r w:rsidR="00A154F4">
        <w:rPr>
          <w:lang w:eastAsia="zh-CN"/>
        </w:rPr>
        <w:t xml:space="preserve"> WUS location</w:t>
      </w:r>
      <w:r w:rsidR="00670E92">
        <w:rPr>
          <w:lang w:eastAsia="zh-CN"/>
        </w:rPr>
        <w:t xml:space="preserve">. Then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total</m:t>
            </m:r>
          </m:sub>
        </m:sSub>
        <m: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legacy</m:t>
            </m:r>
          </m:sub>
        </m:sSub>
      </m:oMath>
      <w:r w:rsidR="00821E37">
        <w:rPr>
          <w:rFonts w:hint="eastAsia"/>
          <w:lang w:eastAsia="zh-CN"/>
        </w:rPr>
        <w:t xml:space="preserve"> </w:t>
      </w:r>
      <w:r w:rsidR="00872789">
        <w:rPr>
          <w:lang w:eastAsia="zh-CN"/>
        </w:rPr>
        <w:t xml:space="preserve">is </w:t>
      </w:r>
      <w:r w:rsidR="00872789">
        <w:rPr>
          <w:rFonts w:hint="eastAsia"/>
          <w:lang w:eastAsia="zh-CN"/>
        </w:rPr>
        <w:t xml:space="preserve">the number of </w:t>
      </w:r>
      <w:r w:rsidR="00872789">
        <w:rPr>
          <w:lang w:eastAsia="zh-CN"/>
        </w:rPr>
        <w:t xml:space="preserve">R16 </w:t>
      </w:r>
      <w:r w:rsidR="00872789">
        <w:rPr>
          <w:rFonts w:hint="eastAsia"/>
          <w:lang w:eastAsia="zh-CN"/>
        </w:rPr>
        <w:t>UE groups</w:t>
      </w:r>
      <w:r w:rsidR="00872789">
        <w:rPr>
          <w:lang w:eastAsia="zh-CN"/>
        </w:rPr>
        <w:t xml:space="preserve"> at the </w:t>
      </w:r>
      <w:r w:rsidR="000D20D1">
        <w:rPr>
          <w:lang w:eastAsia="zh-CN"/>
        </w:rPr>
        <w:t>new</w:t>
      </w:r>
      <w:r w:rsidR="00872789">
        <w:rPr>
          <w:lang w:eastAsia="zh-CN"/>
        </w:rPr>
        <w:t xml:space="preserve"> WUS location.</w:t>
      </w:r>
    </w:p>
    <w:p w14:paraId="7824D48E" w14:textId="312C7511" w:rsidR="00E84348" w:rsidRDefault="001534D8" w:rsidP="00D93586">
      <w:pPr>
        <w:rPr>
          <w:lang w:eastAsia="zh-CN"/>
        </w:rPr>
      </w:pPr>
      <w:r>
        <w:rPr>
          <w:rFonts w:hint="eastAsia"/>
          <w:lang w:eastAsia="zh-CN"/>
        </w:rPr>
        <w:t xml:space="preserve">One key advantage of Option 3 is that </w:t>
      </w:r>
      <w:r w:rsidR="003E6932">
        <w:rPr>
          <w:lang w:eastAsia="zh-CN"/>
        </w:rPr>
        <w:t>depending on the percentage of R16</w:t>
      </w:r>
      <w:r w:rsidR="00D375C0">
        <w:rPr>
          <w:lang w:eastAsia="zh-CN"/>
        </w:rPr>
        <w:t>/R15</w:t>
      </w:r>
      <w:r w:rsidR="003E6932">
        <w:rPr>
          <w:lang w:eastAsia="zh-CN"/>
        </w:rPr>
        <w:t xml:space="preserve"> UEs, </w:t>
      </w:r>
      <w:r>
        <w:rPr>
          <w:rFonts w:hint="eastAsia"/>
          <w:lang w:eastAsia="zh-CN"/>
        </w:rPr>
        <w:t xml:space="preserve">the eNB can </w:t>
      </w:r>
      <w:r>
        <w:rPr>
          <w:lang w:eastAsia="zh-CN"/>
        </w:rPr>
        <w:t xml:space="preserve">flexibly </w:t>
      </w:r>
      <w:r>
        <w:rPr>
          <w:rFonts w:hint="eastAsia"/>
          <w:lang w:eastAsia="zh-CN"/>
        </w:rPr>
        <w:t xml:space="preserve">adjust the number of </w:t>
      </w:r>
      <w:r>
        <w:rPr>
          <w:lang w:eastAsia="zh-CN"/>
        </w:rPr>
        <w:t xml:space="preserve">R16 </w:t>
      </w:r>
      <w:r>
        <w:rPr>
          <w:rFonts w:hint="eastAsia"/>
          <w:lang w:eastAsia="zh-CN"/>
        </w:rPr>
        <w:t>UE groups</w:t>
      </w:r>
      <w:r>
        <w:rPr>
          <w:lang w:eastAsia="zh-CN"/>
        </w:rPr>
        <w:t xml:space="preserve"> at the legacy/new WUS location by choosing a proper value of</w:t>
      </w:r>
      <m:oMath>
        <m:r>
          <m:rPr>
            <m:sty m:val="p"/>
          </m:rPr>
          <w:rPr>
            <w:rFonts w:ascii="Cambria Math" w:hAnsi="Cambria Math"/>
            <w:lang w:eastAsia="zh-CN"/>
          </w:rPr>
          <m:t xml:space="preserve"> </m:t>
        </m:r>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legacy</m:t>
            </m:r>
          </m:sub>
        </m:sSub>
      </m:oMath>
      <w:r>
        <w:rPr>
          <w:rFonts w:hint="eastAsia"/>
          <w:lang w:eastAsia="zh-CN"/>
        </w:rPr>
        <w:t xml:space="preserve">, and thus </w:t>
      </w:r>
      <w:r w:rsidR="00226872">
        <w:rPr>
          <w:lang w:eastAsia="zh-CN"/>
        </w:rPr>
        <w:t>better utilizing network resource.</w:t>
      </w:r>
    </w:p>
    <w:p w14:paraId="4E306E52" w14:textId="67DC3744" w:rsidR="005623E4" w:rsidRDefault="003E49C0" w:rsidP="00D93586">
      <w:pPr>
        <w:rPr>
          <w:lang w:eastAsia="zh-CN"/>
        </w:rPr>
      </w:pPr>
      <w:r>
        <w:rPr>
          <w:rFonts w:hint="eastAsia"/>
          <w:lang w:eastAsia="zh-CN"/>
        </w:rPr>
        <w:t xml:space="preserve">For </w:t>
      </w:r>
      <w:r>
        <w:rPr>
          <w:lang w:eastAsia="zh-CN"/>
        </w:rPr>
        <w:t>example</w:t>
      </w:r>
      <w:r>
        <w:rPr>
          <w:rFonts w:hint="eastAsia"/>
          <w:lang w:eastAsia="zh-CN"/>
        </w:rPr>
        <w:t xml:space="preserve">, </w:t>
      </w:r>
      <w:r>
        <w:rPr>
          <w:lang w:eastAsia="zh-CN"/>
        </w:rPr>
        <w:t>in the</w:t>
      </w:r>
      <w:r w:rsidR="008B3A9C">
        <w:rPr>
          <w:lang w:eastAsia="zh-CN"/>
        </w:rPr>
        <w:t xml:space="preserve"> short term</w:t>
      </w:r>
      <w:r>
        <w:rPr>
          <w:lang w:eastAsia="zh-CN"/>
        </w:rPr>
        <w:t xml:space="preserve">, the number of R15 UEs are much larger than the </w:t>
      </w:r>
      <w:r w:rsidR="005D3AB9">
        <w:rPr>
          <w:lang w:eastAsia="zh-CN"/>
        </w:rPr>
        <w:t xml:space="preserve">number of </w:t>
      </w:r>
      <w:r>
        <w:rPr>
          <w:lang w:eastAsia="zh-CN"/>
        </w:rPr>
        <w:t xml:space="preserve">R16 UEs, then </w:t>
      </w:r>
      <w:r w:rsidR="00B2026D">
        <w:rPr>
          <w:lang w:eastAsia="zh-CN"/>
        </w:rPr>
        <w:t xml:space="preserve">the </w:t>
      </w:r>
      <w:r>
        <w:rPr>
          <w:lang w:eastAsia="zh-CN"/>
        </w:rPr>
        <w:t>eNB can configure very few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legacy</m:t>
            </m:r>
          </m:sub>
        </m:sSub>
      </m:oMath>
      <w:r>
        <w:rPr>
          <w:rFonts w:hint="eastAsia"/>
          <w:lang w:eastAsia="zh-CN"/>
        </w:rPr>
        <w:t xml:space="preserve"> is </w:t>
      </w:r>
      <w:r w:rsidR="00F632E5">
        <w:rPr>
          <w:lang w:eastAsia="zh-CN"/>
        </w:rPr>
        <w:t>small</w:t>
      </w:r>
      <w:r>
        <w:rPr>
          <w:lang w:eastAsia="zh-CN"/>
        </w:rPr>
        <w:t>), or even zero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legacy</m:t>
            </m:r>
          </m:sub>
        </m:sSub>
        <m:r>
          <w:rPr>
            <w:rFonts w:ascii="Cambria Math" w:hAnsi="Cambria Math"/>
            <w:lang w:eastAsia="zh-CN"/>
          </w:rPr>
          <m:t>=0</m:t>
        </m:r>
      </m:oMath>
      <w:r>
        <w:rPr>
          <w:lang w:eastAsia="zh-CN"/>
        </w:rPr>
        <w:t>), R16 UE groups at the legacy WUS location</w:t>
      </w:r>
      <w:r w:rsidR="005623E4">
        <w:rPr>
          <w:lang w:eastAsia="zh-CN"/>
        </w:rPr>
        <w:t xml:space="preserve"> to avoid</w:t>
      </w:r>
      <w:r w:rsidR="00752DFA">
        <w:rPr>
          <w:lang w:eastAsia="zh-CN"/>
        </w:rPr>
        <w:t xml:space="preserve"> negative</w:t>
      </w:r>
      <w:r w:rsidR="005623E4">
        <w:rPr>
          <w:lang w:eastAsia="zh-CN"/>
        </w:rPr>
        <w:t xml:space="preserve"> impact on R15 UEs.</w:t>
      </w:r>
      <w:r w:rsidR="00BB2DC1">
        <w:rPr>
          <w:lang w:eastAsia="zh-CN"/>
        </w:rPr>
        <w:t xml:space="preserve"> </w:t>
      </w:r>
      <w:r w:rsidR="0025390A">
        <w:rPr>
          <w:lang w:eastAsia="zh-CN"/>
        </w:rPr>
        <w:t xml:space="preserve">When </w:t>
      </w:r>
      <w:r w:rsidR="00A26F41">
        <w:rPr>
          <w:lang w:eastAsia="zh-CN"/>
        </w:rPr>
        <w:t xml:space="preserve">the amount of </w:t>
      </w:r>
      <w:r w:rsidR="0025390A">
        <w:rPr>
          <w:lang w:eastAsia="zh-CN"/>
        </w:rPr>
        <w:t xml:space="preserve">R16 UEs </w:t>
      </w:r>
      <w:r w:rsidR="00A26F41">
        <w:rPr>
          <w:lang w:eastAsia="zh-CN"/>
        </w:rPr>
        <w:t>increases</w:t>
      </w:r>
      <w:r w:rsidR="008A7DB6">
        <w:rPr>
          <w:lang w:eastAsia="zh-CN"/>
        </w:rPr>
        <w:t xml:space="preserve">, the eNB can configure more R16 UE groups at the legacy WUS location (by increasing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legacy</m:t>
            </m:r>
          </m:sub>
        </m:sSub>
      </m:oMath>
      <w:r w:rsidR="008A7DB6">
        <w:rPr>
          <w:lang w:eastAsia="zh-CN"/>
        </w:rPr>
        <w:t>)</w:t>
      </w:r>
      <w:r w:rsidR="00DE3DD0">
        <w:rPr>
          <w:lang w:eastAsia="zh-CN"/>
        </w:rPr>
        <w:t xml:space="preserve"> to achieve better load balancing.</w:t>
      </w:r>
    </w:p>
    <w:p w14:paraId="44B4AD73" w14:textId="55CC231F" w:rsidR="00140F6F" w:rsidRDefault="00BB2DC1" w:rsidP="00D93586">
      <w:r>
        <w:rPr>
          <w:rFonts w:hint="eastAsia"/>
          <w:lang w:eastAsia="zh-CN"/>
        </w:rPr>
        <w:t xml:space="preserve">In summary, when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legacy</m:t>
            </m:r>
          </m:sub>
        </m:sSub>
        <m:r>
          <w:rPr>
            <w:rFonts w:ascii="Cambria Math" w:hAnsi="Cambria Math"/>
            <w:lang w:eastAsia="zh-CN"/>
          </w:rPr>
          <m:t>=0</m:t>
        </m:r>
      </m:oMath>
      <w:r>
        <w:rPr>
          <w:rFonts w:hint="eastAsia"/>
          <w:lang w:eastAsia="zh-CN"/>
        </w:rPr>
        <w:t xml:space="preserve">, Option 3 </w:t>
      </w:r>
      <w:r w:rsidR="00A63C23">
        <w:rPr>
          <w:lang w:eastAsia="zh-CN"/>
        </w:rPr>
        <w:t>becomes</w:t>
      </w:r>
      <w:r>
        <w:rPr>
          <w:lang w:eastAsia="zh-CN"/>
        </w:rPr>
        <w:t xml:space="preserve"> </w:t>
      </w:r>
      <w:r>
        <w:rPr>
          <w:rFonts w:hint="eastAsia"/>
          <w:lang w:eastAsia="zh-CN"/>
        </w:rPr>
        <w:t xml:space="preserve"> </w:t>
      </w:r>
      <w:r>
        <w:rPr>
          <w:lang w:eastAsia="zh-CN"/>
        </w:rPr>
        <w:t xml:space="preserve">Option 1 (TDM); and when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legacy</m:t>
            </m:r>
          </m:sub>
        </m:sSub>
        <m: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total</m:t>
            </m:r>
          </m:sub>
        </m:sSub>
      </m:oMath>
      <w:r w:rsidR="009255EE">
        <w:rPr>
          <w:rFonts w:hint="eastAsia"/>
          <w:lang w:eastAsia="zh-CN"/>
        </w:rPr>
        <w:t xml:space="preserve">, Option 3 </w:t>
      </w:r>
      <w:r w:rsidR="00A63C23">
        <w:rPr>
          <w:lang w:eastAsia="zh-CN"/>
        </w:rPr>
        <w:t>becomes</w:t>
      </w:r>
      <w:r w:rsidR="009255EE">
        <w:rPr>
          <w:rFonts w:hint="eastAsia"/>
          <w:lang w:eastAsia="zh-CN"/>
        </w:rPr>
        <w:t xml:space="preserve"> Option 2</w:t>
      </w:r>
      <w:r w:rsidR="009255EE">
        <w:rPr>
          <w:lang w:eastAsia="zh-CN"/>
        </w:rPr>
        <w:t xml:space="preserve"> </w:t>
      </w:r>
      <w:r w:rsidR="009255EE">
        <w:rPr>
          <w:rFonts w:hint="eastAsia"/>
          <w:lang w:eastAsia="zh-CN"/>
        </w:rPr>
        <w:t>(</w:t>
      </w:r>
      <w:r w:rsidR="009255EE">
        <w:rPr>
          <w:lang w:eastAsia="zh-CN"/>
        </w:rPr>
        <w:t>single-seq. CDM</w:t>
      </w:r>
      <w:r w:rsidR="009255EE">
        <w:rPr>
          <w:rFonts w:hint="eastAsia"/>
          <w:lang w:eastAsia="zh-CN"/>
        </w:rPr>
        <w:t>)</w:t>
      </w:r>
      <w:r w:rsidR="00B26BB8">
        <w:rPr>
          <w:lang w:eastAsia="zh-CN"/>
        </w:rPr>
        <w:t>. Thus, Option 3 provides a flexible framework for m</w:t>
      </w:r>
      <w:r w:rsidR="00B26BB8">
        <w:t xml:space="preserve">ultiplexing of </w:t>
      </w:r>
      <w:r w:rsidR="00B26BB8" w:rsidRPr="00BA5A39">
        <w:t>Rel-15</w:t>
      </w:r>
      <w:r w:rsidR="00B26BB8">
        <w:t>/</w:t>
      </w:r>
      <w:r w:rsidR="00B26BB8" w:rsidRPr="00BA5A39">
        <w:t>Rel-16 UE groups</w:t>
      </w:r>
      <w:r w:rsidR="00C24087">
        <w:t>.</w:t>
      </w:r>
      <w:r w:rsidR="000937FB">
        <w:t xml:space="preserve"> The pros and cons of </w:t>
      </w:r>
      <w:r w:rsidR="00F41A39">
        <w:t>Option</w:t>
      </w:r>
      <w:r w:rsidR="00A26F41">
        <w:t>s</w:t>
      </w:r>
      <w:r w:rsidR="00F41A39">
        <w:t xml:space="preserve"> 1~3 are summarized in </w:t>
      </w:r>
      <w:r w:rsidR="00F41A39">
        <w:fldChar w:fldCharType="begin"/>
      </w:r>
      <w:r w:rsidR="00F41A39">
        <w:instrText xml:space="preserve"> REF _Ref536804414 \h </w:instrText>
      </w:r>
      <w:r w:rsidR="00F41A39">
        <w:fldChar w:fldCharType="separate"/>
      </w:r>
      <w:r w:rsidR="003053BE">
        <w:t xml:space="preserve">Table </w:t>
      </w:r>
      <w:r w:rsidR="003053BE">
        <w:rPr>
          <w:noProof/>
        </w:rPr>
        <w:t>1</w:t>
      </w:r>
      <w:r w:rsidR="00F41A39">
        <w:fldChar w:fldCharType="end"/>
      </w:r>
      <w:r w:rsidR="00F41A39">
        <w:t>.</w:t>
      </w:r>
    </w:p>
    <w:p w14:paraId="31EE8570" w14:textId="77777777" w:rsidR="00BF0F2F" w:rsidRPr="00760BC8" w:rsidRDefault="00BF0F2F" w:rsidP="00760BC8">
      <w:pPr>
        <w:rPr>
          <w:lang w:eastAsia="zh-CN"/>
        </w:rPr>
      </w:pPr>
    </w:p>
    <w:p w14:paraId="1C4E7173" w14:textId="77777777" w:rsidR="00BF0F2F" w:rsidRDefault="00BF0F2F" w:rsidP="00BF0F2F">
      <w:pPr>
        <w:pStyle w:val="Caption"/>
        <w:keepNext/>
      </w:pPr>
      <w:bookmarkStart w:id="15" w:name="_Ref536804414"/>
      <w:r>
        <w:t xml:space="preserve">Table </w:t>
      </w:r>
      <w:r>
        <w:rPr>
          <w:noProof/>
        </w:rPr>
        <w:fldChar w:fldCharType="begin"/>
      </w:r>
      <w:r>
        <w:rPr>
          <w:noProof/>
        </w:rPr>
        <w:instrText xml:space="preserve"> SEQ Table \* ARABIC </w:instrText>
      </w:r>
      <w:r>
        <w:rPr>
          <w:noProof/>
        </w:rPr>
        <w:fldChar w:fldCharType="separate"/>
      </w:r>
      <w:r w:rsidR="003053BE">
        <w:rPr>
          <w:noProof/>
        </w:rPr>
        <w:t>1</w:t>
      </w:r>
      <w:r>
        <w:rPr>
          <w:noProof/>
        </w:rPr>
        <w:fldChar w:fldCharType="end"/>
      </w:r>
      <w:bookmarkEnd w:id="15"/>
      <w:r>
        <w:t xml:space="preserve"> </w:t>
      </w:r>
      <w:r w:rsidRPr="00BA5A39">
        <w:t>Multiplexing between Rel-15 and Rel-16 UE groups</w:t>
      </w:r>
      <w:r>
        <w:t>: Pros and Cons of different alternatives</w:t>
      </w:r>
    </w:p>
    <w:tbl>
      <w:tblPr>
        <w:tblStyle w:val="TableGrid"/>
        <w:tblW w:w="0" w:type="auto"/>
        <w:tblLook w:val="04A0" w:firstRow="1" w:lastRow="0" w:firstColumn="1" w:lastColumn="0" w:noHBand="0" w:noVBand="1"/>
      </w:tblPr>
      <w:tblGrid>
        <w:gridCol w:w="1129"/>
        <w:gridCol w:w="2124"/>
        <w:gridCol w:w="3562"/>
        <w:gridCol w:w="2492"/>
      </w:tblGrid>
      <w:tr w:rsidR="00255D45" w14:paraId="44C9885F" w14:textId="77777777" w:rsidTr="007C704A">
        <w:trPr>
          <w:trHeight w:val="524"/>
        </w:trPr>
        <w:tc>
          <w:tcPr>
            <w:tcW w:w="3253" w:type="dxa"/>
            <w:gridSpan w:val="2"/>
            <w:shd w:val="clear" w:color="auto" w:fill="E7E6E6" w:themeFill="background2"/>
          </w:tcPr>
          <w:p w14:paraId="0862FF07" w14:textId="1D5A8616" w:rsidR="00255D45" w:rsidRPr="007C704A" w:rsidRDefault="00255D45" w:rsidP="00F41A39">
            <w:pPr>
              <w:spacing w:beforeLines="100" w:before="240" w:after="0"/>
              <w:jc w:val="center"/>
              <w:rPr>
                <w:b/>
                <w:lang w:eastAsia="zh-CN"/>
              </w:rPr>
            </w:pPr>
            <w:r w:rsidRPr="007C704A">
              <w:rPr>
                <w:b/>
              </w:rPr>
              <w:t>Multiplexing scheme between Rel-15 WUS and Rel-16 UE groups WUS</w:t>
            </w:r>
          </w:p>
        </w:tc>
        <w:tc>
          <w:tcPr>
            <w:tcW w:w="3562" w:type="dxa"/>
            <w:shd w:val="clear" w:color="auto" w:fill="E7E6E6" w:themeFill="background2"/>
            <w:vAlign w:val="center"/>
          </w:tcPr>
          <w:p w14:paraId="58DE7680" w14:textId="77777777" w:rsidR="00255D45" w:rsidRPr="007C704A" w:rsidRDefault="00255D45" w:rsidP="00760BC8">
            <w:pPr>
              <w:tabs>
                <w:tab w:val="right" w:pos="2886"/>
              </w:tabs>
              <w:spacing w:beforeLines="100" w:before="240" w:after="0"/>
              <w:jc w:val="center"/>
              <w:rPr>
                <w:b/>
                <w:lang w:eastAsia="zh-CN"/>
              </w:rPr>
            </w:pPr>
            <w:r w:rsidRPr="007C704A">
              <w:rPr>
                <w:b/>
                <w:lang w:eastAsia="zh-CN"/>
              </w:rPr>
              <w:t>Pros</w:t>
            </w:r>
          </w:p>
        </w:tc>
        <w:tc>
          <w:tcPr>
            <w:tcW w:w="2492" w:type="dxa"/>
            <w:shd w:val="clear" w:color="auto" w:fill="E7E6E6" w:themeFill="background2"/>
            <w:vAlign w:val="center"/>
          </w:tcPr>
          <w:p w14:paraId="6974E6DC" w14:textId="77777777" w:rsidR="00255D45" w:rsidRPr="007C704A" w:rsidRDefault="00255D45" w:rsidP="00760BC8">
            <w:pPr>
              <w:spacing w:beforeLines="100" w:before="240" w:after="0"/>
              <w:jc w:val="center"/>
              <w:rPr>
                <w:b/>
                <w:lang w:eastAsia="zh-CN"/>
              </w:rPr>
            </w:pPr>
            <w:r w:rsidRPr="007C704A">
              <w:rPr>
                <w:b/>
                <w:lang w:eastAsia="zh-CN"/>
              </w:rPr>
              <w:t>Cons</w:t>
            </w:r>
          </w:p>
        </w:tc>
      </w:tr>
      <w:tr w:rsidR="00255D45" w14:paraId="78AB02E4" w14:textId="77777777" w:rsidTr="007C704A">
        <w:trPr>
          <w:trHeight w:val="225"/>
        </w:trPr>
        <w:tc>
          <w:tcPr>
            <w:tcW w:w="3253" w:type="dxa"/>
            <w:gridSpan w:val="2"/>
          </w:tcPr>
          <w:p w14:paraId="0281876C" w14:textId="340FD7CD" w:rsidR="00255D45" w:rsidRPr="007C704A" w:rsidRDefault="00255D45" w:rsidP="007C704A">
            <w:pPr>
              <w:spacing w:beforeLines="100" w:before="240" w:after="0"/>
              <w:jc w:val="left"/>
              <w:rPr>
                <w:b/>
                <w:lang w:eastAsia="zh-CN"/>
              </w:rPr>
            </w:pPr>
            <w:r w:rsidRPr="007C704A">
              <w:rPr>
                <w:b/>
                <w:lang w:eastAsia="zh-CN"/>
              </w:rPr>
              <w:t>Option 1: TDM</w:t>
            </w:r>
          </w:p>
        </w:tc>
        <w:tc>
          <w:tcPr>
            <w:tcW w:w="3562" w:type="dxa"/>
            <w:vAlign w:val="center"/>
          </w:tcPr>
          <w:p w14:paraId="3E34E4B8" w14:textId="5BC7D4F5" w:rsidR="00255D45" w:rsidRDefault="00255D45" w:rsidP="00760BC8">
            <w:pPr>
              <w:spacing w:beforeLines="100" w:before="240" w:after="0"/>
              <w:jc w:val="center"/>
              <w:rPr>
                <w:lang w:eastAsia="zh-CN"/>
              </w:rPr>
            </w:pPr>
            <w:r>
              <w:rPr>
                <w:lang w:eastAsia="zh-CN"/>
              </w:rPr>
              <w:t>The eNB can page all Rel-15 UEs and all Rel-16 UEs simultaneously, which makes sense for SI update.</w:t>
            </w:r>
          </w:p>
        </w:tc>
        <w:tc>
          <w:tcPr>
            <w:tcW w:w="2492" w:type="dxa"/>
            <w:vAlign w:val="center"/>
          </w:tcPr>
          <w:p w14:paraId="0E374050" w14:textId="792D9A01" w:rsidR="00255D45" w:rsidRDefault="00255D45" w:rsidP="00760BC8">
            <w:pPr>
              <w:spacing w:beforeLines="100" w:before="240" w:after="0"/>
              <w:jc w:val="center"/>
              <w:rPr>
                <w:lang w:eastAsia="zh-CN"/>
              </w:rPr>
            </w:pPr>
            <w:r>
              <w:rPr>
                <w:lang w:eastAsia="x-none"/>
              </w:rPr>
              <w:t>More r</w:t>
            </w:r>
            <w:r w:rsidRPr="001D0E3F">
              <w:rPr>
                <w:lang w:eastAsia="x-none"/>
              </w:rPr>
              <w:t>esource overhead</w:t>
            </w:r>
            <w:r>
              <w:rPr>
                <w:lang w:eastAsia="x-none"/>
              </w:rPr>
              <w:t xml:space="preserve">, </w:t>
            </w:r>
            <w:r w:rsidRPr="001D0E3F">
              <w:rPr>
                <w:lang w:eastAsia="x-none"/>
              </w:rPr>
              <w:t>resource fragmentation</w:t>
            </w:r>
            <w:r w:rsidR="00306943">
              <w:rPr>
                <w:lang w:eastAsia="x-none"/>
              </w:rPr>
              <w:t xml:space="preserve"> and</w:t>
            </w:r>
            <w:r>
              <w:rPr>
                <w:lang w:eastAsia="x-none"/>
              </w:rPr>
              <w:t xml:space="preserve"> UE power consumption</w:t>
            </w:r>
          </w:p>
        </w:tc>
      </w:tr>
      <w:tr w:rsidR="00255D45" w14:paraId="771EBCCE" w14:textId="77777777" w:rsidTr="007C704A">
        <w:tc>
          <w:tcPr>
            <w:tcW w:w="1129" w:type="dxa"/>
            <w:vMerge w:val="restart"/>
          </w:tcPr>
          <w:p w14:paraId="07FAC401" w14:textId="578DDE0A" w:rsidR="00255D45" w:rsidRPr="007C704A" w:rsidRDefault="00255D45" w:rsidP="00F41A39">
            <w:pPr>
              <w:spacing w:beforeLines="100" w:before="240" w:after="0"/>
              <w:jc w:val="center"/>
              <w:rPr>
                <w:b/>
                <w:lang w:eastAsia="zh-CN"/>
              </w:rPr>
            </w:pPr>
            <w:r w:rsidRPr="007C704A">
              <w:rPr>
                <w:b/>
                <w:lang w:eastAsia="zh-CN"/>
              </w:rPr>
              <w:t>Option 2: Single-seq. DCM</w:t>
            </w:r>
          </w:p>
        </w:tc>
        <w:tc>
          <w:tcPr>
            <w:tcW w:w="2124" w:type="dxa"/>
            <w:vAlign w:val="center"/>
          </w:tcPr>
          <w:p w14:paraId="539AF01E" w14:textId="0C2524A0" w:rsidR="00255D45" w:rsidRPr="007C704A" w:rsidRDefault="00255D45" w:rsidP="00F41A39">
            <w:pPr>
              <w:spacing w:beforeLines="100" w:before="240" w:after="0"/>
              <w:jc w:val="center"/>
              <w:rPr>
                <w:b/>
                <w:lang w:eastAsia="zh-CN"/>
              </w:rPr>
            </w:pPr>
            <w:r w:rsidRPr="007C704A">
              <w:rPr>
                <w:b/>
                <w:lang w:eastAsia="zh-CN"/>
              </w:rPr>
              <w:t>Single-seq. CDM (reuse R15 WUS as one group-specific WUS)</w:t>
            </w:r>
          </w:p>
        </w:tc>
        <w:tc>
          <w:tcPr>
            <w:tcW w:w="3562" w:type="dxa"/>
            <w:vAlign w:val="center"/>
          </w:tcPr>
          <w:p w14:paraId="79FAA282" w14:textId="77777777" w:rsidR="00255D45" w:rsidRDefault="00255D45" w:rsidP="00760BC8">
            <w:pPr>
              <w:spacing w:beforeLines="100" w:before="240" w:after="0"/>
              <w:jc w:val="center"/>
              <w:rPr>
                <w:lang w:eastAsia="zh-CN"/>
              </w:rPr>
            </w:pPr>
            <w:r>
              <w:rPr>
                <w:lang w:eastAsia="zh-CN"/>
              </w:rPr>
              <w:t xml:space="preserve">Less </w:t>
            </w:r>
            <w:r w:rsidRPr="001D0E3F">
              <w:rPr>
                <w:lang w:eastAsia="x-none"/>
              </w:rPr>
              <w:t>resource overhead</w:t>
            </w:r>
            <w:r>
              <w:rPr>
                <w:lang w:eastAsia="x-none"/>
              </w:rPr>
              <w:t>,</w:t>
            </w:r>
            <w:r w:rsidRPr="001D0E3F">
              <w:rPr>
                <w:lang w:eastAsia="x-none"/>
              </w:rPr>
              <w:t xml:space="preserve">  resource fragmentation</w:t>
            </w:r>
            <w:r>
              <w:rPr>
                <w:lang w:eastAsia="x-none"/>
              </w:rPr>
              <w:t xml:space="preserve"> and UE power consumption</w:t>
            </w:r>
          </w:p>
        </w:tc>
        <w:tc>
          <w:tcPr>
            <w:tcW w:w="2492" w:type="dxa"/>
            <w:vAlign w:val="center"/>
          </w:tcPr>
          <w:p w14:paraId="1F395FD9" w14:textId="657A1FAF" w:rsidR="00255D45" w:rsidRDefault="00255D45" w:rsidP="00760BC8">
            <w:pPr>
              <w:spacing w:beforeLines="100" w:before="240" w:after="0"/>
              <w:jc w:val="center"/>
              <w:rPr>
                <w:lang w:eastAsia="zh-CN"/>
              </w:rPr>
            </w:pPr>
            <w:r>
              <w:rPr>
                <w:lang w:eastAsia="zh-CN"/>
              </w:rPr>
              <w:t>The eNB cannot page all R15 UEs and all R16 UEs simultaneously.</w:t>
            </w:r>
          </w:p>
        </w:tc>
      </w:tr>
      <w:tr w:rsidR="00255D45" w14:paraId="18488A4E" w14:textId="77777777" w:rsidTr="007C704A">
        <w:tc>
          <w:tcPr>
            <w:tcW w:w="1129" w:type="dxa"/>
            <w:vMerge/>
          </w:tcPr>
          <w:p w14:paraId="77587D49" w14:textId="77777777" w:rsidR="00255D45" w:rsidRDefault="00255D45" w:rsidP="00F41A39">
            <w:pPr>
              <w:spacing w:beforeLines="100" w:before="240" w:after="0"/>
              <w:jc w:val="center"/>
              <w:rPr>
                <w:lang w:eastAsia="zh-CN"/>
              </w:rPr>
            </w:pPr>
          </w:p>
        </w:tc>
        <w:tc>
          <w:tcPr>
            <w:tcW w:w="2124" w:type="dxa"/>
            <w:vAlign w:val="center"/>
          </w:tcPr>
          <w:p w14:paraId="713E14C8" w14:textId="3A3DFE7B" w:rsidR="00255D45" w:rsidRPr="007C704A" w:rsidRDefault="00255D45" w:rsidP="00F41A39">
            <w:pPr>
              <w:spacing w:beforeLines="100" w:before="240" w:after="0"/>
              <w:jc w:val="center"/>
              <w:rPr>
                <w:b/>
                <w:lang w:eastAsia="zh-CN"/>
              </w:rPr>
            </w:pPr>
            <w:r w:rsidRPr="007C704A">
              <w:rPr>
                <w:b/>
                <w:lang w:eastAsia="zh-CN"/>
              </w:rPr>
              <w:t>Single-seq. CDM (reuse R15 WUS as R16 common WUS)</w:t>
            </w:r>
          </w:p>
        </w:tc>
        <w:tc>
          <w:tcPr>
            <w:tcW w:w="3562" w:type="dxa"/>
            <w:vAlign w:val="center"/>
          </w:tcPr>
          <w:p w14:paraId="75B036DD" w14:textId="77777777" w:rsidR="00255D45" w:rsidRPr="00983423" w:rsidRDefault="00255D45" w:rsidP="00760BC8">
            <w:pPr>
              <w:spacing w:beforeLines="100" w:before="240" w:after="0"/>
              <w:jc w:val="center"/>
              <w:rPr>
                <w:lang w:eastAsia="zh-CN"/>
              </w:rPr>
            </w:pPr>
            <w:r>
              <w:rPr>
                <w:lang w:eastAsia="zh-CN"/>
              </w:rPr>
              <w:t xml:space="preserve">Less </w:t>
            </w:r>
            <w:r w:rsidRPr="001D0E3F">
              <w:rPr>
                <w:lang w:eastAsia="x-none"/>
              </w:rPr>
              <w:t>resource overhead</w:t>
            </w:r>
            <w:r>
              <w:rPr>
                <w:lang w:eastAsia="x-none"/>
              </w:rPr>
              <w:t>,</w:t>
            </w:r>
            <w:r w:rsidRPr="001D0E3F">
              <w:rPr>
                <w:lang w:eastAsia="x-none"/>
              </w:rPr>
              <w:t xml:space="preserve">  resource fragmentation</w:t>
            </w:r>
            <w:r>
              <w:rPr>
                <w:lang w:eastAsia="x-none"/>
              </w:rPr>
              <w:t xml:space="preserve"> and UE power consumption</w:t>
            </w:r>
          </w:p>
        </w:tc>
        <w:tc>
          <w:tcPr>
            <w:tcW w:w="2492" w:type="dxa"/>
            <w:vAlign w:val="center"/>
          </w:tcPr>
          <w:p w14:paraId="0435A005" w14:textId="191E5837" w:rsidR="00255D45" w:rsidRDefault="00306943" w:rsidP="00760BC8">
            <w:pPr>
              <w:spacing w:beforeLines="100" w:before="240" w:after="0"/>
              <w:jc w:val="center"/>
              <w:rPr>
                <w:lang w:eastAsia="zh-CN"/>
              </w:rPr>
            </w:pPr>
            <w:r>
              <w:rPr>
                <w:lang w:eastAsia="zh-CN"/>
              </w:rPr>
              <w:t>The eNB can only page all R15 UEs and all R16 UEs simultaneously.</w:t>
            </w:r>
          </w:p>
        </w:tc>
      </w:tr>
      <w:tr w:rsidR="00255D45" w14:paraId="44AB4E60" w14:textId="77777777" w:rsidTr="007C704A">
        <w:tc>
          <w:tcPr>
            <w:tcW w:w="3253" w:type="dxa"/>
            <w:gridSpan w:val="2"/>
          </w:tcPr>
          <w:p w14:paraId="12884778" w14:textId="23EB431D" w:rsidR="00255D45" w:rsidRPr="007C704A" w:rsidRDefault="00255D45" w:rsidP="007C704A">
            <w:pPr>
              <w:spacing w:beforeLines="100" w:before="240" w:after="0"/>
              <w:jc w:val="left"/>
              <w:rPr>
                <w:b/>
                <w:lang w:eastAsia="zh-CN"/>
              </w:rPr>
            </w:pPr>
            <w:r w:rsidRPr="007C704A">
              <w:rPr>
                <w:b/>
                <w:lang w:eastAsia="zh-CN"/>
              </w:rPr>
              <w:t>Option 3: Single-seq.</w:t>
            </w:r>
            <w:r w:rsidR="0060631B">
              <w:rPr>
                <w:b/>
                <w:lang w:eastAsia="zh-CN"/>
              </w:rPr>
              <w:t xml:space="preserve"> </w:t>
            </w:r>
            <w:r w:rsidRPr="007C704A">
              <w:rPr>
                <w:b/>
                <w:lang w:eastAsia="zh-CN"/>
              </w:rPr>
              <w:t>CDM+TDM</w:t>
            </w:r>
          </w:p>
        </w:tc>
        <w:tc>
          <w:tcPr>
            <w:tcW w:w="3562" w:type="dxa"/>
            <w:vAlign w:val="center"/>
          </w:tcPr>
          <w:p w14:paraId="112A8995" w14:textId="428D4EE3" w:rsidR="00255D45" w:rsidRDefault="00255D45" w:rsidP="00760BC8">
            <w:pPr>
              <w:spacing w:beforeLines="100" w:before="240" w:after="0"/>
              <w:jc w:val="center"/>
              <w:rPr>
                <w:lang w:eastAsia="zh-CN"/>
              </w:rPr>
            </w:pPr>
            <w:r>
              <w:rPr>
                <w:rFonts w:hint="eastAsia"/>
                <w:lang w:eastAsia="zh-CN"/>
              </w:rPr>
              <w:t>Flexible</w:t>
            </w:r>
            <w:r>
              <w:rPr>
                <w:lang w:eastAsia="zh-CN"/>
              </w:rPr>
              <w:t xml:space="preserve">: the </w:t>
            </w:r>
            <w:r w:rsidRPr="00B27B0B">
              <w:rPr>
                <w:lang w:eastAsia="zh-CN"/>
              </w:rPr>
              <w:t xml:space="preserve">eNB can flexibly adjust the number of R16 UE groups at the legacy/new WUS location </w:t>
            </w:r>
            <w:r>
              <w:rPr>
                <w:lang w:eastAsia="zh-CN"/>
              </w:rPr>
              <w:t xml:space="preserve">to </w:t>
            </w:r>
            <w:r w:rsidRPr="00B27B0B">
              <w:rPr>
                <w:lang w:eastAsia="zh-CN"/>
              </w:rPr>
              <w:t>better utiliz</w:t>
            </w:r>
            <w:r>
              <w:rPr>
                <w:lang w:eastAsia="zh-CN"/>
              </w:rPr>
              <w:t>e network resource</w:t>
            </w:r>
          </w:p>
        </w:tc>
        <w:tc>
          <w:tcPr>
            <w:tcW w:w="2492" w:type="dxa"/>
            <w:vAlign w:val="center"/>
          </w:tcPr>
          <w:p w14:paraId="27ECDB71" w14:textId="59A276D9" w:rsidR="00255D45" w:rsidRPr="00760BC8" w:rsidRDefault="00255D45" w:rsidP="00760BC8">
            <w:pPr>
              <w:spacing w:beforeLines="100" w:before="240" w:after="0"/>
              <w:jc w:val="center"/>
              <w:rPr>
                <w:lang w:eastAsia="zh-CN"/>
              </w:rPr>
            </w:pPr>
            <w:r>
              <w:rPr>
                <w:lang w:eastAsia="x-none"/>
              </w:rPr>
              <w:t xml:space="preserve">See above </w:t>
            </w:r>
            <w:r w:rsidR="00F13FE4">
              <w:rPr>
                <w:lang w:eastAsia="x-none"/>
              </w:rPr>
              <w:t>summary</w:t>
            </w:r>
            <w:r>
              <w:rPr>
                <w:lang w:eastAsia="x-none"/>
              </w:rPr>
              <w:t xml:space="preserve"> under different configurations</w:t>
            </w:r>
          </w:p>
        </w:tc>
      </w:tr>
    </w:tbl>
    <w:p w14:paraId="3D5DFB2F" w14:textId="24EE391D" w:rsidR="00F13FE4" w:rsidRPr="00760BC8" w:rsidRDefault="00F13FE4" w:rsidP="00D15F14">
      <w:pPr>
        <w:spacing w:beforeLines="100" w:before="240" w:after="0"/>
        <w:rPr>
          <w:b/>
        </w:rPr>
      </w:pPr>
      <w:r w:rsidRPr="003F659C">
        <w:rPr>
          <w:b/>
        </w:rPr>
        <w:t xml:space="preserve">Observation </w:t>
      </w:r>
      <w:r>
        <w:rPr>
          <w:b/>
        </w:rPr>
        <w:t>1</w:t>
      </w:r>
      <w:r w:rsidRPr="003F659C">
        <w:rPr>
          <w:b/>
        </w:rPr>
        <w:t xml:space="preserve">: </w:t>
      </w:r>
      <w:r w:rsidR="00A26605">
        <w:rPr>
          <w:b/>
        </w:rPr>
        <w:t>F</w:t>
      </w:r>
      <w:r w:rsidR="00A26605" w:rsidRPr="00A26605">
        <w:rPr>
          <w:b/>
        </w:rPr>
        <w:t>or multiplexing between Rel-16 UE-group WUS and Rel-15 legacy WUS</w:t>
      </w:r>
      <w:r w:rsidR="00A26605">
        <w:rPr>
          <w:rFonts w:hint="eastAsia"/>
          <w:b/>
          <w:lang w:eastAsia="zh-CN"/>
        </w:rPr>
        <w:t>,</w:t>
      </w:r>
      <w:r w:rsidR="00A26605" w:rsidRPr="00A26605">
        <w:rPr>
          <w:b/>
        </w:rPr>
        <w:t xml:space="preserve"> </w:t>
      </w:r>
      <w:r w:rsidR="00A26605">
        <w:rPr>
          <w:b/>
        </w:rPr>
        <w:t>o</w:t>
      </w:r>
      <w:r w:rsidRPr="001E5DD4">
        <w:rPr>
          <w:b/>
        </w:rPr>
        <w:t>ne key advantage of single-seq. CDM + TDM</w:t>
      </w:r>
      <w:r>
        <w:rPr>
          <w:b/>
        </w:rPr>
        <w:t xml:space="preserve"> </w:t>
      </w:r>
      <w:r w:rsidRPr="001E5DD4">
        <w:rPr>
          <w:b/>
        </w:rPr>
        <w:t xml:space="preserve">is that depending on the </w:t>
      </w:r>
      <w:r>
        <w:rPr>
          <w:b/>
        </w:rPr>
        <w:t xml:space="preserve">penetration percentage of </w:t>
      </w:r>
      <w:r w:rsidRPr="001E5DD4">
        <w:rPr>
          <w:b/>
        </w:rPr>
        <w:t xml:space="preserve">R16 UEs, the eNB can flexibly adjust the number of R16 UE groups at the legacy/new WUS location </w:t>
      </w:r>
      <w:r w:rsidR="00A26605">
        <w:rPr>
          <w:b/>
        </w:rPr>
        <w:t>to</w:t>
      </w:r>
      <w:r w:rsidRPr="001E5DD4">
        <w:rPr>
          <w:b/>
        </w:rPr>
        <w:t xml:space="preserve"> better utiliz</w:t>
      </w:r>
      <w:r w:rsidR="00A26605">
        <w:rPr>
          <w:b/>
        </w:rPr>
        <w:t>e</w:t>
      </w:r>
      <w:r w:rsidRPr="001E5DD4">
        <w:rPr>
          <w:b/>
        </w:rPr>
        <w:t xml:space="preserve"> network resource.</w:t>
      </w:r>
    </w:p>
    <w:p w14:paraId="597A11AA" w14:textId="77777777" w:rsidR="00F13FE4" w:rsidRDefault="00F13FE4" w:rsidP="00F13FE4">
      <w:pPr>
        <w:spacing w:before="240"/>
      </w:pPr>
      <w:r>
        <w:rPr>
          <w:b/>
        </w:rPr>
        <w:t>Proposal</w:t>
      </w:r>
      <w:r w:rsidRPr="003F659C">
        <w:rPr>
          <w:b/>
        </w:rPr>
        <w:t xml:space="preserve"> </w:t>
      </w:r>
      <w:r>
        <w:rPr>
          <w:b/>
        </w:rPr>
        <w:t>1</w:t>
      </w:r>
      <w:r w:rsidRPr="003F659C">
        <w:rPr>
          <w:b/>
        </w:rPr>
        <w:t>:</w:t>
      </w:r>
      <w:r>
        <w:rPr>
          <w:b/>
        </w:rPr>
        <w:t xml:space="preserve"> Adopt </w:t>
      </w:r>
      <w:r w:rsidRPr="00F5111B">
        <w:rPr>
          <w:b/>
        </w:rPr>
        <w:t>single-seq. CDM+TDM</w:t>
      </w:r>
      <w:r>
        <w:rPr>
          <w:b/>
        </w:rPr>
        <w:t xml:space="preserve"> f</w:t>
      </w:r>
      <w:r w:rsidRPr="00F5111B">
        <w:rPr>
          <w:b/>
        </w:rPr>
        <w:t>or multiplexing between Rel-16 UE-group WUS and Rel-15 legacy WUS within the same carrier</w:t>
      </w:r>
      <w:r>
        <w:rPr>
          <w:b/>
        </w:rPr>
        <w:t>.</w:t>
      </w:r>
    </w:p>
    <w:p w14:paraId="38B788E2" w14:textId="77777777" w:rsidR="00F13FE4" w:rsidRDefault="00F13FE4" w:rsidP="00F13FE4">
      <w:pPr>
        <w:spacing w:before="240"/>
        <w:rPr>
          <w:lang w:eastAsia="zh-CN"/>
        </w:rPr>
      </w:pPr>
      <w:r>
        <w:rPr>
          <w:rFonts w:hint="eastAsia"/>
          <w:lang w:eastAsia="zh-CN"/>
        </w:rPr>
        <w:t>The</w:t>
      </w:r>
      <w:r>
        <w:rPr>
          <w:lang w:eastAsia="zh-CN"/>
        </w:rPr>
        <w:t xml:space="preserve"> existence of R15 WUS has no impact on the </w:t>
      </w:r>
      <w:r w:rsidRPr="00154DB1">
        <w:rPr>
          <w:lang w:eastAsia="zh-CN"/>
        </w:rPr>
        <w:t>multiplexing of Rel-16 UE-groups</w:t>
      </w:r>
      <w:r>
        <w:rPr>
          <w:lang w:eastAsia="zh-CN"/>
        </w:rPr>
        <w:t>.</w:t>
      </w:r>
    </w:p>
    <w:p w14:paraId="740B0916" w14:textId="77777777" w:rsidR="00F13FE4" w:rsidRPr="00D93586" w:rsidRDefault="00F13FE4" w:rsidP="00F13FE4">
      <w:r>
        <w:rPr>
          <w:b/>
        </w:rPr>
        <w:t>Proposal</w:t>
      </w:r>
      <w:r w:rsidRPr="003F659C">
        <w:rPr>
          <w:b/>
        </w:rPr>
        <w:t xml:space="preserve"> </w:t>
      </w:r>
      <w:r>
        <w:rPr>
          <w:b/>
        </w:rPr>
        <w:t>2</w:t>
      </w:r>
      <w:r w:rsidRPr="003F659C">
        <w:rPr>
          <w:b/>
        </w:rPr>
        <w:t>:</w:t>
      </w:r>
      <w:r>
        <w:rPr>
          <w:b/>
        </w:rPr>
        <w:t xml:space="preserve"> </w:t>
      </w:r>
      <w:r w:rsidRPr="00F5111B">
        <w:rPr>
          <w:b/>
        </w:rPr>
        <w:t xml:space="preserve">For multiplexing </w:t>
      </w:r>
      <w:r>
        <w:rPr>
          <w:b/>
        </w:rPr>
        <w:t>of Rel-16 UE-groups, s</w:t>
      </w:r>
      <w:r w:rsidRPr="00AC2DAE">
        <w:rPr>
          <w:b/>
        </w:rPr>
        <w:t>ingle sequence CDM is supported and TDM can be additionally applied</w:t>
      </w:r>
      <w:r>
        <w:rPr>
          <w:b/>
        </w:rPr>
        <w:t>.</w:t>
      </w:r>
    </w:p>
    <w:p w14:paraId="7072D4EB" w14:textId="72B625EE" w:rsidR="009C0B34" w:rsidRDefault="009C0B34" w:rsidP="00DE2EC2">
      <w:pPr>
        <w:pStyle w:val="Heading2"/>
        <w:rPr>
          <w:lang w:eastAsia="zh-CN"/>
        </w:rPr>
      </w:pPr>
      <w:r>
        <w:rPr>
          <w:lang w:eastAsia="zh-CN"/>
        </w:rPr>
        <w:t xml:space="preserve">2.2 </w:t>
      </w:r>
      <w:r>
        <w:rPr>
          <w:rFonts w:hint="eastAsia"/>
          <w:lang w:eastAsia="zh-CN"/>
        </w:rPr>
        <w:t>Common WUS</w:t>
      </w:r>
      <w:r w:rsidR="004D5248">
        <w:rPr>
          <w:lang w:eastAsia="zh-CN"/>
        </w:rPr>
        <w:t xml:space="preserve"> and subgroups</w:t>
      </w:r>
    </w:p>
    <w:p w14:paraId="3580831D" w14:textId="1AF592B4" w:rsidR="00FD7020" w:rsidRDefault="00CD4366" w:rsidP="00FD7020">
      <w:pPr>
        <w:spacing w:before="120"/>
        <w:rPr>
          <w:lang w:eastAsia="zh-CN"/>
        </w:rPr>
      </w:pPr>
      <w:r>
        <w:rPr>
          <w:rFonts w:hint="eastAsia"/>
          <w:lang w:eastAsia="zh-CN"/>
        </w:rPr>
        <w:t>In</w:t>
      </w:r>
      <w:r>
        <w:rPr>
          <w:lang w:eastAsia="zh-CN"/>
        </w:rPr>
        <w:t xml:space="preserve"> RAN1#95 </w:t>
      </w:r>
      <w:r>
        <w:rPr>
          <w:lang w:eastAsia="zh-CN"/>
        </w:rPr>
        <w:fldChar w:fldCharType="begin"/>
      </w:r>
      <w:r>
        <w:rPr>
          <w:lang w:eastAsia="zh-CN"/>
        </w:rPr>
        <w:instrText xml:space="preserve"> REF _Ref4092784 \r \h </w:instrText>
      </w:r>
      <w:r>
        <w:rPr>
          <w:lang w:eastAsia="zh-CN"/>
        </w:rPr>
      </w:r>
      <w:r>
        <w:rPr>
          <w:lang w:eastAsia="zh-CN"/>
        </w:rPr>
        <w:fldChar w:fldCharType="separate"/>
      </w:r>
      <w:r w:rsidR="003053BE">
        <w:rPr>
          <w:lang w:eastAsia="zh-CN"/>
        </w:rPr>
        <w:t>[3]</w:t>
      </w:r>
      <w:r>
        <w:rPr>
          <w:lang w:eastAsia="zh-CN"/>
        </w:rPr>
        <w:fldChar w:fldCharType="end"/>
      </w:r>
      <w:r>
        <w:rPr>
          <w:lang w:eastAsia="zh-CN"/>
        </w:rPr>
        <w:t xml:space="preserve"> and RAN1#96 </w:t>
      </w:r>
      <w:r>
        <w:rPr>
          <w:lang w:eastAsia="zh-CN"/>
        </w:rPr>
        <w:fldChar w:fldCharType="begin"/>
      </w:r>
      <w:r>
        <w:rPr>
          <w:lang w:eastAsia="zh-CN"/>
        </w:rPr>
        <w:instrText xml:space="preserve"> REF _Ref524795437 \r \h </w:instrText>
      </w:r>
      <w:r>
        <w:rPr>
          <w:lang w:eastAsia="zh-CN"/>
        </w:rPr>
      </w:r>
      <w:r>
        <w:rPr>
          <w:lang w:eastAsia="zh-CN"/>
        </w:rPr>
        <w:fldChar w:fldCharType="separate"/>
      </w:r>
      <w:r w:rsidR="003053BE">
        <w:rPr>
          <w:lang w:eastAsia="zh-CN"/>
        </w:rPr>
        <w:t>[2]</w:t>
      </w:r>
      <w:r>
        <w:rPr>
          <w:lang w:eastAsia="zh-CN"/>
        </w:rPr>
        <w:fldChar w:fldCharType="end"/>
      </w:r>
      <w:r w:rsidR="00FD7020">
        <w:rPr>
          <w:lang w:eastAsia="zh-CN"/>
        </w:rPr>
        <w:t xml:space="preserve">, the following agreements were made with respect to </w:t>
      </w:r>
      <w:r w:rsidR="003E6F88">
        <w:rPr>
          <w:lang w:eastAsia="zh-CN"/>
        </w:rPr>
        <w:t>common WUS</w:t>
      </w:r>
      <w:r w:rsidR="00E701C6">
        <w:rPr>
          <w:lang w:eastAsia="zh-CN"/>
        </w:rPr>
        <w:t xml:space="preserve"> and subgroups</w:t>
      </w:r>
      <w:r w:rsidR="00FD7020">
        <w:rPr>
          <w:lang w:eastAsia="zh-CN"/>
        </w:rPr>
        <w:t>.</w:t>
      </w:r>
    </w:p>
    <w:tbl>
      <w:tblPr>
        <w:tblStyle w:val="TableGrid"/>
        <w:tblW w:w="0" w:type="auto"/>
        <w:tblLook w:val="04A0" w:firstRow="1" w:lastRow="0" w:firstColumn="1" w:lastColumn="0" w:noHBand="0" w:noVBand="1"/>
      </w:tblPr>
      <w:tblGrid>
        <w:gridCol w:w="9307"/>
      </w:tblGrid>
      <w:tr w:rsidR="00FD7020" w:rsidRPr="00DF6FEB" w14:paraId="793A80B5" w14:textId="77777777" w:rsidTr="00F72C83">
        <w:tc>
          <w:tcPr>
            <w:tcW w:w="9307" w:type="dxa"/>
          </w:tcPr>
          <w:p w14:paraId="2723925B" w14:textId="559CE132" w:rsidR="00295248" w:rsidRPr="00393022" w:rsidRDefault="00295248" w:rsidP="00295248">
            <w:pPr>
              <w:autoSpaceDE/>
              <w:autoSpaceDN/>
              <w:adjustRightInd/>
              <w:snapToGrid/>
              <w:spacing w:after="0"/>
              <w:jc w:val="left"/>
              <w:rPr>
                <w:rFonts w:ascii="Times" w:eastAsiaTheme="minorEastAsia" w:hAnsi="Times"/>
                <w:sz w:val="20"/>
                <w:u w:val="single"/>
                <w:lang w:eastAsia="zh-CN"/>
              </w:rPr>
            </w:pPr>
            <w:r w:rsidRPr="00393022">
              <w:rPr>
                <w:rFonts w:ascii="Times" w:eastAsiaTheme="minorEastAsia" w:hAnsi="Times" w:hint="eastAsia"/>
                <w:sz w:val="20"/>
                <w:u w:val="single"/>
                <w:lang w:eastAsia="zh-CN"/>
              </w:rPr>
              <w:t>RAN1#95</w:t>
            </w:r>
          </w:p>
          <w:p w14:paraId="1970E1CA" w14:textId="77777777" w:rsidR="00FD7020" w:rsidRPr="00545EBE" w:rsidRDefault="00FD7020" w:rsidP="00F72C83">
            <w:pPr>
              <w:autoSpaceDE/>
              <w:autoSpaceDN/>
              <w:adjustRightInd/>
              <w:snapToGrid/>
              <w:spacing w:after="0"/>
              <w:jc w:val="left"/>
              <w:rPr>
                <w:rFonts w:ascii="Times" w:eastAsia="Batang" w:hAnsi="Times"/>
                <w:b/>
                <w:sz w:val="20"/>
              </w:rPr>
            </w:pPr>
            <w:r w:rsidRPr="00545EBE">
              <w:rPr>
                <w:rFonts w:ascii="Times" w:eastAsia="Batang" w:hAnsi="Times"/>
                <w:b/>
                <w:sz w:val="20"/>
                <w:highlight w:val="green"/>
              </w:rPr>
              <w:t>Agreement</w:t>
            </w:r>
          </w:p>
          <w:p w14:paraId="1A92B1AA" w14:textId="77777777" w:rsidR="00FD7020" w:rsidRPr="00545EBE" w:rsidRDefault="00FD7020" w:rsidP="00F72C83">
            <w:pPr>
              <w:autoSpaceDE/>
              <w:autoSpaceDN/>
              <w:adjustRightInd/>
              <w:snapToGrid/>
              <w:spacing w:after="0"/>
              <w:jc w:val="left"/>
              <w:rPr>
                <w:rFonts w:ascii="Times" w:eastAsia="Batang" w:hAnsi="Times"/>
                <w:sz w:val="20"/>
              </w:rPr>
            </w:pPr>
            <w:r w:rsidRPr="00545EBE">
              <w:rPr>
                <w:rFonts w:ascii="Times" w:eastAsia="Batang" w:hAnsi="Times"/>
                <w:sz w:val="20"/>
              </w:rPr>
              <w:t>A common WUS is used to wake up all group WUS UEs monitoring the same WUS (time-frequency) resource if more than one UE group occupies the WUS resource.</w:t>
            </w:r>
          </w:p>
          <w:p w14:paraId="08B691D7" w14:textId="77777777" w:rsidR="00FD7020" w:rsidRPr="00545EBE" w:rsidRDefault="00FD7020" w:rsidP="00F72C83">
            <w:pPr>
              <w:numPr>
                <w:ilvl w:val="0"/>
                <w:numId w:val="30"/>
              </w:numPr>
              <w:autoSpaceDE/>
              <w:autoSpaceDN/>
              <w:adjustRightInd/>
              <w:snapToGrid/>
              <w:spacing w:after="0"/>
              <w:jc w:val="left"/>
              <w:rPr>
                <w:rFonts w:ascii="Times" w:eastAsia="Batang" w:hAnsi="Times"/>
                <w:sz w:val="20"/>
                <w:lang w:eastAsia="x-none"/>
              </w:rPr>
            </w:pPr>
            <w:r w:rsidRPr="00545EBE">
              <w:rPr>
                <w:rFonts w:ascii="Times" w:eastAsia="Batang" w:hAnsi="Times"/>
                <w:sz w:val="20"/>
                <w:lang w:eastAsia="x-none"/>
              </w:rPr>
              <w:t>FFS: Whether the above is also applicable for Rel-15 WUS UEs</w:t>
            </w:r>
          </w:p>
          <w:p w14:paraId="37DD7850" w14:textId="77777777" w:rsidR="00FD7020" w:rsidRPr="00184919" w:rsidRDefault="00FD7020" w:rsidP="00D93586">
            <w:pPr>
              <w:numPr>
                <w:ilvl w:val="0"/>
                <w:numId w:val="30"/>
              </w:numPr>
              <w:autoSpaceDE/>
              <w:autoSpaceDN/>
              <w:adjustRightInd/>
              <w:snapToGrid/>
              <w:spacing w:after="0"/>
              <w:jc w:val="left"/>
              <w:rPr>
                <w:rFonts w:ascii="Times" w:eastAsia="Batang" w:hAnsi="Times"/>
                <w:sz w:val="20"/>
                <w:lang w:eastAsia="x-none"/>
              </w:rPr>
            </w:pPr>
            <w:r w:rsidRPr="00184919">
              <w:rPr>
                <w:rFonts w:ascii="Times" w:eastAsia="Batang" w:hAnsi="Times"/>
                <w:sz w:val="20"/>
                <w:lang w:eastAsia="x-none"/>
              </w:rPr>
              <w:t>FFS: Whether to support waking up a subset of all WUS UE groups</w:t>
            </w:r>
          </w:p>
          <w:p w14:paraId="7E81D387" w14:textId="6134C8BD" w:rsidR="00924569" w:rsidRPr="00040838" w:rsidRDefault="00924569" w:rsidP="00924569">
            <w:pPr>
              <w:autoSpaceDE/>
              <w:autoSpaceDN/>
              <w:adjustRightInd/>
              <w:snapToGrid/>
              <w:spacing w:after="0"/>
              <w:jc w:val="left"/>
              <w:rPr>
                <w:rFonts w:ascii="Times" w:eastAsiaTheme="minorEastAsia" w:hAnsi="Times"/>
                <w:sz w:val="20"/>
                <w:u w:val="single"/>
                <w:lang w:eastAsia="zh-CN"/>
              </w:rPr>
            </w:pPr>
          </w:p>
          <w:p w14:paraId="465D70D9" w14:textId="7E781E71" w:rsidR="00853E65" w:rsidRPr="00545EBE" w:rsidRDefault="00924569" w:rsidP="00545EBE">
            <w:pPr>
              <w:autoSpaceDE/>
              <w:autoSpaceDN/>
              <w:adjustRightInd/>
              <w:snapToGrid/>
              <w:spacing w:after="0"/>
              <w:jc w:val="left"/>
              <w:rPr>
                <w:rFonts w:ascii="Times" w:eastAsia="Batang" w:hAnsi="Times"/>
                <w:sz w:val="20"/>
                <w:lang w:eastAsia="x-none"/>
              </w:rPr>
            </w:pPr>
            <w:r w:rsidRPr="00545EBE">
              <w:rPr>
                <w:rFonts w:ascii="Times" w:eastAsiaTheme="minorEastAsia" w:hAnsi="Times" w:hint="eastAsia"/>
                <w:sz w:val="20"/>
                <w:u w:val="single"/>
                <w:lang w:eastAsia="zh-CN"/>
              </w:rPr>
              <w:t>RAN1#96</w:t>
            </w:r>
          </w:p>
          <w:p w14:paraId="09BF223B" w14:textId="77777777" w:rsidR="00853E65" w:rsidRPr="00545EBE" w:rsidRDefault="00853E65" w:rsidP="00853E65">
            <w:pPr>
              <w:spacing w:after="0"/>
              <w:rPr>
                <w:b/>
                <w:sz w:val="20"/>
                <w:lang w:eastAsia="x-none"/>
              </w:rPr>
            </w:pPr>
            <w:r w:rsidRPr="00545EBE">
              <w:rPr>
                <w:b/>
                <w:sz w:val="20"/>
                <w:lang w:eastAsia="x-none"/>
              </w:rPr>
              <w:t>For further evaluation and study (especially from UE implementation perspective):</w:t>
            </w:r>
          </w:p>
          <w:p w14:paraId="23BBDDD9" w14:textId="7D9A9264" w:rsidR="00853E65" w:rsidRPr="00545EBE" w:rsidRDefault="00853E65" w:rsidP="00545EBE">
            <w:pPr>
              <w:spacing w:after="0"/>
              <w:rPr>
                <w:sz w:val="20"/>
              </w:rPr>
            </w:pPr>
            <w:r w:rsidRPr="00545EBE">
              <w:rPr>
                <w:sz w:val="20"/>
              </w:rPr>
              <w:t>Benefits and costs with more grouping levels</w:t>
            </w:r>
            <w:r w:rsidR="003976BE" w:rsidRPr="00545EBE">
              <w:rPr>
                <w:sz w:val="20"/>
              </w:rPr>
              <w:t>, i.e., subgroups of subgroups.</w:t>
            </w:r>
          </w:p>
        </w:tc>
      </w:tr>
    </w:tbl>
    <w:p w14:paraId="16D2C236" w14:textId="445CB5EE" w:rsidR="00F91D59" w:rsidRDefault="009D0F05" w:rsidP="002A5621">
      <w:pPr>
        <w:spacing w:beforeLines="50" w:before="120"/>
        <w:rPr>
          <w:lang w:eastAsia="zh-CN"/>
        </w:rPr>
      </w:pPr>
      <w:r>
        <w:rPr>
          <w:lang w:eastAsia="zh-CN"/>
        </w:rPr>
        <w:t xml:space="preserve">As shown in </w:t>
      </w:r>
      <w:r w:rsidR="00D31671">
        <w:rPr>
          <w:lang w:eastAsia="zh-CN"/>
        </w:rPr>
        <w:t>Figure 1</w:t>
      </w:r>
      <w:r>
        <w:rPr>
          <w:lang w:eastAsia="zh-CN"/>
        </w:rPr>
        <w:t>, i</w:t>
      </w:r>
      <w:r w:rsidR="00F91D59">
        <w:rPr>
          <w:lang w:eastAsia="zh-CN"/>
        </w:rPr>
        <w:t xml:space="preserve">n the legacy WUS location, </w:t>
      </w:r>
      <w:r w:rsidR="00EC6B9C">
        <w:rPr>
          <w:lang w:eastAsia="zh-CN"/>
        </w:rPr>
        <w:t>it is possible to</w:t>
      </w:r>
      <w:r w:rsidR="00F91D59">
        <w:rPr>
          <w:lang w:eastAsia="zh-CN"/>
        </w:rPr>
        <w:t xml:space="preserve"> reuse the R15 WUS as the common WUS</w:t>
      </w:r>
      <w:r w:rsidR="00EC6B9C">
        <w:rPr>
          <w:lang w:eastAsia="zh-CN"/>
        </w:rPr>
        <w:t xml:space="preserve"> for all R16 UE groups</w:t>
      </w:r>
      <w:r w:rsidR="00F91D59">
        <w:rPr>
          <w:lang w:eastAsia="zh-CN"/>
        </w:rPr>
        <w:t>.</w:t>
      </w:r>
      <w:r>
        <w:rPr>
          <w:lang w:eastAsia="zh-CN"/>
        </w:rPr>
        <w:t xml:space="preserve"> In the new WUS location, </w:t>
      </w:r>
      <w:r w:rsidR="00F97DAD">
        <w:rPr>
          <w:lang w:eastAsia="zh-CN"/>
        </w:rPr>
        <w:t>a new sequence is required as the common WUS</w:t>
      </w:r>
      <w:r w:rsidR="00EC6B9C">
        <w:rPr>
          <w:lang w:eastAsia="zh-CN"/>
        </w:rPr>
        <w:t xml:space="preserve"> for all R16 UE groups</w:t>
      </w:r>
      <w:r w:rsidR="00F97DAD">
        <w:rPr>
          <w:lang w:eastAsia="zh-CN"/>
        </w:rPr>
        <w:t>.</w:t>
      </w:r>
    </w:p>
    <w:p w14:paraId="3F4D4ED8" w14:textId="5742DD96" w:rsidR="008544A2" w:rsidRDefault="00CC2E0B" w:rsidP="00F91D59">
      <w:pPr>
        <w:rPr>
          <w:lang w:eastAsia="zh-CN"/>
        </w:rPr>
      </w:pPr>
      <w:r>
        <w:rPr>
          <w:lang w:eastAsia="zh-CN"/>
        </w:rPr>
        <w:t xml:space="preserve">For the Rel-15 WUS UE, the legacy UE behavior is assumed, and if the common WUS </w:t>
      </w:r>
      <w:r w:rsidR="005C5A55">
        <w:rPr>
          <w:lang w:eastAsia="zh-CN"/>
        </w:rPr>
        <w:t xml:space="preserve">in the legacy WUS location </w:t>
      </w:r>
      <w:r>
        <w:rPr>
          <w:lang w:eastAsia="zh-CN"/>
        </w:rPr>
        <w:t>reuses the Rel-15 WUS, the common WUS is also applicable for Rel-15 WUS UEs.</w:t>
      </w:r>
    </w:p>
    <w:p w14:paraId="77FD9AAF" w14:textId="77777777" w:rsidR="00FE2C7C" w:rsidRDefault="00FE2C7C" w:rsidP="00FE2C7C">
      <w:pPr>
        <w:rPr>
          <w:b/>
        </w:rPr>
      </w:pPr>
      <w:r>
        <w:rPr>
          <w:b/>
        </w:rPr>
        <w:t>Proposal</w:t>
      </w:r>
      <w:r w:rsidRPr="003F659C">
        <w:rPr>
          <w:b/>
        </w:rPr>
        <w:t xml:space="preserve"> </w:t>
      </w:r>
      <w:r>
        <w:rPr>
          <w:b/>
        </w:rPr>
        <w:t>3</w:t>
      </w:r>
      <w:r w:rsidRPr="003F659C">
        <w:rPr>
          <w:b/>
        </w:rPr>
        <w:t>:</w:t>
      </w:r>
      <w:r>
        <w:rPr>
          <w:b/>
        </w:rPr>
        <w:t xml:space="preserve"> I</w:t>
      </w:r>
      <w:r w:rsidRPr="00926499">
        <w:rPr>
          <w:b/>
        </w:rPr>
        <w:t>n the legacy WUS location, reuse the R15 WUS as the common WUS. In the new WUS location, a new sequence is required as the common WUS.</w:t>
      </w:r>
    </w:p>
    <w:p w14:paraId="572425C8" w14:textId="0C167EF3" w:rsidR="00FE2C7C" w:rsidRDefault="00FE2C7C" w:rsidP="00FE2C7C">
      <w:pPr>
        <w:rPr>
          <w:b/>
        </w:rPr>
      </w:pPr>
      <w:r>
        <w:rPr>
          <w:b/>
        </w:rPr>
        <w:t>Proposal</w:t>
      </w:r>
      <w:r w:rsidRPr="003F659C">
        <w:rPr>
          <w:b/>
        </w:rPr>
        <w:t xml:space="preserve"> </w:t>
      </w:r>
      <w:r w:rsidR="00CB28FB">
        <w:rPr>
          <w:b/>
        </w:rPr>
        <w:t>4</w:t>
      </w:r>
      <w:r w:rsidRPr="003F659C">
        <w:rPr>
          <w:b/>
        </w:rPr>
        <w:t>:</w:t>
      </w:r>
      <w:r>
        <w:rPr>
          <w:b/>
        </w:rPr>
        <w:t xml:space="preserve"> </w:t>
      </w:r>
      <w:r w:rsidRPr="00121895">
        <w:rPr>
          <w:b/>
        </w:rPr>
        <w:t>A common WUS is used to wake up all group WUS UEs monitoring the same WUS (time-frequency) resource if more than one UE group occupies the WUS resource.</w:t>
      </w:r>
    </w:p>
    <w:p w14:paraId="20CA4D63" w14:textId="77777777" w:rsidR="00FE2C7C" w:rsidRPr="00CC4AA1" w:rsidRDefault="00FE2C7C" w:rsidP="002A5621">
      <w:pPr>
        <w:pStyle w:val="ListParagraph"/>
        <w:numPr>
          <w:ilvl w:val="0"/>
          <w:numId w:val="30"/>
        </w:numPr>
        <w:spacing w:afterLines="50" w:after="120"/>
        <w:ind w:left="714" w:hanging="357"/>
        <w:rPr>
          <w:rFonts w:ascii="Times New Roman" w:hAnsi="Times New Roman" w:cs="Times New Roman"/>
          <w:b/>
          <w:sz w:val="22"/>
          <w:szCs w:val="22"/>
        </w:rPr>
      </w:pPr>
      <w:r>
        <w:rPr>
          <w:rFonts w:ascii="Times New Roman" w:hAnsi="Times New Roman" w:cs="Times New Roman"/>
          <w:b/>
          <w:sz w:val="22"/>
          <w:szCs w:val="22"/>
        </w:rPr>
        <w:t>T</w:t>
      </w:r>
      <w:r w:rsidRPr="00CC4AA1">
        <w:rPr>
          <w:rFonts w:ascii="Times New Roman" w:hAnsi="Times New Roman" w:cs="Times New Roman"/>
          <w:b/>
          <w:sz w:val="22"/>
          <w:szCs w:val="22"/>
        </w:rPr>
        <w:t>he above is also applicable for Rel-15 WUS UEs</w:t>
      </w:r>
    </w:p>
    <w:p w14:paraId="6B553FAE" w14:textId="07CD408A" w:rsidR="00EC6B9C" w:rsidRDefault="009E4D4D" w:rsidP="00F91D59">
      <w:pPr>
        <w:rPr>
          <w:lang w:eastAsia="zh-CN"/>
        </w:rPr>
      </w:pPr>
      <w:r>
        <w:rPr>
          <w:lang w:eastAsia="zh-CN"/>
        </w:rPr>
        <w:t>As for waking up a subset of all WUS UE groups</w:t>
      </w:r>
      <w:r w:rsidR="00E024EE">
        <w:rPr>
          <w:lang w:eastAsia="zh-CN"/>
        </w:rPr>
        <w:t xml:space="preserve"> </w:t>
      </w:r>
      <w:r w:rsidR="00E024EE" w:rsidRPr="00E024EE">
        <w:rPr>
          <w:lang w:eastAsia="zh-CN"/>
        </w:rPr>
        <w:t>monitoring the same WUS (time-frequency) resource</w:t>
      </w:r>
      <w:r>
        <w:rPr>
          <w:lang w:eastAsia="zh-CN"/>
        </w:rPr>
        <w:t xml:space="preserve">, the benefit is </w:t>
      </w:r>
      <w:r w:rsidR="00761155">
        <w:rPr>
          <w:lang w:eastAsia="zh-CN"/>
        </w:rPr>
        <w:t xml:space="preserve">to </w:t>
      </w:r>
      <w:r>
        <w:rPr>
          <w:lang w:eastAsia="zh-CN"/>
        </w:rPr>
        <w:t xml:space="preserve">further reduce false alarm rate, but at the cost of increasing UE </w:t>
      </w:r>
      <w:r w:rsidR="00980385">
        <w:rPr>
          <w:lang w:eastAsia="zh-CN"/>
        </w:rPr>
        <w:t>complexity</w:t>
      </w:r>
      <w:r>
        <w:rPr>
          <w:lang w:eastAsia="zh-CN"/>
        </w:rPr>
        <w:t xml:space="preserve"> since the UE needs to monitor </w:t>
      </w:r>
      <w:r w:rsidR="005C5A55">
        <w:rPr>
          <w:lang w:eastAsia="zh-CN"/>
        </w:rPr>
        <w:t xml:space="preserve">one additional </w:t>
      </w:r>
      <w:r>
        <w:rPr>
          <w:lang w:eastAsia="zh-CN"/>
        </w:rPr>
        <w:t>sequence</w:t>
      </w:r>
      <w:r w:rsidR="005C5A55">
        <w:rPr>
          <w:lang w:eastAsia="zh-CN"/>
        </w:rPr>
        <w:t xml:space="preserve"> besides the sequences for group-specific WUS and common WUS for all groups in the same WUS resource</w:t>
      </w:r>
      <w:r>
        <w:rPr>
          <w:lang w:eastAsia="zh-CN"/>
        </w:rPr>
        <w:t xml:space="preserve">. </w:t>
      </w:r>
      <w:r w:rsidR="00D15F14" w:rsidRPr="00D15F14">
        <w:rPr>
          <w:lang w:eastAsia="zh-CN"/>
        </w:rPr>
        <w:t>Since UE power consumption is important for LPWA use cases</w:t>
      </w:r>
      <w:r w:rsidR="00D15F14">
        <w:rPr>
          <w:lang w:eastAsia="zh-CN"/>
        </w:rPr>
        <w:t>, RAN1 needs more study on the benefits and costs of waking up a subset of all WUS UE groups.</w:t>
      </w:r>
    </w:p>
    <w:p w14:paraId="44F39552" w14:textId="52371430" w:rsidR="008F226A" w:rsidRDefault="00714E7B" w:rsidP="0010761A">
      <w:pPr>
        <w:rPr>
          <w:b/>
        </w:rPr>
      </w:pPr>
      <w:r>
        <w:rPr>
          <w:b/>
        </w:rPr>
        <w:t>Observation</w:t>
      </w:r>
      <w:r w:rsidR="008F226A" w:rsidRPr="003F659C">
        <w:rPr>
          <w:b/>
        </w:rPr>
        <w:t xml:space="preserve"> </w:t>
      </w:r>
      <w:r w:rsidR="00D503DB">
        <w:rPr>
          <w:b/>
        </w:rPr>
        <w:t>2</w:t>
      </w:r>
      <w:r w:rsidR="008F226A" w:rsidRPr="003F659C">
        <w:rPr>
          <w:b/>
        </w:rPr>
        <w:t>:</w:t>
      </w:r>
      <w:r w:rsidR="008F226A">
        <w:rPr>
          <w:b/>
        </w:rPr>
        <w:t xml:space="preserve"> </w:t>
      </w:r>
      <w:r>
        <w:rPr>
          <w:b/>
        </w:rPr>
        <w:t>W</w:t>
      </w:r>
      <w:r w:rsidRPr="00714E7B">
        <w:rPr>
          <w:b/>
        </w:rPr>
        <w:t>aking up a subset of all WUS UE groups</w:t>
      </w:r>
      <w:r w:rsidR="00B659CF">
        <w:rPr>
          <w:b/>
        </w:rPr>
        <w:t xml:space="preserve"> has</w:t>
      </w:r>
      <w:r w:rsidRPr="00714E7B">
        <w:rPr>
          <w:b/>
        </w:rPr>
        <w:t xml:space="preserve"> the benefit</w:t>
      </w:r>
      <w:r w:rsidR="00B659CF">
        <w:rPr>
          <w:b/>
        </w:rPr>
        <w:t xml:space="preserve"> of further reducing</w:t>
      </w:r>
      <w:r w:rsidRPr="00714E7B">
        <w:rPr>
          <w:b/>
        </w:rPr>
        <w:t xml:space="preserve"> false alarm rate at the cost of increasing UE </w:t>
      </w:r>
      <w:r w:rsidR="00565904">
        <w:rPr>
          <w:b/>
        </w:rPr>
        <w:t>complexity</w:t>
      </w:r>
      <w:r w:rsidRPr="00714E7B">
        <w:rPr>
          <w:b/>
        </w:rPr>
        <w:t xml:space="preserve"> since the UE needs to monitor more sequences.</w:t>
      </w:r>
    </w:p>
    <w:p w14:paraId="63C39F94" w14:textId="0C85D9AB" w:rsidR="00B36C88" w:rsidRDefault="00B36C88" w:rsidP="0010761A">
      <w:pPr>
        <w:rPr>
          <w:b/>
          <w:lang w:eastAsia="zh-CN"/>
        </w:rPr>
      </w:pPr>
      <w:r w:rsidRPr="000709EF">
        <w:rPr>
          <w:b/>
          <w:lang w:eastAsia="zh-CN"/>
        </w:rPr>
        <w:t xml:space="preserve">Proposal </w:t>
      </w:r>
      <w:r w:rsidR="00CB28FB">
        <w:rPr>
          <w:b/>
          <w:lang w:eastAsia="zh-CN"/>
        </w:rPr>
        <w:t>5</w:t>
      </w:r>
      <w:r w:rsidRPr="000709EF">
        <w:rPr>
          <w:b/>
          <w:lang w:eastAsia="zh-CN"/>
        </w:rPr>
        <w:t xml:space="preserve">: </w:t>
      </w:r>
      <w:r w:rsidR="002D13BD">
        <w:rPr>
          <w:b/>
          <w:lang w:eastAsia="zh-CN"/>
        </w:rPr>
        <w:t>F</w:t>
      </w:r>
      <w:r w:rsidRPr="000709EF">
        <w:rPr>
          <w:b/>
          <w:lang w:eastAsia="zh-CN"/>
        </w:rPr>
        <w:t>urther study the necessity of support wake-up a subset of all WUS UE groups.</w:t>
      </w:r>
    </w:p>
    <w:p w14:paraId="0A449173" w14:textId="5C6E4F40" w:rsidR="00ED2CAC" w:rsidRDefault="00ED2CAC" w:rsidP="009B3378">
      <w:pPr>
        <w:pStyle w:val="Heading1"/>
        <w:rPr>
          <w:lang w:eastAsia="zh-CN"/>
        </w:rPr>
      </w:pPr>
      <w:r>
        <w:rPr>
          <w:rFonts w:hint="eastAsia"/>
          <w:lang w:eastAsia="zh-CN"/>
        </w:rPr>
        <w:t>UE grouping</w:t>
      </w:r>
    </w:p>
    <w:p w14:paraId="228BD3F1" w14:textId="0BF8888C" w:rsidR="000D7F4B" w:rsidRDefault="000D7F4B" w:rsidP="000D7F4B">
      <w:pPr>
        <w:spacing w:beforeLines="100" w:before="240"/>
        <w:rPr>
          <w:szCs w:val="20"/>
          <w:lang w:eastAsia="x-none"/>
        </w:rPr>
      </w:pPr>
      <w:r>
        <w:rPr>
          <w:rFonts w:hint="eastAsia"/>
          <w:lang w:eastAsia="zh-CN"/>
        </w:rPr>
        <w:t>In</w:t>
      </w:r>
      <w:r>
        <w:rPr>
          <w:lang w:eastAsia="zh-CN"/>
        </w:rPr>
        <w:t xml:space="preserve"> RAN1#94bis </w:t>
      </w:r>
      <w:r>
        <w:rPr>
          <w:lang w:eastAsia="zh-CN"/>
        </w:rPr>
        <w:fldChar w:fldCharType="begin"/>
      </w:r>
      <w:r>
        <w:rPr>
          <w:lang w:eastAsia="zh-CN"/>
        </w:rPr>
        <w:instrText xml:space="preserve"> REF _Ref524795437 \r \h </w:instrText>
      </w:r>
      <w:r>
        <w:rPr>
          <w:lang w:eastAsia="zh-CN"/>
        </w:rPr>
      </w:r>
      <w:r>
        <w:rPr>
          <w:lang w:eastAsia="zh-CN"/>
        </w:rPr>
        <w:fldChar w:fldCharType="separate"/>
      </w:r>
      <w:r w:rsidR="003053BE">
        <w:rPr>
          <w:lang w:eastAsia="zh-CN"/>
        </w:rPr>
        <w:t>[2]</w:t>
      </w:r>
      <w:r>
        <w:rPr>
          <w:lang w:eastAsia="zh-CN"/>
        </w:rPr>
        <w:fldChar w:fldCharType="end"/>
      </w:r>
      <w:r>
        <w:rPr>
          <w:lang w:eastAsia="zh-CN"/>
        </w:rPr>
        <w:t xml:space="preserve">, it has been agreed that </w:t>
      </w:r>
      <w:r w:rsidR="00B922EE">
        <w:rPr>
          <w:i/>
          <w:lang w:eastAsia="zh-CN"/>
        </w:rPr>
        <w:t>f</w:t>
      </w:r>
      <w:r w:rsidRPr="000D7F4B">
        <w:rPr>
          <w:i/>
          <w:lang w:eastAsia="zh-CN"/>
        </w:rPr>
        <w:t>rom a RAN1, perspective, UE grouping is based on at least UE ID or some function of UE ID.</w:t>
      </w:r>
    </w:p>
    <w:p w14:paraId="730BB0D5" w14:textId="4E517DB1" w:rsidR="000D7F4B" w:rsidRDefault="005D4F93" w:rsidP="0070629A">
      <w:pPr>
        <w:rPr>
          <w:kern w:val="2"/>
          <w:lang w:eastAsia="zh-CN"/>
        </w:rPr>
      </w:pPr>
      <w:r w:rsidRPr="009B3378">
        <w:t>UE</w:t>
      </w:r>
      <w:r>
        <w:t>-</w:t>
      </w:r>
      <w:r w:rsidRPr="009B3378">
        <w:t>ID-based grouping</w:t>
      </w:r>
      <w:r w:rsidR="00B97E4B">
        <w:t xml:space="preserve"> </w:t>
      </w:r>
      <w:r w:rsidR="003D65B1">
        <w:t>is a</w:t>
      </w:r>
      <w:r w:rsidR="00B97E4B" w:rsidRPr="009B3378">
        <w:t xml:space="preserve"> straightforward way</w:t>
      </w:r>
      <w:r w:rsidR="00B97E4B">
        <w:t xml:space="preserve"> of grouping</w:t>
      </w:r>
      <w:r w:rsidR="003D65B1">
        <w:t>,</w:t>
      </w:r>
      <w:r w:rsidRPr="009B3378">
        <w:t xml:space="preserve"> which </w:t>
      </w:r>
      <w:r w:rsidR="003D65B1">
        <w:t>is</w:t>
      </w:r>
      <w:r w:rsidRPr="009B3378">
        <w:t xml:space="preserve"> quite similar to the determination of PO.</w:t>
      </w:r>
      <w:r>
        <w:t xml:space="preserve"> </w:t>
      </w:r>
      <w:r>
        <w:rPr>
          <w:lang w:eastAsia="zh-CN"/>
        </w:rPr>
        <w:t xml:space="preserve">Other rules, such as service-based grouping, can also be considered. For example, UEs with the same or similar paging traffic pattern can be grouped together to further reduce </w:t>
      </w:r>
      <w:r>
        <w:rPr>
          <w:kern w:val="2"/>
          <w:lang w:eastAsia="zh-CN"/>
        </w:rPr>
        <w:t>the false alarm probability.</w:t>
      </w:r>
      <w:r w:rsidR="0052554A">
        <w:rPr>
          <w:kern w:val="2"/>
          <w:lang w:eastAsia="zh-CN"/>
        </w:rPr>
        <w:t xml:space="preserve"> </w:t>
      </w:r>
    </w:p>
    <w:p w14:paraId="5543FFE8" w14:textId="6831B217" w:rsidR="00DC694F" w:rsidRDefault="00F72C83" w:rsidP="0070629A">
      <w:pPr>
        <w:rPr>
          <w:kern w:val="2"/>
          <w:lang w:eastAsia="zh-CN"/>
        </w:rPr>
      </w:pPr>
      <w:r>
        <w:rPr>
          <w:kern w:val="2"/>
          <w:lang w:eastAsia="zh-CN"/>
        </w:rPr>
        <w:t>Generally, how to group UE is a RAN2 issue. So RAN1 can wait for the conclusion of the RAN2 discussion</w:t>
      </w:r>
      <w:r w:rsidR="00430F25">
        <w:rPr>
          <w:kern w:val="2"/>
          <w:lang w:eastAsia="zh-CN"/>
        </w:rPr>
        <w:t>s on UE grouping</w:t>
      </w:r>
      <w:r>
        <w:rPr>
          <w:kern w:val="2"/>
          <w:lang w:eastAsia="zh-CN"/>
        </w:rPr>
        <w:t xml:space="preserve">, and discuss </w:t>
      </w:r>
      <w:r w:rsidR="00881D1F">
        <w:rPr>
          <w:kern w:val="2"/>
          <w:lang w:eastAsia="zh-CN"/>
        </w:rPr>
        <w:t xml:space="preserve">the </w:t>
      </w:r>
      <w:r>
        <w:rPr>
          <w:kern w:val="2"/>
          <w:lang w:eastAsia="zh-CN"/>
        </w:rPr>
        <w:t>RAN1 impact as needed.</w:t>
      </w:r>
    </w:p>
    <w:p w14:paraId="0EA83CFC" w14:textId="4D324EE5" w:rsidR="00EA7B2B" w:rsidRDefault="00EA7B2B" w:rsidP="001A5F02">
      <w:pPr>
        <w:pStyle w:val="Heading1"/>
        <w:rPr>
          <w:lang w:eastAsia="zh-CN"/>
        </w:rPr>
      </w:pPr>
      <w:r>
        <w:rPr>
          <w:lang w:eastAsia="zh-CN"/>
        </w:rPr>
        <w:t>Total number of UE-group WUS</w:t>
      </w:r>
    </w:p>
    <w:p w14:paraId="6A1DAF28" w14:textId="15929D5B" w:rsidR="006F5D33" w:rsidRDefault="006F5D33" w:rsidP="006F5D33">
      <w:pPr>
        <w:spacing w:beforeLines="100" w:before="240"/>
        <w:rPr>
          <w:szCs w:val="20"/>
          <w:lang w:eastAsia="x-none"/>
        </w:rPr>
      </w:pPr>
      <w:r>
        <w:rPr>
          <w:rFonts w:hint="eastAsia"/>
          <w:lang w:eastAsia="zh-CN"/>
        </w:rPr>
        <w:t>In</w:t>
      </w:r>
      <w:r>
        <w:rPr>
          <w:lang w:eastAsia="zh-CN"/>
        </w:rPr>
        <w:t xml:space="preserve"> RAN1#</w:t>
      </w:r>
      <w:r w:rsidR="006B1BA0">
        <w:rPr>
          <w:lang w:eastAsia="zh-CN"/>
        </w:rPr>
        <w:t xml:space="preserve">95 </w:t>
      </w:r>
      <w:r>
        <w:rPr>
          <w:lang w:eastAsia="zh-CN"/>
        </w:rPr>
        <w:fldChar w:fldCharType="begin"/>
      </w:r>
      <w:r>
        <w:rPr>
          <w:lang w:eastAsia="zh-CN"/>
        </w:rPr>
        <w:instrText xml:space="preserve"> REF _Ref524795437 \r \h </w:instrText>
      </w:r>
      <w:r>
        <w:rPr>
          <w:lang w:eastAsia="zh-CN"/>
        </w:rPr>
      </w:r>
      <w:r>
        <w:rPr>
          <w:lang w:eastAsia="zh-CN"/>
        </w:rPr>
        <w:fldChar w:fldCharType="separate"/>
      </w:r>
      <w:r w:rsidR="003053BE">
        <w:rPr>
          <w:lang w:eastAsia="zh-CN"/>
        </w:rPr>
        <w:t>[2]</w:t>
      </w:r>
      <w:r>
        <w:rPr>
          <w:lang w:eastAsia="zh-CN"/>
        </w:rPr>
        <w:fldChar w:fldCharType="end"/>
      </w:r>
      <w:r>
        <w:rPr>
          <w:lang w:eastAsia="zh-CN"/>
        </w:rPr>
        <w:t>, it has been agreed that</w:t>
      </w:r>
      <w:r w:rsidRPr="009237D6">
        <w:rPr>
          <w:i/>
          <w:lang w:eastAsia="zh-CN"/>
        </w:rPr>
        <w:t xml:space="preserve"> </w:t>
      </w:r>
      <w:r w:rsidR="00441A20" w:rsidRPr="009237D6">
        <w:rPr>
          <w:i/>
          <w:lang w:eastAsia="zh-CN"/>
        </w:rPr>
        <w:t>t</w:t>
      </w:r>
      <w:r w:rsidR="00E17AA4" w:rsidRPr="009237D6">
        <w:rPr>
          <w:i/>
          <w:lang w:eastAsia="zh-CN"/>
        </w:rPr>
        <w:t>he number of UE groups is configurable and broadcasted in SIB</w:t>
      </w:r>
      <w:r w:rsidR="00E17AA4">
        <w:rPr>
          <w:lang w:eastAsia="zh-CN"/>
        </w:rPr>
        <w:t xml:space="preserve">, and </w:t>
      </w:r>
      <w:r w:rsidR="00E17AA4" w:rsidRPr="009237D6">
        <w:rPr>
          <w:i/>
          <w:lang w:eastAsia="zh-CN"/>
        </w:rPr>
        <w:t>FFS: Further details on the number of UE groups. For example, whether it is per PO or per gap configuration of a PO</w:t>
      </w:r>
      <w:r w:rsidR="00A60C3F" w:rsidRPr="007C704A">
        <w:rPr>
          <w:lang w:eastAsia="zh-CN"/>
        </w:rPr>
        <w:t>.</w:t>
      </w:r>
    </w:p>
    <w:p w14:paraId="14B46DF6" w14:textId="4D9E3927" w:rsidR="0047306D" w:rsidRDefault="002C4EA1" w:rsidP="00995514">
      <w:pPr>
        <w:rPr>
          <w:kern w:val="2"/>
          <w:lang w:eastAsia="zh-CN"/>
        </w:rPr>
      </w:pPr>
      <w:r>
        <w:rPr>
          <w:kern w:val="2"/>
          <w:lang w:eastAsia="zh-CN"/>
        </w:rPr>
        <w:t>W</w:t>
      </w:r>
      <w:r w:rsidR="0079556B" w:rsidRPr="002A45D0">
        <w:rPr>
          <w:kern w:val="2"/>
          <w:lang w:eastAsia="zh-CN"/>
        </w:rPr>
        <w:t xml:space="preserve">hen the number of groups increases, the false alarm probability </w:t>
      </w:r>
      <w:r w:rsidR="00EA78BA">
        <w:rPr>
          <w:kern w:val="2"/>
          <w:lang w:eastAsia="zh-CN"/>
        </w:rPr>
        <w:t xml:space="preserve">within one group </w:t>
      </w:r>
      <w:r w:rsidR="00764F64">
        <w:rPr>
          <w:kern w:val="2"/>
          <w:lang w:eastAsia="zh-CN"/>
        </w:rPr>
        <w:t>is expected to</w:t>
      </w:r>
      <w:r w:rsidR="00764F64" w:rsidRPr="002A45D0">
        <w:rPr>
          <w:kern w:val="2"/>
          <w:lang w:eastAsia="zh-CN"/>
        </w:rPr>
        <w:t xml:space="preserve"> </w:t>
      </w:r>
      <w:r w:rsidR="00FE4D34">
        <w:rPr>
          <w:kern w:val="2"/>
          <w:lang w:eastAsia="zh-CN"/>
        </w:rPr>
        <w:t>be reduced</w:t>
      </w:r>
      <w:r w:rsidR="00FE4D34" w:rsidRPr="002A45D0">
        <w:rPr>
          <w:kern w:val="2"/>
          <w:lang w:eastAsia="zh-CN"/>
        </w:rPr>
        <w:t xml:space="preserve"> </w:t>
      </w:r>
      <w:r w:rsidR="0079556B" w:rsidRPr="002A45D0">
        <w:rPr>
          <w:kern w:val="2"/>
          <w:lang w:eastAsia="zh-CN"/>
        </w:rPr>
        <w:t xml:space="preserve">since the number of UEs </w:t>
      </w:r>
      <w:r w:rsidR="00764F64">
        <w:rPr>
          <w:kern w:val="2"/>
          <w:lang w:eastAsia="zh-CN"/>
        </w:rPr>
        <w:t>in the same</w:t>
      </w:r>
      <w:r w:rsidR="0079556B" w:rsidRPr="002A45D0">
        <w:rPr>
          <w:kern w:val="2"/>
          <w:lang w:eastAsia="zh-CN"/>
        </w:rPr>
        <w:t xml:space="preserve"> group decreases. </w:t>
      </w:r>
      <w:r>
        <w:rPr>
          <w:kern w:val="2"/>
          <w:lang w:eastAsia="zh-CN"/>
        </w:rPr>
        <w:t>However, w</w:t>
      </w:r>
      <w:r w:rsidRPr="002A45D0">
        <w:rPr>
          <w:kern w:val="2"/>
          <w:lang w:eastAsia="zh-CN"/>
        </w:rPr>
        <w:t>hen the number of groups increases</w:t>
      </w:r>
      <w:r>
        <w:rPr>
          <w:kern w:val="2"/>
          <w:lang w:eastAsia="zh-CN"/>
        </w:rPr>
        <w:t>, the probability of paging more than one UE group increases, therefore</w:t>
      </w:r>
      <w:r w:rsidR="00FA5622">
        <w:rPr>
          <w:kern w:val="2"/>
          <w:lang w:eastAsia="zh-CN"/>
        </w:rPr>
        <w:t xml:space="preserve"> the probability of sending </w:t>
      </w:r>
      <w:r w:rsidR="00386EE6">
        <w:rPr>
          <w:kern w:val="2"/>
          <w:lang w:eastAsia="zh-CN"/>
        </w:rPr>
        <w:t>a</w:t>
      </w:r>
      <w:r w:rsidR="00FA5622">
        <w:rPr>
          <w:kern w:val="2"/>
          <w:lang w:eastAsia="zh-CN"/>
        </w:rPr>
        <w:t xml:space="preserve"> common WUS also increases.</w:t>
      </w:r>
      <w:r w:rsidR="008950B3">
        <w:rPr>
          <w:kern w:val="2"/>
          <w:lang w:eastAsia="zh-CN"/>
        </w:rPr>
        <w:t xml:space="preserve"> Besides, </w:t>
      </w:r>
      <w:r w:rsidR="00FE4D34">
        <w:rPr>
          <w:kern w:val="2"/>
          <w:lang w:eastAsia="zh-CN"/>
        </w:rPr>
        <w:t>for CDM based solution</w:t>
      </w:r>
      <w:r w:rsidR="00300235">
        <w:rPr>
          <w:kern w:val="2"/>
          <w:lang w:eastAsia="zh-CN"/>
        </w:rPr>
        <w:t>,</w:t>
      </w:r>
      <w:r w:rsidR="00FE4D34">
        <w:rPr>
          <w:kern w:val="2"/>
          <w:lang w:eastAsia="zh-CN"/>
        </w:rPr>
        <w:t xml:space="preserve"> </w:t>
      </w:r>
      <w:r w:rsidR="0079556B" w:rsidRPr="002A45D0">
        <w:rPr>
          <w:kern w:val="2"/>
          <w:lang w:eastAsia="zh-CN"/>
        </w:rPr>
        <w:t xml:space="preserve">the cross-correlation </w:t>
      </w:r>
      <w:r w:rsidR="00FE4D34">
        <w:rPr>
          <w:kern w:val="2"/>
          <w:lang w:eastAsia="zh-CN"/>
        </w:rPr>
        <w:t>performance</w:t>
      </w:r>
      <w:r w:rsidR="00FE4D34" w:rsidRPr="002A45D0">
        <w:rPr>
          <w:kern w:val="2"/>
          <w:lang w:eastAsia="zh-CN"/>
        </w:rPr>
        <w:t xml:space="preserve"> </w:t>
      </w:r>
      <w:r w:rsidR="0079556B" w:rsidRPr="002A45D0">
        <w:rPr>
          <w:kern w:val="2"/>
          <w:lang w:eastAsia="zh-CN"/>
        </w:rPr>
        <w:t xml:space="preserve">of the WUS sequences may </w:t>
      </w:r>
      <w:r w:rsidR="00764F64">
        <w:rPr>
          <w:kern w:val="2"/>
          <w:lang w:eastAsia="zh-CN"/>
        </w:rPr>
        <w:t xml:space="preserve">be </w:t>
      </w:r>
      <w:r w:rsidR="00FE4D34">
        <w:rPr>
          <w:kern w:val="2"/>
          <w:lang w:eastAsia="zh-CN"/>
        </w:rPr>
        <w:t xml:space="preserve">degraded if </w:t>
      </w:r>
      <w:r w:rsidR="0079556B">
        <w:rPr>
          <w:kern w:val="2"/>
          <w:lang w:eastAsia="zh-CN"/>
        </w:rPr>
        <w:t xml:space="preserve">more WUS sequences are </w:t>
      </w:r>
      <w:r w:rsidR="00FE4D34">
        <w:rPr>
          <w:kern w:val="2"/>
          <w:lang w:eastAsia="zh-CN"/>
        </w:rPr>
        <w:t>used to differentiate UE groups</w:t>
      </w:r>
      <w:r w:rsidR="0079556B" w:rsidRPr="002A45D0">
        <w:rPr>
          <w:kern w:val="2"/>
          <w:lang w:eastAsia="zh-CN"/>
        </w:rPr>
        <w:t>.</w:t>
      </w:r>
    </w:p>
    <w:p w14:paraId="1C1496A2" w14:textId="45BCE4C7" w:rsidR="00B21A9B" w:rsidRPr="00983423" w:rsidRDefault="00E2220B" w:rsidP="00B21A9B">
      <w:pPr>
        <w:spacing w:line="276" w:lineRule="auto"/>
        <w:rPr>
          <w:kern w:val="2"/>
          <w:lang w:eastAsia="zh-CN"/>
        </w:rPr>
      </w:pPr>
      <w:r>
        <w:rPr>
          <w:kern w:val="2"/>
          <w:lang w:eastAsia="zh-CN"/>
        </w:rPr>
        <w:t xml:space="preserve">Since the maximum number of groups may be impacted by the </w:t>
      </w:r>
      <w:r w:rsidR="009050F6">
        <w:rPr>
          <w:kern w:val="2"/>
          <w:lang w:eastAsia="zh-CN"/>
        </w:rPr>
        <w:t xml:space="preserve">WUS sequence design, </w:t>
      </w:r>
      <w:r>
        <w:rPr>
          <w:kern w:val="2"/>
          <w:lang w:eastAsia="zh-CN"/>
        </w:rPr>
        <w:t>the</w:t>
      </w:r>
      <w:r w:rsidR="00A94AD9">
        <w:rPr>
          <w:kern w:val="2"/>
          <w:lang w:eastAsia="zh-CN"/>
        </w:rPr>
        <w:t xml:space="preserve"> exact number of UE groups </w:t>
      </w:r>
      <w:r>
        <w:rPr>
          <w:kern w:val="2"/>
          <w:lang w:eastAsia="zh-CN"/>
        </w:rPr>
        <w:t>can be decided after evaluating the WUS sequence</w:t>
      </w:r>
      <w:r w:rsidR="001D0FFD">
        <w:rPr>
          <w:kern w:val="2"/>
          <w:lang w:eastAsia="zh-CN"/>
        </w:rPr>
        <w:t>s</w:t>
      </w:r>
      <w:r w:rsidR="00A94AD9">
        <w:rPr>
          <w:kern w:val="2"/>
          <w:lang w:eastAsia="zh-CN"/>
        </w:rPr>
        <w:t>.</w:t>
      </w:r>
    </w:p>
    <w:p w14:paraId="7A804FCA" w14:textId="04ED9ED9" w:rsidR="0095393A" w:rsidRDefault="0095393A" w:rsidP="0079556B">
      <w:pPr>
        <w:rPr>
          <w:kern w:val="2"/>
          <w:lang w:eastAsia="zh-CN"/>
        </w:rPr>
      </w:pPr>
      <w:r>
        <w:rPr>
          <w:b/>
          <w:kern w:val="2"/>
          <w:lang w:eastAsia="zh-CN"/>
        </w:rPr>
        <w:t>Observation</w:t>
      </w:r>
      <w:r w:rsidRPr="002E1B1E">
        <w:rPr>
          <w:b/>
          <w:kern w:val="2"/>
          <w:lang w:eastAsia="zh-CN"/>
        </w:rPr>
        <w:t xml:space="preserve"> </w:t>
      </w:r>
      <w:r w:rsidR="00CB28FB">
        <w:rPr>
          <w:b/>
          <w:kern w:val="2"/>
          <w:lang w:eastAsia="zh-CN"/>
        </w:rPr>
        <w:t>3</w:t>
      </w:r>
      <w:r w:rsidRPr="002E1B1E">
        <w:rPr>
          <w:b/>
          <w:kern w:val="2"/>
          <w:lang w:eastAsia="zh-CN"/>
        </w:rPr>
        <w:t>:</w:t>
      </w:r>
      <w:r w:rsidR="00C143AE" w:rsidRPr="00C143AE">
        <w:t xml:space="preserve"> </w:t>
      </w:r>
      <w:r w:rsidR="00C143AE" w:rsidRPr="00C143AE">
        <w:rPr>
          <w:b/>
          <w:kern w:val="2"/>
          <w:lang w:eastAsia="zh-CN"/>
        </w:rPr>
        <w:t xml:space="preserve">RAN1 may first study the WUS sequence design, and then </w:t>
      </w:r>
      <w:r w:rsidR="00E2220B">
        <w:rPr>
          <w:b/>
          <w:kern w:val="2"/>
          <w:lang w:eastAsia="zh-CN"/>
        </w:rPr>
        <w:t>decide the</w:t>
      </w:r>
      <w:r w:rsidR="00C143AE" w:rsidRPr="00C143AE">
        <w:rPr>
          <w:b/>
          <w:kern w:val="2"/>
          <w:lang w:eastAsia="zh-CN"/>
        </w:rPr>
        <w:t xml:space="preserve"> </w:t>
      </w:r>
      <w:r w:rsidR="00E2220B">
        <w:rPr>
          <w:b/>
          <w:kern w:val="2"/>
          <w:lang w:eastAsia="zh-CN"/>
        </w:rPr>
        <w:t>maximum</w:t>
      </w:r>
      <w:r w:rsidR="00C143AE" w:rsidRPr="00C143AE">
        <w:rPr>
          <w:b/>
          <w:kern w:val="2"/>
          <w:lang w:eastAsia="zh-CN"/>
        </w:rPr>
        <w:t xml:space="preserve"> number of UE groups.</w:t>
      </w:r>
    </w:p>
    <w:p w14:paraId="7F77BB84" w14:textId="67F61561" w:rsidR="00614334" w:rsidRDefault="00FA26D7" w:rsidP="0079556B">
      <w:pPr>
        <w:rPr>
          <w:lang w:eastAsia="zh-CN"/>
        </w:rPr>
      </w:pPr>
      <w:r>
        <w:rPr>
          <w:rFonts w:hint="eastAsia"/>
          <w:kern w:val="2"/>
          <w:lang w:eastAsia="zh-CN"/>
        </w:rPr>
        <w:t>S</w:t>
      </w:r>
      <w:r>
        <w:rPr>
          <w:kern w:val="2"/>
          <w:lang w:eastAsia="zh-CN"/>
        </w:rPr>
        <w:t xml:space="preserve">ince supporting massive connections is one key objective of NB-IoT, the number of UEs in a cell maybe quite </w:t>
      </w:r>
      <w:r w:rsidR="000A293F">
        <w:rPr>
          <w:kern w:val="2"/>
          <w:lang w:eastAsia="zh-CN"/>
        </w:rPr>
        <w:t xml:space="preserve">large </w:t>
      </w:r>
      <w:r>
        <w:rPr>
          <w:kern w:val="2"/>
          <w:lang w:eastAsia="zh-CN"/>
        </w:rPr>
        <w:t>for many LPWA uses cases.</w:t>
      </w:r>
      <w:r w:rsidR="00EA0965">
        <w:rPr>
          <w:kern w:val="2"/>
          <w:lang w:eastAsia="zh-CN"/>
        </w:rPr>
        <w:t xml:space="preserve"> </w:t>
      </w:r>
      <w:r w:rsidR="005866ED">
        <w:rPr>
          <w:lang w:eastAsia="zh-CN"/>
        </w:rPr>
        <w:t xml:space="preserve">Therefore, the </w:t>
      </w:r>
      <w:r w:rsidR="00614334">
        <w:rPr>
          <w:lang w:eastAsia="zh-CN"/>
        </w:rPr>
        <w:t xml:space="preserve">maximum number of UE groups needs to be large to </w:t>
      </w:r>
      <w:r w:rsidR="009C783E">
        <w:rPr>
          <w:lang w:eastAsia="zh-CN"/>
        </w:rPr>
        <w:t>reduce the</w:t>
      </w:r>
      <w:r w:rsidR="00B20FA8">
        <w:rPr>
          <w:lang w:eastAsia="zh-CN"/>
        </w:rPr>
        <w:t xml:space="preserve"> paging</w:t>
      </w:r>
      <w:r w:rsidR="009C783E">
        <w:rPr>
          <w:lang w:eastAsia="zh-CN"/>
        </w:rPr>
        <w:t xml:space="preserve"> </w:t>
      </w:r>
      <w:r w:rsidR="009C783E" w:rsidRPr="002A45D0">
        <w:rPr>
          <w:kern w:val="2"/>
          <w:lang w:eastAsia="zh-CN"/>
        </w:rPr>
        <w:t>false alarm probability</w:t>
      </w:r>
      <w:r w:rsidR="00CD3A85">
        <w:rPr>
          <w:kern w:val="2"/>
          <w:lang w:eastAsia="zh-CN"/>
        </w:rPr>
        <w:t xml:space="preserve"> effectively</w:t>
      </w:r>
      <w:r w:rsidR="00614334">
        <w:rPr>
          <w:lang w:eastAsia="zh-CN"/>
        </w:rPr>
        <w:t>. In that sense</w:t>
      </w:r>
      <w:r w:rsidR="005866ED">
        <w:rPr>
          <w:lang w:eastAsia="zh-CN"/>
        </w:rPr>
        <w:t>, we propose at least 8</w:t>
      </w:r>
      <w:r w:rsidR="00635DB0">
        <w:rPr>
          <w:lang w:eastAsia="zh-CN"/>
        </w:rPr>
        <w:t xml:space="preserve"> UE groups</w:t>
      </w:r>
      <w:r w:rsidR="005866ED">
        <w:rPr>
          <w:lang w:eastAsia="zh-CN"/>
        </w:rPr>
        <w:t xml:space="preserve"> </w:t>
      </w:r>
      <w:r w:rsidR="00C11423">
        <w:rPr>
          <w:lang w:eastAsia="zh-CN"/>
        </w:rPr>
        <w:t>are</w:t>
      </w:r>
      <w:r w:rsidR="005866ED">
        <w:rPr>
          <w:lang w:eastAsia="zh-CN"/>
        </w:rPr>
        <w:t xml:space="preserve"> supported.</w:t>
      </w:r>
    </w:p>
    <w:p w14:paraId="79FE73A6" w14:textId="017FB5FF" w:rsidR="00711BDA" w:rsidRPr="002E1B1E" w:rsidRDefault="0079556B" w:rsidP="0079556B">
      <w:pPr>
        <w:rPr>
          <w:b/>
          <w:kern w:val="2"/>
          <w:lang w:eastAsia="zh-CN"/>
        </w:rPr>
      </w:pPr>
      <w:r w:rsidRPr="002E1B1E">
        <w:rPr>
          <w:b/>
          <w:kern w:val="2"/>
          <w:lang w:eastAsia="zh-CN"/>
        </w:rPr>
        <w:t xml:space="preserve">Proposal </w:t>
      </w:r>
      <w:r w:rsidR="00CB28FB">
        <w:rPr>
          <w:b/>
          <w:kern w:val="2"/>
          <w:lang w:eastAsia="zh-CN"/>
        </w:rPr>
        <w:t>6</w:t>
      </w:r>
      <w:r w:rsidRPr="002E1B1E">
        <w:rPr>
          <w:b/>
          <w:kern w:val="2"/>
          <w:lang w:eastAsia="zh-CN"/>
        </w:rPr>
        <w:t xml:space="preserve">: </w:t>
      </w:r>
      <w:r w:rsidR="00D05FF7" w:rsidRPr="002E1B1E">
        <w:rPr>
          <w:b/>
          <w:kern w:val="2"/>
          <w:lang w:eastAsia="zh-CN"/>
        </w:rPr>
        <w:t>T</w:t>
      </w:r>
      <w:r w:rsidR="00E8741F" w:rsidRPr="002E1B1E">
        <w:rPr>
          <w:b/>
          <w:kern w:val="2"/>
          <w:lang w:eastAsia="zh-CN"/>
        </w:rPr>
        <w:t>he number of UE-group</w:t>
      </w:r>
      <w:r w:rsidR="00C7764A">
        <w:rPr>
          <w:b/>
          <w:kern w:val="2"/>
          <w:lang w:eastAsia="zh-CN"/>
        </w:rPr>
        <w:t xml:space="preserve">s </w:t>
      </w:r>
      <w:r w:rsidR="001F287D">
        <w:rPr>
          <w:b/>
          <w:kern w:val="2"/>
          <w:lang w:eastAsia="zh-CN"/>
        </w:rPr>
        <w:t xml:space="preserve">is </w:t>
      </w:r>
      <w:r w:rsidR="00E10960">
        <w:rPr>
          <w:b/>
          <w:kern w:val="2"/>
          <w:lang w:eastAsia="zh-CN"/>
        </w:rPr>
        <w:t>at least 8</w:t>
      </w:r>
      <w:r w:rsidR="00E2220B">
        <w:rPr>
          <w:b/>
          <w:kern w:val="2"/>
          <w:lang w:eastAsia="zh-CN"/>
        </w:rPr>
        <w:t>.</w:t>
      </w:r>
    </w:p>
    <w:p w14:paraId="1ED80AF5" w14:textId="31E9033F" w:rsidR="00711BDA" w:rsidRPr="0009112E" w:rsidRDefault="00711BDA" w:rsidP="0009112E">
      <w:pPr>
        <w:pStyle w:val="ListParagraph"/>
        <w:numPr>
          <w:ilvl w:val="0"/>
          <w:numId w:val="21"/>
        </w:numPr>
        <w:spacing w:line="276" w:lineRule="auto"/>
        <w:rPr>
          <w:rFonts w:ascii="Times New Roman" w:hAnsi="Times New Roman" w:cs="Times New Roman"/>
          <w:b/>
          <w:kern w:val="2"/>
          <w:sz w:val="22"/>
          <w:szCs w:val="22"/>
        </w:rPr>
      </w:pPr>
      <w:r w:rsidRPr="0009112E">
        <w:rPr>
          <w:rFonts w:ascii="Times New Roman" w:hAnsi="Times New Roman" w:cs="Times New Roman"/>
          <w:b/>
          <w:kern w:val="2"/>
          <w:sz w:val="22"/>
          <w:szCs w:val="22"/>
        </w:rPr>
        <w:t>FFS the</w:t>
      </w:r>
      <w:r w:rsidR="00E2220B" w:rsidRPr="0009112E">
        <w:rPr>
          <w:rFonts w:ascii="Times New Roman" w:hAnsi="Times New Roman" w:cs="Times New Roman"/>
          <w:b/>
          <w:kern w:val="2"/>
          <w:sz w:val="22"/>
          <w:szCs w:val="22"/>
        </w:rPr>
        <w:t xml:space="preserve"> maximum</w:t>
      </w:r>
      <w:r w:rsidRPr="0009112E">
        <w:rPr>
          <w:rFonts w:ascii="Times New Roman" w:hAnsi="Times New Roman" w:cs="Times New Roman"/>
          <w:b/>
          <w:kern w:val="2"/>
          <w:sz w:val="22"/>
          <w:szCs w:val="22"/>
        </w:rPr>
        <w:t xml:space="preserve"> </w:t>
      </w:r>
      <w:r w:rsidR="00E2220B" w:rsidRPr="0009112E">
        <w:rPr>
          <w:rFonts w:ascii="Times New Roman" w:hAnsi="Times New Roman" w:cs="Times New Roman"/>
          <w:b/>
          <w:kern w:val="2"/>
          <w:sz w:val="22"/>
          <w:szCs w:val="22"/>
        </w:rPr>
        <w:t>number of UE-groups</w:t>
      </w:r>
      <w:r w:rsidR="008C106A" w:rsidRPr="0009112E">
        <w:rPr>
          <w:rFonts w:ascii="Times New Roman" w:hAnsi="Times New Roman" w:cs="Times New Roman"/>
          <w:b/>
          <w:kern w:val="2"/>
          <w:sz w:val="22"/>
          <w:szCs w:val="22"/>
        </w:rPr>
        <w:t xml:space="preserve"> depending on the </w:t>
      </w:r>
      <w:r w:rsidR="00E2220B" w:rsidRPr="0009112E">
        <w:rPr>
          <w:rFonts w:ascii="Times New Roman" w:hAnsi="Times New Roman" w:cs="Times New Roman"/>
          <w:b/>
          <w:kern w:val="2"/>
          <w:sz w:val="22"/>
          <w:szCs w:val="22"/>
        </w:rPr>
        <w:t>evaluation of the WUS sequence.</w:t>
      </w:r>
    </w:p>
    <w:p w14:paraId="0C3548D0" w14:textId="77777777" w:rsidR="00DA48DD" w:rsidRDefault="00DA48DD" w:rsidP="00DA48DD">
      <w:pPr>
        <w:pStyle w:val="Heading1"/>
        <w:rPr>
          <w:lang w:eastAsia="zh-CN"/>
        </w:rPr>
      </w:pPr>
      <w:r>
        <w:rPr>
          <w:rFonts w:hint="eastAsia"/>
          <w:lang w:eastAsia="zh-CN"/>
        </w:rPr>
        <w:t>WUS sequence design</w:t>
      </w:r>
    </w:p>
    <w:p w14:paraId="733704F0" w14:textId="77777777" w:rsidR="00DA48DD" w:rsidRDefault="00DA48DD" w:rsidP="00DA48DD">
      <w:pPr>
        <w:spacing w:before="120"/>
        <w:rPr>
          <w:lang w:eastAsia="zh-CN"/>
        </w:rPr>
      </w:pPr>
      <w:r>
        <w:rPr>
          <w:rFonts w:hint="eastAsia"/>
          <w:lang w:eastAsia="zh-CN"/>
        </w:rPr>
        <w:t>In</w:t>
      </w:r>
      <w:r>
        <w:rPr>
          <w:lang w:eastAsia="zh-CN"/>
        </w:rPr>
        <w:t xml:space="preserve"> RAN1#95 </w:t>
      </w:r>
      <w:r>
        <w:rPr>
          <w:lang w:eastAsia="zh-CN"/>
        </w:rPr>
        <w:fldChar w:fldCharType="begin"/>
      </w:r>
      <w:r>
        <w:rPr>
          <w:lang w:eastAsia="zh-CN"/>
        </w:rPr>
        <w:instrText xml:space="preserve"> REF _Ref4092784 \r \h </w:instrText>
      </w:r>
      <w:r>
        <w:rPr>
          <w:lang w:eastAsia="zh-CN"/>
        </w:rPr>
      </w:r>
      <w:r>
        <w:rPr>
          <w:lang w:eastAsia="zh-CN"/>
        </w:rPr>
        <w:fldChar w:fldCharType="separate"/>
      </w:r>
      <w:r w:rsidR="003053BE">
        <w:rPr>
          <w:lang w:eastAsia="zh-CN"/>
        </w:rPr>
        <w:t>[3]</w:t>
      </w:r>
      <w:r>
        <w:rPr>
          <w:lang w:eastAsia="zh-CN"/>
        </w:rPr>
        <w:fldChar w:fldCharType="end"/>
      </w:r>
      <w:r>
        <w:rPr>
          <w:lang w:eastAsia="zh-CN"/>
        </w:rPr>
        <w:t xml:space="preserve"> and RAN1#96 </w:t>
      </w:r>
      <w:r>
        <w:rPr>
          <w:lang w:eastAsia="zh-CN"/>
        </w:rPr>
        <w:fldChar w:fldCharType="begin"/>
      </w:r>
      <w:r>
        <w:rPr>
          <w:lang w:eastAsia="zh-CN"/>
        </w:rPr>
        <w:instrText xml:space="preserve"> REF _Ref524795437 \r \h </w:instrText>
      </w:r>
      <w:r>
        <w:rPr>
          <w:lang w:eastAsia="zh-CN"/>
        </w:rPr>
      </w:r>
      <w:r>
        <w:rPr>
          <w:lang w:eastAsia="zh-CN"/>
        </w:rPr>
        <w:fldChar w:fldCharType="separate"/>
      </w:r>
      <w:r w:rsidR="003053BE">
        <w:rPr>
          <w:lang w:eastAsia="zh-CN"/>
        </w:rPr>
        <w:t>[2]</w:t>
      </w:r>
      <w:r>
        <w:rPr>
          <w:lang w:eastAsia="zh-CN"/>
        </w:rPr>
        <w:fldChar w:fldCharType="end"/>
      </w:r>
      <w:r>
        <w:rPr>
          <w:lang w:eastAsia="zh-CN"/>
        </w:rPr>
        <w:t>, the following agreements were made with respect to WUS sequence design.</w:t>
      </w:r>
    </w:p>
    <w:tbl>
      <w:tblPr>
        <w:tblStyle w:val="TableGrid"/>
        <w:tblW w:w="0" w:type="auto"/>
        <w:tblLook w:val="04A0" w:firstRow="1" w:lastRow="0" w:firstColumn="1" w:lastColumn="0" w:noHBand="0" w:noVBand="1"/>
      </w:tblPr>
      <w:tblGrid>
        <w:gridCol w:w="9307"/>
      </w:tblGrid>
      <w:tr w:rsidR="00DA48DD" w14:paraId="68ECD0C6" w14:textId="77777777" w:rsidTr="006852E7">
        <w:tc>
          <w:tcPr>
            <w:tcW w:w="9307" w:type="dxa"/>
          </w:tcPr>
          <w:p w14:paraId="20C55FEE" w14:textId="77777777" w:rsidR="00DA48DD" w:rsidRPr="007651AA" w:rsidRDefault="00DA48DD" w:rsidP="006852E7">
            <w:pPr>
              <w:autoSpaceDE/>
              <w:autoSpaceDN/>
              <w:adjustRightInd/>
              <w:snapToGrid/>
              <w:spacing w:after="0"/>
              <w:jc w:val="left"/>
              <w:rPr>
                <w:rFonts w:ascii="Times" w:eastAsiaTheme="minorEastAsia" w:hAnsi="Times"/>
                <w:sz w:val="20"/>
                <w:szCs w:val="24"/>
                <w:u w:val="single"/>
                <w:lang w:eastAsia="zh-CN"/>
              </w:rPr>
            </w:pPr>
            <w:r w:rsidRPr="007651AA">
              <w:rPr>
                <w:rFonts w:ascii="Times" w:eastAsiaTheme="minorEastAsia" w:hAnsi="Times" w:hint="eastAsia"/>
                <w:sz w:val="20"/>
                <w:szCs w:val="24"/>
                <w:u w:val="single"/>
                <w:lang w:eastAsia="zh-CN"/>
              </w:rPr>
              <w:t>RAN1#95</w:t>
            </w:r>
          </w:p>
          <w:p w14:paraId="4EFDE0F0" w14:textId="77777777" w:rsidR="00DA48DD" w:rsidRPr="0066303D" w:rsidRDefault="00DA48DD" w:rsidP="006852E7">
            <w:pPr>
              <w:autoSpaceDE/>
              <w:autoSpaceDN/>
              <w:adjustRightInd/>
              <w:snapToGrid/>
              <w:spacing w:after="0"/>
              <w:jc w:val="left"/>
              <w:rPr>
                <w:rFonts w:eastAsia="Batang"/>
                <w:b/>
                <w:sz w:val="20"/>
                <w:szCs w:val="24"/>
                <w:lang w:val="en-GB"/>
              </w:rPr>
            </w:pPr>
            <w:r w:rsidRPr="0066303D">
              <w:rPr>
                <w:rFonts w:eastAsia="Batang"/>
                <w:b/>
                <w:sz w:val="20"/>
                <w:szCs w:val="24"/>
                <w:highlight w:val="green"/>
                <w:lang w:val="en-GB"/>
              </w:rPr>
              <w:t>Agreement</w:t>
            </w:r>
          </w:p>
          <w:p w14:paraId="7CAB28DB" w14:textId="77777777" w:rsidR="00DA48DD" w:rsidRPr="0066303D" w:rsidRDefault="00DA48DD" w:rsidP="006852E7">
            <w:pPr>
              <w:autoSpaceDE/>
              <w:autoSpaceDN/>
              <w:adjustRightInd/>
              <w:snapToGrid/>
              <w:spacing w:after="0"/>
              <w:jc w:val="left"/>
              <w:rPr>
                <w:rFonts w:eastAsia="Batang"/>
                <w:sz w:val="20"/>
                <w:szCs w:val="24"/>
                <w:lang w:val="en-GB"/>
              </w:rPr>
            </w:pPr>
            <w:r w:rsidRPr="0066303D">
              <w:rPr>
                <w:rFonts w:eastAsia="Batang"/>
                <w:sz w:val="20"/>
                <w:szCs w:val="24"/>
                <w:lang w:val="en-GB"/>
              </w:rPr>
              <w:t>UE group ID is used as a parameter to generate WUS UE group sequence(s)</w:t>
            </w:r>
          </w:p>
          <w:p w14:paraId="4D4B5950" w14:textId="77777777" w:rsidR="00DA48DD" w:rsidRPr="0066303D" w:rsidRDefault="00DA48DD" w:rsidP="006852E7">
            <w:pPr>
              <w:autoSpaceDE/>
              <w:autoSpaceDN/>
              <w:adjustRightInd/>
              <w:snapToGrid/>
              <w:spacing w:after="0"/>
              <w:jc w:val="left"/>
              <w:rPr>
                <w:rFonts w:eastAsia="Batang"/>
                <w:sz w:val="20"/>
                <w:szCs w:val="24"/>
                <w:lang w:val="en-GB" w:eastAsia="x-none"/>
              </w:rPr>
            </w:pPr>
          </w:p>
          <w:p w14:paraId="5EAE205C" w14:textId="77777777" w:rsidR="00DA48DD" w:rsidRPr="0066303D" w:rsidRDefault="00DA48DD" w:rsidP="006852E7">
            <w:pPr>
              <w:autoSpaceDE/>
              <w:autoSpaceDN/>
              <w:adjustRightInd/>
              <w:snapToGrid/>
              <w:spacing w:after="0"/>
              <w:jc w:val="left"/>
              <w:rPr>
                <w:rFonts w:eastAsia="Batang"/>
                <w:b/>
                <w:sz w:val="20"/>
                <w:szCs w:val="24"/>
                <w:lang w:val="en-GB"/>
              </w:rPr>
            </w:pPr>
            <w:r w:rsidRPr="0066303D">
              <w:rPr>
                <w:rFonts w:eastAsia="Batang"/>
                <w:b/>
                <w:sz w:val="20"/>
                <w:szCs w:val="24"/>
                <w:highlight w:val="green"/>
                <w:lang w:val="en-GB"/>
              </w:rPr>
              <w:t>Agreement</w:t>
            </w:r>
          </w:p>
          <w:p w14:paraId="591C6281" w14:textId="77777777" w:rsidR="00DA48DD" w:rsidRPr="0066303D" w:rsidRDefault="00DA48DD" w:rsidP="006852E7">
            <w:pPr>
              <w:autoSpaceDE/>
              <w:autoSpaceDN/>
              <w:adjustRightInd/>
              <w:snapToGrid/>
              <w:spacing w:after="0"/>
              <w:jc w:val="left"/>
              <w:rPr>
                <w:rFonts w:eastAsia="Batang"/>
                <w:sz w:val="20"/>
                <w:szCs w:val="24"/>
                <w:lang w:val="en-GB" w:eastAsia="x-none"/>
              </w:rPr>
            </w:pPr>
            <w:r w:rsidRPr="0066303D">
              <w:rPr>
                <w:rFonts w:eastAsia="Batang"/>
                <w:sz w:val="20"/>
                <w:szCs w:val="24"/>
                <w:lang w:val="en-GB"/>
              </w:rPr>
              <w:t>One group WUS is designed as a single sequence</w:t>
            </w:r>
          </w:p>
          <w:p w14:paraId="30FBDD16" w14:textId="77777777" w:rsidR="00DA48DD" w:rsidRPr="0066303D" w:rsidRDefault="00DA48DD" w:rsidP="006852E7">
            <w:pPr>
              <w:autoSpaceDE/>
              <w:autoSpaceDN/>
              <w:adjustRightInd/>
              <w:snapToGrid/>
              <w:spacing w:after="0"/>
              <w:jc w:val="left"/>
              <w:rPr>
                <w:rFonts w:eastAsia="Batang"/>
                <w:sz w:val="20"/>
                <w:szCs w:val="24"/>
                <w:lang w:val="en-GB" w:eastAsia="x-none"/>
              </w:rPr>
            </w:pPr>
          </w:p>
          <w:p w14:paraId="495D4FE3" w14:textId="77777777" w:rsidR="00DA48DD" w:rsidRPr="0066303D" w:rsidRDefault="00DA48DD" w:rsidP="006852E7">
            <w:pPr>
              <w:tabs>
                <w:tab w:val="left" w:pos="1701"/>
              </w:tabs>
              <w:autoSpaceDE/>
              <w:autoSpaceDN/>
              <w:adjustRightInd/>
              <w:snapToGrid/>
              <w:spacing w:after="0"/>
              <w:ind w:left="1701" w:hanging="1701"/>
              <w:rPr>
                <w:rFonts w:eastAsia="Times New Roman"/>
                <w:b/>
                <w:bCs/>
                <w:sz w:val="20"/>
                <w:lang w:eastAsia="zh-CN"/>
              </w:rPr>
            </w:pPr>
            <w:r w:rsidRPr="0066303D">
              <w:rPr>
                <w:rFonts w:eastAsia="Times New Roman"/>
                <w:b/>
                <w:bCs/>
                <w:sz w:val="20"/>
                <w:highlight w:val="green"/>
                <w:lang w:eastAsia="zh-CN"/>
              </w:rPr>
              <w:t>Agreement</w:t>
            </w:r>
          </w:p>
          <w:p w14:paraId="1BCE8877" w14:textId="77777777" w:rsidR="00DA48DD" w:rsidRPr="0066303D" w:rsidRDefault="00DA48DD" w:rsidP="006852E7">
            <w:pPr>
              <w:tabs>
                <w:tab w:val="left" w:pos="0"/>
              </w:tabs>
              <w:autoSpaceDE/>
              <w:autoSpaceDN/>
              <w:adjustRightInd/>
              <w:snapToGrid/>
              <w:spacing w:after="0"/>
              <w:rPr>
                <w:rFonts w:eastAsia="Times New Roman"/>
                <w:bCs/>
                <w:sz w:val="20"/>
                <w:lang w:eastAsia="zh-CN"/>
              </w:rPr>
            </w:pPr>
            <w:r w:rsidRPr="0066303D">
              <w:rPr>
                <w:rFonts w:eastAsia="Times New Roman"/>
                <w:bCs/>
                <w:sz w:val="20"/>
                <w:lang w:eastAsia="zh-CN"/>
              </w:rPr>
              <w:t>Further study false detection (cross</w:t>
            </w:r>
            <w:r w:rsidRPr="0066303D">
              <w:rPr>
                <w:rFonts w:eastAsia="Times New Roman"/>
                <w:bCs/>
                <w:sz w:val="20"/>
                <w:lang w:val="en-GB" w:eastAsia="zh-CN"/>
              </w:rPr>
              <w:t>/auto</w:t>
            </w:r>
            <w:r w:rsidRPr="0066303D">
              <w:rPr>
                <w:rFonts w:eastAsia="Times New Roman"/>
                <w:bCs/>
                <w:sz w:val="20"/>
                <w:lang w:eastAsia="zh-CN"/>
              </w:rPr>
              <w:t xml:space="preserve"> correlation) performance properties for the following designs:</w:t>
            </w:r>
          </w:p>
          <w:p w14:paraId="5D55FE44" w14:textId="77777777" w:rsidR="00DA48DD" w:rsidRPr="0066303D" w:rsidRDefault="00DA48DD" w:rsidP="006852E7">
            <w:pPr>
              <w:numPr>
                <w:ilvl w:val="0"/>
                <w:numId w:val="29"/>
              </w:numPr>
              <w:autoSpaceDE/>
              <w:autoSpaceDN/>
              <w:adjustRightInd/>
              <w:snapToGrid/>
              <w:spacing w:after="0"/>
              <w:jc w:val="left"/>
              <w:rPr>
                <w:rFonts w:ascii="Times" w:eastAsia="Batang" w:hAnsi="Times"/>
                <w:sz w:val="20"/>
                <w:szCs w:val="24"/>
                <w:lang w:val="en-GB" w:eastAsia="x-none"/>
              </w:rPr>
            </w:pPr>
            <w:r w:rsidRPr="0066303D">
              <w:rPr>
                <w:rFonts w:ascii="Times" w:eastAsia="Batang" w:hAnsi="Times"/>
                <w:sz w:val="20"/>
                <w:szCs w:val="24"/>
                <w:lang w:val="en-GB" w:eastAsia="x-none"/>
              </w:rPr>
              <w:t>legacy WUS + cover codes,</w:t>
            </w:r>
          </w:p>
          <w:p w14:paraId="47086A05" w14:textId="77777777" w:rsidR="00DA48DD" w:rsidRPr="0066303D" w:rsidRDefault="00DA48DD" w:rsidP="006852E7">
            <w:pPr>
              <w:numPr>
                <w:ilvl w:val="0"/>
                <w:numId w:val="29"/>
              </w:numPr>
              <w:autoSpaceDE/>
              <w:autoSpaceDN/>
              <w:adjustRightInd/>
              <w:snapToGrid/>
              <w:spacing w:after="0"/>
              <w:jc w:val="left"/>
              <w:rPr>
                <w:rFonts w:ascii="Times" w:eastAsia="Batang" w:hAnsi="Times"/>
                <w:sz w:val="20"/>
                <w:szCs w:val="24"/>
                <w:lang w:val="en-GB" w:eastAsia="x-none"/>
              </w:rPr>
            </w:pPr>
            <w:r w:rsidRPr="0066303D">
              <w:rPr>
                <w:rFonts w:ascii="Times" w:eastAsia="Batang" w:hAnsi="Times"/>
                <w:sz w:val="20"/>
                <w:szCs w:val="24"/>
                <w:lang w:val="en-GB" w:eastAsia="x-none"/>
              </w:rPr>
              <w:t>legacy WUS + shifted scrambling codes,</w:t>
            </w:r>
          </w:p>
          <w:p w14:paraId="28D80A33" w14:textId="77777777" w:rsidR="00DA48DD" w:rsidRPr="00760BC8" w:rsidRDefault="00DA48DD" w:rsidP="006852E7">
            <w:pPr>
              <w:numPr>
                <w:ilvl w:val="0"/>
                <w:numId w:val="29"/>
              </w:numPr>
              <w:autoSpaceDE/>
              <w:autoSpaceDN/>
              <w:adjustRightInd/>
              <w:snapToGrid/>
              <w:spacing w:after="0"/>
              <w:jc w:val="left"/>
              <w:rPr>
                <w:rFonts w:ascii="Times" w:eastAsia="Batang" w:hAnsi="Times"/>
                <w:sz w:val="20"/>
                <w:szCs w:val="24"/>
                <w:lang w:val="en-GB" w:eastAsia="x-none"/>
              </w:rPr>
            </w:pPr>
            <w:r w:rsidRPr="00760BC8">
              <w:rPr>
                <w:rFonts w:ascii="Times" w:eastAsia="Batang" w:hAnsi="Times"/>
                <w:sz w:val="20"/>
                <w:szCs w:val="24"/>
                <w:lang w:val="en-GB" w:eastAsia="x-none"/>
              </w:rPr>
              <w:t>legacy WUS + phase shift + cover code + scrambling bits</w:t>
            </w:r>
          </w:p>
          <w:p w14:paraId="030C0BD7" w14:textId="77777777" w:rsidR="00DA48DD" w:rsidRPr="0066303D" w:rsidRDefault="00DA48DD" w:rsidP="006852E7">
            <w:pPr>
              <w:numPr>
                <w:ilvl w:val="1"/>
                <w:numId w:val="29"/>
              </w:numPr>
              <w:autoSpaceDE/>
              <w:autoSpaceDN/>
              <w:adjustRightInd/>
              <w:snapToGrid/>
              <w:spacing w:after="0"/>
              <w:jc w:val="left"/>
              <w:rPr>
                <w:rFonts w:ascii="Times" w:eastAsia="Batang" w:hAnsi="Times"/>
                <w:sz w:val="20"/>
                <w:szCs w:val="24"/>
                <w:lang w:val="en-GB" w:eastAsia="x-none"/>
              </w:rPr>
            </w:pPr>
            <w:r w:rsidRPr="0066303D">
              <w:rPr>
                <w:rFonts w:ascii="Times" w:eastAsia="Batang" w:hAnsi="Times"/>
                <w:sz w:val="20"/>
                <w:szCs w:val="24"/>
                <w:lang w:val="en-GB" w:eastAsia="x-none"/>
              </w:rPr>
              <w:t>Including combinations of phase shift, cover code, and/or scrambling bits</w:t>
            </w:r>
          </w:p>
          <w:p w14:paraId="002EEB43" w14:textId="77777777" w:rsidR="00DA48DD" w:rsidRDefault="00DA48DD" w:rsidP="006852E7">
            <w:pPr>
              <w:autoSpaceDE/>
              <w:autoSpaceDN/>
              <w:adjustRightInd/>
              <w:snapToGrid/>
              <w:spacing w:after="0"/>
              <w:jc w:val="left"/>
              <w:rPr>
                <w:rFonts w:eastAsia="Batang"/>
                <w:sz w:val="20"/>
                <w:szCs w:val="24"/>
              </w:rPr>
            </w:pPr>
            <w:r w:rsidRPr="0066303D">
              <w:rPr>
                <w:rFonts w:eastAsia="Batang"/>
                <w:sz w:val="20"/>
                <w:szCs w:val="24"/>
              </w:rPr>
              <w:t>Other designs are not precluded.</w:t>
            </w:r>
          </w:p>
          <w:p w14:paraId="230406A4" w14:textId="77777777" w:rsidR="00DA48DD" w:rsidRDefault="00DA48DD" w:rsidP="006852E7">
            <w:pPr>
              <w:autoSpaceDE/>
              <w:autoSpaceDN/>
              <w:adjustRightInd/>
              <w:snapToGrid/>
              <w:spacing w:after="0"/>
              <w:jc w:val="left"/>
              <w:rPr>
                <w:rFonts w:eastAsia="Batang"/>
                <w:sz w:val="20"/>
                <w:szCs w:val="24"/>
              </w:rPr>
            </w:pPr>
          </w:p>
          <w:p w14:paraId="6C7F8CE0" w14:textId="77777777" w:rsidR="00DA48DD" w:rsidRPr="007651AA" w:rsidRDefault="00DA48DD" w:rsidP="006852E7">
            <w:pPr>
              <w:autoSpaceDE/>
              <w:autoSpaceDN/>
              <w:adjustRightInd/>
              <w:snapToGrid/>
              <w:spacing w:after="0"/>
              <w:jc w:val="left"/>
              <w:rPr>
                <w:rFonts w:ascii="Times" w:eastAsiaTheme="minorEastAsia" w:hAnsi="Times"/>
                <w:sz w:val="20"/>
                <w:szCs w:val="24"/>
                <w:u w:val="single"/>
                <w:lang w:eastAsia="zh-CN"/>
              </w:rPr>
            </w:pPr>
            <w:r>
              <w:rPr>
                <w:rFonts w:ascii="Times" w:eastAsiaTheme="minorEastAsia" w:hAnsi="Times" w:hint="eastAsia"/>
                <w:sz w:val="20"/>
                <w:szCs w:val="24"/>
                <w:u w:val="single"/>
                <w:lang w:eastAsia="zh-CN"/>
              </w:rPr>
              <w:t>RAN1#96</w:t>
            </w:r>
          </w:p>
          <w:p w14:paraId="744C4C02" w14:textId="77777777" w:rsidR="00DA48DD" w:rsidRPr="00565B9D" w:rsidRDefault="00DA48DD" w:rsidP="006852E7">
            <w:pPr>
              <w:pStyle w:val="Proposal"/>
              <w:spacing w:after="0"/>
            </w:pPr>
            <w:r w:rsidRPr="00565B9D">
              <w:t>For further study until next meeting</w:t>
            </w:r>
          </w:p>
          <w:p w14:paraId="2E0CD274" w14:textId="77777777" w:rsidR="00DA48DD" w:rsidRPr="00565B9D" w:rsidRDefault="00DA48DD" w:rsidP="006852E7">
            <w:pPr>
              <w:pStyle w:val="Proposal"/>
              <w:tabs>
                <w:tab w:val="clear" w:pos="1701"/>
                <w:tab w:val="left" w:pos="0"/>
              </w:tabs>
              <w:spacing w:after="0"/>
              <w:ind w:left="0" w:firstLine="0"/>
              <w:rPr>
                <w:rFonts w:ascii="Calibri" w:hAnsi="Calibri"/>
                <w:b w:val="0"/>
              </w:rPr>
            </w:pPr>
            <w:r w:rsidRPr="00565B9D">
              <w:rPr>
                <w:b w:val="0"/>
              </w:rPr>
              <w:t xml:space="preserve">Companies are encouraged to provide results for the different sequence candidates, taking into account, e.g., </w:t>
            </w:r>
          </w:p>
          <w:p w14:paraId="3CF26B02" w14:textId="77777777" w:rsidR="00DA48DD" w:rsidRPr="00565B9D" w:rsidRDefault="00DA48DD" w:rsidP="006852E7">
            <w:pPr>
              <w:pStyle w:val="Proposal"/>
              <w:numPr>
                <w:ilvl w:val="0"/>
                <w:numId w:val="43"/>
              </w:numPr>
              <w:tabs>
                <w:tab w:val="clear" w:pos="1701"/>
                <w:tab w:val="left" w:pos="0"/>
              </w:tabs>
              <w:spacing w:after="0"/>
              <w:rPr>
                <w:b w:val="0"/>
              </w:rPr>
            </w:pPr>
            <w:r w:rsidRPr="00565B9D">
              <w:rPr>
                <w:b w:val="0"/>
              </w:rPr>
              <w:t>Detection window lengths</w:t>
            </w:r>
          </w:p>
          <w:p w14:paraId="3AFFEE6A" w14:textId="77777777" w:rsidR="00DA48DD" w:rsidRPr="00565B9D" w:rsidRDefault="00DA48DD" w:rsidP="006852E7">
            <w:pPr>
              <w:pStyle w:val="Proposal"/>
              <w:numPr>
                <w:ilvl w:val="0"/>
                <w:numId w:val="43"/>
              </w:numPr>
              <w:tabs>
                <w:tab w:val="clear" w:pos="1701"/>
                <w:tab w:val="left" w:pos="0"/>
              </w:tabs>
              <w:spacing w:after="0"/>
              <w:rPr>
                <w:b w:val="0"/>
              </w:rPr>
            </w:pPr>
            <w:r w:rsidRPr="00565B9D">
              <w:rPr>
                <w:b w:val="0"/>
              </w:rPr>
              <w:t>Frequency errors</w:t>
            </w:r>
          </w:p>
          <w:p w14:paraId="076A2550" w14:textId="77777777" w:rsidR="00DA48DD" w:rsidRPr="00565B9D" w:rsidRDefault="00DA48DD" w:rsidP="006852E7">
            <w:pPr>
              <w:pStyle w:val="Proposal"/>
              <w:numPr>
                <w:ilvl w:val="0"/>
                <w:numId w:val="43"/>
              </w:numPr>
              <w:tabs>
                <w:tab w:val="clear" w:pos="1701"/>
                <w:tab w:val="left" w:pos="0"/>
              </w:tabs>
              <w:spacing w:after="0"/>
              <w:rPr>
                <w:b w:val="0"/>
              </w:rPr>
            </w:pPr>
            <w:r w:rsidRPr="00565B9D">
              <w:rPr>
                <w:b w:val="0"/>
              </w:rPr>
              <w:t>Channel model</w:t>
            </w:r>
          </w:p>
          <w:p w14:paraId="0E262883" w14:textId="77777777" w:rsidR="00DA48DD" w:rsidRPr="00F41CB1" w:rsidRDefault="00DA48DD" w:rsidP="006852E7">
            <w:pPr>
              <w:autoSpaceDE/>
              <w:autoSpaceDN/>
              <w:adjustRightInd/>
              <w:snapToGrid/>
              <w:spacing w:after="0"/>
              <w:jc w:val="left"/>
              <w:rPr>
                <w:rFonts w:eastAsia="Batang"/>
                <w:sz w:val="20"/>
                <w:szCs w:val="24"/>
                <w:lang w:eastAsia="x-none"/>
              </w:rPr>
            </w:pPr>
            <w:r w:rsidRPr="00565B9D">
              <w:t>where a starting point for evaluations is the Rel-15 WUS assumptions in R1-1714993 and Rel-15 WUS functionality (w.r.t. frequency error and detection window lengths).</w:t>
            </w:r>
          </w:p>
        </w:tc>
      </w:tr>
    </w:tbl>
    <w:p w14:paraId="60123C0E" w14:textId="25119FCF" w:rsidR="00DA48DD" w:rsidRDefault="00DA48DD" w:rsidP="002A5621">
      <w:pPr>
        <w:spacing w:beforeLines="50" w:before="120"/>
      </w:pPr>
      <w:r w:rsidRPr="00BD07DC">
        <w:rPr>
          <w:szCs w:val="20"/>
        </w:rPr>
        <w:t xml:space="preserve">It is worth noting that </w:t>
      </w:r>
      <w:r>
        <w:rPr>
          <w:szCs w:val="20"/>
        </w:rPr>
        <w:t xml:space="preserve">a totally new WUS sequence design clearly has disadvantages. For example, </w:t>
      </w:r>
      <w:r>
        <w:t xml:space="preserve">it is expected that there may be UEs with specialized hardware for WUS detection to highly optimize reliability and power consumption. A </w:t>
      </w:r>
      <w:r w:rsidR="00DF5AB9">
        <w:t xml:space="preserve">totally </w:t>
      </w:r>
      <w:r>
        <w:t>new WUS sequence design implies hardware changes, and prevents grouping of legacy UEs, whereas sequence content adjustments can be done by firmware upgrade. Also new RAN4 requirements would be needed for a new WUS sequence design. Therefore, f</w:t>
      </w:r>
      <w:r w:rsidRPr="00AF7209">
        <w:t xml:space="preserve">or the Rel-16 WUS sequence design, </w:t>
      </w:r>
      <w:r>
        <w:t xml:space="preserve">it is advantageous to </w:t>
      </w:r>
      <w:r w:rsidRPr="00014EDA">
        <w:t>k</w:t>
      </w:r>
      <w:r w:rsidRPr="008B0B3C">
        <w:t>eep the compatibility and strive for commonality of Rel-16 WUS sequence design with Rel-15 WUS sequence</w:t>
      </w:r>
      <w:r>
        <w:t>.</w:t>
      </w:r>
    </w:p>
    <w:p w14:paraId="3696D627" w14:textId="27B0874A" w:rsidR="00DA48DD" w:rsidRDefault="00DA48DD" w:rsidP="00DA48DD">
      <w:pPr>
        <w:rPr>
          <w:b/>
          <w:kern w:val="2"/>
          <w:lang w:eastAsia="zh-CN"/>
        </w:rPr>
      </w:pPr>
      <w:r>
        <w:rPr>
          <w:b/>
          <w:kern w:val="2"/>
          <w:lang w:eastAsia="zh-CN"/>
        </w:rPr>
        <w:t>Observation</w:t>
      </w:r>
      <w:r w:rsidRPr="004C43A6">
        <w:rPr>
          <w:b/>
          <w:kern w:val="2"/>
          <w:lang w:eastAsia="zh-CN"/>
        </w:rPr>
        <w:t xml:space="preserve"> </w:t>
      </w:r>
      <w:r w:rsidR="00CB28FB">
        <w:rPr>
          <w:b/>
          <w:kern w:val="2"/>
          <w:lang w:eastAsia="zh-CN"/>
        </w:rPr>
        <w:t>4</w:t>
      </w:r>
      <w:r w:rsidRPr="004C43A6">
        <w:rPr>
          <w:b/>
          <w:kern w:val="2"/>
          <w:lang w:eastAsia="zh-CN"/>
        </w:rPr>
        <w:t xml:space="preserve">: </w:t>
      </w:r>
      <w:r>
        <w:rPr>
          <w:b/>
          <w:kern w:val="2"/>
          <w:lang w:eastAsia="zh-CN"/>
        </w:rPr>
        <w:t>A</w:t>
      </w:r>
      <w:r w:rsidRPr="009C3C3B">
        <w:rPr>
          <w:b/>
          <w:kern w:val="2"/>
          <w:lang w:eastAsia="zh-CN"/>
        </w:rPr>
        <w:t xml:space="preserve"> </w:t>
      </w:r>
      <w:r w:rsidR="00506B09">
        <w:rPr>
          <w:b/>
          <w:kern w:val="2"/>
          <w:lang w:eastAsia="zh-CN"/>
        </w:rPr>
        <w:t xml:space="preserve">totally </w:t>
      </w:r>
      <w:r w:rsidRPr="009C3C3B">
        <w:rPr>
          <w:b/>
          <w:kern w:val="2"/>
          <w:lang w:eastAsia="zh-CN"/>
        </w:rPr>
        <w:t xml:space="preserve">new WUS sequence design </w:t>
      </w:r>
      <w:r w:rsidR="00EB05B2">
        <w:rPr>
          <w:b/>
          <w:kern w:val="2"/>
          <w:lang w:eastAsia="zh-CN"/>
        </w:rPr>
        <w:t xml:space="preserve">compared to R15 WUS sequence </w:t>
      </w:r>
      <w:r>
        <w:rPr>
          <w:b/>
          <w:kern w:val="2"/>
          <w:lang w:eastAsia="zh-CN"/>
        </w:rPr>
        <w:t xml:space="preserve">clearly </w:t>
      </w:r>
      <w:r w:rsidRPr="009C3C3B">
        <w:rPr>
          <w:b/>
          <w:kern w:val="2"/>
          <w:lang w:eastAsia="zh-CN"/>
        </w:rPr>
        <w:t>ha</w:t>
      </w:r>
      <w:r>
        <w:rPr>
          <w:b/>
          <w:kern w:val="2"/>
          <w:lang w:eastAsia="zh-CN"/>
        </w:rPr>
        <w:t>s</w:t>
      </w:r>
      <w:r w:rsidRPr="009C3C3B">
        <w:rPr>
          <w:b/>
          <w:kern w:val="2"/>
          <w:lang w:eastAsia="zh-CN"/>
        </w:rPr>
        <w:t xml:space="preserve"> disadvantages </w:t>
      </w:r>
      <w:r>
        <w:rPr>
          <w:b/>
          <w:kern w:val="2"/>
          <w:lang w:eastAsia="zh-CN"/>
        </w:rPr>
        <w:t>in terms of hardware changes, preventing</w:t>
      </w:r>
      <w:r w:rsidRPr="009C3C3B">
        <w:rPr>
          <w:b/>
          <w:kern w:val="2"/>
          <w:lang w:eastAsia="zh-CN"/>
        </w:rPr>
        <w:t xml:space="preserve"> grouping of legacy UEs</w:t>
      </w:r>
      <w:r>
        <w:rPr>
          <w:b/>
          <w:kern w:val="2"/>
          <w:lang w:eastAsia="zh-CN"/>
        </w:rPr>
        <w:t>, new RAN4 requirements, etc.</w:t>
      </w:r>
    </w:p>
    <w:p w14:paraId="53A273AD" w14:textId="77777777" w:rsidR="00DA48DD" w:rsidRPr="00DF1708" w:rsidRDefault="00DA48DD" w:rsidP="00DA48DD">
      <w:pPr>
        <w:rPr>
          <w:iCs/>
          <w:lang w:eastAsia="zh-CN"/>
        </w:rPr>
      </w:pPr>
      <w:r>
        <w:rPr>
          <w:lang w:eastAsia="zh-CN"/>
        </w:rPr>
        <w:t xml:space="preserve">The NB-IoT Rel-15 WUS sequence is designed as a combination of a RE-level scrambling Gold sequence and a ZC sequence </w:t>
      </w:r>
      <w:r>
        <w:rPr>
          <w:lang w:eastAsia="zh-CN"/>
        </w:rPr>
        <w:fldChar w:fldCharType="begin"/>
      </w:r>
      <w:r>
        <w:rPr>
          <w:lang w:eastAsia="zh-CN"/>
        </w:rPr>
        <w:instrText xml:space="preserve"> REF _Ref520397173 \r \h </w:instrText>
      </w:r>
      <w:r>
        <w:rPr>
          <w:lang w:eastAsia="zh-CN"/>
        </w:rPr>
      </w:r>
      <w:r>
        <w:rPr>
          <w:lang w:eastAsia="zh-CN"/>
        </w:rPr>
        <w:fldChar w:fldCharType="separate"/>
      </w:r>
      <w:r w:rsidR="003053BE">
        <w:rPr>
          <w:lang w:eastAsia="zh-CN"/>
        </w:rPr>
        <w:t>[7]</w:t>
      </w:r>
      <w:r>
        <w:rPr>
          <w:lang w:eastAsia="zh-CN"/>
        </w:rPr>
        <w:fldChar w:fldCharType="end"/>
      </w:r>
      <w:r>
        <w:rPr>
          <w:lang w:eastAsia="zh-CN"/>
        </w:rPr>
        <w:t xml:space="preserve"> (see Annex A). As shown in Annex B, the maximum duration of NWUS (denoted as</w:t>
      </w:r>
      <m:oMath>
        <m:r>
          <m:rPr>
            <m:sty m:val="p"/>
          </m:rPr>
          <w:rPr>
            <w:rFonts w:ascii="Cambria Math" w:hAnsi="Cambria Math"/>
            <w:lang w:eastAsia="zh-CN"/>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NWUS_max</m:t>
            </m:r>
          </m:sub>
        </m:sSub>
      </m:oMath>
      <w:r>
        <w:rPr>
          <w:lang w:eastAsia="zh-CN"/>
        </w:rPr>
        <w:t xml:space="preserve">) is configured by higher layer, and the actual duration of NWUS (denoted as </w:t>
      </w:r>
      <m:oMath>
        <m:r>
          <w:rPr>
            <w:rFonts w:ascii="Cambria Math" w:hAnsi="Cambria Math"/>
          </w:rPr>
          <m:t>M</m:t>
        </m:r>
      </m:oMath>
      <w:r>
        <w:rPr>
          <w:lang w:eastAsia="zh-CN"/>
        </w:rPr>
        <w:t xml:space="preserve">) is blindly decoded by the UE. </w:t>
      </w:r>
      <w:r>
        <w:rPr>
          <w:iCs/>
          <w:lang w:eastAsia="zh-CN"/>
        </w:rPr>
        <w:t xml:space="preserve">As shown in Annex A and </w:t>
      </w:r>
      <w:r>
        <w:rPr>
          <w:iCs/>
          <w:lang w:eastAsia="zh-CN"/>
        </w:rPr>
        <w:fldChar w:fldCharType="begin"/>
      </w:r>
      <w:r>
        <w:rPr>
          <w:iCs/>
          <w:lang w:eastAsia="zh-CN"/>
        </w:rPr>
        <w:instrText xml:space="preserve"> REF _Ref4751931 \h </w:instrText>
      </w:r>
      <w:r>
        <w:rPr>
          <w:iCs/>
          <w:lang w:eastAsia="zh-CN"/>
        </w:rPr>
      </w:r>
      <w:r>
        <w:rPr>
          <w:iCs/>
          <w:lang w:eastAsia="zh-CN"/>
        </w:rPr>
        <w:fldChar w:fldCharType="separate"/>
      </w:r>
      <w:r w:rsidR="003053BE">
        <w:t xml:space="preserve">Figure </w:t>
      </w:r>
      <w:r w:rsidR="003053BE">
        <w:rPr>
          <w:noProof/>
        </w:rPr>
        <w:t>2</w:t>
      </w:r>
      <w:r>
        <w:rPr>
          <w:iCs/>
          <w:lang w:eastAsia="zh-CN"/>
        </w:rPr>
        <w:fldChar w:fldCharType="end"/>
      </w:r>
      <w:r>
        <w:rPr>
          <w:iCs/>
          <w:lang w:eastAsia="zh-CN"/>
        </w:rPr>
        <w:t xml:space="preserve">, for R15 WUS, the Gold sequence is initialized at the start of NWUS with </w:t>
      </w:r>
      <w:r>
        <w:rPr>
          <w:iCs/>
        </w:rPr>
        <w:t xml:space="preserve">initialization seed </w:t>
      </w:r>
      <m:oMath>
        <m:sSub>
          <m:sSubPr>
            <m:ctrlPr>
              <w:rPr>
                <w:rFonts w:ascii="Cambria Math" w:hAnsi="Cambria Math"/>
                <w:iCs/>
              </w:rPr>
            </m:ctrlPr>
          </m:sSubPr>
          <m:e>
            <m:r>
              <m:rPr>
                <m:sty m:val="p"/>
              </m:rPr>
              <w:rPr>
                <w:rFonts w:ascii="Cambria Math" w:hAnsi="Cambria Math"/>
              </w:rPr>
              <m:t>c</m:t>
            </m:r>
          </m:e>
          <m:sub>
            <m:r>
              <m:rPr>
                <m:sty m:val="p"/>
              </m:rPr>
              <w:rPr>
                <w:rFonts w:ascii="Cambria Math" w:hAnsi="Cambria Math"/>
              </w:rPr>
              <m:t>init_WUS</m:t>
            </m:r>
          </m:sub>
        </m:sSub>
      </m:oMath>
      <w:r>
        <w:rPr>
          <w:iCs/>
          <w:lang w:eastAsia="zh-CN"/>
        </w:rPr>
        <w:t xml:space="preserve">, and the total length of the Gold sequence is </w:t>
      </w:r>
      <m:oMath>
        <m:r>
          <m:rPr>
            <m:sty m:val="p"/>
          </m:rPr>
          <w:rPr>
            <w:rFonts w:ascii="Cambria Math" w:hAnsi="Cambria Math"/>
            <w:lang w:eastAsia="zh-CN"/>
          </w:rPr>
          <m:t>2·132M</m:t>
        </m:r>
      </m:oMath>
      <w:r>
        <w:rPr>
          <w:iCs/>
          <w:lang w:eastAsia="zh-CN"/>
        </w:rPr>
        <w:t>.</w:t>
      </w:r>
    </w:p>
    <w:p w14:paraId="1A3CA810" w14:textId="77777777" w:rsidR="00DA48DD" w:rsidRDefault="00DA48DD" w:rsidP="00DA48DD">
      <w:pPr>
        <w:keepNext/>
        <w:jc w:val="center"/>
      </w:pPr>
      <w:r w:rsidRPr="00692424">
        <w:rPr>
          <w:bCs/>
        </w:rPr>
        <w:object w:dxaOrig="7440" w:dyaOrig="3571" w14:anchorId="1EECA730">
          <v:shape id="_x0000_i1026" type="#_x0000_t75" style="width:324pt;height:156pt" o:ole="">
            <v:imagedata r:id="rId10" o:title=""/>
          </v:shape>
          <o:OLEObject Type="Embed" ProgID="Visio.Drawing.15" ShapeID="_x0000_i1026" DrawAspect="Content" ObjectID="_1615399649" r:id="rId11"/>
        </w:object>
      </w:r>
    </w:p>
    <w:p w14:paraId="24083D17" w14:textId="77777777" w:rsidR="00DA48DD" w:rsidRDefault="00DA48DD" w:rsidP="00DA48DD">
      <w:pPr>
        <w:pStyle w:val="Caption"/>
      </w:pPr>
      <w:bookmarkStart w:id="16" w:name="_Ref4751931"/>
      <w:r>
        <w:t xml:space="preserve">Figure </w:t>
      </w:r>
      <w:r w:rsidR="006852E7">
        <w:rPr>
          <w:noProof/>
        </w:rPr>
        <w:fldChar w:fldCharType="begin"/>
      </w:r>
      <w:r w:rsidR="006852E7">
        <w:rPr>
          <w:noProof/>
        </w:rPr>
        <w:instrText xml:space="preserve"> SEQ Figure \* ARABIC </w:instrText>
      </w:r>
      <w:r w:rsidR="006852E7">
        <w:rPr>
          <w:noProof/>
        </w:rPr>
        <w:fldChar w:fldCharType="separate"/>
      </w:r>
      <w:r w:rsidR="003053BE">
        <w:rPr>
          <w:noProof/>
        </w:rPr>
        <w:t>2</w:t>
      </w:r>
      <w:r w:rsidR="006852E7">
        <w:rPr>
          <w:noProof/>
        </w:rPr>
        <w:fldChar w:fldCharType="end"/>
      </w:r>
      <w:bookmarkEnd w:id="16"/>
      <w:r>
        <w:t xml:space="preserve"> Illustration of R15 WUS</w:t>
      </w:r>
    </w:p>
    <w:p w14:paraId="6B1C5593" w14:textId="7E903041" w:rsidR="00DA48DD" w:rsidRDefault="00DA48DD" w:rsidP="00DA48DD">
      <w:pPr>
        <w:rPr>
          <w:lang w:eastAsia="zh-CN"/>
        </w:rPr>
      </w:pPr>
      <w:r>
        <w:rPr>
          <w:bCs/>
          <w:lang w:eastAsia="zh-CN"/>
        </w:rPr>
        <w:t xml:space="preserve">For </w:t>
      </w:r>
      <w:r w:rsidRPr="008B0B3C">
        <w:t>Rel-16 W</w:t>
      </w:r>
      <w:r w:rsidRPr="00B71CEA">
        <w:t>US sequence design</w:t>
      </w:r>
      <w:r w:rsidRPr="00B71CEA">
        <w:rPr>
          <w:bCs/>
          <w:lang w:eastAsia="zh-CN"/>
        </w:rPr>
        <w:t xml:space="preserve">, in order to </w:t>
      </w:r>
      <w:r w:rsidRPr="00B71CEA">
        <w:t xml:space="preserve">keep the compatibility and strive for commonality with Rel-15 WUS sequence, we </w:t>
      </w:r>
      <w:r>
        <w:t xml:space="preserve">propose to </w:t>
      </w:r>
      <w:r w:rsidR="007151BA">
        <w:t>adopt</w:t>
      </w:r>
      <w:r>
        <w:t xml:space="preserve"> the </w:t>
      </w:r>
      <w:r w:rsidRPr="00B71CEA">
        <w:t>“</w:t>
      </w:r>
      <w:r w:rsidRPr="00421D7D">
        <w:rPr>
          <w:rFonts w:ascii="Times" w:eastAsia="Batang" w:hAnsi="Times"/>
          <w:lang w:val="en-GB" w:eastAsia="x-none"/>
        </w:rPr>
        <w:t>legacy WUS + shifted scrambling codes”</w:t>
      </w:r>
      <w:r>
        <w:rPr>
          <w:rFonts w:ascii="Times" w:eastAsia="Batang" w:hAnsi="Times"/>
          <w:lang w:val="en-GB" w:eastAsia="x-none"/>
        </w:rPr>
        <w:t xml:space="preserve"> design. Assume a total number of G new WUS sequences are needed. As shown in </w:t>
      </w:r>
      <w:r>
        <w:rPr>
          <w:rFonts w:ascii="Times" w:eastAsia="Batang" w:hAnsi="Times"/>
          <w:lang w:val="en-GB" w:eastAsia="x-none"/>
        </w:rPr>
        <w:fldChar w:fldCharType="begin"/>
      </w:r>
      <w:r>
        <w:rPr>
          <w:rFonts w:ascii="Times" w:eastAsia="Batang" w:hAnsi="Times"/>
          <w:lang w:val="en-GB" w:eastAsia="x-none"/>
        </w:rPr>
        <w:instrText xml:space="preserve"> REF _Ref4761926 \h </w:instrText>
      </w:r>
      <w:r>
        <w:rPr>
          <w:rFonts w:ascii="Times" w:eastAsia="Batang" w:hAnsi="Times"/>
          <w:lang w:val="en-GB" w:eastAsia="x-none"/>
        </w:rPr>
      </w:r>
      <w:r>
        <w:rPr>
          <w:rFonts w:ascii="Times" w:eastAsia="Batang" w:hAnsi="Times"/>
          <w:lang w:val="en-GB" w:eastAsia="x-none"/>
        </w:rPr>
        <w:fldChar w:fldCharType="separate"/>
      </w:r>
      <w:r w:rsidR="003053BE">
        <w:t xml:space="preserve">Figure </w:t>
      </w:r>
      <w:r w:rsidR="003053BE">
        <w:rPr>
          <w:noProof/>
        </w:rPr>
        <w:t>3</w:t>
      </w:r>
      <w:r>
        <w:rPr>
          <w:rFonts w:ascii="Times" w:eastAsia="Batang" w:hAnsi="Times"/>
          <w:lang w:val="en-GB" w:eastAsia="x-none"/>
        </w:rPr>
        <w:fldChar w:fldCharType="end"/>
      </w:r>
      <w:r>
        <w:rPr>
          <w:rFonts w:ascii="Times" w:eastAsia="Batang" w:hAnsi="Times"/>
          <w:lang w:val="en-GB" w:eastAsia="x-none"/>
        </w:rPr>
        <w:t xml:space="preserve">, we propose that </w:t>
      </w:r>
      <w:r>
        <w:rPr>
          <w:iCs/>
          <w:lang w:eastAsia="zh-CN"/>
        </w:rPr>
        <w:t xml:space="preserve">the Gold sequence is still initialized at the start of NWUS with </w:t>
      </w:r>
      <w:r>
        <w:rPr>
          <w:iCs/>
        </w:rPr>
        <w:t xml:space="preserve">initialization seed </w:t>
      </w:r>
      <m:oMath>
        <m:sSub>
          <m:sSubPr>
            <m:ctrlPr>
              <w:rPr>
                <w:rFonts w:ascii="Cambria Math" w:hAnsi="Cambria Math"/>
                <w:iCs/>
              </w:rPr>
            </m:ctrlPr>
          </m:sSubPr>
          <m:e>
            <m:r>
              <m:rPr>
                <m:sty m:val="p"/>
              </m:rPr>
              <w:rPr>
                <w:rFonts w:ascii="Cambria Math" w:hAnsi="Cambria Math"/>
              </w:rPr>
              <m:t>c</m:t>
            </m:r>
          </m:e>
          <m:sub>
            <m:r>
              <m:rPr>
                <m:sty m:val="p"/>
              </m:rPr>
              <w:rPr>
                <w:rFonts w:ascii="Cambria Math" w:hAnsi="Cambria Math"/>
              </w:rPr>
              <m:t>init_WUS</m:t>
            </m:r>
          </m:sub>
        </m:sSub>
      </m:oMath>
      <w:r>
        <w:rPr>
          <w:rFonts w:hint="eastAsia"/>
          <w:iCs/>
          <w:lang w:eastAsia="zh-CN"/>
        </w:rPr>
        <w:t xml:space="preserve">, but the total length of the Gold sequence is extended </w:t>
      </w:r>
      <w:r>
        <w:rPr>
          <w:iCs/>
          <w:lang w:eastAsia="zh-CN"/>
        </w:rPr>
        <w:t xml:space="preserve">from </w:t>
      </w:r>
      <m:oMath>
        <m:r>
          <m:rPr>
            <m:sty m:val="p"/>
          </m:rPr>
          <w:rPr>
            <w:rFonts w:ascii="Cambria Math" w:hAnsi="Cambria Math"/>
            <w:lang w:eastAsia="zh-CN"/>
          </w:rPr>
          <m:t>2·132M</m:t>
        </m:r>
      </m:oMath>
      <w:r>
        <w:rPr>
          <w:rFonts w:hint="eastAsia"/>
          <w:iCs/>
          <w:lang w:eastAsia="zh-CN"/>
        </w:rPr>
        <w:t xml:space="preserve"> to </w:t>
      </w:r>
      <m:oMath>
        <m:r>
          <m:rPr>
            <m:sty m:val="p"/>
          </m:rPr>
          <w:rPr>
            <w:rFonts w:ascii="Cambria Math" w:hAnsi="Cambria Math"/>
            <w:lang w:eastAsia="zh-CN"/>
          </w:rPr>
          <m:t>2·132(M+</m:t>
        </m:r>
        <m:sSub>
          <m:sSubPr>
            <m:ctrlPr>
              <w:rPr>
                <w:rFonts w:ascii="Cambria Math" w:hAnsi="Cambria Math"/>
                <w:iCs/>
                <w:lang w:eastAsia="zh-CN"/>
              </w:rPr>
            </m:ctrlPr>
          </m:sSubPr>
          <m:e>
            <m:r>
              <m:rPr>
                <m:sty m:val="p"/>
              </m:rPr>
              <w:rPr>
                <w:rFonts w:ascii="Cambria Math" w:hAnsi="Cambria Math"/>
                <w:lang w:eastAsia="zh-CN"/>
              </w:rPr>
              <m:t>L</m:t>
            </m:r>
          </m:e>
          <m:sub>
            <m:r>
              <m:rPr>
                <m:sty m:val="p"/>
              </m:rPr>
              <w:rPr>
                <w:rFonts w:ascii="Cambria Math" w:hAnsi="Cambria Math"/>
                <w:lang w:eastAsia="zh-CN"/>
              </w:rPr>
              <m:t>NWUS_max</m:t>
            </m:r>
          </m:sub>
        </m:sSub>
        <m:r>
          <w:rPr>
            <w:rFonts w:ascii="Cambria Math" w:hAnsi="Cambria Math"/>
            <w:lang w:eastAsia="zh-CN"/>
          </w:rPr>
          <m:t>·G</m:t>
        </m:r>
        <m:r>
          <m:rPr>
            <m:sty m:val="p"/>
          </m:rPr>
          <w:rPr>
            <w:rFonts w:ascii="Cambria Math" w:hAnsi="Cambria Math"/>
            <w:lang w:eastAsia="zh-CN"/>
          </w:rPr>
          <m:t>)</m:t>
        </m:r>
      </m:oMath>
      <w:r>
        <w:rPr>
          <w:rFonts w:hint="eastAsia"/>
          <w:iCs/>
          <w:lang w:eastAsia="zh-CN"/>
        </w:rPr>
        <w:t>, then different WUS sequence takes different part of the longer Gold sequence.</w:t>
      </w:r>
      <w:r w:rsidR="00875BAF">
        <w:rPr>
          <w:iCs/>
          <w:lang w:eastAsia="zh-CN"/>
        </w:rPr>
        <w:t xml:space="preserve"> </w:t>
      </w:r>
      <w:r w:rsidR="00125346">
        <w:rPr>
          <w:rFonts w:ascii="Times" w:eastAsia="Batang" w:hAnsi="Times"/>
          <w:lang w:val="en-GB" w:eastAsia="x-none"/>
        </w:rPr>
        <w:t>T</w:t>
      </w:r>
      <w:r>
        <w:rPr>
          <w:rFonts w:hint="eastAsia"/>
          <w:lang w:eastAsia="zh-CN"/>
        </w:rPr>
        <w:t>he proposed sequence design provide</w:t>
      </w:r>
      <w:r>
        <w:rPr>
          <w:lang w:eastAsia="zh-CN"/>
        </w:rPr>
        <w:t>s</w:t>
      </w:r>
      <w:r>
        <w:rPr>
          <w:rFonts w:hint="eastAsia"/>
          <w:lang w:eastAsia="zh-CN"/>
        </w:rPr>
        <w:t xml:space="preserve"> very good </w:t>
      </w:r>
      <w:r w:rsidRPr="00B71CEA">
        <w:t>compatibility</w:t>
      </w:r>
      <w:r>
        <w:t xml:space="preserve"> and </w:t>
      </w:r>
      <w:r w:rsidRPr="00B71CEA">
        <w:t>commonality with Rel-15 WUS sequence</w:t>
      </w:r>
      <w:r>
        <w:t>, and can simplify the UE implementation.</w:t>
      </w:r>
    </w:p>
    <w:p w14:paraId="390BC76A" w14:textId="773DCBC2" w:rsidR="00DA48DD" w:rsidRDefault="00DA48DD" w:rsidP="00DA48DD">
      <w:pPr>
        <w:rPr>
          <w:b/>
          <w:kern w:val="2"/>
          <w:lang w:eastAsia="zh-CN"/>
        </w:rPr>
      </w:pPr>
      <w:r w:rsidRPr="00FB1D2C">
        <w:rPr>
          <w:b/>
          <w:kern w:val="2"/>
          <w:lang w:eastAsia="zh-CN"/>
        </w:rPr>
        <w:t xml:space="preserve">Proposal </w:t>
      </w:r>
      <w:r w:rsidR="00CB28FB">
        <w:rPr>
          <w:b/>
          <w:kern w:val="2"/>
          <w:lang w:eastAsia="zh-CN"/>
        </w:rPr>
        <w:t>7</w:t>
      </w:r>
      <w:r w:rsidRPr="00B32394">
        <w:rPr>
          <w:b/>
          <w:kern w:val="2"/>
          <w:lang w:eastAsia="zh-CN"/>
        </w:rPr>
        <w:t xml:space="preserve">: For Rel-16 WUS sequence design, </w:t>
      </w:r>
      <w:r w:rsidR="007151BA">
        <w:rPr>
          <w:b/>
          <w:kern w:val="2"/>
          <w:lang w:eastAsia="zh-CN"/>
        </w:rPr>
        <w:t>adopt</w:t>
      </w:r>
      <w:r w:rsidRPr="00B32394">
        <w:rPr>
          <w:b/>
          <w:kern w:val="2"/>
          <w:lang w:eastAsia="zh-CN"/>
        </w:rPr>
        <w:t xml:space="preserve"> the “legacy WUS + shifted scrambling codes” design</w:t>
      </w:r>
      <w:r w:rsidR="00A95DEF">
        <w:rPr>
          <w:b/>
          <w:kern w:val="2"/>
          <w:lang w:eastAsia="zh-CN"/>
        </w:rPr>
        <w:t>.</w:t>
      </w:r>
    </w:p>
    <w:p w14:paraId="1B12BDFF" w14:textId="1454941C" w:rsidR="00A95DEF" w:rsidRPr="00B32394" w:rsidRDefault="00A95DEF" w:rsidP="00A95DEF">
      <w:pPr>
        <w:rPr>
          <w:b/>
          <w:kern w:val="2"/>
          <w:lang w:eastAsia="zh-CN"/>
        </w:rPr>
      </w:pPr>
      <w:r w:rsidRPr="00FB1D2C">
        <w:rPr>
          <w:b/>
          <w:kern w:val="2"/>
          <w:lang w:eastAsia="zh-CN"/>
        </w:rPr>
        <w:t xml:space="preserve">Proposal </w:t>
      </w:r>
      <w:r w:rsidR="008612F2">
        <w:rPr>
          <w:b/>
          <w:kern w:val="2"/>
          <w:lang w:eastAsia="zh-CN"/>
        </w:rPr>
        <w:t>8</w:t>
      </w:r>
      <w:r w:rsidRPr="00B32394">
        <w:rPr>
          <w:b/>
          <w:kern w:val="2"/>
          <w:lang w:eastAsia="zh-CN"/>
        </w:rPr>
        <w:t xml:space="preserve">: For Rel-16 WUS sequence design, </w:t>
      </w:r>
    </w:p>
    <w:p w14:paraId="13EDED46" w14:textId="2202C8E6" w:rsidR="00DA48DD" w:rsidRPr="00421D7D" w:rsidRDefault="00DA48DD" w:rsidP="00DA48DD">
      <w:pPr>
        <w:pStyle w:val="ListParagraph"/>
        <w:numPr>
          <w:ilvl w:val="0"/>
          <w:numId w:val="29"/>
        </w:numPr>
        <w:rPr>
          <w:b/>
          <w:kern w:val="2"/>
        </w:rPr>
      </w:pPr>
      <w:r w:rsidRPr="00421D7D">
        <w:rPr>
          <w:rFonts w:ascii="Times New Roman" w:hAnsi="Times New Roman" w:cs="Times New Roman"/>
          <w:b/>
          <w:iCs/>
          <w:sz w:val="22"/>
          <w:szCs w:val="22"/>
        </w:rPr>
        <w:t xml:space="preserve">The Gold sequence is extended from </w:t>
      </w:r>
      <m:oMath>
        <m:r>
          <m:rPr>
            <m:sty m:val="b"/>
          </m:rPr>
          <w:rPr>
            <w:rFonts w:ascii="Cambria Math" w:hAnsi="Cambria Math" w:cs="Times New Roman"/>
            <w:sz w:val="22"/>
            <w:szCs w:val="22"/>
          </w:rPr>
          <m:t>2·132M</m:t>
        </m:r>
      </m:oMath>
      <w:r w:rsidRPr="00421D7D">
        <w:rPr>
          <w:rFonts w:ascii="Times New Roman" w:hAnsi="Times New Roman" w:cs="Times New Roman"/>
          <w:b/>
          <w:iCs/>
          <w:sz w:val="22"/>
          <w:szCs w:val="22"/>
        </w:rPr>
        <w:t xml:space="preserve"> to </w:t>
      </w:r>
      <m:oMath>
        <m:r>
          <m:rPr>
            <m:sty m:val="b"/>
          </m:rPr>
          <w:rPr>
            <w:rFonts w:ascii="Cambria Math" w:hAnsi="Cambria Math" w:cs="Times New Roman"/>
            <w:sz w:val="22"/>
            <w:szCs w:val="22"/>
          </w:rPr>
          <m:t>2·132(M+</m:t>
        </m:r>
        <m:sSub>
          <m:sSubPr>
            <m:ctrlPr>
              <w:rPr>
                <w:rFonts w:ascii="Cambria Math" w:hAnsi="Cambria Math" w:cs="Times New Roman"/>
                <w:b/>
                <w:iCs/>
                <w:sz w:val="22"/>
                <w:szCs w:val="22"/>
              </w:rPr>
            </m:ctrlPr>
          </m:sSubPr>
          <m:e>
            <m:r>
              <m:rPr>
                <m:sty m:val="b"/>
              </m:rPr>
              <w:rPr>
                <w:rFonts w:ascii="Cambria Math" w:hAnsi="Cambria Math" w:cs="Times New Roman"/>
                <w:sz w:val="22"/>
                <w:szCs w:val="22"/>
              </w:rPr>
              <m:t>L</m:t>
            </m:r>
          </m:e>
          <m:sub>
            <m:r>
              <m:rPr>
                <m:sty m:val="b"/>
              </m:rPr>
              <w:rPr>
                <w:rFonts w:ascii="Cambria Math" w:hAnsi="Cambria Math" w:cs="Times New Roman"/>
                <w:sz w:val="22"/>
                <w:szCs w:val="22"/>
              </w:rPr>
              <m:t>NWUS_max</m:t>
            </m:r>
          </m:sub>
        </m:sSub>
        <m:r>
          <m:rPr>
            <m:sty m:val="bi"/>
          </m:rPr>
          <w:rPr>
            <w:rFonts w:ascii="Cambria Math" w:hAnsi="Cambria Math" w:cs="Times New Roman"/>
            <w:sz w:val="22"/>
            <w:szCs w:val="22"/>
          </w:rPr>
          <m:t>·G</m:t>
        </m:r>
        <m:r>
          <m:rPr>
            <m:sty m:val="b"/>
          </m:rPr>
          <w:rPr>
            <w:rFonts w:ascii="Cambria Math" w:hAnsi="Cambria Math" w:cs="Times New Roman"/>
            <w:sz w:val="22"/>
            <w:szCs w:val="22"/>
          </w:rPr>
          <m:t>)</m:t>
        </m:r>
      </m:oMath>
      <w:r w:rsidRPr="00421D7D">
        <w:rPr>
          <w:rFonts w:ascii="Times New Roman" w:hAnsi="Times New Roman" w:cs="Times New Roman"/>
          <w:b/>
          <w:iCs/>
          <w:sz w:val="22"/>
          <w:szCs w:val="22"/>
        </w:rPr>
        <w:t xml:space="preserve">, where </w:t>
      </w:r>
      <m:oMath>
        <m:r>
          <m:rPr>
            <m:sty m:val="bi"/>
          </m:rPr>
          <w:rPr>
            <w:rFonts w:ascii="Cambria Math" w:hAnsi="Cambria Math" w:cs="Times New Roman"/>
            <w:sz w:val="22"/>
            <w:szCs w:val="22"/>
          </w:rPr>
          <m:t>M</m:t>
        </m:r>
      </m:oMath>
      <w:r w:rsidRPr="00421D7D">
        <w:rPr>
          <w:rFonts w:ascii="Times New Roman" w:hAnsi="Times New Roman" w:cs="Times New Roman"/>
          <w:b/>
          <w:sz w:val="22"/>
          <w:szCs w:val="22"/>
        </w:rPr>
        <w:t xml:space="preserve"> </w:t>
      </w:r>
      <w:r w:rsidR="00DA6A5C">
        <w:rPr>
          <w:rFonts w:ascii="Times New Roman" w:hAnsi="Times New Roman" w:cs="Times New Roman"/>
          <w:b/>
          <w:sz w:val="22"/>
          <w:szCs w:val="22"/>
        </w:rPr>
        <w:t xml:space="preserve">is </w:t>
      </w:r>
      <w:r w:rsidR="00DA6A5C" w:rsidRPr="00FB1D2C">
        <w:rPr>
          <w:rFonts w:ascii="Times New Roman" w:hAnsi="Times New Roman" w:cs="Times New Roman"/>
          <w:b/>
          <w:iCs/>
          <w:sz w:val="22"/>
          <w:szCs w:val="22"/>
        </w:rPr>
        <w:t>the actual</w:t>
      </w:r>
      <w:r w:rsidR="00DA6A5C">
        <w:rPr>
          <w:rFonts w:ascii="Times New Roman" w:hAnsi="Times New Roman" w:cs="Times New Roman"/>
          <w:b/>
          <w:iCs/>
          <w:sz w:val="22"/>
          <w:szCs w:val="22"/>
        </w:rPr>
        <w:t xml:space="preserve"> </w:t>
      </w:r>
      <w:r w:rsidR="00DA6A5C" w:rsidRPr="00421D7D">
        <w:rPr>
          <w:rFonts w:ascii="Times New Roman" w:hAnsi="Times New Roman" w:cs="Times New Roman"/>
          <w:b/>
          <w:iCs/>
          <w:sz w:val="22"/>
          <w:szCs w:val="22"/>
        </w:rPr>
        <w:t>duration of NWUS,</w:t>
      </w:r>
      <w:r w:rsidR="00DA6A5C">
        <w:rPr>
          <w:rFonts w:ascii="Times New Roman" w:hAnsi="Times New Roman" w:cs="Times New Roman"/>
          <w:b/>
          <w:iCs/>
          <w:sz w:val="22"/>
          <w:szCs w:val="22"/>
        </w:rPr>
        <w:t xml:space="preserve"> </w:t>
      </w:r>
      <m:oMath>
        <m:sSub>
          <m:sSubPr>
            <m:ctrlPr>
              <w:rPr>
                <w:rFonts w:ascii="Cambria Math" w:hAnsi="Cambria Math" w:cs="Times New Roman"/>
                <w:b/>
                <w:iCs/>
                <w:sz w:val="22"/>
                <w:szCs w:val="22"/>
              </w:rPr>
            </m:ctrlPr>
          </m:sSubPr>
          <m:e>
            <m:r>
              <m:rPr>
                <m:sty m:val="b"/>
              </m:rPr>
              <w:rPr>
                <w:rFonts w:ascii="Cambria Math" w:hAnsi="Cambria Math" w:cs="Times New Roman"/>
                <w:sz w:val="22"/>
                <w:szCs w:val="22"/>
              </w:rPr>
              <m:t>L</m:t>
            </m:r>
          </m:e>
          <m:sub>
            <m:r>
              <m:rPr>
                <m:sty m:val="b"/>
              </m:rPr>
              <w:rPr>
                <w:rFonts w:ascii="Cambria Math" w:hAnsi="Cambria Math" w:cs="Times New Roman"/>
                <w:sz w:val="22"/>
                <w:szCs w:val="22"/>
              </w:rPr>
              <m:t>NWUS_max</m:t>
            </m:r>
          </m:sub>
        </m:sSub>
      </m:oMath>
      <w:r w:rsidRPr="00FB1D2C">
        <w:rPr>
          <w:rFonts w:ascii="Times New Roman" w:hAnsi="Times New Roman" w:cs="Times New Roman"/>
          <w:b/>
          <w:iCs/>
          <w:sz w:val="22"/>
          <w:szCs w:val="22"/>
        </w:rPr>
        <w:t xml:space="preserve"> </w:t>
      </w:r>
      <w:r w:rsidR="00DA6A5C">
        <w:rPr>
          <w:rFonts w:ascii="Times New Roman" w:hAnsi="Times New Roman" w:cs="Times New Roman"/>
          <w:b/>
          <w:iCs/>
          <w:sz w:val="22"/>
          <w:szCs w:val="22"/>
        </w:rPr>
        <w:t>is</w:t>
      </w:r>
      <w:r w:rsidRPr="00FB1D2C">
        <w:rPr>
          <w:rFonts w:ascii="Times New Roman" w:hAnsi="Times New Roman" w:cs="Times New Roman"/>
          <w:b/>
          <w:iCs/>
          <w:sz w:val="22"/>
          <w:szCs w:val="22"/>
        </w:rPr>
        <w:t xml:space="preserve"> the</w:t>
      </w:r>
      <w:r w:rsidRPr="00421D7D">
        <w:rPr>
          <w:rFonts w:ascii="Times New Roman" w:hAnsi="Times New Roman" w:cs="Times New Roman"/>
          <w:b/>
          <w:iCs/>
          <w:sz w:val="22"/>
          <w:szCs w:val="22"/>
        </w:rPr>
        <w:t xml:space="preserve"> maximum duration of NWUS, </w:t>
      </w:r>
      <w:r w:rsidR="00384EF0">
        <w:rPr>
          <w:rFonts w:ascii="Times New Roman" w:hAnsi="Times New Roman" w:cs="Times New Roman"/>
          <w:b/>
          <w:iCs/>
          <w:sz w:val="22"/>
          <w:szCs w:val="22"/>
        </w:rPr>
        <w:t xml:space="preserve">and </w:t>
      </w:r>
      <w:r w:rsidRPr="00421D7D">
        <w:rPr>
          <w:rFonts w:ascii="Times New Roman" w:hAnsi="Times New Roman" w:cs="Times New Roman"/>
          <w:b/>
          <w:iCs/>
          <w:sz w:val="22"/>
          <w:szCs w:val="22"/>
        </w:rPr>
        <w:t>G is the total number of new WUS sequences</w:t>
      </w:r>
    </w:p>
    <w:p w14:paraId="29B46003" w14:textId="77777777" w:rsidR="00DA48DD" w:rsidRPr="00421D7D" w:rsidRDefault="00DA48DD" w:rsidP="00DA48DD">
      <w:pPr>
        <w:pStyle w:val="ListParagraph"/>
        <w:numPr>
          <w:ilvl w:val="0"/>
          <w:numId w:val="29"/>
        </w:numPr>
        <w:rPr>
          <w:b/>
          <w:kern w:val="2"/>
        </w:rPr>
      </w:pPr>
      <w:r w:rsidRPr="00421D7D">
        <w:rPr>
          <w:rFonts w:ascii="Times New Roman" w:hAnsi="Times New Roman" w:cs="Times New Roman"/>
          <w:b/>
          <w:iCs/>
          <w:sz w:val="22"/>
          <w:szCs w:val="22"/>
        </w:rPr>
        <w:t>Different WUS sequence takes different p</w:t>
      </w:r>
      <w:r w:rsidRPr="00FB1D2C">
        <w:rPr>
          <w:rFonts w:ascii="Times New Roman" w:hAnsi="Times New Roman" w:cs="Times New Roman"/>
          <w:b/>
          <w:iCs/>
          <w:sz w:val="22"/>
          <w:szCs w:val="22"/>
        </w:rPr>
        <w:t>art of the longer Gold sequence</w:t>
      </w:r>
    </w:p>
    <w:p w14:paraId="07D414CE" w14:textId="77777777" w:rsidR="00DA48DD" w:rsidRPr="00421D7D" w:rsidRDefault="00DA48DD" w:rsidP="00DA48DD">
      <w:pPr>
        <w:pStyle w:val="ListParagraph"/>
        <w:numPr>
          <w:ilvl w:val="0"/>
          <w:numId w:val="29"/>
        </w:numPr>
        <w:rPr>
          <w:b/>
          <w:kern w:val="2"/>
        </w:rPr>
      </w:pPr>
      <w:r w:rsidRPr="00421D7D">
        <w:rPr>
          <w:rFonts w:ascii="Times New Roman" w:hAnsi="Times New Roman" w:cs="Times New Roman"/>
          <w:b/>
          <w:iCs/>
          <w:sz w:val="22"/>
          <w:szCs w:val="22"/>
        </w:rPr>
        <w:t xml:space="preserve">The initialization seed </w:t>
      </w:r>
      <m:oMath>
        <m:sSub>
          <m:sSubPr>
            <m:ctrlPr>
              <w:rPr>
                <w:rFonts w:ascii="Cambria Math" w:hAnsi="Cambria Math" w:cs="Times New Roman"/>
                <w:b/>
                <w:iCs/>
                <w:sz w:val="22"/>
                <w:szCs w:val="22"/>
              </w:rPr>
            </m:ctrlPr>
          </m:sSubPr>
          <m:e>
            <m:r>
              <m:rPr>
                <m:sty m:val="b"/>
              </m:rPr>
              <w:rPr>
                <w:rFonts w:ascii="Cambria Math" w:hAnsi="Cambria Math" w:cs="Times New Roman"/>
                <w:sz w:val="22"/>
                <w:szCs w:val="22"/>
              </w:rPr>
              <m:t>c</m:t>
            </m:r>
          </m:e>
          <m:sub>
            <m:r>
              <m:rPr>
                <m:sty m:val="b"/>
              </m:rPr>
              <w:rPr>
                <w:rFonts w:ascii="Cambria Math" w:hAnsi="Cambria Math" w:cs="Times New Roman"/>
                <w:sz w:val="22"/>
                <w:szCs w:val="22"/>
              </w:rPr>
              <m:t>init_WUS</m:t>
            </m:r>
          </m:sub>
        </m:sSub>
      </m:oMath>
      <w:r w:rsidRPr="00421D7D">
        <w:rPr>
          <w:rFonts w:ascii="Times New Roman" w:hAnsi="Times New Roman" w:cs="Times New Roman"/>
          <w:b/>
          <w:iCs/>
          <w:sz w:val="22"/>
          <w:szCs w:val="22"/>
        </w:rPr>
        <w:t xml:space="preserve"> and ZC sequence are reused from R15 WUS</w:t>
      </w:r>
    </w:p>
    <w:p w14:paraId="6E2EE1C6" w14:textId="77777777" w:rsidR="00DA48DD" w:rsidRPr="00FB1D2C" w:rsidRDefault="00DA48DD" w:rsidP="00DA48DD">
      <w:pPr>
        <w:rPr>
          <w:iCs/>
          <w:lang w:eastAsia="zh-CN"/>
        </w:rPr>
      </w:pPr>
    </w:p>
    <w:p w14:paraId="179858F3" w14:textId="77777777" w:rsidR="00DA48DD" w:rsidRDefault="00DA48DD" w:rsidP="00DA48DD">
      <w:pPr>
        <w:keepNext/>
        <w:jc w:val="center"/>
      </w:pPr>
      <w:r w:rsidRPr="00692424">
        <w:rPr>
          <w:bCs/>
        </w:rPr>
        <w:object w:dxaOrig="12030" w:dyaOrig="5521" w14:anchorId="77D69980">
          <v:shape id="_x0000_i1027" type="#_x0000_t75" style="width:465.25pt;height:213.25pt" o:ole="">
            <v:imagedata r:id="rId12" o:title=""/>
          </v:shape>
          <o:OLEObject Type="Embed" ProgID="Visio.Drawing.15" ShapeID="_x0000_i1027" DrawAspect="Content" ObjectID="_1615399650" r:id="rId13"/>
        </w:object>
      </w:r>
    </w:p>
    <w:p w14:paraId="79A08A75" w14:textId="1B6B7FE1" w:rsidR="00DA48DD" w:rsidRPr="00DA48DD" w:rsidRDefault="00DA48DD" w:rsidP="00AD20EB">
      <w:pPr>
        <w:pStyle w:val="Caption"/>
        <w:rPr>
          <w:kern w:val="2"/>
        </w:rPr>
      </w:pPr>
      <w:bookmarkStart w:id="17" w:name="_Ref4761926"/>
      <w:r>
        <w:t xml:space="preserve">Figure </w:t>
      </w:r>
      <w:r w:rsidR="006852E7">
        <w:rPr>
          <w:noProof/>
        </w:rPr>
        <w:fldChar w:fldCharType="begin"/>
      </w:r>
      <w:r w:rsidR="006852E7">
        <w:rPr>
          <w:noProof/>
        </w:rPr>
        <w:instrText xml:space="preserve"> SEQ Figure \* ARABIC </w:instrText>
      </w:r>
      <w:r w:rsidR="006852E7">
        <w:rPr>
          <w:noProof/>
        </w:rPr>
        <w:fldChar w:fldCharType="separate"/>
      </w:r>
      <w:r w:rsidR="003053BE">
        <w:rPr>
          <w:noProof/>
        </w:rPr>
        <w:t>3</w:t>
      </w:r>
      <w:r w:rsidR="006852E7">
        <w:rPr>
          <w:noProof/>
        </w:rPr>
        <w:fldChar w:fldCharType="end"/>
      </w:r>
      <w:bookmarkEnd w:id="17"/>
      <w:r>
        <w:t xml:space="preserve"> </w:t>
      </w:r>
      <w:r w:rsidRPr="00DF450E">
        <w:t>Illustration of the “legacy WUS + shifted scrambling codes” design</w:t>
      </w:r>
    </w:p>
    <w:p w14:paraId="677FE21A" w14:textId="38921E15" w:rsidR="00721F16" w:rsidRDefault="00721F16" w:rsidP="00741D19">
      <w:pPr>
        <w:pStyle w:val="Heading1"/>
        <w:rPr>
          <w:lang w:eastAsia="zh-CN"/>
        </w:rPr>
      </w:pPr>
      <w:r w:rsidRPr="003E7E99">
        <w:rPr>
          <w:lang w:eastAsia="zh-CN"/>
        </w:rPr>
        <w:t>Conclusion</w:t>
      </w:r>
    </w:p>
    <w:p w14:paraId="2E53EEA2" w14:textId="60F9E5DB" w:rsidR="00875961" w:rsidRDefault="00E172D5" w:rsidP="00A548F5">
      <w:pPr>
        <w:rPr>
          <w:lang w:eastAsia="zh-CN"/>
        </w:rPr>
      </w:pPr>
      <w:r>
        <w:rPr>
          <w:lang w:eastAsia="zh-CN"/>
        </w:rPr>
        <w:t>The contribution discusses the design of group WUS. Some</w:t>
      </w:r>
      <w:r>
        <w:rPr>
          <w:rFonts w:hint="eastAsia"/>
          <w:lang w:eastAsia="zh-CN"/>
        </w:rPr>
        <w:t xml:space="preserve"> </w:t>
      </w:r>
      <w:r w:rsidR="00875961">
        <w:rPr>
          <w:rFonts w:hint="eastAsia"/>
          <w:lang w:eastAsia="zh-CN"/>
        </w:rPr>
        <w:t xml:space="preserve">observations and proposals </w:t>
      </w:r>
      <w:r>
        <w:rPr>
          <w:lang w:eastAsia="zh-CN"/>
        </w:rPr>
        <w:t>based on the analysis in the contribution are summarized as following</w:t>
      </w:r>
      <w:r w:rsidR="00875961">
        <w:rPr>
          <w:lang w:eastAsia="zh-CN"/>
        </w:rPr>
        <w:t>.</w:t>
      </w:r>
    </w:p>
    <w:p w14:paraId="6671CA6D" w14:textId="77777777" w:rsidR="003449F9" w:rsidRDefault="003449F9" w:rsidP="003449F9">
      <w:pPr>
        <w:spacing w:before="240"/>
      </w:pPr>
      <w:r>
        <w:rPr>
          <w:b/>
        </w:rPr>
        <w:t>Proposal</w:t>
      </w:r>
      <w:r w:rsidRPr="003F659C">
        <w:rPr>
          <w:b/>
        </w:rPr>
        <w:t xml:space="preserve"> </w:t>
      </w:r>
      <w:r>
        <w:rPr>
          <w:b/>
        </w:rPr>
        <w:t>1</w:t>
      </w:r>
      <w:r w:rsidRPr="003F659C">
        <w:rPr>
          <w:b/>
        </w:rPr>
        <w:t>:</w:t>
      </w:r>
      <w:r>
        <w:rPr>
          <w:b/>
        </w:rPr>
        <w:t xml:space="preserve"> Adopt </w:t>
      </w:r>
      <w:r w:rsidRPr="00F5111B">
        <w:rPr>
          <w:b/>
        </w:rPr>
        <w:t>single-seq. CDM+TDM</w:t>
      </w:r>
      <w:r>
        <w:rPr>
          <w:b/>
        </w:rPr>
        <w:t xml:space="preserve"> f</w:t>
      </w:r>
      <w:r w:rsidRPr="00F5111B">
        <w:rPr>
          <w:b/>
        </w:rPr>
        <w:t>or multiplexing between Rel-16 UE-group WUS and Rel-15 legacy WUS within the same carrier</w:t>
      </w:r>
      <w:r>
        <w:rPr>
          <w:b/>
        </w:rPr>
        <w:t>.</w:t>
      </w:r>
    </w:p>
    <w:p w14:paraId="75AD678E" w14:textId="77777777" w:rsidR="003449F9" w:rsidRPr="00D93586" w:rsidRDefault="003449F9" w:rsidP="003449F9">
      <w:r>
        <w:rPr>
          <w:b/>
        </w:rPr>
        <w:t>Proposal</w:t>
      </w:r>
      <w:r w:rsidRPr="003F659C">
        <w:rPr>
          <w:b/>
        </w:rPr>
        <w:t xml:space="preserve"> </w:t>
      </w:r>
      <w:r>
        <w:rPr>
          <w:b/>
        </w:rPr>
        <w:t>2</w:t>
      </w:r>
      <w:r w:rsidRPr="003F659C">
        <w:rPr>
          <w:b/>
        </w:rPr>
        <w:t>:</w:t>
      </w:r>
      <w:r>
        <w:rPr>
          <w:b/>
        </w:rPr>
        <w:t xml:space="preserve"> </w:t>
      </w:r>
      <w:r w:rsidRPr="00F5111B">
        <w:rPr>
          <w:b/>
        </w:rPr>
        <w:t xml:space="preserve">For multiplexing </w:t>
      </w:r>
      <w:r>
        <w:rPr>
          <w:b/>
        </w:rPr>
        <w:t>of Rel-16 UE-groups, s</w:t>
      </w:r>
      <w:r w:rsidRPr="00AC2DAE">
        <w:rPr>
          <w:b/>
        </w:rPr>
        <w:t>ingle sequence CDM is supported and TDM can be additionally applied</w:t>
      </w:r>
      <w:r>
        <w:rPr>
          <w:b/>
        </w:rPr>
        <w:t>.</w:t>
      </w:r>
    </w:p>
    <w:p w14:paraId="0A500165" w14:textId="77777777" w:rsidR="003449F9" w:rsidRDefault="003449F9" w:rsidP="003449F9">
      <w:pPr>
        <w:rPr>
          <w:b/>
        </w:rPr>
      </w:pPr>
      <w:r>
        <w:rPr>
          <w:b/>
        </w:rPr>
        <w:t>Proposal</w:t>
      </w:r>
      <w:r w:rsidRPr="003F659C">
        <w:rPr>
          <w:b/>
        </w:rPr>
        <w:t xml:space="preserve"> </w:t>
      </w:r>
      <w:r>
        <w:rPr>
          <w:b/>
        </w:rPr>
        <w:t>3</w:t>
      </w:r>
      <w:r w:rsidRPr="003F659C">
        <w:rPr>
          <w:b/>
        </w:rPr>
        <w:t>:</w:t>
      </w:r>
      <w:r>
        <w:rPr>
          <w:b/>
        </w:rPr>
        <w:t xml:space="preserve"> I</w:t>
      </w:r>
      <w:r w:rsidRPr="00926499">
        <w:rPr>
          <w:b/>
        </w:rPr>
        <w:t>n the legacy WUS location, reuse the R15 WUS as the common WUS. In the new WUS location, a new sequence is required as the common WUS.</w:t>
      </w:r>
    </w:p>
    <w:p w14:paraId="3A523604" w14:textId="77777777" w:rsidR="003449F9" w:rsidRDefault="003449F9" w:rsidP="003449F9">
      <w:pPr>
        <w:rPr>
          <w:b/>
        </w:rPr>
      </w:pPr>
      <w:r>
        <w:rPr>
          <w:b/>
        </w:rPr>
        <w:t>Proposal</w:t>
      </w:r>
      <w:r w:rsidRPr="003F659C">
        <w:rPr>
          <w:b/>
        </w:rPr>
        <w:t xml:space="preserve"> </w:t>
      </w:r>
      <w:r>
        <w:rPr>
          <w:b/>
        </w:rPr>
        <w:t>4</w:t>
      </w:r>
      <w:r w:rsidRPr="003F659C">
        <w:rPr>
          <w:b/>
        </w:rPr>
        <w:t>:</w:t>
      </w:r>
      <w:r>
        <w:rPr>
          <w:b/>
        </w:rPr>
        <w:t xml:space="preserve"> </w:t>
      </w:r>
      <w:r w:rsidRPr="00121895">
        <w:rPr>
          <w:b/>
        </w:rPr>
        <w:t>A common WUS is used to wake up all group WUS UEs monitoring the same WUS (time-frequency) resource if more than one UE group occupies the WUS resource.</w:t>
      </w:r>
    </w:p>
    <w:p w14:paraId="7EEF0560" w14:textId="77777777" w:rsidR="003449F9" w:rsidRPr="00CC4AA1" w:rsidRDefault="003449F9" w:rsidP="003449F9">
      <w:pPr>
        <w:pStyle w:val="ListParagraph"/>
        <w:numPr>
          <w:ilvl w:val="0"/>
          <w:numId w:val="30"/>
        </w:numPr>
        <w:rPr>
          <w:rFonts w:ascii="Times New Roman" w:hAnsi="Times New Roman" w:cs="Times New Roman"/>
          <w:b/>
          <w:sz w:val="22"/>
          <w:szCs w:val="22"/>
        </w:rPr>
      </w:pPr>
      <w:r>
        <w:rPr>
          <w:rFonts w:ascii="Times New Roman" w:hAnsi="Times New Roman" w:cs="Times New Roman"/>
          <w:b/>
          <w:sz w:val="22"/>
          <w:szCs w:val="22"/>
        </w:rPr>
        <w:t>T</w:t>
      </w:r>
      <w:r w:rsidRPr="00CC4AA1">
        <w:rPr>
          <w:rFonts w:ascii="Times New Roman" w:hAnsi="Times New Roman" w:cs="Times New Roman"/>
          <w:b/>
          <w:sz w:val="22"/>
          <w:szCs w:val="22"/>
        </w:rPr>
        <w:t>he above is also applicable for Rel-15 WUS UEs</w:t>
      </w:r>
    </w:p>
    <w:p w14:paraId="7B1C316B" w14:textId="77777777" w:rsidR="003449F9" w:rsidRDefault="003449F9" w:rsidP="003449F9">
      <w:pPr>
        <w:rPr>
          <w:b/>
          <w:lang w:eastAsia="zh-CN"/>
        </w:rPr>
      </w:pPr>
      <w:r w:rsidRPr="000709EF">
        <w:rPr>
          <w:b/>
          <w:lang w:eastAsia="zh-CN"/>
        </w:rPr>
        <w:t xml:space="preserve">Proposal </w:t>
      </w:r>
      <w:r>
        <w:rPr>
          <w:b/>
          <w:lang w:eastAsia="zh-CN"/>
        </w:rPr>
        <w:t>5</w:t>
      </w:r>
      <w:r w:rsidRPr="000709EF">
        <w:rPr>
          <w:b/>
          <w:lang w:eastAsia="zh-CN"/>
        </w:rPr>
        <w:t xml:space="preserve">: </w:t>
      </w:r>
      <w:r>
        <w:rPr>
          <w:b/>
          <w:lang w:eastAsia="zh-CN"/>
        </w:rPr>
        <w:t>F</w:t>
      </w:r>
      <w:r w:rsidRPr="000709EF">
        <w:rPr>
          <w:b/>
          <w:lang w:eastAsia="zh-CN"/>
        </w:rPr>
        <w:t>urther study the necessity of support wake-up a subset of all WUS UE groups.</w:t>
      </w:r>
    </w:p>
    <w:p w14:paraId="7DF38941" w14:textId="77777777" w:rsidR="003449F9" w:rsidRPr="002E1B1E" w:rsidRDefault="003449F9" w:rsidP="003449F9">
      <w:pPr>
        <w:rPr>
          <w:b/>
          <w:kern w:val="2"/>
          <w:lang w:eastAsia="zh-CN"/>
        </w:rPr>
      </w:pPr>
      <w:r w:rsidRPr="002E1B1E">
        <w:rPr>
          <w:b/>
          <w:kern w:val="2"/>
          <w:lang w:eastAsia="zh-CN"/>
        </w:rPr>
        <w:t xml:space="preserve">Proposal </w:t>
      </w:r>
      <w:r>
        <w:rPr>
          <w:b/>
          <w:kern w:val="2"/>
          <w:lang w:eastAsia="zh-CN"/>
        </w:rPr>
        <w:t>6</w:t>
      </w:r>
      <w:r w:rsidRPr="002E1B1E">
        <w:rPr>
          <w:b/>
          <w:kern w:val="2"/>
          <w:lang w:eastAsia="zh-CN"/>
        </w:rPr>
        <w:t>: The number of UE-group</w:t>
      </w:r>
      <w:r>
        <w:rPr>
          <w:b/>
          <w:kern w:val="2"/>
          <w:lang w:eastAsia="zh-CN"/>
        </w:rPr>
        <w:t>s is at least 8.</w:t>
      </w:r>
    </w:p>
    <w:p w14:paraId="02E57568" w14:textId="77777777" w:rsidR="003449F9" w:rsidRPr="0009112E" w:rsidRDefault="003449F9" w:rsidP="003449F9">
      <w:pPr>
        <w:pStyle w:val="ListParagraph"/>
        <w:numPr>
          <w:ilvl w:val="0"/>
          <w:numId w:val="21"/>
        </w:numPr>
        <w:spacing w:line="276" w:lineRule="auto"/>
        <w:rPr>
          <w:rFonts w:ascii="Times New Roman" w:hAnsi="Times New Roman" w:cs="Times New Roman"/>
          <w:b/>
          <w:kern w:val="2"/>
          <w:sz w:val="22"/>
          <w:szCs w:val="22"/>
        </w:rPr>
      </w:pPr>
      <w:r w:rsidRPr="0009112E">
        <w:rPr>
          <w:rFonts w:ascii="Times New Roman" w:hAnsi="Times New Roman" w:cs="Times New Roman"/>
          <w:b/>
          <w:kern w:val="2"/>
          <w:sz w:val="22"/>
          <w:szCs w:val="22"/>
        </w:rPr>
        <w:t>FFS the maximum number of UE-groups depending on the evaluation of the WUS sequence.</w:t>
      </w:r>
    </w:p>
    <w:p w14:paraId="035278DD" w14:textId="77777777" w:rsidR="008612F2" w:rsidRDefault="008612F2" w:rsidP="008612F2">
      <w:pPr>
        <w:rPr>
          <w:b/>
          <w:kern w:val="2"/>
          <w:lang w:eastAsia="zh-CN"/>
        </w:rPr>
      </w:pPr>
      <w:r w:rsidRPr="00FB1D2C">
        <w:rPr>
          <w:b/>
          <w:kern w:val="2"/>
          <w:lang w:eastAsia="zh-CN"/>
        </w:rPr>
        <w:t xml:space="preserve">Proposal </w:t>
      </w:r>
      <w:r>
        <w:rPr>
          <w:b/>
          <w:kern w:val="2"/>
          <w:lang w:eastAsia="zh-CN"/>
        </w:rPr>
        <w:t>7</w:t>
      </w:r>
      <w:r w:rsidRPr="00B32394">
        <w:rPr>
          <w:b/>
          <w:kern w:val="2"/>
          <w:lang w:eastAsia="zh-CN"/>
        </w:rPr>
        <w:t xml:space="preserve">: For Rel-16 WUS sequence design, </w:t>
      </w:r>
      <w:r>
        <w:rPr>
          <w:b/>
          <w:kern w:val="2"/>
          <w:lang w:eastAsia="zh-CN"/>
        </w:rPr>
        <w:t>adopt</w:t>
      </w:r>
      <w:r w:rsidRPr="00B32394">
        <w:rPr>
          <w:b/>
          <w:kern w:val="2"/>
          <w:lang w:eastAsia="zh-CN"/>
        </w:rPr>
        <w:t xml:space="preserve"> the “legacy WUS + shifted scrambling codes” design</w:t>
      </w:r>
      <w:r>
        <w:rPr>
          <w:b/>
          <w:kern w:val="2"/>
          <w:lang w:eastAsia="zh-CN"/>
        </w:rPr>
        <w:t>.</w:t>
      </w:r>
    </w:p>
    <w:p w14:paraId="49B07511" w14:textId="77777777" w:rsidR="008612F2" w:rsidRPr="00B32394" w:rsidRDefault="008612F2" w:rsidP="008612F2">
      <w:pPr>
        <w:rPr>
          <w:b/>
          <w:kern w:val="2"/>
          <w:lang w:eastAsia="zh-CN"/>
        </w:rPr>
      </w:pPr>
      <w:r w:rsidRPr="00FB1D2C">
        <w:rPr>
          <w:b/>
          <w:kern w:val="2"/>
          <w:lang w:eastAsia="zh-CN"/>
        </w:rPr>
        <w:t xml:space="preserve">Proposal </w:t>
      </w:r>
      <w:r>
        <w:rPr>
          <w:b/>
          <w:kern w:val="2"/>
          <w:lang w:eastAsia="zh-CN"/>
        </w:rPr>
        <w:t>8</w:t>
      </w:r>
      <w:r w:rsidRPr="00B32394">
        <w:rPr>
          <w:b/>
          <w:kern w:val="2"/>
          <w:lang w:eastAsia="zh-CN"/>
        </w:rPr>
        <w:t xml:space="preserve">: For Rel-16 WUS sequence design, </w:t>
      </w:r>
    </w:p>
    <w:p w14:paraId="1187E718" w14:textId="77777777" w:rsidR="008612F2" w:rsidRPr="00421D7D" w:rsidRDefault="008612F2" w:rsidP="008612F2">
      <w:pPr>
        <w:pStyle w:val="ListParagraph"/>
        <w:numPr>
          <w:ilvl w:val="0"/>
          <w:numId w:val="29"/>
        </w:numPr>
        <w:rPr>
          <w:b/>
          <w:kern w:val="2"/>
        </w:rPr>
      </w:pPr>
      <w:r w:rsidRPr="00421D7D">
        <w:rPr>
          <w:rFonts w:ascii="Times New Roman" w:hAnsi="Times New Roman" w:cs="Times New Roman"/>
          <w:b/>
          <w:iCs/>
          <w:sz w:val="22"/>
          <w:szCs w:val="22"/>
        </w:rPr>
        <w:t xml:space="preserve">The Gold sequence is extended from </w:t>
      </w:r>
      <m:oMath>
        <m:r>
          <m:rPr>
            <m:sty m:val="b"/>
          </m:rPr>
          <w:rPr>
            <w:rFonts w:ascii="Cambria Math" w:hAnsi="Cambria Math" w:cs="Times New Roman"/>
            <w:sz w:val="22"/>
            <w:szCs w:val="22"/>
          </w:rPr>
          <m:t>2·132M</m:t>
        </m:r>
      </m:oMath>
      <w:r w:rsidRPr="00421D7D">
        <w:rPr>
          <w:rFonts w:ascii="Times New Roman" w:hAnsi="Times New Roman" w:cs="Times New Roman"/>
          <w:b/>
          <w:iCs/>
          <w:sz w:val="22"/>
          <w:szCs w:val="22"/>
        </w:rPr>
        <w:t xml:space="preserve"> to </w:t>
      </w:r>
      <m:oMath>
        <m:r>
          <m:rPr>
            <m:sty m:val="b"/>
          </m:rPr>
          <w:rPr>
            <w:rFonts w:ascii="Cambria Math" w:hAnsi="Cambria Math" w:cs="Times New Roman"/>
            <w:sz w:val="22"/>
            <w:szCs w:val="22"/>
          </w:rPr>
          <m:t>2·132(M+</m:t>
        </m:r>
        <m:sSub>
          <m:sSubPr>
            <m:ctrlPr>
              <w:rPr>
                <w:rFonts w:ascii="Cambria Math" w:hAnsi="Cambria Math" w:cs="Times New Roman"/>
                <w:b/>
                <w:iCs/>
                <w:sz w:val="22"/>
                <w:szCs w:val="22"/>
              </w:rPr>
            </m:ctrlPr>
          </m:sSubPr>
          <m:e>
            <m:r>
              <m:rPr>
                <m:sty m:val="b"/>
              </m:rPr>
              <w:rPr>
                <w:rFonts w:ascii="Cambria Math" w:hAnsi="Cambria Math" w:cs="Times New Roman"/>
                <w:sz w:val="22"/>
                <w:szCs w:val="22"/>
              </w:rPr>
              <m:t>L</m:t>
            </m:r>
          </m:e>
          <m:sub>
            <m:r>
              <m:rPr>
                <m:sty m:val="b"/>
              </m:rPr>
              <w:rPr>
                <w:rFonts w:ascii="Cambria Math" w:hAnsi="Cambria Math" w:cs="Times New Roman"/>
                <w:sz w:val="22"/>
                <w:szCs w:val="22"/>
              </w:rPr>
              <m:t>NWUS_max</m:t>
            </m:r>
          </m:sub>
        </m:sSub>
        <m:r>
          <m:rPr>
            <m:sty m:val="bi"/>
          </m:rPr>
          <w:rPr>
            <w:rFonts w:ascii="Cambria Math" w:hAnsi="Cambria Math" w:cs="Times New Roman"/>
            <w:sz w:val="22"/>
            <w:szCs w:val="22"/>
          </w:rPr>
          <m:t>·G</m:t>
        </m:r>
        <m:r>
          <m:rPr>
            <m:sty m:val="b"/>
          </m:rPr>
          <w:rPr>
            <w:rFonts w:ascii="Cambria Math" w:hAnsi="Cambria Math" w:cs="Times New Roman"/>
            <w:sz w:val="22"/>
            <w:szCs w:val="22"/>
          </w:rPr>
          <m:t>)</m:t>
        </m:r>
      </m:oMath>
      <w:r w:rsidRPr="00421D7D">
        <w:rPr>
          <w:rFonts w:ascii="Times New Roman" w:hAnsi="Times New Roman" w:cs="Times New Roman"/>
          <w:b/>
          <w:iCs/>
          <w:sz w:val="22"/>
          <w:szCs w:val="22"/>
        </w:rPr>
        <w:t xml:space="preserve">, where </w:t>
      </w:r>
      <m:oMath>
        <m:r>
          <m:rPr>
            <m:sty m:val="bi"/>
          </m:rPr>
          <w:rPr>
            <w:rFonts w:ascii="Cambria Math" w:hAnsi="Cambria Math" w:cs="Times New Roman"/>
            <w:sz w:val="22"/>
            <w:szCs w:val="22"/>
          </w:rPr>
          <m:t>M</m:t>
        </m:r>
      </m:oMath>
      <w:r w:rsidRPr="00421D7D">
        <w:rPr>
          <w:rFonts w:ascii="Times New Roman" w:hAnsi="Times New Roman" w:cs="Times New Roman"/>
          <w:b/>
          <w:sz w:val="22"/>
          <w:szCs w:val="22"/>
        </w:rPr>
        <w:t xml:space="preserve"> </w:t>
      </w:r>
      <w:r>
        <w:rPr>
          <w:rFonts w:ascii="Times New Roman" w:hAnsi="Times New Roman" w:cs="Times New Roman"/>
          <w:b/>
          <w:sz w:val="22"/>
          <w:szCs w:val="22"/>
        </w:rPr>
        <w:t xml:space="preserve">is </w:t>
      </w:r>
      <w:r w:rsidRPr="00FB1D2C">
        <w:rPr>
          <w:rFonts w:ascii="Times New Roman" w:hAnsi="Times New Roman" w:cs="Times New Roman"/>
          <w:b/>
          <w:iCs/>
          <w:sz w:val="22"/>
          <w:szCs w:val="22"/>
        </w:rPr>
        <w:t>the actual</w:t>
      </w:r>
      <w:r>
        <w:rPr>
          <w:rFonts w:ascii="Times New Roman" w:hAnsi="Times New Roman" w:cs="Times New Roman"/>
          <w:b/>
          <w:iCs/>
          <w:sz w:val="22"/>
          <w:szCs w:val="22"/>
        </w:rPr>
        <w:t xml:space="preserve"> </w:t>
      </w:r>
      <w:r w:rsidRPr="00421D7D">
        <w:rPr>
          <w:rFonts w:ascii="Times New Roman" w:hAnsi="Times New Roman" w:cs="Times New Roman"/>
          <w:b/>
          <w:iCs/>
          <w:sz w:val="22"/>
          <w:szCs w:val="22"/>
        </w:rPr>
        <w:t>duration of NWUS,</w:t>
      </w:r>
      <w:r>
        <w:rPr>
          <w:rFonts w:ascii="Times New Roman" w:hAnsi="Times New Roman" w:cs="Times New Roman"/>
          <w:b/>
          <w:iCs/>
          <w:sz w:val="22"/>
          <w:szCs w:val="22"/>
        </w:rPr>
        <w:t xml:space="preserve"> </w:t>
      </w:r>
      <m:oMath>
        <m:sSub>
          <m:sSubPr>
            <m:ctrlPr>
              <w:rPr>
                <w:rFonts w:ascii="Cambria Math" w:hAnsi="Cambria Math" w:cs="Times New Roman"/>
                <w:b/>
                <w:iCs/>
                <w:sz w:val="22"/>
                <w:szCs w:val="22"/>
              </w:rPr>
            </m:ctrlPr>
          </m:sSubPr>
          <m:e>
            <m:r>
              <m:rPr>
                <m:sty m:val="b"/>
              </m:rPr>
              <w:rPr>
                <w:rFonts w:ascii="Cambria Math" w:hAnsi="Cambria Math" w:cs="Times New Roman"/>
                <w:sz w:val="22"/>
                <w:szCs w:val="22"/>
              </w:rPr>
              <m:t>L</m:t>
            </m:r>
          </m:e>
          <m:sub>
            <m:r>
              <m:rPr>
                <m:sty m:val="b"/>
              </m:rPr>
              <w:rPr>
                <w:rFonts w:ascii="Cambria Math" w:hAnsi="Cambria Math" w:cs="Times New Roman"/>
                <w:sz w:val="22"/>
                <w:szCs w:val="22"/>
              </w:rPr>
              <m:t>NWUS_max</m:t>
            </m:r>
          </m:sub>
        </m:sSub>
      </m:oMath>
      <w:r w:rsidRPr="00FB1D2C">
        <w:rPr>
          <w:rFonts w:ascii="Times New Roman" w:hAnsi="Times New Roman" w:cs="Times New Roman"/>
          <w:b/>
          <w:iCs/>
          <w:sz w:val="22"/>
          <w:szCs w:val="22"/>
        </w:rPr>
        <w:t xml:space="preserve"> </w:t>
      </w:r>
      <w:r>
        <w:rPr>
          <w:rFonts w:ascii="Times New Roman" w:hAnsi="Times New Roman" w:cs="Times New Roman"/>
          <w:b/>
          <w:iCs/>
          <w:sz w:val="22"/>
          <w:szCs w:val="22"/>
        </w:rPr>
        <w:t>is</w:t>
      </w:r>
      <w:r w:rsidRPr="00FB1D2C">
        <w:rPr>
          <w:rFonts w:ascii="Times New Roman" w:hAnsi="Times New Roman" w:cs="Times New Roman"/>
          <w:b/>
          <w:iCs/>
          <w:sz w:val="22"/>
          <w:szCs w:val="22"/>
        </w:rPr>
        <w:t xml:space="preserve"> the</w:t>
      </w:r>
      <w:r w:rsidRPr="00421D7D">
        <w:rPr>
          <w:rFonts w:ascii="Times New Roman" w:hAnsi="Times New Roman" w:cs="Times New Roman"/>
          <w:b/>
          <w:iCs/>
          <w:sz w:val="22"/>
          <w:szCs w:val="22"/>
        </w:rPr>
        <w:t xml:space="preserve"> maximum duration of NWUS, </w:t>
      </w:r>
      <w:r>
        <w:rPr>
          <w:rFonts w:ascii="Times New Roman" w:hAnsi="Times New Roman" w:cs="Times New Roman"/>
          <w:b/>
          <w:iCs/>
          <w:sz w:val="22"/>
          <w:szCs w:val="22"/>
        </w:rPr>
        <w:t xml:space="preserve">and </w:t>
      </w:r>
      <w:r w:rsidRPr="00421D7D">
        <w:rPr>
          <w:rFonts w:ascii="Times New Roman" w:hAnsi="Times New Roman" w:cs="Times New Roman"/>
          <w:b/>
          <w:iCs/>
          <w:sz w:val="22"/>
          <w:szCs w:val="22"/>
        </w:rPr>
        <w:t>G is the total number of new WUS sequences</w:t>
      </w:r>
    </w:p>
    <w:p w14:paraId="25B935FF" w14:textId="77777777" w:rsidR="008612F2" w:rsidRPr="00421D7D" w:rsidRDefault="008612F2" w:rsidP="008612F2">
      <w:pPr>
        <w:pStyle w:val="ListParagraph"/>
        <w:numPr>
          <w:ilvl w:val="0"/>
          <w:numId w:val="29"/>
        </w:numPr>
        <w:rPr>
          <w:b/>
          <w:kern w:val="2"/>
        </w:rPr>
      </w:pPr>
      <w:r w:rsidRPr="00421D7D">
        <w:rPr>
          <w:rFonts w:ascii="Times New Roman" w:hAnsi="Times New Roman" w:cs="Times New Roman"/>
          <w:b/>
          <w:iCs/>
          <w:sz w:val="22"/>
          <w:szCs w:val="22"/>
        </w:rPr>
        <w:t>Different WUS sequence takes different p</w:t>
      </w:r>
      <w:r w:rsidRPr="00FB1D2C">
        <w:rPr>
          <w:rFonts w:ascii="Times New Roman" w:hAnsi="Times New Roman" w:cs="Times New Roman"/>
          <w:b/>
          <w:iCs/>
          <w:sz w:val="22"/>
          <w:szCs w:val="22"/>
        </w:rPr>
        <w:t>art of the longer Gold sequence</w:t>
      </w:r>
    </w:p>
    <w:p w14:paraId="4D594CE8" w14:textId="77777777" w:rsidR="008612F2" w:rsidRPr="00421D7D" w:rsidRDefault="008612F2" w:rsidP="008612F2">
      <w:pPr>
        <w:pStyle w:val="ListParagraph"/>
        <w:numPr>
          <w:ilvl w:val="0"/>
          <w:numId w:val="29"/>
        </w:numPr>
        <w:rPr>
          <w:b/>
          <w:kern w:val="2"/>
        </w:rPr>
      </w:pPr>
      <w:r w:rsidRPr="00421D7D">
        <w:rPr>
          <w:rFonts w:ascii="Times New Roman" w:hAnsi="Times New Roman" w:cs="Times New Roman"/>
          <w:b/>
          <w:iCs/>
          <w:sz w:val="22"/>
          <w:szCs w:val="22"/>
        </w:rPr>
        <w:t xml:space="preserve">The initialization seed </w:t>
      </w:r>
      <m:oMath>
        <m:sSub>
          <m:sSubPr>
            <m:ctrlPr>
              <w:rPr>
                <w:rFonts w:ascii="Cambria Math" w:hAnsi="Cambria Math" w:cs="Times New Roman"/>
                <w:b/>
                <w:iCs/>
                <w:sz w:val="22"/>
                <w:szCs w:val="22"/>
              </w:rPr>
            </m:ctrlPr>
          </m:sSubPr>
          <m:e>
            <m:r>
              <m:rPr>
                <m:sty m:val="b"/>
              </m:rPr>
              <w:rPr>
                <w:rFonts w:ascii="Cambria Math" w:hAnsi="Cambria Math" w:cs="Times New Roman"/>
                <w:sz w:val="22"/>
                <w:szCs w:val="22"/>
              </w:rPr>
              <m:t>c</m:t>
            </m:r>
          </m:e>
          <m:sub>
            <m:r>
              <m:rPr>
                <m:sty m:val="b"/>
              </m:rPr>
              <w:rPr>
                <w:rFonts w:ascii="Cambria Math" w:hAnsi="Cambria Math" w:cs="Times New Roman"/>
                <w:sz w:val="22"/>
                <w:szCs w:val="22"/>
              </w:rPr>
              <m:t>init_WUS</m:t>
            </m:r>
          </m:sub>
        </m:sSub>
      </m:oMath>
      <w:r w:rsidRPr="00421D7D">
        <w:rPr>
          <w:rFonts w:ascii="Times New Roman" w:hAnsi="Times New Roman" w:cs="Times New Roman"/>
          <w:b/>
          <w:iCs/>
          <w:sz w:val="22"/>
          <w:szCs w:val="22"/>
        </w:rPr>
        <w:t xml:space="preserve"> and ZC sequence are reused from R15 WUS</w:t>
      </w:r>
    </w:p>
    <w:p w14:paraId="7B176A80" w14:textId="06159124" w:rsidR="00674F7E" w:rsidRDefault="00674F7E" w:rsidP="00A548F5">
      <w:pPr>
        <w:rPr>
          <w:lang w:eastAsia="zh-CN"/>
        </w:rPr>
      </w:pPr>
    </w:p>
    <w:p w14:paraId="44D625B8" w14:textId="001E1EEC" w:rsidR="003449F9" w:rsidRDefault="003449F9" w:rsidP="00A548F5">
      <w:pPr>
        <w:rPr>
          <w:b/>
        </w:rPr>
      </w:pPr>
      <w:r w:rsidRPr="003F659C">
        <w:rPr>
          <w:b/>
        </w:rPr>
        <w:t xml:space="preserve">Observation </w:t>
      </w:r>
      <w:r>
        <w:rPr>
          <w:b/>
        </w:rPr>
        <w:t>1</w:t>
      </w:r>
      <w:r w:rsidRPr="003F659C">
        <w:rPr>
          <w:b/>
        </w:rPr>
        <w:t xml:space="preserve">: </w:t>
      </w:r>
      <w:r>
        <w:rPr>
          <w:b/>
        </w:rPr>
        <w:t>F</w:t>
      </w:r>
      <w:r w:rsidRPr="00A26605">
        <w:rPr>
          <w:b/>
        </w:rPr>
        <w:t>or multiplexing between Rel-16 UE-group WUS and Rel-15 legacy WUS</w:t>
      </w:r>
      <w:r>
        <w:rPr>
          <w:rFonts w:hint="eastAsia"/>
          <w:b/>
          <w:lang w:eastAsia="zh-CN"/>
        </w:rPr>
        <w:t>,</w:t>
      </w:r>
      <w:r w:rsidRPr="00A26605">
        <w:rPr>
          <w:b/>
        </w:rPr>
        <w:t xml:space="preserve"> </w:t>
      </w:r>
      <w:r>
        <w:rPr>
          <w:b/>
        </w:rPr>
        <w:t>o</w:t>
      </w:r>
      <w:r w:rsidRPr="001E5DD4">
        <w:rPr>
          <w:b/>
        </w:rPr>
        <w:t>ne key advantage of single-seq. CDM + TDM</w:t>
      </w:r>
      <w:r>
        <w:rPr>
          <w:b/>
        </w:rPr>
        <w:t xml:space="preserve"> </w:t>
      </w:r>
      <w:r w:rsidRPr="001E5DD4">
        <w:rPr>
          <w:b/>
        </w:rPr>
        <w:t xml:space="preserve">is that depending on the </w:t>
      </w:r>
      <w:r>
        <w:rPr>
          <w:b/>
        </w:rPr>
        <w:t xml:space="preserve">penetration percentage of </w:t>
      </w:r>
      <w:r w:rsidRPr="001E5DD4">
        <w:rPr>
          <w:b/>
        </w:rPr>
        <w:t xml:space="preserve">R16 UEs, the eNB can flexibly adjust the number of R16 UE groups at the legacy/new WUS location </w:t>
      </w:r>
      <w:r>
        <w:rPr>
          <w:b/>
        </w:rPr>
        <w:t>to</w:t>
      </w:r>
      <w:r w:rsidRPr="001E5DD4">
        <w:rPr>
          <w:b/>
        </w:rPr>
        <w:t xml:space="preserve"> better utiliz</w:t>
      </w:r>
      <w:r>
        <w:rPr>
          <w:b/>
        </w:rPr>
        <w:t>e</w:t>
      </w:r>
      <w:r w:rsidRPr="001E5DD4">
        <w:rPr>
          <w:b/>
        </w:rPr>
        <w:t xml:space="preserve"> network resource.</w:t>
      </w:r>
    </w:p>
    <w:p w14:paraId="4924CD84" w14:textId="77777777" w:rsidR="003449F9" w:rsidRDefault="003449F9" w:rsidP="003449F9">
      <w:pPr>
        <w:rPr>
          <w:b/>
        </w:rPr>
      </w:pPr>
      <w:r>
        <w:rPr>
          <w:b/>
        </w:rPr>
        <w:t>Observation</w:t>
      </w:r>
      <w:r w:rsidRPr="003F659C">
        <w:rPr>
          <w:b/>
        </w:rPr>
        <w:t xml:space="preserve"> </w:t>
      </w:r>
      <w:r>
        <w:rPr>
          <w:b/>
        </w:rPr>
        <w:t>2</w:t>
      </w:r>
      <w:r w:rsidRPr="003F659C">
        <w:rPr>
          <w:b/>
        </w:rPr>
        <w:t>:</w:t>
      </w:r>
      <w:r>
        <w:rPr>
          <w:b/>
        </w:rPr>
        <w:t xml:space="preserve"> W</w:t>
      </w:r>
      <w:r w:rsidRPr="00714E7B">
        <w:rPr>
          <w:b/>
        </w:rPr>
        <w:t>aking up a subset of all WUS UE groups</w:t>
      </w:r>
      <w:r>
        <w:rPr>
          <w:b/>
        </w:rPr>
        <w:t xml:space="preserve"> has</w:t>
      </w:r>
      <w:r w:rsidRPr="00714E7B">
        <w:rPr>
          <w:b/>
        </w:rPr>
        <w:t xml:space="preserve"> the benefit</w:t>
      </w:r>
      <w:r>
        <w:rPr>
          <w:b/>
        </w:rPr>
        <w:t xml:space="preserve"> of further reducing</w:t>
      </w:r>
      <w:r w:rsidRPr="00714E7B">
        <w:rPr>
          <w:b/>
        </w:rPr>
        <w:t xml:space="preserve"> false alarm rate at the cost of increasing UE </w:t>
      </w:r>
      <w:r>
        <w:rPr>
          <w:b/>
        </w:rPr>
        <w:t>complexity</w:t>
      </w:r>
      <w:r w:rsidRPr="00714E7B">
        <w:rPr>
          <w:b/>
        </w:rPr>
        <w:t xml:space="preserve"> since the UE needs to monitor more sequences.</w:t>
      </w:r>
    </w:p>
    <w:p w14:paraId="3019DC1C" w14:textId="77777777" w:rsidR="003449F9" w:rsidRDefault="003449F9" w:rsidP="003449F9">
      <w:pPr>
        <w:rPr>
          <w:kern w:val="2"/>
          <w:lang w:eastAsia="zh-CN"/>
        </w:rPr>
      </w:pPr>
      <w:r>
        <w:rPr>
          <w:b/>
          <w:kern w:val="2"/>
          <w:lang w:eastAsia="zh-CN"/>
        </w:rPr>
        <w:t>Observation</w:t>
      </w:r>
      <w:r w:rsidRPr="002E1B1E">
        <w:rPr>
          <w:b/>
          <w:kern w:val="2"/>
          <w:lang w:eastAsia="zh-CN"/>
        </w:rPr>
        <w:t xml:space="preserve"> </w:t>
      </w:r>
      <w:r>
        <w:rPr>
          <w:b/>
          <w:kern w:val="2"/>
          <w:lang w:eastAsia="zh-CN"/>
        </w:rPr>
        <w:t>3</w:t>
      </w:r>
      <w:r w:rsidRPr="002E1B1E">
        <w:rPr>
          <w:b/>
          <w:kern w:val="2"/>
          <w:lang w:eastAsia="zh-CN"/>
        </w:rPr>
        <w:t>:</w:t>
      </w:r>
      <w:r w:rsidRPr="00C143AE">
        <w:t xml:space="preserve"> </w:t>
      </w:r>
      <w:r w:rsidRPr="00C143AE">
        <w:rPr>
          <w:b/>
          <w:kern w:val="2"/>
          <w:lang w:eastAsia="zh-CN"/>
        </w:rPr>
        <w:t xml:space="preserve">RAN1 may first study the WUS sequence design, and then </w:t>
      </w:r>
      <w:r>
        <w:rPr>
          <w:b/>
          <w:kern w:val="2"/>
          <w:lang w:eastAsia="zh-CN"/>
        </w:rPr>
        <w:t>decide the</w:t>
      </w:r>
      <w:r w:rsidRPr="00C143AE">
        <w:rPr>
          <w:b/>
          <w:kern w:val="2"/>
          <w:lang w:eastAsia="zh-CN"/>
        </w:rPr>
        <w:t xml:space="preserve"> </w:t>
      </w:r>
      <w:r>
        <w:rPr>
          <w:b/>
          <w:kern w:val="2"/>
          <w:lang w:eastAsia="zh-CN"/>
        </w:rPr>
        <w:t>maximum</w:t>
      </w:r>
      <w:r w:rsidRPr="00C143AE">
        <w:rPr>
          <w:b/>
          <w:kern w:val="2"/>
          <w:lang w:eastAsia="zh-CN"/>
        </w:rPr>
        <w:t xml:space="preserve"> number of UE groups.</w:t>
      </w:r>
    </w:p>
    <w:p w14:paraId="1D29F57A" w14:textId="77777777" w:rsidR="007F7A1C" w:rsidRDefault="007F7A1C" w:rsidP="007F7A1C">
      <w:pPr>
        <w:rPr>
          <w:b/>
          <w:kern w:val="2"/>
          <w:lang w:eastAsia="zh-CN"/>
        </w:rPr>
      </w:pPr>
      <w:r>
        <w:rPr>
          <w:b/>
          <w:kern w:val="2"/>
          <w:lang w:eastAsia="zh-CN"/>
        </w:rPr>
        <w:t>Observation</w:t>
      </w:r>
      <w:r w:rsidRPr="004C43A6">
        <w:rPr>
          <w:b/>
          <w:kern w:val="2"/>
          <w:lang w:eastAsia="zh-CN"/>
        </w:rPr>
        <w:t xml:space="preserve"> </w:t>
      </w:r>
      <w:r>
        <w:rPr>
          <w:b/>
          <w:kern w:val="2"/>
          <w:lang w:eastAsia="zh-CN"/>
        </w:rPr>
        <w:t>4</w:t>
      </w:r>
      <w:r w:rsidRPr="004C43A6">
        <w:rPr>
          <w:b/>
          <w:kern w:val="2"/>
          <w:lang w:eastAsia="zh-CN"/>
        </w:rPr>
        <w:t xml:space="preserve">: </w:t>
      </w:r>
      <w:r>
        <w:rPr>
          <w:b/>
          <w:kern w:val="2"/>
          <w:lang w:eastAsia="zh-CN"/>
        </w:rPr>
        <w:t>A</w:t>
      </w:r>
      <w:r w:rsidRPr="009C3C3B">
        <w:rPr>
          <w:b/>
          <w:kern w:val="2"/>
          <w:lang w:eastAsia="zh-CN"/>
        </w:rPr>
        <w:t xml:space="preserve"> </w:t>
      </w:r>
      <w:r>
        <w:rPr>
          <w:b/>
          <w:kern w:val="2"/>
          <w:lang w:eastAsia="zh-CN"/>
        </w:rPr>
        <w:t xml:space="preserve">totally </w:t>
      </w:r>
      <w:r w:rsidRPr="009C3C3B">
        <w:rPr>
          <w:b/>
          <w:kern w:val="2"/>
          <w:lang w:eastAsia="zh-CN"/>
        </w:rPr>
        <w:t xml:space="preserve">new WUS sequence design </w:t>
      </w:r>
      <w:r>
        <w:rPr>
          <w:b/>
          <w:kern w:val="2"/>
          <w:lang w:eastAsia="zh-CN"/>
        </w:rPr>
        <w:t xml:space="preserve">compared to R15 WUS sequence clearly </w:t>
      </w:r>
      <w:r w:rsidRPr="009C3C3B">
        <w:rPr>
          <w:b/>
          <w:kern w:val="2"/>
          <w:lang w:eastAsia="zh-CN"/>
        </w:rPr>
        <w:t>ha</w:t>
      </w:r>
      <w:r>
        <w:rPr>
          <w:b/>
          <w:kern w:val="2"/>
          <w:lang w:eastAsia="zh-CN"/>
        </w:rPr>
        <w:t>s</w:t>
      </w:r>
      <w:r w:rsidRPr="009C3C3B">
        <w:rPr>
          <w:b/>
          <w:kern w:val="2"/>
          <w:lang w:eastAsia="zh-CN"/>
        </w:rPr>
        <w:t xml:space="preserve"> disadvantages </w:t>
      </w:r>
      <w:r>
        <w:rPr>
          <w:b/>
          <w:kern w:val="2"/>
          <w:lang w:eastAsia="zh-CN"/>
        </w:rPr>
        <w:t>in terms of hardware changes, preventing</w:t>
      </w:r>
      <w:r w:rsidRPr="009C3C3B">
        <w:rPr>
          <w:b/>
          <w:kern w:val="2"/>
          <w:lang w:eastAsia="zh-CN"/>
        </w:rPr>
        <w:t xml:space="preserve"> grouping of legacy UEs</w:t>
      </w:r>
      <w:r>
        <w:rPr>
          <w:b/>
          <w:kern w:val="2"/>
          <w:lang w:eastAsia="zh-CN"/>
        </w:rPr>
        <w:t>, new RAN4 requirements, etc.</w:t>
      </w:r>
    </w:p>
    <w:p w14:paraId="7588F3CD" w14:textId="77777777" w:rsidR="00AE731E" w:rsidRPr="003E7E99" w:rsidRDefault="00AE731E" w:rsidP="008B0B3C">
      <w:pPr>
        <w:pStyle w:val="Heading1"/>
        <w:numPr>
          <w:ilvl w:val="0"/>
          <w:numId w:val="0"/>
        </w:numPr>
        <w:ind w:left="432" w:hanging="432"/>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669F6"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635DB8C1" w14:textId="08091505" w:rsidR="00AD026E" w:rsidRDefault="00607B2E" w:rsidP="003A0808">
      <w:pPr>
        <w:pStyle w:val="References"/>
        <w:rPr>
          <w:lang w:eastAsia="zh-CN"/>
        </w:rPr>
      </w:pPr>
      <w:bookmarkStart w:id="18" w:name="_Ref520381319"/>
      <w:r w:rsidRPr="00B054BA">
        <w:rPr>
          <w:szCs w:val="20"/>
        </w:rPr>
        <w:t xml:space="preserve">RP-181674, “WID Revision: Additional enhancements for NB-IoT”, Huawei, </w:t>
      </w:r>
      <w:r>
        <w:rPr>
          <w:szCs w:val="20"/>
        </w:rPr>
        <w:t>Gold Coast, Australia, Sep.</w:t>
      </w:r>
      <w:r w:rsidRPr="00B054BA">
        <w:rPr>
          <w:szCs w:val="20"/>
        </w:rPr>
        <w:t xml:space="preserve"> 2018</w:t>
      </w:r>
      <w:bookmarkEnd w:id="18"/>
      <w:r>
        <w:rPr>
          <w:lang w:eastAsia="zh-CN"/>
        </w:rPr>
        <w:t>.</w:t>
      </w:r>
    </w:p>
    <w:p w14:paraId="2B38F12A" w14:textId="60D71D97" w:rsidR="00403C07" w:rsidRDefault="00403C07" w:rsidP="003A0808">
      <w:pPr>
        <w:pStyle w:val="References"/>
        <w:rPr>
          <w:lang w:eastAsia="zh-CN"/>
        </w:rPr>
      </w:pPr>
      <w:bookmarkStart w:id="19" w:name="_Ref524795437"/>
      <w:r w:rsidRPr="0053673A">
        <w:rPr>
          <w:lang w:eastAsia="zh-CN"/>
        </w:rPr>
        <w:t>C</w:t>
      </w:r>
      <w:r>
        <w:rPr>
          <w:lang w:eastAsia="zh-CN"/>
        </w:rPr>
        <w:t>hairman's Notes RAN1 9</w:t>
      </w:r>
      <w:r w:rsidR="00BC5308">
        <w:rPr>
          <w:lang w:eastAsia="zh-CN"/>
        </w:rPr>
        <w:t>6</w:t>
      </w:r>
      <w:r>
        <w:rPr>
          <w:lang w:eastAsia="zh-CN"/>
        </w:rPr>
        <w:t>.</w:t>
      </w:r>
    </w:p>
    <w:p w14:paraId="1AC23D0D" w14:textId="0F75BA6C" w:rsidR="0098557C" w:rsidRDefault="0098557C" w:rsidP="003A0808">
      <w:pPr>
        <w:pStyle w:val="References"/>
        <w:rPr>
          <w:lang w:eastAsia="zh-CN"/>
        </w:rPr>
      </w:pPr>
      <w:bookmarkStart w:id="20" w:name="_Ref4092784"/>
      <w:r w:rsidRPr="0053673A">
        <w:rPr>
          <w:lang w:eastAsia="zh-CN"/>
        </w:rPr>
        <w:t>C</w:t>
      </w:r>
      <w:r>
        <w:rPr>
          <w:lang w:eastAsia="zh-CN"/>
        </w:rPr>
        <w:t>hairman's Notes RAN1 95.</w:t>
      </w:r>
      <w:bookmarkEnd w:id="20"/>
    </w:p>
    <w:p w14:paraId="5405087B" w14:textId="78B9494F" w:rsidR="007D62E6" w:rsidRDefault="007D62E6" w:rsidP="003A0808">
      <w:pPr>
        <w:pStyle w:val="References"/>
        <w:rPr>
          <w:lang w:eastAsia="zh-CN"/>
        </w:rPr>
      </w:pPr>
      <w:bookmarkStart w:id="21" w:name="_Ref535589980"/>
      <w:r w:rsidRPr="0053673A">
        <w:rPr>
          <w:lang w:eastAsia="zh-CN"/>
        </w:rPr>
        <w:t>C</w:t>
      </w:r>
      <w:r>
        <w:rPr>
          <w:lang w:eastAsia="zh-CN"/>
        </w:rPr>
        <w:t>hairman's Notes RAN1 94</w:t>
      </w:r>
      <w:r w:rsidR="00867B53">
        <w:rPr>
          <w:lang w:eastAsia="zh-CN"/>
        </w:rPr>
        <w:t>bis</w:t>
      </w:r>
      <w:r w:rsidR="00607B2E">
        <w:rPr>
          <w:lang w:eastAsia="zh-CN"/>
        </w:rPr>
        <w:t>.</w:t>
      </w:r>
      <w:bookmarkEnd w:id="19"/>
      <w:bookmarkEnd w:id="21"/>
    </w:p>
    <w:p w14:paraId="7E4FA1F5" w14:textId="57062618" w:rsidR="00E15A2A" w:rsidRDefault="00E15A2A" w:rsidP="00130CF0">
      <w:pPr>
        <w:pStyle w:val="References"/>
        <w:rPr>
          <w:lang w:eastAsia="zh-CN"/>
        </w:rPr>
      </w:pPr>
      <w:bookmarkStart w:id="22" w:name="_Ref525031770"/>
      <w:r w:rsidRPr="00DA055D">
        <w:rPr>
          <w:lang w:eastAsia="zh-CN"/>
        </w:rPr>
        <w:t>R</w:t>
      </w:r>
      <w:r w:rsidR="00F658A6">
        <w:rPr>
          <w:lang w:eastAsia="zh-CN"/>
        </w:rPr>
        <w:t>1</w:t>
      </w:r>
      <w:r w:rsidRPr="00DA055D">
        <w:rPr>
          <w:lang w:eastAsia="zh-CN"/>
        </w:rPr>
        <w:t>-1</w:t>
      </w:r>
      <w:r w:rsidR="00F658A6">
        <w:rPr>
          <w:lang w:eastAsia="zh-CN"/>
        </w:rPr>
        <w:t>808439</w:t>
      </w:r>
      <w:r w:rsidRPr="00DA055D">
        <w:rPr>
          <w:lang w:eastAsia="zh-CN"/>
        </w:rPr>
        <w:t>, “</w:t>
      </w:r>
      <w:r w:rsidR="00F658A6" w:rsidRPr="00F658A6">
        <w:rPr>
          <w:lang w:eastAsia="zh-CN"/>
        </w:rPr>
        <w:t>UE group wake-up signal for NB-IoT</w:t>
      </w:r>
      <w:r w:rsidRPr="00DA055D">
        <w:rPr>
          <w:lang w:eastAsia="zh-CN"/>
        </w:rPr>
        <w:t xml:space="preserve">”, </w:t>
      </w:r>
      <w:r w:rsidR="00F658A6">
        <w:t>Nokia, Nokia Shanghai Bell</w:t>
      </w:r>
      <w:r w:rsidRPr="00DA055D">
        <w:rPr>
          <w:lang w:eastAsia="zh-CN"/>
        </w:rPr>
        <w:t>, RAN</w:t>
      </w:r>
      <w:r w:rsidR="00B26B8A">
        <w:rPr>
          <w:lang w:eastAsia="zh-CN"/>
        </w:rPr>
        <w:t>1</w:t>
      </w:r>
      <w:r w:rsidRPr="00DA055D">
        <w:rPr>
          <w:lang w:eastAsia="zh-CN"/>
        </w:rPr>
        <w:t>#</w:t>
      </w:r>
      <w:r w:rsidR="00B26B8A">
        <w:rPr>
          <w:lang w:eastAsia="zh-CN"/>
        </w:rPr>
        <w:t>94</w:t>
      </w:r>
      <w:r w:rsidRPr="00DA055D">
        <w:rPr>
          <w:lang w:eastAsia="zh-CN"/>
        </w:rPr>
        <w:t xml:space="preserve">, </w:t>
      </w:r>
      <w:r w:rsidR="00130CF0" w:rsidRPr="00130CF0">
        <w:rPr>
          <w:lang w:eastAsia="zh-CN"/>
        </w:rPr>
        <w:t>Gothenburg, Sweden, August 2018</w:t>
      </w:r>
      <w:r w:rsidR="00130CF0">
        <w:rPr>
          <w:lang w:eastAsia="zh-CN"/>
        </w:rPr>
        <w:t>.</w:t>
      </w:r>
      <w:bookmarkEnd w:id="22"/>
    </w:p>
    <w:p w14:paraId="1523CA95" w14:textId="7E56AC26" w:rsidR="00A953FB" w:rsidRDefault="00A953FB" w:rsidP="003A0808">
      <w:pPr>
        <w:pStyle w:val="References"/>
        <w:rPr>
          <w:lang w:eastAsia="zh-CN"/>
        </w:rPr>
      </w:pPr>
      <w:bookmarkStart w:id="23" w:name="_Ref493700216"/>
      <w:bookmarkStart w:id="24" w:name="_Ref493854659"/>
      <w:r w:rsidRPr="003F4B8B">
        <w:rPr>
          <w:lang w:eastAsia="zh-CN"/>
        </w:rPr>
        <w:t>R1-1714993, “Assumptions for NB-IoT power consumption for power saving signal or channel</w:t>
      </w:r>
      <w:bookmarkEnd w:id="23"/>
      <w:r w:rsidRPr="003F4B8B">
        <w:rPr>
          <w:lang w:eastAsia="zh-CN"/>
        </w:rPr>
        <w:t>”</w:t>
      </w:r>
      <w:r w:rsidRPr="003F4B8B">
        <w:rPr>
          <w:rFonts w:hint="eastAsia"/>
          <w:lang w:eastAsia="zh-CN"/>
        </w:rPr>
        <w:t>, RAN1#90, thread [90-20], September 2017.</w:t>
      </w:r>
      <w:bookmarkEnd w:id="24"/>
    </w:p>
    <w:p w14:paraId="2B3D58F5" w14:textId="7139DF78" w:rsidR="00906608" w:rsidRDefault="002E5850" w:rsidP="002E5850">
      <w:pPr>
        <w:pStyle w:val="References"/>
        <w:rPr>
          <w:lang w:eastAsia="zh-CN"/>
        </w:rPr>
      </w:pPr>
      <w:bookmarkStart w:id="25" w:name="_Ref520397173"/>
      <w:r w:rsidRPr="002E5850">
        <w:rPr>
          <w:lang w:eastAsia="zh-CN"/>
        </w:rPr>
        <w:t>3GPP TS 36.211 V15.</w:t>
      </w:r>
      <w:r w:rsidR="003147F0">
        <w:rPr>
          <w:lang w:eastAsia="zh-CN"/>
        </w:rPr>
        <w:t>3</w:t>
      </w:r>
      <w:r w:rsidRPr="002E5850">
        <w:rPr>
          <w:lang w:eastAsia="zh-CN"/>
        </w:rPr>
        <w:t>.0 (2018-</w:t>
      </w:r>
      <w:r w:rsidR="003147F0" w:rsidRPr="002E5850">
        <w:rPr>
          <w:lang w:eastAsia="zh-CN"/>
        </w:rPr>
        <w:t>0</w:t>
      </w:r>
      <w:r w:rsidR="003147F0">
        <w:rPr>
          <w:lang w:eastAsia="zh-CN"/>
        </w:rPr>
        <w:t>9</w:t>
      </w:r>
      <w:r w:rsidRPr="002E5850">
        <w:rPr>
          <w:lang w:eastAsia="zh-CN"/>
        </w:rPr>
        <w:t>)</w:t>
      </w:r>
      <w:bookmarkEnd w:id="25"/>
    </w:p>
    <w:p w14:paraId="0329C06D" w14:textId="77777777" w:rsidR="009C01AE" w:rsidRDefault="009C01AE" w:rsidP="009C01AE">
      <w:pPr>
        <w:pStyle w:val="References"/>
        <w:rPr>
          <w:lang w:eastAsia="zh-CN"/>
        </w:rPr>
      </w:pPr>
      <w:bookmarkStart w:id="26" w:name="_Ref4752490"/>
      <w:bookmarkStart w:id="27" w:name="_Ref521432476"/>
      <w:r>
        <w:rPr>
          <w:lang w:eastAsia="zh-CN"/>
        </w:rPr>
        <w:t>3GPP TS 36.213</w:t>
      </w:r>
      <w:r w:rsidRPr="002E5850">
        <w:rPr>
          <w:lang w:eastAsia="zh-CN"/>
        </w:rPr>
        <w:t xml:space="preserve"> V15.</w:t>
      </w:r>
      <w:r>
        <w:rPr>
          <w:lang w:eastAsia="zh-CN"/>
        </w:rPr>
        <w:t>4</w:t>
      </w:r>
      <w:r w:rsidRPr="002E5850">
        <w:rPr>
          <w:lang w:eastAsia="zh-CN"/>
        </w:rPr>
        <w:t>.0 (2018-</w:t>
      </w:r>
      <w:r>
        <w:rPr>
          <w:lang w:eastAsia="zh-CN"/>
        </w:rPr>
        <w:t>12</w:t>
      </w:r>
      <w:r w:rsidRPr="002E5850">
        <w:rPr>
          <w:lang w:eastAsia="zh-CN"/>
        </w:rPr>
        <w:t>)</w:t>
      </w:r>
      <w:bookmarkEnd w:id="26"/>
    </w:p>
    <w:p w14:paraId="22BF5207" w14:textId="08C025F7" w:rsidR="002C04FF" w:rsidRDefault="002C04FF" w:rsidP="002E5850">
      <w:pPr>
        <w:pStyle w:val="References"/>
        <w:rPr>
          <w:lang w:eastAsia="zh-CN"/>
        </w:rPr>
      </w:pPr>
      <w:r w:rsidRPr="008510AA">
        <w:rPr>
          <w:lang w:eastAsia="zh-CN"/>
        </w:rPr>
        <w:t>Chairman's Notes RAN1 9</w:t>
      </w:r>
      <w:r>
        <w:rPr>
          <w:lang w:eastAsia="zh-CN"/>
        </w:rPr>
        <w:t>2bis</w:t>
      </w:r>
      <w:bookmarkEnd w:id="27"/>
      <w:r w:rsidR="00607B2E">
        <w:rPr>
          <w:lang w:eastAsia="zh-CN"/>
        </w:rPr>
        <w:t>.</w:t>
      </w:r>
    </w:p>
    <w:p w14:paraId="6C42DCCC" w14:textId="4E7D3146" w:rsidR="00BA786B" w:rsidRDefault="00BA786B" w:rsidP="008D741E">
      <w:pPr>
        <w:pStyle w:val="References"/>
        <w:ind w:left="357" w:hanging="357"/>
        <w:rPr>
          <w:lang w:eastAsia="zh-CN"/>
        </w:rPr>
      </w:pPr>
      <w:bookmarkStart w:id="28" w:name="_Ref520381887"/>
      <w:r w:rsidRPr="008510AA">
        <w:rPr>
          <w:lang w:eastAsia="zh-CN"/>
        </w:rPr>
        <w:t>Chairman's Notes RAN1 9</w:t>
      </w:r>
      <w:r>
        <w:rPr>
          <w:lang w:eastAsia="zh-CN"/>
        </w:rPr>
        <w:t>3</w:t>
      </w:r>
      <w:bookmarkEnd w:id="28"/>
      <w:r w:rsidR="00607B2E">
        <w:rPr>
          <w:lang w:eastAsia="zh-CN"/>
        </w:rPr>
        <w:t>.</w:t>
      </w:r>
    </w:p>
    <w:p w14:paraId="70F9F4B8" w14:textId="76D6F753" w:rsidR="003F771E" w:rsidRDefault="00496CFB" w:rsidP="00496CFB">
      <w:pPr>
        <w:pStyle w:val="References"/>
        <w:rPr>
          <w:lang w:eastAsia="zh-CN"/>
        </w:rPr>
      </w:pPr>
      <w:bookmarkStart w:id="29" w:name="_Ref535587087"/>
      <w:r w:rsidRPr="00496CFB">
        <w:t>3GPP TS 36.304 V15.1.0 (2018-09)</w:t>
      </w:r>
      <w:bookmarkEnd w:id="29"/>
    </w:p>
    <w:p w14:paraId="7D14C357" w14:textId="6153B3E2" w:rsidR="0000586F" w:rsidRDefault="0000586F" w:rsidP="00CC68F8">
      <w:pPr>
        <w:pStyle w:val="References"/>
        <w:rPr>
          <w:lang w:eastAsia="zh-CN"/>
        </w:rPr>
      </w:pPr>
      <w:bookmarkStart w:id="30" w:name="_Ref535577218"/>
      <w:r w:rsidRPr="00DA055D">
        <w:rPr>
          <w:lang w:eastAsia="zh-CN"/>
        </w:rPr>
        <w:t>R</w:t>
      </w:r>
      <w:r>
        <w:rPr>
          <w:lang w:eastAsia="zh-CN"/>
        </w:rPr>
        <w:t>1</w:t>
      </w:r>
      <w:r w:rsidRPr="00DA055D">
        <w:rPr>
          <w:lang w:eastAsia="zh-CN"/>
        </w:rPr>
        <w:t>-</w:t>
      </w:r>
      <w:r w:rsidR="00CC68F8">
        <w:rPr>
          <w:lang w:eastAsia="zh-CN"/>
        </w:rPr>
        <w:t>1812133</w:t>
      </w:r>
      <w:r w:rsidRPr="00DA055D">
        <w:rPr>
          <w:lang w:eastAsia="zh-CN"/>
        </w:rPr>
        <w:t>, “</w:t>
      </w:r>
      <w:r w:rsidR="00CC68F8" w:rsidRPr="00CC68F8">
        <w:rPr>
          <w:lang w:eastAsia="zh-CN"/>
        </w:rPr>
        <w:t>UE-group wake-up signal</w:t>
      </w:r>
      <w:r w:rsidRPr="00DA055D">
        <w:rPr>
          <w:lang w:eastAsia="zh-CN"/>
        </w:rPr>
        <w:t xml:space="preserve">”, </w:t>
      </w:r>
      <w:r w:rsidR="00CC68F8" w:rsidRPr="00CC68F8">
        <w:t>Huawei, HiSilicon</w:t>
      </w:r>
      <w:r w:rsidRPr="00DA055D">
        <w:rPr>
          <w:lang w:eastAsia="zh-CN"/>
        </w:rPr>
        <w:t>, RAN</w:t>
      </w:r>
      <w:r>
        <w:rPr>
          <w:lang w:eastAsia="zh-CN"/>
        </w:rPr>
        <w:t>1</w:t>
      </w:r>
      <w:r w:rsidRPr="00DA055D">
        <w:rPr>
          <w:lang w:eastAsia="zh-CN"/>
        </w:rPr>
        <w:t>#</w:t>
      </w:r>
      <w:r>
        <w:rPr>
          <w:lang w:eastAsia="zh-CN"/>
        </w:rPr>
        <w:t>9</w:t>
      </w:r>
      <w:r w:rsidR="00CC68F8">
        <w:rPr>
          <w:lang w:eastAsia="zh-CN"/>
        </w:rPr>
        <w:t>5</w:t>
      </w:r>
      <w:r w:rsidRPr="00DA055D">
        <w:rPr>
          <w:lang w:eastAsia="zh-CN"/>
        </w:rPr>
        <w:t xml:space="preserve">, </w:t>
      </w:r>
      <w:r w:rsidR="00CC68F8" w:rsidRPr="00CC68F8">
        <w:rPr>
          <w:lang w:eastAsia="zh-CN"/>
        </w:rPr>
        <w:t>Spokane, USA, November 12 – 16, 2018</w:t>
      </w:r>
      <w:r>
        <w:rPr>
          <w:lang w:eastAsia="zh-CN"/>
        </w:rPr>
        <w:t>.</w:t>
      </w:r>
      <w:bookmarkEnd w:id="30"/>
    </w:p>
    <w:p w14:paraId="7F26C2EE" w14:textId="51E8B97C" w:rsidR="00A3110E" w:rsidRPr="003E7E99" w:rsidRDefault="00A3110E" w:rsidP="00A3110E">
      <w:pPr>
        <w:pStyle w:val="Heading1"/>
        <w:numPr>
          <w:ilvl w:val="0"/>
          <w:numId w:val="0"/>
        </w:numPr>
        <w:spacing w:before="240"/>
        <w:ind w:left="431" w:hanging="431"/>
      </w:pPr>
      <w:r w:rsidRPr="003E7E99">
        <w:rPr>
          <w:noProof/>
          <w:kern w:val="2"/>
          <w:lang w:eastAsia="zh-CN"/>
        </w:rPr>
        <mc:AlternateContent>
          <mc:Choice Requires="wps">
            <w:drawing>
              <wp:anchor distT="0" distB="0" distL="114300" distR="114300" simplePos="0" relativeHeight="251666432" behindDoc="0" locked="1" layoutInCell="0" allowOverlap="1" wp14:anchorId="0D111F1F" wp14:editId="64E3A913">
                <wp:simplePos x="0" y="0"/>
                <wp:positionH relativeFrom="page">
                  <wp:posOffset>0</wp:posOffset>
                </wp:positionH>
                <wp:positionV relativeFrom="page">
                  <wp:posOffset>0</wp:posOffset>
                </wp:positionV>
                <wp:extent cx="635" cy="635"/>
                <wp:effectExtent l="9525" t="9525" r="8890" b="8890"/>
                <wp:wrapNone/>
                <wp:docPr id="4"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CC5671" id="任意多边形 4" o:spid="_x0000_s1026" alt="E15342G@835955749B6E11EC749357G609;;=683@CYV41043!!!!!!BIHO@]v41043!!!!@7G01C71102E29E17G3S0,18yyyy!It`vdh!Bnoushctuhno!Udlqm`ud/enb!!!!!!!!!!!!!!!!!!!!!!!!!!!!!!!!!!!!!!!!!!!!!!!!!!!!!!!!!!!!!!!!!!!!!!!!!!!!!!!!!!!!!!!!!!!!!!!!!!!!!!!!!!!!!!!!!!!!!!!!!!!!!!!!!!!!!!!!!!!!!!!!!!!!!!!!!!!!!!!!!!!!!!!!!!!!!!!!!!!!!!!!!!!!!!!!!!!!!!!!!!!!!!!!!!!!!!!!!!!!!!!!!!!!!!!!!!!!!!!!!!!!!!!!!!!!!!!!!!!!!!!!!!!!!!!!!!!!!!!!!!!!!!!!!!!!!!!!!!!!!!!!!!!!!!!!!!!!!!!!!!!!!!!!!!!!!!!!!!!!!!!!!!!!!!!!!!!!!!!!!!!!!!!!!!!!!!!!!!!!!!!!!!!!!!!!!!!!!!!!!!!!!!!!!!!!!!!!!!!!!!!!!!!!!!!!!!!!!!!!!!!!!!!!!!!!!!!!!!!!!!!!!!!!!!!!!!!!!!!!!!!!!!!!!!!!!!!!!!!!!!!!!!!!!!!!!!!!!!!!!!!!!!!!!!!!!!!!!!!!!!!!!!!!!!!!!!!!!!!!!!!!!!!!!!!!!!!!!!!!!!!!!!!!!!!!!!!!!!!!!!!!!!!!!!!!!!!!!!!!!!!!!!!!!!!!!!!!!!!!!!!!!!!!!!!!!!!!!!!!!!!!!!!!!!!!!!!!!!!!!!!!!!!!!!!!!!!!!!!!!!!!!!!!!!!!!!!!!!!!!!!!!!!!!!!!!!!!!!!!!!!!!!!!!!!!!!!!!!!!!!!!!!!!!!!!!!!!!!!!!!!!!!!!!!!!!!!!!!!!!!!!!!!!!!!!!!!!!!!!!!!!!!!!!!!!!!!!!!!!!!!!!!!!!!!!!!!!!!!!!!!!!!!!!!!!!!!!!!!!!!!!!!!!!!!!!!!!!!!!!!!!!!!!!!!!!!!!!!!!!!!!!!!!!!!!!!!!!!!!!!!!!!!!!!!!!!!!!!!!!!!!!!!!!!!!!!!!!!!!!!!!!!!!!!!!!!!!!!!!!!!!!!!!!!!!!!!!!!!!!!!!!!!!!!!!!!!!!!!!!!!!!!!!!!!!!!!!!!!!!!!!!!!!!!!!!!!!!!!!!!!!!!!!!!!!!!!!!!!!!!!!!!!!!!!!!!!!!!!!!!!!!!!!!!!!!!!!!!!!!!!!!!!!!!!!!!!!!!!!!!!!!!!!!!!!!!!!!!!!!!!!!!!!!!!!!!!!!!!!!!!!!!!!!!!!!!!!!!!!!!!!!!!!!!!!!!!!!!!!!!!!!!!!!!!!!!!!!!!!!!!!!!!!!!!!!!!!!!!!!!!!!!!!!!!!!!!!!!!!!!!!!!!!!!!!!!!!!!!!!!!!!!!!!!!!!!!!!!!!!!!!!!!!!!!!!!!!!!!!!!!!!!!!!!!!!!!!!!!!!!!!!!!!!!!!!!!!!!!!!!!!!!!!!!!!!!!!!!!!!!!!!!!!!!!!!!!!!!!!!!!!!!!!!!!!!!!!!!!!!!!!!!!!!!!!!!!!!!!!!!!!!!!!!!!!!!!!!!!!!!!!!!!!!!!!!!!!!!!!!!!!!!!!!!!!!!!!!!!!!!!!!!!!!!!!!!!!!!!!!!!!!!!!!!!!!!!!!!!!!!!!!!!!!!!!!!!!!!!!!!!!!!!!!!!!!!!!!!!!!!!!!!!!!!!!!!!!!!!!!!!!!!!!!!!!!!!!!!!!!!!!!!!!!!!!!!!!!!!!!!!!!!!!!!!!!!!!!!!!!!!!!!!!!!!!!!!!!!!!!!!!!!!!!!!!!!!!!!!!!!!!!!!!!!!!!!!!!!!!!!!!!!!!!!!!!!!!!!!!!!!!!!!!!!!!!!!!!!!!!!!!!!!!!!!!!!!!!!!!!!!!!!!!!!!!!!!!!!!!!!!!!!!!!!!!!!!!!!!!!!!!!!!!!!!!!!!!!!!!!!!!!!!!!!!!!!!!!!!!!!!!!!!!!!!!!!!!!!!!!!!!!!!!!!!!!!!!!!!!!!!!!!!!!!!!!!!!!!!!!!!!!!!!!!!!!!!!!!!!!!!!!!!!!!!!!!!!!!!!!!!!!!!!!!!!!!!!!!!!!!!!!!!!!!!!!!!!!!!!!!!!!!!!!!!!!!!!!!!!!!!!!!!!!!!!!!!!!!!!!!!!!!!!!!!!!!!!!!!!!!!!!!!!!!!!!!!!!!!!!!!!!!!!!!!!!!!!!!!!!!!!!!!!!!!!!!!!!!!!!!!!!!!!!!!!!!!!!!!!!!!!!!!!!!!!!!!!!!!!!!!!!!!!!!!!!!!!!!!!!!!!!!!!!!!!!!!!!!!!!!!!!!!!!!!!!!!!!!!!!!!!!!!!!!!!!!!!!!!!!!!!!!!!!!!!!!!!!!!!!!!!!!!!!!!!!!!!!!!!!1!^" style="position:absolute;left:0;text-align:left;margin-left:0;margin-top:0;width:.05pt;height:.05pt;z-index:25166643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r>
        <w:t xml:space="preserve">Annex A. </w:t>
      </w:r>
      <w:r w:rsidR="00940D54">
        <w:t>NB-IoT Rel-15 WUS sequence design</w:t>
      </w:r>
      <w:r w:rsidR="00940D54" w:rsidDel="00940D54">
        <w:t xml:space="preserve"> </w:t>
      </w:r>
    </w:p>
    <w:tbl>
      <w:tblPr>
        <w:tblStyle w:val="TableGrid"/>
        <w:tblW w:w="0" w:type="auto"/>
        <w:tblLook w:val="04A0" w:firstRow="1" w:lastRow="0" w:firstColumn="1" w:lastColumn="0" w:noHBand="0" w:noVBand="1"/>
      </w:tblPr>
      <w:tblGrid>
        <w:gridCol w:w="9307"/>
      </w:tblGrid>
      <w:tr w:rsidR="00A3110E" w14:paraId="45C8434A" w14:textId="77777777" w:rsidTr="00602495">
        <w:tc>
          <w:tcPr>
            <w:tcW w:w="9307" w:type="dxa"/>
          </w:tcPr>
          <w:p w14:paraId="0D457862" w14:textId="4A0AACCE" w:rsidR="00A3110E" w:rsidRDefault="00A3110E" w:rsidP="007E158D">
            <w:pPr>
              <w:spacing w:after="0"/>
              <w:rPr>
                <w:i/>
                <w:u w:val="single"/>
                <w:lang w:eastAsia="zh-CN"/>
              </w:rPr>
            </w:pPr>
            <w:r>
              <w:rPr>
                <w:rFonts w:hint="eastAsia"/>
                <w:i/>
                <w:u w:val="single"/>
                <w:lang w:eastAsia="zh-CN"/>
              </w:rPr>
              <w:t>Extracted from S</w:t>
            </w:r>
            <w:r w:rsidRPr="008C0780">
              <w:rPr>
                <w:rFonts w:hint="eastAsia"/>
                <w:i/>
                <w:u w:val="single"/>
                <w:lang w:eastAsia="zh-CN"/>
              </w:rPr>
              <w:t>ection</w:t>
            </w:r>
            <w:r>
              <w:rPr>
                <w:i/>
                <w:u w:val="single"/>
                <w:lang w:eastAsia="zh-CN"/>
              </w:rPr>
              <w:t xml:space="preserve"> 10.2.6B</w:t>
            </w:r>
            <w:r w:rsidRPr="008C0780">
              <w:rPr>
                <w:i/>
                <w:u w:val="single"/>
                <w:lang w:eastAsia="zh-CN"/>
              </w:rPr>
              <w:t xml:space="preserve"> of TS 36.</w:t>
            </w:r>
            <w:r>
              <w:rPr>
                <w:i/>
                <w:u w:val="single"/>
                <w:lang w:eastAsia="zh-CN"/>
              </w:rPr>
              <w:t>211</w:t>
            </w:r>
            <w:r w:rsidRPr="00A3110E">
              <w:rPr>
                <w:i/>
                <w:u w:val="single"/>
                <w:lang w:eastAsia="zh-CN"/>
              </w:rPr>
              <w:t xml:space="preserve"> </w:t>
            </w:r>
            <w:r w:rsidRPr="00A3110E">
              <w:rPr>
                <w:i/>
                <w:u w:val="single"/>
                <w:lang w:eastAsia="zh-CN"/>
              </w:rPr>
              <w:fldChar w:fldCharType="begin"/>
            </w:r>
            <w:r w:rsidRPr="00A3110E">
              <w:rPr>
                <w:i/>
                <w:u w:val="single"/>
                <w:lang w:eastAsia="zh-CN"/>
              </w:rPr>
              <w:instrText xml:space="preserve"> REF _Ref520397173 \r \h  \* MERGEFORMAT </w:instrText>
            </w:r>
            <w:r w:rsidRPr="00A3110E">
              <w:rPr>
                <w:i/>
                <w:u w:val="single"/>
                <w:lang w:eastAsia="zh-CN"/>
              </w:rPr>
            </w:r>
            <w:r w:rsidRPr="00A3110E">
              <w:rPr>
                <w:i/>
                <w:u w:val="single"/>
                <w:lang w:eastAsia="zh-CN"/>
              </w:rPr>
              <w:fldChar w:fldCharType="separate"/>
            </w:r>
            <w:r w:rsidR="003053BE">
              <w:rPr>
                <w:i/>
                <w:u w:val="single"/>
                <w:lang w:eastAsia="zh-CN"/>
              </w:rPr>
              <w:t>[7]</w:t>
            </w:r>
            <w:r w:rsidRPr="00A3110E">
              <w:rPr>
                <w:i/>
                <w:u w:val="single"/>
                <w:lang w:eastAsia="zh-CN"/>
              </w:rPr>
              <w:fldChar w:fldCharType="end"/>
            </w:r>
          </w:p>
          <w:p w14:paraId="3135E58C" w14:textId="77777777" w:rsidR="00A3110E" w:rsidRDefault="00A3110E" w:rsidP="007E158D">
            <w:pPr>
              <w:spacing w:after="0"/>
              <w:rPr>
                <w:lang w:eastAsia="zh-CN"/>
              </w:rPr>
            </w:pPr>
          </w:p>
          <w:p w14:paraId="2546EBB2" w14:textId="77777777" w:rsidR="007E158D" w:rsidRPr="007E158D" w:rsidRDefault="007E158D" w:rsidP="007E158D">
            <w:pPr>
              <w:keepNext/>
              <w:keepLines/>
              <w:autoSpaceDE/>
              <w:autoSpaceDN/>
              <w:adjustRightInd/>
              <w:snapToGrid/>
              <w:spacing w:before="120" w:after="0"/>
              <w:ind w:left="1134" w:hanging="1134"/>
              <w:jc w:val="left"/>
              <w:outlineLvl w:val="2"/>
              <w:rPr>
                <w:rFonts w:ascii="Arial" w:hAnsi="Arial"/>
                <w:sz w:val="28"/>
                <w:lang w:val="en-GB"/>
              </w:rPr>
            </w:pPr>
            <w:r w:rsidRPr="007E158D">
              <w:rPr>
                <w:rFonts w:ascii="Arial" w:hAnsi="Arial"/>
                <w:sz w:val="28"/>
                <w:lang w:val="en-GB"/>
              </w:rPr>
              <w:t>10.2.6B</w:t>
            </w:r>
            <w:r w:rsidRPr="007E158D">
              <w:rPr>
                <w:rFonts w:ascii="Arial" w:hAnsi="Arial"/>
                <w:sz w:val="28"/>
                <w:lang w:val="en-GB"/>
              </w:rPr>
              <w:tab/>
              <w:t>Narrowband wake up signal (NWUS)</w:t>
            </w:r>
          </w:p>
          <w:p w14:paraId="2CCCD9D1" w14:textId="77777777" w:rsidR="007E158D" w:rsidRPr="007E158D" w:rsidRDefault="007E158D" w:rsidP="007E158D">
            <w:pPr>
              <w:keepNext/>
              <w:keepLines/>
              <w:autoSpaceDE/>
              <w:autoSpaceDN/>
              <w:adjustRightInd/>
              <w:snapToGrid/>
              <w:spacing w:before="120" w:after="0"/>
              <w:ind w:left="1418" w:hanging="1418"/>
              <w:jc w:val="left"/>
              <w:outlineLvl w:val="3"/>
              <w:rPr>
                <w:rFonts w:ascii="Arial" w:hAnsi="Arial"/>
                <w:sz w:val="24"/>
                <w:lang w:val="en-GB"/>
              </w:rPr>
            </w:pPr>
            <w:r w:rsidRPr="007E158D">
              <w:rPr>
                <w:rFonts w:ascii="Arial" w:hAnsi="Arial"/>
                <w:sz w:val="24"/>
                <w:lang w:val="en-GB"/>
              </w:rPr>
              <w:t>10.2.6B.1</w:t>
            </w:r>
            <w:r w:rsidRPr="007E158D">
              <w:rPr>
                <w:rFonts w:ascii="Arial" w:hAnsi="Arial"/>
                <w:sz w:val="24"/>
                <w:lang w:val="en-GB"/>
              </w:rPr>
              <w:tab/>
              <w:t>Sequence generation</w:t>
            </w:r>
          </w:p>
          <w:p w14:paraId="5CA0E3D0" w14:textId="6AFC8C08" w:rsidR="007E158D" w:rsidRDefault="007E158D" w:rsidP="007E158D">
            <w:pPr>
              <w:spacing w:after="0"/>
              <w:rPr>
                <w:sz w:val="20"/>
                <w:lang w:val="en-GB"/>
              </w:rPr>
            </w:pPr>
          </w:p>
          <w:p w14:paraId="4318E623" w14:textId="29128BF9" w:rsidR="00E42D07" w:rsidRPr="00980A88" w:rsidRDefault="00E42D07" w:rsidP="00E42D07">
            <w:r w:rsidRPr="00980A88">
              <w:t xml:space="preserve">The NWUS sequence </w:t>
            </w:r>
            <m:oMath>
              <m:r>
                <w:rPr>
                  <w:rFonts w:ascii="Cambria Math" w:hAnsi="Cambria Math"/>
                </w:rPr>
                <m:t>w(m)</m:t>
              </m:r>
            </m:oMath>
            <w:r w:rsidRPr="00980A88">
              <w:t xml:space="preserve"> in subframe </w:t>
            </w:r>
            <m:oMath>
              <m:r>
                <w:rPr>
                  <w:rFonts w:ascii="Cambria Math" w:hAnsi="Cambria Math"/>
                </w:rPr>
                <m:t>x=0, 1, …, M-1</m:t>
              </m:r>
            </m:oMath>
            <w:r w:rsidRPr="00980A88">
              <w:t xml:space="preserve"> is defined by </w:t>
            </w:r>
          </w:p>
          <w:p w14:paraId="2D419493" w14:textId="65CCB774" w:rsidR="00E42D07" w:rsidRPr="00980A88" w:rsidRDefault="00E42D07" w:rsidP="00E42D07">
            <w:pPr>
              <w:pStyle w:val="EQ"/>
              <w:rPr>
                <w:lang w:val="es-MX"/>
              </w:rPr>
            </w:pPr>
            <w:r>
              <w:tab/>
            </w:r>
            <m:oMath>
              <m:r>
                <w:rPr>
                  <w:rFonts w:ascii="Cambria Math" w:hAnsi="Cambria Math"/>
                </w:rPr>
                <m:t>w</m:t>
              </m:r>
              <m:d>
                <m:dPr>
                  <m:ctrlPr>
                    <w:rPr>
                      <w:rFonts w:ascii="Cambria Math" w:hAnsi="Cambria Math"/>
                      <w:i/>
                    </w:rPr>
                  </m:ctrlPr>
                </m:dPr>
                <m:e>
                  <m:r>
                    <w:rPr>
                      <w:rFonts w:ascii="Cambria Math" w:hAnsi="Cambria Math"/>
                    </w:rPr>
                    <m:t>m</m:t>
                  </m:r>
                </m:e>
              </m:d>
              <m:r>
                <w:rPr>
                  <w:rFonts w:ascii="Cambria Math" w:hAnsi="Cambria Math"/>
                  <w:lang w:val="es-MX"/>
                </w:rPr>
                <m:t>=</m:t>
              </m:r>
              <m:sSub>
                <m:sSubPr>
                  <m:ctrlPr>
                    <w:rPr>
                      <w:rFonts w:ascii="Cambria Math" w:hAnsi="Cambria Math"/>
                      <w:i/>
                    </w:rPr>
                  </m:ctrlPr>
                </m:sSubPr>
                <m:e>
                  <m:r>
                    <w:rPr>
                      <w:rFonts w:ascii="Cambria Math" w:hAnsi="Cambria Math"/>
                    </w:rPr>
                    <m:t>θ</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m:rPr>
                          <m:nor/>
                        </m:rP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m'</m:t>
                  </m:r>
                </m:e>
              </m:d>
              <m:r>
                <w:rPr>
                  <w:rFonts w:ascii="Cambria Math" w:hAnsi="Cambria Math"/>
                  <w:lang w:val="es-MX"/>
                </w:rPr>
                <m:t>∙</m:t>
              </m:r>
              <m:sSup>
                <m:sSupPr>
                  <m:ctrlPr>
                    <w:rPr>
                      <w:rFonts w:ascii="Cambria Math" w:hAnsi="Cambria Math"/>
                      <w:i/>
                    </w:rPr>
                  </m:ctrlPr>
                </m:sSupPr>
                <m:e>
                  <m:r>
                    <w:rPr>
                      <w:rFonts w:ascii="Cambria Math" w:hAnsi="Cambria Math"/>
                    </w:rPr>
                    <m:t>e</m:t>
                  </m:r>
                </m:e>
                <m:sup>
                  <m:r>
                    <w:rPr>
                      <w:rFonts w:ascii="Cambria Math" w:hAnsi="Cambria Math"/>
                      <w:lang w:val="es-MX"/>
                    </w:rPr>
                    <m:t>-</m:t>
                  </m:r>
                  <m:f>
                    <m:fPr>
                      <m:ctrlPr>
                        <w:rPr>
                          <w:rFonts w:ascii="Cambria Math" w:hAnsi="Cambria Math"/>
                          <w:i/>
                        </w:rPr>
                      </m:ctrlPr>
                    </m:fPr>
                    <m:num>
                      <m:r>
                        <w:rPr>
                          <w:rFonts w:ascii="Cambria Math" w:hAnsi="Cambria Math"/>
                        </w:rPr>
                        <m:t>jπun</m:t>
                      </m:r>
                      <m:d>
                        <m:dPr>
                          <m:ctrlPr>
                            <w:rPr>
                              <w:rFonts w:ascii="Cambria Math" w:hAnsi="Cambria Math"/>
                              <w:i/>
                            </w:rPr>
                          </m:ctrlPr>
                        </m:dPr>
                        <m:e>
                          <m:r>
                            <w:rPr>
                              <w:rFonts w:ascii="Cambria Math" w:hAnsi="Cambria Math"/>
                              <w:lang w:val="es-MX"/>
                            </w:rPr>
                            <m:t>n+1</m:t>
                          </m:r>
                        </m:e>
                      </m:d>
                    </m:num>
                    <m:den>
                      <m:r>
                        <w:rPr>
                          <w:rFonts w:ascii="Cambria Math" w:hAnsi="Cambria Math"/>
                        </w:rPr>
                        <m:t>131</m:t>
                      </m:r>
                    </m:den>
                  </m:f>
                </m:sup>
              </m:sSup>
            </m:oMath>
          </w:p>
          <w:p w14:paraId="47ED864C" w14:textId="4981FCCD" w:rsidR="00E42D07" w:rsidRPr="00980A88" w:rsidRDefault="00E42D07" w:rsidP="00E42D07">
            <w:pPr>
              <w:pStyle w:val="EQ"/>
            </w:pPr>
            <w:r>
              <w:tab/>
            </w:r>
            <m:oMath>
              <m:r>
                <w:rPr>
                  <w:rFonts w:ascii="Cambria Math" w:hAnsi="Cambria Math"/>
                </w:rPr>
                <m:t>m=0, 1,…, 131</m:t>
              </m:r>
            </m:oMath>
          </w:p>
          <w:p w14:paraId="7E45E29A" w14:textId="59B6F4D1" w:rsidR="00E42D07" w:rsidRPr="00980A88" w:rsidRDefault="00E42D07" w:rsidP="00E42D07">
            <w:pPr>
              <w:pStyle w:val="EQ"/>
            </w:pPr>
            <w:r>
              <w:tab/>
            </w:r>
            <m:oMath>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=m+132x</m:t>
              </m:r>
            </m:oMath>
          </w:p>
          <w:p w14:paraId="5A133BB5" w14:textId="356BE879" w:rsidR="00E42D07" w:rsidRPr="00980A88" w:rsidRDefault="00E42D07" w:rsidP="00E42D07">
            <w:pPr>
              <w:pStyle w:val="EQ"/>
            </w:pPr>
            <w:r>
              <w:tab/>
            </w:r>
            <m:oMath>
              <m:r>
                <w:rPr>
                  <w:rFonts w:ascii="Cambria Math" w:hAnsi="Cambria Math"/>
                </w:rPr>
                <m:t xml:space="preserve">n=m </m:t>
              </m:r>
              <m:r>
                <m:rPr>
                  <m:nor/>
                </m:rPr>
                <w:rPr>
                  <w:rFonts w:ascii="Cambria Math" w:hAnsi="Cambria Math"/>
                </w:rPr>
                <m:t>mod</m:t>
              </m:r>
              <m:r>
                <w:rPr>
                  <w:rFonts w:ascii="Cambria Math" w:hAnsi="Cambria Math"/>
                </w:rPr>
                <m:t xml:space="preserve"> 132</m:t>
              </m:r>
            </m:oMath>
          </w:p>
          <w:p w14:paraId="2EE68212" w14:textId="6339D650" w:rsidR="00E42D07" w:rsidRPr="00980A88" w:rsidRDefault="00E42D07" w:rsidP="00E42D07">
            <w:pPr>
              <w:pStyle w:val="EQ"/>
            </w:pPr>
            <w:r>
              <w:tab/>
            </w:r>
            <m:oMath>
              <m:sSub>
                <m:sSubPr>
                  <m:ctrlPr>
                    <w:rPr>
                      <w:rFonts w:ascii="Cambria Math" w:hAnsi="Cambria Math"/>
                      <w:i/>
                    </w:rPr>
                  </m:ctrlPr>
                </m:sSubPr>
                <m:e>
                  <m:r>
                    <w:rPr>
                      <w:rFonts w:ascii="Cambria Math" w:hAnsi="Cambria Math"/>
                    </w:rPr>
                    <m:t>θ</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m'</m:t>
                  </m:r>
                </m:e>
              </m:d>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r>
                                <m:rPr>
                                  <m:nor/>
                                </m:rPr>
                                <w:rPr>
                                  <w:rFonts w:ascii="Cambria Math" w:hAnsi="Cambria Math"/>
                                </w:rPr>
                                <m:t xml:space="preserve"> 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m:t>
                                  </m:r>
                                </m:e>
                              </m:d>
                              <m:r>
                                <w:rPr>
                                  <w:rFonts w:ascii="Cambria Math" w:hAnsi="Cambria Math"/>
                                </w:rPr>
                                <m:t xml:space="preserve">=0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2m'+1</m:t>
                                  </m:r>
                                </m:e>
                              </m:d>
                              <m:r>
                                <w:rPr>
                                  <w:rFonts w:ascii="Cambria Math" w:hAnsi="Cambria Math"/>
                                </w:rPr>
                                <m:t>=0</m:t>
                              </m:r>
                            </m:e>
                          </m:mr>
                          <m:mr>
                            <m:e>
                              <m:r>
                                <w:rPr>
                                  <w:rFonts w:ascii="Cambria Math" w:hAnsi="Cambria Math"/>
                                </w:rPr>
                                <m:t>-1,</m:t>
                              </m:r>
                              <m:r>
                                <m:rPr>
                                  <m:nor/>
                                </m:rPr>
                                <w:rPr>
                                  <w:rFonts w:ascii="Cambria Math" w:hAnsi="Cambria Math"/>
                                </w:rPr>
                                <m:t xml:space="preserve"> 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m:t>
                                  </m:r>
                                </m:e>
                              </m:d>
                              <m:r>
                                <w:rPr>
                                  <w:rFonts w:ascii="Cambria Math" w:hAnsi="Cambria Math"/>
                                </w:rPr>
                                <m:t xml:space="preserve">=0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2m'+1</m:t>
                                  </m:r>
                                </m:e>
                              </m:d>
                              <m:r>
                                <w:rPr>
                                  <w:rFonts w:ascii="Cambria Math" w:hAnsi="Cambria Math"/>
                                </w:rPr>
                                <m:t>=1</m:t>
                              </m:r>
                            </m:e>
                          </m:mr>
                        </m:m>
                      </m:e>
                    </m:mr>
                    <m:mr>
                      <m:e>
                        <m:m>
                          <m:mPr>
                            <m:mcs>
                              <m:mc>
                                <m:mcPr>
                                  <m:count m:val="1"/>
                                  <m:mcJc m:val="center"/>
                                </m:mcPr>
                              </m:mc>
                            </m:mcs>
                            <m:ctrlPr>
                              <w:rPr>
                                <w:rFonts w:ascii="Cambria Math" w:hAnsi="Cambria Math"/>
                                <w:i/>
                              </w:rPr>
                            </m:ctrlPr>
                          </m:mPr>
                          <m:mr>
                            <m:e>
                              <m:r>
                                <w:rPr>
                                  <w:rFonts w:ascii="Cambria Math" w:hAnsi="Cambria Math"/>
                                </w:rPr>
                                <m:t>j,</m:t>
                              </m:r>
                              <m:r>
                                <m:rPr>
                                  <m:nor/>
                                </m:rPr>
                                <w:rPr>
                                  <w:rFonts w:ascii="Cambria Math" w:hAnsi="Cambria Math"/>
                                </w:rPr>
                                <m:t xml:space="preserve"> 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m:t>
                                  </m:r>
                                </m:e>
                              </m:d>
                              <m:r>
                                <w:rPr>
                                  <w:rFonts w:ascii="Cambria Math" w:hAnsi="Cambria Math"/>
                                </w:rPr>
                                <m:t xml:space="preserve">=1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2m'+1</m:t>
                                  </m:r>
                                </m:e>
                              </m:d>
                              <m:r>
                                <w:rPr>
                                  <w:rFonts w:ascii="Cambria Math" w:hAnsi="Cambria Math"/>
                                </w:rPr>
                                <m:t>=0</m:t>
                              </m:r>
                            </m:e>
                          </m:mr>
                          <m:mr>
                            <m:e>
                              <m:r>
                                <w:rPr>
                                  <w:rFonts w:ascii="Cambria Math" w:hAnsi="Cambria Math"/>
                                </w:rPr>
                                <m:t>-j,</m:t>
                              </m:r>
                              <m:r>
                                <m:rPr>
                                  <m:nor/>
                                </m:rPr>
                                <w:rPr>
                                  <w:rFonts w:ascii="Cambria Math" w:hAnsi="Cambria Math"/>
                                </w:rPr>
                                <m:t xml:space="preserve"> 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m:t>
                                  </m:r>
                                </m:e>
                              </m:d>
                              <m:r>
                                <w:rPr>
                                  <w:rFonts w:ascii="Cambria Math" w:hAnsi="Cambria Math"/>
                                </w:rPr>
                                <m:t xml:space="preserve">=1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2m'+1</m:t>
                                  </m:r>
                                </m:e>
                              </m:d>
                              <m:r>
                                <w:rPr>
                                  <w:rFonts w:ascii="Cambria Math" w:hAnsi="Cambria Math"/>
                                </w:rPr>
                                <m:t>=1</m:t>
                              </m:r>
                            </m:e>
                          </m:mr>
                        </m:m>
                      </m:e>
                    </m:mr>
                  </m:m>
                </m:e>
              </m:d>
            </m:oMath>
          </w:p>
          <w:p w14:paraId="5C18B4EB" w14:textId="3A574361" w:rsidR="00E42D07" w:rsidRPr="00980A88" w:rsidRDefault="00E42D07" w:rsidP="00E42D07">
            <w:pPr>
              <w:pStyle w:val="EQ"/>
              <w:rPr>
                <w:lang w:val="en-US"/>
              </w:rPr>
            </w:pPr>
            <w:r>
              <w:tab/>
            </w:r>
            <m:oMath>
              <m:r>
                <w:rPr>
                  <w:rFonts w:ascii="Cambria Math" w:hAnsi="Cambria Math"/>
                  <w:lang w:val="en-US"/>
                </w:rPr>
                <m:t>u=</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Ncell</m:t>
                      </m:r>
                    </m:sup>
                  </m:sSubSup>
                  <m:r>
                    <m:rPr>
                      <m:nor/>
                    </m:rPr>
                    <w:rPr>
                      <w:rFonts w:ascii="Cambria Math" w:hAnsi="Cambria Math"/>
                      <w:lang w:val="en-US"/>
                    </w:rPr>
                    <m:t>mod</m:t>
                  </m:r>
                  <m:r>
                    <w:rPr>
                      <w:rFonts w:ascii="Cambria Math" w:hAnsi="Cambria Math"/>
                      <w:lang w:val="en-US"/>
                    </w:rPr>
                    <m:t xml:space="preserve"> 126</m:t>
                  </m:r>
                </m:e>
              </m:d>
              <m:r>
                <w:rPr>
                  <w:rFonts w:ascii="Cambria Math" w:hAnsi="Cambria Math"/>
                  <w:lang w:val="en-US"/>
                </w:rPr>
                <m:t>+3</m:t>
              </m:r>
            </m:oMath>
          </w:p>
          <w:p w14:paraId="3AE1870B" w14:textId="7528225E" w:rsidR="00E42D07" w:rsidRPr="00980A88" w:rsidRDefault="00E42D07" w:rsidP="00E42D07">
            <w:r w:rsidRPr="00980A88">
              <w:t xml:space="preserve">where </w:t>
            </w:r>
            <m:oMath>
              <m:r>
                <w:rPr>
                  <w:rFonts w:ascii="Cambria Math" w:hAnsi="Cambria Math"/>
                </w:rPr>
                <m:t>M</m:t>
              </m:r>
            </m:oMath>
            <w:r w:rsidRPr="00980A88">
              <w:t xml:space="preserve"> is the </w:t>
            </w:r>
            <w:r>
              <w:t xml:space="preserve">actual duration </w:t>
            </w:r>
            <w:r w:rsidRPr="00980A88">
              <w:t>of NWUS as defined in</w:t>
            </w:r>
            <w:r w:rsidRPr="00980A88" w:rsidDel="00385DB6">
              <w:t xml:space="preserve"> </w:t>
            </w:r>
            <w:r w:rsidRPr="00980A88">
              <w:t xml:space="preserve">[4]. </w:t>
            </w:r>
          </w:p>
          <w:p w14:paraId="79068B82" w14:textId="4111AD2A" w:rsidR="00E42D07" w:rsidRPr="00980A88" w:rsidRDefault="00E42D07" w:rsidP="00E42D07">
            <w:r w:rsidRPr="00980A88">
              <w:t xml:space="preserve">The scrambling sequence </w:t>
            </w:r>
            <m:oMath>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i</m:t>
                  </m:r>
                </m:e>
              </m:d>
              <m:r>
                <w:rPr>
                  <w:rFonts w:ascii="Cambria Math" w:hAnsi="Cambria Math"/>
                </w:rPr>
                <m:t>, i=0, 1, …, 2∙132M-1</m:t>
              </m:r>
            </m:oMath>
            <w:r w:rsidRPr="00980A88">
              <w:t xml:space="preserve"> is given by clause 7.2, and shall be initialized at the start of the NWUS with</w:t>
            </w:r>
          </w:p>
          <w:p w14:paraId="0B22E441" w14:textId="6C551DE7" w:rsidR="00E42D07" w:rsidRPr="00980A88" w:rsidRDefault="00E42D07" w:rsidP="00E42D07">
            <w:pPr>
              <w:pStyle w:val="EQ"/>
              <w:rPr>
                <w:lang w:val="en-US"/>
              </w:rPr>
            </w:pPr>
            <w:r>
              <w:tab/>
            </w:r>
            <m:oMath>
              <m:sSub>
                <m:sSubPr>
                  <m:ctrlPr>
                    <w:rPr>
                      <w:rFonts w:ascii="Cambria Math" w:hAnsi="Cambria Math"/>
                      <w:i/>
                      <w:iCs/>
                    </w:rPr>
                  </m:ctrlPr>
                </m:sSubPr>
                <m:e>
                  <m:r>
                    <w:rPr>
                      <w:rFonts w:ascii="Cambria Math" w:hAnsi="Cambria Math"/>
                    </w:rPr>
                    <m:t>c</m:t>
                  </m:r>
                </m:e>
                <m:sub>
                  <m:r>
                    <m:rPr>
                      <m:nor/>
                    </m:rPr>
                    <w:rPr>
                      <w:rFonts w:ascii="Cambria Math" w:hAnsi="Cambria Math"/>
                    </w:rPr>
                    <m:t>init</m:t>
                  </m:r>
                  <m:r>
                    <m:rPr>
                      <m:nor/>
                    </m:rPr>
                    <w:rPr>
                      <w:rFonts w:ascii="Cambria Math" w:hAnsi="Cambria Math"/>
                      <w:lang w:val="en-US"/>
                    </w:rPr>
                    <m:t>_</m:t>
                  </m:r>
                  <m:r>
                    <m:rPr>
                      <m:nor/>
                    </m:rPr>
                    <w:rPr>
                      <w:rFonts w:ascii="Cambria Math" w:hAnsi="Cambria Math"/>
                    </w:rPr>
                    <m:t>WUS</m:t>
                  </m:r>
                </m:sub>
              </m:sSub>
              <m:r>
                <w:rPr>
                  <w:rFonts w:ascii="Cambria Math" w:hAnsi="Cambria Math"/>
                  <w:lang w:val="en-US"/>
                </w:rPr>
                <m:t>=</m:t>
              </m:r>
              <m:sSubSup>
                <m:sSubSupPr>
                  <m:ctrlPr>
                    <w:rPr>
                      <w:rFonts w:ascii="Cambria Math" w:hAnsi="Cambria Math"/>
                      <w:i/>
                      <w:iCs/>
                    </w:rPr>
                  </m:ctrlPr>
                </m:sSubSupPr>
                <m:e>
                  <m:r>
                    <w:rPr>
                      <w:rFonts w:ascii="Cambria Math" w:hAnsi="Cambria Math"/>
                      <w:lang w:val="en-US"/>
                    </w:rPr>
                    <m:t>(</m:t>
                  </m:r>
                  <m:r>
                    <w:rPr>
                      <w:rFonts w:ascii="Cambria Math" w:hAnsi="Cambria Math"/>
                    </w:rPr>
                    <m:t>N</m:t>
                  </m:r>
                </m:e>
                <m:sub>
                  <m:r>
                    <m:rPr>
                      <m:nor/>
                    </m:rPr>
                    <w:rPr>
                      <w:rFonts w:ascii="Cambria Math" w:hAnsi="Cambria Math"/>
                    </w:rPr>
                    <m:t>ID</m:t>
                  </m:r>
                </m:sub>
                <m:sup>
                  <m:r>
                    <m:rPr>
                      <m:nor/>
                    </m:rPr>
                    <w:rPr>
                      <w:rFonts w:ascii="Cambria Math" w:hAnsi="Cambria Math"/>
                    </w:rPr>
                    <m:t>Ncell</m:t>
                  </m:r>
                </m:sup>
              </m:sSubSup>
              <m:r>
                <w:rPr>
                  <w:rFonts w:ascii="Cambria Math" w:hAnsi="Cambria Math"/>
                  <w:lang w:val="en-US"/>
                </w:rPr>
                <m:t>+1)</m:t>
              </m:r>
              <m:d>
                <m:dPr>
                  <m:ctrlPr>
                    <w:rPr>
                      <w:rFonts w:ascii="Cambria Math" w:hAnsi="Cambria Math"/>
                      <w:i/>
                      <w:iCs/>
                    </w:rPr>
                  </m:ctrlPr>
                </m:dPr>
                <m:e>
                  <m:d>
                    <m:dPr>
                      <m:ctrlPr>
                        <w:rPr>
                          <w:rFonts w:ascii="Cambria Math" w:hAnsi="Cambria Math"/>
                          <w:i/>
                          <w:iCs/>
                        </w:rPr>
                      </m:ctrlPr>
                    </m:dPr>
                    <m:e>
                      <m:sSub>
                        <m:sSubPr>
                          <m:ctrlPr>
                            <w:rPr>
                              <w:rFonts w:ascii="Cambria Math" w:hAnsi="Cambria Math"/>
                              <w:i/>
                              <w:iCs/>
                            </w:rPr>
                          </m:ctrlPr>
                        </m:sSubPr>
                        <m:e>
                          <m:r>
                            <w:rPr>
                              <w:rFonts w:ascii="Cambria Math" w:hAnsi="Cambria Math"/>
                              <w:lang w:val="en-US"/>
                            </w:rPr>
                            <m:t>10</m:t>
                          </m:r>
                          <m:r>
                            <w:rPr>
                              <w:rFonts w:ascii="Cambria Math" w:hAnsi="Cambria Math"/>
                            </w:rPr>
                            <m:t>n</m:t>
                          </m:r>
                        </m:e>
                        <m:sub>
                          <m:r>
                            <m:rPr>
                              <m:nor/>
                            </m:rPr>
                            <w:rPr>
                              <w:rFonts w:ascii="Cambria Math" w:hAnsi="Cambria Math"/>
                            </w:rPr>
                            <m:t>f</m:t>
                          </m:r>
                          <m:r>
                            <m:rPr>
                              <m:nor/>
                            </m:rPr>
                            <w:rPr>
                              <w:rFonts w:ascii="Cambria Math" w:hAnsi="Cambria Math"/>
                              <w:lang w:val="en-US"/>
                            </w:rPr>
                            <m:t>_</m:t>
                          </m:r>
                          <m:r>
                            <m:rPr>
                              <m:nor/>
                            </m:rPr>
                            <w:rPr>
                              <w:rFonts w:ascii="Cambria Math" w:hAnsi="Cambria Math"/>
                            </w:rPr>
                            <m:t>start</m:t>
                          </m:r>
                          <m:r>
                            <m:rPr>
                              <m:nor/>
                            </m:rPr>
                            <w:rPr>
                              <w:rFonts w:ascii="Cambria Math" w:hAnsi="Cambria Math"/>
                              <w:lang w:val="en-US"/>
                            </w:rPr>
                            <m:t>_</m:t>
                          </m:r>
                          <m:r>
                            <m:rPr>
                              <m:nor/>
                            </m:rPr>
                            <w:rPr>
                              <w:rFonts w:ascii="Cambria Math" w:hAnsi="Cambria Math"/>
                            </w:rPr>
                            <m:t>PO</m:t>
                          </m:r>
                        </m:sub>
                      </m:sSub>
                      <m:r>
                        <w:rPr>
                          <w:rFonts w:ascii="Cambria Math" w:hAnsi="Cambria Math"/>
                          <w:lang w:val="en-US"/>
                        </w:rPr>
                        <m:t>+</m:t>
                      </m:r>
                      <m:d>
                        <m:dPr>
                          <m:begChr m:val="⌊"/>
                          <m:endChr m:val="⌋"/>
                          <m:ctrlPr>
                            <w:rPr>
                              <w:rFonts w:ascii="Cambria Math" w:hAnsi="Cambria Math"/>
                              <w:bCs/>
                              <w:i/>
                              <w:iCs/>
                            </w:rPr>
                          </m:ctrlPr>
                        </m:dPr>
                        <m:e>
                          <m:f>
                            <m:fPr>
                              <m:ctrlPr>
                                <w:rPr>
                                  <w:rFonts w:ascii="Cambria Math" w:hAnsi="Cambria Math"/>
                                  <w:bCs/>
                                  <w:i/>
                                  <w:iCs/>
                                </w:rPr>
                              </m:ctrlPr>
                            </m:fPr>
                            <m:num>
                              <m:sSub>
                                <m:sSubPr>
                                  <m:ctrlPr>
                                    <w:rPr>
                                      <w:rFonts w:ascii="Cambria Math" w:hAnsi="Cambria Math"/>
                                      <w:bCs/>
                                      <w:i/>
                                      <w:iCs/>
                                    </w:rPr>
                                  </m:ctrlPr>
                                </m:sSubPr>
                                <m:e>
                                  <m:r>
                                    <w:rPr>
                                      <w:rFonts w:ascii="Cambria Math" w:hAnsi="Cambria Math"/>
                                    </w:rPr>
                                    <m:t>n</m:t>
                                  </m:r>
                                </m:e>
                                <m:sub>
                                  <m:r>
                                    <m:rPr>
                                      <m:nor/>
                                    </m:rPr>
                                    <w:rPr>
                                      <w:rFonts w:ascii="Cambria Math" w:hAnsi="Cambria Math"/>
                                    </w:rPr>
                                    <m:t>s</m:t>
                                  </m:r>
                                  <m:r>
                                    <m:rPr>
                                      <m:nor/>
                                    </m:rPr>
                                    <w:rPr>
                                      <w:rFonts w:ascii="Cambria Math" w:hAnsi="Cambria Math"/>
                                      <w:lang w:val="en-US"/>
                                    </w:rPr>
                                    <m:t>_</m:t>
                                  </m:r>
                                  <m:r>
                                    <m:rPr>
                                      <m:nor/>
                                    </m:rPr>
                                    <w:rPr>
                                      <w:rFonts w:ascii="Cambria Math" w:hAnsi="Cambria Math"/>
                                    </w:rPr>
                                    <m:t>start</m:t>
                                  </m:r>
                                  <m:r>
                                    <m:rPr>
                                      <m:nor/>
                                    </m:rPr>
                                    <w:rPr>
                                      <w:rFonts w:ascii="Cambria Math" w:hAnsi="Cambria Math"/>
                                      <w:lang w:val="en-US"/>
                                    </w:rPr>
                                    <m:t>_</m:t>
                                  </m:r>
                                  <m:r>
                                    <m:rPr>
                                      <m:nor/>
                                    </m:rPr>
                                    <w:rPr>
                                      <w:rFonts w:ascii="Cambria Math" w:hAnsi="Cambria Math"/>
                                    </w:rPr>
                                    <m:t>PO</m:t>
                                  </m:r>
                                </m:sub>
                              </m:sSub>
                            </m:num>
                            <m:den>
                              <m:r>
                                <w:rPr>
                                  <w:rFonts w:ascii="Cambria Math" w:hAnsi="Cambria Math"/>
                                  <w:lang w:val="en-US"/>
                                </w:rPr>
                                <m:t>2</m:t>
                              </m:r>
                            </m:den>
                          </m:f>
                        </m:e>
                      </m:d>
                    </m:e>
                  </m:d>
                  <m:r>
                    <m:rPr>
                      <m:nor/>
                    </m:rPr>
                    <w:rPr>
                      <w:rFonts w:ascii="Cambria Math" w:hAnsi="Cambria Math"/>
                      <w:lang w:val="en-US"/>
                    </w:rPr>
                    <m:t xml:space="preserve">mod </m:t>
                  </m:r>
                  <m:r>
                    <w:rPr>
                      <w:rFonts w:ascii="Cambria Math" w:hAnsi="Cambria Math"/>
                      <w:lang w:val="en-US"/>
                    </w:rPr>
                    <m:t>2048+1</m:t>
                  </m:r>
                </m:e>
              </m:d>
              <m:sSup>
                <m:sSupPr>
                  <m:ctrlPr>
                    <w:rPr>
                      <w:rFonts w:ascii="Cambria Math" w:hAnsi="Cambria Math"/>
                      <w:i/>
                      <w:iCs/>
                    </w:rPr>
                  </m:ctrlPr>
                </m:sSupPr>
                <m:e>
                  <m:r>
                    <w:rPr>
                      <w:rFonts w:ascii="Cambria Math" w:hAnsi="Cambria Math"/>
                      <w:lang w:val="en-US"/>
                    </w:rPr>
                    <m:t>2</m:t>
                  </m:r>
                </m:e>
                <m:sup>
                  <m:r>
                    <w:rPr>
                      <w:rFonts w:ascii="Cambria Math" w:hAnsi="Cambria Math"/>
                      <w:lang w:val="en-US"/>
                    </w:rPr>
                    <m:t>9</m:t>
                  </m:r>
                </m:sup>
              </m:sSup>
              <m:r>
                <w:rPr>
                  <w:rFonts w:ascii="Cambria Math" w:hAnsi="Cambria Math"/>
                  <w:lang w:val="en-US"/>
                </w:rPr>
                <m:t>+</m:t>
              </m:r>
              <m:sSubSup>
                <m:sSubSupPr>
                  <m:ctrlPr>
                    <w:rPr>
                      <w:rFonts w:ascii="Cambria Math" w:hAnsi="Cambria Math"/>
                      <w:i/>
                      <w:iCs/>
                    </w:rPr>
                  </m:ctrlPr>
                </m:sSubSupPr>
                <m:e>
                  <m:r>
                    <w:rPr>
                      <w:rFonts w:ascii="Cambria Math" w:hAnsi="Cambria Math"/>
                    </w:rPr>
                    <m:t>N</m:t>
                  </m:r>
                </m:e>
                <m:sub>
                  <m:r>
                    <m:rPr>
                      <m:nor/>
                    </m:rPr>
                    <w:rPr>
                      <w:rFonts w:ascii="Cambria Math" w:hAnsi="Cambria Math"/>
                    </w:rPr>
                    <m:t>ID</m:t>
                  </m:r>
                </m:sub>
                <m:sup>
                  <m:r>
                    <m:rPr>
                      <m:nor/>
                    </m:rPr>
                    <w:rPr>
                      <w:rFonts w:ascii="Cambria Math" w:hAnsi="Cambria Math"/>
                    </w:rPr>
                    <m:t>Ncell</m:t>
                  </m:r>
                </m:sup>
              </m:sSubSup>
            </m:oMath>
          </w:p>
          <w:p w14:paraId="11675F86" w14:textId="434D60C3" w:rsidR="00E42D07" w:rsidRPr="008C0780" w:rsidRDefault="00E42D07" w:rsidP="00E42D07">
            <w:pPr>
              <w:spacing w:after="0"/>
              <w:rPr>
                <w:lang w:eastAsia="zh-CN"/>
              </w:rPr>
            </w:pPr>
            <w:r w:rsidRPr="00980A88">
              <w:t xml:space="preserve">where </w:t>
            </w:r>
            <m:oMath>
              <m:sSub>
                <m:sSubPr>
                  <m:ctrlPr>
                    <w:rPr>
                      <w:rFonts w:ascii="Cambria Math" w:hAnsi="Cambria Math"/>
                      <w:i/>
                      <w:iCs/>
                    </w:rPr>
                  </m:ctrlPr>
                </m:sSubPr>
                <m:e>
                  <m:r>
                    <w:rPr>
                      <w:rFonts w:ascii="Cambria Math" w:hAnsi="Cambria Math"/>
                    </w:rPr>
                    <m:t>n</m:t>
                  </m:r>
                </m:e>
                <m:sub>
                  <m:r>
                    <m:rPr>
                      <m:nor/>
                    </m:rPr>
                    <w:rPr>
                      <w:rFonts w:ascii="Cambria Math" w:hAnsi="Cambria Math"/>
                    </w:rPr>
                    <m:t>f_start_PO</m:t>
                  </m:r>
                </m:sub>
              </m:sSub>
            </m:oMath>
            <w:r w:rsidRPr="00980A88">
              <w:rPr>
                <w:iCs/>
              </w:rPr>
              <w:t xml:space="preserve"> is the first frame of the first PO to which the NWUS is associated, and </w:t>
            </w:r>
            <m:oMath>
              <m:sSub>
                <m:sSubPr>
                  <m:ctrlPr>
                    <w:rPr>
                      <w:rFonts w:ascii="Cambria Math" w:hAnsi="Cambria Math"/>
                      <w:bCs/>
                      <w:i/>
                      <w:iCs/>
                    </w:rPr>
                  </m:ctrlPr>
                </m:sSubPr>
                <m:e>
                  <m:r>
                    <w:rPr>
                      <w:rFonts w:ascii="Cambria Math" w:hAnsi="Cambria Math"/>
                    </w:rPr>
                    <m:t>n</m:t>
                  </m:r>
                </m:e>
                <m:sub>
                  <m:r>
                    <m:rPr>
                      <m:nor/>
                    </m:rPr>
                    <w:rPr>
                      <w:rFonts w:ascii="Cambria Math" w:hAnsi="Cambria Math"/>
                    </w:rPr>
                    <m:t>s_start_PO</m:t>
                  </m:r>
                </m:sub>
              </m:sSub>
            </m:oMath>
            <w:r w:rsidRPr="00980A88">
              <w:t xml:space="preserve"> is the first slot of the first PO to which the NWUS is associated.</w:t>
            </w:r>
          </w:p>
        </w:tc>
      </w:tr>
    </w:tbl>
    <w:p w14:paraId="3F83CA44" w14:textId="77777777" w:rsidR="005F2319" w:rsidRDefault="005F2319" w:rsidP="00AD20EB">
      <w:pPr>
        <w:rPr>
          <w:lang w:eastAsia="zh-CN"/>
        </w:rPr>
      </w:pPr>
    </w:p>
    <w:p w14:paraId="58715D03" w14:textId="77777777" w:rsidR="00940D54" w:rsidRDefault="00940D54" w:rsidP="00940D54">
      <w:pPr>
        <w:pStyle w:val="Heading1"/>
        <w:numPr>
          <w:ilvl w:val="0"/>
          <w:numId w:val="0"/>
        </w:numPr>
        <w:ind w:left="432" w:hanging="432"/>
      </w:pPr>
      <w:r>
        <w:t>Annex B. NB-IoT Rel-15 WUS actual/maximum duration</w:t>
      </w:r>
    </w:p>
    <w:tbl>
      <w:tblPr>
        <w:tblStyle w:val="TableGrid"/>
        <w:tblW w:w="0" w:type="auto"/>
        <w:tblLook w:val="04A0" w:firstRow="1" w:lastRow="0" w:firstColumn="1" w:lastColumn="0" w:noHBand="0" w:noVBand="1"/>
      </w:tblPr>
      <w:tblGrid>
        <w:gridCol w:w="9307"/>
      </w:tblGrid>
      <w:tr w:rsidR="00940D54" w14:paraId="4D3850CD" w14:textId="77777777" w:rsidTr="006852E7">
        <w:tc>
          <w:tcPr>
            <w:tcW w:w="9307" w:type="dxa"/>
          </w:tcPr>
          <w:p w14:paraId="100A2451" w14:textId="77777777" w:rsidR="00940D54" w:rsidRDefault="00940D54" w:rsidP="006852E7">
            <w:r>
              <w:rPr>
                <w:rFonts w:hint="eastAsia"/>
                <w:i/>
                <w:u w:val="single"/>
                <w:lang w:eastAsia="zh-CN"/>
              </w:rPr>
              <w:t>Extracted from S</w:t>
            </w:r>
            <w:r w:rsidRPr="008C0780">
              <w:rPr>
                <w:rFonts w:hint="eastAsia"/>
                <w:i/>
                <w:u w:val="single"/>
                <w:lang w:eastAsia="zh-CN"/>
              </w:rPr>
              <w:t>ection</w:t>
            </w:r>
            <w:r>
              <w:rPr>
                <w:i/>
                <w:u w:val="single"/>
                <w:lang w:eastAsia="zh-CN"/>
              </w:rPr>
              <w:t xml:space="preserve"> 16.9</w:t>
            </w:r>
            <w:r w:rsidRPr="008C0780">
              <w:rPr>
                <w:i/>
                <w:u w:val="single"/>
                <w:lang w:eastAsia="zh-CN"/>
              </w:rPr>
              <w:t xml:space="preserve"> of TS 36.</w:t>
            </w:r>
            <w:r>
              <w:rPr>
                <w:i/>
                <w:u w:val="single"/>
                <w:lang w:eastAsia="zh-CN"/>
              </w:rPr>
              <w:t>213</w:t>
            </w:r>
            <w:r w:rsidRPr="00A3110E">
              <w:rPr>
                <w:i/>
                <w:u w:val="single"/>
                <w:lang w:eastAsia="zh-CN"/>
              </w:rPr>
              <w:t xml:space="preserve"> </w:t>
            </w:r>
            <w:r>
              <w:rPr>
                <w:i/>
                <w:u w:val="single"/>
                <w:lang w:eastAsia="zh-CN"/>
              </w:rPr>
              <w:fldChar w:fldCharType="begin"/>
            </w:r>
            <w:r>
              <w:rPr>
                <w:i/>
                <w:u w:val="single"/>
                <w:lang w:eastAsia="zh-CN"/>
              </w:rPr>
              <w:instrText xml:space="preserve"> REF _Ref4752490 \r \h </w:instrText>
            </w:r>
            <w:r>
              <w:rPr>
                <w:i/>
                <w:u w:val="single"/>
                <w:lang w:eastAsia="zh-CN"/>
              </w:rPr>
            </w:r>
            <w:r>
              <w:rPr>
                <w:i/>
                <w:u w:val="single"/>
                <w:lang w:eastAsia="zh-CN"/>
              </w:rPr>
              <w:fldChar w:fldCharType="separate"/>
            </w:r>
            <w:r w:rsidR="003053BE">
              <w:rPr>
                <w:i/>
                <w:u w:val="single"/>
                <w:lang w:eastAsia="zh-CN"/>
              </w:rPr>
              <w:t>[8]</w:t>
            </w:r>
            <w:r>
              <w:rPr>
                <w:i/>
                <w:u w:val="single"/>
                <w:lang w:eastAsia="zh-CN"/>
              </w:rPr>
              <w:fldChar w:fldCharType="end"/>
            </w:r>
          </w:p>
          <w:p w14:paraId="7020044D" w14:textId="77777777" w:rsidR="00940D54" w:rsidRDefault="00940D54" w:rsidP="006852E7"/>
          <w:p w14:paraId="1751E5C0" w14:textId="77777777" w:rsidR="00940D54" w:rsidRPr="001A7C01" w:rsidRDefault="00940D54" w:rsidP="006852E7">
            <w:pPr>
              <w:pStyle w:val="Heading2"/>
              <w:outlineLvl w:val="1"/>
            </w:pPr>
            <w:r>
              <w:t>16.9</w:t>
            </w:r>
            <w:r w:rsidRPr="001A7C01">
              <w:tab/>
            </w:r>
            <w:r w:rsidRPr="00F32EB8">
              <w:t>UE procedure for receiving narrowband wake up sig</w:t>
            </w:r>
            <w:r>
              <w:t>nal</w:t>
            </w:r>
          </w:p>
          <w:p w14:paraId="3BE7C041" w14:textId="77777777" w:rsidR="00940D54" w:rsidRPr="00F32EB8" w:rsidRDefault="00940D54" w:rsidP="006852E7">
            <w:r w:rsidRPr="00F32EB8">
              <w:t xml:space="preserve">A NB-IoT UE using NWUS can assume the actual duration of NWUS, starting in subframe </w:t>
            </w:r>
            <w:r w:rsidRPr="00F32EB8">
              <w:rPr>
                <w:i/>
              </w:rPr>
              <w:t>w</w:t>
            </w:r>
            <w:r w:rsidRPr="00F32EB8">
              <w:t>0, is one of the values</w:t>
            </w:r>
            <w:r>
              <w:t xml:space="preserve"> in the set listed in Table 16.9</w:t>
            </w:r>
            <w:r w:rsidRPr="00F32EB8">
              <w:t xml:space="preserve">-1 corresponding to </w:t>
            </w:r>
            <w:r w:rsidRPr="00421D7D">
              <w:t xml:space="preserve">the maximum duration of NWUS, </w:t>
            </w:r>
            <m:oMath>
              <m:sSub>
                <m:sSubPr>
                  <m:ctrlPr>
                    <w:rPr>
                      <w:rFonts w:ascii="Cambria Math" w:hAnsi="Cambria Math"/>
                    </w:rPr>
                  </m:ctrlPr>
                </m:sSubPr>
                <m:e>
                  <m:r>
                    <w:rPr>
                      <w:rFonts w:ascii="Cambria Math" w:hAnsi="Cambria Math"/>
                    </w:rPr>
                    <m:t>L</m:t>
                  </m:r>
                </m:e>
                <m:sub>
                  <m:r>
                    <m:rPr>
                      <m:sty m:val="p"/>
                    </m:rPr>
                    <w:rPr>
                      <w:rFonts w:ascii="Cambria Math" w:hAnsi="Cambria Math"/>
                    </w:rPr>
                    <m:t>NWUS_max</m:t>
                  </m:r>
                </m:sub>
              </m:sSub>
            </m:oMath>
            <w:r w:rsidRPr="00421D7D">
              <w:t>, configured by higher layers</w:t>
            </w:r>
            <w:r w:rsidRPr="00F44CED">
              <w:t>. The maximum duration o</w:t>
            </w:r>
            <w:r w:rsidRPr="00F32EB8">
              <w:t xml:space="preserve">f NWUS starts in subframe </w:t>
            </w:r>
            <w:r w:rsidRPr="00F32EB8">
              <w:rPr>
                <w:i/>
              </w:rPr>
              <w:t>w</w:t>
            </w:r>
            <w:r w:rsidRPr="00F32EB8">
              <w:t>0 and ends in subframe (</w:t>
            </w:r>
            <w:r w:rsidRPr="00F32EB8">
              <w:rPr>
                <w:i/>
              </w:rPr>
              <w:t>g</w:t>
            </w:r>
            <w:r w:rsidRPr="00F32EB8">
              <w:t xml:space="preserve">0-1), where </w:t>
            </w:r>
            <w:r w:rsidRPr="00F32EB8">
              <w:rPr>
                <w:i/>
              </w:rPr>
              <w:t>g</w:t>
            </w:r>
            <w:r>
              <w:t>0 is defined by [14</w:t>
            </w:r>
            <w:r w:rsidRPr="00F32EB8">
              <w:t xml:space="preserve">] and </w:t>
            </w:r>
            <w:r w:rsidRPr="00F32EB8">
              <w:rPr>
                <w:i/>
              </w:rPr>
              <w:t>w</w:t>
            </w:r>
            <w:r w:rsidRPr="00F32EB8">
              <w:t xml:space="preserve">0 is the latest subframe such that there is a total of </w:t>
            </w:r>
            <m:oMath>
              <m:sSub>
                <m:sSubPr>
                  <m:ctrlPr>
                    <w:rPr>
                      <w:rFonts w:ascii="Cambria Math" w:hAnsi="Cambria Math"/>
                    </w:rPr>
                  </m:ctrlPr>
                </m:sSubPr>
                <m:e>
                  <m:r>
                    <w:rPr>
                      <w:rFonts w:ascii="Cambria Math" w:hAnsi="Cambria Math"/>
                    </w:rPr>
                    <m:t>L</m:t>
                  </m:r>
                </m:e>
                <m:sub>
                  <m:sSub>
                    <m:sSubPr>
                      <m:ctrlPr>
                        <w:rPr>
                          <w:rFonts w:ascii="Cambria Math" w:hAnsi="Cambria Math"/>
                        </w:rPr>
                      </m:ctrlPr>
                    </m:sSubPr>
                    <m:e>
                      <m:r>
                        <m:rPr>
                          <m:sty m:val="p"/>
                        </m:rPr>
                        <w:rPr>
                          <w:rFonts w:ascii="Cambria Math" w:hAnsi="Cambria Math"/>
                        </w:rPr>
                        <m:t>NWUS</m:t>
                      </m:r>
                    </m:e>
                    <m:sub>
                      <m:r>
                        <m:rPr>
                          <m:sty m:val="p"/>
                        </m:rPr>
                        <w:rPr>
                          <w:rFonts w:ascii="Cambria Math" w:hAnsi="Cambria Math"/>
                        </w:rPr>
                        <m:t>max</m:t>
                      </m:r>
                    </m:sub>
                  </m:sSub>
                </m:sub>
              </m:sSub>
            </m:oMath>
            <w:r w:rsidRPr="00F32EB8">
              <w:t xml:space="preserve"> NB-IoT DL subframes and subframes #4 carrying </w:t>
            </w:r>
            <w:r w:rsidRPr="00F32EB8">
              <w:rPr>
                <w:i/>
              </w:rPr>
              <w:t>SystemInformationBlockType1-NB</w:t>
            </w:r>
            <w:r w:rsidRPr="00F32EB8">
              <w:t xml:space="preserve"> in the maximum duration. The UE may assume that NWUS and its associated NB-IoT paging occasion subframes are on the same NB-IoT carrier.</w:t>
            </w:r>
          </w:p>
          <w:p w14:paraId="44C75EB8" w14:textId="77777777" w:rsidR="00940D54" w:rsidRPr="00F32EB8" w:rsidRDefault="00940D54" w:rsidP="006852E7">
            <w:pPr>
              <w:pStyle w:val="TH"/>
              <w:ind w:left="880" w:hanging="440"/>
            </w:pPr>
            <w:r>
              <w:t>Table 16.9</w:t>
            </w:r>
            <w:r w:rsidRPr="00F32EB8">
              <w:t xml:space="preserve">-1: Actual NWUS durations in NB-IoT DL subframes or subframes containing </w:t>
            </w:r>
            <w:r w:rsidRPr="00F32EB8">
              <w:rPr>
                <w:i/>
              </w:rPr>
              <w:t>SystemInformationBlockType1-NB</w:t>
            </w:r>
            <w:r w:rsidRPr="00F32EB8">
              <w:t>.</w:t>
            </w:r>
          </w:p>
          <w:tbl>
            <w:tblPr>
              <w:tblStyle w:val="TableGrid1"/>
              <w:tblW w:w="0" w:type="auto"/>
              <w:jc w:val="center"/>
              <w:tblLook w:val="04A0" w:firstRow="1" w:lastRow="0" w:firstColumn="1" w:lastColumn="0" w:noHBand="0" w:noVBand="1"/>
            </w:tblPr>
            <w:tblGrid>
              <w:gridCol w:w="1196"/>
              <w:gridCol w:w="3708"/>
            </w:tblGrid>
            <w:tr w:rsidR="00940D54" w:rsidRPr="00F32EB8" w14:paraId="2EEAF489" w14:textId="77777777" w:rsidTr="006852E7">
              <w:trPr>
                <w:trHeight w:val="374"/>
                <w:jc w:val="center"/>
              </w:trPr>
              <w:tc>
                <w:tcPr>
                  <w:tcW w:w="1196" w:type="dxa"/>
                  <w:shd w:val="clear" w:color="auto" w:fill="D0CECE"/>
                  <w:vAlign w:val="center"/>
                </w:tcPr>
                <w:p w14:paraId="2F89A245" w14:textId="77777777" w:rsidR="00940D54" w:rsidRPr="00F32EB8" w:rsidRDefault="009D3CB0" w:rsidP="006852E7">
                  <w:pPr>
                    <w:pStyle w:val="TAH"/>
                  </w:pPr>
                  <m:oMathPara>
                    <m:oMath>
                      <m:sSub>
                        <m:sSubPr>
                          <m:ctrlPr>
                            <w:rPr>
                              <w:rFonts w:ascii="Cambria Math" w:hAnsi="Cambria Math"/>
                            </w:rPr>
                          </m:ctrlPr>
                        </m:sSubPr>
                        <m:e>
                          <m:r>
                            <m:rPr>
                              <m:sty m:val="bi"/>
                            </m:rPr>
                            <w:rPr>
                              <w:rFonts w:ascii="Cambria Math" w:hAnsi="Cambria Math"/>
                            </w:rPr>
                            <m:t>L</m:t>
                          </m:r>
                        </m:e>
                        <m:sub>
                          <m:r>
                            <m:rPr>
                              <m:sty m:val="b"/>
                            </m:rPr>
                            <w:rPr>
                              <w:rFonts w:ascii="Cambria Math" w:hAnsi="Cambria Math"/>
                            </w:rPr>
                            <m:t>NWUS_max</m:t>
                          </m:r>
                        </m:sub>
                      </m:sSub>
                    </m:oMath>
                  </m:oMathPara>
                </w:p>
              </w:tc>
              <w:tc>
                <w:tcPr>
                  <w:tcW w:w="3708" w:type="dxa"/>
                  <w:shd w:val="clear" w:color="auto" w:fill="D0CECE"/>
                  <w:vAlign w:val="center"/>
                </w:tcPr>
                <w:p w14:paraId="4E22FA59" w14:textId="77777777" w:rsidR="00940D54" w:rsidRPr="00F32EB8" w:rsidRDefault="00940D54" w:rsidP="006852E7">
                  <w:pPr>
                    <w:pStyle w:val="TAH"/>
                  </w:pPr>
                  <w:r w:rsidRPr="00F32EB8">
                    <w:t>Actual NWUS durations set</w:t>
                  </w:r>
                </w:p>
              </w:tc>
            </w:tr>
            <w:tr w:rsidR="00940D54" w:rsidRPr="00F32EB8" w14:paraId="5C79A18E" w14:textId="77777777" w:rsidTr="006852E7">
              <w:trPr>
                <w:trHeight w:val="374"/>
                <w:jc w:val="center"/>
              </w:trPr>
              <w:tc>
                <w:tcPr>
                  <w:tcW w:w="1196" w:type="dxa"/>
                  <w:vAlign w:val="center"/>
                </w:tcPr>
                <w:p w14:paraId="06B3FB33" w14:textId="77777777" w:rsidR="00940D54" w:rsidRPr="00F32EB8" w:rsidRDefault="00940D54" w:rsidP="006852E7">
                  <w:pPr>
                    <w:pStyle w:val="TAC"/>
                  </w:pPr>
                  <w:r w:rsidRPr="00F32EB8">
                    <w:t>1</w:t>
                  </w:r>
                </w:p>
              </w:tc>
              <w:tc>
                <w:tcPr>
                  <w:tcW w:w="3708" w:type="dxa"/>
                  <w:vAlign w:val="center"/>
                </w:tcPr>
                <w:p w14:paraId="41B87552" w14:textId="77777777" w:rsidR="00940D54" w:rsidRPr="00F32EB8" w:rsidRDefault="00940D54" w:rsidP="006852E7">
                  <w:pPr>
                    <w:pStyle w:val="TAC"/>
                  </w:pPr>
                  <w:r w:rsidRPr="00F32EB8">
                    <w:t>{1}</w:t>
                  </w:r>
                </w:p>
              </w:tc>
            </w:tr>
            <w:tr w:rsidR="00940D54" w:rsidRPr="00F32EB8" w14:paraId="62A5626E" w14:textId="77777777" w:rsidTr="006852E7">
              <w:trPr>
                <w:trHeight w:val="374"/>
                <w:jc w:val="center"/>
              </w:trPr>
              <w:tc>
                <w:tcPr>
                  <w:tcW w:w="1196" w:type="dxa"/>
                  <w:vAlign w:val="center"/>
                </w:tcPr>
                <w:p w14:paraId="4137AB76" w14:textId="77777777" w:rsidR="00940D54" w:rsidRPr="00F32EB8" w:rsidRDefault="00940D54" w:rsidP="006852E7">
                  <w:pPr>
                    <w:pStyle w:val="TAC"/>
                  </w:pPr>
                  <w:r w:rsidRPr="00F32EB8">
                    <w:t>2</w:t>
                  </w:r>
                </w:p>
              </w:tc>
              <w:tc>
                <w:tcPr>
                  <w:tcW w:w="3708" w:type="dxa"/>
                  <w:vAlign w:val="center"/>
                </w:tcPr>
                <w:p w14:paraId="0FB9B6C5" w14:textId="77777777" w:rsidR="00940D54" w:rsidRPr="00F32EB8" w:rsidRDefault="00940D54" w:rsidP="006852E7">
                  <w:pPr>
                    <w:pStyle w:val="TAC"/>
                  </w:pPr>
                  <w:r w:rsidRPr="00F32EB8">
                    <w:t>{1, 2}</w:t>
                  </w:r>
                </w:p>
              </w:tc>
            </w:tr>
            <w:tr w:rsidR="00940D54" w:rsidRPr="00F32EB8" w14:paraId="26C925B6" w14:textId="77777777" w:rsidTr="006852E7">
              <w:trPr>
                <w:trHeight w:val="374"/>
                <w:jc w:val="center"/>
              </w:trPr>
              <w:tc>
                <w:tcPr>
                  <w:tcW w:w="1196" w:type="dxa"/>
                  <w:vAlign w:val="center"/>
                </w:tcPr>
                <w:p w14:paraId="7DBDFF02" w14:textId="77777777" w:rsidR="00940D54" w:rsidRPr="00F32EB8" w:rsidRDefault="00940D54" w:rsidP="006852E7">
                  <w:pPr>
                    <w:pStyle w:val="TAC"/>
                  </w:pPr>
                  <w:r w:rsidRPr="00F32EB8">
                    <w:t>4</w:t>
                  </w:r>
                </w:p>
              </w:tc>
              <w:tc>
                <w:tcPr>
                  <w:tcW w:w="3708" w:type="dxa"/>
                  <w:vAlign w:val="center"/>
                </w:tcPr>
                <w:p w14:paraId="7CECE2E3" w14:textId="77777777" w:rsidR="00940D54" w:rsidRPr="00F32EB8" w:rsidRDefault="00940D54" w:rsidP="006852E7">
                  <w:pPr>
                    <w:pStyle w:val="TAC"/>
                  </w:pPr>
                  <w:r w:rsidRPr="00F32EB8">
                    <w:t>{1, 2, 4}</w:t>
                  </w:r>
                </w:p>
              </w:tc>
            </w:tr>
            <w:tr w:rsidR="00940D54" w:rsidRPr="00F32EB8" w14:paraId="274D49E4" w14:textId="77777777" w:rsidTr="006852E7">
              <w:trPr>
                <w:trHeight w:val="374"/>
                <w:jc w:val="center"/>
              </w:trPr>
              <w:tc>
                <w:tcPr>
                  <w:tcW w:w="1196" w:type="dxa"/>
                  <w:vAlign w:val="center"/>
                </w:tcPr>
                <w:p w14:paraId="0DB88BB7" w14:textId="77777777" w:rsidR="00940D54" w:rsidRPr="00F32EB8" w:rsidRDefault="00940D54" w:rsidP="006852E7">
                  <w:pPr>
                    <w:pStyle w:val="TAC"/>
                  </w:pPr>
                  <w:r w:rsidRPr="00F32EB8">
                    <w:t>8</w:t>
                  </w:r>
                </w:p>
              </w:tc>
              <w:tc>
                <w:tcPr>
                  <w:tcW w:w="3708" w:type="dxa"/>
                  <w:vAlign w:val="center"/>
                </w:tcPr>
                <w:p w14:paraId="7BD4A1BA" w14:textId="77777777" w:rsidR="00940D54" w:rsidRPr="00F32EB8" w:rsidRDefault="00940D54" w:rsidP="006852E7">
                  <w:pPr>
                    <w:pStyle w:val="TAC"/>
                  </w:pPr>
                  <w:r w:rsidRPr="00F32EB8">
                    <w:t>{1, 2, 4, 8}</w:t>
                  </w:r>
                </w:p>
              </w:tc>
            </w:tr>
            <w:tr w:rsidR="00940D54" w:rsidRPr="00F32EB8" w14:paraId="79843242" w14:textId="77777777" w:rsidTr="006852E7">
              <w:trPr>
                <w:trHeight w:val="374"/>
                <w:jc w:val="center"/>
              </w:trPr>
              <w:tc>
                <w:tcPr>
                  <w:tcW w:w="1196" w:type="dxa"/>
                  <w:vAlign w:val="center"/>
                </w:tcPr>
                <w:p w14:paraId="5B188A44" w14:textId="77777777" w:rsidR="00940D54" w:rsidRPr="00F32EB8" w:rsidRDefault="00940D54" w:rsidP="006852E7">
                  <w:pPr>
                    <w:pStyle w:val="TAC"/>
                  </w:pPr>
                  <w:r w:rsidRPr="00F32EB8">
                    <w:t>16</w:t>
                  </w:r>
                </w:p>
              </w:tc>
              <w:tc>
                <w:tcPr>
                  <w:tcW w:w="3708" w:type="dxa"/>
                  <w:vAlign w:val="center"/>
                </w:tcPr>
                <w:p w14:paraId="577D35C2" w14:textId="77777777" w:rsidR="00940D54" w:rsidRPr="00F32EB8" w:rsidRDefault="00940D54" w:rsidP="006852E7">
                  <w:pPr>
                    <w:pStyle w:val="TAC"/>
                  </w:pPr>
                  <w:r w:rsidRPr="00F32EB8">
                    <w:t>{1, 2, 4, 8, 16}</w:t>
                  </w:r>
                </w:p>
              </w:tc>
            </w:tr>
            <w:tr w:rsidR="00940D54" w:rsidRPr="00F32EB8" w14:paraId="78991390" w14:textId="77777777" w:rsidTr="006852E7">
              <w:trPr>
                <w:trHeight w:val="374"/>
                <w:jc w:val="center"/>
              </w:trPr>
              <w:tc>
                <w:tcPr>
                  <w:tcW w:w="1196" w:type="dxa"/>
                  <w:vAlign w:val="center"/>
                </w:tcPr>
                <w:p w14:paraId="5F89058F" w14:textId="77777777" w:rsidR="00940D54" w:rsidRPr="00F32EB8" w:rsidRDefault="00940D54" w:rsidP="006852E7">
                  <w:pPr>
                    <w:pStyle w:val="TAC"/>
                  </w:pPr>
                  <w:r w:rsidRPr="00F32EB8">
                    <w:t>32</w:t>
                  </w:r>
                </w:p>
              </w:tc>
              <w:tc>
                <w:tcPr>
                  <w:tcW w:w="3708" w:type="dxa"/>
                  <w:vAlign w:val="center"/>
                </w:tcPr>
                <w:p w14:paraId="26A73B42" w14:textId="77777777" w:rsidR="00940D54" w:rsidRPr="00F32EB8" w:rsidRDefault="00940D54" w:rsidP="006852E7">
                  <w:pPr>
                    <w:pStyle w:val="TAC"/>
                  </w:pPr>
                  <w:r w:rsidRPr="00F32EB8">
                    <w:t>{1, 2, 4, 8, 16, 32}</w:t>
                  </w:r>
                </w:p>
              </w:tc>
            </w:tr>
            <w:tr w:rsidR="00940D54" w:rsidRPr="00F32EB8" w14:paraId="40FEAF39" w14:textId="77777777" w:rsidTr="006852E7">
              <w:trPr>
                <w:trHeight w:val="374"/>
                <w:jc w:val="center"/>
              </w:trPr>
              <w:tc>
                <w:tcPr>
                  <w:tcW w:w="1196" w:type="dxa"/>
                  <w:vAlign w:val="center"/>
                </w:tcPr>
                <w:p w14:paraId="23906B2F" w14:textId="77777777" w:rsidR="00940D54" w:rsidRPr="00F32EB8" w:rsidRDefault="00940D54" w:rsidP="006852E7">
                  <w:pPr>
                    <w:pStyle w:val="TAC"/>
                  </w:pPr>
                  <w:r w:rsidRPr="00F32EB8">
                    <w:t>64</w:t>
                  </w:r>
                </w:p>
              </w:tc>
              <w:tc>
                <w:tcPr>
                  <w:tcW w:w="3708" w:type="dxa"/>
                  <w:vAlign w:val="center"/>
                </w:tcPr>
                <w:p w14:paraId="766CA4E4" w14:textId="77777777" w:rsidR="00940D54" w:rsidRPr="00F32EB8" w:rsidRDefault="00940D54" w:rsidP="006852E7">
                  <w:pPr>
                    <w:pStyle w:val="TAC"/>
                  </w:pPr>
                  <w:r w:rsidRPr="00F32EB8">
                    <w:t>{1, 2, 4, 8, 16, 32, 64}</w:t>
                  </w:r>
                </w:p>
              </w:tc>
            </w:tr>
            <w:tr w:rsidR="00940D54" w:rsidRPr="00F32EB8" w14:paraId="3C171BF9" w14:textId="77777777" w:rsidTr="006852E7">
              <w:trPr>
                <w:trHeight w:val="374"/>
                <w:jc w:val="center"/>
              </w:trPr>
              <w:tc>
                <w:tcPr>
                  <w:tcW w:w="1196" w:type="dxa"/>
                  <w:vAlign w:val="center"/>
                </w:tcPr>
                <w:p w14:paraId="0594E2DF" w14:textId="77777777" w:rsidR="00940D54" w:rsidRPr="00F32EB8" w:rsidRDefault="00940D54" w:rsidP="006852E7">
                  <w:pPr>
                    <w:pStyle w:val="TAC"/>
                  </w:pPr>
                  <w:r w:rsidRPr="00F32EB8">
                    <w:t>128</w:t>
                  </w:r>
                </w:p>
              </w:tc>
              <w:tc>
                <w:tcPr>
                  <w:tcW w:w="3708" w:type="dxa"/>
                  <w:vAlign w:val="center"/>
                </w:tcPr>
                <w:p w14:paraId="3BD02B3A" w14:textId="77777777" w:rsidR="00940D54" w:rsidRPr="00F32EB8" w:rsidRDefault="00940D54" w:rsidP="006852E7">
                  <w:pPr>
                    <w:pStyle w:val="TAC"/>
                  </w:pPr>
                  <w:r w:rsidRPr="00F32EB8">
                    <w:t>{1, 2, 4, 8, 16, 32, 64, 128}</w:t>
                  </w:r>
                </w:p>
              </w:tc>
            </w:tr>
            <w:tr w:rsidR="00940D54" w:rsidRPr="00F32EB8" w14:paraId="2CF7CF70" w14:textId="77777777" w:rsidTr="006852E7">
              <w:trPr>
                <w:trHeight w:val="374"/>
                <w:jc w:val="center"/>
              </w:trPr>
              <w:tc>
                <w:tcPr>
                  <w:tcW w:w="1196" w:type="dxa"/>
                  <w:vAlign w:val="center"/>
                </w:tcPr>
                <w:p w14:paraId="5D98F95F" w14:textId="77777777" w:rsidR="00940D54" w:rsidRPr="00F32EB8" w:rsidRDefault="00940D54" w:rsidP="006852E7">
                  <w:pPr>
                    <w:pStyle w:val="TAC"/>
                  </w:pPr>
                  <w:r w:rsidRPr="00F32EB8">
                    <w:t>256</w:t>
                  </w:r>
                </w:p>
              </w:tc>
              <w:tc>
                <w:tcPr>
                  <w:tcW w:w="3708" w:type="dxa"/>
                  <w:vAlign w:val="center"/>
                </w:tcPr>
                <w:p w14:paraId="50A38A27" w14:textId="77777777" w:rsidR="00940D54" w:rsidRPr="00F32EB8" w:rsidRDefault="00940D54" w:rsidP="006852E7">
                  <w:pPr>
                    <w:pStyle w:val="TAC"/>
                  </w:pPr>
                  <w:r w:rsidRPr="00F32EB8">
                    <w:t>{1, 2, 4, 8, 16, 32, 64, 128, 256}</w:t>
                  </w:r>
                </w:p>
              </w:tc>
            </w:tr>
            <w:tr w:rsidR="00940D54" w:rsidRPr="00F32EB8" w14:paraId="611CD345" w14:textId="77777777" w:rsidTr="006852E7">
              <w:trPr>
                <w:trHeight w:val="374"/>
                <w:jc w:val="center"/>
              </w:trPr>
              <w:tc>
                <w:tcPr>
                  <w:tcW w:w="1196" w:type="dxa"/>
                  <w:vAlign w:val="center"/>
                </w:tcPr>
                <w:p w14:paraId="39DDCA4A" w14:textId="77777777" w:rsidR="00940D54" w:rsidRPr="00F32EB8" w:rsidRDefault="00940D54" w:rsidP="006852E7">
                  <w:pPr>
                    <w:pStyle w:val="TAC"/>
                  </w:pPr>
                  <w:r w:rsidRPr="00F32EB8">
                    <w:t>512</w:t>
                  </w:r>
                </w:p>
              </w:tc>
              <w:tc>
                <w:tcPr>
                  <w:tcW w:w="3708" w:type="dxa"/>
                  <w:vAlign w:val="center"/>
                </w:tcPr>
                <w:p w14:paraId="0CA6411E" w14:textId="77777777" w:rsidR="00940D54" w:rsidRPr="00F32EB8" w:rsidRDefault="00940D54" w:rsidP="006852E7">
                  <w:pPr>
                    <w:pStyle w:val="TAC"/>
                  </w:pPr>
                  <w:r w:rsidRPr="00F32EB8">
                    <w:t>{1, 2, 4, 8, 16, 32, 64, 128, 256, 512}</w:t>
                  </w:r>
                </w:p>
              </w:tc>
            </w:tr>
            <w:tr w:rsidR="00940D54" w:rsidRPr="00F32EB8" w14:paraId="55609305" w14:textId="77777777" w:rsidTr="006852E7">
              <w:trPr>
                <w:trHeight w:val="374"/>
                <w:jc w:val="center"/>
              </w:trPr>
              <w:tc>
                <w:tcPr>
                  <w:tcW w:w="1196" w:type="dxa"/>
                  <w:vAlign w:val="center"/>
                </w:tcPr>
                <w:p w14:paraId="29E1E0D3" w14:textId="77777777" w:rsidR="00940D54" w:rsidRPr="00F32EB8" w:rsidRDefault="00940D54" w:rsidP="006852E7">
                  <w:pPr>
                    <w:pStyle w:val="TAC"/>
                  </w:pPr>
                  <w:r w:rsidRPr="00F32EB8">
                    <w:t>1024</w:t>
                  </w:r>
                </w:p>
              </w:tc>
              <w:tc>
                <w:tcPr>
                  <w:tcW w:w="3708" w:type="dxa"/>
                  <w:vAlign w:val="center"/>
                </w:tcPr>
                <w:p w14:paraId="597AC190" w14:textId="77777777" w:rsidR="00940D54" w:rsidRPr="00F32EB8" w:rsidRDefault="00940D54" w:rsidP="006852E7">
                  <w:pPr>
                    <w:pStyle w:val="TAC"/>
                  </w:pPr>
                  <w:r w:rsidRPr="00F32EB8">
                    <w:t>{1, 2, 4, 8, 16, 32, 64, 128, 256, 512, 1024}</w:t>
                  </w:r>
                </w:p>
              </w:tc>
            </w:tr>
          </w:tbl>
          <w:p w14:paraId="74F4FB42" w14:textId="77777777" w:rsidR="00940D54" w:rsidRDefault="00940D54" w:rsidP="006852E7"/>
          <w:p w14:paraId="75580803" w14:textId="77777777" w:rsidR="00940D54" w:rsidRDefault="00940D54" w:rsidP="006852E7">
            <w:r w:rsidRPr="00F32EB8">
              <w:t>A NB-IoT UE using NWUS can assume there are at least 10 NB-IoT DL subframes between the end of the maximum duration of NWUS and the first associated NB-IoT paging occasion subframe.</w:t>
            </w:r>
          </w:p>
        </w:tc>
      </w:tr>
    </w:tbl>
    <w:p w14:paraId="6C6ACE18" w14:textId="77777777" w:rsidR="00940D54" w:rsidRPr="005F2319" w:rsidRDefault="00940D54" w:rsidP="00AD20EB">
      <w:pPr>
        <w:rPr>
          <w:lang w:eastAsia="zh-CN"/>
        </w:rPr>
      </w:pPr>
    </w:p>
    <w:sectPr w:rsidR="00940D54" w:rsidRPr="005F2319"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C6D2C0" w14:textId="77777777" w:rsidR="009D3CB0" w:rsidRDefault="009D3CB0" w:rsidP="00721F16">
      <w:pPr>
        <w:spacing w:after="0"/>
      </w:pPr>
      <w:r>
        <w:separator/>
      </w:r>
    </w:p>
  </w:endnote>
  <w:endnote w:type="continuationSeparator" w:id="0">
    <w:p w14:paraId="2F20B61B" w14:textId="77777777" w:rsidR="009D3CB0" w:rsidRDefault="009D3CB0" w:rsidP="00721F16">
      <w:pPr>
        <w:spacing w:after="0"/>
      </w:pPr>
      <w:r>
        <w:continuationSeparator/>
      </w:r>
    </w:p>
  </w:endnote>
  <w:endnote w:type="continuationNotice" w:id="1">
    <w:p w14:paraId="623735C7" w14:textId="77777777" w:rsidR="009D3CB0" w:rsidRDefault="009D3C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F5151B" w14:textId="77777777" w:rsidR="009D3CB0" w:rsidRDefault="009D3CB0" w:rsidP="00721F16">
      <w:pPr>
        <w:spacing w:after="0"/>
      </w:pPr>
      <w:r>
        <w:separator/>
      </w:r>
    </w:p>
  </w:footnote>
  <w:footnote w:type="continuationSeparator" w:id="0">
    <w:p w14:paraId="1A3DA892" w14:textId="77777777" w:rsidR="009D3CB0" w:rsidRDefault="009D3CB0" w:rsidP="00721F16">
      <w:pPr>
        <w:spacing w:after="0"/>
      </w:pPr>
      <w:r>
        <w:continuationSeparator/>
      </w:r>
    </w:p>
  </w:footnote>
  <w:footnote w:type="continuationNotice" w:id="1">
    <w:p w14:paraId="133B418C" w14:textId="77777777" w:rsidR="009D3CB0" w:rsidRDefault="009D3CB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63277"/>
    <w:multiLevelType w:val="multilevel"/>
    <w:tmpl w:val="71263296"/>
    <w:lvl w:ilvl="0">
      <w:start w:val="1"/>
      <w:numFmt w:val="bullet"/>
      <w:lvlText w:val=""/>
      <w:lvlJc w:val="left"/>
      <w:pPr>
        <w:tabs>
          <w:tab w:val="num" w:pos="432"/>
        </w:tabs>
        <w:ind w:left="432" w:hanging="432"/>
      </w:pPr>
      <w:rPr>
        <w:rFonts w:ascii="Wingdings" w:hAnsi="Wingding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6953B8B"/>
    <w:multiLevelType w:val="hybridMultilevel"/>
    <w:tmpl w:val="B79A2182"/>
    <w:lvl w:ilvl="0" w:tplc="48B82A1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210169E"/>
    <w:multiLevelType w:val="hybridMultilevel"/>
    <w:tmpl w:val="9D6CCC04"/>
    <w:lvl w:ilvl="0" w:tplc="FFFFFFFF">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F45DB5"/>
    <w:multiLevelType w:val="hybridMultilevel"/>
    <w:tmpl w:val="D480EECA"/>
    <w:lvl w:ilvl="0" w:tplc="974A5E5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C45B16"/>
    <w:multiLevelType w:val="hybridMultilevel"/>
    <w:tmpl w:val="26E0E8C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700567"/>
    <w:multiLevelType w:val="hybridMultilevel"/>
    <w:tmpl w:val="438E04F8"/>
    <w:lvl w:ilvl="0" w:tplc="BA943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D52D08"/>
    <w:multiLevelType w:val="hybridMultilevel"/>
    <w:tmpl w:val="A74814EC"/>
    <w:lvl w:ilvl="0" w:tplc="BE9AA36A">
      <w:numFmt w:val="bullet"/>
      <w:lvlText w:val="-"/>
      <w:lvlJc w:val="left"/>
      <w:pPr>
        <w:ind w:left="840" w:hanging="420"/>
      </w:pPr>
      <w:rPr>
        <w:rFonts w:ascii="Arial" w:eastAsia="Batang"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4B87040"/>
    <w:multiLevelType w:val="hybridMultilevel"/>
    <w:tmpl w:val="0F6E61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820454"/>
    <w:multiLevelType w:val="hybridMultilevel"/>
    <w:tmpl w:val="63B0E4C8"/>
    <w:lvl w:ilvl="0" w:tplc="BE9AA36A">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47138D"/>
    <w:multiLevelType w:val="hybridMultilevel"/>
    <w:tmpl w:val="63E00E92"/>
    <w:lvl w:ilvl="0" w:tplc="12FC9C4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6F446E"/>
    <w:multiLevelType w:val="hybridMultilevel"/>
    <w:tmpl w:val="FE0808D6"/>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2" w15:restartNumberingAfterBreak="0">
    <w:nsid w:val="2BDF3CA6"/>
    <w:multiLevelType w:val="hybridMultilevel"/>
    <w:tmpl w:val="CC4E73F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311F84"/>
    <w:multiLevelType w:val="hybridMultilevel"/>
    <w:tmpl w:val="5F4C43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60B0FCB"/>
    <w:multiLevelType w:val="hybridMultilevel"/>
    <w:tmpl w:val="24A2C5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7D7105"/>
    <w:multiLevelType w:val="hybridMultilevel"/>
    <w:tmpl w:val="3AF2E3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AB0EBB64"/>
    <w:lvl w:ilvl="0" w:tplc="6E6EDF4A">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3A0B82"/>
    <w:multiLevelType w:val="hybridMultilevel"/>
    <w:tmpl w:val="7304F0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1B5D37"/>
    <w:multiLevelType w:val="hybridMultilevel"/>
    <w:tmpl w:val="6A8E5AF4"/>
    <w:lvl w:ilvl="0" w:tplc="D024869A">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345DAE"/>
    <w:multiLevelType w:val="hybridMultilevel"/>
    <w:tmpl w:val="C9485972"/>
    <w:lvl w:ilvl="0" w:tplc="BFFEEB4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4F1DC2"/>
    <w:multiLevelType w:val="hybridMultilevel"/>
    <w:tmpl w:val="A32654E8"/>
    <w:lvl w:ilvl="0" w:tplc="E2AA4476">
      <w:start w:val="7"/>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5066BB"/>
    <w:multiLevelType w:val="hybridMultilevel"/>
    <w:tmpl w:val="E2404D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E35F0"/>
    <w:multiLevelType w:val="hybridMultilevel"/>
    <w:tmpl w:val="542CACC2"/>
    <w:lvl w:ilvl="0" w:tplc="04090001">
      <w:start w:val="1"/>
      <w:numFmt w:val="bullet"/>
      <w:lvlText w:val=""/>
      <w:lvlJc w:val="left"/>
      <w:pPr>
        <w:ind w:left="532" w:hanging="420"/>
      </w:pPr>
      <w:rPr>
        <w:rFonts w:ascii="Wingdings" w:hAnsi="Wingdings" w:hint="default"/>
      </w:rPr>
    </w:lvl>
    <w:lvl w:ilvl="1" w:tplc="04090003" w:tentative="1">
      <w:start w:val="1"/>
      <w:numFmt w:val="bullet"/>
      <w:lvlText w:val=""/>
      <w:lvlJc w:val="left"/>
      <w:pPr>
        <w:ind w:left="952" w:hanging="420"/>
      </w:pPr>
      <w:rPr>
        <w:rFonts w:ascii="Wingdings" w:hAnsi="Wingdings" w:hint="default"/>
      </w:rPr>
    </w:lvl>
    <w:lvl w:ilvl="2" w:tplc="04090005" w:tentative="1">
      <w:start w:val="1"/>
      <w:numFmt w:val="bullet"/>
      <w:lvlText w:val=""/>
      <w:lvlJc w:val="left"/>
      <w:pPr>
        <w:ind w:left="1372" w:hanging="420"/>
      </w:pPr>
      <w:rPr>
        <w:rFonts w:ascii="Wingdings" w:hAnsi="Wingdings" w:hint="default"/>
      </w:rPr>
    </w:lvl>
    <w:lvl w:ilvl="3" w:tplc="04090001" w:tentative="1">
      <w:start w:val="1"/>
      <w:numFmt w:val="bullet"/>
      <w:lvlText w:val=""/>
      <w:lvlJc w:val="left"/>
      <w:pPr>
        <w:ind w:left="1792" w:hanging="420"/>
      </w:pPr>
      <w:rPr>
        <w:rFonts w:ascii="Wingdings" w:hAnsi="Wingdings" w:hint="default"/>
      </w:rPr>
    </w:lvl>
    <w:lvl w:ilvl="4" w:tplc="04090003" w:tentative="1">
      <w:start w:val="1"/>
      <w:numFmt w:val="bullet"/>
      <w:lvlText w:val=""/>
      <w:lvlJc w:val="left"/>
      <w:pPr>
        <w:ind w:left="2212" w:hanging="420"/>
      </w:pPr>
      <w:rPr>
        <w:rFonts w:ascii="Wingdings" w:hAnsi="Wingdings" w:hint="default"/>
      </w:rPr>
    </w:lvl>
    <w:lvl w:ilvl="5" w:tplc="04090005" w:tentative="1">
      <w:start w:val="1"/>
      <w:numFmt w:val="bullet"/>
      <w:lvlText w:val=""/>
      <w:lvlJc w:val="left"/>
      <w:pPr>
        <w:ind w:left="2632" w:hanging="420"/>
      </w:pPr>
      <w:rPr>
        <w:rFonts w:ascii="Wingdings" w:hAnsi="Wingdings" w:hint="default"/>
      </w:rPr>
    </w:lvl>
    <w:lvl w:ilvl="6" w:tplc="04090001" w:tentative="1">
      <w:start w:val="1"/>
      <w:numFmt w:val="bullet"/>
      <w:lvlText w:val=""/>
      <w:lvlJc w:val="left"/>
      <w:pPr>
        <w:ind w:left="3052" w:hanging="420"/>
      </w:pPr>
      <w:rPr>
        <w:rFonts w:ascii="Wingdings" w:hAnsi="Wingdings" w:hint="default"/>
      </w:rPr>
    </w:lvl>
    <w:lvl w:ilvl="7" w:tplc="04090003" w:tentative="1">
      <w:start w:val="1"/>
      <w:numFmt w:val="bullet"/>
      <w:lvlText w:val=""/>
      <w:lvlJc w:val="left"/>
      <w:pPr>
        <w:ind w:left="3472" w:hanging="420"/>
      </w:pPr>
      <w:rPr>
        <w:rFonts w:ascii="Wingdings" w:hAnsi="Wingdings" w:hint="default"/>
      </w:rPr>
    </w:lvl>
    <w:lvl w:ilvl="8" w:tplc="04090005" w:tentative="1">
      <w:start w:val="1"/>
      <w:numFmt w:val="bullet"/>
      <w:lvlText w:val=""/>
      <w:lvlJc w:val="left"/>
      <w:pPr>
        <w:ind w:left="3892" w:hanging="420"/>
      </w:pPr>
      <w:rPr>
        <w:rFonts w:ascii="Wingdings" w:hAnsi="Wingdings" w:hint="default"/>
      </w:rPr>
    </w:lvl>
  </w:abstractNum>
  <w:abstractNum w:abstractNumId="28"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BF6A6C"/>
    <w:multiLevelType w:val="hybridMultilevel"/>
    <w:tmpl w:val="8AC4E954"/>
    <w:lvl w:ilvl="0" w:tplc="3B8CE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89357E4"/>
    <w:multiLevelType w:val="hybridMultilevel"/>
    <w:tmpl w:val="15EEBC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E45ABE"/>
    <w:multiLevelType w:val="hybridMultilevel"/>
    <w:tmpl w:val="EE1C53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9DA3A56"/>
    <w:multiLevelType w:val="hybridMultilevel"/>
    <w:tmpl w:val="5790BF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BF7579E"/>
    <w:multiLevelType w:val="hybridMultilevel"/>
    <w:tmpl w:val="03FAE6B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3405F62"/>
    <w:multiLevelType w:val="hybridMultilevel"/>
    <w:tmpl w:val="8DDE195C"/>
    <w:lvl w:ilvl="0" w:tplc="683883B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B723C8"/>
    <w:multiLevelType w:val="hybridMultilevel"/>
    <w:tmpl w:val="52609CBE"/>
    <w:lvl w:ilvl="0" w:tplc="F87C2F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39"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39A3148"/>
    <w:multiLevelType w:val="hybridMultilevel"/>
    <w:tmpl w:val="99F4CB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4C47ED"/>
    <w:multiLevelType w:val="hybridMultilevel"/>
    <w:tmpl w:val="1FA2F920"/>
    <w:lvl w:ilvl="0" w:tplc="3B8CE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9F6F41"/>
    <w:multiLevelType w:val="hybridMultilevel"/>
    <w:tmpl w:val="EA10180A"/>
    <w:lvl w:ilvl="0" w:tplc="5BCAD274">
      <w:start w:val="1"/>
      <w:numFmt w:val="bullet"/>
      <w:lvlText w:val="-"/>
      <w:lvlJc w:val="left"/>
      <w:pPr>
        <w:ind w:left="840" w:hanging="420"/>
      </w:pPr>
      <w:rPr>
        <w:rFonts w:ascii="Calibri" w:hAnsi="Calibri"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F007F80"/>
    <w:multiLevelType w:val="hybridMultilevel"/>
    <w:tmpl w:val="A6E8A5E8"/>
    <w:lvl w:ilvl="0" w:tplc="FB1265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8"/>
  </w:num>
  <w:num w:numId="3">
    <w:abstractNumId w:val="38"/>
  </w:num>
  <w:num w:numId="4">
    <w:abstractNumId w:val="2"/>
  </w:num>
  <w:num w:numId="5">
    <w:abstractNumId w:val="33"/>
  </w:num>
  <w:num w:numId="6">
    <w:abstractNumId w:val="34"/>
  </w:num>
  <w:num w:numId="7">
    <w:abstractNumId w:val="20"/>
  </w:num>
  <w:num w:numId="8">
    <w:abstractNumId w:val="25"/>
  </w:num>
  <w:num w:numId="9">
    <w:abstractNumId w:val="5"/>
  </w:num>
  <w:num w:numId="10">
    <w:abstractNumId w:val="27"/>
  </w:num>
  <w:num w:numId="11">
    <w:abstractNumId w:val="24"/>
  </w:num>
  <w:num w:numId="12">
    <w:abstractNumId w:val="39"/>
  </w:num>
  <w:num w:numId="13">
    <w:abstractNumId w:val="36"/>
  </w:num>
  <w:num w:numId="14">
    <w:abstractNumId w:val="12"/>
  </w:num>
  <w:num w:numId="15">
    <w:abstractNumId w:val="31"/>
  </w:num>
  <w:num w:numId="16">
    <w:abstractNumId w:val="6"/>
  </w:num>
  <w:num w:numId="17">
    <w:abstractNumId w:val="32"/>
  </w:num>
  <w:num w:numId="18">
    <w:abstractNumId w:val="0"/>
  </w:num>
  <w:num w:numId="19">
    <w:abstractNumId w:val="40"/>
  </w:num>
  <w:num w:numId="20">
    <w:abstractNumId w:val="9"/>
  </w:num>
  <w:num w:numId="21">
    <w:abstractNumId w:val="7"/>
  </w:num>
  <w:num w:numId="22">
    <w:abstractNumId w:val="26"/>
  </w:num>
  <w:num w:numId="23">
    <w:abstractNumId w:val="17"/>
  </w:num>
  <w:num w:numId="24">
    <w:abstractNumId w:val="30"/>
  </w:num>
  <w:num w:numId="25">
    <w:abstractNumId w:val="41"/>
  </w:num>
  <w:num w:numId="26">
    <w:abstractNumId w:val="21"/>
  </w:num>
  <w:num w:numId="27">
    <w:abstractNumId w:val="3"/>
  </w:num>
  <w:num w:numId="28">
    <w:abstractNumId w:val="8"/>
  </w:num>
  <w:num w:numId="29">
    <w:abstractNumId w:val="29"/>
  </w:num>
  <w:num w:numId="30">
    <w:abstractNumId w:val="28"/>
  </w:num>
  <w:num w:numId="31">
    <w:abstractNumId w:val="13"/>
  </w:num>
  <w:num w:numId="32">
    <w:abstractNumId w:val="22"/>
  </w:num>
  <w:num w:numId="33">
    <w:abstractNumId w:val="10"/>
  </w:num>
  <w:num w:numId="34">
    <w:abstractNumId w:val="4"/>
  </w:num>
  <w:num w:numId="35">
    <w:abstractNumId w:val="37"/>
  </w:num>
  <w:num w:numId="36">
    <w:abstractNumId w:val="43"/>
  </w:num>
  <w:num w:numId="37">
    <w:abstractNumId w:val="16"/>
  </w:num>
  <w:num w:numId="38">
    <w:abstractNumId w:val="14"/>
  </w:num>
  <w:num w:numId="39">
    <w:abstractNumId w:val="42"/>
  </w:num>
  <w:num w:numId="40">
    <w:abstractNumId w:val="35"/>
  </w:num>
  <w:num w:numId="41">
    <w:abstractNumId w:val="23"/>
  </w:num>
  <w:num w:numId="42">
    <w:abstractNumId w:val="19"/>
  </w:num>
  <w:num w:numId="43">
    <w:abstractNumId w:val="11"/>
  </w:num>
  <w:num w:numId="44">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5"/>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19E"/>
    <w:rsid w:val="00000C7E"/>
    <w:rsid w:val="000014FA"/>
    <w:rsid w:val="0000151D"/>
    <w:rsid w:val="000020FE"/>
    <w:rsid w:val="00002AAC"/>
    <w:rsid w:val="00003868"/>
    <w:rsid w:val="00003C98"/>
    <w:rsid w:val="00004D7F"/>
    <w:rsid w:val="0000586F"/>
    <w:rsid w:val="00005FE0"/>
    <w:rsid w:val="00007319"/>
    <w:rsid w:val="00010265"/>
    <w:rsid w:val="00010C3C"/>
    <w:rsid w:val="00010D7D"/>
    <w:rsid w:val="00011030"/>
    <w:rsid w:val="0001108D"/>
    <w:rsid w:val="000112C7"/>
    <w:rsid w:val="000120E8"/>
    <w:rsid w:val="00012FCB"/>
    <w:rsid w:val="000137D1"/>
    <w:rsid w:val="00013AF3"/>
    <w:rsid w:val="000148FD"/>
    <w:rsid w:val="0001493B"/>
    <w:rsid w:val="00014EDA"/>
    <w:rsid w:val="0001512C"/>
    <w:rsid w:val="000158E0"/>
    <w:rsid w:val="000167BD"/>
    <w:rsid w:val="00016A7C"/>
    <w:rsid w:val="00016B10"/>
    <w:rsid w:val="0001751B"/>
    <w:rsid w:val="0002013D"/>
    <w:rsid w:val="0002042A"/>
    <w:rsid w:val="0002082E"/>
    <w:rsid w:val="00021116"/>
    <w:rsid w:val="00021E90"/>
    <w:rsid w:val="00021E97"/>
    <w:rsid w:val="00021F4C"/>
    <w:rsid w:val="00021F55"/>
    <w:rsid w:val="00022E3F"/>
    <w:rsid w:val="0002306F"/>
    <w:rsid w:val="00024365"/>
    <w:rsid w:val="00026004"/>
    <w:rsid w:val="00026C5D"/>
    <w:rsid w:val="00026F95"/>
    <w:rsid w:val="00027FA5"/>
    <w:rsid w:val="00031654"/>
    <w:rsid w:val="000316B1"/>
    <w:rsid w:val="000324ED"/>
    <w:rsid w:val="0003269F"/>
    <w:rsid w:val="00032C30"/>
    <w:rsid w:val="0003411A"/>
    <w:rsid w:val="00034347"/>
    <w:rsid w:val="00034A8D"/>
    <w:rsid w:val="00034B2F"/>
    <w:rsid w:val="0003540D"/>
    <w:rsid w:val="00035C70"/>
    <w:rsid w:val="00036461"/>
    <w:rsid w:val="00036D8F"/>
    <w:rsid w:val="00037496"/>
    <w:rsid w:val="00040838"/>
    <w:rsid w:val="00041804"/>
    <w:rsid w:val="00041E44"/>
    <w:rsid w:val="00042F55"/>
    <w:rsid w:val="000433F6"/>
    <w:rsid w:val="00044090"/>
    <w:rsid w:val="00044C83"/>
    <w:rsid w:val="00044F5E"/>
    <w:rsid w:val="00044FD0"/>
    <w:rsid w:val="000457C2"/>
    <w:rsid w:val="000459DF"/>
    <w:rsid w:val="00045F1E"/>
    <w:rsid w:val="00046628"/>
    <w:rsid w:val="00046EFB"/>
    <w:rsid w:val="00047264"/>
    <w:rsid w:val="00047E8E"/>
    <w:rsid w:val="00047F55"/>
    <w:rsid w:val="000500EE"/>
    <w:rsid w:val="0005191F"/>
    <w:rsid w:val="00051965"/>
    <w:rsid w:val="00053871"/>
    <w:rsid w:val="00053C15"/>
    <w:rsid w:val="00053E55"/>
    <w:rsid w:val="00055487"/>
    <w:rsid w:val="00056541"/>
    <w:rsid w:val="00056634"/>
    <w:rsid w:val="000566F9"/>
    <w:rsid w:val="000571E0"/>
    <w:rsid w:val="00057CBF"/>
    <w:rsid w:val="000601D4"/>
    <w:rsid w:val="00061786"/>
    <w:rsid w:val="000617AC"/>
    <w:rsid w:val="00061D13"/>
    <w:rsid w:val="000629DD"/>
    <w:rsid w:val="00062A20"/>
    <w:rsid w:val="000633DA"/>
    <w:rsid w:val="00064167"/>
    <w:rsid w:val="00064A7A"/>
    <w:rsid w:val="000650AD"/>
    <w:rsid w:val="000650D3"/>
    <w:rsid w:val="0006529A"/>
    <w:rsid w:val="000657FA"/>
    <w:rsid w:val="00065B7D"/>
    <w:rsid w:val="00066C57"/>
    <w:rsid w:val="00067AB8"/>
    <w:rsid w:val="00067CA1"/>
    <w:rsid w:val="00070454"/>
    <w:rsid w:val="00070616"/>
    <w:rsid w:val="0007066F"/>
    <w:rsid w:val="00070681"/>
    <w:rsid w:val="000708F4"/>
    <w:rsid w:val="0007158A"/>
    <w:rsid w:val="000717C2"/>
    <w:rsid w:val="000718E1"/>
    <w:rsid w:val="0007256E"/>
    <w:rsid w:val="000726E7"/>
    <w:rsid w:val="00072888"/>
    <w:rsid w:val="00072B98"/>
    <w:rsid w:val="000736C3"/>
    <w:rsid w:val="00074305"/>
    <w:rsid w:val="000747CD"/>
    <w:rsid w:val="00074E35"/>
    <w:rsid w:val="00075603"/>
    <w:rsid w:val="00075617"/>
    <w:rsid w:val="0008026B"/>
    <w:rsid w:val="000805EB"/>
    <w:rsid w:val="0008060F"/>
    <w:rsid w:val="000830E3"/>
    <w:rsid w:val="000836C4"/>
    <w:rsid w:val="00083DA9"/>
    <w:rsid w:val="000842E7"/>
    <w:rsid w:val="00084930"/>
    <w:rsid w:val="00084C55"/>
    <w:rsid w:val="0008569D"/>
    <w:rsid w:val="00085ECA"/>
    <w:rsid w:val="000866C9"/>
    <w:rsid w:val="000867DD"/>
    <w:rsid w:val="00086A7D"/>
    <w:rsid w:val="00087F9A"/>
    <w:rsid w:val="00090134"/>
    <w:rsid w:val="0009041F"/>
    <w:rsid w:val="0009048A"/>
    <w:rsid w:val="00090B08"/>
    <w:rsid w:val="0009112E"/>
    <w:rsid w:val="0009325E"/>
    <w:rsid w:val="00093507"/>
    <w:rsid w:val="000937FB"/>
    <w:rsid w:val="00094230"/>
    <w:rsid w:val="00094633"/>
    <w:rsid w:val="00094D54"/>
    <w:rsid w:val="00096009"/>
    <w:rsid w:val="00096296"/>
    <w:rsid w:val="00096873"/>
    <w:rsid w:val="00096A46"/>
    <w:rsid w:val="00096F97"/>
    <w:rsid w:val="000970AC"/>
    <w:rsid w:val="00097407"/>
    <w:rsid w:val="00097986"/>
    <w:rsid w:val="00097BCB"/>
    <w:rsid w:val="000A0150"/>
    <w:rsid w:val="000A0EF4"/>
    <w:rsid w:val="000A1FC8"/>
    <w:rsid w:val="000A207A"/>
    <w:rsid w:val="000A21FA"/>
    <w:rsid w:val="000A293F"/>
    <w:rsid w:val="000A2B6C"/>
    <w:rsid w:val="000A2D3F"/>
    <w:rsid w:val="000A2F8D"/>
    <w:rsid w:val="000A31DC"/>
    <w:rsid w:val="000A350B"/>
    <w:rsid w:val="000A3EFF"/>
    <w:rsid w:val="000A4240"/>
    <w:rsid w:val="000A436F"/>
    <w:rsid w:val="000A47D1"/>
    <w:rsid w:val="000A6702"/>
    <w:rsid w:val="000A7A02"/>
    <w:rsid w:val="000A7A1D"/>
    <w:rsid w:val="000B0055"/>
    <w:rsid w:val="000B0164"/>
    <w:rsid w:val="000B0569"/>
    <w:rsid w:val="000B05D3"/>
    <w:rsid w:val="000B07D4"/>
    <w:rsid w:val="000B08F7"/>
    <w:rsid w:val="000B1AF1"/>
    <w:rsid w:val="000B1DB6"/>
    <w:rsid w:val="000B1F8A"/>
    <w:rsid w:val="000B2F9B"/>
    <w:rsid w:val="000B3585"/>
    <w:rsid w:val="000B37AA"/>
    <w:rsid w:val="000B3895"/>
    <w:rsid w:val="000B3F3C"/>
    <w:rsid w:val="000B4593"/>
    <w:rsid w:val="000B4764"/>
    <w:rsid w:val="000B4A26"/>
    <w:rsid w:val="000B526E"/>
    <w:rsid w:val="000B54B2"/>
    <w:rsid w:val="000C0609"/>
    <w:rsid w:val="000C0A0F"/>
    <w:rsid w:val="000C0C34"/>
    <w:rsid w:val="000C0F47"/>
    <w:rsid w:val="000C1594"/>
    <w:rsid w:val="000C28BD"/>
    <w:rsid w:val="000C30EC"/>
    <w:rsid w:val="000C30F2"/>
    <w:rsid w:val="000C5B20"/>
    <w:rsid w:val="000C5C44"/>
    <w:rsid w:val="000C5EA0"/>
    <w:rsid w:val="000C7018"/>
    <w:rsid w:val="000C7520"/>
    <w:rsid w:val="000C7AC3"/>
    <w:rsid w:val="000C7DB7"/>
    <w:rsid w:val="000D0999"/>
    <w:rsid w:val="000D1D12"/>
    <w:rsid w:val="000D20D1"/>
    <w:rsid w:val="000D2730"/>
    <w:rsid w:val="000D33FD"/>
    <w:rsid w:val="000D3669"/>
    <w:rsid w:val="000D3E4E"/>
    <w:rsid w:val="000D434D"/>
    <w:rsid w:val="000D4BEB"/>
    <w:rsid w:val="000D5125"/>
    <w:rsid w:val="000D546F"/>
    <w:rsid w:val="000D596F"/>
    <w:rsid w:val="000D5C11"/>
    <w:rsid w:val="000D66A6"/>
    <w:rsid w:val="000D70A2"/>
    <w:rsid w:val="000D74E8"/>
    <w:rsid w:val="000D7E78"/>
    <w:rsid w:val="000D7F4B"/>
    <w:rsid w:val="000E0EB3"/>
    <w:rsid w:val="000E10C2"/>
    <w:rsid w:val="000E1875"/>
    <w:rsid w:val="000E1D52"/>
    <w:rsid w:val="000E3BF9"/>
    <w:rsid w:val="000E3C97"/>
    <w:rsid w:val="000E3DCB"/>
    <w:rsid w:val="000E4C00"/>
    <w:rsid w:val="000E5023"/>
    <w:rsid w:val="000E5033"/>
    <w:rsid w:val="000E689B"/>
    <w:rsid w:val="000E7170"/>
    <w:rsid w:val="000E71BD"/>
    <w:rsid w:val="000E73AF"/>
    <w:rsid w:val="000E7EFB"/>
    <w:rsid w:val="000F01C4"/>
    <w:rsid w:val="000F05E8"/>
    <w:rsid w:val="000F0665"/>
    <w:rsid w:val="000F097E"/>
    <w:rsid w:val="000F0AEF"/>
    <w:rsid w:val="000F0EEC"/>
    <w:rsid w:val="000F2380"/>
    <w:rsid w:val="000F2762"/>
    <w:rsid w:val="000F2926"/>
    <w:rsid w:val="000F296F"/>
    <w:rsid w:val="000F2A70"/>
    <w:rsid w:val="000F3331"/>
    <w:rsid w:val="000F36F3"/>
    <w:rsid w:val="000F455E"/>
    <w:rsid w:val="000F4F88"/>
    <w:rsid w:val="000F4F9D"/>
    <w:rsid w:val="000F5184"/>
    <w:rsid w:val="000F5523"/>
    <w:rsid w:val="000F63F3"/>
    <w:rsid w:val="000F6634"/>
    <w:rsid w:val="000F6D08"/>
    <w:rsid w:val="000F7346"/>
    <w:rsid w:val="000F7D4A"/>
    <w:rsid w:val="000F7ED9"/>
    <w:rsid w:val="0010061A"/>
    <w:rsid w:val="00100C9A"/>
    <w:rsid w:val="00100D34"/>
    <w:rsid w:val="0010109B"/>
    <w:rsid w:val="00101C0A"/>
    <w:rsid w:val="001024CA"/>
    <w:rsid w:val="0010317C"/>
    <w:rsid w:val="00103257"/>
    <w:rsid w:val="001035EB"/>
    <w:rsid w:val="0010384F"/>
    <w:rsid w:val="00104A45"/>
    <w:rsid w:val="00105F5E"/>
    <w:rsid w:val="00105F65"/>
    <w:rsid w:val="00106C0F"/>
    <w:rsid w:val="00106FDA"/>
    <w:rsid w:val="0010761A"/>
    <w:rsid w:val="001076E8"/>
    <w:rsid w:val="001109C0"/>
    <w:rsid w:val="00110A43"/>
    <w:rsid w:val="00110AE4"/>
    <w:rsid w:val="00110D83"/>
    <w:rsid w:val="00111315"/>
    <w:rsid w:val="00111550"/>
    <w:rsid w:val="00111FAD"/>
    <w:rsid w:val="00112025"/>
    <w:rsid w:val="0011233C"/>
    <w:rsid w:val="0011270A"/>
    <w:rsid w:val="00112870"/>
    <w:rsid w:val="00112883"/>
    <w:rsid w:val="00112AAA"/>
    <w:rsid w:val="00112EF4"/>
    <w:rsid w:val="001147ED"/>
    <w:rsid w:val="001150DF"/>
    <w:rsid w:val="001157E3"/>
    <w:rsid w:val="00116212"/>
    <w:rsid w:val="00117348"/>
    <w:rsid w:val="001179E1"/>
    <w:rsid w:val="00117E5B"/>
    <w:rsid w:val="00120080"/>
    <w:rsid w:val="00120A33"/>
    <w:rsid w:val="00120E57"/>
    <w:rsid w:val="00120E72"/>
    <w:rsid w:val="00120F34"/>
    <w:rsid w:val="0012118E"/>
    <w:rsid w:val="0012131A"/>
    <w:rsid w:val="001213DF"/>
    <w:rsid w:val="001214DD"/>
    <w:rsid w:val="00121ABF"/>
    <w:rsid w:val="00121E16"/>
    <w:rsid w:val="001221A8"/>
    <w:rsid w:val="00122A4D"/>
    <w:rsid w:val="00125346"/>
    <w:rsid w:val="001269FF"/>
    <w:rsid w:val="00126D89"/>
    <w:rsid w:val="00126D94"/>
    <w:rsid w:val="00127523"/>
    <w:rsid w:val="00127EAC"/>
    <w:rsid w:val="00130331"/>
    <w:rsid w:val="0013097B"/>
    <w:rsid w:val="00130BB0"/>
    <w:rsid w:val="00130CF0"/>
    <w:rsid w:val="00131986"/>
    <w:rsid w:val="0013295A"/>
    <w:rsid w:val="00132BC6"/>
    <w:rsid w:val="00132F7E"/>
    <w:rsid w:val="00133C1F"/>
    <w:rsid w:val="0013412E"/>
    <w:rsid w:val="00137826"/>
    <w:rsid w:val="00137AE7"/>
    <w:rsid w:val="0014091B"/>
    <w:rsid w:val="00140944"/>
    <w:rsid w:val="00140D62"/>
    <w:rsid w:val="00140E3C"/>
    <w:rsid w:val="00140EF1"/>
    <w:rsid w:val="00140F6F"/>
    <w:rsid w:val="00141E3D"/>
    <w:rsid w:val="001422FF"/>
    <w:rsid w:val="00143856"/>
    <w:rsid w:val="00143A6D"/>
    <w:rsid w:val="00144C61"/>
    <w:rsid w:val="00145876"/>
    <w:rsid w:val="00145E65"/>
    <w:rsid w:val="00147EEB"/>
    <w:rsid w:val="0015168C"/>
    <w:rsid w:val="001517DE"/>
    <w:rsid w:val="00152597"/>
    <w:rsid w:val="001525BB"/>
    <w:rsid w:val="00152716"/>
    <w:rsid w:val="001534A1"/>
    <w:rsid w:val="001534D8"/>
    <w:rsid w:val="00153603"/>
    <w:rsid w:val="0015424C"/>
    <w:rsid w:val="00154870"/>
    <w:rsid w:val="00154994"/>
    <w:rsid w:val="00154C26"/>
    <w:rsid w:val="00154DB1"/>
    <w:rsid w:val="001553E7"/>
    <w:rsid w:val="001554D8"/>
    <w:rsid w:val="00155D73"/>
    <w:rsid w:val="00156048"/>
    <w:rsid w:val="00156278"/>
    <w:rsid w:val="00160814"/>
    <w:rsid w:val="00160C75"/>
    <w:rsid w:val="00160E8A"/>
    <w:rsid w:val="001626B9"/>
    <w:rsid w:val="001649E6"/>
    <w:rsid w:val="00164A7C"/>
    <w:rsid w:val="00166EE1"/>
    <w:rsid w:val="0016734E"/>
    <w:rsid w:val="00167673"/>
    <w:rsid w:val="001700F7"/>
    <w:rsid w:val="00170103"/>
    <w:rsid w:val="001702ED"/>
    <w:rsid w:val="00170378"/>
    <w:rsid w:val="00170B36"/>
    <w:rsid w:val="00171D29"/>
    <w:rsid w:val="00172556"/>
    <w:rsid w:val="00172868"/>
    <w:rsid w:val="00172EB6"/>
    <w:rsid w:val="0017365C"/>
    <w:rsid w:val="00174503"/>
    <w:rsid w:val="00174975"/>
    <w:rsid w:val="0017554A"/>
    <w:rsid w:val="00176692"/>
    <w:rsid w:val="00176853"/>
    <w:rsid w:val="00176A1C"/>
    <w:rsid w:val="00176B1B"/>
    <w:rsid w:val="00176F7E"/>
    <w:rsid w:val="00177ED9"/>
    <w:rsid w:val="001804EE"/>
    <w:rsid w:val="00180AC2"/>
    <w:rsid w:val="00180D96"/>
    <w:rsid w:val="00180DE8"/>
    <w:rsid w:val="00181A2C"/>
    <w:rsid w:val="00181F3A"/>
    <w:rsid w:val="0018228E"/>
    <w:rsid w:val="00182A67"/>
    <w:rsid w:val="00182C87"/>
    <w:rsid w:val="001830E3"/>
    <w:rsid w:val="00183896"/>
    <w:rsid w:val="00184919"/>
    <w:rsid w:val="00184B3C"/>
    <w:rsid w:val="00185140"/>
    <w:rsid w:val="00185EA9"/>
    <w:rsid w:val="00186374"/>
    <w:rsid w:val="00186C99"/>
    <w:rsid w:val="001875A2"/>
    <w:rsid w:val="00187FEF"/>
    <w:rsid w:val="0019007A"/>
    <w:rsid w:val="001902C5"/>
    <w:rsid w:val="0019039D"/>
    <w:rsid w:val="00190C36"/>
    <w:rsid w:val="00191538"/>
    <w:rsid w:val="001938A5"/>
    <w:rsid w:val="00193C04"/>
    <w:rsid w:val="00193DBE"/>
    <w:rsid w:val="00194074"/>
    <w:rsid w:val="00194A2B"/>
    <w:rsid w:val="00194DDF"/>
    <w:rsid w:val="00195C04"/>
    <w:rsid w:val="00195FCD"/>
    <w:rsid w:val="001960B4"/>
    <w:rsid w:val="001962BA"/>
    <w:rsid w:val="001964DA"/>
    <w:rsid w:val="00196F3E"/>
    <w:rsid w:val="00196FB1"/>
    <w:rsid w:val="00196FF5"/>
    <w:rsid w:val="0019744E"/>
    <w:rsid w:val="001977C9"/>
    <w:rsid w:val="00197C3C"/>
    <w:rsid w:val="00197D52"/>
    <w:rsid w:val="001A0200"/>
    <w:rsid w:val="001A0887"/>
    <w:rsid w:val="001A0ADE"/>
    <w:rsid w:val="001A0C6A"/>
    <w:rsid w:val="001A0E57"/>
    <w:rsid w:val="001A0E5D"/>
    <w:rsid w:val="001A1F9E"/>
    <w:rsid w:val="001A2036"/>
    <w:rsid w:val="001A2CC3"/>
    <w:rsid w:val="001A4C9B"/>
    <w:rsid w:val="001A4E93"/>
    <w:rsid w:val="001A58BF"/>
    <w:rsid w:val="001A5C87"/>
    <w:rsid w:val="001A5EC6"/>
    <w:rsid w:val="001A5F02"/>
    <w:rsid w:val="001B0B2A"/>
    <w:rsid w:val="001B1194"/>
    <w:rsid w:val="001B12A3"/>
    <w:rsid w:val="001B1436"/>
    <w:rsid w:val="001B1C19"/>
    <w:rsid w:val="001B1DAA"/>
    <w:rsid w:val="001B373F"/>
    <w:rsid w:val="001B530E"/>
    <w:rsid w:val="001B5452"/>
    <w:rsid w:val="001B5654"/>
    <w:rsid w:val="001B56A6"/>
    <w:rsid w:val="001B5B46"/>
    <w:rsid w:val="001B5BCC"/>
    <w:rsid w:val="001B6688"/>
    <w:rsid w:val="001B69E9"/>
    <w:rsid w:val="001B7C53"/>
    <w:rsid w:val="001C0087"/>
    <w:rsid w:val="001C07C8"/>
    <w:rsid w:val="001C0C0B"/>
    <w:rsid w:val="001C0D22"/>
    <w:rsid w:val="001C14E4"/>
    <w:rsid w:val="001C19AC"/>
    <w:rsid w:val="001C2541"/>
    <w:rsid w:val="001C2A48"/>
    <w:rsid w:val="001C3233"/>
    <w:rsid w:val="001C3BB4"/>
    <w:rsid w:val="001C3EA3"/>
    <w:rsid w:val="001C4016"/>
    <w:rsid w:val="001C416B"/>
    <w:rsid w:val="001C4895"/>
    <w:rsid w:val="001C5117"/>
    <w:rsid w:val="001C7E93"/>
    <w:rsid w:val="001D02B2"/>
    <w:rsid w:val="001D0B21"/>
    <w:rsid w:val="001D0FFD"/>
    <w:rsid w:val="001D1355"/>
    <w:rsid w:val="001D1530"/>
    <w:rsid w:val="001D2B05"/>
    <w:rsid w:val="001D4028"/>
    <w:rsid w:val="001D429C"/>
    <w:rsid w:val="001D483D"/>
    <w:rsid w:val="001D4ACB"/>
    <w:rsid w:val="001D4CB1"/>
    <w:rsid w:val="001D5036"/>
    <w:rsid w:val="001D5069"/>
    <w:rsid w:val="001D506C"/>
    <w:rsid w:val="001D5505"/>
    <w:rsid w:val="001D79F7"/>
    <w:rsid w:val="001D7A0B"/>
    <w:rsid w:val="001E09FA"/>
    <w:rsid w:val="001E2CD0"/>
    <w:rsid w:val="001E31F2"/>
    <w:rsid w:val="001E4579"/>
    <w:rsid w:val="001E5DD4"/>
    <w:rsid w:val="001E5FA9"/>
    <w:rsid w:val="001E60CE"/>
    <w:rsid w:val="001E6CEC"/>
    <w:rsid w:val="001E6CFD"/>
    <w:rsid w:val="001E756B"/>
    <w:rsid w:val="001E77DB"/>
    <w:rsid w:val="001E7A56"/>
    <w:rsid w:val="001F0B6C"/>
    <w:rsid w:val="001F1062"/>
    <w:rsid w:val="001F12D4"/>
    <w:rsid w:val="001F20B0"/>
    <w:rsid w:val="001F287D"/>
    <w:rsid w:val="001F2A04"/>
    <w:rsid w:val="001F3016"/>
    <w:rsid w:val="001F4719"/>
    <w:rsid w:val="001F4F27"/>
    <w:rsid w:val="001F5851"/>
    <w:rsid w:val="001F618F"/>
    <w:rsid w:val="001F65BD"/>
    <w:rsid w:val="001F6690"/>
    <w:rsid w:val="001F7A66"/>
    <w:rsid w:val="00200F30"/>
    <w:rsid w:val="00201106"/>
    <w:rsid w:val="0020229E"/>
    <w:rsid w:val="00202733"/>
    <w:rsid w:val="00205CDB"/>
    <w:rsid w:val="002060F2"/>
    <w:rsid w:val="002063F1"/>
    <w:rsid w:val="0020667C"/>
    <w:rsid w:val="00206C01"/>
    <w:rsid w:val="00207179"/>
    <w:rsid w:val="00207B68"/>
    <w:rsid w:val="00207C47"/>
    <w:rsid w:val="002104BB"/>
    <w:rsid w:val="002119FE"/>
    <w:rsid w:val="00211B73"/>
    <w:rsid w:val="00211D14"/>
    <w:rsid w:val="0021254B"/>
    <w:rsid w:val="00212582"/>
    <w:rsid w:val="00212A0B"/>
    <w:rsid w:val="00212E72"/>
    <w:rsid w:val="00212E7C"/>
    <w:rsid w:val="00213B2B"/>
    <w:rsid w:val="002147B2"/>
    <w:rsid w:val="00215450"/>
    <w:rsid w:val="00215B09"/>
    <w:rsid w:val="00215B53"/>
    <w:rsid w:val="0021658C"/>
    <w:rsid w:val="002172CD"/>
    <w:rsid w:val="0021742A"/>
    <w:rsid w:val="00217A8E"/>
    <w:rsid w:val="00217C78"/>
    <w:rsid w:val="002204AB"/>
    <w:rsid w:val="00220850"/>
    <w:rsid w:val="00220CF1"/>
    <w:rsid w:val="0022103A"/>
    <w:rsid w:val="00221866"/>
    <w:rsid w:val="002219F8"/>
    <w:rsid w:val="00221BAA"/>
    <w:rsid w:val="0022258D"/>
    <w:rsid w:val="002225C9"/>
    <w:rsid w:val="00222A47"/>
    <w:rsid w:val="00222C02"/>
    <w:rsid w:val="00222C09"/>
    <w:rsid w:val="00222DE8"/>
    <w:rsid w:val="00223BE8"/>
    <w:rsid w:val="00223E29"/>
    <w:rsid w:val="00223F48"/>
    <w:rsid w:val="002246AC"/>
    <w:rsid w:val="002246E9"/>
    <w:rsid w:val="00224793"/>
    <w:rsid w:val="00224BB3"/>
    <w:rsid w:val="0022536A"/>
    <w:rsid w:val="00225469"/>
    <w:rsid w:val="00225C01"/>
    <w:rsid w:val="00226545"/>
    <w:rsid w:val="00226872"/>
    <w:rsid w:val="00226BA0"/>
    <w:rsid w:val="00227F62"/>
    <w:rsid w:val="00230C71"/>
    <w:rsid w:val="0023168D"/>
    <w:rsid w:val="00232647"/>
    <w:rsid w:val="00232664"/>
    <w:rsid w:val="00232964"/>
    <w:rsid w:val="00232975"/>
    <w:rsid w:val="00232F22"/>
    <w:rsid w:val="0023325B"/>
    <w:rsid w:val="00233C4D"/>
    <w:rsid w:val="00233F97"/>
    <w:rsid w:val="002352DE"/>
    <w:rsid w:val="00235BC5"/>
    <w:rsid w:val="00235C0F"/>
    <w:rsid w:val="00237251"/>
    <w:rsid w:val="00237285"/>
    <w:rsid w:val="00237493"/>
    <w:rsid w:val="002378D0"/>
    <w:rsid w:val="00237E35"/>
    <w:rsid w:val="00240A3D"/>
    <w:rsid w:val="002411D4"/>
    <w:rsid w:val="00241930"/>
    <w:rsid w:val="00241B3F"/>
    <w:rsid w:val="00241E10"/>
    <w:rsid w:val="00243198"/>
    <w:rsid w:val="002438FD"/>
    <w:rsid w:val="00243A20"/>
    <w:rsid w:val="00243C63"/>
    <w:rsid w:val="00244C24"/>
    <w:rsid w:val="0024563A"/>
    <w:rsid w:val="00245AF4"/>
    <w:rsid w:val="00245B3E"/>
    <w:rsid w:val="00245B97"/>
    <w:rsid w:val="0024730E"/>
    <w:rsid w:val="00247645"/>
    <w:rsid w:val="0024771A"/>
    <w:rsid w:val="00247E4B"/>
    <w:rsid w:val="00250430"/>
    <w:rsid w:val="002508D5"/>
    <w:rsid w:val="002509C3"/>
    <w:rsid w:val="00250E28"/>
    <w:rsid w:val="00251B20"/>
    <w:rsid w:val="00252C0F"/>
    <w:rsid w:val="0025316A"/>
    <w:rsid w:val="002533CF"/>
    <w:rsid w:val="0025363C"/>
    <w:rsid w:val="0025390A"/>
    <w:rsid w:val="00253C4C"/>
    <w:rsid w:val="00254419"/>
    <w:rsid w:val="00254871"/>
    <w:rsid w:val="00254AA7"/>
    <w:rsid w:val="002552CC"/>
    <w:rsid w:val="00255311"/>
    <w:rsid w:val="00255B36"/>
    <w:rsid w:val="00255B39"/>
    <w:rsid w:val="00255D45"/>
    <w:rsid w:val="00256047"/>
    <w:rsid w:val="00256304"/>
    <w:rsid w:val="00256826"/>
    <w:rsid w:val="00257159"/>
    <w:rsid w:val="00257526"/>
    <w:rsid w:val="00257577"/>
    <w:rsid w:val="002610FA"/>
    <w:rsid w:val="00261DAB"/>
    <w:rsid w:val="00262370"/>
    <w:rsid w:val="0026270D"/>
    <w:rsid w:val="00262DDF"/>
    <w:rsid w:val="002638DE"/>
    <w:rsid w:val="002656BC"/>
    <w:rsid w:val="0026571F"/>
    <w:rsid w:val="00265822"/>
    <w:rsid w:val="00265870"/>
    <w:rsid w:val="00266AFC"/>
    <w:rsid w:val="002671EB"/>
    <w:rsid w:val="002677BA"/>
    <w:rsid w:val="00267E3E"/>
    <w:rsid w:val="00270890"/>
    <w:rsid w:val="002712FE"/>
    <w:rsid w:val="00271BD2"/>
    <w:rsid w:val="002727FF"/>
    <w:rsid w:val="00272CD3"/>
    <w:rsid w:val="00273822"/>
    <w:rsid w:val="0027388E"/>
    <w:rsid w:val="0027398A"/>
    <w:rsid w:val="00273997"/>
    <w:rsid w:val="0027402F"/>
    <w:rsid w:val="00276EAF"/>
    <w:rsid w:val="00277A76"/>
    <w:rsid w:val="00277CC9"/>
    <w:rsid w:val="002808D3"/>
    <w:rsid w:val="00280BF8"/>
    <w:rsid w:val="002810F3"/>
    <w:rsid w:val="002815FA"/>
    <w:rsid w:val="00281F22"/>
    <w:rsid w:val="002827D3"/>
    <w:rsid w:val="002828A0"/>
    <w:rsid w:val="00282A53"/>
    <w:rsid w:val="00282EB4"/>
    <w:rsid w:val="00282FF6"/>
    <w:rsid w:val="00284133"/>
    <w:rsid w:val="0028455E"/>
    <w:rsid w:val="00285D78"/>
    <w:rsid w:val="00285EA9"/>
    <w:rsid w:val="00285FE3"/>
    <w:rsid w:val="00286757"/>
    <w:rsid w:val="00286AF5"/>
    <w:rsid w:val="00286BC8"/>
    <w:rsid w:val="00287121"/>
    <w:rsid w:val="002876B1"/>
    <w:rsid w:val="00290B05"/>
    <w:rsid w:val="002911D1"/>
    <w:rsid w:val="00291FA0"/>
    <w:rsid w:val="002933A6"/>
    <w:rsid w:val="00294027"/>
    <w:rsid w:val="0029418C"/>
    <w:rsid w:val="00294C02"/>
    <w:rsid w:val="00294CD4"/>
    <w:rsid w:val="0029517C"/>
    <w:rsid w:val="00295248"/>
    <w:rsid w:val="00296370"/>
    <w:rsid w:val="00296808"/>
    <w:rsid w:val="00297417"/>
    <w:rsid w:val="00297883"/>
    <w:rsid w:val="00297944"/>
    <w:rsid w:val="00297AFB"/>
    <w:rsid w:val="00297DD8"/>
    <w:rsid w:val="002A136E"/>
    <w:rsid w:val="002A1B28"/>
    <w:rsid w:val="002A2942"/>
    <w:rsid w:val="002A3119"/>
    <w:rsid w:val="002A32F1"/>
    <w:rsid w:val="002A3533"/>
    <w:rsid w:val="002A3C5C"/>
    <w:rsid w:val="002A4139"/>
    <w:rsid w:val="002A4144"/>
    <w:rsid w:val="002A43D5"/>
    <w:rsid w:val="002A485C"/>
    <w:rsid w:val="002A48C4"/>
    <w:rsid w:val="002A4B63"/>
    <w:rsid w:val="002A4EC9"/>
    <w:rsid w:val="002A5621"/>
    <w:rsid w:val="002A5DC2"/>
    <w:rsid w:val="002A6050"/>
    <w:rsid w:val="002A6377"/>
    <w:rsid w:val="002A7EA4"/>
    <w:rsid w:val="002B002D"/>
    <w:rsid w:val="002B0315"/>
    <w:rsid w:val="002B0DDB"/>
    <w:rsid w:val="002B1D88"/>
    <w:rsid w:val="002B2993"/>
    <w:rsid w:val="002B2D40"/>
    <w:rsid w:val="002B2E89"/>
    <w:rsid w:val="002B3ACB"/>
    <w:rsid w:val="002B410C"/>
    <w:rsid w:val="002B41BE"/>
    <w:rsid w:val="002B466D"/>
    <w:rsid w:val="002B48D5"/>
    <w:rsid w:val="002B4DC7"/>
    <w:rsid w:val="002B4E84"/>
    <w:rsid w:val="002B623C"/>
    <w:rsid w:val="002B67F3"/>
    <w:rsid w:val="002B68BC"/>
    <w:rsid w:val="002B6AF3"/>
    <w:rsid w:val="002B6C34"/>
    <w:rsid w:val="002B7DDA"/>
    <w:rsid w:val="002C04FF"/>
    <w:rsid w:val="002C0582"/>
    <w:rsid w:val="002C1B13"/>
    <w:rsid w:val="002C27F1"/>
    <w:rsid w:val="002C3204"/>
    <w:rsid w:val="002C321F"/>
    <w:rsid w:val="002C4BD0"/>
    <w:rsid w:val="002C4EA1"/>
    <w:rsid w:val="002C50F2"/>
    <w:rsid w:val="002C533B"/>
    <w:rsid w:val="002C6EEE"/>
    <w:rsid w:val="002C75DB"/>
    <w:rsid w:val="002D0F73"/>
    <w:rsid w:val="002D13BD"/>
    <w:rsid w:val="002D13DB"/>
    <w:rsid w:val="002D199B"/>
    <w:rsid w:val="002D1A6D"/>
    <w:rsid w:val="002D25AC"/>
    <w:rsid w:val="002D349E"/>
    <w:rsid w:val="002D39A9"/>
    <w:rsid w:val="002D4826"/>
    <w:rsid w:val="002D565E"/>
    <w:rsid w:val="002D6345"/>
    <w:rsid w:val="002D6BA1"/>
    <w:rsid w:val="002D75D2"/>
    <w:rsid w:val="002D7D90"/>
    <w:rsid w:val="002E03EB"/>
    <w:rsid w:val="002E0648"/>
    <w:rsid w:val="002E07F3"/>
    <w:rsid w:val="002E120B"/>
    <w:rsid w:val="002E1B1E"/>
    <w:rsid w:val="002E1F75"/>
    <w:rsid w:val="002E20E6"/>
    <w:rsid w:val="002E28A2"/>
    <w:rsid w:val="002E2A55"/>
    <w:rsid w:val="002E2ABE"/>
    <w:rsid w:val="002E32B5"/>
    <w:rsid w:val="002E33C0"/>
    <w:rsid w:val="002E3E67"/>
    <w:rsid w:val="002E3F0D"/>
    <w:rsid w:val="002E464C"/>
    <w:rsid w:val="002E47DF"/>
    <w:rsid w:val="002E53FE"/>
    <w:rsid w:val="002E5712"/>
    <w:rsid w:val="002E5850"/>
    <w:rsid w:val="002E5FCC"/>
    <w:rsid w:val="002E66F2"/>
    <w:rsid w:val="002E7426"/>
    <w:rsid w:val="002E7946"/>
    <w:rsid w:val="002F0230"/>
    <w:rsid w:val="002F08F6"/>
    <w:rsid w:val="002F0929"/>
    <w:rsid w:val="002F0DF3"/>
    <w:rsid w:val="002F16DC"/>
    <w:rsid w:val="002F1B87"/>
    <w:rsid w:val="002F23F4"/>
    <w:rsid w:val="002F3A47"/>
    <w:rsid w:val="002F3BFB"/>
    <w:rsid w:val="002F3CED"/>
    <w:rsid w:val="002F3F4A"/>
    <w:rsid w:val="002F6D92"/>
    <w:rsid w:val="002F6E61"/>
    <w:rsid w:val="002F7609"/>
    <w:rsid w:val="002F7CE6"/>
    <w:rsid w:val="00300235"/>
    <w:rsid w:val="003006BE"/>
    <w:rsid w:val="00300D0A"/>
    <w:rsid w:val="00301BB5"/>
    <w:rsid w:val="00301ED8"/>
    <w:rsid w:val="00303B00"/>
    <w:rsid w:val="00303B86"/>
    <w:rsid w:val="003046B0"/>
    <w:rsid w:val="003053BE"/>
    <w:rsid w:val="00305834"/>
    <w:rsid w:val="00305FFD"/>
    <w:rsid w:val="003061F9"/>
    <w:rsid w:val="00306431"/>
    <w:rsid w:val="00306450"/>
    <w:rsid w:val="00306943"/>
    <w:rsid w:val="00306D64"/>
    <w:rsid w:val="00307466"/>
    <w:rsid w:val="0031033F"/>
    <w:rsid w:val="00310CC7"/>
    <w:rsid w:val="003121F7"/>
    <w:rsid w:val="00312AE8"/>
    <w:rsid w:val="003135EF"/>
    <w:rsid w:val="0031367F"/>
    <w:rsid w:val="00313AFA"/>
    <w:rsid w:val="00313DE7"/>
    <w:rsid w:val="003147F0"/>
    <w:rsid w:val="00315379"/>
    <w:rsid w:val="003154F7"/>
    <w:rsid w:val="0031566D"/>
    <w:rsid w:val="003158F1"/>
    <w:rsid w:val="00315C80"/>
    <w:rsid w:val="0031687C"/>
    <w:rsid w:val="00317567"/>
    <w:rsid w:val="003176A2"/>
    <w:rsid w:val="0031799A"/>
    <w:rsid w:val="00317C4C"/>
    <w:rsid w:val="003205C9"/>
    <w:rsid w:val="003207CC"/>
    <w:rsid w:val="0032166D"/>
    <w:rsid w:val="00321A75"/>
    <w:rsid w:val="00321B3F"/>
    <w:rsid w:val="00321CAC"/>
    <w:rsid w:val="00321D29"/>
    <w:rsid w:val="00322A44"/>
    <w:rsid w:val="003240F7"/>
    <w:rsid w:val="003244DF"/>
    <w:rsid w:val="0032456D"/>
    <w:rsid w:val="00324806"/>
    <w:rsid w:val="00325037"/>
    <w:rsid w:val="003254EC"/>
    <w:rsid w:val="00326CC9"/>
    <w:rsid w:val="00327F6A"/>
    <w:rsid w:val="003304A5"/>
    <w:rsid w:val="003312CD"/>
    <w:rsid w:val="003314CD"/>
    <w:rsid w:val="003320E2"/>
    <w:rsid w:val="00332168"/>
    <w:rsid w:val="00332368"/>
    <w:rsid w:val="00332CAF"/>
    <w:rsid w:val="00332D76"/>
    <w:rsid w:val="0033355D"/>
    <w:rsid w:val="003340B1"/>
    <w:rsid w:val="00334632"/>
    <w:rsid w:val="00334896"/>
    <w:rsid w:val="00334BD0"/>
    <w:rsid w:val="00334DA5"/>
    <w:rsid w:val="00335A5E"/>
    <w:rsid w:val="00336964"/>
    <w:rsid w:val="00336A83"/>
    <w:rsid w:val="00337076"/>
    <w:rsid w:val="00337CF0"/>
    <w:rsid w:val="003404A7"/>
    <w:rsid w:val="0034082E"/>
    <w:rsid w:val="00342E2B"/>
    <w:rsid w:val="0034461A"/>
    <w:rsid w:val="00344958"/>
    <w:rsid w:val="003449DF"/>
    <w:rsid w:val="003449F9"/>
    <w:rsid w:val="00344E03"/>
    <w:rsid w:val="00344E9F"/>
    <w:rsid w:val="00345659"/>
    <w:rsid w:val="00345789"/>
    <w:rsid w:val="00345A5F"/>
    <w:rsid w:val="00345B52"/>
    <w:rsid w:val="0034740F"/>
    <w:rsid w:val="003504ED"/>
    <w:rsid w:val="0035085C"/>
    <w:rsid w:val="0035129B"/>
    <w:rsid w:val="003513EB"/>
    <w:rsid w:val="00351D85"/>
    <w:rsid w:val="00352012"/>
    <w:rsid w:val="003527F9"/>
    <w:rsid w:val="003531FE"/>
    <w:rsid w:val="00353B33"/>
    <w:rsid w:val="00353D88"/>
    <w:rsid w:val="003542D4"/>
    <w:rsid w:val="003554A0"/>
    <w:rsid w:val="00356220"/>
    <w:rsid w:val="003566E1"/>
    <w:rsid w:val="003567D9"/>
    <w:rsid w:val="0035745C"/>
    <w:rsid w:val="00357A79"/>
    <w:rsid w:val="00357A7B"/>
    <w:rsid w:val="0036067F"/>
    <w:rsid w:val="00360AFD"/>
    <w:rsid w:val="003611E2"/>
    <w:rsid w:val="00361A29"/>
    <w:rsid w:val="00362E83"/>
    <w:rsid w:val="00364677"/>
    <w:rsid w:val="00364D14"/>
    <w:rsid w:val="003667A0"/>
    <w:rsid w:val="00366916"/>
    <w:rsid w:val="0036782F"/>
    <w:rsid w:val="0037089F"/>
    <w:rsid w:val="0037148E"/>
    <w:rsid w:val="003722BB"/>
    <w:rsid w:val="0037266E"/>
    <w:rsid w:val="00372F40"/>
    <w:rsid w:val="00373109"/>
    <w:rsid w:val="003735FF"/>
    <w:rsid w:val="00375820"/>
    <w:rsid w:val="003759D1"/>
    <w:rsid w:val="00375B61"/>
    <w:rsid w:val="00376001"/>
    <w:rsid w:val="00376EC7"/>
    <w:rsid w:val="003776D6"/>
    <w:rsid w:val="00377EF5"/>
    <w:rsid w:val="0038004A"/>
    <w:rsid w:val="003814CA"/>
    <w:rsid w:val="00381F9B"/>
    <w:rsid w:val="00382670"/>
    <w:rsid w:val="00382717"/>
    <w:rsid w:val="00383131"/>
    <w:rsid w:val="003835B3"/>
    <w:rsid w:val="00383869"/>
    <w:rsid w:val="00383B42"/>
    <w:rsid w:val="00384938"/>
    <w:rsid w:val="00384EF0"/>
    <w:rsid w:val="00384F88"/>
    <w:rsid w:val="003853B9"/>
    <w:rsid w:val="00385D70"/>
    <w:rsid w:val="00386370"/>
    <w:rsid w:val="00386EE6"/>
    <w:rsid w:val="0038772B"/>
    <w:rsid w:val="0038791A"/>
    <w:rsid w:val="00387C8D"/>
    <w:rsid w:val="00387CE1"/>
    <w:rsid w:val="00387DC7"/>
    <w:rsid w:val="0039020F"/>
    <w:rsid w:val="00390594"/>
    <w:rsid w:val="00390709"/>
    <w:rsid w:val="00390CFD"/>
    <w:rsid w:val="00391E04"/>
    <w:rsid w:val="00392098"/>
    <w:rsid w:val="00393022"/>
    <w:rsid w:val="00393F6C"/>
    <w:rsid w:val="00393FE5"/>
    <w:rsid w:val="003941D0"/>
    <w:rsid w:val="003964D2"/>
    <w:rsid w:val="00396A94"/>
    <w:rsid w:val="00397549"/>
    <w:rsid w:val="003976BE"/>
    <w:rsid w:val="003A02C5"/>
    <w:rsid w:val="003A0364"/>
    <w:rsid w:val="003A0808"/>
    <w:rsid w:val="003A235F"/>
    <w:rsid w:val="003A287F"/>
    <w:rsid w:val="003A2B7E"/>
    <w:rsid w:val="003A372F"/>
    <w:rsid w:val="003A426C"/>
    <w:rsid w:val="003A428F"/>
    <w:rsid w:val="003A475A"/>
    <w:rsid w:val="003A497D"/>
    <w:rsid w:val="003A4993"/>
    <w:rsid w:val="003A4B76"/>
    <w:rsid w:val="003A5C54"/>
    <w:rsid w:val="003A686E"/>
    <w:rsid w:val="003A719D"/>
    <w:rsid w:val="003A7A6F"/>
    <w:rsid w:val="003B034F"/>
    <w:rsid w:val="003B0C12"/>
    <w:rsid w:val="003B0C18"/>
    <w:rsid w:val="003B2302"/>
    <w:rsid w:val="003B34FF"/>
    <w:rsid w:val="003B3945"/>
    <w:rsid w:val="003B3E2D"/>
    <w:rsid w:val="003B4BB7"/>
    <w:rsid w:val="003B547E"/>
    <w:rsid w:val="003B565D"/>
    <w:rsid w:val="003B594B"/>
    <w:rsid w:val="003B5E2F"/>
    <w:rsid w:val="003B5F7F"/>
    <w:rsid w:val="003B60B8"/>
    <w:rsid w:val="003B60DF"/>
    <w:rsid w:val="003B62E8"/>
    <w:rsid w:val="003B68E7"/>
    <w:rsid w:val="003B7302"/>
    <w:rsid w:val="003B7DAE"/>
    <w:rsid w:val="003C00F0"/>
    <w:rsid w:val="003C02A6"/>
    <w:rsid w:val="003C02B6"/>
    <w:rsid w:val="003C06D6"/>
    <w:rsid w:val="003C09C7"/>
    <w:rsid w:val="003C0E54"/>
    <w:rsid w:val="003C1179"/>
    <w:rsid w:val="003C1801"/>
    <w:rsid w:val="003C1AF9"/>
    <w:rsid w:val="003C23B3"/>
    <w:rsid w:val="003C27E1"/>
    <w:rsid w:val="003C284A"/>
    <w:rsid w:val="003C2B0D"/>
    <w:rsid w:val="003C35E4"/>
    <w:rsid w:val="003C371C"/>
    <w:rsid w:val="003C380E"/>
    <w:rsid w:val="003C404F"/>
    <w:rsid w:val="003C42B0"/>
    <w:rsid w:val="003C4335"/>
    <w:rsid w:val="003C451B"/>
    <w:rsid w:val="003C50EE"/>
    <w:rsid w:val="003C514D"/>
    <w:rsid w:val="003C5626"/>
    <w:rsid w:val="003C5771"/>
    <w:rsid w:val="003C61C5"/>
    <w:rsid w:val="003C6213"/>
    <w:rsid w:val="003C71A2"/>
    <w:rsid w:val="003C7D58"/>
    <w:rsid w:val="003D1803"/>
    <w:rsid w:val="003D214E"/>
    <w:rsid w:val="003D2A2C"/>
    <w:rsid w:val="003D2A84"/>
    <w:rsid w:val="003D2B9D"/>
    <w:rsid w:val="003D377D"/>
    <w:rsid w:val="003D47C3"/>
    <w:rsid w:val="003D48E3"/>
    <w:rsid w:val="003D4A22"/>
    <w:rsid w:val="003D5406"/>
    <w:rsid w:val="003D5779"/>
    <w:rsid w:val="003D5844"/>
    <w:rsid w:val="003D5C6D"/>
    <w:rsid w:val="003D5E21"/>
    <w:rsid w:val="003D65B1"/>
    <w:rsid w:val="003D6D37"/>
    <w:rsid w:val="003D7E3B"/>
    <w:rsid w:val="003E0902"/>
    <w:rsid w:val="003E0BEF"/>
    <w:rsid w:val="003E14E6"/>
    <w:rsid w:val="003E1741"/>
    <w:rsid w:val="003E18E8"/>
    <w:rsid w:val="003E1A73"/>
    <w:rsid w:val="003E20C7"/>
    <w:rsid w:val="003E2CCF"/>
    <w:rsid w:val="003E34B6"/>
    <w:rsid w:val="003E3C35"/>
    <w:rsid w:val="003E3C51"/>
    <w:rsid w:val="003E47F4"/>
    <w:rsid w:val="003E49C0"/>
    <w:rsid w:val="003E4A61"/>
    <w:rsid w:val="003E65D2"/>
    <w:rsid w:val="003E6932"/>
    <w:rsid w:val="003E6F88"/>
    <w:rsid w:val="003E7896"/>
    <w:rsid w:val="003E7E99"/>
    <w:rsid w:val="003F069E"/>
    <w:rsid w:val="003F07C4"/>
    <w:rsid w:val="003F0E11"/>
    <w:rsid w:val="003F0E62"/>
    <w:rsid w:val="003F0ED0"/>
    <w:rsid w:val="003F1036"/>
    <w:rsid w:val="003F17B7"/>
    <w:rsid w:val="003F17C7"/>
    <w:rsid w:val="003F2678"/>
    <w:rsid w:val="003F26D3"/>
    <w:rsid w:val="003F27F3"/>
    <w:rsid w:val="003F2F14"/>
    <w:rsid w:val="003F30F3"/>
    <w:rsid w:val="003F384D"/>
    <w:rsid w:val="003F393F"/>
    <w:rsid w:val="003F5FF9"/>
    <w:rsid w:val="003F627E"/>
    <w:rsid w:val="003F659C"/>
    <w:rsid w:val="003F73AF"/>
    <w:rsid w:val="003F771E"/>
    <w:rsid w:val="003F77D3"/>
    <w:rsid w:val="003F7BEF"/>
    <w:rsid w:val="003F7E43"/>
    <w:rsid w:val="003F7F54"/>
    <w:rsid w:val="00400F56"/>
    <w:rsid w:val="00401696"/>
    <w:rsid w:val="00402134"/>
    <w:rsid w:val="004032A8"/>
    <w:rsid w:val="00403693"/>
    <w:rsid w:val="00403C07"/>
    <w:rsid w:val="00403D5B"/>
    <w:rsid w:val="004054A3"/>
    <w:rsid w:val="0040575D"/>
    <w:rsid w:val="004058B9"/>
    <w:rsid w:val="00405926"/>
    <w:rsid w:val="00405DB1"/>
    <w:rsid w:val="00406756"/>
    <w:rsid w:val="00406D87"/>
    <w:rsid w:val="004070BF"/>
    <w:rsid w:val="0040710F"/>
    <w:rsid w:val="00407191"/>
    <w:rsid w:val="00407A1A"/>
    <w:rsid w:val="00407A33"/>
    <w:rsid w:val="00407C36"/>
    <w:rsid w:val="0041011F"/>
    <w:rsid w:val="004104D7"/>
    <w:rsid w:val="00410F81"/>
    <w:rsid w:val="00413031"/>
    <w:rsid w:val="004139FF"/>
    <w:rsid w:val="00413BBA"/>
    <w:rsid w:val="00413C8C"/>
    <w:rsid w:val="00414081"/>
    <w:rsid w:val="004148C3"/>
    <w:rsid w:val="00415A61"/>
    <w:rsid w:val="00415EE4"/>
    <w:rsid w:val="004160FB"/>
    <w:rsid w:val="00416185"/>
    <w:rsid w:val="0041621C"/>
    <w:rsid w:val="0041656F"/>
    <w:rsid w:val="0041730E"/>
    <w:rsid w:val="00417840"/>
    <w:rsid w:val="00417CA2"/>
    <w:rsid w:val="00420929"/>
    <w:rsid w:val="00421029"/>
    <w:rsid w:val="004212BC"/>
    <w:rsid w:val="00421BDA"/>
    <w:rsid w:val="00421EEF"/>
    <w:rsid w:val="00422123"/>
    <w:rsid w:val="004221FE"/>
    <w:rsid w:val="00422BBE"/>
    <w:rsid w:val="00422BF4"/>
    <w:rsid w:val="00423467"/>
    <w:rsid w:val="00423486"/>
    <w:rsid w:val="00424A39"/>
    <w:rsid w:val="00424DE5"/>
    <w:rsid w:val="0042589A"/>
    <w:rsid w:val="004263BB"/>
    <w:rsid w:val="004264A1"/>
    <w:rsid w:val="00426B9D"/>
    <w:rsid w:val="00427AEE"/>
    <w:rsid w:val="0043043B"/>
    <w:rsid w:val="00430BAB"/>
    <w:rsid w:val="00430F25"/>
    <w:rsid w:val="004312FB"/>
    <w:rsid w:val="004322C7"/>
    <w:rsid w:val="0043237D"/>
    <w:rsid w:val="00432C88"/>
    <w:rsid w:val="00432EC8"/>
    <w:rsid w:val="00432FF8"/>
    <w:rsid w:val="00433219"/>
    <w:rsid w:val="0043429B"/>
    <w:rsid w:val="0043456D"/>
    <w:rsid w:val="0043475E"/>
    <w:rsid w:val="0043592A"/>
    <w:rsid w:val="00435C60"/>
    <w:rsid w:val="00436152"/>
    <w:rsid w:val="0043625B"/>
    <w:rsid w:val="004379EE"/>
    <w:rsid w:val="00440315"/>
    <w:rsid w:val="00440581"/>
    <w:rsid w:val="00440712"/>
    <w:rsid w:val="00440BEF"/>
    <w:rsid w:val="004410EE"/>
    <w:rsid w:val="00441A20"/>
    <w:rsid w:val="0044299D"/>
    <w:rsid w:val="004436CC"/>
    <w:rsid w:val="004445C7"/>
    <w:rsid w:val="004452BC"/>
    <w:rsid w:val="004458C8"/>
    <w:rsid w:val="00446041"/>
    <w:rsid w:val="00446320"/>
    <w:rsid w:val="00447210"/>
    <w:rsid w:val="00447963"/>
    <w:rsid w:val="00450291"/>
    <w:rsid w:val="004509B0"/>
    <w:rsid w:val="0045120B"/>
    <w:rsid w:val="00452606"/>
    <w:rsid w:val="00453209"/>
    <w:rsid w:val="00453746"/>
    <w:rsid w:val="00453BD0"/>
    <w:rsid w:val="00454767"/>
    <w:rsid w:val="0045479E"/>
    <w:rsid w:val="00454C5A"/>
    <w:rsid w:val="00455004"/>
    <w:rsid w:val="00455830"/>
    <w:rsid w:val="00455B99"/>
    <w:rsid w:val="004569A2"/>
    <w:rsid w:val="00456EF9"/>
    <w:rsid w:val="00457D21"/>
    <w:rsid w:val="004606A1"/>
    <w:rsid w:val="004611ED"/>
    <w:rsid w:val="004626F5"/>
    <w:rsid w:val="00462BAA"/>
    <w:rsid w:val="00463302"/>
    <w:rsid w:val="00463DD2"/>
    <w:rsid w:val="004648C0"/>
    <w:rsid w:val="004648CD"/>
    <w:rsid w:val="00464C9E"/>
    <w:rsid w:val="004656E4"/>
    <w:rsid w:val="00466294"/>
    <w:rsid w:val="0046692F"/>
    <w:rsid w:val="00466948"/>
    <w:rsid w:val="00466ABC"/>
    <w:rsid w:val="004702F5"/>
    <w:rsid w:val="00470DD2"/>
    <w:rsid w:val="00470DFA"/>
    <w:rsid w:val="004710D7"/>
    <w:rsid w:val="0047115D"/>
    <w:rsid w:val="0047137F"/>
    <w:rsid w:val="00471A74"/>
    <w:rsid w:val="004720F4"/>
    <w:rsid w:val="0047306D"/>
    <w:rsid w:val="00474445"/>
    <w:rsid w:val="004755EE"/>
    <w:rsid w:val="00475C01"/>
    <w:rsid w:val="00476609"/>
    <w:rsid w:val="00477F0A"/>
    <w:rsid w:val="00480798"/>
    <w:rsid w:val="00480E0C"/>
    <w:rsid w:val="004810D1"/>
    <w:rsid w:val="00482980"/>
    <w:rsid w:val="0048302B"/>
    <w:rsid w:val="004840AD"/>
    <w:rsid w:val="0048468B"/>
    <w:rsid w:val="00485AD6"/>
    <w:rsid w:val="00485F9D"/>
    <w:rsid w:val="0048603C"/>
    <w:rsid w:val="00486550"/>
    <w:rsid w:val="004868BD"/>
    <w:rsid w:val="00487329"/>
    <w:rsid w:val="00487C55"/>
    <w:rsid w:val="00487D86"/>
    <w:rsid w:val="00487DF0"/>
    <w:rsid w:val="004904BA"/>
    <w:rsid w:val="004908DE"/>
    <w:rsid w:val="004911FE"/>
    <w:rsid w:val="004919EC"/>
    <w:rsid w:val="00492078"/>
    <w:rsid w:val="00492C47"/>
    <w:rsid w:val="00493EAE"/>
    <w:rsid w:val="00494A26"/>
    <w:rsid w:val="00494A76"/>
    <w:rsid w:val="00495465"/>
    <w:rsid w:val="00495945"/>
    <w:rsid w:val="00495DA8"/>
    <w:rsid w:val="00495EE8"/>
    <w:rsid w:val="0049634A"/>
    <w:rsid w:val="00496CFB"/>
    <w:rsid w:val="004977DF"/>
    <w:rsid w:val="004A0921"/>
    <w:rsid w:val="004A1531"/>
    <w:rsid w:val="004A2A17"/>
    <w:rsid w:val="004A3299"/>
    <w:rsid w:val="004A34F0"/>
    <w:rsid w:val="004A3572"/>
    <w:rsid w:val="004A422F"/>
    <w:rsid w:val="004A43B0"/>
    <w:rsid w:val="004A482C"/>
    <w:rsid w:val="004A4D4E"/>
    <w:rsid w:val="004A5222"/>
    <w:rsid w:val="004A5450"/>
    <w:rsid w:val="004A5C28"/>
    <w:rsid w:val="004A634E"/>
    <w:rsid w:val="004A64C5"/>
    <w:rsid w:val="004A6635"/>
    <w:rsid w:val="004A7372"/>
    <w:rsid w:val="004A739C"/>
    <w:rsid w:val="004B007B"/>
    <w:rsid w:val="004B12AB"/>
    <w:rsid w:val="004B2600"/>
    <w:rsid w:val="004B2691"/>
    <w:rsid w:val="004B2C01"/>
    <w:rsid w:val="004B3FA3"/>
    <w:rsid w:val="004B4244"/>
    <w:rsid w:val="004B50E4"/>
    <w:rsid w:val="004B511C"/>
    <w:rsid w:val="004B76DF"/>
    <w:rsid w:val="004C047B"/>
    <w:rsid w:val="004C05DF"/>
    <w:rsid w:val="004C0781"/>
    <w:rsid w:val="004C1917"/>
    <w:rsid w:val="004C360E"/>
    <w:rsid w:val="004C3AD9"/>
    <w:rsid w:val="004C3B3A"/>
    <w:rsid w:val="004C3DA8"/>
    <w:rsid w:val="004C4329"/>
    <w:rsid w:val="004C4340"/>
    <w:rsid w:val="004C43A6"/>
    <w:rsid w:val="004C46FD"/>
    <w:rsid w:val="004C5251"/>
    <w:rsid w:val="004C5280"/>
    <w:rsid w:val="004C5F86"/>
    <w:rsid w:val="004C6C67"/>
    <w:rsid w:val="004C7537"/>
    <w:rsid w:val="004D067D"/>
    <w:rsid w:val="004D0E0C"/>
    <w:rsid w:val="004D1761"/>
    <w:rsid w:val="004D2037"/>
    <w:rsid w:val="004D2147"/>
    <w:rsid w:val="004D22FA"/>
    <w:rsid w:val="004D2375"/>
    <w:rsid w:val="004D281C"/>
    <w:rsid w:val="004D2AFC"/>
    <w:rsid w:val="004D3C79"/>
    <w:rsid w:val="004D421A"/>
    <w:rsid w:val="004D444E"/>
    <w:rsid w:val="004D4809"/>
    <w:rsid w:val="004D4C02"/>
    <w:rsid w:val="004D4CFE"/>
    <w:rsid w:val="004D4DAB"/>
    <w:rsid w:val="004D5248"/>
    <w:rsid w:val="004D52F9"/>
    <w:rsid w:val="004D5852"/>
    <w:rsid w:val="004D638A"/>
    <w:rsid w:val="004D6734"/>
    <w:rsid w:val="004D6FDC"/>
    <w:rsid w:val="004E0114"/>
    <w:rsid w:val="004E0632"/>
    <w:rsid w:val="004E064E"/>
    <w:rsid w:val="004E0865"/>
    <w:rsid w:val="004E09F9"/>
    <w:rsid w:val="004E1B5D"/>
    <w:rsid w:val="004E2381"/>
    <w:rsid w:val="004E3315"/>
    <w:rsid w:val="004E41B9"/>
    <w:rsid w:val="004E485C"/>
    <w:rsid w:val="004E5000"/>
    <w:rsid w:val="004E6058"/>
    <w:rsid w:val="004E6511"/>
    <w:rsid w:val="004E6D35"/>
    <w:rsid w:val="004E7B4E"/>
    <w:rsid w:val="004F07A6"/>
    <w:rsid w:val="004F1E55"/>
    <w:rsid w:val="004F27E0"/>
    <w:rsid w:val="004F3397"/>
    <w:rsid w:val="004F45AF"/>
    <w:rsid w:val="004F473E"/>
    <w:rsid w:val="004F4848"/>
    <w:rsid w:val="004F4F64"/>
    <w:rsid w:val="004F52A4"/>
    <w:rsid w:val="004F5472"/>
    <w:rsid w:val="004F5DD4"/>
    <w:rsid w:val="004F733B"/>
    <w:rsid w:val="004F7557"/>
    <w:rsid w:val="004F7D19"/>
    <w:rsid w:val="004F7F05"/>
    <w:rsid w:val="005001F6"/>
    <w:rsid w:val="00500B2B"/>
    <w:rsid w:val="00500C74"/>
    <w:rsid w:val="00502324"/>
    <w:rsid w:val="0050236E"/>
    <w:rsid w:val="0050289C"/>
    <w:rsid w:val="00503008"/>
    <w:rsid w:val="0050308D"/>
    <w:rsid w:val="0050362C"/>
    <w:rsid w:val="0050406F"/>
    <w:rsid w:val="005044E1"/>
    <w:rsid w:val="00504CB7"/>
    <w:rsid w:val="00504F49"/>
    <w:rsid w:val="00505965"/>
    <w:rsid w:val="005059D9"/>
    <w:rsid w:val="005061F4"/>
    <w:rsid w:val="00506B09"/>
    <w:rsid w:val="00507417"/>
    <w:rsid w:val="0050748C"/>
    <w:rsid w:val="00507577"/>
    <w:rsid w:val="00507ABF"/>
    <w:rsid w:val="0051030E"/>
    <w:rsid w:val="005107A7"/>
    <w:rsid w:val="00510901"/>
    <w:rsid w:val="00511816"/>
    <w:rsid w:val="005119FB"/>
    <w:rsid w:val="00511E9F"/>
    <w:rsid w:val="00512BF5"/>
    <w:rsid w:val="0051303A"/>
    <w:rsid w:val="00513200"/>
    <w:rsid w:val="00513C04"/>
    <w:rsid w:val="005155AB"/>
    <w:rsid w:val="005164F5"/>
    <w:rsid w:val="0051698A"/>
    <w:rsid w:val="00516B83"/>
    <w:rsid w:val="005202BA"/>
    <w:rsid w:val="00520784"/>
    <w:rsid w:val="005215D5"/>
    <w:rsid w:val="0052194C"/>
    <w:rsid w:val="00521D96"/>
    <w:rsid w:val="005224EF"/>
    <w:rsid w:val="00522666"/>
    <w:rsid w:val="00522FAF"/>
    <w:rsid w:val="00523BD8"/>
    <w:rsid w:val="00523C79"/>
    <w:rsid w:val="00523CFC"/>
    <w:rsid w:val="0052519F"/>
    <w:rsid w:val="005253D3"/>
    <w:rsid w:val="0052554A"/>
    <w:rsid w:val="00525DA4"/>
    <w:rsid w:val="00526420"/>
    <w:rsid w:val="0052771C"/>
    <w:rsid w:val="005279C0"/>
    <w:rsid w:val="00527D02"/>
    <w:rsid w:val="00527E01"/>
    <w:rsid w:val="00530B42"/>
    <w:rsid w:val="005318F5"/>
    <w:rsid w:val="00531989"/>
    <w:rsid w:val="00531DF2"/>
    <w:rsid w:val="005325B4"/>
    <w:rsid w:val="00532F1D"/>
    <w:rsid w:val="005340FF"/>
    <w:rsid w:val="0053548E"/>
    <w:rsid w:val="0053620D"/>
    <w:rsid w:val="00536516"/>
    <w:rsid w:val="0053704D"/>
    <w:rsid w:val="0053737F"/>
    <w:rsid w:val="00537ABF"/>
    <w:rsid w:val="00537D90"/>
    <w:rsid w:val="00541726"/>
    <w:rsid w:val="00541914"/>
    <w:rsid w:val="00541D62"/>
    <w:rsid w:val="00541F3E"/>
    <w:rsid w:val="00542064"/>
    <w:rsid w:val="00542F74"/>
    <w:rsid w:val="00543F9F"/>
    <w:rsid w:val="00545EBE"/>
    <w:rsid w:val="00546404"/>
    <w:rsid w:val="00547827"/>
    <w:rsid w:val="005479D2"/>
    <w:rsid w:val="00547A0D"/>
    <w:rsid w:val="00547F07"/>
    <w:rsid w:val="005521FE"/>
    <w:rsid w:val="0055280B"/>
    <w:rsid w:val="005529FF"/>
    <w:rsid w:val="00553A0F"/>
    <w:rsid w:val="00554202"/>
    <w:rsid w:val="005545EB"/>
    <w:rsid w:val="00554C5A"/>
    <w:rsid w:val="0055673E"/>
    <w:rsid w:val="00556AB2"/>
    <w:rsid w:val="00556CE8"/>
    <w:rsid w:val="0055798C"/>
    <w:rsid w:val="00557F62"/>
    <w:rsid w:val="005607C7"/>
    <w:rsid w:val="005616FD"/>
    <w:rsid w:val="00561D3F"/>
    <w:rsid w:val="00562017"/>
    <w:rsid w:val="005623E4"/>
    <w:rsid w:val="0056246D"/>
    <w:rsid w:val="00563463"/>
    <w:rsid w:val="00563494"/>
    <w:rsid w:val="00563704"/>
    <w:rsid w:val="00563898"/>
    <w:rsid w:val="005638E0"/>
    <w:rsid w:val="00565686"/>
    <w:rsid w:val="00565904"/>
    <w:rsid w:val="00565C38"/>
    <w:rsid w:val="00566669"/>
    <w:rsid w:val="005668D2"/>
    <w:rsid w:val="00566D26"/>
    <w:rsid w:val="0056701B"/>
    <w:rsid w:val="00567366"/>
    <w:rsid w:val="005675B3"/>
    <w:rsid w:val="005678C6"/>
    <w:rsid w:val="00570070"/>
    <w:rsid w:val="00570BD9"/>
    <w:rsid w:val="00571352"/>
    <w:rsid w:val="00571E0A"/>
    <w:rsid w:val="0057206E"/>
    <w:rsid w:val="005720B4"/>
    <w:rsid w:val="00572213"/>
    <w:rsid w:val="005723CC"/>
    <w:rsid w:val="00572CCB"/>
    <w:rsid w:val="0057434E"/>
    <w:rsid w:val="005748DF"/>
    <w:rsid w:val="00574A0C"/>
    <w:rsid w:val="005751C4"/>
    <w:rsid w:val="005752AF"/>
    <w:rsid w:val="0057626C"/>
    <w:rsid w:val="005766EA"/>
    <w:rsid w:val="00576714"/>
    <w:rsid w:val="00576D0C"/>
    <w:rsid w:val="005775D8"/>
    <w:rsid w:val="00577B85"/>
    <w:rsid w:val="00580085"/>
    <w:rsid w:val="0058058F"/>
    <w:rsid w:val="00580950"/>
    <w:rsid w:val="00580BB9"/>
    <w:rsid w:val="005812D1"/>
    <w:rsid w:val="00581FD2"/>
    <w:rsid w:val="00582A1E"/>
    <w:rsid w:val="00582BD8"/>
    <w:rsid w:val="005838B9"/>
    <w:rsid w:val="00583F4C"/>
    <w:rsid w:val="005841DD"/>
    <w:rsid w:val="00584F04"/>
    <w:rsid w:val="00585A67"/>
    <w:rsid w:val="00585B5B"/>
    <w:rsid w:val="005866ED"/>
    <w:rsid w:val="00586858"/>
    <w:rsid w:val="00586C46"/>
    <w:rsid w:val="00587AEF"/>
    <w:rsid w:val="00587D2F"/>
    <w:rsid w:val="00590389"/>
    <w:rsid w:val="0059124E"/>
    <w:rsid w:val="00591846"/>
    <w:rsid w:val="00591B99"/>
    <w:rsid w:val="00591DAC"/>
    <w:rsid w:val="00592276"/>
    <w:rsid w:val="005924AA"/>
    <w:rsid w:val="00592C93"/>
    <w:rsid w:val="0059304E"/>
    <w:rsid w:val="00593051"/>
    <w:rsid w:val="00593FB4"/>
    <w:rsid w:val="005946C5"/>
    <w:rsid w:val="005957C4"/>
    <w:rsid w:val="00595C06"/>
    <w:rsid w:val="005968E9"/>
    <w:rsid w:val="0059747E"/>
    <w:rsid w:val="00597839"/>
    <w:rsid w:val="0059785D"/>
    <w:rsid w:val="005979C6"/>
    <w:rsid w:val="005A0045"/>
    <w:rsid w:val="005A0C30"/>
    <w:rsid w:val="005A1578"/>
    <w:rsid w:val="005A1B5B"/>
    <w:rsid w:val="005A2180"/>
    <w:rsid w:val="005A31C2"/>
    <w:rsid w:val="005A3366"/>
    <w:rsid w:val="005A3FFF"/>
    <w:rsid w:val="005A57C6"/>
    <w:rsid w:val="005A5E54"/>
    <w:rsid w:val="005A6F97"/>
    <w:rsid w:val="005A730D"/>
    <w:rsid w:val="005A7356"/>
    <w:rsid w:val="005A75F9"/>
    <w:rsid w:val="005A77FF"/>
    <w:rsid w:val="005A7C3B"/>
    <w:rsid w:val="005A7D14"/>
    <w:rsid w:val="005B00E3"/>
    <w:rsid w:val="005B060F"/>
    <w:rsid w:val="005B118A"/>
    <w:rsid w:val="005B1630"/>
    <w:rsid w:val="005B2061"/>
    <w:rsid w:val="005B3691"/>
    <w:rsid w:val="005B4136"/>
    <w:rsid w:val="005B4C42"/>
    <w:rsid w:val="005B4D71"/>
    <w:rsid w:val="005B4F9B"/>
    <w:rsid w:val="005B51B1"/>
    <w:rsid w:val="005B5761"/>
    <w:rsid w:val="005B609E"/>
    <w:rsid w:val="005B7143"/>
    <w:rsid w:val="005B71DF"/>
    <w:rsid w:val="005B72CD"/>
    <w:rsid w:val="005C26AB"/>
    <w:rsid w:val="005C335B"/>
    <w:rsid w:val="005C3731"/>
    <w:rsid w:val="005C4343"/>
    <w:rsid w:val="005C444F"/>
    <w:rsid w:val="005C4877"/>
    <w:rsid w:val="005C4951"/>
    <w:rsid w:val="005C4E3C"/>
    <w:rsid w:val="005C4ED2"/>
    <w:rsid w:val="005C5A55"/>
    <w:rsid w:val="005C655C"/>
    <w:rsid w:val="005C6C78"/>
    <w:rsid w:val="005C6E7E"/>
    <w:rsid w:val="005C7588"/>
    <w:rsid w:val="005C767A"/>
    <w:rsid w:val="005D0017"/>
    <w:rsid w:val="005D10EB"/>
    <w:rsid w:val="005D167D"/>
    <w:rsid w:val="005D16FC"/>
    <w:rsid w:val="005D1735"/>
    <w:rsid w:val="005D2F56"/>
    <w:rsid w:val="005D3AB9"/>
    <w:rsid w:val="005D3F6B"/>
    <w:rsid w:val="005D4AD2"/>
    <w:rsid w:val="005D4F93"/>
    <w:rsid w:val="005D5052"/>
    <w:rsid w:val="005D5077"/>
    <w:rsid w:val="005D5872"/>
    <w:rsid w:val="005D5A8D"/>
    <w:rsid w:val="005D5AF2"/>
    <w:rsid w:val="005D5BDC"/>
    <w:rsid w:val="005D600C"/>
    <w:rsid w:val="005D63A6"/>
    <w:rsid w:val="005D69C1"/>
    <w:rsid w:val="005D6EDF"/>
    <w:rsid w:val="005E0134"/>
    <w:rsid w:val="005E12B4"/>
    <w:rsid w:val="005E16EC"/>
    <w:rsid w:val="005E1A9B"/>
    <w:rsid w:val="005E246F"/>
    <w:rsid w:val="005E2741"/>
    <w:rsid w:val="005E2F9B"/>
    <w:rsid w:val="005E369A"/>
    <w:rsid w:val="005E3BDE"/>
    <w:rsid w:val="005E4B86"/>
    <w:rsid w:val="005E4F8A"/>
    <w:rsid w:val="005E7242"/>
    <w:rsid w:val="005E7986"/>
    <w:rsid w:val="005E7A89"/>
    <w:rsid w:val="005E7B78"/>
    <w:rsid w:val="005F06BD"/>
    <w:rsid w:val="005F0711"/>
    <w:rsid w:val="005F2319"/>
    <w:rsid w:val="005F3D63"/>
    <w:rsid w:val="005F3DB5"/>
    <w:rsid w:val="005F4CAB"/>
    <w:rsid w:val="005F4E44"/>
    <w:rsid w:val="005F4E8C"/>
    <w:rsid w:val="005F6160"/>
    <w:rsid w:val="005F6ED8"/>
    <w:rsid w:val="006020E5"/>
    <w:rsid w:val="00602495"/>
    <w:rsid w:val="00602DE5"/>
    <w:rsid w:val="00603255"/>
    <w:rsid w:val="0060325C"/>
    <w:rsid w:val="00603453"/>
    <w:rsid w:val="0060351C"/>
    <w:rsid w:val="006048F4"/>
    <w:rsid w:val="00604A5E"/>
    <w:rsid w:val="00604A90"/>
    <w:rsid w:val="00605A7C"/>
    <w:rsid w:val="00605D3D"/>
    <w:rsid w:val="0060631B"/>
    <w:rsid w:val="0060670A"/>
    <w:rsid w:val="00606E15"/>
    <w:rsid w:val="0060714C"/>
    <w:rsid w:val="006071D4"/>
    <w:rsid w:val="006074B0"/>
    <w:rsid w:val="006074EE"/>
    <w:rsid w:val="00607B2E"/>
    <w:rsid w:val="00611461"/>
    <w:rsid w:val="00612121"/>
    <w:rsid w:val="00612548"/>
    <w:rsid w:val="00612566"/>
    <w:rsid w:val="00612782"/>
    <w:rsid w:val="0061358F"/>
    <w:rsid w:val="0061372C"/>
    <w:rsid w:val="00613A9B"/>
    <w:rsid w:val="00613DB9"/>
    <w:rsid w:val="00613EC2"/>
    <w:rsid w:val="00614179"/>
    <w:rsid w:val="00614334"/>
    <w:rsid w:val="00614D94"/>
    <w:rsid w:val="0061550F"/>
    <w:rsid w:val="0061630F"/>
    <w:rsid w:val="006163B3"/>
    <w:rsid w:val="00616A5C"/>
    <w:rsid w:val="00616B28"/>
    <w:rsid w:val="00616D7D"/>
    <w:rsid w:val="00616DCE"/>
    <w:rsid w:val="00617CD5"/>
    <w:rsid w:val="00617D32"/>
    <w:rsid w:val="00617FA7"/>
    <w:rsid w:val="00617FBB"/>
    <w:rsid w:val="00620548"/>
    <w:rsid w:val="00620E3B"/>
    <w:rsid w:val="006219CF"/>
    <w:rsid w:val="0062244A"/>
    <w:rsid w:val="0062266F"/>
    <w:rsid w:val="00622EFE"/>
    <w:rsid w:val="006231D1"/>
    <w:rsid w:val="00623B73"/>
    <w:rsid w:val="00623E77"/>
    <w:rsid w:val="00625A33"/>
    <w:rsid w:val="00625A5F"/>
    <w:rsid w:val="00625C6F"/>
    <w:rsid w:val="0062688B"/>
    <w:rsid w:val="00627290"/>
    <w:rsid w:val="00627ED5"/>
    <w:rsid w:val="00630186"/>
    <w:rsid w:val="006301E1"/>
    <w:rsid w:val="00630A25"/>
    <w:rsid w:val="00631100"/>
    <w:rsid w:val="006313FF"/>
    <w:rsid w:val="006318F4"/>
    <w:rsid w:val="006346F7"/>
    <w:rsid w:val="00634807"/>
    <w:rsid w:val="00635390"/>
    <w:rsid w:val="0063594F"/>
    <w:rsid w:val="00635B8A"/>
    <w:rsid w:val="00635DB0"/>
    <w:rsid w:val="00635EC7"/>
    <w:rsid w:val="00635FA4"/>
    <w:rsid w:val="0063703B"/>
    <w:rsid w:val="00637344"/>
    <w:rsid w:val="00637AB2"/>
    <w:rsid w:val="006407B2"/>
    <w:rsid w:val="00640952"/>
    <w:rsid w:val="00640960"/>
    <w:rsid w:val="0064109E"/>
    <w:rsid w:val="006413CE"/>
    <w:rsid w:val="006416F5"/>
    <w:rsid w:val="00641BF0"/>
    <w:rsid w:val="00642360"/>
    <w:rsid w:val="0064236C"/>
    <w:rsid w:val="0064245A"/>
    <w:rsid w:val="00642DA0"/>
    <w:rsid w:val="00642F18"/>
    <w:rsid w:val="00642F5A"/>
    <w:rsid w:val="006433A0"/>
    <w:rsid w:val="006443EF"/>
    <w:rsid w:val="0064458E"/>
    <w:rsid w:val="006447C3"/>
    <w:rsid w:val="00644BBA"/>
    <w:rsid w:val="00644CE9"/>
    <w:rsid w:val="00644FA1"/>
    <w:rsid w:val="006458D8"/>
    <w:rsid w:val="00645A60"/>
    <w:rsid w:val="00646DB4"/>
    <w:rsid w:val="00647130"/>
    <w:rsid w:val="00647403"/>
    <w:rsid w:val="006477B1"/>
    <w:rsid w:val="00650312"/>
    <w:rsid w:val="00650CB0"/>
    <w:rsid w:val="00652BBB"/>
    <w:rsid w:val="00652FBB"/>
    <w:rsid w:val="00653403"/>
    <w:rsid w:val="00654950"/>
    <w:rsid w:val="0065499E"/>
    <w:rsid w:val="00654D3E"/>
    <w:rsid w:val="006555EA"/>
    <w:rsid w:val="00655832"/>
    <w:rsid w:val="006558A4"/>
    <w:rsid w:val="006558D3"/>
    <w:rsid w:val="00655E13"/>
    <w:rsid w:val="0065635C"/>
    <w:rsid w:val="00656956"/>
    <w:rsid w:val="00656BFA"/>
    <w:rsid w:val="00656E7D"/>
    <w:rsid w:val="00657068"/>
    <w:rsid w:val="0065706F"/>
    <w:rsid w:val="00661E04"/>
    <w:rsid w:val="00662CB6"/>
    <w:rsid w:val="0066303D"/>
    <w:rsid w:val="0066358D"/>
    <w:rsid w:val="00663F60"/>
    <w:rsid w:val="00664B22"/>
    <w:rsid w:val="00664B81"/>
    <w:rsid w:val="00665979"/>
    <w:rsid w:val="00665A97"/>
    <w:rsid w:val="00665B5E"/>
    <w:rsid w:val="00665EB2"/>
    <w:rsid w:val="0066608D"/>
    <w:rsid w:val="006665DD"/>
    <w:rsid w:val="0066687B"/>
    <w:rsid w:val="00667A96"/>
    <w:rsid w:val="00667E42"/>
    <w:rsid w:val="006705E8"/>
    <w:rsid w:val="0067062D"/>
    <w:rsid w:val="0067099D"/>
    <w:rsid w:val="00670C43"/>
    <w:rsid w:val="00670E92"/>
    <w:rsid w:val="006712FA"/>
    <w:rsid w:val="00672539"/>
    <w:rsid w:val="00672619"/>
    <w:rsid w:val="0067273E"/>
    <w:rsid w:val="00672F5D"/>
    <w:rsid w:val="0067304F"/>
    <w:rsid w:val="006735E9"/>
    <w:rsid w:val="00673D17"/>
    <w:rsid w:val="00674F7E"/>
    <w:rsid w:val="006757DE"/>
    <w:rsid w:val="006759A9"/>
    <w:rsid w:val="00675B9A"/>
    <w:rsid w:val="00675C14"/>
    <w:rsid w:val="00675C96"/>
    <w:rsid w:val="00676213"/>
    <w:rsid w:val="006767B9"/>
    <w:rsid w:val="00676EFA"/>
    <w:rsid w:val="006770BA"/>
    <w:rsid w:val="00680090"/>
    <w:rsid w:val="006800EA"/>
    <w:rsid w:val="00680EF7"/>
    <w:rsid w:val="0068121B"/>
    <w:rsid w:val="00682071"/>
    <w:rsid w:val="00682819"/>
    <w:rsid w:val="00683365"/>
    <w:rsid w:val="00683861"/>
    <w:rsid w:val="00683ED8"/>
    <w:rsid w:val="0068413A"/>
    <w:rsid w:val="00684516"/>
    <w:rsid w:val="0068484F"/>
    <w:rsid w:val="006851D9"/>
    <w:rsid w:val="006852E7"/>
    <w:rsid w:val="00687122"/>
    <w:rsid w:val="006878CE"/>
    <w:rsid w:val="006903F1"/>
    <w:rsid w:val="00690D89"/>
    <w:rsid w:val="0069183E"/>
    <w:rsid w:val="00691A02"/>
    <w:rsid w:val="00691C34"/>
    <w:rsid w:val="006923D0"/>
    <w:rsid w:val="006928EC"/>
    <w:rsid w:val="00692EF1"/>
    <w:rsid w:val="00693D9D"/>
    <w:rsid w:val="00693E37"/>
    <w:rsid w:val="00694130"/>
    <w:rsid w:val="006941BF"/>
    <w:rsid w:val="00694806"/>
    <w:rsid w:val="006949A0"/>
    <w:rsid w:val="00695518"/>
    <w:rsid w:val="00695E09"/>
    <w:rsid w:val="00695E3C"/>
    <w:rsid w:val="00695E43"/>
    <w:rsid w:val="00697672"/>
    <w:rsid w:val="00697D77"/>
    <w:rsid w:val="00697DAA"/>
    <w:rsid w:val="006A05C3"/>
    <w:rsid w:val="006A0CD2"/>
    <w:rsid w:val="006A1144"/>
    <w:rsid w:val="006A1161"/>
    <w:rsid w:val="006A35A7"/>
    <w:rsid w:val="006A4E8C"/>
    <w:rsid w:val="006A54DB"/>
    <w:rsid w:val="006A5788"/>
    <w:rsid w:val="006A594A"/>
    <w:rsid w:val="006A6546"/>
    <w:rsid w:val="006A6C22"/>
    <w:rsid w:val="006A6EA2"/>
    <w:rsid w:val="006A73FD"/>
    <w:rsid w:val="006A78B3"/>
    <w:rsid w:val="006A7A48"/>
    <w:rsid w:val="006A7DB1"/>
    <w:rsid w:val="006B0970"/>
    <w:rsid w:val="006B0A91"/>
    <w:rsid w:val="006B106D"/>
    <w:rsid w:val="006B13FA"/>
    <w:rsid w:val="006B1526"/>
    <w:rsid w:val="006B1BA0"/>
    <w:rsid w:val="006B33BC"/>
    <w:rsid w:val="006B38CD"/>
    <w:rsid w:val="006B4172"/>
    <w:rsid w:val="006B49DE"/>
    <w:rsid w:val="006B5085"/>
    <w:rsid w:val="006B55BB"/>
    <w:rsid w:val="006B5682"/>
    <w:rsid w:val="006B683D"/>
    <w:rsid w:val="006B78CA"/>
    <w:rsid w:val="006C01DA"/>
    <w:rsid w:val="006C04EB"/>
    <w:rsid w:val="006C095D"/>
    <w:rsid w:val="006C0D09"/>
    <w:rsid w:val="006C159F"/>
    <w:rsid w:val="006C1823"/>
    <w:rsid w:val="006C1F4F"/>
    <w:rsid w:val="006C289D"/>
    <w:rsid w:val="006C2D55"/>
    <w:rsid w:val="006C2FAA"/>
    <w:rsid w:val="006C37B9"/>
    <w:rsid w:val="006C4C36"/>
    <w:rsid w:val="006C5001"/>
    <w:rsid w:val="006C520F"/>
    <w:rsid w:val="006C5439"/>
    <w:rsid w:val="006C5A0B"/>
    <w:rsid w:val="006C6788"/>
    <w:rsid w:val="006C6DC7"/>
    <w:rsid w:val="006C7E51"/>
    <w:rsid w:val="006D05FC"/>
    <w:rsid w:val="006D23E8"/>
    <w:rsid w:val="006D2880"/>
    <w:rsid w:val="006D2AF4"/>
    <w:rsid w:val="006D2CE3"/>
    <w:rsid w:val="006D30B6"/>
    <w:rsid w:val="006D4FA3"/>
    <w:rsid w:val="006D555E"/>
    <w:rsid w:val="006D58E9"/>
    <w:rsid w:val="006D5BEF"/>
    <w:rsid w:val="006D5C4B"/>
    <w:rsid w:val="006D5E1E"/>
    <w:rsid w:val="006D728E"/>
    <w:rsid w:val="006D72FD"/>
    <w:rsid w:val="006D799A"/>
    <w:rsid w:val="006D7EAD"/>
    <w:rsid w:val="006E02CC"/>
    <w:rsid w:val="006E086C"/>
    <w:rsid w:val="006E0EE1"/>
    <w:rsid w:val="006E1ECC"/>
    <w:rsid w:val="006E20FF"/>
    <w:rsid w:val="006E2CB9"/>
    <w:rsid w:val="006E592F"/>
    <w:rsid w:val="006E62A4"/>
    <w:rsid w:val="006E68AA"/>
    <w:rsid w:val="006E6A29"/>
    <w:rsid w:val="006E6F2B"/>
    <w:rsid w:val="006E7099"/>
    <w:rsid w:val="006E7C18"/>
    <w:rsid w:val="006F0E90"/>
    <w:rsid w:val="006F161B"/>
    <w:rsid w:val="006F1766"/>
    <w:rsid w:val="006F1E86"/>
    <w:rsid w:val="006F26D8"/>
    <w:rsid w:val="006F2940"/>
    <w:rsid w:val="006F2AD1"/>
    <w:rsid w:val="006F3932"/>
    <w:rsid w:val="006F3C0F"/>
    <w:rsid w:val="006F3E5E"/>
    <w:rsid w:val="006F47E4"/>
    <w:rsid w:val="006F509F"/>
    <w:rsid w:val="006F582B"/>
    <w:rsid w:val="006F5D33"/>
    <w:rsid w:val="006F625F"/>
    <w:rsid w:val="006F632F"/>
    <w:rsid w:val="006F71E9"/>
    <w:rsid w:val="006F722D"/>
    <w:rsid w:val="006F7FF7"/>
    <w:rsid w:val="007007FE"/>
    <w:rsid w:val="007008DF"/>
    <w:rsid w:val="00702246"/>
    <w:rsid w:val="0070231F"/>
    <w:rsid w:val="0070292D"/>
    <w:rsid w:val="00702F44"/>
    <w:rsid w:val="0070386C"/>
    <w:rsid w:val="0070393D"/>
    <w:rsid w:val="00703B95"/>
    <w:rsid w:val="00704350"/>
    <w:rsid w:val="00704F8E"/>
    <w:rsid w:val="00705AF4"/>
    <w:rsid w:val="0070620D"/>
    <w:rsid w:val="0070629A"/>
    <w:rsid w:val="007065E4"/>
    <w:rsid w:val="007069CE"/>
    <w:rsid w:val="00706B5A"/>
    <w:rsid w:val="0070724D"/>
    <w:rsid w:val="0070726C"/>
    <w:rsid w:val="00707581"/>
    <w:rsid w:val="0070799B"/>
    <w:rsid w:val="007100EF"/>
    <w:rsid w:val="00711BDA"/>
    <w:rsid w:val="00711BEE"/>
    <w:rsid w:val="007121FD"/>
    <w:rsid w:val="00713183"/>
    <w:rsid w:val="007138B8"/>
    <w:rsid w:val="00713A7F"/>
    <w:rsid w:val="00714E7B"/>
    <w:rsid w:val="007151BA"/>
    <w:rsid w:val="00715296"/>
    <w:rsid w:val="007156A6"/>
    <w:rsid w:val="00715A08"/>
    <w:rsid w:val="00715D42"/>
    <w:rsid w:val="00717075"/>
    <w:rsid w:val="007171F1"/>
    <w:rsid w:val="00721BBE"/>
    <w:rsid w:val="00721F16"/>
    <w:rsid w:val="00722065"/>
    <w:rsid w:val="00722EDC"/>
    <w:rsid w:val="00723F8F"/>
    <w:rsid w:val="007242AE"/>
    <w:rsid w:val="0072450D"/>
    <w:rsid w:val="00725111"/>
    <w:rsid w:val="00725860"/>
    <w:rsid w:val="00726C40"/>
    <w:rsid w:val="00731168"/>
    <w:rsid w:val="0073195E"/>
    <w:rsid w:val="00731DF0"/>
    <w:rsid w:val="00733786"/>
    <w:rsid w:val="00734877"/>
    <w:rsid w:val="00734985"/>
    <w:rsid w:val="007354C8"/>
    <w:rsid w:val="007359E4"/>
    <w:rsid w:val="007361FB"/>
    <w:rsid w:val="00736709"/>
    <w:rsid w:val="00736913"/>
    <w:rsid w:val="00736E72"/>
    <w:rsid w:val="00737054"/>
    <w:rsid w:val="00737210"/>
    <w:rsid w:val="00737690"/>
    <w:rsid w:val="00740CA9"/>
    <w:rsid w:val="007410A0"/>
    <w:rsid w:val="00741187"/>
    <w:rsid w:val="00741605"/>
    <w:rsid w:val="00741D19"/>
    <w:rsid w:val="00742467"/>
    <w:rsid w:val="00742A02"/>
    <w:rsid w:val="0074328C"/>
    <w:rsid w:val="0074469D"/>
    <w:rsid w:val="00744BEE"/>
    <w:rsid w:val="00745762"/>
    <w:rsid w:val="00745CA2"/>
    <w:rsid w:val="0074693E"/>
    <w:rsid w:val="00747A61"/>
    <w:rsid w:val="00747DA9"/>
    <w:rsid w:val="007503CC"/>
    <w:rsid w:val="0075046A"/>
    <w:rsid w:val="0075150D"/>
    <w:rsid w:val="00751D1A"/>
    <w:rsid w:val="0075201A"/>
    <w:rsid w:val="00752A91"/>
    <w:rsid w:val="00752DFA"/>
    <w:rsid w:val="007532BD"/>
    <w:rsid w:val="00753AEC"/>
    <w:rsid w:val="00753EA7"/>
    <w:rsid w:val="00754538"/>
    <w:rsid w:val="00754E23"/>
    <w:rsid w:val="00756C9A"/>
    <w:rsid w:val="00756D20"/>
    <w:rsid w:val="00756D68"/>
    <w:rsid w:val="00757D6D"/>
    <w:rsid w:val="00760BC8"/>
    <w:rsid w:val="00761155"/>
    <w:rsid w:val="007611AB"/>
    <w:rsid w:val="00761BA2"/>
    <w:rsid w:val="00761E2A"/>
    <w:rsid w:val="00761F92"/>
    <w:rsid w:val="00762402"/>
    <w:rsid w:val="00763399"/>
    <w:rsid w:val="007638F4"/>
    <w:rsid w:val="00764805"/>
    <w:rsid w:val="00764F64"/>
    <w:rsid w:val="00765A00"/>
    <w:rsid w:val="0076784C"/>
    <w:rsid w:val="00767C31"/>
    <w:rsid w:val="007706CF"/>
    <w:rsid w:val="0077109E"/>
    <w:rsid w:val="0077151C"/>
    <w:rsid w:val="00771CA8"/>
    <w:rsid w:val="00772451"/>
    <w:rsid w:val="007744DC"/>
    <w:rsid w:val="00774692"/>
    <w:rsid w:val="00774CF6"/>
    <w:rsid w:val="00774F48"/>
    <w:rsid w:val="007752DE"/>
    <w:rsid w:val="00775345"/>
    <w:rsid w:val="00775704"/>
    <w:rsid w:val="00775855"/>
    <w:rsid w:val="0077600C"/>
    <w:rsid w:val="00776874"/>
    <w:rsid w:val="00777593"/>
    <w:rsid w:val="00780D56"/>
    <w:rsid w:val="007815D5"/>
    <w:rsid w:val="007816B6"/>
    <w:rsid w:val="007823A2"/>
    <w:rsid w:val="007827D4"/>
    <w:rsid w:val="007829AD"/>
    <w:rsid w:val="00782AB4"/>
    <w:rsid w:val="00783A22"/>
    <w:rsid w:val="00783C3A"/>
    <w:rsid w:val="00784012"/>
    <w:rsid w:val="0078474F"/>
    <w:rsid w:val="0078495E"/>
    <w:rsid w:val="00784AC1"/>
    <w:rsid w:val="00785FD8"/>
    <w:rsid w:val="00786944"/>
    <w:rsid w:val="00786FE9"/>
    <w:rsid w:val="00787020"/>
    <w:rsid w:val="007877C0"/>
    <w:rsid w:val="00787F50"/>
    <w:rsid w:val="0079025D"/>
    <w:rsid w:val="00790337"/>
    <w:rsid w:val="00790C54"/>
    <w:rsid w:val="00791F6C"/>
    <w:rsid w:val="007925A7"/>
    <w:rsid w:val="00793022"/>
    <w:rsid w:val="0079311F"/>
    <w:rsid w:val="007934D4"/>
    <w:rsid w:val="00794611"/>
    <w:rsid w:val="00795278"/>
    <w:rsid w:val="0079556B"/>
    <w:rsid w:val="00795A05"/>
    <w:rsid w:val="00795A9C"/>
    <w:rsid w:val="0079682B"/>
    <w:rsid w:val="007971A8"/>
    <w:rsid w:val="00797442"/>
    <w:rsid w:val="007A0BF2"/>
    <w:rsid w:val="007A0D21"/>
    <w:rsid w:val="007A0E9B"/>
    <w:rsid w:val="007A1239"/>
    <w:rsid w:val="007A16DD"/>
    <w:rsid w:val="007A3EBD"/>
    <w:rsid w:val="007A3F42"/>
    <w:rsid w:val="007A41EB"/>
    <w:rsid w:val="007A5F2A"/>
    <w:rsid w:val="007A684A"/>
    <w:rsid w:val="007A70AC"/>
    <w:rsid w:val="007B0330"/>
    <w:rsid w:val="007B036F"/>
    <w:rsid w:val="007B14EF"/>
    <w:rsid w:val="007B2C5E"/>
    <w:rsid w:val="007B379D"/>
    <w:rsid w:val="007B3BAA"/>
    <w:rsid w:val="007B3F24"/>
    <w:rsid w:val="007B6034"/>
    <w:rsid w:val="007B66BC"/>
    <w:rsid w:val="007B6804"/>
    <w:rsid w:val="007B68F5"/>
    <w:rsid w:val="007B7AF9"/>
    <w:rsid w:val="007B7C6F"/>
    <w:rsid w:val="007C0055"/>
    <w:rsid w:val="007C0E3B"/>
    <w:rsid w:val="007C2008"/>
    <w:rsid w:val="007C250B"/>
    <w:rsid w:val="007C3D22"/>
    <w:rsid w:val="007C3E8F"/>
    <w:rsid w:val="007C4027"/>
    <w:rsid w:val="007C43BA"/>
    <w:rsid w:val="007C45D2"/>
    <w:rsid w:val="007C4C3D"/>
    <w:rsid w:val="007C5DC5"/>
    <w:rsid w:val="007C6DA5"/>
    <w:rsid w:val="007C704A"/>
    <w:rsid w:val="007C713C"/>
    <w:rsid w:val="007C732A"/>
    <w:rsid w:val="007C7DF1"/>
    <w:rsid w:val="007D012A"/>
    <w:rsid w:val="007D02E1"/>
    <w:rsid w:val="007D033A"/>
    <w:rsid w:val="007D35F7"/>
    <w:rsid w:val="007D3D37"/>
    <w:rsid w:val="007D456C"/>
    <w:rsid w:val="007D4800"/>
    <w:rsid w:val="007D48AD"/>
    <w:rsid w:val="007D4993"/>
    <w:rsid w:val="007D4ABD"/>
    <w:rsid w:val="007D4ED2"/>
    <w:rsid w:val="007D5262"/>
    <w:rsid w:val="007D55B0"/>
    <w:rsid w:val="007D62E6"/>
    <w:rsid w:val="007D6516"/>
    <w:rsid w:val="007D66B3"/>
    <w:rsid w:val="007D6FD2"/>
    <w:rsid w:val="007D725A"/>
    <w:rsid w:val="007E082E"/>
    <w:rsid w:val="007E158D"/>
    <w:rsid w:val="007E183D"/>
    <w:rsid w:val="007E1F03"/>
    <w:rsid w:val="007E1F6E"/>
    <w:rsid w:val="007E20EF"/>
    <w:rsid w:val="007E29FE"/>
    <w:rsid w:val="007E2AE8"/>
    <w:rsid w:val="007E3194"/>
    <w:rsid w:val="007E3510"/>
    <w:rsid w:val="007E37E0"/>
    <w:rsid w:val="007E4136"/>
    <w:rsid w:val="007E4DA8"/>
    <w:rsid w:val="007E5413"/>
    <w:rsid w:val="007E54AA"/>
    <w:rsid w:val="007E6C1B"/>
    <w:rsid w:val="007F0744"/>
    <w:rsid w:val="007F0C10"/>
    <w:rsid w:val="007F15DB"/>
    <w:rsid w:val="007F1932"/>
    <w:rsid w:val="007F20C4"/>
    <w:rsid w:val="007F267E"/>
    <w:rsid w:val="007F3841"/>
    <w:rsid w:val="007F4394"/>
    <w:rsid w:val="007F4877"/>
    <w:rsid w:val="007F4FE5"/>
    <w:rsid w:val="007F5411"/>
    <w:rsid w:val="007F6508"/>
    <w:rsid w:val="007F6714"/>
    <w:rsid w:val="007F7A1C"/>
    <w:rsid w:val="007F7DA8"/>
    <w:rsid w:val="008006B7"/>
    <w:rsid w:val="00800B37"/>
    <w:rsid w:val="00801197"/>
    <w:rsid w:val="00802358"/>
    <w:rsid w:val="00802C58"/>
    <w:rsid w:val="00802FA7"/>
    <w:rsid w:val="0080312A"/>
    <w:rsid w:val="00804AC8"/>
    <w:rsid w:val="00804B09"/>
    <w:rsid w:val="00804C48"/>
    <w:rsid w:val="00806511"/>
    <w:rsid w:val="00806E93"/>
    <w:rsid w:val="00807298"/>
    <w:rsid w:val="00807C9E"/>
    <w:rsid w:val="00807CC2"/>
    <w:rsid w:val="00807D04"/>
    <w:rsid w:val="00807FC1"/>
    <w:rsid w:val="00810379"/>
    <w:rsid w:val="00810512"/>
    <w:rsid w:val="008105FA"/>
    <w:rsid w:val="00810A68"/>
    <w:rsid w:val="00810C62"/>
    <w:rsid w:val="0081161B"/>
    <w:rsid w:val="00811CCC"/>
    <w:rsid w:val="008125CD"/>
    <w:rsid w:val="0081301A"/>
    <w:rsid w:val="00814BCC"/>
    <w:rsid w:val="00814F92"/>
    <w:rsid w:val="00814F9A"/>
    <w:rsid w:val="008150E1"/>
    <w:rsid w:val="008152DE"/>
    <w:rsid w:val="0081568C"/>
    <w:rsid w:val="008156C6"/>
    <w:rsid w:val="008156D2"/>
    <w:rsid w:val="00815A41"/>
    <w:rsid w:val="0081637D"/>
    <w:rsid w:val="008163D2"/>
    <w:rsid w:val="00816897"/>
    <w:rsid w:val="00817A33"/>
    <w:rsid w:val="00817B66"/>
    <w:rsid w:val="008204FC"/>
    <w:rsid w:val="00820BB1"/>
    <w:rsid w:val="00820CDE"/>
    <w:rsid w:val="00820ED7"/>
    <w:rsid w:val="008210A5"/>
    <w:rsid w:val="008210A6"/>
    <w:rsid w:val="008215A4"/>
    <w:rsid w:val="00821E37"/>
    <w:rsid w:val="00822504"/>
    <w:rsid w:val="00822EB8"/>
    <w:rsid w:val="008239D7"/>
    <w:rsid w:val="0082401D"/>
    <w:rsid w:val="00824384"/>
    <w:rsid w:val="0082529F"/>
    <w:rsid w:val="008261B4"/>
    <w:rsid w:val="00826925"/>
    <w:rsid w:val="00826BBA"/>
    <w:rsid w:val="00827B3D"/>
    <w:rsid w:val="008300D4"/>
    <w:rsid w:val="008302BA"/>
    <w:rsid w:val="0083050B"/>
    <w:rsid w:val="00830884"/>
    <w:rsid w:val="00831A19"/>
    <w:rsid w:val="00832099"/>
    <w:rsid w:val="00832B2E"/>
    <w:rsid w:val="00832EAB"/>
    <w:rsid w:val="00833487"/>
    <w:rsid w:val="00833DEA"/>
    <w:rsid w:val="00833E43"/>
    <w:rsid w:val="00833F8C"/>
    <w:rsid w:val="00834061"/>
    <w:rsid w:val="00835330"/>
    <w:rsid w:val="00836023"/>
    <w:rsid w:val="0083664D"/>
    <w:rsid w:val="00836AAE"/>
    <w:rsid w:val="008373BB"/>
    <w:rsid w:val="00837A5C"/>
    <w:rsid w:val="00840639"/>
    <w:rsid w:val="00840792"/>
    <w:rsid w:val="00841264"/>
    <w:rsid w:val="00841384"/>
    <w:rsid w:val="00841C2E"/>
    <w:rsid w:val="0084208C"/>
    <w:rsid w:val="00842978"/>
    <w:rsid w:val="00842C60"/>
    <w:rsid w:val="00843398"/>
    <w:rsid w:val="00843415"/>
    <w:rsid w:val="00843B06"/>
    <w:rsid w:val="00844208"/>
    <w:rsid w:val="00844480"/>
    <w:rsid w:val="008445FC"/>
    <w:rsid w:val="00844F3F"/>
    <w:rsid w:val="00845475"/>
    <w:rsid w:val="00845485"/>
    <w:rsid w:val="008457AE"/>
    <w:rsid w:val="00845935"/>
    <w:rsid w:val="00845CDA"/>
    <w:rsid w:val="008464FF"/>
    <w:rsid w:val="008465B5"/>
    <w:rsid w:val="008465C7"/>
    <w:rsid w:val="00846C2E"/>
    <w:rsid w:val="00847810"/>
    <w:rsid w:val="00847EBB"/>
    <w:rsid w:val="00850A69"/>
    <w:rsid w:val="00851985"/>
    <w:rsid w:val="0085198A"/>
    <w:rsid w:val="00851BD7"/>
    <w:rsid w:val="00851D24"/>
    <w:rsid w:val="008530DB"/>
    <w:rsid w:val="008532BB"/>
    <w:rsid w:val="00853807"/>
    <w:rsid w:val="008539D1"/>
    <w:rsid w:val="00853AC7"/>
    <w:rsid w:val="00853E65"/>
    <w:rsid w:val="00853F4D"/>
    <w:rsid w:val="008542D2"/>
    <w:rsid w:val="00854406"/>
    <w:rsid w:val="0085441F"/>
    <w:rsid w:val="008544A2"/>
    <w:rsid w:val="0085515C"/>
    <w:rsid w:val="008555D2"/>
    <w:rsid w:val="00855F7A"/>
    <w:rsid w:val="00856070"/>
    <w:rsid w:val="00856F3A"/>
    <w:rsid w:val="008612F2"/>
    <w:rsid w:val="008612F8"/>
    <w:rsid w:val="00861641"/>
    <w:rsid w:val="00861A5E"/>
    <w:rsid w:val="00861C6A"/>
    <w:rsid w:val="00861E53"/>
    <w:rsid w:val="00861FEF"/>
    <w:rsid w:val="0086213E"/>
    <w:rsid w:val="008628A4"/>
    <w:rsid w:val="008635E9"/>
    <w:rsid w:val="00863659"/>
    <w:rsid w:val="008636DA"/>
    <w:rsid w:val="00865944"/>
    <w:rsid w:val="008662F4"/>
    <w:rsid w:val="00866368"/>
    <w:rsid w:val="00866716"/>
    <w:rsid w:val="00866A0C"/>
    <w:rsid w:val="00867968"/>
    <w:rsid w:val="00867A93"/>
    <w:rsid w:val="00867B53"/>
    <w:rsid w:val="0087001D"/>
    <w:rsid w:val="008702CB"/>
    <w:rsid w:val="00870ABA"/>
    <w:rsid w:val="00870CD3"/>
    <w:rsid w:val="00870E2F"/>
    <w:rsid w:val="0087171D"/>
    <w:rsid w:val="00871E71"/>
    <w:rsid w:val="00872789"/>
    <w:rsid w:val="00872911"/>
    <w:rsid w:val="00872A8D"/>
    <w:rsid w:val="00873290"/>
    <w:rsid w:val="00873B2C"/>
    <w:rsid w:val="00873DE3"/>
    <w:rsid w:val="00874460"/>
    <w:rsid w:val="0087591E"/>
    <w:rsid w:val="00875961"/>
    <w:rsid w:val="00875BAF"/>
    <w:rsid w:val="00875E4C"/>
    <w:rsid w:val="00876735"/>
    <w:rsid w:val="00876C95"/>
    <w:rsid w:val="00876E8C"/>
    <w:rsid w:val="00877560"/>
    <w:rsid w:val="008775DD"/>
    <w:rsid w:val="00877746"/>
    <w:rsid w:val="008778A9"/>
    <w:rsid w:val="008802B2"/>
    <w:rsid w:val="00880408"/>
    <w:rsid w:val="00880F7E"/>
    <w:rsid w:val="0088138F"/>
    <w:rsid w:val="00881D1F"/>
    <w:rsid w:val="00881D66"/>
    <w:rsid w:val="00881D74"/>
    <w:rsid w:val="00881E0D"/>
    <w:rsid w:val="00883D07"/>
    <w:rsid w:val="00884432"/>
    <w:rsid w:val="0088484F"/>
    <w:rsid w:val="008848F9"/>
    <w:rsid w:val="00884F33"/>
    <w:rsid w:val="00886EA7"/>
    <w:rsid w:val="008874D6"/>
    <w:rsid w:val="0088781E"/>
    <w:rsid w:val="00887A11"/>
    <w:rsid w:val="00890048"/>
    <w:rsid w:val="0089022D"/>
    <w:rsid w:val="008902BD"/>
    <w:rsid w:val="008910BC"/>
    <w:rsid w:val="00891858"/>
    <w:rsid w:val="00891F65"/>
    <w:rsid w:val="00891F73"/>
    <w:rsid w:val="008924C1"/>
    <w:rsid w:val="0089259E"/>
    <w:rsid w:val="00892E8C"/>
    <w:rsid w:val="0089310A"/>
    <w:rsid w:val="008934DC"/>
    <w:rsid w:val="00893A83"/>
    <w:rsid w:val="008948A4"/>
    <w:rsid w:val="00894FBF"/>
    <w:rsid w:val="008950B3"/>
    <w:rsid w:val="008951AF"/>
    <w:rsid w:val="0089534E"/>
    <w:rsid w:val="00895E78"/>
    <w:rsid w:val="00896047"/>
    <w:rsid w:val="008964BD"/>
    <w:rsid w:val="0089661F"/>
    <w:rsid w:val="008966C8"/>
    <w:rsid w:val="0089681A"/>
    <w:rsid w:val="008A0128"/>
    <w:rsid w:val="008A07EE"/>
    <w:rsid w:val="008A0A20"/>
    <w:rsid w:val="008A1464"/>
    <w:rsid w:val="008A2324"/>
    <w:rsid w:val="008A3671"/>
    <w:rsid w:val="008A3BC6"/>
    <w:rsid w:val="008A53B0"/>
    <w:rsid w:val="008A5CA8"/>
    <w:rsid w:val="008A6E07"/>
    <w:rsid w:val="008A708D"/>
    <w:rsid w:val="008A7110"/>
    <w:rsid w:val="008A7167"/>
    <w:rsid w:val="008A7CCC"/>
    <w:rsid w:val="008A7DB6"/>
    <w:rsid w:val="008B0861"/>
    <w:rsid w:val="008B0B3C"/>
    <w:rsid w:val="008B13FA"/>
    <w:rsid w:val="008B1444"/>
    <w:rsid w:val="008B21CB"/>
    <w:rsid w:val="008B273C"/>
    <w:rsid w:val="008B3A9C"/>
    <w:rsid w:val="008B3B2B"/>
    <w:rsid w:val="008B3FE9"/>
    <w:rsid w:val="008B41E5"/>
    <w:rsid w:val="008B491B"/>
    <w:rsid w:val="008B5998"/>
    <w:rsid w:val="008B5B29"/>
    <w:rsid w:val="008B5BB3"/>
    <w:rsid w:val="008B5D5D"/>
    <w:rsid w:val="008B5F75"/>
    <w:rsid w:val="008B659C"/>
    <w:rsid w:val="008B68D6"/>
    <w:rsid w:val="008B7592"/>
    <w:rsid w:val="008B7628"/>
    <w:rsid w:val="008B7C85"/>
    <w:rsid w:val="008C0915"/>
    <w:rsid w:val="008C106A"/>
    <w:rsid w:val="008C1BA4"/>
    <w:rsid w:val="008C1E1F"/>
    <w:rsid w:val="008C1F04"/>
    <w:rsid w:val="008C2847"/>
    <w:rsid w:val="008C2F23"/>
    <w:rsid w:val="008C3798"/>
    <w:rsid w:val="008C4271"/>
    <w:rsid w:val="008C4A13"/>
    <w:rsid w:val="008C566C"/>
    <w:rsid w:val="008C581E"/>
    <w:rsid w:val="008C5DAD"/>
    <w:rsid w:val="008C60F8"/>
    <w:rsid w:val="008C6158"/>
    <w:rsid w:val="008C6D99"/>
    <w:rsid w:val="008C7DF0"/>
    <w:rsid w:val="008D041A"/>
    <w:rsid w:val="008D1250"/>
    <w:rsid w:val="008D1A60"/>
    <w:rsid w:val="008D1AD9"/>
    <w:rsid w:val="008D23A3"/>
    <w:rsid w:val="008D28D2"/>
    <w:rsid w:val="008D35E2"/>
    <w:rsid w:val="008D3783"/>
    <w:rsid w:val="008D3DCE"/>
    <w:rsid w:val="008D5382"/>
    <w:rsid w:val="008D5987"/>
    <w:rsid w:val="008D5B93"/>
    <w:rsid w:val="008D6F61"/>
    <w:rsid w:val="008D741E"/>
    <w:rsid w:val="008E028A"/>
    <w:rsid w:val="008E042D"/>
    <w:rsid w:val="008E078C"/>
    <w:rsid w:val="008E0CA0"/>
    <w:rsid w:val="008E1464"/>
    <w:rsid w:val="008E146C"/>
    <w:rsid w:val="008E1499"/>
    <w:rsid w:val="008E1E77"/>
    <w:rsid w:val="008E2A4C"/>
    <w:rsid w:val="008E2D82"/>
    <w:rsid w:val="008E2E7B"/>
    <w:rsid w:val="008E42F3"/>
    <w:rsid w:val="008E4A69"/>
    <w:rsid w:val="008E5543"/>
    <w:rsid w:val="008E57C4"/>
    <w:rsid w:val="008E66EB"/>
    <w:rsid w:val="008E7764"/>
    <w:rsid w:val="008E7A1F"/>
    <w:rsid w:val="008F0451"/>
    <w:rsid w:val="008F1F1C"/>
    <w:rsid w:val="008F226A"/>
    <w:rsid w:val="008F3252"/>
    <w:rsid w:val="008F3F11"/>
    <w:rsid w:val="008F43A2"/>
    <w:rsid w:val="008F5797"/>
    <w:rsid w:val="008F57F6"/>
    <w:rsid w:val="008F58BD"/>
    <w:rsid w:val="008F598B"/>
    <w:rsid w:val="008F5C07"/>
    <w:rsid w:val="008F5E04"/>
    <w:rsid w:val="008F5F79"/>
    <w:rsid w:val="008F6960"/>
    <w:rsid w:val="008F7141"/>
    <w:rsid w:val="008F7531"/>
    <w:rsid w:val="008F7A8F"/>
    <w:rsid w:val="008F7CD5"/>
    <w:rsid w:val="009005FD"/>
    <w:rsid w:val="00900780"/>
    <w:rsid w:val="00900A95"/>
    <w:rsid w:val="00900B0F"/>
    <w:rsid w:val="00900B91"/>
    <w:rsid w:val="009029CE"/>
    <w:rsid w:val="009039C6"/>
    <w:rsid w:val="00903B00"/>
    <w:rsid w:val="00903E1E"/>
    <w:rsid w:val="009042C9"/>
    <w:rsid w:val="00904FF2"/>
    <w:rsid w:val="009050F6"/>
    <w:rsid w:val="00905947"/>
    <w:rsid w:val="00906248"/>
    <w:rsid w:val="00906608"/>
    <w:rsid w:val="00906CDA"/>
    <w:rsid w:val="00906D82"/>
    <w:rsid w:val="00906DFE"/>
    <w:rsid w:val="00907B69"/>
    <w:rsid w:val="009102E3"/>
    <w:rsid w:val="00910E77"/>
    <w:rsid w:val="0091106A"/>
    <w:rsid w:val="00911F21"/>
    <w:rsid w:val="00912B0E"/>
    <w:rsid w:val="00912E6F"/>
    <w:rsid w:val="00913456"/>
    <w:rsid w:val="009142D5"/>
    <w:rsid w:val="00914AEB"/>
    <w:rsid w:val="00914C14"/>
    <w:rsid w:val="009155E0"/>
    <w:rsid w:val="00915CD3"/>
    <w:rsid w:val="009165B3"/>
    <w:rsid w:val="00916668"/>
    <w:rsid w:val="00916AFC"/>
    <w:rsid w:val="00917DB1"/>
    <w:rsid w:val="00920565"/>
    <w:rsid w:val="00921CA5"/>
    <w:rsid w:val="009237D6"/>
    <w:rsid w:val="00924313"/>
    <w:rsid w:val="00924523"/>
    <w:rsid w:val="00924569"/>
    <w:rsid w:val="009247A7"/>
    <w:rsid w:val="00924CED"/>
    <w:rsid w:val="00924FFC"/>
    <w:rsid w:val="00925511"/>
    <w:rsid w:val="009255EE"/>
    <w:rsid w:val="00926499"/>
    <w:rsid w:val="00926ACF"/>
    <w:rsid w:val="00927C22"/>
    <w:rsid w:val="00927EF9"/>
    <w:rsid w:val="00930B12"/>
    <w:rsid w:val="00930F1B"/>
    <w:rsid w:val="00931998"/>
    <w:rsid w:val="00931E21"/>
    <w:rsid w:val="00931E4B"/>
    <w:rsid w:val="00932E8F"/>
    <w:rsid w:val="009336F2"/>
    <w:rsid w:val="00933B3F"/>
    <w:rsid w:val="00933E76"/>
    <w:rsid w:val="0093509A"/>
    <w:rsid w:val="00935879"/>
    <w:rsid w:val="009366B3"/>
    <w:rsid w:val="00936BA2"/>
    <w:rsid w:val="00936D3C"/>
    <w:rsid w:val="00937305"/>
    <w:rsid w:val="009377F4"/>
    <w:rsid w:val="00937F79"/>
    <w:rsid w:val="0094033B"/>
    <w:rsid w:val="00940D54"/>
    <w:rsid w:val="00941307"/>
    <w:rsid w:val="00941C34"/>
    <w:rsid w:val="00941C86"/>
    <w:rsid w:val="00942705"/>
    <w:rsid w:val="00942958"/>
    <w:rsid w:val="00942B48"/>
    <w:rsid w:val="009435BD"/>
    <w:rsid w:val="0094365E"/>
    <w:rsid w:val="0094369A"/>
    <w:rsid w:val="00943740"/>
    <w:rsid w:val="009438BC"/>
    <w:rsid w:val="00943A5E"/>
    <w:rsid w:val="00943B10"/>
    <w:rsid w:val="00943C9F"/>
    <w:rsid w:val="00944320"/>
    <w:rsid w:val="00945500"/>
    <w:rsid w:val="00947847"/>
    <w:rsid w:val="00947D63"/>
    <w:rsid w:val="00947DB8"/>
    <w:rsid w:val="0095019D"/>
    <w:rsid w:val="00950788"/>
    <w:rsid w:val="009510B0"/>
    <w:rsid w:val="00952888"/>
    <w:rsid w:val="00952FF1"/>
    <w:rsid w:val="00953202"/>
    <w:rsid w:val="00953720"/>
    <w:rsid w:val="0095393A"/>
    <w:rsid w:val="0095406E"/>
    <w:rsid w:val="0095458F"/>
    <w:rsid w:val="00956559"/>
    <w:rsid w:val="009565CE"/>
    <w:rsid w:val="00957B17"/>
    <w:rsid w:val="009602C8"/>
    <w:rsid w:val="009602CA"/>
    <w:rsid w:val="0096041D"/>
    <w:rsid w:val="00961037"/>
    <w:rsid w:val="0096119C"/>
    <w:rsid w:val="00961388"/>
    <w:rsid w:val="0096178C"/>
    <w:rsid w:val="00961B77"/>
    <w:rsid w:val="0096231C"/>
    <w:rsid w:val="00963119"/>
    <w:rsid w:val="00963A08"/>
    <w:rsid w:val="00964285"/>
    <w:rsid w:val="00964B8F"/>
    <w:rsid w:val="00964D31"/>
    <w:rsid w:val="00965448"/>
    <w:rsid w:val="0096586D"/>
    <w:rsid w:val="00965D94"/>
    <w:rsid w:val="00966245"/>
    <w:rsid w:val="00966E71"/>
    <w:rsid w:val="009670C1"/>
    <w:rsid w:val="00967B2A"/>
    <w:rsid w:val="00970169"/>
    <w:rsid w:val="009703DD"/>
    <w:rsid w:val="0097041B"/>
    <w:rsid w:val="00970FEF"/>
    <w:rsid w:val="009710CF"/>
    <w:rsid w:val="00972FF9"/>
    <w:rsid w:val="00973B3E"/>
    <w:rsid w:val="00974827"/>
    <w:rsid w:val="00975295"/>
    <w:rsid w:val="009753D5"/>
    <w:rsid w:val="00975985"/>
    <w:rsid w:val="00975A98"/>
    <w:rsid w:val="00976899"/>
    <w:rsid w:val="00977927"/>
    <w:rsid w:val="009800F5"/>
    <w:rsid w:val="00980385"/>
    <w:rsid w:val="009803B1"/>
    <w:rsid w:val="00980BB7"/>
    <w:rsid w:val="00981AF8"/>
    <w:rsid w:val="00981C27"/>
    <w:rsid w:val="00981F80"/>
    <w:rsid w:val="009828F3"/>
    <w:rsid w:val="00982D9D"/>
    <w:rsid w:val="009834D6"/>
    <w:rsid w:val="00983617"/>
    <w:rsid w:val="00983803"/>
    <w:rsid w:val="00983D39"/>
    <w:rsid w:val="00984802"/>
    <w:rsid w:val="00984A9B"/>
    <w:rsid w:val="0098557C"/>
    <w:rsid w:val="00986107"/>
    <w:rsid w:val="009864C5"/>
    <w:rsid w:val="0098667E"/>
    <w:rsid w:val="0098693B"/>
    <w:rsid w:val="0098758A"/>
    <w:rsid w:val="00987AC6"/>
    <w:rsid w:val="00987ACF"/>
    <w:rsid w:val="00991685"/>
    <w:rsid w:val="00991707"/>
    <w:rsid w:val="009919A8"/>
    <w:rsid w:val="0099258D"/>
    <w:rsid w:val="00992E18"/>
    <w:rsid w:val="00993C19"/>
    <w:rsid w:val="009944C0"/>
    <w:rsid w:val="00994ACC"/>
    <w:rsid w:val="00994C68"/>
    <w:rsid w:val="009950F8"/>
    <w:rsid w:val="00995514"/>
    <w:rsid w:val="0099599E"/>
    <w:rsid w:val="00995D28"/>
    <w:rsid w:val="00995F86"/>
    <w:rsid w:val="009962BE"/>
    <w:rsid w:val="00996A07"/>
    <w:rsid w:val="00996F3B"/>
    <w:rsid w:val="00996FE0"/>
    <w:rsid w:val="00997354"/>
    <w:rsid w:val="009A0C2B"/>
    <w:rsid w:val="009A0C6A"/>
    <w:rsid w:val="009A0C6E"/>
    <w:rsid w:val="009A110F"/>
    <w:rsid w:val="009A1970"/>
    <w:rsid w:val="009A2491"/>
    <w:rsid w:val="009A4416"/>
    <w:rsid w:val="009A4E33"/>
    <w:rsid w:val="009A5A6C"/>
    <w:rsid w:val="009A60B3"/>
    <w:rsid w:val="009A6AC3"/>
    <w:rsid w:val="009B030D"/>
    <w:rsid w:val="009B1152"/>
    <w:rsid w:val="009B184F"/>
    <w:rsid w:val="009B1D38"/>
    <w:rsid w:val="009B3378"/>
    <w:rsid w:val="009B3763"/>
    <w:rsid w:val="009B3CDE"/>
    <w:rsid w:val="009B48E1"/>
    <w:rsid w:val="009B491E"/>
    <w:rsid w:val="009B4A3C"/>
    <w:rsid w:val="009B7D9D"/>
    <w:rsid w:val="009C01AE"/>
    <w:rsid w:val="009C036A"/>
    <w:rsid w:val="009C048B"/>
    <w:rsid w:val="009C0B34"/>
    <w:rsid w:val="009C0BBB"/>
    <w:rsid w:val="009C1032"/>
    <w:rsid w:val="009C10D0"/>
    <w:rsid w:val="009C1715"/>
    <w:rsid w:val="009C19C6"/>
    <w:rsid w:val="009C1D67"/>
    <w:rsid w:val="009C209B"/>
    <w:rsid w:val="009C25F3"/>
    <w:rsid w:val="009C38A1"/>
    <w:rsid w:val="009C38B4"/>
    <w:rsid w:val="009C3C3B"/>
    <w:rsid w:val="009C3FC9"/>
    <w:rsid w:val="009C499B"/>
    <w:rsid w:val="009C5675"/>
    <w:rsid w:val="009C5BD1"/>
    <w:rsid w:val="009C6F8A"/>
    <w:rsid w:val="009C6F96"/>
    <w:rsid w:val="009C7717"/>
    <w:rsid w:val="009C783E"/>
    <w:rsid w:val="009C7CB5"/>
    <w:rsid w:val="009C7D96"/>
    <w:rsid w:val="009D05E4"/>
    <w:rsid w:val="009D0F05"/>
    <w:rsid w:val="009D126E"/>
    <w:rsid w:val="009D14C5"/>
    <w:rsid w:val="009D1504"/>
    <w:rsid w:val="009D159D"/>
    <w:rsid w:val="009D216B"/>
    <w:rsid w:val="009D23DD"/>
    <w:rsid w:val="009D2629"/>
    <w:rsid w:val="009D2EF6"/>
    <w:rsid w:val="009D33EC"/>
    <w:rsid w:val="009D3828"/>
    <w:rsid w:val="009D3B9B"/>
    <w:rsid w:val="009D3CB0"/>
    <w:rsid w:val="009D3FD5"/>
    <w:rsid w:val="009D4213"/>
    <w:rsid w:val="009D4715"/>
    <w:rsid w:val="009D4F70"/>
    <w:rsid w:val="009D5354"/>
    <w:rsid w:val="009D53B0"/>
    <w:rsid w:val="009D626F"/>
    <w:rsid w:val="009D6C61"/>
    <w:rsid w:val="009D6CE8"/>
    <w:rsid w:val="009D7149"/>
    <w:rsid w:val="009D72A9"/>
    <w:rsid w:val="009D745A"/>
    <w:rsid w:val="009E0130"/>
    <w:rsid w:val="009E0831"/>
    <w:rsid w:val="009E1128"/>
    <w:rsid w:val="009E1422"/>
    <w:rsid w:val="009E1C86"/>
    <w:rsid w:val="009E364F"/>
    <w:rsid w:val="009E3C30"/>
    <w:rsid w:val="009E4A6D"/>
    <w:rsid w:val="009E4D4D"/>
    <w:rsid w:val="009E6249"/>
    <w:rsid w:val="009E6782"/>
    <w:rsid w:val="009E6825"/>
    <w:rsid w:val="009E6853"/>
    <w:rsid w:val="009E6EA7"/>
    <w:rsid w:val="009E74B4"/>
    <w:rsid w:val="009E7868"/>
    <w:rsid w:val="009E78E9"/>
    <w:rsid w:val="009E7A42"/>
    <w:rsid w:val="009E7EF9"/>
    <w:rsid w:val="009F1246"/>
    <w:rsid w:val="009F1937"/>
    <w:rsid w:val="009F1A60"/>
    <w:rsid w:val="009F2254"/>
    <w:rsid w:val="009F22B1"/>
    <w:rsid w:val="009F29F6"/>
    <w:rsid w:val="009F300E"/>
    <w:rsid w:val="009F30A3"/>
    <w:rsid w:val="009F3D95"/>
    <w:rsid w:val="009F43A1"/>
    <w:rsid w:val="009F440F"/>
    <w:rsid w:val="009F5299"/>
    <w:rsid w:val="009F5D69"/>
    <w:rsid w:val="009F6150"/>
    <w:rsid w:val="009F65E8"/>
    <w:rsid w:val="009F683C"/>
    <w:rsid w:val="009F68F1"/>
    <w:rsid w:val="009F6CBC"/>
    <w:rsid w:val="009F7737"/>
    <w:rsid w:val="00A00302"/>
    <w:rsid w:val="00A015AC"/>
    <w:rsid w:val="00A01DE0"/>
    <w:rsid w:val="00A02D3C"/>
    <w:rsid w:val="00A0304B"/>
    <w:rsid w:val="00A034BC"/>
    <w:rsid w:val="00A03711"/>
    <w:rsid w:val="00A0398D"/>
    <w:rsid w:val="00A03D42"/>
    <w:rsid w:val="00A0421E"/>
    <w:rsid w:val="00A044D0"/>
    <w:rsid w:val="00A04729"/>
    <w:rsid w:val="00A06B41"/>
    <w:rsid w:val="00A06FDE"/>
    <w:rsid w:val="00A072B2"/>
    <w:rsid w:val="00A077A7"/>
    <w:rsid w:val="00A077AB"/>
    <w:rsid w:val="00A07E58"/>
    <w:rsid w:val="00A10150"/>
    <w:rsid w:val="00A101F2"/>
    <w:rsid w:val="00A10B03"/>
    <w:rsid w:val="00A118AC"/>
    <w:rsid w:val="00A11DC6"/>
    <w:rsid w:val="00A1231B"/>
    <w:rsid w:val="00A12C8B"/>
    <w:rsid w:val="00A12F3B"/>
    <w:rsid w:val="00A12F9A"/>
    <w:rsid w:val="00A130D8"/>
    <w:rsid w:val="00A13B49"/>
    <w:rsid w:val="00A146F8"/>
    <w:rsid w:val="00A15091"/>
    <w:rsid w:val="00A153BF"/>
    <w:rsid w:val="00A15491"/>
    <w:rsid w:val="00A154F4"/>
    <w:rsid w:val="00A1608E"/>
    <w:rsid w:val="00A16668"/>
    <w:rsid w:val="00A16B2B"/>
    <w:rsid w:val="00A16DE7"/>
    <w:rsid w:val="00A1726D"/>
    <w:rsid w:val="00A17B36"/>
    <w:rsid w:val="00A17E7F"/>
    <w:rsid w:val="00A205D9"/>
    <w:rsid w:val="00A20A55"/>
    <w:rsid w:val="00A21258"/>
    <w:rsid w:val="00A212AC"/>
    <w:rsid w:val="00A21753"/>
    <w:rsid w:val="00A21EDD"/>
    <w:rsid w:val="00A2289D"/>
    <w:rsid w:val="00A22979"/>
    <w:rsid w:val="00A232A3"/>
    <w:rsid w:val="00A232E4"/>
    <w:rsid w:val="00A23417"/>
    <w:rsid w:val="00A23AAB"/>
    <w:rsid w:val="00A24994"/>
    <w:rsid w:val="00A24E05"/>
    <w:rsid w:val="00A25A00"/>
    <w:rsid w:val="00A26605"/>
    <w:rsid w:val="00A26F41"/>
    <w:rsid w:val="00A273BB"/>
    <w:rsid w:val="00A30679"/>
    <w:rsid w:val="00A31045"/>
    <w:rsid w:val="00A3110E"/>
    <w:rsid w:val="00A31B7E"/>
    <w:rsid w:val="00A32573"/>
    <w:rsid w:val="00A331C7"/>
    <w:rsid w:val="00A33D93"/>
    <w:rsid w:val="00A3425F"/>
    <w:rsid w:val="00A34C49"/>
    <w:rsid w:val="00A34D9F"/>
    <w:rsid w:val="00A352AD"/>
    <w:rsid w:val="00A35671"/>
    <w:rsid w:val="00A358BE"/>
    <w:rsid w:val="00A36003"/>
    <w:rsid w:val="00A368DA"/>
    <w:rsid w:val="00A36F2C"/>
    <w:rsid w:val="00A37B0A"/>
    <w:rsid w:val="00A40B5C"/>
    <w:rsid w:val="00A40EC5"/>
    <w:rsid w:val="00A40ED4"/>
    <w:rsid w:val="00A4182F"/>
    <w:rsid w:val="00A41DFD"/>
    <w:rsid w:val="00A4285A"/>
    <w:rsid w:val="00A42879"/>
    <w:rsid w:val="00A42F40"/>
    <w:rsid w:val="00A44134"/>
    <w:rsid w:val="00A4475A"/>
    <w:rsid w:val="00A44B57"/>
    <w:rsid w:val="00A4590C"/>
    <w:rsid w:val="00A45E27"/>
    <w:rsid w:val="00A465A4"/>
    <w:rsid w:val="00A4746E"/>
    <w:rsid w:val="00A479F1"/>
    <w:rsid w:val="00A50077"/>
    <w:rsid w:val="00A500E8"/>
    <w:rsid w:val="00A50592"/>
    <w:rsid w:val="00A5059E"/>
    <w:rsid w:val="00A5060F"/>
    <w:rsid w:val="00A51DA5"/>
    <w:rsid w:val="00A53171"/>
    <w:rsid w:val="00A53962"/>
    <w:rsid w:val="00A54576"/>
    <w:rsid w:val="00A546CB"/>
    <w:rsid w:val="00A548F5"/>
    <w:rsid w:val="00A54BA7"/>
    <w:rsid w:val="00A55C1D"/>
    <w:rsid w:val="00A5698D"/>
    <w:rsid w:val="00A56A76"/>
    <w:rsid w:val="00A57197"/>
    <w:rsid w:val="00A60049"/>
    <w:rsid w:val="00A600ED"/>
    <w:rsid w:val="00A603BC"/>
    <w:rsid w:val="00A60C24"/>
    <w:rsid w:val="00A60C3F"/>
    <w:rsid w:val="00A60D7A"/>
    <w:rsid w:val="00A60F18"/>
    <w:rsid w:val="00A61BCA"/>
    <w:rsid w:val="00A62682"/>
    <w:rsid w:val="00A62B8A"/>
    <w:rsid w:val="00A63C23"/>
    <w:rsid w:val="00A64126"/>
    <w:rsid w:val="00A641A3"/>
    <w:rsid w:val="00A6422F"/>
    <w:rsid w:val="00A643B5"/>
    <w:rsid w:val="00A645AE"/>
    <w:rsid w:val="00A64724"/>
    <w:rsid w:val="00A64C99"/>
    <w:rsid w:val="00A6596D"/>
    <w:rsid w:val="00A65CA7"/>
    <w:rsid w:val="00A65EA2"/>
    <w:rsid w:val="00A664F5"/>
    <w:rsid w:val="00A6671B"/>
    <w:rsid w:val="00A66E32"/>
    <w:rsid w:val="00A67E9E"/>
    <w:rsid w:val="00A67ECD"/>
    <w:rsid w:val="00A7075D"/>
    <w:rsid w:val="00A707EB"/>
    <w:rsid w:val="00A714D3"/>
    <w:rsid w:val="00A72133"/>
    <w:rsid w:val="00A722EA"/>
    <w:rsid w:val="00A7255C"/>
    <w:rsid w:val="00A733C8"/>
    <w:rsid w:val="00A74123"/>
    <w:rsid w:val="00A74D35"/>
    <w:rsid w:val="00A75464"/>
    <w:rsid w:val="00A75C9C"/>
    <w:rsid w:val="00A760A2"/>
    <w:rsid w:val="00A76B57"/>
    <w:rsid w:val="00A807D8"/>
    <w:rsid w:val="00A80F67"/>
    <w:rsid w:val="00A8120C"/>
    <w:rsid w:val="00A813ED"/>
    <w:rsid w:val="00A81CBA"/>
    <w:rsid w:val="00A82657"/>
    <w:rsid w:val="00A8271E"/>
    <w:rsid w:val="00A83724"/>
    <w:rsid w:val="00A846B6"/>
    <w:rsid w:val="00A8499D"/>
    <w:rsid w:val="00A84A0D"/>
    <w:rsid w:val="00A8538A"/>
    <w:rsid w:val="00A86AF1"/>
    <w:rsid w:val="00A90EFD"/>
    <w:rsid w:val="00A917B3"/>
    <w:rsid w:val="00A91841"/>
    <w:rsid w:val="00A92BB6"/>
    <w:rsid w:val="00A92F01"/>
    <w:rsid w:val="00A9416F"/>
    <w:rsid w:val="00A94371"/>
    <w:rsid w:val="00A94AD9"/>
    <w:rsid w:val="00A94C9C"/>
    <w:rsid w:val="00A94CA9"/>
    <w:rsid w:val="00A94EB9"/>
    <w:rsid w:val="00A953FB"/>
    <w:rsid w:val="00A956D5"/>
    <w:rsid w:val="00A95DEF"/>
    <w:rsid w:val="00A95F4D"/>
    <w:rsid w:val="00A9640A"/>
    <w:rsid w:val="00A966A2"/>
    <w:rsid w:val="00A9750A"/>
    <w:rsid w:val="00A97A12"/>
    <w:rsid w:val="00AA0F5A"/>
    <w:rsid w:val="00AA131A"/>
    <w:rsid w:val="00AA1936"/>
    <w:rsid w:val="00AA1D74"/>
    <w:rsid w:val="00AA32B0"/>
    <w:rsid w:val="00AA35C0"/>
    <w:rsid w:val="00AA5441"/>
    <w:rsid w:val="00AA5F7C"/>
    <w:rsid w:val="00AA65EE"/>
    <w:rsid w:val="00AA6D9C"/>
    <w:rsid w:val="00AA7736"/>
    <w:rsid w:val="00AB0819"/>
    <w:rsid w:val="00AB0BE4"/>
    <w:rsid w:val="00AB0DB4"/>
    <w:rsid w:val="00AB11B6"/>
    <w:rsid w:val="00AB16B9"/>
    <w:rsid w:val="00AB18D2"/>
    <w:rsid w:val="00AB20A4"/>
    <w:rsid w:val="00AB25BF"/>
    <w:rsid w:val="00AB2E5B"/>
    <w:rsid w:val="00AB4081"/>
    <w:rsid w:val="00AB4B66"/>
    <w:rsid w:val="00AB5015"/>
    <w:rsid w:val="00AB5680"/>
    <w:rsid w:val="00AB573D"/>
    <w:rsid w:val="00AB6967"/>
    <w:rsid w:val="00AB79D6"/>
    <w:rsid w:val="00AC0102"/>
    <w:rsid w:val="00AC0B71"/>
    <w:rsid w:val="00AC0C2F"/>
    <w:rsid w:val="00AC1D47"/>
    <w:rsid w:val="00AC1F65"/>
    <w:rsid w:val="00AC210F"/>
    <w:rsid w:val="00AC2281"/>
    <w:rsid w:val="00AC2DAE"/>
    <w:rsid w:val="00AC39C3"/>
    <w:rsid w:val="00AC4477"/>
    <w:rsid w:val="00AC4551"/>
    <w:rsid w:val="00AC5218"/>
    <w:rsid w:val="00AC56F3"/>
    <w:rsid w:val="00AC6CA7"/>
    <w:rsid w:val="00AC7B40"/>
    <w:rsid w:val="00AD026E"/>
    <w:rsid w:val="00AD11A2"/>
    <w:rsid w:val="00AD11D0"/>
    <w:rsid w:val="00AD16D8"/>
    <w:rsid w:val="00AD1777"/>
    <w:rsid w:val="00AD20EB"/>
    <w:rsid w:val="00AD2BFE"/>
    <w:rsid w:val="00AD45EA"/>
    <w:rsid w:val="00AD4E14"/>
    <w:rsid w:val="00AD5C13"/>
    <w:rsid w:val="00AD6972"/>
    <w:rsid w:val="00AD778F"/>
    <w:rsid w:val="00AE0294"/>
    <w:rsid w:val="00AE081D"/>
    <w:rsid w:val="00AE209B"/>
    <w:rsid w:val="00AE26FC"/>
    <w:rsid w:val="00AE2CEA"/>
    <w:rsid w:val="00AE2DE0"/>
    <w:rsid w:val="00AE33AE"/>
    <w:rsid w:val="00AE3499"/>
    <w:rsid w:val="00AE36D0"/>
    <w:rsid w:val="00AE3D79"/>
    <w:rsid w:val="00AE54CF"/>
    <w:rsid w:val="00AE54EB"/>
    <w:rsid w:val="00AE731E"/>
    <w:rsid w:val="00AE7D48"/>
    <w:rsid w:val="00AE7EBC"/>
    <w:rsid w:val="00AF246E"/>
    <w:rsid w:val="00AF2F7E"/>
    <w:rsid w:val="00AF30BD"/>
    <w:rsid w:val="00AF3D0C"/>
    <w:rsid w:val="00AF3FF6"/>
    <w:rsid w:val="00AF43B7"/>
    <w:rsid w:val="00AF4562"/>
    <w:rsid w:val="00AF4761"/>
    <w:rsid w:val="00AF5338"/>
    <w:rsid w:val="00AF553E"/>
    <w:rsid w:val="00AF5BCD"/>
    <w:rsid w:val="00AF655B"/>
    <w:rsid w:val="00AF6C24"/>
    <w:rsid w:val="00AF6EF8"/>
    <w:rsid w:val="00AF7209"/>
    <w:rsid w:val="00AF72BF"/>
    <w:rsid w:val="00AF788B"/>
    <w:rsid w:val="00AF7ABA"/>
    <w:rsid w:val="00AF7E2B"/>
    <w:rsid w:val="00B00493"/>
    <w:rsid w:val="00B004B1"/>
    <w:rsid w:val="00B0060A"/>
    <w:rsid w:val="00B00C67"/>
    <w:rsid w:val="00B00FFE"/>
    <w:rsid w:val="00B0184D"/>
    <w:rsid w:val="00B01AC6"/>
    <w:rsid w:val="00B021BE"/>
    <w:rsid w:val="00B027E4"/>
    <w:rsid w:val="00B0324D"/>
    <w:rsid w:val="00B03297"/>
    <w:rsid w:val="00B033EC"/>
    <w:rsid w:val="00B03EF2"/>
    <w:rsid w:val="00B04D9E"/>
    <w:rsid w:val="00B06571"/>
    <w:rsid w:val="00B06824"/>
    <w:rsid w:val="00B07637"/>
    <w:rsid w:val="00B07C44"/>
    <w:rsid w:val="00B103C7"/>
    <w:rsid w:val="00B10BEB"/>
    <w:rsid w:val="00B10E88"/>
    <w:rsid w:val="00B111BB"/>
    <w:rsid w:val="00B118C4"/>
    <w:rsid w:val="00B11E0F"/>
    <w:rsid w:val="00B11F4A"/>
    <w:rsid w:val="00B121F2"/>
    <w:rsid w:val="00B124CE"/>
    <w:rsid w:val="00B12963"/>
    <w:rsid w:val="00B12E07"/>
    <w:rsid w:val="00B12F54"/>
    <w:rsid w:val="00B13588"/>
    <w:rsid w:val="00B13603"/>
    <w:rsid w:val="00B13905"/>
    <w:rsid w:val="00B13C7C"/>
    <w:rsid w:val="00B144A4"/>
    <w:rsid w:val="00B14F07"/>
    <w:rsid w:val="00B15151"/>
    <w:rsid w:val="00B166FA"/>
    <w:rsid w:val="00B16782"/>
    <w:rsid w:val="00B16EF4"/>
    <w:rsid w:val="00B17F22"/>
    <w:rsid w:val="00B20036"/>
    <w:rsid w:val="00B2026D"/>
    <w:rsid w:val="00B209BB"/>
    <w:rsid w:val="00B20B42"/>
    <w:rsid w:val="00B20DDC"/>
    <w:rsid w:val="00B20FA8"/>
    <w:rsid w:val="00B213AF"/>
    <w:rsid w:val="00B213ED"/>
    <w:rsid w:val="00B21A9B"/>
    <w:rsid w:val="00B223AF"/>
    <w:rsid w:val="00B223CC"/>
    <w:rsid w:val="00B241BD"/>
    <w:rsid w:val="00B2475C"/>
    <w:rsid w:val="00B2658D"/>
    <w:rsid w:val="00B265F2"/>
    <w:rsid w:val="00B26B8A"/>
    <w:rsid w:val="00B26BB8"/>
    <w:rsid w:val="00B26E75"/>
    <w:rsid w:val="00B2712F"/>
    <w:rsid w:val="00B2795A"/>
    <w:rsid w:val="00B279EA"/>
    <w:rsid w:val="00B27B0B"/>
    <w:rsid w:val="00B27C49"/>
    <w:rsid w:val="00B3157B"/>
    <w:rsid w:val="00B31D56"/>
    <w:rsid w:val="00B3203F"/>
    <w:rsid w:val="00B32278"/>
    <w:rsid w:val="00B32DBE"/>
    <w:rsid w:val="00B32EFF"/>
    <w:rsid w:val="00B33150"/>
    <w:rsid w:val="00B346C0"/>
    <w:rsid w:val="00B34A04"/>
    <w:rsid w:val="00B353EF"/>
    <w:rsid w:val="00B355FE"/>
    <w:rsid w:val="00B35A75"/>
    <w:rsid w:val="00B35C61"/>
    <w:rsid w:val="00B36008"/>
    <w:rsid w:val="00B36C88"/>
    <w:rsid w:val="00B36F40"/>
    <w:rsid w:val="00B378D2"/>
    <w:rsid w:val="00B37BB4"/>
    <w:rsid w:val="00B400A2"/>
    <w:rsid w:val="00B401E9"/>
    <w:rsid w:val="00B40814"/>
    <w:rsid w:val="00B4161E"/>
    <w:rsid w:val="00B42616"/>
    <w:rsid w:val="00B42B79"/>
    <w:rsid w:val="00B42F94"/>
    <w:rsid w:val="00B43040"/>
    <w:rsid w:val="00B43BA4"/>
    <w:rsid w:val="00B43DC0"/>
    <w:rsid w:val="00B444E6"/>
    <w:rsid w:val="00B451A6"/>
    <w:rsid w:val="00B459A3"/>
    <w:rsid w:val="00B46C46"/>
    <w:rsid w:val="00B46D0F"/>
    <w:rsid w:val="00B47139"/>
    <w:rsid w:val="00B4725B"/>
    <w:rsid w:val="00B50733"/>
    <w:rsid w:val="00B507F0"/>
    <w:rsid w:val="00B513DF"/>
    <w:rsid w:val="00B51D3F"/>
    <w:rsid w:val="00B51E8B"/>
    <w:rsid w:val="00B524DF"/>
    <w:rsid w:val="00B524FA"/>
    <w:rsid w:val="00B52C5E"/>
    <w:rsid w:val="00B5343B"/>
    <w:rsid w:val="00B5359E"/>
    <w:rsid w:val="00B53D3A"/>
    <w:rsid w:val="00B5436B"/>
    <w:rsid w:val="00B54771"/>
    <w:rsid w:val="00B54FB3"/>
    <w:rsid w:val="00B5574A"/>
    <w:rsid w:val="00B5587E"/>
    <w:rsid w:val="00B5606C"/>
    <w:rsid w:val="00B56528"/>
    <w:rsid w:val="00B56713"/>
    <w:rsid w:val="00B57109"/>
    <w:rsid w:val="00B57718"/>
    <w:rsid w:val="00B57853"/>
    <w:rsid w:val="00B603A2"/>
    <w:rsid w:val="00B607C7"/>
    <w:rsid w:val="00B60A29"/>
    <w:rsid w:val="00B61833"/>
    <w:rsid w:val="00B6239A"/>
    <w:rsid w:val="00B624A5"/>
    <w:rsid w:val="00B62508"/>
    <w:rsid w:val="00B63814"/>
    <w:rsid w:val="00B64B23"/>
    <w:rsid w:val="00B64CE0"/>
    <w:rsid w:val="00B65304"/>
    <w:rsid w:val="00B65417"/>
    <w:rsid w:val="00B65761"/>
    <w:rsid w:val="00B65908"/>
    <w:rsid w:val="00B6597C"/>
    <w:rsid w:val="00B659CF"/>
    <w:rsid w:val="00B65FBB"/>
    <w:rsid w:val="00B665A0"/>
    <w:rsid w:val="00B67792"/>
    <w:rsid w:val="00B67CC3"/>
    <w:rsid w:val="00B67E1C"/>
    <w:rsid w:val="00B703BF"/>
    <w:rsid w:val="00B7163C"/>
    <w:rsid w:val="00B71B88"/>
    <w:rsid w:val="00B725AE"/>
    <w:rsid w:val="00B726D3"/>
    <w:rsid w:val="00B728DE"/>
    <w:rsid w:val="00B72C1F"/>
    <w:rsid w:val="00B72D93"/>
    <w:rsid w:val="00B72FB8"/>
    <w:rsid w:val="00B730C1"/>
    <w:rsid w:val="00B73CA2"/>
    <w:rsid w:val="00B756E5"/>
    <w:rsid w:val="00B756E8"/>
    <w:rsid w:val="00B756FF"/>
    <w:rsid w:val="00B76B73"/>
    <w:rsid w:val="00B77A2A"/>
    <w:rsid w:val="00B803AA"/>
    <w:rsid w:val="00B803D2"/>
    <w:rsid w:val="00B807DA"/>
    <w:rsid w:val="00B81834"/>
    <w:rsid w:val="00B8193E"/>
    <w:rsid w:val="00B81EB9"/>
    <w:rsid w:val="00B82720"/>
    <w:rsid w:val="00B8273E"/>
    <w:rsid w:val="00B82B19"/>
    <w:rsid w:val="00B83147"/>
    <w:rsid w:val="00B835D0"/>
    <w:rsid w:val="00B83BFB"/>
    <w:rsid w:val="00B84622"/>
    <w:rsid w:val="00B85094"/>
    <w:rsid w:val="00B856F2"/>
    <w:rsid w:val="00B858CC"/>
    <w:rsid w:val="00B85A08"/>
    <w:rsid w:val="00B85C12"/>
    <w:rsid w:val="00B85D55"/>
    <w:rsid w:val="00B85E7B"/>
    <w:rsid w:val="00B87A11"/>
    <w:rsid w:val="00B87D67"/>
    <w:rsid w:val="00B87D9C"/>
    <w:rsid w:val="00B87E5C"/>
    <w:rsid w:val="00B90A7C"/>
    <w:rsid w:val="00B910A4"/>
    <w:rsid w:val="00B910F9"/>
    <w:rsid w:val="00B912F8"/>
    <w:rsid w:val="00B91ED5"/>
    <w:rsid w:val="00B922EE"/>
    <w:rsid w:val="00B92583"/>
    <w:rsid w:val="00B92FB1"/>
    <w:rsid w:val="00B930B2"/>
    <w:rsid w:val="00B936B1"/>
    <w:rsid w:val="00B93891"/>
    <w:rsid w:val="00B96300"/>
    <w:rsid w:val="00B9697B"/>
    <w:rsid w:val="00B970CD"/>
    <w:rsid w:val="00B97E4B"/>
    <w:rsid w:val="00BA033E"/>
    <w:rsid w:val="00BA039B"/>
    <w:rsid w:val="00BA0A59"/>
    <w:rsid w:val="00BA1150"/>
    <w:rsid w:val="00BA1160"/>
    <w:rsid w:val="00BA1542"/>
    <w:rsid w:val="00BA1576"/>
    <w:rsid w:val="00BA157B"/>
    <w:rsid w:val="00BA1582"/>
    <w:rsid w:val="00BA1599"/>
    <w:rsid w:val="00BA2015"/>
    <w:rsid w:val="00BA282F"/>
    <w:rsid w:val="00BA287C"/>
    <w:rsid w:val="00BA2EDA"/>
    <w:rsid w:val="00BA3611"/>
    <w:rsid w:val="00BA402B"/>
    <w:rsid w:val="00BA478C"/>
    <w:rsid w:val="00BA4AA4"/>
    <w:rsid w:val="00BA4D9D"/>
    <w:rsid w:val="00BA5471"/>
    <w:rsid w:val="00BA77A0"/>
    <w:rsid w:val="00BA786B"/>
    <w:rsid w:val="00BA7CE4"/>
    <w:rsid w:val="00BB081E"/>
    <w:rsid w:val="00BB0DB7"/>
    <w:rsid w:val="00BB0E49"/>
    <w:rsid w:val="00BB1D31"/>
    <w:rsid w:val="00BB213B"/>
    <w:rsid w:val="00BB2439"/>
    <w:rsid w:val="00BB2481"/>
    <w:rsid w:val="00BB280B"/>
    <w:rsid w:val="00BB2840"/>
    <w:rsid w:val="00BB2DC1"/>
    <w:rsid w:val="00BB3542"/>
    <w:rsid w:val="00BB35C1"/>
    <w:rsid w:val="00BB3986"/>
    <w:rsid w:val="00BB47C7"/>
    <w:rsid w:val="00BB49AC"/>
    <w:rsid w:val="00BB4F95"/>
    <w:rsid w:val="00BB64C7"/>
    <w:rsid w:val="00BB6A3A"/>
    <w:rsid w:val="00BB719D"/>
    <w:rsid w:val="00BB7B16"/>
    <w:rsid w:val="00BC02EE"/>
    <w:rsid w:val="00BC0640"/>
    <w:rsid w:val="00BC106D"/>
    <w:rsid w:val="00BC129B"/>
    <w:rsid w:val="00BC1D69"/>
    <w:rsid w:val="00BC353C"/>
    <w:rsid w:val="00BC35D8"/>
    <w:rsid w:val="00BC41F2"/>
    <w:rsid w:val="00BC45B9"/>
    <w:rsid w:val="00BC46E4"/>
    <w:rsid w:val="00BC47BF"/>
    <w:rsid w:val="00BC5308"/>
    <w:rsid w:val="00BC58B9"/>
    <w:rsid w:val="00BC5F6C"/>
    <w:rsid w:val="00BC6217"/>
    <w:rsid w:val="00BC6925"/>
    <w:rsid w:val="00BC7509"/>
    <w:rsid w:val="00BC794B"/>
    <w:rsid w:val="00BC7A55"/>
    <w:rsid w:val="00BD07DC"/>
    <w:rsid w:val="00BD09EA"/>
    <w:rsid w:val="00BD234A"/>
    <w:rsid w:val="00BD2D16"/>
    <w:rsid w:val="00BD3A82"/>
    <w:rsid w:val="00BD463D"/>
    <w:rsid w:val="00BD490F"/>
    <w:rsid w:val="00BD4B4D"/>
    <w:rsid w:val="00BD4F69"/>
    <w:rsid w:val="00BD5FFB"/>
    <w:rsid w:val="00BD63CD"/>
    <w:rsid w:val="00BD6A22"/>
    <w:rsid w:val="00BD76DC"/>
    <w:rsid w:val="00BD7746"/>
    <w:rsid w:val="00BD7C4A"/>
    <w:rsid w:val="00BD7F3C"/>
    <w:rsid w:val="00BE113F"/>
    <w:rsid w:val="00BE1F44"/>
    <w:rsid w:val="00BE22E2"/>
    <w:rsid w:val="00BE2F08"/>
    <w:rsid w:val="00BE32FE"/>
    <w:rsid w:val="00BE37A5"/>
    <w:rsid w:val="00BE3B0E"/>
    <w:rsid w:val="00BE41BE"/>
    <w:rsid w:val="00BE4659"/>
    <w:rsid w:val="00BE4F56"/>
    <w:rsid w:val="00BE54C3"/>
    <w:rsid w:val="00BE6065"/>
    <w:rsid w:val="00BE671C"/>
    <w:rsid w:val="00BE736B"/>
    <w:rsid w:val="00BE7772"/>
    <w:rsid w:val="00BF086D"/>
    <w:rsid w:val="00BF09F2"/>
    <w:rsid w:val="00BF0F2F"/>
    <w:rsid w:val="00BF24DD"/>
    <w:rsid w:val="00BF265F"/>
    <w:rsid w:val="00BF291C"/>
    <w:rsid w:val="00BF29B7"/>
    <w:rsid w:val="00BF3311"/>
    <w:rsid w:val="00BF3B09"/>
    <w:rsid w:val="00BF3E3C"/>
    <w:rsid w:val="00BF4173"/>
    <w:rsid w:val="00BF5263"/>
    <w:rsid w:val="00BF59C0"/>
    <w:rsid w:val="00BF62DB"/>
    <w:rsid w:val="00BF65A2"/>
    <w:rsid w:val="00BF6950"/>
    <w:rsid w:val="00BF6FB5"/>
    <w:rsid w:val="00BF7A56"/>
    <w:rsid w:val="00C0028A"/>
    <w:rsid w:val="00C00BCE"/>
    <w:rsid w:val="00C0135E"/>
    <w:rsid w:val="00C01EBA"/>
    <w:rsid w:val="00C0269B"/>
    <w:rsid w:val="00C02911"/>
    <w:rsid w:val="00C02D44"/>
    <w:rsid w:val="00C0348B"/>
    <w:rsid w:val="00C04A9D"/>
    <w:rsid w:val="00C04BDF"/>
    <w:rsid w:val="00C04E0F"/>
    <w:rsid w:val="00C067F8"/>
    <w:rsid w:val="00C06FED"/>
    <w:rsid w:val="00C073E3"/>
    <w:rsid w:val="00C07D45"/>
    <w:rsid w:val="00C10700"/>
    <w:rsid w:val="00C10B9C"/>
    <w:rsid w:val="00C11316"/>
    <w:rsid w:val="00C11423"/>
    <w:rsid w:val="00C11B61"/>
    <w:rsid w:val="00C11D22"/>
    <w:rsid w:val="00C11F68"/>
    <w:rsid w:val="00C123B2"/>
    <w:rsid w:val="00C12EA6"/>
    <w:rsid w:val="00C1311E"/>
    <w:rsid w:val="00C143AE"/>
    <w:rsid w:val="00C1490D"/>
    <w:rsid w:val="00C14CC2"/>
    <w:rsid w:val="00C15795"/>
    <w:rsid w:val="00C16D88"/>
    <w:rsid w:val="00C1749D"/>
    <w:rsid w:val="00C177FC"/>
    <w:rsid w:val="00C17AE9"/>
    <w:rsid w:val="00C17E3C"/>
    <w:rsid w:val="00C17EE9"/>
    <w:rsid w:val="00C227ED"/>
    <w:rsid w:val="00C22AA0"/>
    <w:rsid w:val="00C2308E"/>
    <w:rsid w:val="00C23799"/>
    <w:rsid w:val="00C24087"/>
    <w:rsid w:val="00C2409E"/>
    <w:rsid w:val="00C24445"/>
    <w:rsid w:val="00C25154"/>
    <w:rsid w:val="00C25EA6"/>
    <w:rsid w:val="00C2600B"/>
    <w:rsid w:val="00C26045"/>
    <w:rsid w:val="00C261AC"/>
    <w:rsid w:val="00C264D9"/>
    <w:rsid w:val="00C26702"/>
    <w:rsid w:val="00C26F91"/>
    <w:rsid w:val="00C27AE6"/>
    <w:rsid w:val="00C30DB4"/>
    <w:rsid w:val="00C3207A"/>
    <w:rsid w:val="00C32F70"/>
    <w:rsid w:val="00C33395"/>
    <w:rsid w:val="00C33926"/>
    <w:rsid w:val="00C3400A"/>
    <w:rsid w:val="00C346DC"/>
    <w:rsid w:val="00C35538"/>
    <w:rsid w:val="00C35A56"/>
    <w:rsid w:val="00C35A89"/>
    <w:rsid w:val="00C35FDB"/>
    <w:rsid w:val="00C36F72"/>
    <w:rsid w:val="00C3710A"/>
    <w:rsid w:val="00C37ED6"/>
    <w:rsid w:val="00C40313"/>
    <w:rsid w:val="00C4064E"/>
    <w:rsid w:val="00C40B79"/>
    <w:rsid w:val="00C40BA4"/>
    <w:rsid w:val="00C419EC"/>
    <w:rsid w:val="00C41AE3"/>
    <w:rsid w:val="00C41F47"/>
    <w:rsid w:val="00C420A3"/>
    <w:rsid w:val="00C43EBA"/>
    <w:rsid w:val="00C44263"/>
    <w:rsid w:val="00C46B45"/>
    <w:rsid w:val="00C47E2F"/>
    <w:rsid w:val="00C50258"/>
    <w:rsid w:val="00C50407"/>
    <w:rsid w:val="00C51184"/>
    <w:rsid w:val="00C51848"/>
    <w:rsid w:val="00C51BF8"/>
    <w:rsid w:val="00C51C9D"/>
    <w:rsid w:val="00C521F6"/>
    <w:rsid w:val="00C52359"/>
    <w:rsid w:val="00C528D6"/>
    <w:rsid w:val="00C52982"/>
    <w:rsid w:val="00C53019"/>
    <w:rsid w:val="00C53B39"/>
    <w:rsid w:val="00C53FAD"/>
    <w:rsid w:val="00C5516D"/>
    <w:rsid w:val="00C55C13"/>
    <w:rsid w:val="00C5621D"/>
    <w:rsid w:val="00C571DA"/>
    <w:rsid w:val="00C576D6"/>
    <w:rsid w:val="00C5770E"/>
    <w:rsid w:val="00C578CA"/>
    <w:rsid w:val="00C60615"/>
    <w:rsid w:val="00C61B16"/>
    <w:rsid w:val="00C6225D"/>
    <w:rsid w:val="00C63B6C"/>
    <w:rsid w:val="00C63FFF"/>
    <w:rsid w:val="00C645B9"/>
    <w:rsid w:val="00C65799"/>
    <w:rsid w:val="00C667B2"/>
    <w:rsid w:val="00C668F4"/>
    <w:rsid w:val="00C66EBA"/>
    <w:rsid w:val="00C700B6"/>
    <w:rsid w:val="00C70939"/>
    <w:rsid w:val="00C71189"/>
    <w:rsid w:val="00C712A5"/>
    <w:rsid w:val="00C71B00"/>
    <w:rsid w:val="00C71B5B"/>
    <w:rsid w:val="00C72010"/>
    <w:rsid w:val="00C7213E"/>
    <w:rsid w:val="00C728E7"/>
    <w:rsid w:val="00C739F9"/>
    <w:rsid w:val="00C74544"/>
    <w:rsid w:val="00C7477F"/>
    <w:rsid w:val="00C75B2E"/>
    <w:rsid w:val="00C75ED2"/>
    <w:rsid w:val="00C76B36"/>
    <w:rsid w:val="00C7764A"/>
    <w:rsid w:val="00C776DE"/>
    <w:rsid w:val="00C7797E"/>
    <w:rsid w:val="00C8012B"/>
    <w:rsid w:val="00C804FF"/>
    <w:rsid w:val="00C80809"/>
    <w:rsid w:val="00C80CDF"/>
    <w:rsid w:val="00C81C1E"/>
    <w:rsid w:val="00C81D3F"/>
    <w:rsid w:val="00C82028"/>
    <w:rsid w:val="00C8212F"/>
    <w:rsid w:val="00C82F2E"/>
    <w:rsid w:val="00C842AD"/>
    <w:rsid w:val="00C847E4"/>
    <w:rsid w:val="00C85038"/>
    <w:rsid w:val="00C852AD"/>
    <w:rsid w:val="00C852F0"/>
    <w:rsid w:val="00C85FBB"/>
    <w:rsid w:val="00C86095"/>
    <w:rsid w:val="00C86349"/>
    <w:rsid w:val="00C864E7"/>
    <w:rsid w:val="00C87139"/>
    <w:rsid w:val="00C87170"/>
    <w:rsid w:val="00C91051"/>
    <w:rsid w:val="00C9222A"/>
    <w:rsid w:val="00C9286B"/>
    <w:rsid w:val="00C9302F"/>
    <w:rsid w:val="00C934E4"/>
    <w:rsid w:val="00C93577"/>
    <w:rsid w:val="00C93A95"/>
    <w:rsid w:val="00C93AC5"/>
    <w:rsid w:val="00C945A7"/>
    <w:rsid w:val="00C9481E"/>
    <w:rsid w:val="00C94CBB"/>
    <w:rsid w:val="00C94E09"/>
    <w:rsid w:val="00C95D91"/>
    <w:rsid w:val="00C95F41"/>
    <w:rsid w:val="00C96A02"/>
    <w:rsid w:val="00C96D42"/>
    <w:rsid w:val="00C978BF"/>
    <w:rsid w:val="00CA037F"/>
    <w:rsid w:val="00CA13BB"/>
    <w:rsid w:val="00CA17C2"/>
    <w:rsid w:val="00CA20FF"/>
    <w:rsid w:val="00CA258A"/>
    <w:rsid w:val="00CA2C58"/>
    <w:rsid w:val="00CA35E2"/>
    <w:rsid w:val="00CA3943"/>
    <w:rsid w:val="00CA42BF"/>
    <w:rsid w:val="00CA4E7E"/>
    <w:rsid w:val="00CA594B"/>
    <w:rsid w:val="00CA6947"/>
    <w:rsid w:val="00CA6ED1"/>
    <w:rsid w:val="00CB0D14"/>
    <w:rsid w:val="00CB141A"/>
    <w:rsid w:val="00CB19BC"/>
    <w:rsid w:val="00CB1A6D"/>
    <w:rsid w:val="00CB1F0A"/>
    <w:rsid w:val="00CB2729"/>
    <w:rsid w:val="00CB28FB"/>
    <w:rsid w:val="00CB3F1E"/>
    <w:rsid w:val="00CB3F98"/>
    <w:rsid w:val="00CB4193"/>
    <w:rsid w:val="00CB5504"/>
    <w:rsid w:val="00CB5532"/>
    <w:rsid w:val="00CB5BE2"/>
    <w:rsid w:val="00CB5E56"/>
    <w:rsid w:val="00CB6B9A"/>
    <w:rsid w:val="00CB6C17"/>
    <w:rsid w:val="00CB7F17"/>
    <w:rsid w:val="00CC0197"/>
    <w:rsid w:val="00CC1149"/>
    <w:rsid w:val="00CC1EDC"/>
    <w:rsid w:val="00CC2703"/>
    <w:rsid w:val="00CC2BE3"/>
    <w:rsid w:val="00CC2DA9"/>
    <w:rsid w:val="00CC2E0B"/>
    <w:rsid w:val="00CC33ED"/>
    <w:rsid w:val="00CC40BA"/>
    <w:rsid w:val="00CC4967"/>
    <w:rsid w:val="00CC5030"/>
    <w:rsid w:val="00CC539E"/>
    <w:rsid w:val="00CC55B3"/>
    <w:rsid w:val="00CC5A3D"/>
    <w:rsid w:val="00CC6183"/>
    <w:rsid w:val="00CC6851"/>
    <w:rsid w:val="00CC68F8"/>
    <w:rsid w:val="00CC7137"/>
    <w:rsid w:val="00CC7151"/>
    <w:rsid w:val="00CD064C"/>
    <w:rsid w:val="00CD0DEF"/>
    <w:rsid w:val="00CD1085"/>
    <w:rsid w:val="00CD192E"/>
    <w:rsid w:val="00CD1F68"/>
    <w:rsid w:val="00CD2479"/>
    <w:rsid w:val="00CD2D02"/>
    <w:rsid w:val="00CD2DC7"/>
    <w:rsid w:val="00CD326F"/>
    <w:rsid w:val="00CD3A85"/>
    <w:rsid w:val="00CD3CA1"/>
    <w:rsid w:val="00CD41E5"/>
    <w:rsid w:val="00CD4366"/>
    <w:rsid w:val="00CD47B9"/>
    <w:rsid w:val="00CD49C3"/>
    <w:rsid w:val="00CD5799"/>
    <w:rsid w:val="00CD611F"/>
    <w:rsid w:val="00CD61E6"/>
    <w:rsid w:val="00CD632A"/>
    <w:rsid w:val="00CD64E8"/>
    <w:rsid w:val="00CD64EE"/>
    <w:rsid w:val="00CD64F8"/>
    <w:rsid w:val="00CD6D90"/>
    <w:rsid w:val="00CD7645"/>
    <w:rsid w:val="00CD778C"/>
    <w:rsid w:val="00CD7BF2"/>
    <w:rsid w:val="00CE0489"/>
    <w:rsid w:val="00CE168C"/>
    <w:rsid w:val="00CE1ADD"/>
    <w:rsid w:val="00CE1B68"/>
    <w:rsid w:val="00CE2046"/>
    <w:rsid w:val="00CE3435"/>
    <w:rsid w:val="00CE349D"/>
    <w:rsid w:val="00CE354F"/>
    <w:rsid w:val="00CE372A"/>
    <w:rsid w:val="00CE3F2D"/>
    <w:rsid w:val="00CE57E7"/>
    <w:rsid w:val="00CE5B36"/>
    <w:rsid w:val="00CE66B6"/>
    <w:rsid w:val="00CE69CD"/>
    <w:rsid w:val="00CE69F2"/>
    <w:rsid w:val="00CF1011"/>
    <w:rsid w:val="00CF145D"/>
    <w:rsid w:val="00CF1739"/>
    <w:rsid w:val="00CF1E4C"/>
    <w:rsid w:val="00CF24DE"/>
    <w:rsid w:val="00CF25C5"/>
    <w:rsid w:val="00CF2A46"/>
    <w:rsid w:val="00CF2CA4"/>
    <w:rsid w:val="00CF2DB9"/>
    <w:rsid w:val="00CF32B6"/>
    <w:rsid w:val="00CF387A"/>
    <w:rsid w:val="00CF3908"/>
    <w:rsid w:val="00CF3A16"/>
    <w:rsid w:val="00CF412B"/>
    <w:rsid w:val="00CF44B3"/>
    <w:rsid w:val="00CF4F13"/>
    <w:rsid w:val="00CF52FF"/>
    <w:rsid w:val="00CF531B"/>
    <w:rsid w:val="00CF59FD"/>
    <w:rsid w:val="00CF6150"/>
    <w:rsid w:val="00CF65CA"/>
    <w:rsid w:val="00CF68B4"/>
    <w:rsid w:val="00CF6A0D"/>
    <w:rsid w:val="00CF6ACB"/>
    <w:rsid w:val="00CF739C"/>
    <w:rsid w:val="00CF7D4D"/>
    <w:rsid w:val="00CF7DB6"/>
    <w:rsid w:val="00CF7E80"/>
    <w:rsid w:val="00D002AF"/>
    <w:rsid w:val="00D008DD"/>
    <w:rsid w:val="00D03736"/>
    <w:rsid w:val="00D038A9"/>
    <w:rsid w:val="00D0466B"/>
    <w:rsid w:val="00D046C0"/>
    <w:rsid w:val="00D04E86"/>
    <w:rsid w:val="00D0571E"/>
    <w:rsid w:val="00D05FF7"/>
    <w:rsid w:val="00D0675C"/>
    <w:rsid w:val="00D06990"/>
    <w:rsid w:val="00D06BD5"/>
    <w:rsid w:val="00D075ED"/>
    <w:rsid w:val="00D076E0"/>
    <w:rsid w:val="00D104C6"/>
    <w:rsid w:val="00D11307"/>
    <w:rsid w:val="00D11319"/>
    <w:rsid w:val="00D1135C"/>
    <w:rsid w:val="00D12A81"/>
    <w:rsid w:val="00D1542C"/>
    <w:rsid w:val="00D15DA7"/>
    <w:rsid w:val="00D15F14"/>
    <w:rsid w:val="00D15F1E"/>
    <w:rsid w:val="00D16728"/>
    <w:rsid w:val="00D17AF9"/>
    <w:rsid w:val="00D20960"/>
    <w:rsid w:val="00D20A83"/>
    <w:rsid w:val="00D20BEC"/>
    <w:rsid w:val="00D21687"/>
    <w:rsid w:val="00D21CF5"/>
    <w:rsid w:val="00D22370"/>
    <w:rsid w:val="00D223FF"/>
    <w:rsid w:val="00D22C00"/>
    <w:rsid w:val="00D23075"/>
    <w:rsid w:val="00D23F94"/>
    <w:rsid w:val="00D246CA"/>
    <w:rsid w:val="00D24C6D"/>
    <w:rsid w:val="00D25548"/>
    <w:rsid w:val="00D25B51"/>
    <w:rsid w:val="00D25F03"/>
    <w:rsid w:val="00D25F4D"/>
    <w:rsid w:val="00D261C0"/>
    <w:rsid w:val="00D270B5"/>
    <w:rsid w:val="00D27633"/>
    <w:rsid w:val="00D3000C"/>
    <w:rsid w:val="00D3016A"/>
    <w:rsid w:val="00D3027B"/>
    <w:rsid w:val="00D313DC"/>
    <w:rsid w:val="00D315C9"/>
    <w:rsid w:val="00D31671"/>
    <w:rsid w:val="00D31E26"/>
    <w:rsid w:val="00D321F8"/>
    <w:rsid w:val="00D32869"/>
    <w:rsid w:val="00D32BAF"/>
    <w:rsid w:val="00D334A9"/>
    <w:rsid w:val="00D33D64"/>
    <w:rsid w:val="00D33E6A"/>
    <w:rsid w:val="00D34A1E"/>
    <w:rsid w:val="00D34CE7"/>
    <w:rsid w:val="00D3542E"/>
    <w:rsid w:val="00D35E56"/>
    <w:rsid w:val="00D36193"/>
    <w:rsid w:val="00D36310"/>
    <w:rsid w:val="00D37523"/>
    <w:rsid w:val="00D375C0"/>
    <w:rsid w:val="00D402D1"/>
    <w:rsid w:val="00D40668"/>
    <w:rsid w:val="00D41255"/>
    <w:rsid w:val="00D416E0"/>
    <w:rsid w:val="00D42011"/>
    <w:rsid w:val="00D42611"/>
    <w:rsid w:val="00D4286A"/>
    <w:rsid w:val="00D43456"/>
    <w:rsid w:val="00D44157"/>
    <w:rsid w:val="00D45C47"/>
    <w:rsid w:val="00D45F81"/>
    <w:rsid w:val="00D47343"/>
    <w:rsid w:val="00D47DEB"/>
    <w:rsid w:val="00D47FDF"/>
    <w:rsid w:val="00D503DB"/>
    <w:rsid w:val="00D51B0A"/>
    <w:rsid w:val="00D52EAC"/>
    <w:rsid w:val="00D531F5"/>
    <w:rsid w:val="00D53D44"/>
    <w:rsid w:val="00D53ED4"/>
    <w:rsid w:val="00D54C70"/>
    <w:rsid w:val="00D54D27"/>
    <w:rsid w:val="00D55607"/>
    <w:rsid w:val="00D55D08"/>
    <w:rsid w:val="00D55FF7"/>
    <w:rsid w:val="00D564ED"/>
    <w:rsid w:val="00D569EC"/>
    <w:rsid w:val="00D57DB0"/>
    <w:rsid w:val="00D57EBC"/>
    <w:rsid w:val="00D6065B"/>
    <w:rsid w:val="00D61FB3"/>
    <w:rsid w:val="00D62433"/>
    <w:rsid w:val="00D626E2"/>
    <w:rsid w:val="00D62F4A"/>
    <w:rsid w:val="00D63416"/>
    <w:rsid w:val="00D63949"/>
    <w:rsid w:val="00D64240"/>
    <w:rsid w:val="00D64C17"/>
    <w:rsid w:val="00D64F37"/>
    <w:rsid w:val="00D66338"/>
    <w:rsid w:val="00D66E7D"/>
    <w:rsid w:val="00D674C0"/>
    <w:rsid w:val="00D674E9"/>
    <w:rsid w:val="00D6762A"/>
    <w:rsid w:val="00D67B15"/>
    <w:rsid w:val="00D70643"/>
    <w:rsid w:val="00D721B1"/>
    <w:rsid w:val="00D72BF2"/>
    <w:rsid w:val="00D738EE"/>
    <w:rsid w:val="00D73C4A"/>
    <w:rsid w:val="00D74607"/>
    <w:rsid w:val="00D74691"/>
    <w:rsid w:val="00D758E2"/>
    <w:rsid w:val="00D75CB0"/>
    <w:rsid w:val="00D75EAD"/>
    <w:rsid w:val="00D769F4"/>
    <w:rsid w:val="00D77352"/>
    <w:rsid w:val="00D7765F"/>
    <w:rsid w:val="00D77723"/>
    <w:rsid w:val="00D77A8D"/>
    <w:rsid w:val="00D77E54"/>
    <w:rsid w:val="00D80A89"/>
    <w:rsid w:val="00D80B48"/>
    <w:rsid w:val="00D81651"/>
    <w:rsid w:val="00D81677"/>
    <w:rsid w:val="00D817AA"/>
    <w:rsid w:val="00D819D4"/>
    <w:rsid w:val="00D821DD"/>
    <w:rsid w:val="00D824C5"/>
    <w:rsid w:val="00D825BE"/>
    <w:rsid w:val="00D82881"/>
    <w:rsid w:val="00D8399D"/>
    <w:rsid w:val="00D83BDA"/>
    <w:rsid w:val="00D84EEA"/>
    <w:rsid w:val="00D85565"/>
    <w:rsid w:val="00D856BC"/>
    <w:rsid w:val="00D8582D"/>
    <w:rsid w:val="00D85AF8"/>
    <w:rsid w:val="00D8662C"/>
    <w:rsid w:val="00D90423"/>
    <w:rsid w:val="00D91308"/>
    <w:rsid w:val="00D9164C"/>
    <w:rsid w:val="00D92388"/>
    <w:rsid w:val="00D929D1"/>
    <w:rsid w:val="00D93372"/>
    <w:rsid w:val="00D93586"/>
    <w:rsid w:val="00D9359B"/>
    <w:rsid w:val="00D93D6D"/>
    <w:rsid w:val="00D9418F"/>
    <w:rsid w:val="00D95855"/>
    <w:rsid w:val="00D9769E"/>
    <w:rsid w:val="00DA0463"/>
    <w:rsid w:val="00DA17B9"/>
    <w:rsid w:val="00DA1E4D"/>
    <w:rsid w:val="00DA25F7"/>
    <w:rsid w:val="00DA265C"/>
    <w:rsid w:val="00DA2D59"/>
    <w:rsid w:val="00DA34B6"/>
    <w:rsid w:val="00DA3C64"/>
    <w:rsid w:val="00DA3EDC"/>
    <w:rsid w:val="00DA48DD"/>
    <w:rsid w:val="00DA5208"/>
    <w:rsid w:val="00DA56A3"/>
    <w:rsid w:val="00DA573B"/>
    <w:rsid w:val="00DA68D6"/>
    <w:rsid w:val="00DA6A36"/>
    <w:rsid w:val="00DA6A5C"/>
    <w:rsid w:val="00DA6FEB"/>
    <w:rsid w:val="00DA7198"/>
    <w:rsid w:val="00DA7B4A"/>
    <w:rsid w:val="00DA7DA5"/>
    <w:rsid w:val="00DB0C45"/>
    <w:rsid w:val="00DB1483"/>
    <w:rsid w:val="00DB1A3F"/>
    <w:rsid w:val="00DB1E01"/>
    <w:rsid w:val="00DB1FD7"/>
    <w:rsid w:val="00DB231E"/>
    <w:rsid w:val="00DB396D"/>
    <w:rsid w:val="00DB492E"/>
    <w:rsid w:val="00DB56A0"/>
    <w:rsid w:val="00DB56B0"/>
    <w:rsid w:val="00DB5799"/>
    <w:rsid w:val="00DB5AC2"/>
    <w:rsid w:val="00DB5BA8"/>
    <w:rsid w:val="00DB5C80"/>
    <w:rsid w:val="00DB5D8D"/>
    <w:rsid w:val="00DB5F0C"/>
    <w:rsid w:val="00DB6386"/>
    <w:rsid w:val="00DB6C16"/>
    <w:rsid w:val="00DB6D64"/>
    <w:rsid w:val="00DB706D"/>
    <w:rsid w:val="00DC06F7"/>
    <w:rsid w:val="00DC07E5"/>
    <w:rsid w:val="00DC0EC4"/>
    <w:rsid w:val="00DC19FF"/>
    <w:rsid w:val="00DC1D93"/>
    <w:rsid w:val="00DC2829"/>
    <w:rsid w:val="00DC2930"/>
    <w:rsid w:val="00DC3478"/>
    <w:rsid w:val="00DC3507"/>
    <w:rsid w:val="00DC3544"/>
    <w:rsid w:val="00DC36B3"/>
    <w:rsid w:val="00DC468C"/>
    <w:rsid w:val="00DC481F"/>
    <w:rsid w:val="00DC4BA5"/>
    <w:rsid w:val="00DC4C6C"/>
    <w:rsid w:val="00DC5724"/>
    <w:rsid w:val="00DC58CD"/>
    <w:rsid w:val="00DC6095"/>
    <w:rsid w:val="00DC6758"/>
    <w:rsid w:val="00DC694F"/>
    <w:rsid w:val="00DC6DE3"/>
    <w:rsid w:val="00DC7365"/>
    <w:rsid w:val="00DC7A82"/>
    <w:rsid w:val="00DC7E4B"/>
    <w:rsid w:val="00DD0345"/>
    <w:rsid w:val="00DD106A"/>
    <w:rsid w:val="00DD114A"/>
    <w:rsid w:val="00DD1717"/>
    <w:rsid w:val="00DD2256"/>
    <w:rsid w:val="00DD29A9"/>
    <w:rsid w:val="00DD363E"/>
    <w:rsid w:val="00DD394D"/>
    <w:rsid w:val="00DD44D3"/>
    <w:rsid w:val="00DD480D"/>
    <w:rsid w:val="00DD4C7A"/>
    <w:rsid w:val="00DD506B"/>
    <w:rsid w:val="00DD69E3"/>
    <w:rsid w:val="00DD7215"/>
    <w:rsid w:val="00DD721B"/>
    <w:rsid w:val="00DD75E5"/>
    <w:rsid w:val="00DD781F"/>
    <w:rsid w:val="00DE0780"/>
    <w:rsid w:val="00DE0810"/>
    <w:rsid w:val="00DE0925"/>
    <w:rsid w:val="00DE1718"/>
    <w:rsid w:val="00DE1A20"/>
    <w:rsid w:val="00DE1E6F"/>
    <w:rsid w:val="00DE2DE2"/>
    <w:rsid w:val="00DE2EC2"/>
    <w:rsid w:val="00DE3C6C"/>
    <w:rsid w:val="00DE3DD0"/>
    <w:rsid w:val="00DE480A"/>
    <w:rsid w:val="00DE4B08"/>
    <w:rsid w:val="00DE5BEA"/>
    <w:rsid w:val="00DE5CF2"/>
    <w:rsid w:val="00DE721A"/>
    <w:rsid w:val="00DE7BAD"/>
    <w:rsid w:val="00DE7C5D"/>
    <w:rsid w:val="00DF074D"/>
    <w:rsid w:val="00DF0BA1"/>
    <w:rsid w:val="00DF0E3E"/>
    <w:rsid w:val="00DF266B"/>
    <w:rsid w:val="00DF3A30"/>
    <w:rsid w:val="00DF3A86"/>
    <w:rsid w:val="00DF598C"/>
    <w:rsid w:val="00DF5AB9"/>
    <w:rsid w:val="00DF63E1"/>
    <w:rsid w:val="00DF65F8"/>
    <w:rsid w:val="00DF6785"/>
    <w:rsid w:val="00DF680F"/>
    <w:rsid w:val="00DF6FEB"/>
    <w:rsid w:val="00DF7F26"/>
    <w:rsid w:val="00E00CA4"/>
    <w:rsid w:val="00E00E58"/>
    <w:rsid w:val="00E00F6B"/>
    <w:rsid w:val="00E01055"/>
    <w:rsid w:val="00E018ED"/>
    <w:rsid w:val="00E024EE"/>
    <w:rsid w:val="00E026F2"/>
    <w:rsid w:val="00E033D1"/>
    <w:rsid w:val="00E03CE8"/>
    <w:rsid w:val="00E03F06"/>
    <w:rsid w:val="00E04225"/>
    <w:rsid w:val="00E04687"/>
    <w:rsid w:val="00E05849"/>
    <w:rsid w:val="00E06E64"/>
    <w:rsid w:val="00E072B4"/>
    <w:rsid w:val="00E078E3"/>
    <w:rsid w:val="00E07A71"/>
    <w:rsid w:val="00E1019D"/>
    <w:rsid w:val="00E10960"/>
    <w:rsid w:val="00E10C81"/>
    <w:rsid w:val="00E11200"/>
    <w:rsid w:val="00E117BE"/>
    <w:rsid w:val="00E117C3"/>
    <w:rsid w:val="00E12512"/>
    <w:rsid w:val="00E12726"/>
    <w:rsid w:val="00E12A73"/>
    <w:rsid w:val="00E13028"/>
    <w:rsid w:val="00E131F4"/>
    <w:rsid w:val="00E1378F"/>
    <w:rsid w:val="00E1379F"/>
    <w:rsid w:val="00E138EE"/>
    <w:rsid w:val="00E1407A"/>
    <w:rsid w:val="00E143FF"/>
    <w:rsid w:val="00E149B3"/>
    <w:rsid w:val="00E14DBB"/>
    <w:rsid w:val="00E14F1D"/>
    <w:rsid w:val="00E155E9"/>
    <w:rsid w:val="00E15793"/>
    <w:rsid w:val="00E15A2A"/>
    <w:rsid w:val="00E15B4F"/>
    <w:rsid w:val="00E172D5"/>
    <w:rsid w:val="00E176AC"/>
    <w:rsid w:val="00E17AA4"/>
    <w:rsid w:val="00E2141C"/>
    <w:rsid w:val="00E21B84"/>
    <w:rsid w:val="00E21BCE"/>
    <w:rsid w:val="00E22180"/>
    <w:rsid w:val="00E2220B"/>
    <w:rsid w:val="00E22575"/>
    <w:rsid w:val="00E24198"/>
    <w:rsid w:val="00E24F1D"/>
    <w:rsid w:val="00E2581F"/>
    <w:rsid w:val="00E25F87"/>
    <w:rsid w:val="00E26346"/>
    <w:rsid w:val="00E30097"/>
    <w:rsid w:val="00E30A15"/>
    <w:rsid w:val="00E30CCC"/>
    <w:rsid w:val="00E30EC3"/>
    <w:rsid w:val="00E315A4"/>
    <w:rsid w:val="00E3211D"/>
    <w:rsid w:val="00E325D1"/>
    <w:rsid w:val="00E3270C"/>
    <w:rsid w:val="00E32C8B"/>
    <w:rsid w:val="00E330C9"/>
    <w:rsid w:val="00E333B6"/>
    <w:rsid w:val="00E33BB3"/>
    <w:rsid w:val="00E34D90"/>
    <w:rsid w:val="00E34E4A"/>
    <w:rsid w:val="00E36240"/>
    <w:rsid w:val="00E36295"/>
    <w:rsid w:val="00E36F72"/>
    <w:rsid w:val="00E37940"/>
    <w:rsid w:val="00E37D85"/>
    <w:rsid w:val="00E41BE3"/>
    <w:rsid w:val="00E41DBF"/>
    <w:rsid w:val="00E427B1"/>
    <w:rsid w:val="00E42D07"/>
    <w:rsid w:val="00E433AF"/>
    <w:rsid w:val="00E435FD"/>
    <w:rsid w:val="00E438C0"/>
    <w:rsid w:val="00E4434F"/>
    <w:rsid w:val="00E446AF"/>
    <w:rsid w:val="00E44915"/>
    <w:rsid w:val="00E4539C"/>
    <w:rsid w:val="00E4555C"/>
    <w:rsid w:val="00E458E1"/>
    <w:rsid w:val="00E460D7"/>
    <w:rsid w:val="00E46D95"/>
    <w:rsid w:val="00E471E9"/>
    <w:rsid w:val="00E4724A"/>
    <w:rsid w:val="00E47532"/>
    <w:rsid w:val="00E50462"/>
    <w:rsid w:val="00E506DE"/>
    <w:rsid w:val="00E52EEB"/>
    <w:rsid w:val="00E53AFF"/>
    <w:rsid w:val="00E540E4"/>
    <w:rsid w:val="00E547CC"/>
    <w:rsid w:val="00E54ACF"/>
    <w:rsid w:val="00E553B7"/>
    <w:rsid w:val="00E55FAD"/>
    <w:rsid w:val="00E5797D"/>
    <w:rsid w:val="00E60116"/>
    <w:rsid w:val="00E60EB8"/>
    <w:rsid w:val="00E61600"/>
    <w:rsid w:val="00E619BC"/>
    <w:rsid w:val="00E61A20"/>
    <w:rsid w:val="00E61C58"/>
    <w:rsid w:val="00E61F9A"/>
    <w:rsid w:val="00E626A8"/>
    <w:rsid w:val="00E62CAF"/>
    <w:rsid w:val="00E6334B"/>
    <w:rsid w:val="00E64D00"/>
    <w:rsid w:val="00E66079"/>
    <w:rsid w:val="00E6631B"/>
    <w:rsid w:val="00E6675B"/>
    <w:rsid w:val="00E679DE"/>
    <w:rsid w:val="00E701C6"/>
    <w:rsid w:val="00E706C4"/>
    <w:rsid w:val="00E71AEF"/>
    <w:rsid w:val="00E71B6F"/>
    <w:rsid w:val="00E71DF8"/>
    <w:rsid w:val="00E720AD"/>
    <w:rsid w:val="00E72AB7"/>
    <w:rsid w:val="00E72FF1"/>
    <w:rsid w:val="00E733B0"/>
    <w:rsid w:val="00E73AFC"/>
    <w:rsid w:val="00E74373"/>
    <w:rsid w:val="00E7468A"/>
    <w:rsid w:val="00E74893"/>
    <w:rsid w:val="00E750CB"/>
    <w:rsid w:val="00E76A58"/>
    <w:rsid w:val="00E76CB2"/>
    <w:rsid w:val="00E76FB3"/>
    <w:rsid w:val="00E77CE5"/>
    <w:rsid w:val="00E801E0"/>
    <w:rsid w:val="00E8076B"/>
    <w:rsid w:val="00E80AE2"/>
    <w:rsid w:val="00E80FEE"/>
    <w:rsid w:val="00E8147A"/>
    <w:rsid w:val="00E81B18"/>
    <w:rsid w:val="00E822DC"/>
    <w:rsid w:val="00E823F4"/>
    <w:rsid w:val="00E82CC1"/>
    <w:rsid w:val="00E82F72"/>
    <w:rsid w:val="00E840B4"/>
    <w:rsid w:val="00E84348"/>
    <w:rsid w:val="00E8542A"/>
    <w:rsid w:val="00E85D8F"/>
    <w:rsid w:val="00E86137"/>
    <w:rsid w:val="00E87141"/>
    <w:rsid w:val="00E8741F"/>
    <w:rsid w:val="00E877E7"/>
    <w:rsid w:val="00E91F75"/>
    <w:rsid w:val="00E934DC"/>
    <w:rsid w:val="00E9353E"/>
    <w:rsid w:val="00E93652"/>
    <w:rsid w:val="00E93C4A"/>
    <w:rsid w:val="00E93DEA"/>
    <w:rsid w:val="00E94AD9"/>
    <w:rsid w:val="00E956DF"/>
    <w:rsid w:val="00E967C7"/>
    <w:rsid w:val="00E96CC9"/>
    <w:rsid w:val="00E96F1F"/>
    <w:rsid w:val="00E97AF1"/>
    <w:rsid w:val="00EA0965"/>
    <w:rsid w:val="00EA0FFE"/>
    <w:rsid w:val="00EA1284"/>
    <w:rsid w:val="00EA1675"/>
    <w:rsid w:val="00EA16D6"/>
    <w:rsid w:val="00EA1995"/>
    <w:rsid w:val="00EA2E9A"/>
    <w:rsid w:val="00EA2FFC"/>
    <w:rsid w:val="00EA3A53"/>
    <w:rsid w:val="00EA3FC6"/>
    <w:rsid w:val="00EA4BA7"/>
    <w:rsid w:val="00EA4D81"/>
    <w:rsid w:val="00EA4DF0"/>
    <w:rsid w:val="00EA61E2"/>
    <w:rsid w:val="00EA6CA3"/>
    <w:rsid w:val="00EA6CAC"/>
    <w:rsid w:val="00EA6D37"/>
    <w:rsid w:val="00EA7887"/>
    <w:rsid w:val="00EA78BA"/>
    <w:rsid w:val="00EA7B2B"/>
    <w:rsid w:val="00EA7C2D"/>
    <w:rsid w:val="00EA7C74"/>
    <w:rsid w:val="00EA7CF4"/>
    <w:rsid w:val="00EA7E5F"/>
    <w:rsid w:val="00EB0187"/>
    <w:rsid w:val="00EB046A"/>
    <w:rsid w:val="00EB05B2"/>
    <w:rsid w:val="00EB06B3"/>
    <w:rsid w:val="00EB07A4"/>
    <w:rsid w:val="00EB1528"/>
    <w:rsid w:val="00EB18D2"/>
    <w:rsid w:val="00EB1CD0"/>
    <w:rsid w:val="00EB24DE"/>
    <w:rsid w:val="00EB3443"/>
    <w:rsid w:val="00EB37BF"/>
    <w:rsid w:val="00EB3892"/>
    <w:rsid w:val="00EB449B"/>
    <w:rsid w:val="00EB4819"/>
    <w:rsid w:val="00EB5452"/>
    <w:rsid w:val="00EB5488"/>
    <w:rsid w:val="00EB54AC"/>
    <w:rsid w:val="00EB630A"/>
    <w:rsid w:val="00EB6501"/>
    <w:rsid w:val="00EB6F5F"/>
    <w:rsid w:val="00EB78D3"/>
    <w:rsid w:val="00EB78D4"/>
    <w:rsid w:val="00EB7BAC"/>
    <w:rsid w:val="00EB7F90"/>
    <w:rsid w:val="00EB7FE2"/>
    <w:rsid w:val="00EC0D71"/>
    <w:rsid w:val="00EC1950"/>
    <w:rsid w:val="00EC46D4"/>
    <w:rsid w:val="00EC473A"/>
    <w:rsid w:val="00EC4B40"/>
    <w:rsid w:val="00EC4CBE"/>
    <w:rsid w:val="00EC4F3A"/>
    <w:rsid w:val="00EC54F2"/>
    <w:rsid w:val="00EC5CE6"/>
    <w:rsid w:val="00EC6845"/>
    <w:rsid w:val="00EC6B9C"/>
    <w:rsid w:val="00EC79EF"/>
    <w:rsid w:val="00EC7BDF"/>
    <w:rsid w:val="00EC7CD5"/>
    <w:rsid w:val="00EC7F89"/>
    <w:rsid w:val="00ED08FB"/>
    <w:rsid w:val="00ED0A91"/>
    <w:rsid w:val="00ED0F25"/>
    <w:rsid w:val="00ED139F"/>
    <w:rsid w:val="00ED25DC"/>
    <w:rsid w:val="00ED2718"/>
    <w:rsid w:val="00ED2773"/>
    <w:rsid w:val="00ED2855"/>
    <w:rsid w:val="00ED2CAC"/>
    <w:rsid w:val="00ED3029"/>
    <w:rsid w:val="00ED32BC"/>
    <w:rsid w:val="00ED345F"/>
    <w:rsid w:val="00ED3555"/>
    <w:rsid w:val="00ED36CB"/>
    <w:rsid w:val="00ED3FAA"/>
    <w:rsid w:val="00ED4209"/>
    <w:rsid w:val="00ED49B0"/>
    <w:rsid w:val="00ED54A5"/>
    <w:rsid w:val="00ED6134"/>
    <w:rsid w:val="00ED61E0"/>
    <w:rsid w:val="00ED6D7E"/>
    <w:rsid w:val="00ED70AD"/>
    <w:rsid w:val="00ED75C6"/>
    <w:rsid w:val="00ED7C1C"/>
    <w:rsid w:val="00EE0301"/>
    <w:rsid w:val="00EE0566"/>
    <w:rsid w:val="00EE0651"/>
    <w:rsid w:val="00EE1532"/>
    <w:rsid w:val="00EE1559"/>
    <w:rsid w:val="00EE21B9"/>
    <w:rsid w:val="00EE2C6C"/>
    <w:rsid w:val="00EE35A2"/>
    <w:rsid w:val="00EE3A19"/>
    <w:rsid w:val="00EE427D"/>
    <w:rsid w:val="00EE501B"/>
    <w:rsid w:val="00EE5114"/>
    <w:rsid w:val="00EE5C18"/>
    <w:rsid w:val="00EE5C78"/>
    <w:rsid w:val="00EE7396"/>
    <w:rsid w:val="00EE7428"/>
    <w:rsid w:val="00EE7440"/>
    <w:rsid w:val="00EE7BA2"/>
    <w:rsid w:val="00EF0278"/>
    <w:rsid w:val="00EF0447"/>
    <w:rsid w:val="00EF0F58"/>
    <w:rsid w:val="00EF13DE"/>
    <w:rsid w:val="00EF1B2A"/>
    <w:rsid w:val="00EF1C81"/>
    <w:rsid w:val="00EF1CF5"/>
    <w:rsid w:val="00EF2B17"/>
    <w:rsid w:val="00EF3251"/>
    <w:rsid w:val="00EF36AA"/>
    <w:rsid w:val="00EF38F3"/>
    <w:rsid w:val="00EF3910"/>
    <w:rsid w:val="00EF4AD2"/>
    <w:rsid w:val="00EF4D36"/>
    <w:rsid w:val="00EF5499"/>
    <w:rsid w:val="00EF6BBF"/>
    <w:rsid w:val="00EF773F"/>
    <w:rsid w:val="00EF7AB1"/>
    <w:rsid w:val="00EF7C50"/>
    <w:rsid w:val="00EF7FBD"/>
    <w:rsid w:val="00F00071"/>
    <w:rsid w:val="00F01B22"/>
    <w:rsid w:val="00F023E7"/>
    <w:rsid w:val="00F029CE"/>
    <w:rsid w:val="00F04199"/>
    <w:rsid w:val="00F0449D"/>
    <w:rsid w:val="00F04F41"/>
    <w:rsid w:val="00F0680E"/>
    <w:rsid w:val="00F075E5"/>
    <w:rsid w:val="00F07936"/>
    <w:rsid w:val="00F07E9E"/>
    <w:rsid w:val="00F07F3B"/>
    <w:rsid w:val="00F10021"/>
    <w:rsid w:val="00F104EB"/>
    <w:rsid w:val="00F10A6E"/>
    <w:rsid w:val="00F11694"/>
    <w:rsid w:val="00F11946"/>
    <w:rsid w:val="00F11B25"/>
    <w:rsid w:val="00F12118"/>
    <w:rsid w:val="00F12AC2"/>
    <w:rsid w:val="00F1380A"/>
    <w:rsid w:val="00F13F71"/>
    <w:rsid w:val="00F13FE4"/>
    <w:rsid w:val="00F1471C"/>
    <w:rsid w:val="00F14A11"/>
    <w:rsid w:val="00F15494"/>
    <w:rsid w:val="00F161B4"/>
    <w:rsid w:val="00F17F6E"/>
    <w:rsid w:val="00F21383"/>
    <w:rsid w:val="00F2167D"/>
    <w:rsid w:val="00F21E11"/>
    <w:rsid w:val="00F2217F"/>
    <w:rsid w:val="00F2247A"/>
    <w:rsid w:val="00F227A7"/>
    <w:rsid w:val="00F22A64"/>
    <w:rsid w:val="00F236D0"/>
    <w:rsid w:val="00F24BFD"/>
    <w:rsid w:val="00F253FF"/>
    <w:rsid w:val="00F262B6"/>
    <w:rsid w:val="00F279D3"/>
    <w:rsid w:val="00F27C71"/>
    <w:rsid w:val="00F30942"/>
    <w:rsid w:val="00F3133E"/>
    <w:rsid w:val="00F31430"/>
    <w:rsid w:val="00F320D6"/>
    <w:rsid w:val="00F327B5"/>
    <w:rsid w:val="00F328D1"/>
    <w:rsid w:val="00F3293B"/>
    <w:rsid w:val="00F32B5B"/>
    <w:rsid w:val="00F32C06"/>
    <w:rsid w:val="00F32D02"/>
    <w:rsid w:val="00F332FD"/>
    <w:rsid w:val="00F338C3"/>
    <w:rsid w:val="00F3393F"/>
    <w:rsid w:val="00F33EB9"/>
    <w:rsid w:val="00F34847"/>
    <w:rsid w:val="00F34D07"/>
    <w:rsid w:val="00F35C13"/>
    <w:rsid w:val="00F35DC5"/>
    <w:rsid w:val="00F374B4"/>
    <w:rsid w:val="00F40A6A"/>
    <w:rsid w:val="00F40F4E"/>
    <w:rsid w:val="00F4126A"/>
    <w:rsid w:val="00F41645"/>
    <w:rsid w:val="00F417B6"/>
    <w:rsid w:val="00F41A39"/>
    <w:rsid w:val="00F41CB1"/>
    <w:rsid w:val="00F423F7"/>
    <w:rsid w:val="00F42A39"/>
    <w:rsid w:val="00F43058"/>
    <w:rsid w:val="00F43675"/>
    <w:rsid w:val="00F43937"/>
    <w:rsid w:val="00F440AD"/>
    <w:rsid w:val="00F443DF"/>
    <w:rsid w:val="00F44AEF"/>
    <w:rsid w:val="00F4522C"/>
    <w:rsid w:val="00F454CE"/>
    <w:rsid w:val="00F45EBF"/>
    <w:rsid w:val="00F4636C"/>
    <w:rsid w:val="00F46378"/>
    <w:rsid w:val="00F46B92"/>
    <w:rsid w:val="00F46BF0"/>
    <w:rsid w:val="00F46E73"/>
    <w:rsid w:val="00F46F14"/>
    <w:rsid w:val="00F46F1A"/>
    <w:rsid w:val="00F47538"/>
    <w:rsid w:val="00F47D0B"/>
    <w:rsid w:val="00F502F8"/>
    <w:rsid w:val="00F50362"/>
    <w:rsid w:val="00F50591"/>
    <w:rsid w:val="00F509F2"/>
    <w:rsid w:val="00F50AA4"/>
    <w:rsid w:val="00F5111B"/>
    <w:rsid w:val="00F51739"/>
    <w:rsid w:val="00F52114"/>
    <w:rsid w:val="00F523F2"/>
    <w:rsid w:val="00F52648"/>
    <w:rsid w:val="00F52B0C"/>
    <w:rsid w:val="00F532F8"/>
    <w:rsid w:val="00F539A4"/>
    <w:rsid w:val="00F53A91"/>
    <w:rsid w:val="00F55662"/>
    <w:rsid w:val="00F56273"/>
    <w:rsid w:val="00F563FB"/>
    <w:rsid w:val="00F575C7"/>
    <w:rsid w:val="00F604F4"/>
    <w:rsid w:val="00F60EF4"/>
    <w:rsid w:val="00F61344"/>
    <w:rsid w:val="00F6136E"/>
    <w:rsid w:val="00F6228A"/>
    <w:rsid w:val="00F62541"/>
    <w:rsid w:val="00F6273D"/>
    <w:rsid w:val="00F632E5"/>
    <w:rsid w:val="00F64081"/>
    <w:rsid w:val="00F6414B"/>
    <w:rsid w:val="00F64FB2"/>
    <w:rsid w:val="00F658A6"/>
    <w:rsid w:val="00F65BF0"/>
    <w:rsid w:val="00F65FE8"/>
    <w:rsid w:val="00F664F3"/>
    <w:rsid w:val="00F665F5"/>
    <w:rsid w:val="00F67317"/>
    <w:rsid w:val="00F6761A"/>
    <w:rsid w:val="00F67C51"/>
    <w:rsid w:val="00F7137D"/>
    <w:rsid w:val="00F717C7"/>
    <w:rsid w:val="00F71B5A"/>
    <w:rsid w:val="00F72BE0"/>
    <w:rsid w:val="00F72C83"/>
    <w:rsid w:val="00F735C5"/>
    <w:rsid w:val="00F74149"/>
    <w:rsid w:val="00F744EA"/>
    <w:rsid w:val="00F745AD"/>
    <w:rsid w:val="00F75DE8"/>
    <w:rsid w:val="00F77596"/>
    <w:rsid w:val="00F77B8E"/>
    <w:rsid w:val="00F80923"/>
    <w:rsid w:val="00F80DF4"/>
    <w:rsid w:val="00F80F13"/>
    <w:rsid w:val="00F81322"/>
    <w:rsid w:val="00F821E5"/>
    <w:rsid w:val="00F82767"/>
    <w:rsid w:val="00F82DBA"/>
    <w:rsid w:val="00F83163"/>
    <w:rsid w:val="00F847AA"/>
    <w:rsid w:val="00F8483F"/>
    <w:rsid w:val="00F8492E"/>
    <w:rsid w:val="00F8495C"/>
    <w:rsid w:val="00F84A90"/>
    <w:rsid w:val="00F84A97"/>
    <w:rsid w:val="00F84ACC"/>
    <w:rsid w:val="00F84D8A"/>
    <w:rsid w:val="00F84E3C"/>
    <w:rsid w:val="00F851E9"/>
    <w:rsid w:val="00F8529B"/>
    <w:rsid w:val="00F85B46"/>
    <w:rsid w:val="00F87492"/>
    <w:rsid w:val="00F87747"/>
    <w:rsid w:val="00F87A39"/>
    <w:rsid w:val="00F87C0B"/>
    <w:rsid w:val="00F87EFA"/>
    <w:rsid w:val="00F90024"/>
    <w:rsid w:val="00F9010F"/>
    <w:rsid w:val="00F9129B"/>
    <w:rsid w:val="00F91D59"/>
    <w:rsid w:val="00F922B3"/>
    <w:rsid w:val="00F92676"/>
    <w:rsid w:val="00F93AF7"/>
    <w:rsid w:val="00F93FBA"/>
    <w:rsid w:val="00F94194"/>
    <w:rsid w:val="00F947CE"/>
    <w:rsid w:val="00F94D05"/>
    <w:rsid w:val="00F94ECD"/>
    <w:rsid w:val="00F951DA"/>
    <w:rsid w:val="00F95464"/>
    <w:rsid w:val="00F95F7E"/>
    <w:rsid w:val="00F963F7"/>
    <w:rsid w:val="00F97429"/>
    <w:rsid w:val="00F977CD"/>
    <w:rsid w:val="00F97DAD"/>
    <w:rsid w:val="00FA042C"/>
    <w:rsid w:val="00FA0DDE"/>
    <w:rsid w:val="00FA12E6"/>
    <w:rsid w:val="00FA14BA"/>
    <w:rsid w:val="00FA1681"/>
    <w:rsid w:val="00FA2484"/>
    <w:rsid w:val="00FA261D"/>
    <w:rsid w:val="00FA2640"/>
    <w:rsid w:val="00FA26D7"/>
    <w:rsid w:val="00FA2B8C"/>
    <w:rsid w:val="00FA2F8E"/>
    <w:rsid w:val="00FA3CDE"/>
    <w:rsid w:val="00FA475B"/>
    <w:rsid w:val="00FA47B3"/>
    <w:rsid w:val="00FA4EDC"/>
    <w:rsid w:val="00FA51B4"/>
    <w:rsid w:val="00FA5412"/>
    <w:rsid w:val="00FA55BB"/>
    <w:rsid w:val="00FA5622"/>
    <w:rsid w:val="00FA587F"/>
    <w:rsid w:val="00FA6204"/>
    <w:rsid w:val="00FA73B9"/>
    <w:rsid w:val="00FA7E88"/>
    <w:rsid w:val="00FA7FCA"/>
    <w:rsid w:val="00FB0F1D"/>
    <w:rsid w:val="00FB18B3"/>
    <w:rsid w:val="00FB20D3"/>
    <w:rsid w:val="00FB2526"/>
    <w:rsid w:val="00FB2BC5"/>
    <w:rsid w:val="00FB300E"/>
    <w:rsid w:val="00FB3466"/>
    <w:rsid w:val="00FB3468"/>
    <w:rsid w:val="00FB3AA6"/>
    <w:rsid w:val="00FB447D"/>
    <w:rsid w:val="00FB4B1F"/>
    <w:rsid w:val="00FB5846"/>
    <w:rsid w:val="00FB5DE0"/>
    <w:rsid w:val="00FB6693"/>
    <w:rsid w:val="00FB69FA"/>
    <w:rsid w:val="00FB739A"/>
    <w:rsid w:val="00FB7852"/>
    <w:rsid w:val="00FB7E30"/>
    <w:rsid w:val="00FC03E4"/>
    <w:rsid w:val="00FC0F77"/>
    <w:rsid w:val="00FC23CD"/>
    <w:rsid w:val="00FC2B2B"/>
    <w:rsid w:val="00FC2DEF"/>
    <w:rsid w:val="00FC2E89"/>
    <w:rsid w:val="00FC3038"/>
    <w:rsid w:val="00FC3372"/>
    <w:rsid w:val="00FC4495"/>
    <w:rsid w:val="00FC4779"/>
    <w:rsid w:val="00FC59AA"/>
    <w:rsid w:val="00FC69C5"/>
    <w:rsid w:val="00FC73F8"/>
    <w:rsid w:val="00FC764A"/>
    <w:rsid w:val="00FC7EA6"/>
    <w:rsid w:val="00FD00AD"/>
    <w:rsid w:val="00FD0DA3"/>
    <w:rsid w:val="00FD125B"/>
    <w:rsid w:val="00FD1646"/>
    <w:rsid w:val="00FD24E1"/>
    <w:rsid w:val="00FD33F2"/>
    <w:rsid w:val="00FD3630"/>
    <w:rsid w:val="00FD4307"/>
    <w:rsid w:val="00FD4862"/>
    <w:rsid w:val="00FD48A6"/>
    <w:rsid w:val="00FD4A9A"/>
    <w:rsid w:val="00FD4F6D"/>
    <w:rsid w:val="00FD7020"/>
    <w:rsid w:val="00FD7044"/>
    <w:rsid w:val="00FD75B8"/>
    <w:rsid w:val="00FD7727"/>
    <w:rsid w:val="00FD78E1"/>
    <w:rsid w:val="00FD7CDA"/>
    <w:rsid w:val="00FE0E9A"/>
    <w:rsid w:val="00FE0EDF"/>
    <w:rsid w:val="00FE109F"/>
    <w:rsid w:val="00FE1185"/>
    <w:rsid w:val="00FE156A"/>
    <w:rsid w:val="00FE2C7C"/>
    <w:rsid w:val="00FE3830"/>
    <w:rsid w:val="00FE3C1C"/>
    <w:rsid w:val="00FE4D34"/>
    <w:rsid w:val="00FE5A99"/>
    <w:rsid w:val="00FE5C52"/>
    <w:rsid w:val="00FE5F8C"/>
    <w:rsid w:val="00FE613C"/>
    <w:rsid w:val="00FE6BFD"/>
    <w:rsid w:val="00FE7ECE"/>
    <w:rsid w:val="00FF109F"/>
    <w:rsid w:val="00FF1DEB"/>
    <w:rsid w:val="00FF1F6D"/>
    <w:rsid w:val="00FF1FB6"/>
    <w:rsid w:val="00FF2062"/>
    <w:rsid w:val="00FF2154"/>
    <w:rsid w:val="00FF2479"/>
    <w:rsid w:val="00FF354F"/>
    <w:rsid w:val="00FF3941"/>
    <w:rsid w:val="00FF48BD"/>
    <w:rsid w:val="00FF53A5"/>
    <w:rsid w:val="00FF541F"/>
    <w:rsid w:val="00FF55CE"/>
    <w:rsid w:val="00FF62CF"/>
    <w:rsid w:val="00FF6695"/>
    <w:rsid w:val="00FF66E8"/>
    <w:rsid w:val="00FF682A"/>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65BE4D6A-5071-4A3A-8D0A-CDC2E718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条目"/>
    <w:basedOn w:val="Normal"/>
    <w:next w:val="Normal"/>
    <w:link w:val="CaptionChar1"/>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リスト段落,?? ??,?????,????,Lista1"/>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リスト段落 Char,?? ?? Char,????? Char,???? Char,Lista1 Char"/>
    <w:link w:val="ListParagraph"/>
    <w:uiPriority w:val="34"/>
    <w:qFormat/>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B2">
    <w:name w:val="B2"/>
    <w:basedOn w:val="List2"/>
    <w:link w:val="B2Char"/>
    <w:rsid w:val="00531DF2"/>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531DF2"/>
    <w:rPr>
      <w:rFonts w:ascii="Times New Roman" w:eastAsia="MS Mincho" w:hAnsi="Times New Roman" w:cs="Times New Roman"/>
      <w:kern w:val="0"/>
      <w:sz w:val="20"/>
      <w:szCs w:val="20"/>
      <w:lang w:val="en-GB" w:eastAsia="en-US"/>
    </w:rPr>
  </w:style>
  <w:style w:type="paragraph" w:styleId="List2">
    <w:name w:val="List 2"/>
    <w:basedOn w:val="Normal"/>
    <w:uiPriority w:val="99"/>
    <w:semiHidden/>
    <w:unhideWhenUsed/>
    <w:rsid w:val="00531DF2"/>
    <w:pPr>
      <w:ind w:leftChars="200" w:left="100" w:hangingChars="200" w:hanging="200"/>
      <w:contextualSpacing/>
    </w:pPr>
  </w:style>
  <w:style w:type="paragraph" w:customStyle="1" w:styleId="TAL">
    <w:name w:val="TAL"/>
    <w:basedOn w:val="Normal"/>
    <w:link w:val="TALCar"/>
    <w:rsid w:val="00A3110E"/>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A3110E"/>
    <w:rPr>
      <w:rFonts w:ascii="Arial" w:eastAsia="Times New Roman" w:hAnsi="Arial" w:cs="Times New Roman"/>
      <w:kern w:val="0"/>
      <w:sz w:val="18"/>
      <w:szCs w:val="20"/>
      <w:lang w:val="x-none" w:eastAsia="x-none"/>
    </w:rPr>
  </w:style>
  <w:style w:type="paragraph" w:customStyle="1" w:styleId="PL">
    <w:name w:val="PL"/>
    <w:link w:val="PLChar"/>
    <w:rsid w:val="00A31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eastAsia="en-US"/>
    </w:rPr>
  </w:style>
  <w:style w:type="character" w:customStyle="1" w:styleId="PLChar">
    <w:name w:val="PL Char"/>
    <w:link w:val="PL"/>
    <w:rsid w:val="00A3110E"/>
    <w:rPr>
      <w:rFonts w:ascii="Courier New" w:eastAsia="Times New Roman" w:hAnsi="Courier New" w:cs="Times New Roman"/>
      <w:noProof/>
      <w:kern w:val="0"/>
      <w:sz w:val="16"/>
      <w:szCs w:val="20"/>
      <w:lang w:eastAsia="en-US"/>
    </w:rPr>
  </w:style>
  <w:style w:type="character" w:styleId="Hyperlink">
    <w:name w:val="Hyperlink"/>
    <w:uiPriority w:val="99"/>
    <w:qFormat/>
    <w:rsid w:val="00E8542A"/>
    <w:rPr>
      <w:color w:val="0000FF"/>
      <w:u w:val="single"/>
    </w:rPr>
  </w:style>
  <w:style w:type="paragraph" w:customStyle="1" w:styleId="Proposal">
    <w:name w:val="Proposal"/>
    <w:basedOn w:val="Normal"/>
    <w:link w:val="ProposalChar"/>
    <w:qFormat/>
    <w:rsid w:val="00E8542A"/>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8542A"/>
    <w:rPr>
      <w:rFonts w:ascii="Times New Roman" w:eastAsia="Times New Roman" w:hAnsi="Times New Roman" w:cs="Times New Roman"/>
      <w:b/>
      <w:bCs/>
      <w:kern w:val="0"/>
      <w:sz w:val="20"/>
      <w:szCs w:val="20"/>
      <w:lang w:val="en-GB"/>
    </w:rPr>
  </w:style>
  <w:style w:type="character" w:customStyle="1" w:styleId="B1Char">
    <w:name w:val="B1 Char"/>
    <w:rsid w:val="00AF72BF"/>
    <w:rPr>
      <w:rFonts w:eastAsia="MS Mincho"/>
      <w:lang w:val="en-GB" w:eastAsia="en-US" w:bidi="ar-SA"/>
    </w:rPr>
  </w:style>
  <w:style w:type="table" w:customStyle="1" w:styleId="TableGrid1">
    <w:name w:val="Table Grid1"/>
    <w:basedOn w:val="TableNormal"/>
    <w:next w:val="TableGrid"/>
    <w:uiPriority w:val="59"/>
    <w:rsid w:val="00940D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940D54"/>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940D54"/>
    <w:rPr>
      <w:rFonts w:ascii="Arial" w:eastAsia="Times New Roman" w:hAnsi="Arial" w:cs="Times New Roman"/>
      <w:b/>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166361043">
      <w:bodyDiv w:val="1"/>
      <w:marLeft w:val="0"/>
      <w:marRight w:val="0"/>
      <w:marTop w:val="0"/>
      <w:marBottom w:val="0"/>
      <w:divBdr>
        <w:top w:val="none" w:sz="0" w:space="0" w:color="auto"/>
        <w:left w:val="none" w:sz="0" w:space="0" w:color="auto"/>
        <w:bottom w:val="none" w:sz="0" w:space="0" w:color="auto"/>
        <w:right w:val="none" w:sz="0" w:space="0" w:color="auto"/>
      </w:divBdr>
    </w:div>
    <w:div w:id="242884694">
      <w:bodyDiv w:val="1"/>
      <w:marLeft w:val="0"/>
      <w:marRight w:val="0"/>
      <w:marTop w:val="0"/>
      <w:marBottom w:val="0"/>
      <w:divBdr>
        <w:top w:val="none" w:sz="0" w:space="0" w:color="auto"/>
        <w:left w:val="none" w:sz="0" w:space="0" w:color="auto"/>
        <w:bottom w:val="none" w:sz="0" w:space="0" w:color="auto"/>
        <w:right w:val="none" w:sz="0" w:space="0" w:color="auto"/>
      </w:divBdr>
    </w:div>
    <w:div w:id="328336219">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25040177">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3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1.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D068BE-9546-4150-AB30-7D0857801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3240</Words>
  <Characters>18468</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Wuyiling</dc:creator>
  <cp:keywords/>
  <dc:description/>
  <cp:lastModifiedBy>Carmela Cozzo</cp:lastModifiedBy>
  <cp:revision>5</cp:revision>
  <dcterms:created xsi:type="dcterms:W3CDTF">2019-03-29T19:38:00Z</dcterms:created>
  <dcterms:modified xsi:type="dcterms:W3CDTF">2019-03-30T04:21:00Z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(3)sBLHpMoe8eMVoHZ6rzBv6qE34ChXCJ//uHCkKs8tQ6oMgrpQHGUkSASVXY8z1OM8IMgK/Pti
rcf0iW90MeUjwtGrld2B+NFZ7DrFf0Kx2FfJae0ctFSFM7wMvJSpvHuHKaRJXZ0s5Amqh5ys
l4uAevuyEAw9LCgZb220maG9wQDaYI0TJdOa94Hm3j11VB+gfTG256WsFJiZoAzH3bOwZSIE
1qaFJbFMHUJizchCLw</vt:lpwstr>
  </property>
  <property fmtid="{D5CDD505-2E9C-101B-9397-08002B2CF9AE}" pid="3" name="_2015_ms_pID_7253431">
    <vt:lpwstr>vdEzjmwmGwT4DP39simb1BxrZkIVgk1HHEJywnm7Nql+fH/ypH62ys
aQySkB7M0FAROudqGYMc9WO1ZndhwfiDZgWJEcjvvKxZcrmnSOXWxAzXeS2qTR0PgU8Kr7Lu
Wsxe+L5drtIws+OJ2+b3RNoecftfsX3kbAO5YjhG2cOpC3x53C/xFfydIWHkQhPTdmb9unV4
UC0W/nPLq0IPO5sZc1jruTwzmSgaPsN4V+a6</vt:lpwstr>
  </property>
  <property fmtid="{D5CDD505-2E9C-101B-9397-08002B2CF9AE}" pid="4" name="_2015_ms_pID_7253432">
    <vt:lpwstr>o62bTlWhr7prWxSKebZpduo=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1553919668</vt:lpwstr>
  </property>
</Properties>
</file>