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1F43D727" w:rsidR="00425159" w:rsidRPr="00425159" w:rsidRDefault="00425159" w:rsidP="008C0BF5">
      <w:pPr>
        <w:spacing w:after="0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 xml:space="preserve">WG1 </w:t>
      </w:r>
      <w:bookmarkStart w:id="0" w:name="_GoBack"/>
      <w:bookmarkEnd w:id="0"/>
      <w:r w:rsidR="00E078E5">
        <w:rPr>
          <w:rFonts w:ascii="Arial" w:hAnsi="Arial" w:cs="Arial"/>
          <w:b/>
          <w:sz w:val="24"/>
        </w:rPr>
        <w:t>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9265D">
            <w:rPr>
              <w:rFonts w:ascii="Arial" w:hAnsi="Arial" w:cs="Arial"/>
              <w:b/>
              <w:sz w:val="24"/>
            </w:rPr>
            <w:t>#96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1774B8" w:rsidRPr="001774B8">
            <w:rPr>
              <w:rFonts w:ascii="Arial" w:hAnsi="Arial" w:cs="Arial"/>
              <w:b/>
              <w:sz w:val="24"/>
            </w:rPr>
            <w:t>R1-1902450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5251BAE9" w:rsidR="00425159" w:rsidRPr="00425159" w:rsidRDefault="00B61A64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Athens</w:t>
          </w:r>
          <w:r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Greece</w:t>
          </w:r>
          <w:r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25th February</w:t>
          </w:r>
          <w:r w:rsidRPr="00E16928">
            <w:rPr>
              <w:rFonts w:ascii="Arial" w:hAnsi="Arial" w:cs="Arial"/>
              <w:b/>
              <w:sz w:val="24"/>
            </w:rPr>
            <w:t xml:space="preserve"> – </w:t>
          </w:r>
          <w:r>
            <w:rPr>
              <w:rFonts w:ascii="Arial" w:hAnsi="Arial" w:cs="Arial"/>
              <w:b/>
              <w:sz w:val="24"/>
            </w:rPr>
            <w:t>1st March</w:t>
          </w:r>
          <w:r w:rsidRPr="00E16928">
            <w:rPr>
              <w:rFonts w:ascii="Arial" w:hAnsi="Arial" w:cs="Arial"/>
              <w:b/>
              <w:sz w:val="24"/>
            </w:rPr>
            <w:t>, 201</w:t>
          </w:r>
          <w:r>
            <w:rPr>
              <w:rFonts w:ascii="Arial" w:hAnsi="Arial" w:cs="Arial"/>
              <w:b/>
              <w:sz w:val="24"/>
            </w:rPr>
            <w:t>9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5C2866E5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D6E0A" w:rsidRPr="004D6E0A">
            <w:rPr>
              <w:rFonts w:ascii="Arial" w:hAnsi="Arial" w:cs="Arial"/>
              <w:b/>
              <w:sz w:val="24"/>
            </w:rPr>
            <w:t>UE-group wake-up signal for eMTC</w:t>
          </w:r>
        </w:sdtContent>
      </w:sdt>
    </w:p>
    <w:p w14:paraId="233C83DF" w14:textId="7553CD1C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B4806" w:rsidRPr="004B4806">
        <w:rPr>
          <w:rFonts w:ascii="Arial" w:hAnsi="Arial" w:cs="Arial"/>
          <w:b/>
          <w:sz w:val="24"/>
        </w:rPr>
        <w:t>6.2.1.</w:t>
      </w:r>
      <w:r w:rsidR="004D6E0A">
        <w:rPr>
          <w:rFonts w:ascii="Arial" w:hAnsi="Arial" w:cs="Arial"/>
          <w:b/>
          <w:sz w:val="24"/>
        </w:rPr>
        <w:t>1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2E6B4AD2" w14:textId="77777777" w:rsidR="00EC77F9" w:rsidRDefault="00A72C6C" w:rsidP="00366D26">
      <w:pPr>
        <w:pStyle w:val="TdocText"/>
      </w:pPr>
      <w:r w:rsidRPr="00366D26">
        <w:t xml:space="preserve">In </w:t>
      </w:r>
      <w:r w:rsidR="00BD559E" w:rsidRPr="00366D26">
        <w:t>RAN#</w:t>
      </w:r>
      <w:r w:rsidR="000D588D" w:rsidRPr="00366D26">
        <w:t>80</w:t>
      </w:r>
      <w:r w:rsidR="00BD559E" w:rsidRPr="00366D26">
        <w:t xml:space="preserve"> a </w:t>
      </w:r>
      <w:r w:rsidR="000D588D" w:rsidRPr="00366D26">
        <w:t xml:space="preserve">new </w:t>
      </w:r>
      <w:r w:rsidR="00BD559E" w:rsidRPr="00366D26">
        <w:t xml:space="preserve">work item </w:t>
      </w:r>
      <w:r w:rsidR="005443B9" w:rsidRPr="00366D26">
        <w:t xml:space="preserve">(WI) </w:t>
      </w:r>
      <w:r w:rsidR="00BD559E" w:rsidRPr="00366D26">
        <w:t xml:space="preserve">on </w:t>
      </w:r>
      <w:r w:rsidR="000D588D" w:rsidRPr="00366D26">
        <w:t>Rel-16 MTC enhancements for LTE</w:t>
      </w:r>
      <w:r w:rsidR="00BD559E" w:rsidRPr="00366D26">
        <w:t xml:space="preserve"> was agreed.</w:t>
      </w:r>
      <w:r w:rsidR="005443B9" w:rsidRPr="00366D26">
        <w:t xml:space="preserve"> One of the WI objectives </w:t>
      </w:r>
      <w:r w:rsidR="00255764" w:rsidRPr="00366D26">
        <w:t xml:space="preserve">is </w:t>
      </w:r>
      <w:r w:rsidR="007C1E8B" w:rsidRPr="00366D26">
        <w:t>to improve DL transmission efficiency and/or UE power consumption</w:t>
      </w:r>
      <w:r w:rsidR="00AB5F9A" w:rsidRPr="00366D26">
        <w:t xml:space="preserve"> </w:t>
      </w:r>
      <w:r w:rsidR="00AB5F9A" w:rsidRPr="00366D26">
        <w:fldChar w:fldCharType="begin"/>
      </w:r>
      <w:r w:rsidR="00AB5F9A" w:rsidRPr="00366D26">
        <w:instrText xml:space="preserve"> REF _Ref513808269 \r \h </w:instrText>
      </w:r>
      <w:r w:rsidR="00A35853" w:rsidRPr="00366D26">
        <w:instrText xml:space="preserve"> \* MERGEFORMAT </w:instrText>
      </w:r>
      <w:r w:rsidR="00AB5F9A" w:rsidRPr="00366D26">
        <w:fldChar w:fldCharType="separate"/>
      </w:r>
      <w:r w:rsidR="00A52C12">
        <w:t>[1]</w:t>
      </w:r>
      <w:r w:rsidR="00AB5F9A" w:rsidRPr="00366D26">
        <w:fldChar w:fldCharType="end"/>
      </w:r>
      <w:r w:rsidR="00E273EA" w:rsidRPr="00366D26">
        <w:t xml:space="preserve">. In particular, specify </w:t>
      </w:r>
      <w:r w:rsidR="00A35853" w:rsidRPr="00366D26">
        <w:t>support for UE-group wake-up signal (WUS)</w:t>
      </w:r>
      <w:r w:rsidR="00E273EA" w:rsidRPr="00366D26">
        <w:t>.</w:t>
      </w:r>
    </w:p>
    <w:p w14:paraId="69FAA165" w14:textId="442B7CAD" w:rsidR="00EC77F9" w:rsidRDefault="00EC77F9" w:rsidP="00366D26">
      <w:pPr>
        <w:pStyle w:val="TdocText"/>
      </w:pPr>
      <w:r>
        <w:t xml:space="preserve">In the previous </w:t>
      </w:r>
      <w:r w:rsidRPr="00585B05">
        <w:t>RAN1#</w:t>
      </w:r>
      <w:r w:rsidR="00585B05" w:rsidRPr="00585B05">
        <w:t>9</w:t>
      </w:r>
      <w:r w:rsidR="00585B05">
        <w:t xml:space="preserve">5 </w:t>
      </w:r>
      <w:r>
        <w:t>meeting, the following agreements regarding UE-group WUS were made</w:t>
      </w:r>
      <w:r w:rsidR="00BF183C">
        <w:t xml:space="preserve"> </w:t>
      </w:r>
      <w:r w:rsidR="00BF183C">
        <w:fldChar w:fldCharType="begin"/>
      </w:r>
      <w:r w:rsidR="00BF183C">
        <w:instrText xml:space="preserve"> REF _Ref525477075 \r \h </w:instrText>
      </w:r>
      <w:r w:rsidR="00BF183C">
        <w:fldChar w:fldCharType="separate"/>
      </w:r>
      <w:r w:rsidR="00A52C12">
        <w:t>[2]</w:t>
      </w:r>
      <w:r w:rsidR="00BF183C">
        <w:fldChar w:fldCharType="end"/>
      </w:r>
      <w:r>
        <w:t>:</w:t>
      </w:r>
    </w:p>
    <w:tbl>
      <w:tblPr>
        <w:tblStyle w:val="TableGrid1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FB1DB5" w:rsidRPr="00A52C12" w14:paraId="22D6B82F" w14:textId="77777777" w:rsidTr="00A52C12">
        <w:tc>
          <w:tcPr>
            <w:tcW w:w="10065" w:type="dxa"/>
          </w:tcPr>
          <w:p w14:paraId="2CCCF7B3" w14:textId="77777777" w:rsidR="00FB1DB5" w:rsidRPr="00A52C12" w:rsidRDefault="00FB1DB5" w:rsidP="00A52C12">
            <w:pPr>
              <w:spacing w:after="0"/>
              <w:rPr>
                <w:rFonts w:eastAsia="Times New Roman"/>
                <w:b/>
                <w:sz w:val="20"/>
                <w:szCs w:val="20"/>
              </w:rPr>
            </w:pPr>
            <w:r w:rsidRPr="00A52C12">
              <w:rPr>
                <w:rFonts w:eastAsia="Times New Roman"/>
                <w:b/>
                <w:sz w:val="20"/>
                <w:szCs w:val="20"/>
                <w:highlight w:val="green"/>
              </w:rPr>
              <w:t>Agreement</w:t>
            </w:r>
            <w:r w:rsidRPr="00A52C12"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  <w:p w14:paraId="4E47683E" w14:textId="77777777" w:rsidR="00FB1DB5" w:rsidRPr="00A52C12" w:rsidRDefault="00FB1DB5" w:rsidP="00A52C12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A52C12">
              <w:rPr>
                <w:rFonts w:eastAsia="Times New Roman"/>
                <w:sz w:val="20"/>
                <w:szCs w:val="20"/>
              </w:rPr>
              <w:t>For multiplexing between Rel-16 UE-group WUS and Rel-15 WUS, further evaluate and down select among the following options</w:t>
            </w:r>
          </w:p>
          <w:p w14:paraId="2476E0AD" w14:textId="77777777" w:rsidR="00FB1DB5" w:rsidRPr="00A52C12" w:rsidRDefault="00FB1DB5" w:rsidP="00A52C1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2C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TDM</w:t>
            </w:r>
          </w:p>
          <w:p w14:paraId="7F9611A1" w14:textId="77777777" w:rsidR="00FB1DB5" w:rsidRPr="00A52C12" w:rsidRDefault="00FB1DB5" w:rsidP="00A52C1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2C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FDM</w:t>
            </w:r>
          </w:p>
          <w:p w14:paraId="3B2F43F3" w14:textId="77777777" w:rsidR="00FB1DB5" w:rsidRPr="00A52C12" w:rsidRDefault="00FB1DB5" w:rsidP="00A52C1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2C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single-seq CDM</w:t>
            </w:r>
          </w:p>
          <w:p w14:paraId="1F4EA1DD" w14:textId="77777777" w:rsidR="00FB1DB5" w:rsidRPr="00A52C12" w:rsidRDefault="00FB1DB5" w:rsidP="00A52C1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2C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single-seq CDM+TDM</w:t>
            </w:r>
          </w:p>
          <w:p w14:paraId="26A453EF" w14:textId="77777777" w:rsidR="00FB1DB5" w:rsidRPr="00A52C12" w:rsidRDefault="00FB1DB5" w:rsidP="00A52C1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2C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single-seq CDM+FDM</w:t>
            </w:r>
          </w:p>
          <w:p w14:paraId="0934B798" w14:textId="77777777" w:rsidR="00FB1DB5" w:rsidRPr="00A52C12" w:rsidRDefault="00FB1DB5" w:rsidP="00A52C1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2C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FFS whether legacy WUS is the common WUS for all new UEs or only a part of new UEs.</w:t>
            </w:r>
          </w:p>
          <w:p w14:paraId="4673E56F" w14:textId="77777777" w:rsidR="00FB1DB5" w:rsidRPr="00A52C12" w:rsidRDefault="00FB1DB5" w:rsidP="00A52C12">
            <w:pPr>
              <w:spacing w:after="0"/>
              <w:rPr>
                <w:sz w:val="20"/>
                <w:lang w:eastAsia="x-none"/>
              </w:rPr>
            </w:pPr>
          </w:p>
          <w:p w14:paraId="6735BB66" w14:textId="77777777" w:rsidR="00FB1DB5" w:rsidRPr="00A52C12" w:rsidRDefault="00FB1DB5" w:rsidP="00A52C12">
            <w:pPr>
              <w:spacing w:after="0"/>
              <w:rPr>
                <w:rFonts w:eastAsia="Times New Roman"/>
                <w:b/>
                <w:sz w:val="20"/>
                <w:szCs w:val="20"/>
              </w:rPr>
            </w:pPr>
            <w:r w:rsidRPr="00A52C12">
              <w:rPr>
                <w:rFonts w:eastAsia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13631D5C" w14:textId="77777777" w:rsidR="00FB1DB5" w:rsidRPr="00A52C12" w:rsidRDefault="00FB1DB5" w:rsidP="00A52C12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A52C12">
              <w:rPr>
                <w:rFonts w:eastAsia="Times New Roman"/>
                <w:sz w:val="20"/>
                <w:szCs w:val="20"/>
              </w:rPr>
              <w:t>For multiplexing between different Rel-16 UE-group WUS, further evaluate and down select among the following options</w:t>
            </w:r>
          </w:p>
          <w:p w14:paraId="5C6A1C13" w14:textId="77777777" w:rsidR="00FB1DB5" w:rsidRPr="00A52C12" w:rsidRDefault="00FB1DB5" w:rsidP="00A52C1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2C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single-seq CDM</w:t>
            </w:r>
          </w:p>
          <w:p w14:paraId="6DC3F3F2" w14:textId="77777777" w:rsidR="00FB1DB5" w:rsidRPr="00A52C12" w:rsidRDefault="00FB1DB5" w:rsidP="00A52C1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2C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FDM</w:t>
            </w:r>
          </w:p>
          <w:p w14:paraId="11726C19" w14:textId="77777777" w:rsidR="00FB1DB5" w:rsidRPr="00A52C12" w:rsidRDefault="00FB1DB5" w:rsidP="00A52C1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2C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single-seq CDM+TDM</w:t>
            </w:r>
          </w:p>
          <w:p w14:paraId="6DA9C52F" w14:textId="77777777" w:rsidR="00FB1DB5" w:rsidRPr="00A52C12" w:rsidRDefault="00FB1DB5" w:rsidP="00A52C1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2C1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single-seq CDM+FDM</w:t>
            </w:r>
          </w:p>
          <w:p w14:paraId="24FE8E91" w14:textId="77777777" w:rsidR="00FB1DB5" w:rsidRPr="00A52C12" w:rsidRDefault="00FB1DB5" w:rsidP="00A52C12">
            <w:pPr>
              <w:spacing w:after="0"/>
              <w:rPr>
                <w:sz w:val="20"/>
                <w:szCs w:val="20"/>
                <w:lang w:eastAsia="x-none"/>
              </w:rPr>
            </w:pPr>
            <w:r w:rsidRPr="00A52C12">
              <w:rPr>
                <w:sz w:val="20"/>
                <w:szCs w:val="20"/>
                <w:lang w:eastAsia="x-none"/>
              </w:rPr>
              <w:t>Note: At least the maximum number of UE groups should be considered.</w:t>
            </w:r>
          </w:p>
          <w:p w14:paraId="54B01921" w14:textId="77777777" w:rsidR="00FB1DB5" w:rsidRPr="00A52C12" w:rsidRDefault="00FB1DB5" w:rsidP="00A52C12">
            <w:pPr>
              <w:spacing w:after="0"/>
              <w:rPr>
                <w:sz w:val="20"/>
                <w:lang w:eastAsia="x-none"/>
              </w:rPr>
            </w:pPr>
          </w:p>
          <w:p w14:paraId="02C0F9A2" w14:textId="77777777" w:rsidR="00FB1DB5" w:rsidRPr="00A52C12" w:rsidRDefault="00FB1DB5" w:rsidP="00A52C12">
            <w:pPr>
              <w:spacing w:after="0"/>
              <w:rPr>
                <w:b/>
                <w:sz w:val="20"/>
                <w:lang w:eastAsia="x-none"/>
              </w:rPr>
            </w:pPr>
            <w:r w:rsidRPr="00A52C12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40356BE2" w14:textId="77777777" w:rsidR="00FB1DB5" w:rsidRPr="00A52C12" w:rsidRDefault="00FB1DB5" w:rsidP="00A52C12">
            <w:pPr>
              <w:spacing w:after="0"/>
              <w:rPr>
                <w:sz w:val="20"/>
                <w:lang w:eastAsia="x-none"/>
              </w:rPr>
            </w:pPr>
            <w:r w:rsidRPr="00A52C12">
              <w:rPr>
                <w:sz w:val="20"/>
                <w:lang w:eastAsia="x-none"/>
              </w:rPr>
              <w:t>The number of UE groups is configurable and broadcasted in SIB.</w:t>
            </w:r>
          </w:p>
          <w:p w14:paraId="5C788123" w14:textId="77777777" w:rsidR="00FB1DB5" w:rsidRPr="00A52C12" w:rsidRDefault="00FB1DB5" w:rsidP="00A52C12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lang w:eastAsia="x-none"/>
              </w:rPr>
            </w:pPr>
            <w:r w:rsidRPr="00A52C12">
              <w:rPr>
                <w:sz w:val="20"/>
                <w:lang w:eastAsia="x-none"/>
              </w:rPr>
              <w:t>FFS: Further details on the number of UE groups. For example, whether it is per PO or per gap configuration of a PO</w:t>
            </w:r>
          </w:p>
          <w:p w14:paraId="15FF09DD" w14:textId="77777777" w:rsidR="00FB1DB5" w:rsidRPr="00A52C12" w:rsidRDefault="00FB1DB5" w:rsidP="00A52C12">
            <w:pPr>
              <w:spacing w:after="0"/>
              <w:rPr>
                <w:sz w:val="20"/>
                <w:lang w:eastAsia="x-none"/>
              </w:rPr>
            </w:pPr>
          </w:p>
          <w:p w14:paraId="742A1735" w14:textId="77777777" w:rsidR="00FB1DB5" w:rsidRPr="00A52C12" w:rsidRDefault="00FB1DB5" w:rsidP="00A52C12">
            <w:pPr>
              <w:spacing w:after="0"/>
              <w:rPr>
                <w:b/>
                <w:sz w:val="20"/>
                <w:highlight w:val="green"/>
                <w:lang w:eastAsia="x-none"/>
              </w:rPr>
            </w:pPr>
            <w:r w:rsidRPr="00A52C12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0DC947BD" w14:textId="77777777" w:rsidR="00FB1DB5" w:rsidRPr="00A52C12" w:rsidRDefault="00FB1DB5" w:rsidP="00A52C12">
            <w:pPr>
              <w:spacing w:after="0"/>
              <w:rPr>
                <w:sz w:val="20"/>
                <w:lang w:eastAsia="x-none"/>
              </w:rPr>
            </w:pPr>
            <w:r w:rsidRPr="00A52C12">
              <w:rPr>
                <w:sz w:val="20"/>
                <w:lang w:eastAsia="x-none"/>
              </w:rPr>
              <w:t>UE group ID is used as a parameter to generate WUS UE group sequence(s).</w:t>
            </w:r>
          </w:p>
          <w:p w14:paraId="7DD1DE52" w14:textId="77777777" w:rsidR="00FB1DB5" w:rsidRPr="00A52C12" w:rsidRDefault="00FB1DB5" w:rsidP="00A52C12">
            <w:pPr>
              <w:spacing w:after="0"/>
              <w:rPr>
                <w:sz w:val="20"/>
                <w:lang w:eastAsia="x-none"/>
              </w:rPr>
            </w:pPr>
          </w:p>
          <w:p w14:paraId="774AE69F" w14:textId="77777777" w:rsidR="00FB1DB5" w:rsidRPr="00A52C12" w:rsidRDefault="00FB1DB5" w:rsidP="00A52C12">
            <w:pPr>
              <w:spacing w:after="0"/>
              <w:rPr>
                <w:b/>
                <w:sz w:val="20"/>
                <w:highlight w:val="green"/>
              </w:rPr>
            </w:pPr>
            <w:r w:rsidRPr="00A52C12">
              <w:rPr>
                <w:b/>
                <w:sz w:val="20"/>
                <w:highlight w:val="green"/>
              </w:rPr>
              <w:t>Agreement</w:t>
            </w:r>
          </w:p>
          <w:p w14:paraId="0F7E6544" w14:textId="77777777" w:rsidR="00FB1DB5" w:rsidRPr="00A52C12" w:rsidRDefault="00FB1DB5" w:rsidP="00A52C12">
            <w:pPr>
              <w:spacing w:after="0"/>
              <w:rPr>
                <w:sz w:val="20"/>
                <w:lang w:eastAsia="x-none"/>
              </w:rPr>
            </w:pPr>
            <w:r w:rsidRPr="00A52C12">
              <w:rPr>
                <w:sz w:val="20"/>
              </w:rPr>
              <w:t>One group WUS is designed as a single sequence</w:t>
            </w:r>
          </w:p>
          <w:p w14:paraId="7EFF8CC9" w14:textId="77777777" w:rsidR="00FB1DB5" w:rsidRPr="00A52C12" w:rsidRDefault="00FB1DB5" w:rsidP="00A52C12">
            <w:pPr>
              <w:spacing w:after="0"/>
              <w:rPr>
                <w:sz w:val="20"/>
                <w:lang w:eastAsia="x-none"/>
              </w:rPr>
            </w:pPr>
          </w:p>
          <w:p w14:paraId="2CC8E5DE" w14:textId="77777777" w:rsidR="00FB1DB5" w:rsidRPr="00A52C12" w:rsidRDefault="00FB1DB5" w:rsidP="00A52C12">
            <w:pPr>
              <w:spacing w:after="0"/>
              <w:rPr>
                <w:b/>
                <w:sz w:val="20"/>
                <w:highlight w:val="green"/>
              </w:rPr>
            </w:pPr>
            <w:r w:rsidRPr="00A52C12">
              <w:rPr>
                <w:b/>
                <w:sz w:val="20"/>
                <w:highlight w:val="green"/>
              </w:rPr>
              <w:t xml:space="preserve">Agreement </w:t>
            </w:r>
          </w:p>
          <w:p w14:paraId="32275063" w14:textId="77777777" w:rsidR="00FB1DB5" w:rsidRPr="00A52C12" w:rsidRDefault="00FB1DB5" w:rsidP="00A52C12">
            <w:pPr>
              <w:spacing w:after="0"/>
              <w:rPr>
                <w:sz w:val="20"/>
              </w:rPr>
            </w:pPr>
            <w:r w:rsidRPr="00A52C12">
              <w:rPr>
                <w:sz w:val="20"/>
              </w:rPr>
              <w:t>Further study false detection (cross/auto correlation) performance properties for the following designs:</w:t>
            </w:r>
          </w:p>
          <w:p w14:paraId="2943BE88" w14:textId="77777777" w:rsidR="00FB1DB5" w:rsidRPr="00A52C12" w:rsidRDefault="00FB1DB5" w:rsidP="00A52C12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lang w:eastAsia="x-none"/>
              </w:rPr>
            </w:pPr>
            <w:r w:rsidRPr="00A52C12">
              <w:rPr>
                <w:sz w:val="20"/>
                <w:lang w:eastAsia="x-none"/>
              </w:rPr>
              <w:t>legacy WUS + cover codes,</w:t>
            </w:r>
          </w:p>
          <w:p w14:paraId="26F135B5" w14:textId="77777777" w:rsidR="00FB1DB5" w:rsidRPr="00A52C12" w:rsidRDefault="00FB1DB5" w:rsidP="00A52C12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lang w:eastAsia="x-none"/>
              </w:rPr>
            </w:pPr>
            <w:r w:rsidRPr="00A52C12">
              <w:rPr>
                <w:sz w:val="20"/>
                <w:lang w:eastAsia="x-none"/>
              </w:rPr>
              <w:t>legacy WUS + shifted scrambling codes,</w:t>
            </w:r>
          </w:p>
          <w:p w14:paraId="0EA6337A" w14:textId="77777777" w:rsidR="00FB1DB5" w:rsidRPr="00A52C12" w:rsidRDefault="00FB1DB5" w:rsidP="00A52C12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lang w:eastAsia="x-none"/>
              </w:rPr>
            </w:pPr>
            <w:r w:rsidRPr="00A52C12">
              <w:rPr>
                <w:sz w:val="20"/>
                <w:lang w:eastAsia="x-none"/>
              </w:rPr>
              <w:t>legacy WUS + phase shift + cover code + scrambling bits</w:t>
            </w:r>
          </w:p>
          <w:p w14:paraId="1911972E" w14:textId="77777777" w:rsidR="00FB1DB5" w:rsidRPr="00A52C12" w:rsidRDefault="00FB1DB5" w:rsidP="00A52C12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lang w:eastAsia="x-none"/>
              </w:rPr>
            </w:pPr>
            <w:r w:rsidRPr="00A52C12">
              <w:rPr>
                <w:sz w:val="20"/>
                <w:lang w:eastAsia="x-none"/>
              </w:rPr>
              <w:t>Including combinations of phase shift, cover code, and/or scrambling bits</w:t>
            </w:r>
          </w:p>
          <w:p w14:paraId="52E17A9B" w14:textId="77777777" w:rsidR="00FB1DB5" w:rsidRPr="00A52C12" w:rsidRDefault="00FB1DB5" w:rsidP="00A52C12">
            <w:pPr>
              <w:spacing w:after="0"/>
              <w:rPr>
                <w:sz w:val="20"/>
                <w:lang w:eastAsia="x-none"/>
              </w:rPr>
            </w:pPr>
            <w:r w:rsidRPr="00A52C12">
              <w:rPr>
                <w:sz w:val="20"/>
                <w:lang w:val="en-US"/>
              </w:rPr>
              <w:t>Other designs are not precluded.</w:t>
            </w:r>
          </w:p>
          <w:p w14:paraId="2F295D4F" w14:textId="77777777" w:rsidR="00FB1DB5" w:rsidRPr="00A52C12" w:rsidRDefault="00FB1DB5" w:rsidP="00A52C12">
            <w:pPr>
              <w:spacing w:after="0"/>
              <w:rPr>
                <w:sz w:val="20"/>
                <w:lang w:eastAsia="x-none"/>
              </w:rPr>
            </w:pPr>
          </w:p>
          <w:p w14:paraId="60ED60BC" w14:textId="77777777" w:rsidR="00FB1DB5" w:rsidRPr="00A52C12" w:rsidRDefault="00FB1DB5" w:rsidP="00A52C12">
            <w:pPr>
              <w:spacing w:after="0"/>
              <w:rPr>
                <w:b/>
                <w:sz w:val="20"/>
                <w:highlight w:val="green"/>
                <w:lang w:val="en-US"/>
              </w:rPr>
            </w:pPr>
            <w:r w:rsidRPr="00A52C12">
              <w:rPr>
                <w:b/>
                <w:sz w:val="20"/>
                <w:highlight w:val="green"/>
                <w:lang w:val="en-US"/>
              </w:rPr>
              <w:lastRenderedPageBreak/>
              <w:t>Agreement</w:t>
            </w:r>
          </w:p>
          <w:p w14:paraId="0DA4FF9D" w14:textId="77777777" w:rsidR="00FB1DB5" w:rsidRPr="00A52C12" w:rsidRDefault="00FB1DB5" w:rsidP="00A52C12">
            <w:pPr>
              <w:spacing w:after="0"/>
              <w:rPr>
                <w:sz w:val="20"/>
                <w:lang w:val="en-US"/>
              </w:rPr>
            </w:pPr>
            <w:r w:rsidRPr="00A52C12">
              <w:rPr>
                <w:sz w:val="20"/>
                <w:lang w:val="en-US"/>
              </w:rPr>
              <w:t>Rel-16 group WUS uses the same gap configurations as for Rel-15 legacy WUS except for differences from possible TDM.</w:t>
            </w:r>
          </w:p>
          <w:p w14:paraId="0DEEF26B" w14:textId="77777777" w:rsidR="00FB1DB5" w:rsidRPr="00A52C12" w:rsidRDefault="00FB1DB5" w:rsidP="00A52C12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lang w:val="en-US" w:eastAsia="x-none"/>
              </w:rPr>
            </w:pPr>
            <w:r w:rsidRPr="00A52C12">
              <w:rPr>
                <w:sz w:val="20"/>
                <w:lang w:val="en-US" w:eastAsia="x-none"/>
              </w:rPr>
              <w:t>No new gap higher layer signaling will be introduced for TDM</w:t>
            </w:r>
          </w:p>
        </w:tc>
      </w:tr>
    </w:tbl>
    <w:p w14:paraId="65BC3CC1" w14:textId="4264AD12" w:rsidR="00354A1B" w:rsidRDefault="00E273EA" w:rsidP="00366D26">
      <w:pPr>
        <w:pStyle w:val="TdocText"/>
      </w:pPr>
      <w:r w:rsidRPr="00366D26">
        <w:lastRenderedPageBreak/>
        <w:t xml:space="preserve">In </w:t>
      </w:r>
      <w:r w:rsidR="00A72C6C" w:rsidRPr="00366D26">
        <w:t>this contributio</w:t>
      </w:r>
      <w:r w:rsidR="00D93C08" w:rsidRPr="00366D26">
        <w:t>n, we</w:t>
      </w:r>
      <w:r w:rsidR="00F46928" w:rsidRPr="00366D26">
        <w:t xml:space="preserve"> express our views</w:t>
      </w:r>
      <w:r w:rsidRPr="00366D26">
        <w:t xml:space="preserve"> on</w:t>
      </w:r>
      <w:r w:rsidR="0076746D" w:rsidRPr="00366D26">
        <w:t xml:space="preserve"> </w:t>
      </w:r>
      <w:r w:rsidR="00A35853" w:rsidRPr="00366D26">
        <w:t>UE-group WUS for eMTC devices in Rel-16</w:t>
      </w:r>
      <w:r w:rsidR="00567FAF" w:rsidRPr="00366D26">
        <w:t>.</w:t>
      </w:r>
    </w:p>
    <w:p w14:paraId="6A4AA5D9" w14:textId="77777777" w:rsidR="00D7160D" w:rsidRPr="00366D26" w:rsidRDefault="00D7160D" w:rsidP="00564DDB"/>
    <w:p w14:paraId="203F9D26" w14:textId="2B719B39" w:rsidR="008C2BF3" w:rsidRPr="006969BE" w:rsidRDefault="008C2BF3" w:rsidP="008C2BF3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Multiplexing </w:t>
      </w:r>
      <w:r w:rsidR="00C61275">
        <w:rPr>
          <w:rFonts w:cs="Arial"/>
          <w:sz w:val="32"/>
          <w:szCs w:val="32"/>
          <w:lang w:val="en-US"/>
        </w:rPr>
        <w:t>C</w:t>
      </w:r>
      <w:r>
        <w:rPr>
          <w:rFonts w:cs="Arial"/>
          <w:sz w:val="32"/>
          <w:szCs w:val="32"/>
          <w:lang w:val="en-US"/>
        </w:rPr>
        <w:t>onsiderations</w:t>
      </w:r>
    </w:p>
    <w:p w14:paraId="50E1AAC7" w14:textId="197C6B63" w:rsidR="009C2F4A" w:rsidRDefault="009C2F4A" w:rsidP="008C2BF3">
      <w:pPr>
        <w:pStyle w:val="TdocText"/>
      </w:pPr>
      <w:r>
        <w:t xml:space="preserve">This section describes two </w:t>
      </w:r>
      <w:r w:rsidR="00CE16AD">
        <w:t>options</w:t>
      </w:r>
      <w:r>
        <w:t xml:space="preserve"> </w:t>
      </w:r>
      <w:r w:rsidR="00C432E1">
        <w:t xml:space="preserve">for multiplexing </w:t>
      </w:r>
      <w:r>
        <w:t>UE</w:t>
      </w:r>
      <w:r w:rsidR="001E18C4">
        <w:t xml:space="preserve">-group WUSes </w:t>
      </w:r>
      <w:r w:rsidR="00C432E1">
        <w:t xml:space="preserve">with each other </w:t>
      </w:r>
      <w:r w:rsidR="00250DA8">
        <w:t xml:space="preserve">as well as </w:t>
      </w:r>
      <w:r w:rsidR="00C432E1">
        <w:t xml:space="preserve">multiplexing </w:t>
      </w:r>
      <w:r w:rsidR="00250DA8">
        <w:t xml:space="preserve">UE-group WUS and the legacy WUS: a baseline </w:t>
      </w:r>
      <w:r w:rsidR="00CE16AD">
        <w:t>option</w:t>
      </w:r>
      <w:r w:rsidR="00C432E1">
        <w:t xml:space="preserve"> </w:t>
      </w:r>
      <w:r w:rsidR="001E18C4">
        <w:t xml:space="preserve">and </w:t>
      </w:r>
      <w:r w:rsidR="00250DA8">
        <w:t xml:space="preserve">an extended </w:t>
      </w:r>
      <w:r w:rsidR="00CE16AD">
        <w:t>option</w:t>
      </w:r>
      <w:r w:rsidR="00250DA8">
        <w:t>.</w:t>
      </w:r>
    </w:p>
    <w:p w14:paraId="272E8C04" w14:textId="71D13634" w:rsidR="00E41565" w:rsidRDefault="00E41565" w:rsidP="008C2BF3">
      <w:pPr>
        <w:pStyle w:val="TdocText"/>
      </w:pPr>
      <w:r>
        <w:t xml:space="preserve">The </w:t>
      </w:r>
      <w:r w:rsidR="000A327D">
        <w:t xml:space="preserve">baseline </w:t>
      </w:r>
      <w:r>
        <w:t xml:space="preserve">multiplexing </w:t>
      </w:r>
      <w:r w:rsidR="00E64ABA">
        <w:t xml:space="preserve">option </w:t>
      </w:r>
      <w:r>
        <w:t xml:space="preserve">is illustrated in </w:t>
      </w:r>
      <w:r w:rsidR="005A7555">
        <w:fldChar w:fldCharType="begin"/>
      </w:r>
      <w:r w:rsidR="005A7555">
        <w:instrText xml:space="preserve"> REF _Ref525554229 \h </w:instrText>
      </w:r>
      <w:r w:rsidR="005A7555">
        <w:fldChar w:fldCharType="separate"/>
      </w:r>
      <w:r w:rsidR="00A52C12">
        <w:t xml:space="preserve">Figure </w:t>
      </w:r>
      <w:r w:rsidR="00A52C12">
        <w:rPr>
          <w:noProof/>
        </w:rPr>
        <w:t>1</w:t>
      </w:r>
      <w:r w:rsidR="005A7555">
        <w:fldChar w:fldCharType="end"/>
      </w:r>
      <w:r>
        <w:t>.</w:t>
      </w:r>
    </w:p>
    <w:p w14:paraId="1EEBE886" w14:textId="55E645D6" w:rsidR="00E41565" w:rsidRDefault="001511AD" w:rsidP="004021A6">
      <w:pPr>
        <w:pStyle w:val="TdocFigure"/>
      </w:pPr>
      <w:r>
        <w:object w:dxaOrig="18324" w:dyaOrig="3030" w14:anchorId="63607E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6pt;height:82.8pt" o:ole="">
            <v:imagedata r:id="rId12" o:title=""/>
          </v:shape>
          <o:OLEObject Type="Embed" ProgID="Visio.Drawing.15" ShapeID="_x0000_i1025" DrawAspect="Content" ObjectID="_1611784689" r:id="rId13"/>
        </w:object>
      </w:r>
    </w:p>
    <w:p w14:paraId="156FC576" w14:textId="44D3951C" w:rsidR="00B30421" w:rsidRDefault="00B30421" w:rsidP="004021A6">
      <w:pPr>
        <w:pStyle w:val="TdocFigureCaption"/>
      </w:pPr>
      <w:bookmarkStart w:id="1" w:name="_Ref525554229"/>
      <w:r>
        <w:t xml:space="preserve">Figure </w:t>
      </w:r>
      <w:r w:rsidR="00712333">
        <w:rPr>
          <w:noProof/>
        </w:rPr>
        <w:fldChar w:fldCharType="begin"/>
      </w:r>
      <w:r w:rsidR="00712333">
        <w:rPr>
          <w:noProof/>
        </w:rPr>
        <w:instrText xml:space="preserve"> SEQ Figure \* ARABIC </w:instrText>
      </w:r>
      <w:r w:rsidR="00712333">
        <w:rPr>
          <w:noProof/>
        </w:rPr>
        <w:fldChar w:fldCharType="separate"/>
      </w:r>
      <w:r w:rsidR="00A52C12">
        <w:rPr>
          <w:noProof/>
        </w:rPr>
        <w:t>1</w:t>
      </w:r>
      <w:r w:rsidR="00712333">
        <w:rPr>
          <w:noProof/>
        </w:rPr>
        <w:fldChar w:fldCharType="end"/>
      </w:r>
      <w:bookmarkEnd w:id="1"/>
      <w:r>
        <w:t xml:space="preserve">. </w:t>
      </w:r>
      <w:r w:rsidR="00265E80">
        <w:t>B</w:t>
      </w:r>
      <w:r w:rsidR="00823B51">
        <w:t>aseline m</w:t>
      </w:r>
      <w:r w:rsidRPr="00375A11">
        <w:t>ultiplexing</w:t>
      </w:r>
      <w:r w:rsidR="00E63A2A">
        <w:t xml:space="preserve"> of</w:t>
      </w:r>
      <w:r w:rsidRPr="00375A11">
        <w:t xml:space="preserve"> Rel-16 WUSes with each other and with the legacy Rel-15 WUS.</w:t>
      </w:r>
    </w:p>
    <w:p w14:paraId="1A3B9DF9" w14:textId="3FA78A64" w:rsidR="00AC538A" w:rsidRPr="00366D26" w:rsidRDefault="008C2BF3" w:rsidP="002B377C">
      <w:pPr>
        <w:pStyle w:val="TdocText"/>
      </w:pPr>
      <w:r w:rsidRPr="00366D26">
        <w:t xml:space="preserve">Recall that in Rel-15 eMTC, the WUS occupies 2 PRBs in the frequency domain, while there are 6 PRBs available in each narrowband (NB). Therefore, </w:t>
      </w:r>
      <w:r w:rsidR="00FE31F9">
        <w:t xml:space="preserve">it’s </w:t>
      </w:r>
      <w:r w:rsidRPr="00366D26">
        <w:t>up to 3 WUS</w:t>
      </w:r>
      <w:r w:rsidR="002324C6">
        <w:t>es</w:t>
      </w:r>
      <w:r w:rsidRPr="00366D26">
        <w:t xml:space="preserve"> </w:t>
      </w:r>
      <w:r w:rsidR="00AF6773">
        <w:t xml:space="preserve">maximum </w:t>
      </w:r>
      <w:r w:rsidR="00FE31F9">
        <w:t xml:space="preserve">which </w:t>
      </w:r>
      <w:r w:rsidRPr="00366D26">
        <w:t>can be multiplexed in the frequency domain within an NB.</w:t>
      </w:r>
      <w:r w:rsidR="007225F6">
        <w:t xml:space="preserve"> However, the frequency division multiplexing (FDM) using all PRBs of an NB limits the </w:t>
      </w:r>
      <w:r w:rsidR="00384054">
        <w:t>abil</w:t>
      </w:r>
      <w:r w:rsidR="007225F6">
        <w:t xml:space="preserve">ity to apply power boosting </w:t>
      </w:r>
      <w:r w:rsidR="00B32A1E">
        <w:t>during the WUS transmission</w:t>
      </w:r>
      <w:r w:rsidR="007E0CCD">
        <w:t xml:space="preserve"> for the eNB</w:t>
      </w:r>
      <w:r w:rsidR="00B32A1E">
        <w:t xml:space="preserve"> if </w:t>
      </w:r>
      <w:r w:rsidR="007E0CCD">
        <w:t>it</w:t>
      </w:r>
      <w:r w:rsidR="00B32A1E">
        <w:t xml:space="preserve"> does not borrow the power from outside of the NB.</w:t>
      </w:r>
      <w:r w:rsidR="00384054">
        <w:t xml:space="preserve"> Therefore, to leave some opportunity for power boosting, it’s proposed to multiplex up to 2 WUS</w:t>
      </w:r>
      <w:r w:rsidR="002324C6">
        <w:t>es</w:t>
      </w:r>
      <w:r w:rsidR="00384054">
        <w:t xml:space="preserve"> </w:t>
      </w:r>
      <w:r w:rsidR="00F31059">
        <w:t>maximum using FDM</w:t>
      </w:r>
      <w:r w:rsidR="00384054">
        <w:t>.</w:t>
      </w:r>
      <w:r w:rsidR="00F31059">
        <w:t xml:space="preserve"> In this case, four Rel-16 UE groups can be supported:</w:t>
      </w:r>
      <w:r w:rsidR="00294D5F">
        <w:t xml:space="preserve"> </w:t>
      </w:r>
      <w:r w:rsidR="00F31059" w:rsidRPr="00366D26">
        <w:t>UE group-0, UE group-1, UE group-</w:t>
      </w:r>
      <w:r w:rsidR="00F31059">
        <w:t>2</w:t>
      </w:r>
      <w:r w:rsidR="00F31059" w:rsidRPr="00366D26">
        <w:t xml:space="preserve"> and </w:t>
      </w:r>
      <w:r w:rsidR="00F31059">
        <w:t xml:space="preserve">the UE </w:t>
      </w:r>
      <w:r w:rsidR="00F31059" w:rsidRPr="00366D26">
        <w:t>common</w:t>
      </w:r>
      <w:r w:rsidR="00F31059">
        <w:t xml:space="preserve"> group.</w:t>
      </w:r>
      <w:r w:rsidR="0059509E">
        <w:t xml:space="preserve"> Arbitrary 2 WUS</w:t>
      </w:r>
      <w:r w:rsidR="002324C6">
        <w:t>es</w:t>
      </w:r>
      <w:r w:rsidR="0059509E">
        <w:t xml:space="preserve"> corresponding to </w:t>
      </w:r>
      <w:r w:rsidR="002324C6">
        <w:t xml:space="preserve">any 2 of </w:t>
      </w:r>
      <w:r w:rsidR="0059509E">
        <w:t>the first 3 UE groups can be multiplexed within the same NB.</w:t>
      </w:r>
      <w:r w:rsidR="002324C6">
        <w:t xml:space="preserve"> If all </w:t>
      </w:r>
      <w:r w:rsidR="007C72DC">
        <w:t xml:space="preserve">Rel-16 </w:t>
      </w:r>
      <w:r w:rsidR="002324C6">
        <w:t xml:space="preserve">UEs need to be paged, the common WUS can be used without </w:t>
      </w:r>
      <w:r w:rsidR="007C72DC">
        <w:t>FDM.</w:t>
      </w:r>
      <w:r w:rsidR="00157518">
        <w:t xml:space="preserve"> The support of the common WUS seems to be </w:t>
      </w:r>
      <w:r w:rsidR="00AC538A" w:rsidRPr="00366D26">
        <w:t>reasonable</w:t>
      </w:r>
      <w:r w:rsidR="00157518">
        <w:t>, e.g.,</w:t>
      </w:r>
      <w:r w:rsidR="00AC538A" w:rsidRPr="00366D26">
        <w:t xml:space="preserve"> to </w:t>
      </w:r>
      <w:r w:rsidR="00157518">
        <w:t>provide</w:t>
      </w:r>
      <w:r w:rsidR="00AC538A" w:rsidRPr="00366D26">
        <w:t xml:space="preserve"> some common indication for all groups</w:t>
      </w:r>
      <w:r w:rsidR="00157518">
        <w:t xml:space="preserve"> in such cases as </w:t>
      </w:r>
      <w:r w:rsidR="00AC538A" w:rsidRPr="00366D26">
        <w:t>SI updates and</w:t>
      </w:r>
      <w:r w:rsidR="00157518">
        <w:t>/or</w:t>
      </w:r>
      <w:r w:rsidR="00AC538A" w:rsidRPr="00366D26">
        <w:t xml:space="preserve"> direct indication information.</w:t>
      </w:r>
    </w:p>
    <w:p w14:paraId="59B925B5" w14:textId="197505E2" w:rsidR="00F92699" w:rsidRDefault="00942B39" w:rsidP="00C31BF4">
      <w:pPr>
        <w:pStyle w:val="TdocText"/>
      </w:pPr>
      <w:r>
        <w:t xml:space="preserve">To address the paging of legacy Rel-15 UE with </w:t>
      </w:r>
      <w:r w:rsidR="00F92699">
        <w:t xml:space="preserve">a </w:t>
      </w:r>
      <w:r>
        <w:t>minimal impact from introduction of UE-group WUS in Rel-16, it’s proposed to separate the legacy WUS from the Rel-16 WUSes in the time domain. Generally</w:t>
      </w:r>
      <w:r w:rsidRPr="00366D26">
        <w:t xml:space="preserve">, </w:t>
      </w:r>
      <w:r>
        <w:t xml:space="preserve">the </w:t>
      </w:r>
      <w:r w:rsidRPr="00366D26">
        <w:t xml:space="preserve">time domain multiplexing </w:t>
      </w:r>
      <w:r>
        <w:t xml:space="preserve">(TDM) </w:t>
      </w:r>
      <w:r w:rsidRPr="00366D26">
        <w:t>is least preferred as it would result in additional time gaps between the earlier WUS</w:t>
      </w:r>
      <w:r>
        <w:t xml:space="preserve"> </w:t>
      </w:r>
      <w:r w:rsidRPr="00366D26">
        <w:t>group and the PO. The longer the gaps between the WUS and the PO, the more difficult, and hence, more conservatively the network may schedule a UE, thereby reducing the potential benefits of power savings from the WUS design.</w:t>
      </w:r>
      <w:r>
        <w:t xml:space="preserve"> However, the TDM limited only to two time resources one of which corresponds to the legacy Rel-15 WUS transmission and another corresponds to the Rel-16 WUSes transmission seems to be reasonable.</w:t>
      </w:r>
    </w:p>
    <w:p w14:paraId="55855131" w14:textId="046680F3" w:rsidR="00942B39" w:rsidRDefault="00F92699" w:rsidP="008C2BF3">
      <w:pPr>
        <w:pStyle w:val="TdocText"/>
      </w:pPr>
      <w:r w:rsidRPr="00366D26">
        <w:t xml:space="preserve">Based on the discussion above, </w:t>
      </w:r>
      <w:r>
        <w:t>there are 5 UE groups supported in the baseline option: 4 groups correspond to Rel-16 UEs (UE group-0, UE group-1, UE group-2 and the common UE group) and 1 group corresponds to the legacy Rel-15 UEs (the legacy WUS is used in this case)</w:t>
      </w:r>
      <w:r w:rsidRPr="00366D26">
        <w:t>.</w:t>
      </w:r>
    </w:p>
    <w:p w14:paraId="65C4CE78" w14:textId="040C217A" w:rsidR="00FE7DAA" w:rsidRDefault="001A6294">
      <w:pPr>
        <w:pStyle w:val="TdocText"/>
      </w:pPr>
      <w:r>
        <w:t>If the target maxim</w:t>
      </w:r>
      <w:r w:rsidR="004A322A">
        <w:t>al</w:t>
      </w:r>
      <w:r>
        <w:t xml:space="preserve"> number of UE groups is greater than 5, </w:t>
      </w:r>
      <w:r w:rsidR="00416523">
        <w:t>the extended multiplexing option is proposed. In this option, additional UE-group WUSes</w:t>
      </w:r>
      <w:r w:rsidR="00FA573C">
        <w:t xml:space="preserve"> are multiplexed with the legacy WUS</w:t>
      </w:r>
      <w:r w:rsidR="003B082E">
        <w:t xml:space="preserve"> using FDM</w:t>
      </w:r>
      <w:r w:rsidR="00801FA5">
        <w:t xml:space="preserve"> as illustrated in </w:t>
      </w:r>
      <w:r w:rsidR="006D6769">
        <w:fldChar w:fldCharType="begin"/>
      </w:r>
      <w:r w:rsidR="006D6769">
        <w:instrText xml:space="preserve"> REF _Ref998603 \h </w:instrText>
      </w:r>
      <w:r w:rsidR="006D6769">
        <w:fldChar w:fldCharType="separate"/>
      </w:r>
      <w:r w:rsidR="006D6769">
        <w:t xml:space="preserve">Figure </w:t>
      </w:r>
      <w:r w:rsidR="006D6769">
        <w:rPr>
          <w:noProof/>
        </w:rPr>
        <w:t>2</w:t>
      </w:r>
      <w:r w:rsidR="006D6769">
        <w:fldChar w:fldCharType="end"/>
      </w:r>
      <w:r w:rsidR="00801FA5">
        <w:t>.</w:t>
      </w:r>
      <w:r w:rsidR="00F91397">
        <w:t xml:space="preserve"> </w:t>
      </w:r>
      <w:r w:rsidR="00F132EE">
        <w:t>O</w:t>
      </w:r>
      <w:r w:rsidR="00A5794E">
        <w:t>nly one Rel-16 UE-group WUS can be multiplexed with the legacy WUS</w:t>
      </w:r>
      <w:r w:rsidR="00F132EE">
        <w:t xml:space="preserve"> within the same time resource</w:t>
      </w:r>
      <w:r w:rsidR="00A5794E">
        <w:t xml:space="preserve">. Therefore, as in the baseline option, up to 2 WUSes </w:t>
      </w:r>
      <w:r w:rsidR="008A2B99">
        <w:t xml:space="preserve">total </w:t>
      </w:r>
      <w:r w:rsidR="00A5794E">
        <w:t xml:space="preserve">can be transmitted simultaneously </w:t>
      </w:r>
      <w:r w:rsidR="008A2B99">
        <w:t xml:space="preserve">to keep some </w:t>
      </w:r>
      <w:r w:rsidR="00CC2684">
        <w:t>opportunity for power boosting</w:t>
      </w:r>
      <w:r w:rsidR="008A2B99">
        <w:t>.</w:t>
      </w:r>
      <w:r w:rsidR="002E310F">
        <w:t xml:space="preserve"> </w:t>
      </w:r>
      <w:r w:rsidR="001E25CC">
        <w:t xml:space="preserve">The number of additional UE-groups in the extended multiplexing option is 3: </w:t>
      </w:r>
      <w:r w:rsidR="001E25CC">
        <w:lastRenderedPageBreak/>
        <w:t>UE group-3, UE group-4</w:t>
      </w:r>
      <w:r w:rsidR="002A09E3">
        <w:t xml:space="preserve"> and the second common UE group to wake up Rel-16 UEs belonging to UE group-3 and UE group-4.</w:t>
      </w:r>
    </w:p>
    <w:p w14:paraId="405ACC33" w14:textId="19101C3C" w:rsidR="00116BFF" w:rsidRDefault="00456C1C" w:rsidP="00116BFF">
      <w:pPr>
        <w:pStyle w:val="TdocFigure"/>
      </w:pPr>
      <w:r>
        <w:object w:dxaOrig="18331" w:dyaOrig="3030" w14:anchorId="28E18A8B">
          <v:shape id="_x0000_i1026" type="#_x0000_t75" style="width:497.4pt;height:82.8pt" o:ole="">
            <v:imagedata r:id="rId14" o:title=""/>
          </v:shape>
          <o:OLEObject Type="Embed" ProgID="Visio.Drawing.15" ShapeID="_x0000_i1026" DrawAspect="Content" ObjectID="_1611784690" r:id="rId15"/>
        </w:object>
      </w:r>
    </w:p>
    <w:p w14:paraId="76588FE0" w14:textId="1BF6F421" w:rsidR="00116BFF" w:rsidRDefault="00116BFF" w:rsidP="00116BFF">
      <w:pPr>
        <w:pStyle w:val="TdocFigureCaption"/>
      </w:pPr>
      <w:bookmarkStart w:id="2" w:name="_Ref99860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456C1C"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. </w:t>
      </w:r>
      <w:r w:rsidR="00456C1C">
        <w:t>Extended</w:t>
      </w:r>
      <w:r>
        <w:t xml:space="preserve"> m</w:t>
      </w:r>
      <w:r w:rsidRPr="00375A11">
        <w:t>ultiplexing</w:t>
      </w:r>
      <w:r>
        <w:t xml:space="preserve"> of</w:t>
      </w:r>
      <w:r w:rsidRPr="00375A11">
        <w:t xml:space="preserve"> Rel-16 WUSes with each other and with the legacy Rel-15 WUS.</w:t>
      </w:r>
    </w:p>
    <w:p w14:paraId="7F3FAC4D" w14:textId="1EDA9144" w:rsidR="00B83940" w:rsidRDefault="00FE7DAA">
      <w:pPr>
        <w:pStyle w:val="TdocText"/>
      </w:pPr>
      <w:r>
        <w:t xml:space="preserve">The interpretation of the legacy WUS as </w:t>
      </w:r>
      <w:r w:rsidR="00251BDA">
        <w:t xml:space="preserve">a </w:t>
      </w:r>
      <w:r>
        <w:t xml:space="preserve">common WUS for legacy Rel-15 UEs and some of Rel-16 is avoided to </w:t>
      </w:r>
      <w:r w:rsidR="00251BDA">
        <w:t>exclude unnecessary waking up of Rel-16 UEs while paging legacy Rel-15</w:t>
      </w:r>
      <w:r w:rsidR="005F6CB0">
        <w:t xml:space="preserve"> </w:t>
      </w:r>
      <w:r w:rsidR="00513D36">
        <w:t>UEs</w:t>
      </w:r>
      <w:r w:rsidR="001D483F">
        <w:t>.</w:t>
      </w:r>
      <w:r w:rsidR="00513D36">
        <w:t xml:space="preserve"> </w:t>
      </w:r>
      <w:r w:rsidR="001D483F">
        <w:t>Without t</w:t>
      </w:r>
      <w:r w:rsidR="00DD2954">
        <w:t>h</w:t>
      </w:r>
      <w:r w:rsidR="001D483F">
        <w:t>i</w:t>
      </w:r>
      <w:r w:rsidR="00DD2954">
        <w:t>s</w:t>
      </w:r>
      <w:r w:rsidR="001D483F">
        <w:t xml:space="preserve"> interpretation</w:t>
      </w:r>
      <w:r w:rsidR="00DD2954">
        <w:t xml:space="preserve">, </w:t>
      </w:r>
      <w:r w:rsidR="001D483F">
        <w:t xml:space="preserve">it seems to be unnecessary to perform </w:t>
      </w:r>
      <w:r w:rsidR="00DD2954">
        <w:t xml:space="preserve">UE grouping based on the ratio of </w:t>
      </w:r>
      <w:r w:rsidR="005D425B">
        <w:t>legacy UE as</w:t>
      </w:r>
      <w:r w:rsidR="007B1398">
        <w:t>, for example,</w:t>
      </w:r>
      <w:r w:rsidR="005D425B">
        <w:t xml:space="preserve"> proposed in </w:t>
      </w:r>
      <w:r w:rsidR="005114C2">
        <w:rPr>
          <w:highlight w:val="yellow"/>
        </w:rPr>
        <w:fldChar w:fldCharType="begin"/>
      </w:r>
      <w:r w:rsidR="005114C2">
        <w:instrText xml:space="preserve"> REF _Ref528750284 \r \h </w:instrText>
      </w:r>
      <w:r w:rsidR="005114C2">
        <w:rPr>
          <w:highlight w:val="yellow"/>
        </w:rPr>
      </w:r>
      <w:r w:rsidR="005114C2">
        <w:rPr>
          <w:highlight w:val="yellow"/>
        </w:rPr>
        <w:fldChar w:fldCharType="separate"/>
      </w:r>
      <w:r w:rsidR="005114C2">
        <w:t>[3]</w:t>
      </w:r>
      <w:r w:rsidR="005114C2">
        <w:rPr>
          <w:highlight w:val="yellow"/>
        </w:rPr>
        <w:fldChar w:fldCharType="end"/>
      </w:r>
      <w:r w:rsidR="00ED208D">
        <w:t>.</w:t>
      </w:r>
      <w:r w:rsidR="00A54172">
        <w:t xml:space="preserve"> Instead, </w:t>
      </w:r>
      <w:r w:rsidR="00784A07">
        <w:t>the two common UE group WUS</w:t>
      </w:r>
      <w:r w:rsidR="00847F70">
        <w:t>es</w:t>
      </w:r>
      <w:r w:rsidR="00784A07">
        <w:t xml:space="preserve"> are used </w:t>
      </w:r>
      <w:r w:rsidR="003F2B20">
        <w:t xml:space="preserve">each </w:t>
      </w:r>
      <w:r w:rsidR="00C75596">
        <w:t xml:space="preserve">in </w:t>
      </w:r>
      <w:r w:rsidR="003F2B20">
        <w:t xml:space="preserve">one of </w:t>
      </w:r>
      <w:r w:rsidR="00C75596">
        <w:t xml:space="preserve">the two different WUS time resources </w:t>
      </w:r>
      <w:r w:rsidR="00784A07">
        <w:t>to wake up Rel-16 UEs</w:t>
      </w:r>
      <w:r w:rsidR="00B42E6C">
        <w:t>:</w:t>
      </w:r>
      <w:r w:rsidR="00F85097">
        <w:t xml:space="preserve"> the 1</w:t>
      </w:r>
      <w:r w:rsidR="00F85097" w:rsidRPr="0034518A">
        <w:rPr>
          <w:vertAlign w:val="superscript"/>
        </w:rPr>
        <w:t>st</w:t>
      </w:r>
      <w:r w:rsidR="00F85097">
        <w:t xml:space="preserve"> common UE group WUS </w:t>
      </w:r>
      <w:r w:rsidR="00693FCB">
        <w:t xml:space="preserve">is </w:t>
      </w:r>
      <w:r w:rsidR="00F85097">
        <w:t>to wake up UEs from UE group-0,1,2</w:t>
      </w:r>
      <w:r w:rsidR="00693FCB">
        <w:t>,</w:t>
      </w:r>
      <w:r w:rsidR="00F85097">
        <w:t xml:space="preserve"> and the 2</w:t>
      </w:r>
      <w:r w:rsidR="00F85097" w:rsidRPr="0034518A">
        <w:rPr>
          <w:vertAlign w:val="superscript"/>
        </w:rPr>
        <w:t>nd</w:t>
      </w:r>
      <w:r w:rsidR="00F85097">
        <w:t xml:space="preserve"> common UE group WUS </w:t>
      </w:r>
      <w:r w:rsidR="00693FCB">
        <w:t xml:space="preserve">is </w:t>
      </w:r>
      <w:r w:rsidR="00F85097">
        <w:t>to wake up UEs from UE group-3,4</w:t>
      </w:r>
      <w:r w:rsidR="00A54172">
        <w:t>.</w:t>
      </w:r>
      <w:r w:rsidR="000B648F">
        <w:t xml:space="preserve"> </w:t>
      </w:r>
      <w:r w:rsidR="002774AE">
        <w:t xml:space="preserve">It should be noted that </w:t>
      </w:r>
      <w:r w:rsidR="001E642C">
        <w:t xml:space="preserve">in both </w:t>
      </w:r>
      <w:r w:rsidR="00084691">
        <w:t xml:space="preserve">multiplexing </w:t>
      </w:r>
      <w:r w:rsidR="001E642C">
        <w:t xml:space="preserve">options </w:t>
      </w:r>
      <w:r w:rsidR="002774AE">
        <w:t>every Rel-16 UE monitors only for two WUS</w:t>
      </w:r>
      <w:r w:rsidR="005672FD">
        <w:t>es</w:t>
      </w:r>
      <w:r w:rsidR="002774AE">
        <w:t xml:space="preserve"> simultaneously</w:t>
      </w:r>
      <w:r w:rsidR="00CC028E">
        <w:t xml:space="preserve">: </w:t>
      </w:r>
      <w:r w:rsidR="00A31A3C">
        <w:t xml:space="preserve">for </w:t>
      </w:r>
      <w:r w:rsidR="007E610D">
        <w:t xml:space="preserve">a </w:t>
      </w:r>
      <w:r w:rsidR="00A31A3C">
        <w:t xml:space="preserve">UE-group WUS </w:t>
      </w:r>
      <w:r w:rsidR="007E610D">
        <w:t xml:space="preserve">(non-common) </w:t>
      </w:r>
      <w:r w:rsidR="00A31A3C">
        <w:t>and common UE group WUS.</w:t>
      </w:r>
      <w:r w:rsidR="00A614C7">
        <w:t xml:space="preserve"> </w:t>
      </w:r>
      <w:r w:rsidR="00A236AA">
        <w:t>This is because i</w:t>
      </w:r>
      <w:r w:rsidR="00A614C7">
        <w:t xml:space="preserve">t seems necessary to avoid simultaneous monitoring </w:t>
      </w:r>
      <w:r w:rsidR="00A236AA">
        <w:t xml:space="preserve">for </w:t>
      </w:r>
      <w:r w:rsidR="00A614C7">
        <w:t>a number of WUSes larger than 2 to reduce power consumption of eMTC UE.</w:t>
      </w:r>
    </w:p>
    <w:p w14:paraId="59F55DD1" w14:textId="17777D29" w:rsidR="00F77582" w:rsidRDefault="00F77582" w:rsidP="00F77582">
      <w:pPr>
        <w:pStyle w:val="TdocText"/>
      </w:pPr>
      <w:r w:rsidRPr="00366D26">
        <w:t xml:space="preserve">Based on the discussion above, </w:t>
      </w:r>
      <w:r>
        <w:t xml:space="preserve">there are </w:t>
      </w:r>
      <w:r w:rsidR="00EC33CA">
        <w:t>8</w:t>
      </w:r>
      <w:r>
        <w:t xml:space="preserve"> UE groups supported in the </w:t>
      </w:r>
      <w:r w:rsidR="00EC33CA">
        <w:t>extended multiplexing</w:t>
      </w:r>
      <w:r>
        <w:t xml:space="preserve"> option: 4 groups correspond to Rel-16 UEs </w:t>
      </w:r>
      <w:r w:rsidR="00195443">
        <w:t>in the 1</w:t>
      </w:r>
      <w:r w:rsidR="00195443" w:rsidRPr="0034518A">
        <w:rPr>
          <w:vertAlign w:val="superscript"/>
        </w:rPr>
        <w:t>st</w:t>
      </w:r>
      <w:r w:rsidR="00195443">
        <w:t xml:space="preserve"> time resource </w:t>
      </w:r>
      <w:r>
        <w:t>(UE group-0, UE group-1, UE group-2 and the</w:t>
      </w:r>
      <w:r w:rsidR="00195443">
        <w:t xml:space="preserve"> 1</w:t>
      </w:r>
      <w:r w:rsidR="00195443" w:rsidRPr="0034518A">
        <w:rPr>
          <w:vertAlign w:val="superscript"/>
        </w:rPr>
        <w:t>st</w:t>
      </w:r>
      <w:r w:rsidR="00195443">
        <w:t xml:space="preserve"> </w:t>
      </w:r>
      <w:r>
        <w:t>common UE group)</w:t>
      </w:r>
      <w:r w:rsidR="00195443">
        <w:t>, 3 groups correspond to Rel-16 UEs in the 2</w:t>
      </w:r>
      <w:r w:rsidR="00195443" w:rsidRPr="0034518A">
        <w:rPr>
          <w:vertAlign w:val="superscript"/>
        </w:rPr>
        <w:t>nd</w:t>
      </w:r>
      <w:r w:rsidR="00195443">
        <w:t xml:space="preserve"> time resource (UE group-3, UE group-4 and the </w:t>
      </w:r>
      <w:r w:rsidR="006513B1">
        <w:t>2</w:t>
      </w:r>
      <w:r w:rsidR="006513B1" w:rsidRPr="0034518A">
        <w:rPr>
          <w:vertAlign w:val="superscript"/>
        </w:rPr>
        <w:t>nd</w:t>
      </w:r>
      <w:r w:rsidR="006513B1">
        <w:t xml:space="preserve"> </w:t>
      </w:r>
      <w:r w:rsidR="00195443">
        <w:t>common UE group)</w:t>
      </w:r>
      <w:r>
        <w:t xml:space="preserve"> and 1 group corresponds to the legacy Rel-15 UEs (the legacy WUS is used in this case)</w:t>
      </w:r>
      <w:r w:rsidRPr="00366D26">
        <w:t>.</w:t>
      </w:r>
    </w:p>
    <w:p w14:paraId="0084CF47" w14:textId="77777777" w:rsidR="001A6294" w:rsidRDefault="001A6294" w:rsidP="008C2BF3">
      <w:pPr>
        <w:pStyle w:val="TdocText"/>
      </w:pPr>
    </w:p>
    <w:p w14:paraId="4BC7AB0E" w14:textId="77777777" w:rsidR="00E55CC6" w:rsidRDefault="00E55CC6" w:rsidP="00E55CC6">
      <w:pPr>
        <w:pStyle w:val="TdocProposal"/>
      </w:pPr>
      <w:r>
        <w:t>Proposal 1</w:t>
      </w:r>
      <w:r w:rsidRPr="00A57355">
        <w:t>:</w:t>
      </w:r>
    </w:p>
    <w:p w14:paraId="43D9C3A9" w14:textId="77777777" w:rsidR="00F1797E" w:rsidRDefault="00E55CC6" w:rsidP="00E55CC6">
      <w:pPr>
        <w:pStyle w:val="TdocProposalText"/>
      </w:pPr>
      <w:r>
        <w:t>If the m</w:t>
      </w:r>
      <w:r w:rsidRPr="00E42140">
        <w:t xml:space="preserve">ax number of UE groups is </w:t>
      </w:r>
      <w:r>
        <w:t>5, support the baseline multiplexing option</w:t>
      </w:r>
      <w:r w:rsidR="00F1797E">
        <w:t>:</w:t>
      </w:r>
    </w:p>
    <w:p w14:paraId="009A9964" w14:textId="44CCC20A" w:rsidR="00E55CC6" w:rsidRDefault="00F1797E" w:rsidP="0034518A">
      <w:pPr>
        <w:pStyle w:val="TdocProposalText"/>
        <w:numPr>
          <w:ilvl w:val="1"/>
          <w:numId w:val="6"/>
        </w:numPr>
      </w:pPr>
      <w:r w:rsidRPr="00E42140">
        <w:t xml:space="preserve">Support FDM to multiplex WUS for different </w:t>
      </w:r>
      <w:r>
        <w:t xml:space="preserve">Rel-16 </w:t>
      </w:r>
      <w:r w:rsidRPr="00E42140">
        <w:t>UE groups</w:t>
      </w:r>
      <w:r w:rsidR="00E55CC6" w:rsidRPr="00E42140">
        <w:t>.</w:t>
      </w:r>
    </w:p>
    <w:p w14:paraId="4FFEEB7E" w14:textId="6C9B6574" w:rsidR="002B377C" w:rsidRDefault="002B377C" w:rsidP="0034518A">
      <w:pPr>
        <w:pStyle w:val="TdocProposalText"/>
        <w:numPr>
          <w:ilvl w:val="2"/>
          <w:numId w:val="6"/>
        </w:numPr>
      </w:pPr>
      <w:r>
        <w:t>Up to 2 WUSes maximum are multiplexed using FDM</w:t>
      </w:r>
      <w:r w:rsidR="009C0932">
        <w:t>.</w:t>
      </w:r>
    </w:p>
    <w:p w14:paraId="7E3CCD2D" w14:textId="0F87AE2F" w:rsidR="00F1797E" w:rsidRDefault="00F1797E" w:rsidP="0034518A">
      <w:pPr>
        <w:pStyle w:val="TdocProposalText"/>
        <w:numPr>
          <w:ilvl w:val="1"/>
          <w:numId w:val="6"/>
        </w:numPr>
      </w:pPr>
      <w:r>
        <w:t>TDM is used to multiplex Rel-16 WUS and the legacy Rel-15 WUS transmissions.</w:t>
      </w:r>
    </w:p>
    <w:p w14:paraId="252477E3" w14:textId="542CAB78" w:rsidR="00252F57" w:rsidRDefault="00252F57" w:rsidP="0034518A">
      <w:pPr>
        <w:pStyle w:val="TdocProposalText"/>
        <w:numPr>
          <w:ilvl w:val="2"/>
          <w:numId w:val="6"/>
        </w:numPr>
      </w:pPr>
      <w:r>
        <w:t>Only 2 time resources are used for TDM.</w:t>
      </w:r>
    </w:p>
    <w:p w14:paraId="278F947C" w14:textId="6CC06718" w:rsidR="007D692B" w:rsidRDefault="007D692B" w:rsidP="0034518A">
      <w:pPr>
        <w:pStyle w:val="TdocProposalText"/>
        <w:numPr>
          <w:ilvl w:val="1"/>
          <w:numId w:val="6"/>
        </w:numPr>
      </w:pPr>
      <w:r w:rsidRPr="00E42140">
        <w:t xml:space="preserve">A common WUS indication for all </w:t>
      </w:r>
      <w:r w:rsidR="009C0932">
        <w:t xml:space="preserve">Rel-16 </w:t>
      </w:r>
      <w:r w:rsidRPr="00E42140">
        <w:t>UE groups is supported.</w:t>
      </w:r>
    </w:p>
    <w:p w14:paraId="5BB64A68" w14:textId="78545D85" w:rsidR="002D5CDA" w:rsidRDefault="002D5CDA" w:rsidP="0034518A">
      <w:pPr>
        <w:pStyle w:val="TdocProposalText"/>
      </w:pPr>
      <w:r>
        <w:t>If the max number o</w:t>
      </w:r>
      <w:r w:rsidR="001A7A72">
        <w:t>f UE groups is 8, support the extended multiplexing option:</w:t>
      </w:r>
    </w:p>
    <w:p w14:paraId="32EF601B" w14:textId="18892362" w:rsidR="00D7098A" w:rsidRDefault="00D7098A" w:rsidP="0034518A">
      <w:pPr>
        <w:pStyle w:val="TdocProposalText"/>
        <w:numPr>
          <w:ilvl w:val="1"/>
          <w:numId w:val="6"/>
        </w:numPr>
      </w:pPr>
      <w:r>
        <w:t xml:space="preserve">Support both FDM &amp; TDM to multiplex </w:t>
      </w:r>
      <w:r w:rsidR="00071A4F">
        <w:t xml:space="preserve">UE-group WUSes with each other and with legacy </w:t>
      </w:r>
      <w:r w:rsidR="00EA11B6">
        <w:t>Rel-15 WUS.</w:t>
      </w:r>
    </w:p>
    <w:p w14:paraId="5052CAA3" w14:textId="77777777" w:rsidR="00EA11B6" w:rsidRDefault="00EA11B6" w:rsidP="00EA11B6">
      <w:pPr>
        <w:pStyle w:val="TdocProposalText"/>
        <w:numPr>
          <w:ilvl w:val="2"/>
          <w:numId w:val="6"/>
        </w:numPr>
      </w:pPr>
      <w:r>
        <w:t>Up to 2 WUSes maximum are multiplexed using FDM.</w:t>
      </w:r>
    </w:p>
    <w:p w14:paraId="65EA53E5" w14:textId="77777777" w:rsidR="00EA11B6" w:rsidRDefault="00EA11B6" w:rsidP="00EA11B6">
      <w:pPr>
        <w:pStyle w:val="TdocProposalText"/>
        <w:numPr>
          <w:ilvl w:val="2"/>
          <w:numId w:val="6"/>
        </w:numPr>
      </w:pPr>
      <w:r>
        <w:t>Only 2 time resources are used for TDM.</w:t>
      </w:r>
    </w:p>
    <w:p w14:paraId="601F3666" w14:textId="19E4D6ED" w:rsidR="00EA11B6" w:rsidRDefault="00B36D60" w:rsidP="0034518A">
      <w:pPr>
        <w:pStyle w:val="TdocProposalText"/>
        <w:numPr>
          <w:ilvl w:val="1"/>
          <w:numId w:val="6"/>
        </w:numPr>
      </w:pPr>
      <w:r>
        <w:t>Two common UE group WUS</w:t>
      </w:r>
      <w:r w:rsidR="008A78F2">
        <w:t>es</w:t>
      </w:r>
      <w:r>
        <w:t xml:space="preserve"> are supported for Rel-16 UE</w:t>
      </w:r>
      <w:r w:rsidR="004920F5">
        <w:t>s</w:t>
      </w:r>
      <w:r>
        <w:t xml:space="preserve"> each transmitted in one of WUS time resources</w:t>
      </w:r>
      <w:r w:rsidR="00DF7DD2">
        <w:t>.</w:t>
      </w:r>
    </w:p>
    <w:p w14:paraId="0A544B3D" w14:textId="631A7262" w:rsidR="008B7AD1" w:rsidRDefault="008B7AD1" w:rsidP="0034518A">
      <w:pPr>
        <w:pStyle w:val="TdocProposalText"/>
      </w:pPr>
      <w:r>
        <w:t>Interpretation of the legacy Rel-15 WUS</w:t>
      </w:r>
      <w:r w:rsidR="00CC4DB9">
        <w:t xml:space="preserve"> as a common UE group WUS </w:t>
      </w:r>
      <w:r w:rsidR="004920F5">
        <w:t xml:space="preserve">in Rel-16 </w:t>
      </w:r>
      <w:r w:rsidR="00CC4DB9">
        <w:t>is avoided.</w:t>
      </w:r>
    </w:p>
    <w:p w14:paraId="4CC03E96" w14:textId="2C7991D6" w:rsidR="00DF7DD2" w:rsidRDefault="00826132" w:rsidP="0034518A">
      <w:pPr>
        <w:pStyle w:val="TdocProposalText"/>
      </w:pPr>
      <w:r>
        <w:t>The max number of WUSes the UE monitors simultaneously i</w:t>
      </w:r>
      <w:r w:rsidR="00DF7DD2">
        <w:t>n Rel-16</w:t>
      </w:r>
      <w:r>
        <w:t xml:space="preserve"> is 2</w:t>
      </w:r>
      <w:r w:rsidR="00DF7DD2">
        <w:t>.</w:t>
      </w:r>
    </w:p>
    <w:p w14:paraId="25644856" w14:textId="77777777" w:rsidR="008C2BF3" w:rsidRDefault="008C2BF3" w:rsidP="008C2BF3">
      <w:pPr>
        <w:rPr>
          <w:lang w:eastAsia="zh-CN"/>
        </w:rPr>
      </w:pPr>
    </w:p>
    <w:p w14:paraId="101A6AF9" w14:textId="77D70C18" w:rsidR="00BF183C" w:rsidRDefault="00BF183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lastRenderedPageBreak/>
        <w:t xml:space="preserve">UE-group WUS </w:t>
      </w:r>
      <w:r w:rsidR="00EB2217">
        <w:rPr>
          <w:rFonts w:cs="Arial"/>
          <w:sz w:val="32"/>
          <w:szCs w:val="32"/>
          <w:lang w:val="en-US"/>
        </w:rPr>
        <w:t xml:space="preserve">Sequence </w:t>
      </w:r>
      <w:r>
        <w:rPr>
          <w:rFonts w:cs="Arial"/>
          <w:sz w:val="32"/>
          <w:szCs w:val="32"/>
          <w:lang w:val="en-US"/>
        </w:rPr>
        <w:t>Generation Considerations</w:t>
      </w:r>
    </w:p>
    <w:p w14:paraId="7F2C99A2" w14:textId="7322ED0A" w:rsidR="00DA770A" w:rsidRDefault="00DA770A" w:rsidP="00582921">
      <w:pPr>
        <w:pStyle w:val="TdocText"/>
      </w:pPr>
      <w:r>
        <w:t>In this section, sequence generation for UE-group WUS is described assuming the baseline multiplexing option with up to 5 UE groups. An extension of the described approach to the extended multiplexing option with a larger number of groups seems to be straightforward.</w:t>
      </w:r>
    </w:p>
    <w:p w14:paraId="5D099929" w14:textId="0DD70D34" w:rsidR="00397D96" w:rsidRDefault="00EB2217" w:rsidP="00582921">
      <w:pPr>
        <w:pStyle w:val="TdocText"/>
      </w:pPr>
      <w:r>
        <w:t xml:space="preserve">The WUS sequence generation for LTE eMTC is defined in Section </w:t>
      </w:r>
      <w:r w:rsidRPr="00EB2217">
        <w:t>6.11B.1</w:t>
      </w:r>
      <w:r>
        <w:t xml:space="preserve"> of </w:t>
      </w:r>
      <w:r w:rsidR="00360253">
        <w:rPr>
          <w:highlight w:val="yellow"/>
        </w:rPr>
        <w:fldChar w:fldCharType="begin"/>
      </w:r>
      <w:r w:rsidR="00360253">
        <w:instrText xml:space="preserve"> REF _Ref525558335 \r \h </w:instrText>
      </w:r>
      <w:r w:rsidR="00360253">
        <w:rPr>
          <w:highlight w:val="yellow"/>
        </w:rPr>
      </w:r>
      <w:r w:rsidR="00360253">
        <w:rPr>
          <w:highlight w:val="yellow"/>
        </w:rPr>
        <w:fldChar w:fldCharType="separate"/>
      </w:r>
      <w:r w:rsidR="00A52C12">
        <w:t>[4]</w:t>
      </w:r>
      <w:r w:rsidR="00360253">
        <w:rPr>
          <w:highlight w:val="yellow"/>
        </w:rPr>
        <w:fldChar w:fldCharType="end"/>
      </w:r>
      <w:r>
        <w:t xml:space="preserve">. In order to keep backwards compatibility with Rel-15 and, at the same time, minimize the impact on the </w:t>
      </w:r>
      <w:r w:rsidR="00BB5C45">
        <w:t xml:space="preserve">existing </w:t>
      </w:r>
      <w:r>
        <w:t>RAN1 specification, the following procedure for WUS sequence generation is proposed for Rel-16.</w:t>
      </w:r>
      <w:r w:rsidR="005A5313">
        <w:t xml:space="preserve"> The Gold RE-level scrambling sequence </w:t>
      </w:r>
      <w:r w:rsidR="005A5313" w:rsidRPr="00FD7E66">
        <w:rPr>
          <w:position w:val="-14"/>
        </w:rPr>
        <w:object w:dxaOrig="760" w:dyaOrig="380" w14:anchorId="21E7C5F0">
          <v:shape id="_x0000_i1027" type="#_x0000_t75" style="width:38.4pt;height:19.2pt" o:ole="">
            <v:imagedata r:id="rId16" o:title=""/>
          </v:shape>
          <o:OLEObject Type="Embed" ProgID="Equation.DSMT4" ShapeID="_x0000_i1027" DrawAspect="Content" ObjectID="_1611784691" r:id="rId17"/>
        </w:object>
      </w:r>
      <w:r w:rsidR="005A5313">
        <w:t xml:space="preserve"> is extended </w:t>
      </w:r>
      <w:r w:rsidR="005A5313" w:rsidRPr="00FD7E66">
        <w:rPr>
          <w:position w:val="-14"/>
        </w:rPr>
        <w:object w:dxaOrig="499" w:dyaOrig="400" w14:anchorId="42A2CDBE">
          <v:shape id="_x0000_i1028" type="#_x0000_t75" style="width:25.2pt;height:20.4pt" o:ole="">
            <v:imagedata r:id="rId18" o:title=""/>
          </v:shape>
          <o:OLEObject Type="Embed" ProgID="Equation.DSMT4" ShapeID="_x0000_i1028" DrawAspect="Content" ObjectID="_1611784692" r:id="rId19"/>
        </w:object>
      </w:r>
      <w:r w:rsidR="005A5313">
        <w:t xml:space="preserve"> times</w:t>
      </w:r>
      <w:r w:rsidR="00582921">
        <w:t xml:space="preserve">, </w:t>
      </w:r>
      <w:r w:rsidR="00582921" w:rsidRPr="00FD7E66">
        <w:rPr>
          <w:position w:val="-14"/>
        </w:rPr>
        <w:object w:dxaOrig="2720" w:dyaOrig="400" w14:anchorId="42239481">
          <v:shape id="_x0000_i1029" type="#_x0000_t75" style="width:135.6pt;height:20.4pt" o:ole="">
            <v:imagedata r:id="rId20" o:title=""/>
          </v:shape>
          <o:OLEObject Type="Embed" ProgID="Equation.DSMT4" ShapeID="_x0000_i1029" DrawAspect="Content" ObjectID="_1611784693" r:id="rId21"/>
        </w:object>
      </w:r>
      <w:r w:rsidR="00582921">
        <w:t>,</w:t>
      </w:r>
      <w:r w:rsidR="005A5313">
        <w:t xml:space="preserve"> where </w:t>
      </w:r>
      <w:r w:rsidR="005A5313" w:rsidRPr="008F379D">
        <w:rPr>
          <w:position w:val="-14"/>
        </w:rPr>
        <w:object w:dxaOrig="499" w:dyaOrig="400" w14:anchorId="4D13F9CB">
          <v:shape id="_x0000_i1030" type="#_x0000_t75" style="width:25.2pt;height:20.4pt" o:ole="">
            <v:imagedata r:id="rId18" o:title=""/>
          </v:shape>
          <o:OLEObject Type="Embed" ProgID="Equation.DSMT4" ShapeID="_x0000_i1030" DrawAspect="Content" ObjectID="_1611784694" r:id="rId22"/>
        </w:object>
      </w:r>
      <w:r w:rsidR="005A5313">
        <w:t xml:space="preserve"> is the total number of UE groups using the same initialization value </w:t>
      </w:r>
      <w:r w:rsidR="005A5313" w:rsidRPr="00FD7E66">
        <w:rPr>
          <w:position w:val="-14"/>
        </w:rPr>
        <w:object w:dxaOrig="740" w:dyaOrig="380" w14:anchorId="3BC557AF">
          <v:shape id="_x0000_i1031" type="#_x0000_t75" style="width:36.6pt;height:19.2pt" o:ole="">
            <v:imagedata r:id="rId23" o:title=""/>
          </v:shape>
          <o:OLEObject Type="Embed" ProgID="Equation.DSMT4" ShapeID="_x0000_i1031" DrawAspect="Content" ObjectID="_1611784695" r:id="rId24"/>
        </w:object>
      </w:r>
      <w:r w:rsidR="005A5313">
        <w:t xml:space="preserve"> as defined in Section </w:t>
      </w:r>
      <w:r w:rsidR="005A5313" w:rsidRPr="00EB2217">
        <w:t>6.11B.1</w:t>
      </w:r>
      <w:r w:rsidR="005A5313">
        <w:t xml:space="preserve"> </w:t>
      </w:r>
      <w:r w:rsidR="005A5313">
        <w:rPr>
          <w:highlight w:val="yellow"/>
        </w:rPr>
        <w:fldChar w:fldCharType="begin"/>
      </w:r>
      <w:r w:rsidR="005A5313">
        <w:instrText xml:space="preserve"> REF _Ref525558335 \r \h </w:instrText>
      </w:r>
      <w:r w:rsidR="005A5313">
        <w:rPr>
          <w:highlight w:val="yellow"/>
        </w:rPr>
      </w:r>
      <w:r w:rsidR="005A5313">
        <w:rPr>
          <w:highlight w:val="yellow"/>
        </w:rPr>
        <w:fldChar w:fldCharType="separate"/>
      </w:r>
      <w:r w:rsidR="00A52C12">
        <w:t>[4]</w:t>
      </w:r>
      <w:r w:rsidR="005A5313">
        <w:rPr>
          <w:highlight w:val="yellow"/>
        </w:rPr>
        <w:fldChar w:fldCharType="end"/>
      </w:r>
      <w:r w:rsidR="005A5313">
        <w:t>.</w:t>
      </w:r>
      <w:r w:rsidR="00BB5C45">
        <w:t xml:space="preserve"> </w:t>
      </w:r>
      <w:r w:rsidR="0012560A">
        <w:t>For WUS scrambling</w:t>
      </w:r>
      <w:r w:rsidR="00166F17">
        <w:t>, a</w:t>
      </w:r>
      <w:r w:rsidR="00BB5C45">
        <w:t xml:space="preserve"> </w:t>
      </w:r>
      <w:r w:rsidR="00397D96">
        <w:t xml:space="preserve">shorter </w:t>
      </w:r>
      <w:r w:rsidR="00BB5C45">
        <w:t xml:space="preserve">subsequence </w:t>
      </w:r>
      <w:r w:rsidR="00582921" w:rsidRPr="00C85655">
        <w:rPr>
          <w:position w:val="-14"/>
        </w:rPr>
        <w:object w:dxaOrig="920" w:dyaOrig="380" w14:anchorId="59C552C9">
          <v:shape id="_x0000_i1032" type="#_x0000_t75" style="width:46.8pt;height:19.2pt" o:ole="">
            <v:imagedata r:id="rId25" o:title=""/>
          </v:shape>
          <o:OLEObject Type="Embed" ProgID="Equation.DSMT4" ShapeID="_x0000_i1032" DrawAspect="Content" ObjectID="_1611784696" r:id="rId26"/>
        </w:object>
      </w:r>
      <w:r w:rsidR="00582921">
        <w:t xml:space="preserve">, </w:t>
      </w:r>
      <w:r w:rsidR="00582921" w:rsidRPr="00C85655">
        <w:object w:dxaOrig="2220" w:dyaOrig="320" w14:anchorId="76FB8A1A">
          <v:shape id="_x0000_i1033" type="#_x0000_t75" style="width:111pt;height:15.6pt" o:ole="">
            <v:imagedata r:id="rId27" o:title=""/>
          </v:shape>
          <o:OLEObject Type="Embed" ProgID="Equation.DSMT4" ShapeID="_x0000_i1033" DrawAspect="Content" ObjectID="_1611784697" r:id="rId28"/>
        </w:object>
      </w:r>
      <w:r w:rsidR="00582921">
        <w:t xml:space="preserve">, </w:t>
      </w:r>
      <w:r w:rsidR="00BB5C45">
        <w:t xml:space="preserve">from the new long Gold sequence </w:t>
      </w:r>
      <w:r w:rsidR="00BB5C45" w:rsidRPr="008F379D">
        <w:rPr>
          <w:position w:val="-14"/>
        </w:rPr>
        <w:object w:dxaOrig="760" w:dyaOrig="380" w14:anchorId="5E06CE8E">
          <v:shape id="_x0000_i1034" type="#_x0000_t75" style="width:38.4pt;height:19.2pt" o:ole="">
            <v:imagedata r:id="rId16" o:title=""/>
          </v:shape>
          <o:OLEObject Type="Embed" ProgID="Equation.DSMT4" ShapeID="_x0000_i1034" DrawAspect="Content" ObjectID="_1611784698" r:id="rId29"/>
        </w:object>
      </w:r>
      <w:r w:rsidR="00BB5C45">
        <w:t xml:space="preserve"> is selected according to the UE group index </w:t>
      </w:r>
      <w:r w:rsidR="00397D96" w:rsidRPr="00FD7E66">
        <w:rPr>
          <w:position w:val="-6"/>
        </w:rPr>
        <w:object w:dxaOrig="180" w:dyaOrig="220" w14:anchorId="0FB6BD24">
          <v:shape id="_x0000_i1035" type="#_x0000_t75" style="width:9.6pt;height:11.4pt" o:ole="">
            <v:imagedata r:id="rId30" o:title=""/>
          </v:shape>
          <o:OLEObject Type="Embed" ProgID="Equation.DSMT4" ShapeID="_x0000_i1035" DrawAspect="Content" ObjectID="_1611784699" r:id="rId31"/>
        </w:object>
      </w:r>
      <w:r w:rsidR="00397D96">
        <w:t xml:space="preserve">, </w:t>
      </w:r>
      <w:r w:rsidR="002D3DF4" w:rsidRPr="00FD7E66">
        <w:rPr>
          <w:position w:val="-14"/>
        </w:rPr>
        <w:object w:dxaOrig="1840" w:dyaOrig="400" w14:anchorId="4F399A80">
          <v:shape id="_x0000_i1036" type="#_x0000_t75" style="width:92.4pt;height:20.4pt" o:ole="">
            <v:imagedata r:id="rId32" o:title=""/>
          </v:shape>
          <o:OLEObject Type="Embed" ProgID="Equation.DSMT4" ShapeID="_x0000_i1036" DrawAspect="Content" ObjectID="_1611784700" r:id="rId33"/>
        </w:object>
      </w:r>
      <w:r w:rsidR="00397D96">
        <w:t xml:space="preserve">, </w:t>
      </w:r>
      <w:r w:rsidR="00BB5C45">
        <w:t>as follows:</w:t>
      </w:r>
    </w:p>
    <w:p w14:paraId="0A2C37BB" w14:textId="5C7697EE" w:rsidR="005A2ED3" w:rsidRDefault="005E2E84" w:rsidP="005B0B95">
      <w:pPr>
        <w:pStyle w:val="TdocEquation"/>
      </w:pPr>
      <w:r w:rsidRPr="005E2E84">
        <w:tab/>
      </w:r>
      <w:r w:rsidR="00397D96" w:rsidRPr="005B0B95">
        <w:object w:dxaOrig="3140" w:dyaOrig="380" w14:anchorId="7B9FCB55">
          <v:shape id="_x0000_i1037" type="#_x0000_t75" style="width:156.6pt;height:19.2pt" o:ole="">
            <v:imagedata r:id="rId34" o:title=""/>
          </v:shape>
          <o:OLEObject Type="Embed" ProgID="Equation.DSMT4" ShapeID="_x0000_i1037" DrawAspect="Content" ObjectID="_1611784701" r:id="rId35"/>
        </w:object>
      </w:r>
      <w:r w:rsidR="00397D96" w:rsidRPr="005B0B95">
        <w:t>,</w:t>
      </w:r>
      <w:r w:rsidRPr="005B0B95">
        <w:tab/>
      </w:r>
      <w:r w:rsidR="005B0B95">
        <w:fldChar w:fldCharType="begin"/>
      </w:r>
      <w:r w:rsidR="005B0B95">
        <w:instrText xml:space="preserve"> MACROBUTTON MTPlaceRef \* MERGEFORMAT </w:instrText>
      </w:r>
      <w:r w:rsidR="005B0B95">
        <w:fldChar w:fldCharType="begin"/>
      </w:r>
      <w:r w:rsidR="005B0B95">
        <w:instrText xml:space="preserve"> SEQ MTEqn \h \* MERGEFORMAT </w:instrText>
      </w:r>
      <w:r w:rsidR="005B0B95">
        <w:fldChar w:fldCharType="end"/>
      </w:r>
      <w:r w:rsidR="005B0B95">
        <w:instrText>(</w:instrText>
      </w:r>
      <w:r w:rsidR="00643976">
        <w:rPr>
          <w:noProof/>
        </w:rPr>
        <w:fldChar w:fldCharType="begin"/>
      </w:r>
      <w:r w:rsidR="00643976">
        <w:rPr>
          <w:noProof/>
        </w:rPr>
        <w:instrText xml:space="preserve"> SEQ MTEqn \c \* Arabic \* MERGEFORMAT </w:instrText>
      </w:r>
      <w:r w:rsidR="00643976">
        <w:rPr>
          <w:noProof/>
        </w:rPr>
        <w:fldChar w:fldCharType="separate"/>
      </w:r>
      <w:r w:rsidR="00A52C12">
        <w:rPr>
          <w:noProof/>
        </w:rPr>
        <w:instrText>1</w:instrText>
      </w:r>
      <w:r w:rsidR="00643976">
        <w:rPr>
          <w:noProof/>
        </w:rPr>
        <w:fldChar w:fldCharType="end"/>
      </w:r>
      <w:r w:rsidR="005B0B95">
        <w:instrText>)</w:instrText>
      </w:r>
      <w:r w:rsidR="005B0B95">
        <w:fldChar w:fldCharType="end"/>
      </w:r>
    </w:p>
    <w:p w14:paraId="0050DA37" w14:textId="2F66B5C5" w:rsidR="001C3A5F" w:rsidRDefault="00A2440A" w:rsidP="00C85655">
      <w:pPr>
        <w:pStyle w:val="TdocText"/>
      </w:pPr>
      <w:r>
        <w:t xml:space="preserve">where an example correspondence between </w:t>
      </w:r>
      <w:r w:rsidR="0009763B">
        <w:t xml:space="preserve">the index </w:t>
      </w:r>
      <w:r w:rsidR="0009763B" w:rsidRPr="00FD7E66">
        <w:rPr>
          <w:position w:val="-6"/>
        </w:rPr>
        <w:object w:dxaOrig="180" w:dyaOrig="220" w14:anchorId="599473B4">
          <v:shape id="_x0000_i1038" type="#_x0000_t75" style="width:9.6pt;height:11.4pt" o:ole="">
            <v:imagedata r:id="rId30" o:title=""/>
          </v:shape>
          <o:OLEObject Type="Embed" ProgID="Equation.DSMT4" ShapeID="_x0000_i1038" DrawAspect="Content" ObjectID="_1611784702" r:id="rId36"/>
        </w:object>
      </w:r>
      <w:r w:rsidR="0009763B">
        <w:t xml:space="preserve"> and UE groups is given in </w:t>
      </w:r>
      <w:r w:rsidR="00C85655">
        <w:fldChar w:fldCharType="begin"/>
      </w:r>
      <w:r w:rsidR="00C85655">
        <w:instrText xml:space="preserve"> REF _Ref525564325 \h </w:instrText>
      </w:r>
      <w:r w:rsidR="00C85655">
        <w:fldChar w:fldCharType="separate"/>
      </w:r>
      <w:r w:rsidR="00A52C12">
        <w:t xml:space="preserve">Table </w:t>
      </w:r>
      <w:r w:rsidR="00A52C12">
        <w:rPr>
          <w:noProof/>
        </w:rPr>
        <w:t>1</w:t>
      </w:r>
      <w:r w:rsidR="00C85655">
        <w:fldChar w:fldCharType="end"/>
      </w:r>
      <w:r w:rsidR="0009763B">
        <w:t>.</w:t>
      </w:r>
    </w:p>
    <w:p w14:paraId="068EBFB5" w14:textId="4ECFFFA1" w:rsidR="00210956" w:rsidRDefault="00210956" w:rsidP="00C85655">
      <w:pPr>
        <w:pStyle w:val="TdocTableCaption"/>
      </w:pPr>
      <w:bookmarkStart w:id="3" w:name="_Ref525564325"/>
      <w:r>
        <w:t xml:space="preserve">Table </w:t>
      </w:r>
      <w:r w:rsidR="00712333">
        <w:rPr>
          <w:noProof/>
        </w:rPr>
        <w:fldChar w:fldCharType="begin"/>
      </w:r>
      <w:r w:rsidR="00712333">
        <w:rPr>
          <w:noProof/>
        </w:rPr>
        <w:instrText xml:space="preserve"> SEQ Table \* ARABIC </w:instrText>
      </w:r>
      <w:r w:rsidR="00712333">
        <w:rPr>
          <w:noProof/>
        </w:rPr>
        <w:fldChar w:fldCharType="separate"/>
      </w:r>
      <w:r w:rsidR="00A52C12">
        <w:rPr>
          <w:noProof/>
        </w:rPr>
        <w:t>1</w:t>
      </w:r>
      <w:r w:rsidR="00712333">
        <w:rPr>
          <w:noProof/>
        </w:rPr>
        <w:fldChar w:fldCharType="end"/>
      </w:r>
      <w:bookmarkEnd w:id="3"/>
      <w:r>
        <w:t>.</w:t>
      </w:r>
    </w:p>
    <w:tbl>
      <w:tblPr>
        <w:tblStyle w:val="TableGrid"/>
        <w:tblW w:w="0" w:type="auto"/>
        <w:tblInd w:w="3256" w:type="dxa"/>
        <w:tblLook w:val="04A0" w:firstRow="1" w:lastRow="0" w:firstColumn="1" w:lastColumn="0" w:noHBand="0" w:noVBand="1"/>
      </w:tblPr>
      <w:tblGrid>
        <w:gridCol w:w="1901"/>
        <w:gridCol w:w="1902"/>
      </w:tblGrid>
      <w:tr w:rsidR="00205039" w14:paraId="2212E672" w14:textId="77777777" w:rsidTr="00C85655">
        <w:tc>
          <w:tcPr>
            <w:tcW w:w="1901" w:type="dxa"/>
            <w:shd w:val="clear" w:color="auto" w:fill="D0CECE" w:themeFill="background2" w:themeFillShade="E6"/>
          </w:tcPr>
          <w:p w14:paraId="3FDEC4F3" w14:textId="30F24DDA" w:rsidR="00205039" w:rsidRDefault="00205039" w:rsidP="00C85655">
            <w:pPr>
              <w:pStyle w:val="TdocTableCap"/>
              <w:jc w:val="center"/>
            </w:pPr>
            <w:r>
              <w:t xml:space="preserve">UE group index, </w:t>
            </w:r>
            <w:r w:rsidRPr="00FD7E66">
              <w:rPr>
                <w:position w:val="-6"/>
              </w:rPr>
              <w:object w:dxaOrig="180" w:dyaOrig="220" w14:anchorId="0FE3CB13">
                <v:shape id="_x0000_i1039" type="#_x0000_t75" style="width:9.6pt;height:11.4pt" o:ole="">
                  <v:imagedata r:id="rId30" o:title=""/>
                </v:shape>
                <o:OLEObject Type="Embed" ProgID="Equation.DSMT4" ShapeID="_x0000_i1039" DrawAspect="Content" ObjectID="_1611784703" r:id="rId37"/>
              </w:object>
            </w:r>
          </w:p>
        </w:tc>
        <w:tc>
          <w:tcPr>
            <w:tcW w:w="1902" w:type="dxa"/>
            <w:shd w:val="clear" w:color="auto" w:fill="D0CECE" w:themeFill="background2" w:themeFillShade="E6"/>
          </w:tcPr>
          <w:p w14:paraId="603666CE" w14:textId="7F2AFF6C" w:rsidR="00205039" w:rsidRDefault="00205039" w:rsidP="00C85655">
            <w:pPr>
              <w:pStyle w:val="TdocTableCap"/>
              <w:jc w:val="center"/>
            </w:pPr>
            <w:r>
              <w:t>UE group</w:t>
            </w:r>
          </w:p>
        </w:tc>
      </w:tr>
      <w:tr w:rsidR="00205039" w14:paraId="7EBE1AF3" w14:textId="77777777" w:rsidTr="00C85655">
        <w:tc>
          <w:tcPr>
            <w:tcW w:w="1901" w:type="dxa"/>
          </w:tcPr>
          <w:p w14:paraId="4A1F75AF" w14:textId="6F92055B" w:rsidR="00205039" w:rsidRDefault="00205039" w:rsidP="00C85655">
            <w:pPr>
              <w:pStyle w:val="TdocTableContent"/>
              <w:jc w:val="center"/>
            </w:pPr>
            <w:r>
              <w:t>0</w:t>
            </w:r>
          </w:p>
        </w:tc>
        <w:tc>
          <w:tcPr>
            <w:tcW w:w="1902" w:type="dxa"/>
          </w:tcPr>
          <w:p w14:paraId="33F2A559" w14:textId="37D559A3" w:rsidR="00205039" w:rsidRDefault="00205039" w:rsidP="00C85655">
            <w:pPr>
              <w:pStyle w:val="TdocTableContent"/>
              <w:jc w:val="center"/>
            </w:pPr>
            <w:r>
              <w:t>Legacy Rel-15</w:t>
            </w:r>
          </w:p>
        </w:tc>
      </w:tr>
      <w:tr w:rsidR="00EC2C21" w14:paraId="2F572080" w14:textId="77777777" w:rsidTr="00C85655">
        <w:tc>
          <w:tcPr>
            <w:tcW w:w="1901" w:type="dxa"/>
          </w:tcPr>
          <w:p w14:paraId="5E1CD164" w14:textId="4FE47635" w:rsidR="00EC2C21" w:rsidRDefault="00EC2C21" w:rsidP="00EC2C21">
            <w:pPr>
              <w:pStyle w:val="TdocTableContent"/>
              <w:jc w:val="center"/>
            </w:pPr>
            <w:r>
              <w:t>1</w:t>
            </w:r>
          </w:p>
        </w:tc>
        <w:tc>
          <w:tcPr>
            <w:tcW w:w="1902" w:type="dxa"/>
          </w:tcPr>
          <w:p w14:paraId="1299BF93" w14:textId="108E7498" w:rsidR="00EC2C21" w:rsidRDefault="00EC2C21" w:rsidP="00EC2C21">
            <w:pPr>
              <w:pStyle w:val="TdocTableContent"/>
              <w:jc w:val="center"/>
            </w:pPr>
            <w:r>
              <w:t>UE common</w:t>
            </w:r>
          </w:p>
        </w:tc>
      </w:tr>
      <w:tr w:rsidR="00EC2C21" w14:paraId="721A9017" w14:textId="77777777" w:rsidTr="00C85655">
        <w:tc>
          <w:tcPr>
            <w:tcW w:w="1901" w:type="dxa"/>
          </w:tcPr>
          <w:p w14:paraId="3C86ADE2" w14:textId="0A97BCBA" w:rsidR="00EC2C21" w:rsidRDefault="00EC2C21" w:rsidP="00EC2C21">
            <w:pPr>
              <w:pStyle w:val="TdocTableContent"/>
              <w:jc w:val="center"/>
            </w:pPr>
            <w:r>
              <w:t>2</w:t>
            </w:r>
          </w:p>
        </w:tc>
        <w:tc>
          <w:tcPr>
            <w:tcW w:w="1902" w:type="dxa"/>
          </w:tcPr>
          <w:p w14:paraId="15C999B6" w14:textId="441B994D" w:rsidR="00EC2C21" w:rsidRDefault="00EC2C21" w:rsidP="00EC2C21">
            <w:pPr>
              <w:pStyle w:val="TdocTableContent"/>
              <w:jc w:val="center"/>
            </w:pPr>
            <w:r>
              <w:t>UE group-0</w:t>
            </w:r>
          </w:p>
        </w:tc>
      </w:tr>
      <w:tr w:rsidR="00EC2C21" w14:paraId="395CC85E" w14:textId="77777777" w:rsidTr="00C85655">
        <w:tc>
          <w:tcPr>
            <w:tcW w:w="1901" w:type="dxa"/>
          </w:tcPr>
          <w:p w14:paraId="0016AC4F" w14:textId="7A2FED81" w:rsidR="00EC2C21" w:rsidRDefault="00EC2C21" w:rsidP="00EC2C21">
            <w:pPr>
              <w:pStyle w:val="TdocTableContent"/>
              <w:jc w:val="center"/>
            </w:pPr>
            <w:r>
              <w:t>3</w:t>
            </w:r>
          </w:p>
        </w:tc>
        <w:tc>
          <w:tcPr>
            <w:tcW w:w="1902" w:type="dxa"/>
          </w:tcPr>
          <w:p w14:paraId="00DD002F" w14:textId="71D4EDA5" w:rsidR="00EC2C21" w:rsidRDefault="00EC2C21" w:rsidP="00EC2C21">
            <w:pPr>
              <w:pStyle w:val="TdocTableContent"/>
              <w:jc w:val="center"/>
            </w:pPr>
            <w:r>
              <w:t>UE group-1</w:t>
            </w:r>
          </w:p>
        </w:tc>
      </w:tr>
      <w:tr w:rsidR="00EC2C21" w14:paraId="4407854F" w14:textId="77777777" w:rsidTr="00C85655">
        <w:tc>
          <w:tcPr>
            <w:tcW w:w="1901" w:type="dxa"/>
          </w:tcPr>
          <w:p w14:paraId="377F959C" w14:textId="1BB76813" w:rsidR="00EC2C21" w:rsidRDefault="00EC2C21" w:rsidP="00EC2C21">
            <w:pPr>
              <w:pStyle w:val="TdocTableContent"/>
              <w:jc w:val="center"/>
            </w:pPr>
            <w:r>
              <w:t>4</w:t>
            </w:r>
          </w:p>
        </w:tc>
        <w:tc>
          <w:tcPr>
            <w:tcW w:w="1902" w:type="dxa"/>
          </w:tcPr>
          <w:p w14:paraId="349B4735" w14:textId="10ADC882" w:rsidR="00EC2C21" w:rsidRDefault="00EC2C21" w:rsidP="00EC2C21">
            <w:pPr>
              <w:pStyle w:val="TdocTableContent"/>
              <w:jc w:val="center"/>
            </w:pPr>
            <w:r>
              <w:t>UE group-2</w:t>
            </w:r>
          </w:p>
        </w:tc>
      </w:tr>
    </w:tbl>
    <w:p w14:paraId="2204B053" w14:textId="249DC1D3" w:rsidR="00D557AF" w:rsidRDefault="00996C95" w:rsidP="00C85655">
      <w:pPr>
        <w:pStyle w:val="TdocText"/>
      </w:pPr>
      <w:r>
        <w:t xml:space="preserve">The procedure is illustrated in </w:t>
      </w:r>
      <w:r w:rsidR="00302992">
        <w:fldChar w:fldCharType="begin"/>
      </w:r>
      <w:r w:rsidR="00302992">
        <w:instrText xml:space="preserve"> REF _Ref525566939 \h </w:instrText>
      </w:r>
      <w:r w:rsidR="00302992">
        <w:fldChar w:fldCharType="separate"/>
      </w:r>
      <w:r w:rsidR="006D6769">
        <w:t xml:space="preserve">Figure </w:t>
      </w:r>
      <w:r w:rsidR="006D6769">
        <w:rPr>
          <w:noProof/>
        </w:rPr>
        <w:t>3</w:t>
      </w:r>
      <w:r w:rsidR="00302992">
        <w:fldChar w:fldCharType="end"/>
      </w:r>
      <w:r>
        <w:t>.</w:t>
      </w:r>
    </w:p>
    <w:p w14:paraId="07E3D49B" w14:textId="5F610CD5" w:rsidR="00740E55" w:rsidRDefault="00302992" w:rsidP="0017253C">
      <w:pPr>
        <w:pStyle w:val="TdocFigure"/>
        <w:keepNext/>
      </w:pPr>
      <w:r>
        <w:object w:dxaOrig="6457" w:dyaOrig="4344" w14:anchorId="65570325">
          <v:shape id="_x0000_i1040" type="#_x0000_t75" style="width:258pt;height:175.2pt" o:ole="">
            <v:imagedata r:id="rId38" o:title=""/>
          </v:shape>
          <o:OLEObject Type="Embed" ProgID="Visio.Drawing.15" ShapeID="_x0000_i1040" DrawAspect="Content" ObjectID="_1611784704" r:id="rId39"/>
        </w:object>
      </w:r>
    </w:p>
    <w:p w14:paraId="38077F6C" w14:textId="53217007" w:rsidR="00302992" w:rsidRDefault="00302992" w:rsidP="0017253C">
      <w:pPr>
        <w:pStyle w:val="TdocFigureCaption"/>
      </w:pPr>
      <w:bookmarkStart w:id="4" w:name="_Ref525566939"/>
      <w:r>
        <w:t xml:space="preserve">Figure </w:t>
      </w:r>
      <w:r w:rsidR="00712333">
        <w:rPr>
          <w:noProof/>
        </w:rPr>
        <w:fldChar w:fldCharType="begin"/>
      </w:r>
      <w:r w:rsidR="00712333">
        <w:rPr>
          <w:noProof/>
        </w:rPr>
        <w:instrText xml:space="preserve"> SEQ Figure \* ARABIC </w:instrText>
      </w:r>
      <w:r w:rsidR="00712333">
        <w:rPr>
          <w:noProof/>
        </w:rPr>
        <w:fldChar w:fldCharType="separate"/>
      </w:r>
      <w:r w:rsidR="006D6769">
        <w:rPr>
          <w:noProof/>
        </w:rPr>
        <w:t>3</w:t>
      </w:r>
      <w:r w:rsidR="00712333">
        <w:rPr>
          <w:noProof/>
        </w:rPr>
        <w:fldChar w:fldCharType="end"/>
      </w:r>
      <w:bookmarkEnd w:id="4"/>
      <w:r>
        <w:t xml:space="preserve">. </w:t>
      </w:r>
      <w:r w:rsidRPr="002D6CE4">
        <w:t>Illustration of WUS sequence generation in Rel-16.</w:t>
      </w:r>
    </w:p>
    <w:p w14:paraId="7B6C3E9F" w14:textId="48BBF034" w:rsidR="007127AB" w:rsidRDefault="007127AB" w:rsidP="0017253C">
      <w:pPr>
        <w:pStyle w:val="TdocText"/>
      </w:pPr>
      <w:r>
        <w:lastRenderedPageBreak/>
        <w:t xml:space="preserve">It can be easily </w:t>
      </w:r>
      <w:r w:rsidR="0025417E">
        <w:t xml:space="preserve">seen </w:t>
      </w:r>
      <w:r>
        <w:t>that for the group of legacy Rel-15 UEs</w:t>
      </w:r>
      <w:r w:rsidR="00197DA8">
        <w:t xml:space="preserve"> </w:t>
      </w:r>
      <w:r w:rsidR="008578A7">
        <w:t>(</w:t>
      </w:r>
      <w:r w:rsidR="008578A7" w:rsidRPr="0017253C">
        <w:rPr>
          <w:position w:val="-6"/>
        </w:rPr>
        <w:object w:dxaOrig="540" w:dyaOrig="279" w14:anchorId="0ADDE6A5">
          <v:shape id="_x0000_i1041" type="#_x0000_t75" style="width:27.6pt;height:14.4pt" o:ole="">
            <v:imagedata r:id="rId40" o:title=""/>
          </v:shape>
          <o:OLEObject Type="Embed" ProgID="Equation.DSMT4" ShapeID="_x0000_i1041" DrawAspect="Content" ObjectID="_1611784705" r:id="rId41"/>
        </w:object>
      </w:r>
      <w:r w:rsidR="008578A7">
        <w:t>)</w:t>
      </w:r>
      <w:r w:rsidR="00197DA8">
        <w:t xml:space="preserve">, the proposed procedure produces the same WUS as </w:t>
      </w:r>
      <w:r w:rsidR="008578A7">
        <w:t xml:space="preserve">in Rel-15, </w:t>
      </w:r>
      <w:r w:rsidR="00197DA8">
        <w:t>thus</w:t>
      </w:r>
      <w:r w:rsidR="008578A7">
        <w:t xml:space="preserve">, </w:t>
      </w:r>
      <w:r w:rsidR="00197DA8">
        <w:t xml:space="preserve">providing </w:t>
      </w:r>
      <w:r w:rsidR="008578A7">
        <w:t xml:space="preserve">the required </w:t>
      </w:r>
      <w:r w:rsidR="00197DA8">
        <w:t>backwards compatibility</w:t>
      </w:r>
      <w:r w:rsidR="008578A7">
        <w:t>.</w:t>
      </w:r>
    </w:p>
    <w:p w14:paraId="26774037" w14:textId="3FB4D83F" w:rsidR="00C93746" w:rsidRDefault="002F6C80" w:rsidP="0017253C">
      <w:pPr>
        <w:pStyle w:val="TdocText"/>
      </w:pPr>
      <w:r>
        <w:t>There are other ways to generate multiple WUS</w:t>
      </w:r>
      <w:r w:rsidR="0014588C">
        <w:t>es</w:t>
      </w:r>
      <w:r>
        <w:t xml:space="preserve"> for different UE groups based on the legacy WUS generation such as scrambling initialization, Zadoff-Chu phase shift</w:t>
      </w:r>
      <w:r w:rsidR="00D43D09">
        <w:t>,</w:t>
      </w:r>
      <w:r>
        <w:t xml:space="preserve"> </w:t>
      </w:r>
      <w:r w:rsidR="004F6EFC">
        <w:t xml:space="preserve">and </w:t>
      </w:r>
      <w:r>
        <w:t xml:space="preserve">orthogonal cover codes (OCCs) in the frequency domain. According to </w:t>
      </w:r>
      <w:r w:rsidR="00544071">
        <w:rPr>
          <w:highlight w:val="yellow"/>
        </w:rPr>
        <w:fldChar w:fldCharType="begin"/>
      </w:r>
      <w:r w:rsidR="00544071">
        <w:instrText xml:space="preserve"> REF _Ref1039307 \r \h </w:instrText>
      </w:r>
      <w:r w:rsidR="00544071">
        <w:rPr>
          <w:highlight w:val="yellow"/>
        </w:rPr>
      </w:r>
      <w:r w:rsidR="00544071">
        <w:rPr>
          <w:highlight w:val="yellow"/>
        </w:rPr>
        <w:fldChar w:fldCharType="separate"/>
      </w:r>
      <w:r w:rsidR="00544071">
        <w:t>[5]</w:t>
      </w:r>
      <w:r w:rsidR="00544071">
        <w:rPr>
          <w:highlight w:val="yellow"/>
        </w:rPr>
        <w:fldChar w:fldCharType="end"/>
      </w:r>
      <w:r>
        <w:t>, the most promising approach is OCC in the frequency domain. Below the cross-correlation result analysis is provided for the proposed UE-group WUS sequence generation (also referred as phase shifted scrambling code, i.e., PSSC) and OCC</w:t>
      </w:r>
      <w:r w:rsidR="000C79A0">
        <w:t xml:space="preserve"> (</w:t>
      </w:r>
      <w:r w:rsidR="00DE4076">
        <w:rPr>
          <w:highlight w:val="yellow"/>
        </w:rPr>
        <w:fldChar w:fldCharType="begin"/>
      </w:r>
      <w:r w:rsidR="00DE4076">
        <w:instrText xml:space="preserve"> REF _Ref1039188 \h </w:instrText>
      </w:r>
      <w:r w:rsidR="00DE4076">
        <w:rPr>
          <w:highlight w:val="yellow"/>
        </w:rPr>
      </w:r>
      <w:r w:rsidR="00DE4076">
        <w:rPr>
          <w:highlight w:val="yellow"/>
        </w:rPr>
        <w:fldChar w:fldCharType="separate"/>
      </w:r>
      <w:r w:rsidR="00DE4076">
        <w:t xml:space="preserve">Figure </w:t>
      </w:r>
      <w:r w:rsidR="00DE4076">
        <w:rPr>
          <w:noProof/>
        </w:rPr>
        <w:t>4</w:t>
      </w:r>
      <w:r w:rsidR="00DE4076">
        <w:rPr>
          <w:highlight w:val="yellow"/>
        </w:rPr>
        <w:fldChar w:fldCharType="end"/>
      </w:r>
      <w:r w:rsidR="000C79A0">
        <w:t>)</w:t>
      </w:r>
      <w:r>
        <w:t>.</w:t>
      </w:r>
      <w:r w:rsidR="0014588C">
        <w:t xml:space="preserve"> The </w:t>
      </w:r>
      <w:r w:rsidR="0013596E">
        <w:t xml:space="preserve">ratio of the </w:t>
      </w:r>
      <w:r w:rsidR="0014588C">
        <w:t xml:space="preserve">max cross-correlation value </w:t>
      </w:r>
      <w:r w:rsidR="00B10EB3">
        <w:t xml:space="preserve">in the time domain </w:t>
      </w:r>
      <w:r w:rsidR="0014588C">
        <w:t xml:space="preserve">within a timing window </w:t>
      </w:r>
      <w:r w:rsidR="0014588C" w:rsidRPr="00A71FB5">
        <w:rPr>
          <w:rFonts w:ascii="Symbol" w:hAnsi="Symbol"/>
        </w:rPr>
        <w:t></w:t>
      </w:r>
      <w:r w:rsidR="0014588C">
        <w:t xml:space="preserve">t </w:t>
      </w:r>
      <w:r w:rsidR="0013596E">
        <w:t xml:space="preserve">to the max autocorrelation peak at zero timing offset </w:t>
      </w:r>
      <w:r w:rsidR="0014588C">
        <w:t>is considered.</w:t>
      </w:r>
      <w:r w:rsidR="00DB1203">
        <w:t xml:space="preserve"> Although we confirm that </w:t>
      </w:r>
      <w:r w:rsidR="00D9175F">
        <w:t xml:space="preserve">the </w:t>
      </w:r>
      <w:r w:rsidR="00DB1203">
        <w:t>max cross-correlation value is better (i.e., lower) in OCC case,</w:t>
      </w:r>
      <w:r w:rsidR="00154C90">
        <w:t xml:space="preserve"> it only corresponds to a very small portion of cases, while</w:t>
      </w:r>
      <w:r w:rsidR="00DB1203">
        <w:t xml:space="preserve"> the rest part of CDF curves </w:t>
      </w:r>
      <w:r w:rsidR="00154C90">
        <w:t xml:space="preserve">corresponding to most cases </w:t>
      </w:r>
      <w:r w:rsidR="00DB1203">
        <w:t xml:space="preserve">demonstrates lower cross-correlations for </w:t>
      </w:r>
      <w:r w:rsidR="00D9175F">
        <w:t>the proposed design.</w:t>
      </w:r>
    </w:p>
    <w:p w14:paraId="23BE4A45" w14:textId="0712722A" w:rsidR="00E54627" w:rsidRDefault="005743F8" w:rsidP="00E54627">
      <w:pPr>
        <w:pStyle w:val="TdocFigure"/>
        <w:keepNext/>
      </w:pPr>
      <w:r w:rsidRPr="005743F8">
        <w:rPr>
          <w:noProof/>
          <w:lang w:eastAsia="zh-CN"/>
        </w:rPr>
        <w:drawing>
          <wp:inline distT="0" distB="0" distL="0" distR="0" wp14:anchorId="21190B36" wp14:editId="69B277DE">
            <wp:extent cx="4100400" cy="3070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400" cy="30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3FD40" w14:textId="2A8E8722" w:rsidR="00E54627" w:rsidRDefault="00E54627" w:rsidP="00E54627">
      <w:pPr>
        <w:pStyle w:val="TdocFigureCaption"/>
      </w:pPr>
      <w:bookmarkStart w:id="5" w:name="_Ref103918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bookmarkEnd w:id="5"/>
      <w:r>
        <w:t xml:space="preserve">. </w:t>
      </w:r>
      <w:r w:rsidR="009A44E7">
        <w:t xml:space="preserve">Cross-correlation results analysis for different timing windows </w:t>
      </w:r>
      <w:r w:rsidR="009A44E7" w:rsidRPr="00A71FB5">
        <w:rPr>
          <w:rFonts w:ascii="Symbol" w:hAnsi="Symbol"/>
        </w:rPr>
        <w:t></w:t>
      </w:r>
      <w:r w:rsidR="009A44E7">
        <w:t>t (samples @ 1.92MHz sampling rate), no frequency offset</w:t>
      </w:r>
      <w:r w:rsidRPr="002D6CE4">
        <w:t>.</w:t>
      </w:r>
    </w:p>
    <w:p w14:paraId="68E8F6D1" w14:textId="41F9B45C" w:rsidR="00197DA8" w:rsidRDefault="00C92FA6" w:rsidP="0017253C">
      <w:pPr>
        <w:pStyle w:val="TdocText"/>
      </w:pPr>
      <w:r>
        <w:t>Based on that, the following proposal can be made:</w:t>
      </w:r>
    </w:p>
    <w:p w14:paraId="69634AEE" w14:textId="6E881AD3" w:rsidR="00167EDB" w:rsidRDefault="00167EDB" w:rsidP="0017253C">
      <w:pPr>
        <w:pStyle w:val="TdocProposal"/>
      </w:pPr>
      <w:r>
        <w:t xml:space="preserve">Proposal </w:t>
      </w:r>
      <w:r w:rsidR="00054E94">
        <w:t>2</w:t>
      </w:r>
      <w:r w:rsidR="001403B5">
        <w:t>:</w:t>
      </w:r>
    </w:p>
    <w:p w14:paraId="44525F25" w14:textId="46C8514A" w:rsidR="001403B5" w:rsidRDefault="00F11399" w:rsidP="0017253C">
      <w:pPr>
        <w:pStyle w:val="TdocProposalText"/>
      </w:pPr>
      <w:r>
        <w:t>UE</w:t>
      </w:r>
      <w:r w:rsidR="006F1E9E">
        <w:t xml:space="preserve">-group WUS sequence generation in Rel-16 is based on </w:t>
      </w:r>
      <w:r w:rsidR="006F1E9E" w:rsidRPr="00FD7E66">
        <w:rPr>
          <w:position w:val="-14"/>
        </w:rPr>
        <w:object w:dxaOrig="499" w:dyaOrig="400" w14:anchorId="502A4D76">
          <v:shape id="_x0000_i1042" type="#_x0000_t75" style="width:25.2pt;height:20.4pt" o:ole="">
            <v:imagedata r:id="rId18" o:title=""/>
          </v:shape>
          <o:OLEObject Type="Embed" ProgID="Equation.DSMT4" ShapeID="_x0000_i1042" DrawAspect="Content" ObjectID="_1611784706" r:id="rId43"/>
        </w:object>
      </w:r>
      <w:r w:rsidR="006F1E9E">
        <w:t xml:space="preserve"> times longer RE-level scrambling Gold sequence, where </w:t>
      </w:r>
      <w:r w:rsidR="006F1E9E" w:rsidRPr="008F379D">
        <w:rPr>
          <w:position w:val="-14"/>
        </w:rPr>
        <w:object w:dxaOrig="499" w:dyaOrig="400" w14:anchorId="2AD7D843">
          <v:shape id="_x0000_i1043" type="#_x0000_t75" style="width:25.2pt;height:20.4pt" o:ole="">
            <v:imagedata r:id="rId18" o:title=""/>
          </v:shape>
          <o:OLEObject Type="Embed" ProgID="Equation.DSMT4" ShapeID="_x0000_i1043" DrawAspect="Content" ObjectID="_1611784707" r:id="rId44"/>
        </w:object>
      </w:r>
      <w:r w:rsidR="006F1E9E">
        <w:t xml:space="preserve"> is the total number of UE groups (including legacy Rel-15 UEs).</w:t>
      </w:r>
    </w:p>
    <w:p w14:paraId="0E146518" w14:textId="354881F0" w:rsidR="008610ED" w:rsidRDefault="008610ED" w:rsidP="0017253C">
      <w:pPr>
        <w:pStyle w:val="TdocProposalText"/>
      </w:pPr>
      <w:r>
        <w:t>The initialization value for the long Gold scrambling sequence is reused from Rel-15.</w:t>
      </w:r>
    </w:p>
    <w:p w14:paraId="39AD9753" w14:textId="78FA212E" w:rsidR="008610ED" w:rsidRPr="001C3A5F" w:rsidRDefault="005A0057" w:rsidP="0017253C">
      <w:pPr>
        <w:pStyle w:val="TdocProposalText"/>
      </w:pPr>
      <w:r>
        <w:t xml:space="preserve">The UE-group WUS sequence is a shorter subsequence from the long Gold scrambling sequence defined by the UE group index </w:t>
      </w:r>
      <w:r w:rsidRPr="00FD7E66">
        <w:rPr>
          <w:position w:val="-6"/>
        </w:rPr>
        <w:object w:dxaOrig="180" w:dyaOrig="220" w14:anchorId="5EACBEC8">
          <v:shape id="_x0000_i1044" type="#_x0000_t75" style="width:9.6pt;height:11.4pt" o:ole="">
            <v:imagedata r:id="rId30" o:title=""/>
          </v:shape>
          <o:OLEObject Type="Embed" ProgID="Equation.DSMT4" ShapeID="_x0000_i1044" DrawAspect="Content" ObjectID="_1611784708" r:id="rId45"/>
        </w:object>
      </w:r>
      <w:r>
        <w:t>.</w:t>
      </w:r>
    </w:p>
    <w:p w14:paraId="529BB75A" w14:textId="77777777" w:rsidR="003069A3" w:rsidRPr="004021A6" w:rsidRDefault="003069A3" w:rsidP="004021A6"/>
    <w:p w14:paraId="6D224050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lastRenderedPageBreak/>
        <w:t>Conclusions</w:t>
      </w:r>
    </w:p>
    <w:p w14:paraId="560A1D6B" w14:textId="1AF68E59" w:rsidR="00A72C6C" w:rsidRPr="00073E3D" w:rsidRDefault="00A72C6C" w:rsidP="00366D26">
      <w:pPr>
        <w:pStyle w:val="TdocText"/>
        <w:rPr>
          <w:lang w:eastAsia="zh-CN"/>
        </w:rPr>
      </w:pPr>
      <w:r w:rsidRPr="00073E3D">
        <w:rPr>
          <w:lang w:eastAsia="zh-CN"/>
        </w:rPr>
        <w:t xml:space="preserve">In this contribution, we discussed </w:t>
      </w:r>
      <w:r w:rsidR="005904FA">
        <w:rPr>
          <w:lang w:eastAsia="zh-CN"/>
        </w:rPr>
        <w:t xml:space="preserve">different </w:t>
      </w:r>
      <w:r w:rsidR="00B83B95">
        <w:rPr>
          <w:lang w:eastAsia="zh-CN"/>
        </w:rPr>
        <w:t>consideration</w:t>
      </w:r>
      <w:r w:rsidR="005904FA">
        <w:rPr>
          <w:lang w:eastAsia="zh-CN"/>
        </w:rPr>
        <w:t>s</w:t>
      </w:r>
      <w:r w:rsidR="00B83B95">
        <w:rPr>
          <w:lang w:eastAsia="zh-CN"/>
        </w:rPr>
        <w:t xml:space="preserve"> on </w:t>
      </w:r>
      <w:r w:rsidR="00943663" w:rsidRPr="00A35853">
        <w:rPr>
          <w:lang w:eastAsia="zh-CN"/>
        </w:rPr>
        <w:t>UE-group WUS for eMTC devices in Rel-16</w:t>
      </w:r>
      <w:r w:rsidR="00C87BD0">
        <w:rPr>
          <w:lang w:eastAsia="zh-CN"/>
        </w:rPr>
        <w:t xml:space="preserve">. </w:t>
      </w:r>
      <w:r w:rsidRPr="00073E3D">
        <w:rPr>
          <w:lang w:eastAsia="zh-CN"/>
        </w:rPr>
        <w:t>Our proposals are summarized as below:</w:t>
      </w:r>
    </w:p>
    <w:p w14:paraId="3C1077D9" w14:textId="77777777" w:rsidR="00E0725A" w:rsidRDefault="00E0725A" w:rsidP="00366D26"/>
    <w:p w14:paraId="04D371F1" w14:textId="77777777" w:rsidR="009632E2" w:rsidRDefault="009632E2" w:rsidP="009632E2">
      <w:pPr>
        <w:pStyle w:val="TdocProposal"/>
      </w:pPr>
      <w:r>
        <w:t>Proposal 1</w:t>
      </w:r>
      <w:r w:rsidRPr="00A57355">
        <w:t>:</w:t>
      </w:r>
    </w:p>
    <w:p w14:paraId="3EC6E49F" w14:textId="77777777" w:rsidR="009632E2" w:rsidRDefault="009632E2" w:rsidP="009632E2">
      <w:pPr>
        <w:pStyle w:val="TdocProposalText"/>
      </w:pPr>
      <w:r>
        <w:t>If the m</w:t>
      </w:r>
      <w:r w:rsidRPr="00E42140">
        <w:t xml:space="preserve">ax number of UE groups is </w:t>
      </w:r>
      <w:r>
        <w:t>5, support the baseline multiplexing option:</w:t>
      </w:r>
    </w:p>
    <w:p w14:paraId="6F3D78D5" w14:textId="77777777" w:rsidR="009632E2" w:rsidRDefault="009632E2" w:rsidP="009632E2">
      <w:pPr>
        <w:pStyle w:val="TdocProposalText"/>
        <w:numPr>
          <w:ilvl w:val="1"/>
          <w:numId w:val="6"/>
        </w:numPr>
      </w:pPr>
      <w:r w:rsidRPr="00E42140">
        <w:t xml:space="preserve">Support FDM to multiplex WUS for different </w:t>
      </w:r>
      <w:r>
        <w:t xml:space="preserve">Rel-16 </w:t>
      </w:r>
      <w:r w:rsidRPr="00E42140">
        <w:t>UE groups.</w:t>
      </w:r>
    </w:p>
    <w:p w14:paraId="245171C0" w14:textId="77777777" w:rsidR="009632E2" w:rsidRDefault="009632E2" w:rsidP="009632E2">
      <w:pPr>
        <w:pStyle w:val="TdocProposalText"/>
        <w:numPr>
          <w:ilvl w:val="2"/>
          <w:numId w:val="6"/>
        </w:numPr>
      </w:pPr>
      <w:r>
        <w:t>Up to 2 WUSes maximum are multiplexed using FDM.</w:t>
      </w:r>
    </w:p>
    <w:p w14:paraId="63859BA7" w14:textId="77777777" w:rsidR="009632E2" w:rsidRDefault="009632E2" w:rsidP="009632E2">
      <w:pPr>
        <w:pStyle w:val="TdocProposalText"/>
        <w:numPr>
          <w:ilvl w:val="1"/>
          <w:numId w:val="6"/>
        </w:numPr>
      </w:pPr>
      <w:r>
        <w:t>TDM is used to multiplex Rel-16 WUS and the legacy Rel-15 WUS transmissions.</w:t>
      </w:r>
    </w:p>
    <w:p w14:paraId="17B14BC2" w14:textId="77777777" w:rsidR="009632E2" w:rsidRDefault="009632E2" w:rsidP="009632E2">
      <w:pPr>
        <w:pStyle w:val="TdocProposalText"/>
        <w:numPr>
          <w:ilvl w:val="2"/>
          <w:numId w:val="6"/>
        </w:numPr>
      </w:pPr>
      <w:r>
        <w:t>Only 2 time resources are used for TDM.</w:t>
      </w:r>
    </w:p>
    <w:p w14:paraId="07B40F25" w14:textId="77777777" w:rsidR="009632E2" w:rsidRDefault="009632E2" w:rsidP="009632E2">
      <w:pPr>
        <w:pStyle w:val="TdocProposalText"/>
        <w:numPr>
          <w:ilvl w:val="1"/>
          <w:numId w:val="6"/>
        </w:numPr>
      </w:pPr>
      <w:r w:rsidRPr="00E42140">
        <w:t xml:space="preserve">A common WUS indication for all </w:t>
      </w:r>
      <w:r>
        <w:t xml:space="preserve">Rel-16 </w:t>
      </w:r>
      <w:r w:rsidRPr="00E42140">
        <w:t>UE groups is supported.</w:t>
      </w:r>
    </w:p>
    <w:p w14:paraId="21B5C4BA" w14:textId="77777777" w:rsidR="009632E2" w:rsidRDefault="009632E2" w:rsidP="009632E2">
      <w:pPr>
        <w:pStyle w:val="TdocProposalText"/>
      </w:pPr>
      <w:r>
        <w:t>If the max number of UE groups is 8, support the extended multiplexing option:</w:t>
      </w:r>
    </w:p>
    <w:p w14:paraId="5548D595" w14:textId="77777777" w:rsidR="009632E2" w:rsidRDefault="009632E2" w:rsidP="009632E2">
      <w:pPr>
        <w:pStyle w:val="TdocProposalText"/>
        <w:numPr>
          <w:ilvl w:val="1"/>
          <w:numId w:val="6"/>
        </w:numPr>
      </w:pPr>
      <w:r>
        <w:t>Support both FDM &amp; TDM to multiplex UE-group WUSes with each other and with legacy Rel-15 WUS.</w:t>
      </w:r>
    </w:p>
    <w:p w14:paraId="66368FF1" w14:textId="77777777" w:rsidR="009632E2" w:rsidRDefault="009632E2" w:rsidP="009632E2">
      <w:pPr>
        <w:pStyle w:val="TdocProposalText"/>
        <w:numPr>
          <w:ilvl w:val="2"/>
          <w:numId w:val="6"/>
        </w:numPr>
      </w:pPr>
      <w:r>
        <w:t>Up to 2 WUSes maximum are multiplexed using FDM.</w:t>
      </w:r>
    </w:p>
    <w:p w14:paraId="563CF015" w14:textId="77777777" w:rsidR="009632E2" w:rsidRDefault="009632E2" w:rsidP="009632E2">
      <w:pPr>
        <w:pStyle w:val="TdocProposalText"/>
        <w:numPr>
          <w:ilvl w:val="2"/>
          <w:numId w:val="6"/>
        </w:numPr>
      </w:pPr>
      <w:r>
        <w:t>Only 2 time resources are used for TDM.</w:t>
      </w:r>
    </w:p>
    <w:p w14:paraId="7AD3462B" w14:textId="77777777" w:rsidR="009632E2" w:rsidRDefault="009632E2" w:rsidP="009632E2">
      <w:pPr>
        <w:pStyle w:val="TdocProposalText"/>
        <w:numPr>
          <w:ilvl w:val="1"/>
          <w:numId w:val="6"/>
        </w:numPr>
      </w:pPr>
      <w:r>
        <w:t>Two common UE group WUSes are supported for Rel-16 UEs each transmitted in one of WUS time resources.</w:t>
      </w:r>
    </w:p>
    <w:p w14:paraId="1637D915" w14:textId="77777777" w:rsidR="009632E2" w:rsidRDefault="009632E2" w:rsidP="009632E2">
      <w:pPr>
        <w:pStyle w:val="TdocProposalText"/>
      </w:pPr>
      <w:r>
        <w:t>Interpretation of the legacy Rel-15 WUS as a common UE group WUS in Rel-16 is avoided.</w:t>
      </w:r>
    </w:p>
    <w:p w14:paraId="778FBF09" w14:textId="77777777" w:rsidR="009632E2" w:rsidRDefault="009632E2" w:rsidP="009632E2">
      <w:pPr>
        <w:pStyle w:val="TdocProposalText"/>
      </w:pPr>
      <w:r>
        <w:t>The max number of WUSes the UE monitors simultaneously in Rel-16 is 2.</w:t>
      </w:r>
    </w:p>
    <w:p w14:paraId="0F250062" w14:textId="77777777" w:rsidR="00124C67" w:rsidRDefault="00124C67" w:rsidP="00124C67"/>
    <w:p w14:paraId="6D4CCE5F" w14:textId="2A16507D" w:rsidR="0017253C" w:rsidRDefault="0017253C" w:rsidP="0017253C">
      <w:pPr>
        <w:pStyle w:val="TdocProposal"/>
      </w:pPr>
      <w:r>
        <w:t xml:space="preserve">Proposal </w:t>
      </w:r>
      <w:r w:rsidR="009632E2">
        <w:t>2</w:t>
      </w:r>
      <w:r>
        <w:t>:</w:t>
      </w:r>
    </w:p>
    <w:p w14:paraId="36961470" w14:textId="77777777" w:rsidR="0017253C" w:rsidRDefault="0017253C" w:rsidP="0017253C">
      <w:pPr>
        <w:pStyle w:val="TdocProposalText"/>
      </w:pPr>
      <w:r>
        <w:t xml:space="preserve">UE-group WUS sequence generation in Rel-16 is based on </w:t>
      </w:r>
      <w:r w:rsidRPr="00FD7E66">
        <w:rPr>
          <w:position w:val="-14"/>
        </w:rPr>
        <w:object w:dxaOrig="499" w:dyaOrig="400" w14:anchorId="4FCFADB2">
          <v:shape id="_x0000_i1045" type="#_x0000_t75" style="width:25.2pt;height:20.4pt" o:ole="">
            <v:imagedata r:id="rId18" o:title=""/>
          </v:shape>
          <o:OLEObject Type="Embed" ProgID="Equation.DSMT4" ShapeID="_x0000_i1045" DrawAspect="Content" ObjectID="_1611784709" r:id="rId46"/>
        </w:object>
      </w:r>
      <w:r>
        <w:t xml:space="preserve"> times longer RE-level scrambling Gold sequence, where </w:t>
      </w:r>
      <w:r w:rsidRPr="008F379D">
        <w:rPr>
          <w:position w:val="-14"/>
        </w:rPr>
        <w:object w:dxaOrig="499" w:dyaOrig="400" w14:anchorId="6D4760C6">
          <v:shape id="_x0000_i1046" type="#_x0000_t75" style="width:25.2pt;height:20.4pt" o:ole="">
            <v:imagedata r:id="rId18" o:title=""/>
          </v:shape>
          <o:OLEObject Type="Embed" ProgID="Equation.DSMT4" ShapeID="_x0000_i1046" DrawAspect="Content" ObjectID="_1611784710" r:id="rId47"/>
        </w:object>
      </w:r>
      <w:r>
        <w:t xml:space="preserve"> is the total number of UE groups (including legacy Rel-15 UEs).</w:t>
      </w:r>
    </w:p>
    <w:p w14:paraId="369AE554" w14:textId="77777777" w:rsidR="0017253C" w:rsidRDefault="0017253C" w:rsidP="0017253C">
      <w:pPr>
        <w:pStyle w:val="TdocProposalText"/>
      </w:pPr>
      <w:r>
        <w:t>The initialization value for the long Gold scrambling sequence is reused from Rel-15.</w:t>
      </w:r>
    </w:p>
    <w:p w14:paraId="6F5C9CC8" w14:textId="77777777" w:rsidR="0017253C" w:rsidRPr="001C3A5F" w:rsidRDefault="0017253C" w:rsidP="0017253C">
      <w:pPr>
        <w:pStyle w:val="TdocProposalText"/>
      </w:pPr>
      <w:r>
        <w:t xml:space="preserve">The UE-group WUS sequence is a shorter subsequence from the long Gold scrambling sequence defined by the UE group index </w:t>
      </w:r>
      <w:r w:rsidRPr="00FD7E66">
        <w:rPr>
          <w:position w:val="-6"/>
        </w:rPr>
        <w:object w:dxaOrig="180" w:dyaOrig="220" w14:anchorId="66588756">
          <v:shape id="_x0000_i1047" type="#_x0000_t75" style="width:9pt;height:11.4pt" o:ole="">
            <v:imagedata r:id="rId30" o:title=""/>
          </v:shape>
          <o:OLEObject Type="Embed" ProgID="Equation.DSMT4" ShapeID="_x0000_i1047" DrawAspect="Content" ObjectID="_1611784711" r:id="rId48"/>
        </w:object>
      </w:r>
      <w:r>
        <w:t>.</w:t>
      </w:r>
    </w:p>
    <w:p w14:paraId="32786537" w14:textId="77777777" w:rsidR="0017253C" w:rsidRDefault="0017253C" w:rsidP="00366D26"/>
    <w:p w14:paraId="33ACB11E" w14:textId="2F6B3D8F" w:rsidR="00700053" w:rsidRPr="006D6DB9" w:rsidRDefault="00700053" w:rsidP="00700053">
      <w:pPr>
        <w:pStyle w:val="Heading1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610BB3B8" w14:textId="77777777" w:rsidR="0015086E" w:rsidRPr="00BF183C" w:rsidRDefault="0080067E" w:rsidP="00BF183C">
      <w:pPr>
        <w:pStyle w:val="TdocReference"/>
      </w:pPr>
      <w:bookmarkStart w:id="6" w:name="_Ref513808269"/>
      <w:r w:rsidRPr="00BF183C">
        <w:t>RP-181450, “Rel-16 MTC enhancements for LTE”, Ericsson, 3GPP TSG RAN meeting #80, La Jolla, USA, June 2018</w:t>
      </w:r>
      <w:r w:rsidR="00700053" w:rsidRPr="00BF183C">
        <w:t>.</w:t>
      </w:r>
      <w:bookmarkEnd w:id="6"/>
    </w:p>
    <w:p w14:paraId="16B06919" w14:textId="720F52A0" w:rsidR="006178BC" w:rsidRDefault="006178BC" w:rsidP="00BF183C">
      <w:pPr>
        <w:pStyle w:val="TdocReference"/>
      </w:pPr>
      <w:bookmarkStart w:id="7" w:name="_Ref525477075"/>
      <w:r w:rsidRPr="00BF183C">
        <w:t>RAN1 Chairman’s Notes. 3GPP TSG RAN WG1 Meeting #</w:t>
      </w:r>
      <w:r w:rsidR="0089398E" w:rsidRPr="00BF183C">
        <w:t>9</w:t>
      </w:r>
      <w:r w:rsidR="0089398E">
        <w:t>5</w:t>
      </w:r>
      <w:r w:rsidRPr="00BF183C">
        <w:t xml:space="preserve">, </w:t>
      </w:r>
      <w:r w:rsidR="0089398E">
        <w:t>Spokane</w:t>
      </w:r>
      <w:r w:rsidRPr="00BF183C">
        <w:t xml:space="preserve">, </w:t>
      </w:r>
      <w:r w:rsidR="00BF151B">
        <w:t>USA</w:t>
      </w:r>
      <w:r w:rsidRPr="00BF183C">
        <w:t xml:space="preserve">, </w:t>
      </w:r>
      <w:r w:rsidR="00BF151B">
        <w:t>November</w:t>
      </w:r>
      <w:r w:rsidR="00BF151B" w:rsidRPr="00BF183C">
        <w:t xml:space="preserve"> </w:t>
      </w:r>
      <w:r w:rsidR="00BF151B">
        <w:t>12</w:t>
      </w:r>
      <w:r w:rsidR="007C603C" w:rsidRPr="00BF183C">
        <w:t>th</w:t>
      </w:r>
      <w:r w:rsidRPr="00BF183C">
        <w:t>-</w:t>
      </w:r>
      <w:r w:rsidR="00BF151B">
        <w:t>16</w:t>
      </w:r>
      <w:r w:rsidR="00BF151B" w:rsidRPr="00BF183C">
        <w:t>th</w:t>
      </w:r>
      <w:r w:rsidRPr="00BF183C">
        <w:t>, 2018.</w:t>
      </w:r>
      <w:bookmarkEnd w:id="7"/>
    </w:p>
    <w:p w14:paraId="7397A74E" w14:textId="5C2EAC6F" w:rsidR="00314889" w:rsidRDefault="00883F4D" w:rsidP="0055691B">
      <w:pPr>
        <w:pStyle w:val="TdocReference"/>
      </w:pPr>
      <w:bookmarkStart w:id="8" w:name="_Ref528750284"/>
      <w:r w:rsidRPr="00883F4D">
        <w:t>R1-</w:t>
      </w:r>
      <w:r w:rsidR="0055691B" w:rsidRPr="0055691B">
        <w:t>1813038</w:t>
      </w:r>
      <w:r w:rsidR="00493E1A">
        <w:t>, “</w:t>
      </w:r>
      <w:r w:rsidR="0055691B" w:rsidRPr="0055691B">
        <w:t>Discussion on UE-group wake-up signal for MTC</w:t>
      </w:r>
      <w:r w:rsidR="0055691B" w:rsidRPr="0055691B" w:rsidDel="0055691B">
        <w:t xml:space="preserve"> </w:t>
      </w:r>
      <w:r w:rsidR="00493E1A">
        <w:t xml:space="preserve">”, </w:t>
      </w:r>
      <w:r w:rsidR="0055691B">
        <w:t>Qualcomm Inc.</w:t>
      </w:r>
      <w:r w:rsidR="00493E1A">
        <w:t xml:space="preserve">, </w:t>
      </w:r>
      <w:r w:rsidR="00314889" w:rsidRPr="00BF183C">
        <w:t>3GPP TSG RAN WG1 Meeting #</w:t>
      </w:r>
      <w:r w:rsidR="0055691B" w:rsidRPr="00BF183C">
        <w:t>9</w:t>
      </w:r>
      <w:r w:rsidR="0055691B">
        <w:t>5</w:t>
      </w:r>
      <w:r w:rsidR="00314889" w:rsidRPr="00BF183C">
        <w:t xml:space="preserve">, </w:t>
      </w:r>
      <w:r w:rsidR="0055691B">
        <w:t>Spokane</w:t>
      </w:r>
      <w:r w:rsidR="00314889" w:rsidRPr="00BF183C">
        <w:t xml:space="preserve">, </w:t>
      </w:r>
      <w:r w:rsidR="0055691B">
        <w:t>USA</w:t>
      </w:r>
      <w:r w:rsidR="00314889" w:rsidRPr="00BF183C">
        <w:t xml:space="preserve">, </w:t>
      </w:r>
      <w:r w:rsidR="0055691B">
        <w:t>November</w:t>
      </w:r>
      <w:r w:rsidR="0055691B" w:rsidRPr="00BF183C">
        <w:t xml:space="preserve"> </w:t>
      </w:r>
      <w:r w:rsidR="00314889">
        <w:t>12</w:t>
      </w:r>
      <w:r w:rsidR="00314889" w:rsidRPr="00EE7EEE">
        <w:rPr>
          <w:vertAlign w:val="superscript"/>
        </w:rPr>
        <w:t>th</w:t>
      </w:r>
      <w:r w:rsidR="0055691B">
        <w:t>-16th</w:t>
      </w:r>
      <w:r w:rsidR="00314889" w:rsidRPr="00BF183C">
        <w:t>, 2018.</w:t>
      </w:r>
      <w:bookmarkEnd w:id="8"/>
    </w:p>
    <w:p w14:paraId="4B71526B" w14:textId="008572CA" w:rsidR="00360253" w:rsidRDefault="00360253" w:rsidP="00360253">
      <w:pPr>
        <w:pStyle w:val="TdocReference"/>
      </w:pPr>
      <w:bookmarkStart w:id="9" w:name="_Ref525558335"/>
      <w:r w:rsidRPr="00360253">
        <w:lastRenderedPageBreak/>
        <w:t>3GPP TS 36.211</w:t>
      </w:r>
      <w:r>
        <w:t xml:space="preserve">. </w:t>
      </w:r>
      <w:r w:rsidRPr="00360253">
        <w:t>V15.2.0</w:t>
      </w:r>
      <w:r>
        <w:t xml:space="preserve">. Evolved Universal Terrestrial Radio Access (E-UTRA); Physical channels and modulation (Release 15). </w:t>
      </w:r>
      <w:r w:rsidRPr="00360253">
        <w:t>2018-06</w:t>
      </w:r>
      <w:r>
        <w:t>.</w:t>
      </w:r>
      <w:bookmarkEnd w:id="9"/>
    </w:p>
    <w:p w14:paraId="04C3BFE6" w14:textId="6A080A87" w:rsidR="00ED07E1" w:rsidRPr="00BF183C" w:rsidRDefault="00ED07E1" w:rsidP="006B029B">
      <w:pPr>
        <w:pStyle w:val="TdocReference"/>
      </w:pPr>
      <w:bookmarkStart w:id="10" w:name="_Ref1039307"/>
      <w:r w:rsidRPr="00883F4D">
        <w:t>R1-</w:t>
      </w:r>
      <w:r w:rsidR="006B029B" w:rsidRPr="006B029B">
        <w:t>1812119</w:t>
      </w:r>
      <w:r>
        <w:t>, “</w:t>
      </w:r>
      <w:r w:rsidR="006B029B" w:rsidRPr="006B029B">
        <w:t>UE-group wake-up signal in LTE-MTC</w:t>
      </w:r>
      <w:r w:rsidRPr="0055691B" w:rsidDel="0055691B">
        <w:t xml:space="preserve"> </w:t>
      </w:r>
      <w:r>
        <w:t xml:space="preserve">”, </w:t>
      </w:r>
      <w:r w:rsidR="006B029B">
        <w:t>Ericsson</w:t>
      </w:r>
      <w:r>
        <w:t xml:space="preserve">, </w:t>
      </w:r>
      <w:r w:rsidRPr="00BF183C">
        <w:t>3GPP TSG RAN WG1 Meeting #9</w:t>
      </w:r>
      <w:r>
        <w:t>5</w:t>
      </w:r>
      <w:r w:rsidRPr="00BF183C">
        <w:t xml:space="preserve">, </w:t>
      </w:r>
      <w:r>
        <w:t>Spokane</w:t>
      </w:r>
      <w:r w:rsidRPr="00BF183C">
        <w:t xml:space="preserve">, </w:t>
      </w:r>
      <w:r>
        <w:t>USA</w:t>
      </w:r>
      <w:r w:rsidRPr="00BF183C">
        <w:t xml:space="preserve">, </w:t>
      </w:r>
      <w:r>
        <w:t>November</w:t>
      </w:r>
      <w:r w:rsidRPr="00BF183C">
        <w:t xml:space="preserve"> </w:t>
      </w:r>
      <w:r>
        <w:t>12</w:t>
      </w:r>
      <w:r w:rsidRPr="00EE7EEE">
        <w:rPr>
          <w:vertAlign w:val="superscript"/>
        </w:rPr>
        <w:t>th</w:t>
      </w:r>
      <w:r>
        <w:t>-16th</w:t>
      </w:r>
      <w:r w:rsidRPr="00BF183C">
        <w:t>, 2018.</w:t>
      </w:r>
      <w:bookmarkEnd w:id="10"/>
    </w:p>
    <w:p w14:paraId="4DBBAB6F" w14:textId="77777777" w:rsidR="00700053" w:rsidRPr="00700053" w:rsidRDefault="00700053" w:rsidP="00700053">
      <w:pPr>
        <w:rPr>
          <w:i/>
        </w:rPr>
      </w:pPr>
    </w:p>
    <w:sectPr w:rsidR="00700053" w:rsidRPr="00700053" w:rsidSect="00D86B37">
      <w:headerReference w:type="even" r:id="rId49"/>
      <w:footerReference w:type="even" r:id="rId50"/>
      <w:footerReference w:type="default" r:id="rId51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DCD3C" w14:textId="77777777" w:rsidR="0064510B" w:rsidRDefault="0064510B">
      <w:r>
        <w:separator/>
      </w:r>
    </w:p>
  </w:endnote>
  <w:endnote w:type="continuationSeparator" w:id="0">
    <w:p w14:paraId="60499B9E" w14:textId="77777777" w:rsidR="0064510B" w:rsidRDefault="0064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116BFF" w:rsidRDefault="00116BF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4FA5865E" w14:textId="77777777" w:rsidR="00116BFF" w:rsidRDefault="00116BF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116BFF" w:rsidRDefault="00116BF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783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E783C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EBB2F" w14:textId="77777777" w:rsidR="0064510B" w:rsidRDefault="0064510B">
      <w:r>
        <w:separator/>
      </w:r>
    </w:p>
  </w:footnote>
  <w:footnote w:type="continuationSeparator" w:id="0">
    <w:p w14:paraId="456437E4" w14:textId="77777777" w:rsidR="0064510B" w:rsidRDefault="00645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116BFF" w:rsidRDefault="00116B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228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61CA5"/>
    <w:multiLevelType w:val="hybridMultilevel"/>
    <w:tmpl w:val="A9DCF754"/>
    <w:lvl w:ilvl="0" w:tplc="5BA8C2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97147"/>
    <w:multiLevelType w:val="hybridMultilevel"/>
    <w:tmpl w:val="E3A82C58"/>
    <w:lvl w:ilvl="0" w:tplc="9AE8342C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0"/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A08" w:allStyles="0" w:customStyles="0" w:latentStyles="0" w:stylesInUse="1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297B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6D3"/>
    <w:rsid w:val="00005A31"/>
    <w:rsid w:val="00005AC5"/>
    <w:rsid w:val="00005D1B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24D1"/>
    <w:rsid w:val="00012D90"/>
    <w:rsid w:val="0001321B"/>
    <w:rsid w:val="000137FF"/>
    <w:rsid w:val="00013934"/>
    <w:rsid w:val="00013B63"/>
    <w:rsid w:val="000141F0"/>
    <w:rsid w:val="00015BCB"/>
    <w:rsid w:val="000162B2"/>
    <w:rsid w:val="00016DCE"/>
    <w:rsid w:val="0001729B"/>
    <w:rsid w:val="00017309"/>
    <w:rsid w:val="0001748E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2F7"/>
    <w:rsid w:val="000228C4"/>
    <w:rsid w:val="00023693"/>
    <w:rsid w:val="00023C29"/>
    <w:rsid w:val="00024E37"/>
    <w:rsid w:val="00024E57"/>
    <w:rsid w:val="00025066"/>
    <w:rsid w:val="0002506A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2D00"/>
    <w:rsid w:val="00032EB0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910"/>
    <w:rsid w:val="00037A21"/>
    <w:rsid w:val="00037A46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7F9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63F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ACE"/>
    <w:rsid w:val="00054DAB"/>
    <w:rsid w:val="00054E94"/>
    <w:rsid w:val="0005504C"/>
    <w:rsid w:val="0005537F"/>
    <w:rsid w:val="0005579D"/>
    <w:rsid w:val="00055873"/>
    <w:rsid w:val="00055B8E"/>
    <w:rsid w:val="00055D08"/>
    <w:rsid w:val="0005602E"/>
    <w:rsid w:val="00056057"/>
    <w:rsid w:val="000569C5"/>
    <w:rsid w:val="000572A7"/>
    <w:rsid w:val="00057460"/>
    <w:rsid w:val="00057511"/>
    <w:rsid w:val="000576A0"/>
    <w:rsid w:val="00057AD4"/>
    <w:rsid w:val="00057CB8"/>
    <w:rsid w:val="00057DF9"/>
    <w:rsid w:val="00057F2C"/>
    <w:rsid w:val="00057F68"/>
    <w:rsid w:val="00057F6C"/>
    <w:rsid w:val="00057FE7"/>
    <w:rsid w:val="00060586"/>
    <w:rsid w:val="00060FDB"/>
    <w:rsid w:val="000612C5"/>
    <w:rsid w:val="0006164B"/>
    <w:rsid w:val="00061E34"/>
    <w:rsid w:val="000621A9"/>
    <w:rsid w:val="000621F4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A4F"/>
    <w:rsid w:val="00071E9B"/>
    <w:rsid w:val="000722D2"/>
    <w:rsid w:val="000722E1"/>
    <w:rsid w:val="00072E75"/>
    <w:rsid w:val="00072EFA"/>
    <w:rsid w:val="00073570"/>
    <w:rsid w:val="00073785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7579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9C6"/>
    <w:rsid w:val="00084123"/>
    <w:rsid w:val="00084255"/>
    <w:rsid w:val="00084691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C1B"/>
    <w:rsid w:val="00091714"/>
    <w:rsid w:val="00091B3E"/>
    <w:rsid w:val="000921E3"/>
    <w:rsid w:val="00092334"/>
    <w:rsid w:val="000927FA"/>
    <w:rsid w:val="0009314D"/>
    <w:rsid w:val="000931C3"/>
    <w:rsid w:val="00093DB7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6B4C"/>
    <w:rsid w:val="00096C41"/>
    <w:rsid w:val="0009709B"/>
    <w:rsid w:val="0009763B"/>
    <w:rsid w:val="000979F0"/>
    <w:rsid w:val="00097AE8"/>
    <w:rsid w:val="000A02DC"/>
    <w:rsid w:val="000A0CA1"/>
    <w:rsid w:val="000A0E99"/>
    <w:rsid w:val="000A1AD3"/>
    <w:rsid w:val="000A1D49"/>
    <w:rsid w:val="000A2113"/>
    <w:rsid w:val="000A227F"/>
    <w:rsid w:val="000A23B7"/>
    <w:rsid w:val="000A2D70"/>
    <w:rsid w:val="000A327D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0F8E"/>
    <w:rsid w:val="000B10AB"/>
    <w:rsid w:val="000B17A1"/>
    <w:rsid w:val="000B1CD3"/>
    <w:rsid w:val="000B2290"/>
    <w:rsid w:val="000B256B"/>
    <w:rsid w:val="000B32D4"/>
    <w:rsid w:val="000B38DA"/>
    <w:rsid w:val="000B3C88"/>
    <w:rsid w:val="000B3F37"/>
    <w:rsid w:val="000B3FBF"/>
    <w:rsid w:val="000B4493"/>
    <w:rsid w:val="000B49D7"/>
    <w:rsid w:val="000B53AF"/>
    <w:rsid w:val="000B546F"/>
    <w:rsid w:val="000B60B9"/>
    <w:rsid w:val="000B648F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E7D"/>
    <w:rsid w:val="000C673C"/>
    <w:rsid w:val="000C69F8"/>
    <w:rsid w:val="000C6AFB"/>
    <w:rsid w:val="000C715D"/>
    <w:rsid w:val="000C71D9"/>
    <w:rsid w:val="000C79A0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BF5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88D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830"/>
    <w:rsid w:val="000E5BFC"/>
    <w:rsid w:val="000E5C4E"/>
    <w:rsid w:val="000E5CF8"/>
    <w:rsid w:val="000E65A7"/>
    <w:rsid w:val="000E6635"/>
    <w:rsid w:val="000E6F62"/>
    <w:rsid w:val="000E7535"/>
    <w:rsid w:val="000E7B88"/>
    <w:rsid w:val="000E7D56"/>
    <w:rsid w:val="000E7F51"/>
    <w:rsid w:val="000F00D8"/>
    <w:rsid w:val="000F04CE"/>
    <w:rsid w:val="000F095B"/>
    <w:rsid w:val="000F13C4"/>
    <w:rsid w:val="000F13D7"/>
    <w:rsid w:val="000F1627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CEE"/>
    <w:rsid w:val="00106012"/>
    <w:rsid w:val="0010660E"/>
    <w:rsid w:val="00106689"/>
    <w:rsid w:val="00106A95"/>
    <w:rsid w:val="00106B15"/>
    <w:rsid w:val="00106CC3"/>
    <w:rsid w:val="00106E7E"/>
    <w:rsid w:val="001074D1"/>
    <w:rsid w:val="0011089A"/>
    <w:rsid w:val="001115C0"/>
    <w:rsid w:val="001115F4"/>
    <w:rsid w:val="001118AA"/>
    <w:rsid w:val="00111AD9"/>
    <w:rsid w:val="0011253E"/>
    <w:rsid w:val="00112A8E"/>
    <w:rsid w:val="00112B8F"/>
    <w:rsid w:val="00112D41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BFF"/>
    <w:rsid w:val="00117957"/>
    <w:rsid w:val="00117B90"/>
    <w:rsid w:val="00117F8D"/>
    <w:rsid w:val="001203DB"/>
    <w:rsid w:val="0012079F"/>
    <w:rsid w:val="001207F3"/>
    <w:rsid w:val="001211F0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C67"/>
    <w:rsid w:val="00124E10"/>
    <w:rsid w:val="00125078"/>
    <w:rsid w:val="001252FE"/>
    <w:rsid w:val="0012560A"/>
    <w:rsid w:val="001257E6"/>
    <w:rsid w:val="001274AC"/>
    <w:rsid w:val="001275E6"/>
    <w:rsid w:val="00127DE2"/>
    <w:rsid w:val="00127F28"/>
    <w:rsid w:val="001301E5"/>
    <w:rsid w:val="00130714"/>
    <w:rsid w:val="00130953"/>
    <w:rsid w:val="00130B7B"/>
    <w:rsid w:val="001315F0"/>
    <w:rsid w:val="00131683"/>
    <w:rsid w:val="00131783"/>
    <w:rsid w:val="00131AC6"/>
    <w:rsid w:val="001321CE"/>
    <w:rsid w:val="001322B0"/>
    <w:rsid w:val="00132718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6E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921"/>
    <w:rsid w:val="00137A97"/>
    <w:rsid w:val="001403B5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506"/>
    <w:rsid w:val="0014371C"/>
    <w:rsid w:val="00143E78"/>
    <w:rsid w:val="00143FFE"/>
    <w:rsid w:val="0014471E"/>
    <w:rsid w:val="0014491B"/>
    <w:rsid w:val="00144B3F"/>
    <w:rsid w:val="00144E04"/>
    <w:rsid w:val="001454C4"/>
    <w:rsid w:val="0014588C"/>
    <w:rsid w:val="00145AE4"/>
    <w:rsid w:val="00146129"/>
    <w:rsid w:val="0014624C"/>
    <w:rsid w:val="0014652F"/>
    <w:rsid w:val="001469BC"/>
    <w:rsid w:val="00146BC8"/>
    <w:rsid w:val="00147D65"/>
    <w:rsid w:val="00147D91"/>
    <w:rsid w:val="0015086E"/>
    <w:rsid w:val="001508E1"/>
    <w:rsid w:val="00150BAF"/>
    <w:rsid w:val="00150CD5"/>
    <w:rsid w:val="00151096"/>
    <w:rsid w:val="001510B6"/>
    <w:rsid w:val="001510BE"/>
    <w:rsid w:val="001510ED"/>
    <w:rsid w:val="001511AD"/>
    <w:rsid w:val="00151805"/>
    <w:rsid w:val="001518AA"/>
    <w:rsid w:val="00151CDE"/>
    <w:rsid w:val="00152066"/>
    <w:rsid w:val="0015289B"/>
    <w:rsid w:val="00152A3B"/>
    <w:rsid w:val="00153021"/>
    <w:rsid w:val="001531B3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4C90"/>
    <w:rsid w:val="00155AE8"/>
    <w:rsid w:val="00155F7A"/>
    <w:rsid w:val="00156260"/>
    <w:rsid w:val="0015674F"/>
    <w:rsid w:val="00157518"/>
    <w:rsid w:val="0016019C"/>
    <w:rsid w:val="00160674"/>
    <w:rsid w:val="00160786"/>
    <w:rsid w:val="001618A3"/>
    <w:rsid w:val="00161EA2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B4A"/>
    <w:rsid w:val="0016604F"/>
    <w:rsid w:val="0016634F"/>
    <w:rsid w:val="001669F9"/>
    <w:rsid w:val="00166F17"/>
    <w:rsid w:val="0016700E"/>
    <w:rsid w:val="001670EC"/>
    <w:rsid w:val="0016711A"/>
    <w:rsid w:val="0016764C"/>
    <w:rsid w:val="00167709"/>
    <w:rsid w:val="00167EDB"/>
    <w:rsid w:val="00170397"/>
    <w:rsid w:val="001706E4"/>
    <w:rsid w:val="001708D0"/>
    <w:rsid w:val="00170AC7"/>
    <w:rsid w:val="00171944"/>
    <w:rsid w:val="00171A91"/>
    <w:rsid w:val="00171D7E"/>
    <w:rsid w:val="00171F14"/>
    <w:rsid w:val="0017226B"/>
    <w:rsid w:val="001722B4"/>
    <w:rsid w:val="0017253C"/>
    <w:rsid w:val="00172903"/>
    <w:rsid w:val="001729E1"/>
    <w:rsid w:val="00172B61"/>
    <w:rsid w:val="00172C20"/>
    <w:rsid w:val="00173869"/>
    <w:rsid w:val="001738A5"/>
    <w:rsid w:val="00173A00"/>
    <w:rsid w:val="00174051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4B8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54E"/>
    <w:rsid w:val="00184DAB"/>
    <w:rsid w:val="00184F51"/>
    <w:rsid w:val="00185257"/>
    <w:rsid w:val="00185C02"/>
    <w:rsid w:val="00185E59"/>
    <w:rsid w:val="00185F10"/>
    <w:rsid w:val="00186395"/>
    <w:rsid w:val="00186B4D"/>
    <w:rsid w:val="00186D0C"/>
    <w:rsid w:val="0018767B"/>
    <w:rsid w:val="001901DE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FE7"/>
    <w:rsid w:val="001951E8"/>
    <w:rsid w:val="00195443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97DA8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8B2"/>
    <w:rsid w:val="001A4EDF"/>
    <w:rsid w:val="001A5174"/>
    <w:rsid w:val="001A532E"/>
    <w:rsid w:val="001A61A0"/>
    <w:rsid w:val="001A628F"/>
    <w:rsid w:val="001A6294"/>
    <w:rsid w:val="001A6AFE"/>
    <w:rsid w:val="001A6F38"/>
    <w:rsid w:val="001A706D"/>
    <w:rsid w:val="001A70CA"/>
    <w:rsid w:val="001A71EB"/>
    <w:rsid w:val="001A72EE"/>
    <w:rsid w:val="001A7912"/>
    <w:rsid w:val="001A7924"/>
    <w:rsid w:val="001A7A72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2D9"/>
    <w:rsid w:val="001B5332"/>
    <w:rsid w:val="001B53B3"/>
    <w:rsid w:val="001B54E9"/>
    <w:rsid w:val="001B55F1"/>
    <w:rsid w:val="001B5F67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A4B"/>
    <w:rsid w:val="001C2E60"/>
    <w:rsid w:val="001C3474"/>
    <w:rsid w:val="001C3A3B"/>
    <w:rsid w:val="001C3A5F"/>
    <w:rsid w:val="001C3DC6"/>
    <w:rsid w:val="001C3EAE"/>
    <w:rsid w:val="001C46CA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0A2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4C0"/>
    <w:rsid w:val="001D3C68"/>
    <w:rsid w:val="001D41A4"/>
    <w:rsid w:val="001D4315"/>
    <w:rsid w:val="001D43C0"/>
    <w:rsid w:val="001D483F"/>
    <w:rsid w:val="001D4969"/>
    <w:rsid w:val="001D4AF0"/>
    <w:rsid w:val="001D4F24"/>
    <w:rsid w:val="001D506F"/>
    <w:rsid w:val="001D57BC"/>
    <w:rsid w:val="001D5F1D"/>
    <w:rsid w:val="001D6E61"/>
    <w:rsid w:val="001D6F0A"/>
    <w:rsid w:val="001D6F30"/>
    <w:rsid w:val="001D7260"/>
    <w:rsid w:val="001D7816"/>
    <w:rsid w:val="001D7B9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8C4"/>
    <w:rsid w:val="001E1D3C"/>
    <w:rsid w:val="001E220A"/>
    <w:rsid w:val="001E251E"/>
    <w:rsid w:val="001E25CC"/>
    <w:rsid w:val="001E266E"/>
    <w:rsid w:val="001E2EEF"/>
    <w:rsid w:val="001E3188"/>
    <w:rsid w:val="001E31D1"/>
    <w:rsid w:val="001E32BE"/>
    <w:rsid w:val="001E3850"/>
    <w:rsid w:val="001E3A45"/>
    <w:rsid w:val="001E3BED"/>
    <w:rsid w:val="001E3EBE"/>
    <w:rsid w:val="001E420B"/>
    <w:rsid w:val="001E4583"/>
    <w:rsid w:val="001E4704"/>
    <w:rsid w:val="001E50CB"/>
    <w:rsid w:val="001E5BB2"/>
    <w:rsid w:val="001E5D1F"/>
    <w:rsid w:val="001E5D95"/>
    <w:rsid w:val="001E642C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033"/>
    <w:rsid w:val="001F45E8"/>
    <w:rsid w:val="001F47AC"/>
    <w:rsid w:val="001F4AE1"/>
    <w:rsid w:val="001F4E57"/>
    <w:rsid w:val="001F518A"/>
    <w:rsid w:val="001F53A2"/>
    <w:rsid w:val="001F5AF6"/>
    <w:rsid w:val="001F5B32"/>
    <w:rsid w:val="001F5C95"/>
    <w:rsid w:val="001F5C9E"/>
    <w:rsid w:val="001F5E73"/>
    <w:rsid w:val="001F5ED8"/>
    <w:rsid w:val="001F5F10"/>
    <w:rsid w:val="001F6192"/>
    <w:rsid w:val="001F6408"/>
    <w:rsid w:val="001F644E"/>
    <w:rsid w:val="001F68BB"/>
    <w:rsid w:val="001F6A1F"/>
    <w:rsid w:val="001F6E45"/>
    <w:rsid w:val="001F7317"/>
    <w:rsid w:val="001F798D"/>
    <w:rsid w:val="001F7DD6"/>
    <w:rsid w:val="002000F2"/>
    <w:rsid w:val="002000FC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039"/>
    <w:rsid w:val="002053F7"/>
    <w:rsid w:val="00205635"/>
    <w:rsid w:val="002058DC"/>
    <w:rsid w:val="00205AB2"/>
    <w:rsid w:val="00205AB8"/>
    <w:rsid w:val="00205CB2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74"/>
    <w:rsid w:val="00210956"/>
    <w:rsid w:val="002109D5"/>
    <w:rsid w:val="00210A2E"/>
    <w:rsid w:val="00210C84"/>
    <w:rsid w:val="00210C91"/>
    <w:rsid w:val="00210F42"/>
    <w:rsid w:val="00211042"/>
    <w:rsid w:val="002112F9"/>
    <w:rsid w:val="00211345"/>
    <w:rsid w:val="00211390"/>
    <w:rsid w:val="002114FA"/>
    <w:rsid w:val="002116E5"/>
    <w:rsid w:val="00211D31"/>
    <w:rsid w:val="00211DD9"/>
    <w:rsid w:val="002125B4"/>
    <w:rsid w:val="00212816"/>
    <w:rsid w:val="00212D30"/>
    <w:rsid w:val="002130BD"/>
    <w:rsid w:val="00213523"/>
    <w:rsid w:val="00213573"/>
    <w:rsid w:val="00213851"/>
    <w:rsid w:val="00214E0D"/>
    <w:rsid w:val="00215225"/>
    <w:rsid w:val="0021586D"/>
    <w:rsid w:val="00216286"/>
    <w:rsid w:val="002162EA"/>
    <w:rsid w:val="002165F9"/>
    <w:rsid w:val="00216685"/>
    <w:rsid w:val="0021684F"/>
    <w:rsid w:val="00216B17"/>
    <w:rsid w:val="00216BBF"/>
    <w:rsid w:val="00216DF7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2C2A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9A7"/>
    <w:rsid w:val="00226BD3"/>
    <w:rsid w:val="00226F21"/>
    <w:rsid w:val="0022735A"/>
    <w:rsid w:val="00227398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4C6"/>
    <w:rsid w:val="00232E9D"/>
    <w:rsid w:val="00233565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084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1AD"/>
    <w:rsid w:val="00250D9C"/>
    <w:rsid w:val="00250DA8"/>
    <w:rsid w:val="00250FF2"/>
    <w:rsid w:val="00251117"/>
    <w:rsid w:val="002512A9"/>
    <w:rsid w:val="0025169E"/>
    <w:rsid w:val="00251929"/>
    <w:rsid w:val="00251BDA"/>
    <w:rsid w:val="00251F5E"/>
    <w:rsid w:val="002521CC"/>
    <w:rsid w:val="002522FF"/>
    <w:rsid w:val="00252F57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17E"/>
    <w:rsid w:val="00254F30"/>
    <w:rsid w:val="00255764"/>
    <w:rsid w:val="00255B37"/>
    <w:rsid w:val="00255C71"/>
    <w:rsid w:val="00256F02"/>
    <w:rsid w:val="002571C8"/>
    <w:rsid w:val="002572F1"/>
    <w:rsid w:val="0025767C"/>
    <w:rsid w:val="00257A62"/>
    <w:rsid w:val="00260156"/>
    <w:rsid w:val="0026075E"/>
    <w:rsid w:val="00260D5C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80"/>
    <w:rsid w:val="00265E9A"/>
    <w:rsid w:val="00266210"/>
    <w:rsid w:val="0026716C"/>
    <w:rsid w:val="00270443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A70"/>
    <w:rsid w:val="002770B5"/>
    <w:rsid w:val="002774AE"/>
    <w:rsid w:val="00277E66"/>
    <w:rsid w:val="002801E2"/>
    <w:rsid w:val="0028052D"/>
    <w:rsid w:val="00280684"/>
    <w:rsid w:val="0028073A"/>
    <w:rsid w:val="00280851"/>
    <w:rsid w:val="00280960"/>
    <w:rsid w:val="00280AE4"/>
    <w:rsid w:val="00280B60"/>
    <w:rsid w:val="002813B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1A2"/>
    <w:rsid w:val="00287376"/>
    <w:rsid w:val="002877DE"/>
    <w:rsid w:val="00287C28"/>
    <w:rsid w:val="00290254"/>
    <w:rsid w:val="0029053D"/>
    <w:rsid w:val="0029178F"/>
    <w:rsid w:val="00291B01"/>
    <w:rsid w:val="00293504"/>
    <w:rsid w:val="00293605"/>
    <w:rsid w:val="00293983"/>
    <w:rsid w:val="002944CA"/>
    <w:rsid w:val="00294722"/>
    <w:rsid w:val="00294AB1"/>
    <w:rsid w:val="00294D5F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09E3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ACE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77C"/>
    <w:rsid w:val="002B3914"/>
    <w:rsid w:val="002B3CCC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A0"/>
    <w:rsid w:val="002D1371"/>
    <w:rsid w:val="002D13B7"/>
    <w:rsid w:val="002D15C0"/>
    <w:rsid w:val="002D17EE"/>
    <w:rsid w:val="002D2057"/>
    <w:rsid w:val="002D2B4E"/>
    <w:rsid w:val="002D3968"/>
    <w:rsid w:val="002D397E"/>
    <w:rsid w:val="002D3DF4"/>
    <w:rsid w:val="002D425A"/>
    <w:rsid w:val="002D4322"/>
    <w:rsid w:val="002D4521"/>
    <w:rsid w:val="002D4A54"/>
    <w:rsid w:val="002D4D90"/>
    <w:rsid w:val="002D4E37"/>
    <w:rsid w:val="002D52E0"/>
    <w:rsid w:val="002D562D"/>
    <w:rsid w:val="002D5631"/>
    <w:rsid w:val="002D5CDA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2CE8"/>
    <w:rsid w:val="002E306D"/>
    <w:rsid w:val="002E310F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405"/>
    <w:rsid w:val="002F0684"/>
    <w:rsid w:val="002F0ADB"/>
    <w:rsid w:val="002F10C2"/>
    <w:rsid w:val="002F2318"/>
    <w:rsid w:val="002F2AE0"/>
    <w:rsid w:val="002F33F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C80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040"/>
    <w:rsid w:val="003024AF"/>
    <w:rsid w:val="003024DE"/>
    <w:rsid w:val="00302701"/>
    <w:rsid w:val="00302739"/>
    <w:rsid w:val="00302992"/>
    <w:rsid w:val="0030361B"/>
    <w:rsid w:val="00303FB7"/>
    <w:rsid w:val="003040A3"/>
    <w:rsid w:val="00304549"/>
    <w:rsid w:val="00304AC5"/>
    <w:rsid w:val="00304FCA"/>
    <w:rsid w:val="00305B54"/>
    <w:rsid w:val="003065FB"/>
    <w:rsid w:val="003069A3"/>
    <w:rsid w:val="00306C1A"/>
    <w:rsid w:val="00307B27"/>
    <w:rsid w:val="00307F28"/>
    <w:rsid w:val="003101DC"/>
    <w:rsid w:val="0031035A"/>
    <w:rsid w:val="00310746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C4F"/>
    <w:rsid w:val="003141C2"/>
    <w:rsid w:val="0031455E"/>
    <w:rsid w:val="00314629"/>
    <w:rsid w:val="00314889"/>
    <w:rsid w:val="0031599D"/>
    <w:rsid w:val="00315F72"/>
    <w:rsid w:val="00316072"/>
    <w:rsid w:val="00316265"/>
    <w:rsid w:val="00316A6F"/>
    <w:rsid w:val="00316C58"/>
    <w:rsid w:val="00316E46"/>
    <w:rsid w:val="00317050"/>
    <w:rsid w:val="00317614"/>
    <w:rsid w:val="00317884"/>
    <w:rsid w:val="003200D5"/>
    <w:rsid w:val="003204D4"/>
    <w:rsid w:val="00320B1B"/>
    <w:rsid w:val="00320DB4"/>
    <w:rsid w:val="003213DA"/>
    <w:rsid w:val="0032172E"/>
    <w:rsid w:val="00321822"/>
    <w:rsid w:val="00321977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1"/>
    <w:rsid w:val="00330DE8"/>
    <w:rsid w:val="00330FEA"/>
    <w:rsid w:val="00331BCC"/>
    <w:rsid w:val="00331F4B"/>
    <w:rsid w:val="003321C3"/>
    <w:rsid w:val="00332962"/>
    <w:rsid w:val="00333331"/>
    <w:rsid w:val="003333AA"/>
    <w:rsid w:val="00335250"/>
    <w:rsid w:val="0033592C"/>
    <w:rsid w:val="00335C2F"/>
    <w:rsid w:val="00335E2A"/>
    <w:rsid w:val="00336225"/>
    <w:rsid w:val="00336295"/>
    <w:rsid w:val="00336780"/>
    <w:rsid w:val="003367C5"/>
    <w:rsid w:val="00336F7C"/>
    <w:rsid w:val="003370D3"/>
    <w:rsid w:val="00337C71"/>
    <w:rsid w:val="00337FB8"/>
    <w:rsid w:val="00340E16"/>
    <w:rsid w:val="00340E58"/>
    <w:rsid w:val="00341087"/>
    <w:rsid w:val="00341CDF"/>
    <w:rsid w:val="0034201F"/>
    <w:rsid w:val="003421F6"/>
    <w:rsid w:val="0034243C"/>
    <w:rsid w:val="0034246D"/>
    <w:rsid w:val="003426DE"/>
    <w:rsid w:val="0034305B"/>
    <w:rsid w:val="003430E0"/>
    <w:rsid w:val="00343221"/>
    <w:rsid w:val="00343752"/>
    <w:rsid w:val="00343C24"/>
    <w:rsid w:val="00344725"/>
    <w:rsid w:val="00344B0B"/>
    <w:rsid w:val="0034511B"/>
    <w:rsid w:val="0034518A"/>
    <w:rsid w:val="00345C30"/>
    <w:rsid w:val="00345E1C"/>
    <w:rsid w:val="003471DC"/>
    <w:rsid w:val="0034745C"/>
    <w:rsid w:val="00347F2E"/>
    <w:rsid w:val="0035025F"/>
    <w:rsid w:val="003503F4"/>
    <w:rsid w:val="0035041A"/>
    <w:rsid w:val="003505AD"/>
    <w:rsid w:val="00350631"/>
    <w:rsid w:val="0035071D"/>
    <w:rsid w:val="00350D46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EA"/>
    <w:rsid w:val="00353F9F"/>
    <w:rsid w:val="00353FB6"/>
    <w:rsid w:val="0035414B"/>
    <w:rsid w:val="0035468C"/>
    <w:rsid w:val="00354A1B"/>
    <w:rsid w:val="00354E1E"/>
    <w:rsid w:val="003552C6"/>
    <w:rsid w:val="00355A83"/>
    <w:rsid w:val="003560B8"/>
    <w:rsid w:val="00356118"/>
    <w:rsid w:val="003562D7"/>
    <w:rsid w:val="00356353"/>
    <w:rsid w:val="003567C9"/>
    <w:rsid w:val="00356BE8"/>
    <w:rsid w:val="00356CEC"/>
    <w:rsid w:val="003572DE"/>
    <w:rsid w:val="00357659"/>
    <w:rsid w:val="00357712"/>
    <w:rsid w:val="00357C53"/>
    <w:rsid w:val="00357D8A"/>
    <w:rsid w:val="00357F31"/>
    <w:rsid w:val="0036012E"/>
    <w:rsid w:val="00360253"/>
    <w:rsid w:val="003604DB"/>
    <w:rsid w:val="0036056F"/>
    <w:rsid w:val="003617B5"/>
    <w:rsid w:val="0036185C"/>
    <w:rsid w:val="0036262C"/>
    <w:rsid w:val="00362C5A"/>
    <w:rsid w:val="00363A57"/>
    <w:rsid w:val="00364A63"/>
    <w:rsid w:val="00365044"/>
    <w:rsid w:val="00366D26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643"/>
    <w:rsid w:val="00382903"/>
    <w:rsid w:val="00382B4C"/>
    <w:rsid w:val="003831DF"/>
    <w:rsid w:val="00383483"/>
    <w:rsid w:val="00383ABD"/>
    <w:rsid w:val="00383D4B"/>
    <w:rsid w:val="00383DDB"/>
    <w:rsid w:val="00384054"/>
    <w:rsid w:val="003842A8"/>
    <w:rsid w:val="003848D9"/>
    <w:rsid w:val="00384A63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A92"/>
    <w:rsid w:val="00391C5F"/>
    <w:rsid w:val="0039265D"/>
    <w:rsid w:val="003926BE"/>
    <w:rsid w:val="00392DB8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78B8"/>
    <w:rsid w:val="003979DC"/>
    <w:rsid w:val="00397A88"/>
    <w:rsid w:val="00397B90"/>
    <w:rsid w:val="00397B96"/>
    <w:rsid w:val="00397C89"/>
    <w:rsid w:val="00397D96"/>
    <w:rsid w:val="003A0311"/>
    <w:rsid w:val="003A0736"/>
    <w:rsid w:val="003A07F5"/>
    <w:rsid w:val="003A1135"/>
    <w:rsid w:val="003A1187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3B20"/>
    <w:rsid w:val="003A42BB"/>
    <w:rsid w:val="003A45FB"/>
    <w:rsid w:val="003A4868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82E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6CB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51E"/>
    <w:rsid w:val="003C1D0F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B03"/>
    <w:rsid w:val="003D09DA"/>
    <w:rsid w:val="003D0A97"/>
    <w:rsid w:val="003D0D75"/>
    <w:rsid w:val="003D0E68"/>
    <w:rsid w:val="003D2050"/>
    <w:rsid w:val="003D2339"/>
    <w:rsid w:val="003D26AA"/>
    <w:rsid w:val="003D2A2B"/>
    <w:rsid w:val="003D3504"/>
    <w:rsid w:val="003D39A6"/>
    <w:rsid w:val="003D40CB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6DA"/>
    <w:rsid w:val="003D79E8"/>
    <w:rsid w:val="003E005D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40C9"/>
    <w:rsid w:val="003E4CDB"/>
    <w:rsid w:val="003E52EB"/>
    <w:rsid w:val="003E5A8C"/>
    <w:rsid w:val="003E6153"/>
    <w:rsid w:val="003E6592"/>
    <w:rsid w:val="003E697A"/>
    <w:rsid w:val="003E6AEE"/>
    <w:rsid w:val="003E703E"/>
    <w:rsid w:val="003E73BC"/>
    <w:rsid w:val="003E7619"/>
    <w:rsid w:val="003E7A07"/>
    <w:rsid w:val="003F0656"/>
    <w:rsid w:val="003F0905"/>
    <w:rsid w:val="003F1144"/>
    <w:rsid w:val="003F16E1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2B20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1A6"/>
    <w:rsid w:val="004024AB"/>
    <w:rsid w:val="00402714"/>
    <w:rsid w:val="00402726"/>
    <w:rsid w:val="00402F2C"/>
    <w:rsid w:val="0040303D"/>
    <w:rsid w:val="004034AF"/>
    <w:rsid w:val="004036E2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898"/>
    <w:rsid w:val="00405D95"/>
    <w:rsid w:val="00405F90"/>
    <w:rsid w:val="00406108"/>
    <w:rsid w:val="0040627E"/>
    <w:rsid w:val="00406412"/>
    <w:rsid w:val="00406F4B"/>
    <w:rsid w:val="00406FBD"/>
    <w:rsid w:val="004073B0"/>
    <w:rsid w:val="00407612"/>
    <w:rsid w:val="004078C3"/>
    <w:rsid w:val="00407A66"/>
    <w:rsid w:val="00407C9E"/>
    <w:rsid w:val="0041029D"/>
    <w:rsid w:val="004106C0"/>
    <w:rsid w:val="00411230"/>
    <w:rsid w:val="004113EB"/>
    <w:rsid w:val="004118C9"/>
    <w:rsid w:val="0041195D"/>
    <w:rsid w:val="00411E77"/>
    <w:rsid w:val="00412697"/>
    <w:rsid w:val="00412F8D"/>
    <w:rsid w:val="00413369"/>
    <w:rsid w:val="00413451"/>
    <w:rsid w:val="00414129"/>
    <w:rsid w:val="004145AE"/>
    <w:rsid w:val="0041577E"/>
    <w:rsid w:val="004157F6"/>
    <w:rsid w:val="004159D3"/>
    <w:rsid w:val="00415A14"/>
    <w:rsid w:val="0041616C"/>
    <w:rsid w:val="00416523"/>
    <w:rsid w:val="00416A66"/>
    <w:rsid w:val="00416DCB"/>
    <w:rsid w:val="00417678"/>
    <w:rsid w:val="00420126"/>
    <w:rsid w:val="004203CF"/>
    <w:rsid w:val="004203F8"/>
    <w:rsid w:val="00420755"/>
    <w:rsid w:val="0042085B"/>
    <w:rsid w:val="00420CB7"/>
    <w:rsid w:val="00420F26"/>
    <w:rsid w:val="00421078"/>
    <w:rsid w:val="0042110F"/>
    <w:rsid w:val="004213E8"/>
    <w:rsid w:val="0042156E"/>
    <w:rsid w:val="004218EB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6E42"/>
    <w:rsid w:val="00426E48"/>
    <w:rsid w:val="00427691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2D2"/>
    <w:rsid w:val="004326F5"/>
    <w:rsid w:val="0043270B"/>
    <w:rsid w:val="00432780"/>
    <w:rsid w:val="00432DB9"/>
    <w:rsid w:val="00432E64"/>
    <w:rsid w:val="00432F8F"/>
    <w:rsid w:val="00432F9E"/>
    <w:rsid w:val="00433106"/>
    <w:rsid w:val="004332F9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973"/>
    <w:rsid w:val="00435CCF"/>
    <w:rsid w:val="00436A3B"/>
    <w:rsid w:val="00437027"/>
    <w:rsid w:val="00437105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4A9"/>
    <w:rsid w:val="004527C0"/>
    <w:rsid w:val="00453871"/>
    <w:rsid w:val="004538A5"/>
    <w:rsid w:val="00453CC5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6C1C"/>
    <w:rsid w:val="0045742D"/>
    <w:rsid w:val="00457C5E"/>
    <w:rsid w:val="0046010F"/>
    <w:rsid w:val="0046026D"/>
    <w:rsid w:val="0046027A"/>
    <w:rsid w:val="004605CC"/>
    <w:rsid w:val="00460646"/>
    <w:rsid w:val="0046072D"/>
    <w:rsid w:val="00460921"/>
    <w:rsid w:val="00460958"/>
    <w:rsid w:val="0046110A"/>
    <w:rsid w:val="004612C8"/>
    <w:rsid w:val="004614A1"/>
    <w:rsid w:val="00461639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434B"/>
    <w:rsid w:val="00464513"/>
    <w:rsid w:val="00464919"/>
    <w:rsid w:val="004649EF"/>
    <w:rsid w:val="00464EE0"/>
    <w:rsid w:val="00465461"/>
    <w:rsid w:val="00465467"/>
    <w:rsid w:val="00465573"/>
    <w:rsid w:val="004658C3"/>
    <w:rsid w:val="00465EB3"/>
    <w:rsid w:val="0046645E"/>
    <w:rsid w:val="00466BB6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17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0F5"/>
    <w:rsid w:val="004922F5"/>
    <w:rsid w:val="004924E5"/>
    <w:rsid w:val="00492619"/>
    <w:rsid w:val="00492ED4"/>
    <w:rsid w:val="0049349F"/>
    <w:rsid w:val="004935A4"/>
    <w:rsid w:val="00493D08"/>
    <w:rsid w:val="00493E1A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2A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87"/>
    <w:rsid w:val="004A57FC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700"/>
    <w:rsid w:val="004B2B31"/>
    <w:rsid w:val="004B2C33"/>
    <w:rsid w:val="004B2CDB"/>
    <w:rsid w:val="004B3C3F"/>
    <w:rsid w:val="004B45A2"/>
    <w:rsid w:val="004B4806"/>
    <w:rsid w:val="004B4A0F"/>
    <w:rsid w:val="004B4AA2"/>
    <w:rsid w:val="004B4C67"/>
    <w:rsid w:val="004B50E0"/>
    <w:rsid w:val="004B55EC"/>
    <w:rsid w:val="004B6301"/>
    <w:rsid w:val="004B6FFB"/>
    <w:rsid w:val="004B795F"/>
    <w:rsid w:val="004B7B36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40C"/>
    <w:rsid w:val="004C660B"/>
    <w:rsid w:val="004C6627"/>
    <w:rsid w:val="004C6915"/>
    <w:rsid w:val="004C6D25"/>
    <w:rsid w:val="004C730E"/>
    <w:rsid w:val="004C7739"/>
    <w:rsid w:val="004C7BDF"/>
    <w:rsid w:val="004C7F41"/>
    <w:rsid w:val="004D0200"/>
    <w:rsid w:val="004D0E42"/>
    <w:rsid w:val="004D14EC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6040"/>
    <w:rsid w:val="004D68C0"/>
    <w:rsid w:val="004D6E0A"/>
    <w:rsid w:val="004D710C"/>
    <w:rsid w:val="004D7448"/>
    <w:rsid w:val="004D79D5"/>
    <w:rsid w:val="004E0033"/>
    <w:rsid w:val="004E03BE"/>
    <w:rsid w:val="004E0CD0"/>
    <w:rsid w:val="004E0ECF"/>
    <w:rsid w:val="004E1260"/>
    <w:rsid w:val="004E148C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4E6"/>
    <w:rsid w:val="004E5C61"/>
    <w:rsid w:val="004E6158"/>
    <w:rsid w:val="004E6184"/>
    <w:rsid w:val="004E63C9"/>
    <w:rsid w:val="004E688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30C"/>
    <w:rsid w:val="004F4760"/>
    <w:rsid w:val="004F4E53"/>
    <w:rsid w:val="004F58AB"/>
    <w:rsid w:val="004F66FA"/>
    <w:rsid w:val="004F67A9"/>
    <w:rsid w:val="004F6AFE"/>
    <w:rsid w:val="004F6C94"/>
    <w:rsid w:val="004F6EFC"/>
    <w:rsid w:val="004F6F20"/>
    <w:rsid w:val="004F7373"/>
    <w:rsid w:val="004F73A5"/>
    <w:rsid w:val="004F76A6"/>
    <w:rsid w:val="004F78C3"/>
    <w:rsid w:val="004F7AB1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9A2"/>
    <w:rsid w:val="00507CAF"/>
    <w:rsid w:val="00510374"/>
    <w:rsid w:val="00510444"/>
    <w:rsid w:val="00510B25"/>
    <w:rsid w:val="005114C2"/>
    <w:rsid w:val="0051194E"/>
    <w:rsid w:val="00511E67"/>
    <w:rsid w:val="00512605"/>
    <w:rsid w:val="00512747"/>
    <w:rsid w:val="0051292E"/>
    <w:rsid w:val="00513D36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F31"/>
    <w:rsid w:val="0052001B"/>
    <w:rsid w:val="005205B4"/>
    <w:rsid w:val="005205C8"/>
    <w:rsid w:val="00520A9B"/>
    <w:rsid w:val="00520F27"/>
    <w:rsid w:val="00521D65"/>
    <w:rsid w:val="005221A4"/>
    <w:rsid w:val="0052318B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A27"/>
    <w:rsid w:val="0053637E"/>
    <w:rsid w:val="005366B6"/>
    <w:rsid w:val="00536918"/>
    <w:rsid w:val="00536AEE"/>
    <w:rsid w:val="00537BE9"/>
    <w:rsid w:val="00537E22"/>
    <w:rsid w:val="00540147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4071"/>
    <w:rsid w:val="00544220"/>
    <w:rsid w:val="005443B9"/>
    <w:rsid w:val="005444D2"/>
    <w:rsid w:val="00544C33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1B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9BC"/>
    <w:rsid w:val="00561A95"/>
    <w:rsid w:val="00561BF6"/>
    <w:rsid w:val="00561E4A"/>
    <w:rsid w:val="00562CDC"/>
    <w:rsid w:val="00563855"/>
    <w:rsid w:val="00563FD2"/>
    <w:rsid w:val="0056434D"/>
    <w:rsid w:val="00564DDB"/>
    <w:rsid w:val="00565679"/>
    <w:rsid w:val="0056719E"/>
    <w:rsid w:val="005672FD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3F8"/>
    <w:rsid w:val="00574515"/>
    <w:rsid w:val="00574886"/>
    <w:rsid w:val="00574936"/>
    <w:rsid w:val="00574B86"/>
    <w:rsid w:val="005750D4"/>
    <w:rsid w:val="005753DB"/>
    <w:rsid w:val="005758BA"/>
    <w:rsid w:val="005758D2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8B3"/>
    <w:rsid w:val="005809EB"/>
    <w:rsid w:val="00580E45"/>
    <w:rsid w:val="005815D2"/>
    <w:rsid w:val="005818D4"/>
    <w:rsid w:val="005819D7"/>
    <w:rsid w:val="00581F00"/>
    <w:rsid w:val="00581F40"/>
    <w:rsid w:val="00582143"/>
    <w:rsid w:val="00582921"/>
    <w:rsid w:val="005829CC"/>
    <w:rsid w:val="00582E3D"/>
    <w:rsid w:val="00583147"/>
    <w:rsid w:val="005836D0"/>
    <w:rsid w:val="00583C6C"/>
    <w:rsid w:val="00583E78"/>
    <w:rsid w:val="00584496"/>
    <w:rsid w:val="00584C8F"/>
    <w:rsid w:val="0058535D"/>
    <w:rsid w:val="00585932"/>
    <w:rsid w:val="00585B05"/>
    <w:rsid w:val="00585C3A"/>
    <w:rsid w:val="00585F6D"/>
    <w:rsid w:val="0058628A"/>
    <w:rsid w:val="005863AF"/>
    <w:rsid w:val="00586897"/>
    <w:rsid w:val="00587117"/>
    <w:rsid w:val="0058759B"/>
    <w:rsid w:val="0058764D"/>
    <w:rsid w:val="00590203"/>
    <w:rsid w:val="005904FA"/>
    <w:rsid w:val="00590B1A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01F"/>
    <w:rsid w:val="0059509E"/>
    <w:rsid w:val="0059534F"/>
    <w:rsid w:val="005954F2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057"/>
    <w:rsid w:val="005A05C6"/>
    <w:rsid w:val="005A05DF"/>
    <w:rsid w:val="005A0753"/>
    <w:rsid w:val="005A08F6"/>
    <w:rsid w:val="005A0CB6"/>
    <w:rsid w:val="005A14D7"/>
    <w:rsid w:val="005A1D03"/>
    <w:rsid w:val="005A1DB5"/>
    <w:rsid w:val="005A2185"/>
    <w:rsid w:val="005A2229"/>
    <w:rsid w:val="005A24DB"/>
    <w:rsid w:val="005A2B7B"/>
    <w:rsid w:val="005A2CA1"/>
    <w:rsid w:val="005A2ED3"/>
    <w:rsid w:val="005A2F68"/>
    <w:rsid w:val="005A320D"/>
    <w:rsid w:val="005A36E3"/>
    <w:rsid w:val="005A3A31"/>
    <w:rsid w:val="005A3B1E"/>
    <w:rsid w:val="005A40D5"/>
    <w:rsid w:val="005A4999"/>
    <w:rsid w:val="005A4E38"/>
    <w:rsid w:val="005A50CE"/>
    <w:rsid w:val="005A5313"/>
    <w:rsid w:val="005A588D"/>
    <w:rsid w:val="005A59CF"/>
    <w:rsid w:val="005A6A3A"/>
    <w:rsid w:val="005A6FA1"/>
    <w:rsid w:val="005A7555"/>
    <w:rsid w:val="005A7F72"/>
    <w:rsid w:val="005B0B95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3E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25B"/>
    <w:rsid w:val="005D4330"/>
    <w:rsid w:val="005D4764"/>
    <w:rsid w:val="005D5499"/>
    <w:rsid w:val="005D54D6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0FA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27F9"/>
    <w:rsid w:val="005E2E2C"/>
    <w:rsid w:val="005E2E84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610E"/>
    <w:rsid w:val="005E62B7"/>
    <w:rsid w:val="005E66F1"/>
    <w:rsid w:val="005E6888"/>
    <w:rsid w:val="005E6AFB"/>
    <w:rsid w:val="005E7698"/>
    <w:rsid w:val="005F031E"/>
    <w:rsid w:val="005F0B4C"/>
    <w:rsid w:val="005F0B53"/>
    <w:rsid w:val="005F0C46"/>
    <w:rsid w:val="005F0FB5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660A"/>
    <w:rsid w:val="005F6697"/>
    <w:rsid w:val="005F6CB0"/>
    <w:rsid w:val="005F6F9C"/>
    <w:rsid w:val="005F6FFC"/>
    <w:rsid w:val="005F7F11"/>
    <w:rsid w:val="0060011A"/>
    <w:rsid w:val="006004DE"/>
    <w:rsid w:val="006005DA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3FE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E0F"/>
    <w:rsid w:val="00607039"/>
    <w:rsid w:val="006074B1"/>
    <w:rsid w:val="006079D8"/>
    <w:rsid w:val="00607ADE"/>
    <w:rsid w:val="00607E68"/>
    <w:rsid w:val="006102C6"/>
    <w:rsid w:val="00610322"/>
    <w:rsid w:val="006103F0"/>
    <w:rsid w:val="006113A9"/>
    <w:rsid w:val="00612A46"/>
    <w:rsid w:val="00612C67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178BC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4D0"/>
    <w:rsid w:val="00631826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3D4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3976"/>
    <w:rsid w:val="00644102"/>
    <w:rsid w:val="00644200"/>
    <w:rsid w:val="0064428B"/>
    <w:rsid w:val="00644511"/>
    <w:rsid w:val="0064486C"/>
    <w:rsid w:val="00644BA9"/>
    <w:rsid w:val="00644E60"/>
    <w:rsid w:val="0064510B"/>
    <w:rsid w:val="006453C7"/>
    <w:rsid w:val="006457B7"/>
    <w:rsid w:val="00646184"/>
    <w:rsid w:val="006463EC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B1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B42"/>
    <w:rsid w:val="00654C81"/>
    <w:rsid w:val="00655070"/>
    <w:rsid w:val="00655223"/>
    <w:rsid w:val="0065547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402E"/>
    <w:rsid w:val="006646F4"/>
    <w:rsid w:val="00664E0B"/>
    <w:rsid w:val="00665119"/>
    <w:rsid w:val="00665229"/>
    <w:rsid w:val="00665316"/>
    <w:rsid w:val="006654E8"/>
    <w:rsid w:val="0066568F"/>
    <w:rsid w:val="00665CCE"/>
    <w:rsid w:val="00666656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78C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B98"/>
    <w:rsid w:val="00693077"/>
    <w:rsid w:val="00693295"/>
    <w:rsid w:val="006938D0"/>
    <w:rsid w:val="00693CA1"/>
    <w:rsid w:val="00693EA1"/>
    <w:rsid w:val="00693FCB"/>
    <w:rsid w:val="006943ED"/>
    <w:rsid w:val="0069447C"/>
    <w:rsid w:val="006949AD"/>
    <w:rsid w:val="00695E95"/>
    <w:rsid w:val="00696244"/>
    <w:rsid w:val="006969D6"/>
    <w:rsid w:val="00696C12"/>
    <w:rsid w:val="0069755C"/>
    <w:rsid w:val="006979DC"/>
    <w:rsid w:val="00697C2C"/>
    <w:rsid w:val="006A05EF"/>
    <w:rsid w:val="006A0942"/>
    <w:rsid w:val="006A10E4"/>
    <w:rsid w:val="006A15FA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29B"/>
    <w:rsid w:val="006B02AF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EE6"/>
    <w:rsid w:val="006B393F"/>
    <w:rsid w:val="006B3E55"/>
    <w:rsid w:val="006B3F0E"/>
    <w:rsid w:val="006B4244"/>
    <w:rsid w:val="006B4656"/>
    <w:rsid w:val="006B4D4E"/>
    <w:rsid w:val="006B6124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C61"/>
    <w:rsid w:val="006C3F40"/>
    <w:rsid w:val="006C4006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74B"/>
    <w:rsid w:val="006D31AF"/>
    <w:rsid w:val="006D31DD"/>
    <w:rsid w:val="006D4875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62B3"/>
    <w:rsid w:val="006D65E4"/>
    <w:rsid w:val="006D6769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AA6"/>
    <w:rsid w:val="006E2F1D"/>
    <w:rsid w:val="006E3D3A"/>
    <w:rsid w:val="006E459B"/>
    <w:rsid w:val="006E4C0F"/>
    <w:rsid w:val="006E512D"/>
    <w:rsid w:val="006E5151"/>
    <w:rsid w:val="006E54EC"/>
    <w:rsid w:val="006E554E"/>
    <w:rsid w:val="006E559F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EA"/>
    <w:rsid w:val="006F1D86"/>
    <w:rsid w:val="006F1E9E"/>
    <w:rsid w:val="006F2230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740"/>
    <w:rsid w:val="006F57F8"/>
    <w:rsid w:val="006F5B41"/>
    <w:rsid w:val="006F6689"/>
    <w:rsid w:val="006F6740"/>
    <w:rsid w:val="006F6F18"/>
    <w:rsid w:val="006F746D"/>
    <w:rsid w:val="006F7A92"/>
    <w:rsid w:val="006F7C53"/>
    <w:rsid w:val="006F7E42"/>
    <w:rsid w:val="00700042"/>
    <w:rsid w:val="00700053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333"/>
    <w:rsid w:val="00712421"/>
    <w:rsid w:val="007127AB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5F6"/>
    <w:rsid w:val="00722B72"/>
    <w:rsid w:val="00723701"/>
    <w:rsid w:val="00723EC3"/>
    <w:rsid w:val="00724426"/>
    <w:rsid w:val="00724996"/>
    <w:rsid w:val="00724CFD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C7"/>
    <w:rsid w:val="0073128B"/>
    <w:rsid w:val="0073171A"/>
    <w:rsid w:val="00731A41"/>
    <w:rsid w:val="00731D37"/>
    <w:rsid w:val="00731E4B"/>
    <w:rsid w:val="00732321"/>
    <w:rsid w:val="00733315"/>
    <w:rsid w:val="007336B1"/>
    <w:rsid w:val="0073383B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0E55"/>
    <w:rsid w:val="0074108B"/>
    <w:rsid w:val="007420C9"/>
    <w:rsid w:val="00742235"/>
    <w:rsid w:val="00742695"/>
    <w:rsid w:val="00742A51"/>
    <w:rsid w:val="00742BFB"/>
    <w:rsid w:val="00742EC0"/>
    <w:rsid w:val="00743119"/>
    <w:rsid w:val="007431BB"/>
    <w:rsid w:val="00743757"/>
    <w:rsid w:val="00743867"/>
    <w:rsid w:val="00744055"/>
    <w:rsid w:val="007446EE"/>
    <w:rsid w:val="00744FB1"/>
    <w:rsid w:val="0074576E"/>
    <w:rsid w:val="00745A87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6F6"/>
    <w:rsid w:val="007509F9"/>
    <w:rsid w:val="00750ADD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4DA6"/>
    <w:rsid w:val="00755454"/>
    <w:rsid w:val="00755B06"/>
    <w:rsid w:val="00755B91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3C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3055"/>
    <w:rsid w:val="0076375B"/>
    <w:rsid w:val="00763B6E"/>
    <w:rsid w:val="00763D32"/>
    <w:rsid w:val="00764E4E"/>
    <w:rsid w:val="00764EB8"/>
    <w:rsid w:val="00765098"/>
    <w:rsid w:val="0076598E"/>
    <w:rsid w:val="00765B16"/>
    <w:rsid w:val="00765FDC"/>
    <w:rsid w:val="00766559"/>
    <w:rsid w:val="007667D5"/>
    <w:rsid w:val="00766B0E"/>
    <w:rsid w:val="00766BFB"/>
    <w:rsid w:val="00766DFE"/>
    <w:rsid w:val="0076731C"/>
    <w:rsid w:val="00767416"/>
    <w:rsid w:val="0076746D"/>
    <w:rsid w:val="0076747C"/>
    <w:rsid w:val="007678B6"/>
    <w:rsid w:val="007679B1"/>
    <w:rsid w:val="00770C43"/>
    <w:rsid w:val="00770CEE"/>
    <w:rsid w:val="007718D6"/>
    <w:rsid w:val="0077197D"/>
    <w:rsid w:val="007721AD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CD"/>
    <w:rsid w:val="007764B7"/>
    <w:rsid w:val="007765C0"/>
    <w:rsid w:val="007768F2"/>
    <w:rsid w:val="00776E9E"/>
    <w:rsid w:val="00777053"/>
    <w:rsid w:val="00777CD9"/>
    <w:rsid w:val="00777EE9"/>
    <w:rsid w:val="0078041D"/>
    <w:rsid w:val="00780657"/>
    <w:rsid w:val="00780980"/>
    <w:rsid w:val="007809E1"/>
    <w:rsid w:val="00780EF8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A07"/>
    <w:rsid w:val="00784A45"/>
    <w:rsid w:val="00784C31"/>
    <w:rsid w:val="00784EA1"/>
    <w:rsid w:val="00784FC7"/>
    <w:rsid w:val="00786181"/>
    <w:rsid w:val="007861D1"/>
    <w:rsid w:val="00786272"/>
    <w:rsid w:val="00786402"/>
    <w:rsid w:val="007864B2"/>
    <w:rsid w:val="007864DF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53F9"/>
    <w:rsid w:val="007954AC"/>
    <w:rsid w:val="0079601B"/>
    <w:rsid w:val="007962E1"/>
    <w:rsid w:val="0079663F"/>
    <w:rsid w:val="00796F91"/>
    <w:rsid w:val="0079775A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398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1E8B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03C"/>
    <w:rsid w:val="007C61E0"/>
    <w:rsid w:val="007C6252"/>
    <w:rsid w:val="007C64BC"/>
    <w:rsid w:val="007C6939"/>
    <w:rsid w:val="007C6941"/>
    <w:rsid w:val="007C6D8A"/>
    <w:rsid w:val="007C72D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990"/>
    <w:rsid w:val="007D4DE2"/>
    <w:rsid w:val="007D4FF2"/>
    <w:rsid w:val="007D512C"/>
    <w:rsid w:val="007D526F"/>
    <w:rsid w:val="007D5C46"/>
    <w:rsid w:val="007D6310"/>
    <w:rsid w:val="007D647B"/>
    <w:rsid w:val="007D673F"/>
    <w:rsid w:val="007D68F4"/>
    <w:rsid w:val="007D692B"/>
    <w:rsid w:val="007D6C84"/>
    <w:rsid w:val="007D6CE5"/>
    <w:rsid w:val="007D6EF0"/>
    <w:rsid w:val="007D7042"/>
    <w:rsid w:val="007D7059"/>
    <w:rsid w:val="007D71C8"/>
    <w:rsid w:val="007D794A"/>
    <w:rsid w:val="007D7E94"/>
    <w:rsid w:val="007E0162"/>
    <w:rsid w:val="007E02CC"/>
    <w:rsid w:val="007E07FD"/>
    <w:rsid w:val="007E0981"/>
    <w:rsid w:val="007E0986"/>
    <w:rsid w:val="007E0C8C"/>
    <w:rsid w:val="007E0CCD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71C"/>
    <w:rsid w:val="007E5A14"/>
    <w:rsid w:val="007E5FFD"/>
    <w:rsid w:val="007E610D"/>
    <w:rsid w:val="007E6735"/>
    <w:rsid w:val="007E67F4"/>
    <w:rsid w:val="007E6DA5"/>
    <w:rsid w:val="007E6EF1"/>
    <w:rsid w:val="007E7B2B"/>
    <w:rsid w:val="007E7CBA"/>
    <w:rsid w:val="007F05E0"/>
    <w:rsid w:val="007F0B77"/>
    <w:rsid w:val="007F0DD3"/>
    <w:rsid w:val="007F18C0"/>
    <w:rsid w:val="007F215B"/>
    <w:rsid w:val="007F22A5"/>
    <w:rsid w:val="007F29DD"/>
    <w:rsid w:val="007F2DBB"/>
    <w:rsid w:val="007F2ED4"/>
    <w:rsid w:val="007F3FB0"/>
    <w:rsid w:val="007F43A9"/>
    <w:rsid w:val="007F535C"/>
    <w:rsid w:val="007F5608"/>
    <w:rsid w:val="007F5874"/>
    <w:rsid w:val="007F5D4A"/>
    <w:rsid w:val="007F5D79"/>
    <w:rsid w:val="007F631D"/>
    <w:rsid w:val="007F6562"/>
    <w:rsid w:val="007F65F2"/>
    <w:rsid w:val="007F67B6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67E"/>
    <w:rsid w:val="00800994"/>
    <w:rsid w:val="00800D5F"/>
    <w:rsid w:val="008013B8"/>
    <w:rsid w:val="0080179D"/>
    <w:rsid w:val="00801838"/>
    <w:rsid w:val="00801C26"/>
    <w:rsid w:val="00801FA5"/>
    <w:rsid w:val="00801FBC"/>
    <w:rsid w:val="00802410"/>
    <w:rsid w:val="00802DA6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EF6"/>
    <w:rsid w:val="008123D5"/>
    <w:rsid w:val="008124FE"/>
    <w:rsid w:val="008127B0"/>
    <w:rsid w:val="0081389D"/>
    <w:rsid w:val="00813B5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B51"/>
    <w:rsid w:val="00823F61"/>
    <w:rsid w:val="0082449E"/>
    <w:rsid w:val="008249FF"/>
    <w:rsid w:val="008251EC"/>
    <w:rsid w:val="008258A5"/>
    <w:rsid w:val="00825DD4"/>
    <w:rsid w:val="00826114"/>
    <w:rsid w:val="00826132"/>
    <w:rsid w:val="00826204"/>
    <w:rsid w:val="00826D90"/>
    <w:rsid w:val="00826DB1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3F5"/>
    <w:rsid w:val="00841573"/>
    <w:rsid w:val="008419A1"/>
    <w:rsid w:val="00841EB3"/>
    <w:rsid w:val="00842061"/>
    <w:rsid w:val="008426B0"/>
    <w:rsid w:val="00842DB7"/>
    <w:rsid w:val="008430E8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2EE"/>
    <w:rsid w:val="00847991"/>
    <w:rsid w:val="00847C4E"/>
    <w:rsid w:val="00847F70"/>
    <w:rsid w:val="00850466"/>
    <w:rsid w:val="00850AF7"/>
    <w:rsid w:val="0085130C"/>
    <w:rsid w:val="00851B22"/>
    <w:rsid w:val="008521C5"/>
    <w:rsid w:val="00852338"/>
    <w:rsid w:val="00852CA7"/>
    <w:rsid w:val="00852F3B"/>
    <w:rsid w:val="00853B2A"/>
    <w:rsid w:val="00853C45"/>
    <w:rsid w:val="00854075"/>
    <w:rsid w:val="00854090"/>
    <w:rsid w:val="008540E5"/>
    <w:rsid w:val="008545D6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8A7"/>
    <w:rsid w:val="00857C34"/>
    <w:rsid w:val="00860315"/>
    <w:rsid w:val="0086037F"/>
    <w:rsid w:val="008610ED"/>
    <w:rsid w:val="00861B41"/>
    <w:rsid w:val="00861D65"/>
    <w:rsid w:val="00861DA1"/>
    <w:rsid w:val="008620C2"/>
    <w:rsid w:val="00862173"/>
    <w:rsid w:val="00862290"/>
    <w:rsid w:val="008626B0"/>
    <w:rsid w:val="00862988"/>
    <w:rsid w:val="00862C4E"/>
    <w:rsid w:val="00863479"/>
    <w:rsid w:val="008639DB"/>
    <w:rsid w:val="00863AA0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642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B1"/>
    <w:rsid w:val="00883004"/>
    <w:rsid w:val="00883D18"/>
    <w:rsid w:val="00883ED6"/>
    <w:rsid w:val="00883F4D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81E"/>
    <w:rsid w:val="00886D51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34C"/>
    <w:rsid w:val="008935C7"/>
    <w:rsid w:val="0089398E"/>
    <w:rsid w:val="00893B3B"/>
    <w:rsid w:val="00894304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51D"/>
    <w:rsid w:val="008A2AAE"/>
    <w:rsid w:val="008A2B99"/>
    <w:rsid w:val="008A2F26"/>
    <w:rsid w:val="008A2F9B"/>
    <w:rsid w:val="008A36ED"/>
    <w:rsid w:val="008A3898"/>
    <w:rsid w:val="008A42D8"/>
    <w:rsid w:val="008A457F"/>
    <w:rsid w:val="008A4815"/>
    <w:rsid w:val="008A5235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8F2"/>
    <w:rsid w:val="008A7BEA"/>
    <w:rsid w:val="008A7C09"/>
    <w:rsid w:val="008B01A2"/>
    <w:rsid w:val="008B097E"/>
    <w:rsid w:val="008B0C49"/>
    <w:rsid w:val="008B0CD0"/>
    <w:rsid w:val="008B0FE8"/>
    <w:rsid w:val="008B1141"/>
    <w:rsid w:val="008B130E"/>
    <w:rsid w:val="008B1651"/>
    <w:rsid w:val="008B175A"/>
    <w:rsid w:val="008B1DC0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A45"/>
    <w:rsid w:val="008B6E5C"/>
    <w:rsid w:val="008B766A"/>
    <w:rsid w:val="008B7A0E"/>
    <w:rsid w:val="008B7AD1"/>
    <w:rsid w:val="008C0BF5"/>
    <w:rsid w:val="008C1393"/>
    <w:rsid w:val="008C2426"/>
    <w:rsid w:val="008C2453"/>
    <w:rsid w:val="008C2676"/>
    <w:rsid w:val="008C26B4"/>
    <w:rsid w:val="008C28BA"/>
    <w:rsid w:val="008C2BF3"/>
    <w:rsid w:val="008C3240"/>
    <w:rsid w:val="008C4188"/>
    <w:rsid w:val="008C44C2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3208"/>
    <w:rsid w:val="008D3965"/>
    <w:rsid w:val="008D39E0"/>
    <w:rsid w:val="008D3B20"/>
    <w:rsid w:val="008D3F21"/>
    <w:rsid w:val="008D4277"/>
    <w:rsid w:val="008D432C"/>
    <w:rsid w:val="008D453F"/>
    <w:rsid w:val="008D508F"/>
    <w:rsid w:val="008D515B"/>
    <w:rsid w:val="008D538D"/>
    <w:rsid w:val="008D5391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946"/>
    <w:rsid w:val="008F3D2D"/>
    <w:rsid w:val="008F3D7C"/>
    <w:rsid w:val="008F3DC9"/>
    <w:rsid w:val="008F4107"/>
    <w:rsid w:val="008F473A"/>
    <w:rsid w:val="008F4BFE"/>
    <w:rsid w:val="008F4E3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DDE"/>
    <w:rsid w:val="00900DF1"/>
    <w:rsid w:val="00901845"/>
    <w:rsid w:val="009022BC"/>
    <w:rsid w:val="0090255A"/>
    <w:rsid w:val="00902734"/>
    <w:rsid w:val="00902997"/>
    <w:rsid w:val="00902FFB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70A"/>
    <w:rsid w:val="0091351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CD1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B52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6B75"/>
    <w:rsid w:val="00927211"/>
    <w:rsid w:val="009273A7"/>
    <w:rsid w:val="00927450"/>
    <w:rsid w:val="0092761D"/>
    <w:rsid w:val="00927752"/>
    <w:rsid w:val="0092786F"/>
    <w:rsid w:val="00930305"/>
    <w:rsid w:val="0093063D"/>
    <w:rsid w:val="0093135E"/>
    <w:rsid w:val="0093195D"/>
    <w:rsid w:val="0093199E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9E6"/>
    <w:rsid w:val="00935B52"/>
    <w:rsid w:val="00936951"/>
    <w:rsid w:val="00936A90"/>
    <w:rsid w:val="009370A6"/>
    <w:rsid w:val="00937AC7"/>
    <w:rsid w:val="00937D15"/>
    <w:rsid w:val="00940043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A0C"/>
    <w:rsid w:val="00942B39"/>
    <w:rsid w:val="00942BB8"/>
    <w:rsid w:val="009431EB"/>
    <w:rsid w:val="0094335F"/>
    <w:rsid w:val="00943663"/>
    <w:rsid w:val="00943D09"/>
    <w:rsid w:val="00944202"/>
    <w:rsid w:val="00944335"/>
    <w:rsid w:val="00944710"/>
    <w:rsid w:val="00944AF4"/>
    <w:rsid w:val="00944D54"/>
    <w:rsid w:val="00945909"/>
    <w:rsid w:val="00945E49"/>
    <w:rsid w:val="009462D8"/>
    <w:rsid w:val="00946388"/>
    <w:rsid w:val="0094657D"/>
    <w:rsid w:val="0095013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506D"/>
    <w:rsid w:val="009555E2"/>
    <w:rsid w:val="009557DF"/>
    <w:rsid w:val="00955A2E"/>
    <w:rsid w:val="00956101"/>
    <w:rsid w:val="00956DB2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2E2"/>
    <w:rsid w:val="0096336E"/>
    <w:rsid w:val="0096392B"/>
    <w:rsid w:val="0096397B"/>
    <w:rsid w:val="0096397F"/>
    <w:rsid w:val="009640C7"/>
    <w:rsid w:val="00964A4F"/>
    <w:rsid w:val="00964E3C"/>
    <w:rsid w:val="00964E69"/>
    <w:rsid w:val="0096504D"/>
    <w:rsid w:val="009654F0"/>
    <w:rsid w:val="009659EA"/>
    <w:rsid w:val="009660CC"/>
    <w:rsid w:val="0096691D"/>
    <w:rsid w:val="00966EC4"/>
    <w:rsid w:val="0096766C"/>
    <w:rsid w:val="00967851"/>
    <w:rsid w:val="00967CC6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D6E"/>
    <w:rsid w:val="00976D4D"/>
    <w:rsid w:val="009775C2"/>
    <w:rsid w:val="00977852"/>
    <w:rsid w:val="009778AB"/>
    <w:rsid w:val="00980403"/>
    <w:rsid w:val="009804CB"/>
    <w:rsid w:val="009809DD"/>
    <w:rsid w:val="00980F14"/>
    <w:rsid w:val="00980F1C"/>
    <w:rsid w:val="00981144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A01"/>
    <w:rsid w:val="00985CA4"/>
    <w:rsid w:val="009861D4"/>
    <w:rsid w:val="00986956"/>
    <w:rsid w:val="009876A0"/>
    <w:rsid w:val="009879B5"/>
    <w:rsid w:val="009879F4"/>
    <w:rsid w:val="009917F3"/>
    <w:rsid w:val="00991BEC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DA5"/>
    <w:rsid w:val="00995360"/>
    <w:rsid w:val="009954AD"/>
    <w:rsid w:val="00995A42"/>
    <w:rsid w:val="00996546"/>
    <w:rsid w:val="00996A8B"/>
    <w:rsid w:val="00996C95"/>
    <w:rsid w:val="00996CD1"/>
    <w:rsid w:val="00996CD4"/>
    <w:rsid w:val="0099713E"/>
    <w:rsid w:val="0099731A"/>
    <w:rsid w:val="009979D6"/>
    <w:rsid w:val="00997CA3"/>
    <w:rsid w:val="00997D5C"/>
    <w:rsid w:val="009A0212"/>
    <w:rsid w:val="009A031F"/>
    <w:rsid w:val="009A041C"/>
    <w:rsid w:val="009A1103"/>
    <w:rsid w:val="009A1E02"/>
    <w:rsid w:val="009A1E77"/>
    <w:rsid w:val="009A20F1"/>
    <w:rsid w:val="009A2180"/>
    <w:rsid w:val="009A246A"/>
    <w:rsid w:val="009A3183"/>
    <w:rsid w:val="009A37AC"/>
    <w:rsid w:val="009A3AB5"/>
    <w:rsid w:val="009A44E7"/>
    <w:rsid w:val="009A4DB0"/>
    <w:rsid w:val="009A516A"/>
    <w:rsid w:val="009A528E"/>
    <w:rsid w:val="009A5CB3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164"/>
    <w:rsid w:val="009B3221"/>
    <w:rsid w:val="009B346F"/>
    <w:rsid w:val="009B3745"/>
    <w:rsid w:val="009B3C79"/>
    <w:rsid w:val="009B4821"/>
    <w:rsid w:val="009B48D3"/>
    <w:rsid w:val="009B4BED"/>
    <w:rsid w:val="009B4C24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932"/>
    <w:rsid w:val="009C0BC1"/>
    <w:rsid w:val="009C0DBE"/>
    <w:rsid w:val="009C10DF"/>
    <w:rsid w:val="009C1A35"/>
    <w:rsid w:val="009C1D4B"/>
    <w:rsid w:val="009C1E0C"/>
    <w:rsid w:val="009C264C"/>
    <w:rsid w:val="009C281C"/>
    <w:rsid w:val="009C2F4A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0BD7"/>
    <w:rsid w:val="009D0E4F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F8"/>
    <w:rsid w:val="009D75A4"/>
    <w:rsid w:val="009E0276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1EC"/>
    <w:rsid w:val="009E457F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2B26"/>
    <w:rsid w:val="00A03538"/>
    <w:rsid w:val="00A03893"/>
    <w:rsid w:val="00A0394B"/>
    <w:rsid w:val="00A03D4D"/>
    <w:rsid w:val="00A04541"/>
    <w:rsid w:val="00A04707"/>
    <w:rsid w:val="00A04846"/>
    <w:rsid w:val="00A04A92"/>
    <w:rsid w:val="00A0559E"/>
    <w:rsid w:val="00A05A1F"/>
    <w:rsid w:val="00A05BA9"/>
    <w:rsid w:val="00A05D52"/>
    <w:rsid w:val="00A05DFF"/>
    <w:rsid w:val="00A05FF8"/>
    <w:rsid w:val="00A06F57"/>
    <w:rsid w:val="00A07654"/>
    <w:rsid w:val="00A07766"/>
    <w:rsid w:val="00A07B16"/>
    <w:rsid w:val="00A07D52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98A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38E"/>
    <w:rsid w:val="00A1789B"/>
    <w:rsid w:val="00A17A7D"/>
    <w:rsid w:val="00A2012F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C73"/>
    <w:rsid w:val="00A21E51"/>
    <w:rsid w:val="00A22132"/>
    <w:rsid w:val="00A22207"/>
    <w:rsid w:val="00A226BE"/>
    <w:rsid w:val="00A22D9C"/>
    <w:rsid w:val="00A23188"/>
    <w:rsid w:val="00A236AA"/>
    <w:rsid w:val="00A23921"/>
    <w:rsid w:val="00A23934"/>
    <w:rsid w:val="00A24150"/>
    <w:rsid w:val="00A2440A"/>
    <w:rsid w:val="00A2470A"/>
    <w:rsid w:val="00A2481C"/>
    <w:rsid w:val="00A24B7F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A3C"/>
    <w:rsid w:val="00A31BCC"/>
    <w:rsid w:val="00A31C37"/>
    <w:rsid w:val="00A31E88"/>
    <w:rsid w:val="00A321EE"/>
    <w:rsid w:val="00A325C2"/>
    <w:rsid w:val="00A325CC"/>
    <w:rsid w:val="00A327E2"/>
    <w:rsid w:val="00A32C37"/>
    <w:rsid w:val="00A32D52"/>
    <w:rsid w:val="00A33C3D"/>
    <w:rsid w:val="00A33C9E"/>
    <w:rsid w:val="00A35735"/>
    <w:rsid w:val="00A35853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818"/>
    <w:rsid w:val="00A43FDF"/>
    <w:rsid w:val="00A44882"/>
    <w:rsid w:val="00A44AA5"/>
    <w:rsid w:val="00A44E28"/>
    <w:rsid w:val="00A450A9"/>
    <w:rsid w:val="00A4570E"/>
    <w:rsid w:val="00A45A3B"/>
    <w:rsid w:val="00A463E7"/>
    <w:rsid w:val="00A469B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C12"/>
    <w:rsid w:val="00A52D1E"/>
    <w:rsid w:val="00A5417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355"/>
    <w:rsid w:val="00A5794E"/>
    <w:rsid w:val="00A57C08"/>
    <w:rsid w:val="00A57D23"/>
    <w:rsid w:val="00A57F96"/>
    <w:rsid w:val="00A6098D"/>
    <w:rsid w:val="00A614C7"/>
    <w:rsid w:val="00A61828"/>
    <w:rsid w:val="00A620AA"/>
    <w:rsid w:val="00A62953"/>
    <w:rsid w:val="00A62961"/>
    <w:rsid w:val="00A62C8E"/>
    <w:rsid w:val="00A62D25"/>
    <w:rsid w:val="00A630F5"/>
    <w:rsid w:val="00A635E6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809"/>
    <w:rsid w:val="00A66A5A"/>
    <w:rsid w:val="00A677C1"/>
    <w:rsid w:val="00A67A8E"/>
    <w:rsid w:val="00A67AC6"/>
    <w:rsid w:val="00A67DFF"/>
    <w:rsid w:val="00A70478"/>
    <w:rsid w:val="00A70A35"/>
    <w:rsid w:val="00A70AA0"/>
    <w:rsid w:val="00A7141F"/>
    <w:rsid w:val="00A71A13"/>
    <w:rsid w:val="00A71D6B"/>
    <w:rsid w:val="00A71F1F"/>
    <w:rsid w:val="00A71FB5"/>
    <w:rsid w:val="00A7242D"/>
    <w:rsid w:val="00A72C6C"/>
    <w:rsid w:val="00A73873"/>
    <w:rsid w:val="00A73899"/>
    <w:rsid w:val="00A740CE"/>
    <w:rsid w:val="00A74201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0A7"/>
    <w:rsid w:val="00A81198"/>
    <w:rsid w:val="00A8127A"/>
    <w:rsid w:val="00A8135C"/>
    <w:rsid w:val="00A81633"/>
    <w:rsid w:val="00A8221B"/>
    <w:rsid w:val="00A82665"/>
    <w:rsid w:val="00A82CC8"/>
    <w:rsid w:val="00A83030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A1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CB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3CA"/>
    <w:rsid w:val="00AA054F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997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5F9A"/>
    <w:rsid w:val="00AB642C"/>
    <w:rsid w:val="00AB675F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3DB6"/>
    <w:rsid w:val="00AC435D"/>
    <w:rsid w:val="00AC45D6"/>
    <w:rsid w:val="00AC4D53"/>
    <w:rsid w:val="00AC4E2E"/>
    <w:rsid w:val="00AC5105"/>
    <w:rsid w:val="00AC538A"/>
    <w:rsid w:val="00AC5A3B"/>
    <w:rsid w:val="00AC61B3"/>
    <w:rsid w:val="00AC63F4"/>
    <w:rsid w:val="00AC6521"/>
    <w:rsid w:val="00AC690A"/>
    <w:rsid w:val="00AC6D0A"/>
    <w:rsid w:val="00AC7C3D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514B"/>
    <w:rsid w:val="00AD53F6"/>
    <w:rsid w:val="00AD6C7F"/>
    <w:rsid w:val="00AD70C9"/>
    <w:rsid w:val="00AD732B"/>
    <w:rsid w:val="00AD75A6"/>
    <w:rsid w:val="00AD7927"/>
    <w:rsid w:val="00AE0B03"/>
    <w:rsid w:val="00AE0D23"/>
    <w:rsid w:val="00AE0E9E"/>
    <w:rsid w:val="00AE1418"/>
    <w:rsid w:val="00AE14B7"/>
    <w:rsid w:val="00AE1AF2"/>
    <w:rsid w:val="00AE1B0F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9BD"/>
    <w:rsid w:val="00AE6D12"/>
    <w:rsid w:val="00AE6EEB"/>
    <w:rsid w:val="00AE723D"/>
    <w:rsid w:val="00AE7992"/>
    <w:rsid w:val="00AE7DB5"/>
    <w:rsid w:val="00AF0643"/>
    <w:rsid w:val="00AF0801"/>
    <w:rsid w:val="00AF134A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773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3E7D"/>
    <w:rsid w:val="00B04BD0"/>
    <w:rsid w:val="00B04D36"/>
    <w:rsid w:val="00B04D71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0EB3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674"/>
    <w:rsid w:val="00B24A2A"/>
    <w:rsid w:val="00B24F49"/>
    <w:rsid w:val="00B254EC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9E4"/>
    <w:rsid w:val="00B27D54"/>
    <w:rsid w:val="00B30421"/>
    <w:rsid w:val="00B305B7"/>
    <w:rsid w:val="00B305C0"/>
    <w:rsid w:val="00B306BD"/>
    <w:rsid w:val="00B31E5F"/>
    <w:rsid w:val="00B32607"/>
    <w:rsid w:val="00B326BE"/>
    <w:rsid w:val="00B32821"/>
    <w:rsid w:val="00B32A1E"/>
    <w:rsid w:val="00B32CE3"/>
    <w:rsid w:val="00B33595"/>
    <w:rsid w:val="00B3396B"/>
    <w:rsid w:val="00B342B6"/>
    <w:rsid w:val="00B34886"/>
    <w:rsid w:val="00B3488B"/>
    <w:rsid w:val="00B34F35"/>
    <w:rsid w:val="00B3511C"/>
    <w:rsid w:val="00B3539A"/>
    <w:rsid w:val="00B35CB3"/>
    <w:rsid w:val="00B35F8E"/>
    <w:rsid w:val="00B369C5"/>
    <w:rsid w:val="00B36D60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2E6C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167"/>
    <w:rsid w:val="00B51420"/>
    <w:rsid w:val="00B51526"/>
    <w:rsid w:val="00B51A40"/>
    <w:rsid w:val="00B51B8A"/>
    <w:rsid w:val="00B52559"/>
    <w:rsid w:val="00B52646"/>
    <w:rsid w:val="00B529F2"/>
    <w:rsid w:val="00B52AAD"/>
    <w:rsid w:val="00B538D2"/>
    <w:rsid w:val="00B53EF5"/>
    <w:rsid w:val="00B5411C"/>
    <w:rsid w:val="00B5428C"/>
    <w:rsid w:val="00B5475E"/>
    <w:rsid w:val="00B547D7"/>
    <w:rsid w:val="00B54989"/>
    <w:rsid w:val="00B54FDD"/>
    <w:rsid w:val="00B553CF"/>
    <w:rsid w:val="00B555B8"/>
    <w:rsid w:val="00B5588A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A64"/>
    <w:rsid w:val="00B61B85"/>
    <w:rsid w:val="00B61C28"/>
    <w:rsid w:val="00B61CFF"/>
    <w:rsid w:val="00B61F70"/>
    <w:rsid w:val="00B61FA6"/>
    <w:rsid w:val="00B62135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6BCD"/>
    <w:rsid w:val="00B672D9"/>
    <w:rsid w:val="00B6796C"/>
    <w:rsid w:val="00B67B2B"/>
    <w:rsid w:val="00B70333"/>
    <w:rsid w:val="00B70A49"/>
    <w:rsid w:val="00B70B07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6A1"/>
    <w:rsid w:val="00B830C7"/>
    <w:rsid w:val="00B830F7"/>
    <w:rsid w:val="00B8321E"/>
    <w:rsid w:val="00B83940"/>
    <w:rsid w:val="00B83AC3"/>
    <w:rsid w:val="00B83B95"/>
    <w:rsid w:val="00B83C21"/>
    <w:rsid w:val="00B83DF6"/>
    <w:rsid w:val="00B8408E"/>
    <w:rsid w:val="00B84BE8"/>
    <w:rsid w:val="00B85944"/>
    <w:rsid w:val="00B85E03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E0F"/>
    <w:rsid w:val="00B926E0"/>
    <w:rsid w:val="00B928B6"/>
    <w:rsid w:val="00B92FE9"/>
    <w:rsid w:val="00B93A77"/>
    <w:rsid w:val="00B93B55"/>
    <w:rsid w:val="00B93C36"/>
    <w:rsid w:val="00B94054"/>
    <w:rsid w:val="00B94253"/>
    <w:rsid w:val="00B9436E"/>
    <w:rsid w:val="00B94723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A99"/>
    <w:rsid w:val="00B97B85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276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779"/>
    <w:rsid w:val="00BB1966"/>
    <w:rsid w:val="00BB1B24"/>
    <w:rsid w:val="00BB1C4F"/>
    <w:rsid w:val="00BB1D50"/>
    <w:rsid w:val="00BB1FB6"/>
    <w:rsid w:val="00BB21CA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C45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AFC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559E"/>
    <w:rsid w:val="00BD5A26"/>
    <w:rsid w:val="00BD5EFF"/>
    <w:rsid w:val="00BD5FA4"/>
    <w:rsid w:val="00BD6495"/>
    <w:rsid w:val="00BD6509"/>
    <w:rsid w:val="00BD67F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589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51B"/>
    <w:rsid w:val="00BF183C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BFB"/>
    <w:rsid w:val="00C03FE9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D8D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A44"/>
    <w:rsid w:val="00C14DA0"/>
    <w:rsid w:val="00C15135"/>
    <w:rsid w:val="00C152FF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770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1BF4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18B1"/>
    <w:rsid w:val="00C42130"/>
    <w:rsid w:val="00C42784"/>
    <w:rsid w:val="00C429E1"/>
    <w:rsid w:val="00C432E1"/>
    <w:rsid w:val="00C4339A"/>
    <w:rsid w:val="00C43985"/>
    <w:rsid w:val="00C439F0"/>
    <w:rsid w:val="00C43CE7"/>
    <w:rsid w:val="00C44189"/>
    <w:rsid w:val="00C4464F"/>
    <w:rsid w:val="00C447FB"/>
    <w:rsid w:val="00C44ADA"/>
    <w:rsid w:val="00C45A9C"/>
    <w:rsid w:val="00C461BD"/>
    <w:rsid w:val="00C46B53"/>
    <w:rsid w:val="00C470AA"/>
    <w:rsid w:val="00C476C5"/>
    <w:rsid w:val="00C47AE8"/>
    <w:rsid w:val="00C47C46"/>
    <w:rsid w:val="00C47E06"/>
    <w:rsid w:val="00C508B7"/>
    <w:rsid w:val="00C51D11"/>
    <w:rsid w:val="00C5257E"/>
    <w:rsid w:val="00C5315F"/>
    <w:rsid w:val="00C531B4"/>
    <w:rsid w:val="00C532F9"/>
    <w:rsid w:val="00C538A7"/>
    <w:rsid w:val="00C53E22"/>
    <w:rsid w:val="00C54C62"/>
    <w:rsid w:val="00C55ADC"/>
    <w:rsid w:val="00C5638E"/>
    <w:rsid w:val="00C56918"/>
    <w:rsid w:val="00C569CA"/>
    <w:rsid w:val="00C56D86"/>
    <w:rsid w:val="00C5707E"/>
    <w:rsid w:val="00C57CC6"/>
    <w:rsid w:val="00C601EB"/>
    <w:rsid w:val="00C60EC1"/>
    <w:rsid w:val="00C61275"/>
    <w:rsid w:val="00C6161F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D42"/>
    <w:rsid w:val="00C65F58"/>
    <w:rsid w:val="00C66571"/>
    <w:rsid w:val="00C666DB"/>
    <w:rsid w:val="00C667F6"/>
    <w:rsid w:val="00C66B89"/>
    <w:rsid w:val="00C66C34"/>
    <w:rsid w:val="00C67231"/>
    <w:rsid w:val="00C6737D"/>
    <w:rsid w:val="00C67851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96"/>
    <w:rsid w:val="00C755E8"/>
    <w:rsid w:val="00C75970"/>
    <w:rsid w:val="00C75AC4"/>
    <w:rsid w:val="00C75B22"/>
    <w:rsid w:val="00C75C9D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198E"/>
    <w:rsid w:val="00C819EE"/>
    <w:rsid w:val="00C81B30"/>
    <w:rsid w:val="00C82387"/>
    <w:rsid w:val="00C82A8A"/>
    <w:rsid w:val="00C84E61"/>
    <w:rsid w:val="00C84F50"/>
    <w:rsid w:val="00C8534D"/>
    <w:rsid w:val="00C85655"/>
    <w:rsid w:val="00C8624E"/>
    <w:rsid w:val="00C86379"/>
    <w:rsid w:val="00C864DB"/>
    <w:rsid w:val="00C8781D"/>
    <w:rsid w:val="00C87BD0"/>
    <w:rsid w:val="00C901A9"/>
    <w:rsid w:val="00C905AC"/>
    <w:rsid w:val="00C90B43"/>
    <w:rsid w:val="00C90C65"/>
    <w:rsid w:val="00C90C82"/>
    <w:rsid w:val="00C90F7A"/>
    <w:rsid w:val="00C91707"/>
    <w:rsid w:val="00C91C83"/>
    <w:rsid w:val="00C91CFB"/>
    <w:rsid w:val="00C91FAC"/>
    <w:rsid w:val="00C9220C"/>
    <w:rsid w:val="00C92215"/>
    <w:rsid w:val="00C922C5"/>
    <w:rsid w:val="00C92342"/>
    <w:rsid w:val="00C92352"/>
    <w:rsid w:val="00C92C2A"/>
    <w:rsid w:val="00C92FA6"/>
    <w:rsid w:val="00C93092"/>
    <w:rsid w:val="00C9318C"/>
    <w:rsid w:val="00C93297"/>
    <w:rsid w:val="00C93746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BC0"/>
    <w:rsid w:val="00C97D82"/>
    <w:rsid w:val="00CA09AA"/>
    <w:rsid w:val="00CA0BAF"/>
    <w:rsid w:val="00CA114D"/>
    <w:rsid w:val="00CA1225"/>
    <w:rsid w:val="00CA18D2"/>
    <w:rsid w:val="00CA2919"/>
    <w:rsid w:val="00CA2C56"/>
    <w:rsid w:val="00CA3F92"/>
    <w:rsid w:val="00CA46BE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951"/>
    <w:rsid w:val="00CB4FA5"/>
    <w:rsid w:val="00CB558B"/>
    <w:rsid w:val="00CB58DD"/>
    <w:rsid w:val="00CB5A9F"/>
    <w:rsid w:val="00CB5EF8"/>
    <w:rsid w:val="00CB6086"/>
    <w:rsid w:val="00CB6343"/>
    <w:rsid w:val="00CB68B3"/>
    <w:rsid w:val="00CB6F9E"/>
    <w:rsid w:val="00CB7648"/>
    <w:rsid w:val="00CB7B6B"/>
    <w:rsid w:val="00CB7BAA"/>
    <w:rsid w:val="00CC009C"/>
    <w:rsid w:val="00CC00B7"/>
    <w:rsid w:val="00CC028E"/>
    <w:rsid w:val="00CC034B"/>
    <w:rsid w:val="00CC0377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684"/>
    <w:rsid w:val="00CC27F5"/>
    <w:rsid w:val="00CC2D18"/>
    <w:rsid w:val="00CC2EFE"/>
    <w:rsid w:val="00CC3E8C"/>
    <w:rsid w:val="00CC400F"/>
    <w:rsid w:val="00CC4365"/>
    <w:rsid w:val="00CC4C5E"/>
    <w:rsid w:val="00CC4CCF"/>
    <w:rsid w:val="00CC4DB9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4E1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92B"/>
    <w:rsid w:val="00CD4BE7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878"/>
    <w:rsid w:val="00CE0CBF"/>
    <w:rsid w:val="00CE112E"/>
    <w:rsid w:val="00CE1162"/>
    <w:rsid w:val="00CE1225"/>
    <w:rsid w:val="00CE132D"/>
    <w:rsid w:val="00CE152F"/>
    <w:rsid w:val="00CE16AD"/>
    <w:rsid w:val="00CE197F"/>
    <w:rsid w:val="00CE1A1B"/>
    <w:rsid w:val="00CE212D"/>
    <w:rsid w:val="00CE253D"/>
    <w:rsid w:val="00CE2561"/>
    <w:rsid w:val="00CE3257"/>
    <w:rsid w:val="00CE4729"/>
    <w:rsid w:val="00CE49E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304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735B"/>
    <w:rsid w:val="00D078A9"/>
    <w:rsid w:val="00D078C9"/>
    <w:rsid w:val="00D07DCA"/>
    <w:rsid w:val="00D105EB"/>
    <w:rsid w:val="00D10864"/>
    <w:rsid w:val="00D10B57"/>
    <w:rsid w:val="00D10BBA"/>
    <w:rsid w:val="00D10DEB"/>
    <w:rsid w:val="00D10F9A"/>
    <w:rsid w:val="00D11873"/>
    <w:rsid w:val="00D11C73"/>
    <w:rsid w:val="00D11CAB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D9D"/>
    <w:rsid w:val="00D1617E"/>
    <w:rsid w:val="00D1624D"/>
    <w:rsid w:val="00D16BA8"/>
    <w:rsid w:val="00D174E5"/>
    <w:rsid w:val="00D17F37"/>
    <w:rsid w:val="00D200E8"/>
    <w:rsid w:val="00D20171"/>
    <w:rsid w:val="00D202D3"/>
    <w:rsid w:val="00D20F77"/>
    <w:rsid w:val="00D2109E"/>
    <w:rsid w:val="00D215E6"/>
    <w:rsid w:val="00D2171B"/>
    <w:rsid w:val="00D217CE"/>
    <w:rsid w:val="00D21AC5"/>
    <w:rsid w:val="00D22148"/>
    <w:rsid w:val="00D22D2B"/>
    <w:rsid w:val="00D23556"/>
    <w:rsid w:val="00D2390D"/>
    <w:rsid w:val="00D23B89"/>
    <w:rsid w:val="00D23CE2"/>
    <w:rsid w:val="00D23EAA"/>
    <w:rsid w:val="00D2423E"/>
    <w:rsid w:val="00D2490A"/>
    <w:rsid w:val="00D25E80"/>
    <w:rsid w:val="00D261FB"/>
    <w:rsid w:val="00D26283"/>
    <w:rsid w:val="00D263B5"/>
    <w:rsid w:val="00D26586"/>
    <w:rsid w:val="00D26DBE"/>
    <w:rsid w:val="00D27F01"/>
    <w:rsid w:val="00D30C46"/>
    <w:rsid w:val="00D30FC7"/>
    <w:rsid w:val="00D31B72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4644"/>
    <w:rsid w:val="00D353FF"/>
    <w:rsid w:val="00D3609F"/>
    <w:rsid w:val="00D3610A"/>
    <w:rsid w:val="00D3646C"/>
    <w:rsid w:val="00D3668C"/>
    <w:rsid w:val="00D369EA"/>
    <w:rsid w:val="00D36C8E"/>
    <w:rsid w:val="00D37C2D"/>
    <w:rsid w:val="00D37C3C"/>
    <w:rsid w:val="00D40385"/>
    <w:rsid w:val="00D404CE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3D09"/>
    <w:rsid w:val="00D440D2"/>
    <w:rsid w:val="00D4429F"/>
    <w:rsid w:val="00D44336"/>
    <w:rsid w:val="00D448BD"/>
    <w:rsid w:val="00D44A5C"/>
    <w:rsid w:val="00D44C26"/>
    <w:rsid w:val="00D45581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46C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5F2"/>
    <w:rsid w:val="00D55723"/>
    <w:rsid w:val="00D557AF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D9D"/>
    <w:rsid w:val="00D62243"/>
    <w:rsid w:val="00D6278F"/>
    <w:rsid w:val="00D62949"/>
    <w:rsid w:val="00D62DEC"/>
    <w:rsid w:val="00D6349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A1"/>
    <w:rsid w:val="00D65404"/>
    <w:rsid w:val="00D6575A"/>
    <w:rsid w:val="00D65837"/>
    <w:rsid w:val="00D65AAD"/>
    <w:rsid w:val="00D66022"/>
    <w:rsid w:val="00D66065"/>
    <w:rsid w:val="00D662E2"/>
    <w:rsid w:val="00D66DAA"/>
    <w:rsid w:val="00D679BF"/>
    <w:rsid w:val="00D67B12"/>
    <w:rsid w:val="00D7010A"/>
    <w:rsid w:val="00D702AB"/>
    <w:rsid w:val="00D7040B"/>
    <w:rsid w:val="00D7098A"/>
    <w:rsid w:val="00D70B22"/>
    <w:rsid w:val="00D70F5E"/>
    <w:rsid w:val="00D70F87"/>
    <w:rsid w:val="00D7123A"/>
    <w:rsid w:val="00D7160D"/>
    <w:rsid w:val="00D71E14"/>
    <w:rsid w:val="00D72489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878C1"/>
    <w:rsid w:val="00D90958"/>
    <w:rsid w:val="00D91009"/>
    <w:rsid w:val="00D9120D"/>
    <w:rsid w:val="00D9126A"/>
    <w:rsid w:val="00D912DF"/>
    <w:rsid w:val="00D9175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97EFC"/>
    <w:rsid w:val="00DA07B7"/>
    <w:rsid w:val="00DA0FC0"/>
    <w:rsid w:val="00DA1D80"/>
    <w:rsid w:val="00DA1E7E"/>
    <w:rsid w:val="00DA2046"/>
    <w:rsid w:val="00DA23D2"/>
    <w:rsid w:val="00DA29C4"/>
    <w:rsid w:val="00DA2A9D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5EBB"/>
    <w:rsid w:val="00DA6754"/>
    <w:rsid w:val="00DA714A"/>
    <w:rsid w:val="00DA71AF"/>
    <w:rsid w:val="00DA727D"/>
    <w:rsid w:val="00DA770A"/>
    <w:rsid w:val="00DA7A85"/>
    <w:rsid w:val="00DA7BC7"/>
    <w:rsid w:val="00DA7E4C"/>
    <w:rsid w:val="00DB0487"/>
    <w:rsid w:val="00DB0564"/>
    <w:rsid w:val="00DB1203"/>
    <w:rsid w:val="00DB1539"/>
    <w:rsid w:val="00DB1BA4"/>
    <w:rsid w:val="00DB1F98"/>
    <w:rsid w:val="00DB2551"/>
    <w:rsid w:val="00DB346B"/>
    <w:rsid w:val="00DB35C7"/>
    <w:rsid w:val="00DB39DE"/>
    <w:rsid w:val="00DB3D52"/>
    <w:rsid w:val="00DB42C3"/>
    <w:rsid w:val="00DB4322"/>
    <w:rsid w:val="00DB4F9D"/>
    <w:rsid w:val="00DB5A21"/>
    <w:rsid w:val="00DB5BEA"/>
    <w:rsid w:val="00DB5C12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954"/>
    <w:rsid w:val="00DD2FE5"/>
    <w:rsid w:val="00DD3401"/>
    <w:rsid w:val="00DD3430"/>
    <w:rsid w:val="00DD3480"/>
    <w:rsid w:val="00DD3565"/>
    <w:rsid w:val="00DD49D3"/>
    <w:rsid w:val="00DD5CB1"/>
    <w:rsid w:val="00DD6396"/>
    <w:rsid w:val="00DD6C70"/>
    <w:rsid w:val="00DD6CED"/>
    <w:rsid w:val="00DD6DA2"/>
    <w:rsid w:val="00DD7618"/>
    <w:rsid w:val="00DD761C"/>
    <w:rsid w:val="00DD7921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15"/>
    <w:rsid w:val="00DE3E7C"/>
    <w:rsid w:val="00DE4076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D03"/>
    <w:rsid w:val="00DF010A"/>
    <w:rsid w:val="00DF02EC"/>
    <w:rsid w:val="00DF0894"/>
    <w:rsid w:val="00DF0D33"/>
    <w:rsid w:val="00DF0E63"/>
    <w:rsid w:val="00DF1300"/>
    <w:rsid w:val="00DF1ADA"/>
    <w:rsid w:val="00DF1D81"/>
    <w:rsid w:val="00DF1DE2"/>
    <w:rsid w:val="00DF1FD6"/>
    <w:rsid w:val="00DF2494"/>
    <w:rsid w:val="00DF28D4"/>
    <w:rsid w:val="00DF2DDB"/>
    <w:rsid w:val="00DF3195"/>
    <w:rsid w:val="00DF32AF"/>
    <w:rsid w:val="00DF3307"/>
    <w:rsid w:val="00DF3660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869"/>
    <w:rsid w:val="00DF7226"/>
    <w:rsid w:val="00DF7AC3"/>
    <w:rsid w:val="00DF7BD2"/>
    <w:rsid w:val="00DF7DD2"/>
    <w:rsid w:val="00E004D1"/>
    <w:rsid w:val="00E00A07"/>
    <w:rsid w:val="00E00EFF"/>
    <w:rsid w:val="00E01120"/>
    <w:rsid w:val="00E013A4"/>
    <w:rsid w:val="00E019EA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42EA"/>
    <w:rsid w:val="00E143F1"/>
    <w:rsid w:val="00E145E0"/>
    <w:rsid w:val="00E14913"/>
    <w:rsid w:val="00E150B1"/>
    <w:rsid w:val="00E15352"/>
    <w:rsid w:val="00E154A1"/>
    <w:rsid w:val="00E1626E"/>
    <w:rsid w:val="00E164CA"/>
    <w:rsid w:val="00E164E8"/>
    <w:rsid w:val="00E1654E"/>
    <w:rsid w:val="00E167D4"/>
    <w:rsid w:val="00E16928"/>
    <w:rsid w:val="00E175FF"/>
    <w:rsid w:val="00E1785D"/>
    <w:rsid w:val="00E17C3F"/>
    <w:rsid w:val="00E17CFB"/>
    <w:rsid w:val="00E17FFE"/>
    <w:rsid w:val="00E202F9"/>
    <w:rsid w:val="00E20661"/>
    <w:rsid w:val="00E20862"/>
    <w:rsid w:val="00E20AD1"/>
    <w:rsid w:val="00E20DF9"/>
    <w:rsid w:val="00E20E6F"/>
    <w:rsid w:val="00E214FB"/>
    <w:rsid w:val="00E216A5"/>
    <w:rsid w:val="00E21CCC"/>
    <w:rsid w:val="00E21FD8"/>
    <w:rsid w:val="00E224C9"/>
    <w:rsid w:val="00E2265C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273EA"/>
    <w:rsid w:val="00E274A9"/>
    <w:rsid w:val="00E278E6"/>
    <w:rsid w:val="00E300B5"/>
    <w:rsid w:val="00E30517"/>
    <w:rsid w:val="00E3070A"/>
    <w:rsid w:val="00E30A72"/>
    <w:rsid w:val="00E31051"/>
    <w:rsid w:val="00E31371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2BC"/>
    <w:rsid w:val="00E3728C"/>
    <w:rsid w:val="00E377BF"/>
    <w:rsid w:val="00E37C25"/>
    <w:rsid w:val="00E40362"/>
    <w:rsid w:val="00E40442"/>
    <w:rsid w:val="00E40DAE"/>
    <w:rsid w:val="00E41565"/>
    <w:rsid w:val="00E4188E"/>
    <w:rsid w:val="00E41A3E"/>
    <w:rsid w:val="00E41D2F"/>
    <w:rsid w:val="00E42140"/>
    <w:rsid w:val="00E429F1"/>
    <w:rsid w:val="00E42FF3"/>
    <w:rsid w:val="00E432AE"/>
    <w:rsid w:val="00E4356E"/>
    <w:rsid w:val="00E43F1E"/>
    <w:rsid w:val="00E43FBE"/>
    <w:rsid w:val="00E43FFF"/>
    <w:rsid w:val="00E452D0"/>
    <w:rsid w:val="00E45A9D"/>
    <w:rsid w:val="00E460A1"/>
    <w:rsid w:val="00E465D0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627"/>
    <w:rsid w:val="00E54D33"/>
    <w:rsid w:val="00E55052"/>
    <w:rsid w:val="00E55696"/>
    <w:rsid w:val="00E55A11"/>
    <w:rsid w:val="00E55CC6"/>
    <w:rsid w:val="00E5711F"/>
    <w:rsid w:val="00E5765B"/>
    <w:rsid w:val="00E6000E"/>
    <w:rsid w:val="00E602C9"/>
    <w:rsid w:val="00E608B7"/>
    <w:rsid w:val="00E608EB"/>
    <w:rsid w:val="00E60F80"/>
    <w:rsid w:val="00E61DAC"/>
    <w:rsid w:val="00E624DA"/>
    <w:rsid w:val="00E629F9"/>
    <w:rsid w:val="00E62A01"/>
    <w:rsid w:val="00E62AF2"/>
    <w:rsid w:val="00E630F7"/>
    <w:rsid w:val="00E63A2A"/>
    <w:rsid w:val="00E63B55"/>
    <w:rsid w:val="00E6412A"/>
    <w:rsid w:val="00E64286"/>
    <w:rsid w:val="00E64763"/>
    <w:rsid w:val="00E649CE"/>
    <w:rsid w:val="00E64ABA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7AB"/>
    <w:rsid w:val="00E8385A"/>
    <w:rsid w:val="00E83A34"/>
    <w:rsid w:val="00E83E6E"/>
    <w:rsid w:val="00E850D2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97D16"/>
    <w:rsid w:val="00EA0281"/>
    <w:rsid w:val="00EA0BD3"/>
    <w:rsid w:val="00EA0BFA"/>
    <w:rsid w:val="00EA0E05"/>
    <w:rsid w:val="00EA0E10"/>
    <w:rsid w:val="00EA11B6"/>
    <w:rsid w:val="00EA1973"/>
    <w:rsid w:val="00EA1B4A"/>
    <w:rsid w:val="00EA2271"/>
    <w:rsid w:val="00EA23BF"/>
    <w:rsid w:val="00EA2730"/>
    <w:rsid w:val="00EA3D67"/>
    <w:rsid w:val="00EA3DB9"/>
    <w:rsid w:val="00EA475F"/>
    <w:rsid w:val="00EA47FE"/>
    <w:rsid w:val="00EA4877"/>
    <w:rsid w:val="00EA491E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21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3F44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4E8"/>
    <w:rsid w:val="00EC2C21"/>
    <w:rsid w:val="00EC2E21"/>
    <w:rsid w:val="00EC331F"/>
    <w:rsid w:val="00EC33CA"/>
    <w:rsid w:val="00EC36DD"/>
    <w:rsid w:val="00EC41EC"/>
    <w:rsid w:val="00EC4D77"/>
    <w:rsid w:val="00EC4D7B"/>
    <w:rsid w:val="00EC4E2E"/>
    <w:rsid w:val="00EC555C"/>
    <w:rsid w:val="00EC5671"/>
    <w:rsid w:val="00EC5A0B"/>
    <w:rsid w:val="00EC5A47"/>
    <w:rsid w:val="00EC5F1A"/>
    <w:rsid w:val="00EC6337"/>
    <w:rsid w:val="00EC6D68"/>
    <w:rsid w:val="00EC7183"/>
    <w:rsid w:val="00EC71AB"/>
    <w:rsid w:val="00EC77F9"/>
    <w:rsid w:val="00ED022F"/>
    <w:rsid w:val="00ED07E1"/>
    <w:rsid w:val="00ED0B74"/>
    <w:rsid w:val="00ED0DE8"/>
    <w:rsid w:val="00ED0EB9"/>
    <w:rsid w:val="00ED1447"/>
    <w:rsid w:val="00ED19B6"/>
    <w:rsid w:val="00ED1A39"/>
    <w:rsid w:val="00ED208D"/>
    <w:rsid w:val="00ED237E"/>
    <w:rsid w:val="00ED24AE"/>
    <w:rsid w:val="00ED2FF1"/>
    <w:rsid w:val="00ED3207"/>
    <w:rsid w:val="00ED32E7"/>
    <w:rsid w:val="00ED3534"/>
    <w:rsid w:val="00ED35B9"/>
    <w:rsid w:val="00ED38D7"/>
    <w:rsid w:val="00ED3A10"/>
    <w:rsid w:val="00ED3B7D"/>
    <w:rsid w:val="00ED5122"/>
    <w:rsid w:val="00ED54F7"/>
    <w:rsid w:val="00ED58F2"/>
    <w:rsid w:val="00ED5923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24B7"/>
    <w:rsid w:val="00EE2AAB"/>
    <w:rsid w:val="00EE3203"/>
    <w:rsid w:val="00EE33A6"/>
    <w:rsid w:val="00EE3DCB"/>
    <w:rsid w:val="00EE4BF1"/>
    <w:rsid w:val="00EE5112"/>
    <w:rsid w:val="00EE5382"/>
    <w:rsid w:val="00EE62B4"/>
    <w:rsid w:val="00EE636D"/>
    <w:rsid w:val="00EE65C3"/>
    <w:rsid w:val="00EE66B1"/>
    <w:rsid w:val="00EE7D91"/>
    <w:rsid w:val="00EE7ECE"/>
    <w:rsid w:val="00EE7EE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956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392"/>
    <w:rsid w:val="00F006E4"/>
    <w:rsid w:val="00F00923"/>
    <w:rsid w:val="00F00C9D"/>
    <w:rsid w:val="00F017CB"/>
    <w:rsid w:val="00F0197D"/>
    <w:rsid w:val="00F01A58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10437"/>
    <w:rsid w:val="00F10465"/>
    <w:rsid w:val="00F10864"/>
    <w:rsid w:val="00F108F5"/>
    <w:rsid w:val="00F11399"/>
    <w:rsid w:val="00F1165E"/>
    <w:rsid w:val="00F11CF5"/>
    <w:rsid w:val="00F124CB"/>
    <w:rsid w:val="00F12B3D"/>
    <w:rsid w:val="00F12D63"/>
    <w:rsid w:val="00F132EE"/>
    <w:rsid w:val="00F1403E"/>
    <w:rsid w:val="00F1415B"/>
    <w:rsid w:val="00F1476B"/>
    <w:rsid w:val="00F149F8"/>
    <w:rsid w:val="00F15838"/>
    <w:rsid w:val="00F15860"/>
    <w:rsid w:val="00F16BB1"/>
    <w:rsid w:val="00F16DD9"/>
    <w:rsid w:val="00F17432"/>
    <w:rsid w:val="00F1797E"/>
    <w:rsid w:val="00F17A8F"/>
    <w:rsid w:val="00F20046"/>
    <w:rsid w:val="00F20561"/>
    <w:rsid w:val="00F206FE"/>
    <w:rsid w:val="00F20F5B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357F"/>
    <w:rsid w:val="00F23BD0"/>
    <w:rsid w:val="00F23CEA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059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C94"/>
    <w:rsid w:val="00F36D44"/>
    <w:rsid w:val="00F370CB"/>
    <w:rsid w:val="00F377A2"/>
    <w:rsid w:val="00F37922"/>
    <w:rsid w:val="00F37AEF"/>
    <w:rsid w:val="00F4125D"/>
    <w:rsid w:val="00F41863"/>
    <w:rsid w:val="00F42910"/>
    <w:rsid w:val="00F42C2B"/>
    <w:rsid w:val="00F43335"/>
    <w:rsid w:val="00F439C5"/>
    <w:rsid w:val="00F44833"/>
    <w:rsid w:val="00F465C1"/>
    <w:rsid w:val="00F4678D"/>
    <w:rsid w:val="00F467B0"/>
    <w:rsid w:val="00F46928"/>
    <w:rsid w:val="00F46C63"/>
    <w:rsid w:val="00F46E40"/>
    <w:rsid w:val="00F46F8B"/>
    <w:rsid w:val="00F47132"/>
    <w:rsid w:val="00F47728"/>
    <w:rsid w:val="00F47AFE"/>
    <w:rsid w:val="00F47CBA"/>
    <w:rsid w:val="00F47D50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9CA"/>
    <w:rsid w:val="00F55AC5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3B7"/>
    <w:rsid w:val="00F63289"/>
    <w:rsid w:val="00F63485"/>
    <w:rsid w:val="00F6404E"/>
    <w:rsid w:val="00F6433C"/>
    <w:rsid w:val="00F6474A"/>
    <w:rsid w:val="00F64966"/>
    <w:rsid w:val="00F64C57"/>
    <w:rsid w:val="00F64F9F"/>
    <w:rsid w:val="00F65931"/>
    <w:rsid w:val="00F660B8"/>
    <w:rsid w:val="00F669E3"/>
    <w:rsid w:val="00F66E83"/>
    <w:rsid w:val="00F67A85"/>
    <w:rsid w:val="00F67B31"/>
    <w:rsid w:val="00F70FF9"/>
    <w:rsid w:val="00F71026"/>
    <w:rsid w:val="00F71042"/>
    <w:rsid w:val="00F710A0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582"/>
    <w:rsid w:val="00F7792A"/>
    <w:rsid w:val="00F77C47"/>
    <w:rsid w:val="00F77CFA"/>
    <w:rsid w:val="00F806D1"/>
    <w:rsid w:val="00F8091B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97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3B"/>
    <w:rsid w:val="00F90BEE"/>
    <w:rsid w:val="00F90C86"/>
    <w:rsid w:val="00F90FD6"/>
    <w:rsid w:val="00F910E4"/>
    <w:rsid w:val="00F91397"/>
    <w:rsid w:val="00F915AB"/>
    <w:rsid w:val="00F916F0"/>
    <w:rsid w:val="00F9174D"/>
    <w:rsid w:val="00F91906"/>
    <w:rsid w:val="00F91CA2"/>
    <w:rsid w:val="00F91DAC"/>
    <w:rsid w:val="00F92174"/>
    <w:rsid w:val="00F923DB"/>
    <w:rsid w:val="00F92699"/>
    <w:rsid w:val="00F92725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E7C"/>
    <w:rsid w:val="00F975B5"/>
    <w:rsid w:val="00FA0220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73C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1DB5"/>
    <w:rsid w:val="00FB22E5"/>
    <w:rsid w:val="00FB2567"/>
    <w:rsid w:val="00FB2864"/>
    <w:rsid w:val="00FB2C27"/>
    <w:rsid w:val="00FB2F94"/>
    <w:rsid w:val="00FB3CD6"/>
    <w:rsid w:val="00FB4065"/>
    <w:rsid w:val="00FB4659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77"/>
    <w:rsid w:val="00FB7A9C"/>
    <w:rsid w:val="00FC0AB4"/>
    <w:rsid w:val="00FC0B9B"/>
    <w:rsid w:val="00FC0E12"/>
    <w:rsid w:val="00FC1859"/>
    <w:rsid w:val="00FC19AD"/>
    <w:rsid w:val="00FC2075"/>
    <w:rsid w:val="00FC20BD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10D2"/>
    <w:rsid w:val="00FD111E"/>
    <w:rsid w:val="00FD14E4"/>
    <w:rsid w:val="00FD1DB3"/>
    <w:rsid w:val="00FD1EF0"/>
    <w:rsid w:val="00FD2804"/>
    <w:rsid w:val="00FD282A"/>
    <w:rsid w:val="00FD2A71"/>
    <w:rsid w:val="00FD3905"/>
    <w:rsid w:val="00FD4620"/>
    <w:rsid w:val="00FD4627"/>
    <w:rsid w:val="00FD48FE"/>
    <w:rsid w:val="00FD4CC0"/>
    <w:rsid w:val="00FD50E4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E66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1F9"/>
    <w:rsid w:val="00FE3439"/>
    <w:rsid w:val="00FE3768"/>
    <w:rsid w:val="00FE4167"/>
    <w:rsid w:val="00FE4D9B"/>
    <w:rsid w:val="00FE5172"/>
    <w:rsid w:val="00FE52CA"/>
    <w:rsid w:val="00FE5410"/>
    <w:rsid w:val="00FE56ED"/>
    <w:rsid w:val="00FE5977"/>
    <w:rsid w:val="00FE5FA7"/>
    <w:rsid w:val="00FE627C"/>
    <w:rsid w:val="00FE6DEC"/>
    <w:rsid w:val="00FE74E2"/>
    <w:rsid w:val="00FE74FC"/>
    <w:rsid w:val="00FE761D"/>
    <w:rsid w:val="00FE76FA"/>
    <w:rsid w:val="00FE783C"/>
    <w:rsid w:val="00FE7C3E"/>
    <w:rsid w:val="00FE7DAA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CF6"/>
    <w:rsid w:val="00FF707C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0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outlineLvl w:val="5"/>
    </w:pPr>
  </w:style>
  <w:style w:type="paragraph" w:styleId="Heading7">
    <w:name w:val="heading 7"/>
    <w:basedOn w:val="H6"/>
    <w:next w:val="Normal"/>
    <w:qFormat/>
    <w:rsid w:val="0091351D"/>
    <w:pPr>
      <w:outlineLvl w:val="6"/>
    </w:pPr>
  </w:style>
  <w:style w:type="paragraph" w:styleId="Heading8">
    <w:name w:val="heading 8"/>
    <w:basedOn w:val="Heading1"/>
    <w:next w:val="Normal"/>
    <w:qFormat/>
    <w:rsid w:val="00913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91351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uiPriority w:val="99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qFormat/>
    <w:rsid w:val="006373D4"/>
    <w:rPr>
      <w:rFonts w:ascii="Calibri" w:eastAsia="Calibri" w:hAnsi="Calibri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6F6F18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E83A34"/>
    <w:pPr>
      <w:numPr>
        <w:numId w:val="4"/>
      </w:numPr>
      <w:spacing w:after="120"/>
      <w:ind w:left="426" w:hanging="426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  <w:style w:type="paragraph" w:customStyle="1" w:styleId="TdocText">
    <w:name w:val="Tdoc Text"/>
    <w:basedOn w:val="BodyText"/>
    <w:rsid w:val="00366D26"/>
    <w:pPr>
      <w:spacing w:before="240"/>
      <w:ind w:firstLine="288"/>
    </w:pPr>
    <w:rPr>
      <w:rFonts w:ascii="Times New Roman" w:eastAsia="Times New Roman" w:hAnsi="Times New Roman"/>
      <w:sz w:val="22"/>
      <w:szCs w:val="20"/>
    </w:rPr>
  </w:style>
  <w:style w:type="paragraph" w:customStyle="1" w:styleId="TdocProposalText">
    <w:name w:val="Tdoc Proposal Text"/>
    <w:basedOn w:val="Normal"/>
    <w:qFormat/>
    <w:rsid w:val="00E42140"/>
    <w:pPr>
      <w:numPr>
        <w:numId w:val="6"/>
      </w:numPr>
      <w:spacing w:after="120"/>
      <w:ind w:left="714" w:hanging="357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6C4006"/>
    <w:rPr>
      <w:rFonts w:eastAsia="Times New Roman"/>
      <w:b/>
      <w:bCs/>
      <w:sz w:val="22"/>
    </w:rPr>
  </w:style>
  <w:style w:type="paragraph" w:customStyle="1" w:styleId="TdocFigureCaption">
    <w:name w:val="Tdoc Figure Caption"/>
    <w:basedOn w:val="Caption"/>
    <w:next w:val="TdocText"/>
    <w:rsid w:val="001F5B32"/>
    <w:pPr>
      <w:jc w:val="center"/>
    </w:pPr>
    <w:rPr>
      <w:rFonts w:eastAsia="Times New Roman"/>
    </w:rPr>
  </w:style>
  <w:style w:type="paragraph" w:customStyle="1" w:styleId="TdocFigure">
    <w:name w:val="Tdoc Figure"/>
    <w:basedOn w:val="TdocText"/>
    <w:next w:val="TdocFigureCaption"/>
    <w:rsid w:val="00302992"/>
    <w:pPr>
      <w:ind w:firstLine="0"/>
      <w:jc w:val="center"/>
    </w:pPr>
  </w:style>
  <w:style w:type="paragraph" w:customStyle="1" w:styleId="TdocEquation">
    <w:name w:val="Tdoc Equation"/>
    <w:basedOn w:val="TdocText"/>
    <w:next w:val="TdocText"/>
    <w:rsid w:val="005E2E84"/>
    <w:pPr>
      <w:tabs>
        <w:tab w:val="center" w:pos="4990"/>
        <w:tab w:val="right" w:pos="9979"/>
      </w:tabs>
      <w:ind w:firstLine="0"/>
    </w:pPr>
  </w:style>
  <w:style w:type="paragraph" w:customStyle="1" w:styleId="TdocTableCap">
    <w:name w:val="Tdoc Table Cap"/>
    <w:basedOn w:val="Normal"/>
    <w:qFormat/>
    <w:rsid w:val="000427F9"/>
    <w:pPr>
      <w:spacing w:after="0"/>
    </w:pPr>
    <w:rPr>
      <w:rFonts w:ascii="Arial" w:hAnsi="Arial"/>
    </w:rPr>
  </w:style>
  <w:style w:type="paragraph" w:customStyle="1" w:styleId="TdocTableContent">
    <w:name w:val="Tdoc Table Content"/>
    <w:basedOn w:val="TdocText"/>
    <w:qFormat/>
    <w:rsid w:val="000427F9"/>
    <w:pPr>
      <w:spacing w:before="0"/>
      <w:ind w:firstLine="0"/>
      <w:jc w:val="left"/>
    </w:pPr>
    <w:rPr>
      <w:sz w:val="20"/>
    </w:rPr>
  </w:style>
  <w:style w:type="paragraph" w:customStyle="1" w:styleId="TdocTableCaption">
    <w:name w:val="Tdoc Table Caption"/>
    <w:basedOn w:val="Caption"/>
    <w:rsid w:val="00210956"/>
    <w:pPr>
      <w:jc w:val="center"/>
    </w:pPr>
    <w:rPr>
      <w:rFonts w:eastAsia="Times New Roman"/>
    </w:rPr>
  </w:style>
  <w:style w:type="table" w:customStyle="1" w:styleId="TableGrid1">
    <w:name w:val="Table Grid1"/>
    <w:basedOn w:val="TableNormal"/>
    <w:next w:val="TableGrid"/>
    <w:uiPriority w:val="39"/>
    <w:rsid w:val="00FB1DB5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6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11.vsdx"/><Relationship Id="rId18" Type="http://schemas.openxmlformats.org/officeDocument/2006/relationships/image" Target="media/image4.wmf"/><Relationship Id="rId26" Type="http://schemas.openxmlformats.org/officeDocument/2006/relationships/oleObject" Target="embeddings/oleObject6.bin"/><Relationship Id="rId39" Type="http://schemas.openxmlformats.org/officeDocument/2006/relationships/package" Target="embeddings/Microsoft_Visio_Drawing33.vsdx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image" Target="media/image11.wmf"/><Relationship Id="rId42" Type="http://schemas.openxmlformats.org/officeDocument/2006/relationships/image" Target="media/image14.emf"/><Relationship Id="rId47" Type="http://schemas.openxmlformats.org/officeDocument/2006/relationships/oleObject" Target="embeddings/oleObject19.bin"/><Relationship Id="rId50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openxmlformats.org/officeDocument/2006/relationships/image" Target="media/image7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2.emf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7.bin"/><Relationship Id="rId53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2.vsdx"/><Relationship Id="rId23" Type="http://schemas.openxmlformats.org/officeDocument/2006/relationships/image" Target="media/image6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2.bin"/><Relationship Id="rId49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6.bin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oleObject" Target="embeddings/oleObject4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20.bin"/><Relationship Id="rId8" Type="http://schemas.openxmlformats.org/officeDocument/2006/relationships/settings" Target="settings.xml"/><Relationship Id="rId51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07F5D"/>
    <w:rsid w:val="00095C34"/>
    <w:rsid w:val="00132BA2"/>
    <w:rsid w:val="001824B7"/>
    <w:rsid w:val="001D19B9"/>
    <w:rsid w:val="001F5992"/>
    <w:rsid w:val="00203D1F"/>
    <w:rsid w:val="0025221E"/>
    <w:rsid w:val="00276A45"/>
    <w:rsid w:val="002A6228"/>
    <w:rsid w:val="002D1023"/>
    <w:rsid w:val="002D53E2"/>
    <w:rsid w:val="002F5FAA"/>
    <w:rsid w:val="002F657B"/>
    <w:rsid w:val="00321C2B"/>
    <w:rsid w:val="00321E54"/>
    <w:rsid w:val="00337705"/>
    <w:rsid w:val="0037553D"/>
    <w:rsid w:val="0038105D"/>
    <w:rsid w:val="003900AA"/>
    <w:rsid w:val="003D456A"/>
    <w:rsid w:val="003E4262"/>
    <w:rsid w:val="003F2210"/>
    <w:rsid w:val="003F66E1"/>
    <w:rsid w:val="00407E31"/>
    <w:rsid w:val="0048152C"/>
    <w:rsid w:val="0048598D"/>
    <w:rsid w:val="004977CB"/>
    <w:rsid w:val="004B7469"/>
    <w:rsid w:val="004F291A"/>
    <w:rsid w:val="00570372"/>
    <w:rsid w:val="005753F5"/>
    <w:rsid w:val="005A26C6"/>
    <w:rsid w:val="005A450D"/>
    <w:rsid w:val="005B4ABE"/>
    <w:rsid w:val="006D12F2"/>
    <w:rsid w:val="007458D0"/>
    <w:rsid w:val="007A0D38"/>
    <w:rsid w:val="008179CE"/>
    <w:rsid w:val="00821D80"/>
    <w:rsid w:val="00844EC5"/>
    <w:rsid w:val="0087561F"/>
    <w:rsid w:val="00883155"/>
    <w:rsid w:val="00886685"/>
    <w:rsid w:val="008B41F5"/>
    <w:rsid w:val="008C2918"/>
    <w:rsid w:val="008D2A6A"/>
    <w:rsid w:val="008D5DE0"/>
    <w:rsid w:val="008E7FF0"/>
    <w:rsid w:val="0091228F"/>
    <w:rsid w:val="00935EFC"/>
    <w:rsid w:val="00943275"/>
    <w:rsid w:val="00943380"/>
    <w:rsid w:val="0095350A"/>
    <w:rsid w:val="00990A17"/>
    <w:rsid w:val="00997A41"/>
    <w:rsid w:val="009E096C"/>
    <w:rsid w:val="009E705F"/>
    <w:rsid w:val="00A06413"/>
    <w:rsid w:val="00A36DF4"/>
    <w:rsid w:val="00A551A1"/>
    <w:rsid w:val="00AF095E"/>
    <w:rsid w:val="00B37061"/>
    <w:rsid w:val="00B504D0"/>
    <w:rsid w:val="00B51BF0"/>
    <w:rsid w:val="00B551EC"/>
    <w:rsid w:val="00B7228A"/>
    <w:rsid w:val="00B9632B"/>
    <w:rsid w:val="00BC1075"/>
    <w:rsid w:val="00BF1A13"/>
    <w:rsid w:val="00BF62C2"/>
    <w:rsid w:val="00C26E16"/>
    <w:rsid w:val="00CA564B"/>
    <w:rsid w:val="00D04714"/>
    <w:rsid w:val="00D5690D"/>
    <w:rsid w:val="00DE6291"/>
    <w:rsid w:val="00E01672"/>
    <w:rsid w:val="00E37983"/>
    <w:rsid w:val="00E56570"/>
    <w:rsid w:val="00E61BA5"/>
    <w:rsid w:val="00E943F5"/>
    <w:rsid w:val="00EE568E"/>
    <w:rsid w:val="00EF2925"/>
    <w:rsid w:val="00F15C8A"/>
    <w:rsid w:val="00F23626"/>
    <w:rsid w:val="00F33A39"/>
    <w:rsid w:val="00F437AE"/>
    <w:rsid w:val="00F64726"/>
    <w:rsid w:val="00F71484"/>
    <w:rsid w:val="00FA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0C2E19-EF41-492D-99D2-8CD3395FDC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8D3FD9-2FE2-46C3-B08E-8D52DB748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0</TotalTime>
  <Pages>7</Pages>
  <Words>2183</Words>
  <Characters>11440</Characters>
  <Application>Microsoft Office Word</Application>
  <DocSecurity>0</DocSecurity>
  <Lines>224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UE-group wake-up signal for eMTC</vt:lpstr>
    </vt:vector>
  </TitlesOfParts>
  <Company>Intel</Company>
  <LinksUpToDate>false</LinksUpToDate>
  <CharactersWithSpaces>13467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UE-group wake-up signal for eMTC</dc:title>
  <dc:subject>R1-1902450</dc:subject>
  <dc:creator>Morozov, Gregory</dc:creator>
  <cp:keywords>CTPClassification=CTP_PUBLIC:VisualMarkings=, CTPClassification=CTP_NT</cp:keywords>
  <dc:description>Athens, Greece, 25th February – 1st March, 2019</dc:description>
  <cp:lastModifiedBy>Intel</cp:lastModifiedBy>
  <cp:revision>2</cp:revision>
  <cp:lastPrinted>2011-11-09T22:49:00Z</cp:lastPrinted>
  <dcterms:created xsi:type="dcterms:W3CDTF">2019-02-16T07:17:00Z</dcterms:created>
  <dcterms:modified xsi:type="dcterms:W3CDTF">2019-02-16T07:17:00Z</dcterms:modified>
  <cp:category>#96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b5cf31b5-2519-45b9-8d1e-7a84475cadaa</vt:lpwstr>
  </property>
  <property fmtid="{D5CDD505-2E9C-101B-9397-08002B2CF9AE}" pid="4" name="CTP_TimeStamp">
    <vt:lpwstr>2019-02-16 07:06:55Z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MTEquationNumber2">
    <vt:lpwstr>(#E1)</vt:lpwstr>
  </property>
  <property fmtid="{D5CDD505-2E9C-101B-9397-08002B2CF9AE}" pid="10" name="MTEquationSection">
    <vt:lpwstr>1</vt:lpwstr>
  </property>
  <property fmtid="{D5CDD505-2E9C-101B-9397-08002B2CF9AE}" pid="11" name="CTPClassification">
    <vt:lpwstr>CTP_NT</vt:lpwstr>
  </property>
</Properties>
</file>