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0EEB84" w14:textId="05AA8943" w:rsidR="009C0564" w:rsidRPr="0058590B" w:rsidRDefault="00E50A11" w:rsidP="0058590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2C372D">
        <w:rPr>
          <w:b/>
          <w:kern w:val="2"/>
          <w:lang w:eastAsia="zh-CN"/>
        </w:rPr>
        <w:t>6</w:t>
      </w:r>
      <w:r w:rsidR="00972929" w:rsidRPr="0058590B">
        <w:rPr>
          <w:b/>
          <w:kern w:val="2"/>
          <w:lang w:eastAsia="zh-CN"/>
        </w:rPr>
        <w:tab/>
      </w:r>
      <w:r w:rsidR="00B071F4" w:rsidRPr="00B071F4">
        <w:rPr>
          <w:b/>
          <w:kern w:val="2"/>
          <w:lang w:eastAsia="zh-CN"/>
        </w:rPr>
        <w:t>R1-1901780</w:t>
      </w:r>
    </w:p>
    <w:p w14:paraId="036DE958" w14:textId="30E96211" w:rsidR="009C0564" w:rsidRPr="0058590B" w:rsidRDefault="00706206" w:rsidP="0058590B">
      <w:pPr>
        <w:jc w:val="left"/>
        <w:rPr>
          <w:b/>
          <w:kern w:val="2"/>
          <w:lang w:eastAsia="zh-CN"/>
        </w:rPr>
      </w:pPr>
      <w:r w:rsidRPr="002462D2">
        <w:rPr>
          <w:b/>
          <w:kern w:val="2"/>
          <w:lang w:eastAsia="zh-CN"/>
        </w:rPr>
        <w:t>Athens</w:t>
      </w:r>
      <w:r w:rsidR="00F16BF2" w:rsidRPr="002462D2">
        <w:rPr>
          <w:b/>
          <w:kern w:val="2"/>
          <w:lang w:eastAsia="zh-CN"/>
        </w:rPr>
        <w:t xml:space="preserve">, </w:t>
      </w:r>
      <w:r w:rsidRPr="002462D2">
        <w:rPr>
          <w:b/>
          <w:kern w:val="2"/>
          <w:lang w:eastAsia="zh-CN"/>
        </w:rPr>
        <w:t>Greece</w:t>
      </w:r>
      <w:r w:rsidR="00486936" w:rsidRPr="002462D2">
        <w:rPr>
          <w:b/>
          <w:kern w:val="2"/>
          <w:lang w:eastAsia="zh-CN"/>
        </w:rPr>
        <w:t xml:space="preserve">, </w:t>
      </w:r>
      <w:r w:rsidR="00B071F4" w:rsidRPr="003F433B">
        <w:rPr>
          <w:b/>
          <w:kern w:val="2"/>
          <w:lang w:eastAsia="zh-CN"/>
        </w:rPr>
        <w:t xml:space="preserve">February </w:t>
      </w:r>
      <w:r w:rsidR="00B071F4" w:rsidRPr="003F433B">
        <w:rPr>
          <w:rFonts w:hint="eastAsia"/>
          <w:b/>
          <w:kern w:val="2"/>
          <w:lang w:eastAsia="zh-CN"/>
        </w:rPr>
        <w:t>25</w:t>
      </w:r>
      <w:r w:rsidR="00B071F4" w:rsidRPr="003F433B">
        <w:rPr>
          <w:b/>
          <w:kern w:val="2"/>
          <w:lang w:eastAsia="zh-CN"/>
        </w:rPr>
        <w:t xml:space="preserve"> </w:t>
      </w:r>
      <w:r w:rsidR="001C40FC" w:rsidRPr="003F433B">
        <w:rPr>
          <w:b/>
          <w:kern w:val="2"/>
          <w:lang w:eastAsia="zh-CN"/>
        </w:rPr>
        <w:t>-</w:t>
      </w:r>
      <w:r w:rsidR="00B071F4" w:rsidRPr="003F433B">
        <w:t xml:space="preserve"> </w:t>
      </w:r>
      <w:r w:rsidR="00B071F4" w:rsidRPr="003F433B">
        <w:rPr>
          <w:b/>
          <w:kern w:val="2"/>
          <w:lang w:eastAsia="zh-CN"/>
        </w:rPr>
        <w:t xml:space="preserve">March </w:t>
      </w:r>
      <w:r w:rsidR="00A90165" w:rsidRPr="003F433B">
        <w:rPr>
          <w:b/>
          <w:kern w:val="2"/>
          <w:lang w:eastAsia="zh-CN"/>
        </w:rPr>
        <w:t>1</w:t>
      </w:r>
      <w:r w:rsidRPr="003F433B">
        <w:rPr>
          <w:b/>
          <w:kern w:val="2"/>
          <w:lang w:eastAsia="zh-CN"/>
        </w:rPr>
        <w:t>, 2019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0B08ED91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7D7132">
        <w:rPr>
          <w:b/>
          <w:lang w:eastAsia="zh-CN"/>
        </w:rPr>
        <w:t>6.2.4.1</w:t>
      </w:r>
    </w:p>
    <w:p w14:paraId="7AF4C819" w14:textId="241691AA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B07D0B" w:rsidRPr="00B07D0B">
        <w:rPr>
          <w:b/>
          <w:kern w:val="2"/>
          <w:lang w:eastAsia="zh-CN"/>
        </w:rPr>
        <w:t>Shanghai Jiao Tong University</w:t>
      </w:r>
    </w:p>
    <w:p w14:paraId="1BAD4F03" w14:textId="70A55C36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97418A">
        <w:rPr>
          <w:b/>
          <w:kern w:val="2"/>
          <w:lang w:eastAsia="zh-CN"/>
        </w:rPr>
        <w:t>S</w:t>
      </w:r>
      <w:r w:rsidR="0097418A" w:rsidRPr="0097418A">
        <w:rPr>
          <w:b/>
          <w:kern w:val="2"/>
          <w:lang w:eastAsia="zh-CN"/>
        </w:rPr>
        <w:t xml:space="preserve">imulation </w:t>
      </w:r>
      <w:r w:rsidR="005078A1" w:rsidRPr="002159DD">
        <w:rPr>
          <w:b/>
          <w:kern w:val="2"/>
          <w:lang w:eastAsia="zh-CN"/>
        </w:rPr>
        <w:t xml:space="preserve">results </w:t>
      </w:r>
      <w:r w:rsidR="005078A1">
        <w:rPr>
          <w:b/>
          <w:kern w:val="2"/>
          <w:lang w:eastAsia="zh-CN"/>
        </w:rPr>
        <w:t xml:space="preserve">for </w:t>
      </w:r>
      <w:r w:rsidR="005078A1" w:rsidRPr="005078A1">
        <w:rPr>
          <w:b/>
          <w:kern w:val="2"/>
          <w:lang w:eastAsia="zh-CN"/>
        </w:rPr>
        <w:t xml:space="preserve">legacy </w:t>
      </w:r>
      <w:r w:rsidR="005078A1">
        <w:rPr>
          <w:b/>
          <w:kern w:val="2"/>
          <w:lang w:eastAsia="zh-CN"/>
        </w:rPr>
        <w:t>LTE-based broadcast and effect of longer CP</w:t>
      </w:r>
    </w:p>
    <w:p w14:paraId="62BCD72B" w14:textId="6E3D715B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D64446">
        <w:rPr>
          <w:b/>
          <w:kern w:val="2"/>
          <w:lang w:eastAsia="zh-CN"/>
        </w:rPr>
        <w:t>Discussion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14E6BE3C" w14:textId="77777777" w:rsidR="009D6DE2" w:rsidRDefault="0097418A" w:rsidP="00644129">
      <w:r>
        <w:t>In RAN#80, a</w:t>
      </w:r>
      <w:r w:rsidR="00CE55A8">
        <w:t xml:space="preserve"> study item</w:t>
      </w:r>
      <w:r w:rsidR="000625A7">
        <w:t xml:space="preserve"> </w:t>
      </w:r>
      <w:r>
        <w:t>about</w:t>
      </w:r>
      <w:r w:rsidR="00CE55A8">
        <w:t xml:space="preserve"> 5G requirements for eMBMS was approved</w:t>
      </w:r>
      <w:r w:rsidR="00F20CF1">
        <w:t xml:space="preserve"> [1]</w:t>
      </w:r>
      <w:r>
        <w:rPr>
          <w:rFonts w:hint="eastAsia"/>
        </w:rPr>
        <w:t xml:space="preserve">. </w:t>
      </w:r>
      <w:r>
        <w:rPr>
          <w:lang w:eastAsia="zh-CN"/>
        </w:rPr>
        <w:t>In</w:t>
      </w:r>
      <w:r w:rsidR="00585DD6">
        <w:rPr>
          <w:rFonts w:hint="eastAsia"/>
          <w:lang w:eastAsia="zh-CN"/>
        </w:rPr>
        <w:t xml:space="preserve"> RAN1#94bis, </w:t>
      </w:r>
      <w:r w:rsidR="00585DD6">
        <w:t xml:space="preserve">the requirements were analyzed </w:t>
      </w:r>
      <w:r>
        <w:t>and</w:t>
      </w:r>
      <w:r w:rsidR="00585DD6">
        <w:t xml:space="preserve"> related simulation assumptions were discussed</w:t>
      </w:r>
      <w:r w:rsidR="00F20CF1">
        <w:t xml:space="preserve"> [2]</w:t>
      </w:r>
      <w:r w:rsidR="00183CB3">
        <w:t>.</w:t>
      </w:r>
      <w:r w:rsidR="00F95840">
        <w:t xml:space="preserve"> </w:t>
      </w:r>
      <w:r>
        <w:t xml:space="preserve">In </w:t>
      </w:r>
      <w:r>
        <w:rPr>
          <w:rFonts w:hint="eastAsia"/>
          <w:lang w:eastAsia="zh-CN"/>
        </w:rPr>
        <w:t>RAN1#95,</w:t>
      </w:r>
      <w:r>
        <w:rPr>
          <w:lang w:eastAsia="zh-CN"/>
        </w:rPr>
        <w:t xml:space="preserve"> several p</w:t>
      </w:r>
      <w:r w:rsidRPr="0097418A">
        <w:rPr>
          <w:lang w:eastAsia="zh-CN"/>
        </w:rPr>
        <w:t xml:space="preserve">reliminary </w:t>
      </w:r>
      <w:r>
        <w:t xml:space="preserve">simulation </w:t>
      </w:r>
      <w:r w:rsidRPr="0097418A">
        <w:rPr>
          <w:lang w:eastAsia="zh-CN"/>
        </w:rPr>
        <w:t>results</w:t>
      </w:r>
      <w:r w:rsidR="00F20CF1">
        <w:rPr>
          <w:lang w:eastAsia="zh-CN"/>
        </w:rPr>
        <w:t xml:space="preserve"> were </w:t>
      </w:r>
      <w:r w:rsidR="00F20CF1">
        <w:t>discussed, and the simulation assumptions were modified further [3].</w:t>
      </w:r>
    </w:p>
    <w:p w14:paraId="43D0E87B" w14:textId="4C8FC212" w:rsidR="00E97420" w:rsidRDefault="00644129" w:rsidP="00183CB3">
      <w:r w:rsidRPr="000F195A">
        <w:t xml:space="preserve">In this </w:t>
      </w:r>
      <w:r>
        <w:rPr>
          <w:lang w:eastAsia="ja-JP"/>
        </w:rPr>
        <w:t>contribution</w:t>
      </w:r>
      <w:r w:rsidRPr="000F195A">
        <w:t xml:space="preserve">, </w:t>
      </w:r>
      <w:r>
        <w:t>simulation</w:t>
      </w:r>
      <w:r w:rsidRPr="000F195A">
        <w:t xml:space="preserve"> results </w:t>
      </w:r>
      <w:r w:rsidRPr="00644129">
        <w:t xml:space="preserve">for legacy LTE-based broadcast </w:t>
      </w:r>
      <w:r w:rsidRPr="000F195A">
        <w:t xml:space="preserve">based on </w:t>
      </w:r>
      <w:r>
        <w:t xml:space="preserve">agreed assumptions are provided. </w:t>
      </w:r>
      <w:r w:rsidR="009D6DE2">
        <w:t>In addition, t</w:t>
      </w:r>
      <w:r>
        <w:t xml:space="preserve">he effect of </w:t>
      </w:r>
      <w:r w:rsidRPr="00644129">
        <w:t>longer CP</w:t>
      </w:r>
      <w:r>
        <w:t xml:space="preserve">, which is one of the potential enhancements, </w:t>
      </w:r>
      <w:r w:rsidR="009D6DE2">
        <w:t>is evaluated as well.</w:t>
      </w:r>
    </w:p>
    <w:p w14:paraId="4215063A" w14:textId="77777777" w:rsidR="00540C19" w:rsidRDefault="00540C19" w:rsidP="00183CB3"/>
    <w:p w14:paraId="3A02F15F" w14:textId="42550223" w:rsidR="0099141E" w:rsidRDefault="0099141E" w:rsidP="0099141E">
      <w:pPr>
        <w:pStyle w:val="1"/>
      </w:pPr>
      <w:r>
        <w:rPr>
          <w:lang w:eastAsia="zh-CN"/>
        </w:rPr>
        <w:t>S</w:t>
      </w:r>
      <w:r>
        <w:rPr>
          <w:rFonts w:hint="eastAsia"/>
          <w:lang w:eastAsia="zh-CN"/>
        </w:rPr>
        <w:t>imulation</w:t>
      </w:r>
      <w:r>
        <w:rPr>
          <w:lang w:eastAsia="zh-CN"/>
        </w:rPr>
        <w:t xml:space="preserve"> configuration</w:t>
      </w:r>
    </w:p>
    <w:p w14:paraId="2E45245F" w14:textId="4F095B51" w:rsidR="00D675AD" w:rsidRDefault="00C7520F" w:rsidP="00183CB3">
      <w:r>
        <w:t>The system level simulation is implemented based on agreed assumptions [3]</w:t>
      </w:r>
      <w:r w:rsidR="00913CAF">
        <w:t>.</w:t>
      </w:r>
      <w:r w:rsidR="002049C9">
        <w:rPr>
          <w:rFonts w:hint="eastAsia"/>
        </w:rPr>
        <w:t xml:space="preserve"> </w:t>
      </w:r>
      <w:r w:rsidR="00913CAF">
        <w:t>For rooftop antenna alignment, t</w:t>
      </w:r>
      <w:r w:rsidR="00913CAF" w:rsidRPr="00452347">
        <w:t xml:space="preserve">he receiver antenna </w:t>
      </w:r>
      <w:r w:rsidR="00913CAF">
        <w:t>is</w:t>
      </w:r>
      <w:r w:rsidR="00913CAF" w:rsidRPr="00452347">
        <w:t xml:space="preserve"> pointed to</w:t>
      </w:r>
      <w:r w:rsidR="00913CAF">
        <w:t xml:space="preserve"> closest transmitter</w:t>
      </w:r>
      <w:r w:rsidR="002049C9">
        <w:t xml:space="preserve">. </w:t>
      </w:r>
      <w:r w:rsidR="00681861">
        <w:t>UEs are distributed uniformly in all cells.</w:t>
      </w:r>
      <w:r w:rsidR="002049C9">
        <w:t xml:space="preserve"> </w:t>
      </w:r>
      <w:r w:rsidR="00681861">
        <w:t xml:space="preserve">The </w:t>
      </w:r>
      <w:r w:rsidR="00681861" w:rsidRPr="00D4749D">
        <w:t>length of EI</w:t>
      </w:r>
      <w:r w:rsidR="00681861">
        <w:t xml:space="preserve"> is </w:t>
      </w:r>
      <w:r w:rsidR="00681861">
        <w:rPr>
          <w:rStyle w:val="fontstyle01"/>
        </w:rPr>
        <w:t>57/64</w:t>
      </w:r>
      <w:r w:rsidR="00681861">
        <w:t xml:space="preserve"> Nyquist</w:t>
      </w:r>
      <w:r w:rsidR="00681861">
        <w:rPr>
          <w:rFonts w:hint="eastAsia"/>
        </w:rPr>
        <w:t xml:space="preserve"> </w:t>
      </w:r>
      <w:r w:rsidR="00681861">
        <w:t>limit.</w:t>
      </w:r>
      <w:r w:rsidR="00A00E02">
        <w:t xml:space="preserve"> And all the simulated numerologies are listed in Table</w:t>
      </w:r>
      <w:r w:rsidR="00215B42">
        <w:t xml:space="preserve"> </w:t>
      </w:r>
      <w:r w:rsidR="00A00E02">
        <w:t>1.</w:t>
      </w:r>
    </w:p>
    <w:p w14:paraId="12B34935" w14:textId="4B98C96C" w:rsidR="0099141E" w:rsidRDefault="0099141E" w:rsidP="00183CB3"/>
    <w:p w14:paraId="3F741066" w14:textId="767333B1" w:rsidR="00F57DC9" w:rsidRDefault="00F57DC9" w:rsidP="00F57DC9">
      <w:pPr>
        <w:jc w:val="center"/>
      </w:pPr>
      <w:r>
        <w:t xml:space="preserve">Table </w:t>
      </w:r>
      <w:r>
        <w:t>1</w:t>
      </w:r>
      <w:r>
        <w:t xml:space="preserve">: </w:t>
      </w:r>
      <w:r>
        <w:t>S</w:t>
      </w:r>
      <w:r>
        <w:t>imulated numerologies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329"/>
        <w:gridCol w:w="1077"/>
        <w:gridCol w:w="1077"/>
        <w:gridCol w:w="1077"/>
        <w:gridCol w:w="1077"/>
        <w:gridCol w:w="1077"/>
        <w:gridCol w:w="1077"/>
      </w:tblGrid>
      <w:tr w:rsidR="00A00E02" w:rsidRPr="0020126F" w14:paraId="2BD9E2A6" w14:textId="77777777" w:rsidTr="00F57DC9">
        <w:trPr>
          <w:trHeight w:val="99"/>
          <w:jc w:val="center"/>
        </w:trPr>
        <w:tc>
          <w:tcPr>
            <w:tcW w:w="1329" w:type="dxa"/>
            <w:noWrap/>
            <w:vAlign w:val="center"/>
            <w:hideMark/>
          </w:tcPr>
          <w:p w14:paraId="054EA6D4" w14:textId="77777777" w:rsidR="00A00E02" w:rsidRPr="0020126F" w:rsidRDefault="00A00E02" w:rsidP="00A00E02">
            <w:pPr>
              <w:jc w:val="center"/>
            </w:pPr>
            <w:r w:rsidRPr="0020126F">
              <w:t>Numerology</w:t>
            </w:r>
          </w:p>
        </w:tc>
        <w:tc>
          <w:tcPr>
            <w:tcW w:w="1077" w:type="dxa"/>
            <w:noWrap/>
            <w:vAlign w:val="center"/>
            <w:hideMark/>
          </w:tcPr>
          <w:p w14:paraId="3562D22E" w14:textId="42971EC0" w:rsidR="00A00E02" w:rsidRPr="0020126F" w:rsidRDefault="00A00E02" w:rsidP="00A00E02">
            <w:pPr>
              <w:jc w:val="center"/>
            </w:pPr>
            <w:r w:rsidRPr="0020126F">
              <w:t>SCS (kHz</w:t>
            </w:r>
            <w:r w:rsidR="0020126F">
              <w:t>)</w:t>
            </w:r>
          </w:p>
        </w:tc>
        <w:tc>
          <w:tcPr>
            <w:tcW w:w="1077" w:type="dxa"/>
            <w:noWrap/>
            <w:vAlign w:val="center"/>
            <w:hideMark/>
          </w:tcPr>
          <w:p w14:paraId="2B260D46" w14:textId="77777777" w:rsidR="00A00E02" w:rsidRPr="0020126F" w:rsidRDefault="00A00E02" w:rsidP="00A00E02">
            <w:pPr>
              <w:jc w:val="center"/>
            </w:pPr>
            <w:r w:rsidRPr="0020126F">
              <w:t>Dx</w:t>
            </w:r>
          </w:p>
        </w:tc>
        <w:tc>
          <w:tcPr>
            <w:tcW w:w="1077" w:type="dxa"/>
            <w:vAlign w:val="center"/>
            <w:hideMark/>
          </w:tcPr>
          <w:p w14:paraId="6DD7F2BF" w14:textId="77777777" w:rsidR="00A00E02" w:rsidRPr="0020126F" w:rsidRDefault="00A00E02" w:rsidP="00A00E02">
            <w:pPr>
              <w:jc w:val="center"/>
            </w:pPr>
            <w:r w:rsidRPr="0020126F">
              <w:t>Tcp</w:t>
            </w:r>
            <w:r w:rsidRPr="0020126F">
              <w:br/>
              <w:t>(µs)</w:t>
            </w:r>
          </w:p>
        </w:tc>
        <w:tc>
          <w:tcPr>
            <w:tcW w:w="1077" w:type="dxa"/>
            <w:vAlign w:val="center"/>
            <w:hideMark/>
          </w:tcPr>
          <w:p w14:paraId="10886BB2" w14:textId="77777777" w:rsidR="00A00E02" w:rsidRPr="0020126F" w:rsidRDefault="00A00E02" w:rsidP="00A00E02">
            <w:pPr>
              <w:jc w:val="center"/>
            </w:pPr>
            <w:r w:rsidRPr="0020126F">
              <w:t>Tu</w:t>
            </w:r>
            <w:r w:rsidRPr="0020126F">
              <w:br/>
              <w:t>(µs)</w:t>
            </w:r>
          </w:p>
        </w:tc>
        <w:tc>
          <w:tcPr>
            <w:tcW w:w="1077" w:type="dxa"/>
            <w:vAlign w:val="center"/>
            <w:hideMark/>
          </w:tcPr>
          <w:p w14:paraId="5C984B20" w14:textId="77777777" w:rsidR="00A00E02" w:rsidRPr="0020126F" w:rsidRDefault="00A00E02" w:rsidP="00A00E02">
            <w:pPr>
              <w:jc w:val="center"/>
            </w:pPr>
            <w:r w:rsidRPr="0020126F">
              <w:t xml:space="preserve">Nyquist </w:t>
            </w:r>
            <w:r w:rsidRPr="0020126F">
              <w:br/>
              <w:t>limit (µs)</w:t>
            </w:r>
          </w:p>
        </w:tc>
        <w:tc>
          <w:tcPr>
            <w:tcW w:w="1077" w:type="dxa"/>
            <w:vAlign w:val="center"/>
            <w:hideMark/>
          </w:tcPr>
          <w:p w14:paraId="5987050E" w14:textId="77777777" w:rsidR="00A00E02" w:rsidRPr="0020126F" w:rsidRDefault="00A00E02" w:rsidP="00A00E02">
            <w:pPr>
              <w:jc w:val="center"/>
            </w:pPr>
            <w:r w:rsidRPr="0020126F">
              <w:t>EI (µs)</w:t>
            </w:r>
          </w:p>
        </w:tc>
      </w:tr>
      <w:tr w:rsidR="00A00E02" w:rsidRPr="0020126F" w14:paraId="21BDAC53" w14:textId="77777777" w:rsidTr="00F57DC9">
        <w:trPr>
          <w:trHeight w:val="170"/>
          <w:jc w:val="center"/>
        </w:trPr>
        <w:tc>
          <w:tcPr>
            <w:tcW w:w="1329" w:type="dxa"/>
            <w:noWrap/>
            <w:vAlign w:val="center"/>
            <w:hideMark/>
          </w:tcPr>
          <w:p w14:paraId="60D8B7BF" w14:textId="77777777" w:rsidR="00A00E02" w:rsidRPr="0020126F" w:rsidRDefault="00A00E02" w:rsidP="00A00E02">
            <w:pPr>
              <w:jc w:val="center"/>
            </w:pPr>
            <w:r w:rsidRPr="0020126F">
              <w:t>#1</w:t>
            </w:r>
          </w:p>
        </w:tc>
        <w:tc>
          <w:tcPr>
            <w:tcW w:w="1077" w:type="dxa"/>
            <w:noWrap/>
            <w:vAlign w:val="center"/>
            <w:hideMark/>
          </w:tcPr>
          <w:p w14:paraId="750DF220" w14:textId="77777777" w:rsidR="00A00E02" w:rsidRPr="0020126F" w:rsidRDefault="00A00E02" w:rsidP="00A00E02">
            <w:pPr>
              <w:jc w:val="center"/>
            </w:pPr>
            <w:r w:rsidRPr="0020126F">
              <w:t>15</w:t>
            </w:r>
          </w:p>
        </w:tc>
        <w:tc>
          <w:tcPr>
            <w:tcW w:w="1077" w:type="dxa"/>
            <w:noWrap/>
            <w:vAlign w:val="center"/>
            <w:hideMark/>
          </w:tcPr>
          <w:p w14:paraId="330EAA5D" w14:textId="77777777" w:rsidR="00A00E02" w:rsidRPr="0020126F" w:rsidRDefault="00A00E02" w:rsidP="00A00E02">
            <w:pPr>
              <w:jc w:val="center"/>
            </w:pPr>
            <w:r w:rsidRPr="0020126F">
              <w:t>1</w:t>
            </w:r>
          </w:p>
        </w:tc>
        <w:tc>
          <w:tcPr>
            <w:tcW w:w="1077" w:type="dxa"/>
            <w:noWrap/>
            <w:vAlign w:val="center"/>
            <w:hideMark/>
          </w:tcPr>
          <w:p w14:paraId="54AA8BA0" w14:textId="77777777" w:rsidR="00A00E02" w:rsidRPr="0020126F" w:rsidRDefault="00A00E02" w:rsidP="00A00E02">
            <w:pPr>
              <w:jc w:val="center"/>
            </w:pPr>
            <w:r w:rsidRPr="0020126F">
              <w:t>16.7</w:t>
            </w:r>
          </w:p>
        </w:tc>
        <w:tc>
          <w:tcPr>
            <w:tcW w:w="1077" w:type="dxa"/>
            <w:noWrap/>
            <w:vAlign w:val="center"/>
            <w:hideMark/>
          </w:tcPr>
          <w:p w14:paraId="2DBB4ACC" w14:textId="77777777" w:rsidR="00A00E02" w:rsidRPr="0020126F" w:rsidRDefault="00A00E02" w:rsidP="00A00E02">
            <w:pPr>
              <w:jc w:val="center"/>
            </w:pPr>
            <w:r w:rsidRPr="0020126F">
              <w:t>66.7</w:t>
            </w:r>
          </w:p>
        </w:tc>
        <w:tc>
          <w:tcPr>
            <w:tcW w:w="1077" w:type="dxa"/>
            <w:noWrap/>
            <w:vAlign w:val="center"/>
            <w:hideMark/>
          </w:tcPr>
          <w:p w14:paraId="05314D81" w14:textId="77777777" w:rsidR="00A00E02" w:rsidRPr="0020126F" w:rsidRDefault="00A00E02" w:rsidP="00A00E02">
            <w:pPr>
              <w:jc w:val="center"/>
            </w:pPr>
            <w:r w:rsidRPr="0020126F">
              <w:t>66.7</w:t>
            </w:r>
          </w:p>
        </w:tc>
        <w:tc>
          <w:tcPr>
            <w:tcW w:w="1077" w:type="dxa"/>
            <w:noWrap/>
            <w:vAlign w:val="center"/>
            <w:hideMark/>
          </w:tcPr>
          <w:p w14:paraId="4F76F5B9" w14:textId="77777777" w:rsidR="00A00E02" w:rsidRPr="0020126F" w:rsidRDefault="00A00E02" w:rsidP="00A00E02">
            <w:pPr>
              <w:jc w:val="center"/>
            </w:pPr>
            <w:r w:rsidRPr="0020126F">
              <w:t>59.4</w:t>
            </w:r>
          </w:p>
        </w:tc>
      </w:tr>
      <w:tr w:rsidR="00A00E02" w:rsidRPr="0020126F" w14:paraId="397AAA40" w14:textId="77777777" w:rsidTr="00F57DC9">
        <w:trPr>
          <w:trHeight w:val="170"/>
          <w:jc w:val="center"/>
        </w:trPr>
        <w:tc>
          <w:tcPr>
            <w:tcW w:w="1329" w:type="dxa"/>
            <w:noWrap/>
            <w:vAlign w:val="center"/>
            <w:hideMark/>
          </w:tcPr>
          <w:p w14:paraId="0488B822" w14:textId="77777777" w:rsidR="00A00E02" w:rsidRPr="0020126F" w:rsidRDefault="00A00E02" w:rsidP="00A00E02">
            <w:pPr>
              <w:jc w:val="center"/>
            </w:pPr>
            <w:r w:rsidRPr="0020126F">
              <w:t>#2</w:t>
            </w:r>
          </w:p>
        </w:tc>
        <w:tc>
          <w:tcPr>
            <w:tcW w:w="1077" w:type="dxa"/>
            <w:noWrap/>
            <w:vAlign w:val="center"/>
            <w:hideMark/>
          </w:tcPr>
          <w:p w14:paraId="0C0CAAE0" w14:textId="77777777" w:rsidR="00A00E02" w:rsidRPr="0020126F" w:rsidRDefault="00A00E02" w:rsidP="00A00E02">
            <w:pPr>
              <w:jc w:val="center"/>
            </w:pPr>
            <w:r w:rsidRPr="0020126F">
              <w:t>7.5</w:t>
            </w:r>
          </w:p>
        </w:tc>
        <w:tc>
          <w:tcPr>
            <w:tcW w:w="1077" w:type="dxa"/>
            <w:noWrap/>
            <w:vAlign w:val="center"/>
            <w:hideMark/>
          </w:tcPr>
          <w:p w14:paraId="5D040188" w14:textId="77777777" w:rsidR="00A00E02" w:rsidRPr="0020126F" w:rsidRDefault="00A00E02" w:rsidP="00A00E02">
            <w:pPr>
              <w:jc w:val="center"/>
            </w:pPr>
            <w:r w:rsidRPr="0020126F">
              <w:t>2</w:t>
            </w:r>
          </w:p>
        </w:tc>
        <w:tc>
          <w:tcPr>
            <w:tcW w:w="1077" w:type="dxa"/>
            <w:noWrap/>
            <w:vAlign w:val="center"/>
            <w:hideMark/>
          </w:tcPr>
          <w:p w14:paraId="7DBB940C" w14:textId="1070BF95" w:rsidR="00A00E02" w:rsidRPr="0020126F" w:rsidRDefault="00A00E02" w:rsidP="00A00E02">
            <w:pPr>
              <w:jc w:val="center"/>
            </w:pPr>
            <w:r w:rsidRPr="0020126F">
              <w:t>33.3</w:t>
            </w:r>
          </w:p>
        </w:tc>
        <w:tc>
          <w:tcPr>
            <w:tcW w:w="1077" w:type="dxa"/>
            <w:noWrap/>
            <w:vAlign w:val="center"/>
            <w:hideMark/>
          </w:tcPr>
          <w:p w14:paraId="202B81CE" w14:textId="77777777" w:rsidR="00A00E02" w:rsidRPr="0020126F" w:rsidRDefault="00A00E02" w:rsidP="00A00E02">
            <w:pPr>
              <w:jc w:val="center"/>
            </w:pPr>
            <w:r w:rsidRPr="0020126F">
              <w:t>133.3</w:t>
            </w:r>
          </w:p>
        </w:tc>
        <w:tc>
          <w:tcPr>
            <w:tcW w:w="1077" w:type="dxa"/>
            <w:noWrap/>
            <w:vAlign w:val="center"/>
            <w:hideMark/>
          </w:tcPr>
          <w:p w14:paraId="401F6F9D" w14:textId="77777777" w:rsidR="00A00E02" w:rsidRPr="0020126F" w:rsidRDefault="00A00E02" w:rsidP="00A00E02">
            <w:pPr>
              <w:jc w:val="center"/>
            </w:pPr>
            <w:r w:rsidRPr="0020126F">
              <w:t>66.7</w:t>
            </w:r>
          </w:p>
        </w:tc>
        <w:tc>
          <w:tcPr>
            <w:tcW w:w="1077" w:type="dxa"/>
            <w:noWrap/>
            <w:vAlign w:val="center"/>
            <w:hideMark/>
          </w:tcPr>
          <w:p w14:paraId="1109A138" w14:textId="77777777" w:rsidR="00A00E02" w:rsidRPr="0020126F" w:rsidRDefault="00A00E02" w:rsidP="00A00E02">
            <w:pPr>
              <w:jc w:val="center"/>
            </w:pPr>
            <w:r w:rsidRPr="0020126F">
              <w:t>59.4</w:t>
            </w:r>
          </w:p>
        </w:tc>
      </w:tr>
      <w:tr w:rsidR="00A00E02" w:rsidRPr="0020126F" w14:paraId="6481268B" w14:textId="77777777" w:rsidTr="00F57DC9">
        <w:trPr>
          <w:trHeight w:val="170"/>
          <w:jc w:val="center"/>
        </w:trPr>
        <w:tc>
          <w:tcPr>
            <w:tcW w:w="1329" w:type="dxa"/>
            <w:noWrap/>
            <w:vAlign w:val="center"/>
            <w:hideMark/>
          </w:tcPr>
          <w:p w14:paraId="31E228FA" w14:textId="77777777" w:rsidR="00A00E02" w:rsidRPr="0020126F" w:rsidRDefault="00A00E02" w:rsidP="00A00E02">
            <w:pPr>
              <w:jc w:val="center"/>
            </w:pPr>
            <w:r w:rsidRPr="0020126F">
              <w:t>#3</w:t>
            </w:r>
          </w:p>
        </w:tc>
        <w:tc>
          <w:tcPr>
            <w:tcW w:w="1077" w:type="dxa"/>
            <w:noWrap/>
            <w:vAlign w:val="center"/>
            <w:hideMark/>
          </w:tcPr>
          <w:p w14:paraId="4C4ABC7C" w14:textId="77777777" w:rsidR="00A00E02" w:rsidRPr="0020126F" w:rsidRDefault="00A00E02" w:rsidP="00A00E02">
            <w:pPr>
              <w:jc w:val="center"/>
            </w:pPr>
            <w:r w:rsidRPr="0020126F">
              <w:t>2.5</w:t>
            </w:r>
          </w:p>
        </w:tc>
        <w:tc>
          <w:tcPr>
            <w:tcW w:w="1077" w:type="dxa"/>
            <w:noWrap/>
            <w:vAlign w:val="center"/>
            <w:hideMark/>
          </w:tcPr>
          <w:p w14:paraId="6A2DCDB1" w14:textId="77777777" w:rsidR="00A00E02" w:rsidRPr="0020126F" w:rsidRDefault="00A00E02" w:rsidP="00A00E02">
            <w:pPr>
              <w:jc w:val="center"/>
            </w:pPr>
            <w:r w:rsidRPr="0020126F">
              <w:t>3</w:t>
            </w:r>
          </w:p>
        </w:tc>
        <w:tc>
          <w:tcPr>
            <w:tcW w:w="1077" w:type="dxa"/>
            <w:noWrap/>
            <w:vAlign w:val="center"/>
            <w:hideMark/>
          </w:tcPr>
          <w:p w14:paraId="7A38E7AC" w14:textId="77777777" w:rsidR="00A00E02" w:rsidRPr="0020126F" w:rsidRDefault="00A00E02" w:rsidP="00A00E02">
            <w:pPr>
              <w:jc w:val="center"/>
            </w:pPr>
            <w:r w:rsidRPr="0020126F">
              <w:t>100</w:t>
            </w:r>
          </w:p>
        </w:tc>
        <w:tc>
          <w:tcPr>
            <w:tcW w:w="1077" w:type="dxa"/>
            <w:noWrap/>
            <w:vAlign w:val="center"/>
            <w:hideMark/>
          </w:tcPr>
          <w:p w14:paraId="741CB2A8" w14:textId="77777777" w:rsidR="00A00E02" w:rsidRPr="0020126F" w:rsidRDefault="00A00E02" w:rsidP="00A00E02">
            <w:pPr>
              <w:jc w:val="center"/>
            </w:pPr>
            <w:r w:rsidRPr="0020126F">
              <w:t>400</w:t>
            </w:r>
          </w:p>
        </w:tc>
        <w:tc>
          <w:tcPr>
            <w:tcW w:w="1077" w:type="dxa"/>
            <w:noWrap/>
            <w:vAlign w:val="center"/>
            <w:hideMark/>
          </w:tcPr>
          <w:p w14:paraId="0BFEDCEE" w14:textId="77777777" w:rsidR="00A00E02" w:rsidRPr="0020126F" w:rsidRDefault="00A00E02" w:rsidP="00A00E02">
            <w:pPr>
              <w:jc w:val="center"/>
            </w:pPr>
            <w:r w:rsidRPr="0020126F">
              <w:t>133.3</w:t>
            </w:r>
          </w:p>
        </w:tc>
        <w:tc>
          <w:tcPr>
            <w:tcW w:w="1077" w:type="dxa"/>
            <w:noWrap/>
            <w:vAlign w:val="center"/>
            <w:hideMark/>
          </w:tcPr>
          <w:p w14:paraId="4B6E60B7" w14:textId="77777777" w:rsidR="00A00E02" w:rsidRPr="0020126F" w:rsidRDefault="00A00E02" w:rsidP="00A00E02">
            <w:pPr>
              <w:jc w:val="center"/>
            </w:pPr>
            <w:r w:rsidRPr="0020126F">
              <w:t>118.8</w:t>
            </w:r>
          </w:p>
        </w:tc>
      </w:tr>
      <w:tr w:rsidR="00A00E02" w:rsidRPr="0020126F" w14:paraId="2531BF64" w14:textId="77777777" w:rsidTr="00F57DC9">
        <w:trPr>
          <w:trHeight w:val="170"/>
          <w:jc w:val="center"/>
        </w:trPr>
        <w:tc>
          <w:tcPr>
            <w:tcW w:w="1329" w:type="dxa"/>
            <w:noWrap/>
            <w:vAlign w:val="center"/>
            <w:hideMark/>
          </w:tcPr>
          <w:p w14:paraId="49B08913" w14:textId="77777777" w:rsidR="00A00E02" w:rsidRPr="0020126F" w:rsidRDefault="00A00E02" w:rsidP="00A00E02">
            <w:pPr>
              <w:jc w:val="center"/>
            </w:pPr>
            <w:r w:rsidRPr="0020126F">
              <w:t>#4</w:t>
            </w:r>
          </w:p>
        </w:tc>
        <w:tc>
          <w:tcPr>
            <w:tcW w:w="1077" w:type="dxa"/>
            <w:noWrap/>
            <w:vAlign w:val="center"/>
            <w:hideMark/>
          </w:tcPr>
          <w:p w14:paraId="14876AEE" w14:textId="77777777" w:rsidR="00A00E02" w:rsidRPr="0020126F" w:rsidRDefault="00A00E02" w:rsidP="00A00E02">
            <w:pPr>
              <w:jc w:val="center"/>
            </w:pPr>
            <w:r w:rsidRPr="0020126F">
              <w:t>1.25</w:t>
            </w:r>
          </w:p>
        </w:tc>
        <w:tc>
          <w:tcPr>
            <w:tcW w:w="1077" w:type="dxa"/>
            <w:noWrap/>
            <w:vAlign w:val="center"/>
            <w:hideMark/>
          </w:tcPr>
          <w:p w14:paraId="2A1DFBD0" w14:textId="77777777" w:rsidR="00A00E02" w:rsidRPr="0020126F" w:rsidRDefault="00A00E02" w:rsidP="00A00E02">
            <w:pPr>
              <w:jc w:val="center"/>
            </w:pPr>
            <w:r w:rsidRPr="0020126F">
              <w:t>3</w:t>
            </w:r>
          </w:p>
        </w:tc>
        <w:tc>
          <w:tcPr>
            <w:tcW w:w="1077" w:type="dxa"/>
            <w:noWrap/>
            <w:vAlign w:val="center"/>
            <w:hideMark/>
          </w:tcPr>
          <w:p w14:paraId="5B521BC0" w14:textId="77777777" w:rsidR="00A00E02" w:rsidRPr="0020126F" w:rsidRDefault="00A00E02" w:rsidP="00A00E02">
            <w:pPr>
              <w:jc w:val="center"/>
            </w:pPr>
            <w:r w:rsidRPr="0020126F">
              <w:t>200</w:t>
            </w:r>
          </w:p>
        </w:tc>
        <w:tc>
          <w:tcPr>
            <w:tcW w:w="1077" w:type="dxa"/>
            <w:noWrap/>
            <w:vAlign w:val="center"/>
            <w:hideMark/>
          </w:tcPr>
          <w:p w14:paraId="77FF6FA3" w14:textId="77777777" w:rsidR="00A00E02" w:rsidRPr="0020126F" w:rsidRDefault="00A00E02" w:rsidP="00A00E02">
            <w:pPr>
              <w:jc w:val="center"/>
            </w:pPr>
            <w:r w:rsidRPr="0020126F">
              <w:t>800</w:t>
            </w:r>
          </w:p>
        </w:tc>
        <w:tc>
          <w:tcPr>
            <w:tcW w:w="1077" w:type="dxa"/>
            <w:noWrap/>
            <w:vAlign w:val="center"/>
            <w:hideMark/>
          </w:tcPr>
          <w:p w14:paraId="1D6AA6B8" w14:textId="77777777" w:rsidR="00A00E02" w:rsidRPr="0020126F" w:rsidRDefault="00A00E02" w:rsidP="00A00E02">
            <w:pPr>
              <w:jc w:val="center"/>
            </w:pPr>
            <w:r w:rsidRPr="0020126F">
              <w:t>266.7</w:t>
            </w:r>
          </w:p>
        </w:tc>
        <w:tc>
          <w:tcPr>
            <w:tcW w:w="1077" w:type="dxa"/>
            <w:noWrap/>
            <w:vAlign w:val="center"/>
            <w:hideMark/>
          </w:tcPr>
          <w:p w14:paraId="1F8AA6E7" w14:textId="77777777" w:rsidR="00A00E02" w:rsidRPr="0020126F" w:rsidRDefault="00A00E02" w:rsidP="00A00E02">
            <w:pPr>
              <w:jc w:val="center"/>
            </w:pPr>
            <w:r w:rsidRPr="0020126F">
              <w:t>237.5</w:t>
            </w:r>
          </w:p>
        </w:tc>
      </w:tr>
      <w:tr w:rsidR="00A00E02" w:rsidRPr="0020126F" w14:paraId="42B2B38E" w14:textId="77777777" w:rsidTr="00F57DC9">
        <w:trPr>
          <w:trHeight w:val="170"/>
          <w:jc w:val="center"/>
        </w:trPr>
        <w:tc>
          <w:tcPr>
            <w:tcW w:w="1329" w:type="dxa"/>
            <w:noWrap/>
            <w:vAlign w:val="center"/>
            <w:hideMark/>
          </w:tcPr>
          <w:p w14:paraId="00882025" w14:textId="77777777" w:rsidR="00A00E02" w:rsidRPr="0020126F" w:rsidRDefault="00A00E02" w:rsidP="00A00E02">
            <w:pPr>
              <w:jc w:val="center"/>
            </w:pPr>
            <w:r w:rsidRPr="0020126F">
              <w:t>#5</w:t>
            </w:r>
          </w:p>
        </w:tc>
        <w:tc>
          <w:tcPr>
            <w:tcW w:w="1077" w:type="dxa"/>
            <w:noWrap/>
            <w:vAlign w:val="center"/>
            <w:hideMark/>
          </w:tcPr>
          <w:p w14:paraId="0145E37E" w14:textId="77777777" w:rsidR="00A00E02" w:rsidRPr="0020126F" w:rsidRDefault="00A00E02" w:rsidP="00A00E02">
            <w:pPr>
              <w:jc w:val="center"/>
            </w:pPr>
            <w:r w:rsidRPr="0020126F">
              <w:t>0.625</w:t>
            </w:r>
          </w:p>
        </w:tc>
        <w:tc>
          <w:tcPr>
            <w:tcW w:w="1077" w:type="dxa"/>
            <w:noWrap/>
            <w:vAlign w:val="center"/>
            <w:hideMark/>
          </w:tcPr>
          <w:p w14:paraId="71350727" w14:textId="77777777" w:rsidR="00A00E02" w:rsidRPr="0020126F" w:rsidRDefault="00A00E02" w:rsidP="00A00E02">
            <w:pPr>
              <w:jc w:val="center"/>
            </w:pPr>
            <w:r w:rsidRPr="0020126F">
              <w:t>3</w:t>
            </w:r>
          </w:p>
        </w:tc>
        <w:tc>
          <w:tcPr>
            <w:tcW w:w="1077" w:type="dxa"/>
            <w:noWrap/>
            <w:vAlign w:val="center"/>
            <w:hideMark/>
          </w:tcPr>
          <w:p w14:paraId="1A605938" w14:textId="77777777" w:rsidR="00A00E02" w:rsidRPr="0020126F" w:rsidRDefault="00A00E02" w:rsidP="00A00E02">
            <w:pPr>
              <w:jc w:val="center"/>
            </w:pPr>
            <w:r w:rsidRPr="0020126F">
              <w:t>400</w:t>
            </w:r>
          </w:p>
        </w:tc>
        <w:tc>
          <w:tcPr>
            <w:tcW w:w="1077" w:type="dxa"/>
            <w:noWrap/>
            <w:vAlign w:val="center"/>
            <w:hideMark/>
          </w:tcPr>
          <w:p w14:paraId="7D4B6FD0" w14:textId="77777777" w:rsidR="00A00E02" w:rsidRPr="0020126F" w:rsidRDefault="00A00E02" w:rsidP="00A00E02">
            <w:pPr>
              <w:jc w:val="center"/>
            </w:pPr>
            <w:r w:rsidRPr="0020126F">
              <w:t>1600</w:t>
            </w:r>
          </w:p>
        </w:tc>
        <w:tc>
          <w:tcPr>
            <w:tcW w:w="1077" w:type="dxa"/>
            <w:noWrap/>
            <w:vAlign w:val="center"/>
            <w:hideMark/>
          </w:tcPr>
          <w:p w14:paraId="520D80C9" w14:textId="77777777" w:rsidR="00A00E02" w:rsidRPr="0020126F" w:rsidRDefault="00A00E02" w:rsidP="00A00E02">
            <w:pPr>
              <w:jc w:val="center"/>
            </w:pPr>
            <w:r w:rsidRPr="0020126F">
              <w:t>533.3</w:t>
            </w:r>
          </w:p>
        </w:tc>
        <w:tc>
          <w:tcPr>
            <w:tcW w:w="1077" w:type="dxa"/>
            <w:noWrap/>
            <w:vAlign w:val="center"/>
            <w:hideMark/>
          </w:tcPr>
          <w:p w14:paraId="6B129388" w14:textId="77777777" w:rsidR="00A00E02" w:rsidRPr="0020126F" w:rsidRDefault="00A00E02" w:rsidP="00A00E02">
            <w:pPr>
              <w:jc w:val="center"/>
            </w:pPr>
            <w:r w:rsidRPr="0020126F">
              <w:t>475</w:t>
            </w:r>
          </w:p>
        </w:tc>
      </w:tr>
    </w:tbl>
    <w:p w14:paraId="42A539D8" w14:textId="3C92F90C" w:rsidR="00A00E02" w:rsidRPr="0099141E" w:rsidRDefault="00A00E02" w:rsidP="00183CB3"/>
    <w:p w14:paraId="2B5F7527" w14:textId="3A5B7347" w:rsidR="00E97420" w:rsidRPr="0099141E" w:rsidRDefault="004C0235" w:rsidP="00183CB3">
      <w:pPr>
        <w:pStyle w:val="1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imulation results</w:t>
      </w:r>
    </w:p>
    <w:p w14:paraId="32FA9937" w14:textId="54EC8317" w:rsidR="00222BD9" w:rsidRDefault="00540C19" w:rsidP="00222BD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>3</w:t>
      </w:r>
      <w:r w:rsidR="0099141E">
        <w:rPr>
          <w:lang w:eastAsia="zh-CN"/>
        </w:rPr>
        <w:t xml:space="preserve">.1 </w:t>
      </w:r>
      <w:r w:rsidR="00222BD9">
        <w:rPr>
          <w:rFonts w:hint="eastAsia"/>
          <w:lang w:eastAsia="zh-CN"/>
        </w:rPr>
        <w:t>MPMT</w:t>
      </w:r>
    </w:p>
    <w:p w14:paraId="68817FAD" w14:textId="711A97BD" w:rsidR="00AE1626" w:rsidRPr="008C4A3D" w:rsidRDefault="00AE1626" w:rsidP="00AE1626">
      <w:pPr>
        <w:rPr>
          <w:lang w:eastAsia="zh-CN"/>
        </w:rPr>
      </w:pPr>
      <w:r>
        <w:t>For MPMT scenario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 xml:space="preserve">SINR values required to assure 95% coverage probability for MBSFN and SC-PTM are shown in Table </w:t>
      </w:r>
      <w:r w:rsidR="00215B42">
        <w:rPr>
          <w:lang w:eastAsia="zh-CN"/>
        </w:rPr>
        <w:t>2</w:t>
      </w:r>
      <w:r>
        <w:rPr>
          <w:lang w:eastAsia="zh-CN"/>
        </w:rPr>
        <w:t>.</w:t>
      </w:r>
    </w:p>
    <w:p w14:paraId="2BC2BAB5" w14:textId="77777777" w:rsidR="00AE1626" w:rsidRPr="00AE1626" w:rsidRDefault="00AE1626" w:rsidP="00AE1626">
      <w:pPr>
        <w:rPr>
          <w:lang w:eastAsia="zh-CN"/>
        </w:rPr>
      </w:pPr>
    </w:p>
    <w:p w14:paraId="0E78A25E" w14:textId="10DDD66E" w:rsidR="003E5F4D" w:rsidRPr="003E5F4D" w:rsidRDefault="00215B42" w:rsidP="003E5F4D">
      <w:pPr>
        <w:jc w:val="center"/>
        <w:rPr>
          <w:lang w:eastAsia="zh-CN"/>
        </w:rPr>
      </w:pPr>
      <w:r>
        <w:t>Table 2</w:t>
      </w:r>
      <w:r w:rsidR="003E5F4D">
        <w:t>: SINR to assure 95% coverage for MPMT scenario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938"/>
        <w:gridCol w:w="1377"/>
        <w:gridCol w:w="785"/>
        <w:gridCol w:w="803"/>
      </w:tblGrid>
      <w:tr w:rsidR="00F47545" w14:paraId="4B2FA42C" w14:textId="77777777" w:rsidTr="00F47545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081E1052" w14:textId="77777777" w:rsidR="00F47545" w:rsidRDefault="00F47545" w:rsidP="000F2881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0464C148" w14:textId="4B2766DB" w:rsidR="00F47545" w:rsidRDefault="00830AE1" w:rsidP="000F288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</w:p>
        </w:tc>
        <w:tc>
          <w:tcPr>
            <w:tcW w:w="0" w:type="auto"/>
            <w:vAlign w:val="center"/>
          </w:tcPr>
          <w:p w14:paraId="549BC305" w14:textId="77777777" w:rsidR="00F47545" w:rsidRDefault="00F4754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vAlign w:val="center"/>
          </w:tcPr>
          <w:p w14:paraId="2814A556" w14:textId="306275A8" w:rsidR="00F47545" w:rsidRDefault="00F47545" w:rsidP="00F47545">
            <w:pPr>
              <w:spacing w:after="0"/>
              <w:jc w:val="center"/>
              <w:rPr>
                <w:lang w:eastAsia="zh-CN"/>
              </w:rPr>
            </w:pPr>
            <w:r w:rsidRPr="00F47545">
              <w:rPr>
                <w:lang w:eastAsia="zh-CN"/>
              </w:rPr>
              <w:t>Car-mounted</w:t>
            </w:r>
          </w:p>
        </w:tc>
        <w:tc>
          <w:tcPr>
            <w:tcW w:w="0" w:type="auto"/>
            <w:vAlign w:val="center"/>
          </w:tcPr>
          <w:p w14:paraId="337F22DD" w14:textId="12C567E3" w:rsidR="00F47545" w:rsidRDefault="00F47545" w:rsidP="00F47545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</w:t>
            </w:r>
          </w:p>
        </w:tc>
        <w:tc>
          <w:tcPr>
            <w:tcW w:w="0" w:type="auto"/>
            <w:vAlign w:val="center"/>
          </w:tcPr>
          <w:p w14:paraId="13341BE4" w14:textId="77777777" w:rsidR="00F47545" w:rsidRDefault="00F4754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861DF6" w14:paraId="5DCE52B1" w14:textId="77777777" w:rsidTr="00D9769A">
        <w:trPr>
          <w:jc w:val="center"/>
        </w:trPr>
        <w:tc>
          <w:tcPr>
            <w:tcW w:w="0" w:type="auto"/>
            <w:vAlign w:val="center"/>
          </w:tcPr>
          <w:p w14:paraId="29E0AA97" w14:textId="132C9175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2AFD3B46" w14:textId="6A6872D1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D80CAB">
              <w:t>6.36</w:t>
            </w:r>
          </w:p>
        </w:tc>
        <w:tc>
          <w:tcPr>
            <w:tcW w:w="0" w:type="auto"/>
          </w:tcPr>
          <w:p w14:paraId="131174C0" w14:textId="46963A80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962FED">
              <w:t>-1.05</w:t>
            </w:r>
          </w:p>
        </w:tc>
        <w:tc>
          <w:tcPr>
            <w:tcW w:w="0" w:type="auto"/>
          </w:tcPr>
          <w:p w14:paraId="200CC2B6" w14:textId="4C51FBB3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E43E8A">
              <w:t>-14.94</w:t>
            </w:r>
          </w:p>
        </w:tc>
        <w:tc>
          <w:tcPr>
            <w:tcW w:w="0" w:type="auto"/>
          </w:tcPr>
          <w:p w14:paraId="3DCE7E02" w14:textId="3B6C1503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t>-16.16</w:t>
            </w:r>
          </w:p>
        </w:tc>
      </w:tr>
      <w:tr w:rsidR="00861DF6" w14:paraId="0DA7E0D2" w14:textId="77777777" w:rsidTr="00D9769A">
        <w:trPr>
          <w:jc w:val="center"/>
        </w:trPr>
        <w:tc>
          <w:tcPr>
            <w:tcW w:w="0" w:type="auto"/>
            <w:vAlign w:val="center"/>
          </w:tcPr>
          <w:p w14:paraId="4F474078" w14:textId="3AA9841D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7B811235" w14:textId="4409B310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D80CAB">
              <w:t>6.92</w:t>
            </w:r>
          </w:p>
        </w:tc>
        <w:tc>
          <w:tcPr>
            <w:tcW w:w="0" w:type="auto"/>
          </w:tcPr>
          <w:p w14:paraId="07077C2C" w14:textId="0C4F127A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962FED">
              <w:t>1.26</w:t>
            </w:r>
          </w:p>
        </w:tc>
        <w:tc>
          <w:tcPr>
            <w:tcW w:w="0" w:type="auto"/>
          </w:tcPr>
          <w:p w14:paraId="3DFE8ACE" w14:textId="174898D7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E43E8A">
              <w:t>-14.23</w:t>
            </w:r>
          </w:p>
        </w:tc>
        <w:tc>
          <w:tcPr>
            <w:tcW w:w="0" w:type="auto"/>
          </w:tcPr>
          <w:p w14:paraId="02F8B459" w14:textId="0AA62A0D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064605">
              <w:t>-15.38</w:t>
            </w:r>
          </w:p>
        </w:tc>
      </w:tr>
      <w:tr w:rsidR="00861DF6" w14:paraId="12FD97DE" w14:textId="77777777" w:rsidTr="00D9769A">
        <w:trPr>
          <w:jc w:val="center"/>
        </w:trPr>
        <w:tc>
          <w:tcPr>
            <w:tcW w:w="0" w:type="auto"/>
            <w:vAlign w:val="center"/>
          </w:tcPr>
          <w:p w14:paraId="7C687EB9" w14:textId="45F34E4D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4FD28661" w14:textId="43273F4F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D80CAB">
              <w:t>7.83</w:t>
            </w:r>
          </w:p>
        </w:tc>
        <w:tc>
          <w:tcPr>
            <w:tcW w:w="0" w:type="auto"/>
          </w:tcPr>
          <w:p w14:paraId="5B8FD3FB" w14:textId="4FB4D202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962FED">
              <w:t>5.85</w:t>
            </w:r>
          </w:p>
        </w:tc>
        <w:tc>
          <w:tcPr>
            <w:tcW w:w="0" w:type="auto"/>
          </w:tcPr>
          <w:p w14:paraId="16169326" w14:textId="5EB7C8A4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E43E8A">
              <w:t>-12.15</w:t>
            </w:r>
          </w:p>
        </w:tc>
        <w:tc>
          <w:tcPr>
            <w:tcW w:w="0" w:type="auto"/>
          </w:tcPr>
          <w:p w14:paraId="5E7FCFBC" w14:textId="54A06B70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064605">
              <w:t>-13.26</w:t>
            </w:r>
          </w:p>
        </w:tc>
      </w:tr>
      <w:tr w:rsidR="00861DF6" w14:paraId="6AA168C7" w14:textId="77777777" w:rsidTr="00D9769A">
        <w:trPr>
          <w:jc w:val="center"/>
        </w:trPr>
        <w:tc>
          <w:tcPr>
            <w:tcW w:w="0" w:type="auto"/>
            <w:vAlign w:val="center"/>
          </w:tcPr>
          <w:p w14:paraId="53533C1F" w14:textId="50299499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2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3B3640E9" w14:textId="53B49303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D80CAB">
              <w:t>14.59</w:t>
            </w:r>
          </w:p>
        </w:tc>
        <w:tc>
          <w:tcPr>
            <w:tcW w:w="0" w:type="auto"/>
          </w:tcPr>
          <w:p w14:paraId="7B6CEA94" w14:textId="66E97AFB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962FED">
              <w:t>9.86</w:t>
            </w:r>
          </w:p>
        </w:tc>
        <w:tc>
          <w:tcPr>
            <w:tcW w:w="0" w:type="auto"/>
          </w:tcPr>
          <w:p w14:paraId="5DE57528" w14:textId="4B1C3C2E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t>-10.91</w:t>
            </w:r>
          </w:p>
        </w:tc>
        <w:tc>
          <w:tcPr>
            <w:tcW w:w="0" w:type="auto"/>
          </w:tcPr>
          <w:p w14:paraId="2AACAABE" w14:textId="29468F04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064605">
              <w:t>-12.15</w:t>
            </w:r>
          </w:p>
        </w:tc>
      </w:tr>
      <w:tr w:rsidR="00861DF6" w14:paraId="3C9872C8" w14:textId="77777777" w:rsidTr="00D9769A">
        <w:trPr>
          <w:jc w:val="center"/>
        </w:trPr>
        <w:tc>
          <w:tcPr>
            <w:tcW w:w="0" w:type="auto"/>
            <w:vAlign w:val="center"/>
          </w:tcPr>
          <w:p w14:paraId="50657ABB" w14:textId="0BE3342E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>MBSFN 4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602235AB" w14:textId="5178C7B6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D80CAB">
              <w:t>19.88</w:t>
            </w:r>
          </w:p>
        </w:tc>
        <w:tc>
          <w:tcPr>
            <w:tcW w:w="0" w:type="auto"/>
          </w:tcPr>
          <w:p w14:paraId="16D33015" w14:textId="3537FB3D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t>11.75</w:t>
            </w:r>
          </w:p>
        </w:tc>
        <w:tc>
          <w:tcPr>
            <w:tcW w:w="0" w:type="auto"/>
          </w:tcPr>
          <w:p w14:paraId="79E6C9F1" w14:textId="10FAC4BC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 w:rsidRPr="00E43E8A">
              <w:t>-10.62</w:t>
            </w:r>
          </w:p>
        </w:tc>
        <w:tc>
          <w:tcPr>
            <w:tcW w:w="0" w:type="auto"/>
          </w:tcPr>
          <w:p w14:paraId="573588DB" w14:textId="136A0E26" w:rsidR="00861DF6" w:rsidRDefault="00861DF6" w:rsidP="00861DF6">
            <w:pPr>
              <w:spacing w:after="0"/>
              <w:jc w:val="center"/>
              <w:rPr>
                <w:lang w:eastAsia="zh-CN"/>
              </w:rPr>
            </w:pPr>
            <w:r>
              <w:t>-11.75</w:t>
            </w:r>
          </w:p>
        </w:tc>
      </w:tr>
    </w:tbl>
    <w:p w14:paraId="415BB1CA" w14:textId="102A0144" w:rsidR="00E97420" w:rsidRDefault="00E97420" w:rsidP="00222BD9">
      <w:pPr>
        <w:rPr>
          <w:lang w:eastAsia="zh-CN"/>
        </w:rPr>
      </w:pPr>
    </w:p>
    <w:p w14:paraId="0083B9DD" w14:textId="2D4AEDFF" w:rsidR="007D4DA8" w:rsidRPr="002804B1" w:rsidRDefault="004C0235" w:rsidP="00222BD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each kind of receiver</w:t>
      </w:r>
      <w:r w:rsidR="007D4DA8">
        <w:rPr>
          <w:lang w:eastAsia="zh-CN"/>
        </w:rPr>
        <w:t>s</w:t>
      </w:r>
      <w:r>
        <w:rPr>
          <w:lang w:eastAsia="zh-CN"/>
        </w:rPr>
        <w:t xml:space="preserve">, the available SINR for 95% coverage probability increases with the increase of CP. For </w:t>
      </w:r>
      <w:r w:rsidR="007D4DA8">
        <w:rPr>
          <w:lang w:eastAsia="zh-CN"/>
        </w:rPr>
        <w:t>r</w:t>
      </w:r>
      <w:r w:rsidRPr="004C0235">
        <w:rPr>
          <w:lang w:eastAsia="zh-CN"/>
        </w:rPr>
        <w:t xml:space="preserve">ooftop </w:t>
      </w:r>
      <w:r w:rsidR="007D4DA8">
        <w:rPr>
          <w:lang w:eastAsia="zh-CN"/>
        </w:rPr>
        <w:t>receivers</w:t>
      </w:r>
      <w:r w:rsidRPr="004C0235">
        <w:rPr>
          <w:lang w:eastAsia="zh-CN"/>
        </w:rPr>
        <w:t xml:space="preserve">, longer CP is able to enhance SINR observably. </w:t>
      </w:r>
      <w:r w:rsidR="007D4DA8">
        <w:rPr>
          <w:lang w:eastAsia="zh-CN"/>
        </w:rPr>
        <w:t>In particular, a</w:t>
      </w:r>
      <w:r w:rsidRPr="004C0235">
        <w:rPr>
          <w:lang w:eastAsia="zh-CN"/>
        </w:rPr>
        <w:t xml:space="preserve"> longer CP of 400µs brings about 5 dB SINR gain, compared with 200µs CP</w:t>
      </w:r>
      <w:r w:rsidR="007D4DA8">
        <w:rPr>
          <w:lang w:eastAsia="zh-CN"/>
        </w:rPr>
        <w:t xml:space="preserve"> which is the longest one among </w:t>
      </w:r>
      <w:bookmarkStart w:id="2" w:name="OLE_LINK1"/>
      <w:bookmarkStart w:id="3" w:name="OLE_LINK2"/>
      <w:r w:rsidR="007D4DA8">
        <w:t xml:space="preserve">legacy </w:t>
      </w:r>
      <w:bookmarkEnd w:id="2"/>
      <w:bookmarkEnd w:id="3"/>
      <w:r w:rsidR="007D4DA8">
        <w:t>CP</w:t>
      </w:r>
      <w:r w:rsidR="007D4DA8">
        <w:rPr>
          <w:lang w:eastAsia="zh-CN"/>
        </w:rPr>
        <w:t>. For c</w:t>
      </w:r>
      <w:r w:rsidR="007D4DA8" w:rsidRPr="007D4DA8">
        <w:rPr>
          <w:lang w:eastAsia="zh-CN"/>
        </w:rPr>
        <w:t xml:space="preserve">ar-mounted </w:t>
      </w:r>
      <w:r w:rsidR="007D4DA8">
        <w:rPr>
          <w:lang w:eastAsia="zh-CN"/>
        </w:rPr>
        <w:t>receivers</w:t>
      </w:r>
      <w:r w:rsidR="007D4DA8" w:rsidRPr="007D4DA8">
        <w:rPr>
          <w:lang w:eastAsia="zh-CN"/>
        </w:rPr>
        <w:t>, longer CP is able to enhance SINR</w:t>
      </w:r>
      <w:r w:rsidR="007D4DA8">
        <w:rPr>
          <w:lang w:eastAsia="zh-CN"/>
        </w:rPr>
        <w:t>, but not as much as r</w:t>
      </w:r>
      <w:r w:rsidR="007D4DA8" w:rsidRPr="004C0235">
        <w:rPr>
          <w:lang w:eastAsia="zh-CN"/>
        </w:rPr>
        <w:t xml:space="preserve">ooftop </w:t>
      </w:r>
      <w:r w:rsidR="007D4DA8">
        <w:rPr>
          <w:lang w:eastAsia="zh-CN"/>
        </w:rPr>
        <w:t>receivers</w:t>
      </w:r>
      <w:r w:rsidR="007D4DA8" w:rsidRPr="007D4DA8">
        <w:rPr>
          <w:lang w:eastAsia="zh-CN"/>
        </w:rPr>
        <w:t>. A longer CP of 400µs brings about 2 dB SINR gain, compared with 200µs CP.</w:t>
      </w:r>
      <w:r w:rsidR="007D4DA8">
        <w:rPr>
          <w:lang w:eastAsia="zh-CN"/>
        </w:rPr>
        <w:t xml:space="preserve"> For in-car and i</w:t>
      </w:r>
      <w:r w:rsidR="007D4DA8" w:rsidRPr="007D4DA8">
        <w:rPr>
          <w:lang w:eastAsia="zh-CN"/>
        </w:rPr>
        <w:t>ndoor receivers</w:t>
      </w:r>
      <w:r w:rsidR="007D4DA8">
        <w:rPr>
          <w:lang w:eastAsia="zh-CN"/>
        </w:rPr>
        <w:t xml:space="preserve">, even using </w:t>
      </w:r>
      <w:r w:rsidR="007D4DA8" w:rsidRPr="007D4DA8">
        <w:rPr>
          <w:lang w:eastAsia="zh-CN"/>
        </w:rPr>
        <w:t>400µs</w:t>
      </w:r>
      <w:r w:rsidR="007D4DA8">
        <w:rPr>
          <w:lang w:eastAsia="zh-CN"/>
        </w:rPr>
        <w:t xml:space="preserve"> CP can only boost SINR to -10.62 dB, which could be </w:t>
      </w:r>
      <w:r w:rsidR="00221403" w:rsidRPr="00221403">
        <w:rPr>
          <w:lang w:eastAsia="zh-CN"/>
        </w:rPr>
        <w:t>unacceptable for the service</w:t>
      </w:r>
      <w:r w:rsidR="00221403">
        <w:rPr>
          <w:lang w:eastAsia="zh-CN"/>
        </w:rPr>
        <w:t>.</w:t>
      </w:r>
    </w:p>
    <w:p w14:paraId="53905BA1" w14:textId="3E748D1A" w:rsidR="00F856EC" w:rsidRDefault="00CD7008" w:rsidP="00CD7008">
      <w:pPr>
        <w:rPr>
          <w:b/>
          <w:bCs/>
          <w:lang w:eastAsia="zh-CN"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1</w:t>
      </w:r>
      <w:r w:rsidR="00D56CDA">
        <w:rPr>
          <w:b/>
          <w:bCs/>
        </w:rPr>
        <w:t xml:space="preserve">: For </w:t>
      </w:r>
      <w:r w:rsidR="00D56CDA" w:rsidRPr="00D56CDA">
        <w:rPr>
          <w:b/>
          <w:bCs/>
        </w:rPr>
        <w:t>MPMT</w:t>
      </w:r>
      <w:r w:rsidR="00BE3DB6">
        <w:rPr>
          <w:b/>
          <w:bCs/>
        </w:rPr>
        <w:t>@</w:t>
      </w:r>
      <w:r w:rsidR="00D56CDA" w:rsidRPr="00D56CDA">
        <w:rPr>
          <w:b/>
          <w:bCs/>
        </w:rPr>
        <w:t xml:space="preserve">Rooftop </w:t>
      </w:r>
      <w:r w:rsidR="00D56CDA">
        <w:rPr>
          <w:b/>
          <w:bCs/>
        </w:rPr>
        <w:t xml:space="preserve">scenario, longer CP is able to enhance SINR </w:t>
      </w:r>
      <w:r w:rsidR="00D56CDA" w:rsidRPr="00D56CDA">
        <w:rPr>
          <w:b/>
          <w:bCs/>
        </w:rPr>
        <w:t>observably</w:t>
      </w:r>
      <w:r w:rsidR="00D56CDA">
        <w:rPr>
          <w:b/>
          <w:bCs/>
        </w:rPr>
        <w:t xml:space="preserve">. </w:t>
      </w:r>
      <w:r w:rsidR="00D56CDA" w:rsidRPr="00C848CA">
        <w:rPr>
          <w:b/>
          <w:bCs/>
          <w:lang w:eastAsia="zh-CN"/>
        </w:rPr>
        <w:t>A longer CP of 400µs</w:t>
      </w:r>
      <w:r w:rsidR="00D56CDA">
        <w:rPr>
          <w:b/>
          <w:bCs/>
          <w:lang w:eastAsia="zh-CN"/>
        </w:rPr>
        <w:t xml:space="preserve"> brings </w:t>
      </w:r>
      <w:r w:rsidR="00F856EC">
        <w:rPr>
          <w:b/>
          <w:bCs/>
          <w:lang w:eastAsia="zh-CN"/>
        </w:rPr>
        <w:t>about 5 dB</w:t>
      </w:r>
      <w:r w:rsidR="00D56CDA">
        <w:rPr>
          <w:b/>
          <w:bCs/>
          <w:lang w:eastAsia="zh-CN"/>
        </w:rPr>
        <w:t xml:space="preserve"> SINR gain</w:t>
      </w:r>
      <w:r w:rsidR="00F856EC">
        <w:rPr>
          <w:b/>
          <w:bCs/>
          <w:lang w:eastAsia="zh-CN"/>
        </w:rPr>
        <w:t>, compared with 2</w:t>
      </w:r>
      <w:r w:rsidR="00F856EC" w:rsidRPr="00C848CA">
        <w:rPr>
          <w:b/>
          <w:bCs/>
          <w:lang w:eastAsia="zh-CN"/>
        </w:rPr>
        <w:t>00µs</w:t>
      </w:r>
      <w:r w:rsidR="00F856EC">
        <w:rPr>
          <w:b/>
          <w:bCs/>
          <w:lang w:eastAsia="zh-CN"/>
        </w:rPr>
        <w:t xml:space="preserve"> CP</w:t>
      </w:r>
      <w:r w:rsidR="00D56CDA">
        <w:rPr>
          <w:b/>
          <w:bCs/>
          <w:lang w:eastAsia="zh-CN"/>
        </w:rPr>
        <w:t xml:space="preserve">. </w:t>
      </w:r>
    </w:p>
    <w:p w14:paraId="1D12B790" w14:textId="719C7C30" w:rsidR="00D56CDA" w:rsidRDefault="00D56CDA" w:rsidP="00F856EC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2: For </w:t>
      </w:r>
      <w:r w:rsidRPr="00D56CDA">
        <w:rPr>
          <w:b/>
          <w:bCs/>
        </w:rPr>
        <w:t>MPMT</w:t>
      </w:r>
      <w:r w:rsidR="00BE3DB6">
        <w:rPr>
          <w:b/>
          <w:bCs/>
        </w:rPr>
        <w:t>@</w:t>
      </w:r>
      <w:r w:rsidRPr="00D56CDA">
        <w:rPr>
          <w:b/>
          <w:bCs/>
        </w:rPr>
        <w:t>Car</w:t>
      </w:r>
      <w:r w:rsidR="00BE3DB6"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>scenario, longer CP is able to enhance SINR.</w:t>
      </w:r>
      <w:r w:rsidR="00F856EC">
        <w:rPr>
          <w:b/>
          <w:bCs/>
        </w:rPr>
        <w:t xml:space="preserve"> </w:t>
      </w:r>
      <w:r w:rsidR="00F856EC" w:rsidRPr="00C848CA">
        <w:rPr>
          <w:b/>
          <w:bCs/>
          <w:lang w:eastAsia="zh-CN"/>
        </w:rPr>
        <w:t>A longer CP of 400µs</w:t>
      </w:r>
      <w:r w:rsidR="00F856EC">
        <w:rPr>
          <w:b/>
          <w:bCs/>
          <w:lang w:eastAsia="zh-CN"/>
        </w:rPr>
        <w:t xml:space="preserve"> brings about 2 dB SINR gain, compared with 2</w:t>
      </w:r>
      <w:r w:rsidR="00F856EC" w:rsidRPr="00C848CA">
        <w:rPr>
          <w:b/>
          <w:bCs/>
          <w:lang w:eastAsia="zh-CN"/>
        </w:rPr>
        <w:t>00µs</w:t>
      </w:r>
      <w:r w:rsidR="00F856EC">
        <w:rPr>
          <w:b/>
          <w:bCs/>
          <w:lang w:eastAsia="zh-CN"/>
        </w:rPr>
        <w:t xml:space="preserve"> CP.</w:t>
      </w:r>
    </w:p>
    <w:p w14:paraId="48014A3D" w14:textId="5881E0A5" w:rsidR="007B4254" w:rsidRDefault="00D56CDA" w:rsidP="00222BD9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3: For </w:t>
      </w:r>
      <w:r w:rsidRPr="00D56CDA">
        <w:rPr>
          <w:b/>
          <w:bCs/>
        </w:rPr>
        <w:t xml:space="preserve">MPMT </w:t>
      </w:r>
      <w:r>
        <w:rPr>
          <w:b/>
          <w:bCs/>
        </w:rPr>
        <w:t xml:space="preserve">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</w:t>
      </w:r>
      <w:r w:rsidR="00BE3DB6">
        <w:rPr>
          <w:b/>
          <w:bCs/>
        </w:rPr>
        <w:t>-10</w:t>
      </w:r>
      <w:r w:rsidR="00F856EC">
        <w:rPr>
          <w:b/>
          <w:bCs/>
        </w:rPr>
        <w:t>.62</w:t>
      </w:r>
      <w:r w:rsidR="00BE3DB6">
        <w:rPr>
          <w:b/>
          <w:bCs/>
        </w:rPr>
        <w:t xml:space="preserve"> dB, which could be </w:t>
      </w:r>
      <w:r w:rsidR="00BE3DB6" w:rsidRPr="00BE3DB6">
        <w:rPr>
          <w:b/>
          <w:bCs/>
        </w:rPr>
        <w:t>unacceptable for the service</w:t>
      </w:r>
      <w:r w:rsidR="00BE3DB6">
        <w:rPr>
          <w:b/>
          <w:bCs/>
        </w:rPr>
        <w:t>.</w:t>
      </w:r>
    </w:p>
    <w:p w14:paraId="09940026" w14:textId="77777777" w:rsidR="002804B1" w:rsidRPr="007B4254" w:rsidRDefault="002804B1" w:rsidP="00222BD9">
      <w:pPr>
        <w:rPr>
          <w:b/>
          <w:bCs/>
        </w:rPr>
      </w:pPr>
    </w:p>
    <w:p w14:paraId="1159A86C" w14:textId="66024884" w:rsidR="00222BD9" w:rsidRDefault="00540C19" w:rsidP="00222BD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3.2 </w:t>
      </w:r>
      <w:r w:rsidR="00222BD9">
        <w:rPr>
          <w:rFonts w:hint="eastAsia"/>
          <w:lang w:eastAsia="zh-CN"/>
        </w:rPr>
        <w:t>HPHT</w:t>
      </w:r>
      <w:r w:rsidR="00222BD9">
        <w:rPr>
          <w:lang w:eastAsia="zh-CN"/>
        </w:rPr>
        <w:t>-1</w:t>
      </w:r>
    </w:p>
    <w:p w14:paraId="042989AA" w14:textId="66D1DD84" w:rsidR="00042DB8" w:rsidRDefault="00042DB8" w:rsidP="00042DB8">
      <w:pPr>
        <w:rPr>
          <w:lang w:eastAsia="zh-CN"/>
        </w:rPr>
      </w:pPr>
      <w:r>
        <w:t xml:space="preserve">For </w:t>
      </w:r>
      <w:r w:rsidRPr="003E5F4D">
        <w:t>HPHT-1</w:t>
      </w:r>
      <w:r>
        <w:t xml:space="preserve"> scenario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SINR values required to assure 95% coverage probability for MBSFN</w:t>
      </w:r>
      <w:r w:rsidR="00215B42">
        <w:rPr>
          <w:lang w:eastAsia="zh-CN"/>
        </w:rPr>
        <w:t xml:space="preserve"> and SC-PTM are shown in Table 3</w:t>
      </w:r>
      <w:r>
        <w:rPr>
          <w:lang w:eastAsia="zh-CN"/>
        </w:rPr>
        <w:t>.</w:t>
      </w:r>
    </w:p>
    <w:p w14:paraId="040BA152" w14:textId="77777777" w:rsidR="00042DB8" w:rsidRPr="00042DB8" w:rsidRDefault="00042DB8" w:rsidP="00042DB8">
      <w:pPr>
        <w:rPr>
          <w:lang w:eastAsia="zh-CN"/>
        </w:rPr>
      </w:pPr>
    </w:p>
    <w:p w14:paraId="73B756F7" w14:textId="08AC532E" w:rsidR="003E5F4D" w:rsidRPr="003E5F4D" w:rsidRDefault="00215B42" w:rsidP="003E5F4D">
      <w:pPr>
        <w:jc w:val="center"/>
        <w:rPr>
          <w:lang w:eastAsia="zh-CN"/>
        </w:rPr>
      </w:pPr>
      <w:r>
        <w:t>Table 3</w:t>
      </w:r>
      <w:r w:rsidR="003E5F4D">
        <w:t xml:space="preserve">: SINR to assure 95% coverage for </w:t>
      </w:r>
      <w:r w:rsidR="003E5F4D" w:rsidRPr="003E5F4D">
        <w:t>HPHT-1</w:t>
      </w:r>
      <w:r w:rsidR="003E5F4D">
        <w:t xml:space="preserve"> scenario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938"/>
        <w:gridCol w:w="1377"/>
        <w:gridCol w:w="785"/>
        <w:gridCol w:w="803"/>
      </w:tblGrid>
      <w:tr w:rsidR="00123A05" w14:paraId="0CA9823D" w14:textId="77777777" w:rsidTr="000F288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22EE3AF7" w14:textId="77777777" w:rsidR="00123A05" w:rsidRDefault="00123A05" w:rsidP="000F2881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2858E711" w14:textId="09BF186D" w:rsidR="00123A05" w:rsidRDefault="00215B42" w:rsidP="000F288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</w:p>
        </w:tc>
        <w:tc>
          <w:tcPr>
            <w:tcW w:w="0" w:type="auto"/>
            <w:vAlign w:val="center"/>
          </w:tcPr>
          <w:p w14:paraId="75A54463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vAlign w:val="center"/>
          </w:tcPr>
          <w:p w14:paraId="603D7DEA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 w:rsidRPr="00F47545">
              <w:rPr>
                <w:lang w:eastAsia="zh-CN"/>
              </w:rPr>
              <w:t>Car-mounted</w:t>
            </w:r>
          </w:p>
        </w:tc>
        <w:tc>
          <w:tcPr>
            <w:tcW w:w="0" w:type="auto"/>
            <w:vAlign w:val="center"/>
          </w:tcPr>
          <w:p w14:paraId="32146A7A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</w:t>
            </w:r>
          </w:p>
        </w:tc>
        <w:tc>
          <w:tcPr>
            <w:tcW w:w="0" w:type="auto"/>
            <w:vAlign w:val="center"/>
          </w:tcPr>
          <w:p w14:paraId="54459672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215B42" w14:paraId="3E9AAED7" w14:textId="77777777" w:rsidTr="000F2881">
        <w:trPr>
          <w:jc w:val="center"/>
        </w:trPr>
        <w:tc>
          <w:tcPr>
            <w:tcW w:w="0" w:type="auto"/>
            <w:vAlign w:val="center"/>
          </w:tcPr>
          <w:p w14:paraId="5DF60413" w14:textId="46F40C6D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4207234B" w14:textId="20FA8CFC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5.71</w:t>
            </w:r>
          </w:p>
        </w:tc>
        <w:tc>
          <w:tcPr>
            <w:tcW w:w="0" w:type="auto"/>
          </w:tcPr>
          <w:p w14:paraId="26E1DEA5" w14:textId="2183B99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BA18B3">
              <w:t>-5.23</w:t>
            </w:r>
          </w:p>
        </w:tc>
        <w:tc>
          <w:tcPr>
            <w:tcW w:w="0" w:type="auto"/>
          </w:tcPr>
          <w:p w14:paraId="42273715" w14:textId="3B501781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0226D9">
              <w:t>-16.7</w:t>
            </w:r>
            <w:r>
              <w:t>0</w:t>
            </w:r>
          </w:p>
        </w:tc>
        <w:tc>
          <w:tcPr>
            <w:tcW w:w="0" w:type="auto"/>
          </w:tcPr>
          <w:p w14:paraId="757903FB" w14:textId="179ADAA6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7F1689">
              <w:t>-16.96</w:t>
            </w:r>
          </w:p>
        </w:tc>
      </w:tr>
      <w:tr w:rsidR="00215B42" w14:paraId="4B54CD64" w14:textId="77777777" w:rsidTr="000F2881">
        <w:trPr>
          <w:jc w:val="center"/>
        </w:trPr>
        <w:tc>
          <w:tcPr>
            <w:tcW w:w="0" w:type="auto"/>
            <w:vAlign w:val="center"/>
          </w:tcPr>
          <w:p w14:paraId="4F325548" w14:textId="2186E9B7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58FE8991" w14:textId="68B447A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EF1596">
              <w:t>7.03</w:t>
            </w:r>
          </w:p>
        </w:tc>
        <w:tc>
          <w:tcPr>
            <w:tcW w:w="0" w:type="auto"/>
          </w:tcPr>
          <w:p w14:paraId="37F0546C" w14:textId="48E0F06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BA18B3">
              <w:t>-4.53</w:t>
            </w:r>
          </w:p>
        </w:tc>
        <w:tc>
          <w:tcPr>
            <w:tcW w:w="0" w:type="auto"/>
          </w:tcPr>
          <w:p w14:paraId="19E3776C" w14:textId="0AA290D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0226D9">
              <w:t>-16.24</w:t>
            </w:r>
          </w:p>
        </w:tc>
        <w:tc>
          <w:tcPr>
            <w:tcW w:w="0" w:type="auto"/>
          </w:tcPr>
          <w:p w14:paraId="466928F3" w14:textId="07DE312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-16.65</w:t>
            </w:r>
          </w:p>
        </w:tc>
      </w:tr>
      <w:tr w:rsidR="00215B42" w14:paraId="0CEA19CE" w14:textId="77777777" w:rsidTr="000F2881">
        <w:trPr>
          <w:jc w:val="center"/>
        </w:trPr>
        <w:tc>
          <w:tcPr>
            <w:tcW w:w="0" w:type="auto"/>
            <w:vAlign w:val="center"/>
          </w:tcPr>
          <w:p w14:paraId="0F584A60" w14:textId="31425D5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4929FE92" w14:textId="5A002DEF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9.66</w:t>
            </w:r>
          </w:p>
        </w:tc>
        <w:tc>
          <w:tcPr>
            <w:tcW w:w="0" w:type="auto"/>
          </w:tcPr>
          <w:p w14:paraId="6B17FBA1" w14:textId="0E3FFC5D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2.11</w:t>
            </w:r>
          </w:p>
        </w:tc>
        <w:tc>
          <w:tcPr>
            <w:tcW w:w="0" w:type="auto"/>
          </w:tcPr>
          <w:p w14:paraId="121D5277" w14:textId="199AA3C7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0226D9">
              <w:t>-12.55</w:t>
            </w:r>
          </w:p>
        </w:tc>
        <w:tc>
          <w:tcPr>
            <w:tcW w:w="0" w:type="auto"/>
          </w:tcPr>
          <w:p w14:paraId="09F16631" w14:textId="720FCF4C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7F1689">
              <w:t>-13.41</w:t>
            </w:r>
          </w:p>
        </w:tc>
      </w:tr>
      <w:tr w:rsidR="00215B42" w14:paraId="36AD7156" w14:textId="77777777" w:rsidTr="000F2881">
        <w:trPr>
          <w:jc w:val="center"/>
        </w:trPr>
        <w:tc>
          <w:tcPr>
            <w:tcW w:w="0" w:type="auto"/>
            <w:vAlign w:val="center"/>
          </w:tcPr>
          <w:p w14:paraId="0BECA990" w14:textId="4041EB5F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2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1131B5DC" w14:textId="53EF1C2A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EF1596">
              <w:t>10.66</w:t>
            </w:r>
          </w:p>
        </w:tc>
        <w:tc>
          <w:tcPr>
            <w:tcW w:w="0" w:type="auto"/>
          </w:tcPr>
          <w:p w14:paraId="3B1A6368" w14:textId="2E8EB206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BA18B3">
              <w:t>7.72</w:t>
            </w:r>
          </w:p>
        </w:tc>
        <w:tc>
          <w:tcPr>
            <w:tcW w:w="0" w:type="auto"/>
          </w:tcPr>
          <w:p w14:paraId="7E64663E" w14:textId="1A9E12B5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0226D9">
              <w:t>-10.55</w:t>
            </w:r>
          </w:p>
        </w:tc>
        <w:tc>
          <w:tcPr>
            <w:tcW w:w="0" w:type="auto"/>
          </w:tcPr>
          <w:p w14:paraId="6CB35414" w14:textId="3BD47275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-11.55</w:t>
            </w:r>
          </w:p>
        </w:tc>
      </w:tr>
      <w:tr w:rsidR="00215B42" w14:paraId="59B6FC7E" w14:textId="77777777" w:rsidTr="000F2881">
        <w:trPr>
          <w:jc w:val="center"/>
        </w:trPr>
        <w:tc>
          <w:tcPr>
            <w:tcW w:w="0" w:type="auto"/>
            <w:vAlign w:val="center"/>
          </w:tcPr>
          <w:p w14:paraId="36E1C3A3" w14:textId="6CFCE94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4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0E1B246D" w14:textId="684D903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EF1596">
              <w:t>18.44</w:t>
            </w:r>
          </w:p>
        </w:tc>
        <w:tc>
          <w:tcPr>
            <w:tcW w:w="0" w:type="auto"/>
          </w:tcPr>
          <w:p w14:paraId="425125C4" w14:textId="33505DF5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BA18B3">
              <w:t>11.90</w:t>
            </w:r>
          </w:p>
        </w:tc>
        <w:tc>
          <w:tcPr>
            <w:tcW w:w="0" w:type="auto"/>
          </w:tcPr>
          <w:p w14:paraId="3E22A493" w14:textId="6B38134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-9.43</w:t>
            </w:r>
          </w:p>
        </w:tc>
        <w:tc>
          <w:tcPr>
            <w:tcW w:w="0" w:type="auto"/>
          </w:tcPr>
          <w:p w14:paraId="5210631C" w14:textId="6037BC9B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7F1689">
              <w:t>-10.65</w:t>
            </w:r>
          </w:p>
        </w:tc>
      </w:tr>
    </w:tbl>
    <w:p w14:paraId="21493A98" w14:textId="026AFE70" w:rsidR="00222BD9" w:rsidRDefault="00222BD9" w:rsidP="00222BD9">
      <w:pPr>
        <w:rPr>
          <w:lang w:eastAsia="zh-CN"/>
        </w:rPr>
      </w:pPr>
    </w:p>
    <w:p w14:paraId="5DAFB8B9" w14:textId="7393DCDD" w:rsidR="00BE3DB6" w:rsidRPr="002804B1" w:rsidRDefault="00D263A2" w:rsidP="00222BD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each kind of receivers, the available SINR for 95% coverage probability increases with the increase of CP. For r</w:t>
      </w:r>
      <w:r w:rsidRPr="004C0235">
        <w:rPr>
          <w:lang w:eastAsia="zh-CN"/>
        </w:rPr>
        <w:t xml:space="preserve">ooftop </w:t>
      </w:r>
      <w:r>
        <w:rPr>
          <w:lang w:eastAsia="zh-CN"/>
        </w:rPr>
        <w:t>receivers</w:t>
      </w:r>
      <w:r w:rsidRPr="004C0235">
        <w:rPr>
          <w:lang w:eastAsia="zh-CN"/>
        </w:rPr>
        <w:t xml:space="preserve">, longer CP is able to enhance SINR observably. </w:t>
      </w:r>
      <w:r>
        <w:rPr>
          <w:lang w:eastAsia="zh-CN"/>
        </w:rPr>
        <w:t>In particular, a</w:t>
      </w:r>
      <w:r w:rsidRPr="004C0235">
        <w:rPr>
          <w:lang w:eastAsia="zh-CN"/>
        </w:rPr>
        <w:t xml:space="preserve"> l</w:t>
      </w:r>
      <w:r>
        <w:rPr>
          <w:lang w:eastAsia="zh-CN"/>
        </w:rPr>
        <w:t>onger CP of 400µs brings about 8</w:t>
      </w:r>
      <w:r w:rsidRPr="004C0235">
        <w:rPr>
          <w:lang w:eastAsia="zh-CN"/>
        </w:rPr>
        <w:t xml:space="preserve"> dB SINR gain, compared with 200µs CP</w:t>
      </w:r>
      <w:r>
        <w:rPr>
          <w:lang w:eastAsia="zh-CN"/>
        </w:rPr>
        <w:t xml:space="preserve"> which is the longest one among </w:t>
      </w:r>
      <w:r>
        <w:t>legacy CP</w:t>
      </w:r>
      <w:r>
        <w:rPr>
          <w:lang w:eastAsia="zh-CN"/>
        </w:rPr>
        <w:t>. For c</w:t>
      </w:r>
      <w:r w:rsidRPr="007D4DA8">
        <w:rPr>
          <w:lang w:eastAsia="zh-CN"/>
        </w:rPr>
        <w:t xml:space="preserve">ar-mounted </w:t>
      </w:r>
      <w:r>
        <w:rPr>
          <w:lang w:eastAsia="zh-CN"/>
        </w:rPr>
        <w:t>receivers</w:t>
      </w:r>
      <w:r w:rsidRPr="007D4DA8">
        <w:rPr>
          <w:lang w:eastAsia="zh-CN"/>
        </w:rPr>
        <w:t>, longer CP is able to enhance SINR</w:t>
      </w:r>
      <w:r>
        <w:rPr>
          <w:lang w:eastAsia="zh-CN"/>
        </w:rPr>
        <w:t>, but not as much as r</w:t>
      </w:r>
      <w:r w:rsidRPr="004C0235">
        <w:rPr>
          <w:lang w:eastAsia="zh-CN"/>
        </w:rPr>
        <w:t xml:space="preserve">ooftop </w:t>
      </w:r>
      <w:r>
        <w:rPr>
          <w:lang w:eastAsia="zh-CN"/>
        </w:rPr>
        <w:t>receivers</w:t>
      </w:r>
      <w:r w:rsidRPr="007D4DA8">
        <w:rPr>
          <w:lang w:eastAsia="zh-CN"/>
        </w:rPr>
        <w:t xml:space="preserve">. A longer CP of 400µs brings about </w:t>
      </w:r>
      <w:r>
        <w:rPr>
          <w:lang w:eastAsia="zh-CN"/>
        </w:rPr>
        <w:t>4</w:t>
      </w:r>
      <w:r w:rsidRPr="007D4DA8">
        <w:rPr>
          <w:lang w:eastAsia="zh-CN"/>
        </w:rPr>
        <w:t xml:space="preserve"> dB SINR gain, compared with 200µs CP.</w:t>
      </w:r>
      <w:r>
        <w:rPr>
          <w:lang w:eastAsia="zh-CN"/>
        </w:rPr>
        <w:t xml:space="preserve"> For in-car and i</w:t>
      </w:r>
      <w:r w:rsidRPr="007D4DA8">
        <w:rPr>
          <w:lang w:eastAsia="zh-CN"/>
        </w:rPr>
        <w:t>ndoor receivers</w:t>
      </w:r>
      <w:r>
        <w:rPr>
          <w:lang w:eastAsia="zh-CN"/>
        </w:rPr>
        <w:t xml:space="preserve">, even using </w:t>
      </w:r>
      <w:r w:rsidRPr="007D4DA8">
        <w:rPr>
          <w:lang w:eastAsia="zh-CN"/>
        </w:rPr>
        <w:t>400µs</w:t>
      </w:r>
      <w:r>
        <w:rPr>
          <w:lang w:eastAsia="zh-CN"/>
        </w:rPr>
        <w:t xml:space="preserve"> CP can only boost SINR to -9.43 dB, which could be </w:t>
      </w:r>
      <w:r w:rsidRPr="00221403">
        <w:rPr>
          <w:lang w:eastAsia="zh-CN"/>
        </w:rPr>
        <w:t>unacceptable for the service</w:t>
      </w:r>
      <w:r>
        <w:rPr>
          <w:lang w:eastAsia="zh-CN"/>
        </w:rPr>
        <w:t>.</w:t>
      </w:r>
    </w:p>
    <w:p w14:paraId="5ECDD52B" w14:textId="663EA90F" w:rsidR="00BE3DB6" w:rsidRDefault="00BE3DB6" w:rsidP="00F856EC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4: For </w:t>
      </w:r>
      <w:r w:rsidR="00F856EC" w:rsidRPr="00F856EC">
        <w:rPr>
          <w:b/>
          <w:bCs/>
        </w:rPr>
        <w:t>HPHT-1</w:t>
      </w:r>
      <w:r w:rsidR="00F856EC">
        <w:rPr>
          <w:b/>
          <w:bCs/>
        </w:rPr>
        <w:t>@</w:t>
      </w:r>
      <w:r w:rsidRPr="00D56CDA">
        <w:rPr>
          <w:b/>
          <w:bCs/>
        </w:rPr>
        <w:t xml:space="preserve">Rooftop </w:t>
      </w:r>
      <w:r>
        <w:rPr>
          <w:b/>
          <w:bCs/>
        </w:rPr>
        <w:t xml:space="preserve">scenario, longer CP is able to enhance SINR </w:t>
      </w:r>
      <w:r w:rsidRPr="00D56CDA">
        <w:rPr>
          <w:b/>
          <w:bCs/>
        </w:rPr>
        <w:t>observably</w:t>
      </w:r>
      <w:r>
        <w:rPr>
          <w:b/>
          <w:bCs/>
        </w:rPr>
        <w:t xml:space="preserve">. </w:t>
      </w:r>
      <w:r w:rsidR="00F856EC" w:rsidRPr="00C848CA">
        <w:rPr>
          <w:b/>
          <w:bCs/>
          <w:lang w:eastAsia="zh-CN"/>
        </w:rPr>
        <w:t>A longer CP of 400µs</w:t>
      </w:r>
      <w:r w:rsidR="00F856EC">
        <w:rPr>
          <w:b/>
          <w:bCs/>
          <w:lang w:eastAsia="zh-CN"/>
        </w:rPr>
        <w:t xml:space="preserve"> brings about 8 dB SINR gain, compared with 2</w:t>
      </w:r>
      <w:r w:rsidR="00F856EC" w:rsidRPr="00C848CA">
        <w:rPr>
          <w:b/>
          <w:bCs/>
          <w:lang w:eastAsia="zh-CN"/>
        </w:rPr>
        <w:t>00µs</w:t>
      </w:r>
      <w:r w:rsidR="00F856EC">
        <w:rPr>
          <w:b/>
          <w:bCs/>
          <w:lang w:eastAsia="zh-CN"/>
        </w:rPr>
        <w:t xml:space="preserve"> CP.</w:t>
      </w:r>
    </w:p>
    <w:p w14:paraId="1977B4EE" w14:textId="442AC6FE" w:rsidR="00BE3DB6" w:rsidRDefault="00BE3DB6" w:rsidP="00F856EC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5: For </w:t>
      </w:r>
      <w:r w:rsidR="00F856EC" w:rsidRPr="00F856EC">
        <w:rPr>
          <w:b/>
          <w:bCs/>
        </w:rPr>
        <w:t>HPHT-1</w:t>
      </w:r>
      <w:r w:rsidR="00F856EC">
        <w:rPr>
          <w:b/>
          <w:bCs/>
        </w:rPr>
        <w:t>@</w:t>
      </w:r>
      <w:r w:rsidRPr="00D56CDA">
        <w:rPr>
          <w:b/>
          <w:bCs/>
        </w:rPr>
        <w:t>Car</w:t>
      </w:r>
      <w:r w:rsidR="00F856EC"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>scenario, longer CP is able to enhance SINR.</w:t>
      </w:r>
      <w:r w:rsidR="00F856EC">
        <w:rPr>
          <w:b/>
          <w:bCs/>
        </w:rPr>
        <w:t xml:space="preserve"> </w:t>
      </w:r>
      <w:r w:rsidR="00F856EC" w:rsidRPr="00C848CA">
        <w:rPr>
          <w:b/>
          <w:bCs/>
          <w:lang w:eastAsia="zh-CN"/>
        </w:rPr>
        <w:t>A longer CP of 400µs</w:t>
      </w:r>
      <w:r w:rsidR="00F856EC">
        <w:rPr>
          <w:b/>
          <w:bCs/>
          <w:lang w:eastAsia="zh-CN"/>
        </w:rPr>
        <w:t xml:space="preserve"> brings about 4 dB SINR gain, compared with 2</w:t>
      </w:r>
      <w:r w:rsidR="00F856EC" w:rsidRPr="00C848CA">
        <w:rPr>
          <w:b/>
          <w:bCs/>
          <w:lang w:eastAsia="zh-CN"/>
        </w:rPr>
        <w:t>00µs</w:t>
      </w:r>
      <w:r w:rsidR="00F856EC">
        <w:rPr>
          <w:b/>
          <w:bCs/>
          <w:lang w:eastAsia="zh-CN"/>
        </w:rPr>
        <w:t xml:space="preserve"> CP.</w:t>
      </w:r>
    </w:p>
    <w:p w14:paraId="2064CDED" w14:textId="38878FBE" w:rsidR="00BE3DB6" w:rsidRDefault="00BE3DB6" w:rsidP="00BE3DB6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6: For </w:t>
      </w:r>
      <w:r w:rsidR="00F856EC" w:rsidRPr="00F856EC">
        <w:rPr>
          <w:b/>
          <w:bCs/>
        </w:rPr>
        <w:t>HPHT-1</w:t>
      </w:r>
      <w:r w:rsidR="00F856EC">
        <w:rPr>
          <w:b/>
          <w:bCs/>
        </w:rPr>
        <w:t xml:space="preserve"> </w:t>
      </w:r>
      <w:r>
        <w:rPr>
          <w:b/>
          <w:bCs/>
        </w:rPr>
        <w:t xml:space="preserve">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</w:t>
      </w:r>
      <w:r w:rsidR="0075677D">
        <w:rPr>
          <w:b/>
          <w:bCs/>
        </w:rPr>
        <w:t>-9.43</w:t>
      </w:r>
      <w:r>
        <w:rPr>
          <w:b/>
          <w:bCs/>
        </w:rPr>
        <w:t xml:space="preserve"> dB, which could be </w:t>
      </w:r>
      <w:r w:rsidRPr="00BE3DB6">
        <w:rPr>
          <w:b/>
          <w:bCs/>
        </w:rPr>
        <w:t>unacceptable for the service</w:t>
      </w:r>
      <w:r>
        <w:rPr>
          <w:b/>
          <w:bCs/>
        </w:rPr>
        <w:t>.</w:t>
      </w:r>
    </w:p>
    <w:p w14:paraId="2419BDF1" w14:textId="7489F2CE" w:rsidR="00123A05" w:rsidRDefault="00123A05" w:rsidP="00222BD9">
      <w:pPr>
        <w:rPr>
          <w:lang w:eastAsia="zh-CN"/>
        </w:rPr>
      </w:pPr>
    </w:p>
    <w:p w14:paraId="35D9F61A" w14:textId="274ECB34" w:rsidR="00222BD9" w:rsidRDefault="00540C19" w:rsidP="00222BD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3.3 </w:t>
      </w:r>
      <w:r w:rsidR="00222BD9">
        <w:rPr>
          <w:rFonts w:hint="eastAsia"/>
          <w:lang w:eastAsia="zh-CN"/>
        </w:rPr>
        <w:t>HPHT</w:t>
      </w:r>
      <w:r w:rsidR="00222BD9">
        <w:rPr>
          <w:lang w:eastAsia="zh-CN"/>
        </w:rPr>
        <w:t>-2</w:t>
      </w:r>
    </w:p>
    <w:p w14:paraId="4A7BF1CC" w14:textId="741C3209" w:rsidR="00042DB8" w:rsidRPr="00042DB8" w:rsidRDefault="00042DB8" w:rsidP="00042DB8">
      <w:pPr>
        <w:rPr>
          <w:lang w:eastAsia="zh-CN"/>
        </w:rPr>
      </w:pPr>
      <w:r>
        <w:t>For HPHT-2 scenario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SINR values required to assure 95% coverage probability for MBSFN</w:t>
      </w:r>
      <w:r w:rsidR="00215B42">
        <w:rPr>
          <w:lang w:eastAsia="zh-CN"/>
        </w:rPr>
        <w:t xml:space="preserve"> and SC-PTM are shown in Table 4</w:t>
      </w:r>
      <w:r>
        <w:rPr>
          <w:lang w:eastAsia="zh-CN"/>
        </w:rPr>
        <w:t>.</w:t>
      </w:r>
    </w:p>
    <w:p w14:paraId="3A3B2FBD" w14:textId="77777777" w:rsidR="00042DB8" w:rsidRPr="00042DB8" w:rsidRDefault="00042DB8" w:rsidP="00042DB8">
      <w:pPr>
        <w:rPr>
          <w:lang w:eastAsia="zh-CN"/>
        </w:rPr>
      </w:pPr>
    </w:p>
    <w:p w14:paraId="48B2F327" w14:textId="22A7E934" w:rsidR="003E5F4D" w:rsidRPr="003E5F4D" w:rsidRDefault="00215B42" w:rsidP="003E5F4D">
      <w:pPr>
        <w:jc w:val="center"/>
        <w:rPr>
          <w:lang w:eastAsia="zh-CN"/>
        </w:rPr>
      </w:pPr>
      <w:r>
        <w:lastRenderedPageBreak/>
        <w:t>Table 4</w:t>
      </w:r>
      <w:r w:rsidR="003E5F4D">
        <w:t>: SINR to assure 95% coverage for HPHT-2 scenario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938"/>
        <w:gridCol w:w="1377"/>
        <w:gridCol w:w="785"/>
        <w:gridCol w:w="803"/>
      </w:tblGrid>
      <w:tr w:rsidR="00123A05" w14:paraId="49481D60" w14:textId="77777777" w:rsidTr="000F288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242808B5" w14:textId="77777777" w:rsidR="00123A05" w:rsidRDefault="00123A05" w:rsidP="000F2881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2EE2D741" w14:textId="097BF55B" w:rsidR="00123A05" w:rsidRDefault="00215B42" w:rsidP="000F288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</w:p>
        </w:tc>
        <w:tc>
          <w:tcPr>
            <w:tcW w:w="0" w:type="auto"/>
            <w:vAlign w:val="center"/>
          </w:tcPr>
          <w:p w14:paraId="4F68A7BD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vAlign w:val="center"/>
          </w:tcPr>
          <w:p w14:paraId="7CF7D04D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 w:rsidRPr="00F47545">
              <w:rPr>
                <w:lang w:eastAsia="zh-CN"/>
              </w:rPr>
              <w:t>Car-mounted</w:t>
            </w:r>
          </w:p>
        </w:tc>
        <w:tc>
          <w:tcPr>
            <w:tcW w:w="0" w:type="auto"/>
            <w:vAlign w:val="center"/>
          </w:tcPr>
          <w:p w14:paraId="49FF2796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</w:t>
            </w:r>
          </w:p>
        </w:tc>
        <w:tc>
          <w:tcPr>
            <w:tcW w:w="0" w:type="auto"/>
            <w:vAlign w:val="center"/>
          </w:tcPr>
          <w:p w14:paraId="5C9E8B05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215B42" w14:paraId="61493A62" w14:textId="77777777" w:rsidTr="000F2881">
        <w:trPr>
          <w:jc w:val="center"/>
        </w:trPr>
        <w:tc>
          <w:tcPr>
            <w:tcW w:w="0" w:type="auto"/>
            <w:vAlign w:val="center"/>
          </w:tcPr>
          <w:p w14:paraId="6E9BCE8E" w14:textId="68D631EE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6A4FFFE4" w14:textId="6B3A965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5E39B5">
              <w:t>2.7</w:t>
            </w:r>
            <w:r>
              <w:t>3</w:t>
            </w:r>
          </w:p>
        </w:tc>
        <w:tc>
          <w:tcPr>
            <w:tcW w:w="0" w:type="auto"/>
          </w:tcPr>
          <w:p w14:paraId="1A18B3A9" w14:textId="35C2FBAB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775B6D">
              <w:t>-9.88</w:t>
            </w:r>
          </w:p>
        </w:tc>
        <w:tc>
          <w:tcPr>
            <w:tcW w:w="0" w:type="auto"/>
          </w:tcPr>
          <w:p w14:paraId="40B1081A" w14:textId="7CE89E8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44519B">
              <w:t>-28.1</w:t>
            </w:r>
            <w:r>
              <w:t>8</w:t>
            </w:r>
          </w:p>
        </w:tc>
        <w:tc>
          <w:tcPr>
            <w:tcW w:w="0" w:type="auto"/>
          </w:tcPr>
          <w:p w14:paraId="62909FA4" w14:textId="1BA3A994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64115D">
              <w:t>-28.78</w:t>
            </w:r>
          </w:p>
        </w:tc>
      </w:tr>
      <w:tr w:rsidR="00215B42" w14:paraId="00AE873E" w14:textId="77777777" w:rsidTr="000F2881">
        <w:trPr>
          <w:jc w:val="center"/>
        </w:trPr>
        <w:tc>
          <w:tcPr>
            <w:tcW w:w="0" w:type="auto"/>
            <w:vAlign w:val="center"/>
          </w:tcPr>
          <w:p w14:paraId="51519958" w14:textId="33D4642D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42749358" w14:textId="58594A7E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3.62</w:t>
            </w:r>
          </w:p>
        </w:tc>
        <w:tc>
          <w:tcPr>
            <w:tcW w:w="0" w:type="auto"/>
          </w:tcPr>
          <w:p w14:paraId="0D4570A9" w14:textId="68974BE8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775B6D">
              <w:t>-9.60</w:t>
            </w:r>
          </w:p>
        </w:tc>
        <w:tc>
          <w:tcPr>
            <w:tcW w:w="0" w:type="auto"/>
          </w:tcPr>
          <w:p w14:paraId="3BFFC721" w14:textId="6A64B008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44519B">
              <w:t>-28.0</w:t>
            </w:r>
            <w:r>
              <w:t>1</w:t>
            </w:r>
          </w:p>
        </w:tc>
        <w:tc>
          <w:tcPr>
            <w:tcW w:w="0" w:type="auto"/>
          </w:tcPr>
          <w:p w14:paraId="5E871E9E" w14:textId="000133D7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64115D">
              <w:t>-28.45</w:t>
            </w:r>
          </w:p>
        </w:tc>
      </w:tr>
      <w:tr w:rsidR="00215B42" w14:paraId="200D87B2" w14:textId="77777777" w:rsidTr="000F2881">
        <w:trPr>
          <w:jc w:val="center"/>
        </w:trPr>
        <w:tc>
          <w:tcPr>
            <w:tcW w:w="0" w:type="auto"/>
            <w:vAlign w:val="center"/>
          </w:tcPr>
          <w:p w14:paraId="428701F5" w14:textId="73985348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5062E2D4" w14:textId="04E82811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6.45</w:t>
            </w:r>
          </w:p>
        </w:tc>
        <w:tc>
          <w:tcPr>
            <w:tcW w:w="0" w:type="auto"/>
          </w:tcPr>
          <w:p w14:paraId="7CA4C79D" w14:textId="2E5C2A5A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-4.35</w:t>
            </w:r>
          </w:p>
        </w:tc>
        <w:tc>
          <w:tcPr>
            <w:tcW w:w="0" w:type="auto"/>
          </w:tcPr>
          <w:p w14:paraId="588AC1C1" w14:textId="33C21CD1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44519B">
              <w:t>-24.08</w:t>
            </w:r>
          </w:p>
        </w:tc>
        <w:tc>
          <w:tcPr>
            <w:tcW w:w="0" w:type="auto"/>
          </w:tcPr>
          <w:p w14:paraId="5E37DC5B" w14:textId="79AB2D2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-24.48</w:t>
            </w:r>
          </w:p>
        </w:tc>
      </w:tr>
      <w:tr w:rsidR="00215B42" w14:paraId="14316602" w14:textId="77777777" w:rsidTr="000F2881">
        <w:trPr>
          <w:jc w:val="center"/>
        </w:trPr>
        <w:tc>
          <w:tcPr>
            <w:tcW w:w="0" w:type="auto"/>
            <w:vAlign w:val="center"/>
          </w:tcPr>
          <w:p w14:paraId="421B7C13" w14:textId="1E2B38BA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2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3373B886" w14:textId="76FD90A0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5E39B5">
              <w:t>8.52</w:t>
            </w:r>
          </w:p>
        </w:tc>
        <w:tc>
          <w:tcPr>
            <w:tcW w:w="0" w:type="auto"/>
          </w:tcPr>
          <w:p w14:paraId="797ABB6D" w14:textId="5B9E736D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1.41</w:t>
            </w:r>
          </w:p>
        </w:tc>
        <w:tc>
          <w:tcPr>
            <w:tcW w:w="0" w:type="auto"/>
          </w:tcPr>
          <w:p w14:paraId="74754120" w14:textId="38D845B5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44519B">
              <w:t>-21.03</w:t>
            </w:r>
          </w:p>
        </w:tc>
        <w:tc>
          <w:tcPr>
            <w:tcW w:w="0" w:type="auto"/>
          </w:tcPr>
          <w:p w14:paraId="515064A1" w14:textId="67DA1A88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-21.51</w:t>
            </w:r>
          </w:p>
        </w:tc>
      </w:tr>
      <w:tr w:rsidR="00215B42" w14:paraId="43891F68" w14:textId="77777777" w:rsidTr="000F2881">
        <w:trPr>
          <w:jc w:val="center"/>
        </w:trPr>
        <w:tc>
          <w:tcPr>
            <w:tcW w:w="0" w:type="auto"/>
            <w:vAlign w:val="center"/>
          </w:tcPr>
          <w:p w14:paraId="46231552" w14:textId="5E6F2255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4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4AF5C647" w14:textId="2D913728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9.57</w:t>
            </w:r>
          </w:p>
        </w:tc>
        <w:tc>
          <w:tcPr>
            <w:tcW w:w="0" w:type="auto"/>
          </w:tcPr>
          <w:p w14:paraId="51C46350" w14:textId="7B5B1B55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775B6D">
              <w:t>3.58</w:t>
            </w:r>
          </w:p>
        </w:tc>
        <w:tc>
          <w:tcPr>
            <w:tcW w:w="0" w:type="auto"/>
          </w:tcPr>
          <w:p w14:paraId="7622E5E0" w14:textId="6A8DF52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-19.51</w:t>
            </w:r>
          </w:p>
        </w:tc>
        <w:tc>
          <w:tcPr>
            <w:tcW w:w="0" w:type="auto"/>
          </w:tcPr>
          <w:p w14:paraId="33D9BF35" w14:textId="1BC8D852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64115D">
              <w:t>-20.3</w:t>
            </w:r>
            <w:r>
              <w:t>1</w:t>
            </w:r>
          </w:p>
        </w:tc>
      </w:tr>
    </w:tbl>
    <w:p w14:paraId="66967A2D" w14:textId="6DB6D8EF" w:rsidR="00222BD9" w:rsidRDefault="00222BD9" w:rsidP="00222BD9">
      <w:pPr>
        <w:rPr>
          <w:lang w:eastAsia="zh-CN"/>
        </w:rPr>
      </w:pPr>
    </w:p>
    <w:p w14:paraId="1AAD480E" w14:textId="5BDE9CF0" w:rsidR="00C25D9C" w:rsidRPr="002804B1" w:rsidRDefault="00C25D9C" w:rsidP="00222BD9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each kind of receivers, the available SINR for 95% coverage probability increases with the increase of CP. For r</w:t>
      </w:r>
      <w:r w:rsidRPr="004C0235">
        <w:rPr>
          <w:lang w:eastAsia="zh-CN"/>
        </w:rPr>
        <w:t xml:space="preserve">ooftop </w:t>
      </w:r>
      <w:r>
        <w:rPr>
          <w:lang w:eastAsia="zh-CN"/>
        </w:rPr>
        <w:t>receivers</w:t>
      </w:r>
      <w:r w:rsidRPr="004C0235">
        <w:rPr>
          <w:lang w:eastAsia="zh-CN"/>
        </w:rPr>
        <w:t>, longer CP is able to enhance SINR</w:t>
      </w:r>
      <w:r>
        <w:rPr>
          <w:lang w:eastAsia="zh-CN"/>
        </w:rPr>
        <w:t>. A</w:t>
      </w:r>
      <w:r w:rsidRPr="004C0235">
        <w:rPr>
          <w:lang w:eastAsia="zh-CN"/>
        </w:rPr>
        <w:t xml:space="preserve"> l</w:t>
      </w:r>
      <w:r>
        <w:rPr>
          <w:lang w:eastAsia="zh-CN"/>
        </w:rPr>
        <w:t>onger CP of 400µs brings about 1</w:t>
      </w:r>
      <w:r w:rsidRPr="004C0235">
        <w:rPr>
          <w:lang w:eastAsia="zh-CN"/>
        </w:rPr>
        <w:t xml:space="preserve"> dB SINR gain, compared with 200µs CP</w:t>
      </w:r>
      <w:r>
        <w:rPr>
          <w:lang w:eastAsia="zh-CN"/>
        </w:rPr>
        <w:t>. For c</w:t>
      </w:r>
      <w:r w:rsidRPr="007D4DA8">
        <w:rPr>
          <w:lang w:eastAsia="zh-CN"/>
        </w:rPr>
        <w:t xml:space="preserve">ar-mounted </w:t>
      </w:r>
      <w:r>
        <w:rPr>
          <w:lang w:eastAsia="zh-CN"/>
        </w:rPr>
        <w:t>receivers</w:t>
      </w:r>
      <w:r w:rsidRPr="007D4DA8">
        <w:rPr>
          <w:lang w:eastAsia="zh-CN"/>
        </w:rPr>
        <w:t xml:space="preserve">, longer CP is </w:t>
      </w:r>
      <w:r w:rsidR="009D17E1">
        <w:rPr>
          <w:lang w:eastAsia="zh-CN"/>
        </w:rPr>
        <w:t xml:space="preserve">also </w:t>
      </w:r>
      <w:r w:rsidRPr="007D4DA8">
        <w:rPr>
          <w:lang w:eastAsia="zh-CN"/>
        </w:rPr>
        <w:t>able to enhance SINR. A longer CP of 400µs brings about 2 dB SINR gain, compared wi</w:t>
      </w:r>
      <w:r w:rsidR="009D17E1">
        <w:rPr>
          <w:lang w:eastAsia="zh-CN"/>
        </w:rPr>
        <w:t xml:space="preserve">th 200µs CP. Because of </w:t>
      </w:r>
      <w:r w:rsidR="009D17E1">
        <w:rPr>
          <w:rFonts w:hint="eastAsia"/>
          <w:lang w:eastAsia="zh-CN"/>
        </w:rPr>
        <w:t xml:space="preserve">the increase of ISD, using </w:t>
      </w:r>
      <w:r w:rsidR="009D17E1" w:rsidRPr="007D4DA8">
        <w:rPr>
          <w:lang w:eastAsia="zh-CN"/>
        </w:rPr>
        <w:t>longer CP of 400µs</w:t>
      </w:r>
      <w:r w:rsidR="009D17E1">
        <w:rPr>
          <w:lang w:eastAsia="zh-CN"/>
        </w:rPr>
        <w:t xml:space="preserve"> does not bring </w:t>
      </w:r>
      <w:r w:rsidR="009D17E1" w:rsidRPr="009D17E1">
        <w:rPr>
          <w:lang w:eastAsia="zh-CN"/>
        </w:rPr>
        <w:t>remarkable</w:t>
      </w:r>
      <w:r w:rsidR="009D17E1">
        <w:rPr>
          <w:lang w:eastAsia="zh-CN"/>
        </w:rPr>
        <w:t xml:space="preserve"> </w:t>
      </w:r>
      <w:r w:rsidR="009D17E1" w:rsidRPr="007D4DA8">
        <w:rPr>
          <w:lang w:eastAsia="zh-CN"/>
        </w:rPr>
        <w:t>SINR gain</w:t>
      </w:r>
      <w:r w:rsidR="009D17E1">
        <w:rPr>
          <w:lang w:eastAsia="zh-CN"/>
        </w:rPr>
        <w:t xml:space="preserve">, compared with </w:t>
      </w:r>
      <w:r w:rsidR="009D17E1">
        <w:t>HPHT-1 scenario.</w:t>
      </w:r>
      <w:r w:rsidR="009D17E1">
        <w:rPr>
          <w:rFonts w:hint="eastAsia"/>
          <w:lang w:eastAsia="zh-CN"/>
        </w:rPr>
        <w:t xml:space="preserve"> </w:t>
      </w:r>
      <w:r>
        <w:rPr>
          <w:lang w:eastAsia="zh-CN"/>
        </w:rPr>
        <w:t>For in-car and i</w:t>
      </w:r>
      <w:r w:rsidRPr="007D4DA8">
        <w:rPr>
          <w:lang w:eastAsia="zh-CN"/>
        </w:rPr>
        <w:t>ndoor receivers</w:t>
      </w:r>
      <w:r>
        <w:rPr>
          <w:lang w:eastAsia="zh-CN"/>
        </w:rPr>
        <w:t xml:space="preserve">, even using </w:t>
      </w:r>
      <w:r w:rsidRPr="007D4DA8">
        <w:rPr>
          <w:lang w:eastAsia="zh-CN"/>
        </w:rPr>
        <w:t>400µs</w:t>
      </w:r>
      <w:r>
        <w:rPr>
          <w:lang w:eastAsia="zh-CN"/>
        </w:rPr>
        <w:t xml:space="preserve"> CP can only boost SINR to -1</w:t>
      </w:r>
      <w:r w:rsidR="009D17E1">
        <w:rPr>
          <w:lang w:eastAsia="zh-CN"/>
        </w:rPr>
        <w:t>9.51</w:t>
      </w:r>
      <w:r>
        <w:rPr>
          <w:lang w:eastAsia="zh-CN"/>
        </w:rPr>
        <w:t xml:space="preserve"> dB, which could be </w:t>
      </w:r>
      <w:r w:rsidRPr="00221403">
        <w:rPr>
          <w:lang w:eastAsia="zh-CN"/>
        </w:rPr>
        <w:t>unacceptable for the service</w:t>
      </w:r>
      <w:r>
        <w:rPr>
          <w:lang w:eastAsia="zh-CN"/>
        </w:rPr>
        <w:t>.</w:t>
      </w:r>
    </w:p>
    <w:p w14:paraId="4B5EBF1E" w14:textId="46360C78" w:rsidR="0075677D" w:rsidRDefault="0075677D" w:rsidP="0075677D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7: For HPHT-2@</w:t>
      </w:r>
      <w:r w:rsidRPr="00D56CDA">
        <w:rPr>
          <w:b/>
          <w:bCs/>
        </w:rPr>
        <w:t xml:space="preserve">Rooftop </w:t>
      </w:r>
      <w:r>
        <w:rPr>
          <w:b/>
          <w:bCs/>
        </w:rPr>
        <w:t>scenario, longer CP is able to enhance SINR</w:t>
      </w:r>
      <w:r w:rsidR="00B55099">
        <w:rPr>
          <w:b/>
          <w:bCs/>
        </w:rPr>
        <w:t>, but not much</w:t>
      </w:r>
      <w:r>
        <w:rPr>
          <w:b/>
          <w:bCs/>
        </w:rPr>
        <w:t xml:space="preserve">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</w:t>
      </w:r>
      <w:r w:rsidR="00791F9E">
        <w:rPr>
          <w:b/>
          <w:bCs/>
          <w:lang w:eastAsia="zh-CN"/>
        </w:rPr>
        <w:t xml:space="preserve">only </w:t>
      </w:r>
      <w:r>
        <w:rPr>
          <w:b/>
          <w:bCs/>
          <w:lang w:eastAsia="zh-CN"/>
        </w:rPr>
        <w:t xml:space="preserve">brings about </w:t>
      </w:r>
      <w:r w:rsidR="00B55099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0CD6C57B" w14:textId="34B5BDA2" w:rsidR="0075677D" w:rsidRDefault="0075677D" w:rsidP="0075677D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8: For HPHT-2@</w:t>
      </w:r>
      <w:r w:rsidRPr="00D56CDA">
        <w:rPr>
          <w:b/>
          <w:bCs/>
        </w:rPr>
        <w:t>Car</w:t>
      </w:r>
      <w:r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 xml:space="preserve">scenario, longer CP is able to enhance SINR.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brings </w:t>
      </w:r>
      <w:r w:rsidR="00B55099">
        <w:rPr>
          <w:b/>
          <w:bCs/>
          <w:lang w:eastAsia="zh-CN"/>
        </w:rPr>
        <w:t>about 2</w:t>
      </w:r>
      <w:r>
        <w:rPr>
          <w:b/>
          <w:bCs/>
          <w:lang w:eastAsia="zh-CN"/>
        </w:rPr>
        <w:t xml:space="preserve">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03A839F0" w14:textId="2FB41E71" w:rsidR="0075677D" w:rsidRPr="007B4254" w:rsidRDefault="0075677D" w:rsidP="00222BD9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9: For HPHT-2 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-</w:t>
      </w:r>
      <w:r w:rsidR="00B55099">
        <w:rPr>
          <w:b/>
          <w:bCs/>
        </w:rPr>
        <w:t>19.51</w:t>
      </w:r>
      <w:r>
        <w:rPr>
          <w:b/>
          <w:bCs/>
        </w:rPr>
        <w:t xml:space="preserve"> dB, which </w:t>
      </w:r>
      <w:r w:rsidR="00B55099">
        <w:rPr>
          <w:b/>
          <w:bCs/>
        </w:rPr>
        <w:t>is</w:t>
      </w:r>
      <w:r>
        <w:rPr>
          <w:b/>
          <w:bCs/>
        </w:rPr>
        <w:t xml:space="preserve"> </w:t>
      </w:r>
      <w:r w:rsidRPr="00BE3DB6">
        <w:rPr>
          <w:b/>
          <w:bCs/>
        </w:rPr>
        <w:t>unacceptable for the service</w:t>
      </w:r>
      <w:r>
        <w:rPr>
          <w:b/>
          <w:bCs/>
        </w:rPr>
        <w:t>.</w:t>
      </w:r>
    </w:p>
    <w:p w14:paraId="4DDDA70F" w14:textId="77777777" w:rsidR="0075677D" w:rsidRDefault="0075677D" w:rsidP="00222BD9">
      <w:pPr>
        <w:rPr>
          <w:lang w:eastAsia="zh-CN"/>
        </w:rPr>
      </w:pPr>
    </w:p>
    <w:p w14:paraId="745A1EC6" w14:textId="6A8F9B35" w:rsidR="00222BD9" w:rsidRDefault="00540C19" w:rsidP="00222BD9">
      <w:pPr>
        <w:pStyle w:val="2"/>
        <w:numPr>
          <w:ilvl w:val="0"/>
          <w:numId w:val="0"/>
        </w:numPr>
        <w:ind w:left="576" w:hanging="576"/>
        <w:rPr>
          <w:lang w:eastAsia="zh-CN"/>
        </w:rPr>
      </w:pPr>
      <w:r>
        <w:rPr>
          <w:lang w:eastAsia="zh-CN"/>
        </w:rPr>
        <w:t xml:space="preserve">3.4 </w:t>
      </w:r>
      <w:r w:rsidR="00222BD9">
        <w:rPr>
          <w:rFonts w:hint="eastAsia"/>
          <w:lang w:eastAsia="zh-CN"/>
        </w:rPr>
        <w:t>LPLT</w:t>
      </w:r>
    </w:p>
    <w:p w14:paraId="4C630912" w14:textId="36F6BA73" w:rsidR="00042DB8" w:rsidRDefault="00042DB8" w:rsidP="00042DB8">
      <w:pPr>
        <w:rPr>
          <w:lang w:eastAsia="zh-CN"/>
        </w:rPr>
      </w:pPr>
      <w:r>
        <w:t>For LPLT scenario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SINR values required to assure 95% coverage probability for MBSFN</w:t>
      </w:r>
      <w:r w:rsidR="00215B42">
        <w:rPr>
          <w:lang w:eastAsia="zh-CN"/>
        </w:rPr>
        <w:t xml:space="preserve"> and SC-PTM are shown in Table 5</w:t>
      </w:r>
      <w:r>
        <w:rPr>
          <w:lang w:eastAsia="zh-CN"/>
        </w:rPr>
        <w:t>.</w:t>
      </w:r>
    </w:p>
    <w:p w14:paraId="0858A949" w14:textId="77777777" w:rsidR="00042DB8" w:rsidRPr="00042DB8" w:rsidRDefault="00042DB8" w:rsidP="00042DB8">
      <w:pPr>
        <w:rPr>
          <w:lang w:eastAsia="zh-CN"/>
        </w:rPr>
      </w:pPr>
    </w:p>
    <w:p w14:paraId="311E0FC7" w14:textId="40C4F342" w:rsidR="003E5F4D" w:rsidRPr="003E5F4D" w:rsidRDefault="00215B42" w:rsidP="003E5F4D">
      <w:pPr>
        <w:jc w:val="center"/>
        <w:rPr>
          <w:lang w:eastAsia="zh-CN"/>
        </w:rPr>
      </w:pPr>
      <w:r>
        <w:t>Table 5</w:t>
      </w:r>
      <w:r w:rsidR="003E5F4D">
        <w:t>: SINR to assure 95% coverage for LPLT scenario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842"/>
        <w:gridCol w:w="938"/>
        <w:gridCol w:w="1377"/>
        <w:gridCol w:w="742"/>
        <w:gridCol w:w="803"/>
      </w:tblGrid>
      <w:tr w:rsidR="00123A05" w14:paraId="4D2293E2" w14:textId="77777777" w:rsidTr="000F2881">
        <w:trPr>
          <w:jc w:val="center"/>
        </w:trPr>
        <w:tc>
          <w:tcPr>
            <w:tcW w:w="0" w:type="auto"/>
            <w:tcBorders>
              <w:tl2br w:val="single" w:sz="4" w:space="0" w:color="auto"/>
            </w:tcBorders>
            <w:vAlign w:val="center"/>
          </w:tcPr>
          <w:p w14:paraId="6D555733" w14:textId="77777777" w:rsidR="00123A05" w:rsidRDefault="00123A05" w:rsidP="000F2881">
            <w:pPr>
              <w:spacing w:after="0"/>
              <w:ind w:firstLineChars="350" w:firstLine="77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Scenarios</w:t>
            </w:r>
          </w:p>
          <w:p w14:paraId="7DFF3A08" w14:textId="21FAA4DD" w:rsidR="00123A05" w:rsidRDefault="00215B42" w:rsidP="000F288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bookmarkStart w:id="4" w:name="_GoBack"/>
            <w:bookmarkEnd w:id="4"/>
          </w:p>
        </w:tc>
        <w:tc>
          <w:tcPr>
            <w:tcW w:w="0" w:type="auto"/>
            <w:vAlign w:val="center"/>
          </w:tcPr>
          <w:p w14:paraId="43624482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Rooftop</w:t>
            </w:r>
          </w:p>
        </w:tc>
        <w:tc>
          <w:tcPr>
            <w:tcW w:w="0" w:type="auto"/>
            <w:vAlign w:val="center"/>
          </w:tcPr>
          <w:p w14:paraId="2BEB15F4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 w:rsidRPr="00F47545">
              <w:rPr>
                <w:lang w:eastAsia="zh-CN"/>
              </w:rPr>
              <w:t>Car-mounted</w:t>
            </w:r>
          </w:p>
        </w:tc>
        <w:tc>
          <w:tcPr>
            <w:tcW w:w="0" w:type="auto"/>
            <w:vAlign w:val="center"/>
          </w:tcPr>
          <w:p w14:paraId="74B60C9A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In-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ar</w:t>
            </w:r>
          </w:p>
        </w:tc>
        <w:tc>
          <w:tcPr>
            <w:tcW w:w="0" w:type="auto"/>
            <w:vAlign w:val="center"/>
          </w:tcPr>
          <w:p w14:paraId="070E5D6B" w14:textId="77777777" w:rsidR="00123A05" w:rsidRDefault="00123A05" w:rsidP="000F2881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Indoor</w:t>
            </w:r>
          </w:p>
        </w:tc>
      </w:tr>
      <w:tr w:rsidR="00215B42" w14:paraId="3980FBE7" w14:textId="77777777" w:rsidTr="000F2881">
        <w:trPr>
          <w:jc w:val="center"/>
        </w:trPr>
        <w:tc>
          <w:tcPr>
            <w:tcW w:w="0" w:type="auto"/>
            <w:vAlign w:val="center"/>
          </w:tcPr>
          <w:p w14:paraId="42901FEA" w14:textId="22017E37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16.7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2E25338B" w14:textId="0433F388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5.99</w:t>
            </w:r>
          </w:p>
        </w:tc>
        <w:tc>
          <w:tcPr>
            <w:tcW w:w="0" w:type="auto"/>
          </w:tcPr>
          <w:p w14:paraId="643725AC" w14:textId="402AD17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C92AB8">
              <w:t>0.79</w:t>
            </w:r>
          </w:p>
        </w:tc>
        <w:tc>
          <w:tcPr>
            <w:tcW w:w="0" w:type="auto"/>
          </w:tcPr>
          <w:p w14:paraId="32AD30F2" w14:textId="301AB3CC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F143AF">
              <w:t>-9.73</w:t>
            </w:r>
          </w:p>
        </w:tc>
        <w:tc>
          <w:tcPr>
            <w:tcW w:w="0" w:type="auto"/>
          </w:tcPr>
          <w:p w14:paraId="393B7840" w14:textId="6D93A69F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C645CC">
              <w:t>-10.46</w:t>
            </w:r>
          </w:p>
        </w:tc>
      </w:tr>
      <w:tr w:rsidR="00215B42" w14:paraId="0F7E804F" w14:textId="77777777" w:rsidTr="000F2881">
        <w:trPr>
          <w:jc w:val="center"/>
        </w:trPr>
        <w:tc>
          <w:tcPr>
            <w:tcW w:w="0" w:type="auto"/>
            <w:vAlign w:val="center"/>
          </w:tcPr>
          <w:p w14:paraId="244C9FCA" w14:textId="5F2A38B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MBSFN </w:t>
            </w:r>
            <w:r>
              <w:rPr>
                <w:lang w:eastAsia="zh-CN"/>
              </w:rPr>
              <w:t>33.3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2A9ADE2D" w14:textId="58124EEB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3B25CE">
              <w:t>8.96</w:t>
            </w:r>
          </w:p>
        </w:tc>
        <w:tc>
          <w:tcPr>
            <w:tcW w:w="0" w:type="auto"/>
          </w:tcPr>
          <w:p w14:paraId="124A3D5E" w14:textId="6782E0D1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C92AB8">
              <w:t>2.08</w:t>
            </w:r>
          </w:p>
        </w:tc>
        <w:tc>
          <w:tcPr>
            <w:tcW w:w="0" w:type="auto"/>
          </w:tcPr>
          <w:p w14:paraId="4520EA88" w14:textId="136FBE72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-8.66</w:t>
            </w:r>
          </w:p>
        </w:tc>
        <w:tc>
          <w:tcPr>
            <w:tcW w:w="0" w:type="auto"/>
          </w:tcPr>
          <w:p w14:paraId="1AD243C4" w14:textId="7CEE61B6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C645CC">
              <w:t>-9.45</w:t>
            </w:r>
          </w:p>
        </w:tc>
      </w:tr>
      <w:tr w:rsidR="00215B42" w14:paraId="655A6551" w14:textId="77777777" w:rsidTr="000F2881">
        <w:trPr>
          <w:jc w:val="center"/>
        </w:trPr>
        <w:tc>
          <w:tcPr>
            <w:tcW w:w="0" w:type="auto"/>
            <w:vAlign w:val="center"/>
          </w:tcPr>
          <w:p w14:paraId="030D22D5" w14:textId="2C27257F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1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29FDE779" w14:textId="7F0563EF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3B25CE">
              <w:t>13.26</w:t>
            </w:r>
          </w:p>
        </w:tc>
        <w:tc>
          <w:tcPr>
            <w:tcW w:w="0" w:type="auto"/>
          </w:tcPr>
          <w:p w14:paraId="0CA5D93D" w14:textId="5D76FFAF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3.06</w:t>
            </w:r>
          </w:p>
        </w:tc>
        <w:tc>
          <w:tcPr>
            <w:tcW w:w="0" w:type="auto"/>
          </w:tcPr>
          <w:p w14:paraId="518BC031" w14:textId="5B16491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-7.71</w:t>
            </w:r>
          </w:p>
        </w:tc>
        <w:tc>
          <w:tcPr>
            <w:tcW w:w="0" w:type="auto"/>
          </w:tcPr>
          <w:p w14:paraId="7958F921" w14:textId="265ACBB9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-8.46</w:t>
            </w:r>
          </w:p>
        </w:tc>
      </w:tr>
      <w:tr w:rsidR="00215B42" w14:paraId="39B9ADFC" w14:textId="77777777" w:rsidTr="000F2881">
        <w:trPr>
          <w:jc w:val="center"/>
        </w:trPr>
        <w:tc>
          <w:tcPr>
            <w:tcW w:w="0" w:type="auto"/>
            <w:vAlign w:val="center"/>
          </w:tcPr>
          <w:p w14:paraId="57EDB7DB" w14:textId="59FE37BD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2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55B327D2" w14:textId="57574E0E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15.07</w:t>
            </w:r>
          </w:p>
        </w:tc>
        <w:tc>
          <w:tcPr>
            <w:tcW w:w="0" w:type="auto"/>
          </w:tcPr>
          <w:p w14:paraId="550B8645" w14:textId="393BC7F2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C92AB8">
              <w:t>3.26</w:t>
            </w:r>
          </w:p>
        </w:tc>
        <w:tc>
          <w:tcPr>
            <w:tcW w:w="0" w:type="auto"/>
          </w:tcPr>
          <w:p w14:paraId="362ADCE2" w14:textId="61A85F20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F143AF">
              <w:t>-7.51</w:t>
            </w:r>
          </w:p>
        </w:tc>
        <w:tc>
          <w:tcPr>
            <w:tcW w:w="0" w:type="auto"/>
          </w:tcPr>
          <w:p w14:paraId="25689F72" w14:textId="448B9FFF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-8.31</w:t>
            </w:r>
          </w:p>
        </w:tc>
      </w:tr>
      <w:tr w:rsidR="00215B42" w14:paraId="1E36E1D5" w14:textId="77777777" w:rsidTr="000F2881">
        <w:trPr>
          <w:jc w:val="center"/>
        </w:trPr>
        <w:tc>
          <w:tcPr>
            <w:tcW w:w="0" w:type="auto"/>
            <w:vAlign w:val="center"/>
          </w:tcPr>
          <w:p w14:paraId="235460A9" w14:textId="7569AFD3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MBSFN 4</w:t>
            </w:r>
            <w:r>
              <w:rPr>
                <w:lang w:eastAsia="zh-CN"/>
              </w:rPr>
              <w:t>00</w:t>
            </w:r>
            <w:r w:rsidRPr="00BE554D">
              <w:rPr>
                <w:rFonts w:hint="eastAsia"/>
                <w:lang w:val="en-GB"/>
              </w:rPr>
              <w:t>µ</w:t>
            </w:r>
            <w:r w:rsidRPr="008E1440">
              <w:rPr>
                <w:rFonts w:hint="eastAsia"/>
                <w:lang w:val="en-GB" w:eastAsia="zh-CN"/>
              </w:rPr>
              <w:t>s</w:t>
            </w:r>
          </w:p>
        </w:tc>
        <w:tc>
          <w:tcPr>
            <w:tcW w:w="0" w:type="auto"/>
          </w:tcPr>
          <w:p w14:paraId="770CEB23" w14:textId="270587E4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 w:rsidRPr="003B25CE">
              <w:t>15.15</w:t>
            </w:r>
          </w:p>
        </w:tc>
        <w:tc>
          <w:tcPr>
            <w:tcW w:w="0" w:type="auto"/>
          </w:tcPr>
          <w:p w14:paraId="45A5A350" w14:textId="471ED552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3.26</w:t>
            </w:r>
          </w:p>
        </w:tc>
        <w:tc>
          <w:tcPr>
            <w:tcW w:w="0" w:type="auto"/>
          </w:tcPr>
          <w:p w14:paraId="7E7708CE" w14:textId="430336DD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-7.48</w:t>
            </w:r>
          </w:p>
        </w:tc>
        <w:tc>
          <w:tcPr>
            <w:tcW w:w="0" w:type="auto"/>
          </w:tcPr>
          <w:p w14:paraId="3799B163" w14:textId="3ED97F60" w:rsidR="00215B42" w:rsidRDefault="00215B42" w:rsidP="00215B42">
            <w:pPr>
              <w:spacing w:after="0"/>
              <w:jc w:val="center"/>
              <w:rPr>
                <w:lang w:eastAsia="zh-CN"/>
              </w:rPr>
            </w:pPr>
            <w:r>
              <w:t>-8.29</w:t>
            </w:r>
          </w:p>
        </w:tc>
      </w:tr>
    </w:tbl>
    <w:p w14:paraId="275EA12E" w14:textId="77777777" w:rsidR="00222BD9" w:rsidRPr="00222BD9" w:rsidRDefault="00222BD9" w:rsidP="00222BD9">
      <w:pPr>
        <w:rPr>
          <w:lang w:eastAsia="zh-CN"/>
        </w:rPr>
      </w:pPr>
    </w:p>
    <w:p w14:paraId="0ADBFF61" w14:textId="1AE69A28" w:rsidR="00F11D0B" w:rsidRPr="002804B1" w:rsidRDefault="009D17E1" w:rsidP="00183CB3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</w:t>
      </w:r>
      <w:r>
        <w:rPr>
          <w:lang w:eastAsia="zh-CN"/>
        </w:rPr>
        <w:t>each kind of receivers, the available SINR for 95% coverage probability increases with the increase of CP. For r</w:t>
      </w:r>
      <w:r w:rsidRPr="004C0235">
        <w:rPr>
          <w:lang w:eastAsia="zh-CN"/>
        </w:rPr>
        <w:t xml:space="preserve">ooftop </w:t>
      </w:r>
      <w:r>
        <w:rPr>
          <w:lang w:eastAsia="zh-CN"/>
        </w:rPr>
        <w:t>receivers</w:t>
      </w:r>
      <w:r w:rsidRPr="004C0235">
        <w:rPr>
          <w:lang w:eastAsia="zh-CN"/>
        </w:rPr>
        <w:t xml:space="preserve">, longer CP is able to enhance SINR observably. </w:t>
      </w:r>
      <w:r>
        <w:rPr>
          <w:lang w:eastAsia="zh-CN"/>
        </w:rPr>
        <w:t>But a</w:t>
      </w:r>
      <w:r w:rsidRPr="004C0235">
        <w:rPr>
          <w:lang w:eastAsia="zh-CN"/>
        </w:rPr>
        <w:t xml:space="preserve"> l</w:t>
      </w:r>
      <w:r>
        <w:rPr>
          <w:lang w:eastAsia="zh-CN"/>
        </w:rPr>
        <w:t xml:space="preserve">onger CP of 400µs </w:t>
      </w:r>
      <w:r w:rsidR="00791F9E">
        <w:rPr>
          <w:lang w:eastAsia="zh-CN"/>
        </w:rPr>
        <w:t xml:space="preserve">only </w:t>
      </w:r>
      <w:r>
        <w:rPr>
          <w:lang w:eastAsia="zh-CN"/>
        </w:rPr>
        <w:t xml:space="preserve">brings about </w:t>
      </w:r>
      <w:r w:rsidR="00791F9E">
        <w:rPr>
          <w:lang w:eastAsia="zh-CN"/>
        </w:rPr>
        <w:t>0.08</w:t>
      </w:r>
      <w:r w:rsidRPr="004C0235">
        <w:rPr>
          <w:lang w:eastAsia="zh-CN"/>
        </w:rPr>
        <w:t xml:space="preserve"> dB SINR gain, compared with 200µs CP</w:t>
      </w:r>
      <w:r>
        <w:rPr>
          <w:lang w:eastAsia="zh-CN"/>
        </w:rPr>
        <w:t xml:space="preserve"> which is the longest one among </w:t>
      </w:r>
      <w:r>
        <w:t>legacy CP</w:t>
      </w:r>
      <w:r>
        <w:rPr>
          <w:lang w:eastAsia="zh-CN"/>
        </w:rPr>
        <w:t>. For c</w:t>
      </w:r>
      <w:r w:rsidRPr="007D4DA8">
        <w:rPr>
          <w:lang w:eastAsia="zh-CN"/>
        </w:rPr>
        <w:t xml:space="preserve">ar-mounted </w:t>
      </w:r>
      <w:r>
        <w:rPr>
          <w:lang w:eastAsia="zh-CN"/>
        </w:rPr>
        <w:t>receivers</w:t>
      </w:r>
      <w:r w:rsidRPr="007D4DA8">
        <w:rPr>
          <w:lang w:eastAsia="zh-CN"/>
        </w:rPr>
        <w:t>, longer CP is able to enhance SINR</w:t>
      </w:r>
      <w:r>
        <w:rPr>
          <w:lang w:eastAsia="zh-CN"/>
        </w:rPr>
        <w:t>, but not as much as r</w:t>
      </w:r>
      <w:r w:rsidRPr="004C0235">
        <w:rPr>
          <w:lang w:eastAsia="zh-CN"/>
        </w:rPr>
        <w:t xml:space="preserve">ooftop </w:t>
      </w:r>
      <w:r>
        <w:rPr>
          <w:lang w:eastAsia="zh-CN"/>
        </w:rPr>
        <w:t>receivers</w:t>
      </w:r>
      <w:r w:rsidRPr="007D4DA8">
        <w:rPr>
          <w:lang w:eastAsia="zh-CN"/>
        </w:rPr>
        <w:t xml:space="preserve">. </w:t>
      </w:r>
      <w:r w:rsidR="00791F9E">
        <w:rPr>
          <w:lang w:eastAsia="zh-CN"/>
        </w:rPr>
        <w:t>In particular, a</w:t>
      </w:r>
      <w:r w:rsidRPr="007D4DA8">
        <w:rPr>
          <w:lang w:eastAsia="zh-CN"/>
        </w:rPr>
        <w:t xml:space="preserve"> longer CP of 400µs </w:t>
      </w:r>
      <w:r w:rsidR="00791F9E">
        <w:rPr>
          <w:lang w:eastAsia="zh-CN"/>
        </w:rPr>
        <w:t>almost does not bring any</w:t>
      </w:r>
      <w:r w:rsidRPr="007D4DA8">
        <w:rPr>
          <w:lang w:eastAsia="zh-CN"/>
        </w:rPr>
        <w:t xml:space="preserve"> SINR gain, compared with 200µs</w:t>
      </w:r>
      <w:r w:rsidR="00791F9E">
        <w:rPr>
          <w:lang w:eastAsia="zh-CN"/>
        </w:rPr>
        <w:t xml:space="preserve"> </w:t>
      </w:r>
      <w:r w:rsidR="00791F9E" w:rsidRPr="00791F9E">
        <w:rPr>
          <w:lang w:eastAsia="zh-CN"/>
        </w:rPr>
        <w:t>and 100µs</w:t>
      </w:r>
      <w:r w:rsidR="00791F9E">
        <w:rPr>
          <w:lang w:eastAsia="zh-CN"/>
        </w:rPr>
        <w:t xml:space="preserve"> </w:t>
      </w:r>
      <w:r w:rsidRPr="007D4DA8">
        <w:rPr>
          <w:lang w:eastAsia="zh-CN"/>
        </w:rPr>
        <w:t>CP.</w:t>
      </w:r>
      <w:r>
        <w:rPr>
          <w:lang w:eastAsia="zh-CN"/>
        </w:rPr>
        <w:t xml:space="preserve"> </w:t>
      </w:r>
      <w:r w:rsidR="00791F9E">
        <w:rPr>
          <w:lang w:eastAsia="zh-CN"/>
        </w:rPr>
        <w:t xml:space="preserve">Considering the </w:t>
      </w:r>
      <w:r w:rsidR="00791F9E" w:rsidRPr="00791F9E">
        <w:rPr>
          <w:lang w:eastAsia="zh-CN"/>
        </w:rPr>
        <w:t>Doppler</w:t>
      </w:r>
      <w:r w:rsidR="00791F9E">
        <w:rPr>
          <w:lang w:eastAsia="zh-CN"/>
        </w:rPr>
        <w:t xml:space="preserve"> noise in mobile reception, </w:t>
      </w:r>
      <w:r w:rsidR="00791F9E" w:rsidRPr="00791F9E">
        <w:rPr>
          <w:lang w:eastAsia="zh-CN"/>
        </w:rPr>
        <w:t>100µs</w:t>
      </w:r>
      <w:r w:rsidR="00791F9E">
        <w:rPr>
          <w:lang w:eastAsia="zh-CN"/>
        </w:rPr>
        <w:t xml:space="preserve"> </w:t>
      </w:r>
      <w:r w:rsidR="00791F9E" w:rsidRPr="007D4DA8">
        <w:rPr>
          <w:lang w:eastAsia="zh-CN"/>
        </w:rPr>
        <w:t>CP</w:t>
      </w:r>
      <w:r w:rsidR="00791F9E">
        <w:rPr>
          <w:lang w:eastAsia="zh-CN"/>
        </w:rPr>
        <w:t xml:space="preserve"> could be most appropriate for c</w:t>
      </w:r>
      <w:r w:rsidR="00791F9E" w:rsidRPr="007D4DA8">
        <w:rPr>
          <w:lang w:eastAsia="zh-CN"/>
        </w:rPr>
        <w:t xml:space="preserve">ar-mounted </w:t>
      </w:r>
      <w:r w:rsidR="00791F9E">
        <w:rPr>
          <w:lang w:eastAsia="zh-CN"/>
        </w:rPr>
        <w:t>receivers.</w:t>
      </w:r>
      <w:r w:rsidR="00F11D0B">
        <w:rPr>
          <w:rFonts w:hint="eastAsia"/>
          <w:lang w:eastAsia="zh-CN"/>
        </w:rPr>
        <w:t xml:space="preserve"> </w:t>
      </w:r>
      <w:r>
        <w:rPr>
          <w:lang w:eastAsia="zh-CN"/>
        </w:rPr>
        <w:t>For in-car and i</w:t>
      </w:r>
      <w:r w:rsidRPr="007D4DA8">
        <w:rPr>
          <w:lang w:eastAsia="zh-CN"/>
        </w:rPr>
        <w:t>ndoor receivers</w:t>
      </w:r>
      <w:r>
        <w:rPr>
          <w:lang w:eastAsia="zh-CN"/>
        </w:rPr>
        <w:t xml:space="preserve">, </w:t>
      </w:r>
      <w:r w:rsidR="00791F9E">
        <w:rPr>
          <w:lang w:eastAsia="zh-CN"/>
        </w:rPr>
        <w:t>the available</w:t>
      </w:r>
      <w:r>
        <w:rPr>
          <w:lang w:eastAsia="zh-CN"/>
        </w:rPr>
        <w:t xml:space="preserve"> SINR </w:t>
      </w:r>
      <w:r w:rsidR="00791F9E">
        <w:rPr>
          <w:lang w:eastAsia="zh-CN"/>
        </w:rPr>
        <w:t>is below</w:t>
      </w:r>
      <w:r>
        <w:rPr>
          <w:lang w:eastAsia="zh-CN"/>
        </w:rPr>
        <w:t xml:space="preserve"> -</w:t>
      </w:r>
      <w:r w:rsidR="00791F9E">
        <w:rPr>
          <w:lang w:eastAsia="zh-CN"/>
        </w:rPr>
        <w:t>7.48</w:t>
      </w:r>
      <w:r w:rsidR="00F11D0B">
        <w:rPr>
          <w:lang w:eastAsia="zh-CN"/>
        </w:rPr>
        <w:t xml:space="preserve"> dB. </w:t>
      </w:r>
      <w:r w:rsidR="00F11D0B" w:rsidRPr="00F11D0B">
        <w:rPr>
          <w:lang w:eastAsia="zh-CN"/>
        </w:rPr>
        <w:t>Although this SINR is better than that of MPMT, HPHT-1 and HPHT-2, it seems still not enough for the service.</w:t>
      </w:r>
    </w:p>
    <w:p w14:paraId="3A20B4A7" w14:textId="3FEBEA16" w:rsidR="00B55099" w:rsidRDefault="00B55099" w:rsidP="00B55099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10: For LPLT@</w:t>
      </w:r>
      <w:r w:rsidRPr="00D56CDA">
        <w:rPr>
          <w:b/>
          <w:bCs/>
        </w:rPr>
        <w:t xml:space="preserve">Rooftop </w:t>
      </w:r>
      <w:r>
        <w:rPr>
          <w:b/>
          <w:bCs/>
        </w:rPr>
        <w:t xml:space="preserve">scenario, longer CP is able to enhance SINR. But </w:t>
      </w:r>
      <w:r>
        <w:rPr>
          <w:b/>
          <w:bCs/>
          <w:lang w:eastAsia="zh-CN"/>
        </w:rPr>
        <w:t>a</w:t>
      </w:r>
      <w:r w:rsidRPr="00C848CA">
        <w:rPr>
          <w:b/>
          <w:bCs/>
          <w:lang w:eastAsia="zh-CN"/>
        </w:rPr>
        <w:t xml:space="preserve"> longer CP of 400µs</w:t>
      </w:r>
      <w:r>
        <w:rPr>
          <w:b/>
          <w:bCs/>
          <w:lang w:eastAsia="zh-CN"/>
        </w:rPr>
        <w:t xml:space="preserve"> only brings limited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13BF4569" w14:textId="009F1627" w:rsidR="00B55099" w:rsidRDefault="00B55099" w:rsidP="00B55099">
      <w:pPr>
        <w:rPr>
          <w:b/>
          <w:bCs/>
        </w:rPr>
      </w:pPr>
      <w:r w:rsidRPr="00F5772A">
        <w:rPr>
          <w:b/>
          <w:bCs/>
        </w:rPr>
        <w:lastRenderedPageBreak/>
        <w:t xml:space="preserve">Observation </w:t>
      </w:r>
      <w:r>
        <w:rPr>
          <w:b/>
          <w:bCs/>
        </w:rPr>
        <w:t>11: For LPLT@</w:t>
      </w:r>
      <w:r w:rsidRPr="00D56CDA">
        <w:rPr>
          <w:b/>
          <w:bCs/>
        </w:rPr>
        <w:t>Car</w:t>
      </w:r>
      <w:r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 xml:space="preserve">scenario, longer CP is able to enhance SINR, but not much.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can not bring further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and 1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49BEACDE" w14:textId="48BE0B44" w:rsidR="00222BD9" w:rsidRDefault="00B55099" w:rsidP="00183CB3">
      <w:pPr>
        <w:rPr>
          <w:b/>
          <w:bCs/>
        </w:rPr>
      </w:pPr>
      <w:r>
        <w:rPr>
          <w:b/>
          <w:bCs/>
        </w:rPr>
        <w:t xml:space="preserve">Observation 12: For LPLT 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-7.48 dB. Although this SINR is better than that of MPMT, HPHT-1 and HPHT-2,</w:t>
      </w:r>
      <w:r w:rsidR="00BE5724">
        <w:rPr>
          <w:b/>
          <w:bCs/>
        </w:rPr>
        <w:t xml:space="preserve"> it seems still not enough </w:t>
      </w:r>
      <w:r w:rsidRPr="00BE3DB6">
        <w:rPr>
          <w:b/>
          <w:bCs/>
        </w:rPr>
        <w:t>for the service</w:t>
      </w:r>
      <w:r>
        <w:rPr>
          <w:b/>
          <w:bCs/>
        </w:rPr>
        <w:t>.</w:t>
      </w:r>
    </w:p>
    <w:p w14:paraId="3DC313E2" w14:textId="77777777" w:rsidR="00BC4C5B" w:rsidRPr="00BC4C5B" w:rsidRDefault="00BC4C5B" w:rsidP="00183CB3">
      <w:pPr>
        <w:rPr>
          <w:b/>
          <w:bCs/>
        </w:rPr>
      </w:pPr>
    </w:p>
    <w:p w14:paraId="18B94AA5" w14:textId="77777777" w:rsidR="00157FC3" w:rsidRPr="0058590B" w:rsidRDefault="00747F48" w:rsidP="00CF195E">
      <w:pPr>
        <w:pStyle w:val="1"/>
      </w:pPr>
      <w:bookmarkStart w:id="5" w:name="_Ref129681832"/>
      <w:r w:rsidRPr="0058590B">
        <w:t>Conclusion</w:t>
      </w:r>
      <w:r w:rsidR="006B1FD5" w:rsidRPr="0058590B">
        <w:t>s</w:t>
      </w:r>
    </w:p>
    <w:p w14:paraId="10D15B13" w14:textId="0DA6FABE" w:rsidR="00317B4D" w:rsidRPr="00317B4D" w:rsidRDefault="00317B4D" w:rsidP="006B1FD5">
      <w:r>
        <w:t xml:space="preserve">Based on the simulation results, the </w:t>
      </w:r>
      <w:r w:rsidRPr="00C848CA">
        <w:t xml:space="preserve">following observations </w:t>
      </w:r>
      <w:r>
        <w:t>are provided</w:t>
      </w:r>
      <w:r w:rsidRPr="00C848CA">
        <w:t>:</w:t>
      </w:r>
    </w:p>
    <w:p w14:paraId="176D13F1" w14:textId="77777777" w:rsidR="0066327F" w:rsidRDefault="0066327F" w:rsidP="0066327F">
      <w:pPr>
        <w:rPr>
          <w:b/>
          <w:bCs/>
          <w:lang w:eastAsia="zh-CN"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1: For </w:t>
      </w:r>
      <w:r w:rsidRPr="00D56CDA">
        <w:rPr>
          <w:b/>
          <w:bCs/>
        </w:rPr>
        <w:t>MPMT</w:t>
      </w:r>
      <w:r>
        <w:rPr>
          <w:b/>
          <w:bCs/>
        </w:rPr>
        <w:t>@</w:t>
      </w:r>
      <w:r w:rsidRPr="00D56CDA">
        <w:rPr>
          <w:b/>
          <w:bCs/>
        </w:rPr>
        <w:t xml:space="preserve">Rooftop </w:t>
      </w:r>
      <w:r>
        <w:rPr>
          <w:b/>
          <w:bCs/>
        </w:rPr>
        <w:t xml:space="preserve">scenario, longer CP is able to enhance SINR </w:t>
      </w:r>
      <w:r w:rsidRPr="00D56CDA">
        <w:rPr>
          <w:b/>
          <w:bCs/>
        </w:rPr>
        <w:t>observably</w:t>
      </w:r>
      <w:r>
        <w:rPr>
          <w:b/>
          <w:bCs/>
        </w:rPr>
        <w:t xml:space="preserve">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brings about 5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 </w:t>
      </w:r>
    </w:p>
    <w:p w14:paraId="4EA2B0FC" w14:textId="77777777" w:rsidR="0066327F" w:rsidRDefault="0066327F" w:rsidP="0066327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2: For </w:t>
      </w:r>
      <w:r w:rsidRPr="00D56CDA">
        <w:rPr>
          <w:b/>
          <w:bCs/>
        </w:rPr>
        <w:t>MPMT</w:t>
      </w:r>
      <w:r>
        <w:rPr>
          <w:b/>
          <w:bCs/>
        </w:rPr>
        <w:t>@</w:t>
      </w:r>
      <w:r w:rsidRPr="00D56CDA">
        <w:rPr>
          <w:b/>
          <w:bCs/>
        </w:rPr>
        <w:t>Car</w:t>
      </w:r>
      <w:r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 xml:space="preserve">scenario, longer CP is able to enhance SINR.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brings about 2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526C825F" w14:textId="66A6AB15" w:rsidR="0066327F" w:rsidRDefault="0066327F" w:rsidP="0066327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3: For </w:t>
      </w:r>
      <w:r w:rsidRPr="00D56CDA">
        <w:rPr>
          <w:b/>
          <w:bCs/>
        </w:rPr>
        <w:t xml:space="preserve">MPMT </w:t>
      </w:r>
      <w:r>
        <w:rPr>
          <w:b/>
          <w:bCs/>
        </w:rPr>
        <w:t xml:space="preserve">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-10.62 dB, which could be </w:t>
      </w:r>
      <w:r w:rsidRPr="00BE3DB6">
        <w:rPr>
          <w:b/>
          <w:bCs/>
        </w:rPr>
        <w:t>unacceptable for the service</w:t>
      </w:r>
      <w:r>
        <w:rPr>
          <w:b/>
          <w:bCs/>
        </w:rPr>
        <w:t>.</w:t>
      </w:r>
    </w:p>
    <w:p w14:paraId="0DFA0432" w14:textId="77777777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4: For </w:t>
      </w:r>
      <w:r w:rsidRPr="00F856EC">
        <w:rPr>
          <w:b/>
          <w:bCs/>
        </w:rPr>
        <w:t>HPHT-1</w:t>
      </w:r>
      <w:r>
        <w:rPr>
          <w:b/>
          <w:bCs/>
        </w:rPr>
        <w:t>@</w:t>
      </w:r>
      <w:r w:rsidRPr="00D56CDA">
        <w:rPr>
          <w:b/>
          <w:bCs/>
        </w:rPr>
        <w:t xml:space="preserve">Rooftop </w:t>
      </w:r>
      <w:r>
        <w:rPr>
          <w:b/>
          <w:bCs/>
        </w:rPr>
        <w:t xml:space="preserve">scenario, longer CP is able to enhance SINR </w:t>
      </w:r>
      <w:r w:rsidRPr="00D56CDA">
        <w:rPr>
          <w:b/>
          <w:bCs/>
        </w:rPr>
        <w:t>observably</w:t>
      </w:r>
      <w:r>
        <w:rPr>
          <w:b/>
          <w:bCs/>
        </w:rPr>
        <w:t xml:space="preserve">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brings about 8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4B7FA14B" w14:textId="77777777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5: For </w:t>
      </w:r>
      <w:r w:rsidRPr="00F856EC">
        <w:rPr>
          <w:b/>
          <w:bCs/>
        </w:rPr>
        <w:t>HPHT-1</w:t>
      </w:r>
      <w:r>
        <w:rPr>
          <w:b/>
          <w:bCs/>
        </w:rPr>
        <w:t>@</w:t>
      </w:r>
      <w:r w:rsidRPr="00D56CDA">
        <w:rPr>
          <w:b/>
          <w:bCs/>
        </w:rPr>
        <w:t>Car</w:t>
      </w:r>
      <w:r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 xml:space="preserve">scenario, longer CP is able to enhance SINR.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brings about 4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7A5B9DBF" w14:textId="40BFFF4D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6: For </w:t>
      </w:r>
      <w:r w:rsidRPr="00F856EC">
        <w:rPr>
          <w:b/>
          <w:bCs/>
        </w:rPr>
        <w:t>HPHT-1</w:t>
      </w:r>
      <w:r>
        <w:rPr>
          <w:b/>
          <w:bCs/>
        </w:rPr>
        <w:t xml:space="preserve"> 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-9.43 dB, which could be </w:t>
      </w:r>
      <w:r w:rsidRPr="00BE3DB6">
        <w:rPr>
          <w:b/>
          <w:bCs/>
        </w:rPr>
        <w:t>unacceptable for the service</w:t>
      </w:r>
      <w:r>
        <w:rPr>
          <w:b/>
          <w:bCs/>
        </w:rPr>
        <w:t>.</w:t>
      </w:r>
    </w:p>
    <w:p w14:paraId="6726DD78" w14:textId="77777777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7: For HPHT-2@</w:t>
      </w:r>
      <w:r w:rsidRPr="00D56CDA">
        <w:rPr>
          <w:b/>
          <w:bCs/>
        </w:rPr>
        <w:t xml:space="preserve">Rooftop </w:t>
      </w:r>
      <w:r>
        <w:rPr>
          <w:b/>
          <w:bCs/>
        </w:rPr>
        <w:t xml:space="preserve">scenario, longer CP is able to enhance SINR, but not much.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only brings about 1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590B239A" w14:textId="77777777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8: For HPHT-2@</w:t>
      </w:r>
      <w:r w:rsidRPr="00D56CDA">
        <w:rPr>
          <w:b/>
          <w:bCs/>
        </w:rPr>
        <w:t>Car</w:t>
      </w:r>
      <w:r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 xml:space="preserve">scenario, longer CP is able to enhance SINR.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brings about 2 dB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1B61B113" w14:textId="77777777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 xml:space="preserve">9: For HPHT-2 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-19.51 dB, which is </w:t>
      </w:r>
      <w:r w:rsidRPr="00BE3DB6">
        <w:rPr>
          <w:b/>
          <w:bCs/>
        </w:rPr>
        <w:t>unacceptable for the service</w:t>
      </w:r>
      <w:r>
        <w:rPr>
          <w:b/>
          <w:bCs/>
        </w:rPr>
        <w:t>.</w:t>
      </w:r>
    </w:p>
    <w:p w14:paraId="5902AE4F" w14:textId="77777777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10: For LPLT@</w:t>
      </w:r>
      <w:r w:rsidRPr="00D56CDA">
        <w:rPr>
          <w:b/>
          <w:bCs/>
        </w:rPr>
        <w:t xml:space="preserve">Rooftop </w:t>
      </w:r>
      <w:r>
        <w:rPr>
          <w:b/>
          <w:bCs/>
        </w:rPr>
        <w:t xml:space="preserve">scenario, longer CP is able to enhance SINR. But </w:t>
      </w:r>
      <w:r>
        <w:rPr>
          <w:b/>
          <w:bCs/>
          <w:lang w:eastAsia="zh-CN"/>
        </w:rPr>
        <w:t>a</w:t>
      </w:r>
      <w:r w:rsidRPr="00C848CA">
        <w:rPr>
          <w:b/>
          <w:bCs/>
          <w:lang w:eastAsia="zh-CN"/>
        </w:rPr>
        <w:t xml:space="preserve"> longer CP of 400µs</w:t>
      </w:r>
      <w:r>
        <w:rPr>
          <w:b/>
          <w:bCs/>
          <w:lang w:eastAsia="zh-CN"/>
        </w:rPr>
        <w:t xml:space="preserve"> only brings limited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56E5FBBF" w14:textId="77777777" w:rsidR="00F413DF" w:rsidRDefault="00F413DF" w:rsidP="00F413DF">
      <w:pPr>
        <w:rPr>
          <w:b/>
          <w:bCs/>
        </w:rPr>
      </w:pPr>
      <w:r w:rsidRPr="00F5772A">
        <w:rPr>
          <w:b/>
          <w:bCs/>
        </w:rPr>
        <w:t xml:space="preserve">Observation </w:t>
      </w:r>
      <w:r>
        <w:rPr>
          <w:b/>
          <w:bCs/>
        </w:rPr>
        <w:t>11: For LPLT@</w:t>
      </w:r>
      <w:r w:rsidRPr="00D56CDA">
        <w:rPr>
          <w:b/>
          <w:bCs/>
        </w:rPr>
        <w:t>Car</w:t>
      </w:r>
      <w:r>
        <w:rPr>
          <w:b/>
          <w:bCs/>
        </w:rPr>
        <w:t>-m</w:t>
      </w:r>
      <w:r w:rsidRPr="00D56CDA">
        <w:rPr>
          <w:b/>
          <w:bCs/>
        </w:rPr>
        <w:t xml:space="preserve">ounted </w:t>
      </w:r>
      <w:r>
        <w:rPr>
          <w:b/>
          <w:bCs/>
        </w:rPr>
        <w:t xml:space="preserve">scenario, longer CP is able to enhance SINR, but not much. </w:t>
      </w:r>
      <w:r w:rsidRPr="00C848CA">
        <w:rPr>
          <w:b/>
          <w:bCs/>
          <w:lang w:eastAsia="zh-CN"/>
        </w:rPr>
        <w:t>A longer CP of 400µs</w:t>
      </w:r>
      <w:r>
        <w:rPr>
          <w:b/>
          <w:bCs/>
          <w:lang w:eastAsia="zh-CN"/>
        </w:rPr>
        <w:t xml:space="preserve"> can not bring further SINR gain, compared with 2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and 1</w:t>
      </w:r>
      <w:r w:rsidRPr="00C848CA">
        <w:rPr>
          <w:b/>
          <w:bCs/>
          <w:lang w:eastAsia="zh-CN"/>
        </w:rPr>
        <w:t>00µs</w:t>
      </w:r>
      <w:r>
        <w:rPr>
          <w:b/>
          <w:bCs/>
          <w:lang w:eastAsia="zh-CN"/>
        </w:rPr>
        <w:t xml:space="preserve"> CP.</w:t>
      </w:r>
    </w:p>
    <w:p w14:paraId="4FF7A035" w14:textId="77777777" w:rsidR="00F413DF" w:rsidRDefault="00F413DF" w:rsidP="00F413DF">
      <w:pPr>
        <w:rPr>
          <w:b/>
          <w:bCs/>
        </w:rPr>
      </w:pPr>
      <w:r>
        <w:rPr>
          <w:b/>
          <w:bCs/>
        </w:rPr>
        <w:t xml:space="preserve">Observation 12: For LPLT scenario, SINR of </w:t>
      </w:r>
      <w:r w:rsidRPr="00D56CDA">
        <w:rPr>
          <w:b/>
          <w:bCs/>
        </w:rPr>
        <w:t>In-</w:t>
      </w:r>
      <w:r w:rsidRPr="00D56CDA">
        <w:rPr>
          <w:rFonts w:hint="eastAsia"/>
          <w:b/>
          <w:bCs/>
        </w:rPr>
        <w:t>c</w:t>
      </w:r>
      <w:r w:rsidRPr="00D56CDA">
        <w:rPr>
          <w:b/>
          <w:bCs/>
        </w:rPr>
        <w:t xml:space="preserve">ar </w:t>
      </w:r>
      <w:r>
        <w:rPr>
          <w:b/>
          <w:bCs/>
        </w:rPr>
        <w:t xml:space="preserve">and </w:t>
      </w:r>
      <w:r w:rsidRPr="00D56CDA">
        <w:rPr>
          <w:b/>
          <w:bCs/>
        </w:rPr>
        <w:t>Indoor</w:t>
      </w:r>
      <w:r>
        <w:rPr>
          <w:b/>
          <w:bCs/>
        </w:rPr>
        <w:t xml:space="preserve"> receivers is below -7.48 dB. Although this SINR is better than that of MPMT, HPHT-1 and HPHT-2, it seems still not enough </w:t>
      </w:r>
      <w:r w:rsidRPr="00BE3DB6">
        <w:rPr>
          <w:b/>
          <w:bCs/>
        </w:rPr>
        <w:t>for the service</w:t>
      </w:r>
      <w:r>
        <w:rPr>
          <w:b/>
          <w:bCs/>
        </w:rPr>
        <w:t>.</w:t>
      </w:r>
    </w:p>
    <w:p w14:paraId="54AD4CED" w14:textId="4152CC56" w:rsidR="0066327F" w:rsidRPr="00273DC9" w:rsidRDefault="0066327F" w:rsidP="006B1FD5">
      <w:pPr>
        <w:rPr>
          <w:kern w:val="2"/>
          <w:lang w:eastAsia="zh-CN"/>
        </w:rPr>
      </w:pPr>
    </w:p>
    <w:p w14:paraId="410E44E3" w14:textId="77777777" w:rsidR="001D780E" w:rsidRPr="0058590B" w:rsidRDefault="001D780E" w:rsidP="00CF195E">
      <w:pPr>
        <w:pStyle w:val="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58590B">
        <w:t>References</w:t>
      </w:r>
    </w:p>
    <w:p w14:paraId="5B75809F" w14:textId="7219A5BE" w:rsidR="00FE6FB9" w:rsidRDefault="00AA7870" w:rsidP="00CF195E">
      <w:pPr>
        <w:pStyle w:val="References"/>
      </w:pPr>
      <w:bookmarkStart w:id="9" w:name="_Ref167612875"/>
      <w:bookmarkStart w:id="10" w:name="_Ref167612671"/>
      <w:bookmarkEnd w:id="6"/>
      <w:bookmarkEnd w:id="7"/>
      <w:bookmarkEnd w:id="8"/>
      <w:r>
        <w:t xml:space="preserve">RP-181706 (revision of </w:t>
      </w:r>
      <w:r w:rsidR="00DC7E52" w:rsidRPr="0058590B">
        <w:t>RP-181</w:t>
      </w:r>
      <w:r w:rsidR="00644EC7">
        <w:t>342</w:t>
      </w:r>
      <w:r>
        <w:t>)</w:t>
      </w:r>
      <w:r w:rsidR="00FE6FB9" w:rsidRPr="0058590B">
        <w:t>, “</w:t>
      </w:r>
      <w:r>
        <w:t xml:space="preserve">Revised SID </w:t>
      </w:r>
      <w:r w:rsidR="00644EC7">
        <w:t>on LTE-based 5G Terrestrial Broadcast</w:t>
      </w:r>
      <w:r w:rsidR="00614F70">
        <w:t>,</w:t>
      </w:r>
      <w:r w:rsidR="00FE6FB9" w:rsidRPr="0058590B">
        <w:t xml:space="preserve">” </w:t>
      </w:r>
      <w:r w:rsidR="00614F70">
        <w:t>Qualcomm Incorporated</w:t>
      </w:r>
      <w:r w:rsidR="000F7326" w:rsidRPr="0058590B">
        <w:t>, RAN#8</w:t>
      </w:r>
      <w:r>
        <w:t>1</w:t>
      </w:r>
      <w:r w:rsidR="000F7326" w:rsidRPr="0058590B">
        <w:t xml:space="preserve">, </w:t>
      </w:r>
      <w:r>
        <w:t>Gold Coast</w:t>
      </w:r>
      <w:r w:rsidR="00FE6FB9" w:rsidRPr="0058590B">
        <w:t xml:space="preserve">, </w:t>
      </w:r>
      <w:r>
        <w:t>Australia</w:t>
      </w:r>
      <w:r w:rsidR="00FE6FB9" w:rsidRPr="0058590B">
        <w:t xml:space="preserve">, </w:t>
      </w:r>
      <w:r>
        <w:t>Sep</w:t>
      </w:r>
      <w:r w:rsidR="00DC7E52" w:rsidRPr="0058590B">
        <w:t xml:space="preserve"> 1</w:t>
      </w:r>
      <w:r>
        <w:t>0</w:t>
      </w:r>
      <w:r w:rsidR="00FE6FB9" w:rsidRPr="0058590B">
        <w:t>-</w:t>
      </w:r>
      <w:r w:rsidR="00DC7E52" w:rsidRPr="0058590B">
        <w:t xml:space="preserve"> 1</w:t>
      </w:r>
      <w:r>
        <w:t>3</w:t>
      </w:r>
      <w:r w:rsidR="00FE6FB9" w:rsidRPr="0058590B">
        <w:t>, 20</w:t>
      </w:r>
      <w:r w:rsidR="00DC7E52" w:rsidRPr="0058590B">
        <w:t>18</w:t>
      </w:r>
      <w:r w:rsidR="00FE6FB9" w:rsidRPr="0058590B">
        <w:t>.</w:t>
      </w:r>
      <w:bookmarkEnd w:id="5"/>
      <w:bookmarkEnd w:id="9"/>
      <w:bookmarkEnd w:id="10"/>
    </w:p>
    <w:p w14:paraId="65A73764" w14:textId="5FF999B8" w:rsidR="00FA15F4" w:rsidRDefault="00585DD6" w:rsidP="00F20CF1">
      <w:pPr>
        <w:pStyle w:val="References"/>
        <w:jc w:val="left"/>
      </w:pPr>
      <w:bookmarkStart w:id="11" w:name="_Ref528088041"/>
      <w:r>
        <w:rPr>
          <w:lang w:eastAsia="zh-CN"/>
        </w:rPr>
        <w:t>RAN1#94bis Chairman notes, Chengdu, China</w:t>
      </w:r>
      <w:r w:rsidRPr="002A1916">
        <w:rPr>
          <w:lang w:eastAsia="zh-CN"/>
        </w:rPr>
        <w:t>.</w:t>
      </w:r>
      <w:bookmarkEnd w:id="11"/>
    </w:p>
    <w:p w14:paraId="058B170B" w14:textId="1428D025" w:rsidR="00F20CF1" w:rsidRDefault="00644129" w:rsidP="00644129">
      <w:pPr>
        <w:pStyle w:val="References"/>
      </w:pPr>
      <w:r w:rsidRPr="00644129">
        <w:t>R1-1813773</w:t>
      </w:r>
      <w:r>
        <w:t>, “</w:t>
      </w:r>
      <w:r w:rsidRPr="00644129">
        <w:t>Chairman's notes of AI 6.2.4 Study on LTE-based 5G Terrestrial Broadcast</w:t>
      </w:r>
      <w:r>
        <w:t xml:space="preserve">,” </w:t>
      </w:r>
      <w:r w:rsidRPr="00644129">
        <w:t>Ad-hoc chair (Ericsson)</w:t>
      </w:r>
      <w:r>
        <w:t>, RAN1</w:t>
      </w:r>
      <w:r w:rsidRPr="00644129">
        <w:t>#95</w:t>
      </w:r>
      <w:r>
        <w:t>, Spokane</w:t>
      </w:r>
      <w:r w:rsidRPr="0058590B">
        <w:t xml:space="preserve">, </w:t>
      </w:r>
      <w:r>
        <w:t>USA</w:t>
      </w:r>
      <w:r w:rsidRPr="0058590B">
        <w:t xml:space="preserve">, </w:t>
      </w:r>
      <w:r>
        <w:t>Nov</w:t>
      </w:r>
      <w:r w:rsidRPr="0058590B">
        <w:t xml:space="preserve"> 1</w:t>
      </w:r>
      <w:r>
        <w:t>2</w:t>
      </w:r>
      <w:r w:rsidRPr="0058590B">
        <w:t>- 1</w:t>
      </w:r>
      <w:r>
        <w:t>6</w:t>
      </w:r>
      <w:r w:rsidRPr="0058590B">
        <w:t>, 2018.</w:t>
      </w:r>
    </w:p>
    <w:sectPr w:rsidR="00F20CF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147261" w14:textId="77777777" w:rsidR="00307F11" w:rsidRDefault="00307F11">
      <w:r>
        <w:separator/>
      </w:r>
    </w:p>
  </w:endnote>
  <w:endnote w:type="continuationSeparator" w:id="0">
    <w:p w14:paraId="0BBEFA0D" w14:textId="77777777" w:rsidR="00307F11" w:rsidRDefault="0030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3C2C27" w14:textId="77777777" w:rsidR="00307F11" w:rsidRDefault="00307F11">
      <w:r>
        <w:separator/>
      </w:r>
    </w:p>
  </w:footnote>
  <w:footnote w:type="continuationSeparator" w:id="0">
    <w:p w14:paraId="0E7D7CC0" w14:textId="77777777" w:rsidR="00307F11" w:rsidRDefault="00307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AB85C25"/>
    <w:multiLevelType w:val="multilevel"/>
    <w:tmpl w:val="54DC0D78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825C36"/>
    <w:multiLevelType w:val="multilevel"/>
    <w:tmpl w:val="0409001F"/>
    <w:lvl w:ilvl="0">
      <w:start w:val="1"/>
      <w:numFmt w:val="decimal"/>
      <w:lvlText w:val="%1."/>
      <w:lvlJc w:val="left"/>
      <w:pPr>
        <w:ind w:left="1210" w:hanging="360"/>
      </w:pPr>
    </w:lvl>
    <w:lvl w:ilvl="1">
      <w:start w:val="1"/>
      <w:numFmt w:val="decimal"/>
      <w:lvlText w:val="%1.%2."/>
      <w:lvlJc w:val="left"/>
      <w:pPr>
        <w:ind w:left="1642" w:hanging="432"/>
      </w:pPr>
    </w:lvl>
    <w:lvl w:ilvl="2">
      <w:start w:val="1"/>
      <w:numFmt w:val="decimal"/>
      <w:lvlText w:val="%1.%2.%3."/>
      <w:lvlJc w:val="left"/>
      <w:pPr>
        <w:ind w:left="2074" w:hanging="504"/>
      </w:pPr>
    </w:lvl>
    <w:lvl w:ilvl="3">
      <w:start w:val="1"/>
      <w:numFmt w:val="decimal"/>
      <w:lvlText w:val="%1.%2.%3.%4."/>
      <w:lvlJc w:val="left"/>
      <w:pPr>
        <w:ind w:left="2578" w:hanging="648"/>
      </w:pPr>
    </w:lvl>
    <w:lvl w:ilvl="4">
      <w:start w:val="1"/>
      <w:numFmt w:val="decimal"/>
      <w:lvlText w:val="%1.%2.%3.%4.%5."/>
      <w:lvlJc w:val="left"/>
      <w:pPr>
        <w:ind w:left="3082" w:hanging="792"/>
      </w:pPr>
    </w:lvl>
    <w:lvl w:ilvl="5">
      <w:start w:val="1"/>
      <w:numFmt w:val="decimal"/>
      <w:lvlText w:val="%1.%2.%3.%4.%5.%6."/>
      <w:lvlJc w:val="left"/>
      <w:pPr>
        <w:ind w:left="3586" w:hanging="936"/>
      </w:pPr>
    </w:lvl>
    <w:lvl w:ilvl="6">
      <w:start w:val="1"/>
      <w:numFmt w:val="decimal"/>
      <w:lvlText w:val="%1.%2.%3.%4.%5.%6.%7."/>
      <w:lvlJc w:val="left"/>
      <w:pPr>
        <w:ind w:left="4090" w:hanging="1080"/>
      </w:pPr>
    </w:lvl>
    <w:lvl w:ilvl="7">
      <w:start w:val="1"/>
      <w:numFmt w:val="decimal"/>
      <w:lvlText w:val="%1.%2.%3.%4.%5.%6.%7.%8."/>
      <w:lvlJc w:val="left"/>
      <w:pPr>
        <w:ind w:left="4594" w:hanging="1224"/>
      </w:pPr>
    </w:lvl>
    <w:lvl w:ilvl="8">
      <w:start w:val="1"/>
      <w:numFmt w:val="decimal"/>
      <w:lvlText w:val="%1.%2.%3.%4.%5.%6.%7.%8.%9."/>
      <w:lvlJc w:val="left"/>
      <w:pPr>
        <w:ind w:left="5170" w:hanging="1440"/>
      </w:pPr>
    </w:lvl>
  </w:abstractNum>
  <w:abstractNum w:abstractNumId="12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4B4E4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DCC755B"/>
    <w:multiLevelType w:val="hybridMultilevel"/>
    <w:tmpl w:val="57DAC6AA"/>
    <w:lvl w:ilvl="0" w:tplc="04090003">
      <w:start w:val="1"/>
      <w:numFmt w:val="bullet"/>
      <w:lvlText w:val=""/>
      <w:lvlJc w:val="left"/>
      <w:pPr>
        <w:ind w:left="76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3EBB5A42"/>
    <w:multiLevelType w:val="hybridMultilevel"/>
    <w:tmpl w:val="D6C8702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2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5EFC293B"/>
    <w:multiLevelType w:val="hybridMultilevel"/>
    <w:tmpl w:val="CD2EDAB4"/>
    <w:lvl w:ilvl="0" w:tplc="0430E61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13187"/>
    <w:multiLevelType w:val="hybridMultilevel"/>
    <w:tmpl w:val="67E4FCD8"/>
    <w:lvl w:ilvl="0" w:tplc="59E2C860">
      <w:numFmt w:val="bullet"/>
      <w:lvlText w:val="-"/>
      <w:lvlJc w:val="left"/>
      <w:pPr>
        <w:ind w:left="8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18"/>
  </w:num>
  <w:num w:numId="4">
    <w:abstractNumId w:val="16"/>
  </w:num>
  <w:num w:numId="5">
    <w:abstractNumId w:val="10"/>
  </w:num>
  <w:num w:numId="6">
    <w:abstractNumId w:val="33"/>
  </w:num>
  <w:num w:numId="7">
    <w:abstractNumId w:val="17"/>
  </w:num>
  <w:num w:numId="8">
    <w:abstractNumId w:val="26"/>
  </w:num>
  <w:num w:numId="9">
    <w:abstractNumId w:val="31"/>
  </w:num>
  <w:num w:numId="10">
    <w:abstractNumId w:val="32"/>
  </w:num>
  <w:num w:numId="11">
    <w:abstractNumId w:val="36"/>
  </w:num>
  <w:num w:numId="12">
    <w:abstractNumId w:val="15"/>
  </w:num>
  <w:num w:numId="13">
    <w:abstractNumId w:val="28"/>
  </w:num>
  <w:num w:numId="14">
    <w:abstractNumId w:val="27"/>
  </w:num>
  <w:num w:numId="15">
    <w:abstractNumId w:val="22"/>
  </w:num>
  <w:num w:numId="16">
    <w:abstractNumId w:val="13"/>
  </w:num>
  <w:num w:numId="17">
    <w:abstractNumId w:val="21"/>
  </w:num>
  <w:num w:numId="18">
    <w:abstractNumId w:val="14"/>
  </w:num>
  <w:num w:numId="19">
    <w:abstractNumId w:val="12"/>
  </w:num>
  <w:num w:numId="20">
    <w:abstractNumId w:val="29"/>
  </w:num>
  <w:num w:numId="21">
    <w:abstractNumId w:val="25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3"/>
  </w:num>
  <w:num w:numId="32">
    <w:abstractNumId w:val="11"/>
  </w:num>
  <w:num w:numId="33">
    <w:abstractNumId w:val="19"/>
  </w:num>
  <w:num w:numId="34">
    <w:abstractNumId w:val="9"/>
  </w:num>
  <w:num w:numId="35">
    <w:abstractNumId w:val="30"/>
  </w:num>
  <w:num w:numId="36">
    <w:abstractNumId w:val="24"/>
  </w:num>
  <w:num w:numId="37">
    <w:abstractNumId w:val="20"/>
  </w:num>
  <w:num w:numId="3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887"/>
    <w:rsid w:val="000072B6"/>
    <w:rsid w:val="00007813"/>
    <w:rsid w:val="000102D7"/>
    <w:rsid w:val="000109E6"/>
    <w:rsid w:val="00011278"/>
    <w:rsid w:val="00011F67"/>
    <w:rsid w:val="00012862"/>
    <w:rsid w:val="000128E6"/>
    <w:rsid w:val="00015A05"/>
    <w:rsid w:val="00015EFB"/>
    <w:rsid w:val="000165E2"/>
    <w:rsid w:val="00016B0E"/>
    <w:rsid w:val="000172BE"/>
    <w:rsid w:val="00017D8A"/>
    <w:rsid w:val="00020E86"/>
    <w:rsid w:val="00023388"/>
    <w:rsid w:val="00023425"/>
    <w:rsid w:val="000241BE"/>
    <w:rsid w:val="000242F2"/>
    <w:rsid w:val="00026875"/>
    <w:rsid w:val="00026D4B"/>
    <w:rsid w:val="000275C6"/>
    <w:rsid w:val="00027AD6"/>
    <w:rsid w:val="00027DC6"/>
    <w:rsid w:val="0003024C"/>
    <w:rsid w:val="00030533"/>
    <w:rsid w:val="00031ADB"/>
    <w:rsid w:val="00032056"/>
    <w:rsid w:val="000328CA"/>
    <w:rsid w:val="00032E40"/>
    <w:rsid w:val="0003376B"/>
    <w:rsid w:val="00034676"/>
    <w:rsid w:val="000346E6"/>
    <w:rsid w:val="000352B3"/>
    <w:rsid w:val="00035912"/>
    <w:rsid w:val="00036660"/>
    <w:rsid w:val="0004023E"/>
    <w:rsid w:val="0004024B"/>
    <w:rsid w:val="00041C57"/>
    <w:rsid w:val="00042DB8"/>
    <w:rsid w:val="000434B7"/>
    <w:rsid w:val="000435E4"/>
    <w:rsid w:val="00046796"/>
    <w:rsid w:val="000467FD"/>
    <w:rsid w:val="0004682C"/>
    <w:rsid w:val="00046AAF"/>
    <w:rsid w:val="00047225"/>
    <w:rsid w:val="00047E60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12E1"/>
    <w:rsid w:val="000614FE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0946"/>
    <w:rsid w:val="000911AE"/>
    <w:rsid w:val="00093697"/>
    <w:rsid w:val="00093D42"/>
    <w:rsid w:val="00093DD0"/>
    <w:rsid w:val="00094A16"/>
    <w:rsid w:val="00094DE6"/>
    <w:rsid w:val="00096356"/>
    <w:rsid w:val="0009702A"/>
    <w:rsid w:val="00097C99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6351"/>
    <w:rsid w:val="000A63D6"/>
    <w:rsid w:val="000A75CC"/>
    <w:rsid w:val="000A7B38"/>
    <w:rsid w:val="000A7F11"/>
    <w:rsid w:val="000B01E0"/>
    <w:rsid w:val="000B0343"/>
    <w:rsid w:val="000B1FE1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42D3"/>
    <w:rsid w:val="000F7326"/>
    <w:rsid w:val="000F7F58"/>
    <w:rsid w:val="00100128"/>
    <w:rsid w:val="00100FF3"/>
    <w:rsid w:val="00101CB8"/>
    <w:rsid w:val="001026CA"/>
    <w:rsid w:val="00104210"/>
    <w:rsid w:val="001043C2"/>
    <w:rsid w:val="001043E1"/>
    <w:rsid w:val="001046C3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1860"/>
    <w:rsid w:val="001129B5"/>
    <w:rsid w:val="00112AD7"/>
    <w:rsid w:val="00112BE6"/>
    <w:rsid w:val="001141E3"/>
    <w:rsid w:val="001144DF"/>
    <w:rsid w:val="0011557B"/>
    <w:rsid w:val="00115BD1"/>
    <w:rsid w:val="001179BC"/>
    <w:rsid w:val="00117C85"/>
    <w:rsid w:val="001206E2"/>
    <w:rsid w:val="00120B13"/>
    <w:rsid w:val="00121AF0"/>
    <w:rsid w:val="00123A05"/>
    <w:rsid w:val="00124864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1CA4"/>
    <w:rsid w:val="00151FDC"/>
    <w:rsid w:val="00152835"/>
    <w:rsid w:val="001551C3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30F"/>
    <w:rsid w:val="00166591"/>
    <w:rsid w:val="001668CB"/>
    <w:rsid w:val="0017042A"/>
    <w:rsid w:val="00171143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7069"/>
    <w:rsid w:val="00177FC1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5234"/>
    <w:rsid w:val="0018588A"/>
    <w:rsid w:val="00187252"/>
    <w:rsid w:val="00191C91"/>
    <w:rsid w:val="00192DD9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80D"/>
    <w:rsid w:val="001A1BAC"/>
    <w:rsid w:val="001A23CE"/>
    <w:rsid w:val="001A2C89"/>
    <w:rsid w:val="001A46E9"/>
    <w:rsid w:val="001A5C71"/>
    <w:rsid w:val="001A673E"/>
    <w:rsid w:val="001A7763"/>
    <w:rsid w:val="001B243A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2378"/>
    <w:rsid w:val="001C3EE9"/>
    <w:rsid w:val="001C3FA4"/>
    <w:rsid w:val="001C40F9"/>
    <w:rsid w:val="001C40FC"/>
    <w:rsid w:val="001C458B"/>
    <w:rsid w:val="001C5D4F"/>
    <w:rsid w:val="001C64C0"/>
    <w:rsid w:val="001C69DA"/>
    <w:rsid w:val="001C6F06"/>
    <w:rsid w:val="001D2360"/>
    <w:rsid w:val="001D2EB6"/>
    <w:rsid w:val="001D3109"/>
    <w:rsid w:val="001D332E"/>
    <w:rsid w:val="001D5033"/>
    <w:rsid w:val="001D5C88"/>
    <w:rsid w:val="001D6567"/>
    <w:rsid w:val="001D695C"/>
    <w:rsid w:val="001D6FD9"/>
    <w:rsid w:val="001D780E"/>
    <w:rsid w:val="001E0250"/>
    <w:rsid w:val="001E05C3"/>
    <w:rsid w:val="001E0AB0"/>
    <w:rsid w:val="001E0AD3"/>
    <w:rsid w:val="001E36E4"/>
    <w:rsid w:val="001E379D"/>
    <w:rsid w:val="001E3A3C"/>
    <w:rsid w:val="001E4397"/>
    <w:rsid w:val="001E5C23"/>
    <w:rsid w:val="001E694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26F"/>
    <w:rsid w:val="002019D8"/>
    <w:rsid w:val="00201EC7"/>
    <w:rsid w:val="0020349A"/>
    <w:rsid w:val="002034B4"/>
    <w:rsid w:val="00203A78"/>
    <w:rsid w:val="00204032"/>
    <w:rsid w:val="002049C9"/>
    <w:rsid w:val="00204BAD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2CB6"/>
    <w:rsid w:val="00212E37"/>
    <w:rsid w:val="00213B5D"/>
    <w:rsid w:val="002140FF"/>
    <w:rsid w:val="002159DD"/>
    <w:rsid w:val="00215B42"/>
    <w:rsid w:val="002164D8"/>
    <w:rsid w:val="00220894"/>
    <w:rsid w:val="00221403"/>
    <w:rsid w:val="00221542"/>
    <w:rsid w:val="00221772"/>
    <w:rsid w:val="00222BD9"/>
    <w:rsid w:val="00224952"/>
    <w:rsid w:val="00224DD2"/>
    <w:rsid w:val="00225905"/>
    <w:rsid w:val="00225A6A"/>
    <w:rsid w:val="00225AC7"/>
    <w:rsid w:val="00225ACC"/>
    <w:rsid w:val="00231C25"/>
    <w:rsid w:val="00231C6F"/>
    <w:rsid w:val="0023244C"/>
    <w:rsid w:val="00232A90"/>
    <w:rsid w:val="00234151"/>
    <w:rsid w:val="00234F8C"/>
    <w:rsid w:val="00235542"/>
    <w:rsid w:val="002369B0"/>
    <w:rsid w:val="00236AD8"/>
    <w:rsid w:val="002401F5"/>
    <w:rsid w:val="00240B73"/>
    <w:rsid w:val="00240E54"/>
    <w:rsid w:val="00243143"/>
    <w:rsid w:val="0024387C"/>
    <w:rsid w:val="002451C5"/>
    <w:rsid w:val="00245F1F"/>
    <w:rsid w:val="002462D2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3DC9"/>
    <w:rsid w:val="002750B1"/>
    <w:rsid w:val="00276A35"/>
    <w:rsid w:val="00277835"/>
    <w:rsid w:val="002804B1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0749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A69"/>
    <w:rsid w:val="002B2723"/>
    <w:rsid w:val="002B2D74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72D"/>
    <w:rsid w:val="002C38B2"/>
    <w:rsid w:val="002C3F9C"/>
    <w:rsid w:val="002C51A7"/>
    <w:rsid w:val="002C5AFA"/>
    <w:rsid w:val="002C61F5"/>
    <w:rsid w:val="002C7E06"/>
    <w:rsid w:val="002D0439"/>
    <w:rsid w:val="002D11B7"/>
    <w:rsid w:val="002D3BBC"/>
    <w:rsid w:val="002D438A"/>
    <w:rsid w:val="002D53C8"/>
    <w:rsid w:val="002D5738"/>
    <w:rsid w:val="002D5E53"/>
    <w:rsid w:val="002E0319"/>
    <w:rsid w:val="002E099F"/>
    <w:rsid w:val="002E09C3"/>
    <w:rsid w:val="002E179B"/>
    <w:rsid w:val="002E1C9E"/>
    <w:rsid w:val="002E257B"/>
    <w:rsid w:val="002E2B82"/>
    <w:rsid w:val="002E3C65"/>
    <w:rsid w:val="002E3F5B"/>
    <w:rsid w:val="002E4362"/>
    <w:rsid w:val="002E5907"/>
    <w:rsid w:val="002E5B07"/>
    <w:rsid w:val="002E63D9"/>
    <w:rsid w:val="002E640E"/>
    <w:rsid w:val="002E7060"/>
    <w:rsid w:val="002F0C28"/>
    <w:rsid w:val="002F23AE"/>
    <w:rsid w:val="002F281C"/>
    <w:rsid w:val="002F3CDE"/>
    <w:rsid w:val="002F5DD6"/>
    <w:rsid w:val="002F5FEA"/>
    <w:rsid w:val="002F63E7"/>
    <w:rsid w:val="002F7BE3"/>
    <w:rsid w:val="002F7E6A"/>
    <w:rsid w:val="00300165"/>
    <w:rsid w:val="00300F00"/>
    <w:rsid w:val="003010CF"/>
    <w:rsid w:val="00303440"/>
    <w:rsid w:val="00304D9B"/>
    <w:rsid w:val="00305FF9"/>
    <w:rsid w:val="00306E6B"/>
    <w:rsid w:val="00307572"/>
    <w:rsid w:val="00307F11"/>
    <w:rsid w:val="003100C8"/>
    <w:rsid w:val="00311161"/>
    <w:rsid w:val="00312400"/>
    <w:rsid w:val="00312739"/>
    <w:rsid w:val="003129AF"/>
    <w:rsid w:val="00312D10"/>
    <w:rsid w:val="00313C7D"/>
    <w:rsid w:val="003178DA"/>
    <w:rsid w:val="00317B4D"/>
    <w:rsid w:val="00317DB8"/>
    <w:rsid w:val="00320618"/>
    <w:rsid w:val="0032100B"/>
    <w:rsid w:val="00321BD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9BD"/>
    <w:rsid w:val="003311E9"/>
    <w:rsid w:val="00331426"/>
    <w:rsid w:val="0033171D"/>
    <w:rsid w:val="00331FC3"/>
    <w:rsid w:val="003336B3"/>
    <w:rsid w:val="003358A7"/>
    <w:rsid w:val="00335B75"/>
    <w:rsid w:val="00335D8C"/>
    <w:rsid w:val="00336072"/>
    <w:rsid w:val="003363A1"/>
    <w:rsid w:val="00336DB9"/>
    <w:rsid w:val="00337F31"/>
    <w:rsid w:val="0034226D"/>
    <w:rsid w:val="00342972"/>
    <w:rsid w:val="00342FDD"/>
    <w:rsid w:val="0034429B"/>
    <w:rsid w:val="00344866"/>
    <w:rsid w:val="0034638C"/>
    <w:rsid w:val="00346F7F"/>
    <w:rsid w:val="00347715"/>
    <w:rsid w:val="00350108"/>
    <w:rsid w:val="00350762"/>
    <w:rsid w:val="003507C4"/>
    <w:rsid w:val="003519A1"/>
    <w:rsid w:val="00352480"/>
    <w:rsid w:val="003530D2"/>
    <w:rsid w:val="0035331A"/>
    <w:rsid w:val="003534E1"/>
    <w:rsid w:val="0035463B"/>
    <w:rsid w:val="003548D8"/>
    <w:rsid w:val="003554CA"/>
    <w:rsid w:val="00355918"/>
    <w:rsid w:val="00360232"/>
    <w:rsid w:val="003602E0"/>
    <w:rsid w:val="00360D01"/>
    <w:rsid w:val="00361A9E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058"/>
    <w:rsid w:val="00372630"/>
    <w:rsid w:val="00372F0D"/>
    <w:rsid w:val="00374059"/>
    <w:rsid w:val="0037535B"/>
    <w:rsid w:val="0037552D"/>
    <w:rsid w:val="003756DB"/>
    <w:rsid w:val="003770BB"/>
    <w:rsid w:val="0037771A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503"/>
    <w:rsid w:val="003C5E6B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E07AE"/>
    <w:rsid w:val="003E1481"/>
    <w:rsid w:val="003E14FC"/>
    <w:rsid w:val="003E2976"/>
    <w:rsid w:val="003E44D8"/>
    <w:rsid w:val="003E4858"/>
    <w:rsid w:val="003E5F4D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33B"/>
    <w:rsid w:val="003F468D"/>
    <w:rsid w:val="003F477E"/>
    <w:rsid w:val="003F6CD2"/>
    <w:rsid w:val="003F788D"/>
    <w:rsid w:val="0040126E"/>
    <w:rsid w:val="0040177F"/>
    <w:rsid w:val="004020D4"/>
    <w:rsid w:val="004021B6"/>
    <w:rsid w:val="00403F9A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16A"/>
    <w:rsid w:val="00421DCF"/>
    <w:rsid w:val="00422341"/>
    <w:rsid w:val="00423641"/>
    <w:rsid w:val="00423DA5"/>
    <w:rsid w:val="00426266"/>
    <w:rsid w:val="00426695"/>
    <w:rsid w:val="0042718C"/>
    <w:rsid w:val="00430A2D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C1C"/>
    <w:rsid w:val="004461D9"/>
    <w:rsid w:val="00446AC6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DAB"/>
    <w:rsid w:val="00460BBD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AFD"/>
    <w:rsid w:val="00477C35"/>
    <w:rsid w:val="00477FB9"/>
    <w:rsid w:val="00480988"/>
    <w:rsid w:val="00480E05"/>
    <w:rsid w:val="004816B7"/>
    <w:rsid w:val="00481D88"/>
    <w:rsid w:val="00482BBE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162F"/>
    <w:rsid w:val="00492D44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44D6"/>
    <w:rsid w:val="004B49E6"/>
    <w:rsid w:val="004B4D69"/>
    <w:rsid w:val="004C01A8"/>
    <w:rsid w:val="004C0235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6F0"/>
    <w:rsid w:val="004D0BEE"/>
    <w:rsid w:val="004D0DFE"/>
    <w:rsid w:val="004D1D91"/>
    <w:rsid w:val="004D22C3"/>
    <w:rsid w:val="004D5E52"/>
    <w:rsid w:val="004D6F4D"/>
    <w:rsid w:val="004D6F95"/>
    <w:rsid w:val="004D72FE"/>
    <w:rsid w:val="004D7E91"/>
    <w:rsid w:val="004E003A"/>
    <w:rsid w:val="004E0768"/>
    <w:rsid w:val="004E1A31"/>
    <w:rsid w:val="004E1B28"/>
    <w:rsid w:val="004E1C6F"/>
    <w:rsid w:val="004E2413"/>
    <w:rsid w:val="004E2DE0"/>
    <w:rsid w:val="004E4060"/>
    <w:rsid w:val="004E409A"/>
    <w:rsid w:val="004F0E25"/>
    <w:rsid w:val="004F0FB9"/>
    <w:rsid w:val="004F2F7E"/>
    <w:rsid w:val="004F32B5"/>
    <w:rsid w:val="004F407E"/>
    <w:rsid w:val="004F41E5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376D"/>
    <w:rsid w:val="00504BC1"/>
    <w:rsid w:val="00504FBD"/>
    <w:rsid w:val="00505134"/>
    <w:rsid w:val="00505C04"/>
    <w:rsid w:val="005078A1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C0A"/>
    <w:rsid w:val="005218B6"/>
    <w:rsid w:val="005219AF"/>
    <w:rsid w:val="00521C33"/>
    <w:rsid w:val="00522589"/>
    <w:rsid w:val="0052283C"/>
    <w:rsid w:val="00523456"/>
    <w:rsid w:val="0052361E"/>
    <w:rsid w:val="00523DA3"/>
    <w:rsid w:val="00524545"/>
    <w:rsid w:val="005255BF"/>
    <w:rsid w:val="005257DE"/>
    <w:rsid w:val="00527200"/>
    <w:rsid w:val="00530157"/>
    <w:rsid w:val="005303CF"/>
    <w:rsid w:val="00531EBE"/>
    <w:rsid w:val="00532F8B"/>
    <w:rsid w:val="00533737"/>
    <w:rsid w:val="00535B79"/>
    <w:rsid w:val="00535D7C"/>
    <w:rsid w:val="00536579"/>
    <w:rsid w:val="00536C1E"/>
    <w:rsid w:val="005370EF"/>
    <w:rsid w:val="005373F0"/>
    <w:rsid w:val="0054046C"/>
    <w:rsid w:val="00540C19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152"/>
    <w:rsid w:val="005626D6"/>
    <w:rsid w:val="005638D4"/>
    <w:rsid w:val="005656ED"/>
    <w:rsid w:val="00566544"/>
    <w:rsid w:val="00566608"/>
    <w:rsid w:val="00566C83"/>
    <w:rsid w:val="00566D82"/>
    <w:rsid w:val="005700FE"/>
    <w:rsid w:val="00570E24"/>
    <w:rsid w:val="00572760"/>
    <w:rsid w:val="005743DE"/>
    <w:rsid w:val="00574F3F"/>
    <w:rsid w:val="0057562C"/>
    <w:rsid w:val="005759F6"/>
    <w:rsid w:val="00575E3E"/>
    <w:rsid w:val="005763B2"/>
    <w:rsid w:val="005765F5"/>
    <w:rsid w:val="00576D6C"/>
    <w:rsid w:val="0057790E"/>
    <w:rsid w:val="00577A2E"/>
    <w:rsid w:val="00580E48"/>
    <w:rsid w:val="00580F0A"/>
    <w:rsid w:val="00581246"/>
    <w:rsid w:val="0058262C"/>
    <w:rsid w:val="00582C3A"/>
    <w:rsid w:val="00582E1A"/>
    <w:rsid w:val="00583147"/>
    <w:rsid w:val="00584416"/>
    <w:rsid w:val="00584B39"/>
    <w:rsid w:val="00585028"/>
    <w:rsid w:val="005854D1"/>
    <w:rsid w:val="0058590B"/>
    <w:rsid w:val="00585DD6"/>
    <w:rsid w:val="00585F5B"/>
    <w:rsid w:val="0058620A"/>
    <w:rsid w:val="00587FC0"/>
    <w:rsid w:val="005906AD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504"/>
    <w:rsid w:val="00596B9C"/>
    <w:rsid w:val="00597C6F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62F5"/>
    <w:rsid w:val="005B03F9"/>
    <w:rsid w:val="005B0542"/>
    <w:rsid w:val="005B2225"/>
    <w:rsid w:val="005B2799"/>
    <w:rsid w:val="005B2B77"/>
    <w:rsid w:val="005B307D"/>
    <w:rsid w:val="005B3D4A"/>
    <w:rsid w:val="005B4D87"/>
    <w:rsid w:val="005B524C"/>
    <w:rsid w:val="005B57A3"/>
    <w:rsid w:val="005B6A75"/>
    <w:rsid w:val="005B7DD1"/>
    <w:rsid w:val="005C00A0"/>
    <w:rsid w:val="005C28F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35CC"/>
    <w:rsid w:val="005E371E"/>
    <w:rsid w:val="005E53F9"/>
    <w:rsid w:val="005E5DB4"/>
    <w:rsid w:val="005E775D"/>
    <w:rsid w:val="005F0A43"/>
    <w:rsid w:val="005F25A0"/>
    <w:rsid w:val="005F27BF"/>
    <w:rsid w:val="005F4171"/>
    <w:rsid w:val="005F46D6"/>
    <w:rsid w:val="005F4DD6"/>
    <w:rsid w:val="005F50D8"/>
    <w:rsid w:val="005F53A1"/>
    <w:rsid w:val="005F5AAD"/>
    <w:rsid w:val="005F6B77"/>
    <w:rsid w:val="005F7487"/>
    <w:rsid w:val="006002C7"/>
    <w:rsid w:val="00600F95"/>
    <w:rsid w:val="00601839"/>
    <w:rsid w:val="006020E5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026B"/>
    <w:rsid w:val="006130F7"/>
    <w:rsid w:val="00613AF8"/>
    <w:rsid w:val="00613D8E"/>
    <w:rsid w:val="006142E0"/>
    <w:rsid w:val="00614F70"/>
    <w:rsid w:val="00616112"/>
    <w:rsid w:val="006173CF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60"/>
    <w:rsid w:val="00644129"/>
    <w:rsid w:val="00644C95"/>
    <w:rsid w:val="00644EC7"/>
    <w:rsid w:val="00646711"/>
    <w:rsid w:val="006475A7"/>
    <w:rsid w:val="00650139"/>
    <w:rsid w:val="0065185B"/>
    <w:rsid w:val="00652232"/>
    <w:rsid w:val="00652756"/>
    <w:rsid w:val="00652AD8"/>
    <w:rsid w:val="00652B79"/>
    <w:rsid w:val="00652E1B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221A"/>
    <w:rsid w:val="0066327F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861"/>
    <w:rsid w:val="00681B36"/>
    <w:rsid w:val="00682E14"/>
    <w:rsid w:val="0068436C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4482"/>
    <w:rsid w:val="00694797"/>
    <w:rsid w:val="00695257"/>
    <w:rsid w:val="00695887"/>
    <w:rsid w:val="00697733"/>
    <w:rsid w:val="006A254E"/>
    <w:rsid w:val="006A2C30"/>
    <w:rsid w:val="006A301C"/>
    <w:rsid w:val="006A30EC"/>
    <w:rsid w:val="006A3E2B"/>
    <w:rsid w:val="006A68B6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01A"/>
    <w:rsid w:val="006E2529"/>
    <w:rsid w:val="006E2B19"/>
    <w:rsid w:val="006E45F3"/>
    <w:rsid w:val="006E474F"/>
    <w:rsid w:val="006E4A2F"/>
    <w:rsid w:val="006E4ED4"/>
    <w:rsid w:val="006E5E19"/>
    <w:rsid w:val="006E61C3"/>
    <w:rsid w:val="006E70A0"/>
    <w:rsid w:val="006E799D"/>
    <w:rsid w:val="006F0593"/>
    <w:rsid w:val="006F1064"/>
    <w:rsid w:val="006F1B76"/>
    <w:rsid w:val="006F1EB7"/>
    <w:rsid w:val="006F1FFC"/>
    <w:rsid w:val="006F3217"/>
    <w:rsid w:val="006F52E5"/>
    <w:rsid w:val="006F5514"/>
    <w:rsid w:val="006F6066"/>
    <w:rsid w:val="006F6850"/>
    <w:rsid w:val="006F707E"/>
    <w:rsid w:val="007001DC"/>
    <w:rsid w:val="00700FF5"/>
    <w:rsid w:val="007025CB"/>
    <w:rsid w:val="007034AA"/>
    <w:rsid w:val="00703C9D"/>
    <w:rsid w:val="0070490C"/>
    <w:rsid w:val="00705C38"/>
    <w:rsid w:val="007060B1"/>
    <w:rsid w:val="00706206"/>
    <w:rsid w:val="00706465"/>
    <w:rsid w:val="0070695A"/>
    <w:rsid w:val="007072EB"/>
    <w:rsid w:val="0070782D"/>
    <w:rsid w:val="007109C2"/>
    <w:rsid w:val="00711340"/>
    <w:rsid w:val="00712C42"/>
    <w:rsid w:val="00713DE4"/>
    <w:rsid w:val="00713ED5"/>
    <w:rsid w:val="00714C47"/>
    <w:rsid w:val="00716462"/>
    <w:rsid w:val="00721084"/>
    <w:rsid w:val="00721262"/>
    <w:rsid w:val="00721D9B"/>
    <w:rsid w:val="00721EB5"/>
    <w:rsid w:val="00722121"/>
    <w:rsid w:val="007224B9"/>
    <w:rsid w:val="00722F94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E7C"/>
    <w:rsid w:val="007329EF"/>
    <w:rsid w:val="0073327A"/>
    <w:rsid w:val="00734EBE"/>
    <w:rsid w:val="00735DD7"/>
    <w:rsid w:val="00735EA8"/>
    <w:rsid w:val="0073610B"/>
    <w:rsid w:val="00736DD8"/>
    <w:rsid w:val="007378DB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4122"/>
    <w:rsid w:val="00744A64"/>
    <w:rsid w:val="00744D47"/>
    <w:rsid w:val="00744EA0"/>
    <w:rsid w:val="0074638D"/>
    <w:rsid w:val="00746484"/>
    <w:rsid w:val="00746A91"/>
    <w:rsid w:val="0074704F"/>
    <w:rsid w:val="00747F48"/>
    <w:rsid w:val="00747F4C"/>
    <w:rsid w:val="00750721"/>
    <w:rsid w:val="00751091"/>
    <w:rsid w:val="007513C9"/>
    <w:rsid w:val="00751B83"/>
    <w:rsid w:val="00754359"/>
    <w:rsid w:val="00754411"/>
    <w:rsid w:val="00754BD9"/>
    <w:rsid w:val="00754E7A"/>
    <w:rsid w:val="0075540C"/>
    <w:rsid w:val="00755DB1"/>
    <w:rsid w:val="00755E43"/>
    <w:rsid w:val="0075677D"/>
    <w:rsid w:val="007571AC"/>
    <w:rsid w:val="007574FC"/>
    <w:rsid w:val="00757F1F"/>
    <w:rsid w:val="00760975"/>
    <w:rsid w:val="00761FDA"/>
    <w:rsid w:val="007621FF"/>
    <w:rsid w:val="007634E3"/>
    <w:rsid w:val="007634F6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58"/>
    <w:rsid w:val="0078483B"/>
    <w:rsid w:val="00784EED"/>
    <w:rsid w:val="00785900"/>
    <w:rsid w:val="00786810"/>
    <w:rsid w:val="00786958"/>
    <w:rsid w:val="00786A97"/>
    <w:rsid w:val="00786E71"/>
    <w:rsid w:val="00787331"/>
    <w:rsid w:val="007908F8"/>
    <w:rsid w:val="00790B66"/>
    <w:rsid w:val="0079162F"/>
    <w:rsid w:val="00791F9E"/>
    <w:rsid w:val="00792B85"/>
    <w:rsid w:val="00794924"/>
    <w:rsid w:val="0079506E"/>
    <w:rsid w:val="007961AD"/>
    <w:rsid w:val="007975AE"/>
    <w:rsid w:val="007A0560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077C"/>
    <w:rsid w:val="007B1543"/>
    <w:rsid w:val="007B1AC0"/>
    <w:rsid w:val="007B25A8"/>
    <w:rsid w:val="007B270A"/>
    <w:rsid w:val="007B2D3B"/>
    <w:rsid w:val="007B4254"/>
    <w:rsid w:val="007B52CD"/>
    <w:rsid w:val="007B7DC1"/>
    <w:rsid w:val="007B7EDB"/>
    <w:rsid w:val="007C19AD"/>
    <w:rsid w:val="007C1F83"/>
    <w:rsid w:val="007C3598"/>
    <w:rsid w:val="007C3FA8"/>
    <w:rsid w:val="007C5956"/>
    <w:rsid w:val="007C68DA"/>
    <w:rsid w:val="007D1C9B"/>
    <w:rsid w:val="007D229A"/>
    <w:rsid w:val="007D2F44"/>
    <w:rsid w:val="007D2F4D"/>
    <w:rsid w:val="007D3C97"/>
    <w:rsid w:val="007D4178"/>
    <w:rsid w:val="007D4D33"/>
    <w:rsid w:val="007D4DA8"/>
    <w:rsid w:val="007D7132"/>
    <w:rsid w:val="007D7175"/>
    <w:rsid w:val="007D7837"/>
    <w:rsid w:val="007D7ADE"/>
    <w:rsid w:val="007E1369"/>
    <w:rsid w:val="007E1A1B"/>
    <w:rsid w:val="007E1A88"/>
    <w:rsid w:val="007E27EB"/>
    <w:rsid w:val="007E458F"/>
    <w:rsid w:val="007E4C88"/>
    <w:rsid w:val="007E585E"/>
    <w:rsid w:val="007E7B35"/>
    <w:rsid w:val="007E7DDF"/>
    <w:rsid w:val="007F11C8"/>
    <w:rsid w:val="007F1CFB"/>
    <w:rsid w:val="007F220B"/>
    <w:rsid w:val="007F27DD"/>
    <w:rsid w:val="007F2DC9"/>
    <w:rsid w:val="007F58C6"/>
    <w:rsid w:val="007F6880"/>
    <w:rsid w:val="007F76B4"/>
    <w:rsid w:val="008001B4"/>
    <w:rsid w:val="00800684"/>
    <w:rsid w:val="00800769"/>
    <w:rsid w:val="00800ED2"/>
    <w:rsid w:val="00801AD0"/>
    <w:rsid w:val="00802BFD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3FD5"/>
    <w:rsid w:val="00814522"/>
    <w:rsid w:val="00814B8E"/>
    <w:rsid w:val="0081581D"/>
    <w:rsid w:val="00816F2E"/>
    <w:rsid w:val="00816FCB"/>
    <w:rsid w:val="008172BE"/>
    <w:rsid w:val="00817B71"/>
    <w:rsid w:val="00820244"/>
    <w:rsid w:val="00820FE4"/>
    <w:rsid w:val="008221B3"/>
    <w:rsid w:val="0082248E"/>
    <w:rsid w:val="008234E9"/>
    <w:rsid w:val="00823FB6"/>
    <w:rsid w:val="00824B6F"/>
    <w:rsid w:val="00824FDF"/>
    <w:rsid w:val="00825125"/>
    <w:rsid w:val="0082521A"/>
    <w:rsid w:val="008257CC"/>
    <w:rsid w:val="008274BF"/>
    <w:rsid w:val="00830AE1"/>
    <w:rsid w:val="00830DC3"/>
    <w:rsid w:val="00831555"/>
    <w:rsid w:val="00831F52"/>
    <w:rsid w:val="00832154"/>
    <w:rsid w:val="008321CF"/>
    <w:rsid w:val="00832F5C"/>
    <w:rsid w:val="008359E0"/>
    <w:rsid w:val="008376F6"/>
    <w:rsid w:val="00837D5B"/>
    <w:rsid w:val="00840607"/>
    <w:rsid w:val="00841CD2"/>
    <w:rsid w:val="00842899"/>
    <w:rsid w:val="00842B77"/>
    <w:rsid w:val="00842B92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441"/>
    <w:rsid w:val="00856833"/>
    <w:rsid w:val="00856840"/>
    <w:rsid w:val="0086087C"/>
    <w:rsid w:val="00860D8E"/>
    <w:rsid w:val="00861562"/>
    <w:rsid w:val="00861DF6"/>
    <w:rsid w:val="0086275E"/>
    <w:rsid w:val="00864384"/>
    <w:rsid w:val="00864440"/>
    <w:rsid w:val="00864D76"/>
    <w:rsid w:val="008650FC"/>
    <w:rsid w:val="0086694C"/>
    <w:rsid w:val="00866EB3"/>
    <w:rsid w:val="0086701A"/>
    <w:rsid w:val="00867BD2"/>
    <w:rsid w:val="008712FD"/>
    <w:rsid w:val="008716A1"/>
    <w:rsid w:val="00872D3F"/>
    <w:rsid w:val="008733AA"/>
    <w:rsid w:val="008733E4"/>
    <w:rsid w:val="00873F15"/>
    <w:rsid w:val="00874096"/>
    <w:rsid w:val="008756A4"/>
    <w:rsid w:val="00875F73"/>
    <w:rsid w:val="00877049"/>
    <w:rsid w:val="00877F56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167"/>
    <w:rsid w:val="008A0618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1EEA"/>
    <w:rsid w:val="008B389D"/>
    <w:rsid w:val="008B3C5C"/>
    <w:rsid w:val="008B5299"/>
    <w:rsid w:val="008B5A5F"/>
    <w:rsid w:val="008B5AB0"/>
    <w:rsid w:val="008B5DDD"/>
    <w:rsid w:val="008B6054"/>
    <w:rsid w:val="008B73D8"/>
    <w:rsid w:val="008B7B08"/>
    <w:rsid w:val="008C0724"/>
    <w:rsid w:val="008C13F0"/>
    <w:rsid w:val="008C1F26"/>
    <w:rsid w:val="008C2A3A"/>
    <w:rsid w:val="008C370A"/>
    <w:rsid w:val="008C47A0"/>
    <w:rsid w:val="008C4A3D"/>
    <w:rsid w:val="008C4C7E"/>
    <w:rsid w:val="008C5C46"/>
    <w:rsid w:val="008C6184"/>
    <w:rsid w:val="008C6865"/>
    <w:rsid w:val="008C785E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5F0"/>
    <w:rsid w:val="008E5BF2"/>
    <w:rsid w:val="008E5C81"/>
    <w:rsid w:val="008F0A38"/>
    <w:rsid w:val="008F0F84"/>
    <w:rsid w:val="008F1014"/>
    <w:rsid w:val="008F11C9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712"/>
    <w:rsid w:val="00900A88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3CAF"/>
    <w:rsid w:val="00915757"/>
    <w:rsid w:val="009159B3"/>
    <w:rsid w:val="0091607D"/>
    <w:rsid w:val="00916181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6B5E"/>
    <w:rsid w:val="00926DA7"/>
    <w:rsid w:val="00927F41"/>
    <w:rsid w:val="00927F8B"/>
    <w:rsid w:val="0093094D"/>
    <w:rsid w:val="009328C7"/>
    <w:rsid w:val="00933158"/>
    <w:rsid w:val="009336EC"/>
    <w:rsid w:val="00933F56"/>
    <w:rsid w:val="00934C13"/>
    <w:rsid w:val="00935228"/>
    <w:rsid w:val="009355A2"/>
    <w:rsid w:val="00935F9E"/>
    <w:rsid w:val="00936D98"/>
    <w:rsid w:val="00941AC5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CE7"/>
    <w:rsid w:val="00963B86"/>
    <w:rsid w:val="009657F1"/>
    <w:rsid w:val="009660DA"/>
    <w:rsid w:val="0096625D"/>
    <w:rsid w:val="0096648B"/>
    <w:rsid w:val="009709F8"/>
    <w:rsid w:val="0097271B"/>
    <w:rsid w:val="00972929"/>
    <w:rsid w:val="00972F91"/>
    <w:rsid w:val="0097317C"/>
    <w:rsid w:val="00973827"/>
    <w:rsid w:val="00973D63"/>
    <w:rsid w:val="0097418A"/>
    <w:rsid w:val="009742D3"/>
    <w:rsid w:val="00977BA7"/>
    <w:rsid w:val="00980517"/>
    <w:rsid w:val="0098194F"/>
    <w:rsid w:val="009826C8"/>
    <w:rsid w:val="00982F5C"/>
    <w:rsid w:val="009836E4"/>
    <w:rsid w:val="0098412F"/>
    <w:rsid w:val="00985F28"/>
    <w:rsid w:val="00986149"/>
    <w:rsid w:val="00986176"/>
    <w:rsid w:val="00986E7F"/>
    <w:rsid w:val="00987536"/>
    <w:rsid w:val="00990BD5"/>
    <w:rsid w:val="0099141E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405"/>
    <w:rsid w:val="009A6A6B"/>
    <w:rsid w:val="009A7DD0"/>
    <w:rsid w:val="009B1EF9"/>
    <w:rsid w:val="009B26AC"/>
    <w:rsid w:val="009B37E2"/>
    <w:rsid w:val="009B4519"/>
    <w:rsid w:val="009B49EF"/>
    <w:rsid w:val="009B506B"/>
    <w:rsid w:val="009B57EF"/>
    <w:rsid w:val="009B5B85"/>
    <w:rsid w:val="009B7204"/>
    <w:rsid w:val="009B7BB3"/>
    <w:rsid w:val="009C0074"/>
    <w:rsid w:val="009C0564"/>
    <w:rsid w:val="009C1F97"/>
    <w:rsid w:val="009C2685"/>
    <w:rsid w:val="009C39BC"/>
    <w:rsid w:val="009C4BC2"/>
    <w:rsid w:val="009C4D22"/>
    <w:rsid w:val="009C7320"/>
    <w:rsid w:val="009C76FC"/>
    <w:rsid w:val="009D0729"/>
    <w:rsid w:val="009D0F66"/>
    <w:rsid w:val="009D17E1"/>
    <w:rsid w:val="009D1A06"/>
    <w:rsid w:val="009D1BA4"/>
    <w:rsid w:val="009D22E4"/>
    <w:rsid w:val="009D22F7"/>
    <w:rsid w:val="009D319C"/>
    <w:rsid w:val="009D3B04"/>
    <w:rsid w:val="009D4CBF"/>
    <w:rsid w:val="009D5BAB"/>
    <w:rsid w:val="009D6A0A"/>
    <w:rsid w:val="009D6DE2"/>
    <w:rsid w:val="009E058F"/>
    <w:rsid w:val="009E0A9E"/>
    <w:rsid w:val="009E195B"/>
    <w:rsid w:val="009E19A2"/>
    <w:rsid w:val="009E1D15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E02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0B2"/>
    <w:rsid w:val="00A1566A"/>
    <w:rsid w:val="00A165BF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4E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605"/>
    <w:rsid w:val="00A4376F"/>
    <w:rsid w:val="00A44E43"/>
    <w:rsid w:val="00A4549F"/>
    <w:rsid w:val="00A45B9B"/>
    <w:rsid w:val="00A462FE"/>
    <w:rsid w:val="00A46EFA"/>
    <w:rsid w:val="00A47CA6"/>
    <w:rsid w:val="00A501C9"/>
    <w:rsid w:val="00A50506"/>
    <w:rsid w:val="00A51E1D"/>
    <w:rsid w:val="00A53BC4"/>
    <w:rsid w:val="00A53F55"/>
    <w:rsid w:val="00A540F6"/>
    <w:rsid w:val="00A5417B"/>
    <w:rsid w:val="00A54599"/>
    <w:rsid w:val="00A54B82"/>
    <w:rsid w:val="00A569D4"/>
    <w:rsid w:val="00A57DC7"/>
    <w:rsid w:val="00A57F1A"/>
    <w:rsid w:val="00A60163"/>
    <w:rsid w:val="00A6038D"/>
    <w:rsid w:val="00A60CF0"/>
    <w:rsid w:val="00A61429"/>
    <w:rsid w:val="00A61514"/>
    <w:rsid w:val="00A61645"/>
    <w:rsid w:val="00A61AA5"/>
    <w:rsid w:val="00A62080"/>
    <w:rsid w:val="00A630A2"/>
    <w:rsid w:val="00A632B8"/>
    <w:rsid w:val="00A63A25"/>
    <w:rsid w:val="00A63BF3"/>
    <w:rsid w:val="00A64942"/>
    <w:rsid w:val="00A65911"/>
    <w:rsid w:val="00A6643C"/>
    <w:rsid w:val="00A664E3"/>
    <w:rsid w:val="00A66F8E"/>
    <w:rsid w:val="00A67544"/>
    <w:rsid w:val="00A7075B"/>
    <w:rsid w:val="00A70762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4C79"/>
    <w:rsid w:val="00A8557B"/>
    <w:rsid w:val="00A85A05"/>
    <w:rsid w:val="00A86800"/>
    <w:rsid w:val="00A86D63"/>
    <w:rsid w:val="00A87797"/>
    <w:rsid w:val="00A878C0"/>
    <w:rsid w:val="00A90165"/>
    <w:rsid w:val="00A90E72"/>
    <w:rsid w:val="00A922A2"/>
    <w:rsid w:val="00A93050"/>
    <w:rsid w:val="00A9327B"/>
    <w:rsid w:val="00A93B69"/>
    <w:rsid w:val="00A963C7"/>
    <w:rsid w:val="00A97827"/>
    <w:rsid w:val="00AA0BF5"/>
    <w:rsid w:val="00AA1626"/>
    <w:rsid w:val="00AA1C25"/>
    <w:rsid w:val="00AA3DB7"/>
    <w:rsid w:val="00AA4358"/>
    <w:rsid w:val="00AA45A6"/>
    <w:rsid w:val="00AA51F5"/>
    <w:rsid w:val="00AA5E3B"/>
    <w:rsid w:val="00AA68B4"/>
    <w:rsid w:val="00AA7870"/>
    <w:rsid w:val="00AB0543"/>
    <w:rsid w:val="00AB0AC9"/>
    <w:rsid w:val="00AB185A"/>
    <w:rsid w:val="00AB1BA7"/>
    <w:rsid w:val="00AB1C28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A2B"/>
    <w:rsid w:val="00AC7C25"/>
    <w:rsid w:val="00AD0281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1626"/>
    <w:rsid w:val="00AE22F2"/>
    <w:rsid w:val="00AE29FC"/>
    <w:rsid w:val="00AE2F3F"/>
    <w:rsid w:val="00AE3B4E"/>
    <w:rsid w:val="00AE4694"/>
    <w:rsid w:val="00AE4DDA"/>
    <w:rsid w:val="00AE59EC"/>
    <w:rsid w:val="00AE67B3"/>
    <w:rsid w:val="00AE72A1"/>
    <w:rsid w:val="00AE7864"/>
    <w:rsid w:val="00AE7933"/>
    <w:rsid w:val="00AE7949"/>
    <w:rsid w:val="00AF25D5"/>
    <w:rsid w:val="00AF3699"/>
    <w:rsid w:val="00AF3DBB"/>
    <w:rsid w:val="00AF5021"/>
    <w:rsid w:val="00AF5194"/>
    <w:rsid w:val="00AF53EF"/>
    <w:rsid w:val="00AF73C3"/>
    <w:rsid w:val="00AF795C"/>
    <w:rsid w:val="00B00752"/>
    <w:rsid w:val="00B026C1"/>
    <w:rsid w:val="00B02B9C"/>
    <w:rsid w:val="00B02D41"/>
    <w:rsid w:val="00B0353B"/>
    <w:rsid w:val="00B0370E"/>
    <w:rsid w:val="00B040B2"/>
    <w:rsid w:val="00B04D88"/>
    <w:rsid w:val="00B071F4"/>
    <w:rsid w:val="00B07D0B"/>
    <w:rsid w:val="00B10558"/>
    <w:rsid w:val="00B156A9"/>
    <w:rsid w:val="00B15F83"/>
    <w:rsid w:val="00B160FF"/>
    <w:rsid w:val="00B16322"/>
    <w:rsid w:val="00B1662E"/>
    <w:rsid w:val="00B16A6F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DC1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976"/>
    <w:rsid w:val="00B51542"/>
    <w:rsid w:val="00B51D1D"/>
    <w:rsid w:val="00B5310E"/>
    <w:rsid w:val="00B54ACC"/>
    <w:rsid w:val="00B54DCB"/>
    <w:rsid w:val="00B55099"/>
    <w:rsid w:val="00B55AC2"/>
    <w:rsid w:val="00B560C9"/>
    <w:rsid w:val="00B56533"/>
    <w:rsid w:val="00B56CFC"/>
    <w:rsid w:val="00B57777"/>
    <w:rsid w:val="00B57A17"/>
    <w:rsid w:val="00B61BE2"/>
    <w:rsid w:val="00B61D10"/>
    <w:rsid w:val="00B6266F"/>
    <w:rsid w:val="00B62E0B"/>
    <w:rsid w:val="00B63530"/>
    <w:rsid w:val="00B63C32"/>
    <w:rsid w:val="00B64434"/>
    <w:rsid w:val="00B646D1"/>
    <w:rsid w:val="00B657E1"/>
    <w:rsid w:val="00B67FF9"/>
    <w:rsid w:val="00B70CE6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7E4E"/>
    <w:rsid w:val="00BB0149"/>
    <w:rsid w:val="00BB1548"/>
    <w:rsid w:val="00BB1CE7"/>
    <w:rsid w:val="00BB2FD3"/>
    <w:rsid w:val="00BB2FDF"/>
    <w:rsid w:val="00BB2FFF"/>
    <w:rsid w:val="00BB5FCB"/>
    <w:rsid w:val="00BB604B"/>
    <w:rsid w:val="00BB772C"/>
    <w:rsid w:val="00BC00EC"/>
    <w:rsid w:val="00BC08C5"/>
    <w:rsid w:val="00BC12FB"/>
    <w:rsid w:val="00BC13BA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4C5B"/>
    <w:rsid w:val="00BC6FD6"/>
    <w:rsid w:val="00BD008E"/>
    <w:rsid w:val="00BD0444"/>
    <w:rsid w:val="00BD0F02"/>
    <w:rsid w:val="00BD103D"/>
    <w:rsid w:val="00BD2F3B"/>
    <w:rsid w:val="00BD3372"/>
    <w:rsid w:val="00BD50AA"/>
    <w:rsid w:val="00BD5135"/>
    <w:rsid w:val="00BD716B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CF1"/>
    <w:rsid w:val="00BE3DB6"/>
    <w:rsid w:val="00BE4B20"/>
    <w:rsid w:val="00BE4E50"/>
    <w:rsid w:val="00BE554D"/>
    <w:rsid w:val="00BE5724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D49"/>
    <w:rsid w:val="00C00A61"/>
    <w:rsid w:val="00C01671"/>
    <w:rsid w:val="00C02419"/>
    <w:rsid w:val="00C02766"/>
    <w:rsid w:val="00C03EE8"/>
    <w:rsid w:val="00C049A2"/>
    <w:rsid w:val="00C05BEC"/>
    <w:rsid w:val="00C06E7D"/>
    <w:rsid w:val="00C07738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0F37"/>
    <w:rsid w:val="00C21673"/>
    <w:rsid w:val="00C21C7A"/>
    <w:rsid w:val="00C23130"/>
    <w:rsid w:val="00C255A5"/>
    <w:rsid w:val="00C25758"/>
    <w:rsid w:val="00C2584B"/>
    <w:rsid w:val="00C25942"/>
    <w:rsid w:val="00C25D9C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304C"/>
    <w:rsid w:val="00C43315"/>
    <w:rsid w:val="00C452F5"/>
    <w:rsid w:val="00C46555"/>
    <w:rsid w:val="00C467DF"/>
    <w:rsid w:val="00C46B15"/>
    <w:rsid w:val="00C46F7D"/>
    <w:rsid w:val="00C479B5"/>
    <w:rsid w:val="00C50242"/>
    <w:rsid w:val="00C5034D"/>
    <w:rsid w:val="00C5050E"/>
    <w:rsid w:val="00C50E99"/>
    <w:rsid w:val="00C5259B"/>
    <w:rsid w:val="00C52744"/>
    <w:rsid w:val="00C53EB3"/>
    <w:rsid w:val="00C542D4"/>
    <w:rsid w:val="00C54D71"/>
    <w:rsid w:val="00C559FE"/>
    <w:rsid w:val="00C563F5"/>
    <w:rsid w:val="00C570F7"/>
    <w:rsid w:val="00C5784C"/>
    <w:rsid w:val="00C62CD5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45B0"/>
    <w:rsid w:val="00C7520F"/>
    <w:rsid w:val="00C757D8"/>
    <w:rsid w:val="00C75A6B"/>
    <w:rsid w:val="00C763B6"/>
    <w:rsid w:val="00C7644F"/>
    <w:rsid w:val="00C768F6"/>
    <w:rsid w:val="00C80073"/>
    <w:rsid w:val="00C80DEA"/>
    <w:rsid w:val="00C832DC"/>
    <w:rsid w:val="00C8377F"/>
    <w:rsid w:val="00C852A9"/>
    <w:rsid w:val="00C8646D"/>
    <w:rsid w:val="00C91DE3"/>
    <w:rsid w:val="00C92C7F"/>
    <w:rsid w:val="00C9369D"/>
    <w:rsid w:val="00C9383D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737C"/>
    <w:rsid w:val="00CC737E"/>
    <w:rsid w:val="00CD087D"/>
    <w:rsid w:val="00CD0F5D"/>
    <w:rsid w:val="00CD13DB"/>
    <w:rsid w:val="00CD1C0B"/>
    <w:rsid w:val="00CD239A"/>
    <w:rsid w:val="00CD4B9A"/>
    <w:rsid w:val="00CD5512"/>
    <w:rsid w:val="00CD6E3D"/>
    <w:rsid w:val="00CD7008"/>
    <w:rsid w:val="00CD71AB"/>
    <w:rsid w:val="00CD7958"/>
    <w:rsid w:val="00CE0109"/>
    <w:rsid w:val="00CE1FC5"/>
    <w:rsid w:val="00CE46E5"/>
    <w:rsid w:val="00CE485A"/>
    <w:rsid w:val="00CE5279"/>
    <w:rsid w:val="00CE55A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39"/>
    <w:rsid w:val="00CF5263"/>
    <w:rsid w:val="00CF5E61"/>
    <w:rsid w:val="00CF60B5"/>
    <w:rsid w:val="00D004FA"/>
    <w:rsid w:val="00D01B21"/>
    <w:rsid w:val="00D01E2F"/>
    <w:rsid w:val="00D030B7"/>
    <w:rsid w:val="00D03102"/>
    <w:rsid w:val="00D03727"/>
    <w:rsid w:val="00D0378A"/>
    <w:rsid w:val="00D04E17"/>
    <w:rsid w:val="00D05132"/>
    <w:rsid w:val="00D05EA9"/>
    <w:rsid w:val="00D064FE"/>
    <w:rsid w:val="00D071F8"/>
    <w:rsid w:val="00D07252"/>
    <w:rsid w:val="00D074F4"/>
    <w:rsid w:val="00D07CE1"/>
    <w:rsid w:val="00D1026A"/>
    <w:rsid w:val="00D107CF"/>
    <w:rsid w:val="00D11B0B"/>
    <w:rsid w:val="00D12293"/>
    <w:rsid w:val="00D1310C"/>
    <w:rsid w:val="00D14236"/>
    <w:rsid w:val="00D14553"/>
    <w:rsid w:val="00D14DB1"/>
    <w:rsid w:val="00D15F43"/>
    <w:rsid w:val="00D16326"/>
    <w:rsid w:val="00D16CEB"/>
    <w:rsid w:val="00D16E87"/>
    <w:rsid w:val="00D20B8B"/>
    <w:rsid w:val="00D2162C"/>
    <w:rsid w:val="00D21A3C"/>
    <w:rsid w:val="00D21C86"/>
    <w:rsid w:val="00D233F1"/>
    <w:rsid w:val="00D256F8"/>
    <w:rsid w:val="00D259EB"/>
    <w:rsid w:val="00D25AA0"/>
    <w:rsid w:val="00D263A2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74B2"/>
    <w:rsid w:val="00D41846"/>
    <w:rsid w:val="00D41DF1"/>
    <w:rsid w:val="00D429BF"/>
    <w:rsid w:val="00D437D8"/>
    <w:rsid w:val="00D44994"/>
    <w:rsid w:val="00D45DF3"/>
    <w:rsid w:val="00D46174"/>
    <w:rsid w:val="00D46AD7"/>
    <w:rsid w:val="00D47CCF"/>
    <w:rsid w:val="00D47DD0"/>
    <w:rsid w:val="00D47FAE"/>
    <w:rsid w:val="00D50183"/>
    <w:rsid w:val="00D51D12"/>
    <w:rsid w:val="00D5362B"/>
    <w:rsid w:val="00D55072"/>
    <w:rsid w:val="00D551B5"/>
    <w:rsid w:val="00D56CDA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4446"/>
    <w:rsid w:val="00D647A1"/>
    <w:rsid w:val="00D659B1"/>
    <w:rsid w:val="00D66E18"/>
    <w:rsid w:val="00D6734D"/>
    <w:rsid w:val="00D675AD"/>
    <w:rsid w:val="00D679CF"/>
    <w:rsid w:val="00D679D3"/>
    <w:rsid w:val="00D72DE1"/>
    <w:rsid w:val="00D7356F"/>
    <w:rsid w:val="00D73587"/>
    <w:rsid w:val="00D73EBB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3AE9"/>
    <w:rsid w:val="00D84266"/>
    <w:rsid w:val="00D857B8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83C"/>
    <w:rsid w:val="00D977A0"/>
    <w:rsid w:val="00D97884"/>
    <w:rsid w:val="00D97F43"/>
    <w:rsid w:val="00DA0A7F"/>
    <w:rsid w:val="00DA1C31"/>
    <w:rsid w:val="00DA20BC"/>
    <w:rsid w:val="00DA2AFB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1A0"/>
    <w:rsid w:val="00DC1301"/>
    <w:rsid w:val="00DC1327"/>
    <w:rsid w:val="00DC1350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2025"/>
    <w:rsid w:val="00DD219C"/>
    <w:rsid w:val="00DD22EA"/>
    <w:rsid w:val="00DD23A0"/>
    <w:rsid w:val="00DD3EF5"/>
    <w:rsid w:val="00DD53FA"/>
    <w:rsid w:val="00DD58C2"/>
    <w:rsid w:val="00DD5F42"/>
    <w:rsid w:val="00DD617B"/>
    <w:rsid w:val="00DD79E3"/>
    <w:rsid w:val="00DE0443"/>
    <w:rsid w:val="00DE0E59"/>
    <w:rsid w:val="00DE0F6C"/>
    <w:rsid w:val="00DE12F0"/>
    <w:rsid w:val="00DE1E6B"/>
    <w:rsid w:val="00DE219B"/>
    <w:rsid w:val="00DE42B1"/>
    <w:rsid w:val="00DE52E3"/>
    <w:rsid w:val="00DE626B"/>
    <w:rsid w:val="00DE7C00"/>
    <w:rsid w:val="00DF03E9"/>
    <w:rsid w:val="00DF03ED"/>
    <w:rsid w:val="00DF04EE"/>
    <w:rsid w:val="00DF0BF4"/>
    <w:rsid w:val="00DF179D"/>
    <w:rsid w:val="00DF1828"/>
    <w:rsid w:val="00DF1E9C"/>
    <w:rsid w:val="00DF2017"/>
    <w:rsid w:val="00DF4572"/>
    <w:rsid w:val="00DF4658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5CD2"/>
    <w:rsid w:val="00E06528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DB5"/>
    <w:rsid w:val="00E25F89"/>
    <w:rsid w:val="00E305C2"/>
    <w:rsid w:val="00E31D3B"/>
    <w:rsid w:val="00E32D62"/>
    <w:rsid w:val="00E339DC"/>
    <w:rsid w:val="00E33E15"/>
    <w:rsid w:val="00E361B8"/>
    <w:rsid w:val="00E36A1B"/>
    <w:rsid w:val="00E40C38"/>
    <w:rsid w:val="00E429ED"/>
    <w:rsid w:val="00E43F37"/>
    <w:rsid w:val="00E44F5E"/>
    <w:rsid w:val="00E450ED"/>
    <w:rsid w:val="00E4791B"/>
    <w:rsid w:val="00E47E31"/>
    <w:rsid w:val="00E50A11"/>
    <w:rsid w:val="00E50AC6"/>
    <w:rsid w:val="00E51A10"/>
    <w:rsid w:val="00E51DDD"/>
    <w:rsid w:val="00E51FDD"/>
    <w:rsid w:val="00E52435"/>
    <w:rsid w:val="00E53122"/>
    <w:rsid w:val="00E5351B"/>
    <w:rsid w:val="00E536D3"/>
    <w:rsid w:val="00E53FA9"/>
    <w:rsid w:val="00E5414C"/>
    <w:rsid w:val="00E547B3"/>
    <w:rsid w:val="00E5733D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71C9"/>
    <w:rsid w:val="00E6743F"/>
    <w:rsid w:val="00E6758E"/>
    <w:rsid w:val="00E67E23"/>
    <w:rsid w:val="00E70016"/>
    <w:rsid w:val="00E70439"/>
    <w:rsid w:val="00E70BC7"/>
    <w:rsid w:val="00E70FBC"/>
    <w:rsid w:val="00E7253B"/>
    <w:rsid w:val="00E72C01"/>
    <w:rsid w:val="00E741AC"/>
    <w:rsid w:val="00E75174"/>
    <w:rsid w:val="00E75EBA"/>
    <w:rsid w:val="00E763B4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519F"/>
    <w:rsid w:val="00E85387"/>
    <w:rsid w:val="00E85CC3"/>
    <w:rsid w:val="00E8644A"/>
    <w:rsid w:val="00E90279"/>
    <w:rsid w:val="00E90635"/>
    <w:rsid w:val="00E909A1"/>
    <w:rsid w:val="00E90BFF"/>
    <w:rsid w:val="00E91F04"/>
    <w:rsid w:val="00E91F35"/>
    <w:rsid w:val="00E9259E"/>
    <w:rsid w:val="00E93D45"/>
    <w:rsid w:val="00E95BA6"/>
    <w:rsid w:val="00E97420"/>
    <w:rsid w:val="00E97648"/>
    <w:rsid w:val="00EA0485"/>
    <w:rsid w:val="00EA0E4A"/>
    <w:rsid w:val="00EA1775"/>
    <w:rsid w:val="00EA1A54"/>
    <w:rsid w:val="00EA2226"/>
    <w:rsid w:val="00EA2483"/>
    <w:rsid w:val="00EA24C0"/>
    <w:rsid w:val="00EA26FC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FCF"/>
    <w:rsid w:val="00EB0CA3"/>
    <w:rsid w:val="00EB104F"/>
    <w:rsid w:val="00EB1B27"/>
    <w:rsid w:val="00EB1DA8"/>
    <w:rsid w:val="00EB2D2E"/>
    <w:rsid w:val="00EB4CFF"/>
    <w:rsid w:val="00EB5476"/>
    <w:rsid w:val="00EB70B0"/>
    <w:rsid w:val="00EB7633"/>
    <w:rsid w:val="00EB7736"/>
    <w:rsid w:val="00EC2BF5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31DB"/>
    <w:rsid w:val="00ED3C23"/>
    <w:rsid w:val="00ED5FE4"/>
    <w:rsid w:val="00ED71C5"/>
    <w:rsid w:val="00EE0BFE"/>
    <w:rsid w:val="00EE16FA"/>
    <w:rsid w:val="00EE3B61"/>
    <w:rsid w:val="00EE3C42"/>
    <w:rsid w:val="00EE3D4F"/>
    <w:rsid w:val="00EE534D"/>
    <w:rsid w:val="00EE5560"/>
    <w:rsid w:val="00EE5AD0"/>
    <w:rsid w:val="00EE6F1E"/>
    <w:rsid w:val="00EE7F25"/>
    <w:rsid w:val="00EF0348"/>
    <w:rsid w:val="00EF1AEB"/>
    <w:rsid w:val="00EF1CDB"/>
    <w:rsid w:val="00EF1F9C"/>
    <w:rsid w:val="00EF211B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027"/>
    <w:rsid w:val="00F07DE6"/>
    <w:rsid w:val="00F1056C"/>
    <w:rsid w:val="00F107F1"/>
    <w:rsid w:val="00F10F48"/>
    <w:rsid w:val="00F10FC1"/>
    <w:rsid w:val="00F112FD"/>
    <w:rsid w:val="00F11D0B"/>
    <w:rsid w:val="00F12AD5"/>
    <w:rsid w:val="00F133A1"/>
    <w:rsid w:val="00F13ECD"/>
    <w:rsid w:val="00F155CE"/>
    <w:rsid w:val="00F16AD1"/>
    <w:rsid w:val="00F16BF2"/>
    <w:rsid w:val="00F17EAE"/>
    <w:rsid w:val="00F20CF1"/>
    <w:rsid w:val="00F2117B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97D"/>
    <w:rsid w:val="00F34CD6"/>
    <w:rsid w:val="00F35873"/>
    <w:rsid w:val="00F35920"/>
    <w:rsid w:val="00F366A5"/>
    <w:rsid w:val="00F36C5F"/>
    <w:rsid w:val="00F37259"/>
    <w:rsid w:val="00F40421"/>
    <w:rsid w:val="00F405A4"/>
    <w:rsid w:val="00F413DF"/>
    <w:rsid w:val="00F41F05"/>
    <w:rsid w:val="00F433BD"/>
    <w:rsid w:val="00F444ED"/>
    <w:rsid w:val="00F44E66"/>
    <w:rsid w:val="00F44EC5"/>
    <w:rsid w:val="00F47498"/>
    <w:rsid w:val="00F47545"/>
    <w:rsid w:val="00F512B2"/>
    <w:rsid w:val="00F5283D"/>
    <w:rsid w:val="00F52ABA"/>
    <w:rsid w:val="00F52BC7"/>
    <w:rsid w:val="00F53BF4"/>
    <w:rsid w:val="00F54266"/>
    <w:rsid w:val="00F55043"/>
    <w:rsid w:val="00F5626D"/>
    <w:rsid w:val="00F56DCF"/>
    <w:rsid w:val="00F57034"/>
    <w:rsid w:val="00F57DC9"/>
    <w:rsid w:val="00F60BE9"/>
    <w:rsid w:val="00F61FD8"/>
    <w:rsid w:val="00F62DBF"/>
    <w:rsid w:val="00F62E88"/>
    <w:rsid w:val="00F641FC"/>
    <w:rsid w:val="00F647F7"/>
    <w:rsid w:val="00F6583C"/>
    <w:rsid w:val="00F6589A"/>
    <w:rsid w:val="00F6783E"/>
    <w:rsid w:val="00F67B53"/>
    <w:rsid w:val="00F70DBE"/>
    <w:rsid w:val="00F71124"/>
    <w:rsid w:val="00F71888"/>
    <w:rsid w:val="00F719CD"/>
    <w:rsid w:val="00F71BB8"/>
    <w:rsid w:val="00F72584"/>
    <w:rsid w:val="00F7264F"/>
    <w:rsid w:val="00F7290D"/>
    <w:rsid w:val="00F7302F"/>
    <w:rsid w:val="00F732EC"/>
    <w:rsid w:val="00F73D08"/>
    <w:rsid w:val="00F7586B"/>
    <w:rsid w:val="00F75E4F"/>
    <w:rsid w:val="00F75F2F"/>
    <w:rsid w:val="00F76445"/>
    <w:rsid w:val="00F76E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56EC"/>
    <w:rsid w:val="00F8631D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7F8"/>
    <w:rsid w:val="00FA105C"/>
    <w:rsid w:val="00FA1475"/>
    <w:rsid w:val="00FA148A"/>
    <w:rsid w:val="00FA15F4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A29"/>
    <w:rsid w:val="00FE0B51"/>
    <w:rsid w:val="00FE0B78"/>
    <w:rsid w:val="00FE0ED4"/>
    <w:rsid w:val="00FE14BE"/>
    <w:rsid w:val="00FE1EAB"/>
    <w:rsid w:val="00FE23ED"/>
    <w:rsid w:val="00FE3465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basedOn w:val="a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5">
    <w:name w:val="annotation reference"/>
    <w:basedOn w:val="a0"/>
    <w:semiHidden/>
    <w:unhideWhenUsed/>
    <w:rsid w:val="000C5ADD"/>
    <w:rPr>
      <w:sz w:val="16"/>
      <w:szCs w:val="16"/>
    </w:rPr>
  </w:style>
  <w:style w:type="paragraph" w:styleId="af6">
    <w:name w:val="annotation text"/>
    <w:basedOn w:val="a"/>
    <w:link w:val="af7"/>
    <w:semiHidden/>
    <w:unhideWhenUsed/>
    <w:rsid w:val="000C5ADD"/>
    <w:rPr>
      <w:sz w:val="20"/>
      <w:szCs w:val="20"/>
    </w:rPr>
  </w:style>
  <w:style w:type="character" w:customStyle="1" w:styleId="af7">
    <w:name w:val="批注文字 字符"/>
    <w:basedOn w:val="a0"/>
    <w:link w:val="af6"/>
    <w:semiHidden/>
    <w:rsid w:val="000C5ADD"/>
  </w:style>
  <w:style w:type="paragraph" w:styleId="af8">
    <w:name w:val="annotation subject"/>
    <w:basedOn w:val="af6"/>
    <w:next w:val="af6"/>
    <w:link w:val="af9"/>
    <w:semiHidden/>
    <w:unhideWhenUsed/>
    <w:rsid w:val="000C5ADD"/>
    <w:rPr>
      <w:b/>
      <w:bCs/>
    </w:rPr>
  </w:style>
  <w:style w:type="character" w:customStyle="1" w:styleId="af9">
    <w:name w:val="批注主题 字符"/>
    <w:basedOn w:val="af7"/>
    <w:link w:val="af8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宋体" w:cs="宋体"/>
      <w:color w:val="000000"/>
      <w:sz w:val="24"/>
      <w:szCs w:val="24"/>
    </w:rPr>
  </w:style>
  <w:style w:type="paragraph" w:styleId="afa">
    <w:name w:val="Normal (Web)"/>
    <w:basedOn w:val="a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character" w:customStyle="1" w:styleId="fontstyle01">
    <w:name w:val="fontstyle01"/>
    <w:basedOn w:val="a0"/>
    <w:rsid w:val="00681861"/>
    <w:rPr>
      <w:rFonts w:ascii="Times-Roman" w:hAnsi="Times-Roman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6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76841-B175-497F-8757-4D0383F83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4</Pages>
  <Words>1501</Words>
  <Characters>8561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10042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zyw_xps15</cp:lastModifiedBy>
  <cp:revision>60</cp:revision>
  <cp:lastPrinted>2007-06-18T22:08:00Z</cp:lastPrinted>
  <dcterms:created xsi:type="dcterms:W3CDTF">2018-11-03T02:37:00Z</dcterms:created>
  <dcterms:modified xsi:type="dcterms:W3CDTF">2019-02-16T15:31:00Z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(3)ThJRgHVeWjci6Qj41RBVLwgo+k++5b755a4DThtP/GuRUeng96C28fMbt26lZpy9JXr5nkUB
8fqc1DRKjNeJSx6slXqXVvCEQtfC2rvPUlccBcPg/ztzDQpWxJOZ7c5Q5IUBus7x7d+c04Xb
dgGv6Fp5GY8Y1asZtVwUHB6G986SxTUaEKjqALVPHTadlMLKVm7Eb3QcKnabhKViSu40vi2h
3OeDl2ofMEr0AUAt91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EklV2yth3Vi5TghPdPmkE4hfTHsmv5qcl8fVpMTtERTMo9kyS8RrB8
DLwBbqS5fv83xm+QAsq7LRRMPl9wvVrvombXr/q6WFsZnJcBlDRyrnw4/2cre3viEG1pchnA
X9xOQrWRCobomqGchpNM/423xF+sLa4arZTyywicVOO/+WU21NwHoVZsqMlDorhGAHfHhD+S
8F5QW88mdpclUZdqjR5YKYXjiDofpLkm2LMM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uu/IH8XxdQMWtsK5rLeE3DJLz64rjcSE4Mma
zAAINIj+0TNSw1t1IeJLA9rMJtl15A==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1540883473</vt:lpwstr>
  </property>
</Properties>
</file>