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994EA" w14:textId="7201A917" w:rsidR="00BF7D6C" w:rsidRPr="001E63F1" w:rsidRDefault="00E83171" w:rsidP="001E63F1">
      <w:pPr>
        <w:tabs>
          <w:tab w:val="right" w:pos="9216"/>
        </w:tabs>
        <w:spacing w:after="0"/>
        <w:jc w:val="left"/>
        <w:rPr>
          <w:b/>
          <w:lang w:eastAsia="zh-CN"/>
        </w:rPr>
      </w:pPr>
      <w:bookmarkStart w:id="0" w:name="_GoBack"/>
      <w:r w:rsidRPr="001E63F1">
        <w:rPr>
          <w:b/>
          <w:kern w:val="2"/>
          <w:lang w:eastAsia="zh-CN"/>
        </w:rPr>
        <w:t xml:space="preserve">3GPP TSG RAN WG1 </w:t>
      </w:r>
      <w:r w:rsidR="006E7672" w:rsidRPr="001E63F1">
        <w:rPr>
          <w:b/>
          <w:kern w:val="2"/>
          <w:lang w:eastAsia="zh-CN"/>
        </w:rPr>
        <w:t xml:space="preserve">Meeting </w:t>
      </w:r>
      <w:r w:rsidRPr="001E63F1">
        <w:rPr>
          <w:b/>
          <w:kern w:val="2"/>
          <w:lang w:eastAsia="zh-CN"/>
        </w:rPr>
        <w:t>#96</w:t>
      </w:r>
      <w:r w:rsidR="008648BE" w:rsidRPr="001E63F1">
        <w:rPr>
          <w:b/>
          <w:color w:val="000000" w:themeColor="text1"/>
          <w:lang w:eastAsia="en-GB"/>
        </w:rPr>
        <mc:AlternateContent>
          <mc:Choice Requires="wps">
            <w:drawing>
              <wp:anchor distT="0" distB="0" distL="114300" distR="114300" simplePos="0" relativeHeight="251659264" behindDoc="0" locked="1" layoutInCell="1" allowOverlap="1" wp14:anchorId="2C2AA86A" wp14:editId="0C14283D">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9A3D9"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Y33IH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F7D6C" w:rsidRPr="001E63F1">
        <w:rPr>
          <w:b/>
          <w:lang w:eastAsia="zh-CN"/>
        </w:rPr>
        <w:tab/>
      </w:r>
      <w:r w:rsidR="0051638C" w:rsidRPr="001E63F1">
        <w:rPr>
          <w:b/>
          <w:lang w:eastAsia="zh-CN"/>
        </w:rPr>
        <w:t>R1-1901539</w:t>
      </w:r>
    </w:p>
    <w:p w14:paraId="4A0276CD" w14:textId="77777777" w:rsidR="00BF7D6C" w:rsidRPr="001E63F1" w:rsidRDefault="007460C3" w:rsidP="001E63F1">
      <w:pPr>
        <w:jc w:val="left"/>
        <w:rPr>
          <w:b/>
          <w:kern w:val="2"/>
          <w:lang w:eastAsia="zh-CN"/>
        </w:rPr>
      </w:pPr>
      <w:r w:rsidRPr="001E63F1">
        <w:rPr>
          <w:b/>
          <w:kern w:val="2"/>
          <w:lang w:eastAsia="zh-CN"/>
        </w:rPr>
        <w:t xml:space="preserve">Athens, Greece, </w:t>
      </w:r>
      <w:r w:rsidR="006E7672" w:rsidRPr="001E63F1">
        <w:rPr>
          <w:b/>
          <w:kern w:val="2"/>
          <w:lang w:eastAsia="zh-CN"/>
        </w:rPr>
        <w:t>February 25-March 1</w:t>
      </w:r>
      <w:r w:rsidRPr="001E63F1">
        <w:rPr>
          <w:b/>
          <w:kern w:val="2"/>
          <w:lang w:eastAsia="zh-CN"/>
        </w:rPr>
        <w:t>, 2019</w:t>
      </w:r>
    </w:p>
    <w:p w14:paraId="5B946D3D" w14:textId="77777777" w:rsidR="009C0564" w:rsidRPr="001E63F1" w:rsidRDefault="009C0564" w:rsidP="001E63F1">
      <w:pPr>
        <w:pBdr>
          <w:top w:val="single" w:sz="4" w:space="1" w:color="auto"/>
        </w:pBdr>
        <w:spacing w:after="0"/>
        <w:jc w:val="left"/>
        <w:rPr>
          <w:b/>
          <w:kern w:val="2"/>
          <w:sz w:val="16"/>
          <w:szCs w:val="16"/>
          <w:lang w:eastAsia="zh-CN"/>
        </w:rPr>
      </w:pPr>
    </w:p>
    <w:p w14:paraId="682FA409" w14:textId="77777777" w:rsidR="009C0564" w:rsidRPr="001E63F1" w:rsidRDefault="00647B4F" w:rsidP="001E63F1">
      <w:pPr>
        <w:spacing w:after="60"/>
        <w:ind w:left="1555" w:hanging="1555"/>
        <w:jc w:val="left"/>
        <w:rPr>
          <w:b/>
          <w:lang w:eastAsia="zh-CN"/>
        </w:rPr>
      </w:pPr>
      <w:r w:rsidRPr="001E63F1">
        <w:rPr>
          <w:b/>
          <w:lang w:eastAsia="zh-CN"/>
        </w:rPr>
        <w:t>Agenda Item:</w:t>
      </w:r>
      <w:r w:rsidRPr="001E63F1">
        <w:rPr>
          <w:b/>
          <w:lang w:eastAsia="zh-CN"/>
        </w:rPr>
        <w:tab/>
        <w:t>7.2.4.1.3</w:t>
      </w:r>
    </w:p>
    <w:p w14:paraId="06B4D62C" w14:textId="77777777" w:rsidR="00BC1C3C" w:rsidRPr="001E63F1" w:rsidRDefault="00305FF9" w:rsidP="001E63F1">
      <w:pPr>
        <w:spacing w:after="60"/>
        <w:ind w:left="1555" w:hanging="1555"/>
        <w:jc w:val="left"/>
        <w:rPr>
          <w:b/>
          <w:kern w:val="2"/>
          <w:lang w:eastAsia="zh-CN"/>
        </w:rPr>
      </w:pPr>
      <w:r w:rsidRPr="001E63F1">
        <w:rPr>
          <w:b/>
          <w:kern w:val="2"/>
          <w:lang w:eastAsia="zh-CN"/>
        </w:rPr>
        <w:t>Source:</w:t>
      </w:r>
      <w:r w:rsidRPr="001E63F1">
        <w:rPr>
          <w:b/>
          <w:kern w:val="2"/>
          <w:lang w:eastAsia="zh-CN"/>
        </w:rPr>
        <w:tab/>
      </w:r>
      <w:r w:rsidR="009C0564" w:rsidRPr="001E63F1">
        <w:rPr>
          <w:b/>
          <w:kern w:val="2"/>
          <w:lang w:eastAsia="zh-CN"/>
        </w:rPr>
        <w:t>Huawei</w:t>
      </w:r>
      <w:r w:rsidR="00566FAD" w:rsidRPr="001E63F1">
        <w:rPr>
          <w:b/>
          <w:kern w:val="2"/>
          <w:lang w:eastAsia="zh-CN"/>
        </w:rPr>
        <w:t>, HiSilicon</w:t>
      </w:r>
    </w:p>
    <w:p w14:paraId="628914D9" w14:textId="77777777" w:rsidR="0026538C" w:rsidRPr="001E63F1" w:rsidRDefault="009C0564" w:rsidP="001E63F1">
      <w:pPr>
        <w:spacing w:after="60"/>
        <w:ind w:left="1555" w:hanging="1555"/>
        <w:jc w:val="left"/>
        <w:rPr>
          <w:b/>
          <w:kern w:val="2"/>
          <w:lang w:eastAsia="zh-CN"/>
        </w:rPr>
      </w:pPr>
      <w:r w:rsidRPr="001E63F1">
        <w:rPr>
          <w:b/>
          <w:kern w:val="2"/>
          <w:lang w:eastAsia="zh-CN"/>
        </w:rPr>
        <w:t>Title:</w:t>
      </w:r>
      <w:r w:rsidRPr="001E63F1">
        <w:rPr>
          <w:b/>
          <w:kern w:val="2"/>
          <w:lang w:eastAsia="zh-CN"/>
        </w:rPr>
        <w:tab/>
      </w:r>
      <w:r w:rsidR="00062B55" w:rsidRPr="001E63F1">
        <w:rPr>
          <w:b/>
          <w:kern w:val="2"/>
          <w:lang w:eastAsia="zh-CN"/>
        </w:rPr>
        <w:t>Sidelink synchronization mechanisms for NR V2X</w:t>
      </w:r>
    </w:p>
    <w:p w14:paraId="3FF1B1E2" w14:textId="77777777" w:rsidR="009C0564" w:rsidRPr="001E63F1" w:rsidRDefault="009C0564" w:rsidP="001E63F1">
      <w:pPr>
        <w:spacing w:after="60"/>
        <w:ind w:left="1555" w:hanging="1555"/>
        <w:jc w:val="left"/>
        <w:rPr>
          <w:b/>
          <w:kern w:val="2"/>
          <w:lang w:eastAsia="zh-CN"/>
        </w:rPr>
      </w:pPr>
      <w:r w:rsidRPr="001E63F1">
        <w:rPr>
          <w:b/>
          <w:kern w:val="2"/>
          <w:lang w:eastAsia="zh-CN"/>
        </w:rPr>
        <w:t>Document for:</w:t>
      </w:r>
      <w:r w:rsidRPr="001E63F1">
        <w:rPr>
          <w:b/>
          <w:kern w:val="2"/>
          <w:lang w:eastAsia="zh-CN"/>
        </w:rPr>
        <w:tab/>
      </w:r>
      <w:r w:rsidR="00B602EC" w:rsidRPr="001E63F1">
        <w:rPr>
          <w:b/>
          <w:kern w:val="2"/>
          <w:lang w:eastAsia="zh-CN"/>
        </w:rPr>
        <w:t>Discussion and D</w:t>
      </w:r>
      <w:r w:rsidR="001F7121" w:rsidRPr="001E63F1">
        <w:rPr>
          <w:b/>
          <w:kern w:val="2"/>
          <w:lang w:eastAsia="zh-CN"/>
        </w:rPr>
        <w:t>ecision</w:t>
      </w:r>
    </w:p>
    <w:p w14:paraId="3641F7E7" w14:textId="77777777" w:rsidR="009C0564" w:rsidRPr="001E63F1" w:rsidRDefault="009C0564" w:rsidP="001E63F1">
      <w:pPr>
        <w:pBdr>
          <w:bottom w:val="single" w:sz="4" w:space="1" w:color="auto"/>
        </w:pBdr>
        <w:spacing w:after="0"/>
        <w:jc w:val="left"/>
        <w:rPr>
          <w:b/>
          <w:kern w:val="2"/>
          <w:sz w:val="16"/>
          <w:szCs w:val="16"/>
          <w:lang w:eastAsia="zh-CN"/>
        </w:rPr>
      </w:pPr>
    </w:p>
    <w:p w14:paraId="1BD039BA" w14:textId="77777777" w:rsidR="00E70B75" w:rsidRPr="001E63F1" w:rsidRDefault="00E70B75" w:rsidP="00E70B75">
      <w:pPr>
        <w:pStyle w:val="Heading1"/>
        <w:spacing w:afterLines="50"/>
        <w:ind w:left="431" w:hanging="431"/>
      </w:pPr>
      <w:bookmarkStart w:id="1" w:name="_Ref124589705"/>
      <w:bookmarkStart w:id="2" w:name="_Ref129681862"/>
      <w:r w:rsidRPr="001E63F1">
        <w:t>Introduction</w:t>
      </w:r>
      <w:bookmarkEnd w:id="1"/>
      <w:bookmarkEnd w:id="2"/>
    </w:p>
    <w:p w14:paraId="1A181907" w14:textId="19A258F9" w:rsidR="006708A4" w:rsidRPr="001E63F1" w:rsidRDefault="006708A4" w:rsidP="00547C05">
      <w:r w:rsidRPr="001E63F1">
        <w:rPr>
          <w:rFonts w:hint="eastAsia"/>
          <w:lang w:eastAsia="zh-CN"/>
        </w:rPr>
        <w:t>I</w:t>
      </w:r>
      <w:r w:rsidR="002B010A" w:rsidRPr="001E63F1">
        <w:rPr>
          <w:rFonts w:hint="eastAsia"/>
          <w:lang w:eastAsia="zh-CN"/>
        </w:rPr>
        <w:t>n RAN1#AH1901</w:t>
      </w:r>
      <w:r w:rsidRPr="001E63F1">
        <w:rPr>
          <w:rFonts w:hint="eastAsia"/>
          <w:lang w:eastAsia="zh-CN"/>
        </w:rPr>
        <w:t xml:space="preserve">, </w:t>
      </w:r>
      <w:r w:rsidRPr="001E63F1">
        <w:t xml:space="preserve">the following </w:t>
      </w:r>
      <w:r w:rsidR="003056B9" w:rsidRPr="001E63F1">
        <w:t xml:space="preserve">agreements </w:t>
      </w:r>
      <w:r w:rsidRPr="001E63F1">
        <w:t xml:space="preserve">were </w:t>
      </w:r>
      <w:r w:rsidR="003056B9" w:rsidRPr="001E63F1">
        <w:t xml:space="preserve">made </w:t>
      </w:r>
      <w:r w:rsidR="006A1B34" w:rsidRPr="001E63F1">
        <w:fldChar w:fldCharType="begin"/>
      </w:r>
      <w:r w:rsidRPr="001E63F1">
        <w:instrText xml:space="preserve"> REF _Ref525804233 \r \h </w:instrText>
      </w:r>
      <w:r w:rsidR="006A1B34" w:rsidRPr="001E63F1">
        <w:fldChar w:fldCharType="separate"/>
      </w:r>
      <w:r w:rsidR="00442DAC" w:rsidRPr="001E63F1">
        <w:t>[1]</w:t>
      </w:r>
      <w:r w:rsidR="006A1B34" w:rsidRPr="001E63F1">
        <w:fldChar w:fldCharType="end"/>
      </w:r>
      <w:r w:rsidRPr="001E63F1">
        <w:t>:</w:t>
      </w:r>
    </w:p>
    <w:p w14:paraId="2984EC40" w14:textId="77777777" w:rsidR="00A921E3" w:rsidRPr="001E63F1" w:rsidRDefault="006A1B34" w:rsidP="00F520A4">
      <w:pPr>
        <w:ind w:left="360"/>
        <w:rPr>
          <w:b/>
          <w:i/>
          <w:szCs w:val="20"/>
        </w:rPr>
      </w:pPr>
      <w:r w:rsidRPr="001E63F1">
        <w:rPr>
          <w:i/>
          <w:szCs w:val="20"/>
          <w:highlight w:val="green"/>
        </w:rPr>
        <w:t>Agreements</w:t>
      </w:r>
      <w:r w:rsidRPr="001E63F1">
        <w:rPr>
          <w:b/>
          <w:i/>
          <w:szCs w:val="20"/>
        </w:rPr>
        <w:t>:</w:t>
      </w:r>
    </w:p>
    <w:p w14:paraId="6B680A65" w14:textId="77777777" w:rsidR="00A921E3" w:rsidRPr="001E63F1" w:rsidRDefault="006A1B34" w:rsidP="00F520A4">
      <w:pPr>
        <w:numPr>
          <w:ilvl w:val="0"/>
          <w:numId w:val="38"/>
        </w:numPr>
        <w:autoSpaceDE/>
        <w:autoSpaceDN/>
        <w:adjustRightInd/>
        <w:snapToGrid/>
        <w:spacing w:after="0"/>
        <w:ind w:left="1080"/>
        <w:jc w:val="left"/>
        <w:rPr>
          <w:i/>
          <w:szCs w:val="20"/>
        </w:rPr>
      </w:pPr>
      <w:r w:rsidRPr="001E63F1">
        <w:rPr>
          <w:i/>
          <w:szCs w:val="20"/>
        </w:rPr>
        <w:t>For NR SLSS, as the baseline:</w:t>
      </w:r>
    </w:p>
    <w:p w14:paraId="1163B8E9" w14:textId="77777777" w:rsidR="00A921E3" w:rsidRPr="001E63F1" w:rsidRDefault="006A1B34" w:rsidP="00F520A4">
      <w:pPr>
        <w:numPr>
          <w:ilvl w:val="1"/>
          <w:numId w:val="38"/>
        </w:numPr>
        <w:autoSpaceDE/>
        <w:autoSpaceDN/>
        <w:adjustRightInd/>
        <w:snapToGrid/>
        <w:spacing w:after="0"/>
        <w:ind w:left="1800"/>
        <w:jc w:val="left"/>
        <w:rPr>
          <w:i/>
          <w:szCs w:val="20"/>
        </w:rPr>
      </w:pPr>
      <w:r w:rsidRPr="001E63F1">
        <w:rPr>
          <w:i/>
          <w:szCs w:val="20"/>
        </w:rPr>
        <w:t>The sequence type for S-PSS is the same type as the M-sequence used for NR-PSS</w:t>
      </w:r>
    </w:p>
    <w:p w14:paraId="39B96BA2" w14:textId="77777777" w:rsidR="00A921E3" w:rsidRPr="001E63F1" w:rsidRDefault="006A1B34" w:rsidP="00F520A4">
      <w:pPr>
        <w:numPr>
          <w:ilvl w:val="1"/>
          <w:numId w:val="38"/>
        </w:numPr>
        <w:autoSpaceDE/>
        <w:autoSpaceDN/>
        <w:adjustRightInd/>
        <w:snapToGrid/>
        <w:spacing w:after="0"/>
        <w:ind w:left="1800"/>
        <w:jc w:val="left"/>
        <w:rPr>
          <w:i/>
          <w:szCs w:val="20"/>
        </w:rPr>
      </w:pPr>
      <w:r w:rsidRPr="001E63F1">
        <w:rPr>
          <w:i/>
          <w:szCs w:val="20"/>
        </w:rPr>
        <w:t>The sequence type for S-SSS is the same type as the Gold sequence for NR-SSS</w:t>
      </w:r>
    </w:p>
    <w:p w14:paraId="1962E70B" w14:textId="77777777" w:rsidR="00A921E3" w:rsidRPr="001E63F1" w:rsidRDefault="006A1B34" w:rsidP="00F520A4">
      <w:pPr>
        <w:ind w:left="360"/>
        <w:rPr>
          <w:i/>
          <w:szCs w:val="20"/>
        </w:rPr>
      </w:pPr>
      <w:r w:rsidRPr="001E63F1">
        <w:rPr>
          <w:i/>
          <w:szCs w:val="20"/>
          <w:highlight w:val="green"/>
        </w:rPr>
        <w:t>Agreements</w:t>
      </w:r>
      <w:r w:rsidRPr="001E63F1">
        <w:rPr>
          <w:i/>
          <w:szCs w:val="20"/>
        </w:rPr>
        <w:t>:</w:t>
      </w:r>
    </w:p>
    <w:p w14:paraId="02464586" w14:textId="77777777" w:rsidR="00A921E3" w:rsidRPr="001E63F1" w:rsidRDefault="006A1B34" w:rsidP="00F520A4">
      <w:pPr>
        <w:numPr>
          <w:ilvl w:val="0"/>
          <w:numId w:val="38"/>
        </w:numPr>
        <w:autoSpaceDE/>
        <w:autoSpaceDN/>
        <w:adjustRightInd/>
        <w:snapToGrid/>
        <w:spacing w:after="0"/>
        <w:ind w:left="1080"/>
        <w:jc w:val="left"/>
        <w:rPr>
          <w:i/>
          <w:szCs w:val="20"/>
        </w:rPr>
      </w:pPr>
      <w:r w:rsidRPr="001E63F1">
        <w:rPr>
          <w:i/>
          <w:szCs w:val="20"/>
        </w:rPr>
        <w:t>The frequency location for S-SSB is (pre-) configured</w:t>
      </w:r>
    </w:p>
    <w:p w14:paraId="5CE5E5D1" w14:textId="77777777" w:rsidR="00A921E3" w:rsidRPr="001E63F1" w:rsidRDefault="006A1B34" w:rsidP="00F520A4">
      <w:pPr>
        <w:numPr>
          <w:ilvl w:val="1"/>
          <w:numId w:val="38"/>
        </w:numPr>
        <w:autoSpaceDE/>
        <w:autoSpaceDN/>
        <w:adjustRightInd/>
        <w:snapToGrid/>
        <w:spacing w:after="0"/>
        <w:ind w:left="1800"/>
        <w:jc w:val="left"/>
        <w:rPr>
          <w:i/>
          <w:szCs w:val="20"/>
        </w:rPr>
      </w:pPr>
      <w:r w:rsidRPr="001E63F1">
        <w:rPr>
          <w:i/>
          <w:szCs w:val="20"/>
        </w:rPr>
        <w:t>Note: it implies that there is no intended hypotheses detection in frequency location of S-SSB performed by the UE for a carrier in a given band</w:t>
      </w:r>
    </w:p>
    <w:p w14:paraId="7AAE6F59" w14:textId="77777777" w:rsidR="00A921E3" w:rsidRPr="001E63F1" w:rsidRDefault="006A1B34" w:rsidP="00F520A4">
      <w:pPr>
        <w:numPr>
          <w:ilvl w:val="1"/>
          <w:numId w:val="38"/>
        </w:numPr>
        <w:autoSpaceDE/>
        <w:autoSpaceDN/>
        <w:adjustRightInd/>
        <w:snapToGrid/>
        <w:spacing w:after="0"/>
        <w:ind w:left="1800"/>
        <w:jc w:val="left"/>
        <w:rPr>
          <w:i/>
          <w:szCs w:val="20"/>
        </w:rPr>
      </w:pPr>
      <w:r w:rsidRPr="001E63F1">
        <w:rPr>
          <w:i/>
          <w:szCs w:val="20"/>
        </w:rPr>
        <w:t>Note: the potential frequency locations for the (pre-)configured frequency location may be restricted, up to RAN4</w:t>
      </w:r>
    </w:p>
    <w:p w14:paraId="09DBF6B2" w14:textId="77777777" w:rsidR="00A921E3" w:rsidRPr="001E63F1" w:rsidRDefault="006A1B34" w:rsidP="00F520A4">
      <w:pPr>
        <w:ind w:left="360"/>
        <w:rPr>
          <w:b/>
          <w:i/>
          <w:szCs w:val="20"/>
        </w:rPr>
      </w:pPr>
      <w:r w:rsidRPr="001E63F1">
        <w:rPr>
          <w:i/>
          <w:szCs w:val="20"/>
          <w:highlight w:val="green"/>
        </w:rPr>
        <w:t>Agreements</w:t>
      </w:r>
      <w:r w:rsidRPr="001E63F1">
        <w:rPr>
          <w:b/>
          <w:i/>
          <w:szCs w:val="20"/>
        </w:rPr>
        <w:t>:</w:t>
      </w:r>
    </w:p>
    <w:p w14:paraId="5693B5AC" w14:textId="2E290A1C" w:rsidR="00A921E3" w:rsidRPr="001E63F1" w:rsidRDefault="006A1B34" w:rsidP="00F520A4">
      <w:pPr>
        <w:pStyle w:val="BodyText"/>
        <w:spacing w:after="0"/>
        <w:ind w:left="360"/>
        <w:rPr>
          <w:rFonts w:eastAsia="DengXian"/>
          <w:i/>
          <w:sz w:val="22"/>
          <w:szCs w:val="22"/>
          <w:lang w:eastAsia="zh-CN"/>
        </w:rPr>
      </w:pPr>
      <w:r w:rsidRPr="001E63F1">
        <w:rPr>
          <w:rFonts w:eastAsia="DengXian"/>
          <w:i/>
          <w:sz w:val="22"/>
          <w:szCs w:val="22"/>
          <w:lang w:eastAsia="zh-CN"/>
        </w:rPr>
        <w:t xml:space="preserve">For the evaluation at next meeting, sequence length of S-PSS/S-SSS for all evaluated SCS is assumed the same as that of S-PSS/S-SSS with 15 kHz SCS    </w:t>
      </w:r>
    </w:p>
    <w:p w14:paraId="7BAD6B5C" w14:textId="77777777" w:rsidR="00A921E3" w:rsidRPr="001E63F1" w:rsidRDefault="006A1B34" w:rsidP="00F520A4">
      <w:pPr>
        <w:pStyle w:val="BodyText"/>
        <w:numPr>
          <w:ilvl w:val="0"/>
          <w:numId w:val="39"/>
        </w:numPr>
        <w:autoSpaceDE/>
        <w:autoSpaceDN/>
        <w:adjustRightInd/>
        <w:snapToGrid/>
        <w:spacing w:after="0"/>
        <w:ind w:left="1080"/>
        <w:rPr>
          <w:rFonts w:eastAsia="DengXian"/>
          <w:i/>
          <w:sz w:val="22"/>
          <w:szCs w:val="22"/>
          <w:lang w:eastAsia="zh-CN"/>
        </w:rPr>
      </w:pPr>
      <w:r w:rsidRPr="001E63F1">
        <w:rPr>
          <w:rFonts w:eastAsia="DengXian"/>
          <w:i/>
          <w:sz w:val="22"/>
          <w:szCs w:val="22"/>
          <w:lang w:eastAsia="zh-CN"/>
        </w:rPr>
        <w:t>Other sequence lengths are not precluded</w:t>
      </w:r>
    </w:p>
    <w:p w14:paraId="6698AB63" w14:textId="77777777" w:rsidR="00A921E3" w:rsidRPr="001E63F1" w:rsidRDefault="006A1B34" w:rsidP="00F520A4">
      <w:pPr>
        <w:spacing w:after="0"/>
        <w:ind w:left="360"/>
        <w:rPr>
          <w:rFonts w:eastAsia="Malgun Gothic"/>
          <w:i/>
        </w:rPr>
      </w:pPr>
      <w:r w:rsidRPr="001E63F1">
        <w:rPr>
          <w:rFonts w:eastAsia="Malgun Gothic"/>
          <w:i/>
          <w:highlight w:val="green"/>
        </w:rPr>
        <w:t>Agreements</w:t>
      </w:r>
      <w:r w:rsidRPr="001E63F1">
        <w:rPr>
          <w:rFonts w:eastAsia="Malgun Gothic"/>
          <w:i/>
        </w:rPr>
        <w:t>:</w:t>
      </w:r>
    </w:p>
    <w:p w14:paraId="09F3F565" w14:textId="77777777" w:rsidR="00A921E3" w:rsidRPr="001E63F1" w:rsidRDefault="006A1B34" w:rsidP="00F520A4">
      <w:pPr>
        <w:numPr>
          <w:ilvl w:val="0"/>
          <w:numId w:val="39"/>
        </w:numPr>
        <w:autoSpaceDE/>
        <w:autoSpaceDN/>
        <w:adjustRightInd/>
        <w:snapToGrid/>
        <w:spacing w:after="0"/>
        <w:ind w:left="1080"/>
        <w:jc w:val="left"/>
        <w:rPr>
          <w:rFonts w:eastAsia="Malgun Gothic"/>
          <w:i/>
        </w:rPr>
      </w:pPr>
      <w:r w:rsidRPr="001E63F1">
        <w:rPr>
          <w:rFonts w:eastAsia="Malgun Gothic"/>
          <w:i/>
        </w:rPr>
        <w:t>At least for single-carrier operation:</w:t>
      </w:r>
    </w:p>
    <w:p w14:paraId="6F19E3E7" w14:textId="77777777" w:rsidR="00A921E3" w:rsidRPr="001E63F1" w:rsidRDefault="006A1B34" w:rsidP="00F520A4">
      <w:pPr>
        <w:numPr>
          <w:ilvl w:val="0"/>
          <w:numId w:val="40"/>
        </w:numPr>
        <w:autoSpaceDE/>
        <w:autoSpaceDN/>
        <w:adjustRightInd/>
        <w:snapToGrid/>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F49084F" w14:textId="77777777" w:rsidR="00A921E3" w:rsidRPr="001E63F1" w:rsidRDefault="006A1B34" w:rsidP="00F520A4">
      <w:pPr>
        <w:numPr>
          <w:ilvl w:val="1"/>
          <w:numId w:val="41"/>
        </w:numPr>
        <w:autoSpaceDE/>
        <w:autoSpaceDN/>
        <w:adjustRightInd/>
        <w:snapToGrid/>
        <w:spacing w:after="0"/>
        <w:ind w:left="2880"/>
        <w:jc w:val="left"/>
        <w:rPr>
          <w:rFonts w:eastAsia="Malgun Gothic"/>
          <w:i/>
        </w:rPr>
      </w:pPr>
      <w:r w:rsidRPr="001E63F1">
        <w:rPr>
          <w:rFonts w:eastAsia="Malgun Gothic"/>
          <w:i/>
        </w:rPr>
        <w:t>FFS the priority between eNB and gNB (if necessary)</w:t>
      </w:r>
    </w:p>
    <w:p w14:paraId="3FD08E0C" w14:textId="77777777" w:rsidR="00A921E3" w:rsidRPr="001E63F1" w:rsidRDefault="006A1B34" w:rsidP="00F520A4">
      <w:pPr>
        <w:numPr>
          <w:ilvl w:val="0"/>
          <w:numId w:val="40"/>
        </w:numPr>
        <w:autoSpaceDE/>
        <w:autoSpaceDN/>
        <w:adjustRightInd/>
        <w:snapToGrid/>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3EE649E9" w14:textId="77777777" w:rsidR="00A921E3" w:rsidRPr="001E63F1" w:rsidRDefault="006A1B34" w:rsidP="00F520A4">
      <w:pPr>
        <w:numPr>
          <w:ilvl w:val="1"/>
          <w:numId w:val="40"/>
        </w:numPr>
        <w:autoSpaceDE/>
        <w:autoSpaceDN/>
        <w:adjustRightInd/>
        <w:snapToGrid/>
        <w:spacing w:after="0"/>
        <w:ind w:left="2880"/>
        <w:jc w:val="left"/>
        <w:rPr>
          <w:rFonts w:eastAsia="Malgun Gothic"/>
          <w:i/>
        </w:rPr>
      </w:pPr>
      <w:r w:rsidRPr="001E63F1">
        <w:rPr>
          <w:rFonts w:eastAsia="Malgun Gothic"/>
          <w:i/>
        </w:rPr>
        <w:t>FFS other potential usage</w:t>
      </w:r>
    </w:p>
    <w:p w14:paraId="23AE4A89" w14:textId="77777777" w:rsidR="00A921E3" w:rsidRPr="001E63F1" w:rsidRDefault="006A1B34" w:rsidP="00F520A4">
      <w:pPr>
        <w:numPr>
          <w:ilvl w:val="1"/>
          <w:numId w:val="40"/>
        </w:numPr>
        <w:autoSpaceDE/>
        <w:autoSpaceDN/>
        <w:adjustRightInd/>
        <w:snapToGrid/>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14F0DE7F" w14:textId="77777777" w:rsidR="00A921E3" w:rsidRPr="001E63F1" w:rsidRDefault="00A921E3" w:rsidP="00C05D15">
      <w:pPr>
        <w:rPr>
          <w:sz w:val="20"/>
          <w:highlight w:val="green"/>
        </w:rPr>
      </w:pPr>
    </w:p>
    <w:p w14:paraId="732EDEB0" w14:textId="642CEBD8" w:rsidR="00767D4C" w:rsidRPr="001E63F1" w:rsidRDefault="00767D4C" w:rsidP="00547C05">
      <w:r w:rsidRPr="001E63F1">
        <w:t>In this paper, we analyze some of the combinations that were agreed in AH-1901, and investigate what is needed in the synchronization procedure for the sidelink</w:t>
      </w:r>
      <w:r w:rsidR="00E02490" w:rsidRPr="001E63F1">
        <w:t>.</w:t>
      </w:r>
      <w:r w:rsidRPr="001E63F1">
        <w:t xml:space="preserve"> The following table summarizes the combinations that were identified in RAN1-AH-1901:</w:t>
      </w:r>
    </w:p>
    <w:tbl>
      <w:tblPr>
        <w:tblW w:w="51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1047"/>
        <w:gridCol w:w="800"/>
        <w:gridCol w:w="1048"/>
        <w:gridCol w:w="815"/>
        <w:gridCol w:w="922"/>
        <w:gridCol w:w="899"/>
        <w:gridCol w:w="899"/>
        <w:gridCol w:w="899"/>
        <w:gridCol w:w="897"/>
      </w:tblGrid>
      <w:tr w:rsidR="00767D4C" w:rsidRPr="001E63F1" w14:paraId="6B057757" w14:textId="77777777" w:rsidTr="00767D4C">
        <w:trPr>
          <w:trHeight w:val="121"/>
          <w:jc w:val="center"/>
        </w:trPr>
        <w:tc>
          <w:tcPr>
            <w:tcW w:w="690" w:type="pct"/>
            <w:vMerge w:val="restart"/>
            <w:tcBorders>
              <w:top w:val="single" w:sz="4" w:space="0" w:color="auto"/>
              <w:left w:val="single" w:sz="4" w:space="0" w:color="auto"/>
              <w:right w:val="single" w:sz="4" w:space="0" w:color="auto"/>
            </w:tcBorders>
            <w:shd w:val="clear" w:color="auto" w:fill="auto"/>
            <w:vAlign w:val="center"/>
          </w:tcPr>
          <w:p w14:paraId="744831FE" w14:textId="77777777" w:rsidR="00767D4C" w:rsidRPr="001E63F1" w:rsidRDefault="00767D4C" w:rsidP="00C9564A">
            <w:pPr>
              <w:pStyle w:val="TAH"/>
              <w:rPr>
                <w:lang w:eastAsia="zh-CN"/>
              </w:rPr>
            </w:pPr>
            <w:r w:rsidRPr="001E63F1">
              <w:rPr>
                <w:lang w:eastAsia="zh-CN"/>
              </w:rPr>
              <w:t>Combination</w:t>
            </w:r>
          </w:p>
        </w:tc>
        <w:tc>
          <w:tcPr>
            <w:tcW w:w="549" w:type="pct"/>
            <w:vMerge w:val="restart"/>
            <w:tcBorders>
              <w:top w:val="single" w:sz="4" w:space="0" w:color="auto"/>
              <w:left w:val="single" w:sz="4" w:space="0" w:color="auto"/>
              <w:right w:val="single" w:sz="4" w:space="0" w:color="auto"/>
            </w:tcBorders>
            <w:shd w:val="clear" w:color="auto" w:fill="auto"/>
            <w:vAlign w:val="center"/>
            <w:hideMark/>
          </w:tcPr>
          <w:p w14:paraId="10B2D204" w14:textId="77777777" w:rsidR="00767D4C" w:rsidRPr="001E63F1" w:rsidRDefault="00767D4C" w:rsidP="00C9564A">
            <w:pPr>
              <w:pStyle w:val="TAH"/>
              <w:rPr>
                <w:lang w:eastAsia="zh-CN"/>
              </w:rPr>
            </w:pPr>
            <w:r w:rsidRPr="001E63F1">
              <w:rPr>
                <w:lang w:eastAsia="zh-CN"/>
              </w:rPr>
              <w:t>Number of S-PSS symbols</w:t>
            </w:r>
          </w:p>
        </w:tc>
        <w:tc>
          <w:tcPr>
            <w:tcW w:w="419" w:type="pct"/>
            <w:vMerge w:val="restart"/>
            <w:tcBorders>
              <w:top w:val="single" w:sz="4" w:space="0" w:color="auto"/>
              <w:left w:val="single" w:sz="4" w:space="0" w:color="auto"/>
              <w:right w:val="single" w:sz="4" w:space="0" w:color="auto"/>
            </w:tcBorders>
            <w:vAlign w:val="center"/>
          </w:tcPr>
          <w:p w14:paraId="372F96EE" w14:textId="77777777" w:rsidR="00767D4C" w:rsidRPr="001E63F1" w:rsidRDefault="00767D4C" w:rsidP="00C9564A">
            <w:pPr>
              <w:pStyle w:val="TAH"/>
              <w:rPr>
                <w:lang w:eastAsia="zh-CN"/>
              </w:rPr>
            </w:pPr>
            <w:r w:rsidRPr="001E63F1">
              <w:rPr>
                <w:lang w:eastAsia="zh-CN"/>
              </w:rPr>
              <w:t>S-PSS length</w:t>
            </w:r>
          </w:p>
        </w:tc>
        <w:tc>
          <w:tcPr>
            <w:tcW w:w="549" w:type="pct"/>
            <w:vMerge w:val="restart"/>
            <w:tcBorders>
              <w:top w:val="single" w:sz="4" w:space="0" w:color="auto"/>
              <w:left w:val="single" w:sz="4" w:space="0" w:color="auto"/>
              <w:right w:val="single" w:sz="4" w:space="0" w:color="auto"/>
            </w:tcBorders>
            <w:shd w:val="clear" w:color="auto" w:fill="auto"/>
            <w:vAlign w:val="center"/>
          </w:tcPr>
          <w:p w14:paraId="37BDFA22" w14:textId="77777777" w:rsidR="00767D4C" w:rsidRPr="001E63F1" w:rsidRDefault="00767D4C" w:rsidP="00C9564A">
            <w:pPr>
              <w:pStyle w:val="TAH"/>
              <w:rPr>
                <w:lang w:eastAsia="zh-CN"/>
              </w:rPr>
            </w:pPr>
            <w:r w:rsidRPr="001E63F1">
              <w:rPr>
                <w:lang w:eastAsia="zh-CN"/>
              </w:rPr>
              <w:t>Number of S-SSS symbols</w:t>
            </w:r>
          </w:p>
        </w:tc>
        <w:tc>
          <w:tcPr>
            <w:tcW w:w="427" w:type="pct"/>
            <w:vMerge w:val="restart"/>
            <w:tcBorders>
              <w:top w:val="single" w:sz="4" w:space="0" w:color="auto"/>
              <w:left w:val="single" w:sz="4" w:space="0" w:color="auto"/>
              <w:right w:val="single" w:sz="4" w:space="0" w:color="auto"/>
            </w:tcBorders>
            <w:vAlign w:val="center"/>
          </w:tcPr>
          <w:p w14:paraId="0E31C3BF" w14:textId="77777777" w:rsidR="00767D4C" w:rsidRPr="001E63F1" w:rsidRDefault="00767D4C" w:rsidP="00C9564A">
            <w:pPr>
              <w:pStyle w:val="TAH"/>
              <w:rPr>
                <w:lang w:eastAsia="zh-CN"/>
              </w:rPr>
            </w:pPr>
            <w:r w:rsidRPr="001E63F1">
              <w:rPr>
                <w:lang w:eastAsia="zh-CN"/>
              </w:rPr>
              <w:t>S-SSS length</w:t>
            </w:r>
          </w:p>
        </w:tc>
        <w:tc>
          <w:tcPr>
            <w:tcW w:w="483" w:type="pct"/>
            <w:vMerge w:val="restart"/>
            <w:tcBorders>
              <w:top w:val="single" w:sz="4" w:space="0" w:color="auto"/>
              <w:left w:val="single" w:sz="4" w:space="0" w:color="auto"/>
              <w:right w:val="single" w:sz="4" w:space="0" w:color="auto"/>
            </w:tcBorders>
            <w:shd w:val="clear" w:color="auto" w:fill="auto"/>
            <w:vAlign w:val="center"/>
          </w:tcPr>
          <w:p w14:paraId="262F1E40" w14:textId="77777777" w:rsidR="00767D4C" w:rsidRPr="001E63F1" w:rsidRDefault="00767D4C" w:rsidP="00C9564A">
            <w:pPr>
              <w:pStyle w:val="TAH"/>
              <w:rPr>
                <w:lang w:eastAsia="zh-CN"/>
              </w:rPr>
            </w:pPr>
            <w:r w:rsidRPr="001E63F1">
              <w:rPr>
                <w:lang w:eastAsia="zh-CN"/>
              </w:rPr>
              <w:t>Number of RBs</w:t>
            </w:r>
          </w:p>
        </w:tc>
        <w:tc>
          <w:tcPr>
            <w:tcW w:w="1883" w:type="pct"/>
            <w:gridSpan w:val="4"/>
            <w:tcBorders>
              <w:top w:val="single" w:sz="4" w:space="0" w:color="auto"/>
              <w:left w:val="single" w:sz="4" w:space="0" w:color="auto"/>
              <w:bottom w:val="single" w:sz="4" w:space="0" w:color="auto"/>
              <w:right w:val="single" w:sz="4" w:space="0" w:color="auto"/>
            </w:tcBorders>
            <w:vAlign w:val="center"/>
          </w:tcPr>
          <w:p w14:paraId="78A84900" w14:textId="77777777" w:rsidR="00767D4C" w:rsidRPr="001E63F1" w:rsidRDefault="00767D4C" w:rsidP="00C9564A">
            <w:pPr>
              <w:pStyle w:val="TAH"/>
              <w:rPr>
                <w:lang w:eastAsia="zh-CN"/>
              </w:rPr>
            </w:pPr>
            <w:r w:rsidRPr="001E63F1">
              <w:rPr>
                <w:lang w:eastAsia="zh-CN"/>
              </w:rPr>
              <w:t>Bandwidth containing S-SSB (MHz)</w:t>
            </w:r>
          </w:p>
        </w:tc>
      </w:tr>
      <w:tr w:rsidR="00767D4C" w:rsidRPr="001E63F1" w14:paraId="2F3ACAB0" w14:textId="77777777" w:rsidTr="00767D4C">
        <w:trPr>
          <w:trHeight w:val="121"/>
          <w:jc w:val="center"/>
        </w:trPr>
        <w:tc>
          <w:tcPr>
            <w:tcW w:w="690" w:type="pct"/>
            <w:vMerge/>
            <w:tcBorders>
              <w:left w:val="single" w:sz="4" w:space="0" w:color="auto"/>
              <w:bottom w:val="single" w:sz="4" w:space="0" w:color="auto"/>
              <w:right w:val="single" w:sz="4" w:space="0" w:color="auto"/>
            </w:tcBorders>
            <w:shd w:val="clear" w:color="auto" w:fill="auto"/>
            <w:vAlign w:val="center"/>
          </w:tcPr>
          <w:p w14:paraId="4BC025A3" w14:textId="77777777" w:rsidR="00767D4C" w:rsidRPr="001E63F1" w:rsidRDefault="00767D4C" w:rsidP="00C9564A">
            <w:pPr>
              <w:pStyle w:val="TAH"/>
              <w:rPr>
                <w:lang w:eastAsia="zh-CN"/>
              </w:rPr>
            </w:pPr>
          </w:p>
        </w:tc>
        <w:tc>
          <w:tcPr>
            <w:tcW w:w="549" w:type="pct"/>
            <w:vMerge/>
            <w:tcBorders>
              <w:left w:val="single" w:sz="4" w:space="0" w:color="auto"/>
              <w:bottom w:val="single" w:sz="4" w:space="0" w:color="auto"/>
              <w:right w:val="single" w:sz="4" w:space="0" w:color="auto"/>
            </w:tcBorders>
            <w:shd w:val="clear" w:color="auto" w:fill="auto"/>
            <w:vAlign w:val="center"/>
          </w:tcPr>
          <w:p w14:paraId="2570C0BF" w14:textId="77777777" w:rsidR="00767D4C" w:rsidRPr="001E63F1" w:rsidRDefault="00767D4C" w:rsidP="00C9564A">
            <w:pPr>
              <w:pStyle w:val="TAH"/>
              <w:rPr>
                <w:lang w:eastAsia="zh-CN"/>
              </w:rPr>
            </w:pPr>
          </w:p>
        </w:tc>
        <w:tc>
          <w:tcPr>
            <w:tcW w:w="419" w:type="pct"/>
            <w:vMerge/>
            <w:tcBorders>
              <w:left w:val="single" w:sz="4" w:space="0" w:color="auto"/>
              <w:bottom w:val="single" w:sz="4" w:space="0" w:color="auto"/>
              <w:right w:val="single" w:sz="4" w:space="0" w:color="auto"/>
            </w:tcBorders>
            <w:vAlign w:val="center"/>
          </w:tcPr>
          <w:p w14:paraId="719F33C1" w14:textId="77777777" w:rsidR="00767D4C" w:rsidRPr="001E63F1" w:rsidRDefault="00767D4C" w:rsidP="00C9564A">
            <w:pPr>
              <w:pStyle w:val="TAH"/>
              <w:rPr>
                <w:lang w:eastAsia="zh-CN"/>
              </w:rPr>
            </w:pPr>
          </w:p>
        </w:tc>
        <w:tc>
          <w:tcPr>
            <w:tcW w:w="549" w:type="pct"/>
            <w:vMerge/>
            <w:tcBorders>
              <w:left w:val="single" w:sz="4" w:space="0" w:color="auto"/>
              <w:bottom w:val="single" w:sz="4" w:space="0" w:color="auto"/>
              <w:right w:val="single" w:sz="4" w:space="0" w:color="auto"/>
            </w:tcBorders>
            <w:shd w:val="clear" w:color="auto" w:fill="auto"/>
            <w:vAlign w:val="center"/>
          </w:tcPr>
          <w:p w14:paraId="03916130" w14:textId="77777777" w:rsidR="00767D4C" w:rsidRPr="001E63F1" w:rsidRDefault="00767D4C" w:rsidP="00C9564A">
            <w:pPr>
              <w:pStyle w:val="TAH"/>
              <w:rPr>
                <w:lang w:eastAsia="zh-CN"/>
              </w:rPr>
            </w:pPr>
          </w:p>
        </w:tc>
        <w:tc>
          <w:tcPr>
            <w:tcW w:w="427" w:type="pct"/>
            <w:vMerge/>
            <w:tcBorders>
              <w:left w:val="single" w:sz="4" w:space="0" w:color="auto"/>
              <w:bottom w:val="single" w:sz="4" w:space="0" w:color="auto"/>
              <w:right w:val="single" w:sz="4" w:space="0" w:color="auto"/>
            </w:tcBorders>
            <w:vAlign w:val="center"/>
          </w:tcPr>
          <w:p w14:paraId="7B4A1B77" w14:textId="77777777" w:rsidR="00767D4C" w:rsidRPr="001E63F1" w:rsidRDefault="00767D4C" w:rsidP="00C9564A">
            <w:pPr>
              <w:pStyle w:val="TAH"/>
              <w:rPr>
                <w:lang w:eastAsia="zh-CN"/>
              </w:rPr>
            </w:pPr>
          </w:p>
        </w:tc>
        <w:tc>
          <w:tcPr>
            <w:tcW w:w="483" w:type="pct"/>
            <w:vMerge/>
            <w:tcBorders>
              <w:left w:val="single" w:sz="4" w:space="0" w:color="auto"/>
              <w:bottom w:val="single" w:sz="4" w:space="0" w:color="auto"/>
              <w:right w:val="single" w:sz="4" w:space="0" w:color="auto"/>
            </w:tcBorders>
            <w:shd w:val="clear" w:color="auto" w:fill="auto"/>
            <w:vAlign w:val="center"/>
          </w:tcPr>
          <w:p w14:paraId="650CAACD" w14:textId="77777777" w:rsidR="00767D4C" w:rsidRPr="001E63F1" w:rsidRDefault="00767D4C" w:rsidP="00C9564A">
            <w:pPr>
              <w:pStyle w:val="TAH"/>
              <w:rPr>
                <w:lang w:eastAsia="zh-CN"/>
              </w:rPr>
            </w:pPr>
          </w:p>
        </w:tc>
        <w:tc>
          <w:tcPr>
            <w:tcW w:w="471" w:type="pct"/>
            <w:tcBorders>
              <w:top w:val="single" w:sz="4" w:space="0" w:color="auto"/>
              <w:left w:val="single" w:sz="4" w:space="0" w:color="auto"/>
              <w:bottom w:val="single" w:sz="4" w:space="0" w:color="auto"/>
              <w:right w:val="single" w:sz="4" w:space="0" w:color="auto"/>
            </w:tcBorders>
            <w:vAlign w:val="center"/>
          </w:tcPr>
          <w:p w14:paraId="32015D01" w14:textId="77777777" w:rsidR="00767D4C" w:rsidRPr="001E63F1" w:rsidRDefault="00767D4C" w:rsidP="00C9564A">
            <w:pPr>
              <w:pStyle w:val="TAH"/>
              <w:rPr>
                <w:lang w:eastAsia="zh-CN"/>
              </w:rPr>
            </w:pPr>
            <w:r w:rsidRPr="001E63F1">
              <w:rPr>
                <w:lang w:eastAsia="zh-CN"/>
              </w:rPr>
              <w:t>15 kHz SCS</w:t>
            </w:r>
          </w:p>
        </w:tc>
        <w:tc>
          <w:tcPr>
            <w:tcW w:w="471" w:type="pct"/>
            <w:tcBorders>
              <w:top w:val="single" w:sz="4" w:space="0" w:color="auto"/>
              <w:left w:val="single" w:sz="4" w:space="0" w:color="auto"/>
              <w:bottom w:val="single" w:sz="4" w:space="0" w:color="auto"/>
              <w:right w:val="single" w:sz="4" w:space="0" w:color="auto"/>
            </w:tcBorders>
            <w:vAlign w:val="center"/>
          </w:tcPr>
          <w:p w14:paraId="7959C3BB" w14:textId="77777777" w:rsidR="00767D4C" w:rsidRPr="001E63F1" w:rsidRDefault="00767D4C" w:rsidP="00C9564A">
            <w:pPr>
              <w:pStyle w:val="TAH"/>
              <w:rPr>
                <w:lang w:eastAsia="zh-CN"/>
              </w:rPr>
            </w:pPr>
            <w:r w:rsidRPr="001E63F1">
              <w:rPr>
                <w:lang w:eastAsia="zh-CN"/>
              </w:rPr>
              <w:t>30 kHz SCS</w:t>
            </w:r>
          </w:p>
        </w:tc>
        <w:tc>
          <w:tcPr>
            <w:tcW w:w="471" w:type="pct"/>
            <w:tcBorders>
              <w:top w:val="single" w:sz="4" w:space="0" w:color="auto"/>
              <w:left w:val="single" w:sz="4" w:space="0" w:color="auto"/>
              <w:bottom w:val="single" w:sz="4" w:space="0" w:color="auto"/>
              <w:right w:val="single" w:sz="4" w:space="0" w:color="auto"/>
            </w:tcBorders>
            <w:vAlign w:val="center"/>
          </w:tcPr>
          <w:p w14:paraId="03B6CB02" w14:textId="77777777" w:rsidR="00767D4C" w:rsidRPr="001E63F1" w:rsidRDefault="00767D4C" w:rsidP="00C9564A">
            <w:pPr>
              <w:pStyle w:val="TAH"/>
              <w:rPr>
                <w:lang w:eastAsia="zh-CN"/>
              </w:rPr>
            </w:pPr>
            <w:r w:rsidRPr="001E63F1">
              <w:rPr>
                <w:lang w:eastAsia="zh-CN"/>
              </w:rPr>
              <w:t>60 kHz SCS</w:t>
            </w:r>
          </w:p>
        </w:tc>
        <w:tc>
          <w:tcPr>
            <w:tcW w:w="470" w:type="pct"/>
            <w:tcBorders>
              <w:top w:val="single" w:sz="4" w:space="0" w:color="auto"/>
              <w:left w:val="single" w:sz="4" w:space="0" w:color="auto"/>
              <w:bottom w:val="single" w:sz="4" w:space="0" w:color="auto"/>
              <w:right w:val="single" w:sz="4" w:space="0" w:color="auto"/>
            </w:tcBorders>
            <w:vAlign w:val="center"/>
          </w:tcPr>
          <w:p w14:paraId="1696B8C3" w14:textId="77777777" w:rsidR="00767D4C" w:rsidRPr="001E63F1" w:rsidRDefault="00767D4C" w:rsidP="00C9564A">
            <w:pPr>
              <w:pStyle w:val="TAH"/>
              <w:rPr>
                <w:lang w:eastAsia="zh-CN"/>
              </w:rPr>
            </w:pPr>
            <w:r w:rsidRPr="001E63F1">
              <w:rPr>
                <w:lang w:eastAsia="zh-CN"/>
              </w:rPr>
              <w:t>120 kHz SCS</w:t>
            </w:r>
          </w:p>
        </w:tc>
      </w:tr>
      <w:tr w:rsidR="00767D4C" w:rsidRPr="001E63F1" w14:paraId="093C2862" w14:textId="77777777" w:rsidTr="00767D4C">
        <w:trPr>
          <w:trHeight w:val="70"/>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7D7E7E1A" w14:textId="77777777" w:rsidR="00767D4C" w:rsidRPr="001E63F1" w:rsidRDefault="00767D4C" w:rsidP="00C9564A">
            <w:pPr>
              <w:pStyle w:val="TAC"/>
              <w:rPr>
                <w:lang w:val="en-US" w:eastAsia="zh-CN"/>
              </w:rPr>
            </w:pPr>
            <w:r w:rsidRPr="001E63F1">
              <w:rPr>
                <w:lang w:val="en-US" w:eastAsia="zh-CN"/>
              </w:rPr>
              <w:t>1</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B8A62D" w14:textId="77777777" w:rsidR="00767D4C" w:rsidRPr="001E63F1" w:rsidRDefault="00767D4C" w:rsidP="00C9564A">
            <w:pPr>
              <w:pStyle w:val="TAC"/>
              <w:rPr>
                <w:lang w:val="en-US" w:eastAsia="zh-CN"/>
              </w:rPr>
            </w:pPr>
            <w:r w:rsidRPr="001E63F1">
              <w:rPr>
                <w:lang w:val="en-US" w:eastAsia="zh-CN"/>
              </w:rPr>
              <w:t>2</w:t>
            </w:r>
          </w:p>
        </w:tc>
        <w:tc>
          <w:tcPr>
            <w:tcW w:w="419" w:type="pct"/>
            <w:tcBorders>
              <w:top w:val="single" w:sz="4" w:space="0" w:color="auto"/>
              <w:left w:val="single" w:sz="4" w:space="0" w:color="auto"/>
              <w:bottom w:val="single" w:sz="4" w:space="0" w:color="auto"/>
              <w:right w:val="single" w:sz="4" w:space="0" w:color="auto"/>
            </w:tcBorders>
            <w:vAlign w:val="center"/>
          </w:tcPr>
          <w:p w14:paraId="5ECBFA91" w14:textId="77777777" w:rsidR="00767D4C" w:rsidRPr="001E63F1" w:rsidRDefault="00767D4C" w:rsidP="00C9564A">
            <w:pPr>
              <w:pStyle w:val="TAC"/>
              <w:rPr>
                <w:lang w:val="en-US" w:eastAsia="zh-CN"/>
              </w:rPr>
            </w:pPr>
            <w:r w:rsidRPr="001E63F1">
              <w:rPr>
                <w:lang w:val="en-US" w:eastAsia="zh-CN"/>
              </w:rPr>
              <w:t>127</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86E02" w14:textId="77777777" w:rsidR="00767D4C" w:rsidRPr="001E63F1" w:rsidRDefault="00767D4C" w:rsidP="00C9564A">
            <w:pPr>
              <w:pStyle w:val="TAC"/>
              <w:rPr>
                <w:lang w:val="en-US" w:eastAsia="zh-CN"/>
              </w:rPr>
            </w:pPr>
            <w:r w:rsidRPr="001E63F1">
              <w:rPr>
                <w:lang w:val="en-US" w:eastAsia="zh-CN"/>
              </w:rPr>
              <w:t>2</w:t>
            </w:r>
          </w:p>
        </w:tc>
        <w:tc>
          <w:tcPr>
            <w:tcW w:w="427" w:type="pct"/>
            <w:tcBorders>
              <w:top w:val="single" w:sz="4" w:space="0" w:color="auto"/>
              <w:left w:val="single" w:sz="4" w:space="0" w:color="auto"/>
              <w:bottom w:val="single" w:sz="4" w:space="0" w:color="auto"/>
              <w:right w:val="single" w:sz="4" w:space="0" w:color="auto"/>
            </w:tcBorders>
            <w:vAlign w:val="center"/>
          </w:tcPr>
          <w:p w14:paraId="25811AB2" w14:textId="77777777" w:rsidR="00767D4C" w:rsidRPr="001E63F1" w:rsidRDefault="00767D4C" w:rsidP="00C9564A">
            <w:pPr>
              <w:pStyle w:val="TAC"/>
              <w:rPr>
                <w:lang w:val="en-US" w:eastAsia="zh-CN"/>
              </w:rPr>
            </w:pPr>
            <w:r w:rsidRPr="001E63F1">
              <w:rPr>
                <w:lang w:val="en-US" w:eastAsia="zh-CN"/>
              </w:rPr>
              <w:t>127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64E9DB94" w14:textId="77777777" w:rsidR="00767D4C" w:rsidRPr="001E63F1" w:rsidRDefault="00767D4C" w:rsidP="00C9564A">
            <w:pPr>
              <w:pStyle w:val="TAC"/>
              <w:rPr>
                <w:lang w:val="en-US" w:eastAsia="zh-CN"/>
              </w:rPr>
            </w:pPr>
            <w:r w:rsidRPr="001E63F1">
              <w:rPr>
                <w:lang w:val="en-US" w:eastAsia="zh-CN"/>
              </w:rPr>
              <w:t>11 or 12</w:t>
            </w:r>
          </w:p>
        </w:tc>
        <w:tc>
          <w:tcPr>
            <w:tcW w:w="471" w:type="pct"/>
            <w:tcBorders>
              <w:top w:val="single" w:sz="4" w:space="0" w:color="auto"/>
              <w:left w:val="single" w:sz="4" w:space="0" w:color="auto"/>
              <w:bottom w:val="single" w:sz="4" w:space="0" w:color="auto"/>
              <w:right w:val="single" w:sz="4" w:space="0" w:color="auto"/>
            </w:tcBorders>
            <w:vAlign w:val="center"/>
          </w:tcPr>
          <w:p w14:paraId="7A99B074" w14:textId="77777777" w:rsidR="00767D4C" w:rsidRPr="001E63F1" w:rsidRDefault="00767D4C" w:rsidP="00C9564A">
            <w:pPr>
              <w:pStyle w:val="TAC"/>
              <w:rPr>
                <w:lang w:val="en-US" w:eastAsia="zh-CN"/>
              </w:rPr>
            </w:pPr>
            <w:r w:rsidRPr="001E63F1">
              <w:rPr>
                <w:lang w:val="en-US" w:eastAsia="zh-CN"/>
              </w:rPr>
              <w:t>2.5</w:t>
            </w:r>
          </w:p>
        </w:tc>
        <w:tc>
          <w:tcPr>
            <w:tcW w:w="471" w:type="pct"/>
            <w:tcBorders>
              <w:top w:val="single" w:sz="4" w:space="0" w:color="auto"/>
              <w:left w:val="single" w:sz="4" w:space="0" w:color="auto"/>
              <w:bottom w:val="single" w:sz="4" w:space="0" w:color="auto"/>
              <w:right w:val="single" w:sz="4" w:space="0" w:color="auto"/>
            </w:tcBorders>
            <w:vAlign w:val="center"/>
          </w:tcPr>
          <w:p w14:paraId="75133D5C" w14:textId="77777777" w:rsidR="00767D4C" w:rsidRPr="001E63F1" w:rsidRDefault="00767D4C" w:rsidP="00C9564A">
            <w:pPr>
              <w:pStyle w:val="TAC"/>
              <w:rPr>
                <w:lang w:val="en-US" w:eastAsia="zh-CN"/>
              </w:rPr>
            </w:pPr>
            <w:r w:rsidRPr="001E63F1">
              <w:rPr>
                <w:lang w:val="en-US" w:eastAsia="zh-CN"/>
              </w:rPr>
              <w:t>5</w:t>
            </w:r>
          </w:p>
        </w:tc>
        <w:tc>
          <w:tcPr>
            <w:tcW w:w="471" w:type="pct"/>
            <w:tcBorders>
              <w:top w:val="single" w:sz="4" w:space="0" w:color="auto"/>
              <w:left w:val="single" w:sz="4" w:space="0" w:color="auto"/>
              <w:bottom w:val="single" w:sz="4" w:space="0" w:color="auto"/>
              <w:right w:val="single" w:sz="4" w:space="0" w:color="auto"/>
            </w:tcBorders>
            <w:vAlign w:val="center"/>
          </w:tcPr>
          <w:p w14:paraId="7E25EFEC" w14:textId="77777777" w:rsidR="00767D4C" w:rsidRPr="001E63F1" w:rsidRDefault="00767D4C" w:rsidP="00C9564A">
            <w:pPr>
              <w:pStyle w:val="TAC"/>
              <w:rPr>
                <w:lang w:val="en-US" w:eastAsia="zh-CN"/>
              </w:rPr>
            </w:pPr>
            <w:r w:rsidRPr="001E63F1">
              <w:rPr>
                <w:lang w:val="en-US" w:eastAsia="zh-CN"/>
              </w:rPr>
              <w:t>10</w:t>
            </w:r>
          </w:p>
        </w:tc>
        <w:tc>
          <w:tcPr>
            <w:tcW w:w="470" w:type="pct"/>
            <w:tcBorders>
              <w:top w:val="single" w:sz="4" w:space="0" w:color="auto"/>
              <w:left w:val="single" w:sz="4" w:space="0" w:color="auto"/>
              <w:bottom w:val="single" w:sz="4" w:space="0" w:color="auto"/>
              <w:right w:val="single" w:sz="4" w:space="0" w:color="auto"/>
            </w:tcBorders>
            <w:vAlign w:val="center"/>
          </w:tcPr>
          <w:p w14:paraId="10723A88" w14:textId="77777777" w:rsidR="00767D4C" w:rsidRPr="001E63F1" w:rsidRDefault="00767D4C" w:rsidP="00C9564A">
            <w:pPr>
              <w:pStyle w:val="TAC"/>
              <w:rPr>
                <w:lang w:val="en-US" w:eastAsia="zh-CN"/>
              </w:rPr>
            </w:pPr>
            <w:r w:rsidRPr="001E63F1">
              <w:rPr>
                <w:lang w:val="en-US" w:eastAsia="zh-CN"/>
              </w:rPr>
              <w:t>20</w:t>
            </w:r>
          </w:p>
        </w:tc>
      </w:tr>
      <w:tr w:rsidR="00767D4C" w:rsidRPr="001E63F1" w14:paraId="6014725C" w14:textId="77777777" w:rsidTr="00767D4C">
        <w:trPr>
          <w:trHeight w:val="145"/>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63E5FB2F" w14:textId="77777777" w:rsidR="00767D4C" w:rsidRPr="001E63F1" w:rsidRDefault="00767D4C" w:rsidP="00C9564A">
            <w:pPr>
              <w:pStyle w:val="TAC"/>
              <w:rPr>
                <w:lang w:val="en-US" w:eastAsia="zh-CN"/>
              </w:rPr>
            </w:pPr>
            <w:r w:rsidRPr="001E63F1">
              <w:rPr>
                <w:lang w:val="en-US" w:eastAsia="zh-CN"/>
              </w:rPr>
              <w:t>2</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E23423" w14:textId="77777777" w:rsidR="00767D4C" w:rsidRPr="001E63F1" w:rsidRDefault="00767D4C" w:rsidP="00C9564A">
            <w:pPr>
              <w:pStyle w:val="TAC"/>
              <w:rPr>
                <w:lang w:val="en-US" w:eastAsia="zh-CN"/>
              </w:rPr>
            </w:pPr>
            <w:r w:rsidRPr="001E63F1">
              <w:rPr>
                <w:lang w:val="en-US" w:eastAsia="zh-CN"/>
              </w:rPr>
              <w:t>2</w:t>
            </w:r>
          </w:p>
        </w:tc>
        <w:tc>
          <w:tcPr>
            <w:tcW w:w="419" w:type="pct"/>
            <w:tcBorders>
              <w:top w:val="single" w:sz="4" w:space="0" w:color="auto"/>
              <w:left w:val="single" w:sz="4" w:space="0" w:color="auto"/>
              <w:bottom w:val="single" w:sz="4" w:space="0" w:color="auto"/>
              <w:right w:val="single" w:sz="4" w:space="0" w:color="auto"/>
            </w:tcBorders>
            <w:vAlign w:val="center"/>
          </w:tcPr>
          <w:p w14:paraId="68F6D211" w14:textId="77777777" w:rsidR="00767D4C" w:rsidRPr="001E63F1" w:rsidRDefault="00767D4C" w:rsidP="00C9564A">
            <w:pPr>
              <w:pStyle w:val="TAC"/>
              <w:rPr>
                <w:lang w:val="en-US" w:eastAsia="zh-CN"/>
              </w:rPr>
            </w:pPr>
            <w:r w:rsidRPr="001E63F1">
              <w:rPr>
                <w:lang w:val="en-US" w:eastAsia="zh-CN"/>
              </w:rPr>
              <w:t>127</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E5CE95" w14:textId="77777777" w:rsidR="00767D4C" w:rsidRPr="001E63F1" w:rsidRDefault="00767D4C" w:rsidP="00C9564A">
            <w:pPr>
              <w:pStyle w:val="TAC"/>
              <w:rPr>
                <w:lang w:val="en-US" w:eastAsia="zh-CN"/>
              </w:rPr>
            </w:pPr>
            <w:r w:rsidRPr="001E63F1">
              <w:rPr>
                <w:lang w:val="en-US" w:eastAsia="zh-CN"/>
              </w:rPr>
              <w:t>2</w:t>
            </w:r>
          </w:p>
        </w:tc>
        <w:tc>
          <w:tcPr>
            <w:tcW w:w="427" w:type="pct"/>
            <w:tcBorders>
              <w:top w:val="single" w:sz="4" w:space="0" w:color="auto"/>
              <w:left w:val="single" w:sz="4" w:space="0" w:color="auto"/>
              <w:bottom w:val="single" w:sz="4" w:space="0" w:color="auto"/>
              <w:right w:val="single" w:sz="4" w:space="0" w:color="auto"/>
            </w:tcBorders>
            <w:vAlign w:val="center"/>
          </w:tcPr>
          <w:p w14:paraId="0E33265D" w14:textId="77777777" w:rsidR="00767D4C" w:rsidRPr="001E63F1" w:rsidRDefault="00767D4C" w:rsidP="00C9564A">
            <w:pPr>
              <w:pStyle w:val="TAC"/>
              <w:rPr>
                <w:lang w:val="en-US" w:eastAsia="zh-CN"/>
              </w:rPr>
            </w:pPr>
            <w:r w:rsidRPr="001E63F1">
              <w:rPr>
                <w:lang w:val="en-US" w:eastAsia="zh-CN"/>
              </w:rPr>
              <w:t>127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5B537767" w14:textId="77777777" w:rsidR="00767D4C" w:rsidRPr="001E63F1" w:rsidRDefault="00767D4C" w:rsidP="00C9564A">
            <w:pPr>
              <w:pStyle w:val="TAC"/>
              <w:rPr>
                <w:lang w:val="en-US" w:eastAsia="zh-CN"/>
              </w:rPr>
            </w:pPr>
            <w:r w:rsidRPr="001E63F1">
              <w:rPr>
                <w:lang w:val="en-US" w:eastAsia="zh-CN"/>
              </w:rPr>
              <w:t>20</w:t>
            </w:r>
          </w:p>
        </w:tc>
        <w:tc>
          <w:tcPr>
            <w:tcW w:w="471" w:type="pct"/>
            <w:tcBorders>
              <w:top w:val="single" w:sz="4" w:space="0" w:color="auto"/>
              <w:left w:val="single" w:sz="4" w:space="0" w:color="auto"/>
              <w:bottom w:val="single" w:sz="4" w:space="0" w:color="auto"/>
              <w:right w:val="single" w:sz="4" w:space="0" w:color="auto"/>
            </w:tcBorders>
            <w:vAlign w:val="center"/>
          </w:tcPr>
          <w:p w14:paraId="2C189E69" w14:textId="77777777" w:rsidR="00767D4C" w:rsidRPr="001E63F1" w:rsidRDefault="00767D4C" w:rsidP="00C9564A">
            <w:pPr>
              <w:pStyle w:val="TAC"/>
              <w:rPr>
                <w:lang w:val="en-US" w:eastAsia="zh-CN"/>
              </w:rPr>
            </w:pPr>
            <w:r w:rsidRPr="001E63F1">
              <w:rPr>
                <w:lang w:val="en-US" w:eastAsia="zh-CN"/>
              </w:rPr>
              <w:t>5</w:t>
            </w:r>
          </w:p>
        </w:tc>
        <w:tc>
          <w:tcPr>
            <w:tcW w:w="471" w:type="pct"/>
            <w:tcBorders>
              <w:top w:val="single" w:sz="4" w:space="0" w:color="auto"/>
              <w:left w:val="single" w:sz="4" w:space="0" w:color="auto"/>
              <w:bottom w:val="single" w:sz="4" w:space="0" w:color="auto"/>
              <w:right w:val="single" w:sz="4" w:space="0" w:color="auto"/>
            </w:tcBorders>
            <w:vAlign w:val="center"/>
          </w:tcPr>
          <w:p w14:paraId="4781DC83" w14:textId="77777777" w:rsidR="00767D4C" w:rsidRPr="001E63F1" w:rsidRDefault="00767D4C" w:rsidP="00C9564A">
            <w:pPr>
              <w:pStyle w:val="TAC"/>
              <w:rPr>
                <w:lang w:val="en-US" w:eastAsia="zh-CN"/>
              </w:rPr>
            </w:pPr>
            <w:r w:rsidRPr="001E63F1">
              <w:rPr>
                <w:lang w:val="en-US" w:eastAsia="zh-CN"/>
              </w:rPr>
              <w:t>10</w:t>
            </w:r>
          </w:p>
        </w:tc>
        <w:tc>
          <w:tcPr>
            <w:tcW w:w="471" w:type="pct"/>
            <w:tcBorders>
              <w:top w:val="single" w:sz="4" w:space="0" w:color="auto"/>
              <w:left w:val="single" w:sz="4" w:space="0" w:color="auto"/>
              <w:bottom w:val="single" w:sz="4" w:space="0" w:color="auto"/>
              <w:right w:val="single" w:sz="4" w:space="0" w:color="auto"/>
            </w:tcBorders>
            <w:vAlign w:val="center"/>
          </w:tcPr>
          <w:p w14:paraId="5BF57A89" w14:textId="77777777" w:rsidR="00767D4C" w:rsidRPr="001E63F1" w:rsidRDefault="00767D4C" w:rsidP="00C9564A">
            <w:pPr>
              <w:pStyle w:val="TAC"/>
              <w:rPr>
                <w:lang w:val="en-US" w:eastAsia="zh-CN"/>
              </w:rPr>
            </w:pPr>
            <w:r w:rsidRPr="001E63F1">
              <w:rPr>
                <w:lang w:val="en-US" w:eastAsia="zh-CN"/>
              </w:rPr>
              <w:t>20</w:t>
            </w:r>
          </w:p>
        </w:tc>
        <w:tc>
          <w:tcPr>
            <w:tcW w:w="470" w:type="pct"/>
            <w:tcBorders>
              <w:top w:val="single" w:sz="4" w:space="0" w:color="auto"/>
              <w:left w:val="single" w:sz="4" w:space="0" w:color="auto"/>
              <w:bottom w:val="single" w:sz="4" w:space="0" w:color="auto"/>
              <w:right w:val="single" w:sz="4" w:space="0" w:color="auto"/>
            </w:tcBorders>
            <w:vAlign w:val="center"/>
          </w:tcPr>
          <w:p w14:paraId="736AB7A7" w14:textId="77777777" w:rsidR="00767D4C" w:rsidRPr="001E63F1" w:rsidRDefault="00767D4C" w:rsidP="00C9564A">
            <w:pPr>
              <w:pStyle w:val="TAC"/>
              <w:rPr>
                <w:lang w:val="en-US" w:eastAsia="zh-CN"/>
              </w:rPr>
            </w:pPr>
            <w:r w:rsidRPr="001E63F1">
              <w:rPr>
                <w:lang w:val="en-US" w:eastAsia="zh-CN"/>
              </w:rPr>
              <w:t>40</w:t>
            </w:r>
          </w:p>
        </w:tc>
      </w:tr>
      <w:tr w:rsidR="00767D4C" w:rsidRPr="001E63F1" w14:paraId="7AEC61D4" w14:textId="77777777" w:rsidTr="00767D4C">
        <w:trPr>
          <w:trHeight w:val="145"/>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B741475" w14:textId="77777777" w:rsidR="00767D4C" w:rsidRPr="001E63F1" w:rsidRDefault="00767D4C" w:rsidP="00C9564A">
            <w:pPr>
              <w:pStyle w:val="TAC"/>
              <w:rPr>
                <w:lang w:val="en-US" w:eastAsia="zh-CN"/>
              </w:rPr>
            </w:pPr>
            <w:r w:rsidRPr="001E63F1">
              <w:rPr>
                <w:lang w:val="en-US" w:eastAsia="zh-CN"/>
              </w:rPr>
              <w:t>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418898" w14:textId="77777777" w:rsidR="00767D4C" w:rsidRPr="001E63F1" w:rsidRDefault="00767D4C" w:rsidP="00C9564A">
            <w:pPr>
              <w:pStyle w:val="TAC"/>
              <w:rPr>
                <w:lang w:val="en-US" w:eastAsia="zh-CN"/>
              </w:rPr>
            </w:pPr>
            <w:r w:rsidRPr="001E63F1">
              <w:rPr>
                <w:lang w:val="en-US" w:eastAsia="zh-CN"/>
              </w:rPr>
              <w:t>1</w:t>
            </w:r>
          </w:p>
        </w:tc>
        <w:tc>
          <w:tcPr>
            <w:tcW w:w="419" w:type="pct"/>
            <w:tcBorders>
              <w:top w:val="single" w:sz="4" w:space="0" w:color="auto"/>
              <w:left w:val="single" w:sz="4" w:space="0" w:color="auto"/>
              <w:bottom w:val="single" w:sz="4" w:space="0" w:color="auto"/>
              <w:right w:val="single" w:sz="4" w:space="0" w:color="auto"/>
            </w:tcBorders>
            <w:vAlign w:val="center"/>
          </w:tcPr>
          <w:p w14:paraId="102222FC" w14:textId="77777777" w:rsidR="00767D4C" w:rsidRPr="001E63F1" w:rsidRDefault="00767D4C" w:rsidP="00C9564A">
            <w:pPr>
              <w:pStyle w:val="TAC"/>
              <w:rPr>
                <w:lang w:val="en-US" w:eastAsia="zh-CN"/>
              </w:rPr>
            </w:pPr>
            <w:r w:rsidRPr="001E63F1">
              <w:rPr>
                <w:lang w:val="en-US" w:eastAsia="zh-CN"/>
              </w:rPr>
              <w:t>127</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A4E974" w14:textId="77777777" w:rsidR="00767D4C" w:rsidRPr="001E63F1" w:rsidRDefault="00767D4C" w:rsidP="00C9564A">
            <w:pPr>
              <w:pStyle w:val="TAC"/>
              <w:rPr>
                <w:lang w:val="en-US" w:eastAsia="zh-CN"/>
              </w:rPr>
            </w:pPr>
            <w:r w:rsidRPr="001E63F1">
              <w:rPr>
                <w:lang w:val="en-US" w:eastAsia="zh-CN"/>
              </w:rPr>
              <w:t>1</w:t>
            </w:r>
          </w:p>
        </w:tc>
        <w:tc>
          <w:tcPr>
            <w:tcW w:w="427" w:type="pct"/>
            <w:tcBorders>
              <w:top w:val="single" w:sz="4" w:space="0" w:color="auto"/>
              <w:left w:val="single" w:sz="4" w:space="0" w:color="auto"/>
              <w:bottom w:val="single" w:sz="4" w:space="0" w:color="auto"/>
              <w:right w:val="single" w:sz="4" w:space="0" w:color="auto"/>
            </w:tcBorders>
            <w:vAlign w:val="center"/>
          </w:tcPr>
          <w:p w14:paraId="399CBAB1" w14:textId="77777777" w:rsidR="00767D4C" w:rsidRPr="001E63F1" w:rsidRDefault="00767D4C" w:rsidP="00C9564A">
            <w:pPr>
              <w:pStyle w:val="TAC"/>
              <w:rPr>
                <w:lang w:val="en-US" w:eastAsia="zh-CN"/>
              </w:rPr>
            </w:pPr>
            <w:r w:rsidRPr="001E63F1">
              <w:rPr>
                <w:lang w:val="en-US" w:eastAsia="zh-CN"/>
              </w:rPr>
              <w:t>127</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4CB2F0F1" w14:textId="77777777" w:rsidR="00767D4C" w:rsidRPr="001E63F1" w:rsidRDefault="00767D4C" w:rsidP="00C9564A">
            <w:pPr>
              <w:pStyle w:val="TAC"/>
              <w:rPr>
                <w:lang w:val="en-US" w:eastAsia="zh-CN"/>
              </w:rPr>
            </w:pPr>
            <w:r w:rsidRPr="001E63F1">
              <w:rPr>
                <w:lang w:val="en-US" w:eastAsia="zh-CN"/>
              </w:rPr>
              <w:t>20</w:t>
            </w:r>
          </w:p>
        </w:tc>
        <w:tc>
          <w:tcPr>
            <w:tcW w:w="471" w:type="pct"/>
            <w:tcBorders>
              <w:top w:val="single" w:sz="4" w:space="0" w:color="auto"/>
              <w:left w:val="single" w:sz="4" w:space="0" w:color="auto"/>
              <w:bottom w:val="single" w:sz="4" w:space="0" w:color="auto"/>
              <w:right w:val="single" w:sz="4" w:space="0" w:color="auto"/>
            </w:tcBorders>
            <w:vAlign w:val="center"/>
          </w:tcPr>
          <w:p w14:paraId="07D222D3" w14:textId="77777777" w:rsidR="00767D4C" w:rsidRPr="001E63F1" w:rsidRDefault="00767D4C" w:rsidP="00C9564A">
            <w:pPr>
              <w:pStyle w:val="TAC"/>
              <w:rPr>
                <w:lang w:val="en-US" w:eastAsia="zh-CN"/>
              </w:rPr>
            </w:pPr>
            <w:r w:rsidRPr="001E63F1">
              <w:rPr>
                <w:lang w:val="en-US" w:eastAsia="zh-CN"/>
              </w:rPr>
              <w:t>5</w:t>
            </w:r>
          </w:p>
        </w:tc>
        <w:tc>
          <w:tcPr>
            <w:tcW w:w="471" w:type="pct"/>
            <w:tcBorders>
              <w:top w:val="single" w:sz="4" w:space="0" w:color="auto"/>
              <w:left w:val="single" w:sz="4" w:space="0" w:color="auto"/>
              <w:bottom w:val="single" w:sz="4" w:space="0" w:color="auto"/>
              <w:right w:val="single" w:sz="4" w:space="0" w:color="auto"/>
            </w:tcBorders>
            <w:vAlign w:val="center"/>
          </w:tcPr>
          <w:p w14:paraId="238EA0E4" w14:textId="77777777" w:rsidR="00767D4C" w:rsidRPr="001E63F1" w:rsidRDefault="00767D4C" w:rsidP="00C9564A">
            <w:pPr>
              <w:pStyle w:val="TAC"/>
              <w:rPr>
                <w:lang w:val="en-US" w:eastAsia="zh-CN"/>
              </w:rPr>
            </w:pPr>
            <w:r w:rsidRPr="001E63F1">
              <w:rPr>
                <w:lang w:val="en-US" w:eastAsia="zh-CN"/>
              </w:rPr>
              <w:t>10</w:t>
            </w:r>
          </w:p>
        </w:tc>
        <w:tc>
          <w:tcPr>
            <w:tcW w:w="471" w:type="pct"/>
            <w:tcBorders>
              <w:top w:val="single" w:sz="4" w:space="0" w:color="auto"/>
              <w:left w:val="single" w:sz="4" w:space="0" w:color="auto"/>
              <w:bottom w:val="single" w:sz="4" w:space="0" w:color="auto"/>
              <w:right w:val="single" w:sz="4" w:space="0" w:color="auto"/>
            </w:tcBorders>
            <w:vAlign w:val="center"/>
          </w:tcPr>
          <w:p w14:paraId="31BF130F" w14:textId="77777777" w:rsidR="00767D4C" w:rsidRPr="001E63F1" w:rsidRDefault="00767D4C" w:rsidP="00C9564A">
            <w:pPr>
              <w:pStyle w:val="TAC"/>
              <w:rPr>
                <w:lang w:val="en-US" w:eastAsia="zh-CN"/>
              </w:rPr>
            </w:pPr>
            <w:r w:rsidRPr="001E63F1">
              <w:rPr>
                <w:lang w:val="en-US" w:eastAsia="zh-CN"/>
              </w:rPr>
              <w:t>20</w:t>
            </w:r>
          </w:p>
        </w:tc>
        <w:tc>
          <w:tcPr>
            <w:tcW w:w="470" w:type="pct"/>
            <w:tcBorders>
              <w:top w:val="single" w:sz="4" w:space="0" w:color="auto"/>
              <w:left w:val="single" w:sz="4" w:space="0" w:color="auto"/>
              <w:bottom w:val="single" w:sz="4" w:space="0" w:color="auto"/>
              <w:right w:val="single" w:sz="4" w:space="0" w:color="auto"/>
            </w:tcBorders>
            <w:vAlign w:val="center"/>
          </w:tcPr>
          <w:p w14:paraId="0A4B0430" w14:textId="77777777" w:rsidR="00767D4C" w:rsidRPr="001E63F1" w:rsidRDefault="00767D4C" w:rsidP="00C9564A">
            <w:pPr>
              <w:pStyle w:val="TAC"/>
              <w:rPr>
                <w:lang w:val="en-US" w:eastAsia="zh-CN"/>
              </w:rPr>
            </w:pPr>
            <w:r w:rsidRPr="001E63F1">
              <w:rPr>
                <w:lang w:val="en-US" w:eastAsia="zh-CN"/>
              </w:rPr>
              <w:t>40</w:t>
            </w:r>
          </w:p>
        </w:tc>
      </w:tr>
      <w:tr w:rsidR="00767D4C" w:rsidRPr="001E63F1" w14:paraId="001F33D3" w14:textId="77777777" w:rsidTr="00767D4C">
        <w:trPr>
          <w:trHeight w:val="145"/>
          <w:jc w:val="center"/>
        </w:trPr>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5971EB4A" w14:textId="77777777" w:rsidR="00767D4C" w:rsidRPr="001E63F1" w:rsidRDefault="00767D4C" w:rsidP="00C9564A">
            <w:pPr>
              <w:pStyle w:val="TAC"/>
              <w:rPr>
                <w:lang w:val="en-US" w:eastAsia="zh-CN"/>
              </w:rPr>
            </w:pPr>
            <w:r w:rsidRPr="001E63F1">
              <w:rPr>
                <w:lang w:val="en-US" w:eastAsia="zh-CN"/>
              </w:rPr>
              <w:t>4</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5C57AB" w14:textId="77777777" w:rsidR="00767D4C" w:rsidRPr="001E63F1" w:rsidRDefault="00767D4C" w:rsidP="00C9564A">
            <w:pPr>
              <w:pStyle w:val="TAC"/>
              <w:rPr>
                <w:lang w:val="en-US" w:eastAsia="zh-CN"/>
              </w:rPr>
            </w:pPr>
            <w:r w:rsidRPr="001E63F1">
              <w:rPr>
                <w:lang w:val="en-US" w:eastAsia="zh-CN"/>
              </w:rPr>
              <w:t>1</w:t>
            </w:r>
          </w:p>
        </w:tc>
        <w:tc>
          <w:tcPr>
            <w:tcW w:w="419" w:type="pct"/>
            <w:tcBorders>
              <w:top w:val="single" w:sz="4" w:space="0" w:color="auto"/>
              <w:left w:val="single" w:sz="4" w:space="0" w:color="auto"/>
              <w:bottom w:val="single" w:sz="4" w:space="0" w:color="auto"/>
              <w:right w:val="single" w:sz="4" w:space="0" w:color="auto"/>
            </w:tcBorders>
            <w:vAlign w:val="center"/>
          </w:tcPr>
          <w:p w14:paraId="2B9BF02C" w14:textId="77777777" w:rsidR="00767D4C" w:rsidRPr="001E63F1" w:rsidRDefault="00767D4C" w:rsidP="00C9564A">
            <w:pPr>
              <w:pStyle w:val="TAC"/>
              <w:rPr>
                <w:lang w:val="en-US" w:eastAsia="zh-CN"/>
              </w:rPr>
            </w:pPr>
            <w:r w:rsidRPr="001E63F1">
              <w:rPr>
                <w:lang w:val="en-US" w:eastAsia="zh-CN"/>
              </w:rPr>
              <w:t>255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59928B" w14:textId="77777777" w:rsidR="00767D4C" w:rsidRPr="001E63F1" w:rsidRDefault="00767D4C" w:rsidP="00C9564A">
            <w:pPr>
              <w:pStyle w:val="TAC"/>
              <w:rPr>
                <w:lang w:val="en-US" w:eastAsia="zh-CN"/>
              </w:rPr>
            </w:pPr>
            <w:r w:rsidRPr="001E63F1">
              <w:rPr>
                <w:lang w:val="en-US" w:eastAsia="zh-CN"/>
              </w:rPr>
              <w:t>1</w:t>
            </w:r>
          </w:p>
        </w:tc>
        <w:tc>
          <w:tcPr>
            <w:tcW w:w="427" w:type="pct"/>
            <w:tcBorders>
              <w:top w:val="single" w:sz="4" w:space="0" w:color="auto"/>
              <w:left w:val="single" w:sz="4" w:space="0" w:color="auto"/>
              <w:bottom w:val="single" w:sz="4" w:space="0" w:color="auto"/>
              <w:right w:val="single" w:sz="4" w:space="0" w:color="auto"/>
            </w:tcBorders>
            <w:vAlign w:val="center"/>
          </w:tcPr>
          <w:p w14:paraId="3F579EB6" w14:textId="77777777" w:rsidR="00767D4C" w:rsidRPr="001E63F1" w:rsidRDefault="00767D4C" w:rsidP="00C9564A">
            <w:pPr>
              <w:pStyle w:val="TAC"/>
              <w:rPr>
                <w:lang w:val="en-US" w:eastAsia="zh-CN"/>
              </w:rPr>
            </w:pPr>
            <w:r w:rsidRPr="001E63F1">
              <w:rPr>
                <w:lang w:val="en-US" w:eastAsia="zh-CN"/>
              </w:rPr>
              <w:t>255</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1F707925" w14:textId="77777777" w:rsidR="00767D4C" w:rsidRPr="001E63F1" w:rsidRDefault="00767D4C" w:rsidP="00C9564A">
            <w:pPr>
              <w:pStyle w:val="TAC"/>
              <w:rPr>
                <w:lang w:val="en-US" w:eastAsia="zh-CN"/>
              </w:rPr>
            </w:pPr>
            <w:r w:rsidRPr="001E63F1">
              <w:rPr>
                <w:lang w:val="en-US" w:eastAsia="zh-CN"/>
              </w:rPr>
              <w:t>24</w:t>
            </w:r>
          </w:p>
        </w:tc>
        <w:tc>
          <w:tcPr>
            <w:tcW w:w="471" w:type="pct"/>
            <w:tcBorders>
              <w:top w:val="single" w:sz="4" w:space="0" w:color="auto"/>
              <w:left w:val="single" w:sz="4" w:space="0" w:color="auto"/>
              <w:bottom w:val="single" w:sz="4" w:space="0" w:color="auto"/>
              <w:right w:val="single" w:sz="4" w:space="0" w:color="auto"/>
            </w:tcBorders>
            <w:vAlign w:val="center"/>
          </w:tcPr>
          <w:p w14:paraId="38E44FCB" w14:textId="77777777" w:rsidR="00767D4C" w:rsidRPr="001E63F1" w:rsidRDefault="00767D4C" w:rsidP="00C9564A">
            <w:pPr>
              <w:pStyle w:val="TAC"/>
              <w:rPr>
                <w:lang w:val="en-US" w:eastAsia="zh-CN"/>
              </w:rPr>
            </w:pPr>
            <w:r w:rsidRPr="001E63F1">
              <w:rPr>
                <w:lang w:val="en-US" w:eastAsia="zh-CN"/>
              </w:rPr>
              <w:t>5</w:t>
            </w:r>
          </w:p>
        </w:tc>
        <w:tc>
          <w:tcPr>
            <w:tcW w:w="471" w:type="pct"/>
            <w:tcBorders>
              <w:top w:val="single" w:sz="4" w:space="0" w:color="auto"/>
              <w:left w:val="single" w:sz="4" w:space="0" w:color="auto"/>
              <w:bottom w:val="single" w:sz="4" w:space="0" w:color="auto"/>
              <w:right w:val="single" w:sz="4" w:space="0" w:color="auto"/>
            </w:tcBorders>
            <w:vAlign w:val="center"/>
          </w:tcPr>
          <w:p w14:paraId="29D5DFEF" w14:textId="77777777" w:rsidR="00767D4C" w:rsidRPr="001E63F1" w:rsidRDefault="00767D4C" w:rsidP="00C9564A">
            <w:pPr>
              <w:pStyle w:val="TAC"/>
              <w:rPr>
                <w:lang w:val="en-US" w:eastAsia="zh-CN"/>
              </w:rPr>
            </w:pPr>
            <w:r w:rsidRPr="001E63F1">
              <w:rPr>
                <w:lang w:val="en-US" w:eastAsia="zh-CN"/>
              </w:rPr>
              <w:t>10</w:t>
            </w:r>
          </w:p>
        </w:tc>
        <w:tc>
          <w:tcPr>
            <w:tcW w:w="471" w:type="pct"/>
            <w:tcBorders>
              <w:top w:val="single" w:sz="4" w:space="0" w:color="auto"/>
              <w:left w:val="single" w:sz="4" w:space="0" w:color="auto"/>
              <w:bottom w:val="single" w:sz="4" w:space="0" w:color="auto"/>
              <w:right w:val="single" w:sz="4" w:space="0" w:color="auto"/>
            </w:tcBorders>
            <w:vAlign w:val="center"/>
          </w:tcPr>
          <w:p w14:paraId="0CFCAEB7" w14:textId="77777777" w:rsidR="00767D4C" w:rsidRPr="001E63F1" w:rsidRDefault="00767D4C" w:rsidP="00C9564A">
            <w:pPr>
              <w:pStyle w:val="TAC"/>
              <w:rPr>
                <w:lang w:val="en-US" w:eastAsia="zh-CN"/>
              </w:rPr>
            </w:pPr>
            <w:r w:rsidRPr="001E63F1">
              <w:rPr>
                <w:lang w:val="en-US" w:eastAsia="zh-CN"/>
              </w:rPr>
              <w:t>20</w:t>
            </w:r>
          </w:p>
        </w:tc>
        <w:tc>
          <w:tcPr>
            <w:tcW w:w="470" w:type="pct"/>
            <w:tcBorders>
              <w:top w:val="single" w:sz="4" w:space="0" w:color="auto"/>
              <w:left w:val="single" w:sz="4" w:space="0" w:color="auto"/>
              <w:bottom w:val="single" w:sz="4" w:space="0" w:color="auto"/>
              <w:right w:val="single" w:sz="4" w:space="0" w:color="auto"/>
            </w:tcBorders>
            <w:vAlign w:val="center"/>
          </w:tcPr>
          <w:p w14:paraId="54C7629E" w14:textId="77777777" w:rsidR="00767D4C" w:rsidRPr="001E63F1" w:rsidRDefault="00767D4C" w:rsidP="00C9564A">
            <w:pPr>
              <w:pStyle w:val="TAC"/>
              <w:rPr>
                <w:lang w:val="en-US" w:eastAsia="zh-CN"/>
              </w:rPr>
            </w:pPr>
            <w:r w:rsidRPr="001E63F1">
              <w:rPr>
                <w:lang w:val="en-US" w:eastAsia="zh-CN"/>
              </w:rPr>
              <w:t>40</w:t>
            </w:r>
          </w:p>
        </w:tc>
      </w:tr>
    </w:tbl>
    <w:p w14:paraId="58B12307" w14:textId="77777777" w:rsidR="00767D4C" w:rsidRPr="001E63F1" w:rsidRDefault="00767D4C" w:rsidP="00547C05"/>
    <w:p w14:paraId="0269E23D" w14:textId="6821ECE3" w:rsidR="00E02490" w:rsidRPr="001E63F1" w:rsidRDefault="00E02490" w:rsidP="00547C05">
      <w:r w:rsidRPr="001E63F1">
        <w:t xml:space="preserve"> </w:t>
      </w:r>
    </w:p>
    <w:p w14:paraId="7FB75791" w14:textId="0DBC9597" w:rsidR="00743C2C" w:rsidRPr="001E63F1" w:rsidRDefault="00C97E96" w:rsidP="00FE359B">
      <w:pPr>
        <w:pStyle w:val="Heading1"/>
        <w:spacing w:afterLines="50"/>
        <w:ind w:left="431" w:hanging="431"/>
      </w:pPr>
      <w:r w:rsidRPr="001E63F1">
        <w:lastRenderedPageBreak/>
        <w:t xml:space="preserve">Sidelink </w:t>
      </w:r>
      <w:r w:rsidR="009A1AB3" w:rsidRPr="001E63F1">
        <w:t xml:space="preserve">SSB </w:t>
      </w:r>
      <w:r w:rsidR="001B6B5D" w:rsidRPr="001E63F1">
        <w:t>Structure</w:t>
      </w:r>
    </w:p>
    <w:p w14:paraId="20A71200" w14:textId="3B71BB3C" w:rsidR="00CB751B" w:rsidRPr="001E63F1" w:rsidRDefault="00DC47C9" w:rsidP="00CB751B">
      <w:pPr>
        <w:pStyle w:val="Heading2"/>
      </w:pPr>
      <w:r w:rsidRPr="001E63F1">
        <w:t>S-SSB bandwidt</w:t>
      </w:r>
      <w:r w:rsidR="001B6B5D" w:rsidRPr="001E63F1">
        <w:t>h</w:t>
      </w:r>
    </w:p>
    <w:p w14:paraId="0C2E7DC1" w14:textId="446A41F9" w:rsidR="001B6B5D" w:rsidRPr="001E63F1" w:rsidRDefault="009C2F9D" w:rsidP="00187260">
      <w:pPr>
        <w:rPr>
          <w:b/>
          <w:lang w:eastAsia="zh-CN"/>
        </w:rPr>
      </w:pPr>
      <w:r w:rsidRPr="001E63F1">
        <w:t xml:space="preserve">In RAN1#95, the SCS of </w:t>
      </w:r>
      <w:r w:rsidRPr="001E63F1">
        <w:rPr>
          <w:szCs w:val="20"/>
        </w:rPr>
        <w:t xml:space="preserve">{15, 30, 60 kHz} in FR1 and {60, 120 kHz} in FR2 have been agreed for the sidelink SSB (S-SSB). These agreements allow for the adaptation of many other aspects of NR SSB structure with minimal specification effort. </w:t>
      </w:r>
      <w:r w:rsidR="001B6B5D" w:rsidRPr="001E63F1">
        <w:rPr>
          <w:bCs/>
          <w:lang w:eastAsia="zh-CN"/>
        </w:rPr>
        <w:t xml:space="preserve">It has been agreed that the transmission bandwidth for S-SSB is within the BW of the (pre)-configured SL-BWP. Since both licensed and ITS bands should be supported by NR-V2X, it is natural to limit the S-SSB bandwidth within the UE supported minimum bandwidth. </w:t>
      </w:r>
    </w:p>
    <w:p w14:paraId="6E9B116E" w14:textId="77777777" w:rsidR="001B6B5D" w:rsidRPr="001E63F1" w:rsidRDefault="001B6B5D" w:rsidP="001B6B5D">
      <w:pPr>
        <w:rPr>
          <w:bCs/>
          <w:lang w:eastAsia="zh-CN"/>
        </w:rPr>
      </w:pPr>
      <w:r w:rsidRPr="001E63F1">
        <w:rPr>
          <w:bCs/>
          <w:lang w:eastAsia="zh-CN"/>
        </w:rPr>
        <w:t>It is agreed that the numerology of S-SSB is the same as that of control and data channels. The SS/PBCH bandwidth is also related to the UE minimum bandwidth for the UE to access the network. Table 1 lists the bandwidth requirements for different potential PRB settings per SCS.</w:t>
      </w:r>
    </w:p>
    <w:p w14:paraId="4DF88B44" w14:textId="77777777" w:rsidR="001B6B5D" w:rsidRPr="001E63F1" w:rsidRDefault="001B6B5D" w:rsidP="001B6B5D">
      <w:pPr>
        <w:jc w:val="center"/>
        <w:rPr>
          <w:bCs/>
          <w:sz w:val="20"/>
          <w:lang w:eastAsia="zh-CN"/>
        </w:rPr>
      </w:pPr>
      <w:r w:rsidRPr="001E63F1">
        <w:rPr>
          <w:bCs/>
          <w:lang w:eastAsia="zh-CN"/>
        </w:rPr>
        <w:t>Table 1: Signal bandwidth of S-SSB</w:t>
      </w:r>
    </w:p>
    <w:tbl>
      <w:tblPr>
        <w:tblW w:w="0" w:type="auto"/>
        <w:jc w:val="center"/>
        <w:tblLook w:val="04A0" w:firstRow="1" w:lastRow="0" w:firstColumn="1" w:lastColumn="0" w:noHBand="0" w:noVBand="1"/>
      </w:tblPr>
      <w:tblGrid>
        <w:gridCol w:w="912"/>
        <w:gridCol w:w="1351"/>
        <w:gridCol w:w="1276"/>
        <w:gridCol w:w="1276"/>
        <w:gridCol w:w="1134"/>
        <w:gridCol w:w="1276"/>
      </w:tblGrid>
      <w:tr w:rsidR="007167E3" w:rsidRPr="001E63F1" w14:paraId="61DE5884" w14:textId="77777777" w:rsidTr="00F520A4">
        <w:trPr>
          <w:trHeight w:val="285"/>
          <w:jc w:val="center"/>
        </w:trPr>
        <w:tc>
          <w:tcPr>
            <w:tcW w:w="912" w:type="dxa"/>
            <w:vMerge w:val="restart"/>
            <w:tcBorders>
              <w:top w:val="single" w:sz="4" w:space="0" w:color="auto"/>
              <w:left w:val="single" w:sz="4" w:space="0" w:color="auto"/>
              <w:right w:val="single" w:sz="4" w:space="0" w:color="auto"/>
            </w:tcBorders>
            <w:shd w:val="clear" w:color="auto" w:fill="auto"/>
            <w:noWrap/>
            <w:vAlign w:val="center"/>
          </w:tcPr>
          <w:p w14:paraId="53039588" w14:textId="77777777" w:rsidR="007167E3" w:rsidRPr="001E63F1" w:rsidRDefault="007167E3" w:rsidP="003D710E">
            <w:pPr>
              <w:jc w:val="center"/>
              <w:rPr>
                <w:bCs/>
                <w:sz w:val="20"/>
                <w:lang w:eastAsia="zh-CN"/>
              </w:rPr>
            </w:pPr>
            <w:r w:rsidRPr="001E63F1">
              <w:rPr>
                <w:bCs/>
                <w:sz w:val="20"/>
                <w:lang w:eastAsia="zh-CN"/>
              </w:rPr>
              <w:t>SCS</w:t>
            </w:r>
          </w:p>
        </w:tc>
        <w:tc>
          <w:tcPr>
            <w:tcW w:w="6313" w:type="dxa"/>
            <w:gridSpan w:val="5"/>
            <w:tcBorders>
              <w:top w:val="single" w:sz="4" w:space="0" w:color="auto"/>
              <w:left w:val="nil"/>
              <w:right w:val="single" w:sz="4" w:space="0" w:color="auto"/>
            </w:tcBorders>
          </w:tcPr>
          <w:p w14:paraId="4B8C567A" w14:textId="77777777" w:rsidR="007167E3" w:rsidRPr="001E63F1" w:rsidRDefault="007167E3" w:rsidP="007167E3">
            <w:pPr>
              <w:jc w:val="center"/>
              <w:rPr>
                <w:bCs/>
                <w:sz w:val="20"/>
                <w:lang w:eastAsia="zh-CN"/>
              </w:rPr>
            </w:pPr>
            <w:r w:rsidRPr="001E63F1">
              <w:rPr>
                <w:bCs/>
                <w:sz w:val="20"/>
                <w:lang w:eastAsia="zh-CN"/>
              </w:rPr>
              <w:t>Bandwidth</w:t>
            </w:r>
          </w:p>
        </w:tc>
      </w:tr>
      <w:tr w:rsidR="00645627" w:rsidRPr="001E63F1" w14:paraId="44B47205" w14:textId="77777777" w:rsidTr="00F520A4">
        <w:trPr>
          <w:trHeight w:val="285"/>
          <w:jc w:val="center"/>
        </w:trPr>
        <w:tc>
          <w:tcPr>
            <w:tcW w:w="912" w:type="dxa"/>
            <w:vMerge/>
            <w:tcBorders>
              <w:left w:val="single" w:sz="4" w:space="0" w:color="auto"/>
              <w:bottom w:val="single" w:sz="4" w:space="0" w:color="auto"/>
              <w:right w:val="single" w:sz="4" w:space="0" w:color="auto"/>
            </w:tcBorders>
            <w:shd w:val="clear" w:color="auto" w:fill="auto"/>
            <w:noWrap/>
            <w:vAlign w:val="center"/>
            <w:hideMark/>
          </w:tcPr>
          <w:p w14:paraId="29F6A3C2" w14:textId="77777777" w:rsidR="007167E3" w:rsidRPr="001E63F1" w:rsidRDefault="007167E3" w:rsidP="007167E3">
            <w:pPr>
              <w:rPr>
                <w:bCs/>
                <w:sz w:val="20"/>
                <w:lang w:eastAsia="zh-CN"/>
              </w:rPr>
            </w:pPr>
          </w:p>
        </w:tc>
        <w:tc>
          <w:tcPr>
            <w:tcW w:w="1351" w:type="dxa"/>
            <w:tcBorders>
              <w:top w:val="single" w:sz="4" w:space="0" w:color="auto"/>
              <w:left w:val="nil"/>
              <w:bottom w:val="single" w:sz="4" w:space="0" w:color="auto"/>
              <w:right w:val="single" w:sz="4" w:space="0" w:color="auto"/>
            </w:tcBorders>
            <w:shd w:val="clear" w:color="000000" w:fill="FDE9D9"/>
          </w:tcPr>
          <w:p w14:paraId="75F52137" w14:textId="77777777" w:rsidR="007167E3" w:rsidRPr="001E63F1" w:rsidRDefault="007167E3" w:rsidP="007167E3">
            <w:pPr>
              <w:rPr>
                <w:bCs/>
                <w:sz w:val="20"/>
                <w:lang w:eastAsia="zh-CN"/>
              </w:rPr>
            </w:pPr>
            <w:r w:rsidRPr="001E63F1">
              <w:rPr>
                <w:bCs/>
                <w:sz w:val="20"/>
                <w:lang w:eastAsia="zh-CN"/>
              </w:rPr>
              <w:t>6 PRB</w:t>
            </w:r>
          </w:p>
        </w:tc>
        <w:tc>
          <w:tcPr>
            <w:tcW w:w="1276" w:type="dxa"/>
            <w:tcBorders>
              <w:top w:val="single" w:sz="4" w:space="0" w:color="auto"/>
              <w:left w:val="single" w:sz="4" w:space="0" w:color="auto"/>
              <w:bottom w:val="single" w:sz="4" w:space="0" w:color="auto"/>
              <w:right w:val="single" w:sz="4" w:space="0" w:color="auto"/>
            </w:tcBorders>
            <w:shd w:val="clear" w:color="000000" w:fill="FDE9D9"/>
            <w:vAlign w:val="center"/>
          </w:tcPr>
          <w:p w14:paraId="58082FB8" w14:textId="77777777" w:rsidR="007167E3" w:rsidRPr="001E63F1" w:rsidRDefault="007167E3" w:rsidP="007167E3">
            <w:pPr>
              <w:rPr>
                <w:bCs/>
                <w:sz w:val="20"/>
                <w:lang w:eastAsia="zh-CN"/>
              </w:rPr>
            </w:pPr>
            <w:r w:rsidRPr="001E63F1">
              <w:rPr>
                <w:bCs/>
                <w:sz w:val="20"/>
                <w:lang w:eastAsia="zh-CN"/>
              </w:rPr>
              <w:t>11 PRB</w:t>
            </w:r>
          </w:p>
        </w:tc>
        <w:tc>
          <w:tcPr>
            <w:tcW w:w="1276" w:type="dxa"/>
            <w:tcBorders>
              <w:top w:val="single" w:sz="4" w:space="0" w:color="auto"/>
              <w:left w:val="single" w:sz="4" w:space="0" w:color="auto"/>
              <w:bottom w:val="single" w:sz="4" w:space="0" w:color="auto"/>
              <w:right w:val="single" w:sz="4" w:space="0" w:color="auto"/>
            </w:tcBorders>
            <w:shd w:val="clear" w:color="000000" w:fill="FDE9D9"/>
            <w:vAlign w:val="center"/>
          </w:tcPr>
          <w:p w14:paraId="4D1B7FAF" w14:textId="77777777" w:rsidR="007167E3" w:rsidRPr="001E63F1" w:rsidRDefault="007167E3" w:rsidP="007167E3">
            <w:pPr>
              <w:rPr>
                <w:bCs/>
                <w:sz w:val="20"/>
                <w:lang w:eastAsia="zh-CN"/>
              </w:rPr>
            </w:pPr>
            <w:r w:rsidRPr="001E63F1">
              <w:rPr>
                <w:bCs/>
                <w:sz w:val="20"/>
                <w:lang w:eastAsia="zh-CN"/>
              </w:rPr>
              <w:t>12 PRB</w:t>
            </w:r>
          </w:p>
        </w:tc>
        <w:tc>
          <w:tcPr>
            <w:tcW w:w="1134"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32FE2E3F" w14:textId="77777777" w:rsidR="007167E3" w:rsidRPr="001E63F1" w:rsidRDefault="007167E3" w:rsidP="007167E3">
            <w:pPr>
              <w:rPr>
                <w:bCs/>
                <w:sz w:val="20"/>
                <w:lang w:eastAsia="zh-CN"/>
              </w:rPr>
            </w:pPr>
            <w:r w:rsidRPr="001E63F1">
              <w:rPr>
                <w:bCs/>
                <w:sz w:val="20"/>
                <w:lang w:eastAsia="zh-CN"/>
              </w:rPr>
              <w:t>20 PRB</w:t>
            </w:r>
          </w:p>
        </w:tc>
        <w:tc>
          <w:tcPr>
            <w:tcW w:w="1276" w:type="dxa"/>
            <w:tcBorders>
              <w:top w:val="single" w:sz="4" w:space="0" w:color="auto"/>
              <w:left w:val="single" w:sz="4" w:space="0" w:color="auto"/>
              <w:bottom w:val="single" w:sz="4" w:space="0" w:color="auto"/>
              <w:right w:val="single" w:sz="4" w:space="0" w:color="auto"/>
            </w:tcBorders>
            <w:shd w:val="clear" w:color="000000" w:fill="FDE9D9"/>
            <w:noWrap/>
            <w:vAlign w:val="center"/>
            <w:hideMark/>
          </w:tcPr>
          <w:p w14:paraId="5C410046" w14:textId="77777777" w:rsidR="007167E3" w:rsidRPr="001E63F1" w:rsidRDefault="007167E3" w:rsidP="007167E3">
            <w:pPr>
              <w:rPr>
                <w:bCs/>
                <w:sz w:val="20"/>
                <w:lang w:eastAsia="zh-CN"/>
              </w:rPr>
            </w:pPr>
            <w:r w:rsidRPr="001E63F1">
              <w:rPr>
                <w:bCs/>
                <w:sz w:val="20"/>
                <w:lang w:eastAsia="zh-CN"/>
              </w:rPr>
              <w:t>24 PRB</w:t>
            </w:r>
          </w:p>
        </w:tc>
      </w:tr>
      <w:tr w:rsidR="00645627" w:rsidRPr="001E63F1" w14:paraId="0005C69E"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5986F591" w14:textId="77777777" w:rsidR="007167E3" w:rsidRPr="001E63F1" w:rsidRDefault="007167E3" w:rsidP="007167E3">
            <w:pPr>
              <w:rPr>
                <w:bCs/>
                <w:sz w:val="20"/>
                <w:lang w:eastAsia="zh-CN"/>
              </w:rPr>
            </w:pPr>
            <w:r w:rsidRPr="001E63F1">
              <w:rPr>
                <w:bCs/>
                <w:sz w:val="20"/>
                <w:lang w:eastAsia="zh-CN"/>
              </w:rPr>
              <w:t>15 kHz</w:t>
            </w:r>
          </w:p>
        </w:tc>
        <w:tc>
          <w:tcPr>
            <w:tcW w:w="1351" w:type="dxa"/>
            <w:tcBorders>
              <w:top w:val="single" w:sz="4" w:space="0" w:color="auto"/>
              <w:left w:val="nil"/>
              <w:bottom w:val="single" w:sz="4" w:space="0" w:color="auto"/>
              <w:right w:val="single" w:sz="4" w:space="0" w:color="auto"/>
            </w:tcBorders>
            <w:shd w:val="clear" w:color="000000" w:fill="DAEEF3"/>
          </w:tcPr>
          <w:p w14:paraId="2987AE05" w14:textId="77777777" w:rsidR="007167E3" w:rsidRPr="001E63F1" w:rsidRDefault="007167E3" w:rsidP="007167E3">
            <w:pPr>
              <w:rPr>
                <w:bCs/>
                <w:sz w:val="20"/>
                <w:lang w:eastAsia="zh-CN"/>
              </w:rPr>
            </w:pPr>
            <w:r w:rsidRPr="001E63F1">
              <w:rPr>
                <w:bCs/>
                <w:sz w:val="20"/>
                <w:lang w:eastAsia="zh-CN"/>
              </w:rPr>
              <w:t>1.08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552BB056" w14:textId="77777777" w:rsidR="007167E3" w:rsidRPr="001E63F1" w:rsidRDefault="006108AB" w:rsidP="007167E3">
            <w:pPr>
              <w:rPr>
                <w:bCs/>
                <w:sz w:val="20"/>
                <w:lang w:eastAsia="zh-CN"/>
              </w:rPr>
            </w:pPr>
            <w:r w:rsidRPr="001E63F1">
              <w:rPr>
                <w:bCs/>
                <w:sz w:val="20"/>
                <w:lang w:eastAsia="zh-CN"/>
              </w:rPr>
              <w:t>1.98</w:t>
            </w:r>
            <w:r w:rsidR="007167E3" w:rsidRPr="001E63F1">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0818A7C4" w14:textId="77777777" w:rsidR="007167E3" w:rsidRPr="001E63F1" w:rsidRDefault="007167E3" w:rsidP="007167E3">
            <w:pPr>
              <w:rPr>
                <w:bCs/>
                <w:sz w:val="20"/>
                <w:lang w:eastAsia="zh-CN"/>
              </w:rPr>
            </w:pPr>
            <w:r w:rsidRPr="001E63F1">
              <w:rPr>
                <w:bCs/>
                <w:sz w:val="20"/>
                <w:lang w:eastAsia="zh-CN"/>
              </w:rPr>
              <w:t>2.16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34E8B97C" w14:textId="77777777" w:rsidR="007167E3" w:rsidRPr="001E63F1" w:rsidRDefault="007167E3" w:rsidP="007167E3">
            <w:pPr>
              <w:rPr>
                <w:bCs/>
                <w:sz w:val="20"/>
                <w:lang w:eastAsia="zh-CN"/>
              </w:rPr>
            </w:pPr>
            <w:r w:rsidRPr="001E63F1">
              <w:rPr>
                <w:bCs/>
                <w:sz w:val="20"/>
                <w:lang w:eastAsia="zh-CN"/>
              </w:rPr>
              <w:t>3.6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5F209520" w14:textId="77777777" w:rsidR="007167E3" w:rsidRPr="001E63F1" w:rsidRDefault="007167E3" w:rsidP="007167E3">
            <w:pPr>
              <w:rPr>
                <w:bCs/>
                <w:sz w:val="20"/>
                <w:lang w:eastAsia="zh-CN"/>
              </w:rPr>
            </w:pPr>
            <w:r w:rsidRPr="001E63F1">
              <w:rPr>
                <w:bCs/>
                <w:sz w:val="20"/>
                <w:lang w:eastAsia="zh-CN"/>
              </w:rPr>
              <w:t>4.32 MHz</w:t>
            </w:r>
          </w:p>
        </w:tc>
      </w:tr>
      <w:tr w:rsidR="00645627" w:rsidRPr="001E63F1" w14:paraId="4D832B47"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78A154A4" w14:textId="77777777" w:rsidR="007167E3" w:rsidRPr="001E63F1" w:rsidRDefault="007167E3" w:rsidP="007167E3">
            <w:pPr>
              <w:rPr>
                <w:bCs/>
                <w:sz w:val="20"/>
                <w:lang w:eastAsia="zh-CN"/>
              </w:rPr>
            </w:pPr>
            <w:r w:rsidRPr="001E63F1">
              <w:rPr>
                <w:bCs/>
                <w:sz w:val="20"/>
                <w:lang w:eastAsia="zh-CN"/>
              </w:rPr>
              <w:t>30 kHz</w:t>
            </w:r>
          </w:p>
        </w:tc>
        <w:tc>
          <w:tcPr>
            <w:tcW w:w="1351" w:type="dxa"/>
            <w:tcBorders>
              <w:top w:val="single" w:sz="4" w:space="0" w:color="auto"/>
              <w:left w:val="nil"/>
              <w:bottom w:val="single" w:sz="4" w:space="0" w:color="auto"/>
              <w:right w:val="single" w:sz="4" w:space="0" w:color="auto"/>
            </w:tcBorders>
            <w:shd w:val="clear" w:color="000000" w:fill="DAEEF3"/>
          </w:tcPr>
          <w:p w14:paraId="60390F17" w14:textId="77777777" w:rsidR="007167E3" w:rsidRPr="001E63F1" w:rsidRDefault="007167E3" w:rsidP="007167E3">
            <w:pPr>
              <w:rPr>
                <w:bCs/>
                <w:sz w:val="20"/>
                <w:lang w:eastAsia="zh-CN"/>
              </w:rPr>
            </w:pPr>
            <w:r w:rsidRPr="001E63F1">
              <w:rPr>
                <w:bCs/>
                <w:sz w:val="20"/>
                <w:lang w:eastAsia="zh-CN"/>
              </w:rPr>
              <w:t>2.16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0804C232" w14:textId="77777777" w:rsidR="007167E3" w:rsidRPr="001E63F1" w:rsidRDefault="006108AB" w:rsidP="007167E3">
            <w:pPr>
              <w:rPr>
                <w:bCs/>
                <w:sz w:val="20"/>
                <w:lang w:eastAsia="zh-CN"/>
              </w:rPr>
            </w:pPr>
            <w:r w:rsidRPr="001E63F1">
              <w:rPr>
                <w:bCs/>
                <w:sz w:val="20"/>
                <w:lang w:eastAsia="zh-CN"/>
              </w:rPr>
              <w:t>3.96</w:t>
            </w:r>
            <w:r w:rsidR="007167E3" w:rsidRPr="001E63F1">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399AADAA" w14:textId="77777777" w:rsidR="007167E3" w:rsidRPr="001E63F1" w:rsidRDefault="007167E3" w:rsidP="007167E3">
            <w:pPr>
              <w:rPr>
                <w:bCs/>
                <w:sz w:val="20"/>
                <w:lang w:eastAsia="zh-CN"/>
              </w:rPr>
            </w:pPr>
            <w:r w:rsidRPr="001E63F1">
              <w:rPr>
                <w:bCs/>
                <w:sz w:val="20"/>
                <w:lang w:eastAsia="zh-CN"/>
              </w:rPr>
              <w:t>4.32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E0520C1" w14:textId="77777777" w:rsidR="007167E3" w:rsidRPr="001E63F1" w:rsidRDefault="007167E3" w:rsidP="007167E3">
            <w:pPr>
              <w:rPr>
                <w:bCs/>
                <w:sz w:val="20"/>
                <w:lang w:eastAsia="zh-CN"/>
              </w:rPr>
            </w:pPr>
            <w:r w:rsidRPr="001E63F1">
              <w:rPr>
                <w:bCs/>
                <w:sz w:val="20"/>
                <w:lang w:eastAsia="zh-CN"/>
              </w:rPr>
              <w:t>7.2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5C68FB0" w14:textId="77777777" w:rsidR="007167E3" w:rsidRPr="001E63F1" w:rsidRDefault="007167E3" w:rsidP="007167E3">
            <w:pPr>
              <w:rPr>
                <w:bCs/>
                <w:sz w:val="20"/>
                <w:lang w:eastAsia="zh-CN"/>
              </w:rPr>
            </w:pPr>
            <w:r w:rsidRPr="001E63F1">
              <w:rPr>
                <w:bCs/>
                <w:sz w:val="20"/>
                <w:lang w:eastAsia="zh-CN"/>
              </w:rPr>
              <w:t>8.64 MHz</w:t>
            </w:r>
          </w:p>
        </w:tc>
      </w:tr>
      <w:tr w:rsidR="00645627" w:rsidRPr="001E63F1" w14:paraId="15CAC045"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3C20228D" w14:textId="77777777" w:rsidR="007167E3" w:rsidRPr="001E63F1" w:rsidRDefault="007167E3" w:rsidP="007167E3">
            <w:pPr>
              <w:rPr>
                <w:bCs/>
                <w:sz w:val="20"/>
                <w:lang w:eastAsia="zh-CN"/>
              </w:rPr>
            </w:pPr>
            <w:r w:rsidRPr="001E63F1">
              <w:rPr>
                <w:bCs/>
                <w:sz w:val="20"/>
                <w:lang w:eastAsia="zh-CN"/>
              </w:rPr>
              <w:t>60 kHz</w:t>
            </w:r>
          </w:p>
        </w:tc>
        <w:tc>
          <w:tcPr>
            <w:tcW w:w="1351" w:type="dxa"/>
            <w:tcBorders>
              <w:top w:val="single" w:sz="4" w:space="0" w:color="auto"/>
              <w:left w:val="nil"/>
              <w:bottom w:val="single" w:sz="4" w:space="0" w:color="auto"/>
              <w:right w:val="single" w:sz="4" w:space="0" w:color="auto"/>
            </w:tcBorders>
            <w:shd w:val="clear" w:color="000000" w:fill="DAEEF3"/>
          </w:tcPr>
          <w:p w14:paraId="37DA5A4F" w14:textId="77777777" w:rsidR="007167E3" w:rsidRPr="001E63F1" w:rsidRDefault="007167E3" w:rsidP="007167E3">
            <w:pPr>
              <w:rPr>
                <w:bCs/>
                <w:sz w:val="20"/>
                <w:lang w:eastAsia="zh-CN"/>
              </w:rPr>
            </w:pPr>
            <w:r w:rsidRPr="001E63F1">
              <w:rPr>
                <w:bCs/>
                <w:sz w:val="20"/>
                <w:lang w:eastAsia="zh-CN"/>
              </w:rPr>
              <w:t>4.32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4EC74F6E" w14:textId="77777777" w:rsidR="007167E3" w:rsidRPr="001E63F1" w:rsidRDefault="006108AB" w:rsidP="007167E3">
            <w:pPr>
              <w:rPr>
                <w:bCs/>
                <w:sz w:val="20"/>
                <w:lang w:eastAsia="zh-CN"/>
              </w:rPr>
            </w:pPr>
            <w:r w:rsidRPr="001E63F1">
              <w:rPr>
                <w:bCs/>
                <w:sz w:val="20"/>
                <w:lang w:eastAsia="zh-CN"/>
              </w:rPr>
              <w:t>7.92</w:t>
            </w:r>
            <w:r w:rsidR="007167E3" w:rsidRPr="001E63F1">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4F3F1AC8" w14:textId="77777777" w:rsidR="007167E3" w:rsidRPr="001E63F1" w:rsidRDefault="007167E3" w:rsidP="007167E3">
            <w:pPr>
              <w:rPr>
                <w:bCs/>
                <w:sz w:val="20"/>
                <w:lang w:eastAsia="zh-CN"/>
              </w:rPr>
            </w:pPr>
            <w:r w:rsidRPr="001E63F1">
              <w:rPr>
                <w:bCs/>
                <w:sz w:val="20"/>
                <w:lang w:eastAsia="zh-CN"/>
              </w:rPr>
              <w:t>8.64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42F3531B" w14:textId="77777777" w:rsidR="007167E3" w:rsidRPr="001E63F1" w:rsidRDefault="007167E3" w:rsidP="007167E3">
            <w:pPr>
              <w:rPr>
                <w:bCs/>
                <w:sz w:val="20"/>
                <w:lang w:eastAsia="zh-CN"/>
              </w:rPr>
            </w:pPr>
            <w:r w:rsidRPr="001E63F1">
              <w:rPr>
                <w:bCs/>
                <w:sz w:val="20"/>
                <w:lang w:eastAsia="zh-CN"/>
              </w:rPr>
              <w:t>14.4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0BC81498" w14:textId="77777777" w:rsidR="007167E3" w:rsidRPr="001E63F1" w:rsidRDefault="007167E3" w:rsidP="007167E3">
            <w:pPr>
              <w:rPr>
                <w:bCs/>
                <w:sz w:val="20"/>
                <w:lang w:eastAsia="zh-CN"/>
              </w:rPr>
            </w:pPr>
            <w:r w:rsidRPr="001E63F1">
              <w:rPr>
                <w:bCs/>
                <w:sz w:val="20"/>
                <w:lang w:eastAsia="zh-CN"/>
              </w:rPr>
              <w:t>17.28 MHz</w:t>
            </w:r>
          </w:p>
        </w:tc>
      </w:tr>
      <w:tr w:rsidR="00645627" w:rsidRPr="001E63F1" w14:paraId="2946A97D" w14:textId="77777777" w:rsidTr="00F520A4">
        <w:trPr>
          <w:trHeight w:val="285"/>
          <w:jc w:val="center"/>
        </w:trPr>
        <w:tc>
          <w:tcPr>
            <w:tcW w:w="912" w:type="dxa"/>
            <w:tcBorders>
              <w:top w:val="nil"/>
              <w:left w:val="single" w:sz="4" w:space="0" w:color="auto"/>
              <w:bottom w:val="single" w:sz="4" w:space="0" w:color="auto"/>
              <w:right w:val="single" w:sz="4" w:space="0" w:color="auto"/>
            </w:tcBorders>
            <w:shd w:val="clear" w:color="000000" w:fill="C5D9F1"/>
            <w:noWrap/>
            <w:vAlign w:val="center"/>
            <w:hideMark/>
          </w:tcPr>
          <w:p w14:paraId="1E3EE19F" w14:textId="77777777" w:rsidR="007167E3" w:rsidRPr="001E63F1" w:rsidRDefault="007167E3" w:rsidP="007167E3">
            <w:pPr>
              <w:rPr>
                <w:bCs/>
                <w:sz w:val="20"/>
                <w:lang w:eastAsia="zh-CN"/>
              </w:rPr>
            </w:pPr>
            <w:r w:rsidRPr="001E63F1">
              <w:rPr>
                <w:bCs/>
                <w:sz w:val="20"/>
                <w:lang w:eastAsia="zh-CN"/>
              </w:rPr>
              <w:t>120 kHz</w:t>
            </w:r>
          </w:p>
        </w:tc>
        <w:tc>
          <w:tcPr>
            <w:tcW w:w="1351" w:type="dxa"/>
            <w:tcBorders>
              <w:top w:val="single" w:sz="4" w:space="0" w:color="auto"/>
              <w:left w:val="nil"/>
              <w:bottom w:val="single" w:sz="4" w:space="0" w:color="auto"/>
              <w:right w:val="single" w:sz="4" w:space="0" w:color="auto"/>
            </w:tcBorders>
            <w:shd w:val="clear" w:color="000000" w:fill="DAEEF3"/>
          </w:tcPr>
          <w:p w14:paraId="6D626055" w14:textId="77777777" w:rsidR="007167E3" w:rsidRPr="001E63F1" w:rsidRDefault="007167E3" w:rsidP="007167E3">
            <w:pPr>
              <w:rPr>
                <w:bCs/>
                <w:sz w:val="20"/>
                <w:lang w:eastAsia="zh-CN"/>
              </w:rPr>
            </w:pPr>
            <w:r w:rsidRPr="001E63F1">
              <w:rPr>
                <w:bCs/>
                <w:sz w:val="20"/>
                <w:lang w:eastAsia="zh-CN"/>
              </w:rPr>
              <w:t>8.64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72169955" w14:textId="77777777" w:rsidR="007167E3" w:rsidRPr="001E63F1" w:rsidRDefault="006108AB" w:rsidP="007167E3">
            <w:pPr>
              <w:rPr>
                <w:bCs/>
                <w:sz w:val="20"/>
                <w:lang w:eastAsia="zh-CN"/>
              </w:rPr>
            </w:pPr>
            <w:r w:rsidRPr="001E63F1">
              <w:rPr>
                <w:bCs/>
                <w:sz w:val="20"/>
                <w:lang w:eastAsia="zh-CN"/>
              </w:rPr>
              <w:t>15.84</w:t>
            </w:r>
            <w:r w:rsidR="007167E3" w:rsidRPr="001E63F1">
              <w:rPr>
                <w:bCs/>
                <w:sz w:val="20"/>
                <w:lang w:eastAsia="zh-CN"/>
              </w:rPr>
              <w:t xml:space="preserve"> MHz</w:t>
            </w:r>
          </w:p>
        </w:tc>
        <w:tc>
          <w:tcPr>
            <w:tcW w:w="1276" w:type="dxa"/>
            <w:tcBorders>
              <w:top w:val="single" w:sz="4" w:space="0" w:color="auto"/>
              <w:left w:val="single" w:sz="4" w:space="0" w:color="auto"/>
              <w:bottom w:val="single" w:sz="4" w:space="0" w:color="auto"/>
              <w:right w:val="single" w:sz="4" w:space="0" w:color="auto"/>
            </w:tcBorders>
            <w:shd w:val="clear" w:color="000000" w:fill="DAEEF3"/>
            <w:vAlign w:val="center"/>
          </w:tcPr>
          <w:p w14:paraId="680546D7" w14:textId="77777777" w:rsidR="007167E3" w:rsidRPr="001E63F1" w:rsidRDefault="007167E3" w:rsidP="007167E3">
            <w:pPr>
              <w:rPr>
                <w:bCs/>
                <w:sz w:val="20"/>
                <w:lang w:eastAsia="zh-CN"/>
              </w:rPr>
            </w:pPr>
            <w:r w:rsidRPr="001E63F1">
              <w:rPr>
                <w:bCs/>
                <w:sz w:val="20"/>
                <w:lang w:eastAsia="zh-CN"/>
              </w:rPr>
              <w:t>17.28 MHz</w:t>
            </w:r>
          </w:p>
        </w:tc>
        <w:tc>
          <w:tcPr>
            <w:tcW w:w="1134"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2D7B94C7" w14:textId="77777777" w:rsidR="007167E3" w:rsidRPr="001E63F1" w:rsidRDefault="007167E3" w:rsidP="007167E3">
            <w:pPr>
              <w:rPr>
                <w:bCs/>
                <w:sz w:val="20"/>
                <w:lang w:eastAsia="zh-CN"/>
              </w:rPr>
            </w:pPr>
            <w:r w:rsidRPr="001E63F1">
              <w:rPr>
                <w:bCs/>
                <w:sz w:val="20"/>
                <w:lang w:eastAsia="zh-CN"/>
              </w:rPr>
              <w:t>28.8 MHz</w:t>
            </w:r>
          </w:p>
        </w:tc>
        <w:tc>
          <w:tcPr>
            <w:tcW w:w="1276" w:type="dxa"/>
            <w:tcBorders>
              <w:top w:val="single" w:sz="4" w:space="0" w:color="auto"/>
              <w:left w:val="single" w:sz="4" w:space="0" w:color="auto"/>
              <w:bottom w:val="single" w:sz="4" w:space="0" w:color="auto"/>
              <w:right w:val="single" w:sz="4" w:space="0" w:color="auto"/>
            </w:tcBorders>
            <w:shd w:val="clear" w:color="000000" w:fill="DAEEF3"/>
            <w:noWrap/>
            <w:vAlign w:val="center"/>
            <w:hideMark/>
          </w:tcPr>
          <w:p w14:paraId="790754A1" w14:textId="77777777" w:rsidR="007167E3" w:rsidRPr="001E63F1" w:rsidRDefault="007167E3" w:rsidP="007167E3">
            <w:pPr>
              <w:rPr>
                <w:bCs/>
                <w:sz w:val="20"/>
                <w:lang w:eastAsia="zh-CN"/>
              </w:rPr>
            </w:pPr>
            <w:r w:rsidRPr="001E63F1">
              <w:rPr>
                <w:bCs/>
                <w:sz w:val="20"/>
                <w:lang w:eastAsia="zh-CN"/>
              </w:rPr>
              <w:t>34.56 MHz</w:t>
            </w:r>
          </w:p>
        </w:tc>
      </w:tr>
    </w:tbl>
    <w:p w14:paraId="7A112A1A" w14:textId="77777777" w:rsidR="001B6B5D" w:rsidRPr="001E63F1" w:rsidRDefault="001B6B5D" w:rsidP="001B6B5D">
      <w:pPr>
        <w:rPr>
          <w:lang w:eastAsia="zh-CN"/>
        </w:rPr>
      </w:pPr>
    </w:p>
    <w:p w14:paraId="7F89197C" w14:textId="5A746B7F" w:rsidR="001B6B5D" w:rsidRPr="001E63F1" w:rsidRDefault="001B6B5D" w:rsidP="001B6B5D">
      <w:pPr>
        <w:rPr>
          <w:rFonts w:ascii="Arial" w:eastAsia="Times New Roman" w:hAnsi="Arial"/>
          <w:b/>
          <w:sz w:val="24"/>
          <w:szCs w:val="24"/>
        </w:rPr>
      </w:pPr>
      <w:r w:rsidRPr="001E63F1">
        <w:rPr>
          <w:lang w:eastAsia="zh-CN"/>
        </w:rPr>
        <w:t>F</w:t>
      </w:r>
      <w:r w:rsidRPr="001E63F1">
        <w:rPr>
          <w:rFonts w:hint="eastAsia"/>
          <w:lang w:eastAsia="zh-CN"/>
        </w:rPr>
        <w:t>urthermore,</w:t>
      </w:r>
      <w:r w:rsidRPr="001E63F1">
        <w:rPr>
          <w:lang w:eastAsia="zh-CN"/>
        </w:rPr>
        <w:t xml:space="preserve"> there are definitions about the maximum transmission bandwidth for each UE channel bandwidth as </w:t>
      </w:r>
      <w:r w:rsidR="00135E68" w:rsidRPr="001E63F1">
        <w:rPr>
          <w:lang w:eastAsia="zh-CN"/>
        </w:rPr>
        <w:t xml:space="preserve">given </w:t>
      </w:r>
      <w:r w:rsidRPr="001E63F1">
        <w:rPr>
          <w:lang w:eastAsia="zh-CN"/>
        </w:rPr>
        <w:t>in</w:t>
      </w:r>
      <w:r w:rsidR="004C2509" w:rsidRPr="001E63F1">
        <w:rPr>
          <w:lang w:eastAsia="zh-CN"/>
        </w:rPr>
        <w:t xml:space="preserve"> [2]</w:t>
      </w:r>
      <w:r w:rsidR="00135E68" w:rsidRPr="001E63F1">
        <w:rPr>
          <w:lang w:eastAsia="zh-CN"/>
        </w:rPr>
        <w:t>, shown in the Table below</w:t>
      </w:r>
      <w:r w:rsidRPr="001E63F1">
        <w:rPr>
          <w:lang w:eastAsia="zh-CN"/>
        </w:rPr>
        <w:t xml:space="preserve">: </w:t>
      </w:r>
    </w:p>
    <w:p w14:paraId="49A39592" w14:textId="77777777" w:rsidR="001B6B5D" w:rsidRPr="001E63F1" w:rsidRDefault="001B6B5D" w:rsidP="001B6B5D">
      <w:pPr>
        <w:pStyle w:val="TH"/>
        <w:rPr>
          <w:rFonts w:ascii="Times New Roman" w:hAnsi="Times New Roman"/>
          <w:sz w:val="20"/>
          <w:szCs w:val="20"/>
          <w:lang w:eastAsia="zh-CN"/>
        </w:rPr>
      </w:pPr>
      <w:r w:rsidRPr="001E63F1">
        <w:rPr>
          <w:rFonts w:ascii="Times New Roman" w:hAnsi="Times New Roman"/>
          <w:sz w:val="20"/>
          <w:szCs w:val="20"/>
        </w:rPr>
        <w:t>Table 5.3.2-1: Maximum transmission bandwidth configuration N</w:t>
      </w:r>
      <w:r w:rsidRPr="001E63F1">
        <w:rPr>
          <w:rFonts w:ascii="Times New Roman" w:hAnsi="Times New Roman"/>
          <w:sz w:val="20"/>
          <w:szCs w:val="20"/>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49"/>
        <w:gridCol w:w="668"/>
        <w:gridCol w:w="714"/>
        <w:gridCol w:w="714"/>
        <w:gridCol w:w="714"/>
        <w:gridCol w:w="738"/>
        <w:gridCol w:w="586"/>
        <w:gridCol w:w="738"/>
        <w:gridCol w:w="738"/>
        <w:gridCol w:w="738"/>
        <w:gridCol w:w="738"/>
        <w:gridCol w:w="586"/>
        <w:gridCol w:w="785"/>
      </w:tblGrid>
      <w:tr w:rsidR="001B6B5D" w:rsidRPr="001E63F1" w14:paraId="61AA42B8" w14:textId="77777777" w:rsidTr="003D710E">
        <w:tc>
          <w:tcPr>
            <w:tcW w:w="0" w:type="auto"/>
            <w:vMerge w:val="restart"/>
            <w:shd w:val="clear" w:color="auto" w:fill="auto"/>
            <w:tcMar>
              <w:top w:w="15" w:type="dxa"/>
              <w:left w:w="81" w:type="dxa"/>
              <w:bottom w:w="0" w:type="dxa"/>
              <w:right w:w="81" w:type="dxa"/>
            </w:tcMar>
            <w:vAlign w:val="center"/>
            <w:hideMark/>
          </w:tcPr>
          <w:p w14:paraId="23ADCEB1"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SCS (kHz)</w:t>
            </w:r>
          </w:p>
        </w:tc>
        <w:tc>
          <w:tcPr>
            <w:tcW w:w="0" w:type="auto"/>
            <w:shd w:val="clear" w:color="auto" w:fill="auto"/>
            <w:tcMar>
              <w:top w:w="15" w:type="dxa"/>
              <w:left w:w="81" w:type="dxa"/>
              <w:bottom w:w="0" w:type="dxa"/>
              <w:right w:w="81" w:type="dxa"/>
            </w:tcMar>
            <w:vAlign w:val="center"/>
            <w:hideMark/>
          </w:tcPr>
          <w:p w14:paraId="5DDF2F2C"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5 MHz</w:t>
            </w:r>
          </w:p>
        </w:tc>
        <w:tc>
          <w:tcPr>
            <w:tcW w:w="0" w:type="auto"/>
            <w:shd w:val="clear" w:color="auto" w:fill="auto"/>
            <w:tcMar>
              <w:top w:w="15" w:type="dxa"/>
              <w:left w:w="81" w:type="dxa"/>
              <w:bottom w:w="0" w:type="dxa"/>
              <w:right w:w="81" w:type="dxa"/>
            </w:tcMar>
            <w:vAlign w:val="center"/>
            <w:hideMark/>
          </w:tcPr>
          <w:p w14:paraId="562180C7"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10 MHz</w:t>
            </w:r>
          </w:p>
        </w:tc>
        <w:tc>
          <w:tcPr>
            <w:tcW w:w="0" w:type="auto"/>
            <w:shd w:val="clear" w:color="auto" w:fill="auto"/>
            <w:tcMar>
              <w:top w:w="15" w:type="dxa"/>
              <w:left w:w="81" w:type="dxa"/>
              <w:bottom w:w="0" w:type="dxa"/>
              <w:right w:w="81" w:type="dxa"/>
            </w:tcMar>
            <w:vAlign w:val="center"/>
            <w:hideMark/>
          </w:tcPr>
          <w:p w14:paraId="5E562B4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15 MHz</w:t>
            </w:r>
          </w:p>
        </w:tc>
        <w:tc>
          <w:tcPr>
            <w:tcW w:w="0" w:type="auto"/>
            <w:shd w:val="clear" w:color="auto" w:fill="auto"/>
            <w:tcMar>
              <w:top w:w="15" w:type="dxa"/>
              <w:left w:w="81" w:type="dxa"/>
              <w:bottom w:w="0" w:type="dxa"/>
              <w:right w:w="81" w:type="dxa"/>
            </w:tcMar>
            <w:vAlign w:val="center"/>
            <w:hideMark/>
          </w:tcPr>
          <w:p w14:paraId="2AC84773"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20 MHz</w:t>
            </w:r>
          </w:p>
        </w:tc>
        <w:tc>
          <w:tcPr>
            <w:tcW w:w="0" w:type="auto"/>
            <w:shd w:val="clear" w:color="auto" w:fill="auto"/>
            <w:tcMar>
              <w:top w:w="15" w:type="dxa"/>
              <w:left w:w="81" w:type="dxa"/>
              <w:bottom w:w="0" w:type="dxa"/>
              <w:right w:w="81" w:type="dxa"/>
            </w:tcMar>
            <w:vAlign w:val="center"/>
            <w:hideMark/>
          </w:tcPr>
          <w:p w14:paraId="6069C0C5"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25  MHz</w:t>
            </w:r>
          </w:p>
        </w:tc>
        <w:tc>
          <w:tcPr>
            <w:tcW w:w="0" w:type="auto"/>
            <w:vAlign w:val="center"/>
          </w:tcPr>
          <w:p w14:paraId="54153608"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30  MHz</w:t>
            </w:r>
          </w:p>
        </w:tc>
        <w:tc>
          <w:tcPr>
            <w:tcW w:w="0" w:type="auto"/>
            <w:shd w:val="clear" w:color="auto" w:fill="auto"/>
            <w:tcMar>
              <w:top w:w="15" w:type="dxa"/>
              <w:left w:w="81" w:type="dxa"/>
              <w:bottom w:w="0" w:type="dxa"/>
              <w:right w:w="81" w:type="dxa"/>
            </w:tcMar>
            <w:vAlign w:val="center"/>
            <w:hideMark/>
          </w:tcPr>
          <w:p w14:paraId="4CC6C365"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40  MHz</w:t>
            </w:r>
          </w:p>
        </w:tc>
        <w:tc>
          <w:tcPr>
            <w:tcW w:w="0" w:type="auto"/>
            <w:shd w:val="clear" w:color="auto" w:fill="auto"/>
            <w:tcMar>
              <w:top w:w="15" w:type="dxa"/>
              <w:left w:w="81" w:type="dxa"/>
              <w:bottom w:w="0" w:type="dxa"/>
              <w:right w:w="81" w:type="dxa"/>
            </w:tcMar>
            <w:vAlign w:val="center"/>
            <w:hideMark/>
          </w:tcPr>
          <w:p w14:paraId="0042E884"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50  MHz</w:t>
            </w:r>
          </w:p>
        </w:tc>
        <w:tc>
          <w:tcPr>
            <w:tcW w:w="0" w:type="auto"/>
            <w:shd w:val="clear" w:color="auto" w:fill="auto"/>
            <w:tcMar>
              <w:top w:w="15" w:type="dxa"/>
              <w:left w:w="81" w:type="dxa"/>
              <w:bottom w:w="0" w:type="dxa"/>
              <w:right w:w="81" w:type="dxa"/>
            </w:tcMar>
            <w:vAlign w:val="center"/>
            <w:hideMark/>
          </w:tcPr>
          <w:p w14:paraId="21DEB5D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60  MHz</w:t>
            </w:r>
          </w:p>
        </w:tc>
        <w:tc>
          <w:tcPr>
            <w:tcW w:w="0" w:type="auto"/>
            <w:shd w:val="clear" w:color="auto" w:fill="auto"/>
            <w:tcMar>
              <w:top w:w="15" w:type="dxa"/>
              <w:left w:w="81" w:type="dxa"/>
              <w:bottom w:w="0" w:type="dxa"/>
              <w:right w:w="81" w:type="dxa"/>
            </w:tcMar>
            <w:vAlign w:val="center"/>
            <w:hideMark/>
          </w:tcPr>
          <w:p w14:paraId="77F3DC0A"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80  MHz</w:t>
            </w:r>
          </w:p>
        </w:tc>
        <w:tc>
          <w:tcPr>
            <w:tcW w:w="0" w:type="auto"/>
            <w:vAlign w:val="center"/>
          </w:tcPr>
          <w:p w14:paraId="614D646A"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90  MHz</w:t>
            </w:r>
          </w:p>
        </w:tc>
        <w:tc>
          <w:tcPr>
            <w:tcW w:w="0" w:type="auto"/>
            <w:shd w:val="clear" w:color="auto" w:fill="auto"/>
            <w:tcMar>
              <w:top w:w="15" w:type="dxa"/>
              <w:left w:w="81" w:type="dxa"/>
              <w:bottom w:w="0" w:type="dxa"/>
              <w:right w:w="81" w:type="dxa"/>
            </w:tcMar>
            <w:vAlign w:val="center"/>
            <w:hideMark/>
          </w:tcPr>
          <w:p w14:paraId="71122F37"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100  MHz</w:t>
            </w:r>
          </w:p>
        </w:tc>
      </w:tr>
      <w:tr w:rsidR="001B6B5D" w:rsidRPr="001E63F1" w14:paraId="74A24B40" w14:textId="77777777" w:rsidTr="003D710E">
        <w:tc>
          <w:tcPr>
            <w:tcW w:w="0" w:type="auto"/>
            <w:vMerge/>
            <w:vAlign w:val="center"/>
            <w:hideMark/>
          </w:tcPr>
          <w:p w14:paraId="5BCE82DB" w14:textId="77777777" w:rsidR="001B6B5D" w:rsidRPr="001E63F1" w:rsidRDefault="001B6B5D" w:rsidP="003D710E">
            <w:pPr>
              <w:pStyle w:val="TAH"/>
              <w:rPr>
                <w:rFonts w:ascii="Times New Roman" w:hAnsi="Times New Roman"/>
                <w:sz w:val="20"/>
                <w:szCs w:val="20"/>
              </w:rPr>
            </w:pPr>
          </w:p>
        </w:tc>
        <w:tc>
          <w:tcPr>
            <w:tcW w:w="0" w:type="auto"/>
            <w:shd w:val="clear" w:color="auto" w:fill="auto"/>
            <w:tcMar>
              <w:top w:w="15" w:type="dxa"/>
              <w:left w:w="81" w:type="dxa"/>
              <w:bottom w:w="0" w:type="dxa"/>
              <w:right w:w="81" w:type="dxa"/>
            </w:tcMar>
            <w:vAlign w:val="center"/>
            <w:hideMark/>
          </w:tcPr>
          <w:p w14:paraId="1C7EE89F"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4BAEE62A"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0FC0C143"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70C2DF4F"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7EFDCDD6"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vAlign w:val="center"/>
          </w:tcPr>
          <w:p w14:paraId="69CE798F"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311A55AA"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5A55381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1256BD2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24A43ED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vAlign w:val="center"/>
          </w:tcPr>
          <w:p w14:paraId="4C0C841E"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c>
          <w:tcPr>
            <w:tcW w:w="0" w:type="auto"/>
            <w:shd w:val="clear" w:color="auto" w:fill="auto"/>
            <w:tcMar>
              <w:top w:w="15" w:type="dxa"/>
              <w:left w:w="81" w:type="dxa"/>
              <w:bottom w:w="0" w:type="dxa"/>
              <w:right w:w="81" w:type="dxa"/>
            </w:tcMar>
            <w:vAlign w:val="center"/>
            <w:hideMark/>
          </w:tcPr>
          <w:p w14:paraId="173558F4" w14:textId="77777777" w:rsidR="001B6B5D" w:rsidRPr="001E63F1" w:rsidRDefault="001B6B5D" w:rsidP="003D710E">
            <w:pPr>
              <w:pStyle w:val="TAH"/>
              <w:rPr>
                <w:rFonts w:ascii="Times New Roman" w:hAnsi="Times New Roman"/>
                <w:sz w:val="20"/>
                <w:szCs w:val="20"/>
              </w:rPr>
            </w:pPr>
            <w:r w:rsidRPr="001E63F1">
              <w:rPr>
                <w:rFonts w:ascii="Times New Roman" w:hAnsi="Times New Roman"/>
                <w:sz w:val="20"/>
                <w:szCs w:val="20"/>
              </w:rPr>
              <w:t>N</w:t>
            </w:r>
            <w:r w:rsidRPr="001E63F1">
              <w:rPr>
                <w:rFonts w:ascii="Times New Roman" w:hAnsi="Times New Roman"/>
                <w:sz w:val="20"/>
                <w:szCs w:val="20"/>
                <w:vertAlign w:val="subscript"/>
              </w:rPr>
              <w:t>RB</w:t>
            </w:r>
          </w:p>
        </w:tc>
      </w:tr>
      <w:tr w:rsidR="001B6B5D" w:rsidRPr="001E63F1" w14:paraId="70572351" w14:textId="77777777" w:rsidTr="003D710E">
        <w:tc>
          <w:tcPr>
            <w:tcW w:w="0" w:type="auto"/>
            <w:shd w:val="clear" w:color="auto" w:fill="auto"/>
            <w:tcMar>
              <w:top w:w="15" w:type="dxa"/>
              <w:left w:w="81" w:type="dxa"/>
              <w:bottom w:w="0" w:type="dxa"/>
              <w:right w:w="81" w:type="dxa"/>
            </w:tcMar>
            <w:vAlign w:val="center"/>
            <w:hideMark/>
          </w:tcPr>
          <w:p w14:paraId="112DC273"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15</w:t>
            </w:r>
          </w:p>
        </w:tc>
        <w:tc>
          <w:tcPr>
            <w:tcW w:w="0" w:type="auto"/>
            <w:shd w:val="clear" w:color="auto" w:fill="auto"/>
            <w:tcMar>
              <w:top w:w="15" w:type="dxa"/>
              <w:left w:w="81" w:type="dxa"/>
              <w:bottom w:w="0" w:type="dxa"/>
              <w:right w:w="81" w:type="dxa"/>
            </w:tcMar>
            <w:vAlign w:val="center"/>
            <w:hideMark/>
          </w:tcPr>
          <w:p w14:paraId="2389745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25</w:t>
            </w:r>
          </w:p>
        </w:tc>
        <w:tc>
          <w:tcPr>
            <w:tcW w:w="0" w:type="auto"/>
            <w:shd w:val="clear" w:color="auto" w:fill="auto"/>
            <w:tcMar>
              <w:top w:w="15" w:type="dxa"/>
              <w:left w:w="81" w:type="dxa"/>
              <w:bottom w:w="0" w:type="dxa"/>
              <w:right w:w="81" w:type="dxa"/>
            </w:tcMar>
            <w:vAlign w:val="center"/>
            <w:hideMark/>
          </w:tcPr>
          <w:p w14:paraId="6B412124"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52</w:t>
            </w:r>
          </w:p>
        </w:tc>
        <w:tc>
          <w:tcPr>
            <w:tcW w:w="0" w:type="auto"/>
            <w:shd w:val="clear" w:color="auto" w:fill="auto"/>
            <w:tcMar>
              <w:top w:w="15" w:type="dxa"/>
              <w:left w:w="81" w:type="dxa"/>
              <w:bottom w:w="0" w:type="dxa"/>
              <w:right w:w="81" w:type="dxa"/>
            </w:tcMar>
            <w:vAlign w:val="center"/>
            <w:hideMark/>
          </w:tcPr>
          <w:p w14:paraId="3CA165BA"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79</w:t>
            </w:r>
          </w:p>
        </w:tc>
        <w:tc>
          <w:tcPr>
            <w:tcW w:w="0" w:type="auto"/>
            <w:shd w:val="clear" w:color="auto" w:fill="auto"/>
            <w:tcMar>
              <w:top w:w="15" w:type="dxa"/>
              <w:left w:w="81" w:type="dxa"/>
              <w:bottom w:w="0" w:type="dxa"/>
              <w:right w:w="81" w:type="dxa"/>
            </w:tcMar>
            <w:vAlign w:val="center"/>
            <w:hideMark/>
          </w:tcPr>
          <w:p w14:paraId="16C86FF5"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106</w:t>
            </w:r>
          </w:p>
        </w:tc>
        <w:tc>
          <w:tcPr>
            <w:tcW w:w="0" w:type="auto"/>
            <w:shd w:val="clear" w:color="auto" w:fill="auto"/>
            <w:tcMar>
              <w:top w:w="15" w:type="dxa"/>
              <w:left w:w="81" w:type="dxa"/>
              <w:bottom w:w="0" w:type="dxa"/>
              <w:right w:w="81" w:type="dxa"/>
            </w:tcMar>
            <w:vAlign w:val="center"/>
            <w:hideMark/>
          </w:tcPr>
          <w:p w14:paraId="227BC640"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133</w:t>
            </w:r>
          </w:p>
        </w:tc>
        <w:tc>
          <w:tcPr>
            <w:tcW w:w="0" w:type="auto"/>
            <w:vAlign w:val="center"/>
          </w:tcPr>
          <w:p w14:paraId="01713A3A"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160</w:t>
            </w:r>
          </w:p>
        </w:tc>
        <w:tc>
          <w:tcPr>
            <w:tcW w:w="0" w:type="auto"/>
            <w:shd w:val="clear" w:color="auto" w:fill="auto"/>
            <w:tcMar>
              <w:top w:w="15" w:type="dxa"/>
              <w:left w:w="81" w:type="dxa"/>
              <w:bottom w:w="0" w:type="dxa"/>
              <w:right w:w="81" w:type="dxa"/>
            </w:tcMar>
            <w:vAlign w:val="center"/>
            <w:hideMark/>
          </w:tcPr>
          <w:p w14:paraId="6FD386A7"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216</w:t>
            </w:r>
          </w:p>
        </w:tc>
        <w:tc>
          <w:tcPr>
            <w:tcW w:w="0" w:type="auto"/>
            <w:shd w:val="clear" w:color="auto" w:fill="auto"/>
            <w:tcMar>
              <w:top w:w="15" w:type="dxa"/>
              <w:left w:w="81" w:type="dxa"/>
              <w:bottom w:w="0" w:type="dxa"/>
              <w:right w:w="81" w:type="dxa"/>
            </w:tcMar>
            <w:vAlign w:val="center"/>
            <w:hideMark/>
          </w:tcPr>
          <w:p w14:paraId="20E1AEBB"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270</w:t>
            </w:r>
          </w:p>
        </w:tc>
        <w:tc>
          <w:tcPr>
            <w:tcW w:w="0" w:type="auto"/>
            <w:shd w:val="clear" w:color="auto" w:fill="auto"/>
            <w:tcMar>
              <w:top w:w="15" w:type="dxa"/>
              <w:left w:w="81" w:type="dxa"/>
              <w:bottom w:w="0" w:type="dxa"/>
              <w:right w:w="81" w:type="dxa"/>
            </w:tcMar>
            <w:vAlign w:val="center"/>
            <w:hideMark/>
          </w:tcPr>
          <w:p w14:paraId="0CF8F6E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4624D3E2"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N/A</w:t>
            </w:r>
          </w:p>
        </w:tc>
        <w:tc>
          <w:tcPr>
            <w:tcW w:w="0" w:type="auto"/>
            <w:vAlign w:val="center"/>
          </w:tcPr>
          <w:p w14:paraId="0DE16863"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1B6E44EE"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N/A</w:t>
            </w:r>
          </w:p>
        </w:tc>
      </w:tr>
      <w:tr w:rsidR="001B6B5D" w:rsidRPr="001E63F1" w14:paraId="7EFAD6E8" w14:textId="77777777" w:rsidTr="003D710E">
        <w:tc>
          <w:tcPr>
            <w:tcW w:w="0" w:type="auto"/>
            <w:shd w:val="clear" w:color="auto" w:fill="auto"/>
            <w:tcMar>
              <w:top w:w="15" w:type="dxa"/>
              <w:left w:w="81" w:type="dxa"/>
              <w:bottom w:w="0" w:type="dxa"/>
              <w:right w:w="81" w:type="dxa"/>
            </w:tcMar>
            <w:vAlign w:val="center"/>
            <w:hideMark/>
          </w:tcPr>
          <w:p w14:paraId="59F2D7DB"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30</w:t>
            </w:r>
          </w:p>
        </w:tc>
        <w:tc>
          <w:tcPr>
            <w:tcW w:w="0" w:type="auto"/>
            <w:shd w:val="clear" w:color="auto" w:fill="auto"/>
            <w:tcMar>
              <w:top w:w="15" w:type="dxa"/>
              <w:left w:w="81" w:type="dxa"/>
              <w:bottom w:w="0" w:type="dxa"/>
              <w:right w:w="81" w:type="dxa"/>
            </w:tcMar>
            <w:vAlign w:val="center"/>
            <w:hideMark/>
          </w:tcPr>
          <w:p w14:paraId="544FC91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11</w:t>
            </w:r>
          </w:p>
        </w:tc>
        <w:tc>
          <w:tcPr>
            <w:tcW w:w="0" w:type="auto"/>
            <w:shd w:val="clear" w:color="auto" w:fill="auto"/>
            <w:tcMar>
              <w:top w:w="15" w:type="dxa"/>
              <w:left w:w="81" w:type="dxa"/>
              <w:bottom w:w="0" w:type="dxa"/>
              <w:right w:w="81" w:type="dxa"/>
            </w:tcMar>
            <w:vAlign w:val="center"/>
            <w:hideMark/>
          </w:tcPr>
          <w:p w14:paraId="13E28413"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24</w:t>
            </w:r>
          </w:p>
        </w:tc>
        <w:tc>
          <w:tcPr>
            <w:tcW w:w="0" w:type="auto"/>
            <w:shd w:val="clear" w:color="auto" w:fill="auto"/>
            <w:tcMar>
              <w:top w:w="15" w:type="dxa"/>
              <w:left w:w="81" w:type="dxa"/>
              <w:bottom w:w="0" w:type="dxa"/>
              <w:right w:w="81" w:type="dxa"/>
            </w:tcMar>
            <w:vAlign w:val="center"/>
            <w:hideMark/>
          </w:tcPr>
          <w:p w14:paraId="73F18505"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38</w:t>
            </w:r>
          </w:p>
        </w:tc>
        <w:tc>
          <w:tcPr>
            <w:tcW w:w="0" w:type="auto"/>
            <w:shd w:val="clear" w:color="auto" w:fill="auto"/>
            <w:tcMar>
              <w:top w:w="15" w:type="dxa"/>
              <w:left w:w="81" w:type="dxa"/>
              <w:bottom w:w="0" w:type="dxa"/>
              <w:right w:w="81" w:type="dxa"/>
            </w:tcMar>
            <w:vAlign w:val="center"/>
            <w:hideMark/>
          </w:tcPr>
          <w:p w14:paraId="138912E5"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51</w:t>
            </w:r>
          </w:p>
        </w:tc>
        <w:tc>
          <w:tcPr>
            <w:tcW w:w="0" w:type="auto"/>
            <w:shd w:val="clear" w:color="auto" w:fill="auto"/>
            <w:tcMar>
              <w:top w:w="15" w:type="dxa"/>
              <w:left w:w="81" w:type="dxa"/>
              <w:bottom w:w="0" w:type="dxa"/>
              <w:right w:w="81" w:type="dxa"/>
            </w:tcMar>
            <w:vAlign w:val="center"/>
            <w:hideMark/>
          </w:tcPr>
          <w:p w14:paraId="0CA69B42"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65</w:t>
            </w:r>
          </w:p>
        </w:tc>
        <w:tc>
          <w:tcPr>
            <w:tcW w:w="0" w:type="auto"/>
            <w:vAlign w:val="center"/>
          </w:tcPr>
          <w:p w14:paraId="6E9EF210"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78</w:t>
            </w:r>
          </w:p>
        </w:tc>
        <w:tc>
          <w:tcPr>
            <w:tcW w:w="0" w:type="auto"/>
            <w:shd w:val="clear" w:color="auto" w:fill="auto"/>
            <w:tcMar>
              <w:top w:w="15" w:type="dxa"/>
              <w:left w:w="81" w:type="dxa"/>
              <w:bottom w:w="0" w:type="dxa"/>
              <w:right w:w="81" w:type="dxa"/>
            </w:tcMar>
            <w:vAlign w:val="center"/>
            <w:hideMark/>
          </w:tcPr>
          <w:p w14:paraId="62B94DC4"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106</w:t>
            </w:r>
          </w:p>
        </w:tc>
        <w:tc>
          <w:tcPr>
            <w:tcW w:w="0" w:type="auto"/>
            <w:shd w:val="clear" w:color="auto" w:fill="auto"/>
            <w:tcMar>
              <w:top w:w="15" w:type="dxa"/>
              <w:left w:w="81" w:type="dxa"/>
              <w:bottom w:w="0" w:type="dxa"/>
              <w:right w:w="81" w:type="dxa"/>
            </w:tcMar>
            <w:vAlign w:val="center"/>
            <w:hideMark/>
          </w:tcPr>
          <w:p w14:paraId="79E93F14"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133</w:t>
            </w:r>
          </w:p>
        </w:tc>
        <w:tc>
          <w:tcPr>
            <w:tcW w:w="0" w:type="auto"/>
            <w:shd w:val="clear" w:color="auto" w:fill="auto"/>
            <w:tcMar>
              <w:top w:w="15" w:type="dxa"/>
              <w:left w:w="81" w:type="dxa"/>
              <w:bottom w:w="0" w:type="dxa"/>
              <w:right w:w="81" w:type="dxa"/>
            </w:tcMar>
            <w:vAlign w:val="center"/>
            <w:hideMark/>
          </w:tcPr>
          <w:p w14:paraId="0425CB2B"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162</w:t>
            </w:r>
          </w:p>
        </w:tc>
        <w:tc>
          <w:tcPr>
            <w:tcW w:w="0" w:type="auto"/>
            <w:shd w:val="clear" w:color="auto" w:fill="auto"/>
            <w:tcMar>
              <w:top w:w="15" w:type="dxa"/>
              <w:left w:w="81" w:type="dxa"/>
              <w:bottom w:w="0" w:type="dxa"/>
              <w:right w:w="81" w:type="dxa"/>
            </w:tcMar>
            <w:vAlign w:val="center"/>
            <w:hideMark/>
          </w:tcPr>
          <w:p w14:paraId="38EFEF7D"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217</w:t>
            </w:r>
          </w:p>
        </w:tc>
        <w:tc>
          <w:tcPr>
            <w:tcW w:w="0" w:type="auto"/>
          </w:tcPr>
          <w:p w14:paraId="67C3511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245</w:t>
            </w:r>
          </w:p>
        </w:tc>
        <w:tc>
          <w:tcPr>
            <w:tcW w:w="0" w:type="auto"/>
            <w:shd w:val="clear" w:color="auto" w:fill="auto"/>
            <w:tcMar>
              <w:top w:w="15" w:type="dxa"/>
              <w:left w:w="81" w:type="dxa"/>
              <w:bottom w:w="0" w:type="dxa"/>
              <w:right w:w="81" w:type="dxa"/>
            </w:tcMar>
            <w:vAlign w:val="center"/>
            <w:hideMark/>
          </w:tcPr>
          <w:p w14:paraId="4B0AF8E2"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273</w:t>
            </w:r>
          </w:p>
        </w:tc>
      </w:tr>
      <w:tr w:rsidR="001B6B5D" w:rsidRPr="001E63F1" w14:paraId="31952589" w14:textId="77777777" w:rsidTr="003D710E">
        <w:tc>
          <w:tcPr>
            <w:tcW w:w="0" w:type="auto"/>
            <w:shd w:val="clear" w:color="auto" w:fill="auto"/>
            <w:tcMar>
              <w:top w:w="15" w:type="dxa"/>
              <w:left w:w="81" w:type="dxa"/>
              <w:bottom w:w="0" w:type="dxa"/>
              <w:right w:w="81" w:type="dxa"/>
            </w:tcMar>
            <w:vAlign w:val="center"/>
            <w:hideMark/>
          </w:tcPr>
          <w:p w14:paraId="78137631"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60</w:t>
            </w:r>
          </w:p>
        </w:tc>
        <w:tc>
          <w:tcPr>
            <w:tcW w:w="0" w:type="auto"/>
            <w:shd w:val="clear" w:color="auto" w:fill="auto"/>
            <w:tcMar>
              <w:top w:w="15" w:type="dxa"/>
              <w:left w:w="81" w:type="dxa"/>
              <w:bottom w:w="0" w:type="dxa"/>
              <w:right w:w="81" w:type="dxa"/>
            </w:tcMar>
            <w:vAlign w:val="center"/>
            <w:hideMark/>
          </w:tcPr>
          <w:p w14:paraId="1DAA3601"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N/A</w:t>
            </w:r>
          </w:p>
        </w:tc>
        <w:tc>
          <w:tcPr>
            <w:tcW w:w="0" w:type="auto"/>
            <w:shd w:val="clear" w:color="auto" w:fill="auto"/>
            <w:tcMar>
              <w:top w:w="15" w:type="dxa"/>
              <w:left w:w="81" w:type="dxa"/>
              <w:bottom w:w="0" w:type="dxa"/>
              <w:right w:w="81" w:type="dxa"/>
            </w:tcMar>
            <w:vAlign w:val="center"/>
            <w:hideMark/>
          </w:tcPr>
          <w:p w14:paraId="25E6961D"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11</w:t>
            </w:r>
          </w:p>
        </w:tc>
        <w:tc>
          <w:tcPr>
            <w:tcW w:w="0" w:type="auto"/>
            <w:shd w:val="clear" w:color="auto" w:fill="auto"/>
            <w:tcMar>
              <w:top w:w="15" w:type="dxa"/>
              <w:left w:w="81" w:type="dxa"/>
              <w:bottom w:w="0" w:type="dxa"/>
              <w:right w:w="81" w:type="dxa"/>
            </w:tcMar>
            <w:vAlign w:val="center"/>
            <w:hideMark/>
          </w:tcPr>
          <w:p w14:paraId="1A19908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18</w:t>
            </w:r>
          </w:p>
        </w:tc>
        <w:tc>
          <w:tcPr>
            <w:tcW w:w="0" w:type="auto"/>
            <w:shd w:val="clear" w:color="auto" w:fill="auto"/>
            <w:tcMar>
              <w:top w:w="15" w:type="dxa"/>
              <w:left w:w="81" w:type="dxa"/>
              <w:bottom w:w="0" w:type="dxa"/>
              <w:right w:w="81" w:type="dxa"/>
            </w:tcMar>
            <w:vAlign w:val="center"/>
            <w:hideMark/>
          </w:tcPr>
          <w:p w14:paraId="61CA7B82"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24</w:t>
            </w:r>
          </w:p>
        </w:tc>
        <w:tc>
          <w:tcPr>
            <w:tcW w:w="0" w:type="auto"/>
            <w:shd w:val="clear" w:color="auto" w:fill="auto"/>
            <w:tcMar>
              <w:top w:w="15" w:type="dxa"/>
              <w:left w:w="81" w:type="dxa"/>
              <w:bottom w:w="0" w:type="dxa"/>
              <w:right w:w="81" w:type="dxa"/>
            </w:tcMar>
            <w:vAlign w:val="center"/>
            <w:hideMark/>
          </w:tcPr>
          <w:p w14:paraId="2FF11CB8"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31</w:t>
            </w:r>
          </w:p>
        </w:tc>
        <w:tc>
          <w:tcPr>
            <w:tcW w:w="0" w:type="auto"/>
            <w:vAlign w:val="center"/>
          </w:tcPr>
          <w:p w14:paraId="4FE7874C"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38</w:t>
            </w:r>
          </w:p>
        </w:tc>
        <w:tc>
          <w:tcPr>
            <w:tcW w:w="0" w:type="auto"/>
            <w:shd w:val="clear" w:color="auto" w:fill="auto"/>
            <w:tcMar>
              <w:top w:w="15" w:type="dxa"/>
              <w:left w:w="81" w:type="dxa"/>
              <w:bottom w:w="0" w:type="dxa"/>
              <w:right w:w="81" w:type="dxa"/>
            </w:tcMar>
            <w:vAlign w:val="center"/>
            <w:hideMark/>
          </w:tcPr>
          <w:p w14:paraId="003E6141"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51</w:t>
            </w:r>
          </w:p>
        </w:tc>
        <w:tc>
          <w:tcPr>
            <w:tcW w:w="0" w:type="auto"/>
            <w:shd w:val="clear" w:color="auto" w:fill="auto"/>
            <w:tcMar>
              <w:top w:w="15" w:type="dxa"/>
              <w:left w:w="81" w:type="dxa"/>
              <w:bottom w:w="0" w:type="dxa"/>
              <w:right w:w="81" w:type="dxa"/>
            </w:tcMar>
            <w:vAlign w:val="center"/>
            <w:hideMark/>
          </w:tcPr>
          <w:p w14:paraId="7425AAA4"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65</w:t>
            </w:r>
          </w:p>
        </w:tc>
        <w:tc>
          <w:tcPr>
            <w:tcW w:w="0" w:type="auto"/>
            <w:shd w:val="clear" w:color="auto" w:fill="auto"/>
            <w:tcMar>
              <w:top w:w="15" w:type="dxa"/>
              <w:left w:w="81" w:type="dxa"/>
              <w:bottom w:w="0" w:type="dxa"/>
              <w:right w:w="81" w:type="dxa"/>
            </w:tcMar>
            <w:vAlign w:val="center"/>
            <w:hideMark/>
          </w:tcPr>
          <w:p w14:paraId="64103FFA"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79</w:t>
            </w:r>
          </w:p>
        </w:tc>
        <w:tc>
          <w:tcPr>
            <w:tcW w:w="0" w:type="auto"/>
            <w:shd w:val="clear" w:color="auto" w:fill="auto"/>
            <w:tcMar>
              <w:top w:w="15" w:type="dxa"/>
              <w:left w:w="81" w:type="dxa"/>
              <w:bottom w:w="0" w:type="dxa"/>
              <w:right w:w="81" w:type="dxa"/>
            </w:tcMar>
            <w:vAlign w:val="center"/>
            <w:hideMark/>
          </w:tcPr>
          <w:p w14:paraId="5E733F59"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107</w:t>
            </w:r>
          </w:p>
        </w:tc>
        <w:tc>
          <w:tcPr>
            <w:tcW w:w="0" w:type="auto"/>
          </w:tcPr>
          <w:p w14:paraId="065217E5"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121</w:t>
            </w:r>
          </w:p>
        </w:tc>
        <w:tc>
          <w:tcPr>
            <w:tcW w:w="0" w:type="auto"/>
            <w:shd w:val="clear" w:color="auto" w:fill="auto"/>
            <w:tcMar>
              <w:top w:w="15" w:type="dxa"/>
              <w:left w:w="81" w:type="dxa"/>
              <w:bottom w:w="0" w:type="dxa"/>
              <w:right w:w="81" w:type="dxa"/>
            </w:tcMar>
            <w:vAlign w:val="center"/>
            <w:hideMark/>
          </w:tcPr>
          <w:p w14:paraId="166B6883" w14:textId="77777777" w:rsidR="001B6B5D" w:rsidRPr="001E63F1" w:rsidRDefault="001B6B5D" w:rsidP="003D710E">
            <w:pPr>
              <w:pStyle w:val="TAC"/>
              <w:rPr>
                <w:rFonts w:ascii="Times New Roman" w:hAnsi="Times New Roman"/>
                <w:sz w:val="20"/>
                <w:lang w:val="en-US"/>
              </w:rPr>
            </w:pPr>
            <w:r w:rsidRPr="001E63F1">
              <w:rPr>
                <w:rFonts w:ascii="Times New Roman" w:hAnsi="Times New Roman"/>
                <w:sz w:val="20"/>
                <w:lang w:val="en-US"/>
              </w:rPr>
              <w:t>135</w:t>
            </w:r>
          </w:p>
        </w:tc>
      </w:tr>
    </w:tbl>
    <w:p w14:paraId="41CDB83C" w14:textId="77777777" w:rsidR="001B6B5D" w:rsidRPr="001E63F1" w:rsidRDefault="001B6B5D" w:rsidP="001B6B5D">
      <w:pPr>
        <w:rPr>
          <w:lang w:eastAsia="zh-CN"/>
        </w:rPr>
      </w:pPr>
    </w:p>
    <w:p w14:paraId="0C21A9DF" w14:textId="0259DD0B" w:rsidR="001B6B5D" w:rsidRPr="001E63F1" w:rsidRDefault="001B6B5D" w:rsidP="001B6B5D">
      <w:pPr>
        <w:rPr>
          <w:lang w:eastAsia="zh-CN"/>
        </w:rPr>
      </w:pPr>
      <w:r w:rsidRPr="001E63F1">
        <w:rPr>
          <w:lang w:eastAsia="zh-CN"/>
        </w:rPr>
        <w:t>For band n34 (</w:t>
      </w:r>
      <w:r w:rsidRPr="001E63F1">
        <w:t>2010 MHz – 2025 MHz TDD band</w:t>
      </w:r>
      <w:r w:rsidRPr="001E63F1">
        <w:rPr>
          <w:lang w:eastAsia="zh-CN"/>
        </w:rPr>
        <w:t>), UE only supports 10 and 15 MHz channel bandwidths for 60 kHz. For this band, 24 PRBs requires 20MHz channel bandwidth which exceeds the UE supported channel bandwidth</w:t>
      </w:r>
      <w:r w:rsidR="00A0407E" w:rsidRPr="001E63F1">
        <w:rPr>
          <w:lang w:eastAsia="zh-CN"/>
        </w:rPr>
        <w:t>, and thus</w:t>
      </w:r>
      <w:r w:rsidRPr="001E63F1">
        <w:rPr>
          <w:lang w:eastAsia="zh-CN"/>
        </w:rPr>
        <w:t xml:space="preserve"> 24 PRBs is not suitable for S-SSB bandwidth. Similarly, with transmission bandwidth of 20 PRBs, the minimum needed channel bandwidth would be 20 MHz as illustrated above. For the 10 MHz channel bandwidth, the supported maximum is 11 PRBs for 10 MHz channel bandwidth with 60 kHz SCS.</w:t>
      </w:r>
      <w:r w:rsidR="006C4882" w:rsidRPr="001E63F1">
        <w:rPr>
          <w:lang w:eastAsia="zh-CN"/>
        </w:rPr>
        <w:t xml:space="preserve"> We also noticed that to support 10</w:t>
      </w:r>
      <w:r w:rsidR="00A0407E" w:rsidRPr="001E63F1">
        <w:rPr>
          <w:lang w:eastAsia="zh-CN"/>
        </w:rPr>
        <w:t xml:space="preserve"> </w:t>
      </w:r>
      <w:r w:rsidR="006C4882" w:rsidRPr="001E63F1">
        <w:rPr>
          <w:lang w:eastAsia="zh-CN"/>
        </w:rPr>
        <w:t xml:space="preserve">MHz channel bandwidth is very important when the LTE-V2X and NR-V2X </w:t>
      </w:r>
      <w:r w:rsidR="00A921E3" w:rsidRPr="001E63F1">
        <w:rPr>
          <w:lang w:eastAsia="zh-CN"/>
        </w:rPr>
        <w:t xml:space="preserve">have to </w:t>
      </w:r>
      <w:r w:rsidR="006C4882" w:rsidRPr="001E63F1">
        <w:rPr>
          <w:lang w:eastAsia="zh-CN"/>
        </w:rPr>
        <w:t>coexist</w:t>
      </w:r>
      <w:r w:rsidR="00A921E3" w:rsidRPr="001E63F1">
        <w:rPr>
          <w:lang w:eastAsia="zh-CN"/>
        </w:rPr>
        <w:t xml:space="preserve"> </w:t>
      </w:r>
      <w:r w:rsidR="006C4882" w:rsidRPr="001E63F1">
        <w:rPr>
          <w:lang w:eastAsia="zh-CN"/>
        </w:rPr>
        <w:t xml:space="preserve">in the same band. </w:t>
      </w:r>
    </w:p>
    <w:p w14:paraId="56019B68" w14:textId="4288517F" w:rsidR="003006CB" w:rsidRPr="001E63F1" w:rsidRDefault="006A1B34" w:rsidP="001B6B5D">
      <w:pPr>
        <w:rPr>
          <w:b/>
          <w:i/>
          <w:lang w:eastAsia="zh-CN"/>
        </w:rPr>
      </w:pPr>
      <w:r w:rsidRPr="001E63F1">
        <w:rPr>
          <w:b/>
          <w:i/>
          <w:lang w:eastAsia="zh-CN"/>
        </w:rPr>
        <w:t xml:space="preserve">Proposal </w:t>
      </w:r>
      <w:r w:rsidR="00462637" w:rsidRPr="001E63F1">
        <w:rPr>
          <w:b/>
          <w:i/>
          <w:lang w:eastAsia="zh-CN"/>
        </w:rPr>
        <w:t>1</w:t>
      </w:r>
      <w:r w:rsidRPr="001E63F1">
        <w:rPr>
          <w:b/>
          <w:i/>
          <w:lang w:eastAsia="zh-CN"/>
        </w:rPr>
        <w:t>:</w:t>
      </w:r>
      <w:r w:rsidR="001B6B5D" w:rsidRPr="001E63F1">
        <w:rPr>
          <w:b/>
          <w:i/>
          <w:lang w:eastAsia="zh-CN"/>
        </w:rPr>
        <w:t xml:space="preserve"> </w:t>
      </w:r>
      <w:r w:rsidR="00CE30B5" w:rsidRPr="001E63F1">
        <w:rPr>
          <w:b/>
          <w:i/>
          <w:lang w:eastAsia="zh-CN"/>
        </w:rPr>
        <w:t>11</w:t>
      </w:r>
      <w:r w:rsidR="00DF1163" w:rsidRPr="001E63F1">
        <w:rPr>
          <w:b/>
          <w:i/>
          <w:lang w:eastAsia="zh-CN"/>
        </w:rPr>
        <w:t xml:space="preserve"> </w:t>
      </w:r>
      <w:r w:rsidR="00CE30B5" w:rsidRPr="001E63F1">
        <w:rPr>
          <w:b/>
          <w:i/>
          <w:lang w:eastAsia="zh-CN"/>
        </w:rPr>
        <w:t xml:space="preserve">PRBs are used for NR-V2X </w:t>
      </w:r>
      <w:r w:rsidR="001B6B5D" w:rsidRPr="001E63F1">
        <w:rPr>
          <w:b/>
          <w:i/>
          <w:lang w:eastAsia="zh-CN"/>
        </w:rPr>
        <w:t>S-SSB</w:t>
      </w:r>
      <w:r w:rsidR="00CE30B5" w:rsidRPr="001E63F1">
        <w:rPr>
          <w:b/>
          <w:i/>
          <w:lang w:eastAsia="zh-CN"/>
        </w:rPr>
        <w:t>.</w:t>
      </w:r>
    </w:p>
    <w:p w14:paraId="0B0F24E3" w14:textId="77777777" w:rsidR="00785473" w:rsidRPr="001E63F1" w:rsidRDefault="00785473" w:rsidP="001B6B5D">
      <w:pPr>
        <w:rPr>
          <w:b/>
          <w:i/>
        </w:rPr>
      </w:pPr>
    </w:p>
    <w:p w14:paraId="16B3CFB5" w14:textId="77777777" w:rsidR="001A075A" w:rsidRPr="001E63F1" w:rsidRDefault="001A075A" w:rsidP="001A075A">
      <w:pPr>
        <w:pStyle w:val="Heading2"/>
      </w:pPr>
      <w:r w:rsidRPr="001E63F1">
        <w:t>S-SSB structure</w:t>
      </w:r>
      <w:r w:rsidR="0010611F" w:rsidRPr="001E63F1">
        <w:t xml:space="preserve"> </w:t>
      </w:r>
    </w:p>
    <w:p w14:paraId="0B340DF3" w14:textId="77777777" w:rsidR="001A075A" w:rsidRPr="001E63F1" w:rsidRDefault="001A075A" w:rsidP="001A075A">
      <w:pPr>
        <w:rPr>
          <w:lang w:eastAsia="zh-CN"/>
        </w:rPr>
      </w:pPr>
      <w:r w:rsidRPr="001E63F1">
        <w:rPr>
          <w:lang w:eastAsia="zh-CN"/>
        </w:rPr>
        <w:t xml:space="preserve">In LTE SLSS there are two PSSS, two SSSS, and 3 DMRS symbols within the synchronization subframe. The other symbols are used for AGC, gap, and PSBCH. When UE transmits the SLSS/PSBCH subframe, no other signal or channels can be transmitted in this subframe. The periodicity of SLSS is </w:t>
      </w:r>
      <w:r w:rsidRPr="001E63F1">
        <w:rPr>
          <w:lang w:eastAsia="zh-CN"/>
        </w:rPr>
        <w:br w:type="textWrapping" w:clear="all"/>
        <w:t>160 ms considering the system overhead. This is shown in Figure 1 below.</w:t>
      </w:r>
    </w:p>
    <w:p w14:paraId="6707E9C8" w14:textId="77777777" w:rsidR="001A075A" w:rsidRPr="001E63F1" w:rsidRDefault="00A921E3" w:rsidP="001A075A">
      <w:pPr>
        <w:pStyle w:val="Caption"/>
      </w:pPr>
      <w:r w:rsidRPr="001E63F1">
        <w:rPr>
          <w:lang w:eastAsia="en-GB"/>
        </w:rPr>
        <w:drawing>
          <wp:inline distT="0" distB="0" distL="0" distR="0" wp14:anchorId="4417E480" wp14:editId="63A5CFC0">
            <wp:extent cx="3361173" cy="492254"/>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394578" cy="497146"/>
                    </a:xfrm>
                    <a:prstGeom prst="rect">
                      <a:avLst/>
                    </a:prstGeom>
                  </pic:spPr>
                </pic:pic>
              </a:graphicData>
            </a:graphic>
          </wp:inline>
        </w:drawing>
      </w:r>
    </w:p>
    <w:p w14:paraId="35A09AF0" w14:textId="77777777" w:rsidR="001A075A" w:rsidRPr="001E63F1" w:rsidRDefault="001A075A" w:rsidP="001A075A">
      <w:pPr>
        <w:pStyle w:val="Caption"/>
      </w:pPr>
      <w:r w:rsidRPr="001E63F1">
        <w:lastRenderedPageBreak/>
        <w:t xml:space="preserve">Figure </w:t>
      </w:r>
      <w:r w:rsidR="006A1B34" w:rsidRPr="001E63F1">
        <w:fldChar w:fldCharType="begin"/>
      </w:r>
      <w:r w:rsidRPr="001E63F1">
        <w:instrText xml:space="preserve"> SEQ Figure \* ARABIC </w:instrText>
      </w:r>
      <w:r w:rsidR="006A1B34" w:rsidRPr="001E63F1">
        <w:fldChar w:fldCharType="separate"/>
      </w:r>
      <w:r w:rsidRPr="001E63F1">
        <w:t>1</w:t>
      </w:r>
      <w:r w:rsidR="006A1B34" w:rsidRPr="001E63F1">
        <w:fldChar w:fldCharType="end"/>
      </w:r>
      <w:r w:rsidRPr="001E63F1">
        <w:t>: LTE V2X SLSS/PSBCH structure</w:t>
      </w:r>
    </w:p>
    <w:p w14:paraId="6D64B7A3" w14:textId="77777777" w:rsidR="001A075A" w:rsidRPr="001E63F1" w:rsidRDefault="001A075A" w:rsidP="001A075A">
      <w:pPr>
        <w:rPr>
          <w:szCs w:val="20"/>
        </w:rPr>
      </w:pPr>
      <w:r w:rsidRPr="001E63F1">
        <w:t xml:space="preserve">In RAN1#95, the SCS of </w:t>
      </w:r>
      <w:r w:rsidRPr="001E63F1">
        <w:rPr>
          <w:szCs w:val="20"/>
        </w:rPr>
        <w:t>{15, 30, 60 kHz} in FR1 and {60, 120 kHz} in FR2 have been agreed for the sidelink SSB (S-SSB). These agreements allow for the adaptation of many other aspects of NR SSB structure with minimal specification effort. They are described in the following sections.</w:t>
      </w:r>
    </w:p>
    <w:p w14:paraId="4BE5C8DF" w14:textId="77777777" w:rsidR="001A075A" w:rsidRPr="001E63F1" w:rsidRDefault="001A075A" w:rsidP="001A075A">
      <w:r w:rsidRPr="001E63F1">
        <w:rPr>
          <w:rFonts w:hint="eastAsia"/>
          <w:lang w:eastAsia="zh-CN"/>
        </w:rPr>
        <w:t xml:space="preserve">It was agreed </w:t>
      </w:r>
      <w:r w:rsidRPr="001E63F1">
        <w:rPr>
          <w:lang w:eastAsia="zh-CN"/>
        </w:rPr>
        <w:t xml:space="preserve">in RAN1#94bis </w:t>
      </w:r>
      <w:r w:rsidRPr="001E63F1">
        <w:rPr>
          <w:rFonts w:hint="eastAsia"/>
          <w:lang w:eastAsia="zh-CN"/>
        </w:rPr>
        <w:t xml:space="preserve">that </w:t>
      </w:r>
      <w:r w:rsidRPr="001E63F1">
        <w:t>NR V2X sidelink synchronization signals</w:t>
      </w:r>
      <w:r w:rsidRPr="001E63F1">
        <w:rPr>
          <w:lang w:eastAsia="zh-CN"/>
        </w:rPr>
        <w:t xml:space="preserve"> and PSBCH use NR SSB structure as the starting point including </w:t>
      </w:r>
      <w:r w:rsidRPr="001E63F1">
        <w:t xml:space="preserve">sidelink PSS (S-PSS), sidelink SSS (S-SSS). Figure 2 shows a possible S-SSB structure, which consist of 10 symbols with {S-PSS, S-PSS, S-SSS, S-SSS, PSBCH, PSBCH, PSBCH, PSBCH, PSBCH, PSBCH}. Note that S-PSS, S-SSS are repeated twice as LTE V2X to support better detection performance in high speed scenarios, e.g. 250km/s. </w:t>
      </w:r>
    </w:p>
    <w:p w14:paraId="4957F924" w14:textId="77777777" w:rsidR="001A075A" w:rsidRPr="001E63F1" w:rsidRDefault="00A921E3" w:rsidP="001A075A">
      <w:pPr>
        <w:jc w:val="center"/>
        <w:rPr>
          <w:b/>
          <w:i/>
          <w:lang w:eastAsia="zh-CN"/>
        </w:rPr>
      </w:pPr>
      <w:r w:rsidRPr="001E63F1">
        <w:rPr>
          <w:lang w:eastAsia="en-GB"/>
        </w:rPr>
        <w:drawing>
          <wp:inline distT="0" distB="0" distL="0" distR="0" wp14:anchorId="6B1FDD00" wp14:editId="588A2196">
            <wp:extent cx="3298183" cy="5282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3377280" cy="540867"/>
                    </a:xfrm>
                    <a:prstGeom prst="rect">
                      <a:avLst/>
                    </a:prstGeom>
                  </pic:spPr>
                </pic:pic>
              </a:graphicData>
            </a:graphic>
          </wp:inline>
        </w:drawing>
      </w:r>
      <w:r w:rsidR="001A075A" w:rsidRPr="001E63F1">
        <w:rPr>
          <w:lang w:eastAsia="zh-CN"/>
        </w:rPr>
        <w:t xml:space="preserve"> </w:t>
      </w:r>
    </w:p>
    <w:p w14:paraId="4EFDA3A8" w14:textId="77777777" w:rsidR="001A075A" w:rsidRPr="001E63F1" w:rsidRDefault="001A075A" w:rsidP="001A075A">
      <w:pPr>
        <w:jc w:val="center"/>
        <w:rPr>
          <w:b/>
          <w:i/>
          <w:lang w:eastAsia="zh-CN"/>
        </w:rPr>
      </w:pPr>
      <w:r w:rsidRPr="001E63F1">
        <w:rPr>
          <w:b/>
          <w:i/>
          <w:lang w:eastAsia="zh-CN"/>
        </w:rPr>
        <w:t xml:space="preserve">Figure </w:t>
      </w:r>
      <w:r w:rsidR="006A1B34" w:rsidRPr="001E63F1">
        <w:rPr>
          <w:b/>
          <w:i/>
          <w:lang w:eastAsia="zh-CN"/>
        </w:rPr>
        <w:fldChar w:fldCharType="begin"/>
      </w:r>
      <w:r w:rsidRPr="001E63F1">
        <w:rPr>
          <w:b/>
          <w:i/>
          <w:lang w:eastAsia="zh-CN"/>
        </w:rPr>
        <w:instrText xml:space="preserve"> SEQ Figure \* ARABIC </w:instrText>
      </w:r>
      <w:r w:rsidR="006A1B34" w:rsidRPr="001E63F1">
        <w:rPr>
          <w:b/>
          <w:i/>
          <w:lang w:eastAsia="zh-CN"/>
        </w:rPr>
        <w:fldChar w:fldCharType="separate"/>
      </w:r>
      <w:r w:rsidRPr="001E63F1">
        <w:rPr>
          <w:b/>
          <w:i/>
          <w:lang w:eastAsia="zh-CN"/>
        </w:rPr>
        <w:t>2</w:t>
      </w:r>
      <w:r w:rsidR="006A1B34" w:rsidRPr="001E63F1">
        <w:rPr>
          <w:b/>
          <w:i/>
          <w:lang w:eastAsia="zh-CN"/>
        </w:rPr>
        <w:fldChar w:fldCharType="end"/>
      </w:r>
      <w:r w:rsidRPr="001E63F1">
        <w:rPr>
          <w:b/>
          <w:i/>
          <w:lang w:eastAsia="zh-CN"/>
        </w:rPr>
        <w:t>: S-SSB Structure</w:t>
      </w:r>
    </w:p>
    <w:p w14:paraId="737C4C1B" w14:textId="77777777" w:rsidR="009B2B88" w:rsidRPr="001E63F1" w:rsidRDefault="009B2B88" w:rsidP="00F520A4">
      <w:pPr>
        <w:rPr>
          <w:lang w:eastAsia="zh-CN"/>
        </w:rPr>
      </w:pPr>
      <w:r w:rsidRPr="001E63F1">
        <w:rPr>
          <w:lang w:eastAsia="zh-CN"/>
        </w:rPr>
        <w:t xml:space="preserve">The PSS/SSS detection performance for Combination 1, 2, and 3 are evaluated and the results shown in Figure 3 below.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65"/>
        <w:gridCol w:w="3122"/>
        <w:gridCol w:w="3129"/>
      </w:tblGrid>
      <w:tr w:rsidR="000F7C81" w:rsidRPr="001E63F1" w14:paraId="34481320" w14:textId="77777777" w:rsidTr="000F7C81">
        <w:tc>
          <w:tcPr>
            <w:tcW w:w="3177" w:type="dxa"/>
          </w:tcPr>
          <w:p w14:paraId="5F4FA911" w14:textId="57056678" w:rsidR="00106053" w:rsidRPr="001E63F1" w:rsidRDefault="00106053" w:rsidP="00106053">
            <w:pPr>
              <w:rPr>
                <w:lang w:eastAsia="zh-CN"/>
              </w:rPr>
            </w:pPr>
            <w:r w:rsidRPr="001E63F1">
              <w:rPr>
                <w:b/>
                <w:i/>
                <w:lang w:eastAsia="en-GB"/>
              </w:rPr>
              <w:drawing>
                <wp:inline distT="0" distB="0" distL="0" distR="0" wp14:anchorId="6033FF97" wp14:editId="715997A9">
                  <wp:extent cx="1918335" cy="154366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6k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40275" cy="1561316"/>
                          </a:xfrm>
                          <a:prstGeom prst="rect">
                            <a:avLst/>
                          </a:prstGeom>
                        </pic:spPr>
                      </pic:pic>
                    </a:graphicData>
                  </a:graphic>
                </wp:inline>
              </w:drawing>
            </w:r>
          </w:p>
        </w:tc>
        <w:tc>
          <w:tcPr>
            <w:tcW w:w="3177" w:type="dxa"/>
          </w:tcPr>
          <w:p w14:paraId="0E15EBD6" w14:textId="74EE36F5" w:rsidR="00106053" w:rsidRPr="001E63F1" w:rsidRDefault="00106053" w:rsidP="00F520A4">
            <w:pPr>
              <w:rPr>
                <w:lang w:eastAsia="zh-CN"/>
              </w:rPr>
            </w:pPr>
            <w:r w:rsidRPr="001E63F1">
              <w:rPr>
                <w:b/>
                <w:i/>
                <w:lang w:eastAsia="en-GB"/>
              </w:rPr>
              <w:drawing>
                <wp:inline distT="0" distB="0" distL="0" distR="0" wp14:anchorId="71BF3F79" wp14:editId="1863BB6E">
                  <wp:extent cx="1956716" cy="15303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240k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4228" cy="1544046"/>
                          </a:xfrm>
                          <a:prstGeom prst="rect">
                            <a:avLst/>
                          </a:prstGeom>
                        </pic:spPr>
                      </pic:pic>
                    </a:graphicData>
                  </a:graphic>
                </wp:inline>
              </w:drawing>
            </w:r>
          </w:p>
        </w:tc>
        <w:tc>
          <w:tcPr>
            <w:tcW w:w="3178" w:type="dxa"/>
          </w:tcPr>
          <w:p w14:paraId="7A05317A" w14:textId="5F0E1B68" w:rsidR="00106053" w:rsidRPr="001E63F1" w:rsidRDefault="00106053" w:rsidP="00F520A4">
            <w:pPr>
              <w:rPr>
                <w:lang w:eastAsia="zh-CN"/>
              </w:rPr>
            </w:pPr>
            <w:r w:rsidRPr="001E63F1">
              <w:rPr>
                <w:b/>
                <w:i/>
                <w:lang w:eastAsia="en-GB"/>
              </w:rPr>
              <w:drawing>
                <wp:inline distT="0" distB="0" distL="0" distR="0" wp14:anchorId="3B3E58C5" wp14:editId="69BB71B0">
                  <wp:extent cx="1960888" cy="156486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500k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82781" cy="1582337"/>
                          </a:xfrm>
                          <a:prstGeom prst="rect">
                            <a:avLst/>
                          </a:prstGeom>
                        </pic:spPr>
                      </pic:pic>
                    </a:graphicData>
                  </a:graphic>
                </wp:inline>
              </w:drawing>
            </w:r>
          </w:p>
        </w:tc>
      </w:tr>
    </w:tbl>
    <w:p w14:paraId="59AAC519" w14:textId="6EE65572" w:rsidR="001A075A" w:rsidRPr="001E63F1" w:rsidRDefault="001A075A" w:rsidP="001A075A">
      <w:pPr>
        <w:jc w:val="center"/>
        <w:rPr>
          <w:b/>
          <w:i/>
          <w:lang w:eastAsia="zh-CN"/>
        </w:rPr>
      </w:pPr>
      <w:r w:rsidRPr="001E63F1">
        <w:rPr>
          <w:b/>
          <w:i/>
          <w:lang w:eastAsia="zh-CN"/>
        </w:rPr>
        <w:t xml:space="preserve">Figure </w:t>
      </w:r>
      <w:r w:rsidR="006A1B34" w:rsidRPr="001E63F1">
        <w:rPr>
          <w:b/>
          <w:i/>
          <w:lang w:eastAsia="zh-CN"/>
        </w:rPr>
        <w:fldChar w:fldCharType="begin"/>
      </w:r>
      <w:r w:rsidRPr="001E63F1">
        <w:rPr>
          <w:b/>
          <w:i/>
          <w:lang w:eastAsia="zh-CN"/>
        </w:rPr>
        <w:instrText xml:space="preserve"> SEQ Figure \* ARABIC </w:instrText>
      </w:r>
      <w:r w:rsidR="006A1B34" w:rsidRPr="001E63F1">
        <w:rPr>
          <w:b/>
          <w:i/>
          <w:lang w:eastAsia="zh-CN"/>
        </w:rPr>
        <w:fldChar w:fldCharType="separate"/>
      </w:r>
      <w:r w:rsidRPr="001E63F1">
        <w:rPr>
          <w:b/>
          <w:i/>
          <w:lang w:eastAsia="zh-CN"/>
        </w:rPr>
        <w:t>3</w:t>
      </w:r>
      <w:r w:rsidR="006A1B34" w:rsidRPr="001E63F1">
        <w:rPr>
          <w:b/>
          <w:i/>
          <w:lang w:eastAsia="zh-CN"/>
        </w:rPr>
        <w:fldChar w:fldCharType="end"/>
      </w:r>
      <w:r w:rsidRPr="001E63F1">
        <w:rPr>
          <w:b/>
          <w:i/>
          <w:lang w:eastAsia="zh-CN"/>
        </w:rPr>
        <w:t xml:space="preserve">: </w:t>
      </w:r>
      <w:r w:rsidR="009B2B88" w:rsidRPr="001E63F1">
        <w:rPr>
          <w:b/>
          <w:i/>
          <w:lang w:eastAsia="zh-CN"/>
        </w:rPr>
        <w:t>O</w:t>
      </w:r>
      <w:r w:rsidRPr="001E63F1">
        <w:rPr>
          <w:b/>
          <w:i/>
          <w:lang w:eastAsia="zh-CN"/>
        </w:rPr>
        <w:t xml:space="preserve">ne shot </w:t>
      </w:r>
      <w:r w:rsidR="009B2B88" w:rsidRPr="001E63F1">
        <w:rPr>
          <w:b/>
          <w:i/>
          <w:lang w:eastAsia="zh-CN"/>
        </w:rPr>
        <w:t xml:space="preserve">PSS/SSS </w:t>
      </w:r>
      <w:r w:rsidRPr="001E63F1">
        <w:rPr>
          <w:b/>
          <w:i/>
          <w:lang w:eastAsia="zh-CN"/>
        </w:rPr>
        <w:t xml:space="preserve">detection performance </w:t>
      </w:r>
    </w:p>
    <w:p w14:paraId="0758371D" w14:textId="44C0D516" w:rsidR="008824AC" w:rsidRPr="001E63F1" w:rsidRDefault="006A1B34" w:rsidP="008824AC">
      <w:pPr>
        <w:rPr>
          <w:lang w:eastAsia="zh-CN"/>
        </w:rPr>
      </w:pPr>
      <w:r w:rsidRPr="001E63F1">
        <w:rPr>
          <w:lang w:eastAsia="zh-CN"/>
        </w:rPr>
        <w:t xml:space="preserve">From </w:t>
      </w:r>
      <w:r w:rsidR="009B2B88" w:rsidRPr="001E63F1">
        <w:rPr>
          <w:lang w:eastAsia="zh-CN"/>
        </w:rPr>
        <w:t>our results, it is</w:t>
      </w:r>
      <w:r w:rsidRPr="001E63F1">
        <w:rPr>
          <w:lang w:eastAsia="zh-CN"/>
        </w:rPr>
        <w:t xml:space="preserve"> found </w:t>
      </w:r>
      <w:r w:rsidR="009B2B88" w:rsidRPr="001E63F1">
        <w:rPr>
          <w:lang w:eastAsia="zh-CN"/>
        </w:rPr>
        <w:t xml:space="preserve">that </w:t>
      </w:r>
      <w:r w:rsidRPr="001E63F1">
        <w:rPr>
          <w:lang w:eastAsia="zh-CN"/>
        </w:rPr>
        <w:t>when two symbols of length-127 S-PSS</w:t>
      </w:r>
      <w:r w:rsidR="004B738E" w:rsidRPr="001E63F1">
        <w:rPr>
          <w:lang w:eastAsia="zh-CN"/>
        </w:rPr>
        <w:t xml:space="preserve"> and </w:t>
      </w:r>
      <w:r w:rsidRPr="001E63F1">
        <w:rPr>
          <w:lang w:eastAsia="zh-CN"/>
        </w:rPr>
        <w:t xml:space="preserve">two symbols of length-127 S-SSS are used, </w:t>
      </w:r>
      <w:r w:rsidR="009B2B88" w:rsidRPr="001E63F1">
        <w:rPr>
          <w:lang w:eastAsia="zh-CN"/>
        </w:rPr>
        <w:t xml:space="preserve">comparable </w:t>
      </w:r>
      <w:r w:rsidRPr="001E63F1">
        <w:rPr>
          <w:lang w:eastAsia="zh-CN"/>
        </w:rPr>
        <w:t xml:space="preserve">performance </w:t>
      </w:r>
      <w:r w:rsidR="009B2B88" w:rsidRPr="001E63F1">
        <w:rPr>
          <w:lang w:eastAsia="zh-CN"/>
        </w:rPr>
        <w:t xml:space="preserve">detection performance as </w:t>
      </w:r>
      <w:r w:rsidRPr="001E63F1">
        <w:rPr>
          <w:lang w:eastAsia="zh-CN"/>
        </w:rPr>
        <w:t xml:space="preserve">LTE-V2X </w:t>
      </w:r>
      <w:r w:rsidR="009B2B88" w:rsidRPr="001E63F1">
        <w:rPr>
          <w:lang w:eastAsia="zh-CN"/>
        </w:rPr>
        <w:t>PSS/SSS is obtained</w:t>
      </w:r>
      <w:r w:rsidR="00122A04" w:rsidRPr="001E63F1">
        <w:rPr>
          <w:lang w:eastAsia="zh-CN"/>
        </w:rPr>
        <w:t xml:space="preserve"> at the reference MCL value (i.e. MCL=133.7 when LTE-V2X SNR=-6dB)</w:t>
      </w:r>
      <w:r w:rsidR="009B2B88" w:rsidRPr="001E63F1">
        <w:rPr>
          <w:lang w:eastAsia="zh-CN"/>
        </w:rPr>
        <w:t>. In addition, the performance with single symbol P-SSS and S-SSS (C</w:t>
      </w:r>
      <w:r w:rsidRPr="001E63F1">
        <w:rPr>
          <w:lang w:eastAsia="zh-CN"/>
        </w:rPr>
        <w:t>ombination 3</w:t>
      </w:r>
      <w:r w:rsidR="009B2B88" w:rsidRPr="001E63F1">
        <w:rPr>
          <w:lang w:eastAsia="zh-CN"/>
        </w:rPr>
        <w:t xml:space="preserve">) is </w:t>
      </w:r>
      <w:r w:rsidR="0033271F" w:rsidRPr="001E63F1">
        <w:rPr>
          <w:lang w:eastAsia="zh-CN"/>
        </w:rPr>
        <w:t xml:space="preserve">worse than LTE-V2X and </w:t>
      </w:r>
      <w:r w:rsidR="009B2B88" w:rsidRPr="001E63F1">
        <w:rPr>
          <w:lang w:eastAsia="zh-CN"/>
        </w:rPr>
        <w:t>the C</w:t>
      </w:r>
      <w:r w:rsidR="0033271F" w:rsidRPr="001E63F1">
        <w:rPr>
          <w:lang w:eastAsia="zh-CN"/>
        </w:rPr>
        <w:t xml:space="preserve">ombination 1 </w:t>
      </w:r>
      <w:r w:rsidR="009B2B88" w:rsidRPr="001E63F1">
        <w:rPr>
          <w:lang w:eastAsia="zh-CN"/>
        </w:rPr>
        <w:t xml:space="preserve">or </w:t>
      </w:r>
      <w:r w:rsidR="0033271F" w:rsidRPr="001E63F1">
        <w:rPr>
          <w:lang w:eastAsia="zh-CN"/>
        </w:rPr>
        <w:t xml:space="preserve">2. </w:t>
      </w:r>
      <w:r w:rsidR="00B44377" w:rsidRPr="001E63F1">
        <w:rPr>
          <w:lang w:eastAsia="zh-CN"/>
        </w:rPr>
        <w:t xml:space="preserve">Hence, we have the </w:t>
      </w:r>
      <w:r w:rsidRPr="001E63F1">
        <w:rPr>
          <w:lang w:eastAsia="zh-CN"/>
        </w:rPr>
        <w:t xml:space="preserve">following proposal: </w:t>
      </w:r>
    </w:p>
    <w:p w14:paraId="7D2A64FF" w14:textId="02B87D51" w:rsidR="00205201" w:rsidRPr="001E63F1" w:rsidRDefault="00B44377" w:rsidP="00A556B9">
      <w:pPr>
        <w:rPr>
          <w:b/>
          <w:i/>
        </w:rPr>
      </w:pPr>
      <w:r w:rsidRPr="001E63F1">
        <w:rPr>
          <w:b/>
          <w:i/>
          <w:lang w:eastAsia="zh-CN"/>
        </w:rPr>
        <w:t>Proposal 2: For NR-V2X S-SSB, 2 symbol of length-127 S-PSS and 2 symbol of length-127 S-SSS</w:t>
      </w:r>
      <w:r w:rsidR="00205201" w:rsidRPr="001E63F1">
        <w:rPr>
          <w:b/>
          <w:i/>
          <w:lang w:eastAsia="zh-CN"/>
        </w:rPr>
        <w:t xml:space="preserve"> are supported</w:t>
      </w:r>
      <w:r w:rsidR="007678AB" w:rsidRPr="001E63F1">
        <w:rPr>
          <w:b/>
          <w:i/>
          <w:lang w:eastAsia="zh-CN"/>
        </w:rPr>
        <w:t>.</w:t>
      </w:r>
      <w:r w:rsidR="007678AB" w:rsidRPr="001E63F1">
        <w:rPr>
          <w:b/>
          <w:i/>
        </w:rPr>
        <w:t xml:space="preserve"> Mapping of sequences to the symbols is decided in the WI.</w:t>
      </w:r>
    </w:p>
    <w:p w14:paraId="5F06C007" w14:textId="77777777" w:rsidR="00785473" w:rsidRPr="001E63F1" w:rsidRDefault="00785473" w:rsidP="00991809">
      <w:pPr>
        <w:rPr>
          <w:lang w:eastAsia="zh-CN"/>
        </w:rPr>
      </w:pPr>
    </w:p>
    <w:p w14:paraId="43E00D2C" w14:textId="7AAC3110" w:rsidR="006A2A1D" w:rsidRPr="001E63F1" w:rsidRDefault="00B44377" w:rsidP="00991809">
      <w:pPr>
        <w:rPr>
          <w:lang w:eastAsia="zh-CN"/>
        </w:rPr>
      </w:pPr>
      <w:r w:rsidRPr="001E63F1">
        <w:rPr>
          <w:lang w:eastAsia="zh-CN"/>
        </w:rPr>
        <w:t>Next, w</w:t>
      </w:r>
      <w:r w:rsidR="006A1B34" w:rsidRPr="001E63F1">
        <w:rPr>
          <w:lang w:eastAsia="zh-CN"/>
        </w:rPr>
        <w:t xml:space="preserve">e also evaluated the PSBCH </w:t>
      </w:r>
      <w:r w:rsidR="004B738E" w:rsidRPr="001E63F1">
        <w:rPr>
          <w:lang w:eastAsia="zh-CN"/>
        </w:rPr>
        <w:t xml:space="preserve">decoding performance </w:t>
      </w:r>
      <w:r w:rsidR="006A1B34" w:rsidRPr="001E63F1">
        <w:rPr>
          <w:lang w:eastAsia="zh-CN"/>
        </w:rPr>
        <w:t xml:space="preserve">for </w:t>
      </w:r>
      <w:r w:rsidR="00661AE1" w:rsidRPr="001E63F1">
        <w:rPr>
          <w:lang w:eastAsia="zh-CN"/>
        </w:rPr>
        <w:t>S</w:t>
      </w:r>
      <w:r w:rsidRPr="001E63F1">
        <w:rPr>
          <w:lang w:eastAsia="zh-CN"/>
        </w:rPr>
        <w:t>CS</w:t>
      </w:r>
      <w:r w:rsidR="00661AE1" w:rsidRPr="001E63F1">
        <w:rPr>
          <w:lang w:eastAsia="zh-CN"/>
        </w:rPr>
        <w:t xml:space="preserve"> </w:t>
      </w:r>
      <w:r w:rsidRPr="001E63F1">
        <w:rPr>
          <w:lang w:eastAsia="zh-CN"/>
        </w:rPr>
        <w:t xml:space="preserve">of </w:t>
      </w:r>
      <w:r w:rsidR="00661AE1" w:rsidRPr="001E63F1">
        <w:rPr>
          <w:lang w:eastAsia="zh-CN"/>
        </w:rPr>
        <w:t>1</w:t>
      </w:r>
      <w:r w:rsidR="006A1B34" w:rsidRPr="001E63F1">
        <w:rPr>
          <w:lang w:eastAsia="zh-CN"/>
        </w:rPr>
        <w:t>5kHz</w:t>
      </w:r>
      <w:r w:rsidR="00661AE1" w:rsidRPr="001E63F1">
        <w:rPr>
          <w:lang w:eastAsia="zh-CN"/>
        </w:rPr>
        <w:t xml:space="preserve"> </w:t>
      </w:r>
      <w:r w:rsidR="004B738E" w:rsidRPr="001E63F1">
        <w:rPr>
          <w:lang w:eastAsia="zh-CN"/>
        </w:rPr>
        <w:t xml:space="preserve">in combination with 6 PSBCH symbols. </w:t>
      </w:r>
      <w:r w:rsidR="006A1B34" w:rsidRPr="001E63F1">
        <w:rPr>
          <w:lang w:eastAsia="zh-CN"/>
        </w:rPr>
        <w:t xml:space="preserve">The performance </w:t>
      </w:r>
      <w:r w:rsidR="004B738E" w:rsidRPr="001E63F1">
        <w:rPr>
          <w:lang w:eastAsia="zh-CN"/>
        </w:rPr>
        <w:t xml:space="preserve">is evaluated based </w:t>
      </w:r>
      <w:r w:rsidR="006A1B34" w:rsidRPr="001E63F1">
        <w:rPr>
          <w:lang w:eastAsia="zh-CN"/>
        </w:rPr>
        <w:t>on the joint detection of both S-PSS/S-SSS and PSBCH. When doing evaluation, the</w:t>
      </w:r>
      <w:r w:rsidR="00576D2C" w:rsidRPr="001E63F1">
        <w:rPr>
          <w:lang w:eastAsia="zh-CN"/>
        </w:rPr>
        <w:t xml:space="preserve"> S-SSB structure of F</w:t>
      </w:r>
      <w:r w:rsidR="006A1B34" w:rsidRPr="001E63F1">
        <w:rPr>
          <w:lang w:eastAsia="zh-CN"/>
        </w:rPr>
        <w:t xml:space="preserve">igure 2 is used. We </w:t>
      </w:r>
      <w:r w:rsidR="000319D3" w:rsidRPr="001E63F1">
        <w:rPr>
          <w:lang w:eastAsia="zh-CN"/>
        </w:rPr>
        <w:t>find</w:t>
      </w:r>
      <w:r w:rsidR="000319D3" w:rsidRPr="001E63F1">
        <w:rPr>
          <w:lang w:eastAsia="zh-CN"/>
        </w:rPr>
        <w:t xml:space="preserve"> </w:t>
      </w:r>
      <w:r w:rsidR="006A1B34" w:rsidRPr="001E63F1">
        <w:rPr>
          <w:lang w:eastAsia="zh-CN"/>
        </w:rPr>
        <w:t>that 11PRB and with 6 symbols</w:t>
      </w:r>
      <w:r w:rsidR="00CA4E5C" w:rsidRPr="001E63F1">
        <w:rPr>
          <w:lang w:eastAsia="zh-CN"/>
        </w:rPr>
        <w:t xml:space="preserve"> PSBCH</w:t>
      </w:r>
      <w:r w:rsidR="006A1B34" w:rsidRPr="001E63F1">
        <w:rPr>
          <w:lang w:eastAsia="zh-CN"/>
        </w:rPr>
        <w:t xml:space="preserve"> can achieve </w:t>
      </w:r>
      <w:r w:rsidR="004B738E" w:rsidRPr="001E63F1">
        <w:rPr>
          <w:lang w:eastAsia="zh-CN"/>
        </w:rPr>
        <w:t xml:space="preserve">slight decoding </w:t>
      </w:r>
      <w:r w:rsidR="006A1B34" w:rsidRPr="001E63F1">
        <w:rPr>
          <w:lang w:eastAsia="zh-CN"/>
        </w:rPr>
        <w:t xml:space="preserve">performance </w:t>
      </w:r>
      <w:r w:rsidR="004B738E" w:rsidRPr="001E63F1">
        <w:rPr>
          <w:lang w:eastAsia="zh-CN"/>
        </w:rPr>
        <w:t>compared to</w:t>
      </w:r>
      <w:r w:rsidR="006A1B34" w:rsidRPr="001E63F1">
        <w:rPr>
          <w:lang w:eastAsia="zh-CN"/>
        </w:rPr>
        <w:t xml:space="preserve"> LTE-V2X</w:t>
      </w:r>
      <w:r w:rsidR="00F77AD1" w:rsidRPr="001E63F1">
        <w:rPr>
          <w:lang w:eastAsia="zh-CN"/>
        </w:rPr>
        <w:t xml:space="preserve"> under different UE speeds</w:t>
      </w:r>
      <w:r w:rsidR="006A1B34" w:rsidRPr="001E63F1">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095"/>
        <w:gridCol w:w="3125"/>
        <w:gridCol w:w="3096"/>
      </w:tblGrid>
      <w:tr w:rsidR="004113AA" w:rsidRPr="001E63F1" w14:paraId="49EABC09" w14:textId="77777777" w:rsidTr="00C9564A">
        <w:tc>
          <w:tcPr>
            <w:tcW w:w="3177" w:type="dxa"/>
          </w:tcPr>
          <w:p w14:paraId="3AEA794F" w14:textId="3927E8B9" w:rsidR="006A2A1D" w:rsidRPr="001E63F1" w:rsidRDefault="004113AA" w:rsidP="00C9564A">
            <w:pPr>
              <w:rPr>
                <w:lang w:eastAsia="zh-CN"/>
              </w:rPr>
            </w:pPr>
            <w:r w:rsidRPr="001E63F1">
              <w:rPr>
                <w:lang w:eastAsia="en-GB"/>
              </w:rPr>
              <w:drawing>
                <wp:inline distT="0" distB="0" distL="0" distR="0" wp14:anchorId="4B17C4B8" wp14:editId="36F46384">
                  <wp:extent cx="1865376" cy="1534851"/>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83720" cy="1549944"/>
                          </a:xfrm>
                          <a:prstGeom prst="rect">
                            <a:avLst/>
                          </a:prstGeom>
                        </pic:spPr>
                      </pic:pic>
                    </a:graphicData>
                  </a:graphic>
                </wp:inline>
              </w:drawing>
            </w:r>
          </w:p>
        </w:tc>
        <w:tc>
          <w:tcPr>
            <w:tcW w:w="3177" w:type="dxa"/>
          </w:tcPr>
          <w:p w14:paraId="503C9D72" w14:textId="61633D57" w:rsidR="006A2A1D" w:rsidRPr="001E63F1" w:rsidRDefault="004113AA" w:rsidP="00C9564A">
            <w:pPr>
              <w:rPr>
                <w:lang w:eastAsia="zh-CN"/>
              </w:rPr>
            </w:pPr>
            <w:r w:rsidRPr="001E63F1">
              <w:rPr>
                <w:lang w:eastAsia="en-GB"/>
              </w:rPr>
              <w:drawing>
                <wp:inline distT="0" distB="0" distL="0" distR="0" wp14:anchorId="373522C6" wp14:editId="3E882B0A">
                  <wp:extent cx="1880006" cy="1541300"/>
                  <wp:effectExtent l="0" t="0" r="635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95281" cy="1553823"/>
                          </a:xfrm>
                          <a:prstGeom prst="rect">
                            <a:avLst/>
                          </a:prstGeom>
                        </pic:spPr>
                      </pic:pic>
                    </a:graphicData>
                  </a:graphic>
                </wp:inline>
              </w:drawing>
            </w:r>
          </w:p>
        </w:tc>
        <w:tc>
          <w:tcPr>
            <w:tcW w:w="3178" w:type="dxa"/>
          </w:tcPr>
          <w:p w14:paraId="4070FEC6" w14:textId="1B75275F" w:rsidR="006A2A1D" w:rsidRPr="001E63F1" w:rsidRDefault="004113AA" w:rsidP="00C9564A">
            <w:pPr>
              <w:rPr>
                <w:lang w:eastAsia="zh-CN"/>
              </w:rPr>
            </w:pPr>
            <w:r w:rsidRPr="001E63F1">
              <w:rPr>
                <w:lang w:eastAsia="en-GB"/>
              </w:rPr>
              <w:drawing>
                <wp:inline distT="0" distB="0" distL="0" distR="0" wp14:anchorId="787432E3" wp14:editId="62457C66">
                  <wp:extent cx="1865376" cy="1538650"/>
                  <wp:effectExtent l="0" t="0" r="1905"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88064" cy="1557364"/>
                          </a:xfrm>
                          <a:prstGeom prst="rect">
                            <a:avLst/>
                          </a:prstGeom>
                        </pic:spPr>
                      </pic:pic>
                    </a:graphicData>
                  </a:graphic>
                </wp:inline>
              </w:drawing>
            </w:r>
          </w:p>
        </w:tc>
      </w:tr>
    </w:tbl>
    <w:p w14:paraId="33531232" w14:textId="0DB81551" w:rsidR="0010611F" w:rsidRPr="001E63F1" w:rsidRDefault="0010611F" w:rsidP="00F312DC">
      <w:pPr>
        <w:jc w:val="center"/>
        <w:rPr>
          <w:b/>
          <w:i/>
          <w:lang w:eastAsia="zh-CN"/>
        </w:rPr>
      </w:pPr>
      <w:r w:rsidRPr="001E63F1">
        <w:rPr>
          <w:b/>
          <w:i/>
          <w:lang w:eastAsia="zh-CN"/>
        </w:rPr>
        <w:lastRenderedPageBreak/>
        <w:t xml:space="preserve">Figure </w:t>
      </w:r>
      <w:r w:rsidR="006A1B34" w:rsidRPr="001E63F1">
        <w:rPr>
          <w:b/>
          <w:i/>
          <w:lang w:eastAsia="zh-CN"/>
        </w:rPr>
        <w:fldChar w:fldCharType="begin"/>
      </w:r>
      <w:r w:rsidRPr="001E63F1">
        <w:rPr>
          <w:b/>
          <w:i/>
          <w:lang w:eastAsia="zh-CN"/>
        </w:rPr>
        <w:instrText xml:space="preserve"> SEQ Figure \* ARABIC </w:instrText>
      </w:r>
      <w:r w:rsidR="006A1B34" w:rsidRPr="001E63F1">
        <w:rPr>
          <w:b/>
          <w:i/>
          <w:lang w:eastAsia="zh-CN"/>
        </w:rPr>
        <w:fldChar w:fldCharType="separate"/>
      </w:r>
      <w:r w:rsidR="00385707" w:rsidRPr="001E63F1">
        <w:rPr>
          <w:b/>
          <w:i/>
          <w:lang w:eastAsia="zh-CN"/>
        </w:rPr>
        <w:t>4</w:t>
      </w:r>
      <w:r w:rsidR="006A1B34" w:rsidRPr="001E63F1">
        <w:rPr>
          <w:b/>
          <w:i/>
          <w:lang w:eastAsia="zh-CN"/>
        </w:rPr>
        <w:fldChar w:fldCharType="end"/>
      </w:r>
      <w:r w:rsidRPr="001E63F1">
        <w:rPr>
          <w:b/>
          <w:i/>
          <w:lang w:eastAsia="zh-CN"/>
        </w:rPr>
        <w:t xml:space="preserve">: </w:t>
      </w:r>
      <w:r w:rsidR="004B738E" w:rsidRPr="001E63F1">
        <w:rPr>
          <w:b/>
          <w:i/>
          <w:lang w:eastAsia="zh-CN"/>
        </w:rPr>
        <w:t>O</w:t>
      </w:r>
      <w:r w:rsidRPr="001E63F1">
        <w:rPr>
          <w:b/>
          <w:i/>
          <w:lang w:eastAsia="zh-CN"/>
        </w:rPr>
        <w:t xml:space="preserve">ne shot </w:t>
      </w:r>
      <w:r w:rsidR="00150850" w:rsidRPr="001E63F1">
        <w:rPr>
          <w:b/>
          <w:i/>
          <w:lang w:eastAsia="zh-CN"/>
        </w:rPr>
        <w:t xml:space="preserve">PSBCH </w:t>
      </w:r>
      <w:r w:rsidRPr="001E63F1">
        <w:rPr>
          <w:b/>
          <w:i/>
          <w:lang w:eastAsia="zh-CN"/>
        </w:rPr>
        <w:t>de</w:t>
      </w:r>
      <w:r w:rsidR="004B738E" w:rsidRPr="001E63F1">
        <w:rPr>
          <w:b/>
          <w:i/>
          <w:lang w:eastAsia="zh-CN"/>
        </w:rPr>
        <w:t xml:space="preserve">coding </w:t>
      </w:r>
      <w:r w:rsidRPr="001E63F1">
        <w:rPr>
          <w:b/>
          <w:i/>
          <w:lang w:eastAsia="zh-CN"/>
        </w:rPr>
        <w:t>performance</w:t>
      </w:r>
    </w:p>
    <w:p w14:paraId="04D3343D" w14:textId="382374F9" w:rsidR="00B44377" w:rsidRPr="001E63F1" w:rsidRDefault="00B44377" w:rsidP="00B44377">
      <w:pPr>
        <w:rPr>
          <w:b/>
          <w:i/>
          <w:lang w:eastAsia="zh-CN"/>
        </w:rPr>
      </w:pPr>
      <w:r w:rsidRPr="001E63F1">
        <w:rPr>
          <w:b/>
          <w:i/>
          <w:lang w:eastAsia="zh-CN"/>
        </w:rPr>
        <w:t xml:space="preserve">Proposal </w:t>
      </w:r>
      <w:r w:rsidR="00837AD6" w:rsidRPr="001E63F1">
        <w:rPr>
          <w:b/>
          <w:i/>
          <w:lang w:eastAsia="zh-CN"/>
        </w:rPr>
        <w:t>3</w:t>
      </w:r>
      <w:r w:rsidRPr="001E63F1">
        <w:rPr>
          <w:b/>
          <w:i/>
          <w:lang w:eastAsia="zh-CN"/>
        </w:rPr>
        <w:t>: NR-V2X S-SSB consists of 10 symbols with {S-PSS, S-PSS, S-SSS, S-SSS, PSBCH, PSBCH, PSBCH, PSBCH, PSBCH, PSBCH}.</w:t>
      </w:r>
    </w:p>
    <w:p w14:paraId="61847C7D" w14:textId="434B4322" w:rsidR="00661AE1" w:rsidRPr="001E63F1" w:rsidRDefault="00811294" w:rsidP="00F312DC">
      <w:pPr>
        <w:rPr>
          <w:lang w:eastAsia="zh-CN"/>
        </w:rPr>
      </w:pPr>
      <w:r w:rsidRPr="001E63F1">
        <w:rPr>
          <w:lang w:eastAsia="zh-CN"/>
        </w:rPr>
        <w:t>Also from Figure 4, we noticed both LTE-V2X and the proposed NR-V2X S-SSB structure PSBCH detection performance is worse than the 1% BLER detection probability at -6dB(i.e. MCL=13</w:t>
      </w:r>
      <w:r w:rsidR="00812FCE" w:rsidRPr="001E63F1">
        <w:rPr>
          <w:lang w:eastAsia="zh-CN"/>
        </w:rPr>
        <w:t>4</w:t>
      </w:r>
      <w:r w:rsidRPr="001E63F1">
        <w:rPr>
          <w:lang w:eastAsia="zh-CN"/>
        </w:rPr>
        <w:t>.</w:t>
      </w:r>
      <w:r w:rsidR="00812FCE" w:rsidRPr="001E63F1">
        <w:rPr>
          <w:lang w:eastAsia="zh-CN"/>
        </w:rPr>
        <w:t>2</w:t>
      </w:r>
      <w:r w:rsidRPr="001E63F1">
        <w:rPr>
          <w:lang w:eastAsia="zh-CN"/>
        </w:rPr>
        <w:t xml:space="preserve">). It means that combining of PSBCH is required, as in NR Rel-15 for the PBCH decoding performance. </w:t>
      </w:r>
      <w:r w:rsidR="00492172" w:rsidRPr="001E63F1">
        <w:rPr>
          <w:lang w:eastAsia="zh-CN"/>
        </w:rPr>
        <w:t>I</w:t>
      </w:r>
      <w:r w:rsidR="00100A60" w:rsidRPr="001E63F1">
        <w:rPr>
          <w:lang w:eastAsia="zh-CN"/>
        </w:rPr>
        <w:t xml:space="preserve">n order </w:t>
      </w:r>
      <w:r w:rsidR="007818E3" w:rsidRPr="001E63F1">
        <w:rPr>
          <w:lang w:eastAsia="zh-CN"/>
        </w:rPr>
        <w:t xml:space="preserve">to </w:t>
      </w:r>
      <w:r w:rsidR="00100A60" w:rsidRPr="001E63F1">
        <w:rPr>
          <w:lang w:eastAsia="zh-CN"/>
        </w:rPr>
        <w:t xml:space="preserve">enable </w:t>
      </w:r>
      <w:r w:rsidR="007818E3" w:rsidRPr="001E63F1">
        <w:rPr>
          <w:lang w:eastAsia="zh-CN"/>
        </w:rPr>
        <w:t>such combining</w:t>
      </w:r>
      <w:r w:rsidR="00100A60" w:rsidRPr="001E63F1">
        <w:rPr>
          <w:lang w:eastAsia="zh-CN"/>
        </w:rPr>
        <w:t>, shorter</w:t>
      </w:r>
      <w:r w:rsidR="00FE319B" w:rsidRPr="001E63F1">
        <w:rPr>
          <w:lang w:eastAsia="zh-CN"/>
        </w:rPr>
        <w:t xml:space="preserve"> S-SSB periodicity can be configured. </w:t>
      </w:r>
      <w:r w:rsidR="0072210B" w:rsidRPr="001E63F1">
        <w:rPr>
          <w:szCs w:val="20"/>
        </w:rPr>
        <w:t>The configured S-SSB periodicity can be</w:t>
      </w:r>
      <w:r w:rsidR="006D1F0E" w:rsidRPr="001E63F1">
        <w:rPr>
          <w:szCs w:val="20"/>
        </w:rPr>
        <w:t xml:space="preserve">, e.g. 40/80/160ms </w:t>
      </w:r>
      <w:r w:rsidR="00DE5877" w:rsidRPr="001E63F1">
        <w:rPr>
          <w:szCs w:val="20"/>
        </w:rPr>
        <w:t xml:space="preserve">similar to the configurability of </w:t>
      </w:r>
      <w:r w:rsidR="006D1F0E" w:rsidRPr="001E63F1">
        <w:rPr>
          <w:szCs w:val="20"/>
        </w:rPr>
        <w:t>Rel-15 Uu SSB</w:t>
      </w:r>
      <w:r w:rsidR="00DE5877" w:rsidRPr="001E63F1">
        <w:rPr>
          <w:szCs w:val="20"/>
        </w:rPr>
        <w:t xml:space="preserve"> burst periodicity</w:t>
      </w:r>
      <w:r w:rsidR="006D1F0E" w:rsidRPr="001E63F1">
        <w:rPr>
          <w:szCs w:val="20"/>
        </w:rPr>
        <w:t xml:space="preserve">. </w:t>
      </w:r>
    </w:p>
    <w:p w14:paraId="32A8B315" w14:textId="77777777" w:rsidR="006D1F0E" w:rsidRPr="001E63F1" w:rsidRDefault="006D1F0E" w:rsidP="006D1F0E">
      <w:pPr>
        <w:rPr>
          <w:b/>
          <w:i/>
          <w:lang w:eastAsia="zh-CN"/>
        </w:rPr>
      </w:pPr>
      <w:r w:rsidRPr="001E63F1">
        <w:rPr>
          <w:b/>
          <w:i/>
          <w:lang w:eastAsia="zh-CN"/>
        </w:rPr>
        <w:t xml:space="preserve">Proposal 4: Support configurable S-SSB periodicity. </w:t>
      </w:r>
    </w:p>
    <w:p w14:paraId="0CEB0725" w14:textId="77777777" w:rsidR="006D1F0E" w:rsidRPr="001E63F1" w:rsidRDefault="006D1F0E" w:rsidP="00D5781E">
      <w:pPr>
        <w:rPr>
          <w:lang w:eastAsia="zh-CN"/>
        </w:rPr>
      </w:pPr>
    </w:p>
    <w:p w14:paraId="2F7DDA1A" w14:textId="4173B84D" w:rsidR="00D5781E" w:rsidRPr="001E63F1" w:rsidRDefault="003F03ED" w:rsidP="00D5781E">
      <w:pPr>
        <w:rPr>
          <w:lang w:eastAsia="zh-CN"/>
        </w:rPr>
      </w:pPr>
      <w:r w:rsidRPr="001E63F1">
        <w:rPr>
          <w:lang w:eastAsia="zh-CN"/>
        </w:rPr>
        <w:t>In RAN1#94bis, it was agreed to support periodic transmission of S-SSB in NR-V2X. One or more S-SSBs transmitted within an S-SSB burst set can provide a unified structure to enable sidelink</w:t>
      </w:r>
      <w:r w:rsidRPr="001E63F1">
        <w:t xml:space="preserve"> </w:t>
      </w:r>
      <w:r w:rsidRPr="001E63F1">
        <w:rPr>
          <w:lang w:eastAsia="zh-CN"/>
        </w:rPr>
        <w:t xml:space="preserve">synchronization signal transmission in FR1 and FR2. </w:t>
      </w:r>
      <w:r w:rsidR="001B42D5" w:rsidRPr="001E63F1">
        <w:rPr>
          <w:lang w:eastAsia="zh-CN"/>
        </w:rPr>
        <w:t>For multiple S-SSBs within a period, the S-SSBs can be transmitted in multiple beams successively, either in the same beam multiple times or in different beams via beam sweeping, e.g. for FR2</w:t>
      </w:r>
      <w:r w:rsidR="001B42D5" w:rsidRPr="001E63F1">
        <w:rPr>
          <w:rFonts w:hint="eastAsia"/>
          <w:lang w:eastAsia="zh-CN"/>
        </w:rPr>
        <w:t>.</w:t>
      </w:r>
      <w:r w:rsidRPr="001E63F1">
        <w:rPr>
          <w:szCs w:val="20"/>
        </w:rPr>
        <w:t xml:space="preserve"> </w:t>
      </w:r>
      <w:r w:rsidR="00D5781E" w:rsidRPr="001E63F1">
        <w:rPr>
          <w:lang w:eastAsia="zh-CN"/>
        </w:rPr>
        <w:t xml:space="preserve">In NR, a maximum of </w:t>
      </w:r>
      <w:r w:rsidR="00D5781E" w:rsidRPr="001E63F1">
        <w:rPr>
          <w:i/>
          <w:lang w:eastAsia="zh-CN"/>
        </w:rPr>
        <w:t xml:space="preserve">L </w:t>
      </w:r>
      <w:r w:rsidR="00D5781E" w:rsidRPr="001E63F1">
        <w:rPr>
          <w:lang w:eastAsia="zh-CN"/>
        </w:rPr>
        <w:t>(</w:t>
      </w:r>
      <w:r w:rsidR="00D5781E" w:rsidRPr="001E63F1">
        <w:rPr>
          <w:i/>
          <w:lang w:eastAsia="zh-CN"/>
        </w:rPr>
        <w:t>L</w:t>
      </w:r>
      <w:r w:rsidR="00D5781E" w:rsidRPr="001E63F1">
        <w:rPr>
          <w:lang w:eastAsia="zh-CN"/>
        </w:rPr>
        <w:t xml:space="preserve">=4/8/64 for &lt;3 GHz/3~6 GHz/&gt;6 GHz) SSBs can be transmitted within 5ms SS burst set. Following the same principle, a maximum of </w:t>
      </w:r>
      <w:r w:rsidR="00D5781E" w:rsidRPr="001E63F1">
        <w:rPr>
          <w:i/>
          <w:lang w:eastAsia="zh-CN"/>
        </w:rPr>
        <w:t>L_v2x</w:t>
      </w:r>
      <w:r w:rsidR="00D5781E" w:rsidRPr="001E63F1">
        <w:rPr>
          <w:lang w:eastAsia="zh-CN"/>
        </w:rPr>
        <w:t xml:space="preserve"> S-SSB can be transmitted within the equivalent 5ms S-SSB burst set. As UE transmits S-SSB in UL slot for licensed band, </w:t>
      </w:r>
      <w:r w:rsidR="00D5781E" w:rsidRPr="001E63F1">
        <w:rPr>
          <w:i/>
          <w:lang w:eastAsia="zh-CN"/>
        </w:rPr>
        <w:t>L_v2x</w:t>
      </w:r>
      <w:r w:rsidR="00D5781E" w:rsidRPr="001E63F1">
        <w:rPr>
          <w:lang w:eastAsia="zh-CN"/>
        </w:rPr>
        <w:t xml:space="preserve"> and the mapping pattern of S-SSB within S-SSB burst set should be reconsidered by taking into account the typical DL/UL configurations (e.g. 4:1, 7:3, 8:2) into account. </w:t>
      </w:r>
      <w:r w:rsidR="00661AE1" w:rsidRPr="001E63F1">
        <w:rPr>
          <w:lang w:eastAsia="zh-CN"/>
        </w:rPr>
        <w:t xml:space="preserve">As proposed in Proposal 3 above, </w:t>
      </w:r>
      <w:r w:rsidR="00692426" w:rsidRPr="001E63F1">
        <w:rPr>
          <w:lang w:eastAsia="zh-CN"/>
        </w:rPr>
        <w:t>S-SSB consist</w:t>
      </w:r>
      <w:r w:rsidR="00661AE1" w:rsidRPr="001E63F1">
        <w:rPr>
          <w:lang w:eastAsia="zh-CN"/>
        </w:rPr>
        <w:t>s o</w:t>
      </w:r>
      <w:r w:rsidR="00692426" w:rsidRPr="001E63F1">
        <w:rPr>
          <w:lang w:eastAsia="zh-CN"/>
        </w:rPr>
        <w:t xml:space="preserve">f 10 symbols and </w:t>
      </w:r>
      <w:r w:rsidR="00661AE1" w:rsidRPr="001E63F1">
        <w:rPr>
          <w:lang w:eastAsia="zh-CN"/>
        </w:rPr>
        <w:t>on</w:t>
      </w:r>
      <w:r w:rsidR="00692426" w:rsidRPr="001E63F1">
        <w:rPr>
          <w:lang w:eastAsia="zh-CN"/>
        </w:rPr>
        <w:t>ly one S-SSB is transmitted in one slot</w:t>
      </w:r>
      <w:r w:rsidR="00661AE1" w:rsidRPr="001E63F1">
        <w:rPr>
          <w:lang w:eastAsia="zh-CN"/>
        </w:rPr>
        <w:t xml:space="preserve">. Furthermore, </w:t>
      </w:r>
      <w:r w:rsidR="00692426" w:rsidRPr="001E63F1">
        <w:rPr>
          <w:lang w:eastAsia="zh-CN"/>
        </w:rPr>
        <w:t>the S-SSB symbols are located at the fixed position within the slot.</w:t>
      </w:r>
      <w:r w:rsidR="00C724A9" w:rsidRPr="001E63F1">
        <w:rPr>
          <w:lang w:eastAsia="zh-CN"/>
        </w:rPr>
        <w:t xml:space="preserve"> </w:t>
      </w:r>
    </w:p>
    <w:p w14:paraId="0A24F21D" w14:textId="4D41C754" w:rsidR="00D5781E" w:rsidRPr="001E63F1" w:rsidRDefault="00D5781E" w:rsidP="00D5781E">
      <w:pPr>
        <w:rPr>
          <w:b/>
          <w:i/>
          <w:lang w:eastAsia="zh-CN"/>
        </w:rPr>
      </w:pPr>
      <w:r w:rsidRPr="001E63F1">
        <w:rPr>
          <w:b/>
          <w:i/>
          <w:lang w:eastAsia="zh-CN"/>
        </w:rPr>
        <w:t xml:space="preserve">Proposal </w:t>
      </w:r>
      <w:r w:rsidR="00191BC8" w:rsidRPr="001E63F1">
        <w:rPr>
          <w:b/>
          <w:i/>
          <w:lang w:eastAsia="zh-CN"/>
        </w:rPr>
        <w:t>5</w:t>
      </w:r>
      <w:r w:rsidRPr="001E63F1">
        <w:rPr>
          <w:b/>
          <w:i/>
          <w:lang w:eastAsia="zh-CN"/>
        </w:rPr>
        <w:t>: NR V2X supports number of SSB up to L_v2x (L_v2x=2/4/8 for &lt;3 GHz/3~6 GHz/&gt;6 GHz) SSBs transmitted within a 5ms S-SSB burst set.</w:t>
      </w:r>
    </w:p>
    <w:p w14:paraId="4668EDC5" w14:textId="77777777" w:rsidR="006D1F0E" w:rsidRPr="001E63F1" w:rsidRDefault="006D1F0E" w:rsidP="00D5781E">
      <w:pPr>
        <w:rPr>
          <w:b/>
          <w:i/>
          <w:lang w:eastAsia="zh-CN"/>
        </w:rPr>
      </w:pPr>
    </w:p>
    <w:p w14:paraId="1412EAF6" w14:textId="710494A0" w:rsidR="00FE359B" w:rsidRPr="001E63F1" w:rsidRDefault="00692426" w:rsidP="00FE359B">
      <w:pPr>
        <w:rPr>
          <w:lang w:eastAsia="zh-CN"/>
        </w:rPr>
      </w:pPr>
      <w:r w:rsidRPr="001E63F1">
        <w:t xml:space="preserve">Another </w:t>
      </w:r>
      <w:r w:rsidR="00FE359B" w:rsidRPr="001E63F1">
        <w:rPr>
          <w:lang w:eastAsia="zh-CN"/>
        </w:rPr>
        <w:t xml:space="preserve">issue </w:t>
      </w:r>
      <w:r w:rsidRPr="001E63F1">
        <w:rPr>
          <w:lang w:eastAsia="zh-CN"/>
        </w:rPr>
        <w:t xml:space="preserve">is </w:t>
      </w:r>
      <w:r w:rsidR="00FE359B" w:rsidRPr="001E63F1">
        <w:rPr>
          <w:lang w:eastAsia="zh-CN"/>
        </w:rPr>
        <w:t xml:space="preserve">whether and how to multiplex S-SSB with control/data in the same slot. In LTE, the whole subframe is used only for SLSS transmission. No data </w:t>
      </w:r>
      <w:r w:rsidR="00AC551D" w:rsidRPr="001E63F1">
        <w:rPr>
          <w:lang w:eastAsia="zh-CN"/>
        </w:rPr>
        <w:t xml:space="preserve">transmissions </w:t>
      </w:r>
      <w:r w:rsidR="00FE359B" w:rsidRPr="001E63F1">
        <w:rPr>
          <w:lang w:eastAsia="zh-CN"/>
        </w:rPr>
        <w:t xml:space="preserve">are allowed in the subframe considering the half-duplex limitation to the SLSS transmitter. However, for NR-V2X, there are critical time delay requirements. If the synchronization slot is used only by S-SSB, additional time delay will be introduced for other transmissions and system overhead of the S-SSB slot will be relatively high, especially compared to the NR Uu design. Hence, multiplexing S-SSB with data in the same slot should be supported. </w:t>
      </w:r>
    </w:p>
    <w:p w14:paraId="24F68F85" w14:textId="77777777" w:rsidR="00FE359B" w:rsidRPr="001E63F1" w:rsidRDefault="00FE359B" w:rsidP="00FE359B">
      <w:pPr>
        <w:rPr>
          <w:lang w:eastAsia="zh-CN"/>
        </w:rPr>
      </w:pPr>
      <w:r w:rsidRPr="001E63F1">
        <w:rPr>
          <w:rFonts w:hint="eastAsia"/>
          <w:lang w:eastAsia="zh-CN"/>
        </w:rPr>
        <w:t xml:space="preserve">For </w:t>
      </w:r>
      <w:r w:rsidRPr="001E63F1">
        <w:rPr>
          <w:lang w:eastAsia="zh-CN"/>
        </w:rPr>
        <w:t>rate matching purpose</w:t>
      </w:r>
      <w:r w:rsidRPr="001E63F1">
        <w:rPr>
          <w:rFonts w:hint="eastAsia"/>
          <w:lang w:eastAsia="zh-CN"/>
        </w:rPr>
        <w:t xml:space="preserve"> </w:t>
      </w:r>
      <w:r w:rsidRPr="001E63F1">
        <w:rPr>
          <w:lang w:eastAsia="zh-CN"/>
        </w:rPr>
        <w:t xml:space="preserve">when UE </w:t>
      </w:r>
      <w:r w:rsidRPr="001E63F1">
        <w:rPr>
          <w:rFonts w:hint="eastAsia"/>
          <w:lang w:eastAsia="zh-CN"/>
        </w:rPr>
        <w:t xml:space="preserve">receiving data in slot with S-SSB, UE </w:t>
      </w:r>
      <w:r w:rsidRPr="001E63F1">
        <w:rPr>
          <w:lang w:eastAsia="zh-CN"/>
        </w:rPr>
        <w:t xml:space="preserve">shall assume that </w:t>
      </w:r>
      <w:r w:rsidRPr="001E63F1">
        <w:rPr>
          <w:rFonts w:hint="eastAsia"/>
          <w:lang w:eastAsia="zh-CN"/>
        </w:rPr>
        <w:t xml:space="preserve">PRBs containing </w:t>
      </w:r>
      <w:r w:rsidRPr="001E63F1">
        <w:rPr>
          <w:lang w:eastAsia="zh-CN"/>
        </w:rPr>
        <w:t>S-SSB</w:t>
      </w:r>
      <w:r w:rsidRPr="001E63F1">
        <w:rPr>
          <w:rFonts w:hint="eastAsia"/>
          <w:lang w:eastAsia="zh-CN"/>
        </w:rPr>
        <w:t xml:space="preserve"> are not available for P</w:t>
      </w:r>
      <w:r w:rsidRPr="001E63F1">
        <w:rPr>
          <w:lang w:eastAsia="zh-CN"/>
        </w:rPr>
        <w:t>S</w:t>
      </w:r>
      <w:r w:rsidRPr="001E63F1">
        <w:rPr>
          <w:rFonts w:hint="eastAsia"/>
          <w:lang w:eastAsia="zh-CN"/>
        </w:rPr>
        <w:t xml:space="preserve">SCH in the OFDM symbols where </w:t>
      </w:r>
      <w:r w:rsidRPr="001E63F1">
        <w:rPr>
          <w:lang w:eastAsia="zh-CN"/>
        </w:rPr>
        <w:t>S-SSB</w:t>
      </w:r>
      <w:r w:rsidRPr="001E63F1">
        <w:rPr>
          <w:rFonts w:hint="eastAsia"/>
          <w:lang w:eastAsia="zh-CN"/>
        </w:rPr>
        <w:t xml:space="preserve"> is transmitted</w:t>
      </w:r>
      <w:r w:rsidRPr="001E63F1">
        <w:rPr>
          <w:lang w:eastAsia="zh-CN"/>
        </w:rPr>
        <w:t xml:space="preserve"> according the indication of actual transmitted S-SSB from transmitting UE</w:t>
      </w:r>
      <w:r w:rsidRPr="001E63F1">
        <w:rPr>
          <w:rFonts w:hint="eastAsia"/>
          <w:lang w:eastAsia="zh-CN"/>
        </w:rPr>
        <w:t xml:space="preserve">. </w:t>
      </w:r>
    </w:p>
    <w:p w14:paraId="21ECAA00" w14:textId="73539E1F" w:rsidR="00FE359B" w:rsidRPr="001E63F1" w:rsidRDefault="00FE359B" w:rsidP="00FE359B">
      <w:pPr>
        <w:rPr>
          <w:b/>
          <w:i/>
          <w:lang w:eastAsia="zh-CN"/>
        </w:rPr>
      </w:pPr>
      <w:r w:rsidRPr="001E63F1">
        <w:rPr>
          <w:b/>
          <w:i/>
          <w:lang w:eastAsia="zh-CN"/>
        </w:rPr>
        <w:t xml:space="preserve">Proposal </w:t>
      </w:r>
      <w:r w:rsidR="00191BC8" w:rsidRPr="001E63F1">
        <w:rPr>
          <w:b/>
          <w:i/>
          <w:lang w:eastAsia="zh-CN"/>
        </w:rPr>
        <w:t>6</w:t>
      </w:r>
      <w:r w:rsidRPr="001E63F1">
        <w:rPr>
          <w:b/>
          <w:i/>
          <w:lang w:eastAsia="zh-CN"/>
        </w:rPr>
        <w:t>: NR V2X support</w:t>
      </w:r>
      <w:r w:rsidR="0089698B" w:rsidRPr="001E63F1">
        <w:rPr>
          <w:b/>
          <w:i/>
          <w:lang w:eastAsia="zh-CN"/>
        </w:rPr>
        <w:t>s</w:t>
      </w:r>
      <w:r w:rsidRPr="001E63F1">
        <w:rPr>
          <w:b/>
          <w:i/>
          <w:lang w:eastAsia="zh-CN"/>
        </w:rPr>
        <w:t xml:space="preserve"> multiplex</w:t>
      </w:r>
      <w:r w:rsidR="0089698B" w:rsidRPr="001E63F1">
        <w:rPr>
          <w:b/>
          <w:i/>
          <w:lang w:eastAsia="zh-CN"/>
        </w:rPr>
        <w:t>ing</w:t>
      </w:r>
      <w:r w:rsidRPr="001E63F1">
        <w:rPr>
          <w:b/>
          <w:i/>
          <w:lang w:eastAsia="zh-CN"/>
        </w:rPr>
        <w:t xml:space="preserve"> S-SSB with control/data in </w:t>
      </w:r>
      <w:r w:rsidR="0089698B" w:rsidRPr="001E63F1">
        <w:rPr>
          <w:b/>
          <w:i/>
          <w:lang w:eastAsia="zh-CN"/>
        </w:rPr>
        <w:t>a</w:t>
      </w:r>
      <w:r w:rsidRPr="001E63F1">
        <w:rPr>
          <w:b/>
          <w:i/>
          <w:lang w:eastAsia="zh-CN"/>
        </w:rPr>
        <w:t xml:space="preserve"> slot. </w:t>
      </w:r>
    </w:p>
    <w:p w14:paraId="234DE157" w14:textId="1611E798" w:rsidR="00B5742F" w:rsidRPr="001E63F1" w:rsidRDefault="00B5742F" w:rsidP="00B5742F">
      <w:r w:rsidRPr="001E63F1">
        <w:t xml:space="preserve"> </w:t>
      </w:r>
    </w:p>
    <w:p w14:paraId="7DCA9607" w14:textId="77777777" w:rsidR="00B5742F" w:rsidRPr="001E63F1" w:rsidRDefault="00B5742F" w:rsidP="00B5742F">
      <w:pPr>
        <w:pStyle w:val="Heading1"/>
      </w:pPr>
      <w:r w:rsidRPr="001E63F1">
        <w:t>S-PSS and S-SSS sequences</w:t>
      </w:r>
    </w:p>
    <w:p w14:paraId="5FEA9010" w14:textId="77777777" w:rsidR="00B5742F" w:rsidRPr="001E63F1" w:rsidRDefault="00B5742F" w:rsidP="00B5742F">
      <w:r w:rsidRPr="001E63F1">
        <w:t>In the last meeting, in RAN1#AH1901, companies have agreed the potential number symbols of S-PSS/S-SSS and their bandwidth combination for at least for evaluation purpose. From our understanding, f</w:t>
      </w:r>
      <w:r w:rsidRPr="001E63F1">
        <w:rPr>
          <w:rFonts w:hint="eastAsia"/>
        </w:rPr>
        <w:t>o</w:t>
      </w:r>
      <w:r w:rsidRPr="001E63F1">
        <w:t xml:space="preserve">r NR, the PSS and SSS sequences are designed to meet the requirements and scenarios described in TR 38.913. Specifically, the PSS is a single m-sequence while the SSS is a Gold sequence with length 127 and importantly, the supported number of PCI is also increased to 1008 which is twice the number supported in LTE. </w:t>
      </w:r>
    </w:p>
    <w:p w14:paraId="44A5AA07" w14:textId="57BB5310" w:rsidR="00B5742F" w:rsidRPr="001E63F1" w:rsidRDefault="00B5742F" w:rsidP="00B5742F">
      <w:pPr>
        <w:rPr>
          <w:bCs/>
          <w:i/>
          <w:iCs/>
          <w:lang w:eastAsia="zh-CN"/>
        </w:rPr>
      </w:pPr>
      <w:r w:rsidRPr="001E63F1">
        <w:rPr>
          <w:lang w:eastAsia="zh-CN"/>
        </w:rPr>
        <w:t>Therefore, our view is that the sequence designs of S-PSS/S-SSS should be based on NR PSS and SSS sequence unless it is shown to be inadequate</w:t>
      </w:r>
      <w:r w:rsidR="00BF6E36" w:rsidRPr="001E63F1">
        <w:rPr>
          <w:lang w:eastAsia="zh-CN"/>
        </w:rPr>
        <w:t xml:space="preserve"> and c</w:t>
      </w:r>
      <w:r w:rsidRPr="001E63F1">
        <w:rPr>
          <w:lang w:eastAsia="zh-CN"/>
        </w:rPr>
        <w:t xml:space="preserve">annot satisfy the requirement of V2X use cases. </w:t>
      </w:r>
      <w:r w:rsidR="00BF6E36" w:rsidRPr="001E63F1">
        <w:rPr>
          <w:lang w:eastAsia="zh-CN"/>
        </w:rPr>
        <w:t xml:space="preserve">Furthermore, as shown in Section 2.2 above, </w:t>
      </w:r>
      <w:r w:rsidRPr="001E63F1">
        <w:rPr>
          <w:lang w:eastAsia="zh-CN"/>
        </w:rPr>
        <w:t>length</w:t>
      </w:r>
      <w:r w:rsidR="00BF6E36" w:rsidRPr="001E63F1">
        <w:rPr>
          <w:lang w:eastAsia="zh-CN"/>
        </w:rPr>
        <w:t>-126</w:t>
      </w:r>
      <w:r w:rsidRPr="001E63F1">
        <w:rPr>
          <w:lang w:eastAsia="zh-CN"/>
        </w:rPr>
        <w:t xml:space="preserve"> NR-like PSS and SSS sequence can achieve the same performance as LTE-V2X SLSS.</w:t>
      </w:r>
    </w:p>
    <w:p w14:paraId="084B3B83" w14:textId="2C1CEFDB" w:rsidR="00B5742F" w:rsidRPr="001E63F1" w:rsidRDefault="00B5742F" w:rsidP="00A556B9">
      <w:pPr>
        <w:rPr>
          <w:b/>
          <w:i/>
        </w:rPr>
      </w:pPr>
      <w:r w:rsidRPr="001E63F1">
        <w:rPr>
          <w:b/>
          <w:bCs/>
          <w:i/>
          <w:iCs/>
        </w:rPr>
        <w:lastRenderedPageBreak/>
        <w:t xml:space="preserve">Proposal </w:t>
      </w:r>
      <w:r w:rsidR="00191BC8" w:rsidRPr="001E63F1">
        <w:rPr>
          <w:b/>
          <w:bCs/>
          <w:i/>
          <w:iCs/>
        </w:rPr>
        <w:t>7</w:t>
      </w:r>
      <w:r w:rsidRPr="001E63F1">
        <w:rPr>
          <w:rFonts w:hint="eastAsia"/>
          <w:b/>
          <w:bCs/>
          <w:i/>
          <w:iCs/>
          <w:lang w:eastAsia="zh-CN"/>
        </w:rPr>
        <w:t xml:space="preserve">: </w:t>
      </w:r>
      <w:r w:rsidRPr="001E63F1">
        <w:rPr>
          <w:b/>
          <w:bCs/>
          <w:i/>
          <w:iCs/>
        </w:rPr>
        <w:t>The NR SS sequence design is reused for NR V2X S-PSS and S-SSS.</w:t>
      </w:r>
      <w:r w:rsidR="00C054C1" w:rsidRPr="001E63F1">
        <w:rPr>
          <w:b/>
          <w:bCs/>
          <w:i/>
          <w:iCs/>
        </w:rPr>
        <w:t xml:space="preserve"> </w:t>
      </w:r>
      <w:r w:rsidRPr="001E63F1">
        <w:rPr>
          <w:b/>
          <w:i/>
        </w:rPr>
        <w:t>The length of S-PSS and S-SSS is 127</w:t>
      </w:r>
      <w:r w:rsidR="00C054C1" w:rsidRPr="001E63F1">
        <w:rPr>
          <w:b/>
          <w:i/>
        </w:rPr>
        <w:t>.</w:t>
      </w:r>
    </w:p>
    <w:p w14:paraId="173E95AE" w14:textId="77777777" w:rsidR="00B5742F" w:rsidRPr="001E63F1" w:rsidRDefault="00B5742F" w:rsidP="00F520A4">
      <w:pPr>
        <w:pStyle w:val="bullet1"/>
        <w:numPr>
          <w:ilvl w:val="0"/>
          <w:numId w:val="0"/>
        </w:numPr>
        <w:ind w:left="720"/>
        <w:rPr>
          <w:rFonts w:ascii="Times New Roman" w:hAnsi="Times New Roman"/>
          <w:b/>
          <w:bCs/>
          <w:i/>
          <w:iCs/>
          <w:sz w:val="22"/>
          <w:szCs w:val="22"/>
          <w:lang w:val="en-US"/>
        </w:rPr>
      </w:pPr>
    </w:p>
    <w:p w14:paraId="5700F5EC" w14:textId="5B5EDB3B" w:rsidR="00B5742F" w:rsidRPr="001E63F1" w:rsidRDefault="00C054C1" w:rsidP="00B5742F">
      <w:pPr>
        <w:rPr>
          <w:lang w:eastAsia="zh-CN"/>
        </w:rPr>
      </w:pPr>
      <w:r w:rsidRPr="001E63F1">
        <w:rPr>
          <w:lang w:eastAsia="zh-CN"/>
        </w:rPr>
        <w:t>T</w:t>
      </w:r>
      <w:r w:rsidR="00B5742F" w:rsidRPr="001E63F1">
        <w:rPr>
          <w:lang w:eastAsia="zh-CN"/>
        </w:rPr>
        <w:t xml:space="preserve">here </w:t>
      </w:r>
      <w:r w:rsidR="006D1F0E" w:rsidRPr="001E63F1">
        <w:rPr>
          <w:lang w:eastAsia="zh-CN"/>
        </w:rPr>
        <w:t>is</w:t>
      </w:r>
      <w:r w:rsidR="00B5742F" w:rsidRPr="001E63F1">
        <w:rPr>
          <w:lang w:eastAsia="zh-CN"/>
        </w:rPr>
        <w:t xml:space="preserve"> potential interference between S-SSB and SSB in NR Uu link in the shared licensed carriers. The frequency location of  S-SSB can be (pre-)</w:t>
      </w:r>
      <w:r w:rsidR="006D1F0E" w:rsidRPr="001E63F1">
        <w:rPr>
          <w:lang w:eastAsia="zh-CN"/>
        </w:rPr>
        <w:t xml:space="preserve"> </w:t>
      </w:r>
      <w:r w:rsidR="00B5742F" w:rsidRPr="001E63F1">
        <w:rPr>
          <w:lang w:eastAsia="zh-CN"/>
        </w:rPr>
        <w:t>configured</w:t>
      </w:r>
      <w:r w:rsidR="00BF6E36" w:rsidRPr="001E63F1">
        <w:rPr>
          <w:lang w:eastAsia="zh-CN"/>
        </w:rPr>
        <w:t xml:space="preserve"> and may lead to </w:t>
      </w:r>
      <w:r w:rsidR="00B5742F" w:rsidRPr="001E63F1">
        <w:rPr>
          <w:lang w:eastAsia="zh-CN"/>
        </w:rPr>
        <w:t>overlapp</w:t>
      </w:r>
      <w:r w:rsidR="00BF6E36" w:rsidRPr="001E63F1">
        <w:rPr>
          <w:lang w:eastAsia="zh-CN"/>
        </w:rPr>
        <w:t xml:space="preserve">ing </w:t>
      </w:r>
      <w:r w:rsidR="00B5742F" w:rsidRPr="001E63F1">
        <w:rPr>
          <w:lang w:eastAsia="zh-CN"/>
        </w:rPr>
        <w:t xml:space="preserve">ith the NR SSB location, since the SSB for RRM can be placed in any ARFCN. One possible approach is to differentiate the sequence between S-PSS/S-SSS with NR PSS/SSS by using different cyclic shifts and/or polynomials. </w:t>
      </w:r>
    </w:p>
    <w:p w14:paraId="5AE74409" w14:textId="0D8F4387" w:rsidR="00B5742F" w:rsidRPr="001E63F1" w:rsidRDefault="00B5742F" w:rsidP="00B5742F">
      <w:pPr>
        <w:rPr>
          <w:rFonts w:asciiTheme="minorHAnsi" w:eastAsiaTheme="minorHAnsi" w:hAnsiTheme="minorHAnsi" w:cstheme="minorBidi"/>
          <w:color w:val="1F497D"/>
        </w:rPr>
      </w:pPr>
      <w:r w:rsidRPr="001E63F1">
        <w:rPr>
          <w:b/>
          <w:i/>
        </w:rPr>
        <w:t xml:space="preserve">Proposal </w:t>
      </w:r>
      <w:r w:rsidR="00191BC8" w:rsidRPr="001E63F1">
        <w:rPr>
          <w:b/>
          <w:i/>
        </w:rPr>
        <w:t>8</w:t>
      </w:r>
      <w:r w:rsidRPr="001E63F1">
        <w:rPr>
          <w:b/>
          <w:i/>
        </w:rPr>
        <w:t>: For the S-PSS and S-SSS sequences, different cyclic shifts and/or polynomials can be applied compared to PSS and SSS.</w:t>
      </w:r>
      <w:r w:rsidR="007678AB" w:rsidRPr="001E63F1">
        <w:rPr>
          <w:b/>
          <w:i/>
        </w:rPr>
        <w:t xml:space="preserve"> </w:t>
      </w:r>
    </w:p>
    <w:p w14:paraId="7529FD49" w14:textId="77777777" w:rsidR="00B5742F" w:rsidRPr="001E63F1" w:rsidRDefault="00B5742F" w:rsidP="00B5742F">
      <w:pPr>
        <w:rPr>
          <w:lang w:eastAsia="zh-CN"/>
        </w:rPr>
      </w:pPr>
      <w:r w:rsidRPr="001E63F1">
        <w:rPr>
          <w:lang w:eastAsia="zh-CN"/>
        </w:rPr>
        <w:t>In NR, each of t</w:t>
      </w:r>
      <w:r w:rsidRPr="001E63F1">
        <w:rPr>
          <w:rFonts w:hint="eastAsia"/>
          <w:lang w:eastAsia="zh-CN"/>
        </w:rPr>
        <w:t>he</w:t>
      </w:r>
      <w:r w:rsidRPr="001E63F1">
        <w:rPr>
          <w:lang w:eastAsia="zh-CN"/>
        </w:rPr>
        <w:t xml:space="preserve"> three cyclic shifts (associated to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lang w:eastAsia="zh-CN"/>
        </w:rPr>
        <w:t xml:space="preserve">) of PSS sequences generated from one length-127 m-sequence provides 336 different sequences. The PCI as defined in 38.211 is copied below: </w:t>
      </w:r>
    </w:p>
    <w:tbl>
      <w:tblPr>
        <w:tblStyle w:val="TableGrid"/>
        <w:tblW w:w="0" w:type="auto"/>
        <w:tblLook w:val="04A0" w:firstRow="1" w:lastRow="0" w:firstColumn="1" w:lastColumn="0" w:noHBand="0" w:noVBand="1"/>
      </w:tblPr>
      <w:tblGrid>
        <w:gridCol w:w="9306"/>
      </w:tblGrid>
      <w:tr w:rsidR="00B5742F" w:rsidRPr="001E63F1" w14:paraId="3B8C1990" w14:textId="77777777" w:rsidTr="00A921E3">
        <w:tc>
          <w:tcPr>
            <w:tcW w:w="9306" w:type="dxa"/>
          </w:tcPr>
          <w:p w14:paraId="66E6C890" w14:textId="77777777" w:rsidR="00B5742F" w:rsidRPr="001E63F1" w:rsidRDefault="00B5742F" w:rsidP="00A921E3">
            <w:r w:rsidRPr="001E63F1">
              <w:t>There are 1008 unique physical-layer cell identities given by</w:t>
            </w:r>
          </w:p>
          <w:p w14:paraId="3EA91DA5" w14:textId="77777777" w:rsidR="00B5742F" w:rsidRPr="001E63F1" w:rsidRDefault="00B5742F" w:rsidP="00A921E3">
            <w:pPr>
              <w:pStyle w:val="EQ"/>
              <w:rPr>
                <w:noProof w:val="0"/>
                <w:lang w:val="en-US"/>
              </w:rPr>
            </w:pPr>
            <w:r w:rsidRPr="001E63F1">
              <w:rPr>
                <w:noProof w:val="0"/>
                <w:lang w:val="en-US"/>
              </w:rPr>
              <w:tab/>
            </w:r>
            <w:r w:rsidRPr="001E63F1">
              <w:rPr>
                <w:noProof w:val="0"/>
                <w:position w:val="-10"/>
                <w:lang w:val="en-US"/>
              </w:rPr>
              <w:object w:dxaOrig="1660" w:dyaOrig="340" w14:anchorId="2B9BD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5pt;height:20.7pt" o:ole="">
                  <v:imagedata r:id="rId16" o:title=""/>
                </v:shape>
                <o:OLEObject Type="Embed" ProgID="Equation.3" ShapeID="_x0000_i1025" DrawAspect="Content" ObjectID="_1611755237" r:id="rId17"/>
              </w:object>
            </w:r>
          </w:p>
          <w:p w14:paraId="78E31AE7" w14:textId="77777777" w:rsidR="00B5742F" w:rsidRPr="001E63F1" w:rsidRDefault="00B5742F" w:rsidP="00A921E3">
            <w:pPr>
              <w:rPr>
                <w:lang w:eastAsia="zh-CN"/>
              </w:rPr>
            </w:pPr>
            <w:r w:rsidRPr="001E63F1">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rsidRPr="001E63F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m:t>
              </m:r>
              <m:d>
                <m:dPr>
                  <m:begChr m:val="{"/>
                  <m:endChr m:val="}"/>
                  <m:ctrlPr>
                    <w:rPr>
                      <w:rFonts w:ascii="Cambria Math" w:hAnsi="Cambria Math"/>
                      <w:i/>
                    </w:rPr>
                  </m:ctrlPr>
                </m:dPr>
                <m:e>
                  <m:r>
                    <w:rPr>
                      <w:rFonts w:ascii="Cambria Math" w:hAnsi="Cambria Math"/>
                    </w:rPr>
                    <m:t>0,1,2</m:t>
                  </m:r>
                </m:e>
              </m:d>
            </m:oMath>
            <w:r w:rsidRPr="001E63F1">
              <w:t>.</w:t>
            </w:r>
          </w:p>
        </w:tc>
      </w:tr>
    </w:tbl>
    <w:p w14:paraId="08BD76B8" w14:textId="59D70A3E" w:rsidR="00B5742F" w:rsidRPr="001E63F1" w:rsidRDefault="00B5742F" w:rsidP="00B5742F">
      <w:pPr>
        <w:rPr>
          <w:lang w:eastAsia="zh-CN"/>
        </w:rPr>
      </w:pPr>
      <w:r w:rsidRPr="001E63F1">
        <w:rPr>
          <w:lang w:eastAsia="zh-CN"/>
        </w:rPr>
        <w:t xml:space="preserve">How many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rFonts w:hint="eastAsia"/>
          <w:lang w:eastAsia="zh-CN"/>
        </w:rPr>
        <w:t xml:space="preserve"> are needed to derive </w:t>
      </w:r>
      <w:r w:rsidRPr="001E63F1">
        <w:rPr>
          <w:lang w:eastAsia="zh-CN"/>
        </w:rPr>
        <w:t>S-PSS sequence depends on the necessity of indicating the SLSS ID for the different deployments and use cases. For NR-V2X, both in-coverage and out-of-coverage should be supported. For every set of in-coverage and out-of-coverage case, the simplest way is to use one S-PSS (</w:t>
      </w:r>
      <m:oMath>
        <m:r>
          <m:rPr>
            <m:sty m:val="p"/>
          </m:rPr>
          <w:rPr>
            <w:rFonts w:ascii="Cambria Math" w:hAnsi="Cambria Math"/>
            <w:lang w:eastAsia="zh-CN"/>
          </w:rPr>
          <m:t xml:space="preserve">associated one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lang w:eastAsia="zh-CN"/>
        </w:rPr>
        <w:t xml:space="preserve">) value and all provided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Pr="001E63F1">
        <w:rPr>
          <w:rFonts w:hint="eastAsia"/>
          <w:lang w:eastAsia="zh-CN"/>
        </w:rPr>
        <w:t xml:space="preserve"> to generate every SLSS ID set.</w:t>
      </w:r>
      <w:r w:rsidRPr="001E63F1">
        <w:rPr>
          <w:lang w:eastAsia="zh-CN"/>
        </w:rPr>
        <w:t xml:space="preserve"> This would need minimal change compared to NR Uu specification. 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lang w:eastAsia="zh-CN"/>
        </w:rPr>
        <w:t xml:space="preserve"> values are needed which generate SLSS ID set </w:t>
      </w:r>
      <w:r w:rsidRPr="001E63F1">
        <w:rPr>
          <w:position w:val="-10"/>
          <w:lang w:eastAsia="zh-CN"/>
        </w:rPr>
        <w:object w:dxaOrig="400" w:dyaOrig="340" w14:anchorId="15A8F81E">
          <v:shape id="_x0000_i1026" type="#_x0000_t75" style="width:20.7pt;height:16.6pt" o:ole="">
            <v:imagedata r:id="rId18" o:title=""/>
          </v:shape>
          <o:OLEObject Type="Embed" ProgID="Equation.DSMT4" ShapeID="_x0000_i1026" DrawAspect="Content" ObjectID="_1611755238" r:id="rId19"/>
        </w:object>
      </w:r>
      <w:r w:rsidRPr="001E63F1">
        <w:rPr>
          <w:lang w:eastAsia="zh-CN"/>
        </w:rPr>
        <w:t xml:space="preserve">in {0, 1, …, 335} with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=0</m:t>
        </m:r>
      </m:oMath>
      <w:r w:rsidRPr="001E63F1">
        <w:rPr>
          <w:lang w:eastAsia="zh-CN"/>
        </w:rPr>
        <w:t xml:space="preserve"> for in-coverage and SLSS ID set </w:t>
      </w:r>
      <w:r w:rsidRPr="001E63F1">
        <w:rPr>
          <w:position w:val="-10"/>
          <w:lang w:eastAsia="zh-CN"/>
        </w:rPr>
        <w:object w:dxaOrig="400" w:dyaOrig="340" w14:anchorId="0E434E59">
          <v:shape id="_x0000_i1027" type="#_x0000_t75" style="width:20.7pt;height:16.6pt" o:ole="">
            <v:imagedata r:id="rId20" o:title=""/>
          </v:shape>
          <o:OLEObject Type="Embed" ProgID="Equation.DSMT4" ShapeID="_x0000_i1027" DrawAspect="Content" ObjectID="_1611755239" r:id="rId21"/>
        </w:object>
      </w:r>
      <w:r w:rsidRPr="001E63F1">
        <w:rPr>
          <w:lang w:eastAsia="zh-CN"/>
        </w:rPr>
        <w:t xml:space="preserve"> in {336,337,,…,671} when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r>
          <w:rPr>
            <w:rFonts w:ascii="Cambria Math" w:hAnsi="Cambria Math"/>
          </w:rPr>
          <m:t>=1</m:t>
        </m:r>
      </m:oMath>
      <w:r w:rsidRPr="001E63F1">
        <w:rPr>
          <w:lang w:eastAsia="zh-CN"/>
        </w:rPr>
        <w:t xml:space="preserve"> for out-of-coverage.</w:t>
      </w:r>
    </w:p>
    <w:p w14:paraId="6780164E" w14:textId="77777777" w:rsidR="00B5742F" w:rsidRPr="001E63F1" w:rsidRDefault="00B5742F" w:rsidP="00B5742F">
      <w:pPr>
        <w:jc w:val="center"/>
        <w:rPr>
          <w:lang w:eastAsia="zh-CN"/>
        </w:rPr>
      </w:pPr>
      <w:r w:rsidRPr="001E63F1">
        <w:rPr>
          <w:position w:val="-34"/>
          <w:lang w:eastAsia="zh-CN"/>
        </w:rPr>
        <w:object w:dxaOrig="1780" w:dyaOrig="780" w14:anchorId="47216FB1">
          <v:shape id="_x0000_i1028" type="#_x0000_t75" style="width:88.6pt;height:40.4pt" o:ole="">
            <v:imagedata r:id="rId22" o:title=""/>
          </v:shape>
          <o:OLEObject Type="Embed" ProgID="Equation.DSMT4" ShapeID="_x0000_i1028" DrawAspect="Content" ObjectID="_1611755240" r:id="rId23"/>
        </w:object>
      </w:r>
    </w:p>
    <w:p w14:paraId="37E4A7A5" w14:textId="77777777" w:rsidR="00B5742F" w:rsidRPr="001E63F1" w:rsidRDefault="00B5742F" w:rsidP="00B5742F">
      <w:pPr>
        <w:rPr>
          <w:lang w:eastAsia="zh-CN"/>
        </w:rPr>
      </w:pPr>
      <w:r w:rsidRPr="001E63F1">
        <w:rPr>
          <w:lang w:eastAsia="zh-CN"/>
        </w:rPr>
        <w:t xml:space="preserve">The total number of SLSS ID is then double the number of SLSS ID in LTE-V2X. The reason is that the NR Uu PSS/SSS sequence length is 127 and the total supported PCIDs are double LTE’s. If we reuse 127 length NR Uu PSS/SSS type sequences in NR-V2X, then S-SSB can have the same performance as NR SSB, whilst supporting more SLSS IDs than in LTE-V2X. </w:t>
      </w:r>
    </w:p>
    <w:p w14:paraId="5A0041B4" w14:textId="610D5B9F" w:rsidR="00B5742F" w:rsidRPr="001E63F1" w:rsidRDefault="00B5742F" w:rsidP="00B5742F">
      <w:pPr>
        <w:rPr>
          <w:b/>
          <w:i/>
          <w:lang w:eastAsia="zh-CN"/>
        </w:rPr>
      </w:pPr>
      <w:r w:rsidRPr="001E63F1">
        <w:rPr>
          <w:b/>
          <w:i/>
          <w:lang w:eastAsia="zh-CN"/>
        </w:rPr>
        <w:t xml:space="preserve">Proposal </w:t>
      </w:r>
      <w:r w:rsidR="00191BC8" w:rsidRPr="001E63F1">
        <w:rPr>
          <w:b/>
          <w:i/>
          <w:lang w:eastAsia="zh-CN"/>
        </w:rPr>
        <w:t>9</w:t>
      </w:r>
      <w:r w:rsidRPr="001E63F1">
        <w:rPr>
          <w:b/>
          <w:i/>
          <w:lang w:eastAsia="zh-CN"/>
        </w:rPr>
        <w:t xml:space="preserve">: </w:t>
      </w:r>
      <w:r w:rsidR="008D16B7" w:rsidRPr="001E63F1">
        <w:rPr>
          <w:b/>
          <w:i/>
          <w:lang w:eastAsia="zh-CN"/>
        </w:rPr>
        <w:t>F</w:t>
      </w:r>
      <w:r w:rsidRPr="001E63F1">
        <w:rPr>
          <w:b/>
          <w:i/>
          <w:lang w:eastAsia="zh-CN"/>
        </w:rPr>
        <w:t xml:space="preserve">or the supported SLSS IDs for NR-V2X: </w:t>
      </w:r>
    </w:p>
    <w:p w14:paraId="56E56B49" w14:textId="77777777" w:rsidR="00B5742F" w:rsidRPr="001E63F1" w:rsidRDefault="00B5742F" w:rsidP="00B5742F">
      <w:pPr>
        <w:pStyle w:val="ListParagraph"/>
        <w:numPr>
          <w:ilvl w:val="0"/>
          <w:numId w:val="28"/>
        </w:numPr>
        <w:rPr>
          <w:rFonts w:ascii="Times New Roman" w:hAnsi="Times New Roman" w:cs="Times New Roman"/>
          <w:b/>
          <w:i/>
        </w:rPr>
      </w:pPr>
      <w:r w:rsidRPr="001E63F1">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rFonts w:ascii="Times New Roman" w:hAnsi="Times New Roman" w:cs="Times New Roman" w:hint="eastAsia"/>
          <w:i/>
        </w:rPr>
        <w:t xml:space="preserve"> </w:t>
      </w:r>
      <w:r w:rsidRPr="001E63F1">
        <w:rPr>
          <w:rFonts w:ascii="Times New Roman" w:hAnsi="Times New Roman" w:cs="Times New Roman"/>
          <w:b/>
          <w:i/>
        </w:rPr>
        <w:t xml:space="preserve">values </w:t>
      </w:r>
      <w:r w:rsidRPr="001E63F1">
        <w:rPr>
          <w:rFonts w:ascii="Times New Roman" w:hAnsi="Times New Roman" w:cs="Times New Roman" w:hint="eastAsia"/>
          <w:b/>
          <w:i/>
        </w:rPr>
        <w:t xml:space="preserve">are </w:t>
      </w:r>
      <w:r w:rsidRPr="001E63F1">
        <w:rPr>
          <w:rFonts w:ascii="Times New Roman" w:hAnsi="Times New Roman" w:cs="Times New Roman"/>
          <w:b/>
          <w:i/>
        </w:rPr>
        <w:t xml:space="preserve">defined for the generation of the S-PSS sequences, one for in-coverage and another one for out-of-coverage. </w:t>
      </w:r>
    </w:p>
    <w:p w14:paraId="3A51A1A4" w14:textId="77777777" w:rsidR="00B5742F" w:rsidRPr="001E63F1" w:rsidRDefault="00B5742F" w:rsidP="00B5742F">
      <w:pPr>
        <w:pStyle w:val="ListParagraph"/>
        <w:numPr>
          <w:ilvl w:val="0"/>
          <w:numId w:val="28"/>
        </w:numPr>
        <w:rPr>
          <w:rFonts w:ascii="Times New Roman" w:hAnsi="Times New Roman" w:cs="Times New Roman"/>
          <w:b/>
          <w:i/>
        </w:rPr>
      </w:pPr>
      <w:r w:rsidRPr="001E63F1">
        <w:rPr>
          <w:rFonts w:ascii="Times New Roman" w:hAnsi="Times New Roman" w:cs="Times New Roman"/>
          <w:b/>
          <w:i/>
        </w:rPr>
        <w:t xml:space="preserve">672 SLSS IDs are needed, {0, 1, …, 335} for in-coverage and {335, 337, …, 671} for out-of-coverage. </w:t>
      </w:r>
    </w:p>
    <w:p w14:paraId="63BE61BE" w14:textId="77777777" w:rsidR="000A263F" w:rsidRPr="001E63F1" w:rsidRDefault="000A263F" w:rsidP="004D3386"/>
    <w:p w14:paraId="19B8B4BB" w14:textId="5880BFE5" w:rsidR="00AE4CED" w:rsidRPr="001E63F1" w:rsidRDefault="006A1B34" w:rsidP="00C22DD8">
      <w:pPr>
        <w:pStyle w:val="Heading1"/>
      </w:pPr>
      <w:r w:rsidRPr="001E63F1">
        <w:t xml:space="preserve">Synchronization </w:t>
      </w:r>
      <w:r w:rsidR="008D16B7" w:rsidRPr="001E63F1">
        <w:t>p</w:t>
      </w:r>
      <w:r w:rsidRPr="001E63F1">
        <w:t xml:space="preserve">rocedures </w:t>
      </w:r>
    </w:p>
    <w:p w14:paraId="5DFA2354" w14:textId="3D777944" w:rsidR="004E4575" w:rsidRPr="001E63F1" w:rsidRDefault="00DB7B00" w:rsidP="004D3386">
      <w:pPr>
        <w:rPr>
          <w:bCs/>
          <w:lang w:eastAsia="zh-CN"/>
        </w:rPr>
      </w:pPr>
      <w:r w:rsidRPr="001E63F1">
        <w:rPr>
          <w:bCs/>
          <w:lang w:eastAsia="zh-CN"/>
        </w:rPr>
        <w:t>B</w:t>
      </w:r>
      <w:r w:rsidRPr="001E63F1">
        <w:rPr>
          <w:rFonts w:hint="eastAsia"/>
          <w:bCs/>
          <w:lang w:eastAsia="zh-CN"/>
        </w:rPr>
        <w:t xml:space="preserve">oth </w:t>
      </w:r>
      <w:r w:rsidRPr="001E63F1">
        <w:rPr>
          <w:bCs/>
          <w:lang w:eastAsia="zh-CN"/>
        </w:rPr>
        <w:t xml:space="preserve">eNB and gNB can be used as </w:t>
      </w:r>
      <w:r w:rsidR="00A349FC" w:rsidRPr="001E63F1">
        <w:rPr>
          <w:bCs/>
          <w:lang w:eastAsia="zh-CN"/>
        </w:rPr>
        <w:t xml:space="preserve">a </w:t>
      </w:r>
      <w:r w:rsidRPr="001E63F1">
        <w:rPr>
          <w:bCs/>
          <w:lang w:eastAsia="zh-CN"/>
        </w:rPr>
        <w:t xml:space="preserve">sidelink synchronization source. </w:t>
      </w:r>
      <w:r w:rsidR="00951B02" w:rsidRPr="001E63F1">
        <w:rPr>
          <w:bCs/>
          <w:lang w:eastAsia="zh-CN"/>
        </w:rPr>
        <w:t xml:space="preserve">In LTE-V2X, the eNB or GNSS type synchronization source can be configured for in-coverage. </w:t>
      </w:r>
      <w:r w:rsidR="00AB355D" w:rsidRPr="001E63F1">
        <w:rPr>
          <w:bCs/>
          <w:lang w:eastAsia="zh-CN"/>
        </w:rPr>
        <w:t xml:space="preserve">In the coming ten years, different operators have different plan to deploy their network. The eNB will </w:t>
      </w:r>
      <w:r w:rsidR="001714FB" w:rsidRPr="001E63F1">
        <w:rPr>
          <w:bCs/>
          <w:lang w:eastAsia="zh-CN"/>
        </w:rPr>
        <w:t>disappear</w:t>
      </w:r>
      <w:r w:rsidR="00AB355D" w:rsidRPr="001E63F1">
        <w:rPr>
          <w:bCs/>
          <w:lang w:eastAsia="zh-CN"/>
        </w:rPr>
        <w:t xml:space="preserve"> quickly for some operators while </w:t>
      </w:r>
      <w:r w:rsidR="001714FB" w:rsidRPr="001E63F1">
        <w:rPr>
          <w:bCs/>
          <w:lang w:eastAsia="zh-CN"/>
        </w:rPr>
        <w:t xml:space="preserve">eNB will </w:t>
      </w:r>
      <w:r w:rsidR="00A349FC" w:rsidRPr="001E63F1">
        <w:rPr>
          <w:bCs/>
          <w:lang w:eastAsia="zh-CN"/>
        </w:rPr>
        <w:t xml:space="preserve">continue to be present for a </w:t>
      </w:r>
      <w:r w:rsidR="001714FB" w:rsidRPr="001E63F1">
        <w:rPr>
          <w:bCs/>
          <w:lang w:eastAsia="zh-CN"/>
        </w:rPr>
        <w:t>longer time for other operators.</w:t>
      </w:r>
      <w:r w:rsidR="00CD2D65" w:rsidRPr="001E63F1">
        <w:rPr>
          <w:bCs/>
          <w:lang w:eastAsia="zh-CN"/>
        </w:rPr>
        <w:t xml:space="preserve"> </w:t>
      </w:r>
      <w:r w:rsidR="00A349FC" w:rsidRPr="001E63F1">
        <w:rPr>
          <w:bCs/>
          <w:lang w:eastAsia="zh-CN"/>
        </w:rPr>
        <w:t>T</w:t>
      </w:r>
      <w:r w:rsidR="00CD2D65" w:rsidRPr="001E63F1">
        <w:rPr>
          <w:bCs/>
          <w:lang w:eastAsia="zh-CN"/>
        </w:rPr>
        <w:t xml:space="preserve">he best choice is to let the operator configure the prioritized synchronization source among {eNB, gNB, GNSS}. </w:t>
      </w:r>
    </w:p>
    <w:p w14:paraId="602A2C99" w14:textId="472686C5" w:rsidR="004E4575" w:rsidRPr="001E63F1" w:rsidRDefault="006A1B34" w:rsidP="004D3386">
      <w:pPr>
        <w:rPr>
          <w:b/>
          <w:bCs/>
          <w:i/>
          <w:lang w:eastAsia="zh-CN"/>
        </w:rPr>
      </w:pPr>
      <w:r w:rsidRPr="001E63F1">
        <w:rPr>
          <w:b/>
          <w:bCs/>
          <w:i/>
          <w:lang w:eastAsia="zh-CN"/>
        </w:rPr>
        <w:t xml:space="preserve">Proposal </w:t>
      </w:r>
      <w:r w:rsidR="00EC310F" w:rsidRPr="001E63F1">
        <w:rPr>
          <w:b/>
          <w:bCs/>
          <w:i/>
          <w:lang w:eastAsia="zh-CN"/>
        </w:rPr>
        <w:t>10</w:t>
      </w:r>
      <w:r w:rsidRPr="001E63F1">
        <w:rPr>
          <w:b/>
          <w:bCs/>
          <w:i/>
          <w:lang w:eastAsia="zh-CN"/>
        </w:rPr>
        <w:t xml:space="preserve">: For in-coverage, the synchronization priority among {eNB}, {gNB}, {either eNB or gNB}, {GNSS} is configured. </w:t>
      </w:r>
    </w:p>
    <w:p w14:paraId="4CFDD6AD" w14:textId="2C0D1CFE" w:rsidR="001A442E" w:rsidRPr="001E63F1" w:rsidRDefault="006A1B34" w:rsidP="001D2A32">
      <w:pPr>
        <w:pStyle w:val="ListParagraph"/>
        <w:numPr>
          <w:ilvl w:val="0"/>
          <w:numId w:val="32"/>
        </w:numPr>
        <w:rPr>
          <w:rFonts w:ascii="Times New Roman" w:hAnsi="Times New Roman" w:cs="Times New Roman"/>
          <w:b/>
          <w:bCs/>
          <w:i/>
        </w:rPr>
      </w:pPr>
      <w:r w:rsidRPr="001E63F1">
        <w:rPr>
          <w:rFonts w:ascii="Times New Roman" w:hAnsi="Times New Roman" w:cs="Times New Roman"/>
          <w:b/>
          <w:bCs/>
          <w:i/>
        </w:rPr>
        <w:lastRenderedPageBreak/>
        <w:t xml:space="preserve">When {either eNB or gNB} is configured, it means the eNB and gNB have the same priority and the UE selects the synchronization source type according to the detected eNB or gNB signal quality. </w:t>
      </w:r>
    </w:p>
    <w:p w14:paraId="412196AB" w14:textId="77777777" w:rsidR="001A442E" w:rsidRPr="001E63F1" w:rsidRDefault="001A442E" w:rsidP="004D3386">
      <w:pPr>
        <w:rPr>
          <w:bCs/>
        </w:rPr>
      </w:pPr>
    </w:p>
    <w:p w14:paraId="409E0692" w14:textId="30C7E4CA" w:rsidR="000F5BC5" w:rsidRPr="001E63F1" w:rsidRDefault="004C3F8D" w:rsidP="004D3386">
      <w:pPr>
        <w:rPr>
          <w:bCs/>
          <w:lang w:eastAsia="zh-CN"/>
        </w:rPr>
      </w:pPr>
      <w:r w:rsidRPr="001E63F1">
        <w:rPr>
          <w:bCs/>
          <w:lang w:eastAsia="zh-CN"/>
        </w:rPr>
        <w:t>F</w:t>
      </w:r>
      <w:r w:rsidRPr="001E63F1">
        <w:rPr>
          <w:rFonts w:hint="eastAsia"/>
          <w:bCs/>
          <w:lang w:eastAsia="zh-CN"/>
        </w:rPr>
        <w:t xml:space="preserve">or </w:t>
      </w:r>
      <w:r w:rsidRPr="001E63F1">
        <w:rPr>
          <w:bCs/>
          <w:lang w:eastAsia="zh-CN"/>
        </w:rPr>
        <w:t xml:space="preserve">out-of-coverage, </w:t>
      </w:r>
      <w:r w:rsidR="00571E2F" w:rsidRPr="001E63F1">
        <w:rPr>
          <w:bCs/>
          <w:lang w:eastAsia="zh-CN"/>
        </w:rPr>
        <w:t>when the UE forward</w:t>
      </w:r>
      <w:r w:rsidR="007F6787" w:rsidRPr="001E63F1">
        <w:rPr>
          <w:bCs/>
          <w:lang w:eastAsia="zh-CN"/>
        </w:rPr>
        <w:t>s</w:t>
      </w:r>
      <w:r w:rsidR="00571E2F" w:rsidRPr="001E63F1">
        <w:rPr>
          <w:bCs/>
          <w:lang w:eastAsia="zh-CN"/>
        </w:rPr>
        <w:t xml:space="preserve"> the timing from the eNB or gNB, 2 bits can be used to indicate </w:t>
      </w:r>
      <w:r w:rsidR="007F6787" w:rsidRPr="001E63F1">
        <w:rPr>
          <w:bCs/>
          <w:lang w:eastAsia="zh-CN"/>
        </w:rPr>
        <w:t xml:space="preserve">if </w:t>
      </w:r>
      <w:r w:rsidR="00571E2F" w:rsidRPr="001E63F1">
        <w:rPr>
          <w:bCs/>
          <w:lang w:eastAsia="zh-CN"/>
        </w:rPr>
        <w:t>the timing source is eNB, gNB</w:t>
      </w:r>
      <w:r w:rsidR="007F6787" w:rsidRPr="001E63F1">
        <w:rPr>
          <w:bCs/>
          <w:lang w:eastAsia="zh-CN"/>
        </w:rPr>
        <w:t>,</w:t>
      </w:r>
      <w:r w:rsidR="00571E2F" w:rsidRPr="001E63F1">
        <w:rPr>
          <w:bCs/>
          <w:lang w:eastAsia="zh-CN"/>
        </w:rPr>
        <w:t xml:space="preserve"> or UE. For the timing from GNSS, </w:t>
      </w:r>
      <w:r w:rsidR="007F6787" w:rsidRPr="001E63F1">
        <w:rPr>
          <w:bCs/>
          <w:lang w:eastAsia="zh-CN"/>
        </w:rPr>
        <w:t>a</w:t>
      </w:r>
      <w:r w:rsidR="00571E2F" w:rsidRPr="001E63F1">
        <w:rPr>
          <w:bCs/>
          <w:lang w:eastAsia="zh-CN"/>
        </w:rPr>
        <w:t xml:space="preserve"> similar mechanism </w:t>
      </w:r>
      <w:r w:rsidR="007F6787" w:rsidRPr="001E63F1">
        <w:rPr>
          <w:bCs/>
          <w:lang w:eastAsia="zh-CN"/>
        </w:rPr>
        <w:t xml:space="preserve">as </w:t>
      </w:r>
      <w:r w:rsidR="00571E2F" w:rsidRPr="001E63F1">
        <w:rPr>
          <w:bCs/>
          <w:lang w:eastAsia="zh-CN"/>
        </w:rPr>
        <w:t xml:space="preserve">in LTE-V2X can be reused, i.e. some reserved SLSS ID can be used. </w:t>
      </w:r>
    </w:p>
    <w:p w14:paraId="096EF0D3" w14:textId="13101AE7" w:rsidR="00571E2F" w:rsidRPr="001E63F1" w:rsidRDefault="006A1B34" w:rsidP="004D3386">
      <w:pPr>
        <w:rPr>
          <w:b/>
          <w:bCs/>
          <w:i/>
          <w:lang w:eastAsia="zh-CN"/>
        </w:rPr>
      </w:pPr>
      <w:r w:rsidRPr="001E63F1">
        <w:rPr>
          <w:b/>
          <w:bCs/>
          <w:i/>
          <w:lang w:eastAsia="zh-CN"/>
        </w:rPr>
        <w:t xml:space="preserve">Proposal </w:t>
      </w:r>
      <w:r w:rsidR="00EC310F" w:rsidRPr="001E63F1">
        <w:rPr>
          <w:b/>
          <w:bCs/>
          <w:i/>
          <w:lang w:eastAsia="zh-CN"/>
        </w:rPr>
        <w:t>11</w:t>
      </w:r>
      <w:r w:rsidRPr="001E63F1">
        <w:rPr>
          <w:b/>
          <w:bCs/>
          <w:i/>
          <w:lang w:eastAsia="zh-CN"/>
        </w:rPr>
        <w:t>: For out-of-coverage, 2 bits</w:t>
      </w:r>
      <w:r w:rsidR="00DE5877" w:rsidRPr="001E63F1">
        <w:rPr>
          <w:b/>
          <w:bCs/>
          <w:i/>
          <w:lang w:eastAsia="zh-CN"/>
        </w:rPr>
        <w:t xml:space="preserve"> are used</w:t>
      </w:r>
      <w:r w:rsidRPr="001E63F1">
        <w:rPr>
          <w:b/>
          <w:bCs/>
          <w:i/>
          <w:lang w:eastAsia="zh-CN"/>
        </w:rPr>
        <w:t xml:space="preserve"> to indicate if the timing source is eNB, gNB, or UE.</w:t>
      </w:r>
    </w:p>
    <w:p w14:paraId="001983B5" w14:textId="77777777" w:rsidR="000F5BC5" w:rsidRPr="001E63F1" w:rsidRDefault="000F5BC5" w:rsidP="004D3386">
      <w:pPr>
        <w:rPr>
          <w:bCs/>
        </w:rPr>
      </w:pPr>
    </w:p>
    <w:p w14:paraId="6DDE5AF1" w14:textId="77777777" w:rsidR="004D3386" w:rsidRPr="001E63F1" w:rsidRDefault="004D3386" w:rsidP="004D3386">
      <w:pPr>
        <w:rPr>
          <w:bCs/>
        </w:rPr>
      </w:pPr>
      <w:r w:rsidRPr="001E63F1">
        <w:rPr>
          <w:bCs/>
        </w:rPr>
        <w:t>For LTE V2X, a UE may transmit SLSS when it is configured by the network with dedicated signaling (network-based) or when the UE is not configured by dedicated signaling</w:t>
      </w:r>
      <w:r w:rsidR="00B950BE" w:rsidRPr="001E63F1">
        <w:rPr>
          <w:bCs/>
        </w:rPr>
        <w:t>,</w:t>
      </w:r>
      <w:r w:rsidRPr="001E63F1">
        <w:rPr>
          <w:bCs/>
        </w:rPr>
        <w:t xml:space="preserve"> or it is out of coverage (UE-based). For the UE-based case, the SLSS transmission can be triggered when the RSRP/S-RSRP of the synchronization reference</w:t>
      </w:r>
      <w:r w:rsidRPr="001E63F1" w:rsidDel="00040011">
        <w:rPr>
          <w:bCs/>
        </w:rPr>
        <w:t xml:space="preserve"> </w:t>
      </w:r>
      <w:r w:rsidRPr="001E63F1">
        <w:rPr>
          <w:bCs/>
        </w:rPr>
        <w:t xml:space="preserve">measured at the UE is below a threshold, where the threshold is broadcasted by the network when in coverage or the threshold is preconfigured when out of coverage. The above flexibility for LTE SLSS transmission should be supported for NR-V2X as well: </w:t>
      </w:r>
    </w:p>
    <w:p w14:paraId="0653C57E" w14:textId="357EF90F" w:rsidR="004D3386" w:rsidRPr="001E63F1" w:rsidRDefault="004D3386" w:rsidP="004D3386">
      <w:pPr>
        <w:rPr>
          <w:b/>
          <w:bCs/>
          <w:i/>
        </w:rPr>
      </w:pPr>
      <w:r w:rsidRPr="001E63F1">
        <w:rPr>
          <w:b/>
          <w:bCs/>
          <w:i/>
        </w:rPr>
        <w:t xml:space="preserve">Proposal </w:t>
      </w:r>
      <w:r w:rsidR="00EC310F" w:rsidRPr="001E63F1">
        <w:rPr>
          <w:b/>
          <w:bCs/>
          <w:i/>
        </w:rPr>
        <w:t>12</w:t>
      </w:r>
      <w:r w:rsidR="00C23DF7" w:rsidRPr="001E63F1">
        <w:rPr>
          <w:b/>
          <w:bCs/>
          <w:i/>
        </w:rPr>
        <w:t>:</w:t>
      </w:r>
      <w:r w:rsidRPr="001E63F1">
        <w:rPr>
          <w:b/>
          <w:bCs/>
          <w:i/>
        </w:rPr>
        <w:t xml:space="preserve"> NR-V2X synchronization support</w:t>
      </w:r>
      <w:r w:rsidR="00EA5D53" w:rsidRPr="001E63F1">
        <w:rPr>
          <w:b/>
          <w:bCs/>
          <w:i/>
        </w:rPr>
        <w:t>s</w:t>
      </w:r>
      <w:r w:rsidRPr="001E63F1">
        <w:rPr>
          <w:b/>
          <w:bCs/>
          <w:i/>
        </w:rPr>
        <w:t xml:space="preserve">: </w:t>
      </w:r>
    </w:p>
    <w:p w14:paraId="56CC304A" w14:textId="77777777" w:rsidR="004D3386" w:rsidRPr="001E63F1" w:rsidRDefault="004D3386" w:rsidP="004D3386">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Network configured transmission of </w:t>
      </w:r>
      <w:r w:rsidR="006D5657" w:rsidRPr="001E63F1">
        <w:rPr>
          <w:rFonts w:ascii="Times New Roman" w:eastAsiaTheme="minorEastAsia" w:hAnsi="Times New Roman"/>
          <w:b/>
          <w:i/>
          <w:sz w:val="22"/>
          <w:szCs w:val="22"/>
          <w:lang w:val="en-US" w:eastAsia="zh-CN"/>
        </w:rPr>
        <w:t>SLSS</w:t>
      </w:r>
      <w:r w:rsidRPr="001E63F1">
        <w:rPr>
          <w:rFonts w:ascii="Times New Roman" w:eastAsiaTheme="minorEastAsia" w:hAnsi="Times New Roman"/>
          <w:b/>
          <w:i/>
          <w:sz w:val="22"/>
          <w:szCs w:val="22"/>
          <w:lang w:val="en-US" w:eastAsia="zh-CN"/>
        </w:rPr>
        <w:t xml:space="preserve">; and </w:t>
      </w:r>
    </w:p>
    <w:p w14:paraId="72656597" w14:textId="77777777" w:rsidR="004D3386" w:rsidRPr="001E63F1" w:rsidRDefault="004D3386" w:rsidP="004D3386">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UE triggered transmission of </w:t>
      </w:r>
      <w:r w:rsidR="006D5657" w:rsidRPr="001E63F1">
        <w:rPr>
          <w:rFonts w:ascii="Times New Roman" w:eastAsiaTheme="minorEastAsia" w:hAnsi="Times New Roman"/>
          <w:b/>
          <w:i/>
          <w:sz w:val="22"/>
          <w:szCs w:val="22"/>
          <w:lang w:val="en-US" w:eastAsia="zh-CN"/>
        </w:rPr>
        <w:t xml:space="preserve">SLSS </w:t>
      </w:r>
      <w:r w:rsidRPr="001E63F1">
        <w:rPr>
          <w:rFonts w:ascii="Times New Roman" w:eastAsiaTheme="minorEastAsia" w:hAnsi="Times New Roman"/>
          <w:b/>
          <w:i/>
          <w:sz w:val="22"/>
          <w:szCs w:val="22"/>
          <w:lang w:val="en-US" w:eastAsia="zh-CN"/>
        </w:rPr>
        <w:t xml:space="preserve">with </w:t>
      </w:r>
      <w:r w:rsidR="0092685D" w:rsidRPr="001E63F1">
        <w:rPr>
          <w:rFonts w:ascii="Times New Roman" w:eastAsiaTheme="minorEastAsia" w:hAnsi="Times New Roman"/>
          <w:b/>
          <w:i/>
          <w:sz w:val="22"/>
          <w:szCs w:val="22"/>
          <w:lang w:val="en-US" w:eastAsia="zh-CN"/>
        </w:rPr>
        <w:t>defined triggering condition</w:t>
      </w:r>
      <w:r w:rsidRPr="001E63F1">
        <w:rPr>
          <w:rFonts w:ascii="Times New Roman" w:eastAsiaTheme="minorEastAsia" w:hAnsi="Times New Roman"/>
          <w:b/>
          <w:i/>
          <w:sz w:val="22"/>
          <w:szCs w:val="22"/>
          <w:lang w:val="en-US" w:eastAsia="zh-CN"/>
        </w:rPr>
        <w:t>.</w:t>
      </w:r>
    </w:p>
    <w:p w14:paraId="36F74279" w14:textId="77777777" w:rsidR="004D3386" w:rsidRPr="001E63F1" w:rsidRDefault="004D3386" w:rsidP="004D3386">
      <w:pPr>
        <w:rPr>
          <w:lang w:eastAsia="zh-CN"/>
        </w:rPr>
      </w:pPr>
    </w:p>
    <w:p w14:paraId="46BDF618" w14:textId="0B2686FB" w:rsidR="009036BB" w:rsidRPr="001E63F1" w:rsidRDefault="009036BB" w:rsidP="009036BB">
      <w:pPr>
        <w:rPr>
          <w:lang w:eastAsia="zh-CN"/>
        </w:rPr>
      </w:pPr>
      <w:r w:rsidRPr="001E63F1">
        <w:rPr>
          <w:lang w:eastAsia="zh-CN"/>
        </w:rPr>
        <w:t>As discussed above, the S-SSB structure of NR V2X supports the transmission of SLSS in multiple beams, either in the same beam multiple times or in different beams</w:t>
      </w:r>
      <w:r w:rsidR="004844A6" w:rsidRPr="001E63F1">
        <w:rPr>
          <w:lang w:eastAsia="zh-CN"/>
        </w:rPr>
        <w:t xml:space="preserve"> via </w:t>
      </w:r>
      <w:r w:rsidR="00B074EC" w:rsidRPr="001E63F1">
        <w:rPr>
          <w:lang w:eastAsia="zh-CN"/>
        </w:rPr>
        <w:t>beam</w:t>
      </w:r>
      <w:r w:rsidR="004844A6" w:rsidRPr="001E63F1">
        <w:rPr>
          <w:lang w:eastAsia="zh-CN"/>
        </w:rPr>
        <w:t xml:space="preserve"> sweeping</w:t>
      </w:r>
      <w:r w:rsidRPr="001E63F1">
        <w:rPr>
          <w:lang w:eastAsia="zh-CN"/>
        </w:rPr>
        <w:t>. The transmission of SLSS in certain beams may not be efficient. For example, transmission of SLSS in the beams used for reception of SSBs from the gNB may lead to interference without providing increased coverage for the synchronization information, as mentioned in our companion paper</w:t>
      </w:r>
      <w:r w:rsidR="004C2509" w:rsidRPr="001E63F1">
        <w:rPr>
          <w:lang w:eastAsia="zh-CN"/>
        </w:rPr>
        <w:t xml:space="preserve"> [3]</w:t>
      </w:r>
      <w:r w:rsidRPr="001E63F1">
        <w:rPr>
          <w:lang w:eastAsia="zh-CN"/>
        </w:rPr>
        <w:t>. To avoid this interference, the beams used for the SLSS transmission should be different than the beams used for the reception of SSBs from the gNB.</w:t>
      </w:r>
    </w:p>
    <w:p w14:paraId="0096E445" w14:textId="45359A15" w:rsidR="009036BB" w:rsidRPr="001E63F1" w:rsidRDefault="009036BB" w:rsidP="009036BB">
      <w:pPr>
        <w:rPr>
          <w:lang w:eastAsia="zh-CN"/>
        </w:rPr>
      </w:pPr>
      <w:r w:rsidRPr="001E63F1">
        <w:rPr>
          <w:b/>
          <w:bCs/>
          <w:i/>
        </w:rPr>
        <w:t xml:space="preserve">Proposal </w:t>
      </w:r>
      <w:r w:rsidR="0042542E" w:rsidRPr="001E63F1">
        <w:rPr>
          <w:b/>
          <w:bCs/>
          <w:i/>
        </w:rPr>
        <w:t>1</w:t>
      </w:r>
      <w:r w:rsidR="00EC310F" w:rsidRPr="001E63F1">
        <w:rPr>
          <w:b/>
          <w:bCs/>
          <w:i/>
        </w:rPr>
        <w:t>3</w:t>
      </w:r>
      <w:r w:rsidRPr="001E63F1">
        <w:rPr>
          <w:b/>
          <w:bCs/>
          <w:i/>
        </w:rPr>
        <w:t xml:space="preserve">: </w:t>
      </w:r>
      <w:r w:rsidR="00A53FC9" w:rsidRPr="001E63F1">
        <w:rPr>
          <w:b/>
          <w:bCs/>
          <w:i/>
        </w:rPr>
        <w:t xml:space="preserve">For UE triggered transmission of SLSS, the UE transmits SLSS in a beam which satisfies </w:t>
      </w:r>
      <w:r w:rsidR="00264244" w:rsidRPr="001E63F1">
        <w:rPr>
          <w:b/>
          <w:bCs/>
          <w:i/>
        </w:rPr>
        <w:t>(pre-)configured</w:t>
      </w:r>
      <w:r w:rsidR="00264244" w:rsidRPr="001E63F1">
        <w:rPr>
          <w:b/>
          <w:bCs/>
          <w:i/>
        </w:rPr>
        <w:t xml:space="preserve"> </w:t>
      </w:r>
      <w:r w:rsidR="00A53FC9" w:rsidRPr="001E63F1">
        <w:rPr>
          <w:b/>
          <w:bCs/>
          <w:i/>
        </w:rPr>
        <w:t>triggering conditions based on measurements on that beam</w:t>
      </w:r>
      <w:r w:rsidRPr="001E63F1">
        <w:rPr>
          <w:b/>
          <w:bCs/>
          <w:i/>
        </w:rPr>
        <w:t>.</w:t>
      </w:r>
    </w:p>
    <w:p w14:paraId="37BFCD9C" w14:textId="77777777" w:rsidR="006D5657" w:rsidRPr="001E63F1" w:rsidRDefault="006D5657" w:rsidP="004D3386">
      <w:pPr>
        <w:rPr>
          <w:lang w:eastAsia="zh-CN"/>
        </w:rPr>
      </w:pPr>
    </w:p>
    <w:p w14:paraId="543FA965" w14:textId="503AA4D9" w:rsidR="004D3386" w:rsidRPr="001E63F1" w:rsidRDefault="004D3386" w:rsidP="004D3386">
      <w:pPr>
        <w:rPr>
          <w:lang w:eastAsia="zh-CN"/>
        </w:rPr>
      </w:pPr>
      <w:r w:rsidRPr="001E63F1">
        <w:rPr>
          <w:lang w:eastAsia="zh-CN"/>
        </w:rPr>
        <w:t xml:space="preserve">When both eNB and gNB are available as synchronization sources (i.e. UE can detect both of them), the </w:t>
      </w:r>
      <w:r w:rsidR="00903525" w:rsidRPr="001E63F1">
        <w:rPr>
          <w:lang w:eastAsia="zh-CN"/>
        </w:rPr>
        <w:t>priority between them should depend on received signal strength</w:t>
      </w:r>
      <w:r w:rsidRPr="001E63F1">
        <w:rPr>
          <w:lang w:eastAsia="zh-CN"/>
        </w:rPr>
        <w:t>. However the timing difference between eNB and gNB should be also considered since NR Uu link support</w:t>
      </w:r>
      <w:r w:rsidR="00903525" w:rsidRPr="001E63F1">
        <w:rPr>
          <w:lang w:eastAsia="zh-CN"/>
        </w:rPr>
        <w:t>s</w:t>
      </w:r>
      <w:r w:rsidRPr="001E63F1">
        <w:rPr>
          <w:lang w:eastAsia="zh-CN"/>
        </w:rPr>
        <w:t xml:space="preserve"> different timing between eNB and gNB. A</w:t>
      </w:r>
      <w:r w:rsidR="00C33C4F" w:rsidRPr="001E63F1">
        <w:rPr>
          <w:lang w:eastAsia="zh-CN"/>
        </w:rPr>
        <w:t xml:space="preserve"> </w:t>
      </w:r>
      <w:r w:rsidR="00FB707F" w:rsidRPr="001E63F1">
        <w:rPr>
          <w:lang w:eastAsia="zh-CN"/>
        </w:rPr>
        <w:t>single</w:t>
      </w:r>
      <w:r w:rsidR="0092685D" w:rsidRPr="001E63F1">
        <w:rPr>
          <w:lang w:eastAsia="zh-CN"/>
        </w:rPr>
        <w:t xml:space="preserve"> sidelink timing</w:t>
      </w:r>
      <w:r w:rsidRPr="001E63F1">
        <w:rPr>
          <w:lang w:eastAsia="zh-CN"/>
        </w:rPr>
        <w:t xml:space="preserve"> sh</w:t>
      </w:r>
      <w:r w:rsidR="000A263F" w:rsidRPr="001E63F1">
        <w:rPr>
          <w:lang w:eastAsia="zh-CN"/>
        </w:rPr>
        <w:t>o</w:t>
      </w:r>
      <w:r w:rsidRPr="001E63F1">
        <w:rPr>
          <w:lang w:eastAsia="zh-CN"/>
        </w:rPr>
        <w:t xml:space="preserve">uld be achieved when the timing between eNB and gNB is different. An RSRP/RSRQ threshold can be used for UE to choose a suitable synchronization source, as proposed above, although the different numerologies between Uu link and sidelink should be considered in order to derive the slot number in the sidelink. </w:t>
      </w:r>
    </w:p>
    <w:p w14:paraId="29527730" w14:textId="77777777" w:rsidR="004D3386" w:rsidRPr="001E63F1" w:rsidRDefault="004D3386" w:rsidP="004D3386">
      <w:pPr>
        <w:rPr>
          <w:lang w:eastAsia="zh-CN"/>
        </w:rPr>
      </w:pPr>
      <w:r w:rsidRPr="001E63F1">
        <w:rPr>
          <w:lang w:eastAsia="zh-CN"/>
        </w:rPr>
        <w:t>F</w:t>
      </w:r>
      <w:r w:rsidRPr="001E63F1">
        <w:rPr>
          <w:rFonts w:hint="eastAsia"/>
          <w:lang w:eastAsia="zh-CN"/>
        </w:rPr>
        <w:t xml:space="preserve">or </w:t>
      </w:r>
      <w:r w:rsidRPr="001E63F1">
        <w:rPr>
          <w:lang w:eastAsia="zh-CN"/>
        </w:rPr>
        <w:t xml:space="preserve">out-of-coverage UE and if no GNSS is available, the UE will need to rely on received SLSS. In order to prioritize among the received SLSSs, the UE has to obtain information on the type of synchronization source of the UE transmitting the SLSS and/or the number of hops from its original synchronization source. Providing this type of information by the SLSS and/or PSBCH assists the receiving UE to quickly select and synchronize to the desired incoming signal sent by the highest priority UE. </w:t>
      </w:r>
    </w:p>
    <w:p w14:paraId="5BB32AB4" w14:textId="5F019C22" w:rsidR="004D3386" w:rsidRPr="001E63F1" w:rsidRDefault="0092685D" w:rsidP="004D3386">
      <w:pPr>
        <w:rPr>
          <w:b/>
          <w:bCs/>
          <w:i/>
        </w:rPr>
      </w:pPr>
      <w:r w:rsidRPr="001E63F1">
        <w:rPr>
          <w:b/>
          <w:bCs/>
          <w:i/>
        </w:rPr>
        <w:t>Proposal</w:t>
      </w:r>
      <w:r w:rsidR="00C23DF7" w:rsidRPr="001E63F1">
        <w:rPr>
          <w:b/>
          <w:bCs/>
          <w:i/>
        </w:rPr>
        <w:t xml:space="preserve"> </w:t>
      </w:r>
      <w:r w:rsidR="0042542E" w:rsidRPr="001E63F1">
        <w:rPr>
          <w:b/>
          <w:bCs/>
          <w:i/>
        </w:rPr>
        <w:t>1</w:t>
      </w:r>
      <w:r w:rsidR="00EC310F" w:rsidRPr="001E63F1">
        <w:rPr>
          <w:b/>
          <w:bCs/>
          <w:i/>
        </w:rPr>
        <w:t>4</w:t>
      </w:r>
      <w:r w:rsidRPr="001E63F1">
        <w:rPr>
          <w:b/>
          <w:bCs/>
          <w:i/>
        </w:rPr>
        <w:t>: NR V2X sidelink synchronization supports the following:</w:t>
      </w:r>
    </w:p>
    <w:p w14:paraId="037A1310" w14:textId="76C92873" w:rsidR="003F279B" w:rsidRPr="001E63F1" w:rsidRDefault="00431E03" w:rsidP="004D3386">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Synchronous and asynchronous timing between</w:t>
      </w:r>
      <w:r w:rsidR="0092685D" w:rsidRPr="001E63F1">
        <w:rPr>
          <w:rFonts w:ascii="Times New Roman" w:eastAsiaTheme="minorEastAsia" w:hAnsi="Times New Roman"/>
          <w:b/>
          <w:i/>
          <w:sz w:val="22"/>
          <w:szCs w:val="22"/>
          <w:lang w:val="en-US" w:eastAsia="zh-CN"/>
        </w:rPr>
        <w:t xml:space="preserve"> gNB and eNB</w:t>
      </w:r>
      <w:r w:rsidRPr="001E63F1">
        <w:rPr>
          <w:rFonts w:ascii="Times New Roman" w:eastAsiaTheme="minorEastAsia" w:hAnsi="Times New Roman"/>
          <w:b/>
          <w:i/>
          <w:sz w:val="22"/>
          <w:szCs w:val="22"/>
          <w:lang w:val="en-US" w:eastAsia="zh-CN"/>
        </w:rPr>
        <w:t>, when both are present</w:t>
      </w:r>
      <w:r w:rsidR="0092685D" w:rsidRPr="001E63F1">
        <w:rPr>
          <w:rFonts w:ascii="Times New Roman" w:eastAsiaTheme="minorEastAsia" w:hAnsi="Times New Roman"/>
          <w:b/>
          <w:i/>
          <w:sz w:val="22"/>
          <w:szCs w:val="22"/>
          <w:lang w:val="en-US" w:eastAsia="zh-CN"/>
        </w:rPr>
        <w:t xml:space="preserve">. </w:t>
      </w:r>
    </w:p>
    <w:p w14:paraId="7D39EDDA" w14:textId="77777777" w:rsidR="00AE4CED" w:rsidRPr="001E63F1" w:rsidRDefault="0092685D" w:rsidP="00C22DD8">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 Indication of the synchronization source type and number of hops through the S-SSB and/or PSBCH. </w:t>
      </w:r>
    </w:p>
    <w:p w14:paraId="3266C85F" w14:textId="77777777" w:rsidR="00B069C5" w:rsidRPr="001E63F1" w:rsidRDefault="00B069C5" w:rsidP="00B069C5"/>
    <w:p w14:paraId="2C21A7E0" w14:textId="77777777" w:rsidR="000A263F" w:rsidRPr="001E63F1" w:rsidRDefault="000A263F" w:rsidP="000A263F">
      <w:r w:rsidRPr="001E63F1">
        <w:rPr>
          <w:rFonts w:hint="eastAsia"/>
        </w:rPr>
        <w:t xml:space="preserve">In LTE, only </w:t>
      </w:r>
      <w:r w:rsidRPr="001E63F1">
        <w:t xml:space="preserve">two hops from the GNSS to the UE are supported: {hop 0: UE1 directly synchronizes to GNSS, hop 1: UE2 synchronizes to UE1}. The related agreements from LTE V2X are as follows: </w:t>
      </w:r>
    </w:p>
    <w:p w14:paraId="2231FB2B" w14:textId="77777777" w:rsidR="000A263F" w:rsidRPr="001E63F1" w:rsidRDefault="006A1B34" w:rsidP="000A263F">
      <w:pPr>
        <w:ind w:left="425" w:firstLine="425"/>
        <w:rPr>
          <w:rFonts w:eastAsia="Malgun Gothic"/>
          <w:i/>
          <w:sz w:val="20"/>
          <w:lang w:eastAsia="ko-KR"/>
        </w:rPr>
      </w:pPr>
      <w:r w:rsidRPr="001E63F1">
        <w:rPr>
          <w:rFonts w:eastAsia="Malgun Gothic"/>
          <w:i/>
          <w:sz w:val="20"/>
          <w:highlight w:val="green"/>
          <w:lang w:eastAsia="ko-KR"/>
        </w:rPr>
        <w:lastRenderedPageBreak/>
        <w:t>Agreements:</w:t>
      </w:r>
    </w:p>
    <w:p w14:paraId="727D5C56" w14:textId="77777777" w:rsidR="000A263F" w:rsidRPr="001E63F1" w:rsidRDefault="006A1B34" w:rsidP="000A263F">
      <w:pPr>
        <w:numPr>
          <w:ilvl w:val="0"/>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 xml:space="preserve">If the UE detects no eNB in a carrier which is (pre-)configured as the carrier which potentially includes eNBs used as sync reference, the following priority rules should be applied: </w:t>
      </w:r>
    </w:p>
    <w:p w14:paraId="4E4C4687" w14:textId="77777777" w:rsidR="000A263F" w:rsidRPr="001E63F1" w:rsidRDefault="006A1B34" w:rsidP="000A263F">
      <w:pPr>
        <w:numPr>
          <w:ilvl w:val="1"/>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P1: GNSS</w:t>
      </w:r>
    </w:p>
    <w:p w14:paraId="5F3A8979" w14:textId="77777777" w:rsidR="000A263F" w:rsidRPr="001E63F1" w:rsidRDefault="006A1B34" w:rsidP="000A263F">
      <w:pPr>
        <w:numPr>
          <w:ilvl w:val="1"/>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P2: the following UE has the same priority:</w:t>
      </w:r>
    </w:p>
    <w:p w14:paraId="63B8DE64" w14:textId="77777777" w:rsidR="000A263F" w:rsidRPr="001E63F1" w:rsidRDefault="006A1B34" w:rsidP="000A263F">
      <w:pPr>
        <w:numPr>
          <w:ilvl w:val="2"/>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UE directly synchronized to GNSS</w:t>
      </w:r>
    </w:p>
    <w:p w14:paraId="463890B3" w14:textId="77777777" w:rsidR="000A263F" w:rsidRPr="001E63F1" w:rsidRDefault="006A1B34" w:rsidP="000A263F">
      <w:pPr>
        <w:numPr>
          <w:ilvl w:val="2"/>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 xml:space="preserve">UE directly synchronized to eNB </w:t>
      </w:r>
    </w:p>
    <w:p w14:paraId="0313EBDD" w14:textId="77777777" w:rsidR="000A263F" w:rsidRPr="001E63F1" w:rsidRDefault="006A1B34" w:rsidP="000A263F">
      <w:pPr>
        <w:numPr>
          <w:ilvl w:val="1"/>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P3: the following UE has the same priority:</w:t>
      </w:r>
    </w:p>
    <w:p w14:paraId="2E4C1FAE" w14:textId="77777777" w:rsidR="000A263F" w:rsidRPr="001E63F1" w:rsidRDefault="006A1B34" w:rsidP="000A263F">
      <w:pPr>
        <w:numPr>
          <w:ilvl w:val="2"/>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UE indirectly synchronized to GNSS (if RAN1 decides to differentiate between direct and indirect synchronization to GNSS)</w:t>
      </w:r>
    </w:p>
    <w:p w14:paraId="39681800" w14:textId="77777777" w:rsidR="000A263F" w:rsidRPr="001E63F1" w:rsidRDefault="006A1B34" w:rsidP="000A263F">
      <w:pPr>
        <w:numPr>
          <w:ilvl w:val="2"/>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 xml:space="preserve">UE indirectly synchronized to eNB </w:t>
      </w:r>
    </w:p>
    <w:p w14:paraId="696D94E9" w14:textId="77777777" w:rsidR="000A263F" w:rsidRPr="001E63F1" w:rsidRDefault="006A1B34" w:rsidP="000A263F">
      <w:pPr>
        <w:numPr>
          <w:ilvl w:val="1"/>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P4: the remaining UEs have the lowest priority.</w:t>
      </w:r>
    </w:p>
    <w:p w14:paraId="2BF6917A" w14:textId="77777777" w:rsidR="000A263F" w:rsidRPr="001E63F1" w:rsidRDefault="006A1B34" w:rsidP="000A263F">
      <w:pPr>
        <w:numPr>
          <w:ilvl w:val="0"/>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The priority order between P1 and P2 can be (pre-) configured.</w:t>
      </w:r>
    </w:p>
    <w:p w14:paraId="2D37BF33" w14:textId="77777777" w:rsidR="000A263F" w:rsidRPr="001E63F1" w:rsidRDefault="006A1B34" w:rsidP="000A263F">
      <w:pPr>
        <w:numPr>
          <w:ilvl w:val="1"/>
          <w:numId w:val="31"/>
        </w:numPr>
        <w:autoSpaceDE/>
        <w:autoSpaceDN/>
        <w:adjustRightInd/>
        <w:snapToGrid/>
        <w:spacing w:after="0"/>
        <w:jc w:val="left"/>
        <w:rPr>
          <w:rFonts w:eastAsia="Malgun Gothic"/>
          <w:i/>
          <w:sz w:val="20"/>
          <w:lang w:eastAsia="ko-KR"/>
        </w:rPr>
      </w:pPr>
      <w:r w:rsidRPr="001E63F1">
        <w:rPr>
          <w:rFonts w:eastAsia="Malgun Gothic"/>
          <w:i/>
          <w:sz w:val="20"/>
          <w:lang w:eastAsia="ko-KR"/>
        </w:rPr>
        <w:t xml:space="preserve">Note: It is RAN1 understanding that P1 will be prioritized over P2 if the eNB prioritizes GNSS over eNB timing. </w:t>
      </w:r>
    </w:p>
    <w:p w14:paraId="26985E5B" w14:textId="77777777" w:rsidR="0029649D" w:rsidRPr="001E63F1" w:rsidRDefault="0029649D" w:rsidP="000A263F">
      <w:pPr>
        <w:autoSpaceDE/>
        <w:autoSpaceDN/>
        <w:adjustRightInd/>
        <w:snapToGrid/>
        <w:spacing w:after="0"/>
        <w:ind w:left="800"/>
        <w:jc w:val="left"/>
        <w:rPr>
          <w:rFonts w:eastAsia="Malgun Gothic"/>
          <w:i/>
          <w:lang w:eastAsia="ko-KR"/>
        </w:rPr>
      </w:pPr>
    </w:p>
    <w:p w14:paraId="3E689436" w14:textId="77777777" w:rsidR="000A263F" w:rsidRPr="001E63F1" w:rsidRDefault="009B56D6" w:rsidP="000A263F">
      <w:pPr>
        <w:jc w:val="center"/>
      </w:pPr>
      <w:r w:rsidRPr="001E63F1">
        <w:rPr>
          <w:lang w:eastAsia="en-GB"/>
        </w:rPr>
        <w:drawing>
          <wp:inline distT="0" distB="0" distL="0" distR="0" wp14:anchorId="337D3DA1" wp14:editId="66B229EB">
            <wp:extent cx="5104800" cy="135360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4800" cy="1353600"/>
                    </a:xfrm>
                    <a:prstGeom prst="rect">
                      <a:avLst/>
                    </a:prstGeom>
                    <a:noFill/>
                    <a:ln>
                      <a:noFill/>
                    </a:ln>
                  </pic:spPr>
                </pic:pic>
              </a:graphicData>
            </a:graphic>
          </wp:inline>
        </w:drawing>
      </w:r>
    </w:p>
    <w:p w14:paraId="4D0ABC93" w14:textId="0FF26B50" w:rsidR="000A263F" w:rsidRPr="001E63F1" w:rsidRDefault="00A72CAA" w:rsidP="000A263F">
      <w:pPr>
        <w:pStyle w:val="Caption"/>
      </w:pPr>
      <w:r w:rsidRPr="001E63F1">
        <w:rPr>
          <w:i/>
        </w:rPr>
        <w:t xml:space="preserve">Figure </w:t>
      </w:r>
      <w:r w:rsidR="006A1B34" w:rsidRPr="001E63F1">
        <w:rPr>
          <w:b w:val="0"/>
          <w:i/>
        </w:rPr>
        <w:fldChar w:fldCharType="begin"/>
      </w:r>
      <w:r w:rsidRPr="001E63F1">
        <w:rPr>
          <w:i/>
        </w:rPr>
        <w:instrText xml:space="preserve"> SEQ Figure \* ARABIC </w:instrText>
      </w:r>
      <w:r w:rsidR="006A1B34" w:rsidRPr="001E63F1">
        <w:rPr>
          <w:b w:val="0"/>
          <w:i/>
        </w:rPr>
        <w:fldChar w:fldCharType="separate"/>
      </w:r>
      <w:r w:rsidRPr="001E63F1">
        <w:rPr>
          <w:i/>
        </w:rPr>
        <w:t>5</w:t>
      </w:r>
      <w:r w:rsidR="006A1B34" w:rsidRPr="001E63F1">
        <w:rPr>
          <w:b w:val="0"/>
          <w:i/>
        </w:rPr>
        <w:fldChar w:fldCharType="end"/>
      </w:r>
      <w:r w:rsidR="000A263F" w:rsidRPr="001E63F1">
        <w:t xml:space="preserve">: </w:t>
      </w:r>
      <w:r w:rsidR="009B56D6" w:rsidRPr="001E63F1">
        <w:t>M</w:t>
      </w:r>
      <w:r w:rsidR="000A263F" w:rsidRPr="001E63F1">
        <w:t>ultiple hops from GNSS</w:t>
      </w:r>
    </w:p>
    <w:p w14:paraId="2FF12EE4" w14:textId="3464E4A8" w:rsidR="004504CB" w:rsidRPr="001E63F1" w:rsidRDefault="000A263F" w:rsidP="000A263F">
      <w:r w:rsidRPr="001E63F1">
        <w:t>After the UE</w:t>
      </w:r>
      <w:r w:rsidR="009B56D6" w:rsidRPr="001E63F1">
        <w:t xml:space="preserve"> has</w:t>
      </w:r>
      <w:r w:rsidRPr="001E63F1">
        <w:t xml:space="preserve"> </w:t>
      </w:r>
      <w:r w:rsidR="004E6600" w:rsidRPr="001E63F1">
        <w:t xml:space="preserve">obtained </w:t>
      </w:r>
      <w:r w:rsidRPr="001E63F1">
        <w:t>timing from some type of synchronization source, the frequency error would be within ±0.1 PPM observed over a period of 1</w:t>
      </w:r>
      <w:r w:rsidR="00503715" w:rsidRPr="001E63F1">
        <w:t xml:space="preserve"> </w:t>
      </w:r>
      <w:r w:rsidRPr="001E63F1">
        <w:t xml:space="preserve">ms. </w:t>
      </w:r>
      <w:r w:rsidR="004E6600" w:rsidRPr="001E63F1">
        <w:t xml:space="preserve">Thus, the </w:t>
      </w:r>
      <w:r w:rsidRPr="001E63F1">
        <w:t>frequency error is much better than the UE’s initial frequency offset. Assum</w:t>
      </w:r>
      <w:r w:rsidR="003B3487" w:rsidRPr="001E63F1">
        <w:t>ing</w:t>
      </w:r>
      <w:r w:rsidRPr="001E63F1">
        <w:t xml:space="preserve"> there are </w:t>
      </w:r>
      <w:r w:rsidRPr="001E63F1">
        <w:rPr>
          <w:i/>
        </w:rPr>
        <w:t>n</w:t>
      </w:r>
      <w:r w:rsidR="00503715" w:rsidRPr="001E63F1">
        <w:t xml:space="preserve"> </w:t>
      </w:r>
      <w:r w:rsidRPr="001E63F1">
        <w:t>hops from GNSS, the maximum frequency offset between any two UEs is 0.2*</w:t>
      </w:r>
      <w:r w:rsidRPr="001E63F1">
        <w:rPr>
          <w:i/>
        </w:rPr>
        <w:t>n</w:t>
      </w:r>
      <w:r w:rsidRPr="001E63F1">
        <w:t xml:space="preserve"> PPM. For example, if </w:t>
      </w:r>
      <w:r w:rsidRPr="001E63F1">
        <w:rPr>
          <w:i/>
        </w:rPr>
        <w:t xml:space="preserve">n = </w:t>
      </w:r>
      <w:r w:rsidRPr="001E63F1">
        <w:t>5, the maximum frequency offset is 1 PPM which is still much s</w:t>
      </w:r>
      <w:r w:rsidR="004E6600" w:rsidRPr="001E63F1">
        <w:t>maller than 5 PPM</w:t>
      </w:r>
      <w:r w:rsidR="00937A19" w:rsidRPr="001E63F1">
        <w:t xml:space="preserve"> initial frequency offset</w:t>
      </w:r>
      <w:r w:rsidR="004E6600" w:rsidRPr="001E63F1">
        <w:t xml:space="preserve">. As shown in Figure </w:t>
      </w:r>
      <w:r w:rsidR="00A72CAA" w:rsidRPr="001E63F1">
        <w:t>5</w:t>
      </w:r>
      <w:r w:rsidRPr="001E63F1">
        <w:t>, if UE2 and UE3 can further forward the timing to UE4, then all the UEs from UE1 and UE5 has the same timing with GNSS. The worst frequency offset between UE1 and UE5 is 1</w:t>
      </w:r>
      <w:r w:rsidR="003B3487" w:rsidRPr="001E63F1">
        <w:t xml:space="preserve"> </w:t>
      </w:r>
      <w:r w:rsidRPr="001E63F1">
        <w:t xml:space="preserve">PPM. </w:t>
      </w:r>
    </w:p>
    <w:p w14:paraId="52A0B259" w14:textId="3C3BDB3D" w:rsidR="000A263F" w:rsidRPr="001E63F1" w:rsidRDefault="000A263F" w:rsidP="000A263F">
      <w:r w:rsidRPr="001E63F1">
        <w:t>But if UE5 can detect UE1 transmit</w:t>
      </w:r>
      <w:r w:rsidR="004504CB" w:rsidRPr="001E63F1">
        <w:t xml:space="preserve">ted </w:t>
      </w:r>
      <w:r w:rsidRPr="001E63F1">
        <w:t xml:space="preserve">SLSS, then the UE5 would synchronize to UE1. If UE2 and UE3 cannot forward the timing from GNSS, then UE3 will detect the S-SSB both from UE4 and UE2, and their timing will be different. It </w:t>
      </w:r>
      <w:r w:rsidR="003B3487" w:rsidRPr="001E63F1">
        <w:t>presents a problem for</w:t>
      </w:r>
      <w:r w:rsidRPr="001E63F1">
        <w:t xml:space="preserve"> UE3 to detect multiple different sidelink timing</w:t>
      </w:r>
      <w:r w:rsidR="003B3487" w:rsidRPr="001E63F1">
        <w:t>s</w:t>
      </w:r>
      <w:r w:rsidRPr="001E63F1">
        <w:t>, e.g. more interruption on its sidelink transmission and reception</w:t>
      </w:r>
      <w:r w:rsidR="003B3487" w:rsidRPr="001E63F1">
        <w:t>,</w:t>
      </w:r>
      <w:r w:rsidRPr="001E63F1">
        <w:t xml:space="preserve"> longer detection time, etc. </w:t>
      </w:r>
    </w:p>
    <w:p w14:paraId="2BE47246" w14:textId="1DA4D062" w:rsidR="00612385" w:rsidRPr="001E63F1" w:rsidRDefault="0092685D" w:rsidP="00A556B9">
      <w:pPr>
        <w:rPr>
          <w:b/>
          <w:i/>
        </w:rPr>
      </w:pPr>
      <w:r w:rsidRPr="001E63F1">
        <w:rPr>
          <w:b/>
          <w:i/>
        </w:rPr>
        <w:t xml:space="preserve">Proposal </w:t>
      </w:r>
      <w:r w:rsidR="0042542E" w:rsidRPr="001E63F1">
        <w:rPr>
          <w:b/>
          <w:i/>
        </w:rPr>
        <w:t>1</w:t>
      </w:r>
      <w:r w:rsidR="00EC310F" w:rsidRPr="001E63F1">
        <w:rPr>
          <w:b/>
          <w:i/>
        </w:rPr>
        <w:t>5</w:t>
      </w:r>
      <w:r w:rsidRPr="001E63F1">
        <w:rPr>
          <w:b/>
          <w:i/>
        </w:rPr>
        <w:t>:</w:t>
      </w:r>
      <w:r w:rsidR="000A263F" w:rsidRPr="001E63F1">
        <w:rPr>
          <w:b/>
          <w:i/>
        </w:rPr>
        <w:t xml:space="preserve"> NR-V2X supports more than 2 hops of timing forwarding from GNSS. </w:t>
      </w:r>
      <w:r w:rsidR="00612385" w:rsidRPr="001E63F1">
        <w:rPr>
          <w:b/>
          <w:i/>
        </w:rPr>
        <w:t>T</w:t>
      </w:r>
      <w:r w:rsidR="00612385" w:rsidRPr="001E63F1">
        <w:rPr>
          <w:rFonts w:hint="eastAsia"/>
          <w:b/>
          <w:i/>
        </w:rPr>
        <w:t xml:space="preserve">he </w:t>
      </w:r>
      <w:r w:rsidR="00612385" w:rsidRPr="001E63F1">
        <w:rPr>
          <w:b/>
          <w:i/>
        </w:rPr>
        <w:t xml:space="preserve">hop number </w:t>
      </w:r>
      <w:r w:rsidR="003B3487" w:rsidRPr="001E63F1">
        <w:rPr>
          <w:b/>
          <w:i/>
        </w:rPr>
        <w:t>is</w:t>
      </w:r>
      <w:r w:rsidR="00612385" w:rsidRPr="001E63F1">
        <w:rPr>
          <w:b/>
          <w:i/>
        </w:rPr>
        <w:t xml:space="preserve"> indicated by </w:t>
      </w:r>
      <w:r w:rsidR="001E5036" w:rsidRPr="001E63F1">
        <w:rPr>
          <w:b/>
          <w:i/>
        </w:rPr>
        <w:t>PSBCH.</w:t>
      </w:r>
    </w:p>
    <w:p w14:paraId="13CFDF17" w14:textId="77777777" w:rsidR="00E53E19" w:rsidRPr="001E63F1" w:rsidRDefault="00E53E19" w:rsidP="00220512">
      <w:pPr>
        <w:rPr>
          <w:lang w:eastAsia="zh-CN"/>
        </w:rPr>
      </w:pPr>
    </w:p>
    <w:p w14:paraId="28AE2AA2" w14:textId="77777777" w:rsidR="00FA1C78" w:rsidRPr="001E63F1" w:rsidRDefault="00FA1C78" w:rsidP="00FA1C78">
      <w:pPr>
        <w:pStyle w:val="Heading1"/>
        <w:rPr>
          <w:lang w:eastAsia="zh-CN"/>
        </w:rPr>
      </w:pPr>
      <w:r w:rsidRPr="001E63F1">
        <w:rPr>
          <w:lang w:eastAsia="zh-CN"/>
        </w:rPr>
        <w:t>Conclusion</w:t>
      </w:r>
    </w:p>
    <w:p w14:paraId="513CCA7D" w14:textId="16A2E5E5" w:rsidR="00D91EBA" w:rsidRPr="001E63F1" w:rsidRDefault="00502097" w:rsidP="00A46153">
      <w:pPr>
        <w:rPr>
          <w:lang w:eastAsia="zh-CN"/>
        </w:rPr>
      </w:pPr>
      <w:r w:rsidRPr="001E63F1">
        <w:rPr>
          <w:lang w:eastAsia="zh-CN"/>
        </w:rPr>
        <w:t>I</w:t>
      </w:r>
      <w:r w:rsidRPr="001E63F1">
        <w:rPr>
          <w:rFonts w:hint="eastAsia"/>
          <w:lang w:eastAsia="zh-CN"/>
        </w:rPr>
        <w:t xml:space="preserve">n </w:t>
      </w:r>
      <w:r w:rsidRPr="001E63F1">
        <w:rPr>
          <w:lang w:eastAsia="zh-CN"/>
        </w:rPr>
        <w:t>this contribution, w</w:t>
      </w:r>
      <w:r w:rsidRPr="001E63F1">
        <w:rPr>
          <w:rFonts w:hint="eastAsia"/>
          <w:lang w:eastAsia="zh-CN"/>
        </w:rPr>
        <w:t xml:space="preserve">e </w:t>
      </w:r>
      <w:r w:rsidRPr="001E63F1">
        <w:rPr>
          <w:lang w:eastAsia="zh-CN"/>
        </w:rPr>
        <w:t xml:space="preserve">discussed the various aspects </w:t>
      </w:r>
      <w:r w:rsidRPr="001E63F1">
        <w:t>for the NR-V2X synchronization</w:t>
      </w:r>
      <w:r w:rsidRPr="001E63F1">
        <w:rPr>
          <w:lang w:eastAsia="zh-CN"/>
        </w:rPr>
        <w:t>. The proposals are listed in the following:</w:t>
      </w:r>
    </w:p>
    <w:p w14:paraId="2430F4A1" w14:textId="02AB5593" w:rsidR="004355C2" w:rsidRPr="001E63F1" w:rsidRDefault="004355C2" w:rsidP="0098256C">
      <w:pPr>
        <w:rPr>
          <w:b/>
          <w:bCs/>
          <w:i/>
          <w:iCs/>
        </w:rPr>
      </w:pPr>
      <w:r w:rsidRPr="001E63F1">
        <w:rPr>
          <w:b/>
          <w:i/>
          <w:lang w:eastAsia="zh-CN"/>
        </w:rPr>
        <w:t>Proposal 1: 11</w:t>
      </w:r>
      <w:r w:rsidR="00DF1163" w:rsidRPr="001E63F1">
        <w:rPr>
          <w:b/>
          <w:i/>
          <w:lang w:eastAsia="zh-CN"/>
        </w:rPr>
        <w:t xml:space="preserve"> </w:t>
      </w:r>
      <w:r w:rsidRPr="001E63F1">
        <w:rPr>
          <w:b/>
          <w:i/>
          <w:lang w:eastAsia="zh-CN"/>
        </w:rPr>
        <w:t>PRBs are used for NR-V2X S-SSB.</w:t>
      </w:r>
    </w:p>
    <w:p w14:paraId="10E8A26D" w14:textId="2ABA2046" w:rsidR="000319D3" w:rsidRPr="001E63F1" w:rsidRDefault="00DE5877" w:rsidP="00A556B9">
      <w:pPr>
        <w:rPr>
          <w:b/>
          <w:i/>
        </w:rPr>
      </w:pPr>
      <w:r w:rsidRPr="001E63F1">
        <w:rPr>
          <w:b/>
          <w:i/>
          <w:lang w:eastAsia="zh-CN"/>
        </w:rPr>
        <w:t>Proposal 2: For NR-V2X S-SSB, 2 symbol of length-127 S-PSS and 2 symbol of length-127 S-SSS</w:t>
      </w:r>
      <w:r w:rsidR="000F48F5" w:rsidRPr="001E63F1">
        <w:rPr>
          <w:b/>
          <w:i/>
          <w:lang w:eastAsia="zh-CN"/>
        </w:rPr>
        <w:t xml:space="preserve"> are supported</w:t>
      </w:r>
      <w:r w:rsidR="009F1DCC" w:rsidRPr="001E63F1">
        <w:rPr>
          <w:b/>
          <w:i/>
        </w:rPr>
        <w:t>.</w:t>
      </w:r>
      <w:r w:rsidR="007678AB" w:rsidRPr="001E63F1">
        <w:rPr>
          <w:b/>
          <w:i/>
        </w:rPr>
        <w:t xml:space="preserve"> </w:t>
      </w:r>
      <w:r w:rsidR="007678AB" w:rsidRPr="001E63F1">
        <w:rPr>
          <w:b/>
          <w:i/>
        </w:rPr>
        <w:t>Mapping of sequences to the symbols is decided in the WI</w:t>
      </w:r>
      <w:r w:rsidR="007678AB" w:rsidRPr="001E63F1">
        <w:rPr>
          <w:b/>
          <w:i/>
        </w:rPr>
        <w:t>.</w:t>
      </w:r>
    </w:p>
    <w:p w14:paraId="229D18C1" w14:textId="71E16EF8" w:rsidR="00DE5877" w:rsidRPr="001E63F1" w:rsidRDefault="000319D3" w:rsidP="00DE5877">
      <w:pPr>
        <w:rPr>
          <w:b/>
          <w:i/>
          <w:lang w:eastAsia="zh-CN"/>
        </w:rPr>
      </w:pPr>
      <w:r w:rsidRPr="001E63F1">
        <w:rPr>
          <w:b/>
          <w:i/>
          <w:lang w:eastAsia="zh-CN"/>
        </w:rPr>
        <w:t>Proposal 3: NR-V2X S-SSB consists of 10 symbols with {S-PSS, S-PSS, S-SSS, S-SSS, PSBCH, PSBCH, PSBCH, PSBCH, PSBCH, PSBCH}</w:t>
      </w:r>
      <w:r w:rsidR="00DE5877" w:rsidRPr="001E63F1">
        <w:rPr>
          <w:b/>
          <w:i/>
          <w:lang w:eastAsia="zh-CN"/>
        </w:rPr>
        <w:t>.</w:t>
      </w:r>
    </w:p>
    <w:p w14:paraId="3BC8B588" w14:textId="77777777" w:rsidR="004355C2" w:rsidRPr="001E63F1" w:rsidRDefault="004355C2" w:rsidP="004355C2">
      <w:pPr>
        <w:rPr>
          <w:b/>
          <w:i/>
          <w:lang w:eastAsia="zh-CN"/>
        </w:rPr>
      </w:pPr>
      <w:r w:rsidRPr="001E63F1">
        <w:rPr>
          <w:b/>
          <w:i/>
          <w:lang w:eastAsia="zh-CN"/>
        </w:rPr>
        <w:t xml:space="preserve">Proposal 4: Support configurable S-SSB periodicity. </w:t>
      </w:r>
    </w:p>
    <w:p w14:paraId="1DE8E82B" w14:textId="77777777" w:rsidR="004355C2" w:rsidRPr="001E63F1" w:rsidRDefault="004355C2" w:rsidP="004355C2">
      <w:pPr>
        <w:rPr>
          <w:b/>
          <w:i/>
          <w:lang w:eastAsia="zh-CN"/>
        </w:rPr>
      </w:pPr>
      <w:r w:rsidRPr="001E63F1">
        <w:rPr>
          <w:b/>
          <w:i/>
          <w:lang w:eastAsia="zh-CN"/>
        </w:rPr>
        <w:lastRenderedPageBreak/>
        <w:t>Proposal 5: NR V2X supports number of SSB up to L_v2x (L_v2x=2/4/8 for &lt;3 GHz/3~6 GHz/&gt;6 GHz) SSBs transmitted within a 5ms S-SSB burst set.</w:t>
      </w:r>
    </w:p>
    <w:p w14:paraId="0B1F7139" w14:textId="77777777" w:rsidR="004355C2" w:rsidRPr="001E63F1" w:rsidRDefault="004355C2" w:rsidP="004355C2">
      <w:pPr>
        <w:rPr>
          <w:b/>
          <w:i/>
          <w:lang w:eastAsia="zh-CN"/>
        </w:rPr>
      </w:pPr>
      <w:r w:rsidRPr="001E63F1">
        <w:rPr>
          <w:b/>
          <w:i/>
          <w:lang w:eastAsia="zh-CN"/>
        </w:rPr>
        <w:t xml:space="preserve">Proposal 6: NR V2X supports multiplexing S-SSB with control/data in a slot. </w:t>
      </w:r>
    </w:p>
    <w:p w14:paraId="21B4DA0E" w14:textId="473F6381" w:rsidR="00C054C1" w:rsidRPr="001E63F1" w:rsidRDefault="00C054C1" w:rsidP="004355C2">
      <w:pPr>
        <w:rPr>
          <w:b/>
          <w:i/>
        </w:rPr>
      </w:pPr>
      <w:r w:rsidRPr="001E63F1">
        <w:rPr>
          <w:b/>
          <w:bCs/>
          <w:i/>
          <w:iCs/>
        </w:rPr>
        <w:t>Proposal 7</w:t>
      </w:r>
      <w:r w:rsidRPr="001E63F1">
        <w:rPr>
          <w:rFonts w:hint="eastAsia"/>
          <w:b/>
          <w:bCs/>
          <w:i/>
          <w:iCs/>
          <w:lang w:eastAsia="zh-CN"/>
        </w:rPr>
        <w:t xml:space="preserve">: </w:t>
      </w:r>
      <w:r w:rsidRPr="001E63F1">
        <w:rPr>
          <w:b/>
          <w:bCs/>
          <w:i/>
          <w:iCs/>
        </w:rPr>
        <w:t xml:space="preserve">The NR SS sequence design is reused for NR V2X S-PSS and S-SSS. </w:t>
      </w:r>
      <w:r w:rsidRPr="001E63F1">
        <w:rPr>
          <w:b/>
          <w:i/>
        </w:rPr>
        <w:t>The length of S-PSS and S-SSS is 127</w:t>
      </w:r>
      <w:r w:rsidRPr="001E63F1">
        <w:rPr>
          <w:b/>
          <w:i/>
        </w:rPr>
        <w:t>.</w:t>
      </w:r>
    </w:p>
    <w:p w14:paraId="55FB482E" w14:textId="77777777" w:rsidR="004355C2" w:rsidRPr="001E63F1" w:rsidRDefault="004355C2" w:rsidP="004355C2">
      <w:pPr>
        <w:rPr>
          <w:rFonts w:asciiTheme="minorHAnsi" w:eastAsiaTheme="minorHAnsi" w:hAnsiTheme="minorHAnsi" w:cstheme="minorBidi"/>
          <w:color w:val="1F497D"/>
        </w:rPr>
      </w:pPr>
      <w:r w:rsidRPr="001E63F1">
        <w:rPr>
          <w:b/>
          <w:i/>
        </w:rPr>
        <w:t>Proposal 8: For the S-PSS and S-SSS sequences, different cyclic shifts and/or polynomials can be applied compared to PSS and SSS.</w:t>
      </w:r>
    </w:p>
    <w:p w14:paraId="240CFE3B" w14:textId="2623A45B" w:rsidR="004355C2" w:rsidRPr="001E63F1" w:rsidRDefault="004355C2" w:rsidP="004355C2">
      <w:pPr>
        <w:rPr>
          <w:b/>
          <w:i/>
          <w:lang w:eastAsia="zh-CN"/>
        </w:rPr>
      </w:pPr>
      <w:r w:rsidRPr="001E63F1">
        <w:rPr>
          <w:b/>
          <w:i/>
          <w:lang w:eastAsia="zh-CN"/>
        </w:rPr>
        <w:t xml:space="preserve">Proposal 9: </w:t>
      </w:r>
      <w:r w:rsidR="00264244" w:rsidRPr="001E63F1">
        <w:rPr>
          <w:b/>
          <w:i/>
          <w:lang w:eastAsia="zh-CN"/>
        </w:rPr>
        <w:t>F</w:t>
      </w:r>
      <w:r w:rsidRPr="001E63F1">
        <w:rPr>
          <w:b/>
          <w:i/>
          <w:lang w:eastAsia="zh-CN"/>
        </w:rPr>
        <w:t xml:space="preserve">or the supported SLSS IDs for NR-V2X: </w:t>
      </w:r>
    </w:p>
    <w:p w14:paraId="2181D808" w14:textId="77777777" w:rsidR="004355C2" w:rsidRPr="001E63F1" w:rsidRDefault="004355C2" w:rsidP="004355C2">
      <w:pPr>
        <w:pStyle w:val="ListParagraph"/>
        <w:numPr>
          <w:ilvl w:val="0"/>
          <w:numId w:val="28"/>
        </w:numPr>
        <w:rPr>
          <w:rFonts w:ascii="Times New Roman" w:hAnsi="Times New Roman" w:cs="Times New Roman"/>
          <w:b/>
          <w:i/>
        </w:rPr>
      </w:pPr>
      <w:r w:rsidRPr="001E63F1">
        <w:rPr>
          <w:rFonts w:ascii="Times New Roman" w:hAnsi="Times New Roman" w:cs="Times New Roman"/>
          <w:b/>
          <w:i/>
        </w:rPr>
        <w:t xml:space="preserve">Two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1E63F1">
        <w:rPr>
          <w:rFonts w:ascii="Times New Roman" w:hAnsi="Times New Roman" w:cs="Times New Roman" w:hint="eastAsia"/>
          <w:i/>
        </w:rPr>
        <w:t xml:space="preserve"> </w:t>
      </w:r>
      <w:r w:rsidRPr="001E63F1">
        <w:rPr>
          <w:rFonts w:ascii="Times New Roman" w:hAnsi="Times New Roman" w:cs="Times New Roman"/>
          <w:b/>
          <w:i/>
        </w:rPr>
        <w:t xml:space="preserve">values </w:t>
      </w:r>
      <w:r w:rsidRPr="001E63F1">
        <w:rPr>
          <w:rFonts w:ascii="Times New Roman" w:hAnsi="Times New Roman" w:cs="Times New Roman" w:hint="eastAsia"/>
          <w:b/>
          <w:i/>
        </w:rPr>
        <w:t xml:space="preserve">are </w:t>
      </w:r>
      <w:r w:rsidRPr="001E63F1">
        <w:rPr>
          <w:rFonts w:ascii="Times New Roman" w:hAnsi="Times New Roman" w:cs="Times New Roman"/>
          <w:b/>
          <w:i/>
        </w:rPr>
        <w:t xml:space="preserve">defined for the generation of the S-PSS sequences, one for in-coverage and another one for out-of-coverage. </w:t>
      </w:r>
    </w:p>
    <w:p w14:paraId="0D496009" w14:textId="77777777" w:rsidR="004355C2" w:rsidRPr="001E63F1" w:rsidRDefault="004355C2" w:rsidP="004355C2">
      <w:pPr>
        <w:pStyle w:val="ListParagraph"/>
        <w:numPr>
          <w:ilvl w:val="0"/>
          <w:numId w:val="28"/>
        </w:numPr>
        <w:rPr>
          <w:rFonts w:ascii="Times New Roman" w:hAnsi="Times New Roman" w:cs="Times New Roman"/>
          <w:b/>
          <w:i/>
        </w:rPr>
      </w:pPr>
      <w:r w:rsidRPr="001E63F1">
        <w:rPr>
          <w:rFonts w:ascii="Times New Roman" w:hAnsi="Times New Roman" w:cs="Times New Roman"/>
          <w:b/>
          <w:i/>
        </w:rPr>
        <w:t xml:space="preserve">672 SLSS IDs are needed, {0, 1, …, 335} for in-coverage and {335, 337, …, 671} for out-of-coverage. </w:t>
      </w:r>
    </w:p>
    <w:p w14:paraId="52F5E46D" w14:textId="77777777" w:rsidR="004355C2" w:rsidRPr="001E63F1" w:rsidRDefault="004355C2" w:rsidP="004355C2">
      <w:pPr>
        <w:rPr>
          <w:b/>
          <w:bCs/>
          <w:i/>
          <w:lang w:eastAsia="zh-CN"/>
        </w:rPr>
      </w:pPr>
      <w:r w:rsidRPr="001E63F1">
        <w:rPr>
          <w:b/>
          <w:bCs/>
          <w:i/>
          <w:lang w:eastAsia="zh-CN"/>
        </w:rPr>
        <w:t xml:space="preserve">Proposal 10: For in-coverage, the synchronization priority among {eNB}, {gNB}, {either eNB or gNB}, {GNSS} is configured. </w:t>
      </w:r>
    </w:p>
    <w:p w14:paraId="3E491B6A" w14:textId="77777777" w:rsidR="004355C2" w:rsidRPr="001E63F1" w:rsidRDefault="004355C2" w:rsidP="004355C2">
      <w:pPr>
        <w:pStyle w:val="ListParagraph"/>
        <w:numPr>
          <w:ilvl w:val="0"/>
          <w:numId w:val="32"/>
        </w:numPr>
        <w:rPr>
          <w:rFonts w:ascii="Times New Roman" w:hAnsi="Times New Roman" w:cs="Times New Roman"/>
          <w:b/>
          <w:bCs/>
          <w:i/>
        </w:rPr>
      </w:pPr>
      <w:r w:rsidRPr="001E63F1">
        <w:rPr>
          <w:rFonts w:ascii="Times New Roman" w:hAnsi="Times New Roman" w:cs="Times New Roman"/>
          <w:b/>
          <w:bCs/>
          <w:i/>
        </w:rPr>
        <w:t xml:space="preserve">When {either eNB or gNB} is configured, it means the eNB and gNB have the same priority and the UE selects the synchronization source type according to the detected eNB or gNB signal quality. </w:t>
      </w:r>
    </w:p>
    <w:p w14:paraId="15AD87FA" w14:textId="791DDAB5" w:rsidR="004355C2" w:rsidRPr="001E63F1" w:rsidRDefault="004355C2" w:rsidP="004355C2">
      <w:pPr>
        <w:rPr>
          <w:b/>
          <w:bCs/>
          <w:i/>
          <w:lang w:eastAsia="zh-CN"/>
        </w:rPr>
      </w:pPr>
      <w:r w:rsidRPr="001E63F1">
        <w:rPr>
          <w:b/>
          <w:bCs/>
          <w:i/>
          <w:lang w:eastAsia="zh-CN"/>
        </w:rPr>
        <w:t>Proposal 11: For out-of-coverage, 2 bits</w:t>
      </w:r>
      <w:r w:rsidR="00DE5877" w:rsidRPr="001E63F1">
        <w:rPr>
          <w:b/>
          <w:bCs/>
          <w:i/>
          <w:lang w:eastAsia="zh-CN"/>
        </w:rPr>
        <w:t xml:space="preserve"> are used</w:t>
      </w:r>
      <w:r w:rsidRPr="001E63F1">
        <w:rPr>
          <w:b/>
          <w:bCs/>
          <w:i/>
          <w:lang w:eastAsia="zh-CN"/>
        </w:rPr>
        <w:t xml:space="preserve"> to indicate if the timing source is eNB, gNB, or UE.</w:t>
      </w:r>
    </w:p>
    <w:p w14:paraId="3D464CD3" w14:textId="77777777" w:rsidR="004355C2" w:rsidRPr="001E63F1" w:rsidRDefault="004355C2" w:rsidP="004355C2">
      <w:pPr>
        <w:rPr>
          <w:b/>
          <w:bCs/>
          <w:i/>
        </w:rPr>
      </w:pPr>
      <w:r w:rsidRPr="001E63F1">
        <w:rPr>
          <w:b/>
          <w:bCs/>
          <w:i/>
        </w:rPr>
        <w:t xml:space="preserve">Proposal 12: NR-V2X synchronization supports: </w:t>
      </w:r>
    </w:p>
    <w:p w14:paraId="4CFE0DAC" w14:textId="77777777" w:rsidR="004355C2" w:rsidRPr="001E63F1" w:rsidRDefault="004355C2" w:rsidP="004355C2">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Network configured transmission of SLSS; and </w:t>
      </w:r>
    </w:p>
    <w:p w14:paraId="495F6337" w14:textId="77777777" w:rsidR="004355C2" w:rsidRPr="001E63F1" w:rsidRDefault="004355C2" w:rsidP="004355C2">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UE triggered transmission of SLSS with defined triggering condition.</w:t>
      </w:r>
    </w:p>
    <w:p w14:paraId="6B6E05C0" w14:textId="68941E82" w:rsidR="004355C2" w:rsidRPr="001E63F1" w:rsidRDefault="00264244" w:rsidP="004355C2">
      <w:pPr>
        <w:rPr>
          <w:lang w:eastAsia="zh-CN"/>
        </w:rPr>
      </w:pPr>
      <w:r w:rsidRPr="001E63F1">
        <w:rPr>
          <w:b/>
          <w:bCs/>
          <w:i/>
        </w:rPr>
        <w:t>Proposal 13: For UE triggered transmission of SLSS, the UE transmits SLSS in a beam which satisfies (pre-)configured</w:t>
      </w:r>
      <w:r w:rsidRPr="001E63F1">
        <w:rPr>
          <w:b/>
          <w:bCs/>
          <w:i/>
        </w:rPr>
        <w:t xml:space="preserve"> </w:t>
      </w:r>
      <w:r w:rsidRPr="001E63F1">
        <w:rPr>
          <w:b/>
          <w:bCs/>
          <w:i/>
        </w:rPr>
        <w:t>triggering conditions based on measurements on that beam</w:t>
      </w:r>
      <w:r w:rsidRPr="001E63F1" w:rsidDel="00264244">
        <w:rPr>
          <w:b/>
          <w:bCs/>
          <w:i/>
        </w:rPr>
        <w:t xml:space="preserve"> </w:t>
      </w:r>
      <w:r w:rsidR="004355C2" w:rsidRPr="001E63F1">
        <w:rPr>
          <w:b/>
          <w:bCs/>
          <w:i/>
        </w:rPr>
        <w:t>.</w:t>
      </w:r>
    </w:p>
    <w:p w14:paraId="76DF8F9B" w14:textId="77777777" w:rsidR="004355C2" w:rsidRPr="001E63F1" w:rsidRDefault="004355C2" w:rsidP="004355C2">
      <w:pPr>
        <w:rPr>
          <w:b/>
          <w:bCs/>
          <w:i/>
        </w:rPr>
      </w:pPr>
      <w:r w:rsidRPr="001E63F1">
        <w:rPr>
          <w:b/>
          <w:bCs/>
          <w:i/>
        </w:rPr>
        <w:t>Proposal 14: NR V2X sidelink synchronization supports the following:</w:t>
      </w:r>
    </w:p>
    <w:p w14:paraId="79952D0F" w14:textId="77777777" w:rsidR="004355C2" w:rsidRPr="001E63F1" w:rsidRDefault="004355C2" w:rsidP="004355C2">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Synchronous and asynchronous timing between gNB and eNB, when both are present. </w:t>
      </w:r>
    </w:p>
    <w:p w14:paraId="6AEE8D1C" w14:textId="77777777" w:rsidR="004355C2" w:rsidRPr="001E63F1" w:rsidRDefault="004355C2" w:rsidP="004355C2">
      <w:pPr>
        <w:pStyle w:val="bullet1"/>
        <w:rPr>
          <w:rFonts w:ascii="Times New Roman" w:eastAsiaTheme="minorEastAsia" w:hAnsi="Times New Roman"/>
          <w:b/>
          <w:i/>
          <w:sz w:val="22"/>
          <w:szCs w:val="22"/>
          <w:lang w:val="en-US" w:eastAsia="zh-CN"/>
        </w:rPr>
      </w:pPr>
      <w:r w:rsidRPr="001E63F1">
        <w:rPr>
          <w:rFonts w:ascii="Times New Roman" w:eastAsiaTheme="minorEastAsia" w:hAnsi="Times New Roman"/>
          <w:b/>
          <w:i/>
          <w:sz w:val="22"/>
          <w:szCs w:val="22"/>
          <w:lang w:val="en-US" w:eastAsia="zh-CN"/>
        </w:rPr>
        <w:t xml:space="preserve"> Indication of the synchronization source type and number of hops through the S-SSB and/or PSBCH. </w:t>
      </w:r>
    </w:p>
    <w:p w14:paraId="64672F89" w14:textId="77777777" w:rsidR="00503715" w:rsidRPr="001E63F1" w:rsidRDefault="00503715" w:rsidP="00503715">
      <w:pPr>
        <w:rPr>
          <w:b/>
          <w:i/>
        </w:rPr>
      </w:pPr>
      <w:r w:rsidRPr="001E63F1">
        <w:rPr>
          <w:b/>
          <w:i/>
        </w:rPr>
        <w:t>Proposal 15: NR-V2X supports more than 2 hops of timing forwarding from GNSS. T</w:t>
      </w:r>
      <w:r w:rsidRPr="001E63F1">
        <w:rPr>
          <w:rFonts w:hint="eastAsia"/>
          <w:b/>
          <w:i/>
        </w:rPr>
        <w:t xml:space="preserve">he </w:t>
      </w:r>
      <w:r w:rsidRPr="001E63F1">
        <w:rPr>
          <w:b/>
          <w:i/>
        </w:rPr>
        <w:t>hop number is indicated by PSBCH.</w:t>
      </w:r>
    </w:p>
    <w:p w14:paraId="41FEBB60" w14:textId="77777777" w:rsidR="00503715" w:rsidRPr="001E63F1" w:rsidRDefault="00503715" w:rsidP="00A46153">
      <w:pPr>
        <w:rPr>
          <w:lang w:eastAsia="zh-CN"/>
        </w:rPr>
      </w:pPr>
    </w:p>
    <w:p w14:paraId="71BB4B4E" w14:textId="77777777" w:rsidR="006B567A" w:rsidRPr="001E63F1" w:rsidRDefault="006B567A" w:rsidP="00A556B9">
      <w:pPr>
        <w:pStyle w:val="Heading1"/>
        <w:numPr>
          <w:ilvl w:val="0"/>
          <w:numId w:val="0"/>
        </w:numPr>
        <w:ind w:left="432" w:hanging="432"/>
        <w:rPr>
          <w:lang w:eastAsia="zh-CN"/>
        </w:rPr>
      </w:pPr>
      <w:r w:rsidRPr="001E63F1">
        <w:rPr>
          <w:lang w:eastAsia="zh-CN"/>
        </w:rPr>
        <w:t>Annex</w:t>
      </w:r>
      <w:r w:rsidR="00C45861" w:rsidRPr="001E63F1">
        <w:rPr>
          <w:lang w:eastAsia="zh-CN"/>
        </w:rPr>
        <w:t xml:space="preserve"> </w:t>
      </w:r>
      <w:r w:rsidRPr="001E63F1">
        <w:rPr>
          <w:lang w:eastAsia="zh-CN"/>
        </w:rPr>
        <w:t xml:space="preserve">: </w:t>
      </w:r>
      <w:r w:rsidR="00A00B89" w:rsidRPr="001E63F1">
        <w:rPr>
          <w:lang w:eastAsia="zh-CN"/>
        </w:rPr>
        <w:t>S</w:t>
      </w:r>
      <w:r w:rsidRPr="001E63F1">
        <w:rPr>
          <w:lang w:eastAsia="zh-CN"/>
        </w:rPr>
        <w:t>imulation assumption</w:t>
      </w:r>
      <w:r w:rsidR="00D91EBA" w:rsidRPr="001E63F1">
        <w:rPr>
          <w:lang w:eastAsia="zh-CN"/>
        </w:rPr>
        <w:t>s</w:t>
      </w:r>
    </w:p>
    <w:tbl>
      <w:tblPr>
        <w:tblW w:w="8144" w:type="dxa"/>
        <w:jc w:val="center"/>
        <w:tblCellMar>
          <w:left w:w="0" w:type="dxa"/>
          <w:right w:w="0" w:type="dxa"/>
        </w:tblCellMar>
        <w:tblLook w:val="04A0" w:firstRow="1" w:lastRow="0" w:firstColumn="1" w:lastColumn="0" w:noHBand="0" w:noVBand="1"/>
      </w:tblPr>
      <w:tblGrid>
        <w:gridCol w:w="2129"/>
        <w:gridCol w:w="2955"/>
        <w:gridCol w:w="3060"/>
      </w:tblGrid>
      <w:tr w:rsidR="00E74D1B" w:rsidRPr="001E63F1" w14:paraId="59C997C1"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3944D3AA" w14:textId="77777777" w:rsidR="00E74D1B" w:rsidRPr="001E63F1" w:rsidRDefault="00E74D1B" w:rsidP="00F520A4">
            <w:pPr>
              <w:ind w:firstLineChars="193" w:firstLine="386"/>
              <w:rPr>
                <w:sz w:val="20"/>
                <w:szCs w:val="20"/>
              </w:rPr>
            </w:pPr>
            <w:r w:rsidRPr="001E63F1">
              <w:rPr>
                <w:bCs/>
                <w:sz w:val="20"/>
                <w:szCs w:val="20"/>
              </w:rPr>
              <w:t> </w:t>
            </w:r>
          </w:p>
        </w:tc>
        <w:tc>
          <w:tcPr>
            <w:tcW w:w="2955"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207902FE" w14:textId="77777777" w:rsidR="00E74D1B" w:rsidRPr="001E63F1" w:rsidRDefault="00E74D1B" w:rsidP="00F520A4">
            <w:pPr>
              <w:ind w:firstLineChars="193" w:firstLine="386"/>
              <w:rPr>
                <w:sz w:val="20"/>
                <w:szCs w:val="20"/>
              </w:rPr>
            </w:pPr>
            <w:r w:rsidRPr="001E63F1">
              <w:rPr>
                <w:bCs/>
                <w:sz w:val="20"/>
                <w:szCs w:val="20"/>
              </w:rPr>
              <w:t>Below 6GHz</w:t>
            </w:r>
          </w:p>
        </w:tc>
        <w:tc>
          <w:tcPr>
            <w:tcW w:w="30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14:paraId="5D7482C5" w14:textId="77777777" w:rsidR="00E74D1B" w:rsidRPr="001E63F1" w:rsidRDefault="00E74D1B" w:rsidP="00F520A4">
            <w:pPr>
              <w:ind w:firstLineChars="193" w:firstLine="386"/>
              <w:rPr>
                <w:sz w:val="20"/>
                <w:szCs w:val="20"/>
              </w:rPr>
            </w:pPr>
            <w:r w:rsidRPr="001E63F1">
              <w:rPr>
                <w:bCs/>
                <w:sz w:val="20"/>
                <w:szCs w:val="20"/>
              </w:rPr>
              <w:t>Above 6GHz</w:t>
            </w:r>
          </w:p>
        </w:tc>
      </w:tr>
      <w:tr w:rsidR="00E74D1B" w:rsidRPr="001E63F1" w14:paraId="19D0E27D"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5CFBF4D" w14:textId="77777777" w:rsidR="00E74D1B" w:rsidRPr="001E63F1" w:rsidRDefault="00E74D1B" w:rsidP="00A77439">
            <w:pPr>
              <w:rPr>
                <w:sz w:val="20"/>
                <w:szCs w:val="20"/>
              </w:rPr>
            </w:pPr>
            <w:r w:rsidRPr="001E63F1">
              <w:rPr>
                <w:sz w:val="20"/>
                <w:szCs w:val="20"/>
              </w:rPr>
              <w:t>Carrier Frequency</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EAADF0" w14:textId="77777777" w:rsidR="00E74D1B" w:rsidRPr="001E63F1" w:rsidRDefault="00E74D1B" w:rsidP="00A77439">
            <w:pPr>
              <w:rPr>
                <w:sz w:val="20"/>
                <w:szCs w:val="20"/>
              </w:rPr>
            </w:pPr>
            <w:r w:rsidRPr="001E63F1">
              <w:rPr>
                <w:sz w:val="20"/>
                <w:szCs w:val="20"/>
              </w:rPr>
              <w:t>6 GHz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F1F962C" w14:textId="77777777" w:rsidR="00E74D1B" w:rsidRPr="001E63F1" w:rsidRDefault="00E74D1B" w:rsidP="00F520A4">
            <w:pPr>
              <w:ind w:firstLineChars="193" w:firstLine="386"/>
              <w:rPr>
                <w:sz w:val="20"/>
                <w:szCs w:val="20"/>
              </w:rPr>
            </w:pPr>
            <w:r w:rsidRPr="001E63F1">
              <w:rPr>
                <w:sz w:val="20"/>
                <w:szCs w:val="20"/>
              </w:rPr>
              <w:t>30 GHz</w:t>
            </w:r>
          </w:p>
        </w:tc>
      </w:tr>
      <w:tr w:rsidR="00E74D1B" w:rsidRPr="001E63F1" w14:paraId="54731F26"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D8D9A57" w14:textId="77777777" w:rsidR="00E74D1B" w:rsidRPr="001E63F1" w:rsidRDefault="00E74D1B" w:rsidP="00A77439">
            <w:pPr>
              <w:rPr>
                <w:sz w:val="20"/>
                <w:szCs w:val="20"/>
              </w:rPr>
            </w:pPr>
            <w:r w:rsidRPr="001E63F1">
              <w:rPr>
                <w:sz w:val="20"/>
                <w:szCs w:val="20"/>
              </w:rPr>
              <w:t>Channel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C670001" w14:textId="77777777" w:rsidR="00E74D1B" w:rsidRPr="001E63F1" w:rsidRDefault="00E74D1B" w:rsidP="00A77439">
            <w:pPr>
              <w:rPr>
                <w:sz w:val="20"/>
                <w:szCs w:val="20"/>
              </w:rPr>
            </w:pPr>
            <w:r w:rsidRPr="001E63F1">
              <w:rPr>
                <w:sz w:val="20"/>
                <w:szCs w:val="20"/>
              </w:rPr>
              <w:t>CDL-C, ds = 30ns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5677FEB4" w14:textId="77777777" w:rsidR="00E74D1B" w:rsidRPr="001E63F1" w:rsidRDefault="00E74D1B" w:rsidP="00A77439">
            <w:pPr>
              <w:rPr>
                <w:sz w:val="20"/>
                <w:szCs w:val="20"/>
              </w:rPr>
            </w:pPr>
            <w:r w:rsidRPr="001E63F1">
              <w:rPr>
                <w:sz w:val="20"/>
                <w:szCs w:val="20"/>
              </w:rPr>
              <w:t>CDL-C, ds = 100ns</w:t>
            </w:r>
          </w:p>
        </w:tc>
      </w:tr>
      <w:tr w:rsidR="00E74D1B" w:rsidRPr="001E63F1" w14:paraId="39F51B04"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F7ED3E3" w14:textId="77777777" w:rsidR="00E74D1B" w:rsidRPr="001E63F1" w:rsidRDefault="00E74D1B" w:rsidP="00A77439">
            <w:pPr>
              <w:rPr>
                <w:sz w:val="20"/>
                <w:szCs w:val="20"/>
              </w:rPr>
            </w:pPr>
            <w:r w:rsidRPr="001E63F1">
              <w:rPr>
                <w:sz w:val="20"/>
                <w:szCs w:val="20"/>
              </w:rPr>
              <w:t>Subcarrier Spacing(s)</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F939890" w14:textId="77777777" w:rsidR="00E74D1B" w:rsidRPr="001E63F1" w:rsidRDefault="00E74D1B" w:rsidP="00A77439">
            <w:pPr>
              <w:rPr>
                <w:sz w:val="20"/>
                <w:szCs w:val="20"/>
              </w:rPr>
            </w:pPr>
            <w:r w:rsidRPr="001E63F1">
              <w:rPr>
                <w:sz w:val="20"/>
                <w:szCs w:val="20"/>
              </w:rPr>
              <w:t>15, 30, 60 kHz</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C5091C5" w14:textId="77777777" w:rsidR="00E74D1B" w:rsidRPr="001E63F1" w:rsidRDefault="00E74D1B" w:rsidP="00F520A4">
            <w:pPr>
              <w:ind w:firstLineChars="193" w:firstLine="386"/>
              <w:rPr>
                <w:sz w:val="20"/>
                <w:szCs w:val="20"/>
              </w:rPr>
            </w:pPr>
            <w:r w:rsidRPr="001E63F1">
              <w:rPr>
                <w:sz w:val="20"/>
                <w:szCs w:val="20"/>
              </w:rPr>
              <w:t>60, 120 kHz</w:t>
            </w:r>
          </w:p>
        </w:tc>
      </w:tr>
      <w:tr w:rsidR="00E74D1B" w:rsidRPr="001E63F1" w14:paraId="1D7DF4F7"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B1A4A63" w14:textId="77777777" w:rsidR="00E74D1B" w:rsidRPr="001E63F1" w:rsidRDefault="00E74D1B" w:rsidP="00A77439">
            <w:pPr>
              <w:rPr>
                <w:sz w:val="20"/>
                <w:szCs w:val="20"/>
              </w:rPr>
            </w:pPr>
            <w:r w:rsidRPr="001E63F1">
              <w:rPr>
                <w:sz w:val="20"/>
                <w:szCs w:val="20"/>
              </w:rPr>
              <w:t>SNR Range</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AA47AF4" w14:textId="77777777" w:rsidR="00E74D1B" w:rsidRPr="001E63F1" w:rsidRDefault="00E74D1B" w:rsidP="00A77439">
            <w:pPr>
              <w:rPr>
                <w:sz w:val="20"/>
                <w:szCs w:val="20"/>
              </w:rPr>
            </w:pPr>
            <w:r w:rsidRPr="001E63F1">
              <w:rPr>
                <w:sz w:val="20"/>
                <w:szCs w:val="20"/>
              </w:rPr>
              <w:t>&gt; -6 dB</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30DA4F3" w14:textId="77777777" w:rsidR="00E74D1B" w:rsidRPr="001E63F1" w:rsidRDefault="00E74D1B" w:rsidP="00A77439">
            <w:pPr>
              <w:rPr>
                <w:sz w:val="20"/>
                <w:szCs w:val="20"/>
              </w:rPr>
            </w:pPr>
            <w:r w:rsidRPr="001E63F1">
              <w:rPr>
                <w:sz w:val="20"/>
                <w:szCs w:val="20"/>
              </w:rPr>
              <w:t>&gt; -6 dB</w:t>
            </w:r>
          </w:p>
        </w:tc>
      </w:tr>
      <w:tr w:rsidR="00E74D1B" w:rsidRPr="001E63F1" w14:paraId="79C1AFC1" w14:textId="77777777" w:rsidTr="00A77439">
        <w:trPr>
          <w:trHeight w:val="241"/>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42B76C9" w14:textId="2C1E8AE9" w:rsidR="00E74D1B" w:rsidRPr="001E63F1" w:rsidRDefault="001D29EA" w:rsidP="00A77439">
            <w:pPr>
              <w:rPr>
                <w:sz w:val="20"/>
                <w:szCs w:val="20"/>
              </w:rPr>
            </w:pPr>
            <w:r w:rsidRPr="001E63F1">
              <w:rPr>
                <w:bCs/>
                <w:sz w:val="20"/>
                <w:szCs w:val="20"/>
              </w:rPr>
              <w:t xml:space="preserve">Relative </w:t>
            </w:r>
            <w:r w:rsidR="00E74D1B" w:rsidRPr="001E63F1">
              <w:rPr>
                <w:bCs/>
                <w:sz w:val="20"/>
                <w:szCs w:val="20"/>
              </w:rPr>
              <w:t>UE Speed</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278A256" w14:textId="390D6D6A" w:rsidR="00E74D1B" w:rsidRPr="001E63F1" w:rsidRDefault="001D29EA" w:rsidP="00A77439">
            <w:pPr>
              <w:spacing w:after="80"/>
              <w:rPr>
                <w:sz w:val="20"/>
                <w:szCs w:val="20"/>
              </w:rPr>
            </w:pPr>
            <w:r w:rsidRPr="001E63F1">
              <w:rPr>
                <w:bCs/>
                <w:sz w:val="20"/>
                <w:szCs w:val="20"/>
              </w:rPr>
              <w:t xml:space="preserve">6 </w:t>
            </w:r>
            <w:r w:rsidR="00E74D1B" w:rsidRPr="001E63F1">
              <w:rPr>
                <w:bCs/>
                <w:sz w:val="20"/>
                <w:szCs w:val="20"/>
              </w:rPr>
              <w:t xml:space="preserve">km/h, </w:t>
            </w:r>
            <w:r w:rsidRPr="001E63F1">
              <w:rPr>
                <w:bCs/>
                <w:sz w:val="20"/>
                <w:szCs w:val="20"/>
              </w:rPr>
              <w:t xml:space="preserve">240 </w:t>
            </w:r>
            <w:r w:rsidR="00E74D1B" w:rsidRPr="001E63F1">
              <w:rPr>
                <w:bCs/>
                <w:sz w:val="20"/>
                <w:szCs w:val="20"/>
              </w:rPr>
              <w:t>km/h  (mandatory)</w:t>
            </w:r>
          </w:p>
          <w:p w14:paraId="38F88240" w14:textId="4213F662" w:rsidR="00E74D1B" w:rsidRPr="001E63F1" w:rsidRDefault="001D29EA" w:rsidP="00CB3740">
            <w:pPr>
              <w:rPr>
                <w:sz w:val="20"/>
                <w:szCs w:val="20"/>
              </w:rPr>
            </w:pPr>
            <w:r w:rsidRPr="001E63F1">
              <w:rPr>
                <w:bCs/>
                <w:sz w:val="20"/>
                <w:szCs w:val="20"/>
              </w:rPr>
              <w:t>6</w:t>
            </w:r>
            <w:r w:rsidR="00E74D1B" w:rsidRPr="001E63F1">
              <w:rPr>
                <w:bCs/>
                <w:sz w:val="20"/>
                <w:szCs w:val="20"/>
              </w:rPr>
              <w:t xml:space="preserve">0km/h, </w:t>
            </w:r>
            <w:r w:rsidRPr="001E63F1">
              <w:rPr>
                <w:bCs/>
                <w:sz w:val="20"/>
                <w:szCs w:val="20"/>
              </w:rPr>
              <w:t xml:space="preserve">500 </w:t>
            </w:r>
            <w:r w:rsidR="00E74D1B" w:rsidRPr="001E63F1">
              <w:rPr>
                <w:bCs/>
                <w:sz w:val="20"/>
                <w:szCs w:val="20"/>
              </w:rPr>
              <w:t>km/h (optional)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0A9B641" w14:textId="2FFB8B8A" w:rsidR="00E74D1B" w:rsidRPr="001E63F1" w:rsidRDefault="00B60A98" w:rsidP="00F312DC">
            <w:pPr>
              <w:rPr>
                <w:sz w:val="20"/>
                <w:szCs w:val="20"/>
              </w:rPr>
            </w:pPr>
            <w:r w:rsidRPr="001E63F1">
              <w:rPr>
                <w:sz w:val="20"/>
                <w:szCs w:val="20"/>
              </w:rPr>
              <w:t xml:space="preserve">6 </w:t>
            </w:r>
            <w:r w:rsidR="00E74D1B" w:rsidRPr="001E63F1">
              <w:rPr>
                <w:sz w:val="20"/>
                <w:szCs w:val="20"/>
              </w:rPr>
              <w:t xml:space="preserve">km/hr, </w:t>
            </w:r>
            <w:r w:rsidRPr="001E63F1">
              <w:rPr>
                <w:sz w:val="20"/>
                <w:szCs w:val="20"/>
              </w:rPr>
              <w:t xml:space="preserve">240 </w:t>
            </w:r>
            <w:r w:rsidR="00E74D1B" w:rsidRPr="001E63F1">
              <w:rPr>
                <w:sz w:val="20"/>
                <w:szCs w:val="20"/>
              </w:rPr>
              <w:t>km/h (mandatory)</w:t>
            </w:r>
          </w:p>
        </w:tc>
      </w:tr>
      <w:tr w:rsidR="00E74D1B" w:rsidRPr="001E63F1" w14:paraId="2B88A393"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6807EA5" w14:textId="77777777" w:rsidR="00E74D1B" w:rsidRPr="001E63F1" w:rsidRDefault="00E74D1B" w:rsidP="00A77439">
            <w:pPr>
              <w:rPr>
                <w:bCs/>
                <w:sz w:val="20"/>
                <w:szCs w:val="20"/>
              </w:rPr>
            </w:pPr>
            <w:r w:rsidRPr="001E63F1">
              <w:rPr>
                <w:bCs/>
                <w:sz w:val="20"/>
                <w:szCs w:val="20"/>
              </w:rPr>
              <w:t>Interference model</w:t>
            </w:r>
          </w:p>
        </w:tc>
        <w:tc>
          <w:tcPr>
            <w:tcW w:w="2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5A873969" w14:textId="77777777" w:rsidR="00E74D1B" w:rsidRPr="001E63F1" w:rsidRDefault="00E74D1B" w:rsidP="00A77439">
            <w:pPr>
              <w:spacing w:after="80"/>
              <w:rPr>
                <w:sz w:val="20"/>
                <w:szCs w:val="20"/>
              </w:rPr>
            </w:pPr>
            <w:r w:rsidRPr="001E63F1">
              <w:rPr>
                <w:sz w:val="20"/>
                <w:szCs w:val="20"/>
              </w:rPr>
              <w:t>Scenario 1: no interference</w:t>
            </w:r>
          </w:p>
          <w:p w14:paraId="10B25733" w14:textId="77777777" w:rsidR="00E74D1B" w:rsidRPr="001E63F1" w:rsidRDefault="00E74D1B" w:rsidP="00A77439">
            <w:pPr>
              <w:rPr>
                <w:sz w:val="20"/>
                <w:szCs w:val="20"/>
              </w:rPr>
            </w:pPr>
            <w:r w:rsidRPr="001E63F1">
              <w:rPr>
                <w:sz w:val="20"/>
                <w:szCs w:val="20"/>
              </w:rPr>
              <w:t>Scenario 2: effect of interference includes in the model</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4C80224" w14:textId="77777777" w:rsidR="00E74D1B" w:rsidRPr="001E63F1" w:rsidRDefault="00E74D1B" w:rsidP="00A77439">
            <w:pPr>
              <w:rPr>
                <w:sz w:val="20"/>
                <w:szCs w:val="20"/>
              </w:rPr>
            </w:pPr>
            <w:r w:rsidRPr="001E63F1">
              <w:rPr>
                <w:sz w:val="20"/>
                <w:szCs w:val="20"/>
              </w:rPr>
              <w:t>Scenario 1: no interference</w:t>
            </w:r>
          </w:p>
          <w:p w14:paraId="2806E4EA" w14:textId="77777777" w:rsidR="00E74D1B" w:rsidRPr="001E63F1" w:rsidRDefault="00E74D1B" w:rsidP="00A77439">
            <w:pPr>
              <w:rPr>
                <w:sz w:val="20"/>
                <w:szCs w:val="20"/>
              </w:rPr>
            </w:pPr>
          </w:p>
        </w:tc>
      </w:tr>
      <w:tr w:rsidR="00E74D1B" w:rsidRPr="001E63F1" w14:paraId="7632DDF4"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3F80B94" w14:textId="77777777" w:rsidR="00E74D1B" w:rsidRPr="001E63F1" w:rsidRDefault="00E74D1B" w:rsidP="00A77439">
            <w:pPr>
              <w:rPr>
                <w:sz w:val="20"/>
                <w:szCs w:val="20"/>
              </w:rPr>
            </w:pPr>
            <w:r w:rsidRPr="001E63F1">
              <w:rPr>
                <w:sz w:val="20"/>
                <w:szCs w:val="20"/>
              </w:rPr>
              <w:t>Initial Frequency Offset</w:t>
            </w:r>
          </w:p>
          <w:p w14:paraId="4DE10A0D" w14:textId="77777777" w:rsidR="00E74D1B" w:rsidRPr="001E63F1" w:rsidRDefault="00E74D1B" w:rsidP="00A77439">
            <w:pPr>
              <w:rPr>
                <w:sz w:val="20"/>
                <w:szCs w:val="20"/>
              </w:rPr>
            </w:pP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4D4B7408" w14:textId="77777777" w:rsidR="00E74D1B" w:rsidRPr="001E63F1" w:rsidRDefault="00E74D1B" w:rsidP="00470127">
            <w:pPr>
              <w:rPr>
                <w:sz w:val="20"/>
                <w:szCs w:val="20"/>
              </w:rPr>
            </w:pPr>
            <w:r w:rsidRPr="001E63F1">
              <w:rPr>
                <w:sz w:val="20"/>
                <w:szCs w:val="20"/>
              </w:rPr>
              <w:t>TX: Uniform distribution within [-5, 5] ppm of nominal carrier frequency</w:t>
            </w:r>
          </w:p>
          <w:p w14:paraId="62AF328B" w14:textId="77777777" w:rsidR="00E74D1B" w:rsidRPr="001E63F1" w:rsidRDefault="00E74D1B" w:rsidP="00470127">
            <w:pPr>
              <w:rPr>
                <w:sz w:val="20"/>
                <w:szCs w:val="20"/>
              </w:rPr>
            </w:pPr>
            <w:r w:rsidRPr="001E63F1">
              <w:rPr>
                <w:sz w:val="20"/>
                <w:szCs w:val="20"/>
              </w:rPr>
              <w:t>RX: Uniform distribution within [-5, 5] ppm of nominal carrier frequency</w:t>
            </w:r>
          </w:p>
        </w:tc>
      </w:tr>
      <w:tr w:rsidR="0001489C" w:rsidRPr="001E63F1" w14:paraId="2C6F045C" w14:textId="77777777" w:rsidTr="00A77439">
        <w:trPr>
          <w:trHeight w:val="482"/>
          <w:jc w:val="center"/>
        </w:trPr>
        <w:tc>
          <w:tcPr>
            <w:tcW w:w="21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879C338" w14:textId="77777777" w:rsidR="0001489C" w:rsidRPr="001E63F1" w:rsidRDefault="0001489C" w:rsidP="00A77439">
            <w:pPr>
              <w:rPr>
                <w:sz w:val="20"/>
                <w:szCs w:val="20"/>
                <w:lang w:eastAsia="zh-CN"/>
              </w:rPr>
            </w:pPr>
            <w:r w:rsidRPr="001E63F1">
              <w:rPr>
                <w:sz w:val="20"/>
                <w:szCs w:val="20"/>
                <w:lang w:eastAsia="zh-CN"/>
              </w:rPr>
              <w:lastRenderedPageBreak/>
              <w:t>Payload size of PSBCH</w:t>
            </w:r>
          </w:p>
        </w:tc>
        <w:tc>
          <w:tcPr>
            <w:tcW w:w="601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1242EC46" w14:textId="5E395D37" w:rsidR="0001489C" w:rsidRPr="001E63F1" w:rsidRDefault="0001489C" w:rsidP="00090BDA">
            <w:pPr>
              <w:rPr>
                <w:sz w:val="20"/>
                <w:szCs w:val="20"/>
                <w:lang w:eastAsia="zh-CN"/>
              </w:rPr>
            </w:pPr>
            <w:r w:rsidRPr="001E63F1">
              <w:rPr>
                <w:sz w:val="20"/>
                <w:szCs w:val="20"/>
                <w:lang w:eastAsia="zh-CN"/>
              </w:rPr>
              <w:t>56bits with 24 bits CRC</w:t>
            </w:r>
            <w:r w:rsidR="0061690D" w:rsidRPr="001E63F1">
              <w:rPr>
                <w:sz w:val="20"/>
                <w:szCs w:val="20"/>
                <w:lang w:eastAsia="zh-CN"/>
              </w:rPr>
              <w:t xml:space="preserve"> for NR-V2X</w:t>
            </w:r>
          </w:p>
        </w:tc>
      </w:tr>
    </w:tbl>
    <w:p w14:paraId="3B034ECF" w14:textId="77777777" w:rsidR="0029649D" w:rsidRPr="001E63F1" w:rsidRDefault="0029649D" w:rsidP="00A46153">
      <w:pPr>
        <w:rPr>
          <w:sz w:val="20"/>
          <w:szCs w:val="20"/>
          <w:lang w:eastAsia="zh-CN"/>
        </w:rPr>
      </w:pPr>
    </w:p>
    <w:p w14:paraId="7A972327" w14:textId="77777777" w:rsidR="00C45861" w:rsidRPr="001E63F1" w:rsidRDefault="00C45861" w:rsidP="00A46153">
      <w:pPr>
        <w:rPr>
          <w:lang w:eastAsia="zh-CN"/>
        </w:rPr>
      </w:pPr>
    </w:p>
    <w:p w14:paraId="132C8495" w14:textId="77777777" w:rsidR="00AC4EE1" w:rsidRPr="001E63F1" w:rsidRDefault="00AC4EE1" w:rsidP="006116D5">
      <w:pPr>
        <w:pStyle w:val="Heading1"/>
        <w:rPr>
          <w:lang w:eastAsia="zh-CN"/>
        </w:rPr>
      </w:pPr>
      <w:r w:rsidRPr="001E63F1">
        <w:rPr>
          <w:lang w:eastAsia="zh-CN"/>
        </w:rPr>
        <w:t>References</w:t>
      </w:r>
    </w:p>
    <w:p w14:paraId="2DE713E2" w14:textId="6024F07E" w:rsidR="00DB4601" w:rsidRPr="001E63F1" w:rsidRDefault="00DB4601" w:rsidP="00A73835">
      <w:pPr>
        <w:pStyle w:val="References"/>
        <w:rPr>
          <w:sz w:val="22"/>
          <w:szCs w:val="22"/>
        </w:rPr>
      </w:pPr>
      <w:bookmarkStart w:id="3" w:name="_Ref536782035"/>
      <w:bookmarkStart w:id="4" w:name="_Ref525804233"/>
      <w:bookmarkStart w:id="5" w:name="_Ref525654501"/>
      <w:bookmarkStart w:id="6" w:name="_Ref513023823"/>
      <w:bookmarkStart w:id="7" w:name="_Ref509941210"/>
      <w:bookmarkStart w:id="8" w:name="_Ref520448007"/>
      <w:r w:rsidRPr="001E63F1">
        <w:rPr>
          <w:sz w:val="22"/>
          <w:szCs w:val="22"/>
        </w:rPr>
        <w:t xml:space="preserve">Chairman notes, RAN1#AH1901, </w:t>
      </w:r>
      <w:r w:rsidR="001E6833" w:rsidRPr="001E63F1">
        <w:rPr>
          <w:sz w:val="22"/>
          <w:szCs w:val="22"/>
        </w:rPr>
        <w:t>Jan 21 –25, 2019</w:t>
      </w:r>
      <w:r w:rsidRPr="001E63F1">
        <w:rPr>
          <w:sz w:val="22"/>
          <w:szCs w:val="22"/>
        </w:rPr>
        <w:t>.</w:t>
      </w:r>
      <w:bookmarkEnd w:id="3"/>
    </w:p>
    <w:p w14:paraId="38B48D26" w14:textId="7469E5F5" w:rsidR="008F49C8" w:rsidRPr="001E63F1" w:rsidRDefault="008F49C8" w:rsidP="00A73835">
      <w:pPr>
        <w:pStyle w:val="References"/>
        <w:rPr>
          <w:sz w:val="22"/>
          <w:szCs w:val="22"/>
        </w:rPr>
      </w:pPr>
      <w:bookmarkStart w:id="9" w:name="_Ref536806672"/>
      <w:bookmarkEnd w:id="4"/>
      <w:r w:rsidRPr="001E63F1">
        <w:rPr>
          <w:sz w:val="22"/>
          <w:szCs w:val="22"/>
        </w:rPr>
        <w:t>TS38.101-1</w:t>
      </w:r>
      <w:bookmarkEnd w:id="9"/>
      <w:r w:rsidR="00615C3E" w:rsidRPr="001E63F1">
        <w:rPr>
          <w:sz w:val="22"/>
          <w:szCs w:val="22"/>
        </w:rPr>
        <w:t>.</w:t>
      </w:r>
    </w:p>
    <w:p w14:paraId="07964D93" w14:textId="4D1C8FA8" w:rsidR="00A921E3" w:rsidRPr="001E63F1" w:rsidRDefault="0011683E" w:rsidP="00F312DC">
      <w:pPr>
        <w:pStyle w:val="References"/>
        <w:rPr>
          <w:sz w:val="22"/>
          <w:szCs w:val="22"/>
        </w:rPr>
      </w:pPr>
      <w:bookmarkStart w:id="10" w:name="_Ref532248184"/>
      <w:bookmarkEnd w:id="5"/>
      <w:bookmarkEnd w:id="6"/>
      <w:bookmarkEnd w:id="7"/>
      <w:bookmarkEnd w:id="8"/>
      <w:r w:rsidRPr="001E63F1">
        <w:rPr>
          <w:sz w:val="22"/>
          <w:szCs w:val="22"/>
        </w:rPr>
        <w:t>R1-1903075</w:t>
      </w:r>
      <w:r w:rsidR="00040011" w:rsidRPr="001E63F1">
        <w:rPr>
          <w:sz w:val="22"/>
          <w:szCs w:val="22"/>
        </w:rPr>
        <w:t>, “Beamforming for V2X Sidelink for FR1 and FR2”</w:t>
      </w:r>
      <w:r w:rsidR="003030A2" w:rsidRPr="001E63F1">
        <w:rPr>
          <w:sz w:val="22"/>
          <w:szCs w:val="22"/>
        </w:rPr>
        <w:t>,</w:t>
      </w:r>
      <w:r w:rsidR="00040011" w:rsidRPr="001E63F1">
        <w:rPr>
          <w:sz w:val="22"/>
          <w:szCs w:val="22"/>
        </w:rPr>
        <w:t xml:space="preserve"> Huawei, HiSilicon, </w:t>
      </w:r>
      <w:r w:rsidR="005B4CAA" w:rsidRPr="001E63F1">
        <w:rPr>
          <w:sz w:val="22"/>
          <w:szCs w:val="22"/>
        </w:rPr>
        <w:t>RAN1#96, February 25 – March 1, 2019</w:t>
      </w:r>
      <w:r w:rsidR="00040011" w:rsidRPr="001E63F1">
        <w:rPr>
          <w:sz w:val="22"/>
          <w:szCs w:val="22"/>
        </w:rPr>
        <w:t>.</w:t>
      </w:r>
      <w:bookmarkEnd w:id="10"/>
      <w:bookmarkEnd w:id="0"/>
    </w:p>
    <w:sectPr w:rsidR="00A921E3" w:rsidRPr="001E63F1"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05383" w14:textId="77777777" w:rsidR="00B655B6" w:rsidRDefault="00B655B6">
      <w:r>
        <w:separator/>
      </w:r>
    </w:p>
  </w:endnote>
  <w:endnote w:type="continuationSeparator" w:id="0">
    <w:p w14:paraId="063648EA" w14:textId="77777777" w:rsidR="00B655B6" w:rsidRDefault="00B655B6">
      <w:r>
        <w:continuationSeparator/>
      </w:r>
    </w:p>
  </w:endnote>
  <w:endnote w:type="continuationNotice" w:id="1">
    <w:p w14:paraId="3DB729F6" w14:textId="77777777" w:rsidR="00B655B6" w:rsidRDefault="00B6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34D36" w14:textId="77777777" w:rsidR="00B655B6" w:rsidRDefault="00B655B6">
      <w:r>
        <w:separator/>
      </w:r>
    </w:p>
  </w:footnote>
  <w:footnote w:type="continuationSeparator" w:id="0">
    <w:p w14:paraId="719C221F" w14:textId="77777777" w:rsidR="00B655B6" w:rsidRDefault="00B655B6">
      <w:r>
        <w:continuationSeparator/>
      </w:r>
    </w:p>
  </w:footnote>
  <w:footnote w:type="continuationNotice" w:id="1">
    <w:p w14:paraId="654ECEA2" w14:textId="77777777" w:rsidR="00B655B6" w:rsidRDefault="00B655B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367A5"/>
    <w:multiLevelType w:val="hybridMultilevel"/>
    <w:tmpl w:val="8578D1B8"/>
    <w:lvl w:ilvl="0" w:tplc="7346B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C2A6E"/>
    <w:multiLevelType w:val="hybridMultilevel"/>
    <w:tmpl w:val="0E540450"/>
    <w:lvl w:ilvl="0" w:tplc="3BBE752A">
      <w:start w:val="1"/>
      <w:numFmt w:val="bullet"/>
      <w:lvlText w:val="•"/>
      <w:lvlJc w:val="left"/>
      <w:pPr>
        <w:ind w:left="1500" w:hanging="360"/>
      </w:pPr>
      <w:rPr>
        <w:rFonts w:ascii="Arial" w:hAnsi="Aria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2" w15:restartNumberingAfterBreak="0">
    <w:nsid w:val="3EFB76CF"/>
    <w:multiLevelType w:val="hybridMultilevel"/>
    <w:tmpl w:val="518CC5A2"/>
    <w:lvl w:ilvl="0" w:tplc="27FC31D6">
      <w:start w:val="1"/>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E423C8"/>
    <w:multiLevelType w:val="hybridMultilevel"/>
    <w:tmpl w:val="54CA3382"/>
    <w:lvl w:ilvl="0" w:tplc="DE12F512">
      <w:numFmt w:val="bullet"/>
      <w:lvlText w:val="-"/>
      <w:lvlJc w:val="left"/>
      <w:pPr>
        <w:ind w:left="720" w:hanging="360"/>
      </w:pPr>
      <w:rPr>
        <w:rFonts w:ascii="Arial" w:eastAsia="Calibri"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7C3590D"/>
    <w:multiLevelType w:val="hybridMultilevel"/>
    <w:tmpl w:val="1208303A"/>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AD6A29"/>
    <w:multiLevelType w:val="hybridMultilevel"/>
    <w:tmpl w:val="6DACBE0E"/>
    <w:lvl w:ilvl="0" w:tplc="83247CFC">
      <w:start w:val="1"/>
      <w:numFmt w:val="bullet"/>
      <w:lvlText w:val="-"/>
      <w:lvlJc w:val="left"/>
      <w:pPr>
        <w:ind w:left="420" w:hanging="420"/>
      </w:pPr>
      <w:rPr>
        <w:rFonts w:ascii="Arial" w:eastAsia="Calibri"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F1912B1"/>
    <w:multiLevelType w:val="hybridMultilevel"/>
    <w:tmpl w:val="0AD605B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83828D60">
      <w:numFmt w:val="bullet"/>
      <w:lvlText w:val="-"/>
      <w:lvlJc w:val="left"/>
      <w:pPr>
        <w:ind w:left="3600" w:hanging="360"/>
      </w:pPr>
      <w:rPr>
        <w:rFonts w:ascii="Times New Roman" w:eastAsiaTheme="minorEastAsia" w:hAnsi="Times New Roman" w:cs="Times New Roman"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97573AB"/>
    <w:multiLevelType w:val="hybridMultilevel"/>
    <w:tmpl w:val="58AE69FE"/>
    <w:lvl w:ilvl="0" w:tplc="5044D12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E44401"/>
    <w:multiLevelType w:val="hybridMultilevel"/>
    <w:tmpl w:val="3AA8B208"/>
    <w:lvl w:ilvl="0" w:tplc="D9B466E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6D582396"/>
    <w:multiLevelType w:val="hybridMultilevel"/>
    <w:tmpl w:val="E6A6FA6A"/>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3158E"/>
    <w:multiLevelType w:val="hybridMultilevel"/>
    <w:tmpl w:val="16F04C3A"/>
    <w:lvl w:ilvl="0" w:tplc="8EB66C7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2E05347"/>
    <w:multiLevelType w:val="hybridMultilevel"/>
    <w:tmpl w:val="2C869D72"/>
    <w:lvl w:ilvl="0" w:tplc="CE040152">
      <w:start w:val="14"/>
      <w:numFmt w:val="bullet"/>
      <w:lvlText w:val="-"/>
      <w:lvlJc w:val="left"/>
      <w:pPr>
        <w:ind w:left="420" w:hanging="420"/>
      </w:pPr>
      <w:rPr>
        <w:rFonts w:ascii="Arial" w:eastAsia="Times New Roman" w:hAnsi="Arial" w:cs="Arial" w:hint="default"/>
      </w:rPr>
    </w:lvl>
    <w:lvl w:ilvl="1" w:tplc="142AEA6E">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EF0606"/>
    <w:multiLevelType w:val="hybridMultilevel"/>
    <w:tmpl w:val="12386226"/>
    <w:lvl w:ilvl="0" w:tplc="172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0F3B1C"/>
    <w:multiLevelType w:val="hybridMultilevel"/>
    <w:tmpl w:val="A77269F6"/>
    <w:lvl w:ilvl="0" w:tplc="83247CFC">
      <w:start w:val="1"/>
      <w:numFmt w:val="bullet"/>
      <w:lvlText w:val="-"/>
      <w:lvlJc w:val="left"/>
      <w:pPr>
        <w:ind w:left="420" w:hanging="420"/>
      </w:pPr>
      <w:rPr>
        <w:rFonts w:ascii="Arial" w:eastAsia="Calibri" w:hAnsi="Arial" w:cs="Arial" w:hint="default"/>
      </w:rPr>
    </w:lvl>
    <w:lvl w:ilvl="1" w:tplc="3BBE752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4"/>
  </w:num>
  <w:num w:numId="5">
    <w:abstractNumId w:val="13"/>
  </w:num>
  <w:num w:numId="6">
    <w:abstractNumId w:val="10"/>
  </w:num>
  <w:num w:numId="7">
    <w:abstractNumId w:val="19"/>
  </w:num>
  <w:num w:numId="8">
    <w:abstractNumId w:val="20"/>
  </w:num>
  <w:num w:numId="9">
    <w:abstractNumId w:val="5"/>
  </w:num>
  <w:num w:numId="10">
    <w:abstractNumId w:val="26"/>
  </w:num>
  <w:num w:numId="11">
    <w:abstractNumId w:val="21"/>
  </w:num>
  <w:num w:numId="12">
    <w:abstractNumId w:val="7"/>
  </w:num>
  <w:num w:numId="13">
    <w:abstractNumId w:val="9"/>
  </w:num>
  <w:num w:numId="14">
    <w:abstractNumId w:val="2"/>
  </w:num>
  <w:num w:numId="15">
    <w:abstractNumId w:val="23"/>
  </w:num>
  <w:num w:numId="16">
    <w:abstractNumId w:val="24"/>
  </w:num>
  <w:num w:numId="17">
    <w:abstractNumId w:val="27"/>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32"/>
  </w:num>
  <w:num w:numId="25">
    <w:abstractNumId w:val="31"/>
  </w:num>
  <w:num w:numId="26">
    <w:abstractNumId w:val="18"/>
  </w:num>
  <w:num w:numId="27">
    <w:abstractNumId w:val="3"/>
  </w:num>
  <w:num w:numId="28">
    <w:abstractNumId w:val="16"/>
  </w:num>
  <w:num w:numId="29">
    <w:abstractNumId w:val="15"/>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9"/>
  </w:num>
  <w:num w:numId="33">
    <w:abstractNumId w:val="12"/>
  </w:num>
  <w:num w:numId="34">
    <w:abstractNumId w:val="22"/>
  </w:num>
  <w:num w:numId="35">
    <w:abstractNumId w:val="5"/>
  </w:num>
  <w:num w:numId="36">
    <w:abstractNumId w:val="5"/>
  </w:num>
  <w:num w:numId="37">
    <w:abstractNumId w:val="5"/>
  </w:num>
  <w:num w:numId="38">
    <w:abstractNumId w:val="30"/>
  </w:num>
  <w:num w:numId="39">
    <w:abstractNumId w:val="6"/>
  </w:num>
  <w:num w:numId="40">
    <w:abstractNumId w:val="17"/>
  </w:num>
  <w:num w:numId="41">
    <w:abstractNumId w:val="8"/>
  </w:num>
  <w:num w:numId="42">
    <w:abstractNumId w:val="1"/>
  </w:num>
  <w:num w:numId="43">
    <w:abstractNumId w:val="19"/>
  </w:num>
  <w:num w:numId="44">
    <w:abstractNumId w:val="28"/>
  </w:num>
  <w:num w:numId="45">
    <w:abstractNumId w:val="5"/>
  </w:num>
  <w:num w:numId="46">
    <w:abstractNumId w:val="9"/>
  </w:num>
  <w:num w:numId="4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0EDA"/>
    <w:rsid w:val="00001C3C"/>
    <w:rsid w:val="000020F6"/>
    <w:rsid w:val="000024CE"/>
    <w:rsid w:val="0000250A"/>
    <w:rsid w:val="00002798"/>
    <w:rsid w:val="00002893"/>
    <w:rsid w:val="0000292C"/>
    <w:rsid w:val="00002E9A"/>
    <w:rsid w:val="00003018"/>
    <w:rsid w:val="000033A3"/>
    <w:rsid w:val="00003579"/>
    <w:rsid w:val="00003587"/>
    <w:rsid w:val="00003605"/>
    <w:rsid w:val="00003C56"/>
    <w:rsid w:val="00003EC2"/>
    <w:rsid w:val="000040A9"/>
    <w:rsid w:val="000041BF"/>
    <w:rsid w:val="000044A5"/>
    <w:rsid w:val="0000458E"/>
    <w:rsid w:val="000045F9"/>
    <w:rsid w:val="00004B3A"/>
    <w:rsid w:val="00004E70"/>
    <w:rsid w:val="00004FE9"/>
    <w:rsid w:val="00005604"/>
    <w:rsid w:val="0000680B"/>
    <w:rsid w:val="00006C9A"/>
    <w:rsid w:val="000072B6"/>
    <w:rsid w:val="00007813"/>
    <w:rsid w:val="0000795D"/>
    <w:rsid w:val="00007EF7"/>
    <w:rsid w:val="00007F4E"/>
    <w:rsid w:val="00010003"/>
    <w:rsid w:val="00010278"/>
    <w:rsid w:val="000103A7"/>
    <w:rsid w:val="000109E6"/>
    <w:rsid w:val="00010D5A"/>
    <w:rsid w:val="0001170E"/>
    <w:rsid w:val="00011791"/>
    <w:rsid w:val="0001185E"/>
    <w:rsid w:val="0001187C"/>
    <w:rsid w:val="00011A26"/>
    <w:rsid w:val="00011F67"/>
    <w:rsid w:val="00011FFF"/>
    <w:rsid w:val="00012212"/>
    <w:rsid w:val="00012862"/>
    <w:rsid w:val="00012881"/>
    <w:rsid w:val="000128E6"/>
    <w:rsid w:val="00012B8E"/>
    <w:rsid w:val="00012F49"/>
    <w:rsid w:val="0001326E"/>
    <w:rsid w:val="00013D5B"/>
    <w:rsid w:val="00014088"/>
    <w:rsid w:val="0001489C"/>
    <w:rsid w:val="00014AC7"/>
    <w:rsid w:val="00014D64"/>
    <w:rsid w:val="00014DAC"/>
    <w:rsid w:val="00015817"/>
    <w:rsid w:val="00015DC6"/>
    <w:rsid w:val="00015EA8"/>
    <w:rsid w:val="00015EFB"/>
    <w:rsid w:val="000165E2"/>
    <w:rsid w:val="00016EF2"/>
    <w:rsid w:val="000171F5"/>
    <w:rsid w:val="000172BE"/>
    <w:rsid w:val="00017783"/>
    <w:rsid w:val="000177F6"/>
    <w:rsid w:val="00017910"/>
    <w:rsid w:val="00017ABB"/>
    <w:rsid w:val="00017B99"/>
    <w:rsid w:val="00017CCD"/>
    <w:rsid w:val="00017D06"/>
    <w:rsid w:val="00017D8A"/>
    <w:rsid w:val="00017D91"/>
    <w:rsid w:val="00017EF8"/>
    <w:rsid w:val="00020203"/>
    <w:rsid w:val="00020937"/>
    <w:rsid w:val="00020DE9"/>
    <w:rsid w:val="00020EBE"/>
    <w:rsid w:val="000213FA"/>
    <w:rsid w:val="000216FD"/>
    <w:rsid w:val="00021F92"/>
    <w:rsid w:val="00022019"/>
    <w:rsid w:val="0002270C"/>
    <w:rsid w:val="000227CA"/>
    <w:rsid w:val="00023388"/>
    <w:rsid w:val="00023425"/>
    <w:rsid w:val="00023ADF"/>
    <w:rsid w:val="000241BE"/>
    <w:rsid w:val="000242F2"/>
    <w:rsid w:val="00024F90"/>
    <w:rsid w:val="000255CD"/>
    <w:rsid w:val="00025909"/>
    <w:rsid w:val="00025D9F"/>
    <w:rsid w:val="000263CE"/>
    <w:rsid w:val="000263EC"/>
    <w:rsid w:val="0002659A"/>
    <w:rsid w:val="000266DC"/>
    <w:rsid w:val="000268FC"/>
    <w:rsid w:val="00026A07"/>
    <w:rsid w:val="00026B31"/>
    <w:rsid w:val="00026D4B"/>
    <w:rsid w:val="000275C6"/>
    <w:rsid w:val="00027739"/>
    <w:rsid w:val="00027AD6"/>
    <w:rsid w:val="00027D13"/>
    <w:rsid w:val="0003024C"/>
    <w:rsid w:val="00030AEC"/>
    <w:rsid w:val="00031115"/>
    <w:rsid w:val="00031601"/>
    <w:rsid w:val="000319D3"/>
    <w:rsid w:val="00031ADB"/>
    <w:rsid w:val="00031CFD"/>
    <w:rsid w:val="00031D3E"/>
    <w:rsid w:val="00032056"/>
    <w:rsid w:val="000328CA"/>
    <w:rsid w:val="00032BD9"/>
    <w:rsid w:val="00032E40"/>
    <w:rsid w:val="00033455"/>
    <w:rsid w:val="00033530"/>
    <w:rsid w:val="000336DD"/>
    <w:rsid w:val="0003376B"/>
    <w:rsid w:val="00033EDB"/>
    <w:rsid w:val="00034676"/>
    <w:rsid w:val="000346E6"/>
    <w:rsid w:val="00034AB3"/>
    <w:rsid w:val="0003518F"/>
    <w:rsid w:val="000352B3"/>
    <w:rsid w:val="000352BF"/>
    <w:rsid w:val="00035969"/>
    <w:rsid w:val="00035C9D"/>
    <w:rsid w:val="00035D74"/>
    <w:rsid w:val="00036114"/>
    <w:rsid w:val="000361CE"/>
    <w:rsid w:val="00036581"/>
    <w:rsid w:val="00036969"/>
    <w:rsid w:val="00036EB4"/>
    <w:rsid w:val="00036F65"/>
    <w:rsid w:val="000370B3"/>
    <w:rsid w:val="00037205"/>
    <w:rsid w:val="00037B38"/>
    <w:rsid w:val="00040008"/>
    <w:rsid w:val="00040011"/>
    <w:rsid w:val="0004023E"/>
    <w:rsid w:val="0004024B"/>
    <w:rsid w:val="0004035C"/>
    <w:rsid w:val="0004066E"/>
    <w:rsid w:val="000406AC"/>
    <w:rsid w:val="00040C29"/>
    <w:rsid w:val="000412AA"/>
    <w:rsid w:val="0004193B"/>
    <w:rsid w:val="0004193F"/>
    <w:rsid w:val="00041C57"/>
    <w:rsid w:val="00041D06"/>
    <w:rsid w:val="00042132"/>
    <w:rsid w:val="0004241D"/>
    <w:rsid w:val="0004273A"/>
    <w:rsid w:val="000428DC"/>
    <w:rsid w:val="00042AFD"/>
    <w:rsid w:val="00042C07"/>
    <w:rsid w:val="00042CB6"/>
    <w:rsid w:val="000434B7"/>
    <w:rsid w:val="000435E4"/>
    <w:rsid w:val="000439A0"/>
    <w:rsid w:val="000446A9"/>
    <w:rsid w:val="000447BD"/>
    <w:rsid w:val="00044857"/>
    <w:rsid w:val="0004490E"/>
    <w:rsid w:val="000449D3"/>
    <w:rsid w:val="000451CA"/>
    <w:rsid w:val="00045482"/>
    <w:rsid w:val="00045617"/>
    <w:rsid w:val="000457A9"/>
    <w:rsid w:val="00045933"/>
    <w:rsid w:val="00045EBF"/>
    <w:rsid w:val="00046028"/>
    <w:rsid w:val="00046261"/>
    <w:rsid w:val="00046796"/>
    <w:rsid w:val="000467E8"/>
    <w:rsid w:val="000467FD"/>
    <w:rsid w:val="0004682A"/>
    <w:rsid w:val="00046AAF"/>
    <w:rsid w:val="00047225"/>
    <w:rsid w:val="000479E3"/>
    <w:rsid w:val="00047ABD"/>
    <w:rsid w:val="00047D97"/>
    <w:rsid w:val="00047E60"/>
    <w:rsid w:val="00047E62"/>
    <w:rsid w:val="00050591"/>
    <w:rsid w:val="0005083B"/>
    <w:rsid w:val="00050929"/>
    <w:rsid w:val="00050A1F"/>
    <w:rsid w:val="00051434"/>
    <w:rsid w:val="00051BD6"/>
    <w:rsid w:val="00051D81"/>
    <w:rsid w:val="00052079"/>
    <w:rsid w:val="000521F8"/>
    <w:rsid w:val="0005223E"/>
    <w:rsid w:val="00052588"/>
    <w:rsid w:val="0005297D"/>
    <w:rsid w:val="00052AD2"/>
    <w:rsid w:val="00052BD9"/>
    <w:rsid w:val="000530DF"/>
    <w:rsid w:val="000532FD"/>
    <w:rsid w:val="00053944"/>
    <w:rsid w:val="00053C54"/>
    <w:rsid w:val="00053EC0"/>
    <w:rsid w:val="00053EEB"/>
    <w:rsid w:val="00054657"/>
    <w:rsid w:val="000548BF"/>
    <w:rsid w:val="00054BCE"/>
    <w:rsid w:val="00054D03"/>
    <w:rsid w:val="00054E0C"/>
    <w:rsid w:val="00054EED"/>
    <w:rsid w:val="00054FA9"/>
    <w:rsid w:val="000550CA"/>
    <w:rsid w:val="0005541D"/>
    <w:rsid w:val="000555E6"/>
    <w:rsid w:val="00055833"/>
    <w:rsid w:val="00055BCC"/>
    <w:rsid w:val="00055FDF"/>
    <w:rsid w:val="000562C8"/>
    <w:rsid w:val="000565C8"/>
    <w:rsid w:val="000565FC"/>
    <w:rsid w:val="000569FD"/>
    <w:rsid w:val="00056AEC"/>
    <w:rsid w:val="00056B56"/>
    <w:rsid w:val="00056E31"/>
    <w:rsid w:val="000575E0"/>
    <w:rsid w:val="000578EB"/>
    <w:rsid w:val="000578FA"/>
    <w:rsid w:val="00057A09"/>
    <w:rsid w:val="00057DC8"/>
    <w:rsid w:val="0006039C"/>
    <w:rsid w:val="0006091F"/>
    <w:rsid w:val="000609DA"/>
    <w:rsid w:val="000612E1"/>
    <w:rsid w:val="000614B5"/>
    <w:rsid w:val="000614FE"/>
    <w:rsid w:val="00061685"/>
    <w:rsid w:val="0006212A"/>
    <w:rsid w:val="00062231"/>
    <w:rsid w:val="00062B45"/>
    <w:rsid w:val="00062B55"/>
    <w:rsid w:val="00062FDF"/>
    <w:rsid w:val="000632A6"/>
    <w:rsid w:val="000633F1"/>
    <w:rsid w:val="0006361E"/>
    <w:rsid w:val="00063C87"/>
    <w:rsid w:val="00064059"/>
    <w:rsid w:val="00064072"/>
    <w:rsid w:val="0006431C"/>
    <w:rsid w:val="00064B4A"/>
    <w:rsid w:val="000655B2"/>
    <w:rsid w:val="00065AC8"/>
    <w:rsid w:val="00065C88"/>
    <w:rsid w:val="00065D38"/>
    <w:rsid w:val="0006624F"/>
    <w:rsid w:val="0006630A"/>
    <w:rsid w:val="00066E1F"/>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31"/>
    <w:rsid w:val="000749AA"/>
    <w:rsid w:val="00074E86"/>
    <w:rsid w:val="0007597B"/>
    <w:rsid w:val="00075A28"/>
    <w:rsid w:val="00075E41"/>
    <w:rsid w:val="00075F9B"/>
    <w:rsid w:val="00076097"/>
    <w:rsid w:val="00076122"/>
    <w:rsid w:val="0007638B"/>
    <w:rsid w:val="00076541"/>
    <w:rsid w:val="0007677F"/>
    <w:rsid w:val="000767C2"/>
    <w:rsid w:val="00076B06"/>
    <w:rsid w:val="00076D8D"/>
    <w:rsid w:val="000772F4"/>
    <w:rsid w:val="0007752F"/>
    <w:rsid w:val="000775E1"/>
    <w:rsid w:val="000776EB"/>
    <w:rsid w:val="00077BBE"/>
    <w:rsid w:val="00077BCA"/>
    <w:rsid w:val="00077D92"/>
    <w:rsid w:val="00077EF1"/>
    <w:rsid w:val="000803CC"/>
    <w:rsid w:val="0008084C"/>
    <w:rsid w:val="00080BDB"/>
    <w:rsid w:val="0008142F"/>
    <w:rsid w:val="0008149A"/>
    <w:rsid w:val="00081710"/>
    <w:rsid w:val="00081946"/>
    <w:rsid w:val="00081F64"/>
    <w:rsid w:val="0008212F"/>
    <w:rsid w:val="0008219E"/>
    <w:rsid w:val="0008225A"/>
    <w:rsid w:val="000823B0"/>
    <w:rsid w:val="00082705"/>
    <w:rsid w:val="0008283A"/>
    <w:rsid w:val="00082CDC"/>
    <w:rsid w:val="00082D46"/>
    <w:rsid w:val="00082D5C"/>
    <w:rsid w:val="00082E4F"/>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F5"/>
    <w:rsid w:val="00085C15"/>
    <w:rsid w:val="00085E04"/>
    <w:rsid w:val="00086800"/>
    <w:rsid w:val="00086FD8"/>
    <w:rsid w:val="00086FE6"/>
    <w:rsid w:val="000871A1"/>
    <w:rsid w:val="000877FE"/>
    <w:rsid w:val="00087913"/>
    <w:rsid w:val="0008792C"/>
    <w:rsid w:val="00087970"/>
    <w:rsid w:val="00090219"/>
    <w:rsid w:val="000902DC"/>
    <w:rsid w:val="00090441"/>
    <w:rsid w:val="000905F6"/>
    <w:rsid w:val="00090BDA"/>
    <w:rsid w:val="00090F2E"/>
    <w:rsid w:val="00091188"/>
    <w:rsid w:val="000911AE"/>
    <w:rsid w:val="0009130B"/>
    <w:rsid w:val="0009191B"/>
    <w:rsid w:val="00091FB1"/>
    <w:rsid w:val="000922C2"/>
    <w:rsid w:val="00092478"/>
    <w:rsid w:val="0009267D"/>
    <w:rsid w:val="000929FA"/>
    <w:rsid w:val="00092C39"/>
    <w:rsid w:val="00092CEC"/>
    <w:rsid w:val="00092F6D"/>
    <w:rsid w:val="0009301F"/>
    <w:rsid w:val="0009311A"/>
    <w:rsid w:val="00093590"/>
    <w:rsid w:val="00093697"/>
    <w:rsid w:val="0009375A"/>
    <w:rsid w:val="00093D42"/>
    <w:rsid w:val="00093DD0"/>
    <w:rsid w:val="0009416E"/>
    <w:rsid w:val="00094367"/>
    <w:rsid w:val="00094651"/>
    <w:rsid w:val="000946C1"/>
    <w:rsid w:val="00094A16"/>
    <w:rsid w:val="00094DE6"/>
    <w:rsid w:val="00095091"/>
    <w:rsid w:val="00095672"/>
    <w:rsid w:val="00095E8B"/>
    <w:rsid w:val="00095EF0"/>
    <w:rsid w:val="00096012"/>
    <w:rsid w:val="00096356"/>
    <w:rsid w:val="00096FE3"/>
    <w:rsid w:val="00097377"/>
    <w:rsid w:val="00097470"/>
    <w:rsid w:val="00097A8C"/>
    <w:rsid w:val="00097C99"/>
    <w:rsid w:val="000A0056"/>
    <w:rsid w:val="000A0205"/>
    <w:rsid w:val="000A02D8"/>
    <w:rsid w:val="000A0ACA"/>
    <w:rsid w:val="000A0F14"/>
    <w:rsid w:val="000A1441"/>
    <w:rsid w:val="000A1487"/>
    <w:rsid w:val="000A1760"/>
    <w:rsid w:val="000A1A06"/>
    <w:rsid w:val="000A1B60"/>
    <w:rsid w:val="000A1C19"/>
    <w:rsid w:val="000A21B4"/>
    <w:rsid w:val="000A263F"/>
    <w:rsid w:val="000A2A4F"/>
    <w:rsid w:val="000A2CC7"/>
    <w:rsid w:val="000A2ED6"/>
    <w:rsid w:val="000A333D"/>
    <w:rsid w:val="000A3370"/>
    <w:rsid w:val="000A34A2"/>
    <w:rsid w:val="000A366E"/>
    <w:rsid w:val="000A39FF"/>
    <w:rsid w:val="000A4205"/>
    <w:rsid w:val="000A450A"/>
    <w:rsid w:val="000A468F"/>
    <w:rsid w:val="000A4766"/>
    <w:rsid w:val="000A47DF"/>
    <w:rsid w:val="000A4922"/>
    <w:rsid w:val="000A4936"/>
    <w:rsid w:val="000A4A19"/>
    <w:rsid w:val="000A4A93"/>
    <w:rsid w:val="000A5D6C"/>
    <w:rsid w:val="000A5F9C"/>
    <w:rsid w:val="000A6281"/>
    <w:rsid w:val="000A6351"/>
    <w:rsid w:val="000A63D6"/>
    <w:rsid w:val="000A646E"/>
    <w:rsid w:val="000A664E"/>
    <w:rsid w:val="000A69BC"/>
    <w:rsid w:val="000A7B38"/>
    <w:rsid w:val="000A7D82"/>
    <w:rsid w:val="000B0343"/>
    <w:rsid w:val="000B0622"/>
    <w:rsid w:val="000B0EC4"/>
    <w:rsid w:val="000B127E"/>
    <w:rsid w:val="000B12E2"/>
    <w:rsid w:val="000B1598"/>
    <w:rsid w:val="000B17C6"/>
    <w:rsid w:val="000B1A5A"/>
    <w:rsid w:val="000B1A9B"/>
    <w:rsid w:val="000B204C"/>
    <w:rsid w:val="000B205A"/>
    <w:rsid w:val="000B22A1"/>
    <w:rsid w:val="000B22B7"/>
    <w:rsid w:val="000B254F"/>
    <w:rsid w:val="000B25F8"/>
    <w:rsid w:val="000B280E"/>
    <w:rsid w:val="000B2985"/>
    <w:rsid w:val="000B2A88"/>
    <w:rsid w:val="000B2C88"/>
    <w:rsid w:val="000B3033"/>
    <w:rsid w:val="000B30EC"/>
    <w:rsid w:val="000B3342"/>
    <w:rsid w:val="000B361A"/>
    <w:rsid w:val="000B3717"/>
    <w:rsid w:val="000B38EB"/>
    <w:rsid w:val="000B39D2"/>
    <w:rsid w:val="000B3F3A"/>
    <w:rsid w:val="000B48F2"/>
    <w:rsid w:val="000B4A1F"/>
    <w:rsid w:val="000B4E07"/>
    <w:rsid w:val="000B4E82"/>
    <w:rsid w:val="000B4EDB"/>
    <w:rsid w:val="000B5072"/>
    <w:rsid w:val="000B50C3"/>
    <w:rsid w:val="000B51E2"/>
    <w:rsid w:val="000B51FA"/>
    <w:rsid w:val="000B54E2"/>
    <w:rsid w:val="000B5653"/>
    <w:rsid w:val="000B5905"/>
    <w:rsid w:val="000B5975"/>
    <w:rsid w:val="000B5A7A"/>
    <w:rsid w:val="000B61B7"/>
    <w:rsid w:val="000B69F0"/>
    <w:rsid w:val="000B6DC3"/>
    <w:rsid w:val="000B6E2C"/>
    <w:rsid w:val="000B7189"/>
    <w:rsid w:val="000B76C5"/>
    <w:rsid w:val="000B79C1"/>
    <w:rsid w:val="000B7A10"/>
    <w:rsid w:val="000B7B5B"/>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076"/>
    <w:rsid w:val="000C22A4"/>
    <w:rsid w:val="000C252B"/>
    <w:rsid w:val="000C2B36"/>
    <w:rsid w:val="000C2E1D"/>
    <w:rsid w:val="000C2FBD"/>
    <w:rsid w:val="000C30B3"/>
    <w:rsid w:val="000C3148"/>
    <w:rsid w:val="000C3B0C"/>
    <w:rsid w:val="000C3EE3"/>
    <w:rsid w:val="000C422D"/>
    <w:rsid w:val="000C4693"/>
    <w:rsid w:val="000C479B"/>
    <w:rsid w:val="000C4880"/>
    <w:rsid w:val="000C49D5"/>
    <w:rsid w:val="000C4EAB"/>
    <w:rsid w:val="000C5108"/>
    <w:rsid w:val="000C52EF"/>
    <w:rsid w:val="000C540E"/>
    <w:rsid w:val="000C5770"/>
    <w:rsid w:val="000C5F91"/>
    <w:rsid w:val="000C6025"/>
    <w:rsid w:val="000C6386"/>
    <w:rsid w:val="000C66EE"/>
    <w:rsid w:val="000C69F3"/>
    <w:rsid w:val="000C6C4E"/>
    <w:rsid w:val="000C6D86"/>
    <w:rsid w:val="000C71A9"/>
    <w:rsid w:val="000C74EA"/>
    <w:rsid w:val="000C7880"/>
    <w:rsid w:val="000C7C48"/>
    <w:rsid w:val="000D046B"/>
    <w:rsid w:val="000D0565"/>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642"/>
    <w:rsid w:val="000D57F8"/>
    <w:rsid w:val="000D5851"/>
    <w:rsid w:val="000D592D"/>
    <w:rsid w:val="000D5C60"/>
    <w:rsid w:val="000D5CF0"/>
    <w:rsid w:val="000D637F"/>
    <w:rsid w:val="000D63DE"/>
    <w:rsid w:val="000D6A49"/>
    <w:rsid w:val="000D6FA0"/>
    <w:rsid w:val="000D7151"/>
    <w:rsid w:val="000D71E2"/>
    <w:rsid w:val="000D736E"/>
    <w:rsid w:val="000D73A5"/>
    <w:rsid w:val="000D78AD"/>
    <w:rsid w:val="000E07D6"/>
    <w:rsid w:val="000E09AE"/>
    <w:rsid w:val="000E1380"/>
    <w:rsid w:val="000E1533"/>
    <w:rsid w:val="000E1700"/>
    <w:rsid w:val="000E18DF"/>
    <w:rsid w:val="000E1D77"/>
    <w:rsid w:val="000E1EB7"/>
    <w:rsid w:val="000E2030"/>
    <w:rsid w:val="000E2172"/>
    <w:rsid w:val="000E247A"/>
    <w:rsid w:val="000E258B"/>
    <w:rsid w:val="000E308A"/>
    <w:rsid w:val="000E337B"/>
    <w:rsid w:val="000E46AE"/>
    <w:rsid w:val="000E4B5F"/>
    <w:rsid w:val="000E4C6F"/>
    <w:rsid w:val="000E50A9"/>
    <w:rsid w:val="000E549B"/>
    <w:rsid w:val="000E5727"/>
    <w:rsid w:val="000E5879"/>
    <w:rsid w:val="000E59A0"/>
    <w:rsid w:val="000E5B8C"/>
    <w:rsid w:val="000E5E21"/>
    <w:rsid w:val="000E632A"/>
    <w:rsid w:val="000E68D2"/>
    <w:rsid w:val="000E7A84"/>
    <w:rsid w:val="000F027B"/>
    <w:rsid w:val="000F0359"/>
    <w:rsid w:val="000F0424"/>
    <w:rsid w:val="000F056E"/>
    <w:rsid w:val="000F0862"/>
    <w:rsid w:val="000F0C7B"/>
    <w:rsid w:val="000F11C1"/>
    <w:rsid w:val="000F15BC"/>
    <w:rsid w:val="000F15D0"/>
    <w:rsid w:val="000F1796"/>
    <w:rsid w:val="000F180A"/>
    <w:rsid w:val="000F1831"/>
    <w:rsid w:val="000F1C92"/>
    <w:rsid w:val="000F2362"/>
    <w:rsid w:val="000F2B25"/>
    <w:rsid w:val="000F2EEE"/>
    <w:rsid w:val="000F3697"/>
    <w:rsid w:val="000F4219"/>
    <w:rsid w:val="000F48F5"/>
    <w:rsid w:val="000F5031"/>
    <w:rsid w:val="000F5301"/>
    <w:rsid w:val="000F544F"/>
    <w:rsid w:val="000F5829"/>
    <w:rsid w:val="000F5949"/>
    <w:rsid w:val="000F5B24"/>
    <w:rsid w:val="000F5BC5"/>
    <w:rsid w:val="000F64BA"/>
    <w:rsid w:val="000F64BD"/>
    <w:rsid w:val="000F655A"/>
    <w:rsid w:val="000F6A09"/>
    <w:rsid w:val="000F6DED"/>
    <w:rsid w:val="000F6FAF"/>
    <w:rsid w:val="000F71EF"/>
    <w:rsid w:val="000F744B"/>
    <w:rsid w:val="000F7537"/>
    <w:rsid w:val="000F7ACB"/>
    <w:rsid w:val="000F7C08"/>
    <w:rsid w:val="000F7C81"/>
    <w:rsid w:val="000F7F58"/>
    <w:rsid w:val="001000A4"/>
    <w:rsid w:val="00100128"/>
    <w:rsid w:val="00100478"/>
    <w:rsid w:val="0010085D"/>
    <w:rsid w:val="00100936"/>
    <w:rsid w:val="00100A60"/>
    <w:rsid w:val="00100D61"/>
    <w:rsid w:val="00100FF3"/>
    <w:rsid w:val="00101487"/>
    <w:rsid w:val="001017F0"/>
    <w:rsid w:val="001017FF"/>
    <w:rsid w:val="00101E1B"/>
    <w:rsid w:val="001020CF"/>
    <w:rsid w:val="001020EA"/>
    <w:rsid w:val="001021E5"/>
    <w:rsid w:val="00102240"/>
    <w:rsid w:val="001023D7"/>
    <w:rsid w:val="00102427"/>
    <w:rsid w:val="00102557"/>
    <w:rsid w:val="001026CA"/>
    <w:rsid w:val="001033AB"/>
    <w:rsid w:val="001037B2"/>
    <w:rsid w:val="00103847"/>
    <w:rsid w:val="001042CE"/>
    <w:rsid w:val="00104312"/>
    <w:rsid w:val="001043C2"/>
    <w:rsid w:val="001043E1"/>
    <w:rsid w:val="0010445F"/>
    <w:rsid w:val="00104473"/>
    <w:rsid w:val="001049B1"/>
    <w:rsid w:val="0010505A"/>
    <w:rsid w:val="001051E7"/>
    <w:rsid w:val="001059F7"/>
    <w:rsid w:val="00105B27"/>
    <w:rsid w:val="00105C09"/>
    <w:rsid w:val="00105C34"/>
    <w:rsid w:val="00105CC7"/>
    <w:rsid w:val="00105E6F"/>
    <w:rsid w:val="00106053"/>
    <w:rsid w:val="0010611F"/>
    <w:rsid w:val="001067A5"/>
    <w:rsid w:val="001067EF"/>
    <w:rsid w:val="00106B43"/>
    <w:rsid w:val="00106D2A"/>
    <w:rsid w:val="00106D88"/>
    <w:rsid w:val="001076A8"/>
    <w:rsid w:val="00107779"/>
    <w:rsid w:val="00107889"/>
    <w:rsid w:val="001078C2"/>
    <w:rsid w:val="001078EC"/>
    <w:rsid w:val="00107E1C"/>
    <w:rsid w:val="00110204"/>
    <w:rsid w:val="00110243"/>
    <w:rsid w:val="00110BAD"/>
    <w:rsid w:val="00110F30"/>
    <w:rsid w:val="001112C4"/>
    <w:rsid w:val="00111444"/>
    <w:rsid w:val="00111723"/>
    <w:rsid w:val="0011224D"/>
    <w:rsid w:val="0011279E"/>
    <w:rsid w:val="001129B5"/>
    <w:rsid w:val="00112E7A"/>
    <w:rsid w:val="0011316B"/>
    <w:rsid w:val="001131AE"/>
    <w:rsid w:val="001133E5"/>
    <w:rsid w:val="00113401"/>
    <w:rsid w:val="00113EBB"/>
    <w:rsid w:val="001141E3"/>
    <w:rsid w:val="001144DF"/>
    <w:rsid w:val="0011487A"/>
    <w:rsid w:val="001150A9"/>
    <w:rsid w:val="001151DB"/>
    <w:rsid w:val="0011557B"/>
    <w:rsid w:val="00115B1E"/>
    <w:rsid w:val="0011612C"/>
    <w:rsid w:val="00116148"/>
    <w:rsid w:val="00116411"/>
    <w:rsid w:val="0011683E"/>
    <w:rsid w:val="00117438"/>
    <w:rsid w:val="00117448"/>
    <w:rsid w:val="00117544"/>
    <w:rsid w:val="0011770F"/>
    <w:rsid w:val="00117C85"/>
    <w:rsid w:val="00120045"/>
    <w:rsid w:val="00120072"/>
    <w:rsid w:val="0012084C"/>
    <w:rsid w:val="00120AC6"/>
    <w:rsid w:val="00120AD6"/>
    <w:rsid w:val="00120B13"/>
    <w:rsid w:val="00120F2E"/>
    <w:rsid w:val="00120F3C"/>
    <w:rsid w:val="00120F75"/>
    <w:rsid w:val="00120FD7"/>
    <w:rsid w:val="0012149E"/>
    <w:rsid w:val="001217FB"/>
    <w:rsid w:val="001225EE"/>
    <w:rsid w:val="0012276C"/>
    <w:rsid w:val="00122A04"/>
    <w:rsid w:val="00122A9C"/>
    <w:rsid w:val="00122DA2"/>
    <w:rsid w:val="00123BD8"/>
    <w:rsid w:val="00123D62"/>
    <w:rsid w:val="00123DCB"/>
    <w:rsid w:val="00124039"/>
    <w:rsid w:val="00124085"/>
    <w:rsid w:val="001240A5"/>
    <w:rsid w:val="001246AF"/>
    <w:rsid w:val="00124D84"/>
    <w:rsid w:val="001250DD"/>
    <w:rsid w:val="00125733"/>
    <w:rsid w:val="00125932"/>
    <w:rsid w:val="00125956"/>
    <w:rsid w:val="00125ACA"/>
    <w:rsid w:val="00125B67"/>
    <w:rsid w:val="00125BF2"/>
    <w:rsid w:val="00125C89"/>
    <w:rsid w:val="00125E0E"/>
    <w:rsid w:val="001263AA"/>
    <w:rsid w:val="00126464"/>
    <w:rsid w:val="001265FA"/>
    <w:rsid w:val="00126C9A"/>
    <w:rsid w:val="00126FDE"/>
    <w:rsid w:val="00127896"/>
    <w:rsid w:val="00130779"/>
    <w:rsid w:val="001307A1"/>
    <w:rsid w:val="00130FE1"/>
    <w:rsid w:val="00131473"/>
    <w:rsid w:val="00131594"/>
    <w:rsid w:val="00131656"/>
    <w:rsid w:val="00131ED7"/>
    <w:rsid w:val="001321D3"/>
    <w:rsid w:val="00132835"/>
    <w:rsid w:val="001329FF"/>
    <w:rsid w:val="0013303C"/>
    <w:rsid w:val="001331B7"/>
    <w:rsid w:val="001333FC"/>
    <w:rsid w:val="00133599"/>
    <w:rsid w:val="00133A5D"/>
    <w:rsid w:val="00133B81"/>
    <w:rsid w:val="00133BF7"/>
    <w:rsid w:val="00133E2E"/>
    <w:rsid w:val="00134700"/>
    <w:rsid w:val="00134B88"/>
    <w:rsid w:val="00134C94"/>
    <w:rsid w:val="00135138"/>
    <w:rsid w:val="00135211"/>
    <w:rsid w:val="001358F6"/>
    <w:rsid w:val="00135E68"/>
    <w:rsid w:val="0013611B"/>
    <w:rsid w:val="001364D0"/>
    <w:rsid w:val="00136A23"/>
    <w:rsid w:val="00136B99"/>
    <w:rsid w:val="00136CF1"/>
    <w:rsid w:val="001376D4"/>
    <w:rsid w:val="001402B2"/>
    <w:rsid w:val="001403E4"/>
    <w:rsid w:val="0014063E"/>
    <w:rsid w:val="0014087D"/>
    <w:rsid w:val="00140888"/>
    <w:rsid w:val="00140913"/>
    <w:rsid w:val="00140B8A"/>
    <w:rsid w:val="00140F11"/>
    <w:rsid w:val="00140F74"/>
    <w:rsid w:val="00141191"/>
    <w:rsid w:val="00141554"/>
    <w:rsid w:val="0014159C"/>
    <w:rsid w:val="0014188E"/>
    <w:rsid w:val="00141A4A"/>
    <w:rsid w:val="00141D45"/>
    <w:rsid w:val="00141FAE"/>
    <w:rsid w:val="001422F0"/>
    <w:rsid w:val="00142665"/>
    <w:rsid w:val="0014298B"/>
    <w:rsid w:val="00142BFC"/>
    <w:rsid w:val="00142E0D"/>
    <w:rsid w:val="00142E3B"/>
    <w:rsid w:val="0014339B"/>
    <w:rsid w:val="001435BF"/>
    <w:rsid w:val="0014384A"/>
    <w:rsid w:val="001439D8"/>
    <w:rsid w:val="00143F11"/>
    <w:rsid w:val="0014421C"/>
    <w:rsid w:val="0014450F"/>
    <w:rsid w:val="0014456C"/>
    <w:rsid w:val="0014488C"/>
    <w:rsid w:val="00144A29"/>
    <w:rsid w:val="00144C5F"/>
    <w:rsid w:val="00144D8F"/>
    <w:rsid w:val="00145030"/>
    <w:rsid w:val="00145C74"/>
    <w:rsid w:val="0014615A"/>
    <w:rsid w:val="001462E9"/>
    <w:rsid w:val="0014645D"/>
    <w:rsid w:val="001467D5"/>
    <w:rsid w:val="00146951"/>
    <w:rsid w:val="00146C02"/>
    <w:rsid w:val="00146DD9"/>
    <w:rsid w:val="00146E32"/>
    <w:rsid w:val="00146EBA"/>
    <w:rsid w:val="0014708B"/>
    <w:rsid w:val="0014722D"/>
    <w:rsid w:val="00147428"/>
    <w:rsid w:val="00150084"/>
    <w:rsid w:val="00150299"/>
    <w:rsid w:val="00150850"/>
    <w:rsid w:val="00150B50"/>
    <w:rsid w:val="00150FEA"/>
    <w:rsid w:val="0015142B"/>
    <w:rsid w:val="0015151D"/>
    <w:rsid w:val="00151619"/>
    <w:rsid w:val="001517F2"/>
    <w:rsid w:val="00151C67"/>
    <w:rsid w:val="00152036"/>
    <w:rsid w:val="00152486"/>
    <w:rsid w:val="00152493"/>
    <w:rsid w:val="00152835"/>
    <w:rsid w:val="00152C10"/>
    <w:rsid w:val="00152C1F"/>
    <w:rsid w:val="0015304B"/>
    <w:rsid w:val="001530EB"/>
    <w:rsid w:val="001531B8"/>
    <w:rsid w:val="001535DB"/>
    <w:rsid w:val="001535DD"/>
    <w:rsid w:val="001535EE"/>
    <w:rsid w:val="00153AC4"/>
    <w:rsid w:val="00153F88"/>
    <w:rsid w:val="00154652"/>
    <w:rsid w:val="001548A0"/>
    <w:rsid w:val="001559A2"/>
    <w:rsid w:val="001559FA"/>
    <w:rsid w:val="00155D6F"/>
    <w:rsid w:val="001562AF"/>
    <w:rsid w:val="00156374"/>
    <w:rsid w:val="00156756"/>
    <w:rsid w:val="00156838"/>
    <w:rsid w:val="00156CE6"/>
    <w:rsid w:val="00156DEC"/>
    <w:rsid w:val="001577D8"/>
    <w:rsid w:val="00157DAA"/>
    <w:rsid w:val="00157FC3"/>
    <w:rsid w:val="00160020"/>
    <w:rsid w:val="001601F9"/>
    <w:rsid w:val="00160428"/>
    <w:rsid w:val="00160718"/>
    <w:rsid w:val="00160739"/>
    <w:rsid w:val="001612A7"/>
    <w:rsid w:val="001618D0"/>
    <w:rsid w:val="00162588"/>
    <w:rsid w:val="0016271E"/>
    <w:rsid w:val="00162990"/>
    <w:rsid w:val="00162A1C"/>
    <w:rsid w:val="00162B29"/>
    <w:rsid w:val="00162D7A"/>
    <w:rsid w:val="001638EC"/>
    <w:rsid w:val="00163D17"/>
    <w:rsid w:val="00163DB4"/>
    <w:rsid w:val="0016419B"/>
    <w:rsid w:val="00164489"/>
    <w:rsid w:val="001648F1"/>
    <w:rsid w:val="00164DAB"/>
    <w:rsid w:val="00165B24"/>
    <w:rsid w:val="00165BBB"/>
    <w:rsid w:val="0016613F"/>
    <w:rsid w:val="00166215"/>
    <w:rsid w:val="00166591"/>
    <w:rsid w:val="001665EC"/>
    <w:rsid w:val="0016685A"/>
    <w:rsid w:val="001669EF"/>
    <w:rsid w:val="00166DE8"/>
    <w:rsid w:val="00166EF3"/>
    <w:rsid w:val="001672AF"/>
    <w:rsid w:val="00167311"/>
    <w:rsid w:val="00167398"/>
    <w:rsid w:val="00170B02"/>
    <w:rsid w:val="00170D31"/>
    <w:rsid w:val="00170E64"/>
    <w:rsid w:val="00170E98"/>
    <w:rsid w:val="00171143"/>
    <w:rsid w:val="001714FB"/>
    <w:rsid w:val="0017189A"/>
    <w:rsid w:val="00171A30"/>
    <w:rsid w:val="00171F3D"/>
    <w:rsid w:val="0017227D"/>
    <w:rsid w:val="0017280B"/>
    <w:rsid w:val="00172864"/>
    <w:rsid w:val="001729AF"/>
    <w:rsid w:val="00172B33"/>
    <w:rsid w:val="00172B82"/>
    <w:rsid w:val="00172EFA"/>
    <w:rsid w:val="00172F7A"/>
    <w:rsid w:val="00173180"/>
    <w:rsid w:val="00173188"/>
    <w:rsid w:val="00173608"/>
    <w:rsid w:val="001739D0"/>
    <w:rsid w:val="00173CFA"/>
    <w:rsid w:val="0017428C"/>
    <w:rsid w:val="0017454B"/>
    <w:rsid w:val="001745EC"/>
    <w:rsid w:val="00174706"/>
    <w:rsid w:val="001747B7"/>
    <w:rsid w:val="00174D4C"/>
    <w:rsid w:val="001752D7"/>
    <w:rsid w:val="00175A0C"/>
    <w:rsid w:val="00175C30"/>
    <w:rsid w:val="00175C40"/>
    <w:rsid w:val="00175E07"/>
    <w:rsid w:val="00175FCE"/>
    <w:rsid w:val="00176077"/>
    <w:rsid w:val="0017632B"/>
    <w:rsid w:val="001763DD"/>
    <w:rsid w:val="00176744"/>
    <w:rsid w:val="00176997"/>
    <w:rsid w:val="00176B1E"/>
    <w:rsid w:val="00176FBE"/>
    <w:rsid w:val="00177069"/>
    <w:rsid w:val="00177AC1"/>
    <w:rsid w:val="00177E34"/>
    <w:rsid w:val="00177FC1"/>
    <w:rsid w:val="001800A5"/>
    <w:rsid w:val="001805EE"/>
    <w:rsid w:val="001807FA"/>
    <w:rsid w:val="001810A3"/>
    <w:rsid w:val="001810E7"/>
    <w:rsid w:val="0018110B"/>
    <w:rsid w:val="001815A2"/>
    <w:rsid w:val="00181BB0"/>
    <w:rsid w:val="00181FC1"/>
    <w:rsid w:val="00182AD3"/>
    <w:rsid w:val="00182CA6"/>
    <w:rsid w:val="00183034"/>
    <w:rsid w:val="001830F7"/>
    <w:rsid w:val="00183AB2"/>
    <w:rsid w:val="00183AEA"/>
    <w:rsid w:val="00183EE6"/>
    <w:rsid w:val="00184963"/>
    <w:rsid w:val="00184C9B"/>
    <w:rsid w:val="0018588A"/>
    <w:rsid w:val="00185EB4"/>
    <w:rsid w:val="001860D4"/>
    <w:rsid w:val="001867D0"/>
    <w:rsid w:val="00186E14"/>
    <w:rsid w:val="00186FFD"/>
    <w:rsid w:val="00187252"/>
    <w:rsid w:val="00187260"/>
    <w:rsid w:val="001873BD"/>
    <w:rsid w:val="00187AE9"/>
    <w:rsid w:val="00187D0B"/>
    <w:rsid w:val="00190132"/>
    <w:rsid w:val="001902CF"/>
    <w:rsid w:val="00190649"/>
    <w:rsid w:val="0019065E"/>
    <w:rsid w:val="0019132F"/>
    <w:rsid w:val="00191BC8"/>
    <w:rsid w:val="00191C91"/>
    <w:rsid w:val="00191F31"/>
    <w:rsid w:val="00192211"/>
    <w:rsid w:val="001926B1"/>
    <w:rsid w:val="001926D7"/>
    <w:rsid w:val="0019299B"/>
    <w:rsid w:val="00192AB2"/>
    <w:rsid w:val="00192DD9"/>
    <w:rsid w:val="00193343"/>
    <w:rsid w:val="001934C0"/>
    <w:rsid w:val="00193AC3"/>
    <w:rsid w:val="00193DE4"/>
    <w:rsid w:val="0019417F"/>
    <w:rsid w:val="00194339"/>
    <w:rsid w:val="0019442A"/>
    <w:rsid w:val="001947C3"/>
    <w:rsid w:val="00194848"/>
    <w:rsid w:val="001948E8"/>
    <w:rsid w:val="00194DC3"/>
    <w:rsid w:val="001958EA"/>
    <w:rsid w:val="001959C1"/>
    <w:rsid w:val="00195D75"/>
    <w:rsid w:val="00195E0E"/>
    <w:rsid w:val="00195FBA"/>
    <w:rsid w:val="001960B4"/>
    <w:rsid w:val="00196526"/>
    <w:rsid w:val="00196A67"/>
    <w:rsid w:val="00196CA0"/>
    <w:rsid w:val="00196DBC"/>
    <w:rsid w:val="00196EA4"/>
    <w:rsid w:val="00196F05"/>
    <w:rsid w:val="001972CA"/>
    <w:rsid w:val="001A06DA"/>
    <w:rsid w:val="001A075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68B"/>
    <w:rsid w:val="001A38A5"/>
    <w:rsid w:val="001A442E"/>
    <w:rsid w:val="001A4739"/>
    <w:rsid w:val="001A48C9"/>
    <w:rsid w:val="001A4A08"/>
    <w:rsid w:val="001A4C90"/>
    <w:rsid w:val="001A4EA0"/>
    <w:rsid w:val="001A5789"/>
    <w:rsid w:val="001A5B80"/>
    <w:rsid w:val="001A5F07"/>
    <w:rsid w:val="001A673E"/>
    <w:rsid w:val="001A7763"/>
    <w:rsid w:val="001A7925"/>
    <w:rsid w:val="001B0147"/>
    <w:rsid w:val="001B09A1"/>
    <w:rsid w:val="001B0BC1"/>
    <w:rsid w:val="001B0C9A"/>
    <w:rsid w:val="001B13C8"/>
    <w:rsid w:val="001B180E"/>
    <w:rsid w:val="001B1C26"/>
    <w:rsid w:val="001B1C4E"/>
    <w:rsid w:val="001B1CB2"/>
    <w:rsid w:val="001B1E88"/>
    <w:rsid w:val="001B28C7"/>
    <w:rsid w:val="001B2FBD"/>
    <w:rsid w:val="001B3029"/>
    <w:rsid w:val="001B32E4"/>
    <w:rsid w:val="001B3310"/>
    <w:rsid w:val="001B3412"/>
    <w:rsid w:val="001B3436"/>
    <w:rsid w:val="001B3964"/>
    <w:rsid w:val="001B4129"/>
    <w:rsid w:val="001B42D5"/>
    <w:rsid w:val="001B4452"/>
    <w:rsid w:val="001B4593"/>
    <w:rsid w:val="001B466C"/>
    <w:rsid w:val="001B4D4A"/>
    <w:rsid w:val="001B4F34"/>
    <w:rsid w:val="001B52EC"/>
    <w:rsid w:val="001B554A"/>
    <w:rsid w:val="001B584C"/>
    <w:rsid w:val="001B5857"/>
    <w:rsid w:val="001B6564"/>
    <w:rsid w:val="001B691A"/>
    <w:rsid w:val="001B6AF9"/>
    <w:rsid w:val="001B6B5D"/>
    <w:rsid w:val="001B6F75"/>
    <w:rsid w:val="001B7205"/>
    <w:rsid w:val="001B72FD"/>
    <w:rsid w:val="001B7DE4"/>
    <w:rsid w:val="001C01C4"/>
    <w:rsid w:val="001C0239"/>
    <w:rsid w:val="001C02D8"/>
    <w:rsid w:val="001C04E3"/>
    <w:rsid w:val="001C0784"/>
    <w:rsid w:val="001C0A3E"/>
    <w:rsid w:val="001C0C12"/>
    <w:rsid w:val="001C1093"/>
    <w:rsid w:val="001C1461"/>
    <w:rsid w:val="001C186C"/>
    <w:rsid w:val="001C2378"/>
    <w:rsid w:val="001C250E"/>
    <w:rsid w:val="001C322B"/>
    <w:rsid w:val="001C3562"/>
    <w:rsid w:val="001C3EE9"/>
    <w:rsid w:val="001C3FA4"/>
    <w:rsid w:val="001C40F9"/>
    <w:rsid w:val="001C4204"/>
    <w:rsid w:val="001C4414"/>
    <w:rsid w:val="001C44C9"/>
    <w:rsid w:val="001C458B"/>
    <w:rsid w:val="001C4BD0"/>
    <w:rsid w:val="001C52A9"/>
    <w:rsid w:val="001C5423"/>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D03DA"/>
    <w:rsid w:val="001D0D7B"/>
    <w:rsid w:val="001D116E"/>
    <w:rsid w:val="001D16FA"/>
    <w:rsid w:val="001D2360"/>
    <w:rsid w:val="001D2990"/>
    <w:rsid w:val="001D29EA"/>
    <w:rsid w:val="001D2A32"/>
    <w:rsid w:val="001D3109"/>
    <w:rsid w:val="001D31C6"/>
    <w:rsid w:val="001D332E"/>
    <w:rsid w:val="001D45D7"/>
    <w:rsid w:val="001D4734"/>
    <w:rsid w:val="001D4E76"/>
    <w:rsid w:val="001D5033"/>
    <w:rsid w:val="001D5068"/>
    <w:rsid w:val="001D5410"/>
    <w:rsid w:val="001D545F"/>
    <w:rsid w:val="001D570E"/>
    <w:rsid w:val="001D57FA"/>
    <w:rsid w:val="001D5C18"/>
    <w:rsid w:val="001D5C88"/>
    <w:rsid w:val="001D63F4"/>
    <w:rsid w:val="001D6567"/>
    <w:rsid w:val="001D695C"/>
    <w:rsid w:val="001D6C0D"/>
    <w:rsid w:val="001D6FD9"/>
    <w:rsid w:val="001D725A"/>
    <w:rsid w:val="001D7541"/>
    <w:rsid w:val="001D780E"/>
    <w:rsid w:val="001D78A1"/>
    <w:rsid w:val="001D7D29"/>
    <w:rsid w:val="001E01A8"/>
    <w:rsid w:val="001E05C3"/>
    <w:rsid w:val="001E0A8F"/>
    <w:rsid w:val="001E0AD3"/>
    <w:rsid w:val="001E0B6B"/>
    <w:rsid w:val="001E0C4A"/>
    <w:rsid w:val="001E0D78"/>
    <w:rsid w:val="001E1335"/>
    <w:rsid w:val="001E14E7"/>
    <w:rsid w:val="001E1A67"/>
    <w:rsid w:val="001E1CCC"/>
    <w:rsid w:val="001E212C"/>
    <w:rsid w:val="001E28C0"/>
    <w:rsid w:val="001E325E"/>
    <w:rsid w:val="001E35CB"/>
    <w:rsid w:val="001E36E4"/>
    <w:rsid w:val="001E379D"/>
    <w:rsid w:val="001E38CF"/>
    <w:rsid w:val="001E3954"/>
    <w:rsid w:val="001E3A3C"/>
    <w:rsid w:val="001E3C04"/>
    <w:rsid w:val="001E3E95"/>
    <w:rsid w:val="001E429D"/>
    <w:rsid w:val="001E4A79"/>
    <w:rsid w:val="001E5036"/>
    <w:rsid w:val="001E55D7"/>
    <w:rsid w:val="001E587D"/>
    <w:rsid w:val="001E5947"/>
    <w:rsid w:val="001E5A65"/>
    <w:rsid w:val="001E5C14"/>
    <w:rsid w:val="001E5C23"/>
    <w:rsid w:val="001E63F1"/>
    <w:rsid w:val="001E6583"/>
    <w:rsid w:val="001E65A1"/>
    <w:rsid w:val="001E6833"/>
    <w:rsid w:val="001E6873"/>
    <w:rsid w:val="001E7504"/>
    <w:rsid w:val="001E76DF"/>
    <w:rsid w:val="001E79AA"/>
    <w:rsid w:val="001E7DCB"/>
    <w:rsid w:val="001E7F5D"/>
    <w:rsid w:val="001E7FF3"/>
    <w:rsid w:val="001F073E"/>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917"/>
    <w:rsid w:val="001F3F1A"/>
    <w:rsid w:val="001F4045"/>
    <w:rsid w:val="001F41EF"/>
    <w:rsid w:val="001F43C3"/>
    <w:rsid w:val="001F48DB"/>
    <w:rsid w:val="001F4969"/>
    <w:rsid w:val="001F4CBD"/>
    <w:rsid w:val="001F4D32"/>
    <w:rsid w:val="001F52DB"/>
    <w:rsid w:val="001F542B"/>
    <w:rsid w:val="001F5545"/>
    <w:rsid w:val="001F55C8"/>
    <w:rsid w:val="001F5777"/>
    <w:rsid w:val="001F5937"/>
    <w:rsid w:val="001F59E3"/>
    <w:rsid w:val="001F59ED"/>
    <w:rsid w:val="001F5D73"/>
    <w:rsid w:val="001F5D91"/>
    <w:rsid w:val="001F63E3"/>
    <w:rsid w:val="001F67CA"/>
    <w:rsid w:val="001F69A8"/>
    <w:rsid w:val="001F6B9F"/>
    <w:rsid w:val="001F7121"/>
    <w:rsid w:val="001F75EE"/>
    <w:rsid w:val="001F7847"/>
    <w:rsid w:val="001F7982"/>
    <w:rsid w:val="001F7B46"/>
    <w:rsid w:val="001F7EA9"/>
    <w:rsid w:val="00200D2C"/>
    <w:rsid w:val="00200FF8"/>
    <w:rsid w:val="0020177A"/>
    <w:rsid w:val="002019D8"/>
    <w:rsid w:val="00201A63"/>
    <w:rsid w:val="00201B90"/>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201"/>
    <w:rsid w:val="00205627"/>
    <w:rsid w:val="002056D0"/>
    <w:rsid w:val="00205AF3"/>
    <w:rsid w:val="00205E26"/>
    <w:rsid w:val="002061CD"/>
    <w:rsid w:val="00206BA8"/>
    <w:rsid w:val="00206C46"/>
    <w:rsid w:val="00206DED"/>
    <w:rsid w:val="002073DE"/>
    <w:rsid w:val="00207602"/>
    <w:rsid w:val="0020771D"/>
    <w:rsid w:val="0020786C"/>
    <w:rsid w:val="0020794B"/>
    <w:rsid w:val="00210390"/>
    <w:rsid w:val="00210463"/>
    <w:rsid w:val="00210673"/>
    <w:rsid w:val="00210848"/>
    <w:rsid w:val="00210860"/>
    <w:rsid w:val="002109FD"/>
    <w:rsid w:val="00210A23"/>
    <w:rsid w:val="00210B6A"/>
    <w:rsid w:val="00210DC9"/>
    <w:rsid w:val="0021136E"/>
    <w:rsid w:val="002113C2"/>
    <w:rsid w:val="002113D0"/>
    <w:rsid w:val="00211461"/>
    <w:rsid w:val="00211DA6"/>
    <w:rsid w:val="00211E94"/>
    <w:rsid w:val="0021201A"/>
    <w:rsid w:val="00212463"/>
    <w:rsid w:val="0021268F"/>
    <w:rsid w:val="00212CB6"/>
    <w:rsid w:val="00212E37"/>
    <w:rsid w:val="00212E88"/>
    <w:rsid w:val="00212EC4"/>
    <w:rsid w:val="002138D8"/>
    <w:rsid w:val="002140FF"/>
    <w:rsid w:val="00214334"/>
    <w:rsid w:val="0021471C"/>
    <w:rsid w:val="00214B7A"/>
    <w:rsid w:val="0021543F"/>
    <w:rsid w:val="00215BD6"/>
    <w:rsid w:val="00215DF8"/>
    <w:rsid w:val="00216027"/>
    <w:rsid w:val="002160DE"/>
    <w:rsid w:val="002166D3"/>
    <w:rsid w:val="00216ED0"/>
    <w:rsid w:val="00217872"/>
    <w:rsid w:val="00217AE5"/>
    <w:rsid w:val="00217E6A"/>
    <w:rsid w:val="0022037E"/>
    <w:rsid w:val="00220512"/>
    <w:rsid w:val="00220894"/>
    <w:rsid w:val="00220DBE"/>
    <w:rsid w:val="00221027"/>
    <w:rsid w:val="00221417"/>
    <w:rsid w:val="0022187A"/>
    <w:rsid w:val="00221C92"/>
    <w:rsid w:val="0022244B"/>
    <w:rsid w:val="002224A1"/>
    <w:rsid w:val="00222918"/>
    <w:rsid w:val="002229DA"/>
    <w:rsid w:val="00222E0E"/>
    <w:rsid w:val="002236DD"/>
    <w:rsid w:val="0022416E"/>
    <w:rsid w:val="002246A2"/>
    <w:rsid w:val="00224952"/>
    <w:rsid w:val="00224DD2"/>
    <w:rsid w:val="00224F88"/>
    <w:rsid w:val="002254B1"/>
    <w:rsid w:val="0022553A"/>
    <w:rsid w:val="00225A6A"/>
    <w:rsid w:val="00225AC7"/>
    <w:rsid w:val="00225ACC"/>
    <w:rsid w:val="00225B87"/>
    <w:rsid w:val="00225BC3"/>
    <w:rsid w:val="00225DD6"/>
    <w:rsid w:val="00226064"/>
    <w:rsid w:val="002260D6"/>
    <w:rsid w:val="002263DD"/>
    <w:rsid w:val="00226418"/>
    <w:rsid w:val="002264A1"/>
    <w:rsid w:val="00226E76"/>
    <w:rsid w:val="0022703A"/>
    <w:rsid w:val="0022728E"/>
    <w:rsid w:val="0022754E"/>
    <w:rsid w:val="00227FB1"/>
    <w:rsid w:val="00230149"/>
    <w:rsid w:val="00230233"/>
    <w:rsid w:val="002308BB"/>
    <w:rsid w:val="002315D5"/>
    <w:rsid w:val="00231A31"/>
    <w:rsid w:val="00231B2F"/>
    <w:rsid w:val="00231C25"/>
    <w:rsid w:val="00231C6F"/>
    <w:rsid w:val="00231CEC"/>
    <w:rsid w:val="00232007"/>
    <w:rsid w:val="00232522"/>
    <w:rsid w:val="00232566"/>
    <w:rsid w:val="0023258C"/>
    <w:rsid w:val="002329AB"/>
    <w:rsid w:val="00232A90"/>
    <w:rsid w:val="002334BE"/>
    <w:rsid w:val="002340D4"/>
    <w:rsid w:val="00234151"/>
    <w:rsid w:val="002346B0"/>
    <w:rsid w:val="00234ADB"/>
    <w:rsid w:val="00234F8C"/>
    <w:rsid w:val="0023543C"/>
    <w:rsid w:val="002354A4"/>
    <w:rsid w:val="00235542"/>
    <w:rsid w:val="0023561B"/>
    <w:rsid w:val="00235E6D"/>
    <w:rsid w:val="00236528"/>
    <w:rsid w:val="0023698F"/>
    <w:rsid w:val="002369B0"/>
    <w:rsid w:val="00236AD8"/>
    <w:rsid w:val="00236CEE"/>
    <w:rsid w:val="00236EF8"/>
    <w:rsid w:val="00236FA9"/>
    <w:rsid w:val="00237EC6"/>
    <w:rsid w:val="002400C0"/>
    <w:rsid w:val="002401F5"/>
    <w:rsid w:val="00240287"/>
    <w:rsid w:val="0024048C"/>
    <w:rsid w:val="00240E54"/>
    <w:rsid w:val="00241761"/>
    <w:rsid w:val="0024195A"/>
    <w:rsid w:val="00241EAA"/>
    <w:rsid w:val="00243231"/>
    <w:rsid w:val="002433E1"/>
    <w:rsid w:val="002433FD"/>
    <w:rsid w:val="0024382D"/>
    <w:rsid w:val="00244112"/>
    <w:rsid w:val="0024444A"/>
    <w:rsid w:val="00244906"/>
    <w:rsid w:val="00244991"/>
    <w:rsid w:val="00244C64"/>
    <w:rsid w:val="00244FAC"/>
    <w:rsid w:val="002451C5"/>
    <w:rsid w:val="00245363"/>
    <w:rsid w:val="0024581E"/>
    <w:rsid w:val="00245875"/>
    <w:rsid w:val="00245EF8"/>
    <w:rsid w:val="00245F1F"/>
    <w:rsid w:val="0024663B"/>
    <w:rsid w:val="00246875"/>
    <w:rsid w:val="00246D2A"/>
    <w:rsid w:val="00247103"/>
    <w:rsid w:val="00247491"/>
    <w:rsid w:val="00247512"/>
    <w:rsid w:val="002475FC"/>
    <w:rsid w:val="00247655"/>
    <w:rsid w:val="00250067"/>
    <w:rsid w:val="002502B4"/>
    <w:rsid w:val="002504EC"/>
    <w:rsid w:val="002516DE"/>
    <w:rsid w:val="00251897"/>
    <w:rsid w:val="00251CF9"/>
    <w:rsid w:val="00251F81"/>
    <w:rsid w:val="002526DA"/>
    <w:rsid w:val="0025277A"/>
    <w:rsid w:val="00252BE0"/>
    <w:rsid w:val="00252C3E"/>
    <w:rsid w:val="00252CF6"/>
    <w:rsid w:val="00252F0D"/>
    <w:rsid w:val="00253003"/>
    <w:rsid w:val="00253588"/>
    <w:rsid w:val="002537AC"/>
    <w:rsid w:val="002542BE"/>
    <w:rsid w:val="002542C7"/>
    <w:rsid w:val="002546F4"/>
    <w:rsid w:val="002548B9"/>
    <w:rsid w:val="002549DC"/>
    <w:rsid w:val="00254A5F"/>
    <w:rsid w:val="002551D0"/>
    <w:rsid w:val="00255373"/>
    <w:rsid w:val="00255374"/>
    <w:rsid w:val="002553F9"/>
    <w:rsid w:val="002558FD"/>
    <w:rsid w:val="002559E8"/>
    <w:rsid w:val="00255CF8"/>
    <w:rsid w:val="00255D00"/>
    <w:rsid w:val="00255DB0"/>
    <w:rsid w:val="00256010"/>
    <w:rsid w:val="002563D4"/>
    <w:rsid w:val="002563F5"/>
    <w:rsid w:val="002565CA"/>
    <w:rsid w:val="002566BB"/>
    <w:rsid w:val="00256875"/>
    <w:rsid w:val="00256ABE"/>
    <w:rsid w:val="00256C0D"/>
    <w:rsid w:val="00257158"/>
    <w:rsid w:val="0025746D"/>
    <w:rsid w:val="00257755"/>
    <w:rsid w:val="0025788C"/>
    <w:rsid w:val="00257B6D"/>
    <w:rsid w:val="00257BF4"/>
    <w:rsid w:val="00257C46"/>
    <w:rsid w:val="00257FF7"/>
    <w:rsid w:val="00260003"/>
    <w:rsid w:val="002600CF"/>
    <w:rsid w:val="0026035D"/>
    <w:rsid w:val="002606D6"/>
    <w:rsid w:val="00261A97"/>
    <w:rsid w:val="00261C98"/>
    <w:rsid w:val="00262275"/>
    <w:rsid w:val="002622DE"/>
    <w:rsid w:val="0026248E"/>
    <w:rsid w:val="00262914"/>
    <w:rsid w:val="00262CC9"/>
    <w:rsid w:val="002634E7"/>
    <w:rsid w:val="002637A1"/>
    <w:rsid w:val="00263C74"/>
    <w:rsid w:val="0026400E"/>
    <w:rsid w:val="00264168"/>
    <w:rsid w:val="00264244"/>
    <w:rsid w:val="002642C3"/>
    <w:rsid w:val="002647BF"/>
    <w:rsid w:val="002647D5"/>
    <w:rsid w:val="00264965"/>
    <w:rsid w:val="00265032"/>
    <w:rsid w:val="002650E3"/>
    <w:rsid w:val="002651FB"/>
    <w:rsid w:val="0026538C"/>
    <w:rsid w:val="00265781"/>
    <w:rsid w:val="00265B3E"/>
    <w:rsid w:val="00265D69"/>
    <w:rsid w:val="00265F0E"/>
    <w:rsid w:val="00266362"/>
    <w:rsid w:val="0026652B"/>
    <w:rsid w:val="00266609"/>
    <w:rsid w:val="002666E7"/>
    <w:rsid w:val="002668C8"/>
    <w:rsid w:val="00266B13"/>
    <w:rsid w:val="00266F52"/>
    <w:rsid w:val="00266F94"/>
    <w:rsid w:val="00267616"/>
    <w:rsid w:val="00267650"/>
    <w:rsid w:val="002676ED"/>
    <w:rsid w:val="00267905"/>
    <w:rsid w:val="00267A36"/>
    <w:rsid w:val="00267C9A"/>
    <w:rsid w:val="00267CA1"/>
    <w:rsid w:val="00270175"/>
    <w:rsid w:val="00270728"/>
    <w:rsid w:val="00270976"/>
    <w:rsid w:val="002709D9"/>
    <w:rsid w:val="002709E4"/>
    <w:rsid w:val="00270D42"/>
    <w:rsid w:val="002711E9"/>
    <w:rsid w:val="00271352"/>
    <w:rsid w:val="00271764"/>
    <w:rsid w:val="0027195D"/>
    <w:rsid w:val="00271EB7"/>
    <w:rsid w:val="00271FDB"/>
    <w:rsid w:val="00272107"/>
    <w:rsid w:val="00272151"/>
    <w:rsid w:val="002723F9"/>
    <w:rsid w:val="002728F9"/>
    <w:rsid w:val="00272B03"/>
    <w:rsid w:val="00272E35"/>
    <w:rsid w:val="00273207"/>
    <w:rsid w:val="00273277"/>
    <w:rsid w:val="002732BE"/>
    <w:rsid w:val="002733E2"/>
    <w:rsid w:val="0027349C"/>
    <w:rsid w:val="002734B2"/>
    <w:rsid w:val="0027353D"/>
    <w:rsid w:val="002739AB"/>
    <w:rsid w:val="00273FFE"/>
    <w:rsid w:val="00274108"/>
    <w:rsid w:val="00274117"/>
    <w:rsid w:val="002742FE"/>
    <w:rsid w:val="0027432E"/>
    <w:rsid w:val="002743D5"/>
    <w:rsid w:val="00274AAE"/>
    <w:rsid w:val="00274F11"/>
    <w:rsid w:val="002750B1"/>
    <w:rsid w:val="0027521D"/>
    <w:rsid w:val="00275332"/>
    <w:rsid w:val="002754C5"/>
    <w:rsid w:val="002761DE"/>
    <w:rsid w:val="00276738"/>
    <w:rsid w:val="002767BA"/>
    <w:rsid w:val="00276A35"/>
    <w:rsid w:val="00276B6C"/>
    <w:rsid w:val="00277835"/>
    <w:rsid w:val="00277AF1"/>
    <w:rsid w:val="00277B9C"/>
    <w:rsid w:val="00277D87"/>
    <w:rsid w:val="00280966"/>
    <w:rsid w:val="00280AB1"/>
    <w:rsid w:val="00280E0F"/>
    <w:rsid w:val="00280F67"/>
    <w:rsid w:val="00281513"/>
    <w:rsid w:val="00281691"/>
    <w:rsid w:val="0028198B"/>
    <w:rsid w:val="00282164"/>
    <w:rsid w:val="002821A3"/>
    <w:rsid w:val="002821B4"/>
    <w:rsid w:val="00282356"/>
    <w:rsid w:val="00282CF2"/>
    <w:rsid w:val="0028349C"/>
    <w:rsid w:val="00283945"/>
    <w:rsid w:val="0028395D"/>
    <w:rsid w:val="00283DAE"/>
    <w:rsid w:val="002840A7"/>
    <w:rsid w:val="0028442B"/>
    <w:rsid w:val="0028499E"/>
    <w:rsid w:val="00284BAE"/>
    <w:rsid w:val="002850BA"/>
    <w:rsid w:val="002855F4"/>
    <w:rsid w:val="002859AF"/>
    <w:rsid w:val="00285E4D"/>
    <w:rsid w:val="00286206"/>
    <w:rsid w:val="00286AE7"/>
    <w:rsid w:val="00287243"/>
    <w:rsid w:val="00287392"/>
    <w:rsid w:val="00287538"/>
    <w:rsid w:val="0028754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610"/>
    <w:rsid w:val="00292715"/>
    <w:rsid w:val="0029290F"/>
    <w:rsid w:val="00292963"/>
    <w:rsid w:val="00292BB2"/>
    <w:rsid w:val="00292DA1"/>
    <w:rsid w:val="00292EE1"/>
    <w:rsid w:val="002933CD"/>
    <w:rsid w:val="002934E4"/>
    <w:rsid w:val="00293ADE"/>
    <w:rsid w:val="00293CAC"/>
    <w:rsid w:val="00293E57"/>
    <w:rsid w:val="0029475C"/>
    <w:rsid w:val="002947D1"/>
    <w:rsid w:val="002948DF"/>
    <w:rsid w:val="00294D90"/>
    <w:rsid w:val="00295079"/>
    <w:rsid w:val="002950C2"/>
    <w:rsid w:val="00295392"/>
    <w:rsid w:val="00295687"/>
    <w:rsid w:val="00295688"/>
    <w:rsid w:val="0029639C"/>
    <w:rsid w:val="0029640D"/>
    <w:rsid w:val="0029649D"/>
    <w:rsid w:val="002970DE"/>
    <w:rsid w:val="002971FF"/>
    <w:rsid w:val="00297249"/>
    <w:rsid w:val="002974D6"/>
    <w:rsid w:val="00297508"/>
    <w:rsid w:val="00297F05"/>
    <w:rsid w:val="002A00E8"/>
    <w:rsid w:val="002A0186"/>
    <w:rsid w:val="002A04D7"/>
    <w:rsid w:val="002A0A22"/>
    <w:rsid w:val="002A0A2C"/>
    <w:rsid w:val="002A0CBA"/>
    <w:rsid w:val="002A10C1"/>
    <w:rsid w:val="002A1968"/>
    <w:rsid w:val="002A1AC6"/>
    <w:rsid w:val="002A1B2E"/>
    <w:rsid w:val="002A1B41"/>
    <w:rsid w:val="002A1E92"/>
    <w:rsid w:val="002A204D"/>
    <w:rsid w:val="002A20AD"/>
    <w:rsid w:val="002A2149"/>
    <w:rsid w:val="002A2616"/>
    <w:rsid w:val="002A26E1"/>
    <w:rsid w:val="002A2A37"/>
    <w:rsid w:val="002A2B51"/>
    <w:rsid w:val="002A2D6E"/>
    <w:rsid w:val="002A336A"/>
    <w:rsid w:val="002A34CE"/>
    <w:rsid w:val="002A368A"/>
    <w:rsid w:val="002A374E"/>
    <w:rsid w:val="002A4013"/>
    <w:rsid w:val="002A4065"/>
    <w:rsid w:val="002A435B"/>
    <w:rsid w:val="002A50EA"/>
    <w:rsid w:val="002A52FA"/>
    <w:rsid w:val="002A5646"/>
    <w:rsid w:val="002A59F0"/>
    <w:rsid w:val="002A6142"/>
    <w:rsid w:val="002A63AD"/>
    <w:rsid w:val="002A6432"/>
    <w:rsid w:val="002A662F"/>
    <w:rsid w:val="002A667B"/>
    <w:rsid w:val="002A685E"/>
    <w:rsid w:val="002A6A5B"/>
    <w:rsid w:val="002A6B02"/>
    <w:rsid w:val="002A6C96"/>
    <w:rsid w:val="002A6F25"/>
    <w:rsid w:val="002A6FD3"/>
    <w:rsid w:val="002A70A8"/>
    <w:rsid w:val="002A722B"/>
    <w:rsid w:val="002A7293"/>
    <w:rsid w:val="002A76A3"/>
    <w:rsid w:val="002B010A"/>
    <w:rsid w:val="002B01E3"/>
    <w:rsid w:val="002B04D9"/>
    <w:rsid w:val="002B0A7D"/>
    <w:rsid w:val="002B11BA"/>
    <w:rsid w:val="002B165D"/>
    <w:rsid w:val="002B1A69"/>
    <w:rsid w:val="002B2156"/>
    <w:rsid w:val="002B23B1"/>
    <w:rsid w:val="002B2723"/>
    <w:rsid w:val="002B2939"/>
    <w:rsid w:val="002B2AEF"/>
    <w:rsid w:val="002B303A"/>
    <w:rsid w:val="002B32C0"/>
    <w:rsid w:val="002B37B7"/>
    <w:rsid w:val="002B39F0"/>
    <w:rsid w:val="002B40FF"/>
    <w:rsid w:val="002B41E3"/>
    <w:rsid w:val="002B4752"/>
    <w:rsid w:val="002B503E"/>
    <w:rsid w:val="002B5244"/>
    <w:rsid w:val="002B538E"/>
    <w:rsid w:val="002B5DCA"/>
    <w:rsid w:val="002B616F"/>
    <w:rsid w:val="002B625E"/>
    <w:rsid w:val="002B632D"/>
    <w:rsid w:val="002B69F4"/>
    <w:rsid w:val="002B6BDC"/>
    <w:rsid w:val="002B6CD5"/>
    <w:rsid w:val="002B7310"/>
    <w:rsid w:val="002B75B0"/>
    <w:rsid w:val="002B79E6"/>
    <w:rsid w:val="002B7EAF"/>
    <w:rsid w:val="002B7F31"/>
    <w:rsid w:val="002C099C"/>
    <w:rsid w:val="002C0B74"/>
    <w:rsid w:val="002C0BA0"/>
    <w:rsid w:val="002C0C8B"/>
    <w:rsid w:val="002C0CBB"/>
    <w:rsid w:val="002C0FB7"/>
    <w:rsid w:val="002C1201"/>
    <w:rsid w:val="002C1460"/>
    <w:rsid w:val="002C1892"/>
    <w:rsid w:val="002C1A07"/>
    <w:rsid w:val="002C2057"/>
    <w:rsid w:val="002C20F2"/>
    <w:rsid w:val="002C27C4"/>
    <w:rsid w:val="002C27D2"/>
    <w:rsid w:val="002C2AA0"/>
    <w:rsid w:val="002C2BEE"/>
    <w:rsid w:val="002C31A2"/>
    <w:rsid w:val="002C33C0"/>
    <w:rsid w:val="002C3895"/>
    <w:rsid w:val="002C38B2"/>
    <w:rsid w:val="002C3AD9"/>
    <w:rsid w:val="002C3F9C"/>
    <w:rsid w:val="002C40B9"/>
    <w:rsid w:val="002C4272"/>
    <w:rsid w:val="002C4868"/>
    <w:rsid w:val="002C4C3F"/>
    <w:rsid w:val="002C4DA1"/>
    <w:rsid w:val="002C4FDA"/>
    <w:rsid w:val="002C5AFA"/>
    <w:rsid w:val="002C5F85"/>
    <w:rsid w:val="002C61A8"/>
    <w:rsid w:val="002C65C1"/>
    <w:rsid w:val="002C6C82"/>
    <w:rsid w:val="002C6F25"/>
    <w:rsid w:val="002C707F"/>
    <w:rsid w:val="002C71B3"/>
    <w:rsid w:val="002C7AA2"/>
    <w:rsid w:val="002C7E40"/>
    <w:rsid w:val="002C7F25"/>
    <w:rsid w:val="002D0439"/>
    <w:rsid w:val="002D08C6"/>
    <w:rsid w:val="002D095D"/>
    <w:rsid w:val="002D0ED3"/>
    <w:rsid w:val="002D11B7"/>
    <w:rsid w:val="002D1323"/>
    <w:rsid w:val="002D166F"/>
    <w:rsid w:val="002D1A34"/>
    <w:rsid w:val="002D1D8D"/>
    <w:rsid w:val="002D2CE9"/>
    <w:rsid w:val="002D2F20"/>
    <w:rsid w:val="002D34E5"/>
    <w:rsid w:val="002D3788"/>
    <w:rsid w:val="002D37E1"/>
    <w:rsid w:val="002D3BBC"/>
    <w:rsid w:val="002D3D87"/>
    <w:rsid w:val="002D3FF2"/>
    <w:rsid w:val="002D438A"/>
    <w:rsid w:val="002D44EA"/>
    <w:rsid w:val="002D469F"/>
    <w:rsid w:val="002D5738"/>
    <w:rsid w:val="002D589F"/>
    <w:rsid w:val="002D5AB8"/>
    <w:rsid w:val="002D5C42"/>
    <w:rsid w:val="002D5D4C"/>
    <w:rsid w:val="002D5E53"/>
    <w:rsid w:val="002D65DD"/>
    <w:rsid w:val="002D678F"/>
    <w:rsid w:val="002D6B21"/>
    <w:rsid w:val="002D6EB2"/>
    <w:rsid w:val="002D75F7"/>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BEC"/>
    <w:rsid w:val="002E1C56"/>
    <w:rsid w:val="002E1C93"/>
    <w:rsid w:val="002E1C9E"/>
    <w:rsid w:val="002E1F76"/>
    <w:rsid w:val="002E1FF5"/>
    <w:rsid w:val="002E257B"/>
    <w:rsid w:val="002E25D4"/>
    <w:rsid w:val="002E2D13"/>
    <w:rsid w:val="002E2F19"/>
    <w:rsid w:val="002E3181"/>
    <w:rsid w:val="002E32BB"/>
    <w:rsid w:val="002E36BF"/>
    <w:rsid w:val="002E3AE2"/>
    <w:rsid w:val="002E3C65"/>
    <w:rsid w:val="002E3E2F"/>
    <w:rsid w:val="002E3F5B"/>
    <w:rsid w:val="002E41C8"/>
    <w:rsid w:val="002E42C5"/>
    <w:rsid w:val="002E4362"/>
    <w:rsid w:val="002E4555"/>
    <w:rsid w:val="002E4D31"/>
    <w:rsid w:val="002E4EA6"/>
    <w:rsid w:val="002E5447"/>
    <w:rsid w:val="002E588A"/>
    <w:rsid w:val="002E6201"/>
    <w:rsid w:val="002E6280"/>
    <w:rsid w:val="002E63D9"/>
    <w:rsid w:val="002E640E"/>
    <w:rsid w:val="002E6D9D"/>
    <w:rsid w:val="002E788B"/>
    <w:rsid w:val="002E7C1F"/>
    <w:rsid w:val="002F0223"/>
    <w:rsid w:val="002F0A29"/>
    <w:rsid w:val="002F0C28"/>
    <w:rsid w:val="002F0CB7"/>
    <w:rsid w:val="002F11E4"/>
    <w:rsid w:val="002F1401"/>
    <w:rsid w:val="002F1A6A"/>
    <w:rsid w:val="002F1C16"/>
    <w:rsid w:val="002F1D58"/>
    <w:rsid w:val="002F1DB9"/>
    <w:rsid w:val="002F2475"/>
    <w:rsid w:val="002F2C57"/>
    <w:rsid w:val="002F3066"/>
    <w:rsid w:val="002F3CDE"/>
    <w:rsid w:val="002F3EFB"/>
    <w:rsid w:val="002F4198"/>
    <w:rsid w:val="002F429A"/>
    <w:rsid w:val="002F49BF"/>
    <w:rsid w:val="002F57C2"/>
    <w:rsid w:val="002F5BFE"/>
    <w:rsid w:val="002F5DD6"/>
    <w:rsid w:val="002F5FEA"/>
    <w:rsid w:val="002F63E7"/>
    <w:rsid w:val="002F6505"/>
    <w:rsid w:val="002F69B7"/>
    <w:rsid w:val="002F6A0E"/>
    <w:rsid w:val="002F7AE0"/>
    <w:rsid w:val="002F7BE3"/>
    <w:rsid w:val="002F7E6A"/>
    <w:rsid w:val="00300165"/>
    <w:rsid w:val="003006CB"/>
    <w:rsid w:val="00300962"/>
    <w:rsid w:val="0030099D"/>
    <w:rsid w:val="00300A4F"/>
    <w:rsid w:val="00300C42"/>
    <w:rsid w:val="003010CF"/>
    <w:rsid w:val="00301653"/>
    <w:rsid w:val="003016FB"/>
    <w:rsid w:val="0030244B"/>
    <w:rsid w:val="003026C0"/>
    <w:rsid w:val="003029E2"/>
    <w:rsid w:val="00302F65"/>
    <w:rsid w:val="00303052"/>
    <w:rsid w:val="003030A2"/>
    <w:rsid w:val="00303440"/>
    <w:rsid w:val="00303C85"/>
    <w:rsid w:val="00303E3F"/>
    <w:rsid w:val="003040E2"/>
    <w:rsid w:val="00304304"/>
    <w:rsid w:val="00304696"/>
    <w:rsid w:val="00304C86"/>
    <w:rsid w:val="00304D84"/>
    <w:rsid w:val="00304D9B"/>
    <w:rsid w:val="00304DB3"/>
    <w:rsid w:val="00304E2A"/>
    <w:rsid w:val="00304F43"/>
    <w:rsid w:val="00304FBB"/>
    <w:rsid w:val="00305344"/>
    <w:rsid w:val="00305455"/>
    <w:rsid w:val="003056B9"/>
    <w:rsid w:val="00305D55"/>
    <w:rsid w:val="00305FF9"/>
    <w:rsid w:val="00306061"/>
    <w:rsid w:val="003066FA"/>
    <w:rsid w:val="003069CF"/>
    <w:rsid w:val="003069F5"/>
    <w:rsid w:val="00306D39"/>
    <w:rsid w:val="00306D6F"/>
    <w:rsid w:val="00306E6B"/>
    <w:rsid w:val="00306ECB"/>
    <w:rsid w:val="003072F2"/>
    <w:rsid w:val="003074A6"/>
    <w:rsid w:val="00307588"/>
    <w:rsid w:val="00307909"/>
    <w:rsid w:val="00307A61"/>
    <w:rsid w:val="003100C8"/>
    <w:rsid w:val="00310439"/>
    <w:rsid w:val="00310A9C"/>
    <w:rsid w:val="00310BC2"/>
    <w:rsid w:val="00311161"/>
    <w:rsid w:val="00311244"/>
    <w:rsid w:val="00311245"/>
    <w:rsid w:val="00311298"/>
    <w:rsid w:val="003115E2"/>
    <w:rsid w:val="00311683"/>
    <w:rsid w:val="0031173E"/>
    <w:rsid w:val="0031196F"/>
    <w:rsid w:val="00311BAB"/>
    <w:rsid w:val="00311E7A"/>
    <w:rsid w:val="003123BB"/>
    <w:rsid w:val="00312400"/>
    <w:rsid w:val="00312739"/>
    <w:rsid w:val="00312AF2"/>
    <w:rsid w:val="00312C3B"/>
    <w:rsid w:val="00312D10"/>
    <w:rsid w:val="00312D97"/>
    <w:rsid w:val="0031302F"/>
    <w:rsid w:val="0031320B"/>
    <w:rsid w:val="003135B5"/>
    <w:rsid w:val="003136B3"/>
    <w:rsid w:val="00313796"/>
    <w:rsid w:val="003138E9"/>
    <w:rsid w:val="00313B91"/>
    <w:rsid w:val="0031403A"/>
    <w:rsid w:val="00314095"/>
    <w:rsid w:val="00314641"/>
    <w:rsid w:val="00314672"/>
    <w:rsid w:val="00314BD7"/>
    <w:rsid w:val="003152E5"/>
    <w:rsid w:val="00315A78"/>
    <w:rsid w:val="00315BCF"/>
    <w:rsid w:val="00315E36"/>
    <w:rsid w:val="003160C3"/>
    <w:rsid w:val="00316203"/>
    <w:rsid w:val="00316449"/>
    <w:rsid w:val="003165B8"/>
    <w:rsid w:val="003167EB"/>
    <w:rsid w:val="00316AD3"/>
    <w:rsid w:val="00316F83"/>
    <w:rsid w:val="003178DA"/>
    <w:rsid w:val="00317926"/>
    <w:rsid w:val="00317DB8"/>
    <w:rsid w:val="00317F08"/>
    <w:rsid w:val="00320618"/>
    <w:rsid w:val="00320920"/>
    <w:rsid w:val="00320CDD"/>
    <w:rsid w:val="00320DF8"/>
    <w:rsid w:val="0032100B"/>
    <w:rsid w:val="0032117C"/>
    <w:rsid w:val="003213D9"/>
    <w:rsid w:val="003214B6"/>
    <w:rsid w:val="003216B8"/>
    <w:rsid w:val="00321B91"/>
    <w:rsid w:val="00321BD7"/>
    <w:rsid w:val="00321D88"/>
    <w:rsid w:val="00321DD3"/>
    <w:rsid w:val="0032201D"/>
    <w:rsid w:val="0032230B"/>
    <w:rsid w:val="003223B3"/>
    <w:rsid w:val="00322437"/>
    <w:rsid w:val="0032260F"/>
    <w:rsid w:val="0032263A"/>
    <w:rsid w:val="003228DA"/>
    <w:rsid w:val="00322932"/>
    <w:rsid w:val="003229C7"/>
    <w:rsid w:val="00322E60"/>
    <w:rsid w:val="0032347C"/>
    <w:rsid w:val="003239A9"/>
    <w:rsid w:val="00323D6B"/>
    <w:rsid w:val="00323DAA"/>
    <w:rsid w:val="00323E12"/>
    <w:rsid w:val="00324E3F"/>
    <w:rsid w:val="00325270"/>
    <w:rsid w:val="0032534D"/>
    <w:rsid w:val="00325384"/>
    <w:rsid w:val="00325890"/>
    <w:rsid w:val="00325ABE"/>
    <w:rsid w:val="00325BA6"/>
    <w:rsid w:val="003260FB"/>
    <w:rsid w:val="0032656C"/>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EE9"/>
    <w:rsid w:val="00331FC3"/>
    <w:rsid w:val="0033212A"/>
    <w:rsid w:val="0033271F"/>
    <w:rsid w:val="00332C28"/>
    <w:rsid w:val="00332E0C"/>
    <w:rsid w:val="0033307A"/>
    <w:rsid w:val="003336AA"/>
    <w:rsid w:val="003336B3"/>
    <w:rsid w:val="00333A68"/>
    <w:rsid w:val="00333ACD"/>
    <w:rsid w:val="003346D7"/>
    <w:rsid w:val="00334972"/>
    <w:rsid w:val="00334AC1"/>
    <w:rsid w:val="00334AD0"/>
    <w:rsid w:val="0033511F"/>
    <w:rsid w:val="003351CF"/>
    <w:rsid w:val="00335429"/>
    <w:rsid w:val="00335B75"/>
    <w:rsid w:val="00335D8C"/>
    <w:rsid w:val="00336072"/>
    <w:rsid w:val="003360F5"/>
    <w:rsid w:val="003363A1"/>
    <w:rsid w:val="0033677D"/>
    <w:rsid w:val="00336DED"/>
    <w:rsid w:val="0033737F"/>
    <w:rsid w:val="00337492"/>
    <w:rsid w:val="003375C4"/>
    <w:rsid w:val="003377C3"/>
    <w:rsid w:val="00337A39"/>
    <w:rsid w:val="00337D93"/>
    <w:rsid w:val="00340A6A"/>
    <w:rsid w:val="00340B8A"/>
    <w:rsid w:val="00340BF2"/>
    <w:rsid w:val="00340C69"/>
    <w:rsid w:val="00341573"/>
    <w:rsid w:val="003415CB"/>
    <w:rsid w:val="00341640"/>
    <w:rsid w:val="00341712"/>
    <w:rsid w:val="003420D6"/>
    <w:rsid w:val="0034217F"/>
    <w:rsid w:val="0034226D"/>
    <w:rsid w:val="00342592"/>
    <w:rsid w:val="00342597"/>
    <w:rsid w:val="00342972"/>
    <w:rsid w:val="00342C83"/>
    <w:rsid w:val="00342F4B"/>
    <w:rsid w:val="00342FDD"/>
    <w:rsid w:val="003430F3"/>
    <w:rsid w:val="003432CA"/>
    <w:rsid w:val="00343AE9"/>
    <w:rsid w:val="0034429B"/>
    <w:rsid w:val="00344703"/>
    <w:rsid w:val="00344866"/>
    <w:rsid w:val="00344C51"/>
    <w:rsid w:val="0034508C"/>
    <w:rsid w:val="0034518F"/>
    <w:rsid w:val="0034528F"/>
    <w:rsid w:val="00345353"/>
    <w:rsid w:val="003458AF"/>
    <w:rsid w:val="003459D0"/>
    <w:rsid w:val="00345FE5"/>
    <w:rsid w:val="0034606D"/>
    <w:rsid w:val="0034638C"/>
    <w:rsid w:val="0034667F"/>
    <w:rsid w:val="00346D04"/>
    <w:rsid w:val="00346D15"/>
    <w:rsid w:val="00346F7F"/>
    <w:rsid w:val="00347029"/>
    <w:rsid w:val="0034704C"/>
    <w:rsid w:val="00347395"/>
    <w:rsid w:val="0034757B"/>
    <w:rsid w:val="0034784B"/>
    <w:rsid w:val="00350108"/>
    <w:rsid w:val="003503E3"/>
    <w:rsid w:val="00350464"/>
    <w:rsid w:val="00350725"/>
    <w:rsid w:val="00350762"/>
    <w:rsid w:val="003507C4"/>
    <w:rsid w:val="0035082A"/>
    <w:rsid w:val="00350AF6"/>
    <w:rsid w:val="00350B75"/>
    <w:rsid w:val="00350BF2"/>
    <w:rsid w:val="00350D70"/>
    <w:rsid w:val="00350F4D"/>
    <w:rsid w:val="00351293"/>
    <w:rsid w:val="0035182C"/>
    <w:rsid w:val="003519A1"/>
    <w:rsid w:val="00351C6D"/>
    <w:rsid w:val="003522D5"/>
    <w:rsid w:val="00352480"/>
    <w:rsid w:val="003529BE"/>
    <w:rsid w:val="00352B0E"/>
    <w:rsid w:val="00352FA7"/>
    <w:rsid w:val="003530D2"/>
    <w:rsid w:val="0035331A"/>
    <w:rsid w:val="003534E1"/>
    <w:rsid w:val="003536AD"/>
    <w:rsid w:val="003539B8"/>
    <w:rsid w:val="00353E3B"/>
    <w:rsid w:val="00353FC3"/>
    <w:rsid w:val="00353FC5"/>
    <w:rsid w:val="00354006"/>
    <w:rsid w:val="003548D8"/>
    <w:rsid w:val="00354B20"/>
    <w:rsid w:val="00354C0A"/>
    <w:rsid w:val="003553F0"/>
    <w:rsid w:val="003554CA"/>
    <w:rsid w:val="00355AA6"/>
    <w:rsid w:val="0035621F"/>
    <w:rsid w:val="003564D8"/>
    <w:rsid w:val="0035666A"/>
    <w:rsid w:val="0035671A"/>
    <w:rsid w:val="0035691D"/>
    <w:rsid w:val="00357390"/>
    <w:rsid w:val="00357402"/>
    <w:rsid w:val="00357B84"/>
    <w:rsid w:val="00357EB9"/>
    <w:rsid w:val="00360232"/>
    <w:rsid w:val="003602E0"/>
    <w:rsid w:val="00360931"/>
    <w:rsid w:val="00360D01"/>
    <w:rsid w:val="003613DC"/>
    <w:rsid w:val="0036160B"/>
    <w:rsid w:val="00361CE7"/>
    <w:rsid w:val="00362569"/>
    <w:rsid w:val="003626C2"/>
    <w:rsid w:val="00362775"/>
    <w:rsid w:val="003628BE"/>
    <w:rsid w:val="00362C91"/>
    <w:rsid w:val="00362E23"/>
    <w:rsid w:val="00362EC1"/>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5FF4"/>
    <w:rsid w:val="0036617F"/>
    <w:rsid w:val="003668BB"/>
    <w:rsid w:val="00366B7C"/>
    <w:rsid w:val="00366C69"/>
    <w:rsid w:val="00367441"/>
    <w:rsid w:val="00367B1D"/>
    <w:rsid w:val="003700AA"/>
    <w:rsid w:val="0037015E"/>
    <w:rsid w:val="00370B1B"/>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B5"/>
    <w:rsid w:val="00372F0D"/>
    <w:rsid w:val="00373B41"/>
    <w:rsid w:val="00373DB1"/>
    <w:rsid w:val="00373FD5"/>
    <w:rsid w:val="00374059"/>
    <w:rsid w:val="003741E7"/>
    <w:rsid w:val="00374210"/>
    <w:rsid w:val="00374229"/>
    <w:rsid w:val="00374B22"/>
    <w:rsid w:val="00374E8C"/>
    <w:rsid w:val="00375308"/>
    <w:rsid w:val="0037535B"/>
    <w:rsid w:val="00375448"/>
    <w:rsid w:val="0037552D"/>
    <w:rsid w:val="003755C0"/>
    <w:rsid w:val="003756DB"/>
    <w:rsid w:val="00376240"/>
    <w:rsid w:val="00376363"/>
    <w:rsid w:val="00376391"/>
    <w:rsid w:val="003767EA"/>
    <w:rsid w:val="003768DB"/>
    <w:rsid w:val="00376905"/>
    <w:rsid w:val="00376B23"/>
    <w:rsid w:val="00376EDF"/>
    <w:rsid w:val="003770BB"/>
    <w:rsid w:val="003776CD"/>
    <w:rsid w:val="0037771A"/>
    <w:rsid w:val="003802DC"/>
    <w:rsid w:val="00380BF3"/>
    <w:rsid w:val="00380E4E"/>
    <w:rsid w:val="00380E50"/>
    <w:rsid w:val="00380FBF"/>
    <w:rsid w:val="003810E7"/>
    <w:rsid w:val="00381B19"/>
    <w:rsid w:val="00381C92"/>
    <w:rsid w:val="00381D39"/>
    <w:rsid w:val="00382701"/>
    <w:rsid w:val="003828CC"/>
    <w:rsid w:val="00382A43"/>
    <w:rsid w:val="00382AE5"/>
    <w:rsid w:val="00382C9C"/>
    <w:rsid w:val="00382D60"/>
    <w:rsid w:val="00382F29"/>
    <w:rsid w:val="0038373B"/>
    <w:rsid w:val="00383821"/>
    <w:rsid w:val="00383C8D"/>
    <w:rsid w:val="00383F73"/>
    <w:rsid w:val="00384005"/>
    <w:rsid w:val="00384422"/>
    <w:rsid w:val="003844D8"/>
    <w:rsid w:val="0038460D"/>
    <w:rsid w:val="0038483D"/>
    <w:rsid w:val="00384920"/>
    <w:rsid w:val="00384C43"/>
    <w:rsid w:val="003852FB"/>
    <w:rsid w:val="00385429"/>
    <w:rsid w:val="003854DA"/>
    <w:rsid w:val="003855C4"/>
    <w:rsid w:val="00385644"/>
    <w:rsid w:val="00385707"/>
    <w:rsid w:val="003859AB"/>
    <w:rsid w:val="00385B05"/>
    <w:rsid w:val="00385C09"/>
    <w:rsid w:val="00385C56"/>
    <w:rsid w:val="00385F3E"/>
    <w:rsid w:val="00385FD0"/>
    <w:rsid w:val="00386382"/>
    <w:rsid w:val="003865EF"/>
    <w:rsid w:val="003867AC"/>
    <w:rsid w:val="00386973"/>
    <w:rsid w:val="00386982"/>
    <w:rsid w:val="00386A56"/>
    <w:rsid w:val="00386AE1"/>
    <w:rsid w:val="00386BA9"/>
    <w:rsid w:val="00387BF8"/>
    <w:rsid w:val="00387D90"/>
    <w:rsid w:val="00387FEA"/>
    <w:rsid w:val="00390012"/>
    <w:rsid w:val="00390017"/>
    <w:rsid w:val="0039006F"/>
    <w:rsid w:val="003901A3"/>
    <w:rsid w:val="0039021A"/>
    <w:rsid w:val="00390617"/>
    <w:rsid w:val="0039069D"/>
    <w:rsid w:val="0039072F"/>
    <w:rsid w:val="0039078A"/>
    <w:rsid w:val="00390E90"/>
    <w:rsid w:val="0039143B"/>
    <w:rsid w:val="0039166F"/>
    <w:rsid w:val="00391D3B"/>
    <w:rsid w:val="00392EC2"/>
    <w:rsid w:val="00393072"/>
    <w:rsid w:val="003931B0"/>
    <w:rsid w:val="003934BD"/>
    <w:rsid w:val="00393672"/>
    <w:rsid w:val="00393CD5"/>
    <w:rsid w:val="00393F86"/>
    <w:rsid w:val="003940CE"/>
    <w:rsid w:val="00394308"/>
    <w:rsid w:val="00394602"/>
    <w:rsid w:val="003948AB"/>
    <w:rsid w:val="00394982"/>
    <w:rsid w:val="003949E7"/>
    <w:rsid w:val="00394CA6"/>
    <w:rsid w:val="0039500B"/>
    <w:rsid w:val="0039534F"/>
    <w:rsid w:val="003956BC"/>
    <w:rsid w:val="00395C24"/>
    <w:rsid w:val="00396BFB"/>
    <w:rsid w:val="00397C1D"/>
    <w:rsid w:val="00397D8A"/>
    <w:rsid w:val="00397F5E"/>
    <w:rsid w:val="003A06BC"/>
    <w:rsid w:val="003A082D"/>
    <w:rsid w:val="003A180F"/>
    <w:rsid w:val="003A18DD"/>
    <w:rsid w:val="003A1CBB"/>
    <w:rsid w:val="003A1E4E"/>
    <w:rsid w:val="003A20C8"/>
    <w:rsid w:val="003A2C29"/>
    <w:rsid w:val="003A2CD0"/>
    <w:rsid w:val="003A2EC3"/>
    <w:rsid w:val="003A3678"/>
    <w:rsid w:val="003A3681"/>
    <w:rsid w:val="003A36F2"/>
    <w:rsid w:val="003A3D39"/>
    <w:rsid w:val="003A3E65"/>
    <w:rsid w:val="003A3EC7"/>
    <w:rsid w:val="003A3EDC"/>
    <w:rsid w:val="003A3EE5"/>
    <w:rsid w:val="003A40B4"/>
    <w:rsid w:val="003A4A0D"/>
    <w:rsid w:val="003A4BDC"/>
    <w:rsid w:val="003A52DF"/>
    <w:rsid w:val="003A55E8"/>
    <w:rsid w:val="003A573A"/>
    <w:rsid w:val="003A5F26"/>
    <w:rsid w:val="003A6928"/>
    <w:rsid w:val="003A69BD"/>
    <w:rsid w:val="003A6BFC"/>
    <w:rsid w:val="003A6CDE"/>
    <w:rsid w:val="003A7473"/>
    <w:rsid w:val="003A74CB"/>
    <w:rsid w:val="003A755A"/>
    <w:rsid w:val="003A7834"/>
    <w:rsid w:val="003A7CD5"/>
    <w:rsid w:val="003B0B5B"/>
    <w:rsid w:val="003B0B72"/>
    <w:rsid w:val="003B0BB3"/>
    <w:rsid w:val="003B0E79"/>
    <w:rsid w:val="003B1F9A"/>
    <w:rsid w:val="003B2068"/>
    <w:rsid w:val="003B25EC"/>
    <w:rsid w:val="003B2E81"/>
    <w:rsid w:val="003B3110"/>
    <w:rsid w:val="003B3487"/>
    <w:rsid w:val="003B3575"/>
    <w:rsid w:val="003B3697"/>
    <w:rsid w:val="003B3A42"/>
    <w:rsid w:val="003B439C"/>
    <w:rsid w:val="003B46E3"/>
    <w:rsid w:val="003B4965"/>
    <w:rsid w:val="003B504D"/>
    <w:rsid w:val="003B50BC"/>
    <w:rsid w:val="003B5572"/>
    <w:rsid w:val="003B5D97"/>
    <w:rsid w:val="003B63A4"/>
    <w:rsid w:val="003B676F"/>
    <w:rsid w:val="003B68FE"/>
    <w:rsid w:val="003B6991"/>
    <w:rsid w:val="003B6B88"/>
    <w:rsid w:val="003B6CE6"/>
    <w:rsid w:val="003B6D7D"/>
    <w:rsid w:val="003B7052"/>
    <w:rsid w:val="003B70A7"/>
    <w:rsid w:val="003B727E"/>
    <w:rsid w:val="003B73FB"/>
    <w:rsid w:val="003B7C06"/>
    <w:rsid w:val="003B7D7E"/>
    <w:rsid w:val="003C0206"/>
    <w:rsid w:val="003C05C2"/>
    <w:rsid w:val="003C0715"/>
    <w:rsid w:val="003C0CF9"/>
    <w:rsid w:val="003C1012"/>
    <w:rsid w:val="003C11C9"/>
    <w:rsid w:val="003C1229"/>
    <w:rsid w:val="003C1733"/>
    <w:rsid w:val="003C1D7B"/>
    <w:rsid w:val="003C1FD4"/>
    <w:rsid w:val="003C213D"/>
    <w:rsid w:val="003C25AD"/>
    <w:rsid w:val="003C26B2"/>
    <w:rsid w:val="003C2829"/>
    <w:rsid w:val="003C2D21"/>
    <w:rsid w:val="003C2E06"/>
    <w:rsid w:val="003C313E"/>
    <w:rsid w:val="003C3248"/>
    <w:rsid w:val="003C3EE8"/>
    <w:rsid w:val="003C4A89"/>
    <w:rsid w:val="003C589A"/>
    <w:rsid w:val="003C5A3C"/>
    <w:rsid w:val="003C5E6B"/>
    <w:rsid w:val="003C6803"/>
    <w:rsid w:val="003C6D11"/>
    <w:rsid w:val="003C6E1C"/>
    <w:rsid w:val="003C74DE"/>
    <w:rsid w:val="003C756D"/>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811"/>
    <w:rsid w:val="003D3DDD"/>
    <w:rsid w:val="003D3F47"/>
    <w:rsid w:val="003D4912"/>
    <w:rsid w:val="003D4CB8"/>
    <w:rsid w:val="003D4D5F"/>
    <w:rsid w:val="003D4F6B"/>
    <w:rsid w:val="003D503F"/>
    <w:rsid w:val="003D54E0"/>
    <w:rsid w:val="003D58C8"/>
    <w:rsid w:val="003D5CBF"/>
    <w:rsid w:val="003D66D2"/>
    <w:rsid w:val="003D6D56"/>
    <w:rsid w:val="003D710E"/>
    <w:rsid w:val="003D7312"/>
    <w:rsid w:val="003D7B7F"/>
    <w:rsid w:val="003E02C7"/>
    <w:rsid w:val="003E07AE"/>
    <w:rsid w:val="003E07BF"/>
    <w:rsid w:val="003E080C"/>
    <w:rsid w:val="003E0A76"/>
    <w:rsid w:val="003E14FC"/>
    <w:rsid w:val="003E16BA"/>
    <w:rsid w:val="003E22D5"/>
    <w:rsid w:val="003E2806"/>
    <w:rsid w:val="003E2976"/>
    <w:rsid w:val="003E29B7"/>
    <w:rsid w:val="003E3307"/>
    <w:rsid w:val="003E39DD"/>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6316"/>
    <w:rsid w:val="003E6584"/>
    <w:rsid w:val="003E65D2"/>
    <w:rsid w:val="003E6884"/>
    <w:rsid w:val="003E69B1"/>
    <w:rsid w:val="003E6AC5"/>
    <w:rsid w:val="003E6E95"/>
    <w:rsid w:val="003E7320"/>
    <w:rsid w:val="003E7E3B"/>
    <w:rsid w:val="003E7FC5"/>
    <w:rsid w:val="003F0096"/>
    <w:rsid w:val="003F028B"/>
    <w:rsid w:val="003F03ED"/>
    <w:rsid w:val="003F0847"/>
    <w:rsid w:val="003F0850"/>
    <w:rsid w:val="003F0CC0"/>
    <w:rsid w:val="003F0D12"/>
    <w:rsid w:val="003F11B6"/>
    <w:rsid w:val="003F1327"/>
    <w:rsid w:val="003F160C"/>
    <w:rsid w:val="003F2289"/>
    <w:rsid w:val="003F279B"/>
    <w:rsid w:val="003F2970"/>
    <w:rsid w:val="003F312B"/>
    <w:rsid w:val="003F324F"/>
    <w:rsid w:val="003F3260"/>
    <w:rsid w:val="003F33BC"/>
    <w:rsid w:val="003F39DF"/>
    <w:rsid w:val="003F3B45"/>
    <w:rsid w:val="003F3D4E"/>
    <w:rsid w:val="003F46A4"/>
    <w:rsid w:val="003F477E"/>
    <w:rsid w:val="003F48AD"/>
    <w:rsid w:val="003F5387"/>
    <w:rsid w:val="003F53A6"/>
    <w:rsid w:val="003F6217"/>
    <w:rsid w:val="003F6966"/>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330"/>
    <w:rsid w:val="00401562"/>
    <w:rsid w:val="004017D4"/>
    <w:rsid w:val="00401AF4"/>
    <w:rsid w:val="00401CC1"/>
    <w:rsid w:val="004020D4"/>
    <w:rsid w:val="004021B6"/>
    <w:rsid w:val="004023F4"/>
    <w:rsid w:val="0040366D"/>
    <w:rsid w:val="00403EC6"/>
    <w:rsid w:val="0040403F"/>
    <w:rsid w:val="00404312"/>
    <w:rsid w:val="004047C4"/>
    <w:rsid w:val="00404AFE"/>
    <w:rsid w:val="00404CCC"/>
    <w:rsid w:val="00404CDC"/>
    <w:rsid w:val="00404F7A"/>
    <w:rsid w:val="00404FCF"/>
    <w:rsid w:val="0040554E"/>
    <w:rsid w:val="0040570B"/>
    <w:rsid w:val="00405EDB"/>
    <w:rsid w:val="00405FB1"/>
    <w:rsid w:val="004060C2"/>
    <w:rsid w:val="0040632D"/>
    <w:rsid w:val="00406460"/>
    <w:rsid w:val="004066CE"/>
    <w:rsid w:val="004067E6"/>
    <w:rsid w:val="00406BCE"/>
    <w:rsid w:val="00406DD3"/>
    <w:rsid w:val="004074BF"/>
    <w:rsid w:val="00407651"/>
    <w:rsid w:val="00407710"/>
    <w:rsid w:val="004077F1"/>
    <w:rsid w:val="00410078"/>
    <w:rsid w:val="004103C7"/>
    <w:rsid w:val="00410620"/>
    <w:rsid w:val="00410E9F"/>
    <w:rsid w:val="0041103D"/>
    <w:rsid w:val="004113AA"/>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1B3"/>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0F5"/>
    <w:rsid w:val="00417313"/>
    <w:rsid w:val="00417A75"/>
    <w:rsid w:val="00420175"/>
    <w:rsid w:val="004204CE"/>
    <w:rsid w:val="00420809"/>
    <w:rsid w:val="0042087A"/>
    <w:rsid w:val="0042099B"/>
    <w:rsid w:val="00420AAF"/>
    <w:rsid w:val="0042168D"/>
    <w:rsid w:val="00421926"/>
    <w:rsid w:val="00421DCF"/>
    <w:rsid w:val="004221F1"/>
    <w:rsid w:val="00422341"/>
    <w:rsid w:val="0042275D"/>
    <w:rsid w:val="00422C4A"/>
    <w:rsid w:val="00423188"/>
    <w:rsid w:val="00423641"/>
    <w:rsid w:val="0042369F"/>
    <w:rsid w:val="004236F7"/>
    <w:rsid w:val="00424019"/>
    <w:rsid w:val="00424064"/>
    <w:rsid w:val="00425053"/>
    <w:rsid w:val="0042542E"/>
    <w:rsid w:val="00425827"/>
    <w:rsid w:val="00425D45"/>
    <w:rsid w:val="00426266"/>
    <w:rsid w:val="00426655"/>
    <w:rsid w:val="004266D2"/>
    <w:rsid w:val="004266F3"/>
    <w:rsid w:val="004268DA"/>
    <w:rsid w:val="004268E1"/>
    <w:rsid w:val="0042690F"/>
    <w:rsid w:val="0042691C"/>
    <w:rsid w:val="00426978"/>
    <w:rsid w:val="00426C71"/>
    <w:rsid w:val="00426DF2"/>
    <w:rsid w:val="00426FEB"/>
    <w:rsid w:val="004270E5"/>
    <w:rsid w:val="00427911"/>
    <w:rsid w:val="004279A4"/>
    <w:rsid w:val="004306DB"/>
    <w:rsid w:val="004307DE"/>
    <w:rsid w:val="00430825"/>
    <w:rsid w:val="004308E9"/>
    <w:rsid w:val="00430A2D"/>
    <w:rsid w:val="00430CD6"/>
    <w:rsid w:val="00430F2E"/>
    <w:rsid w:val="00431145"/>
    <w:rsid w:val="00431505"/>
    <w:rsid w:val="00431AF0"/>
    <w:rsid w:val="00431B32"/>
    <w:rsid w:val="00431E03"/>
    <w:rsid w:val="00431F2E"/>
    <w:rsid w:val="004320EA"/>
    <w:rsid w:val="0043213A"/>
    <w:rsid w:val="004325F4"/>
    <w:rsid w:val="00432933"/>
    <w:rsid w:val="00432C25"/>
    <w:rsid w:val="00432DCC"/>
    <w:rsid w:val="004330F4"/>
    <w:rsid w:val="00433590"/>
    <w:rsid w:val="00433677"/>
    <w:rsid w:val="0043393D"/>
    <w:rsid w:val="00433973"/>
    <w:rsid w:val="00433FC3"/>
    <w:rsid w:val="0043401F"/>
    <w:rsid w:val="0043411B"/>
    <w:rsid w:val="0043424D"/>
    <w:rsid w:val="004344C7"/>
    <w:rsid w:val="0043463A"/>
    <w:rsid w:val="004348E7"/>
    <w:rsid w:val="00434C51"/>
    <w:rsid w:val="00435274"/>
    <w:rsid w:val="004352AD"/>
    <w:rsid w:val="0043545D"/>
    <w:rsid w:val="004355C2"/>
    <w:rsid w:val="0043571F"/>
    <w:rsid w:val="00435941"/>
    <w:rsid w:val="00435BCF"/>
    <w:rsid w:val="00435D26"/>
    <w:rsid w:val="00435FE2"/>
    <w:rsid w:val="0043625D"/>
    <w:rsid w:val="004362AA"/>
    <w:rsid w:val="00436AEC"/>
    <w:rsid w:val="00436E2F"/>
    <w:rsid w:val="00436EAB"/>
    <w:rsid w:val="00437269"/>
    <w:rsid w:val="00437C61"/>
    <w:rsid w:val="00437DA0"/>
    <w:rsid w:val="00437FCA"/>
    <w:rsid w:val="00437FCD"/>
    <w:rsid w:val="00440FEF"/>
    <w:rsid w:val="00441117"/>
    <w:rsid w:val="0044152C"/>
    <w:rsid w:val="00441A2B"/>
    <w:rsid w:val="00441A5C"/>
    <w:rsid w:val="004422DD"/>
    <w:rsid w:val="004423D1"/>
    <w:rsid w:val="004425D2"/>
    <w:rsid w:val="00442CF7"/>
    <w:rsid w:val="00442DAC"/>
    <w:rsid w:val="00442F0A"/>
    <w:rsid w:val="004442F7"/>
    <w:rsid w:val="00444843"/>
    <w:rsid w:val="00445599"/>
    <w:rsid w:val="00445CA5"/>
    <w:rsid w:val="00445D9F"/>
    <w:rsid w:val="004461D9"/>
    <w:rsid w:val="00446722"/>
    <w:rsid w:val="00446AC6"/>
    <w:rsid w:val="00446D85"/>
    <w:rsid w:val="00446F58"/>
    <w:rsid w:val="00446F99"/>
    <w:rsid w:val="00447020"/>
    <w:rsid w:val="00447025"/>
    <w:rsid w:val="004470FE"/>
    <w:rsid w:val="004472DC"/>
    <w:rsid w:val="00447305"/>
    <w:rsid w:val="004473F0"/>
    <w:rsid w:val="0044759B"/>
    <w:rsid w:val="0044759E"/>
    <w:rsid w:val="00447BCE"/>
    <w:rsid w:val="00447F54"/>
    <w:rsid w:val="00450192"/>
    <w:rsid w:val="00450465"/>
    <w:rsid w:val="004504CB"/>
    <w:rsid w:val="004506EB"/>
    <w:rsid w:val="00450B7E"/>
    <w:rsid w:val="00450BCC"/>
    <w:rsid w:val="00451045"/>
    <w:rsid w:val="0045136B"/>
    <w:rsid w:val="0045151A"/>
    <w:rsid w:val="00451AD0"/>
    <w:rsid w:val="00451BCE"/>
    <w:rsid w:val="00451C7E"/>
    <w:rsid w:val="004521EA"/>
    <w:rsid w:val="00452A4C"/>
    <w:rsid w:val="004530E8"/>
    <w:rsid w:val="00453315"/>
    <w:rsid w:val="004534F6"/>
    <w:rsid w:val="00453819"/>
    <w:rsid w:val="0045385A"/>
    <w:rsid w:val="00453BB6"/>
    <w:rsid w:val="00453CAA"/>
    <w:rsid w:val="00453EC5"/>
    <w:rsid w:val="004540E3"/>
    <w:rsid w:val="0045460B"/>
    <w:rsid w:val="00454847"/>
    <w:rsid w:val="00454DFA"/>
    <w:rsid w:val="00454E7A"/>
    <w:rsid w:val="00455113"/>
    <w:rsid w:val="00455382"/>
    <w:rsid w:val="00455DEF"/>
    <w:rsid w:val="00455F5B"/>
    <w:rsid w:val="004560E5"/>
    <w:rsid w:val="00456280"/>
    <w:rsid w:val="00456421"/>
    <w:rsid w:val="00456591"/>
    <w:rsid w:val="00456A0D"/>
    <w:rsid w:val="00456A6E"/>
    <w:rsid w:val="00456DAB"/>
    <w:rsid w:val="0045712D"/>
    <w:rsid w:val="00460184"/>
    <w:rsid w:val="00460931"/>
    <w:rsid w:val="004609D1"/>
    <w:rsid w:val="00460CC3"/>
    <w:rsid w:val="00460CC6"/>
    <w:rsid w:val="00460D85"/>
    <w:rsid w:val="00460E86"/>
    <w:rsid w:val="00460F27"/>
    <w:rsid w:val="004612B2"/>
    <w:rsid w:val="00461638"/>
    <w:rsid w:val="00461972"/>
    <w:rsid w:val="00461996"/>
    <w:rsid w:val="00462084"/>
    <w:rsid w:val="0046223F"/>
    <w:rsid w:val="00462637"/>
    <w:rsid w:val="004628D3"/>
    <w:rsid w:val="00462FC8"/>
    <w:rsid w:val="0046383B"/>
    <w:rsid w:val="004646B4"/>
    <w:rsid w:val="00464A88"/>
    <w:rsid w:val="004651A0"/>
    <w:rsid w:val="0046557E"/>
    <w:rsid w:val="0046598D"/>
    <w:rsid w:val="00465A3C"/>
    <w:rsid w:val="00465D5E"/>
    <w:rsid w:val="004662C8"/>
    <w:rsid w:val="004662CC"/>
    <w:rsid w:val="00466329"/>
    <w:rsid w:val="00466532"/>
    <w:rsid w:val="004667E0"/>
    <w:rsid w:val="0046730C"/>
    <w:rsid w:val="00467488"/>
    <w:rsid w:val="00467732"/>
    <w:rsid w:val="00467FC6"/>
    <w:rsid w:val="00470127"/>
    <w:rsid w:val="004707A9"/>
    <w:rsid w:val="0047083E"/>
    <w:rsid w:val="00470848"/>
    <w:rsid w:val="00470EB5"/>
    <w:rsid w:val="004712A0"/>
    <w:rsid w:val="00471404"/>
    <w:rsid w:val="0047165F"/>
    <w:rsid w:val="0047286B"/>
    <w:rsid w:val="00472E27"/>
    <w:rsid w:val="0047365E"/>
    <w:rsid w:val="00473B07"/>
    <w:rsid w:val="00473D74"/>
    <w:rsid w:val="00473E9C"/>
    <w:rsid w:val="00474220"/>
    <w:rsid w:val="0047425C"/>
    <w:rsid w:val="0047487A"/>
    <w:rsid w:val="00474964"/>
    <w:rsid w:val="00474A3D"/>
    <w:rsid w:val="00474FA9"/>
    <w:rsid w:val="004752D3"/>
    <w:rsid w:val="00475388"/>
    <w:rsid w:val="004754E1"/>
    <w:rsid w:val="00475921"/>
    <w:rsid w:val="00475CE0"/>
    <w:rsid w:val="00475F21"/>
    <w:rsid w:val="00476108"/>
    <w:rsid w:val="004761A8"/>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9CE"/>
    <w:rsid w:val="00480E05"/>
    <w:rsid w:val="00481018"/>
    <w:rsid w:val="00481300"/>
    <w:rsid w:val="00481402"/>
    <w:rsid w:val="004815AA"/>
    <w:rsid w:val="004815E6"/>
    <w:rsid w:val="00481ECB"/>
    <w:rsid w:val="004820D2"/>
    <w:rsid w:val="0048252D"/>
    <w:rsid w:val="004829C7"/>
    <w:rsid w:val="00482B26"/>
    <w:rsid w:val="00482BBE"/>
    <w:rsid w:val="00482C55"/>
    <w:rsid w:val="00482D39"/>
    <w:rsid w:val="00483687"/>
    <w:rsid w:val="004838CE"/>
    <w:rsid w:val="00483A12"/>
    <w:rsid w:val="00483B1F"/>
    <w:rsid w:val="004844A6"/>
    <w:rsid w:val="004848A5"/>
    <w:rsid w:val="0048497F"/>
    <w:rsid w:val="00484A77"/>
    <w:rsid w:val="00485329"/>
    <w:rsid w:val="0048540F"/>
    <w:rsid w:val="00485970"/>
    <w:rsid w:val="00485B1B"/>
    <w:rsid w:val="00485C0D"/>
    <w:rsid w:val="00485F20"/>
    <w:rsid w:val="004864D0"/>
    <w:rsid w:val="00486575"/>
    <w:rsid w:val="0048664F"/>
    <w:rsid w:val="004866D0"/>
    <w:rsid w:val="00486818"/>
    <w:rsid w:val="00487091"/>
    <w:rsid w:val="00487427"/>
    <w:rsid w:val="00487836"/>
    <w:rsid w:val="004879E6"/>
    <w:rsid w:val="00487B90"/>
    <w:rsid w:val="00487C90"/>
    <w:rsid w:val="00487D30"/>
    <w:rsid w:val="00487EF3"/>
    <w:rsid w:val="00490845"/>
    <w:rsid w:val="00490846"/>
    <w:rsid w:val="00490932"/>
    <w:rsid w:val="0049137B"/>
    <w:rsid w:val="00491907"/>
    <w:rsid w:val="00491D4C"/>
    <w:rsid w:val="00491FEE"/>
    <w:rsid w:val="00492172"/>
    <w:rsid w:val="00492BE7"/>
    <w:rsid w:val="00493FE1"/>
    <w:rsid w:val="00494180"/>
    <w:rsid w:val="00494242"/>
    <w:rsid w:val="00494D41"/>
    <w:rsid w:val="00494E50"/>
    <w:rsid w:val="00494E8E"/>
    <w:rsid w:val="004950F3"/>
    <w:rsid w:val="004951F5"/>
    <w:rsid w:val="00495306"/>
    <w:rsid w:val="004955BC"/>
    <w:rsid w:val="004955D1"/>
    <w:rsid w:val="00495A14"/>
    <w:rsid w:val="00495D63"/>
    <w:rsid w:val="0049648F"/>
    <w:rsid w:val="00496606"/>
    <w:rsid w:val="0049662D"/>
    <w:rsid w:val="004966A9"/>
    <w:rsid w:val="004969F0"/>
    <w:rsid w:val="00496DDC"/>
    <w:rsid w:val="00496F05"/>
    <w:rsid w:val="00497370"/>
    <w:rsid w:val="004973B9"/>
    <w:rsid w:val="00497753"/>
    <w:rsid w:val="004978E4"/>
    <w:rsid w:val="00497BDE"/>
    <w:rsid w:val="004A0387"/>
    <w:rsid w:val="004A0748"/>
    <w:rsid w:val="004A08DC"/>
    <w:rsid w:val="004A0A14"/>
    <w:rsid w:val="004A0E75"/>
    <w:rsid w:val="004A0F39"/>
    <w:rsid w:val="004A1BE9"/>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87A"/>
    <w:rsid w:val="004A5DF3"/>
    <w:rsid w:val="004A6134"/>
    <w:rsid w:val="004A6838"/>
    <w:rsid w:val="004A6886"/>
    <w:rsid w:val="004A7092"/>
    <w:rsid w:val="004A717D"/>
    <w:rsid w:val="004A7767"/>
    <w:rsid w:val="004A7ADC"/>
    <w:rsid w:val="004A7BDA"/>
    <w:rsid w:val="004B001D"/>
    <w:rsid w:val="004B0850"/>
    <w:rsid w:val="004B0AC7"/>
    <w:rsid w:val="004B0B9F"/>
    <w:rsid w:val="004B0DDD"/>
    <w:rsid w:val="004B11B0"/>
    <w:rsid w:val="004B1634"/>
    <w:rsid w:val="004B18D7"/>
    <w:rsid w:val="004B1B52"/>
    <w:rsid w:val="004B1C4E"/>
    <w:rsid w:val="004B2BA6"/>
    <w:rsid w:val="004B2D37"/>
    <w:rsid w:val="004B3169"/>
    <w:rsid w:val="004B3A9C"/>
    <w:rsid w:val="004B3DAA"/>
    <w:rsid w:val="004B4279"/>
    <w:rsid w:val="004B49E6"/>
    <w:rsid w:val="004B4AC8"/>
    <w:rsid w:val="004B4C50"/>
    <w:rsid w:val="004B4D69"/>
    <w:rsid w:val="004B4EC5"/>
    <w:rsid w:val="004B4EE9"/>
    <w:rsid w:val="004B51BC"/>
    <w:rsid w:val="004B57D1"/>
    <w:rsid w:val="004B5D48"/>
    <w:rsid w:val="004B5FA1"/>
    <w:rsid w:val="004B63E0"/>
    <w:rsid w:val="004B6506"/>
    <w:rsid w:val="004B6517"/>
    <w:rsid w:val="004B68A4"/>
    <w:rsid w:val="004B68BC"/>
    <w:rsid w:val="004B738E"/>
    <w:rsid w:val="004B7CD0"/>
    <w:rsid w:val="004C01A8"/>
    <w:rsid w:val="004C0DA1"/>
    <w:rsid w:val="004C0E4B"/>
    <w:rsid w:val="004C0F86"/>
    <w:rsid w:val="004C1067"/>
    <w:rsid w:val="004C1604"/>
    <w:rsid w:val="004C1840"/>
    <w:rsid w:val="004C1941"/>
    <w:rsid w:val="004C1C61"/>
    <w:rsid w:val="004C24C9"/>
    <w:rsid w:val="004C2509"/>
    <w:rsid w:val="004C27C1"/>
    <w:rsid w:val="004C2A63"/>
    <w:rsid w:val="004C2B12"/>
    <w:rsid w:val="004C31B6"/>
    <w:rsid w:val="004C3240"/>
    <w:rsid w:val="004C3673"/>
    <w:rsid w:val="004C3F8D"/>
    <w:rsid w:val="004C4A9F"/>
    <w:rsid w:val="004C5170"/>
    <w:rsid w:val="004C5290"/>
    <w:rsid w:val="004C5319"/>
    <w:rsid w:val="004C5767"/>
    <w:rsid w:val="004C5873"/>
    <w:rsid w:val="004C621F"/>
    <w:rsid w:val="004C6650"/>
    <w:rsid w:val="004C6BBD"/>
    <w:rsid w:val="004C6EE1"/>
    <w:rsid w:val="004C703B"/>
    <w:rsid w:val="004C707F"/>
    <w:rsid w:val="004C782F"/>
    <w:rsid w:val="004C7948"/>
    <w:rsid w:val="004C7BB8"/>
    <w:rsid w:val="004C7C60"/>
    <w:rsid w:val="004C7E61"/>
    <w:rsid w:val="004D048E"/>
    <w:rsid w:val="004D05DA"/>
    <w:rsid w:val="004D0BD2"/>
    <w:rsid w:val="004D0DFE"/>
    <w:rsid w:val="004D118E"/>
    <w:rsid w:val="004D1CA2"/>
    <w:rsid w:val="004D1D91"/>
    <w:rsid w:val="004D207D"/>
    <w:rsid w:val="004D22C3"/>
    <w:rsid w:val="004D250E"/>
    <w:rsid w:val="004D25CA"/>
    <w:rsid w:val="004D27FB"/>
    <w:rsid w:val="004D28A9"/>
    <w:rsid w:val="004D2D5E"/>
    <w:rsid w:val="004D2F0B"/>
    <w:rsid w:val="004D3386"/>
    <w:rsid w:val="004D3467"/>
    <w:rsid w:val="004D3DA2"/>
    <w:rsid w:val="004D3E82"/>
    <w:rsid w:val="004D4B45"/>
    <w:rsid w:val="004D4EE1"/>
    <w:rsid w:val="004D52A6"/>
    <w:rsid w:val="004D5753"/>
    <w:rsid w:val="004D59D9"/>
    <w:rsid w:val="004D5B7D"/>
    <w:rsid w:val="004D60A5"/>
    <w:rsid w:val="004D6DE0"/>
    <w:rsid w:val="004D6F4D"/>
    <w:rsid w:val="004D6F95"/>
    <w:rsid w:val="004D7142"/>
    <w:rsid w:val="004D72FE"/>
    <w:rsid w:val="004D7702"/>
    <w:rsid w:val="004D771C"/>
    <w:rsid w:val="004D7762"/>
    <w:rsid w:val="004D78C3"/>
    <w:rsid w:val="004D7A1E"/>
    <w:rsid w:val="004D7BD0"/>
    <w:rsid w:val="004D7E91"/>
    <w:rsid w:val="004E003A"/>
    <w:rsid w:val="004E03A4"/>
    <w:rsid w:val="004E0478"/>
    <w:rsid w:val="004E0768"/>
    <w:rsid w:val="004E15DF"/>
    <w:rsid w:val="004E187F"/>
    <w:rsid w:val="004E1A31"/>
    <w:rsid w:val="004E1F11"/>
    <w:rsid w:val="004E20D0"/>
    <w:rsid w:val="004E24BF"/>
    <w:rsid w:val="004E2688"/>
    <w:rsid w:val="004E2A2F"/>
    <w:rsid w:val="004E2DE0"/>
    <w:rsid w:val="004E31F2"/>
    <w:rsid w:val="004E3318"/>
    <w:rsid w:val="004E3BB6"/>
    <w:rsid w:val="004E4060"/>
    <w:rsid w:val="004E409A"/>
    <w:rsid w:val="004E4235"/>
    <w:rsid w:val="004E4417"/>
    <w:rsid w:val="004E4575"/>
    <w:rsid w:val="004E4A02"/>
    <w:rsid w:val="004E4B39"/>
    <w:rsid w:val="004E4EF2"/>
    <w:rsid w:val="004E51EF"/>
    <w:rsid w:val="004E568F"/>
    <w:rsid w:val="004E5EB6"/>
    <w:rsid w:val="004E6600"/>
    <w:rsid w:val="004E6D9C"/>
    <w:rsid w:val="004E6F04"/>
    <w:rsid w:val="004E708E"/>
    <w:rsid w:val="004E7094"/>
    <w:rsid w:val="004E709C"/>
    <w:rsid w:val="004E7338"/>
    <w:rsid w:val="004E78C6"/>
    <w:rsid w:val="004E7BBA"/>
    <w:rsid w:val="004F01BD"/>
    <w:rsid w:val="004F0A73"/>
    <w:rsid w:val="004F0AE6"/>
    <w:rsid w:val="004F0BBB"/>
    <w:rsid w:val="004F0FB5"/>
    <w:rsid w:val="004F0FB9"/>
    <w:rsid w:val="004F282B"/>
    <w:rsid w:val="004F2EDE"/>
    <w:rsid w:val="004F2F7E"/>
    <w:rsid w:val="004F3278"/>
    <w:rsid w:val="004F32B5"/>
    <w:rsid w:val="004F3942"/>
    <w:rsid w:val="004F3EE3"/>
    <w:rsid w:val="004F407E"/>
    <w:rsid w:val="004F4947"/>
    <w:rsid w:val="004F4A60"/>
    <w:rsid w:val="004F50EB"/>
    <w:rsid w:val="004F5479"/>
    <w:rsid w:val="004F575F"/>
    <w:rsid w:val="004F5DC8"/>
    <w:rsid w:val="004F5EE4"/>
    <w:rsid w:val="004F62AD"/>
    <w:rsid w:val="004F6435"/>
    <w:rsid w:val="004F6674"/>
    <w:rsid w:val="004F6710"/>
    <w:rsid w:val="004F68B1"/>
    <w:rsid w:val="004F6A55"/>
    <w:rsid w:val="004F6FD4"/>
    <w:rsid w:val="004F7528"/>
    <w:rsid w:val="004F7B7D"/>
    <w:rsid w:val="004F7B96"/>
    <w:rsid w:val="004F7BBE"/>
    <w:rsid w:val="004F7BCA"/>
    <w:rsid w:val="004F7D89"/>
    <w:rsid w:val="005003BB"/>
    <w:rsid w:val="00500FB2"/>
    <w:rsid w:val="005011DF"/>
    <w:rsid w:val="0050123B"/>
    <w:rsid w:val="00501529"/>
    <w:rsid w:val="00501593"/>
    <w:rsid w:val="005016E3"/>
    <w:rsid w:val="00501981"/>
    <w:rsid w:val="00501A85"/>
    <w:rsid w:val="00501BB3"/>
    <w:rsid w:val="00501CDE"/>
    <w:rsid w:val="00501E33"/>
    <w:rsid w:val="00501FBE"/>
    <w:rsid w:val="00502097"/>
    <w:rsid w:val="005021DD"/>
    <w:rsid w:val="005026CA"/>
    <w:rsid w:val="00502B72"/>
    <w:rsid w:val="0050318B"/>
    <w:rsid w:val="00503715"/>
    <w:rsid w:val="00503E84"/>
    <w:rsid w:val="00503FF4"/>
    <w:rsid w:val="0050420D"/>
    <w:rsid w:val="0050429E"/>
    <w:rsid w:val="0050493C"/>
    <w:rsid w:val="00504BC1"/>
    <w:rsid w:val="00504CB9"/>
    <w:rsid w:val="00504DCF"/>
    <w:rsid w:val="00505134"/>
    <w:rsid w:val="00505884"/>
    <w:rsid w:val="00505C04"/>
    <w:rsid w:val="0050619B"/>
    <w:rsid w:val="005063A4"/>
    <w:rsid w:val="005066F5"/>
    <w:rsid w:val="00506CAF"/>
    <w:rsid w:val="00506EBA"/>
    <w:rsid w:val="0050701F"/>
    <w:rsid w:val="0050723E"/>
    <w:rsid w:val="005076C6"/>
    <w:rsid w:val="005077C0"/>
    <w:rsid w:val="0050781E"/>
    <w:rsid w:val="00507BE3"/>
    <w:rsid w:val="00507CC3"/>
    <w:rsid w:val="005106BA"/>
    <w:rsid w:val="00511B4B"/>
    <w:rsid w:val="00511DE2"/>
    <w:rsid w:val="00511F15"/>
    <w:rsid w:val="00511F97"/>
    <w:rsid w:val="0051318C"/>
    <w:rsid w:val="005132B0"/>
    <w:rsid w:val="00513378"/>
    <w:rsid w:val="005142CD"/>
    <w:rsid w:val="005143C9"/>
    <w:rsid w:val="005143EB"/>
    <w:rsid w:val="00514868"/>
    <w:rsid w:val="00515013"/>
    <w:rsid w:val="005153DE"/>
    <w:rsid w:val="00515659"/>
    <w:rsid w:val="005157A9"/>
    <w:rsid w:val="00515909"/>
    <w:rsid w:val="00515C6F"/>
    <w:rsid w:val="00515F62"/>
    <w:rsid w:val="0051638C"/>
    <w:rsid w:val="00516518"/>
    <w:rsid w:val="005165DD"/>
    <w:rsid w:val="005173A7"/>
    <w:rsid w:val="005177E1"/>
    <w:rsid w:val="0052005F"/>
    <w:rsid w:val="00520C0A"/>
    <w:rsid w:val="00520D10"/>
    <w:rsid w:val="00520F53"/>
    <w:rsid w:val="00521644"/>
    <w:rsid w:val="005216E2"/>
    <w:rsid w:val="005218B6"/>
    <w:rsid w:val="00521A00"/>
    <w:rsid w:val="00521C6C"/>
    <w:rsid w:val="00521C8E"/>
    <w:rsid w:val="00521D32"/>
    <w:rsid w:val="00521FCF"/>
    <w:rsid w:val="00522003"/>
    <w:rsid w:val="0052201E"/>
    <w:rsid w:val="00522043"/>
    <w:rsid w:val="00522359"/>
    <w:rsid w:val="00522406"/>
    <w:rsid w:val="00522589"/>
    <w:rsid w:val="00523008"/>
    <w:rsid w:val="00523D88"/>
    <w:rsid w:val="00524164"/>
    <w:rsid w:val="005243D3"/>
    <w:rsid w:val="0052451C"/>
    <w:rsid w:val="00524545"/>
    <w:rsid w:val="005245B3"/>
    <w:rsid w:val="005246E2"/>
    <w:rsid w:val="00524AFF"/>
    <w:rsid w:val="00524F04"/>
    <w:rsid w:val="005255BF"/>
    <w:rsid w:val="005257DE"/>
    <w:rsid w:val="00525C6E"/>
    <w:rsid w:val="00526D12"/>
    <w:rsid w:val="00526E4E"/>
    <w:rsid w:val="00527200"/>
    <w:rsid w:val="0052784F"/>
    <w:rsid w:val="00530157"/>
    <w:rsid w:val="00530872"/>
    <w:rsid w:val="00531111"/>
    <w:rsid w:val="00531557"/>
    <w:rsid w:val="005317DA"/>
    <w:rsid w:val="00531BB4"/>
    <w:rsid w:val="00531C8D"/>
    <w:rsid w:val="00531CA7"/>
    <w:rsid w:val="00531E38"/>
    <w:rsid w:val="00531EBE"/>
    <w:rsid w:val="00531F48"/>
    <w:rsid w:val="00532272"/>
    <w:rsid w:val="0053243C"/>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26D"/>
    <w:rsid w:val="0054252F"/>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036"/>
    <w:rsid w:val="00545155"/>
    <w:rsid w:val="0054593A"/>
    <w:rsid w:val="00545CAD"/>
    <w:rsid w:val="00545DAF"/>
    <w:rsid w:val="00545F75"/>
    <w:rsid w:val="005462EE"/>
    <w:rsid w:val="005465CE"/>
    <w:rsid w:val="0054660F"/>
    <w:rsid w:val="005467FB"/>
    <w:rsid w:val="00546AE9"/>
    <w:rsid w:val="00546DA1"/>
    <w:rsid w:val="00546DDC"/>
    <w:rsid w:val="0054779F"/>
    <w:rsid w:val="00547989"/>
    <w:rsid w:val="00547BC0"/>
    <w:rsid w:val="00547C05"/>
    <w:rsid w:val="00550044"/>
    <w:rsid w:val="00550D85"/>
    <w:rsid w:val="00551320"/>
    <w:rsid w:val="005516A8"/>
    <w:rsid w:val="00551797"/>
    <w:rsid w:val="005518A4"/>
    <w:rsid w:val="00551C56"/>
    <w:rsid w:val="0055210F"/>
    <w:rsid w:val="0055251B"/>
    <w:rsid w:val="005526F9"/>
    <w:rsid w:val="00552768"/>
    <w:rsid w:val="0055278F"/>
    <w:rsid w:val="00552906"/>
    <w:rsid w:val="00552928"/>
    <w:rsid w:val="00552935"/>
    <w:rsid w:val="00552BD8"/>
    <w:rsid w:val="00553113"/>
    <w:rsid w:val="00553127"/>
    <w:rsid w:val="005537D5"/>
    <w:rsid w:val="00553B64"/>
    <w:rsid w:val="00553C36"/>
    <w:rsid w:val="00553FB3"/>
    <w:rsid w:val="00554119"/>
    <w:rsid w:val="00554BE7"/>
    <w:rsid w:val="0055592A"/>
    <w:rsid w:val="00555D2C"/>
    <w:rsid w:val="00555D89"/>
    <w:rsid w:val="00555E9E"/>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2BF7"/>
    <w:rsid w:val="00562CE2"/>
    <w:rsid w:val="00563309"/>
    <w:rsid w:val="0056371E"/>
    <w:rsid w:val="005638D4"/>
    <w:rsid w:val="00563D7B"/>
    <w:rsid w:val="00563EF4"/>
    <w:rsid w:val="0056491B"/>
    <w:rsid w:val="00564A1B"/>
    <w:rsid w:val="0056520D"/>
    <w:rsid w:val="0056530E"/>
    <w:rsid w:val="005654D9"/>
    <w:rsid w:val="005656ED"/>
    <w:rsid w:val="0056570C"/>
    <w:rsid w:val="00566043"/>
    <w:rsid w:val="00566544"/>
    <w:rsid w:val="00566608"/>
    <w:rsid w:val="00566845"/>
    <w:rsid w:val="00566C83"/>
    <w:rsid w:val="00566EE2"/>
    <w:rsid w:val="00566F34"/>
    <w:rsid w:val="00566FAD"/>
    <w:rsid w:val="0056728E"/>
    <w:rsid w:val="00567306"/>
    <w:rsid w:val="005676A2"/>
    <w:rsid w:val="00567CAB"/>
    <w:rsid w:val="00567EA1"/>
    <w:rsid w:val="005700FE"/>
    <w:rsid w:val="005703A5"/>
    <w:rsid w:val="00570730"/>
    <w:rsid w:val="00570E24"/>
    <w:rsid w:val="0057118F"/>
    <w:rsid w:val="005714A2"/>
    <w:rsid w:val="00571E2F"/>
    <w:rsid w:val="00571E57"/>
    <w:rsid w:val="00571ED2"/>
    <w:rsid w:val="00571F7B"/>
    <w:rsid w:val="00572760"/>
    <w:rsid w:val="00572991"/>
    <w:rsid w:val="00572B5F"/>
    <w:rsid w:val="00572CBC"/>
    <w:rsid w:val="00572D9F"/>
    <w:rsid w:val="00573052"/>
    <w:rsid w:val="00573121"/>
    <w:rsid w:val="0057375B"/>
    <w:rsid w:val="00573D22"/>
    <w:rsid w:val="005740A8"/>
    <w:rsid w:val="005741E7"/>
    <w:rsid w:val="005742BA"/>
    <w:rsid w:val="005743B6"/>
    <w:rsid w:val="005743DE"/>
    <w:rsid w:val="00574B89"/>
    <w:rsid w:val="00574CB8"/>
    <w:rsid w:val="00574F3F"/>
    <w:rsid w:val="005750E2"/>
    <w:rsid w:val="0057516D"/>
    <w:rsid w:val="005751BF"/>
    <w:rsid w:val="005751FE"/>
    <w:rsid w:val="0057562C"/>
    <w:rsid w:val="005759F6"/>
    <w:rsid w:val="00575DC4"/>
    <w:rsid w:val="00575E3E"/>
    <w:rsid w:val="00576272"/>
    <w:rsid w:val="005765F5"/>
    <w:rsid w:val="005767E6"/>
    <w:rsid w:val="005768D1"/>
    <w:rsid w:val="00576D2C"/>
    <w:rsid w:val="00576D6C"/>
    <w:rsid w:val="00577378"/>
    <w:rsid w:val="005775FA"/>
    <w:rsid w:val="00577612"/>
    <w:rsid w:val="0057772C"/>
    <w:rsid w:val="005778B5"/>
    <w:rsid w:val="00577A2E"/>
    <w:rsid w:val="00577ACF"/>
    <w:rsid w:val="0058006F"/>
    <w:rsid w:val="00580109"/>
    <w:rsid w:val="00580E48"/>
    <w:rsid w:val="00580F0A"/>
    <w:rsid w:val="00581231"/>
    <w:rsid w:val="00581246"/>
    <w:rsid w:val="005815F7"/>
    <w:rsid w:val="005817BE"/>
    <w:rsid w:val="00581AC8"/>
    <w:rsid w:val="00582088"/>
    <w:rsid w:val="005820DA"/>
    <w:rsid w:val="005822E1"/>
    <w:rsid w:val="0058238A"/>
    <w:rsid w:val="00582616"/>
    <w:rsid w:val="00582754"/>
    <w:rsid w:val="005827D6"/>
    <w:rsid w:val="00582821"/>
    <w:rsid w:val="00582C18"/>
    <w:rsid w:val="00582C3A"/>
    <w:rsid w:val="00582E1A"/>
    <w:rsid w:val="00582E7C"/>
    <w:rsid w:val="00583032"/>
    <w:rsid w:val="0058306A"/>
    <w:rsid w:val="00583147"/>
    <w:rsid w:val="00583CC5"/>
    <w:rsid w:val="00584416"/>
    <w:rsid w:val="005844F6"/>
    <w:rsid w:val="0058485B"/>
    <w:rsid w:val="00584903"/>
    <w:rsid w:val="00584B39"/>
    <w:rsid w:val="00584E21"/>
    <w:rsid w:val="00585028"/>
    <w:rsid w:val="0058515A"/>
    <w:rsid w:val="005854D1"/>
    <w:rsid w:val="0058573A"/>
    <w:rsid w:val="00585B22"/>
    <w:rsid w:val="00585B50"/>
    <w:rsid w:val="00585D42"/>
    <w:rsid w:val="00585F5B"/>
    <w:rsid w:val="0058620A"/>
    <w:rsid w:val="0058659B"/>
    <w:rsid w:val="00586878"/>
    <w:rsid w:val="00586FFE"/>
    <w:rsid w:val="0058731D"/>
    <w:rsid w:val="0058750B"/>
    <w:rsid w:val="005876BB"/>
    <w:rsid w:val="00587B25"/>
    <w:rsid w:val="00587D82"/>
    <w:rsid w:val="00587DD4"/>
    <w:rsid w:val="00587FC0"/>
    <w:rsid w:val="005906AD"/>
    <w:rsid w:val="0059088E"/>
    <w:rsid w:val="00590D4F"/>
    <w:rsid w:val="00590DA6"/>
    <w:rsid w:val="0059183C"/>
    <w:rsid w:val="00591A0C"/>
    <w:rsid w:val="00591B64"/>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F3E"/>
    <w:rsid w:val="005961F7"/>
    <w:rsid w:val="0059623D"/>
    <w:rsid w:val="00596488"/>
    <w:rsid w:val="00596ADD"/>
    <w:rsid w:val="00596B9C"/>
    <w:rsid w:val="00596F99"/>
    <w:rsid w:val="00597AC5"/>
    <w:rsid w:val="00597AF2"/>
    <w:rsid w:val="005A0222"/>
    <w:rsid w:val="005A054D"/>
    <w:rsid w:val="005A0A46"/>
    <w:rsid w:val="005A0DDB"/>
    <w:rsid w:val="005A10B9"/>
    <w:rsid w:val="005A11EA"/>
    <w:rsid w:val="005A1301"/>
    <w:rsid w:val="005A1320"/>
    <w:rsid w:val="005A1714"/>
    <w:rsid w:val="005A18C6"/>
    <w:rsid w:val="005A1E05"/>
    <w:rsid w:val="005A269F"/>
    <w:rsid w:val="005A2B7F"/>
    <w:rsid w:val="005A2DC9"/>
    <w:rsid w:val="005A305E"/>
    <w:rsid w:val="005A30BB"/>
    <w:rsid w:val="005A3462"/>
    <w:rsid w:val="005A3887"/>
    <w:rsid w:val="005A3897"/>
    <w:rsid w:val="005A3975"/>
    <w:rsid w:val="005A39C3"/>
    <w:rsid w:val="005A3A4E"/>
    <w:rsid w:val="005A3A68"/>
    <w:rsid w:val="005A3E30"/>
    <w:rsid w:val="005A4193"/>
    <w:rsid w:val="005A42B3"/>
    <w:rsid w:val="005A5968"/>
    <w:rsid w:val="005A5CF9"/>
    <w:rsid w:val="005A6562"/>
    <w:rsid w:val="005A70DF"/>
    <w:rsid w:val="005A714F"/>
    <w:rsid w:val="005A794B"/>
    <w:rsid w:val="005B045A"/>
    <w:rsid w:val="005B0542"/>
    <w:rsid w:val="005B0875"/>
    <w:rsid w:val="005B0B9E"/>
    <w:rsid w:val="005B13CA"/>
    <w:rsid w:val="005B1B83"/>
    <w:rsid w:val="005B1C0B"/>
    <w:rsid w:val="005B2225"/>
    <w:rsid w:val="005B242E"/>
    <w:rsid w:val="005B26B3"/>
    <w:rsid w:val="005B2799"/>
    <w:rsid w:val="005B27A6"/>
    <w:rsid w:val="005B2874"/>
    <w:rsid w:val="005B2B77"/>
    <w:rsid w:val="005B3058"/>
    <w:rsid w:val="005B3685"/>
    <w:rsid w:val="005B390C"/>
    <w:rsid w:val="005B3B07"/>
    <w:rsid w:val="005B3B63"/>
    <w:rsid w:val="005B3C1B"/>
    <w:rsid w:val="005B3D4A"/>
    <w:rsid w:val="005B4285"/>
    <w:rsid w:val="005B48AF"/>
    <w:rsid w:val="005B48FB"/>
    <w:rsid w:val="005B4CAA"/>
    <w:rsid w:val="005B4D87"/>
    <w:rsid w:val="005B4EF7"/>
    <w:rsid w:val="005B5023"/>
    <w:rsid w:val="005B5241"/>
    <w:rsid w:val="005B5636"/>
    <w:rsid w:val="005B58EB"/>
    <w:rsid w:val="005B593C"/>
    <w:rsid w:val="005B5BE4"/>
    <w:rsid w:val="005B605F"/>
    <w:rsid w:val="005B6B96"/>
    <w:rsid w:val="005B6E9A"/>
    <w:rsid w:val="005B747E"/>
    <w:rsid w:val="005B74EE"/>
    <w:rsid w:val="005B759B"/>
    <w:rsid w:val="005B770D"/>
    <w:rsid w:val="005B79E1"/>
    <w:rsid w:val="005B7A7A"/>
    <w:rsid w:val="005B7B78"/>
    <w:rsid w:val="005B7DD1"/>
    <w:rsid w:val="005B7F44"/>
    <w:rsid w:val="005C00A0"/>
    <w:rsid w:val="005C0609"/>
    <w:rsid w:val="005C0B73"/>
    <w:rsid w:val="005C0F35"/>
    <w:rsid w:val="005C16BF"/>
    <w:rsid w:val="005C1728"/>
    <w:rsid w:val="005C1D34"/>
    <w:rsid w:val="005C22CE"/>
    <w:rsid w:val="005C28FA"/>
    <w:rsid w:val="005C2A77"/>
    <w:rsid w:val="005C2B7A"/>
    <w:rsid w:val="005C2BA5"/>
    <w:rsid w:val="005C2D46"/>
    <w:rsid w:val="005C3448"/>
    <w:rsid w:val="005C3535"/>
    <w:rsid w:val="005C38E8"/>
    <w:rsid w:val="005C40C2"/>
    <w:rsid w:val="005C40F4"/>
    <w:rsid w:val="005C43BE"/>
    <w:rsid w:val="005C44F3"/>
    <w:rsid w:val="005C4E66"/>
    <w:rsid w:val="005C5492"/>
    <w:rsid w:val="005C55A7"/>
    <w:rsid w:val="005C5C89"/>
    <w:rsid w:val="005C5D06"/>
    <w:rsid w:val="005C5E8E"/>
    <w:rsid w:val="005C5ED4"/>
    <w:rsid w:val="005C6266"/>
    <w:rsid w:val="005C6420"/>
    <w:rsid w:val="005C6E21"/>
    <w:rsid w:val="005C712D"/>
    <w:rsid w:val="005C7C75"/>
    <w:rsid w:val="005C7F52"/>
    <w:rsid w:val="005D0E4F"/>
    <w:rsid w:val="005D1334"/>
    <w:rsid w:val="005D17BB"/>
    <w:rsid w:val="005D1871"/>
    <w:rsid w:val="005D1E32"/>
    <w:rsid w:val="005D206B"/>
    <w:rsid w:val="005D208F"/>
    <w:rsid w:val="005D22B7"/>
    <w:rsid w:val="005D2A05"/>
    <w:rsid w:val="005D2BDE"/>
    <w:rsid w:val="005D2CA6"/>
    <w:rsid w:val="005D2DA2"/>
    <w:rsid w:val="005D33DA"/>
    <w:rsid w:val="005D39B0"/>
    <w:rsid w:val="005D39D6"/>
    <w:rsid w:val="005D3D76"/>
    <w:rsid w:val="005D4297"/>
    <w:rsid w:val="005D4329"/>
    <w:rsid w:val="005D44BC"/>
    <w:rsid w:val="005D4578"/>
    <w:rsid w:val="005D4B7A"/>
    <w:rsid w:val="005D4EFA"/>
    <w:rsid w:val="005D50E0"/>
    <w:rsid w:val="005D55BA"/>
    <w:rsid w:val="005D5ADB"/>
    <w:rsid w:val="005D648A"/>
    <w:rsid w:val="005D6669"/>
    <w:rsid w:val="005D6B4F"/>
    <w:rsid w:val="005D6D75"/>
    <w:rsid w:val="005D6DD4"/>
    <w:rsid w:val="005D6E57"/>
    <w:rsid w:val="005D7081"/>
    <w:rsid w:val="005D7480"/>
    <w:rsid w:val="005D7562"/>
    <w:rsid w:val="005D7637"/>
    <w:rsid w:val="005D7BBA"/>
    <w:rsid w:val="005D7E0D"/>
    <w:rsid w:val="005D7FC5"/>
    <w:rsid w:val="005E0349"/>
    <w:rsid w:val="005E07D2"/>
    <w:rsid w:val="005E08A4"/>
    <w:rsid w:val="005E11D8"/>
    <w:rsid w:val="005E187E"/>
    <w:rsid w:val="005E1FEA"/>
    <w:rsid w:val="005E220E"/>
    <w:rsid w:val="005E234A"/>
    <w:rsid w:val="005E253C"/>
    <w:rsid w:val="005E27AB"/>
    <w:rsid w:val="005E285C"/>
    <w:rsid w:val="005E2C01"/>
    <w:rsid w:val="005E324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79F"/>
    <w:rsid w:val="005F0A10"/>
    <w:rsid w:val="005F0A43"/>
    <w:rsid w:val="005F0B12"/>
    <w:rsid w:val="005F0CAF"/>
    <w:rsid w:val="005F0FA8"/>
    <w:rsid w:val="005F1130"/>
    <w:rsid w:val="005F11E6"/>
    <w:rsid w:val="005F13BA"/>
    <w:rsid w:val="005F1746"/>
    <w:rsid w:val="005F1A3E"/>
    <w:rsid w:val="005F21AD"/>
    <w:rsid w:val="005F265E"/>
    <w:rsid w:val="005F27BF"/>
    <w:rsid w:val="005F2C88"/>
    <w:rsid w:val="005F2EF7"/>
    <w:rsid w:val="005F3DBC"/>
    <w:rsid w:val="005F3E03"/>
    <w:rsid w:val="005F3EB6"/>
    <w:rsid w:val="005F3F06"/>
    <w:rsid w:val="005F4077"/>
    <w:rsid w:val="005F4171"/>
    <w:rsid w:val="005F439D"/>
    <w:rsid w:val="005F4479"/>
    <w:rsid w:val="005F46D6"/>
    <w:rsid w:val="005F4761"/>
    <w:rsid w:val="005F4764"/>
    <w:rsid w:val="005F4C85"/>
    <w:rsid w:val="005F4D89"/>
    <w:rsid w:val="005F4DD6"/>
    <w:rsid w:val="005F50D8"/>
    <w:rsid w:val="005F5274"/>
    <w:rsid w:val="005F53A1"/>
    <w:rsid w:val="005F5532"/>
    <w:rsid w:val="005F563B"/>
    <w:rsid w:val="005F5C8F"/>
    <w:rsid w:val="005F5DAA"/>
    <w:rsid w:val="005F5F9E"/>
    <w:rsid w:val="005F631A"/>
    <w:rsid w:val="005F672A"/>
    <w:rsid w:val="005F6B77"/>
    <w:rsid w:val="005F6D71"/>
    <w:rsid w:val="005F7487"/>
    <w:rsid w:val="005F799A"/>
    <w:rsid w:val="005F7BC3"/>
    <w:rsid w:val="006002C7"/>
    <w:rsid w:val="006003EC"/>
    <w:rsid w:val="006009F8"/>
    <w:rsid w:val="00600F95"/>
    <w:rsid w:val="0060117D"/>
    <w:rsid w:val="00601644"/>
    <w:rsid w:val="00601785"/>
    <w:rsid w:val="00601839"/>
    <w:rsid w:val="00602759"/>
    <w:rsid w:val="0060277A"/>
    <w:rsid w:val="00602788"/>
    <w:rsid w:val="00602B7C"/>
    <w:rsid w:val="00602BCE"/>
    <w:rsid w:val="00602BD8"/>
    <w:rsid w:val="00602EB5"/>
    <w:rsid w:val="00602EF3"/>
    <w:rsid w:val="00603312"/>
    <w:rsid w:val="00603AA9"/>
    <w:rsid w:val="00604370"/>
    <w:rsid w:val="00604751"/>
    <w:rsid w:val="00604A6B"/>
    <w:rsid w:val="00604DC7"/>
    <w:rsid w:val="00604E47"/>
    <w:rsid w:val="00605441"/>
    <w:rsid w:val="00605C01"/>
    <w:rsid w:val="00605E72"/>
    <w:rsid w:val="006061DC"/>
    <w:rsid w:val="006064CA"/>
    <w:rsid w:val="00606970"/>
    <w:rsid w:val="00606A20"/>
    <w:rsid w:val="006072C6"/>
    <w:rsid w:val="006076CF"/>
    <w:rsid w:val="006077AA"/>
    <w:rsid w:val="00607A2E"/>
    <w:rsid w:val="00610248"/>
    <w:rsid w:val="0061047A"/>
    <w:rsid w:val="006108AB"/>
    <w:rsid w:val="00610FDB"/>
    <w:rsid w:val="006112DC"/>
    <w:rsid w:val="0061140D"/>
    <w:rsid w:val="006116D5"/>
    <w:rsid w:val="00611DF6"/>
    <w:rsid w:val="00612385"/>
    <w:rsid w:val="006125B8"/>
    <w:rsid w:val="0061273D"/>
    <w:rsid w:val="00612A6A"/>
    <w:rsid w:val="006130F7"/>
    <w:rsid w:val="00613AF8"/>
    <w:rsid w:val="00613B8C"/>
    <w:rsid w:val="00613C69"/>
    <w:rsid w:val="00613D8E"/>
    <w:rsid w:val="00613ED5"/>
    <w:rsid w:val="00614108"/>
    <w:rsid w:val="006142E0"/>
    <w:rsid w:val="00614471"/>
    <w:rsid w:val="0061457B"/>
    <w:rsid w:val="006147D9"/>
    <w:rsid w:val="00614ED8"/>
    <w:rsid w:val="0061541E"/>
    <w:rsid w:val="006155B8"/>
    <w:rsid w:val="00615C3E"/>
    <w:rsid w:val="00616112"/>
    <w:rsid w:val="0061629F"/>
    <w:rsid w:val="00616500"/>
    <w:rsid w:val="0061658E"/>
    <w:rsid w:val="0061690D"/>
    <w:rsid w:val="006169E4"/>
    <w:rsid w:val="00617000"/>
    <w:rsid w:val="0061710F"/>
    <w:rsid w:val="00620151"/>
    <w:rsid w:val="006202C2"/>
    <w:rsid w:val="00620319"/>
    <w:rsid w:val="006205CA"/>
    <w:rsid w:val="0062099A"/>
    <w:rsid w:val="0062099F"/>
    <w:rsid w:val="00620D21"/>
    <w:rsid w:val="0062111F"/>
    <w:rsid w:val="00621487"/>
    <w:rsid w:val="006214FE"/>
    <w:rsid w:val="00621C45"/>
    <w:rsid w:val="00621F53"/>
    <w:rsid w:val="006225BB"/>
    <w:rsid w:val="00622E2A"/>
    <w:rsid w:val="00622FFC"/>
    <w:rsid w:val="00623089"/>
    <w:rsid w:val="0062308E"/>
    <w:rsid w:val="006234C4"/>
    <w:rsid w:val="00623542"/>
    <w:rsid w:val="006235A7"/>
    <w:rsid w:val="00623E86"/>
    <w:rsid w:val="0062435B"/>
    <w:rsid w:val="00624392"/>
    <w:rsid w:val="0062442D"/>
    <w:rsid w:val="006244C9"/>
    <w:rsid w:val="006245F6"/>
    <w:rsid w:val="0062475D"/>
    <w:rsid w:val="0062495F"/>
    <w:rsid w:val="0062498F"/>
    <w:rsid w:val="00624A13"/>
    <w:rsid w:val="00625106"/>
    <w:rsid w:val="00625CD4"/>
    <w:rsid w:val="00626421"/>
    <w:rsid w:val="0062660B"/>
    <w:rsid w:val="006266F0"/>
    <w:rsid w:val="00626AD1"/>
    <w:rsid w:val="00626BD3"/>
    <w:rsid w:val="00626E83"/>
    <w:rsid w:val="0062799C"/>
    <w:rsid w:val="006303DB"/>
    <w:rsid w:val="006304BC"/>
    <w:rsid w:val="00630AE1"/>
    <w:rsid w:val="00630DC3"/>
    <w:rsid w:val="00630DCE"/>
    <w:rsid w:val="0063120A"/>
    <w:rsid w:val="0063150B"/>
    <w:rsid w:val="00631564"/>
    <w:rsid w:val="00631585"/>
    <w:rsid w:val="00631724"/>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930"/>
    <w:rsid w:val="00637240"/>
    <w:rsid w:val="006375CF"/>
    <w:rsid w:val="006375D1"/>
    <w:rsid w:val="00637AFF"/>
    <w:rsid w:val="0064069D"/>
    <w:rsid w:val="006407D2"/>
    <w:rsid w:val="0064170F"/>
    <w:rsid w:val="00642898"/>
    <w:rsid w:val="006431A6"/>
    <w:rsid w:val="0064339E"/>
    <w:rsid w:val="00643660"/>
    <w:rsid w:val="00643726"/>
    <w:rsid w:val="0064391A"/>
    <w:rsid w:val="00643BE4"/>
    <w:rsid w:val="0064435C"/>
    <w:rsid w:val="00644570"/>
    <w:rsid w:val="00644FCF"/>
    <w:rsid w:val="00645585"/>
    <w:rsid w:val="006455A2"/>
    <w:rsid w:val="00645627"/>
    <w:rsid w:val="0064589A"/>
    <w:rsid w:val="00645977"/>
    <w:rsid w:val="00645D90"/>
    <w:rsid w:val="00645E13"/>
    <w:rsid w:val="00646192"/>
    <w:rsid w:val="0064648D"/>
    <w:rsid w:val="00646ACD"/>
    <w:rsid w:val="00646F68"/>
    <w:rsid w:val="006472E9"/>
    <w:rsid w:val="006472F1"/>
    <w:rsid w:val="00647472"/>
    <w:rsid w:val="006476EE"/>
    <w:rsid w:val="00647728"/>
    <w:rsid w:val="00647B4F"/>
    <w:rsid w:val="00647DE5"/>
    <w:rsid w:val="006500DC"/>
    <w:rsid w:val="006500F7"/>
    <w:rsid w:val="00650139"/>
    <w:rsid w:val="0065046F"/>
    <w:rsid w:val="006507C3"/>
    <w:rsid w:val="006514FE"/>
    <w:rsid w:val="00651629"/>
    <w:rsid w:val="00651ADB"/>
    <w:rsid w:val="0065251E"/>
    <w:rsid w:val="00652756"/>
    <w:rsid w:val="00652AD8"/>
    <w:rsid w:val="00652B79"/>
    <w:rsid w:val="006533C3"/>
    <w:rsid w:val="00653B91"/>
    <w:rsid w:val="00653D9F"/>
    <w:rsid w:val="00654068"/>
    <w:rsid w:val="00654B38"/>
    <w:rsid w:val="00654B83"/>
    <w:rsid w:val="00655061"/>
    <w:rsid w:val="0065510C"/>
    <w:rsid w:val="0065559E"/>
    <w:rsid w:val="00655A27"/>
    <w:rsid w:val="00655B63"/>
    <w:rsid w:val="00655B79"/>
    <w:rsid w:val="00655DF6"/>
    <w:rsid w:val="006562F7"/>
    <w:rsid w:val="00656942"/>
    <w:rsid w:val="00656998"/>
    <w:rsid w:val="006569F9"/>
    <w:rsid w:val="006571A7"/>
    <w:rsid w:val="006571F6"/>
    <w:rsid w:val="00657B8C"/>
    <w:rsid w:val="00657D0D"/>
    <w:rsid w:val="006601FA"/>
    <w:rsid w:val="00660CD9"/>
    <w:rsid w:val="00660E61"/>
    <w:rsid w:val="006611BC"/>
    <w:rsid w:val="006618CC"/>
    <w:rsid w:val="0066198C"/>
    <w:rsid w:val="00661AE1"/>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3A2"/>
    <w:rsid w:val="006674C2"/>
    <w:rsid w:val="006679F5"/>
    <w:rsid w:val="00667B77"/>
    <w:rsid w:val="00670041"/>
    <w:rsid w:val="0067006A"/>
    <w:rsid w:val="006700E3"/>
    <w:rsid w:val="006708A4"/>
    <w:rsid w:val="00670A65"/>
    <w:rsid w:val="0067156D"/>
    <w:rsid w:val="006716DA"/>
    <w:rsid w:val="00671B4F"/>
    <w:rsid w:val="00671B63"/>
    <w:rsid w:val="00671E99"/>
    <w:rsid w:val="00671F49"/>
    <w:rsid w:val="006728ED"/>
    <w:rsid w:val="00672CC1"/>
    <w:rsid w:val="00672FC7"/>
    <w:rsid w:val="006732B1"/>
    <w:rsid w:val="00673F45"/>
    <w:rsid w:val="0067446F"/>
    <w:rsid w:val="006746A4"/>
    <w:rsid w:val="006749A3"/>
    <w:rsid w:val="00674B65"/>
    <w:rsid w:val="00675558"/>
    <w:rsid w:val="00675611"/>
    <w:rsid w:val="00675742"/>
    <w:rsid w:val="00675A60"/>
    <w:rsid w:val="00675C69"/>
    <w:rsid w:val="00675E2F"/>
    <w:rsid w:val="00676231"/>
    <w:rsid w:val="006762EB"/>
    <w:rsid w:val="00676400"/>
    <w:rsid w:val="0067697E"/>
    <w:rsid w:val="00676A2F"/>
    <w:rsid w:val="00677357"/>
    <w:rsid w:val="00677358"/>
    <w:rsid w:val="00677443"/>
    <w:rsid w:val="00677506"/>
    <w:rsid w:val="0067761D"/>
    <w:rsid w:val="0067769A"/>
    <w:rsid w:val="00680042"/>
    <w:rsid w:val="00680112"/>
    <w:rsid w:val="0068035D"/>
    <w:rsid w:val="006806A3"/>
    <w:rsid w:val="006806A6"/>
    <w:rsid w:val="006806ED"/>
    <w:rsid w:val="00680C4F"/>
    <w:rsid w:val="00681211"/>
    <w:rsid w:val="006818D8"/>
    <w:rsid w:val="00681B36"/>
    <w:rsid w:val="0068241F"/>
    <w:rsid w:val="00682A6D"/>
    <w:rsid w:val="00682B25"/>
    <w:rsid w:val="00682E14"/>
    <w:rsid w:val="00682F12"/>
    <w:rsid w:val="00682FE7"/>
    <w:rsid w:val="0068300E"/>
    <w:rsid w:val="0068330B"/>
    <w:rsid w:val="006837A5"/>
    <w:rsid w:val="00683B0D"/>
    <w:rsid w:val="00683B77"/>
    <w:rsid w:val="00683F62"/>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7BC"/>
    <w:rsid w:val="00686BAC"/>
    <w:rsid w:val="00686E1F"/>
    <w:rsid w:val="00687828"/>
    <w:rsid w:val="00687A63"/>
    <w:rsid w:val="0069009B"/>
    <w:rsid w:val="0069036C"/>
    <w:rsid w:val="006906F8"/>
    <w:rsid w:val="00690A49"/>
    <w:rsid w:val="00690BB6"/>
    <w:rsid w:val="00690E73"/>
    <w:rsid w:val="0069100E"/>
    <w:rsid w:val="00691183"/>
    <w:rsid w:val="006912A2"/>
    <w:rsid w:val="006913D7"/>
    <w:rsid w:val="00691B30"/>
    <w:rsid w:val="00691D8A"/>
    <w:rsid w:val="00692426"/>
    <w:rsid w:val="0069256D"/>
    <w:rsid w:val="00692669"/>
    <w:rsid w:val="00692706"/>
    <w:rsid w:val="00692E77"/>
    <w:rsid w:val="006933F0"/>
    <w:rsid w:val="00693AB0"/>
    <w:rsid w:val="00693DD6"/>
    <w:rsid w:val="00693E1F"/>
    <w:rsid w:val="00693ECB"/>
    <w:rsid w:val="006943FF"/>
    <w:rsid w:val="006946FD"/>
    <w:rsid w:val="00694797"/>
    <w:rsid w:val="00694957"/>
    <w:rsid w:val="00694CFC"/>
    <w:rsid w:val="00694D45"/>
    <w:rsid w:val="00694F5D"/>
    <w:rsid w:val="006950AB"/>
    <w:rsid w:val="00695887"/>
    <w:rsid w:val="006959CD"/>
    <w:rsid w:val="006959F1"/>
    <w:rsid w:val="00696115"/>
    <w:rsid w:val="00697489"/>
    <w:rsid w:val="0069748B"/>
    <w:rsid w:val="00697733"/>
    <w:rsid w:val="00697A73"/>
    <w:rsid w:val="006A00B6"/>
    <w:rsid w:val="006A020B"/>
    <w:rsid w:val="006A03B4"/>
    <w:rsid w:val="006A08C1"/>
    <w:rsid w:val="006A146B"/>
    <w:rsid w:val="006A1649"/>
    <w:rsid w:val="006A16F2"/>
    <w:rsid w:val="006A1B34"/>
    <w:rsid w:val="006A1EAB"/>
    <w:rsid w:val="006A254E"/>
    <w:rsid w:val="006A2A1D"/>
    <w:rsid w:val="006A2C30"/>
    <w:rsid w:val="006A301C"/>
    <w:rsid w:val="006A3165"/>
    <w:rsid w:val="006A35D2"/>
    <w:rsid w:val="006A3648"/>
    <w:rsid w:val="006A3711"/>
    <w:rsid w:val="006A3E2B"/>
    <w:rsid w:val="006A411B"/>
    <w:rsid w:val="006A4731"/>
    <w:rsid w:val="006A4D3D"/>
    <w:rsid w:val="006A556B"/>
    <w:rsid w:val="006A5841"/>
    <w:rsid w:val="006A59FC"/>
    <w:rsid w:val="006A5F55"/>
    <w:rsid w:val="006A5F84"/>
    <w:rsid w:val="006A6026"/>
    <w:rsid w:val="006A6A10"/>
    <w:rsid w:val="006A6E17"/>
    <w:rsid w:val="006A790C"/>
    <w:rsid w:val="006A791F"/>
    <w:rsid w:val="006A7F3A"/>
    <w:rsid w:val="006B03C5"/>
    <w:rsid w:val="006B0E11"/>
    <w:rsid w:val="006B120D"/>
    <w:rsid w:val="006B1296"/>
    <w:rsid w:val="006B17E7"/>
    <w:rsid w:val="006B19E8"/>
    <w:rsid w:val="006B1A8A"/>
    <w:rsid w:val="006B1D47"/>
    <w:rsid w:val="006B1FD5"/>
    <w:rsid w:val="006B21A2"/>
    <w:rsid w:val="006B227C"/>
    <w:rsid w:val="006B2336"/>
    <w:rsid w:val="006B2478"/>
    <w:rsid w:val="006B2545"/>
    <w:rsid w:val="006B2976"/>
    <w:rsid w:val="006B2E9D"/>
    <w:rsid w:val="006B34E3"/>
    <w:rsid w:val="006B36B1"/>
    <w:rsid w:val="006B38DC"/>
    <w:rsid w:val="006B3C2D"/>
    <w:rsid w:val="006B3C52"/>
    <w:rsid w:val="006B4C82"/>
    <w:rsid w:val="006B4D79"/>
    <w:rsid w:val="006B505C"/>
    <w:rsid w:val="006B5092"/>
    <w:rsid w:val="006B54D0"/>
    <w:rsid w:val="006B555A"/>
    <w:rsid w:val="006B556B"/>
    <w:rsid w:val="006B55DD"/>
    <w:rsid w:val="006B567A"/>
    <w:rsid w:val="006B5EF2"/>
    <w:rsid w:val="006B600A"/>
    <w:rsid w:val="006B6075"/>
    <w:rsid w:val="006B60EB"/>
    <w:rsid w:val="006B6416"/>
    <w:rsid w:val="006B6635"/>
    <w:rsid w:val="006B7031"/>
    <w:rsid w:val="006B7847"/>
    <w:rsid w:val="006B7D22"/>
    <w:rsid w:val="006B7D26"/>
    <w:rsid w:val="006B7D2C"/>
    <w:rsid w:val="006B7E8A"/>
    <w:rsid w:val="006C00F0"/>
    <w:rsid w:val="006C0894"/>
    <w:rsid w:val="006C0B0B"/>
    <w:rsid w:val="006C1019"/>
    <w:rsid w:val="006C1A8B"/>
    <w:rsid w:val="006C1C4A"/>
    <w:rsid w:val="006C1C60"/>
    <w:rsid w:val="006C2022"/>
    <w:rsid w:val="006C2214"/>
    <w:rsid w:val="006C275A"/>
    <w:rsid w:val="006C2AA4"/>
    <w:rsid w:val="006C2BB5"/>
    <w:rsid w:val="006C2BEE"/>
    <w:rsid w:val="006C385F"/>
    <w:rsid w:val="006C390E"/>
    <w:rsid w:val="006C3AD8"/>
    <w:rsid w:val="006C4516"/>
    <w:rsid w:val="006C455E"/>
    <w:rsid w:val="006C4882"/>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8BC"/>
    <w:rsid w:val="006C792D"/>
    <w:rsid w:val="006C7AE7"/>
    <w:rsid w:val="006D00DB"/>
    <w:rsid w:val="006D0361"/>
    <w:rsid w:val="006D0D2F"/>
    <w:rsid w:val="006D1577"/>
    <w:rsid w:val="006D16B0"/>
    <w:rsid w:val="006D170D"/>
    <w:rsid w:val="006D1764"/>
    <w:rsid w:val="006D1F0E"/>
    <w:rsid w:val="006D2182"/>
    <w:rsid w:val="006D2444"/>
    <w:rsid w:val="006D254B"/>
    <w:rsid w:val="006D289B"/>
    <w:rsid w:val="006D290B"/>
    <w:rsid w:val="006D3197"/>
    <w:rsid w:val="006D3480"/>
    <w:rsid w:val="006D3941"/>
    <w:rsid w:val="006D3BE1"/>
    <w:rsid w:val="006D48FC"/>
    <w:rsid w:val="006D4BFD"/>
    <w:rsid w:val="006D5242"/>
    <w:rsid w:val="006D5657"/>
    <w:rsid w:val="006D56AC"/>
    <w:rsid w:val="006D57C1"/>
    <w:rsid w:val="006D5E1E"/>
    <w:rsid w:val="006D62BC"/>
    <w:rsid w:val="006D6419"/>
    <w:rsid w:val="006D6450"/>
    <w:rsid w:val="006D65E0"/>
    <w:rsid w:val="006D6939"/>
    <w:rsid w:val="006D6A22"/>
    <w:rsid w:val="006D6E10"/>
    <w:rsid w:val="006D71AA"/>
    <w:rsid w:val="006D74D7"/>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E67"/>
    <w:rsid w:val="006E6EA7"/>
    <w:rsid w:val="006E7670"/>
    <w:rsid w:val="006E7672"/>
    <w:rsid w:val="006E799D"/>
    <w:rsid w:val="006E7A2C"/>
    <w:rsid w:val="006E7EC3"/>
    <w:rsid w:val="006F0593"/>
    <w:rsid w:val="006F08CA"/>
    <w:rsid w:val="006F0FBD"/>
    <w:rsid w:val="006F1064"/>
    <w:rsid w:val="006F1418"/>
    <w:rsid w:val="006F1CFE"/>
    <w:rsid w:val="006F1EB7"/>
    <w:rsid w:val="006F2337"/>
    <w:rsid w:val="006F25D0"/>
    <w:rsid w:val="006F2C7D"/>
    <w:rsid w:val="006F2E51"/>
    <w:rsid w:val="006F32FA"/>
    <w:rsid w:val="006F378C"/>
    <w:rsid w:val="006F3D92"/>
    <w:rsid w:val="006F4C67"/>
    <w:rsid w:val="006F4D34"/>
    <w:rsid w:val="006F4F49"/>
    <w:rsid w:val="006F52E5"/>
    <w:rsid w:val="006F5B26"/>
    <w:rsid w:val="006F6001"/>
    <w:rsid w:val="006F6066"/>
    <w:rsid w:val="006F6156"/>
    <w:rsid w:val="006F62E9"/>
    <w:rsid w:val="006F63D4"/>
    <w:rsid w:val="006F6442"/>
    <w:rsid w:val="006F6669"/>
    <w:rsid w:val="006F6850"/>
    <w:rsid w:val="006F6A1B"/>
    <w:rsid w:val="006F6A8F"/>
    <w:rsid w:val="006F6AE1"/>
    <w:rsid w:val="006F6B8E"/>
    <w:rsid w:val="006F7015"/>
    <w:rsid w:val="006F707E"/>
    <w:rsid w:val="006F75C7"/>
    <w:rsid w:val="006F783C"/>
    <w:rsid w:val="007001DC"/>
    <w:rsid w:val="0070048D"/>
    <w:rsid w:val="007009B0"/>
    <w:rsid w:val="007009F2"/>
    <w:rsid w:val="007016A4"/>
    <w:rsid w:val="007025CB"/>
    <w:rsid w:val="00702835"/>
    <w:rsid w:val="00702B19"/>
    <w:rsid w:val="00702F5F"/>
    <w:rsid w:val="00703391"/>
    <w:rsid w:val="007034AA"/>
    <w:rsid w:val="00703711"/>
    <w:rsid w:val="00703917"/>
    <w:rsid w:val="007039A8"/>
    <w:rsid w:val="007039F7"/>
    <w:rsid w:val="00703C9D"/>
    <w:rsid w:val="00703FC9"/>
    <w:rsid w:val="0070403E"/>
    <w:rsid w:val="0070490C"/>
    <w:rsid w:val="00704EB9"/>
    <w:rsid w:val="00704F31"/>
    <w:rsid w:val="0070513A"/>
    <w:rsid w:val="00705522"/>
    <w:rsid w:val="00705BA7"/>
    <w:rsid w:val="00705C38"/>
    <w:rsid w:val="00705F19"/>
    <w:rsid w:val="00706303"/>
    <w:rsid w:val="00706465"/>
    <w:rsid w:val="007064AB"/>
    <w:rsid w:val="007064CE"/>
    <w:rsid w:val="00706695"/>
    <w:rsid w:val="0070695A"/>
    <w:rsid w:val="00706E8F"/>
    <w:rsid w:val="0070782D"/>
    <w:rsid w:val="00707858"/>
    <w:rsid w:val="00707FC3"/>
    <w:rsid w:val="0071006C"/>
    <w:rsid w:val="007104F5"/>
    <w:rsid w:val="0071053E"/>
    <w:rsid w:val="00710991"/>
    <w:rsid w:val="007109C2"/>
    <w:rsid w:val="00710F9C"/>
    <w:rsid w:val="007112E7"/>
    <w:rsid w:val="00711340"/>
    <w:rsid w:val="0071147D"/>
    <w:rsid w:val="0071148B"/>
    <w:rsid w:val="0071151C"/>
    <w:rsid w:val="0071155C"/>
    <w:rsid w:val="00711572"/>
    <w:rsid w:val="0071167E"/>
    <w:rsid w:val="00711830"/>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7E3"/>
    <w:rsid w:val="007169C6"/>
    <w:rsid w:val="007169E4"/>
    <w:rsid w:val="00716C28"/>
    <w:rsid w:val="007170EE"/>
    <w:rsid w:val="007172EA"/>
    <w:rsid w:val="00717300"/>
    <w:rsid w:val="00717547"/>
    <w:rsid w:val="00717555"/>
    <w:rsid w:val="00717963"/>
    <w:rsid w:val="0072014B"/>
    <w:rsid w:val="007202ED"/>
    <w:rsid w:val="007204B7"/>
    <w:rsid w:val="007206FA"/>
    <w:rsid w:val="00720717"/>
    <w:rsid w:val="00720A09"/>
    <w:rsid w:val="00720AE0"/>
    <w:rsid w:val="00720BA1"/>
    <w:rsid w:val="00721084"/>
    <w:rsid w:val="00721137"/>
    <w:rsid w:val="0072124C"/>
    <w:rsid w:val="00721262"/>
    <w:rsid w:val="007217CC"/>
    <w:rsid w:val="00721CD4"/>
    <w:rsid w:val="00721D9B"/>
    <w:rsid w:val="00721DE7"/>
    <w:rsid w:val="0072210B"/>
    <w:rsid w:val="00722121"/>
    <w:rsid w:val="0072226D"/>
    <w:rsid w:val="007224B9"/>
    <w:rsid w:val="00722E27"/>
    <w:rsid w:val="00722F94"/>
    <w:rsid w:val="007230CA"/>
    <w:rsid w:val="007231D9"/>
    <w:rsid w:val="0072333A"/>
    <w:rsid w:val="00723503"/>
    <w:rsid w:val="00723776"/>
    <w:rsid w:val="007237F8"/>
    <w:rsid w:val="00723AA7"/>
    <w:rsid w:val="00723D25"/>
    <w:rsid w:val="0072432E"/>
    <w:rsid w:val="007243DF"/>
    <w:rsid w:val="00724587"/>
    <w:rsid w:val="00724835"/>
    <w:rsid w:val="007249DE"/>
    <w:rsid w:val="00724D07"/>
    <w:rsid w:val="00725078"/>
    <w:rsid w:val="00725097"/>
    <w:rsid w:val="00725D71"/>
    <w:rsid w:val="00726036"/>
    <w:rsid w:val="00726279"/>
    <w:rsid w:val="00726890"/>
    <w:rsid w:val="00726A9B"/>
    <w:rsid w:val="00727530"/>
    <w:rsid w:val="007276AC"/>
    <w:rsid w:val="007277DA"/>
    <w:rsid w:val="007279ED"/>
    <w:rsid w:val="007300CC"/>
    <w:rsid w:val="00730BE5"/>
    <w:rsid w:val="00730D22"/>
    <w:rsid w:val="00731710"/>
    <w:rsid w:val="00731A89"/>
    <w:rsid w:val="00731BEF"/>
    <w:rsid w:val="00731E7C"/>
    <w:rsid w:val="00731F81"/>
    <w:rsid w:val="007321E0"/>
    <w:rsid w:val="007325B1"/>
    <w:rsid w:val="007329EF"/>
    <w:rsid w:val="00732A5B"/>
    <w:rsid w:val="00732AA1"/>
    <w:rsid w:val="00732B69"/>
    <w:rsid w:val="00732C78"/>
    <w:rsid w:val="00732F80"/>
    <w:rsid w:val="0073327A"/>
    <w:rsid w:val="007337A0"/>
    <w:rsid w:val="00733D8B"/>
    <w:rsid w:val="00733EA1"/>
    <w:rsid w:val="00734EBE"/>
    <w:rsid w:val="00734F8E"/>
    <w:rsid w:val="0073578E"/>
    <w:rsid w:val="007358F3"/>
    <w:rsid w:val="00736135"/>
    <w:rsid w:val="007362A4"/>
    <w:rsid w:val="00736DD8"/>
    <w:rsid w:val="00736E79"/>
    <w:rsid w:val="0073707C"/>
    <w:rsid w:val="00737576"/>
    <w:rsid w:val="00737641"/>
    <w:rsid w:val="00737DFD"/>
    <w:rsid w:val="00740425"/>
    <w:rsid w:val="007406D4"/>
    <w:rsid w:val="0074076A"/>
    <w:rsid w:val="00740E0C"/>
    <w:rsid w:val="00740E7D"/>
    <w:rsid w:val="00741441"/>
    <w:rsid w:val="0074160E"/>
    <w:rsid w:val="00741A5B"/>
    <w:rsid w:val="00741AF4"/>
    <w:rsid w:val="00741CD7"/>
    <w:rsid w:val="00741DCC"/>
    <w:rsid w:val="0074201C"/>
    <w:rsid w:val="0074203A"/>
    <w:rsid w:val="0074265D"/>
    <w:rsid w:val="007427B5"/>
    <w:rsid w:val="00742865"/>
    <w:rsid w:val="0074296C"/>
    <w:rsid w:val="00742AF8"/>
    <w:rsid w:val="00742C83"/>
    <w:rsid w:val="00743047"/>
    <w:rsid w:val="007433FE"/>
    <w:rsid w:val="0074360F"/>
    <w:rsid w:val="007438EC"/>
    <w:rsid w:val="00743C2C"/>
    <w:rsid w:val="00743F97"/>
    <w:rsid w:val="007440CB"/>
    <w:rsid w:val="007441F8"/>
    <w:rsid w:val="00744658"/>
    <w:rsid w:val="00744A64"/>
    <w:rsid w:val="00744BB5"/>
    <w:rsid w:val="00744BE8"/>
    <w:rsid w:val="00744D47"/>
    <w:rsid w:val="00744DEB"/>
    <w:rsid w:val="00744EA0"/>
    <w:rsid w:val="007450BC"/>
    <w:rsid w:val="007457EB"/>
    <w:rsid w:val="00745860"/>
    <w:rsid w:val="007458AF"/>
    <w:rsid w:val="00745D6E"/>
    <w:rsid w:val="007460C3"/>
    <w:rsid w:val="0074638D"/>
    <w:rsid w:val="00746484"/>
    <w:rsid w:val="00746634"/>
    <w:rsid w:val="0074692A"/>
    <w:rsid w:val="0074704F"/>
    <w:rsid w:val="00747444"/>
    <w:rsid w:val="00747712"/>
    <w:rsid w:val="00747919"/>
    <w:rsid w:val="00747F48"/>
    <w:rsid w:val="00747F4C"/>
    <w:rsid w:val="0075029F"/>
    <w:rsid w:val="007507C6"/>
    <w:rsid w:val="00750A90"/>
    <w:rsid w:val="00750B28"/>
    <w:rsid w:val="00750B9F"/>
    <w:rsid w:val="00750C63"/>
    <w:rsid w:val="00751091"/>
    <w:rsid w:val="0075137C"/>
    <w:rsid w:val="0075197C"/>
    <w:rsid w:val="00751B3A"/>
    <w:rsid w:val="00751B83"/>
    <w:rsid w:val="00751C7E"/>
    <w:rsid w:val="0075219C"/>
    <w:rsid w:val="00753258"/>
    <w:rsid w:val="00753874"/>
    <w:rsid w:val="00753BA0"/>
    <w:rsid w:val="00753D2B"/>
    <w:rsid w:val="00754336"/>
    <w:rsid w:val="00754359"/>
    <w:rsid w:val="00754411"/>
    <w:rsid w:val="00754BCB"/>
    <w:rsid w:val="00754BD9"/>
    <w:rsid w:val="00754E7A"/>
    <w:rsid w:val="00754F1F"/>
    <w:rsid w:val="0075540C"/>
    <w:rsid w:val="00755DB1"/>
    <w:rsid w:val="00755EB0"/>
    <w:rsid w:val="0075603E"/>
    <w:rsid w:val="00756E1B"/>
    <w:rsid w:val="00756E75"/>
    <w:rsid w:val="0075708F"/>
    <w:rsid w:val="007574FC"/>
    <w:rsid w:val="007577FB"/>
    <w:rsid w:val="00757BF7"/>
    <w:rsid w:val="00757C2E"/>
    <w:rsid w:val="00757CBB"/>
    <w:rsid w:val="007603C3"/>
    <w:rsid w:val="00760731"/>
    <w:rsid w:val="00760958"/>
    <w:rsid w:val="00760975"/>
    <w:rsid w:val="00760A6C"/>
    <w:rsid w:val="00760EE0"/>
    <w:rsid w:val="0076137E"/>
    <w:rsid w:val="007615E7"/>
    <w:rsid w:val="00761F7D"/>
    <w:rsid w:val="00761FDA"/>
    <w:rsid w:val="00761FDE"/>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5F10"/>
    <w:rsid w:val="007665A0"/>
    <w:rsid w:val="0076681D"/>
    <w:rsid w:val="00766A65"/>
    <w:rsid w:val="007671F5"/>
    <w:rsid w:val="007675DD"/>
    <w:rsid w:val="007676B8"/>
    <w:rsid w:val="007678AB"/>
    <w:rsid w:val="00767CA6"/>
    <w:rsid w:val="00767D4C"/>
    <w:rsid w:val="0077080B"/>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3FC"/>
    <w:rsid w:val="00775F76"/>
    <w:rsid w:val="007768F4"/>
    <w:rsid w:val="00776AEA"/>
    <w:rsid w:val="00776CB7"/>
    <w:rsid w:val="00776CD0"/>
    <w:rsid w:val="00776DB8"/>
    <w:rsid w:val="00776E8D"/>
    <w:rsid w:val="007776B8"/>
    <w:rsid w:val="00777964"/>
    <w:rsid w:val="0077796C"/>
    <w:rsid w:val="00777BA0"/>
    <w:rsid w:val="00777EB7"/>
    <w:rsid w:val="007803BD"/>
    <w:rsid w:val="00780AF9"/>
    <w:rsid w:val="007811DC"/>
    <w:rsid w:val="007816EB"/>
    <w:rsid w:val="007818E3"/>
    <w:rsid w:val="00781A32"/>
    <w:rsid w:val="007820E2"/>
    <w:rsid w:val="007820FA"/>
    <w:rsid w:val="00782747"/>
    <w:rsid w:val="0078285F"/>
    <w:rsid w:val="007829C5"/>
    <w:rsid w:val="00782D60"/>
    <w:rsid w:val="00782FB6"/>
    <w:rsid w:val="00783207"/>
    <w:rsid w:val="007834ED"/>
    <w:rsid w:val="007837CA"/>
    <w:rsid w:val="0078399D"/>
    <w:rsid w:val="00783DCD"/>
    <w:rsid w:val="00783E1D"/>
    <w:rsid w:val="00784065"/>
    <w:rsid w:val="00784738"/>
    <w:rsid w:val="0078483B"/>
    <w:rsid w:val="00784EED"/>
    <w:rsid w:val="00785473"/>
    <w:rsid w:val="00785900"/>
    <w:rsid w:val="00785F2C"/>
    <w:rsid w:val="00785F72"/>
    <w:rsid w:val="00786958"/>
    <w:rsid w:val="00786D7C"/>
    <w:rsid w:val="00786E71"/>
    <w:rsid w:val="00786EE9"/>
    <w:rsid w:val="00787020"/>
    <w:rsid w:val="007870A6"/>
    <w:rsid w:val="00787401"/>
    <w:rsid w:val="00787414"/>
    <w:rsid w:val="00787884"/>
    <w:rsid w:val="00787A0F"/>
    <w:rsid w:val="007908F6"/>
    <w:rsid w:val="00790B13"/>
    <w:rsid w:val="0079162F"/>
    <w:rsid w:val="007918AD"/>
    <w:rsid w:val="00792280"/>
    <w:rsid w:val="0079285F"/>
    <w:rsid w:val="00792866"/>
    <w:rsid w:val="00792B2B"/>
    <w:rsid w:val="00792DBA"/>
    <w:rsid w:val="00793277"/>
    <w:rsid w:val="007935C4"/>
    <w:rsid w:val="00793C3B"/>
    <w:rsid w:val="00793ECC"/>
    <w:rsid w:val="0079401B"/>
    <w:rsid w:val="00794552"/>
    <w:rsid w:val="007945F2"/>
    <w:rsid w:val="00794729"/>
    <w:rsid w:val="00794897"/>
    <w:rsid w:val="00794924"/>
    <w:rsid w:val="0079495D"/>
    <w:rsid w:val="00795206"/>
    <w:rsid w:val="007953B7"/>
    <w:rsid w:val="007956D5"/>
    <w:rsid w:val="00795F7B"/>
    <w:rsid w:val="00795FC7"/>
    <w:rsid w:val="007964A6"/>
    <w:rsid w:val="00796B6E"/>
    <w:rsid w:val="00796EE5"/>
    <w:rsid w:val="0079716B"/>
    <w:rsid w:val="00797405"/>
    <w:rsid w:val="00797707"/>
    <w:rsid w:val="007977FF"/>
    <w:rsid w:val="00797CBC"/>
    <w:rsid w:val="007A0049"/>
    <w:rsid w:val="007A0081"/>
    <w:rsid w:val="007A00B9"/>
    <w:rsid w:val="007A0423"/>
    <w:rsid w:val="007A0BC2"/>
    <w:rsid w:val="007A136F"/>
    <w:rsid w:val="007A13D2"/>
    <w:rsid w:val="007A1CC7"/>
    <w:rsid w:val="007A1F44"/>
    <w:rsid w:val="007A23FC"/>
    <w:rsid w:val="007A23FF"/>
    <w:rsid w:val="007A2504"/>
    <w:rsid w:val="007A27D7"/>
    <w:rsid w:val="007A295B"/>
    <w:rsid w:val="007A2B4D"/>
    <w:rsid w:val="007A33DB"/>
    <w:rsid w:val="007A3424"/>
    <w:rsid w:val="007A35EF"/>
    <w:rsid w:val="007A41AE"/>
    <w:rsid w:val="007A43A2"/>
    <w:rsid w:val="007A4D04"/>
    <w:rsid w:val="007A57EB"/>
    <w:rsid w:val="007A605E"/>
    <w:rsid w:val="007A6073"/>
    <w:rsid w:val="007A65AC"/>
    <w:rsid w:val="007A6D6C"/>
    <w:rsid w:val="007A73F7"/>
    <w:rsid w:val="007A7705"/>
    <w:rsid w:val="007A7A96"/>
    <w:rsid w:val="007A7FD7"/>
    <w:rsid w:val="007B03AF"/>
    <w:rsid w:val="007B044D"/>
    <w:rsid w:val="007B05B9"/>
    <w:rsid w:val="007B06F5"/>
    <w:rsid w:val="007B1159"/>
    <w:rsid w:val="007B1480"/>
    <w:rsid w:val="007B1543"/>
    <w:rsid w:val="007B1AC0"/>
    <w:rsid w:val="007B1CE0"/>
    <w:rsid w:val="007B1F8D"/>
    <w:rsid w:val="007B23FD"/>
    <w:rsid w:val="007B2491"/>
    <w:rsid w:val="007B2603"/>
    <w:rsid w:val="007B270A"/>
    <w:rsid w:val="007B2923"/>
    <w:rsid w:val="007B2D3B"/>
    <w:rsid w:val="007B3211"/>
    <w:rsid w:val="007B3440"/>
    <w:rsid w:val="007B4003"/>
    <w:rsid w:val="007B4302"/>
    <w:rsid w:val="007B45B0"/>
    <w:rsid w:val="007B4664"/>
    <w:rsid w:val="007B4704"/>
    <w:rsid w:val="007B4861"/>
    <w:rsid w:val="007B4863"/>
    <w:rsid w:val="007B486D"/>
    <w:rsid w:val="007B4887"/>
    <w:rsid w:val="007B4F15"/>
    <w:rsid w:val="007B52CD"/>
    <w:rsid w:val="007B55A1"/>
    <w:rsid w:val="007B611E"/>
    <w:rsid w:val="007B6CE6"/>
    <w:rsid w:val="007B7088"/>
    <w:rsid w:val="007B78C9"/>
    <w:rsid w:val="007B7A43"/>
    <w:rsid w:val="007B7C92"/>
    <w:rsid w:val="007B7DC1"/>
    <w:rsid w:val="007B7EB4"/>
    <w:rsid w:val="007B7EDB"/>
    <w:rsid w:val="007B7FD9"/>
    <w:rsid w:val="007C0078"/>
    <w:rsid w:val="007C00A6"/>
    <w:rsid w:val="007C00A9"/>
    <w:rsid w:val="007C024B"/>
    <w:rsid w:val="007C0349"/>
    <w:rsid w:val="007C03DE"/>
    <w:rsid w:val="007C0548"/>
    <w:rsid w:val="007C0C17"/>
    <w:rsid w:val="007C0C64"/>
    <w:rsid w:val="007C1070"/>
    <w:rsid w:val="007C13F8"/>
    <w:rsid w:val="007C17CE"/>
    <w:rsid w:val="007C19AD"/>
    <w:rsid w:val="007C2839"/>
    <w:rsid w:val="007C2AE0"/>
    <w:rsid w:val="007C2FF2"/>
    <w:rsid w:val="007C324F"/>
    <w:rsid w:val="007C3309"/>
    <w:rsid w:val="007C3598"/>
    <w:rsid w:val="007C375E"/>
    <w:rsid w:val="007C3D63"/>
    <w:rsid w:val="007C3E69"/>
    <w:rsid w:val="007C3E72"/>
    <w:rsid w:val="007C3FA8"/>
    <w:rsid w:val="007C418D"/>
    <w:rsid w:val="007C4D0C"/>
    <w:rsid w:val="007C50EE"/>
    <w:rsid w:val="007C5145"/>
    <w:rsid w:val="007C51CF"/>
    <w:rsid w:val="007C54CA"/>
    <w:rsid w:val="007C5F3A"/>
    <w:rsid w:val="007C5F51"/>
    <w:rsid w:val="007C653D"/>
    <w:rsid w:val="007C6749"/>
    <w:rsid w:val="007C683D"/>
    <w:rsid w:val="007C68DA"/>
    <w:rsid w:val="007C69C7"/>
    <w:rsid w:val="007C6B9C"/>
    <w:rsid w:val="007C6E9E"/>
    <w:rsid w:val="007C7AD9"/>
    <w:rsid w:val="007D021F"/>
    <w:rsid w:val="007D04CB"/>
    <w:rsid w:val="007D05FE"/>
    <w:rsid w:val="007D150E"/>
    <w:rsid w:val="007D17F6"/>
    <w:rsid w:val="007D1ADF"/>
    <w:rsid w:val="007D1F1D"/>
    <w:rsid w:val="007D229A"/>
    <w:rsid w:val="007D2478"/>
    <w:rsid w:val="007D299E"/>
    <w:rsid w:val="007D2CB0"/>
    <w:rsid w:val="007D2E76"/>
    <w:rsid w:val="007D2F44"/>
    <w:rsid w:val="007D2F4D"/>
    <w:rsid w:val="007D365C"/>
    <w:rsid w:val="007D4178"/>
    <w:rsid w:val="007D42AD"/>
    <w:rsid w:val="007D4386"/>
    <w:rsid w:val="007D4665"/>
    <w:rsid w:val="007D4B16"/>
    <w:rsid w:val="007D4D33"/>
    <w:rsid w:val="007D52B0"/>
    <w:rsid w:val="007D540B"/>
    <w:rsid w:val="007D54DB"/>
    <w:rsid w:val="007D5B9C"/>
    <w:rsid w:val="007D5D85"/>
    <w:rsid w:val="007D61D7"/>
    <w:rsid w:val="007D63F0"/>
    <w:rsid w:val="007D6663"/>
    <w:rsid w:val="007D6CDB"/>
    <w:rsid w:val="007D70C1"/>
    <w:rsid w:val="007D7175"/>
    <w:rsid w:val="007D71F3"/>
    <w:rsid w:val="007D7713"/>
    <w:rsid w:val="007D77E4"/>
    <w:rsid w:val="007D788E"/>
    <w:rsid w:val="007E0B70"/>
    <w:rsid w:val="007E0CD7"/>
    <w:rsid w:val="007E0EFA"/>
    <w:rsid w:val="007E1369"/>
    <w:rsid w:val="007E164A"/>
    <w:rsid w:val="007E1869"/>
    <w:rsid w:val="007E1A1B"/>
    <w:rsid w:val="007E1A88"/>
    <w:rsid w:val="007E1AEA"/>
    <w:rsid w:val="007E29DE"/>
    <w:rsid w:val="007E2D69"/>
    <w:rsid w:val="007E311F"/>
    <w:rsid w:val="007E31C5"/>
    <w:rsid w:val="007E3539"/>
    <w:rsid w:val="007E3DE3"/>
    <w:rsid w:val="007E44D7"/>
    <w:rsid w:val="007E4841"/>
    <w:rsid w:val="007E4C88"/>
    <w:rsid w:val="007E4DE5"/>
    <w:rsid w:val="007E4F24"/>
    <w:rsid w:val="007E4F9C"/>
    <w:rsid w:val="007E4FEE"/>
    <w:rsid w:val="007E5150"/>
    <w:rsid w:val="007E51FE"/>
    <w:rsid w:val="007E585E"/>
    <w:rsid w:val="007E5B47"/>
    <w:rsid w:val="007E64FF"/>
    <w:rsid w:val="007E72B9"/>
    <w:rsid w:val="007E76C0"/>
    <w:rsid w:val="007E7C7D"/>
    <w:rsid w:val="007E7DDF"/>
    <w:rsid w:val="007E7EDF"/>
    <w:rsid w:val="007F003C"/>
    <w:rsid w:val="007F0425"/>
    <w:rsid w:val="007F0EC7"/>
    <w:rsid w:val="007F1001"/>
    <w:rsid w:val="007F103D"/>
    <w:rsid w:val="007F11C8"/>
    <w:rsid w:val="007F122D"/>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924"/>
    <w:rsid w:val="007F2BA4"/>
    <w:rsid w:val="007F2D88"/>
    <w:rsid w:val="007F3391"/>
    <w:rsid w:val="007F3945"/>
    <w:rsid w:val="007F44BD"/>
    <w:rsid w:val="007F50D3"/>
    <w:rsid w:val="007F5234"/>
    <w:rsid w:val="007F55D0"/>
    <w:rsid w:val="007F56E6"/>
    <w:rsid w:val="007F5877"/>
    <w:rsid w:val="007F5ADB"/>
    <w:rsid w:val="007F64FF"/>
    <w:rsid w:val="007F6787"/>
    <w:rsid w:val="007F6880"/>
    <w:rsid w:val="007F6C17"/>
    <w:rsid w:val="007F6F21"/>
    <w:rsid w:val="007F735B"/>
    <w:rsid w:val="007F76B4"/>
    <w:rsid w:val="007F785D"/>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BB0"/>
    <w:rsid w:val="00803C51"/>
    <w:rsid w:val="00803E64"/>
    <w:rsid w:val="008048D7"/>
    <w:rsid w:val="00804B92"/>
    <w:rsid w:val="00804D4E"/>
    <w:rsid w:val="00804DE3"/>
    <w:rsid w:val="00804E21"/>
    <w:rsid w:val="00804FA6"/>
    <w:rsid w:val="00805092"/>
    <w:rsid w:val="00805668"/>
    <w:rsid w:val="00805E9E"/>
    <w:rsid w:val="00805EA8"/>
    <w:rsid w:val="00806AAF"/>
    <w:rsid w:val="00806C8E"/>
    <w:rsid w:val="008070AC"/>
    <w:rsid w:val="008075A8"/>
    <w:rsid w:val="008101FD"/>
    <w:rsid w:val="00810312"/>
    <w:rsid w:val="008106D2"/>
    <w:rsid w:val="00810CF1"/>
    <w:rsid w:val="00810D8D"/>
    <w:rsid w:val="00810FCF"/>
    <w:rsid w:val="008111FA"/>
    <w:rsid w:val="00811294"/>
    <w:rsid w:val="00811465"/>
    <w:rsid w:val="00811835"/>
    <w:rsid w:val="00811898"/>
    <w:rsid w:val="00811E41"/>
    <w:rsid w:val="0081226D"/>
    <w:rsid w:val="00812415"/>
    <w:rsid w:val="00812576"/>
    <w:rsid w:val="00812AEA"/>
    <w:rsid w:val="00812FCE"/>
    <w:rsid w:val="0081393B"/>
    <w:rsid w:val="008139B0"/>
    <w:rsid w:val="00813A1D"/>
    <w:rsid w:val="008141C0"/>
    <w:rsid w:val="008141E1"/>
    <w:rsid w:val="00814AA5"/>
    <w:rsid w:val="00814CA5"/>
    <w:rsid w:val="00814DE9"/>
    <w:rsid w:val="008151F0"/>
    <w:rsid w:val="0081581D"/>
    <w:rsid w:val="00815CBB"/>
    <w:rsid w:val="00815F74"/>
    <w:rsid w:val="00815FD6"/>
    <w:rsid w:val="008160F3"/>
    <w:rsid w:val="008162A7"/>
    <w:rsid w:val="0081641F"/>
    <w:rsid w:val="0081671F"/>
    <w:rsid w:val="00816746"/>
    <w:rsid w:val="008168A2"/>
    <w:rsid w:val="008168A5"/>
    <w:rsid w:val="008169B0"/>
    <w:rsid w:val="00816BBF"/>
    <w:rsid w:val="00816C6E"/>
    <w:rsid w:val="00817190"/>
    <w:rsid w:val="008171E6"/>
    <w:rsid w:val="008172BE"/>
    <w:rsid w:val="008178E1"/>
    <w:rsid w:val="00817A04"/>
    <w:rsid w:val="00817B71"/>
    <w:rsid w:val="00817DCC"/>
    <w:rsid w:val="0082020D"/>
    <w:rsid w:val="00820244"/>
    <w:rsid w:val="0082075C"/>
    <w:rsid w:val="008209C2"/>
    <w:rsid w:val="00821184"/>
    <w:rsid w:val="0082121F"/>
    <w:rsid w:val="00821DB6"/>
    <w:rsid w:val="008221B3"/>
    <w:rsid w:val="0082248E"/>
    <w:rsid w:val="00822818"/>
    <w:rsid w:val="00822C0C"/>
    <w:rsid w:val="008233BB"/>
    <w:rsid w:val="00823673"/>
    <w:rsid w:val="00824413"/>
    <w:rsid w:val="008244CF"/>
    <w:rsid w:val="0082476B"/>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911"/>
    <w:rsid w:val="00832B6A"/>
    <w:rsid w:val="00832CEA"/>
    <w:rsid w:val="00832F5C"/>
    <w:rsid w:val="0083331A"/>
    <w:rsid w:val="0083402E"/>
    <w:rsid w:val="00834091"/>
    <w:rsid w:val="0083467A"/>
    <w:rsid w:val="00834A47"/>
    <w:rsid w:val="00834CEC"/>
    <w:rsid w:val="00834EE3"/>
    <w:rsid w:val="0083529F"/>
    <w:rsid w:val="00835424"/>
    <w:rsid w:val="008359E0"/>
    <w:rsid w:val="00835AE9"/>
    <w:rsid w:val="00835C91"/>
    <w:rsid w:val="008367DF"/>
    <w:rsid w:val="00836C1C"/>
    <w:rsid w:val="00836F11"/>
    <w:rsid w:val="0083724D"/>
    <w:rsid w:val="008376F6"/>
    <w:rsid w:val="00837A8A"/>
    <w:rsid w:val="00837AD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29C"/>
    <w:rsid w:val="008445CE"/>
    <w:rsid w:val="008447F0"/>
    <w:rsid w:val="0084499A"/>
    <w:rsid w:val="00844ABE"/>
    <w:rsid w:val="00844C12"/>
    <w:rsid w:val="00844D91"/>
    <w:rsid w:val="0084521E"/>
    <w:rsid w:val="0084537D"/>
    <w:rsid w:val="00845703"/>
    <w:rsid w:val="00845844"/>
    <w:rsid w:val="008459E1"/>
    <w:rsid w:val="00845C12"/>
    <w:rsid w:val="00845FA2"/>
    <w:rsid w:val="00846036"/>
    <w:rsid w:val="0084617E"/>
    <w:rsid w:val="008469D9"/>
    <w:rsid w:val="00846A49"/>
    <w:rsid w:val="00846DC0"/>
    <w:rsid w:val="0084716F"/>
    <w:rsid w:val="008472FD"/>
    <w:rsid w:val="008474A7"/>
    <w:rsid w:val="00847944"/>
    <w:rsid w:val="00847956"/>
    <w:rsid w:val="00847B60"/>
    <w:rsid w:val="00847D49"/>
    <w:rsid w:val="00847D9D"/>
    <w:rsid w:val="00847E1F"/>
    <w:rsid w:val="008506B6"/>
    <w:rsid w:val="00850AE0"/>
    <w:rsid w:val="008510D7"/>
    <w:rsid w:val="008511AE"/>
    <w:rsid w:val="008518FC"/>
    <w:rsid w:val="00851926"/>
    <w:rsid w:val="008519AC"/>
    <w:rsid w:val="00851A6B"/>
    <w:rsid w:val="00851E2B"/>
    <w:rsid w:val="00852036"/>
    <w:rsid w:val="008520DC"/>
    <w:rsid w:val="008521EB"/>
    <w:rsid w:val="008524D2"/>
    <w:rsid w:val="008525BA"/>
    <w:rsid w:val="008528A7"/>
    <w:rsid w:val="00852CEA"/>
    <w:rsid w:val="00852E19"/>
    <w:rsid w:val="00852E5C"/>
    <w:rsid w:val="00852E7D"/>
    <w:rsid w:val="00852E99"/>
    <w:rsid w:val="008536A3"/>
    <w:rsid w:val="00854417"/>
    <w:rsid w:val="0085467E"/>
    <w:rsid w:val="00854845"/>
    <w:rsid w:val="00854992"/>
    <w:rsid w:val="00854C07"/>
    <w:rsid w:val="008558DD"/>
    <w:rsid w:val="0085595F"/>
    <w:rsid w:val="00856005"/>
    <w:rsid w:val="00856023"/>
    <w:rsid w:val="008561B4"/>
    <w:rsid w:val="00856415"/>
    <w:rsid w:val="00856441"/>
    <w:rsid w:val="008566BC"/>
    <w:rsid w:val="00856833"/>
    <w:rsid w:val="00856840"/>
    <w:rsid w:val="00857BC9"/>
    <w:rsid w:val="00857BFA"/>
    <w:rsid w:val="008606FB"/>
    <w:rsid w:val="0086087C"/>
    <w:rsid w:val="00860933"/>
    <w:rsid w:val="00860CCB"/>
    <w:rsid w:val="00860D4F"/>
    <w:rsid w:val="00860D8E"/>
    <w:rsid w:val="00860DC7"/>
    <w:rsid w:val="00860E24"/>
    <w:rsid w:val="00860F69"/>
    <w:rsid w:val="00861370"/>
    <w:rsid w:val="0086151A"/>
    <w:rsid w:val="008615A6"/>
    <w:rsid w:val="0086165D"/>
    <w:rsid w:val="008619E7"/>
    <w:rsid w:val="00861A76"/>
    <w:rsid w:val="0086275E"/>
    <w:rsid w:val="00863555"/>
    <w:rsid w:val="00863B8C"/>
    <w:rsid w:val="00863FFE"/>
    <w:rsid w:val="00864440"/>
    <w:rsid w:val="008648BE"/>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EA8"/>
    <w:rsid w:val="008733E4"/>
    <w:rsid w:val="0087362B"/>
    <w:rsid w:val="00873C96"/>
    <w:rsid w:val="00873C98"/>
    <w:rsid w:val="00873D6A"/>
    <w:rsid w:val="00873F15"/>
    <w:rsid w:val="00874096"/>
    <w:rsid w:val="008748CE"/>
    <w:rsid w:val="00874974"/>
    <w:rsid w:val="00874B46"/>
    <w:rsid w:val="00875597"/>
    <w:rsid w:val="008756A4"/>
    <w:rsid w:val="008757BE"/>
    <w:rsid w:val="00875A14"/>
    <w:rsid w:val="00875F73"/>
    <w:rsid w:val="008761E5"/>
    <w:rsid w:val="00876396"/>
    <w:rsid w:val="008766C6"/>
    <w:rsid w:val="008768AD"/>
    <w:rsid w:val="00876FDC"/>
    <w:rsid w:val="00877784"/>
    <w:rsid w:val="00880A6F"/>
    <w:rsid w:val="00880E48"/>
    <w:rsid w:val="00880F30"/>
    <w:rsid w:val="00881088"/>
    <w:rsid w:val="008810A8"/>
    <w:rsid w:val="008811C7"/>
    <w:rsid w:val="0088125C"/>
    <w:rsid w:val="00881354"/>
    <w:rsid w:val="008815A1"/>
    <w:rsid w:val="008817FA"/>
    <w:rsid w:val="008824AC"/>
    <w:rsid w:val="0088250F"/>
    <w:rsid w:val="00882553"/>
    <w:rsid w:val="008826A5"/>
    <w:rsid w:val="0088289B"/>
    <w:rsid w:val="00882C05"/>
    <w:rsid w:val="00882C14"/>
    <w:rsid w:val="00882E9E"/>
    <w:rsid w:val="008833E8"/>
    <w:rsid w:val="00883F43"/>
    <w:rsid w:val="00884597"/>
    <w:rsid w:val="00884B70"/>
    <w:rsid w:val="00884E93"/>
    <w:rsid w:val="00885654"/>
    <w:rsid w:val="008862FA"/>
    <w:rsid w:val="0088686A"/>
    <w:rsid w:val="00886B34"/>
    <w:rsid w:val="00886CE2"/>
    <w:rsid w:val="00887356"/>
    <w:rsid w:val="00887686"/>
    <w:rsid w:val="00887B36"/>
    <w:rsid w:val="00887B48"/>
    <w:rsid w:val="00890846"/>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4E5D"/>
    <w:rsid w:val="008950DD"/>
    <w:rsid w:val="008951DB"/>
    <w:rsid w:val="00895680"/>
    <w:rsid w:val="00895D0F"/>
    <w:rsid w:val="00896045"/>
    <w:rsid w:val="00896225"/>
    <w:rsid w:val="008965A3"/>
    <w:rsid w:val="0089698B"/>
    <w:rsid w:val="00896B11"/>
    <w:rsid w:val="00896B38"/>
    <w:rsid w:val="00896C81"/>
    <w:rsid w:val="00896CA6"/>
    <w:rsid w:val="00896D83"/>
    <w:rsid w:val="008976A3"/>
    <w:rsid w:val="00897EED"/>
    <w:rsid w:val="008A024C"/>
    <w:rsid w:val="008A0981"/>
    <w:rsid w:val="008A0AB2"/>
    <w:rsid w:val="008A0CFC"/>
    <w:rsid w:val="008A0E24"/>
    <w:rsid w:val="008A0E49"/>
    <w:rsid w:val="008A0F7D"/>
    <w:rsid w:val="008A12FE"/>
    <w:rsid w:val="008A1371"/>
    <w:rsid w:val="008A264E"/>
    <w:rsid w:val="008A28B6"/>
    <w:rsid w:val="008A28B7"/>
    <w:rsid w:val="008A2A55"/>
    <w:rsid w:val="008A2B05"/>
    <w:rsid w:val="008A2BB1"/>
    <w:rsid w:val="008A2FDE"/>
    <w:rsid w:val="008A30FA"/>
    <w:rsid w:val="008A320A"/>
    <w:rsid w:val="008A3466"/>
    <w:rsid w:val="008A3836"/>
    <w:rsid w:val="008A389F"/>
    <w:rsid w:val="008A38F6"/>
    <w:rsid w:val="008A3BB1"/>
    <w:rsid w:val="008A3D02"/>
    <w:rsid w:val="008A4D04"/>
    <w:rsid w:val="008A4D40"/>
    <w:rsid w:val="008A4D65"/>
    <w:rsid w:val="008A4E4B"/>
    <w:rsid w:val="008A5245"/>
    <w:rsid w:val="008A538F"/>
    <w:rsid w:val="008A592C"/>
    <w:rsid w:val="008A5940"/>
    <w:rsid w:val="008A6083"/>
    <w:rsid w:val="008A6736"/>
    <w:rsid w:val="008A6840"/>
    <w:rsid w:val="008A71EA"/>
    <w:rsid w:val="008A73B2"/>
    <w:rsid w:val="008A769F"/>
    <w:rsid w:val="008A7809"/>
    <w:rsid w:val="008A79FB"/>
    <w:rsid w:val="008A7C93"/>
    <w:rsid w:val="008B03A8"/>
    <w:rsid w:val="008B043F"/>
    <w:rsid w:val="008B0769"/>
    <w:rsid w:val="008B0808"/>
    <w:rsid w:val="008B0892"/>
    <w:rsid w:val="008B08C5"/>
    <w:rsid w:val="008B0AA4"/>
    <w:rsid w:val="008B0AEC"/>
    <w:rsid w:val="008B1B91"/>
    <w:rsid w:val="008B1E53"/>
    <w:rsid w:val="008B1E5B"/>
    <w:rsid w:val="008B2B5F"/>
    <w:rsid w:val="008B2D76"/>
    <w:rsid w:val="008B2DFB"/>
    <w:rsid w:val="008B2E95"/>
    <w:rsid w:val="008B33B3"/>
    <w:rsid w:val="008B3667"/>
    <w:rsid w:val="008B389D"/>
    <w:rsid w:val="008B397A"/>
    <w:rsid w:val="008B3C5C"/>
    <w:rsid w:val="008B3D1D"/>
    <w:rsid w:val="008B3E82"/>
    <w:rsid w:val="008B42A7"/>
    <w:rsid w:val="008B43A5"/>
    <w:rsid w:val="008B4765"/>
    <w:rsid w:val="008B4A84"/>
    <w:rsid w:val="008B4C3A"/>
    <w:rsid w:val="008B5299"/>
    <w:rsid w:val="008B534A"/>
    <w:rsid w:val="008B5A5F"/>
    <w:rsid w:val="008B5AB0"/>
    <w:rsid w:val="008B5ADD"/>
    <w:rsid w:val="008B6054"/>
    <w:rsid w:val="008B6869"/>
    <w:rsid w:val="008B79D6"/>
    <w:rsid w:val="008B7B08"/>
    <w:rsid w:val="008B7BC7"/>
    <w:rsid w:val="008B7C9F"/>
    <w:rsid w:val="008B7D24"/>
    <w:rsid w:val="008B7E62"/>
    <w:rsid w:val="008C0270"/>
    <w:rsid w:val="008C0383"/>
    <w:rsid w:val="008C03F4"/>
    <w:rsid w:val="008C0629"/>
    <w:rsid w:val="008C06BF"/>
    <w:rsid w:val="008C0BDE"/>
    <w:rsid w:val="008C0D18"/>
    <w:rsid w:val="008C13F0"/>
    <w:rsid w:val="008C14FC"/>
    <w:rsid w:val="008C1F26"/>
    <w:rsid w:val="008C2144"/>
    <w:rsid w:val="008C2923"/>
    <w:rsid w:val="008C2A3A"/>
    <w:rsid w:val="008C30DB"/>
    <w:rsid w:val="008C33F6"/>
    <w:rsid w:val="008C3B7C"/>
    <w:rsid w:val="008C3EC8"/>
    <w:rsid w:val="008C4016"/>
    <w:rsid w:val="008C42F1"/>
    <w:rsid w:val="008C4C7E"/>
    <w:rsid w:val="008C5C46"/>
    <w:rsid w:val="008C5F2F"/>
    <w:rsid w:val="008C6184"/>
    <w:rsid w:val="008C62D6"/>
    <w:rsid w:val="008C631E"/>
    <w:rsid w:val="008C649F"/>
    <w:rsid w:val="008C69A1"/>
    <w:rsid w:val="008C6D86"/>
    <w:rsid w:val="008C6F06"/>
    <w:rsid w:val="008C785E"/>
    <w:rsid w:val="008C79AF"/>
    <w:rsid w:val="008C7B7B"/>
    <w:rsid w:val="008D00D3"/>
    <w:rsid w:val="008D0429"/>
    <w:rsid w:val="008D0AFB"/>
    <w:rsid w:val="008D0F38"/>
    <w:rsid w:val="008D1511"/>
    <w:rsid w:val="008D160E"/>
    <w:rsid w:val="008D16B7"/>
    <w:rsid w:val="008D16FE"/>
    <w:rsid w:val="008D19B3"/>
    <w:rsid w:val="008D1A57"/>
    <w:rsid w:val="008D1AF9"/>
    <w:rsid w:val="008D2C05"/>
    <w:rsid w:val="008D32DF"/>
    <w:rsid w:val="008D335C"/>
    <w:rsid w:val="008D348E"/>
    <w:rsid w:val="008D34AD"/>
    <w:rsid w:val="008D35E9"/>
    <w:rsid w:val="008D3678"/>
    <w:rsid w:val="008D3938"/>
    <w:rsid w:val="008D393A"/>
    <w:rsid w:val="008D3959"/>
    <w:rsid w:val="008D3966"/>
    <w:rsid w:val="008D3AD5"/>
    <w:rsid w:val="008D3C31"/>
    <w:rsid w:val="008D3CE1"/>
    <w:rsid w:val="008D3F0E"/>
    <w:rsid w:val="008D428B"/>
    <w:rsid w:val="008D4352"/>
    <w:rsid w:val="008D440C"/>
    <w:rsid w:val="008D4423"/>
    <w:rsid w:val="008D44CB"/>
    <w:rsid w:val="008D453F"/>
    <w:rsid w:val="008D4608"/>
    <w:rsid w:val="008D4BEF"/>
    <w:rsid w:val="008D4BF3"/>
    <w:rsid w:val="008D4D55"/>
    <w:rsid w:val="008D4FEF"/>
    <w:rsid w:val="008D508D"/>
    <w:rsid w:val="008D57FE"/>
    <w:rsid w:val="008D593C"/>
    <w:rsid w:val="008D5B2C"/>
    <w:rsid w:val="008D60BC"/>
    <w:rsid w:val="008D633E"/>
    <w:rsid w:val="008D64B9"/>
    <w:rsid w:val="008D6BB6"/>
    <w:rsid w:val="008D6D7B"/>
    <w:rsid w:val="008D72F0"/>
    <w:rsid w:val="008D77A0"/>
    <w:rsid w:val="008D7EB7"/>
    <w:rsid w:val="008E0836"/>
    <w:rsid w:val="008E08EB"/>
    <w:rsid w:val="008E0EB8"/>
    <w:rsid w:val="008E10A6"/>
    <w:rsid w:val="008E110D"/>
    <w:rsid w:val="008E121D"/>
    <w:rsid w:val="008E1271"/>
    <w:rsid w:val="008E1EFD"/>
    <w:rsid w:val="008E2227"/>
    <w:rsid w:val="008E2251"/>
    <w:rsid w:val="008E24B3"/>
    <w:rsid w:val="008E24CA"/>
    <w:rsid w:val="008E2F6E"/>
    <w:rsid w:val="008E3176"/>
    <w:rsid w:val="008E372B"/>
    <w:rsid w:val="008E37E2"/>
    <w:rsid w:val="008E3875"/>
    <w:rsid w:val="008E38AD"/>
    <w:rsid w:val="008E3EEC"/>
    <w:rsid w:val="008E49B5"/>
    <w:rsid w:val="008E4BDD"/>
    <w:rsid w:val="008E4F2B"/>
    <w:rsid w:val="008E50AB"/>
    <w:rsid w:val="008E5B81"/>
    <w:rsid w:val="008E5BF2"/>
    <w:rsid w:val="008E5C81"/>
    <w:rsid w:val="008E5F84"/>
    <w:rsid w:val="008E633A"/>
    <w:rsid w:val="008E6387"/>
    <w:rsid w:val="008E66B4"/>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D62"/>
    <w:rsid w:val="008F3F3D"/>
    <w:rsid w:val="008F4090"/>
    <w:rsid w:val="008F4237"/>
    <w:rsid w:val="008F42C5"/>
    <w:rsid w:val="008F43BF"/>
    <w:rsid w:val="008F44B9"/>
    <w:rsid w:val="008F4575"/>
    <w:rsid w:val="008F479D"/>
    <w:rsid w:val="008F48C2"/>
    <w:rsid w:val="008F49C8"/>
    <w:rsid w:val="008F4F87"/>
    <w:rsid w:val="008F5840"/>
    <w:rsid w:val="008F5A3E"/>
    <w:rsid w:val="008F5AA0"/>
    <w:rsid w:val="008F5E4B"/>
    <w:rsid w:val="008F5EEF"/>
    <w:rsid w:val="008F606F"/>
    <w:rsid w:val="008F61EC"/>
    <w:rsid w:val="008F66FE"/>
    <w:rsid w:val="008F72CC"/>
    <w:rsid w:val="008F72CD"/>
    <w:rsid w:val="008F74DD"/>
    <w:rsid w:val="008F7C00"/>
    <w:rsid w:val="008F7DBF"/>
    <w:rsid w:val="009002C1"/>
    <w:rsid w:val="009007A9"/>
    <w:rsid w:val="0090087C"/>
    <w:rsid w:val="00900990"/>
    <w:rsid w:val="00901985"/>
    <w:rsid w:val="00901B49"/>
    <w:rsid w:val="00901C6E"/>
    <w:rsid w:val="00901E61"/>
    <w:rsid w:val="00902072"/>
    <w:rsid w:val="00902896"/>
    <w:rsid w:val="00902A46"/>
    <w:rsid w:val="00903137"/>
    <w:rsid w:val="009031ED"/>
    <w:rsid w:val="00903525"/>
    <w:rsid w:val="009036BB"/>
    <w:rsid w:val="00903802"/>
    <w:rsid w:val="00903BCD"/>
    <w:rsid w:val="00904231"/>
    <w:rsid w:val="00904632"/>
    <w:rsid w:val="009048AA"/>
    <w:rsid w:val="00904AAE"/>
    <w:rsid w:val="00905B8D"/>
    <w:rsid w:val="00905CDA"/>
    <w:rsid w:val="0090696D"/>
    <w:rsid w:val="00906A08"/>
    <w:rsid w:val="00906B4B"/>
    <w:rsid w:val="00906CD6"/>
    <w:rsid w:val="00906E4D"/>
    <w:rsid w:val="00906F31"/>
    <w:rsid w:val="00907098"/>
    <w:rsid w:val="00907239"/>
    <w:rsid w:val="009078B3"/>
    <w:rsid w:val="00907A33"/>
    <w:rsid w:val="00907A77"/>
    <w:rsid w:val="00907E00"/>
    <w:rsid w:val="0091033E"/>
    <w:rsid w:val="00910514"/>
    <w:rsid w:val="00910716"/>
    <w:rsid w:val="00910742"/>
    <w:rsid w:val="0091088D"/>
    <w:rsid w:val="0091095F"/>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5546"/>
    <w:rsid w:val="009155AB"/>
    <w:rsid w:val="00915757"/>
    <w:rsid w:val="00915762"/>
    <w:rsid w:val="009159B3"/>
    <w:rsid w:val="00915A65"/>
    <w:rsid w:val="00915C28"/>
    <w:rsid w:val="00915F39"/>
    <w:rsid w:val="00916181"/>
    <w:rsid w:val="0091686F"/>
    <w:rsid w:val="0091719B"/>
    <w:rsid w:val="00917545"/>
    <w:rsid w:val="00917AF8"/>
    <w:rsid w:val="00920423"/>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8A0"/>
    <w:rsid w:val="00924FF8"/>
    <w:rsid w:val="009251D6"/>
    <w:rsid w:val="0092529A"/>
    <w:rsid w:val="009253CA"/>
    <w:rsid w:val="00925440"/>
    <w:rsid w:val="00925BA8"/>
    <w:rsid w:val="00925D25"/>
    <w:rsid w:val="009262D6"/>
    <w:rsid w:val="00926594"/>
    <w:rsid w:val="0092685D"/>
    <w:rsid w:val="00926A25"/>
    <w:rsid w:val="00926BA6"/>
    <w:rsid w:val="00926DA7"/>
    <w:rsid w:val="009277B1"/>
    <w:rsid w:val="00927B22"/>
    <w:rsid w:val="00927F8B"/>
    <w:rsid w:val="00930284"/>
    <w:rsid w:val="0093094D"/>
    <w:rsid w:val="00930A50"/>
    <w:rsid w:val="00930B0A"/>
    <w:rsid w:val="00930E5D"/>
    <w:rsid w:val="00930EAA"/>
    <w:rsid w:val="009312E2"/>
    <w:rsid w:val="00931921"/>
    <w:rsid w:val="009319BE"/>
    <w:rsid w:val="00931E05"/>
    <w:rsid w:val="00931E17"/>
    <w:rsid w:val="009321FE"/>
    <w:rsid w:val="00932774"/>
    <w:rsid w:val="009328C7"/>
    <w:rsid w:val="00932C11"/>
    <w:rsid w:val="009330A9"/>
    <w:rsid w:val="0093330E"/>
    <w:rsid w:val="009334D5"/>
    <w:rsid w:val="009336EC"/>
    <w:rsid w:val="00933A72"/>
    <w:rsid w:val="00933D46"/>
    <w:rsid w:val="00933F56"/>
    <w:rsid w:val="00934B3E"/>
    <w:rsid w:val="00934C13"/>
    <w:rsid w:val="00934D72"/>
    <w:rsid w:val="00935228"/>
    <w:rsid w:val="009355A2"/>
    <w:rsid w:val="00935867"/>
    <w:rsid w:val="00935A05"/>
    <w:rsid w:val="00935CD8"/>
    <w:rsid w:val="00935F9E"/>
    <w:rsid w:val="009367CE"/>
    <w:rsid w:val="00936D98"/>
    <w:rsid w:val="00936F56"/>
    <w:rsid w:val="00936FF2"/>
    <w:rsid w:val="00937A19"/>
    <w:rsid w:val="00937A7B"/>
    <w:rsid w:val="00937DEE"/>
    <w:rsid w:val="0094014E"/>
    <w:rsid w:val="0094081F"/>
    <w:rsid w:val="00940A2A"/>
    <w:rsid w:val="00940D58"/>
    <w:rsid w:val="009414B5"/>
    <w:rsid w:val="0094164E"/>
    <w:rsid w:val="009417BA"/>
    <w:rsid w:val="00941BCC"/>
    <w:rsid w:val="00941D73"/>
    <w:rsid w:val="00941FD9"/>
    <w:rsid w:val="009427CB"/>
    <w:rsid w:val="0094284F"/>
    <w:rsid w:val="00942C80"/>
    <w:rsid w:val="00942D4D"/>
    <w:rsid w:val="00943116"/>
    <w:rsid w:val="00943197"/>
    <w:rsid w:val="00943516"/>
    <w:rsid w:val="009435F2"/>
    <w:rsid w:val="0094385D"/>
    <w:rsid w:val="009438CB"/>
    <w:rsid w:val="00943E18"/>
    <w:rsid w:val="0094425F"/>
    <w:rsid w:val="0094443B"/>
    <w:rsid w:val="00944B72"/>
    <w:rsid w:val="00944C2F"/>
    <w:rsid w:val="00944ED0"/>
    <w:rsid w:val="00945180"/>
    <w:rsid w:val="009453E8"/>
    <w:rsid w:val="0094590C"/>
    <w:rsid w:val="0094596B"/>
    <w:rsid w:val="009459DD"/>
    <w:rsid w:val="00945B68"/>
    <w:rsid w:val="00945D01"/>
    <w:rsid w:val="00946355"/>
    <w:rsid w:val="009464DA"/>
    <w:rsid w:val="009466F2"/>
    <w:rsid w:val="009468B7"/>
    <w:rsid w:val="009469DE"/>
    <w:rsid w:val="00946D5D"/>
    <w:rsid w:val="009470A3"/>
    <w:rsid w:val="0094724E"/>
    <w:rsid w:val="009476E2"/>
    <w:rsid w:val="00947973"/>
    <w:rsid w:val="00947BE6"/>
    <w:rsid w:val="00947BF4"/>
    <w:rsid w:val="00950058"/>
    <w:rsid w:val="0095048D"/>
    <w:rsid w:val="009507A9"/>
    <w:rsid w:val="00950C6E"/>
    <w:rsid w:val="009510BF"/>
    <w:rsid w:val="00951240"/>
    <w:rsid w:val="00951A2C"/>
    <w:rsid w:val="00951ADB"/>
    <w:rsid w:val="00951AEB"/>
    <w:rsid w:val="00951B02"/>
    <w:rsid w:val="00951F5C"/>
    <w:rsid w:val="009520A5"/>
    <w:rsid w:val="0095286A"/>
    <w:rsid w:val="00952B2E"/>
    <w:rsid w:val="0095380C"/>
    <w:rsid w:val="00953ACD"/>
    <w:rsid w:val="00953AD3"/>
    <w:rsid w:val="00953DC5"/>
    <w:rsid w:val="00954353"/>
    <w:rsid w:val="009544BF"/>
    <w:rsid w:val="00954718"/>
    <w:rsid w:val="00954757"/>
    <w:rsid w:val="00954793"/>
    <w:rsid w:val="00954ACA"/>
    <w:rsid w:val="00954BBB"/>
    <w:rsid w:val="00955212"/>
    <w:rsid w:val="00955295"/>
    <w:rsid w:val="009553B5"/>
    <w:rsid w:val="00955525"/>
    <w:rsid w:val="00955579"/>
    <w:rsid w:val="00955C0A"/>
    <w:rsid w:val="00955C4F"/>
    <w:rsid w:val="00955DD3"/>
    <w:rsid w:val="00955F72"/>
    <w:rsid w:val="00955FB8"/>
    <w:rsid w:val="009560E4"/>
    <w:rsid w:val="0095624F"/>
    <w:rsid w:val="00957121"/>
    <w:rsid w:val="009573B6"/>
    <w:rsid w:val="009577AC"/>
    <w:rsid w:val="00957843"/>
    <w:rsid w:val="009579F9"/>
    <w:rsid w:val="00960685"/>
    <w:rsid w:val="00960D5D"/>
    <w:rsid w:val="009613FB"/>
    <w:rsid w:val="0096149D"/>
    <w:rsid w:val="0096173D"/>
    <w:rsid w:val="009617F0"/>
    <w:rsid w:val="009628CC"/>
    <w:rsid w:val="009629FF"/>
    <w:rsid w:val="009630D0"/>
    <w:rsid w:val="009632EA"/>
    <w:rsid w:val="0096396A"/>
    <w:rsid w:val="00963B5F"/>
    <w:rsid w:val="00963D8F"/>
    <w:rsid w:val="009641E5"/>
    <w:rsid w:val="009641FA"/>
    <w:rsid w:val="00964567"/>
    <w:rsid w:val="00964701"/>
    <w:rsid w:val="00965769"/>
    <w:rsid w:val="009657F1"/>
    <w:rsid w:val="00965802"/>
    <w:rsid w:val="00965DCA"/>
    <w:rsid w:val="0096625D"/>
    <w:rsid w:val="009663ED"/>
    <w:rsid w:val="0096662E"/>
    <w:rsid w:val="00966EF7"/>
    <w:rsid w:val="009671CC"/>
    <w:rsid w:val="00967738"/>
    <w:rsid w:val="00967883"/>
    <w:rsid w:val="00967C93"/>
    <w:rsid w:val="00967E08"/>
    <w:rsid w:val="00970235"/>
    <w:rsid w:val="009709F8"/>
    <w:rsid w:val="00970DEA"/>
    <w:rsid w:val="00970E08"/>
    <w:rsid w:val="00970F51"/>
    <w:rsid w:val="00971051"/>
    <w:rsid w:val="00971273"/>
    <w:rsid w:val="00971A45"/>
    <w:rsid w:val="00971B07"/>
    <w:rsid w:val="00971CAD"/>
    <w:rsid w:val="00971F8A"/>
    <w:rsid w:val="009720E8"/>
    <w:rsid w:val="009720F9"/>
    <w:rsid w:val="009728AA"/>
    <w:rsid w:val="00972929"/>
    <w:rsid w:val="00972F91"/>
    <w:rsid w:val="00973800"/>
    <w:rsid w:val="00973827"/>
    <w:rsid w:val="00973EBD"/>
    <w:rsid w:val="00973FF9"/>
    <w:rsid w:val="009742D3"/>
    <w:rsid w:val="009742DF"/>
    <w:rsid w:val="00974300"/>
    <w:rsid w:val="009746AB"/>
    <w:rsid w:val="00974C0E"/>
    <w:rsid w:val="00974CAB"/>
    <w:rsid w:val="00975182"/>
    <w:rsid w:val="00975420"/>
    <w:rsid w:val="00975D12"/>
    <w:rsid w:val="00975F06"/>
    <w:rsid w:val="00976464"/>
    <w:rsid w:val="00977B6C"/>
    <w:rsid w:val="00977B84"/>
    <w:rsid w:val="00977BA7"/>
    <w:rsid w:val="00977CB4"/>
    <w:rsid w:val="00977E52"/>
    <w:rsid w:val="0098071E"/>
    <w:rsid w:val="00980E9A"/>
    <w:rsid w:val="00980EB2"/>
    <w:rsid w:val="00981509"/>
    <w:rsid w:val="0098151A"/>
    <w:rsid w:val="009816F6"/>
    <w:rsid w:val="0098194F"/>
    <w:rsid w:val="00981DFA"/>
    <w:rsid w:val="00981F9C"/>
    <w:rsid w:val="0098256C"/>
    <w:rsid w:val="009826C8"/>
    <w:rsid w:val="00982D3D"/>
    <w:rsid w:val="009832B3"/>
    <w:rsid w:val="0098347E"/>
    <w:rsid w:val="009836E4"/>
    <w:rsid w:val="00983933"/>
    <w:rsid w:val="00983B0A"/>
    <w:rsid w:val="00983B81"/>
    <w:rsid w:val="00983F9B"/>
    <w:rsid w:val="00984126"/>
    <w:rsid w:val="0098412F"/>
    <w:rsid w:val="0098438C"/>
    <w:rsid w:val="00984499"/>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87BF1"/>
    <w:rsid w:val="00987D56"/>
    <w:rsid w:val="009902B1"/>
    <w:rsid w:val="009907A5"/>
    <w:rsid w:val="00990894"/>
    <w:rsid w:val="00990BD5"/>
    <w:rsid w:val="00990D9D"/>
    <w:rsid w:val="00991282"/>
    <w:rsid w:val="00991809"/>
    <w:rsid w:val="00991828"/>
    <w:rsid w:val="0099196F"/>
    <w:rsid w:val="00991AC6"/>
    <w:rsid w:val="00991D22"/>
    <w:rsid w:val="0099200B"/>
    <w:rsid w:val="009922E8"/>
    <w:rsid w:val="00992B64"/>
    <w:rsid w:val="00992B98"/>
    <w:rsid w:val="00992CC4"/>
    <w:rsid w:val="00993441"/>
    <w:rsid w:val="0099358F"/>
    <w:rsid w:val="0099359F"/>
    <w:rsid w:val="00993AAF"/>
    <w:rsid w:val="00993EEA"/>
    <w:rsid w:val="00993F9C"/>
    <w:rsid w:val="00994088"/>
    <w:rsid w:val="0099428A"/>
    <w:rsid w:val="00994871"/>
    <w:rsid w:val="00994DE7"/>
    <w:rsid w:val="00994E08"/>
    <w:rsid w:val="009951F9"/>
    <w:rsid w:val="00995258"/>
    <w:rsid w:val="00995461"/>
    <w:rsid w:val="009955DD"/>
    <w:rsid w:val="00995C95"/>
    <w:rsid w:val="00995E85"/>
    <w:rsid w:val="00996468"/>
    <w:rsid w:val="00996786"/>
    <w:rsid w:val="00996876"/>
    <w:rsid w:val="00996B15"/>
    <w:rsid w:val="00996F93"/>
    <w:rsid w:val="00996FFA"/>
    <w:rsid w:val="00997188"/>
    <w:rsid w:val="0099735E"/>
    <w:rsid w:val="009973F1"/>
    <w:rsid w:val="009973F3"/>
    <w:rsid w:val="009974FC"/>
    <w:rsid w:val="00997704"/>
    <w:rsid w:val="009A010D"/>
    <w:rsid w:val="009A0B17"/>
    <w:rsid w:val="009A0C6F"/>
    <w:rsid w:val="009A109A"/>
    <w:rsid w:val="009A14EF"/>
    <w:rsid w:val="009A1AB3"/>
    <w:rsid w:val="009A1C59"/>
    <w:rsid w:val="009A1EE4"/>
    <w:rsid w:val="009A209A"/>
    <w:rsid w:val="009A21FF"/>
    <w:rsid w:val="009A23D5"/>
    <w:rsid w:val="009A26F6"/>
    <w:rsid w:val="009A27AF"/>
    <w:rsid w:val="009A27C6"/>
    <w:rsid w:val="009A2853"/>
    <w:rsid w:val="009A2A82"/>
    <w:rsid w:val="009A2B5C"/>
    <w:rsid w:val="009A2D0B"/>
    <w:rsid w:val="009A2DF9"/>
    <w:rsid w:val="009A347D"/>
    <w:rsid w:val="009A36CD"/>
    <w:rsid w:val="009A384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9D3"/>
    <w:rsid w:val="009A6A6B"/>
    <w:rsid w:val="009A767C"/>
    <w:rsid w:val="009A79AF"/>
    <w:rsid w:val="009A7B74"/>
    <w:rsid w:val="009A7E4F"/>
    <w:rsid w:val="009B0D23"/>
    <w:rsid w:val="009B1106"/>
    <w:rsid w:val="009B1302"/>
    <w:rsid w:val="009B1360"/>
    <w:rsid w:val="009B173D"/>
    <w:rsid w:val="009B1773"/>
    <w:rsid w:val="009B1A6D"/>
    <w:rsid w:val="009B1AE9"/>
    <w:rsid w:val="009B1D85"/>
    <w:rsid w:val="009B1EE2"/>
    <w:rsid w:val="009B1EF9"/>
    <w:rsid w:val="009B22DF"/>
    <w:rsid w:val="009B26AC"/>
    <w:rsid w:val="009B29EF"/>
    <w:rsid w:val="009B2B88"/>
    <w:rsid w:val="009B2BE8"/>
    <w:rsid w:val="009B3257"/>
    <w:rsid w:val="009B37E2"/>
    <w:rsid w:val="009B3966"/>
    <w:rsid w:val="009B41BC"/>
    <w:rsid w:val="009B4204"/>
    <w:rsid w:val="009B4519"/>
    <w:rsid w:val="009B464D"/>
    <w:rsid w:val="009B46EF"/>
    <w:rsid w:val="009B5000"/>
    <w:rsid w:val="009B506B"/>
    <w:rsid w:val="009B56D6"/>
    <w:rsid w:val="009B57EF"/>
    <w:rsid w:val="009B5B85"/>
    <w:rsid w:val="009B6518"/>
    <w:rsid w:val="009B66B5"/>
    <w:rsid w:val="009B6CA3"/>
    <w:rsid w:val="009B6E6A"/>
    <w:rsid w:val="009B705C"/>
    <w:rsid w:val="009B7204"/>
    <w:rsid w:val="009B739D"/>
    <w:rsid w:val="009C0074"/>
    <w:rsid w:val="009C0295"/>
    <w:rsid w:val="009C0564"/>
    <w:rsid w:val="009C0A6A"/>
    <w:rsid w:val="009C0EA4"/>
    <w:rsid w:val="009C1077"/>
    <w:rsid w:val="009C11E6"/>
    <w:rsid w:val="009C174D"/>
    <w:rsid w:val="009C1B16"/>
    <w:rsid w:val="009C2311"/>
    <w:rsid w:val="009C2389"/>
    <w:rsid w:val="009C2685"/>
    <w:rsid w:val="009C2943"/>
    <w:rsid w:val="009C2F9D"/>
    <w:rsid w:val="009C380D"/>
    <w:rsid w:val="009C3859"/>
    <w:rsid w:val="009C39BC"/>
    <w:rsid w:val="009C3CBA"/>
    <w:rsid w:val="009C3E32"/>
    <w:rsid w:val="009C3FFB"/>
    <w:rsid w:val="009C425F"/>
    <w:rsid w:val="009C468E"/>
    <w:rsid w:val="009C4988"/>
    <w:rsid w:val="009C4A2C"/>
    <w:rsid w:val="009C4BC2"/>
    <w:rsid w:val="009C4D22"/>
    <w:rsid w:val="009C524E"/>
    <w:rsid w:val="009C5379"/>
    <w:rsid w:val="009C56E2"/>
    <w:rsid w:val="009C5D75"/>
    <w:rsid w:val="009C60AD"/>
    <w:rsid w:val="009C62D0"/>
    <w:rsid w:val="009C652E"/>
    <w:rsid w:val="009C68E9"/>
    <w:rsid w:val="009C6E07"/>
    <w:rsid w:val="009C7320"/>
    <w:rsid w:val="009C74A5"/>
    <w:rsid w:val="009C7531"/>
    <w:rsid w:val="009C7559"/>
    <w:rsid w:val="009C7AFE"/>
    <w:rsid w:val="009C7B33"/>
    <w:rsid w:val="009C7FD4"/>
    <w:rsid w:val="009D001C"/>
    <w:rsid w:val="009D0729"/>
    <w:rsid w:val="009D09F6"/>
    <w:rsid w:val="009D0F66"/>
    <w:rsid w:val="009D170E"/>
    <w:rsid w:val="009D1A06"/>
    <w:rsid w:val="009D1BA4"/>
    <w:rsid w:val="009D1EA4"/>
    <w:rsid w:val="009D22C8"/>
    <w:rsid w:val="009D22E4"/>
    <w:rsid w:val="009D22F7"/>
    <w:rsid w:val="009D2789"/>
    <w:rsid w:val="009D27C3"/>
    <w:rsid w:val="009D2E1D"/>
    <w:rsid w:val="009D2EDD"/>
    <w:rsid w:val="009D319C"/>
    <w:rsid w:val="009D3533"/>
    <w:rsid w:val="009D368C"/>
    <w:rsid w:val="009D3D04"/>
    <w:rsid w:val="009D4894"/>
    <w:rsid w:val="009D5BAB"/>
    <w:rsid w:val="009D5C75"/>
    <w:rsid w:val="009D5FFF"/>
    <w:rsid w:val="009D6286"/>
    <w:rsid w:val="009D6311"/>
    <w:rsid w:val="009D66C3"/>
    <w:rsid w:val="009D6A0A"/>
    <w:rsid w:val="009D6A3A"/>
    <w:rsid w:val="009D716C"/>
    <w:rsid w:val="009D7562"/>
    <w:rsid w:val="009D759B"/>
    <w:rsid w:val="009D7659"/>
    <w:rsid w:val="009D7D61"/>
    <w:rsid w:val="009E0336"/>
    <w:rsid w:val="009E0427"/>
    <w:rsid w:val="009E04C0"/>
    <w:rsid w:val="009E058F"/>
    <w:rsid w:val="009E0792"/>
    <w:rsid w:val="009E0A06"/>
    <w:rsid w:val="009E0A9E"/>
    <w:rsid w:val="009E0C65"/>
    <w:rsid w:val="009E1668"/>
    <w:rsid w:val="009E19A2"/>
    <w:rsid w:val="009E1DD2"/>
    <w:rsid w:val="009E263F"/>
    <w:rsid w:val="009E296B"/>
    <w:rsid w:val="009E2D51"/>
    <w:rsid w:val="009E2D53"/>
    <w:rsid w:val="009E3217"/>
    <w:rsid w:val="009E3560"/>
    <w:rsid w:val="009E3AFD"/>
    <w:rsid w:val="009E3C48"/>
    <w:rsid w:val="009E3CDD"/>
    <w:rsid w:val="009E3EC4"/>
    <w:rsid w:val="009E4088"/>
    <w:rsid w:val="009E43CA"/>
    <w:rsid w:val="009E4879"/>
    <w:rsid w:val="009E4A12"/>
    <w:rsid w:val="009E4B16"/>
    <w:rsid w:val="009E5628"/>
    <w:rsid w:val="009E5933"/>
    <w:rsid w:val="009E5B94"/>
    <w:rsid w:val="009E5C24"/>
    <w:rsid w:val="009E5C60"/>
    <w:rsid w:val="009E64DB"/>
    <w:rsid w:val="009E650F"/>
    <w:rsid w:val="009E651D"/>
    <w:rsid w:val="009E6794"/>
    <w:rsid w:val="009E7189"/>
    <w:rsid w:val="009E71B2"/>
    <w:rsid w:val="009E7588"/>
    <w:rsid w:val="009E75B3"/>
    <w:rsid w:val="009E78BB"/>
    <w:rsid w:val="009E7A02"/>
    <w:rsid w:val="009E7AE6"/>
    <w:rsid w:val="009E7B4F"/>
    <w:rsid w:val="009E7E46"/>
    <w:rsid w:val="009E7FC1"/>
    <w:rsid w:val="009F01E1"/>
    <w:rsid w:val="009F048C"/>
    <w:rsid w:val="009F04B7"/>
    <w:rsid w:val="009F07BA"/>
    <w:rsid w:val="009F08BB"/>
    <w:rsid w:val="009F0B4D"/>
    <w:rsid w:val="009F0FA6"/>
    <w:rsid w:val="009F0FD7"/>
    <w:rsid w:val="009F1096"/>
    <w:rsid w:val="009F11AE"/>
    <w:rsid w:val="009F11F4"/>
    <w:rsid w:val="009F150E"/>
    <w:rsid w:val="009F18AE"/>
    <w:rsid w:val="009F1DCC"/>
    <w:rsid w:val="009F2198"/>
    <w:rsid w:val="009F23EE"/>
    <w:rsid w:val="009F27AD"/>
    <w:rsid w:val="009F2AC4"/>
    <w:rsid w:val="009F3FB5"/>
    <w:rsid w:val="009F4804"/>
    <w:rsid w:val="009F4E7B"/>
    <w:rsid w:val="009F521F"/>
    <w:rsid w:val="009F553C"/>
    <w:rsid w:val="009F59A2"/>
    <w:rsid w:val="009F59F8"/>
    <w:rsid w:val="009F5F6C"/>
    <w:rsid w:val="009F6AED"/>
    <w:rsid w:val="009F712D"/>
    <w:rsid w:val="009F7696"/>
    <w:rsid w:val="009F7743"/>
    <w:rsid w:val="009F7F9A"/>
    <w:rsid w:val="00A0013B"/>
    <w:rsid w:val="00A002A3"/>
    <w:rsid w:val="00A004CA"/>
    <w:rsid w:val="00A005B0"/>
    <w:rsid w:val="00A0066D"/>
    <w:rsid w:val="00A00B89"/>
    <w:rsid w:val="00A00F3A"/>
    <w:rsid w:val="00A012FE"/>
    <w:rsid w:val="00A0190D"/>
    <w:rsid w:val="00A01CAD"/>
    <w:rsid w:val="00A01F17"/>
    <w:rsid w:val="00A022A5"/>
    <w:rsid w:val="00A03349"/>
    <w:rsid w:val="00A036F3"/>
    <w:rsid w:val="00A03A22"/>
    <w:rsid w:val="00A03D6B"/>
    <w:rsid w:val="00A0407E"/>
    <w:rsid w:val="00A043E5"/>
    <w:rsid w:val="00A04615"/>
    <w:rsid w:val="00A04634"/>
    <w:rsid w:val="00A04FB3"/>
    <w:rsid w:val="00A05961"/>
    <w:rsid w:val="00A05D9C"/>
    <w:rsid w:val="00A05F39"/>
    <w:rsid w:val="00A06119"/>
    <w:rsid w:val="00A063CD"/>
    <w:rsid w:val="00A06A69"/>
    <w:rsid w:val="00A0706F"/>
    <w:rsid w:val="00A072F5"/>
    <w:rsid w:val="00A077A8"/>
    <w:rsid w:val="00A07A48"/>
    <w:rsid w:val="00A100A4"/>
    <w:rsid w:val="00A103A5"/>
    <w:rsid w:val="00A1043B"/>
    <w:rsid w:val="00A10607"/>
    <w:rsid w:val="00A108EE"/>
    <w:rsid w:val="00A10BB8"/>
    <w:rsid w:val="00A11700"/>
    <w:rsid w:val="00A11A90"/>
    <w:rsid w:val="00A11F18"/>
    <w:rsid w:val="00A1200D"/>
    <w:rsid w:val="00A1231C"/>
    <w:rsid w:val="00A126C5"/>
    <w:rsid w:val="00A127F9"/>
    <w:rsid w:val="00A12B79"/>
    <w:rsid w:val="00A12C49"/>
    <w:rsid w:val="00A12DF8"/>
    <w:rsid w:val="00A137E4"/>
    <w:rsid w:val="00A139F5"/>
    <w:rsid w:val="00A143E1"/>
    <w:rsid w:val="00A145AD"/>
    <w:rsid w:val="00A14714"/>
    <w:rsid w:val="00A14813"/>
    <w:rsid w:val="00A14B2D"/>
    <w:rsid w:val="00A14B56"/>
    <w:rsid w:val="00A151C3"/>
    <w:rsid w:val="00A1566A"/>
    <w:rsid w:val="00A1575A"/>
    <w:rsid w:val="00A15925"/>
    <w:rsid w:val="00A16235"/>
    <w:rsid w:val="00A165BF"/>
    <w:rsid w:val="00A167B2"/>
    <w:rsid w:val="00A172E8"/>
    <w:rsid w:val="00A17615"/>
    <w:rsid w:val="00A1777E"/>
    <w:rsid w:val="00A179D7"/>
    <w:rsid w:val="00A179FF"/>
    <w:rsid w:val="00A17A56"/>
    <w:rsid w:val="00A20632"/>
    <w:rsid w:val="00A20ABE"/>
    <w:rsid w:val="00A20C00"/>
    <w:rsid w:val="00A20D87"/>
    <w:rsid w:val="00A21778"/>
    <w:rsid w:val="00A219E7"/>
    <w:rsid w:val="00A21A36"/>
    <w:rsid w:val="00A21C00"/>
    <w:rsid w:val="00A21F08"/>
    <w:rsid w:val="00A22954"/>
    <w:rsid w:val="00A22B9B"/>
    <w:rsid w:val="00A22D97"/>
    <w:rsid w:val="00A231C9"/>
    <w:rsid w:val="00A23723"/>
    <w:rsid w:val="00A23AC8"/>
    <w:rsid w:val="00A23DD7"/>
    <w:rsid w:val="00A2418D"/>
    <w:rsid w:val="00A2433B"/>
    <w:rsid w:val="00A249EB"/>
    <w:rsid w:val="00A24BAB"/>
    <w:rsid w:val="00A24BF3"/>
    <w:rsid w:val="00A25294"/>
    <w:rsid w:val="00A25499"/>
    <w:rsid w:val="00A254EE"/>
    <w:rsid w:val="00A25A60"/>
    <w:rsid w:val="00A25B5B"/>
    <w:rsid w:val="00A25BE7"/>
    <w:rsid w:val="00A25CFB"/>
    <w:rsid w:val="00A2600C"/>
    <w:rsid w:val="00A261DB"/>
    <w:rsid w:val="00A2623E"/>
    <w:rsid w:val="00A2651A"/>
    <w:rsid w:val="00A27008"/>
    <w:rsid w:val="00A27260"/>
    <w:rsid w:val="00A274D9"/>
    <w:rsid w:val="00A27518"/>
    <w:rsid w:val="00A27CDF"/>
    <w:rsid w:val="00A27F44"/>
    <w:rsid w:val="00A30227"/>
    <w:rsid w:val="00A30538"/>
    <w:rsid w:val="00A309C6"/>
    <w:rsid w:val="00A30D13"/>
    <w:rsid w:val="00A30D38"/>
    <w:rsid w:val="00A314F9"/>
    <w:rsid w:val="00A319D0"/>
    <w:rsid w:val="00A32025"/>
    <w:rsid w:val="00A32316"/>
    <w:rsid w:val="00A3246A"/>
    <w:rsid w:val="00A32A40"/>
    <w:rsid w:val="00A32A5D"/>
    <w:rsid w:val="00A32AF9"/>
    <w:rsid w:val="00A32D65"/>
    <w:rsid w:val="00A33172"/>
    <w:rsid w:val="00A337E4"/>
    <w:rsid w:val="00A33B88"/>
    <w:rsid w:val="00A34016"/>
    <w:rsid w:val="00A3432B"/>
    <w:rsid w:val="00A346BA"/>
    <w:rsid w:val="00A349FC"/>
    <w:rsid w:val="00A34C67"/>
    <w:rsid w:val="00A34C8F"/>
    <w:rsid w:val="00A34D35"/>
    <w:rsid w:val="00A34D62"/>
    <w:rsid w:val="00A34FD4"/>
    <w:rsid w:val="00A34FED"/>
    <w:rsid w:val="00A35568"/>
    <w:rsid w:val="00A3573C"/>
    <w:rsid w:val="00A36073"/>
    <w:rsid w:val="00A3611D"/>
    <w:rsid w:val="00A36339"/>
    <w:rsid w:val="00A363BB"/>
    <w:rsid w:val="00A366E4"/>
    <w:rsid w:val="00A36A14"/>
    <w:rsid w:val="00A370FD"/>
    <w:rsid w:val="00A37446"/>
    <w:rsid w:val="00A379F5"/>
    <w:rsid w:val="00A37A09"/>
    <w:rsid w:val="00A37CD7"/>
    <w:rsid w:val="00A37EFB"/>
    <w:rsid w:val="00A37F10"/>
    <w:rsid w:val="00A37F15"/>
    <w:rsid w:val="00A37FEB"/>
    <w:rsid w:val="00A40999"/>
    <w:rsid w:val="00A40A3D"/>
    <w:rsid w:val="00A40BC0"/>
    <w:rsid w:val="00A41088"/>
    <w:rsid w:val="00A41094"/>
    <w:rsid w:val="00A4161D"/>
    <w:rsid w:val="00A41A19"/>
    <w:rsid w:val="00A41C04"/>
    <w:rsid w:val="00A41D40"/>
    <w:rsid w:val="00A4248C"/>
    <w:rsid w:val="00A42EF5"/>
    <w:rsid w:val="00A4376F"/>
    <w:rsid w:val="00A4433F"/>
    <w:rsid w:val="00A44403"/>
    <w:rsid w:val="00A44889"/>
    <w:rsid w:val="00A44C45"/>
    <w:rsid w:val="00A4549F"/>
    <w:rsid w:val="00A45B9B"/>
    <w:rsid w:val="00A45F33"/>
    <w:rsid w:val="00A46153"/>
    <w:rsid w:val="00A462FE"/>
    <w:rsid w:val="00A464E8"/>
    <w:rsid w:val="00A46781"/>
    <w:rsid w:val="00A4691B"/>
    <w:rsid w:val="00A47195"/>
    <w:rsid w:val="00A4727E"/>
    <w:rsid w:val="00A472DC"/>
    <w:rsid w:val="00A47578"/>
    <w:rsid w:val="00A476CC"/>
    <w:rsid w:val="00A4791A"/>
    <w:rsid w:val="00A501C9"/>
    <w:rsid w:val="00A5023B"/>
    <w:rsid w:val="00A50506"/>
    <w:rsid w:val="00A5062B"/>
    <w:rsid w:val="00A507E8"/>
    <w:rsid w:val="00A509D8"/>
    <w:rsid w:val="00A50B6D"/>
    <w:rsid w:val="00A50E43"/>
    <w:rsid w:val="00A511BD"/>
    <w:rsid w:val="00A5123A"/>
    <w:rsid w:val="00A51C08"/>
    <w:rsid w:val="00A51D1B"/>
    <w:rsid w:val="00A51E46"/>
    <w:rsid w:val="00A52500"/>
    <w:rsid w:val="00A527E3"/>
    <w:rsid w:val="00A5378A"/>
    <w:rsid w:val="00A53F55"/>
    <w:rsid w:val="00A53FC9"/>
    <w:rsid w:val="00A5417B"/>
    <w:rsid w:val="00A54599"/>
    <w:rsid w:val="00A547F6"/>
    <w:rsid w:val="00A54B82"/>
    <w:rsid w:val="00A550E3"/>
    <w:rsid w:val="00A556B9"/>
    <w:rsid w:val="00A55709"/>
    <w:rsid w:val="00A55E05"/>
    <w:rsid w:val="00A5603C"/>
    <w:rsid w:val="00A5626C"/>
    <w:rsid w:val="00A562B4"/>
    <w:rsid w:val="00A5630A"/>
    <w:rsid w:val="00A56663"/>
    <w:rsid w:val="00A569D4"/>
    <w:rsid w:val="00A57679"/>
    <w:rsid w:val="00A57F1A"/>
    <w:rsid w:val="00A57F62"/>
    <w:rsid w:val="00A57F98"/>
    <w:rsid w:val="00A60163"/>
    <w:rsid w:val="00A6038D"/>
    <w:rsid w:val="00A603BC"/>
    <w:rsid w:val="00A60611"/>
    <w:rsid w:val="00A60AC8"/>
    <w:rsid w:val="00A60CF0"/>
    <w:rsid w:val="00A60DCA"/>
    <w:rsid w:val="00A60DD6"/>
    <w:rsid w:val="00A60E29"/>
    <w:rsid w:val="00A611FB"/>
    <w:rsid w:val="00A61429"/>
    <w:rsid w:val="00A61514"/>
    <w:rsid w:val="00A61645"/>
    <w:rsid w:val="00A61BE1"/>
    <w:rsid w:val="00A62080"/>
    <w:rsid w:val="00A62612"/>
    <w:rsid w:val="00A62726"/>
    <w:rsid w:val="00A62B75"/>
    <w:rsid w:val="00A62BF3"/>
    <w:rsid w:val="00A62C17"/>
    <w:rsid w:val="00A62E07"/>
    <w:rsid w:val="00A62F40"/>
    <w:rsid w:val="00A630A2"/>
    <w:rsid w:val="00A632B8"/>
    <w:rsid w:val="00A63901"/>
    <w:rsid w:val="00A63BF3"/>
    <w:rsid w:val="00A63D60"/>
    <w:rsid w:val="00A63DFF"/>
    <w:rsid w:val="00A63FDA"/>
    <w:rsid w:val="00A642F2"/>
    <w:rsid w:val="00A64403"/>
    <w:rsid w:val="00A6466C"/>
    <w:rsid w:val="00A648A0"/>
    <w:rsid w:val="00A64942"/>
    <w:rsid w:val="00A64DC8"/>
    <w:rsid w:val="00A64E4C"/>
    <w:rsid w:val="00A64E5C"/>
    <w:rsid w:val="00A64F84"/>
    <w:rsid w:val="00A65365"/>
    <w:rsid w:val="00A6585C"/>
    <w:rsid w:val="00A65911"/>
    <w:rsid w:val="00A65D6D"/>
    <w:rsid w:val="00A663A1"/>
    <w:rsid w:val="00A6643C"/>
    <w:rsid w:val="00A664F2"/>
    <w:rsid w:val="00A66593"/>
    <w:rsid w:val="00A6659E"/>
    <w:rsid w:val="00A66608"/>
    <w:rsid w:val="00A6685E"/>
    <w:rsid w:val="00A66C5E"/>
    <w:rsid w:val="00A67544"/>
    <w:rsid w:val="00A675A9"/>
    <w:rsid w:val="00A67B34"/>
    <w:rsid w:val="00A67B7F"/>
    <w:rsid w:val="00A7075B"/>
    <w:rsid w:val="00A70A8F"/>
    <w:rsid w:val="00A70BBA"/>
    <w:rsid w:val="00A70F5C"/>
    <w:rsid w:val="00A71090"/>
    <w:rsid w:val="00A71257"/>
    <w:rsid w:val="00A71BD5"/>
    <w:rsid w:val="00A71C91"/>
    <w:rsid w:val="00A71CE6"/>
    <w:rsid w:val="00A71D23"/>
    <w:rsid w:val="00A720E6"/>
    <w:rsid w:val="00A72109"/>
    <w:rsid w:val="00A7284E"/>
    <w:rsid w:val="00A72BB0"/>
    <w:rsid w:val="00A72CAA"/>
    <w:rsid w:val="00A7333A"/>
    <w:rsid w:val="00A735FC"/>
    <w:rsid w:val="00A73835"/>
    <w:rsid w:val="00A73D0D"/>
    <w:rsid w:val="00A74387"/>
    <w:rsid w:val="00A74A92"/>
    <w:rsid w:val="00A74C65"/>
    <w:rsid w:val="00A751C0"/>
    <w:rsid w:val="00A75CC1"/>
    <w:rsid w:val="00A75E88"/>
    <w:rsid w:val="00A767C2"/>
    <w:rsid w:val="00A768EC"/>
    <w:rsid w:val="00A769F3"/>
    <w:rsid w:val="00A76DA6"/>
    <w:rsid w:val="00A77439"/>
    <w:rsid w:val="00A77562"/>
    <w:rsid w:val="00A77D14"/>
    <w:rsid w:val="00A77D67"/>
    <w:rsid w:val="00A8031E"/>
    <w:rsid w:val="00A804B3"/>
    <w:rsid w:val="00A8056E"/>
    <w:rsid w:val="00A80B7B"/>
    <w:rsid w:val="00A80D03"/>
    <w:rsid w:val="00A80E62"/>
    <w:rsid w:val="00A8106D"/>
    <w:rsid w:val="00A81312"/>
    <w:rsid w:val="00A81A54"/>
    <w:rsid w:val="00A81CE1"/>
    <w:rsid w:val="00A82455"/>
    <w:rsid w:val="00A825B3"/>
    <w:rsid w:val="00A82D58"/>
    <w:rsid w:val="00A8309D"/>
    <w:rsid w:val="00A831E5"/>
    <w:rsid w:val="00A8363F"/>
    <w:rsid w:val="00A8399D"/>
    <w:rsid w:val="00A83E3D"/>
    <w:rsid w:val="00A8431F"/>
    <w:rsid w:val="00A8443A"/>
    <w:rsid w:val="00A84507"/>
    <w:rsid w:val="00A8479C"/>
    <w:rsid w:val="00A84867"/>
    <w:rsid w:val="00A849C0"/>
    <w:rsid w:val="00A85445"/>
    <w:rsid w:val="00A8557B"/>
    <w:rsid w:val="00A85774"/>
    <w:rsid w:val="00A857C3"/>
    <w:rsid w:val="00A85810"/>
    <w:rsid w:val="00A85A05"/>
    <w:rsid w:val="00A85B37"/>
    <w:rsid w:val="00A85F42"/>
    <w:rsid w:val="00A866CC"/>
    <w:rsid w:val="00A866CD"/>
    <w:rsid w:val="00A86AF7"/>
    <w:rsid w:val="00A86B46"/>
    <w:rsid w:val="00A86B67"/>
    <w:rsid w:val="00A86D63"/>
    <w:rsid w:val="00A86F10"/>
    <w:rsid w:val="00A87252"/>
    <w:rsid w:val="00A872C4"/>
    <w:rsid w:val="00A87484"/>
    <w:rsid w:val="00A87797"/>
    <w:rsid w:val="00A87C39"/>
    <w:rsid w:val="00A9020C"/>
    <w:rsid w:val="00A90377"/>
    <w:rsid w:val="00A903A4"/>
    <w:rsid w:val="00A906C1"/>
    <w:rsid w:val="00A9098D"/>
    <w:rsid w:val="00A90A76"/>
    <w:rsid w:val="00A90E72"/>
    <w:rsid w:val="00A90F94"/>
    <w:rsid w:val="00A91056"/>
    <w:rsid w:val="00A91F0F"/>
    <w:rsid w:val="00A921E3"/>
    <w:rsid w:val="00A922A2"/>
    <w:rsid w:val="00A92819"/>
    <w:rsid w:val="00A93091"/>
    <w:rsid w:val="00A9327B"/>
    <w:rsid w:val="00A93571"/>
    <w:rsid w:val="00A93B69"/>
    <w:rsid w:val="00A941CE"/>
    <w:rsid w:val="00A94748"/>
    <w:rsid w:val="00A947CB"/>
    <w:rsid w:val="00A94E6C"/>
    <w:rsid w:val="00A950BC"/>
    <w:rsid w:val="00A950E1"/>
    <w:rsid w:val="00A95764"/>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CDC"/>
    <w:rsid w:val="00AA1D1C"/>
    <w:rsid w:val="00AA1EEF"/>
    <w:rsid w:val="00AA1FA8"/>
    <w:rsid w:val="00AA2ADD"/>
    <w:rsid w:val="00AA2B97"/>
    <w:rsid w:val="00AA339A"/>
    <w:rsid w:val="00AA3AE6"/>
    <w:rsid w:val="00AA3DB7"/>
    <w:rsid w:val="00AA3F9F"/>
    <w:rsid w:val="00AA4458"/>
    <w:rsid w:val="00AA4B01"/>
    <w:rsid w:val="00AA50DC"/>
    <w:rsid w:val="00AA51F5"/>
    <w:rsid w:val="00AA5602"/>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85C"/>
    <w:rsid w:val="00AB0A30"/>
    <w:rsid w:val="00AB0AC9"/>
    <w:rsid w:val="00AB0CBA"/>
    <w:rsid w:val="00AB0E47"/>
    <w:rsid w:val="00AB1021"/>
    <w:rsid w:val="00AB15F7"/>
    <w:rsid w:val="00AB185A"/>
    <w:rsid w:val="00AB1886"/>
    <w:rsid w:val="00AB1B2D"/>
    <w:rsid w:val="00AB1BA7"/>
    <w:rsid w:val="00AB1E04"/>
    <w:rsid w:val="00AB21A2"/>
    <w:rsid w:val="00AB22C9"/>
    <w:rsid w:val="00AB2483"/>
    <w:rsid w:val="00AB268D"/>
    <w:rsid w:val="00AB29CF"/>
    <w:rsid w:val="00AB2C9C"/>
    <w:rsid w:val="00AB3113"/>
    <w:rsid w:val="00AB324C"/>
    <w:rsid w:val="00AB3442"/>
    <w:rsid w:val="00AB348A"/>
    <w:rsid w:val="00AB355D"/>
    <w:rsid w:val="00AB3F38"/>
    <w:rsid w:val="00AB43EC"/>
    <w:rsid w:val="00AB47BD"/>
    <w:rsid w:val="00AB4975"/>
    <w:rsid w:val="00AB4BF4"/>
    <w:rsid w:val="00AB4F2D"/>
    <w:rsid w:val="00AB51AE"/>
    <w:rsid w:val="00AB52E0"/>
    <w:rsid w:val="00AB5754"/>
    <w:rsid w:val="00AB586B"/>
    <w:rsid w:val="00AB5ADF"/>
    <w:rsid w:val="00AB5E57"/>
    <w:rsid w:val="00AB682B"/>
    <w:rsid w:val="00AB68C1"/>
    <w:rsid w:val="00AB694D"/>
    <w:rsid w:val="00AB6AE3"/>
    <w:rsid w:val="00AB725F"/>
    <w:rsid w:val="00AB7521"/>
    <w:rsid w:val="00AB785F"/>
    <w:rsid w:val="00AB7DCB"/>
    <w:rsid w:val="00AC0290"/>
    <w:rsid w:val="00AC0705"/>
    <w:rsid w:val="00AC0882"/>
    <w:rsid w:val="00AC0BBD"/>
    <w:rsid w:val="00AC109B"/>
    <w:rsid w:val="00AC10BA"/>
    <w:rsid w:val="00AC1170"/>
    <w:rsid w:val="00AC14DC"/>
    <w:rsid w:val="00AC181A"/>
    <w:rsid w:val="00AC186D"/>
    <w:rsid w:val="00AC2398"/>
    <w:rsid w:val="00AC2918"/>
    <w:rsid w:val="00AC2C1B"/>
    <w:rsid w:val="00AC3258"/>
    <w:rsid w:val="00AC329F"/>
    <w:rsid w:val="00AC34D0"/>
    <w:rsid w:val="00AC3667"/>
    <w:rsid w:val="00AC372B"/>
    <w:rsid w:val="00AC393D"/>
    <w:rsid w:val="00AC3BF2"/>
    <w:rsid w:val="00AC419E"/>
    <w:rsid w:val="00AC4487"/>
    <w:rsid w:val="00AC4602"/>
    <w:rsid w:val="00AC4EE1"/>
    <w:rsid w:val="00AC523B"/>
    <w:rsid w:val="00AC551D"/>
    <w:rsid w:val="00AC5632"/>
    <w:rsid w:val="00AC5AF6"/>
    <w:rsid w:val="00AC5EEF"/>
    <w:rsid w:val="00AC62AB"/>
    <w:rsid w:val="00AC6A0C"/>
    <w:rsid w:val="00AC6FBA"/>
    <w:rsid w:val="00AC74D7"/>
    <w:rsid w:val="00AC74DA"/>
    <w:rsid w:val="00AC7A2B"/>
    <w:rsid w:val="00AC7AE4"/>
    <w:rsid w:val="00AC7BFA"/>
    <w:rsid w:val="00AC7C25"/>
    <w:rsid w:val="00AD00CD"/>
    <w:rsid w:val="00AD022C"/>
    <w:rsid w:val="00AD0883"/>
    <w:rsid w:val="00AD0A51"/>
    <w:rsid w:val="00AD0B37"/>
    <w:rsid w:val="00AD0B3C"/>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056"/>
    <w:rsid w:val="00AD427F"/>
    <w:rsid w:val="00AD42E5"/>
    <w:rsid w:val="00AD463E"/>
    <w:rsid w:val="00AD4D2A"/>
    <w:rsid w:val="00AD5239"/>
    <w:rsid w:val="00AD542F"/>
    <w:rsid w:val="00AD5511"/>
    <w:rsid w:val="00AD5B0E"/>
    <w:rsid w:val="00AD5F8D"/>
    <w:rsid w:val="00AD61CA"/>
    <w:rsid w:val="00AD6877"/>
    <w:rsid w:val="00AD697B"/>
    <w:rsid w:val="00AD6ADF"/>
    <w:rsid w:val="00AD6B1A"/>
    <w:rsid w:val="00AD6C25"/>
    <w:rsid w:val="00AD6C99"/>
    <w:rsid w:val="00AD714D"/>
    <w:rsid w:val="00AD71EF"/>
    <w:rsid w:val="00AD7305"/>
    <w:rsid w:val="00AD7DCC"/>
    <w:rsid w:val="00AD7E59"/>
    <w:rsid w:val="00AD7E64"/>
    <w:rsid w:val="00AD7EBF"/>
    <w:rsid w:val="00AE0351"/>
    <w:rsid w:val="00AE0558"/>
    <w:rsid w:val="00AE07F0"/>
    <w:rsid w:val="00AE087D"/>
    <w:rsid w:val="00AE08EF"/>
    <w:rsid w:val="00AE0C56"/>
    <w:rsid w:val="00AE144A"/>
    <w:rsid w:val="00AE149E"/>
    <w:rsid w:val="00AE178A"/>
    <w:rsid w:val="00AE17B9"/>
    <w:rsid w:val="00AE22F2"/>
    <w:rsid w:val="00AE242F"/>
    <w:rsid w:val="00AE24CD"/>
    <w:rsid w:val="00AE259D"/>
    <w:rsid w:val="00AE29FC"/>
    <w:rsid w:val="00AE2E76"/>
    <w:rsid w:val="00AE2E8D"/>
    <w:rsid w:val="00AE2F3F"/>
    <w:rsid w:val="00AE335C"/>
    <w:rsid w:val="00AE368A"/>
    <w:rsid w:val="00AE382C"/>
    <w:rsid w:val="00AE38DD"/>
    <w:rsid w:val="00AE3938"/>
    <w:rsid w:val="00AE3B4E"/>
    <w:rsid w:val="00AE49CA"/>
    <w:rsid w:val="00AE4C63"/>
    <w:rsid w:val="00AE4C72"/>
    <w:rsid w:val="00AE4CED"/>
    <w:rsid w:val="00AE58D9"/>
    <w:rsid w:val="00AE59EC"/>
    <w:rsid w:val="00AE59F3"/>
    <w:rsid w:val="00AE5BC7"/>
    <w:rsid w:val="00AE60C4"/>
    <w:rsid w:val="00AE63A2"/>
    <w:rsid w:val="00AE67B3"/>
    <w:rsid w:val="00AE6846"/>
    <w:rsid w:val="00AE6C4F"/>
    <w:rsid w:val="00AE74C2"/>
    <w:rsid w:val="00AE77C3"/>
    <w:rsid w:val="00AE7864"/>
    <w:rsid w:val="00AE78B3"/>
    <w:rsid w:val="00AE7949"/>
    <w:rsid w:val="00AE7F2B"/>
    <w:rsid w:val="00AF02F6"/>
    <w:rsid w:val="00AF037B"/>
    <w:rsid w:val="00AF061B"/>
    <w:rsid w:val="00AF08BF"/>
    <w:rsid w:val="00AF0BB6"/>
    <w:rsid w:val="00AF11F9"/>
    <w:rsid w:val="00AF1329"/>
    <w:rsid w:val="00AF1513"/>
    <w:rsid w:val="00AF1F78"/>
    <w:rsid w:val="00AF25D5"/>
    <w:rsid w:val="00AF2A1C"/>
    <w:rsid w:val="00AF2A48"/>
    <w:rsid w:val="00AF2E8D"/>
    <w:rsid w:val="00AF34E1"/>
    <w:rsid w:val="00AF3AF9"/>
    <w:rsid w:val="00AF3DBB"/>
    <w:rsid w:val="00AF41A3"/>
    <w:rsid w:val="00AF4840"/>
    <w:rsid w:val="00AF4C48"/>
    <w:rsid w:val="00AF4D13"/>
    <w:rsid w:val="00AF5112"/>
    <w:rsid w:val="00AF5194"/>
    <w:rsid w:val="00AF52EB"/>
    <w:rsid w:val="00AF53EF"/>
    <w:rsid w:val="00AF57BE"/>
    <w:rsid w:val="00AF5D91"/>
    <w:rsid w:val="00AF5F03"/>
    <w:rsid w:val="00AF6323"/>
    <w:rsid w:val="00AF67B9"/>
    <w:rsid w:val="00AF68F6"/>
    <w:rsid w:val="00AF6AFA"/>
    <w:rsid w:val="00AF724A"/>
    <w:rsid w:val="00AF73C3"/>
    <w:rsid w:val="00AF795C"/>
    <w:rsid w:val="00AF7F64"/>
    <w:rsid w:val="00B004F0"/>
    <w:rsid w:val="00B00752"/>
    <w:rsid w:val="00B00885"/>
    <w:rsid w:val="00B013BD"/>
    <w:rsid w:val="00B0171B"/>
    <w:rsid w:val="00B01A75"/>
    <w:rsid w:val="00B01D17"/>
    <w:rsid w:val="00B02416"/>
    <w:rsid w:val="00B026C1"/>
    <w:rsid w:val="00B02B9C"/>
    <w:rsid w:val="00B02DBF"/>
    <w:rsid w:val="00B0333C"/>
    <w:rsid w:val="00B034D7"/>
    <w:rsid w:val="00B0353B"/>
    <w:rsid w:val="00B03572"/>
    <w:rsid w:val="00B03740"/>
    <w:rsid w:val="00B03F57"/>
    <w:rsid w:val="00B040B2"/>
    <w:rsid w:val="00B04440"/>
    <w:rsid w:val="00B04892"/>
    <w:rsid w:val="00B05499"/>
    <w:rsid w:val="00B05A0E"/>
    <w:rsid w:val="00B05AA5"/>
    <w:rsid w:val="00B061EB"/>
    <w:rsid w:val="00B069C5"/>
    <w:rsid w:val="00B06AA4"/>
    <w:rsid w:val="00B06D3F"/>
    <w:rsid w:val="00B074EC"/>
    <w:rsid w:val="00B07855"/>
    <w:rsid w:val="00B07DCB"/>
    <w:rsid w:val="00B10512"/>
    <w:rsid w:val="00B10558"/>
    <w:rsid w:val="00B10661"/>
    <w:rsid w:val="00B10C2D"/>
    <w:rsid w:val="00B10D93"/>
    <w:rsid w:val="00B10FCD"/>
    <w:rsid w:val="00B117DE"/>
    <w:rsid w:val="00B11ABE"/>
    <w:rsid w:val="00B11B2D"/>
    <w:rsid w:val="00B12002"/>
    <w:rsid w:val="00B1259C"/>
    <w:rsid w:val="00B133F7"/>
    <w:rsid w:val="00B13862"/>
    <w:rsid w:val="00B13B24"/>
    <w:rsid w:val="00B13D36"/>
    <w:rsid w:val="00B147F0"/>
    <w:rsid w:val="00B14CD8"/>
    <w:rsid w:val="00B15656"/>
    <w:rsid w:val="00B156A9"/>
    <w:rsid w:val="00B15855"/>
    <w:rsid w:val="00B15869"/>
    <w:rsid w:val="00B15BB3"/>
    <w:rsid w:val="00B15C3A"/>
    <w:rsid w:val="00B15C9D"/>
    <w:rsid w:val="00B15E0C"/>
    <w:rsid w:val="00B15EFF"/>
    <w:rsid w:val="00B15F83"/>
    <w:rsid w:val="00B160FF"/>
    <w:rsid w:val="00B16309"/>
    <w:rsid w:val="00B16322"/>
    <w:rsid w:val="00B1662E"/>
    <w:rsid w:val="00B169E1"/>
    <w:rsid w:val="00B16A6F"/>
    <w:rsid w:val="00B16D59"/>
    <w:rsid w:val="00B16FB1"/>
    <w:rsid w:val="00B173F7"/>
    <w:rsid w:val="00B17CDC"/>
    <w:rsid w:val="00B17F9A"/>
    <w:rsid w:val="00B206AE"/>
    <w:rsid w:val="00B20C3D"/>
    <w:rsid w:val="00B20F79"/>
    <w:rsid w:val="00B21864"/>
    <w:rsid w:val="00B21B23"/>
    <w:rsid w:val="00B21B32"/>
    <w:rsid w:val="00B21E36"/>
    <w:rsid w:val="00B21E8A"/>
    <w:rsid w:val="00B223FC"/>
    <w:rsid w:val="00B2278C"/>
    <w:rsid w:val="00B22C0D"/>
    <w:rsid w:val="00B22D05"/>
    <w:rsid w:val="00B22EF4"/>
    <w:rsid w:val="00B22FB9"/>
    <w:rsid w:val="00B23510"/>
    <w:rsid w:val="00B235EB"/>
    <w:rsid w:val="00B23AF4"/>
    <w:rsid w:val="00B23C15"/>
    <w:rsid w:val="00B23D96"/>
    <w:rsid w:val="00B23E13"/>
    <w:rsid w:val="00B24057"/>
    <w:rsid w:val="00B2462C"/>
    <w:rsid w:val="00B246C1"/>
    <w:rsid w:val="00B2483C"/>
    <w:rsid w:val="00B24FAB"/>
    <w:rsid w:val="00B255FC"/>
    <w:rsid w:val="00B25762"/>
    <w:rsid w:val="00B25B40"/>
    <w:rsid w:val="00B25EA7"/>
    <w:rsid w:val="00B25FDE"/>
    <w:rsid w:val="00B2617F"/>
    <w:rsid w:val="00B268C4"/>
    <w:rsid w:val="00B26AB0"/>
    <w:rsid w:val="00B26AD2"/>
    <w:rsid w:val="00B26CA2"/>
    <w:rsid w:val="00B27946"/>
    <w:rsid w:val="00B27AFD"/>
    <w:rsid w:val="00B27BB4"/>
    <w:rsid w:val="00B27BD5"/>
    <w:rsid w:val="00B27CD6"/>
    <w:rsid w:val="00B27FF5"/>
    <w:rsid w:val="00B30321"/>
    <w:rsid w:val="00B30785"/>
    <w:rsid w:val="00B307AA"/>
    <w:rsid w:val="00B308EC"/>
    <w:rsid w:val="00B30B4E"/>
    <w:rsid w:val="00B30B79"/>
    <w:rsid w:val="00B30C69"/>
    <w:rsid w:val="00B30D7B"/>
    <w:rsid w:val="00B30DB9"/>
    <w:rsid w:val="00B310BE"/>
    <w:rsid w:val="00B310CC"/>
    <w:rsid w:val="00B31246"/>
    <w:rsid w:val="00B314A6"/>
    <w:rsid w:val="00B318DD"/>
    <w:rsid w:val="00B31A22"/>
    <w:rsid w:val="00B31C34"/>
    <w:rsid w:val="00B31FDB"/>
    <w:rsid w:val="00B3205B"/>
    <w:rsid w:val="00B32192"/>
    <w:rsid w:val="00B326FF"/>
    <w:rsid w:val="00B340AA"/>
    <w:rsid w:val="00B341A2"/>
    <w:rsid w:val="00B3455B"/>
    <w:rsid w:val="00B34715"/>
    <w:rsid w:val="00B347B0"/>
    <w:rsid w:val="00B34915"/>
    <w:rsid w:val="00B34A9F"/>
    <w:rsid w:val="00B34B80"/>
    <w:rsid w:val="00B34E01"/>
    <w:rsid w:val="00B34E51"/>
    <w:rsid w:val="00B34EBD"/>
    <w:rsid w:val="00B357BD"/>
    <w:rsid w:val="00B35CDA"/>
    <w:rsid w:val="00B35DD6"/>
    <w:rsid w:val="00B35E3F"/>
    <w:rsid w:val="00B35E9F"/>
    <w:rsid w:val="00B365C2"/>
    <w:rsid w:val="00B3675C"/>
    <w:rsid w:val="00B36BD0"/>
    <w:rsid w:val="00B37139"/>
    <w:rsid w:val="00B379F9"/>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4377"/>
    <w:rsid w:val="00B443AD"/>
    <w:rsid w:val="00B44673"/>
    <w:rsid w:val="00B4474D"/>
    <w:rsid w:val="00B4490B"/>
    <w:rsid w:val="00B44F62"/>
    <w:rsid w:val="00B44F99"/>
    <w:rsid w:val="00B450E2"/>
    <w:rsid w:val="00B4537C"/>
    <w:rsid w:val="00B45876"/>
    <w:rsid w:val="00B46813"/>
    <w:rsid w:val="00B46C9E"/>
    <w:rsid w:val="00B473FC"/>
    <w:rsid w:val="00B475B1"/>
    <w:rsid w:val="00B476BE"/>
    <w:rsid w:val="00B477F2"/>
    <w:rsid w:val="00B479E9"/>
    <w:rsid w:val="00B47B87"/>
    <w:rsid w:val="00B47C57"/>
    <w:rsid w:val="00B507E2"/>
    <w:rsid w:val="00B50E33"/>
    <w:rsid w:val="00B50F71"/>
    <w:rsid w:val="00B5150E"/>
    <w:rsid w:val="00B51542"/>
    <w:rsid w:val="00B515B6"/>
    <w:rsid w:val="00B51611"/>
    <w:rsid w:val="00B51ADA"/>
    <w:rsid w:val="00B51D1D"/>
    <w:rsid w:val="00B51F9D"/>
    <w:rsid w:val="00B52F9E"/>
    <w:rsid w:val="00B5310E"/>
    <w:rsid w:val="00B53574"/>
    <w:rsid w:val="00B53CB0"/>
    <w:rsid w:val="00B54824"/>
    <w:rsid w:val="00B54ACC"/>
    <w:rsid w:val="00B54DCB"/>
    <w:rsid w:val="00B54F2E"/>
    <w:rsid w:val="00B55414"/>
    <w:rsid w:val="00B5542D"/>
    <w:rsid w:val="00B555FB"/>
    <w:rsid w:val="00B55AC2"/>
    <w:rsid w:val="00B55BC2"/>
    <w:rsid w:val="00B55C0A"/>
    <w:rsid w:val="00B55C21"/>
    <w:rsid w:val="00B55E6A"/>
    <w:rsid w:val="00B55FCD"/>
    <w:rsid w:val="00B560C9"/>
    <w:rsid w:val="00B563A4"/>
    <w:rsid w:val="00B56533"/>
    <w:rsid w:val="00B566F5"/>
    <w:rsid w:val="00B567B0"/>
    <w:rsid w:val="00B56AD4"/>
    <w:rsid w:val="00B56C42"/>
    <w:rsid w:val="00B56CFC"/>
    <w:rsid w:val="00B570BC"/>
    <w:rsid w:val="00B5727B"/>
    <w:rsid w:val="00B5742F"/>
    <w:rsid w:val="00B57777"/>
    <w:rsid w:val="00B57A17"/>
    <w:rsid w:val="00B57B45"/>
    <w:rsid w:val="00B57B71"/>
    <w:rsid w:val="00B602EC"/>
    <w:rsid w:val="00B6037C"/>
    <w:rsid w:val="00B606CE"/>
    <w:rsid w:val="00B60979"/>
    <w:rsid w:val="00B60A98"/>
    <w:rsid w:val="00B61BE2"/>
    <w:rsid w:val="00B62497"/>
    <w:rsid w:val="00B6266F"/>
    <w:rsid w:val="00B62869"/>
    <w:rsid w:val="00B629B0"/>
    <w:rsid w:val="00B62AEE"/>
    <w:rsid w:val="00B62E0B"/>
    <w:rsid w:val="00B6308A"/>
    <w:rsid w:val="00B630CD"/>
    <w:rsid w:val="00B632ED"/>
    <w:rsid w:val="00B6382A"/>
    <w:rsid w:val="00B63AC6"/>
    <w:rsid w:val="00B63C32"/>
    <w:rsid w:val="00B63CA0"/>
    <w:rsid w:val="00B64434"/>
    <w:rsid w:val="00B648BF"/>
    <w:rsid w:val="00B65348"/>
    <w:rsid w:val="00B655B6"/>
    <w:rsid w:val="00B659B9"/>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40"/>
    <w:rsid w:val="00B70CD5"/>
    <w:rsid w:val="00B7117E"/>
    <w:rsid w:val="00B711CE"/>
    <w:rsid w:val="00B71258"/>
    <w:rsid w:val="00B7185E"/>
    <w:rsid w:val="00B71A08"/>
    <w:rsid w:val="00B71DC8"/>
    <w:rsid w:val="00B71E69"/>
    <w:rsid w:val="00B71EE0"/>
    <w:rsid w:val="00B7217A"/>
    <w:rsid w:val="00B727E7"/>
    <w:rsid w:val="00B72CA0"/>
    <w:rsid w:val="00B73062"/>
    <w:rsid w:val="00B734FB"/>
    <w:rsid w:val="00B73781"/>
    <w:rsid w:val="00B737D2"/>
    <w:rsid w:val="00B73B63"/>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D6C"/>
    <w:rsid w:val="00B76E23"/>
    <w:rsid w:val="00B76FA6"/>
    <w:rsid w:val="00B77302"/>
    <w:rsid w:val="00B77774"/>
    <w:rsid w:val="00B77D3A"/>
    <w:rsid w:val="00B80099"/>
    <w:rsid w:val="00B800FD"/>
    <w:rsid w:val="00B803E2"/>
    <w:rsid w:val="00B80910"/>
    <w:rsid w:val="00B80BBA"/>
    <w:rsid w:val="00B80D7F"/>
    <w:rsid w:val="00B812B3"/>
    <w:rsid w:val="00B816B3"/>
    <w:rsid w:val="00B818F4"/>
    <w:rsid w:val="00B81BC9"/>
    <w:rsid w:val="00B8222F"/>
    <w:rsid w:val="00B822F2"/>
    <w:rsid w:val="00B82615"/>
    <w:rsid w:val="00B827E1"/>
    <w:rsid w:val="00B82893"/>
    <w:rsid w:val="00B828FA"/>
    <w:rsid w:val="00B82A3C"/>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6C2"/>
    <w:rsid w:val="00B857F8"/>
    <w:rsid w:val="00B85DB2"/>
    <w:rsid w:val="00B86242"/>
    <w:rsid w:val="00B86476"/>
    <w:rsid w:val="00B864A4"/>
    <w:rsid w:val="00B86A3D"/>
    <w:rsid w:val="00B8743C"/>
    <w:rsid w:val="00B875C7"/>
    <w:rsid w:val="00B877C5"/>
    <w:rsid w:val="00B87EEC"/>
    <w:rsid w:val="00B900B9"/>
    <w:rsid w:val="00B904CB"/>
    <w:rsid w:val="00B90972"/>
    <w:rsid w:val="00B90D10"/>
    <w:rsid w:val="00B90FE5"/>
    <w:rsid w:val="00B91424"/>
    <w:rsid w:val="00B91658"/>
    <w:rsid w:val="00B9168D"/>
    <w:rsid w:val="00B919AD"/>
    <w:rsid w:val="00B91A2B"/>
    <w:rsid w:val="00B91B0D"/>
    <w:rsid w:val="00B91D64"/>
    <w:rsid w:val="00B9276F"/>
    <w:rsid w:val="00B927A8"/>
    <w:rsid w:val="00B931B4"/>
    <w:rsid w:val="00B93204"/>
    <w:rsid w:val="00B933B3"/>
    <w:rsid w:val="00B9361B"/>
    <w:rsid w:val="00B93665"/>
    <w:rsid w:val="00B93C29"/>
    <w:rsid w:val="00B94523"/>
    <w:rsid w:val="00B9481E"/>
    <w:rsid w:val="00B94931"/>
    <w:rsid w:val="00B94BED"/>
    <w:rsid w:val="00B94E17"/>
    <w:rsid w:val="00B94E52"/>
    <w:rsid w:val="00B950BE"/>
    <w:rsid w:val="00B957FE"/>
    <w:rsid w:val="00B95BDB"/>
    <w:rsid w:val="00B95F02"/>
    <w:rsid w:val="00B95FE8"/>
    <w:rsid w:val="00B96989"/>
    <w:rsid w:val="00B96BEF"/>
    <w:rsid w:val="00B96D05"/>
    <w:rsid w:val="00B96FC0"/>
    <w:rsid w:val="00B97260"/>
    <w:rsid w:val="00B974BC"/>
    <w:rsid w:val="00B975FE"/>
    <w:rsid w:val="00B97A69"/>
    <w:rsid w:val="00B97EBC"/>
    <w:rsid w:val="00BA034B"/>
    <w:rsid w:val="00BA0525"/>
    <w:rsid w:val="00BA0632"/>
    <w:rsid w:val="00BA0AAA"/>
    <w:rsid w:val="00BA0B13"/>
    <w:rsid w:val="00BA0DFB"/>
    <w:rsid w:val="00BA0F56"/>
    <w:rsid w:val="00BA13ED"/>
    <w:rsid w:val="00BA1633"/>
    <w:rsid w:val="00BA1A8B"/>
    <w:rsid w:val="00BA1B2B"/>
    <w:rsid w:val="00BA1BB9"/>
    <w:rsid w:val="00BA1E22"/>
    <w:rsid w:val="00BA245F"/>
    <w:rsid w:val="00BA2FEF"/>
    <w:rsid w:val="00BA30EA"/>
    <w:rsid w:val="00BA32A2"/>
    <w:rsid w:val="00BA3C4F"/>
    <w:rsid w:val="00BA45E0"/>
    <w:rsid w:val="00BA4986"/>
    <w:rsid w:val="00BA4CE9"/>
    <w:rsid w:val="00BA4DAA"/>
    <w:rsid w:val="00BA5185"/>
    <w:rsid w:val="00BA57AE"/>
    <w:rsid w:val="00BA57E0"/>
    <w:rsid w:val="00BA5AA1"/>
    <w:rsid w:val="00BA5D14"/>
    <w:rsid w:val="00BA60EB"/>
    <w:rsid w:val="00BA6305"/>
    <w:rsid w:val="00BA68B8"/>
    <w:rsid w:val="00BA6C36"/>
    <w:rsid w:val="00BA71AB"/>
    <w:rsid w:val="00BA7AF1"/>
    <w:rsid w:val="00BA7DE5"/>
    <w:rsid w:val="00BA7F89"/>
    <w:rsid w:val="00BB03B2"/>
    <w:rsid w:val="00BB0B70"/>
    <w:rsid w:val="00BB0E9D"/>
    <w:rsid w:val="00BB10E7"/>
    <w:rsid w:val="00BB12B4"/>
    <w:rsid w:val="00BB1548"/>
    <w:rsid w:val="00BB18A2"/>
    <w:rsid w:val="00BB1943"/>
    <w:rsid w:val="00BB1ACC"/>
    <w:rsid w:val="00BB1CE7"/>
    <w:rsid w:val="00BB1E2D"/>
    <w:rsid w:val="00BB1E30"/>
    <w:rsid w:val="00BB2011"/>
    <w:rsid w:val="00BB2510"/>
    <w:rsid w:val="00BB26B5"/>
    <w:rsid w:val="00BB26E8"/>
    <w:rsid w:val="00BB27AE"/>
    <w:rsid w:val="00BB2C8B"/>
    <w:rsid w:val="00BB2EA9"/>
    <w:rsid w:val="00BB2FD3"/>
    <w:rsid w:val="00BB2FDF"/>
    <w:rsid w:val="00BB2FFF"/>
    <w:rsid w:val="00BB4A38"/>
    <w:rsid w:val="00BB4DFE"/>
    <w:rsid w:val="00BB4EB3"/>
    <w:rsid w:val="00BB4FBA"/>
    <w:rsid w:val="00BB54E6"/>
    <w:rsid w:val="00BB5A87"/>
    <w:rsid w:val="00BB5FCB"/>
    <w:rsid w:val="00BB604B"/>
    <w:rsid w:val="00BB62A1"/>
    <w:rsid w:val="00BB62DE"/>
    <w:rsid w:val="00BB6501"/>
    <w:rsid w:val="00BB65F0"/>
    <w:rsid w:val="00BB690A"/>
    <w:rsid w:val="00BB6F5A"/>
    <w:rsid w:val="00BB724A"/>
    <w:rsid w:val="00BC00EC"/>
    <w:rsid w:val="00BC0428"/>
    <w:rsid w:val="00BC0429"/>
    <w:rsid w:val="00BC08C5"/>
    <w:rsid w:val="00BC12FB"/>
    <w:rsid w:val="00BC17DE"/>
    <w:rsid w:val="00BC1C3C"/>
    <w:rsid w:val="00BC1D25"/>
    <w:rsid w:val="00BC1D44"/>
    <w:rsid w:val="00BC23AB"/>
    <w:rsid w:val="00BC26B2"/>
    <w:rsid w:val="00BC2C5A"/>
    <w:rsid w:val="00BC2CF0"/>
    <w:rsid w:val="00BC307F"/>
    <w:rsid w:val="00BC3159"/>
    <w:rsid w:val="00BC3257"/>
    <w:rsid w:val="00BC37BB"/>
    <w:rsid w:val="00BC39DB"/>
    <w:rsid w:val="00BC3A32"/>
    <w:rsid w:val="00BC3B07"/>
    <w:rsid w:val="00BC4269"/>
    <w:rsid w:val="00BC44F8"/>
    <w:rsid w:val="00BC46EF"/>
    <w:rsid w:val="00BC4AC7"/>
    <w:rsid w:val="00BC5701"/>
    <w:rsid w:val="00BC5D0A"/>
    <w:rsid w:val="00BC6648"/>
    <w:rsid w:val="00BC690A"/>
    <w:rsid w:val="00BC6BBC"/>
    <w:rsid w:val="00BC6FD6"/>
    <w:rsid w:val="00BC7159"/>
    <w:rsid w:val="00BC7201"/>
    <w:rsid w:val="00BC7602"/>
    <w:rsid w:val="00BC7A4A"/>
    <w:rsid w:val="00BC7D81"/>
    <w:rsid w:val="00BD008E"/>
    <w:rsid w:val="00BD025B"/>
    <w:rsid w:val="00BD0352"/>
    <w:rsid w:val="00BD03CC"/>
    <w:rsid w:val="00BD06C3"/>
    <w:rsid w:val="00BD07BC"/>
    <w:rsid w:val="00BD0847"/>
    <w:rsid w:val="00BD0882"/>
    <w:rsid w:val="00BD0FC4"/>
    <w:rsid w:val="00BD1122"/>
    <w:rsid w:val="00BD168B"/>
    <w:rsid w:val="00BD1B4D"/>
    <w:rsid w:val="00BD1D33"/>
    <w:rsid w:val="00BD202C"/>
    <w:rsid w:val="00BD227E"/>
    <w:rsid w:val="00BD296E"/>
    <w:rsid w:val="00BD2F3B"/>
    <w:rsid w:val="00BD31A6"/>
    <w:rsid w:val="00BD3372"/>
    <w:rsid w:val="00BD35E6"/>
    <w:rsid w:val="00BD3D89"/>
    <w:rsid w:val="00BD5042"/>
    <w:rsid w:val="00BD5080"/>
    <w:rsid w:val="00BD50AA"/>
    <w:rsid w:val="00BD5135"/>
    <w:rsid w:val="00BD56E6"/>
    <w:rsid w:val="00BD58A9"/>
    <w:rsid w:val="00BD5C79"/>
    <w:rsid w:val="00BD601B"/>
    <w:rsid w:val="00BD603B"/>
    <w:rsid w:val="00BD630F"/>
    <w:rsid w:val="00BD642B"/>
    <w:rsid w:val="00BD6975"/>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400"/>
    <w:rsid w:val="00BE2B4F"/>
    <w:rsid w:val="00BE2EDE"/>
    <w:rsid w:val="00BE2F39"/>
    <w:rsid w:val="00BE328C"/>
    <w:rsid w:val="00BE332D"/>
    <w:rsid w:val="00BE393E"/>
    <w:rsid w:val="00BE39D9"/>
    <w:rsid w:val="00BE3CF1"/>
    <w:rsid w:val="00BE43F6"/>
    <w:rsid w:val="00BE461D"/>
    <w:rsid w:val="00BE4729"/>
    <w:rsid w:val="00BE4AF1"/>
    <w:rsid w:val="00BE4B20"/>
    <w:rsid w:val="00BE508B"/>
    <w:rsid w:val="00BE5FC4"/>
    <w:rsid w:val="00BE641D"/>
    <w:rsid w:val="00BE6898"/>
    <w:rsid w:val="00BE6D5A"/>
    <w:rsid w:val="00BE716C"/>
    <w:rsid w:val="00BE73D6"/>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E"/>
    <w:rsid w:val="00BF1E75"/>
    <w:rsid w:val="00BF26FF"/>
    <w:rsid w:val="00BF2A90"/>
    <w:rsid w:val="00BF2B6F"/>
    <w:rsid w:val="00BF317F"/>
    <w:rsid w:val="00BF351A"/>
    <w:rsid w:val="00BF3914"/>
    <w:rsid w:val="00BF3C92"/>
    <w:rsid w:val="00BF44D0"/>
    <w:rsid w:val="00BF4685"/>
    <w:rsid w:val="00BF4898"/>
    <w:rsid w:val="00BF49B1"/>
    <w:rsid w:val="00BF5552"/>
    <w:rsid w:val="00BF559B"/>
    <w:rsid w:val="00BF5666"/>
    <w:rsid w:val="00BF5D39"/>
    <w:rsid w:val="00BF5D98"/>
    <w:rsid w:val="00BF5FB7"/>
    <w:rsid w:val="00BF62F8"/>
    <w:rsid w:val="00BF6798"/>
    <w:rsid w:val="00BF6AB4"/>
    <w:rsid w:val="00BF6E36"/>
    <w:rsid w:val="00BF702F"/>
    <w:rsid w:val="00BF73F2"/>
    <w:rsid w:val="00BF7B27"/>
    <w:rsid w:val="00BF7D6C"/>
    <w:rsid w:val="00BF7E70"/>
    <w:rsid w:val="00BF7EE4"/>
    <w:rsid w:val="00C00128"/>
    <w:rsid w:val="00C0040C"/>
    <w:rsid w:val="00C008DF"/>
    <w:rsid w:val="00C00AEC"/>
    <w:rsid w:val="00C01284"/>
    <w:rsid w:val="00C0154E"/>
    <w:rsid w:val="00C01671"/>
    <w:rsid w:val="00C01A3A"/>
    <w:rsid w:val="00C01E0B"/>
    <w:rsid w:val="00C022CD"/>
    <w:rsid w:val="00C02419"/>
    <w:rsid w:val="00C02766"/>
    <w:rsid w:val="00C02A7A"/>
    <w:rsid w:val="00C02DDC"/>
    <w:rsid w:val="00C03084"/>
    <w:rsid w:val="00C030C4"/>
    <w:rsid w:val="00C03BD6"/>
    <w:rsid w:val="00C03CEA"/>
    <w:rsid w:val="00C03DC0"/>
    <w:rsid w:val="00C03EE8"/>
    <w:rsid w:val="00C04153"/>
    <w:rsid w:val="00C045BD"/>
    <w:rsid w:val="00C047C3"/>
    <w:rsid w:val="00C0490A"/>
    <w:rsid w:val="00C04D77"/>
    <w:rsid w:val="00C04D8C"/>
    <w:rsid w:val="00C04F6C"/>
    <w:rsid w:val="00C05379"/>
    <w:rsid w:val="00C054C1"/>
    <w:rsid w:val="00C05579"/>
    <w:rsid w:val="00C05BEC"/>
    <w:rsid w:val="00C05D15"/>
    <w:rsid w:val="00C06342"/>
    <w:rsid w:val="00C0640D"/>
    <w:rsid w:val="00C065B0"/>
    <w:rsid w:val="00C0669E"/>
    <w:rsid w:val="00C068F0"/>
    <w:rsid w:val="00C06BC9"/>
    <w:rsid w:val="00C06E7D"/>
    <w:rsid w:val="00C06FCC"/>
    <w:rsid w:val="00C07F3D"/>
    <w:rsid w:val="00C100C5"/>
    <w:rsid w:val="00C10340"/>
    <w:rsid w:val="00C10650"/>
    <w:rsid w:val="00C1112B"/>
    <w:rsid w:val="00C1116E"/>
    <w:rsid w:val="00C11535"/>
    <w:rsid w:val="00C11A88"/>
    <w:rsid w:val="00C11B2A"/>
    <w:rsid w:val="00C11C4E"/>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4FE6"/>
    <w:rsid w:val="00C15318"/>
    <w:rsid w:val="00C16172"/>
    <w:rsid w:val="00C16C30"/>
    <w:rsid w:val="00C16DE8"/>
    <w:rsid w:val="00C17285"/>
    <w:rsid w:val="00C17491"/>
    <w:rsid w:val="00C1751F"/>
    <w:rsid w:val="00C177F6"/>
    <w:rsid w:val="00C17A9C"/>
    <w:rsid w:val="00C2068E"/>
    <w:rsid w:val="00C209BA"/>
    <w:rsid w:val="00C209E5"/>
    <w:rsid w:val="00C20A00"/>
    <w:rsid w:val="00C20C18"/>
    <w:rsid w:val="00C211F9"/>
    <w:rsid w:val="00C21673"/>
    <w:rsid w:val="00C21C7A"/>
    <w:rsid w:val="00C22741"/>
    <w:rsid w:val="00C22ADC"/>
    <w:rsid w:val="00C22DD8"/>
    <w:rsid w:val="00C23130"/>
    <w:rsid w:val="00C23BB1"/>
    <w:rsid w:val="00C23DF7"/>
    <w:rsid w:val="00C24163"/>
    <w:rsid w:val="00C2454B"/>
    <w:rsid w:val="00C24765"/>
    <w:rsid w:val="00C24DA2"/>
    <w:rsid w:val="00C25209"/>
    <w:rsid w:val="00C255A5"/>
    <w:rsid w:val="00C255B9"/>
    <w:rsid w:val="00C25612"/>
    <w:rsid w:val="00C2584B"/>
    <w:rsid w:val="00C25942"/>
    <w:rsid w:val="00C25DD9"/>
    <w:rsid w:val="00C2610E"/>
    <w:rsid w:val="00C2659B"/>
    <w:rsid w:val="00C2663F"/>
    <w:rsid w:val="00C26DB8"/>
    <w:rsid w:val="00C27166"/>
    <w:rsid w:val="00C27455"/>
    <w:rsid w:val="00C276DF"/>
    <w:rsid w:val="00C27F75"/>
    <w:rsid w:val="00C30359"/>
    <w:rsid w:val="00C30371"/>
    <w:rsid w:val="00C30AC0"/>
    <w:rsid w:val="00C31061"/>
    <w:rsid w:val="00C312EB"/>
    <w:rsid w:val="00C31684"/>
    <w:rsid w:val="00C3186F"/>
    <w:rsid w:val="00C31A16"/>
    <w:rsid w:val="00C32523"/>
    <w:rsid w:val="00C326BC"/>
    <w:rsid w:val="00C327D7"/>
    <w:rsid w:val="00C32BEF"/>
    <w:rsid w:val="00C330AC"/>
    <w:rsid w:val="00C333CD"/>
    <w:rsid w:val="00C33569"/>
    <w:rsid w:val="00C33C4F"/>
    <w:rsid w:val="00C33DC7"/>
    <w:rsid w:val="00C3400F"/>
    <w:rsid w:val="00C3405D"/>
    <w:rsid w:val="00C3481F"/>
    <w:rsid w:val="00C34B64"/>
    <w:rsid w:val="00C34C36"/>
    <w:rsid w:val="00C352B3"/>
    <w:rsid w:val="00C35330"/>
    <w:rsid w:val="00C35715"/>
    <w:rsid w:val="00C35884"/>
    <w:rsid w:val="00C35C9B"/>
    <w:rsid w:val="00C360C2"/>
    <w:rsid w:val="00C36390"/>
    <w:rsid w:val="00C3654C"/>
    <w:rsid w:val="00C36931"/>
    <w:rsid w:val="00C36BF5"/>
    <w:rsid w:val="00C36D81"/>
    <w:rsid w:val="00C36D8C"/>
    <w:rsid w:val="00C36DBC"/>
    <w:rsid w:val="00C371DB"/>
    <w:rsid w:val="00C3725C"/>
    <w:rsid w:val="00C3732F"/>
    <w:rsid w:val="00C37332"/>
    <w:rsid w:val="00C3758D"/>
    <w:rsid w:val="00C376BA"/>
    <w:rsid w:val="00C37822"/>
    <w:rsid w:val="00C37EDC"/>
    <w:rsid w:val="00C400BF"/>
    <w:rsid w:val="00C40202"/>
    <w:rsid w:val="00C402BB"/>
    <w:rsid w:val="00C40373"/>
    <w:rsid w:val="00C4082D"/>
    <w:rsid w:val="00C40AE6"/>
    <w:rsid w:val="00C40D98"/>
    <w:rsid w:val="00C41187"/>
    <w:rsid w:val="00C411AF"/>
    <w:rsid w:val="00C4134D"/>
    <w:rsid w:val="00C4138D"/>
    <w:rsid w:val="00C41BEF"/>
    <w:rsid w:val="00C41DAC"/>
    <w:rsid w:val="00C41E3A"/>
    <w:rsid w:val="00C42546"/>
    <w:rsid w:val="00C427B5"/>
    <w:rsid w:val="00C42D4C"/>
    <w:rsid w:val="00C42F81"/>
    <w:rsid w:val="00C4304C"/>
    <w:rsid w:val="00C4329F"/>
    <w:rsid w:val="00C43315"/>
    <w:rsid w:val="00C4350C"/>
    <w:rsid w:val="00C43934"/>
    <w:rsid w:val="00C44B2B"/>
    <w:rsid w:val="00C45028"/>
    <w:rsid w:val="00C451CC"/>
    <w:rsid w:val="00C452F5"/>
    <w:rsid w:val="00C45430"/>
    <w:rsid w:val="00C4549E"/>
    <w:rsid w:val="00C45861"/>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5A4"/>
    <w:rsid w:val="00C515E5"/>
    <w:rsid w:val="00C51935"/>
    <w:rsid w:val="00C5194A"/>
    <w:rsid w:val="00C5221E"/>
    <w:rsid w:val="00C52601"/>
    <w:rsid w:val="00C52744"/>
    <w:rsid w:val="00C527EA"/>
    <w:rsid w:val="00C528BB"/>
    <w:rsid w:val="00C52996"/>
    <w:rsid w:val="00C52F7D"/>
    <w:rsid w:val="00C52FF9"/>
    <w:rsid w:val="00C536A2"/>
    <w:rsid w:val="00C53A6C"/>
    <w:rsid w:val="00C53C8D"/>
    <w:rsid w:val="00C53EB3"/>
    <w:rsid w:val="00C5426C"/>
    <w:rsid w:val="00C542D4"/>
    <w:rsid w:val="00C54CA8"/>
    <w:rsid w:val="00C54D71"/>
    <w:rsid w:val="00C552CF"/>
    <w:rsid w:val="00C5548E"/>
    <w:rsid w:val="00C5575A"/>
    <w:rsid w:val="00C55EED"/>
    <w:rsid w:val="00C55F62"/>
    <w:rsid w:val="00C563F5"/>
    <w:rsid w:val="00C56810"/>
    <w:rsid w:val="00C56BDA"/>
    <w:rsid w:val="00C56DFD"/>
    <w:rsid w:val="00C570F7"/>
    <w:rsid w:val="00C57808"/>
    <w:rsid w:val="00C578E0"/>
    <w:rsid w:val="00C57935"/>
    <w:rsid w:val="00C57C4E"/>
    <w:rsid w:val="00C57CAB"/>
    <w:rsid w:val="00C57DBD"/>
    <w:rsid w:val="00C60037"/>
    <w:rsid w:val="00C6069D"/>
    <w:rsid w:val="00C617A6"/>
    <w:rsid w:val="00C61EAA"/>
    <w:rsid w:val="00C6220F"/>
    <w:rsid w:val="00C62449"/>
    <w:rsid w:val="00C62A6A"/>
    <w:rsid w:val="00C62AF7"/>
    <w:rsid w:val="00C62CD5"/>
    <w:rsid w:val="00C630FC"/>
    <w:rsid w:val="00C6363D"/>
    <w:rsid w:val="00C636E6"/>
    <w:rsid w:val="00C6377C"/>
    <w:rsid w:val="00C639D6"/>
    <w:rsid w:val="00C63C66"/>
    <w:rsid w:val="00C63F8E"/>
    <w:rsid w:val="00C647FB"/>
    <w:rsid w:val="00C64D13"/>
    <w:rsid w:val="00C654E0"/>
    <w:rsid w:val="00C65692"/>
    <w:rsid w:val="00C65867"/>
    <w:rsid w:val="00C661BE"/>
    <w:rsid w:val="00C66574"/>
    <w:rsid w:val="00C66613"/>
    <w:rsid w:val="00C669EC"/>
    <w:rsid w:val="00C66E9D"/>
    <w:rsid w:val="00C6734B"/>
    <w:rsid w:val="00C677E5"/>
    <w:rsid w:val="00C67A42"/>
    <w:rsid w:val="00C67D87"/>
    <w:rsid w:val="00C67DE6"/>
    <w:rsid w:val="00C67E48"/>
    <w:rsid w:val="00C67EAB"/>
    <w:rsid w:val="00C7003B"/>
    <w:rsid w:val="00C70559"/>
    <w:rsid w:val="00C70C08"/>
    <w:rsid w:val="00C70DFF"/>
    <w:rsid w:val="00C70F9A"/>
    <w:rsid w:val="00C711B3"/>
    <w:rsid w:val="00C71393"/>
    <w:rsid w:val="00C7141E"/>
    <w:rsid w:val="00C719BA"/>
    <w:rsid w:val="00C71CF1"/>
    <w:rsid w:val="00C71D32"/>
    <w:rsid w:val="00C71DB1"/>
    <w:rsid w:val="00C721C1"/>
    <w:rsid w:val="00C72361"/>
    <w:rsid w:val="00C724A9"/>
    <w:rsid w:val="00C7284D"/>
    <w:rsid w:val="00C728FD"/>
    <w:rsid w:val="00C72D3F"/>
    <w:rsid w:val="00C732CA"/>
    <w:rsid w:val="00C732D5"/>
    <w:rsid w:val="00C736D2"/>
    <w:rsid w:val="00C73B91"/>
    <w:rsid w:val="00C73FE2"/>
    <w:rsid w:val="00C740BC"/>
    <w:rsid w:val="00C7540B"/>
    <w:rsid w:val="00C7575A"/>
    <w:rsid w:val="00C75A6B"/>
    <w:rsid w:val="00C761B3"/>
    <w:rsid w:val="00C763B6"/>
    <w:rsid w:val="00C76437"/>
    <w:rsid w:val="00C7644F"/>
    <w:rsid w:val="00C768F6"/>
    <w:rsid w:val="00C76B22"/>
    <w:rsid w:val="00C76D59"/>
    <w:rsid w:val="00C76DA9"/>
    <w:rsid w:val="00C77121"/>
    <w:rsid w:val="00C77591"/>
    <w:rsid w:val="00C7767A"/>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C7"/>
    <w:rsid w:val="00C838F8"/>
    <w:rsid w:val="00C83E6A"/>
    <w:rsid w:val="00C83FCF"/>
    <w:rsid w:val="00C844B3"/>
    <w:rsid w:val="00C8485D"/>
    <w:rsid w:val="00C849BB"/>
    <w:rsid w:val="00C854BE"/>
    <w:rsid w:val="00C85892"/>
    <w:rsid w:val="00C859FD"/>
    <w:rsid w:val="00C85C84"/>
    <w:rsid w:val="00C85EB5"/>
    <w:rsid w:val="00C8646D"/>
    <w:rsid w:val="00C86946"/>
    <w:rsid w:val="00C86D7E"/>
    <w:rsid w:val="00C86F8D"/>
    <w:rsid w:val="00C87FFA"/>
    <w:rsid w:val="00C90637"/>
    <w:rsid w:val="00C90BF6"/>
    <w:rsid w:val="00C90CAC"/>
    <w:rsid w:val="00C910E3"/>
    <w:rsid w:val="00C91114"/>
    <w:rsid w:val="00C91306"/>
    <w:rsid w:val="00C91DB8"/>
    <w:rsid w:val="00C91DE3"/>
    <w:rsid w:val="00C91F74"/>
    <w:rsid w:val="00C91FC5"/>
    <w:rsid w:val="00C920DF"/>
    <w:rsid w:val="00C9239F"/>
    <w:rsid w:val="00C92C7F"/>
    <w:rsid w:val="00C935CF"/>
    <w:rsid w:val="00C9369D"/>
    <w:rsid w:val="00C94443"/>
    <w:rsid w:val="00C944FA"/>
    <w:rsid w:val="00C945A4"/>
    <w:rsid w:val="00C9492D"/>
    <w:rsid w:val="00C94A01"/>
    <w:rsid w:val="00C94C50"/>
    <w:rsid w:val="00C94D6D"/>
    <w:rsid w:val="00C9551F"/>
    <w:rsid w:val="00C955C2"/>
    <w:rsid w:val="00C9564A"/>
    <w:rsid w:val="00C9566C"/>
    <w:rsid w:val="00C95854"/>
    <w:rsid w:val="00C95E06"/>
    <w:rsid w:val="00C95EFF"/>
    <w:rsid w:val="00C96B73"/>
    <w:rsid w:val="00C96E6F"/>
    <w:rsid w:val="00C97095"/>
    <w:rsid w:val="00C973D1"/>
    <w:rsid w:val="00C9741B"/>
    <w:rsid w:val="00C975B4"/>
    <w:rsid w:val="00C97872"/>
    <w:rsid w:val="00C97AD9"/>
    <w:rsid w:val="00C97E96"/>
    <w:rsid w:val="00CA0532"/>
    <w:rsid w:val="00CA10C1"/>
    <w:rsid w:val="00CA10F9"/>
    <w:rsid w:val="00CA143B"/>
    <w:rsid w:val="00CA17C2"/>
    <w:rsid w:val="00CA1CC0"/>
    <w:rsid w:val="00CA1F5E"/>
    <w:rsid w:val="00CA1F76"/>
    <w:rsid w:val="00CA1FBD"/>
    <w:rsid w:val="00CA2139"/>
    <w:rsid w:val="00CA21D1"/>
    <w:rsid w:val="00CA2241"/>
    <w:rsid w:val="00CA2BD5"/>
    <w:rsid w:val="00CA3B67"/>
    <w:rsid w:val="00CA3CDD"/>
    <w:rsid w:val="00CA3DA8"/>
    <w:rsid w:val="00CA403B"/>
    <w:rsid w:val="00CA4118"/>
    <w:rsid w:val="00CA4A39"/>
    <w:rsid w:val="00CA4D7D"/>
    <w:rsid w:val="00CA4E5C"/>
    <w:rsid w:val="00CA4ECB"/>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6EE"/>
    <w:rsid w:val="00CB0737"/>
    <w:rsid w:val="00CB075C"/>
    <w:rsid w:val="00CB097A"/>
    <w:rsid w:val="00CB21ED"/>
    <w:rsid w:val="00CB252B"/>
    <w:rsid w:val="00CB25DB"/>
    <w:rsid w:val="00CB26EC"/>
    <w:rsid w:val="00CB2CF5"/>
    <w:rsid w:val="00CB2D2A"/>
    <w:rsid w:val="00CB3663"/>
    <w:rsid w:val="00CB3740"/>
    <w:rsid w:val="00CB3A1C"/>
    <w:rsid w:val="00CB3E0F"/>
    <w:rsid w:val="00CB3E41"/>
    <w:rsid w:val="00CB3EEF"/>
    <w:rsid w:val="00CB4346"/>
    <w:rsid w:val="00CB46F4"/>
    <w:rsid w:val="00CB4BA1"/>
    <w:rsid w:val="00CB52ED"/>
    <w:rsid w:val="00CB5B1E"/>
    <w:rsid w:val="00CB5B60"/>
    <w:rsid w:val="00CB5B94"/>
    <w:rsid w:val="00CB62FD"/>
    <w:rsid w:val="00CB687D"/>
    <w:rsid w:val="00CB6B20"/>
    <w:rsid w:val="00CB6D0A"/>
    <w:rsid w:val="00CB6DF3"/>
    <w:rsid w:val="00CB726F"/>
    <w:rsid w:val="00CB74BA"/>
    <w:rsid w:val="00CB751B"/>
    <w:rsid w:val="00CB787A"/>
    <w:rsid w:val="00CB7A27"/>
    <w:rsid w:val="00CB7F69"/>
    <w:rsid w:val="00CC0498"/>
    <w:rsid w:val="00CC080F"/>
    <w:rsid w:val="00CC0B7D"/>
    <w:rsid w:val="00CC0C4A"/>
    <w:rsid w:val="00CC0EB3"/>
    <w:rsid w:val="00CC0EBD"/>
    <w:rsid w:val="00CC17B8"/>
    <w:rsid w:val="00CC17F0"/>
    <w:rsid w:val="00CC1853"/>
    <w:rsid w:val="00CC1FAE"/>
    <w:rsid w:val="00CC1FC6"/>
    <w:rsid w:val="00CC221F"/>
    <w:rsid w:val="00CC2229"/>
    <w:rsid w:val="00CC2300"/>
    <w:rsid w:val="00CC292F"/>
    <w:rsid w:val="00CC2F84"/>
    <w:rsid w:val="00CC3244"/>
    <w:rsid w:val="00CC32A8"/>
    <w:rsid w:val="00CC340C"/>
    <w:rsid w:val="00CC3A23"/>
    <w:rsid w:val="00CC3EC5"/>
    <w:rsid w:val="00CC409C"/>
    <w:rsid w:val="00CC4358"/>
    <w:rsid w:val="00CC43C6"/>
    <w:rsid w:val="00CC443F"/>
    <w:rsid w:val="00CC4919"/>
    <w:rsid w:val="00CC4A97"/>
    <w:rsid w:val="00CC4E6C"/>
    <w:rsid w:val="00CC521E"/>
    <w:rsid w:val="00CC5A75"/>
    <w:rsid w:val="00CC5B84"/>
    <w:rsid w:val="00CC60E0"/>
    <w:rsid w:val="00CC6336"/>
    <w:rsid w:val="00CC640C"/>
    <w:rsid w:val="00CC6750"/>
    <w:rsid w:val="00CC67B9"/>
    <w:rsid w:val="00CC69EE"/>
    <w:rsid w:val="00CC6A16"/>
    <w:rsid w:val="00CC6D19"/>
    <w:rsid w:val="00CC7038"/>
    <w:rsid w:val="00CC737C"/>
    <w:rsid w:val="00CC799A"/>
    <w:rsid w:val="00CD087D"/>
    <w:rsid w:val="00CD0E97"/>
    <w:rsid w:val="00CD0F5D"/>
    <w:rsid w:val="00CD1088"/>
    <w:rsid w:val="00CD1C0B"/>
    <w:rsid w:val="00CD239A"/>
    <w:rsid w:val="00CD246F"/>
    <w:rsid w:val="00CD2A37"/>
    <w:rsid w:val="00CD2AED"/>
    <w:rsid w:val="00CD2C25"/>
    <w:rsid w:val="00CD2D65"/>
    <w:rsid w:val="00CD2F0A"/>
    <w:rsid w:val="00CD36C0"/>
    <w:rsid w:val="00CD3C5D"/>
    <w:rsid w:val="00CD4081"/>
    <w:rsid w:val="00CD41B8"/>
    <w:rsid w:val="00CD4424"/>
    <w:rsid w:val="00CD47ED"/>
    <w:rsid w:val="00CD4CF4"/>
    <w:rsid w:val="00CD5512"/>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909"/>
    <w:rsid w:val="00CE0C07"/>
    <w:rsid w:val="00CE10E8"/>
    <w:rsid w:val="00CE147D"/>
    <w:rsid w:val="00CE1FC5"/>
    <w:rsid w:val="00CE22A2"/>
    <w:rsid w:val="00CE230B"/>
    <w:rsid w:val="00CE23F2"/>
    <w:rsid w:val="00CE2AE1"/>
    <w:rsid w:val="00CE30B5"/>
    <w:rsid w:val="00CE30FA"/>
    <w:rsid w:val="00CE3210"/>
    <w:rsid w:val="00CE3ACE"/>
    <w:rsid w:val="00CE3C57"/>
    <w:rsid w:val="00CE3DF0"/>
    <w:rsid w:val="00CE3F63"/>
    <w:rsid w:val="00CE46E5"/>
    <w:rsid w:val="00CE485A"/>
    <w:rsid w:val="00CE4A28"/>
    <w:rsid w:val="00CE51AB"/>
    <w:rsid w:val="00CE5279"/>
    <w:rsid w:val="00CE5A78"/>
    <w:rsid w:val="00CE5B5A"/>
    <w:rsid w:val="00CE6046"/>
    <w:rsid w:val="00CE6523"/>
    <w:rsid w:val="00CE6712"/>
    <w:rsid w:val="00CE6B0C"/>
    <w:rsid w:val="00CE6BB1"/>
    <w:rsid w:val="00CE6ED6"/>
    <w:rsid w:val="00CE7016"/>
    <w:rsid w:val="00CE70B0"/>
    <w:rsid w:val="00CE70E6"/>
    <w:rsid w:val="00CE743C"/>
    <w:rsid w:val="00CE74E6"/>
    <w:rsid w:val="00CE78AE"/>
    <w:rsid w:val="00CE7A0F"/>
    <w:rsid w:val="00CE7E62"/>
    <w:rsid w:val="00CE7F4D"/>
    <w:rsid w:val="00CF00A3"/>
    <w:rsid w:val="00CF077C"/>
    <w:rsid w:val="00CF08D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2A2"/>
    <w:rsid w:val="00CF45CB"/>
    <w:rsid w:val="00CF4F44"/>
    <w:rsid w:val="00CF50C9"/>
    <w:rsid w:val="00CF5263"/>
    <w:rsid w:val="00CF55F5"/>
    <w:rsid w:val="00CF583D"/>
    <w:rsid w:val="00CF60B5"/>
    <w:rsid w:val="00CF6274"/>
    <w:rsid w:val="00CF636D"/>
    <w:rsid w:val="00CF644A"/>
    <w:rsid w:val="00CF686B"/>
    <w:rsid w:val="00CF68FD"/>
    <w:rsid w:val="00CF7306"/>
    <w:rsid w:val="00CF7995"/>
    <w:rsid w:val="00CF7A60"/>
    <w:rsid w:val="00CF7FD1"/>
    <w:rsid w:val="00D000AC"/>
    <w:rsid w:val="00D004FA"/>
    <w:rsid w:val="00D00957"/>
    <w:rsid w:val="00D0108C"/>
    <w:rsid w:val="00D0133E"/>
    <w:rsid w:val="00D01B21"/>
    <w:rsid w:val="00D01B2C"/>
    <w:rsid w:val="00D01B82"/>
    <w:rsid w:val="00D01E2F"/>
    <w:rsid w:val="00D02045"/>
    <w:rsid w:val="00D02392"/>
    <w:rsid w:val="00D024F5"/>
    <w:rsid w:val="00D0252B"/>
    <w:rsid w:val="00D02556"/>
    <w:rsid w:val="00D02565"/>
    <w:rsid w:val="00D02657"/>
    <w:rsid w:val="00D02C07"/>
    <w:rsid w:val="00D03102"/>
    <w:rsid w:val="00D03131"/>
    <w:rsid w:val="00D03268"/>
    <w:rsid w:val="00D03727"/>
    <w:rsid w:val="00D0378A"/>
    <w:rsid w:val="00D039A0"/>
    <w:rsid w:val="00D03AEB"/>
    <w:rsid w:val="00D03B20"/>
    <w:rsid w:val="00D04A68"/>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41D"/>
    <w:rsid w:val="00D11745"/>
    <w:rsid w:val="00D11849"/>
    <w:rsid w:val="00D118B9"/>
    <w:rsid w:val="00D11AE7"/>
    <w:rsid w:val="00D11B0B"/>
    <w:rsid w:val="00D11BE9"/>
    <w:rsid w:val="00D11DA8"/>
    <w:rsid w:val="00D11E7A"/>
    <w:rsid w:val="00D12201"/>
    <w:rsid w:val="00D12293"/>
    <w:rsid w:val="00D123ED"/>
    <w:rsid w:val="00D12476"/>
    <w:rsid w:val="00D128DC"/>
    <w:rsid w:val="00D12C82"/>
    <w:rsid w:val="00D12F89"/>
    <w:rsid w:val="00D136D6"/>
    <w:rsid w:val="00D137DC"/>
    <w:rsid w:val="00D13B0A"/>
    <w:rsid w:val="00D13BD4"/>
    <w:rsid w:val="00D13C44"/>
    <w:rsid w:val="00D14236"/>
    <w:rsid w:val="00D14553"/>
    <w:rsid w:val="00D145A9"/>
    <w:rsid w:val="00D145C4"/>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A3C"/>
    <w:rsid w:val="00D21C11"/>
    <w:rsid w:val="00D21E8E"/>
    <w:rsid w:val="00D22DC7"/>
    <w:rsid w:val="00D233F1"/>
    <w:rsid w:val="00D23522"/>
    <w:rsid w:val="00D23F25"/>
    <w:rsid w:val="00D245BE"/>
    <w:rsid w:val="00D24BCE"/>
    <w:rsid w:val="00D256F8"/>
    <w:rsid w:val="00D25B77"/>
    <w:rsid w:val="00D25ED5"/>
    <w:rsid w:val="00D2685C"/>
    <w:rsid w:val="00D26A3B"/>
    <w:rsid w:val="00D26A64"/>
    <w:rsid w:val="00D27192"/>
    <w:rsid w:val="00D2772D"/>
    <w:rsid w:val="00D279EB"/>
    <w:rsid w:val="00D27E95"/>
    <w:rsid w:val="00D27EC3"/>
    <w:rsid w:val="00D30271"/>
    <w:rsid w:val="00D302FD"/>
    <w:rsid w:val="00D3038A"/>
    <w:rsid w:val="00D303E1"/>
    <w:rsid w:val="00D30462"/>
    <w:rsid w:val="00D3054B"/>
    <w:rsid w:val="00D3098D"/>
    <w:rsid w:val="00D30AB6"/>
    <w:rsid w:val="00D30D7F"/>
    <w:rsid w:val="00D31A02"/>
    <w:rsid w:val="00D321F2"/>
    <w:rsid w:val="00D3240A"/>
    <w:rsid w:val="00D327B2"/>
    <w:rsid w:val="00D32D3F"/>
    <w:rsid w:val="00D331A4"/>
    <w:rsid w:val="00D331C8"/>
    <w:rsid w:val="00D3323C"/>
    <w:rsid w:val="00D33456"/>
    <w:rsid w:val="00D33526"/>
    <w:rsid w:val="00D3396C"/>
    <w:rsid w:val="00D3396F"/>
    <w:rsid w:val="00D33D4D"/>
    <w:rsid w:val="00D34A0B"/>
    <w:rsid w:val="00D3544D"/>
    <w:rsid w:val="00D358C8"/>
    <w:rsid w:val="00D35B82"/>
    <w:rsid w:val="00D35F9F"/>
    <w:rsid w:val="00D36234"/>
    <w:rsid w:val="00D36371"/>
    <w:rsid w:val="00D36708"/>
    <w:rsid w:val="00D36A5F"/>
    <w:rsid w:val="00D36B60"/>
    <w:rsid w:val="00D36D5D"/>
    <w:rsid w:val="00D3751C"/>
    <w:rsid w:val="00D40136"/>
    <w:rsid w:val="00D405BC"/>
    <w:rsid w:val="00D4061B"/>
    <w:rsid w:val="00D407AF"/>
    <w:rsid w:val="00D4093B"/>
    <w:rsid w:val="00D41459"/>
    <w:rsid w:val="00D4156F"/>
    <w:rsid w:val="00D41A87"/>
    <w:rsid w:val="00D41B0A"/>
    <w:rsid w:val="00D41DEF"/>
    <w:rsid w:val="00D41EF5"/>
    <w:rsid w:val="00D42B9D"/>
    <w:rsid w:val="00D4313C"/>
    <w:rsid w:val="00D437D8"/>
    <w:rsid w:val="00D43848"/>
    <w:rsid w:val="00D4406C"/>
    <w:rsid w:val="00D44081"/>
    <w:rsid w:val="00D44994"/>
    <w:rsid w:val="00D44C0A"/>
    <w:rsid w:val="00D44E90"/>
    <w:rsid w:val="00D4517B"/>
    <w:rsid w:val="00D451A2"/>
    <w:rsid w:val="00D4579F"/>
    <w:rsid w:val="00D45905"/>
    <w:rsid w:val="00D45DF3"/>
    <w:rsid w:val="00D45E3A"/>
    <w:rsid w:val="00D45F68"/>
    <w:rsid w:val="00D46174"/>
    <w:rsid w:val="00D46A42"/>
    <w:rsid w:val="00D46CEA"/>
    <w:rsid w:val="00D46F4F"/>
    <w:rsid w:val="00D470C3"/>
    <w:rsid w:val="00D473DD"/>
    <w:rsid w:val="00D47742"/>
    <w:rsid w:val="00D47DD0"/>
    <w:rsid w:val="00D47FD5"/>
    <w:rsid w:val="00D50183"/>
    <w:rsid w:val="00D50767"/>
    <w:rsid w:val="00D50CBC"/>
    <w:rsid w:val="00D50DFB"/>
    <w:rsid w:val="00D5137F"/>
    <w:rsid w:val="00D51619"/>
    <w:rsid w:val="00D519A6"/>
    <w:rsid w:val="00D51B94"/>
    <w:rsid w:val="00D51D12"/>
    <w:rsid w:val="00D51D64"/>
    <w:rsid w:val="00D51F1B"/>
    <w:rsid w:val="00D5362B"/>
    <w:rsid w:val="00D538C9"/>
    <w:rsid w:val="00D53902"/>
    <w:rsid w:val="00D53FC9"/>
    <w:rsid w:val="00D5500E"/>
    <w:rsid w:val="00D55072"/>
    <w:rsid w:val="00D551B5"/>
    <w:rsid w:val="00D552DF"/>
    <w:rsid w:val="00D5559A"/>
    <w:rsid w:val="00D55D7D"/>
    <w:rsid w:val="00D55F26"/>
    <w:rsid w:val="00D55F55"/>
    <w:rsid w:val="00D56234"/>
    <w:rsid w:val="00D56443"/>
    <w:rsid w:val="00D5689E"/>
    <w:rsid w:val="00D56B20"/>
    <w:rsid w:val="00D56DB2"/>
    <w:rsid w:val="00D56EF4"/>
    <w:rsid w:val="00D572A4"/>
    <w:rsid w:val="00D5747F"/>
    <w:rsid w:val="00D57495"/>
    <w:rsid w:val="00D574FA"/>
    <w:rsid w:val="00D5775D"/>
    <w:rsid w:val="00D5781E"/>
    <w:rsid w:val="00D57F40"/>
    <w:rsid w:val="00D60AEC"/>
    <w:rsid w:val="00D60C8D"/>
    <w:rsid w:val="00D60FE3"/>
    <w:rsid w:val="00D6104B"/>
    <w:rsid w:val="00D61374"/>
    <w:rsid w:val="00D614FE"/>
    <w:rsid w:val="00D615EF"/>
    <w:rsid w:val="00D6168A"/>
    <w:rsid w:val="00D616A5"/>
    <w:rsid w:val="00D61DDC"/>
    <w:rsid w:val="00D61FF0"/>
    <w:rsid w:val="00D6211D"/>
    <w:rsid w:val="00D62496"/>
    <w:rsid w:val="00D62663"/>
    <w:rsid w:val="00D62C97"/>
    <w:rsid w:val="00D62E93"/>
    <w:rsid w:val="00D62FD5"/>
    <w:rsid w:val="00D63160"/>
    <w:rsid w:val="00D632FE"/>
    <w:rsid w:val="00D634F7"/>
    <w:rsid w:val="00D63517"/>
    <w:rsid w:val="00D635D5"/>
    <w:rsid w:val="00D635F7"/>
    <w:rsid w:val="00D63B75"/>
    <w:rsid w:val="00D640A2"/>
    <w:rsid w:val="00D64321"/>
    <w:rsid w:val="00D64371"/>
    <w:rsid w:val="00D646BF"/>
    <w:rsid w:val="00D6478D"/>
    <w:rsid w:val="00D648DA"/>
    <w:rsid w:val="00D64A9E"/>
    <w:rsid w:val="00D64E05"/>
    <w:rsid w:val="00D64ED8"/>
    <w:rsid w:val="00D6526B"/>
    <w:rsid w:val="00D659B1"/>
    <w:rsid w:val="00D65E50"/>
    <w:rsid w:val="00D66477"/>
    <w:rsid w:val="00D664C2"/>
    <w:rsid w:val="00D66E18"/>
    <w:rsid w:val="00D66F39"/>
    <w:rsid w:val="00D66F60"/>
    <w:rsid w:val="00D6734D"/>
    <w:rsid w:val="00D679CF"/>
    <w:rsid w:val="00D679D3"/>
    <w:rsid w:val="00D67DEF"/>
    <w:rsid w:val="00D70380"/>
    <w:rsid w:val="00D70B9B"/>
    <w:rsid w:val="00D710D1"/>
    <w:rsid w:val="00D71176"/>
    <w:rsid w:val="00D71EFE"/>
    <w:rsid w:val="00D72569"/>
    <w:rsid w:val="00D72783"/>
    <w:rsid w:val="00D72919"/>
    <w:rsid w:val="00D72987"/>
    <w:rsid w:val="00D72E8C"/>
    <w:rsid w:val="00D72EF5"/>
    <w:rsid w:val="00D72F35"/>
    <w:rsid w:val="00D7356F"/>
    <w:rsid w:val="00D73587"/>
    <w:rsid w:val="00D73A34"/>
    <w:rsid w:val="00D73EBB"/>
    <w:rsid w:val="00D74426"/>
    <w:rsid w:val="00D7456B"/>
    <w:rsid w:val="00D74FF8"/>
    <w:rsid w:val="00D751D6"/>
    <w:rsid w:val="00D751FB"/>
    <w:rsid w:val="00D7547D"/>
    <w:rsid w:val="00D754D6"/>
    <w:rsid w:val="00D75603"/>
    <w:rsid w:val="00D7563A"/>
    <w:rsid w:val="00D7564F"/>
    <w:rsid w:val="00D75974"/>
    <w:rsid w:val="00D761AA"/>
    <w:rsid w:val="00D76246"/>
    <w:rsid w:val="00D764A7"/>
    <w:rsid w:val="00D76A16"/>
    <w:rsid w:val="00D76FAE"/>
    <w:rsid w:val="00D7723F"/>
    <w:rsid w:val="00D77617"/>
    <w:rsid w:val="00D777D7"/>
    <w:rsid w:val="00D77A46"/>
    <w:rsid w:val="00D77CC2"/>
    <w:rsid w:val="00D77D79"/>
    <w:rsid w:val="00D80A95"/>
    <w:rsid w:val="00D80AB8"/>
    <w:rsid w:val="00D80AD5"/>
    <w:rsid w:val="00D80D09"/>
    <w:rsid w:val="00D80D75"/>
    <w:rsid w:val="00D81128"/>
    <w:rsid w:val="00D812F8"/>
    <w:rsid w:val="00D81792"/>
    <w:rsid w:val="00D819B1"/>
    <w:rsid w:val="00D81DEF"/>
    <w:rsid w:val="00D82494"/>
    <w:rsid w:val="00D8271A"/>
    <w:rsid w:val="00D829BB"/>
    <w:rsid w:val="00D82A78"/>
    <w:rsid w:val="00D82DAA"/>
    <w:rsid w:val="00D834C5"/>
    <w:rsid w:val="00D835CD"/>
    <w:rsid w:val="00D839DF"/>
    <w:rsid w:val="00D83AE9"/>
    <w:rsid w:val="00D83BA4"/>
    <w:rsid w:val="00D83DC3"/>
    <w:rsid w:val="00D84D7D"/>
    <w:rsid w:val="00D84E77"/>
    <w:rsid w:val="00D85682"/>
    <w:rsid w:val="00D856B2"/>
    <w:rsid w:val="00D857B8"/>
    <w:rsid w:val="00D859D8"/>
    <w:rsid w:val="00D85AEA"/>
    <w:rsid w:val="00D85BEF"/>
    <w:rsid w:val="00D85E1D"/>
    <w:rsid w:val="00D8636F"/>
    <w:rsid w:val="00D86B94"/>
    <w:rsid w:val="00D87175"/>
    <w:rsid w:val="00D87820"/>
    <w:rsid w:val="00D87A68"/>
    <w:rsid w:val="00D87ABF"/>
    <w:rsid w:val="00D87AF9"/>
    <w:rsid w:val="00D87F2E"/>
    <w:rsid w:val="00D902C4"/>
    <w:rsid w:val="00D90C0B"/>
    <w:rsid w:val="00D90CD3"/>
    <w:rsid w:val="00D90D05"/>
    <w:rsid w:val="00D90EC9"/>
    <w:rsid w:val="00D915C6"/>
    <w:rsid w:val="00D919E6"/>
    <w:rsid w:val="00D91BE1"/>
    <w:rsid w:val="00D91EBA"/>
    <w:rsid w:val="00D91EBB"/>
    <w:rsid w:val="00D922C6"/>
    <w:rsid w:val="00D929CB"/>
    <w:rsid w:val="00D92B39"/>
    <w:rsid w:val="00D92C29"/>
    <w:rsid w:val="00D93056"/>
    <w:rsid w:val="00D931C4"/>
    <w:rsid w:val="00D936E2"/>
    <w:rsid w:val="00D9399F"/>
    <w:rsid w:val="00D94047"/>
    <w:rsid w:val="00D94921"/>
    <w:rsid w:val="00D94F51"/>
    <w:rsid w:val="00D95104"/>
    <w:rsid w:val="00D952E8"/>
    <w:rsid w:val="00D95600"/>
    <w:rsid w:val="00D95619"/>
    <w:rsid w:val="00D961D2"/>
    <w:rsid w:val="00D9683C"/>
    <w:rsid w:val="00D96B7C"/>
    <w:rsid w:val="00D96CDD"/>
    <w:rsid w:val="00D96F3B"/>
    <w:rsid w:val="00D97884"/>
    <w:rsid w:val="00DA031D"/>
    <w:rsid w:val="00DA0366"/>
    <w:rsid w:val="00DA07E7"/>
    <w:rsid w:val="00DA096F"/>
    <w:rsid w:val="00DA0A7F"/>
    <w:rsid w:val="00DA1330"/>
    <w:rsid w:val="00DA1459"/>
    <w:rsid w:val="00DA1A09"/>
    <w:rsid w:val="00DA1C31"/>
    <w:rsid w:val="00DA20BC"/>
    <w:rsid w:val="00DA2ED7"/>
    <w:rsid w:val="00DA32EA"/>
    <w:rsid w:val="00DA3E7A"/>
    <w:rsid w:val="00DA4187"/>
    <w:rsid w:val="00DA41B5"/>
    <w:rsid w:val="00DA430C"/>
    <w:rsid w:val="00DA4569"/>
    <w:rsid w:val="00DA4B20"/>
    <w:rsid w:val="00DA4C98"/>
    <w:rsid w:val="00DA50EB"/>
    <w:rsid w:val="00DA52A8"/>
    <w:rsid w:val="00DA5469"/>
    <w:rsid w:val="00DA5C47"/>
    <w:rsid w:val="00DA610F"/>
    <w:rsid w:val="00DA615D"/>
    <w:rsid w:val="00DA6572"/>
    <w:rsid w:val="00DA6598"/>
    <w:rsid w:val="00DA6653"/>
    <w:rsid w:val="00DA6A5D"/>
    <w:rsid w:val="00DA6C0F"/>
    <w:rsid w:val="00DA702F"/>
    <w:rsid w:val="00DA734F"/>
    <w:rsid w:val="00DA7491"/>
    <w:rsid w:val="00DA7583"/>
    <w:rsid w:val="00DA7BD8"/>
    <w:rsid w:val="00DA7F8A"/>
    <w:rsid w:val="00DB0176"/>
    <w:rsid w:val="00DB01F7"/>
    <w:rsid w:val="00DB0404"/>
    <w:rsid w:val="00DB09B6"/>
    <w:rsid w:val="00DB0A43"/>
    <w:rsid w:val="00DB0CEF"/>
    <w:rsid w:val="00DB1090"/>
    <w:rsid w:val="00DB11F8"/>
    <w:rsid w:val="00DB1434"/>
    <w:rsid w:val="00DB18F8"/>
    <w:rsid w:val="00DB1CC4"/>
    <w:rsid w:val="00DB1F2A"/>
    <w:rsid w:val="00DB2884"/>
    <w:rsid w:val="00DB28E6"/>
    <w:rsid w:val="00DB297F"/>
    <w:rsid w:val="00DB2EF2"/>
    <w:rsid w:val="00DB3153"/>
    <w:rsid w:val="00DB317A"/>
    <w:rsid w:val="00DB3343"/>
    <w:rsid w:val="00DB35D7"/>
    <w:rsid w:val="00DB38A1"/>
    <w:rsid w:val="00DB3B82"/>
    <w:rsid w:val="00DB3CFD"/>
    <w:rsid w:val="00DB3E18"/>
    <w:rsid w:val="00DB3E76"/>
    <w:rsid w:val="00DB4601"/>
    <w:rsid w:val="00DB485D"/>
    <w:rsid w:val="00DB4B16"/>
    <w:rsid w:val="00DB518B"/>
    <w:rsid w:val="00DB54F8"/>
    <w:rsid w:val="00DB56AC"/>
    <w:rsid w:val="00DB5888"/>
    <w:rsid w:val="00DB5936"/>
    <w:rsid w:val="00DB5AEB"/>
    <w:rsid w:val="00DB5BBA"/>
    <w:rsid w:val="00DB5C6C"/>
    <w:rsid w:val="00DB5E92"/>
    <w:rsid w:val="00DB6249"/>
    <w:rsid w:val="00DB66DC"/>
    <w:rsid w:val="00DB675F"/>
    <w:rsid w:val="00DB699A"/>
    <w:rsid w:val="00DB6F12"/>
    <w:rsid w:val="00DB6FE3"/>
    <w:rsid w:val="00DB70F0"/>
    <w:rsid w:val="00DB7916"/>
    <w:rsid w:val="00DB7984"/>
    <w:rsid w:val="00DB7B00"/>
    <w:rsid w:val="00DC01B2"/>
    <w:rsid w:val="00DC0536"/>
    <w:rsid w:val="00DC06B1"/>
    <w:rsid w:val="00DC06C2"/>
    <w:rsid w:val="00DC06EF"/>
    <w:rsid w:val="00DC0B22"/>
    <w:rsid w:val="00DC0E27"/>
    <w:rsid w:val="00DC0E74"/>
    <w:rsid w:val="00DC0FA4"/>
    <w:rsid w:val="00DC131B"/>
    <w:rsid w:val="00DC1327"/>
    <w:rsid w:val="00DC1350"/>
    <w:rsid w:val="00DC14C1"/>
    <w:rsid w:val="00DC1554"/>
    <w:rsid w:val="00DC1B14"/>
    <w:rsid w:val="00DC1DCD"/>
    <w:rsid w:val="00DC2FB7"/>
    <w:rsid w:val="00DC302B"/>
    <w:rsid w:val="00DC3237"/>
    <w:rsid w:val="00DC370A"/>
    <w:rsid w:val="00DC38C9"/>
    <w:rsid w:val="00DC3FA4"/>
    <w:rsid w:val="00DC3FAE"/>
    <w:rsid w:val="00DC41A4"/>
    <w:rsid w:val="00DC47C9"/>
    <w:rsid w:val="00DC4B57"/>
    <w:rsid w:val="00DC4C4F"/>
    <w:rsid w:val="00DC5420"/>
    <w:rsid w:val="00DC5672"/>
    <w:rsid w:val="00DC5780"/>
    <w:rsid w:val="00DC59B1"/>
    <w:rsid w:val="00DC5A86"/>
    <w:rsid w:val="00DC5B3C"/>
    <w:rsid w:val="00DC60A2"/>
    <w:rsid w:val="00DC60BE"/>
    <w:rsid w:val="00DC6600"/>
    <w:rsid w:val="00DC67BD"/>
    <w:rsid w:val="00DC6924"/>
    <w:rsid w:val="00DC69E4"/>
    <w:rsid w:val="00DC6AF1"/>
    <w:rsid w:val="00DC71F2"/>
    <w:rsid w:val="00DC742A"/>
    <w:rsid w:val="00DC7495"/>
    <w:rsid w:val="00DC76DA"/>
    <w:rsid w:val="00DC7702"/>
    <w:rsid w:val="00DC77F2"/>
    <w:rsid w:val="00DC7E1E"/>
    <w:rsid w:val="00DC7EA2"/>
    <w:rsid w:val="00DC7F62"/>
    <w:rsid w:val="00DD05D3"/>
    <w:rsid w:val="00DD0736"/>
    <w:rsid w:val="00DD0C42"/>
    <w:rsid w:val="00DD137B"/>
    <w:rsid w:val="00DD18D6"/>
    <w:rsid w:val="00DD1A60"/>
    <w:rsid w:val="00DD2025"/>
    <w:rsid w:val="00DD22EA"/>
    <w:rsid w:val="00DD23A0"/>
    <w:rsid w:val="00DD26BB"/>
    <w:rsid w:val="00DD2C03"/>
    <w:rsid w:val="00DD2F47"/>
    <w:rsid w:val="00DD3145"/>
    <w:rsid w:val="00DD3150"/>
    <w:rsid w:val="00DD3592"/>
    <w:rsid w:val="00DD37A5"/>
    <w:rsid w:val="00DD37E2"/>
    <w:rsid w:val="00DD3DEE"/>
    <w:rsid w:val="00DD3EF5"/>
    <w:rsid w:val="00DD42B5"/>
    <w:rsid w:val="00DD44F2"/>
    <w:rsid w:val="00DD45AB"/>
    <w:rsid w:val="00DD4A64"/>
    <w:rsid w:val="00DD4C9E"/>
    <w:rsid w:val="00DD53FA"/>
    <w:rsid w:val="00DD5683"/>
    <w:rsid w:val="00DD58BB"/>
    <w:rsid w:val="00DD5981"/>
    <w:rsid w:val="00DD5D1F"/>
    <w:rsid w:val="00DD5F42"/>
    <w:rsid w:val="00DD617B"/>
    <w:rsid w:val="00DD62A5"/>
    <w:rsid w:val="00DD7B09"/>
    <w:rsid w:val="00DD7B79"/>
    <w:rsid w:val="00DE02FC"/>
    <w:rsid w:val="00DE0382"/>
    <w:rsid w:val="00DE05B5"/>
    <w:rsid w:val="00DE064A"/>
    <w:rsid w:val="00DE06DF"/>
    <w:rsid w:val="00DE0D7F"/>
    <w:rsid w:val="00DE0E59"/>
    <w:rsid w:val="00DE0F6C"/>
    <w:rsid w:val="00DE128A"/>
    <w:rsid w:val="00DE1833"/>
    <w:rsid w:val="00DE1AE4"/>
    <w:rsid w:val="00DE219B"/>
    <w:rsid w:val="00DE2D80"/>
    <w:rsid w:val="00DE2EF3"/>
    <w:rsid w:val="00DE315D"/>
    <w:rsid w:val="00DE322E"/>
    <w:rsid w:val="00DE3479"/>
    <w:rsid w:val="00DE4201"/>
    <w:rsid w:val="00DE43A2"/>
    <w:rsid w:val="00DE4693"/>
    <w:rsid w:val="00DE4A80"/>
    <w:rsid w:val="00DE5222"/>
    <w:rsid w:val="00DE52E3"/>
    <w:rsid w:val="00DE54A3"/>
    <w:rsid w:val="00DE5877"/>
    <w:rsid w:val="00DE5D4E"/>
    <w:rsid w:val="00DE5E90"/>
    <w:rsid w:val="00DE62AC"/>
    <w:rsid w:val="00DE6A33"/>
    <w:rsid w:val="00DE77F4"/>
    <w:rsid w:val="00DE7C00"/>
    <w:rsid w:val="00DE7FD6"/>
    <w:rsid w:val="00DF02A0"/>
    <w:rsid w:val="00DF03E9"/>
    <w:rsid w:val="00DF03ED"/>
    <w:rsid w:val="00DF045C"/>
    <w:rsid w:val="00DF04EE"/>
    <w:rsid w:val="00DF0829"/>
    <w:rsid w:val="00DF08ED"/>
    <w:rsid w:val="00DF0A3D"/>
    <w:rsid w:val="00DF0BB8"/>
    <w:rsid w:val="00DF0BDF"/>
    <w:rsid w:val="00DF0BF4"/>
    <w:rsid w:val="00DF0BF7"/>
    <w:rsid w:val="00DF0C99"/>
    <w:rsid w:val="00DF1163"/>
    <w:rsid w:val="00DF179D"/>
    <w:rsid w:val="00DF17E7"/>
    <w:rsid w:val="00DF186A"/>
    <w:rsid w:val="00DF1E9C"/>
    <w:rsid w:val="00DF2261"/>
    <w:rsid w:val="00DF2526"/>
    <w:rsid w:val="00DF3BF7"/>
    <w:rsid w:val="00DF40C2"/>
    <w:rsid w:val="00DF4572"/>
    <w:rsid w:val="00DF4658"/>
    <w:rsid w:val="00DF4809"/>
    <w:rsid w:val="00DF4955"/>
    <w:rsid w:val="00DF524E"/>
    <w:rsid w:val="00DF5FA0"/>
    <w:rsid w:val="00DF69AD"/>
    <w:rsid w:val="00DF6C8B"/>
    <w:rsid w:val="00DF6F17"/>
    <w:rsid w:val="00DF6F73"/>
    <w:rsid w:val="00DF7595"/>
    <w:rsid w:val="00DF7766"/>
    <w:rsid w:val="00DF7821"/>
    <w:rsid w:val="00DF786E"/>
    <w:rsid w:val="00DF78FA"/>
    <w:rsid w:val="00DF7CAF"/>
    <w:rsid w:val="00DF7E2F"/>
    <w:rsid w:val="00E002F1"/>
    <w:rsid w:val="00E003D7"/>
    <w:rsid w:val="00E0082C"/>
    <w:rsid w:val="00E00982"/>
    <w:rsid w:val="00E00B4D"/>
    <w:rsid w:val="00E00CAF"/>
    <w:rsid w:val="00E00DEB"/>
    <w:rsid w:val="00E01171"/>
    <w:rsid w:val="00E015C3"/>
    <w:rsid w:val="00E016A4"/>
    <w:rsid w:val="00E018B8"/>
    <w:rsid w:val="00E01C4A"/>
    <w:rsid w:val="00E01DAA"/>
    <w:rsid w:val="00E02059"/>
    <w:rsid w:val="00E02375"/>
    <w:rsid w:val="00E023E5"/>
    <w:rsid w:val="00E02432"/>
    <w:rsid w:val="00E02460"/>
    <w:rsid w:val="00E02490"/>
    <w:rsid w:val="00E0256E"/>
    <w:rsid w:val="00E025B5"/>
    <w:rsid w:val="00E02699"/>
    <w:rsid w:val="00E036C5"/>
    <w:rsid w:val="00E03AE0"/>
    <w:rsid w:val="00E04022"/>
    <w:rsid w:val="00E04031"/>
    <w:rsid w:val="00E040BA"/>
    <w:rsid w:val="00E04384"/>
    <w:rsid w:val="00E049F2"/>
    <w:rsid w:val="00E04AF7"/>
    <w:rsid w:val="00E05366"/>
    <w:rsid w:val="00E056EB"/>
    <w:rsid w:val="00E0572B"/>
    <w:rsid w:val="00E05747"/>
    <w:rsid w:val="00E0606D"/>
    <w:rsid w:val="00E06107"/>
    <w:rsid w:val="00E061DB"/>
    <w:rsid w:val="00E06235"/>
    <w:rsid w:val="00E0696B"/>
    <w:rsid w:val="00E06AFD"/>
    <w:rsid w:val="00E070F2"/>
    <w:rsid w:val="00E0728F"/>
    <w:rsid w:val="00E073B8"/>
    <w:rsid w:val="00E0755C"/>
    <w:rsid w:val="00E101BE"/>
    <w:rsid w:val="00E106A8"/>
    <w:rsid w:val="00E10F39"/>
    <w:rsid w:val="00E1158D"/>
    <w:rsid w:val="00E11BA8"/>
    <w:rsid w:val="00E124CD"/>
    <w:rsid w:val="00E12D0A"/>
    <w:rsid w:val="00E133D5"/>
    <w:rsid w:val="00E13CA6"/>
    <w:rsid w:val="00E13FD2"/>
    <w:rsid w:val="00E1452E"/>
    <w:rsid w:val="00E1466D"/>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1DA"/>
    <w:rsid w:val="00E1628C"/>
    <w:rsid w:val="00E164C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DC"/>
    <w:rsid w:val="00E223FF"/>
    <w:rsid w:val="00E22530"/>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CD6"/>
    <w:rsid w:val="00E27B5D"/>
    <w:rsid w:val="00E27C82"/>
    <w:rsid w:val="00E30664"/>
    <w:rsid w:val="00E30960"/>
    <w:rsid w:val="00E30A56"/>
    <w:rsid w:val="00E30B71"/>
    <w:rsid w:val="00E31244"/>
    <w:rsid w:val="00E31323"/>
    <w:rsid w:val="00E3236D"/>
    <w:rsid w:val="00E32D62"/>
    <w:rsid w:val="00E3396D"/>
    <w:rsid w:val="00E339DC"/>
    <w:rsid w:val="00E33BE5"/>
    <w:rsid w:val="00E33E15"/>
    <w:rsid w:val="00E3446B"/>
    <w:rsid w:val="00E3467A"/>
    <w:rsid w:val="00E354E4"/>
    <w:rsid w:val="00E358E4"/>
    <w:rsid w:val="00E359B5"/>
    <w:rsid w:val="00E35BC4"/>
    <w:rsid w:val="00E35DD9"/>
    <w:rsid w:val="00E3619E"/>
    <w:rsid w:val="00E361B8"/>
    <w:rsid w:val="00E3648E"/>
    <w:rsid w:val="00E364FE"/>
    <w:rsid w:val="00E369DF"/>
    <w:rsid w:val="00E36A1B"/>
    <w:rsid w:val="00E37305"/>
    <w:rsid w:val="00E37323"/>
    <w:rsid w:val="00E3776C"/>
    <w:rsid w:val="00E37777"/>
    <w:rsid w:val="00E37C18"/>
    <w:rsid w:val="00E37C3E"/>
    <w:rsid w:val="00E4072D"/>
    <w:rsid w:val="00E40A12"/>
    <w:rsid w:val="00E40B7E"/>
    <w:rsid w:val="00E4101E"/>
    <w:rsid w:val="00E41040"/>
    <w:rsid w:val="00E41616"/>
    <w:rsid w:val="00E41EF9"/>
    <w:rsid w:val="00E4258B"/>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52A"/>
    <w:rsid w:val="00E456F9"/>
    <w:rsid w:val="00E4593D"/>
    <w:rsid w:val="00E45EFB"/>
    <w:rsid w:val="00E4642A"/>
    <w:rsid w:val="00E47239"/>
    <w:rsid w:val="00E4791B"/>
    <w:rsid w:val="00E47BC6"/>
    <w:rsid w:val="00E47D63"/>
    <w:rsid w:val="00E47E31"/>
    <w:rsid w:val="00E47F4A"/>
    <w:rsid w:val="00E50090"/>
    <w:rsid w:val="00E50148"/>
    <w:rsid w:val="00E50AC6"/>
    <w:rsid w:val="00E50B96"/>
    <w:rsid w:val="00E514FE"/>
    <w:rsid w:val="00E516F5"/>
    <w:rsid w:val="00E51A61"/>
    <w:rsid w:val="00E51DDD"/>
    <w:rsid w:val="00E51FDD"/>
    <w:rsid w:val="00E5229A"/>
    <w:rsid w:val="00E52435"/>
    <w:rsid w:val="00E5270F"/>
    <w:rsid w:val="00E527AB"/>
    <w:rsid w:val="00E52D0D"/>
    <w:rsid w:val="00E52E2E"/>
    <w:rsid w:val="00E53122"/>
    <w:rsid w:val="00E53448"/>
    <w:rsid w:val="00E534B0"/>
    <w:rsid w:val="00E5351B"/>
    <w:rsid w:val="00E53E19"/>
    <w:rsid w:val="00E53FA9"/>
    <w:rsid w:val="00E5414C"/>
    <w:rsid w:val="00E541C4"/>
    <w:rsid w:val="00E547B3"/>
    <w:rsid w:val="00E55B1E"/>
    <w:rsid w:val="00E55C9C"/>
    <w:rsid w:val="00E55CA1"/>
    <w:rsid w:val="00E55E3D"/>
    <w:rsid w:val="00E55EFF"/>
    <w:rsid w:val="00E560BA"/>
    <w:rsid w:val="00E56760"/>
    <w:rsid w:val="00E568AB"/>
    <w:rsid w:val="00E56A37"/>
    <w:rsid w:val="00E572A8"/>
    <w:rsid w:val="00E5733D"/>
    <w:rsid w:val="00E57399"/>
    <w:rsid w:val="00E579D9"/>
    <w:rsid w:val="00E57F52"/>
    <w:rsid w:val="00E6011C"/>
    <w:rsid w:val="00E60A0B"/>
    <w:rsid w:val="00E60A56"/>
    <w:rsid w:val="00E61180"/>
    <w:rsid w:val="00E61483"/>
    <w:rsid w:val="00E6157D"/>
    <w:rsid w:val="00E61605"/>
    <w:rsid w:val="00E61BF1"/>
    <w:rsid w:val="00E61CC0"/>
    <w:rsid w:val="00E6235F"/>
    <w:rsid w:val="00E6277B"/>
    <w:rsid w:val="00E62AF4"/>
    <w:rsid w:val="00E6321A"/>
    <w:rsid w:val="00E6359B"/>
    <w:rsid w:val="00E64424"/>
    <w:rsid w:val="00E64A8F"/>
    <w:rsid w:val="00E64C99"/>
    <w:rsid w:val="00E64CD3"/>
    <w:rsid w:val="00E64CF9"/>
    <w:rsid w:val="00E65300"/>
    <w:rsid w:val="00E655AE"/>
    <w:rsid w:val="00E658D5"/>
    <w:rsid w:val="00E65FCD"/>
    <w:rsid w:val="00E66731"/>
    <w:rsid w:val="00E66A37"/>
    <w:rsid w:val="00E66EE5"/>
    <w:rsid w:val="00E671C9"/>
    <w:rsid w:val="00E6743F"/>
    <w:rsid w:val="00E6758E"/>
    <w:rsid w:val="00E67A58"/>
    <w:rsid w:val="00E67D1D"/>
    <w:rsid w:val="00E67E23"/>
    <w:rsid w:val="00E70016"/>
    <w:rsid w:val="00E70B75"/>
    <w:rsid w:val="00E70BC7"/>
    <w:rsid w:val="00E70C4D"/>
    <w:rsid w:val="00E70D11"/>
    <w:rsid w:val="00E70EAF"/>
    <w:rsid w:val="00E70FBC"/>
    <w:rsid w:val="00E71246"/>
    <w:rsid w:val="00E713AC"/>
    <w:rsid w:val="00E7168A"/>
    <w:rsid w:val="00E717CB"/>
    <w:rsid w:val="00E71F7E"/>
    <w:rsid w:val="00E720A2"/>
    <w:rsid w:val="00E720DC"/>
    <w:rsid w:val="00E722E3"/>
    <w:rsid w:val="00E72466"/>
    <w:rsid w:val="00E72C01"/>
    <w:rsid w:val="00E73CFF"/>
    <w:rsid w:val="00E741AC"/>
    <w:rsid w:val="00E74689"/>
    <w:rsid w:val="00E74996"/>
    <w:rsid w:val="00E74D00"/>
    <w:rsid w:val="00E74D1B"/>
    <w:rsid w:val="00E74E98"/>
    <w:rsid w:val="00E75084"/>
    <w:rsid w:val="00E75174"/>
    <w:rsid w:val="00E75DE9"/>
    <w:rsid w:val="00E75EBA"/>
    <w:rsid w:val="00E75EF1"/>
    <w:rsid w:val="00E75F81"/>
    <w:rsid w:val="00E763B4"/>
    <w:rsid w:val="00E763E2"/>
    <w:rsid w:val="00E7658D"/>
    <w:rsid w:val="00E7672F"/>
    <w:rsid w:val="00E767C1"/>
    <w:rsid w:val="00E76862"/>
    <w:rsid w:val="00E76E80"/>
    <w:rsid w:val="00E77123"/>
    <w:rsid w:val="00E77139"/>
    <w:rsid w:val="00E774DE"/>
    <w:rsid w:val="00E7766A"/>
    <w:rsid w:val="00E77848"/>
    <w:rsid w:val="00E778E7"/>
    <w:rsid w:val="00E77DD9"/>
    <w:rsid w:val="00E77E6A"/>
    <w:rsid w:val="00E77ED1"/>
    <w:rsid w:val="00E80514"/>
    <w:rsid w:val="00E805C9"/>
    <w:rsid w:val="00E80E5B"/>
    <w:rsid w:val="00E810BD"/>
    <w:rsid w:val="00E813AE"/>
    <w:rsid w:val="00E815D1"/>
    <w:rsid w:val="00E816C5"/>
    <w:rsid w:val="00E8185B"/>
    <w:rsid w:val="00E81CE0"/>
    <w:rsid w:val="00E81E7C"/>
    <w:rsid w:val="00E8224D"/>
    <w:rsid w:val="00E823DD"/>
    <w:rsid w:val="00E823F5"/>
    <w:rsid w:val="00E82A50"/>
    <w:rsid w:val="00E83171"/>
    <w:rsid w:val="00E83779"/>
    <w:rsid w:val="00E83B5E"/>
    <w:rsid w:val="00E84270"/>
    <w:rsid w:val="00E84CBF"/>
    <w:rsid w:val="00E8519F"/>
    <w:rsid w:val="00E85278"/>
    <w:rsid w:val="00E855F8"/>
    <w:rsid w:val="00E85696"/>
    <w:rsid w:val="00E859B2"/>
    <w:rsid w:val="00E85CC3"/>
    <w:rsid w:val="00E85E28"/>
    <w:rsid w:val="00E86394"/>
    <w:rsid w:val="00E8644A"/>
    <w:rsid w:val="00E86606"/>
    <w:rsid w:val="00E866F1"/>
    <w:rsid w:val="00E86742"/>
    <w:rsid w:val="00E8690F"/>
    <w:rsid w:val="00E86C0D"/>
    <w:rsid w:val="00E87097"/>
    <w:rsid w:val="00E8711E"/>
    <w:rsid w:val="00E87D69"/>
    <w:rsid w:val="00E900D9"/>
    <w:rsid w:val="00E90279"/>
    <w:rsid w:val="00E90635"/>
    <w:rsid w:val="00E909A1"/>
    <w:rsid w:val="00E90BFF"/>
    <w:rsid w:val="00E90D05"/>
    <w:rsid w:val="00E91689"/>
    <w:rsid w:val="00E916C6"/>
    <w:rsid w:val="00E91841"/>
    <w:rsid w:val="00E918CD"/>
    <w:rsid w:val="00E91935"/>
    <w:rsid w:val="00E91CE9"/>
    <w:rsid w:val="00E91F04"/>
    <w:rsid w:val="00E91F35"/>
    <w:rsid w:val="00E923DE"/>
    <w:rsid w:val="00E923EE"/>
    <w:rsid w:val="00E92682"/>
    <w:rsid w:val="00E9290C"/>
    <w:rsid w:val="00E93275"/>
    <w:rsid w:val="00E93505"/>
    <w:rsid w:val="00E9382D"/>
    <w:rsid w:val="00E940CB"/>
    <w:rsid w:val="00E94815"/>
    <w:rsid w:val="00E9485B"/>
    <w:rsid w:val="00E94B85"/>
    <w:rsid w:val="00E94D3B"/>
    <w:rsid w:val="00E9575C"/>
    <w:rsid w:val="00E95BA6"/>
    <w:rsid w:val="00E95E67"/>
    <w:rsid w:val="00E95F1A"/>
    <w:rsid w:val="00E96076"/>
    <w:rsid w:val="00E9640A"/>
    <w:rsid w:val="00E97648"/>
    <w:rsid w:val="00E977CF"/>
    <w:rsid w:val="00E97C40"/>
    <w:rsid w:val="00EA00FC"/>
    <w:rsid w:val="00EA050C"/>
    <w:rsid w:val="00EA0513"/>
    <w:rsid w:val="00EA0D1C"/>
    <w:rsid w:val="00EA0E4A"/>
    <w:rsid w:val="00EA14F8"/>
    <w:rsid w:val="00EA15E1"/>
    <w:rsid w:val="00EA1A54"/>
    <w:rsid w:val="00EA1A69"/>
    <w:rsid w:val="00EA1B75"/>
    <w:rsid w:val="00EA1CFD"/>
    <w:rsid w:val="00EA2226"/>
    <w:rsid w:val="00EA23BD"/>
    <w:rsid w:val="00EA248C"/>
    <w:rsid w:val="00EA26FC"/>
    <w:rsid w:val="00EA30EE"/>
    <w:rsid w:val="00EA30F6"/>
    <w:rsid w:val="00EA31A7"/>
    <w:rsid w:val="00EA32B3"/>
    <w:rsid w:val="00EA3981"/>
    <w:rsid w:val="00EA3B5A"/>
    <w:rsid w:val="00EA410E"/>
    <w:rsid w:val="00EA45F0"/>
    <w:rsid w:val="00EA467B"/>
    <w:rsid w:val="00EA4FD1"/>
    <w:rsid w:val="00EA5194"/>
    <w:rsid w:val="00EA53C2"/>
    <w:rsid w:val="00EA54A2"/>
    <w:rsid w:val="00EA55E1"/>
    <w:rsid w:val="00EA5695"/>
    <w:rsid w:val="00EA57D0"/>
    <w:rsid w:val="00EA5B0A"/>
    <w:rsid w:val="00EA5B75"/>
    <w:rsid w:val="00EA5D53"/>
    <w:rsid w:val="00EA65AD"/>
    <w:rsid w:val="00EA671F"/>
    <w:rsid w:val="00EA6E45"/>
    <w:rsid w:val="00EA6F1A"/>
    <w:rsid w:val="00EA7126"/>
    <w:rsid w:val="00EA7249"/>
    <w:rsid w:val="00EA75BA"/>
    <w:rsid w:val="00EA7F2A"/>
    <w:rsid w:val="00EA7FCF"/>
    <w:rsid w:val="00EB0CA3"/>
    <w:rsid w:val="00EB0CDF"/>
    <w:rsid w:val="00EB1004"/>
    <w:rsid w:val="00EB104F"/>
    <w:rsid w:val="00EB14F5"/>
    <w:rsid w:val="00EB1675"/>
    <w:rsid w:val="00EB184A"/>
    <w:rsid w:val="00EB18F2"/>
    <w:rsid w:val="00EB1B27"/>
    <w:rsid w:val="00EB1DA8"/>
    <w:rsid w:val="00EB2115"/>
    <w:rsid w:val="00EB22B9"/>
    <w:rsid w:val="00EB24F4"/>
    <w:rsid w:val="00EB255D"/>
    <w:rsid w:val="00EB28DD"/>
    <w:rsid w:val="00EB2F3E"/>
    <w:rsid w:val="00EB3292"/>
    <w:rsid w:val="00EB3D90"/>
    <w:rsid w:val="00EB403A"/>
    <w:rsid w:val="00EB44F7"/>
    <w:rsid w:val="00EB4A90"/>
    <w:rsid w:val="00EB4B4B"/>
    <w:rsid w:val="00EB4CFF"/>
    <w:rsid w:val="00EB503A"/>
    <w:rsid w:val="00EB52D0"/>
    <w:rsid w:val="00EB5476"/>
    <w:rsid w:val="00EB59A1"/>
    <w:rsid w:val="00EB5E9D"/>
    <w:rsid w:val="00EB632E"/>
    <w:rsid w:val="00EB670B"/>
    <w:rsid w:val="00EB68E0"/>
    <w:rsid w:val="00EB6C04"/>
    <w:rsid w:val="00EB70B0"/>
    <w:rsid w:val="00EB7136"/>
    <w:rsid w:val="00EB743A"/>
    <w:rsid w:val="00EB748F"/>
    <w:rsid w:val="00EB7633"/>
    <w:rsid w:val="00EB7736"/>
    <w:rsid w:val="00EB791C"/>
    <w:rsid w:val="00EC02FD"/>
    <w:rsid w:val="00EC0767"/>
    <w:rsid w:val="00EC082B"/>
    <w:rsid w:val="00EC11AF"/>
    <w:rsid w:val="00EC16CD"/>
    <w:rsid w:val="00EC1A05"/>
    <w:rsid w:val="00EC2E2D"/>
    <w:rsid w:val="00EC2FDA"/>
    <w:rsid w:val="00EC30F5"/>
    <w:rsid w:val="00EC310F"/>
    <w:rsid w:val="00EC3305"/>
    <w:rsid w:val="00EC38FF"/>
    <w:rsid w:val="00EC3BBF"/>
    <w:rsid w:val="00EC3C34"/>
    <w:rsid w:val="00EC4091"/>
    <w:rsid w:val="00EC462B"/>
    <w:rsid w:val="00EC4723"/>
    <w:rsid w:val="00EC482D"/>
    <w:rsid w:val="00EC4C57"/>
    <w:rsid w:val="00EC4FA2"/>
    <w:rsid w:val="00EC5190"/>
    <w:rsid w:val="00EC56E0"/>
    <w:rsid w:val="00EC5A99"/>
    <w:rsid w:val="00EC5E81"/>
    <w:rsid w:val="00EC6057"/>
    <w:rsid w:val="00EC637B"/>
    <w:rsid w:val="00EC64DE"/>
    <w:rsid w:val="00EC6563"/>
    <w:rsid w:val="00EC66DC"/>
    <w:rsid w:val="00EC680F"/>
    <w:rsid w:val="00EC6847"/>
    <w:rsid w:val="00EC71A7"/>
    <w:rsid w:val="00EC780C"/>
    <w:rsid w:val="00EC78A3"/>
    <w:rsid w:val="00EC7A31"/>
    <w:rsid w:val="00EC7DB6"/>
    <w:rsid w:val="00EC7E44"/>
    <w:rsid w:val="00ED0014"/>
    <w:rsid w:val="00ED0220"/>
    <w:rsid w:val="00ED06F2"/>
    <w:rsid w:val="00ED0A52"/>
    <w:rsid w:val="00ED162F"/>
    <w:rsid w:val="00ED1BCD"/>
    <w:rsid w:val="00ED2612"/>
    <w:rsid w:val="00ED2646"/>
    <w:rsid w:val="00ED2752"/>
    <w:rsid w:val="00ED280E"/>
    <w:rsid w:val="00ED2E52"/>
    <w:rsid w:val="00ED3024"/>
    <w:rsid w:val="00ED312C"/>
    <w:rsid w:val="00ED31BF"/>
    <w:rsid w:val="00ED3470"/>
    <w:rsid w:val="00ED3534"/>
    <w:rsid w:val="00ED39A8"/>
    <w:rsid w:val="00ED39B5"/>
    <w:rsid w:val="00ED3AAD"/>
    <w:rsid w:val="00ED3D11"/>
    <w:rsid w:val="00ED4054"/>
    <w:rsid w:val="00ED4147"/>
    <w:rsid w:val="00ED43EB"/>
    <w:rsid w:val="00ED44FF"/>
    <w:rsid w:val="00ED4573"/>
    <w:rsid w:val="00ED49A2"/>
    <w:rsid w:val="00ED49F6"/>
    <w:rsid w:val="00ED4B8D"/>
    <w:rsid w:val="00ED4D9B"/>
    <w:rsid w:val="00ED5049"/>
    <w:rsid w:val="00ED57B7"/>
    <w:rsid w:val="00ED587D"/>
    <w:rsid w:val="00ED5FE4"/>
    <w:rsid w:val="00ED6105"/>
    <w:rsid w:val="00ED620C"/>
    <w:rsid w:val="00ED6218"/>
    <w:rsid w:val="00ED6A1C"/>
    <w:rsid w:val="00ED6B39"/>
    <w:rsid w:val="00ED7198"/>
    <w:rsid w:val="00ED71C5"/>
    <w:rsid w:val="00ED7647"/>
    <w:rsid w:val="00ED7746"/>
    <w:rsid w:val="00ED77D6"/>
    <w:rsid w:val="00EE01DF"/>
    <w:rsid w:val="00EE0219"/>
    <w:rsid w:val="00EE0472"/>
    <w:rsid w:val="00EE05EE"/>
    <w:rsid w:val="00EE0ABA"/>
    <w:rsid w:val="00EE0B2B"/>
    <w:rsid w:val="00EE138D"/>
    <w:rsid w:val="00EE16FA"/>
    <w:rsid w:val="00EE1A93"/>
    <w:rsid w:val="00EE1EA5"/>
    <w:rsid w:val="00EE2051"/>
    <w:rsid w:val="00EE21DC"/>
    <w:rsid w:val="00EE297F"/>
    <w:rsid w:val="00EE2A5F"/>
    <w:rsid w:val="00EE2C74"/>
    <w:rsid w:val="00EE2CEB"/>
    <w:rsid w:val="00EE308D"/>
    <w:rsid w:val="00EE38B2"/>
    <w:rsid w:val="00EE38D9"/>
    <w:rsid w:val="00EE3BA2"/>
    <w:rsid w:val="00EE3C42"/>
    <w:rsid w:val="00EE3D4F"/>
    <w:rsid w:val="00EE3DA8"/>
    <w:rsid w:val="00EE3EC4"/>
    <w:rsid w:val="00EE3F24"/>
    <w:rsid w:val="00EE4BC2"/>
    <w:rsid w:val="00EE534D"/>
    <w:rsid w:val="00EE5560"/>
    <w:rsid w:val="00EE55E0"/>
    <w:rsid w:val="00EE59A6"/>
    <w:rsid w:val="00EE5B8F"/>
    <w:rsid w:val="00EE5F05"/>
    <w:rsid w:val="00EE6F1E"/>
    <w:rsid w:val="00EE7001"/>
    <w:rsid w:val="00EF0266"/>
    <w:rsid w:val="00EF02C1"/>
    <w:rsid w:val="00EF0348"/>
    <w:rsid w:val="00EF0667"/>
    <w:rsid w:val="00EF1C55"/>
    <w:rsid w:val="00EF1F9C"/>
    <w:rsid w:val="00EF20BE"/>
    <w:rsid w:val="00EF213B"/>
    <w:rsid w:val="00EF23D8"/>
    <w:rsid w:val="00EF29BE"/>
    <w:rsid w:val="00EF38D4"/>
    <w:rsid w:val="00EF3920"/>
    <w:rsid w:val="00EF392F"/>
    <w:rsid w:val="00EF3C78"/>
    <w:rsid w:val="00EF4366"/>
    <w:rsid w:val="00EF4834"/>
    <w:rsid w:val="00EF4B41"/>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69B"/>
    <w:rsid w:val="00EF76A9"/>
    <w:rsid w:val="00EF78CC"/>
    <w:rsid w:val="00EF7935"/>
    <w:rsid w:val="00F000A8"/>
    <w:rsid w:val="00F00759"/>
    <w:rsid w:val="00F0087C"/>
    <w:rsid w:val="00F009C9"/>
    <w:rsid w:val="00F0100C"/>
    <w:rsid w:val="00F01714"/>
    <w:rsid w:val="00F019E4"/>
    <w:rsid w:val="00F01A52"/>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651"/>
    <w:rsid w:val="00F0677D"/>
    <w:rsid w:val="00F06CFC"/>
    <w:rsid w:val="00F07038"/>
    <w:rsid w:val="00F070CD"/>
    <w:rsid w:val="00F072AD"/>
    <w:rsid w:val="00F074D7"/>
    <w:rsid w:val="00F0798B"/>
    <w:rsid w:val="00F07BDB"/>
    <w:rsid w:val="00F07DE6"/>
    <w:rsid w:val="00F10232"/>
    <w:rsid w:val="00F1056C"/>
    <w:rsid w:val="00F1063F"/>
    <w:rsid w:val="00F107F1"/>
    <w:rsid w:val="00F10FC1"/>
    <w:rsid w:val="00F110D8"/>
    <w:rsid w:val="00F112FD"/>
    <w:rsid w:val="00F114B2"/>
    <w:rsid w:val="00F11DC5"/>
    <w:rsid w:val="00F1223F"/>
    <w:rsid w:val="00F122E2"/>
    <w:rsid w:val="00F12FA7"/>
    <w:rsid w:val="00F133A1"/>
    <w:rsid w:val="00F13A42"/>
    <w:rsid w:val="00F13B87"/>
    <w:rsid w:val="00F13D5F"/>
    <w:rsid w:val="00F13ECD"/>
    <w:rsid w:val="00F140BF"/>
    <w:rsid w:val="00F14415"/>
    <w:rsid w:val="00F155CE"/>
    <w:rsid w:val="00F156AB"/>
    <w:rsid w:val="00F15C00"/>
    <w:rsid w:val="00F16490"/>
    <w:rsid w:val="00F169BD"/>
    <w:rsid w:val="00F16E99"/>
    <w:rsid w:val="00F17183"/>
    <w:rsid w:val="00F178EB"/>
    <w:rsid w:val="00F17EAE"/>
    <w:rsid w:val="00F201ED"/>
    <w:rsid w:val="00F20637"/>
    <w:rsid w:val="00F20B94"/>
    <w:rsid w:val="00F21341"/>
    <w:rsid w:val="00F218D4"/>
    <w:rsid w:val="00F219DC"/>
    <w:rsid w:val="00F21B6A"/>
    <w:rsid w:val="00F21E6B"/>
    <w:rsid w:val="00F220F6"/>
    <w:rsid w:val="00F2238F"/>
    <w:rsid w:val="00F2250A"/>
    <w:rsid w:val="00F23054"/>
    <w:rsid w:val="00F23772"/>
    <w:rsid w:val="00F240C5"/>
    <w:rsid w:val="00F2454F"/>
    <w:rsid w:val="00F24788"/>
    <w:rsid w:val="00F24CA3"/>
    <w:rsid w:val="00F24DD6"/>
    <w:rsid w:val="00F253C9"/>
    <w:rsid w:val="00F2566A"/>
    <w:rsid w:val="00F25924"/>
    <w:rsid w:val="00F25AFB"/>
    <w:rsid w:val="00F25C09"/>
    <w:rsid w:val="00F260EC"/>
    <w:rsid w:val="00F2640F"/>
    <w:rsid w:val="00F26774"/>
    <w:rsid w:val="00F278F2"/>
    <w:rsid w:val="00F27C34"/>
    <w:rsid w:val="00F27D84"/>
    <w:rsid w:val="00F27DA2"/>
    <w:rsid w:val="00F27E46"/>
    <w:rsid w:val="00F27F0E"/>
    <w:rsid w:val="00F301C2"/>
    <w:rsid w:val="00F302E1"/>
    <w:rsid w:val="00F3051D"/>
    <w:rsid w:val="00F307AC"/>
    <w:rsid w:val="00F307F0"/>
    <w:rsid w:val="00F30E12"/>
    <w:rsid w:val="00F31133"/>
    <w:rsid w:val="00F312DC"/>
    <w:rsid w:val="00F31866"/>
    <w:rsid w:val="00F31965"/>
    <w:rsid w:val="00F31B22"/>
    <w:rsid w:val="00F31B49"/>
    <w:rsid w:val="00F31F1C"/>
    <w:rsid w:val="00F325E4"/>
    <w:rsid w:val="00F3275B"/>
    <w:rsid w:val="00F328D6"/>
    <w:rsid w:val="00F32F56"/>
    <w:rsid w:val="00F33309"/>
    <w:rsid w:val="00F338E2"/>
    <w:rsid w:val="00F339F3"/>
    <w:rsid w:val="00F33AB7"/>
    <w:rsid w:val="00F33D4F"/>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7EC"/>
    <w:rsid w:val="00F36C5F"/>
    <w:rsid w:val="00F36FCB"/>
    <w:rsid w:val="00F3706E"/>
    <w:rsid w:val="00F37259"/>
    <w:rsid w:val="00F3780C"/>
    <w:rsid w:val="00F3796E"/>
    <w:rsid w:val="00F40151"/>
    <w:rsid w:val="00F40433"/>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D13"/>
    <w:rsid w:val="00F44EC5"/>
    <w:rsid w:val="00F44F5B"/>
    <w:rsid w:val="00F451B2"/>
    <w:rsid w:val="00F452AD"/>
    <w:rsid w:val="00F45EF7"/>
    <w:rsid w:val="00F464F5"/>
    <w:rsid w:val="00F465F6"/>
    <w:rsid w:val="00F46823"/>
    <w:rsid w:val="00F46898"/>
    <w:rsid w:val="00F46E5D"/>
    <w:rsid w:val="00F46E78"/>
    <w:rsid w:val="00F46F3B"/>
    <w:rsid w:val="00F47133"/>
    <w:rsid w:val="00F472F6"/>
    <w:rsid w:val="00F47498"/>
    <w:rsid w:val="00F474BF"/>
    <w:rsid w:val="00F475FA"/>
    <w:rsid w:val="00F47E47"/>
    <w:rsid w:val="00F510F2"/>
    <w:rsid w:val="00F512B2"/>
    <w:rsid w:val="00F51808"/>
    <w:rsid w:val="00F51B2C"/>
    <w:rsid w:val="00F51F3A"/>
    <w:rsid w:val="00F520A4"/>
    <w:rsid w:val="00F5214E"/>
    <w:rsid w:val="00F52453"/>
    <w:rsid w:val="00F5283D"/>
    <w:rsid w:val="00F52969"/>
    <w:rsid w:val="00F52ABA"/>
    <w:rsid w:val="00F52B11"/>
    <w:rsid w:val="00F52B5A"/>
    <w:rsid w:val="00F52BC7"/>
    <w:rsid w:val="00F532D4"/>
    <w:rsid w:val="00F536EC"/>
    <w:rsid w:val="00F539BC"/>
    <w:rsid w:val="00F539CB"/>
    <w:rsid w:val="00F53BF4"/>
    <w:rsid w:val="00F53D1C"/>
    <w:rsid w:val="00F54266"/>
    <w:rsid w:val="00F54B95"/>
    <w:rsid w:val="00F55043"/>
    <w:rsid w:val="00F554D3"/>
    <w:rsid w:val="00F557C5"/>
    <w:rsid w:val="00F55BE3"/>
    <w:rsid w:val="00F56147"/>
    <w:rsid w:val="00F56556"/>
    <w:rsid w:val="00F56731"/>
    <w:rsid w:val="00F568E0"/>
    <w:rsid w:val="00F56DCF"/>
    <w:rsid w:val="00F57034"/>
    <w:rsid w:val="00F5712A"/>
    <w:rsid w:val="00F57D9E"/>
    <w:rsid w:val="00F57ECE"/>
    <w:rsid w:val="00F60BE9"/>
    <w:rsid w:val="00F6142D"/>
    <w:rsid w:val="00F61B0C"/>
    <w:rsid w:val="00F61D2E"/>
    <w:rsid w:val="00F61E1C"/>
    <w:rsid w:val="00F61FD8"/>
    <w:rsid w:val="00F6239C"/>
    <w:rsid w:val="00F624DE"/>
    <w:rsid w:val="00F62690"/>
    <w:rsid w:val="00F6298E"/>
    <w:rsid w:val="00F62DBF"/>
    <w:rsid w:val="00F63028"/>
    <w:rsid w:val="00F630B2"/>
    <w:rsid w:val="00F636F7"/>
    <w:rsid w:val="00F63739"/>
    <w:rsid w:val="00F637E4"/>
    <w:rsid w:val="00F63834"/>
    <w:rsid w:val="00F6411A"/>
    <w:rsid w:val="00F641FC"/>
    <w:rsid w:val="00F647F7"/>
    <w:rsid w:val="00F6583C"/>
    <w:rsid w:val="00F6589A"/>
    <w:rsid w:val="00F65A52"/>
    <w:rsid w:val="00F65E92"/>
    <w:rsid w:val="00F66670"/>
    <w:rsid w:val="00F66C45"/>
    <w:rsid w:val="00F66F41"/>
    <w:rsid w:val="00F6783E"/>
    <w:rsid w:val="00F6786F"/>
    <w:rsid w:val="00F67A87"/>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76F"/>
    <w:rsid w:val="00F7290D"/>
    <w:rsid w:val="00F72B5F"/>
    <w:rsid w:val="00F72C2A"/>
    <w:rsid w:val="00F72E2F"/>
    <w:rsid w:val="00F72FF2"/>
    <w:rsid w:val="00F7302F"/>
    <w:rsid w:val="00F730BD"/>
    <w:rsid w:val="00F731D3"/>
    <w:rsid w:val="00F732EC"/>
    <w:rsid w:val="00F734F7"/>
    <w:rsid w:val="00F73665"/>
    <w:rsid w:val="00F73D08"/>
    <w:rsid w:val="00F73DCC"/>
    <w:rsid w:val="00F7438E"/>
    <w:rsid w:val="00F743A1"/>
    <w:rsid w:val="00F743D8"/>
    <w:rsid w:val="00F74DC3"/>
    <w:rsid w:val="00F7517B"/>
    <w:rsid w:val="00F753F7"/>
    <w:rsid w:val="00F7586B"/>
    <w:rsid w:val="00F75F2F"/>
    <w:rsid w:val="00F75FC3"/>
    <w:rsid w:val="00F760AB"/>
    <w:rsid w:val="00F761B3"/>
    <w:rsid w:val="00F762BB"/>
    <w:rsid w:val="00F76445"/>
    <w:rsid w:val="00F76446"/>
    <w:rsid w:val="00F769FA"/>
    <w:rsid w:val="00F76A83"/>
    <w:rsid w:val="00F76DC1"/>
    <w:rsid w:val="00F76ECC"/>
    <w:rsid w:val="00F76EF7"/>
    <w:rsid w:val="00F7718F"/>
    <w:rsid w:val="00F77262"/>
    <w:rsid w:val="00F77511"/>
    <w:rsid w:val="00F77580"/>
    <w:rsid w:val="00F77605"/>
    <w:rsid w:val="00F77788"/>
    <w:rsid w:val="00F779C7"/>
    <w:rsid w:val="00F77AD1"/>
    <w:rsid w:val="00F77DDC"/>
    <w:rsid w:val="00F80093"/>
    <w:rsid w:val="00F800EC"/>
    <w:rsid w:val="00F80171"/>
    <w:rsid w:val="00F8026E"/>
    <w:rsid w:val="00F80399"/>
    <w:rsid w:val="00F80680"/>
    <w:rsid w:val="00F80D39"/>
    <w:rsid w:val="00F80D46"/>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5ED"/>
    <w:rsid w:val="00F8476A"/>
    <w:rsid w:val="00F84D48"/>
    <w:rsid w:val="00F84D5F"/>
    <w:rsid w:val="00F84EF2"/>
    <w:rsid w:val="00F85536"/>
    <w:rsid w:val="00F85C5E"/>
    <w:rsid w:val="00F85E5D"/>
    <w:rsid w:val="00F85EF2"/>
    <w:rsid w:val="00F8617F"/>
    <w:rsid w:val="00F8618A"/>
    <w:rsid w:val="00F8657A"/>
    <w:rsid w:val="00F8664F"/>
    <w:rsid w:val="00F8679A"/>
    <w:rsid w:val="00F86DE3"/>
    <w:rsid w:val="00F86F30"/>
    <w:rsid w:val="00F86F78"/>
    <w:rsid w:val="00F870CF"/>
    <w:rsid w:val="00F87117"/>
    <w:rsid w:val="00F8736C"/>
    <w:rsid w:val="00F8757C"/>
    <w:rsid w:val="00F879A3"/>
    <w:rsid w:val="00F9030E"/>
    <w:rsid w:val="00F906DB"/>
    <w:rsid w:val="00F90ADB"/>
    <w:rsid w:val="00F90E78"/>
    <w:rsid w:val="00F91060"/>
    <w:rsid w:val="00F91209"/>
    <w:rsid w:val="00F9155E"/>
    <w:rsid w:val="00F915A5"/>
    <w:rsid w:val="00F919DA"/>
    <w:rsid w:val="00F91FBC"/>
    <w:rsid w:val="00F9221F"/>
    <w:rsid w:val="00F92411"/>
    <w:rsid w:val="00F92762"/>
    <w:rsid w:val="00F927F3"/>
    <w:rsid w:val="00F92BB2"/>
    <w:rsid w:val="00F92FED"/>
    <w:rsid w:val="00F931C7"/>
    <w:rsid w:val="00F93559"/>
    <w:rsid w:val="00F9380F"/>
    <w:rsid w:val="00F93D72"/>
    <w:rsid w:val="00F93E65"/>
    <w:rsid w:val="00F94070"/>
    <w:rsid w:val="00F9418F"/>
    <w:rsid w:val="00F94C3D"/>
    <w:rsid w:val="00F94ED7"/>
    <w:rsid w:val="00F94F6E"/>
    <w:rsid w:val="00F950B5"/>
    <w:rsid w:val="00F9513F"/>
    <w:rsid w:val="00F954BE"/>
    <w:rsid w:val="00F957C2"/>
    <w:rsid w:val="00F9589A"/>
    <w:rsid w:val="00F969C6"/>
    <w:rsid w:val="00F96AB0"/>
    <w:rsid w:val="00F9708C"/>
    <w:rsid w:val="00F97142"/>
    <w:rsid w:val="00F97908"/>
    <w:rsid w:val="00F97B43"/>
    <w:rsid w:val="00FA0524"/>
    <w:rsid w:val="00FA07F8"/>
    <w:rsid w:val="00FA0AF4"/>
    <w:rsid w:val="00FA0C80"/>
    <w:rsid w:val="00FA105C"/>
    <w:rsid w:val="00FA11A8"/>
    <w:rsid w:val="00FA1475"/>
    <w:rsid w:val="00FA148A"/>
    <w:rsid w:val="00FA15D5"/>
    <w:rsid w:val="00FA1638"/>
    <w:rsid w:val="00FA1C78"/>
    <w:rsid w:val="00FA2283"/>
    <w:rsid w:val="00FA234B"/>
    <w:rsid w:val="00FA27C8"/>
    <w:rsid w:val="00FA2B67"/>
    <w:rsid w:val="00FA2E7C"/>
    <w:rsid w:val="00FA3B76"/>
    <w:rsid w:val="00FA4CF5"/>
    <w:rsid w:val="00FA4D66"/>
    <w:rsid w:val="00FA5A4E"/>
    <w:rsid w:val="00FA5C13"/>
    <w:rsid w:val="00FA5D21"/>
    <w:rsid w:val="00FA6A0E"/>
    <w:rsid w:val="00FA6CFD"/>
    <w:rsid w:val="00FA7BFF"/>
    <w:rsid w:val="00FB0082"/>
    <w:rsid w:val="00FB0243"/>
    <w:rsid w:val="00FB0B3F"/>
    <w:rsid w:val="00FB0D00"/>
    <w:rsid w:val="00FB0E04"/>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E50"/>
    <w:rsid w:val="00FB5EE3"/>
    <w:rsid w:val="00FB5F1A"/>
    <w:rsid w:val="00FB6165"/>
    <w:rsid w:val="00FB69CA"/>
    <w:rsid w:val="00FB6CCA"/>
    <w:rsid w:val="00FB707F"/>
    <w:rsid w:val="00FB7917"/>
    <w:rsid w:val="00FC0078"/>
    <w:rsid w:val="00FC0150"/>
    <w:rsid w:val="00FC03AB"/>
    <w:rsid w:val="00FC04B9"/>
    <w:rsid w:val="00FC11F6"/>
    <w:rsid w:val="00FC1335"/>
    <w:rsid w:val="00FC1436"/>
    <w:rsid w:val="00FC18B3"/>
    <w:rsid w:val="00FC19D0"/>
    <w:rsid w:val="00FC22EF"/>
    <w:rsid w:val="00FC329B"/>
    <w:rsid w:val="00FC3B75"/>
    <w:rsid w:val="00FC3CEF"/>
    <w:rsid w:val="00FC433D"/>
    <w:rsid w:val="00FC4417"/>
    <w:rsid w:val="00FC4729"/>
    <w:rsid w:val="00FC4A8C"/>
    <w:rsid w:val="00FC5348"/>
    <w:rsid w:val="00FC53DB"/>
    <w:rsid w:val="00FC5431"/>
    <w:rsid w:val="00FC5F77"/>
    <w:rsid w:val="00FC5F9F"/>
    <w:rsid w:val="00FC5FC2"/>
    <w:rsid w:val="00FC6177"/>
    <w:rsid w:val="00FC63D1"/>
    <w:rsid w:val="00FC6B76"/>
    <w:rsid w:val="00FC7528"/>
    <w:rsid w:val="00FC7F11"/>
    <w:rsid w:val="00FD003A"/>
    <w:rsid w:val="00FD0072"/>
    <w:rsid w:val="00FD016E"/>
    <w:rsid w:val="00FD0546"/>
    <w:rsid w:val="00FD0572"/>
    <w:rsid w:val="00FD11B6"/>
    <w:rsid w:val="00FD1693"/>
    <w:rsid w:val="00FD1924"/>
    <w:rsid w:val="00FD1997"/>
    <w:rsid w:val="00FD1A97"/>
    <w:rsid w:val="00FD1D20"/>
    <w:rsid w:val="00FD1E49"/>
    <w:rsid w:val="00FD2D7B"/>
    <w:rsid w:val="00FD2E17"/>
    <w:rsid w:val="00FD2E94"/>
    <w:rsid w:val="00FD37F6"/>
    <w:rsid w:val="00FD41CA"/>
    <w:rsid w:val="00FD44C3"/>
    <w:rsid w:val="00FD4589"/>
    <w:rsid w:val="00FD473E"/>
    <w:rsid w:val="00FD47D3"/>
    <w:rsid w:val="00FD4E5B"/>
    <w:rsid w:val="00FD4F77"/>
    <w:rsid w:val="00FD5076"/>
    <w:rsid w:val="00FD511F"/>
    <w:rsid w:val="00FD5624"/>
    <w:rsid w:val="00FD57C1"/>
    <w:rsid w:val="00FD7DF9"/>
    <w:rsid w:val="00FE088F"/>
    <w:rsid w:val="00FE0B51"/>
    <w:rsid w:val="00FE0B78"/>
    <w:rsid w:val="00FE0C3D"/>
    <w:rsid w:val="00FE0D0A"/>
    <w:rsid w:val="00FE0D95"/>
    <w:rsid w:val="00FE0E01"/>
    <w:rsid w:val="00FE0ED4"/>
    <w:rsid w:val="00FE1153"/>
    <w:rsid w:val="00FE12D4"/>
    <w:rsid w:val="00FE1B62"/>
    <w:rsid w:val="00FE1E87"/>
    <w:rsid w:val="00FE1EAB"/>
    <w:rsid w:val="00FE259A"/>
    <w:rsid w:val="00FE263D"/>
    <w:rsid w:val="00FE2A9B"/>
    <w:rsid w:val="00FE2C3F"/>
    <w:rsid w:val="00FE2C98"/>
    <w:rsid w:val="00FE319B"/>
    <w:rsid w:val="00FE3465"/>
    <w:rsid w:val="00FE359B"/>
    <w:rsid w:val="00FE3C4D"/>
    <w:rsid w:val="00FE4016"/>
    <w:rsid w:val="00FE46F9"/>
    <w:rsid w:val="00FE4E67"/>
    <w:rsid w:val="00FE5769"/>
    <w:rsid w:val="00FE57ED"/>
    <w:rsid w:val="00FE581A"/>
    <w:rsid w:val="00FE5B0E"/>
    <w:rsid w:val="00FE60F5"/>
    <w:rsid w:val="00FE67CF"/>
    <w:rsid w:val="00FE67E9"/>
    <w:rsid w:val="00FE6951"/>
    <w:rsid w:val="00FE6960"/>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15B9"/>
    <w:rsid w:val="00FF1FC4"/>
    <w:rsid w:val="00FF2079"/>
    <w:rsid w:val="00FF2310"/>
    <w:rsid w:val="00FF2E73"/>
    <w:rsid w:val="00FF2E83"/>
    <w:rsid w:val="00FF3102"/>
    <w:rsid w:val="00FF314E"/>
    <w:rsid w:val="00FF326C"/>
    <w:rsid w:val="00FF38AA"/>
    <w:rsid w:val="00FF43A1"/>
    <w:rsid w:val="00FF4505"/>
    <w:rsid w:val="00FF4689"/>
    <w:rsid w:val="00FF4AE2"/>
    <w:rsid w:val="00FF50A8"/>
    <w:rsid w:val="00FF50E1"/>
    <w:rsid w:val="00FF5373"/>
    <w:rsid w:val="00FF53FD"/>
    <w:rsid w:val="00FF56D0"/>
    <w:rsid w:val="00FF571E"/>
    <w:rsid w:val="00FF5E00"/>
    <w:rsid w:val="00FF60DB"/>
    <w:rsid w:val="00FF61A1"/>
    <w:rsid w:val="00FF6870"/>
    <w:rsid w:val="00FF6BD1"/>
    <w:rsid w:val="00FF6CC0"/>
    <w:rsid w:val="00FF7512"/>
    <w:rsid w:val="00FF7563"/>
    <w:rsid w:val="00FF77A3"/>
    <w:rsid w:val="00FF7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42A8E"/>
  <w15:docId w15:val="{3DE4BF9B-F45D-4F7E-B8E2-7A6EFE6AC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qFormat/>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F7E70"/>
    <w:rPr>
      <w:rFonts w:ascii="Arial" w:hAnsi="Arial"/>
      <w:sz w:val="18"/>
      <w:lang w:val="en-GB" w:eastAsia="en-US"/>
    </w:rPr>
  </w:style>
  <w:style w:type="paragraph" w:customStyle="1" w:styleId="EQ">
    <w:name w:val="EQ"/>
    <w:basedOn w:val="Normal"/>
    <w:next w:val="Normal"/>
    <w:uiPriority w:val="99"/>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numbering" w:customStyle="1" w:styleId="StyleBulletedSymbolsymbolLeft025Hanging0251">
    <w:name w:val="Style Bulleted Symbol (symbol) Left:  0.25&quot; Hanging:  0.25&quot;1"/>
    <w:basedOn w:val="NoList"/>
    <w:rsid w:val="00C05D1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4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1372">
      <w:bodyDiv w:val="1"/>
      <w:marLeft w:val="0"/>
      <w:marRight w:val="0"/>
      <w:marTop w:val="0"/>
      <w:marBottom w:val="0"/>
      <w:divBdr>
        <w:top w:val="none" w:sz="0" w:space="0" w:color="auto"/>
        <w:left w:val="none" w:sz="0" w:space="0" w:color="auto"/>
        <w:bottom w:val="none" w:sz="0" w:space="0" w:color="auto"/>
        <w:right w:val="none" w:sz="0" w:space="0" w:color="auto"/>
      </w:divBdr>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79377679">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21093312">
      <w:bodyDiv w:val="1"/>
      <w:marLeft w:val="0"/>
      <w:marRight w:val="0"/>
      <w:marTop w:val="0"/>
      <w:marBottom w:val="0"/>
      <w:divBdr>
        <w:top w:val="none" w:sz="0" w:space="0" w:color="auto"/>
        <w:left w:val="none" w:sz="0" w:space="0" w:color="auto"/>
        <w:bottom w:val="none" w:sz="0" w:space="0" w:color="auto"/>
        <w:right w:val="none" w:sz="0" w:space="0" w:color="auto"/>
      </w:divBdr>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47911551">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4.bin"/><Relationship Id="rId10" Type="http://schemas.openxmlformats.org/officeDocument/2006/relationships/image" Target="media/image3.png"/><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E6897-A6B9-42E7-B7F0-14817408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3385</Words>
  <Characters>19300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22640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Webbfinal</cp:lastModifiedBy>
  <cp:revision>4</cp:revision>
  <cp:lastPrinted>2016-12-23T05:51:00Z</cp:lastPrinted>
  <dcterms:created xsi:type="dcterms:W3CDTF">2019-02-15T17:00:00Z</dcterms:created>
  <dcterms:modified xsi:type="dcterms:W3CDTF">2019-02-15T17:00:00Z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(3)gIxAKiM+LKQO/8e35yZ5+q3x5pnUjATi0XZXUeZOKFy+68R7UjODU7mMBdCC4Wmgbg7KPtYG
zWjcwzN5TdO/LsMoMtPrB3fCo166elIRl1TB7H6akTKhSX2cTV5u74SlNo3VJoM7sG03b8t8
InR6mgcQ/b8uM6bwITnKusqiT7wZSsN89FYuLP7890LOquinQrUQoE4h0xbJ0oylUvYNciEG
l3sIh60j3zhREseUuI</vt:lpwstr>
  </property>
  <property fmtid="{D5CDD505-2E9C-101B-9397-08002B2CF9AE}" pid="13" name="_2015_ms_pID_725343_00">
    <vt:lpwstr>_2015_ms_pID_725343</vt:lpwstr>
  </property>
  <property fmtid="{D5CDD505-2E9C-101B-9397-08002B2CF9AE}" pid="14" name="_2015_ms_pID_7253431">
    <vt:lpwstr>XvezkXR1dKsJBoif0Rku5p7L3MNd2rU+S2YVAiHo9X8USveWu48drS
1Hnrqtb4YZnHnsUD49k8CJP5XcmFAmqpFXRKrVnCaKKx6LNiVk6acj5M/3/+Tex3RWKY09Hh
vUIGoCpaWTC2xWsp5/2Cjc4L4s/NdJesGDge8s9PivLFI/gLlF1N+gMpkdUeAwBZoPnfnvOq
Zi7HAJgTjlxXj7bA+fHyBiKxnLPR5dZ5msNP</vt:lpwstr>
  </property>
  <property fmtid="{D5CDD505-2E9C-101B-9397-08002B2CF9AE}" pid="15" name="_2015_ms_pID_7253431_00">
    <vt:lpwstr>_2015_ms_pID_7253431</vt:lpwstr>
  </property>
  <property fmtid="{D5CDD505-2E9C-101B-9397-08002B2CF9AE}" pid="16" name="_2015_ms_pID_7253432">
    <vt:lpwstr>gqMmeHN/FPYEbp5LR/EQZW8qDlTgN6bycmG3
bb9BXInXvpL5Kz7Dr3h3DvsLcgqSoGYxTkhTHAN0vyfx/HLDpUs=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1550248896</vt:lpwstr>
  </property>
</Properties>
</file>