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D39E2E1" w14:textId="6161EBFF" w:rsidR="005D35F0" w:rsidRDefault="005D35F0" w:rsidP="005D35F0">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2D034AED" wp14:editId="725E3DB0">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F4D2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w:t>
      </w:r>
      <w:r w:rsidR="00610BC2">
        <w:rPr>
          <w:b/>
          <w:kern w:val="2"/>
          <w:lang w:eastAsia="zh-CN"/>
        </w:rPr>
        <w:t>6</w:t>
      </w:r>
      <w:r>
        <w:rPr>
          <w:b/>
          <w:kern w:val="2"/>
          <w:lang w:eastAsia="zh-CN"/>
        </w:rPr>
        <w:tab/>
        <w:t>R1-</w:t>
      </w:r>
      <w:r w:rsidR="00825243" w:rsidRPr="00825243">
        <w:rPr>
          <w:b/>
          <w:kern w:val="2"/>
          <w:lang w:eastAsia="zh-CN"/>
        </w:rPr>
        <w:t>1901526</w:t>
      </w:r>
    </w:p>
    <w:p w14:paraId="50C191CD" w14:textId="1AC8F088" w:rsidR="005D35F0" w:rsidRDefault="00921B1A" w:rsidP="005D35F0">
      <w:pPr>
        <w:jc w:val="left"/>
        <w:rPr>
          <w:b/>
          <w:kern w:val="2"/>
          <w:lang w:eastAsia="zh-CN"/>
        </w:rPr>
      </w:pPr>
      <w:r>
        <w:rPr>
          <w:b/>
          <w:kern w:val="2"/>
          <w:lang w:eastAsia="zh-CN"/>
        </w:rPr>
        <w:t>Athens, Greece, February 25 – March 1, 2019</w:t>
      </w:r>
      <w:bookmarkStart w:id="0" w:name="_GoBack"/>
      <w:bookmarkEnd w:id="0"/>
    </w:p>
    <w:p w14:paraId="3D2164C0" w14:textId="77777777" w:rsidR="00F757F9" w:rsidRPr="005D35F0" w:rsidRDefault="00F757F9" w:rsidP="00F757F9">
      <w:pPr>
        <w:pBdr>
          <w:top w:val="single" w:sz="4" w:space="1" w:color="auto"/>
        </w:pBdr>
        <w:spacing w:after="0"/>
        <w:jc w:val="left"/>
        <w:rPr>
          <w:b/>
          <w:kern w:val="2"/>
          <w:sz w:val="16"/>
          <w:szCs w:val="16"/>
          <w:lang w:eastAsia="zh-CN"/>
        </w:rPr>
      </w:pPr>
    </w:p>
    <w:p w14:paraId="3A267224" w14:textId="77777777" w:rsidR="00532484" w:rsidRPr="00CF195E" w:rsidRDefault="006C4375" w:rsidP="00532484">
      <w:pPr>
        <w:spacing w:after="60"/>
        <w:ind w:left="1555" w:hanging="1555"/>
        <w:jc w:val="left"/>
        <w:rPr>
          <w:b/>
          <w:kern w:val="2"/>
          <w:lang w:eastAsia="zh-CN"/>
        </w:rPr>
      </w:pPr>
      <w:r w:rsidRPr="00E65625">
        <w:rPr>
          <w:b/>
          <w:kern w:val="2"/>
          <w:lang w:eastAsia="zh-CN"/>
        </w:rPr>
        <w:t>Agenda Item:</w:t>
      </w:r>
      <w:r w:rsidRPr="00E65625">
        <w:rPr>
          <w:b/>
          <w:kern w:val="2"/>
          <w:lang w:eastAsia="zh-CN"/>
        </w:rPr>
        <w:tab/>
      </w:r>
      <w:r w:rsidR="0066478E" w:rsidRPr="006A671F">
        <w:rPr>
          <w:b/>
          <w:kern w:val="2"/>
          <w:lang w:eastAsia="zh-CN"/>
        </w:rPr>
        <w:t>7.2.2.</w:t>
      </w:r>
      <w:r w:rsidR="00DA3433" w:rsidRPr="006A671F">
        <w:rPr>
          <w:b/>
          <w:kern w:val="2"/>
          <w:lang w:eastAsia="zh-CN"/>
        </w:rPr>
        <w:t>2</w:t>
      </w:r>
      <w:r w:rsidR="0066478E" w:rsidRPr="006A671F">
        <w:rPr>
          <w:b/>
          <w:kern w:val="2"/>
          <w:lang w:eastAsia="zh-CN"/>
        </w:rPr>
        <w:t>.2</w:t>
      </w:r>
    </w:p>
    <w:p w14:paraId="6FF596C8" w14:textId="77777777" w:rsidR="006C4375" w:rsidRPr="00CF195E" w:rsidRDefault="006C4375" w:rsidP="006C4375">
      <w:pPr>
        <w:spacing w:after="60"/>
        <w:ind w:left="1555" w:hanging="1555"/>
        <w:jc w:val="left"/>
        <w:rPr>
          <w:b/>
          <w:kern w:val="2"/>
          <w:lang w:eastAsia="zh-CN"/>
        </w:rPr>
      </w:pPr>
      <w:r w:rsidRPr="00CF195E">
        <w:rPr>
          <w:b/>
          <w:kern w:val="2"/>
          <w:lang w:eastAsia="zh-CN"/>
        </w:rPr>
        <w:t>Source:</w:t>
      </w:r>
      <w:r w:rsidRPr="00CF195E">
        <w:rPr>
          <w:b/>
          <w:kern w:val="2"/>
          <w:lang w:eastAsia="zh-CN"/>
        </w:rPr>
        <w:tab/>
      </w:r>
      <w:bookmarkStart w:id="1" w:name="OLE_LINK51"/>
      <w:bookmarkStart w:id="2" w:name="OLE_LINK69"/>
      <w:r w:rsidRPr="00140F28">
        <w:rPr>
          <w:b/>
        </w:rPr>
        <w:t>Huawei</w:t>
      </w:r>
      <w:r w:rsidRPr="00140F28">
        <w:rPr>
          <w:rFonts w:hint="eastAsia"/>
          <w:b/>
        </w:rPr>
        <w:t xml:space="preserve">, </w:t>
      </w:r>
      <w:r w:rsidRPr="00140F28">
        <w:rPr>
          <w:b/>
        </w:rPr>
        <w:t>HiSilicon</w:t>
      </w:r>
      <w:bookmarkEnd w:id="1"/>
      <w:bookmarkEnd w:id="2"/>
    </w:p>
    <w:p w14:paraId="3BA67057" w14:textId="77777777" w:rsidR="006C4375" w:rsidRPr="00B26F42" w:rsidRDefault="006C4375" w:rsidP="006C4375">
      <w:pPr>
        <w:spacing w:after="60"/>
        <w:ind w:left="1555" w:hanging="1555"/>
        <w:jc w:val="left"/>
        <w:rPr>
          <w:b/>
          <w:kern w:val="2"/>
          <w:lang w:eastAsia="zh-CN"/>
        </w:rPr>
      </w:pPr>
      <w:r w:rsidRPr="00CF195E">
        <w:rPr>
          <w:b/>
          <w:kern w:val="2"/>
          <w:lang w:eastAsia="zh-CN"/>
        </w:rPr>
        <w:t>Title:</w:t>
      </w:r>
      <w:r w:rsidRPr="00CF195E">
        <w:rPr>
          <w:b/>
          <w:kern w:val="2"/>
          <w:lang w:eastAsia="zh-CN"/>
        </w:rPr>
        <w:tab/>
      </w:r>
      <w:r w:rsidR="00D758E0">
        <w:rPr>
          <w:b/>
          <w:kern w:val="2"/>
          <w:lang w:eastAsia="zh-CN"/>
        </w:rPr>
        <w:t>Initial access in NR unlicensed</w:t>
      </w:r>
      <w:r w:rsidR="00152F87">
        <w:rPr>
          <w:b/>
          <w:kern w:val="2"/>
          <w:lang w:eastAsia="zh-CN"/>
        </w:rPr>
        <w:t xml:space="preserve"> </w:t>
      </w:r>
    </w:p>
    <w:p w14:paraId="7B3092D7" w14:textId="77777777" w:rsidR="006C4375" w:rsidRPr="00CF195E" w:rsidRDefault="006C4375" w:rsidP="006C4375">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117E4F20" w14:textId="77777777" w:rsidR="009C0564" w:rsidRPr="00CF195E" w:rsidRDefault="009C0564" w:rsidP="00CF195E">
      <w:pPr>
        <w:pBdr>
          <w:bottom w:val="single" w:sz="4" w:space="1" w:color="auto"/>
        </w:pBdr>
        <w:spacing w:after="0"/>
        <w:jc w:val="left"/>
        <w:rPr>
          <w:b/>
          <w:kern w:val="2"/>
          <w:sz w:val="16"/>
          <w:szCs w:val="16"/>
          <w:lang w:eastAsia="zh-CN"/>
        </w:rPr>
      </w:pPr>
    </w:p>
    <w:p w14:paraId="35AE2C68" w14:textId="77777777" w:rsidR="007D10CC" w:rsidRPr="007D10CC" w:rsidRDefault="009C0564" w:rsidP="007D10CC">
      <w:pPr>
        <w:pStyle w:val="1"/>
      </w:pPr>
      <w:bookmarkStart w:id="3" w:name="_Ref124589705"/>
      <w:bookmarkStart w:id="4" w:name="_Ref129681862"/>
      <w:r w:rsidRPr="00CF195E">
        <w:t>Introduction</w:t>
      </w:r>
      <w:bookmarkEnd w:id="3"/>
      <w:bookmarkEnd w:id="4"/>
    </w:p>
    <w:p w14:paraId="735D4D0C" w14:textId="714BC26A" w:rsidR="00542928" w:rsidRDefault="00542928" w:rsidP="00542928">
      <w:pPr>
        <w:rPr>
          <w:lang w:eastAsia="zh-CN"/>
        </w:rPr>
      </w:pPr>
      <w:r w:rsidRPr="00140F28">
        <w:rPr>
          <w:kern w:val="2"/>
          <w:lang w:eastAsia="zh-CN"/>
        </w:rPr>
        <w:t>In</w:t>
      </w:r>
      <w:r>
        <w:rPr>
          <w:kern w:val="2"/>
          <w:lang w:eastAsia="zh-CN"/>
        </w:rPr>
        <w:t xml:space="preserve"> the previous </w:t>
      </w:r>
      <w:r>
        <w:rPr>
          <w:lang w:eastAsia="zh-CN"/>
        </w:rPr>
        <w:t xml:space="preserve">RAN plenary meeting #82bis, the WI for NR unlicensed (NR-U) was approved </w:t>
      </w:r>
      <w:r w:rsidR="00610883">
        <w:rPr>
          <w:lang w:eastAsia="zh-CN"/>
        </w:rPr>
        <w:fldChar w:fldCharType="begin"/>
      </w:r>
      <w:r w:rsidR="00610883">
        <w:rPr>
          <w:lang w:eastAsia="zh-CN"/>
        </w:rPr>
        <w:instrText xml:space="preserve"> REF _Ref534970778 \n \h </w:instrText>
      </w:r>
      <w:r w:rsidR="00610883">
        <w:rPr>
          <w:lang w:eastAsia="zh-CN"/>
        </w:rPr>
      </w:r>
      <w:r w:rsidR="00610883">
        <w:rPr>
          <w:lang w:eastAsia="zh-CN"/>
        </w:rPr>
        <w:fldChar w:fldCharType="separate"/>
      </w:r>
      <w:r w:rsidR="00610883">
        <w:rPr>
          <w:lang w:eastAsia="zh-CN"/>
        </w:rPr>
        <w:t>[1]</w:t>
      </w:r>
      <w:r w:rsidR="00610883">
        <w:rPr>
          <w:lang w:eastAsia="zh-CN"/>
        </w:rPr>
        <w:fldChar w:fldCharType="end"/>
      </w:r>
      <w:r>
        <w:rPr>
          <w:lang w:eastAsia="zh-CN"/>
        </w:rPr>
        <w:t>. B</w:t>
      </w:r>
      <w:r w:rsidR="00610883">
        <w:rPr>
          <w:lang w:eastAsia="zh-CN"/>
        </w:rPr>
        <w:t xml:space="preserve">ased on the new WID for NR-U </w:t>
      </w:r>
      <w:r w:rsidR="00610883">
        <w:rPr>
          <w:lang w:eastAsia="zh-CN"/>
        </w:rPr>
        <w:fldChar w:fldCharType="begin"/>
      </w:r>
      <w:r w:rsidR="00610883">
        <w:rPr>
          <w:lang w:eastAsia="zh-CN"/>
        </w:rPr>
        <w:instrText xml:space="preserve"> REF _Ref534970791 \n \h </w:instrText>
      </w:r>
      <w:r w:rsidR="00610883">
        <w:rPr>
          <w:lang w:eastAsia="zh-CN"/>
        </w:rPr>
      </w:r>
      <w:r w:rsidR="00610883">
        <w:rPr>
          <w:lang w:eastAsia="zh-CN"/>
        </w:rPr>
        <w:fldChar w:fldCharType="separate"/>
      </w:r>
      <w:r w:rsidR="00610883">
        <w:rPr>
          <w:lang w:eastAsia="zh-CN"/>
        </w:rPr>
        <w:t>[2]</w:t>
      </w:r>
      <w:r w:rsidR="00610883">
        <w:rPr>
          <w:lang w:eastAsia="zh-CN"/>
        </w:rPr>
        <w:fldChar w:fldCharType="end"/>
      </w:r>
      <w:r>
        <w:rPr>
          <w:lang w:eastAsia="zh-CN"/>
        </w:rPr>
        <w:t xml:space="preserve">, the following </w:t>
      </w:r>
      <w:bookmarkStart w:id="5" w:name="OLE_LINK2"/>
      <w:r>
        <w:rPr>
          <w:lang w:eastAsia="zh-CN"/>
        </w:rPr>
        <w:t>physical layer aspects for initial access should be specified:</w:t>
      </w:r>
      <w:bookmarkEnd w:id="5"/>
    </w:p>
    <w:p w14:paraId="74457B41" w14:textId="77777777" w:rsidR="00542928" w:rsidRPr="00542928" w:rsidRDefault="00542928" w:rsidP="00542928">
      <w:pPr>
        <w:pStyle w:val="B2"/>
        <w:rPr>
          <w:i/>
          <w:lang w:eastAsia="ja-JP"/>
        </w:rPr>
      </w:pPr>
      <w:r>
        <w:rPr>
          <w:lang w:eastAsia="ja-JP"/>
        </w:rPr>
        <w:t>-</w:t>
      </w:r>
      <w:r>
        <w:rPr>
          <w:lang w:eastAsia="ja-JP"/>
        </w:rPr>
        <w:tab/>
      </w:r>
      <w:r w:rsidRPr="00542928">
        <w:rPr>
          <w:i/>
          <w:lang w:eastAsia="ja-JP"/>
        </w:rPr>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SSB numerology assumed per band for Pcells in unlicensed spectrum.</w:t>
      </w:r>
    </w:p>
    <w:p w14:paraId="28966AA5" w14:textId="77777777" w:rsidR="00542928" w:rsidRPr="00542928" w:rsidRDefault="00542928" w:rsidP="00542928">
      <w:pPr>
        <w:pStyle w:val="B2"/>
        <w:rPr>
          <w:i/>
          <w:lang w:eastAsia="ja-JP"/>
        </w:rPr>
      </w:pPr>
      <w:r w:rsidRPr="00542928">
        <w:rPr>
          <w:i/>
          <w:lang w:eastAsia="ja-JP"/>
        </w:rPr>
        <w:t xml:space="preserve">- </w:t>
      </w:r>
      <w:r w:rsidRPr="00542928">
        <w:rPr>
          <w:i/>
          <w:lang w:eastAsia="ja-JP"/>
        </w:rPr>
        <w:tab/>
        <w:t xml:space="preserve">Random access: specify required NR modifications to enhance RACH procedure in line with the agreements during the study phase, including 4-step RACH modifications to handle reduced Msg 1/2/3/4 transmission opportunities due to LBT failure; and, time-permitting, specification of 2-step RACH procedure. </w:t>
      </w:r>
    </w:p>
    <w:p w14:paraId="2D860380" w14:textId="77777777" w:rsidR="00542928" w:rsidRPr="00542928" w:rsidRDefault="00542928" w:rsidP="00542928">
      <w:pPr>
        <w:pStyle w:val="B2"/>
        <w:rPr>
          <w:i/>
          <w:lang w:eastAsia="ja-JP"/>
        </w:rPr>
      </w:pPr>
      <w:r w:rsidRPr="00542928">
        <w:rPr>
          <w:i/>
          <w:lang w:eastAsia="ja-JP"/>
        </w:rPr>
        <w:t>-</w:t>
      </w:r>
      <w:r w:rsidRPr="00542928">
        <w:rPr>
          <w:i/>
          <w:lang w:eastAsia="ja-JP"/>
        </w:rPr>
        <w:tab/>
        <w:t>Paging: specify required NR modifications to enhance paging opportunities by increasing time-domain paging occasions or paging monitoring occasions while taking UE power consumption into account.</w:t>
      </w:r>
    </w:p>
    <w:p w14:paraId="09410AE3" w14:textId="77777777" w:rsidR="00542928" w:rsidRPr="00542928" w:rsidRDefault="00542928" w:rsidP="00542928">
      <w:pPr>
        <w:pStyle w:val="B2"/>
        <w:rPr>
          <w:i/>
          <w:lang w:eastAsia="ja-JP"/>
        </w:rPr>
      </w:pPr>
      <w:r w:rsidRPr="00542928">
        <w:rPr>
          <w:i/>
          <w:lang w:eastAsia="ja-JP"/>
        </w:rPr>
        <w:t>-</w:t>
      </w:r>
      <w:r w:rsidRPr="00542928">
        <w:rPr>
          <w:i/>
          <w:lang w:eastAsia="ja-JP"/>
        </w:rPr>
        <w:tab/>
        <w:t xml:space="preserve">System information: specify required NR modifications to enhance acquisition of system information in NR-U including increased transmission opportunities in time domain for SI transmission. </w:t>
      </w:r>
    </w:p>
    <w:p w14:paraId="500B3FDB" w14:textId="77777777" w:rsidR="00542928" w:rsidRPr="00542928" w:rsidRDefault="00542928" w:rsidP="00542928">
      <w:pPr>
        <w:pStyle w:val="B2"/>
        <w:rPr>
          <w:i/>
          <w:lang w:eastAsia="ja-JP"/>
        </w:rPr>
      </w:pPr>
      <w:r w:rsidRPr="00542928">
        <w:rPr>
          <w:i/>
          <w:lang w:eastAsia="ja-JP"/>
        </w:rPr>
        <w:t xml:space="preserve">- </w:t>
      </w:r>
      <w:r w:rsidRPr="00542928">
        <w:rPr>
          <w:i/>
          <w:lang w:eastAsia="ja-JP"/>
        </w:rPr>
        <w:tab/>
      </w:r>
      <w:bookmarkStart w:id="6" w:name="OLE_LINK129"/>
      <w:bookmarkStart w:id="7" w:name="OLE_LINK130"/>
      <w:bookmarkStart w:id="8" w:name="OLE_LINK131"/>
      <w:r w:rsidRPr="00542928">
        <w:rPr>
          <w:i/>
          <w:lang w:eastAsia="ja-JP"/>
        </w:rPr>
        <w:t xml:space="preserve">RLM/RRM (including multi-beam operation) extensions for NR-U operation due to uncertain and reduced transmission opportunities for DL signals and channels due to LBT failure in line with agreements during the study phase (NR-U TR section 7.2.1.3.2), including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w:t>
      </w:r>
    </w:p>
    <w:bookmarkEnd w:id="6"/>
    <w:bookmarkEnd w:id="7"/>
    <w:bookmarkEnd w:id="8"/>
    <w:p w14:paraId="19BB9CC7" w14:textId="0E723419"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5B09CE">
        <w:rPr>
          <w:color w:val="000000" w:themeColor="text1"/>
          <w:lang w:eastAsia="zh-CN"/>
        </w:rPr>
        <w:t xml:space="preserve"> </w:t>
      </w:r>
      <w:r w:rsidR="00AA0E7A">
        <w:rPr>
          <w:color w:val="000000" w:themeColor="text1"/>
          <w:lang w:eastAsia="zh-CN"/>
        </w:rPr>
        <w:t>enhancement</w:t>
      </w:r>
      <w:r w:rsidR="001F23DD">
        <w:rPr>
          <w:color w:val="000000" w:themeColor="text1"/>
          <w:lang w:eastAsia="zh-CN"/>
        </w:rPr>
        <w:t>s</w:t>
      </w:r>
      <w:r w:rsidR="00AA0E7A">
        <w:rPr>
          <w:color w:val="000000" w:themeColor="text1"/>
          <w:lang w:eastAsia="zh-CN"/>
        </w:rPr>
        <w:t xml:space="preserve"> on </w:t>
      </w:r>
      <w:r w:rsidR="00F74DFF">
        <w:rPr>
          <w:color w:val="000000" w:themeColor="text1"/>
          <w:lang w:eastAsia="zh-CN"/>
        </w:rPr>
        <w:t xml:space="preserve">initial access including </w:t>
      </w:r>
      <w:r w:rsidR="00B14BFC">
        <w:rPr>
          <w:color w:val="000000" w:themeColor="text1"/>
          <w:lang w:eastAsia="zh-CN"/>
        </w:rPr>
        <w:t>DRS</w:t>
      </w:r>
      <w:r w:rsidR="00F74DFF">
        <w:rPr>
          <w:color w:val="000000" w:themeColor="text1"/>
          <w:lang w:eastAsia="zh-CN"/>
        </w:rPr>
        <w:t>,</w:t>
      </w:r>
      <w:bookmarkStart w:id="9" w:name="_Ref129681832"/>
      <w:r w:rsidR="00F74DFF">
        <w:rPr>
          <w:color w:val="000000" w:themeColor="text1"/>
          <w:lang w:eastAsia="zh-CN"/>
        </w:rPr>
        <w:t xml:space="preserve"> </w:t>
      </w:r>
      <w:r w:rsidR="00C7114F">
        <w:rPr>
          <w:color w:val="000000" w:themeColor="text1"/>
          <w:lang w:eastAsia="zh-CN"/>
        </w:rPr>
        <w:t>PRACH. C</w:t>
      </w:r>
      <w:r w:rsidR="00AA0E7A">
        <w:rPr>
          <w:color w:val="000000" w:themeColor="text1"/>
          <w:lang w:eastAsia="zh-CN"/>
        </w:rPr>
        <w:t>onsideration</w:t>
      </w:r>
      <w:r w:rsidR="0070109F">
        <w:rPr>
          <w:color w:val="000000" w:themeColor="text1"/>
          <w:lang w:eastAsia="zh-CN"/>
        </w:rPr>
        <w:t>s</w:t>
      </w:r>
      <w:r w:rsidR="00AA0E7A">
        <w:rPr>
          <w:color w:val="000000" w:themeColor="text1"/>
          <w:lang w:eastAsia="zh-CN"/>
        </w:rPr>
        <w:t xml:space="preserve"> </w:t>
      </w:r>
      <w:r w:rsidR="00826C07">
        <w:rPr>
          <w:color w:val="000000" w:themeColor="text1"/>
          <w:lang w:eastAsia="zh-CN"/>
        </w:rPr>
        <w:t xml:space="preserve">on </w:t>
      </w:r>
      <w:r w:rsidR="00C7114F">
        <w:rPr>
          <w:color w:val="000000" w:themeColor="text1"/>
          <w:lang w:eastAsia="zh-CN"/>
        </w:rPr>
        <w:t xml:space="preserve">paging and </w:t>
      </w:r>
      <w:r w:rsidR="003658F8">
        <w:rPr>
          <w:color w:val="000000" w:themeColor="text1"/>
          <w:lang w:eastAsia="zh-CN"/>
        </w:rPr>
        <w:t>RRM/RLM</w:t>
      </w:r>
      <w:r w:rsidR="00C7114F">
        <w:rPr>
          <w:color w:val="000000" w:themeColor="text1"/>
          <w:lang w:eastAsia="zh-CN"/>
        </w:rPr>
        <w:t xml:space="preserve"> are also discussed.</w:t>
      </w:r>
    </w:p>
    <w:p w14:paraId="4D7A4CE4" w14:textId="15466CB3" w:rsidR="00BB1108" w:rsidRDefault="00E76B3F" w:rsidP="00142492">
      <w:pPr>
        <w:pStyle w:val="1"/>
      </w:pPr>
      <w:r>
        <w:t>NR-U DRS transmission scheme</w:t>
      </w:r>
    </w:p>
    <w:p w14:paraId="771DE100" w14:textId="77777777" w:rsidR="000C0B6F" w:rsidRDefault="000C0B6F" w:rsidP="000C0B6F">
      <w:pPr>
        <w:pStyle w:val="2"/>
      </w:pPr>
      <w:r>
        <w:t>Enhancement on the DRS transmission</w:t>
      </w:r>
    </w:p>
    <w:p w14:paraId="7E5AFEB2" w14:textId="7EDC1DB1" w:rsidR="001D7514" w:rsidRDefault="001D7514" w:rsidP="001D7514">
      <w:pPr>
        <w:rPr>
          <w:kern w:val="2"/>
          <w:lang w:val="en-GB" w:eastAsia="zh-CN"/>
        </w:rPr>
      </w:pPr>
      <w:r>
        <w:rPr>
          <w:kern w:val="2"/>
          <w:lang w:val="en-GB" w:eastAsia="zh-CN"/>
        </w:rPr>
        <w:t xml:space="preserve">In our companion </w:t>
      </w:r>
      <w:r w:rsidR="00991FC2">
        <w:rPr>
          <w:kern w:val="2"/>
          <w:lang w:val="en-GB" w:eastAsia="zh-CN"/>
        </w:rPr>
        <w:t xml:space="preserve">contribution </w:t>
      </w:r>
      <w:r w:rsidR="00E069F8">
        <w:rPr>
          <w:kern w:val="2"/>
          <w:lang w:val="en-GB" w:eastAsia="zh-CN"/>
        </w:rPr>
        <w:fldChar w:fldCharType="begin"/>
      </w:r>
      <w:r w:rsidR="00E069F8">
        <w:rPr>
          <w:kern w:val="2"/>
          <w:lang w:val="en-GB" w:eastAsia="zh-CN"/>
        </w:rPr>
        <w:instrText xml:space="preserve"> REF _Ref1129171 \r \h </w:instrText>
      </w:r>
      <w:r w:rsidR="00E069F8">
        <w:rPr>
          <w:kern w:val="2"/>
          <w:lang w:val="en-GB" w:eastAsia="zh-CN"/>
        </w:rPr>
      </w:r>
      <w:r w:rsidR="00E069F8">
        <w:rPr>
          <w:kern w:val="2"/>
          <w:lang w:val="en-GB" w:eastAsia="zh-CN"/>
        </w:rPr>
        <w:fldChar w:fldCharType="separate"/>
      </w:r>
      <w:r w:rsidR="00E069F8">
        <w:rPr>
          <w:kern w:val="2"/>
          <w:lang w:val="en-GB" w:eastAsia="zh-CN"/>
        </w:rPr>
        <w:t>[3]</w:t>
      </w:r>
      <w:r w:rsidR="00E069F8">
        <w:rPr>
          <w:kern w:val="2"/>
          <w:lang w:val="en-GB" w:eastAsia="zh-CN"/>
        </w:rPr>
        <w:fldChar w:fldCharType="end"/>
      </w:r>
      <w:r>
        <w:rPr>
          <w:kern w:val="2"/>
          <w:lang w:val="en-GB" w:eastAsia="zh-CN"/>
        </w:rPr>
        <w:t xml:space="preserve">, a DRS consists of one or multiple “DRS blocks”. Each DRS block contains at least a SSB and optionally RMSI/OSI/paging with the same QCL assumption. The duration of a DRS block depends on whether RMSI/OSI/paging are included and which MCS(s) are used. The composition of DRS block(s) within a DRS should be same. The SSB in a DRS block should be transmitted at a pre-defined SSB position within DRS transmission window. Given one to one mapping between possible DRS block transmission position and SSB transmission position when composition of DRS block is configured, as illustrated in </w:t>
      </w:r>
      <w:r>
        <w:rPr>
          <w:kern w:val="2"/>
          <w:lang w:val="en-GB" w:eastAsia="zh-CN"/>
        </w:rPr>
        <w:fldChar w:fldCharType="begin"/>
      </w:r>
      <w:r>
        <w:rPr>
          <w:kern w:val="2"/>
          <w:lang w:val="en-GB" w:eastAsia="zh-CN"/>
        </w:rPr>
        <w:instrText xml:space="preserve"> REF _Ref1056106 \h </w:instrText>
      </w:r>
      <w:r>
        <w:rPr>
          <w:kern w:val="2"/>
          <w:lang w:val="en-GB" w:eastAsia="zh-CN"/>
        </w:rPr>
      </w:r>
      <w:r>
        <w:rPr>
          <w:kern w:val="2"/>
          <w:lang w:val="en-GB" w:eastAsia="zh-CN"/>
        </w:rPr>
        <w:fldChar w:fldCharType="separate"/>
      </w:r>
      <w:r>
        <w:t xml:space="preserve">Fig </w:t>
      </w:r>
      <w:r>
        <w:rPr>
          <w:noProof/>
        </w:rPr>
        <w:t>1</w:t>
      </w:r>
      <w:r>
        <w:rPr>
          <w:kern w:val="2"/>
          <w:lang w:val="en-GB" w:eastAsia="zh-CN"/>
        </w:rPr>
        <w:fldChar w:fldCharType="end"/>
      </w:r>
      <w:r>
        <w:rPr>
          <w:kern w:val="2"/>
          <w:lang w:val="en-GB" w:eastAsia="zh-CN"/>
        </w:rPr>
        <w:t xml:space="preserve">, we will discuss how to transmit equivalent SSB for simplicity. </w:t>
      </w:r>
    </w:p>
    <w:bookmarkStart w:id="10" w:name="OLE_LINK18"/>
    <w:bookmarkStart w:id="11" w:name="OLE_LINK32"/>
    <w:p w14:paraId="03E9FD6F" w14:textId="5D6C1E30" w:rsidR="001D7514" w:rsidRDefault="00E069F8" w:rsidP="001D7514">
      <w:pPr>
        <w:jc w:val="center"/>
      </w:pPr>
      <w:r>
        <w:object w:dxaOrig="16471" w:dyaOrig="11461" w14:anchorId="749A1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pt;height:260.65pt" o:ole="">
            <v:imagedata r:id="rId8" o:title=""/>
          </v:shape>
          <o:OLEObject Type="Embed" ProgID="Visio.Drawing.15" ShapeID="_x0000_i1025" DrawAspect="Content" ObjectID="_1611770597" r:id="rId9"/>
        </w:object>
      </w:r>
      <w:bookmarkEnd w:id="10"/>
      <w:bookmarkEnd w:id="11"/>
    </w:p>
    <w:p w14:paraId="42AC4E16" w14:textId="32B5D9C7" w:rsidR="001D7514" w:rsidRDefault="001D7514" w:rsidP="001D7514">
      <w:pPr>
        <w:pStyle w:val="a5"/>
        <w:rPr>
          <w:kern w:val="2"/>
          <w:lang w:val="en-GB" w:eastAsia="zh-CN"/>
        </w:rPr>
      </w:pPr>
      <w:r>
        <w:t xml:space="preserve">Fig </w:t>
      </w:r>
      <w:r w:rsidR="002E6424">
        <w:rPr>
          <w:noProof/>
        </w:rPr>
        <w:fldChar w:fldCharType="begin"/>
      </w:r>
      <w:r w:rsidR="002E6424">
        <w:rPr>
          <w:noProof/>
        </w:rPr>
        <w:instrText xml:space="preserve"> SEQ Fig \* ARABIC </w:instrText>
      </w:r>
      <w:r w:rsidR="002E6424">
        <w:rPr>
          <w:noProof/>
        </w:rPr>
        <w:fldChar w:fldCharType="separate"/>
      </w:r>
      <w:r>
        <w:rPr>
          <w:noProof/>
        </w:rPr>
        <w:t>1</w:t>
      </w:r>
      <w:r w:rsidR="002E6424">
        <w:rPr>
          <w:noProof/>
        </w:rPr>
        <w:fldChar w:fldCharType="end"/>
      </w:r>
      <w:r>
        <w:t>. DRS block and SSB position in DRS transmission window</w:t>
      </w:r>
    </w:p>
    <w:p w14:paraId="72394F06" w14:textId="77777777" w:rsidR="000C0B6F" w:rsidRDefault="000C0B6F" w:rsidP="000C0B6F">
      <w:pPr>
        <w:rPr>
          <w:kern w:val="2"/>
          <w:lang w:val="en-GB" w:eastAsia="zh-CN"/>
        </w:rPr>
      </w:pPr>
      <w:r>
        <w:rPr>
          <w:kern w:val="2"/>
          <w:lang w:val="en-GB" w:eastAsia="zh-CN"/>
        </w:rPr>
        <w:t xml:space="preserve">Channel occupation at a predefined position for NR-U SS/PBCH block transmission cannot be guaranteed in unlicensed band due to LBT failure. As per RAN1#94 meeting agreement, the following 3 alternatives are identified for NR-U SS/PBCH block transmission. </w:t>
      </w:r>
    </w:p>
    <w:p w14:paraId="1B99993C" w14:textId="77777777" w:rsidR="000C0B6F" w:rsidRPr="00F454E7" w:rsidRDefault="000C0B6F" w:rsidP="00EA2AEA">
      <w:pPr>
        <w:pStyle w:val="af2"/>
        <w:numPr>
          <w:ilvl w:val="0"/>
          <w:numId w:val="3"/>
        </w:numPr>
        <w:rPr>
          <w:kern w:val="2"/>
          <w:lang w:val="en-GB" w:eastAsia="zh-CN"/>
        </w:rPr>
      </w:pPr>
      <w:r w:rsidRPr="00F454E7">
        <w:rPr>
          <w:kern w:val="2"/>
          <w:lang w:val="en-GB" w:eastAsia="zh-CN"/>
        </w:rPr>
        <w:t xml:space="preserve">Alt-1: Shift SSB(s) in time to the next transmission instance </w:t>
      </w:r>
    </w:p>
    <w:p w14:paraId="6E98569B" w14:textId="77777777" w:rsidR="000C0B6F" w:rsidRPr="00F454E7" w:rsidRDefault="000C0B6F" w:rsidP="00EA2AEA">
      <w:pPr>
        <w:pStyle w:val="af2"/>
        <w:numPr>
          <w:ilvl w:val="0"/>
          <w:numId w:val="3"/>
        </w:numPr>
        <w:rPr>
          <w:kern w:val="2"/>
          <w:lang w:val="en-GB" w:eastAsia="zh-CN"/>
        </w:rPr>
      </w:pPr>
      <w:r w:rsidRPr="00F454E7">
        <w:rPr>
          <w:kern w:val="2"/>
          <w:lang w:val="en-GB" w:eastAsia="zh-CN"/>
        </w:rPr>
        <w:t xml:space="preserve">Alt-2: Cyclically wrap the SSBs dropped due to LBT failure around to the end of the burst set </w:t>
      </w:r>
      <w:r>
        <w:rPr>
          <w:kern w:val="2"/>
          <w:lang w:val="en-GB" w:eastAsia="zh-CN"/>
        </w:rPr>
        <w:t xml:space="preserve"> </w:t>
      </w:r>
      <w:r w:rsidRPr="00F454E7">
        <w:rPr>
          <w:kern w:val="2"/>
          <w:lang w:val="en-GB" w:eastAsia="zh-CN"/>
        </w:rPr>
        <w:t>transmission</w:t>
      </w:r>
    </w:p>
    <w:p w14:paraId="653F60E8" w14:textId="77777777" w:rsidR="000C0B6F" w:rsidRPr="00F454E7" w:rsidRDefault="000C0B6F" w:rsidP="00EA2AEA">
      <w:pPr>
        <w:pStyle w:val="af2"/>
        <w:numPr>
          <w:ilvl w:val="0"/>
          <w:numId w:val="3"/>
        </w:numPr>
        <w:rPr>
          <w:kern w:val="2"/>
          <w:lang w:val="en-GB" w:eastAsia="zh-CN"/>
        </w:rPr>
      </w:pPr>
      <w:r w:rsidRPr="00F454E7">
        <w:rPr>
          <w:kern w:val="2"/>
          <w:lang w:val="en-GB" w:eastAsia="zh-CN"/>
        </w:rPr>
        <w:t>Alt-3: Network to flexibly position SSB index and indicate the timing information</w:t>
      </w:r>
    </w:p>
    <w:p w14:paraId="4B759400" w14:textId="6AA4C377" w:rsidR="000C0B6F" w:rsidRDefault="000C0B6F" w:rsidP="000C0B6F">
      <w:pPr>
        <w:rPr>
          <w:kern w:val="2"/>
          <w:lang w:val="en-GB" w:eastAsia="zh-CN"/>
        </w:rPr>
      </w:pPr>
      <w:r>
        <w:rPr>
          <w:kern w:val="2"/>
          <w:lang w:val="en-GB" w:eastAsia="zh-CN"/>
        </w:rPr>
        <w:t xml:space="preserve">If Alt-1 is used for SS/PBCH block transmission, as illustrated in </w:t>
      </w:r>
      <w:r>
        <w:rPr>
          <w:kern w:val="2"/>
          <w:lang w:val="en-GB" w:eastAsia="zh-CN"/>
        </w:rPr>
        <w:fldChar w:fldCharType="begin"/>
      </w:r>
      <w:r>
        <w:rPr>
          <w:kern w:val="2"/>
          <w:lang w:val="en-GB" w:eastAsia="zh-CN"/>
        </w:rPr>
        <w:instrText xml:space="preserve"> REF _Ref534971187 \h </w:instrText>
      </w:r>
      <w:r>
        <w:rPr>
          <w:kern w:val="2"/>
          <w:lang w:val="en-GB" w:eastAsia="zh-CN"/>
        </w:rPr>
      </w:r>
      <w:r>
        <w:rPr>
          <w:kern w:val="2"/>
          <w:lang w:val="en-GB" w:eastAsia="zh-CN"/>
        </w:rPr>
        <w:fldChar w:fldCharType="separate"/>
      </w:r>
      <w:r>
        <w:t xml:space="preserve">Fig </w:t>
      </w:r>
      <w:r>
        <w:rPr>
          <w:noProof/>
        </w:rPr>
        <w:t>2</w:t>
      </w:r>
      <w:r>
        <w:rPr>
          <w:kern w:val="2"/>
          <w:lang w:val="en-GB" w:eastAsia="zh-CN"/>
        </w:rPr>
        <w:fldChar w:fldCharType="end"/>
      </w:r>
      <w:r>
        <w:rPr>
          <w:kern w:val="2"/>
          <w:lang w:val="en-GB" w:eastAsia="zh-CN"/>
        </w:rPr>
        <w:t>, after the gNB taking the ownership of the channel, it will commence SS/PBCH block transmission at the next available transmission instance and the order of transmitted SS</w:t>
      </w:r>
      <w:r>
        <w:rPr>
          <w:rFonts w:hint="eastAsia"/>
          <w:kern w:val="2"/>
          <w:lang w:val="en-GB" w:eastAsia="zh-CN"/>
        </w:rPr>
        <w:t>/PBCH block w</w:t>
      </w:r>
      <w:r>
        <w:rPr>
          <w:kern w:val="2"/>
          <w:lang w:val="en-GB" w:eastAsia="zh-CN"/>
        </w:rPr>
        <w:t>ill</w:t>
      </w:r>
      <w:r>
        <w:rPr>
          <w:rFonts w:hint="eastAsia"/>
          <w:kern w:val="2"/>
          <w:lang w:val="en-GB" w:eastAsia="zh-CN"/>
        </w:rPr>
        <w:t xml:space="preserve"> not change</w:t>
      </w:r>
      <w:r>
        <w:rPr>
          <w:kern w:val="2"/>
          <w:lang w:val="en-GB" w:eastAsia="zh-CN"/>
        </w:rPr>
        <w:t>. In this case, the UE can acquire time/frame synchronization through PBCH DMRS of the detected SS/PBCH block and additional signalling in PBCH payload that indicates time shifting between the original SSB position and the actual transmitted SSB position. Time offset remains the same for each transmitted SS/PBCH block within a DRS transmission window. If Alt-2 is adopted for SS/PBCH block transmission,</w:t>
      </w:r>
      <w:r w:rsidRPr="00F6652E">
        <w:rPr>
          <w:kern w:val="2"/>
          <w:lang w:val="en-GB" w:eastAsia="zh-CN"/>
        </w:rPr>
        <w:t xml:space="preserve"> </w:t>
      </w:r>
      <w:r>
        <w:rPr>
          <w:kern w:val="2"/>
          <w:lang w:val="en-GB" w:eastAsia="zh-CN"/>
        </w:rPr>
        <w:t xml:space="preserve">as shown in </w:t>
      </w:r>
      <w:r>
        <w:rPr>
          <w:kern w:val="2"/>
          <w:lang w:val="en-GB" w:eastAsia="zh-CN"/>
        </w:rPr>
        <w:fldChar w:fldCharType="begin"/>
      </w:r>
      <w:r>
        <w:rPr>
          <w:kern w:val="2"/>
          <w:lang w:val="en-GB" w:eastAsia="zh-CN"/>
        </w:rPr>
        <w:instrText xml:space="preserve"> REF _Ref534971208 \h </w:instrText>
      </w:r>
      <w:r>
        <w:rPr>
          <w:kern w:val="2"/>
          <w:lang w:val="en-GB" w:eastAsia="zh-CN"/>
        </w:rPr>
      </w:r>
      <w:r>
        <w:rPr>
          <w:kern w:val="2"/>
          <w:lang w:val="en-GB" w:eastAsia="zh-CN"/>
        </w:rPr>
        <w:fldChar w:fldCharType="separate"/>
      </w:r>
      <w:r>
        <w:t xml:space="preserve">Fig </w:t>
      </w:r>
      <w:r>
        <w:rPr>
          <w:noProof/>
        </w:rPr>
        <w:t>3</w:t>
      </w:r>
      <w:r>
        <w:rPr>
          <w:kern w:val="2"/>
          <w:lang w:val="en-GB" w:eastAsia="zh-CN"/>
        </w:rPr>
        <w:fldChar w:fldCharType="end"/>
      </w:r>
      <w:r>
        <w:rPr>
          <w:kern w:val="2"/>
          <w:lang w:val="en-GB" w:eastAsia="zh-CN"/>
        </w:rPr>
        <w:t>, after a gNB taking the ownership of the channel, it will commence SS/PBCH block transmission at the next available transmission instance. In this case, part of SS/PBCH block burst set is transmitted at the original configured SSB positions while the others are transmitted in the following transmission instances. More precisely, PBCH DMRS of the first transmitted SS/PBCH block in a SSB burst set is not fixed, which depends on dynamic LBT results.</w:t>
      </w:r>
      <w:r>
        <w:rPr>
          <w:rFonts w:hint="eastAsia"/>
          <w:kern w:val="2"/>
          <w:lang w:val="en-GB" w:eastAsia="zh-CN"/>
        </w:rPr>
        <w:t xml:space="preserve"> </w:t>
      </w:r>
      <w:r>
        <w:rPr>
          <w:kern w:val="2"/>
          <w:lang w:val="en-GB" w:eastAsia="zh-CN"/>
        </w:rPr>
        <w:t xml:space="preserve">The UE can obtain time/frame synchronization through PBCH DMRS of the detected SS/PBCH block and </w:t>
      </w:r>
      <w:r w:rsidRPr="006A671F">
        <w:rPr>
          <w:kern w:val="2"/>
          <w:lang w:val="en-GB" w:eastAsia="zh-CN"/>
        </w:rPr>
        <w:t>additional signalling that indicates whether cyclic shifting occurs or not</w:t>
      </w:r>
      <w:r w:rsidRPr="002751E7">
        <w:rPr>
          <w:kern w:val="2"/>
          <w:lang w:val="en-GB" w:eastAsia="zh-CN"/>
        </w:rPr>
        <w:t xml:space="preserve">. Assuming </w:t>
      </w:r>
      <w:r w:rsidRPr="006A4929">
        <w:rPr>
          <w:kern w:val="2"/>
          <w:lang w:val="en-GB" w:eastAsia="zh-CN"/>
        </w:rPr>
        <w:t>the maximum supported delay</w:t>
      </w:r>
      <w:r w:rsidRPr="002751E7">
        <w:rPr>
          <w:kern w:val="2"/>
          <w:lang w:val="en-GB" w:eastAsia="zh-CN"/>
        </w:rPr>
        <w:t xml:space="preserve"> is 4 transmission occasions</w:t>
      </w:r>
      <w:r w:rsidRPr="00F136EA">
        <w:rPr>
          <w:kern w:val="2"/>
          <w:lang w:val="en-GB" w:eastAsia="zh-CN"/>
        </w:rPr>
        <w:t xml:space="preserve">, </w:t>
      </w:r>
      <w:r>
        <w:rPr>
          <w:kern w:val="2"/>
          <w:lang w:val="en-GB" w:eastAsia="zh-CN"/>
        </w:rPr>
        <w:t xml:space="preserve">as </w:t>
      </w:r>
      <w:r w:rsidRPr="00F136EA">
        <w:rPr>
          <w:kern w:val="2"/>
          <w:lang w:val="en-GB" w:eastAsia="zh-CN"/>
        </w:rPr>
        <w:t xml:space="preserve">example shown in </w:t>
      </w:r>
      <w:r>
        <w:rPr>
          <w:kern w:val="2"/>
          <w:lang w:val="en-GB" w:eastAsia="zh-CN"/>
        </w:rPr>
        <w:fldChar w:fldCharType="begin"/>
      </w:r>
      <w:r>
        <w:rPr>
          <w:kern w:val="2"/>
          <w:lang w:val="en-GB" w:eastAsia="zh-CN"/>
        </w:rPr>
        <w:instrText xml:space="preserve"> REF _Ref534971187 \h </w:instrText>
      </w:r>
      <w:r>
        <w:rPr>
          <w:kern w:val="2"/>
          <w:lang w:val="en-GB" w:eastAsia="zh-CN"/>
        </w:rPr>
      </w:r>
      <w:r>
        <w:rPr>
          <w:kern w:val="2"/>
          <w:lang w:val="en-GB" w:eastAsia="zh-CN"/>
        </w:rPr>
        <w:fldChar w:fldCharType="separate"/>
      </w:r>
      <w:r>
        <w:t xml:space="preserve">Fig </w:t>
      </w:r>
      <w:r>
        <w:rPr>
          <w:noProof/>
        </w:rPr>
        <w:t>2</w:t>
      </w:r>
      <w:r>
        <w:rPr>
          <w:kern w:val="2"/>
          <w:lang w:val="en-GB" w:eastAsia="zh-CN"/>
        </w:rPr>
        <w:fldChar w:fldCharType="end"/>
      </w:r>
      <w:r>
        <w:rPr>
          <w:kern w:val="2"/>
          <w:lang w:val="en-GB" w:eastAsia="zh-CN"/>
        </w:rPr>
        <w:t xml:space="preserve"> </w:t>
      </w:r>
      <w:r w:rsidRPr="00A05DDC">
        <w:rPr>
          <w:kern w:val="2"/>
          <w:lang w:val="en-GB" w:eastAsia="zh-CN"/>
        </w:rPr>
        <w:t>using</w:t>
      </w:r>
      <w:r w:rsidRPr="002627ED">
        <w:rPr>
          <w:kern w:val="2"/>
          <w:lang w:val="en-GB" w:eastAsia="zh-CN"/>
        </w:rPr>
        <w:t xml:space="preserve"> Alt-1 </w:t>
      </w:r>
      <w:r w:rsidRPr="008B055E">
        <w:rPr>
          <w:kern w:val="2"/>
          <w:lang w:val="en-GB" w:eastAsia="zh-CN"/>
        </w:rPr>
        <w:t xml:space="preserve">requires </w:t>
      </w:r>
      <w:r>
        <w:rPr>
          <w:kern w:val="2"/>
          <w:lang w:val="en-GB" w:eastAsia="zh-CN"/>
        </w:rPr>
        <w:t xml:space="preserve">2 additional bits to indicate time offset while example shown in </w:t>
      </w:r>
      <w:r>
        <w:rPr>
          <w:kern w:val="2"/>
          <w:lang w:val="en-GB" w:eastAsia="zh-CN"/>
        </w:rPr>
        <w:fldChar w:fldCharType="begin"/>
      </w:r>
      <w:r>
        <w:rPr>
          <w:kern w:val="2"/>
          <w:lang w:val="en-GB" w:eastAsia="zh-CN"/>
        </w:rPr>
        <w:instrText xml:space="preserve"> REF _Ref534971208 \h </w:instrText>
      </w:r>
      <w:r>
        <w:rPr>
          <w:kern w:val="2"/>
          <w:lang w:val="en-GB" w:eastAsia="zh-CN"/>
        </w:rPr>
      </w:r>
      <w:r>
        <w:rPr>
          <w:kern w:val="2"/>
          <w:lang w:val="en-GB" w:eastAsia="zh-CN"/>
        </w:rPr>
        <w:fldChar w:fldCharType="separate"/>
      </w:r>
      <w:r>
        <w:t xml:space="preserve">Fig </w:t>
      </w:r>
      <w:r>
        <w:rPr>
          <w:noProof/>
        </w:rPr>
        <w:t>3</w:t>
      </w:r>
      <w:r>
        <w:rPr>
          <w:kern w:val="2"/>
          <w:lang w:val="en-GB" w:eastAsia="zh-CN"/>
        </w:rPr>
        <w:fldChar w:fldCharType="end"/>
      </w:r>
      <w:r>
        <w:rPr>
          <w:kern w:val="2"/>
          <w:lang w:val="en-GB" w:eastAsia="zh-CN"/>
        </w:rPr>
        <w:t xml:space="preserve"> using Alt-2 requires only 1 additional bits to indicate time offset incurred by LBT</w:t>
      </w:r>
      <w:r>
        <w:rPr>
          <w:rFonts w:hint="eastAsia"/>
          <w:kern w:val="2"/>
          <w:lang w:val="en-GB" w:eastAsia="zh-CN"/>
        </w:rPr>
        <w:t xml:space="preserve">, </w:t>
      </w:r>
      <w:r>
        <w:rPr>
          <w:kern w:val="2"/>
          <w:lang w:val="en-GB" w:eastAsia="zh-CN"/>
        </w:rPr>
        <w:t xml:space="preserve">and therefore less specification change is needed for supporting enhancement on SS/PBCH block transmission using Alt-2. </w:t>
      </w:r>
      <w:r w:rsidRPr="006A4929">
        <w:rPr>
          <w:kern w:val="2"/>
          <w:lang w:val="en-GB" w:eastAsia="zh-CN"/>
        </w:rPr>
        <w:t>Besides, both Alt-1 and Alt-2 needs DRS block length information to acquire the accurate time synchronization in case DRS block length could be dynamically configured (e.g., half slot or one slot). In addition, Alt-2 requires the number of transmitted SSB (DRS) for purpose of time synchronization. However, this information is also useful for rate matching when Alt-1 is adopted. To summarize, DRS block length and the number of transmitted SSB (DRS) are needed for both Alt-1 and Alt-2, and the</w:t>
      </w:r>
      <w:r w:rsidR="00F22DCA" w:rsidRPr="006A4929">
        <w:rPr>
          <w:kern w:val="2"/>
          <w:lang w:val="en-GB" w:eastAsia="zh-CN"/>
        </w:rPr>
        <w:t xml:space="preserve"> corresponding</w:t>
      </w:r>
      <w:r w:rsidRPr="006A4929">
        <w:rPr>
          <w:kern w:val="2"/>
          <w:lang w:val="en-GB" w:eastAsia="zh-CN"/>
        </w:rPr>
        <w:t xml:space="preserve"> signalling overhead is identical for both alternatives.</w:t>
      </w:r>
      <w:r>
        <w:rPr>
          <w:kern w:val="2"/>
          <w:lang w:val="en-GB" w:eastAsia="zh-CN"/>
        </w:rPr>
        <w:t xml:space="preserve"> </w:t>
      </w:r>
    </w:p>
    <w:p w14:paraId="78BB972B" w14:textId="1213CBBF" w:rsidR="000C0B6F" w:rsidRDefault="000C0B6F" w:rsidP="000C0B6F">
      <w:pPr>
        <w:rPr>
          <w:kern w:val="2"/>
          <w:lang w:val="en-GB" w:eastAsia="zh-CN"/>
        </w:rPr>
      </w:pPr>
      <w:r>
        <w:rPr>
          <w:kern w:val="2"/>
          <w:lang w:val="en-GB" w:eastAsia="zh-CN"/>
        </w:rPr>
        <w:t xml:space="preserve">The main purpose of Alt-3 is to </w:t>
      </w:r>
      <w:r w:rsidRPr="006A671F">
        <w:rPr>
          <w:kern w:val="2"/>
          <w:lang w:val="en-GB" w:eastAsia="zh-CN"/>
        </w:rPr>
        <w:t>ensure that all SS/PBCH blocks could be transmitted with equal probability.</w:t>
      </w:r>
      <w:r>
        <w:rPr>
          <w:kern w:val="2"/>
          <w:lang w:val="en-GB" w:eastAsia="zh-CN"/>
        </w:rPr>
        <w:t xml:space="preserve"> While for multiple beam case, SS/PBCH blocks could be transmitted with equal probability if limited </w:t>
      </w:r>
      <w:r>
        <w:rPr>
          <w:kern w:val="2"/>
          <w:lang w:val="en-GB" w:eastAsia="zh-CN"/>
        </w:rPr>
        <w:lastRenderedPageBreak/>
        <w:t xml:space="preserve">transmission starting positions is supported using Alt-1/Alt-2, i.e. if the number of configured SSB positions for SS/PBCH block transmission is 8 and the number of SS/PBCH block within each SS/PBCH block burst set is 4, as shown in </w:t>
      </w:r>
      <w:r>
        <w:rPr>
          <w:kern w:val="2"/>
          <w:lang w:val="en-GB" w:eastAsia="zh-CN"/>
        </w:rPr>
        <w:fldChar w:fldCharType="begin"/>
      </w:r>
      <w:r>
        <w:rPr>
          <w:kern w:val="2"/>
          <w:lang w:val="en-GB" w:eastAsia="zh-CN"/>
        </w:rPr>
        <w:instrText xml:space="preserve"> REF _Ref534971187 \h </w:instrText>
      </w:r>
      <w:r>
        <w:rPr>
          <w:kern w:val="2"/>
          <w:lang w:val="en-GB" w:eastAsia="zh-CN"/>
        </w:rPr>
      </w:r>
      <w:r>
        <w:rPr>
          <w:kern w:val="2"/>
          <w:lang w:val="en-GB" w:eastAsia="zh-CN"/>
        </w:rPr>
        <w:fldChar w:fldCharType="separate"/>
      </w:r>
      <w:r>
        <w:t xml:space="preserve">Fig </w:t>
      </w:r>
      <w:r>
        <w:rPr>
          <w:noProof/>
        </w:rPr>
        <w:t>2</w:t>
      </w:r>
      <w:r>
        <w:rPr>
          <w:kern w:val="2"/>
          <w:lang w:val="en-GB" w:eastAsia="zh-CN"/>
        </w:rPr>
        <w:fldChar w:fldCharType="end"/>
      </w:r>
      <w:r>
        <w:rPr>
          <w:kern w:val="2"/>
          <w:lang w:val="en-GB" w:eastAsia="zh-CN"/>
        </w:rPr>
        <w:t>/</w:t>
      </w:r>
      <w:r>
        <w:rPr>
          <w:kern w:val="2"/>
          <w:lang w:val="en-GB" w:eastAsia="zh-CN"/>
        </w:rPr>
        <w:fldChar w:fldCharType="begin"/>
      </w:r>
      <w:r>
        <w:rPr>
          <w:kern w:val="2"/>
          <w:lang w:val="en-GB" w:eastAsia="zh-CN"/>
        </w:rPr>
        <w:instrText xml:space="preserve"> REF _Ref534971208 \h </w:instrText>
      </w:r>
      <w:r>
        <w:rPr>
          <w:kern w:val="2"/>
          <w:lang w:val="en-GB" w:eastAsia="zh-CN"/>
        </w:rPr>
      </w:r>
      <w:r>
        <w:rPr>
          <w:kern w:val="2"/>
          <w:lang w:val="en-GB" w:eastAsia="zh-CN"/>
        </w:rPr>
        <w:fldChar w:fldCharType="separate"/>
      </w:r>
      <w:r>
        <w:t xml:space="preserve">Fig </w:t>
      </w:r>
      <w:r>
        <w:rPr>
          <w:noProof/>
        </w:rPr>
        <w:t>3</w:t>
      </w:r>
      <w:r>
        <w:rPr>
          <w:kern w:val="2"/>
          <w:lang w:val="en-GB" w:eastAsia="zh-CN"/>
        </w:rPr>
        <w:fldChar w:fldCharType="end"/>
      </w:r>
      <w:r>
        <w:rPr>
          <w:kern w:val="2"/>
          <w:lang w:val="en-GB" w:eastAsia="zh-CN"/>
        </w:rPr>
        <w:t>, if the first SS/PBCH block is required to be transmitted at</w:t>
      </w:r>
      <w:r>
        <w:rPr>
          <w:rFonts w:hint="eastAsia"/>
          <w:kern w:val="2"/>
          <w:lang w:val="en-GB" w:eastAsia="zh-CN"/>
        </w:rPr>
        <w:t xml:space="preserve"> or before</w:t>
      </w:r>
      <w:r>
        <w:rPr>
          <w:kern w:val="2"/>
          <w:lang w:val="en-GB" w:eastAsia="zh-CN"/>
        </w:rPr>
        <w:t xml:space="preserve"> SSB position 5 then the whole SS/PBCH block set is guaranteed to be transmitted within the current </w:t>
      </w:r>
      <w:r w:rsidR="00A01849">
        <w:rPr>
          <w:kern w:val="2"/>
          <w:lang w:val="en-GB" w:eastAsia="zh-CN"/>
        </w:rPr>
        <w:t>DRS</w:t>
      </w:r>
      <w:r>
        <w:rPr>
          <w:kern w:val="2"/>
          <w:lang w:val="en-GB" w:eastAsia="zh-CN"/>
        </w:rPr>
        <w:t xml:space="preserve"> window. However, more signalling bits are required using Alt-3 than that using Alt-1 and Alt-2 since all SS/PBCH blocks are dynamically configured and more specification revisions/updates are needed.</w:t>
      </w:r>
    </w:p>
    <w:p w14:paraId="4FA33E49" w14:textId="77777777" w:rsidR="000C0B6F" w:rsidRPr="002C02E8" w:rsidRDefault="000C0B6F" w:rsidP="000C0B6F">
      <w:pPr>
        <w:rPr>
          <w:kern w:val="2"/>
          <w:lang w:val="en-GB" w:eastAsia="zh-CN"/>
        </w:rPr>
      </w:pPr>
      <w:r>
        <w:rPr>
          <w:kern w:val="2"/>
          <w:lang w:val="en-GB" w:eastAsia="zh-CN"/>
        </w:rPr>
        <w:t>Based on the above discussion, Alt-2 is preferred to be used for SS/PBCH block transmission in NR-U regarding the required signalling bits and specification impact.</w:t>
      </w:r>
    </w:p>
    <w:p w14:paraId="4499657D" w14:textId="77777777" w:rsidR="000C0B6F" w:rsidRPr="002C02E8" w:rsidRDefault="000C0B6F" w:rsidP="000C0B6F">
      <w:pPr>
        <w:jc w:val="center"/>
        <w:rPr>
          <w:kern w:val="2"/>
          <w:lang w:val="en-GB" w:eastAsia="zh-CN"/>
        </w:rPr>
      </w:pPr>
    </w:p>
    <w:p w14:paraId="4BD746A0" w14:textId="77777777" w:rsidR="000C0B6F" w:rsidRPr="00F9761E" w:rsidRDefault="000C0B6F" w:rsidP="000C0B6F">
      <w:pPr>
        <w:jc w:val="center"/>
        <w:rPr>
          <w:kern w:val="2"/>
          <w:lang w:eastAsia="zh-CN"/>
        </w:rPr>
      </w:pPr>
      <w:r w:rsidRPr="004D280C">
        <w:t xml:space="preserve"> </w:t>
      </w:r>
      <w:r>
        <w:object w:dxaOrig="9256" w:dyaOrig="6646" w14:anchorId="2F573B72">
          <v:shape id="_x0000_i1026" type="#_x0000_t75" style="width:287.25pt;height:207pt" o:ole="">
            <v:imagedata r:id="rId10" o:title=""/>
          </v:shape>
          <o:OLEObject Type="Embed" ProgID="Visio.Drawing.15" ShapeID="_x0000_i1026" DrawAspect="Content" ObjectID="_1611770598" r:id="rId11"/>
        </w:object>
      </w:r>
    </w:p>
    <w:p w14:paraId="1CBD3647" w14:textId="77777777" w:rsidR="000C0B6F" w:rsidRPr="00D73C57" w:rsidRDefault="000C0B6F" w:rsidP="000C0B6F">
      <w:pPr>
        <w:pStyle w:val="a5"/>
        <w:rPr>
          <w:sz w:val="18"/>
          <w:szCs w:val="18"/>
        </w:rPr>
      </w:pPr>
      <w:r>
        <w:t xml:space="preserve">Fig </w:t>
      </w:r>
      <w:r>
        <w:rPr>
          <w:noProof/>
        </w:rPr>
        <w:fldChar w:fldCharType="begin"/>
      </w:r>
      <w:r>
        <w:rPr>
          <w:noProof/>
        </w:rPr>
        <w:instrText xml:space="preserve"> SEQ Fig \* ARABIC </w:instrText>
      </w:r>
      <w:r>
        <w:rPr>
          <w:noProof/>
        </w:rPr>
        <w:fldChar w:fldCharType="separate"/>
      </w:r>
      <w:r>
        <w:rPr>
          <w:noProof/>
        </w:rPr>
        <w:t>2</w:t>
      </w:r>
      <w:r>
        <w:rPr>
          <w:noProof/>
        </w:rPr>
        <w:fldChar w:fldCharType="end"/>
      </w:r>
      <w:r w:rsidRPr="007874BF">
        <w:rPr>
          <w:rFonts w:hint="eastAsia"/>
          <w:b w:val="0"/>
          <w:lang w:eastAsia="zh-CN"/>
        </w:rPr>
        <w:t>.</w:t>
      </w:r>
      <w:r w:rsidRPr="007874BF">
        <w:rPr>
          <w:b w:val="0"/>
          <w:lang w:eastAsia="zh-CN"/>
        </w:rPr>
        <w:t xml:space="preserve"> </w:t>
      </w:r>
      <w:r w:rsidRPr="00D73C57">
        <w:rPr>
          <w:lang w:eastAsia="zh-CN"/>
        </w:rPr>
        <w:t xml:space="preserve">NR-U SS/PBCH block transmission scheme using Alt-1 </w:t>
      </w:r>
    </w:p>
    <w:p w14:paraId="21D80694" w14:textId="77777777" w:rsidR="000C0B6F" w:rsidRPr="00BD469B" w:rsidRDefault="000C0B6F" w:rsidP="000C0B6F">
      <w:pPr>
        <w:jc w:val="center"/>
        <w:rPr>
          <w:kern w:val="2"/>
          <w:lang w:val="en-GB" w:eastAsia="zh-CN"/>
        </w:rPr>
      </w:pPr>
      <w:r>
        <w:object w:dxaOrig="9256" w:dyaOrig="6736" w14:anchorId="4090624D">
          <v:shape id="_x0000_i1027" type="#_x0000_t75" style="width:305.65pt;height:222pt" o:ole="">
            <v:imagedata r:id="rId12" o:title=""/>
          </v:shape>
          <o:OLEObject Type="Embed" ProgID="Visio.Drawing.15" ShapeID="_x0000_i1027" DrawAspect="Content" ObjectID="_1611770599" r:id="rId13"/>
        </w:object>
      </w:r>
    </w:p>
    <w:p w14:paraId="77812BDC" w14:textId="77777777" w:rsidR="000C0B6F" w:rsidRPr="000E3FE0" w:rsidRDefault="000C0B6F" w:rsidP="000C0B6F">
      <w:pPr>
        <w:pStyle w:val="a5"/>
        <w:rPr>
          <w:sz w:val="18"/>
          <w:szCs w:val="18"/>
        </w:rPr>
      </w:pPr>
      <w:r>
        <w:t xml:space="preserve">Fig </w:t>
      </w:r>
      <w:r>
        <w:rPr>
          <w:noProof/>
        </w:rPr>
        <w:fldChar w:fldCharType="begin"/>
      </w:r>
      <w:r>
        <w:rPr>
          <w:noProof/>
        </w:rPr>
        <w:instrText xml:space="preserve"> SEQ Fig \* ARABIC </w:instrText>
      </w:r>
      <w:r>
        <w:rPr>
          <w:noProof/>
        </w:rPr>
        <w:fldChar w:fldCharType="separate"/>
      </w:r>
      <w:r>
        <w:rPr>
          <w:noProof/>
        </w:rPr>
        <w:t>3</w:t>
      </w:r>
      <w:r>
        <w:rPr>
          <w:noProof/>
        </w:rPr>
        <w:fldChar w:fldCharType="end"/>
      </w:r>
      <w:r w:rsidRPr="007874BF">
        <w:rPr>
          <w:rFonts w:hint="eastAsia"/>
          <w:b w:val="0"/>
          <w:lang w:eastAsia="zh-CN"/>
        </w:rPr>
        <w:t>.</w:t>
      </w:r>
      <w:r w:rsidRPr="007874BF">
        <w:rPr>
          <w:b w:val="0"/>
          <w:lang w:eastAsia="zh-CN"/>
        </w:rPr>
        <w:t xml:space="preserve"> </w:t>
      </w:r>
      <w:r w:rsidRPr="00D73C57">
        <w:rPr>
          <w:lang w:eastAsia="zh-CN"/>
        </w:rPr>
        <w:t xml:space="preserve">NR-U SS/PBCH block transmission scheme using Alt-2 </w:t>
      </w:r>
    </w:p>
    <w:p w14:paraId="317C9DCB" w14:textId="77777777" w:rsidR="000C0B6F" w:rsidRPr="002B242C" w:rsidRDefault="000C0B6F" w:rsidP="000C0B6F">
      <w:pPr>
        <w:rPr>
          <w:kern w:val="2"/>
          <w:lang w:eastAsia="zh-CN"/>
        </w:rPr>
      </w:pPr>
      <w:r>
        <w:t>In NR R15 FR1, a UE acquires QCL assumption only based on PBCH DMRS. It is beneficial for neighbor cell RRM measurement since a neighbor cell UE is only required to detect PBCH DMRS to acquire QCL assumption of SSB without further decoding PBCH payload. In Rel-15 NR, 3 bits could be carried by PBCH DMRS, and it is sufficient to carry QCL assumption indication for NR-U operation considering the number of transmitted SSB will not exceed 8 in NR-U.</w:t>
      </w:r>
    </w:p>
    <w:p w14:paraId="14BE4CCA" w14:textId="1C7C28F1" w:rsidR="000C0B6F" w:rsidRDefault="000C0B6F" w:rsidP="000C0B6F">
      <w:pPr>
        <w:rPr>
          <w:kern w:val="2"/>
          <w:lang w:val="en-GB" w:eastAsia="zh-CN"/>
        </w:rPr>
      </w:pPr>
      <w:r w:rsidRPr="008B48EC">
        <w:rPr>
          <w:kern w:val="2"/>
          <w:lang w:val="en-GB" w:eastAsia="zh-CN"/>
        </w:rPr>
        <w:lastRenderedPageBreak/>
        <w:t xml:space="preserve">Shift granularity between candidate </w:t>
      </w:r>
      <w:r>
        <w:rPr>
          <w:kern w:val="2"/>
          <w:lang w:val="en-GB" w:eastAsia="zh-CN"/>
        </w:rPr>
        <w:t>SSB</w:t>
      </w:r>
      <w:r w:rsidRPr="008B48EC">
        <w:rPr>
          <w:kern w:val="2"/>
          <w:lang w:val="en-GB" w:eastAsia="zh-CN"/>
        </w:rPr>
        <w:t xml:space="preserve">s positions/candidate groups of </w:t>
      </w:r>
      <w:r>
        <w:rPr>
          <w:kern w:val="2"/>
          <w:lang w:val="en-GB" w:eastAsia="zh-CN"/>
        </w:rPr>
        <w:t>SSB</w:t>
      </w:r>
      <w:r w:rsidRPr="008B48EC">
        <w:rPr>
          <w:kern w:val="2"/>
          <w:lang w:val="en-GB" w:eastAsia="zh-CN"/>
        </w:rPr>
        <w:t>s depends on the deployment scenarios</w:t>
      </w:r>
      <w:r>
        <w:rPr>
          <w:kern w:val="2"/>
          <w:lang w:val="en-GB" w:eastAsia="zh-CN"/>
        </w:rPr>
        <w:t xml:space="preserve"> and composition of DRS</w:t>
      </w:r>
      <w:r w:rsidRPr="008B48EC">
        <w:rPr>
          <w:kern w:val="2"/>
          <w:lang w:val="en-GB" w:eastAsia="zh-CN"/>
        </w:rPr>
        <w:t xml:space="preserve">. </w:t>
      </w:r>
      <w:r>
        <w:rPr>
          <w:kern w:val="2"/>
          <w:lang w:val="en-GB" w:eastAsia="zh-CN"/>
        </w:rPr>
        <w:t>In</w:t>
      </w:r>
      <w:r w:rsidRPr="008B48EC">
        <w:rPr>
          <w:kern w:val="2"/>
          <w:lang w:val="en-GB" w:eastAsia="zh-CN"/>
        </w:rPr>
        <w:t xml:space="preserve"> CA mode, only </w:t>
      </w:r>
      <w:r>
        <w:rPr>
          <w:kern w:val="2"/>
          <w:lang w:val="en-GB" w:eastAsia="zh-CN"/>
        </w:rPr>
        <w:t>SSB</w:t>
      </w:r>
      <w:r w:rsidRPr="008B48EC">
        <w:rPr>
          <w:kern w:val="2"/>
          <w:lang w:val="en-GB" w:eastAsia="zh-CN"/>
        </w:rPr>
        <w:t xml:space="preserve"> </w:t>
      </w:r>
      <w:r>
        <w:rPr>
          <w:rFonts w:hint="eastAsia"/>
          <w:kern w:val="2"/>
          <w:lang w:val="en-GB" w:eastAsia="zh-CN"/>
        </w:rPr>
        <w:t>is</w:t>
      </w:r>
      <w:r w:rsidRPr="008B48EC">
        <w:rPr>
          <w:kern w:val="2"/>
          <w:lang w:val="en-GB" w:eastAsia="zh-CN"/>
        </w:rPr>
        <w:t xml:space="preserve"> transmitted</w:t>
      </w:r>
      <w:r>
        <w:rPr>
          <w:kern w:val="2"/>
          <w:lang w:val="en-GB" w:eastAsia="zh-CN"/>
        </w:rPr>
        <w:t xml:space="preserve"> </w:t>
      </w:r>
      <w:r w:rsidRPr="008B48EC">
        <w:rPr>
          <w:kern w:val="2"/>
          <w:lang w:val="en-GB" w:eastAsia="zh-CN"/>
        </w:rPr>
        <w:t xml:space="preserve">and the shift granularity of </w:t>
      </w:r>
      <w:r>
        <w:rPr>
          <w:kern w:val="2"/>
          <w:lang w:val="en-GB" w:eastAsia="zh-CN"/>
        </w:rPr>
        <w:t>SSB</w:t>
      </w:r>
      <w:r w:rsidRPr="008B48EC">
        <w:rPr>
          <w:kern w:val="2"/>
          <w:lang w:val="en-GB" w:eastAsia="zh-CN"/>
        </w:rPr>
        <w:t xml:space="preserve"> could be </w:t>
      </w:r>
      <w:r>
        <w:rPr>
          <w:kern w:val="2"/>
          <w:lang w:val="en-GB" w:eastAsia="zh-CN"/>
        </w:rPr>
        <w:t xml:space="preserve">as small as </w:t>
      </w:r>
      <w:r w:rsidRPr="008B48EC">
        <w:rPr>
          <w:kern w:val="2"/>
          <w:lang w:val="en-GB" w:eastAsia="zh-CN"/>
        </w:rPr>
        <w:t xml:space="preserve">one </w:t>
      </w:r>
      <w:r>
        <w:rPr>
          <w:kern w:val="2"/>
          <w:lang w:val="en-GB" w:eastAsia="zh-CN"/>
        </w:rPr>
        <w:t>SSB</w:t>
      </w:r>
      <w:r w:rsidRPr="008B48EC">
        <w:rPr>
          <w:kern w:val="2"/>
          <w:lang w:val="en-GB" w:eastAsia="zh-CN"/>
        </w:rPr>
        <w:t xml:space="preserve"> </w:t>
      </w:r>
      <w:r>
        <w:rPr>
          <w:kern w:val="2"/>
          <w:lang w:val="en-GB" w:eastAsia="zh-CN"/>
        </w:rPr>
        <w:t>location</w:t>
      </w:r>
      <w:r w:rsidRPr="008B48EC">
        <w:rPr>
          <w:kern w:val="2"/>
          <w:lang w:val="en-GB" w:eastAsia="zh-CN"/>
        </w:rPr>
        <w:t xml:space="preserve">. While in DC/SA mode, </w:t>
      </w:r>
      <w:r>
        <w:rPr>
          <w:kern w:val="2"/>
          <w:lang w:val="en-GB" w:eastAsia="zh-CN"/>
        </w:rPr>
        <w:t>SSB</w:t>
      </w:r>
      <w:r w:rsidRPr="008B48EC">
        <w:rPr>
          <w:kern w:val="2"/>
          <w:lang w:val="en-GB" w:eastAsia="zh-CN"/>
        </w:rPr>
        <w:t xml:space="preserve"> and other signal</w:t>
      </w:r>
      <w:r>
        <w:rPr>
          <w:kern w:val="2"/>
          <w:lang w:val="en-GB" w:eastAsia="zh-CN"/>
        </w:rPr>
        <w:t>(</w:t>
      </w:r>
      <w:r w:rsidRPr="008B48EC">
        <w:rPr>
          <w:kern w:val="2"/>
          <w:lang w:val="en-GB" w:eastAsia="zh-CN"/>
        </w:rPr>
        <w:t>s</w:t>
      </w:r>
      <w:r>
        <w:rPr>
          <w:kern w:val="2"/>
          <w:lang w:val="en-GB" w:eastAsia="zh-CN"/>
        </w:rPr>
        <w:t>)</w:t>
      </w:r>
      <w:r w:rsidRPr="008B48EC">
        <w:rPr>
          <w:kern w:val="2"/>
          <w:lang w:val="en-GB" w:eastAsia="zh-CN"/>
        </w:rPr>
        <w:t>/channel</w:t>
      </w:r>
      <w:r>
        <w:rPr>
          <w:kern w:val="2"/>
          <w:lang w:val="en-GB" w:eastAsia="zh-CN"/>
        </w:rPr>
        <w:t>(</w:t>
      </w:r>
      <w:r w:rsidRPr="008B48EC">
        <w:rPr>
          <w:kern w:val="2"/>
          <w:lang w:val="en-GB" w:eastAsia="zh-CN"/>
        </w:rPr>
        <w:t>s</w:t>
      </w:r>
      <w:r>
        <w:rPr>
          <w:kern w:val="2"/>
          <w:lang w:val="en-GB" w:eastAsia="zh-CN"/>
        </w:rPr>
        <w:t xml:space="preserve">) </w:t>
      </w:r>
      <w:r w:rsidRPr="008B48EC">
        <w:rPr>
          <w:kern w:val="2"/>
          <w:lang w:val="en-GB" w:eastAsia="zh-CN"/>
        </w:rPr>
        <w:t xml:space="preserve"> may </w:t>
      </w:r>
      <w:r>
        <w:rPr>
          <w:kern w:val="2"/>
          <w:lang w:val="en-GB" w:eastAsia="zh-CN"/>
        </w:rPr>
        <w:t xml:space="preserve">be </w:t>
      </w:r>
      <w:r w:rsidRPr="008B48EC">
        <w:rPr>
          <w:kern w:val="2"/>
          <w:lang w:val="en-GB" w:eastAsia="zh-CN"/>
        </w:rPr>
        <w:t xml:space="preserve">jointly transmitted </w:t>
      </w:r>
      <w:r>
        <w:rPr>
          <w:kern w:val="2"/>
          <w:lang w:val="en-GB" w:eastAsia="zh-CN"/>
        </w:rPr>
        <w:t>in a</w:t>
      </w:r>
      <w:r w:rsidRPr="008B48EC">
        <w:rPr>
          <w:kern w:val="2"/>
          <w:lang w:val="en-GB" w:eastAsia="zh-CN"/>
        </w:rPr>
        <w:t xml:space="preserve"> DRS, and the shift granularity of </w:t>
      </w:r>
      <w:r>
        <w:rPr>
          <w:kern w:val="2"/>
          <w:lang w:val="en-GB" w:eastAsia="zh-CN"/>
        </w:rPr>
        <w:t>SSB</w:t>
      </w:r>
      <w:r w:rsidRPr="008B48EC">
        <w:rPr>
          <w:kern w:val="2"/>
          <w:lang w:val="en-GB" w:eastAsia="zh-CN"/>
        </w:rPr>
        <w:t xml:space="preserve"> could be </w:t>
      </w:r>
      <w:r>
        <w:rPr>
          <w:kern w:val="2"/>
          <w:lang w:val="en-GB" w:eastAsia="zh-CN"/>
        </w:rPr>
        <w:t>one DRS</w:t>
      </w:r>
      <w:r>
        <w:rPr>
          <w:rFonts w:hint="eastAsia"/>
          <w:kern w:val="2"/>
          <w:lang w:val="en-GB" w:eastAsia="zh-CN"/>
        </w:rPr>
        <w:t xml:space="preserve"> block, which</w:t>
      </w:r>
      <w:r>
        <w:rPr>
          <w:kern w:val="2"/>
          <w:lang w:val="en-GB" w:eastAsia="zh-CN"/>
        </w:rPr>
        <w:t xml:space="preserve"> is </w:t>
      </w:r>
      <w:r>
        <w:rPr>
          <w:lang w:eastAsia="zh-CN"/>
        </w:rPr>
        <w:t>the basic unit of DRS. It consists of SSB, at least one of the corresponding RMSI CORESET/PDSCH, OSI (optional) and paging (optional) with same QCL assumption.</w:t>
      </w:r>
      <w:r>
        <w:rPr>
          <w:kern w:val="2"/>
          <w:lang w:val="en-GB" w:eastAsia="zh-CN"/>
        </w:rPr>
        <w:t xml:space="preserve"> For example</w:t>
      </w:r>
      <w:r w:rsidRPr="008B48EC">
        <w:rPr>
          <w:kern w:val="2"/>
          <w:lang w:val="en-GB" w:eastAsia="zh-CN"/>
        </w:rPr>
        <w:t xml:space="preserve">, if </w:t>
      </w:r>
      <w:r>
        <w:rPr>
          <w:kern w:val="2"/>
          <w:lang w:val="en-GB" w:eastAsia="zh-CN"/>
        </w:rPr>
        <w:t>SSB</w:t>
      </w:r>
      <w:r w:rsidRPr="008B48EC">
        <w:rPr>
          <w:kern w:val="2"/>
          <w:lang w:val="en-GB" w:eastAsia="zh-CN"/>
        </w:rPr>
        <w:t xml:space="preserve"> and the corresponding RMSI require one slot to transmit, the shift granularity of </w:t>
      </w:r>
      <w:r>
        <w:rPr>
          <w:kern w:val="2"/>
          <w:lang w:val="en-GB" w:eastAsia="zh-CN"/>
        </w:rPr>
        <w:t>SSB</w:t>
      </w:r>
      <w:r w:rsidRPr="008B48EC">
        <w:rPr>
          <w:kern w:val="2"/>
          <w:lang w:val="en-GB" w:eastAsia="zh-CN"/>
        </w:rPr>
        <w:t xml:space="preserve"> </w:t>
      </w:r>
      <w:r>
        <w:rPr>
          <w:kern w:val="2"/>
          <w:lang w:val="en-GB" w:eastAsia="zh-CN"/>
        </w:rPr>
        <w:t>should be</w:t>
      </w:r>
      <w:r w:rsidRPr="008B48EC">
        <w:rPr>
          <w:kern w:val="2"/>
          <w:lang w:val="en-GB" w:eastAsia="zh-CN"/>
        </w:rPr>
        <w:t xml:space="preserve"> one slot. </w:t>
      </w:r>
      <w:r>
        <w:rPr>
          <w:kern w:val="2"/>
          <w:lang w:val="en-GB" w:eastAsia="zh-CN"/>
        </w:rPr>
        <w:t>A</w:t>
      </w:r>
      <w:r w:rsidRPr="008B48EC">
        <w:rPr>
          <w:kern w:val="2"/>
          <w:lang w:val="en-GB" w:eastAsia="zh-CN"/>
        </w:rPr>
        <w:t xml:space="preserve">s illustrated in </w:t>
      </w:r>
      <w:bookmarkStart w:id="12" w:name="OLE_LINK12"/>
      <w:bookmarkStart w:id="13" w:name="OLE_LINK13"/>
      <w:r>
        <w:rPr>
          <w:kern w:val="2"/>
          <w:lang w:val="en-GB" w:eastAsia="zh-CN"/>
        </w:rPr>
        <w:fldChar w:fldCharType="begin"/>
      </w:r>
      <w:r>
        <w:rPr>
          <w:kern w:val="2"/>
          <w:lang w:val="en-GB" w:eastAsia="zh-CN"/>
        </w:rPr>
        <w:instrText xml:space="preserve"> REF _Ref534971325 \h </w:instrText>
      </w:r>
      <w:r>
        <w:rPr>
          <w:kern w:val="2"/>
          <w:lang w:val="en-GB" w:eastAsia="zh-CN"/>
        </w:rPr>
      </w:r>
      <w:r>
        <w:rPr>
          <w:kern w:val="2"/>
          <w:lang w:val="en-GB" w:eastAsia="zh-CN"/>
        </w:rPr>
        <w:fldChar w:fldCharType="separate"/>
      </w:r>
      <w:r>
        <w:t xml:space="preserve">Fig </w:t>
      </w:r>
      <w:r>
        <w:rPr>
          <w:noProof/>
        </w:rPr>
        <w:t>4</w:t>
      </w:r>
      <w:r>
        <w:rPr>
          <w:kern w:val="2"/>
          <w:lang w:val="en-GB" w:eastAsia="zh-CN"/>
        </w:rPr>
        <w:fldChar w:fldCharType="end"/>
      </w:r>
      <w:r>
        <w:rPr>
          <w:kern w:val="2"/>
          <w:lang w:val="en-GB" w:eastAsia="zh-CN"/>
        </w:rPr>
        <w:t xml:space="preserve"> </w:t>
      </w:r>
      <w:bookmarkEnd w:id="12"/>
      <w:bookmarkEnd w:id="13"/>
      <w:r w:rsidRPr="008B48EC">
        <w:rPr>
          <w:kern w:val="2"/>
          <w:lang w:val="en-GB" w:eastAsia="zh-CN"/>
        </w:rPr>
        <w:t xml:space="preserve">below, if </w:t>
      </w:r>
      <w:r>
        <w:rPr>
          <w:kern w:val="2"/>
          <w:lang w:val="en-GB" w:eastAsia="zh-CN"/>
        </w:rPr>
        <w:t>2 DRS blocks are configured within one slot, then DRS shift granularity is 7 symbols, and the gNB could commence DRS transmission at either symbol 0 or symbol 7 depending on LBT results. In this case, two alternatives</w:t>
      </w:r>
      <w:r w:rsidR="00A01849">
        <w:rPr>
          <w:kern w:val="2"/>
          <w:lang w:val="en-GB" w:eastAsia="zh-CN"/>
        </w:rPr>
        <w:t xml:space="preserve"> as shown in</w:t>
      </w:r>
      <w:r w:rsidR="00AC65AD">
        <w:rPr>
          <w:kern w:val="2"/>
          <w:lang w:val="en-GB" w:eastAsia="zh-CN"/>
        </w:rPr>
        <w:t xml:space="preserve"> left side and right side of</w:t>
      </w:r>
      <w:r w:rsidR="00A01849">
        <w:rPr>
          <w:kern w:val="2"/>
          <w:lang w:val="en-GB" w:eastAsia="zh-CN"/>
        </w:rPr>
        <w:t xml:space="preserve"> </w:t>
      </w:r>
      <w:r w:rsidR="00A01849">
        <w:rPr>
          <w:kern w:val="2"/>
          <w:lang w:val="en-GB" w:eastAsia="zh-CN"/>
        </w:rPr>
        <w:fldChar w:fldCharType="begin"/>
      </w:r>
      <w:r w:rsidR="00A01849">
        <w:rPr>
          <w:kern w:val="2"/>
          <w:lang w:val="en-GB" w:eastAsia="zh-CN"/>
        </w:rPr>
        <w:instrText xml:space="preserve"> REF _Ref534971325 \h </w:instrText>
      </w:r>
      <w:r w:rsidR="00A01849">
        <w:rPr>
          <w:kern w:val="2"/>
          <w:lang w:val="en-GB" w:eastAsia="zh-CN"/>
        </w:rPr>
      </w:r>
      <w:r w:rsidR="00A01849">
        <w:rPr>
          <w:kern w:val="2"/>
          <w:lang w:val="en-GB" w:eastAsia="zh-CN"/>
        </w:rPr>
        <w:fldChar w:fldCharType="separate"/>
      </w:r>
      <w:r w:rsidR="00A01849">
        <w:t xml:space="preserve">Fig </w:t>
      </w:r>
      <w:r w:rsidR="00A01849">
        <w:rPr>
          <w:noProof/>
        </w:rPr>
        <w:t>4</w:t>
      </w:r>
      <w:r w:rsidR="00A01849">
        <w:rPr>
          <w:kern w:val="2"/>
          <w:lang w:val="en-GB" w:eastAsia="zh-CN"/>
        </w:rPr>
        <w:fldChar w:fldCharType="end"/>
      </w:r>
      <w:r w:rsidR="00A01849">
        <w:rPr>
          <w:kern w:val="2"/>
          <w:lang w:val="en-GB" w:eastAsia="zh-CN"/>
        </w:rPr>
        <w:t xml:space="preserve"> </w:t>
      </w:r>
      <w:r>
        <w:rPr>
          <w:kern w:val="2"/>
          <w:lang w:val="en-GB" w:eastAsia="zh-CN"/>
        </w:rPr>
        <w:t xml:space="preserve">could be considered for NR-U DRS transmission. Both alternatives are symmetric within a slot, which facilitates DRS transmission in case LBT fails at the slot boundary. The only difference between two alternatives is that </w:t>
      </w:r>
      <w:r w:rsidRPr="00AB3C5C">
        <w:rPr>
          <w:kern w:val="2"/>
          <w:lang w:val="en-GB" w:eastAsia="zh-CN"/>
        </w:rPr>
        <w:t xml:space="preserve">Alternative 2 supports 3 symbol CORESET configuration while Alternative </w:t>
      </w:r>
      <w:r w:rsidRPr="006A4929">
        <w:rPr>
          <w:kern w:val="2"/>
          <w:lang w:val="en-GB" w:eastAsia="zh-CN"/>
        </w:rPr>
        <w:t>1 only supports 1or 2 symbol CORESET configuration</w:t>
      </w:r>
      <w:r>
        <w:rPr>
          <w:kern w:val="2"/>
          <w:lang w:val="en-GB" w:eastAsia="zh-CN"/>
        </w:rPr>
        <w:t xml:space="preserve">. </w:t>
      </w:r>
      <w:r w:rsidR="006A4929">
        <w:rPr>
          <w:kern w:val="2"/>
          <w:lang w:val="en-GB" w:eastAsia="zh-CN"/>
        </w:rPr>
        <w:t xml:space="preserve">In NR R15, 3 symbol CORESET configuration is supported. </w:t>
      </w:r>
      <w:r>
        <w:rPr>
          <w:kern w:val="2"/>
          <w:lang w:val="en-GB" w:eastAsia="zh-CN"/>
        </w:rPr>
        <w:t xml:space="preserve">Since RMSI CORESET is essential for RMSI acquisition, CORSET configuration with more symbols (e.g., more available CCEs) provides better detection performance when strong inter-cell interference is expected. </w:t>
      </w:r>
      <w:r w:rsidR="006A4929">
        <w:rPr>
          <w:kern w:val="2"/>
          <w:lang w:val="en-GB" w:eastAsia="zh-CN"/>
        </w:rPr>
        <w:t>To achieve same configuration flexibility as R15, Alternative 2 is preferable compared with Alternative 1.</w:t>
      </w:r>
    </w:p>
    <w:p w14:paraId="58951145" w14:textId="4FBDF225" w:rsidR="000C0B6F" w:rsidRDefault="000C0B6F" w:rsidP="000C0B6F">
      <w:pPr>
        <w:jc w:val="center"/>
      </w:pPr>
      <w:r>
        <w:object w:dxaOrig="17266" w:dyaOrig="10111" w14:anchorId="7E17EE4C">
          <v:shape id="_x0000_i1028" type="#_x0000_t75" style="width:465.4pt;height:272.65pt" o:ole="">
            <v:imagedata r:id="rId14" o:title=""/>
          </v:shape>
          <o:OLEObject Type="Embed" ProgID="Visio.Drawing.15" ShapeID="_x0000_i1028" DrawAspect="Content" ObjectID="_1611770600" r:id="rId15"/>
        </w:object>
      </w:r>
    </w:p>
    <w:p w14:paraId="69C46FA9" w14:textId="77777777" w:rsidR="000C0B6F" w:rsidRPr="008B48EC" w:rsidRDefault="000C0B6F" w:rsidP="000C0B6F">
      <w:pPr>
        <w:pStyle w:val="a5"/>
      </w:pPr>
      <w:r>
        <w:t xml:space="preserve">Fig </w:t>
      </w:r>
      <w:r>
        <w:rPr>
          <w:noProof/>
        </w:rPr>
        <w:fldChar w:fldCharType="begin"/>
      </w:r>
      <w:r>
        <w:rPr>
          <w:noProof/>
        </w:rPr>
        <w:instrText xml:space="preserve"> SEQ Fig \* ARABIC </w:instrText>
      </w:r>
      <w:r>
        <w:rPr>
          <w:noProof/>
        </w:rPr>
        <w:fldChar w:fldCharType="separate"/>
      </w:r>
      <w:r>
        <w:rPr>
          <w:noProof/>
        </w:rPr>
        <w:t>4</w:t>
      </w:r>
      <w:r>
        <w:rPr>
          <w:noProof/>
        </w:rPr>
        <w:fldChar w:fldCharType="end"/>
      </w:r>
      <w:r w:rsidRPr="00901155">
        <w:rPr>
          <w:lang w:eastAsia="zh-CN"/>
        </w:rPr>
        <w:t xml:space="preserve">. </w:t>
      </w:r>
      <w:r w:rsidRPr="008A616B">
        <w:t>Illustration of NR-U DRS in DC/SA mode</w:t>
      </w:r>
    </w:p>
    <w:p w14:paraId="2FFCA04E" w14:textId="77777777" w:rsidR="000C0B6F" w:rsidRDefault="000C0B6F" w:rsidP="000C0B6F">
      <w:pPr>
        <w:rPr>
          <w:b/>
          <w:bCs/>
          <w:i/>
          <w:iCs/>
        </w:rPr>
      </w:pPr>
      <w:r w:rsidRPr="004B23FF">
        <w:rPr>
          <w:b/>
          <w:i/>
        </w:rPr>
        <w:t xml:space="preserve">Proposal </w:t>
      </w:r>
      <w:r>
        <w:rPr>
          <w:b/>
          <w:i/>
        </w:rPr>
        <w:t>1</w:t>
      </w:r>
      <w:r w:rsidRPr="004B23FF">
        <w:rPr>
          <w:b/>
          <w:i/>
        </w:rPr>
        <w:t xml:space="preserve">: </w:t>
      </w:r>
      <w:r>
        <w:rPr>
          <w:b/>
          <w:bCs/>
          <w:i/>
          <w:iCs/>
        </w:rPr>
        <w:t>Considering the standard impact, Alt-2 should be used for SS/PBCH block transmission in NR-U.</w:t>
      </w:r>
    </w:p>
    <w:p w14:paraId="099E981F" w14:textId="77777777" w:rsidR="000C0B6F" w:rsidRPr="00DC7308" w:rsidRDefault="000C0B6F" w:rsidP="000C0B6F">
      <w:pPr>
        <w:rPr>
          <w:b/>
          <w:bCs/>
          <w:i/>
          <w:iCs/>
        </w:rPr>
      </w:pPr>
      <w:r>
        <w:rPr>
          <w:b/>
          <w:bCs/>
          <w:i/>
          <w:iCs/>
        </w:rPr>
        <w:t xml:space="preserve">Proposal 2: </w:t>
      </w:r>
      <w:r w:rsidRPr="008B48EC">
        <w:rPr>
          <w:b/>
          <w:bCs/>
          <w:i/>
          <w:iCs/>
        </w:rPr>
        <w:t xml:space="preserve">Shift granularity </w:t>
      </w:r>
      <w:r>
        <w:rPr>
          <w:b/>
          <w:bCs/>
          <w:i/>
          <w:iCs/>
        </w:rPr>
        <w:t>of</w:t>
      </w:r>
      <w:r w:rsidRPr="008B48EC">
        <w:rPr>
          <w:b/>
          <w:bCs/>
          <w:i/>
          <w:iCs/>
        </w:rPr>
        <w:t xml:space="preserve"> SS/PBCH blocks positions/candidate groups of SS/PBCH blocks depends on the deployment scenarios. In CA mode, the shift granularity could be </w:t>
      </w:r>
      <w:r>
        <w:rPr>
          <w:b/>
          <w:bCs/>
          <w:i/>
          <w:iCs/>
        </w:rPr>
        <w:t xml:space="preserve">at least </w:t>
      </w:r>
      <w:r w:rsidRPr="008B48EC">
        <w:rPr>
          <w:b/>
          <w:bCs/>
          <w:i/>
          <w:iCs/>
        </w:rPr>
        <w:t xml:space="preserve">one SS/PBCH block </w:t>
      </w:r>
      <w:r>
        <w:rPr>
          <w:b/>
          <w:bCs/>
          <w:i/>
          <w:iCs/>
        </w:rPr>
        <w:t>location</w:t>
      </w:r>
      <w:r w:rsidRPr="008B48EC">
        <w:rPr>
          <w:b/>
          <w:bCs/>
          <w:i/>
          <w:iCs/>
        </w:rPr>
        <w:t xml:space="preserve">, while </w:t>
      </w:r>
      <w:r>
        <w:rPr>
          <w:b/>
          <w:bCs/>
          <w:i/>
          <w:iCs/>
        </w:rPr>
        <w:t>i</w:t>
      </w:r>
      <w:r w:rsidRPr="008B48EC">
        <w:rPr>
          <w:b/>
          <w:bCs/>
          <w:i/>
          <w:iCs/>
        </w:rPr>
        <w:t xml:space="preserve">n DC/SA mode the shift granularity could be </w:t>
      </w:r>
      <w:r>
        <w:rPr>
          <w:b/>
          <w:bCs/>
          <w:i/>
          <w:iCs/>
        </w:rPr>
        <w:t>one DRS</w:t>
      </w:r>
      <w:r>
        <w:rPr>
          <w:rFonts w:hint="eastAsia"/>
          <w:b/>
          <w:bCs/>
          <w:i/>
          <w:iCs/>
          <w:lang w:eastAsia="zh-CN"/>
        </w:rPr>
        <w:t xml:space="preserve"> block</w:t>
      </w:r>
      <w:r w:rsidRPr="008B48EC">
        <w:rPr>
          <w:b/>
          <w:bCs/>
          <w:i/>
          <w:iCs/>
        </w:rPr>
        <w:t>.</w:t>
      </w:r>
    </w:p>
    <w:p w14:paraId="243E9130" w14:textId="77777777" w:rsidR="000C0B6F" w:rsidRDefault="000C0B6F" w:rsidP="000C0B6F">
      <w:pPr>
        <w:rPr>
          <w:b/>
          <w:bCs/>
          <w:i/>
          <w:iCs/>
        </w:rPr>
      </w:pPr>
      <w:r w:rsidRPr="004B23FF">
        <w:rPr>
          <w:b/>
          <w:i/>
        </w:rPr>
        <w:t>Pr</w:t>
      </w:r>
      <w:r w:rsidRPr="008B48EC">
        <w:rPr>
          <w:b/>
          <w:bCs/>
          <w:i/>
          <w:iCs/>
        </w:rPr>
        <w:t xml:space="preserve">oposal 3: </w:t>
      </w:r>
      <w:r>
        <w:rPr>
          <w:b/>
          <w:bCs/>
          <w:i/>
          <w:iCs/>
        </w:rPr>
        <w:t>QCL assumption indication of SS/PBCH block should be indicated only by PBCH DMRS. The number of PBCH DMRS sequence in NR R15 is sufficient for NR-U.</w:t>
      </w:r>
    </w:p>
    <w:p w14:paraId="0F54B38F" w14:textId="77777777" w:rsidR="000C0B6F" w:rsidRDefault="000C0B6F" w:rsidP="000C0B6F">
      <w:pPr>
        <w:rPr>
          <w:b/>
          <w:bCs/>
          <w:i/>
          <w:iCs/>
        </w:rPr>
      </w:pPr>
      <w:r>
        <w:rPr>
          <w:b/>
          <w:bCs/>
          <w:i/>
          <w:iCs/>
        </w:rPr>
        <w:t xml:space="preserve">Proposal 4: A UE acquires serving cell time synchronization based on both PBCH DMRS and at least wrap around indication carried in PBCH payload. </w:t>
      </w:r>
    </w:p>
    <w:p w14:paraId="3F79359D" w14:textId="77777777" w:rsidR="000C0B6F" w:rsidRDefault="000C0B6F" w:rsidP="000C0B6F">
      <w:pPr>
        <w:ind w:firstLine="425"/>
        <w:rPr>
          <w:b/>
          <w:bCs/>
          <w:i/>
          <w:iCs/>
        </w:rPr>
      </w:pPr>
      <w:r>
        <w:rPr>
          <w:b/>
          <w:bCs/>
          <w:i/>
          <w:iCs/>
        </w:rPr>
        <w:t xml:space="preserve">FFS: other parameters such as </w:t>
      </w:r>
      <w:r w:rsidRPr="002B242C">
        <w:rPr>
          <w:b/>
          <w:bCs/>
          <w:i/>
          <w:iCs/>
        </w:rPr>
        <w:t>DRS block length, the number of transmitted DRS block.</w:t>
      </w:r>
    </w:p>
    <w:p w14:paraId="142E56C5" w14:textId="5A320A03" w:rsidR="00640C38" w:rsidRDefault="00640C38" w:rsidP="00640C38">
      <w:pPr>
        <w:pStyle w:val="2"/>
      </w:pPr>
      <w:r>
        <w:lastRenderedPageBreak/>
        <w:t xml:space="preserve">DRS </w:t>
      </w:r>
      <w:r w:rsidR="00FC4121">
        <w:t>duration and SSB candidate positions</w:t>
      </w:r>
    </w:p>
    <w:p w14:paraId="5CFA0A26" w14:textId="03663CF8" w:rsidR="00362053" w:rsidRDefault="005A7A8E" w:rsidP="00232C16">
      <w:r w:rsidRPr="00EE5D05">
        <w:rPr>
          <w:lang w:val="en-GB"/>
        </w:rPr>
        <w:t xml:space="preserve">According </w:t>
      </w:r>
      <w:r>
        <w:rPr>
          <w:lang w:val="en-GB"/>
        </w:rPr>
        <w:t xml:space="preserve">to </w:t>
      </w:r>
      <w:r w:rsidR="00362053">
        <w:rPr>
          <w:lang w:val="en-GB"/>
        </w:rPr>
        <w:t>ETSI regulation</w:t>
      </w:r>
      <w:r w:rsidR="008438CF">
        <w:rPr>
          <w:lang w:val="en-GB"/>
        </w:rPr>
        <w:t xml:space="preserve"> </w:t>
      </w:r>
      <w:r w:rsidR="008438CF">
        <w:rPr>
          <w:lang w:val="en-GB"/>
        </w:rPr>
        <w:fldChar w:fldCharType="begin"/>
      </w:r>
      <w:r w:rsidR="008438CF">
        <w:rPr>
          <w:lang w:val="en-GB"/>
        </w:rPr>
        <w:instrText xml:space="preserve"> REF _Ref534971907 \n </w:instrText>
      </w:r>
      <w:r w:rsidR="008438CF">
        <w:rPr>
          <w:lang w:val="en-GB"/>
        </w:rPr>
        <w:fldChar w:fldCharType="separate"/>
      </w:r>
      <w:r w:rsidR="00E069F8">
        <w:rPr>
          <w:lang w:val="en-GB"/>
        </w:rPr>
        <w:t>[4]</w:t>
      </w:r>
      <w:r w:rsidR="008438CF">
        <w:rPr>
          <w:lang w:val="en-GB"/>
        </w:rPr>
        <w:fldChar w:fldCharType="end"/>
      </w:r>
      <w:r w:rsidR="00362053">
        <w:rPr>
          <w:lang w:val="en-GB"/>
        </w:rPr>
        <w:t xml:space="preserve">, </w:t>
      </w:r>
      <w:r w:rsidR="00362053">
        <w:t xml:space="preserve">short control signaling could be transmitted without CAT 4 LBT if the number of transmission is less than 50 times and the total transmission duration is less than 2500 </w:t>
      </w:r>
      <w:r w:rsidR="00362053" w:rsidRPr="00A10376">
        <w:t>µs</w:t>
      </w:r>
      <w:r>
        <w:t xml:space="preserve"> within an </w:t>
      </w:r>
      <w:r w:rsidR="00362053">
        <w:t xml:space="preserve">observation period of 50 ms. </w:t>
      </w:r>
    </w:p>
    <w:p w14:paraId="5CAF3D1E" w14:textId="043DB856" w:rsidR="003D276D" w:rsidRDefault="001D1113" w:rsidP="00232C16">
      <w:r>
        <w:t>As discussed in TR 38.889</w:t>
      </w:r>
      <w:r w:rsidR="003D7FBD">
        <w:t xml:space="preserve"> </w:t>
      </w:r>
      <w:r w:rsidR="003D7FBD">
        <w:fldChar w:fldCharType="begin"/>
      </w:r>
      <w:r w:rsidR="003D7FBD">
        <w:instrText xml:space="preserve"> REF _Ref534970198 \n \h </w:instrText>
      </w:r>
      <w:r w:rsidR="003D7FBD">
        <w:fldChar w:fldCharType="separate"/>
      </w:r>
      <w:r w:rsidR="00E069F8">
        <w:t>[5]</w:t>
      </w:r>
      <w:r w:rsidR="003D7FBD">
        <w:fldChar w:fldCharType="end"/>
      </w:r>
      <w:r>
        <w:t>, CAT 2 LBT could be adopted for DRS transmission only when the DRS</w:t>
      </w:r>
      <w:r>
        <w:rPr>
          <w:rFonts w:hint="eastAsia"/>
          <w:lang w:eastAsia="zh-CN"/>
        </w:rPr>
        <w:t xml:space="preserve"> duty cycle</w:t>
      </w:r>
      <w:r w:rsidR="002234B8">
        <w:rPr>
          <w:lang w:eastAsia="zh-CN"/>
        </w:rPr>
        <w:t xml:space="preserve"> </w:t>
      </w:r>
      <w:r w:rsidR="002234B8" w:rsidRPr="00C64ECB">
        <w:t>≤</w:t>
      </w:r>
      <w:r w:rsidR="00D06C2F">
        <w:t xml:space="preserve"> </w:t>
      </w:r>
      <w:r w:rsidR="002234B8" w:rsidRPr="00C64ECB">
        <w:t>1/20, and the total duration is up to 1 ms</w:t>
      </w:r>
      <w:r w:rsidR="002234B8">
        <w:t xml:space="preserve">. </w:t>
      </w:r>
      <w:r w:rsidR="003D7FBD">
        <w:t>Thereby,</w:t>
      </w:r>
      <w:r w:rsidR="00D06C2F">
        <w:t xml:space="preserve"> </w:t>
      </w:r>
      <w:r w:rsidR="009773E0">
        <w:t xml:space="preserve">at </w:t>
      </w:r>
      <w:r w:rsidR="00D06C2F">
        <w:t xml:space="preserve">maximum </w:t>
      </w:r>
      <w:r w:rsidR="009773E0">
        <w:t xml:space="preserve">6 SSBs or </w:t>
      </w:r>
      <w:r w:rsidR="00824D82">
        <w:t>4 SSB</w:t>
      </w:r>
      <w:r w:rsidR="00033DC4">
        <w:t xml:space="preserve"> </w:t>
      </w:r>
      <w:r w:rsidR="009773E0">
        <w:t>multiplexed with</w:t>
      </w:r>
      <w:r w:rsidR="00824D82">
        <w:t xml:space="preserve"> RMSI</w:t>
      </w:r>
      <w:r w:rsidR="009773E0">
        <w:t xml:space="preserve"> </w:t>
      </w:r>
      <w:r w:rsidR="00824D82">
        <w:t xml:space="preserve">could </w:t>
      </w:r>
      <w:r w:rsidR="00C00C2F">
        <w:t>be transmitted within 2 slots</w:t>
      </w:r>
      <w:r w:rsidR="004C7269">
        <w:t xml:space="preserve"> </w:t>
      </w:r>
      <w:r w:rsidR="00C00C2F">
        <w:t>(1 ms)</w:t>
      </w:r>
      <w:r w:rsidR="00273D79">
        <w:t>.</w:t>
      </w:r>
      <w:r w:rsidR="00033DC4">
        <w:t xml:space="preserve"> </w:t>
      </w:r>
    </w:p>
    <w:p w14:paraId="4F48E26F" w14:textId="32534601" w:rsidR="00543BBC" w:rsidRDefault="00686B35" w:rsidP="00232C16">
      <w:r>
        <w:t xml:space="preserve">The DMTC window should be shorter than the </w:t>
      </w:r>
      <w:r>
        <w:rPr>
          <w:lang w:eastAsia="zh-CN"/>
        </w:rPr>
        <w:t xml:space="preserve">DRS periodicity in order to avoid ambiguity of SSB </w:t>
      </w:r>
      <w:r w:rsidR="00893520">
        <w:rPr>
          <w:lang w:eastAsia="zh-CN"/>
        </w:rPr>
        <w:t xml:space="preserve">transmission </w:t>
      </w:r>
      <w:r>
        <w:rPr>
          <w:lang w:eastAsia="zh-CN"/>
        </w:rPr>
        <w:t>in two consecutive DRS period</w:t>
      </w:r>
      <w:r w:rsidR="00893520">
        <w:rPr>
          <w:lang w:eastAsia="zh-CN"/>
        </w:rPr>
        <w:t>s</w:t>
      </w:r>
      <w:r>
        <w:rPr>
          <w:lang w:eastAsia="zh-CN"/>
        </w:rPr>
        <w:t xml:space="preserve">. </w:t>
      </w:r>
      <w:r w:rsidR="003D276D">
        <w:t xml:space="preserve">In LTE LAA, 6ms DMTC window was adopted. In </w:t>
      </w:r>
      <w:r w:rsidR="003D276D">
        <w:rPr>
          <w:rFonts w:hint="eastAsia"/>
          <w:lang w:eastAsia="zh-CN"/>
        </w:rPr>
        <w:t>Mult</w:t>
      </w:r>
      <w:r w:rsidR="003D276D">
        <w:rPr>
          <w:lang w:eastAsia="zh-CN"/>
        </w:rPr>
        <w:t>e</w:t>
      </w:r>
      <w:r w:rsidR="003D276D">
        <w:rPr>
          <w:rFonts w:hint="eastAsia"/>
          <w:lang w:eastAsia="zh-CN"/>
        </w:rPr>
        <w:t xml:space="preserve">fire, </w:t>
      </w:r>
      <w:r w:rsidR="003D276D">
        <w:rPr>
          <w:lang w:eastAsia="zh-CN"/>
        </w:rPr>
        <w:t xml:space="preserve">the DMTC </w:t>
      </w:r>
      <w:r w:rsidR="003D276D" w:rsidRPr="00A540AA">
        <w:rPr>
          <w:lang w:eastAsia="zh-CN"/>
        </w:rPr>
        <w:t xml:space="preserve">may be configured </w:t>
      </w:r>
      <w:r w:rsidR="003D276D" w:rsidRPr="006A671F">
        <w:rPr>
          <w:bCs/>
          <w:iCs/>
          <w:lang w:eastAsia="zh-CN"/>
        </w:rPr>
        <w:t>up to 10 ms</w:t>
      </w:r>
      <w:r w:rsidR="003D276D" w:rsidRPr="00A540AA">
        <w:rPr>
          <w:b/>
          <w:bCs/>
          <w:i/>
          <w:iCs/>
          <w:lang w:eastAsia="zh-CN"/>
        </w:rPr>
        <w:t xml:space="preserve"> </w:t>
      </w:r>
      <w:r w:rsidR="003D276D" w:rsidRPr="00A540AA">
        <w:rPr>
          <w:lang w:eastAsia="zh-CN"/>
        </w:rPr>
        <w:t xml:space="preserve">in length during which the </w:t>
      </w:r>
      <w:r w:rsidR="004B740A">
        <w:rPr>
          <w:lang w:eastAsia="zh-CN"/>
        </w:rPr>
        <w:t>g</w:t>
      </w:r>
      <w:r w:rsidR="003D276D" w:rsidRPr="00A540AA">
        <w:rPr>
          <w:lang w:eastAsia="zh-CN"/>
        </w:rPr>
        <w:t xml:space="preserve">NB attempts </w:t>
      </w:r>
      <w:r w:rsidR="003D276D">
        <w:rPr>
          <w:lang w:eastAsia="zh-CN"/>
        </w:rPr>
        <w:t xml:space="preserve">to transmit </w:t>
      </w:r>
      <w:r w:rsidR="003D276D" w:rsidRPr="00A540AA">
        <w:rPr>
          <w:lang w:eastAsia="zh-CN"/>
        </w:rPr>
        <w:t>DRS</w:t>
      </w:r>
      <w:r w:rsidR="003D276D">
        <w:rPr>
          <w:lang w:eastAsia="zh-CN"/>
        </w:rPr>
        <w:t xml:space="preserve">. It can efficiently overcome LBT’s impact on DRS transmission. </w:t>
      </w:r>
      <w:r>
        <w:rPr>
          <w:lang w:eastAsia="zh-CN"/>
        </w:rPr>
        <w:t>I</w:t>
      </w:r>
      <w:r w:rsidR="00543BBC">
        <w:t xml:space="preserve">t is </w:t>
      </w:r>
      <w:r>
        <w:t xml:space="preserve">also </w:t>
      </w:r>
      <w:r w:rsidR="00543BBC">
        <w:t xml:space="preserve">beneficial that DMTC window of nearby gNBs don’t collide with each other </w:t>
      </w:r>
      <w:r w:rsidR="009773E0">
        <w:t xml:space="preserve">within a DRS period </w:t>
      </w:r>
      <w:r w:rsidR="00543BBC">
        <w:t xml:space="preserve">for better cell search and measurement performance. </w:t>
      </w:r>
      <w:r>
        <w:t>Typically,</w:t>
      </w:r>
      <w:r w:rsidR="00EF7120">
        <w:t xml:space="preserve"> gNB can hear transmission from 2 or 3</w:t>
      </w:r>
      <w:r w:rsidR="00EF7120" w:rsidRPr="000C5F56">
        <w:t xml:space="preserve"> </w:t>
      </w:r>
      <w:r w:rsidR="00EF7120">
        <w:t>other gNBs</w:t>
      </w:r>
      <w:r>
        <w:t xml:space="preserve"> in a NR-U indoor deployment</w:t>
      </w:r>
      <w:r w:rsidR="00EF7120">
        <w:t xml:space="preserve">. </w:t>
      </w:r>
      <w:r w:rsidR="003B4D93">
        <w:t xml:space="preserve">Considering all above, a </w:t>
      </w:r>
      <w:r>
        <w:t xml:space="preserve">DMTC window </w:t>
      </w:r>
      <w:r w:rsidR="003B4D93">
        <w:t>with 5</w:t>
      </w:r>
      <w:r w:rsidR="00893520">
        <w:t>ms</w:t>
      </w:r>
      <w:r w:rsidR="003B4D93">
        <w:t xml:space="preserve"> to 10ms should be enough for </w:t>
      </w:r>
      <w:r w:rsidR="00893520">
        <w:t>NR-U</w:t>
      </w:r>
      <w:r w:rsidR="003B4D93">
        <w:t>.</w:t>
      </w:r>
      <w:r w:rsidR="00EF7120">
        <w:t xml:space="preserve"> </w:t>
      </w:r>
      <w:r w:rsidR="00893520">
        <w:t xml:space="preserve">The </w:t>
      </w:r>
      <w:r w:rsidR="00481762">
        <w:t>m</w:t>
      </w:r>
      <w:r w:rsidR="00EF7120">
        <w:t xml:space="preserve">aximum </w:t>
      </w:r>
      <w:r w:rsidR="003B4D93">
        <w:t xml:space="preserve">number of </w:t>
      </w:r>
      <w:r w:rsidR="00481762">
        <w:t xml:space="preserve">SSB candidate position(s) Y depends on </w:t>
      </w:r>
      <w:r w:rsidR="003B4D93">
        <w:t xml:space="preserve">SSB numerology as well as the duration of </w:t>
      </w:r>
      <w:r w:rsidR="00481762">
        <w:t xml:space="preserve">DMTC window. </w:t>
      </w:r>
      <w:r w:rsidR="005776E4">
        <w:t>For example, a DMTC window of 8ms (Y=32) can be considered, g</w:t>
      </w:r>
      <w:r w:rsidR="003B4D93">
        <w:t>iven SSB with 30 kHz SCS and 2 SSB positions per slot for DC and SA mode</w:t>
      </w:r>
      <w:r w:rsidR="005D35F0">
        <w:rPr>
          <w:rFonts w:hint="eastAsia"/>
          <w:lang w:eastAsia="zh-CN"/>
        </w:rPr>
        <w:t>.</w:t>
      </w:r>
    </w:p>
    <w:p w14:paraId="5B687F3C" w14:textId="03952E52" w:rsidR="00F74DFF" w:rsidRDefault="00AA7F62" w:rsidP="006A671F">
      <w:pPr>
        <w:rPr>
          <w:b/>
          <w:i/>
        </w:rPr>
      </w:pPr>
      <w:bookmarkStart w:id="14" w:name="OLE_LINK166"/>
      <w:bookmarkStart w:id="15" w:name="OLE_LINK167"/>
      <w:r w:rsidRPr="00162CA2">
        <w:rPr>
          <w:b/>
          <w:bCs/>
          <w:i/>
          <w:iCs/>
        </w:rPr>
        <w:t>P</w:t>
      </w:r>
      <w:r w:rsidRPr="000753C9">
        <w:rPr>
          <w:b/>
          <w:bCs/>
          <w:i/>
          <w:iCs/>
        </w:rPr>
        <w:t xml:space="preserve">roposal </w:t>
      </w:r>
      <w:r w:rsidR="001408F2">
        <w:rPr>
          <w:b/>
          <w:bCs/>
          <w:i/>
          <w:iCs/>
        </w:rPr>
        <w:t>5</w:t>
      </w:r>
      <w:r w:rsidRPr="006F1CB0">
        <w:rPr>
          <w:b/>
          <w:bCs/>
          <w:i/>
          <w:iCs/>
        </w:rPr>
        <w:t xml:space="preserve">: </w:t>
      </w:r>
      <w:r w:rsidRPr="008B48EC">
        <w:rPr>
          <w:b/>
          <w:i/>
        </w:rPr>
        <w:t>If CAT 2 LBT is ado</w:t>
      </w:r>
      <w:r>
        <w:rPr>
          <w:b/>
          <w:i/>
        </w:rPr>
        <w:t xml:space="preserve">pted for DRS transmission, </w:t>
      </w:r>
      <w:r w:rsidRPr="008B48EC">
        <w:rPr>
          <w:b/>
          <w:i/>
        </w:rPr>
        <w:t xml:space="preserve">the maximum allowed </w:t>
      </w:r>
      <w:r>
        <w:rPr>
          <w:b/>
          <w:i/>
        </w:rPr>
        <w:t xml:space="preserve">transmission </w:t>
      </w:r>
      <w:r w:rsidRPr="008B48EC">
        <w:rPr>
          <w:b/>
          <w:i/>
        </w:rPr>
        <w:t>duration of DRS</w:t>
      </w:r>
      <w:r w:rsidR="004B740A">
        <w:rPr>
          <w:b/>
          <w:i/>
        </w:rPr>
        <w:t xml:space="preserve"> </w:t>
      </w:r>
      <w:r w:rsidR="00481762">
        <w:rPr>
          <w:b/>
          <w:i/>
        </w:rPr>
        <w:t>is 1ms</w:t>
      </w:r>
      <w:r w:rsidRPr="008B48EC">
        <w:rPr>
          <w:b/>
          <w:i/>
        </w:rPr>
        <w:t>.</w:t>
      </w:r>
    </w:p>
    <w:p w14:paraId="5AFBCDB6" w14:textId="0D1EC28E" w:rsidR="0067546F" w:rsidRDefault="0067546F" w:rsidP="006A671F">
      <w:pPr>
        <w:rPr>
          <w:b/>
          <w:i/>
        </w:rPr>
      </w:pPr>
      <w:r>
        <w:rPr>
          <w:b/>
          <w:i/>
        </w:rPr>
        <w:t xml:space="preserve">Proposal </w:t>
      </w:r>
      <w:r w:rsidR="001408F2">
        <w:rPr>
          <w:b/>
          <w:i/>
        </w:rPr>
        <w:t>6</w:t>
      </w:r>
      <w:r>
        <w:rPr>
          <w:b/>
          <w:i/>
        </w:rPr>
        <w:t xml:space="preserve">: </w:t>
      </w:r>
      <w:r w:rsidR="00481762">
        <w:rPr>
          <w:b/>
          <w:i/>
        </w:rPr>
        <w:t xml:space="preserve">The </w:t>
      </w:r>
      <w:r w:rsidR="004F430A">
        <w:rPr>
          <w:b/>
          <w:i/>
        </w:rPr>
        <w:t>maximum number of candidate SSB position (Y) should be decided according to the minimum</w:t>
      </w:r>
      <w:r w:rsidR="003D276D">
        <w:rPr>
          <w:b/>
          <w:i/>
        </w:rPr>
        <w:t xml:space="preserve"> periodicity of DRS</w:t>
      </w:r>
      <w:r w:rsidR="004F430A">
        <w:rPr>
          <w:b/>
          <w:i/>
        </w:rPr>
        <w:t>, maximum length of DMTC window and SSB pattern within a slot.</w:t>
      </w:r>
      <w:r w:rsidR="003D276D">
        <w:rPr>
          <w:b/>
          <w:i/>
        </w:rPr>
        <w:t xml:space="preserve"> </w:t>
      </w:r>
    </w:p>
    <w:bookmarkEnd w:id="14"/>
    <w:bookmarkEnd w:id="15"/>
    <w:p w14:paraId="030732ED" w14:textId="701A6EFD" w:rsidR="002469A3" w:rsidRPr="003426A5" w:rsidRDefault="00535AA9" w:rsidP="002469A3">
      <w:pPr>
        <w:pStyle w:val="Eqn"/>
        <w:rPr>
          <w:lang w:eastAsia="zh-CN"/>
        </w:rPr>
      </w:pPr>
      <w:r>
        <w:rPr>
          <w:lang w:eastAsia="zh-CN"/>
        </w:rPr>
        <w:t>At SI stage</w:t>
      </w:r>
      <w:r w:rsidR="002469A3" w:rsidRPr="003426A5">
        <w:rPr>
          <w:lang w:eastAsia="zh-CN"/>
        </w:rPr>
        <w:t xml:space="preserve">, the transmission of OSI and paging within the NR-U DRS was agreed. It is beneficial to reduce the required number of channel access attempts and better satisfy the OCB requirement in NR-U. From another perspective, it is also not desirable to always consist of all these channels/signals in the NR-U DRS due to limited resources available for the DRS transmission. </w:t>
      </w:r>
    </w:p>
    <w:p w14:paraId="46396432" w14:textId="77777777" w:rsidR="002469A3" w:rsidRPr="008A616B" w:rsidRDefault="002469A3" w:rsidP="002469A3">
      <w:pPr>
        <w:pStyle w:val="Eqn"/>
        <w:rPr>
          <w:lang w:eastAsia="zh-CN"/>
        </w:rPr>
      </w:pPr>
      <w:r w:rsidRPr="003426A5">
        <w:rPr>
          <w:lang w:eastAsia="zh-CN"/>
        </w:rPr>
        <w:t xml:space="preserve">In NR, PBCH within SS/PBCH block can indicate the multiplexing pattern between SS/PBCH block and RMSI CORESET. When additional signal (i.e. OSI, paging) may also be included in DRS, it is natural to extend the configuration information in PBCH to carry the indication of inclusion for additional signal and </w:t>
      </w:r>
      <w:r w:rsidRPr="008A616B">
        <w:rPr>
          <w:lang w:eastAsia="zh-CN"/>
        </w:rPr>
        <w:t>the multiplexing pattern between SS</w:t>
      </w:r>
      <w:r w:rsidRPr="008A616B">
        <w:rPr>
          <w:rFonts w:hint="eastAsia"/>
          <w:lang w:eastAsia="zh-CN"/>
        </w:rPr>
        <w:t>/PBCH block</w:t>
      </w:r>
      <w:r w:rsidRPr="008A616B">
        <w:rPr>
          <w:lang w:eastAsia="zh-CN"/>
        </w:rPr>
        <w:t xml:space="preserve"> and those included signals in DRS.  </w:t>
      </w:r>
    </w:p>
    <w:p w14:paraId="22C5B18D" w14:textId="4120E2F6" w:rsidR="002469A3" w:rsidRDefault="006A671F" w:rsidP="002469A3">
      <w:pPr>
        <w:pStyle w:val="Eqn"/>
        <w:rPr>
          <w:color w:val="FF0000"/>
          <w:lang w:eastAsia="zh-CN"/>
        </w:rPr>
      </w:pPr>
      <w:bookmarkStart w:id="16" w:name="OLE_LINK158"/>
      <w:bookmarkStart w:id="17" w:name="OLE_LINK5"/>
      <w:r>
        <w:rPr>
          <w:b/>
          <w:i/>
          <w:lang w:eastAsia="zh-CN"/>
        </w:rPr>
        <w:t xml:space="preserve">Proposal </w:t>
      </w:r>
      <w:r w:rsidR="001408F2">
        <w:rPr>
          <w:b/>
          <w:i/>
          <w:lang w:eastAsia="zh-CN"/>
        </w:rPr>
        <w:t>7</w:t>
      </w:r>
      <w:r w:rsidR="002469A3">
        <w:rPr>
          <w:b/>
          <w:i/>
          <w:lang w:eastAsia="zh-CN"/>
        </w:rPr>
        <w:t xml:space="preserve">: </w:t>
      </w:r>
      <w:bookmarkStart w:id="18" w:name="OLE_LINK22"/>
      <w:bookmarkStart w:id="19" w:name="OLE_LINK23"/>
      <w:r w:rsidR="002469A3">
        <w:rPr>
          <w:b/>
          <w:i/>
          <w:lang w:eastAsia="zh-CN"/>
        </w:rPr>
        <w:t>PBCH within SS</w:t>
      </w:r>
      <w:r w:rsidR="002469A3">
        <w:rPr>
          <w:rFonts w:hint="eastAsia"/>
          <w:b/>
          <w:i/>
          <w:lang w:eastAsia="zh-CN"/>
        </w:rPr>
        <w:t>/PBCH block</w:t>
      </w:r>
      <w:r w:rsidR="002469A3">
        <w:rPr>
          <w:b/>
          <w:i/>
          <w:lang w:eastAsia="zh-CN"/>
        </w:rPr>
        <w:t xml:space="preserve"> can be used to indicate the inclusion of RMSI, OSI and paging in DRS</w:t>
      </w:r>
      <w:bookmarkEnd w:id="18"/>
      <w:bookmarkEnd w:id="19"/>
      <w:r w:rsidR="002469A3">
        <w:rPr>
          <w:b/>
          <w:i/>
          <w:lang w:eastAsia="zh-CN"/>
        </w:rPr>
        <w:t xml:space="preserve">. </w:t>
      </w:r>
    </w:p>
    <w:bookmarkEnd w:id="16"/>
    <w:bookmarkEnd w:id="17"/>
    <w:p w14:paraId="50916ADD" w14:textId="77777777" w:rsidR="006572F9" w:rsidRDefault="002959A7" w:rsidP="006572F9">
      <w:pPr>
        <w:pStyle w:val="1"/>
      </w:pPr>
      <w:r>
        <w:t>NR-U</w:t>
      </w:r>
      <w:r w:rsidR="006572F9">
        <w:t xml:space="preserve"> Physical RACH (PRACH)</w:t>
      </w:r>
    </w:p>
    <w:p w14:paraId="75BD8B0E" w14:textId="77777777" w:rsidR="00CC0EBD" w:rsidRDefault="00CC0EBD" w:rsidP="006572F9">
      <w:pPr>
        <w:pStyle w:val="2"/>
        <w:tabs>
          <w:tab w:val="num" w:pos="576"/>
        </w:tabs>
      </w:pPr>
      <w:r w:rsidRPr="00B768BC">
        <w:t xml:space="preserve">Resource </w:t>
      </w:r>
      <w:r>
        <w:t>allocation</w:t>
      </w:r>
      <w:r w:rsidRPr="00B768BC">
        <w:t xml:space="preserve"> of PRACH</w:t>
      </w:r>
    </w:p>
    <w:p w14:paraId="42CC8B4A" w14:textId="50892DFD" w:rsidR="00825B99" w:rsidRDefault="00CE6D45" w:rsidP="00CC0EBD">
      <w:pPr>
        <w:rPr>
          <w:lang w:eastAsia="zh-CN"/>
        </w:rPr>
      </w:pPr>
      <w:r>
        <w:rPr>
          <w:lang w:eastAsia="zh-CN"/>
        </w:rPr>
        <w:t xml:space="preserve">In </w:t>
      </w:r>
      <w:r>
        <w:rPr>
          <w:rFonts w:hint="eastAsia"/>
          <w:lang w:eastAsia="zh-CN"/>
        </w:rPr>
        <w:t>Rel-15</w:t>
      </w:r>
      <w:r>
        <w:rPr>
          <w:lang w:eastAsia="zh-CN"/>
        </w:rPr>
        <w:t xml:space="preserve"> </w:t>
      </w:r>
      <w:r>
        <w:rPr>
          <w:rFonts w:hint="eastAsia"/>
          <w:lang w:eastAsia="zh-CN"/>
        </w:rPr>
        <w:t>NR,</w:t>
      </w:r>
      <w:r>
        <w:rPr>
          <w:lang w:eastAsia="zh-CN"/>
        </w:rPr>
        <w:t xml:space="preserve"> gNB can semi-statically configure one or multiple PRACH occasions by RMSI. The configuration parameters include periodicity, preamble format, available SFN number, slot number and PRACH occasion number within a PRACH slot etc. In NR-U, </w:t>
      </w:r>
      <w:r w:rsidR="00CB57AB">
        <w:rPr>
          <w:lang w:eastAsia="zh-CN"/>
        </w:rPr>
        <w:t xml:space="preserve">the transmission of PRACH may be blocked by </w:t>
      </w:r>
      <w:r w:rsidR="00012704">
        <w:rPr>
          <w:lang w:eastAsia="zh-CN"/>
        </w:rPr>
        <w:t xml:space="preserve">uncertain </w:t>
      </w:r>
      <w:r w:rsidR="00CB57AB">
        <w:rPr>
          <w:lang w:eastAsia="zh-CN"/>
        </w:rPr>
        <w:t xml:space="preserve">LBT failure, </w:t>
      </w:r>
      <w:r w:rsidR="00012704">
        <w:rPr>
          <w:lang w:eastAsia="zh-CN"/>
        </w:rPr>
        <w:t xml:space="preserve">semi-statically configured </w:t>
      </w:r>
      <w:r w:rsidR="00CB57AB">
        <w:rPr>
          <w:lang w:eastAsia="zh-CN"/>
        </w:rPr>
        <w:t xml:space="preserve">SFN number, slot number </w:t>
      </w:r>
      <w:r w:rsidR="009523B9">
        <w:rPr>
          <w:lang w:eastAsia="zh-CN"/>
        </w:rPr>
        <w:t xml:space="preserve">may </w:t>
      </w:r>
      <w:r w:rsidR="006E69EE">
        <w:rPr>
          <w:lang w:eastAsia="zh-CN"/>
        </w:rPr>
        <w:t>become</w:t>
      </w:r>
      <w:r w:rsidR="009523B9">
        <w:rPr>
          <w:lang w:eastAsia="zh-CN"/>
        </w:rPr>
        <w:t xml:space="preserve"> </w:t>
      </w:r>
      <w:r w:rsidR="006E69EE">
        <w:rPr>
          <w:lang w:eastAsia="zh-CN"/>
        </w:rPr>
        <w:t>un-</w:t>
      </w:r>
      <w:r w:rsidR="00012704">
        <w:rPr>
          <w:lang w:eastAsia="zh-CN"/>
        </w:rPr>
        <w:t>available</w:t>
      </w:r>
      <w:r w:rsidR="009523B9">
        <w:rPr>
          <w:lang w:eastAsia="zh-CN"/>
        </w:rPr>
        <w:t>.</w:t>
      </w:r>
      <w:r w:rsidR="00012704">
        <w:rPr>
          <w:lang w:eastAsia="zh-CN"/>
        </w:rPr>
        <w:t xml:space="preserve"> Thereby, </w:t>
      </w:r>
      <w:r w:rsidR="00825B99">
        <w:rPr>
          <w:lang w:eastAsia="zh-CN"/>
        </w:rPr>
        <w:t xml:space="preserve">a dynamic PRACH resource allocation scheme should be </w:t>
      </w:r>
      <w:r w:rsidR="006E69EE">
        <w:rPr>
          <w:lang w:eastAsia="zh-CN"/>
        </w:rPr>
        <w:t>complementa</w:t>
      </w:r>
      <w:r w:rsidR="00A20E0E">
        <w:rPr>
          <w:lang w:eastAsia="zh-CN"/>
        </w:rPr>
        <w:t>lly</w:t>
      </w:r>
      <w:r w:rsidR="006E69EE" w:rsidRPr="006E69EE">
        <w:rPr>
          <w:lang w:eastAsia="zh-CN"/>
        </w:rPr>
        <w:t xml:space="preserve"> </w:t>
      </w:r>
      <w:r w:rsidR="00825B99">
        <w:rPr>
          <w:lang w:eastAsia="zh-CN"/>
        </w:rPr>
        <w:t>considered. In TR38.889</w:t>
      </w:r>
      <w:r w:rsidR="00D73C57">
        <w:rPr>
          <w:lang w:eastAsia="zh-CN"/>
        </w:rPr>
        <w:t xml:space="preserve"> </w:t>
      </w:r>
      <w:r w:rsidR="00D73C57">
        <w:rPr>
          <w:lang w:eastAsia="zh-CN"/>
        </w:rPr>
        <w:fldChar w:fldCharType="begin"/>
      </w:r>
      <w:r w:rsidR="00D73C57">
        <w:rPr>
          <w:lang w:eastAsia="zh-CN"/>
        </w:rPr>
        <w:instrText xml:space="preserve"> REF _Ref534970198 \n \h </w:instrText>
      </w:r>
      <w:r w:rsidR="00D73C57">
        <w:rPr>
          <w:lang w:eastAsia="zh-CN"/>
        </w:rPr>
      </w:r>
      <w:r w:rsidR="00D73C57">
        <w:rPr>
          <w:lang w:eastAsia="zh-CN"/>
        </w:rPr>
        <w:fldChar w:fldCharType="separate"/>
      </w:r>
      <w:r w:rsidR="00D73C57">
        <w:rPr>
          <w:lang w:eastAsia="zh-CN"/>
        </w:rPr>
        <w:t>[4]</w:t>
      </w:r>
      <w:r w:rsidR="00D73C57">
        <w:rPr>
          <w:lang w:eastAsia="zh-CN"/>
        </w:rPr>
        <w:fldChar w:fldCharType="end"/>
      </w:r>
      <w:r w:rsidR="00825B99">
        <w:rPr>
          <w:lang w:eastAsia="zh-CN"/>
        </w:rPr>
        <w:t xml:space="preserve">, several dynamic resource allocation </w:t>
      </w:r>
      <w:r w:rsidR="00107FAD">
        <w:rPr>
          <w:lang w:eastAsia="zh-CN"/>
        </w:rPr>
        <w:t>alternatives</w:t>
      </w:r>
      <w:r w:rsidR="00825B99">
        <w:rPr>
          <w:lang w:eastAsia="zh-CN"/>
        </w:rPr>
        <w:t xml:space="preserve"> were </w:t>
      </w:r>
      <w:r w:rsidR="00107FAD">
        <w:rPr>
          <w:lang w:eastAsia="zh-CN"/>
        </w:rPr>
        <w:t>given</w:t>
      </w:r>
      <w:r w:rsidR="00825B99">
        <w:rPr>
          <w:lang w:eastAsia="zh-CN"/>
        </w:rPr>
        <w:t xml:space="preserve"> as following:</w:t>
      </w:r>
    </w:p>
    <w:p w14:paraId="3C086C0D" w14:textId="77777777" w:rsidR="00345AC0" w:rsidRPr="006A671F" w:rsidRDefault="00825B99" w:rsidP="006A671F">
      <w:pPr>
        <w:pStyle w:val="B1"/>
        <w:rPr>
          <w:i/>
        </w:rPr>
      </w:pPr>
      <w:r>
        <w:rPr>
          <w:lang w:val="en-US"/>
        </w:rPr>
        <w:t xml:space="preserve">     </w:t>
      </w:r>
      <w:r w:rsidR="0066478E" w:rsidRPr="006A671F">
        <w:rPr>
          <w:i/>
        </w:rPr>
        <w:t>-</w:t>
      </w:r>
      <w:r w:rsidR="0066478E" w:rsidRPr="006A671F">
        <w:rPr>
          <w:i/>
        </w:rPr>
        <w:tab/>
      </w:r>
      <w:bookmarkStart w:id="20" w:name="OLE_LINK35"/>
      <w:bookmarkStart w:id="21" w:name="OLE_LINK36"/>
      <w:r w:rsidR="0066478E" w:rsidRPr="006A671F">
        <w:rPr>
          <w:i/>
        </w:rPr>
        <w:t xml:space="preserve">Alt.1: </w:t>
      </w:r>
      <w:bookmarkEnd w:id="20"/>
      <w:bookmarkEnd w:id="21"/>
      <w:r w:rsidR="0066478E" w:rsidRPr="006A671F">
        <w:rPr>
          <w:i/>
        </w:rPr>
        <w:t xml:space="preserve">For connected mode UE, scheduling of PRACH resources via DCI. </w:t>
      </w:r>
    </w:p>
    <w:p w14:paraId="2A260438" w14:textId="6A275013" w:rsidR="00825B99" w:rsidRPr="006A671F" w:rsidRDefault="0066478E" w:rsidP="00825B99">
      <w:pPr>
        <w:pStyle w:val="B2"/>
        <w:rPr>
          <w:i/>
        </w:rPr>
      </w:pPr>
      <w:r w:rsidRPr="006A671F">
        <w:rPr>
          <w:i/>
        </w:rPr>
        <w:t>-</w:t>
      </w:r>
      <w:r w:rsidRPr="006A671F">
        <w:rPr>
          <w:i/>
        </w:rPr>
        <w:tab/>
        <w:t>Alt.2: For idle mode UE, scheduling of PRACH resources via paging</w:t>
      </w:r>
    </w:p>
    <w:p w14:paraId="0F7C957D" w14:textId="77777777" w:rsidR="00825B99" w:rsidRPr="006A671F" w:rsidRDefault="0066478E" w:rsidP="00825B99">
      <w:pPr>
        <w:pStyle w:val="B2"/>
        <w:rPr>
          <w:i/>
        </w:rPr>
      </w:pPr>
      <w:r w:rsidRPr="006A671F">
        <w:rPr>
          <w:i/>
        </w:rPr>
        <w:t>-</w:t>
      </w:r>
      <w:r w:rsidRPr="006A671F">
        <w:rPr>
          <w:i/>
        </w:rPr>
        <w:tab/>
        <w:t>Alt.3: New RACH resources are used immediately following detection of DRS transmission</w:t>
      </w:r>
    </w:p>
    <w:p w14:paraId="397F9847" w14:textId="7347C5B0" w:rsidR="00011A64" w:rsidRDefault="00B165A8" w:rsidP="00CC0EBD">
      <w:pPr>
        <w:rPr>
          <w:lang w:eastAsia="zh-CN"/>
        </w:rPr>
      </w:pPr>
      <w:r>
        <w:rPr>
          <w:rFonts w:hint="eastAsia"/>
          <w:lang w:eastAsia="zh-CN"/>
        </w:rPr>
        <w:t>In Alt.1</w:t>
      </w:r>
      <w:r w:rsidR="00EF0B94">
        <w:rPr>
          <w:lang w:eastAsia="zh-CN"/>
        </w:rPr>
        <w:t xml:space="preserve">, </w:t>
      </w:r>
      <w:r>
        <w:rPr>
          <w:rFonts w:hint="eastAsia"/>
          <w:lang w:eastAsia="zh-CN"/>
        </w:rPr>
        <w:t xml:space="preserve">scheduling of PRACH is </w:t>
      </w:r>
      <w:r w:rsidR="00A2795B">
        <w:rPr>
          <w:rFonts w:hint="eastAsia"/>
          <w:lang w:eastAsia="zh-CN"/>
        </w:rPr>
        <w:t>triggered</w:t>
      </w:r>
      <w:r w:rsidR="00EF0B94">
        <w:rPr>
          <w:rFonts w:hint="eastAsia"/>
          <w:lang w:eastAsia="zh-CN"/>
        </w:rPr>
        <w:t xml:space="preserve"> </w:t>
      </w:r>
      <w:r>
        <w:rPr>
          <w:rFonts w:hint="eastAsia"/>
          <w:lang w:eastAsia="zh-CN"/>
        </w:rPr>
        <w:t>by DCI</w:t>
      </w:r>
      <w:r w:rsidR="00A2795B">
        <w:rPr>
          <w:rFonts w:hint="eastAsia"/>
          <w:lang w:eastAsia="zh-CN"/>
        </w:rPr>
        <w:t>, e.g. a group common PDCCH</w:t>
      </w:r>
      <w:r>
        <w:rPr>
          <w:rFonts w:hint="eastAsia"/>
          <w:lang w:eastAsia="zh-CN"/>
        </w:rPr>
        <w:t xml:space="preserve">. </w:t>
      </w:r>
      <w:r w:rsidR="00CF3322">
        <w:rPr>
          <w:rFonts w:hint="eastAsia"/>
          <w:lang w:eastAsia="zh-CN"/>
        </w:rPr>
        <w:t xml:space="preserve">The scheduling information </w:t>
      </w:r>
      <w:r w:rsidR="00A2795B">
        <w:rPr>
          <w:rFonts w:hint="eastAsia"/>
          <w:lang w:eastAsia="zh-CN"/>
        </w:rPr>
        <w:t>at least include</w:t>
      </w:r>
      <w:r w:rsidR="00107FAD">
        <w:rPr>
          <w:lang w:eastAsia="zh-CN"/>
        </w:rPr>
        <w:t>s</w:t>
      </w:r>
      <w:r w:rsidR="00CF3322">
        <w:rPr>
          <w:rFonts w:hint="eastAsia"/>
          <w:lang w:eastAsia="zh-CN"/>
        </w:rPr>
        <w:t xml:space="preserve"> time and frequency resource allocation for PRACH. </w:t>
      </w:r>
      <w:r w:rsidR="00A2795B">
        <w:rPr>
          <w:rFonts w:hint="eastAsia"/>
          <w:lang w:eastAsia="zh-CN"/>
        </w:rPr>
        <w:t>This trigger method is mainly appli</w:t>
      </w:r>
      <w:r w:rsidR="009914FE">
        <w:rPr>
          <w:lang w:eastAsia="zh-CN"/>
        </w:rPr>
        <w:t>cable</w:t>
      </w:r>
      <w:r w:rsidR="00A2795B">
        <w:rPr>
          <w:rFonts w:hint="eastAsia"/>
          <w:lang w:eastAsia="zh-CN"/>
        </w:rPr>
        <w:t xml:space="preserve"> for connected mode UE.</w:t>
      </w:r>
      <w:r w:rsidR="00E87C65">
        <w:rPr>
          <w:rFonts w:hint="eastAsia"/>
          <w:lang w:eastAsia="zh-CN"/>
        </w:rPr>
        <w:t xml:space="preserve"> F</w:t>
      </w:r>
      <w:r w:rsidR="00A2795B">
        <w:rPr>
          <w:rFonts w:hint="eastAsia"/>
          <w:lang w:eastAsia="zh-CN"/>
        </w:rPr>
        <w:t>or idle</w:t>
      </w:r>
      <w:r w:rsidR="0020518C">
        <w:rPr>
          <w:rFonts w:hint="eastAsia"/>
          <w:lang w:eastAsia="zh-CN"/>
        </w:rPr>
        <w:t xml:space="preserve"> mode</w:t>
      </w:r>
      <w:r w:rsidR="00A2795B">
        <w:rPr>
          <w:rFonts w:hint="eastAsia"/>
          <w:lang w:eastAsia="zh-CN"/>
        </w:rPr>
        <w:t xml:space="preserve"> UE, </w:t>
      </w:r>
      <w:r w:rsidR="0020518C">
        <w:rPr>
          <w:rFonts w:hint="eastAsia"/>
          <w:lang w:eastAsia="zh-CN"/>
        </w:rPr>
        <w:t>Alt.2 and Alt.3 can both be considered</w:t>
      </w:r>
      <w:r w:rsidR="00E87C65">
        <w:rPr>
          <w:rFonts w:hint="eastAsia"/>
          <w:lang w:eastAsia="zh-CN"/>
        </w:rPr>
        <w:t>. While for Alt.2, a</w:t>
      </w:r>
      <w:r w:rsidR="009914FE">
        <w:rPr>
          <w:lang w:eastAsia="zh-CN"/>
        </w:rPr>
        <w:t xml:space="preserve"> single</w:t>
      </w:r>
      <w:r w:rsidR="00E87C65">
        <w:rPr>
          <w:rFonts w:hint="eastAsia"/>
          <w:lang w:eastAsia="zh-CN"/>
        </w:rPr>
        <w:t xml:space="preserve"> paging resource may belong to a tracking area consisting of multiple cells. Thereby, potential collision among PRACH resources of UEs that belong to </w:t>
      </w:r>
      <w:r w:rsidR="009914FE">
        <w:rPr>
          <w:lang w:eastAsia="zh-CN"/>
        </w:rPr>
        <w:t>different</w:t>
      </w:r>
      <w:r w:rsidR="00E87C65">
        <w:rPr>
          <w:rFonts w:hint="eastAsia"/>
          <w:lang w:eastAsia="zh-CN"/>
        </w:rPr>
        <w:t xml:space="preserve"> cells </w:t>
      </w:r>
      <w:r w:rsidR="009914FE">
        <w:rPr>
          <w:lang w:eastAsia="zh-CN"/>
        </w:rPr>
        <w:t>will occur</w:t>
      </w:r>
      <w:r w:rsidR="00E87C65">
        <w:rPr>
          <w:rFonts w:hint="eastAsia"/>
          <w:lang w:eastAsia="zh-CN"/>
        </w:rPr>
        <w:t xml:space="preserve">. If this issue </w:t>
      </w:r>
      <w:r w:rsidR="00E87C65">
        <w:rPr>
          <w:rFonts w:hint="eastAsia"/>
          <w:lang w:eastAsia="zh-CN"/>
        </w:rPr>
        <w:lastRenderedPageBreak/>
        <w:t>can</w:t>
      </w:r>
      <w:r w:rsidR="00E87C65">
        <w:rPr>
          <w:lang w:eastAsia="zh-CN"/>
        </w:rPr>
        <w:t>’</w:t>
      </w:r>
      <w:r w:rsidR="00E87C65">
        <w:rPr>
          <w:rFonts w:hint="eastAsia"/>
          <w:lang w:eastAsia="zh-CN"/>
        </w:rPr>
        <w:t xml:space="preserve">t be addressed, Alt.2 will not be an attractive </w:t>
      </w:r>
      <w:r w:rsidR="009914FE">
        <w:rPr>
          <w:lang w:eastAsia="zh-CN"/>
        </w:rPr>
        <w:t>scheme</w:t>
      </w:r>
      <w:r w:rsidR="00E87C65">
        <w:rPr>
          <w:rFonts w:hint="eastAsia"/>
          <w:lang w:eastAsia="zh-CN"/>
        </w:rPr>
        <w:t xml:space="preserve"> for idle mode UE. In Alt.3, additional RACH resource can be immediately followed</w:t>
      </w:r>
      <w:r w:rsidR="00412C35">
        <w:rPr>
          <w:rFonts w:hint="eastAsia"/>
          <w:lang w:eastAsia="zh-CN"/>
        </w:rPr>
        <w:t xml:space="preserve"> within DRS duration</w:t>
      </w:r>
      <w:r w:rsidR="00E87C65">
        <w:rPr>
          <w:rFonts w:hint="eastAsia"/>
          <w:lang w:eastAsia="zh-CN"/>
        </w:rPr>
        <w:t xml:space="preserve"> after of detection of DRS transmission. </w:t>
      </w:r>
      <w:r w:rsidR="009914FE">
        <w:rPr>
          <w:lang w:eastAsia="zh-CN"/>
        </w:rPr>
        <w:t xml:space="preserve">It can avoid new LBT procedure for additional PRACH resource, thereby </w:t>
      </w:r>
      <w:r w:rsidR="00205B3E">
        <w:rPr>
          <w:lang w:eastAsia="zh-CN"/>
        </w:rPr>
        <w:t>more efficient PRACH   transmission opportunities can be clearly foreseen</w:t>
      </w:r>
      <w:r w:rsidR="009914FE">
        <w:rPr>
          <w:lang w:eastAsia="zh-CN"/>
        </w:rPr>
        <w:t xml:space="preserve">. </w:t>
      </w:r>
      <w:r w:rsidR="0020518C">
        <w:rPr>
          <w:rFonts w:hint="eastAsia"/>
          <w:lang w:eastAsia="zh-CN"/>
        </w:rPr>
        <w:t xml:space="preserve"> </w:t>
      </w:r>
      <w:r w:rsidR="00A2795B">
        <w:rPr>
          <w:rFonts w:hint="eastAsia"/>
          <w:lang w:eastAsia="zh-CN"/>
        </w:rPr>
        <w:t xml:space="preserve"> </w:t>
      </w:r>
    </w:p>
    <w:p w14:paraId="4B9079D1" w14:textId="7D4DD9BF" w:rsidR="00825B99" w:rsidRDefault="00412C35" w:rsidP="00CC0EBD">
      <w:pPr>
        <w:rPr>
          <w:lang w:eastAsia="zh-CN"/>
        </w:rPr>
      </w:pPr>
      <w:r>
        <w:rPr>
          <w:rFonts w:hint="eastAsia"/>
          <w:lang w:eastAsia="zh-CN"/>
        </w:rPr>
        <w:t>Based on the above analysis, we propose that Alt.1 should be supported at least for connected mode UE. And Alt.3 can be considered as a supplement</w:t>
      </w:r>
      <w:r w:rsidR="00205B3E">
        <w:rPr>
          <w:lang w:eastAsia="zh-CN"/>
        </w:rPr>
        <w:t>ary</w:t>
      </w:r>
      <w:r>
        <w:rPr>
          <w:rFonts w:hint="eastAsia"/>
          <w:lang w:eastAsia="zh-CN"/>
        </w:rPr>
        <w:t xml:space="preserve"> </w:t>
      </w:r>
      <w:r w:rsidR="00205B3E">
        <w:rPr>
          <w:lang w:eastAsia="zh-CN"/>
        </w:rPr>
        <w:t>scheme for</w:t>
      </w:r>
      <w:r w:rsidR="00597D24">
        <w:rPr>
          <w:rFonts w:hint="eastAsia"/>
          <w:lang w:eastAsia="zh-CN"/>
        </w:rPr>
        <w:t xml:space="preserve"> idle mode UE</w:t>
      </w:r>
      <w:r>
        <w:rPr>
          <w:rFonts w:hint="eastAsia"/>
          <w:lang w:eastAsia="zh-CN"/>
        </w:rPr>
        <w:t xml:space="preserve">. </w:t>
      </w:r>
      <w:r w:rsidR="00AC6AA9">
        <w:rPr>
          <w:lang w:eastAsia="zh-CN"/>
        </w:rPr>
        <w:t xml:space="preserve"> </w:t>
      </w:r>
      <w:r w:rsidR="00205B3E">
        <w:rPr>
          <w:lang w:eastAsia="zh-CN"/>
        </w:rPr>
        <w:t>Furthermore, for Alt.1, t</w:t>
      </w:r>
      <w:r w:rsidR="00AC6AA9">
        <w:rPr>
          <w:lang w:eastAsia="zh-CN"/>
        </w:rPr>
        <w:t xml:space="preserve">o reduce </w:t>
      </w:r>
      <w:r w:rsidR="004F6ABB">
        <w:rPr>
          <w:lang w:eastAsia="zh-CN"/>
        </w:rPr>
        <w:t>signaling</w:t>
      </w:r>
      <w:r w:rsidR="00AC6AA9">
        <w:rPr>
          <w:lang w:eastAsia="zh-CN"/>
        </w:rPr>
        <w:t xml:space="preserve"> overhead</w:t>
      </w:r>
      <w:r w:rsidR="00961DB9">
        <w:rPr>
          <w:lang w:eastAsia="zh-CN"/>
        </w:rPr>
        <w:t xml:space="preserve">, </w:t>
      </w:r>
      <w:r w:rsidR="00205B3E">
        <w:rPr>
          <w:lang w:eastAsia="zh-CN"/>
        </w:rPr>
        <w:t xml:space="preserve">only </w:t>
      </w:r>
      <w:r w:rsidR="00961DB9">
        <w:rPr>
          <w:lang w:eastAsia="zh-CN"/>
        </w:rPr>
        <w:t>parameters subject to LBT results need to be configured in DCI, e.g. starting OFDM symbol and frequency resources</w:t>
      </w:r>
      <w:r w:rsidR="002751E7">
        <w:rPr>
          <w:lang w:eastAsia="zh-CN"/>
        </w:rPr>
        <w:t xml:space="preserve"> etc. </w:t>
      </w:r>
      <w:r w:rsidR="00961DB9">
        <w:rPr>
          <w:lang w:eastAsia="zh-CN"/>
        </w:rPr>
        <w:t xml:space="preserve"> </w:t>
      </w:r>
      <w:r w:rsidR="002751E7">
        <w:rPr>
          <w:lang w:eastAsia="zh-CN"/>
        </w:rPr>
        <w:t>And the other parameters</w:t>
      </w:r>
      <w:r w:rsidR="00205B3E">
        <w:rPr>
          <w:lang w:eastAsia="zh-CN"/>
        </w:rPr>
        <w:t xml:space="preserve"> including PRACH periodicity, format and RO number per PRACH slot</w:t>
      </w:r>
      <w:r w:rsidR="002751E7">
        <w:rPr>
          <w:lang w:eastAsia="zh-CN"/>
        </w:rPr>
        <w:t xml:space="preserve"> can</w:t>
      </w:r>
      <w:r w:rsidR="00205B3E">
        <w:rPr>
          <w:lang w:eastAsia="zh-CN"/>
        </w:rPr>
        <w:t xml:space="preserve"> still</w:t>
      </w:r>
      <w:r w:rsidR="002751E7">
        <w:rPr>
          <w:lang w:eastAsia="zh-CN"/>
        </w:rPr>
        <w:t xml:space="preserve"> be </w:t>
      </w:r>
      <w:r w:rsidR="00205B3E">
        <w:rPr>
          <w:lang w:eastAsia="zh-CN"/>
        </w:rPr>
        <w:t>acquired</w:t>
      </w:r>
      <w:r w:rsidR="002751E7">
        <w:rPr>
          <w:lang w:eastAsia="zh-CN"/>
        </w:rPr>
        <w:t xml:space="preserve"> by RMSI. </w:t>
      </w:r>
      <w:r w:rsidR="00961DB9">
        <w:rPr>
          <w:lang w:eastAsia="zh-CN"/>
        </w:rPr>
        <w:t xml:space="preserve">   </w:t>
      </w:r>
      <w:r w:rsidR="00AC6AA9">
        <w:rPr>
          <w:lang w:eastAsia="zh-CN"/>
        </w:rPr>
        <w:t xml:space="preserve"> </w:t>
      </w:r>
    </w:p>
    <w:p w14:paraId="009E3539" w14:textId="25AFC55F" w:rsidR="00CC0EBD" w:rsidRDefault="00CC0EBD" w:rsidP="00CC0EBD">
      <w:pPr>
        <w:rPr>
          <w:b/>
          <w:bCs/>
          <w:i/>
          <w:iCs/>
        </w:rPr>
      </w:pPr>
      <w:bookmarkStart w:id="22" w:name="OLE_LINK54"/>
      <w:r w:rsidRPr="004B23FF">
        <w:rPr>
          <w:b/>
          <w:i/>
        </w:rPr>
        <w:t xml:space="preserve">Proposal </w:t>
      </w:r>
      <w:r w:rsidR="001408F2">
        <w:rPr>
          <w:b/>
          <w:i/>
        </w:rPr>
        <w:t>8</w:t>
      </w:r>
      <w:r w:rsidRPr="004B23FF">
        <w:rPr>
          <w:b/>
          <w:i/>
        </w:rPr>
        <w:t xml:space="preserve">: </w:t>
      </w:r>
      <w:bookmarkStart w:id="23" w:name="OLE_LINK24"/>
      <w:bookmarkStart w:id="24" w:name="OLE_LINK27"/>
      <w:r>
        <w:rPr>
          <w:b/>
          <w:bCs/>
          <w:i/>
          <w:iCs/>
        </w:rPr>
        <w:t xml:space="preserve">Semi-static resource allocation of PRACH supported in NR </w:t>
      </w:r>
      <w:bookmarkStart w:id="25" w:name="OLE_LINK50"/>
      <w:bookmarkStart w:id="26" w:name="OLE_LINK53"/>
      <w:r>
        <w:rPr>
          <w:b/>
          <w:bCs/>
          <w:i/>
          <w:iCs/>
        </w:rPr>
        <w:t>could be the baseline of resource allocation design of PRACH in NR-U</w:t>
      </w:r>
      <w:bookmarkEnd w:id="23"/>
      <w:bookmarkEnd w:id="24"/>
      <w:bookmarkEnd w:id="25"/>
      <w:bookmarkEnd w:id="26"/>
      <w:r>
        <w:rPr>
          <w:b/>
          <w:bCs/>
          <w:i/>
          <w:iCs/>
        </w:rPr>
        <w:t>.</w:t>
      </w:r>
    </w:p>
    <w:p w14:paraId="506C8D91" w14:textId="6333845B" w:rsidR="002751E7" w:rsidRDefault="002751E7" w:rsidP="002751E7">
      <w:pPr>
        <w:rPr>
          <w:b/>
          <w:bCs/>
          <w:i/>
          <w:iCs/>
        </w:rPr>
      </w:pPr>
      <w:bookmarkStart w:id="27" w:name="OLE_LINK7"/>
      <w:bookmarkStart w:id="28" w:name="OLE_LINK8"/>
      <w:bookmarkStart w:id="29" w:name="OLE_LINK6"/>
      <w:r w:rsidRPr="004B23FF">
        <w:rPr>
          <w:b/>
          <w:i/>
        </w:rPr>
        <w:t xml:space="preserve">Proposal </w:t>
      </w:r>
      <w:r w:rsidR="001408F2">
        <w:rPr>
          <w:b/>
          <w:i/>
        </w:rPr>
        <w:t>9</w:t>
      </w:r>
      <w:r w:rsidRPr="004B23FF">
        <w:rPr>
          <w:b/>
          <w:i/>
        </w:rPr>
        <w:t xml:space="preserve">: </w:t>
      </w:r>
      <w:r>
        <w:rPr>
          <w:b/>
          <w:bCs/>
          <w:i/>
          <w:iCs/>
        </w:rPr>
        <w:t xml:space="preserve">Dynamic scheduling of PRACH occasion via DCI (i.e. Alt.1) </w:t>
      </w:r>
      <w:r w:rsidR="00205B3E">
        <w:rPr>
          <w:b/>
          <w:bCs/>
          <w:i/>
          <w:iCs/>
        </w:rPr>
        <w:t xml:space="preserve">and </w:t>
      </w:r>
      <w:r w:rsidR="00732D46">
        <w:rPr>
          <w:b/>
          <w:bCs/>
          <w:i/>
          <w:iCs/>
        </w:rPr>
        <w:t xml:space="preserve">via DRS (i.e. </w:t>
      </w:r>
      <w:r w:rsidR="00205B3E">
        <w:rPr>
          <w:b/>
          <w:bCs/>
          <w:i/>
          <w:iCs/>
        </w:rPr>
        <w:t>Alt.3</w:t>
      </w:r>
      <w:r w:rsidR="00732D46">
        <w:rPr>
          <w:b/>
          <w:bCs/>
          <w:i/>
          <w:iCs/>
        </w:rPr>
        <w:t>)</w:t>
      </w:r>
      <w:r w:rsidR="00205B3E">
        <w:rPr>
          <w:b/>
          <w:bCs/>
          <w:i/>
          <w:iCs/>
        </w:rPr>
        <w:t xml:space="preserve"> </w:t>
      </w:r>
      <w:r>
        <w:rPr>
          <w:b/>
          <w:bCs/>
          <w:i/>
          <w:iCs/>
        </w:rPr>
        <w:t>shall be supported in NR.</w:t>
      </w:r>
    </w:p>
    <w:bookmarkEnd w:id="22"/>
    <w:bookmarkEnd w:id="27"/>
    <w:bookmarkEnd w:id="28"/>
    <w:bookmarkEnd w:id="29"/>
    <w:p w14:paraId="1FCB41DA" w14:textId="17091787" w:rsidR="00E70FE0" w:rsidRDefault="00BD7EEF" w:rsidP="00BD7EEF">
      <w:pPr>
        <w:rPr>
          <w:lang w:eastAsia="zh-CN"/>
        </w:rPr>
      </w:pPr>
      <w:r>
        <w:rPr>
          <w:lang w:eastAsia="zh-CN"/>
        </w:rPr>
        <w:t>In Rel-15 NR, an association between RACH resource(s) and SS/PBCH block</w:t>
      </w:r>
      <w:r>
        <w:rPr>
          <w:rFonts w:hint="eastAsia"/>
          <w:lang w:eastAsia="zh-CN"/>
        </w:rPr>
        <w:t>(</w:t>
      </w:r>
      <w:r>
        <w:rPr>
          <w:lang w:eastAsia="zh-CN"/>
        </w:rPr>
        <w:t>s</w:t>
      </w:r>
      <w:r>
        <w:rPr>
          <w:rFonts w:hint="eastAsia"/>
          <w:lang w:eastAsia="zh-CN"/>
        </w:rPr>
        <w:t>)</w:t>
      </w:r>
      <w:r>
        <w:rPr>
          <w:lang w:eastAsia="zh-CN"/>
        </w:rPr>
        <w:t xml:space="preserve"> is established. </w:t>
      </w:r>
      <w:r w:rsidR="00B21990">
        <w:rPr>
          <w:lang w:eastAsia="zh-CN"/>
        </w:rPr>
        <w:t xml:space="preserve">In NR-U, </w:t>
      </w:r>
      <w:r w:rsidR="00DB727D">
        <w:rPr>
          <w:lang w:eastAsia="zh-CN"/>
        </w:rPr>
        <w:t xml:space="preserve">actual transmission of </w:t>
      </w:r>
      <w:r w:rsidR="002573FC">
        <w:rPr>
          <w:lang w:eastAsia="zh-CN"/>
        </w:rPr>
        <w:t>one SSB is associated with multiple</w:t>
      </w:r>
      <w:r w:rsidR="00B21990">
        <w:rPr>
          <w:lang w:eastAsia="zh-CN"/>
        </w:rPr>
        <w:t xml:space="preserve"> SSB candidate positions </w:t>
      </w:r>
      <w:r w:rsidR="002573FC">
        <w:rPr>
          <w:lang w:eastAsia="zh-CN"/>
        </w:rPr>
        <w:t xml:space="preserve">to </w:t>
      </w:r>
      <w:r w:rsidR="00B21990">
        <w:rPr>
          <w:lang w:eastAsia="zh-CN"/>
        </w:rPr>
        <w:t xml:space="preserve">overcome uncertain LBT results. </w:t>
      </w:r>
      <w:r w:rsidR="00380030">
        <w:rPr>
          <w:lang w:eastAsia="zh-CN"/>
        </w:rPr>
        <w:t>For Alt.2</w:t>
      </w:r>
      <w:r w:rsidR="00DB727D">
        <w:rPr>
          <w:lang w:eastAsia="zh-CN"/>
        </w:rPr>
        <w:t xml:space="preserve"> (i.e. cyclical wrapping’s method),</w:t>
      </w:r>
      <w:r w:rsidR="000661FC">
        <w:rPr>
          <w:lang w:eastAsia="zh-CN"/>
        </w:rPr>
        <w:t xml:space="preserve"> it is natural to map multiple candidate SSB positions </w:t>
      </w:r>
      <w:r w:rsidR="00380030">
        <w:rPr>
          <w:lang w:eastAsia="zh-CN"/>
        </w:rPr>
        <w:t>in different cyclically wrapped period</w:t>
      </w:r>
      <w:r w:rsidR="002573FC">
        <w:rPr>
          <w:lang w:eastAsia="zh-CN"/>
        </w:rPr>
        <w:t>icity</w:t>
      </w:r>
      <w:r w:rsidR="00380030">
        <w:rPr>
          <w:lang w:eastAsia="zh-CN"/>
        </w:rPr>
        <w:t xml:space="preserve"> to same RO. For example, SSB(s) which satisfy SSB </w:t>
      </w:r>
      <w:r w:rsidR="00DB727D">
        <w:rPr>
          <w:lang w:eastAsia="zh-CN"/>
        </w:rPr>
        <w:t xml:space="preserve">candidate </w:t>
      </w:r>
      <w:r w:rsidR="00380030">
        <w:rPr>
          <w:lang w:eastAsia="zh-CN"/>
        </w:rPr>
        <w:t>position</w:t>
      </w:r>
      <w:r w:rsidR="00DB727D">
        <w:rPr>
          <w:lang w:eastAsia="zh-CN"/>
        </w:rPr>
        <w:t>(s)</w:t>
      </w:r>
      <w:r w:rsidR="00380030">
        <w:rPr>
          <w:lang w:eastAsia="zh-CN"/>
        </w:rPr>
        <w:t xml:space="preserve"> % X</w:t>
      </w:r>
      <w:r w:rsidR="000661FC">
        <w:rPr>
          <w:lang w:eastAsia="zh-CN"/>
        </w:rPr>
        <w:t xml:space="preserve"> </w:t>
      </w:r>
      <w:r w:rsidR="00380030">
        <w:rPr>
          <w:lang w:eastAsia="zh-CN"/>
        </w:rPr>
        <w:t xml:space="preserve">= </w:t>
      </w:r>
      <w:r w:rsidR="00380030" w:rsidRPr="00380030">
        <w:rPr>
          <w:i/>
          <w:lang w:eastAsia="zh-CN"/>
        </w:rPr>
        <w:t>k</w:t>
      </w:r>
      <w:r w:rsidR="00380030">
        <w:rPr>
          <w:lang w:eastAsia="zh-CN"/>
        </w:rPr>
        <w:t xml:space="preserve"> will be </w:t>
      </w:r>
      <w:r w:rsidR="002573FC">
        <w:rPr>
          <w:lang w:eastAsia="zh-CN"/>
        </w:rPr>
        <w:t xml:space="preserve">all </w:t>
      </w:r>
      <w:r w:rsidR="00380030">
        <w:rPr>
          <w:lang w:eastAsia="zh-CN"/>
        </w:rPr>
        <w:t xml:space="preserve">mapped to the </w:t>
      </w:r>
      <w:r w:rsidR="00380030" w:rsidRPr="00380030">
        <w:rPr>
          <w:i/>
          <w:lang w:eastAsia="zh-CN"/>
        </w:rPr>
        <w:t>k</w:t>
      </w:r>
      <w:r w:rsidR="00380030">
        <w:rPr>
          <w:lang w:eastAsia="zh-CN"/>
        </w:rPr>
        <w:t xml:space="preserve">-th RO in RO pool. </w:t>
      </w:r>
    </w:p>
    <w:p w14:paraId="2E5962D0" w14:textId="42728609" w:rsidR="00BD7EEF" w:rsidRDefault="00966BB8" w:rsidP="00BD7EEF">
      <w:pPr>
        <w:rPr>
          <w:lang w:eastAsia="zh-CN"/>
        </w:rPr>
      </w:pPr>
      <w:r>
        <w:rPr>
          <w:lang w:eastAsia="zh-CN"/>
        </w:rPr>
        <w:t>In R15, open loop power parameters for PRACH are semi-statically configured by RMSI. Different power parameters are needed for ROs associated with different SS/PBCH blocks (i.e. different large scale fading).While in NR-U,</w:t>
      </w:r>
      <w:r w:rsidRPr="00966BB8">
        <w:rPr>
          <w:lang w:eastAsia="zh-CN"/>
        </w:rPr>
        <w:t xml:space="preserve"> </w:t>
      </w:r>
      <w:r>
        <w:rPr>
          <w:lang w:eastAsia="zh-CN"/>
        </w:rPr>
        <w:t>an extra RO can be dynamically scheduled via DCI. Thereby,</w:t>
      </w:r>
      <w:r w:rsidR="00BD7EEF">
        <w:rPr>
          <w:lang w:eastAsia="zh-CN"/>
        </w:rPr>
        <w:t xml:space="preserve"> a</w:t>
      </w:r>
      <w:r w:rsidR="009D4872">
        <w:rPr>
          <w:lang w:eastAsia="zh-CN"/>
        </w:rPr>
        <w:t xml:space="preserve">n extra </w:t>
      </w:r>
      <w:r w:rsidR="00BD7EEF">
        <w:rPr>
          <w:lang w:eastAsia="zh-CN"/>
        </w:rPr>
        <w:t xml:space="preserve">power parameter should </w:t>
      </w:r>
      <w:r w:rsidR="006A671F">
        <w:rPr>
          <w:lang w:eastAsia="zh-CN"/>
        </w:rPr>
        <w:t xml:space="preserve">be </w:t>
      </w:r>
      <w:r>
        <w:rPr>
          <w:lang w:eastAsia="zh-CN"/>
        </w:rPr>
        <w:t>accordingly</w:t>
      </w:r>
      <w:r w:rsidR="009D4872">
        <w:rPr>
          <w:lang w:eastAsia="zh-CN"/>
        </w:rPr>
        <w:t xml:space="preserve"> updated</w:t>
      </w:r>
      <w:r>
        <w:rPr>
          <w:lang w:eastAsia="zh-CN"/>
        </w:rPr>
        <w:t xml:space="preserve"> in th</w:t>
      </w:r>
      <w:r w:rsidR="00F95494">
        <w:rPr>
          <w:lang w:eastAsia="zh-CN"/>
        </w:rPr>
        <w:t>e</w:t>
      </w:r>
      <w:r>
        <w:rPr>
          <w:lang w:eastAsia="zh-CN"/>
        </w:rPr>
        <w:t xml:space="preserve"> new scheme</w:t>
      </w:r>
      <w:r w:rsidR="00BD7EEF">
        <w:rPr>
          <w:lang w:eastAsia="zh-CN"/>
        </w:rPr>
        <w:t xml:space="preserve">. To </w:t>
      </w:r>
      <w:r w:rsidR="006A671F">
        <w:rPr>
          <w:lang w:eastAsia="zh-CN"/>
        </w:rPr>
        <w:t>achieve this</w:t>
      </w:r>
      <w:r w:rsidR="00BD7EEF">
        <w:rPr>
          <w:lang w:eastAsia="zh-CN"/>
        </w:rPr>
        <w:t>, a more flexible power control scheme for RACH</w:t>
      </w:r>
      <w:r>
        <w:rPr>
          <w:lang w:eastAsia="zh-CN"/>
        </w:rPr>
        <w:t xml:space="preserve"> except for semi-static manner</w:t>
      </w:r>
      <w:r w:rsidR="00BD7EEF">
        <w:rPr>
          <w:lang w:eastAsia="zh-CN"/>
        </w:rPr>
        <w:t xml:space="preserve"> should be studied in NR-U. </w:t>
      </w:r>
    </w:p>
    <w:p w14:paraId="36309CEE" w14:textId="4A6995C3" w:rsidR="00205B3E" w:rsidRDefault="00205B3E" w:rsidP="00205B3E">
      <w:pPr>
        <w:rPr>
          <w:b/>
          <w:bCs/>
          <w:i/>
          <w:iCs/>
        </w:rPr>
      </w:pPr>
      <w:bookmarkStart w:id="30" w:name="OLE_LINK9"/>
      <w:bookmarkStart w:id="31" w:name="OLE_LINK10"/>
      <w:r w:rsidRPr="004B23FF">
        <w:rPr>
          <w:b/>
          <w:i/>
        </w:rPr>
        <w:t xml:space="preserve">Proposal </w:t>
      </w:r>
      <w:r w:rsidR="001408F2">
        <w:rPr>
          <w:b/>
          <w:i/>
        </w:rPr>
        <w:t>10</w:t>
      </w:r>
      <w:r w:rsidRPr="004B23FF">
        <w:rPr>
          <w:b/>
          <w:i/>
        </w:rPr>
        <w:t xml:space="preserve">: </w:t>
      </w:r>
      <w:r>
        <w:rPr>
          <w:b/>
          <w:bCs/>
          <w:i/>
          <w:iCs/>
        </w:rPr>
        <w:t xml:space="preserve">Dynamic power allocation </w:t>
      </w:r>
      <w:r w:rsidR="0049381B">
        <w:rPr>
          <w:b/>
          <w:bCs/>
          <w:i/>
          <w:iCs/>
        </w:rPr>
        <w:t>for</w:t>
      </w:r>
      <w:r>
        <w:rPr>
          <w:b/>
          <w:bCs/>
          <w:i/>
          <w:iCs/>
        </w:rPr>
        <w:t xml:space="preserve"> PRACH </w:t>
      </w:r>
      <w:r w:rsidR="0049381B">
        <w:rPr>
          <w:b/>
          <w:bCs/>
          <w:i/>
          <w:iCs/>
        </w:rPr>
        <w:t>should</w:t>
      </w:r>
      <w:r>
        <w:rPr>
          <w:b/>
          <w:bCs/>
          <w:i/>
          <w:iCs/>
        </w:rPr>
        <w:t xml:space="preserve"> be supported in NR</w:t>
      </w:r>
      <w:r w:rsidR="00DB727D">
        <w:rPr>
          <w:b/>
          <w:bCs/>
          <w:i/>
          <w:iCs/>
        </w:rPr>
        <w:t>-U</w:t>
      </w:r>
      <w:r>
        <w:rPr>
          <w:b/>
          <w:bCs/>
          <w:i/>
          <w:iCs/>
        </w:rPr>
        <w:t>.</w:t>
      </w:r>
    </w:p>
    <w:bookmarkEnd w:id="30"/>
    <w:bookmarkEnd w:id="31"/>
    <w:p w14:paraId="23BCBA02" w14:textId="60ABE926" w:rsidR="002D4ED8" w:rsidRDefault="002D4ED8" w:rsidP="00EF0B67">
      <w:pPr>
        <w:rPr>
          <w:color w:val="000000" w:themeColor="text1"/>
          <w:lang w:eastAsia="zh-CN"/>
        </w:rPr>
      </w:pPr>
      <w:r>
        <w:rPr>
          <w:color w:val="000000" w:themeColor="text1"/>
          <w:lang w:eastAsia="zh-CN"/>
        </w:rPr>
        <w:t xml:space="preserve">In R15 NR, multiple Msg.1 transmission before RAR reception had been extensively discussed and agreed for CFRA. While due to limited time budget for detailed design, it </w:t>
      </w:r>
      <w:r w:rsidR="00970D06">
        <w:rPr>
          <w:color w:val="000000" w:themeColor="text1"/>
          <w:lang w:eastAsia="zh-CN"/>
        </w:rPr>
        <w:t>was not</w:t>
      </w:r>
      <w:r>
        <w:rPr>
          <w:color w:val="000000" w:themeColor="text1"/>
          <w:lang w:eastAsia="zh-CN"/>
        </w:rPr>
        <w:t xml:space="preserve"> be captured in specification.  </w:t>
      </w:r>
    </w:p>
    <w:p w14:paraId="6B796E2F" w14:textId="1342E926" w:rsidR="00EF0B67" w:rsidRDefault="002D4ED8" w:rsidP="00EF0B67">
      <w:pPr>
        <w:rPr>
          <w:rFonts w:eastAsiaTheme="minorEastAsia"/>
        </w:rPr>
      </w:pPr>
      <w:r>
        <w:rPr>
          <w:color w:val="000000" w:themeColor="text1"/>
          <w:lang w:eastAsia="zh-CN"/>
        </w:rPr>
        <w:t xml:space="preserve"> </w:t>
      </w:r>
      <w:r w:rsidR="00EF0B67">
        <w:rPr>
          <w:color w:val="000000" w:themeColor="text1"/>
          <w:lang w:eastAsia="zh-CN"/>
        </w:rPr>
        <w:t>In TR38.889</w:t>
      </w:r>
      <w:r w:rsidR="00BD3C3B">
        <w:rPr>
          <w:color w:val="000000" w:themeColor="text1"/>
          <w:lang w:eastAsia="zh-CN"/>
        </w:rPr>
        <w:t xml:space="preserve"> </w:t>
      </w:r>
      <w:r w:rsidR="00BD3C3B">
        <w:rPr>
          <w:color w:val="000000" w:themeColor="text1"/>
          <w:lang w:eastAsia="zh-CN"/>
        </w:rPr>
        <w:fldChar w:fldCharType="begin"/>
      </w:r>
      <w:r w:rsidR="00BD3C3B">
        <w:rPr>
          <w:color w:val="000000" w:themeColor="text1"/>
          <w:lang w:eastAsia="zh-CN"/>
        </w:rPr>
        <w:instrText xml:space="preserve"> REF _Ref534970198 \n \h </w:instrText>
      </w:r>
      <w:r w:rsidR="00BD3C3B">
        <w:rPr>
          <w:color w:val="000000" w:themeColor="text1"/>
          <w:lang w:eastAsia="zh-CN"/>
        </w:rPr>
      </w:r>
      <w:r w:rsidR="00BD3C3B">
        <w:rPr>
          <w:color w:val="000000" w:themeColor="text1"/>
          <w:lang w:eastAsia="zh-CN"/>
        </w:rPr>
        <w:fldChar w:fldCharType="separate"/>
      </w:r>
      <w:r w:rsidR="00BD3C3B">
        <w:rPr>
          <w:color w:val="000000" w:themeColor="text1"/>
          <w:lang w:eastAsia="zh-CN"/>
        </w:rPr>
        <w:t>[4]</w:t>
      </w:r>
      <w:r w:rsidR="00BD3C3B">
        <w:rPr>
          <w:color w:val="000000" w:themeColor="text1"/>
          <w:lang w:eastAsia="zh-CN"/>
        </w:rPr>
        <w:fldChar w:fldCharType="end"/>
      </w:r>
      <w:r w:rsidR="00EF0B67" w:rsidRPr="000343E9">
        <w:rPr>
          <w:color w:val="000000" w:themeColor="text1"/>
          <w:lang w:eastAsia="zh-CN"/>
        </w:rPr>
        <w:t xml:space="preserve">, </w:t>
      </w:r>
      <w:r w:rsidR="00EF0B67">
        <w:rPr>
          <w:color w:val="000000" w:themeColor="text1"/>
          <w:lang w:eastAsia="zh-CN"/>
        </w:rPr>
        <w:t xml:space="preserve">multiple Msg1 transmissions before RAR reception and group wise SSB-to-RO mapping in time domain </w:t>
      </w:r>
      <w:r w:rsidR="00970D06">
        <w:rPr>
          <w:color w:val="000000" w:themeColor="text1"/>
          <w:lang w:eastAsia="zh-CN"/>
        </w:rPr>
        <w:t>had been</w:t>
      </w:r>
      <w:r w:rsidR="00EF0B67">
        <w:rPr>
          <w:color w:val="000000" w:themeColor="text1"/>
          <w:lang w:eastAsia="zh-CN"/>
        </w:rPr>
        <w:t xml:space="preserve"> captured as alternative of PRACH enhancement</w:t>
      </w:r>
      <w:r w:rsidR="00FA5372">
        <w:rPr>
          <w:color w:val="000000" w:themeColor="text1"/>
          <w:lang w:eastAsia="zh-CN"/>
        </w:rPr>
        <w:t xml:space="preserve"> schemes</w:t>
      </w:r>
      <w:r w:rsidR="00EF0B67">
        <w:rPr>
          <w:color w:val="000000" w:themeColor="text1"/>
          <w:lang w:eastAsia="zh-CN"/>
        </w:rPr>
        <w:t>.</w:t>
      </w:r>
      <w:r w:rsidR="00EF0B67">
        <w:t xml:space="preserve"> I</w:t>
      </w:r>
      <w:r w:rsidR="00EF0B67">
        <w:rPr>
          <w:rFonts w:eastAsiaTheme="minorEastAsia"/>
        </w:rPr>
        <w:t>n NR-U,</w:t>
      </w:r>
      <w:r w:rsidR="00EF0B67">
        <w:t xml:space="preserve"> when</w:t>
      </w:r>
      <w:r w:rsidR="00EF0B67">
        <w:rPr>
          <w:rFonts w:eastAsiaTheme="minorEastAsia"/>
        </w:rPr>
        <w:t xml:space="preserve"> </w:t>
      </w:r>
      <w:r w:rsidR="00EF0B67" w:rsidRPr="00EF0B67">
        <w:rPr>
          <w:rFonts w:eastAsiaTheme="minorEastAsia"/>
        </w:rPr>
        <w:t>RACH retransmission occurs, the access delay of the RACH procedure may be seriously deteriorated. As shown in</w:t>
      </w:r>
      <w:r w:rsidR="00D73C57">
        <w:rPr>
          <w:rFonts w:eastAsiaTheme="minorEastAsia"/>
        </w:rPr>
        <w:t xml:space="preserve"> </w:t>
      </w:r>
      <w:r w:rsidR="00D73C57">
        <w:rPr>
          <w:rFonts w:eastAsiaTheme="minorEastAsia"/>
        </w:rPr>
        <w:fldChar w:fldCharType="begin"/>
      </w:r>
      <w:r w:rsidR="00D73C57">
        <w:rPr>
          <w:rFonts w:eastAsiaTheme="minorEastAsia"/>
        </w:rPr>
        <w:instrText xml:space="preserve"> REF _Ref534971442 \h </w:instrText>
      </w:r>
      <w:r w:rsidR="00D73C57">
        <w:rPr>
          <w:rFonts w:eastAsiaTheme="minorEastAsia"/>
        </w:rPr>
      </w:r>
      <w:r w:rsidR="00D73C57">
        <w:rPr>
          <w:rFonts w:eastAsiaTheme="minorEastAsia"/>
        </w:rPr>
        <w:fldChar w:fldCharType="separate"/>
      </w:r>
      <w:r w:rsidR="0025585E">
        <w:t xml:space="preserve">Fig </w:t>
      </w:r>
      <w:r w:rsidR="0025585E">
        <w:rPr>
          <w:noProof/>
        </w:rPr>
        <w:t>5</w:t>
      </w:r>
      <w:r w:rsidR="00D73C57">
        <w:rPr>
          <w:rFonts w:eastAsiaTheme="minorEastAsia"/>
        </w:rPr>
        <w:fldChar w:fldCharType="end"/>
      </w:r>
      <w:r w:rsidR="00EF0B67" w:rsidRPr="00EF0B67">
        <w:rPr>
          <w:rFonts w:eastAsiaTheme="minorEastAsia"/>
        </w:rPr>
        <w:t xml:space="preserve">, </w:t>
      </w:r>
      <w:r w:rsidR="00FA5372">
        <w:rPr>
          <w:rFonts w:eastAsiaTheme="minorEastAsia"/>
        </w:rPr>
        <w:t xml:space="preserve">less LBT </w:t>
      </w:r>
      <w:r w:rsidR="00EF0B67">
        <w:rPr>
          <w:rFonts w:eastAsiaTheme="minorEastAsia"/>
        </w:rPr>
        <w:t xml:space="preserve">and reduced access delay can be achieved by </w:t>
      </w:r>
      <w:r w:rsidR="00EF0B67">
        <w:rPr>
          <w:color w:val="000000" w:themeColor="text1"/>
          <w:lang w:eastAsia="zh-CN"/>
        </w:rPr>
        <w:t>multiple Msg</w:t>
      </w:r>
      <w:r w:rsidR="00D73C57">
        <w:rPr>
          <w:color w:val="000000" w:themeColor="text1"/>
          <w:lang w:eastAsia="zh-CN"/>
        </w:rPr>
        <w:t>.</w:t>
      </w:r>
      <w:r w:rsidR="00EF0B67">
        <w:rPr>
          <w:color w:val="000000" w:themeColor="text1"/>
          <w:lang w:eastAsia="zh-CN"/>
        </w:rPr>
        <w:t>1 transmissions, wherein</w:t>
      </w:r>
      <w:r w:rsidR="00EF0B67">
        <w:rPr>
          <w:rFonts w:eastAsiaTheme="minorEastAsia"/>
        </w:rPr>
        <w:t xml:space="preserve"> </w:t>
      </w:r>
      <w:r w:rsidR="00EF0B67" w:rsidRPr="00EF0B67">
        <w:rPr>
          <w:rFonts w:eastAsiaTheme="minorEastAsia"/>
        </w:rPr>
        <w:t>duplicated Msg</w:t>
      </w:r>
      <w:r w:rsidR="00D73C57">
        <w:rPr>
          <w:rFonts w:eastAsiaTheme="minorEastAsia"/>
        </w:rPr>
        <w:t>.</w:t>
      </w:r>
      <w:r w:rsidR="00EF0B67" w:rsidRPr="00EF0B67">
        <w:rPr>
          <w:rFonts w:eastAsiaTheme="minorEastAsia"/>
        </w:rPr>
        <w:t xml:space="preserve">1 transmissions plus corresponding response window can be constrained into a COT. </w:t>
      </w:r>
      <w:r w:rsidR="00EF0B67">
        <w:rPr>
          <w:rFonts w:eastAsiaTheme="minorEastAsia"/>
        </w:rPr>
        <w:t xml:space="preserve">Thereby, it is potential beneficial to support multiple Msg.1 transmission in NR-U. </w:t>
      </w:r>
    </w:p>
    <w:p w14:paraId="5C01ED58" w14:textId="24229946" w:rsidR="008153AA" w:rsidRPr="00EF0B67" w:rsidRDefault="008153AA" w:rsidP="00EF0B67">
      <w:pPr>
        <w:rPr>
          <w:rFonts w:eastAsiaTheme="minorEastAsia"/>
        </w:rPr>
      </w:pPr>
      <w:r w:rsidRPr="006A671F">
        <w:rPr>
          <w:rFonts w:eastAsiaTheme="minorEastAsia"/>
        </w:rPr>
        <w:t xml:space="preserve">In addition, multiple beam sweeping is not necessary and lower transmission power (i.e.18dBm) is assumed in unlicensed band, thereby, the interference issue due to multiple RACH transmissions in licensed band will be significantly alleviated. </w:t>
      </w:r>
    </w:p>
    <w:p w14:paraId="04EAF9FD" w14:textId="4FA33999" w:rsidR="00EF0B67" w:rsidRDefault="00EF0B67" w:rsidP="00EF0B67">
      <w:pPr>
        <w:rPr>
          <w:b/>
          <w:bCs/>
          <w:i/>
          <w:iCs/>
        </w:rPr>
      </w:pPr>
      <w:bookmarkStart w:id="32" w:name="OLE_LINK11"/>
      <w:bookmarkStart w:id="33" w:name="OLE_LINK14"/>
      <w:r w:rsidRPr="004B23FF">
        <w:rPr>
          <w:b/>
          <w:i/>
        </w:rPr>
        <w:t xml:space="preserve">Proposal </w:t>
      </w:r>
      <w:r w:rsidR="006A671F">
        <w:rPr>
          <w:b/>
          <w:i/>
        </w:rPr>
        <w:t>1</w:t>
      </w:r>
      <w:r w:rsidR="001408F2">
        <w:rPr>
          <w:b/>
          <w:i/>
        </w:rPr>
        <w:t>1</w:t>
      </w:r>
      <w:r w:rsidRPr="004B23FF">
        <w:rPr>
          <w:b/>
          <w:i/>
        </w:rPr>
        <w:t xml:space="preserve">: </w:t>
      </w:r>
      <w:r>
        <w:rPr>
          <w:b/>
          <w:bCs/>
          <w:i/>
          <w:iCs/>
        </w:rPr>
        <w:t>Multiple Msg1 transmissions for both CBRA and CFRA should be supported in NR-U.</w:t>
      </w:r>
    </w:p>
    <w:bookmarkEnd w:id="32"/>
    <w:bookmarkEnd w:id="33"/>
    <w:p w14:paraId="2AB779ED" w14:textId="77777777" w:rsidR="005466E7" w:rsidRPr="00FA07C3" w:rsidRDefault="00BD7EEF" w:rsidP="0075306E">
      <w:pPr>
        <w:autoSpaceDE/>
        <w:autoSpaceDN/>
        <w:adjustRightInd/>
        <w:snapToGrid/>
        <w:spacing w:after="0"/>
        <w:jc w:val="center"/>
        <w:rPr>
          <w:rFonts w:ascii="微软雅黑" w:eastAsia="微软雅黑" w:hAnsi="微软雅黑"/>
          <w:color w:val="FF8080"/>
          <w:sz w:val="21"/>
          <w:szCs w:val="21"/>
          <w:lang w:eastAsia="zh-CN"/>
        </w:rPr>
      </w:pPr>
      <w:r>
        <w:rPr>
          <w:rFonts w:ascii="微软雅黑" w:eastAsia="微软雅黑" w:hAnsi="微软雅黑"/>
          <w:noProof/>
          <w:color w:val="FF8080"/>
          <w:sz w:val="21"/>
          <w:szCs w:val="21"/>
          <w:lang w:eastAsia="zh-CN"/>
        </w:rPr>
        <w:drawing>
          <wp:inline distT="0" distB="0" distL="0" distR="0" wp14:anchorId="524F0DC9" wp14:editId="3DD0AEDD">
            <wp:extent cx="5647334" cy="1431965"/>
            <wp:effectExtent l="0" t="0" r="0" b="0"/>
            <wp:docPr id="2" name="0C6DC83B-5A7C-4D79-AF39-472ACA76D07D" descr="C:\Users\l00380977\AppData\Roaming\eSpace_Desktop\UserData\l00380977\imagefiles\0C6DC83B-5A7C-4D79-AF39-472ACA76D0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6DC83B-5A7C-4D79-AF39-472ACA76D07D" descr="C:\Users\l00380977\AppData\Roaming\eSpace_Desktop\UserData\l00380977\imagefiles\0C6DC83B-5A7C-4D79-AF39-472ACA76D07D.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77521" cy="1439619"/>
                    </a:xfrm>
                    <a:prstGeom prst="rect">
                      <a:avLst/>
                    </a:prstGeom>
                    <a:noFill/>
                    <a:ln>
                      <a:noFill/>
                    </a:ln>
                  </pic:spPr>
                </pic:pic>
              </a:graphicData>
            </a:graphic>
          </wp:inline>
        </w:drawing>
      </w:r>
    </w:p>
    <w:p w14:paraId="5BCD369B" w14:textId="4ED55E3C" w:rsidR="00AD54BF" w:rsidRPr="00D73C57" w:rsidRDefault="00610883" w:rsidP="00610883">
      <w:pPr>
        <w:pStyle w:val="a5"/>
        <w:rPr>
          <w:sz w:val="18"/>
          <w:szCs w:val="18"/>
        </w:rPr>
      </w:pPr>
      <w:bookmarkStart w:id="34" w:name="_Ref534971442"/>
      <w:r>
        <w:t xml:space="preserve">Fig </w:t>
      </w:r>
      <w:r w:rsidR="00C82C77">
        <w:rPr>
          <w:noProof/>
        </w:rPr>
        <w:fldChar w:fldCharType="begin"/>
      </w:r>
      <w:r w:rsidR="00C82C77">
        <w:rPr>
          <w:noProof/>
        </w:rPr>
        <w:instrText xml:space="preserve"> SEQ Fig \* ARABIC </w:instrText>
      </w:r>
      <w:r w:rsidR="00C82C77">
        <w:rPr>
          <w:noProof/>
        </w:rPr>
        <w:fldChar w:fldCharType="separate"/>
      </w:r>
      <w:r w:rsidR="0074520B">
        <w:rPr>
          <w:noProof/>
        </w:rPr>
        <w:t>5</w:t>
      </w:r>
      <w:r w:rsidR="00C82C77">
        <w:rPr>
          <w:noProof/>
        </w:rPr>
        <w:fldChar w:fldCharType="end"/>
      </w:r>
      <w:bookmarkEnd w:id="34"/>
      <w:r w:rsidR="00AD54BF" w:rsidRPr="007874BF">
        <w:rPr>
          <w:rFonts w:hint="eastAsia"/>
          <w:b w:val="0"/>
          <w:lang w:eastAsia="zh-CN"/>
        </w:rPr>
        <w:t>.</w:t>
      </w:r>
      <w:r w:rsidR="00AD54BF" w:rsidRPr="007874BF">
        <w:rPr>
          <w:b w:val="0"/>
          <w:lang w:eastAsia="zh-CN"/>
        </w:rPr>
        <w:t xml:space="preserve"> </w:t>
      </w:r>
      <w:r w:rsidR="00AD54BF" w:rsidRPr="00D73C57">
        <w:rPr>
          <w:lang w:eastAsia="zh-CN"/>
        </w:rPr>
        <w:t>I</w:t>
      </w:r>
      <w:r w:rsidR="001A6E80" w:rsidRPr="00D73C57">
        <w:rPr>
          <w:lang w:eastAsia="zh-CN"/>
        </w:rPr>
        <w:t>llustration of multiple Msg</w:t>
      </w:r>
      <w:r w:rsidR="00AD54BF" w:rsidRPr="00D73C57">
        <w:rPr>
          <w:lang w:eastAsia="zh-CN"/>
        </w:rPr>
        <w:t>1 transmission</w:t>
      </w:r>
    </w:p>
    <w:p w14:paraId="34BF53F0" w14:textId="189B9ABE" w:rsidR="00FE6000" w:rsidRDefault="00EF0B67" w:rsidP="00FE6000">
      <w:r>
        <w:t>In licensed band, a UE attempt to detect a DCI with CRC scrambled by RA-RNTI within a RAR window</w:t>
      </w:r>
      <w:r w:rsidR="000C3B42">
        <w:t xml:space="preserve"> corresponding to the RO where a PRACH is transmitted</w:t>
      </w:r>
      <w:r>
        <w:t xml:space="preserve">. </w:t>
      </w:r>
      <w:r w:rsidR="00FE6000">
        <w:t>Considering that multiple ROs within a group are actually associated with</w:t>
      </w:r>
      <w:r w:rsidR="00BC4D11">
        <w:t xml:space="preserve"> the</w:t>
      </w:r>
      <w:r w:rsidR="00FE6000">
        <w:t xml:space="preserve"> same UE/preamble index. When multiple Msg1 transmissions before RAR </w:t>
      </w:r>
      <w:r w:rsidR="00FE6000">
        <w:lastRenderedPageBreak/>
        <w:t xml:space="preserve">reception were supported, a common RNTI associated with these Msg1 is beneficial to reduce UE’s blind detection complexity and </w:t>
      </w:r>
      <w:r w:rsidR="00BC4D11">
        <w:t xml:space="preserve">the </w:t>
      </w:r>
      <w:r w:rsidR="00FE6000">
        <w:t>probability</w:t>
      </w:r>
      <w:r w:rsidR="00BC4D11">
        <w:t xml:space="preserve"> of false alarm</w:t>
      </w:r>
      <w:r w:rsidR="00FE6000">
        <w:t xml:space="preserve">. Alternatively, this common RNTI can be determined by a reference RO in this group and the group information of ROs can be configured by </w:t>
      </w:r>
      <w:r w:rsidR="00BC5270">
        <w:t xml:space="preserve">the </w:t>
      </w:r>
      <w:r w:rsidR="00FE6000">
        <w:t>RMSI. For example, this reference RO can be the first RO or the last RO in</w:t>
      </w:r>
      <w:r w:rsidR="00BC5270">
        <w:t xml:space="preserve"> the</w:t>
      </w:r>
      <w:r w:rsidR="00FE6000">
        <w:t xml:space="preserve"> group. </w:t>
      </w:r>
    </w:p>
    <w:p w14:paraId="2B03E67F" w14:textId="43E581AB" w:rsidR="00FE6000" w:rsidRPr="008B48EC" w:rsidRDefault="00FE6000" w:rsidP="005466E7">
      <w:pPr>
        <w:rPr>
          <w:color w:val="000000" w:themeColor="text1"/>
          <w:lang w:eastAsia="zh-CN"/>
        </w:rPr>
      </w:pPr>
      <w:bookmarkStart w:id="35" w:name="OLE_LINK55"/>
      <w:bookmarkStart w:id="36" w:name="OLE_LINK56"/>
      <w:bookmarkStart w:id="37" w:name="OLE_LINK15"/>
      <w:r w:rsidRPr="00FE31B1">
        <w:rPr>
          <w:b/>
          <w:i/>
          <w:color w:val="000000" w:themeColor="text1"/>
        </w:rPr>
        <w:t xml:space="preserve">Proposal </w:t>
      </w:r>
      <w:r w:rsidR="006A671F">
        <w:rPr>
          <w:b/>
          <w:i/>
          <w:color w:val="000000" w:themeColor="text1"/>
        </w:rPr>
        <w:t>1</w:t>
      </w:r>
      <w:r w:rsidR="001408F2">
        <w:rPr>
          <w:b/>
          <w:i/>
          <w:color w:val="000000" w:themeColor="text1"/>
        </w:rPr>
        <w:t>2</w:t>
      </w:r>
      <w:r w:rsidRPr="00FE31B1">
        <w:rPr>
          <w:b/>
          <w:i/>
          <w:color w:val="000000" w:themeColor="text1"/>
        </w:rPr>
        <w:t>:</w:t>
      </w:r>
      <w:r w:rsidRPr="00FE31B1">
        <w:rPr>
          <w:b/>
          <w:color w:val="000000" w:themeColor="text1"/>
        </w:rPr>
        <w:t xml:space="preserve"> </w:t>
      </w:r>
      <w:bookmarkStart w:id="38" w:name="OLE_LINK79"/>
      <w:bookmarkStart w:id="39" w:name="OLE_LINK80"/>
      <w:r w:rsidR="000C3B42">
        <w:rPr>
          <w:b/>
          <w:i/>
          <w:color w:val="000000" w:themeColor="text1"/>
          <w:lang w:eastAsia="zh-CN"/>
        </w:rPr>
        <w:t>When</w:t>
      </w:r>
      <w:r>
        <w:rPr>
          <w:b/>
          <w:i/>
          <w:color w:val="000000" w:themeColor="text1"/>
          <w:lang w:eastAsia="zh-CN"/>
        </w:rPr>
        <w:t xml:space="preserve"> multiple Msg1 transmissions before Msg2 reception </w:t>
      </w:r>
      <w:bookmarkEnd w:id="38"/>
      <w:bookmarkEnd w:id="39"/>
      <w:r w:rsidR="000C3B42">
        <w:rPr>
          <w:b/>
          <w:i/>
          <w:color w:val="000000" w:themeColor="text1"/>
          <w:lang w:eastAsia="zh-CN"/>
        </w:rPr>
        <w:t>is configured, a common RA-RNTI is used for all the</w:t>
      </w:r>
      <w:r w:rsidR="00771615">
        <w:rPr>
          <w:b/>
          <w:i/>
          <w:color w:val="000000" w:themeColor="text1"/>
          <w:lang w:eastAsia="zh-CN"/>
        </w:rPr>
        <w:t xml:space="preserve"> ROs where msg1 are duplicated transmitted</w:t>
      </w:r>
      <w:r>
        <w:rPr>
          <w:b/>
          <w:i/>
          <w:color w:val="000000" w:themeColor="text1"/>
          <w:lang w:eastAsia="zh-CN"/>
        </w:rPr>
        <w:t>.</w:t>
      </w:r>
    </w:p>
    <w:bookmarkEnd w:id="35"/>
    <w:bookmarkEnd w:id="36"/>
    <w:bookmarkEnd w:id="37"/>
    <w:p w14:paraId="4FAE547A" w14:textId="77777777" w:rsidR="006F2F5B" w:rsidRPr="00070D63" w:rsidRDefault="006F2F5B" w:rsidP="006F2F5B">
      <w:pPr>
        <w:rPr>
          <w:color w:val="000000" w:themeColor="text1"/>
          <w:lang w:eastAsia="zh-CN"/>
        </w:rPr>
      </w:pPr>
      <w:r>
        <w:rPr>
          <w:color w:val="000000" w:themeColor="text1"/>
          <w:lang w:eastAsia="zh-CN"/>
        </w:rPr>
        <w:t>I</w:t>
      </w:r>
      <w:r w:rsidRPr="00FE31B1">
        <w:rPr>
          <w:color w:val="000000" w:themeColor="text1"/>
          <w:lang w:eastAsia="zh-CN"/>
        </w:rPr>
        <w:t xml:space="preserve">n licensed band, </w:t>
      </w:r>
      <w:r w:rsidRPr="00070D63">
        <w:rPr>
          <w:color w:val="000000" w:themeColor="text1"/>
          <w:lang w:eastAsia="zh-CN"/>
        </w:rPr>
        <w:t xml:space="preserve">power ramping is </w:t>
      </w:r>
      <w:r>
        <w:rPr>
          <w:color w:val="000000" w:themeColor="text1"/>
          <w:lang w:eastAsia="zh-CN"/>
        </w:rPr>
        <w:t>performed</w:t>
      </w:r>
      <w:r w:rsidRPr="00070D63">
        <w:rPr>
          <w:color w:val="000000" w:themeColor="text1"/>
          <w:lang w:eastAsia="zh-CN"/>
        </w:rPr>
        <w:t xml:space="preserve"> according to the configured value (herein termed as delta) in the time occasion that is out of the RAR window, while in unlicensed band, </w:t>
      </w:r>
      <w:r>
        <w:rPr>
          <w:color w:val="000000" w:themeColor="text1"/>
          <w:lang w:eastAsia="zh-CN"/>
        </w:rPr>
        <w:t xml:space="preserve">as discussed above, </w:t>
      </w:r>
      <w:r w:rsidRPr="00070D63">
        <w:rPr>
          <w:color w:val="000000" w:themeColor="text1"/>
          <w:lang w:eastAsia="zh-CN"/>
        </w:rPr>
        <w:t xml:space="preserve">it is potential that UE could also send Msg1 for multiple times within the RAR window. Considering that the access chance is precious due to the requirement of being LBT successful, while the gNB might suffer from the unsuccessful detection of Msg1, it should be careful to set a suitable power for the transmission of Msg1 within the RAR window to try to ensure the successful detection. Therefore, it is suggested that within the RAR window, power ramping could be performed for Msg1. Since this is additional chance for Msg1 transmission, it is proposed to use delta1 as power ramping value within the RAR window and use delta2 as power ramping value </w:t>
      </w:r>
      <w:r w:rsidR="008A6EBC">
        <w:rPr>
          <w:color w:val="000000" w:themeColor="text1"/>
          <w:lang w:eastAsia="zh-CN"/>
        </w:rPr>
        <w:t>while</w:t>
      </w:r>
      <w:r w:rsidRPr="00070D63">
        <w:rPr>
          <w:color w:val="000000" w:themeColor="text1"/>
          <w:lang w:eastAsia="zh-CN"/>
        </w:rPr>
        <w:t xml:space="preserve"> </w:t>
      </w:r>
      <w:r w:rsidR="008A6EBC">
        <w:rPr>
          <w:color w:val="000000" w:themeColor="text1"/>
          <w:lang w:eastAsia="zh-CN"/>
        </w:rPr>
        <w:t xml:space="preserve">outside </w:t>
      </w:r>
      <w:r w:rsidRPr="00070D63">
        <w:rPr>
          <w:color w:val="000000" w:themeColor="text1"/>
          <w:lang w:eastAsia="zh-CN"/>
        </w:rPr>
        <w:t xml:space="preserve">the RAR window, wherein delta1 and delta2 could be separately configured by the gNB. </w:t>
      </w:r>
    </w:p>
    <w:p w14:paraId="6DEBAAF4" w14:textId="56AC43DA" w:rsidR="006F2F5B" w:rsidRDefault="006F2F5B" w:rsidP="006F2F5B">
      <w:pPr>
        <w:rPr>
          <w:b/>
          <w:i/>
          <w:color w:val="000000" w:themeColor="text1"/>
          <w:lang w:eastAsia="zh-CN"/>
        </w:rPr>
      </w:pPr>
      <w:bookmarkStart w:id="40" w:name="OLE_LINK57"/>
      <w:bookmarkStart w:id="41" w:name="OLE_LINK16"/>
      <w:r w:rsidRPr="00FE31B1">
        <w:rPr>
          <w:b/>
          <w:i/>
          <w:color w:val="000000" w:themeColor="text1"/>
        </w:rPr>
        <w:t xml:space="preserve">Proposal </w:t>
      </w:r>
      <w:r w:rsidR="006A671F">
        <w:rPr>
          <w:b/>
          <w:i/>
          <w:color w:val="000000" w:themeColor="text1"/>
        </w:rPr>
        <w:t>1</w:t>
      </w:r>
      <w:r w:rsidR="001408F2">
        <w:rPr>
          <w:b/>
          <w:i/>
          <w:color w:val="000000" w:themeColor="text1"/>
        </w:rPr>
        <w:t>3</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w:t>
      </w:r>
      <w:r w:rsidR="007908FE">
        <w:rPr>
          <w:b/>
          <w:i/>
          <w:color w:val="000000" w:themeColor="text1"/>
          <w:lang w:eastAsia="zh-CN"/>
        </w:rPr>
        <w:t xml:space="preserve">could be </w:t>
      </w:r>
      <w:r>
        <w:rPr>
          <w:b/>
          <w:i/>
          <w:color w:val="000000" w:themeColor="text1"/>
          <w:lang w:eastAsia="zh-CN"/>
        </w:rPr>
        <w:t xml:space="preserve">performed within the RAR window, and power ramping </w:t>
      </w:r>
      <w:r w:rsidR="007908FE">
        <w:rPr>
          <w:b/>
          <w:i/>
          <w:color w:val="000000" w:themeColor="text1"/>
          <w:lang w:eastAsia="zh-CN"/>
        </w:rPr>
        <w:t>could be</w:t>
      </w:r>
      <w:r>
        <w:rPr>
          <w:b/>
          <w:i/>
          <w:color w:val="000000" w:themeColor="text1"/>
          <w:lang w:eastAsia="zh-CN"/>
        </w:rPr>
        <w:t xml:space="preserve"> set separately for Msg1 transmission within and outside the RAR window</w:t>
      </w:r>
      <w:r w:rsidRPr="00FE31B1">
        <w:rPr>
          <w:b/>
          <w:i/>
          <w:color w:val="000000" w:themeColor="text1"/>
          <w:lang w:eastAsia="zh-CN"/>
        </w:rPr>
        <w:t>.</w:t>
      </w:r>
    </w:p>
    <w:bookmarkEnd w:id="40"/>
    <w:bookmarkEnd w:id="41"/>
    <w:p w14:paraId="74B7C137" w14:textId="77777777" w:rsidR="00CC0EBD" w:rsidRDefault="00CC0EBD" w:rsidP="0082357F">
      <w:pPr>
        <w:pStyle w:val="2"/>
      </w:pPr>
      <w:r>
        <w:t>RACH</w:t>
      </w:r>
      <w:r w:rsidR="0029304B">
        <w:t xml:space="preserve"> related</w:t>
      </w:r>
      <w:r>
        <w:t xml:space="preserve"> procedure </w:t>
      </w:r>
    </w:p>
    <w:p w14:paraId="487C4F1F" w14:textId="77777777" w:rsidR="00E41286" w:rsidRDefault="00E41286" w:rsidP="00E41286">
      <w:pPr>
        <w:pStyle w:val="3"/>
        <w:tabs>
          <w:tab w:val="num" w:pos="576"/>
        </w:tabs>
        <w:rPr>
          <w:lang w:eastAsia="zh-CN"/>
        </w:rPr>
      </w:pPr>
      <w:r>
        <w:rPr>
          <w:rFonts w:hint="eastAsia"/>
          <w:lang w:eastAsia="zh-CN"/>
        </w:rPr>
        <w:t>R</w:t>
      </w:r>
      <w:r>
        <w:rPr>
          <w:lang w:eastAsia="zh-CN"/>
        </w:rPr>
        <w:t>andom access response</w:t>
      </w:r>
    </w:p>
    <w:p w14:paraId="63F420B7" w14:textId="77777777" w:rsidR="00E41286" w:rsidRDefault="00E41286" w:rsidP="00E41286">
      <w:pPr>
        <w:rPr>
          <w:lang w:eastAsia="zh-CN"/>
        </w:rPr>
      </w:pPr>
      <w:r>
        <w:rPr>
          <w:rFonts w:hint="eastAsia"/>
          <w:lang w:eastAsia="zh-CN"/>
        </w:rPr>
        <w:t>I</w:t>
      </w:r>
      <w:r>
        <w:rPr>
          <w:lang w:eastAsia="zh-CN"/>
        </w:rPr>
        <w:t xml:space="preserve">n NR, the UE expects to receive random access response (RAR) within a RAR time window after successful PRACH preamble transmission, which is determined by higher layer parameter. A RAR carries scheduling information of a PUSCH transmission from the UE (Msg3 PUSCH). If a UE does not detect the PDCCH with a corresponding RA-RNTI and a corresponding DL-SCH transport block within the time window, it retransmits the PRACH preamble. In unlicensed operation, the RAR transmission could be blocked due to LBT failure. </w:t>
      </w:r>
      <w:r w:rsidR="00140EEE">
        <w:rPr>
          <w:lang w:eastAsia="zh-CN"/>
        </w:rPr>
        <w:t xml:space="preserve">In last meeting, it was identified beneficial to </w:t>
      </w:r>
      <w:r w:rsidR="00686649">
        <w:rPr>
          <w:lang w:eastAsia="zh-CN"/>
        </w:rPr>
        <w:t xml:space="preserve">extend the maximum RAR time window size which provide chances for </w:t>
      </w:r>
      <w:r w:rsidR="00B3092C">
        <w:rPr>
          <w:lang w:eastAsia="zh-CN"/>
        </w:rPr>
        <w:t xml:space="preserve">the </w:t>
      </w:r>
      <w:r w:rsidR="00686649">
        <w:rPr>
          <w:lang w:eastAsia="zh-CN"/>
        </w:rPr>
        <w:t>gNB to transmit RAR when LBT failure occurs.</w:t>
      </w:r>
    </w:p>
    <w:p w14:paraId="2797FF1F" w14:textId="640B7DCB" w:rsidR="00B75376" w:rsidRPr="003B1AFE" w:rsidRDefault="00B75376" w:rsidP="00F9761E">
      <w:pPr>
        <w:rPr>
          <w:color w:val="FF0000"/>
          <w:lang w:eastAsia="zh-CN"/>
        </w:rPr>
      </w:pPr>
      <w:r>
        <w:rPr>
          <w:lang w:eastAsia="zh-CN"/>
        </w:rPr>
        <w:t>However, i</w:t>
      </w:r>
      <w:r w:rsidRPr="00F9761E">
        <w:rPr>
          <w:lang w:eastAsia="zh-CN"/>
        </w:rPr>
        <w:t xml:space="preserve">n </w:t>
      </w:r>
      <w:r>
        <w:rPr>
          <w:lang w:eastAsia="zh-CN"/>
        </w:rPr>
        <w:t>NR unlicensed system</w:t>
      </w:r>
      <w:r w:rsidRPr="00F9761E">
        <w:rPr>
          <w:lang w:eastAsia="zh-CN"/>
        </w:rPr>
        <w:t xml:space="preserve">, </w:t>
      </w:r>
      <w:r w:rsidR="00686649" w:rsidRPr="00F9761E">
        <w:rPr>
          <w:lang w:eastAsia="zh-CN"/>
        </w:rPr>
        <w:t xml:space="preserve">always </w:t>
      </w:r>
      <w:r w:rsidRPr="00F9761E">
        <w:rPr>
          <w:lang w:eastAsia="zh-CN"/>
        </w:rPr>
        <w:t xml:space="preserve">setting a large value of RAR window may bring the accessing latency in case that </w:t>
      </w:r>
      <w:r w:rsidR="00D83CC1" w:rsidRPr="00F9761E">
        <w:rPr>
          <w:lang w:eastAsia="zh-CN"/>
        </w:rPr>
        <w:t>the re</w:t>
      </w:r>
      <w:r w:rsidRPr="00F9761E">
        <w:rPr>
          <w:lang w:eastAsia="zh-CN"/>
        </w:rPr>
        <w:t xml:space="preserve">transmission of Msg1 is </w:t>
      </w:r>
      <w:r w:rsidR="00D83CC1" w:rsidRPr="00F9761E">
        <w:rPr>
          <w:lang w:eastAsia="zh-CN"/>
        </w:rPr>
        <w:t xml:space="preserve">due to </w:t>
      </w:r>
      <w:r w:rsidR="001946AD" w:rsidRPr="00F9761E">
        <w:rPr>
          <w:lang w:eastAsia="zh-CN"/>
        </w:rPr>
        <w:t>detect</w:t>
      </w:r>
      <w:r w:rsidR="00D83CC1" w:rsidRPr="00F9761E">
        <w:rPr>
          <w:lang w:eastAsia="zh-CN"/>
        </w:rPr>
        <w:t>ion</w:t>
      </w:r>
      <w:r w:rsidR="00B663AD" w:rsidRPr="00F9761E">
        <w:rPr>
          <w:lang w:eastAsia="zh-CN"/>
        </w:rPr>
        <w:t xml:space="preserve"> failure</w:t>
      </w:r>
      <w:r w:rsidR="00D83CC1" w:rsidRPr="00F9761E">
        <w:rPr>
          <w:lang w:eastAsia="zh-CN"/>
        </w:rPr>
        <w:t xml:space="preserve"> of </w:t>
      </w:r>
      <w:r w:rsidR="00B663AD" w:rsidRPr="00F9761E">
        <w:rPr>
          <w:lang w:eastAsia="zh-CN"/>
        </w:rPr>
        <w:t>M</w:t>
      </w:r>
      <w:r w:rsidR="00D83CC1" w:rsidRPr="00F9761E">
        <w:rPr>
          <w:lang w:eastAsia="zh-CN"/>
        </w:rPr>
        <w:t>sg</w:t>
      </w:r>
      <w:r w:rsidR="00D73C57">
        <w:rPr>
          <w:lang w:eastAsia="zh-CN"/>
        </w:rPr>
        <w:t>.</w:t>
      </w:r>
      <w:r w:rsidR="00D83CC1" w:rsidRPr="00F9761E">
        <w:rPr>
          <w:lang w:eastAsia="zh-CN"/>
        </w:rPr>
        <w:t>1</w:t>
      </w:r>
      <w:r w:rsidRPr="00F9761E">
        <w:rPr>
          <w:lang w:eastAsia="zh-CN"/>
        </w:rPr>
        <w:t xml:space="preserve"> at </w:t>
      </w:r>
      <w:r w:rsidR="00B663AD" w:rsidRPr="00F9761E">
        <w:rPr>
          <w:lang w:eastAsia="zh-CN"/>
        </w:rPr>
        <w:t xml:space="preserve">the </w:t>
      </w:r>
      <w:r w:rsidRPr="00F9761E">
        <w:rPr>
          <w:lang w:eastAsia="zh-CN"/>
        </w:rPr>
        <w:t xml:space="preserve">gNB. </w:t>
      </w:r>
      <w:r w:rsidR="00B33A8D" w:rsidRPr="00F9761E">
        <w:rPr>
          <w:lang w:eastAsia="zh-CN"/>
        </w:rPr>
        <w:t>Consequently</w:t>
      </w:r>
      <w:r w:rsidRPr="00F9761E">
        <w:rPr>
          <w:lang w:eastAsia="zh-CN"/>
        </w:rPr>
        <w:t xml:space="preserve">, suitable setting of RAR window is preferred by </w:t>
      </w:r>
      <w:r w:rsidR="00686649" w:rsidRPr="00F9761E">
        <w:rPr>
          <w:lang w:eastAsia="zh-CN"/>
        </w:rPr>
        <w:t>taking into account</w:t>
      </w:r>
      <w:r w:rsidRPr="00F9761E">
        <w:rPr>
          <w:lang w:eastAsia="zh-CN"/>
        </w:rPr>
        <w:t xml:space="preserve"> </w:t>
      </w:r>
      <w:r w:rsidR="001946AD" w:rsidRPr="00F9761E">
        <w:rPr>
          <w:lang w:eastAsia="zh-CN"/>
        </w:rPr>
        <w:t xml:space="preserve">two factors, i.e., </w:t>
      </w:r>
      <w:r w:rsidRPr="00F9761E">
        <w:rPr>
          <w:lang w:eastAsia="zh-CN"/>
        </w:rPr>
        <w:t xml:space="preserve">successful detection of Msg1 </w:t>
      </w:r>
      <w:r w:rsidR="00D83CC1" w:rsidRPr="00F9761E">
        <w:rPr>
          <w:lang w:eastAsia="zh-CN"/>
        </w:rPr>
        <w:t xml:space="preserve">and potential LBT failure to </w:t>
      </w:r>
      <w:r w:rsidRPr="00F9761E">
        <w:rPr>
          <w:lang w:eastAsia="zh-CN"/>
        </w:rPr>
        <w:t>send RAR</w:t>
      </w:r>
      <w:r w:rsidR="001946AD" w:rsidRPr="00F9761E">
        <w:rPr>
          <w:lang w:eastAsia="zh-CN"/>
        </w:rPr>
        <w:t xml:space="preserve"> by</w:t>
      </w:r>
      <w:r w:rsidR="003217FA" w:rsidRPr="00F9761E">
        <w:rPr>
          <w:lang w:eastAsia="zh-CN"/>
        </w:rPr>
        <w:t xml:space="preserve"> the</w:t>
      </w:r>
      <w:r w:rsidR="001946AD" w:rsidRPr="00F9761E">
        <w:rPr>
          <w:lang w:eastAsia="zh-CN"/>
        </w:rPr>
        <w:t xml:space="preserve"> </w:t>
      </w:r>
      <w:r w:rsidR="003217FA" w:rsidRPr="00F9761E">
        <w:rPr>
          <w:lang w:eastAsia="zh-CN"/>
        </w:rPr>
        <w:t>g</w:t>
      </w:r>
      <w:r w:rsidR="001946AD" w:rsidRPr="00F9761E">
        <w:rPr>
          <w:lang w:eastAsia="zh-CN"/>
        </w:rPr>
        <w:t>NB</w:t>
      </w:r>
      <w:r w:rsidRPr="00F9761E">
        <w:rPr>
          <w:lang w:eastAsia="zh-CN"/>
        </w:rPr>
        <w:t xml:space="preserve">. </w:t>
      </w:r>
      <w:r w:rsidR="00B33A8D" w:rsidRPr="00F9761E">
        <w:rPr>
          <w:lang w:eastAsia="zh-CN"/>
        </w:rPr>
        <w:t>Therefore, i</w:t>
      </w:r>
      <w:r w:rsidRPr="00F9761E">
        <w:rPr>
          <w:lang w:eastAsia="zh-CN"/>
        </w:rPr>
        <w:t xml:space="preserve">t </w:t>
      </w:r>
      <w:r w:rsidR="00140EEE" w:rsidRPr="00F9761E">
        <w:rPr>
          <w:lang w:eastAsia="zh-CN"/>
        </w:rPr>
        <w:t xml:space="preserve">would be beneficial to </w:t>
      </w:r>
      <w:r w:rsidR="00CB2815" w:rsidRPr="00F9761E">
        <w:rPr>
          <w:lang w:eastAsia="zh-CN"/>
        </w:rPr>
        <w:t xml:space="preserve">dynamically </w:t>
      </w:r>
      <w:r w:rsidR="00D83CC1" w:rsidRPr="00F9761E">
        <w:rPr>
          <w:lang w:eastAsia="zh-CN"/>
        </w:rPr>
        <w:t xml:space="preserve">configure </w:t>
      </w:r>
      <w:r w:rsidR="00313DD3" w:rsidRPr="00F9761E">
        <w:rPr>
          <w:lang w:eastAsia="zh-CN"/>
        </w:rPr>
        <w:t xml:space="preserve">the </w:t>
      </w:r>
      <w:r w:rsidRPr="00F9761E">
        <w:rPr>
          <w:lang w:eastAsia="zh-CN"/>
        </w:rPr>
        <w:t>RAR</w:t>
      </w:r>
      <w:r w:rsidR="00607900" w:rsidRPr="00F9761E">
        <w:rPr>
          <w:lang w:eastAsia="zh-CN"/>
        </w:rPr>
        <w:t xml:space="preserve"> </w:t>
      </w:r>
      <w:r w:rsidRPr="00F9761E">
        <w:rPr>
          <w:lang w:eastAsia="zh-CN"/>
        </w:rPr>
        <w:t>window</w:t>
      </w:r>
      <w:r w:rsidR="006F4410" w:rsidRPr="00F9761E">
        <w:rPr>
          <w:lang w:eastAsia="zh-CN"/>
        </w:rPr>
        <w:t xml:space="preserve"> size</w:t>
      </w:r>
      <w:r w:rsidR="00D83CC1" w:rsidRPr="00F9761E">
        <w:rPr>
          <w:lang w:eastAsia="zh-CN"/>
        </w:rPr>
        <w:t>.</w:t>
      </w:r>
      <w:r w:rsidR="001946AD" w:rsidRPr="00F9761E">
        <w:rPr>
          <w:lang w:eastAsia="zh-CN"/>
        </w:rPr>
        <w:t xml:space="preserve"> </w:t>
      </w:r>
      <w:r w:rsidR="00D83CC1" w:rsidRPr="00F9761E">
        <w:rPr>
          <w:lang w:eastAsia="zh-CN"/>
        </w:rPr>
        <w:t xml:space="preserve">The </w:t>
      </w:r>
      <w:r w:rsidR="001946AD" w:rsidRPr="00F9761E">
        <w:rPr>
          <w:lang w:eastAsia="zh-CN"/>
        </w:rPr>
        <w:t>RAR window</w:t>
      </w:r>
      <w:r w:rsidR="006F4410" w:rsidRPr="00F9761E">
        <w:rPr>
          <w:lang w:eastAsia="zh-CN"/>
        </w:rPr>
        <w:t xml:space="preserve"> size </w:t>
      </w:r>
      <w:r w:rsidR="00D83CC1" w:rsidRPr="00F9761E">
        <w:rPr>
          <w:lang w:eastAsia="zh-CN"/>
        </w:rPr>
        <w:t>should</w:t>
      </w:r>
      <w:r w:rsidR="001946AD" w:rsidRPr="00F9761E">
        <w:rPr>
          <w:lang w:eastAsia="zh-CN"/>
        </w:rPr>
        <w:t xml:space="preserve"> </w:t>
      </w:r>
      <w:r w:rsidR="00607900" w:rsidRPr="00F9761E">
        <w:rPr>
          <w:lang w:eastAsia="zh-CN"/>
        </w:rPr>
        <w:t xml:space="preserve">be </w:t>
      </w:r>
      <w:r w:rsidRPr="00F9761E">
        <w:rPr>
          <w:lang w:eastAsia="zh-CN"/>
        </w:rPr>
        <w:t>increase</w:t>
      </w:r>
      <w:r w:rsidR="00607900" w:rsidRPr="00F9761E">
        <w:rPr>
          <w:lang w:eastAsia="zh-CN"/>
        </w:rPr>
        <w:t>d</w:t>
      </w:r>
      <w:r w:rsidRPr="00F9761E">
        <w:rPr>
          <w:lang w:eastAsia="zh-CN"/>
        </w:rPr>
        <w:t xml:space="preserve"> with the </w:t>
      </w:r>
      <w:r w:rsidR="00D83CC1" w:rsidRPr="00F9761E">
        <w:rPr>
          <w:lang w:eastAsia="zh-CN"/>
        </w:rPr>
        <w:t>number</w:t>
      </w:r>
      <w:r w:rsidRPr="00F9761E">
        <w:rPr>
          <w:lang w:eastAsia="zh-CN"/>
        </w:rPr>
        <w:t xml:space="preserve"> of Msg1 </w:t>
      </w:r>
      <w:r w:rsidR="00D83CC1" w:rsidRPr="00F9761E">
        <w:rPr>
          <w:lang w:eastAsia="zh-CN"/>
        </w:rPr>
        <w:t xml:space="preserve">retransmission. The more times </w:t>
      </w:r>
      <w:r w:rsidR="00FA1FF2" w:rsidRPr="00F9761E">
        <w:rPr>
          <w:lang w:eastAsia="zh-CN"/>
        </w:rPr>
        <w:t>Msg</w:t>
      </w:r>
      <w:r w:rsidR="00D83CC1" w:rsidRPr="00F9761E">
        <w:rPr>
          <w:lang w:eastAsia="zh-CN"/>
        </w:rPr>
        <w:t xml:space="preserve">1 </w:t>
      </w:r>
      <w:r w:rsidR="00FA1FF2" w:rsidRPr="00F9761E">
        <w:rPr>
          <w:lang w:eastAsia="zh-CN"/>
        </w:rPr>
        <w:t>is</w:t>
      </w:r>
      <w:r w:rsidR="00D83CC1" w:rsidRPr="00F9761E">
        <w:rPr>
          <w:lang w:eastAsia="zh-CN"/>
        </w:rPr>
        <w:t xml:space="preserve"> retransmitted, the higher probability </w:t>
      </w:r>
      <w:r w:rsidR="00FF584C" w:rsidRPr="00F9761E">
        <w:rPr>
          <w:lang w:eastAsia="zh-CN"/>
        </w:rPr>
        <w:t xml:space="preserve">RAR reception failure is due to LBT failure at </w:t>
      </w:r>
      <w:r w:rsidR="00FA1FF2" w:rsidRPr="00F9761E">
        <w:rPr>
          <w:lang w:eastAsia="zh-CN"/>
        </w:rPr>
        <w:t xml:space="preserve">the </w:t>
      </w:r>
      <w:r w:rsidR="00FF584C" w:rsidRPr="00F9761E">
        <w:rPr>
          <w:lang w:eastAsia="zh-CN"/>
        </w:rPr>
        <w:t xml:space="preserve">gNB side. </w:t>
      </w:r>
    </w:p>
    <w:p w14:paraId="0D231EA8" w14:textId="29B3EE05" w:rsidR="00B75376" w:rsidRPr="001946AD" w:rsidRDefault="001946AD" w:rsidP="00E41286">
      <w:pPr>
        <w:rPr>
          <w:lang w:eastAsia="zh-CN"/>
        </w:rPr>
      </w:pPr>
      <w:bookmarkStart w:id="42" w:name="OLE_LINK58"/>
      <w:bookmarkStart w:id="43" w:name="OLE_LINK59"/>
      <w:bookmarkStart w:id="44" w:name="OLE_LINK17"/>
      <w:r w:rsidRPr="00FE31B1">
        <w:rPr>
          <w:b/>
          <w:i/>
          <w:color w:val="000000" w:themeColor="text1"/>
        </w:rPr>
        <w:t xml:space="preserve">Proposal </w:t>
      </w:r>
      <w:r w:rsidR="006A671F">
        <w:rPr>
          <w:b/>
          <w:i/>
          <w:color w:val="000000" w:themeColor="text1"/>
        </w:rPr>
        <w:t>1</w:t>
      </w:r>
      <w:r w:rsidR="001408F2">
        <w:rPr>
          <w:b/>
          <w:i/>
          <w:color w:val="000000" w:themeColor="text1"/>
        </w:rPr>
        <w:t>4</w:t>
      </w:r>
      <w:r w:rsidRPr="00FE31B1">
        <w:rPr>
          <w:b/>
          <w:i/>
          <w:color w:val="000000" w:themeColor="text1"/>
        </w:rPr>
        <w:t>:</w:t>
      </w:r>
      <w:r w:rsidRPr="001946AD">
        <w:rPr>
          <w:color w:val="FF0000"/>
          <w:lang w:eastAsia="zh-CN"/>
        </w:rPr>
        <w:t xml:space="preserve"> </w:t>
      </w:r>
      <w:r w:rsidR="00FA1FF2" w:rsidRPr="00F9761E">
        <w:rPr>
          <w:b/>
          <w:i/>
          <w:color w:val="000000" w:themeColor="text1"/>
        </w:rPr>
        <w:t>I</w:t>
      </w:r>
      <w:r w:rsidR="00FF584C" w:rsidRPr="00F9761E">
        <w:rPr>
          <w:b/>
          <w:i/>
          <w:color w:val="000000" w:themeColor="text1"/>
        </w:rPr>
        <w:t xml:space="preserve">t is beneficial to reduce RACH latency that </w:t>
      </w:r>
      <w:r w:rsidRPr="00F9761E">
        <w:rPr>
          <w:b/>
          <w:i/>
          <w:color w:val="000000" w:themeColor="text1"/>
        </w:rPr>
        <w:t xml:space="preserve">RAR window could be </w:t>
      </w:r>
      <w:r w:rsidR="00FF584C" w:rsidRPr="00F9761E">
        <w:rPr>
          <w:b/>
          <w:i/>
          <w:color w:val="000000" w:themeColor="text1"/>
        </w:rPr>
        <w:t>configured</w:t>
      </w:r>
      <w:r w:rsidR="00001C01" w:rsidRPr="00F9761E">
        <w:rPr>
          <w:b/>
          <w:i/>
          <w:color w:val="000000" w:themeColor="text1"/>
        </w:rPr>
        <w:t xml:space="preserve"> </w:t>
      </w:r>
      <w:r w:rsidR="00FF584C" w:rsidRPr="00F9761E">
        <w:rPr>
          <w:b/>
          <w:i/>
          <w:color w:val="000000" w:themeColor="text1"/>
        </w:rPr>
        <w:t>with</w:t>
      </w:r>
      <w:r w:rsidRPr="00F9761E">
        <w:rPr>
          <w:b/>
          <w:i/>
          <w:color w:val="000000" w:themeColor="text1"/>
        </w:rPr>
        <w:t xml:space="preserve"> multiple values and the RAR window </w:t>
      </w:r>
      <w:r w:rsidR="00FF584C" w:rsidRPr="00F9761E">
        <w:rPr>
          <w:b/>
          <w:i/>
          <w:color w:val="000000" w:themeColor="text1"/>
        </w:rPr>
        <w:t xml:space="preserve">size </w:t>
      </w:r>
      <w:r w:rsidRPr="00F9761E">
        <w:rPr>
          <w:b/>
          <w:i/>
          <w:color w:val="000000" w:themeColor="text1"/>
        </w:rPr>
        <w:t xml:space="preserve">could be increased with the </w:t>
      </w:r>
      <w:r w:rsidR="00FE7469">
        <w:rPr>
          <w:b/>
          <w:i/>
          <w:color w:val="000000" w:themeColor="text1"/>
        </w:rPr>
        <w:t>number of</w:t>
      </w:r>
      <w:r w:rsidRPr="00F9761E">
        <w:rPr>
          <w:b/>
          <w:i/>
          <w:color w:val="000000" w:themeColor="text1"/>
        </w:rPr>
        <w:t xml:space="preserve"> Msg1</w:t>
      </w:r>
      <w:r w:rsidR="00FE7469">
        <w:rPr>
          <w:b/>
          <w:i/>
          <w:color w:val="000000" w:themeColor="text1"/>
        </w:rPr>
        <w:t xml:space="preserve"> retransmission</w:t>
      </w:r>
      <w:r w:rsidRPr="00F9761E">
        <w:rPr>
          <w:b/>
          <w:i/>
          <w:color w:val="000000" w:themeColor="text1"/>
        </w:rPr>
        <w:t>.</w:t>
      </w:r>
    </w:p>
    <w:bookmarkEnd w:id="42"/>
    <w:bookmarkEnd w:id="43"/>
    <w:bookmarkEnd w:id="44"/>
    <w:p w14:paraId="175BD712" w14:textId="77777777" w:rsidR="00E41286" w:rsidRDefault="00E41286" w:rsidP="00E41286">
      <w:pPr>
        <w:pStyle w:val="3"/>
        <w:tabs>
          <w:tab w:val="num" w:pos="576"/>
        </w:tabs>
        <w:rPr>
          <w:lang w:eastAsia="zh-CN"/>
        </w:rPr>
      </w:pPr>
      <w:r>
        <w:rPr>
          <w:rFonts w:hint="eastAsia"/>
          <w:lang w:eastAsia="zh-CN"/>
        </w:rPr>
        <w:t>Msg3 PUSCH</w:t>
      </w:r>
    </w:p>
    <w:p w14:paraId="2FE95C16" w14:textId="6A8CF6F7" w:rsidR="009632D0" w:rsidRDefault="00E41286" w:rsidP="00E41286">
      <w:pPr>
        <w:rPr>
          <w:lang w:eastAsia="zh-CN"/>
        </w:rPr>
      </w:pPr>
      <w:r>
        <w:rPr>
          <w:lang w:eastAsia="zh-CN"/>
        </w:rPr>
        <w:t xml:space="preserve">As discussed above, a UE will transmit Msg3 PUSCH according to the scheduling information indicated by the RAR. </w:t>
      </w:r>
      <w:r w:rsidRPr="001C0EA7">
        <w:rPr>
          <w:lang w:eastAsia="zh-CN"/>
        </w:rPr>
        <w:t>There is a minimum time requirement between the last symbol of a PDSCH reception conveying a RAR and the first symbol of a corresponding Msg3 PUSCH transmission for a UE.</w:t>
      </w:r>
      <w:r>
        <w:rPr>
          <w:lang w:eastAsia="zh-CN"/>
        </w:rPr>
        <w:t xml:space="preserve"> </w:t>
      </w:r>
      <w:bookmarkStart w:id="45" w:name="OLE_LINK81"/>
      <w:bookmarkStart w:id="46" w:name="OLE_LINK82"/>
      <w:r>
        <w:rPr>
          <w:lang w:eastAsia="zh-CN"/>
        </w:rPr>
        <w:t>Due to t</w:t>
      </w:r>
      <w:r w:rsidR="00210D4B">
        <w:rPr>
          <w:lang w:eastAsia="zh-CN"/>
        </w:rPr>
        <w:t xml:space="preserve">he time duration limitation of </w:t>
      </w:r>
      <w:r>
        <w:rPr>
          <w:lang w:eastAsia="zh-CN"/>
        </w:rPr>
        <w:t>COT and required time gap between RAR and Msg3</w:t>
      </w:r>
      <w:bookmarkEnd w:id="45"/>
      <w:bookmarkEnd w:id="46"/>
      <w:r>
        <w:rPr>
          <w:lang w:eastAsia="zh-CN"/>
        </w:rPr>
        <w:t>, they may not be ab</w:t>
      </w:r>
      <w:r w:rsidR="00210D4B">
        <w:rPr>
          <w:lang w:eastAsia="zh-CN"/>
        </w:rPr>
        <w:t>le to</w:t>
      </w:r>
      <w:r w:rsidR="00E42057">
        <w:rPr>
          <w:lang w:eastAsia="zh-CN"/>
        </w:rPr>
        <w:t xml:space="preserve"> be</w:t>
      </w:r>
      <w:r w:rsidR="00210D4B">
        <w:rPr>
          <w:lang w:eastAsia="zh-CN"/>
        </w:rPr>
        <w:t xml:space="preserve"> transmit</w:t>
      </w:r>
      <w:r w:rsidR="00E42057">
        <w:rPr>
          <w:lang w:eastAsia="zh-CN"/>
        </w:rPr>
        <w:t>ted</w:t>
      </w:r>
      <w:r w:rsidR="00210D4B">
        <w:rPr>
          <w:lang w:eastAsia="zh-CN"/>
        </w:rPr>
        <w:t xml:space="preserve"> within the same </w:t>
      </w:r>
      <w:r>
        <w:rPr>
          <w:lang w:eastAsia="zh-CN"/>
        </w:rPr>
        <w:t>COT.</w:t>
      </w:r>
      <w:r w:rsidR="00651979" w:rsidRPr="00651979">
        <w:rPr>
          <w:lang w:eastAsia="zh-CN"/>
        </w:rPr>
        <w:t xml:space="preserve"> </w:t>
      </w:r>
      <w:r w:rsidR="00651979">
        <w:rPr>
          <w:lang w:eastAsia="zh-CN"/>
        </w:rPr>
        <w:t xml:space="preserve">At the end of time duration of COT, gNB will stop data transmission and do LBT procedure to obtain new COT. Due to the uncertainty of LBT result, the delay of Msg3 transmission may become large. </w:t>
      </w:r>
      <w:r>
        <w:rPr>
          <w:lang w:eastAsia="zh-CN"/>
        </w:rPr>
        <w:t xml:space="preserve"> </w:t>
      </w:r>
      <w:r w:rsidR="0089706C">
        <w:rPr>
          <w:lang w:eastAsia="zh-CN"/>
        </w:rPr>
        <w:t xml:space="preserve">To reduce access latency and increase Msg3’s transmission opportunity, </w:t>
      </w:r>
      <w:r w:rsidR="00651979">
        <w:rPr>
          <w:lang w:eastAsia="zh-CN"/>
        </w:rPr>
        <w:t xml:space="preserve">it is beneficial to allow </w:t>
      </w:r>
      <w:r w:rsidR="002F165C">
        <w:rPr>
          <w:lang w:eastAsia="zh-CN"/>
        </w:rPr>
        <w:t xml:space="preserve">multiple Msg3’s transmission occasions </w:t>
      </w:r>
      <w:r w:rsidR="00651979">
        <w:rPr>
          <w:lang w:eastAsia="zh-CN"/>
        </w:rPr>
        <w:t xml:space="preserve">out of COT. </w:t>
      </w:r>
      <w:r w:rsidR="00377BC9">
        <w:rPr>
          <w:lang w:eastAsia="zh-CN"/>
        </w:rPr>
        <w:t xml:space="preserve"> </w:t>
      </w:r>
      <w:r w:rsidR="00651979" w:rsidRPr="00651979">
        <w:rPr>
          <w:lang w:eastAsia="zh-CN"/>
        </w:rPr>
        <w:t xml:space="preserve"> </w:t>
      </w:r>
      <w:r w:rsidR="00651979">
        <w:rPr>
          <w:lang w:eastAsia="zh-CN"/>
        </w:rPr>
        <w:t>UE can do LBT</w:t>
      </w:r>
      <w:r w:rsidR="00D0701C">
        <w:rPr>
          <w:lang w:eastAsia="zh-CN"/>
        </w:rPr>
        <w:t xml:space="preserve"> before each </w:t>
      </w:r>
      <w:r w:rsidR="00614C4F">
        <w:rPr>
          <w:lang w:eastAsia="zh-CN"/>
        </w:rPr>
        <w:t xml:space="preserve">transmission </w:t>
      </w:r>
      <w:r w:rsidR="00D0701C">
        <w:rPr>
          <w:lang w:eastAsia="zh-CN"/>
        </w:rPr>
        <w:t>occasion</w:t>
      </w:r>
      <w:r w:rsidR="00651979">
        <w:rPr>
          <w:lang w:eastAsia="zh-CN"/>
        </w:rPr>
        <w:t xml:space="preserve"> in non-COT duration after RAR grant is received, and Msg3 is allowed to transmit if LBT is successful.</w:t>
      </w:r>
      <w:r w:rsidR="002310D8">
        <w:rPr>
          <w:lang w:eastAsia="zh-CN"/>
        </w:rPr>
        <w:t xml:space="preserve"> For example, gNB can configure </w:t>
      </w:r>
      <w:r w:rsidR="002F165C">
        <w:rPr>
          <w:lang w:eastAsia="zh-CN"/>
        </w:rPr>
        <w:t>multiple</w:t>
      </w:r>
      <w:r w:rsidR="002310D8">
        <w:rPr>
          <w:lang w:eastAsia="zh-CN"/>
        </w:rPr>
        <w:t xml:space="preserve"> Msg3 transmission occasions</w:t>
      </w:r>
      <w:r w:rsidR="007728BA">
        <w:rPr>
          <w:lang w:eastAsia="zh-CN"/>
        </w:rPr>
        <w:t xml:space="preserve"> (e.g. number)</w:t>
      </w:r>
      <w:r w:rsidR="002310D8">
        <w:rPr>
          <w:lang w:eastAsia="zh-CN"/>
        </w:rPr>
        <w:t xml:space="preserve"> to UE when the transmission of Msg.3 is even out of COT.  An illustrative procedure can be found in following</w:t>
      </w:r>
      <w:r w:rsidR="001C0EA7">
        <w:rPr>
          <w:lang w:eastAsia="zh-CN"/>
        </w:rPr>
        <w:t xml:space="preserve"> </w:t>
      </w:r>
      <w:r w:rsidR="001C0EA7">
        <w:rPr>
          <w:lang w:eastAsia="zh-CN"/>
        </w:rPr>
        <w:fldChar w:fldCharType="begin"/>
      </w:r>
      <w:r w:rsidR="001C0EA7">
        <w:rPr>
          <w:lang w:eastAsia="zh-CN"/>
        </w:rPr>
        <w:instrText xml:space="preserve"> REF _Ref866981 \h </w:instrText>
      </w:r>
      <w:r w:rsidR="001C0EA7">
        <w:rPr>
          <w:lang w:eastAsia="zh-CN"/>
        </w:rPr>
      </w:r>
      <w:r w:rsidR="001C0EA7">
        <w:rPr>
          <w:lang w:eastAsia="zh-CN"/>
        </w:rPr>
        <w:fldChar w:fldCharType="separate"/>
      </w:r>
      <w:r w:rsidR="001C0EA7">
        <w:t xml:space="preserve">Fig </w:t>
      </w:r>
      <w:r w:rsidR="001C0EA7">
        <w:rPr>
          <w:noProof/>
        </w:rPr>
        <w:t>6</w:t>
      </w:r>
      <w:r w:rsidR="001C0EA7">
        <w:rPr>
          <w:lang w:eastAsia="zh-CN"/>
        </w:rPr>
        <w:fldChar w:fldCharType="end"/>
      </w:r>
      <w:r w:rsidR="002310D8">
        <w:rPr>
          <w:lang w:eastAsia="zh-CN"/>
        </w:rPr>
        <w:t>.</w:t>
      </w:r>
      <w:r w:rsidR="001C0EA7">
        <w:rPr>
          <w:lang w:eastAsia="zh-CN"/>
        </w:rPr>
        <w:t xml:space="preserve"> </w:t>
      </w:r>
      <w:r w:rsidR="007728BA">
        <w:rPr>
          <w:lang w:eastAsia="zh-CN"/>
        </w:rPr>
        <w:t xml:space="preserve">When Msg2 is transmitted at the end of COT </w:t>
      </w:r>
      <w:r w:rsidR="007728BA" w:rsidRPr="00EA2AEA">
        <w:rPr>
          <w:i/>
          <w:lang w:eastAsia="zh-CN"/>
        </w:rPr>
        <w:t>N</w:t>
      </w:r>
      <w:r w:rsidR="007728BA">
        <w:rPr>
          <w:i/>
          <w:lang w:eastAsia="zh-CN"/>
        </w:rPr>
        <w:t xml:space="preserve"> </w:t>
      </w:r>
      <w:r w:rsidR="007728BA">
        <w:rPr>
          <w:lang w:eastAsia="zh-CN"/>
        </w:rPr>
        <w:t>and the remaining symbols are all downlink symbols</w:t>
      </w:r>
      <w:r w:rsidR="00385076" w:rsidRPr="00385076">
        <w:rPr>
          <w:lang w:eastAsia="zh-CN"/>
        </w:rPr>
        <w:t xml:space="preserve"> </w:t>
      </w:r>
      <w:r w:rsidR="00385076">
        <w:rPr>
          <w:lang w:eastAsia="zh-CN"/>
        </w:rPr>
        <w:t>in this COT</w:t>
      </w:r>
      <w:r w:rsidR="007728BA">
        <w:rPr>
          <w:lang w:eastAsia="zh-CN"/>
        </w:rPr>
        <w:t xml:space="preserve">, </w:t>
      </w:r>
      <w:r w:rsidR="001D0369">
        <w:rPr>
          <w:lang w:eastAsia="zh-CN"/>
        </w:rPr>
        <w:t xml:space="preserve">it is </w:t>
      </w:r>
      <w:r w:rsidR="001D0369" w:rsidRPr="00EA2AEA">
        <w:rPr>
          <w:lang w:eastAsia="zh-CN"/>
        </w:rPr>
        <w:t>foreseeable</w:t>
      </w:r>
      <w:r w:rsidR="001D0369">
        <w:rPr>
          <w:lang w:eastAsia="zh-CN"/>
        </w:rPr>
        <w:t xml:space="preserve"> that </w:t>
      </w:r>
      <w:r w:rsidR="007728BA">
        <w:rPr>
          <w:lang w:eastAsia="zh-CN"/>
        </w:rPr>
        <w:t xml:space="preserve">the transmission of Msg3 will be out of COT </w:t>
      </w:r>
      <w:r w:rsidR="007728BA" w:rsidRPr="00EA2AEA">
        <w:rPr>
          <w:i/>
          <w:lang w:eastAsia="zh-CN"/>
        </w:rPr>
        <w:t>N</w:t>
      </w:r>
      <w:r w:rsidR="007728BA">
        <w:rPr>
          <w:lang w:eastAsia="zh-CN"/>
        </w:rPr>
        <w:t xml:space="preserve">. If the </w:t>
      </w:r>
      <w:r w:rsidR="007728BA">
        <w:rPr>
          <w:lang w:eastAsia="zh-CN"/>
        </w:rPr>
        <w:lastRenderedPageBreak/>
        <w:t>transmission of Msg3 can be located in next COT</w:t>
      </w:r>
      <w:r w:rsidR="007728BA" w:rsidRPr="007728BA">
        <w:rPr>
          <w:lang w:eastAsia="zh-CN"/>
        </w:rPr>
        <w:t xml:space="preserve"> </w:t>
      </w:r>
      <w:bookmarkStart w:id="47" w:name="OLE_LINK73"/>
      <w:bookmarkStart w:id="48" w:name="OLE_LINK74"/>
      <w:bookmarkStart w:id="49" w:name="OLE_LINK75"/>
      <w:r w:rsidR="007728BA" w:rsidRPr="00EA2AEA">
        <w:rPr>
          <w:i/>
          <w:lang w:eastAsia="zh-CN"/>
        </w:rPr>
        <w:t>N</w:t>
      </w:r>
      <w:r w:rsidR="007728BA">
        <w:rPr>
          <w:lang w:eastAsia="zh-CN"/>
        </w:rPr>
        <w:t>+1</w:t>
      </w:r>
      <w:bookmarkEnd w:id="47"/>
      <w:bookmarkEnd w:id="48"/>
      <w:bookmarkEnd w:id="49"/>
      <w:r w:rsidR="007728BA">
        <w:rPr>
          <w:lang w:eastAsia="zh-CN"/>
        </w:rPr>
        <w:t>, UE send</w:t>
      </w:r>
      <w:r w:rsidR="001D0369">
        <w:rPr>
          <w:lang w:eastAsia="zh-CN"/>
        </w:rPr>
        <w:t>s</w:t>
      </w:r>
      <w:r w:rsidR="007728BA">
        <w:rPr>
          <w:lang w:eastAsia="zh-CN"/>
        </w:rPr>
        <w:t xml:space="preserve"> Msg3 </w:t>
      </w:r>
      <w:r w:rsidR="002F165C">
        <w:rPr>
          <w:lang w:eastAsia="zh-CN"/>
        </w:rPr>
        <w:t>with a single transmission occasion within COT</w:t>
      </w:r>
      <w:r w:rsidR="007728BA">
        <w:rPr>
          <w:lang w:eastAsia="zh-CN"/>
        </w:rPr>
        <w:t xml:space="preserve">. Otherwise, UE </w:t>
      </w:r>
      <w:r w:rsidR="001D0369">
        <w:rPr>
          <w:lang w:eastAsia="zh-CN"/>
        </w:rPr>
        <w:t xml:space="preserve">can </w:t>
      </w:r>
      <w:r w:rsidR="007728BA">
        <w:rPr>
          <w:lang w:eastAsia="zh-CN"/>
        </w:rPr>
        <w:t>do LBT</w:t>
      </w:r>
      <w:r w:rsidR="00385076">
        <w:rPr>
          <w:lang w:eastAsia="zh-CN"/>
        </w:rPr>
        <w:t xml:space="preserve"> until the try is up to configured </w:t>
      </w:r>
      <w:r w:rsidR="002F165C">
        <w:rPr>
          <w:lang w:eastAsia="zh-CN"/>
        </w:rPr>
        <w:t xml:space="preserve">number of Msg3’s </w:t>
      </w:r>
      <w:r w:rsidR="00385076">
        <w:rPr>
          <w:lang w:eastAsia="zh-CN"/>
        </w:rPr>
        <w:t>transmission occasions out of COT</w:t>
      </w:r>
      <w:r w:rsidR="007728BA">
        <w:rPr>
          <w:lang w:eastAsia="zh-CN"/>
        </w:rPr>
        <w:t>.</w:t>
      </w:r>
    </w:p>
    <w:bookmarkStart w:id="50" w:name="OLE_LINK52"/>
    <w:bookmarkStart w:id="51" w:name="OLE_LINK67"/>
    <w:bookmarkStart w:id="52" w:name="OLE_LINK68"/>
    <w:bookmarkStart w:id="53" w:name="OLE_LINK98"/>
    <w:p w14:paraId="1D475706" w14:textId="52AD2C6B" w:rsidR="009632D0" w:rsidRDefault="002E1E89" w:rsidP="009632D0">
      <w:pPr>
        <w:jc w:val="center"/>
        <w:rPr>
          <w:lang w:eastAsia="zh-CN"/>
        </w:rPr>
      </w:pPr>
      <w:r>
        <w:rPr>
          <w:lang w:eastAsia="zh-CN"/>
        </w:rPr>
        <w:object w:dxaOrig="10002" w:dyaOrig="5626" w14:anchorId="0A5C5F04">
          <v:shape id="_x0000_i1029" type="#_x0000_t75" style="width:402.75pt;height:226.15pt" o:ole="">
            <v:imagedata r:id="rId17" o:title=""/>
          </v:shape>
          <o:OLEObject Type="Embed" ProgID="PowerPoint.Slide.12" ShapeID="_x0000_i1029" DrawAspect="Content" ObjectID="_1611770601" r:id="rId18"/>
        </w:object>
      </w:r>
      <w:bookmarkEnd w:id="50"/>
      <w:bookmarkEnd w:id="51"/>
      <w:bookmarkEnd w:id="52"/>
      <w:bookmarkEnd w:id="53"/>
    </w:p>
    <w:p w14:paraId="00BD6B5F" w14:textId="77777777" w:rsidR="00EA2AEA" w:rsidRPr="00EA2AEA" w:rsidRDefault="0074520B" w:rsidP="00EA2AEA">
      <w:pPr>
        <w:jc w:val="center"/>
        <w:rPr>
          <w:b/>
          <w:lang w:eastAsia="zh-CN"/>
        </w:rPr>
      </w:pPr>
      <w:r w:rsidRPr="00EA2AEA">
        <w:rPr>
          <w:b/>
        </w:rPr>
        <w:t xml:space="preserve">Fig </w:t>
      </w:r>
      <w:r w:rsidRPr="00EA2AEA">
        <w:rPr>
          <w:b/>
          <w:bCs/>
          <w:sz w:val="20"/>
          <w:szCs w:val="20"/>
        </w:rPr>
        <w:fldChar w:fldCharType="begin"/>
      </w:r>
      <w:r w:rsidRPr="00EA2AEA">
        <w:rPr>
          <w:b/>
        </w:rPr>
        <w:instrText xml:space="preserve"> SEQ Fig \* ARABIC </w:instrText>
      </w:r>
      <w:r w:rsidRPr="00EA2AEA">
        <w:rPr>
          <w:b/>
          <w:bCs/>
          <w:sz w:val="20"/>
          <w:szCs w:val="20"/>
        </w:rPr>
        <w:fldChar w:fldCharType="separate"/>
      </w:r>
      <w:r w:rsidRPr="00EA2AEA">
        <w:rPr>
          <w:b/>
          <w:noProof/>
        </w:rPr>
        <w:t>6</w:t>
      </w:r>
      <w:r w:rsidRPr="00EA2AEA">
        <w:rPr>
          <w:b/>
          <w:bCs/>
          <w:sz w:val="20"/>
          <w:szCs w:val="20"/>
        </w:rPr>
        <w:fldChar w:fldCharType="end"/>
      </w:r>
      <w:r w:rsidRPr="00EA2AEA">
        <w:rPr>
          <w:b/>
        </w:rPr>
        <w:t xml:space="preserve">. </w:t>
      </w:r>
      <w:r w:rsidR="009632D0" w:rsidRPr="00EA2AEA">
        <w:rPr>
          <w:b/>
          <w:lang w:eastAsia="zh-CN"/>
        </w:rPr>
        <w:t xml:space="preserve">More </w:t>
      </w:r>
      <w:r w:rsidR="001D0369" w:rsidRPr="00EA2AEA">
        <w:rPr>
          <w:b/>
          <w:lang w:eastAsia="zh-CN"/>
        </w:rPr>
        <w:t xml:space="preserve">transmission </w:t>
      </w:r>
      <w:r w:rsidR="009632D0" w:rsidRPr="00EA2AEA">
        <w:rPr>
          <w:b/>
          <w:lang w:eastAsia="zh-CN"/>
        </w:rPr>
        <w:t>occasions for Msg3 out of COT</w:t>
      </w:r>
    </w:p>
    <w:p w14:paraId="4638CCC8" w14:textId="7DCCD102" w:rsidR="00E41286" w:rsidRDefault="00651979" w:rsidP="00E41286">
      <w:pPr>
        <w:rPr>
          <w:lang w:eastAsia="zh-CN"/>
        </w:rPr>
      </w:pPr>
      <w:r>
        <w:rPr>
          <w:lang w:eastAsia="zh-CN"/>
        </w:rPr>
        <w:t>Furthermore, to support this cross-COT transmission scheme, concept</w:t>
      </w:r>
      <w:r w:rsidR="00FF584C">
        <w:rPr>
          <w:lang w:eastAsia="zh-CN"/>
        </w:rPr>
        <w:t xml:space="preserve"> of </w:t>
      </w:r>
      <w:r w:rsidR="00E41286">
        <w:rPr>
          <w:lang w:eastAsia="zh-CN"/>
        </w:rPr>
        <w:t xml:space="preserve">2-step triggered scheduling mechanism </w:t>
      </w:r>
      <w:r w:rsidR="00FF584C">
        <w:rPr>
          <w:lang w:eastAsia="zh-CN"/>
        </w:rPr>
        <w:t xml:space="preserve">in LTE eLAA </w:t>
      </w:r>
      <w:r w:rsidR="00E41286">
        <w:rPr>
          <w:lang w:eastAsia="zh-CN"/>
        </w:rPr>
        <w:t xml:space="preserve">could be considered, i.e., </w:t>
      </w:r>
      <w:bookmarkStart w:id="54" w:name="OLE_LINK85"/>
      <w:bookmarkStart w:id="55" w:name="OLE_LINK86"/>
      <w:r w:rsidR="00E41286">
        <w:rPr>
          <w:lang w:eastAsia="zh-CN"/>
        </w:rPr>
        <w:t>Msg3 is triggered to transmit in t</w:t>
      </w:r>
      <w:r w:rsidR="00210D4B">
        <w:rPr>
          <w:lang w:eastAsia="zh-CN"/>
        </w:rPr>
        <w:t xml:space="preserve">he subsequent </w:t>
      </w:r>
      <w:r w:rsidR="00E41286">
        <w:rPr>
          <w:lang w:eastAsia="zh-CN"/>
        </w:rPr>
        <w:t xml:space="preserve">COT </w:t>
      </w:r>
      <w:bookmarkEnd w:id="54"/>
      <w:bookmarkEnd w:id="55"/>
      <w:r w:rsidR="00E41286">
        <w:rPr>
          <w:lang w:eastAsia="zh-CN"/>
        </w:rPr>
        <w:t xml:space="preserve">and </w:t>
      </w:r>
      <w:bookmarkStart w:id="56" w:name="OLE_LINK87"/>
      <w:bookmarkStart w:id="57" w:name="OLE_LINK88"/>
      <w:r w:rsidR="00E41286">
        <w:rPr>
          <w:lang w:eastAsia="zh-CN"/>
        </w:rPr>
        <w:t>the scheduling information of trigger DCI is in</w:t>
      </w:r>
      <w:r w:rsidR="00210D4B">
        <w:rPr>
          <w:lang w:eastAsia="zh-CN"/>
        </w:rPr>
        <w:t xml:space="preserve">dicated by RAR in the previous </w:t>
      </w:r>
      <w:r w:rsidR="00E41286">
        <w:rPr>
          <w:lang w:eastAsia="zh-CN"/>
        </w:rPr>
        <w:t>COT</w:t>
      </w:r>
      <w:bookmarkEnd w:id="56"/>
      <w:bookmarkEnd w:id="57"/>
      <w:r w:rsidR="00E41286">
        <w:rPr>
          <w:lang w:eastAsia="zh-CN"/>
        </w:rPr>
        <w:t>.</w:t>
      </w:r>
    </w:p>
    <w:p w14:paraId="45B92295" w14:textId="77777777" w:rsidR="00E069F8" w:rsidRDefault="00E069F8" w:rsidP="00E069F8">
      <w:pPr>
        <w:rPr>
          <w:b/>
          <w:i/>
          <w:lang w:eastAsia="zh-CN"/>
        </w:rPr>
      </w:pPr>
      <w:bookmarkStart w:id="58" w:name="OLE_LINK60"/>
      <w:bookmarkStart w:id="59" w:name="OLE_LINK19"/>
      <w:r w:rsidRPr="00FE31B1">
        <w:rPr>
          <w:b/>
          <w:i/>
          <w:color w:val="000000" w:themeColor="text1"/>
        </w:rPr>
        <w:t xml:space="preserve">Proposal </w:t>
      </w:r>
      <w:r>
        <w:rPr>
          <w:b/>
          <w:i/>
          <w:color w:val="000000" w:themeColor="text1"/>
        </w:rPr>
        <w:t>15</w:t>
      </w:r>
      <w:r>
        <w:rPr>
          <w:b/>
          <w:i/>
          <w:lang w:eastAsia="zh-CN"/>
        </w:rPr>
        <w:t xml:space="preserve">: NR-U should support following mechanisms to reduce transmission latency of Msg3 in 4-step RACH: </w:t>
      </w:r>
    </w:p>
    <w:p w14:paraId="6A707A67" w14:textId="77777777" w:rsidR="00E069F8" w:rsidRPr="00D74004" w:rsidRDefault="00E069F8" w:rsidP="00E069F8">
      <w:pPr>
        <w:pStyle w:val="af2"/>
        <w:numPr>
          <w:ilvl w:val="0"/>
          <w:numId w:val="5"/>
        </w:numPr>
        <w:rPr>
          <w:b/>
          <w:i/>
          <w:lang w:eastAsia="zh-CN"/>
        </w:rPr>
      </w:pPr>
      <w:r w:rsidRPr="00D74004">
        <w:rPr>
          <w:b/>
          <w:i/>
          <w:lang w:eastAsia="zh-CN"/>
        </w:rPr>
        <w:t xml:space="preserve">Allocating multiple Msg3’s transmission occasions  </w:t>
      </w:r>
    </w:p>
    <w:p w14:paraId="7814BE2C" w14:textId="77777777" w:rsidR="00E069F8" w:rsidRPr="00D74004" w:rsidRDefault="00E069F8" w:rsidP="00E069F8">
      <w:pPr>
        <w:pStyle w:val="af2"/>
        <w:numPr>
          <w:ilvl w:val="0"/>
          <w:numId w:val="5"/>
        </w:numPr>
        <w:rPr>
          <w:b/>
          <w:i/>
          <w:lang w:eastAsia="zh-CN"/>
        </w:rPr>
      </w:pPr>
      <w:r w:rsidRPr="00D74004">
        <w:rPr>
          <w:b/>
          <w:i/>
          <w:lang w:eastAsia="zh-CN"/>
        </w:rPr>
        <w:t>2-step triggered mechanism</w:t>
      </w:r>
    </w:p>
    <w:bookmarkEnd w:id="58"/>
    <w:bookmarkEnd w:id="59"/>
    <w:p w14:paraId="51BDF5AE" w14:textId="77777777" w:rsidR="00E41286" w:rsidRDefault="00E41286" w:rsidP="00E41286">
      <w:pPr>
        <w:pStyle w:val="3"/>
        <w:tabs>
          <w:tab w:val="num" w:pos="576"/>
        </w:tabs>
        <w:rPr>
          <w:lang w:eastAsia="zh-CN"/>
        </w:rPr>
      </w:pPr>
      <w:r>
        <w:rPr>
          <w:rFonts w:hint="eastAsia"/>
          <w:lang w:eastAsia="zh-CN"/>
        </w:rPr>
        <w:t>P</w:t>
      </w:r>
      <w:r>
        <w:rPr>
          <w:lang w:eastAsia="zh-CN"/>
        </w:rPr>
        <w:t>DSCH with UE contention resolution identity</w:t>
      </w:r>
    </w:p>
    <w:p w14:paraId="7641DC13" w14:textId="4B941605" w:rsidR="00A478C3" w:rsidRPr="0075306E" w:rsidRDefault="00E41286" w:rsidP="0075306E">
      <w:pPr>
        <w:rPr>
          <w:lang w:eastAsia="zh-CN"/>
        </w:rPr>
      </w:pPr>
      <w:r>
        <w:rPr>
          <w:rFonts w:hint="eastAsia"/>
          <w:lang w:eastAsia="zh-CN"/>
        </w:rPr>
        <w:t xml:space="preserve">In response to </w:t>
      </w:r>
      <w:r>
        <w:rPr>
          <w:lang w:eastAsia="zh-CN"/>
        </w:rPr>
        <w:t xml:space="preserve">an </w:t>
      </w:r>
      <w:r>
        <w:rPr>
          <w:rFonts w:hint="eastAsia"/>
          <w:lang w:eastAsia="zh-CN"/>
        </w:rPr>
        <w:t>Msg3</w:t>
      </w:r>
      <w:r>
        <w:rPr>
          <w:lang w:eastAsia="zh-CN"/>
        </w:rPr>
        <w:t xml:space="preserve"> PUSCH transmission, the UE attempts to detect a PDCCH with a corresponding TC-RNTI or C-RNTI scheduling a PDSCH that includes a UE contention resolution identity, and it transmits HARQ-ACK information in a PUCCH. Similar to RAR transmission discussed above, Msg4 could also be</w:t>
      </w:r>
      <w:r w:rsidR="00187046">
        <w:rPr>
          <w:lang w:eastAsia="zh-CN"/>
        </w:rPr>
        <w:t xml:space="preserve"> enhanced in the same manner in</w:t>
      </w:r>
      <w:r>
        <w:rPr>
          <w:lang w:eastAsia="zh-CN"/>
        </w:rPr>
        <w:t xml:space="preserve"> NR-U.</w:t>
      </w:r>
    </w:p>
    <w:p w14:paraId="57A4AD93" w14:textId="77777777" w:rsidR="00741938" w:rsidRDefault="00741938" w:rsidP="00741938">
      <w:pPr>
        <w:pStyle w:val="1"/>
      </w:pPr>
      <w:r>
        <w:t>Paging occasion in frequency domain</w:t>
      </w:r>
    </w:p>
    <w:p w14:paraId="63A3D729" w14:textId="15EB1C7A" w:rsidR="00B00B35" w:rsidRDefault="00741938" w:rsidP="006A671F">
      <w:r w:rsidRPr="00741938">
        <w:rPr>
          <w:lang w:eastAsia="zh-CN"/>
        </w:rPr>
        <w:t xml:space="preserve">Paging is used to inform </w:t>
      </w:r>
      <w:r w:rsidR="00AA1955">
        <w:rPr>
          <w:lang w:eastAsia="zh-CN"/>
        </w:rPr>
        <w:t xml:space="preserve">one or a group of </w:t>
      </w:r>
      <w:r w:rsidRPr="00741938">
        <w:rPr>
          <w:lang w:eastAsia="zh-CN"/>
        </w:rPr>
        <w:t>UE</w:t>
      </w:r>
      <w:r w:rsidR="00AA1955">
        <w:rPr>
          <w:rFonts w:hint="eastAsia"/>
          <w:lang w:eastAsia="zh-CN"/>
        </w:rPr>
        <w:t>(</w:t>
      </w:r>
      <w:r w:rsidR="00AA1955">
        <w:rPr>
          <w:lang w:eastAsia="zh-CN"/>
        </w:rPr>
        <w:t>s</w:t>
      </w:r>
      <w:r w:rsidR="00AA1955">
        <w:rPr>
          <w:rFonts w:hint="eastAsia"/>
          <w:lang w:eastAsia="zh-CN"/>
        </w:rPr>
        <w:t>)</w:t>
      </w:r>
      <w:r w:rsidRPr="00741938">
        <w:rPr>
          <w:lang w:eastAsia="zh-CN"/>
        </w:rPr>
        <w:t xml:space="preserve"> the arrival of incoming data or SI changing. </w:t>
      </w:r>
      <w:r w:rsidR="00FA6338">
        <w:rPr>
          <w:lang w:eastAsia="zh-CN"/>
        </w:rPr>
        <w:t xml:space="preserve">In </w:t>
      </w:r>
      <w:r w:rsidR="007462A8">
        <w:rPr>
          <w:lang w:eastAsia="zh-CN"/>
        </w:rPr>
        <w:t xml:space="preserve">Rel-15 </w:t>
      </w:r>
      <w:r w:rsidR="00FA6338">
        <w:rPr>
          <w:lang w:eastAsia="zh-CN"/>
        </w:rPr>
        <w:t>NR</w:t>
      </w:r>
      <w:r w:rsidR="00AA1955">
        <w:rPr>
          <w:lang w:eastAsia="zh-CN"/>
        </w:rPr>
        <w:t>,</w:t>
      </w:r>
      <w:r w:rsidR="00AA1955" w:rsidRPr="00741938">
        <w:rPr>
          <w:lang w:eastAsia="zh-CN"/>
        </w:rPr>
        <w:t xml:space="preserve"> </w:t>
      </w:r>
      <w:r w:rsidR="00AA1955">
        <w:rPr>
          <w:lang w:eastAsia="zh-CN"/>
        </w:rPr>
        <w:t xml:space="preserve">the </w:t>
      </w:r>
      <w:r w:rsidRPr="00741938">
        <w:rPr>
          <w:lang w:eastAsia="zh-CN"/>
        </w:rPr>
        <w:t>UE need</w:t>
      </w:r>
      <w:r w:rsidR="00FA6338">
        <w:rPr>
          <w:lang w:eastAsia="zh-CN"/>
        </w:rPr>
        <w:t xml:space="preserve"> to monitor the Type0-PDCCH </w:t>
      </w:r>
      <w:r w:rsidRPr="00741938">
        <w:rPr>
          <w:lang w:eastAsia="zh-CN"/>
        </w:rPr>
        <w:t>to search the paging message using the DRX parameters pro</w:t>
      </w:r>
      <w:r w:rsidR="00FA6338">
        <w:rPr>
          <w:lang w:eastAsia="zh-CN"/>
        </w:rPr>
        <w:t xml:space="preserve">vided in the system information, which is similar to </w:t>
      </w:r>
      <w:r w:rsidRPr="00741938">
        <w:rPr>
          <w:lang w:eastAsia="zh-CN"/>
        </w:rPr>
        <w:t>LTE</w:t>
      </w:r>
      <w:r w:rsidR="00AA1955">
        <w:rPr>
          <w:lang w:eastAsia="zh-CN"/>
        </w:rPr>
        <w:t xml:space="preserve"> paging mechanism</w:t>
      </w:r>
      <w:r w:rsidR="00FA6338">
        <w:rPr>
          <w:lang w:eastAsia="zh-CN"/>
        </w:rPr>
        <w:t>,</w:t>
      </w:r>
      <w:r w:rsidRPr="00741938">
        <w:rPr>
          <w:lang w:eastAsia="zh-CN"/>
        </w:rPr>
        <w:t xml:space="preserve"> during the cell </w:t>
      </w:r>
      <w:r w:rsidR="00FA6338">
        <w:rPr>
          <w:lang w:eastAsia="zh-CN"/>
        </w:rPr>
        <w:t>search</w:t>
      </w:r>
      <w:r w:rsidRPr="00741938">
        <w:rPr>
          <w:lang w:eastAsia="zh-CN"/>
        </w:rPr>
        <w:t xml:space="preserve">. </w:t>
      </w:r>
      <w:r w:rsidR="00FA6338">
        <w:rPr>
          <w:lang w:eastAsia="zh-CN"/>
        </w:rPr>
        <w:t xml:space="preserve">Bandwidth part </w:t>
      </w:r>
      <w:r w:rsidR="00FA6338">
        <w:rPr>
          <w:rFonts w:hint="eastAsia"/>
          <w:lang w:eastAsia="zh-CN"/>
        </w:rPr>
        <w:t>(</w:t>
      </w:r>
      <w:r w:rsidR="00FA6338" w:rsidRPr="00741938">
        <w:rPr>
          <w:lang w:eastAsia="zh-CN"/>
        </w:rPr>
        <w:t>BWP</w:t>
      </w:r>
      <w:r w:rsidR="00FA6338">
        <w:rPr>
          <w:rFonts w:hint="eastAsia"/>
          <w:lang w:eastAsia="zh-CN"/>
        </w:rPr>
        <w:t>)</w:t>
      </w:r>
      <w:r w:rsidRPr="00741938">
        <w:rPr>
          <w:lang w:eastAsia="zh-CN"/>
        </w:rPr>
        <w:t xml:space="preserve"> is introduced in NR to support flexible channel bandwidth within a single wideband </w:t>
      </w:r>
      <w:r w:rsidR="00AA1955">
        <w:rPr>
          <w:lang w:eastAsia="zh-CN"/>
        </w:rPr>
        <w:t>c</w:t>
      </w:r>
      <w:r w:rsidR="00FA6338">
        <w:rPr>
          <w:lang w:eastAsia="zh-CN"/>
        </w:rPr>
        <w:t xml:space="preserve">omponent </w:t>
      </w:r>
      <w:r w:rsidR="00AA1955">
        <w:rPr>
          <w:lang w:eastAsia="zh-CN"/>
        </w:rPr>
        <w:t>c</w:t>
      </w:r>
      <w:r w:rsidR="00FA6338">
        <w:rPr>
          <w:lang w:eastAsia="zh-CN"/>
        </w:rPr>
        <w:t>arrier (</w:t>
      </w:r>
      <w:r w:rsidRPr="00741938">
        <w:rPr>
          <w:lang w:eastAsia="zh-CN"/>
        </w:rPr>
        <w:t>CC</w:t>
      </w:r>
      <w:r w:rsidR="00FA6338">
        <w:rPr>
          <w:lang w:eastAsia="zh-CN"/>
        </w:rPr>
        <w:t>)</w:t>
      </w:r>
      <w:r w:rsidRPr="00741938">
        <w:rPr>
          <w:lang w:eastAsia="zh-CN"/>
        </w:rPr>
        <w:t xml:space="preserve">, </w:t>
      </w:r>
      <w:r w:rsidR="00FA6338">
        <w:rPr>
          <w:lang w:eastAsia="zh-CN"/>
        </w:rPr>
        <w:t>m</w:t>
      </w:r>
      <w:r w:rsidRPr="00741938">
        <w:rPr>
          <w:lang w:eastAsia="zh-CN"/>
        </w:rPr>
        <w:t>ultiple SS</w:t>
      </w:r>
      <w:r w:rsidR="00FA6338">
        <w:rPr>
          <w:lang w:eastAsia="zh-CN"/>
        </w:rPr>
        <w:t>/PBCH</w:t>
      </w:r>
      <w:r w:rsidRPr="00741938">
        <w:rPr>
          <w:lang w:eastAsia="zh-CN"/>
        </w:rPr>
        <w:t xml:space="preserve"> blocks </w:t>
      </w:r>
      <w:r w:rsidR="00FA6338">
        <w:rPr>
          <w:lang w:eastAsia="zh-CN"/>
        </w:rPr>
        <w:t>could be</w:t>
      </w:r>
      <w:r w:rsidRPr="00741938">
        <w:rPr>
          <w:lang w:eastAsia="zh-CN"/>
        </w:rPr>
        <w:t xml:space="preserve"> transmit</w:t>
      </w:r>
      <w:r w:rsidR="00FA6338">
        <w:rPr>
          <w:lang w:eastAsia="zh-CN"/>
        </w:rPr>
        <w:t>ted</w:t>
      </w:r>
      <w:r w:rsidRPr="00741938">
        <w:rPr>
          <w:lang w:eastAsia="zh-CN"/>
        </w:rPr>
        <w:t xml:space="preserve"> in the frequency domain within a wideband CC. NR-U </w:t>
      </w:r>
      <w:r w:rsidR="00D152AE">
        <w:rPr>
          <w:lang w:eastAsia="zh-CN"/>
        </w:rPr>
        <w:t xml:space="preserve">will </w:t>
      </w:r>
      <w:r w:rsidRPr="00741938">
        <w:rPr>
          <w:lang w:eastAsia="zh-CN"/>
        </w:rPr>
        <w:t>support</w:t>
      </w:r>
      <w:r w:rsidR="00FA6338">
        <w:rPr>
          <w:lang w:eastAsia="zh-CN"/>
        </w:rPr>
        <w:t xml:space="preserve"> the same</w:t>
      </w:r>
      <w:r w:rsidRPr="00741938">
        <w:rPr>
          <w:lang w:eastAsia="zh-CN"/>
        </w:rPr>
        <w:t xml:space="preserve"> wideband operation. Consider</w:t>
      </w:r>
      <w:r w:rsidR="00FA6338">
        <w:rPr>
          <w:lang w:eastAsia="zh-CN"/>
        </w:rPr>
        <w:t>ing</w:t>
      </w:r>
      <w:r w:rsidRPr="00741938">
        <w:rPr>
          <w:lang w:eastAsia="zh-CN"/>
        </w:rPr>
        <w:t xml:space="preserve"> the </w:t>
      </w:r>
      <w:r w:rsidR="00FA6338">
        <w:rPr>
          <w:lang w:eastAsia="zh-CN"/>
        </w:rPr>
        <w:t>receiving</w:t>
      </w:r>
      <w:r w:rsidRPr="00741938">
        <w:rPr>
          <w:lang w:eastAsia="zh-CN"/>
        </w:rPr>
        <w:t xml:space="preserve"> bandwidth</w:t>
      </w:r>
      <w:r w:rsidR="00ED4430">
        <w:rPr>
          <w:lang w:eastAsia="zh-CN"/>
        </w:rPr>
        <w:t xml:space="preserve"> UE supports</w:t>
      </w:r>
      <w:r w:rsidR="00A510ED">
        <w:rPr>
          <w:lang w:eastAsia="zh-CN"/>
        </w:rPr>
        <w:t>,</w:t>
      </w:r>
      <w:r w:rsidR="00FA6338">
        <w:rPr>
          <w:lang w:eastAsia="zh-CN"/>
        </w:rPr>
        <w:t xml:space="preserve"> </w:t>
      </w:r>
      <w:r w:rsidR="00AA1955">
        <w:rPr>
          <w:lang w:eastAsia="zh-CN"/>
        </w:rPr>
        <w:t xml:space="preserve">a </w:t>
      </w:r>
      <w:r w:rsidR="00B412A7">
        <w:rPr>
          <w:lang w:eastAsia="zh-CN"/>
        </w:rPr>
        <w:t>paging message corresponding to a sub-group of UEs</w:t>
      </w:r>
      <w:r w:rsidR="00113545">
        <w:rPr>
          <w:lang w:eastAsia="zh-CN"/>
        </w:rPr>
        <w:t>, as illustrated in</w:t>
      </w:r>
      <w:r w:rsidR="00614C4F">
        <w:rPr>
          <w:lang w:eastAsia="zh-CN"/>
        </w:rPr>
        <w:t xml:space="preserve"> </w:t>
      </w:r>
      <w:r w:rsidR="00580A89">
        <w:rPr>
          <w:lang w:eastAsia="zh-CN"/>
        </w:rPr>
        <w:fldChar w:fldCharType="begin"/>
      </w:r>
      <w:r w:rsidR="00580A89">
        <w:rPr>
          <w:lang w:eastAsia="zh-CN"/>
        </w:rPr>
        <w:instrText xml:space="preserve"> REF _Ref534971566 \h </w:instrText>
      </w:r>
      <w:r w:rsidR="00580A89">
        <w:rPr>
          <w:lang w:eastAsia="zh-CN"/>
        </w:rPr>
      </w:r>
      <w:r w:rsidR="00580A89">
        <w:rPr>
          <w:lang w:eastAsia="zh-CN"/>
        </w:rPr>
        <w:fldChar w:fldCharType="separate"/>
      </w:r>
      <w:r w:rsidR="00580A89">
        <w:t xml:space="preserve">Fig </w:t>
      </w:r>
      <w:r w:rsidR="00580A89">
        <w:rPr>
          <w:noProof/>
        </w:rPr>
        <w:t>7</w:t>
      </w:r>
      <w:r w:rsidR="00580A89">
        <w:rPr>
          <w:lang w:eastAsia="zh-CN"/>
        </w:rPr>
        <w:fldChar w:fldCharType="end"/>
      </w:r>
      <w:r w:rsidR="00113545">
        <w:rPr>
          <w:lang w:eastAsia="zh-CN"/>
        </w:rPr>
        <w:t xml:space="preserve">, </w:t>
      </w:r>
      <w:r w:rsidR="00FF293D">
        <w:rPr>
          <w:lang w:eastAsia="zh-CN"/>
        </w:rPr>
        <w:t>will only be</w:t>
      </w:r>
      <w:r w:rsidR="008A68BD">
        <w:rPr>
          <w:lang w:eastAsia="zh-CN"/>
        </w:rPr>
        <w:t xml:space="preserve"> associated </w:t>
      </w:r>
      <w:r w:rsidR="00025315">
        <w:rPr>
          <w:lang w:eastAsia="zh-CN"/>
        </w:rPr>
        <w:t>to</w:t>
      </w:r>
      <w:r w:rsidR="00B412A7">
        <w:rPr>
          <w:lang w:eastAsia="zh-CN"/>
        </w:rPr>
        <w:t xml:space="preserve"> </w:t>
      </w:r>
      <w:r w:rsidR="00FF293D">
        <w:rPr>
          <w:lang w:eastAsia="zh-CN"/>
        </w:rPr>
        <w:t>a single</w:t>
      </w:r>
      <w:r w:rsidR="00B412A7">
        <w:rPr>
          <w:lang w:eastAsia="zh-CN"/>
        </w:rPr>
        <w:t xml:space="preserve"> </w:t>
      </w:r>
      <w:r w:rsidR="00AF1A8C">
        <w:rPr>
          <w:lang w:eastAsia="zh-CN"/>
        </w:rPr>
        <w:t xml:space="preserve">default </w:t>
      </w:r>
      <w:r w:rsidR="00B412A7">
        <w:rPr>
          <w:lang w:eastAsia="zh-CN"/>
        </w:rPr>
        <w:t>BWP within the wideband CC</w:t>
      </w:r>
      <w:r w:rsidR="00FF293D">
        <w:rPr>
          <w:lang w:eastAsia="zh-CN"/>
        </w:rPr>
        <w:t xml:space="preserve"> in order to reduce the paging overhead</w:t>
      </w:r>
      <w:r w:rsidR="00B412A7">
        <w:rPr>
          <w:lang w:eastAsia="zh-CN"/>
        </w:rPr>
        <w:t>.</w:t>
      </w:r>
      <w:r w:rsidR="00B412A7" w:rsidRPr="00B412A7">
        <w:t xml:space="preserve"> </w:t>
      </w:r>
      <w:r w:rsidR="007A7ADE">
        <w:t xml:space="preserve">A </w:t>
      </w:r>
      <w:r w:rsidR="00A510ED">
        <w:t>gNB</w:t>
      </w:r>
      <w:r w:rsidR="00AF1A8C">
        <w:t xml:space="preserve"> should configure different default BWP</w:t>
      </w:r>
      <w:r w:rsidR="00AF76F9">
        <w:t>s</w:t>
      </w:r>
      <w:r w:rsidR="00AF1A8C">
        <w:t xml:space="preserve"> for </w:t>
      </w:r>
      <w:r w:rsidR="00883ED2">
        <w:t>a</w:t>
      </w:r>
      <w:r w:rsidR="00AF76F9">
        <w:t xml:space="preserve"> </w:t>
      </w:r>
      <w:r w:rsidR="00AF1A8C">
        <w:t xml:space="preserve">UE to reduce the paging overhead. </w:t>
      </w:r>
    </w:p>
    <w:p w14:paraId="1F823C47" w14:textId="77777777" w:rsidR="00B412A7" w:rsidRDefault="00B00B35" w:rsidP="00B00B35">
      <w:pPr>
        <w:jc w:val="center"/>
      </w:pPr>
      <w:r w:rsidRPr="00B00B35">
        <w:rPr>
          <w:noProof/>
          <w:lang w:eastAsia="zh-CN"/>
        </w:rPr>
        <w:lastRenderedPageBreak/>
        <w:drawing>
          <wp:inline distT="0" distB="0" distL="0" distR="0" wp14:anchorId="09D11BC5" wp14:editId="362312FC">
            <wp:extent cx="5199788" cy="2018078"/>
            <wp:effectExtent l="0" t="0" r="0" b="12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9" cstate="print"/>
                    <a:stretch>
                      <a:fillRect/>
                    </a:stretch>
                  </pic:blipFill>
                  <pic:spPr>
                    <a:xfrm>
                      <a:off x="0" y="0"/>
                      <a:ext cx="5201727" cy="2018831"/>
                    </a:xfrm>
                    <a:prstGeom prst="rect">
                      <a:avLst/>
                    </a:prstGeom>
                  </pic:spPr>
                </pic:pic>
              </a:graphicData>
            </a:graphic>
          </wp:inline>
        </w:drawing>
      </w:r>
    </w:p>
    <w:p w14:paraId="624F3759" w14:textId="77B02864" w:rsidR="00B412A7" w:rsidRDefault="00610883" w:rsidP="00610883">
      <w:pPr>
        <w:pStyle w:val="a5"/>
        <w:rPr>
          <w:b w:val="0"/>
          <w:lang w:eastAsia="zh-CN"/>
        </w:rPr>
      </w:pPr>
      <w:bookmarkStart w:id="60" w:name="_Ref534971566"/>
      <w:r>
        <w:t xml:space="preserve">Fig </w:t>
      </w:r>
      <w:r w:rsidR="00C82C77">
        <w:rPr>
          <w:noProof/>
        </w:rPr>
        <w:fldChar w:fldCharType="begin"/>
      </w:r>
      <w:r w:rsidR="00C82C77">
        <w:rPr>
          <w:noProof/>
        </w:rPr>
        <w:instrText xml:space="preserve"> SEQ Fig \* ARABIC </w:instrText>
      </w:r>
      <w:r w:rsidR="00C82C77">
        <w:rPr>
          <w:noProof/>
        </w:rPr>
        <w:fldChar w:fldCharType="separate"/>
      </w:r>
      <w:r w:rsidR="0074520B">
        <w:rPr>
          <w:noProof/>
        </w:rPr>
        <w:t>7</w:t>
      </w:r>
      <w:r w:rsidR="00C82C77">
        <w:rPr>
          <w:noProof/>
        </w:rPr>
        <w:fldChar w:fldCharType="end"/>
      </w:r>
      <w:bookmarkEnd w:id="60"/>
      <w:r w:rsidR="00B412A7" w:rsidRPr="007874BF">
        <w:rPr>
          <w:rFonts w:hint="eastAsia"/>
          <w:b w:val="0"/>
          <w:lang w:eastAsia="zh-CN"/>
        </w:rPr>
        <w:t>.</w:t>
      </w:r>
      <w:r w:rsidR="00B412A7" w:rsidRPr="007874BF">
        <w:rPr>
          <w:b w:val="0"/>
          <w:lang w:eastAsia="zh-CN"/>
        </w:rPr>
        <w:t xml:space="preserve"> </w:t>
      </w:r>
      <w:r w:rsidR="009B0977" w:rsidRPr="00D73C57">
        <w:rPr>
          <w:lang w:eastAsia="zh-CN"/>
        </w:rPr>
        <w:t>NR-U</w:t>
      </w:r>
      <w:r w:rsidR="001F441C" w:rsidRPr="00D73C57">
        <w:rPr>
          <w:lang w:eastAsia="zh-CN"/>
        </w:rPr>
        <w:t xml:space="preserve"> </w:t>
      </w:r>
      <w:r w:rsidR="009B0977" w:rsidRPr="00D73C57">
        <w:rPr>
          <w:lang w:eastAsia="zh-CN"/>
        </w:rPr>
        <w:t>PO</w:t>
      </w:r>
      <w:r w:rsidR="00B022A3" w:rsidRPr="00D73C57">
        <w:rPr>
          <w:lang w:eastAsia="zh-CN"/>
        </w:rPr>
        <w:t>W</w:t>
      </w:r>
      <w:r w:rsidR="009B0977" w:rsidRPr="00D73C57">
        <w:rPr>
          <w:lang w:eastAsia="zh-CN"/>
        </w:rPr>
        <w:t xml:space="preserve"> mapping in multiple BWPs</w:t>
      </w:r>
    </w:p>
    <w:p w14:paraId="140B3D15" w14:textId="79B3EAB4" w:rsidR="000E0B4B" w:rsidRDefault="00C03B09" w:rsidP="00ED0C0C">
      <w:pPr>
        <w:rPr>
          <w:lang w:eastAsia="zh-CN"/>
        </w:rPr>
      </w:pPr>
      <w:r>
        <w:rPr>
          <w:lang w:eastAsia="zh-CN"/>
        </w:rPr>
        <w:t>From</w:t>
      </w:r>
      <w:r w:rsidR="000E0B4B" w:rsidRPr="008B48EC">
        <w:rPr>
          <w:lang w:eastAsia="zh-CN"/>
        </w:rPr>
        <w:t xml:space="preserve"> </w:t>
      </w:r>
      <w:r w:rsidR="000E0B4B">
        <w:rPr>
          <w:lang w:eastAsia="zh-CN"/>
        </w:rPr>
        <w:t xml:space="preserve">another </w:t>
      </w:r>
      <w:r>
        <w:rPr>
          <w:lang w:eastAsia="zh-CN"/>
        </w:rPr>
        <w:t>perspective</w:t>
      </w:r>
      <w:r w:rsidR="000E0B4B">
        <w:rPr>
          <w:lang w:eastAsia="zh-CN"/>
        </w:rPr>
        <w:t xml:space="preserve">, paging transmission opportunities </w:t>
      </w:r>
      <w:r>
        <w:rPr>
          <w:lang w:eastAsia="zh-CN"/>
        </w:rPr>
        <w:t>may be</w:t>
      </w:r>
      <w:r w:rsidR="000E0B4B">
        <w:rPr>
          <w:rFonts w:hint="eastAsia"/>
          <w:lang w:eastAsia="zh-CN"/>
        </w:rPr>
        <w:t xml:space="preserve"> </w:t>
      </w:r>
      <w:r w:rsidR="000E0B4B">
        <w:rPr>
          <w:lang w:eastAsia="zh-CN"/>
        </w:rPr>
        <w:t>reduced</w:t>
      </w:r>
      <w:r>
        <w:rPr>
          <w:lang w:eastAsia="zh-CN"/>
        </w:rPr>
        <w:t xml:space="preserve"> due to LBT failure, which may lead to fatal system messages loss at </w:t>
      </w:r>
      <w:r w:rsidR="000E0B4B">
        <w:rPr>
          <w:lang w:eastAsia="zh-CN"/>
        </w:rPr>
        <w:t>UE</w:t>
      </w:r>
      <w:r>
        <w:rPr>
          <w:lang w:eastAsia="zh-CN"/>
        </w:rPr>
        <w:t xml:space="preserve"> side</w:t>
      </w:r>
      <w:r w:rsidR="000E0B4B">
        <w:rPr>
          <w:lang w:eastAsia="zh-CN"/>
        </w:rPr>
        <w:t>, e.g. updated system information, ETWS, CMAS,</w:t>
      </w:r>
      <w:r w:rsidR="00904D61">
        <w:rPr>
          <w:lang w:eastAsia="zh-CN"/>
        </w:rPr>
        <w:t xml:space="preserve"> and</w:t>
      </w:r>
      <w:r w:rsidR="000E0B4B">
        <w:rPr>
          <w:lang w:eastAsia="zh-CN"/>
        </w:rPr>
        <w:t xml:space="preserve"> etc. To increase UE’s paging transmission opportunity, </w:t>
      </w:r>
      <w:r w:rsidR="006B40F9">
        <w:rPr>
          <w:lang w:eastAsia="zh-CN"/>
        </w:rPr>
        <w:t xml:space="preserve">paging/paging monitoring occasion enhancement in time domain had been captured in TR. </w:t>
      </w:r>
      <w:r w:rsidR="000043B0">
        <w:rPr>
          <w:lang w:eastAsia="zh-CN"/>
        </w:rPr>
        <w:t>Furthermore, to reduce UE’s power consumption and improve the battery life, the paging monitoring time span for RRC_IDLE UE should be minimized. A</w:t>
      </w:r>
      <w:r w:rsidR="00687E12">
        <w:rPr>
          <w:lang w:eastAsia="zh-CN"/>
        </w:rPr>
        <w:t xml:space="preserve"> modified </w:t>
      </w:r>
      <w:r w:rsidR="000043B0">
        <w:rPr>
          <w:lang w:eastAsia="zh-CN"/>
        </w:rPr>
        <w:t xml:space="preserve">paging </w:t>
      </w:r>
      <w:r w:rsidR="00687E12">
        <w:rPr>
          <w:lang w:eastAsia="zh-CN"/>
        </w:rPr>
        <w:t>procedure</w:t>
      </w:r>
      <w:r w:rsidR="000043B0">
        <w:rPr>
          <w:lang w:eastAsia="zh-CN"/>
        </w:rPr>
        <w:t xml:space="preserve"> can be </w:t>
      </w:r>
      <w:r w:rsidR="00BA5EB7">
        <w:rPr>
          <w:lang w:eastAsia="zh-CN"/>
        </w:rPr>
        <w:t>considered</w:t>
      </w:r>
      <w:r w:rsidR="000043B0">
        <w:rPr>
          <w:lang w:eastAsia="zh-CN"/>
        </w:rPr>
        <w:t xml:space="preserve"> to wake up </w:t>
      </w:r>
      <w:r w:rsidR="005E7244">
        <w:rPr>
          <w:lang w:eastAsia="zh-CN"/>
        </w:rPr>
        <w:t>UE with</w:t>
      </w:r>
      <w:r w:rsidR="000043B0">
        <w:rPr>
          <w:lang w:eastAsia="zh-CN"/>
        </w:rPr>
        <w:t xml:space="preserve"> </w:t>
      </w:r>
      <w:r w:rsidR="00BA5EB7">
        <w:rPr>
          <w:lang w:eastAsia="zh-CN"/>
        </w:rPr>
        <w:t xml:space="preserve">a </w:t>
      </w:r>
      <w:r w:rsidR="005E7244">
        <w:rPr>
          <w:lang w:eastAsia="zh-CN"/>
        </w:rPr>
        <w:t>limited</w:t>
      </w:r>
      <w:r w:rsidR="000043B0">
        <w:rPr>
          <w:lang w:eastAsia="zh-CN"/>
        </w:rPr>
        <w:t xml:space="preserve"> time </w:t>
      </w:r>
      <w:r w:rsidR="005E7244">
        <w:rPr>
          <w:lang w:eastAsia="zh-CN"/>
        </w:rPr>
        <w:t>interval</w:t>
      </w:r>
      <w:r w:rsidR="000043B0">
        <w:rPr>
          <w:lang w:eastAsia="zh-CN"/>
        </w:rPr>
        <w:t xml:space="preserve">. </w:t>
      </w:r>
    </w:p>
    <w:p w14:paraId="044A84F1" w14:textId="77777777" w:rsidR="006A671F" w:rsidRDefault="00687E12" w:rsidP="00ED0C0C">
      <w:pPr>
        <w:rPr>
          <w:lang w:eastAsia="zh-CN"/>
        </w:rPr>
      </w:pPr>
      <w:r>
        <w:rPr>
          <w:lang w:eastAsia="zh-CN"/>
        </w:rPr>
        <w:t xml:space="preserve">In this modified paging procedure, </w:t>
      </w:r>
      <w:bookmarkStart w:id="61" w:name="OLE_LINK1"/>
      <w:r>
        <w:rPr>
          <w:lang w:eastAsia="zh-CN"/>
        </w:rPr>
        <w:t>a shifting window in time domain are introduced together to increase paging occasions</w:t>
      </w:r>
      <w:bookmarkEnd w:id="61"/>
      <w:r>
        <w:rPr>
          <w:lang w:eastAsia="zh-CN"/>
        </w:rPr>
        <w:t xml:space="preserve">. When UE’s paging transmission (i.e. PO) in time domain is blocked due to LBT failure, a UE can shift this PO to next available </w:t>
      </w:r>
      <w:bookmarkStart w:id="62" w:name="OLE_LINK25"/>
      <w:bookmarkStart w:id="63" w:name="OLE_LINK26"/>
      <w:r>
        <w:rPr>
          <w:lang w:eastAsia="zh-CN"/>
        </w:rPr>
        <w:t xml:space="preserve">position </w:t>
      </w:r>
      <w:bookmarkEnd w:id="62"/>
      <w:bookmarkEnd w:id="63"/>
      <w:r>
        <w:rPr>
          <w:lang w:eastAsia="zh-CN"/>
        </w:rPr>
        <w:t xml:space="preserve">within a shifted paging window. </w:t>
      </w:r>
      <w:bookmarkStart w:id="64" w:name="OLE_LINK61"/>
      <w:bookmarkStart w:id="65" w:name="OLE_LINK62"/>
      <w:bookmarkStart w:id="66" w:name="OLE_LINK20"/>
    </w:p>
    <w:p w14:paraId="1A396476" w14:textId="17393AB4" w:rsidR="00FF293D" w:rsidRPr="00FF293D" w:rsidRDefault="00FF293D" w:rsidP="00ED0C0C">
      <w:pPr>
        <w:rPr>
          <w:b/>
          <w:i/>
          <w:color w:val="000000" w:themeColor="text1"/>
        </w:rPr>
      </w:pPr>
      <w:r w:rsidRPr="00FE31B1">
        <w:rPr>
          <w:b/>
          <w:i/>
          <w:color w:val="000000" w:themeColor="text1"/>
        </w:rPr>
        <w:t xml:space="preserve">Proposal </w:t>
      </w:r>
      <w:r w:rsidR="00865F36">
        <w:rPr>
          <w:b/>
          <w:i/>
          <w:color w:val="000000" w:themeColor="text1"/>
        </w:rPr>
        <w:t>1</w:t>
      </w:r>
      <w:r w:rsidR="001408F2">
        <w:rPr>
          <w:b/>
          <w:i/>
          <w:color w:val="000000" w:themeColor="text1"/>
        </w:rPr>
        <w:t>6</w:t>
      </w:r>
      <w:r w:rsidRPr="00FE31B1">
        <w:rPr>
          <w:b/>
          <w:i/>
          <w:color w:val="000000" w:themeColor="text1"/>
        </w:rPr>
        <w:t xml:space="preserve">: </w:t>
      </w:r>
      <w:bookmarkStart w:id="67" w:name="OLE_LINK28"/>
      <w:bookmarkStart w:id="68" w:name="OLE_LINK29"/>
      <w:r w:rsidR="00ED0C0C" w:rsidRPr="00ED0C0C">
        <w:rPr>
          <w:b/>
          <w:i/>
          <w:color w:val="000000" w:themeColor="text1"/>
        </w:rPr>
        <w:t xml:space="preserve">The paging occasion of a UE </w:t>
      </w:r>
      <w:r w:rsidR="006E2D29">
        <w:rPr>
          <w:b/>
          <w:i/>
          <w:color w:val="000000" w:themeColor="text1"/>
        </w:rPr>
        <w:t>can</w:t>
      </w:r>
      <w:r w:rsidR="00ED0C0C" w:rsidRPr="00ED0C0C">
        <w:rPr>
          <w:b/>
          <w:i/>
          <w:color w:val="000000" w:themeColor="text1"/>
        </w:rPr>
        <w:t xml:space="preserve"> be associated </w:t>
      </w:r>
      <w:r w:rsidR="006E2D29">
        <w:rPr>
          <w:b/>
          <w:i/>
          <w:color w:val="000000" w:themeColor="text1"/>
        </w:rPr>
        <w:t>to</w:t>
      </w:r>
      <w:r w:rsidR="00ED0C0C" w:rsidRPr="00ED0C0C">
        <w:rPr>
          <w:b/>
          <w:i/>
          <w:color w:val="000000" w:themeColor="text1"/>
        </w:rPr>
        <w:t xml:space="preserve"> a single BWP within the wideband CC in order to reduce the paging overhead.</w:t>
      </w:r>
      <w:bookmarkEnd w:id="67"/>
      <w:bookmarkEnd w:id="68"/>
    </w:p>
    <w:p w14:paraId="0A8494C8" w14:textId="098DC085" w:rsidR="002959A7" w:rsidRDefault="000043B0" w:rsidP="002959A7">
      <w:pPr>
        <w:rPr>
          <w:b/>
          <w:i/>
        </w:rPr>
      </w:pPr>
      <w:bookmarkStart w:id="69" w:name="OLE_LINK168"/>
      <w:bookmarkStart w:id="70" w:name="OLE_LINK169"/>
      <w:r w:rsidRPr="00FE31B1">
        <w:rPr>
          <w:b/>
          <w:i/>
          <w:color w:val="000000" w:themeColor="text1"/>
        </w:rPr>
        <w:t xml:space="preserve">Proposal </w:t>
      </w:r>
      <w:r>
        <w:rPr>
          <w:b/>
          <w:i/>
          <w:color w:val="000000" w:themeColor="text1"/>
        </w:rPr>
        <w:t>1</w:t>
      </w:r>
      <w:r w:rsidR="001408F2">
        <w:rPr>
          <w:b/>
          <w:i/>
          <w:color w:val="000000" w:themeColor="text1"/>
        </w:rPr>
        <w:t>7</w:t>
      </w:r>
      <w:r w:rsidRPr="00FE31B1">
        <w:rPr>
          <w:b/>
          <w:i/>
          <w:color w:val="000000" w:themeColor="text1"/>
        </w:rPr>
        <w:t xml:space="preserve">: </w:t>
      </w:r>
      <w:r w:rsidRPr="00ED0C0C">
        <w:rPr>
          <w:b/>
          <w:i/>
          <w:color w:val="000000" w:themeColor="text1"/>
        </w:rPr>
        <w:t xml:space="preserve">The paging </w:t>
      </w:r>
      <w:r w:rsidR="000A3106">
        <w:rPr>
          <w:b/>
          <w:i/>
          <w:color w:val="000000" w:themeColor="text1"/>
        </w:rPr>
        <w:t xml:space="preserve">monitoring </w:t>
      </w:r>
      <w:r w:rsidRPr="00ED0C0C">
        <w:rPr>
          <w:b/>
          <w:i/>
          <w:color w:val="000000" w:themeColor="text1"/>
        </w:rPr>
        <w:t>occasion of a UE</w:t>
      </w:r>
      <w:r>
        <w:rPr>
          <w:b/>
          <w:i/>
          <w:color w:val="000000" w:themeColor="text1"/>
        </w:rPr>
        <w:t xml:space="preserve"> can be </w:t>
      </w:r>
      <w:r w:rsidR="000A3106">
        <w:rPr>
          <w:b/>
          <w:i/>
          <w:color w:val="000000" w:themeColor="text1"/>
        </w:rPr>
        <w:t>shifted</w:t>
      </w:r>
      <w:r>
        <w:rPr>
          <w:b/>
          <w:i/>
          <w:color w:val="000000" w:themeColor="text1"/>
        </w:rPr>
        <w:t xml:space="preserve"> in </w:t>
      </w:r>
      <w:r w:rsidR="000A3106">
        <w:rPr>
          <w:b/>
          <w:i/>
          <w:color w:val="000000" w:themeColor="text1"/>
        </w:rPr>
        <w:t>a time window</w:t>
      </w:r>
      <w:r w:rsidR="00BA5EB7">
        <w:rPr>
          <w:b/>
          <w:i/>
          <w:color w:val="000000" w:themeColor="text1"/>
        </w:rPr>
        <w:t xml:space="preserve"> </w:t>
      </w:r>
      <w:r w:rsidR="000A3106">
        <w:rPr>
          <w:b/>
          <w:i/>
          <w:color w:val="000000" w:themeColor="text1"/>
        </w:rPr>
        <w:t>with</w:t>
      </w:r>
      <w:r w:rsidR="00BA5EB7">
        <w:rPr>
          <w:b/>
          <w:i/>
          <w:color w:val="000000" w:themeColor="text1"/>
        </w:rPr>
        <w:t>in a DRX cycle</w:t>
      </w:r>
      <w:r>
        <w:rPr>
          <w:b/>
          <w:i/>
          <w:color w:val="000000" w:themeColor="text1"/>
        </w:rPr>
        <w:t xml:space="preserve">.  </w:t>
      </w:r>
      <w:bookmarkEnd w:id="64"/>
      <w:bookmarkEnd w:id="65"/>
      <w:bookmarkEnd w:id="66"/>
    </w:p>
    <w:bookmarkEnd w:id="69"/>
    <w:bookmarkEnd w:id="70"/>
    <w:p w14:paraId="1B4C6EC9" w14:textId="62D1B39E" w:rsidR="002959A7" w:rsidRDefault="002959A7" w:rsidP="002959A7">
      <w:pPr>
        <w:pStyle w:val="1"/>
      </w:pPr>
      <w:r>
        <w:t xml:space="preserve">Enhancement on </w:t>
      </w:r>
      <w:r w:rsidR="002627ED">
        <w:t>RRM/RLM</w:t>
      </w:r>
    </w:p>
    <w:p w14:paraId="5E42DC5A" w14:textId="77777777" w:rsidR="002959A7" w:rsidRDefault="002959A7" w:rsidP="002959A7">
      <w:pPr>
        <w:rPr>
          <w:lang w:eastAsia="zh-CN"/>
        </w:rPr>
      </w:pPr>
      <w:r>
        <w:rPr>
          <w:rFonts w:hint="eastAsia"/>
          <w:lang w:eastAsia="zh-CN"/>
        </w:rPr>
        <w:t xml:space="preserve">In Rel-15 </w:t>
      </w:r>
      <w:r>
        <w:rPr>
          <w:lang w:eastAsia="zh-CN"/>
        </w:rPr>
        <w:t xml:space="preserve">NR, </w:t>
      </w:r>
      <w:r w:rsidR="003D6023">
        <w:rPr>
          <w:lang w:eastAsia="zh-CN"/>
        </w:rPr>
        <w:t>the downlink radio link quality of the serving cell is monitored by a UE for the purpose of indicating out-of-sync</w:t>
      </w:r>
      <w:r w:rsidR="003D6023">
        <w:rPr>
          <w:rFonts w:hint="eastAsia"/>
          <w:lang w:eastAsia="zh-CN"/>
        </w:rPr>
        <w:t>/in-sync status to higher layers</w:t>
      </w:r>
      <w:r w:rsidR="003D6023">
        <w:rPr>
          <w:lang w:eastAsia="zh-CN"/>
        </w:rPr>
        <w:t xml:space="preserve">. The UE could </w:t>
      </w:r>
      <w:r>
        <w:rPr>
          <w:lang w:eastAsia="zh-CN"/>
        </w:rPr>
        <w:t>be configured with a set of period</w:t>
      </w:r>
      <w:r w:rsidR="003D6023">
        <w:rPr>
          <w:lang w:eastAsia="zh-CN"/>
        </w:rPr>
        <w:t>ic CSI-RS resources with</w:t>
      </w:r>
      <w:r w:rsidR="00B022A3">
        <w:rPr>
          <w:lang w:eastAsia="zh-CN"/>
        </w:rPr>
        <w:t>in</w:t>
      </w:r>
      <w:r w:rsidR="003D6023">
        <w:rPr>
          <w:lang w:eastAsia="zh-CN"/>
        </w:rPr>
        <w:t xml:space="preserve"> the active DL BWP. The maximum number of configured CSI-RS resources depends on the maximum number of SS/PBCH blocks within </w:t>
      </w:r>
      <w:r w:rsidR="00B022A3">
        <w:rPr>
          <w:lang w:eastAsia="zh-CN"/>
        </w:rPr>
        <w:t xml:space="preserve">a </w:t>
      </w:r>
      <w:r w:rsidR="003D6023">
        <w:rPr>
          <w:lang w:eastAsia="zh-CN"/>
        </w:rPr>
        <w:t>half radio frame. The physical layer in the UE indicates, in the frame where the radio</w:t>
      </w:r>
      <w:r w:rsidR="00316CCC">
        <w:rPr>
          <w:lang w:eastAsia="zh-CN"/>
        </w:rPr>
        <w:t xml:space="preserve"> link</w:t>
      </w:r>
      <w:r w:rsidR="003D6023">
        <w:rPr>
          <w:lang w:eastAsia="zh-CN"/>
        </w:rPr>
        <w:t xml:space="preserve"> quality is assessed, out-of-sync to higher layer when </w:t>
      </w:r>
      <w:bookmarkStart w:id="71" w:name="OLE_LINK3"/>
      <w:bookmarkStart w:id="72" w:name="OLE_LINK4"/>
      <w:r w:rsidR="003D6023">
        <w:rPr>
          <w:lang w:eastAsia="zh-CN"/>
        </w:rPr>
        <w:t>the radio link quality is worse that the configured threshold for all resources in the set of reso</w:t>
      </w:r>
      <w:r w:rsidR="00E551D7">
        <w:rPr>
          <w:lang w:eastAsia="zh-CN"/>
        </w:rPr>
        <w:t xml:space="preserve">urce </w:t>
      </w:r>
      <w:bookmarkEnd w:id="71"/>
      <w:bookmarkEnd w:id="72"/>
      <w:r w:rsidR="00E551D7">
        <w:rPr>
          <w:lang w:eastAsia="zh-CN"/>
        </w:rPr>
        <w:t xml:space="preserve">for radio link monitoring </w:t>
      </w:r>
      <w:r w:rsidR="00E551D7">
        <w:rPr>
          <w:rFonts w:hint="eastAsia"/>
          <w:lang w:eastAsia="zh-CN"/>
        </w:rPr>
        <w:t>(</w:t>
      </w:r>
      <w:r w:rsidR="00E551D7">
        <w:rPr>
          <w:lang w:eastAsia="zh-CN"/>
        </w:rPr>
        <w:t>RLM</w:t>
      </w:r>
      <w:r w:rsidR="00E551D7">
        <w:rPr>
          <w:rFonts w:hint="eastAsia"/>
          <w:lang w:eastAsia="zh-CN"/>
        </w:rPr>
        <w:t>)</w:t>
      </w:r>
      <w:r w:rsidR="00E551D7">
        <w:rPr>
          <w:lang w:eastAsia="zh-CN"/>
        </w:rPr>
        <w:t>. When the radio link quality is better than the configured threshold for any resource in the configured resource set, the physical layer in the UE indicates in-sync to higher layers.</w:t>
      </w:r>
    </w:p>
    <w:p w14:paraId="460C3F8A" w14:textId="77777777" w:rsidR="00A001AF" w:rsidRDefault="00E551D7" w:rsidP="002959A7">
      <w:pPr>
        <w:rPr>
          <w:lang w:eastAsia="zh-CN"/>
        </w:rPr>
      </w:pPr>
      <w:r>
        <w:rPr>
          <w:lang w:eastAsia="zh-CN"/>
        </w:rPr>
        <w:t>In</w:t>
      </w:r>
      <w:r w:rsidR="00584654">
        <w:rPr>
          <w:lang w:eastAsia="zh-CN"/>
        </w:rPr>
        <w:t xml:space="preserve"> NR-U, periodic CSI-RS resources </w:t>
      </w:r>
      <w:r>
        <w:rPr>
          <w:lang w:eastAsia="zh-CN"/>
        </w:rPr>
        <w:t>configured for RLM</w:t>
      </w:r>
      <w:r w:rsidR="00584654">
        <w:rPr>
          <w:lang w:eastAsia="zh-CN"/>
        </w:rPr>
        <w:t>,</w:t>
      </w:r>
      <w:r>
        <w:rPr>
          <w:lang w:eastAsia="zh-CN"/>
        </w:rPr>
        <w:t xml:space="preserve"> </w:t>
      </w:r>
      <w:r w:rsidR="00584654">
        <w:rPr>
          <w:lang w:eastAsia="zh-CN"/>
        </w:rPr>
        <w:t xml:space="preserve">which are </w:t>
      </w:r>
      <w:r>
        <w:rPr>
          <w:lang w:eastAsia="zh-CN"/>
        </w:rPr>
        <w:t>transmitted at the scheduled occasion</w:t>
      </w:r>
      <w:r w:rsidR="00584654">
        <w:rPr>
          <w:lang w:eastAsia="zh-CN"/>
        </w:rPr>
        <w:t>s,</w:t>
      </w:r>
      <w:r w:rsidR="00C16EC0">
        <w:rPr>
          <w:lang w:eastAsia="zh-CN"/>
        </w:rPr>
        <w:t xml:space="preserve"> cannot always be guaranteed due</w:t>
      </w:r>
      <w:r>
        <w:rPr>
          <w:lang w:eastAsia="zh-CN"/>
        </w:rPr>
        <w:t xml:space="preserve"> to uncertainty of LBT. In case of CSI-RS transmission fails</w:t>
      </w:r>
      <w:r w:rsidR="00316CCC">
        <w:rPr>
          <w:lang w:eastAsia="zh-CN"/>
        </w:rPr>
        <w:t xml:space="preserve"> in the frames that the UE</w:t>
      </w:r>
      <w:r w:rsidR="00584654">
        <w:rPr>
          <w:lang w:eastAsia="zh-CN"/>
        </w:rPr>
        <w:t xml:space="preserve"> is</w:t>
      </w:r>
      <w:r w:rsidR="00316CCC">
        <w:rPr>
          <w:lang w:eastAsia="zh-CN"/>
        </w:rPr>
        <w:t xml:space="preserve"> configured for radio link quality assessment</w:t>
      </w:r>
      <w:r>
        <w:rPr>
          <w:lang w:eastAsia="zh-CN"/>
        </w:rPr>
        <w:t xml:space="preserve">, </w:t>
      </w:r>
      <w:r w:rsidR="00584654">
        <w:rPr>
          <w:lang w:eastAsia="zh-CN"/>
        </w:rPr>
        <w:t>it</w:t>
      </w:r>
      <w:r>
        <w:rPr>
          <w:lang w:eastAsia="zh-CN"/>
        </w:rPr>
        <w:t xml:space="preserve"> may declare the radio link failure </w:t>
      </w:r>
      <w:r w:rsidR="00316CCC">
        <w:rPr>
          <w:lang w:eastAsia="zh-CN"/>
        </w:rPr>
        <w:t>even if the radio link quality is still good</w:t>
      </w:r>
      <w:r>
        <w:rPr>
          <w:lang w:eastAsia="zh-CN"/>
        </w:rPr>
        <w:t>.</w:t>
      </w:r>
      <w:r w:rsidR="00316CCC">
        <w:rPr>
          <w:lang w:eastAsia="zh-CN"/>
        </w:rPr>
        <w:t xml:space="preserve"> The UE may also perform re-connection by a PRACH</w:t>
      </w:r>
      <w:r w:rsidR="00584654">
        <w:rPr>
          <w:lang w:eastAsia="zh-CN"/>
        </w:rPr>
        <w:t xml:space="preserve"> signal</w:t>
      </w:r>
      <w:r w:rsidR="00316CCC">
        <w:rPr>
          <w:lang w:eastAsia="zh-CN"/>
        </w:rPr>
        <w:t xml:space="preserve"> transmission, which could increase the UE’s power consumption and decrease the </w:t>
      </w:r>
      <w:bookmarkStart w:id="73" w:name="OLE_LINK44"/>
      <w:bookmarkStart w:id="74" w:name="OLE_LINK45"/>
      <w:r w:rsidR="00316CCC">
        <w:rPr>
          <w:lang w:eastAsia="zh-CN"/>
        </w:rPr>
        <w:t>spectral</w:t>
      </w:r>
      <w:r w:rsidR="00584654">
        <w:rPr>
          <w:lang w:eastAsia="zh-CN"/>
        </w:rPr>
        <w:t xml:space="preserve"> utilization</w:t>
      </w:r>
      <w:r w:rsidR="00316CCC">
        <w:rPr>
          <w:lang w:eastAsia="zh-CN"/>
        </w:rPr>
        <w:t xml:space="preserve"> efficiency</w:t>
      </w:r>
      <w:bookmarkEnd w:id="73"/>
      <w:bookmarkEnd w:id="74"/>
      <w:r w:rsidR="00316CCC">
        <w:rPr>
          <w:lang w:eastAsia="zh-CN"/>
        </w:rPr>
        <w:t xml:space="preserve">. </w:t>
      </w:r>
    </w:p>
    <w:p w14:paraId="5EEE589D" w14:textId="7BECB751" w:rsidR="00E551D7" w:rsidRDefault="00316CCC" w:rsidP="002959A7">
      <w:pPr>
        <w:rPr>
          <w:lang w:eastAsia="zh-CN"/>
        </w:rPr>
      </w:pPr>
      <w:r>
        <w:rPr>
          <w:lang w:eastAsia="zh-CN"/>
        </w:rPr>
        <w:t xml:space="preserve">Based on the above discussion, enhancement </w:t>
      </w:r>
      <w:r w:rsidR="00584654">
        <w:rPr>
          <w:lang w:eastAsia="zh-CN"/>
        </w:rPr>
        <w:t xml:space="preserve">on </w:t>
      </w:r>
      <w:r>
        <w:rPr>
          <w:lang w:eastAsia="zh-CN"/>
        </w:rPr>
        <w:t>CSI-RS</w:t>
      </w:r>
      <w:r w:rsidR="00A001AF">
        <w:rPr>
          <w:lang w:eastAsia="zh-CN"/>
        </w:rPr>
        <w:t xml:space="preserve"> based measurements</w:t>
      </w:r>
      <w:r w:rsidR="00584654">
        <w:rPr>
          <w:lang w:eastAsia="zh-CN"/>
        </w:rPr>
        <w:t xml:space="preserve"> shall be investigated</w:t>
      </w:r>
      <w:r>
        <w:rPr>
          <w:lang w:eastAsia="zh-CN"/>
        </w:rPr>
        <w:t xml:space="preserve">, i.e., </w:t>
      </w:r>
      <w:r w:rsidR="00A001AF">
        <w:rPr>
          <w:lang w:eastAsia="zh-CN"/>
        </w:rPr>
        <w:t>robust CSI-RS transmission</w:t>
      </w:r>
      <w:r w:rsidR="00584654">
        <w:rPr>
          <w:lang w:eastAsia="zh-CN"/>
        </w:rPr>
        <w:t xml:space="preserve"> scheme</w:t>
      </w:r>
      <w:r w:rsidR="00A001AF">
        <w:rPr>
          <w:lang w:eastAsia="zh-CN"/>
        </w:rPr>
        <w:t xml:space="preserve"> by introducing more CSI-RS transmission opportunities and/or CSI-RS transmission status indication.</w:t>
      </w:r>
      <w:r w:rsidR="00084CC1">
        <w:rPr>
          <w:lang w:eastAsia="zh-CN"/>
        </w:rPr>
        <w:t xml:space="preserve"> As illustrated in</w:t>
      </w:r>
      <w:r w:rsidR="00614C4F">
        <w:rPr>
          <w:lang w:eastAsia="zh-CN"/>
        </w:rPr>
        <w:t xml:space="preserve"> </w:t>
      </w:r>
      <w:r w:rsidR="0074520B">
        <w:rPr>
          <w:lang w:eastAsia="zh-CN"/>
        </w:rPr>
        <w:fldChar w:fldCharType="begin"/>
      </w:r>
      <w:r w:rsidR="0074520B">
        <w:rPr>
          <w:lang w:eastAsia="zh-CN"/>
        </w:rPr>
        <w:instrText xml:space="preserve"> REF _Ref534971623 \h </w:instrText>
      </w:r>
      <w:r w:rsidR="0074520B">
        <w:rPr>
          <w:lang w:eastAsia="zh-CN"/>
        </w:rPr>
      </w:r>
      <w:r w:rsidR="0074520B">
        <w:rPr>
          <w:lang w:eastAsia="zh-CN"/>
        </w:rPr>
        <w:fldChar w:fldCharType="separate"/>
      </w:r>
      <w:r w:rsidR="0074520B">
        <w:t xml:space="preserve">Fig </w:t>
      </w:r>
      <w:r w:rsidR="0074520B">
        <w:rPr>
          <w:noProof/>
        </w:rPr>
        <w:t>8</w:t>
      </w:r>
      <w:r w:rsidR="0074520B">
        <w:rPr>
          <w:lang w:eastAsia="zh-CN"/>
        </w:rPr>
        <w:fldChar w:fldCharType="end"/>
      </w:r>
      <w:r w:rsidR="00EB6455">
        <w:rPr>
          <w:lang w:eastAsia="zh-CN"/>
        </w:rPr>
        <w:t>, assuming each radio link quality assessment window contains three CSI-RS transmission occasions</w:t>
      </w:r>
      <w:r w:rsidR="00941E97">
        <w:rPr>
          <w:lang w:eastAsia="zh-CN"/>
        </w:rPr>
        <w:t xml:space="preserve"> (TO)</w:t>
      </w:r>
      <w:r w:rsidR="00EB6455">
        <w:rPr>
          <w:lang w:eastAsia="zh-CN"/>
        </w:rPr>
        <w:t xml:space="preserve">. In case A, </w:t>
      </w:r>
      <w:r w:rsidR="00584654">
        <w:rPr>
          <w:lang w:eastAsia="zh-CN"/>
        </w:rPr>
        <w:t xml:space="preserve">the </w:t>
      </w:r>
      <w:r w:rsidR="00EB6455">
        <w:rPr>
          <w:lang w:eastAsia="zh-CN"/>
        </w:rPr>
        <w:t xml:space="preserve">UE will indicate out-of-sync to high layers since all CSI-RS transmission fails due to LBT. In case B, </w:t>
      </w:r>
      <w:r w:rsidR="00584654">
        <w:rPr>
          <w:lang w:eastAsia="zh-CN"/>
        </w:rPr>
        <w:t xml:space="preserve">the </w:t>
      </w:r>
      <w:r w:rsidR="00EB6455">
        <w:rPr>
          <w:lang w:eastAsia="zh-CN"/>
        </w:rPr>
        <w:t xml:space="preserve">gNB </w:t>
      </w:r>
      <w:r w:rsidR="00584654">
        <w:rPr>
          <w:lang w:eastAsia="zh-CN"/>
        </w:rPr>
        <w:t>may</w:t>
      </w:r>
      <w:r w:rsidR="00EB6455">
        <w:rPr>
          <w:lang w:eastAsia="zh-CN"/>
        </w:rPr>
        <w:t xml:space="preserve"> transmit the CSI-RS replacement</w:t>
      </w:r>
      <w:r w:rsidR="00941E97">
        <w:rPr>
          <w:lang w:eastAsia="zh-CN"/>
        </w:rPr>
        <w:t xml:space="preserve"> </w:t>
      </w:r>
      <w:r w:rsidR="00584654">
        <w:rPr>
          <w:lang w:eastAsia="zh-CN"/>
        </w:rPr>
        <w:t xml:space="preserve">that </w:t>
      </w:r>
      <w:r w:rsidR="00941E97">
        <w:rPr>
          <w:lang w:eastAsia="zh-CN"/>
        </w:rPr>
        <w:t>triggered by PDCCH</w:t>
      </w:r>
      <w:r w:rsidR="00EB6455">
        <w:rPr>
          <w:lang w:eastAsia="zh-CN"/>
        </w:rPr>
        <w:t xml:space="preserve"> until the beginning of the next pre-configured </w:t>
      </w:r>
      <w:r w:rsidR="00941E97">
        <w:rPr>
          <w:lang w:eastAsia="zh-CN"/>
        </w:rPr>
        <w:t xml:space="preserve">CSI-RS TO </w:t>
      </w:r>
      <w:r w:rsidR="00EB6455">
        <w:rPr>
          <w:lang w:eastAsia="zh-CN"/>
        </w:rPr>
        <w:t>w</w:t>
      </w:r>
      <w:r w:rsidR="00821258">
        <w:rPr>
          <w:lang w:eastAsia="zh-CN"/>
        </w:rPr>
        <w:t xml:space="preserve">hen the </w:t>
      </w:r>
      <w:r w:rsidR="00EB6455">
        <w:rPr>
          <w:lang w:eastAsia="zh-CN"/>
        </w:rPr>
        <w:t xml:space="preserve">transmission fails at the </w:t>
      </w:r>
      <w:r w:rsidR="00584654">
        <w:rPr>
          <w:lang w:eastAsia="zh-CN"/>
        </w:rPr>
        <w:t>current</w:t>
      </w:r>
      <w:r w:rsidR="00EB6455">
        <w:rPr>
          <w:lang w:eastAsia="zh-CN"/>
        </w:rPr>
        <w:t xml:space="preserve"> </w:t>
      </w:r>
      <w:r w:rsidR="00821258">
        <w:rPr>
          <w:lang w:eastAsia="zh-CN"/>
        </w:rPr>
        <w:t>TO</w:t>
      </w:r>
      <w:r w:rsidR="00941E97">
        <w:rPr>
          <w:lang w:eastAsia="zh-CN"/>
        </w:rPr>
        <w:t xml:space="preserve">. Once the UE receives the CSI-RS replacement, it knows that the previous CSI-RS is missing due to LBT. </w:t>
      </w:r>
      <w:r w:rsidR="00821258">
        <w:rPr>
          <w:lang w:eastAsia="zh-CN"/>
        </w:rPr>
        <w:t>In addition</w:t>
      </w:r>
      <w:r w:rsidR="00941E97">
        <w:rPr>
          <w:lang w:eastAsia="zh-CN"/>
        </w:rPr>
        <w:t xml:space="preserve">, </w:t>
      </w:r>
      <w:r w:rsidR="00584654">
        <w:rPr>
          <w:lang w:eastAsia="zh-CN"/>
        </w:rPr>
        <w:t xml:space="preserve">the </w:t>
      </w:r>
      <w:r w:rsidR="00941E97">
        <w:rPr>
          <w:lang w:eastAsia="zh-CN"/>
        </w:rPr>
        <w:t>gNB could only indicate the previous CSI-RS transmission status,</w:t>
      </w:r>
      <w:r w:rsidR="00941E97" w:rsidRPr="00941E97">
        <w:rPr>
          <w:lang w:eastAsia="zh-CN"/>
        </w:rPr>
        <w:t xml:space="preserve"> </w:t>
      </w:r>
      <w:r w:rsidR="00941E97">
        <w:rPr>
          <w:lang w:eastAsia="zh-CN"/>
        </w:rPr>
        <w:t xml:space="preserve">as shown in case C, </w:t>
      </w:r>
      <w:r w:rsidR="00584654">
        <w:rPr>
          <w:lang w:eastAsia="zh-CN"/>
        </w:rPr>
        <w:t xml:space="preserve">to the UE </w:t>
      </w:r>
      <w:r w:rsidR="00941E97">
        <w:rPr>
          <w:lang w:eastAsia="zh-CN"/>
        </w:rPr>
        <w:t xml:space="preserve">via PDCCH. The UE </w:t>
      </w:r>
      <w:r w:rsidR="00821258">
        <w:rPr>
          <w:lang w:eastAsia="zh-CN"/>
        </w:rPr>
        <w:t>may</w:t>
      </w:r>
      <w:r w:rsidR="00941E97">
        <w:rPr>
          <w:lang w:eastAsia="zh-CN"/>
        </w:rPr>
        <w:t xml:space="preserve"> </w:t>
      </w:r>
      <w:r w:rsidR="00584654">
        <w:rPr>
          <w:lang w:eastAsia="zh-CN"/>
        </w:rPr>
        <w:t xml:space="preserve">then </w:t>
      </w:r>
      <w:r w:rsidR="00941E97">
        <w:rPr>
          <w:lang w:eastAsia="zh-CN"/>
        </w:rPr>
        <w:t>update</w:t>
      </w:r>
      <w:r w:rsidR="00A260FE">
        <w:rPr>
          <w:lang w:eastAsia="zh-CN"/>
        </w:rPr>
        <w:t xml:space="preserve"> the</w:t>
      </w:r>
      <w:r w:rsidR="00941E97">
        <w:rPr>
          <w:lang w:eastAsia="zh-CN"/>
        </w:rPr>
        <w:t xml:space="preserve"> measurement results</w:t>
      </w:r>
      <w:r w:rsidR="00821258">
        <w:rPr>
          <w:lang w:eastAsia="zh-CN"/>
        </w:rPr>
        <w:t xml:space="preserve"> according to the</w:t>
      </w:r>
      <w:r w:rsidR="00941E97">
        <w:rPr>
          <w:lang w:eastAsia="zh-CN"/>
        </w:rPr>
        <w:t xml:space="preserve"> indication carried in DCI.</w:t>
      </w:r>
    </w:p>
    <w:p w14:paraId="78CA63D0" w14:textId="77777777" w:rsidR="00EB6455" w:rsidRDefault="00EB6455" w:rsidP="00EB6455">
      <w:pPr>
        <w:jc w:val="center"/>
      </w:pPr>
      <w:r>
        <w:object w:dxaOrig="12705" w:dyaOrig="5986" w14:anchorId="49BBB97E">
          <v:shape id="_x0000_i1030" type="#_x0000_t75" style="width:413.65pt;height:194.25pt" o:ole="">
            <v:imagedata r:id="rId20" o:title=""/>
          </v:shape>
          <o:OLEObject Type="Embed" ProgID="Visio.Drawing.15" ShapeID="_x0000_i1030" DrawAspect="Content" ObjectID="_1611770602" r:id="rId21"/>
        </w:object>
      </w:r>
    </w:p>
    <w:p w14:paraId="0764082B" w14:textId="4341A3F3" w:rsidR="00EB6455" w:rsidRDefault="00610883" w:rsidP="00610883">
      <w:pPr>
        <w:pStyle w:val="a5"/>
        <w:rPr>
          <w:lang w:eastAsia="zh-CN"/>
        </w:rPr>
      </w:pPr>
      <w:bookmarkStart w:id="75" w:name="_Ref534971623"/>
      <w:bookmarkStart w:id="76" w:name="OLE_LINK42"/>
      <w:bookmarkStart w:id="77" w:name="OLE_LINK43"/>
      <w:bookmarkStart w:id="78" w:name="_Ref528258388"/>
      <w:r>
        <w:t xml:space="preserve">Fig </w:t>
      </w:r>
      <w:r w:rsidR="00C82C77">
        <w:rPr>
          <w:noProof/>
        </w:rPr>
        <w:fldChar w:fldCharType="begin"/>
      </w:r>
      <w:r w:rsidR="00C82C77">
        <w:rPr>
          <w:noProof/>
        </w:rPr>
        <w:instrText xml:space="preserve"> SEQ Fig \* ARABIC </w:instrText>
      </w:r>
      <w:r w:rsidR="00C82C77">
        <w:rPr>
          <w:noProof/>
        </w:rPr>
        <w:fldChar w:fldCharType="separate"/>
      </w:r>
      <w:r w:rsidR="0074520B">
        <w:rPr>
          <w:noProof/>
        </w:rPr>
        <w:t>8</w:t>
      </w:r>
      <w:r w:rsidR="00C82C77">
        <w:rPr>
          <w:noProof/>
        </w:rPr>
        <w:fldChar w:fldCharType="end"/>
      </w:r>
      <w:bookmarkEnd w:id="75"/>
      <w:r w:rsidR="007874BF" w:rsidRPr="007874BF">
        <w:rPr>
          <w:rFonts w:hint="eastAsia"/>
          <w:lang w:eastAsia="zh-CN"/>
        </w:rPr>
        <w:t>.</w:t>
      </w:r>
      <w:r w:rsidR="00EB6455" w:rsidRPr="007874BF">
        <w:rPr>
          <w:lang w:eastAsia="zh-CN"/>
        </w:rPr>
        <w:t xml:space="preserve"> N</w:t>
      </w:r>
      <w:r w:rsidR="00EB6455">
        <w:rPr>
          <w:lang w:eastAsia="zh-CN"/>
        </w:rPr>
        <w:t>R-U CSI</w:t>
      </w:r>
      <w:bookmarkEnd w:id="76"/>
      <w:bookmarkEnd w:id="77"/>
      <w:r w:rsidR="00EB6455">
        <w:rPr>
          <w:lang w:eastAsia="zh-CN"/>
        </w:rPr>
        <w:t>-RS transmission schemes</w:t>
      </w:r>
      <w:bookmarkEnd w:id="78"/>
    </w:p>
    <w:p w14:paraId="0ACC5A72" w14:textId="1E1F597A" w:rsidR="006A671F" w:rsidRDefault="00C16EC0" w:rsidP="006A671F">
      <w:pPr>
        <w:rPr>
          <w:b/>
          <w:bCs/>
          <w:i/>
          <w:iCs/>
          <w:color w:val="000000" w:themeColor="text1"/>
        </w:rPr>
      </w:pPr>
      <w:bookmarkStart w:id="79" w:name="OLE_LINK48"/>
      <w:bookmarkStart w:id="80" w:name="OLE_LINK63"/>
      <w:bookmarkStart w:id="81" w:name="OLE_LINK170"/>
      <w:r w:rsidRPr="00FE31B1">
        <w:rPr>
          <w:b/>
          <w:i/>
          <w:color w:val="000000" w:themeColor="text1"/>
        </w:rPr>
        <w:t xml:space="preserve">Proposal </w:t>
      </w:r>
      <w:r w:rsidR="00865F36">
        <w:rPr>
          <w:b/>
          <w:i/>
          <w:color w:val="000000" w:themeColor="text1"/>
        </w:rPr>
        <w:t>1</w:t>
      </w:r>
      <w:r w:rsidR="001408F2">
        <w:rPr>
          <w:b/>
          <w:i/>
          <w:color w:val="000000" w:themeColor="text1"/>
        </w:rPr>
        <w:t>8</w:t>
      </w:r>
      <w:r w:rsidRPr="00FE31B1">
        <w:rPr>
          <w:b/>
          <w:i/>
          <w:color w:val="000000" w:themeColor="text1"/>
        </w:rPr>
        <w:t xml:space="preserve">: </w:t>
      </w:r>
      <w:r w:rsidR="00DC693C">
        <w:rPr>
          <w:b/>
          <w:bCs/>
          <w:i/>
          <w:iCs/>
          <w:color w:val="000000" w:themeColor="text1"/>
        </w:rPr>
        <w:t xml:space="preserve">The gNB shall indicate </w:t>
      </w:r>
      <w:r w:rsidR="003631C6">
        <w:rPr>
          <w:b/>
          <w:bCs/>
          <w:i/>
          <w:iCs/>
          <w:color w:val="000000" w:themeColor="text1"/>
        </w:rPr>
        <w:t xml:space="preserve">the </w:t>
      </w:r>
      <w:r w:rsidR="00DC693C">
        <w:rPr>
          <w:b/>
          <w:bCs/>
          <w:i/>
          <w:iCs/>
          <w:color w:val="000000" w:themeColor="text1"/>
        </w:rPr>
        <w:t>transmission status of CSI-RS</w:t>
      </w:r>
      <w:r w:rsidR="003631C6">
        <w:rPr>
          <w:b/>
          <w:bCs/>
          <w:i/>
          <w:iCs/>
          <w:color w:val="000000" w:themeColor="text1"/>
        </w:rPr>
        <w:t xml:space="preserve"> that is</w:t>
      </w:r>
      <w:r w:rsidR="00DC693C">
        <w:rPr>
          <w:b/>
          <w:bCs/>
          <w:i/>
          <w:iCs/>
          <w:color w:val="000000" w:themeColor="text1"/>
        </w:rPr>
        <w:t xml:space="preserve"> </w:t>
      </w:r>
      <w:r w:rsidR="003631C6">
        <w:rPr>
          <w:b/>
          <w:bCs/>
          <w:i/>
          <w:iCs/>
          <w:color w:val="000000" w:themeColor="text1"/>
        </w:rPr>
        <w:t xml:space="preserve">configured </w:t>
      </w:r>
      <w:r w:rsidR="00DC693C">
        <w:rPr>
          <w:b/>
          <w:bCs/>
          <w:i/>
          <w:iCs/>
          <w:color w:val="000000" w:themeColor="text1"/>
        </w:rPr>
        <w:t>for RLM/RRM to UE</w:t>
      </w:r>
      <w:r w:rsidRPr="00FE31B1">
        <w:rPr>
          <w:b/>
          <w:bCs/>
          <w:i/>
          <w:iCs/>
          <w:color w:val="000000" w:themeColor="text1"/>
        </w:rPr>
        <w:t>.</w:t>
      </w:r>
      <w:bookmarkEnd w:id="79"/>
      <w:bookmarkEnd w:id="80"/>
    </w:p>
    <w:bookmarkEnd w:id="81"/>
    <w:p w14:paraId="69B5B594" w14:textId="2B231444" w:rsidR="0066478E" w:rsidRPr="006A671F" w:rsidRDefault="00A05DDC" w:rsidP="006A671F">
      <w:pPr>
        <w:rPr>
          <w:lang w:eastAsia="zh-CN"/>
        </w:rPr>
      </w:pPr>
      <w:r>
        <w:rPr>
          <w:lang w:eastAsia="zh-CN"/>
        </w:rPr>
        <w:t>As shown in following</w:t>
      </w:r>
      <w:r w:rsidR="00614C4F">
        <w:rPr>
          <w:lang w:eastAsia="zh-CN"/>
        </w:rPr>
        <w:t xml:space="preserve"> </w:t>
      </w:r>
      <w:r w:rsidR="00580A89">
        <w:rPr>
          <w:lang w:eastAsia="zh-CN"/>
        </w:rPr>
        <w:fldChar w:fldCharType="begin"/>
      </w:r>
      <w:r w:rsidR="00580A89">
        <w:rPr>
          <w:lang w:eastAsia="zh-CN"/>
        </w:rPr>
        <w:instrText xml:space="preserve"> REF _Ref534971643 \h </w:instrText>
      </w:r>
      <w:r w:rsidR="00580A89">
        <w:rPr>
          <w:lang w:eastAsia="zh-CN"/>
        </w:rPr>
      </w:r>
      <w:r w:rsidR="00580A89">
        <w:rPr>
          <w:lang w:eastAsia="zh-CN"/>
        </w:rPr>
        <w:fldChar w:fldCharType="separate"/>
      </w:r>
      <w:r w:rsidR="00580A89">
        <w:t xml:space="preserve">Fig </w:t>
      </w:r>
      <w:r w:rsidR="00580A89">
        <w:rPr>
          <w:noProof/>
        </w:rPr>
        <w:t>9</w:t>
      </w:r>
      <w:r w:rsidR="00580A89">
        <w:rPr>
          <w:lang w:eastAsia="zh-CN"/>
        </w:rPr>
        <w:fldChar w:fldCharType="end"/>
      </w:r>
      <w:r>
        <w:rPr>
          <w:lang w:eastAsia="zh-CN"/>
        </w:rPr>
        <w:t xml:space="preserve">, </w:t>
      </w:r>
      <w:r w:rsidRPr="006A671F">
        <w:rPr>
          <w:lang w:eastAsia="zh-CN"/>
        </w:rPr>
        <w:t>if</w:t>
      </w:r>
      <w:r w:rsidR="00965946" w:rsidRPr="006A671F">
        <w:rPr>
          <w:lang w:eastAsia="zh-CN"/>
        </w:rPr>
        <w:t xml:space="preserve"> the UE detects n310 consecutive out-of-sync indications, it starts </w:t>
      </w:r>
      <w:r w:rsidR="00D90C60">
        <w:rPr>
          <w:lang w:eastAsia="zh-CN"/>
        </w:rPr>
        <w:t>timer</w:t>
      </w:r>
      <w:r w:rsidR="00965946" w:rsidRPr="006A671F">
        <w:rPr>
          <w:lang w:eastAsia="zh-CN"/>
        </w:rPr>
        <w:t xml:space="preserve"> t310. If the timer expires, </w:t>
      </w:r>
      <w:r w:rsidR="00D90C60">
        <w:rPr>
          <w:lang w:eastAsia="zh-CN"/>
        </w:rPr>
        <w:t xml:space="preserve">UE claims </w:t>
      </w:r>
      <w:r w:rsidR="00965946" w:rsidRPr="006A671F">
        <w:rPr>
          <w:lang w:eastAsia="zh-CN"/>
        </w:rPr>
        <w:t xml:space="preserve">link </w:t>
      </w:r>
      <w:r w:rsidR="00D90C60">
        <w:rPr>
          <w:lang w:eastAsia="zh-CN"/>
        </w:rPr>
        <w:t>failure</w:t>
      </w:r>
      <w:r w:rsidR="00965946" w:rsidRPr="006A671F">
        <w:rPr>
          <w:lang w:eastAsia="zh-CN"/>
        </w:rPr>
        <w:t xml:space="preserve">. </w:t>
      </w:r>
      <w:r w:rsidR="00D90C60">
        <w:rPr>
          <w:lang w:eastAsia="zh-CN"/>
        </w:rPr>
        <w:t>Otherwise, i</w:t>
      </w:r>
      <w:r w:rsidR="00965946" w:rsidRPr="006A671F">
        <w:rPr>
          <w:lang w:eastAsia="zh-CN"/>
        </w:rPr>
        <w:t xml:space="preserve">f UE detects consecutive </w:t>
      </w:r>
      <w:r w:rsidR="00823D67" w:rsidRPr="006A671F">
        <w:rPr>
          <w:lang w:eastAsia="zh-CN"/>
        </w:rPr>
        <w:t>n311</w:t>
      </w:r>
      <w:r w:rsidR="00823D67">
        <w:rPr>
          <w:lang w:eastAsia="zh-CN"/>
        </w:rPr>
        <w:t xml:space="preserve"> </w:t>
      </w:r>
      <w:r w:rsidR="00965946" w:rsidRPr="006A671F">
        <w:rPr>
          <w:lang w:eastAsia="zh-CN"/>
        </w:rPr>
        <w:t>in-sync indications prior to timer</w:t>
      </w:r>
      <w:r w:rsidR="00823D67">
        <w:rPr>
          <w:lang w:eastAsia="zh-CN"/>
        </w:rPr>
        <w:t xml:space="preserve"> t310</w:t>
      </w:r>
      <w:r w:rsidR="00965946" w:rsidRPr="006A671F">
        <w:rPr>
          <w:lang w:eastAsia="zh-CN"/>
        </w:rPr>
        <w:t xml:space="preserve"> expir</w:t>
      </w:r>
      <w:r w:rsidR="00823D67">
        <w:rPr>
          <w:lang w:eastAsia="zh-CN"/>
        </w:rPr>
        <w:t>ation</w:t>
      </w:r>
      <w:r w:rsidR="00965946" w:rsidRPr="006A671F">
        <w:rPr>
          <w:lang w:eastAsia="zh-CN"/>
        </w:rPr>
        <w:t xml:space="preserve">, the timer is </w:t>
      </w:r>
      <w:r w:rsidR="00823D67">
        <w:rPr>
          <w:lang w:eastAsia="zh-CN"/>
        </w:rPr>
        <w:t xml:space="preserve">reset and the link </w:t>
      </w:r>
      <w:r w:rsidR="00AA0B20">
        <w:rPr>
          <w:lang w:eastAsia="zh-CN"/>
        </w:rPr>
        <w:t>is claimed to be</w:t>
      </w:r>
      <w:r w:rsidR="00823D67">
        <w:rPr>
          <w:lang w:eastAsia="zh-CN"/>
        </w:rPr>
        <w:t xml:space="preserve"> recovered</w:t>
      </w:r>
      <w:r w:rsidR="00965946" w:rsidRPr="006A671F">
        <w:rPr>
          <w:lang w:eastAsia="zh-CN"/>
        </w:rPr>
        <w:t>.</w:t>
      </w:r>
    </w:p>
    <w:p w14:paraId="7B03D171" w14:textId="30B1E03A" w:rsidR="00345AC0" w:rsidRDefault="002504F1" w:rsidP="006A671F">
      <w:pPr>
        <w:jc w:val="center"/>
        <w:rPr>
          <w:color w:val="FF0000"/>
          <w:lang w:eastAsia="zh-CN"/>
        </w:rPr>
      </w:pPr>
      <w:r>
        <w:rPr>
          <w:noProof/>
          <w:lang w:eastAsia="zh-CN"/>
        </w:rPr>
        <w:drawing>
          <wp:inline distT="0" distB="0" distL="0" distR="0" wp14:anchorId="41C8006C" wp14:editId="30C50D6C">
            <wp:extent cx="3205893" cy="2119745"/>
            <wp:effectExtent l="0" t="0" r="0" b="0"/>
            <wp:docPr id="24" name="Picture 2" descr="http://www.sharetechnote.com/image/T31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descr="http://www.sharetechnote.com/image/T310_01.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13076" cy="2124494"/>
                    </a:xfrm>
                    <a:prstGeom prst="rect">
                      <a:avLst/>
                    </a:prstGeom>
                    <a:noFill/>
                    <a:extLst/>
                  </pic:spPr>
                </pic:pic>
              </a:graphicData>
            </a:graphic>
          </wp:inline>
        </w:drawing>
      </w:r>
    </w:p>
    <w:p w14:paraId="5C86E4B8" w14:textId="098DF2BF" w:rsidR="00470D5E" w:rsidRDefault="0074520B" w:rsidP="0074520B">
      <w:pPr>
        <w:pStyle w:val="a5"/>
        <w:rPr>
          <w:color w:val="FF0000"/>
          <w:lang w:eastAsia="zh-CN"/>
        </w:rPr>
      </w:pPr>
      <w:bookmarkStart w:id="82" w:name="OLE_LINK46"/>
      <w:bookmarkStart w:id="83" w:name="OLE_LINK47"/>
      <w:r>
        <w:t xml:space="preserve">Fig </w:t>
      </w:r>
      <w:r w:rsidR="002E6424">
        <w:rPr>
          <w:noProof/>
        </w:rPr>
        <w:fldChar w:fldCharType="begin"/>
      </w:r>
      <w:r w:rsidR="002E6424">
        <w:rPr>
          <w:noProof/>
        </w:rPr>
        <w:instrText xml:space="preserve"> SEQ Fig \* ARABIC </w:instrText>
      </w:r>
      <w:r w:rsidR="002E6424">
        <w:rPr>
          <w:noProof/>
        </w:rPr>
        <w:fldChar w:fldCharType="separate"/>
      </w:r>
      <w:r>
        <w:rPr>
          <w:noProof/>
        </w:rPr>
        <w:t>9</w:t>
      </w:r>
      <w:r w:rsidR="002E6424">
        <w:rPr>
          <w:noProof/>
        </w:rPr>
        <w:fldChar w:fldCharType="end"/>
      </w:r>
      <w:r w:rsidR="00A05DDC" w:rsidRPr="007874BF">
        <w:rPr>
          <w:rFonts w:hint="eastAsia"/>
          <w:lang w:eastAsia="zh-CN"/>
        </w:rPr>
        <w:t>.</w:t>
      </w:r>
      <w:r w:rsidR="00A05DDC" w:rsidRPr="007874BF">
        <w:rPr>
          <w:lang w:eastAsia="zh-CN"/>
        </w:rPr>
        <w:t xml:space="preserve"> N</w:t>
      </w:r>
      <w:r w:rsidR="00A05DDC">
        <w:rPr>
          <w:lang w:eastAsia="zh-CN"/>
        </w:rPr>
        <w:t>R-U in-sync and out-of-sync indications</w:t>
      </w:r>
      <w:bookmarkEnd w:id="82"/>
      <w:bookmarkEnd w:id="83"/>
    </w:p>
    <w:p w14:paraId="1F4698A3" w14:textId="25A64927" w:rsidR="00B726D6" w:rsidRDefault="00DB7207" w:rsidP="00A476B3">
      <w:pPr>
        <w:rPr>
          <w:color w:val="000000" w:themeColor="text1"/>
          <w:lang w:eastAsia="zh-CN"/>
        </w:rPr>
      </w:pPr>
      <w:r w:rsidRPr="006A671F">
        <w:rPr>
          <w:color w:val="000000" w:themeColor="text1"/>
          <w:lang w:eastAsia="zh-CN"/>
        </w:rPr>
        <w:t>In TR 38.889</w:t>
      </w:r>
      <w:r w:rsidR="00D73C57">
        <w:rPr>
          <w:color w:val="000000" w:themeColor="text1"/>
          <w:lang w:eastAsia="zh-CN"/>
        </w:rPr>
        <w:fldChar w:fldCharType="begin"/>
      </w:r>
      <w:r w:rsidR="00D73C57">
        <w:rPr>
          <w:color w:val="000000" w:themeColor="text1"/>
          <w:lang w:eastAsia="zh-CN"/>
        </w:rPr>
        <w:instrText xml:space="preserve"> REF _Ref534970198 \n \h </w:instrText>
      </w:r>
      <w:r w:rsidR="00D73C57">
        <w:rPr>
          <w:color w:val="000000" w:themeColor="text1"/>
          <w:lang w:eastAsia="zh-CN"/>
        </w:rPr>
      </w:r>
      <w:r w:rsidR="00D73C57">
        <w:rPr>
          <w:color w:val="000000" w:themeColor="text1"/>
          <w:lang w:eastAsia="zh-CN"/>
        </w:rPr>
        <w:fldChar w:fldCharType="separate"/>
      </w:r>
      <w:r w:rsidR="00D73C57">
        <w:rPr>
          <w:color w:val="000000" w:themeColor="text1"/>
          <w:lang w:eastAsia="zh-CN"/>
        </w:rPr>
        <w:t>[</w:t>
      </w:r>
      <w:r w:rsidR="00E069F8">
        <w:rPr>
          <w:color w:val="000000" w:themeColor="text1"/>
          <w:lang w:eastAsia="zh-CN"/>
        </w:rPr>
        <w:t>5</w:t>
      </w:r>
      <w:r w:rsidR="00D73C57">
        <w:rPr>
          <w:color w:val="000000" w:themeColor="text1"/>
          <w:lang w:eastAsia="zh-CN"/>
        </w:rPr>
        <w:t>]</w:t>
      </w:r>
      <w:r w:rsidR="00D73C57">
        <w:rPr>
          <w:color w:val="000000" w:themeColor="text1"/>
          <w:lang w:eastAsia="zh-CN"/>
        </w:rPr>
        <w:fldChar w:fldCharType="end"/>
      </w:r>
      <w:r w:rsidRPr="006A671F">
        <w:rPr>
          <w:color w:val="000000" w:themeColor="text1"/>
          <w:lang w:eastAsia="zh-CN"/>
        </w:rPr>
        <w:t xml:space="preserve">, a </w:t>
      </w:r>
      <w:r w:rsidR="00F136EA" w:rsidRPr="006A671F">
        <w:rPr>
          <w:color w:val="000000" w:themeColor="text1"/>
          <w:lang w:eastAsia="zh-CN"/>
        </w:rPr>
        <w:t xml:space="preserve">new </w:t>
      </w:r>
      <w:r w:rsidRPr="006A671F">
        <w:rPr>
          <w:color w:val="000000" w:themeColor="text1"/>
          <w:lang w:eastAsia="zh-CN"/>
        </w:rPr>
        <w:t xml:space="preserve">metric for identification of </w:t>
      </w:r>
      <w:r w:rsidR="00F136EA" w:rsidRPr="006A671F">
        <w:rPr>
          <w:color w:val="000000" w:themeColor="text1"/>
          <w:lang w:eastAsia="zh-CN"/>
        </w:rPr>
        <w:t xml:space="preserve">unsuccessful </w:t>
      </w:r>
      <w:r w:rsidR="008A28CD" w:rsidRPr="006A671F">
        <w:rPr>
          <w:color w:val="000000" w:themeColor="text1"/>
          <w:lang w:eastAsia="zh-CN"/>
        </w:rPr>
        <w:t xml:space="preserve">RLM-RS </w:t>
      </w:r>
      <w:r w:rsidR="00F136EA" w:rsidRPr="006A671F">
        <w:rPr>
          <w:color w:val="000000" w:themeColor="text1"/>
          <w:lang w:eastAsia="zh-CN"/>
        </w:rPr>
        <w:t xml:space="preserve">detection was proposed. </w:t>
      </w:r>
      <w:r w:rsidR="00D10FC5" w:rsidRPr="006A671F">
        <w:rPr>
          <w:color w:val="000000" w:themeColor="text1"/>
          <w:lang w:eastAsia="zh-CN"/>
        </w:rPr>
        <w:t>Different from R15 NR, t</w:t>
      </w:r>
      <w:r w:rsidR="008A28CD" w:rsidRPr="006A671F">
        <w:rPr>
          <w:color w:val="000000" w:themeColor="text1"/>
          <w:lang w:eastAsia="zh-CN"/>
        </w:rPr>
        <w:t xml:space="preserve">he unsuccessful </w:t>
      </w:r>
      <w:r w:rsidR="00ED5E7F" w:rsidRPr="006A671F">
        <w:rPr>
          <w:color w:val="000000" w:themeColor="text1"/>
          <w:lang w:eastAsia="zh-CN"/>
        </w:rPr>
        <w:t>reception</w:t>
      </w:r>
      <w:r w:rsidR="008A28CD" w:rsidRPr="006A671F">
        <w:rPr>
          <w:color w:val="000000" w:themeColor="text1"/>
          <w:lang w:eastAsia="zh-CN"/>
        </w:rPr>
        <w:t xml:space="preserve"> may be induced by </w:t>
      </w:r>
      <w:r w:rsidR="00914185" w:rsidRPr="006A671F">
        <w:rPr>
          <w:color w:val="000000" w:themeColor="text1"/>
          <w:lang w:eastAsia="zh-CN"/>
        </w:rPr>
        <w:t xml:space="preserve">LBT failure or </w:t>
      </w:r>
      <w:r w:rsidR="00ED5E7F" w:rsidRPr="006A671F">
        <w:rPr>
          <w:color w:val="000000" w:themeColor="text1"/>
          <w:lang w:eastAsia="zh-CN"/>
        </w:rPr>
        <w:t>serious</w:t>
      </w:r>
      <w:r w:rsidR="008F7285" w:rsidRPr="006A671F">
        <w:rPr>
          <w:color w:val="000000" w:themeColor="text1"/>
          <w:lang w:eastAsia="zh-CN"/>
        </w:rPr>
        <w:t xml:space="preserve"> channel </w:t>
      </w:r>
      <w:r w:rsidR="0072081C">
        <w:rPr>
          <w:color w:val="000000" w:themeColor="text1"/>
          <w:lang w:eastAsia="zh-CN"/>
        </w:rPr>
        <w:t>degradation</w:t>
      </w:r>
      <w:r w:rsidR="008F7285" w:rsidRPr="006A671F">
        <w:rPr>
          <w:color w:val="000000" w:themeColor="text1"/>
          <w:lang w:eastAsia="zh-CN"/>
        </w:rPr>
        <w:t xml:space="preserve">. </w:t>
      </w:r>
    </w:p>
    <w:p w14:paraId="0B24B7C9" w14:textId="0C47A36A" w:rsidR="00203D5B" w:rsidRPr="00D424C7" w:rsidRDefault="00B726D6" w:rsidP="00A476B3">
      <w:pPr>
        <w:rPr>
          <w:color w:val="000000" w:themeColor="text1"/>
          <w:lang w:eastAsia="zh-CN"/>
        </w:rPr>
      </w:pPr>
      <w:r>
        <w:rPr>
          <w:rFonts w:hint="eastAsia"/>
          <w:color w:val="000000" w:themeColor="text1"/>
          <w:lang w:eastAsia="zh-CN"/>
        </w:rPr>
        <w:t xml:space="preserve">Once </w:t>
      </w:r>
      <w:r w:rsidR="00C701F9">
        <w:rPr>
          <w:color w:val="000000" w:themeColor="text1"/>
          <w:lang w:eastAsia="zh-CN"/>
        </w:rPr>
        <w:t>receiving</w:t>
      </w:r>
      <w:r>
        <w:rPr>
          <w:rFonts w:hint="eastAsia"/>
          <w:color w:val="000000" w:themeColor="text1"/>
          <w:lang w:eastAsia="zh-CN"/>
        </w:rPr>
        <w:t xml:space="preserve"> UE</w:t>
      </w:r>
      <w:r>
        <w:rPr>
          <w:color w:val="000000" w:themeColor="text1"/>
          <w:lang w:eastAsia="zh-CN"/>
        </w:rPr>
        <w:t xml:space="preserve">’s request, the gNB could send actual transmission </w:t>
      </w:r>
      <w:r w:rsidR="00C701F9">
        <w:rPr>
          <w:color w:val="000000" w:themeColor="text1"/>
          <w:lang w:eastAsia="zh-CN"/>
        </w:rPr>
        <w:t>status</w:t>
      </w:r>
      <w:r>
        <w:rPr>
          <w:color w:val="000000" w:themeColor="text1"/>
          <w:lang w:eastAsia="zh-CN"/>
        </w:rPr>
        <w:t xml:space="preserve"> of one or multiple RLM RS</w:t>
      </w:r>
      <w:r w:rsidR="00B01889">
        <w:rPr>
          <w:color w:val="000000" w:themeColor="text1"/>
          <w:lang w:eastAsia="zh-CN"/>
        </w:rPr>
        <w:t>(s)</w:t>
      </w:r>
      <w:r>
        <w:rPr>
          <w:color w:val="000000" w:themeColor="text1"/>
          <w:lang w:eastAsia="zh-CN"/>
        </w:rPr>
        <w:t xml:space="preserve"> to</w:t>
      </w:r>
      <w:r w:rsidR="003955C2">
        <w:rPr>
          <w:color w:val="000000" w:themeColor="text1"/>
          <w:lang w:eastAsia="zh-CN"/>
        </w:rPr>
        <w:t xml:space="preserve"> the</w:t>
      </w:r>
      <w:r>
        <w:rPr>
          <w:color w:val="000000" w:themeColor="text1"/>
          <w:lang w:eastAsia="zh-CN"/>
        </w:rPr>
        <w:t xml:space="preserve"> UE</w:t>
      </w:r>
      <w:r w:rsidR="00B01889">
        <w:rPr>
          <w:color w:val="000000" w:themeColor="text1"/>
          <w:lang w:eastAsia="zh-CN"/>
        </w:rPr>
        <w:t>. Based on this information,</w:t>
      </w:r>
      <w:r>
        <w:rPr>
          <w:color w:val="000000" w:themeColor="text1"/>
          <w:lang w:eastAsia="zh-CN"/>
        </w:rPr>
        <w:t xml:space="preserve"> UE c</w:t>
      </w:r>
      <w:r w:rsidR="002B1869">
        <w:rPr>
          <w:color w:val="000000" w:themeColor="text1"/>
          <w:lang w:eastAsia="zh-CN"/>
        </w:rPr>
        <w:t>ould</w:t>
      </w:r>
      <w:r>
        <w:rPr>
          <w:color w:val="000000" w:themeColor="text1"/>
          <w:lang w:eastAsia="zh-CN"/>
        </w:rPr>
        <w:t xml:space="preserve"> update </w:t>
      </w:r>
      <w:r w:rsidR="00C701F9">
        <w:rPr>
          <w:color w:val="000000" w:themeColor="text1"/>
          <w:lang w:eastAsia="zh-CN"/>
        </w:rPr>
        <w:t>its timer</w:t>
      </w:r>
      <w:r w:rsidR="003955C2">
        <w:rPr>
          <w:color w:val="000000" w:themeColor="text1"/>
          <w:lang w:eastAsia="zh-CN"/>
        </w:rPr>
        <w:t>(s)</w:t>
      </w:r>
      <w:r w:rsidR="00C701F9">
        <w:rPr>
          <w:color w:val="000000" w:themeColor="text1"/>
          <w:lang w:eastAsia="zh-CN"/>
        </w:rPr>
        <w:t xml:space="preserve"> accordingly. This is beneficial since </w:t>
      </w:r>
      <w:r w:rsidR="00CF00F7">
        <w:rPr>
          <w:color w:val="000000" w:themeColor="text1"/>
          <w:lang w:eastAsia="zh-CN"/>
        </w:rPr>
        <w:t xml:space="preserve">more accurate radio link monitoring </w:t>
      </w:r>
      <w:r w:rsidR="00A10178">
        <w:rPr>
          <w:color w:val="000000" w:themeColor="text1"/>
          <w:lang w:eastAsia="zh-CN"/>
        </w:rPr>
        <w:t>result</w:t>
      </w:r>
      <w:r w:rsidR="00CF00F7">
        <w:rPr>
          <w:color w:val="000000" w:themeColor="text1"/>
          <w:lang w:eastAsia="zh-CN"/>
        </w:rPr>
        <w:t xml:space="preserve"> is obtained and </w:t>
      </w:r>
      <w:r w:rsidR="00C701F9">
        <w:rPr>
          <w:color w:val="000000" w:themeColor="text1"/>
          <w:lang w:eastAsia="zh-CN"/>
        </w:rPr>
        <w:t xml:space="preserve">undesired </w:t>
      </w:r>
      <w:r w:rsidR="00B01889">
        <w:rPr>
          <w:color w:val="000000" w:themeColor="text1"/>
          <w:lang w:eastAsia="zh-CN"/>
        </w:rPr>
        <w:t xml:space="preserve">link reconnection </w:t>
      </w:r>
      <w:r w:rsidR="00911B83">
        <w:rPr>
          <w:color w:val="000000" w:themeColor="text1"/>
          <w:lang w:eastAsia="zh-CN"/>
        </w:rPr>
        <w:t>could be</w:t>
      </w:r>
      <w:r w:rsidR="00B01889">
        <w:rPr>
          <w:color w:val="000000" w:themeColor="text1"/>
          <w:lang w:eastAsia="zh-CN"/>
        </w:rPr>
        <w:t xml:space="preserve"> avoid</w:t>
      </w:r>
      <w:r w:rsidR="001772C7">
        <w:rPr>
          <w:color w:val="000000" w:themeColor="text1"/>
          <w:lang w:eastAsia="zh-CN"/>
        </w:rPr>
        <w:t>ed</w:t>
      </w:r>
      <w:r w:rsidR="00CF00F7">
        <w:rPr>
          <w:color w:val="000000" w:themeColor="text1"/>
          <w:lang w:eastAsia="zh-CN"/>
        </w:rPr>
        <w:t xml:space="preserve"> by </w:t>
      </w:r>
      <w:r w:rsidR="00A10178">
        <w:rPr>
          <w:color w:val="000000" w:themeColor="text1"/>
          <w:lang w:eastAsia="zh-CN"/>
        </w:rPr>
        <w:t xml:space="preserve">the </w:t>
      </w:r>
      <w:r w:rsidR="00CF00F7">
        <w:rPr>
          <w:color w:val="000000" w:themeColor="text1"/>
          <w:lang w:eastAsia="zh-CN"/>
        </w:rPr>
        <w:t>UE</w:t>
      </w:r>
      <w:r w:rsidR="00B01889">
        <w:rPr>
          <w:color w:val="000000" w:themeColor="text1"/>
          <w:lang w:eastAsia="zh-CN"/>
        </w:rPr>
        <w:t>.</w:t>
      </w:r>
      <w:r w:rsidR="00CF00F7">
        <w:rPr>
          <w:color w:val="000000" w:themeColor="text1"/>
          <w:lang w:eastAsia="zh-CN"/>
        </w:rPr>
        <w:t xml:space="preserve"> As illustrated in</w:t>
      </w:r>
      <w:r w:rsidR="00614C4F">
        <w:rPr>
          <w:color w:val="000000" w:themeColor="text1"/>
          <w:lang w:eastAsia="zh-CN"/>
        </w:rPr>
        <w:t xml:space="preserve"> </w:t>
      </w:r>
      <w:r w:rsidR="001C0EA7">
        <w:rPr>
          <w:color w:val="000000" w:themeColor="text1"/>
          <w:lang w:eastAsia="zh-CN"/>
        </w:rPr>
        <w:fldChar w:fldCharType="begin"/>
      </w:r>
      <w:r w:rsidR="001C0EA7">
        <w:rPr>
          <w:color w:val="000000" w:themeColor="text1"/>
          <w:lang w:eastAsia="zh-CN"/>
        </w:rPr>
        <w:instrText xml:space="preserve"> REF _Ref534971716 \h </w:instrText>
      </w:r>
      <w:r w:rsidR="001C0EA7">
        <w:rPr>
          <w:color w:val="000000" w:themeColor="text1"/>
          <w:lang w:eastAsia="zh-CN"/>
        </w:rPr>
      </w:r>
      <w:r w:rsidR="001C0EA7">
        <w:rPr>
          <w:color w:val="000000" w:themeColor="text1"/>
          <w:lang w:eastAsia="zh-CN"/>
        </w:rPr>
        <w:fldChar w:fldCharType="separate"/>
      </w:r>
      <w:r w:rsidR="001C0EA7">
        <w:t xml:space="preserve">Fig </w:t>
      </w:r>
      <w:r w:rsidR="001C0EA7">
        <w:rPr>
          <w:noProof/>
        </w:rPr>
        <w:t>10</w:t>
      </w:r>
      <w:r w:rsidR="001C0EA7">
        <w:rPr>
          <w:color w:val="000000" w:themeColor="text1"/>
          <w:lang w:eastAsia="zh-CN"/>
        </w:rPr>
        <w:fldChar w:fldCharType="end"/>
      </w:r>
      <w:r w:rsidR="00CF00F7">
        <w:rPr>
          <w:color w:val="000000" w:themeColor="text1"/>
          <w:lang w:eastAsia="zh-CN"/>
        </w:rPr>
        <w:t>,</w:t>
      </w:r>
      <w:r w:rsidR="00911B83">
        <w:rPr>
          <w:color w:val="000000" w:themeColor="text1"/>
          <w:lang w:eastAsia="zh-CN"/>
        </w:rPr>
        <w:t xml:space="preserve"> a UE send</w:t>
      </w:r>
      <w:r w:rsidR="002B1869">
        <w:rPr>
          <w:color w:val="000000" w:themeColor="text1"/>
          <w:lang w:eastAsia="zh-CN"/>
        </w:rPr>
        <w:t>s report to the gNB as</w:t>
      </w:r>
      <w:r w:rsidR="00911B83">
        <w:rPr>
          <w:color w:val="000000" w:themeColor="text1"/>
          <w:lang w:eastAsia="zh-CN"/>
        </w:rPr>
        <w:t xml:space="preserve"> timer T31</w:t>
      </w:r>
      <w:r w:rsidR="00B04C8F">
        <w:rPr>
          <w:color w:val="000000" w:themeColor="text1"/>
          <w:lang w:eastAsia="zh-CN"/>
        </w:rPr>
        <w:t>0</w:t>
      </w:r>
      <w:r w:rsidR="002B1869">
        <w:rPr>
          <w:color w:val="000000" w:themeColor="text1"/>
          <w:lang w:eastAsia="zh-CN"/>
        </w:rPr>
        <w:t xml:space="preserve"> starts</w:t>
      </w:r>
      <w:r w:rsidR="00911B83">
        <w:rPr>
          <w:color w:val="000000" w:themeColor="text1"/>
          <w:lang w:eastAsia="zh-CN"/>
        </w:rPr>
        <w:t xml:space="preserve">. However, </w:t>
      </w:r>
      <w:r w:rsidR="002B1869">
        <w:rPr>
          <w:color w:val="000000" w:themeColor="text1"/>
          <w:lang w:eastAsia="zh-CN"/>
        </w:rPr>
        <w:t xml:space="preserve">the </w:t>
      </w:r>
      <w:r w:rsidR="00B04C8F">
        <w:rPr>
          <w:color w:val="000000" w:themeColor="text1"/>
          <w:lang w:eastAsia="zh-CN"/>
        </w:rPr>
        <w:t xml:space="preserve">UE will reset timer T310 and update </w:t>
      </w:r>
      <w:r w:rsidR="00D424C7">
        <w:rPr>
          <w:color w:val="000000" w:themeColor="text1"/>
          <w:lang w:eastAsia="zh-CN"/>
        </w:rPr>
        <w:t>counter</w:t>
      </w:r>
      <w:r w:rsidR="00B04C8F">
        <w:rPr>
          <w:color w:val="000000" w:themeColor="text1"/>
          <w:lang w:eastAsia="zh-CN"/>
        </w:rPr>
        <w:t xml:space="preserve"> N3</w:t>
      </w:r>
      <w:r w:rsidR="00D424C7">
        <w:rPr>
          <w:color w:val="000000" w:themeColor="text1"/>
          <w:lang w:eastAsia="zh-CN"/>
        </w:rPr>
        <w:t>10 after</w:t>
      </w:r>
      <w:r w:rsidR="00911B83">
        <w:rPr>
          <w:color w:val="000000" w:themeColor="text1"/>
          <w:lang w:eastAsia="zh-CN"/>
        </w:rPr>
        <w:t xml:space="preserve"> receiving </w:t>
      </w:r>
      <w:r w:rsidR="00D424C7">
        <w:rPr>
          <w:color w:val="000000" w:themeColor="text1"/>
          <w:lang w:eastAsia="zh-CN"/>
        </w:rPr>
        <w:t>feedback from</w:t>
      </w:r>
      <w:r w:rsidR="0009193A">
        <w:rPr>
          <w:color w:val="000000" w:themeColor="text1"/>
          <w:lang w:eastAsia="zh-CN"/>
        </w:rPr>
        <w:t xml:space="preserve"> the</w:t>
      </w:r>
      <w:r w:rsidR="00D424C7">
        <w:rPr>
          <w:color w:val="000000" w:themeColor="text1"/>
          <w:lang w:eastAsia="zh-CN"/>
        </w:rPr>
        <w:t xml:space="preserve"> gNB. To this end, LBT </w:t>
      </w:r>
      <w:r w:rsidR="00E03ED9">
        <w:rPr>
          <w:color w:val="000000" w:themeColor="text1"/>
          <w:lang w:eastAsia="zh-CN"/>
        </w:rPr>
        <w:t xml:space="preserve">impact </w:t>
      </w:r>
      <w:r w:rsidR="00D424C7">
        <w:rPr>
          <w:color w:val="000000" w:themeColor="text1"/>
          <w:lang w:eastAsia="zh-CN"/>
        </w:rPr>
        <w:t xml:space="preserve">on </w:t>
      </w:r>
      <w:r w:rsidR="00E03ED9">
        <w:rPr>
          <w:color w:val="000000" w:themeColor="text1"/>
          <w:lang w:eastAsia="zh-CN"/>
        </w:rPr>
        <w:t xml:space="preserve">NR-U RLM </w:t>
      </w:r>
      <w:r w:rsidR="00D424C7">
        <w:rPr>
          <w:color w:val="000000" w:themeColor="text1"/>
          <w:lang w:eastAsia="zh-CN"/>
        </w:rPr>
        <w:t>is mitigated.</w:t>
      </w:r>
      <w:r w:rsidR="00D10FC5">
        <w:rPr>
          <w:color w:val="FF0000"/>
          <w:lang w:eastAsia="zh-CN"/>
        </w:rPr>
        <w:t xml:space="preserve">   </w:t>
      </w:r>
    </w:p>
    <w:bookmarkStart w:id="84" w:name="OLE_LINK173"/>
    <w:bookmarkStart w:id="85" w:name="OLE_LINK174"/>
    <w:bookmarkStart w:id="86" w:name="_Ref534971716"/>
    <w:p w14:paraId="3A47219C" w14:textId="7F485575" w:rsidR="00345AC0" w:rsidRDefault="003C2B09" w:rsidP="0074520B">
      <w:pPr>
        <w:pStyle w:val="a5"/>
        <w:rPr>
          <w:color w:val="FF0000"/>
          <w:lang w:eastAsia="zh-CN"/>
        </w:rPr>
      </w:pPr>
      <w:r>
        <w:rPr>
          <w:noProof/>
          <w:color w:val="FF0000"/>
          <w:lang w:eastAsia="zh-CN"/>
        </w:rPr>
        <w:object w:dxaOrig="24571" w:dyaOrig="8281" w14:anchorId="19B1CBA3">
          <v:shape id="_x0000_i1031" type="#_x0000_t75" style="width:468pt;height:159pt" o:ole="">
            <v:imagedata r:id="rId23" o:title=""/>
          </v:shape>
          <o:OLEObject Type="Embed" ProgID="Visio.Drawing.15" ShapeID="_x0000_i1031" DrawAspect="Content" ObjectID="_1611770603" r:id="rId24"/>
        </w:object>
      </w:r>
      <w:bookmarkEnd w:id="84"/>
      <w:bookmarkEnd w:id="85"/>
      <w:bookmarkEnd w:id="86"/>
      <w:r w:rsidR="0074520B">
        <w:t xml:space="preserve">Fig </w:t>
      </w:r>
      <w:r w:rsidR="002E6424">
        <w:rPr>
          <w:noProof/>
        </w:rPr>
        <w:fldChar w:fldCharType="begin"/>
      </w:r>
      <w:r w:rsidR="002E6424">
        <w:rPr>
          <w:noProof/>
        </w:rPr>
        <w:instrText xml:space="preserve"> SEQ Fig \* ARABIC </w:instrText>
      </w:r>
      <w:r w:rsidR="002E6424">
        <w:rPr>
          <w:noProof/>
        </w:rPr>
        <w:fldChar w:fldCharType="separate"/>
      </w:r>
      <w:r w:rsidR="0074520B">
        <w:rPr>
          <w:noProof/>
        </w:rPr>
        <w:t>10</w:t>
      </w:r>
      <w:r w:rsidR="002E6424">
        <w:rPr>
          <w:noProof/>
        </w:rPr>
        <w:fldChar w:fldCharType="end"/>
      </w:r>
      <w:r w:rsidR="00E87A29" w:rsidRPr="007874BF">
        <w:rPr>
          <w:rFonts w:hint="eastAsia"/>
          <w:lang w:eastAsia="zh-CN"/>
        </w:rPr>
        <w:t>.</w:t>
      </w:r>
      <w:r w:rsidR="00E87A29" w:rsidRPr="007874BF">
        <w:rPr>
          <w:lang w:eastAsia="zh-CN"/>
        </w:rPr>
        <w:t xml:space="preserve"> </w:t>
      </w:r>
      <w:r w:rsidR="00E87A29">
        <w:rPr>
          <w:lang w:eastAsia="zh-CN"/>
        </w:rPr>
        <w:t>Handshaking between gNB and UE for RLM</w:t>
      </w:r>
    </w:p>
    <w:p w14:paraId="3FD9BCED" w14:textId="33B868C6" w:rsidR="00B56225" w:rsidRPr="00B56225" w:rsidRDefault="00E87A29" w:rsidP="002369D8">
      <w:pPr>
        <w:rPr>
          <w:b/>
          <w:bCs/>
          <w:i/>
          <w:iCs/>
          <w:color w:val="000000" w:themeColor="text1"/>
        </w:rPr>
      </w:pPr>
      <w:bookmarkStart w:id="87" w:name="OLE_LINK49"/>
      <w:bookmarkStart w:id="88" w:name="OLE_LINK64"/>
      <w:bookmarkStart w:id="89" w:name="OLE_LINK171"/>
      <w:r w:rsidRPr="00FE31B1">
        <w:rPr>
          <w:b/>
          <w:i/>
          <w:color w:val="000000" w:themeColor="text1"/>
        </w:rPr>
        <w:t>Propo</w:t>
      </w:r>
      <w:r w:rsidRPr="00650B3E">
        <w:rPr>
          <w:b/>
          <w:bCs/>
          <w:i/>
          <w:iCs/>
          <w:color w:val="000000" w:themeColor="text1"/>
        </w:rPr>
        <w:t xml:space="preserve">sal </w:t>
      </w:r>
      <w:r w:rsidR="006A671F" w:rsidRPr="00650B3E">
        <w:rPr>
          <w:b/>
          <w:bCs/>
          <w:i/>
          <w:iCs/>
          <w:color w:val="000000" w:themeColor="text1"/>
        </w:rPr>
        <w:t>1</w:t>
      </w:r>
      <w:r w:rsidR="001408F2">
        <w:rPr>
          <w:b/>
          <w:bCs/>
          <w:i/>
          <w:iCs/>
          <w:color w:val="000000" w:themeColor="text1"/>
        </w:rPr>
        <w:t>9</w:t>
      </w:r>
      <w:r w:rsidRPr="00650B3E">
        <w:rPr>
          <w:b/>
          <w:bCs/>
          <w:i/>
          <w:iCs/>
          <w:color w:val="000000" w:themeColor="text1"/>
        </w:rPr>
        <w:t xml:space="preserve">: </w:t>
      </w:r>
      <w:r w:rsidR="002369D8">
        <w:rPr>
          <w:b/>
          <w:bCs/>
          <w:i/>
          <w:iCs/>
          <w:color w:val="000000" w:themeColor="text1"/>
        </w:rPr>
        <w:t xml:space="preserve"> UE </w:t>
      </w:r>
      <w:r w:rsidR="00B56225">
        <w:rPr>
          <w:b/>
          <w:bCs/>
          <w:i/>
          <w:iCs/>
          <w:color w:val="000000" w:themeColor="text1"/>
        </w:rPr>
        <w:t xml:space="preserve">could </w:t>
      </w:r>
      <w:r w:rsidR="00A10178">
        <w:rPr>
          <w:b/>
          <w:bCs/>
          <w:i/>
          <w:iCs/>
          <w:color w:val="000000" w:themeColor="text1"/>
        </w:rPr>
        <w:t>update</w:t>
      </w:r>
      <w:r w:rsidR="002369D8">
        <w:rPr>
          <w:b/>
          <w:bCs/>
          <w:i/>
          <w:iCs/>
          <w:color w:val="000000" w:themeColor="text1"/>
        </w:rPr>
        <w:t xml:space="preserve"> its </w:t>
      </w:r>
      <w:r w:rsidR="00B56225">
        <w:rPr>
          <w:b/>
          <w:bCs/>
          <w:i/>
          <w:iCs/>
          <w:color w:val="000000" w:themeColor="text1"/>
        </w:rPr>
        <w:t>timer</w:t>
      </w:r>
      <w:r w:rsidR="002369D8">
        <w:rPr>
          <w:b/>
          <w:bCs/>
          <w:i/>
          <w:iCs/>
          <w:color w:val="000000" w:themeColor="text1"/>
        </w:rPr>
        <w:t xml:space="preserve"> based on the gNB’s indication</w:t>
      </w:r>
      <w:r w:rsidR="00B56225">
        <w:rPr>
          <w:b/>
          <w:bCs/>
          <w:i/>
          <w:iCs/>
          <w:color w:val="000000" w:themeColor="text1"/>
        </w:rPr>
        <w:t xml:space="preserve"> by reporting non-detected RLM RS</w:t>
      </w:r>
      <w:r w:rsidR="00650B3E">
        <w:rPr>
          <w:b/>
          <w:bCs/>
          <w:i/>
          <w:iCs/>
          <w:color w:val="000000" w:themeColor="text1"/>
        </w:rPr>
        <w:t xml:space="preserve">, which can </w:t>
      </w:r>
      <w:r w:rsidR="00A10178">
        <w:rPr>
          <w:b/>
          <w:bCs/>
          <w:i/>
          <w:iCs/>
          <w:color w:val="000000" w:themeColor="text1"/>
        </w:rPr>
        <w:t xml:space="preserve">also </w:t>
      </w:r>
      <w:r w:rsidR="00650B3E">
        <w:rPr>
          <w:b/>
          <w:bCs/>
          <w:i/>
          <w:iCs/>
          <w:color w:val="000000" w:themeColor="text1"/>
        </w:rPr>
        <w:t xml:space="preserve">mitigate </w:t>
      </w:r>
      <w:r w:rsidR="00650B3E" w:rsidRPr="00650B3E">
        <w:rPr>
          <w:b/>
          <w:bCs/>
          <w:i/>
          <w:iCs/>
          <w:color w:val="000000" w:themeColor="text1"/>
        </w:rPr>
        <w:t>LBT impact on NR-U RLM.</w:t>
      </w:r>
    </w:p>
    <w:bookmarkEnd w:id="87"/>
    <w:bookmarkEnd w:id="88"/>
    <w:bookmarkEnd w:id="89"/>
    <w:p w14:paraId="1B4C9076" w14:textId="77777777" w:rsidR="002627ED" w:rsidRPr="006A671F" w:rsidRDefault="00E87A29" w:rsidP="00377B1E">
      <w:pPr>
        <w:rPr>
          <w:color w:val="000000" w:themeColor="text1"/>
          <w:lang w:eastAsia="zh-CN"/>
        </w:rPr>
      </w:pPr>
      <w:r w:rsidRPr="006A671F">
        <w:rPr>
          <w:color w:val="000000" w:themeColor="text1"/>
          <w:lang w:eastAsia="zh-CN"/>
        </w:rPr>
        <w:t>For RRM measurement</w:t>
      </w:r>
      <w:r w:rsidR="007E0F17" w:rsidRPr="006A671F">
        <w:rPr>
          <w:color w:val="000000" w:themeColor="text1"/>
          <w:lang w:eastAsia="zh-CN"/>
        </w:rPr>
        <w:t xml:space="preserve"> in NR-U</w:t>
      </w:r>
      <w:r w:rsidRPr="006A671F">
        <w:rPr>
          <w:color w:val="000000" w:themeColor="text1"/>
          <w:lang w:eastAsia="zh-CN"/>
        </w:rPr>
        <w:t xml:space="preserve">, </w:t>
      </w:r>
      <w:r w:rsidR="007E0F17" w:rsidRPr="006A671F">
        <w:rPr>
          <w:color w:val="000000" w:themeColor="text1"/>
          <w:lang w:eastAsia="zh-CN"/>
        </w:rPr>
        <w:t xml:space="preserve">to detect hidden node, UE reporting of RSSI measurements to gNB is considered useful. The RSSI measurement and report can also reflect the load condition around UE. </w:t>
      </w:r>
      <w:r w:rsidR="002D4361" w:rsidRPr="006A671F">
        <w:rPr>
          <w:color w:val="000000" w:themeColor="text1"/>
          <w:lang w:eastAsia="zh-CN"/>
        </w:rPr>
        <w:t xml:space="preserve">Except for RSSI report, channel occupancy percentage which can help gNB to know the overview of channel occupancy and medium contention should also be considered. </w:t>
      </w:r>
      <w:r w:rsidR="00377B1E" w:rsidRPr="006A671F">
        <w:rPr>
          <w:color w:val="000000" w:themeColor="text1"/>
          <w:lang w:eastAsia="zh-CN"/>
        </w:rPr>
        <w:t xml:space="preserve">This channel occupancy </w:t>
      </w:r>
      <w:r w:rsidR="002627ED" w:rsidRPr="006A671F">
        <w:rPr>
          <w:color w:val="000000" w:themeColor="text1"/>
          <w:lang w:eastAsia="zh-CN"/>
        </w:rPr>
        <w:t xml:space="preserve">percentage is defined as percentage of measurement samples that RSSI value is above a threshold. </w:t>
      </w:r>
    </w:p>
    <w:p w14:paraId="634EBA22" w14:textId="77777777" w:rsidR="002D4361" w:rsidRPr="006A671F" w:rsidRDefault="002D4361" w:rsidP="002627ED">
      <w:pPr>
        <w:rPr>
          <w:color w:val="000000" w:themeColor="text1"/>
          <w:lang w:eastAsia="zh-CN"/>
        </w:rPr>
      </w:pPr>
      <w:r w:rsidRPr="006A671F">
        <w:rPr>
          <w:color w:val="000000" w:themeColor="text1"/>
          <w:lang w:eastAsia="zh-CN"/>
        </w:rPr>
        <w:t xml:space="preserve">In LAA, report of RSSI and channel percentage had been supported. </w:t>
      </w:r>
      <w:r w:rsidR="00377B1E" w:rsidRPr="006A671F">
        <w:rPr>
          <w:color w:val="000000" w:themeColor="text1"/>
          <w:lang w:eastAsia="zh-CN"/>
        </w:rPr>
        <w:t xml:space="preserve">If there is no new issue to be addressed, </w:t>
      </w:r>
      <w:r w:rsidRPr="006A671F">
        <w:rPr>
          <w:color w:val="000000" w:themeColor="text1"/>
          <w:lang w:eastAsia="zh-CN"/>
        </w:rPr>
        <w:t xml:space="preserve">same design can be </w:t>
      </w:r>
      <w:r w:rsidR="00377B1E" w:rsidRPr="006A671F">
        <w:rPr>
          <w:color w:val="000000" w:themeColor="text1"/>
          <w:lang w:eastAsia="zh-CN"/>
        </w:rPr>
        <w:t>reused and adopted</w:t>
      </w:r>
      <w:r w:rsidRPr="006A671F">
        <w:rPr>
          <w:color w:val="000000" w:themeColor="text1"/>
          <w:lang w:eastAsia="zh-CN"/>
        </w:rPr>
        <w:t xml:space="preserve"> for </w:t>
      </w:r>
      <w:r w:rsidR="00377B1E" w:rsidRPr="006A671F">
        <w:rPr>
          <w:color w:val="000000" w:themeColor="text1"/>
          <w:lang w:eastAsia="zh-CN"/>
        </w:rPr>
        <w:t xml:space="preserve">NR-U, e.g. RMTC per a frequency to perform RSSI measurement and to report RSSI and channel occupancy. </w:t>
      </w:r>
      <w:r w:rsidRPr="006A671F">
        <w:rPr>
          <w:color w:val="000000" w:themeColor="text1"/>
          <w:lang w:eastAsia="zh-CN"/>
        </w:rPr>
        <w:t xml:space="preserve"> </w:t>
      </w:r>
      <w:r w:rsidR="007E0F17" w:rsidRPr="006A671F">
        <w:rPr>
          <w:color w:val="000000" w:themeColor="text1"/>
          <w:lang w:eastAsia="zh-CN"/>
        </w:rPr>
        <w:t xml:space="preserve">  </w:t>
      </w:r>
    </w:p>
    <w:p w14:paraId="5E479E30" w14:textId="216AF60F" w:rsidR="002627ED" w:rsidRDefault="002627ED" w:rsidP="002627ED">
      <w:pPr>
        <w:rPr>
          <w:color w:val="FF0000"/>
          <w:lang w:eastAsia="zh-CN"/>
        </w:rPr>
      </w:pPr>
      <w:bookmarkStart w:id="90" w:name="OLE_LINK65"/>
      <w:bookmarkStart w:id="91" w:name="OLE_LINK66"/>
      <w:bookmarkStart w:id="92" w:name="OLE_LINK21"/>
      <w:bookmarkStart w:id="93" w:name="OLE_LINK172"/>
      <w:r w:rsidRPr="00FE31B1">
        <w:rPr>
          <w:b/>
          <w:i/>
          <w:color w:val="000000" w:themeColor="text1"/>
        </w:rPr>
        <w:t xml:space="preserve">Proposal </w:t>
      </w:r>
      <w:r w:rsidR="001408F2">
        <w:rPr>
          <w:b/>
          <w:i/>
          <w:color w:val="000000" w:themeColor="text1"/>
        </w:rPr>
        <w:t>20</w:t>
      </w:r>
      <w:r w:rsidRPr="00FE31B1">
        <w:rPr>
          <w:b/>
          <w:i/>
          <w:color w:val="000000" w:themeColor="text1"/>
        </w:rPr>
        <w:t xml:space="preserve">: </w:t>
      </w:r>
      <w:r>
        <w:rPr>
          <w:b/>
          <w:bCs/>
          <w:i/>
          <w:iCs/>
          <w:color w:val="000000" w:themeColor="text1"/>
        </w:rPr>
        <w:t xml:space="preserve">The report mechanism of RSSI and channel occupancy percentage in LAA </w:t>
      </w:r>
      <w:r>
        <w:rPr>
          <w:b/>
          <w:bCs/>
          <w:i/>
          <w:iCs/>
        </w:rPr>
        <w:t>could be the baseline of RSSI and channel percentage report in NR-U</w:t>
      </w:r>
      <w:r w:rsidRPr="00FE31B1">
        <w:rPr>
          <w:b/>
          <w:bCs/>
          <w:i/>
          <w:iCs/>
          <w:color w:val="000000" w:themeColor="text1"/>
        </w:rPr>
        <w:t>.</w:t>
      </w:r>
    </w:p>
    <w:bookmarkEnd w:id="90"/>
    <w:bookmarkEnd w:id="91"/>
    <w:bookmarkEnd w:id="92"/>
    <w:bookmarkEnd w:id="93"/>
    <w:p w14:paraId="37940C68" w14:textId="77777777" w:rsidR="002751E7" w:rsidRPr="00E15DB1" w:rsidRDefault="002751E7" w:rsidP="00A476B3">
      <w:pPr>
        <w:rPr>
          <w:color w:val="FF0000"/>
          <w:lang w:eastAsia="zh-CN"/>
        </w:rPr>
      </w:pPr>
    </w:p>
    <w:p w14:paraId="45ACCEEB" w14:textId="77777777" w:rsidR="00157FC3" w:rsidRDefault="00747F48" w:rsidP="00CF195E">
      <w:pPr>
        <w:pStyle w:val="1"/>
      </w:pPr>
      <w:r w:rsidRPr="00CF195E">
        <w:t>Conclusion</w:t>
      </w:r>
      <w:r w:rsidR="006B1FD5" w:rsidRPr="00CF195E">
        <w:t>s</w:t>
      </w:r>
    </w:p>
    <w:p w14:paraId="118ADEBF" w14:textId="77777777" w:rsidR="00EE5D05"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t>
      </w:r>
      <w:r w:rsidR="00EE5D05" w:rsidRPr="00FE31B1">
        <w:rPr>
          <w:rFonts w:hint="eastAsia"/>
          <w:color w:val="000000" w:themeColor="text1"/>
          <w:lang w:eastAsia="zh-CN"/>
        </w:rPr>
        <w:t xml:space="preserve">we </w:t>
      </w:r>
      <w:r w:rsidR="00EE5D05" w:rsidRPr="00FE31B1">
        <w:rPr>
          <w:color w:val="000000" w:themeColor="text1"/>
          <w:lang w:eastAsia="zh-CN"/>
        </w:rPr>
        <w:t>mainly discuss</w:t>
      </w:r>
      <w:r w:rsidR="00EE5D05">
        <w:rPr>
          <w:color w:val="000000" w:themeColor="text1"/>
          <w:lang w:eastAsia="zh-CN"/>
        </w:rPr>
        <w:t xml:space="preserve"> enhancements on SS/PBCH block transmission as part of DRS and PRACH. Considerations on paging and CSI-RS based measurements are also discussed. </w:t>
      </w:r>
      <w:r w:rsidR="00EE5D05" w:rsidRPr="00FE31B1">
        <w:rPr>
          <w:color w:val="000000" w:themeColor="text1"/>
          <w:lang w:eastAsia="zh-CN"/>
        </w:rPr>
        <w:t>Based on the discussion, we have made the following proposals:</w:t>
      </w:r>
    </w:p>
    <w:p w14:paraId="179002E8" w14:textId="77777777" w:rsidR="001003E9" w:rsidRPr="00F9761E" w:rsidRDefault="001003E9" w:rsidP="00452C91">
      <w:pPr>
        <w:autoSpaceDE/>
        <w:autoSpaceDN/>
        <w:adjustRightInd/>
        <w:snapToGrid/>
        <w:spacing w:after="0"/>
        <w:rPr>
          <w:color w:val="000000" w:themeColor="text1"/>
          <w:lang w:eastAsia="zh-CN"/>
        </w:rPr>
      </w:pPr>
    </w:p>
    <w:p w14:paraId="34451375" w14:textId="77777777" w:rsidR="004F430A" w:rsidRDefault="004F430A" w:rsidP="004F430A">
      <w:pPr>
        <w:rPr>
          <w:b/>
          <w:bCs/>
          <w:i/>
          <w:iCs/>
        </w:rPr>
      </w:pPr>
      <w:bookmarkStart w:id="94" w:name="_Hlk534647016"/>
      <w:bookmarkStart w:id="95" w:name="OLE_LINK30"/>
      <w:bookmarkStart w:id="96" w:name="OLE_LINK31"/>
      <w:r w:rsidRPr="004B23FF">
        <w:rPr>
          <w:b/>
          <w:i/>
        </w:rPr>
        <w:t xml:space="preserve">Proposal </w:t>
      </w:r>
      <w:r>
        <w:rPr>
          <w:b/>
          <w:i/>
        </w:rPr>
        <w:t>1</w:t>
      </w:r>
      <w:r w:rsidRPr="004B23FF">
        <w:rPr>
          <w:b/>
          <w:i/>
        </w:rPr>
        <w:t xml:space="preserve">: </w:t>
      </w:r>
      <w:r>
        <w:rPr>
          <w:b/>
          <w:bCs/>
          <w:i/>
          <w:iCs/>
        </w:rPr>
        <w:t>Considering the standard impact, Alt-2 should be used for SS/PBCH block transmission in NR-U.</w:t>
      </w:r>
    </w:p>
    <w:p w14:paraId="59083BA1" w14:textId="77777777" w:rsidR="004F430A" w:rsidRPr="00DC7308" w:rsidRDefault="004F430A" w:rsidP="004F430A">
      <w:pPr>
        <w:rPr>
          <w:b/>
          <w:bCs/>
          <w:i/>
          <w:iCs/>
        </w:rPr>
      </w:pPr>
      <w:r>
        <w:rPr>
          <w:b/>
          <w:bCs/>
          <w:i/>
          <w:iCs/>
        </w:rPr>
        <w:t xml:space="preserve">Proposal 2: </w:t>
      </w:r>
      <w:r w:rsidRPr="008B48EC">
        <w:rPr>
          <w:b/>
          <w:bCs/>
          <w:i/>
          <w:iCs/>
        </w:rPr>
        <w:t xml:space="preserve">Shift granularity </w:t>
      </w:r>
      <w:r>
        <w:rPr>
          <w:b/>
          <w:bCs/>
          <w:i/>
          <w:iCs/>
        </w:rPr>
        <w:t>of</w:t>
      </w:r>
      <w:r w:rsidRPr="008B48EC">
        <w:rPr>
          <w:b/>
          <w:bCs/>
          <w:i/>
          <w:iCs/>
        </w:rPr>
        <w:t xml:space="preserve"> SS/PBCH blocks positions/candidate groups of SS/PBCH blocks depends on the deployment scenarios. In CA mode, the shift granularity could be </w:t>
      </w:r>
      <w:r>
        <w:rPr>
          <w:b/>
          <w:bCs/>
          <w:i/>
          <w:iCs/>
        </w:rPr>
        <w:t xml:space="preserve">at least </w:t>
      </w:r>
      <w:r w:rsidRPr="008B48EC">
        <w:rPr>
          <w:b/>
          <w:bCs/>
          <w:i/>
          <w:iCs/>
        </w:rPr>
        <w:t xml:space="preserve">one SS/PBCH block </w:t>
      </w:r>
      <w:r>
        <w:rPr>
          <w:b/>
          <w:bCs/>
          <w:i/>
          <w:iCs/>
        </w:rPr>
        <w:t>location</w:t>
      </w:r>
      <w:r w:rsidRPr="008B48EC">
        <w:rPr>
          <w:b/>
          <w:bCs/>
          <w:i/>
          <w:iCs/>
        </w:rPr>
        <w:t xml:space="preserve">, while </w:t>
      </w:r>
      <w:r>
        <w:rPr>
          <w:b/>
          <w:bCs/>
          <w:i/>
          <w:iCs/>
        </w:rPr>
        <w:t>i</w:t>
      </w:r>
      <w:r w:rsidRPr="008B48EC">
        <w:rPr>
          <w:b/>
          <w:bCs/>
          <w:i/>
          <w:iCs/>
        </w:rPr>
        <w:t xml:space="preserve">n DC/SA mode the shift granularity could be </w:t>
      </w:r>
      <w:r>
        <w:rPr>
          <w:b/>
          <w:bCs/>
          <w:i/>
          <w:iCs/>
        </w:rPr>
        <w:t>one DRS</w:t>
      </w:r>
      <w:r>
        <w:rPr>
          <w:rFonts w:hint="eastAsia"/>
          <w:b/>
          <w:bCs/>
          <w:i/>
          <w:iCs/>
          <w:lang w:eastAsia="zh-CN"/>
        </w:rPr>
        <w:t xml:space="preserve"> block</w:t>
      </w:r>
      <w:r w:rsidRPr="008B48EC">
        <w:rPr>
          <w:b/>
          <w:bCs/>
          <w:i/>
          <w:iCs/>
        </w:rPr>
        <w:t>.</w:t>
      </w:r>
    </w:p>
    <w:p w14:paraId="3B28DB65" w14:textId="77777777" w:rsidR="00F645EC" w:rsidRDefault="00F645EC" w:rsidP="00F645EC">
      <w:pPr>
        <w:rPr>
          <w:b/>
          <w:bCs/>
          <w:i/>
          <w:iCs/>
        </w:rPr>
      </w:pPr>
      <w:r>
        <w:rPr>
          <w:b/>
          <w:i/>
        </w:rPr>
        <w:t>Pr</w:t>
      </w:r>
      <w:r>
        <w:rPr>
          <w:b/>
          <w:bCs/>
          <w:i/>
          <w:iCs/>
        </w:rPr>
        <w:t>oposal 3: QCL assumption indication of SS/PBCH block should be indicated only by PBCH DMRS. The number of PBCH DMRS sequence in NR R15 is sufficient for NR-U.</w:t>
      </w:r>
    </w:p>
    <w:p w14:paraId="29758F94" w14:textId="77777777" w:rsidR="00F645EC" w:rsidRDefault="00F645EC" w:rsidP="00F645EC">
      <w:pPr>
        <w:rPr>
          <w:b/>
          <w:bCs/>
          <w:i/>
          <w:iCs/>
        </w:rPr>
      </w:pPr>
      <w:r>
        <w:rPr>
          <w:b/>
          <w:bCs/>
          <w:i/>
          <w:iCs/>
        </w:rPr>
        <w:t xml:space="preserve">Proposal 4: A UE acquires serving cell time synchronization based on both PBCH DMRS and at least wrap around indication in PBCH payload. </w:t>
      </w:r>
    </w:p>
    <w:p w14:paraId="1E11EB19" w14:textId="651E82DE" w:rsidR="00F645EC" w:rsidRDefault="00F645EC" w:rsidP="00F645EC">
      <w:pPr>
        <w:ind w:firstLine="425"/>
        <w:rPr>
          <w:b/>
          <w:bCs/>
          <w:i/>
          <w:iCs/>
        </w:rPr>
      </w:pPr>
      <w:r>
        <w:rPr>
          <w:b/>
          <w:bCs/>
          <w:i/>
          <w:iCs/>
        </w:rPr>
        <w:t>FFS: other parameters</w:t>
      </w:r>
      <w:r w:rsidR="00DC7321">
        <w:rPr>
          <w:b/>
          <w:bCs/>
          <w:i/>
          <w:iCs/>
        </w:rPr>
        <w:t xml:space="preserve"> </w:t>
      </w:r>
      <w:r>
        <w:rPr>
          <w:b/>
          <w:bCs/>
          <w:i/>
          <w:iCs/>
        </w:rPr>
        <w:t>such as DRS block length, the number of transmitted DRS block.</w:t>
      </w:r>
    </w:p>
    <w:bookmarkEnd w:id="94"/>
    <w:p w14:paraId="7AD2B24E" w14:textId="14B9C7D0" w:rsidR="00BD3C3B" w:rsidRDefault="00BD3C3B" w:rsidP="00BD3C3B">
      <w:pPr>
        <w:rPr>
          <w:b/>
          <w:i/>
        </w:rPr>
      </w:pPr>
      <w:r>
        <w:rPr>
          <w:b/>
          <w:bCs/>
          <w:i/>
          <w:iCs/>
        </w:rPr>
        <w:t xml:space="preserve">Proposal </w:t>
      </w:r>
      <w:r w:rsidR="001408F2">
        <w:rPr>
          <w:b/>
          <w:bCs/>
          <w:i/>
          <w:iCs/>
        </w:rPr>
        <w:t>5</w:t>
      </w:r>
      <w:r>
        <w:rPr>
          <w:b/>
          <w:bCs/>
          <w:i/>
          <w:iCs/>
        </w:rPr>
        <w:t xml:space="preserve">: </w:t>
      </w:r>
      <w:r>
        <w:rPr>
          <w:b/>
          <w:i/>
        </w:rPr>
        <w:t>If CAT 2 LBT is adopted for DRS transmission, the maximum allowed transmission duration of DRS is 1ms.</w:t>
      </w:r>
    </w:p>
    <w:p w14:paraId="6E664101" w14:textId="363320D3" w:rsidR="004F430A" w:rsidRDefault="004F430A" w:rsidP="004F430A">
      <w:pPr>
        <w:rPr>
          <w:b/>
          <w:i/>
        </w:rPr>
      </w:pPr>
      <w:r>
        <w:rPr>
          <w:b/>
          <w:i/>
        </w:rPr>
        <w:t xml:space="preserve">Proposal </w:t>
      </w:r>
      <w:r w:rsidR="001408F2">
        <w:rPr>
          <w:b/>
          <w:i/>
        </w:rPr>
        <w:t>6</w:t>
      </w:r>
      <w:r>
        <w:rPr>
          <w:b/>
          <w:i/>
        </w:rPr>
        <w:t xml:space="preserve">: The maximum number of candidate SSB position (Y) should be decided according to the minimum periodicity of DRS, maximum length of DMTC window and SSB pattern within a slot. </w:t>
      </w:r>
    </w:p>
    <w:p w14:paraId="46C65A65" w14:textId="627F0336" w:rsidR="003658F8" w:rsidRDefault="00732D46" w:rsidP="003658F8">
      <w:pPr>
        <w:pStyle w:val="Eqn"/>
        <w:rPr>
          <w:color w:val="FF0000"/>
          <w:lang w:eastAsia="zh-CN"/>
        </w:rPr>
      </w:pPr>
      <w:r>
        <w:rPr>
          <w:b/>
          <w:i/>
          <w:lang w:eastAsia="zh-CN"/>
        </w:rPr>
        <w:t xml:space="preserve">Proposal </w:t>
      </w:r>
      <w:r w:rsidR="001408F2">
        <w:rPr>
          <w:b/>
          <w:i/>
          <w:lang w:eastAsia="zh-CN"/>
        </w:rPr>
        <w:t>7</w:t>
      </w:r>
      <w:r w:rsidR="003658F8">
        <w:rPr>
          <w:b/>
          <w:i/>
          <w:lang w:eastAsia="zh-CN"/>
        </w:rPr>
        <w:t>: PBCH within SS</w:t>
      </w:r>
      <w:r w:rsidR="003658F8">
        <w:rPr>
          <w:rFonts w:hint="eastAsia"/>
          <w:b/>
          <w:i/>
          <w:lang w:eastAsia="zh-CN"/>
        </w:rPr>
        <w:t>/PBCH block</w:t>
      </w:r>
      <w:r w:rsidR="003658F8">
        <w:rPr>
          <w:b/>
          <w:i/>
          <w:lang w:eastAsia="zh-CN"/>
        </w:rPr>
        <w:t xml:space="preserve"> can be used to indicate the inclusion of RMSI, OSI and paging in DRS. </w:t>
      </w:r>
    </w:p>
    <w:p w14:paraId="4286B81F" w14:textId="3DAB102D" w:rsidR="003658F8" w:rsidRDefault="003658F8" w:rsidP="003658F8">
      <w:pPr>
        <w:rPr>
          <w:b/>
          <w:bCs/>
          <w:i/>
          <w:iCs/>
        </w:rPr>
      </w:pPr>
      <w:r w:rsidRPr="004B23FF">
        <w:rPr>
          <w:b/>
          <w:i/>
        </w:rPr>
        <w:lastRenderedPageBreak/>
        <w:t xml:space="preserve">Proposal </w:t>
      </w:r>
      <w:r w:rsidR="001408F2">
        <w:rPr>
          <w:b/>
          <w:i/>
        </w:rPr>
        <w:t>8</w:t>
      </w:r>
      <w:r w:rsidRPr="004B23FF">
        <w:rPr>
          <w:b/>
          <w:i/>
        </w:rPr>
        <w:t xml:space="preserve">: </w:t>
      </w:r>
      <w:r>
        <w:rPr>
          <w:b/>
          <w:bCs/>
          <w:i/>
          <w:iCs/>
        </w:rPr>
        <w:t>Semi-static resource allocation of PRACH supported in NR could be the baseline of resource allocation design of PRACH in NR-U.</w:t>
      </w:r>
    </w:p>
    <w:p w14:paraId="2CB810AA" w14:textId="669854DA" w:rsidR="005A2491" w:rsidRDefault="005A2491" w:rsidP="005A2491">
      <w:pPr>
        <w:rPr>
          <w:b/>
          <w:bCs/>
          <w:i/>
          <w:iCs/>
        </w:rPr>
      </w:pPr>
      <w:r w:rsidRPr="004B23FF">
        <w:rPr>
          <w:b/>
          <w:i/>
        </w:rPr>
        <w:t xml:space="preserve">Proposal </w:t>
      </w:r>
      <w:r w:rsidR="001408F2">
        <w:rPr>
          <w:b/>
          <w:i/>
        </w:rPr>
        <w:t>9</w:t>
      </w:r>
      <w:r w:rsidRPr="004B23FF">
        <w:rPr>
          <w:b/>
          <w:i/>
        </w:rPr>
        <w:t xml:space="preserve">: </w:t>
      </w:r>
      <w:r>
        <w:rPr>
          <w:b/>
          <w:bCs/>
          <w:i/>
          <w:iCs/>
        </w:rPr>
        <w:t>Dynamic scheduling of PRACH occasion via DCI (i.e. Alt.1) and</w:t>
      </w:r>
      <w:r w:rsidR="006A671F">
        <w:rPr>
          <w:b/>
          <w:bCs/>
          <w:i/>
          <w:iCs/>
        </w:rPr>
        <w:t xml:space="preserve"> via</w:t>
      </w:r>
      <w:r>
        <w:rPr>
          <w:b/>
          <w:bCs/>
          <w:i/>
          <w:iCs/>
        </w:rPr>
        <w:t xml:space="preserve"> </w:t>
      </w:r>
      <w:r w:rsidR="006A671F">
        <w:rPr>
          <w:b/>
          <w:bCs/>
          <w:i/>
          <w:iCs/>
        </w:rPr>
        <w:t xml:space="preserve">DRS (i.e. </w:t>
      </w:r>
      <w:r>
        <w:rPr>
          <w:b/>
          <w:bCs/>
          <w:i/>
          <w:iCs/>
        </w:rPr>
        <w:t>Alt.3</w:t>
      </w:r>
      <w:r w:rsidR="006A671F">
        <w:rPr>
          <w:b/>
          <w:bCs/>
          <w:i/>
          <w:iCs/>
        </w:rPr>
        <w:t>)</w:t>
      </w:r>
      <w:r>
        <w:rPr>
          <w:b/>
          <w:bCs/>
          <w:i/>
          <w:iCs/>
        </w:rPr>
        <w:t xml:space="preserve"> shall be supported in NR.</w:t>
      </w:r>
    </w:p>
    <w:p w14:paraId="4AADA433" w14:textId="7CFC2C79" w:rsidR="005A2491" w:rsidRDefault="005A2491" w:rsidP="005A2491">
      <w:pPr>
        <w:rPr>
          <w:b/>
          <w:bCs/>
          <w:i/>
          <w:iCs/>
        </w:rPr>
      </w:pPr>
      <w:r w:rsidRPr="004B23FF">
        <w:rPr>
          <w:b/>
          <w:i/>
        </w:rPr>
        <w:t xml:space="preserve">Proposal </w:t>
      </w:r>
      <w:r w:rsidR="001408F2">
        <w:rPr>
          <w:b/>
          <w:i/>
        </w:rPr>
        <w:t>10</w:t>
      </w:r>
      <w:r w:rsidRPr="004B23FF">
        <w:rPr>
          <w:b/>
          <w:i/>
        </w:rPr>
        <w:t xml:space="preserve">: </w:t>
      </w:r>
      <w:r>
        <w:rPr>
          <w:b/>
          <w:bCs/>
          <w:i/>
          <w:iCs/>
        </w:rPr>
        <w:t>Dynamic power allocation for PRACH should be supported in NR</w:t>
      </w:r>
      <w:r w:rsidR="00DB727D">
        <w:rPr>
          <w:b/>
          <w:bCs/>
          <w:i/>
          <w:iCs/>
        </w:rPr>
        <w:t>-U</w:t>
      </w:r>
      <w:r>
        <w:rPr>
          <w:b/>
          <w:bCs/>
          <w:i/>
          <w:iCs/>
        </w:rPr>
        <w:t>.</w:t>
      </w:r>
    </w:p>
    <w:p w14:paraId="08180BF3" w14:textId="714312C4" w:rsidR="005A2491" w:rsidRDefault="005A2491" w:rsidP="005A2491">
      <w:pPr>
        <w:rPr>
          <w:b/>
          <w:bCs/>
          <w:i/>
          <w:iCs/>
        </w:rPr>
      </w:pPr>
      <w:r w:rsidRPr="004B23FF">
        <w:rPr>
          <w:b/>
          <w:i/>
        </w:rPr>
        <w:t xml:space="preserve">Proposal </w:t>
      </w:r>
      <w:r w:rsidR="00732D46">
        <w:rPr>
          <w:b/>
          <w:i/>
        </w:rPr>
        <w:t>1</w:t>
      </w:r>
      <w:r w:rsidR="001408F2">
        <w:rPr>
          <w:b/>
          <w:i/>
        </w:rPr>
        <w:t>1</w:t>
      </w:r>
      <w:r w:rsidRPr="004B23FF">
        <w:rPr>
          <w:b/>
          <w:i/>
        </w:rPr>
        <w:t xml:space="preserve">: </w:t>
      </w:r>
      <w:r>
        <w:rPr>
          <w:b/>
          <w:bCs/>
          <w:i/>
          <w:iCs/>
        </w:rPr>
        <w:t>Multiple Msg1 transmissions for both CBRA and CFRA should be supported in NR-U.</w:t>
      </w:r>
    </w:p>
    <w:p w14:paraId="4A15E7D8" w14:textId="3533F04D" w:rsidR="00771615" w:rsidRPr="008B48EC" w:rsidRDefault="00771615" w:rsidP="00771615">
      <w:pPr>
        <w:rPr>
          <w:color w:val="000000" w:themeColor="text1"/>
          <w:lang w:eastAsia="zh-CN"/>
        </w:rPr>
      </w:pPr>
      <w:r w:rsidRPr="00FE31B1">
        <w:rPr>
          <w:b/>
          <w:i/>
          <w:color w:val="000000" w:themeColor="text1"/>
        </w:rPr>
        <w:t xml:space="preserve">Proposal </w:t>
      </w:r>
      <w:r>
        <w:rPr>
          <w:b/>
          <w:i/>
          <w:color w:val="000000" w:themeColor="text1"/>
        </w:rPr>
        <w:t>1</w:t>
      </w:r>
      <w:r w:rsidR="001408F2">
        <w:rPr>
          <w:b/>
          <w:i/>
          <w:color w:val="000000" w:themeColor="text1"/>
        </w:rPr>
        <w:t>2</w:t>
      </w:r>
      <w:r w:rsidRPr="00FE31B1">
        <w:rPr>
          <w:b/>
          <w:i/>
          <w:color w:val="000000" w:themeColor="text1"/>
        </w:rPr>
        <w:t>:</w:t>
      </w:r>
      <w:r w:rsidRPr="00FE31B1">
        <w:rPr>
          <w:b/>
          <w:color w:val="000000" w:themeColor="text1"/>
        </w:rPr>
        <w:t xml:space="preserve"> </w:t>
      </w:r>
      <w:r>
        <w:rPr>
          <w:b/>
          <w:i/>
          <w:color w:val="000000" w:themeColor="text1"/>
          <w:lang w:eastAsia="zh-CN"/>
        </w:rPr>
        <w:t>When multiple Msg1 transmissions before Msg2 reception is configured, a common RA-RNTI is used for all the ROs where msg1 are duplicated transmitted.</w:t>
      </w:r>
    </w:p>
    <w:p w14:paraId="7A9EABC8" w14:textId="249680A2" w:rsidR="005A2491" w:rsidRPr="00070D63" w:rsidRDefault="005A2491" w:rsidP="005A2491">
      <w:pPr>
        <w:rPr>
          <w:color w:val="FF0000"/>
          <w:lang w:eastAsia="zh-CN"/>
        </w:rPr>
      </w:pPr>
      <w:r w:rsidRPr="00FE31B1">
        <w:rPr>
          <w:b/>
          <w:i/>
          <w:color w:val="000000" w:themeColor="text1"/>
        </w:rPr>
        <w:t xml:space="preserve">Proposal </w:t>
      </w:r>
      <w:r>
        <w:rPr>
          <w:b/>
          <w:i/>
          <w:color w:val="000000" w:themeColor="text1"/>
        </w:rPr>
        <w:t>1</w:t>
      </w:r>
      <w:r w:rsidR="001408F2">
        <w:rPr>
          <w:b/>
          <w:i/>
          <w:color w:val="000000" w:themeColor="text1"/>
        </w:rPr>
        <w:t>3</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could be performed within the RAR window, and power ramping could be set separately for Msg1 transmission within and outside the RAR window</w:t>
      </w:r>
      <w:r w:rsidRPr="00FE31B1">
        <w:rPr>
          <w:b/>
          <w:i/>
          <w:color w:val="000000" w:themeColor="text1"/>
          <w:lang w:eastAsia="zh-CN"/>
        </w:rPr>
        <w:t>.</w:t>
      </w:r>
    </w:p>
    <w:p w14:paraId="4EF59816" w14:textId="3CD18558" w:rsidR="00080E98" w:rsidRPr="001946AD" w:rsidRDefault="00080E98" w:rsidP="00080E98">
      <w:pPr>
        <w:rPr>
          <w:lang w:eastAsia="zh-CN"/>
        </w:rPr>
      </w:pPr>
      <w:bookmarkStart w:id="97" w:name="OLE_LINK94"/>
      <w:bookmarkStart w:id="98" w:name="OLE_LINK95"/>
      <w:r w:rsidRPr="00FE31B1">
        <w:rPr>
          <w:b/>
          <w:i/>
          <w:color w:val="000000" w:themeColor="text1"/>
        </w:rPr>
        <w:t xml:space="preserve">Proposal </w:t>
      </w:r>
      <w:r w:rsidR="00732D46">
        <w:rPr>
          <w:b/>
          <w:i/>
          <w:color w:val="000000" w:themeColor="text1"/>
        </w:rPr>
        <w:t>1</w:t>
      </w:r>
      <w:r w:rsidR="001408F2">
        <w:rPr>
          <w:b/>
          <w:i/>
          <w:color w:val="000000" w:themeColor="text1"/>
        </w:rPr>
        <w:t>4</w:t>
      </w:r>
      <w:r w:rsidRPr="00FE31B1">
        <w:rPr>
          <w:b/>
          <w:i/>
          <w:color w:val="000000" w:themeColor="text1"/>
        </w:rPr>
        <w:t>:</w:t>
      </w:r>
      <w:r w:rsidRPr="001946AD">
        <w:rPr>
          <w:color w:val="FF0000"/>
          <w:lang w:eastAsia="zh-CN"/>
        </w:rPr>
        <w:t xml:space="preserve"> </w:t>
      </w:r>
      <w:bookmarkEnd w:id="97"/>
      <w:bookmarkEnd w:id="98"/>
      <w:r w:rsidRPr="00F9761E">
        <w:rPr>
          <w:b/>
          <w:i/>
          <w:color w:val="000000" w:themeColor="text1"/>
        </w:rPr>
        <w:t xml:space="preserve">It is beneficial to reduce RACH latency that RAR window could be configured with multiple values and the RAR window size could be increased with the </w:t>
      </w:r>
      <w:r>
        <w:rPr>
          <w:b/>
          <w:i/>
          <w:color w:val="000000" w:themeColor="text1"/>
        </w:rPr>
        <w:t>number of</w:t>
      </w:r>
      <w:r w:rsidRPr="00F9761E">
        <w:rPr>
          <w:b/>
          <w:i/>
          <w:color w:val="000000" w:themeColor="text1"/>
        </w:rPr>
        <w:t xml:space="preserve"> Msg1</w:t>
      </w:r>
      <w:r>
        <w:rPr>
          <w:b/>
          <w:i/>
          <w:color w:val="000000" w:themeColor="text1"/>
        </w:rPr>
        <w:t xml:space="preserve"> retransmission</w:t>
      </w:r>
      <w:r w:rsidRPr="00F9761E">
        <w:rPr>
          <w:b/>
          <w:i/>
          <w:color w:val="000000" w:themeColor="text1"/>
        </w:rPr>
        <w:t>.</w:t>
      </w:r>
    </w:p>
    <w:p w14:paraId="23A8A04E" w14:textId="77777777" w:rsidR="00E069F8" w:rsidRDefault="00E069F8" w:rsidP="00E069F8">
      <w:pPr>
        <w:rPr>
          <w:b/>
          <w:i/>
          <w:lang w:eastAsia="zh-CN"/>
        </w:rPr>
      </w:pPr>
      <w:r w:rsidRPr="00FE31B1">
        <w:rPr>
          <w:b/>
          <w:i/>
          <w:color w:val="000000" w:themeColor="text1"/>
        </w:rPr>
        <w:t xml:space="preserve">Proposal </w:t>
      </w:r>
      <w:r>
        <w:rPr>
          <w:b/>
          <w:i/>
          <w:color w:val="000000" w:themeColor="text1"/>
        </w:rPr>
        <w:t>15</w:t>
      </w:r>
      <w:r>
        <w:rPr>
          <w:b/>
          <w:i/>
          <w:lang w:eastAsia="zh-CN"/>
        </w:rPr>
        <w:t xml:space="preserve">: NR-U should support following mechanisms to reduce transmission latency of Msg3 in 4-step RACH: </w:t>
      </w:r>
    </w:p>
    <w:p w14:paraId="171A896F" w14:textId="77777777" w:rsidR="00E069F8" w:rsidRPr="00D74004" w:rsidRDefault="00E069F8" w:rsidP="00E069F8">
      <w:pPr>
        <w:pStyle w:val="af2"/>
        <w:numPr>
          <w:ilvl w:val="0"/>
          <w:numId w:val="5"/>
        </w:numPr>
        <w:rPr>
          <w:b/>
          <w:i/>
          <w:lang w:eastAsia="zh-CN"/>
        </w:rPr>
      </w:pPr>
      <w:r w:rsidRPr="00D74004">
        <w:rPr>
          <w:b/>
          <w:i/>
          <w:lang w:eastAsia="zh-CN"/>
        </w:rPr>
        <w:t xml:space="preserve">Allocating multiple Msg3’s transmission occasions  </w:t>
      </w:r>
    </w:p>
    <w:p w14:paraId="70172A88" w14:textId="77777777" w:rsidR="00E069F8" w:rsidRPr="00D74004" w:rsidRDefault="00E069F8" w:rsidP="00E069F8">
      <w:pPr>
        <w:pStyle w:val="af2"/>
        <w:numPr>
          <w:ilvl w:val="0"/>
          <w:numId w:val="5"/>
        </w:numPr>
        <w:rPr>
          <w:b/>
          <w:i/>
          <w:lang w:eastAsia="zh-CN"/>
        </w:rPr>
      </w:pPr>
      <w:r w:rsidRPr="00D74004">
        <w:rPr>
          <w:b/>
          <w:i/>
          <w:lang w:eastAsia="zh-CN"/>
        </w:rPr>
        <w:t>2-step triggered mechanism</w:t>
      </w:r>
    </w:p>
    <w:p w14:paraId="4004EBCC" w14:textId="78B86AC0" w:rsidR="008A3796" w:rsidRPr="00FF293D" w:rsidRDefault="008A3796" w:rsidP="008A3796">
      <w:pPr>
        <w:rPr>
          <w:b/>
          <w:i/>
          <w:color w:val="000000" w:themeColor="text1"/>
        </w:rPr>
      </w:pPr>
      <w:r w:rsidRPr="00FE31B1">
        <w:rPr>
          <w:b/>
          <w:i/>
          <w:color w:val="000000" w:themeColor="text1"/>
        </w:rPr>
        <w:t xml:space="preserve">Proposal </w:t>
      </w:r>
      <w:r>
        <w:rPr>
          <w:b/>
          <w:i/>
          <w:color w:val="000000" w:themeColor="text1"/>
        </w:rPr>
        <w:t>1</w:t>
      </w:r>
      <w:r w:rsidR="001408F2">
        <w:rPr>
          <w:b/>
          <w:i/>
          <w:color w:val="000000" w:themeColor="text1"/>
        </w:rPr>
        <w:t>6</w:t>
      </w:r>
      <w:r w:rsidRPr="00FE31B1">
        <w:rPr>
          <w:b/>
          <w:i/>
          <w:color w:val="000000" w:themeColor="text1"/>
        </w:rPr>
        <w:t xml:space="preserve">: </w:t>
      </w:r>
      <w:r w:rsidRPr="00ED0C0C">
        <w:rPr>
          <w:b/>
          <w:i/>
          <w:color w:val="000000" w:themeColor="text1"/>
        </w:rPr>
        <w:t xml:space="preserve">The paging occasion of a UE </w:t>
      </w:r>
      <w:r>
        <w:rPr>
          <w:b/>
          <w:i/>
          <w:color w:val="000000" w:themeColor="text1"/>
        </w:rPr>
        <w:t>can</w:t>
      </w:r>
      <w:r w:rsidRPr="00ED0C0C">
        <w:rPr>
          <w:b/>
          <w:i/>
          <w:color w:val="000000" w:themeColor="text1"/>
        </w:rPr>
        <w:t xml:space="preserve"> be associated </w:t>
      </w:r>
      <w:r>
        <w:rPr>
          <w:b/>
          <w:i/>
          <w:color w:val="000000" w:themeColor="text1"/>
        </w:rPr>
        <w:t>to</w:t>
      </w:r>
      <w:r w:rsidRPr="00ED0C0C">
        <w:rPr>
          <w:b/>
          <w:i/>
          <w:color w:val="000000" w:themeColor="text1"/>
        </w:rPr>
        <w:t xml:space="preserve"> a single BWP within the wideband CC in order to reduce the paging overhead.</w:t>
      </w:r>
    </w:p>
    <w:p w14:paraId="17D6CB7A" w14:textId="55E44D0C" w:rsidR="008A3796" w:rsidRDefault="008A3796" w:rsidP="008A3796">
      <w:pPr>
        <w:rPr>
          <w:b/>
          <w:i/>
        </w:rPr>
      </w:pPr>
      <w:r w:rsidRPr="00FE31B1">
        <w:rPr>
          <w:b/>
          <w:i/>
          <w:color w:val="000000" w:themeColor="text1"/>
        </w:rPr>
        <w:t xml:space="preserve">Proposal </w:t>
      </w:r>
      <w:r>
        <w:rPr>
          <w:b/>
          <w:i/>
          <w:color w:val="000000" w:themeColor="text1"/>
        </w:rPr>
        <w:t>1</w:t>
      </w:r>
      <w:r w:rsidR="001408F2">
        <w:rPr>
          <w:b/>
          <w:i/>
          <w:color w:val="000000" w:themeColor="text1"/>
        </w:rPr>
        <w:t>7</w:t>
      </w:r>
      <w:r w:rsidRPr="00FE31B1">
        <w:rPr>
          <w:b/>
          <w:i/>
          <w:color w:val="000000" w:themeColor="text1"/>
        </w:rPr>
        <w:t xml:space="preserve">: </w:t>
      </w:r>
      <w:r w:rsidRPr="00ED0C0C">
        <w:rPr>
          <w:b/>
          <w:i/>
          <w:color w:val="000000" w:themeColor="text1"/>
        </w:rPr>
        <w:t xml:space="preserve">The paging </w:t>
      </w:r>
      <w:r>
        <w:rPr>
          <w:b/>
          <w:i/>
          <w:color w:val="000000" w:themeColor="text1"/>
        </w:rPr>
        <w:t xml:space="preserve">monitoring </w:t>
      </w:r>
      <w:r w:rsidRPr="00ED0C0C">
        <w:rPr>
          <w:b/>
          <w:i/>
          <w:color w:val="000000" w:themeColor="text1"/>
        </w:rPr>
        <w:t>occasion of a UE</w:t>
      </w:r>
      <w:r>
        <w:rPr>
          <w:b/>
          <w:i/>
          <w:color w:val="000000" w:themeColor="text1"/>
        </w:rPr>
        <w:t xml:space="preserve"> can be shifted in a time window within a DRX cycle.  </w:t>
      </w:r>
    </w:p>
    <w:p w14:paraId="4F8931E7" w14:textId="326CA498" w:rsidR="008A3796" w:rsidRDefault="008A3796" w:rsidP="008A3796">
      <w:pPr>
        <w:rPr>
          <w:b/>
          <w:bCs/>
          <w:i/>
          <w:iCs/>
          <w:color w:val="000000" w:themeColor="text1"/>
        </w:rPr>
      </w:pPr>
      <w:r w:rsidRPr="00FE31B1">
        <w:rPr>
          <w:b/>
          <w:i/>
          <w:color w:val="000000" w:themeColor="text1"/>
        </w:rPr>
        <w:t xml:space="preserve">Proposal </w:t>
      </w:r>
      <w:r>
        <w:rPr>
          <w:b/>
          <w:i/>
          <w:color w:val="000000" w:themeColor="text1"/>
        </w:rPr>
        <w:t>1</w:t>
      </w:r>
      <w:r w:rsidR="001408F2">
        <w:rPr>
          <w:b/>
          <w:i/>
          <w:color w:val="000000" w:themeColor="text1"/>
        </w:rPr>
        <w:t>8</w:t>
      </w:r>
      <w:r w:rsidRPr="00FE31B1">
        <w:rPr>
          <w:b/>
          <w:i/>
          <w:color w:val="000000" w:themeColor="text1"/>
        </w:rPr>
        <w:t xml:space="preserve">: </w:t>
      </w:r>
      <w:r>
        <w:rPr>
          <w:b/>
          <w:bCs/>
          <w:i/>
          <w:iCs/>
          <w:color w:val="000000" w:themeColor="text1"/>
        </w:rPr>
        <w:t>The gNB shall indicate the transmission status of CSI-RS that is configured for RLM/RRM to UE</w:t>
      </w:r>
      <w:r w:rsidRPr="00FE31B1">
        <w:rPr>
          <w:b/>
          <w:bCs/>
          <w:i/>
          <w:iCs/>
          <w:color w:val="000000" w:themeColor="text1"/>
        </w:rPr>
        <w:t>.</w:t>
      </w:r>
    </w:p>
    <w:p w14:paraId="5B2E421E" w14:textId="0CF32FE4" w:rsidR="008438CF" w:rsidRDefault="008438CF" w:rsidP="008438CF">
      <w:pPr>
        <w:rPr>
          <w:b/>
          <w:bCs/>
          <w:i/>
          <w:iCs/>
          <w:color w:val="000000" w:themeColor="text1"/>
        </w:rPr>
      </w:pPr>
      <w:r>
        <w:rPr>
          <w:b/>
          <w:i/>
          <w:color w:val="000000" w:themeColor="text1"/>
        </w:rPr>
        <w:t>Propo</w:t>
      </w:r>
      <w:r>
        <w:rPr>
          <w:b/>
          <w:bCs/>
          <w:i/>
          <w:iCs/>
          <w:color w:val="000000" w:themeColor="text1"/>
        </w:rPr>
        <w:t>sal 1</w:t>
      </w:r>
      <w:r w:rsidR="001408F2">
        <w:rPr>
          <w:b/>
          <w:bCs/>
          <w:i/>
          <w:iCs/>
          <w:color w:val="000000" w:themeColor="text1"/>
        </w:rPr>
        <w:t>9</w:t>
      </w:r>
      <w:r>
        <w:rPr>
          <w:b/>
          <w:bCs/>
          <w:i/>
          <w:iCs/>
          <w:color w:val="000000" w:themeColor="text1"/>
        </w:rPr>
        <w:t>:  UE could update its timer based on the gNB’s indication by reporting non-detected RLM RS, which can also mitigate LBT impact on NR-U RLM.</w:t>
      </w:r>
    </w:p>
    <w:bookmarkEnd w:id="95"/>
    <w:bookmarkEnd w:id="96"/>
    <w:p w14:paraId="7F01747D" w14:textId="6880FB0B" w:rsidR="008438CF" w:rsidRDefault="008438CF" w:rsidP="008438CF">
      <w:pPr>
        <w:rPr>
          <w:color w:val="FF0000"/>
          <w:lang w:eastAsia="zh-CN"/>
        </w:rPr>
      </w:pPr>
      <w:r>
        <w:rPr>
          <w:b/>
          <w:i/>
          <w:color w:val="000000" w:themeColor="text1"/>
        </w:rPr>
        <w:t xml:space="preserve">Proposal </w:t>
      </w:r>
      <w:r w:rsidR="001408F2">
        <w:rPr>
          <w:b/>
          <w:i/>
          <w:color w:val="000000" w:themeColor="text1"/>
        </w:rPr>
        <w:t>20</w:t>
      </w:r>
      <w:r>
        <w:rPr>
          <w:b/>
          <w:i/>
          <w:color w:val="000000" w:themeColor="text1"/>
        </w:rPr>
        <w:t xml:space="preserve">: </w:t>
      </w:r>
      <w:r>
        <w:rPr>
          <w:b/>
          <w:bCs/>
          <w:i/>
          <w:iCs/>
          <w:color w:val="000000" w:themeColor="text1"/>
        </w:rPr>
        <w:t xml:space="preserve">The report mechanism of RSSI and channel occupancy percentage in LAA </w:t>
      </w:r>
      <w:r>
        <w:rPr>
          <w:b/>
          <w:bCs/>
          <w:i/>
          <w:iCs/>
        </w:rPr>
        <w:t>could be the baseline of RSSI and channel percentage report in NR-U</w:t>
      </w:r>
      <w:r>
        <w:rPr>
          <w:b/>
          <w:bCs/>
          <w:i/>
          <w:iCs/>
          <w:color w:val="000000" w:themeColor="text1"/>
        </w:rPr>
        <w:t>.</w:t>
      </w:r>
    </w:p>
    <w:p w14:paraId="2FC6CA4B" w14:textId="77777777" w:rsidR="00080E98" w:rsidRDefault="00080E98" w:rsidP="003658F8">
      <w:pPr>
        <w:rPr>
          <w:b/>
          <w:bCs/>
          <w:i/>
          <w:iCs/>
        </w:rPr>
      </w:pPr>
    </w:p>
    <w:p w14:paraId="3C48ECE2" w14:textId="77777777" w:rsidR="001D780E" w:rsidRDefault="001D780E" w:rsidP="00F4350E">
      <w:pPr>
        <w:pStyle w:val="1"/>
        <w:tabs>
          <w:tab w:val="clear" w:pos="432"/>
        </w:tabs>
      </w:pPr>
      <w:bookmarkStart w:id="99" w:name="_Ref124589665"/>
      <w:bookmarkStart w:id="100" w:name="_Ref71620620"/>
      <w:bookmarkStart w:id="101" w:name="_Ref124671424"/>
      <w:r w:rsidRPr="00CF195E">
        <w:t>References</w:t>
      </w:r>
    </w:p>
    <w:p w14:paraId="25F67917" w14:textId="77777777" w:rsidR="00F74DFF" w:rsidRPr="00F74DFF" w:rsidRDefault="00F74DFF" w:rsidP="00F74DFF">
      <w:pPr>
        <w:pStyle w:val="References"/>
        <w:jc w:val="left"/>
        <w:rPr>
          <w:sz w:val="22"/>
          <w:szCs w:val="22"/>
        </w:rPr>
      </w:pPr>
      <w:bookmarkStart w:id="102" w:name="_Ref331106417"/>
      <w:bookmarkStart w:id="103" w:name="_Ref345149415"/>
      <w:bookmarkStart w:id="104" w:name="_Ref351725474"/>
      <w:bookmarkStart w:id="105" w:name="_Ref377803896"/>
      <w:bookmarkStart w:id="106" w:name="_Ref510109017"/>
      <w:bookmarkStart w:id="107" w:name="_Ref534970778"/>
      <w:bookmarkStart w:id="108" w:name="_Ref479756368"/>
      <w:bookmarkStart w:id="109" w:name="_Ref481486326"/>
      <w:bookmarkStart w:id="110" w:name="_Ref167612671"/>
      <w:bookmarkEnd w:id="99"/>
      <w:bookmarkEnd w:id="100"/>
      <w:bookmarkEnd w:id="101"/>
      <w:r w:rsidRPr="00F74DFF">
        <w:rPr>
          <w:sz w:val="22"/>
          <w:szCs w:val="22"/>
        </w:rPr>
        <w:t xml:space="preserve">RAN Chairman’s Notes, 3GPP TSG RAN Meeting #82, </w:t>
      </w:r>
      <w:bookmarkEnd w:id="102"/>
      <w:bookmarkEnd w:id="103"/>
      <w:bookmarkEnd w:id="104"/>
      <w:bookmarkEnd w:id="105"/>
      <w:bookmarkEnd w:id="106"/>
      <w:r w:rsidRPr="00F74DFF">
        <w:rPr>
          <w:sz w:val="22"/>
          <w:szCs w:val="22"/>
        </w:rPr>
        <w:t>Sorrento, Italy, Dec. 10-13, 2018</w:t>
      </w:r>
      <w:bookmarkEnd w:id="107"/>
    </w:p>
    <w:p w14:paraId="7B901B6D" w14:textId="759CC971" w:rsidR="00F74DFF" w:rsidRPr="00EA2AEA" w:rsidRDefault="00F74DFF" w:rsidP="00F74DFF">
      <w:pPr>
        <w:pStyle w:val="References"/>
        <w:jc w:val="left"/>
      </w:pPr>
      <w:bookmarkStart w:id="111" w:name="_Ref534970791"/>
      <w:r w:rsidRPr="00F74DFF">
        <w:rPr>
          <w:sz w:val="22"/>
          <w:szCs w:val="22"/>
        </w:rPr>
        <w:t xml:space="preserve">Qualcomm </w:t>
      </w:r>
      <w:r w:rsidR="00BD3C3B" w:rsidRPr="00F74DFF">
        <w:rPr>
          <w:sz w:val="22"/>
          <w:szCs w:val="22"/>
        </w:rPr>
        <w:t>Inc.</w:t>
      </w:r>
      <w:r w:rsidRPr="00F74DFF">
        <w:rPr>
          <w:sz w:val="22"/>
          <w:szCs w:val="22"/>
        </w:rPr>
        <w:t xml:space="preserve">, </w:t>
      </w:r>
      <w:bookmarkStart w:id="112" w:name="OLE_LINK70"/>
      <w:bookmarkStart w:id="113" w:name="OLE_LINK71"/>
      <w:r w:rsidRPr="00F74DFF">
        <w:rPr>
          <w:sz w:val="22"/>
          <w:szCs w:val="22"/>
        </w:rPr>
        <w:t>“New WID on NR-based Access to Unlicensed Spectrum” , RP-182878, Sorrento, Italy, Dec. 10-13, 2018</w:t>
      </w:r>
      <w:bookmarkEnd w:id="111"/>
    </w:p>
    <w:p w14:paraId="7041BFB3" w14:textId="756CA402" w:rsidR="00E069F8" w:rsidRPr="008B3DCC" w:rsidRDefault="00E069F8" w:rsidP="00F74DFF">
      <w:pPr>
        <w:pStyle w:val="References"/>
        <w:jc w:val="left"/>
      </w:pPr>
      <w:bookmarkStart w:id="114" w:name="_Ref1129171"/>
      <w:r w:rsidRPr="0025477D">
        <w:rPr>
          <w:sz w:val="22"/>
          <w:szCs w:val="22"/>
        </w:rPr>
        <w:t>R1-1901522</w:t>
      </w:r>
      <w:r w:rsidRPr="009B63B5">
        <w:rPr>
          <w:sz w:val="22"/>
          <w:szCs w:val="22"/>
        </w:rPr>
        <w:t>,</w:t>
      </w:r>
      <w:r>
        <w:rPr>
          <w:lang w:eastAsia="zh-CN"/>
        </w:rPr>
        <w:t xml:space="preserve">  </w:t>
      </w:r>
      <w:r w:rsidRPr="009B63B5">
        <w:rPr>
          <w:sz w:val="22"/>
          <w:szCs w:val="22"/>
        </w:rPr>
        <w:t>“Initial access signal and channels in NR unlicensed band”, Huawei, HiSilicon</w:t>
      </w:r>
      <w:bookmarkEnd w:id="114"/>
    </w:p>
    <w:p w14:paraId="52D74CA5" w14:textId="378459F9" w:rsidR="00F74DFF" w:rsidRPr="00F74DFF" w:rsidRDefault="00F74DFF" w:rsidP="00F74DFF">
      <w:pPr>
        <w:pStyle w:val="References"/>
        <w:rPr>
          <w:sz w:val="22"/>
          <w:szCs w:val="22"/>
        </w:rPr>
      </w:pPr>
      <w:bookmarkStart w:id="115" w:name="_Ref534971907"/>
      <w:bookmarkEnd w:id="9"/>
      <w:bookmarkEnd w:id="108"/>
      <w:bookmarkEnd w:id="109"/>
      <w:bookmarkEnd w:id="110"/>
      <w:bookmarkEnd w:id="112"/>
      <w:bookmarkEnd w:id="113"/>
      <w:r w:rsidRPr="00F74DFF">
        <w:rPr>
          <w:sz w:val="22"/>
          <w:szCs w:val="22"/>
        </w:rPr>
        <w:t>ETSI EN 301 893</w:t>
      </w:r>
      <w:r w:rsidR="0025585E">
        <w:rPr>
          <w:sz w:val="22"/>
          <w:szCs w:val="22"/>
        </w:rPr>
        <w:t xml:space="preserve"> (2.1.1)</w:t>
      </w:r>
      <w:r w:rsidRPr="00F74DFF">
        <w:rPr>
          <w:sz w:val="22"/>
          <w:szCs w:val="22"/>
        </w:rPr>
        <w:t>,“Harmonized Standard covering the essential requirements of article 3.2 of Directive 2014/53/EU”</w:t>
      </w:r>
      <w:bookmarkEnd w:id="115"/>
    </w:p>
    <w:p w14:paraId="371303EF" w14:textId="1B3389D2" w:rsidR="0025477D" w:rsidRDefault="00F74DFF" w:rsidP="00B1144B">
      <w:pPr>
        <w:pStyle w:val="References"/>
        <w:rPr>
          <w:lang w:eastAsia="zh-CN"/>
        </w:rPr>
      </w:pPr>
      <w:bookmarkStart w:id="116" w:name="_Ref534970198"/>
      <w:r w:rsidRPr="00EA2AEA">
        <w:rPr>
          <w:sz w:val="22"/>
          <w:szCs w:val="22"/>
        </w:rPr>
        <w:t>3GPP TR 38.889</w:t>
      </w:r>
      <w:r w:rsidR="0025585E" w:rsidRPr="00EA2AEA">
        <w:rPr>
          <w:sz w:val="22"/>
          <w:szCs w:val="22"/>
        </w:rPr>
        <w:t xml:space="preserve"> (v16.0.0)</w:t>
      </w:r>
      <w:r w:rsidRPr="00EA2AEA">
        <w:rPr>
          <w:sz w:val="22"/>
          <w:szCs w:val="22"/>
        </w:rPr>
        <w:t>: “Study on NR-based access to unlicensed spectrum ".</w:t>
      </w:r>
      <w:bookmarkEnd w:id="116"/>
    </w:p>
    <w:p w14:paraId="7ECAD9F1" w14:textId="77777777" w:rsidR="007C3FA8" w:rsidRPr="00D03583" w:rsidRDefault="007C3FA8" w:rsidP="00D03583">
      <w:pPr>
        <w:tabs>
          <w:tab w:val="left" w:pos="1255"/>
        </w:tabs>
        <w:rPr>
          <w:lang w:eastAsia="zh-CN"/>
        </w:rPr>
      </w:pPr>
    </w:p>
    <w:sectPr w:rsidR="007C3FA8" w:rsidRPr="00D035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7B0E8" w14:textId="77777777" w:rsidR="003A580E" w:rsidRDefault="003A580E">
      <w:r>
        <w:separator/>
      </w:r>
    </w:p>
  </w:endnote>
  <w:endnote w:type="continuationSeparator" w:id="0">
    <w:p w14:paraId="0E505AB4" w14:textId="77777777" w:rsidR="003A580E" w:rsidRDefault="003A580E">
      <w:r>
        <w:continuationSeparator/>
      </w:r>
    </w:p>
  </w:endnote>
  <w:endnote w:type="continuationNotice" w:id="1">
    <w:p w14:paraId="10BF66CD" w14:textId="77777777" w:rsidR="003A580E" w:rsidRDefault="003A5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F1119" w14:textId="77777777" w:rsidR="003A580E" w:rsidRDefault="003A580E">
      <w:r>
        <w:separator/>
      </w:r>
    </w:p>
  </w:footnote>
  <w:footnote w:type="continuationSeparator" w:id="0">
    <w:p w14:paraId="5D1CADD7" w14:textId="77777777" w:rsidR="003A580E" w:rsidRDefault="003A580E">
      <w:r>
        <w:continuationSeparator/>
      </w:r>
    </w:p>
  </w:footnote>
  <w:footnote w:type="continuationNotice" w:id="1">
    <w:p w14:paraId="053EF87F" w14:textId="77777777" w:rsidR="003A580E" w:rsidRDefault="003A580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6432D"/>
    <w:multiLevelType w:val="hybridMultilevel"/>
    <w:tmpl w:val="089CAC14"/>
    <w:lvl w:ilvl="0" w:tplc="081206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354B02"/>
    <w:multiLevelType w:val="hybridMultilevel"/>
    <w:tmpl w:val="B378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DB192C"/>
    <w:multiLevelType w:val="multilevel"/>
    <w:tmpl w:val="CFF477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4"/>
  </w:num>
  <w:num w:numId="2">
    <w:abstractNumId w:val="3"/>
  </w:num>
  <w:num w:numId="3">
    <w:abstractNumId w:val="0"/>
  </w:num>
  <w:num w:numId="4">
    <w:abstractNumId w:val="2"/>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FD"/>
    <w:rsid w:val="000015A0"/>
    <w:rsid w:val="00001C01"/>
    <w:rsid w:val="000020F6"/>
    <w:rsid w:val="00002893"/>
    <w:rsid w:val="000033A3"/>
    <w:rsid w:val="00003605"/>
    <w:rsid w:val="00003C56"/>
    <w:rsid w:val="00003EC2"/>
    <w:rsid w:val="000040A9"/>
    <w:rsid w:val="000043B0"/>
    <w:rsid w:val="0000458E"/>
    <w:rsid w:val="00004E70"/>
    <w:rsid w:val="000072B6"/>
    <w:rsid w:val="00007813"/>
    <w:rsid w:val="000109E6"/>
    <w:rsid w:val="00011A64"/>
    <w:rsid w:val="00011B10"/>
    <w:rsid w:val="00011F67"/>
    <w:rsid w:val="00012704"/>
    <w:rsid w:val="00012862"/>
    <w:rsid w:val="000128E6"/>
    <w:rsid w:val="0001312B"/>
    <w:rsid w:val="00015EFB"/>
    <w:rsid w:val="000165A6"/>
    <w:rsid w:val="000165E2"/>
    <w:rsid w:val="0001667B"/>
    <w:rsid w:val="00016B75"/>
    <w:rsid w:val="000172BE"/>
    <w:rsid w:val="00017D8A"/>
    <w:rsid w:val="00023388"/>
    <w:rsid w:val="00023425"/>
    <w:rsid w:val="000241BE"/>
    <w:rsid w:val="0002422D"/>
    <w:rsid w:val="000242F2"/>
    <w:rsid w:val="00024526"/>
    <w:rsid w:val="00024645"/>
    <w:rsid w:val="00025315"/>
    <w:rsid w:val="00025546"/>
    <w:rsid w:val="00026D4B"/>
    <w:rsid w:val="000275C6"/>
    <w:rsid w:val="00027AD6"/>
    <w:rsid w:val="0003024C"/>
    <w:rsid w:val="00031ADB"/>
    <w:rsid w:val="00032056"/>
    <w:rsid w:val="00032425"/>
    <w:rsid w:val="000328CA"/>
    <w:rsid w:val="00032E40"/>
    <w:rsid w:val="0003376B"/>
    <w:rsid w:val="00033DC4"/>
    <w:rsid w:val="000340F2"/>
    <w:rsid w:val="00034676"/>
    <w:rsid w:val="000346E6"/>
    <w:rsid w:val="00034B3C"/>
    <w:rsid w:val="000352B3"/>
    <w:rsid w:val="000357EA"/>
    <w:rsid w:val="000374EB"/>
    <w:rsid w:val="00037FBD"/>
    <w:rsid w:val="0004023E"/>
    <w:rsid w:val="0004024B"/>
    <w:rsid w:val="00040ED1"/>
    <w:rsid w:val="00040F1C"/>
    <w:rsid w:val="00041C57"/>
    <w:rsid w:val="00042168"/>
    <w:rsid w:val="0004232B"/>
    <w:rsid w:val="000434B7"/>
    <w:rsid w:val="000435E4"/>
    <w:rsid w:val="000462B1"/>
    <w:rsid w:val="0004633E"/>
    <w:rsid w:val="00046796"/>
    <w:rsid w:val="000467FD"/>
    <w:rsid w:val="0004697B"/>
    <w:rsid w:val="00046AAF"/>
    <w:rsid w:val="00047225"/>
    <w:rsid w:val="00047E60"/>
    <w:rsid w:val="0005121C"/>
    <w:rsid w:val="00052AD2"/>
    <w:rsid w:val="000530DF"/>
    <w:rsid w:val="0005398C"/>
    <w:rsid w:val="00054E0C"/>
    <w:rsid w:val="0005541D"/>
    <w:rsid w:val="000565C8"/>
    <w:rsid w:val="00057DC8"/>
    <w:rsid w:val="000612E1"/>
    <w:rsid w:val="000614FE"/>
    <w:rsid w:val="00065D38"/>
    <w:rsid w:val="000661FC"/>
    <w:rsid w:val="000662D3"/>
    <w:rsid w:val="00066F2D"/>
    <w:rsid w:val="000673CA"/>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E86"/>
    <w:rsid w:val="000753C9"/>
    <w:rsid w:val="00076097"/>
    <w:rsid w:val="00076541"/>
    <w:rsid w:val="000772F4"/>
    <w:rsid w:val="000776EB"/>
    <w:rsid w:val="00080E98"/>
    <w:rsid w:val="00080EC6"/>
    <w:rsid w:val="000810B8"/>
    <w:rsid w:val="000810FE"/>
    <w:rsid w:val="00081C94"/>
    <w:rsid w:val="000823B0"/>
    <w:rsid w:val="000826DD"/>
    <w:rsid w:val="00083066"/>
    <w:rsid w:val="0008335B"/>
    <w:rsid w:val="00083379"/>
    <w:rsid w:val="00083587"/>
    <w:rsid w:val="00083838"/>
    <w:rsid w:val="00083B6A"/>
    <w:rsid w:val="0008416F"/>
    <w:rsid w:val="0008449A"/>
    <w:rsid w:val="00084CC1"/>
    <w:rsid w:val="00085E04"/>
    <w:rsid w:val="00086610"/>
    <w:rsid w:val="00086800"/>
    <w:rsid w:val="00086EFC"/>
    <w:rsid w:val="00087913"/>
    <w:rsid w:val="000902DC"/>
    <w:rsid w:val="000911AE"/>
    <w:rsid w:val="0009193A"/>
    <w:rsid w:val="00091DC0"/>
    <w:rsid w:val="00093697"/>
    <w:rsid w:val="00093D42"/>
    <w:rsid w:val="00093DD0"/>
    <w:rsid w:val="00094A16"/>
    <w:rsid w:val="00094DE6"/>
    <w:rsid w:val="00095563"/>
    <w:rsid w:val="000960BF"/>
    <w:rsid w:val="00096356"/>
    <w:rsid w:val="00097C99"/>
    <w:rsid w:val="000A0A26"/>
    <w:rsid w:val="000A0F14"/>
    <w:rsid w:val="000A1441"/>
    <w:rsid w:val="000A1A06"/>
    <w:rsid w:val="000A1B60"/>
    <w:rsid w:val="000A21B4"/>
    <w:rsid w:val="000A2CC7"/>
    <w:rsid w:val="000A2ED6"/>
    <w:rsid w:val="000A3106"/>
    <w:rsid w:val="000A3390"/>
    <w:rsid w:val="000A4205"/>
    <w:rsid w:val="000A44A2"/>
    <w:rsid w:val="000A4A19"/>
    <w:rsid w:val="000A6351"/>
    <w:rsid w:val="000A63D6"/>
    <w:rsid w:val="000A7B38"/>
    <w:rsid w:val="000B01D5"/>
    <w:rsid w:val="000B0343"/>
    <w:rsid w:val="000B2985"/>
    <w:rsid w:val="000B2C88"/>
    <w:rsid w:val="000B3342"/>
    <w:rsid w:val="000B4A38"/>
    <w:rsid w:val="000B51FA"/>
    <w:rsid w:val="000B5905"/>
    <w:rsid w:val="000B5975"/>
    <w:rsid w:val="000B6E2C"/>
    <w:rsid w:val="000B76C5"/>
    <w:rsid w:val="000B7A10"/>
    <w:rsid w:val="000C0B6F"/>
    <w:rsid w:val="000C115D"/>
    <w:rsid w:val="000C1535"/>
    <w:rsid w:val="000C252B"/>
    <w:rsid w:val="000C2FBD"/>
    <w:rsid w:val="000C31BC"/>
    <w:rsid w:val="000C32A1"/>
    <w:rsid w:val="000C3B0C"/>
    <w:rsid w:val="000C3B42"/>
    <w:rsid w:val="000C422D"/>
    <w:rsid w:val="000C5F56"/>
    <w:rsid w:val="000C5F91"/>
    <w:rsid w:val="000C6025"/>
    <w:rsid w:val="000C6729"/>
    <w:rsid w:val="000D0565"/>
    <w:rsid w:val="000D0E4E"/>
    <w:rsid w:val="000D113C"/>
    <w:rsid w:val="000D12D1"/>
    <w:rsid w:val="000D159A"/>
    <w:rsid w:val="000D1796"/>
    <w:rsid w:val="000D1C66"/>
    <w:rsid w:val="000D209F"/>
    <w:rsid w:val="000D22CC"/>
    <w:rsid w:val="000D36AE"/>
    <w:rsid w:val="000D38A1"/>
    <w:rsid w:val="000D41C5"/>
    <w:rsid w:val="000D4C4E"/>
    <w:rsid w:val="000D5077"/>
    <w:rsid w:val="000D5362"/>
    <w:rsid w:val="000D57DC"/>
    <w:rsid w:val="000D57F8"/>
    <w:rsid w:val="000D5851"/>
    <w:rsid w:val="000D5C60"/>
    <w:rsid w:val="000D71E2"/>
    <w:rsid w:val="000D73A5"/>
    <w:rsid w:val="000D78C8"/>
    <w:rsid w:val="000E07D6"/>
    <w:rsid w:val="000E0B4B"/>
    <w:rsid w:val="000E0EE9"/>
    <w:rsid w:val="000E1380"/>
    <w:rsid w:val="000E18DF"/>
    <w:rsid w:val="000E375B"/>
    <w:rsid w:val="000E3FE0"/>
    <w:rsid w:val="000E43E5"/>
    <w:rsid w:val="000E446D"/>
    <w:rsid w:val="000E59A0"/>
    <w:rsid w:val="000E7A84"/>
    <w:rsid w:val="000E7E45"/>
    <w:rsid w:val="000F113B"/>
    <w:rsid w:val="000F15BC"/>
    <w:rsid w:val="000F180A"/>
    <w:rsid w:val="000F1C92"/>
    <w:rsid w:val="000F203B"/>
    <w:rsid w:val="000F2EEE"/>
    <w:rsid w:val="000F3697"/>
    <w:rsid w:val="000F71A6"/>
    <w:rsid w:val="000F7F58"/>
    <w:rsid w:val="00100128"/>
    <w:rsid w:val="001003E9"/>
    <w:rsid w:val="00100CA9"/>
    <w:rsid w:val="00100FF3"/>
    <w:rsid w:val="00102481"/>
    <w:rsid w:val="001026CA"/>
    <w:rsid w:val="001043C2"/>
    <w:rsid w:val="001043E1"/>
    <w:rsid w:val="0010505A"/>
    <w:rsid w:val="001059A5"/>
    <w:rsid w:val="00105CC7"/>
    <w:rsid w:val="001074E5"/>
    <w:rsid w:val="00107779"/>
    <w:rsid w:val="001078C2"/>
    <w:rsid w:val="00107E1C"/>
    <w:rsid w:val="00107FAD"/>
    <w:rsid w:val="00110243"/>
    <w:rsid w:val="001112C4"/>
    <w:rsid w:val="00111444"/>
    <w:rsid w:val="00111723"/>
    <w:rsid w:val="001129B5"/>
    <w:rsid w:val="00112BE6"/>
    <w:rsid w:val="00113545"/>
    <w:rsid w:val="001141E3"/>
    <w:rsid w:val="001144DF"/>
    <w:rsid w:val="0011557B"/>
    <w:rsid w:val="0011646F"/>
    <w:rsid w:val="0011730C"/>
    <w:rsid w:val="00117C85"/>
    <w:rsid w:val="00120B13"/>
    <w:rsid w:val="00121501"/>
    <w:rsid w:val="00121622"/>
    <w:rsid w:val="0012340C"/>
    <w:rsid w:val="00124D84"/>
    <w:rsid w:val="00124E64"/>
    <w:rsid w:val="00124F68"/>
    <w:rsid w:val="001250DD"/>
    <w:rsid w:val="00125733"/>
    <w:rsid w:val="001263AA"/>
    <w:rsid w:val="00130779"/>
    <w:rsid w:val="001307A1"/>
    <w:rsid w:val="00130FE4"/>
    <w:rsid w:val="001321D3"/>
    <w:rsid w:val="001329DE"/>
    <w:rsid w:val="00133599"/>
    <w:rsid w:val="00133BF7"/>
    <w:rsid w:val="00134B88"/>
    <w:rsid w:val="00135593"/>
    <w:rsid w:val="00136A23"/>
    <w:rsid w:val="00136B99"/>
    <w:rsid w:val="0013755A"/>
    <w:rsid w:val="0014063E"/>
    <w:rsid w:val="0014087D"/>
    <w:rsid w:val="001408F2"/>
    <w:rsid w:val="00140EEE"/>
    <w:rsid w:val="00140F74"/>
    <w:rsid w:val="00141191"/>
    <w:rsid w:val="0014159C"/>
    <w:rsid w:val="00142492"/>
    <w:rsid w:val="00142665"/>
    <w:rsid w:val="0014384A"/>
    <w:rsid w:val="0014450F"/>
    <w:rsid w:val="00144D8F"/>
    <w:rsid w:val="00145A0D"/>
    <w:rsid w:val="00145C74"/>
    <w:rsid w:val="001462E9"/>
    <w:rsid w:val="00146E32"/>
    <w:rsid w:val="00151619"/>
    <w:rsid w:val="001517E3"/>
    <w:rsid w:val="00152835"/>
    <w:rsid w:val="00152F87"/>
    <w:rsid w:val="00154478"/>
    <w:rsid w:val="00154D9D"/>
    <w:rsid w:val="0015599C"/>
    <w:rsid w:val="001559FA"/>
    <w:rsid w:val="00156374"/>
    <w:rsid w:val="001577D8"/>
    <w:rsid w:val="00157FC3"/>
    <w:rsid w:val="00160403"/>
    <w:rsid w:val="00160739"/>
    <w:rsid w:val="0016166A"/>
    <w:rsid w:val="0016271E"/>
    <w:rsid w:val="00162CA2"/>
    <w:rsid w:val="00162CDE"/>
    <w:rsid w:val="00162D7A"/>
    <w:rsid w:val="00163694"/>
    <w:rsid w:val="00164DAB"/>
    <w:rsid w:val="0016571F"/>
    <w:rsid w:val="00165BBB"/>
    <w:rsid w:val="0016613F"/>
    <w:rsid w:val="00166215"/>
    <w:rsid w:val="00166591"/>
    <w:rsid w:val="0016771C"/>
    <w:rsid w:val="00167796"/>
    <w:rsid w:val="00171143"/>
    <w:rsid w:val="00171961"/>
    <w:rsid w:val="00172864"/>
    <w:rsid w:val="00172B82"/>
    <w:rsid w:val="00172EFA"/>
    <w:rsid w:val="00173608"/>
    <w:rsid w:val="001745EC"/>
    <w:rsid w:val="001747B7"/>
    <w:rsid w:val="001756B5"/>
    <w:rsid w:val="00175C30"/>
    <w:rsid w:val="00176228"/>
    <w:rsid w:val="001767D4"/>
    <w:rsid w:val="00177069"/>
    <w:rsid w:val="001772C7"/>
    <w:rsid w:val="00177FC1"/>
    <w:rsid w:val="001801D5"/>
    <w:rsid w:val="001815A2"/>
    <w:rsid w:val="00181FC1"/>
    <w:rsid w:val="00183034"/>
    <w:rsid w:val="001830F7"/>
    <w:rsid w:val="00183547"/>
    <w:rsid w:val="00183610"/>
    <w:rsid w:val="00183EE6"/>
    <w:rsid w:val="0018588A"/>
    <w:rsid w:val="00187023"/>
    <w:rsid w:val="00187046"/>
    <w:rsid w:val="001871D4"/>
    <w:rsid w:val="00187252"/>
    <w:rsid w:val="0019003B"/>
    <w:rsid w:val="0019116E"/>
    <w:rsid w:val="00191616"/>
    <w:rsid w:val="00191C91"/>
    <w:rsid w:val="00192226"/>
    <w:rsid w:val="00192DD9"/>
    <w:rsid w:val="00193D36"/>
    <w:rsid w:val="0019403E"/>
    <w:rsid w:val="001942E7"/>
    <w:rsid w:val="00194339"/>
    <w:rsid w:val="001946AD"/>
    <w:rsid w:val="00194848"/>
    <w:rsid w:val="001951C1"/>
    <w:rsid w:val="00195659"/>
    <w:rsid w:val="001958EA"/>
    <w:rsid w:val="00195E0E"/>
    <w:rsid w:val="00195FC2"/>
    <w:rsid w:val="00197AD2"/>
    <w:rsid w:val="001A0CF5"/>
    <w:rsid w:val="001A16A6"/>
    <w:rsid w:val="001A180D"/>
    <w:rsid w:val="001A1BAC"/>
    <w:rsid w:val="001A23CE"/>
    <w:rsid w:val="001A2C89"/>
    <w:rsid w:val="001A56CD"/>
    <w:rsid w:val="001A673E"/>
    <w:rsid w:val="001A6E80"/>
    <w:rsid w:val="001A7763"/>
    <w:rsid w:val="001B1315"/>
    <w:rsid w:val="001B19DA"/>
    <w:rsid w:val="001B2B5B"/>
    <w:rsid w:val="001B2E46"/>
    <w:rsid w:val="001B31BE"/>
    <w:rsid w:val="001B3964"/>
    <w:rsid w:val="001B4452"/>
    <w:rsid w:val="001B466C"/>
    <w:rsid w:val="001B4F34"/>
    <w:rsid w:val="001B52EC"/>
    <w:rsid w:val="001B554A"/>
    <w:rsid w:val="001B6564"/>
    <w:rsid w:val="001B6853"/>
    <w:rsid w:val="001B691A"/>
    <w:rsid w:val="001B79E6"/>
    <w:rsid w:val="001C02D8"/>
    <w:rsid w:val="001C04E3"/>
    <w:rsid w:val="001C0997"/>
    <w:rsid w:val="001C0D90"/>
    <w:rsid w:val="001C0EA7"/>
    <w:rsid w:val="001C2378"/>
    <w:rsid w:val="001C3EE9"/>
    <w:rsid w:val="001C3FA4"/>
    <w:rsid w:val="001C40F9"/>
    <w:rsid w:val="001C458B"/>
    <w:rsid w:val="001C5D4F"/>
    <w:rsid w:val="001C64C0"/>
    <w:rsid w:val="001C69DA"/>
    <w:rsid w:val="001C6F06"/>
    <w:rsid w:val="001D0369"/>
    <w:rsid w:val="001D0C11"/>
    <w:rsid w:val="001D1113"/>
    <w:rsid w:val="001D2360"/>
    <w:rsid w:val="001D3109"/>
    <w:rsid w:val="001D332E"/>
    <w:rsid w:val="001D3BC1"/>
    <w:rsid w:val="001D3D62"/>
    <w:rsid w:val="001D5033"/>
    <w:rsid w:val="001D5C88"/>
    <w:rsid w:val="001D6567"/>
    <w:rsid w:val="001D695C"/>
    <w:rsid w:val="001D6FD9"/>
    <w:rsid w:val="001D7514"/>
    <w:rsid w:val="001D780E"/>
    <w:rsid w:val="001E005E"/>
    <w:rsid w:val="001E05C3"/>
    <w:rsid w:val="001E0AD3"/>
    <w:rsid w:val="001E36E4"/>
    <w:rsid w:val="001E379D"/>
    <w:rsid w:val="001E3A3C"/>
    <w:rsid w:val="001E3F2F"/>
    <w:rsid w:val="001E5C23"/>
    <w:rsid w:val="001E5D61"/>
    <w:rsid w:val="001E6C0E"/>
    <w:rsid w:val="001E7504"/>
    <w:rsid w:val="001E76DF"/>
    <w:rsid w:val="001F1308"/>
    <w:rsid w:val="001F1525"/>
    <w:rsid w:val="001F1B07"/>
    <w:rsid w:val="001F1B41"/>
    <w:rsid w:val="001F1E87"/>
    <w:rsid w:val="001F1EB6"/>
    <w:rsid w:val="001F23DD"/>
    <w:rsid w:val="001F2E23"/>
    <w:rsid w:val="001F341F"/>
    <w:rsid w:val="001F390B"/>
    <w:rsid w:val="001F3911"/>
    <w:rsid w:val="001F3A7C"/>
    <w:rsid w:val="001F3F1A"/>
    <w:rsid w:val="001F441C"/>
    <w:rsid w:val="001F4CBD"/>
    <w:rsid w:val="001F5545"/>
    <w:rsid w:val="001F5777"/>
    <w:rsid w:val="001F586A"/>
    <w:rsid w:val="001F5937"/>
    <w:rsid w:val="001F59E3"/>
    <w:rsid w:val="001F59ED"/>
    <w:rsid w:val="001F67DE"/>
    <w:rsid w:val="001F7121"/>
    <w:rsid w:val="00200D2C"/>
    <w:rsid w:val="002019D8"/>
    <w:rsid w:val="00201EC7"/>
    <w:rsid w:val="0020349A"/>
    <w:rsid w:val="002034B4"/>
    <w:rsid w:val="00203D5B"/>
    <w:rsid w:val="00204032"/>
    <w:rsid w:val="00204BAD"/>
    <w:rsid w:val="00204D60"/>
    <w:rsid w:val="0020518C"/>
    <w:rsid w:val="00205627"/>
    <w:rsid w:val="002056D0"/>
    <w:rsid w:val="00205B3E"/>
    <w:rsid w:val="00207EBB"/>
    <w:rsid w:val="00210860"/>
    <w:rsid w:val="00210B6A"/>
    <w:rsid w:val="00210D4B"/>
    <w:rsid w:val="00211002"/>
    <w:rsid w:val="00211604"/>
    <w:rsid w:val="00212CB6"/>
    <w:rsid w:val="00212E37"/>
    <w:rsid w:val="00213921"/>
    <w:rsid w:val="00213C34"/>
    <w:rsid w:val="002140FF"/>
    <w:rsid w:val="002146D6"/>
    <w:rsid w:val="00216395"/>
    <w:rsid w:val="00220894"/>
    <w:rsid w:val="00221E31"/>
    <w:rsid w:val="00222EE5"/>
    <w:rsid w:val="002234B8"/>
    <w:rsid w:val="00224952"/>
    <w:rsid w:val="00224DD2"/>
    <w:rsid w:val="0022592A"/>
    <w:rsid w:val="00225A6A"/>
    <w:rsid w:val="00225AC7"/>
    <w:rsid w:val="00225ACC"/>
    <w:rsid w:val="00230E04"/>
    <w:rsid w:val="002310D8"/>
    <w:rsid w:val="0023136B"/>
    <w:rsid w:val="00231C25"/>
    <w:rsid w:val="00231C6F"/>
    <w:rsid w:val="00232A90"/>
    <w:rsid w:val="00232C16"/>
    <w:rsid w:val="00234151"/>
    <w:rsid w:val="00234F8C"/>
    <w:rsid w:val="00235542"/>
    <w:rsid w:val="00235A09"/>
    <w:rsid w:val="00235B59"/>
    <w:rsid w:val="002369B0"/>
    <w:rsid w:val="002369D8"/>
    <w:rsid w:val="00236AD8"/>
    <w:rsid w:val="00237CE8"/>
    <w:rsid w:val="0024011C"/>
    <w:rsid w:val="002401F5"/>
    <w:rsid w:val="00240E54"/>
    <w:rsid w:val="00242BB1"/>
    <w:rsid w:val="002451C5"/>
    <w:rsid w:val="0024575D"/>
    <w:rsid w:val="00245F1F"/>
    <w:rsid w:val="0024663B"/>
    <w:rsid w:val="0024683F"/>
    <w:rsid w:val="002469A3"/>
    <w:rsid w:val="00247103"/>
    <w:rsid w:val="00250067"/>
    <w:rsid w:val="002504F1"/>
    <w:rsid w:val="002516DE"/>
    <w:rsid w:val="00251F81"/>
    <w:rsid w:val="00252509"/>
    <w:rsid w:val="00252738"/>
    <w:rsid w:val="00252BE0"/>
    <w:rsid w:val="00253588"/>
    <w:rsid w:val="002540A8"/>
    <w:rsid w:val="002546F4"/>
    <w:rsid w:val="0025477D"/>
    <w:rsid w:val="002551D0"/>
    <w:rsid w:val="00255374"/>
    <w:rsid w:val="0025585E"/>
    <w:rsid w:val="0025714B"/>
    <w:rsid w:val="002573FC"/>
    <w:rsid w:val="00257521"/>
    <w:rsid w:val="00257BF4"/>
    <w:rsid w:val="00260003"/>
    <w:rsid w:val="0026035D"/>
    <w:rsid w:val="002606D6"/>
    <w:rsid w:val="00261C98"/>
    <w:rsid w:val="0026248E"/>
    <w:rsid w:val="00262793"/>
    <w:rsid w:val="002627ED"/>
    <w:rsid w:val="00262914"/>
    <w:rsid w:val="002647BF"/>
    <w:rsid w:val="002647D5"/>
    <w:rsid w:val="00264813"/>
    <w:rsid w:val="00264C0B"/>
    <w:rsid w:val="00265032"/>
    <w:rsid w:val="002651FB"/>
    <w:rsid w:val="0026538C"/>
    <w:rsid w:val="00265772"/>
    <w:rsid w:val="00265781"/>
    <w:rsid w:val="0026678C"/>
    <w:rsid w:val="00266B13"/>
    <w:rsid w:val="002679BD"/>
    <w:rsid w:val="00270728"/>
    <w:rsid w:val="00270B4B"/>
    <w:rsid w:val="00270D42"/>
    <w:rsid w:val="0027195D"/>
    <w:rsid w:val="00271EF3"/>
    <w:rsid w:val="00272788"/>
    <w:rsid w:val="00272B03"/>
    <w:rsid w:val="002733E2"/>
    <w:rsid w:val="00273D79"/>
    <w:rsid w:val="00273E28"/>
    <w:rsid w:val="002750B1"/>
    <w:rsid w:val="002751E7"/>
    <w:rsid w:val="00276A35"/>
    <w:rsid w:val="00277835"/>
    <w:rsid w:val="00280AB1"/>
    <w:rsid w:val="00282A95"/>
    <w:rsid w:val="00284BAE"/>
    <w:rsid w:val="002859AF"/>
    <w:rsid w:val="00286AE7"/>
    <w:rsid w:val="00287243"/>
    <w:rsid w:val="00290647"/>
    <w:rsid w:val="00290E7B"/>
    <w:rsid w:val="00291385"/>
    <w:rsid w:val="00291422"/>
    <w:rsid w:val="00291613"/>
    <w:rsid w:val="0029237F"/>
    <w:rsid w:val="00292715"/>
    <w:rsid w:val="0029304B"/>
    <w:rsid w:val="0029383C"/>
    <w:rsid w:val="00293E57"/>
    <w:rsid w:val="002947D1"/>
    <w:rsid w:val="002948DF"/>
    <w:rsid w:val="00294D90"/>
    <w:rsid w:val="0029516B"/>
    <w:rsid w:val="002959A7"/>
    <w:rsid w:val="00297D81"/>
    <w:rsid w:val="002A1E92"/>
    <w:rsid w:val="002A204D"/>
    <w:rsid w:val="002A2616"/>
    <w:rsid w:val="002A26E1"/>
    <w:rsid w:val="002A368A"/>
    <w:rsid w:val="002A4065"/>
    <w:rsid w:val="002A59F0"/>
    <w:rsid w:val="002A6432"/>
    <w:rsid w:val="002A6F25"/>
    <w:rsid w:val="002A6FD3"/>
    <w:rsid w:val="002B096C"/>
    <w:rsid w:val="002B0A7D"/>
    <w:rsid w:val="002B1869"/>
    <w:rsid w:val="002B1A69"/>
    <w:rsid w:val="002B242C"/>
    <w:rsid w:val="002B2723"/>
    <w:rsid w:val="002B303A"/>
    <w:rsid w:val="002B538E"/>
    <w:rsid w:val="002B5DCA"/>
    <w:rsid w:val="002B61FB"/>
    <w:rsid w:val="002B6BDC"/>
    <w:rsid w:val="002B75B0"/>
    <w:rsid w:val="002B7EAF"/>
    <w:rsid w:val="002C02E8"/>
    <w:rsid w:val="002C099C"/>
    <w:rsid w:val="002C0B74"/>
    <w:rsid w:val="002C0C8B"/>
    <w:rsid w:val="002C0CBB"/>
    <w:rsid w:val="002C1201"/>
    <w:rsid w:val="002C1460"/>
    <w:rsid w:val="002C20F2"/>
    <w:rsid w:val="002C38B2"/>
    <w:rsid w:val="002C3F9C"/>
    <w:rsid w:val="002C52FA"/>
    <w:rsid w:val="002C5AFA"/>
    <w:rsid w:val="002C6D56"/>
    <w:rsid w:val="002D0439"/>
    <w:rsid w:val="002D11B7"/>
    <w:rsid w:val="002D21E5"/>
    <w:rsid w:val="002D3BBC"/>
    <w:rsid w:val="002D3D0B"/>
    <w:rsid w:val="002D4361"/>
    <w:rsid w:val="002D438A"/>
    <w:rsid w:val="002D4ED8"/>
    <w:rsid w:val="002D5738"/>
    <w:rsid w:val="002D5D6B"/>
    <w:rsid w:val="002D5E53"/>
    <w:rsid w:val="002D656F"/>
    <w:rsid w:val="002E0319"/>
    <w:rsid w:val="002E1569"/>
    <w:rsid w:val="002E179B"/>
    <w:rsid w:val="002E1C9E"/>
    <w:rsid w:val="002E1E89"/>
    <w:rsid w:val="002E257B"/>
    <w:rsid w:val="002E37AB"/>
    <w:rsid w:val="002E3C65"/>
    <w:rsid w:val="002E3F5B"/>
    <w:rsid w:val="002E4362"/>
    <w:rsid w:val="002E63D9"/>
    <w:rsid w:val="002E640E"/>
    <w:rsid w:val="002E6424"/>
    <w:rsid w:val="002F0C28"/>
    <w:rsid w:val="002F1066"/>
    <w:rsid w:val="002F165C"/>
    <w:rsid w:val="002F20A2"/>
    <w:rsid w:val="002F2D5A"/>
    <w:rsid w:val="002F3924"/>
    <w:rsid w:val="002F3CDE"/>
    <w:rsid w:val="002F47B4"/>
    <w:rsid w:val="002F4873"/>
    <w:rsid w:val="002F5DD6"/>
    <w:rsid w:val="002F5FEA"/>
    <w:rsid w:val="002F63E7"/>
    <w:rsid w:val="002F7BE3"/>
    <w:rsid w:val="002F7E6A"/>
    <w:rsid w:val="00300165"/>
    <w:rsid w:val="003010CF"/>
    <w:rsid w:val="00303440"/>
    <w:rsid w:val="00304D9B"/>
    <w:rsid w:val="00305FF9"/>
    <w:rsid w:val="00306B48"/>
    <w:rsid w:val="00306E6B"/>
    <w:rsid w:val="003100C8"/>
    <w:rsid w:val="003100E9"/>
    <w:rsid w:val="00311161"/>
    <w:rsid w:val="00312400"/>
    <w:rsid w:val="00312739"/>
    <w:rsid w:val="00312D10"/>
    <w:rsid w:val="00313DD3"/>
    <w:rsid w:val="00314A92"/>
    <w:rsid w:val="00316CCC"/>
    <w:rsid w:val="003178DA"/>
    <w:rsid w:val="00317DB8"/>
    <w:rsid w:val="0032036F"/>
    <w:rsid w:val="00320618"/>
    <w:rsid w:val="0032100B"/>
    <w:rsid w:val="003217FA"/>
    <w:rsid w:val="00321BD7"/>
    <w:rsid w:val="0032260F"/>
    <w:rsid w:val="003228DA"/>
    <w:rsid w:val="00323D6B"/>
    <w:rsid w:val="003252FD"/>
    <w:rsid w:val="0032538E"/>
    <w:rsid w:val="00325A03"/>
    <w:rsid w:val="00325CAE"/>
    <w:rsid w:val="00326957"/>
    <w:rsid w:val="00326AE2"/>
    <w:rsid w:val="00327D74"/>
    <w:rsid w:val="00331426"/>
    <w:rsid w:val="003316BA"/>
    <w:rsid w:val="0033171D"/>
    <w:rsid w:val="00331FC3"/>
    <w:rsid w:val="003336B3"/>
    <w:rsid w:val="00335B75"/>
    <w:rsid w:val="00335D8C"/>
    <w:rsid w:val="00336072"/>
    <w:rsid w:val="003363A1"/>
    <w:rsid w:val="0034226D"/>
    <w:rsid w:val="00342358"/>
    <w:rsid w:val="00342972"/>
    <w:rsid w:val="00342FDD"/>
    <w:rsid w:val="0034429B"/>
    <w:rsid w:val="00344866"/>
    <w:rsid w:val="00345AC0"/>
    <w:rsid w:val="0034638C"/>
    <w:rsid w:val="00346C07"/>
    <w:rsid w:val="00346F7F"/>
    <w:rsid w:val="00350108"/>
    <w:rsid w:val="00350762"/>
    <w:rsid w:val="003507C4"/>
    <w:rsid w:val="003519A1"/>
    <w:rsid w:val="00352480"/>
    <w:rsid w:val="003530D2"/>
    <w:rsid w:val="0035331A"/>
    <w:rsid w:val="003534E1"/>
    <w:rsid w:val="003548D8"/>
    <w:rsid w:val="003554CA"/>
    <w:rsid w:val="00355F92"/>
    <w:rsid w:val="00356DBB"/>
    <w:rsid w:val="00356EB1"/>
    <w:rsid w:val="00357BCA"/>
    <w:rsid w:val="00360232"/>
    <w:rsid w:val="003602E0"/>
    <w:rsid w:val="00360D01"/>
    <w:rsid w:val="00362053"/>
    <w:rsid w:val="00362569"/>
    <w:rsid w:val="00362E17"/>
    <w:rsid w:val="003631C6"/>
    <w:rsid w:val="003636CD"/>
    <w:rsid w:val="00363C1D"/>
    <w:rsid w:val="00364655"/>
    <w:rsid w:val="0036487C"/>
    <w:rsid w:val="00365411"/>
    <w:rsid w:val="003658F8"/>
    <w:rsid w:val="00365FA2"/>
    <w:rsid w:val="003668D7"/>
    <w:rsid w:val="00366AC1"/>
    <w:rsid w:val="00366C69"/>
    <w:rsid w:val="00366D76"/>
    <w:rsid w:val="00367441"/>
    <w:rsid w:val="00367B1D"/>
    <w:rsid w:val="00370E4F"/>
    <w:rsid w:val="003710FA"/>
    <w:rsid w:val="00371215"/>
    <w:rsid w:val="00372E92"/>
    <w:rsid w:val="00372F0D"/>
    <w:rsid w:val="00374059"/>
    <w:rsid w:val="00374739"/>
    <w:rsid w:val="0037535B"/>
    <w:rsid w:val="0037552D"/>
    <w:rsid w:val="003756DB"/>
    <w:rsid w:val="00376152"/>
    <w:rsid w:val="003770BB"/>
    <w:rsid w:val="0037771A"/>
    <w:rsid w:val="00377B1E"/>
    <w:rsid w:val="00377BC9"/>
    <w:rsid w:val="00380030"/>
    <w:rsid w:val="003802DC"/>
    <w:rsid w:val="00380364"/>
    <w:rsid w:val="0038092B"/>
    <w:rsid w:val="00380E4E"/>
    <w:rsid w:val="00380FBF"/>
    <w:rsid w:val="00381D1A"/>
    <w:rsid w:val="00382A43"/>
    <w:rsid w:val="00382D60"/>
    <w:rsid w:val="00382F29"/>
    <w:rsid w:val="00383C8D"/>
    <w:rsid w:val="00383E11"/>
    <w:rsid w:val="00384979"/>
    <w:rsid w:val="00385076"/>
    <w:rsid w:val="003852FB"/>
    <w:rsid w:val="00385429"/>
    <w:rsid w:val="00385B05"/>
    <w:rsid w:val="0038627A"/>
    <w:rsid w:val="00386382"/>
    <w:rsid w:val="003865EF"/>
    <w:rsid w:val="00386BA9"/>
    <w:rsid w:val="00390017"/>
    <w:rsid w:val="003901A3"/>
    <w:rsid w:val="0039030F"/>
    <w:rsid w:val="0039072F"/>
    <w:rsid w:val="003940CE"/>
    <w:rsid w:val="003941A2"/>
    <w:rsid w:val="003955C2"/>
    <w:rsid w:val="00397C1D"/>
    <w:rsid w:val="003A0668"/>
    <w:rsid w:val="003A13F7"/>
    <w:rsid w:val="003A180F"/>
    <w:rsid w:val="003A18DD"/>
    <w:rsid w:val="003A1D50"/>
    <w:rsid w:val="003A20C8"/>
    <w:rsid w:val="003A2C29"/>
    <w:rsid w:val="003A2EC3"/>
    <w:rsid w:val="003A2F1F"/>
    <w:rsid w:val="003A34DD"/>
    <w:rsid w:val="003A36F2"/>
    <w:rsid w:val="003A3D39"/>
    <w:rsid w:val="003A3EC7"/>
    <w:rsid w:val="003A40B4"/>
    <w:rsid w:val="003A580E"/>
    <w:rsid w:val="003A77E3"/>
    <w:rsid w:val="003A7834"/>
    <w:rsid w:val="003B0B5B"/>
    <w:rsid w:val="003B0E79"/>
    <w:rsid w:val="003B1AFE"/>
    <w:rsid w:val="003B28E4"/>
    <w:rsid w:val="003B3575"/>
    <w:rsid w:val="003B3FAA"/>
    <w:rsid w:val="003B4D93"/>
    <w:rsid w:val="003B50BC"/>
    <w:rsid w:val="003B5816"/>
    <w:rsid w:val="003B5D97"/>
    <w:rsid w:val="003B63A4"/>
    <w:rsid w:val="003B68FE"/>
    <w:rsid w:val="003B6D7D"/>
    <w:rsid w:val="003B7D7E"/>
    <w:rsid w:val="003C0794"/>
    <w:rsid w:val="003C1012"/>
    <w:rsid w:val="003C11C9"/>
    <w:rsid w:val="003C1229"/>
    <w:rsid w:val="003C1FD4"/>
    <w:rsid w:val="003C213D"/>
    <w:rsid w:val="003C25AD"/>
    <w:rsid w:val="003C2B09"/>
    <w:rsid w:val="003C2D21"/>
    <w:rsid w:val="003C2DDF"/>
    <w:rsid w:val="003C437E"/>
    <w:rsid w:val="003C5E6B"/>
    <w:rsid w:val="003C7AD7"/>
    <w:rsid w:val="003D07E0"/>
    <w:rsid w:val="003D0FC3"/>
    <w:rsid w:val="003D222B"/>
    <w:rsid w:val="003D276D"/>
    <w:rsid w:val="003D2C1D"/>
    <w:rsid w:val="003D2C34"/>
    <w:rsid w:val="003D3DDD"/>
    <w:rsid w:val="003D5CBF"/>
    <w:rsid w:val="003D6023"/>
    <w:rsid w:val="003D66D2"/>
    <w:rsid w:val="003D7FBD"/>
    <w:rsid w:val="003E07AE"/>
    <w:rsid w:val="003E14FC"/>
    <w:rsid w:val="003E2976"/>
    <w:rsid w:val="003E302B"/>
    <w:rsid w:val="003E315D"/>
    <w:rsid w:val="003E3A17"/>
    <w:rsid w:val="003E3A1F"/>
    <w:rsid w:val="003E4858"/>
    <w:rsid w:val="003E4D92"/>
    <w:rsid w:val="003E6316"/>
    <w:rsid w:val="003E6884"/>
    <w:rsid w:val="003E6AC5"/>
    <w:rsid w:val="003E70F7"/>
    <w:rsid w:val="003F0096"/>
    <w:rsid w:val="003F0850"/>
    <w:rsid w:val="003F0D12"/>
    <w:rsid w:val="003F160C"/>
    <w:rsid w:val="003F2B14"/>
    <w:rsid w:val="003F324F"/>
    <w:rsid w:val="003F33BC"/>
    <w:rsid w:val="003F3D4E"/>
    <w:rsid w:val="003F3DD8"/>
    <w:rsid w:val="003F44C1"/>
    <w:rsid w:val="003F477E"/>
    <w:rsid w:val="003F6CD2"/>
    <w:rsid w:val="003F788D"/>
    <w:rsid w:val="00400CEC"/>
    <w:rsid w:val="0040126E"/>
    <w:rsid w:val="00402058"/>
    <w:rsid w:val="004020D4"/>
    <w:rsid w:val="004021B6"/>
    <w:rsid w:val="004047C4"/>
    <w:rsid w:val="0040570B"/>
    <w:rsid w:val="00405EDB"/>
    <w:rsid w:val="00405FB1"/>
    <w:rsid w:val="00406460"/>
    <w:rsid w:val="00412461"/>
    <w:rsid w:val="00412546"/>
    <w:rsid w:val="00412C35"/>
    <w:rsid w:val="00413053"/>
    <w:rsid w:val="0041319C"/>
    <w:rsid w:val="004137B6"/>
    <w:rsid w:val="00413A54"/>
    <w:rsid w:val="00413C10"/>
    <w:rsid w:val="00413CD9"/>
    <w:rsid w:val="00413F9A"/>
    <w:rsid w:val="004140CA"/>
    <w:rsid w:val="00414C65"/>
    <w:rsid w:val="00415AB0"/>
    <w:rsid w:val="00415D76"/>
    <w:rsid w:val="00416665"/>
    <w:rsid w:val="00416A67"/>
    <w:rsid w:val="00416ACB"/>
    <w:rsid w:val="00416B5D"/>
    <w:rsid w:val="004175EF"/>
    <w:rsid w:val="00421DCF"/>
    <w:rsid w:val="00422341"/>
    <w:rsid w:val="00423641"/>
    <w:rsid w:val="00423A95"/>
    <w:rsid w:val="004240A1"/>
    <w:rsid w:val="00424725"/>
    <w:rsid w:val="00426266"/>
    <w:rsid w:val="00427EDC"/>
    <w:rsid w:val="00427EE8"/>
    <w:rsid w:val="00430A2D"/>
    <w:rsid w:val="00431505"/>
    <w:rsid w:val="00431808"/>
    <w:rsid w:val="00431AF0"/>
    <w:rsid w:val="00431E23"/>
    <w:rsid w:val="0043213A"/>
    <w:rsid w:val="004325DB"/>
    <w:rsid w:val="004330F4"/>
    <w:rsid w:val="00433290"/>
    <w:rsid w:val="00433590"/>
    <w:rsid w:val="004337BA"/>
    <w:rsid w:val="0043393D"/>
    <w:rsid w:val="00434389"/>
    <w:rsid w:val="004344C7"/>
    <w:rsid w:val="00435274"/>
    <w:rsid w:val="004352AD"/>
    <w:rsid w:val="0043545D"/>
    <w:rsid w:val="00435FE2"/>
    <w:rsid w:val="004361BE"/>
    <w:rsid w:val="00436E2F"/>
    <w:rsid w:val="00436EAB"/>
    <w:rsid w:val="004400C4"/>
    <w:rsid w:val="004430DC"/>
    <w:rsid w:val="0044316D"/>
    <w:rsid w:val="0044366D"/>
    <w:rsid w:val="004453D9"/>
    <w:rsid w:val="004461D9"/>
    <w:rsid w:val="00446AC6"/>
    <w:rsid w:val="0044759B"/>
    <w:rsid w:val="00447F54"/>
    <w:rsid w:val="00450051"/>
    <w:rsid w:val="004501C5"/>
    <w:rsid w:val="00450B7E"/>
    <w:rsid w:val="0045136B"/>
    <w:rsid w:val="00451387"/>
    <w:rsid w:val="00451C7E"/>
    <w:rsid w:val="00452C91"/>
    <w:rsid w:val="00453BB6"/>
    <w:rsid w:val="00453CAA"/>
    <w:rsid w:val="00455113"/>
    <w:rsid w:val="0045602C"/>
    <w:rsid w:val="00456421"/>
    <w:rsid w:val="0045659B"/>
    <w:rsid w:val="00456DAB"/>
    <w:rsid w:val="00457D59"/>
    <w:rsid w:val="00460CC3"/>
    <w:rsid w:val="00460E86"/>
    <w:rsid w:val="00463E75"/>
    <w:rsid w:val="004646B4"/>
    <w:rsid w:val="00464A88"/>
    <w:rsid w:val="004651A0"/>
    <w:rsid w:val="0046520F"/>
    <w:rsid w:val="00466532"/>
    <w:rsid w:val="0046655D"/>
    <w:rsid w:val="00467488"/>
    <w:rsid w:val="004702D0"/>
    <w:rsid w:val="0047083E"/>
    <w:rsid w:val="00470D5E"/>
    <w:rsid w:val="00470EB5"/>
    <w:rsid w:val="0047286B"/>
    <w:rsid w:val="00472E27"/>
    <w:rsid w:val="00473A67"/>
    <w:rsid w:val="00474220"/>
    <w:rsid w:val="0047442D"/>
    <w:rsid w:val="004752D3"/>
    <w:rsid w:val="004754E1"/>
    <w:rsid w:val="00475CE0"/>
    <w:rsid w:val="00476827"/>
    <w:rsid w:val="00476BD4"/>
    <w:rsid w:val="00477C35"/>
    <w:rsid w:val="00480988"/>
    <w:rsid w:val="00480E05"/>
    <w:rsid w:val="004811E7"/>
    <w:rsid w:val="00481762"/>
    <w:rsid w:val="004822E0"/>
    <w:rsid w:val="0048297F"/>
    <w:rsid w:val="00482BBE"/>
    <w:rsid w:val="00483A12"/>
    <w:rsid w:val="00483BBD"/>
    <w:rsid w:val="00484A77"/>
    <w:rsid w:val="00485348"/>
    <w:rsid w:val="0048540F"/>
    <w:rsid w:val="00485970"/>
    <w:rsid w:val="004859EC"/>
    <w:rsid w:val="00485C0D"/>
    <w:rsid w:val="00486575"/>
    <w:rsid w:val="004866D0"/>
    <w:rsid w:val="00486936"/>
    <w:rsid w:val="00487D55"/>
    <w:rsid w:val="00491FDD"/>
    <w:rsid w:val="0049381B"/>
    <w:rsid w:val="00494242"/>
    <w:rsid w:val="00494E8E"/>
    <w:rsid w:val="00495196"/>
    <w:rsid w:val="004955BC"/>
    <w:rsid w:val="00495D63"/>
    <w:rsid w:val="0049648F"/>
    <w:rsid w:val="00496606"/>
    <w:rsid w:val="00496F05"/>
    <w:rsid w:val="00497370"/>
    <w:rsid w:val="00497C98"/>
    <w:rsid w:val="004A004E"/>
    <w:rsid w:val="004A0F39"/>
    <w:rsid w:val="004A1B36"/>
    <w:rsid w:val="004A251F"/>
    <w:rsid w:val="004A3BF1"/>
    <w:rsid w:val="004A3E42"/>
    <w:rsid w:val="004A44B5"/>
    <w:rsid w:val="004A4715"/>
    <w:rsid w:val="004A5046"/>
    <w:rsid w:val="004A565E"/>
    <w:rsid w:val="004A5C66"/>
    <w:rsid w:val="004A5DF3"/>
    <w:rsid w:val="004A6134"/>
    <w:rsid w:val="004A7092"/>
    <w:rsid w:val="004A7F1F"/>
    <w:rsid w:val="004B08DB"/>
    <w:rsid w:val="004B1466"/>
    <w:rsid w:val="004B1A24"/>
    <w:rsid w:val="004B2F81"/>
    <w:rsid w:val="004B3030"/>
    <w:rsid w:val="004B3F65"/>
    <w:rsid w:val="004B49E6"/>
    <w:rsid w:val="004B4D69"/>
    <w:rsid w:val="004B740A"/>
    <w:rsid w:val="004C0056"/>
    <w:rsid w:val="004C01A8"/>
    <w:rsid w:val="004C0C0C"/>
    <w:rsid w:val="004C1840"/>
    <w:rsid w:val="004C24C9"/>
    <w:rsid w:val="004C31B6"/>
    <w:rsid w:val="004C5319"/>
    <w:rsid w:val="004C542C"/>
    <w:rsid w:val="004C621F"/>
    <w:rsid w:val="004C7269"/>
    <w:rsid w:val="004C73C7"/>
    <w:rsid w:val="004C7948"/>
    <w:rsid w:val="004C79AE"/>
    <w:rsid w:val="004C7BB8"/>
    <w:rsid w:val="004C7C60"/>
    <w:rsid w:val="004D0879"/>
    <w:rsid w:val="004D0DFE"/>
    <w:rsid w:val="004D1D91"/>
    <w:rsid w:val="004D22C3"/>
    <w:rsid w:val="004D5DED"/>
    <w:rsid w:val="004D668C"/>
    <w:rsid w:val="004D6F4D"/>
    <w:rsid w:val="004D6F95"/>
    <w:rsid w:val="004D7108"/>
    <w:rsid w:val="004D72FE"/>
    <w:rsid w:val="004D7E91"/>
    <w:rsid w:val="004D7FF7"/>
    <w:rsid w:val="004E003A"/>
    <w:rsid w:val="004E0768"/>
    <w:rsid w:val="004E1A31"/>
    <w:rsid w:val="004E2CF6"/>
    <w:rsid w:val="004E2DE0"/>
    <w:rsid w:val="004E3252"/>
    <w:rsid w:val="004E4060"/>
    <w:rsid w:val="004E409A"/>
    <w:rsid w:val="004E4331"/>
    <w:rsid w:val="004E617F"/>
    <w:rsid w:val="004E72BC"/>
    <w:rsid w:val="004F0FB9"/>
    <w:rsid w:val="004F1139"/>
    <w:rsid w:val="004F204C"/>
    <w:rsid w:val="004F2F7E"/>
    <w:rsid w:val="004F32B5"/>
    <w:rsid w:val="004F407E"/>
    <w:rsid w:val="004F430A"/>
    <w:rsid w:val="004F5479"/>
    <w:rsid w:val="004F692F"/>
    <w:rsid w:val="004F6ABB"/>
    <w:rsid w:val="004F7528"/>
    <w:rsid w:val="004F7BCA"/>
    <w:rsid w:val="004F7D89"/>
    <w:rsid w:val="004F7FC6"/>
    <w:rsid w:val="00500260"/>
    <w:rsid w:val="00501981"/>
    <w:rsid w:val="00501A55"/>
    <w:rsid w:val="00501A85"/>
    <w:rsid w:val="00501BB3"/>
    <w:rsid w:val="00501E4C"/>
    <w:rsid w:val="005021DD"/>
    <w:rsid w:val="005026CA"/>
    <w:rsid w:val="00502A33"/>
    <w:rsid w:val="00502B72"/>
    <w:rsid w:val="0050475E"/>
    <w:rsid w:val="00504BC1"/>
    <w:rsid w:val="00505134"/>
    <w:rsid w:val="0050533E"/>
    <w:rsid w:val="00505C04"/>
    <w:rsid w:val="00506A15"/>
    <w:rsid w:val="00511BCD"/>
    <w:rsid w:val="00511F15"/>
    <w:rsid w:val="0051318C"/>
    <w:rsid w:val="005142CD"/>
    <w:rsid w:val="005143C9"/>
    <w:rsid w:val="005157A9"/>
    <w:rsid w:val="005173A7"/>
    <w:rsid w:val="005177E1"/>
    <w:rsid w:val="00517906"/>
    <w:rsid w:val="00517D61"/>
    <w:rsid w:val="005208D2"/>
    <w:rsid w:val="00520C0A"/>
    <w:rsid w:val="005218B6"/>
    <w:rsid w:val="00522589"/>
    <w:rsid w:val="00524545"/>
    <w:rsid w:val="005255BF"/>
    <w:rsid w:val="005257DE"/>
    <w:rsid w:val="00527200"/>
    <w:rsid w:val="00530157"/>
    <w:rsid w:val="00531EBE"/>
    <w:rsid w:val="00532484"/>
    <w:rsid w:val="00532F8B"/>
    <w:rsid w:val="00533737"/>
    <w:rsid w:val="00535AA9"/>
    <w:rsid w:val="00535B79"/>
    <w:rsid w:val="00535D7C"/>
    <w:rsid w:val="00535E7B"/>
    <w:rsid w:val="00536579"/>
    <w:rsid w:val="00536C1E"/>
    <w:rsid w:val="0054091B"/>
    <w:rsid w:val="00542928"/>
    <w:rsid w:val="00542D7B"/>
    <w:rsid w:val="0054343A"/>
    <w:rsid w:val="00543974"/>
    <w:rsid w:val="00543BBC"/>
    <w:rsid w:val="00543EBF"/>
    <w:rsid w:val="00544ABA"/>
    <w:rsid w:val="0054593A"/>
    <w:rsid w:val="005466E7"/>
    <w:rsid w:val="005467FB"/>
    <w:rsid w:val="00546AE9"/>
    <w:rsid w:val="00547086"/>
    <w:rsid w:val="00547989"/>
    <w:rsid w:val="00551320"/>
    <w:rsid w:val="00551349"/>
    <w:rsid w:val="005518A4"/>
    <w:rsid w:val="00552768"/>
    <w:rsid w:val="00552935"/>
    <w:rsid w:val="00553127"/>
    <w:rsid w:val="005537D5"/>
    <w:rsid w:val="00554BE7"/>
    <w:rsid w:val="00556D68"/>
    <w:rsid w:val="00557173"/>
    <w:rsid w:val="005576A1"/>
    <w:rsid w:val="00557A64"/>
    <w:rsid w:val="00560419"/>
    <w:rsid w:val="005605C0"/>
    <w:rsid w:val="00560D23"/>
    <w:rsid w:val="00561015"/>
    <w:rsid w:val="005614F8"/>
    <w:rsid w:val="005615D8"/>
    <w:rsid w:val="0056194F"/>
    <w:rsid w:val="005626D6"/>
    <w:rsid w:val="005638D4"/>
    <w:rsid w:val="00564C19"/>
    <w:rsid w:val="00564F88"/>
    <w:rsid w:val="005656ED"/>
    <w:rsid w:val="00566544"/>
    <w:rsid w:val="00566608"/>
    <w:rsid w:val="00566C83"/>
    <w:rsid w:val="00567630"/>
    <w:rsid w:val="005700FE"/>
    <w:rsid w:val="00570E24"/>
    <w:rsid w:val="00572760"/>
    <w:rsid w:val="00573FEF"/>
    <w:rsid w:val="005743DE"/>
    <w:rsid w:val="00574612"/>
    <w:rsid w:val="00574F3F"/>
    <w:rsid w:val="00574F9F"/>
    <w:rsid w:val="0057562C"/>
    <w:rsid w:val="005759F6"/>
    <w:rsid w:val="00575E3E"/>
    <w:rsid w:val="005765F5"/>
    <w:rsid w:val="00576CE2"/>
    <w:rsid w:val="00576D6C"/>
    <w:rsid w:val="005776E4"/>
    <w:rsid w:val="00577A2E"/>
    <w:rsid w:val="00580A89"/>
    <w:rsid w:val="00580CFA"/>
    <w:rsid w:val="00580E48"/>
    <w:rsid w:val="00580F0A"/>
    <w:rsid w:val="00581246"/>
    <w:rsid w:val="00581EDD"/>
    <w:rsid w:val="00582C3A"/>
    <w:rsid w:val="00582E1A"/>
    <w:rsid w:val="00583147"/>
    <w:rsid w:val="005833EB"/>
    <w:rsid w:val="00584416"/>
    <w:rsid w:val="00584654"/>
    <w:rsid w:val="00584B39"/>
    <w:rsid w:val="00585028"/>
    <w:rsid w:val="005854D1"/>
    <w:rsid w:val="00585F5B"/>
    <w:rsid w:val="00585F99"/>
    <w:rsid w:val="0058605F"/>
    <w:rsid w:val="0058620A"/>
    <w:rsid w:val="00587829"/>
    <w:rsid w:val="00587FC0"/>
    <w:rsid w:val="005906AD"/>
    <w:rsid w:val="00590DA6"/>
    <w:rsid w:val="005914A0"/>
    <w:rsid w:val="00591C7D"/>
    <w:rsid w:val="00592B03"/>
    <w:rsid w:val="00593AB9"/>
    <w:rsid w:val="005949C9"/>
    <w:rsid w:val="00594ABB"/>
    <w:rsid w:val="00594D1C"/>
    <w:rsid w:val="00594E36"/>
    <w:rsid w:val="00594F0A"/>
    <w:rsid w:val="0059525E"/>
    <w:rsid w:val="00595887"/>
    <w:rsid w:val="00595D70"/>
    <w:rsid w:val="005961F7"/>
    <w:rsid w:val="00596B9C"/>
    <w:rsid w:val="00597D24"/>
    <w:rsid w:val="005A054D"/>
    <w:rsid w:val="005A0A46"/>
    <w:rsid w:val="005A10B9"/>
    <w:rsid w:val="005A11EA"/>
    <w:rsid w:val="005A1DEF"/>
    <w:rsid w:val="005A2491"/>
    <w:rsid w:val="005A269F"/>
    <w:rsid w:val="005A305E"/>
    <w:rsid w:val="005A30BB"/>
    <w:rsid w:val="005A3887"/>
    <w:rsid w:val="005A7A8E"/>
    <w:rsid w:val="005A7DEB"/>
    <w:rsid w:val="005B0542"/>
    <w:rsid w:val="005B09CE"/>
    <w:rsid w:val="005B2225"/>
    <w:rsid w:val="005B2799"/>
    <w:rsid w:val="005B2B77"/>
    <w:rsid w:val="005B3AC5"/>
    <w:rsid w:val="005B3D4A"/>
    <w:rsid w:val="005B4674"/>
    <w:rsid w:val="005B4D87"/>
    <w:rsid w:val="005B572D"/>
    <w:rsid w:val="005B653B"/>
    <w:rsid w:val="005B6786"/>
    <w:rsid w:val="005B7DD1"/>
    <w:rsid w:val="005C00A0"/>
    <w:rsid w:val="005C17F7"/>
    <w:rsid w:val="005C28FA"/>
    <w:rsid w:val="005C3668"/>
    <w:rsid w:val="005C40F4"/>
    <w:rsid w:val="005C43BE"/>
    <w:rsid w:val="005C44F3"/>
    <w:rsid w:val="005C6243"/>
    <w:rsid w:val="005C712D"/>
    <w:rsid w:val="005C73A5"/>
    <w:rsid w:val="005C7C75"/>
    <w:rsid w:val="005C7DF9"/>
    <w:rsid w:val="005D0E4F"/>
    <w:rsid w:val="005D1092"/>
    <w:rsid w:val="005D1E32"/>
    <w:rsid w:val="005D206B"/>
    <w:rsid w:val="005D22B7"/>
    <w:rsid w:val="005D24CE"/>
    <w:rsid w:val="005D2BDE"/>
    <w:rsid w:val="005D35F0"/>
    <w:rsid w:val="005D3D76"/>
    <w:rsid w:val="005D4578"/>
    <w:rsid w:val="005D4EFA"/>
    <w:rsid w:val="005D55BA"/>
    <w:rsid w:val="005D5ADB"/>
    <w:rsid w:val="005D648A"/>
    <w:rsid w:val="005D744D"/>
    <w:rsid w:val="005D7E0D"/>
    <w:rsid w:val="005E0034"/>
    <w:rsid w:val="005E234A"/>
    <w:rsid w:val="005E23BB"/>
    <w:rsid w:val="005E30C8"/>
    <w:rsid w:val="005E348C"/>
    <w:rsid w:val="005E35CC"/>
    <w:rsid w:val="005E371E"/>
    <w:rsid w:val="005E3A3A"/>
    <w:rsid w:val="005E53F9"/>
    <w:rsid w:val="005E6426"/>
    <w:rsid w:val="005E7244"/>
    <w:rsid w:val="005E775D"/>
    <w:rsid w:val="005F0A43"/>
    <w:rsid w:val="005F27BF"/>
    <w:rsid w:val="005F4171"/>
    <w:rsid w:val="005F46D6"/>
    <w:rsid w:val="005F4DD6"/>
    <w:rsid w:val="005F50D8"/>
    <w:rsid w:val="005F53A1"/>
    <w:rsid w:val="005F6894"/>
    <w:rsid w:val="005F6B77"/>
    <w:rsid w:val="005F7487"/>
    <w:rsid w:val="006002C7"/>
    <w:rsid w:val="00600F95"/>
    <w:rsid w:val="00601394"/>
    <w:rsid w:val="00601839"/>
    <w:rsid w:val="00602759"/>
    <w:rsid w:val="0060277A"/>
    <w:rsid w:val="00602B7C"/>
    <w:rsid w:val="00603312"/>
    <w:rsid w:val="00604DC7"/>
    <w:rsid w:val="00604E47"/>
    <w:rsid w:val="00605441"/>
    <w:rsid w:val="0060647C"/>
    <w:rsid w:val="00606970"/>
    <w:rsid w:val="00606A20"/>
    <w:rsid w:val="00607059"/>
    <w:rsid w:val="006072C6"/>
    <w:rsid w:val="00607900"/>
    <w:rsid w:val="00607A2E"/>
    <w:rsid w:val="00607D00"/>
    <w:rsid w:val="00610883"/>
    <w:rsid w:val="00610BC2"/>
    <w:rsid w:val="006130F7"/>
    <w:rsid w:val="00613AF8"/>
    <w:rsid w:val="00613D8E"/>
    <w:rsid w:val="006142E0"/>
    <w:rsid w:val="00614C4F"/>
    <w:rsid w:val="006160FA"/>
    <w:rsid w:val="00616112"/>
    <w:rsid w:val="00616CE3"/>
    <w:rsid w:val="00616F3B"/>
    <w:rsid w:val="0061743F"/>
    <w:rsid w:val="00617D4F"/>
    <w:rsid w:val="006205CA"/>
    <w:rsid w:val="006213A6"/>
    <w:rsid w:val="00621F53"/>
    <w:rsid w:val="00622E2A"/>
    <w:rsid w:val="00623089"/>
    <w:rsid w:val="0062308E"/>
    <w:rsid w:val="006234C4"/>
    <w:rsid w:val="006243C1"/>
    <w:rsid w:val="006244C9"/>
    <w:rsid w:val="006245F6"/>
    <w:rsid w:val="0062475D"/>
    <w:rsid w:val="0062495F"/>
    <w:rsid w:val="00624B7E"/>
    <w:rsid w:val="006262D8"/>
    <w:rsid w:val="0062660B"/>
    <w:rsid w:val="00626AD1"/>
    <w:rsid w:val="006304BC"/>
    <w:rsid w:val="00630DCE"/>
    <w:rsid w:val="0063120A"/>
    <w:rsid w:val="0063150B"/>
    <w:rsid w:val="00631585"/>
    <w:rsid w:val="00632676"/>
    <w:rsid w:val="00634ACF"/>
    <w:rsid w:val="00635035"/>
    <w:rsid w:val="0063580D"/>
    <w:rsid w:val="00635CAE"/>
    <w:rsid w:val="006363B9"/>
    <w:rsid w:val="006367FD"/>
    <w:rsid w:val="00636B06"/>
    <w:rsid w:val="00637240"/>
    <w:rsid w:val="00640C38"/>
    <w:rsid w:val="006423A3"/>
    <w:rsid w:val="00643660"/>
    <w:rsid w:val="00644462"/>
    <w:rsid w:val="00644CBF"/>
    <w:rsid w:val="00646A5E"/>
    <w:rsid w:val="006471CE"/>
    <w:rsid w:val="00650139"/>
    <w:rsid w:val="006506DE"/>
    <w:rsid w:val="00650B3E"/>
    <w:rsid w:val="00651979"/>
    <w:rsid w:val="00652756"/>
    <w:rsid w:val="00652AD8"/>
    <w:rsid w:val="00652B79"/>
    <w:rsid w:val="006533C3"/>
    <w:rsid w:val="00654068"/>
    <w:rsid w:val="00654B38"/>
    <w:rsid w:val="00654B83"/>
    <w:rsid w:val="00655061"/>
    <w:rsid w:val="0065510C"/>
    <w:rsid w:val="00655B63"/>
    <w:rsid w:val="00656F1C"/>
    <w:rsid w:val="006571F6"/>
    <w:rsid w:val="006572F9"/>
    <w:rsid w:val="006618CC"/>
    <w:rsid w:val="00662111"/>
    <w:rsid w:val="00662118"/>
    <w:rsid w:val="006638AD"/>
    <w:rsid w:val="00663990"/>
    <w:rsid w:val="00663AF5"/>
    <w:rsid w:val="0066421A"/>
    <w:rsid w:val="0066478E"/>
    <w:rsid w:val="006648A4"/>
    <w:rsid w:val="00666C74"/>
    <w:rsid w:val="00667178"/>
    <w:rsid w:val="0066732C"/>
    <w:rsid w:val="006679F5"/>
    <w:rsid w:val="00667B77"/>
    <w:rsid w:val="006716DA"/>
    <w:rsid w:val="006728ED"/>
    <w:rsid w:val="006732B1"/>
    <w:rsid w:val="0067406C"/>
    <w:rsid w:val="0067446F"/>
    <w:rsid w:val="006746A4"/>
    <w:rsid w:val="00674DF1"/>
    <w:rsid w:val="00674F21"/>
    <w:rsid w:val="00675049"/>
    <w:rsid w:val="0067546F"/>
    <w:rsid w:val="00675558"/>
    <w:rsid w:val="00675611"/>
    <w:rsid w:val="00675A60"/>
    <w:rsid w:val="0067697E"/>
    <w:rsid w:val="00677443"/>
    <w:rsid w:val="0067769A"/>
    <w:rsid w:val="00677B66"/>
    <w:rsid w:val="0068039C"/>
    <w:rsid w:val="006806A3"/>
    <w:rsid w:val="006806A6"/>
    <w:rsid w:val="0068074E"/>
    <w:rsid w:val="00681211"/>
    <w:rsid w:val="006815CF"/>
    <w:rsid w:val="006816DD"/>
    <w:rsid w:val="00681B36"/>
    <w:rsid w:val="00682C9B"/>
    <w:rsid w:val="00682E14"/>
    <w:rsid w:val="00683341"/>
    <w:rsid w:val="0068436C"/>
    <w:rsid w:val="00684510"/>
    <w:rsid w:val="0068545E"/>
    <w:rsid w:val="00685FD4"/>
    <w:rsid w:val="00686612"/>
    <w:rsid w:val="0068661E"/>
    <w:rsid w:val="00686649"/>
    <w:rsid w:val="00686B35"/>
    <w:rsid w:val="00687009"/>
    <w:rsid w:val="00687218"/>
    <w:rsid w:val="00687E12"/>
    <w:rsid w:val="00690A49"/>
    <w:rsid w:val="00690BB6"/>
    <w:rsid w:val="00690CD9"/>
    <w:rsid w:val="00691B30"/>
    <w:rsid w:val="006936A1"/>
    <w:rsid w:val="00693E1F"/>
    <w:rsid w:val="00693ECB"/>
    <w:rsid w:val="006941D6"/>
    <w:rsid w:val="00694797"/>
    <w:rsid w:val="00695150"/>
    <w:rsid w:val="00695887"/>
    <w:rsid w:val="00696F5A"/>
    <w:rsid w:val="00697733"/>
    <w:rsid w:val="006A02C4"/>
    <w:rsid w:val="006A254E"/>
    <w:rsid w:val="006A2C30"/>
    <w:rsid w:val="006A301C"/>
    <w:rsid w:val="006A3E2B"/>
    <w:rsid w:val="006A4929"/>
    <w:rsid w:val="006A4AC7"/>
    <w:rsid w:val="006A671F"/>
    <w:rsid w:val="006A6946"/>
    <w:rsid w:val="006A6E17"/>
    <w:rsid w:val="006B120D"/>
    <w:rsid w:val="006B17E7"/>
    <w:rsid w:val="006B19E8"/>
    <w:rsid w:val="006B1A8A"/>
    <w:rsid w:val="006B1FD5"/>
    <w:rsid w:val="006B382B"/>
    <w:rsid w:val="006B40F9"/>
    <w:rsid w:val="006B555A"/>
    <w:rsid w:val="006B58F1"/>
    <w:rsid w:val="006B600A"/>
    <w:rsid w:val="006B6157"/>
    <w:rsid w:val="006B6635"/>
    <w:rsid w:val="006B7679"/>
    <w:rsid w:val="006B7D22"/>
    <w:rsid w:val="006B7D2C"/>
    <w:rsid w:val="006C1019"/>
    <w:rsid w:val="006C2BB5"/>
    <w:rsid w:val="006C2BEE"/>
    <w:rsid w:val="006C3AD8"/>
    <w:rsid w:val="006C4375"/>
    <w:rsid w:val="006C4516"/>
    <w:rsid w:val="006C455E"/>
    <w:rsid w:val="006C5958"/>
    <w:rsid w:val="006C5B4F"/>
    <w:rsid w:val="006C643C"/>
    <w:rsid w:val="006C6E3A"/>
    <w:rsid w:val="006C6FD7"/>
    <w:rsid w:val="006C708C"/>
    <w:rsid w:val="006D00DB"/>
    <w:rsid w:val="006D0361"/>
    <w:rsid w:val="006D16B0"/>
    <w:rsid w:val="006D2182"/>
    <w:rsid w:val="006D2444"/>
    <w:rsid w:val="006D254B"/>
    <w:rsid w:val="006D289B"/>
    <w:rsid w:val="006D3BE1"/>
    <w:rsid w:val="006D4834"/>
    <w:rsid w:val="006D48FC"/>
    <w:rsid w:val="006D527F"/>
    <w:rsid w:val="006D5481"/>
    <w:rsid w:val="006D5A2B"/>
    <w:rsid w:val="006D62BC"/>
    <w:rsid w:val="006D6450"/>
    <w:rsid w:val="006D6939"/>
    <w:rsid w:val="006D7EB0"/>
    <w:rsid w:val="006E0138"/>
    <w:rsid w:val="006E060E"/>
    <w:rsid w:val="006E0BB0"/>
    <w:rsid w:val="006E12C3"/>
    <w:rsid w:val="006E1D7A"/>
    <w:rsid w:val="006E22B7"/>
    <w:rsid w:val="006E2529"/>
    <w:rsid w:val="006E2D29"/>
    <w:rsid w:val="006E2FC3"/>
    <w:rsid w:val="006E45F3"/>
    <w:rsid w:val="006E4A2F"/>
    <w:rsid w:val="006E4ED4"/>
    <w:rsid w:val="006E593D"/>
    <w:rsid w:val="006E5E19"/>
    <w:rsid w:val="006E6055"/>
    <w:rsid w:val="006E61C3"/>
    <w:rsid w:val="006E69EE"/>
    <w:rsid w:val="006E799D"/>
    <w:rsid w:val="006E7F19"/>
    <w:rsid w:val="006F0593"/>
    <w:rsid w:val="006F1064"/>
    <w:rsid w:val="006F1187"/>
    <w:rsid w:val="006F1CB0"/>
    <w:rsid w:val="006F1EB7"/>
    <w:rsid w:val="006F2F5B"/>
    <w:rsid w:val="006F3768"/>
    <w:rsid w:val="006F4410"/>
    <w:rsid w:val="006F5241"/>
    <w:rsid w:val="006F52E5"/>
    <w:rsid w:val="006F6066"/>
    <w:rsid w:val="006F6850"/>
    <w:rsid w:val="006F707E"/>
    <w:rsid w:val="007001DC"/>
    <w:rsid w:val="0070109F"/>
    <w:rsid w:val="007025CB"/>
    <w:rsid w:val="007034AA"/>
    <w:rsid w:val="00703C9D"/>
    <w:rsid w:val="0070490C"/>
    <w:rsid w:val="00705C38"/>
    <w:rsid w:val="00706465"/>
    <w:rsid w:val="0070695A"/>
    <w:rsid w:val="0070782D"/>
    <w:rsid w:val="007103BE"/>
    <w:rsid w:val="007109C2"/>
    <w:rsid w:val="00711340"/>
    <w:rsid w:val="00712C42"/>
    <w:rsid w:val="0071365C"/>
    <w:rsid w:val="00713DE4"/>
    <w:rsid w:val="00714C47"/>
    <w:rsid w:val="007151AE"/>
    <w:rsid w:val="00715389"/>
    <w:rsid w:val="00716462"/>
    <w:rsid w:val="00716D41"/>
    <w:rsid w:val="00717721"/>
    <w:rsid w:val="0072081C"/>
    <w:rsid w:val="00721084"/>
    <w:rsid w:val="00721262"/>
    <w:rsid w:val="00721D9B"/>
    <w:rsid w:val="00722121"/>
    <w:rsid w:val="0072232D"/>
    <w:rsid w:val="007224B9"/>
    <w:rsid w:val="00722F94"/>
    <w:rsid w:val="00723AA7"/>
    <w:rsid w:val="00723B3D"/>
    <w:rsid w:val="0072432E"/>
    <w:rsid w:val="0072462C"/>
    <w:rsid w:val="00724778"/>
    <w:rsid w:val="00726036"/>
    <w:rsid w:val="00726279"/>
    <w:rsid w:val="00726A9B"/>
    <w:rsid w:val="00726FFA"/>
    <w:rsid w:val="00727530"/>
    <w:rsid w:val="00731E7C"/>
    <w:rsid w:val="007329EF"/>
    <w:rsid w:val="00732D46"/>
    <w:rsid w:val="0073327A"/>
    <w:rsid w:val="00733457"/>
    <w:rsid w:val="00734EBE"/>
    <w:rsid w:val="00735EB9"/>
    <w:rsid w:val="007360F0"/>
    <w:rsid w:val="00736DD8"/>
    <w:rsid w:val="0074076A"/>
    <w:rsid w:val="00741938"/>
    <w:rsid w:val="00741AF4"/>
    <w:rsid w:val="00741DCC"/>
    <w:rsid w:val="0074203A"/>
    <w:rsid w:val="007427B5"/>
    <w:rsid w:val="00742865"/>
    <w:rsid w:val="0074296C"/>
    <w:rsid w:val="00742C83"/>
    <w:rsid w:val="0074360F"/>
    <w:rsid w:val="00744A64"/>
    <w:rsid w:val="00744ACC"/>
    <w:rsid w:val="00744D47"/>
    <w:rsid w:val="00744EA0"/>
    <w:rsid w:val="0074520B"/>
    <w:rsid w:val="007453FF"/>
    <w:rsid w:val="007462A8"/>
    <w:rsid w:val="0074638D"/>
    <w:rsid w:val="00746484"/>
    <w:rsid w:val="0074704F"/>
    <w:rsid w:val="00747084"/>
    <w:rsid w:val="00747F48"/>
    <w:rsid w:val="00747F4C"/>
    <w:rsid w:val="00750145"/>
    <w:rsid w:val="00751091"/>
    <w:rsid w:val="00751B83"/>
    <w:rsid w:val="00752539"/>
    <w:rsid w:val="0075306E"/>
    <w:rsid w:val="00754359"/>
    <w:rsid w:val="00754411"/>
    <w:rsid w:val="00754BD9"/>
    <w:rsid w:val="00754E7A"/>
    <w:rsid w:val="0075540C"/>
    <w:rsid w:val="00755DB1"/>
    <w:rsid w:val="007574FC"/>
    <w:rsid w:val="0076036F"/>
    <w:rsid w:val="00760975"/>
    <w:rsid w:val="00761A6A"/>
    <w:rsid w:val="00761FDA"/>
    <w:rsid w:val="007621FF"/>
    <w:rsid w:val="00762B84"/>
    <w:rsid w:val="007634E3"/>
    <w:rsid w:val="00764194"/>
    <w:rsid w:val="00765ED3"/>
    <w:rsid w:val="007660C5"/>
    <w:rsid w:val="0076681D"/>
    <w:rsid w:val="00766A65"/>
    <w:rsid w:val="007671F5"/>
    <w:rsid w:val="007676B8"/>
    <w:rsid w:val="00770A5F"/>
    <w:rsid w:val="00771615"/>
    <w:rsid w:val="0077175C"/>
    <w:rsid w:val="00771870"/>
    <w:rsid w:val="00771BF9"/>
    <w:rsid w:val="007728BA"/>
    <w:rsid w:val="00772F8A"/>
    <w:rsid w:val="007739C6"/>
    <w:rsid w:val="00774889"/>
    <w:rsid w:val="00774FF5"/>
    <w:rsid w:val="007750B3"/>
    <w:rsid w:val="00775E2F"/>
    <w:rsid w:val="00775F76"/>
    <w:rsid w:val="00776AEA"/>
    <w:rsid w:val="00777615"/>
    <w:rsid w:val="00777BA0"/>
    <w:rsid w:val="00777CA1"/>
    <w:rsid w:val="007803BD"/>
    <w:rsid w:val="007811DC"/>
    <w:rsid w:val="00781997"/>
    <w:rsid w:val="00781B66"/>
    <w:rsid w:val="007820FA"/>
    <w:rsid w:val="0078285F"/>
    <w:rsid w:val="00783207"/>
    <w:rsid w:val="00783E1D"/>
    <w:rsid w:val="0078427B"/>
    <w:rsid w:val="0078483B"/>
    <w:rsid w:val="00784871"/>
    <w:rsid w:val="00784E68"/>
    <w:rsid w:val="00784EED"/>
    <w:rsid w:val="00785900"/>
    <w:rsid w:val="00786958"/>
    <w:rsid w:val="00786E71"/>
    <w:rsid w:val="007874BF"/>
    <w:rsid w:val="007906DC"/>
    <w:rsid w:val="007908FE"/>
    <w:rsid w:val="007910EC"/>
    <w:rsid w:val="00791602"/>
    <w:rsid w:val="0079162F"/>
    <w:rsid w:val="00791E1A"/>
    <w:rsid w:val="007927C5"/>
    <w:rsid w:val="0079442D"/>
    <w:rsid w:val="00794924"/>
    <w:rsid w:val="00795128"/>
    <w:rsid w:val="007966E1"/>
    <w:rsid w:val="007A0BC2"/>
    <w:rsid w:val="007A1F44"/>
    <w:rsid w:val="007A23FF"/>
    <w:rsid w:val="007A2772"/>
    <w:rsid w:val="007A295B"/>
    <w:rsid w:val="007A2DF4"/>
    <w:rsid w:val="007A3424"/>
    <w:rsid w:val="007A35EF"/>
    <w:rsid w:val="007A43A2"/>
    <w:rsid w:val="007A4D04"/>
    <w:rsid w:val="007A52BF"/>
    <w:rsid w:val="007A7A96"/>
    <w:rsid w:val="007A7ADE"/>
    <w:rsid w:val="007B03AF"/>
    <w:rsid w:val="007B1543"/>
    <w:rsid w:val="007B1AC0"/>
    <w:rsid w:val="007B24E0"/>
    <w:rsid w:val="007B270A"/>
    <w:rsid w:val="007B2D3B"/>
    <w:rsid w:val="007B392A"/>
    <w:rsid w:val="007B441A"/>
    <w:rsid w:val="007B52CD"/>
    <w:rsid w:val="007B7DC1"/>
    <w:rsid w:val="007B7EDB"/>
    <w:rsid w:val="007C19AD"/>
    <w:rsid w:val="007C2154"/>
    <w:rsid w:val="007C2E0B"/>
    <w:rsid w:val="007C3598"/>
    <w:rsid w:val="007C3FA8"/>
    <w:rsid w:val="007C68DA"/>
    <w:rsid w:val="007C774D"/>
    <w:rsid w:val="007D0524"/>
    <w:rsid w:val="007D0DE8"/>
    <w:rsid w:val="007D10CC"/>
    <w:rsid w:val="007D13FD"/>
    <w:rsid w:val="007D229A"/>
    <w:rsid w:val="007D2F44"/>
    <w:rsid w:val="007D2F4D"/>
    <w:rsid w:val="007D4178"/>
    <w:rsid w:val="007D4D33"/>
    <w:rsid w:val="007D7175"/>
    <w:rsid w:val="007E0F17"/>
    <w:rsid w:val="007E1369"/>
    <w:rsid w:val="007E154C"/>
    <w:rsid w:val="007E1A1B"/>
    <w:rsid w:val="007E1A88"/>
    <w:rsid w:val="007E1AF3"/>
    <w:rsid w:val="007E2E97"/>
    <w:rsid w:val="007E4C88"/>
    <w:rsid w:val="007E585E"/>
    <w:rsid w:val="007E7DDF"/>
    <w:rsid w:val="007F11C8"/>
    <w:rsid w:val="007F1CFB"/>
    <w:rsid w:val="007F220B"/>
    <w:rsid w:val="007F2652"/>
    <w:rsid w:val="007F27DD"/>
    <w:rsid w:val="007F6880"/>
    <w:rsid w:val="007F6DF6"/>
    <w:rsid w:val="007F76B4"/>
    <w:rsid w:val="008001B4"/>
    <w:rsid w:val="00800769"/>
    <w:rsid w:val="00800ED2"/>
    <w:rsid w:val="00802510"/>
    <w:rsid w:val="00802A36"/>
    <w:rsid w:val="00802E74"/>
    <w:rsid w:val="00804B92"/>
    <w:rsid w:val="00804CEF"/>
    <w:rsid w:val="00804E21"/>
    <w:rsid w:val="00805092"/>
    <w:rsid w:val="00805915"/>
    <w:rsid w:val="00805FD3"/>
    <w:rsid w:val="00806461"/>
    <w:rsid w:val="00806AAF"/>
    <w:rsid w:val="008070AC"/>
    <w:rsid w:val="008101FD"/>
    <w:rsid w:val="00810D8D"/>
    <w:rsid w:val="00811835"/>
    <w:rsid w:val="00811FE3"/>
    <w:rsid w:val="00812DC9"/>
    <w:rsid w:val="00813D36"/>
    <w:rsid w:val="00813EF0"/>
    <w:rsid w:val="008153AA"/>
    <w:rsid w:val="0081581D"/>
    <w:rsid w:val="00816E2D"/>
    <w:rsid w:val="008172BE"/>
    <w:rsid w:val="00817B71"/>
    <w:rsid w:val="00817BA3"/>
    <w:rsid w:val="00820244"/>
    <w:rsid w:val="00820C16"/>
    <w:rsid w:val="0082100B"/>
    <w:rsid w:val="00821258"/>
    <w:rsid w:val="008221B3"/>
    <w:rsid w:val="0082248E"/>
    <w:rsid w:val="0082357F"/>
    <w:rsid w:val="00823D67"/>
    <w:rsid w:val="00824D09"/>
    <w:rsid w:val="00824D82"/>
    <w:rsid w:val="00824FDF"/>
    <w:rsid w:val="00825125"/>
    <w:rsid w:val="00825243"/>
    <w:rsid w:val="008257CC"/>
    <w:rsid w:val="00825B99"/>
    <w:rsid w:val="00826103"/>
    <w:rsid w:val="00826C07"/>
    <w:rsid w:val="00826DD4"/>
    <w:rsid w:val="00827178"/>
    <w:rsid w:val="008274BF"/>
    <w:rsid w:val="008306C5"/>
    <w:rsid w:val="00830BDF"/>
    <w:rsid w:val="00830DC3"/>
    <w:rsid w:val="00830DCA"/>
    <w:rsid w:val="00831555"/>
    <w:rsid w:val="00831F52"/>
    <w:rsid w:val="00832154"/>
    <w:rsid w:val="00832F5C"/>
    <w:rsid w:val="00834302"/>
    <w:rsid w:val="008359E0"/>
    <w:rsid w:val="008376F6"/>
    <w:rsid w:val="00837D5B"/>
    <w:rsid w:val="0084051E"/>
    <w:rsid w:val="00840607"/>
    <w:rsid w:val="00841CD2"/>
    <w:rsid w:val="00842B77"/>
    <w:rsid w:val="0084309F"/>
    <w:rsid w:val="008438CF"/>
    <w:rsid w:val="00844C32"/>
    <w:rsid w:val="00844C9A"/>
    <w:rsid w:val="0084579D"/>
    <w:rsid w:val="00845C12"/>
    <w:rsid w:val="008469D9"/>
    <w:rsid w:val="00846DC0"/>
    <w:rsid w:val="008474A7"/>
    <w:rsid w:val="008506B6"/>
    <w:rsid w:val="00850A2E"/>
    <w:rsid w:val="00850AE0"/>
    <w:rsid w:val="00851C7B"/>
    <w:rsid w:val="008524D2"/>
    <w:rsid w:val="00852E19"/>
    <w:rsid w:val="00853A90"/>
    <w:rsid w:val="00853E21"/>
    <w:rsid w:val="00853EC8"/>
    <w:rsid w:val="00853F84"/>
    <w:rsid w:val="00856833"/>
    <w:rsid w:val="00856840"/>
    <w:rsid w:val="00857BFE"/>
    <w:rsid w:val="00860502"/>
    <w:rsid w:val="0086087C"/>
    <w:rsid w:val="00860B63"/>
    <w:rsid w:val="00860D8E"/>
    <w:rsid w:val="008621F1"/>
    <w:rsid w:val="0086275E"/>
    <w:rsid w:val="008631EE"/>
    <w:rsid w:val="0086428B"/>
    <w:rsid w:val="00864440"/>
    <w:rsid w:val="00864D76"/>
    <w:rsid w:val="008650FC"/>
    <w:rsid w:val="00865F36"/>
    <w:rsid w:val="00866EB3"/>
    <w:rsid w:val="0086701A"/>
    <w:rsid w:val="00867BD2"/>
    <w:rsid w:val="008712FD"/>
    <w:rsid w:val="008716A1"/>
    <w:rsid w:val="00872316"/>
    <w:rsid w:val="0087251C"/>
    <w:rsid w:val="00872D3F"/>
    <w:rsid w:val="008733E4"/>
    <w:rsid w:val="00873AB6"/>
    <w:rsid w:val="00873F15"/>
    <w:rsid w:val="00874096"/>
    <w:rsid w:val="00874CFE"/>
    <w:rsid w:val="00874EDB"/>
    <w:rsid w:val="008756A4"/>
    <w:rsid w:val="00875F73"/>
    <w:rsid w:val="00876381"/>
    <w:rsid w:val="00877803"/>
    <w:rsid w:val="008778A6"/>
    <w:rsid w:val="00880F30"/>
    <w:rsid w:val="0088242B"/>
    <w:rsid w:val="00883061"/>
    <w:rsid w:val="008833E8"/>
    <w:rsid w:val="008834A5"/>
    <w:rsid w:val="00883ED2"/>
    <w:rsid w:val="00884996"/>
    <w:rsid w:val="00887B48"/>
    <w:rsid w:val="00890F0B"/>
    <w:rsid w:val="0089176E"/>
    <w:rsid w:val="008917E0"/>
    <w:rsid w:val="00892365"/>
    <w:rsid w:val="00892BE5"/>
    <w:rsid w:val="00893120"/>
    <w:rsid w:val="00893520"/>
    <w:rsid w:val="0089387C"/>
    <w:rsid w:val="0089444E"/>
    <w:rsid w:val="008949DF"/>
    <w:rsid w:val="008951DB"/>
    <w:rsid w:val="00895885"/>
    <w:rsid w:val="00896036"/>
    <w:rsid w:val="008961D3"/>
    <w:rsid w:val="00896C81"/>
    <w:rsid w:val="00896D83"/>
    <w:rsid w:val="0089706C"/>
    <w:rsid w:val="008A0AB2"/>
    <w:rsid w:val="008A0CFC"/>
    <w:rsid w:val="008A12FE"/>
    <w:rsid w:val="008A2480"/>
    <w:rsid w:val="008A28B6"/>
    <w:rsid w:val="008A28CD"/>
    <w:rsid w:val="008A2BB1"/>
    <w:rsid w:val="008A3466"/>
    <w:rsid w:val="008A3796"/>
    <w:rsid w:val="008A389F"/>
    <w:rsid w:val="008A3C7E"/>
    <w:rsid w:val="008A3D02"/>
    <w:rsid w:val="008A5940"/>
    <w:rsid w:val="008A5DE3"/>
    <w:rsid w:val="008A68BD"/>
    <w:rsid w:val="008A6CE3"/>
    <w:rsid w:val="008A6EBC"/>
    <w:rsid w:val="008A73B2"/>
    <w:rsid w:val="008B043F"/>
    <w:rsid w:val="008B055E"/>
    <w:rsid w:val="008B0808"/>
    <w:rsid w:val="008B0AEC"/>
    <w:rsid w:val="008B1181"/>
    <w:rsid w:val="008B1364"/>
    <w:rsid w:val="008B1BA4"/>
    <w:rsid w:val="008B1E53"/>
    <w:rsid w:val="008B1E5B"/>
    <w:rsid w:val="008B389D"/>
    <w:rsid w:val="008B3B5B"/>
    <w:rsid w:val="008B3C5C"/>
    <w:rsid w:val="008B48EC"/>
    <w:rsid w:val="008B5299"/>
    <w:rsid w:val="008B5A5F"/>
    <w:rsid w:val="008B5AB0"/>
    <w:rsid w:val="008B6054"/>
    <w:rsid w:val="008B7B08"/>
    <w:rsid w:val="008C1137"/>
    <w:rsid w:val="008C13F0"/>
    <w:rsid w:val="008C1F26"/>
    <w:rsid w:val="008C2106"/>
    <w:rsid w:val="008C2A3A"/>
    <w:rsid w:val="008C4C7E"/>
    <w:rsid w:val="008C5C46"/>
    <w:rsid w:val="008C6184"/>
    <w:rsid w:val="008C7278"/>
    <w:rsid w:val="008C785E"/>
    <w:rsid w:val="008D0AFB"/>
    <w:rsid w:val="008D1511"/>
    <w:rsid w:val="008D32DF"/>
    <w:rsid w:val="008D33C9"/>
    <w:rsid w:val="008D35E9"/>
    <w:rsid w:val="008D3959"/>
    <w:rsid w:val="008D3966"/>
    <w:rsid w:val="008D4352"/>
    <w:rsid w:val="008D5AA9"/>
    <w:rsid w:val="008D60BC"/>
    <w:rsid w:val="008D639E"/>
    <w:rsid w:val="008D6D7B"/>
    <w:rsid w:val="008D7D2B"/>
    <w:rsid w:val="008D7EB7"/>
    <w:rsid w:val="008E09C4"/>
    <w:rsid w:val="008E0EB8"/>
    <w:rsid w:val="008E10A6"/>
    <w:rsid w:val="008E1271"/>
    <w:rsid w:val="008E2251"/>
    <w:rsid w:val="008E22E6"/>
    <w:rsid w:val="008E24B3"/>
    <w:rsid w:val="008E24CA"/>
    <w:rsid w:val="008E2F6E"/>
    <w:rsid w:val="008E38AD"/>
    <w:rsid w:val="008E3EEC"/>
    <w:rsid w:val="008E47FE"/>
    <w:rsid w:val="008E5004"/>
    <w:rsid w:val="008E5103"/>
    <w:rsid w:val="008E5BF2"/>
    <w:rsid w:val="008E5C81"/>
    <w:rsid w:val="008E6A76"/>
    <w:rsid w:val="008E7551"/>
    <w:rsid w:val="008E7DFE"/>
    <w:rsid w:val="008F010E"/>
    <w:rsid w:val="008F0A38"/>
    <w:rsid w:val="008F0F84"/>
    <w:rsid w:val="008F1014"/>
    <w:rsid w:val="008F11C9"/>
    <w:rsid w:val="008F1B0B"/>
    <w:rsid w:val="008F23D8"/>
    <w:rsid w:val="008F2C74"/>
    <w:rsid w:val="008F2D22"/>
    <w:rsid w:val="008F2FD5"/>
    <w:rsid w:val="008F37E5"/>
    <w:rsid w:val="008F48C2"/>
    <w:rsid w:val="008F5840"/>
    <w:rsid w:val="008F5EEF"/>
    <w:rsid w:val="008F6166"/>
    <w:rsid w:val="008F66FE"/>
    <w:rsid w:val="008F7285"/>
    <w:rsid w:val="008F72CC"/>
    <w:rsid w:val="008F72CD"/>
    <w:rsid w:val="00903802"/>
    <w:rsid w:val="00904616"/>
    <w:rsid w:val="00904D61"/>
    <w:rsid w:val="0090696D"/>
    <w:rsid w:val="00906996"/>
    <w:rsid w:val="00906CD6"/>
    <w:rsid w:val="00906E4D"/>
    <w:rsid w:val="00906F31"/>
    <w:rsid w:val="009078B3"/>
    <w:rsid w:val="00907A77"/>
    <w:rsid w:val="00907E00"/>
    <w:rsid w:val="0091088D"/>
    <w:rsid w:val="00910FC9"/>
    <w:rsid w:val="00911B83"/>
    <w:rsid w:val="0091291A"/>
    <w:rsid w:val="00913612"/>
    <w:rsid w:val="0091366A"/>
    <w:rsid w:val="00913824"/>
    <w:rsid w:val="00914185"/>
    <w:rsid w:val="009141C5"/>
    <w:rsid w:val="00914822"/>
    <w:rsid w:val="00915757"/>
    <w:rsid w:val="009159B3"/>
    <w:rsid w:val="00916181"/>
    <w:rsid w:val="00916729"/>
    <w:rsid w:val="009204C5"/>
    <w:rsid w:val="0092180D"/>
    <w:rsid w:val="00921B1A"/>
    <w:rsid w:val="00921F3A"/>
    <w:rsid w:val="009232C9"/>
    <w:rsid w:val="00923608"/>
    <w:rsid w:val="009238E5"/>
    <w:rsid w:val="00923F12"/>
    <w:rsid w:val="00924FF8"/>
    <w:rsid w:val="00925BA8"/>
    <w:rsid w:val="00926DA7"/>
    <w:rsid w:val="0092774F"/>
    <w:rsid w:val="009279F5"/>
    <w:rsid w:val="00927F8B"/>
    <w:rsid w:val="0093094D"/>
    <w:rsid w:val="00931438"/>
    <w:rsid w:val="009328C7"/>
    <w:rsid w:val="00932C7E"/>
    <w:rsid w:val="009336EC"/>
    <w:rsid w:val="00933F56"/>
    <w:rsid w:val="00934C13"/>
    <w:rsid w:val="00935228"/>
    <w:rsid w:val="009355A2"/>
    <w:rsid w:val="00935F9E"/>
    <w:rsid w:val="00936D98"/>
    <w:rsid w:val="00937480"/>
    <w:rsid w:val="00937517"/>
    <w:rsid w:val="00941E97"/>
    <w:rsid w:val="00942C80"/>
    <w:rsid w:val="00943197"/>
    <w:rsid w:val="009435F2"/>
    <w:rsid w:val="00945180"/>
    <w:rsid w:val="0094590C"/>
    <w:rsid w:val="00946355"/>
    <w:rsid w:val="009468B7"/>
    <w:rsid w:val="00946E1D"/>
    <w:rsid w:val="0094724E"/>
    <w:rsid w:val="00947973"/>
    <w:rsid w:val="00947BE6"/>
    <w:rsid w:val="0095048D"/>
    <w:rsid w:val="00950F53"/>
    <w:rsid w:val="00951ADB"/>
    <w:rsid w:val="009523B9"/>
    <w:rsid w:val="00952D41"/>
    <w:rsid w:val="0095380C"/>
    <w:rsid w:val="00954353"/>
    <w:rsid w:val="00955910"/>
    <w:rsid w:val="00955C0A"/>
    <w:rsid w:val="00955C4F"/>
    <w:rsid w:val="00956893"/>
    <w:rsid w:val="00961DB9"/>
    <w:rsid w:val="00962BCB"/>
    <w:rsid w:val="009632D0"/>
    <w:rsid w:val="00964022"/>
    <w:rsid w:val="009657F1"/>
    <w:rsid w:val="00965946"/>
    <w:rsid w:val="0096625D"/>
    <w:rsid w:val="00966ACF"/>
    <w:rsid w:val="00966BB8"/>
    <w:rsid w:val="00967027"/>
    <w:rsid w:val="0097069E"/>
    <w:rsid w:val="009709F8"/>
    <w:rsid w:val="00970D06"/>
    <w:rsid w:val="00972929"/>
    <w:rsid w:val="00972F91"/>
    <w:rsid w:val="00973131"/>
    <w:rsid w:val="00973827"/>
    <w:rsid w:val="00973981"/>
    <w:rsid w:val="009739B9"/>
    <w:rsid w:val="009742D3"/>
    <w:rsid w:val="009755C3"/>
    <w:rsid w:val="009773E0"/>
    <w:rsid w:val="00977BA7"/>
    <w:rsid w:val="00977F52"/>
    <w:rsid w:val="00980517"/>
    <w:rsid w:val="00980BC9"/>
    <w:rsid w:val="0098194F"/>
    <w:rsid w:val="00981E2A"/>
    <w:rsid w:val="009826C8"/>
    <w:rsid w:val="009836E4"/>
    <w:rsid w:val="0098412F"/>
    <w:rsid w:val="00985F28"/>
    <w:rsid w:val="00986149"/>
    <w:rsid w:val="00986176"/>
    <w:rsid w:val="00986E2D"/>
    <w:rsid w:val="00986E7F"/>
    <w:rsid w:val="00987536"/>
    <w:rsid w:val="00990BD5"/>
    <w:rsid w:val="009914FE"/>
    <w:rsid w:val="0099196F"/>
    <w:rsid w:val="00991FC2"/>
    <w:rsid w:val="00992B98"/>
    <w:rsid w:val="0099359F"/>
    <w:rsid w:val="009939B1"/>
    <w:rsid w:val="00994871"/>
    <w:rsid w:val="00994E08"/>
    <w:rsid w:val="009951F9"/>
    <w:rsid w:val="00995628"/>
    <w:rsid w:val="00995C95"/>
    <w:rsid w:val="00995E85"/>
    <w:rsid w:val="00995E88"/>
    <w:rsid w:val="00996288"/>
    <w:rsid w:val="00996468"/>
    <w:rsid w:val="00996876"/>
    <w:rsid w:val="00996FFA"/>
    <w:rsid w:val="009973F1"/>
    <w:rsid w:val="009973F3"/>
    <w:rsid w:val="009A010D"/>
    <w:rsid w:val="009A0548"/>
    <w:rsid w:val="009A0C6F"/>
    <w:rsid w:val="009A14EF"/>
    <w:rsid w:val="009A2423"/>
    <w:rsid w:val="009A2A08"/>
    <w:rsid w:val="009A2DF9"/>
    <w:rsid w:val="009A3A86"/>
    <w:rsid w:val="009A45A1"/>
    <w:rsid w:val="009A4869"/>
    <w:rsid w:val="009A4ABF"/>
    <w:rsid w:val="009A6A6B"/>
    <w:rsid w:val="009B028C"/>
    <w:rsid w:val="009B0977"/>
    <w:rsid w:val="009B1EF9"/>
    <w:rsid w:val="009B26AC"/>
    <w:rsid w:val="009B37E2"/>
    <w:rsid w:val="009B4519"/>
    <w:rsid w:val="009B506B"/>
    <w:rsid w:val="009B57EF"/>
    <w:rsid w:val="009B5B85"/>
    <w:rsid w:val="009B7204"/>
    <w:rsid w:val="009C0074"/>
    <w:rsid w:val="009C0564"/>
    <w:rsid w:val="009C2302"/>
    <w:rsid w:val="009C2685"/>
    <w:rsid w:val="009C39BC"/>
    <w:rsid w:val="009C4BC2"/>
    <w:rsid w:val="009C4D22"/>
    <w:rsid w:val="009C6823"/>
    <w:rsid w:val="009C6DDF"/>
    <w:rsid w:val="009C7320"/>
    <w:rsid w:val="009D0729"/>
    <w:rsid w:val="009D0F66"/>
    <w:rsid w:val="009D1A06"/>
    <w:rsid w:val="009D1BA4"/>
    <w:rsid w:val="009D2097"/>
    <w:rsid w:val="009D20E6"/>
    <w:rsid w:val="009D22E4"/>
    <w:rsid w:val="009D22F7"/>
    <w:rsid w:val="009D319C"/>
    <w:rsid w:val="009D3BCE"/>
    <w:rsid w:val="009D4872"/>
    <w:rsid w:val="009D5BAB"/>
    <w:rsid w:val="009D6A0A"/>
    <w:rsid w:val="009D6DA8"/>
    <w:rsid w:val="009E058F"/>
    <w:rsid w:val="009E0A9E"/>
    <w:rsid w:val="009E19A2"/>
    <w:rsid w:val="009E1A4F"/>
    <w:rsid w:val="009E3AFD"/>
    <w:rsid w:val="009E3CDD"/>
    <w:rsid w:val="009E4B16"/>
    <w:rsid w:val="009E5C60"/>
    <w:rsid w:val="009E64A3"/>
    <w:rsid w:val="009E64DB"/>
    <w:rsid w:val="009E6794"/>
    <w:rsid w:val="009E7189"/>
    <w:rsid w:val="009E7802"/>
    <w:rsid w:val="009E7E46"/>
    <w:rsid w:val="009E7FC1"/>
    <w:rsid w:val="009F01E1"/>
    <w:rsid w:val="009F0B4D"/>
    <w:rsid w:val="009F1096"/>
    <w:rsid w:val="009F150E"/>
    <w:rsid w:val="009F27AD"/>
    <w:rsid w:val="009F3FB5"/>
    <w:rsid w:val="009F521F"/>
    <w:rsid w:val="009F553C"/>
    <w:rsid w:val="009F59F8"/>
    <w:rsid w:val="009F663B"/>
    <w:rsid w:val="009F7809"/>
    <w:rsid w:val="00A001AF"/>
    <w:rsid w:val="00A005B0"/>
    <w:rsid w:val="00A00BBC"/>
    <w:rsid w:val="00A01849"/>
    <w:rsid w:val="00A01F17"/>
    <w:rsid w:val="00A022A5"/>
    <w:rsid w:val="00A0291F"/>
    <w:rsid w:val="00A02F53"/>
    <w:rsid w:val="00A03A22"/>
    <w:rsid w:val="00A03F8E"/>
    <w:rsid w:val="00A04054"/>
    <w:rsid w:val="00A04634"/>
    <w:rsid w:val="00A04D62"/>
    <w:rsid w:val="00A05031"/>
    <w:rsid w:val="00A05DDC"/>
    <w:rsid w:val="00A06119"/>
    <w:rsid w:val="00A06CDF"/>
    <w:rsid w:val="00A07A48"/>
    <w:rsid w:val="00A10178"/>
    <w:rsid w:val="00A10376"/>
    <w:rsid w:val="00A108EE"/>
    <w:rsid w:val="00A10BB8"/>
    <w:rsid w:val="00A10E5A"/>
    <w:rsid w:val="00A1200D"/>
    <w:rsid w:val="00A137E4"/>
    <w:rsid w:val="00A1397D"/>
    <w:rsid w:val="00A13F9B"/>
    <w:rsid w:val="00A14813"/>
    <w:rsid w:val="00A14E89"/>
    <w:rsid w:val="00A1566A"/>
    <w:rsid w:val="00A15D20"/>
    <w:rsid w:val="00A160EA"/>
    <w:rsid w:val="00A160EE"/>
    <w:rsid w:val="00A165BF"/>
    <w:rsid w:val="00A172E8"/>
    <w:rsid w:val="00A179FF"/>
    <w:rsid w:val="00A20E0E"/>
    <w:rsid w:val="00A21A36"/>
    <w:rsid w:val="00A24094"/>
    <w:rsid w:val="00A25294"/>
    <w:rsid w:val="00A254EE"/>
    <w:rsid w:val="00A25BE7"/>
    <w:rsid w:val="00A260FE"/>
    <w:rsid w:val="00A26689"/>
    <w:rsid w:val="00A27008"/>
    <w:rsid w:val="00A2795B"/>
    <w:rsid w:val="00A27CDF"/>
    <w:rsid w:val="00A309C6"/>
    <w:rsid w:val="00A30D13"/>
    <w:rsid w:val="00A314A2"/>
    <w:rsid w:val="00A314F9"/>
    <w:rsid w:val="00A319D0"/>
    <w:rsid w:val="00A32316"/>
    <w:rsid w:val="00A32FBA"/>
    <w:rsid w:val="00A33172"/>
    <w:rsid w:val="00A33F4C"/>
    <w:rsid w:val="00A3432B"/>
    <w:rsid w:val="00A346BA"/>
    <w:rsid w:val="00A34C67"/>
    <w:rsid w:val="00A34D62"/>
    <w:rsid w:val="00A350AA"/>
    <w:rsid w:val="00A3611D"/>
    <w:rsid w:val="00A36339"/>
    <w:rsid w:val="00A366E4"/>
    <w:rsid w:val="00A3723F"/>
    <w:rsid w:val="00A414FB"/>
    <w:rsid w:val="00A41832"/>
    <w:rsid w:val="00A423A5"/>
    <w:rsid w:val="00A4376F"/>
    <w:rsid w:val="00A44243"/>
    <w:rsid w:val="00A4549F"/>
    <w:rsid w:val="00A45B9B"/>
    <w:rsid w:val="00A462FE"/>
    <w:rsid w:val="00A468DA"/>
    <w:rsid w:val="00A46AA4"/>
    <w:rsid w:val="00A476B3"/>
    <w:rsid w:val="00A478C3"/>
    <w:rsid w:val="00A501C9"/>
    <w:rsid w:val="00A50506"/>
    <w:rsid w:val="00A50514"/>
    <w:rsid w:val="00A510ED"/>
    <w:rsid w:val="00A5224D"/>
    <w:rsid w:val="00A5350E"/>
    <w:rsid w:val="00A53F55"/>
    <w:rsid w:val="00A540AA"/>
    <w:rsid w:val="00A5417B"/>
    <w:rsid w:val="00A54599"/>
    <w:rsid w:val="00A54B82"/>
    <w:rsid w:val="00A555DE"/>
    <w:rsid w:val="00A569D4"/>
    <w:rsid w:val="00A57F1A"/>
    <w:rsid w:val="00A60163"/>
    <w:rsid w:val="00A6038D"/>
    <w:rsid w:val="00A60CF0"/>
    <w:rsid w:val="00A61429"/>
    <w:rsid w:val="00A61514"/>
    <w:rsid w:val="00A61645"/>
    <w:rsid w:val="00A61FF7"/>
    <w:rsid w:val="00A62080"/>
    <w:rsid w:val="00A625A4"/>
    <w:rsid w:val="00A630A2"/>
    <w:rsid w:val="00A632B8"/>
    <w:rsid w:val="00A6391D"/>
    <w:rsid w:val="00A63BF3"/>
    <w:rsid w:val="00A63DCF"/>
    <w:rsid w:val="00A63F88"/>
    <w:rsid w:val="00A64942"/>
    <w:rsid w:val="00A64B21"/>
    <w:rsid w:val="00A64F0A"/>
    <w:rsid w:val="00A65911"/>
    <w:rsid w:val="00A6643C"/>
    <w:rsid w:val="00A67544"/>
    <w:rsid w:val="00A7007A"/>
    <w:rsid w:val="00A70716"/>
    <w:rsid w:val="00A7075B"/>
    <w:rsid w:val="00A71CE6"/>
    <w:rsid w:val="00A71D23"/>
    <w:rsid w:val="00A72D32"/>
    <w:rsid w:val="00A7333A"/>
    <w:rsid w:val="00A73D0D"/>
    <w:rsid w:val="00A74A92"/>
    <w:rsid w:val="00A75669"/>
    <w:rsid w:val="00A7569A"/>
    <w:rsid w:val="00A7574F"/>
    <w:rsid w:val="00A75CC1"/>
    <w:rsid w:val="00A75D12"/>
    <w:rsid w:val="00A75E88"/>
    <w:rsid w:val="00A769ED"/>
    <w:rsid w:val="00A76B35"/>
    <w:rsid w:val="00A8056E"/>
    <w:rsid w:val="00A80CBA"/>
    <w:rsid w:val="00A827E6"/>
    <w:rsid w:val="00A82989"/>
    <w:rsid w:val="00A82D58"/>
    <w:rsid w:val="00A8399D"/>
    <w:rsid w:val="00A83E3D"/>
    <w:rsid w:val="00A841B4"/>
    <w:rsid w:val="00A8443A"/>
    <w:rsid w:val="00A8479C"/>
    <w:rsid w:val="00A8557B"/>
    <w:rsid w:val="00A85A05"/>
    <w:rsid w:val="00A86D63"/>
    <w:rsid w:val="00A87797"/>
    <w:rsid w:val="00A90E72"/>
    <w:rsid w:val="00A91324"/>
    <w:rsid w:val="00A922A2"/>
    <w:rsid w:val="00A9327B"/>
    <w:rsid w:val="00A93621"/>
    <w:rsid w:val="00A93B69"/>
    <w:rsid w:val="00A9639E"/>
    <w:rsid w:val="00A963C7"/>
    <w:rsid w:val="00A9676C"/>
    <w:rsid w:val="00AA0B20"/>
    <w:rsid w:val="00AA0E7A"/>
    <w:rsid w:val="00AA135F"/>
    <w:rsid w:val="00AA1626"/>
    <w:rsid w:val="00AA1955"/>
    <w:rsid w:val="00AA1C25"/>
    <w:rsid w:val="00AA1C4B"/>
    <w:rsid w:val="00AA3C7F"/>
    <w:rsid w:val="00AA3DB7"/>
    <w:rsid w:val="00AA51F5"/>
    <w:rsid w:val="00AA5E3B"/>
    <w:rsid w:val="00AA630C"/>
    <w:rsid w:val="00AA68B4"/>
    <w:rsid w:val="00AA7F62"/>
    <w:rsid w:val="00AB0543"/>
    <w:rsid w:val="00AB0AC9"/>
    <w:rsid w:val="00AB185A"/>
    <w:rsid w:val="00AB1BA7"/>
    <w:rsid w:val="00AB1C50"/>
    <w:rsid w:val="00AB1E04"/>
    <w:rsid w:val="00AB29CF"/>
    <w:rsid w:val="00AB3113"/>
    <w:rsid w:val="00AB348A"/>
    <w:rsid w:val="00AB3C5C"/>
    <w:rsid w:val="00AB3F38"/>
    <w:rsid w:val="00AB43EC"/>
    <w:rsid w:val="00AB4BF4"/>
    <w:rsid w:val="00AB5ADF"/>
    <w:rsid w:val="00AB5E57"/>
    <w:rsid w:val="00AB7057"/>
    <w:rsid w:val="00AB725F"/>
    <w:rsid w:val="00AC0036"/>
    <w:rsid w:val="00AC0705"/>
    <w:rsid w:val="00AC109B"/>
    <w:rsid w:val="00AC130D"/>
    <w:rsid w:val="00AC298D"/>
    <w:rsid w:val="00AC3A4F"/>
    <w:rsid w:val="00AC47C2"/>
    <w:rsid w:val="00AC49CF"/>
    <w:rsid w:val="00AC54EE"/>
    <w:rsid w:val="00AC65AD"/>
    <w:rsid w:val="00AC6AA9"/>
    <w:rsid w:val="00AC74DA"/>
    <w:rsid w:val="00AC7597"/>
    <w:rsid w:val="00AC7742"/>
    <w:rsid w:val="00AC7A2B"/>
    <w:rsid w:val="00AC7C25"/>
    <w:rsid w:val="00AD0A51"/>
    <w:rsid w:val="00AD0B37"/>
    <w:rsid w:val="00AD11F7"/>
    <w:rsid w:val="00AD19DA"/>
    <w:rsid w:val="00AD1DB7"/>
    <w:rsid w:val="00AD2789"/>
    <w:rsid w:val="00AD2852"/>
    <w:rsid w:val="00AD3976"/>
    <w:rsid w:val="00AD4D2A"/>
    <w:rsid w:val="00AD542F"/>
    <w:rsid w:val="00AD54BF"/>
    <w:rsid w:val="00AD7305"/>
    <w:rsid w:val="00AD7C0C"/>
    <w:rsid w:val="00AD7E64"/>
    <w:rsid w:val="00AE0C56"/>
    <w:rsid w:val="00AE149E"/>
    <w:rsid w:val="00AE22F2"/>
    <w:rsid w:val="00AE29FC"/>
    <w:rsid w:val="00AE2F3F"/>
    <w:rsid w:val="00AE3B4E"/>
    <w:rsid w:val="00AE5571"/>
    <w:rsid w:val="00AE55F8"/>
    <w:rsid w:val="00AE59EC"/>
    <w:rsid w:val="00AE67B3"/>
    <w:rsid w:val="00AE7097"/>
    <w:rsid w:val="00AE7864"/>
    <w:rsid w:val="00AE78FC"/>
    <w:rsid w:val="00AE7949"/>
    <w:rsid w:val="00AF1848"/>
    <w:rsid w:val="00AF1A8C"/>
    <w:rsid w:val="00AF25D5"/>
    <w:rsid w:val="00AF3DBB"/>
    <w:rsid w:val="00AF3EB0"/>
    <w:rsid w:val="00AF5194"/>
    <w:rsid w:val="00AF53EF"/>
    <w:rsid w:val="00AF73C3"/>
    <w:rsid w:val="00AF76F9"/>
    <w:rsid w:val="00AF7865"/>
    <w:rsid w:val="00AF795C"/>
    <w:rsid w:val="00B0037B"/>
    <w:rsid w:val="00B00752"/>
    <w:rsid w:val="00B00B35"/>
    <w:rsid w:val="00B013CE"/>
    <w:rsid w:val="00B01557"/>
    <w:rsid w:val="00B01889"/>
    <w:rsid w:val="00B022A3"/>
    <w:rsid w:val="00B026C1"/>
    <w:rsid w:val="00B02B9C"/>
    <w:rsid w:val="00B0353B"/>
    <w:rsid w:val="00B040B2"/>
    <w:rsid w:val="00B04A67"/>
    <w:rsid w:val="00B04C8F"/>
    <w:rsid w:val="00B06D7C"/>
    <w:rsid w:val="00B07931"/>
    <w:rsid w:val="00B10558"/>
    <w:rsid w:val="00B12A6D"/>
    <w:rsid w:val="00B14BFC"/>
    <w:rsid w:val="00B15110"/>
    <w:rsid w:val="00B156A9"/>
    <w:rsid w:val="00B15F83"/>
    <w:rsid w:val="00B160FF"/>
    <w:rsid w:val="00B16322"/>
    <w:rsid w:val="00B165A8"/>
    <w:rsid w:val="00B1662E"/>
    <w:rsid w:val="00B16A6F"/>
    <w:rsid w:val="00B21990"/>
    <w:rsid w:val="00B22C0D"/>
    <w:rsid w:val="00B23AF4"/>
    <w:rsid w:val="00B23C15"/>
    <w:rsid w:val="00B23C2D"/>
    <w:rsid w:val="00B24D61"/>
    <w:rsid w:val="00B25762"/>
    <w:rsid w:val="00B25B40"/>
    <w:rsid w:val="00B25FDE"/>
    <w:rsid w:val="00B26AB0"/>
    <w:rsid w:val="00B26AD2"/>
    <w:rsid w:val="00B26CA2"/>
    <w:rsid w:val="00B26F42"/>
    <w:rsid w:val="00B2795B"/>
    <w:rsid w:val="00B3092C"/>
    <w:rsid w:val="00B309CF"/>
    <w:rsid w:val="00B30B4E"/>
    <w:rsid w:val="00B31246"/>
    <w:rsid w:val="00B326FF"/>
    <w:rsid w:val="00B33542"/>
    <w:rsid w:val="00B33A8D"/>
    <w:rsid w:val="00B340AA"/>
    <w:rsid w:val="00B34A9F"/>
    <w:rsid w:val="00B34B80"/>
    <w:rsid w:val="00B357A6"/>
    <w:rsid w:val="00B35CDA"/>
    <w:rsid w:val="00B37610"/>
    <w:rsid w:val="00B37D97"/>
    <w:rsid w:val="00B411BD"/>
    <w:rsid w:val="00B412A7"/>
    <w:rsid w:val="00B41559"/>
    <w:rsid w:val="00B418E8"/>
    <w:rsid w:val="00B42285"/>
    <w:rsid w:val="00B4274B"/>
    <w:rsid w:val="00B42D09"/>
    <w:rsid w:val="00B435B1"/>
    <w:rsid w:val="00B4367F"/>
    <w:rsid w:val="00B438BA"/>
    <w:rsid w:val="00B44F99"/>
    <w:rsid w:val="00B45876"/>
    <w:rsid w:val="00B50447"/>
    <w:rsid w:val="00B51542"/>
    <w:rsid w:val="00B51D1D"/>
    <w:rsid w:val="00B52064"/>
    <w:rsid w:val="00B52D81"/>
    <w:rsid w:val="00B5310E"/>
    <w:rsid w:val="00B54ACC"/>
    <w:rsid w:val="00B54DCB"/>
    <w:rsid w:val="00B55AC2"/>
    <w:rsid w:val="00B560C9"/>
    <w:rsid w:val="00B56225"/>
    <w:rsid w:val="00B56533"/>
    <w:rsid w:val="00B56CFC"/>
    <w:rsid w:val="00B56D36"/>
    <w:rsid w:val="00B57777"/>
    <w:rsid w:val="00B57A17"/>
    <w:rsid w:val="00B61BE2"/>
    <w:rsid w:val="00B6266F"/>
    <w:rsid w:val="00B62E0B"/>
    <w:rsid w:val="00B63C32"/>
    <w:rsid w:val="00B64434"/>
    <w:rsid w:val="00B65506"/>
    <w:rsid w:val="00B65E70"/>
    <w:rsid w:val="00B663AD"/>
    <w:rsid w:val="00B70207"/>
    <w:rsid w:val="00B711CE"/>
    <w:rsid w:val="00B71942"/>
    <w:rsid w:val="00B71DC8"/>
    <w:rsid w:val="00B726D6"/>
    <w:rsid w:val="00B746C6"/>
    <w:rsid w:val="00B75376"/>
    <w:rsid w:val="00B7604C"/>
    <w:rsid w:val="00B7652C"/>
    <w:rsid w:val="00B766BF"/>
    <w:rsid w:val="00B76839"/>
    <w:rsid w:val="00B76CA4"/>
    <w:rsid w:val="00B76FA6"/>
    <w:rsid w:val="00B80910"/>
    <w:rsid w:val="00B818F4"/>
    <w:rsid w:val="00B81BC9"/>
    <w:rsid w:val="00B8222F"/>
    <w:rsid w:val="00B82615"/>
    <w:rsid w:val="00B8295F"/>
    <w:rsid w:val="00B83444"/>
    <w:rsid w:val="00B836ED"/>
    <w:rsid w:val="00B853BE"/>
    <w:rsid w:val="00B86476"/>
    <w:rsid w:val="00B86A3D"/>
    <w:rsid w:val="00B86BCE"/>
    <w:rsid w:val="00B87114"/>
    <w:rsid w:val="00B875C7"/>
    <w:rsid w:val="00B9053E"/>
    <w:rsid w:val="00B90D10"/>
    <w:rsid w:val="00B90FE5"/>
    <w:rsid w:val="00B919AD"/>
    <w:rsid w:val="00B91A2B"/>
    <w:rsid w:val="00B92F8D"/>
    <w:rsid w:val="00B93204"/>
    <w:rsid w:val="00B94E17"/>
    <w:rsid w:val="00B957FE"/>
    <w:rsid w:val="00B95F02"/>
    <w:rsid w:val="00B962D1"/>
    <w:rsid w:val="00B96BEF"/>
    <w:rsid w:val="00B96D14"/>
    <w:rsid w:val="00B96FC0"/>
    <w:rsid w:val="00B970D4"/>
    <w:rsid w:val="00B97260"/>
    <w:rsid w:val="00B97A69"/>
    <w:rsid w:val="00BA0632"/>
    <w:rsid w:val="00BA0AAA"/>
    <w:rsid w:val="00BA0DFB"/>
    <w:rsid w:val="00BA1661"/>
    <w:rsid w:val="00BA2FEF"/>
    <w:rsid w:val="00BA5EB7"/>
    <w:rsid w:val="00BB1108"/>
    <w:rsid w:val="00BB1398"/>
    <w:rsid w:val="00BB1548"/>
    <w:rsid w:val="00BB1CE7"/>
    <w:rsid w:val="00BB2D15"/>
    <w:rsid w:val="00BB2FD3"/>
    <w:rsid w:val="00BB2FDF"/>
    <w:rsid w:val="00BB2FFF"/>
    <w:rsid w:val="00BB39BF"/>
    <w:rsid w:val="00BB40A5"/>
    <w:rsid w:val="00BB411A"/>
    <w:rsid w:val="00BB5336"/>
    <w:rsid w:val="00BB54CD"/>
    <w:rsid w:val="00BB5605"/>
    <w:rsid w:val="00BB5FCB"/>
    <w:rsid w:val="00BB604B"/>
    <w:rsid w:val="00BB6325"/>
    <w:rsid w:val="00BB7609"/>
    <w:rsid w:val="00BB7B57"/>
    <w:rsid w:val="00BB7DA5"/>
    <w:rsid w:val="00BC00EC"/>
    <w:rsid w:val="00BC08C5"/>
    <w:rsid w:val="00BC12FB"/>
    <w:rsid w:val="00BC1C3C"/>
    <w:rsid w:val="00BC307F"/>
    <w:rsid w:val="00BC3159"/>
    <w:rsid w:val="00BC3257"/>
    <w:rsid w:val="00BC39DB"/>
    <w:rsid w:val="00BC3A32"/>
    <w:rsid w:val="00BC3B07"/>
    <w:rsid w:val="00BC46EF"/>
    <w:rsid w:val="00BC4D11"/>
    <w:rsid w:val="00BC5270"/>
    <w:rsid w:val="00BC6FD6"/>
    <w:rsid w:val="00BD008E"/>
    <w:rsid w:val="00BD0474"/>
    <w:rsid w:val="00BD126F"/>
    <w:rsid w:val="00BD2378"/>
    <w:rsid w:val="00BD2BDB"/>
    <w:rsid w:val="00BD2F3B"/>
    <w:rsid w:val="00BD3372"/>
    <w:rsid w:val="00BD3C3B"/>
    <w:rsid w:val="00BD50AA"/>
    <w:rsid w:val="00BD5135"/>
    <w:rsid w:val="00BD530E"/>
    <w:rsid w:val="00BD55E9"/>
    <w:rsid w:val="00BD7291"/>
    <w:rsid w:val="00BD7EA3"/>
    <w:rsid w:val="00BD7EEF"/>
    <w:rsid w:val="00BD7FE2"/>
    <w:rsid w:val="00BE0B19"/>
    <w:rsid w:val="00BE0DD8"/>
    <w:rsid w:val="00BE13F0"/>
    <w:rsid w:val="00BE1D82"/>
    <w:rsid w:val="00BE1EE4"/>
    <w:rsid w:val="00BE1F8B"/>
    <w:rsid w:val="00BE2B4F"/>
    <w:rsid w:val="00BE2F39"/>
    <w:rsid w:val="00BE332D"/>
    <w:rsid w:val="00BE3CF1"/>
    <w:rsid w:val="00BE3ED1"/>
    <w:rsid w:val="00BE4B20"/>
    <w:rsid w:val="00BE5FC4"/>
    <w:rsid w:val="00BE67EC"/>
    <w:rsid w:val="00BE6C56"/>
    <w:rsid w:val="00BE7C4D"/>
    <w:rsid w:val="00BE7F6A"/>
    <w:rsid w:val="00BF0274"/>
    <w:rsid w:val="00BF08C4"/>
    <w:rsid w:val="00BF0BAF"/>
    <w:rsid w:val="00BF0E2F"/>
    <w:rsid w:val="00BF19CE"/>
    <w:rsid w:val="00BF2B6F"/>
    <w:rsid w:val="00BF351A"/>
    <w:rsid w:val="00BF3914"/>
    <w:rsid w:val="00BF49B1"/>
    <w:rsid w:val="00BF5368"/>
    <w:rsid w:val="00BF5552"/>
    <w:rsid w:val="00BF71D4"/>
    <w:rsid w:val="00BF73F2"/>
    <w:rsid w:val="00C0050C"/>
    <w:rsid w:val="00C00C2F"/>
    <w:rsid w:val="00C01671"/>
    <w:rsid w:val="00C02419"/>
    <w:rsid w:val="00C02766"/>
    <w:rsid w:val="00C03B09"/>
    <w:rsid w:val="00C03EE8"/>
    <w:rsid w:val="00C05BEC"/>
    <w:rsid w:val="00C06E7D"/>
    <w:rsid w:val="00C071DE"/>
    <w:rsid w:val="00C1097B"/>
    <w:rsid w:val="00C10A66"/>
    <w:rsid w:val="00C1112B"/>
    <w:rsid w:val="00C11228"/>
    <w:rsid w:val="00C11A88"/>
    <w:rsid w:val="00C12012"/>
    <w:rsid w:val="00C12874"/>
    <w:rsid w:val="00C12BC1"/>
    <w:rsid w:val="00C1389F"/>
    <w:rsid w:val="00C13BDA"/>
    <w:rsid w:val="00C13FFD"/>
    <w:rsid w:val="00C14632"/>
    <w:rsid w:val="00C150D8"/>
    <w:rsid w:val="00C154AA"/>
    <w:rsid w:val="00C165FB"/>
    <w:rsid w:val="00C16C30"/>
    <w:rsid w:val="00C16EC0"/>
    <w:rsid w:val="00C204B5"/>
    <w:rsid w:val="00C20A00"/>
    <w:rsid w:val="00C21673"/>
    <w:rsid w:val="00C21C7A"/>
    <w:rsid w:val="00C23130"/>
    <w:rsid w:val="00C255A5"/>
    <w:rsid w:val="00C2584B"/>
    <w:rsid w:val="00C25942"/>
    <w:rsid w:val="00C25DD9"/>
    <w:rsid w:val="00C2663F"/>
    <w:rsid w:val="00C26DB8"/>
    <w:rsid w:val="00C27BED"/>
    <w:rsid w:val="00C320E6"/>
    <w:rsid w:val="00C32989"/>
    <w:rsid w:val="00C32C68"/>
    <w:rsid w:val="00C3400F"/>
    <w:rsid w:val="00C34B64"/>
    <w:rsid w:val="00C34C36"/>
    <w:rsid w:val="00C352B3"/>
    <w:rsid w:val="00C3648A"/>
    <w:rsid w:val="00C3654C"/>
    <w:rsid w:val="00C36BF5"/>
    <w:rsid w:val="00C36DBC"/>
    <w:rsid w:val="00C376BA"/>
    <w:rsid w:val="00C40373"/>
    <w:rsid w:val="00C4082D"/>
    <w:rsid w:val="00C40AE6"/>
    <w:rsid w:val="00C411AF"/>
    <w:rsid w:val="00C4138D"/>
    <w:rsid w:val="00C41E3A"/>
    <w:rsid w:val="00C42EFF"/>
    <w:rsid w:val="00C4304C"/>
    <w:rsid w:val="00C43315"/>
    <w:rsid w:val="00C4453F"/>
    <w:rsid w:val="00C452F5"/>
    <w:rsid w:val="00C46555"/>
    <w:rsid w:val="00C46B15"/>
    <w:rsid w:val="00C46F7D"/>
    <w:rsid w:val="00C479B5"/>
    <w:rsid w:val="00C50242"/>
    <w:rsid w:val="00C5034D"/>
    <w:rsid w:val="00C5050E"/>
    <w:rsid w:val="00C5098F"/>
    <w:rsid w:val="00C50E99"/>
    <w:rsid w:val="00C50F9A"/>
    <w:rsid w:val="00C517BE"/>
    <w:rsid w:val="00C52744"/>
    <w:rsid w:val="00C532E6"/>
    <w:rsid w:val="00C53EB3"/>
    <w:rsid w:val="00C542D4"/>
    <w:rsid w:val="00C54D71"/>
    <w:rsid w:val="00C563F5"/>
    <w:rsid w:val="00C570F7"/>
    <w:rsid w:val="00C57353"/>
    <w:rsid w:val="00C57BED"/>
    <w:rsid w:val="00C62CD5"/>
    <w:rsid w:val="00C62D18"/>
    <w:rsid w:val="00C636E6"/>
    <w:rsid w:val="00C639D6"/>
    <w:rsid w:val="00C63D49"/>
    <w:rsid w:val="00C63F8E"/>
    <w:rsid w:val="00C647FB"/>
    <w:rsid w:val="00C654E0"/>
    <w:rsid w:val="00C65B70"/>
    <w:rsid w:val="00C66359"/>
    <w:rsid w:val="00C6650A"/>
    <w:rsid w:val="00C67528"/>
    <w:rsid w:val="00C67533"/>
    <w:rsid w:val="00C67EAB"/>
    <w:rsid w:val="00C701F9"/>
    <w:rsid w:val="00C70DFF"/>
    <w:rsid w:val="00C7114F"/>
    <w:rsid w:val="00C714E0"/>
    <w:rsid w:val="00C72299"/>
    <w:rsid w:val="00C75A6B"/>
    <w:rsid w:val="00C761A7"/>
    <w:rsid w:val="00C763B6"/>
    <w:rsid w:val="00C7644F"/>
    <w:rsid w:val="00C768F6"/>
    <w:rsid w:val="00C80073"/>
    <w:rsid w:val="00C80DEA"/>
    <w:rsid w:val="00C82C77"/>
    <w:rsid w:val="00C832DC"/>
    <w:rsid w:val="00C8377F"/>
    <w:rsid w:val="00C841BA"/>
    <w:rsid w:val="00C852F5"/>
    <w:rsid w:val="00C8646D"/>
    <w:rsid w:val="00C91DE3"/>
    <w:rsid w:val="00C92C7F"/>
    <w:rsid w:val="00C9369D"/>
    <w:rsid w:val="00C944FA"/>
    <w:rsid w:val="00C94738"/>
    <w:rsid w:val="00C94875"/>
    <w:rsid w:val="00C95854"/>
    <w:rsid w:val="00C95EFF"/>
    <w:rsid w:val="00C96E6F"/>
    <w:rsid w:val="00C975D7"/>
    <w:rsid w:val="00C977CD"/>
    <w:rsid w:val="00C97872"/>
    <w:rsid w:val="00CA0532"/>
    <w:rsid w:val="00CA0702"/>
    <w:rsid w:val="00CA2241"/>
    <w:rsid w:val="00CA2CC4"/>
    <w:rsid w:val="00CA3CDD"/>
    <w:rsid w:val="00CA403B"/>
    <w:rsid w:val="00CA48C4"/>
    <w:rsid w:val="00CA505A"/>
    <w:rsid w:val="00CA59DD"/>
    <w:rsid w:val="00CA5EF9"/>
    <w:rsid w:val="00CA5F70"/>
    <w:rsid w:val="00CA760F"/>
    <w:rsid w:val="00CA7EFC"/>
    <w:rsid w:val="00CB008E"/>
    <w:rsid w:val="00CB01FA"/>
    <w:rsid w:val="00CB0737"/>
    <w:rsid w:val="00CB097A"/>
    <w:rsid w:val="00CB26EC"/>
    <w:rsid w:val="00CB2815"/>
    <w:rsid w:val="00CB2D2A"/>
    <w:rsid w:val="00CB391F"/>
    <w:rsid w:val="00CB40E8"/>
    <w:rsid w:val="00CB57AB"/>
    <w:rsid w:val="00CB5B1E"/>
    <w:rsid w:val="00CB7536"/>
    <w:rsid w:val="00CB787A"/>
    <w:rsid w:val="00CC0C4A"/>
    <w:rsid w:val="00CC0EBD"/>
    <w:rsid w:val="00CC17F0"/>
    <w:rsid w:val="00CC1853"/>
    <w:rsid w:val="00CC1FAE"/>
    <w:rsid w:val="00CC3A23"/>
    <w:rsid w:val="00CC5DA4"/>
    <w:rsid w:val="00CC737C"/>
    <w:rsid w:val="00CD087D"/>
    <w:rsid w:val="00CD0F5D"/>
    <w:rsid w:val="00CD1C0B"/>
    <w:rsid w:val="00CD239A"/>
    <w:rsid w:val="00CD2824"/>
    <w:rsid w:val="00CD3F46"/>
    <w:rsid w:val="00CD40BF"/>
    <w:rsid w:val="00CD4F0F"/>
    <w:rsid w:val="00CD5512"/>
    <w:rsid w:val="00CD590B"/>
    <w:rsid w:val="00CD6E3D"/>
    <w:rsid w:val="00CD71AB"/>
    <w:rsid w:val="00CE0109"/>
    <w:rsid w:val="00CE1574"/>
    <w:rsid w:val="00CE19BA"/>
    <w:rsid w:val="00CE1FC5"/>
    <w:rsid w:val="00CE20CC"/>
    <w:rsid w:val="00CE3359"/>
    <w:rsid w:val="00CE37FB"/>
    <w:rsid w:val="00CE3E44"/>
    <w:rsid w:val="00CE46E5"/>
    <w:rsid w:val="00CE485A"/>
    <w:rsid w:val="00CE5279"/>
    <w:rsid w:val="00CE5750"/>
    <w:rsid w:val="00CE5A78"/>
    <w:rsid w:val="00CE6D45"/>
    <w:rsid w:val="00CE71B8"/>
    <w:rsid w:val="00CE78AE"/>
    <w:rsid w:val="00CE7E62"/>
    <w:rsid w:val="00CF00F7"/>
    <w:rsid w:val="00CF195E"/>
    <w:rsid w:val="00CF19DA"/>
    <w:rsid w:val="00CF1B90"/>
    <w:rsid w:val="00CF1C7F"/>
    <w:rsid w:val="00CF1CC0"/>
    <w:rsid w:val="00CF24F8"/>
    <w:rsid w:val="00CF2653"/>
    <w:rsid w:val="00CF3322"/>
    <w:rsid w:val="00CF4247"/>
    <w:rsid w:val="00CF5263"/>
    <w:rsid w:val="00CF5629"/>
    <w:rsid w:val="00CF5D39"/>
    <w:rsid w:val="00CF60B5"/>
    <w:rsid w:val="00CF6118"/>
    <w:rsid w:val="00D004FA"/>
    <w:rsid w:val="00D01A4C"/>
    <w:rsid w:val="00D01B21"/>
    <w:rsid w:val="00D01E2F"/>
    <w:rsid w:val="00D0267C"/>
    <w:rsid w:val="00D02A92"/>
    <w:rsid w:val="00D03102"/>
    <w:rsid w:val="00D03583"/>
    <w:rsid w:val="00D03727"/>
    <w:rsid w:val="00D0378A"/>
    <w:rsid w:val="00D05132"/>
    <w:rsid w:val="00D05C96"/>
    <w:rsid w:val="00D05EA9"/>
    <w:rsid w:val="00D06C2F"/>
    <w:rsid w:val="00D0701C"/>
    <w:rsid w:val="00D071F8"/>
    <w:rsid w:val="00D07252"/>
    <w:rsid w:val="00D074F4"/>
    <w:rsid w:val="00D07CE1"/>
    <w:rsid w:val="00D1026A"/>
    <w:rsid w:val="00D107CF"/>
    <w:rsid w:val="00D10FC5"/>
    <w:rsid w:val="00D114A8"/>
    <w:rsid w:val="00D11B0B"/>
    <w:rsid w:val="00D12293"/>
    <w:rsid w:val="00D13AF7"/>
    <w:rsid w:val="00D14236"/>
    <w:rsid w:val="00D14553"/>
    <w:rsid w:val="00D14894"/>
    <w:rsid w:val="00D14DB1"/>
    <w:rsid w:val="00D152AE"/>
    <w:rsid w:val="00D15F32"/>
    <w:rsid w:val="00D15F43"/>
    <w:rsid w:val="00D16E87"/>
    <w:rsid w:val="00D17B45"/>
    <w:rsid w:val="00D20B8B"/>
    <w:rsid w:val="00D2162C"/>
    <w:rsid w:val="00D21A3C"/>
    <w:rsid w:val="00D22421"/>
    <w:rsid w:val="00D233F1"/>
    <w:rsid w:val="00D23798"/>
    <w:rsid w:val="00D25172"/>
    <w:rsid w:val="00D256F8"/>
    <w:rsid w:val="00D2685C"/>
    <w:rsid w:val="00D26A3B"/>
    <w:rsid w:val="00D26C5C"/>
    <w:rsid w:val="00D27328"/>
    <w:rsid w:val="00D302FD"/>
    <w:rsid w:val="00D3038A"/>
    <w:rsid w:val="00D306ED"/>
    <w:rsid w:val="00D3098D"/>
    <w:rsid w:val="00D311A8"/>
    <w:rsid w:val="00D317EF"/>
    <w:rsid w:val="00D31A02"/>
    <w:rsid w:val="00D3235F"/>
    <w:rsid w:val="00D3323C"/>
    <w:rsid w:val="00D33456"/>
    <w:rsid w:val="00D33552"/>
    <w:rsid w:val="00D3396F"/>
    <w:rsid w:val="00D33D4D"/>
    <w:rsid w:val="00D34A0B"/>
    <w:rsid w:val="00D36234"/>
    <w:rsid w:val="00D36371"/>
    <w:rsid w:val="00D36852"/>
    <w:rsid w:val="00D373F0"/>
    <w:rsid w:val="00D40B6C"/>
    <w:rsid w:val="00D418D7"/>
    <w:rsid w:val="00D424C7"/>
    <w:rsid w:val="00D42716"/>
    <w:rsid w:val="00D42E8E"/>
    <w:rsid w:val="00D437D8"/>
    <w:rsid w:val="00D4473D"/>
    <w:rsid w:val="00D4476C"/>
    <w:rsid w:val="00D44994"/>
    <w:rsid w:val="00D4518E"/>
    <w:rsid w:val="00D45D03"/>
    <w:rsid w:val="00D45DF3"/>
    <w:rsid w:val="00D46174"/>
    <w:rsid w:val="00D47DD0"/>
    <w:rsid w:val="00D50183"/>
    <w:rsid w:val="00D51572"/>
    <w:rsid w:val="00D51D12"/>
    <w:rsid w:val="00D52D9A"/>
    <w:rsid w:val="00D53254"/>
    <w:rsid w:val="00D5362B"/>
    <w:rsid w:val="00D54249"/>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674"/>
    <w:rsid w:val="00D62C97"/>
    <w:rsid w:val="00D63517"/>
    <w:rsid w:val="00D63B75"/>
    <w:rsid w:val="00D6457B"/>
    <w:rsid w:val="00D659B1"/>
    <w:rsid w:val="00D65E84"/>
    <w:rsid w:val="00D66E18"/>
    <w:rsid w:val="00D6734D"/>
    <w:rsid w:val="00D679CF"/>
    <w:rsid w:val="00D679D3"/>
    <w:rsid w:val="00D70B23"/>
    <w:rsid w:val="00D7330C"/>
    <w:rsid w:val="00D7356F"/>
    <w:rsid w:val="00D73587"/>
    <w:rsid w:val="00D73C57"/>
    <w:rsid w:val="00D73EBB"/>
    <w:rsid w:val="00D73F78"/>
    <w:rsid w:val="00D751FB"/>
    <w:rsid w:val="00D754D6"/>
    <w:rsid w:val="00D758E0"/>
    <w:rsid w:val="00D761AA"/>
    <w:rsid w:val="00D76FAE"/>
    <w:rsid w:val="00D777D7"/>
    <w:rsid w:val="00D80029"/>
    <w:rsid w:val="00D80AB8"/>
    <w:rsid w:val="00D815DA"/>
    <w:rsid w:val="00D81792"/>
    <w:rsid w:val="00D819B1"/>
    <w:rsid w:val="00D82494"/>
    <w:rsid w:val="00D83AE9"/>
    <w:rsid w:val="00D83CC1"/>
    <w:rsid w:val="00D857B8"/>
    <w:rsid w:val="00D85A84"/>
    <w:rsid w:val="00D87175"/>
    <w:rsid w:val="00D87ABF"/>
    <w:rsid w:val="00D87BCC"/>
    <w:rsid w:val="00D87C3C"/>
    <w:rsid w:val="00D908A6"/>
    <w:rsid w:val="00D90C60"/>
    <w:rsid w:val="00D90CD3"/>
    <w:rsid w:val="00D919E6"/>
    <w:rsid w:val="00D91BE1"/>
    <w:rsid w:val="00D92C29"/>
    <w:rsid w:val="00D92E71"/>
    <w:rsid w:val="00D9310D"/>
    <w:rsid w:val="00D936E2"/>
    <w:rsid w:val="00D95104"/>
    <w:rsid w:val="00D95196"/>
    <w:rsid w:val="00D95600"/>
    <w:rsid w:val="00D9677F"/>
    <w:rsid w:val="00D9683C"/>
    <w:rsid w:val="00D97859"/>
    <w:rsid w:val="00D97884"/>
    <w:rsid w:val="00DA0A7F"/>
    <w:rsid w:val="00DA0EA6"/>
    <w:rsid w:val="00DA1C31"/>
    <w:rsid w:val="00DA20BC"/>
    <w:rsid w:val="00DA245A"/>
    <w:rsid w:val="00DA2CE9"/>
    <w:rsid w:val="00DA2ED7"/>
    <w:rsid w:val="00DA2F0E"/>
    <w:rsid w:val="00DA3433"/>
    <w:rsid w:val="00DA39DA"/>
    <w:rsid w:val="00DA3E7A"/>
    <w:rsid w:val="00DA430C"/>
    <w:rsid w:val="00DA4A38"/>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85D"/>
    <w:rsid w:val="00DB6B76"/>
    <w:rsid w:val="00DB7207"/>
    <w:rsid w:val="00DB727D"/>
    <w:rsid w:val="00DB7392"/>
    <w:rsid w:val="00DC1327"/>
    <w:rsid w:val="00DC1350"/>
    <w:rsid w:val="00DC1D64"/>
    <w:rsid w:val="00DC1D6B"/>
    <w:rsid w:val="00DC289B"/>
    <w:rsid w:val="00DC2CD4"/>
    <w:rsid w:val="00DC3237"/>
    <w:rsid w:val="00DC41A4"/>
    <w:rsid w:val="00DC5672"/>
    <w:rsid w:val="00DC5983"/>
    <w:rsid w:val="00DC5B4D"/>
    <w:rsid w:val="00DC60A2"/>
    <w:rsid w:val="00DC6600"/>
    <w:rsid w:val="00DC67BD"/>
    <w:rsid w:val="00DC6924"/>
    <w:rsid w:val="00DC693C"/>
    <w:rsid w:val="00DC70BB"/>
    <w:rsid w:val="00DC71F2"/>
    <w:rsid w:val="00DC7321"/>
    <w:rsid w:val="00DC767F"/>
    <w:rsid w:val="00DD16DE"/>
    <w:rsid w:val="00DD2025"/>
    <w:rsid w:val="00DD22EA"/>
    <w:rsid w:val="00DD23A0"/>
    <w:rsid w:val="00DD3EF5"/>
    <w:rsid w:val="00DD4D8D"/>
    <w:rsid w:val="00DD53FA"/>
    <w:rsid w:val="00DD5F42"/>
    <w:rsid w:val="00DD617B"/>
    <w:rsid w:val="00DD7CD3"/>
    <w:rsid w:val="00DE0E59"/>
    <w:rsid w:val="00DE0F6C"/>
    <w:rsid w:val="00DE219B"/>
    <w:rsid w:val="00DE265F"/>
    <w:rsid w:val="00DE4769"/>
    <w:rsid w:val="00DE49B6"/>
    <w:rsid w:val="00DE4A7C"/>
    <w:rsid w:val="00DE52E3"/>
    <w:rsid w:val="00DE7C00"/>
    <w:rsid w:val="00DE7E37"/>
    <w:rsid w:val="00DF03E9"/>
    <w:rsid w:val="00DF03ED"/>
    <w:rsid w:val="00DF04EE"/>
    <w:rsid w:val="00DF0BF4"/>
    <w:rsid w:val="00DF179D"/>
    <w:rsid w:val="00DF1E9C"/>
    <w:rsid w:val="00DF203A"/>
    <w:rsid w:val="00DF2622"/>
    <w:rsid w:val="00DF2888"/>
    <w:rsid w:val="00DF4572"/>
    <w:rsid w:val="00DF4658"/>
    <w:rsid w:val="00DF6C8B"/>
    <w:rsid w:val="00DF6F17"/>
    <w:rsid w:val="00DF71AB"/>
    <w:rsid w:val="00DF78FA"/>
    <w:rsid w:val="00DF7D0C"/>
    <w:rsid w:val="00E002F1"/>
    <w:rsid w:val="00E00719"/>
    <w:rsid w:val="00E0082C"/>
    <w:rsid w:val="00E01DAA"/>
    <w:rsid w:val="00E023E5"/>
    <w:rsid w:val="00E02432"/>
    <w:rsid w:val="00E02C53"/>
    <w:rsid w:val="00E0337F"/>
    <w:rsid w:val="00E0357F"/>
    <w:rsid w:val="00E03ED9"/>
    <w:rsid w:val="00E04022"/>
    <w:rsid w:val="00E04187"/>
    <w:rsid w:val="00E042D4"/>
    <w:rsid w:val="00E046EC"/>
    <w:rsid w:val="00E04832"/>
    <w:rsid w:val="00E069F8"/>
    <w:rsid w:val="00E0728F"/>
    <w:rsid w:val="00E0745F"/>
    <w:rsid w:val="00E0755C"/>
    <w:rsid w:val="00E07B97"/>
    <w:rsid w:val="00E10A7B"/>
    <w:rsid w:val="00E14A7E"/>
    <w:rsid w:val="00E151E1"/>
    <w:rsid w:val="00E15DB1"/>
    <w:rsid w:val="00E17619"/>
    <w:rsid w:val="00E17805"/>
    <w:rsid w:val="00E20F79"/>
    <w:rsid w:val="00E21278"/>
    <w:rsid w:val="00E21E49"/>
    <w:rsid w:val="00E22CCD"/>
    <w:rsid w:val="00E23A11"/>
    <w:rsid w:val="00E23FB7"/>
    <w:rsid w:val="00E24A27"/>
    <w:rsid w:val="00E25F89"/>
    <w:rsid w:val="00E32D62"/>
    <w:rsid w:val="00E3398D"/>
    <w:rsid w:val="00E339DC"/>
    <w:rsid w:val="00E33E15"/>
    <w:rsid w:val="00E3571A"/>
    <w:rsid w:val="00E361B8"/>
    <w:rsid w:val="00E36A1B"/>
    <w:rsid w:val="00E37A8A"/>
    <w:rsid w:val="00E40BDC"/>
    <w:rsid w:val="00E41286"/>
    <w:rsid w:val="00E41E89"/>
    <w:rsid w:val="00E42057"/>
    <w:rsid w:val="00E429ED"/>
    <w:rsid w:val="00E42FE9"/>
    <w:rsid w:val="00E43F37"/>
    <w:rsid w:val="00E450ED"/>
    <w:rsid w:val="00E46428"/>
    <w:rsid w:val="00E46738"/>
    <w:rsid w:val="00E4791B"/>
    <w:rsid w:val="00E47E31"/>
    <w:rsid w:val="00E50AC6"/>
    <w:rsid w:val="00E51DDD"/>
    <w:rsid w:val="00E51FDD"/>
    <w:rsid w:val="00E52435"/>
    <w:rsid w:val="00E52FA2"/>
    <w:rsid w:val="00E53122"/>
    <w:rsid w:val="00E5351B"/>
    <w:rsid w:val="00E53B43"/>
    <w:rsid w:val="00E53CA3"/>
    <w:rsid w:val="00E53FA9"/>
    <w:rsid w:val="00E5414C"/>
    <w:rsid w:val="00E5425F"/>
    <w:rsid w:val="00E547B3"/>
    <w:rsid w:val="00E551D7"/>
    <w:rsid w:val="00E557FE"/>
    <w:rsid w:val="00E5733D"/>
    <w:rsid w:val="00E61CC0"/>
    <w:rsid w:val="00E6277B"/>
    <w:rsid w:val="00E64424"/>
    <w:rsid w:val="00E64C99"/>
    <w:rsid w:val="00E64CD3"/>
    <w:rsid w:val="00E65625"/>
    <w:rsid w:val="00E671C9"/>
    <w:rsid w:val="00E6743F"/>
    <w:rsid w:val="00E6758E"/>
    <w:rsid w:val="00E67C18"/>
    <w:rsid w:val="00E67E23"/>
    <w:rsid w:val="00E67FAB"/>
    <w:rsid w:val="00E70016"/>
    <w:rsid w:val="00E702D7"/>
    <w:rsid w:val="00E70B5E"/>
    <w:rsid w:val="00E70BC7"/>
    <w:rsid w:val="00E70FBC"/>
    <w:rsid w:val="00E70FE0"/>
    <w:rsid w:val="00E72C01"/>
    <w:rsid w:val="00E741AC"/>
    <w:rsid w:val="00E75174"/>
    <w:rsid w:val="00E75EBA"/>
    <w:rsid w:val="00E762D0"/>
    <w:rsid w:val="00E763B4"/>
    <w:rsid w:val="00E765D9"/>
    <w:rsid w:val="00E76B3F"/>
    <w:rsid w:val="00E77848"/>
    <w:rsid w:val="00E77D23"/>
    <w:rsid w:val="00E80514"/>
    <w:rsid w:val="00E80E5B"/>
    <w:rsid w:val="00E816C5"/>
    <w:rsid w:val="00E81CE0"/>
    <w:rsid w:val="00E81E7C"/>
    <w:rsid w:val="00E8224D"/>
    <w:rsid w:val="00E83042"/>
    <w:rsid w:val="00E8519F"/>
    <w:rsid w:val="00E85CC3"/>
    <w:rsid w:val="00E8644A"/>
    <w:rsid w:val="00E87A29"/>
    <w:rsid w:val="00E87C65"/>
    <w:rsid w:val="00E90279"/>
    <w:rsid w:val="00E90635"/>
    <w:rsid w:val="00E9086C"/>
    <w:rsid w:val="00E909A1"/>
    <w:rsid w:val="00E90AA4"/>
    <w:rsid w:val="00E90BFF"/>
    <w:rsid w:val="00E912C0"/>
    <w:rsid w:val="00E91F04"/>
    <w:rsid w:val="00E91F35"/>
    <w:rsid w:val="00E92336"/>
    <w:rsid w:val="00E92B4A"/>
    <w:rsid w:val="00E92C59"/>
    <w:rsid w:val="00E93AC2"/>
    <w:rsid w:val="00E9528C"/>
    <w:rsid w:val="00E95BA6"/>
    <w:rsid w:val="00E97648"/>
    <w:rsid w:val="00EA0E4A"/>
    <w:rsid w:val="00EA11C4"/>
    <w:rsid w:val="00EA1372"/>
    <w:rsid w:val="00EA14A9"/>
    <w:rsid w:val="00EA16F2"/>
    <w:rsid w:val="00EA1A54"/>
    <w:rsid w:val="00EA2226"/>
    <w:rsid w:val="00EA26FC"/>
    <w:rsid w:val="00EA2AEA"/>
    <w:rsid w:val="00EA3B5A"/>
    <w:rsid w:val="00EA410E"/>
    <w:rsid w:val="00EA4A8E"/>
    <w:rsid w:val="00EA4FD1"/>
    <w:rsid w:val="00EA53C2"/>
    <w:rsid w:val="00EA5695"/>
    <w:rsid w:val="00EA5B0A"/>
    <w:rsid w:val="00EA65AD"/>
    <w:rsid w:val="00EA785F"/>
    <w:rsid w:val="00EA7FCF"/>
    <w:rsid w:val="00EB0A52"/>
    <w:rsid w:val="00EB0CA3"/>
    <w:rsid w:val="00EB104F"/>
    <w:rsid w:val="00EB1A40"/>
    <w:rsid w:val="00EB1B27"/>
    <w:rsid w:val="00EB1DA8"/>
    <w:rsid w:val="00EB31F4"/>
    <w:rsid w:val="00EB4CFF"/>
    <w:rsid w:val="00EB5476"/>
    <w:rsid w:val="00EB6455"/>
    <w:rsid w:val="00EB70B0"/>
    <w:rsid w:val="00EB7633"/>
    <w:rsid w:val="00EB7736"/>
    <w:rsid w:val="00EC10F9"/>
    <w:rsid w:val="00EC2E2D"/>
    <w:rsid w:val="00EC462B"/>
    <w:rsid w:val="00EC4723"/>
    <w:rsid w:val="00EC56E0"/>
    <w:rsid w:val="00EC6057"/>
    <w:rsid w:val="00EC6847"/>
    <w:rsid w:val="00EC71FC"/>
    <w:rsid w:val="00EC7DB6"/>
    <w:rsid w:val="00ED09A3"/>
    <w:rsid w:val="00ED0BA4"/>
    <w:rsid w:val="00ED0C0C"/>
    <w:rsid w:val="00ED11D3"/>
    <w:rsid w:val="00ED162F"/>
    <w:rsid w:val="00ED2117"/>
    <w:rsid w:val="00ED24FB"/>
    <w:rsid w:val="00ED2E52"/>
    <w:rsid w:val="00ED3024"/>
    <w:rsid w:val="00ED4430"/>
    <w:rsid w:val="00ED5E7F"/>
    <w:rsid w:val="00ED5FE4"/>
    <w:rsid w:val="00ED71C5"/>
    <w:rsid w:val="00ED7C57"/>
    <w:rsid w:val="00EE16FA"/>
    <w:rsid w:val="00EE3C42"/>
    <w:rsid w:val="00EE3D4F"/>
    <w:rsid w:val="00EE534D"/>
    <w:rsid w:val="00EE5560"/>
    <w:rsid w:val="00EE5D05"/>
    <w:rsid w:val="00EE6C17"/>
    <w:rsid w:val="00EE6F1E"/>
    <w:rsid w:val="00EF0348"/>
    <w:rsid w:val="00EF0B67"/>
    <w:rsid w:val="00EF0B94"/>
    <w:rsid w:val="00EF1F9C"/>
    <w:rsid w:val="00EF2BED"/>
    <w:rsid w:val="00EF4366"/>
    <w:rsid w:val="00EF4CD6"/>
    <w:rsid w:val="00EF5192"/>
    <w:rsid w:val="00EF55A0"/>
    <w:rsid w:val="00EF63D1"/>
    <w:rsid w:val="00EF6513"/>
    <w:rsid w:val="00EF6683"/>
    <w:rsid w:val="00EF7002"/>
    <w:rsid w:val="00EF701B"/>
    <w:rsid w:val="00EF7120"/>
    <w:rsid w:val="00EF769B"/>
    <w:rsid w:val="00F00884"/>
    <w:rsid w:val="00F014C3"/>
    <w:rsid w:val="00F01D0E"/>
    <w:rsid w:val="00F027BA"/>
    <w:rsid w:val="00F033CB"/>
    <w:rsid w:val="00F03E79"/>
    <w:rsid w:val="00F0628D"/>
    <w:rsid w:val="00F0645F"/>
    <w:rsid w:val="00F06651"/>
    <w:rsid w:val="00F0728B"/>
    <w:rsid w:val="00F07DE6"/>
    <w:rsid w:val="00F1056C"/>
    <w:rsid w:val="00F10648"/>
    <w:rsid w:val="00F106B4"/>
    <w:rsid w:val="00F107F1"/>
    <w:rsid w:val="00F10FC1"/>
    <w:rsid w:val="00F112FD"/>
    <w:rsid w:val="00F12CF9"/>
    <w:rsid w:val="00F13092"/>
    <w:rsid w:val="00F133A1"/>
    <w:rsid w:val="00F13607"/>
    <w:rsid w:val="00F136EA"/>
    <w:rsid w:val="00F13ECD"/>
    <w:rsid w:val="00F144DD"/>
    <w:rsid w:val="00F14BAE"/>
    <w:rsid w:val="00F155CE"/>
    <w:rsid w:val="00F1638B"/>
    <w:rsid w:val="00F16BF2"/>
    <w:rsid w:val="00F17D83"/>
    <w:rsid w:val="00F17EAE"/>
    <w:rsid w:val="00F203F3"/>
    <w:rsid w:val="00F218D4"/>
    <w:rsid w:val="00F221F9"/>
    <w:rsid w:val="00F2250A"/>
    <w:rsid w:val="00F22DCA"/>
    <w:rsid w:val="00F236A3"/>
    <w:rsid w:val="00F24268"/>
    <w:rsid w:val="00F24788"/>
    <w:rsid w:val="00F2640F"/>
    <w:rsid w:val="00F265A4"/>
    <w:rsid w:val="00F26C3C"/>
    <w:rsid w:val="00F27C34"/>
    <w:rsid w:val="00F27E46"/>
    <w:rsid w:val="00F30101"/>
    <w:rsid w:val="00F301C2"/>
    <w:rsid w:val="00F302A5"/>
    <w:rsid w:val="00F302E1"/>
    <w:rsid w:val="00F3058E"/>
    <w:rsid w:val="00F31B22"/>
    <w:rsid w:val="00F31B49"/>
    <w:rsid w:val="00F32F56"/>
    <w:rsid w:val="00F33D4F"/>
    <w:rsid w:val="00F34CD6"/>
    <w:rsid w:val="00F35873"/>
    <w:rsid w:val="00F35920"/>
    <w:rsid w:val="00F366A5"/>
    <w:rsid w:val="00F36C5F"/>
    <w:rsid w:val="00F371BC"/>
    <w:rsid w:val="00F37259"/>
    <w:rsid w:val="00F37D2E"/>
    <w:rsid w:val="00F405A4"/>
    <w:rsid w:val="00F41F05"/>
    <w:rsid w:val="00F433BD"/>
    <w:rsid w:val="00F4350E"/>
    <w:rsid w:val="00F43DC9"/>
    <w:rsid w:val="00F44199"/>
    <w:rsid w:val="00F4496A"/>
    <w:rsid w:val="00F44EC5"/>
    <w:rsid w:val="00F463BF"/>
    <w:rsid w:val="00F47498"/>
    <w:rsid w:val="00F50F2F"/>
    <w:rsid w:val="00F51142"/>
    <w:rsid w:val="00F512B2"/>
    <w:rsid w:val="00F51947"/>
    <w:rsid w:val="00F5283D"/>
    <w:rsid w:val="00F52ABA"/>
    <w:rsid w:val="00F52BC7"/>
    <w:rsid w:val="00F53BF4"/>
    <w:rsid w:val="00F54266"/>
    <w:rsid w:val="00F55043"/>
    <w:rsid w:val="00F551B0"/>
    <w:rsid w:val="00F56DCF"/>
    <w:rsid w:val="00F57034"/>
    <w:rsid w:val="00F60BE9"/>
    <w:rsid w:val="00F61FD8"/>
    <w:rsid w:val="00F62DBF"/>
    <w:rsid w:val="00F62E35"/>
    <w:rsid w:val="00F641FC"/>
    <w:rsid w:val="00F645EC"/>
    <w:rsid w:val="00F646A0"/>
    <w:rsid w:val="00F647F7"/>
    <w:rsid w:val="00F6583C"/>
    <w:rsid w:val="00F6589A"/>
    <w:rsid w:val="00F6652E"/>
    <w:rsid w:val="00F668AD"/>
    <w:rsid w:val="00F6783E"/>
    <w:rsid w:val="00F70DBE"/>
    <w:rsid w:val="00F71124"/>
    <w:rsid w:val="00F71888"/>
    <w:rsid w:val="00F719CD"/>
    <w:rsid w:val="00F71BB8"/>
    <w:rsid w:val="00F72584"/>
    <w:rsid w:val="00F7290D"/>
    <w:rsid w:val="00F7297D"/>
    <w:rsid w:val="00F7302F"/>
    <w:rsid w:val="00F7326F"/>
    <w:rsid w:val="00F732EC"/>
    <w:rsid w:val="00F73C06"/>
    <w:rsid w:val="00F73D08"/>
    <w:rsid w:val="00F7407F"/>
    <w:rsid w:val="00F74DFF"/>
    <w:rsid w:val="00F757F9"/>
    <w:rsid w:val="00F7586B"/>
    <w:rsid w:val="00F75F2F"/>
    <w:rsid w:val="00F76445"/>
    <w:rsid w:val="00F76ECC"/>
    <w:rsid w:val="00F80399"/>
    <w:rsid w:val="00F80828"/>
    <w:rsid w:val="00F80FE6"/>
    <w:rsid w:val="00F812C8"/>
    <w:rsid w:val="00F8132D"/>
    <w:rsid w:val="00F818AE"/>
    <w:rsid w:val="00F81B40"/>
    <w:rsid w:val="00F820C4"/>
    <w:rsid w:val="00F82FCE"/>
    <w:rsid w:val="00F831B6"/>
    <w:rsid w:val="00F83829"/>
    <w:rsid w:val="00F84069"/>
    <w:rsid w:val="00F843D7"/>
    <w:rsid w:val="00F85536"/>
    <w:rsid w:val="00F8657A"/>
    <w:rsid w:val="00F8679A"/>
    <w:rsid w:val="00F87117"/>
    <w:rsid w:val="00F8736C"/>
    <w:rsid w:val="00F902C4"/>
    <w:rsid w:val="00F9030E"/>
    <w:rsid w:val="00F90ADB"/>
    <w:rsid w:val="00F90E78"/>
    <w:rsid w:val="00F91209"/>
    <w:rsid w:val="00F9170A"/>
    <w:rsid w:val="00F9221F"/>
    <w:rsid w:val="00F931C7"/>
    <w:rsid w:val="00F93559"/>
    <w:rsid w:val="00F93D72"/>
    <w:rsid w:val="00F93E65"/>
    <w:rsid w:val="00F94070"/>
    <w:rsid w:val="00F950B5"/>
    <w:rsid w:val="00F9513F"/>
    <w:rsid w:val="00F95494"/>
    <w:rsid w:val="00F9761E"/>
    <w:rsid w:val="00F976CB"/>
    <w:rsid w:val="00F97908"/>
    <w:rsid w:val="00F97B43"/>
    <w:rsid w:val="00FA07F8"/>
    <w:rsid w:val="00FA105C"/>
    <w:rsid w:val="00FA1475"/>
    <w:rsid w:val="00FA148A"/>
    <w:rsid w:val="00FA1FF2"/>
    <w:rsid w:val="00FA27C8"/>
    <w:rsid w:val="00FA3B76"/>
    <w:rsid w:val="00FA4D66"/>
    <w:rsid w:val="00FA5372"/>
    <w:rsid w:val="00FA5A4E"/>
    <w:rsid w:val="00FA6248"/>
    <w:rsid w:val="00FA6338"/>
    <w:rsid w:val="00FB0082"/>
    <w:rsid w:val="00FB0243"/>
    <w:rsid w:val="00FB05C6"/>
    <w:rsid w:val="00FB1527"/>
    <w:rsid w:val="00FB2537"/>
    <w:rsid w:val="00FB33DC"/>
    <w:rsid w:val="00FB4338"/>
    <w:rsid w:val="00FB477E"/>
    <w:rsid w:val="00FB4B60"/>
    <w:rsid w:val="00FB4C9C"/>
    <w:rsid w:val="00FB6165"/>
    <w:rsid w:val="00FC0150"/>
    <w:rsid w:val="00FC03AB"/>
    <w:rsid w:val="00FC05A3"/>
    <w:rsid w:val="00FC202A"/>
    <w:rsid w:val="00FC4121"/>
    <w:rsid w:val="00FC4463"/>
    <w:rsid w:val="00FC4729"/>
    <w:rsid w:val="00FC4A8C"/>
    <w:rsid w:val="00FC52A4"/>
    <w:rsid w:val="00FC53DB"/>
    <w:rsid w:val="00FC591B"/>
    <w:rsid w:val="00FC5FC2"/>
    <w:rsid w:val="00FC6177"/>
    <w:rsid w:val="00FC63D1"/>
    <w:rsid w:val="00FC6E9B"/>
    <w:rsid w:val="00FC7528"/>
    <w:rsid w:val="00FD0572"/>
    <w:rsid w:val="00FD082A"/>
    <w:rsid w:val="00FD1A97"/>
    <w:rsid w:val="00FD213C"/>
    <w:rsid w:val="00FD2D7B"/>
    <w:rsid w:val="00FD37F6"/>
    <w:rsid w:val="00FD3F8F"/>
    <w:rsid w:val="00FD4589"/>
    <w:rsid w:val="00FD473E"/>
    <w:rsid w:val="00FD5A20"/>
    <w:rsid w:val="00FD6BA4"/>
    <w:rsid w:val="00FD7DF9"/>
    <w:rsid w:val="00FE0B51"/>
    <w:rsid w:val="00FE0B78"/>
    <w:rsid w:val="00FE0ED4"/>
    <w:rsid w:val="00FE1745"/>
    <w:rsid w:val="00FE1CAC"/>
    <w:rsid w:val="00FE1EAB"/>
    <w:rsid w:val="00FE2C0B"/>
    <w:rsid w:val="00FE31B1"/>
    <w:rsid w:val="00FE3465"/>
    <w:rsid w:val="00FE6000"/>
    <w:rsid w:val="00FE64E2"/>
    <w:rsid w:val="00FE67CF"/>
    <w:rsid w:val="00FE6D20"/>
    <w:rsid w:val="00FE6FB9"/>
    <w:rsid w:val="00FE7469"/>
    <w:rsid w:val="00FE74F9"/>
    <w:rsid w:val="00FE7549"/>
    <w:rsid w:val="00FE7BCC"/>
    <w:rsid w:val="00FF126D"/>
    <w:rsid w:val="00FF1D1F"/>
    <w:rsid w:val="00FF2310"/>
    <w:rsid w:val="00FF293D"/>
    <w:rsid w:val="00FF2E4E"/>
    <w:rsid w:val="00FF2E73"/>
    <w:rsid w:val="00FF4AE2"/>
    <w:rsid w:val="00FF50A8"/>
    <w:rsid w:val="00FF571E"/>
    <w:rsid w:val="00FF584C"/>
    <w:rsid w:val="00FF5E06"/>
    <w:rsid w:val="00FF600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B828B"/>
  <w15:docId w15:val="{F1F282F1-ABA6-4FDD-A8ED-94BC443A0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39E"/>
    <w:pPr>
      <w:autoSpaceDE w:val="0"/>
      <w:autoSpaceDN w:val="0"/>
      <w:adjustRightInd w:val="0"/>
      <w:snapToGrid w:val="0"/>
      <w:spacing w:after="120"/>
      <w:jc w:val="both"/>
    </w:pPr>
    <w:rPr>
      <w:sz w:val="22"/>
      <w:szCs w:val="22"/>
    </w:rPr>
  </w:style>
  <w:style w:type="paragraph" w:styleId="1">
    <w:name w:val="heading 1"/>
    <w:aliases w:val="heading 1"/>
    <w:basedOn w:val="a"/>
    <w:next w:val="a"/>
    <w:qFormat/>
    <w:rsid w:val="0066478E"/>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66478E"/>
    <w:pPr>
      <w:keepNext/>
      <w:numPr>
        <w:ilvl w:val="1"/>
        <w:numId w:val="2"/>
      </w:numPr>
      <w:tabs>
        <w:tab w:val="clear" w:pos="576"/>
      </w:tabs>
      <w:spacing w:before="120"/>
      <w:outlineLvl w:val="1"/>
    </w:pPr>
    <w:rPr>
      <w:b/>
      <w:bCs/>
      <w:sz w:val="24"/>
    </w:rPr>
  </w:style>
  <w:style w:type="paragraph" w:styleId="3">
    <w:name w:val="heading 3"/>
    <w:aliases w:val="heading 3,h3"/>
    <w:basedOn w:val="a"/>
    <w:next w:val="a"/>
    <w:qFormat/>
    <w:rsid w:val="0066478E"/>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66478E"/>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66478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6478E"/>
    <w:pPr>
      <w:numPr>
        <w:ilvl w:val="5"/>
        <w:numId w:val="2"/>
      </w:numPr>
      <w:spacing w:before="240" w:after="60"/>
      <w:outlineLvl w:val="5"/>
    </w:pPr>
    <w:rPr>
      <w:b/>
      <w:bCs/>
    </w:rPr>
  </w:style>
  <w:style w:type="paragraph" w:styleId="7">
    <w:name w:val="heading 7"/>
    <w:basedOn w:val="a"/>
    <w:next w:val="a"/>
    <w:qFormat/>
    <w:rsid w:val="0066478E"/>
    <w:pPr>
      <w:numPr>
        <w:ilvl w:val="6"/>
        <w:numId w:val="2"/>
      </w:numPr>
      <w:spacing w:before="240" w:after="60"/>
      <w:outlineLvl w:val="6"/>
    </w:pPr>
    <w:rPr>
      <w:sz w:val="24"/>
      <w:szCs w:val="24"/>
    </w:rPr>
  </w:style>
  <w:style w:type="paragraph" w:styleId="8">
    <w:name w:val="heading 8"/>
    <w:basedOn w:val="a"/>
    <w:next w:val="a"/>
    <w:qFormat/>
    <w:rsid w:val="0066478E"/>
    <w:pPr>
      <w:numPr>
        <w:ilvl w:val="7"/>
        <w:numId w:val="2"/>
      </w:numPr>
      <w:spacing w:before="240" w:after="60"/>
      <w:outlineLvl w:val="7"/>
    </w:pPr>
    <w:rPr>
      <w:i/>
      <w:iCs/>
      <w:sz w:val="24"/>
      <w:szCs w:val="24"/>
    </w:rPr>
  </w:style>
  <w:style w:type="paragraph" w:styleId="9">
    <w:name w:val="heading 9"/>
    <w:aliases w:val="Figure Heading,FH"/>
    <w:basedOn w:val="a"/>
    <w:next w:val="a"/>
    <w:qFormat/>
    <w:rsid w:val="0066478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6478E"/>
    <w:rPr>
      <w:sz w:val="20"/>
      <w:szCs w:val="20"/>
    </w:rPr>
  </w:style>
  <w:style w:type="character" w:customStyle="1" w:styleId="Char">
    <w:name w:val="正文文本 Char"/>
    <w:basedOn w:val="a0"/>
    <w:link w:val="a3"/>
    <w:rsid w:val="00CF195E"/>
  </w:style>
  <w:style w:type="character" w:styleId="a4">
    <w:name w:val="Hyperlink"/>
    <w:rsid w:val="0066478E"/>
    <w:rPr>
      <w:color w:val="0000FF"/>
      <w:kern w:val="2"/>
      <w:u w:val="single"/>
      <w:lang w:val="en-GB" w:eastAsia="zh-CN" w:bidi="ar-SA"/>
    </w:rPr>
  </w:style>
  <w:style w:type="paragraph" w:styleId="a5">
    <w:name w:val="caption"/>
    <w:aliases w:val="cap"/>
    <w:basedOn w:val="a"/>
    <w:next w:val="a"/>
    <w:link w:val="Char0"/>
    <w:qFormat/>
    <w:rsid w:val="0066478E"/>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66478E"/>
    <w:pPr>
      <w:autoSpaceDE/>
      <w:autoSpaceDN/>
      <w:adjustRightInd/>
      <w:spacing w:after="180"/>
      <w:ind w:left="568" w:hanging="284"/>
      <w:jc w:val="left"/>
    </w:pPr>
    <w:rPr>
      <w:sz w:val="20"/>
      <w:szCs w:val="20"/>
      <w:lang w:val="en-GB"/>
    </w:rPr>
  </w:style>
  <w:style w:type="paragraph" w:styleId="a7">
    <w:name w:val="List"/>
    <w:basedOn w:val="a"/>
    <w:rsid w:val="0066478E"/>
    <w:pPr>
      <w:ind w:left="360" w:hanging="360"/>
    </w:pPr>
  </w:style>
  <w:style w:type="paragraph" w:styleId="20">
    <w:name w:val="Body Text 2"/>
    <w:basedOn w:val="a"/>
    <w:rsid w:val="0066478E"/>
    <w:pPr>
      <w:spacing w:after="0"/>
      <w:jc w:val="left"/>
    </w:pPr>
    <w:rPr>
      <w:szCs w:val="20"/>
    </w:rPr>
  </w:style>
  <w:style w:type="paragraph" w:styleId="a8">
    <w:name w:val="Balloon Text"/>
    <w:basedOn w:val="a"/>
    <w:semiHidden/>
    <w:rsid w:val="0066478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66478E"/>
    <w:rPr>
      <w:color w:val="800080"/>
      <w:kern w:val="2"/>
      <w:u w:val="single"/>
      <w:lang w:val="en-GB" w:eastAsia="zh-CN" w:bidi="ar-SA"/>
    </w:rPr>
  </w:style>
  <w:style w:type="paragraph" w:styleId="aa">
    <w:name w:val="footnote text"/>
    <w:basedOn w:val="a"/>
    <w:semiHidden/>
    <w:rsid w:val="0066478E"/>
    <w:rPr>
      <w:sz w:val="20"/>
      <w:szCs w:val="20"/>
    </w:rPr>
  </w:style>
  <w:style w:type="character" w:styleId="ab">
    <w:name w:val="footnote reference"/>
    <w:semiHidden/>
    <w:rsid w:val="0066478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中等深浅网格 1 - 着色 2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1,?? ?? Char1,????? Char1,???? Char1,Lista1 Char1,中等深浅网格 1 - 着色 21 Char1"/>
    <w:link w:val="af2"/>
    <w:uiPriority w:val="34"/>
    <w:locked/>
    <w:rsid w:val="00F14BAE"/>
    <w:rPr>
      <w:rFonts w:eastAsiaTheme="minorEastAsia"/>
      <w:sz w:val="22"/>
      <w:szCs w:val="22"/>
    </w:rPr>
  </w:style>
  <w:style w:type="character" w:customStyle="1" w:styleId="Char10">
    <w:name w:val="列出段落 Char1"/>
    <w:aliases w:val="- Bullets Char,?? ?? Char,????? Char,???? Char,Lista1 Char,中等深浅网格 1 - 着色 21 Char"/>
    <w:uiPriority w:val="34"/>
    <w:qFormat/>
    <w:locked/>
    <w:rsid w:val="00826C07"/>
    <w:rPr>
      <w:rFonts w:eastAsia="宋体"/>
      <w:lang w:eastAsia="ja-JP"/>
    </w:rPr>
  </w:style>
  <w:style w:type="paragraph" w:customStyle="1" w:styleId="B1">
    <w:name w:val="B1"/>
    <w:basedOn w:val="a7"/>
    <w:link w:val="B1Char"/>
    <w:qFormat/>
    <w:rsid w:val="00825B99"/>
    <w:pPr>
      <w:autoSpaceDE/>
      <w:autoSpaceDN/>
      <w:adjustRightInd/>
      <w:snapToGrid/>
      <w:spacing w:after="180"/>
      <w:ind w:left="568" w:hanging="284"/>
      <w:jc w:val="left"/>
    </w:pPr>
    <w:rPr>
      <w:sz w:val="20"/>
      <w:szCs w:val="20"/>
      <w:lang w:val="en-GB"/>
    </w:rPr>
  </w:style>
  <w:style w:type="paragraph" w:customStyle="1" w:styleId="B2">
    <w:name w:val="B2"/>
    <w:basedOn w:val="21"/>
    <w:link w:val="B2Char"/>
    <w:uiPriority w:val="99"/>
    <w:rsid w:val="00825B99"/>
    <w:pPr>
      <w:autoSpaceDE/>
      <w:autoSpaceDN/>
      <w:adjustRightInd/>
      <w:snapToGrid/>
      <w:spacing w:after="180"/>
      <w:ind w:left="851" w:hanging="284"/>
      <w:contextualSpacing w:val="0"/>
      <w:jc w:val="left"/>
    </w:pPr>
    <w:rPr>
      <w:sz w:val="20"/>
      <w:szCs w:val="20"/>
      <w:lang w:val="en-GB"/>
    </w:rPr>
  </w:style>
  <w:style w:type="paragraph" w:customStyle="1" w:styleId="B3">
    <w:name w:val="B3"/>
    <w:basedOn w:val="30"/>
    <w:rsid w:val="00825B99"/>
    <w:pPr>
      <w:autoSpaceDE/>
      <w:autoSpaceDN/>
      <w:adjustRightInd/>
      <w:snapToGrid/>
      <w:spacing w:after="180"/>
      <w:ind w:left="1135" w:hanging="284"/>
      <w:contextualSpacing w:val="0"/>
      <w:jc w:val="left"/>
    </w:pPr>
    <w:rPr>
      <w:sz w:val="20"/>
      <w:szCs w:val="20"/>
      <w:lang w:val="en-GB"/>
    </w:rPr>
  </w:style>
  <w:style w:type="character" w:customStyle="1" w:styleId="Char11">
    <w:name w:val="批注文字 Char1"/>
    <w:uiPriority w:val="99"/>
    <w:qFormat/>
    <w:rsid w:val="00825B99"/>
    <w:rPr>
      <w:lang w:val="en-GB" w:eastAsia="en-US"/>
    </w:rPr>
  </w:style>
  <w:style w:type="character" w:customStyle="1" w:styleId="B2Char">
    <w:name w:val="B2 Char"/>
    <w:link w:val="B2"/>
    <w:rsid w:val="00825B99"/>
    <w:rPr>
      <w:lang w:val="en-GB"/>
    </w:rPr>
  </w:style>
  <w:style w:type="character" w:customStyle="1" w:styleId="B1Char">
    <w:name w:val="B1 Char"/>
    <w:link w:val="B1"/>
    <w:rsid w:val="00825B99"/>
    <w:rPr>
      <w:lang w:val="en-GB"/>
    </w:rPr>
  </w:style>
  <w:style w:type="paragraph" w:styleId="21">
    <w:name w:val="List 2"/>
    <w:basedOn w:val="a"/>
    <w:semiHidden/>
    <w:unhideWhenUsed/>
    <w:rsid w:val="00825B99"/>
    <w:pPr>
      <w:ind w:left="566" w:hanging="283"/>
      <w:contextualSpacing/>
    </w:pPr>
  </w:style>
  <w:style w:type="paragraph" w:styleId="30">
    <w:name w:val="List 3"/>
    <w:basedOn w:val="a"/>
    <w:semiHidden/>
    <w:unhideWhenUsed/>
    <w:rsid w:val="00825B99"/>
    <w:pPr>
      <w:ind w:left="849" w:hanging="283"/>
      <w:contextualSpacing/>
    </w:pPr>
  </w:style>
  <w:style w:type="paragraph" w:styleId="af3">
    <w:name w:val="Normal (Web)"/>
    <w:basedOn w:val="a"/>
    <w:uiPriority w:val="99"/>
    <w:semiHidden/>
    <w:unhideWhenUsed/>
    <w:rsid w:val="00E70FE0"/>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991">
      <w:bodyDiv w:val="1"/>
      <w:marLeft w:val="0"/>
      <w:marRight w:val="0"/>
      <w:marTop w:val="0"/>
      <w:marBottom w:val="0"/>
      <w:divBdr>
        <w:top w:val="none" w:sz="0" w:space="0" w:color="auto"/>
        <w:left w:val="none" w:sz="0" w:space="0" w:color="auto"/>
        <w:bottom w:val="none" w:sz="0" w:space="0" w:color="auto"/>
        <w:right w:val="none" w:sz="0" w:space="0" w:color="auto"/>
      </w:divBdr>
      <w:divsChild>
        <w:div w:id="1305544748">
          <w:marLeft w:val="360"/>
          <w:marRight w:val="0"/>
          <w:marTop w:val="200"/>
          <w:marBottom w:val="0"/>
          <w:divBdr>
            <w:top w:val="none" w:sz="0" w:space="0" w:color="auto"/>
            <w:left w:val="none" w:sz="0" w:space="0" w:color="auto"/>
            <w:bottom w:val="none" w:sz="0" w:space="0" w:color="auto"/>
            <w:right w:val="none" w:sz="0" w:space="0" w:color="auto"/>
          </w:divBdr>
        </w:div>
      </w:divsChild>
    </w:div>
    <w:div w:id="126437576">
      <w:bodyDiv w:val="1"/>
      <w:marLeft w:val="0"/>
      <w:marRight w:val="0"/>
      <w:marTop w:val="0"/>
      <w:marBottom w:val="0"/>
      <w:divBdr>
        <w:top w:val="none" w:sz="0" w:space="0" w:color="auto"/>
        <w:left w:val="none" w:sz="0" w:space="0" w:color="auto"/>
        <w:bottom w:val="none" w:sz="0" w:space="0" w:color="auto"/>
        <w:right w:val="none" w:sz="0" w:space="0" w:color="auto"/>
      </w:divBdr>
    </w:div>
    <w:div w:id="180361071">
      <w:bodyDiv w:val="1"/>
      <w:marLeft w:val="0"/>
      <w:marRight w:val="0"/>
      <w:marTop w:val="0"/>
      <w:marBottom w:val="0"/>
      <w:divBdr>
        <w:top w:val="none" w:sz="0" w:space="0" w:color="auto"/>
        <w:left w:val="none" w:sz="0" w:space="0" w:color="auto"/>
        <w:bottom w:val="none" w:sz="0" w:space="0" w:color="auto"/>
        <w:right w:val="none" w:sz="0" w:space="0" w:color="auto"/>
      </w:divBdr>
      <w:divsChild>
        <w:div w:id="951471882">
          <w:marLeft w:val="1166"/>
          <w:marRight w:val="0"/>
          <w:marTop w:val="77"/>
          <w:marBottom w:val="0"/>
          <w:divBdr>
            <w:top w:val="none" w:sz="0" w:space="0" w:color="auto"/>
            <w:left w:val="none" w:sz="0" w:space="0" w:color="auto"/>
            <w:bottom w:val="none" w:sz="0" w:space="0" w:color="auto"/>
            <w:right w:val="none" w:sz="0" w:space="0" w:color="auto"/>
          </w:divBdr>
        </w:div>
        <w:div w:id="979573171">
          <w:marLeft w:val="1166"/>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486197">
      <w:bodyDiv w:val="1"/>
      <w:marLeft w:val="0"/>
      <w:marRight w:val="0"/>
      <w:marTop w:val="0"/>
      <w:marBottom w:val="0"/>
      <w:divBdr>
        <w:top w:val="none" w:sz="0" w:space="0" w:color="auto"/>
        <w:left w:val="none" w:sz="0" w:space="0" w:color="auto"/>
        <w:bottom w:val="none" w:sz="0" w:space="0" w:color="auto"/>
        <w:right w:val="none" w:sz="0" w:space="0" w:color="auto"/>
      </w:divBdr>
      <w:divsChild>
        <w:div w:id="1304313731">
          <w:marLeft w:val="360"/>
          <w:marRight w:val="0"/>
          <w:marTop w:val="2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691033393">
      <w:bodyDiv w:val="1"/>
      <w:marLeft w:val="0"/>
      <w:marRight w:val="0"/>
      <w:marTop w:val="0"/>
      <w:marBottom w:val="0"/>
      <w:divBdr>
        <w:top w:val="none" w:sz="0" w:space="0" w:color="auto"/>
        <w:left w:val="none" w:sz="0" w:space="0" w:color="auto"/>
        <w:bottom w:val="none" w:sz="0" w:space="0" w:color="auto"/>
        <w:right w:val="none" w:sz="0" w:space="0" w:color="auto"/>
      </w:divBdr>
    </w:div>
    <w:div w:id="700977835">
      <w:bodyDiv w:val="1"/>
      <w:marLeft w:val="0"/>
      <w:marRight w:val="0"/>
      <w:marTop w:val="0"/>
      <w:marBottom w:val="0"/>
      <w:divBdr>
        <w:top w:val="none" w:sz="0" w:space="0" w:color="auto"/>
        <w:left w:val="none" w:sz="0" w:space="0" w:color="auto"/>
        <w:bottom w:val="none" w:sz="0" w:space="0" w:color="auto"/>
        <w:right w:val="none" w:sz="0" w:space="0" w:color="auto"/>
      </w:divBdr>
    </w:div>
    <w:div w:id="764693593">
      <w:bodyDiv w:val="1"/>
      <w:marLeft w:val="0"/>
      <w:marRight w:val="0"/>
      <w:marTop w:val="0"/>
      <w:marBottom w:val="0"/>
      <w:divBdr>
        <w:top w:val="none" w:sz="0" w:space="0" w:color="auto"/>
        <w:left w:val="none" w:sz="0" w:space="0" w:color="auto"/>
        <w:bottom w:val="none" w:sz="0" w:space="0" w:color="auto"/>
        <w:right w:val="none" w:sz="0" w:space="0" w:color="auto"/>
      </w:divBdr>
    </w:div>
    <w:div w:id="829641101">
      <w:bodyDiv w:val="1"/>
      <w:marLeft w:val="0"/>
      <w:marRight w:val="0"/>
      <w:marTop w:val="0"/>
      <w:marBottom w:val="0"/>
      <w:divBdr>
        <w:top w:val="none" w:sz="0" w:space="0" w:color="auto"/>
        <w:left w:val="none" w:sz="0" w:space="0" w:color="auto"/>
        <w:bottom w:val="none" w:sz="0" w:space="0" w:color="auto"/>
        <w:right w:val="none" w:sz="0" w:space="0" w:color="auto"/>
      </w:divBdr>
    </w:div>
    <w:div w:id="858157370">
      <w:bodyDiv w:val="1"/>
      <w:marLeft w:val="0"/>
      <w:marRight w:val="0"/>
      <w:marTop w:val="0"/>
      <w:marBottom w:val="0"/>
      <w:divBdr>
        <w:top w:val="none" w:sz="0" w:space="0" w:color="auto"/>
        <w:left w:val="none" w:sz="0" w:space="0" w:color="auto"/>
        <w:bottom w:val="none" w:sz="0" w:space="0" w:color="auto"/>
        <w:right w:val="none" w:sz="0" w:space="0" w:color="auto"/>
      </w:divBdr>
      <w:divsChild>
        <w:div w:id="948774974">
          <w:marLeft w:val="1166"/>
          <w:marRight w:val="0"/>
          <w:marTop w:val="77"/>
          <w:marBottom w:val="0"/>
          <w:divBdr>
            <w:top w:val="none" w:sz="0" w:space="0" w:color="auto"/>
            <w:left w:val="none" w:sz="0" w:space="0" w:color="auto"/>
            <w:bottom w:val="none" w:sz="0" w:space="0" w:color="auto"/>
            <w:right w:val="none" w:sz="0" w:space="0" w:color="auto"/>
          </w:divBdr>
        </w:div>
        <w:div w:id="2025863580">
          <w:marLeft w:val="1166"/>
          <w:marRight w:val="0"/>
          <w:marTop w:val="77"/>
          <w:marBottom w:val="0"/>
          <w:divBdr>
            <w:top w:val="none" w:sz="0" w:space="0" w:color="auto"/>
            <w:left w:val="none" w:sz="0" w:space="0" w:color="auto"/>
            <w:bottom w:val="none" w:sz="0" w:space="0" w:color="auto"/>
            <w:right w:val="none" w:sz="0" w:space="0" w:color="auto"/>
          </w:divBdr>
        </w:div>
      </w:divsChild>
    </w:div>
    <w:div w:id="974869114">
      <w:bodyDiv w:val="1"/>
      <w:marLeft w:val="0"/>
      <w:marRight w:val="0"/>
      <w:marTop w:val="0"/>
      <w:marBottom w:val="0"/>
      <w:divBdr>
        <w:top w:val="none" w:sz="0" w:space="0" w:color="auto"/>
        <w:left w:val="none" w:sz="0" w:space="0" w:color="auto"/>
        <w:bottom w:val="none" w:sz="0" w:space="0" w:color="auto"/>
        <w:right w:val="none" w:sz="0" w:space="0" w:color="auto"/>
      </w:divBdr>
      <w:divsChild>
        <w:div w:id="1862745380">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295256">
      <w:bodyDiv w:val="1"/>
      <w:marLeft w:val="0"/>
      <w:marRight w:val="0"/>
      <w:marTop w:val="0"/>
      <w:marBottom w:val="0"/>
      <w:divBdr>
        <w:top w:val="none" w:sz="0" w:space="0" w:color="auto"/>
        <w:left w:val="none" w:sz="0" w:space="0" w:color="auto"/>
        <w:bottom w:val="none" w:sz="0" w:space="0" w:color="auto"/>
        <w:right w:val="none" w:sz="0" w:space="0" w:color="auto"/>
      </w:divBdr>
      <w:divsChild>
        <w:div w:id="50080576">
          <w:marLeft w:val="547"/>
          <w:marRight w:val="0"/>
          <w:marTop w:val="96"/>
          <w:marBottom w:val="0"/>
          <w:divBdr>
            <w:top w:val="none" w:sz="0" w:space="0" w:color="auto"/>
            <w:left w:val="none" w:sz="0" w:space="0" w:color="auto"/>
            <w:bottom w:val="none" w:sz="0" w:space="0" w:color="auto"/>
            <w:right w:val="none" w:sz="0" w:space="0" w:color="auto"/>
          </w:divBdr>
        </w:div>
        <w:div w:id="1614365421">
          <w:marLeft w:val="547"/>
          <w:marRight w:val="0"/>
          <w:marTop w:val="96"/>
          <w:marBottom w:val="0"/>
          <w:divBdr>
            <w:top w:val="none" w:sz="0" w:space="0" w:color="auto"/>
            <w:left w:val="none" w:sz="0" w:space="0" w:color="auto"/>
            <w:bottom w:val="none" w:sz="0" w:space="0" w:color="auto"/>
            <w:right w:val="none" w:sz="0" w:space="0" w:color="auto"/>
          </w:divBdr>
        </w:div>
        <w:div w:id="1699890388">
          <w:marLeft w:val="547"/>
          <w:marRight w:val="0"/>
          <w:marTop w:val="96"/>
          <w:marBottom w:val="0"/>
          <w:divBdr>
            <w:top w:val="none" w:sz="0" w:space="0" w:color="auto"/>
            <w:left w:val="none" w:sz="0" w:space="0" w:color="auto"/>
            <w:bottom w:val="none" w:sz="0" w:space="0" w:color="auto"/>
            <w:right w:val="none" w:sz="0" w:space="0" w:color="auto"/>
          </w:divBdr>
        </w:div>
      </w:divsChild>
    </w:div>
    <w:div w:id="1049915822">
      <w:bodyDiv w:val="1"/>
      <w:marLeft w:val="0"/>
      <w:marRight w:val="0"/>
      <w:marTop w:val="0"/>
      <w:marBottom w:val="0"/>
      <w:divBdr>
        <w:top w:val="none" w:sz="0" w:space="0" w:color="auto"/>
        <w:left w:val="none" w:sz="0" w:space="0" w:color="auto"/>
        <w:bottom w:val="none" w:sz="0" w:space="0" w:color="auto"/>
        <w:right w:val="none" w:sz="0" w:space="0" w:color="auto"/>
      </w:divBdr>
      <w:divsChild>
        <w:div w:id="2081713775">
          <w:marLeft w:val="0"/>
          <w:marRight w:val="0"/>
          <w:marTop w:val="0"/>
          <w:marBottom w:val="0"/>
          <w:divBdr>
            <w:top w:val="none" w:sz="0" w:space="0" w:color="auto"/>
            <w:left w:val="none" w:sz="0" w:space="0" w:color="auto"/>
            <w:bottom w:val="none" w:sz="0" w:space="0" w:color="auto"/>
            <w:right w:val="none" w:sz="0" w:space="0" w:color="auto"/>
          </w:divBdr>
        </w:div>
      </w:divsChild>
    </w:div>
    <w:div w:id="1191384214">
      <w:bodyDiv w:val="1"/>
      <w:marLeft w:val="0"/>
      <w:marRight w:val="0"/>
      <w:marTop w:val="0"/>
      <w:marBottom w:val="0"/>
      <w:divBdr>
        <w:top w:val="none" w:sz="0" w:space="0" w:color="auto"/>
        <w:left w:val="none" w:sz="0" w:space="0" w:color="auto"/>
        <w:bottom w:val="none" w:sz="0" w:space="0" w:color="auto"/>
        <w:right w:val="none" w:sz="0" w:space="0" w:color="auto"/>
      </w:divBdr>
    </w:div>
    <w:div w:id="1208104162">
      <w:bodyDiv w:val="1"/>
      <w:marLeft w:val="0"/>
      <w:marRight w:val="0"/>
      <w:marTop w:val="0"/>
      <w:marBottom w:val="0"/>
      <w:divBdr>
        <w:top w:val="none" w:sz="0" w:space="0" w:color="auto"/>
        <w:left w:val="none" w:sz="0" w:space="0" w:color="auto"/>
        <w:bottom w:val="none" w:sz="0" w:space="0" w:color="auto"/>
        <w:right w:val="none" w:sz="0" w:space="0" w:color="auto"/>
      </w:divBdr>
    </w:div>
    <w:div w:id="1258782334">
      <w:bodyDiv w:val="1"/>
      <w:marLeft w:val="0"/>
      <w:marRight w:val="0"/>
      <w:marTop w:val="0"/>
      <w:marBottom w:val="0"/>
      <w:divBdr>
        <w:top w:val="none" w:sz="0" w:space="0" w:color="auto"/>
        <w:left w:val="none" w:sz="0" w:space="0" w:color="auto"/>
        <w:bottom w:val="none" w:sz="0" w:space="0" w:color="auto"/>
        <w:right w:val="none" w:sz="0" w:space="0" w:color="auto"/>
      </w:divBdr>
    </w:div>
    <w:div w:id="1283613404">
      <w:bodyDiv w:val="1"/>
      <w:marLeft w:val="0"/>
      <w:marRight w:val="0"/>
      <w:marTop w:val="0"/>
      <w:marBottom w:val="0"/>
      <w:divBdr>
        <w:top w:val="none" w:sz="0" w:space="0" w:color="auto"/>
        <w:left w:val="none" w:sz="0" w:space="0" w:color="auto"/>
        <w:bottom w:val="none" w:sz="0" w:space="0" w:color="auto"/>
        <w:right w:val="none" w:sz="0" w:space="0" w:color="auto"/>
      </w:divBdr>
      <w:divsChild>
        <w:div w:id="1735738942">
          <w:marLeft w:val="1166"/>
          <w:marRight w:val="0"/>
          <w:marTop w:val="77"/>
          <w:marBottom w:val="0"/>
          <w:divBdr>
            <w:top w:val="none" w:sz="0" w:space="0" w:color="auto"/>
            <w:left w:val="none" w:sz="0" w:space="0" w:color="auto"/>
            <w:bottom w:val="none" w:sz="0" w:space="0" w:color="auto"/>
            <w:right w:val="none" w:sz="0" w:space="0" w:color="auto"/>
          </w:divBdr>
        </w:div>
      </w:divsChild>
    </w:div>
    <w:div w:id="1303923787">
      <w:bodyDiv w:val="1"/>
      <w:marLeft w:val="0"/>
      <w:marRight w:val="0"/>
      <w:marTop w:val="0"/>
      <w:marBottom w:val="0"/>
      <w:divBdr>
        <w:top w:val="none" w:sz="0" w:space="0" w:color="auto"/>
        <w:left w:val="none" w:sz="0" w:space="0" w:color="auto"/>
        <w:bottom w:val="none" w:sz="0" w:space="0" w:color="auto"/>
        <w:right w:val="none" w:sz="0" w:space="0" w:color="auto"/>
      </w:divBdr>
      <w:divsChild>
        <w:div w:id="1424372401">
          <w:marLeft w:val="274"/>
          <w:marRight w:val="0"/>
          <w:marTop w:val="0"/>
          <w:marBottom w:val="0"/>
          <w:divBdr>
            <w:top w:val="none" w:sz="0" w:space="0" w:color="auto"/>
            <w:left w:val="none" w:sz="0" w:space="0" w:color="auto"/>
            <w:bottom w:val="none" w:sz="0" w:space="0" w:color="auto"/>
            <w:right w:val="none" w:sz="0" w:space="0" w:color="auto"/>
          </w:divBdr>
        </w:div>
      </w:divsChild>
    </w:div>
    <w:div w:id="1319917952">
      <w:bodyDiv w:val="1"/>
      <w:marLeft w:val="0"/>
      <w:marRight w:val="0"/>
      <w:marTop w:val="0"/>
      <w:marBottom w:val="0"/>
      <w:divBdr>
        <w:top w:val="none" w:sz="0" w:space="0" w:color="auto"/>
        <w:left w:val="none" w:sz="0" w:space="0" w:color="auto"/>
        <w:bottom w:val="none" w:sz="0" w:space="0" w:color="auto"/>
        <w:right w:val="none" w:sz="0" w:space="0" w:color="auto"/>
      </w:divBdr>
      <w:divsChild>
        <w:div w:id="1649280046">
          <w:marLeft w:val="547"/>
          <w:marRight w:val="0"/>
          <w:marTop w:val="86"/>
          <w:marBottom w:val="0"/>
          <w:divBdr>
            <w:top w:val="none" w:sz="0" w:space="0" w:color="auto"/>
            <w:left w:val="none" w:sz="0" w:space="0" w:color="auto"/>
            <w:bottom w:val="none" w:sz="0" w:space="0" w:color="auto"/>
            <w:right w:val="none" w:sz="0" w:space="0" w:color="auto"/>
          </w:divBdr>
        </w:div>
        <w:div w:id="1793554872">
          <w:marLeft w:val="547"/>
          <w:marRight w:val="0"/>
          <w:marTop w:val="86"/>
          <w:marBottom w:val="0"/>
          <w:divBdr>
            <w:top w:val="none" w:sz="0" w:space="0" w:color="auto"/>
            <w:left w:val="none" w:sz="0" w:space="0" w:color="auto"/>
            <w:bottom w:val="none" w:sz="0" w:space="0" w:color="auto"/>
            <w:right w:val="none" w:sz="0" w:space="0" w:color="auto"/>
          </w:divBdr>
        </w:div>
      </w:divsChild>
    </w:div>
    <w:div w:id="1324551092">
      <w:bodyDiv w:val="1"/>
      <w:marLeft w:val="0"/>
      <w:marRight w:val="0"/>
      <w:marTop w:val="0"/>
      <w:marBottom w:val="0"/>
      <w:divBdr>
        <w:top w:val="none" w:sz="0" w:space="0" w:color="auto"/>
        <w:left w:val="none" w:sz="0" w:space="0" w:color="auto"/>
        <w:bottom w:val="none" w:sz="0" w:space="0" w:color="auto"/>
        <w:right w:val="none" w:sz="0" w:space="0" w:color="auto"/>
      </w:divBdr>
    </w:div>
    <w:div w:id="1366910837">
      <w:bodyDiv w:val="1"/>
      <w:marLeft w:val="0"/>
      <w:marRight w:val="0"/>
      <w:marTop w:val="0"/>
      <w:marBottom w:val="0"/>
      <w:divBdr>
        <w:top w:val="none" w:sz="0" w:space="0" w:color="auto"/>
        <w:left w:val="none" w:sz="0" w:space="0" w:color="auto"/>
        <w:bottom w:val="none" w:sz="0" w:space="0" w:color="auto"/>
        <w:right w:val="none" w:sz="0" w:space="0" w:color="auto"/>
      </w:divBdr>
      <w:divsChild>
        <w:div w:id="1055472856">
          <w:marLeft w:val="547"/>
          <w:marRight w:val="0"/>
          <w:marTop w:val="86"/>
          <w:marBottom w:val="0"/>
          <w:divBdr>
            <w:top w:val="none" w:sz="0" w:space="0" w:color="auto"/>
            <w:left w:val="none" w:sz="0" w:space="0" w:color="auto"/>
            <w:bottom w:val="none" w:sz="0" w:space="0" w:color="auto"/>
            <w:right w:val="none" w:sz="0" w:space="0" w:color="auto"/>
          </w:divBdr>
        </w:div>
      </w:divsChild>
    </w:div>
    <w:div w:id="1374647532">
      <w:bodyDiv w:val="1"/>
      <w:marLeft w:val="0"/>
      <w:marRight w:val="0"/>
      <w:marTop w:val="0"/>
      <w:marBottom w:val="0"/>
      <w:divBdr>
        <w:top w:val="none" w:sz="0" w:space="0" w:color="auto"/>
        <w:left w:val="none" w:sz="0" w:space="0" w:color="auto"/>
        <w:bottom w:val="none" w:sz="0" w:space="0" w:color="auto"/>
        <w:right w:val="none" w:sz="0" w:space="0" w:color="auto"/>
      </w:divBdr>
      <w:divsChild>
        <w:div w:id="431708005">
          <w:marLeft w:val="1166"/>
          <w:marRight w:val="0"/>
          <w:marTop w:val="86"/>
          <w:marBottom w:val="0"/>
          <w:divBdr>
            <w:top w:val="none" w:sz="0" w:space="0" w:color="auto"/>
            <w:left w:val="none" w:sz="0" w:space="0" w:color="auto"/>
            <w:bottom w:val="none" w:sz="0" w:space="0" w:color="auto"/>
            <w:right w:val="none" w:sz="0" w:space="0" w:color="auto"/>
          </w:divBdr>
        </w:div>
      </w:divsChild>
    </w:div>
    <w:div w:id="1396467496">
      <w:bodyDiv w:val="1"/>
      <w:marLeft w:val="0"/>
      <w:marRight w:val="0"/>
      <w:marTop w:val="0"/>
      <w:marBottom w:val="0"/>
      <w:divBdr>
        <w:top w:val="none" w:sz="0" w:space="0" w:color="auto"/>
        <w:left w:val="none" w:sz="0" w:space="0" w:color="auto"/>
        <w:bottom w:val="none" w:sz="0" w:space="0" w:color="auto"/>
        <w:right w:val="none" w:sz="0" w:space="0" w:color="auto"/>
      </w:divBdr>
      <w:divsChild>
        <w:div w:id="382869208">
          <w:marLeft w:val="547"/>
          <w:marRight w:val="0"/>
          <w:marTop w:val="86"/>
          <w:marBottom w:val="0"/>
          <w:divBdr>
            <w:top w:val="none" w:sz="0" w:space="0" w:color="auto"/>
            <w:left w:val="none" w:sz="0" w:space="0" w:color="auto"/>
            <w:bottom w:val="none" w:sz="0" w:space="0" w:color="auto"/>
            <w:right w:val="none" w:sz="0" w:space="0" w:color="auto"/>
          </w:divBdr>
        </w:div>
      </w:divsChild>
    </w:div>
    <w:div w:id="1565872334">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605578627">
      <w:bodyDiv w:val="1"/>
      <w:marLeft w:val="0"/>
      <w:marRight w:val="0"/>
      <w:marTop w:val="0"/>
      <w:marBottom w:val="0"/>
      <w:divBdr>
        <w:top w:val="none" w:sz="0" w:space="0" w:color="auto"/>
        <w:left w:val="none" w:sz="0" w:space="0" w:color="auto"/>
        <w:bottom w:val="none" w:sz="0" w:space="0" w:color="auto"/>
        <w:right w:val="none" w:sz="0" w:space="0" w:color="auto"/>
      </w:divBdr>
      <w:divsChild>
        <w:div w:id="1388602844">
          <w:marLeft w:val="58"/>
          <w:marRight w:val="0"/>
          <w:marTop w:val="0"/>
          <w:marBottom w:val="0"/>
          <w:divBdr>
            <w:top w:val="none" w:sz="0" w:space="0" w:color="auto"/>
            <w:left w:val="none" w:sz="0" w:space="0" w:color="auto"/>
            <w:bottom w:val="none" w:sz="0" w:space="0" w:color="auto"/>
            <w:right w:val="none" w:sz="0" w:space="0" w:color="auto"/>
          </w:divBdr>
        </w:div>
      </w:divsChild>
    </w:div>
    <w:div w:id="1727490727">
      <w:bodyDiv w:val="1"/>
      <w:marLeft w:val="0"/>
      <w:marRight w:val="0"/>
      <w:marTop w:val="0"/>
      <w:marBottom w:val="0"/>
      <w:divBdr>
        <w:top w:val="none" w:sz="0" w:space="0" w:color="auto"/>
        <w:left w:val="none" w:sz="0" w:space="0" w:color="auto"/>
        <w:bottom w:val="none" w:sz="0" w:space="0" w:color="auto"/>
        <w:right w:val="none" w:sz="0" w:space="0" w:color="auto"/>
      </w:divBdr>
      <w:divsChild>
        <w:div w:id="685209758">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0744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405643">
      <w:bodyDiv w:val="1"/>
      <w:marLeft w:val="0"/>
      <w:marRight w:val="0"/>
      <w:marTop w:val="0"/>
      <w:marBottom w:val="0"/>
      <w:divBdr>
        <w:top w:val="none" w:sz="0" w:space="0" w:color="auto"/>
        <w:left w:val="none" w:sz="0" w:space="0" w:color="auto"/>
        <w:bottom w:val="none" w:sz="0" w:space="0" w:color="auto"/>
        <w:right w:val="none" w:sz="0" w:space="0" w:color="auto"/>
      </w:divBdr>
    </w:div>
    <w:div w:id="1949046148">
      <w:bodyDiv w:val="1"/>
      <w:marLeft w:val="0"/>
      <w:marRight w:val="0"/>
      <w:marTop w:val="0"/>
      <w:marBottom w:val="0"/>
      <w:divBdr>
        <w:top w:val="none" w:sz="0" w:space="0" w:color="auto"/>
        <w:left w:val="none" w:sz="0" w:space="0" w:color="auto"/>
        <w:bottom w:val="none" w:sz="0" w:space="0" w:color="auto"/>
        <w:right w:val="none" w:sz="0" w:space="0" w:color="auto"/>
      </w:divBdr>
    </w:div>
    <w:div w:id="2076470513">
      <w:bodyDiv w:val="1"/>
      <w:marLeft w:val="0"/>
      <w:marRight w:val="0"/>
      <w:marTop w:val="0"/>
      <w:marBottom w:val="0"/>
      <w:divBdr>
        <w:top w:val="none" w:sz="0" w:space="0" w:color="auto"/>
        <w:left w:val="none" w:sz="0" w:space="0" w:color="auto"/>
        <w:bottom w:val="none" w:sz="0" w:space="0" w:color="auto"/>
        <w:right w:val="none" w:sz="0" w:space="0" w:color="auto"/>
      </w:divBdr>
    </w:div>
    <w:div w:id="2123183667">
      <w:bodyDiv w:val="1"/>
      <w:marLeft w:val="0"/>
      <w:marRight w:val="0"/>
      <w:marTop w:val="0"/>
      <w:marBottom w:val="0"/>
      <w:divBdr>
        <w:top w:val="none" w:sz="0" w:space="0" w:color="auto"/>
        <w:left w:val="none" w:sz="0" w:space="0" w:color="auto"/>
        <w:bottom w:val="none" w:sz="0" w:space="0" w:color="auto"/>
        <w:right w:val="none" w:sz="0" w:space="0" w:color="auto"/>
      </w:divBdr>
      <w:divsChild>
        <w:div w:id="73748602">
          <w:marLeft w:val="1166"/>
          <w:marRight w:val="0"/>
          <w:marTop w:val="77"/>
          <w:marBottom w:val="0"/>
          <w:divBdr>
            <w:top w:val="none" w:sz="0" w:space="0" w:color="auto"/>
            <w:left w:val="none" w:sz="0" w:space="0" w:color="auto"/>
            <w:bottom w:val="none" w:sz="0" w:space="0" w:color="auto"/>
            <w:right w:val="none" w:sz="0" w:space="0" w:color="auto"/>
          </w:divBdr>
        </w:div>
      </w:divsChild>
    </w:div>
    <w:div w:id="21263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package" Target="embeddings/Microsoft_PowerPoint____5.sl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package" Target="embeddings/Microsoft_Visio___7.vsdx"/><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DD2AAD-DD71-47E1-80CF-3B64CA78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5202</Words>
  <Characters>29652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Zhangjiayin</cp:lastModifiedBy>
  <cp:revision>27</cp:revision>
  <cp:lastPrinted>2018-12-21T03:06:00Z</cp:lastPrinted>
  <dcterms:created xsi:type="dcterms:W3CDTF">2019-02-15T06:30:00Z</dcterms:created>
  <dcterms:modified xsi:type="dcterms:W3CDTF">2019-02-15T13:17:00Z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(3)ugB+uvOgTxHZfERg+j7KN76Fb6ypaVMz+uBd/i/PBMnF7xO961mrlfNCrKT8Ri3okFjHuMOn
BMhCiLxN/mqzMypIw3Gje5xJiprFbiOsSBG++vmNjOlT6bsGwvN2iDU54tui1qw97fVxsyC8
Bt+fZPdyJ2YvnGaUjUWL0CSvnTVZFJtRwYQehWYomqTdg4YjXETHIKkFyM04Yb2gCP5JDxQv
T9d4tork049wLzFHTx</vt:lpwstr>
  </property>
  <property fmtid="{D5CDD505-2E9C-101B-9397-08002B2CF9AE}" pid="13" name="_2015_ms_pID_725343_00">
    <vt:lpwstr>_2015_ms_pID_725343</vt:lpwstr>
  </property>
  <property fmtid="{D5CDD505-2E9C-101B-9397-08002B2CF9AE}" pid="14" name="_2015_ms_pID_7253431">
    <vt:lpwstr>sZaJVelxjBSX6G0VvsibbS5/iI4al2bBpp7o6sIHTp805Y7HaeTOKE
YET/ANd73zW4ZzCL6EUVsNq8akom9y6uBV3kWMrvEDDgg5mFZluWVmWXoZgNPnmUnlghXWh4
VoR+4zvvWKNZgXueUaOkVw7i7QKVnNqWYDIpHZZRYh/doN9CuN0rGrPcPMXkn2Ifw4oK/jT1
WU5SpktLqxqSHzk3mSBX3hWbuW8S1w1bAFwA</vt:lpwstr>
  </property>
  <property fmtid="{D5CDD505-2E9C-101B-9397-08002B2CF9AE}" pid="15" name="_2015_ms_pID_7253431_00">
    <vt:lpwstr>_2015_ms_pID_7253431</vt:lpwstr>
  </property>
  <property fmtid="{D5CDD505-2E9C-101B-9397-08002B2CF9AE}" pid="16" name="_2015_ms_pID_7253432">
    <vt:lpwstr>Ox+x65X61rrdhw9ZQcP7cl/byloA5X5YB/T6
OYZOBAHcTCAlQc+FLboEypz5Vbe448bmufD7X3sSyC24gd8OrKM=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1550222396</vt:lpwstr>
  </property>
</Properties>
</file>