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53744" w:rsidRPr="00946A2B" w:rsidRDefault="008C5657" w:rsidP="003800A2">
      <w:pPr>
        <w:pStyle w:val="Header"/>
        <w:tabs>
          <w:tab w:val="right" w:pos="9639"/>
          <w:tab w:val="right" w:pos="9781"/>
        </w:tabs>
        <w:ind w:right="3094"/>
        <w:rPr>
          <w:bCs w:val="0"/>
          <w:noProof w:val="0"/>
          <w:sz w:val="24"/>
          <w:szCs w:val="24"/>
          <w:lang w:val="de-DE" w:eastAsia="zh-CN"/>
        </w:rPr>
      </w:pPr>
      <w:r w:rsidRPr="00946A2B">
        <w:rPr>
          <w:rFonts w:eastAsia="Batang"/>
          <w:bCs w:val="0"/>
          <w:noProof w:val="0"/>
          <w:sz w:val="24"/>
          <w:szCs w:val="24"/>
          <w:lang w:val="de-DE"/>
        </w:rPr>
        <w:t>3GPP TSG RAN WG1 #96</w:t>
      </w:r>
      <w:r w:rsidR="00001A01" w:rsidRPr="00946A2B">
        <w:rPr>
          <w:rFonts w:eastAsia="Batang"/>
          <w:bCs w:val="0"/>
          <w:noProof w:val="0"/>
          <w:sz w:val="24"/>
          <w:szCs w:val="24"/>
          <w:lang w:val="de-DE"/>
        </w:rPr>
        <w:tab/>
      </w:r>
      <w:bookmarkStart w:id="0" w:name="_GoBack"/>
      <w:bookmarkEnd w:id="0"/>
      <w:r w:rsidR="00C9439A" w:rsidRPr="00946A2B">
        <w:rPr>
          <w:rFonts w:eastAsia="Batang"/>
          <w:bCs w:val="0"/>
          <w:noProof w:val="0"/>
          <w:sz w:val="24"/>
          <w:szCs w:val="24"/>
          <w:lang w:val="de-DE"/>
        </w:rPr>
        <w:t>R1-</w:t>
      </w:r>
      <w:r w:rsidR="00C9439A" w:rsidRPr="00946A2B">
        <w:rPr>
          <w:rStyle w:val="Hyperlink"/>
          <w:rFonts w:eastAsia="Batang"/>
          <w:bCs w:val="0"/>
          <w:noProof w:val="0"/>
          <w:color w:val="auto"/>
          <w:sz w:val="24"/>
          <w:szCs w:val="24"/>
          <w:u w:val="none"/>
          <w:lang w:val="de-DE"/>
        </w:rPr>
        <w:t>1903649</w:t>
      </w:r>
    </w:p>
    <w:p w:rsidR="00F0177D" w:rsidRDefault="008C5657" w:rsidP="00653744">
      <w:pPr>
        <w:spacing w:after="0"/>
        <w:ind w:left="1988" w:hanging="1988"/>
        <w:rPr>
          <w:rFonts w:ascii="Arial" w:eastAsia="Batang" w:hAnsi="Arial" w:cs="Arial"/>
          <w:b/>
          <w:sz w:val="24"/>
          <w:szCs w:val="24"/>
        </w:rPr>
      </w:pPr>
      <w:r w:rsidRPr="008C5657">
        <w:rPr>
          <w:rFonts w:ascii="Arial" w:eastAsia="Batang" w:hAnsi="Arial" w:cs="Arial"/>
          <w:b/>
          <w:sz w:val="24"/>
          <w:szCs w:val="24"/>
        </w:rPr>
        <w:t xml:space="preserve">Athens, Greece, 25th February – 1st </w:t>
      </w:r>
      <w:proofErr w:type="gramStart"/>
      <w:r w:rsidRPr="008C5657">
        <w:rPr>
          <w:rFonts w:ascii="Arial" w:eastAsia="Batang" w:hAnsi="Arial" w:cs="Arial"/>
          <w:b/>
          <w:sz w:val="24"/>
          <w:szCs w:val="24"/>
        </w:rPr>
        <w:t>March,</w:t>
      </w:r>
      <w:proofErr w:type="gramEnd"/>
      <w:r w:rsidRPr="008C5657">
        <w:rPr>
          <w:rFonts w:ascii="Arial" w:eastAsia="Batang" w:hAnsi="Arial" w:cs="Arial"/>
          <w:b/>
          <w:sz w:val="24"/>
          <w:szCs w:val="24"/>
        </w:rPr>
        <w:t xml:space="preserve"> 2019</w:t>
      </w:r>
    </w:p>
    <w:p w:rsidR="008C5657" w:rsidRDefault="008C5657" w:rsidP="00653744">
      <w:pPr>
        <w:spacing w:after="0"/>
        <w:ind w:left="1988" w:hanging="1988"/>
        <w:rPr>
          <w:rFonts w:ascii="Arial" w:hAnsi="Arial" w:cs="Arial"/>
          <w:b/>
          <w:sz w:val="24"/>
          <w:lang w:val="en-US" w:eastAsia="zh-CN"/>
        </w:rPr>
      </w:pPr>
    </w:p>
    <w:p w:rsidR="00653744" w:rsidRPr="0024666F" w:rsidRDefault="00653744" w:rsidP="00653744">
      <w:pPr>
        <w:spacing w:after="0"/>
        <w:ind w:left="1988" w:hanging="1988"/>
        <w:rPr>
          <w:rFonts w:ascii="Arial" w:hAnsi="Arial" w:cs="Arial"/>
          <w:b/>
          <w:sz w:val="24"/>
          <w:lang w:val="en-US" w:eastAsia="zh-CN"/>
        </w:rPr>
      </w:pPr>
      <w:r w:rsidRPr="0024666F">
        <w:rPr>
          <w:rFonts w:ascii="Arial" w:hAnsi="Arial" w:cs="Arial"/>
          <w:b/>
          <w:sz w:val="24"/>
          <w:lang w:val="en-US"/>
        </w:rPr>
        <w:t>Source:</w:t>
      </w:r>
      <w:r w:rsidRPr="0024666F">
        <w:rPr>
          <w:rFonts w:ascii="Arial" w:hAnsi="Arial" w:cs="Arial"/>
          <w:b/>
          <w:sz w:val="24"/>
          <w:lang w:val="en-US"/>
        </w:rPr>
        <w:tab/>
      </w:r>
      <w:r w:rsidR="00BC2469" w:rsidRPr="00DF1CE7">
        <w:rPr>
          <w:rFonts w:ascii="Arial" w:hAnsi="Arial" w:cs="Arial"/>
          <w:b/>
          <w:sz w:val="24"/>
          <w:lang w:val="en-US" w:eastAsia="zh-CN"/>
        </w:rPr>
        <w:t>Nokia</w:t>
      </w:r>
      <w:r w:rsidR="00BC2469">
        <w:rPr>
          <w:rFonts w:ascii="Arial" w:hAnsi="Arial" w:cs="Arial"/>
          <w:b/>
          <w:sz w:val="24"/>
          <w:lang w:val="en-US" w:eastAsia="zh-CN"/>
        </w:rPr>
        <w:t>,</w:t>
      </w:r>
      <w:r w:rsidR="00BC2469">
        <w:rPr>
          <w:rFonts w:ascii="Arial" w:hAnsi="Arial" w:cs="Arial" w:hint="eastAsia"/>
          <w:b/>
          <w:sz w:val="24"/>
          <w:lang w:val="en-US" w:eastAsia="zh-CN"/>
        </w:rPr>
        <w:t xml:space="preserve"> </w:t>
      </w:r>
      <w:r w:rsidR="00FC00AC">
        <w:rPr>
          <w:rFonts w:ascii="Arial" w:hAnsi="Arial" w:cs="Arial"/>
          <w:b/>
          <w:sz w:val="24"/>
          <w:lang w:val="en-US" w:eastAsia="zh-CN"/>
        </w:rPr>
        <w:t>Nokia</w:t>
      </w:r>
      <w:r w:rsidR="00854D22">
        <w:rPr>
          <w:rFonts w:ascii="Arial" w:hAnsi="Arial" w:cs="Arial" w:hint="eastAsia"/>
          <w:b/>
          <w:sz w:val="24"/>
          <w:lang w:val="en-US" w:eastAsia="zh-CN"/>
        </w:rPr>
        <w:t xml:space="preserve"> Shanghai Bell</w:t>
      </w:r>
      <w:r w:rsidR="00DF1CE7">
        <w:rPr>
          <w:rFonts w:ascii="Arial" w:hAnsi="Arial" w:cs="Arial" w:hint="eastAsia"/>
          <w:b/>
          <w:sz w:val="24"/>
          <w:lang w:val="en-US" w:eastAsia="zh-CN"/>
        </w:rPr>
        <w:t xml:space="preserve"> </w:t>
      </w:r>
    </w:p>
    <w:p w:rsidR="000810F6" w:rsidRPr="000810F6" w:rsidRDefault="000810F6" w:rsidP="000810F6">
      <w:pPr>
        <w:spacing w:after="0"/>
        <w:ind w:left="1988" w:hanging="1988"/>
        <w:rPr>
          <w:rFonts w:ascii="Arial" w:hAnsi="Arial" w:cs="Arial"/>
          <w:b/>
          <w:sz w:val="24"/>
          <w:lang w:val="en-US"/>
        </w:rPr>
      </w:pPr>
      <w:r w:rsidRPr="000810F6">
        <w:rPr>
          <w:rFonts w:ascii="Arial" w:hAnsi="Arial" w:cs="Arial"/>
          <w:b/>
          <w:sz w:val="24"/>
          <w:lang w:val="en-US"/>
        </w:rPr>
        <w:t>Title:</w:t>
      </w:r>
      <w:r w:rsidRPr="000810F6">
        <w:rPr>
          <w:rFonts w:ascii="Arial" w:hAnsi="Arial" w:cs="Arial"/>
          <w:b/>
          <w:sz w:val="24"/>
          <w:lang w:val="en-US"/>
        </w:rPr>
        <w:tab/>
        <w:t>Summary of AI 7.2.4.4, QoS Management</w:t>
      </w:r>
      <w:r w:rsidR="00AD3A61">
        <w:rPr>
          <w:rFonts w:ascii="Arial" w:hAnsi="Arial" w:cs="Arial"/>
          <w:b/>
          <w:sz w:val="24"/>
          <w:lang w:val="en-US"/>
        </w:rPr>
        <w:t xml:space="preserve"> </w:t>
      </w:r>
      <w:r w:rsidR="00946A2B">
        <w:rPr>
          <w:rFonts w:ascii="Arial" w:hAnsi="Arial" w:cs="Arial"/>
          <w:b/>
          <w:sz w:val="24"/>
          <w:lang w:val="en-US"/>
        </w:rPr>
        <w:t>#2</w:t>
      </w:r>
    </w:p>
    <w:p w:rsidR="000810F6" w:rsidRDefault="000810F6" w:rsidP="000810F6">
      <w:pPr>
        <w:spacing w:after="0"/>
        <w:ind w:left="1988" w:hanging="1988"/>
        <w:rPr>
          <w:rFonts w:ascii="Arial" w:hAnsi="Arial" w:cs="Arial"/>
          <w:b/>
          <w:sz w:val="24"/>
          <w:lang w:val="en-US"/>
        </w:rPr>
      </w:pPr>
      <w:r w:rsidRPr="000810F6">
        <w:rPr>
          <w:rFonts w:ascii="Arial" w:hAnsi="Arial" w:cs="Arial"/>
          <w:b/>
          <w:sz w:val="24"/>
          <w:lang w:val="en-US"/>
        </w:rPr>
        <w:t>Agenda item:</w:t>
      </w:r>
      <w:r w:rsidRPr="000810F6">
        <w:rPr>
          <w:rFonts w:ascii="Arial" w:hAnsi="Arial" w:cs="Arial"/>
          <w:b/>
          <w:sz w:val="24"/>
          <w:lang w:val="en-US"/>
        </w:rPr>
        <w:tab/>
        <w:t>7.2.4.4</w:t>
      </w:r>
    </w:p>
    <w:p w:rsidR="00653744" w:rsidRPr="0024666F" w:rsidRDefault="00653744" w:rsidP="000810F6">
      <w:pPr>
        <w:spacing w:after="0"/>
        <w:ind w:left="1988" w:hanging="1988"/>
        <w:rPr>
          <w:rFonts w:ascii="Arial" w:hAnsi="Arial" w:cs="Arial"/>
          <w:b/>
          <w:sz w:val="24"/>
          <w:lang w:val="en-US"/>
        </w:rPr>
      </w:pPr>
      <w:r w:rsidRPr="0024666F">
        <w:rPr>
          <w:rFonts w:ascii="Arial" w:hAnsi="Arial" w:cs="Arial"/>
          <w:b/>
          <w:sz w:val="24"/>
          <w:lang w:val="en-US"/>
        </w:rPr>
        <w:t>Document for:</w:t>
      </w:r>
      <w:r w:rsidRPr="0024666F">
        <w:rPr>
          <w:rFonts w:ascii="Arial" w:hAnsi="Arial" w:cs="Arial"/>
          <w:b/>
          <w:sz w:val="24"/>
          <w:lang w:val="en-US"/>
        </w:rPr>
        <w:tab/>
        <w:t>Discussion and Decision</w:t>
      </w:r>
    </w:p>
    <w:p w:rsidR="00653744" w:rsidRPr="0024666F" w:rsidRDefault="00653744" w:rsidP="00653744">
      <w:pPr>
        <w:spacing w:after="0"/>
        <w:ind w:left="1988" w:hanging="1988"/>
        <w:rPr>
          <w:rFonts w:ascii="Arial" w:hAnsi="Arial" w:cs="Arial"/>
          <w:b/>
          <w:sz w:val="24"/>
          <w:lang w:val="en-US"/>
        </w:rPr>
      </w:pPr>
    </w:p>
    <w:p w:rsidR="0058787A" w:rsidRDefault="00653744" w:rsidP="005A37FA">
      <w:pPr>
        <w:pStyle w:val="Heading1"/>
        <w:rPr>
          <w:lang w:val="en-US"/>
        </w:rPr>
      </w:pPr>
      <w:r w:rsidRPr="005A37FA">
        <w:t>Introduction</w:t>
      </w:r>
    </w:p>
    <w:p w:rsidR="00910515" w:rsidRPr="00C441D4" w:rsidRDefault="000810F6" w:rsidP="0058787A">
      <w:pPr>
        <w:spacing w:after="0"/>
        <w:rPr>
          <w:iCs/>
          <w:lang w:eastAsia="zh-CN"/>
        </w:rPr>
      </w:pPr>
      <w:r w:rsidRPr="000810F6">
        <w:rPr>
          <w:lang w:val="en-US"/>
        </w:rPr>
        <w:t>In this contribution we summarize issues in NR V2X QoS Management (agenda item 7.2.4.4) and company views on these issues as expressed in the contributions listed in the appendix.</w:t>
      </w:r>
    </w:p>
    <w:p w:rsidR="00910515" w:rsidRPr="00313E18" w:rsidRDefault="00910515" w:rsidP="0058787A">
      <w:pPr>
        <w:spacing w:after="0"/>
        <w:rPr>
          <w:iCs/>
          <w:lang w:val="en-US" w:eastAsia="zh-CN"/>
        </w:rPr>
      </w:pPr>
    </w:p>
    <w:p w:rsidR="00292F7D" w:rsidRDefault="00292F7D" w:rsidP="00292F7D">
      <w:pPr>
        <w:pStyle w:val="Heading1"/>
        <w:spacing w:after="120"/>
        <w:jc w:val="both"/>
        <w:rPr>
          <w:lang w:val="en-US" w:eastAsia="zh-CN"/>
        </w:rPr>
      </w:pPr>
      <w:r>
        <w:rPr>
          <w:lang w:val="en-US" w:eastAsia="zh-CN"/>
        </w:rPr>
        <w:t>Issues</w:t>
      </w:r>
    </w:p>
    <w:p w:rsidR="00292F7D" w:rsidRDefault="00292F7D" w:rsidP="00292F7D">
      <w:pPr>
        <w:rPr>
          <w:b/>
          <w:bCs/>
          <w:lang w:val="en-US" w:eastAsia="zh-CN"/>
        </w:rPr>
      </w:pPr>
    </w:p>
    <w:p w:rsidR="00292F7D" w:rsidRDefault="00292F7D" w:rsidP="00292F7D">
      <w:pPr>
        <w:pStyle w:val="Heading2"/>
        <w:rPr>
          <w:lang w:val="en-US" w:eastAsia="zh-CN"/>
        </w:rPr>
      </w:pPr>
      <w:r>
        <w:rPr>
          <w:lang w:val="en-US" w:eastAsia="zh-CN"/>
        </w:rPr>
        <w:t>Issue 1: Minimum Required Communication Range (meters)</w:t>
      </w:r>
    </w:p>
    <w:p w:rsidR="00292F7D" w:rsidRDefault="00292F7D" w:rsidP="00292F7D">
      <w:pPr>
        <w:rPr>
          <w:lang w:val="en-US" w:eastAsia="zh-CN"/>
        </w:rPr>
      </w:pPr>
      <w:r>
        <w:rPr>
          <w:lang w:val="en-US" w:eastAsia="zh-CN"/>
        </w:rPr>
        <w:t>Some general guidance on this parameter can be found in SA2’s TR 23.786, the most recent version is</w:t>
      </w:r>
      <w:r w:rsidRPr="00DE1440">
        <w:t xml:space="preserve"> </w:t>
      </w:r>
      <w:r w:rsidRPr="00DE1440">
        <w:rPr>
          <w:lang w:val="en-US" w:eastAsia="zh-CN"/>
        </w:rPr>
        <w:t>V1.</w:t>
      </w:r>
      <w:r w:rsidR="00BF6D21">
        <w:rPr>
          <w:lang w:val="en-US" w:eastAsia="zh-CN"/>
        </w:rPr>
        <w:t>1</w:t>
      </w:r>
      <w:r w:rsidRPr="00DE1440">
        <w:rPr>
          <w:lang w:val="en-US" w:eastAsia="zh-CN"/>
        </w:rPr>
        <w:t>.0</w:t>
      </w:r>
      <w:r>
        <w:rPr>
          <w:lang w:val="en-US" w:eastAsia="zh-CN"/>
        </w:rPr>
        <w:t xml:space="preserve">. The </w:t>
      </w:r>
      <w:proofErr w:type="gramStart"/>
      <w:r>
        <w:rPr>
          <w:lang w:val="en-US" w:eastAsia="zh-CN"/>
        </w:rPr>
        <w:t>current status</w:t>
      </w:r>
      <w:proofErr w:type="gramEnd"/>
      <w:r>
        <w:rPr>
          <w:lang w:val="en-US" w:eastAsia="zh-CN"/>
        </w:rPr>
        <w:t xml:space="preserve"> appears to be that it is used in groupcast and is provided by the V2X layer to the AS layer along with the QoS parameters (see </w:t>
      </w:r>
      <w:r w:rsidRPr="00DE1440">
        <w:rPr>
          <w:lang w:val="en-US" w:eastAsia="zh-CN"/>
        </w:rPr>
        <w:t>Solution #21: Group communication enhancement for NR</w:t>
      </w:r>
      <w:r>
        <w:rPr>
          <w:lang w:val="en-US" w:eastAsia="zh-CN"/>
        </w:rPr>
        <w:t xml:space="preserve"> </w:t>
      </w:r>
      <w:r w:rsidRPr="00DE1440">
        <w:rPr>
          <w:lang w:val="en-US" w:eastAsia="zh-CN"/>
        </w:rPr>
        <w:t>PC5</w:t>
      </w:r>
      <w:r>
        <w:rPr>
          <w:lang w:val="en-US" w:eastAsia="zh-CN"/>
        </w:rPr>
        <w:t>)</w:t>
      </w:r>
      <w:r w:rsidR="006E1FFD">
        <w:rPr>
          <w:lang w:val="en-US" w:eastAsia="zh-CN"/>
        </w:rPr>
        <w:t>:</w:t>
      </w:r>
    </w:p>
    <w:p w:rsidR="006E1FFD" w:rsidRDefault="006E1FFD" w:rsidP="006E1FFD">
      <w:pPr>
        <w:ind w:left="288"/>
        <w:rPr>
          <w:lang w:val="en-US" w:eastAsia="zh-CN"/>
        </w:rPr>
      </w:pPr>
      <w:r w:rsidRPr="000C24A6">
        <w:rPr>
          <w:lang w:eastAsia="ko-KR"/>
        </w:rPr>
        <w:t>V2X Layer informs the A</w:t>
      </w:r>
      <w:proofErr w:type="spellStart"/>
      <w:r w:rsidRPr="000C24A6">
        <w:rPr>
          <w:lang w:val="en-US" w:eastAsia="ko-KR"/>
        </w:rPr>
        <w:t>ccess</w:t>
      </w:r>
      <w:proofErr w:type="spellEnd"/>
      <w:r w:rsidRPr="000C24A6">
        <w:rPr>
          <w:lang w:val="en-US" w:eastAsia="ko-KR"/>
        </w:rPr>
        <w:t xml:space="preserve"> </w:t>
      </w:r>
      <w:r w:rsidRPr="000C24A6">
        <w:rPr>
          <w:lang w:eastAsia="ko-KR"/>
        </w:rPr>
        <w:t>S</w:t>
      </w:r>
      <w:proofErr w:type="spellStart"/>
      <w:r w:rsidRPr="000C24A6">
        <w:rPr>
          <w:lang w:val="en-US" w:eastAsia="ko-KR"/>
        </w:rPr>
        <w:t>tratum</w:t>
      </w:r>
      <w:proofErr w:type="spellEnd"/>
      <w:r w:rsidRPr="000C24A6">
        <w:rPr>
          <w:lang w:eastAsia="ko-KR"/>
        </w:rPr>
        <w:t xml:space="preserve"> Layer of the communication type, and QoS parameters (including 5QI) and Range for the group communication traffic</w:t>
      </w:r>
    </w:p>
    <w:p w:rsidR="006E1FFD" w:rsidRDefault="006E1FFD" w:rsidP="00292F7D">
      <w:pPr>
        <w:rPr>
          <w:lang w:val="en-US" w:eastAsia="zh-CN"/>
        </w:rPr>
      </w:pPr>
    </w:p>
    <w:p w:rsidR="00292F7D" w:rsidRDefault="00292F7D" w:rsidP="00292F7D">
      <w:pPr>
        <w:rPr>
          <w:lang w:val="en-US" w:eastAsia="zh-CN"/>
        </w:rPr>
      </w:pPr>
      <w:r>
        <w:rPr>
          <w:lang w:val="en-US" w:eastAsia="zh-CN"/>
        </w:rPr>
        <w:t xml:space="preserve">The issue to address is if this parameter is relevant for </w:t>
      </w:r>
      <w:r w:rsidR="006E1AB8">
        <w:rPr>
          <w:lang w:val="en-US" w:eastAsia="zh-CN"/>
        </w:rPr>
        <w:t>the physical layer</w:t>
      </w:r>
      <w:r>
        <w:rPr>
          <w:lang w:val="en-US" w:eastAsia="zh-CN"/>
        </w:rPr>
        <w:t xml:space="preserve">; and, if the answer is yes, how it might be used. The following proposals </w:t>
      </w:r>
      <w:r w:rsidR="00526386">
        <w:rPr>
          <w:lang w:val="en-US" w:eastAsia="zh-CN"/>
        </w:rPr>
        <w:t xml:space="preserve">on specific uses </w:t>
      </w:r>
      <w:r w:rsidR="00084B60">
        <w:rPr>
          <w:lang w:val="en-US" w:eastAsia="zh-CN"/>
        </w:rPr>
        <w:t xml:space="preserve">(or lack of any use) </w:t>
      </w:r>
      <w:r w:rsidR="00526386">
        <w:rPr>
          <w:lang w:val="en-US" w:eastAsia="zh-CN"/>
        </w:rPr>
        <w:t xml:space="preserve">of this parameter </w:t>
      </w:r>
      <w:r>
        <w:rPr>
          <w:lang w:val="en-US" w:eastAsia="zh-CN"/>
        </w:rPr>
        <w:t xml:space="preserve">were found in the contributions </w:t>
      </w:r>
      <w:r w:rsidR="006E1AB8">
        <w:rPr>
          <w:lang w:val="en-US" w:eastAsia="zh-CN"/>
        </w:rPr>
        <w:t>submitted to the QoS agenda item</w:t>
      </w:r>
      <w:r>
        <w:rPr>
          <w:lang w:val="en-US" w:eastAsia="zh-CN"/>
        </w:rPr>
        <w:t>:</w:t>
      </w:r>
    </w:p>
    <w:p w:rsidR="00292F7D" w:rsidRPr="00A224BE" w:rsidRDefault="00292F7D" w:rsidP="00292F7D">
      <w:pPr>
        <w:numPr>
          <w:ilvl w:val="0"/>
          <w:numId w:val="21"/>
        </w:numPr>
        <w:rPr>
          <w:lang w:eastAsia="zh-CN"/>
        </w:rPr>
      </w:pPr>
      <w:r w:rsidRPr="00A224BE">
        <w:rPr>
          <w:lang w:eastAsia="zh-CN"/>
        </w:rPr>
        <w:t xml:space="preserve">Used for power control: </w:t>
      </w:r>
      <w:r w:rsidR="00741319" w:rsidRPr="00A224BE">
        <w:rPr>
          <w:lang w:eastAsia="zh-CN"/>
        </w:rPr>
        <w:t>R1-1901877</w:t>
      </w:r>
      <w:r w:rsidR="004435A1">
        <w:rPr>
          <w:lang w:eastAsia="zh-CN"/>
        </w:rPr>
        <w:t xml:space="preserve">, </w:t>
      </w:r>
      <w:r w:rsidR="004435A1" w:rsidRPr="004435A1">
        <w:rPr>
          <w:lang w:eastAsia="zh-CN"/>
        </w:rPr>
        <w:t>R1-1903171</w:t>
      </w:r>
    </w:p>
    <w:p w:rsidR="00292F7D" w:rsidRPr="00BA45D4" w:rsidRDefault="00292F7D" w:rsidP="00292F7D">
      <w:pPr>
        <w:numPr>
          <w:ilvl w:val="0"/>
          <w:numId w:val="21"/>
        </w:numPr>
        <w:rPr>
          <w:lang w:eastAsia="zh-CN"/>
        </w:rPr>
      </w:pPr>
      <w:r>
        <w:rPr>
          <w:lang w:val="en-US" w:eastAsia="zh-CN"/>
        </w:rPr>
        <w:t xml:space="preserve">Used for control of other sidelink TX parameters, e.g. MCS: </w:t>
      </w:r>
      <w:r w:rsidR="0047391F" w:rsidRPr="0047391F">
        <w:rPr>
          <w:lang w:eastAsia="zh-CN"/>
        </w:rPr>
        <w:t>R1-1901877</w:t>
      </w:r>
    </w:p>
    <w:p w:rsidR="00292F7D" w:rsidRDefault="00292F7D" w:rsidP="00292F7D">
      <w:pPr>
        <w:numPr>
          <w:ilvl w:val="0"/>
          <w:numId w:val="21"/>
        </w:numPr>
        <w:rPr>
          <w:lang w:val="en-US" w:eastAsia="zh-CN"/>
        </w:rPr>
      </w:pPr>
      <w:r>
        <w:rPr>
          <w:lang w:val="en-US" w:eastAsia="zh-CN"/>
        </w:rPr>
        <w:t xml:space="preserve">Used to avoid HARQ feedback by UEs outside target communication range: </w:t>
      </w:r>
      <w:r w:rsidR="00741319" w:rsidRPr="00741319">
        <w:rPr>
          <w:lang w:val="en-US" w:eastAsia="zh-CN"/>
        </w:rPr>
        <w:t>R1-1901936</w:t>
      </w:r>
      <w:r>
        <w:rPr>
          <w:lang w:val="en-US" w:eastAsia="zh-CN"/>
        </w:rPr>
        <w:t xml:space="preserve">, </w:t>
      </w:r>
      <w:r w:rsidR="00741319" w:rsidRPr="00741319">
        <w:rPr>
          <w:lang w:val="en-US" w:eastAsia="zh-CN"/>
        </w:rPr>
        <w:t>R1-1903000</w:t>
      </w:r>
    </w:p>
    <w:p w:rsidR="00A224BE" w:rsidRDefault="006E1FFD" w:rsidP="00292F7D">
      <w:pPr>
        <w:numPr>
          <w:ilvl w:val="0"/>
          <w:numId w:val="21"/>
        </w:numPr>
        <w:rPr>
          <w:lang w:val="en-US" w:eastAsia="zh-CN"/>
        </w:rPr>
      </w:pPr>
      <w:r>
        <w:rPr>
          <w:lang w:val="en-US" w:eastAsia="zh-CN"/>
        </w:rPr>
        <w:t>Used to control the n</w:t>
      </w:r>
      <w:r w:rsidR="00A224BE">
        <w:rPr>
          <w:lang w:val="en-US" w:eastAsia="zh-CN"/>
        </w:rPr>
        <w:t>umber of retransmissions</w:t>
      </w:r>
      <w:r w:rsidR="004C0EBD">
        <w:rPr>
          <w:lang w:val="en-US" w:eastAsia="zh-CN"/>
        </w:rPr>
        <w:t xml:space="preserve"> (e.g. </w:t>
      </w:r>
      <w:r w:rsidR="004C0EBD" w:rsidRPr="006125FF">
        <w:rPr>
          <w:lang w:val="en-US" w:eastAsia="zh-CN"/>
        </w:rPr>
        <w:t>number of blind retransmission</w:t>
      </w:r>
      <w:r w:rsidR="004C0EBD">
        <w:rPr>
          <w:lang w:val="en-US" w:eastAsia="zh-CN"/>
        </w:rPr>
        <w:t xml:space="preserve">s, </w:t>
      </w:r>
      <w:r w:rsidR="004C0EBD" w:rsidRPr="00282E8B">
        <w:rPr>
          <w:lang w:val="en-US" w:eastAsia="zh-CN"/>
        </w:rPr>
        <w:t xml:space="preserve">maximum number of retransmissions </w:t>
      </w:r>
      <w:r w:rsidR="004C0EBD">
        <w:rPr>
          <w:lang w:val="en-US" w:eastAsia="zh-CN"/>
        </w:rPr>
        <w:t>for groupcast with HARQ feedback</w:t>
      </w:r>
      <w:r>
        <w:rPr>
          <w:lang w:val="en-US" w:eastAsia="zh-CN"/>
        </w:rPr>
        <w:t>)</w:t>
      </w:r>
      <w:r w:rsidR="00A224BE">
        <w:rPr>
          <w:lang w:val="en-US" w:eastAsia="zh-CN"/>
        </w:rPr>
        <w:t xml:space="preserve">: </w:t>
      </w:r>
      <w:r w:rsidR="00A224BE" w:rsidRPr="0047391F">
        <w:rPr>
          <w:lang w:eastAsia="zh-CN"/>
        </w:rPr>
        <w:t>R1-1901877</w:t>
      </w:r>
      <w:r w:rsidR="00A224BE">
        <w:rPr>
          <w:lang w:eastAsia="zh-CN"/>
        </w:rPr>
        <w:t xml:space="preserve">, </w:t>
      </w:r>
      <w:r w:rsidR="00A224BE" w:rsidRPr="006125FF">
        <w:rPr>
          <w:lang w:val="en-US" w:eastAsia="zh-CN"/>
        </w:rPr>
        <w:t>R1-1903000</w:t>
      </w:r>
      <w:r w:rsidR="00A24295">
        <w:rPr>
          <w:lang w:val="en-US" w:eastAsia="zh-CN"/>
        </w:rPr>
        <w:t xml:space="preserve">, </w:t>
      </w:r>
      <w:r w:rsidR="00A24295" w:rsidRPr="00A24295">
        <w:rPr>
          <w:lang w:val="en-US" w:eastAsia="zh-CN"/>
        </w:rPr>
        <w:t>R1-1903171</w:t>
      </w:r>
    </w:p>
    <w:p w:rsidR="00526386" w:rsidRDefault="00526386" w:rsidP="00292F7D">
      <w:pPr>
        <w:numPr>
          <w:ilvl w:val="0"/>
          <w:numId w:val="21"/>
        </w:numPr>
        <w:rPr>
          <w:lang w:val="en-US" w:eastAsia="zh-CN"/>
        </w:rPr>
      </w:pPr>
      <w:r w:rsidRPr="00526386">
        <w:rPr>
          <w:lang w:val="en-US" w:eastAsia="zh-CN"/>
        </w:rPr>
        <w:t>reliability should be interpreted in the condition of minimum required communication range</w:t>
      </w:r>
      <w:r>
        <w:rPr>
          <w:lang w:val="en-US" w:eastAsia="zh-CN"/>
        </w:rPr>
        <w:t xml:space="preserve">: </w:t>
      </w:r>
      <w:r w:rsidRPr="00526386">
        <w:rPr>
          <w:lang w:val="en-US" w:eastAsia="zh-CN"/>
        </w:rPr>
        <w:t>R1-1902205</w:t>
      </w:r>
    </w:p>
    <w:p w:rsidR="00292F7D" w:rsidRDefault="00BF6D21" w:rsidP="00292F7D">
      <w:pPr>
        <w:numPr>
          <w:ilvl w:val="0"/>
          <w:numId w:val="21"/>
        </w:numPr>
        <w:rPr>
          <w:lang w:val="en-US" w:eastAsia="zh-CN"/>
        </w:rPr>
      </w:pPr>
      <w:r w:rsidRPr="00BF6D21">
        <w:rPr>
          <w:lang w:val="en-US" w:eastAsia="zh-CN"/>
        </w:rPr>
        <w:t>not necessary in the physical layer</w:t>
      </w:r>
      <w:r w:rsidR="00292F7D">
        <w:rPr>
          <w:lang w:val="en-US" w:eastAsia="zh-CN"/>
        </w:rPr>
        <w:t xml:space="preserve">: </w:t>
      </w:r>
      <w:r w:rsidRPr="00BF6D21">
        <w:rPr>
          <w:lang w:val="en-US" w:eastAsia="zh-CN"/>
        </w:rPr>
        <w:t>R1-1901545</w:t>
      </w:r>
    </w:p>
    <w:p w:rsidR="00AA4EEE" w:rsidRDefault="006E1AB8" w:rsidP="00292F7D">
      <w:pPr>
        <w:rPr>
          <w:lang w:val="en-US" w:eastAsia="zh-CN"/>
        </w:rPr>
      </w:pPr>
      <w:r>
        <w:rPr>
          <w:lang w:val="en-US" w:eastAsia="zh-CN"/>
        </w:rPr>
        <w:t>In addition, s</w:t>
      </w:r>
      <w:r w:rsidR="0000404A">
        <w:rPr>
          <w:lang w:val="en-US" w:eastAsia="zh-CN"/>
        </w:rPr>
        <w:t>ome contributions in other</w:t>
      </w:r>
      <w:r w:rsidR="00AA4EEE">
        <w:rPr>
          <w:lang w:val="en-US" w:eastAsia="zh-CN"/>
        </w:rPr>
        <w:t xml:space="preserve"> agenda item</w:t>
      </w:r>
      <w:r w:rsidR="0000404A">
        <w:rPr>
          <w:lang w:val="en-US" w:eastAsia="zh-CN"/>
        </w:rPr>
        <w:t>s</w:t>
      </w:r>
      <w:r w:rsidR="00AA4EEE">
        <w:rPr>
          <w:lang w:val="en-US" w:eastAsia="zh-CN"/>
        </w:rPr>
        <w:t xml:space="preserve"> </w:t>
      </w:r>
      <w:r w:rsidR="0000404A">
        <w:rPr>
          <w:lang w:val="en-US" w:eastAsia="zh-CN"/>
        </w:rPr>
        <w:t xml:space="preserve">propose uses of </w:t>
      </w:r>
      <w:r w:rsidR="00AB383B">
        <w:rPr>
          <w:lang w:val="en-US" w:eastAsia="zh-CN"/>
        </w:rPr>
        <w:t>minimum required communication range</w:t>
      </w:r>
      <w:r w:rsidR="00AA4EEE">
        <w:rPr>
          <w:lang w:val="en-US" w:eastAsia="zh-CN"/>
        </w:rPr>
        <w:t>:</w:t>
      </w:r>
    </w:p>
    <w:p w:rsidR="00AA4EEE" w:rsidRPr="00EC450A" w:rsidRDefault="00AA4EEE" w:rsidP="00EC450A">
      <w:pPr>
        <w:pStyle w:val="ListParagraph"/>
        <w:numPr>
          <w:ilvl w:val="0"/>
          <w:numId w:val="25"/>
        </w:numPr>
        <w:rPr>
          <w:lang w:val="en-US" w:eastAsia="zh-CN"/>
        </w:rPr>
      </w:pPr>
      <w:r w:rsidRPr="00EC450A">
        <w:rPr>
          <w:lang w:val="en-US" w:eastAsia="zh-CN"/>
        </w:rPr>
        <w:t>Open loop power control for broadcast transmission: R1-1902274</w:t>
      </w:r>
      <w:r w:rsidR="00AB383B" w:rsidRPr="00EC450A">
        <w:rPr>
          <w:lang w:val="en-US" w:eastAsia="zh-CN"/>
        </w:rPr>
        <w:t xml:space="preserve"> (Samsung)</w:t>
      </w:r>
    </w:p>
    <w:p w:rsidR="00AA4EEE" w:rsidRPr="00EC450A" w:rsidRDefault="00AA4EEE" w:rsidP="00EC450A">
      <w:pPr>
        <w:pStyle w:val="ListParagraph"/>
        <w:numPr>
          <w:ilvl w:val="0"/>
          <w:numId w:val="25"/>
        </w:numPr>
        <w:rPr>
          <w:lang w:val="en-US" w:eastAsia="zh-CN"/>
        </w:rPr>
      </w:pPr>
      <w:r w:rsidRPr="00EC450A">
        <w:rPr>
          <w:lang w:val="en-US" w:eastAsia="zh-CN"/>
        </w:rPr>
        <w:t>Open loop power control for groupcast transmission: R1-1903164</w:t>
      </w:r>
      <w:r w:rsidR="00AB383B" w:rsidRPr="00EC450A">
        <w:rPr>
          <w:lang w:val="en-US" w:eastAsia="zh-CN"/>
        </w:rPr>
        <w:t xml:space="preserve"> (Ericsson)</w:t>
      </w:r>
    </w:p>
    <w:p w:rsidR="002C48A2" w:rsidRPr="00EC450A" w:rsidRDefault="002C48A2" w:rsidP="00EC450A">
      <w:pPr>
        <w:pStyle w:val="ListParagraph"/>
        <w:numPr>
          <w:ilvl w:val="0"/>
          <w:numId w:val="25"/>
        </w:numPr>
        <w:rPr>
          <w:lang w:val="en-US" w:eastAsia="zh-CN"/>
        </w:rPr>
      </w:pPr>
      <w:r w:rsidRPr="00EC450A">
        <w:rPr>
          <w:lang w:val="en-US" w:eastAsia="zh-CN"/>
        </w:rPr>
        <w:t>Link adaptation for groupcast: R1-1903185</w:t>
      </w:r>
      <w:r w:rsidR="00AB383B" w:rsidRPr="00EC450A">
        <w:rPr>
          <w:lang w:val="en-US" w:eastAsia="zh-CN"/>
        </w:rPr>
        <w:t xml:space="preserve"> (Ericsson)</w:t>
      </w:r>
    </w:p>
    <w:p w:rsidR="001A2A8A" w:rsidRDefault="001A2A8A" w:rsidP="00292F7D">
      <w:pPr>
        <w:rPr>
          <w:lang w:val="en-US" w:eastAsia="zh-CN"/>
        </w:rPr>
      </w:pPr>
    </w:p>
    <w:p w:rsidR="00292F7D" w:rsidRPr="00031971" w:rsidRDefault="00031971" w:rsidP="00292F7D">
      <w:pPr>
        <w:rPr>
          <w:lang w:val="en-US" w:eastAsia="zh-CN"/>
        </w:rPr>
      </w:pPr>
      <w:r w:rsidRPr="00031971">
        <w:rPr>
          <w:lang w:val="en-US" w:eastAsia="zh-CN"/>
        </w:rPr>
        <w:t>Furthermore</w:t>
      </w:r>
      <w:r>
        <w:rPr>
          <w:lang w:val="en-US" w:eastAsia="zh-CN"/>
        </w:rPr>
        <w:t xml:space="preserve">, one contribution pointed out that, if it is decided to use minimum required communication range in the physical layer, then </w:t>
      </w:r>
      <w:r w:rsidRPr="00031971">
        <w:rPr>
          <w:lang w:val="en-US" w:eastAsia="zh-CN"/>
        </w:rPr>
        <w:t>it may need to be studied how to translate minimum required communication range (meters) into the physical layer</w:t>
      </w:r>
      <w:r>
        <w:rPr>
          <w:lang w:val="en-US" w:eastAsia="zh-CN"/>
        </w:rPr>
        <w:t xml:space="preserve"> (</w:t>
      </w:r>
      <w:r w:rsidRPr="00031971">
        <w:rPr>
          <w:lang w:val="en-US" w:eastAsia="zh-CN"/>
        </w:rPr>
        <w:t>R1-1901998</w:t>
      </w:r>
      <w:r>
        <w:rPr>
          <w:lang w:val="en-US" w:eastAsia="zh-CN"/>
        </w:rPr>
        <w:t>).</w:t>
      </w:r>
    </w:p>
    <w:p w:rsidR="00292F7D" w:rsidRDefault="000B095B" w:rsidP="00292F7D">
      <w:pPr>
        <w:rPr>
          <w:lang w:val="en-US" w:eastAsia="zh-CN"/>
        </w:rPr>
      </w:pPr>
      <w:r>
        <w:rPr>
          <w:lang w:val="en-US" w:eastAsia="zh-CN"/>
        </w:rPr>
        <w:t xml:space="preserve">Assessment: </w:t>
      </w:r>
      <w:r w:rsidR="00292F7D">
        <w:rPr>
          <w:lang w:val="en-US" w:eastAsia="zh-CN"/>
        </w:rPr>
        <w:t xml:space="preserve">The majority view seems to be that this parameter is relevant for RAN1 studies. </w:t>
      </w:r>
      <w:r>
        <w:rPr>
          <w:lang w:val="en-US" w:eastAsia="zh-CN"/>
        </w:rPr>
        <w:t>However, it seems difficult to progress on this issue in the QoS AI</w:t>
      </w:r>
      <w:r w:rsidR="00BB6D0F">
        <w:rPr>
          <w:lang w:val="en-US" w:eastAsia="zh-CN"/>
        </w:rPr>
        <w:t>; the proposed uses of the minimum required communication range parameter should be discussed in the appropriate agenda items (e.g. Physical layer procedures), and if any of the uses are agreed then the issue of whether to use the parameter is settled.</w:t>
      </w:r>
    </w:p>
    <w:p w:rsidR="00292F7D" w:rsidRPr="00182F07" w:rsidRDefault="00292F7D" w:rsidP="00292F7D">
      <w:pPr>
        <w:rPr>
          <w:lang w:val="en-US" w:eastAsia="zh-CN"/>
        </w:rPr>
      </w:pPr>
    </w:p>
    <w:p w:rsidR="00BB6D0F" w:rsidRPr="00BB6D0F" w:rsidRDefault="00BB6D0F" w:rsidP="00BB6D0F">
      <w:pPr>
        <w:rPr>
          <w:b/>
          <w:bCs/>
          <w:highlight w:val="yellow"/>
          <w:lang w:val="en-US" w:eastAsia="zh-CN"/>
        </w:rPr>
      </w:pPr>
      <w:r w:rsidRPr="00BB6D0F">
        <w:rPr>
          <w:b/>
          <w:bCs/>
          <w:highlight w:val="yellow"/>
          <w:lang w:val="en-US" w:eastAsia="zh-CN"/>
        </w:rPr>
        <w:t xml:space="preserve">Proposal: </w:t>
      </w:r>
    </w:p>
    <w:p w:rsidR="00BB6D0F" w:rsidRPr="00F50DB4" w:rsidRDefault="00BB6D0F" w:rsidP="00BB6D0F">
      <w:pPr>
        <w:rPr>
          <w:b/>
          <w:bCs/>
          <w:lang w:val="en-US" w:eastAsia="zh-CN"/>
        </w:rPr>
      </w:pPr>
      <w:r w:rsidRPr="00BB6D0F">
        <w:rPr>
          <w:b/>
          <w:bCs/>
          <w:highlight w:val="yellow"/>
          <w:lang w:val="en-US" w:eastAsia="zh-CN"/>
        </w:rPr>
        <w:t xml:space="preserve">Discuss the proposed uses </w:t>
      </w:r>
      <w:r>
        <w:rPr>
          <w:b/>
          <w:bCs/>
          <w:highlight w:val="yellow"/>
          <w:lang w:val="en-US" w:eastAsia="zh-CN"/>
        </w:rPr>
        <w:t>of</w:t>
      </w:r>
      <w:r w:rsidRPr="00BB6D0F">
        <w:rPr>
          <w:b/>
          <w:bCs/>
          <w:highlight w:val="yellow"/>
          <w:lang w:val="en-US" w:eastAsia="zh-CN"/>
        </w:rPr>
        <w:t xml:space="preserve"> minimum required communication range in the appropriate agenda items.</w:t>
      </w:r>
    </w:p>
    <w:p w:rsidR="00292F7D" w:rsidRDefault="00292F7D" w:rsidP="00292F7D">
      <w:pPr>
        <w:rPr>
          <w:b/>
          <w:bCs/>
          <w:lang w:val="en-US" w:eastAsia="zh-CN"/>
        </w:rPr>
      </w:pPr>
    </w:p>
    <w:p w:rsidR="00292F7D" w:rsidRPr="00244403" w:rsidRDefault="00292F7D" w:rsidP="00292F7D">
      <w:pPr>
        <w:rPr>
          <w:lang w:val="en-US" w:eastAsia="zh-CN"/>
        </w:rPr>
      </w:pPr>
    </w:p>
    <w:p w:rsidR="00292F7D" w:rsidRDefault="00292F7D" w:rsidP="00292F7D">
      <w:pPr>
        <w:pStyle w:val="Heading2"/>
      </w:pPr>
      <w:r>
        <w:t>Issue 2: Sidelink Congestion Metric(s)</w:t>
      </w:r>
    </w:p>
    <w:p w:rsidR="00F44680" w:rsidRDefault="00F44680" w:rsidP="00F44680">
      <w:pPr>
        <w:rPr>
          <w:lang w:val="en-US" w:eastAsia="zh-CN"/>
        </w:rPr>
      </w:pPr>
      <w:r>
        <w:rPr>
          <w:lang w:val="en-US" w:eastAsia="zh-CN"/>
        </w:rPr>
        <w:t xml:space="preserve">In LTE V2X, </w:t>
      </w:r>
      <w:r w:rsidRPr="00875432">
        <w:rPr>
          <w:lang w:val="en-US" w:eastAsia="zh-CN"/>
        </w:rPr>
        <w:t>Channel busy ratio (CBR)</w:t>
      </w:r>
      <w:r>
        <w:rPr>
          <w:lang w:val="en-US" w:eastAsia="zh-CN"/>
        </w:rPr>
        <w:t xml:space="preserve"> was specified as measurement of the resource utilization state of a resource pool. </w:t>
      </w:r>
    </w:p>
    <w:p w:rsidR="00F44680" w:rsidRDefault="00F44680" w:rsidP="00292F7D">
      <w:pPr>
        <w:rPr>
          <w:lang w:val="en-US" w:eastAsia="zh-CN"/>
        </w:rPr>
      </w:pPr>
      <w:r>
        <w:rPr>
          <w:lang w:val="en-US" w:eastAsia="zh-CN"/>
        </w:rPr>
        <w:t xml:space="preserve">It has been agreed at </w:t>
      </w:r>
      <w:r w:rsidRPr="008717FB">
        <w:rPr>
          <w:lang w:val="en-US"/>
        </w:rPr>
        <w:t>RAN1#AH_1901</w:t>
      </w:r>
      <w:r>
        <w:rPr>
          <w:lang w:val="en-US"/>
        </w:rPr>
        <w:t xml:space="preserve"> to study details of the </w:t>
      </w:r>
      <w:r w:rsidRPr="00F44680">
        <w:rPr>
          <w:lang w:val="en-US"/>
        </w:rPr>
        <w:t>congestion metric</w:t>
      </w:r>
      <w:r>
        <w:rPr>
          <w:lang w:val="en-US"/>
        </w:rPr>
        <w:t>(s)</w:t>
      </w:r>
      <w:r w:rsidRPr="00F44680">
        <w:rPr>
          <w:lang w:val="en-US"/>
        </w:rPr>
        <w:t xml:space="preserve"> for NR sidelink</w:t>
      </w:r>
      <w:r>
        <w:rPr>
          <w:lang w:val="en-US"/>
        </w:rPr>
        <w:t xml:space="preserve"> in the WI phase (if included in the WI scope).</w:t>
      </w:r>
    </w:p>
    <w:p w:rsidR="00292F7D" w:rsidRDefault="00292F7D" w:rsidP="00292F7D">
      <w:pPr>
        <w:rPr>
          <w:lang w:val="en-US" w:eastAsia="zh-CN"/>
        </w:rPr>
      </w:pPr>
      <w:r>
        <w:rPr>
          <w:lang w:val="en-US" w:eastAsia="zh-CN"/>
        </w:rPr>
        <w:t xml:space="preserve">Several contributions discuss sidelink congestion metric(s). </w:t>
      </w:r>
      <w:r w:rsidR="00F44680">
        <w:rPr>
          <w:lang w:val="en-US" w:eastAsia="zh-CN"/>
        </w:rPr>
        <w:t>However, given the previous agreement, the discussion shall be continued during the WI (if included in the WI scope).</w:t>
      </w:r>
    </w:p>
    <w:p w:rsidR="00292F7D" w:rsidRDefault="00292F7D" w:rsidP="00292F7D">
      <w:pPr>
        <w:rPr>
          <w:b/>
          <w:bCs/>
          <w:lang w:val="en-US" w:eastAsia="zh-CN"/>
        </w:rPr>
      </w:pPr>
    </w:p>
    <w:p w:rsidR="00292F7D" w:rsidRPr="00527636" w:rsidRDefault="00292F7D" w:rsidP="00292F7D">
      <w:pPr>
        <w:rPr>
          <w:b/>
          <w:bCs/>
          <w:lang w:val="en-US" w:eastAsia="zh-CN"/>
        </w:rPr>
      </w:pPr>
    </w:p>
    <w:p w:rsidR="00292F7D" w:rsidRDefault="00292F7D" w:rsidP="00292F7D">
      <w:pPr>
        <w:rPr>
          <w:lang w:val="en-US" w:eastAsia="zh-CN"/>
        </w:rPr>
      </w:pPr>
    </w:p>
    <w:p w:rsidR="00292F7D" w:rsidRDefault="00292F7D" w:rsidP="00292F7D">
      <w:pPr>
        <w:pStyle w:val="Heading2"/>
      </w:pPr>
      <w:r>
        <w:t>Issue 3: Sidelink Congestion Control</w:t>
      </w:r>
    </w:p>
    <w:p w:rsidR="00292F7D" w:rsidRDefault="00292F7D" w:rsidP="00292F7D">
      <w:pPr>
        <w:rPr>
          <w:lang w:val="en-US" w:eastAsia="zh-CN"/>
        </w:rPr>
      </w:pPr>
      <w:r>
        <w:rPr>
          <w:lang w:val="en-US" w:eastAsia="zh-CN"/>
        </w:rPr>
        <w:t xml:space="preserve">The LTE V2X sidelink congestion control mechanism uses measurement of channel busy ratio CBR and channel occupancy ratio CR, and, based on current CBR, can require a UE to adapt its TX parameters (MCS, number of PSSCH subchannels, number of </w:t>
      </w:r>
      <w:proofErr w:type="spellStart"/>
      <w:r>
        <w:rPr>
          <w:lang w:val="en-US" w:eastAsia="zh-CN"/>
        </w:rPr>
        <w:t>ReTX</w:t>
      </w:r>
      <w:proofErr w:type="spellEnd"/>
      <w:r>
        <w:rPr>
          <w:lang w:val="en-US" w:eastAsia="zh-CN"/>
        </w:rPr>
        <w:t>, transmit power) and to limit its CR.</w:t>
      </w:r>
    </w:p>
    <w:p w:rsidR="00AD0DAF" w:rsidRDefault="00AD0DAF" w:rsidP="00AD0DAF">
      <w:pPr>
        <w:rPr>
          <w:lang w:val="en-US" w:eastAsia="zh-CN"/>
        </w:rPr>
      </w:pPr>
      <w:r>
        <w:rPr>
          <w:lang w:val="en-US" w:eastAsia="zh-CN"/>
        </w:rPr>
        <w:t xml:space="preserve">It has been agreed at </w:t>
      </w:r>
      <w:r w:rsidRPr="008717FB">
        <w:rPr>
          <w:lang w:val="en-US"/>
        </w:rPr>
        <w:t>RAN1#AH_1901</w:t>
      </w:r>
      <w:r>
        <w:rPr>
          <w:lang w:val="en-US"/>
        </w:rPr>
        <w:t xml:space="preserve"> to study details of </w:t>
      </w:r>
      <w:r w:rsidRPr="00F44680">
        <w:rPr>
          <w:lang w:val="en-US"/>
        </w:rPr>
        <w:t xml:space="preserve">congestion </w:t>
      </w:r>
      <w:r w:rsidR="00F86051">
        <w:rPr>
          <w:lang w:val="en-US"/>
        </w:rPr>
        <w:t>control</w:t>
      </w:r>
      <w:r w:rsidRPr="00F44680">
        <w:rPr>
          <w:lang w:val="en-US"/>
        </w:rPr>
        <w:t xml:space="preserve"> for NR sidelink</w:t>
      </w:r>
      <w:r>
        <w:rPr>
          <w:lang w:val="en-US"/>
        </w:rPr>
        <w:t xml:space="preserve"> in the WI phase (if included in the WI scope).</w:t>
      </w:r>
    </w:p>
    <w:p w:rsidR="00AD0DAF" w:rsidRDefault="00AD0DAF" w:rsidP="00AD0DAF">
      <w:pPr>
        <w:rPr>
          <w:lang w:val="en-US" w:eastAsia="zh-CN"/>
        </w:rPr>
      </w:pPr>
      <w:r>
        <w:rPr>
          <w:lang w:val="en-US" w:eastAsia="zh-CN"/>
        </w:rPr>
        <w:t xml:space="preserve">Several contributions discuss sidelink congestion </w:t>
      </w:r>
      <w:r w:rsidR="00F86051">
        <w:rPr>
          <w:lang w:val="en-US" w:eastAsia="zh-CN"/>
        </w:rPr>
        <w:t>control</w:t>
      </w:r>
      <w:r>
        <w:rPr>
          <w:lang w:val="en-US" w:eastAsia="zh-CN"/>
        </w:rPr>
        <w:t>. However, given the previous agreement, the discussion shall be continued during the WI (if included in the WI scope).</w:t>
      </w:r>
    </w:p>
    <w:p w:rsidR="00AD0DAF" w:rsidRDefault="00AD0DAF" w:rsidP="00292F7D">
      <w:pPr>
        <w:rPr>
          <w:lang w:val="en-US" w:eastAsia="zh-CN"/>
        </w:rPr>
      </w:pPr>
    </w:p>
    <w:p w:rsidR="00145B49" w:rsidRPr="008414AA" w:rsidRDefault="00145B49" w:rsidP="00292F7D">
      <w:pPr>
        <w:rPr>
          <w:lang w:val="en-US" w:eastAsia="zh-CN"/>
        </w:rPr>
      </w:pPr>
    </w:p>
    <w:p w:rsidR="008414AA" w:rsidRPr="00366250" w:rsidRDefault="008414AA" w:rsidP="00292F7D">
      <w:pPr>
        <w:rPr>
          <w:lang w:eastAsia="zh-CN"/>
        </w:rPr>
      </w:pPr>
    </w:p>
    <w:p w:rsidR="00292F7D" w:rsidRPr="00EA032A" w:rsidRDefault="00292F7D" w:rsidP="00292F7D">
      <w:pPr>
        <w:pStyle w:val="Heading2"/>
      </w:pPr>
      <w:r w:rsidRPr="00EA032A">
        <w:t xml:space="preserve">Issue </w:t>
      </w:r>
      <w:r w:rsidR="008A6ED1">
        <w:t>5</w:t>
      </w:r>
      <w:r w:rsidRPr="00EA032A">
        <w:t xml:space="preserve">: </w:t>
      </w:r>
      <w:r w:rsidR="00EA032A" w:rsidRPr="00EA032A">
        <w:t>QoS-based Resource P</w:t>
      </w:r>
      <w:r w:rsidR="00EA032A">
        <w:t xml:space="preserve">ool </w:t>
      </w:r>
      <w:r w:rsidR="00F07984">
        <w:t>Segregation/Prioritization</w:t>
      </w:r>
    </w:p>
    <w:p w:rsidR="00292F7D" w:rsidRDefault="00292F7D" w:rsidP="00292F7D">
      <w:pPr>
        <w:rPr>
          <w:lang w:val="en-US" w:eastAsia="zh-CN"/>
        </w:rPr>
      </w:pPr>
      <w:r>
        <w:rPr>
          <w:lang w:val="en-US" w:eastAsia="zh-CN"/>
        </w:rPr>
        <w:t xml:space="preserve">R12 ProSe sidelink supported resource segregation based on QoS by associating a priority list with each </w:t>
      </w:r>
      <w:r w:rsidR="00503AB7">
        <w:rPr>
          <w:lang w:val="en-US" w:eastAsia="zh-CN"/>
        </w:rPr>
        <w:t xml:space="preserve">transmit </w:t>
      </w:r>
      <w:r>
        <w:rPr>
          <w:lang w:val="en-US" w:eastAsia="zh-CN"/>
        </w:rPr>
        <w:t>resource pool (</w:t>
      </w:r>
      <w:r w:rsidRPr="004F286D">
        <w:rPr>
          <w:lang w:val="en-US" w:eastAsia="zh-CN"/>
        </w:rPr>
        <w:t>priority-based resource pool selection</w:t>
      </w:r>
      <w:r>
        <w:rPr>
          <w:lang w:val="en-US" w:eastAsia="zh-CN"/>
        </w:rPr>
        <w:t>). No such mechanism was defined for the LTE V2X sidelink.</w:t>
      </w:r>
    </w:p>
    <w:p w:rsidR="00292F7D" w:rsidRDefault="00BA4D56" w:rsidP="00292F7D">
      <w:pPr>
        <w:rPr>
          <w:lang w:val="en-US" w:eastAsia="zh-CN"/>
        </w:rPr>
      </w:pPr>
      <w:r>
        <w:rPr>
          <w:lang w:val="en-US" w:eastAsia="zh-CN"/>
        </w:rPr>
        <w:t>This topic was</w:t>
      </w:r>
      <w:r w:rsidR="000A53DA">
        <w:rPr>
          <w:lang w:val="en-US" w:eastAsia="zh-CN"/>
        </w:rPr>
        <w:t xml:space="preserve"> </w:t>
      </w:r>
      <w:r w:rsidR="00F07984">
        <w:rPr>
          <w:lang w:val="en-US" w:eastAsia="zh-CN"/>
        </w:rPr>
        <w:t>addressed</w:t>
      </w:r>
      <w:r w:rsidR="000A53DA">
        <w:rPr>
          <w:lang w:val="en-US" w:eastAsia="zh-CN"/>
        </w:rPr>
        <w:t xml:space="preserve"> in two contributions</w:t>
      </w:r>
      <w:r w:rsidR="00292F7D">
        <w:rPr>
          <w:lang w:val="en-US" w:eastAsia="zh-CN"/>
        </w:rPr>
        <w:t>:</w:t>
      </w:r>
    </w:p>
    <w:p w:rsidR="00515546" w:rsidRDefault="002A4055" w:rsidP="00292F7D">
      <w:pPr>
        <w:numPr>
          <w:ilvl w:val="0"/>
          <w:numId w:val="23"/>
        </w:numPr>
        <w:rPr>
          <w:lang w:val="en-US" w:eastAsia="zh-CN"/>
        </w:rPr>
      </w:pPr>
      <w:r w:rsidRPr="002A4055">
        <w:rPr>
          <w:lang w:val="en-US" w:eastAsia="zh-CN"/>
        </w:rPr>
        <w:t>Study resource pool prioritization based on different QoS parameters</w:t>
      </w:r>
      <w:r>
        <w:rPr>
          <w:lang w:val="en-US" w:eastAsia="zh-CN"/>
        </w:rPr>
        <w:t xml:space="preserve"> (</w:t>
      </w:r>
      <w:r w:rsidR="00515546" w:rsidRPr="00515546">
        <w:rPr>
          <w:lang w:val="en-US" w:eastAsia="zh-CN"/>
        </w:rPr>
        <w:t>R1-1902104</w:t>
      </w:r>
      <w:r>
        <w:rPr>
          <w:lang w:val="en-US" w:eastAsia="zh-CN"/>
        </w:rPr>
        <w:t>)</w:t>
      </w:r>
    </w:p>
    <w:p w:rsidR="00292F7D" w:rsidRDefault="00F02A78" w:rsidP="000A53DA">
      <w:pPr>
        <w:pStyle w:val="ListParagraph"/>
        <w:numPr>
          <w:ilvl w:val="0"/>
          <w:numId w:val="23"/>
        </w:numPr>
        <w:rPr>
          <w:lang w:val="en-US" w:eastAsia="zh-CN"/>
        </w:rPr>
      </w:pPr>
      <w:r w:rsidRPr="000A53DA">
        <w:rPr>
          <w:lang w:val="en-US" w:eastAsia="zh-CN"/>
        </w:rPr>
        <w:t xml:space="preserve">support transmissions with different QoS within the same resource pool </w:t>
      </w:r>
      <w:r w:rsidR="000A53DA">
        <w:rPr>
          <w:lang w:val="en-US" w:eastAsia="zh-CN"/>
        </w:rPr>
        <w:t>(</w:t>
      </w:r>
      <w:r w:rsidRPr="000A53DA">
        <w:rPr>
          <w:lang w:val="en-US" w:eastAsia="zh-CN"/>
        </w:rPr>
        <w:t>R1-1902604</w:t>
      </w:r>
      <w:r w:rsidR="000A53DA">
        <w:rPr>
          <w:lang w:val="en-US" w:eastAsia="zh-CN"/>
        </w:rPr>
        <w:t>)</w:t>
      </w:r>
    </w:p>
    <w:p w:rsidR="000A53DA" w:rsidRPr="000A53DA" w:rsidRDefault="000A53DA" w:rsidP="000A53DA">
      <w:pPr>
        <w:pStyle w:val="ListParagraph"/>
        <w:rPr>
          <w:lang w:val="en-US" w:eastAsia="zh-CN"/>
        </w:rPr>
      </w:pPr>
    </w:p>
    <w:p w:rsidR="00292F7D" w:rsidRPr="00C03819" w:rsidRDefault="00292F7D" w:rsidP="00292F7D">
      <w:pPr>
        <w:rPr>
          <w:b/>
          <w:bCs/>
          <w:highlight w:val="yellow"/>
          <w:lang w:val="en-US" w:eastAsia="zh-CN"/>
        </w:rPr>
      </w:pPr>
      <w:r w:rsidRPr="00C03819">
        <w:rPr>
          <w:b/>
          <w:bCs/>
          <w:highlight w:val="yellow"/>
          <w:lang w:val="en-US" w:eastAsia="zh-CN"/>
        </w:rPr>
        <w:t xml:space="preserve">Proposal: </w:t>
      </w:r>
    </w:p>
    <w:p w:rsidR="00292F7D" w:rsidRPr="00F50DB4" w:rsidRDefault="00292F7D" w:rsidP="00292F7D">
      <w:pPr>
        <w:rPr>
          <w:b/>
          <w:bCs/>
          <w:lang w:val="en-US" w:eastAsia="zh-CN"/>
        </w:rPr>
      </w:pPr>
      <w:r w:rsidRPr="00356160">
        <w:rPr>
          <w:b/>
          <w:bCs/>
          <w:highlight w:val="yellow"/>
          <w:lang w:val="en-US" w:eastAsia="zh-CN"/>
        </w:rPr>
        <w:t>Discuss if QoS-based resource pool segregation</w:t>
      </w:r>
      <w:r w:rsidR="00375BB6">
        <w:rPr>
          <w:b/>
          <w:bCs/>
          <w:highlight w:val="yellow"/>
          <w:lang w:val="en-US" w:eastAsia="zh-CN"/>
        </w:rPr>
        <w:t>/prioritization</w:t>
      </w:r>
      <w:r w:rsidRPr="00356160">
        <w:rPr>
          <w:b/>
          <w:bCs/>
          <w:highlight w:val="yellow"/>
          <w:lang w:val="en-US" w:eastAsia="zh-CN"/>
        </w:rPr>
        <w:t xml:space="preserve"> should be supported.</w:t>
      </w:r>
    </w:p>
    <w:p w:rsidR="00292F7D" w:rsidRDefault="00292F7D" w:rsidP="00292F7D">
      <w:pPr>
        <w:rPr>
          <w:lang w:val="en-US" w:eastAsia="zh-CN"/>
        </w:rPr>
      </w:pPr>
    </w:p>
    <w:p w:rsidR="00292F7D" w:rsidRDefault="00292F7D" w:rsidP="00292F7D">
      <w:pPr>
        <w:pStyle w:val="Heading2"/>
      </w:pPr>
      <w:r>
        <w:t xml:space="preserve">Issue </w:t>
      </w:r>
      <w:r w:rsidR="008A6ED1">
        <w:t>6</w:t>
      </w:r>
      <w:r>
        <w:t xml:space="preserve">: Sidelink </w:t>
      </w:r>
      <w:proofErr w:type="spellStart"/>
      <w:r>
        <w:t>Preemption</w:t>
      </w:r>
      <w:proofErr w:type="spellEnd"/>
    </w:p>
    <w:p w:rsidR="00292F7D" w:rsidRPr="005B7A2E" w:rsidRDefault="00292F7D" w:rsidP="005B7A2E">
      <w:pPr>
        <w:rPr>
          <w:lang w:eastAsia="zh-CN"/>
        </w:rPr>
      </w:pPr>
      <w:r w:rsidRPr="005B7A2E">
        <w:rPr>
          <w:lang w:eastAsia="zh-CN"/>
        </w:rPr>
        <w:t>Several contributions  (</w:t>
      </w:r>
      <w:r w:rsidR="005B7A2E" w:rsidRPr="005B7A2E">
        <w:rPr>
          <w:lang w:eastAsia="zh-CN"/>
        </w:rPr>
        <w:t>R1-1901877, R1-1901998, R1-1902580, R1-1902715, R1-1903171</w:t>
      </w:r>
      <w:r>
        <w:rPr>
          <w:lang w:val="en-US" w:eastAsia="zh-CN"/>
        </w:rPr>
        <w:t xml:space="preserve">) proposed </w:t>
      </w:r>
      <w:r w:rsidRPr="0095247E">
        <w:rPr>
          <w:lang w:val="en-US" w:eastAsia="zh-CN"/>
        </w:rPr>
        <w:t xml:space="preserve">under this AI to </w:t>
      </w:r>
      <w:r>
        <w:rPr>
          <w:lang w:val="en-US" w:eastAsia="zh-CN"/>
        </w:rPr>
        <w:t>study or support preemption by</w:t>
      </w:r>
      <w:r w:rsidRPr="0095247E">
        <w:rPr>
          <w:lang w:val="en-US" w:eastAsia="zh-CN"/>
        </w:rPr>
        <w:t xml:space="preserve"> a high priority</w:t>
      </w:r>
      <w:r>
        <w:rPr>
          <w:lang w:val="en-US" w:eastAsia="zh-CN"/>
        </w:rPr>
        <w:t>/short latency</w:t>
      </w:r>
      <w:r w:rsidRPr="0095247E">
        <w:rPr>
          <w:lang w:val="en-US" w:eastAsia="zh-CN"/>
        </w:rPr>
        <w:t xml:space="preserve"> </w:t>
      </w:r>
      <w:r>
        <w:rPr>
          <w:lang w:val="en-US" w:eastAsia="zh-CN"/>
        </w:rPr>
        <w:t>transmission of one UE of a</w:t>
      </w:r>
      <w:r w:rsidRPr="0095247E">
        <w:rPr>
          <w:lang w:val="en-US" w:eastAsia="zh-CN"/>
        </w:rPr>
        <w:t xml:space="preserve"> lower-priority</w:t>
      </w:r>
      <w:r>
        <w:rPr>
          <w:lang w:val="en-US" w:eastAsia="zh-CN"/>
        </w:rPr>
        <w:t>/longer latency transmission of another UE; however, for mode 2, this concept was</w:t>
      </w:r>
      <w:r w:rsidRPr="0095247E">
        <w:rPr>
          <w:lang w:val="en-US" w:eastAsia="zh-CN"/>
        </w:rPr>
        <w:t xml:space="preserve"> also proposed under AIs </w:t>
      </w:r>
      <w:r>
        <w:rPr>
          <w:lang w:val="en-US" w:eastAsia="zh-CN"/>
        </w:rPr>
        <w:t>“</w:t>
      </w:r>
      <w:r w:rsidRPr="00A60F22">
        <w:rPr>
          <w:lang w:val="en-US" w:eastAsia="zh-CN"/>
        </w:rPr>
        <w:t>Physical layer structure</w:t>
      </w:r>
      <w:r>
        <w:rPr>
          <w:lang w:val="en-US" w:eastAsia="zh-CN"/>
        </w:rPr>
        <w:t>” and</w:t>
      </w:r>
      <w:r w:rsidRPr="004A7E09">
        <w:rPr>
          <w:lang w:val="en-US" w:eastAsia="zh-CN"/>
        </w:rPr>
        <w:t xml:space="preserve"> </w:t>
      </w:r>
      <w:r>
        <w:rPr>
          <w:lang w:val="en-US" w:eastAsia="zh-CN"/>
        </w:rPr>
        <w:t xml:space="preserve">“Resource allocation mechanism”, for mode 1 </w:t>
      </w:r>
      <w:r>
        <w:t>this concept is also proposed under AI “</w:t>
      </w:r>
      <w:r w:rsidRPr="006A3465">
        <w:t>Uu-based sidelink resource allocation/configuration</w:t>
      </w:r>
      <w:r>
        <w:t>”.</w:t>
      </w:r>
    </w:p>
    <w:p w:rsidR="0024387E" w:rsidRDefault="0024387E" w:rsidP="00292F7D">
      <w:pPr>
        <w:rPr>
          <w:lang w:val="en-US" w:eastAsia="zh-CN"/>
        </w:rPr>
      </w:pPr>
    </w:p>
    <w:p w:rsidR="00292F7D" w:rsidRDefault="00292F7D" w:rsidP="00292F7D">
      <w:pPr>
        <w:rPr>
          <w:b/>
          <w:bCs/>
          <w:highlight w:val="yellow"/>
          <w:lang w:val="en-US" w:eastAsia="zh-CN"/>
        </w:rPr>
      </w:pPr>
    </w:p>
    <w:p w:rsidR="00292F7D" w:rsidRPr="006045CA" w:rsidRDefault="00292F7D" w:rsidP="00292F7D">
      <w:pPr>
        <w:rPr>
          <w:b/>
          <w:bCs/>
          <w:highlight w:val="yellow"/>
          <w:lang w:val="en-US" w:eastAsia="zh-CN"/>
        </w:rPr>
      </w:pPr>
      <w:r w:rsidRPr="006045CA">
        <w:rPr>
          <w:b/>
          <w:bCs/>
          <w:highlight w:val="yellow"/>
          <w:lang w:val="en-US" w:eastAsia="zh-CN"/>
        </w:rPr>
        <w:t xml:space="preserve">Proposed conclusion: </w:t>
      </w:r>
    </w:p>
    <w:p w:rsidR="00292F7D" w:rsidRDefault="00292F7D" w:rsidP="00292F7D">
      <w:pPr>
        <w:rPr>
          <w:b/>
          <w:bCs/>
          <w:lang w:val="en-US" w:eastAsia="zh-CN"/>
        </w:rPr>
      </w:pPr>
      <w:r w:rsidRPr="006045CA">
        <w:rPr>
          <w:b/>
          <w:bCs/>
          <w:highlight w:val="yellow"/>
          <w:lang w:val="en-US" w:eastAsia="zh-CN"/>
        </w:rPr>
        <w:t>To avoid overlap, discuss sidelink preemption mechanisms in the appropriate other agenda item(s), discuss how and when to use such preemption mechanisms in the QoS Management agenda item.</w:t>
      </w:r>
    </w:p>
    <w:p w:rsidR="00292F7D" w:rsidRDefault="00292F7D" w:rsidP="00292F7D">
      <w:pPr>
        <w:rPr>
          <w:b/>
          <w:bCs/>
          <w:lang w:val="en-US" w:eastAsia="zh-CN"/>
        </w:rPr>
      </w:pPr>
    </w:p>
    <w:p w:rsidR="00292F7D" w:rsidRPr="0036231A" w:rsidRDefault="00292F7D" w:rsidP="00292F7D">
      <w:pPr>
        <w:rPr>
          <w:b/>
          <w:bCs/>
          <w:lang w:val="en-US" w:eastAsia="zh-CN"/>
        </w:rPr>
      </w:pPr>
    </w:p>
    <w:p w:rsidR="00292F7D" w:rsidRDefault="00292F7D" w:rsidP="00292F7D">
      <w:pPr>
        <w:pStyle w:val="Heading2"/>
      </w:pPr>
      <w:r>
        <w:t xml:space="preserve">Issue </w:t>
      </w:r>
      <w:r w:rsidR="00D73F7E">
        <w:t>7</w:t>
      </w:r>
      <w:r>
        <w:t xml:space="preserve">: For sidelink, are QoS-related attributes </w:t>
      </w:r>
      <w:proofErr w:type="spellStart"/>
      <w:r>
        <w:t>signaled</w:t>
      </w:r>
      <w:proofErr w:type="spellEnd"/>
      <w:r>
        <w:t xml:space="preserve"> over the air (e.g. in SCI)?</w:t>
      </w:r>
    </w:p>
    <w:p w:rsidR="00292F7D" w:rsidRDefault="00292F7D" w:rsidP="00292F7D">
      <w:pPr>
        <w:rPr>
          <w:lang w:val="en-US" w:eastAsia="zh-CN"/>
        </w:rPr>
      </w:pPr>
      <w:r>
        <w:rPr>
          <w:lang w:val="en-US" w:eastAsia="zh-CN"/>
        </w:rPr>
        <w:t xml:space="preserve">One of the intended uses of QoS-related attribute “priority” is for resolution of inter-UE contention for resources. </w:t>
      </w:r>
    </w:p>
    <w:p w:rsidR="00292F7D" w:rsidRDefault="00292F7D" w:rsidP="00292F7D">
      <w:pPr>
        <w:rPr>
          <w:lang w:val="en-US" w:eastAsia="zh-CN"/>
        </w:rPr>
      </w:pPr>
      <w:r>
        <w:rPr>
          <w:lang w:val="en-US" w:eastAsia="zh-CN"/>
        </w:rPr>
        <w:t>In LTE V2X, PPPP was included in SCI format 1 for this purpose (field “Priority”). Note that LTE’s PPPP encodes both priority and latency.</w:t>
      </w:r>
    </w:p>
    <w:p w:rsidR="0045231A" w:rsidRDefault="00D0188A" w:rsidP="00D0188A">
      <w:pPr>
        <w:rPr>
          <w:lang w:val="en-US" w:eastAsia="zh-CN"/>
        </w:rPr>
      </w:pPr>
      <w:r>
        <w:rPr>
          <w:lang w:val="en-US" w:eastAsia="zh-CN"/>
        </w:rPr>
        <w:t xml:space="preserve">Several contributions </w:t>
      </w:r>
      <w:r w:rsidR="00292F7D">
        <w:rPr>
          <w:lang w:val="en-US" w:eastAsia="zh-CN"/>
        </w:rPr>
        <w:t>proposed that priority be signaled over the air</w:t>
      </w:r>
      <w:r>
        <w:rPr>
          <w:lang w:val="en-US" w:eastAsia="zh-CN"/>
        </w:rPr>
        <w:t xml:space="preserve">: </w:t>
      </w:r>
      <w:r w:rsidR="004678EE" w:rsidRPr="004678EE">
        <w:rPr>
          <w:lang w:val="en-US" w:eastAsia="zh-CN"/>
        </w:rPr>
        <w:t>R1-1901877</w:t>
      </w:r>
      <w:r>
        <w:rPr>
          <w:lang w:val="en-US" w:eastAsia="zh-CN"/>
        </w:rPr>
        <w:t xml:space="preserve">, </w:t>
      </w:r>
      <w:r w:rsidR="00D1087F" w:rsidRPr="00D1087F">
        <w:rPr>
          <w:lang w:val="en-US" w:eastAsia="zh-CN"/>
        </w:rPr>
        <w:t>R1-1902487</w:t>
      </w:r>
      <w:r>
        <w:rPr>
          <w:lang w:val="en-US" w:eastAsia="zh-CN"/>
        </w:rPr>
        <w:t xml:space="preserve">, </w:t>
      </w:r>
      <w:r w:rsidR="0045231A" w:rsidRPr="0045231A">
        <w:rPr>
          <w:lang w:val="en-US" w:eastAsia="zh-CN"/>
        </w:rPr>
        <w:t>R1-1903000</w:t>
      </w:r>
      <w:r>
        <w:rPr>
          <w:lang w:val="en-US" w:eastAsia="zh-CN"/>
        </w:rPr>
        <w:t>.</w:t>
      </w:r>
    </w:p>
    <w:p w:rsidR="008C096A" w:rsidRDefault="008C096A" w:rsidP="00292F7D">
      <w:pPr>
        <w:rPr>
          <w:lang w:val="en-US" w:eastAsia="zh-CN"/>
        </w:rPr>
      </w:pPr>
    </w:p>
    <w:p w:rsidR="00292F7D" w:rsidRDefault="00292F7D" w:rsidP="00292F7D">
      <w:pPr>
        <w:rPr>
          <w:b/>
          <w:bCs/>
          <w:lang w:val="en-US" w:eastAsia="zh-CN"/>
        </w:rPr>
      </w:pPr>
    </w:p>
    <w:p w:rsidR="00292F7D" w:rsidRPr="003953A0" w:rsidRDefault="003953A0" w:rsidP="003953A0">
      <w:pPr>
        <w:rPr>
          <w:b/>
          <w:bCs/>
          <w:highlight w:val="yellow"/>
          <w:lang w:val="en-US" w:eastAsia="zh-CN"/>
        </w:rPr>
      </w:pPr>
      <w:r w:rsidRPr="003953A0">
        <w:rPr>
          <w:b/>
          <w:bCs/>
          <w:highlight w:val="yellow"/>
          <w:lang w:val="en-US" w:eastAsia="zh-CN"/>
        </w:rPr>
        <w:t>•</w:t>
      </w:r>
      <w:r w:rsidRPr="003953A0">
        <w:rPr>
          <w:b/>
          <w:bCs/>
          <w:highlight w:val="yellow"/>
          <w:lang w:val="en-US" w:eastAsia="zh-CN"/>
        </w:rPr>
        <w:tab/>
        <w:t>Include a “priority/QoS” field in PHY (e.g., in the SCI, for resource selection, etc.) for NR V2X sidelink.</w:t>
      </w:r>
    </w:p>
    <w:p w:rsidR="00292F7D" w:rsidRDefault="00292F7D" w:rsidP="00292F7D">
      <w:pPr>
        <w:rPr>
          <w:b/>
          <w:bCs/>
          <w:lang w:val="en-US" w:eastAsia="zh-CN"/>
        </w:rPr>
      </w:pPr>
    </w:p>
    <w:p w:rsidR="005B5D4A" w:rsidRDefault="005B5D4A" w:rsidP="00292F7D">
      <w:pPr>
        <w:rPr>
          <w:b/>
          <w:bCs/>
          <w:lang w:val="en-US" w:eastAsia="zh-CN"/>
        </w:rPr>
      </w:pPr>
      <w:r>
        <w:rPr>
          <w:b/>
          <w:bCs/>
          <w:lang w:val="en-US" w:eastAsia="zh-CN"/>
        </w:rPr>
        <w:t>Proposal:</w:t>
      </w:r>
    </w:p>
    <w:p w:rsidR="00C218C7" w:rsidRPr="005B5D4A" w:rsidRDefault="00C218C7" w:rsidP="00292F7D">
      <w:pPr>
        <w:rPr>
          <w:b/>
          <w:bCs/>
          <w:highlight w:val="yellow"/>
          <w:lang w:val="en-US" w:eastAsia="zh-CN"/>
        </w:rPr>
      </w:pPr>
      <w:r w:rsidRPr="005B5D4A">
        <w:rPr>
          <w:b/>
          <w:bCs/>
          <w:highlight w:val="yellow"/>
          <w:lang w:val="en-US" w:eastAsia="zh-CN"/>
        </w:rPr>
        <w:t xml:space="preserve">For NR V2X sidelink, QoS information is </w:t>
      </w:r>
      <w:r w:rsidR="002A6D22" w:rsidRPr="005B5D4A">
        <w:rPr>
          <w:b/>
          <w:bCs/>
          <w:highlight w:val="yellow"/>
          <w:lang w:val="en-US" w:eastAsia="zh-CN"/>
        </w:rPr>
        <w:t xml:space="preserve">associated with a PSSCH transmission and is </w:t>
      </w:r>
      <w:r w:rsidRPr="005B5D4A">
        <w:rPr>
          <w:b/>
          <w:bCs/>
          <w:highlight w:val="yellow"/>
          <w:lang w:val="en-US" w:eastAsia="zh-CN"/>
        </w:rPr>
        <w:t>signaled over the air.</w:t>
      </w:r>
    </w:p>
    <w:p w:rsidR="00C218C7" w:rsidRPr="005B5D4A" w:rsidRDefault="00C218C7" w:rsidP="00292F7D">
      <w:pPr>
        <w:rPr>
          <w:b/>
          <w:bCs/>
          <w:highlight w:val="yellow"/>
          <w:lang w:val="en-US" w:eastAsia="zh-CN"/>
        </w:rPr>
      </w:pPr>
      <w:r w:rsidRPr="005B5D4A">
        <w:rPr>
          <w:b/>
          <w:bCs/>
          <w:highlight w:val="yellow"/>
          <w:lang w:val="en-US" w:eastAsia="zh-CN"/>
        </w:rPr>
        <w:t xml:space="preserve">The mode-2 sensing procedure provides the QoS information </w:t>
      </w:r>
      <w:r w:rsidR="00554140" w:rsidRPr="005B5D4A">
        <w:rPr>
          <w:b/>
          <w:bCs/>
          <w:highlight w:val="yellow"/>
          <w:lang w:val="en-US" w:eastAsia="zh-CN"/>
        </w:rPr>
        <w:t>indicated by other UEs</w:t>
      </w:r>
      <w:r w:rsidRPr="005B5D4A">
        <w:rPr>
          <w:b/>
          <w:bCs/>
          <w:highlight w:val="yellow"/>
          <w:lang w:val="en-US" w:eastAsia="zh-CN"/>
        </w:rPr>
        <w:t>.</w:t>
      </w:r>
    </w:p>
    <w:p w:rsidR="00C218C7" w:rsidRPr="005B5D4A" w:rsidRDefault="008D1669" w:rsidP="00292F7D">
      <w:pPr>
        <w:rPr>
          <w:b/>
          <w:bCs/>
          <w:highlight w:val="yellow"/>
          <w:lang w:val="en-US" w:eastAsia="zh-CN"/>
        </w:rPr>
      </w:pPr>
      <w:r w:rsidRPr="005B5D4A">
        <w:rPr>
          <w:b/>
          <w:bCs/>
          <w:highlight w:val="yellow"/>
          <w:lang w:val="en-US" w:eastAsia="zh-CN"/>
        </w:rPr>
        <w:t>This QoS information</w:t>
      </w:r>
      <w:r w:rsidR="00C218C7" w:rsidRPr="005B5D4A">
        <w:rPr>
          <w:b/>
          <w:bCs/>
          <w:highlight w:val="yellow"/>
          <w:lang w:val="en-US" w:eastAsia="zh-CN"/>
        </w:rPr>
        <w:t xml:space="preserve"> is </w:t>
      </w:r>
      <w:proofErr w:type="gramStart"/>
      <w:r w:rsidR="00C218C7" w:rsidRPr="005B5D4A">
        <w:rPr>
          <w:b/>
          <w:bCs/>
          <w:highlight w:val="yellow"/>
          <w:lang w:val="en-US" w:eastAsia="zh-CN"/>
        </w:rPr>
        <w:t>taken into account</w:t>
      </w:r>
      <w:proofErr w:type="gramEnd"/>
      <w:r w:rsidR="00C218C7" w:rsidRPr="005B5D4A">
        <w:rPr>
          <w:b/>
          <w:bCs/>
          <w:highlight w:val="yellow"/>
          <w:lang w:val="en-US" w:eastAsia="zh-CN"/>
        </w:rPr>
        <w:t xml:space="preserve"> in the mode-2 resource selection procedure.</w:t>
      </w:r>
    </w:p>
    <w:p w:rsidR="005B6BF2" w:rsidRPr="005B5D4A" w:rsidRDefault="005B6BF2" w:rsidP="00292F7D">
      <w:pPr>
        <w:rPr>
          <w:b/>
          <w:bCs/>
          <w:highlight w:val="yellow"/>
          <w:lang w:val="en-US" w:eastAsia="zh-CN"/>
        </w:rPr>
      </w:pPr>
      <w:r w:rsidRPr="005B5D4A">
        <w:rPr>
          <w:b/>
          <w:bCs/>
          <w:highlight w:val="yellow"/>
          <w:lang w:val="en-US" w:eastAsia="zh-CN"/>
        </w:rPr>
        <w:t>Alternatives</w:t>
      </w:r>
      <w:r w:rsidR="00610F91">
        <w:rPr>
          <w:b/>
          <w:bCs/>
          <w:highlight w:val="yellow"/>
          <w:lang w:val="en-US" w:eastAsia="zh-CN"/>
        </w:rPr>
        <w:t xml:space="preserve"> for indicating the QoS information</w:t>
      </w:r>
      <w:r w:rsidRPr="005B5D4A">
        <w:rPr>
          <w:b/>
          <w:bCs/>
          <w:highlight w:val="yellow"/>
          <w:lang w:val="en-US" w:eastAsia="zh-CN"/>
        </w:rPr>
        <w:t>:</w:t>
      </w:r>
    </w:p>
    <w:p w:rsidR="005B6BF2" w:rsidRPr="005B5D4A" w:rsidRDefault="005B6BF2" w:rsidP="005B6BF2">
      <w:pPr>
        <w:pStyle w:val="ListParagraph"/>
        <w:numPr>
          <w:ilvl w:val="0"/>
          <w:numId w:val="30"/>
        </w:numPr>
        <w:rPr>
          <w:b/>
          <w:bCs/>
          <w:highlight w:val="yellow"/>
          <w:lang w:val="en-US" w:eastAsia="zh-CN"/>
        </w:rPr>
      </w:pPr>
      <w:r w:rsidRPr="005B5D4A">
        <w:rPr>
          <w:b/>
          <w:bCs/>
          <w:highlight w:val="yellow"/>
          <w:lang w:val="en-US" w:eastAsia="zh-CN"/>
        </w:rPr>
        <w:t>QoS field in the SCI</w:t>
      </w:r>
    </w:p>
    <w:p w:rsidR="005B6BF2" w:rsidRPr="005B5D4A" w:rsidRDefault="005B6BF2" w:rsidP="005B6BF2">
      <w:pPr>
        <w:pStyle w:val="ListParagraph"/>
        <w:numPr>
          <w:ilvl w:val="0"/>
          <w:numId w:val="30"/>
        </w:numPr>
        <w:rPr>
          <w:b/>
          <w:bCs/>
          <w:highlight w:val="yellow"/>
          <w:lang w:val="en-US" w:eastAsia="zh-CN"/>
        </w:rPr>
      </w:pPr>
      <w:r w:rsidRPr="005B5D4A">
        <w:rPr>
          <w:b/>
          <w:bCs/>
          <w:highlight w:val="yellow"/>
          <w:lang w:val="en-US" w:eastAsia="zh-CN"/>
        </w:rPr>
        <w:t xml:space="preserve">QoS indication by DMRS </w:t>
      </w:r>
    </w:p>
    <w:p w:rsidR="00C218C7" w:rsidRDefault="00C218C7" w:rsidP="00292F7D">
      <w:pPr>
        <w:rPr>
          <w:b/>
          <w:bCs/>
          <w:lang w:val="en-US" w:eastAsia="zh-CN"/>
        </w:rPr>
      </w:pPr>
    </w:p>
    <w:p w:rsidR="002F16ED" w:rsidRDefault="002F16ED" w:rsidP="00292F7D">
      <w:pPr>
        <w:rPr>
          <w:b/>
          <w:bCs/>
          <w:lang w:val="en-US" w:eastAsia="zh-CN"/>
        </w:rPr>
      </w:pPr>
    </w:p>
    <w:p w:rsidR="00292F7D" w:rsidRDefault="00292F7D" w:rsidP="00292F7D">
      <w:pPr>
        <w:rPr>
          <w:lang w:val="en-US" w:eastAsia="zh-CN"/>
        </w:rPr>
      </w:pPr>
    </w:p>
    <w:p w:rsidR="00292F7D" w:rsidRDefault="00292F7D" w:rsidP="00292F7D">
      <w:pPr>
        <w:pStyle w:val="Heading2"/>
      </w:pPr>
      <w:r>
        <w:t>Issue 8: Traffic Characteristics</w:t>
      </w:r>
    </w:p>
    <w:p w:rsidR="00292F7D" w:rsidRDefault="003C5D63" w:rsidP="00292F7D">
      <w:pPr>
        <w:rPr>
          <w:lang w:val="en-US" w:eastAsia="zh-CN"/>
        </w:rPr>
      </w:pPr>
      <w:r w:rsidRPr="003C5D63">
        <w:rPr>
          <w:lang w:eastAsia="zh-CN"/>
        </w:rPr>
        <w:t>R1-1902487</w:t>
      </w:r>
      <w:r>
        <w:rPr>
          <w:lang w:eastAsia="zh-CN"/>
        </w:rPr>
        <w:t xml:space="preserve"> </w:t>
      </w:r>
      <w:r w:rsidR="00292F7D">
        <w:rPr>
          <w:lang w:val="en-US" w:eastAsia="zh-CN"/>
        </w:rPr>
        <w:t xml:space="preserve">proposed: </w:t>
      </w:r>
      <w:r w:rsidR="00292F7D" w:rsidRPr="00C03819">
        <w:rPr>
          <w:lang w:val="en-US" w:eastAsia="zh-CN"/>
        </w:rPr>
        <w:t xml:space="preserve">Consult with SA2 WG whether upper layers can </w:t>
      </w:r>
      <w:r w:rsidR="00292F7D">
        <w:rPr>
          <w:lang w:val="en-US" w:eastAsia="zh-CN"/>
        </w:rPr>
        <w:t xml:space="preserve">… </w:t>
      </w:r>
      <w:r w:rsidR="00292F7D" w:rsidRPr="00C03819">
        <w:rPr>
          <w:lang w:val="en-US" w:eastAsia="zh-CN"/>
        </w:rPr>
        <w:t>provide additional data on transmission rate (e.g. period / packet size or statistical information) for NR–V2X communication</w:t>
      </w:r>
      <w:r w:rsidR="00292F7D">
        <w:rPr>
          <w:lang w:val="en-US" w:eastAsia="zh-CN"/>
        </w:rPr>
        <w:t>.</w:t>
      </w:r>
    </w:p>
    <w:p w:rsidR="00292F7D" w:rsidRDefault="00292F7D" w:rsidP="00292F7D">
      <w:pPr>
        <w:rPr>
          <w:lang w:val="en-US" w:eastAsia="zh-CN"/>
        </w:rPr>
      </w:pPr>
      <w:r>
        <w:rPr>
          <w:lang w:val="en-US" w:eastAsia="zh-CN"/>
        </w:rPr>
        <w:t>Alternatives:</w:t>
      </w:r>
    </w:p>
    <w:p w:rsidR="00292F7D" w:rsidRDefault="00292F7D" w:rsidP="00292F7D">
      <w:pPr>
        <w:numPr>
          <w:ilvl w:val="0"/>
          <w:numId w:val="15"/>
        </w:numPr>
        <w:rPr>
          <w:lang w:val="en-US" w:eastAsia="zh-CN"/>
        </w:rPr>
      </w:pPr>
      <w:r>
        <w:rPr>
          <w:lang w:val="en-US" w:eastAsia="zh-CN"/>
        </w:rPr>
        <w:t>Desirable that it be specified that higher layers provide additional traffic characteristics such as packet size and packet arrival statistics.</w:t>
      </w:r>
    </w:p>
    <w:p w:rsidR="00292F7D" w:rsidRDefault="00292F7D" w:rsidP="00292F7D">
      <w:pPr>
        <w:numPr>
          <w:ilvl w:val="0"/>
          <w:numId w:val="15"/>
        </w:numPr>
        <w:rPr>
          <w:lang w:val="en-US" w:eastAsia="zh-CN"/>
        </w:rPr>
      </w:pPr>
      <w:r>
        <w:rPr>
          <w:lang w:val="en-US" w:eastAsia="zh-CN"/>
        </w:rPr>
        <w:t>Can be up to UE implementation (</w:t>
      </w:r>
      <w:proofErr w:type="gramStart"/>
      <w:r>
        <w:rPr>
          <w:lang w:val="en-US" w:eastAsia="zh-CN"/>
        </w:rPr>
        <w:t>similar to</w:t>
      </w:r>
      <w:proofErr w:type="gramEnd"/>
      <w:r>
        <w:rPr>
          <w:lang w:val="en-US" w:eastAsia="zh-CN"/>
        </w:rPr>
        <w:t xml:space="preserve"> e.g. deriving </w:t>
      </w:r>
      <w:r w:rsidRPr="002D212B">
        <w:rPr>
          <w:lang w:val="en-US" w:eastAsia="zh-CN"/>
        </w:rPr>
        <w:t>resource reservation interval</w:t>
      </w:r>
      <w:r>
        <w:rPr>
          <w:lang w:val="en-US" w:eastAsia="zh-CN"/>
        </w:rPr>
        <w:t xml:space="preserve"> in LTE V2X).</w:t>
      </w:r>
    </w:p>
    <w:p w:rsidR="00292F7D" w:rsidRDefault="00292F7D" w:rsidP="00292F7D">
      <w:pPr>
        <w:rPr>
          <w:b/>
          <w:bCs/>
          <w:lang w:val="en-US" w:eastAsia="zh-CN"/>
        </w:rPr>
      </w:pPr>
    </w:p>
    <w:p w:rsidR="00292F7D" w:rsidRPr="00C03819" w:rsidRDefault="00292F7D" w:rsidP="00292F7D">
      <w:pPr>
        <w:rPr>
          <w:b/>
          <w:bCs/>
          <w:highlight w:val="yellow"/>
          <w:lang w:val="en-US" w:eastAsia="zh-CN"/>
        </w:rPr>
      </w:pPr>
      <w:r w:rsidRPr="00C03819">
        <w:rPr>
          <w:b/>
          <w:bCs/>
          <w:highlight w:val="yellow"/>
          <w:lang w:val="en-US" w:eastAsia="zh-CN"/>
        </w:rPr>
        <w:t xml:space="preserve">Proposal: </w:t>
      </w:r>
    </w:p>
    <w:p w:rsidR="00292F7D" w:rsidRPr="00F50DB4" w:rsidRDefault="00292F7D" w:rsidP="00292F7D">
      <w:pPr>
        <w:rPr>
          <w:b/>
          <w:bCs/>
          <w:lang w:val="en-US" w:eastAsia="zh-CN"/>
        </w:rPr>
      </w:pPr>
      <w:r w:rsidRPr="00C03819">
        <w:rPr>
          <w:b/>
          <w:bCs/>
          <w:highlight w:val="yellow"/>
          <w:lang w:val="en-US" w:eastAsia="zh-CN"/>
        </w:rPr>
        <w:t>Discuss if RAN1 needs to liaise with SA2 on providing detailed traffic characteristics.</w:t>
      </w:r>
    </w:p>
    <w:p w:rsidR="00292F7D" w:rsidRDefault="00292F7D" w:rsidP="00292F7D">
      <w:pPr>
        <w:rPr>
          <w:lang w:val="en-US" w:eastAsia="zh-CN"/>
        </w:rPr>
      </w:pPr>
    </w:p>
    <w:p w:rsidR="00F67C1F" w:rsidRDefault="00F67C1F" w:rsidP="00FC58B1">
      <w:pPr>
        <w:rPr>
          <w:lang w:val="en-US" w:eastAsia="zh-CN"/>
        </w:rPr>
      </w:pPr>
    </w:p>
    <w:p w:rsidR="00042614" w:rsidRDefault="00042614" w:rsidP="00042614">
      <w:pPr>
        <w:pStyle w:val="Heading2"/>
      </w:pPr>
      <w:r>
        <w:t xml:space="preserve">Issue </w:t>
      </w:r>
      <w:r w:rsidR="00325DFA">
        <w:t>9</w:t>
      </w:r>
      <w:r>
        <w:t xml:space="preserve">: </w:t>
      </w:r>
      <w:r w:rsidR="00BF126E">
        <w:t>Specific Uses</w:t>
      </w:r>
      <w:r w:rsidR="00325DFA">
        <w:t xml:space="preserve"> of QoS</w:t>
      </w:r>
      <w:r w:rsidR="005B7A2E">
        <w:t xml:space="preserve"> parameters</w:t>
      </w:r>
      <w:r w:rsidR="00325DFA">
        <w:t xml:space="preserve"> in </w:t>
      </w:r>
      <w:r w:rsidR="005B7A2E">
        <w:t>the p</w:t>
      </w:r>
      <w:r w:rsidR="00325DFA">
        <w:t>hysical layer</w:t>
      </w:r>
    </w:p>
    <w:p w:rsidR="00AE0C89" w:rsidRDefault="00AE0C89" w:rsidP="002708ED">
      <w:pPr>
        <w:rPr>
          <w:lang w:val="en-US" w:eastAsia="zh-CN"/>
        </w:rPr>
      </w:pPr>
      <w:r>
        <w:rPr>
          <w:lang w:val="en-US" w:eastAsia="zh-CN"/>
        </w:rPr>
        <w:t xml:space="preserve">Several contributions </w:t>
      </w:r>
      <w:r w:rsidR="00312552">
        <w:rPr>
          <w:lang w:val="en-US" w:eastAsia="zh-CN"/>
        </w:rPr>
        <w:t>proposed</w:t>
      </w:r>
      <w:r>
        <w:rPr>
          <w:lang w:val="en-US" w:eastAsia="zh-CN"/>
        </w:rPr>
        <w:t xml:space="preserve"> specific uses of QoS parameters</w:t>
      </w:r>
      <w:r w:rsidR="006B290C">
        <w:rPr>
          <w:lang w:val="en-US" w:eastAsia="zh-CN"/>
        </w:rPr>
        <w:t xml:space="preserve"> in the physical layer</w:t>
      </w:r>
      <w:r>
        <w:rPr>
          <w:lang w:val="en-US" w:eastAsia="zh-CN"/>
        </w:rPr>
        <w:t>:</w:t>
      </w:r>
    </w:p>
    <w:p w:rsidR="00AE0C89" w:rsidRPr="00AE0C89" w:rsidRDefault="00AE0C89" w:rsidP="00AE0C89">
      <w:pPr>
        <w:rPr>
          <w:b/>
          <w:bCs/>
          <w:lang w:val="en-US" w:eastAsia="zh-CN"/>
        </w:rPr>
      </w:pPr>
      <w:r w:rsidRPr="00AE0C89">
        <w:rPr>
          <w:b/>
          <w:bCs/>
          <w:lang w:val="en-US" w:eastAsia="zh-CN"/>
        </w:rPr>
        <w:t>Priority</w:t>
      </w:r>
    </w:p>
    <w:p w:rsidR="00AE0C89" w:rsidRPr="00AE0C89" w:rsidRDefault="00AE0C89" w:rsidP="00AE0C89">
      <w:pPr>
        <w:pStyle w:val="ListParagraph"/>
        <w:numPr>
          <w:ilvl w:val="0"/>
          <w:numId w:val="26"/>
        </w:numPr>
        <w:rPr>
          <w:lang w:val="en-US" w:eastAsia="zh-CN"/>
        </w:rPr>
      </w:pPr>
      <w:r w:rsidRPr="00AE0C89">
        <w:rPr>
          <w:lang w:val="en-US" w:eastAsia="zh-CN"/>
        </w:rPr>
        <w:t>for sensing and resource selection procedures (including preemption operation) R1-1901936</w:t>
      </w:r>
    </w:p>
    <w:p w:rsidR="00AE0C89" w:rsidRPr="00AE0C89" w:rsidRDefault="00AE0C89" w:rsidP="00AE0C89">
      <w:pPr>
        <w:pStyle w:val="ListParagraph"/>
        <w:numPr>
          <w:ilvl w:val="0"/>
          <w:numId w:val="26"/>
        </w:numPr>
        <w:rPr>
          <w:lang w:val="en-US" w:eastAsia="zh-CN"/>
        </w:rPr>
      </w:pPr>
      <w:r w:rsidRPr="00AE0C89">
        <w:rPr>
          <w:lang w:val="en-US" w:eastAsia="zh-CN"/>
        </w:rPr>
        <w:t>used to handle intra and inter UE transmission conflicts R1-1902487</w:t>
      </w:r>
    </w:p>
    <w:p w:rsidR="00AE0C89" w:rsidRPr="00AE0C89" w:rsidRDefault="00AE0C89" w:rsidP="00AE0C89">
      <w:pPr>
        <w:pStyle w:val="ListParagraph"/>
        <w:numPr>
          <w:ilvl w:val="0"/>
          <w:numId w:val="26"/>
        </w:numPr>
        <w:rPr>
          <w:lang w:val="en-US" w:eastAsia="zh-CN"/>
        </w:rPr>
      </w:pPr>
      <w:r w:rsidRPr="00AE0C89">
        <w:rPr>
          <w:lang w:val="en-US" w:eastAsia="zh-CN"/>
        </w:rPr>
        <w:t>in channel access and resource selection procedures R1-1902487</w:t>
      </w:r>
    </w:p>
    <w:p w:rsidR="00AE0C89" w:rsidRPr="00AE0C89" w:rsidRDefault="00AE0C89" w:rsidP="00AE0C89">
      <w:pPr>
        <w:pStyle w:val="ListParagraph"/>
        <w:numPr>
          <w:ilvl w:val="0"/>
          <w:numId w:val="26"/>
        </w:numPr>
        <w:rPr>
          <w:lang w:val="en-US" w:eastAsia="zh-CN"/>
        </w:rPr>
      </w:pPr>
      <w:r w:rsidRPr="00AE0C89">
        <w:rPr>
          <w:lang w:val="en-US" w:eastAsia="zh-CN"/>
        </w:rPr>
        <w:t>Based on RSRP level, Priority Level of the reserved resource and Priority Level of own packet a UE can decide to occupy reserved resource if no other free resource is available R1-1903000</w:t>
      </w:r>
    </w:p>
    <w:p w:rsidR="00AE0C89" w:rsidRPr="00AE0C89" w:rsidRDefault="00AE0C89" w:rsidP="00AE0C89">
      <w:pPr>
        <w:pStyle w:val="ListParagraph"/>
        <w:numPr>
          <w:ilvl w:val="0"/>
          <w:numId w:val="26"/>
        </w:numPr>
        <w:rPr>
          <w:lang w:val="en-US" w:eastAsia="zh-CN"/>
        </w:rPr>
      </w:pPr>
      <w:r w:rsidRPr="00AE0C89">
        <w:rPr>
          <w:lang w:val="en-US" w:eastAsia="zh-CN"/>
        </w:rPr>
        <w:t>Based on Distance, Priority Level of the reserved resource and Priority Level of own packet a UE can decide to occupy reserved resource if no other free resource is available R1-1903000</w:t>
      </w:r>
    </w:p>
    <w:p w:rsidR="00AE0C89" w:rsidRDefault="00AE0C89" w:rsidP="00AE0C89">
      <w:pPr>
        <w:rPr>
          <w:lang w:val="en-US" w:eastAsia="zh-CN"/>
        </w:rPr>
      </w:pPr>
    </w:p>
    <w:p w:rsidR="00AE0C89" w:rsidRDefault="00AE0C89" w:rsidP="00AE0C89">
      <w:pPr>
        <w:rPr>
          <w:lang w:val="en-US" w:eastAsia="zh-CN"/>
        </w:rPr>
      </w:pPr>
    </w:p>
    <w:p w:rsidR="00AE0C89" w:rsidRPr="00AE0C89" w:rsidRDefault="00AE0C89" w:rsidP="00AE0C89">
      <w:pPr>
        <w:rPr>
          <w:b/>
          <w:bCs/>
          <w:lang w:val="en-US" w:eastAsia="zh-CN"/>
        </w:rPr>
      </w:pPr>
      <w:r w:rsidRPr="00AE0C89">
        <w:rPr>
          <w:b/>
          <w:bCs/>
          <w:lang w:val="en-US" w:eastAsia="zh-CN"/>
        </w:rPr>
        <w:t>Latency/PDB</w:t>
      </w:r>
    </w:p>
    <w:p w:rsidR="00AE0C89" w:rsidRPr="00AE0C89" w:rsidRDefault="00AE0C89" w:rsidP="00AE0C89">
      <w:pPr>
        <w:pStyle w:val="ListParagraph"/>
        <w:numPr>
          <w:ilvl w:val="0"/>
          <w:numId w:val="27"/>
        </w:numPr>
        <w:rPr>
          <w:lang w:val="en-US" w:eastAsia="zh-CN"/>
        </w:rPr>
      </w:pPr>
      <w:r w:rsidRPr="00AE0C89">
        <w:rPr>
          <w:lang w:val="en-US" w:eastAsia="zh-CN"/>
        </w:rPr>
        <w:t>setting selection window R1-1901936</w:t>
      </w:r>
    </w:p>
    <w:p w:rsidR="00AE0C89" w:rsidRPr="00AE0C89" w:rsidRDefault="00AE0C89" w:rsidP="00AE0C89">
      <w:pPr>
        <w:pStyle w:val="ListParagraph"/>
        <w:numPr>
          <w:ilvl w:val="0"/>
          <w:numId w:val="27"/>
        </w:numPr>
        <w:rPr>
          <w:lang w:val="en-US" w:eastAsia="zh-CN"/>
        </w:rPr>
      </w:pPr>
      <w:r w:rsidRPr="00AE0C89">
        <w:rPr>
          <w:lang w:val="en-US" w:eastAsia="zh-CN"/>
        </w:rPr>
        <w:t>allowing redundant transmission. R1-1901936</w:t>
      </w:r>
    </w:p>
    <w:p w:rsidR="00AE0C89" w:rsidRPr="00AE0C89" w:rsidRDefault="00AE0C89" w:rsidP="00AE0C89">
      <w:pPr>
        <w:pStyle w:val="ListParagraph"/>
        <w:numPr>
          <w:ilvl w:val="0"/>
          <w:numId w:val="27"/>
        </w:numPr>
        <w:rPr>
          <w:lang w:val="en-US" w:eastAsia="zh-CN"/>
        </w:rPr>
      </w:pPr>
      <w:r w:rsidRPr="00AE0C89">
        <w:rPr>
          <w:lang w:val="en-US" w:eastAsia="zh-CN"/>
        </w:rPr>
        <w:t>used in channel access and resource selection procedures at the transmitter side (e.g. to determine window for resource selection) R1-1902487</w:t>
      </w:r>
    </w:p>
    <w:p w:rsidR="00AE0C89" w:rsidRPr="00AE0C89" w:rsidRDefault="00AE0C89" w:rsidP="00AE0C89">
      <w:pPr>
        <w:pStyle w:val="ListParagraph"/>
        <w:numPr>
          <w:ilvl w:val="0"/>
          <w:numId w:val="27"/>
        </w:numPr>
        <w:rPr>
          <w:lang w:val="en-US" w:eastAsia="zh-CN"/>
        </w:rPr>
      </w:pPr>
      <w:r w:rsidRPr="00AE0C89">
        <w:rPr>
          <w:lang w:val="en-US" w:eastAsia="zh-CN"/>
        </w:rPr>
        <w:t>Transmitter UE select transmission and retransmission resources within provided Packet Delay Budget R1-1903000</w:t>
      </w:r>
    </w:p>
    <w:p w:rsidR="00AE0C89" w:rsidRPr="00BC6A34" w:rsidRDefault="00AE0C89" w:rsidP="00AE0C89">
      <w:pPr>
        <w:rPr>
          <w:b/>
          <w:bCs/>
          <w:lang w:val="en-US" w:eastAsia="zh-CN"/>
        </w:rPr>
      </w:pPr>
    </w:p>
    <w:p w:rsidR="00AE0C89" w:rsidRDefault="00AE0C89" w:rsidP="00AE0C89">
      <w:pPr>
        <w:rPr>
          <w:lang w:val="en-US" w:eastAsia="zh-CN"/>
        </w:rPr>
      </w:pPr>
    </w:p>
    <w:p w:rsidR="00AE0C89" w:rsidRPr="00AE0C89" w:rsidRDefault="00AE0C89" w:rsidP="00AE0C89">
      <w:pPr>
        <w:rPr>
          <w:b/>
          <w:bCs/>
          <w:lang w:val="en-US" w:eastAsia="zh-CN"/>
        </w:rPr>
      </w:pPr>
      <w:r w:rsidRPr="00AE0C89">
        <w:rPr>
          <w:b/>
          <w:bCs/>
          <w:lang w:val="en-US" w:eastAsia="zh-CN"/>
        </w:rPr>
        <w:t>Reliability/PER</w:t>
      </w:r>
    </w:p>
    <w:p w:rsidR="00AE0C89" w:rsidRPr="00AE0C89" w:rsidRDefault="00AE0C89" w:rsidP="00AE0C89">
      <w:pPr>
        <w:pStyle w:val="ListParagraph"/>
        <w:numPr>
          <w:ilvl w:val="0"/>
          <w:numId w:val="28"/>
        </w:numPr>
        <w:rPr>
          <w:lang w:val="en-US" w:eastAsia="zh-CN"/>
        </w:rPr>
      </w:pPr>
      <w:r w:rsidRPr="00AE0C89">
        <w:rPr>
          <w:lang w:val="en-US" w:eastAsia="zh-CN"/>
        </w:rPr>
        <w:t>transmission parameter adjustment (e.g. MCS, RB size, power control, HARQ retransmission, MIMO scheme selection) R1-1901936</w:t>
      </w:r>
    </w:p>
    <w:p w:rsidR="00AE0C89" w:rsidRPr="00AE0C89" w:rsidRDefault="00AE0C89" w:rsidP="00AE0C89">
      <w:pPr>
        <w:pStyle w:val="ListParagraph"/>
        <w:numPr>
          <w:ilvl w:val="0"/>
          <w:numId w:val="28"/>
        </w:numPr>
        <w:rPr>
          <w:lang w:val="en-US" w:eastAsia="zh-CN"/>
        </w:rPr>
      </w:pPr>
      <w:r w:rsidRPr="00AE0C89">
        <w:rPr>
          <w:lang w:val="en-US" w:eastAsia="zh-CN"/>
        </w:rPr>
        <w:t>Packet Error Rate and Minimum Communication Range parameters are used by transmitter to decide required number of blind retransmissions in case of broadcast and maximum number of retransmissions and need for transmission of HARQ feedback in case of groupcast. R1-1903000</w:t>
      </w:r>
    </w:p>
    <w:p w:rsidR="00AE0C89" w:rsidRDefault="00AE0C89" w:rsidP="002708ED">
      <w:pPr>
        <w:rPr>
          <w:lang w:val="en-US" w:eastAsia="zh-CN"/>
        </w:rPr>
      </w:pPr>
    </w:p>
    <w:p w:rsidR="00AE0C89" w:rsidRPr="00AE0C89" w:rsidRDefault="00AE0C89" w:rsidP="002708ED">
      <w:pPr>
        <w:rPr>
          <w:b/>
          <w:bCs/>
          <w:lang w:val="en-US" w:eastAsia="zh-CN"/>
        </w:rPr>
      </w:pPr>
      <w:r w:rsidRPr="00AE0C89">
        <w:rPr>
          <w:b/>
          <w:bCs/>
          <w:lang w:val="en-US" w:eastAsia="zh-CN"/>
        </w:rPr>
        <w:t>Proposals not specific to a single QoS parameter</w:t>
      </w:r>
    </w:p>
    <w:p w:rsidR="002708ED" w:rsidRPr="00AE0C89" w:rsidRDefault="00BF126E" w:rsidP="00AE0C89">
      <w:pPr>
        <w:pStyle w:val="ListParagraph"/>
        <w:numPr>
          <w:ilvl w:val="0"/>
          <w:numId w:val="29"/>
        </w:numPr>
        <w:rPr>
          <w:lang w:val="en-US" w:eastAsia="zh-CN"/>
        </w:rPr>
      </w:pPr>
      <w:r w:rsidRPr="00AE0C89">
        <w:rPr>
          <w:lang w:val="en-US" w:eastAsia="zh-CN"/>
        </w:rPr>
        <w:t>QoS to control enabling/disabling HARQ feedback</w:t>
      </w:r>
      <w:r w:rsidR="002708ED" w:rsidRPr="00AE0C89">
        <w:rPr>
          <w:lang w:val="en-US" w:eastAsia="zh-CN"/>
        </w:rPr>
        <w:t>: R1-1901998</w:t>
      </w:r>
    </w:p>
    <w:p w:rsidR="00BF126E" w:rsidRPr="00AE0C89" w:rsidRDefault="002708ED" w:rsidP="00AE0C89">
      <w:pPr>
        <w:pStyle w:val="ListParagraph"/>
        <w:numPr>
          <w:ilvl w:val="0"/>
          <w:numId w:val="29"/>
        </w:numPr>
        <w:rPr>
          <w:lang w:val="en-US" w:eastAsia="zh-CN"/>
        </w:rPr>
      </w:pPr>
      <w:r w:rsidRPr="00AE0C89">
        <w:rPr>
          <w:lang w:val="en-US" w:eastAsia="zh-CN"/>
        </w:rPr>
        <w:t>When PSCCH and its associated PSSCH are multiplexed with ‘Option 3’, the transmission parameters (e.g., number of symbols occupied by the PSCCH) are configured according to the QoS needs (R1-1901545)</w:t>
      </w:r>
    </w:p>
    <w:p w:rsidR="002708ED" w:rsidRPr="00AE0C89" w:rsidRDefault="000A53FD" w:rsidP="00AE0C89">
      <w:pPr>
        <w:pStyle w:val="ListParagraph"/>
        <w:numPr>
          <w:ilvl w:val="0"/>
          <w:numId w:val="29"/>
        </w:numPr>
        <w:rPr>
          <w:lang w:val="en-US" w:eastAsia="zh-CN"/>
        </w:rPr>
      </w:pPr>
      <w:r w:rsidRPr="00AE0C89">
        <w:rPr>
          <w:lang w:val="en-US" w:eastAsia="zh-CN"/>
        </w:rPr>
        <w:t>UE can be configured with a mapping between resource allocation mode and PC5 QoS range (R1-1901829)</w:t>
      </w:r>
    </w:p>
    <w:p w:rsidR="00E26BC2" w:rsidRPr="00AE0C89" w:rsidRDefault="00B5465C" w:rsidP="00AE0C89">
      <w:pPr>
        <w:pStyle w:val="ListParagraph"/>
        <w:numPr>
          <w:ilvl w:val="0"/>
          <w:numId w:val="29"/>
        </w:numPr>
        <w:rPr>
          <w:lang w:val="en-US" w:eastAsia="zh-CN"/>
        </w:rPr>
      </w:pPr>
      <w:r w:rsidRPr="00AE0C89">
        <w:rPr>
          <w:lang w:val="en-US" w:eastAsia="zh-CN"/>
        </w:rPr>
        <w:t>A mapping relationship can be built up between HARQ-ACK utilization and QoS requirements. R1-1901998</w:t>
      </w:r>
    </w:p>
    <w:p w:rsidR="00526661" w:rsidRPr="006045CA" w:rsidRDefault="005867B5" w:rsidP="00526661">
      <w:pPr>
        <w:rPr>
          <w:b/>
          <w:bCs/>
          <w:highlight w:val="yellow"/>
          <w:lang w:val="en-US" w:eastAsia="zh-CN"/>
        </w:rPr>
      </w:pPr>
      <w:r>
        <w:rPr>
          <w:lang w:val="en-US" w:eastAsia="zh-CN"/>
        </w:rPr>
        <w:br/>
      </w:r>
      <w:r>
        <w:rPr>
          <w:lang w:val="en-US" w:eastAsia="zh-CN"/>
        </w:rPr>
        <w:br/>
      </w:r>
      <w:r w:rsidR="00526661" w:rsidRPr="006045CA">
        <w:rPr>
          <w:b/>
          <w:bCs/>
          <w:highlight w:val="yellow"/>
          <w:lang w:val="en-US" w:eastAsia="zh-CN"/>
        </w:rPr>
        <w:t xml:space="preserve">Proposed conclusion: </w:t>
      </w:r>
    </w:p>
    <w:p w:rsidR="00526661" w:rsidRDefault="00526661" w:rsidP="00526661">
      <w:pPr>
        <w:rPr>
          <w:b/>
          <w:bCs/>
          <w:lang w:val="en-US" w:eastAsia="zh-CN"/>
        </w:rPr>
      </w:pPr>
      <w:r w:rsidRPr="006045CA">
        <w:rPr>
          <w:b/>
          <w:bCs/>
          <w:highlight w:val="yellow"/>
          <w:lang w:val="en-US" w:eastAsia="zh-CN"/>
        </w:rPr>
        <w:t xml:space="preserve">To avoid overlap, discuss </w:t>
      </w:r>
      <w:r w:rsidR="00EE1245">
        <w:rPr>
          <w:b/>
          <w:bCs/>
          <w:highlight w:val="yellow"/>
          <w:lang w:val="en-US" w:eastAsia="zh-CN"/>
        </w:rPr>
        <w:t>specific uses of QoS parameters</w:t>
      </w:r>
      <w:r w:rsidRPr="006045CA">
        <w:rPr>
          <w:b/>
          <w:bCs/>
          <w:highlight w:val="yellow"/>
          <w:lang w:val="en-US" w:eastAsia="zh-CN"/>
        </w:rPr>
        <w:t xml:space="preserve"> in the appropriate other agenda item(s)</w:t>
      </w:r>
      <w:r w:rsidR="00EE1245">
        <w:rPr>
          <w:b/>
          <w:bCs/>
          <w:highlight w:val="yellow"/>
          <w:lang w:val="en-US" w:eastAsia="zh-CN"/>
        </w:rPr>
        <w:t>.</w:t>
      </w:r>
    </w:p>
    <w:p w:rsidR="00CE59D8" w:rsidRPr="005867B5" w:rsidRDefault="001B0001" w:rsidP="000D33B2">
      <w:pPr>
        <w:rPr>
          <w:lang w:val="en-US" w:eastAsia="zh-CN"/>
        </w:rPr>
      </w:pPr>
      <w:r>
        <w:rPr>
          <w:b/>
          <w:bCs/>
          <w:lang w:val="en-US" w:eastAsia="zh-CN"/>
        </w:rPr>
        <w:br/>
      </w:r>
    </w:p>
    <w:p w:rsidR="00D65420" w:rsidRDefault="00D65420" w:rsidP="001562FD">
      <w:pPr>
        <w:rPr>
          <w:lang w:val="en-US" w:eastAsia="zh-CN"/>
        </w:rPr>
      </w:pPr>
    </w:p>
    <w:p w:rsidR="008717FB" w:rsidRPr="008717FB" w:rsidRDefault="008717FB" w:rsidP="008717F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Arial"/>
          <w:sz w:val="36"/>
          <w:szCs w:val="36"/>
          <w:lang w:val="en-US" w:eastAsia="zh-CN"/>
        </w:rPr>
      </w:pPr>
      <w:r w:rsidRPr="008717FB">
        <w:rPr>
          <w:rFonts w:ascii="Arial" w:eastAsia="Times New Roman" w:hAnsi="Arial" w:cs="Arial"/>
          <w:sz w:val="36"/>
          <w:szCs w:val="36"/>
          <w:lang w:val="en-US" w:eastAsia="zh-CN"/>
        </w:rPr>
        <w:t>Background</w:t>
      </w:r>
    </w:p>
    <w:p w:rsidR="008717FB" w:rsidRPr="008717FB" w:rsidRDefault="008717FB" w:rsidP="008717FB">
      <w:pPr>
        <w:keepNext/>
        <w:keepLines/>
        <w:overflowPunct w:val="0"/>
        <w:autoSpaceDE w:val="0"/>
        <w:autoSpaceDN w:val="0"/>
        <w:adjustRightInd w:val="0"/>
        <w:spacing w:before="180" w:after="180" w:line="240" w:lineRule="auto"/>
        <w:ind w:left="1134" w:hanging="1134"/>
        <w:textAlignment w:val="baseline"/>
        <w:outlineLvl w:val="1"/>
        <w:rPr>
          <w:rFonts w:ascii="Arial" w:eastAsia="Calibri" w:hAnsi="Arial" w:cs="Arial"/>
          <w:sz w:val="32"/>
          <w:szCs w:val="32"/>
          <w:lang w:val="en-US"/>
        </w:rPr>
      </w:pPr>
      <w:r w:rsidRPr="008717FB">
        <w:rPr>
          <w:rFonts w:ascii="Arial" w:eastAsia="Calibri" w:hAnsi="Arial" w:cs="Arial"/>
          <w:sz w:val="32"/>
          <w:szCs w:val="32"/>
          <w:lang w:val="en-US"/>
        </w:rPr>
        <w:t>Objective</w:t>
      </w:r>
    </w:p>
    <w:p w:rsidR="008717FB" w:rsidRPr="008717FB" w:rsidRDefault="008717FB" w:rsidP="008717FB">
      <w:pPr>
        <w:rPr>
          <w:lang w:val="en-US"/>
        </w:rPr>
      </w:pPr>
      <w:r w:rsidRPr="008717FB">
        <w:rPr>
          <w:lang w:val="en-US"/>
        </w:rPr>
        <w:t xml:space="preserve">At RAN#80, a study item “Study on NR V2X” (FS_NR_V2X) was approved </w:t>
      </w:r>
      <w:r w:rsidRPr="008717FB">
        <w:rPr>
          <w:cs/>
          <w:lang w:val="en-US"/>
        </w:rPr>
        <w:t>‎</w:t>
      </w:r>
      <w:r w:rsidRPr="008717FB">
        <w:rPr>
          <w:lang w:val="en-US"/>
        </w:rPr>
        <w:t>[1]. One of the objectives deals with QoS management:</w:t>
      </w:r>
    </w:p>
    <w:p w:rsidR="008717FB" w:rsidRPr="008717FB" w:rsidRDefault="008717FB" w:rsidP="008717FB">
      <w:pPr>
        <w:rPr>
          <w:rFonts w:eastAsia="Malgun Gothic"/>
          <w:b/>
          <w:bCs/>
          <w:lang w:val="en-US" w:eastAsia="ko-KR"/>
        </w:rPr>
      </w:pPr>
      <w:r w:rsidRPr="008717FB">
        <w:rPr>
          <w:rFonts w:eastAsia="Malgun Gothic"/>
          <w:b/>
          <w:bCs/>
          <w:lang w:val="en-US" w:eastAsia="ko-KR"/>
        </w:rPr>
        <w:t>5: QoS management [RAN1, RAN2]:</w:t>
      </w:r>
    </w:p>
    <w:p w:rsidR="008717FB" w:rsidRPr="008717FB" w:rsidRDefault="008717FB" w:rsidP="008717FB">
      <w:pPr>
        <w:numPr>
          <w:ilvl w:val="0"/>
          <w:numId w:val="14"/>
        </w:numPr>
        <w:spacing w:after="0"/>
        <w:contextualSpacing/>
        <w:rPr>
          <w:rFonts w:eastAsia="DengXian"/>
          <w:lang w:val="en-US"/>
        </w:rPr>
      </w:pPr>
      <w:r w:rsidRPr="008717FB">
        <w:rPr>
          <w:rFonts w:eastAsia="DengXian"/>
          <w:lang w:val="en-US" w:eastAsia="ko-KR"/>
        </w:rPr>
        <w:t xml:space="preserve">Study technical </w:t>
      </w:r>
      <w:r w:rsidRPr="008717FB">
        <w:rPr>
          <w:rFonts w:eastAsia="DengXian"/>
          <w:lang w:eastAsia="ko-KR"/>
        </w:rPr>
        <w:t>solutions for QoS management of the radio interface (including both Uu and sidelink) used for V2X operations based on input from SA2</w:t>
      </w:r>
    </w:p>
    <w:p w:rsidR="008717FB" w:rsidRPr="008717FB" w:rsidRDefault="008717FB" w:rsidP="008717FB">
      <w:pPr>
        <w:rPr>
          <w:lang w:val="en-US" w:eastAsia="zh-CN"/>
        </w:rPr>
      </w:pPr>
    </w:p>
    <w:p w:rsidR="008717FB" w:rsidRPr="008717FB" w:rsidRDefault="008717FB" w:rsidP="008717FB">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Arial"/>
          <w:sz w:val="32"/>
          <w:szCs w:val="32"/>
          <w:lang w:val="en-US" w:eastAsia="zh-CN"/>
        </w:rPr>
      </w:pPr>
      <w:r w:rsidRPr="008717FB">
        <w:rPr>
          <w:rFonts w:ascii="Arial" w:eastAsia="Times New Roman" w:hAnsi="Arial" w:cs="Arial"/>
          <w:sz w:val="32"/>
          <w:szCs w:val="32"/>
          <w:lang w:val="en-US" w:eastAsia="zh-CN"/>
        </w:rPr>
        <w:t>Earlier Agreements</w:t>
      </w:r>
    </w:p>
    <w:p w:rsidR="008717FB" w:rsidRPr="008717FB" w:rsidRDefault="008717FB" w:rsidP="008717FB">
      <w:pPr>
        <w:rPr>
          <w:lang w:val="en-US"/>
        </w:rPr>
      </w:pPr>
    </w:p>
    <w:p w:rsidR="008717FB" w:rsidRPr="008717FB" w:rsidRDefault="008717FB" w:rsidP="008717FB">
      <w:pPr>
        <w:spacing w:after="0"/>
        <w:ind w:left="720" w:hanging="720"/>
        <w:rPr>
          <w:rFonts w:ascii="Times" w:eastAsia="Batang" w:hAnsi="Times"/>
          <w:lang w:eastAsia="x-none"/>
        </w:rPr>
      </w:pPr>
      <w:r w:rsidRPr="008717FB">
        <w:rPr>
          <w:rFonts w:ascii="Times" w:eastAsia="Batang" w:hAnsi="Times"/>
          <w:lang w:eastAsia="x-none"/>
        </w:rPr>
        <w:t xml:space="preserve">At RAN1#94, the following agreement was reached </w:t>
      </w:r>
      <w:r w:rsidR="0019188C">
        <w:rPr>
          <w:rFonts w:ascii="Times" w:eastAsia="Batang" w:hAnsi="Times"/>
          <w:lang w:eastAsia="x-none"/>
        </w:rPr>
        <w:t>[3]</w:t>
      </w:r>
      <w:r w:rsidRPr="008717FB">
        <w:rPr>
          <w:rFonts w:ascii="Times" w:eastAsia="Batang" w:hAnsi="Times"/>
          <w:lang w:eastAsia="x-none"/>
        </w:rPr>
        <w:t>:</w:t>
      </w:r>
    </w:p>
    <w:p w:rsidR="008717FB" w:rsidRPr="008717FB" w:rsidRDefault="008717FB" w:rsidP="008717FB">
      <w:pPr>
        <w:spacing w:after="0"/>
        <w:ind w:left="720" w:hanging="720"/>
        <w:rPr>
          <w:rFonts w:ascii="Times" w:eastAsia="Batang" w:hAnsi="Times"/>
          <w:highlight w:val="green"/>
          <w:lang w:eastAsia="x-none"/>
        </w:rPr>
      </w:pPr>
    </w:p>
    <w:p w:rsidR="008717FB" w:rsidRPr="008717FB" w:rsidRDefault="008717FB" w:rsidP="008717FB">
      <w:pPr>
        <w:rPr>
          <w:rFonts w:ascii="Times" w:hAnsi="Times" w:cs="Times"/>
          <w:lang w:eastAsia="x-none"/>
        </w:rPr>
      </w:pPr>
      <w:r w:rsidRPr="008717FB">
        <w:rPr>
          <w:rFonts w:ascii="Times" w:hAnsi="Times" w:cs="Times"/>
          <w:highlight w:val="green"/>
          <w:lang w:eastAsia="x-none"/>
        </w:rPr>
        <w:t>Agreements</w:t>
      </w:r>
      <w:r w:rsidRPr="008717FB">
        <w:rPr>
          <w:rFonts w:ascii="Times" w:hAnsi="Times" w:cs="Times"/>
          <w:lang w:eastAsia="x-none"/>
        </w:rPr>
        <w:t>:</w:t>
      </w:r>
    </w:p>
    <w:p w:rsidR="008717FB" w:rsidRPr="008717FB" w:rsidRDefault="008717FB" w:rsidP="008717FB">
      <w:pPr>
        <w:rPr>
          <w:rFonts w:ascii="Times" w:hAnsi="Times" w:cs="Times"/>
          <w:bCs/>
          <w:lang w:val="en-US" w:eastAsia="zh-CN"/>
        </w:rPr>
      </w:pPr>
      <w:r w:rsidRPr="008717FB">
        <w:rPr>
          <w:rFonts w:ascii="Times" w:hAnsi="Times" w:cs="Times"/>
          <w:bCs/>
          <w:lang w:val="en-US" w:eastAsia="zh-CN"/>
        </w:rPr>
        <w:t xml:space="preserve">From RAN1 perspective, at least the following QoS-related parameters relevant to physical layer studies are considered: </w:t>
      </w:r>
    </w:p>
    <w:p w:rsidR="008717FB" w:rsidRPr="008717FB" w:rsidRDefault="008717FB" w:rsidP="008717FB">
      <w:pPr>
        <w:numPr>
          <w:ilvl w:val="0"/>
          <w:numId w:val="15"/>
        </w:numPr>
        <w:spacing w:after="0"/>
        <w:rPr>
          <w:rFonts w:ascii="Times" w:hAnsi="Times" w:cs="Times"/>
          <w:bCs/>
          <w:lang w:val="en-US" w:eastAsia="zh-CN"/>
        </w:rPr>
      </w:pPr>
      <w:r w:rsidRPr="008717FB">
        <w:rPr>
          <w:rFonts w:ascii="Times" w:hAnsi="Times" w:cs="Times"/>
          <w:bCs/>
          <w:lang w:val="en-US" w:eastAsia="zh-CN"/>
        </w:rPr>
        <w:t xml:space="preserve">Priority </w:t>
      </w:r>
    </w:p>
    <w:p w:rsidR="008717FB" w:rsidRPr="008717FB" w:rsidRDefault="008717FB" w:rsidP="008717FB">
      <w:pPr>
        <w:numPr>
          <w:ilvl w:val="0"/>
          <w:numId w:val="15"/>
        </w:numPr>
        <w:spacing w:after="0"/>
        <w:rPr>
          <w:rFonts w:ascii="Times" w:hAnsi="Times" w:cs="Times"/>
          <w:bCs/>
          <w:lang w:val="en-US" w:eastAsia="zh-CN"/>
        </w:rPr>
      </w:pPr>
      <w:r w:rsidRPr="008717FB">
        <w:rPr>
          <w:rFonts w:ascii="Times" w:hAnsi="Times" w:cs="Times"/>
          <w:bCs/>
          <w:lang w:val="en-US" w:eastAsia="zh-CN"/>
        </w:rPr>
        <w:t>latency</w:t>
      </w:r>
    </w:p>
    <w:p w:rsidR="008717FB" w:rsidRPr="008717FB" w:rsidRDefault="008717FB" w:rsidP="008717FB">
      <w:pPr>
        <w:numPr>
          <w:ilvl w:val="0"/>
          <w:numId w:val="15"/>
        </w:numPr>
        <w:spacing w:after="0"/>
        <w:rPr>
          <w:rFonts w:ascii="Times" w:hAnsi="Times" w:cs="Times"/>
          <w:bCs/>
          <w:lang w:val="en-US" w:eastAsia="zh-CN"/>
        </w:rPr>
      </w:pPr>
      <w:r w:rsidRPr="008717FB">
        <w:rPr>
          <w:rFonts w:ascii="Times" w:hAnsi="Times" w:cs="Times"/>
          <w:bCs/>
          <w:lang w:val="en-US" w:eastAsia="zh-CN"/>
        </w:rPr>
        <w:t>reliability</w:t>
      </w:r>
    </w:p>
    <w:p w:rsidR="008717FB" w:rsidRPr="008717FB" w:rsidRDefault="008717FB" w:rsidP="008717FB"/>
    <w:p w:rsidR="008717FB" w:rsidRPr="008717FB" w:rsidRDefault="008717FB" w:rsidP="008717FB">
      <w:pPr>
        <w:rPr>
          <w:lang w:val="en-US"/>
        </w:rPr>
      </w:pPr>
    </w:p>
    <w:p w:rsidR="008717FB" w:rsidRPr="008717FB" w:rsidRDefault="008717FB" w:rsidP="008717FB">
      <w:pPr>
        <w:rPr>
          <w:lang w:val="en-US"/>
        </w:rPr>
      </w:pPr>
      <w:r w:rsidRPr="008717FB">
        <w:rPr>
          <w:lang w:val="en-US"/>
        </w:rPr>
        <w:t>The following agreement was reached at RAN1#94bis</w:t>
      </w:r>
      <w:r w:rsidR="0019188C">
        <w:rPr>
          <w:lang w:val="en-US"/>
        </w:rPr>
        <w:t xml:space="preserve"> [4]</w:t>
      </w:r>
      <w:r w:rsidRPr="008717FB">
        <w:rPr>
          <w:lang w:val="en-US"/>
        </w:rPr>
        <w:t>:</w:t>
      </w:r>
    </w:p>
    <w:p w:rsidR="008717FB" w:rsidRPr="008717FB" w:rsidRDefault="008717FB" w:rsidP="008717FB">
      <w:pPr>
        <w:spacing w:after="0"/>
        <w:ind w:left="720" w:hanging="720"/>
        <w:rPr>
          <w:rFonts w:ascii="Times" w:eastAsia="Batang" w:hAnsi="Times"/>
          <w:szCs w:val="24"/>
          <w:lang w:eastAsia="x-none"/>
        </w:rPr>
      </w:pPr>
      <w:r w:rsidRPr="008717FB">
        <w:rPr>
          <w:rFonts w:ascii="Times" w:eastAsia="Batang" w:hAnsi="Times"/>
          <w:szCs w:val="24"/>
          <w:highlight w:val="green"/>
          <w:lang w:eastAsia="x-none"/>
        </w:rPr>
        <w:t>Agreements</w:t>
      </w:r>
      <w:r w:rsidRPr="008717FB">
        <w:rPr>
          <w:rFonts w:ascii="Times" w:eastAsia="Batang" w:hAnsi="Times"/>
          <w:szCs w:val="24"/>
          <w:lang w:eastAsia="x-none"/>
        </w:rPr>
        <w:t>:</w:t>
      </w:r>
    </w:p>
    <w:p w:rsidR="008717FB" w:rsidRPr="008717FB" w:rsidRDefault="008717FB" w:rsidP="008717FB">
      <w:pPr>
        <w:spacing w:after="0"/>
        <w:ind w:left="720" w:hanging="720"/>
        <w:rPr>
          <w:rFonts w:ascii="Times" w:eastAsia="Batang" w:hAnsi="Times"/>
          <w:bCs/>
          <w:lang w:val="en-US" w:eastAsia="zh-CN"/>
        </w:rPr>
      </w:pPr>
      <w:r w:rsidRPr="008717FB">
        <w:rPr>
          <w:rFonts w:ascii="Times" w:eastAsia="Batang" w:hAnsi="Times"/>
          <w:bCs/>
          <w:lang w:val="en-US" w:eastAsia="zh-CN"/>
        </w:rPr>
        <w:t xml:space="preserve">RAN1 studies further how to use </w:t>
      </w:r>
    </w:p>
    <w:p w:rsidR="008717FB" w:rsidRPr="008717FB" w:rsidRDefault="008717FB" w:rsidP="008717FB">
      <w:pPr>
        <w:numPr>
          <w:ilvl w:val="0"/>
          <w:numId w:val="17"/>
        </w:numPr>
        <w:rPr>
          <w:rFonts w:ascii="Times" w:eastAsia="Batang" w:hAnsi="Times"/>
          <w:bCs/>
          <w:lang w:val="en-US" w:eastAsia="zh-CN"/>
        </w:rPr>
      </w:pPr>
      <w:r w:rsidRPr="008717FB">
        <w:rPr>
          <w:rFonts w:ascii="Times" w:eastAsia="Batang" w:hAnsi="Times"/>
          <w:bCs/>
          <w:lang w:val="en-US" w:eastAsia="zh-CN"/>
        </w:rPr>
        <w:t xml:space="preserve">priority, </w:t>
      </w:r>
    </w:p>
    <w:p w:rsidR="008717FB" w:rsidRPr="008717FB" w:rsidRDefault="008717FB" w:rsidP="008717FB">
      <w:pPr>
        <w:numPr>
          <w:ilvl w:val="0"/>
          <w:numId w:val="17"/>
        </w:numPr>
        <w:rPr>
          <w:rFonts w:ascii="Times" w:eastAsia="Batang" w:hAnsi="Times"/>
          <w:bCs/>
          <w:lang w:val="en-US" w:eastAsia="zh-CN"/>
        </w:rPr>
      </w:pPr>
      <w:r w:rsidRPr="008717FB">
        <w:rPr>
          <w:rFonts w:ascii="Times" w:eastAsia="Batang" w:hAnsi="Times"/>
          <w:bCs/>
          <w:lang w:val="en-US" w:eastAsia="zh-CN"/>
        </w:rPr>
        <w:t>latency,</w:t>
      </w:r>
    </w:p>
    <w:p w:rsidR="008717FB" w:rsidRPr="008717FB" w:rsidRDefault="008717FB" w:rsidP="008717FB">
      <w:pPr>
        <w:numPr>
          <w:ilvl w:val="0"/>
          <w:numId w:val="17"/>
        </w:numPr>
        <w:rPr>
          <w:rFonts w:ascii="Times" w:eastAsia="Batang" w:hAnsi="Times"/>
          <w:bCs/>
          <w:lang w:val="en-US" w:eastAsia="zh-CN"/>
        </w:rPr>
      </w:pPr>
      <w:r w:rsidRPr="008717FB">
        <w:rPr>
          <w:rFonts w:ascii="Times" w:eastAsia="Batang" w:hAnsi="Times"/>
          <w:bCs/>
          <w:lang w:val="en-US" w:eastAsia="zh-CN"/>
        </w:rPr>
        <w:t>reliability,</w:t>
      </w:r>
    </w:p>
    <w:p w:rsidR="008717FB" w:rsidRPr="008717FB" w:rsidRDefault="008717FB" w:rsidP="008717FB">
      <w:pPr>
        <w:numPr>
          <w:ilvl w:val="0"/>
          <w:numId w:val="17"/>
        </w:numPr>
        <w:rPr>
          <w:rFonts w:ascii="Times" w:eastAsia="Batang" w:hAnsi="Times"/>
          <w:bCs/>
          <w:lang w:val="en-US" w:eastAsia="zh-CN"/>
        </w:rPr>
      </w:pPr>
      <w:r w:rsidRPr="008717FB">
        <w:rPr>
          <w:rFonts w:ascii="Times" w:eastAsia="Batang" w:hAnsi="Times"/>
          <w:bCs/>
          <w:lang w:val="en-US" w:eastAsia="zh-CN"/>
        </w:rPr>
        <w:t>minimum required communication range (as defined by higher layers) if agreed to use</w:t>
      </w:r>
    </w:p>
    <w:p w:rsidR="008717FB" w:rsidRPr="008717FB" w:rsidRDefault="008717FB" w:rsidP="008717FB">
      <w:pPr>
        <w:spacing w:after="0"/>
        <w:ind w:left="720" w:hanging="720"/>
        <w:rPr>
          <w:rFonts w:ascii="Times" w:eastAsia="Batang" w:hAnsi="Times"/>
          <w:bCs/>
          <w:lang w:val="en-US" w:eastAsia="zh-CN"/>
        </w:rPr>
      </w:pPr>
      <w:r w:rsidRPr="008717FB">
        <w:rPr>
          <w:rFonts w:ascii="Times" w:eastAsia="Batang" w:hAnsi="Times"/>
          <w:bCs/>
          <w:lang w:val="en-US" w:eastAsia="zh-CN"/>
        </w:rPr>
        <w:t xml:space="preserve">in the physical layer aspects of at least </w:t>
      </w:r>
    </w:p>
    <w:p w:rsidR="008717FB" w:rsidRPr="008717FB" w:rsidRDefault="008717FB" w:rsidP="008717FB">
      <w:pPr>
        <w:numPr>
          <w:ilvl w:val="0"/>
          <w:numId w:val="16"/>
        </w:numPr>
        <w:rPr>
          <w:rFonts w:ascii="Times" w:eastAsia="Batang" w:hAnsi="Times"/>
          <w:bCs/>
          <w:lang w:val="en-US" w:eastAsia="zh-CN"/>
        </w:rPr>
      </w:pPr>
      <w:r w:rsidRPr="008717FB">
        <w:rPr>
          <w:rFonts w:ascii="Times" w:eastAsia="Batang" w:hAnsi="Times"/>
          <w:bCs/>
          <w:lang w:val="en-US" w:eastAsia="zh-CN"/>
        </w:rPr>
        <w:t xml:space="preserve">resource allocation and </w:t>
      </w:r>
    </w:p>
    <w:p w:rsidR="008717FB" w:rsidRPr="008717FB" w:rsidRDefault="008717FB" w:rsidP="008717FB">
      <w:pPr>
        <w:numPr>
          <w:ilvl w:val="0"/>
          <w:numId w:val="16"/>
        </w:numPr>
        <w:rPr>
          <w:rFonts w:ascii="Times" w:eastAsia="Batang" w:hAnsi="Times"/>
          <w:bCs/>
          <w:lang w:val="en-US" w:eastAsia="zh-CN"/>
        </w:rPr>
      </w:pPr>
      <w:r w:rsidRPr="008717FB">
        <w:rPr>
          <w:rFonts w:ascii="Times" w:eastAsia="Batang" w:hAnsi="Times"/>
          <w:bCs/>
          <w:lang w:val="en-US" w:eastAsia="zh-CN"/>
        </w:rPr>
        <w:t xml:space="preserve">congestion control and </w:t>
      </w:r>
    </w:p>
    <w:p w:rsidR="008717FB" w:rsidRPr="008717FB" w:rsidRDefault="008717FB" w:rsidP="008717FB">
      <w:pPr>
        <w:numPr>
          <w:ilvl w:val="0"/>
          <w:numId w:val="16"/>
        </w:numPr>
        <w:rPr>
          <w:rFonts w:ascii="Times" w:eastAsia="Batang" w:hAnsi="Times"/>
          <w:bCs/>
          <w:lang w:val="en-US" w:eastAsia="zh-CN"/>
        </w:rPr>
      </w:pPr>
      <w:r w:rsidRPr="008717FB">
        <w:rPr>
          <w:rFonts w:ascii="Times" w:eastAsia="Batang" w:hAnsi="Times"/>
          <w:bCs/>
          <w:lang w:val="en-US" w:eastAsia="zh-CN"/>
        </w:rPr>
        <w:t xml:space="preserve">resolution of in-device coexistence issues and </w:t>
      </w:r>
    </w:p>
    <w:p w:rsidR="008717FB" w:rsidRPr="008717FB" w:rsidRDefault="008717FB" w:rsidP="008717FB">
      <w:pPr>
        <w:numPr>
          <w:ilvl w:val="0"/>
          <w:numId w:val="16"/>
        </w:numPr>
        <w:rPr>
          <w:rFonts w:ascii="Times" w:eastAsia="Batang" w:hAnsi="Times"/>
          <w:bCs/>
          <w:lang w:val="en-US" w:eastAsia="zh-CN"/>
        </w:rPr>
      </w:pPr>
      <w:r w:rsidRPr="008717FB">
        <w:rPr>
          <w:rFonts w:ascii="Times" w:eastAsia="Batang" w:hAnsi="Times"/>
          <w:bCs/>
          <w:lang w:val="en-US" w:eastAsia="zh-CN"/>
        </w:rPr>
        <w:t>power control</w:t>
      </w:r>
    </w:p>
    <w:p w:rsidR="008717FB" w:rsidRPr="008717FB" w:rsidRDefault="008717FB" w:rsidP="008717FB">
      <w:pPr>
        <w:rPr>
          <w:lang w:val="en-US" w:eastAsia="zh-CN"/>
        </w:rPr>
      </w:pPr>
    </w:p>
    <w:p w:rsidR="008717FB" w:rsidRPr="008717FB" w:rsidRDefault="008717FB" w:rsidP="008717FB">
      <w:pPr>
        <w:rPr>
          <w:lang w:val="en-US"/>
        </w:rPr>
      </w:pPr>
      <w:r w:rsidRPr="008717FB">
        <w:rPr>
          <w:lang w:val="en-US"/>
        </w:rPr>
        <w:t>The following conclusion was reached at RAN1#95</w:t>
      </w:r>
      <w:r w:rsidR="0019188C">
        <w:rPr>
          <w:lang w:val="en-US"/>
        </w:rPr>
        <w:t xml:space="preserve"> [5]</w:t>
      </w:r>
      <w:r w:rsidRPr="008717FB">
        <w:rPr>
          <w:lang w:val="en-US"/>
        </w:rPr>
        <w:t>:</w:t>
      </w:r>
    </w:p>
    <w:p w:rsidR="008717FB" w:rsidRPr="008717FB" w:rsidRDefault="008717FB" w:rsidP="008717FB">
      <w:pPr>
        <w:spacing w:after="0"/>
        <w:rPr>
          <w:rFonts w:ascii="Times" w:eastAsia="Batang" w:hAnsi="Times"/>
          <w:b/>
          <w:bCs/>
          <w:lang w:val="en-US" w:eastAsia="zh-CN"/>
        </w:rPr>
      </w:pPr>
      <w:r w:rsidRPr="008717FB">
        <w:rPr>
          <w:rFonts w:ascii="Times" w:eastAsia="Batang" w:hAnsi="Times"/>
          <w:b/>
          <w:bCs/>
          <w:u w:val="single"/>
          <w:lang w:val="en-US" w:eastAsia="zh-CN"/>
        </w:rPr>
        <w:t>Conclusion</w:t>
      </w:r>
      <w:r w:rsidRPr="008717FB">
        <w:rPr>
          <w:rFonts w:ascii="Times" w:eastAsia="Batang" w:hAnsi="Times"/>
          <w:b/>
          <w:bCs/>
          <w:lang w:val="en-US" w:eastAsia="zh-CN"/>
        </w:rPr>
        <w:t xml:space="preserve">: </w:t>
      </w:r>
    </w:p>
    <w:p w:rsidR="008717FB" w:rsidRPr="008717FB" w:rsidRDefault="008717FB" w:rsidP="008717FB">
      <w:pPr>
        <w:numPr>
          <w:ilvl w:val="0"/>
          <w:numId w:val="18"/>
        </w:numPr>
        <w:spacing w:after="0"/>
        <w:rPr>
          <w:rFonts w:ascii="Times" w:eastAsia="Batang" w:hAnsi="Times"/>
        </w:rPr>
      </w:pPr>
      <w:r w:rsidRPr="008717FB">
        <w:rPr>
          <w:rFonts w:ascii="Times" w:eastAsia="Batang" w:hAnsi="Times"/>
        </w:rPr>
        <w:t>Selection of QoS model (QoS Flow or per-packet QoS) for the NR V2X sidelink is outside the scope of RAN1</w:t>
      </w:r>
    </w:p>
    <w:p w:rsidR="0037523A" w:rsidRPr="008717FB" w:rsidRDefault="0037523A" w:rsidP="00FC58B1">
      <w:pPr>
        <w:rPr>
          <w:lang w:eastAsia="zh-CN"/>
        </w:rPr>
      </w:pPr>
    </w:p>
    <w:p w:rsidR="0037523A" w:rsidRDefault="0037523A" w:rsidP="00FC58B1">
      <w:pPr>
        <w:rPr>
          <w:lang w:val="en-US" w:eastAsia="zh-CN"/>
        </w:rPr>
      </w:pPr>
    </w:p>
    <w:p w:rsidR="00ED1977" w:rsidRDefault="00ED1977" w:rsidP="00FC58B1">
      <w:pPr>
        <w:rPr>
          <w:lang w:val="en-US" w:eastAsia="zh-CN"/>
        </w:rPr>
      </w:pPr>
    </w:p>
    <w:p w:rsidR="008717FB" w:rsidRPr="008717FB" w:rsidRDefault="008717FB" w:rsidP="008717FB">
      <w:pPr>
        <w:rPr>
          <w:lang w:val="en-US"/>
        </w:rPr>
      </w:pPr>
      <w:r w:rsidRPr="008717FB">
        <w:rPr>
          <w:lang w:val="en-US"/>
        </w:rPr>
        <w:t>The following agreements have been reached at RAN1#AH_1901 [6]:</w:t>
      </w:r>
    </w:p>
    <w:p w:rsidR="008717FB" w:rsidRPr="008717FB" w:rsidRDefault="008717FB" w:rsidP="008717FB">
      <w:pPr>
        <w:spacing w:after="0" w:line="240" w:lineRule="auto"/>
        <w:rPr>
          <w:rFonts w:ascii="Times" w:eastAsia="Batang" w:hAnsi="Times" w:cs="Times New Roman"/>
          <w:sz w:val="20"/>
          <w:szCs w:val="20"/>
          <w:lang w:eastAsia="x-none"/>
        </w:rPr>
      </w:pPr>
      <w:r w:rsidRPr="008717FB">
        <w:rPr>
          <w:rFonts w:ascii="Times" w:eastAsia="Batang" w:hAnsi="Times" w:cs="Times New Roman"/>
          <w:sz w:val="20"/>
          <w:szCs w:val="20"/>
          <w:highlight w:val="green"/>
          <w:lang w:eastAsia="x-none"/>
        </w:rPr>
        <w:t>Agreements</w:t>
      </w:r>
      <w:r w:rsidRPr="008717FB">
        <w:rPr>
          <w:rFonts w:ascii="Times" w:eastAsia="Batang" w:hAnsi="Times" w:cs="Times New Roman"/>
          <w:sz w:val="20"/>
          <w:szCs w:val="20"/>
          <w:lang w:eastAsia="x-none"/>
        </w:rPr>
        <w:t>:</w:t>
      </w:r>
    </w:p>
    <w:p w:rsidR="008717FB" w:rsidRPr="008717FB" w:rsidRDefault="008717FB" w:rsidP="008717FB">
      <w:pPr>
        <w:numPr>
          <w:ilvl w:val="0"/>
          <w:numId w:val="19"/>
        </w:numPr>
        <w:spacing w:after="0" w:line="240" w:lineRule="auto"/>
        <w:rPr>
          <w:rFonts w:ascii="Times" w:eastAsia="Batang" w:hAnsi="Times" w:cs="Times New Roman"/>
          <w:bCs/>
          <w:sz w:val="20"/>
          <w:szCs w:val="20"/>
          <w:lang w:val="en-US" w:eastAsia="zh-CN"/>
        </w:rPr>
      </w:pPr>
      <w:r w:rsidRPr="008717FB">
        <w:rPr>
          <w:rFonts w:ascii="Times" w:eastAsia="Batang" w:hAnsi="Times" w:cs="Times New Roman"/>
          <w:bCs/>
          <w:sz w:val="20"/>
          <w:szCs w:val="20"/>
          <w:lang w:val="en-US" w:eastAsia="zh-CN"/>
        </w:rPr>
        <w:t xml:space="preserve">Introduce </w:t>
      </w:r>
      <w:bookmarkStart w:id="1" w:name="_Hlk1973266"/>
      <w:r w:rsidRPr="008717FB">
        <w:rPr>
          <w:rFonts w:ascii="Times" w:eastAsia="Batang" w:hAnsi="Times" w:cs="Times New Roman"/>
          <w:bCs/>
          <w:sz w:val="20"/>
          <w:szCs w:val="20"/>
          <w:lang w:val="en-US" w:eastAsia="zh-CN"/>
        </w:rPr>
        <w:t xml:space="preserve">at least one </w:t>
      </w:r>
      <w:bookmarkStart w:id="2" w:name="_Hlk1964336"/>
      <w:r w:rsidRPr="008717FB">
        <w:rPr>
          <w:rFonts w:ascii="Times" w:eastAsia="Batang" w:hAnsi="Times" w:cs="Times New Roman"/>
          <w:bCs/>
          <w:sz w:val="20"/>
          <w:szCs w:val="20"/>
          <w:lang w:val="en-US" w:eastAsia="zh-CN"/>
        </w:rPr>
        <w:t>congestion metric for NR sidelink</w:t>
      </w:r>
      <w:bookmarkEnd w:id="1"/>
      <w:bookmarkEnd w:id="2"/>
    </w:p>
    <w:p w:rsidR="008717FB" w:rsidRPr="008717FB" w:rsidRDefault="008717FB" w:rsidP="008717FB">
      <w:pPr>
        <w:numPr>
          <w:ilvl w:val="1"/>
          <w:numId w:val="19"/>
        </w:numPr>
        <w:spacing w:after="0" w:line="240" w:lineRule="auto"/>
        <w:rPr>
          <w:rFonts w:ascii="Times" w:eastAsia="Batang" w:hAnsi="Times" w:cs="Times New Roman"/>
          <w:bCs/>
          <w:sz w:val="40"/>
          <w:szCs w:val="20"/>
          <w:lang w:val="en-US" w:eastAsia="zh-CN"/>
        </w:rPr>
      </w:pPr>
      <w:r w:rsidRPr="008717FB">
        <w:rPr>
          <w:rFonts w:ascii="Times" w:eastAsia="Batang" w:hAnsi="Times" w:cs="Times New Roman"/>
          <w:bCs/>
          <w:sz w:val="20"/>
          <w:szCs w:val="20"/>
          <w:lang w:val="en-US" w:eastAsia="zh-CN"/>
        </w:rPr>
        <w:t>FFS details – to be done in WI phase (if included)</w:t>
      </w:r>
    </w:p>
    <w:p w:rsidR="008717FB" w:rsidRPr="008717FB" w:rsidRDefault="008717FB" w:rsidP="008717FB">
      <w:pPr>
        <w:spacing w:after="0"/>
        <w:rPr>
          <w:iCs/>
          <w:lang w:val="en-US" w:eastAsia="zh-CN"/>
        </w:rPr>
      </w:pPr>
    </w:p>
    <w:p w:rsidR="008717FB" w:rsidRPr="008717FB" w:rsidRDefault="008717FB" w:rsidP="008717FB">
      <w:pPr>
        <w:spacing w:after="0" w:line="240" w:lineRule="auto"/>
        <w:rPr>
          <w:rFonts w:ascii="Times" w:eastAsia="Batang" w:hAnsi="Times" w:cs="Times New Roman"/>
          <w:sz w:val="20"/>
          <w:szCs w:val="20"/>
          <w:lang w:val="en-US" w:eastAsia="x-none"/>
        </w:rPr>
      </w:pPr>
      <w:r w:rsidRPr="008717FB">
        <w:rPr>
          <w:rFonts w:ascii="Times" w:eastAsia="Batang" w:hAnsi="Times" w:cs="Times New Roman"/>
          <w:sz w:val="20"/>
          <w:szCs w:val="20"/>
          <w:highlight w:val="green"/>
          <w:lang w:val="en-US" w:eastAsia="x-none"/>
        </w:rPr>
        <w:t>Agreements</w:t>
      </w:r>
      <w:r w:rsidRPr="008717FB">
        <w:rPr>
          <w:rFonts w:ascii="Times" w:eastAsia="Batang" w:hAnsi="Times" w:cs="Times New Roman"/>
          <w:sz w:val="20"/>
          <w:szCs w:val="20"/>
          <w:lang w:val="en-US" w:eastAsia="x-none"/>
        </w:rPr>
        <w:t>:</w:t>
      </w:r>
    </w:p>
    <w:p w:rsidR="008717FB" w:rsidRPr="008717FB" w:rsidRDefault="008717FB" w:rsidP="008717FB">
      <w:pPr>
        <w:numPr>
          <w:ilvl w:val="0"/>
          <w:numId w:val="19"/>
        </w:numPr>
        <w:spacing w:after="0" w:line="240" w:lineRule="auto"/>
        <w:rPr>
          <w:rFonts w:ascii="Times" w:eastAsia="Batang" w:hAnsi="Times" w:cs="Times New Roman"/>
          <w:sz w:val="20"/>
          <w:szCs w:val="20"/>
          <w:lang w:val="en-US" w:eastAsia="zh-CN"/>
        </w:rPr>
      </w:pPr>
      <w:r w:rsidRPr="008717FB">
        <w:rPr>
          <w:rFonts w:ascii="Times" w:eastAsia="Batang" w:hAnsi="Times" w:cs="Times New Roman"/>
          <w:sz w:val="20"/>
          <w:szCs w:val="20"/>
          <w:lang w:val="en-US" w:eastAsia="zh-CN"/>
        </w:rPr>
        <w:t>Congestion control is supported at least for sidelink mode 2</w:t>
      </w:r>
    </w:p>
    <w:p w:rsidR="008717FB" w:rsidRPr="008717FB" w:rsidRDefault="008717FB" w:rsidP="008717FB">
      <w:pPr>
        <w:numPr>
          <w:ilvl w:val="1"/>
          <w:numId w:val="19"/>
        </w:numPr>
        <w:spacing w:after="0" w:line="240" w:lineRule="auto"/>
        <w:rPr>
          <w:rFonts w:ascii="Times" w:eastAsia="Batang" w:hAnsi="Times" w:cs="Times New Roman"/>
          <w:sz w:val="20"/>
          <w:szCs w:val="20"/>
          <w:lang w:val="en-US" w:eastAsia="zh-CN"/>
        </w:rPr>
      </w:pPr>
      <w:r w:rsidRPr="008717FB">
        <w:rPr>
          <w:rFonts w:ascii="Times" w:eastAsia="Batang" w:hAnsi="Times" w:cs="Times New Roman"/>
          <w:sz w:val="20"/>
          <w:szCs w:val="20"/>
          <w:lang w:val="en-US" w:eastAsia="zh-CN"/>
        </w:rPr>
        <w:t>Note: details of congestion control can be covered in the work item phase, not in this SI.</w:t>
      </w:r>
    </w:p>
    <w:p w:rsidR="007A3EA4" w:rsidRPr="00FC58B1" w:rsidRDefault="007A3EA4" w:rsidP="00FC58B1">
      <w:pPr>
        <w:rPr>
          <w:lang w:val="en-US" w:eastAsia="zh-CN"/>
        </w:rPr>
      </w:pPr>
    </w:p>
    <w:p w:rsidR="0010510D" w:rsidRDefault="0010510D" w:rsidP="005E2BEC">
      <w:pPr>
        <w:rPr>
          <w:lang w:eastAsia="zh-CN"/>
        </w:rPr>
      </w:pPr>
    </w:p>
    <w:p w:rsidR="0070042A" w:rsidRPr="006307C2" w:rsidRDefault="0070042A" w:rsidP="005E2BEC">
      <w:pPr>
        <w:rPr>
          <w:lang w:eastAsia="zh-CN"/>
        </w:rPr>
      </w:pPr>
    </w:p>
    <w:p w:rsidR="00AF786C" w:rsidRPr="00AF786C" w:rsidRDefault="00AF786C" w:rsidP="00AF786C">
      <w:pPr>
        <w:keepNext/>
        <w:keepLines/>
        <w:pBdr>
          <w:top w:val="single" w:sz="12" w:space="3" w:color="auto"/>
        </w:pBdr>
        <w:tabs>
          <w:tab w:val="left" w:pos="720"/>
        </w:tabs>
        <w:spacing w:before="240"/>
        <w:outlineLvl w:val="0"/>
        <w:rPr>
          <w:rFonts w:ascii="Arial" w:hAnsi="Arial"/>
          <w:sz w:val="36"/>
          <w:szCs w:val="36"/>
          <w:lang w:val="en-US"/>
        </w:rPr>
      </w:pPr>
      <w:r w:rsidRPr="00AF786C">
        <w:rPr>
          <w:rFonts w:ascii="Arial" w:hAnsi="Arial"/>
          <w:sz w:val="36"/>
          <w:szCs w:val="36"/>
          <w:lang w:val="en-US"/>
        </w:rPr>
        <w:t>Appendix: Contributions used as basis for the summary</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68"/>
        <w:gridCol w:w="5184"/>
        <w:gridCol w:w="2559"/>
      </w:tblGrid>
      <w:tr w:rsidR="00FF6930" w:rsidTr="00FF6930">
        <w:trPr>
          <w:tblCellSpacing w:w="15" w:type="dxa"/>
        </w:trPr>
        <w:tc>
          <w:tcPr>
            <w:tcW w:w="1223" w:type="dxa"/>
            <w:tcBorders>
              <w:top w:val="outset" w:sz="6" w:space="0" w:color="auto"/>
              <w:left w:val="outset" w:sz="6" w:space="0" w:color="auto"/>
              <w:bottom w:val="outset" w:sz="6" w:space="0" w:color="auto"/>
              <w:right w:val="outset" w:sz="6" w:space="0" w:color="auto"/>
            </w:tcBorders>
            <w:vAlign w:val="center"/>
            <w:hideMark/>
          </w:tcPr>
          <w:p w:rsidR="00FF6930" w:rsidRDefault="00BC0941">
            <w:hyperlink r:id="rId7" w:history="1">
              <w:r w:rsidR="00FF6930" w:rsidRPr="00D17BB5">
                <w:rPr>
                  <w:rStyle w:val="Hyperlink"/>
                </w:rPr>
                <w:t>R1-1901545</w:t>
              </w:r>
            </w:hyperlink>
          </w:p>
        </w:tc>
        <w:tc>
          <w:tcPr>
            <w:tcW w:w="5154" w:type="dxa"/>
            <w:tcBorders>
              <w:top w:val="outset" w:sz="6" w:space="0" w:color="auto"/>
              <w:left w:val="outset" w:sz="6" w:space="0" w:color="auto"/>
              <w:bottom w:val="outset" w:sz="6" w:space="0" w:color="auto"/>
              <w:right w:val="outset" w:sz="6" w:space="0" w:color="auto"/>
            </w:tcBorders>
            <w:vAlign w:val="center"/>
            <w:hideMark/>
          </w:tcPr>
          <w:p w:rsidR="00FF6930" w:rsidRDefault="00FF6930">
            <w:r>
              <w:t>QoS management for NR V2X</w:t>
            </w:r>
          </w:p>
        </w:tc>
        <w:tc>
          <w:tcPr>
            <w:tcW w:w="0" w:type="auto"/>
            <w:tcBorders>
              <w:top w:val="outset" w:sz="6" w:space="0" w:color="auto"/>
              <w:left w:val="outset" w:sz="6" w:space="0" w:color="auto"/>
              <w:bottom w:val="outset" w:sz="6" w:space="0" w:color="auto"/>
              <w:right w:val="outset" w:sz="6" w:space="0" w:color="auto"/>
            </w:tcBorders>
            <w:vAlign w:val="center"/>
            <w:hideMark/>
          </w:tcPr>
          <w:p w:rsidR="00FF6930" w:rsidRDefault="00FF6930">
            <w:r>
              <w:t>Huawei, HiSilicon</w:t>
            </w:r>
          </w:p>
        </w:tc>
      </w:tr>
      <w:tr w:rsidR="00FF6930" w:rsidTr="00FF6930">
        <w:trPr>
          <w:tblCellSpacing w:w="15" w:type="dxa"/>
        </w:trPr>
        <w:tc>
          <w:tcPr>
            <w:tcW w:w="1223" w:type="dxa"/>
            <w:tcBorders>
              <w:top w:val="outset" w:sz="6" w:space="0" w:color="auto"/>
              <w:left w:val="outset" w:sz="6" w:space="0" w:color="auto"/>
              <w:bottom w:val="outset" w:sz="6" w:space="0" w:color="auto"/>
              <w:right w:val="outset" w:sz="6" w:space="0" w:color="auto"/>
            </w:tcBorders>
            <w:vAlign w:val="center"/>
            <w:hideMark/>
          </w:tcPr>
          <w:p w:rsidR="00FF6930" w:rsidRDefault="00BC0941">
            <w:hyperlink r:id="rId8" w:history="1">
              <w:r w:rsidR="00FF6930" w:rsidRPr="00D17BB5">
                <w:rPr>
                  <w:rStyle w:val="Hyperlink"/>
                </w:rPr>
                <w:t>R1-1901829</w:t>
              </w:r>
            </w:hyperlink>
          </w:p>
        </w:tc>
        <w:tc>
          <w:tcPr>
            <w:tcW w:w="5154" w:type="dxa"/>
            <w:tcBorders>
              <w:top w:val="outset" w:sz="6" w:space="0" w:color="auto"/>
              <w:left w:val="outset" w:sz="6" w:space="0" w:color="auto"/>
              <w:bottom w:val="outset" w:sz="6" w:space="0" w:color="auto"/>
              <w:right w:val="outset" w:sz="6" w:space="0" w:color="auto"/>
            </w:tcBorders>
            <w:vAlign w:val="center"/>
            <w:hideMark/>
          </w:tcPr>
          <w:p w:rsidR="00FF6930" w:rsidRDefault="00FF6930">
            <w:r>
              <w:t>Discussion on QoS management for NR V2X</w:t>
            </w:r>
          </w:p>
        </w:tc>
        <w:tc>
          <w:tcPr>
            <w:tcW w:w="0" w:type="auto"/>
            <w:tcBorders>
              <w:top w:val="outset" w:sz="6" w:space="0" w:color="auto"/>
              <w:left w:val="outset" w:sz="6" w:space="0" w:color="auto"/>
              <w:bottom w:val="outset" w:sz="6" w:space="0" w:color="auto"/>
              <w:right w:val="outset" w:sz="6" w:space="0" w:color="auto"/>
            </w:tcBorders>
            <w:vAlign w:val="center"/>
            <w:hideMark/>
          </w:tcPr>
          <w:p w:rsidR="00FF6930" w:rsidRDefault="00FF6930">
            <w:r>
              <w:t>vivo</w:t>
            </w:r>
          </w:p>
        </w:tc>
      </w:tr>
      <w:tr w:rsidR="00FF6930" w:rsidTr="00FF6930">
        <w:trPr>
          <w:tblCellSpacing w:w="15" w:type="dxa"/>
        </w:trPr>
        <w:tc>
          <w:tcPr>
            <w:tcW w:w="1223" w:type="dxa"/>
            <w:tcBorders>
              <w:top w:val="outset" w:sz="6" w:space="0" w:color="auto"/>
              <w:left w:val="outset" w:sz="6" w:space="0" w:color="auto"/>
              <w:bottom w:val="outset" w:sz="6" w:space="0" w:color="auto"/>
              <w:right w:val="outset" w:sz="6" w:space="0" w:color="auto"/>
            </w:tcBorders>
            <w:vAlign w:val="center"/>
            <w:hideMark/>
          </w:tcPr>
          <w:p w:rsidR="00FF6930" w:rsidRDefault="00BC0941">
            <w:hyperlink r:id="rId9" w:history="1">
              <w:r w:rsidR="00FF6930" w:rsidRPr="00D17BB5">
                <w:rPr>
                  <w:rStyle w:val="Hyperlink"/>
                </w:rPr>
                <w:t>R1-1901877</w:t>
              </w:r>
            </w:hyperlink>
          </w:p>
        </w:tc>
        <w:tc>
          <w:tcPr>
            <w:tcW w:w="5154" w:type="dxa"/>
            <w:tcBorders>
              <w:top w:val="outset" w:sz="6" w:space="0" w:color="auto"/>
              <w:left w:val="outset" w:sz="6" w:space="0" w:color="auto"/>
              <w:bottom w:val="outset" w:sz="6" w:space="0" w:color="auto"/>
              <w:right w:val="outset" w:sz="6" w:space="0" w:color="auto"/>
            </w:tcBorders>
            <w:vAlign w:val="center"/>
            <w:hideMark/>
          </w:tcPr>
          <w:p w:rsidR="00FF6930" w:rsidRDefault="00FF6930">
            <w:r>
              <w:t>Discussion on QoS management</w:t>
            </w:r>
          </w:p>
        </w:tc>
        <w:tc>
          <w:tcPr>
            <w:tcW w:w="0" w:type="auto"/>
            <w:tcBorders>
              <w:top w:val="outset" w:sz="6" w:space="0" w:color="auto"/>
              <w:left w:val="outset" w:sz="6" w:space="0" w:color="auto"/>
              <w:bottom w:val="outset" w:sz="6" w:space="0" w:color="auto"/>
              <w:right w:val="outset" w:sz="6" w:space="0" w:color="auto"/>
            </w:tcBorders>
            <w:vAlign w:val="center"/>
            <w:hideMark/>
          </w:tcPr>
          <w:p w:rsidR="00FF6930" w:rsidRDefault="00FF6930">
            <w:r>
              <w:t xml:space="preserve">ZTE, </w:t>
            </w:r>
            <w:proofErr w:type="spellStart"/>
            <w:r>
              <w:t>Sanechips</w:t>
            </w:r>
            <w:proofErr w:type="spellEnd"/>
          </w:p>
        </w:tc>
      </w:tr>
      <w:tr w:rsidR="00FF6930" w:rsidTr="00FF6930">
        <w:trPr>
          <w:tblCellSpacing w:w="15" w:type="dxa"/>
        </w:trPr>
        <w:tc>
          <w:tcPr>
            <w:tcW w:w="1223" w:type="dxa"/>
            <w:tcBorders>
              <w:top w:val="outset" w:sz="6" w:space="0" w:color="auto"/>
              <w:left w:val="outset" w:sz="6" w:space="0" w:color="auto"/>
              <w:bottom w:val="outset" w:sz="6" w:space="0" w:color="auto"/>
              <w:right w:val="outset" w:sz="6" w:space="0" w:color="auto"/>
            </w:tcBorders>
            <w:vAlign w:val="center"/>
            <w:hideMark/>
          </w:tcPr>
          <w:p w:rsidR="00FF6930" w:rsidRDefault="00BC0941">
            <w:hyperlink r:id="rId10" w:history="1">
              <w:r w:rsidR="00FF6930" w:rsidRPr="00D17BB5">
                <w:rPr>
                  <w:rStyle w:val="Hyperlink"/>
                </w:rPr>
                <w:t>R1-1901901</w:t>
              </w:r>
            </w:hyperlink>
          </w:p>
        </w:tc>
        <w:tc>
          <w:tcPr>
            <w:tcW w:w="5154" w:type="dxa"/>
            <w:tcBorders>
              <w:top w:val="outset" w:sz="6" w:space="0" w:color="auto"/>
              <w:left w:val="outset" w:sz="6" w:space="0" w:color="auto"/>
              <w:bottom w:val="outset" w:sz="6" w:space="0" w:color="auto"/>
              <w:right w:val="outset" w:sz="6" w:space="0" w:color="auto"/>
            </w:tcBorders>
            <w:vAlign w:val="center"/>
            <w:hideMark/>
          </w:tcPr>
          <w:p w:rsidR="00FF6930" w:rsidRDefault="00FF6930">
            <w:r>
              <w:t>On congestion level indication in resource pool configuration</w:t>
            </w:r>
          </w:p>
        </w:tc>
        <w:tc>
          <w:tcPr>
            <w:tcW w:w="0" w:type="auto"/>
            <w:tcBorders>
              <w:top w:val="outset" w:sz="6" w:space="0" w:color="auto"/>
              <w:left w:val="outset" w:sz="6" w:space="0" w:color="auto"/>
              <w:bottom w:val="outset" w:sz="6" w:space="0" w:color="auto"/>
              <w:right w:val="outset" w:sz="6" w:space="0" w:color="auto"/>
            </w:tcBorders>
            <w:vAlign w:val="center"/>
            <w:hideMark/>
          </w:tcPr>
          <w:p w:rsidR="00FF6930" w:rsidRDefault="00FF6930">
            <w:r>
              <w:t>AT&amp;T</w:t>
            </w:r>
          </w:p>
        </w:tc>
      </w:tr>
      <w:tr w:rsidR="00FF6930" w:rsidTr="00FF6930">
        <w:trPr>
          <w:tblCellSpacing w:w="15" w:type="dxa"/>
        </w:trPr>
        <w:tc>
          <w:tcPr>
            <w:tcW w:w="1223" w:type="dxa"/>
            <w:tcBorders>
              <w:top w:val="outset" w:sz="6" w:space="0" w:color="auto"/>
              <w:left w:val="outset" w:sz="6" w:space="0" w:color="auto"/>
              <w:bottom w:val="outset" w:sz="6" w:space="0" w:color="auto"/>
              <w:right w:val="outset" w:sz="6" w:space="0" w:color="auto"/>
            </w:tcBorders>
            <w:vAlign w:val="center"/>
            <w:hideMark/>
          </w:tcPr>
          <w:p w:rsidR="00FF6930" w:rsidRDefault="00BC0941">
            <w:hyperlink r:id="rId11" w:history="1">
              <w:r w:rsidR="00FF6930" w:rsidRPr="00D17BB5">
                <w:rPr>
                  <w:rStyle w:val="Hyperlink"/>
                </w:rPr>
                <w:t>R1-1901936</w:t>
              </w:r>
            </w:hyperlink>
          </w:p>
        </w:tc>
        <w:tc>
          <w:tcPr>
            <w:tcW w:w="5154" w:type="dxa"/>
            <w:tcBorders>
              <w:top w:val="outset" w:sz="6" w:space="0" w:color="auto"/>
              <w:left w:val="outset" w:sz="6" w:space="0" w:color="auto"/>
              <w:bottom w:val="outset" w:sz="6" w:space="0" w:color="auto"/>
              <w:right w:val="outset" w:sz="6" w:space="0" w:color="auto"/>
            </w:tcBorders>
            <w:vAlign w:val="center"/>
            <w:hideMark/>
          </w:tcPr>
          <w:p w:rsidR="00FF6930" w:rsidRDefault="00FF6930">
            <w:r>
              <w:t>Discussion on QoS management for NR V2X</w:t>
            </w:r>
          </w:p>
        </w:tc>
        <w:tc>
          <w:tcPr>
            <w:tcW w:w="0" w:type="auto"/>
            <w:tcBorders>
              <w:top w:val="outset" w:sz="6" w:space="0" w:color="auto"/>
              <w:left w:val="outset" w:sz="6" w:space="0" w:color="auto"/>
              <w:bottom w:val="outset" w:sz="6" w:space="0" w:color="auto"/>
              <w:right w:val="outset" w:sz="6" w:space="0" w:color="auto"/>
            </w:tcBorders>
            <w:vAlign w:val="center"/>
            <w:hideMark/>
          </w:tcPr>
          <w:p w:rsidR="00FF6930" w:rsidRDefault="00FF6930">
            <w:r>
              <w:t>LG Electronics</w:t>
            </w:r>
          </w:p>
        </w:tc>
      </w:tr>
      <w:tr w:rsidR="00FF6930" w:rsidTr="00FF6930">
        <w:trPr>
          <w:tblCellSpacing w:w="15" w:type="dxa"/>
        </w:trPr>
        <w:tc>
          <w:tcPr>
            <w:tcW w:w="1223" w:type="dxa"/>
            <w:tcBorders>
              <w:top w:val="outset" w:sz="6" w:space="0" w:color="auto"/>
              <w:left w:val="outset" w:sz="6" w:space="0" w:color="auto"/>
              <w:bottom w:val="outset" w:sz="6" w:space="0" w:color="auto"/>
              <w:right w:val="outset" w:sz="6" w:space="0" w:color="auto"/>
            </w:tcBorders>
            <w:vAlign w:val="center"/>
            <w:hideMark/>
          </w:tcPr>
          <w:p w:rsidR="00FF6930" w:rsidRDefault="00BC0941">
            <w:hyperlink r:id="rId12" w:history="1">
              <w:r w:rsidR="00FF6930" w:rsidRPr="00D17BB5">
                <w:rPr>
                  <w:rStyle w:val="Hyperlink"/>
                </w:rPr>
                <w:t>R1-1901998</w:t>
              </w:r>
            </w:hyperlink>
          </w:p>
        </w:tc>
        <w:tc>
          <w:tcPr>
            <w:tcW w:w="5154" w:type="dxa"/>
            <w:tcBorders>
              <w:top w:val="outset" w:sz="6" w:space="0" w:color="auto"/>
              <w:left w:val="outset" w:sz="6" w:space="0" w:color="auto"/>
              <w:bottom w:val="outset" w:sz="6" w:space="0" w:color="auto"/>
              <w:right w:val="outset" w:sz="6" w:space="0" w:color="auto"/>
            </w:tcBorders>
            <w:vAlign w:val="center"/>
            <w:hideMark/>
          </w:tcPr>
          <w:p w:rsidR="00FF6930" w:rsidRDefault="00FF6930">
            <w:r>
              <w:t>QoS management in NR V2X</w:t>
            </w:r>
          </w:p>
        </w:tc>
        <w:tc>
          <w:tcPr>
            <w:tcW w:w="0" w:type="auto"/>
            <w:tcBorders>
              <w:top w:val="outset" w:sz="6" w:space="0" w:color="auto"/>
              <w:left w:val="outset" w:sz="6" w:space="0" w:color="auto"/>
              <w:bottom w:val="outset" w:sz="6" w:space="0" w:color="auto"/>
              <w:right w:val="outset" w:sz="6" w:space="0" w:color="auto"/>
            </w:tcBorders>
            <w:vAlign w:val="center"/>
            <w:hideMark/>
          </w:tcPr>
          <w:p w:rsidR="00FF6930" w:rsidRDefault="00FF6930">
            <w:r>
              <w:t>CATT</w:t>
            </w:r>
          </w:p>
        </w:tc>
      </w:tr>
      <w:tr w:rsidR="00FF6930" w:rsidTr="00FF6930">
        <w:trPr>
          <w:tblCellSpacing w:w="15" w:type="dxa"/>
        </w:trPr>
        <w:tc>
          <w:tcPr>
            <w:tcW w:w="1223" w:type="dxa"/>
            <w:tcBorders>
              <w:top w:val="outset" w:sz="6" w:space="0" w:color="auto"/>
              <w:left w:val="outset" w:sz="6" w:space="0" w:color="auto"/>
              <w:bottom w:val="outset" w:sz="6" w:space="0" w:color="auto"/>
              <w:right w:val="outset" w:sz="6" w:space="0" w:color="auto"/>
            </w:tcBorders>
            <w:vAlign w:val="center"/>
            <w:hideMark/>
          </w:tcPr>
          <w:p w:rsidR="00FF6930" w:rsidRDefault="00BC0941">
            <w:hyperlink r:id="rId13" w:history="1">
              <w:r w:rsidR="00FF6930" w:rsidRPr="00D17BB5">
                <w:rPr>
                  <w:rStyle w:val="Hyperlink"/>
                </w:rPr>
                <w:t>R1-1902104</w:t>
              </w:r>
            </w:hyperlink>
          </w:p>
        </w:tc>
        <w:tc>
          <w:tcPr>
            <w:tcW w:w="5154" w:type="dxa"/>
            <w:tcBorders>
              <w:top w:val="outset" w:sz="6" w:space="0" w:color="auto"/>
              <w:left w:val="outset" w:sz="6" w:space="0" w:color="auto"/>
              <w:bottom w:val="outset" w:sz="6" w:space="0" w:color="auto"/>
              <w:right w:val="outset" w:sz="6" w:space="0" w:color="auto"/>
            </w:tcBorders>
            <w:vAlign w:val="center"/>
            <w:hideMark/>
          </w:tcPr>
          <w:p w:rsidR="00FF6930" w:rsidRDefault="00FF6930">
            <w:r>
              <w:t>QoS Management for NR V2X</w:t>
            </w:r>
          </w:p>
        </w:tc>
        <w:tc>
          <w:tcPr>
            <w:tcW w:w="0" w:type="auto"/>
            <w:tcBorders>
              <w:top w:val="outset" w:sz="6" w:space="0" w:color="auto"/>
              <w:left w:val="outset" w:sz="6" w:space="0" w:color="auto"/>
              <w:bottom w:val="outset" w:sz="6" w:space="0" w:color="auto"/>
              <w:right w:val="outset" w:sz="6" w:space="0" w:color="auto"/>
            </w:tcBorders>
            <w:vAlign w:val="center"/>
            <w:hideMark/>
          </w:tcPr>
          <w:p w:rsidR="00FF6930" w:rsidRDefault="00FF6930">
            <w:r>
              <w:t>Fraunhofer IIS, Fraunhofer HHI</w:t>
            </w:r>
          </w:p>
        </w:tc>
      </w:tr>
      <w:tr w:rsidR="00FF6930" w:rsidTr="00FF6930">
        <w:trPr>
          <w:tblCellSpacing w:w="15" w:type="dxa"/>
        </w:trPr>
        <w:tc>
          <w:tcPr>
            <w:tcW w:w="1223" w:type="dxa"/>
            <w:tcBorders>
              <w:top w:val="outset" w:sz="6" w:space="0" w:color="auto"/>
              <w:left w:val="outset" w:sz="6" w:space="0" w:color="auto"/>
              <w:bottom w:val="outset" w:sz="6" w:space="0" w:color="auto"/>
              <w:right w:val="outset" w:sz="6" w:space="0" w:color="auto"/>
            </w:tcBorders>
            <w:vAlign w:val="center"/>
            <w:hideMark/>
          </w:tcPr>
          <w:p w:rsidR="00FF6930" w:rsidRDefault="00BC0941">
            <w:hyperlink r:id="rId14" w:history="1">
              <w:r w:rsidR="00FF6930" w:rsidRPr="00D17BB5">
                <w:rPr>
                  <w:rStyle w:val="Hyperlink"/>
                </w:rPr>
                <w:t>R1-1902205</w:t>
              </w:r>
            </w:hyperlink>
          </w:p>
        </w:tc>
        <w:tc>
          <w:tcPr>
            <w:tcW w:w="5154" w:type="dxa"/>
            <w:tcBorders>
              <w:top w:val="outset" w:sz="6" w:space="0" w:color="auto"/>
              <w:left w:val="outset" w:sz="6" w:space="0" w:color="auto"/>
              <w:bottom w:val="outset" w:sz="6" w:space="0" w:color="auto"/>
              <w:right w:val="outset" w:sz="6" w:space="0" w:color="auto"/>
            </w:tcBorders>
            <w:vAlign w:val="center"/>
            <w:hideMark/>
          </w:tcPr>
          <w:p w:rsidR="00FF6930" w:rsidRDefault="00FF6930">
            <w:r>
              <w:t>Discussion on QoS management for NR V2X</w:t>
            </w:r>
          </w:p>
        </w:tc>
        <w:tc>
          <w:tcPr>
            <w:tcW w:w="0" w:type="auto"/>
            <w:tcBorders>
              <w:top w:val="outset" w:sz="6" w:space="0" w:color="auto"/>
              <w:left w:val="outset" w:sz="6" w:space="0" w:color="auto"/>
              <w:bottom w:val="outset" w:sz="6" w:space="0" w:color="auto"/>
              <w:right w:val="outset" w:sz="6" w:space="0" w:color="auto"/>
            </w:tcBorders>
            <w:vAlign w:val="center"/>
            <w:hideMark/>
          </w:tcPr>
          <w:p w:rsidR="00FF6930" w:rsidRDefault="00FF6930">
            <w:r>
              <w:t>Panasonic</w:t>
            </w:r>
          </w:p>
        </w:tc>
      </w:tr>
      <w:tr w:rsidR="00FF6930" w:rsidTr="00FF6930">
        <w:trPr>
          <w:tblCellSpacing w:w="15" w:type="dxa"/>
        </w:trPr>
        <w:tc>
          <w:tcPr>
            <w:tcW w:w="1223" w:type="dxa"/>
            <w:tcBorders>
              <w:top w:val="outset" w:sz="6" w:space="0" w:color="auto"/>
              <w:left w:val="outset" w:sz="6" w:space="0" w:color="auto"/>
              <w:bottom w:val="outset" w:sz="6" w:space="0" w:color="auto"/>
              <w:right w:val="outset" w:sz="6" w:space="0" w:color="auto"/>
            </w:tcBorders>
            <w:vAlign w:val="center"/>
            <w:hideMark/>
          </w:tcPr>
          <w:p w:rsidR="00FF6930" w:rsidRDefault="00BC0941">
            <w:hyperlink r:id="rId15" w:history="1">
              <w:r w:rsidR="00FF6930" w:rsidRPr="00D17BB5">
                <w:rPr>
                  <w:rStyle w:val="Hyperlink"/>
                </w:rPr>
                <w:t>R1-1902290</w:t>
              </w:r>
            </w:hyperlink>
          </w:p>
        </w:tc>
        <w:tc>
          <w:tcPr>
            <w:tcW w:w="5154" w:type="dxa"/>
            <w:tcBorders>
              <w:top w:val="outset" w:sz="6" w:space="0" w:color="auto"/>
              <w:left w:val="outset" w:sz="6" w:space="0" w:color="auto"/>
              <w:bottom w:val="outset" w:sz="6" w:space="0" w:color="auto"/>
              <w:right w:val="outset" w:sz="6" w:space="0" w:color="auto"/>
            </w:tcBorders>
            <w:vAlign w:val="center"/>
            <w:hideMark/>
          </w:tcPr>
          <w:p w:rsidR="00FF6930" w:rsidRDefault="00FF6930">
            <w:r>
              <w:t>On QoS management for NR V2X</w:t>
            </w:r>
          </w:p>
        </w:tc>
        <w:tc>
          <w:tcPr>
            <w:tcW w:w="0" w:type="auto"/>
            <w:tcBorders>
              <w:top w:val="outset" w:sz="6" w:space="0" w:color="auto"/>
              <w:left w:val="outset" w:sz="6" w:space="0" w:color="auto"/>
              <w:bottom w:val="outset" w:sz="6" w:space="0" w:color="auto"/>
              <w:right w:val="outset" w:sz="6" w:space="0" w:color="auto"/>
            </w:tcBorders>
            <w:vAlign w:val="center"/>
            <w:hideMark/>
          </w:tcPr>
          <w:p w:rsidR="00FF6930" w:rsidRDefault="00FF6930">
            <w:r>
              <w:t>Samsung</w:t>
            </w:r>
          </w:p>
        </w:tc>
      </w:tr>
      <w:tr w:rsidR="00FF6930" w:rsidTr="00FF6930">
        <w:trPr>
          <w:tblCellSpacing w:w="15" w:type="dxa"/>
        </w:trPr>
        <w:tc>
          <w:tcPr>
            <w:tcW w:w="1223" w:type="dxa"/>
            <w:tcBorders>
              <w:top w:val="outset" w:sz="6" w:space="0" w:color="auto"/>
              <w:left w:val="outset" w:sz="6" w:space="0" w:color="auto"/>
              <w:bottom w:val="outset" w:sz="6" w:space="0" w:color="auto"/>
              <w:right w:val="outset" w:sz="6" w:space="0" w:color="auto"/>
            </w:tcBorders>
            <w:vAlign w:val="center"/>
            <w:hideMark/>
          </w:tcPr>
          <w:p w:rsidR="00FF6930" w:rsidRDefault="00BC0941">
            <w:hyperlink r:id="rId16" w:history="1">
              <w:r w:rsidR="00FF6930" w:rsidRPr="00D17BB5">
                <w:rPr>
                  <w:rStyle w:val="Hyperlink"/>
                </w:rPr>
                <w:t>R1-1902391</w:t>
              </w:r>
            </w:hyperlink>
          </w:p>
        </w:tc>
        <w:tc>
          <w:tcPr>
            <w:tcW w:w="5154" w:type="dxa"/>
            <w:tcBorders>
              <w:top w:val="outset" w:sz="6" w:space="0" w:color="auto"/>
              <w:left w:val="outset" w:sz="6" w:space="0" w:color="auto"/>
              <w:bottom w:val="outset" w:sz="6" w:space="0" w:color="auto"/>
              <w:right w:val="outset" w:sz="6" w:space="0" w:color="auto"/>
            </w:tcBorders>
            <w:vAlign w:val="center"/>
            <w:hideMark/>
          </w:tcPr>
          <w:p w:rsidR="00FF6930" w:rsidRDefault="00FF6930">
            <w:r>
              <w:t>Further considerations on QoS management for NR-V2X</w:t>
            </w:r>
          </w:p>
        </w:tc>
        <w:tc>
          <w:tcPr>
            <w:tcW w:w="0" w:type="auto"/>
            <w:tcBorders>
              <w:top w:val="outset" w:sz="6" w:space="0" w:color="auto"/>
              <w:left w:val="outset" w:sz="6" w:space="0" w:color="auto"/>
              <w:bottom w:val="outset" w:sz="6" w:space="0" w:color="auto"/>
              <w:right w:val="outset" w:sz="6" w:space="0" w:color="auto"/>
            </w:tcBorders>
            <w:vAlign w:val="center"/>
            <w:hideMark/>
          </w:tcPr>
          <w:p w:rsidR="00FF6930" w:rsidRDefault="00FF6930">
            <w:r>
              <w:t>OPPO</w:t>
            </w:r>
          </w:p>
        </w:tc>
      </w:tr>
      <w:tr w:rsidR="00FF6930" w:rsidTr="00FF6930">
        <w:trPr>
          <w:tblCellSpacing w:w="15" w:type="dxa"/>
        </w:trPr>
        <w:tc>
          <w:tcPr>
            <w:tcW w:w="1223" w:type="dxa"/>
            <w:tcBorders>
              <w:top w:val="outset" w:sz="6" w:space="0" w:color="auto"/>
              <w:left w:val="outset" w:sz="6" w:space="0" w:color="auto"/>
              <w:bottom w:val="outset" w:sz="6" w:space="0" w:color="auto"/>
              <w:right w:val="outset" w:sz="6" w:space="0" w:color="auto"/>
            </w:tcBorders>
            <w:vAlign w:val="center"/>
            <w:hideMark/>
          </w:tcPr>
          <w:p w:rsidR="00FF6930" w:rsidRDefault="00BC0941">
            <w:hyperlink r:id="rId17" w:history="1">
              <w:r w:rsidR="00FF6930" w:rsidRPr="00D17BB5">
                <w:rPr>
                  <w:rStyle w:val="Hyperlink"/>
                </w:rPr>
                <w:t>R1-1902406</w:t>
              </w:r>
            </w:hyperlink>
          </w:p>
        </w:tc>
        <w:tc>
          <w:tcPr>
            <w:tcW w:w="5154" w:type="dxa"/>
            <w:tcBorders>
              <w:top w:val="outset" w:sz="6" w:space="0" w:color="auto"/>
              <w:left w:val="outset" w:sz="6" w:space="0" w:color="auto"/>
              <w:bottom w:val="outset" w:sz="6" w:space="0" w:color="auto"/>
              <w:right w:val="outset" w:sz="6" w:space="0" w:color="auto"/>
            </w:tcBorders>
            <w:vAlign w:val="center"/>
            <w:hideMark/>
          </w:tcPr>
          <w:p w:rsidR="00FF6930" w:rsidRDefault="00FF6930">
            <w:r>
              <w:t>Considerations on issue for resource sharing among different QoS levels</w:t>
            </w:r>
          </w:p>
        </w:tc>
        <w:tc>
          <w:tcPr>
            <w:tcW w:w="0" w:type="auto"/>
            <w:tcBorders>
              <w:top w:val="outset" w:sz="6" w:space="0" w:color="auto"/>
              <w:left w:val="outset" w:sz="6" w:space="0" w:color="auto"/>
              <w:bottom w:val="outset" w:sz="6" w:space="0" w:color="auto"/>
              <w:right w:val="outset" w:sz="6" w:space="0" w:color="auto"/>
            </w:tcBorders>
            <w:vAlign w:val="center"/>
            <w:hideMark/>
          </w:tcPr>
          <w:p w:rsidR="00FF6930" w:rsidRDefault="00FF6930">
            <w:r>
              <w:t>ITRI</w:t>
            </w:r>
          </w:p>
        </w:tc>
      </w:tr>
      <w:tr w:rsidR="00FF6930" w:rsidTr="00FF6930">
        <w:trPr>
          <w:tblCellSpacing w:w="15" w:type="dxa"/>
        </w:trPr>
        <w:tc>
          <w:tcPr>
            <w:tcW w:w="1223" w:type="dxa"/>
            <w:tcBorders>
              <w:top w:val="outset" w:sz="6" w:space="0" w:color="auto"/>
              <w:left w:val="outset" w:sz="6" w:space="0" w:color="auto"/>
              <w:bottom w:val="outset" w:sz="6" w:space="0" w:color="auto"/>
              <w:right w:val="outset" w:sz="6" w:space="0" w:color="auto"/>
            </w:tcBorders>
            <w:vAlign w:val="center"/>
            <w:hideMark/>
          </w:tcPr>
          <w:p w:rsidR="00FF6930" w:rsidRDefault="00BC0941">
            <w:hyperlink r:id="rId18" w:history="1">
              <w:r w:rsidR="00FF6930" w:rsidRPr="00D17BB5">
                <w:rPr>
                  <w:rStyle w:val="Hyperlink"/>
                </w:rPr>
                <w:t>R1-1902487</w:t>
              </w:r>
            </w:hyperlink>
          </w:p>
        </w:tc>
        <w:tc>
          <w:tcPr>
            <w:tcW w:w="5154" w:type="dxa"/>
            <w:tcBorders>
              <w:top w:val="outset" w:sz="6" w:space="0" w:color="auto"/>
              <w:left w:val="outset" w:sz="6" w:space="0" w:color="auto"/>
              <w:bottom w:val="outset" w:sz="6" w:space="0" w:color="auto"/>
              <w:right w:val="outset" w:sz="6" w:space="0" w:color="auto"/>
            </w:tcBorders>
            <w:vAlign w:val="center"/>
            <w:hideMark/>
          </w:tcPr>
          <w:p w:rsidR="00FF6930" w:rsidRDefault="00FF6930">
            <w:r>
              <w:t>QoS and congestion control for NR V2X sidelink communication</w:t>
            </w:r>
          </w:p>
        </w:tc>
        <w:tc>
          <w:tcPr>
            <w:tcW w:w="0" w:type="auto"/>
            <w:tcBorders>
              <w:top w:val="outset" w:sz="6" w:space="0" w:color="auto"/>
              <w:left w:val="outset" w:sz="6" w:space="0" w:color="auto"/>
              <w:bottom w:val="outset" w:sz="6" w:space="0" w:color="auto"/>
              <w:right w:val="outset" w:sz="6" w:space="0" w:color="auto"/>
            </w:tcBorders>
            <w:vAlign w:val="center"/>
            <w:hideMark/>
          </w:tcPr>
          <w:p w:rsidR="00FF6930" w:rsidRDefault="00FF6930">
            <w:r>
              <w:t>Intel Corporation</w:t>
            </w:r>
          </w:p>
        </w:tc>
      </w:tr>
      <w:tr w:rsidR="00FF6930" w:rsidTr="00FF6930">
        <w:trPr>
          <w:tblCellSpacing w:w="15" w:type="dxa"/>
        </w:trPr>
        <w:tc>
          <w:tcPr>
            <w:tcW w:w="1223" w:type="dxa"/>
            <w:tcBorders>
              <w:top w:val="outset" w:sz="6" w:space="0" w:color="auto"/>
              <w:left w:val="outset" w:sz="6" w:space="0" w:color="auto"/>
              <w:bottom w:val="outset" w:sz="6" w:space="0" w:color="auto"/>
              <w:right w:val="outset" w:sz="6" w:space="0" w:color="auto"/>
            </w:tcBorders>
            <w:vAlign w:val="center"/>
            <w:hideMark/>
          </w:tcPr>
          <w:p w:rsidR="00FF6930" w:rsidRDefault="00BC0941">
            <w:hyperlink r:id="rId19" w:history="1">
              <w:r w:rsidR="00FF6930" w:rsidRPr="00D17BB5">
                <w:rPr>
                  <w:rStyle w:val="Hyperlink"/>
                </w:rPr>
                <w:t>R1-1902580</w:t>
              </w:r>
            </w:hyperlink>
          </w:p>
        </w:tc>
        <w:tc>
          <w:tcPr>
            <w:tcW w:w="5154" w:type="dxa"/>
            <w:tcBorders>
              <w:top w:val="outset" w:sz="6" w:space="0" w:color="auto"/>
              <w:left w:val="outset" w:sz="6" w:space="0" w:color="auto"/>
              <w:bottom w:val="outset" w:sz="6" w:space="0" w:color="auto"/>
              <w:right w:val="outset" w:sz="6" w:space="0" w:color="auto"/>
            </w:tcBorders>
            <w:vAlign w:val="center"/>
            <w:hideMark/>
          </w:tcPr>
          <w:p w:rsidR="00FF6930" w:rsidRDefault="00FF6930">
            <w:r>
              <w:t>On QoS Management</w:t>
            </w:r>
          </w:p>
        </w:tc>
        <w:tc>
          <w:tcPr>
            <w:tcW w:w="0" w:type="auto"/>
            <w:tcBorders>
              <w:top w:val="outset" w:sz="6" w:space="0" w:color="auto"/>
              <w:left w:val="outset" w:sz="6" w:space="0" w:color="auto"/>
              <w:bottom w:val="outset" w:sz="6" w:space="0" w:color="auto"/>
              <w:right w:val="outset" w:sz="6" w:space="0" w:color="auto"/>
            </w:tcBorders>
            <w:vAlign w:val="center"/>
            <w:hideMark/>
          </w:tcPr>
          <w:p w:rsidR="00FF6930" w:rsidRDefault="00FF6930">
            <w:r>
              <w:t>Nokia, Nokia Shanghai Bell</w:t>
            </w:r>
          </w:p>
        </w:tc>
      </w:tr>
      <w:tr w:rsidR="00FF6930" w:rsidTr="00FF6930">
        <w:trPr>
          <w:tblCellSpacing w:w="15" w:type="dxa"/>
        </w:trPr>
        <w:tc>
          <w:tcPr>
            <w:tcW w:w="1223" w:type="dxa"/>
            <w:tcBorders>
              <w:top w:val="outset" w:sz="6" w:space="0" w:color="auto"/>
              <w:left w:val="outset" w:sz="6" w:space="0" w:color="auto"/>
              <w:bottom w:val="outset" w:sz="6" w:space="0" w:color="auto"/>
              <w:right w:val="outset" w:sz="6" w:space="0" w:color="auto"/>
            </w:tcBorders>
            <w:vAlign w:val="center"/>
            <w:hideMark/>
          </w:tcPr>
          <w:p w:rsidR="00FF6930" w:rsidRDefault="00BC0941">
            <w:hyperlink r:id="rId20" w:history="1">
              <w:r w:rsidR="00FF6930" w:rsidRPr="00D17BB5">
                <w:rPr>
                  <w:rStyle w:val="Hyperlink"/>
                </w:rPr>
                <w:t>R1-1902604</w:t>
              </w:r>
            </w:hyperlink>
          </w:p>
        </w:tc>
        <w:tc>
          <w:tcPr>
            <w:tcW w:w="5154" w:type="dxa"/>
            <w:tcBorders>
              <w:top w:val="outset" w:sz="6" w:space="0" w:color="auto"/>
              <w:left w:val="outset" w:sz="6" w:space="0" w:color="auto"/>
              <w:bottom w:val="outset" w:sz="6" w:space="0" w:color="auto"/>
              <w:right w:val="outset" w:sz="6" w:space="0" w:color="auto"/>
            </w:tcBorders>
            <w:vAlign w:val="center"/>
            <w:hideMark/>
          </w:tcPr>
          <w:p w:rsidR="00FF6930" w:rsidRDefault="00FF6930">
            <w:r>
              <w:t xml:space="preserve">Discussion on QoS Management </w:t>
            </w:r>
          </w:p>
        </w:tc>
        <w:tc>
          <w:tcPr>
            <w:tcW w:w="0" w:type="auto"/>
            <w:tcBorders>
              <w:top w:val="outset" w:sz="6" w:space="0" w:color="auto"/>
              <w:left w:val="outset" w:sz="6" w:space="0" w:color="auto"/>
              <w:bottom w:val="outset" w:sz="6" w:space="0" w:color="auto"/>
              <w:right w:val="outset" w:sz="6" w:space="0" w:color="auto"/>
            </w:tcBorders>
            <w:vAlign w:val="center"/>
            <w:hideMark/>
          </w:tcPr>
          <w:p w:rsidR="00FF6930" w:rsidRDefault="00FF6930">
            <w:r>
              <w:t>InterDigital, Inc.</w:t>
            </w:r>
          </w:p>
        </w:tc>
      </w:tr>
      <w:tr w:rsidR="00FF6930" w:rsidTr="00FF6930">
        <w:trPr>
          <w:tblCellSpacing w:w="15" w:type="dxa"/>
        </w:trPr>
        <w:tc>
          <w:tcPr>
            <w:tcW w:w="1223" w:type="dxa"/>
            <w:tcBorders>
              <w:top w:val="outset" w:sz="6" w:space="0" w:color="auto"/>
              <w:left w:val="outset" w:sz="6" w:space="0" w:color="auto"/>
              <w:bottom w:val="outset" w:sz="6" w:space="0" w:color="auto"/>
              <w:right w:val="outset" w:sz="6" w:space="0" w:color="auto"/>
            </w:tcBorders>
            <w:vAlign w:val="center"/>
            <w:hideMark/>
          </w:tcPr>
          <w:p w:rsidR="00FF6930" w:rsidRDefault="00BC0941">
            <w:hyperlink r:id="rId21" w:history="1">
              <w:r w:rsidR="00FF6930" w:rsidRPr="00D17BB5">
                <w:rPr>
                  <w:rStyle w:val="Hyperlink"/>
                </w:rPr>
                <w:t>R1-1902715</w:t>
              </w:r>
            </w:hyperlink>
          </w:p>
        </w:tc>
        <w:tc>
          <w:tcPr>
            <w:tcW w:w="5154" w:type="dxa"/>
            <w:tcBorders>
              <w:top w:val="outset" w:sz="6" w:space="0" w:color="auto"/>
              <w:left w:val="outset" w:sz="6" w:space="0" w:color="auto"/>
              <w:bottom w:val="outset" w:sz="6" w:space="0" w:color="auto"/>
              <w:right w:val="outset" w:sz="6" w:space="0" w:color="auto"/>
            </w:tcBorders>
            <w:vAlign w:val="center"/>
            <w:hideMark/>
          </w:tcPr>
          <w:p w:rsidR="00FF6930" w:rsidRDefault="00FF6930">
            <w:r>
              <w:t>Considerations on sidelink QoS management</w:t>
            </w:r>
          </w:p>
        </w:tc>
        <w:tc>
          <w:tcPr>
            <w:tcW w:w="0" w:type="auto"/>
            <w:tcBorders>
              <w:top w:val="outset" w:sz="6" w:space="0" w:color="auto"/>
              <w:left w:val="outset" w:sz="6" w:space="0" w:color="auto"/>
              <w:bottom w:val="outset" w:sz="6" w:space="0" w:color="auto"/>
              <w:right w:val="outset" w:sz="6" w:space="0" w:color="auto"/>
            </w:tcBorders>
            <w:vAlign w:val="center"/>
            <w:hideMark/>
          </w:tcPr>
          <w:p w:rsidR="00FF6930" w:rsidRDefault="00FF6930">
            <w:proofErr w:type="spellStart"/>
            <w:r>
              <w:t>Spreadtrum</w:t>
            </w:r>
            <w:proofErr w:type="spellEnd"/>
            <w:r>
              <w:t xml:space="preserve"> Communications</w:t>
            </w:r>
          </w:p>
        </w:tc>
      </w:tr>
      <w:tr w:rsidR="00FF6930" w:rsidTr="00FF6930">
        <w:trPr>
          <w:tblCellSpacing w:w="15" w:type="dxa"/>
        </w:trPr>
        <w:tc>
          <w:tcPr>
            <w:tcW w:w="1223" w:type="dxa"/>
            <w:tcBorders>
              <w:top w:val="outset" w:sz="6" w:space="0" w:color="auto"/>
              <w:left w:val="outset" w:sz="6" w:space="0" w:color="auto"/>
              <w:bottom w:val="outset" w:sz="6" w:space="0" w:color="auto"/>
              <w:right w:val="outset" w:sz="6" w:space="0" w:color="auto"/>
            </w:tcBorders>
            <w:vAlign w:val="center"/>
            <w:hideMark/>
          </w:tcPr>
          <w:p w:rsidR="00FF6930" w:rsidRDefault="00BC0941">
            <w:hyperlink r:id="rId22" w:history="1">
              <w:r w:rsidR="00FF6930" w:rsidRPr="00D17BB5">
                <w:rPr>
                  <w:rStyle w:val="Hyperlink"/>
                </w:rPr>
                <w:t>R1-1903000</w:t>
              </w:r>
            </w:hyperlink>
          </w:p>
        </w:tc>
        <w:tc>
          <w:tcPr>
            <w:tcW w:w="5154" w:type="dxa"/>
            <w:tcBorders>
              <w:top w:val="outset" w:sz="6" w:space="0" w:color="auto"/>
              <w:left w:val="outset" w:sz="6" w:space="0" w:color="auto"/>
              <w:bottom w:val="outset" w:sz="6" w:space="0" w:color="auto"/>
              <w:right w:val="outset" w:sz="6" w:space="0" w:color="auto"/>
            </w:tcBorders>
            <w:vAlign w:val="center"/>
            <w:hideMark/>
          </w:tcPr>
          <w:p w:rsidR="00FF6930" w:rsidRDefault="00FF6930">
            <w:r>
              <w:t>Design aspects and requirements for QoS</w:t>
            </w:r>
          </w:p>
        </w:tc>
        <w:tc>
          <w:tcPr>
            <w:tcW w:w="0" w:type="auto"/>
            <w:tcBorders>
              <w:top w:val="outset" w:sz="6" w:space="0" w:color="auto"/>
              <w:left w:val="outset" w:sz="6" w:space="0" w:color="auto"/>
              <w:bottom w:val="outset" w:sz="6" w:space="0" w:color="auto"/>
              <w:right w:val="outset" w:sz="6" w:space="0" w:color="auto"/>
            </w:tcBorders>
            <w:vAlign w:val="center"/>
            <w:hideMark/>
          </w:tcPr>
          <w:p w:rsidR="00FF6930" w:rsidRDefault="00FF6930">
            <w:r>
              <w:t>Qualcomm Incorporated</w:t>
            </w:r>
          </w:p>
        </w:tc>
      </w:tr>
      <w:tr w:rsidR="00FF6930" w:rsidTr="00FF6930">
        <w:trPr>
          <w:tblCellSpacing w:w="15" w:type="dxa"/>
        </w:trPr>
        <w:tc>
          <w:tcPr>
            <w:tcW w:w="1223" w:type="dxa"/>
            <w:tcBorders>
              <w:top w:val="outset" w:sz="6" w:space="0" w:color="auto"/>
              <w:left w:val="outset" w:sz="6" w:space="0" w:color="auto"/>
              <w:bottom w:val="outset" w:sz="6" w:space="0" w:color="auto"/>
              <w:right w:val="outset" w:sz="6" w:space="0" w:color="auto"/>
            </w:tcBorders>
            <w:vAlign w:val="center"/>
            <w:hideMark/>
          </w:tcPr>
          <w:p w:rsidR="00FF6930" w:rsidRDefault="00BC0941">
            <w:hyperlink r:id="rId23" w:history="1">
              <w:r w:rsidR="00FF6930" w:rsidRPr="00D17BB5">
                <w:rPr>
                  <w:rStyle w:val="Hyperlink"/>
                </w:rPr>
                <w:t>R1-1903171</w:t>
              </w:r>
            </w:hyperlink>
          </w:p>
        </w:tc>
        <w:tc>
          <w:tcPr>
            <w:tcW w:w="5154" w:type="dxa"/>
            <w:tcBorders>
              <w:top w:val="outset" w:sz="6" w:space="0" w:color="auto"/>
              <w:left w:val="outset" w:sz="6" w:space="0" w:color="auto"/>
              <w:bottom w:val="outset" w:sz="6" w:space="0" w:color="auto"/>
              <w:right w:val="outset" w:sz="6" w:space="0" w:color="auto"/>
            </w:tcBorders>
            <w:vAlign w:val="center"/>
            <w:hideMark/>
          </w:tcPr>
          <w:p w:rsidR="00FF6930" w:rsidRDefault="00FF6930">
            <w:r>
              <w:t>Remaining RAN1 issues for NR SL QoS</w:t>
            </w:r>
          </w:p>
        </w:tc>
        <w:tc>
          <w:tcPr>
            <w:tcW w:w="0" w:type="auto"/>
            <w:tcBorders>
              <w:top w:val="outset" w:sz="6" w:space="0" w:color="auto"/>
              <w:left w:val="outset" w:sz="6" w:space="0" w:color="auto"/>
              <w:bottom w:val="outset" w:sz="6" w:space="0" w:color="auto"/>
              <w:right w:val="outset" w:sz="6" w:space="0" w:color="auto"/>
            </w:tcBorders>
            <w:vAlign w:val="center"/>
            <w:hideMark/>
          </w:tcPr>
          <w:p w:rsidR="00FF6930" w:rsidRDefault="00FF6930">
            <w:r>
              <w:t>Ericsson</w:t>
            </w:r>
          </w:p>
        </w:tc>
      </w:tr>
    </w:tbl>
    <w:p w:rsidR="000D2D9E" w:rsidRPr="00AF786C" w:rsidRDefault="000D2D9E" w:rsidP="005E2BEC">
      <w:pPr>
        <w:rPr>
          <w:lang w:val="en-US" w:eastAsia="zh-CN"/>
        </w:rPr>
      </w:pPr>
    </w:p>
    <w:p w:rsidR="00653744" w:rsidRPr="00A272F4" w:rsidRDefault="00653744" w:rsidP="00653744">
      <w:pPr>
        <w:pStyle w:val="Heading1"/>
        <w:pBdr>
          <w:top w:val="single" w:sz="12" w:space="4" w:color="auto"/>
        </w:pBdr>
        <w:textAlignment w:val="auto"/>
        <w:rPr>
          <w:lang w:val="en-US" w:eastAsia="zh-CN"/>
        </w:rPr>
      </w:pPr>
      <w:r w:rsidRPr="00A272F4">
        <w:rPr>
          <w:lang w:val="en-US" w:eastAsia="zh-CN"/>
        </w:rPr>
        <w:t>References</w:t>
      </w:r>
    </w:p>
    <w:p w:rsidR="005E2BEC" w:rsidRDefault="00207070" w:rsidP="00207070">
      <w:pPr>
        <w:widowControl w:val="0"/>
        <w:numPr>
          <w:ilvl w:val="0"/>
          <w:numId w:val="2"/>
        </w:numPr>
        <w:tabs>
          <w:tab w:val="num" w:pos="708"/>
        </w:tabs>
        <w:spacing w:after="120"/>
        <w:jc w:val="both"/>
        <w:rPr>
          <w:lang w:val="en-US" w:eastAsia="zh-CN"/>
        </w:rPr>
      </w:pPr>
      <w:bookmarkStart w:id="3" w:name="_Ref513823147"/>
      <w:r w:rsidRPr="00B11B62">
        <w:rPr>
          <w:lang w:val="en-US" w:eastAsia="zh-CN"/>
        </w:rPr>
        <w:t>RP-182491</w:t>
      </w:r>
      <w:r w:rsidR="00A65F11">
        <w:rPr>
          <w:lang w:val="en-US" w:eastAsia="zh-CN"/>
        </w:rPr>
        <w:t>, “</w:t>
      </w:r>
      <w:bookmarkEnd w:id="3"/>
      <w:r w:rsidR="00D7316B">
        <w:rPr>
          <w:lang w:val="en-US" w:eastAsia="zh-CN"/>
        </w:rPr>
        <w:t>Revised</w:t>
      </w:r>
      <w:r w:rsidR="00A65F11" w:rsidRPr="00A65F11">
        <w:rPr>
          <w:lang w:val="en-US" w:eastAsia="zh-CN"/>
        </w:rPr>
        <w:t xml:space="preserve"> SID: Study on NR V2X</w:t>
      </w:r>
      <w:r w:rsidR="00A65F11">
        <w:rPr>
          <w:lang w:val="en-US" w:eastAsia="zh-CN"/>
        </w:rPr>
        <w:t>”</w:t>
      </w:r>
    </w:p>
    <w:p w:rsidR="00F20BCF" w:rsidRDefault="00F20BCF" w:rsidP="00F20BCF">
      <w:pPr>
        <w:widowControl w:val="0"/>
        <w:numPr>
          <w:ilvl w:val="0"/>
          <w:numId w:val="2"/>
        </w:numPr>
        <w:tabs>
          <w:tab w:val="num" w:pos="708"/>
        </w:tabs>
        <w:spacing w:after="120"/>
        <w:jc w:val="both"/>
        <w:rPr>
          <w:lang w:val="en-US" w:eastAsia="zh-CN"/>
        </w:rPr>
      </w:pPr>
      <w:r w:rsidRPr="00F20BCF">
        <w:rPr>
          <w:lang w:val="en-US" w:eastAsia="zh-CN"/>
        </w:rPr>
        <w:t>TR 37.885</w:t>
      </w:r>
      <w:r>
        <w:rPr>
          <w:lang w:val="en-US" w:eastAsia="zh-CN"/>
        </w:rPr>
        <w:t xml:space="preserve">, </w:t>
      </w:r>
      <w:r w:rsidRPr="00F20BCF">
        <w:rPr>
          <w:lang w:val="en-US" w:eastAsia="zh-CN"/>
        </w:rPr>
        <w:t>Study on evaluation methodology of new Vehicle-to-Everything V2X use cases for LTE and NR</w:t>
      </w:r>
    </w:p>
    <w:p w:rsidR="00331DF2" w:rsidRDefault="00331DF2" w:rsidP="00331DF2">
      <w:pPr>
        <w:numPr>
          <w:ilvl w:val="0"/>
          <w:numId w:val="2"/>
        </w:numPr>
      </w:pPr>
      <w:r>
        <w:rPr>
          <w:rFonts w:hint="eastAsia"/>
          <w:lang w:eastAsia="zh-CN"/>
        </w:rPr>
        <w:t>RAN1#9</w:t>
      </w:r>
      <w:r>
        <w:rPr>
          <w:lang w:eastAsia="zh-CN"/>
        </w:rPr>
        <w:t>4</w:t>
      </w:r>
      <w:r>
        <w:rPr>
          <w:rFonts w:hint="eastAsia"/>
          <w:lang w:eastAsia="zh-CN"/>
        </w:rPr>
        <w:t xml:space="preserve"> chairman notes</w:t>
      </w:r>
    </w:p>
    <w:p w:rsidR="00394DBA" w:rsidRDefault="00394DBA" w:rsidP="00331DF2">
      <w:pPr>
        <w:numPr>
          <w:ilvl w:val="0"/>
          <w:numId w:val="2"/>
        </w:numPr>
      </w:pPr>
      <w:r>
        <w:rPr>
          <w:lang w:eastAsia="zh-CN"/>
        </w:rPr>
        <w:t>RAN1#94bis chairman notes</w:t>
      </w:r>
    </w:p>
    <w:p w:rsidR="000B2117" w:rsidRDefault="000B2117" w:rsidP="00DC53EC">
      <w:pPr>
        <w:numPr>
          <w:ilvl w:val="0"/>
          <w:numId w:val="2"/>
        </w:numPr>
      </w:pPr>
      <w:r>
        <w:rPr>
          <w:lang w:eastAsia="zh-CN"/>
        </w:rPr>
        <w:t>RAN1#95 chairman notes</w:t>
      </w:r>
    </w:p>
    <w:p w:rsidR="00B84654" w:rsidRDefault="00B84654" w:rsidP="00B84654">
      <w:pPr>
        <w:numPr>
          <w:ilvl w:val="0"/>
          <w:numId w:val="2"/>
        </w:numPr>
      </w:pPr>
      <w:r w:rsidRPr="00B84654">
        <w:t xml:space="preserve">RAN1 </w:t>
      </w:r>
      <w:proofErr w:type="spellStart"/>
      <w:r w:rsidRPr="00B84654">
        <w:t>AdHoc</w:t>
      </w:r>
      <w:proofErr w:type="spellEnd"/>
      <w:r w:rsidRPr="00B84654">
        <w:t xml:space="preserve"> 1901</w:t>
      </w:r>
      <w:r>
        <w:t xml:space="preserve"> chairman notes</w:t>
      </w:r>
    </w:p>
    <w:p w:rsidR="00331DF2" w:rsidRPr="002F7C82" w:rsidRDefault="00331DF2" w:rsidP="00331DF2">
      <w:pPr>
        <w:widowControl w:val="0"/>
        <w:tabs>
          <w:tab w:val="num" w:pos="708"/>
        </w:tabs>
        <w:spacing w:after="120"/>
        <w:ind w:left="420"/>
        <w:jc w:val="both"/>
        <w:rPr>
          <w:lang w:val="en-US" w:eastAsia="zh-CN"/>
        </w:rPr>
      </w:pPr>
    </w:p>
    <w:p w:rsidR="00861122" w:rsidRDefault="00861122" w:rsidP="00861122">
      <w:pPr>
        <w:widowControl w:val="0"/>
        <w:tabs>
          <w:tab w:val="num" w:pos="708"/>
        </w:tabs>
        <w:spacing w:after="120"/>
        <w:jc w:val="both"/>
        <w:rPr>
          <w:lang w:val="en-US" w:eastAsia="zh-CN"/>
        </w:rPr>
      </w:pPr>
    </w:p>
    <w:p w:rsidR="00AD2A49" w:rsidRPr="00313E18" w:rsidRDefault="00AD2A49" w:rsidP="00AD2A49">
      <w:pPr>
        <w:widowControl w:val="0"/>
        <w:tabs>
          <w:tab w:val="num" w:pos="708"/>
        </w:tabs>
        <w:spacing w:after="120"/>
        <w:jc w:val="both"/>
        <w:rPr>
          <w:lang w:eastAsia="zh-CN"/>
        </w:rPr>
      </w:pPr>
    </w:p>
    <w:sectPr w:rsidR="00AD2A49" w:rsidRPr="00313E18" w:rsidSect="00465342">
      <w:footnotePr>
        <w:numRestart w:val="eachSect"/>
      </w:footnotePr>
      <w:pgSz w:w="11907" w:h="16840" w:code="9"/>
      <w:pgMar w:top="1440" w:right="1440" w:bottom="1440" w:left="1440"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C0941" w:rsidRDefault="00BC0941">
      <w:r>
        <w:separator/>
      </w:r>
    </w:p>
  </w:endnote>
  <w:endnote w:type="continuationSeparator" w:id="0">
    <w:p w:rsidR="00BC0941" w:rsidRDefault="00BC09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DengXian">
    <w:altName w:val="等线"/>
    <w:panose1 w:val="03000509000000000000"/>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C0941" w:rsidRDefault="00BC0941">
      <w:r>
        <w:separator/>
      </w:r>
    </w:p>
  </w:footnote>
  <w:footnote w:type="continuationSeparator" w:id="0">
    <w:p w:rsidR="00BC0941" w:rsidRDefault="00BC09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0079C0"/>
    <w:multiLevelType w:val="hybridMultilevel"/>
    <w:tmpl w:val="1CD6A4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51B164D"/>
    <w:multiLevelType w:val="hybridMultilevel"/>
    <w:tmpl w:val="778A616E"/>
    <w:lvl w:ilvl="0" w:tplc="32A41DA4">
      <w:start w:val="1"/>
      <w:numFmt w:val="bullet"/>
      <w:lvlText w:val="•"/>
      <w:lvlJc w:val="left"/>
      <w:pPr>
        <w:tabs>
          <w:tab w:val="num" w:pos="720"/>
        </w:tabs>
        <w:ind w:left="720" w:hanging="360"/>
      </w:pPr>
      <w:rPr>
        <w:rFonts w:ascii="Arial" w:hAnsi="Arial" w:hint="default"/>
      </w:rPr>
    </w:lvl>
    <w:lvl w:ilvl="1" w:tplc="7400BD3E">
      <w:start w:val="5167"/>
      <w:numFmt w:val="bullet"/>
      <w:lvlText w:val="–"/>
      <w:lvlJc w:val="left"/>
      <w:pPr>
        <w:tabs>
          <w:tab w:val="num" w:pos="1440"/>
        </w:tabs>
        <w:ind w:left="1440" w:hanging="360"/>
      </w:pPr>
      <w:rPr>
        <w:rFonts w:ascii="Arial" w:hAnsi="Arial" w:hint="default"/>
      </w:rPr>
    </w:lvl>
    <w:lvl w:ilvl="2" w:tplc="9412ECE6">
      <w:start w:val="5167"/>
      <w:numFmt w:val="bullet"/>
      <w:lvlText w:val="•"/>
      <w:lvlJc w:val="left"/>
      <w:pPr>
        <w:tabs>
          <w:tab w:val="num" w:pos="2160"/>
        </w:tabs>
        <w:ind w:left="2160" w:hanging="360"/>
      </w:pPr>
      <w:rPr>
        <w:rFonts w:ascii="Arial" w:hAnsi="Arial" w:hint="default"/>
      </w:rPr>
    </w:lvl>
    <w:lvl w:ilvl="3" w:tplc="E4DC8A8E" w:tentative="1">
      <w:start w:val="1"/>
      <w:numFmt w:val="bullet"/>
      <w:lvlText w:val="•"/>
      <w:lvlJc w:val="left"/>
      <w:pPr>
        <w:tabs>
          <w:tab w:val="num" w:pos="2880"/>
        </w:tabs>
        <w:ind w:left="2880" w:hanging="360"/>
      </w:pPr>
      <w:rPr>
        <w:rFonts w:ascii="Arial" w:hAnsi="Arial" w:hint="default"/>
      </w:rPr>
    </w:lvl>
    <w:lvl w:ilvl="4" w:tplc="107CC7C2" w:tentative="1">
      <w:start w:val="1"/>
      <w:numFmt w:val="bullet"/>
      <w:lvlText w:val="•"/>
      <w:lvlJc w:val="left"/>
      <w:pPr>
        <w:tabs>
          <w:tab w:val="num" w:pos="3600"/>
        </w:tabs>
        <w:ind w:left="3600" w:hanging="360"/>
      </w:pPr>
      <w:rPr>
        <w:rFonts w:ascii="Arial" w:hAnsi="Arial" w:hint="default"/>
      </w:rPr>
    </w:lvl>
    <w:lvl w:ilvl="5" w:tplc="EEC804E0" w:tentative="1">
      <w:start w:val="1"/>
      <w:numFmt w:val="bullet"/>
      <w:lvlText w:val="•"/>
      <w:lvlJc w:val="left"/>
      <w:pPr>
        <w:tabs>
          <w:tab w:val="num" w:pos="4320"/>
        </w:tabs>
        <w:ind w:left="4320" w:hanging="360"/>
      </w:pPr>
      <w:rPr>
        <w:rFonts w:ascii="Arial" w:hAnsi="Arial" w:hint="default"/>
      </w:rPr>
    </w:lvl>
    <w:lvl w:ilvl="6" w:tplc="5C907590" w:tentative="1">
      <w:start w:val="1"/>
      <w:numFmt w:val="bullet"/>
      <w:lvlText w:val="•"/>
      <w:lvlJc w:val="left"/>
      <w:pPr>
        <w:tabs>
          <w:tab w:val="num" w:pos="5040"/>
        </w:tabs>
        <w:ind w:left="5040" w:hanging="360"/>
      </w:pPr>
      <w:rPr>
        <w:rFonts w:ascii="Arial" w:hAnsi="Arial" w:hint="default"/>
      </w:rPr>
    </w:lvl>
    <w:lvl w:ilvl="7" w:tplc="799A9104" w:tentative="1">
      <w:start w:val="1"/>
      <w:numFmt w:val="bullet"/>
      <w:lvlText w:val="•"/>
      <w:lvlJc w:val="left"/>
      <w:pPr>
        <w:tabs>
          <w:tab w:val="num" w:pos="5760"/>
        </w:tabs>
        <w:ind w:left="5760" w:hanging="360"/>
      </w:pPr>
      <w:rPr>
        <w:rFonts w:ascii="Arial" w:hAnsi="Arial" w:hint="default"/>
      </w:rPr>
    </w:lvl>
    <w:lvl w:ilvl="8" w:tplc="CDD6186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51D6589"/>
    <w:multiLevelType w:val="multilevel"/>
    <w:tmpl w:val="67B4F626"/>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A562499"/>
    <w:multiLevelType w:val="hybridMultilevel"/>
    <w:tmpl w:val="13CAADF8"/>
    <w:lvl w:ilvl="0" w:tplc="C48A600A">
      <w:start w:val="1"/>
      <w:numFmt w:val="bullet"/>
      <w:lvlText w:val="•"/>
      <w:lvlJc w:val="left"/>
      <w:pPr>
        <w:tabs>
          <w:tab w:val="num" w:pos="720"/>
        </w:tabs>
        <w:ind w:left="720" w:hanging="360"/>
      </w:pPr>
      <w:rPr>
        <w:rFonts w:ascii="Arial" w:hAnsi="Arial" w:hint="default"/>
      </w:rPr>
    </w:lvl>
    <w:lvl w:ilvl="1" w:tplc="ED0EDD36">
      <w:start w:val="43"/>
      <w:numFmt w:val="bullet"/>
      <w:lvlText w:val="–"/>
      <w:lvlJc w:val="left"/>
      <w:pPr>
        <w:tabs>
          <w:tab w:val="num" w:pos="1440"/>
        </w:tabs>
        <w:ind w:left="1440" w:hanging="360"/>
      </w:pPr>
      <w:rPr>
        <w:rFonts w:ascii="Arial" w:hAnsi="Arial" w:hint="default"/>
      </w:rPr>
    </w:lvl>
    <w:lvl w:ilvl="2" w:tplc="15BC1C1A">
      <w:start w:val="43"/>
      <w:numFmt w:val="bullet"/>
      <w:lvlText w:val="•"/>
      <w:lvlJc w:val="left"/>
      <w:pPr>
        <w:tabs>
          <w:tab w:val="num" w:pos="2160"/>
        </w:tabs>
        <w:ind w:left="2160" w:hanging="360"/>
      </w:pPr>
      <w:rPr>
        <w:rFonts w:ascii="Arial" w:hAnsi="Arial" w:hint="default"/>
      </w:rPr>
    </w:lvl>
    <w:lvl w:ilvl="3" w:tplc="BB30AAE6">
      <w:start w:val="1"/>
      <w:numFmt w:val="bullet"/>
      <w:lvlText w:val="-"/>
      <w:lvlJc w:val="left"/>
      <w:pPr>
        <w:ind w:left="2880" w:hanging="360"/>
      </w:pPr>
      <w:rPr>
        <w:rFonts w:ascii="Times New Roman" w:eastAsia="SimSun" w:hAnsi="Times New Roman" w:cs="Times New Roman" w:hint="default"/>
      </w:rPr>
    </w:lvl>
    <w:lvl w:ilvl="4" w:tplc="19D2CB8E" w:tentative="1">
      <w:start w:val="1"/>
      <w:numFmt w:val="bullet"/>
      <w:lvlText w:val="•"/>
      <w:lvlJc w:val="left"/>
      <w:pPr>
        <w:tabs>
          <w:tab w:val="num" w:pos="3600"/>
        </w:tabs>
        <w:ind w:left="3600" w:hanging="360"/>
      </w:pPr>
      <w:rPr>
        <w:rFonts w:ascii="Arial" w:hAnsi="Arial" w:hint="default"/>
      </w:rPr>
    </w:lvl>
    <w:lvl w:ilvl="5" w:tplc="8A52EADE" w:tentative="1">
      <w:start w:val="1"/>
      <w:numFmt w:val="bullet"/>
      <w:lvlText w:val="•"/>
      <w:lvlJc w:val="left"/>
      <w:pPr>
        <w:tabs>
          <w:tab w:val="num" w:pos="4320"/>
        </w:tabs>
        <w:ind w:left="4320" w:hanging="360"/>
      </w:pPr>
      <w:rPr>
        <w:rFonts w:ascii="Arial" w:hAnsi="Arial" w:hint="default"/>
      </w:rPr>
    </w:lvl>
    <w:lvl w:ilvl="6" w:tplc="D37CEFE8" w:tentative="1">
      <w:start w:val="1"/>
      <w:numFmt w:val="bullet"/>
      <w:lvlText w:val="•"/>
      <w:lvlJc w:val="left"/>
      <w:pPr>
        <w:tabs>
          <w:tab w:val="num" w:pos="5040"/>
        </w:tabs>
        <w:ind w:left="5040" w:hanging="360"/>
      </w:pPr>
      <w:rPr>
        <w:rFonts w:ascii="Arial" w:hAnsi="Arial" w:hint="default"/>
      </w:rPr>
    </w:lvl>
    <w:lvl w:ilvl="7" w:tplc="5FDCFB84" w:tentative="1">
      <w:start w:val="1"/>
      <w:numFmt w:val="bullet"/>
      <w:lvlText w:val="•"/>
      <w:lvlJc w:val="left"/>
      <w:pPr>
        <w:tabs>
          <w:tab w:val="num" w:pos="5760"/>
        </w:tabs>
        <w:ind w:left="5760" w:hanging="360"/>
      </w:pPr>
      <w:rPr>
        <w:rFonts w:ascii="Arial" w:hAnsi="Arial" w:hint="default"/>
      </w:rPr>
    </w:lvl>
    <w:lvl w:ilvl="8" w:tplc="BD0052E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B3A65DD"/>
    <w:multiLevelType w:val="hybridMultilevel"/>
    <w:tmpl w:val="29CCC2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EA34773"/>
    <w:multiLevelType w:val="hybridMultilevel"/>
    <w:tmpl w:val="92403B2C"/>
    <w:lvl w:ilvl="0" w:tplc="6B74BC7C">
      <w:start w:val="1"/>
      <w:numFmt w:val="bullet"/>
      <w:lvlText w:val="•"/>
      <w:lvlJc w:val="left"/>
      <w:pPr>
        <w:tabs>
          <w:tab w:val="num" w:pos="720"/>
        </w:tabs>
        <w:ind w:left="720" w:hanging="360"/>
      </w:pPr>
      <w:rPr>
        <w:rFonts w:ascii="Arial" w:hAnsi="Arial" w:hint="default"/>
      </w:rPr>
    </w:lvl>
    <w:lvl w:ilvl="1" w:tplc="52725B20">
      <w:start w:val="43"/>
      <w:numFmt w:val="bullet"/>
      <w:lvlText w:val="–"/>
      <w:lvlJc w:val="left"/>
      <w:pPr>
        <w:tabs>
          <w:tab w:val="num" w:pos="1440"/>
        </w:tabs>
        <w:ind w:left="1440" w:hanging="360"/>
      </w:pPr>
      <w:rPr>
        <w:rFonts w:ascii="Arial" w:hAnsi="Arial" w:hint="default"/>
      </w:rPr>
    </w:lvl>
    <w:lvl w:ilvl="2" w:tplc="5CDCF2C4" w:tentative="1">
      <w:start w:val="1"/>
      <w:numFmt w:val="bullet"/>
      <w:lvlText w:val="•"/>
      <w:lvlJc w:val="left"/>
      <w:pPr>
        <w:tabs>
          <w:tab w:val="num" w:pos="2160"/>
        </w:tabs>
        <w:ind w:left="2160" w:hanging="360"/>
      </w:pPr>
      <w:rPr>
        <w:rFonts w:ascii="Arial" w:hAnsi="Arial" w:hint="default"/>
      </w:rPr>
    </w:lvl>
    <w:lvl w:ilvl="3" w:tplc="08CA8EC4" w:tentative="1">
      <w:start w:val="1"/>
      <w:numFmt w:val="bullet"/>
      <w:lvlText w:val="•"/>
      <w:lvlJc w:val="left"/>
      <w:pPr>
        <w:tabs>
          <w:tab w:val="num" w:pos="2880"/>
        </w:tabs>
        <w:ind w:left="2880" w:hanging="360"/>
      </w:pPr>
      <w:rPr>
        <w:rFonts w:ascii="Arial" w:hAnsi="Arial" w:hint="default"/>
      </w:rPr>
    </w:lvl>
    <w:lvl w:ilvl="4" w:tplc="90DCF604" w:tentative="1">
      <w:start w:val="1"/>
      <w:numFmt w:val="bullet"/>
      <w:lvlText w:val="•"/>
      <w:lvlJc w:val="left"/>
      <w:pPr>
        <w:tabs>
          <w:tab w:val="num" w:pos="3600"/>
        </w:tabs>
        <w:ind w:left="3600" w:hanging="360"/>
      </w:pPr>
      <w:rPr>
        <w:rFonts w:ascii="Arial" w:hAnsi="Arial" w:hint="default"/>
      </w:rPr>
    </w:lvl>
    <w:lvl w:ilvl="5" w:tplc="A6688014" w:tentative="1">
      <w:start w:val="1"/>
      <w:numFmt w:val="bullet"/>
      <w:lvlText w:val="•"/>
      <w:lvlJc w:val="left"/>
      <w:pPr>
        <w:tabs>
          <w:tab w:val="num" w:pos="4320"/>
        </w:tabs>
        <w:ind w:left="4320" w:hanging="360"/>
      </w:pPr>
      <w:rPr>
        <w:rFonts w:ascii="Arial" w:hAnsi="Arial" w:hint="default"/>
      </w:rPr>
    </w:lvl>
    <w:lvl w:ilvl="6" w:tplc="DD1888EC" w:tentative="1">
      <w:start w:val="1"/>
      <w:numFmt w:val="bullet"/>
      <w:lvlText w:val="•"/>
      <w:lvlJc w:val="left"/>
      <w:pPr>
        <w:tabs>
          <w:tab w:val="num" w:pos="5040"/>
        </w:tabs>
        <w:ind w:left="5040" w:hanging="360"/>
      </w:pPr>
      <w:rPr>
        <w:rFonts w:ascii="Arial" w:hAnsi="Arial" w:hint="default"/>
      </w:rPr>
    </w:lvl>
    <w:lvl w:ilvl="7" w:tplc="6F78D388" w:tentative="1">
      <w:start w:val="1"/>
      <w:numFmt w:val="bullet"/>
      <w:lvlText w:val="•"/>
      <w:lvlJc w:val="left"/>
      <w:pPr>
        <w:tabs>
          <w:tab w:val="num" w:pos="5760"/>
        </w:tabs>
        <w:ind w:left="5760" w:hanging="360"/>
      </w:pPr>
      <w:rPr>
        <w:rFonts w:ascii="Arial" w:hAnsi="Arial" w:hint="default"/>
      </w:rPr>
    </w:lvl>
    <w:lvl w:ilvl="8" w:tplc="9566ED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2BA0AA6"/>
    <w:multiLevelType w:val="hybridMultilevel"/>
    <w:tmpl w:val="F6303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CD5794"/>
    <w:multiLevelType w:val="hybridMultilevel"/>
    <w:tmpl w:val="18BE7960"/>
    <w:lvl w:ilvl="0" w:tplc="0809000F">
      <w:start w:val="1"/>
      <w:numFmt w:val="decimal"/>
      <w:lvlText w:val="%1."/>
      <w:lvlJc w:val="left"/>
      <w:pPr>
        <w:tabs>
          <w:tab w:val="num" w:pos="720"/>
        </w:tabs>
        <w:ind w:left="720" w:hanging="360"/>
      </w:pPr>
      <w:rPr>
        <w:rFonts w:hint="default"/>
      </w:rPr>
    </w:lvl>
    <w:lvl w:ilvl="1" w:tplc="ED0EDD36">
      <w:start w:val="43"/>
      <w:numFmt w:val="bullet"/>
      <w:lvlText w:val="–"/>
      <w:lvlJc w:val="left"/>
      <w:pPr>
        <w:tabs>
          <w:tab w:val="num" w:pos="1440"/>
        </w:tabs>
        <w:ind w:left="1440" w:hanging="360"/>
      </w:pPr>
      <w:rPr>
        <w:rFonts w:ascii="Arial" w:hAnsi="Arial" w:hint="default"/>
      </w:rPr>
    </w:lvl>
    <w:lvl w:ilvl="2" w:tplc="15BC1C1A">
      <w:start w:val="43"/>
      <w:numFmt w:val="bullet"/>
      <w:lvlText w:val="•"/>
      <w:lvlJc w:val="left"/>
      <w:pPr>
        <w:tabs>
          <w:tab w:val="num" w:pos="2160"/>
        </w:tabs>
        <w:ind w:left="2160" w:hanging="360"/>
      </w:pPr>
      <w:rPr>
        <w:rFonts w:ascii="Arial" w:hAnsi="Arial" w:hint="default"/>
      </w:rPr>
    </w:lvl>
    <w:lvl w:ilvl="3" w:tplc="BB30AAE6">
      <w:start w:val="1"/>
      <w:numFmt w:val="bullet"/>
      <w:lvlText w:val="-"/>
      <w:lvlJc w:val="left"/>
      <w:pPr>
        <w:ind w:left="2880" w:hanging="360"/>
      </w:pPr>
      <w:rPr>
        <w:rFonts w:ascii="Times New Roman" w:eastAsia="SimSun" w:hAnsi="Times New Roman" w:cs="Times New Roman" w:hint="default"/>
      </w:rPr>
    </w:lvl>
    <w:lvl w:ilvl="4" w:tplc="19D2CB8E" w:tentative="1">
      <w:start w:val="1"/>
      <w:numFmt w:val="bullet"/>
      <w:lvlText w:val="•"/>
      <w:lvlJc w:val="left"/>
      <w:pPr>
        <w:tabs>
          <w:tab w:val="num" w:pos="3600"/>
        </w:tabs>
        <w:ind w:left="3600" w:hanging="360"/>
      </w:pPr>
      <w:rPr>
        <w:rFonts w:ascii="Arial" w:hAnsi="Arial" w:hint="default"/>
      </w:rPr>
    </w:lvl>
    <w:lvl w:ilvl="5" w:tplc="8A52EADE" w:tentative="1">
      <w:start w:val="1"/>
      <w:numFmt w:val="bullet"/>
      <w:lvlText w:val="•"/>
      <w:lvlJc w:val="left"/>
      <w:pPr>
        <w:tabs>
          <w:tab w:val="num" w:pos="4320"/>
        </w:tabs>
        <w:ind w:left="4320" w:hanging="360"/>
      </w:pPr>
      <w:rPr>
        <w:rFonts w:ascii="Arial" w:hAnsi="Arial" w:hint="default"/>
      </w:rPr>
    </w:lvl>
    <w:lvl w:ilvl="6" w:tplc="D37CEFE8" w:tentative="1">
      <w:start w:val="1"/>
      <w:numFmt w:val="bullet"/>
      <w:lvlText w:val="•"/>
      <w:lvlJc w:val="left"/>
      <w:pPr>
        <w:tabs>
          <w:tab w:val="num" w:pos="5040"/>
        </w:tabs>
        <w:ind w:left="5040" w:hanging="360"/>
      </w:pPr>
      <w:rPr>
        <w:rFonts w:ascii="Arial" w:hAnsi="Arial" w:hint="default"/>
      </w:rPr>
    </w:lvl>
    <w:lvl w:ilvl="7" w:tplc="5FDCFB84" w:tentative="1">
      <w:start w:val="1"/>
      <w:numFmt w:val="bullet"/>
      <w:lvlText w:val="•"/>
      <w:lvlJc w:val="left"/>
      <w:pPr>
        <w:tabs>
          <w:tab w:val="num" w:pos="5760"/>
        </w:tabs>
        <w:ind w:left="5760" w:hanging="360"/>
      </w:pPr>
      <w:rPr>
        <w:rFonts w:ascii="Arial" w:hAnsi="Arial" w:hint="default"/>
      </w:rPr>
    </w:lvl>
    <w:lvl w:ilvl="8" w:tplc="BD0052E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D573B2B"/>
    <w:multiLevelType w:val="hybridMultilevel"/>
    <w:tmpl w:val="259C57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73A0E91"/>
    <w:multiLevelType w:val="hybridMultilevel"/>
    <w:tmpl w:val="0D32A5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A26913"/>
    <w:multiLevelType w:val="hybridMultilevel"/>
    <w:tmpl w:val="9E7200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DEC7D49"/>
    <w:multiLevelType w:val="hybridMultilevel"/>
    <w:tmpl w:val="41D2930C"/>
    <w:lvl w:ilvl="0" w:tplc="AAF27A34">
      <w:start w:val="1"/>
      <w:numFmt w:val="bullet"/>
      <w:lvlText w:val="•"/>
      <w:lvlJc w:val="left"/>
      <w:pPr>
        <w:tabs>
          <w:tab w:val="num" w:pos="720"/>
        </w:tabs>
        <w:ind w:left="720" w:hanging="360"/>
      </w:pPr>
      <w:rPr>
        <w:rFonts w:ascii="Arial" w:hAnsi="Arial" w:hint="default"/>
      </w:rPr>
    </w:lvl>
    <w:lvl w:ilvl="1" w:tplc="A33E0EB0">
      <w:start w:val="87"/>
      <w:numFmt w:val="bullet"/>
      <w:lvlText w:val="–"/>
      <w:lvlJc w:val="left"/>
      <w:pPr>
        <w:tabs>
          <w:tab w:val="num" w:pos="1440"/>
        </w:tabs>
        <w:ind w:left="1440" w:hanging="360"/>
      </w:pPr>
      <w:rPr>
        <w:rFonts w:ascii="Arial" w:hAnsi="Arial" w:hint="default"/>
      </w:rPr>
    </w:lvl>
    <w:lvl w:ilvl="2" w:tplc="B420ADC4">
      <w:start w:val="87"/>
      <w:numFmt w:val="bullet"/>
      <w:lvlText w:val="•"/>
      <w:lvlJc w:val="left"/>
      <w:pPr>
        <w:tabs>
          <w:tab w:val="num" w:pos="2160"/>
        </w:tabs>
        <w:ind w:left="2160" w:hanging="360"/>
      </w:pPr>
      <w:rPr>
        <w:rFonts w:ascii="Arial" w:hAnsi="Arial" w:hint="default"/>
      </w:rPr>
    </w:lvl>
    <w:lvl w:ilvl="3" w:tplc="CB4A4E98" w:tentative="1">
      <w:start w:val="1"/>
      <w:numFmt w:val="bullet"/>
      <w:lvlText w:val="•"/>
      <w:lvlJc w:val="left"/>
      <w:pPr>
        <w:tabs>
          <w:tab w:val="num" w:pos="2880"/>
        </w:tabs>
        <w:ind w:left="2880" w:hanging="360"/>
      </w:pPr>
      <w:rPr>
        <w:rFonts w:ascii="Arial" w:hAnsi="Arial" w:hint="default"/>
      </w:rPr>
    </w:lvl>
    <w:lvl w:ilvl="4" w:tplc="887ED2C4" w:tentative="1">
      <w:start w:val="1"/>
      <w:numFmt w:val="bullet"/>
      <w:lvlText w:val="•"/>
      <w:lvlJc w:val="left"/>
      <w:pPr>
        <w:tabs>
          <w:tab w:val="num" w:pos="3600"/>
        </w:tabs>
        <w:ind w:left="3600" w:hanging="360"/>
      </w:pPr>
      <w:rPr>
        <w:rFonts w:ascii="Arial" w:hAnsi="Arial" w:hint="default"/>
      </w:rPr>
    </w:lvl>
    <w:lvl w:ilvl="5" w:tplc="657A7EC2" w:tentative="1">
      <w:start w:val="1"/>
      <w:numFmt w:val="bullet"/>
      <w:lvlText w:val="•"/>
      <w:lvlJc w:val="left"/>
      <w:pPr>
        <w:tabs>
          <w:tab w:val="num" w:pos="4320"/>
        </w:tabs>
        <w:ind w:left="4320" w:hanging="360"/>
      </w:pPr>
      <w:rPr>
        <w:rFonts w:ascii="Arial" w:hAnsi="Arial" w:hint="default"/>
      </w:rPr>
    </w:lvl>
    <w:lvl w:ilvl="6" w:tplc="7E8C25E2" w:tentative="1">
      <w:start w:val="1"/>
      <w:numFmt w:val="bullet"/>
      <w:lvlText w:val="•"/>
      <w:lvlJc w:val="left"/>
      <w:pPr>
        <w:tabs>
          <w:tab w:val="num" w:pos="5040"/>
        </w:tabs>
        <w:ind w:left="5040" w:hanging="360"/>
      </w:pPr>
      <w:rPr>
        <w:rFonts w:ascii="Arial" w:hAnsi="Arial" w:hint="default"/>
      </w:rPr>
    </w:lvl>
    <w:lvl w:ilvl="7" w:tplc="95E267D0" w:tentative="1">
      <w:start w:val="1"/>
      <w:numFmt w:val="bullet"/>
      <w:lvlText w:val="•"/>
      <w:lvlJc w:val="left"/>
      <w:pPr>
        <w:tabs>
          <w:tab w:val="num" w:pos="5760"/>
        </w:tabs>
        <w:ind w:left="5760" w:hanging="360"/>
      </w:pPr>
      <w:rPr>
        <w:rFonts w:ascii="Arial" w:hAnsi="Arial" w:hint="default"/>
      </w:rPr>
    </w:lvl>
    <w:lvl w:ilvl="8" w:tplc="0DD2993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E732325"/>
    <w:multiLevelType w:val="hybridMultilevel"/>
    <w:tmpl w:val="3D16F6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CF376AA"/>
    <w:multiLevelType w:val="hybridMultilevel"/>
    <w:tmpl w:val="3E3256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60C0895"/>
    <w:multiLevelType w:val="hybridMultilevel"/>
    <w:tmpl w:val="4CE41D36"/>
    <w:lvl w:ilvl="0" w:tplc="021AF000">
      <w:start w:val="1"/>
      <w:numFmt w:val="bullet"/>
      <w:lvlText w:val="•"/>
      <w:lvlJc w:val="left"/>
      <w:pPr>
        <w:tabs>
          <w:tab w:val="num" w:pos="720"/>
        </w:tabs>
        <w:ind w:left="720" w:hanging="360"/>
      </w:pPr>
      <w:rPr>
        <w:rFonts w:ascii="Arial" w:hAnsi="Arial" w:hint="default"/>
      </w:rPr>
    </w:lvl>
    <w:lvl w:ilvl="1" w:tplc="B11E680A">
      <w:start w:val="35"/>
      <w:numFmt w:val="bullet"/>
      <w:lvlText w:val="–"/>
      <w:lvlJc w:val="left"/>
      <w:pPr>
        <w:tabs>
          <w:tab w:val="num" w:pos="1440"/>
        </w:tabs>
        <w:ind w:left="1440" w:hanging="360"/>
      </w:pPr>
      <w:rPr>
        <w:rFonts w:ascii="Arial" w:hAnsi="Arial" w:hint="default"/>
      </w:rPr>
    </w:lvl>
    <w:lvl w:ilvl="2" w:tplc="D28E3938">
      <w:start w:val="35"/>
      <w:numFmt w:val="bullet"/>
      <w:lvlText w:val="•"/>
      <w:lvlJc w:val="left"/>
      <w:pPr>
        <w:tabs>
          <w:tab w:val="num" w:pos="2160"/>
        </w:tabs>
        <w:ind w:left="2160" w:hanging="360"/>
      </w:pPr>
      <w:rPr>
        <w:rFonts w:ascii="Arial" w:hAnsi="Arial" w:hint="default"/>
      </w:rPr>
    </w:lvl>
    <w:lvl w:ilvl="3" w:tplc="79D8E914">
      <w:start w:val="1"/>
      <w:numFmt w:val="bullet"/>
      <w:lvlText w:val="•"/>
      <w:lvlJc w:val="left"/>
      <w:pPr>
        <w:tabs>
          <w:tab w:val="num" w:pos="2880"/>
        </w:tabs>
        <w:ind w:left="2880" w:hanging="360"/>
      </w:pPr>
      <w:rPr>
        <w:rFonts w:ascii="Arial" w:hAnsi="Arial" w:hint="default"/>
      </w:rPr>
    </w:lvl>
    <w:lvl w:ilvl="4" w:tplc="6944BA40">
      <w:start w:val="1"/>
      <w:numFmt w:val="bullet"/>
      <w:lvlText w:val="•"/>
      <w:lvlJc w:val="left"/>
      <w:pPr>
        <w:tabs>
          <w:tab w:val="num" w:pos="3600"/>
        </w:tabs>
        <w:ind w:left="3600" w:hanging="360"/>
      </w:pPr>
      <w:rPr>
        <w:rFonts w:ascii="Arial" w:hAnsi="Arial" w:hint="default"/>
      </w:rPr>
    </w:lvl>
    <w:lvl w:ilvl="5" w:tplc="D370EF60" w:tentative="1">
      <w:start w:val="1"/>
      <w:numFmt w:val="bullet"/>
      <w:lvlText w:val="•"/>
      <w:lvlJc w:val="left"/>
      <w:pPr>
        <w:tabs>
          <w:tab w:val="num" w:pos="4320"/>
        </w:tabs>
        <w:ind w:left="4320" w:hanging="360"/>
      </w:pPr>
      <w:rPr>
        <w:rFonts w:ascii="Arial" w:hAnsi="Arial" w:hint="default"/>
      </w:rPr>
    </w:lvl>
    <w:lvl w:ilvl="6" w:tplc="BA12EA58" w:tentative="1">
      <w:start w:val="1"/>
      <w:numFmt w:val="bullet"/>
      <w:lvlText w:val="•"/>
      <w:lvlJc w:val="left"/>
      <w:pPr>
        <w:tabs>
          <w:tab w:val="num" w:pos="5040"/>
        </w:tabs>
        <w:ind w:left="5040" w:hanging="360"/>
      </w:pPr>
      <w:rPr>
        <w:rFonts w:ascii="Arial" w:hAnsi="Arial" w:hint="default"/>
      </w:rPr>
    </w:lvl>
    <w:lvl w:ilvl="7" w:tplc="D57215B8" w:tentative="1">
      <w:start w:val="1"/>
      <w:numFmt w:val="bullet"/>
      <w:lvlText w:val="•"/>
      <w:lvlJc w:val="left"/>
      <w:pPr>
        <w:tabs>
          <w:tab w:val="num" w:pos="5760"/>
        </w:tabs>
        <w:ind w:left="5760" w:hanging="360"/>
      </w:pPr>
      <w:rPr>
        <w:rFonts w:ascii="Arial" w:hAnsi="Arial" w:hint="default"/>
      </w:rPr>
    </w:lvl>
    <w:lvl w:ilvl="8" w:tplc="8B80120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88F609C"/>
    <w:multiLevelType w:val="hybridMultilevel"/>
    <w:tmpl w:val="5E2C59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F3827B8"/>
    <w:multiLevelType w:val="hybridMultilevel"/>
    <w:tmpl w:val="E1EA52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2105D34"/>
    <w:multiLevelType w:val="hybridMultilevel"/>
    <w:tmpl w:val="D3BA1D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5596388"/>
    <w:multiLevelType w:val="hybridMultilevel"/>
    <w:tmpl w:val="376C75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66D3C5F"/>
    <w:multiLevelType w:val="hybridMultilevel"/>
    <w:tmpl w:val="AAA2B5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9926537"/>
    <w:multiLevelType w:val="hybridMultilevel"/>
    <w:tmpl w:val="87B4A3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18453E"/>
    <w:multiLevelType w:val="hybridMultilevel"/>
    <w:tmpl w:val="3104CB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5FE662E"/>
    <w:multiLevelType w:val="hybridMultilevel"/>
    <w:tmpl w:val="91D62588"/>
    <w:lvl w:ilvl="0" w:tplc="2CCE24A6">
      <w:start w:val="1"/>
      <w:numFmt w:val="bullet"/>
      <w:lvlText w:val="•"/>
      <w:lvlJc w:val="left"/>
      <w:pPr>
        <w:tabs>
          <w:tab w:val="num" w:pos="720"/>
        </w:tabs>
        <w:ind w:left="720" w:hanging="360"/>
      </w:pPr>
      <w:rPr>
        <w:rFonts w:ascii="Arial" w:hAnsi="Arial" w:hint="default"/>
      </w:rPr>
    </w:lvl>
    <w:lvl w:ilvl="1" w:tplc="3716CB10">
      <w:start w:val="59"/>
      <w:numFmt w:val="bullet"/>
      <w:lvlText w:val="–"/>
      <w:lvlJc w:val="left"/>
      <w:pPr>
        <w:tabs>
          <w:tab w:val="num" w:pos="1440"/>
        </w:tabs>
        <w:ind w:left="1440" w:hanging="360"/>
      </w:pPr>
      <w:rPr>
        <w:rFonts w:ascii="Arial" w:hAnsi="Arial" w:hint="default"/>
      </w:rPr>
    </w:lvl>
    <w:lvl w:ilvl="2" w:tplc="ACE0B38A">
      <w:start w:val="59"/>
      <w:numFmt w:val="bullet"/>
      <w:lvlText w:val="•"/>
      <w:lvlJc w:val="left"/>
      <w:pPr>
        <w:tabs>
          <w:tab w:val="num" w:pos="2160"/>
        </w:tabs>
        <w:ind w:left="2160" w:hanging="360"/>
      </w:pPr>
      <w:rPr>
        <w:rFonts w:ascii="Arial" w:hAnsi="Arial" w:hint="default"/>
      </w:rPr>
    </w:lvl>
    <w:lvl w:ilvl="3" w:tplc="32343B74">
      <w:start w:val="59"/>
      <w:numFmt w:val="bullet"/>
      <w:lvlText w:val="–"/>
      <w:lvlJc w:val="left"/>
      <w:pPr>
        <w:tabs>
          <w:tab w:val="num" w:pos="2880"/>
        </w:tabs>
        <w:ind w:left="2880" w:hanging="360"/>
      </w:pPr>
      <w:rPr>
        <w:rFonts w:ascii="Arial" w:hAnsi="Arial" w:hint="default"/>
      </w:rPr>
    </w:lvl>
    <w:lvl w:ilvl="4" w:tplc="1E564F9A" w:tentative="1">
      <w:start w:val="1"/>
      <w:numFmt w:val="bullet"/>
      <w:lvlText w:val="•"/>
      <w:lvlJc w:val="left"/>
      <w:pPr>
        <w:tabs>
          <w:tab w:val="num" w:pos="3600"/>
        </w:tabs>
        <w:ind w:left="3600" w:hanging="360"/>
      </w:pPr>
      <w:rPr>
        <w:rFonts w:ascii="Arial" w:hAnsi="Arial" w:hint="default"/>
      </w:rPr>
    </w:lvl>
    <w:lvl w:ilvl="5" w:tplc="249273EE" w:tentative="1">
      <w:start w:val="1"/>
      <w:numFmt w:val="bullet"/>
      <w:lvlText w:val="•"/>
      <w:lvlJc w:val="left"/>
      <w:pPr>
        <w:tabs>
          <w:tab w:val="num" w:pos="4320"/>
        </w:tabs>
        <w:ind w:left="4320" w:hanging="360"/>
      </w:pPr>
      <w:rPr>
        <w:rFonts w:ascii="Arial" w:hAnsi="Arial" w:hint="default"/>
      </w:rPr>
    </w:lvl>
    <w:lvl w:ilvl="6" w:tplc="DA940850" w:tentative="1">
      <w:start w:val="1"/>
      <w:numFmt w:val="bullet"/>
      <w:lvlText w:val="•"/>
      <w:lvlJc w:val="left"/>
      <w:pPr>
        <w:tabs>
          <w:tab w:val="num" w:pos="5040"/>
        </w:tabs>
        <w:ind w:left="5040" w:hanging="360"/>
      </w:pPr>
      <w:rPr>
        <w:rFonts w:ascii="Arial" w:hAnsi="Arial" w:hint="default"/>
      </w:rPr>
    </w:lvl>
    <w:lvl w:ilvl="7" w:tplc="44828808" w:tentative="1">
      <w:start w:val="1"/>
      <w:numFmt w:val="bullet"/>
      <w:lvlText w:val="•"/>
      <w:lvlJc w:val="left"/>
      <w:pPr>
        <w:tabs>
          <w:tab w:val="num" w:pos="5760"/>
        </w:tabs>
        <w:ind w:left="5760" w:hanging="360"/>
      </w:pPr>
      <w:rPr>
        <w:rFonts w:ascii="Arial" w:hAnsi="Arial" w:hint="default"/>
      </w:rPr>
    </w:lvl>
    <w:lvl w:ilvl="8" w:tplc="135C299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6B00865"/>
    <w:multiLevelType w:val="hybridMultilevel"/>
    <w:tmpl w:val="8D905F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DB31ADE"/>
    <w:multiLevelType w:val="hybridMultilevel"/>
    <w:tmpl w:val="C7BADD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EAB3C7D"/>
    <w:multiLevelType w:val="hybridMultilevel"/>
    <w:tmpl w:val="3328005A"/>
    <w:lvl w:ilvl="0" w:tplc="C48A600A">
      <w:start w:val="1"/>
      <w:numFmt w:val="bullet"/>
      <w:lvlText w:val="•"/>
      <w:lvlJc w:val="left"/>
      <w:pPr>
        <w:tabs>
          <w:tab w:val="num" w:pos="720"/>
        </w:tabs>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3"/>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5"/>
  </w:num>
  <w:num w:numId="5">
    <w:abstractNumId w:val="15"/>
  </w:num>
  <w:num w:numId="6">
    <w:abstractNumId w:val="3"/>
  </w:num>
  <w:num w:numId="7">
    <w:abstractNumId w:val="19"/>
  </w:num>
  <w:num w:numId="8">
    <w:abstractNumId w:val="7"/>
  </w:num>
  <w:num w:numId="9">
    <w:abstractNumId w:val="9"/>
  </w:num>
  <w:num w:numId="10">
    <w:abstractNumId w:val="14"/>
  </w:num>
  <w:num w:numId="11">
    <w:abstractNumId w:val="27"/>
  </w:num>
  <w:num w:numId="12">
    <w:abstractNumId w:val="30"/>
  </w:num>
  <w:num w:numId="13">
    <w:abstractNumId w:val="17"/>
  </w:num>
  <w:num w:numId="14">
    <w:abstractNumId w:val="2"/>
  </w:num>
  <w:num w:numId="15">
    <w:abstractNumId w:val="20"/>
  </w:num>
  <w:num w:numId="16">
    <w:abstractNumId w:val="28"/>
  </w:num>
  <w:num w:numId="17">
    <w:abstractNumId w:val="16"/>
  </w:num>
  <w:num w:numId="18">
    <w:abstractNumId w:val="8"/>
  </w:num>
  <w:num w:numId="19">
    <w:abstractNumId w:val="25"/>
  </w:num>
  <w:num w:numId="20">
    <w:abstractNumId w:val="26"/>
  </w:num>
  <w:num w:numId="21">
    <w:abstractNumId w:val="12"/>
  </w:num>
  <w:num w:numId="22">
    <w:abstractNumId w:val="23"/>
  </w:num>
  <w:num w:numId="23">
    <w:abstractNumId w:val="18"/>
  </w:num>
  <w:num w:numId="24">
    <w:abstractNumId w:val="1"/>
  </w:num>
  <w:num w:numId="25">
    <w:abstractNumId w:val="21"/>
  </w:num>
  <w:num w:numId="26">
    <w:abstractNumId w:val="6"/>
  </w:num>
  <w:num w:numId="27">
    <w:abstractNumId w:val="24"/>
  </w:num>
  <w:num w:numId="28">
    <w:abstractNumId w:val="10"/>
  </w:num>
  <w:num w:numId="29">
    <w:abstractNumId w:val="22"/>
  </w:num>
  <w:num w:numId="30">
    <w:abstractNumId w:val="2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removePersonalInformation/>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A2"/>
    <w:rsid w:val="000004CA"/>
    <w:rsid w:val="00000515"/>
    <w:rsid w:val="00000ECA"/>
    <w:rsid w:val="00000F2A"/>
    <w:rsid w:val="00001507"/>
    <w:rsid w:val="00001814"/>
    <w:rsid w:val="00001A01"/>
    <w:rsid w:val="00001FC3"/>
    <w:rsid w:val="000020CF"/>
    <w:rsid w:val="00002375"/>
    <w:rsid w:val="00002459"/>
    <w:rsid w:val="00002B08"/>
    <w:rsid w:val="00003131"/>
    <w:rsid w:val="00003297"/>
    <w:rsid w:val="0000366B"/>
    <w:rsid w:val="00003772"/>
    <w:rsid w:val="000037FB"/>
    <w:rsid w:val="00003CB0"/>
    <w:rsid w:val="00003CE3"/>
    <w:rsid w:val="0000404A"/>
    <w:rsid w:val="000045D4"/>
    <w:rsid w:val="00004885"/>
    <w:rsid w:val="00004CD0"/>
    <w:rsid w:val="00004D8C"/>
    <w:rsid w:val="00004DCB"/>
    <w:rsid w:val="00004DD7"/>
    <w:rsid w:val="00005173"/>
    <w:rsid w:val="000051F0"/>
    <w:rsid w:val="00005327"/>
    <w:rsid w:val="0000553B"/>
    <w:rsid w:val="000064DF"/>
    <w:rsid w:val="0000675B"/>
    <w:rsid w:val="00006780"/>
    <w:rsid w:val="00006C0B"/>
    <w:rsid w:val="00006C7A"/>
    <w:rsid w:val="000072BD"/>
    <w:rsid w:val="0000792C"/>
    <w:rsid w:val="00007CEF"/>
    <w:rsid w:val="00007CF1"/>
    <w:rsid w:val="000101EF"/>
    <w:rsid w:val="00010242"/>
    <w:rsid w:val="00010E97"/>
    <w:rsid w:val="00010FD1"/>
    <w:rsid w:val="00011703"/>
    <w:rsid w:val="00011F10"/>
    <w:rsid w:val="00012057"/>
    <w:rsid w:val="000124D1"/>
    <w:rsid w:val="00012D90"/>
    <w:rsid w:val="000130FE"/>
    <w:rsid w:val="0001321B"/>
    <w:rsid w:val="000132B8"/>
    <w:rsid w:val="000137FF"/>
    <w:rsid w:val="00013B63"/>
    <w:rsid w:val="000141F0"/>
    <w:rsid w:val="00014A10"/>
    <w:rsid w:val="000156A4"/>
    <w:rsid w:val="00015BCB"/>
    <w:rsid w:val="00015CC2"/>
    <w:rsid w:val="000162B2"/>
    <w:rsid w:val="00016606"/>
    <w:rsid w:val="0001666A"/>
    <w:rsid w:val="00016DCE"/>
    <w:rsid w:val="00016E73"/>
    <w:rsid w:val="0001729B"/>
    <w:rsid w:val="00017309"/>
    <w:rsid w:val="00020331"/>
    <w:rsid w:val="000205C1"/>
    <w:rsid w:val="0002060C"/>
    <w:rsid w:val="000208B8"/>
    <w:rsid w:val="00020C2B"/>
    <w:rsid w:val="00020D61"/>
    <w:rsid w:val="0002130A"/>
    <w:rsid w:val="0002165C"/>
    <w:rsid w:val="00021C67"/>
    <w:rsid w:val="00021C8C"/>
    <w:rsid w:val="00021DEC"/>
    <w:rsid w:val="000222F7"/>
    <w:rsid w:val="000228C4"/>
    <w:rsid w:val="00023C29"/>
    <w:rsid w:val="00024701"/>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C6"/>
    <w:rsid w:val="00027EE3"/>
    <w:rsid w:val="00027F9E"/>
    <w:rsid w:val="000300FE"/>
    <w:rsid w:val="000304BC"/>
    <w:rsid w:val="00030766"/>
    <w:rsid w:val="00030957"/>
    <w:rsid w:val="00030ED5"/>
    <w:rsid w:val="00030F74"/>
    <w:rsid w:val="00031242"/>
    <w:rsid w:val="00031907"/>
    <w:rsid w:val="00031971"/>
    <w:rsid w:val="00031CE1"/>
    <w:rsid w:val="00031EDD"/>
    <w:rsid w:val="000321DC"/>
    <w:rsid w:val="00032214"/>
    <w:rsid w:val="00032A64"/>
    <w:rsid w:val="00033000"/>
    <w:rsid w:val="000334D2"/>
    <w:rsid w:val="00033834"/>
    <w:rsid w:val="00033A55"/>
    <w:rsid w:val="00033AE8"/>
    <w:rsid w:val="00033B86"/>
    <w:rsid w:val="00033E5C"/>
    <w:rsid w:val="000349B7"/>
    <w:rsid w:val="00034DC2"/>
    <w:rsid w:val="00034F4E"/>
    <w:rsid w:val="000350B6"/>
    <w:rsid w:val="0003540B"/>
    <w:rsid w:val="00035841"/>
    <w:rsid w:val="000358C8"/>
    <w:rsid w:val="00035CAB"/>
    <w:rsid w:val="00036390"/>
    <w:rsid w:val="00036A16"/>
    <w:rsid w:val="00036C45"/>
    <w:rsid w:val="00036F6A"/>
    <w:rsid w:val="00036FA7"/>
    <w:rsid w:val="000371DA"/>
    <w:rsid w:val="000372FA"/>
    <w:rsid w:val="000377E3"/>
    <w:rsid w:val="000378FC"/>
    <w:rsid w:val="00037910"/>
    <w:rsid w:val="00037A21"/>
    <w:rsid w:val="00037DDF"/>
    <w:rsid w:val="000404F2"/>
    <w:rsid w:val="00040A16"/>
    <w:rsid w:val="00040F7A"/>
    <w:rsid w:val="000412B7"/>
    <w:rsid w:val="000413B8"/>
    <w:rsid w:val="000417B1"/>
    <w:rsid w:val="0004182E"/>
    <w:rsid w:val="000418C8"/>
    <w:rsid w:val="00042614"/>
    <w:rsid w:val="000426B1"/>
    <w:rsid w:val="00042BFC"/>
    <w:rsid w:val="00042C4A"/>
    <w:rsid w:val="000430CF"/>
    <w:rsid w:val="000433F1"/>
    <w:rsid w:val="00043703"/>
    <w:rsid w:val="000439DB"/>
    <w:rsid w:val="00043A66"/>
    <w:rsid w:val="0004403C"/>
    <w:rsid w:val="00044225"/>
    <w:rsid w:val="00044359"/>
    <w:rsid w:val="00044574"/>
    <w:rsid w:val="00044576"/>
    <w:rsid w:val="00044B33"/>
    <w:rsid w:val="00044FC4"/>
    <w:rsid w:val="0004518D"/>
    <w:rsid w:val="000451E5"/>
    <w:rsid w:val="000453F6"/>
    <w:rsid w:val="00045F22"/>
    <w:rsid w:val="00046743"/>
    <w:rsid w:val="000468C4"/>
    <w:rsid w:val="00046CB8"/>
    <w:rsid w:val="00046CD6"/>
    <w:rsid w:val="00046CE4"/>
    <w:rsid w:val="00046F9A"/>
    <w:rsid w:val="0004713D"/>
    <w:rsid w:val="000472F3"/>
    <w:rsid w:val="0004743A"/>
    <w:rsid w:val="000475B5"/>
    <w:rsid w:val="000477BB"/>
    <w:rsid w:val="00047A82"/>
    <w:rsid w:val="00047E1E"/>
    <w:rsid w:val="0005030A"/>
    <w:rsid w:val="000503AE"/>
    <w:rsid w:val="00050463"/>
    <w:rsid w:val="0005055B"/>
    <w:rsid w:val="000505E0"/>
    <w:rsid w:val="00050E34"/>
    <w:rsid w:val="00051135"/>
    <w:rsid w:val="00051586"/>
    <w:rsid w:val="00051A5A"/>
    <w:rsid w:val="00051BFE"/>
    <w:rsid w:val="00051DFA"/>
    <w:rsid w:val="00051F3D"/>
    <w:rsid w:val="0005201C"/>
    <w:rsid w:val="0005291A"/>
    <w:rsid w:val="00052AE3"/>
    <w:rsid w:val="00052FBE"/>
    <w:rsid w:val="000531A8"/>
    <w:rsid w:val="00053698"/>
    <w:rsid w:val="00053849"/>
    <w:rsid w:val="00053A47"/>
    <w:rsid w:val="00053D49"/>
    <w:rsid w:val="0005456E"/>
    <w:rsid w:val="0005468A"/>
    <w:rsid w:val="000546F5"/>
    <w:rsid w:val="00054ACE"/>
    <w:rsid w:val="00054DAB"/>
    <w:rsid w:val="00054FBD"/>
    <w:rsid w:val="00054FDD"/>
    <w:rsid w:val="0005504C"/>
    <w:rsid w:val="000551E9"/>
    <w:rsid w:val="000553CE"/>
    <w:rsid w:val="00055510"/>
    <w:rsid w:val="0005553B"/>
    <w:rsid w:val="00055873"/>
    <w:rsid w:val="00055B8E"/>
    <w:rsid w:val="0005602E"/>
    <w:rsid w:val="00056057"/>
    <w:rsid w:val="000564D9"/>
    <w:rsid w:val="000572A7"/>
    <w:rsid w:val="00057460"/>
    <w:rsid w:val="00057511"/>
    <w:rsid w:val="00057849"/>
    <w:rsid w:val="00057AD4"/>
    <w:rsid w:val="00057DF9"/>
    <w:rsid w:val="00057E4D"/>
    <w:rsid w:val="00057F2C"/>
    <w:rsid w:val="00057F68"/>
    <w:rsid w:val="00057F6C"/>
    <w:rsid w:val="00057FE7"/>
    <w:rsid w:val="00060300"/>
    <w:rsid w:val="0006035E"/>
    <w:rsid w:val="00060586"/>
    <w:rsid w:val="000605FB"/>
    <w:rsid w:val="000609F1"/>
    <w:rsid w:val="00060FDB"/>
    <w:rsid w:val="000610C6"/>
    <w:rsid w:val="000612C5"/>
    <w:rsid w:val="000615B5"/>
    <w:rsid w:val="00061E34"/>
    <w:rsid w:val="00061F60"/>
    <w:rsid w:val="000621A9"/>
    <w:rsid w:val="0006263A"/>
    <w:rsid w:val="0006263E"/>
    <w:rsid w:val="00062D4A"/>
    <w:rsid w:val="00062EBA"/>
    <w:rsid w:val="00063044"/>
    <w:rsid w:val="00063485"/>
    <w:rsid w:val="00063F57"/>
    <w:rsid w:val="0006436D"/>
    <w:rsid w:val="0006480B"/>
    <w:rsid w:val="0006485F"/>
    <w:rsid w:val="00064A2B"/>
    <w:rsid w:val="00064ABD"/>
    <w:rsid w:val="0006549C"/>
    <w:rsid w:val="0006578F"/>
    <w:rsid w:val="00065D64"/>
    <w:rsid w:val="000663E4"/>
    <w:rsid w:val="000667D1"/>
    <w:rsid w:val="00066E05"/>
    <w:rsid w:val="00066FAE"/>
    <w:rsid w:val="00067087"/>
    <w:rsid w:val="000670CD"/>
    <w:rsid w:val="000671F8"/>
    <w:rsid w:val="0006739D"/>
    <w:rsid w:val="00067436"/>
    <w:rsid w:val="000674DD"/>
    <w:rsid w:val="0006777C"/>
    <w:rsid w:val="00067FE2"/>
    <w:rsid w:val="00070296"/>
    <w:rsid w:val="00070378"/>
    <w:rsid w:val="00070936"/>
    <w:rsid w:val="0007118F"/>
    <w:rsid w:val="000716FB"/>
    <w:rsid w:val="00071E9B"/>
    <w:rsid w:val="00072085"/>
    <w:rsid w:val="000726F6"/>
    <w:rsid w:val="00072C88"/>
    <w:rsid w:val="00072E75"/>
    <w:rsid w:val="00072EFA"/>
    <w:rsid w:val="00073785"/>
    <w:rsid w:val="000737A2"/>
    <w:rsid w:val="0007390D"/>
    <w:rsid w:val="00074368"/>
    <w:rsid w:val="00074375"/>
    <w:rsid w:val="000743A0"/>
    <w:rsid w:val="00074BF5"/>
    <w:rsid w:val="00074C1F"/>
    <w:rsid w:val="00074F25"/>
    <w:rsid w:val="000752CD"/>
    <w:rsid w:val="00075680"/>
    <w:rsid w:val="0007590A"/>
    <w:rsid w:val="00075999"/>
    <w:rsid w:val="00076B8A"/>
    <w:rsid w:val="00076F16"/>
    <w:rsid w:val="00077579"/>
    <w:rsid w:val="00077CCC"/>
    <w:rsid w:val="00077D69"/>
    <w:rsid w:val="00077DCE"/>
    <w:rsid w:val="00077FCD"/>
    <w:rsid w:val="000801D3"/>
    <w:rsid w:val="0008028A"/>
    <w:rsid w:val="000805B2"/>
    <w:rsid w:val="00080786"/>
    <w:rsid w:val="00080848"/>
    <w:rsid w:val="00080AEC"/>
    <w:rsid w:val="00080D74"/>
    <w:rsid w:val="000810F6"/>
    <w:rsid w:val="0008167E"/>
    <w:rsid w:val="00082152"/>
    <w:rsid w:val="00082399"/>
    <w:rsid w:val="000826FF"/>
    <w:rsid w:val="000829FE"/>
    <w:rsid w:val="00082A49"/>
    <w:rsid w:val="000831F0"/>
    <w:rsid w:val="00083322"/>
    <w:rsid w:val="0008369C"/>
    <w:rsid w:val="00083788"/>
    <w:rsid w:val="00083AF5"/>
    <w:rsid w:val="00083B9D"/>
    <w:rsid w:val="00084255"/>
    <w:rsid w:val="000845DD"/>
    <w:rsid w:val="00084B60"/>
    <w:rsid w:val="00084BC2"/>
    <w:rsid w:val="00084EE0"/>
    <w:rsid w:val="00085239"/>
    <w:rsid w:val="00085C4A"/>
    <w:rsid w:val="0008624E"/>
    <w:rsid w:val="000862BA"/>
    <w:rsid w:val="00086A9C"/>
    <w:rsid w:val="00086B50"/>
    <w:rsid w:val="00086C4D"/>
    <w:rsid w:val="00086CF2"/>
    <w:rsid w:val="0008731C"/>
    <w:rsid w:val="0008760B"/>
    <w:rsid w:val="00087881"/>
    <w:rsid w:val="00087BAB"/>
    <w:rsid w:val="00087E29"/>
    <w:rsid w:val="00087F91"/>
    <w:rsid w:val="0009034F"/>
    <w:rsid w:val="00090573"/>
    <w:rsid w:val="00090586"/>
    <w:rsid w:val="0009106D"/>
    <w:rsid w:val="00091199"/>
    <w:rsid w:val="00091385"/>
    <w:rsid w:val="00091714"/>
    <w:rsid w:val="00091A28"/>
    <w:rsid w:val="00091EE1"/>
    <w:rsid w:val="000921E3"/>
    <w:rsid w:val="00092334"/>
    <w:rsid w:val="0009253D"/>
    <w:rsid w:val="00093097"/>
    <w:rsid w:val="000931C3"/>
    <w:rsid w:val="0009361B"/>
    <w:rsid w:val="000937F4"/>
    <w:rsid w:val="0009415D"/>
    <w:rsid w:val="0009437A"/>
    <w:rsid w:val="00094483"/>
    <w:rsid w:val="000947B7"/>
    <w:rsid w:val="00095055"/>
    <w:rsid w:val="00095671"/>
    <w:rsid w:val="00095920"/>
    <w:rsid w:val="00095F53"/>
    <w:rsid w:val="0009612D"/>
    <w:rsid w:val="0009653B"/>
    <w:rsid w:val="0009680E"/>
    <w:rsid w:val="000968D8"/>
    <w:rsid w:val="0009709B"/>
    <w:rsid w:val="000979ED"/>
    <w:rsid w:val="000979F0"/>
    <w:rsid w:val="00097AE8"/>
    <w:rsid w:val="00097CD8"/>
    <w:rsid w:val="000A02DC"/>
    <w:rsid w:val="000A0CA1"/>
    <w:rsid w:val="000A0E99"/>
    <w:rsid w:val="000A1AD3"/>
    <w:rsid w:val="000A1D49"/>
    <w:rsid w:val="000A2042"/>
    <w:rsid w:val="000A23B7"/>
    <w:rsid w:val="000A2D6B"/>
    <w:rsid w:val="000A2D70"/>
    <w:rsid w:val="000A2FAB"/>
    <w:rsid w:val="000A35E2"/>
    <w:rsid w:val="000A3A3A"/>
    <w:rsid w:val="000A3ACB"/>
    <w:rsid w:val="000A3B14"/>
    <w:rsid w:val="000A4492"/>
    <w:rsid w:val="000A49DE"/>
    <w:rsid w:val="000A4A2E"/>
    <w:rsid w:val="000A4B74"/>
    <w:rsid w:val="000A52B9"/>
    <w:rsid w:val="000A53DA"/>
    <w:rsid w:val="000A53FD"/>
    <w:rsid w:val="000A54BA"/>
    <w:rsid w:val="000A54DF"/>
    <w:rsid w:val="000A56FC"/>
    <w:rsid w:val="000A5AE2"/>
    <w:rsid w:val="000A61CB"/>
    <w:rsid w:val="000A64B8"/>
    <w:rsid w:val="000A6788"/>
    <w:rsid w:val="000A68A1"/>
    <w:rsid w:val="000A6AC6"/>
    <w:rsid w:val="000A6C17"/>
    <w:rsid w:val="000A6CFE"/>
    <w:rsid w:val="000A6F16"/>
    <w:rsid w:val="000A7C88"/>
    <w:rsid w:val="000A7E17"/>
    <w:rsid w:val="000B028D"/>
    <w:rsid w:val="000B02C2"/>
    <w:rsid w:val="000B081C"/>
    <w:rsid w:val="000B08B5"/>
    <w:rsid w:val="000B095B"/>
    <w:rsid w:val="000B0C1F"/>
    <w:rsid w:val="000B0DBC"/>
    <w:rsid w:val="000B10AB"/>
    <w:rsid w:val="000B1547"/>
    <w:rsid w:val="000B17A1"/>
    <w:rsid w:val="000B1CD3"/>
    <w:rsid w:val="000B1ED1"/>
    <w:rsid w:val="000B2117"/>
    <w:rsid w:val="000B2267"/>
    <w:rsid w:val="000B22DD"/>
    <w:rsid w:val="000B256B"/>
    <w:rsid w:val="000B28DE"/>
    <w:rsid w:val="000B2D4C"/>
    <w:rsid w:val="000B32D4"/>
    <w:rsid w:val="000B38C0"/>
    <w:rsid w:val="000B38DA"/>
    <w:rsid w:val="000B3A6A"/>
    <w:rsid w:val="000B3A7A"/>
    <w:rsid w:val="000B3F37"/>
    <w:rsid w:val="000B4968"/>
    <w:rsid w:val="000B49D7"/>
    <w:rsid w:val="000B53AF"/>
    <w:rsid w:val="000B5449"/>
    <w:rsid w:val="000B546F"/>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5DC"/>
    <w:rsid w:val="000C1DBD"/>
    <w:rsid w:val="000C1F69"/>
    <w:rsid w:val="000C202F"/>
    <w:rsid w:val="000C2A25"/>
    <w:rsid w:val="000C2DE1"/>
    <w:rsid w:val="000C2FDD"/>
    <w:rsid w:val="000C3321"/>
    <w:rsid w:val="000C393F"/>
    <w:rsid w:val="000C3987"/>
    <w:rsid w:val="000C3F16"/>
    <w:rsid w:val="000C4367"/>
    <w:rsid w:val="000C4C15"/>
    <w:rsid w:val="000C4C76"/>
    <w:rsid w:val="000C4C9B"/>
    <w:rsid w:val="000C4F47"/>
    <w:rsid w:val="000C550B"/>
    <w:rsid w:val="000C5759"/>
    <w:rsid w:val="000C5E7D"/>
    <w:rsid w:val="000C628A"/>
    <w:rsid w:val="000C673C"/>
    <w:rsid w:val="000C69F8"/>
    <w:rsid w:val="000C71D9"/>
    <w:rsid w:val="000C723D"/>
    <w:rsid w:val="000C7C3E"/>
    <w:rsid w:val="000D037E"/>
    <w:rsid w:val="000D0A0F"/>
    <w:rsid w:val="000D0AB8"/>
    <w:rsid w:val="000D0BCC"/>
    <w:rsid w:val="000D0F9A"/>
    <w:rsid w:val="000D148D"/>
    <w:rsid w:val="000D14EB"/>
    <w:rsid w:val="000D154F"/>
    <w:rsid w:val="000D1610"/>
    <w:rsid w:val="000D1737"/>
    <w:rsid w:val="000D174E"/>
    <w:rsid w:val="000D206C"/>
    <w:rsid w:val="000D2196"/>
    <w:rsid w:val="000D23C1"/>
    <w:rsid w:val="000D2416"/>
    <w:rsid w:val="000D2AE0"/>
    <w:rsid w:val="000D2D9E"/>
    <w:rsid w:val="000D2EA5"/>
    <w:rsid w:val="000D31EB"/>
    <w:rsid w:val="000D33B2"/>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18"/>
    <w:rsid w:val="000D6346"/>
    <w:rsid w:val="000D697E"/>
    <w:rsid w:val="000D6DEF"/>
    <w:rsid w:val="000D6E96"/>
    <w:rsid w:val="000D722F"/>
    <w:rsid w:val="000D7268"/>
    <w:rsid w:val="000D7386"/>
    <w:rsid w:val="000D75CC"/>
    <w:rsid w:val="000D7783"/>
    <w:rsid w:val="000D7C7C"/>
    <w:rsid w:val="000E011D"/>
    <w:rsid w:val="000E059C"/>
    <w:rsid w:val="000E11B8"/>
    <w:rsid w:val="000E14B9"/>
    <w:rsid w:val="000E182B"/>
    <w:rsid w:val="000E19C4"/>
    <w:rsid w:val="000E1E8E"/>
    <w:rsid w:val="000E279B"/>
    <w:rsid w:val="000E297C"/>
    <w:rsid w:val="000E2A4C"/>
    <w:rsid w:val="000E3075"/>
    <w:rsid w:val="000E32B4"/>
    <w:rsid w:val="000E3358"/>
    <w:rsid w:val="000E34B4"/>
    <w:rsid w:val="000E38ED"/>
    <w:rsid w:val="000E3F84"/>
    <w:rsid w:val="000E41C1"/>
    <w:rsid w:val="000E471D"/>
    <w:rsid w:val="000E48CD"/>
    <w:rsid w:val="000E4C9B"/>
    <w:rsid w:val="000E4D01"/>
    <w:rsid w:val="000E4F98"/>
    <w:rsid w:val="000E505D"/>
    <w:rsid w:val="000E5830"/>
    <w:rsid w:val="000E5C4E"/>
    <w:rsid w:val="000E6285"/>
    <w:rsid w:val="000E6333"/>
    <w:rsid w:val="000E65A7"/>
    <w:rsid w:val="000E6635"/>
    <w:rsid w:val="000E6E66"/>
    <w:rsid w:val="000E6F62"/>
    <w:rsid w:val="000E7535"/>
    <w:rsid w:val="000E7601"/>
    <w:rsid w:val="000E79E6"/>
    <w:rsid w:val="000E7F51"/>
    <w:rsid w:val="000F00D8"/>
    <w:rsid w:val="000F04CE"/>
    <w:rsid w:val="000F095B"/>
    <w:rsid w:val="000F1034"/>
    <w:rsid w:val="000F13C4"/>
    <w:rsid w:val="000F13D7"/>
    <w:rsid w:val="000F1523"/>
    <w:rsid w:val="000F1696"/>
    <w:rsid w:val="000F16E9"/>
    <w:rsid w:val="000F17E4"/>
    <w:rsid w:val="000F1B0F"/>
    <w:rsid w:val="000F1CF3"/>
    <w:rsid w:val="000F203A"/>
    <w:rsid w:val="000F20CD"/>
    <w:rsid w:val="000F2407"/>
    <w:rsid w:val="000F24C7"/>
    <w:rsid w:val="000F2965"/>
    <w:rsid w:val="000F2EB0"/>
    <w:rsid w:val="000F2F54"/>
    <w:rsid w:val="000F3353"/>
    <w:rsid w:val="000F34C7"/>
    <w:rsid w:val="000F35BF"/>
    <w:rsid w:val="000F37F8"/>
    <w:rsid w:val="000F3B40"/>
    <w:rsid w:val="000F3FD6"/>
    <w:rsid w:val="000F3FDC"/>
    <w:rsid w:val="000F3FFF"/>
    <w:rsid w:val="000F42EA"/>
    <w:rsid w:val="000F46D0"/>
    <w:rsid w:val="000F4C88"/>
    <w:rsid w:val="000F4CAF"/>
    <w:rsid w:val="000F4EAE"/>
    <w:rsid w:val="000F4F44"/>
    <w:rsid w:val="000F53CB"/>
    <w:rsid w:val="000F54CB"/>
    <w:rsid w:val="000F5514"/>
    <w:rsid w:val="000F61C4"/>
    <w:rsid w:val="000F6385"/>
    <w:rsid w:val="000F6493"/>
    <w:rsid w:val="000F6563"/>
    <w:rsid w:val="000F6646"/>
    <w:rsid w:val="000F6881"/>
    <w:rsid w:val="000F6C32"/>
    <w:rsid w:val="000F737B"/>
    <w:rsid w:val="000F765E"/>
    <w:rsid w:val="000F77C9"/>
    <w:rsid w:val="00100097"/>
    <w:rsid w:val="001000E9"/>
    <w:rsid w:val="00100169"/>
    <w:rsid w:val="0010067A"/>
    <w:rsid w:val="00101240"/>
    <w:rsid w:val="00101489"/>
    <w:rsid w:val="00101513"/>
    <w:rsid w:val="00101A0E"/>
    <w:rsid w:val="00101ACB"/>
    <w:rsid w:val="00101ACE"/>
    <w:rsid w:val="00101FA1"/>
    <w:rsid w:val="00102147"/>
    <w:rsid w:val="00102D2E"/>
    <w:rsid w:val="00103658"/>
    <w:rsid w:val="0010366C"/>
    <w:rsid w:val="00103D39"/>
    <w:rsid w:val="00103F4F"/>
    <w:rsid w:val="00104058"/>
    <w:rsid w:val="0010405D"/>
    <w:rsid w:val="00104228"/>
    <w:rsid w:val="001047A8"/>
    <w:rsid w:val="0010496A"/>
    <w:rsid w:val="00104A80"/>
    <w:rsid w:val="00104D74"/>
    <w:rsid w:val="001050B7"/>
    <w:rsid w:val="0010510D"/>
    <w:rsid w:val="0010521E"/>
    <w:rsid w:val="001052CF"/>
    <w:rsid w:val="0010555C"/>
    <w:rsid w:val="0010568A"/>
    <w:rsid w:val="00105748"/>
    <w:rsid w:val="00105820"/>
    <w:rsid w:val="0010593E"/>
    <w:rsid w:val="00105CEE"/>
    <w:rsid w:val="001061B3"/>
    <w:rsid w:val="0010660E"/>
    <w:rsid w:val="00106A95"/>
    <w:rsid w:val="00106B50"/>
    <w:rsid w:val="00106CC3"/>
    <w:rsid w:val="00106CD8"/>
    <w:rsid w:val="00106E7E"/>
    <w:rsid w:val="001074D1"/>
    <w:rsid w:val="001074DF"/>
    <w:rsid w:val="00107627"/>
    <w:rsid w:val="00107CC7"/>
    <w:rsid w:val="00110C88"/>
    <w:rsid w:val="001115C0"/>
    <w:rsid w:val="001115F4"/>
    <w:rsid w:val="001118AA"/>
    <w:rsid w:val="001118CD"/>
    <w:rsid w:val="001119CC"/>
    <w:rsid w:val="00111AD9"/>
    <w:rsid w:val="00112B8F"/>
    <w:rsid w:val="00112B98"/>
    <w:rsid w:val="00112CF7"/>
    <w:rsid w:val="00112D41"/>
    <w:rsid w:val="00113030"/>
    <w:rsid w:val="001134DA"/>
    <w:rsid w:val="001135C0"/>
    <w:rsid w:val="0011372B"/>
    <w:rsid w:val="00113D8F"/>
    <w:rsid w:val="001140FA"/>
    <w:rsid w:val="001141CF"/>
    <w:rsid w:val="00114379"/>
    <w:rsid w:val="001146A3"/>
    <w:rsid w:val="001146C6"/>
    <w:rsid w:val="001147B8"/>
    <w:rsid w:val="00114949"/>
    <w:rsid w:val="00114A39"/>
    <w:rsid w:val="00114E61"/>
    <w:rsid w:val="00114EA7"/>
    <w:rsid w:val="0011536C"/>
    <w:rsid w:val="0011548E"/>
    <w:rsid w:val="0011557F"/>
    <w:rsid w:val="00115716"/>
    <w:rsid w:val="0011584C"/>
    <w:rsid w:val="001159E0"/>
    <w:rsid w:val="00115C10"/>
    <w:rsid w:val="00115D19"/>
    <w:rsid w:val="00115D3B"/>
    <w:rsid w:val="0011676C"/>
    <w:rsid w:val="00116B7D"/>
    <w:rsid w:val="001171AE"/>
    <w:rsid w:val="001172C7"/>
    <w:rsid w:val="00117703"/>
    <w:rsid w:val="00117957"/>
    <w:rsid w:val="00117B90"/>
    <w:rsid w:val="001203DB"/>
    <w:rsid w:val="0012079F"/>
    <w:rsid w:val="001207F3"/>
    <w:rsid w:val="00120EDA"/>
    <w:rsid w:val="001212C7"/>
    <w:rsid w:val="001213E6"/>
    <w:rsid w:val="00121897"/>
    <w:rsid w:val="00121B1E"/>
    <w:rsid w:val="00122469"/>
    <w:rsid w:val="00122581"/>
    <w:rsid w:val="00122842"/>
    <w:rsid w:val="00122C1D"/>
    <w:rsid w:val="00122EB3"/>
    <w:rsid w:val="00123358"/>
    <w:rsid w:val="0012345C"/>
    <w:rsid w:val="001235C4"/>
    <w:rsid w:val="00123975"/>
    <w:rsid w:val="00123AE5"/>
    <w:rsid w:val="00123DED"/>
    <w:rsid w:val="00123F71"/>
    <w:rsid w:val="0012467D"/>
    <w:rsid w:val="001246EC"/>
    <w:rsid w:val="001249D7"/>
    <w:rsid w:val="00124E10"/>
    <w:rsid w:val="00124E1B"/>
    <w:rsid w:val="00125078"/>
    <w:rsid w:val="001252FE"/>
    <w:rsid w:val="0012543D"/>
    <w:rsid w:val="001257E6"/>
    <w:rsid w:val="001258B6"/>
    <w:rsid w:val="00125DEA"/>
    <w:rsid w:val="00126260"/>
    <w:rsid w:val="001274AC"/>
    <w:rsid w:val="001275E6"/>
    <w:rsid w:val="00127DE2"/>
    <w:rsid w:val="00127F28"/>
    <w:rsid w:val="00127F2F"/>
    <w:rsid w:val="001301E5"/>
    <w:rsid w:val="00130714"/>
    <w:rsid w:val="00130782"/>
    <w:rsid w:val="00130953"/>
    <w:rsid w:val="00130AA9"/>
    <w:rsid w:val="00131683"/>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19"/>
    <w:rsid w:val="00133EBD"/>
    <w:rsid w:val="001345D5"/>
    <w:rsid w:val="00134B09"/>
    <w:rsid w:val="00134DED"/>
    <w:rsid w:val="00135015"/>
    <w:rsid w:val="00135095"/>
    <w:rsid w:val="001352A6"/>
    <w:rsid w:val="001353D7"/>
    <w:rsid w:val="00135829"/>
    <w:rsid w:val="001358A7"/>
    <w:rsid w:val="001358F4"/>
    <w:rsid w:val="00135D02"/>
    <w:rsid w:val="0013612A"/>
    <w:rsid w:val="00136998"/>
    <w:rsid w:val="00136AAD"/>
    <w:rsid w:val="00136B5B"/>
    <w:rsid w:val="00136B7B"/>
    <w:rsid w:val="00136BA1"/>
    <w:rsid w:val="00136DF8"/>
    <w:rsid w:val="00136F19"/>
    <w:rsid w:val="001370F2"/>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1A"/>
    <w:rsid w:val="001411F6"/>
    <w:rsid w:val="00141807"/>
    <w:rsid w:val="001418FE"/>
    <w:rsid w:val="00141E46"/>
    <w:rsid w:val="0014206B"/>
    <w:rsid w:val="00142093"/>
    <w:rsid w:val="0014226D"/>
    <w:rsid w:val="00142C67"/>
    <w:rsid w:val="00142E42"/>
    <w:rsid w:val="001433C9"/>
    <w:rsid w:val="0014371C"/>
    <w:rsid w:val="00143DE7"/>
    <w:rsid w:val="00143E78"/>
    <w:rsid w:val="00143FFE"/>
    <w:rsid w:val="00144297"/>
    <w:rsid w:val="0014471E"/>
    <w:rsid w:val="00144738"/>
    <w:rsid w:val="0014491B"/>
    <w:rsid w:val="00144B3F"/>
    <w:rsid w:val="00144E04"/>
    <w:rsid w:val="00144E65"/>
    <w:rsid w:val="00144FC7"/>
    <w:rsid w:val="00145484"/>
    <w:rsid w:val="001454C4"/>
    <w:rsid w:val="001456A0"/>
    <w:rsid w:val="00145B49"/>
    <w:rsid w:val="00145CFA"/>
    <w:rsid w:val="00146129"/>
    <w:rsid w:val="0014624C"/>
    <w:rsid w:val="0014652F"/>
    <w:rsid w:val="001466AC"/>
    <w:rsid w:val="0014671D"/>
    <w:rsid w:val="0014688D"/>
    <w:rsid w:val="00146A4F"/>
    <w:rsid w:val="00146BC8"/>
    <w:rsid w:val="00146C48"/>
    <w:rsid w:val="00146D29"/>
    <w:rsid w:val="001474C4"/>
    <w:rsid w:val="00147C2D"/>
    <w:rsid w:val="00147C58"/>
    <w:rsid w:val="00147D65"/>
    <w:rsid w:val="00147D91"/>
    <w:rsid w:val="00147DC9"/>
    <w:rsid w:val="00147F32"/>
    <w:rsid w:val="00150060"/>
    <w:rsid w:val="00150061"/>
    <w:rsid w:val="0015073A"/>
    <w:rsid w:val="001508E1"/>
    <w:rsid w:val="0015091A"/>
    <w:rsid w:val="00150BAF"/>
    <w:rsid w:val="00150CCD"/>
    <w:rsid w:val="00150CD5"/>
    <w:rsid w:val="00150FA9"/>
    <w:rsid w:val="00151096"/>
    <w:rsid w:val="001510B6"/>
    <w:rsid w:val="001510BE"/>
    <w:rsid w:val="001510ED"/>
    <w:rsid w:val="00151805"/>
    <w:rsid w:val="001518AA"/>
    <w:rsid w:val="00152066"/>
    <w:rsid w:val="00152272"/>
    <w:rsid w:val="00152608"/>
    <w:rsid w:val="00152813"/>
    <w:rsid w:val="0015289B"/>
    <w:rsid w:val="00152A3B"/>
    <w:rsid w:val="00152D12"/>
    <w:rsid w:val="00153021"/>
    <w:rsid w:val="001531FD"/>
    <w:rsid w:val="0015345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4B57"/>
    <w:rsid w:val="001550EA"/>
    <w:rsid w:val="00155F7A"/>
    <w:rsid w:val="00156260"/>
    <w:rsid w:val="001562FD"/>
    <w:rsid w:val="001565AE"/>
    <w:rsid w:val="0015674F"/>
    <w:rsid w:val="001573B9"/>
    <w:rsid w:val="001575A4"/>
    <w:rsid w:val="00157A5E"/>
    <w:rsid w:val="00157D69"/>
    <w:rsid w:val="0016019C"/>
    <w:rsid w:val="00160674"/>
    <w:rsid w:val="00160786"/>
    <w:rsid w:val="00160BD6"/>
    <w:rsid w:val="00161513"/>
    <w:rsid w:val="001616E2"/>
    <w:rsid w:val="001618A3"/>
    <w:rsid w:val="00162262"/>
    <w:rsid w:val="00162BD5"/>
    <w:rsid w:val="00162CF1"/>
    <w:rsid w:val="00162EB1"/>
    <w:rsid w:val="00162F38"/>
    <w:rsid w:val="00162F82"/>
    <w:rsid w:val="001630E4"/>
    <w:rsid w:val="001631BA"/>
    <w:rsid w:val="001637F6"/>
    <w:rsid w:val="00163971"/>
    <w:rsid w:val="001639BC"/>
    <w:rsid w:val="00163AFC"/>
    <w:rsid w:val="00164646"/>
    <w:rsid w:val="001647FA"/>
    <w:rsid w:val="001649D4"/>
    <w:rsid w:val="00165137"/>
    <w:rsid w:val="001651ED"/>
    <w:rsid w:val="00165C3F"/>
    <w:rsid w:val="001660C2"/>
    <w:rsid w:val="0016634F"/>
    <w:rsid w:val="001669F9"/>
    <w:rsid w:val="00166CEA"/>
    <w:rsid w:val="00166F5A"/>
    <w:rsid w:val="0016700E"/>
    <w:rsid w:val="0016711A"/>
    <w:rsid w:val="00167149"/>
    <w:rsid w:val="0016764C"/>
    <w:rsid w:val="00167709"/>
    <w:rsid w:val="00167BAA"/>
    <w:rsid w:val="00170397"/>
    <w:rsid w:val="001706E4"/>
    <w:rsid w:val="001708D0"/>
    <w:rsid w:val="00171617"/>
    <w:rsid w:val="00171642"/>
    <w:rsid w:val="00171944"/>
    <w:rsid w:val="00171C0B"/>
    <w:rsid w:val="00171D7E"/>
    <w:rsid w:val="00171F14"/>
    <w:rsid w:val="00171FC6"/>
    <w:rsid w:val="0017226B"/>
    <w:rsid w:val="0017269B"/>
    <w:rsid w:val="00172903"/>
    <w:rsid w:val="001729E1"/>
    <w:rsid w:val="00172B61"/>
    <w:rsid w:val="00172C20"/>
    <w:rsid w:val="00173869"/>
    <w:rsid w:val="001738A5"/>
    <w:rsid w:val="00173A00"/>
    <w:rsid w:val="00174DDB"/>
    <w:rsid w:val="00174F2F"/>
    <w:rsid w:val="001752EC"/>
    <w:rsid w:val="00175467"/>
    <w:rsid w:val="00175690"/>
    <w:rsid w:val="001756C8"/>
    <w:rsid w:val="0017597C"/>
    <w:rsid w:val="00175B5A"/>
    <w:rsid w:val="00175C0B"/>
    <w:rsid w:val="00176414"/>
    <w:rsid w:val="001767CA"/>
    <w:rsid w:val="001767F0"/>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E60"/>
    <w:rsid w:val="001817BA"/>
    <w:rsid w:val="001818B1"/>
    <w:rsid w:val="00181B3A"/>
    <w:rsid w:val="00181E15"/>
    <w:rsid w:val="001820B2"/>
    <w:rsid w:val="001821E9"/>
    <w:rsid w:val="00182608"/>
    <w:rsid w:val="00182B62"/>
    <w:rsid w:val="00182E75"/>
    <w:rsid w:val="00183374"/>
    <w:rsid w:val="001836DF"/>
    <w:rsid w:val="00183CC6"/>
    <w:rsid w:val="00183D8A"/>
    <w:rsid w:val="00183E8B"/>
    <w:rsid w:val="00183F11"/>
    <w:rsid w:val="001840F5"/>
    <w:rsid w:val="00184523"/>
    <w:rsid w:val="001848C6"/>
    <w:rsid w:val="00184CBB"/>
    <w:rsid w:val="00184DAB"/>
    <w:rsid w:val="00184F51"/>
    <w:rsid w:val="00185254"/>
    <w:rsid w:val="00185257"/>
    <w:rsid w:val="00185A87"/>
    <w:rsid w:val="00185C4E"/>
    <w:rsid w:val="00185E59"/>
    <w:rsid w:val="00185F10"/>
    <w:rsid w:val="001862BC"/>
    <w:rsid w:val="00186395"/>
    <w:rsid w:val="00186544"/>
    <w:rsid w:val="00186AD7"/>
    <w:rsid w:val="00186B4D"/>
    <w:rsid w:val="00186DCB"/>
    <w:rsid w:val="00186E50"/>
    <w:rsid w:val="00186F58"/>
    <w:rsid w:val="0018767B"/>
    <w:rsid w:val="00190307"/>
    <w:rsid w:val="00190927"/>
    <w:rsid w:val="00190BD5"/>
    <w:rsid w:val="00191727"/>
    <w:rsid w:val="0019188C"/>
    <w:rsid w:val="00191A2B"/>
    <w:rsid w:val="00191EBF"/>
    <w:rsid w:val="001923DB"/>
    <w:rsid w:val="001925E5"/>
    <w:rsid w:val="001927B9"/>
    <w:rsid w:val="0019287C"/>
    <w:rsid w:val="00192D98"/>
    <w:rsid w:val="00192F16"/>
    <w:rsid w:val="001935A9"/>
    <w:rsid w:val="00193987"/>
    <w:rsid w:val="00193C2A"/>
    <w:rsid w:val="00194075"/>
    <w:rsid w:val="0019573B"/>
    <w:rsid w:val="001957D1"/>
    <w:rsid w:val="0019592C"/>
    <w:rsid w:val="00196085"/>
    <w:rsid w:val="00196491"/>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BD6"/>
    <w:rsid w:val="001A1ABA"/>
    <w:rsid w:val="001A1EC8"/>
    <w:rsid w:val="001A2359"/>
    <w:rsid w:val="001A23D1"/>
    <w:rsid w:val="001A24A2"/>
    <w:rsid w:val="001A258A"/>
    <w:rsid w:val="001A2939"/>
    <w:rsid w:val="001A2A6A"/>
    <w:rsid w:val="001A2A8A"/>
    <w:rsid w:val="001A2AC2"/>
    <w:rsid w:val="001A2FD5"/>
    <w:rsid w:val="001A3037"/>
    <w:rsid w:val="001A30B0"/>
    <w:rsid w:val="001A30FB"/>
    <w:rsid w:val="001A35B2"/>
    <w:rsid w:val="001A36CF"/>
    <w:rsid w:val="001A3974"/>
    <w:rsid w:val="001A39C8"/>
    <w:rsid w:val="001A3F0F"/>
    <w:rsid w:val="001A3FA5"/>
    <w:rsid w:val="001A4EDF"/>
    <w:rsid w:val="001A5174"/>
    <w:rsid w:val="001A528C"/>
    <w:rsid w:val="001A5539"/>
    <w:rsid w:val="001A61A0"/>
    <w:rsid w:val="001A628F"/>
    <w:rsid w:val="001A6AFE"/>
    <w:rsid w:val="001A6F38"/>
    <w:rsid w:val="001A6FB5"/>
    <w:rsid w:val="001A706D"/>
    <w:rsid w:val="001A71EB"/>
    <w:rsid w:val="001A72EE"/>
    <w:rsid w:val="001A7912"/>
    <w:rsid w:val="001A7924"/>
    <w:rsid w:val="001A7ACB"/>
    <w:rsid w:val="001A7BF4"/>
    <w:rsid w:val="001A7C23"/>
    <w:rsid w:val="001A7CBD"/>
    <w:rsid w:val="001B0001"/>
    <w:rsid w:val="001B0070"/>
    <w:rsid w:val="001B00B2"/>
    <w:rsid w:val="001B0149"/>
    <w:rsid w:val="001B0163"/>
    <w:rsid w:val="001B0251"/>
    <w:rsid w:val="001B02B8"/>
    <w:rsid w:val="001B0651"/>
    <w:rsid w:val="001B0F1F"/>
    <w:rsid w:val="001B0F73"/>
    <w:rsid w:val="001B11B1"/>
    <w:rsid w:val="001B1565"/>
    <w:rsid w:val="001B1732"/>
    <w:rsid w:val="001B17D9"/>
    <w:rsid w:val="001B1F17"/>
    <w:rsid w:val="001B1F26"/>
    <w:rsid w:val="001B1F29"/>
    <w:rsid w:val="001B2085"/>
    <w:rsid w:val="001B26EE"/>
    <w:rsid w:val="001B2993"/>
    <w:rsid w:val="001B2E97"/>
    <w:rsid w:val="001B2F20"/>
    <w:rsid w:val="001B3754"/>
    <w:rsid w:val="001B4A66"/>
    <w:rsid w:val="001B5332"/>
    <w:rsid w:val="001B53B3"/>
    <w:rsid w:val="001B54E9"/>
    <w:rsid w:val="001B57DF"/>
    <w:rsid w:val="001B5F67"/>
    <w:rsid w:val="001B6488"/>
    <w:rsid w:val="001B6C77"/>
    <w:rsid w:val="001B70CF"/>
    <w:rsid w:val="001B716B"/>
    <w:rsid w:val="001B748B"/>
    <w:rsid w:val="001B76E1"/>
    <w:rsid w:val="001C002C"/>
    <w:rsid w:val="001C003A"/>
    <w:rsid w:val="001C0085"/>
    <w:rsid w:val="001C027A"/>
    <w:rsid w:val="001C04E1"/>
    <w:rsid w:val="001C063F"/>
    <w:rsid w:val="001C0883"/>
    <w:rsid w:val="001C144B"/>
    <w:rsid w:val="001C16A9"/>
    <w:rsid w:val="001C1915"/>
    <w:rsid w:val="001C191F"/>
    <w:rsid w:val="001C1B15"/>
    <w:rsid w:val="001C1B6A"/>
    <w:rsid w:val="001C1E53"/>
    <w:rsid w:val="001C1ECB"/>
    <w:rsid w:val="001C1FFA"/>
    <w:rsid w:val="001C211D"/>
    <w:rsid w:val="001C2E60"/>
    <w:rsid w:val="001C325F"/>
    <w:rsid w:val="001C3474"/>
    <w:rsid w:val="001C356F"/>
    <w:rsid w:val="001C390F"/>
    <w:rsid w:val="001C3DC6"/>
    <w:rsid w:val="001C3EAE"/>
    <w:rsid w:val="001C4F5F"/>
    <w:rsid w:val="001C518A"/>
    <w:rsid w:val="001C589B"/>
    <w:rsid w:val="001C58A6"/>
    <w:rsid w:val="001C5F88"/>
    <w:rsid w:val="001C619C"/>
    <w:rsid w:val="001C7185"/>
    <w:rsid w:val="001C78F1"/>
    <w:rsid w:val="001C7AB6"/>
    <w:rsid w:val="001C7F47"/>
    <w:rsid w:val="001D006C"/>
    <w:rsid w:val="001D0182"/>
    <w:rsid w:val="001D0578"/>
    <w:rsid w:val="001D0593"/>
    <w:rsid w:val="001D05BC"/>
    <w:rsid w:val="001D1258"/>
    <w:rsid w:val="001D13B0"/>
    <w:rsid w:val="001D19F8"/>
    <w:rsid w:val="001D1BA9"/>
    <w:rsid w:val="001D1CFF"/>
    <w:rsid w:val="001D20AC"/>
    <w:rsid w:val="001D2B3C"/>
    <w:rsid w:val="001D2BB2"/>
    <w:rsid w:val="001D2DE9"/>
    <w:rsid w:val="001D2E6C"/>
    <w:rsid w:val="001D2ECD"/>
    <w:rsid w:val="001D329E"/>
    <w:rsid w:val="001D3A30"/>
    <w:rsid w:val="001D3B7F"/>
    <w:rsid w:val="001D3C68"/>
    <w:rsid w:val="001D4315"/>
    <w:rsid w:val="001D43C0"/>
    <w:rsid w:val="001D4969"/>
    <w:rsid w:val="001D4AF0"/>
    <w:rsid w:val="001D4B05"/>
    <w:rsid w:val="001D4F24"/>
    <w:rsid w:val="001D506F"/>
    <w:rsid w:val="001D57BC"/>
    <w:rsid w:val="001D5D56"/>
    <w:rsid w:val="001D6016"/>
    <w:rsid w:val="001D63DF"/>
    <w:rsid w:val="001D6A53"/>
    <w:rsid w:val="001D6E61"/>
    <w:rsid w:val="001D6F30"/>
    <w:rsid w:val="001D7260"/>
    <w:rsid w:val="001D72D6"/>
    <w:rsid w:val="001D76B0"/>
    <w:rsid w:val="001D7816"/>
    <w:rsid w:val="001D7B96"/>
    <w:rsid w:val="001D7CFF"/>
    <w:rsid w:val="001D7DB0"/>
    <w:rsid w:val="001D7FE2"/>
    <w:rsid w:val="001E09F4"/>
    <w:rsid w:val="001E0A73"/>
    <w:rsid w:val="001E0D29"/>
    <w:rsid w:val="001E0D65"/>
    <w:rsid w:val="001E0F5F"/>
    <w:rsid w:val="001E111F"/>
    <w:rsid w:val="001E1153"/>
    <w:rsid w:val="001E126C"/>
    <w:rsid w:val="001E1284"/>
    <w:rsid w:val="001E13E0"/>
    <w:rsid w:val="001E1524"/>
    <w:rsid w:val="001E1808"/>
    <w:rsid w:val="001E1D3C"/>
    <w:rsid w:val="001E2160"/>
    <w:rsid w:val="001E220A"/>
    <w:rsid w:val="001E251E"/>
    <w:rsid w:val="001E266E"/>
    <w:rsid w:val="001E2BD5"/>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BB2"/>
    <w:rsid w:val="001E5D1F"/>
    <w:rsid w:val="001E6446"/>
    <w:rsid w:val="001E660B"/>
    <w:rsid w:val="001E66BD"/>
    <w:rsid w:val="001E684F"/>
    <w:rsid w:val="001E6B8F"/>
    <w:rsid w:val="001E6C1B"/>
    <w:rsid w:val="001E6DE6"/>
    <w:rsid w:val="001E6F14"/>
    <w:rsid w:val="001E719A"/>
    <w:rsid w:val="001E750C"/>
    <w:rsid w:val="001F0546"/>
    <w:rsid w:val="001F0DDF"/>
    <w:rsid w:val="001F158C"/>
    <w:rsid w:val="001F15ED"/>
    <w:rsid w:val="001F16FD"/>
    <w:rsid w:val="001F1B1E"/>
    <w:rsid w:val="001F1BE5"/>
    <w:rsid w:val="001F1DFA"/>
    <w:rsid w:val="001F1EC9"/>
    <w:rsid w:val="001F223C"/>
    <w:rsid w:val="001F22A9"/>
    <w:rsid w:val="001F2536"/>
    <w:rsid w:val="001F26E9"/>
    <w:rsid w:val="001F2C1A"/>
    <w:rsid w:val="001F2D3F"/>
    <w:rsid w:val="001F2E08"/>
    <w:rsid w:val="001F33C4"/>
    <w:rsid w:val="001F37ED"/>
    <w:rsid w:val="001F39AB"/>
    <w:rsid w:val="001F3CC1"/>
    <w:rsid w:val="001F3CFD"/>
    <w:rsid w:val="001F4570"/>
    <w:rsid w:val="001F45CE"/>
    <w:rsid w:val="001F45E8"/>
    <w:rsid w:val="001F4AE1"/>
    <w:rsid w:val="001F4E57"/>
    <w:rsid w:val="001F5276"/>
    <w:rsid w:val="001F53A2"/>
    <w:rsid w:val="001F542D"/>
    <w:rsid w:val="001F57AC"/>
    <w:rsid w:val="001F5ABB"/>
    <w:rsid w:val="001F5AF6"/>
    <w:rsid w:val="001F5C95"/>
    <w:rsid w:val="001F5C9E"/>
    <w:rsid w:val="001F5E73"/>
    <w:rsid w:val="001F5ED8"/>
    <w:rsid w:val="001F5F10"/>
    <w:rsid w:val="001F60ED"/>
    <w:rsid w:val="001F6192"/>
    <w:rsid w:val="001F6408"/>
    <w:rsid w:val="001F644E"/>
    <w:rsid w:val="001F6E45"/>
    <w:rsid w:val="001F7317"/>
    <w:rsid w:val="001F7569"/>
    <w:rsid w:val="001F7712"/>
    <w:rsid w:val="001F798D"/>
    <w:rsid w:val="001F7BC7"/>
    <w:rsid w:val="001F7DD6"/>
    <w:rsid w:val="001F7E94"/>
    <w:rsid w:val="002000BF"/>
    <w:rsid w:val="002000F2"/>
    <w:rsid w:val="002000FC"/>
    <w:rsid w:val="00200605"/>
    <w:rsid w:val="00200A92"/>
    <w:rsid w:val="00200BF9"/>
    <w:rsid w:val="002012E7"/>
    <w:rsid w:val="0020181B"/>
    <w:rsid w:val="00201C7E"/>
    <w:rsid w:val="00201D85"/>
    <w:rsid w:val="00202201"/>
    <w:rsid w:val="00202257"/>
    <w:rsid w:val="00202D2E"/>
    <w:rsid w:val="00203159"/>
    <w:rsid w:val="002031E9"/>
    <w:rsid w:val="002032D0"/>
    <w:rsid w:val="00203A6E"/>
    <w:rsid w:val="00203F00"/>
    <w:rsid w:val="00203F5C"/>
    <w:rsid w:val="002047DE"/>
    <w:rsid w:val="00204A5A"/>
    <w:rsid w:val="00204C12"/>
    <w:rsid w:val="00204F93"/>
    <w:rsid w:val="00205230"/>
    <w:rsid w:val="00205635"/>
    <w:rsid w:val="00205646"/>
    <w:rsid w:val="0020585D"/>
    <w:rsid w:val="002058DC"/>
    <w:rsid w:val="00205AB2"/>
    <w:rsid w:val="00205B3B"/>
    <w:rsid w:val="00205CB2"/>
    <w:rsid w:val="0020610B"/>
    <w:rsid w:val="00206133"/>
    <w:rsid w:val="002063A7"/>
    <w:rsid w:val="0020674D"/>
    <w:rsid w:val="00206799"/>
    <w:rsid w:val="002068CF"/>
    <w:rsid w:val="00206E1F"/>
    <w:rsid w:val="00206E5A"/>
    <w:rsid w:val="00207070"/>
    <w:rsid w:val="00207613"/>
    <w:rsid w:val="002076EE"/>
    <w:rsid w:val="00207847"/>
    <w:rsid w:val="00207AF9"/>
    <w:rsid w:val="00207BB9"/>
    <w:rsid w:val="00207EB6"/>
    <w:rsid w:val="00210018"/>
    <w:rsid w:val="00210174"/>
    <w:rsid w:val="0021036E"/>
    <w:rsid w:val="002109D5"/>
    <w:rsid w:val="00210A2E"/>
    <w:rsid w:val="00210C84"/>
    <w:rsid w:val="00210C91"/>
    <w:rsid w:val="00210F42"/>
    <w:rsid w:val="00211042"/>
    <w:rsid w:val="00211345"/>
    <w:rsid w:val="00211390"/>
    <w:rsid w:val="002114FA"/>
    <w:rsid w:val="00211601"/>
    <w:rsid w:val="00211D31"/>
    <w:rsid w:val="00211DD9"/>
    <w:rsid w:val="002125B4"/>
    <w:rsid w:val="00212816"/>
    <w:rsid w:val="00212C89"/>
    <w:rsid w:val="00212D30"/>
    <w:rsid w:val="002130BD"/>
    <w:rsid w:val="00213598"/>
    <w:rsid w:val="00213851"/>
    <w:rsid w:val="00213AF9"/>
    <w:rsid w:val="002146F8"/>
    <w:rsid w:val="00214E0D"/>
    <w:rsid w:val="0021538A"/>
    <w:rsid w:val="0021586D"/>
    <w:rsid w:val="00215B72"/>
    <w:rsid w:val="002160D2"/>
    <w:rsid w:val="002162EA"/>
    <w:rsid w:val="002165F9"/>
    <w:rsid w:val="00216685"/>
    <w:rsid w:val="00216B17"/>
    <w:rsid w:val="00216BBF"/>
    <w:rsid w:val="00217135"/>
    <w:rsid w:val="00217142"/>
    <w:rsid w:val="0021737B"/>
    <w:rsid w:val="002178B5"/>
    <w:rsid w:val="00217CE8"/>
    <w:rsid w:val="00217E05"/>
    <w:rsid w:val="002202EC"/>
    <w:rsid w:val="00220422"/>
    <w:rsid w:val="002204ED"/>
    <w:rsid w:val="0022065D"/>
    <w:rsid w:val="0022088E"/>
    <w:rsid w:val="00220A14"/>
    <w:rsid w:val="00220E92"/>
    <w:rsid w:val="00220E9C"/>
    <w:rsid w:val="002211DD"/>
    <w:rsid w:val="0022135D"/>
    <w:rsid w:val="002215A1"/>
    <w:rsid w:val="002215F2"/>
    <w:rsid w:val="002222A4"/>
    <w:rsid w:val="00222EA3"/>
    <w:rsid w:val="00222FFF"/>
    <w:rsid w:val="0022337A"/>
    <w:rsid w:val="00223833"/>
    <w:rsid w:val="00223ACD"/>
    <w:rsid w:val="00223ADC"/>
    <w:rsid w:val="00223B8B"/>
    <w:rsid w:val="00223E07"/>
    <w:rsid w:val="00223F34"/>
    <w:rsid w:val="002241C9"/>
    <w:rsid w:val="00224506"/>
    <w:rsid w:val="00224890"/>
    <w:rsid w:val="00224A9B"/>
    <w:rsid w:val="00224B11"/>
    <w:rsid w:val="00224C25"/>
    <w:rsid w:val="00225B55"/>
    <w:rsid w:val="00225DB5"/>
    <w:rsid w:val="0022657F"/>
    <w:rsid w:val="0022683F"/>
    <w:rsid w:val="002269A7"/>
    <w:rsid w:val="00226BD3"/>
    <w:rsid w:val="00226C2B"/>
    <w:rsid w:val="00226D25"/>
    <w:rsid w:val="00226F21"/>
    <w:rsid w:val="002271A8"/>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2CD"/>
    <w:rsid w:val="002314EE"/>
    <w:rsid w:val="002316ED"/>
    <w:rsid w:val="00231740"/>
    <w:rsid w:val="002318F3"/>
    <w:rsid w:val="00231929"/>
    <w:rsid w:val="00231BB1"/>
    <w:rsid w:val="00231D67"/>
    <w:rsid w:val="00231E15"/>
    <w:rsid w:val="00232191"/>
    <w:rsid w:val="00232E9D"/>
    <w:rsid w:val="00232FF5"/>
    <w:rsid w:val="00233301"/>
    <w:rsid w:val="0023361E"/>
    <w:rsid w:val="00233B04"/>
    <w:rsid w:val="00233BAD"/>
    <w:rsid w:val="00233EBA"/>
    <w:rsid w:val="002344C8"/>
    <w:rsid w:val="0023464A"/>
    <w:rsid w:val="002346FA"/>
    <w:rsid w:val="002349C5"/>
    <w:rsid w:val="00234A9B"/>
    <w:rsid w:val="0023529A"/>
    <w:rsid w:val="00235581"/>
    <w:rsid w:val="002355BE"/>
    <w:rsid w:val="00235698"/>
    <w:rsid w:val="00235724"/>
    <w:rsid w:val="00235910"/>
    <w:rsid w:val="00235A36"/>
    <w:rsid w:val="00235C01"/>
    <w:rsid w:val="002362C4"/>
    <w:rsid w:val="002368CC"/>
    <w:rsid w:val="00236B66"/>
    <w:rsid w:val="00236F55"/>
    <w:rsid w:val="00236F71"/>
    <w:rsid w:val="00236F8A"/>
    <w:rsid w:val="002370A7"/>
    <w:rsid w:val="002370A8"/>
    <w:rsid w:val="00237237"/>
    <w:rsid w:val="0023738D"/>
    <w:rsid w:val="002373FC"/>
    <w:rsid w:val="0023776F"/>
    <w:rsid w:val="00237C6F"/>
    <w:rsid w:val="00237D22"/>
    <w:rsid w:val="002409E2"/>
    <w:rsid w:val="00240B7D"/>
    <w:rsid w:val="00240F76"/>
    <w:rsid w:val="0024103F"/>
    <w:rsid w:val="00241210"/>
    <w:rsid w:val="00241702"/>
    <w:rsid w:val="00241971"/>
    <w:rsid w:val="002419F3"/>
    <w:rsid w:val="00241B82"/>
    <w:rsid w:val="00241C24"/>
    <w:rsid w:val="00241C7B"/>
    <w:rsid w:val="00241F38"/>
    <w:rsid w:val="002421F2"/>
    <w:rsid w:val="0024265B"/>
    <w:rsid w:val="00242B2A"/>
    <w:rsid w:val="00242CAE"/>
    <w:rsid w:val="0024313D"/>
    <w:rsid w:val="002435B0"/>
    <w:rsid w:val="0024387E"/>
    <w:rsid w:val="002438F4"/>
    <w:rsid w:val="00243ACD"/>
    <w:rsid w:val="00243DCC"/>
    <w:rsid w:val="002443C2"/>
    <w:rsid w:val="00244606"/>
    <w:rsid w:val="002446E1"/>
    <w:rsid w:val="00244924"/>
    <w:rsid w:val="00244D92"/>
    <w:rsid w:val="00245492"/>
    <w:rsid w:val="002458FD"/>
    <w:rsid w:val="00245A41"/>
    <w:rsid w:val="00245AEC"/>
    <w:rsid w:val="00245B70"/>
    <w:rsid w:val="00245D7D"/>
    <w:rsid w:val="00245D99"/>
    <w:rsid w:val="00245E39"/>
    <w:rsid w:val="00245FBA"/>
    <w:rsid w:val="0024666F"/>
    <w:rsid w:val="00246C52"/>
    <w:rsid w:val="00246EB6"/>
    <w:rsid w:val="0024703D"/>
    <w:rsid w:val="002471AB"/>
    <w:rsid w:val="0024785A"/>
    <w:rsid w:val="00247C82"/>
    <w:rsid w:val="00247D8E"/>
    <w:rsid w:val="00247DD1"/>
    <w:rsid w:val="00247E16"/>
    <w:rsid w:val="00247EDB"/>
    <w:rsid w:val="00250A3E"/>
    <w:rsid w:val="00250D9C"/>
    <w:rsid w:val="00251117"/>
    <w:rsid w:val="00251271"/>
    <w:rsid w:val="002512A9"/>
    <w:rsid w:val="0025169E"/>
    <w:rsid w:val="00251929"/>
    <w:rsid w:val="00251F5E"/>
    <w:rsid w:val="002521CC"/>
    <w:rsid w:val="002522FF"/>
    <w:rsid w:val="00252546"/>
    <w:rsid w:val="00252754"/>
    <w:rsid w:val="00252BDF"/>
    <w:rsid w:val="00252C7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3E2B"/>
    <w:rsid w:val="00254794"/>
    <w:rsid w:val="00254C3E"/>
    <w:rsid w:val="00254CBD"/>
    <w:rsid w:val="002555E7"/>
    <w:rsid w:val="002556FA"/>
    <w:rsid w:val="00255A43"/>
    <w:rsid w:val="00255C71"/>
    <w:rsid w:val="00255D02"/>
    <w:rsid w:val="002563C8"/>
    <w:rsid w:val="002564AF"/>
    <w:rsid w:val="0025671A"/>
    <w:rsid w:val="00256972"/>
    <w:rsid w:val="00256F02"/>
    <w:rsid w:val="002571C8"/>
    <w:rsid w:val="002572F1"/>
    <w:rsid w:val="002573FC"/>
    <w:rsid w:val="00257A62"/>
    <w:rsid w:val="00260156"/>
    <w:rsid w:val="00260627"/>
    <w:rsid w:val="0026075E"/>
    <w:rsid w:val="00260FAD"/>
    <w:rsid w:val="002612A1"/>
    <w:rsid w:val="002613E8"/>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3C7"/>
    <w:rsid w:val="0026455A"/>
    <w:rsid w:val="0026468A"/>
    <w:rsid w:val="00264BAD"/>
    <w:rsid w:val="00264C28"/>
    <w:rsid w:val="0026509A"/>
    <w:rsid w:val="002651FC"/>
    <w:rsid w:val="002655F1"/>
    <w:rsid w:val="00265701"/>
    <w:rsid w:val="00265E3B"/>
    <w:rsid w:val="00265E9A"/>
    <w:rsid w:val="00266210"/>
    <w:rsid w:val="00266F5D"/>
    <w:rsid w:val="0026716C"/>
    <w:rsid w:val="0026748C"/>
    <w:rsid w:val="002678FE"/>
    <w:rsid w:val="00270202"/>
    <w:rsid w:val="002708ED"/>
    <w:rsid w:val="00270C63"/>
    <w:rsid w:val="00270C98"/>
    <w:rsid w:val="00270E57"/>
    <w:rsid w:val="0027153D"/>
    <w:rsid w:val="00271738"/>
    <w:rsid w:val="0027193C"/>
    <w:rsid w:val="00271B1E"/>
    <w:rsid w:val="00271BAF"/>
    <w:rsid w:val="00271EEF"/>
    <w:rsid w:val="002723BC"/>
    <w:rsid w:val="0027242C"/>
    <w:rsid w:val="00272474"/>
    <w:rsid w:val="00272633"/>
    <w:rsid w:val="00272944"/>
    <w:rsid w:val="00272D06"/>
    <w:rsid w:val="00272FEB"/>
    <w:rsid w:val="0027309D"/>
    <w:rsid w:val="002738C9"/>
    <w:rsid w:val="00273B2D"/>
    <w:rsid w:val="00273CFB"/>
    <w:rsid w:val="00273D4E"/>
    <w:rsid w:val="00273DF4"/>
    <w:rsid w:val="0027441F"/>
    <w:rsid w:val="002744D8"/>
    <w:rsid w:val="002745C6"/>
    <w:rsid w:val="00274D08"/>
    <w:rsid w:val="00274EC0"/>
    <w:rsid w:val="00275435"/>
    <w:rsid w:val="00275464"/>
    <w:rsid w:val="0027568B"/>
    <w:rsid w:val="002756D5"/>
    <w:rsid w:val="00276001"/>
    <w:rsid w:val="002764FB"/>
    <w:rsid w:val="002775F2"/>
    <w:rsid w:val="002775FE"/>
    <w:rsid w:val="00277A46"/>
    <w:rsid w:val="00277E66"/>
    <w:rsid w:val="002801E2"/>
    <w:rsid w:val="0028052D"/>
    <w:rsid w:val="00280648"/>
    <w:rsid w:val="00280684"/>
    <w:rsid w:val="0028073A"/>
    <w:rsid w:val="00280851"/>
    <w:rsid w:val="00280960"/>
    <w:rsid w:val="00281798"/>
    <w:rsid w:val="00281DD0"/>
    <w:rsid w:val="0028203A"/>
    <w:rsid w:val="002825CE"/>
    <w:rsid w:val="002826D0"/>
    <w:rsid w:val="002829E8"/>
    <w:rsid w:val="00282C23"/>
    <w:rsid w:val="00282E14"/>
    <w:rsid w:val="00282E8B"/>
    <w:rsid w:val="00283112"/>
    <w:rsid w:val="00283181"/>
    <w:rsid w:val="002835A5"/>
    <w:rsid w:val="002836DC"/>
    <w:rsid w:val="00283C34"/>
    <w:rsid w:val="00283CE6"/>
    <w:rsid w:val="00283D6B"/>
    <w:rsid w:val="00283FCD"/>
    <w:rsid w:val="002842DB"/>
    <w:rsid w:val="0028478F"/>
    <w:rsid w:val="00284E7F"/>
    <w:rsid w:val="00285432"/>
    <w:rsid w:val="00285520"/>
    <w:rsid w:val="00285894"/>
    <w:rsid w:val="00285A39"/>
    <w:rsid w:val="00285E28"/>
    <w:rsid w:val="00286487"/>
    <w:rsid w:val="00286631"/>
    <w:rsid w:val="00286A45"/>
    <w:rsid w:val="00286B14"/>
    <w:rsid w:val="00286F76"/>
    <w:rsid w:val="00287376"/>
    <w:rsid w:val="002876BC"/>
    <w:rsid w:val="002877DE"/>
    <w:rsid w:val="00287C28"/>
    <w:rsid w:val="00290254"/>
    <w:rsid w:val="00290FC4"/>
    <w:rsid w:val="002910A7"/>
    <w:rsid w:val="00291403"/>
    <w:rsid w:val="0029178F"/>
    <w:rsid w:val="00291B01"/>
    <w:rsid w:val="00292235"/>
    <w:rsid w:val="00292E58"/>
    <w:rsid w:val="00292F7D"/>
    <w:rsid w:val="00293398"/>
    <w:rsid w:val="00293504"/>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DC7"/>
    <w:rsid w:val="00296EAD"/>
    <w:rsid w:val="00296FD8"/>
    <w:rsid w:val="00297279"/>
    <w:rsid w:val="0029743A"/>
    <w:rsid w:val="0029748C"/>
    <w:rsid w:val="00297499"/>
    <w:rsid w:val="002974AA"/>
    <w:rsid w:val="00297F46"/>
    <w:rsid w:val="00297F71"/>
    <w:rsid w:val="002A0176"/>
    <w:rsid w:val="002A0581"/>
    <w:rsid w:val="002A05EF"/>
    <w:rsid w:val="002A0724"/>
    <w:rsid w:val="002A0ED3"/>
    <w:rsid w:val="002A15C2"/>
    <w:rsid w:val="002A167F"/>
    <w:rsid w:val="002A1737"/>
    <w:rsid w:val="002A1A57"/>
    <w:rsid w:val="002A1DA1"/>
    <w:rsid w:val="002A205B"/>
    <w:rsid w:val="002A22F3"/>
    <w:rsid w:val="002A24F5"/>
    <w:rsid w:val="002A272B"/>
    <w:rsid w:val="002A2E5C"/>
    <w:rsid w:val="002A2FE5"/>
    <w:rsid w:val="002A317E"/>
    <w:rsid w:val="002A31FF"/>
    <w:rsid w:val="002A3668"/>
    <w:rsid w:val="002A3771"/>
    <w:rsid w:val="002A3B12"/>
    <w:rsid w:val="002A3CF2"/>
    <w:rsid w:val="002A4055"/>
    <w:rsid w:val="002A40D2"/>
    <w:rsid w:val="002A40EB"/>
    <w:rsid w:val="002A4102"/>
    <w:rsid w:val="002A469C"/>
    <w:rsid w:val="002A4729"/>
    <w:rsid w:val="002A4918"/>
    <w:rsid w:val="002A4B5E"/>
    <w:rsid w:val="002A4E20"/>
    <w:rsid w:val="002A523D"/>
    <w:rsid w:val="002A5488"/>
    <w:rsid w:val="002A54CA"/>
    <w:rsid w:val="002A5FC1"/>
    <w:rsid w:val="002A60B6"/>
    <w:rsid w:val="002A61BD"/>
    <w:rsid w:val="002A6D22"/>
    <w:rsid w:val="002A6DD2"/>
    <w:rsid w:val="002A732C"/>
    <w:rsid w:val="002A733B"/>
    <w:rsid w:val="002A79B4"/>
    <w:rsid w:val="002A7A6A"/>
    <w:rsid w:val="002A7AB4"/>
    <w:rsid w:val="002A7B72"/>
    <w:rsid w:val="002A7CF6"/>
    <w:rsid w:val="002B033D"/>
    <w:rsid w:val="002B07BF"/>
    <w:rsid w:val="002B0805"/>
    <w:rsid w:val="002B0C99"/>
    <w:rsid w:val="002B0D68"/>
    <w:rsid w:val="002B0EDA"/>
    <w:rsid w:val="002B10F9"/>
    <w:rsid w:val="002B19C7"/>
    <w:rsid w:val="002B21D6"/>
    <w:rsid w:val="002B27D9"/>
    <w:rsid w:val="002B2C92"/>
    <w:rsid w:val="002B2F85"/>
    <w:rsid w:val="002B3081"/>
    <w:rsid w:val="002B318B"/>
    <w:rsid w:val="002B32BC"/>
    <w:rsid w:val="002B340B"/>
    <w:rsid w:val="002B34AE"/>
    <w:rsid w:val="002B3718"/>
    <w:rsid w:val="002B3D90"/>
    <w:rsid w:val="002B3E45"/>
    <w:rsid w:val="002B3E48"/>
    <w:rsid w:val="002B4C39"/>
    <w:rsid w:val="002B5976"/>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D09"/>
    <w:rsid w:val="002C0DD0"/>
    <w:rsid w:val="002C0E0A"/>
    <w:rsid w:val="002C1C99"/>
    <w:rsid w:val="002C1DF1"/>
    <w:rsid w:val="002C203A"/>
    <w:rsid w:val="002C23E6"/>
    <w:rsid w:val="002C2580"/>
    <w:rsid w:val="002C2C0E"/>
    <w:rsid w:val="002C2E8A"/>
    <w:rsid w:val="002C2FCD"/>
    <w:rsid w:val="002C302C"/>
    <w:rsid w:val="002C36D3"/>
    <w:rsid w:val="002C3AE4"/>
    <w:rsid w:val="002C3C99"/>
    <w:rsid w:val="002C3E89"/>
    <w:rsid w:val="002C421B"/>
    <w:rsid w:val="002C4580"/>
    <w:rsid w:val="002C48A2"/>
    <w:rsid w:val="002C4FFD"/>
    <w:rsid w:val="002C52CE"/>
    <w:rsid w:val="002C5533"/>
    <w:rsid w:val="002C5620"/>
    <w:rsid w:val="002C5A6B"/>
    <w:rsid w:val="002C6165"/>
    <w:rsid w:val="002C61E0"/>
    <w:rsid w:val="002C706B"/>
    <w:rsid w:val="002C782F"/>
    <w:rsid w:val="002C7B03"/>
    <w:rsid w:val="002C7B0D"/>
    <w:rsid w:val="002C7D95"/>
    <w:rsid w:val="002C7FC7"/>
    <w:rsid w:val="002D001E"/>
    <w:rsid w:val="002D0298"/>
    <w:rsid w:val="002D04DC"/>
    <w:rsid w:val="002D0657"/>
    <w:rsid w:val="002D09B3"/>
    <w:rsid w:val="002D0D83"/>
    <w:rsid w:val="002D1371"/>
    <w:rsid w:val="002D13B7"/>
    <w:rsid w:val="002D15C0"/>
    <w:rsid w:val="002D2057"/>
    <w:rsid w:val="002D26FB"/>
    <w:rsid w:val="002D28E0"/>
    <w:rsid w:val="002D2AC4"/>
    <w:rsid w:val="002D2B4E"/>
    <w:rsid w:val="002D2BBF"/>
    <w:rsid w:val="002D2D87"/>
    <w:rsid w:val="002D3968"/>
    <w:rsid w:val="002D425A"/>
    <w:rsid w:val="002D4322"/>
    <w:rsid w:val="002D47FC"/>
    <w:rsid w:val="002D4A54"/>
    <w:rsid w:val="002D4E37"/>
    <w:rsid w:val="002D52E0"/>
    <w:rsid w:val="002D57D5"/>
    <w:rsid w:val="002D5DEA"/>
    <w:rsid w:val="002D6127"/>
    <w:rsid w:val="002D68C3"/>
    <w:rsid w:val="002D6C69"/>
    <w:rsid w:val="002D743E"/>
    <w:rsid w:val="002D772F"/>
    <w:rsid w:val="002D7DB0"/>
    <w:rsid w:val="002E018E"/>
    <w:rsid w:val="002E04F0"/>
    <w:rsid w:val="002E0E4F"/>
    <w:rsid w:val="002E0E94"/>
    <w:rsid w:val="002E16BC"/>
    <w:rsid w:val="002E1941"/>
    <w:rsid w:val="002E1B94"/>
    <w:rsid w:val="002E21D5"/>
    <w:rsid w:val="002E251B"/>
    <w:rsid w:val="002E2923"/>
    <w:rsid w:val="002E2A76"/>
    <w:rsid w:val="002E306D"/>
    <w:rsid w:val="002E3419"/>
    <w:rsid w:val="002E3624"/>
    <w:rsid w:val="002E3653"/>
    <w:rsid w:val="002E36AE"/>
    <w:rsid w:val="002E38B7"/>
    <w:rsid w:val="002E3BCB"/>
    <w:rsid w:val="002E3BD9"/>
    <w:rsid w:val="002E5058"/>
    <w:rsid w:val="002E56DE"/>
    <w:rsid w:val="002E57CC"/>
    <w:rsid w:val="002E58E1"/>
    <w:rsid w:val="002E58FE"/>
    <w:rsid w:val="002E5BDD"/>
    <w:rsid w:val="002E5C56"/>
    <w:rsid w:val="002E679D"/>
    <w:rsid w:val="002E6CE4"/>
    <w:rsid w:val="002E6D1F"/>
    <w:rsid w:val="002E7321"/>
    <w:rsid w:val="002E7894"/>
    <w:rsid w:val="002E7BB2"/>
    <w:rsid w:val="002E7C5F"/>
    <w:rsid w:val="002E7CF2"/>
    <w:rsid w:val="002F0045"/>
    <w:rsid w:val="002F00F0"/>
    <w:rsid w:val="002F025B"/>
    <w:rsid w:val="002F0292"/>
    <w:rsid w:val="002F0684"/>
    <w:rsid w:val="002F06F9"/>
    <w:rsid w:val="002F0ADB"/>
    <w:rsid w:val="002F16ED"/>
    <w:rsid w:val="002F17A3"/>
    <w:rsid w:val="002F2508"/>
    <w:rsid w:val="002F297D"/>
    <w:rsid w:val="002F29D2"/>
    <w:rsid w:val="002F2AE0"/>
    <w:rsid w:val="002F300D"/>
    <w:rsid w:val="002F3F16"/>
    <w:rsid w:val="002F413F"/>
    <w:rsid w:val="002F44AD"/>
    <w:rsid w:val="002F45D3"/>
    <w:rsid w:val="002F4934"/>
    <w:rsid w:val="002F4A52"/>
    <w:rsid w:val="002F4CF5"/>
    <w:rsid w:val="002F4FC5"/>
    <w:rsid w:val="002F5422"/>
    <w:rsid w:val="002F55D2"/>
    <w:rsid w:val="002F5634"/>
    <w:rsid w:val="002F5DC5"/>
    <w:rsid w:val="002F5FDA"/>
    <w:rsid w:val="002F619C"/>
    <w:rsid w:val="002F625B"/>
    <w:rsid w:val="002F6319"/>
    <w:rsid w:val="002F6BDA"/>
    <w:rsid w:val="002F6EA2"/>
    <w:rsid w:val="002F7122"/>
    <w:rsid w:val="002F7305"/>
    <w:rsid w:val="002F7975"/>
    <w:rsid w:val="002F7B6D"/>
    <w:rsid w:val="002F7BA4"/>
    <w:rsid w:val="002F7BF8"/>
    <w:rsid w:val="002F7C82"/>
    <w:rsid w:val="002F7D38"/>
    <w:rsid w:val="002F7D48"/>
    <w:rsid w:val="002F7EC5"/>
    <w:rsid w:val="0030017E"/>
    <w:rsid w:val="003003AD"/>
    <w:rsid w:val="003004CC"/>
    <w:rsid w:val="00300AAD"/>
    <w:rsid w:val="00300AEF"/>
    <w:rsid w:val="003011C0"/>
    <w:rsid w:val="00301284"/>
    <w:rsid w:val="003012B7"/>
    <w:rsid w:val="0030167B"/>
    <w:rsid w:val="003019F6"/>
    <w:rsid w:val="00301A42"/>
    <w:rsid w:val="00301EE4"/>
    <w:rsid w:val="00302144"/>
    <w:rsid w:val="00302239"/>
    <w:rsid w:val="003024AF"/>
    <w:rsid w:val="003024DE"/>
    <w:rsid w:val="00302701"/>
    <w:rsid w:val="00302739"/>
    <w:rsid w:val="003034FC"/>
    <w:rsid w:val="0030361B"/>
    <w:rsid w:val="003039EA"/>
    <w:rsid w:val="00303C07"/>
    <w:rsid w:val="00303C7F"/>
    <w:rsid w:val="00303FB7"/>
    <w:rsid w:val="00304373"/>
    <w:rsid w:val="00304549"/>
    <w:rsid w:val="00304AC5"/>
    <w:rsid w:val="00304BB6"/>
    <w:rsid w:val="00304FCA"/>
    <w:rsid w:val="00305410"/>
    <w:rsid w:val="00306079"/>
    <w:rsid w:val="003064B4"/>
    <w:rsid w:val="003065FB"/>
    <w:rsid w:val="003068F4"/>
    <w:rsid w:val="00306C20"/>
    <w:rsid w:val="00307B27"/>
    <w:rsid w:val="00307C5E"/>
    <w:rsid w:val="00307F28"/>
    <w:rsid w:val="003101DC"/>
    <w:rsid w:val="0031035A"/>
    <w:rsid w:val="00310837"/>
    <w:rsid w:val="00310C62"/>
    <w:rsid w:val="00310CC6"/>
    <w:rsid w:val="00311642"/>
    <w:rsid w:val="00311761"/>
    <w:rsid w:val="00311941"/>
    <w:rsid w:val="003121B8"/>
    <w:rsid w:val="0031226C"/>
    <w:rsid w:val="00312552"/>
    <w:rsid w:val="00312C91"/>
    <w:rsid w:val="003137A0"/>
    <w:rsid w:val="003137ED"/>
    <w:rsid w:val="00313C4F"/>
    <w:rsid w:val="00313E18"/>
    <w:rsid w:val="00313EE1"/>
    <w:rsid w:val="003141C2"/>
    <w:rsid w:val="00314629"/>
    <w:rsid w:val="00314B31"/>
    <w:rsid w:val="00314B49"/>
    <w:rsid w:val="0031599D"/>
    <w:rsid w:val="00315B92"/>
    <w:rsid w:val="00315F72"/>
    <w:rsid w:val="0031601F"/>
    <w:rsid w:val="00316072"/>
    <w:rsid w:val="00316265"/>
    <w:rsid w:val="00316BF5"/>
    <w:rsid w:val="00316C58"/>
    <w:rsid w:val="00316E46"/>
    <w:rsid w:val="00316F92"/>
    <w:rsid w:val="00317050"/>
    <w:rsid w:val="003170C9"/>
    <w:rsid w:val="003177BB"/>
    <w:rsid w:val="00317884"/>
    <w:rsid w:val="003200D5"/>
    <w:rsid w:val="003200E7"/>
    <w:rsid w:val="003201CE"/>
    <w:rsid w:val="003201E5"/>
    <w:rsid w:val="003209BD"/>
    <w:rsid w:val="00320B1B"/>
    <w:rsid w:val="0032172E"/>
    <w:rsid w:val="00321822"/>
    <w:rsid w:val="00321B02"/>
    <w:rsid w:val="003222E4"/>
    <w:rsid w:val="00322352"/>
    <w:rsid w:val="00322647"/>
    <w:rsid w:val="00322751"/>
    <w:rsid w:val="00322A6A"/>
    <w:rsid w:val="00322BC3"/>
    <w:rsid w:val="00322E3B"/>
    <w:rsid w:val="0032313E"/>
    <w:rsid w:val="0032336C"/>
    <w:rsid w:val="003234EF"/>
    <w:rsid w:val="00323FAD"/>
    <w:rsid w:val="00324731"/>
    <w:rsid w:val="003249F8"/>
    <w:rsid w:val="00324EA0"/>
    <w:rsid w:val="00325319"/>
    <w:rsid w:val="00325CB5"/>
    <w:rsid w:val="00325DFA"/>
    <w:rsid w:val="003260B3"/>
    <w:rsid w:val="003260C1"/>
    <w:rsid w:val="0032649F"/>
    <w:rsid w:val="0032661F"/>
    <w:rsid w:val="0032695B"/>
    <w:rsid w:val="00326BBA"/>
    <w:rsid w:val="003271E3"/>
    <w:rsid w:val="003272D0"/>
    <w:rsid w:val="003273DE"/>
    <w:rsid w:val="00327470"/>
    <w:rsid w:val="003278C7"/>
    <w:rsid w:val="0032793B"/>
    <w:rsid w:val="00327AD0"/>
    <w:rsid w:val="00327AEA"/>
    <w:rsid w:val="0033076B"/>
    <w:rsid w:val="003308C4"/>
    <w:rsid w:val="00330AA6"/>
    <w:rsid w:val="00330C30"/>
    <w:rsid w:val="00330DE8"/>
    <w:rsid w:val="00331406"/>
    <w:rsid w:val="00331BCC"/>
    <w:rsid w:val="00331DF2"/>
    <w:rsid w:val="003321C3"/>
    <w:rsid w:val="00332962"/>
    <w:rsid w:val="00332B77"/>
    <w:rsid w:val="00332C85"/>
    <w:rsid w:val="0033443F"/>
    <w:rsid w:val="00335250"/>
    <w:rsid w:val="00335664"/>
    <w:rsid w:val="0033592C"/>
    <w:rsid w:val="00335DF1"/>
    <w:rsid w:val="00335E2A"/>
    <w:rsid w:val="00336225"/>
    <w:rsid w:val="00336780"/>
    <w:rsid w:val="003367C5"/>
    <w:rsid w:val="003370D3"/>
    <w:rsid w:val="003376CF"/>
    <w:rsid w:val="00337C71"/>
    <w:rsid w:val="00340450"/>
    <w:rsid w:val="00340A6D"/>
    <w:rsid w:val="00340D9C"/>
    <w:rsid w:val="00340E16"/>
    <w:rsid w:val="00340E58"/>
    <w:rsid w:val="00341087"/>
    <w:rsid w:val="00341412"/>
    <w:rsid w:val="00341CDF"/>
    <w:rsid w:val="0034243C"/>
    <w:rsid w:val="0034246D"/>
    <w:rsid w:val="003426DE"/>
    <w:rsid w:val="0034297F"/>
    <w:rsid w:val="0034305B"/>
    <w:rsid w:val="003430E0"/>
    <w:rsid w:val="003433CA"/>
    <w:rsid w:val="00343752"/>
    <w:rsid w:val="003437AD"/>
    <w:rsid w:val="0034398A"/>
    <w:rsid w:val="00343ABD"/>
    <w:rsid w:val="00343BC2"/>
    <w:rsid w:val="00343C24"/>
    <w:rsid w:val="00343F90"/>
    <w:rsid w:val="00344021"/>
    <w:rsid w:val="00344312"/>
    <w:rsid w:val="00344725"/>
    <w:rsid w:val="003447FA"/>
    <w:rsid w:val="0034511B"/>
    <w:rsid w:val="00346D3D"/>
    <w:rsid w:val="003471DC"/>
    <w:rsid w:val="00347265"/>
    <w:rsid w:val="0034745C"/>
    <w:rsid w:val="00347B9B"/>
    <w:rsid w:val="00347F2E"/>
    <w:rsid w:val="0035025F"/>
    <w:rsid w:val="003503F4"/>
    <w:rsid w:val="0035041A"/>
    <w:rsid w:val="0035053E"/>
    <w:rsid w:val="003505AD"/>
    <w:rsid w:val="00350631"/>
    <w:rsid w:val="00350D1D"/>
    <w:rsid w:val="00350EFC"/>
    <w:rsid w:val="0035173C"/>
    <w:rsid w:val="0035180B"/>
    <w:rsid w:val="00351A39"/>
    <w:rsid w:val="00351C98"/>
    <w:rsid w:val="0035206A"/>
    <w:rsid w:val="0035216E"/>
    <w:rsid w:val="0035265C"/>
    <w:rsid w:val="00352759"/>
    <w:rsid w:val="003527BB"/>
    <w:rsid w:val="00352828"/>
    <w:rsid w:val="00352952"/>
    <w:rsid w:val="00352CC9"/>
    <w:rsid w:val="00352DAE"/>
    <w:rsid w:val="00352FD6"/>
    <w:rsid w:val="003530A0"/>
    <w:rsid w:val="003531B0"/>
    <w:rsid w:val="003531B3"/>
    <w:rsid w:val="003532D2"/>
    <w:rsid w:val="0035335B"/>
    <w:rsid w:val="003536C6"/>
    <w:rsid w:val="003539B2"/>
    <w:rsid w:val="00353F9F"/>
    <w:rsid w:val="0035414B"/>
    <w:rsid w:val="00354328"/>
    <w:rsid w:val="003545D6"/>
    <w:rsid w:val="00354D75"/>
    <w:rsid w:val="00355122"/>
    <w:rsid w:val="003552C6"/>
    <w:rsid w:val="00355A83"/>
    <w:rsid w:val="003560B8"/>
    <w:rsid w:val="003562D7"/>
    <w:rsid w:val="00356353"/>
    <w:rsid w:val="003567C9"/>
    <w:rsid w:val="00356BA5"/>
    <w:rsid w:val="00356CEC"/>
    <w:rsid w:val="00357011"/>
    <w:rsid w:val="003572DE"/>
    <w:rsid w:val="003574DC"/>
    <w:rsid w:val="00357659"/>
    <w:rsid w:val="00357712"/>
    <w:rsid w:val="00357B14"/>
    <w:rsid w:val="00357D8A"/>
    <w:rsid w:val="0036012E"/>
    <w:rsid w:val="00360396"/>
    <w:rsid w:val="003604DB"/>
    <w:rsid w:val="00360535"/>
    <w:rsid w:val="0036056F"/>
    <w:rsid w:val="003605BB"/>
    <w:rsid w:val="00360D1F"/>
    <w:rsid w:val="00361049"/>
    <w:rsid w:val="003617B5"/>
    <w:rsid w:val="0036185C"/>
    <w:rsid w:val="0036262C"/>
    <w:rsid w:val="00362835"/>
    <w:rsid w:val="00362C5A"/>
    <w:rsid w:val="003635DD"/>
    <w:rsid w:val="00363F7A"/>
    <w:rsid w:val="00364A63"/>
    <w:rsid w:val="00365351"/>
    <w:rsid w:val="0036561B"/>
    <w:rsid w:val="0036616D"/>
    <w:rsid w:val="00366250"/>
    <w:rsid w:val="00366939"/>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341"/>
    <w:rsid w:val="00371766"/>
    <w:rsid w:val="00371831"/>
    <w:rsid w:val="003719F5"/>
    <w:rsid w:val="00371D16"/>
    <w:rsid w:val="00372029"/>
    <w:rsid w:val="0037222A"/>
    <w:rsid w:val="00372389"/>
    <w:rsid w:val="003724A1"/>
    <w:rsid w:val="00372592"/>
    <w:rsid w:val="00372A6B"/>
    <w:rsid w:val="00372FD7"/>
    <w:rsid w:val="003733D7"/>
    <w:rsid w:val="00373600"/>
    <w:rsid w:val="00373929"/>
    <w:rsid w:val="003739CD"/>
    <w:rsid w:val="00373B2A"/>
    <w:rsid w:val="00373E10"/>
    <w:rsid w:val="00373F2C"/>
    <w:rsid w:val="0037406C"/>
    <w:rsid w:val="003741D2"/>
    <w:rsid w:val="003744CB"/>
    <w:rsid w:val="00374804"/>
    <w:rsid w:val="0037495B"/>
    <w:rsid w:val="00374C6F"/>
    <w:rsid w:val="00374E17"/>
    <w:rsid w:val="00374F06"/>
    <w:rsid w:val="00374F99"/>
    <w:rsid w:val="0037523A"/>
    <w:rsid w:val="00375AE6"/>
    <w:rsid w:val="00375BB6"/>
    <w:rsid w:val="00375FFC"/>
    <w:rsid w:val="003760A2"/>
    <w:rsid w:val="003764FA"/>
    <w:rsid w:val="00376C2F"/>
    <w:rsid w:val="00376C90"/>
    <w:rsid w:val="00376D71"/>
    <w:rsid w:val="00376E52"/>
    <w:rsid w:val="00376F67"/>
    <w:rsid w:val="0037709A"/>
    <w:rsid w:val="00377146"/>
    <w:rsid w:val="00377363"/>
    <w:rsid w:val="00377397"/>
    <w:rsid w:val="003774FD"/>
    <w:rsid w:val="003775BD"/>
    <w:rsid w:val="003800A2"/>
    <w:rsid w:val="00380475"/>
    <w:rsid w:val="0038084F"/>
    <w:rsid w:val="00380892"/>
    <w:rsid w:val="00381685"/>
    <w:rsid w:val="003818CD"/>
    <w:rsid w:val="003821E7"/>
    <w:rsid w:val="00382673"/>
    <w:rsid w:val="003827F2"/>
    <w:rsid w:val="00382903"/>
    <w:rsid w:val="003831FE"/>
    <w:rsid w:val="00383483"/>
    <w:rsid w:val="00383C38"/>
    <w:rsid w:val="00383D4B"/>
    <w:rsid w:val="00383DDB"/>
    <w:rsid w:val="003842A8"/>
    <w:rsid w:val="00384346"/>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26BE"/>
    <w:rsid w:val="00392DB8"/>
    <w:rsid w:val="00392DE3"/>
    <w:rsid w:val="00393058"/>
    <w:rsid w:val="003933E7"/>
    <w:rsid w:val="00393651"/>
    <w:rsid w:val="00393B78"/>
    <w:rsid w:val="003945D5"/>
    <w:rsid w:val="00394775"/>
    <w:rsid w:val="00394B44"/>
    <w:rsid w:val="00394C79"/>
    <w:rsid w:val="00394DBA"/>
    <w:rsid w:val="0039502C"/>
    <w:rsid w:val="003950DF"/>
    <w:rsid w:val="003952C6"/>
    <w:rsid w:val="003953A0"/>
    <w:rsid w:val="003956CC"/>
    <w:rsid w:val="003956FE"/>
    <w:rsid w:val="0039598F"/>
    <w:rsid w:val="003960D5"/>
    <w:rsid w:val="0039610F"/>
    <w:rsid w:val="0039665F"/>
    <w:rsid w:val="00397682"/>
    <w:rsid w:val="003978B8"/>
    <w:rsid w:val="00397B96"/>
    <w:rsid w:val="00397C89"/>
    <w:rsid w:val="003A0091"/>
    <w:rsid w:val="003A0311"/>
    <w:rsid w:val="003A0322"/>
    <w:rsid w:val="003A0736"/>
    <w:rsid w:val="003A07F5"/>
    <w:rsid w:val="003A1135"/>
    <w:rsid w:val="003A1341"/>
    <w:rsid w:val="003A162C"/>
    <w:rsid w:val="003A19E0"/>
    <w:rsid w:val="003A1A9C"/>
    <w:rsid w:val="003A1C38"/>
    <w:rsid w:val="003A1CEB"/>
    <w:rsid w:val="003A1DD5"/>
    <w:rsid w:val="003A2019"/>
    <w:rsid w:val="003A264C"/>
    <w:rsid w:val="003A2AAB"/>
    <w:rsid w:val="003A2D39"/>
    <w:rsid w:val="003A2FE7"/>
    <w:rsid w:val="003A371E"/>
    <w:rsid w:val="003A3868"/>
    <w:rsid w:val="003A3EFA"/>
    <w:rsid w:val="003A42BB"/>
    <w:rsid w:val="003A45FB"/>
    <w:rsid w:val="003A48FC"/>
    <w:rsid w:val="003A49F0"/>
    <w:rsid w:val="003A4C4A"/>
    <w:rsid w:val="003A4E82"/>
    <w:rsid w:val="003A590E"/>
    <w:rsid w:val="003A5A8C"/>
    <w:rsid w:val="003A5CD5"/>
    <w:rsid w:val="003A5E54"/>
    <w:rsid w:val="003A6330"/>
    <w:rsid w:val="003A67EA"/>
    <w:rsid w:val="003A6BC9"/>
    <w:rsid w:val="003A6CF6"/>
    <w:rsid w:val="003A76A9"/>
    <w:rsid w:val="003A7747"/>
    <w:rsid w:val="003A7D84"/>
    <w:rsid w:val="003A7F73"/>
    <w:rsid w:val="003A7FF3"/>
    <w:rsid w:val="003B0299"/>
    <w:rsid w:val="003B0901"/>
    <w:rsid w:val="003B0A58"/>
    <w:rsid w:val="003B0B4D"/>
    <w:rsid w:val="003B0F82"/>
    <w:rsid w:val="003B1046"/>
    <w:rsid w:val="003B14B8"/>
    <w:rsid w:val="003B1575"/>
    <w:rsid w:val="003B17C4"/>
    <w:rsid w:val="003B188F"/>
    <w:rsid w:val="003B19B0"/>
    <w:rsid w:val="003B1CC2"/>
    <w:rsid w:val="003B21B1"/>
    <w:rsid w:val="003B2672"/>
    <w:rsid w:val="003B2AB9"/>
    <w:rsid w:val="003B2B79"/>
    <w:rsid w:val="003B2DAD"/>
    <w:rsid w:val="003B2DB4"/>
    <w:rsid w:val="003B3435"/>
    <w:rsid w:val="003B37CE"/>
    <w:rsid w:val="003B4482"/>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404"/>
    <w:rsid w:val="003B7619"/>
    <w:rsid w:val="003B765B"/>
    <w:rsid w:val="003B76FE"/>
    <w:rsid w:val="003B7AA6"/>
    <w:rsid w:val="003C002E"/>
    <w:rsid w:val="003C009A"/>
    <w:rsid w:val="003C014A"/>
    <w:rsid w:val="003C0324"/>
    <w:rsid w:val="003C0759"/>
    <w:rsid w:val="003C07D7"/>
    <w:rsid w:val="003C0985"/>
    <w:rsid w:val="003C0D37"/>
    <w:rsid w:val="003C1B5D"/>
    <w:rsid w:val="003C1EC9"/>
    <w:rsid w:val="003C2529"/>
    <w:rsid w:val="003C2C9D"/>
    <w:rsid w:val="003C2CF1"/>
    <w:rsid w:val="003C32B3"/>
    <w:rsid w:val="003C3898"/>
    <w:rsid w:val="003C3B73"/>
    <w:rsid w:val="003C3EF9"/>
    <w:rsid w:val="003C412E"/>
    <w:rsid w:val="003C4250"/>
    <w:rsid w:val="003C4952"/>
    <w:rsid w:val="003C4D16"/>
    <w:rsid w:val="003C4D8C"/>
    <w:rsid w:val="003C4F25"/>
    <w:rsid w:val="003C5280"/>
    <w:rsid w:val="003C5D63"/>
    <w:rsid w:val="003C6448"/>
    <w:rsid w:val="003C6580"/>
    <w:rsid w:val="003C6665"/>
    <w:rsid w:val="003C6FA0"/>
    <w:rsid w:val="003C720C"/>
    <w:rsid w:val="003C7459"/>
    <w:rsid w:val="003C78C0"/>
    <w:rsid w:val="003C79A4"/>
    <w:rsid w:val="003C7D6A"/>
    <w:rsid w:val="003D0332"/>
    <w:rsid w:val="003D09DA"/>
    <w:rsid w:val="003D0A97"/>
    <w:rsid w:val="003D0D75"/>
    <w:rsid w:val="003D0E68"/>
    <w:rsid w:val="003D1294"/>
    <w:rsid w:val="003D1910"/>
    <w:rsid w:val="003D2050"/>
    <w:rsid w:val="003D2339"/>
    <w:rsid w:val="003D26AA"/>
    <w:rsid w:val="003D2A2B"/>
    <w:rsid w:val="003D2EC6"/>
    <w:rsid w:val="003D30F8"/>
    <w:rsid w:val="003D35BC"/>
    <w:rsid w:val="003D39A6"/>
    <w:rsid w:val="003D4330"/>
    <w:rsid w:val="003D4350"/>
    <w:rsid w:val="003D4409"/>
    <w:rsid w:val="003D4CF5"/>
    <w:rsid w:val="003D50AE"/>
    <w:rsid w:val="003D5176"/>
    <w:rsid w:val="003D52A8"/>
    <w:rsid w:val="003D530E"/>
    <w:rsid w:val="003D53C8"/>
    <w:rsid w:val="003D5717"/>
    <w:rsid w:val="003D574A"/>
    <w:rsid w:val="003D5878"/>
    <w:rsid w:val="003D5948"/>
    <w:rsid w:val="003D59FE"/>
    <w:rsid w:val="003D60D5"/>
    <w:rsid w:val="003D63BA"/>
    <w:rsid w:val="003D680E"/>
    <w:rsid w:val="003D6AC0"/>
    <w:rsid w:val="003D7192"/>
    <w:rsid w:val="003D78AB"/>
    <w:rsid w:val="003D79E8"/>
    <w:rsid w:val="003E01B8"/>
    <w:rsid w:val="003E089F"/>
    <w:rsid w:val="003E0ADB"/>
    <w:rsid w:val="003E0CE4"/>
    <w:rsid w:val="003E0FCE"/>
    <w:rsid w:val="003E1304"/>
    <w:rsid w:val="003E13F6"/>
    <w:rsid w:val="003E1748"/>
    <w:rsid w:val="003E1CF4"/>
    <w:rsid w:val="003E1FAC"/>
    <w:rsid w:val="003E20C9"/>
    <w:rsid w:val="003E240A"/>
    <w:rsid w:val="003E2BF4"/>
    <w:rsid w:val="003E325A"/>
    <w:rsid w:val="003E33C5"/>
    <w:rsid w:val="003E34E1"/>
    <w:rsid w:val="003E3524"/>
    <w:rsid w:val="003E385D"/>
    <w:rsid w:val="003E3A6B"/>
    <w:rsid w:val="003E3C5B"/>
    <w:rsid w:val="003E3D11"/>
    <w:rsid w:val="003E3E3A"/>
    <w:rsid w:val="003E40C9"/>
    <w:rsid w:val="003E4CDB"/>
    <w:rsid w:val="003E52EB"/>
    <w:rsid w:val="003E5B74"/>
    <w:rsid w:val="003E5DE2"/>
    <w:rsid w:val="003E60CE"/>
    <w:rsid w:val="003E6592"/>
    <w:rsid w:val="003E703E"/>
    <w:rsid w:val="003E73BC"/>
    <w:rsid w:val="003E76AD"/>
    <w:rsid w:val="003E7A07"/>
    <w:rsid w:val="003E7A1D"/>
    <w:rsid w:val="003F0587"/>
    <w:rsid w:val="003F0656"/>
    <w:rsid w:val="003F0884"/>
    <w:rsid w:val="003F0905"/>
    <w:rsid w:val="003F16E1"/>
    <w:rsid w:val="003F1B6D"/>
    <w:rsid w:val="003F1D73"/>
    <w:rsid w:val="003F20E2"/>
    <w:rsid w:val="003F2244"/>
    <w:rsid w:val="003F23A7"/>
    <w:rsid w:val="003F2564"/>
    <w:rsid w:val="003F2624"/>
    <w:rsid w:val="003F2711"/>
    <w:rsid w:val="003F2A56"/>
    <w:rsid w:val="003F2CB0"/>
    <w:rsid w:val="003F3865"/>
    <w:rsid w:val="003F3A77"/>
    <w:rsid w:val="003F3FEB"/>
    <w:rsid w:val="003F45CC"/>
    <w:rsid w:val="003F477D"/>
    <w:rsid w:val="003F4933"/>
    <w:rsid w:val="003F4977"/>
    <w:rsid w:val="003F4E1C"/>
    <w:rsid w:val="003F4E39"/>
    <w:rsid w:val="003F536B"/>
    <w:rsid w:val="003F586D"/>
    <w:rsid w:val="003F5F99"/>
    <w:rsid w:val="003F60DF"/>
    <w:rsid w:val="003F60EF"/>
    <w:rsid w:val="003F612E"/>
    <w:rsid w:val="003F6194"/>
    <w:rsid w:val="003F6238"/>
    <w:rsid w:val="003F62B4"/>
    <w:rsid w:val="003F6853"/>
    <w:rsid w:val="003F6930"/>
    <w:rsid w:val="003F6AF3"/>
    <w:rsid w:val="003F6F1A"/>
    <w:rsid w:val="003F73A0"/>
    <w:rsid w:val="003F74F9"/>
    <w:rsid w:val="003F75DD"/>
    <w:rsid w:val="003F7DFF"/>
    <w:rsid w:val="0040015E"/>
    <w:rsid w:val="00400427"/>
    <w:rsid w:val="00400930"/>
    <w:rsid w:val="00400B43"/>
    <w:rsid w:val="00400C85"/>
    <w:rsid w:val="00400CF0"/>
    <w:rsid w:val="004010CF"/>
    <w:rsid w:val="00401175"/>
    <w:rsid w:val="004012FA"/>
    <w:rsid w:val="004017C6"/>
    <w:rsid w:val="00401BBE"/>
    <w:rsid w:val="004024AB"/>
    <w:rsid w:val="00402F2C"/>
    <w:rsid w:val="0040303D"/>
    <w:rsid w:val="0040379F"/>
    <w:rsid w:val="00403805"/>
    <w:rsid w:val="00403824"/>
    <w:rsid w:val="00403E3B"/>
    <w:rsid w:val="00403F25"/>
    <w:rsid w:val="0040495B"/>
    <w:rsid w:val="00404AE9"/>
    <w:rsid w:val="00405194"/>
    <w:rsid w:val="00405898"/>
    <w:rsid w:val="00405D95"/>
    <w:rsid w:val="00405F90"/>
    <w:rsid w:val="00405FA5"/>
    <w:rsid w:val="00406108"/>
    <w:rsid w:val="00406109"/>
    <w:rsid w:val="00406321"/>
    <w:rsid w:val="00406412"/>
    <w:rsid w:val="00406BA2"/>
    <w:rsid w:val="00406BAF"/>
    <w:rsid w:val="00406F4B"/>
    <w:rsid w:val="00406F7D"/>
    <w:rsid w:val="00406FBD"/>
    <w:rsid w:val="004073B0"/>
    <w:rsid w:val="00407612"/>
    <w:rsid w:val="00407A66"/>
    <w:rsid w:val="00407B4C"/>
    <w:rsid w:val="00407C9E"/>
    <w:rsid w:val="00410071"/>
    <w:rsid w:val="0041029D"/>
    <w:rsid w:val="00410B9D"/>
    <w:rsid w:val="00411230"/>
    <w:rsid w:val="00411233"/>
    <w:rsid w:val="00411735"/>
    <w:rsid w:val="004118C9"/>
    <w:rsid w:val="0041195D"/>
    <w:rsid w:val="00412243"/>
    <w:rsid w:val="00412697"/>
    <w:rsid w:val="00412A71"/>
    <w:rsid w:val="00412F8D"/>
    <w:rsid w:val="00413369"/>
    <w:rsid w:val="004139BA"/>
    <w:rsid w:val="00413AA2"/>
    <w:rsid w:val="00414129"/>
    <w:rsid w:val="004142CD"/>
    <w:rsid w:val="004142F5"/>
    <w:rsid w:val="004145AE"/>
    <w:rsid w:val="00414B98"/>
    <w:rsid w:val="00414F50"/>
    <w:rsid w:val="0041577E"/>
    <w:rsid w:val="004157F6"/>
    <w:rsid w:val="004159D3"/>
    <w:rsid w:val="00415A14"/>
    <w:rsid w:val="00415D95"/>
    <w:rsid w:val="0041616C"/>
    <w:rsid w:val="004163D3"/>
    <w:rsid w:val="004164A8"/>
    <w:rsid w:val="00416965"/>
    <w:rsid w:val="00416A66"/>
    <w:rsid w:val="00416C3B"/>
    <w:rsid w:val="00416D41"/>
    <w:rsid w:val="00416DCB"/>
    <w:rsid w:val="00416E56"/>
    <w:rsid w:val="00417678"/>
    <w:rsid w:val="00417D52"/>
    <w:rsid w:val="00417E4C"/>
    <w:rsid w:val="0042004E"/>
    <w:rsid w:val="00420126"/>
    <w:rsid w:val="004203CF"/>
    <w:rsid w:val="00420755"/>
    <w:rsid w:val="00420CB7"/>
    <w:rsid w:val="00420DE8"/>
    <w:rsid w:val="00420E46"/>
    <w:rsid w:val="00420E49"/>
    <w:rsid w:val="00420F26"/>
    <w:rsid w:val="00421078"/>
    <w:rsid w:val="0042110F"/>
    <w:rsid w:val="004213E8"/>
    <w:rsid w:val="0042156E"/>
    <w:rsid w:val="00421EC5"/>
    <w:rsid w:val="004222BF"/>
    <w:rsid w:val="00422399"/>
    <w:rsid w:val="004228B8"/>
    <w:rsid w:val="00422A01"/>
    <w:rsid w:val="00422DB5"/>
    <w:rsid w:val="00422DE5"/>
    <w:rsid w:val="0042307B"/>
    <w:rsid w:val="00423326"/>
    <w:rsid w:val="0042351C"/>
    <w:rsid w:val="004237CC"/>
    <w:rsid w:val="00424E5F"/>
    <w:rsid w:val="004250E7"/>
    <w:rsid w:val="00425582"/>
    <w:rsid w:val="004258D1"/>
    <w:rsid w:val="00425B30"/>
    <w:rsid w:val="00425C97"/>
    <w:rsid w:val="00425E05"/>
    <w:rsid w:val="00425FFD"/>
    <w:rsid w:val="004262F8"/>
    <w:rsid w:val="00426420"/>
    <w:rsid w:val="00426442"/>
    <w:rsid w:val="0042654A"/>
    <w:rsid w:val="00426A93"/>
    <w:rsid w:val="00426DFA"/>
    <w:rsid w:val="004271A0"/>
    <w:rsid w:val="004276E3"/>
    <w:rsid w:val="004279ED"/>
    <w:rsid w:val="00427E67"/>
    <w:rsid w:val="00430178"/>
    <w:rsid w:val="0043043A"/>
    <w:rsid w:val="00430495"/>
    <w:rsid w:val="00430680"/>
    <w:rsid w:val="00430773"/>
    <w:rsid w:val="004308B6"/>
    <w:rsid w:val="00430A72"/>
    <w:rsid w:val="00430BA7"/>
    <w:rsid w:val="00431043"/>
    <w:rsid w:val="004311D8"/>
    <w:rsid w:val="004314E7"/>
    <w:rsid w:val="0043189C"/>
    <w:rsid w:val="00431CB1"/>
    <w:rsid w:val="00431DB5"/>
    <w:rsid w:val="0043270B"/>
    <w:rsid w:val="00432780"/>
    <w:rsid w:val="00432DB9"/>
    <w:rsid w:val="00432E64"/>
    <w:rsid w:val="00432F8F"/>
    <w:rsid w:val="00432F9E"/>
    <w:rsid w:val="00433065"/>
    <w:rsid w:val="00433106"/>
    <w:rsid w:val="00433C6F"/>
    <w:rsid w:val="00433CAB"/>
    <w:rsid w:val="004341E4"/>
    <w:rsid w:val="004342DD"/>
    <w:rsid w:val="004343E8"/>
    <w:rsid w:val="00434583"/>
    <w:rsid w:val="00434754"/>
    <w:rsid w:val="0043480E"/>
    <w:rsid w:val="00434A45"/>
    <w:rsid w:val="00434D46"/>
    <w:rsid w:val="00435248"/>
    <w:rsid w:val="004353C1"/>
    <w:rsid w:val="0043542F"/>
    <w:rsid w:val="004355EB"/>
    <w:rsid w:val="00435602"/>
    <w:rsid w:val="004356FA"/>
    <w:rsid w:val="00435CCF"/>
    <w:rsid w:val="00436219"/>
    <w:rsid w:val="00436480"/>
    <w:rsid w:val="00436511"/>
    <w:rsid w:val="00436A3B"/>
    <w:rsid w:val="00436CF4"/>
    <w:rsid w:val="00436EE0"/>
    <w:rsid w:val="00436FAD"/>
    <w:rsid w:val="00437027"/>
    <w:rsid w:val="00437064"/>
    <w:rsid w:val="004371AB"/>
    <w:rsid w:val="004402A7"/>
    <w:rsid w:val="0044035D"/>
    <w:rsid w:val="0044037A"/>
    <w:rsid w:val="00440565"/>
    <w:rsid w:val="004407A9"/>
    <w:rsid w:val="00440EA5"/>
    <w:rsid w:val="0044131C"/>
    <w:rsid w:val="0044142F"/>
    <w:rsid w:val="004418AE"/>
    <w:rsid w:val="004425C2"/>
    <w:rsid w:val="00442824"/>
    <w:rsid w:val="00442A1D"/>
    <w:rsid w:val="00442FCF"/>
    <w:rsid w:val="00442FFB"/>
    <w:rsid w:val="004430FD"/>
    <w:rsid w:val="004435A1"/>
    <w:rsid w:val="004437EC"/>
    <w:rsid w:val="0044389A"/>
    <w:rsid w:val="00443F9A"/>
    <w:rsid w:val="004442A7"/>
    <w:rsid w:val="004443B8"/>
    <w:rsid w:val="00444508"/>
    <w:rsid w:val="00444901"/>
    <w:rsid w:val="00444934"/>
    <w:rsid w:val="00444F5E"/>
    <w:rsid w:val="0044540F"/>
    <w:rsid w:val="00445494"/>
    <w:rsid w:val="00445513"/>
    <w:rsid w:val="00445907"/>
    <w:rsid w:val="00445CFF"/>
    <w:rsid w:val="00445E48"/>
    <w:rsid w:val="004462AF"/>
    <w:rsid w:val="0044662A"/>
    <w:rsid w:val="0044666E"/>
    <w:rsid w:val="00446956"/>
    <w:rsid w:val="00446D5A"/>
    <w:rsid w:val="00447486"/>
    <w:rsid w:val="004502AB"/>
    <w:rsid w:val="00450724"/>
    <w:rsid w:val="00450778"/>
    <w:rsid w:val="00450D3B"/>
    <w:rsid w:val="00450F2C"/>
    <w:rsid w:val="00450FB9"/>
    <w:rsid w:val="00451864"/>
    <w:rsid w:val="004518D5"/>
    <w:rsid w:val="004519BF"/>
    <w:rsid w:val="00451B06"/>
    <w:rsid w:val="00451BEB"/>
    <w:rsid w:val="0045212B"/>
    <w:rsid w:val="0045231A"/>
    <w:rsid w:val="004527C0"/>
    <w:rsid w:val="00453871"/>
    <w:rsid w:val="00453DEF"/>
    <w:rsid w:val="004543E4"/>
    <w:rsid w:val="00454668"/>
    <w:rsid w:val="004548E5"/>
    <w:rsid w:val="00454F08"/>
    <w:rsid w:val="00455105"/>
    <w:rsid w:val="0045584B"/>
    <w:rsid w:val="00455C09"/>
    <w:rsid w:val="00456114"/>
    <w:rsid w:val="00456971"/>
    <w:rsid w:val="00456B9B"/>
    <w:rsid w:val="00457026"/>
    <w:rsid w:val="00457074"/>
    <w:rsid w:val="00457390"/>
    <w:rsid w:val="0045742D"/>
    <w:rsid w:val="0045787E"/>
    <w:rsid w:val="004578EF"/>
    <w:rsid w:val="00457C5E"/>
    <w:rsid w:val="00457F98"/>
    <w:rsid w:val="0046026D"/>
    <w:rsid w:val="0046027A"/>
    <w:rsid w:val="00460300"/>
    <w:rsid w:val="004605CC"/>
    <w:rsid w:val="0046072D"/>
    <w:rsid w:val="00460921"/>
    <w:rsid w:val="00460958"/>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E62"/>
    <w:rsid w:val="00462F34"/>
    <w:rsid w:val="00462FC4"/>
    <w:rsid w:val="00463448"/>
    <w:rsid w:val="004636F3"/>
    <w:rsid w:val="00463AC7"/>
    <w:rsid w:val="00463C3A"/>
    <w:rsid w:val="004642F1"/>
    <w:rsid w:val="0046434B"/>
    <w:rsid w:val="004643D1"/>
    <w:rsid w:val="004643E7"/>
    <w:rsid w:val="00464513"/>
    <w:rsid w:val="00464919"/>
    <w:rsid w:val="00464AFE"/>
    <w:rsid w:val="00464C4E"/>
    <w:rsid w:val="00464EE0"/>
    <w:rsid w:val="00465342"/>
    <w:rsid w:val="00465461"/>
    <w:rsid w:val="00465467"/>
    <w:rsid w:val="00465573"/>
    <w:rsid w:val="004658C3"/>
    <w:rsid w:val="00465EB3"/>
    <w:rsid w:val="00465EC8"/>
    <w:rsid w:val="00466260"/>
    <w:rsid w:val="004662E3"/>
    <w:rsid w:val="0046645E"/>
    <w:rsid w:val="004666EC"/>
    <w:rsid w:val="0046680F"/>
    <w:rsid w:val="00467011"/>
    <w:rsid w:val="00467838"/>
    <w:rsid w:val="004678EE"/>
    <w:rsid w:val="0047041E"/>
    <w:rsid w:val="00470750"/>
    <w:rsid w:val="00470893"/>
    <w:rsid w:val="00470CD8"/>
    <w:rsid w:val="00470D7E"/>
    <w:rsid w:val="00470E35"/>
    <w:rsid w:val="0047166D"/>
    <w:rsid w:val="00471856"/>
    <w:rsid w:val="004718FD"/>
    <w:rsid w:val="004719A1"/>
    <w:rsid w:val="00471DB0"/>
    <w:rsid w:val="00471E77"/>
    <w:rsid w:val="00471ED6"/>
    <w:rsid w:val="00471F3B"/>
    <w:rsid w:val="00471FAB"/>
    <w:rsid w:val="004720E5"/>
    <w:rsid w:val="0047234F"/>
    <w:rsid w:val="00472A35"/>
    <w:rsid w:val="00472ACB"/>
    <w:rsid w:val="0047391F"/>
    <w:rsid w:val="004739BD"/>
    <w:rsid w:val="00473A85"/>
    <w:rsid w:val="00473D2D"/>
    <w:rsid w:val="00473F5F"/>
    <w:rsid w:val="004740D7"/>
    <w:rsid w:val="0047410D"/>
    <w:rsid w:val="00474827"/>
    <w:rsid w:val="00474EEA"/>
    <w:rsid w:val="00474FB4"/>
    <w:rsid w:val="00475061"/>
    <w:rsid w:val="00475131"/>
    <w:rsid w:val="00475260"/>
    <w:rsid w:val="004755D5"/>
    <w:rsid w:val="004755F0"/>
    <w:rsid w:val="00475638"/>
    <w:rsid w:val="0047574D"/>
    <w:rsid w:val="00475A1B"/>
    <w:rsid w:val="00475D3E"/>
    <w:rsid w:val="00475E50"/>
    <w:rsid w:val="00475F90"/>
    <w:rsid w:val="004767BC"/>
    <w:rsid w:val="00476D8B"/>
    <w:rsid w:val="00476EAE"/>
    <w:rsid w:val="004774C5"/>
    <w:rsid w:val="004775ED"/>
    <w:rsid w:val="004776E7"/>
    <w:rsid w:val="004777B0"/>
    <w:rsid w:val="004777C7"/>
    <w:rsid w:val="00477CB9"/>
    <w:rsid w:val="004801FB"/>
    <w:rsid w:val="004803A9"/>
    <w:rsid w:val="004807D5"/>
    <w:rsid w:val="00480B03"/>
    <w:rsid w:val="00480CD7"/>
    <w:rsid w:val="004810EC"/>
    <w:rsid w:val="00481289"/>
    <w:rsid w:val="004813D5"/>
    <w:rsid w:val="004814F6"/>
    <w:rsid w:val="00481607"/>
    <w:rsid w:val="00482389"/>
    <w:rsid w:val="004827D4"/>
    <w:rsid w:val="004828DE"/>
    <w:rsid w:val="00482943"/>
    <w:rsid w:val="00482ADC"/>
    <w:rsid w:val="00482B1F"/>
    <w:rsid w:val="00482BAD"/>
    <w:rsid w:val="00483846"/>
    <w:rsid w:val="00483D11"/>
    <w:rsid w:val="00483D20"/>
    <w:rsid w:val="0048406D"/>
    <w:rsid w:val="0048410E"/>
    <w:rsid w:val="00484C46"/>
    <w:rsid w:val="00484C71"/>
    <w:rsid w:val="004855C3"/>
    <w:rsid w:val="004855C6"/>
    <w:rsid w:val="00485969"/>
    <w:rsid w:val="0048598C"/>
    <w:rsid w:val="00485E8A"/>
    <w:rsid w:val="0048620B"/>
    <w:rsid w:val="0048628F"/>
    <w:rsid w:val="004862DE"/>
    <w:rsid w:val="00486974"/>
    <w:rsid w:val="00486CF2"/>
    <w:rsid w:val="00486E40"/>
    <w:rsid w:val="00486EC5"/>
    <w:rsid w:val="00487006"/>
    <w:rsid w:val="0048719C"/>
    <w:rsid w:val="00487442"/>
    <w:rsid w:val="004875E5"/>
    <w:rsid w:val="00487BB8"/>
    <w:rsid w:val="00487C8B"/>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D08"/>
    <w:rsid w:val="0049457E"/>
    <w:rsid w:val="004948C4"/>
    <w:rsid w:val="004948E9"/>
    <w:rsid w:val="00494E75"/>
    <w:rsid w:val="00495071"/>
    <w:rsid w:val="00495227"/>
    <w:rsid w:val="00495BC8"/>
    <w:rsid w:val="00495C3A"/>
    <w:rsid w:val="00495D1F"/>
    <w:rsid w:val="00495DF3"/>
    <w:rsid w:val="004961DB"/>
    <w:rsid w:val="0049653E"/>
    <w:rsid w:val="004968B8"/>
    <w:rsid w:val="00496A71"/>
    <w:rsid w:val="00496BEF"/>
    <w:rsid w:val="0049792C"/>
    <w:rsid w:val="004A01E1"/>
    <w:rsid w:val="004A03E6"/>
    <w:rsid w:val="004A0C3C"/>
    <w:rsid w:val="004A0E00"/>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66E"/>
    <w:rsid w:val="004A36C0"/>
    <w:rsid w:val="004A3879"/>
    <w:rsid w:val="004A39C0"/>
    <w:rsid w:val="004A3AA3"/>
    <w:rsid w:val="004A3C1C"/>
    <w:rsid w:val="004A3C75"/>
    <w:rsid w:val="004A4247"/>
    <w:rsid w:val="004A4635"/>
    <w:rsid w:val="004A4900"/>
    <w:rsid w:val="004A4D38"/>
    <w:rsid w:val="004A4E7E"/>
    <w:rsid w:val="004A4E95"/>
    <w:rsid w:val="004A4F1F"/>
    <w:rsid w:val="004A4F9D"/>
    <w:rsid w:val="004A5270"/>
    <w:rsid w:val="004A5667"/>
    <w:rsid w:val="004A57FC"/>
    <w:rsid w:val="004A645E"/>
    <w:rsid w:val="004A6639"/>
    <w:rsid w:val="004A69DC"/>
    <w:rsid w:val="004A6AC0"/>
    <w:rsid w:val="004A705C"/>
    <w:rsid w:val="004A717D"/>
    <w:rsid w:val="004A7276"/>
    <w:rsid w:val="004A7EE7"/>
    <w:rsid w:val="004A7FB0"/>
    <w:rsid w:val="004A7FF9"/>
    <w:rsid w:val="004B0706"/>
    <w:rsid w:val="004B0787"/>
    <w:rsid w:val="004B07BD"/>
    <w:rsid w:val="004B1068"/>
    <w:rsid w:val="004B1274"/>
    <w:rsid w:val="004B1283"/>
    <w:rsid w:val="004B1313"/>
    <w:rsid w:val="004B169E"/>
    <w:rsid w:val="004B1B0B"/>
    <w:rsid w:val="004B1B53"/>
    <w:rsid w:val="004B1C42"/>
    <w:rsid w:val="004B1FB0"/>
    <w:rsid w:val="004B22EE"/>
    <w:rsid w:val="004B2565"/>
    <w:rsid w:val="004B2700"/>
    <w:rsid w:val="004B2B31"/>
    <w:rsid w:val="004B2C33"/>
    <w:rsid w:val="004B2CDB"/>
    <w:rsid w:val="004B304E"/>
    <w:rsid w:val="004B339D"/>
    <w:rsid w:val="004B3567"/>
    <w:rsid w:val="004B35F5"/>
    <w:rsid w:val="004B38E1"/>
    <w:rsid w:val="004B3C3F"/>
    <w:rsid w:val="004B3D43"/>
    <w:rsid w:val="004B453E"/>
    <w:rsid w:val="004B45A2"/>
    <w:rsid w:val="004B4634"/>
    <w:rsid w:val="004B471E"/>
    <w:rsid w:val="004B4A0F"/>
    <w:rsid w:val="004B4AA2"/>
    <w:rsid w:val="004B4C67"/>
    <w:rsid w:val="004B50E0"/>
    <w:rsid w:val="004B5139"/>
    <w:rsid w:val="004B55EC"/>
    <w:rsid w:val="004B5EED"/>
    <w:rsid w:val="004B6301"/>
    <w:rsid w:val="004B656F"/>
    <w:rsid w:val="004B6FFB"/>
    <w:rsid w:val="004B795F"/>
    <w:rsid w:val="004B7BA5"/>
    <w:rsid w:val="004B7C7F"/>
    <w:rsid w:val="004B7D81"/>
    <w:rsid w:val="004C0346"/>
    <w:rsid w:val="004C03CC"/>
    <w:rsid w:val="004C0A9C"/>
    <w:rsid w:val="004C0B5B"/>
    <w:rsid w:val="004C0EBD"/>
    <w:rsid w:val="004C0F99"/>
    <w:rsid w:val="004C0FA3"/>
    <w:rsid w:val="004C102A"/>
    <w:rsid w:val="004C130D"/>
    <w:rsid w:val="004C1355"/>
    <w:rsid w:val="004C1430"/>
    <w:rsid w:val="004C1624"/>
    <w:rsid w:val="004C1991"/>
    <w:rsid w:val="004C2371"/>
    <w:rsid w:val="004C2C4E"/>
    <w:rsid w:val="004C2CA2"/>
    <w:rsid w:val="004C2F01"/>
    <w:rsid w:val="004C3472"/>
    <w:rsid w:val="004C34E8"/>
    <w:rsid w:val="004C3917"/>
    <w:rsid w:val="004C3A42"/>
    <w:rsid w:val="004C3C3C"/>
    <w:rsid w:val="004C3C51"/>
    <w:rsid w:val="004C4384"/>
    <w:rsid w:val="004C47FE"/>
    <w:rsid w:val="004C4BCE"/>
    <w:rsid w:val="004C4BF3"/>
    <w:rsid w:val="004C4F33"/>
    <w:rsid w:val="004C521E"/>
    <w:rsid w:val="004C5C61"/>
    <w:rsid w:val="004C5EF0"/>
    <w:rsid w:val="004C624C"/>
    <w:rsid w:val="004C63D6"/>
    <w:rsid w:val="004C660B"/>
    <w:rsid w:val="004C6627"/>
    <w:rsid w:val="004C6915"/>
    <w:rsid w:val="004C6D25"/>
    <w:rsid w:val="004C6DF5"/>
    <w:rsid w:val="004C730E"/>
    <w:rsid w:val="004C7469"/>
    <w:rsid w:val="004C7739"/>
    <w:rsid w:val="004C7BDF"/>
    <w:rsid w:val="004D0200"/>
    <w:rsid w:val="004D02B7"/>
    <w:rsid w:val="004D0A0E"/>
    <w:rsid w:val="004D0E42"/>
    <w:rsid w:val="004D171F"/>
    <w:rsid w:val="004D1A33"/>
    <w:rsid w:val="004D1B92"/>
    <w:rsid w:val="004D1D64"/>
    <w:rsid w:val="004D2474"/>
    <w:rsid w:val="004D24F2"/>
    <w:rsid w:val="004D25DB"/>
    <w:rsid w:val="004D27C4"/>
    <w:rsid w:val="004D2C6E"/>
    <w:rsid w:val="004D2D43"/>
    <w:rsid w:val="004D2E1A"/>
    <w:rsid w:val="004D2E57"/>
    <w:rsid w:val="004D3251"/>
    <w:rsid w:val="004D3DB8"/>
    <w:rsid w:val="004D4968"/>
    <w:rsid w:val="004D4977"/>
    <w:rsid w:val="004D4A8A"/>
    <w:rsid w:val="004D4BEA"/>
    <w:rsid w:val="004D50CC"/>
    <w:rsid w:val="004D58A3"/>
    <w:rsid w:val="004D58D1"/>
    <w:rsid w:val="004D5C16"/>
    <w:rsid w:val="004D5F02"/>
    <w:rsid w:val="004D6022"/>
    <w:rsid w:val="004D641A"/>
    <w:rsid w:val="004D643A"/>
    <w:rsid w:val="004D67F5"/>
    <w:rsid w:val="004D68C0"/>
    <w:rsid w:val="004D701C"/>
    <w:rsid w:val="004D710C"/>
    <w:rsid w:val="004D7448"/>
    <w:rsid w:val="004D7B1B"/>
    <w:rsid w:val="004D7F8C"/>
    <w:rsid w:val="004E0033"/>
    <w:rsid w:val="004E03BE"/>
    <w:rsid w:val="004E0CD0"/>
    <w:rsid w:val="004E1260"/>
    <w:rsid w:val="004E17DD"/>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02C"/>
    <w:rsid w:val="004E4116"/>
    <w:rsid w:val="004E4254"/>
    <w:rsid w:val="004E4640"/>
    <w:rsid w:val="004E471C"/>
    <w:rsid w:val="004E53AE"/>
    <w:rsid w:val="004E5449"/>
    <w:rsid w:val="004E5BAB"/>
    <w:rsid w:val="004E5C61"/>
    <w:rsid w:val="004E5EC9"/>
    <w:rsid w:val="004E6158"/>
    <w:rsid w:val="004E6184"/>
    <w:rsid w:val="004E63C9"/>
    <w:rsid w:val="004E6CEA"/>
    <w:rsid w:val="004E7270"/>
    <w:rsid w:val="004E7691"/>
    <w:rsid w:val="004E76A5"/>
    <w:rsid w:val="004E7B7F"/>
    <w:rsid w:val="004E7E45"/>
    <w:rsid w:val="004F01B4"/>
    <w:rsid w:val="004F020A"/>
    <w:rsid w:val="004F080C"/>
    <w:rsid w:val="004F0B88"/>
    <w:rsid w:val="004F0C82"/>
    <w:rsid w:val="004F1051"/>
    <w:rsid w:val="004F133C"/>
    <w:rsid w:val="004F13D2"/>
    <w:rsid w:val="004F1742"/>
    <w:rsid w:val="004F1A00"/>
    <w:rsid w:val="004F1D32"/>
    <w:rsid w:val="004F2179"/>
    <w:rsid w:val="004F23E0"/>
    <w:rsid w:val="004F2826"/>
    <w:rsid w:val="004F288E"/>
    <w:rsid w:val="004F2AA6"/>
    <w:rsid w:val="004F2B9C"/>
    <w:rsid w:val="004F2CCE"/>
    <w:rsid w:val="004F2D47"/>
    <w:rsid w:val="004F33A9"/>
    <w:rsid w:val="004F359A"/>
    <w:rsid w:val="004F37BB"/>
    <w:rsid w:val="004F3AD1"/>
    <w:rsid w:val="004F3DD1"/>
    <w:rsid w:val="004F40F1"/>
    <w:rsid w:val="004F4760"/>
    <w:rsid w:val="004F4E53"/>
    <w:rsid w:val="004F4F81"/>
    <w:rsid w:val="004F58AB"/>
    <w:rsid w:val="004F64B1"/>
    <w:rsid w:val="004F66FA"/>
    <w:rsid w:val="004F67A9"/>
    <w:rsid w:val="004F6AFE"/>
    <w:rsid w:val="004F6F20"/>
    <w:rsid w:val="004F7373"/>
    <w:rsid w:val="004F73A5"/>
    <w:rsid w:val="004F76A6"/>
    <w:rsid w:val="004F78C3"/>
    <w:rsid w:val="004F78E5"/>
    <w:rsid w:val="004F7C51"/>
    <w:rsid w:val="004F7CE6"/>
    <w:rsid w:val="004F7F1A"/>
    <w:rsid w:val="0050031C"/>
    <w:rsid w:val="005004F7"/>
    <w:rsid w:val="005006CC"/>
    <w:rsid w:val="00500798"/>
    <w:rsid w:val="005007E7"/>
    <w:rsid w:val="00500957"/>
    <w:rsid w:val="00500A59"/>
    <w:rsid w:val="005012BB"/>
    <w:rsid w:val="0050132F"/>
    <w:rsid w:val="00501723"/>
    <w:rsid w:val="005017F8"/>
    <w:rsid w:val="0050189D"/>
    <w:rsid w:val="005018DA"/>
    <w:rsid w:val="00501A8C"/>
    <w:rsid w:val="00501F0D"/>
    <w:rsid w:val="0050296A"/>
    <w:rsid w:val="005029A2"/>
    <w:rsid w:val="00502B04"/>
    <w:rsid w:val="00502D5B"/>
    <w:rsid w:val="00502FCA"/>
    <w:rsid w:val="00503347"/>
    <w:rsid w:val="005035E7"/>
    <w:rsid w:val="005038A7"/>
    <w:rsid w:val="0050397E"/>
    <w:rsid w:val="00503AB7"/>
    <w:rsid w:val="00503B21"/>
    <w:rsid w:val="00503C88"/>
    <w:rsid w:val="00503FAD"/>
    <w:rsid w:val="00504639"/>
    <w:rsid w:val="005050AC"/>
    <w:rsid w:val="005050F8"/>
    <w:rsid w:val="005053E2"/>
    <w:rsid w:val="00505A2A"/>
    <w:rsid w:val="00505E39"/>
    <w:rsid w:val="0050614B"/>
    <w:rsid w:val="0050640B"/>
    <w:rsid w:val="00506571"/>
    <w:rsid w:val="005066B3"/>
    <w:rsid w:val="00506A8D"/>
    <w:rsid w:val="00506C2E"/>
    <w:rsid w:val="005074C9"/>
    <w:rsid w:val="00507615"/>
    <w:rsid w:val="00507754"/>
    <w:rsid w:val="00507B61"/>
    <w:rsid w:val="00507BF8"/>
    <w:rsid w:val="00507CAF"/>
    <w:rsid w:val="00507E37"/>
    <w:rsid w:val="00510374"/>
    <w:rsid w:val="00510444"/>
    <w:rsid w:val="00510B25"/>
    <w:rsid w:val="00510F6D"/>
    <w:rsid w:val="00511E67"/>
    <w:rsid w:val="00512182"/>
    <w:rsid w:val="00512747"/>
    <w:rsid w:val="005128FF"/>
    <w:rsid w:val="00512944"/>
    <w:rsid w:val="00512A11"/>
    <w:rsid w:val="00512C83"/>
    <w:rsid w:val="00513CB8"/>
    <w:rsid w:val="00513D9A"/>
    <w:rsid w:val="00513F8F"/>
    <w:rsid w:val="00514455"/>
    <w:rsid w:val="00514678"/>
    <w:rsid w:val="005147E7"/>
    <w:rsid w:val="00514882"/>
    <w:rsid w:val="005149A2"/>
    <w:rsid w:val="00514CEE"/>
    <w:rsid w:val="00514DCF"/>
    <w:rsid w:val="005150E4"/>
    <w:rsid w:val="005154AC"/>
    <w:rsid w:val="00515546"/>
    <w:rsid w:val="0051589D"/>
    <w:rsid w:val="00515907"/>
    <w:rsid w:val="00515DAD"/>
    <w:rsid w:val="00515E2B"/>
    <w:rsid w:val="005167B8"/>
    <w:rsid w:val="00516B96"/>
    <w:rsid w:val="00517119"/>
    <w:rsid w:val="005173A4"/>
    <w:rsid w:val="0051770E"/>
    <w:rsid w:val="00517A27"/>
    <w:rsid w:val="00517C91"/>
    <w:rsid w:val="0052001B"/>
    <w:rsid w:val="005205C8"/>
    <w:rsid w:val="00521490"/>
    <w:rsid w:val="00521D65"/>
    <w:rsid w:val="005221A4"/>
    <w:rsid w:val="005225D6"/>
    <w:rsid w:val="00523366"/>
    <w:rsid w:val="00523E18"/>
    <w:rsid w:val="00523F32"/>
    <w:rsid w:val="005241DC"/>
    <w:rsid w:val="0052422C"/>
    <w:rsid w:val="005244D5"/>
    <w:rsid w:val="00524545"/>
    <w:rsid w:val="005248C4"/>
    <w:rsid w:val="00524AD1"/>
    <w:rsid w:val="00524B42"/>
    <w:rsid w:val="00524E6A"/>
    <w:rsid w:val="005251DA"/>
    <w:rsid w:val="00525407"/>
    <w:rsid w:val="00525495"/>
    <w:rsid w:val="005254CD"/>
    <w:rsid w:val="005255A1"/>
    <w:rsid w:val="00525EAA"/>
    <w:rsid w:val="00525F16"/>
    <w:rsid w:val="00525F71"/>
    <w:rsid w:val="0052610E"/>
    <w:rsid w:val="00526155"/>
    <w:rsid w:val="00526199"/>
    <w:rsid w:val="00526270"/>
    <w:rsid w:val="00526386"/>
    <w:rsid w:val="00526433"/>
    <w:rsid w:val="0052653A"/>
    <w:rsid w:val="00526661"/>
    <w:rsid w:val="005269C2"/>
    <w:rsid w:val="00526C8A"/>
    <w:rsid w:val="00526D38"/>
    <w:rsid w:val="00527160"/>
    <w:rsid w:val="005273B6"/>
    <w:rsid w:val="00527489"/>
    <w:rsid w:val="00527E84"/>
    <w:rsid w:val="00527E9C"/>
    <w:rsid w:val="0053000E"/>
    <w:rsid w:val="0053012B"/>
    <w:rsid w:val="00530150"/>
    <w:rsid w:val="005304B7"/>
    <w:rsid w:val="0053058D"/>
    <w:rsid w:val="00530AFD"/>
    <w:rsid w:val="00530DE4"/>
    <w:rsid w:val="00531191"/>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632"/>
    <w:rsid w:val="00533662"/>
    <w:rsid w:val="0053386F"/>
    <w:rsid w:val="005338BD"/>
    <w:rsid w:val="0053394F"/>
    <w:rsid w:val="00534087"/>
    <w:rsid w:val="005347FB"/>
    <w:rsid w:val="0053480B"/>
    <w:rsid w:val="005349EB"/>
    <w:rsid w:val="00534AA6"/>
    <w:rsid w:val="00534C7A"/>
    <w:rsid w:val="00534C83"/>
    <w:rsid w:val="005350B9"/>
    <w:rsid w:val="0053530D"/>
    <w:rsid w:val="00535343"/>
    <w:rsid w:val="0053574F"/>
    <w:rsid w:val="0053583D"/>
    <w:rsid w:val="005359EC"/>
    <w:rsid w:val="00535A27"/>
    <w:rsid w:val="00535F82"/>
    <w:rsid w:val="0053637E"/>
    <w:rsid w:val="00536772"/>
    <w:rsid w:val="00536AEE"/>
    <w:rsid w:val="00536F6C"/>
    <w:rsid w:val="00537507"/>
    <w:rsid w:val="00537942"/>
    <w:rsid w:val="00537AB9"/>
    <w:rsid w:val="00537BE9"/>
    <w:rsid w:val="00537E22"/>
    <w:rsid w:val="00540147"/>
    <w:rsid w:val="005407CC"/>
    <w:rsid w:val="00540A18"/>
    <w:rsid w:val="00540EB6"/>
    <w:rsid w:val="005417A0"/>
    <w:rsid w:val="00541E2B"/>
    <w:rsid w:val="005421F5"/>
    <w:rsid w:val="005431ED"/>
    <w:rsid w:val="0054361C"/>
    <w:rsid w:val="005436D7"/>
    <w:rsid w:val="00543703"/>
    <w:rsid w:val="005439DA"/>
    <w:rsid w:val="00543A66"/>
    <w:rsid w:val="00543A83"/>
    <w:rsid w:val="00544220"/>
    <w:rsid w:val="005443BF"/>
    <w:rsid w:val="005444D2"/>
    <w:rsid w:val="00544C33"/>
    <w:rsid w:val="00545555"/>
    <w:rsid w:val="0054556F"/>
    <w:rsid w:val="00545C3D"/>
    <w:rsid w:val="00545E6A"/>
    <w:rsid w:val="00545F1F"/>
    <w:rsid w:val="005462A4"/>
    <w:rsid w:val="00546310"/>
    <w:rsid w:val="00546738"/>
    <w:rsid w:val="005467D6"/>
    <w:rsid w:val="00546942"/>
    <w:rsid w:val="00546A1B"/>
    <w:rsid w:val="00546ADD"/>
    <w:rsid w:val="00546B78"/>
    <w:rsid w:val="00547123"/>
    <w:rsid w:val="0054754D"/>
    <w:rsid w:val="00547FA0"/>
    <w:rsid w:val="00550125"/>
    <w:rsid w:val="005504D9"/>
    <w:rsid w:val="0055071B"/>
    <w:rsid w:val="00550922"/>
    <w:rsid w:val="00550C80"/>
    <w:rsid w:val="00550D6F"/>
    <w:rsid w:val="00550E94"/>
    <w:rsid w:val="005511B1"/>
    <w:rsid w:val="00551E1E"/>
    <w:rsid w:val="00551E52"/>
    <w:rsid w:val="00552038"/>
    <w:rsid w:val="0055233E"/>
    <w:rsid w:val="00552569"/>
    <w:rsid w:val="005526F2"/>
    <w:rsid w:val="005526F7"/>
    <w:rsid w:val="00552DF7"/>
    <w:rsid w:val="00552FF4"/>
    <w:rsid w:val="0055390C"/>
    <w:rsid w:val="0055410A"/>
    <w:rsid w:val="00554140"/>
    <w:rsid w:val="005547CB"/>
    <w:rsid w:val="00554C19"/>
    <w:rsid w:val="00554DF7"/>
    <w:rsid w:val="00554FF2"/>
    <w:rsid w:val="0055509E"/>
    <w:rsid w:val="00555675"/>
    <w:rsid w:val="00555713"/>
    <w:rsid w:val="00555772"/>
    <w:rsid w:val="005558D0"/>
    <w:rsid w:val="00555A25"/>
    <w:rsid w:val="00555D64"/>
    <w:rsid w:val="00555D6F"/>
    <w:rsid w:val="00555DC4"/>
    <w:rsid w:val="0055634A"/>
    <w:rsid w:val="00556680"/>
    <w:rsid w:val="005566EF"/>
    <w:rsid w:val="005567AA"/>
    <w:rsid w:val="005567BF"/>
    <w:rsid w:val="005569D2"/>
    <w:rsid w:val="00556E18"/>
    <w:rsid w:val="005570E4"/>
    <w:rsid w:val="005570E7"/>
    <w:rsid w:val="0055718D"/>
    <w:rsid w:val="00557464"/>
    <w:rsid w:val="0055771C"/>
    <w:rsid w:val="00557B02"/>
    <w:rsid w:val="00557CAB"/>
    <w:rsid w:val="00557F39"/>
    <w:rsid w:val="00557F3A"/>
    <w:rsid w:val="00560AC9"/>
    <w:rsid w:val="00560DDA"/>
    <w:rsid w:val="00560EBB"/>
    <w:rsid w:val="00561250"/>
    <w:rsid w:val="0056134D"/>
    <w:rsid w:val="005617E8"/>
    <w:rsid w:val="00561A95"/>
    <w:rsid w:val="00561BF6"/>
    <w:rsid w:val="00561E4A"/>
    <w:rsid w:val="0056202B"/>
    <w:rsid w:val="005627AA"/>
    <w:rsid w:val="00562AD8"/>
    <w:rsid w:val="00562CDC"/>
    <w:rsid w:val="00563516"/>
    <w:rsid w:val="00563855"/>
    <w:rsid w:val="00563FD2"/>
    <w:rsid w:val="0056434D"/>
    <w:rsid w:val="00564909"/>
    <w:rsid w:val="005651F7"/>
    <w:rsid w:val="005655BE"/>
    <w:rsid w:val="00565679"/>
    <w:rsid w:val="00565E28"/>
    <w:rsid w:val="00566B83"/>
    <w:rsid w:val="00566C80"/>
    <w:rsid w:val="0056719E"/>
    <w:rsid w:val="005676C4"/>
    <w:rsid w:val="005701C5"/>
    <w:rsid w:val="005703E3"/>
    <w:rsid w:val="0057054C"/>
    <w:rsid w:val="005706C1"/>
    <w:rsid w:val="00570825"/>
    <w:rsid w:val="005708C3"/>
    <w:rsid w:val="005708C6"/>
    <w:rsid w:val="00570A22"/>
    <w:rsid w:val="00570C83"/>
    <w:rsid w:val="00571358"/>
    <w:rsid w:val="00571382"/>
    <w:rsid w:val="00571C9B"/>
    <w:rsid w:val="00571CA6"/>
    <w:rsid w:val="0057225B"/>
    <w:rsid w:val="00572364"/>
    <w:rsid w:val="00572583"/>
    <w:rsid w:val="00572643"/>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5349"/>
    <w:rsid w:val="005753DB"/>
    <w:rsid w:val="00575630"/>
    <w:rsid w:val="005758BA"/>
    <w:rsid w:val="00575E27"/>
    <w:rsid w:val="00575EC1"/>
    <w:rsid w:val="0057672D"/>
    <w:rsid w:val="00576A37"/>
    <w:rsid w:val="00576FC7"/>
    <w:rsid w:val="00577368"/>
    <w:rsid w:val="005777AC"/>
    <w:rsid w:val="00577EB4"/>
    <w:rsid w:val="00577F3D"/>
    <w:rsid w:val="00580150"/>
    <w:rsid w:val="00580735"/>
    <w:rsid w:val="005809EB"/>
    <w:rsid w:val="00580E45"/>
    <w:rsid w:val="005815D2"/>
    <w:rsid w:val="005818D4"/>
    <w:rsid w:val="005819D7"/>
    <w:rsid w:val="00581F00"/>
    <w:rsid w:val="00581F40"/>
    <w:rsid w:val="005827D8"/>
    <w:rsid w:val="005829CC"/>
    <w:rsid w:val="00582DD0"/>
    <w:rsid w:val="00582E3D"/>
    <w:rsid w:val="00583147"/>
    <w:rsid w:val="00583250"/>
    <w:rsid w:val="005836D0"/>
    <w:rsid w:val="00583B99"/>
    <w:rsid w:val="00583C6C"/>
    <w:rsid w:val="00583E78"/>
    <w:rsid w:val="00584003"/>
    <w:rsid w:val="00584496"/>
    <w:rsid w:val="00584EC4"/>
    <w:rsid w:val="00585932"/>
    <w:rsid w:val="00585C26"/>
    <w:rsid w:val="00585C3A"/>
    <w:rsid w:val="00585CBD"/>
    <w:rsid w:val="00585FF5"/>
    <w:rsid w:val="0058628A"/>
    <w:rsid w:val="005863AF"/>
    <w:rsid w:val="00586405"/>
    <w:rsid w:val="00586696"/>
    <w:rsid w:val="005867B5"/>
    <w:rsid w:val="00586897"/>
    <w:rsid w:val="005868B8"/>
    <w:rsid w:val="00586CDC"/>
    <w:rsid w:val="00587056"/>
    <w:rsid w:val="00587117"/>
    <w:rsid w:val="005872B5"/>
    <w:rsid w:val="0058759B"/>
    <w:rsid w:val="0058764D"/>
    <w:rsid w:val="00587814"/>
    <w:rsid w:val="0058787A"/>
    <w:rsid w:val="00587F35"/>
    <w:rsid w:val="0059015F"/>
    <w:rsid w:val="00590203"/>
    <w:rsid w:val="00590BF6"/>
    <w:rsid w:val="00591248"/>
    <w:rsid w:val="00591777"/>
    <w:rsid w:val="00591B9C"/>
    <w:rsid w:val="00592160"/>
    <w:rsid w:val="005923C9"/>
    <w:rsid w:val="0059284F"/>
    <w:rsid w:val="005928BF"/>
    <w:rsid w:val="005934BF"/>
    <w:rsid w:val="00593A7F"/>
    <w:rsid w:val="00593ADD"/>
    <w:rsid w:val="00594131"/>
    <w:rsid w:val="005943C6"/>
    <w:rsid w:val="005954F2"/>
    <w:rsid w:val="00595777"/>
    <w:rsid w:val="005958BE"/>
    <w:rsid w:val="00595E99"/>
    <w:rsid w:val="00596063"/>
    <w:rsid w:val="00596283"/>
    <w:rsid w:val="00596308"/>
    <w:rsid w:val="00596702"/>
    <w:rsid w:val="005968C4"/>
    <w:rsid w:val="005968F0"/>
    <w:rsid w:val="00596A56"/>
    <w:rsid w:val="0059715B"/>
    <w:rsid w:val="005973C7"/>
    <w:rsid w:val="00597605"/>
    <w:rsid w:val="00597946"/>
    <w:rsid w:val="00597A36"/>
    <w:rsid w:val="00597E86"/>
    <w:rsid w:val="005A0240"/>
    <w:rsid w:val="005A02BE"/>
    <w:rsid w:val="005A037B"/>
    <w:rsid w:val="005A05C6"/>
    <w:rsid w:val="005A05DF"/>
    <w:rsid w:val="005A0753"/>
    <w:rsid w:val="005A0CB6"/>
    <w:rsid w:val="005A0E41"/>
    <w:rsid w:val="005A165B"/>
    <w:rsid w:val="005A1B59"/>
    <w:rsid w:val="005A1D03"/>
    <w:rsid w:val="005A1E1F"/>
    <w:rsid w:val="005A2229"/>
    <w:rsid w:val="005A27A5"/>
    <w:rsid w:val="005A28F0"/>
    <w:rsid w:val="005A29CF"/>
    <w:rsid w:val="005A3040"/>
    <w:rsid w:val="005A320D"/>
    <w:rsid w:val="005A36E3"/>
    <w:rsid w:val="005A37FA"/>
    <w:rsid w:val="005A3A31"/>
    <w:rsid w:val="005A3B1E"/>
    <w:rsid w:val="005A3BDC"/>
    <w:rsid w:val="005A40D5"/>
    <w:rsid w:val="005A440D"/>
    <w:rsid w:val="005A4999"/>
    <w:rsid w:val="005A4E38"/>
    <w:rsid w:val="005A50CE"/>
    <w:rsid w:val="005A51B6"/>
    <w:rsid w:val="005A578E"/>
    <w:rsid w:val="005A588D"/>
    <w:rsid w:val="005A59CF"/>
    <w:rsid w:val="005A6A3A"/>
    <w:rsid w:val="005A6AAB"/>
    <w:rsid w:val="005A6FA1"/>
    <w:rsid w:val="005A7C70"/>
    <w:rsid w:val="005A7F50"/>
    <w:rsid w:val="005A7F72"/>
    <w:rsid w:val="005B009D"/>
    <w:rsid w:val="005B01BD"/>
    <w:rsid w:val="005B0F23"/>
    <w:rsid w:val="005B13B6"/>
    <w:rsid w:val="005B232D"/>
    <w:rsid w:val="005B2D4D"/>
    <w:rsid w:val="005B2EB8"/>
    <w:rsid w:val="005B355C"/>
    <w:rsid w:val="005B3C58"/>
    <w:rsid w:val="005B3C7C"/>
    <w:rsid w:val="005B3C87"/>
    <w:rsid w:val="005B3CB8"/>
    <w:rsid w:val="005B4853"/>
    <w:rsid w:val="005B4911"/>
    <w:rsid w:val="005B4B05"/>
    <w:rsid w:val="005B4C5C"/>
    <w:rsid w:val="005B4C8F"/>
    <w:rsid w:val="005B4E3D"/>
    <w:rsid w:val="005B4E83"/>
    <w:rsid w:val="005B541A"/>
    <w:rsid w:val="005B5425"/>
    <w:rsid w:val="005B54FE"/>
    <w:rsid w:val="005B55AF"/>
    <w:rsid w:val="005B5691"/>
    <w:rsid w:val="005B579C"/>
    <w:rsid w:val="005B5A55"/>
    <w:rsid w:val="005B5D4A"/>
    <w:rsid w:val="005B6277"/>
    <w:rsid w:val="005B6A24"/>
    <w:rsid w:val="005B6BF2"/>
    <w:rsid w:val="005B6C5F"/>
    <w:rsid w:val="005B6FAE"/>
    <w:rsid w:val="005B703E"/>
    <w:rsid w:val="005B70E8"/>
    <w:rsid w:val="005B7824"/>
    <w:rsid w:val="005B7A2E"/>
    <w:rsid w:val="005C01CF"/>
    <w:rsid w:val="005C0625"/>
    <w:rsid w:val="005C06DB"/>
    <w:rsid w:val="005C0904"/>
    <w:rsid w:val="005C09BF"/>
    <w:rsid w:val="005C0D61"/>
    <w:rsid w:val="005C0DDE"/>
    <w:rsid w:val="005C11DA"/>
    <w:rsid w:val="005C1225"/>
    <w:rsid w:val="005C132F"/>
    <w:rsid w:val="005C1752"/>
    <w:rsid w:val="005C1EB7"/>
    <w:rsid w:val="005C2144"/>
    <w:rsid w:val="005C2E43"/>
    <w:rsid w:val="005C32AB"/>
    <w:rsid w:val="005C33D3"/>
    <w:rsid w:val="005C376D"/>
    <w:rsid w:val="005C3A28"/>
    <w:rsid w:val="005C3A65"/>
    <w:rsid w:val="005C3CDF"/>
    <w:rsid w:val="005C41DC"/>
    <w:rsid w:val="005C4233"/>
    <w:rsid w:val="005C4583"/>
    <w:rsid w:val="005C4B4D"/>
    <w:rsid w:val="005C4D30"/>
    <w:rsid w:val="005C4DE3"/>
    <w:rsid w:val="005C4EE2"/>
    <w:rsid w:val="005C5379"/>
    <w:rsid w:val="005C57AB"/>
    <w:rsid w:val="005C5849"/>
    <w:rsid w:val="005C5A66"/>
    <w:rsid w:val="005C6110"/>
    <w:rsid w:val="005C69C5"/>
    <w:rsid w:val="005C7340"/>
    <w:rsid w:val="005C7A54"/>
    <w:rsid w:val="005C7CAD"/>
    <w:rsid w:val="005C7EF8"/>
    <w:rsid w:val="005D0102"/>
    <w:rsid w:val="005D02FA"/>
    <w:rsid w:val="005D047B"/>
    <w:rsid w:val="005D0736"/>
    <w:rsid w:val="005D0790"/>
    <w:rsid w:val="005D0DE9"/>
    <w:rsid w:val="005D0F67"/>
    <w:rsid w:val="005D20FC"/>
    <w:rsid w:val="005D214D"/>
    <w:rsid w:val="005D241F"/>
    <w:rsid w:val="005D24A2"/>
    <w:rsid w:val="005D26D7"/>
    <w:rsid w:val="005D2A49"/>
    <w:rsid w:val="005D2B7E"/>
    <w:rsid w:val="005D2EE8"/>
    <w:rsid w:val="005D31C7"/>
    <w:rsid w:val="005D31D3"/>
    <w:rsid w:val="005D35E3"/>
    <w:rsid w:val="005D4764"/>
    <w:rsid w:val="005D5242"/>
    <w:rsid w:val="005D5499"/>
    <w:rsid w:val="005D576B"/>
    <w:rsid w:val="005D594D"/>
    <w:rsid w:val="005D5975"/>
    <w:rsid w:val="005D5AA7"/>
    <w:rsid w:val="005D5E46"/>
    <w:rsid w:val="005D609E"/>
    <w:rsid w:val="005D6132"/>
    <w:rsid w:val="005D6275"/>
    <w:rsid w:val="005D642C"/>
    <w:rsid w:val="005D64A5"/>
    <w:rsid w:val="005D6929"/>
    <w:rsid w:val="005D6B30"/>
    <w:rsid w:val="005D6E1C"/>
    <w:rsid w:val="005D75E2"/>
    <w:rsid w:val="005D76AC"/>
    <w:rsid w:val="005D7741"/>
    <w:rsid w:val="005D7C8C"/>
    <w:rsid w:val="005D7E04"/>
    <w:rsid w:val="005E0079"/>
    <w:rsid w:val="005E0082"/>
    <w:rsid w:val="005E1173"/>
    <w:rsid w:val="005E1385"/>
    <w:rsid w:val="005E1393"/>
    <w:rsid w:val="005E1A58"/>
    <w:rsid w:val="005E1C06"/>
    <w:rsid w:val="005E20FB"/>
    <w:rsid w:val="005E2980"/>
    <w:rsid w:val="005E2BEC"/>
    <w:rsid w:val="005E2E2C"/>
    <w:rsid w:val="005E2F89"/>
    <w:rsid w:val="005E35FD"/>
    <w:rsid w:val="005E383F"/>
    <w:rsid w:val="005E39D1"/>
    <w:rsid w:val="005E41E2"/>
    <w:rsid w:val="005E48F7"/>
    <w:rsid w:val="005E4F80"/>
    <w:rsid w:val="005E4FBD"/>
    <w:rsid w:val="005E5009"/>
    <w:rsid w:val="005E5563"/>
    <w:rsid w:val="005E580A"/>
    <w:rsid w:val="005E66F1"/>
    <w:rsid w:val="005E6888"/>
    <w:rsid w:val="005E6AFB"/>
    <w:rsid w:val="005E6E6E"/>
    <w:rsid w:val="005E6EDE"/>
    <w:rsid w:val="005E6FDD"/>
    <w:rsid w:val="005E7698"/>
    <w:rsid w:val="005E794F"/>
    <w:rsid w:val="005E79EC"/>
    <w:rsid w:val="005F031E"/>
    <w:rsid w:val="005F06AD"/>
    <w:rsid w:val="005F0B4C"/>
    <w:rsid w:val="005F0B53"/>
    <w:rsid w:val="005F0C46"/>
    <w:rsid w:val="005F0C56"/>
    <w:rsid w:val="005F0D2D"/>
    <w:rsid w:val="005F1018"/>
    <w:rsid w:val="005F1199"/>
    <w:rsid w:val="005F1AF3"/>
    <w:rsid w:val="005F1CE1"/>
    <w:rsid w:val="005F1FE4"/>
    <w:rsid w:val="005F28DA"/>
    <w:rsid w:val="005F2DCC"/>
    <w:rsid w:val="005F2E3C"/>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C66"/>
    <w:rsid w:val="005F660A"/>
    <w:rsid w:val="005F6697"/>
    <w:rsid w:val="005F66B5"/>
    <w:rsid w:val="005F6F9C"/>
    <w:rsid w:val="005F6FFC"/>
    <w:rsid w:val="005F718A"/>
    <w:rsid w:val="005F7F11"/>
    <w:rsid w:val="00600127"/>
    <w:rsid w:val="00600292"/>
    <w:rsid w:val="0060029A"/>
    <w:rsid w:val="006004D6"/>
    <w:rsid w:val="006004DE"/>
    <w:rsid w:val="00600B14"/>
    <w:rsid w:val="00601072"/>
    <w:rsid w:val="006010DA"/>
    <w:rsid w:val="0060144E"/>
    <w:rsid w:val="00601564"/>
    <w:rsid w:val="006015C5"/>
    <w:rsid w:val="00601754"/>
    <w:rsid w:val="00601D4D"/>
    <w:rsid w:val="00601FCD"/>
    <w:rsid w:val="00602354"/>
    <w:rsid w:val="0060254B"/>
    <w:rsid w:val="0060268D"/>
    <w:rsid w:val="00603061"/>
    <w:rsid w:val="00603331"/>
    <w:rsid w:val="006039C5"/>
    <w:rsid w:val="00603B14"/>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91D"/>
    <w:rsid w:val="006059EC"/>
    <w:rsid w:val="00605B5D"/>
    <w:rsid w:val="00606D0C"/>
    <w:rsid w:val="00607039"/>
    <w:rsid w:val="0060731A"/>
    <w:rsid w:val="006073CE"/>
    <w:rsid w:val="006074B1"/>
    <w:rsid w:val="006079D8"/>
    <w:rsid w:val="00607ADE"/>
    <w:rsid w:val="00607C08"/>
    <w:rsid w:val="00607E68"/>
    <w:rsid w:val="006102C6"/>
    <w:rsid w:val="006103F0"/>
    <w:rsid w:val="006104F9"/>
    <w:rsid w:val="00610648"/>
    <w:rsid w:val="006109EB"/>
    <w:rsid w:val="00610F56"/>
    <w:rsid w:val="00610F91"/>
    <w:rsid w:val="006113A9"/>
    <w:rsid w:val="00611E25"/>
    <w:rsid w:val="006125FF"/>
    <w:rsid w:val="006128FF"/>
    <w:rsid w:val="00612C73"/>
    <w:rsid w:val="00613036"/>
    <w:rsid w:val="006134CE"/>
    <w:rsid w:val="006138D8"/>
    <w:rsid w:val="00613D19"/>
    <w:rsid w:val="00613EE2"/>
    <w:rsid w:val="00614052"/>
    <w:rsid w:val="00614064"/>
    <w:rsid w:val="006141D8"/>
    <w:rsid w:val="006144AB"/>
    <w:rsid w:val="00614844"/>
    <w:rsid w:val="00614CB2"/>
    <w:rsid w:val="00614CB4"/>
    <w:rsid w:val="00614D1E"/>
    <w:rsid w:val="0061524B"/>
    <w:rsid w:val="0061535A"/>
    <w:rsid w:val="00615624"/>
    <w:rsid w:val="0061565F"/>
    <w:rsid w:val="00615BDB"/>
    <w:rsid w:val="00615EFE"/>
    <w:rsid w:val="00616885"/>
    <w:rsid w:val="00616B27"/>
    <w:rsid w:val="00616D2E"/>
    <w:rsid w:val="00616F3E"/>
    <w:rsid w:val="0061717F"/>
    <w:rsid w:val="006171DC"/>
    <w:rsid w:val="00617402"/>
    <w:rsid w:val="006175CF"/>
    <w:rsid w:val="00617C5B"/>
    <w:rsid w:val="00617F5D"/>
    <w:rsid w:val="006201A2"/>
    <w:rsid w:val="0062024A"/>
    <w:rsid w:val="00620254"/>
    <w:rsid w:val="00620686"/>
    <w:rsid w:val="00620860"/>
    <w:rsid w:val="006209E8"/>
    <w:rsid w:val="00621B6A"/>
    <w:rsid w:val="00621C0B"/>
    <w:rsid w:val="00621C72"/>
    <w:rsid w:val="00621CAD"/>
    <w:rsid w:val="00622425"/>
    <w:rsid w:val="0062286B"/>
    <w:rsid w:val="00623084"/>
    <w:rsid w:val="00623427"/>
    <w:rsid w:val="006239D5"/>
    <w:rsid w:val="00623EF3"/>
    <w:rsid w:val="0062437B"/>
    <w:rsid w:val="00624453"/>
    <w:rsid w:val="00624AFA"/>
    <w:rsid w:val="00624C6E"/>
    <w:rsid w:val="00624FB3"/>
    <w:rsid w:val="006259DB"/>
    <w:rsid w:val="00625B24"/>
    <w:rsid w:val="00626216"/>
    <w:rsid w:val="00626416"/>
    <w:rsid w:val="0062657C"/>
    <w:rsid w:val="00626785"/>
    <w:rsid w:val="00626C25"/>
    <w:rsid w:val="00626E64"/>
    <w:rsid w:val="00627BA3"/>
    <w:rsid w:val="00627C39"/>
    <w:rsid w:val="00627E44"/>
    <w:rsid w:val="006300D7"/>
    <w:rsid w:val="006306E2"/>
    <w:rsid w:val="006307BA"/>
    <w:rsid w:val="006307C2"/>
    <w:rsid w:val="00630CCF"/>
    <w:rsid w:val="00631007"/>
    <w:rsid w:val="00631826"/>
    <w:rsid w:val="00631C9F"/>
    <w:rsid w:val="00632029"/>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80"/>
    <w:rsid w:val="006347F5"/>
    <w:rsid w:val="006356FE"/>
    <w:rsid w:val="006357C8"/>
    <w:rsid w:val="00635C8F"/>
    <w:rsid w:val="00635DE5"/>
    <w:rsid w:val="00635E1A"/>
    <w:rsid w:val="00635EDC"/>
    <w:rsid w:val="00635F56"/>
    <w:rsid w:val="00636094"/>
    <w:rsid w:val="006366EE"/>
    <w:rsid w:val="0063681F"/>
    <w:rsid w:val="00636A76"/>
    <w:rsid w:val="00636CF0"/>
    <w:rsid w:val="006373C7"/>
    <w:rsid w:val="006374F0"/>
    <w:rsid w:val="00637E00"/>
    <w:rsid w:val="006401C6"/>
    <w:rsid w:val="00640207"/>
    <w:rsid w:val="00640222"/>
    <w:rsid w:val="006403BE"/>
    <w:rsid w:val="00640529"/>
    <w:rsid w:val="006409F3"/>
    <w:rsid w:val="00641061"/>
    <w:rsid w:val="006419ED"/>
    <w:rsid w:val="00641F64"/>
    <w:rsid w:val="00642D10"/>
    <w:rsid w:val="00643556"/>
    <w:rsid w:val="00643769"/>
    <w:rsid w:val="006437A9"/>
    <w:rsid w:val="006437EE"/>
    <w:rsid w:val="00643887"/>
    <w:rsid w:val="00643973"/>
    <w:rsid w:val="00644200"/>
    <w:rsid w:val="0064428B"/>
    <w:rsid w:val="00644511"/>
    <w:rsid w:val="0064486C"/>
    <w:rsid w:val="006448E5"/>
    <w:rsid w:val="00644A33"/>
    <w:rsid w:val="00644E60"/>
    <w:rsid w:val="00644E71"/>
    <w:rsid w:val="00644F77"/>
    <w:rsid w:val="006455A3"/>
    <w:rsid w:val="006457B7"/>
    <w:rsid w:val="00646037"/>
    <w:rsid w:val="006464DB"/>
    <w:rsid w:val="00646721"/>
    <w:rsid w:val="00646A90"/>
    <w:rsid w:val="00647CB3"/>
    <w:rsid w:val="00647D60"/>
    <w:rsid w:val="00650150"/>
    <w:rsid w:val="00650854"/>
    <w:rsid w:val="00650A6C"/>
    <w:rsid w:val="00650B2C"/>
    <w:rsid w:val="00650CF1"/>
    <w:rsid w:val="00650D1E"/>
    <w:rsid w:val="00650EB8"/>
    <w:rsid w:val="00650F7C"/>
    <w:rsid w:val="00650FBE"/>
    <w:rsid w:val="006513D5"/>
    <w:rsid w:val="0065153D"/>
    <w:rsid w:val="006518B1"/>
    <w:rsid w:val="00651982"/>
    <w:rsid w:val="006519E5"/>
    <w:rsid w:val="00651AD3"/>
    <w:rsid w:val="00651FA0"/>
    <w:rsid w:val="00652BB4"/>
    <w:rsid w:val="00653273"/>
    <w:rsid w:val="00653744"/>
    <w:rsid w:val="006537FA"/>
    <w:rsid w:val="00653830"/>
    <w:rsid w:val="00654346"/>
    <w:rsid w:val="006544F6"/>
    <w:rsid w:val="00654B42"/>
    <w:rsid w:val="00654C81"/>
    <w:rsid w:val="00655070"/>
    <w:rsid w:val="00655223"/>
    <w:rsid w:val="006552C8"/>
    <w:rsid w:val="006556BD"/>
    <w:rsid w:val="00655780"/>
    <w:rsid w:val="0065594D"/>
    <w:rsid w:val="00655C91"/>
    <w:rsid w:val="00655CE9"/>
    <w:rsid w:val="006561FF"/>
    <w:rsid w:val="00656310"/>
    <w:rsid w:val="006567BF"/>
    <w:rsid w:val="00656C59"/>
    <w:rsid w:val="00656D6F"/>
    <w:rsid w:val="00657005"/>
    <w:rsid w:val="006578D9"/>
    <w:rsid w:val="00657F67"/>
    <w:rsid w:val="006601F9"/>
    <w:rsid w:val="006602D1"/>
    <w:rsid w:val="006605DC"/>
    <w:rsid w:val="006609E6"/>
    <w:rsid w:val="00660DAD"/>
    <w:rsid w:val="00660EDA"/>
    <w:rsid w:val="00661636"/>
    <w:rsid w:val="00661653"/>
    <w:rsid w:val="00661996"/>
    <w:rsid w:val="00661CC2"/>
    <w:rsid w:val="00662166"/>
    <w:rsid w:val="006621F4"/>
    <w:rsid w:val="0066249D"/>
    <w:rsid w:val="0066279C"/>
    <w:rsid w:val="00662A3C"/>
    <w:rsid w:val="00662DDC"/>
    <w:rsid w:val="00662FA2"/>
    <w:rsid w:val="0066331F"/>
    <w:rsid w:val="006635DC"/>
    <w:rsid w:val="00663741"/>
    <w:rsid w:val="00663835"/>
    <w:rsid w:val="00663908"/>
    <w:rsid w:val="00663AA8"/>
    <w:rsid w:val="0066402E"/>
    <w:rsid w:val="00664032"/>
    <w:rsid w:val="006644FB"/>
    <w:rsid w:val="006646D1"/>
    <w:rsid w:val="006646F4"/>
    <w:rsid w:val="00665229"/>
    <w:rsid w:val="00665316"/>
    <w:rsid w:val="006654E8"/>
    <w:rsid w:val="0066568F"/>
    <w:rsid w:val="00665B19"/>
    <w:rsid w:val="00665CCE"/>
    <w:rsid w:val="00665D51"/>
    <w:rsid w:val="00665F87"/>
    <w:rsid w:val="00666DA7"/>
    <w:rsid w:val="00666F36"/>
    <w:rsid w:val="006672FC"/>
    <w:rsid w:val="006674DD"/>
    <w:rsid w:val="00667525"/>
    <w:rsid w:val="00667A27"/>
    <w:rsid w:val="00667C07"/>
    <w:rsid w:val="00667F2A"/>
    <w:rsid w:val="006704BF"/>
    <w:rsid w:val="00670AD6"/>
    <w:rsid w:val="00670ECD"/>
    <w:rsid w:val="00671122"/>
    <w:rsid w:val="00671666"/>
    <w:rsid w:val="00671897"/>
    <w:rsid w:val="00671C8F"/>
    <w:rsid w:val="00671D34"/>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517B"/>
    <w:rsid w:val="006755D1"/>
    <w:rsid w:val="00675652"/>
    <w:rsid w:val="00675783"/>
    <w:rsid w:val="006757DC"/>
    <w:rsid w:val="006757F4"/>
    <w:rsid w:val="00675E8E"/>
    <w:rsid w:val="0067616B"/>
    <w:rsid w:val="006767B8"/>
    <w:rsid w:val="006769FF"/>
    <w:rsid w:val="0067769A"/>
    <w:rsid w:val="00677725"/>
    <w:rsid w:val="00677D6D"/>
    <w:rsid w:val="0068013A"/>
    <w:rsid w:val="00680A97"/>
    <w:rsid w:val="00680D9B"/>
    <w:rsid w:val="00680EA0"/>
    <w:rsid w:val="00680F30"/>
    <w:rsid w:val="00680F81"/>
    <w:rsid w:val="0068102D"/>
    <w:rsid w:val="006813DF"/>
    <w:rsid w:val="006816E8"/>
    <w:rsid w:val="006819F6"/>
    <w:rsid w:val="0068226B"/>
    <w:rsid w:val="00682318"/>
    <w:rsid w:val="006825FD"/>
    <w:rsid w:val="00682A4A"/>
    <w:rsid w:val="00682B0F"/>
    <w:rsid w:val="00682CB2"/>
    <w:rsid w:val="00682DCA"/>
    <w:rsid w:val="00682ED3"/>
    <w:rsid w:val="00683683"/>
    <w:rsid w:val="00683993"/>
    <w:rsid w:val="00683C0B"/>
    <w:rsid w:val="00683D7F"/>
    <w:rsid w:val="00684258"/>
    <w:rsid w:val="00684E2E"/>
    <w:rsid w:val="00685725"/>
    <w:rsid w:val="00685D3B"/>
    <w:rsid w:val="0068623E"/>
    <w:rsid w:val="00686310"/>
    <w:rsid w:val="00686366"/>
    <w:rsid w:val="00686533"/>
    <w:rsid w:val="0068653A"/>
    <w:rsid w:val="0068673B"/>
    <w:rsid w:val="00687141"/>
    <w:rsid w:val="0068721F"/>
    <w:rsid w:val="00687E09"/>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3077"/>
    <w:rsid w:val="00693295"/>
    <w:rsid w:val="00693CA1"/>
    <w:rsid w:val="006943ED"/>
    <w:rsid w:val="0069447C"/>
    <w:rsid w:val="00694987"/>
    <w:rsid w:val="006949AD"/>
    <w:rsid w:val="00694F91"/>
    <w:rsid w:val="00695184"/>
    <w:rsid w:val="006958E7"/>
    <w:rsid w:val="00695C33"/>
    <w:rsid w:val="00695E95"/>
    <w:rsid w:val="00695F2E"/>
    <w:rsid w:val="00696244"/>
    <w:rsid w:val="006969D6"/>
    <w:rsid w:val="00696A1A"/>
    <w:rsid w:val="0069755C"/>
    <w:rsid w:val="006979B9"/>
    <w:rsid w:val="006979DC"/>
    <w:rsid w:val="00697C2C"/>
    <w:rsid w:val="00697E3A"/>
    <w:rsid w:val="006A015F"/>
    <w:rsid w:val="006A05EF"/>
    <w:rsid w:val="006A0942"/>
    <w:rsid w:val="006A0A03"/>
    <w:rsid w:val="006A13EF"/>
    <w:rsid w:val="006A18CF"/>
    <w:rsid w:val="006A18DD"/>
    <w:rsid w:val="006A1D48"/>
    <w:rsid w:val="006A2127"/>
    <w:rsid w:val="006A2347"/>
    <w:rsid w:val="006A24B3"/>
    <w:rsid w:val="006A2595"/>
    <w:rsid w:val="006A2D0E"/>
    <w:rsid w:val="006A2E66"/>
    <w:rsid w:val="006A3227"/>
    <w:rsid w:val="006A3396"/>
    <w:rsid w:val="006A3574"/>
    <w:rsid w:val="006A376D"/>
    <w:rsid w:val="006A3DD3"/>
    <w:rsid w:val="006A3F94"/>
    <w:rsid w:val="006A4113"/>
    <w:rsid w:val="006A457C"/>
    <w:rsid w:val="006A4584"/>
    <w:rsid w:val="006A484F"/>
    <w:rsid w:val="006A49B5"/>
    <w:rsid w:val="006A5185"/>
    <w:rsid w:val="006A5976"/>
    <w:rsid w:val="006A5A24"/>
    <w:rsid w:val="006A5A45"/>
    <w:rsid w:val="006A5AA2"/>
    <w:rsid w:val="006A5CA3"/>
    <w:rsid w:val="006A5E26"/>
    <w:rsid w:val="006A64BD"/>
    <w:rsid w:val="006A6725"/>
    <w:rsid w:val="006A6B69"/>
    <w:rsid w:val="006A7574"/>
    <w:rsid w:val="006A7BF2"/>
    <w:rsid w:val="006A7C40"/>
    <w:rsid w:val="006A7D8B"/>
    <w:rsid w:val="006A7F27"/>
    <w:rsid w:val="006A7FDD"/>
    <w:rsid w:val="006B0332"/>
    <w:rsid w:val="006B0489"/>
    <w:rsid w:val="006B04DC"/>
    <w:rsid w:val="006B0C66"/>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90C"/>
    <w:rsid w:val="006B2BC5"/>
    <w:rsid w:val="006B393F"/>
    <w:rsid w:val="006B3E55"/>
    <w:rsid w:val="006B40F5"/>
    <w:rsid w:val="006B43A2"/>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451"/>
    <w:rsid w:val="006C0985"/>
    <w:rsid w:val="006C09DD"/>
    <w:rsid w:val="006C0A1A"/>
    <w:rsid w:val="006C0ECF"/>
    <w:rsid w:val="006C187D"/>
    <w:rsid w:val="006C1B3F"/>
    <w:rsid w:val="006C2249"/>
    <w:rsid w:val="006C26FB"/>
    <w:rsid w:val="006C375B"/>
    <w:rsid w:val="006C377A"/>
    <w:rsid w:val="006C3818"/>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FF1"/>
    <w:rsid w:val="006C6287"/>
    <w:rsid w:val="006C65F1"/>
    <w:rsid w:val="006C677C"/>
    <w:rsid w:val="006C6E92"/>
    <w:rsid w:val="006C72C0"/>
    <w:rsid w:val="006C75C9"/>
    <w:rsid w:val="006C763E"/>
    <w:rsid w:val="006D0233"/>
    <w:rsid w:val="006D03CD"/>
    <w:rsid w:val="006D083F"/>
    <w:rsid w:val="006D0A70"/>
    <w:rsid w:val="006D0AD9"/>
    <w:rsid w:val="006D0DED"/>
    <w:rsid w:val="006D0E79"/>
    <w:rsid w:val="006D19ED"/>
    <w:rsid w:val="006D1A23"/>
    <w:rsid w:val="006D1A82"/>
    <w:rsid w:val="006D1F1A"/>
    <w:rsid w:val="006D21FF"/>
    <w:rsid w:val="006D2627"/>
    <w:rsid w:val="006D2921"/>
    <w:rsid w:val="006D2B5D"/>
    <w:rsid w:val="006D31AF"/>
    <w:rsid w:val="006D31DD"/>
    <w:rsid w:val="006D431E"/>
    <w:rsid w:val="006D4369"/>
    <w:rsid w:val="006D44E4"/>
    <w:rsid w:val="006D48BB"/>
    <w:rsid w:val="006D492A"/>
    <w:rsid w:val="006D493C"/>
    <w:rsid w:val="006D4F72"/>
    <w:rsid w:val="006D4FB0"/>
    <w:rsid w:val="006D59BF"/>
    <w:rsid w:val="006D5A27"/>
    <w:rsid w:val="006D5AE7"/>
    <w:rsid w:val="006D5BA9"/>
    <w:rsid w:val="006D5EC2"/>
    <w:rsid w:val="006D5FEF"/>
    <w:rsid w:val="006D615D"/>
    <w:rsid w:val="006D6CFD"/>
    <w:rsid w:val="006D7598"/>
    <w:rsid w:val="006D788C"/>
    <w:rsid w:val="006D7B3C"/>
    <w:rsid w:val="006D7B93"/>
    <w:rsid w:val="006D7DAD"/>
    <w:rsid w:val="006E00B2"/>
    <w:rsid w:val="006E05E0"/>
    <w:rsid w:val="006E088D"/>
    <w:rsid w:val="006E09BF"/>
    <w:rsid w:val="006E0B16"/>
    <w:rsid w:val="006E0E60"/>
    <w:rsid w:val="006E0ED0"/>
    <w:rsid w:val="006E12EA"/>
    <w:rsid w:val="006E13B5"/>
    <w:rsid w:val="006E176F"/>
    <w:rsid w:val="006E1791"/>
    <w:rsid w:val="006E1AB8"/>
    <w:rsid w:val="006E1FFD"/>
    <w:rsid w:val="006E2190"/>
    <w:rsid w:val="006E22CC"/>
    <w:rsid w:val="006E2816"/>
    <w:rsid w:val="006E2AA6"/>
    <w:rsid w:val="006E2FED"/>
    <w:rsid w:val="006E32B6"/>
    <w:rsid w:val="006E3A42"/>
    <w:rsid w:val="006E3D3A"/>
    <w:rsid w:val="006E3DC3"/>
    <w:rsid w:val="006E459B"/>
    <w:rsid w:val="006E45AE"/>
    <w:rsid w:val="006E512D"/>
    <w:rsid w:val="006E5151"/>
    <w:rsid w:val="006E54EC"/>
    <w:rsid w:val="006E5545"/>
    <w:rsid w:val="006E554E"/>
    <w:rsid w:val="006E63AC"/>
    <w:rsid w:val="006E6A05"/>
    <w:rsid w:val="006E6DA9"/>
    <w:rsid w:val="006E6F03"/>
    <w:rsid w:val="006E71A8"/>
    <w:rsid w:val="006E7320"/>
    <w:rsid w:val="006E7496"/>
    <w:rsid w:val="006E792F"/>
    <w:rsid w:val="006E7969"/>
    <w:rsid w:val="006E7E49"/>
    <w:rsid w:val="006E7E6B"/>
    <w:rsid w:val="006E7F71"/>
    <w:rsid w:val="006F057D"/>
    <w:rsid w:val="006F05C2"/>
    <w:rsid w:val="006F090B"/>
    <w:rsid w:val="006F0C12"/>
    <w:rsid w:val="006F0EB1"/>
    <w:rsid w:val="006F1008"/>
    <w:rsid w:val="006F1629"/>
    <w:rsid w:val="006F1897"/>
    <w:rsid w:val="006F1C02"/>
    <w:rsid w:val="006F1C96"/>
    <w:rsid w:val="006F1D86"/>
    <w:rsid w:val="006F22CB"/>
    <w:rsid w:val="006F291E"/>
    <w:rsid w:val="006F2B10"/>
    <w:rsid w:val="006F2B87"/>
    <w:rsid w:val="006F2E21"/>
    <w:rsid w:val="006F3052"/>
    <w:rsid w:val="006F314D"/>
    <w:rsid w:val="006F3738"/>
    <w:rsid w:val="006F3B01"/>
    <w:rsid w:val="006F3BDF"/>
    <w:rsid w:val="006F4072"/>
    <w:rsid w:val="006F4189"/>
    <w:rsid w:val="006F4421"/>
    <w:rsid w:val="006F4A19"/>
    <w:rsid w:val="006F4B36"/>
    <w:rsid w:val="006F557B"/>
    <w:rsid w:val="006F57EC"/>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6F7E7E"/>
    <w:rsid w:val="0070001A"/>
    <w:rsid w:val="00700042"/>
    <w:rsid w:val="0070023A"/>
    <w:rsid w:val="0070042A"/>
    <w:rsid w:val="007013FB"/>
    <w:rsid w:val="00701584"/>
    <w:rsid w:val="007017EA"/>
    <w:rsid w:val="0070181F"/>
    <w:rsid w:val="0070193E"/>
    <w:rsid w:val="00701B27"/>
    <w:rsid w:val="00701FEC"/>
    <w:rsid w:val="007028E8"/>
    <w:rsid w:val="00702BFC"/>
    <w:rsid w:val="007034BC"/>
    <w:rsid w:val="007035F6"/>
    <w:rsid w:val="007036E5"/>
    <w:rsid w:val="00703936"/>
    <w:rsid w:val="007047A7"/>
    <w:rsid w:val="0070493E"/>
    <w:rsid w:val="00704A33"/>
    <w:rsid w:val="00704DEB"/>
    <w:rsid w:val="00704F36"/>
    <w:rsid w:val="007050C4"/>
    <w:rsid w:val="0070540B"/>
    <w:rsid w:val="00705584"/>
    <w:rsid w:val="00705E96"/>
    <w:rsid w:val="007062E8"/>
    <w:rsid w:val="0070652C"/>
    <w:rsid w:val="00706C3D"/>
    <w:rsid w:val="00706E08"/>
    <w:rsid w:val="00706ED8"/>
    <w:rsid w:val="007070E2"/>
    <w:rsid w:val="0070711F"/>
    <w:rsid w:val="00707352"/>
    <w:rsid w:val="0070743B"/>
    <w:rsid w:val="007078D0"/>
    <w:rsid w:val="007101EE"/>
    <w:rsid w:val="00710994"/>
    <w:rsid w:val="007109CD"/>
    <w:rsid w:val="00710A3E"/>
    <w:rsid w:val="00710B02"/>
    <w:rsid w:val="00710D33"/>
    <w:rsid w:val="00710FA0"/>
    <w:rsid w:val="007110D1"/>
    <w:rsid w:val="007110FE"/>
    <w:rsid w:val="007111D7"/>
    <w:rsid w:val="007115A9"/>
    <w:rsid w:val="00711760"/>
    <w:rsid w:val="0071196B"/>
    <w:rsid w:val="00711A0F"/>
    <w:rsid w:val="00711AE4"/>
    <w:rsid w:val="00711D10"/>
    <w:rsid w:val="00711D73"/>
    <w:rsid w:val="00711E0C"/>
    <w:rsid w:val="00712A0F"/>
    <w:rsid w:val="00712FDB"/>
    <w:rsid w:val="0071360C"/>
    <w:rsid w:val="0071374D"/>
    <w:rsid w:val="00714312"/>
    <w:rsid w:val="00714722"/>
    <w:rsid w:val="0071475C"/>
    <w:rsid w:val="00714D6A"/>
    <w:rsid w:val="0071594B"/>
    <w:rsid w:val="00715DFE"/>
    <w:rsid w:val="00715F49"/>
    <w:rsid w:val="007162F2"/>
    <w:rsid w:val="007163BF"/>
    <w:rsid w:val="0071649C"/>
    <w:rsid w:val="00716AEF"/>
    <w:rsid w:val="00716FC0"/>
    <w:rsid w:val="00717267"/>
    <w:rsid w:val="007178EE"/>
    <w:rsid w:val="00717B0A"/>
    <w:rsid w:val="00720759"/>
    <w:rsid w:val="007208F9"/>
    <w:rsid w:val="00720BD4"/>
    <w:rsid w:val="00720F97"/>
    <w:rsid w:val="007215A9"/>
    <w:rsid w:val="007218A9"/>
    <w:rsid w:val="0072190B"/>
    <w:rsid w:val="00721E1D"/>
    <w:rsid w:val="00722B72"/>
    <w:rsid w:val="00723701"/>
    <w:rsid w:val="00723C3B"/>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711D"/>
    <w:rsid w:val="007271F4"/>
    <w:rsid w:val="007273A7"/>
    <w:rsid w:val="00727E9F"/>
    <w:rsid w:val="007300DD"/>
    <w:rsid w:val="007302AF"/>
    <w:rsid w:val="00730302"/>
    <w:rsid w:val="0073128B"/>
    <w:rsid w:val="0073171A"/>
    <w:rsid w:val="00731A41"/>
    <w:rsid w:val="00731B2A"/>
    <w:rsid w:val="00731D37"/>
    <w:rsid w:val="00731E4B"/>
    <w:rsid w:val="00732035"/>
    <w:rsid w:val="00732321"/>
    <w:rsid w:val="007323BB"/>
    <w:rsid w:val="00732A8C"/>
    <w:rsid w:val="00732E3A"/>
    <w:rsid w:val="00733315"/>
    <w:rsid w:val="007337CF"/>
    <w:rsid w:val="00733858"/>
    <w:rsid w:val="0073391C"/>
    <w:rsid w:val="00733A74"/>
    <w:rsid w:val="00733A80"/>
    <w:rsid w:val="00733AA9"/>
    <w:rsid w:val="00733B3C"/>
    <w:rsid w:val="00733D4A"/>
    <w:rsid w:val="00733F4E"/>
    <w:rsid w:val="007341B9"/>
    <w:rsid w:val="0073497A"/>
    <w:rsid w:val="007356D0"/>
    <w:rsid w:val="007361C3"/>
    <w:rsid w:val="0073637C"/>
    <w:rsid w:val="00736998"/>
    <w:rsid w:val="00736D7B"/>
    <w:rsid w:val="0073727A"/>
    <w:rsid w:val="0073759D"/>
    <w:rsid w:val="007377ED"/>
    <w:rsid w:val="00737929"/>
    <w:rsid w:val="007379C8"/>
    <w:rsid w:val="00737C8E"/>
    <w:rsid w:val="007400A7"/>
    <w:rsid w:val="0074021F"/>
    <w:rsid w:val="00740698"/>
    <w:rsid w:val="007406C0"/>
    <w:rsid w:val="00740733"/>
    <w:rsid w:val="00740AC1"/>
    <w:rsid w:val="00740CD3"/>
    <w:rsid w:val="0074108B"/>
    <w:rsid w:val="00741319"/>
    <w:rsid w:val="00741ED8"/>
    <w:rsid w:val="007420C9"/>
    <w:rsid w:val="00742235"/>
    <w:rsid w:val="00742695"/>
    <w:rsid w:val="00742A51"/>
    <w:rsid w:val="00742BFB"/>
    <w:rsid w:val="00742CC3"/>
    <w:rsid w:val="00742EC0"/>
    <w:rsid w:val="00743757"/>
    <w:rsid w:val="00743867"/>
    <w:rsid w:val="00744051"/>
    <w:rsid w:val="00744055"/>
    <w:rsid w:val="007440E5"/>
    <w:rsid w:val="0074431A"/>
    <w:rsid w:val="00744563"/>
    <w:rsid w:val="007446AF"/>
    <w:rsid w:val="00744D86"/>
    <w:rsid w:val="00744FB1"/>
    <w:rsid w:val="0074576E"/>
    <w:rsid w:val="00745EBB"/>
    <w:rsid w:val="00745F9B"/>
    <w:rsid w:val="00746167"/>
    <w:rsid w:val="00746199"/>
    <w:rsid w:val="007461C7"/>
    <w:rsid w:val="0074644A"/>
    <w:rsid w:val="00747048"/>
    <w:rsid w:val="00747446"/>
    <w:rsid w:val="00747462"/>
    <w:rsid w:val="00747BD8"/>
    <w:rsid w:val="00747E09"/>
    <w:rsid w:val="00747EC2"/>
    <w:rsid w:val="00747F05"/>
    <w:rsid w:val="00750230"/>
    <w:rsid w:val="0075038A"/>
    <w:rsid w:val="007509F9"/>
    <w:rsid w:val="00750C99"/>
    <w:rsid w:val="00750E4B"/>
    <w:rsid w:val="007515C8"/>
    <w:rsid w:val="007517D1"/>
    <w:rsid w:val="00751F76"/>
    <w:rsid w:val="00752497"/>
    <w:rsid w:val="007525D9"/>
    <w:rsid w:val="0075288B"/>
    <w:rsid w:val="00752C8B"/>
    <w:rsid w:val="00752FE7"/>
    <w:rsid w:val="007533BC"/>
    <w:rsid w:val="007536BB"/>
    <w:rsid w:val="00753B9D"/>
    <w:rsid w:val="00753D6B"/>
    <w:rsid w:val="00753F01"/>
    <w:rsid w:val="0075412E"/>
    <w:rsid w:val="00754698"/>
    <w:rsid w:val="00754D64"/>
    <w:rsid w:val="00755B06"/>
    <w:rsid w:val="00755E06"/>
    <w:rsid w:val="007564B4"/>
    <w:rsid w:val="007565E2"/>
    <w:rsid w:val="00756B9C"/>
    <w:rsid w:val="007570A3"/>
    <w:rsid w:val="007572E9"/>
    <w:rsid w:val="00757495"/>
    <w:rsid w:val="007579B6"/>
    <w:rsid w:val="00757A61"/>
    <w:rsid w:val="00757CD9"/>
    <w:rsid w:val="00757D4D"/>
    <w:rsid w:val="00757E8E"/>
    <w:rsid w:val="00757FE8"/>
    <w:rsid w:val="007600CF"/>
    <w:rsid w:val="007604E2"/>
    <w:rsid w:val="0076065D"/>
    <w:rsid w:val="00760756"/>
    <w:rsid w:val="00760D79"/>
    <w:rsid w:val="00760E75"/>
    <w:rsid w:val="0076116D"/>
    <w:rsid w:val="007613AF"/>
    <w:rsid w:val="007616FC"/>
    <w:rsid w:val="007619FB"/>
    <w:rsid w:val="0076200C"/>
    <w:rsid w:val="0076213C"/>
    <w:rsid w:val="0076223E"/>
    <w:rsid w:val="007624B9"/>
    <w:rsid w:val="00762924"/>
    <w:rsid w:val="0076295C"/>
    <w:rsid w:val="00762A29"/>
    <w:rsid w:val="00763055"/>
    <w:rsid w:val="007632F6"/>
    <w:rsid w:val="0076375B"/>
    <w:rsid w:val="00763D32"/>
    <w:rsid w:val="00764596"/>
    <w:rsid w:val="0076499E"/>
    <w:rsid w:val="00764E1B"/>
    <w:rsid w:val="00764E4E"/>
    <w:rsid w:val="00764EB8"/>
    <w:rsid w:val="00765098"/>
    <w:rsid w:val="007654B5"/>
    <w:rsid w:val="00765726"/>
    <w:rsid w:val="0076573F"/>
    <w:rsid w:val="0076598E"/>
    <w:rsid w:val="00765D9A"/>
    <w:rsid w:val="00765EF5"/>
    <w:rsid w:val="00765FDC"/>
    <w:rsid w:val="00766559"/>
    <w:rsid w:val="007667D5"/>
    <w:rsid w:val="00766B0E"/>
    <w:rsid w:val="00766BFB"/>
    <w:rsid w:val="00766C85"/>
    <w:rsid w:val="00766D54"/>
    <w:rsid w:val="00766DFE"/>
    <w:rsid w:val="0076731C"/>
    <w:rsid w:val="00767416"/>
    <w:rsid w:val="0076747C"/>
    <w:rsid w:val="007678B6"/>
    <w:rsid w:val="00770732"/>
    <w:rsid w:val="00770BE7"/>
    <w:rsid w:val="00770CEE"/>
    <w:rsid w:val="00770DE6"/>
    <w:rsid w:val="00771AAB"/>
    <w:rsid w:val="00771FB5"/>
    <w:rsid w:val="007721AD"/>
    <w:rsid w:val="00772210"/>
    <w:rsid w:val="00772900"/>
    <w:rsid w:val="00772D15"/>
    <w:rsid w:val="00772DC3"/>
    <w:rsid w:val="007733C4"/>
    <w:rsid w:val="00773F28"/>
    <w:rsid w:val="007743A1"/>
    <w:rsid w:val="007744EF"/>
    <w:rsid w:val="007750DC"/>
    <w:rsid w:val="00775330"/>
    <w:rsid w:val="00775BAA"/>
    <w:rsid w:val="00775E64"/>
    <w:rsid w:val="00775EFD"/>
    <w:rsid w:val="00775F11"/>
    <w:rsid w:val="007762CD"/>
    <w:rsid w:val="0077666F"/>
    <w:rsid w:val="007768F2"/>
    <w:rsid w:val="00776BA0"/>
    <w:rsid w:val="00776E9E"/>
    <w:rsid w:val="00777053"/>
    <w:rsid w:val="007779E1"/>
    <w:rsid w:val="00777CD9"/>
    <w:rsid w:val="00777EE9"/>
    <w:rsid w:val="00780657"/>
    <w:rsid w:val="00780980"/>
    <w:rsid w:val="007809D3"/>
    <w:rsid w:val="007809E1"/>
    <w:rsid w:val="00780ADB"/>
    <w:rsid w:val="00780B1F"/>
    <w:rsid w:val="007811B0"/>
    <w:rsid w:val="0078146E"/>
    <w:rsid w:val="0078156D"/>
    <w:rsid w:val="00781633"/>
    <w:rsid w:val="0078165E"/>
    <w:rsid w:val="007816FD"/>
    <w:rsid w:val="007816FF"/>
    <w:rsid w:val="00781B33"/>
    <w:rsid w:val="00781B9A"/>
    <w:rsid w:val="00781DAD"/>
    <w:rsid w:val="00781FE0"/>
    <w:rsid w:val="00782266"/>
    <w:rsid w:val="0078243D"/>
    <w:rsid w:val="007826DA"/>
    <w:rsid w:val="00782D8A"/>
    <w:rsid w:val="007831EB"/>
    <w:rsid w:val="00783315"/>
    <w:rsid w:val="007833C3"/>
    <w:rsid w:val="007837BE"/>
    <w:rsid w:val="0078380D"/>
    <w:rsid w:val="007842FE"/>
    <w:rsid w:val="00784702"/>
    <w:rsid w:val="00784C31"/>
    <w:rsid w:val="00784EA1"/>
    <w:rsid w:val="00784FC7"/>
    <w:rsid w:val="0078573B"/>
    <w:rsid w:val="00785A8A"/>
    <w:rsid w:val="007861D1"/>
    <w:rsid w:val="00786272"/>
    <w:rsid w:val="007864B2"/>
    <w:rsid w:val="00786566"/>
    <w:rsid w:val="00786620"/>
    <w:rsid w:val="00786802"/>
    <w:rsid w:val="007868B7"/>
    <w:rsid w:val="00786A4B"/>
    <w:rsid w:val="00786BC0"/>
    <w:rsid w:val="00787559"/>
    <w:rsid w:val="0078756D"/>
    <w:rsid w:val="00787736"/>
    <w:rsid w:val="007877EA"/>
    <w:rsid w:val="00787977"/>
    <w:rsid w:val="00787A55"/>
    <w:rsid w:val="00787FF1"/>
    <w:rsid w:val="007905F4"/>
    <w:rsid w:val="007906BF"/>
    <w:rsid w:val="00790D2F"/>
    <w:rsid w:val="0079114F"/>
    <w:rsid w:val="00791548"/>
    <w:rsid w:val="007916D2"/>
    <w:rsid w:val="00791ACE"/>
    <w:rsid w:val="00791ADE"/>
    <w:rsid w:val="00791AFB"/>
    <w:rsid w:val="00791BEA"/>
    <w:rsid w:val="007922A9"/>
    <w:rsid w:val="007926B7"/>
    <w:rsid w:val="00792B57"/>
    <w:rsid w:val="00792B77"/>
    <w:rsid w:val="00792C8A"/>
    <w:rsid w:val="00792ECC"/>
    <w:rsid w:val="00793213"/>
    <w:rsid w:val="007939C7"/>
    <w:rsid w:val="00793BDD"/>
    <w:rsid w:val="00793DED"/>
    <w:rsid w:val="00793F70"/>
    <w:rsid w:val="007947FB"/>
    <w:rsid w:val="007949DE"/>
    <w:rsid w:val="00795188"/>
    <w:rsid w:val="007954AC"/>
    <w:rsid w:val="0079601B"/>
    <w:rsid w:val="007962E1"/>
    <w:rsid w:val="0079663F"/>
    <w:rsid w:val="00796F91"/>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BFF"/>
    <w:rsid w:val="007A2DE7"/>
    <w:rsid w:val="007A2F47"/>
    <w:rsid w:val="007A300F"/>
    <w:rsid w:val="007A3040"/>
    <w:rsid w:val="007A3373"/>
    <w:rsid w:val="007A3395"/>
    <w:rsid w:val="007A3505"/>
    <w:rsid w:val="007A3BF2"/>
    <w:rsid w:val="007A3EA4"/>
    <w:rsid w:val="007A4264"/>
    <w:rsid w:val="007A43F5"/>
    <w:rsid w:val="007A47FE"/>
    <w:rsid w:val="007A49AA"/>
    <w:rsid w:val="007A49C5"/>
    <w:rsid w:val="007A4AF1"/>
    <w:rsid w:val="007A4C4B"/>
    <w:rsid w:val="007A5288"/>
    <w:rsid w:val="007A5904"/>
    <w:rsid w:val="007A590F"/>
    <w:rsid w:val="007A618D"/>
    <w:rsid w:val="007A6333"/>
    <w:rsid w:val="007A6477"/>
    <w:rsid w:val="007A6660"/>
    <w:rsid w:val="007A6909"/>
    <w:rsid w:val="007A75A3"/>
    <w:rsid w:val="007A7C60"/>
    <w:rsid w:val="007B0253"/>
    <w:rsid w:val="007B073B"/>
    <w:rsid w:val="007B0865"/>
    <w:rsid w:val="007B091C"/>
    <w:rsid w:val="007B0939"/>
    <w:rsid w:val="007B09ED"/>
    <w:rsid w:val="007B0B92"/>
    <w:rsid w:val="007B1061"/>
    <w:rsid w:val="007B10E9"/>
    <w:rsid w:val="007B1159"/>
    <w:rsid w:val="007B127D"/>
    <w:rsid w:val="007B15C5"/>
    <w:rsid w:val="007B1632"/>
    <w:rsid w:val="007B1F9A"/>
    <w:rsid w:val="007B21A9"/>
    <w:rsid w:val="007B2638"/>
    <w:rsid w:val="007B314C"/>
    <w:rsid w:val="007B322B"/>
    <w:rsid w:val="007B3476"/>
    <w:rsid w:val="007B39C7"/>
    <w:rsid w:val="007B3D55"/>
    <w:rsid w:val="007B3D90"/>
    <w:rsid w:val="007B40AD"/>
    <w:rsid w:val="007B422A"/>
    <w:rsid w:val="007B448A"/>
    <w:rsid w:val="007B44DC"/>
    <w:rsid w:val="007B4543"/>
    <w:rsid w:val="007B470A"/>
    <w:rsid w:val="007B476E"/>
    <w:rsid w:val="007B48FC"/>
    <w:rsid w:val="007B4937"/>
    <w:rsid w:val="007B5443"/>
    <w:rsid w:val="007B5A66"/>
    <w:rsid w:val="007B5BC8"/>
    <w:rsid w:val="007B630D"/>
    <w:rsid w:val="007B6371"/>
    <w:rsid w:val="007B660C"/>
    <w:rsid w:val="007B697F"/>
    <w:rsid w:val="007B7832"/>
    <w:rsid w:val="007B7A3B"/>
    <w:rsid w:val="007C0880"/>
    <w:rsid w:val="007C0BD2"/>
    <w:rsid w:val="007C0F3A"/>
    <w:rsid w:val="007C1065"/>
    <w:rsid w:val="007C11FC"/>
    <w:rsid w:val="007C1537"/>
    <w:rsid w:val="007C1B44"/>
    <w:rsid w:val="007C1B94"/>
    <w:rsid w:val="007C2073"/>
    <w:rsid w:val="007C2252"/>
    <w:rsid w:val="007C2400"/>
    <w:rsid w:val="007C2A39"/>
    <w:rsid w:val="007C2AD0"/>
    <w:rsid w:val="007C377D"/>
    <w:rsid w:val="007C3CBD"/>
    <w:rsid w:val="007C3D88"/>
    <w:rsid w:val="007C3F14"/>
    <w:rsid w:val="007C49F5"/>
    <w:rsid w:val="007C4BC8"/>
    <w:rsid w:val="007C508D"/>
    <w:rsid w:val="007C515A"/>
    <w:rsid w:val="007C52ED"/>
    <w:rsid w:val="007C533B"/>
    <w:rsid w:val="007C56CE"/>
    <w:rsid w:val="007C5AB0"/>
    <w:rsid w:val="007C5CE6"/>
    <w:rsid w:val="007C5D3E"/>
    <w:rsid w:val="007C5DB6"/>
    <w:rsid w:val="007C5F2D"/>
    <w:rsid w:val="007C5FA1"/>
    <w:rsid w:val="007C61E0"/>
    <w:rsid w:val="007C64BC"/>
    <w:rsid w:val="007C6939"/>
    <w:rsid w:val="007C6941"/>
    <w:rsid w:val="007C6D8A"/>
    <w:rsid w:val="007C6DD9"/>
    <w:rsid w:val="007C6DF9"/>
    <w:rsid w:val="007C7318"/>
    <w:rsid w:val="007C7A48"/>
    <w:rsid w:val="007C7D17"/>
    <w:rsid w:val="007C7EF3"/>
    <w:rsid w:val="007D020B"/>
    <w:rsid w:val="007D0677"/>
    <w:rsid w:val="007D0779"/>
    <w:rsid w:val="007D096E"/>
    <w:rsid w:val="007D098C"/>
    <w:rsid w:val="007D1195"/>
    <w:rsid w:val="007D11B6"/>
    <w:rsid w:val="007D149C"/>
    <w:rsid w:val="007D1558"/>
    <w:rsid w:val="007D15F5"/>
    <w:rsid w:val="007D188E"/>
    <w:rsid w:val="007D1B7C"/>
    <w:rsid w:val="007D214A"/>
    <w:rsid w:val="007D23F9"/>
    <w:rsid w:val="007D2B63"/>
    <w:rsid w:val="007D357E"/>
    <w:rsid w:val="007D3889"/>
    <w:rsid w:val="007D39A2"/>
    <w:rsid w:val="007D39D7"/>
    <w:rsid w:val="007D3A6B"/>
    <w:rsid w:val="007D4E18"/>
    <w:rsid w:val="007D4FF2"/>
    <w:rsid w:val="007D50CE"/>
    <w:rsid w:val="007D512C"/>
    <w:rsid w:val="007D526F"/>
    <w:rsid w:val="007D5566"/>
    <w:rsid w:val="007D59F2"/>
    <w:rsid w:val="007D5A24"/>
    <w:rsid w:val="007D5B38"/>
    <w:rsid w:val="007D5E36"/>
    <w:rsid w:val="007D5F02"/>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3E5"/>
    <w:rsid w:val="007E2B64"/>
    <w:rsid w:val="007E3288"/>
    <w:rsid w:val="007E48CD"/>
    <w:rsid w:val="007E48E4"/>
    <w:rsid w:val="007E4F0D"/>
    <w:rsid w:val="007E531F"/>
    <w:rsid w:val="007E5A14"/>
    <w:rsid w:val="007E5A5B"/>
    <w:rsid w:val="007E5FE4"/>
    <w:rsid w:val="007E5FFD"/>
    <w:rsid w:val="007E65D2"/>
    <w:rsid w:val="007E6735"/>
    <w:rsid w:val="007E67F4"/>
    <w:rsid w:val="007E6EF1"/>
    <w:rsid w:val="007E714F"/>
    <w:rsid w:val="007E793F"/>
    <w:rsid w:val="007E7B2B"/>
    <w:rsid w:val="007E7CBA"/>
    <w:rsid w:val="007F05E0"/>
    <w:rsid w:val="007F0B77"/>
    <w:rsid w:val="007F0DD3"/>
    <w:rsid w:val="007F14FD"/>
    <w:rsid w:val="007F153C"/>
    <w:rsid w:val="007F18C0"/>
    <w:rsid w:val="007F1A3D"/>
    <w:rsid w:val="007F22A5"/>
    <w:rsid w:val="007F2D1D"/>
    <w:rsid w:val="007F2DBB"/>
    <w:rsid w:val="007F2DF1"/>
    <w:rsid w:val="007F2E8D"/>
    <w:rsid w:val="007F2ED4"/>
    <w:rsid w:val="007F3FB0"/>
    <w:rsid w:val="007F438F"/>
    <w:rsid w:val="007F43A9"/>
    <w:rsid w:val="007F49D3"/>
    <w:rsid w:val="007F50BC"/>
    <w:rsid w:val="007F5608"/>
    <w:rsid w:val="007F5874"/>
    <w:rsid w:val="007F58C1"/>
    <w:rsid w:val="007F5C6B"/>
    <w:rsid w:val="007F5D4A"/>
    <w:rsid w:val="007F6200"/>
    <w:rsid w:val="007F6562"/>
    <w:rsid w:val="007F65F2"/>
    <w:rsid w:val="007F70D6"/>
    <w:rsid w:val="007F7703"/>
    <w:rsid w:val="007F7864"/>
    <w:rsid w:val="007F795B"/>
    <w:rsid w:val="007F7B6D"/>
    <w:rsid w:val="007F7C2F"/>
    <w:rsid w:val="007F7C5D"/>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30BC"/>
    <w:rsid w:val="00803E2E"/>
    <w:rsid w:val="008041E1"/>
    <w:rsid w:val="00804581"/>
    <w:rsid w:val="00804867"/>
    <w:rsid w:val="00804A69"/>
    <w:rsid w:val="00804B2F"/>
    <w:rsid w:val="00805767"/>
    <w:rsid w:val="00805A48"/>
    <w:rsid w:val="00805CB3"/>
    <w:rsid w:val="00806979"/>
    <w:rsid w:val="0080699F"/>
    <w:rsid w:val="00806D29"/>
    <w:rsid w:val="00806E8D"/>
    <w:rsid w:val="00807562"/>
    <w:rsid w:val="008076B5"/>
    <w:rsid w:val="0080770D"/>
    <w:rsid w:val="00807A13"/>
    <w:rsid w:val="00807B4E"/>
    <w:rsid w:val="00807D28"/>
    <w:rsid w:val="00807D5E"/>
    <w:rsid w:val="00807E1B"/>
    <w:rsid w:val="0081012C"/>
    <w:rsid w:val="00810C3E"/>
    <w:rsid w:val="00810DE9"/>
    <w:rsid w:val="00810EAE"/>
    <w:rsid w:val="00811036"/>
    <w:rsid w:val="00811954"/>
    <w:rsid w:val="0081197A"/>
    <w:rsid w:val="00811EF6"/>
    <w:rsid w:val="008123D5"/>
    <w:rsid w:val="008124FE"/>
    <w:rsid w:val="008127B0"/>
    <w:rsid w:val="0081369D"/>
    <w:rsid w:val="0081389D"/>
    <w:rsid w:val="00813CCC"/>
    <w:rsid w:val="00813CE0"/>
    <w:rsid w:val="00813DEF"/>
    <w:rsid w:val="00813FCD"/>
    <w:rsid w:val="00814069"/>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890"/>
    <w:rsid w:val="00816A54"/>
    <w:rsid w:val="00816D94"/>
    <w:rsid w:val="0081727D"/>
    <w:rsid w:val="008174DE"/>
    <w:rsid w:val="00817508"/>
    <w:rsid w:val="00817742"/>
    <w:rsid w:val="00817829"/>
    <w:rsid w:val="0081787C"/>
    <w:rsid w:val="00817B8F"/>
    <w:rsid w:val="00817C96"/>
    <w:rsid w:val="00817D2A"/>
    <w:rsid w:val="00817F27"/>
    <w:rsid w:val="00820995"/>
    <w:rsid w:val="00820CDF"/>
    <w:rsid w:val="00820DF1"/>
    <w:rsid w:val="0082172C"/>
    <w:rsid w:val="008220AC"/>
    <w:rsid w:val="008228BF"/>
    <w:rsid w:val="00823092"/>
    <w:rsid w:val="0082313E"/>
    <w:rsid w:val="00823233"/>
    <w:rsid w:val="00823335"/>
    <w:rsid w:val="008237B2"/>
    <w:rsid w:val="008239C6"/>
    <w:rsid w:val="00823F61"/>
    <w:rsid w:val="00823F74"/>
    <w:rsid w:val="0082449E"/>
    <w:rsid w:val="008249FF"/>
    <w:rsid w:val="008251EC"/>
    <w:rsid w:val="008254DD"/>
    <w:rsid w:val="00825DD4"/>
    <w:rsid w:val="008260EA"/>
    <w:rsid w:val="0082616E"/>
    <w:rsid w:val="00826204"/>
    <w:rsid w:val="008262C0"/>
    <w:rsid w:val="00826575"/>
    <w:rsid w:val="00826645"/>
    <w:rsid w:val="00826A15"/>
    <w:rsid w:val="00826D90"/>
    <w:rsid w:val="00827015"/>
    <w:rsid w:val="00827109"/>
    <w:rsid w:val="00827648"/>
    <w:rsid w:val="00827A41"/>
    <w:rsid w:val="00827AF3"/>
    <w:rsid w:val="00830141"/>
    <w:rsid w:val="0083056F"/>
    <w:rsid w:val="008305EF"/>
    <w:rsid w:val="00830F16"/>
    <w:rsid w:val="00831198"/>
    <w:rsid w:val="008312A4"/>
    <w:rsid w:val="008314BC"/>
    <w:rsid w:val="00832142"/>
    <w:rsid w:val="0083225E"/>
    <w:rsid w:val="00832C18"/>
    <w:rsid w:val="00832CAF"/>
    <w:rsid w:val="008330D4"/>
    <w:rsid w:val="008330DB"/>
    <w:rsid w:val="00833ECD"/>
    <w:rsid w:val="00833EF5"/>
    <w:rsid w:val="008340F5"/>
    <w:rsid w:val="0083417A"/>
    <w:rsid w:val="00834512"/>
    <w:rsid w:val="00834746"/>
    <w:rsid w:val="008349E7"/>
    <w:rsid w:val="00834D25"/>
    <w:rsid w:val="00835A43"/>
    <w:rsid w:val="00835B0A"/>
    <w:rsid w:val="00835B82"/>
    <w:rsid w:val="00835C4C"/>
    <w:rsid w:val="00835DC8"/>
    <w:rsid w:val="00836131"/>
    <w:rsid w:val="00836133"/>
    <w:rsid w:val="00836240"/>
    <w:rsid w:val="0083624B"/>
    <w:rsid w:val="0083657B"/>
    <w:rsid w:val="008366C5"/>
    <w:rsid w:val="00836B5B"/>
    <w:rsid w:val="00836CC7"/>
    <w:rsid w:val="00836FC2"/>
    <w:rsid w:val="00837034"/>
    <w:rsid w:val="0083768C"/>
    <w:rsid w:val="00837722"/>
    <w:rsid w:val="00837C38"/>
    <w:rsid w:val="00837E01"/>
    <w:rsid w:val="008401C3"/>
    <w:rsid w:val="008403BA"/>
    <w:rsid w:val="008404D7"/>
    <w:rsid w:val="00840634"/>
    <w:rsid w:val="00840A68"/>
    <w:rsid w:val="00840A83"/>
    <w:rsid w:val="00840D46"/>
    <w:rsid w:val="00840FC6"/>
    <w:rsid w:val="0084142B"/>
    <w:rsid w:val="008414AA"/>
    <w:rsid w:val="00841573"/>
    <w:rsid w:val="008419A1"/>
    <w:rsid w:val="00841EB3"/>
    <w:rsid w:val="00842061"/>
    <w:rsid w:val="00842DB7"/>
    <w:rsid w:val="00842E03"/>
    <w:rsid w:val="0084387F"/>
    <w:rsid w:val="00843AFD"/>
    <w:rsid w:val="00844318"/>
    <w:rsid w:val="008444F8"/>
    <w:rsid w:val="00844750"/>
    <w:rsid w:val="00844F44"/>
    <w:rsid w:val="00845035"/>
    <w:rsid w:val="0084503E"/>
    <w:rsid w:val="0084504C"/>
    <w:rsid w:val="00845768"/>
    <w:rsid w:val="00845F51"/>
    <w:rsid w:val="00845F6D"/>
    <w:rsid w:val="00846106"/>
    <w:rsid w:val="008462E7"/>
    <w:rsid w:val="00846467"/>
    <w:rsid w:val="00846AFB"/>
    <w:rsid w:val="00847991"/>
    <w:rsid w:val="00847C4E"/>
    <w:rsid w:val="008504B3"/>
    <w:rsid w:val="0085126C"/>
    <w:rsid w:val="0085130C"/>
    <w:rsid w:val="0085154E"/>
    <w:rsid w:val="00851665"/>
    <w:rsid w:val="00851AB6"/>
    <w:rsid w:val="00851B22"/>
    <w:rsid w:val="0085202C"/>
    <w:rsid w:val="008521C5"/>
    <w:rsid w:val="00852338"/>
    <w:rsid w:val="00852B93"/>
    <w:rsid w:val="00852D18"/>
    <w:rsid w:val="00852F3B"/>
    <w:rsid w:val="008535EC"/>
    <w:rsid w:val="00853603"/>
    <w:rsid w:val="00853B2A"/>
    <w:rsid w:val="00853C45"/>
    <w:rsid w:val="00854090"/>
    <w:rsid w:val="008540E5"/>
    <w:rsid w:val="0085434A"/>
    <w:rsid w:val="00854983"/>
    <w:rsid w:val="00854B60"/>
    <w:rsid w:val="00854D22"/>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7F"/>
    <w:rsid w:val="00860DBF"/>
    <w:rsid w:val="00861122"/>
    <w:rsid w:val="008615D2"/>
    <w:rsid w:val="00861641"/>
    <w:rsid w:val="008616E0"/>
    <w:rsid w:val="00861B41"/>
    <w:rsid w:val="00861D65"/>
    <w:rsid w:val="00861DA1"/>
    <w:rsid w:val="008620A8"/>
    <w:rsid w:val="008620C2"/>
    <w:rsid w:val="00862173"/>
    <w:rsid w:val="00862290"/>
    <w:rsid w:val="008626B0"/>
    <w:rsid w:val="0086295B"/>
    <w:rsid w:val="00862988"/>
    <w:rsid w:val="00863479"/>
    <w:rsid w:val="00863AA0"/>
    <w:rsid w:val="00863FEF"/>
    <w:rsid w:val="00864A9F"/>
    <w:rsid w:val="008650AB"/>
    <w:rsid w:val="00865696"/>
    <w:rsid w:val="00865D4C"/>
    <w:rsid w:val="00865DE1"/>
    <w:rsid w:val="00866453"/>
    <w:rsid w:val="00866781"/>
    <w:rsid w:val="00867F66"/>
    <w:rsid w:val="00870018"/>
    <w:rsid w:val="00870793"/>
    <w:rsid w:val="00870A1C"/>
    <w:rsid w:val="00870AD0"/>
    <w:rsid w:val="00870E13"/>
    <w:rsid w:val="00871029"/>
    <w:rsid w:val="00871096"/>
    <w:rsid w:val="008710EF"/>
    <w:rsid w:val="00871171"/>
    <w:rsid w:val="008712B8"/>
    <w:rsid w:val="008717FB"/>
    <w:rsid w:val="00871CDF"/>
    <w:rsid w:val="00871D14"/>
    <w:rsid w:val="0087229F"/>
    <w:rsid w:val="008722B0"/>
    <w:rsid w:val="0087250F"/>
    <w:rsid w:val="0087278C"/>
    <w:rsid w:val="008734E7"/>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93B"/>
    <w:rsid w:val="00876AC7"/>
    <w:rsid w:val="00876B50"/>
    <w:rsid w:val="00876E56"/>
    <w:rsid w:val="0087721D"/>
    <w:rsid w:val="0087746C"/>
    <w:rsid w:val="00877C57"/>
    <w:rsid w:val="00877E1A"/>
    <w:rsid w:val="00877FA3"/>
    <w:rsid w:val="0088011E"/>
    <w:rsid w:val="008804C9"/>
    <w:rsid w:val="0088052B"/>
    <w:rsid w:val="00880B3D"/>
    <w:rsid w:val="00880D84"/>
    <w:rsid w:val="00880E9E"/>
    <w:rsid w:val="008810DF"/>
    <w:rsid w:val="008810FA"/>
    <w:rsid w:val="00881842"/>
    <w:rsid w:val="00881F28"/>
    <w:rsid w:val="00881F60"/>
    <w:rsid w:val="0088261A"/>
    <w:rsid w:val="00882BB1"/>
    <w:rsid w:val="00883004"/>
    <w:rsid w:val="00883D18"/>
    <w:rsid w:val="00883ED6"/>
    <w:rsid w:val="00883F8F"/>
    <w:rsid w:val="00884255"/>
    <w:rsid w:val="0088425B"/>
    <w:rsid w:val="00884634"/>
    <w:rsid w:val="00884A4F"/>
    <w:rsid w:val="00884A6F"/>
    <w:rsid w:val="0088517E"/>
    <w:rsid w:val="0088579F"/>
    <w:rsid w:val="0088599D"/>
    <w:rsid w:val="00885D5D"/>
    <w:rsid w:val="00885F46"/>
    <w:rsid w:val="00886012"/>
    <w:rsid w:val="00886116"/>
    <w:rsid w:val="0088649C"/>
    <w:rsid w:val="0088651F"/>
    <w:rsid w:val="00886CB3"/>
    <w:rsid w:val="0088758A"/>
    <w:rsid w:val="00887771"/>
    <w:rsid w:val="00887A26"/>
    <w:rsid w:val="0089035C"/>
    <w:rsid w:val="008907B2"/>
    <w:rsid w:val="00890B03"/>
    <w:rsid w:val="00890BCD"/>
    <w:rsid w:val="00890F04"/>
    <w:rsid w:val="00890F2B"/>
    <w:rsid w:val="008911A2"/>
    <w:rsid w:val="008916B4"/>
    <w:rsid w:val="00891F63"/>
    <w:rsid w:val="008922DC"/>
    <w:rsid w:val="008922DF"/>
    <w:rsid w:val="008926F6"/>
    <w:rsid w:val="00892F48"/>
    <w:rsid w:val="00892F5D"/>
    <w:rsid w:val="00893024"/>
    <w:rsid w:val="00893158"/>
    <w:rsid w:val="00893AC0"/>
    <w:rsid w:val="00893AE2"/>
    <w:rsid w:val="00893B3B"/>
    <w:rsid w:val="00893E96"/>
    <w:rsid w:val="00894304"/>
    <w:rsid w:val="0089459B"/>
    <w:rsid w:val="00894873"/>
    <w:rsid w:val="00895243"/>
    <w:rsid w:val="0089544E"/>
    <w:rsid w:val="00895484"/>
    <w:rsid w:val="0089563D"/>
    <w:rsid w:val="00895A0C"/>
    <w:rsid w:val="008965AD"/>
    <w:rsid w:val="00896A6F"/>
    <w:rsid w:val="00896D10"/>
    <w:rsid w:val="00896DF5"/>
    <w:rsid w:val="00896FEA"/>
    <w:rsid w:val="00897190"/>
    <w:rsid w:val="0089724B"/>
    <w:rsid w:val="008976EB"/>
    <w:rsid w:val="00897890"/>
    <w:rsid w:val="00897999"/>
    <w:rsid w:val="00897F4A"/>
    <w:rsid w:val="00897FF7"/>
    <w:rsid w:val="008A0173"/>
    <w:rsid w:val="008A0339"/>
    <w:rsid w:val="008A03A0"/>
    <w:rsid w:val="008A0473"/>
    <w:rsid w:val="008A04C7"/>
    <w:rsid w:val="008A111D"/>
    <w:rsid w:val="008A1597"/>
    <w:rsid w:val="008A197B"/>
    <w:rsid w:val="008A1A85"/>
    <w:rsid w:val="008A1C65"/>
    <w:rsid w:val="008A1C6C"/>
    <w:rsid w:val="008A1EA1"/>
    <w:rsid w:val="008A23A6"/>
    <w:rsid w:val="008A24BD"/>
    <w:rsid w:val="008A2AAE"/>
    <w:rsid w:val="008A2D2E"/>
    <w:rsid w:val="008A2F26"/>
    <w:rsid w:val="008A2F9B"/>
    <w:rsid w:val="008A3044"/>
    <w:rsid w:val="008A3390"/>
    <w:rsid w:val="008A36ED"/>
    <w:rsid w:val="008A3898"/>
    <w:rsid w:val="008A4120"/>
    <w:rsid w:val="008A42D8"/>
    <w:rsid w:val="008A457F"/>
    <w:rsid w:val="008A4856"/>
    <w:rsid w:val="008A53C3"/>
    <w:rsid w:val="008A59E9"/>
    <w:rsid w:val="008A631F"/>
    <w:rsid w:val="008A668F"/>
    <w:rsid w:val="008A6A20"/>
    <w:rsid w:val="008A6ED1"/>
    <w:rsid w:val="008A7261"/>
    <w:rsid w:val="008A72A4"/>
    <w:rsid w:val="008A758D"/>
    <w:rsid w:val="008A75C5"/>
    <w:rsid w:val="008A7669"/>
    <w:rsid w:val="008A7819"/>
    <w:rsid w:val="008A7BEA"/>
    <w:rsid w:val="008A7C09"/>
    <w:rsid w:val="008B01A2"/>
    <w:rsid w:val="008B097E"/>
    <w:rsid w:val="008B0C49"/>
    <w:rsid w:val="008B0CD0"/>
    <w:rsid w:val="008B0FE8"/>
    <w:rsid w:val="008B130E"/>
    <w:rsid w:val="008B1651"/>
    <w:rsid w:val="008B168C"/>
    <w:rsid w:val="008B175A"/>
    <w:rsid w:val="008B1EFF"/>
    <w:rsid w:val="008B21F5"/>
    <w:rsid w:val="008B269F"/>
    <w:rsid w:val="008B2A2E"/>
    <w:rsid w:val="008B2D1D"/>
    <w:rsid w:val="008B2DB1"/>
    <w:rsid w:val="008B2DEB"/>
    <w:rsid w:val="008B35ED"/>
    <w:rsid w:val="008B41AC"/>
    <w:rsid w:val="008B41EF"/>
    <w:rsid w:val="008B4230"/>
    <w:rsid w:val="008B447F"/>
    <w:rsid w:val="008B4B0D"/>
    <w:rsid w:val="008B4B33"/>
    <w:rsid w:val="008B5577"/>
    <w:rsid w:val="008B59A7"/>
    <w:rsid w:val="008B5BC2"/>
    <w:rsid w:val="008B5F91"/>
    <w:rsid w:val="008B60E9"/>
    <w:rsid w:val="008B60ED"/>
    <w:rsid w:val="008B63DD"/>
    <w:rsid w:val="008B6E5C"/>
    <w:rsid w:val="008B766A"/>
    <w:rsid w:val="008B7A0E"/>
    <w:rsid w:val="008C096A"/>
    <w:rsid w:val="008C13C3"/>
    <w:rsid w:val="008C1C0B"/>
    <w:rsid w:val="008C1FE8"/>
    <w:rsid w:val="008C2300"/>
    <w:rsid w:val="008C2426"/>
    <w:rsid w:val="008C2453"/>
    <w:rsid w:val="008C2461"/>
    <w:rsid w:val="008C26B4"/>
    <w:rsid w:val="008C28BA"/>
    <w:rsid w:val="008C290B"/>
    <w:rsid w:val="008C2BA6"/>
    <w:rsid w:val="008C31D1"/>
    <w:rsid w:val="008C3240"/>
    <w:rsid w:val="008C33D2"/>
    <w:rsid w:val="008C3664"/>
    <w:rsid w:val="008C36FD"/>
    <w:rsid w:val="008C39DE"/>
    <w:rsid w:val="008C3ACC"/>
    <w:rsid w:val="008C3B45"/>
    <w:rsid w:val="008C4188"/>
    <w:rsid w:val="008C4B47"/>
    <w:rsid w:val="008C51AC"/>
    <w:rsid w:val="008C52B6"/>
    <w:rsid w:val="008C55F4"/>
    <w:rsid w:val="008C560E"/>
    <w:rsid w:val="008C5657"/>
    <w:rsid w:val="008C56B6"/>
    <w:rsid w:val="008C59D5"/>
    <w:rsid w:val="008C5B10"/>
    <w:rsid w:val="008C5E64"/>
    <w:rsid w:val="008C632F"/>
    <w:rsid w:val="008C64CA"/>
    <w:rsid w:val="008C6C7A"/>
    <w:rsid w:val="008C6CE1"/>
    <w:rsid w:val="008C6F4F"/>
    <w:rsid w:val="008C730B"/>
    <w:rsid w:val="008C74CC"/>
    <w:rsid w:val="008C75AF"/>
    <w:rsid w:val="008C7F77"/>
    <w:rsid w:val="008D02CB"/>
    <w:rsid w:val="008D02DE"/>
    <w:rsid w:val="008D0459"/>
    <w:rsid w:val="008D0586"/>
    <w:rsid w:val="008D05D2"/>
    <w:rsid w:val="008D0E89"/>
    <w:rsid w:val="008D13DC"/>
    <w:rsid w:val="008D149D"/>
    <w:rsid w:val="008D15AF"/>
    <w:rsid w:val="008D1669"/>
    <w:rsid w:val="008D1CB4"/>
    <w:rsid w:val="008D1E23"/>
    <w:rsid w:val="008D21B8"/>
    <w:rsid w:val="008D2461"/>
    <w:rsid w:val="008D2CB2"/>
    <w:rsid w:val="008D30E5"/>
    <w:rsid w:val="008D3208"/>
    <w:rsid w:val="008D3DE7"/>
    <w:rsid w:val="008D3F21"/>
    <w:rsid w:val="008D4277"/>
    <w:rsid w:val="008D4423"/>
    <w:rsid w:val="008D453F"/>
    <w:rsid w:val="008D46DD"/>
    <w:rsid w:val="008D47A1"/>
    <w:rsid w:val="008D508F"/>
    <w:rsid w:val="008D52E7"/>
    <w:rsid w:val="008D538D"/>
    <w:rsid w:val="008D5497"/>
    <w:rsid w:val="008D5861"/>
    <w:rsid w:val="008D592F"/>
    <w:rsid w:val="008D5FB9"/>
    <w:rsid w:val="008D5FCD"/>
    <w:rsid w:val="008D63A7"/>
    <w:rsid w:val="008D6733"/>
    <w:rsid w:val="008D6F54"/>
    <w:rsid w:val="008D6F90"/>
    <w:rsid w:val="008D72A4"/>
    <w:rsid w:val="008D72DE"/>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8A3"/>
    <w:rsid w:val="008E1FDF"/>
    <w:rsid w:val="008E2051"/>
    <w:rsid w:val="008E20EC"/>
    <w:rsid w:val="008E2562"/>
    <w:rsid w:val="008E290D"/>
    <w:rsid w:val="008E2911"/>
    <w:rsid w:val="008E2B47"/>
    <w:rsid w:val="008E2C59"/>
    <w:rsid w:val="008E3108"/>
    <w:rsid w:val="008E329C"/>
    <w:rsid w:val="008E35C0"/>
    <w:rsid w:val="008E378A"/>
    <w:rsid w:val="008E388C"/>
    <w:rsid w:val="008E3BEA"/>
    <w:rsid w:val="008E3F52"/>
    <w:rsid w:val="008E412D"/>
    <w:rsid w:val="008E427C"/>
    <w:rsid w:val="008E451A"/>
    <w:rsid w:val="008E4589"/>
    <w:rsid w:val="008E4820"/>
    <w:rsid w:val="008E4D72"/>
    <w:rsid w:val="008E51C3"/>
    <w:rsid w:val="008E5B5F"/>
    <w:rsid w:val="008E5D5A"/>
    <w:rsid w:val="008E5D7A"/>
    <w:rsid w:val="008E5E0A"/>
    <w:rsid w:val="008E6333"/>
    <w:rsid w:val="008E6788"/>
    <w:rsid w:val="008E6B9F"/>
    <w:rsid w:val="008E77AF"/>
    <w:rsid w:val="008E7DB3"/>
    <w:rsid w:val="008F01AB"/>
    <w:rsid w:val="008F0460"/>
    <w:rsid w:val="008F0A13"/>
    <w:rsid w:val="008F0C10"/>
    <w:rsid w:val="008F0D27"/>
    <w:rsid w:val="008F0DD2"/>
    <w:rsid w:val="008F1CF8"/>
    <w:rsid w:val="008F208F"/>
    <w:rsid w:val="008F2201"/>
    <w:rsid w:val="008F2595"/>
    <w:rsid w:val="008F2B4B"/>
    <w:rsid w:val="008F3D2D"/>
    <w:rsid w:val="008F3D7C"/>
    <w:rsid w:val="008F3DC9"/>
    <w:rsid w:val="008F4107"/>
    <w:rsid w:val="008F4240"/>
    <w:rsid w:val="008F473A"/>
    <w:rsid w:val="008F48AD"/>
    <w:rsid w:val="008F4BFE"/>
    <w:rsid w:val="008F4C2D"/>
    <w:rsid w:val="008F4E3F"/>
    <w:rsid w:val="008F4EC1"/>
    <w:rsid w:val="008F5184"/>
    <w:rsid w:val="008F52F0"/>
    <w:rsid w:val="008F595E"/>
    <w:rsid w:val="008F6188"/>
    <w:rsid w:val="008F61EB"/>
    <w:rsid w:val="008F6649"/>
    <w:rsid w:val="008F6CD1"/>
    <w:rsid w:val="008F7B94"/>
    <w:rsid w:val="008F7BD6"/>
    <w:rsid w:val="008F7CEF"/>
    <w:rsid w:val="0090009E"/>
    <w:rsid w:val="009000FD"/>
    <w:rsid w:val="009001AE"/>
    <w:rsid w:val="00900688"/>
    <w:rsid w:val="009007EA"/>
    <w:rsid w:val="00900A0A"/>
    <w:rsid w:val="00900DDE"/>
    <w:rsid w:val="00900DF1"/>
    <w:rsid w:val="009010AF"/>
    <w:rsid w:val="00901425"/>
    <w:rsid w:val="00901845"/>
    <w:rsid w:val="00901C3B"/>
    <w:rsid w:val="009021DE"/>
    <w:rsid w:val="009022BC"/>
    <w:rsid w:val="0090255A"/>
    <w:rsid w:val="00902734"/>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58DE"/>
    <w:rsid w:val="00905A06"/>
    <w:rsid w:val="00906100"/>
    <w:rsid w:val="009067B8"/>
    <w:rsid w:val="00906C4B"/>
    <w:rsid w:val="00906EED"/>
    <w:rsid w:val="00907071"/>
    <w:rsid w:val="0090715C"/>
    <w:rsid w:val="00907549"/>
    <w:rsid w:val="009075C0"/>
    <w:rsid w:val="0091001E"/>
    <w:rsid w:val="00910334"/>
    <w:rsid w:val="00910515"/>
    <w:rsid w:val="009108A7"/>
    <w:rsid w:val="00910A5C"/>
    <w:rsid w:val="00910ED6"/>
    <w:rsid w:val="009113C6"/>
    <w:rsid w:val="0091147F"/>
    <w:rsid w:val="009119B3"/>
    <w:rsid w:val="00911E07"/>
    <w:rsid w:val="00911E1A"/>
    <w:rsid w:val="00912104"/>
    <w:rsid w:val="009123B9"/>
    <w:rsid w:val="0091271A"/>
    <w:rsid w:val="00912734"/>
    <w:rsid w:val="00913F4C"/>
    <w:rsid w:val="0091404B"/>
    <w:rsid w:val="0091423A"/>
    <w:rsid w:val="00914A5D"/>
    <w:rsid w:val="00914A6C"/>
    <w:rsid w:val="00914D97"/>
    <w:rsid w:val="00914F86"/>
    <w:rsid w:val="00915032"/>
    <w:rsid w:val="00915280"/>
    <w:rsid w:val="0091537E"/>
    <w:rsid w:val="0091545A"/>
    <w:rsid w:val="009154BD"/>
    <w:rsid w:val="00915EE2"/>
    <w:rsid w:val="0091610F"/>
    <w:rsid w:val="009161BA"/>
    <w:rsid w:val="00916827"/>
    <w:rsid w:val="00916B43"/>
    <w:rsid w:val="009172E4"/>
    <w:rsid w:val="00920F7A"/>
    <w:rsid w:val="00920FE4"/>
    <w:rsid w:val="00921140"/>
    <w:rsid w:val="009216BF"/>
    <w:rsid w:val="009218D2"/>
    <w:rsid w:val="00921A74"/>
    <w:rsid w:val="00921C9F"/>
    <w:rsid w:val="00921ED5"/>
    <w:rsid w:val="00921FA1"/>
    <w:rsid w:val="009225B6"/>
    <w:rsid w:val="0092286C"/>
    <w:rsid w:val="00923151"/>
    <w:rsid w:val="00923ABA"/>
    <w:rsid w:val="00924108"/>
    <w:rsid w:val="0092434B"/>
    <w:rsid w:val="009247D8"/>
    <w:rsid w:val="009248EA"/>
    <w:rsid w:val="0092498F"/>
    <w:rsid w:val="00924A82"/>
    <w:rsid w:val="00924F5D"/>
    <w:rsid w:val="0092507E"/>
    <w:rsid w:val="00925836"/>
    <w:rsid w:val="0092590B"/>
    <w:rsid w:val="00925C10"/>
    <w:rsid w:val="00925DD1"/>
    <w:rsid w:val="0092603E"/>
    <w:rsid w:val="009260EC"/>
    <w:rsid w:val="00926264"/>
    <w:rsid w:val="00926595"/>
    <w:rsid w:val="0092698B"/>
    <w:rsid w:val="009269EB"/>
    <w:rsid w:val="00927211"/>
    <w:rsid w:val="0092746B"/>
    <w:rsid w:val="00927670"/>
    <w:rsid w:val="00927752"/>
    <w:rsid w:val="00927E44"/>
    <w:rsid w:val="00930305"/>
    <w:rsid w:val="0093063D"/>
    <w:rsid w:val="0093135E"/>
    <w:rsid w:val="00931724"/>
    <w:rsid w:val="0093195D"/>
    <w:rsid w:val="00931CF8"/>
    <w:rsid w:val="00931F17"/>
    <w:rsid w:val="00932109"/>
    <w:rsid w:val="009321E2"/>
    <w:rsid w:val="009322AC"/>
    <w:rsid w:val="009324B1"/>
    <w:rsid w:val="009327B5"/>
    <w:rsid w:val="00932831"/>
    <w:rsid w:val="00932907"/>
    <w:rsid w:val="00932A16"/>
    <w:rsid w:val="00932A20"/>
    <w:rsid w:val="00932AD9"/>
    <w:rsid w:val="00933078"/>
    <w:rsid w:val="0093311E"/>
    <w:rsid w:val="00933BB2"/>
    <w:rsid w:val="00933C45"/>
    <w:rsid w:val="00933D61"/>
    <w:rsid w:val="00933DE4"/>
    <w:rsid w:val="0093427D"/>
    <w:rsid w:val="0093457F"/>
    <w:rsid w:val="00934958"/>
    <w:rsid w:val="00934AC7"/>
    <w:rsid w:val="00934EA0"/>
    <w:rsid w:val="009350F7"/>
    <w:rsid w:val="009355F0"/>
    <w:rsid w:val="00935B52"/>
    <w:rsid w:val="00935F6F"/>
    <w:rsid w:val="009366EC"/>
    <w:rsid w:val="00936746"/>
    <w:rsid w:val="00936951"/>
    <w:rsid w:val="00936A90"/>
    <w:rsid w:val="009370A6"/>
    <w:rsid w:val="00937AC7"/>
    <w:rsid w:val="00937D15"/>
    <w:rsid w:val="009400FE"/>
    <w:rsid w:val="009406F4"/>
    <w:rsid w:val="00940A5D"/>
    <w:rsid w:val="00940ACA"/>
    <w:rsid w:val="00940BCB"/>
    <w:rsid w:val="00940D85"/>
    <w:rsid w:val="00940DF4"/>
    <w:rsid w:val="00940FB5"/>
    <w:rsid w:val="0094148B"/>
    <w:rsid w:val="0094173F"/>
    <w:rsid w:val="00941A1C"/>
    <w:rsid w:val="00941B97"/>
    <w:rsid w:val="00942397"/>
    <w:rsid w:val="00942772"/>
    <w:rsid w:val="00942BB8"/>
    <w:rsid w:val="00943256"/>
    <w:rsid w:val="0094335F"/>
    <w:rsid w:val="009437D9"/>
    <w:rsid w:val="00943BD7"/>
    <w:rsid w:val="00943D09"/>
    <w:rsid w:val="00944202"/>
    <w:rsid w:val="00944335"/>
    <w:rsid w:val="00944583"/>
    <w:rsid w:val="00944710"/>
    <w:rsid w:val="00944AF4"/>
    <w:rsid w:val="00944B89"/>
    <w:rsid w:val="00944D0F"/>
    <w:rsid w:val="00944D54"/>
    <w:rsid w:val="00944EC2"/>
    <w:rsid w:val="009451AB"/>
    <w:rsid w:val="00945D64"/>
    <w:rsid w:val="00945E49"/>
    <w:rsid w:val="00945FD3"/>
    <w:rsid w:val="009462D8"/>
    <w:rsid w:val="00946388"/>
    <w:rsid w:val="0094666C"/>
    <w:rsid w:val="00946A2B"/>
    <w:rsid w:val="00946CAB"/>
    <w:rsid w:val="00947238"/>
    <w:rsid w:val="00947711"/>
    <w:rsid w:val="009504EC"/>
    <w:rsid w:val="009509D7"/>
    <w:rsid w:val="00950B09"/>
    <w:rsid w:val="00950DD1"/>
    <w:rsid w:val="00951417"/>
    <w:rsid w:val="0095154C"/>
    <w:rsid w:val="009517A9"/>
    <w:rsid w:val="009518BD"/>
    <w:rsid w:val="00951995"/>
    <w:rsid w:val="00951C7E"/>
    <w:rsid w:val="00951CF6"/>
    <w:rsid w:val="0095225E"/>
    <w:rsid w:val="00952752"/>
    <w:rsid w:val="009527E4"/>
    <w:rsid w:val="00952ACA"/>
    <w:rsid w:val="009537A7"/>
    <w:rsid w:val="00953B1F"/>
    <w:rsid w:val="00953EBE"/>
    <w:rsid w:val="009544E0"/>
    <w:rsid w:val="009548C3"/>
    <w:rsid w:val="0095506D"/>
    <w:rsid w:val="009555E2"/>
    <w:rsid w:val="009557DF"/>
    <w:rsid w:val="00955A2E"/>
    <w:rsid w:val="00955AAB"/>
    <w:rsid w:val="00956101"/>
    <w:rsid w:val="00956A2E"/>
    <w:rsid w:val="00957060"/>
    <w:rsid w:val="00957487"/>
    <w:rsid w:val="0095762E"/>
    <w:rsid w:val="0095799C"/>
    <w:rsid w:val="00957D9C"/>
    <w:rsid w:val="00957FCA"/>
    <w:rsid w:val="009603AB"/>
    <w:rsid w:val="0096042B"/>
    <w:rsid w:val="00960534"/>
    <w:rsid w:val="009607AF"/>
    <w:rsid w:val="00960A88"/>
    <w:rsid w:val="00960C68"/>
    <w:rsid w:val="00960CB6"/>
    <w:rsid w:val="00960D27"/>
    <w:rsid w:val="00961016"/>
    <w:rsid w:val="00961023"/>
    <w:rsid w:val="009612F1"/>
    <w:rsid w:val="009613DF"/>
    <w:rsid w:val="00961591"/>
    <w:rsid w:val="009616FA"/>
    <w:rsid w:val="00961A6C"/>
    <w:rsid w:val="00961E6D"/>
    <w:rsid w:val="00961F21"/>
    <w:rsid w:val="009621FF"/>
    <w:rsid w:val="00962269"/>
    <w:rsid w:val="0096292B"/>
    <w:rsid w:val="00962AA6"/>
    <w:rsid w:val="0096336E"/>
    <w:rsid w:val="00963740"/>
    <w:rsid w:val="0096392B"/>
    <w:rsid w:val="0096397B"/>
    <w:rsid w:val="009640C7"/>
    <w:rsid w:val="00964B17"/>
    <w:rsid w:val="00964E3C"/>
    <w:rsid w:val="00964E69"/>
    <w:rsid w:val="00964EA5"/>
    <w:rsid w:val="0096504D"/>
    <w:rsid w:val="009654F0"/>
    <w:rsid w:val="009659EA"/>
    <w:rsid w:val="00965A1D"/>
    <w:rsid w:val="009662CB"/>
    <w:rsid w:val="0096691D"/>
    <w:rsid w:val="00966EC4"/>
    <w:rsid w:val="0096766C"/>
    <w:rsid w:val="00967851"/>
    <w:rsid w:val="009679AA"/>
    <w:rsid w:val="00967D2D"/>
    <w:rsid w:val="00967EBF"/>
    <w:rsid w:val="0097020F"/>
    <w:rsid w:val="00970F7A"/>
    <w:rsid w:val="00970FE3"/>
    <w:rsid w:val="009710D6"/>
    <w:rsid w:val="00971190"/>
    <w:rsid w:val="0097123C"/>
    <w:rsid w:val="00971EC5"/>
    <w:rsid w:val="00971F6B"/>
    <w:rsid w:val="00971FCC"/>
    <w:rsid w:val="0097298A"/>
    <w:rsid w:val="00972A0B"/>
    <w:rsid w:val="00972BB7"/>
    <w:rsid w:val="00972C06"/>
    <w:rsid w:val="00972F4C"/>
    <w:rsid w:val="00972FEB"/>
    <w:rsid w:val="00973257"/>
    <w:rsid w:val="0097383E"/>
    <w:rsid w:val="009738E5"/>
    <w:rsid w:val="009739F2"/>
    <w:rsid w:val="009739F8"/>
    <w:rsid w:val="00973DA5"/>
    <w:rsid w:val="00973F29"/>
    <w:rsid w:val="00974182"/>
    <w:rsid w:val="009744FF"/>
    <w:rsid w:val="00974520"/>
    <w:rsid w:val="00974D6B"/>
    <w:rsid w:val="00974EBD"/>
    <w:rsid w:val="009751BA"/>
    <w:rsid w:val="00975502"/>
    <w:rsid w:val="00975859"/>
    <w:rsid w:val="00975FAD"/>
    <w:rsid w:val="009763B4"/>
    <w:rsid w:val="00976499"/>
    <w:rsid w:val="00976810"/>
    <w:rsid w:val="00976F1F"/>
    <w:rsid w:val="009772D4"/>
    <w:rsid w:val="00977356"/>
    <w:rsid w:val="009775C2"/>
    <w:rsid w:val="00977852"/>
    <w:rsid w:val="009778AB"/>
    <w:rsid w:val="00980403"/>
    <w:rsid w:val="009804CB"/>
    <w:rsid w:val="00980630"/>
    <w:rsid w:val="00980712"/>
    <w:rsid w:val="0098075B"/>
    <w:rsid w:val="009809DD"/>
    <w:rsid w:val="00980F14"/>
    <w:rsid w:val="00981128"/>
    <w:rsid w:val="0098172B"/>
    <w:rsid w:val="009817F9"/>
    <w:rsid w:val="0098183B"/>
    <w:rsid w:val="009819A3"/>
    <w:rsid w:val="00981CF8"/>
    <w:rsid w:val="00981D49"/>
    <w:rsid w:val="00981EFB"/>
    <w:rsid w:val="009822AF"/>
    <w:rsid w:val="009823A3"/>
    <w:rsid w:val="00982AB4"/>
    <w:rsid w:val="00982B3A"/>
    <w:rsid w:val="00982C69"/>
    <w:rsid w:val="00982E67"/>
    <w:rsid w:val="00983061"/>
    <w:rsid w:val="00983223"/>
    <w:rsid w:val="009838CE"/>
    <w:rsid w:val="00983C41"/>
    <w:rsid w:val="00984206"/>
    <w:rsid w:val="0098511E"/>
    <w:rsid w:val="009852B3"/>
    <w:rsid w:val="0098541D"/>
    <w:rsid w:val="00985CA4"/>
    <w:rsid w:val="00986259"/>
    <w:rsid w:val="00986956"/>
    <w:rsid w:val="009876A0"/>
    <w:rsid w:val="00987818"/>
    <w:rsid w:val="009879B5"/>
    <w:rsid w:val="009879F4"/>
    <w:rsid w:val="00987FE4"/>
    <w:rsid w:val="009905F4"/>
    <w:rsid w:val="009908F2"/>
    <w:rsid w:val="009917F3"/>
    <w:rsid w:val="00991F39"/>
    <w:rsid w:val="00992624"/>
    <w:rsid w:val="00992688"/>
    <w:rsid w:val="009926B8"/>
    <w:rsid w:val="009926B9"/>
    <w:rsid w:val="009927C4"/>
    <w:rsid w:val="00992A3F"/>
    <w:rsid w:val="00992A91"/>
    <w:rsid w:val="009930C0"/>
    <w:rsid w:val="009931FD"/>
    <w:rsid w:val="0099324C"/>
    <w:rsid w:val="009932E1"/>
    <w:rsid w:val="00993627"/>
    <w:rsid w:val="00993658"/>
    <w:rsid w:val="0099367D"/>
    <w:rsid w:val="009936F0"/>
    <w:rsid w:val="00993DA5"/>
    <w:rsid w:val="00995360"/>
    <w:rsid w:val="009954AD"/>
    <w:rsid w:val="00996293"/>
    <w:rsid w:val="00996546"/>
    <w:rsid w:val="009965D4"/>
    <w:rsid w:val="00996645"/>
    <w:rsid w:val="009969BB"/>
    <w:rsid w:val="00996A8B"/>
    <w:rsid w:val="00996CD1"/>
    <w:rsid w:val="00996CD4"/>
    <w:rsid w:val="0099713E"/>
    <w:rsid w:val="0099731A"/>
    <w:rsid w:val="009979D6"/>
    <w:rsid w:val="00997B54"/>
    <w:rsid w:val="00997CA3"/>
    <w:rsid w:val="009A0212"/>
    <w:rsid w:val="009A031F"/>
    <w:rsid w:val="009A041C"/>
    <w:rsid w:val="009A10D9"/>
    <w:rsid w:val="009A1723"/>
    <w:rsid w:val="009A175B"/>
    <w:rsid w:val="009A1E77"/>
    <w:rsid w:val="009A20F1"/>
    <w:rsid w:val="009A2180"/>
    <w:rsid w:val="009A2366"/>
    <w:rsid w:val="009A246A"/>
    <w:rsid w:val="009A2BDF"/>
    <w:rsid w:val="009A3183"/>
    <w:rsid w:val="009A37AC"/>
    <w:rsid w:val="009A3AB5"/>
    <w:rsid w:val="009A4289"/>
    <w:rsid w:val="009A44F6"/>
    <w:rsid w:val="009A4ACF"/>
    <w:rsid w:val="009A4D85"/>
    <w:rsid w:val="009A4E72"/>
    <w:rsid w:val="009A516A"/>
    <w:rsid w:val="009A528E"/>
    <w:rsid w:val="009A56A1"/>
    <w:rsid w:val="009A6127"/>
    <w:rsid w:val="009A637B"/>
    <w:rsid w:val="009A6456"/>
    <w:rsid w:val="009A6BAA"/>
    <w:rsid w:val="009A6C74"/>
    <w:rsid w:val="009A7154"/>
    <w:rsid w:val="009A7159"/>
    <w:rsid w:val="009A78D1"/>
    <w:rsid w:val="009B003C"/>
    <w:rsid w:val="009B0097"/>
    <w:rsid w:val="009B06F7"/>
    <w:rsid w:val="009B0A7D"/>
    <w:rsid w:val="009B0CA3"/>
    <w:rsid w:val="009B0D82"/>
    <w:rsid w:val="009B10C1"/>
    <w:rsid w:val="009B1130"/>
    <w:rsid w:val="009B1153"/>
    <w:rsid w:val="009B1741"/>
    <w:rsid w:val="009B1C7A"/>
    <w:rsid w:val="009B1F2A"/>
    <w:rsid w:val="009B231B"/>
    <w:rsid w:val="009B23E7"/>
    <w:rsid w:val="009B2B68"/>
    <w:rsid w:val="009B2E32"/>
    <w:rsid w:val="009B3221"/>
    <w:rsid w:val="009B346F"/>
    <w:rsid w:val="009B3745"/>
    <w:rsid w:val="009B3C79"/>
    <w:rsid w:val="009B3D48"/>
    <w:rsid w:val="009B4037"/>
    <w:rsid w:val="009B4821"/>
    <w:rsid w:val="009B4BED"/>
    <w:rsid w:val="009B4C24"/>
    <w:rsid w:val="009B4C25"/>
    <w:rsid w:val="009B4FA0"/>
    <w:rsid w:val="009B5821"/>
    <w:rsid w:val="009B59B0"/>
    <w:rsid w:val="009B5A67"/>
    <w:rsid w:val="009B616B"/>
    <w:rsid w:val="009B62F3"/>
    <w:rsid w:val="009B68AD"/>
    <w:rsid w:val="009B6C13"/>
    <w:rsid w:val="009B78AA"/>
    <w:rsid w:val="009B7BB7"/>
    <w:rsid w:val="009B7FFA"/>
    <w:rsid w:val="009C00EF"/>
    <w:rsid w:val="009C0575"/>
    <w:rsid w:val="009C089E"/>
    <w:rsid w:val="009C0BC1"/>
    <w:rsid w:val="009C0DBE"/>
    <w:rsid w:val="009C10DF"/>
    <w:rsid w:val="009C1A35"/>
    <w:rsid w:val="009C1D4B"/>
    <w:rsid w:val="009C1E0C"/>
    <w:rsid w:val="009C20E5"/>
    <w:rsid w:val="009C2773"/>
    <w:rsid w:val="009C281C"/>
    <w:rsid w:val="009C298A"/>
    <w:rsid w:val="009C3413"/>
    <w:rsid w:val="009C3D88"/>
    <w:rsid w:val="009C4871"/>
    <w:rsid w:val="009C5190"/>
    <w:rsid w:val="009C520B"/>
    <w:rsid w:val="009C5785"/>
    <w:rsid w:val="009C5796"/>
    <w:rsid w:val="009C5874"/>
    <w:rsid w:val="009C638E"/>
    <w:rsid w:val="009C6768"/>
    <w:rsid w:val="009C6894"/>
    <w:rsid w:val="009C6B3B"/>
    <w:rsid w:val="009C6B7B"/>
    <w:rsid w:val="009C6E93"/>
    <w:rsid w:val="009C7147"/>
    <w:rsid w:val="009C7F47"/>
    <w:rsid w:val="009D0361"/>
    <w:rsid w:val="009D0720"/>
    <w:rsid w:val="009D079F"/>
    <w:rsid w:val="009D0897"/>
    <w:rsid w:val="009D090F"/>
    <w:rsid w:val="009D12C2"/>
    <w:rsid w:val="009D16AF"/>
    <w:rsid w:val="009D2118"/>
    <w:rsid w:val="009D215B"/>
    <w:rsid w:val="009D217D"/>
    <w:rsid w:val="009D22EA"/>
    <w:rsid w:val="009D28D1"/>
    <w:rsid w:val="009D2A3E"/>
    <w:rsid w:val="009D2C43"/>
    <w:rsid w:val="009D2C49"/>
    <w:rsid w:val="009D2E2C"/>
    <w:rsid w:val="009D314D"/>
    <w:rsid w:val="009D38E5"/>
    <w:rsid w:val="009D3ACA"/>
    <w:rsid w:val="009D3C41"/>
    <w:rsid w:val="009D3CC0"/>
    <w:rsid w:val="009D3D45"/>
    <w:rsid w:val="009D422C"/>
    <w:rsid w:val="009D4303"/>
    <w:rsid w:val="009D45AF"/>
    <w:rsid w:val="009D478C"/>
    <w:rsid w:val="009D49A4"/>
    <w:rsid w:val="009D4A5D"/>
    <w:rsid w:val="009D4A8E"/>
    <w:rsid w:val="009D4DA3"/>
    <w:rsid w:val="009D55C8"/>
    <w:rsid w:val="009D608A"/>
    <w:rsid w:val="009D610C"/>
    <w:rsid w:val="009D62E7"/>
    <w:rsid w:val="009D69DA"/>
    <w:rsid w:val="009D75A4"/>
    <w:rsid w:val="009E0D2B"/>
    <w:rsid w:val="009E11A9"/>
    <w:rsid w:val="009E176B"/>
    <w:rsid w:val="009E1E13"/>
    <w:rsid w:val="009E1F70"/>
    <w:rsid w:val="009E1FFC"/>
    <w:rsid w:val="009E2A61"/>
    <w:rsid w:val="009E2F97"/>
    <w:rsid w:val="009E3235"/>
    <w:rsid w:val="009E3790"/>
    <w:rsid w:val="009E3C27"/>
    <w:rsid w:val="009E457F"/>
    <w:rsid w:val="009E4637"/>
    <w:rsid w:val="009E53AA"/>
    <w:rsid w:val="009E53D6"/>
    <w:rsid w:val="009E5432"/>
    <w:rsid w:val="009E5656"/>
    <w:rsid w:val="009E57A7"/>
    <w:rsid w:val="009E5AB4"/>
    <w:rsid w:val="009E605E"/>
    <w:rsid w:val="009E641D"/>
    <w:rsid w:val="009E68CC"/>
    <w:rsid w:val="009E6A82"/>
    <w:rsid w:val="009E6B29"/>
    <w:rsid w:val="009E6F6E"/>
    <w:rsid w:val="009E7002"/>
    <w:rsid w:val="009E701A"/>
    <w:rsid w:val="009E798E"/>
    <w:rsid w:val="009F06E6"/>
    <w:rsid w:val="009F06F6"/>
    <w:rsid w:val="009F074E"/>
    <w:rsid w:val="009F0C38"/>
    <w:rsid w:val="009F0CD1"/>
    <w:rsid w:val="009F1033"/>
    <w:rsid w:val="009F16B8"/>
    <w:rsid w:val="009F187B"/>
    <w:rsid w:val="009F1933"/>
    <w:rsid w:val="009F2E7E"/>
    <w:rsid w:val="009F3A4B"/>
    <w:rsid w:val="009F3BDE"/>
    <w:rsid w:val="009F41E1"/>
    <w:rsid w:val="009F4375"/>
    <w:rsid w:val="009F4652"/>
    <w:rsid w:val="009F4834"/>
    <w:rsid w:val="009F4F05"/>
    <w:rsid w:val="009F5606"/>
    <w:rsid w:val="009F59E4"/>
    <w:rsid w:val="009F5B8F"/>
    <w:rsid w:val="009F5CA4"/>
    <w:rsid w:val="009F623B"/>
    <w:rsid w:val="009F63DC"/>
    <w:rsid w:val="009F6410"/>
    <w:rsid w:val="009F6457"/>
    <w:rsid w:val="009F669B"/>
    <w:rsid w:val="009F66DF"/>
    <w:rsid w:val="009F7169"/>
    <w:rsid w:val="009F7235"/>
    <w:rsid w:val="009F7330"/>
    <w:rsid w:val="009F76CB"/>
    <w:rsid w:val="009F7883"/>
    <w:rsid w:val="009F7BD3"/>
    <w:rsid w:val="00A00519"/>
    <w:rsid w:val="00A009FB"/>
    <w:rsid w:val="00A00F3E"/>
    <w:rsid w:val="00A01006"/>
    <w:rsid w:val="00A011C6"/>
    <w:rsid w:val="00A01F3F"/>
    <w:rsid w:val="00A021CA"/>
    <w:rsid w:val="00A024A2"/>
    <w:rsid w:val="00A02B26"/>
    <w:rsid w:val="00A03893"/>
    <w:rsid w:val="00A038E5"/>
    <w:rsid w:val="00A0394B"/>
    <w:rsid w:val="00A03A26"/>
    <w:rsid w:val="00A04101"/>
    <w:rsid w:val="00A04399"/>
    <w:rsid w:val="00A04541"/>
    <w:rsid w:val="00A04846"/>
    <w:rsid w:val="00A04A92"/>
    <w:rsid w:val="00A04F7D"/>
    <w:rsid w:val="00A0533D"/>
    <w:rsid w:val="00A0559E"/>
    <w:rsid w:val="00A05A1F"/>
    <w:rsid w:val="00A05BA9"/>
    <w:rsid w:val="00A05DFF"/>
    <w:rsid w:val="00A05FF8"/>
    <w:rsid w:val="00A06F57"/>
    <w:rsid w:val="00A07654"/>
    <w:rsid w:val="00A07AF9"/>
    <w:rsid w:val="00A07B16"/>
    <w:rsid w:val="00A07EA6"/>
    <w:rsid w:val="00A1039C"/>
    <w:rsid w:val="00A105DB"/>
    <w:rsid w:val="00A106FE"/>
    <w:rsid w:val="00A10B48"/>
    <w:rsid w:val="00A10D5D"/>
    <w:rsid w:val="00A114B5"/>
    <w:rsid w:val="00A115BF"/>
    <w:rsid w:val="00A115F5"/>
    <w:rsid w:val="00A11ACA"/>
    <w:rsid w:val="00A11C96"/>
    <w:rsid w:val="00A11E0F"/>
    <w:rsid w:val="00A121EA"/>
    <w:rsid w:val="00A12206"/>
    <w:rsid w:val="00A12301"/>
    <w:rsid w:val="00A1260C"/>
    <w:rsid w:val="00A12A73"/>
    <w:rsid w:val="00A12BEE"/>
    <w:rsid w:val="00A12EE8"/>
    <w:rsid w:val="00A131A4"/>
    <w:rsid w:val="00A1342F"/>
    <w:rsid w:val="00A13511"/>
    <w:rsid w:val="00A1365A"/>
    <w:rsid w:val="00A13715"/>
    <w:rsid w:val="00A138BA"/>
    <w:rsid w:val="00A13CF1"/>
    <w:rsid w:val="00A145D0"/>
    <w:rsid w:val="00A14743"/>
    <w:rsid w:val="00A14B5D"/>
    <w:rsid w:val="00A152DD"/>
    <w:rsid w:val="00A1562F"/>
    <w:rsid w:val="00A157EC"/>
    <w:rsid w:val="00A15DBB"/>
    <w:rsid w:val="00A15F14"/>
    <w:rsid w:val="00A16150"/>
    <w:rsid w:val="00A1629D"/>
    <w:rsid w:val="00A1630A"/>
    <w:rsid w:val="00A1637F"/>
    <w:rsid w:val="00A164E9"/>
    <w:rsid w:val="00A16564"/>
    <w:rsid w:val="00A16A02"/>
    <w:rsid w:val="00A16CE1"/>
    <w:rsid w:val="00A16ED8"/>
    <w:rsid w:val="00A17345"/>
    <w:rsid w:val="00A1788B"/>
    <w:rsid w:val="00A1789B"/>
    <w:rsid w:val="00A17968"/>
    <w:rsid w:val="00A17B7C"/>
    <w:rsid w:val="00A20253"/>
    <w:rsid w:val="00A2049C"/>
    <w:rsid w:val="00A205BF"/>
    <w:rsid w:val="00A20CA2"/>
    <w:rsid w:val="00A2104B"/>
    <w:rsid w:val="00A210E9"/>
    <w:rsid w:val="00A218AE"/>
    <w:rsid w:val="00A21A9D"/>
    <w:rsid w:val="00A21AAA"/>
    <w:rsid w:val="00A21E51"/>
    <w:rsid w:val="00A22132"/>
    <w:rsid w:val="00A22207"/>
    <w:rsid w:val="00A224BE"/>
    <w:rsid w:val="00A226BE"/>
    <w:rsid w:val="00A22723"/>
    <w:rsid w:val="00A22D9C"/>
    <w:rsid w:val="00A23459"/>
    <w:rsid w:val="00A2349B"/>
    <w:rsid w:val="00A23730"/>
    <w:rsid w:val="00A23921"/>
    <w:rsid w:val="00A2394B"/>
    <w:rsid w:val="00A23AB0"/>
    <w:rsid w:val="00A24150"/>
    <w:rsid w:val="00A24295"/>
    <w:rsid w:val="00A2470A"/>
    <w:rsid w:val="00A2481C"/>
    <w:rsid w:val="00A24981"/>
    <w:rsid w:val="00A24CCF"/>
    <w:rsid w:val="00A25A28"/>
    <w:rsid w:val="00A25EE4"/>
    <w:rsid w:val="00A2610A"/>
    <w:rsid w:val="00A261E4"/>
    <w:rsid w:val="00A26883"/>
    <w:rsid w:val="00A26D60"/>
    <w:rsid w:val="00A26DC3"/>
    <w:rsid w:val="00A26EE0"/>
    <w:rsid w:val="00A271A7"/>
    <w:rsid w:val="00A272F4"/>
    <w:rsid w:val="00A3072C"/>
    <w:rsid w:val="00A30837"/>
    <w:rsid w:val="00A30BAE"/>
    <w:rsid w:val="00A30C69"/>
    <w:rsid w:val="00A30CE4"/>
    <w:rsid w:val="00A311D9"/>
    <w:rsid w:val="00A313D0"/>
    <w:rsid w:val="00A314A9"/>
    <w:rsid w:val="00A31591"/>
    <w:rsid w:val="00A3170C"/>
    <w:rsid w:val="00A31A06"/>
    <w:rsid w:val="00A31C37"/>
    <w:rsid w:val="00A31DAB"/>
    <w:rsid w:val="00A31E88"/>
    <w:rsid w:val="00A321B5"/>
    <w:rsid w:val="00A321EE"/>
    <w:rsid w:val="00A325C2"/>
    <w:rsid w:val="00A325CC"/>
    <w:rsid w:val="00A327E2"/>
    <w:rsid w:val="00A32C37"/>
    <w:rsid w:val="00A33394"/>
    <w:rsid w:val="00A3345F"/>
    <w:rsid w:val="00A33C3D"/>
    <w:rsid w:val="00A33C9E"/>
    <w:rsid w:val="00A33E01"/>
    <w:rsid w:val="00A340A1"/>
    <w:rsid w:val="00A34A75"/>
    <w:rsid w:val="00A34C1C"/>
    <w:rsid w:val="00A34D1D"/>
    <w:rsid w:val="00A352E3"/>
    <w:rsid w:val="00A35735"/>
    <w:rsid w:val="00A35A0B"/>
    <w:rsid w:val="00A362CB"/>
    <w:rsid w:val="00A36694"/>
    <w:rsid w:val="00A36A6F"/>
    <w:rsid w:val="00A36AD0"/>
    <w:rsid w:val="00A36EE6"/>
    <w:rsid w:val="00A373DE"/>
    <w:rsid w:val="00A3747D"/>
    <w:rsid w:val="00A37A2A"/>
    <w:rsid w:val="00A37A59"/>
    <w:rsid w:val="00A40444"/>
    <w:rsid w:val="00A40531"/>
    <w:rsid w:val="00A40889"/>
    <w:rsid w:val="00A41009"/>
    <w:rsid w:val="00A4102E"/>
    <w:rsid w:val="00A41179"/>
    <w:rsid w:val="00A41772"/>
    <w:rsid w:val="00A41CA6"/>
    <w:rsid w:val="00A42659"/>
    <w:rsid w:val="00A42721"/>
    <w:rsid w:val="00A42897"/>
    <w:rsid w:val="00A429DE"/>
    <w:rsid w:val="00A42D52"/>
    <w:rsid w:val="00A4339C"/>
    <w:rsid w:val="00A43631"/>
    <w:rsid w:val="00A4395F"/>
    <w:rsid w:val="00A439DE"/>
    <w:rsid w:val="00A447F7"/>
    <w:rsid w:val="00A44882"/>
    <w:rsid w:val="00A4498C"/>
    <w:rsid w:val="00A44AA5"/>
    <w:rsid w:val="00A44E28"/>
    <w:rsid w:val="00A44FD8"/>
    <w:rsid w:val="00A4508F"/>
    <w:rsid w:val="00A4570E"/>
    <w:rsid w:val="00A45A1B"/>
    <w:rsid w:val="00A45A3B"/>
    <w:rsid w:val="00A45A5D"/>
    <w:rsid w:val="00A45B31"/>
    <w:rsid w:val="00A45CA8"/>
    <w:rsid w:val="00A4609C"/>
    <w:rsid w:val="00A4690C"/>
    <w:rsid w:val="00A46C01"/>
    <w:rsid w:val="00A46EEA"/>
    <w:rsid w:val="00A46FAD"/>
    <w:rsid w:val="00A470ED"/>
    <w:rsid w:val="00A47182"/>
    <w:rsid w:val="00A47430"/>
    <w:rsid w:val="00A4761F"/>
    <w:rsid w:val="00A47749"/>
    <w:rsid w:val="00A47B4B"/>
    <w:rsid w:val="00A5044D"/>
    <w:rsid w:val="00A50893"/>
    <w:rsid w:val="00A50B00"/>
    <w:rsid w:val="00A50E3A"/>
    <w:rsid w:val="00A511FB"/>
    <w:rsid w:val="00A514EB"/>
    <w:rsid w:val="00A52065"/>
    <w:rsid w:val="00A521E0"/>
    <w:rsid w:val="00A52C29"/>
    <w:rsid w:val="00A52D1E"/>
    <w:rsid w:val="00A52EF2"/>
    <w:rsid w:val="00A53785"/>
    <w:rsid w:val="00A539C9"/>
    <w:rsid w:val="00A53A6D"/>
    <w:rsid w:val="00A53EA7"/>
    <w:rsid w:val="00A54398"/>
    <w:rsid w:val="00A544BF"/>
    <w:rsid w:val="00A54850"/>
    <w:rsid w:val="00A54A90"/>
    <w:rsid w:val="00A54D16"/>
    <w:rsid w:val="00A54F7F"/>
    <w:rsid w:val="00A55618"/>
    <w:rsid w:val="00A5579B"/>
    <w:rsid w:val="00A55877"/>
    <w:rsid w:val="00A55BB7"/>
    <w:rsid w:val="00A55CCE"/>
    <w:rsid w:val="00A55E76"/>
    <w:rsid w:val="00A5637C"/>
    <w:rsid w:val="00A56735"/>
    <w:rsid w:val="00A56A21"/>
    <w:rsid w:val="00A56B8E"/>
    <w:rsid w:val="00A56C2C"/>
    <w:rsid w:val="00A56EAF"/>
    <w:rsid w:val="00A570E9"/>
    <w:rsid w:val="00A57311"/>
    <w:rsid w:val="00A57C08"/>
    <w:rsid w:val="00A57F96"/>
    <w:rsid w:val="00A60278"/>
    <w:rsid w:val="00A6098D"/>
    <w:rsid w:val="00A61828"/>
    <w:rsid w:val="00A61AF7"/>
    <w:rsid w:val="00A61B79"/>
    <w:rsid w:val="00A61BD9"/>
    <w:rsid w:val="00A61DC0"/>
    <w:rsid w:val="00A61E6D"/>
    <w:rsid w:val="00A620AA"/>
    <w:rsid w:val="00A62690"/>
    <w:rsid w:val="00A62953"/>
    <w:rsid w:val="00A62961"/>
    <w:rsid w:val="00A62D25"/>
    <w:rsid w:val="00A630F5"/>
    <w:rsid w:val="00A63286"/>
    <w:rsid w:val="00A635AE"/>
    <w:rsid w:val="00A63872"/>
    <w:rsid w:val="00A63A37"/>
    <w:rsid w:val="00A63A89"/>
    <w:rsid w:val="00A63C5E"/>
    <w:rsid w:val="00A63CD3"/>
    <w:rsid w:val="00A64196"/>
    <w:rsid w:val="00A64953"/>
    <w:rsid w:val="00A64BC7"/>
    <w:rsid w:val="00A64EB1"/>
    <w:rsid w:val="00A64F4D"/>
    <w:rsid w:val="00A650F1"/>
    <w:rsid w:val="00A65354"/>
    <w:rsid w:val="00A656D7"/>
    <w:rsid w:val="00A65781"/>
    <w:rsid w:val="00A657CF"/>
    <w:rsid w:val="00A65F11"/>
    <w:rsid w:val="00A65FBF"/>
    <w:rsid w:val="00A66015"/>
    <w:rsid w:val="00A6603A"/>
    <w:rsid w:val="00A66089"/>
    <w:rsid w:val="00A66824"/>
    <w:rsid w:val="00A66A5A"/>
    <w:rsid w:val="00A66C7C"/>
    <w:rsid w:val="00A6724C"/>
    <w:rsid w:val="00A677C1"/>
    <w:rsid w:val="00A67A8E"/>
    <w:rsid w:val="00A67AC6"/>
    <w:rsid w:val="00A67E4D"/>
    <w:rsid w:val="00A70027"/>
    <w:rsid w:val="00A70270"/>
    <w:rsid w:val="00A70725"/>
    <w:rsid w:val="00A707FE"/>
    <w:rsid w:val="00A70872"/>
    <w:rsid w:val="00A70A35"/>
    <w:rsid w:val="00A70C0A"/>
    <w:rsid w:val="00A7141F"/>
    <w:rsid w:val="00A7166D"/>
    <w:rsid w:val="00A71822"/>
    <w:rsid w:val="00A71D6B"/>
    <w:rsid w:val="00A72212"/>
    <w:rsid w:val="00A7222B"/>
    <w:rsid w:val="00A72415"/>
    <w:rsid w:val="00A730F4"/>
    <w:rsid w:val="00A73602"/>
    <w:rsid w:val="00A73873"/>
    <w:rsid w:val="00A73B41"/>
    <w:rsid w:val="00A73BB5"/>
    <w:rsid w:val="00A73C40"/>
    <w:rsid w:val="00A744A2"/>
    <w:rsid w:val="00A745D9"/>
    <w:rsid w:val="00A7484A"/>
    <w:rsid w:val="00A74E04"/>
    <w:rsid w:val="00A74F6C"/>
    <w:rsid w:val="00A75212"/>
    <w:rsid w:val="00A7538B"/>
    <w:rsid w:val="00A75857"/>
    <w:rsid w:val="00A75920"/>
    <w:rsid w:val="00A7634B"/>
    <w:rsid w:val="00A76398"/>
    <w:rsid w:val="00A7662C"/>
    <w:rsid w:val="00A76696"/>
    <w:rsid w:val="00A7692C"/>
    <w:rsid w:val="00A76A52"/>
    <w:rsid w:val="00A76BB1"/>
    <w:rsid w:val="00A76BF2"/>
    <w:rsid w:val="00A76FC0"/>
    <w:rsid w:val="00A770A5"/>
    <w:rsid w:val="00A7735F"/>
    <w:rsid w:val="00A7747E"/>
    <w:rsid w:val="00A77C0E"/>
    <w:rsid w:val="00A77D83"/>
    <w:rsid w:val="00A80402"/>
    <w:rsid w:val="00A806D6"/>
    <w:rsid w:val="00A80E52"/>
    <w:rsid w:val="00A812CC"/>
    <w:rsid w:val="00A8135C"/>
    <w:rsid w:val="00A81633"/>
    <w:rsid w:val="00A8221B"/>
    <w:rsid w:val="00A82665"/>
    <w:rsid w:val="00A82979"/>
    <w:rsid w:val="00A82DF8"/>
    <w:rsid w:val="00A831F0"/>
    <w:rsid w:val="00A834EC"/>
    <w:rsid w:val="00A83BF1"/>
    <w:rsid w:val="00A83C06"/>
    <w:rsid w:val="00A83D3C"/>
    <w:rsid w:val="00A83EC9"/>
    <w:rsid w:val="00A84298"/>
    <w:rsid w:val="00A84AEC"/>
    <w:rsid w:val="00A8513A"/>
    <w:rsid w:val="00A8523D"/>
    <w:rsid w:val="00A8527F"/>
    <w:rsid w:val="00A853DF"/>
    <w:rsid w:val="00A85661"/>
    <w:rsid w:val="00A85EE4"/>
    <w:rsid w:val="00A85FFF"/>
    <w:rsid w:val="00A861C4"/>
    <w:rsid w:val="00A8694D"/>
    <w:rsid w:val="00A86ACD"/>
    <w:rsid w:val="00A86FEF"/>
    <w:rsid w:val="00A87482"/>
    <w:rsid w:val="00A87C98"/>
    <w:rsid w:val="00A90279"/>
    <w:rsid w:val="00A905F1"/>
    <w:rsid w:val="00A907DB"/>
    <w:rsid w:val="00A90E27"/>
    <w:rsid w:val="00A90FDA"/>
    <w:rsid w:val="00A91218"/>
    <w:rsid w:val="00A91469"/>
    <w:rsid w:val="00A914EE"/>
    <w:rsid w:val="00A9164F"/>
    <w:rsid w:val="00A918F6"/>
    <w:rsid w:val="00A91BAB"/>
    <w:rsid w:val="00A91CF1"/>
    <w:rsid w:val="00A91F3E"/>
    <w:rsid w:val="00A92905"/>
    <w:rsid w:val="00A930F9"/>
    <w:rsid w:val="00A934FE"/>
    <w:rsid w:val="00A93715"/>
    <w:rsid w:val="00A9399B"/>
    <w:rsid w:val="00A939D3"/>
    <w:rsid w:val="00A93B4D"/>
    <w:rsid w:val="00A93BDA"/>
    <w:rsid w:val="00A93BEC"/>
    <w:rsid w:val="00A93E41"/>
    <w:rsid w:val="00A93F33"/>
    <w:rsid w:val="00A943D6"/>
    <w:rsid w:val="00A94A70"/>
    <w:rsid w:val="00A94CAC"/>
    <w:rsid w:val="00A94D0B"/>
    <w:rsid w:val="00A94F8E"/>
    <w:rsid w:val="00A9505F"/>
    <w:rsid w:val="00A95262"/>
    <w:rsid w:val="00A9526D"/>
    <w:rsid w:val="00A95464"/>
    <w:rsid w:val="00A95A3E"/>
    <w:rsid w:val="00A95CF5"/>
    <w:rsid w:val="00A95F7A"/>
    <w:rsid w:val="00A96058"/>
    <w:rsid w:val="00A967F8"/>
    <w:rsid w:val="00A96801"/>
    <w:rsid w:val="00A9684F"/>
    <w:rsid w:val="00A9692B"/>
    <w:rsid w:val="00A96D7E"/>
    <w:rsid w:val="00A96E51"/>
    <w:rsid w:val="00A9727C"/>
    <w:rsid w:val="00A97666"/>
    <w:rsid w:val="00A97B82"/>
    <w:rsid w:val="00A97B8C"/>
    <w:rsid w:val="00A97E7B"/>
    <w:rsid w:val="00AA0003"/>
    <w:rsid w:val="00AA158B"/>
    <w:rsid w:val="00AA1D12"/>
    <w:rsid w:val="00AA1E55"/>
    <w:rsid w:val="00AA1EEC"/>
    <w:rsid w:val="00AA2061"/>
    <w:rsid w:val="00AA210C"/>
    <w:rsid w:val="00AA2587"/>
    <w:rsid w:val="00AA29F2"/>
    <w:rsid w:val="00AA2CD8"/>
    <w:rsid w:val="00AA2D01"/>
    <w:rsid w:val="00AA2E6A"/>
    <w:rsid w:val="00AA30A2"/>
    <w:rsid w:val="00AA34E4"/>
    <w:rsid w:val="00AA3845"/>
    <w:rsid w:val="00AA3927"/>
    <w:rsid w:val="00AA3B44"/>
    <w:rsid w:val="00AA3FF1"/>
    <w:rsid w:val="00AA461D"/>
    <w:rsid w:val="00AA4757"/>
    <w:rsid w:val="00AA4B1B"/>
    <w:rsid w:val="00AA4B38"/>
    <w:rsid w:val="00AA4EEE"/>
    <w:rsid w:val="00AA5584"/>
    <w:rsid w:val="00AA5960"/>
    <w:rsid w:val="00AA5A97"/>
    <w:rsid w:val="00AA6026"/>
    <w:rsid w:val="00AA6206"/>
    <w:rsid w:val="00AA630A"/>
    <w:rsid w:val="00AA69EF"/>
    <w:rsid w:val="00AA6B64"/>
    <w:rsid w:val="00AA6F9A"/>
    <w:rsid w:val="00AA7C4F"/>
    <w:rsid w:val="00AB001C"/>
    <w:rsid w:val="00AB00CD"/>
    <w:rsid w:val="00AB02C8"/>
    <w:rsid w:val="00AB06B8"/>
    <w:rsid w:val="00AB0ADE"/>
    <w:rsid w:val="00AB0CA0"/>
    <w:rsid w:val="00AB102D"/>
    <w:rsid w:val="00AB129E"/>
    <w:rsid w:val="00AB18DF"/>
    <w:rsid w:val="00AB1A33"/>
    <w:rsid w:val="00AB1B3E"/>
    <w:rsid w:val="00AB1C99"/>
    <w:rsid w:val="00AB2857"/>
    <w:rsid w:val="00AB2A53"/>
    <w:rsid w:val="00AB3299"/>
    <w:rsid w:val="00AB3418"/>
    <w:rsid w:val="00AB3491"/>
    <w:rsid w:val="00AB383B"/>
    <w:rsid w:val="00AB39A3"/>
    <w:rsid w:val="00AB3B9E"/>
    <w:rsid w:val="00AB3D94"/>
    <w:rsid w:val="00AB3E16"/>
    <w:rsid w:val="00AB3E3E"/>
    <w:rsid w:val="00AB3F13"/>
    <w:rsid w:val="00AB4011"/>
    <w:rsid w:val="00AB4157"/>
    <w:rsid w:val="00AB42FF"/>
    <w:rsid w:val="00AB44F9"/>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09D1"/>
    <w:rsid w:val="00AC1191"/>
    <w:rsid w:val="00AC1281"/>
    <w:rsid w:val="00AC1641"/>
    <w:rsid w:val="00AC22F3"/>
    <w:rsid w:val="00AC262F"/>
    <w:rsid w:val="00AC2CE6"/>
    <w:rsid w:val="00AC2D4E"/>
    <w:rsid w:val="00AC3084"/>
    <w:rsid w:val="00AC3431"/>
    <w:rsid w:val="00AC3539"/>
    <w:rsid w:val="00AC38E9"/>
    <w:rsid w:val="00AC3934"/>
    <w:rsid w:val="00AC446F"/>
    <w:rsid w:val="00AC45D6"/>
    <w:rsid w:val="00AC4D53"/>
    <w:rsid w:val="00AC4E2E"/>
    <w:rsid w:val="00AC4EEF"/>
    <w:rsid w:val="00AC5A3B"/>
    <w:rsid w:val="00AC5E01"/>
    <w:rsid w:val="00AC61B3"/>
    <w:rsid w:val="00AC63F4"/>
    <w:rsid w:val="00AC6521"/>
    <w:rsid w:val="00AC690A"/>
    <w:rsid w:val="00AC6D0A"/>
    <w:rsid w:val="00AC7142"/>
    <w:rsid w:val="00AC731E"/>
    <w:rsid w:val="00AC7B8E"/>
    <w:rsid w:val="00AC7E94"/>
    <w:rsid w:val="00AD0280"/>
    <w:rsid w:val="00AD06CA"/>
    <w:rsid w:val="00AD0DAF"/>
    <w:rsid w:val="00AD0ED1"/>
    <w:rsid w:val="00AD12BD"/>
    <w:rsid w:val="00AD163D"/>
    <w:rsid w:val="00AD1A32"/>
    <w:rsid w:val="00AD1DFE"/>
    <w:rsid w:val="00AD1F06"/>
    <w:rsid w:val="00AD2264"/>
    <w:rsid w:val="00AD2507"/>
    <w:rsid w:val="00AD284F"/>
    <w:rsid w:val="00AD28FD"/>
    <w:rsid w:val="00AD2A00"/>
    <w:rsid w:val="00AD2A49"/>
    <w:rsid w:val="00AD2ACB"/>
    <w:rsid w:val="00AD2BAD"/>
    <w:rsid w:val="00AD2D96"/>
    <w:rsid w:val="00AD3042"/>
    <w:rsid w:val="00AD3047"/>
    <w:rsid w:val="00AD3381"/>
    <w:rsid w:val="00AD33C3"/>
    <w:rsid w:val="00AD34A1"/>
    <w:rsid w:val="00AD3894"/>
    <w:rsid w:val="00AD3A61"/>
    <w:rsid w:val="00AD3BEC"/>
    <w:rsid w:val="00AD3F0A"/>
    <w:rsid w:val="00AD48F9"/>
    <w:rsid w:val="00AD4FAD"/>
    <w:rsid w:val="00AD514B"/>
    <w:rsid w:val="00AD523F"/>
    <w:rsid w:val="00AD60CA"/>
    <w:rsid w:val="00AD64A6"/>
    <w:rsid w:val="00AD68AF"/>
    <w:rsid w:val="00AD6C4E"/>
    <w:rsid w:val="00AD6C7F"/>
    <w:rsid w:val="00AD6DB7"/>
    <w:rsid w:val="00AD70C9"/>
    <w:rsid w:val="00AD7115"/>
    <w:rsid w:val="00AD732B"/>
    <w:rsid w:val="00AD75A6"/>
    <w:rsid w:val="00AD7927"/>
    <w:rsid w:val="00AD79D8"/>
    <w:rsid w:val="00AE0C89"/>
    <w:rsid w:val="00AE0D23"/>
    <w:rsid w:val="00AE0E65"/>
    <w:rsid w:val="00AE0E9E"/>
    <w:rsid w:val="00AE1418"/>
    <w:rsid w:val="00AE14B7"/>
    <w:rsid w:val="00AE183B"/>
    <w:rsid w:val="00AE1F9D"/>
    <w:rsid w:val="00AE2205"/>
    <w:rsid w:val="00AE232B"/>
    <w:rsid w:val="00AE2BFE"/>
    <w:rsid w:val="00AE3004"/>
    <w:rsid w:val="00AE3CE1"/>
    <w:rsid w:val="00AE4318"/>
    <w:rsid w:val="00AE4557"/>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114"/>
    <w:rsid w:val="00AE723D"/>
    <w:rsid w:val="00AE797D"/>
    <w:rsid w:val="00AE7992"/>
    <w:rsid w:val="00AE7BB6"/>
    <w:rsid w:val="00AF0202"/>
    <w:rsid w:val="00AF0801"/>
    <w:rsid w:val="00AF1414"/>
    <w:rsid w:val="00AF20C9"/>
    <w:rsid w:val="00AF22BA"/>
    <w:rsid w:val="00AF28B0"/>
    <w:rsid w:val="00AF2BB4"/>
    <w:rsid w:val="00AF2CE5"/>
    <w:rsid w:val="00AF2DED"/>
    <w:rsid w:val="00AF324E"/>
    <w:rsid w:val="00AF3618"/>
    <w:rsid w:val="00AF3C80"/>
    <w:rsid w:val="00AF3C8C"/>
    <w:rsid w:val="00AF3CE0"/>
    <w:rsid w:val="00AF3F66"/>
    <w:rsid w:val="00AF41FC"/>
    <w:rsid w:val="00AF4345"/>
    <w:rsid w:val="00AF457C"/>
    <w:rsid w:val="00AF4648"/>
    <w:rsid w:val="00AF5021"/>
    <w:rsid w:val="00AF5088"/>
    <w:rsid w:val="00AF5178"/>
    <w:rsid w:val="00AF5193"/>
    <w:rsid w:val="00AF5363"/>
    <w:rsid w:val="00AF5A50"/>
    <w:rsid w:val="00AF5F78"/>
    <w:rsid w:val="00AF63A9"/>
    <w:rsid w:val="00AF6591"/>
    <w:rsid w:val="00AF65AB"/>
    <w:rsid w:val="00AF66F1"/>
    <w:rsid w:val="00AF6AE3"/>
    <w:rsid w:val="00AF6B1B"/>
    <w:rsid w:val="00AF738A"/>
    <w:rsid w:val="00AF76BE"/>
    <w:rsid w:val="00AF786C"/>
    <w:rsid w:val="00AF7C78"/>
    <w:rsid w:val="00AF7CAD"/>
    <w:rsid w:val="00AF7F09"/>
    <w:rsid w:val="00B002BA"/>
    <w:rsid w:val="00B00306"/>
    <w:rsid w:val="00B008B5"/>
    <w:rsid w:val="00B00D07"/>
    <w:rsid w:val="00B00D62"/>
    <w:rsid w:val="00B00FC4"/>
    <w:rsid w:val="00B010D3"/>
    <w:rsid w:val="00B01A7A"/>
    <w:rsid w:val="00B01CC2"/>
    <w:rsid w:val="00B01F0D"/>
    <w:rsid w:val="00B02014"/>
    <w:rsid w:val="00B0226B"/>
    <w:rsid w:val="00B0226D"/>
    <w:rsid w:val="00B023FC"/>
    <w:rsid w:val="00B024AB"/>
    <w:rsid w:val="00B02770"/>
    <w:rsid w:val="00B02A0E"/>
    <w:rsid w:val="00B02A4C"/>
    <w:rsid w:val="00B030E1"/>
    <w:rsid w:val="00B03101"/>
    <w:rsid w:val="00B039CE"/>
    <w:rsid w:val="00B03D26"/>
    <w:rsid w:val="00B03E54"/>
    <w:rsid w:val="00B04D36"/>
    <w:rsid w:val="00B04DEC"/>
    <w:rsid w:val="00B04F11"/>
    <w:rsid w:val="00B054B0"/>
    <w:rsid w:val="00B054CE"/>
    <w:rsid w:val="00B05688"/>
    <w:rsid w:val="00B056D0"/>
    <w:rsid w:val="00B05A01"/>
    <w:rsid w:val="00B05DA4"/>
    <w:rsid w:val="00B06598"/>
    <w:rsid w:val="00B06AF4"/>
    <w:rsid w:val="00B06C77"/>
    <w:rsid w:val="00B075EC"/>
    <w:rsid w:val="00B07CBE"/>
    <w:rsid w:val="00B07F35"/>
    <w:rsid w:val="00B1093D"/>
    <w:rsid w:val="00B10BD1"/>
    <w:rsid w:val="00B10E06"/>
    <w:rsid w:val="00B10FC2"/>
    <w:rsid w:val="00B111BF"/>
    <w:rsid w:val="00B114C4"/>
    <w:rsid w:val="00B115A1"/>
    <w:rsid w:val="00B11882"/>
    <w:rsid w:val="00B118D4"/>
    <w:rsid w:val="00B11B62"/>
    <w:rsid w:val="00B11E29"/>
    <w:rsid w:val="00B12440"/>
    <w:rsid w:val="00B12F78"/>
    <w:rsid w:val="00B137BE"/>
    <w:rsid w:val="00B137D3"/>
    <w:rsid w:val="00B1388A"/>
    <w:rsid w:val="00B13EAA"/>
    <w:rsid w:val="00B13F1F"/>
    <w:rsid w:val="00B13F80"/>
    <w:rsid w:val="00B1455F"/>
    <w:rsid w:val="00B147CC"/>
    <w:rsid w:val="00B1489F"/>
    <w:rsid w:val="00B150B5"/>
    <w:rsid w:val="00B15141"/>
    <w:rsid w:val="00B151C6"/>
    <w:rsid w:val="00B155A9"/>
    <w:rsid w:val="00B15A0F"/>
    <w:rsid w:val="00B167A6"/>
    <w:rsid w:val="00B16961"/>
    <w:rsid w:val="00B16B5F"/>
    <w:rsid w:val="00B1736C"/>
    <w:rsid w:val="00B17377"/>
    <w:rsid w:val="00B17493"/>
    <w:rsid w:val="00B17744"/>
    <w:rsid w:val="00B17F54"/>
    <w:rsid w:val="00B20057"/>
    <w:rsid w:val="00B2043A"/>
    <w:rsid w:val="00B20A3F"/>
    <w:rsid w:val="00B20E2B"/>
    <w:rsid w:val="00B21016"/>
    <w:rsid w:val="00B215F9"/>
    <w:rsid w:val="00B21CA7"/>
    <w:rsid w:val="00B21D72"/>
    <w:rsid w:val="00B21D85"/>
    <w:rsid w:val="00B21DF9"/>
    <w:rsid w:val="00B22780"/>
    <w:rsid w:val="00B227BE"/>
    <w:rsid w:val="00B22E9C"/>
    <w:rsid w:val="00B233A2"/>
    <w:rsid w:val="00B233A9"/>
    <w:rsid w:val="00B236BE"/>
    <w:rsid w:val="00B239CC"/>
    <w:rsid w:val="00B2413A"/>
    <w:rsid w:val="00B24689"/>
    <w:rsid w:val="00B24850"/>
    <w:rsid w:val="00B2498B"/>
    <w:rsid w:val="00B24F49"/>
    <w:rsid w:val="00B251AE"/>
    <w:rsid w:val="00B254EC"/>
    <w:rsid w:val="00B25585"/>
    <w:rsid w:val="00B25A70"/>
    <w:rsid w:val="00B25BD8"/>
    <w:rsid w:val="00B25E1D"/>
    <w:rsid w:val="00B25F9A"/>
    <w:rsid w:val="00B2613A"/>
    <w:rsid w:val="00B269CE"/>
    <w:rsid w:val="00B26B9B"/>
    <w:rsid w:val="00B26F51"/>
    <w:rsid w:val="00B2704E"/>
    <w:rsid w:val="00B2757B"/>
    <w:rsid w:val="00B27C26"/>
    <w:rsid w:val="00B27D54"/>
    <w:rsid w:val="00B27E32"/>
    <w:rsid w:val="00B27FF3"/>
    <w:rsid w:val="00B305C0"/>
    <w:rsid w:val="00B30995"/>
    <w:rsid w:val="00B30E90"/>
    <w:rsid w:val="00B31295"/>
    <w:rsid w:val="00B31E5F"/>
    <w:rsid w:val="00B32607"/>
    <w:rsid w:val="00B326BE"/>
    <w:rsid w:val="00B32821"/>
    <w:rsid w:val="00B32BDD"/>
    <w:rsid w:val="00B32CE3"/>
    <w:rsid w:val="00B32EA2"/>
    <w:rsid w:val="00B332E7"/>
    <w:rsid w:val="00B33595"/>
    <w:rsid w:val="00B335EE"/>
    <w:rsid w:val="00B3396B"/>
    <w:rsid w:val="00B34440"/>
    <w:rsid w:val="00B34637"/>
    <w:rsid w:val="00B34886"/>
    <w:rsid w:val="00B3488B"/>
    <w:rsid w:val="00B34AA6"/>
    <w:rsid w:val="00B34AD8"/>
    <w:rsid w:val="00B34CFD"/>
    <w:rsid w:val="00B3511C"/>
    <w:rsid w:val="00B35258"/>
    <w:rsid w:val="00B3539A"/>
    <w:rsid w:val="00B35B35"/>
    <w:rsid w:val="00B35CB3"/>
    <w:rsid w:val="00B35F8E"/>
    <w:rsid w:val="00B36730"/>
    <w:rsid w:val="00B36BB2"/>
    <w:rsid w:val="00B36CCD"/>
    <w:rsid w:val="00B37121"/>
    <w:rsid w:val="00B37A76"/>
    <w:rsid w:val="00B37BD9"/>
    <w:rsid w:val="00B37DD8"/>
    <w:rsid w:val="00B37E1E"/>
    <w:rsid w:val="00B4003E"/>
    <w:rsid w:val="00B40273"/>
    <w:rsid w:val="00B40292"/>
    <w:rsid w:val="00B40600"/>
    <w:rsid w:val="00B406B2"/>
    <w:rsid w:val="00B40D4D"/>
    <w:rsid w:val="00B40D73"/>
    <w:rsid w:val="00B40ED9"/>
    <w:rsid w:val="00B411A3"/>
    <w:rsid w:val="00B412CB"/>
    <w:rsid w:val="00B41351"/>
    <w:rsid w:val="00B415EF"/>
    <w:rsid w:val="00B4190F"/>
    <w:rsid w:val="00B41B34"/>
    <w:rsid w:val="00B422F2"/>
    <w:rsid w:val="00B4241C"/>
    <w:rsid w:val="00B425CD"/>
    <w:rsid w:val="00B427E4"/>
    <w:rsid w:val="00B42879"/>
    <w:rsid w:val="00B428B8"/>
    <w:rsid w:val="00B42B9A"/>
    <w:rsid w:val="00B42D25"/>
    <w:rsid w:val="00B430D3"/>
    <w:rsid w:val="00B432D4"/>
    <w:rsid w:val="00B434EC"/>
    <w:rsid w:val="00B43585"/>
    <w:rsid w:val="00B43761"/>
    <w:rsid w:val="00B437BD"/>
    <w:rsid w:val="00B43985"/>
    <w:rsid w:val="00B439FA"/>
    <w:rsid w:val="00B43AF6"/>
    <w:rsid w:val="00B43D4D"/>
    <w:rsid w:val="00B43E1A"/>
    <w:rsid w:val="00B440CF"/>
    <w:rsid w:val="00B4425A"/>
    <w:rsid w:val="00B443C5"/>
    <w:rsid w:val="00B447E8"/>
    <w:rsid w:val="00B4485B"/>
    <w:rsid w:val="00B448FB"/>
    <w:rsid w:val="00B45589"/>
    <w:rsid w:val="00B45A61"/>
    <w:rsid w:val="00B45E03"/>
    <w:rsid w:val="00B462D6"/>
    <w:rsid w:val="00B463DB"/>
    <w:rsid w:val="00B464B3"/>
    <w:rsid w:val="00B46657"/>
    <w:rsid w:val="00B466BA"/>
    <w:rsid w:val="00B46B09"/>
    <w:rsid w:val="00B46BBB"/>
    <w:rsid w:val="00B46D01"/>
    <w:rsid w:val="00B47182"/>
    <w:rsid w:val="00B47784"/>
    <w:rsid w:val="00B4783F"/>
    <w:rsid w:val="00B47877"/>
    <w:rsid w:val="00B47CEF"/>
    <w:rsid w:val="00B47DAE"/>
    <w:rsid w:val="00B504F7"/>
    <w:rsid w:val="00B50F5B"/>
    <w:rsid w:val="00B511A4"/>
    <w:rsid w:val="00B51420"/>
    <w:rsid w:val="00B51526"/>
    <w:rsid w:val="00B51A40"/>
    <w:rsid w:val="00B51D13"/>
    <w:rsid w:val="00B52260"/>
    <w:rsid w:val="00B52559"/>
    <w:rsid w:val="00B52646"/>
    <w:rsid w:val="00B529F2"/>
    <w:rsid w:val="00B52AAD"/>
    <w:rsid w:val="00B53CDF"/>
    <w:rsid w:val="00B53EF5"/>
    <w:rsid w:val="00B5428C"/>
    <w:rsid w:val="00B5465C"/>
    <w:rsid w:val="00B5475E"/>
    <w:rsid w:val="00B54989"/>
    <w:rsid w:val="00B553CF"/>
    <w:rsid w:val="00B555B8"/>
    <w:rsid w:val="00B558C7"/>
    <w:rsid w:val="00B55ACA"/>
    <w:rsid w:val="00B5612F"/>
    <w:rsid w:val="00B566E0"/>
    <w:rsid w:val="00B5685D"/>
    <w:rsid w:val="00B56CC5"/>
    <w:rsid w:val="00B56D07"/>
    <w:rsid w:val="00B57861"/>
    <w:rsid w:val="00B57A15"/>
    <w:rsid w:val="00B57EC6"/>
    <w:rsid w:val="00B607B8"/>
    <w:rsid w:val="00B60914"/>
    <w:rsid w:val="00B60E6E"/>
    <w:rsid w:val="00B61618"/>
    <w:rsid w:val="00B6184F"/>
    <w:rsid w:val="00B619AF"/>
    <w:rsid w:val="00B61B85"/>
    <w:rsid w:val="00B61CFF"/>
    <w:rsid w:val="00B61D00"/>
    <w:rsid w:val="00B61F70"/>
    <w:rsid w:val="00B62201"/>
    <w:rsid w:val="00B6237B"/>
    <w:rsid w:val="00B62A18"/>
    <w:rsid w:val="00B63041"/>
    <w:rsid w:val="00B6350C"/>
    <w:rsid w:val="00B63870"/>
    <w:rsid w:val="00B640AB"/>
    <w:rsid w:val="00B64398"/>
    <w:rsid w:val="00B64426"/>
    <w:rsid w:val="00B64484"/>
    <w:rsid w:val="00B645EE"/>
    <w:rsid w:val="00B645F8"/>
    <w:rsid w:val="00B646A6"/>
    <w:rsid w:val="00B64FC1"/>
    <w:rsid w:val="00B652B0"/>
    <w:rsid w:val="00B65611"/>
    <w:rsid w:val="00B657B5"/>
    <w:rsid w:val="00B65D1C"/>
    <w:rsid w:val="00B66118"/>
    <w:rsid w:val="00B664EC"/>
    <w:rsid w:val="00B665AE"/>
    <w:rsid w:val="00B66801"/>
    <w:rsid w:val="00B6796C"/>
    <w:rsid w:val="00B67B2B"/>
    <w:rsid w:val="00B70333"/>
    <w:rsid w:val="00B70989"/>
    <w:rsid w:val="00B709B5"/>
    <w:rsid w:val="00B70A49"/>
    <w:rsid w:val="00B70EDB"/>
    <w:rsid w:val="00B711A3"/>
    <w:rsid w:val="00B71A5D"/>
    <w:rsid w:val="00B72184"/>
    <w:rsid w:val="00B7273B"/>
    <w:rsid w:val="00B727B8"/>
    <w:rsid w:val="00B73168"/>
    <w:rsid w:val="00B73259"/>
    <w:rsid w:val="00B73453"/>
    <w:rsid w:val="00B737C7"/>
    <w:rsid w:val="00B737D9"/>
    <w:rsid w:val="00B73B14"/>
    <w:rsid w:val="00B74182"/>
    <w:rsid w:val="00B741DB"/>
    <w:rsid w:val="00B74791"/>
    <w:rsid w:val="00B74A0D"/>
    <w:rsid w:val="00B74EC0"/>
    <w:rsid w:val="00B75667"/>
    <w:rsid w:val="00B7580D"/>
    <w:rsid w:val="00B75F2C"/>
    <w:rsid w:val="00B765DC"/>
    <w:rsid w:val="00B766B0"/>
    <w:rsid w:val="00B766E2"/>
    <w:rsid w:val="00B76727"/>
    <w:rsid w:val="00B768FC"/>
    <w:rsid w:val="00B76CD6"/>
    <w:rsid w:val="00B76DF0"/>
    <w:rsid w:val="00B77062"/>
    <w:rsid w:val="00B7709F"/>
    <w:rsid w:val="00B77311"/>
    <w:rsid w:val="00B774CC"/>
    <w:rsid w:val="00B77502"/>
    <w:rsid w:val="00B77A5A"/>
    <w:rsid w:val="00B77D8A"/>
    <w:rsid w:val="00B802F2"/>
    <w:rsid w:val="00B80460"/>
    <w:rsid w:val="00B8053A"/>
    <w:rsid w:val="00B8053B"/>
    <w:rsid w:val="00B80733"/>
    <w:rsid w:val="00B80795"/>
    <w:rsid w:val="00B80F5B"/>
    <w:rsid w:val="00B81578"/>
    <w:rsid w:val="00B81684"/>
    <w:rsid w:val="00B817F4"/>
    <w:rsid w:val="00B81BBD"/>
    <w:rsid w:val="00B8206A"/>
    <w:rsid w:val="00B820D0"/>
    <w:rsid w:val="00B82158"/>
    <w:rsid w:val="00B821AB"/>
    <w:rsid w:val="00B822CA"/>
    <w:rsid w:val="00B824AB"/>
    <w:rsid w:val="00B82BB8"/>
    <w:rsid w:val="00B82E4A"/>
    <w:rsid w:val="00B830BF"/>
    <w:rsid w:val="00B830F7"/>
    <w:rsid w:val="00B8318A"/>
    <w:rsid w:val="00B8321E"/>
    <w:rsid w:val="00B83AC3"/>
    <w:rsid w:val="00B83BC6"/>
    <w:rsid w:val="00B83DF6"/>
    <w:rsid w:val="00B8408E"/>
    <w:rsid w:val="00B84654"/>
    <w:rsid w:val="00B84BE8"/>
    <w:rsid w:val="00B85123"/>
    <w:rsid w:val="00B85165"/>
    <w:rsid w:val="00B857A4"/>
    <w:rsid w:val="00B85AD3"/>
    <w:rsid w:val="00B85E03"/>
    <w:rsid w:val="00B85F67"/>
    <w:rsid w:val="00B86557"/>
    <w:rsid w:val="00B86686"/>
    <w:rsid w:val="00B86734"/>
    <w:rsid w:val="00B8692C"/>
    <w:rsid w:val="00B86988"/>
    <w:rsid w:val="00B86A4D"/>
    <w:rsid w:val="00B86BDC"/>
    <w:rsid w:val="00B87094"/>
    <w:rsid w:val="00B872AE"/>
    <w:rsid w:val="00B874FB"/>
    <w:rsid w:val="00B8769E"/>
    <w:rsid w:val="00B876C8"/>
    <w:rsid w:val="00B90270"/>
    <w:rsid w:val="00B90DC8"/>
    <w:rsid w:val="00B91356"/>
    <w:rsid w:val="00B91E0F"/>
    <w:rsid w:val="00B926E0"/>
    <w:rsid w:val="00B928B6"/>
    <w:rsid w:val="00B93888"/>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C8"/>
    <w:rsid w:val="00B977E6"/>
    <w:rsid w:val="00B97B85"/>
    <w:rsid w:val="00BA067F"/>
    <w:rsid w:val="00BA0702"/>
    <w:rsid w:val="00BA0719"/>
    <w:rsid w:val="00BA13E0"/>
    <w:rsid w:val="00BA17C4"/>
    <w:rsid w:val="00BA1C20"/>
    <w:rsid w:val="00BA270E"/>
    <w:rsid w:val="00BA2729"/>
    <w:rsid w:val="00BA283C"/>
    <w:rsid w:val="00BA2AEB"/>
    <w:rsid w:val="00BA2DED"/>
    <w:rsid w:val="00BA3129"/>
    <w:rsid w:val="00BA36CD"/>
    <w:rsid w:val="00BA3744"/>
    <w:rsid w:val="00BA3974"/>
    <w:rsid w:val="00BA3CC9"/>
    <w:rsid w:val="00BA3F29"/>
    <w:rsid w:val="00BA40BE"/>
    <w:rsid w:val="00BA4458"/>
    <w:rsid w:val="00BA476B"/>
    <w:rsid w:val="00BA48E0"/>
    <w:rsid w:val="00BA4C65"/>
    <w:rsid w:val="00BA4D25"/>
    <w:rsid w:val="00BA4D56"/>
    <w:rsid w:val="00BA5267"/>
    <w:rsid w:val="00BA52C6"/>
    <w:rsid w:val="00BA5346"/>
    <w:rsid w:val="00BA54FB"/>
    <w:rsid w:val="00BA5C97"/>
    <w:rsid w:val="00BA5EFB"/>
    <w:rsid w:val="00BA6282"/>
    <w:rsid w:val="00BA659A"/>
    <w:rsid w:val="00BA6873"/>
    <w:rsid w:val="00BA68C1"/>
    <w:rsid w:val="00BA6CFD"/>
    <w:rsid w:val="00BA7423"/>
    <w:rsid w:val="00BA7541"/>
    <w:rsid w:val="00BA7688"/>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D6E"/>
    <w:rsid w:val="00BB317E"/>
    <w:rsid w:val="00BB3355"/>
    <w:rsid w:val="00BB365A"/>
    <w:rsid w:val="00BB3E53"/>
    <w:rsid w:val="00BB3F4C"/>
    <w:rsid w:val="00BB3F8F"/>
    <w:rsid w:val="00BB424D"/>
    <w:rsid w:val="00BB449D"/>
    <w:rsid w:val="00BB4844"/>
    <w:rsid w:val="00BB493B"/>
    <w:rsid w:val="00BB4A42"/>
    <w:rsid w:val="00BB5321"/>
    <w:rsid w:val="00BB56F2"/>
    <w:rsid w:val="00BB56F3"/>
    <w:rsid w:val="00BB5C62"/>
    <w:rsid w:val="00BB61DC"/>
    <w:rsid w:val="00BB6358"/>
    <w:rsid w:val="00BB6431"/>
    <w:rsid w:val="00BB6472"/>
    <w:rsid w:val="00BB6C81"/>
    <w:rsid w:val="00BB6D0F"/>
    <w:rsid w:val="00BB6D67"/>
    <w:rsid w:val="00BB705F"/>
    <w:rsid w:val="00BB71EC"/>
    <w:rsid w:val="00BB723D"/>
    <w:rsid w:val="00BB724B"/>
    <w:rsid w:val="00BB7634"/>
    <w:rsid w:val="00BB7E4A"/>
    <w:rsid w:val="00BC0203"/>
    <w:rsid w:val="00BC0941"/>
    <w:rsid w:val="00BC130E"/>
    <w:rsid w:val="00BC14DF"/>
    <w:rsid w:val="00BC16BF"/>
    <w:rsid w:val="00BC1801"/>
    <w:rsid w:val="00BC1A03"/>
    <w:rsid w:val="00BC1A4D"/>
    <w:rsid w:val="00BC1A99"/>
    <w:rsid w:val="00BC201A"/>
    <w:rsid w:val="00BC2469"/>
    <w:rsid w:val="00BC2545"/>
    <w:rsid w:val="00BC2877"/>
    <w:rsid w:val="00BC2BC7"/>
    <w:rsid w:val="00BC2F45"/>
    <w:rsid w:val="00BC321B"/>
    <w:rsid w:val="00BC344E"/>
    <w:rsid w:val="00BC38B8"/>
    <w:rsid w:val="00BC3CDA"/>
    <w:rsid w:val="00BC3CF8"/>
    <w:rsid w:val="00BC3DAC"/>
    <w:rsid w:val="00BC3E76"/>
    <w:rsid w:val="00BC3FE8"/>
    <w:rsid w:val="00BC41CF"/>
    <w:rsid w:val="00BC42CB"/>
    <w:rsid w:val="00BC499E"/>
    <w:rsid w:val="00BC5283"/>
    <w:rsid w:val="00BC54F7"/>
    <w:rsid w:val="00BC5CE2"/>
    <w:rsid w:val="00BC600D"/>
    <w:rsid w:val="00BC6064"/>
    <w:rsid w:val="00BC6A34"/>
    <w:rsid w:val="00BC6BDE"/>
    <w:rsid w:val="00BC6FC9"/>
    <w:rsid w:val="00BC70D5"/>
    <w:rsid w:val="00BC7102"/>
    <w:rsid w:val="00BC71C5"/>
    <w:rsid w:val="00BC7659"/>
    <w:rsid w:val="00BC77C9"/>
    <w:rsid w:val="00BC7A00"/>
    <w:rsid w:val="00BC7A42"/>
    <w:rsid w:val="00BD013E"/>
    <w:rsid w:val="00BD082C"/>
    <w:rsid w:val="00BD0F6C"/>
    <w:rsid w:val="00BD0FC4"/>
    <w:rsid w:val="00BD140B"/>
    <w:rsid w:val="00BD238C"/>
    <w:rsid w:val="00BD2A08"/>
    <w:rsid w:val="00BD2F55"/>
    <w:rsid w:val="00BD3404"/>
    <w:rsid w:val="00BD34F4"/>
    <w:rsid w:val="00BD3837"/>
    <w:rsid w:val="00BD386B"/>
    <w:rsid w:val="00BD3C69"/>
    <w:rsid w:val="00BD3D7A"/>
    <w:rsid w:val="00BD42C4"/>
    <w:rsid w:val="00BD4A6E"/>
    <w:rsid w:val="00BD5244"/>
    <w:rsid w:val="00BD58A8"/>
    <w:rsid w:val="00BD5A26"/>
    <w:rsid w:val="00BD5FA4"/>
    <w:rsid w:val="00BD62BB"/>
    <w:rsid w:val="00BD6509"/>
    <w:rsid w:val="00BD66A1"/>
    <w:rsid w:val="00BD6782"/>
    <w:rsid w:val="00BD689C"/>
    <w:rsid w:val="00BD6A22"/>
    <w:rsid w:val="00BD78EF"/>
    <w:rsid w:val="00BD7A82"/>
    <w:rsid w:val="00BD7D82"/>
    <w:rsid w:val="00BD7F9E"/>
    <w:rsid w:val="00BE00A9"/>
    <w:rsid w:val="00BE072F"/>
    <w:rsid w:val="00BE081D"/>
    <w:rsid w:val="00BE0DB0"/>
    <w:rsid w:val="00BE12C5"/>
    <w:rsid w:val="00BE13B8"/>
    <w:rsid w:val="00BE16C6"/>
    <w:rsid w:val="00BE1959"/>
    <w:rsid w:val="00BE197A"/>
    <w:rsid w:val="00BE1A06"/>
    <w:rsid w:val="00BE269D"/>
    <w:rsid w:val="00BE28ED"/>
    <w:rsid w:val="00BE28FE"/>
    <w:rsid w:val="00BE312F"/>
    <w:rsid w:val="00BE3466"/>
    <w:rsid w:val="00BE3629"/>
    <w:rsid w:val="00BE3666"/>
    <w:rsid w:val="00BE3EA0"/>
    <w:rsid w:val="00BE403F"/>
    <w:rsid w:val="00BE475F"/>
    <w:rsid w:val="00BE4CF3"/>
    <w:rsid w:val="00BE4DE7"/>
    <w:rsid w:val="00BE507F"/>
    <w:rsid w:val="00BE5519"/>
    <w:rsid w:val="00BE57B1"/>
    <w:rsid w:val="00BE5813"/>
    <w:rsid w:val="00BE5FB5"/>
    <w:rsid w:val="00BE6468"/>
    <w:rsid w:val="00BE65B3"/>
    <w:rsid w:val="00BE65B5"/>
    <w:rsid w:val="00BE6682"/>
    <w:rsid w:val="00BE6828"/>
    <w:rsid w:val="00BE6B6B"/>
    <w:rsid w:val="00BE7424"/>
    <w:rsid w:val="00BE781F"/>
    <w:rsid w:val="00BE7B27"/>
    <w:rsid w:val="00BE7DAF"/>
    <w:rsid w:val="00BE7DEA"/>
    <w:rsid w:val="00BF0058"/>
    <w:rsid w:val="00BF02E6"/>
    <w:rsid w:val="00BF0555"/>
    <w:rsid w:val="00BF08B0"/>
    <w:rsid w:val="00BF0999"/>
    <w:rsid w:val="00BF0BC4"/>
    <w:rsid w:val="00BF0C70"/>
    <w:rsid w:val="00BF0CEB"/>
    <w:rsid w:val="00BF0F15"/>
    <w:rsid w:val="00BF10D2"/>
    <w:rsid w:val="00BF120B"/>
    <w:rsid w:val="00BF126E"/>
    <w:rsid w:val="00BF12B0"/>
    <w:rsid w:val="00BF1309"/>
    <w:rsid w:val="00BF18A7"/>
    <w:rsid w:val="00BF1B36"/>
    <w:rsid w:val="00BF220D"/>
    <w:rsid w:val="00BF2372"/>
    <w:rsid w:val="00BF2817"/>
    <w:rsid w:val="00BF2A39"/>
    <w:rsid w:val="00BF2F3D"/>
    <w:rsid w:val="00BF31CB"/>
    <w:rsid w:val="00BF33B8"/>
    <w:rsid w:val="00BF3B91"/>
    <w:rsid w:val="00BF3C10"/>
    <w:rsid w:val="00BF3DCE"/>
    <w:rsid w:val="00BF3FFA"/>
    <w:rsid w:val="00BF46F1"/>
    <w:rsid w:val="00BF47D7"/>
    <w:rsid w:val="00BF4B69"/>
    <w:rsid w:val="00BF56A8"/>
    <w:rsid w:val="00BF5C2F"/>
    <w:rsid w:val="00BF60E3"/>
    <w:rsid w:val="00BF61B4"/>
    <w:rsid w:val="00BF6500"/>
    <w:rsid w:val="00BF6C19"/>
    <w:rsid w:val="00BF6D21"/>
    <w:rsid w:val="00BF6D85"/>
    <w:rsid w:val="00BF6F8F"/>
    <w:rsid w:val="00BF6FBF"/>
    <w:rsid w:val="00BF70A1"/>
    <w:rsid w:val="00BF70F8"/>
    <w:rsid w:val="00BF7219"/>
    <w:rsid w:val="00BF7D39"/>
    <w:rsid w:val="00BF7D43"/>
    <w:rsid w:val="00C006F3"/>
    <w:rsid w:val="00C00D90"/>
    <w:rsid w:val="00C00F1A"/>
    <w:rsid w:val="00C010F5"/>
    <w:rsid w:val="00C0141F"/>
    <w:rsid w:val="00C0150C"/>
    <w:rsid w:val="00C01835"/>
    <w:rsid w:val="00C01DA4"/>
    <w:rsid w:val="00C02044"/>
    <w:rsid w:val="00C02192"/>
    <w:rsid w:val="00C023FA"/>
    <w:rsid w:val="00C02CDE"/>
    <w:rsid w:val="00C03125"/>
    <w:rsid w:val="00C03892"/>
    <w:rsid w:val="00C039B6"/>
    <w:rsid w:val="00C03B7B"/>
    <w:rsid w:val="00C04D1E"/>
    <w:rsid w:val="00C05094"/>
    <w:rsid w:val="00C05470"/>
    <w:rsid w:val="00C057E0"/>
    <w:rsid w:val="00C05863"/>
    <w:rsid w:val="00C05C20"/>
    <w:rsid w:val="00C06066"/>
    <w:rsid w:val="00C0620A"/>
    <w:rsid w:val="00C0648A"/>
    <w:rsid w:val="00C067A4"/>
    <w:rsid w:val="00C06BE9"/>
    <w:rsid w:val="00C06D90"/>
    <w:rsid w:val="00C07045"/>
    <w:rsid w:val="00C07A6C"/>
    <w:rsid w:val="00C07AC5"/>
    <w:rsid w:val="00C07AE3"/>
    <w:rsid w:val="00C07AE4"/>
    <w:rsid w:val="00C07D3E"/>
    <w:rsid w:val="00C10249"/>
    <w:rsid w:val="00C10599"/>
    <w:rsid w:val="00C106DF"/>
    <w:rsid w:val="00C10E57"/>
    <w:rsid w:val="00C10FD3"/>
    <w:rsid w:val="00C1114F"/>
    <w:rsid w:val="00C11183"/>
    <w:rsid w:val="00C11197"/>
    <w:rsid w:val="00C11C33"/>
    <w:rsid w:val="00C11C73"/>
    <w:rsid w:val="00C11C9D"/>
    <w:rsid w:val="00C11D46"/>
    <w:rsid w:val="00C11E23"/>
    <w:rsid w:val="00C11FE5"/>
    <w:rsid w:val="00C11FF6"/>
    <w:rsid w:val="00C1214C"/>
    <w:rsid w:val="00C12556"/>
    <w:rsid w:val="00C125BD"/>
    <w:rsid w:val="00C1286D"/>
    <w:rsid w:val="00C12EB5"/>
    <w:rsid w:val="00C132CF"/>
    <w:rsid w:val="00C13504"/>
    <w:rsid w:val="00C13BFC"/>
    <w:rsid w:val="00C13C8A"/>
    <w:rsid w:val="00C13F22"/>
    <w:rsid w:val="00C13F33"/>
    <w:rsid w:val="00C1402B"/>
    <w:rsid w:val="00C140FE"/>
    <w:rsid w:val="00C1423E"/>
    <w:rsid w:val="00C14384"/>
    <w:rsid w:val="00C14DC5"/>
    <w:rsid w:val="00C14E12"/>
    <w:rsid w:val="00C15135"/>
    <w:rsid w:val="00C159ED"/>
    <w:rsid w:val="00C15A93"/>
    <w:rsid w:val="00C1640C"/>
    <w:rsid w:val="00C1662C"/>
    <w:rsid w:val="00C16651"/>
    <w:rsid w:val="00C168D6"/>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8C7"/>
    <w:rsid w:val="00C21B1D"/>
    <w:rsid w:val="00C222CF"/>
    <w:rsid w:val="00C22A73"/>
    <w:rsid w:val="00C22BA7"/>
    <w:rsid w:val="00C22E32"/>
    <w:rsid w:val="00C232C3"/>
    <w:rsid w:val="00C232DD"/>
    <w:rsid w:val="00C236EE"/>
    <w:rsid w:val="00C23B44"/>
    <w:rsid w:val="00C23E25"/>
    <w:rsid w:val="00C23F05"/>
    <w:rsid w:val="00C2423A"/>
    <w:rsid w:val="00C24406"/>
    <w:rsid w:val="00C24486"/>
    <w:rsid w:val="00C24CA2"/>
    <w:rsid w:val="00C24EE5"/>
    <w:rsid w:val="00C24F74"/>
    <w:rsid w:val="00C250CF"/>
    <w:rsid w:val="00C2544D"/>
    <w:rsid w:val="00C25D3A"/>
    <w:rsid w:val="00C263AE"/>
    <w:rsid w:val="00C26871"/>
    <w:rsid w:val="00C2695A"/>
    <w:rsid w:val="00C26AE1"/>
    <w:rsid w:val="00C26E4E"/>
    <w:rsid w:val="00C274BE"/>
    <w:rsid w:val="00C275A3"/>
    <w:rsid w:val="00C277F8"/>
    <w:rsid w:val="00C3007A"/>
    <w:rsid w:val="00C3045A"/>
    <w:rsid w:val="00C30691"/>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8A"/>
    <w:rsid w:val="00C32417"/>
    <w:rsid w:val="00C326AB"/>
    <w:rsid w:val="00C32BB7"/>
    <w:rsid w:val="00C339DE"/>
    <w:rsid w:val="00C33AA7"/>
    <w:rsid w:val="00C33CE8"/>
    <w:rsid w:val="00C33DCE"/>
    <w:rsid w:val="00C3463A"/>
    <w:rsid w:val="00C346BB"/>
    <w:rsid w:val="00C346C1"/>
    <w:rsid w:val="00C34977"/>
    <w:rsid w:val="00C34C05"/>
    <w:rsid w:val="00C3566B"/>
    <w:rsid w:val="00C358CB"/>
    <w:rsid w:val="00C35A42"/>
    <w:rsid w:val="00C35B23"/>
    <w:rsid w:val="00C35D4F"/>
    <w:rsid w:val="00C36060"/>
    <w:rsid w:val="00C363CB"/>
    <w:rsid w:val="00C3641C"/>
    <w:rsid w:val="00C3653A"/>
    <w:rsid w:val="00C36DAD"/>
    <w:rsid w:val="00C37050"/>
    <w:rsid w:val="00C37149"/>
    <w:rsid w:val="00C37493"/>
    <w:rsid w:val="00C3749F"/>
    <w:rsid w:val="00C37B14"/>
    <w:rsid w:val="00C37D41"/>
    <w:rsid w:val="00C37F07"/>
    <w:rsid w:val="00C37F85"/>
    <w:rsid w:val="00C37F8D"/>
    <w:rsid w:val="00C4018E"/>
    <w:rsid w:val="00C404D5"/>
    <w:rsid w:val="00C40B7D"/>
    <w:rsid w:val="00C40FF4"/>
    <w:rsid w:val="00C42027"/>
    <w:rsid w:val="00C42130"/>
    <w:rsid w:val="00C42619"/>
    <w:rsid w:val="00C42784"/>
    <w:rsid w:val="00C429E1"/>
    <w:rsid w:val="00C439F0"/>
    <w:rsid w:val="00C43A6C"/>
    <w:rsid w:val="00C43CE7"/>
    <w:rsid w:val="00C43E69"/>
    <w:rsid w:val="00C44189"/>
    <w:rsid w:val="00C441D4"/>
    <w:rsid w:val="00C44545"/>
    <w:rsid w:val="00C4464F"/>
    <w:rsid w:val="00C447FB"/>
    <w:rsid w:val="00C44ADA"/>
    <w:rsid w:val="00C44AF6"/>
    <w:rsid w:val="00C45630"/>
    <w:rsid w:val="00C45A9C"/>
    <w:rsid w:val="00C45BF6"/>
    <w:rsid w:val="00C46B53"/>
    <w:rsid w:val="00C46D8E"/>
    <w:rsid w:val="00C470AA"/>
    <w:rsid w:val="00C470B6"/>
    <w:rsid w:val="00C47AE8"/>
    <w:rsid w:val="00C47E46"/>
    <w:rsid w:val="00C50455"/>
    <w:rsid w:val="00C5063D"/>
    <w:rsid w:val="00C5078D"/>
    <w:rsid w:val="00C508B7"/>
    <w:rsid w:val="00C50ADC"/>
    <w:rsid w:val="00C50DA6"/>
    <w:rsid w:val="00C51D11"/>
    <w:rsid w:val="00C5257E"/>
    <w:rsid w:val="00C52BEC"/>
    <w:rsid w:val="00C52C1B"/>
    <w:rsid w:val="00C531B4"/>
    <w:rsid w:val="00C532F9"/>
    <w:rsid w:val="00C533A3"/>
    <w:rsid w:val="00C53D25"/>
    <w:rsid w:val="00C53E22"/>
    <w:rsid w:val="00C54002"/>
    <w:rsid w:val="00C545B1"/>
    <w:rsid w:val="00C5462F"/>
    <w:rsid w:val="00C548BE"/>
    <w:rsid w:val="00C54B97"/>
    <w:rsid w:val="00C54C62"/>
    <w:rsid w:val="00C5561B"/>
    <w:rsid w:val="00C559E1"/>
    <w:rsid w:val="00C55ADC"/>
    <w:rsid w:val="00C5638E"/>
    <w:rsid w:val="00C56918"/>
    <w:rsid w:val="00C569CA"/>
    <w:rsid w:val="00C5707E"/>
    <w:rsid w:val="00C57CC6"/>
    <w:rsid w:val="00C60193"/>
    <w:rsid w:val="00C601EB"/>
    <w:rsid w:val="00C60EC1"/>
    <w:rsid w:val="00C61959"/>
    <w:rsid w:val="00C61AAE"/>
    <w:rsid w:val="00C62027"/>
    <w:rsid w:val="00C62163"/>
    <w:rsid w:val="00C628F6"/>
    <w:rsid w:val="00C62997"/>
    <w:rsid w:val="00C62BE7"/>
    <w:rsid w:val="00C62C31"/>
    <w:rsid w:val="00C62FB1"/>
    <w:rsid w:val="00C633AB"/>
    <w:rsid w:val="00C6343A"/>
    <w:rsid w:val="00C6349A"/>
    <w:rsid w:val="00C63593"/>
    <w:rsid w:val="00C63605"/>
    <w:rsid w:val="00C64376"/>
    <w:rsid w:val="00C64456"/>
    <w:rsid w:val="00C645D5"/>
    <w:rsid w:val="00C64626"/>
    <w:rsid w:val="00C64849"/>
    <w:rsid w:val="00C64EDC"/>
    <w:rsid w:val="00C65D24"/>
    <w:rsid w:val="00C65E90"/>
    <w:rsid w:val="00C65F58"/>
    <w:rsid w:val="00C66571"/>
    <w:rsid w:val="00C666DB"/>
    <w:rsid w:val="00C667F6"/>
    <w:rsid w:val="00C66B89"/>
    <w:rsid w:val="00C66C34"/>
    <w:rsid w:val="00C67231"/>
    <w:rsid w:val="00C67768"/>
    <w:rsid w:val="00C67825"/>
    <w:rsid w:val="00C70250"/>
    <w:rsid w:val="00C7040D"/>
    <w:rsid w:val="00C70B8C"/>
    <w:rsid w:val="00C70C1B"/>
    <w:rsid w:val="00C70F4D"/>
    <w:rsid w:val="00C70F58"/>
    <w:rsid w:val="00C71468"/>
    <w:rsid w:val="00C72130"/>
    <w:rsid w:val="00C72176"/>
    <w:rsid w:val="00C723AF"/>
    <w:rsid w:val="00C72873"/>
    <w:rsid w:val="00C72B29"/>
    <w:rsid w:val="00C72DFE"/>
    <w:rsid w:val="00C72EF5"/>
    <w:rsid w:val="00C732C5"/>
    <w:rsid w:val="00C7357D"/>
    <w:rsid w:val="00C73A33"/>
    <w:rsid w:val="00C73F10"/>
    <w:rsid w:val="00C740FD"/>
    <w:rsid w:val="00C74157"/>
    <w:rsid w:val="00C741B4"/>
    <w:rsid w:val="00C7448E"/>
    <w:rsid w:val="00C748E2"/>
    <w:rsid w:val="00C75004"/>
    <w:rsid w:val="00C75412"/>
    <w:rsid w:val="00C755E8"/>
    <w:rsid w:val="00C75970"/>
    <w:rsid w:val="00C75AC4"/>
    <w:rsid w:val="00C75B22"/>
    <w:rsid w:val="00C75C9D"/>
    <w:rsid w:val="00C76A56"/>
    <w:rsid w:val="00C76A6B"/>
    <w:rsid w:val="00C7731D"/>
    <w:rsid w:val="00C7757F"/>
    <w:rsid w:val="00C7799E"/>
    <w:rsid w:val="00C77DF7"/>
    <w:rsid w:val="00C80247"/>
    <w:rsid w:val="00C80547"/>
    <w:rsid w:val="00C809A4"/>
    <w:rsid w:val="00C8166A"/>
    <w:rsid w:val="00C8198E"/>
    <w:rsid w:val="00C81B30"/>
    <w:rsid w:val="00C81FE0"/>
    <w:rsid w:val="00C820A1"/>
    <w:rsid w:val="00C82387"/>
    <w:rsid w:val="00C82496"/>
    <w:rsid w:val="00C82685"/>
    <w:rsid w:val="00C83AEB"/>
    <w:rsid w:val="00C84317"/>
    <w:rsid w:val="00C8446B"/>
    <w:rsid w:val="00C845CE"/>
    <w:rsid w:val="00C8534D"/>
    <w:rsid w:val="00C85A05"/>
    <w:rsid w:val="00C85A1B"/>
    <w:rsid w:val="00C8624E"/>
    <w:rsid w:val="00C86379"/>
    <w:rsid w:val="00C864DB"/>
    <w:rsid w:val="00C870B0"/>
    <w:rsid w:val="00C877DD"/>
    <w:rsid w:val="00C8781D"/>
    <w:rsid w:val="00C901A9"/>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6FD"/>
    <w:rsid w:val="00C92C2A"/>
    <w:rsid w:val="00C9318C"/>
    <w:rsid w:val="00C9323B"/>
    <w:rsid w:val="00C93297"/>
    <w:rsid w:val="00C935F9"/>
    <w:rsid w:val="00C93F51"/>
    <w:rsid w:val="00C9439A"/>
    <w:rsid w:val="00C945C2"/>
    <w:rsid w:val="00C945EC"/>
    <w:rsid w:val="00C94C81"/>
    <w:rsid w:val="00C94E45"/>
    <w:rsid w:val="00C95300"/>
    <w:rsid w:val="00C95548"/>
    <w:rsid w:val="00C95730"/>
    <w:rsid w:val="00C95962"/>
    <w:rsid w:val="00C95CD4"/>
    <w:rsid w:val="00C96FE0"/>
    <w:rsid w:val="00C9704D"/>
    <w:rsid w:val="00C970B0"/>
    <w:rsid w:val="00C97AF1"/>
    <w:rsid w:val="00CA0186"/>
    <w:rsid w:val="00CA09AA"/>
    <w:rsid w:val="00CA0BAF"/>
    <w:rsid w:val="00CA0F3E"/>
    <w:rsid w:val="00CA114D"/>
    <w:rsid w:val="00CA1225"/>
    <w:rsid w:val="00CA1303"/>
    <w:rsid w:val="00CA15C0"/>
    <w:rsid w:val="00CA18D2"/>
    <w:rsid w:val="00CA1A2D"/>
    <w:rsid w:val="00CA24F9"/>
    <w:rsid w:val="00CA2919"/>
    <w:rsid w:val="00CA2B83"/>
    <w:rsid w:val="00CA2C56"/>
    <w:rsid w:val="00CA3030"/>
    <w:rsid w:val="00CA431A"/>
    <w:rsid w:val="00CA4A3F"/>
    <w:rsid w:val="00CA4C14"/>
    <w:rsid w:val="00CA4FE7"/>
    <w:rsid w:val="00CA51A0"/>
    <w:rsid w:val="00CA6164"/>
    <w:rsid w:val="00CA6819"/>
    <w:rsid w:val="00CA7050"/>
    <w:rsid w:val="00CA71D1"/>
    <w:rsid w:val="00CA73B2"/>
    <w:rsid w:val="00CA73E5"/>
    <w:rsid w:val="00CA74E8"/>
    <w:rsid w:val="00CA7569"/>
    <w:rsid w:val="00CA76F9"/>
    <w:rsid w:val="00CA7824"/>
    <w:rsid w:val="00CA7C48"/>
    <w:rsid w:val="00CB047F"/>
    <w:rsid w:val="00CB0C2A"/>
    <w:rsid w:val="00CB0C8C"/>
    <w:rsid w:val="00CB11BD"/>
    <w:rsid w:val="00CB1368"/>
    <w:rsid w:val="00CB14B2"/>
    <w:rsid w:val="00CB1D4B"/>
    <w:rsid w:val="00CB1F2A"/>
    <w:rsid w:val="00CB23B6"/>
    <w:rsid w:val="00CB2836"/>
    <w:rsid w:val="00CB3726"/>
    <w:rsid w:val="00CB39CF"/>
    <w:rsid w:val="00CB3A9B"/>
    <w:rsid w:val="00CB4184"/>
    <w:rsid w:val="00CB46D3"/>
    <w:rsid w:val="00CB4736"/>
    <w:rsid w:val="00CB480A"/>
    <w:rsid w:val="00CB4E0E"/>
    <w:rsid w:val="00CB4FA5"/>
    <w:rsid w:val="00CB50D2"/>
    <w:rsid w:val="00CB558B"/>
    <w:rsid w:val="00CB5823"/>
    <w:rsid w:val="00CB58DD"/>
    <w:rsid w:val="00CB58EF"/>
    <w:rsid w:val="00CB5A9F"/>
    <w:rsid w:val="00CB5EF8"/>
    <w:rsid w:val="00CB6343"/>
    <w:rsid w:val="00CB68B3"/>
    <w:rsid w:val="00CB6AED"/>
    <w:rsid w:val="00CB6D84"/>
    <w:rsid w:val="00CB6F9E"/>
    <w:rsid w:val="00CB7106"/>
    <w:rsid w:val="00CB74EF"/>
    <w:rsid w:val="00CB75E4"/>
    <w:rsid w:val="00CB7648"/>
    <w:rsid w:val="00CB7B6B"/>
    <w:rsid w:val="00CC009C"/>
    <w:rsid w:val="00CC00B7"/>
    <w:rsid w:val="00CC0168"/>
    <w:rsid w:val="00CC034B"/>
    <w:rsid w:val="00CC0AA7"/>
    <w:rsid w:val="00CC0BCC"/>
    <w:rsid w:val="00CC0E56"/>
    <w:rsid w:val="00CC0E6B"/>
    <w:rsid w:val="00CC172A"/>
    <w:rsid w:val="00CC17AF"/>
    <w:rsid w:val="00CC1A18"/>
    <w:rsid w:val="00CC1B19"/>
    <w:rsid w:val="00CC1C42"/>
    <w:rsid w:val="00CC1E3E"/>
    <w:rsid w:val="00CC1E40"/>
    <w:rsid w:val="00CC2559"/>
    <w:rsid w:val="00CC2633"/>
    <w:rsid w:val="00CC27F5"/>
    <w:rsid w:val="00CC281C"/>
    <w:rsid w:val="00CC2C88"/>
    <w:rsid w:val="00CC2D18"/>
    <w:rsid w:val="00CC2EFE"/>
    <w:rsid w:val="00CC380B"/>
    <w:rsid w:val="00CC39C1"/>
    <w:rsid w:val="00CC3E8C"/>
    <w:rsid w:val="00CC3E96"/>
    <w:rsid w:val="00CC400F"/>
    <w:rsid w:val="00CC4365"/>
    <w:rsid w:val="00CC4C5E"/>
    <w:rsid w:val="00CC4CCF"/>
    <w:rsid w:val="00CC4F58"/>
    <w:rsid w:val="00CC57AE"/>
    <w:rsid w:val="00CC5EF5"/>
    <w:rsid w:val="00CC606C"/>
    <w:rsid w:val="00CC60E5"/>
    <w:rsid w:val="00CC6408"/>
    <w:rsid w:val="00CC6426"/>
    <w:rsid w:val="00CC656C"/>
    <w:rsid w:val="00CC6B0F"/>
    <w:rsid w:val="00CC6C99"/>
    <w:rsid w:val="00CC728B"/>
    <w:rsid w:val="00CC7356"/>
    <w:rsid w:val="00CC74D5"/>
    <w:rsid w:val="00CC7A6D"/>
    <w:rsid w:val="00CC7BD9"/>
    <w:rsid w:val="00CC7DF5"/>
    <w:rsid w:val="00CC7EEB"/>
    <w:rsid w:val="00CC7F92"/>
    <w:rsid w:val="00CD04B6"/>
    <w:rsid w:val="00CD04FE"/>
    <w:rsid w:val="00CD0740"/>
    <w:rsid w:val="00CD0768"/>
    <w:rsid w:val="00CD14CB"/>
    <w:rsid w:val="00CD179D"/>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22"/>
    <w:rsid w:val="00CD492B"/>
    <w:rsid w:val="00CD4FD1"/>
    <w:rsid w:val="00CD52F0"/>
    <w:rsid w:val="00CD5AAA"/>
    <w:rsid w:val="00CD5BE9"/>
    <w:rsid w:val="00CD5C02"/>
    <w:rsid w:val="00CD5D23"/>
    <w:rsid w:val="00CD61E3"/>
    <w:rsid w:val="00CD6330"/>
    <w:rsid w:val="00CD63B9"/>
    <w:rsid w:val="00CD6814"/>
    <w:rsid w:val="00CD6C14"/>
    <w:rsid w:val="00CD6C6D"/>
    <w:rsid w:val="00CD6E0B"/>
    <w:rsid w:val="00CD787F"/>
    <w:rsid w:val="00CD7927"/>
    <w:rsid w:val="00CE01E2"/>
    <w:rsid w:val="00CE025E"/>
    <w:rsid w:val="00CE030D"/>
    <w:rsid w:val="00CE03B6"/>
    <w:rsid w:val="00CE05F2"/>
    <w:rsid w:val="00CE05F4"/>
    <w:rsid w:val="00CE09BC"/>
    <w:rsid w:val="00CE0CBF"/>
    <w:rsid w:val="00CE112E"/>
    <w:rsid w:val="00CE1162"/>
    <w:rsid w:val="00CE11E5"/>
    <w:rsid w:val="00CE11F7"/>
    <w:rsid w:val="00CE1225"/>
    <w:rsid w:val="00CE132D"/>
    <w:rsid w:val="00CE152F"/>
    <w:rsid w:val="00CE1AC5"/>
    <w:rsid w:val="00CE212D"/>
    <w:rsid w:val="00CE253D"/>
    <w:rsid w:val="00CE2561"/>
    <w:rsid w:val="00CE2B08"/>
    <w:rsid w:val="00CE2FF6"/>
    <w:rsid w:val="00CE3257"/>
    <w:rsid w:val="00CE414F"/>
    <w:rsid w:val="00CE42CD"/>
    <w:rsid w:val="00CE49D2"/>
    <w:rsid w:val="00CE4B36"/>
    <w:rsid w:val="00CE4E95"/>
    <w:rsid w:val="00CE59D8"/>
    <w:rsid w:val="00CE59E1"/>
    <w:rsid w:val="00CE5E50"/>
    <w:rsid w:val="00CE5FF9"/>
    <w:rsid w:val="00CE63B8"/>
    <w:rsid w:val="00CE697C"/>
    <w:rsid w:val="00CE69F3"/>
    <w:rsid w:val="00CE6AD5"/>
    <w:rsid w:val="00CE6E24"/>
    <w:rsid w:val="00CE71C9"/>
    <w:rsid w:val="00CE7563"/>
    <w:rsid w:val="00CE76BD"/>
    <w:rsid w:val="00CE79BC"/>
    <w:rsid w:val="00CF00A2"/>
    <w:rsid w:val="00CF02AC"/>
    <w:rsid w:val="00CF057C"/>
    <w:rsid w:val="00CF06E6"/>
    <w:rsid w:val="00CF06FD"/>
    <w:rsid w:val="00CF0B3D"/>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50A9"/>
    <w:rsid w:val="00CF53CD"/>
    <w:rsid w:val="00CF61A3"/>
    <w:rsid w:val="00CF66DE"/>
    <w:rsid w:val="00CF6848"/>
    <w:rsid w:val="00CF6AC6"/>
    <w:rsid w:val="00CF6AF3"/>
    <w:rsid w:val="00CF6C9A"/>
    <w:rsid w:val="00CF6F64"/>
    <w:rsid w:val="00CF721A"/>
    <w:rsid w:val="00CF72B0"/>
    <w:rsid w:val="00CF74AD"/>
    <w:rsid w:val="00CF7CCF"/>
    <w:rsid w:val="00CF7D26"/>
    <w:rsid w:val="00D0011B"/>
    <w:rsid w:val="00D002B6"/>
    <w:rsid w:val="00D00522"/>
    <w:rsid w:val="00D00B22"/>
    <w:rsid w:val="00D010E6"/>
    <w:rsid w:val="00D017A8"/>
    <w:rsid w:val="00D017EE"/>
    <w:rsid w:val="00D0182B"/>
    <w:rsid w:val="00D0186E"/>
    <w:rsid w:val="00D0188A"/>
    <w:rsid w:val="00D01C73"/>
    <w:rsid w:val="00D02156"/>
    <w:rsid w:val="00D02193"/>
    <w:rsid w:val="00D02369"/>
    <w:rsid w:val="00D02427"/>
    <w:rsid w:val="00D027F5"/>
    <w:rsid w:val="00D02C36"/>
    <w:rsid w:val="00D02E17"/>
    <w:rsid w:val="00D0434F"/>
    <w:rsid w:val="00D04898"/>
    <w:rsid w:val="00D04FC8"/>
    <w:rsid w:val="00D05393"/>
    <w:rsid w:val="00D05555"/>
    <w:rsid w:val="00D05FD4"/>
    <w:rsid w:val="00D06088"/>
    <w:rsid w:val="00D06581"/>
    <w:rsid w:val="00D0675C"/>
    <w:rsid w:val="00D06800"/>
    <w:rsid w:val="00D06A81"/>
    <w:rsid w:val="00D06B22"/>
    <w:rsid w:val="00D06DED"/>
    <w:rsid w:val="00D0735B"/>
    <w:rsid w:val="00D07528"/>
    <w:rsid w:val="00D078A9"/>
    <w:rsid w:val="00D078C9"/>
    <w:rsid w:val="00D07DCA"/>
    <w:rsid w:val="00D10478"/>
    <w:rsid w:val="00D105EB"/>
    <w:rsid w:val="00D1087F"/>
    <w:rsid w:val="00D108D2"/>
    <w:rsid w:val="00D1140D"/>
    <w:rsid w:val="00D11873"/>
    <w:rsid w:val="00D11AC5"/>
    <w:rsid w:val="00D11C73"/>
    <w:rsid w:val="00D11EEE"/>
    <w:rsid w:val="00D11FAE"/>
    <w:rsid w:val="00D12440"/>
    <w:rsid w:val="00D12487"/>
    <w:rsid w:val="00D124A4"/>
    <w:rsid w:val="00D126E6"/>
    <w:rsid w:val="00D12988"/>
    <w:rsid w:val="00D12B75"/>
    <w:rsid w:val="00D12EA8"/>
    <w:rsid w:val="00D1359A"/>
    <w:rsid w:val="00D13880"/>
    <w:rsid w:val="00D13BBC"/>
    <w:rsid w:val="00D13CCD"/>
    <w:rsid w:val="00D13D59"/>
    <w:rsid w:val="00D14204"/>
    <w:rsid w:val="00D145FE"/>
    <w:rsid w:val="00D15093"/>
    <w:rsid w:val="00D159A9"/>
    <w:rsid w:val="00D15A17"/>
    <w:rsid w:val="00D15D5B"/>
    <w:rsid w:val="00D15D9D"/>
    <w:rsid w:val="00D1624D"/>
    <w:rsid w:val="00D1678C"/>
    <w:rsid w:val="00D16BA8"/>
    <w:rsid w:val="00D174E5"/>
    <w:rsid w:val="00D17BB5"/>
    <w:rsid w:val="00D17F37"/>
    <w:rsid w:val="00D20171"/>
    <w:rsid w:val="00D202D3"/>
    <w:rsid w:val="00D2032A"/>
    <w:rsid w:val="00D2032F"/>
    <w:rsid w:val="00D20F77"/>
    <w:rsid w:val="00D2109E"/>
    <w:rsid w:val="00D215E6"/>
    <w:rsid w:val="00D216C5"/>
    <w:rsid w:val="00D2171B"/>
    <w:rsid w:val="00D2179E"/>
    <w:rsid w:val="00D217CE"/>
    <w:rsid w:val="00D21FE9"/>
    <w:rsid w:val="00D22148"/>
    <w:rsid w:val="00D221EC"/>
    <w:rsid w:val="00D22353"/>
    <w:rsid w:val="00D22422"/>
    <w:rsid w:val="00D22D2B"/>
    <w:rsid w:val="00D233BE"/>
    <w:rsid w:val="00D23556"/>
    <w:rsid w:val="00D2390D"/>
    <w:rsid w:val="00D239EC"/>
    <w:rsid w:val="00D23B89"/>
    <w:rsid w:val="00D23CE2"/>
    <w:rsid w:val="00D23EAA"/>
    <w:rsid w:val="00D2416F"/>
    <w:rsid w:val="00D248AE"/>
    <w:rsid w:val="00D25077"/>
    <w:rsid w:val="00D25EC9"/>
    <w:rsid w:val="00D261FB"/>
    <w:rsid w:val="00D26283"/>
    <w:rsid w:val="00D263B5"/>
    <w:rsid w:val="00D26586"/>
    <w:rsid w:val="00D2698B"/>
    <w:rsid w:val="00D26DBE"/>
    <w:rsid w:val="00D2728D"/>
    <w:rsid w:val="00D2789F"/>
    <w:rsid w:val="00D27DF9"/>
    <w:rsid w:val="00D27F01"/>
    <w:rsid w:val="00D3074E"/>
    <w:rsid w:val="00D30962"/>
    <w:rsid w:val="00D30C46"/>
    <w:rsid w:val="00D30D92"/>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058"/>
    <w:rsid w:val="00D3410B"/>
    <w:rsid w:val="00D344C9"/>
    <w:rsid w:val="00D351C4"/>
    <w:rsid w:val="00D353FF"/>
    <w:rsid w:val="00D35C45"/>
    <w:rsid w:val="00D3609F"/>
    <w:rsid w:val="00D3610A"/>
    <w:rsid w:val="00D362C0"/>
    <w:rsid w:val="00D36408"/>
    <w:rsid w:val="00D3646C"/>
    <w:rsid w:val="00D36541"/>
    <w:rsid w:val="00D3668C"/>
    <w:rsid w:val="00D36831"/>
    <w:rsid w:val="00D369EA"/>
    <w:rsid w:val="00D36C8E"/>
    <w:rsid w:val="00D37A30"/>
    <w:rsid w:val="00D37C2D"/>
    <w:rsid w:val="00D404CE"/>
    <w:rsid w:val="00D40925"/>
    <w:rsid w:val="00D40D19"/>
    <w:rsid w:val="00D40E25"/>
    <w:rsid w:val="00D40E78"/>
    <w:rsid w:val="00D41009"/>
    <w:rsid w:val="00D41198"/>
    <w:rsid w:val="00D411B7"/>
    <w:rsid w:val="00D4130A"/>
    <w:rsid w:val="00D4149D"/>
    <w:rsid w:val="00D41901"/>
    <w:rsid w:val="00D41CD0"/>
    <w:rsid w:val="00D420BE"/>
    <w:rsid w:val="00D420C5"/>
    <w:rsid w:val="00D421D9"/>
    <w:rsid w:val="00D422E4"/>
    <w:rsid w:val="00D429DA"/>
    <w:rsid w:val="00D42B71"/>
    <w:rsid w:val="00D435FC"/>
    <w:rsid w:val="00D43888"/>
    <w:rsid w:val="00D43A49"/>
    <w:rsid w:val="00D44071"/>
    <w:rsid w:val="00D440D2"/>
    <w:rsid w:val="00D4429F"/>
    <w:rsid w:val="00D44336"/>
    <w:rsid w:val="00D448BD"/>
    <w:rsid w:val="00D44A5C"/>
    <w:rsid w:val="00D44A7C"/>
    <w:rsid w:val="00D45331"/>
    <w:rsid w:val="00D45581"/>
    <w:rsid w:val="00D45838"/>
    <w:rsid w:val="00D45C69"/>
    <w:rsid w:val="00D46035"/>
    <w:rsid w:val="00D46298"/>
    <w:rsid w:val="00D466E5"/>
    <w:rsid w:val="00D467C7"/>
    <w:rsid w:val="00D4688E"/>
    <w:rsid w:val="00D46F1F"/>
    <w:rsid w:val="00D46F2D"/>
    <w:rsid w:val="00D47129"/>
    <w:rsid w:val="00D471EF"/>
    <w:rsid w:val="00D475CC"/>
    <w:rsid w:val="00D477E2"/>
    <w:rsid w:val="00D47F8C"/>
    <w:rsid w:val="00D47FA9"/>
    <w:rsid w:val="00D50196"/>
    <w:rsid w:val="00D5027B"/>
    <w:rsid w:val="00D5044A"/>
    <w:rsid w:val="00D50C3E"/>
    <w:rsid w:val="00D50F95"/>
    <w:rsid w:val="00D5102A"/>
    <w:rsid w:val="00D513F0"/>
    <w:rsid w:val="00D51565"/>
    <w:rsid w:val="00D51823"/>
    <w:rsid w:val="00D51AAF"/>
    <w:rsid w:val="00D51F84"/>
    <w:rsid w:val="00D52200"/>
    <w:rsid w:val="00D52460"/>
    <w:rsid w:val="00D5294C"/>
    <w:rsid w:val="00D52ACC"/>
    <w:rsid w:val="00D5373C"/>
    <w:rsid w:val="00D53768"/>
    <w:rsid w:val="00D537C6"/>
    <w:rsid w:val="00D537DC"/>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B68"/>
    <w:rsid w:val="00D55C37"/>
    <w:rsid w:val="00D56127"/>
    <w:rsid w:val="00D5617C"/>
    <w:rsid w:val="00D56330"/>
    <w:rsid w:val="00D563C2"/>
    <w:rsid w:val="00D56450"/>
    <w:rsid w:val="00D56C31"/>
    <w:rsid w:val="00D56D65"/>
    <w:rsid w:val="00D5716A"/>
    <w:rsid w:val="00D572B2"/>
    <w:rsid w:val="00D578C5"/>
    <w:rsid w:val="00D57C20"/>
    <w:rsid w:val="00D57F0A"/>
    <w:rsid w:val="00D600BE"/>
    <w:rsid w:val="00D60207"/>
    <w:rsid w:val="00D60324"/>
    <w:rsid w:val="00D6047B"/>
    <w:rsid w:val="00D6052B"/>
    <w:rsid w:val="00D608E7"/>
    <w:rsid w:val="00D60BCB"/>
    <w:rsid w:val="00D60CB2"/>
    <w:rsid w:val="00D60DD4"/>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7F9"/>
    <w:rsid w:val="00D6485C"/>
    <w:rsid w:val="00D64CB8"/>
    <w:rsid w:val="00D65404"/>
    <w:rsid w:val="00D65420"/>
    <w:rsid w:val="00D6575A"/>
    <w:rsid w:val="00D65837"/>
    <w:rsid w:val="00D65AAD"/>
    <w:rsid w:val="00D66022"/>
    <w:rsid w:val="00D66065"/>
    <w:rsid w:val="00D662E2"/>
    <w:rsid w:val="00D66D78"/>
    <w:rsid w:val="00D66DAA"/>
    <w:rsid w:val="00D7010A"/>
    <w:rsid w:val="00D7040B"/>
    <w:rsid w:val="00D70518"/>
    <w:rsid w:val="00D70A3E"/>
    <w:rsid w:val="00D70B13"/>
    <w:rsid w:val="00D70F5E"/>
    <w:rsid w:val="00D70F87"/>
    <w:rsid w:val="00D7123A"/>
    <w:rsid w:val="00D71A5F"/>
    <w:rsid w:val="00D724DF"/>
    <w:rsid w:val="00D72ABD"/>
    <w:rsid w:val="00D72CA6"/>
    <w:rsid w:val="00D7316B"/>
    <w:rsid w:val="00D73347"/>
    <w:rsid w:val="00D733F6"/>
    <w:rsid w:val="00D73A3C"/>
    <w:rsid w:val="00D73A6B"/>
    <w:rsid w:val="00D73D0F"/>
    <w:rsid w:val="00D73DAD"/>
    <w:rsid w:val="00D73E0D"/>
    <w:rsid w:val="00D73F7E"/>
    <w:rsid w:val="00D742ED"/>
    <w:rsid w:val="00D74461"/>
    <w:rsid w:val="00D7480B"/>
    <w:rsid w:val="00D74AF7"/>
    <w:rsid w:val="00D74EA0"/>
    <w:rsid w:val="00D7505F"/>
    <w:rsid w:val="00D7568F"/>
    <w:rsid w:val="00D75843"/>
    <w:rsid w:val="00D758A0"/>
    <w:rsid w:val="00D758A1"/>
    <w:rsid w:val="00D75CD8"/>
    <w:rsid w:val="00D75E85"/>
    <w:rsid w:val="00D7616F"/>
    <w:rsid w:val="00D761B2"/>
    <w:rsid w:val="00D761CB"/>
    <w:rsid w:val="00D76A4B"/>
    <w:rsid w:val="00D76DDA"/>
    <w:rsid w:val="00D76E83"/>
    <w:rsid w:val="00D76EDB"/>
    <w:rsid w:val="00D76F4A"/>
    <w:rsid w:val="00D771C9"/>
    <w:rsid w:val="00D77B6A"/>
    <w:rsid w:val="00D800A1"/>
    <w:rsid w:val="00D8036A"/>
    <w:rsid w:val="00D80534"/>
    <w:rsid w:val="00D807CE"/>
    <w:rsid w:val="00D80AB8"/>
    <w:rsid w:val="00D80C93"/>
    <w:rsid w:val="00D80CCB"/>
    <w:rsid w:val="00D81307"/>
    <w:rsid w:val="00D814DD"/>
    <w:rsid w:val="00D817FD"/>
    <w:rsid w:val="00D81E9C"/>
    <w:rsid w:val="00D820F3"/>
    <w:rsid w:val="00D824B5"/>
    <w:rsid w:val="00D8289C"/>
    <w:rsid w:val="00D829AC"/>
    <w:rsid w:val="00D82AE8"/>
    <w:rsid w:val="00D82D48"/>
    <w:rsid w:val="00D83401"/>
    <w:rsid w:val="00D83AAA"/>
    <w:rsid w:val="00D83E1B"/>
    <w:rsid w:val="00D83F49"/>
    <w:rsid w:val="00D84268"/>
    <w:rsid w:val="00D846C5"/>
    <w:rsid w:val="00D84EC7"/>
    <w:rsid w:val="00D856E4"/>
    <w:rsid w:val="00D8636C"/>
    <w:rsid w:val="00D86B37"/>
    <w:rsid w:val="00D86ED1"/>
    <w:rsid w:val="00D87123"/>
    <w:rsid w:val="00D87154"/>
    <w:rsid w:val="00D87463"/>
    <w:rsid w:val="00D87637"/>
    <w:rsid w:val="00D8778A"/>
    <w:rsid w:val="00D879E1"/>
    <w:rsid w:val="00D90343"/>
    <w:rsid w:val="00D91009"/>
    <w:rsid w:val="00D9120D"/>
    <w:rsid w:val="00D9126A"/>
    <w:rsid w:val="00D912DF"/>
    <w:rsid w:val="00D91C54"/>
    <w:rsid w:val="00D91DEC"/>
    <w:rsid w:val="00D91E52"/>
    <w:rsid w:val="00D91F8C"/>
    <w:rsid w:val="00D92265"/>
    <w:rsid w:val="00D9230B"/>
    <w:rsid w:val="00D923B9"/>
    <w:rsid w:val="00D92558"/>
    <w:rsid w:val="00D92633"/>
    <w:rsid w:val="00D92CBC"/>
    <w:rsid w:val="00D92FD3"/>
    <w:rsid w:val="00D93033"/>
    <w:rsid w:val="00D931F2"/>
    <w:rsid w:val="00D93311"/>
    <w:rsid w:val="00D93C4D"/>
    <w:rsid w:val="00D948A0"/>
    <w:rsid w:val="00D94BB0"/>
    <w:rsid w:val="00D94C08"/>
    <w:rsid w:val="00D94C94"/>
    <w:rsid w:val="00D94E77"/>
    <w:rsid w:val="00D94FF3"/>
    <w:rsid w:val="00D952DE"/>
    <w:rsid w:val="00D957C0"/>
    <w:rsid w:val="00D95BF0"/>
    <w:rsid w:val="00D95BFF"/>
    <w:rsid w:val="00D96193"/>
    <w:rsid w:val="00D9664C"/>
    <w:rsid w:val="00D96B73"/>
    <w:rsid w:val="00D96DD2"/>
    <w:rsid w:val="00D96ED0"/>
    <w:rsid w:val="00D96F82"/>
    <w:rsid w:val="00D974D3"/>
    <w:rsid w:val="00D9772D"/>
    <w:rsid w:val="00D97D11"/>
    <w:rsid w:val="00D97E86"/>
    <w:rsid w:val="00DA0680"/>
    <w:rsid w:val="00DA0FC0"/>
    <w:rsid w:val="00DA1A08"/>
    <w:rsid w:val="00DA1C1A"/>
    <w:rsid w:val="00DA1C66"/>
    <w:rsid w:val="00DA1D80"/>
    <w:rsid w:val="00DA2046"/>
    <w:rsid w:val="00DA225C"/>
    <w:rsid w:val="00DA23D2"/>
    <w:rsid w:val="00DA2823"/>
    <w:rsid w:val="00DA29C4"/>
    <w:rsid w:val="00DA2B4D"/>
    <w:rsid w:val="00DA2CD7"/>
    <w:rsid w:val="00DA2D7A"/>
    <w:rsid w:val="00DA2D90"/>
    <w:rsid w:val="00DA2EB2"/>
    <w:rsid w:val="00DA35A9"/>
    <w:rsid w:val="00DA3B43"/>
    <w:rsid w:val="00DA3BAD"/>
    <w:rsid w:val="00DA3BE7"/>
    <w:rsid w:val="00DA3D49"/>
    <w:rsid w:val="00DA3F00"/>
    <w:rsid w:val="00DA41B2"/>
    <w:rsid w:val="00DA43CA"/>
    <w:rsid w:val="00DA4412"/>
    <w:rsid w:val="00DA492A"/>
    <w:rsid w:val="00DA499E"/>
    <w:rsid w:val="00DA4D11"/>
    <w:rsid w:val="00DA53D9"/>
    <w:rsid w:val="00DA5A53"/>
    <w:rsid w:val="00DA5CA9"/>
    <w:rsid w:val="00DA5DC3"/>
    <w:rsid w:val="00DA5E7E"/>
    <w:rsid w:val="00DA714A"/>
    <w:rsid w:val="00DA71AF"/>
    <w:rsid w:val="00DA727D"/>
    <w:rsid w:val="00DA729C"/>
    <w:rsid w:val="00DA7A85"/>
    <w:rsid w:val="00DA7BC7"/>
    <w:rsid w:val="00DA7E4C"/>
    <w:rsid w:val="00DB0487"/>
    <w:rsid w:val="00DB0564"/>
    <w:rsid w:val="00DB0814"/>
    <w:rsid w:val="00DB1539"/>
    <w:rsid w:val="00DB19A4"/>
    <w:rsid w:val="00DB1D82"/>
    <w:rsid w:val="00DB1E74"/>
    <w:rsid w:val="00DB1F98"/>
    <w:rsid w:val="00DB1FBA"/>
    <w:rsid w:val="00DB2551"/>
    <w:rsid w:val="00DB339E"/>
    <w:rsid w:val="00DB34C7"/>
    <w:rsid w:val="00DB35C7"/>
    <w:rsid w:val="00DB39DE"/>
    <w:rsid w:val="00DB3D30"/>
    <w:rsid w:val="00DB3D52"/>
    <w:rsid w:val="00DB3FBF"/>
    <w:rsid w:val="00DB42C3"/>
    <w:rsid w:val="00DB4322"/>
    <w:rsid w:val="00DB4F9D"/>
    <w:rsid w:val="00DB56C8"/>
    <w:rsid w:val="00DB5A21"/>
    <w:rsid w:val="00DB5BC0"/>
    <w:rsid w:val="00DB5BEA"/>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EC"/>
    <w:rsid w:val="00DC345B"/>
    <w:rsid w:val="00DC3544"/>
    <w:rsid w:val="00DC3E1F"/>
    <w:rsid w:val="00DC4B72"/>
    <w:rsid w:val="00DC4D82"/>
    <w:rsid w:val="00DC4E9C"/>
    <w:rsid w:val="00DC522F"/>
    <w:rsid w:val="00DC53EC"/>
    <w:rsid w:val="00DC588E"/>
    <w:rsid w:val="00DC598D"/>
    <w:rsid w:val="00DC5D20"/>
    <w:rsid w:val="00DC6091"/>
    <w:rsid w:val="00DC61F7"/>
    <w:rsid w:val="00DC65D8"/>
    <w:rsid w:val="00DC69B1"/>
    <w:rsid w:val="00DC6A94"/>
    <w:rsid w:val="00DC7073"/>
    <w:rsid w:val="00DC765F"/>
    <w:rsid w:val="00DC7722"/>
    <w:rsid w:val="00DC7890"/>
    <w:rsid w:val="00DC7E17"/>
    <w:rsid w:val="00DD0167"/>
    <w:rsid w:val="00DD02C4"/>
    <w:rsid w:val="00DD0C93"/>
    <w:rsid w:val="00DD128A"/>
    <w:rsid w:val="00DD12B1"/>
    <w:rsid w:val="00DD12B5"/>
    <w:rsid w:val="00DD1422"/>
    <w:rsid w:val="00DD15EE"/>
    <w:rsid w:val="00DD1947"/>
    <w:rsid w:val="00DD1A59"/>
    <w:rsid w:val="00DD1ED7"/>
    <w:rsid w:val="00DD242B"/>
    <w:rsid w:val="00DD2A0C"/>
    <w:rsid w:val="00DD2FE5"/>
    <w:rsid w:val="00DD3401"/>
    <w:rsid w:val="00DD3430"/>
    <w:rsid w:val="00DD3480"/>
    <w:rsid w:val="00DD3565"/>
    <w:rsid w:val="00DD49D3"/>
    <w:rsid w:val="00DD52E9"/>
    <w:rsid w:val="00DD5514"/>
    <w:rsid w:val="00DD5534"/>
    <w:rsid w:val="00DD5694"/>
    <w:rsid w:val="00DD5AFD"/>
    <w:rsid w:val="00DD5F06"/>
    <w:rsid w:val="00DD6396"/>
    <w:rsid w:val="00DD63EF"/>
    <w:rsid w:val="00DD6633"/>
    <w:rsid w:val="00DD6969"/>
    <w:rsid w:val="00DD6C70"/>
    <w:rsid w:val="00DD6CED"/>
    <w:rsid w:val="00DD6DA2"/>
    <w:rsid w:val="00DD761C"/>
    <w:rsid w:val="00DD7DF3"/>
    <w:rsid w:val="00DD7EF8"/>
    <w:rsid w:val="00DD7F98"/>
    <w:rsid w:val="00DE0171"/>
    <w:rsid w:val="00DE0333"/>
    <w:rsid w:val="00DE0558"/>
    <w:rsid w:val="00DE16DD"/>
    <w:rsid w:val="00DE1838"/>
    <w:rsid w:val="00DE21CF"/>
    <w:rsid w:val="00DE279F"/>
    <w:rsid w:val="00DE2D4B"/>
    <w:rsid w:val="00DE3083"/>
    <w:rsid w:val="00DE3E7C"/>
    <w:rsid w:val="00DE4506"/>
    <w:rsid w:val="00DE45AC"/>
    <w:rsid w:val="00DE464E"/>
    <w:rsid w:val="00DE4664"/>
    <w:rsid w:val="00DE47CE"/>
    <w:rsid w:val="00DE480D"/>
    <w:rsid w:val="00DE4B0C"/>
    <w:rsid w:val="00DE4C2C"/>
    <w:rsid w:val="00DE4D74"/>
    <w:rsid w:val="00DE516B"/>
    <w:rsid w:val="00DE589A"/>
    <w:rsid w:val="00DE61AA"/>
    <w:rsid w:val="00DE65EB"/>
    <w:rsid w:val="00DE7012"/>
    <w:rsid w:val="00DE7D03"/>
    <w:rsid w:val="00DE7D0D"/>
    <w:rsid w:val="00DF0220"/>
    <w:rsid w:val="00DF02EC"/>
    <w:rsid w:val="00DF0AC1"/>
    <w:rsid w:val="00DF0B0F"/>
    <w:rsid w:val="00DF0B55"/>
    <w:rsid w:val="00DF0C6B"/>
    <w:rsid w:val="00DF0D33"/>
    <w:rsid w:val="00DF0E63"/>
    <w:rsid w:val="00DF1300"/>
    <w:rsid w:val="00DF13B2"/>
    <w:rsid w:val="00DF1ADA"/>
    <w:rsid w:val="00DF1CE7"/>
    <w:rsid w:val="00DF1DE2"/>
    <w:rsid w:val="00DF1FD6"/>
    <w:rsid w:val="00DF2DDB"/>
    <w:rsid w:val="00DF3195"/>
    <w:rsid w:val="00DF32AF"/>
    <w:rsid w:val="00DF3307"/>
    <w:rsid w:val="00DF3598"/>
    <w:rsid w:val="00DF3A17"/>
    <w:rsid w:val="00DF3A6C"/>
    <w:rsid w:val="00DF3FD9"/>
    <w:rsid w:val="00DF4158"/>
    <w:rsid w:val="00DF41FA"/>
    <w:rsid w:val="00DF4430"/>
    <w:rsid w:val="00DF462E"/>
    <w:rsid w:val="00DF4920"/>
    <w:rsid w:val="00DF4BED"/>
    <w:rsid w:val="00DF4C07"/>
    <w:rsid w:val="00DF4D9F"/>
    <w:rsid w:val="00DF4DEA"/>
    <w:rsid w:val="00DF4EAC"/>
    <w:rsid w:val="00DF4F19"/>
    <w:rsid w:val="00DF5041"/>
    <w:rsid w:val="00DF5270"/>
    <w:rsid w:val="00DF5E5C"/>
    <w:rsid w:val="00DF5FF9"/>
    <w:rsid w:val="00DF6014"/>
    <w:rsid w:val="00DF6824"/>
    <w:rsid w:val="00DF6F0F"/>
    <w:rsid w:val="00DF7226"/>
    <w:rsid w:val="00E004D1"/>
    <w:rsid w:val="00E00A07"/>
    <w:rsid w:val="00E00C11"/>
    <w:rsid w:val="00E00EFF"/>
    <w:rsid w:val="00E00F77"/>
    <w:rsid w:val="00E019EA"/>
    <w:rsid w:val="00E028E6"/>
    <w:rsid w:val="00E02C20"/>
    <w:rsid w:val="00E02E67"/>
    <w:rsid w:val="00E032C1"/>
    <w:rsid w:val="00E039C0"/>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068"/>
    <w:rsid w:val="00E07686"/>
    <w:rsid w:val="00E07CD2"/>
    <w:rsid w:val="00E07E45"/>
    <w:rsid w:val="00E07FD4"/>
    <w:rsid w:val="00E1007C"/>
    <w:rsid w:val="00E101BD"/>
    <w:rsid w:val="00E102BD"/>
    <w:rsid w:val="00E102E3"/>
    <w:rsid w:val="00E1039D"/>
    <w:rsid w:val="00E103F8"/>
    <w:rsid w:val="00E104D2"/>
    <w:rsid w:val="00E104DE"/>
    <w:rsid w:val="00E1074E"/>
    <w:rsid w:val="00E11CAF"/>
    <w:rsid w:val="00E11EB8"/>
    <w:rsid w:val="00E11F79"/>
    <w:rsid w:val="00E125EE"/>
    <w:rsid w:val="00E12775"/>
    <w:rsid w:val="00E12A5A"/>
    <w:rsid w:val="00E12DAD"/>
    <w:rsid w:val="00E1351C"/>
    <w:rsid w:val="00E136AE"/>
    <w:rsid w:val="00E138ED"/>
    <w:rsid w:val="00E139D0"/>
    <w:rsid w:val="00E139F2"/>
    <w:rsid w:val="00E13AD1"/>
    <w:rsid w:val="00E13BD9"/>
    <w:rsid w:val="00E143F1"/>
    <w:rsid w:val="00E145E0"/>
    <w:rsid w:val="00E148E0"/>
    <w:rsid w:val="00E14913"/>
    <w:rsid w:val="00E14F30"/>
    <w:rsid w:val="00E1507F"/>
    <w:rsid w:val="00E150B1"/>
    <w:rsid w:val="00E151CB"/>
    <w:rsid w:val="00E15352"/>
    <w:rsid w:val="00E154A1"/>
    <w:rsid w:val="00E1582F"/>
    <w:rsid w:val="00E15FE1"/>
    <w:rsid w:val="00E1626E"/>
    <w:rsid w:val="00E164E8"/>
    <w:rsid w:val="00E16533"/>
    <w:rsid w:val="00E1654E"/>
    <w:rsid w:val="00E167D4"/>
    <w:rsid w:val="00E16B7D"/>
    <w:rsid w:val="00E1729E"/>
    <w:rsid w:val="00E175FF"/>
    <w:rsid w:val="00E17B9C"/>
    <w:rsid w:val="00E17C3F"/>
    <w:rsid w:val="00E17CFB"/>
    <w:rsid w:val="00E202F9"/>
    <w:rsid w:val="00E20661"/>
    <w:rsid w:val="00E20862"/>
    <w:rsid w:val="00E20AD1"/>
    <w:rsid w:val="00E20E6F"/>
    <w:rsid w:val="00E20F60"/>
    <w:rsid w:val="00E214FB"/>
    <w:rsid w:val="00E21624"/>
    <w:rsid w:val="00E216A5"/>
    <w:rsid w:val="00E21CCC"/>
    <w:rsid w:val="00E21EDB"/>
    <w:rsid w:val="00E21FD8"/>
    <w:rsid w:val="00E222D4"/>
    <w:rsid w:val="00E2244B"/>
    <w:rsid w:val="00E224C9"/>
    <w:rsid w:val="00E226D4"/>
    <w:rsid w:val="00E22770"/>
    <w:rsid w:val="00E229F7"/>
    <w:rsid w:val="00E22A10"/>
    <w:rsid w:val="00E22A76"/>
    <w:rsid w:val="00E22EE3"/>
    <w:rsid w:val="00E23179"/>
    <w:rsid w:val="00E23224"/>
    <w:rsid w:val="00E23667"/>
    <w:rsid w:val="00E23851"/>
    <w:rsid w:val="00E23ACC"/>
    <w:rsid w:val="00E23ADB"/>
    <w:rsid w:val="00E2446F"/>
    <w:rsid w:val="00E24AE0"/>
    <w:rsid w:val="00E250DB"/>
    <w:rsid w:val="00E25386"/>
    <w:rsid w:val="00E25ADB"/>
    <w:rsid w:val="00E25F49"/>
    <w:rsid w:val="00E2617B"/>
    <w:rsid w:val="00E2690E"/>
    <w:rsid w:val="00E26BC2"/>
    <w:rsid w:val="00E272FE"/>
    <w:rsid w:val="00E30517"/>
    <w:rsid w:val="00E3070A"/>
    <w:rsid w:val="00E307E4"/>
    <w:rsid w:val="00E30A72"/>
    <w:rsid w:val="00E30BDD"/>
    <w:rsid w:val="00E311A5"/>
    <w:rsid w:val="00E31371"/>
    <w:rsid w:val="00E31506"/>
    <w:rsid w:val="00E322BF"/>
    <w:rsid w:val="00E327EE"/>
    <w:rsid w:val="00E32CF8"/>
    <w:rsid w:val="00E32E0E"/>
    <w:rsid w:val="00E33351"/>
    <w:rsid w:val="00E33802"/>
    <w:rsid w:val="00E33814"/>
    <w:rsid w:val="00E339C6"/>
    <w:rsid w:val="00E33BB9"/>
    <w:rsid w:val="00E33CA8"/>
    <w:rsid w:val="00E33E4D"/>
    <w:rsid w:val="00E3457A"/>
    <w:rsid w:val="00E3464E"/>
    <w:rsid w:val="00E347CD"/>
    <w:rsid w:val="00E34D6E"/>
    <w:rsid w:val="00E34F08"/>
    <w:rsid w:val="00E351DD"/>
    <w:rsid w:val="00E35657"/>
    <w:rsid w:val="00E35DF1"/>
    <w:rsid w:val="00E35F47"/>
    <w:rsid w:val="00E362BC"/>
    <w:rsid w:val="00E3648F"/>
    <w:rsid w:val="00E365D2"/>
    <w:rsid w:val="00E374CC"/>
    <w:rsid w:val="00E377BF"/>
    <w:rsid w:val="00E37C25"/>
    <w:rsid w:val="00E37F72"/>
    <w:rsid w:val="00E40362"/>
    <w:rsid w:val="00E40DAE"/>
    <w:rsid w:val="00E40E78"/>
    <w:rsid w:val="00E40EF1"/>
    <w:rsid w:val="00E40FE6"/>
    <w:rsid w:val="00E415CB"/>
    <w:rsid w:val="00E419AD"/>
    <w:rsid w:val="00E41A3E"/>
    <w:rsid w:val="00E41D2F"/>
    <w:rsid w:val="00E42A5D"/>
    <w:rsid w:val="00E42FF3"/>
    <w:rsid w:val="00E430E9"/>
    <w:rsid w:val="00E432AE"/>
    <w:rsid w:val="00E4356E"/>
    <w:rsid w:val="00E43992"/>
    <w:rsid w:val="00E43F1E"/>
    <w:rsid w:val="00E43FBE"/>
    <w:rsid w:val="00E4513D"/>
    <w:rsid w:val="00E452D0"/>
    <w:rsid w:val="00E45663"/>
    <w:rsid w:val="00E45A9D"/>
    <w:rsid w:val="00E45FB3"/>
    <w:rsid w:val="00E460A1"/>
    <w:rsid w:val="00E46168"/>
    <w:rsid w:val="00E46193"/>
    <w:rsid w:val="00E46809"/>
    <w:rsid w:val="00E46814"/>
    <w:rsid w:val="00E46AD5"/>
    <w:rsid w:val="00E46CC9"/>
    <w:rsid w:val="00E46D03"/>
    <w:rsid w:val="00E47878"/>
    <w:rsid w:val="00E4789A"/>
    <w:rsid w:val="00E47B8B"/>
    <w:rsid w:val="00E47D5F"/>
    <w:rsid w:val="00E47D96"/>
    <w:rsid w:val="00E50E76"/>
    <w:rsid w:val="00E51548"/>
    <w:rsid w:val="00E515A3"/>
    <w:rsid w:val="00E51812"/>
    <w:rsid w:val="00E51B0C"/>
    <w:rsid w:val="00E51E23"/>
    <w:rsid w:val="00E52532"/>
    <w:rsid w:val="00E52547"/>
    <w:rsid w:val="00E52643"/>
    <w:rsid w:val="00E52CCE"/>
    <w:rsid w:val="00E52E57"/>
    <w:rsid w:val="00E52F76"/>
    <w:rsid w:val="00E5315C"/>
    <w:rsid w:val="00E53315"/>
    <w:rsid w:val="00E538E0"/>
    <w:rsid w:val="00E53C5E"/>
    <w:rsid w:val="00E53E22"/>
    <w:rsid w:val="00E53F67"/>
    <w:rsid w:val="00E54042"/>
    <w:rsid w:val="00E5476E"/>
    <w:rsid w:val="00E54D33"/>
    <w:rsid w:val="00E5503E"/>
    <w:rsid w:val="00E55582"/>
    <w:rsid w:val="00E5640A"/>
    <w:rsid w:val="00E5711F"/>
    <w:rsid w:val="00E5765B"/>
    <w:rsid w:val="00E6000E"/>
    <w:rsid w:val="00E60241"/>
    <w:rsid w:val="00E6029F"/>
    <w:rsid w:val="00E602C9"/>
    <w:rsid w:val="00E60369"/>
    <w:rsid w:val="00E608B7"/>
    <w:rsid w:val="00E60F80"/>
    <w:rsid w:val="00E613CC"/>
    <w:rsid w:val="00E61781"/>
    <w:rsid w:val="00E618E3"/>
    <w:rsid w:val="00E61B40"/>
    <w:rsid w:val="00E61DAC"/>
    <w:rsid w:val="00E6247A"/>
    <w:rsid w:val="00E624DA"/>
    <w:rsid w:val="00E62896"/>
    <w:rsid w:val="00E629F9"/>
    <w:rsid w:val="00E62ABD"/>
    <w:rsid w:val="00E62AF2"/>
    <w:rsid w:val="00E6300E"/>
    <w:rsid w:val="00E63060"/>
    <w:rsid w:val="00E630F7"/>
    <w:rsid w:val="00E631EB"/>
    <w:rsid w:val="00E63434"/>
    <w:rsid w:val="00E63FBD"/>
    <w:rsid w:val="00E6412A"/>
    <w:rsid w:val="00E64286"/>
    <w:rsid w:val="00E64763"/>
    <w:rsid w:val="00E654C9"/>
    <w:rsid w:val="00E65E6B"/>
    <w:rsid w:val="00E66244"/>
    <w:rsid w:val="00E6640D"/>
    <w:rsid w:val="00E6682F"/>
    <w:rsid w:val="00E6691F"/>
    <w:rsid w:val="00E67491"/>
    <w:rsid w:val="00E67B51"/>
    <w:rsid w:val="00E67C8B"/>
    <w:rsid w:val="00E7020E"/>
    <w:rsid w:val="00E705E5"/>
    <w:rsid w:val="00E70B0C"/>
    <w:rsid w:val="00E71417"/>
    <w:rsid w:val="00E71DF1"/>
    <w:rsid w:val="00E71E2E"/>
    <w:rsid w:val="00E722EF"/>
    <w:rsid w:val="00E723D3"/>
    <w:rsid w:val="00E7242A"/>
    <w:rsid w:val="00E7245A"/>
    <w:rsid w:val="00E72ABE"/>
    <w:rsid w:val="00E72BCC"/>
    <w:rsid w:val="00E73065"/>
    <w:rsid w:val="00E7306F"/>
    <w:rsid w:val="00E73E01"/>
    <w:rsid w:val="00E73E39"/>
    <w:rsid w:val="00E7476B"/>
    <w:rsid w:val="00E7478C"/>
    <w:rsid w:val="00E74B5A"/>
    <w:rsid w:val="00E74DDD"/>
    <w:rsid w:val="00E74FCD"/>
    <w:rsid w:val="00E7500E"/>
    <w:rsid w:val="00E7524F"/>
    <w:rsid w:val="00E75346"/>
    <w:rsid w:val="00E754D4"/>
    <w:rsid w:val="00E7556D"/>
    <w:rsid w:val="00E756FB"/>
    <w:rsid w:val="00E75F9B"/>
    <w:rsid w:val="00E76141"/>
    <w:rsid w:val="00E76270"/>
    <w:rsid w:val="00E76316"/>
    <w:rsid w:val="00E766D2"/>
    <w:rsid w:val="00E76739"/>
    <w:rsid w:val="00E76C80"/>
    <w:rsid w:val="00E76ED7"/>
    <w:rsid w:val="00E77040"/>
    <w:rsid w:val="00E773B6"/>
    <w:rsid w:val="00E773D4"/>
    <w:rsid w:val="00E77958"/>
    <w:rsid w:val="00E7797B"/>
    <w:rsid w:val="00E77C66"/>
    <w:rsid w:val="00E8016D"/>
    <w:rsid w:val="00E804BC"/>
    <w:rsid w:val="00E8062F"/>
    <w:rsid w:val="00E808C2"/>
    <w:rsid w:val="00E80B6C"/>
    <w:rsid w:val="00E80B75"/>
    <w:rsid w:val="00E80F34"/>
    <w:rsid w:val="00E810EC"/>
    <w:rsid w:val="00E8117B"/>
    <w:rsid w:val="00E81430"/>
    <w:rsid w:val="00E81490"/>
    <w:rsid w:val="00E81C49"/>
    <w:rsid w:val="00E81F9F"/>
    <w:rsid w:val="00E81FFC"/>
    <w:rsid w:val="00E826C8"/>
    <w:rsid w:val="00E828DA"/>
    <w:rsid w:val="00E82D10"/>
    <w:rsid w:val="00E83280"/>
    <w:rsid w:val="00E832C9"/>
    <w:rsid w:val="00E83317"/>
    <w:rsid w:val="00E83469"/>
    <w:rsid w:val="00E838E5"/>
    <w:rsid w:val="00E83BF7"/>
    <w:rsid w:val="00E83E6E"/>
    <w:rsid w:val="00E843F9"/>
    <w:rsid w:val="00E84A52"/>
    <w:rsid w:val="00E850F7"/>
    <w:rsid w:val="00E852E4"/>
    <w:rsid w:val="00E85483"/>
    <w:rsid w:val="00E859CA"/>
    <w:rsid w:val="00E86057"/>
    <w:rsid w:val="00E861F7"/>
    <w:rsid w:val="00E8643F"/>
    <w:rsid w:val="00E86647"/>
    <w:rsid w:val="00E86683"/>
    <w:rsid w:val="00E86BA9"/>
    <w:rsid w:val="00E871BD"/>
    <w:rsid w:val="00E87565"/>
    <w:rsid w:val="00E875CA"/>
    <w:rsid w:val="00E879F0"/>
    <w:rsid w:val="00E87AC1"/>
    <w:rsid w:val="00E87AE6"/>
    <w:rsid w:val="00E87DCE"/>
    <w:rsid w:val="00E90199"/>
    <w:rsid w:val="00E90AB7"/>
    <w:rsid w:val="00E913F0"/>
    <w:rsid w:val="00E91514"/>
    <w:rsid w:val="00E915E1"/>
    <w:rsid w:val="00E919F0"/>
    <w:rsid w:val="00E91BF2"/>
    <w:rsid w:val="00E91DDE"/>
    <w:rsid w:val="00E91DFE"/>
    <w:rsid w:val="00E91E61"/>
    <w:rsid w:val="00E920B8"/>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716"/>
    <w:rsid w:val="00E94762"/>
    <w:rsid w:val="00E94BFF"/>
    <w:rsid w:val="00E94C65"/>
    <w:rsid w:val="00E94CE0"/>
    <w:rsid w:val="00E952E8"/>
    <w:rsid w:val="00E95490"/>
    <w:rsid w:val="00E955A8"/>
    <w:rsid w:val="00E95754"/>
    <w:rsid w:val="00E95B52"/>
    <w:rsid w:val="00E95D01"/>
    <w:rsid w:val="00E9627E"/>
    <w:rsid w:val="00E96497"/>
    <w:rsid w:val="00E9694A"/>
    <w:rsid w:val="00E96C84"/>
    <w:rsid w:val="00E96E46"/>
    <w:rsid w:val="00E96FBC"/>
    <w:rsid w:val="00E9738B"/>
    <w:rsid w:val="00E97507"/>
    <w:rsid w:val="00EA00A6"/>
    <w:rsid w:val="00EA0281"/>
    <w:rsid w:val="00EA032A"/>
    <w:rsid w:val="00EA0A05"/>
    <w:rsid w:val="00EA0BD3"/>
    <w:rsid w:val="00EA0BFA"/>
    <w:rsid w:val="00EA0E05"/>
    <w:rsid w:val="00EA0E10"/>
    <w:rsid w:val="00EA1665"/>
    <w:rsid w:val="00EA1B4A"/>
    <w:rsid w:val="00EA20D9"/>
    <w:rsid w:val="00EA2271"/>
    <w:rsid w:val="00EA24FF"/>
    <w:rsid w:val="00EA2730"/>
    <w:rsid w:val="00EA3502"/>
    <w:rsid w:val="00EA3D67"/>
    <w:rsid w:val="00EA3DB9"/>
    <w:rsid w:val="00EA4465"/>
    <w:rsid w:val="00EA475F"/>
    <w:rsid w:val="00EA4877"/>
    <w:rsid w:val="00EA4AC2"/>
    <w:rsid w:val="00EA5029"/>
    <w:rsid w:val="00EA5335"/>
    <w:rsid w:val="00EA59A9"/>
    <w:rsid w:val="00EA5C16"/>
    <w:rsid w:val="00EA5EB9"/>
    <w:rsid w:val="00EA5F39"/>
    <w:rsid w:val="00EA6244"/>
    <w:rsid w:val="00EA6506"/>
    <w:rsid w:val="00EA66F6"/>
    <w:rsid w:val="00EA673B"/>
    <w:rsid w:val="00EA6AAB"/>
    <w:rsid w:val="00EA708C"/>
    <w:rsid w:val="00EA7690"/>
    <w:rsid w:val="00EA7A7E"/>
    <w:rsid w:val="00EA7AF2"/>
    <w:rsid w:val="00EA7C2F"/>
    <w:rsid w:val="00EA7CE6"/>
    <w:rsid w:val="00EA7E15"/>
    <w:rsid w:val="00EA7E8F"/>
    <w:rsid w:val="00EA7E9E"/>
    <w:rsid w:val="00EA7EF5"/>
    <w:rsid w:val="00EA7F1F"/>
    <w:rsid w:val="00EB0073"/>
    <w:rsid w:val="00EB0273"/>
    <w:rsid w:val="00EB0322"/>
    <w:rsid w:val="00EB05DC"/>
    <w:rsid w:val="00EB1033"/>
    <w:rsid w:val="00EB1705"/>
    <w:rsid w:val="00EB177A"/>
    <w:rsid w:val="00EB187D"/>
    <w:rsid w:val="00EB2435"/>
    <w:rsid w:val="00EB269A"/>
    <w:rsid w:val="00EB2B2A"/>
    <w:rsid w:val="00EB2C3C"/>
    <w:rsid w:val="00EB338E"/>
    <w:rsid w:val="00EB33A2"/>
    <w:rsid w:val="00EB3495"/>
    <w:rsid w:val="00EB35D4"/>
    <w:rsid w:val="00EB3953"/>
    <w:rsid w:val="00EB3CE0"/>
    <w:rsid w:val="00EB3DB0"/>
    <w:rsid w:val="00EB410B"/>
    <w:rsid w:val="00EB42C8"/>
    <w:rsid w:val="00EB4A13"/>
    <w:rsid w:val="00EB51F9"/>
    <w:rsid w:val="00EB534C"/>
    <w:rsid w:val="00EB543D"/>
    <w:rsid w:val="00EB55D2"/>
    <w:rsid w:val="00EB57E7"/>
    <w:rsid w:val="00EB5A4E"/>
    <w:rsid w:val="00EB5CC3"/>
    <w:rsid w:val="00EB5D93"/>
    <w:rsid w:val="00EB628E"/>
    <w:rsid w:val="00EB6440"/>
    <w:rsid w:val="00EB6698"/>
    <w:rsid w:val="00EB6BCE"/>
    <w:rsid w:val="00EB6C27"/>
    <w:rsid w:val="00EB6C53"/>
    <w:rsid w:val="00EB7295"/>
    <w:rsid w:val="00EB7832"/>
    <w:rsid w:val="00EB7B45"/>
    <w:rsid w:val="00EB7C50"/>
    <w:rsid w:val="00EB7D21"/>
    <w:rsid w:val="00EB7E4D"/>
    <w:rsid w:val="00EB7FE8"/>
    <w:rsid w:val="00EC0293"/>
    <w:rsid w:val="00EC05DA"/>
    <w:rsid w:val="00EC06DD"/>
    <w:rsid w:val="00EC0A4B"/>
    <w:rsid w:val="00EC0BE4"/>
    <w:rsid w:val="00EC1164"/>
    <w:rsid w:val="00EC117E"/>
    <w:rsid w:val="00EC1546"/>
    <w:rsid w:val="00EC183D"/>
    <w:rsid w:val="00EC1D83"/>
    <w:rsid w:val="00EC1F3C"/>
    <w:rsid w:val="00EC2E21"/>
    <w:rsid w:val="00EC2F72"/>
    <w:rsid w:val="00EC32D6"/>
    <w:rsid w:val="00EC331F"/>
    <w:rsid w:val="00EC36DD"/>
    <w:rsid w:val="00EC3EBA"/>
    <w:rsid w:val="00EC450A"/>
    <w:rsid w:val="00EC4D77"/>
    <w:rsid w:val="00EC4D7B"/>
    <w:rsid w:val="00EC4E2E"/>
    <w:rsid w:val="00EC555C"/>
    <w:rsid w:val="00EC558B"/>
    <w:rsid w:val="00EC571B"/>
    <w:rsid w:val="00EC5A0B"/>
    <w:rsid w:val="00EC5A47"/>
    <w:rsid w:val="00EC5E8C"/>
    <w:rsid w:val="00EC5F1A"/>
    <w:rsid w:val="00EC6337"/>
    <w:rsid w:val="00EC66D0"/>
    <w:rsid w:val="00EC6D68"/>
    <w:rsid w:val="00EC7183"/>
    <w:rsid w:val="00EC71AB"/>
    <w:rsid w:val="00EC7349"/>
    <w:rsid w:val="00ED00B4"/>
    <w:rsid w:val="00ED022F"/>
    <w:rsid w:val="00ED04CE"/>
    <w:rsid w:val="00ED066E"/>
    <w:rsid w:val="00ED0DE8"/>
    <w:rsid w:val="00ED0EB9"/>
    <w:rsid w:val="00ED1447"/>
    <w:rsid w:val="00ED1977"/>
    <w:rsid w:val="00ED19B6"/>
    <w:rsid w:val="00ED1A39"/>
    <w:rsid w:val="00ED24AE"/>
    <w:rsid w:val="00ED2858"/>
    <w:rsid w:val="00ED2CB4"/>
    <w:rsid w:val="00ED2E97"/>
    <w:rsid w:val="00ED2FF1"/>
    <w:rsid w:val="00ED3207"/>
    <w:rsid w:val="00ED3244"/>
    <w:rsid w:val="00ED32E7"/>
    <w:rsid w:val="00ED3534"/>
    <w:rsid w:val="00ED35B9"/>
    <w:rsid w:val="00ED38AD"/>
    <w:rsid w:val="00ED38D7"/>
    <w:rsid w:val="00ED3B7D"/>
    <w:rsid w:val="00ED42FD"/>
    <w:rsid w:val="00ED48DD"/>
    <w:rsid w:val="00ED4D2E"/>
    <w:rsid w:val="00ED5122"/>
    <w:rsid w:val="00ED54F7"/>
    <w:rsid w:val="00ED58F2"/>
    <w:rsid w:val="00ED58FE"/>
    <w:rsid w:val="00ED5947"/>
    <w:rsid w:val="00ED5B50"/>
    <w:rsid w:val="00ED64D0"/>
    <w:rsid w:val="00ED7363"/>
    <w:rsid w:val="00ED7884"/>
    <w:rsid w:val="00EE0130"/>
    <w:rsid w:val="00EE08BC"/>
    <w:rsid w:val="00EE09EA"/>
    <w:rsid w:val="00EE0A49"/>
    <w:rsid w:val="00EE0E09"/>
    <w:rsid w:val="00EE1245"/>
    <w:rsid w:val="00EE12DA"/>
    <w:rsid w:val="00EE15CA"/>
    <w:rsid w:val="00EE18BB"/>
    <w:rsid w:val="00EE1CDA"/>
    <w:rsid w:val="00EE2280"/>
    <w:rsid w:val="00EE24B7"/>
    <w:rsid w:val="00EE2AAB"/>
    <w:rsid w:val="00EE3203"/>
    <w:rsid w:val="00EE33A6"/>
    <w:rsid w:val="00EE3DCB"/>
    <w:rsid w:val="00EE3FE2"/>
    <w:rsid w:val="00EE44A5"/>
    <w:rsid w:val="00EE4708"/>
    <w:rsid w:val="00EE4BAA"/>
    <w:rsid w:val="00EE4F27"/>
    <w:rsid w:val="00EE5112"/>
    <w:rsid w:val="00EE58ED"/>
    <w:rsid w:val="00EE5A85"/>
    <w:rsid w:val="00EE62B4"/>
    <w:rsid w:val="00EE636D"/>
    <w:rsid w:val="00EE66B1"/>
    <w:rsid w:val="00EE6A8C"/>
    <w:rsid w:val="00EE6CB1"/>
    <w:rsid w:val="00EE6D48"/>
    <w:rsid w:val="00EE7726"/>
    <w:rsid w:val="00EE785F"/>
    <w:rsid w:val="00EE7D91"/>
    <w:rsid w:val="00EE7ECE"/>
    <w:rsid w:val="00EF0225"/>
    <w:rsid w:val="00EF059F"/>
    <w:rsid w:val="00EF082A"/>
    <w:rsid w:val="00EF0BBB"/>
    <w:rsid w:val="00EF0E50"/>
    <w:rsid w:val="00EF118F"/>
    <w:rsid w:val="00EF1C0D"/>
    <w:rsid w:val="00EF1F0E"/>
    <w:rsid w:val="00EF20FD"/>
    <w:rsid w:val="00EF2786"/>
    <w:rsid w:val="00EF29F8"/>
    <w:rsid w:val="00EF2C3D"/>
    <w:rsid w:val="00EF2D50"/>
    <w:rsid w:val="00EF3428"/>
    <w:rsid w:val="00EF34CD"/>
    <w:rsid w:val="00EF3A28"/>
    <w:rsid w:val="00EF3A3D"/>
    <w:rsid w:val="00EF3A4A"/>
    <w:rsid w:val="00EF3D43"/>
    <w:rsid w:val="00EF405C"/>
    <w:rsid w:val="00EF447D"/>
    <w:rsid w:val="00EF4886"/>
    <w:rsid w:val="00EF48B7"/>
    <w:rsid w:val="00EF493B"/>
    <w:rsid w:val="00EF4F32"/>
    <w:rsid w:val="00EF5326"/>
    <w:rsid w:val="00EF5630"/>
    <w:rsid w:val="00EF573A"/>
    <w:rsid w:val="00EF5861"/>
    <w:rsid w:val="00EF58EF"/>
    <w:rsid w:val="00EF5B5C"/>
    <w:rsid w:val="00EF6060"/>
    <w:rsid w:val="00EF6141"/>
    <w:rsid w:val="00EF6D7D"/>
    <w:rsid w:val="00EF6EF5"/>
    <w:rsid w:val="00EF7614"/>
    <w:rsid w:val="00EF7878"/>
    <w:rsid w:val="00EF7F59"/>
    <w:rsid w:val="00F000F0"/>
    <w:rsid w:val="00F00180"/>
    <w:rsid w:val="00F002BF"/>
    <w:rsid w:val="00F006E4"/>
    <w:rsid w:val="00F00923"/>
    <w:rsid w:val="00F00C9D"/>
    <w:rsid w:val="00F01034"/>
    <w:rsid w:val="00F0177D"/>
    <w:rsid w:val="00F017CB"/>
    <w:rsid w:val="00F0197D"/>
    <w:rsid w:val="00F01A58"/>
    <w:rsid w:val="00F01E3C"/>
    <w:rsid w:val="00F023A1"/>
    <w:rsid w:val="00F024E9"/>
    <w:rsid w:val="00F026AE"/>
    <w:rsid w:val="00F027FF"/>
    <w:rsid w:val="00F0285D"/>
    <w:rsid w:val="00F02A78"/>
    <w:rsid w:val="00F0301D"/>
    <w:rsid w:val="00F032DF"/>
    <w:rsid w:val="00F03466"/>
    <w:rsid w:val="00F0388F"/>
    <w:rsid w:val="00F03891"/>
    <w:rsid w:val="00F043D0"/>
    <w:rsid w:val="00F04551"/>
    <w:rsid w:val="00F04887"/>
    <w:rsid w:val="00F04D51"/>
    <w:rsid w:val="00F04F3E"/>
    <w:rsid w:val="00F0522E"/>
    <w:rsid w:val="00F05EED"/>
    <w:rsid w:val="00F06707"/>
    <w:rsid w:val="00F06F02"/>
    <w:rsid w:val="00F06F4C"/>
    <w:rsid w:val="00F075EA"/>
    <w:rsid w:val="00F0768D"/>
    <w:rsid w:val="00F07696"/>
    <w:rsid w:val="00F07833"/>
    <w:rsid w:val="00F07984"/>
    <w:rsid w:val="00F10437"/>
    <w:rsid w:val="00F10465"/>
    <w:rsid w:val="00F10864"/>
    <w:rsid w:val="00F108F5"/>
    <w:rsid w:val="00F11319"/>
    <w:rsid w:val="00F1165E"/>
    <w:rsid w:val="00F11C21"/>
    <w:rsid w:val="00F11CF5"/>
    <w:rsid w:val="00F11F0D"/>
    <w:rsid w:val="00F11FE0"/>
    <w:rsid w:val="00F124CB"/>
    <w:rsid w:val="00F128F4"/>
    <w:rsid w:val="00F12B3D"/>
    <w:rsid w:val="00F12D63"/>
    <w:rsid w:val="00F134F0"/>
    <w:rsid w:val="00F138CE"/>
    <w:rsid w:val="00F1403E"/>
    <w:rsid w:val="00F1415B"/>
    <w:rsid w:val="00F143F5"/>
    <w:rsid w:val="00F1476B"/>
    <w:rsid w:val="00F149F8"/>
    <w:rsid w:val="00F15860"/>
    <w:rsid w:val="00F158BB"/>
    <w:rsid w:val="00F15F91"/>
    <w:rsid w:val="00F1654E"/>
    <w:rsid w:val="00F16BB1"/>
    <w:rsid w:val="00F16F7C"/>
    <w:rsid w:val="00F17A8F"/>
    <w:rsid w:val="00F20046"/>
    <w:rsid w:val="00F20540"/>
    <w:rsid w:val="00F206FE"/>
    <w:rsid w:val="00F20BCF"/>
    <w:rsid w:val="00F20F5B"/>
    <w:rsid w:val="00F21048"/>
    <w:rsid w:val="00F210AB"/>
    <w:rsid w:val="00F21498"/>
    <w:rsid w:val="00F215C3"/>
    <w:rsid w:val="00F21857"/>
    <w:rsid w:val="00F21886"/>
    <w:rsid w:val="00F218EF"/>
    <w:rsid w:val="00F21A0B"/>
    <w:rsid w:val="00F222A3"/>
    <w:rsid w:val="00F222DF"/>
    <w:rsid w:val="00F22444"/>
    <w:rsid w:val="00F226DC"/>
    <w:rsid w:val="00F227B6"/>
    <w:rsid w:val="00F229BA"/>
    <w:rsid w:val="00F22C6F"/>
    <w:rsid w:val="00F22C96"/>
    <w:rsid w:val="00F22CAA"/>
    <w:rsid w:val="00F2357F"/>
    <w:rsid w:val="00F23A09"/>
    <w:rsid w:val="00F23BD0"/>
    <w:rsid w:val="00F23FCA"/>
    <w:rsid w:val="00F240F4"/>
    <w:rsid w:val="00F240F6"/>
    <w:rsid w:val="00F24263"/>
    <w:rsid w:val="00F244C0"/>
    <w:rsid w:val="00F2456B"/>
    <w:rsid w:val="00F24A57"/>
    <w:rsid w:val="00F24F4D"/>
    <w:rsid w:val="00F24FA0"/>
    <w:rsid w:val="00F250CE"/>
    <w:rsid w:val="00F25157"/>
    <w:rsid w:val="00F252C7"/>
    <w:rsid w:val="00F25EB4"/>
    <w:rsid w:val="00F2617C"/>
    <w:rsid w:val="00F2643A"/>
    <w:rsid w:val="00F264E0"/>
    <w:rsid w:val="00F26886"/>
    <w:rsid w:val="00F2699C"/>
    <w:rsid w:val="00F26AF5"/>
    <w:rsid w:val="00F27D5B"/>
    <w:rsid w:val="00F27E0C"/>
    <w:rsid w:val="00F3002F"/>
    <w:rsid w:val="00F30031"/>
    <w:rsid w:val="00F30353"/>
    <w:rsid w:val="00F308C0"/>
    <w:rsid w:val="00F30BCF"/>
    <w:rsid w:val="00F311BE"/>
    <w:rsid w:val="00F318E7"/>
    <w:rsid w:val="00F31A74"/>
    <w:rsid w:val="00F31C97"/>
    <w:rsid w:val="00F31D75"/>
    <w:rsid w:val="00F31F17"/>
    <w:rsid w:val="00F3236F"/>
    <w:rsid w:val="00F32374"/>
    <w:rsid w:val="00F323F6"/>
    <w:rsid w:val="00F32F0E"/>
    <w:rsid w:val="00F32F3E"/>
    <w:rsid w:val="00F33036"/>
    <w:rsid w:val="00F33580"/>
    <w:rsid w:val="00F3383E"/>
    <w:rsid w:val="00F34286"/>
    <w:rsid w:val="00F342E5"/>
    <w:rsid w:val="00F346BC"/>
    <w:rsid w:val="00F34CB9"/>
    <w:rsid w:val="00F3521B"/>
    <w:rsid w:val="00F35532"/>
    <w:rsid w:val="00F35561"/>
    <w:rsid w:val="00F35865"/>
    <w:rsid w:val="00F35E92"/>
    <w:rsid w:val="00F363C3"/>
    <w:rsid w:val="00F3651B"/>
    <w:rsid w:val="00F3699D"/>
    <w:rsid w:val="00F369F3"/>
    <w:rsid w:val="00F370CB"/>
    <w:rsid w:val="00F377A2"/>
    <w:rsid w:val="00F37922"/>
    <w:rsid w:val="00F37AEF"/>
    <w:rsid w:val="00F40744"/>
    <w:rsid w:val="00F4125D"/>
    <w:rsid w:val="00F417D6"/>
    <w:rsid w:val="00F41BA2"/>
    <w:rsid w:val="00F4210B"/>
    <w:rsid w:val="00F42470"/>
    <w:rsid w:val="00F42910"/>
    <w:rsid w:val="00F42ADB"/>
    <w:rsid w:val="00F42C2B"/>
    <w:rsid w:val="00F42C3B"/>
    <w:rsid w:val="00F431C9"/>
    <w:rsid w:val="00F43360"/>
    <w:rsid w:val="00F439C5"/>
    <w:rsid w:val="00F43B0B"/>
    <w:rsid w:val="00F43CF9"/>
    <w:rsid w:val="00F44680"/>
    <w:rsid w:val="00F44833"/>
    <w:rsid w:val="00F44EC5"/>
    <w:rsid w:val="00F454BB"/>
    <w:rsid w:val="00F457F9"/>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F4"/>
    <w:rsid w:val="00F51713"/>
    <w:rsid w:val="00F518C6"/>
    <w:rsid w:val="00F52756"/>
    <w:rsid w:val="00F52825"/>
    <w:rsid w:val="00F528F0"/>
    <w:rsid w:val="00F52A47"/>
    <w:rsid w:val="00F52A4B"/>
    <w:rsid w:val="00F52C6C"/>
    <w:rsid w:val="00F52C93"/>
    <w:rsid w:val="00F52FA8"/>
    <w:rsid w:val="00F5327C"/>
    <w:rsid w:val="00F538CD"/>
    <w:rsid w:val="00F54192"/>
    <w:rsid w:val="00F542D8"/>
    <w:rsid w:val="00F5488D"/>
    <w:rsid w:val="00F548C8"/>
    <w:rsid w:val="00F55902"/>
    <w:rsid w:val="00F55962"/>
    <w:rsid w:val="00F55AA4"/>
    <w:rsid w:val="00F55AC5"/>
    <w:rsid w:val="00F5662E"/>
    <w:rsid w:val="00F568FF"/>
    <w:rsid w:val="00F56918"/>
    <w:rsid w:val="00F56B25"/>
    <w:rsid w:val="00F56E5E"/>
    <w:rsid w:val="00F57637"/>
    <w:rsid w:val="00F5765A"/>
    <w:rsid w:val="00F57704"/>
    <w:rsid w:val="00F577F9"/>
    <w:rsid w:val="00F57BD3"/>
    <w:rsid w:val="00F57C72"/>
    <w:rsid w:val="00F6021A"/>
    <w:rsid w:val="00F60435"/>
    <w:rsid w:val="00F6075D"/>
    <w:rsid w:val="00F60F7E"/>
    <w:rsid w:val="00F61158"/>
    <w:rsid w:val="00F61564"/>
    <w:rsid w:val="00F61701"/>
    <w:rsid w:val="00F61902"/>
    <w:rsid w:val="00F61FDE"/>
    <w:rsid w:val="00F620AE"/>
    <w:rsid w:val="00F622E3"/>
    <w:rsid w:val="00F62377"/>
    <w:rsid w:val="00F62B57"/>
    <w:rsid w:val="00F63289"/>
    <w:rsid w:val="00F6348E"/>
    <w:rsid w:val="00F63F91"/>
    <w:rsid w:val="00F6404E"/>
    <w:rsid w:val="00F6433C"/>
    <w:rsid w:val="00F6474A"/>
    <w:rsid w:val="00F64966"/>
    <w:rsid w:val="00F64F9F"/>
    <w:rsid w:val="00F654FA"/>
    <w:rsid w:val="00F65D14"/>
    <w:rsid w:val="00F65E11"/>
    <w:rsid w:val="00F660B8"/>
    <w:rsid w:val="00F669E3"/>
    <w:rsid w:val="00F67A85"/>
    <w:rsid w:val="00F67C1F"/>
    <w:rsid w:val="00F703AF"/>
    <w:rsid w:val="00F708AA"/>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01E"/>
    <w:rsid w:val="00F721A1"/>
    <w:rsid w:val="00F724E3"/>
    <w:rsid w:val="00F7263E"/>
    <w:rsid w:val="00F727AA"/>
    <w:rsid w:val="00F729B4"/>
    <w:rsid w:val="00F729CA"/>
    <w:rsid w:val="00F72C94"/>
    <w:rsid w:val="00F72E17"/>
    <w:rsid w:val="00F73D87"/>
    <w:rsid w:val="00F73F43"/>
    <w:rsid w:val="00F73F5A"/>
    <w:rsid w:val="00F7400B"/>
    <w:rsid w:val="00F7403E"/>
    <w:rsid w:val="00F7442D"/>
    <w:rsid w:val="00F74609"/>
    <w:rsid w:val="00F74664"/>
    <w:rsid w:val="00F74791"/>
    <w:rsid w:val="00F74A7A"/>
    <w:rsid w:val="00F74C0B"/>
    <w:rsid w:val="00F7564B"/>
    <w:rsid w:val="00F76337"/>
    <w:rsid w:val="00F763DF"/>
    <w:rsid w:val="00F76786"/>
    <w:rsid w:val="00F76841"/>
    <w:rsid w:val="00F76A60"/>
    <w:rsid w:val="00F76B03"/>
    <w:rsid w:val="00F76B74"/>
    <w:rsid w:val="00F77363"/>
    <w:rsid w:val="00F77613"/>
    <w:rsid w:val="00F77863"/>
    <w:rsid w:val="00F7792A"/>
    <w:rsid w:val="00F77B16"/>
    <w:rsid w:val="00F77C47"/>
    <w:rsid w:val="00F77CFA"/>
    <w:rsid w:val="00F77F77"/>
    <w:rsid w:val="00F800C1"/>
    <w:rsid w:val="00F804F6"/>
    <w:rsid w:val="00F80D28"/>
    <w:rsid w:val="00F80D8F"/>
    <w:rsid w:val="00F8107A"/>
    <w:rsid w:val="00F81311"/>
    <w:rsid w:val="00F814F8"/>
    <w:rsid w:val="00F81507"/>
    <w:rsid w:val="00F81625"/>
    <w:rsid w:val="00F81C47"/>
    <w:rsid w:val="00F81E0E"/>
    <w:rsid w:val="00F81E87"/>
    <w:rsid w:val="00F81F25"/>
    <w:rsid w:val="00F81F57"/>
    <w:rsid w:val="00F82B9B"/>
    <w:rsid w:val="00F82CD8"/>
    <w:rsid w:val="00F82E61"/>
    <w:rsid w:val="00F83301"/>
    <w:rsid w:val="00F83785"/>
    <w:rsid w:val="00F837A7"/>
    <w:rsid w:val="00F837DD"/>
    <w:rsid w:val="00F83A98"/>
    <w:rsid w:val="00F83E5F"/>
    <w:rsid w:val="00F84849"/>
    <w:rsid w:val="00F849D7"/>
    <w:rsid w:val="00F84A2F"/>
    <w:rsid w:val="00F84B56"/>
    <w:rsid w:val="00F84B66"/>
    <w:rsid w:val="00F84BAB"/>
    <w:rsid w:val="00F850EB"/>
    <w:rsid w:val="00F85463"/>
    <w:rsid w:val="00F855CB"/>
    <w:rsid w:val="00F856C8"/>
    <w:rsid w:val="00F85744"/>
    <w:rsid w:val="00F859FD"/>
    <w:rsid w:val="00F85F4B"/>
    <w:rsid w:val="00F85F9B"/>
    <w:rsid w:val="00F86051"/>
    <w:rsid w:val="00F863EB"/>
    <w:rsid w:val="00F86538"/>
    <w:rsid w:val="00F8683A"/>
    <w:rsid w:val="00F86B20"/>
    <w:rsid w:val="00F86C43"/>
    <w:rsid w:val="00F8718B"/>
    <w:rsid w:val="00F8718E"/>
    <w:rsid w:val="00F87201"/>
    <w:rsid w:val="00F87317"/>
    <w:rsid w:val="00F879C6"/>
    <w:rsid w:val="00F879E2"/>
    <w:rsid w:val="00F87CB7"/>
    <w:rsid w:val="00F87D07"/>
    <w:rsid w:val="00F87D7F"/>
    <w:rsid w:val="00F87E13"/>
    <w:rsid w:val="00F87E81"/>
    <w:rsid w:val="00F90133"/>
    <w:rsid w:val="00F901EE"/>
    <w:rsid w:val="00F90391"/>
    <w:rsid w:val="00F9046C"/>
    <w:rsid w:val="00F90501"/>
    <w:rsid w:val="00F9087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EE6"/>
    <w:rsid w:val="00F94003"/>
    <w:rsid w:val="00F94412"/>
    <w:rsid w:val="00F94441"/>
    <w:rsid w:val="00F945A6"/>
    <w:rsid w:val="00F94737"/>
    <w:rsid w:val="00F9473D"/>
    <w:rsid w:val="00F9495D"/>
    <w:rsid w:val="00F94C27"/>
    <w:rsid w:val="00F94E27"/>
    <w:rsid w:val="00F95013"/>
    <w:rsid w:val="00F951BD"/>
    <w:rsid w:val="00F954B7"/>
    <w:rsid w:val="00F9632D"/>
    <w:rsid w:val="00F9644F"/>
    <w:rsid w:val="00F965D9"/>
    <w:rsid w:val="00F969B1"/>
    <w:rsid w:val="00F96C7A"/>
    <w:rsid w:val="00F96E7C"/>
    <w:rsid w:val="00F9709C"/>
    <w:rsid w:val="00F972BE"/>
    <w:rsid w:val="00F975B5"/>
    <w:rsid w:val="00F97654"/>
    <w:rsid w:val="00F97761"/>
    <w:rsid w:val="00F97765"/>
    <w:rsid w:val="00F9798C"/>
    <w:rsid w:val="00FA04BE"/>
    <w:rsid w:val="00FA0509"/>
    <w:rsid w:val="00FA0E7C"/>
    <w:rsid w:val="00FA1766"/>
    <w:rsid w:val="00FA1C2E"/>
    <w:rsid w:val="00FA1CBF"/>
    <w:rsid w:val="00FA1D8F"/>
    <w:rsid w:val="00FA1E26"/>
    <w:rsid w:val="00FA2002"/>
    <w:rsid w:val="00FA21AE"/>
    <w:rsid w:val="00FA2471"/>
    <w:rsid w:val="00FA2526"/>
    <w:rsid w:val="00FA2AB0"/>
    <w:rsid w:val="00FA375C"/>
    <w:rsid w:val="00FA3C84"/>
    <w:rsid w:val="00FA4A21"/>
    <w:rsid w:val="00FA4E16"/>
    <w:rsid w:val="00FA4ED6"/>
    <w:rsid w:val="00FA4EDE"/>
    <w:rsid w:val="00FA50E8"/>
    <w:rsid w:val="00FA526F"/>
    <w:rsid w:val="00FA52AC"/>
    <w:rsid w:val="00FA53C1"/>
    <w:rsid w:val="00FA5527"/>
    <w:rsid w:val="00FA5871"/>
    <w:rsid w:val="00FA589E"/>
    <w:rsid w:val="00FA5962"/>
    <w:rsid w:val="00FA598C"/>
    <w:rsid w:val="00FA5995"/>
    <w:rsid w:val="00FA599D"/>
    <w:rsid w:val="00FA6225"/>
    <w:rsid w:val="00FA656D"/>
    <w:rsid w:val="00FA6686"/>
    <w:rsid w:val="00FA6A8C"/>
    <w:rsid w:val="00FA6D62"/>
    <w:rsid w:val="00FA6F02"/>
    <w:rsid w:val="00FA70DF"/>
    <w:rsid w:val="00FA7152"/>
    <w:rsid w:val="00FA71E0"/>
    <w:rsid w:val="00FA7A20"/>
    <w:rsid w:val="00FA7AA6"/>
    <w:rsid w:val="00FA7C04"/>
    <w:rsid w:val="00FB0396"/>
    <w:rsid w:val="00FB0443"/>
    <w:rsid w:val="00FB0532"/>
    <w:rsid w:val="00FB07A3"/>
    <w:rsid w:val="00FB0D51"/>
    <w:rsid w:val="00FB15D5"/>
    <w:rsid w:val="00FB168B"/>
    <w:rsid w:val="00FB1694"/>
    <w:rsid w:val="00FB18E8"/>
    <w:rsid w:val="00FB19D8"/>
    <w:rsid w:val="00FB1CEE"/>
    <w:rsid w:val="00FB1E38"/>
    <w:rsid w:val="00FB22E5"/>
    <w:rsid w:val="00FB2864"/>
    <w:rsid w:val="00FB2F94"/>
    <w:rsid w:val="00FB34CE"/>
    <w:rsid w:val="00FB3CD6"/>
    <w:rsid w:val="00FB3D0B"/>
    <w:rsid w:val="00FB4002"/>
    <w:rsid w:val="00FB4065"/>
    <w:rsid w:val="00FB410D"/>
    <w:rsid w:val="00FB43F5"/>
    <w:rsid w:val="00FB4760"/>
    <w:rsid w:val="00FB47B5"/>
    <w:rsid w:val="00FB4931"/>
    <w:rsid w:val="00FB4AA3"/>
    <w:rsid w:val="00FB4AB0"/>
    <w:rsid w:val="00FB4F15"/>
    <w:rsid w:val="00FB52FD"/>
    <w:rsid w:val="00FB56BB"/>
    <w:rsid w:val="00FB57A7"/>
    <w:rsid w:val="00FB5A6F"/>
    <w:rsid w:val="00FB5B21"/>
    <w:rsid w:val="00FB601D"/>
    <w:rsid w:val="00FB61DE"/>
    <w:rsid w:val="00FB6401"/>
    <w:rsid w:val="00FB68CE"/>
    <w:rsid w:val="00FB6B9D"/>
    <w:rsid w:val="00FB72CB"/>
    <w:rsid w:val="00FB77BB"/>
    <w:rsid w:val="00FB7A9C"/>
    <w:rsid w:val="00FC00AC"/>
    <w:rsid w:val="00FC04F0"/>
    <w:rsid w:val="00FC0AB4"/>
    <w:rsid w:val="00FC0B9B"/>
    <w:rsid w:val="00FC0E12"/>
    <w:rsid w:val="00FC1162"/>
    <w:rsid w:val="00FC1202"/>
    <w:rsid w:val="00FC132E"/>
    <w:rsid w:val="00FC1437"/>
    <w:rsid w:val="00FC1859"/>
    <w:rsid w:val="00FC1FC9"/>
    <w:rsid w:val="00FC2075"/>
    <w:rsid w:val="00FC20E9"/>
    <w:rsid w:val="00FC21B6"/>
    <w:rsid w:val="00FC22FE"/>
    <w:rsid w:val="00FC23FA"/>
    <w:rsid w:val="00FC26AA"/>
    <w:rsid w:val="00FC2742"/>
    <w:rsid w:val="00FC2777"/>
    <w:rsid w:val="00FC280A"/>
    <w:rsid w:val="00FC2A1C"/>
    <w:rsid w:val="00FC2D85"/>
    <w:rsid w:val="00FC312F"/>
    <w:rsid w:val="00FC330F"/>
    <w:rsid w:val="00FC34E4"/>
    <w:rsid w:val="00FC37F0"/>
    <w:rsid w:val="00FC3BBC"/>
    <w:rsid w:val="00FC3EEB"/>
    <w:rsid w:val="00FC4278"/>
    <w:rsid w:val="00FC4423"/>
    <w:rsid w:val="00FC47D1"/>
    <w:rsid w:val="00FC4823"/>
    <w:rsid w:val="00FC4CA4"/>
    <w:rsid w:val="00FC4DBB"/>
    <w:rsid w:val="00FC545C"/>
    <w:rsid w:val="00FC553E"/>
    <w:rsid w:val="00FC58B1"/>
    <w:rsid w:val="00FC5EE6"/>
    <w:rsid w:val="00FC63CD"/>
    <w:rsid w:val="00FC645D"/>
    <w:rsid w:val="00FC654F"/>
    <w:rsid w:val="00FC65A0"/>
    <w:rsid w:val="00FC6B41"/>
    <w:rsid w:val="00FC6C0E"/>
    <w:rsid w:val="00FC7308"/>
    <w:rsid w:val="00FC7F93"/>
    <w:rsid w:val="00FD003E"/>
    <w:rsid w:val="00FD0A0E"/>
    <w:rsid w:val="00FD10D2"/>
    <w:rsid w:val="00FD111E"/>
    <w:rsid w:val="00FD14E4"/>
    <w:rsid w:val="00FD197D"/>
    <w:rsid w:val="00FD2804"/>
    <w:rsid w:val="00FD282A"/>
    <w:rsid w:val="00FD2A71"/>
    <w:rsid w:val="00FD3905"/>
    <w:rsid w:val="00FD3C15"/>
    <w:rsid w:val="00FD4620"/>
    <w:rsid w:val="00FD48FE"/>
    <w:rsid w:val="00FD49E0"/>
    <w:rsid w:val="00FD4AA9"/>
    <w:rsid w:val="00FD4CC0"/>
    <w:rsid w:val="00FD4D83"/>
    <w:rsid w:val="00FD53A6"/>
    <w:rsid w:val="00FD5EB1"/>
    <w:rsid w:val="00FD6318"/>
    <w:rsid w:val="00FD6789"/>
    <w:rsid w:val="00FD6A3D"/>
    <w:rsid w:val="00FD6F9D"/>
    <w:rsid w:val="00FD7001"/>
    <w:rsid w:val="00FD7240"/>
    <w:rsid w:val="00FD72D9"/>
    <w:rsid w:val="00FD73AE"/>
    <w:rsid w:val="00FD794E"/>
    <w:rsid w:val="00FD7F6A"/>
    <w:rsid w:val="00FE04B6"/>
    <w:rsid w:val="00FE05E5"/>
    <w:rsid w:val="00FE0657"/>
    <w:rsid w:val="00FE0C87"/>
    <w:rsid w:val="00FE1E95"/>
    <w:rsid w:val="00FE20AB"/>
    <w:rsid w:val="00FE22FE"/>
    <w:rsid w:val="00FE2A82"/>
    <w:rsid w:val="00FE2B27"/>
    <w:rsid w:val="00FE2B7B"/>
    <w:rsid w:val="00FE3100"/>
    <w:rsid w:val="00FE3439"/>
    <w:rsid w:val="00FE3710"/>
    <w:rsid w:val="00FE3768"/>
    <w:rsid w:val="00FE37A4"/>
    <w:rsid w:val="00FE4389"/>
    <w:rsid w:val="00FE4AD0"/>
    <w:rsid w:val="00FE5172"/>
    <w:rsid w:val="00FE5410"/>
    <w:rsid w:val="00FE5538"/>
    <w:rsid w:val="00FE562C"/>
    <w:rsid w:val="00FE5977"/>
    <w:rsid w:val="00FE5CD5"/>
    <w:rsid w:val="00FE5E36"/>
    <w:rsid w:val="00FE61A2"/>
    <w:rsid w:val="00FE627C"/>
    <w:rsid w:val="00FE6521"/>
    <w:rsid w:val="00FE6DEC"/>
    <w:rsid w:val="00FE74E2"/>
    <w:rsid w:val="00FE74FC"/>
    <w:rsid w:val="00FE761D"/>
    <w:rsid w:val="00FE76FA"/>
    <w:rsid w:val="00FE7A02"/>
    <w:rsid w:val="00FE7C3E"/>
    <w:rsid w:val="00FE7F00"/>
    <w:rsid w:val="00FE7FD1"/>
    <w:rsid w:val="00FF01C5"/>
    <w:rsid w:val="00FF0224"/>
    <w:rsid w:val="00FF0502"/>
    <w:rsid w:val="00FF054D"/>
    <w:rsid w:val="00FF0BBB"/>
    <w:rsid w:val="00FF0D53"/>
    <w:rsid w:val="00FF1455"/>
    <w:rsid w:val="00FF14C1"/>
    <w:rsid w:val="00FF1716"/>
    <w:rsid w:val="00FF17E8"/>
    <w:rsid w:val="00FF1862"/>
    <w:rsid w:val="00FF1CD4"/>
    <w:rsid w:val="00FF2077"/>
    <w:rsid w:val="00FF2926"/>
    <w:rsid w:val="00FF2A88"/>
    <w:rsid w:val="00FF310E"/>
    <w:rsid w:val="00FF37C5"/>
    <w:rsid w:val="00FF3A12"/>
    <w:rsid w:val="00FF3CFC"/>
    <w:rsid w:val="00FF43AF"/>
    <w:rsid w:val="00FF48E0"/>
    <w:rsid w:val="00FF4D22"/>
    <w:rsid w:val="00FF4FCD"/>
    <w:rsid w:val="00FF5026"/>
    <w:rsid w:val="00FF5173"/>
    <w:rsid w:val="00FF51D0"/>
    <w:rsid w:val="00FF52CC"/>
    <w:rsid w:val="00FF52E3"/>
    <w:rsid w:val="00FF5E6F"/>
    <w:rsid w:val="00FF5EEF"/>
    <w:rsid w:val="00FF5EFE"/>
    <w:rsid w:val="00FF5FB5"/>
    <w:rsid w:val="00FF6045"/>
    <w:rsid w:val="00FF609A"/>
    <w:rsid w:val="00FF6930"/>
    <w:rsid w:val="00FF6CF6"/>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D9491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800A2"/>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1"/>
    <w:qFormat/>
    <w:rsid w:val="00CA24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Arial"/>
      <w:sz w:val="36"/>
      <w:szCs w:val="36"/>
    </w:rPr>
  </w:style>
  <w:style w:type="paragraph" w:styleId="Heading2">
    <w:name w:val="heading 2"/>
    <w:basedOn w:val="Heading1"/>
    <w:next w:val="Normal"/>
    <w:link w:val="Heading2Char"/>
    <w:qFormat/>
    <w:rsid w:val="00CA24F9"/>
    <w:pPr>
      <w:pBdr>
        <w:top w:val="none" w:sz="0" w:space="0" w:color="auto"/>
      </w:pBdr>
      <w:spacing w:before="180"/>
      <w:outlineLvl w:val="1"/>
    </w:pPr>
    <w:rPr>
      <w:sz w:val="32"/>
      <w:szCs w:val="32"/>
    </w:rPr>
  </w:style>
  <w:style w:type="paragraph" w:styleId="Heading3">
    <w:name w:val="heading 3"/>
    <w:basedOn w:val="Heading2"/>
    <w:next w:val="Normal"/>
    <w:link w:val="Heading3Char"/>
    <w:qFormat/>
    <w:rsid w:val="00CA24F9"/>
    <w:pPr>
      <w:spacing w:before="120"/>
      <w:outlineLvl w:val="2"/>
    </w:pPr>
    <w:rPr>
      <w:sz w:val="28"/>
      <w:szCs w:val="28"/>
    </w:rPr>
  </w:style>
  <w:style w:type="paragraph" w:styleId="Heading4">
    <w:name w:val="heading 4"/>
    <w:aliases w:val="h4"/>
    <w:basedOn w:val="Heading3"/>
    <w:next w:val="Normal"/>
    <w:link w:val="Heading4Char"/>
    <w:qFormat/>
    <w:rsid w:val="00CA24F9"/>
    <w:pPr>
      <w:ind w:left="1418" w:hanging="1418"/>
      <w:outlineLvl w:val="3"/>
    </w:pPr>
    <w:rPr>
      <w:sz w:val="24"/>
      <w:szCs w:val="24"/>
    </w:rPr>
  </w:style>
  <w:style w:type="paragraph" w:styleId="Heading5">
    <w:name w:val="heading 5"/>
    <w:basedOn w:val="Heading4"/>
    <w:next w:val="Normal"/>
    <w:link w:val="Heading5Char"/>
    <w:qFormat/>
    <w:rsid w:val="00CA24F9"/>
    <w:pPr>
      <w:ind w:left="1701" w:hanging="1701"/>
      <w:outlineLvl w:val="4"/>
    </w:pPr>
    <w:rPr>
      <w:sz w:val="22"/>
      <w:szCs w:val="22"/>
    </w:rPr>
  </w:style>
  <w:style w:type="paragraph" w:styleId="Heading6">
    <w:name w:val="heading 6"/>
    <w:basedOn w:val="H6"/>
    <w:next w:val="Normal"/>
    <w:qFormat/>
    <w:rsid w:val="00CA24F9"/>
    <w:pPr>
      <w:outlineLvl w:val="5"/>
    </w:pPr>
  </w:style>
  <w:style w:type="paragraph" w:styleId="Heading7">
    <w:name w:val="heading 7"/>
    <w:basedOn w:val="H6"/>
    <w:next w:val="Normal"/>
    <w:qFormat/>
    <w:rsid w:val="00CA24F9"/>
    <w:pPr>
      <w:outlineLvl w:val="6"/>
    </w:pPr>
  </w:style>
  <w:style w:type="paragraph" w:styleId="Heading8">
    <w:name w:val="heading 8"/>
    <w:basedOn w:val="Heading1"/>
    <w:next w:val="Normal"/>
    <w:qFormat/>
    <w:rsid w:val="00CA24F9"/>
    <w:pPr>
      <w:ind w:left="0" w:firstLine="0"/>
      <w:outlineLvl w:val="7"/>
    </w:pPr>
  </w:style>
  <w:style w:type="paragraph" w:styleId="Heading9">
    <w:name w:val="heading 9"/>
    <w:basedOn w:val="Heading8"/>
    <w:next w:val="Normal"/>
    <w:qFormat/>
    <w:rsid w:val="00CA24F9"/>
    <w:pPr>
      <w:outlineLvl w:val="8"/>
    </w:pPr>
  </w:style>
  <w:style w:type="character" w:default="1" w:styleId="DefaultParagraphFont">
    <w:name w:val="Default Paragraph Font"/>
    <w:uiPriority w:val="1"/>
    <w:semiHidden/>
    <w:unhideWhenUsed/>
    <w:rsid w:val="003800A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800A2"/>
  </w:style>
  <w:style w:type="paragraph" w:styleId="TOC8">
    <w:name w:val="toc 8"/>
    <w:basedOn w:val="TOC1"/>
    <w:semiHidden/>
    <w:rsid w:val="00CA24F9"/>
    <w:pPr>
      <w:spacing w:before="180"/>
      <w:ind w:left="2693" w:hanging="2693"/>
    </w:pPr>
    <w:rPr>
      <w:b/>
      <w:bCs/>
    </w:rPr>
  </w:style>
  <w:style w:type="paragraph" w:styleId="TOC1">
    <w:name w:val="toc 1"/>
    <w:semiHidden/>
    <w:rsid w:val="00CA24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szCs w:val="22"/>
    </w:rPr>
  </w:style>
  <w:style w:type="paragraph" w:customStyle="1" w:styleId="ZT">
    <w:name w:val="ZT"/>
    <w:rsid w:val="00CA24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rPr>
  </w:style>
  <w:style w:type="paragraph" w:styleId="TOC5">
    <w:name w:val="toc 5"/>
    <w:basedOn w:val="TOC4"/>
    <w:semiHidden/>
    <w:rsid w:val="00CA24F9"/>
    <w:pPr>
      <w:ind w:left="1701" w:hanging="1701"/>
    </w:pPr>
  </w:style>
  <w:style w:type="paragraph" w:styleId="TOC4">
    <w:name w:val="toc 4"/>
    <w:basedOn w:val="TOC3"/>
    <w:semiHidden/>
    <w:rsid w:val="00CA24F9"/>
    <w:pPr>
      <w:ind w:left="1418" w:hanging="1418"/>
    </w:pPr>
  </w:style>
  <w:style w:type="paragraph" w:styleId="TOC3">
    <w:name w:val="toc 3"/>
    <w:basedOn w:val="TOC2"/>
    <w:semiHidden/>
    <w:rsid w:val="00CA24F9"/>
    <w:pPr>
      <w:ind w:left="1134" w:hanging="1134"/>
    </w:pPr>
  </w:style>
  <w:style w:type="paragraph" w:styleId="TOC2">
    <w:name w:val="toc 2"/>
    <w:basedOn w:val="TOC1"/>
    <w:semiHidden/>
    <w:rsid w:val="00CA24F9"/>
    <w:pPr>
      <w:keepNext w:val="0"/>
      <w:spacing w:before="0"/>
      <w:ind w:left="851" w:hanging="851"/>
    </w:pPr>
    <w:rPr>
      <w:sz w:val="20"/>
      <w:szCs w:val="20"/>
    </w:rPr>
  </w:style>
  <w:style w:type="paragraph" w:styleId="Index2">
    <w:name w:val="index 2"/>
    <w:basedOn w:val="Index1"/>
    <w:semiHidden/>
    <w:rsid w:val="00CA24F9"/>
    <w:pPr>
      <w:ind w:left="284"/>
    </w:pPr>
  </w:style>
  <w:style w:type="paragraph" w:styleId="Index1">
    <w:name w:val="index 1"/>
    <w:basedOn w:val="Normal"/>
    <w:semiHidden/>
    <w:rsid w:val="00CA24F9"/>
    <w:pPr>
      <w:keepLines/>
      <w:spacing w:after="0"/>
    </w:pPr>
  </w:style>
  <w:style w:type="paragraph" w:customStyle="1" w:styleId="ZH">
    <w:name w:val="ZH"/>
    <w:rsid w:val="00CA24F9"/>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rPr>
  </w:style>
  <w:style w:type="paragraph" w:customStyle="1" w:styleId="TT">
    <w:name w:val="TT"/>
    <w:basedOn w:val="Heading1"/>
    <w:next w:val="Normal"/>
    <w:rsid w:val="00CA24F9"/>
    <w:pPr>
      <w:outlineLvl w:val="9"/>
    </w:pPr>
  </w:style>
  <w:style w:type="paragraph" w:styleId="ListNumber2">
    <w:name w:val="List Number 2"/>
    <w:basedOn w:val="ListNumber"/>
    <w:rsid w:val="00CA24F9"/>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A24F9"/>
    <w:pPr>
      <w:widowControl w:val="0"/>
      <w:overflowPunct w:val="0"/>
      <w:autoSpaceDE w:val="0"/>
      <w:autoSpaceDN w:val="0"/>
      <w:adjustRightInd w:val="0"/>
      <w:textAlignment w:val="baseline"/>
    </w:pPr>
    <w:rPr>
      <w:rFonts w:ascii="Arial" w:eastAsia="Times New Roman" w:hAnsi="Arial" w:cs="Arial"/>
      <w:b/>
      <w:bCs/>
      <w:noProof/>
      <w:sz w:val="18"/>
      <w:szCs w:val="18"/>
    </w:rPr>
  </w:style>
  <w:style w:type="character" w:styleId="FootnoteReference">
    <w:name w:val="footnote reference"/>
    <w:basedOn w:val="DefaultParagraphFont"/>
    <w:semiHidden/>
    <w:rsid w:val="00CA24F9"/>
    <w:rPr>
      <w:b/>
      <w:bCs/>
      <w:position w:val="6"/>
      <w:sz w:val="16"/>
      <w:szCs w:val="16"/>
    </w:rPr>
  </w:style>
  <w:style w:type="paragraph" w:styleId="FootnoteText">
    <w:name w:val="footnote text"/>
    <w:basedOn w:val="Normal"/>
    <w:semiHidden/>
    <w:rsid w:val="00CA24F9"/>
    <w:pPr>
      <w:keepLines/>
      <w:spacing w:after="0"/>
      <w:ind w:left="454" w:hanging="454"/>
    </w:pPr>
    <w:rPr>
      <w:sz w:val="16"/>
      <w:szCs w:val="16"/>
    </w:rPr>
  </w:style>
  <w:style w:type="paragraph" w:customStyle="1" w:styleId="TAH">
    <w:name w:val="TAH"/>
    <w:basedOn w:val="TAC"/>
    <w:rsid w:val="00CA24F9"/>
    <w:rPr>
      <w:b/>
      <w:bCs/>
    </w:rPr>
  </w:style>
  <w:style w:type="paragraph" w:customStyle="1" w:styleId="TAC">
    <w:name w:val="TAC"/>
    <w:basedOn w:val="TAL"/>
    <w:link w:val="TACChar"/>
    <w:rsid w:val="00CA24F9"/>
    <w:pPr>
      <w:jc w:val="center"/>
    </w:pPr>
  </w:style>
  <w:style w:type="paragraph" w:customStyle="1" w:styleId="TF">
    <w:name w:val="TF"/>
    <w:basedOn w:val="TH"/>
    <w:link w:val="TFChar"/>
    <w:rsid w:val="00CA24F9"/>
    <w:pPr>
      <w:keepNext w:val="0"/>
      <w:spacing w:before="0" w:after="240"/>
    </w:pPr>
  </w:style>
  <w:style w:type="paragraph" w:customStyle="1" w:styleId="NO">
    <w:name w:val="NO"/>
    <w:basedOn w:val="Normal"/>
    <w:rsid w:val="00CA24F9"/>
    <w:pPr>
      <w:keepLines/>
      <w:ind w:left="1135" w:hanging="851"/>
    </w:pPr>
  </w:style>
  <w:style w:type="paragraph" w:styleId="TOC9">
    <w:name w:val="toc 9"/>
    <w:basedOn w:val="TOC8"/>
    <w:semiHidden/>
    <w:rsid w:val="00CA24F9"/>
    <w:pPr>
      <w:ind w:left="1418" w:hanging="1418"/>
    </w:pPr>
  </w:style>
  <w:style w:type="paragraph" w:customStyle="1" w:styleId="EX">
    <w:name w:val="EX"/>
    <w:basedOn w:val="Normal"/>
    <w:rsid w:val="00CA24F9"/>
    <w:pPr>
      <w:keepLines/>
      <w:ind w:left="1702" w:hanging="1418"/>
    </w:pPr>
  </w:style>
  <w:style w:type="paragraph" w:customStyle="1" w:styleId="FP">
    <w:name w:val="FP"/>
    <w:basedOn w:val="Normal"/>
    <w:rsid w:val="00CA24F9"/>
    <w:pPr>
      <w:spacing w:after="0"/>
    </w:pPr>
  </w:style>
  <w:style w:type="paragraph" w:customStyle="1" w:styleId="LD">
    <w:name w:val="LD"/>
    <w:rsid w:val="00CA24F9"/>
    <w:pPr>
      <w:keepNext/>
      <w:keepLines/>
      <w:overflowPunct w:val="0"/>
      <w:autoSpaceDE w:val="0"/>
      <w:autoSpaceDN w:val="0"/>
      <w:adjustRightInd w:val="0"/>
      <w:spacing w:line="180" w:lineRule="exact"/>
      <w:textAlignment w:val="baseline"/>
    </w:pPr>
    <w:rPr>
      <w:rFonts w:ascii="Courier New" w:eastAsia="Times New Roman" w:hAnsi="Courier New" w:cs="Courier New"/>
      <w:noProof/>
    </w:rPr>
  </w:style>
  <w:style w:type="paragraph" w:customStyle="1" w:styleId="NW">
    <w:name w:val="NW"/>
    <w:basedOn w:val="NO"/>
    <w:rsid w:val="00CA24F9"/>
    <w:pPr>
      <w:spacing w:after="0"/>
    </w:pPr>
  </w:style>
  <w:style w:type="paragraph" w:customStyle="1" w:styleId="EW">
    <w:name w:val="EW"/>
    <w:basedOn w:val="EX"/>
    <w:rsid w:val="00CA24F9"/>
    <w:pPr>
      <w:spacing w:after="0"/>
    </w:pPr>
  </w:style>
  <w:style w:type="paragraph" w:styleId="TOC6">
    <w:name w:val="toc 6"/>
    <w:basedOn w:val="TOC5"/>
    <w:next w:val="Normal"/>
    <w:semiHidden/>
    <w:rsid w:val="00CA24F9"/>
    <w:pPr>
      <w:ind w:left="1985" w:hanging="1985"/>
    </w:pPr>
  </w:style>
  <w:style w:type="paragraph" w:styleId="TOC7">
    <w:name w:val="toc 7"/>
    <w:basedOn w:val="TOC6"/>
    <w:next w:val="Normal"/>
    <w:semiHidden/>
    <w:rsid w:val="00CA24F9"/>
    <w:pPr>
      <w:ind w:left="2268" w:hanging="2268"/>
    </w:pPr>
  </w:style>
  <w:style w:type="paragraph" w:styleId="ListBullet2">
    <w:name w:val="List Bullet 2"/>
    <w:basedOn w:val="ListBullet"/>
    <w:rsid w:val="00CA24F9"/>
    <w:pPr>
      <w:ind w:left="851"/>
    </w:pPr>
  </w:style>
  <w:style w:type="paragraph" w:styleId="ListBullet3">
    <w:name w:val="List Bullet 3"/>
    <w:basedOn w:val="ListBullet2"/>
    <w:rsid w:val="00CA24F9"/>
    <w:pPr>
      <w:ind w:left="1135"/>
    </w:pPr>
  </w:style>
  <w:style w:type="paragraph" w:styleId="ListNumber">
    <w:name w:val="List Number"/>
    <w:basedOn w:val="List"/>
    <w:rsid w:val="00CA24F9"/>
  </w:style>
  <w:style w:type="paragraph" w:customStyle="1" w:styleId="EQ">
    <w:name w:val="EQ"/>
    <w:basedOn w:val="Normal"/>
    <w:next w:val="Normal"/>
    <w:rsid w:val="00CA24F9"/>
    <w:pPr>
      <w:keepLines/>
      <w:tabs>
        <w:tab w:val="center" w:pos="4536"/>
        <w:tab w:val="right" w:pos="9072"/>
      </w:tabs>
    </w:pPr>
    <w:rPr>
      <w:noProof/>
    </w:rPr>
  </w:style>
  <w:style w:type="paragraph" w:customStyle="1" w:styleId="TH">
    <w:name w:val="TH"/>
    <w:basedOn w:val="Normal"/>
    <w:link w:val="THChar"/>
    <w:rsid w:val="00CA24F9"/>
    <w:pPr>
      <w:keepNext/>
      <w:keepLines/>
      <w:spacing w:before="60"/>
      <w:jc w:val="center"/>
    </w:pPr>
    <w:rPr>
      <w:rFonts w:ascii="Arial" w:hAnsi="Arial" w:cs="Arial"/>
      <w:b/>
      <w:bCs/>
    </w:rPr>
  </w:style>
  <w:style w:type="paragraph" w:customStyle="1" w:styleId="NF">
    <w:name w:val="NF"/>
    <w:basedOn w:val="NO"/>
    <w:rsid w:val="00CA24F9"/>
    <w:pPr>
      <w:keepNext/>
      <w:spacing w:after="0"/>
    </w:pPr>
    <w:rPr>
      <w:rFonts w:ascii="Arial" w:hAnsi="Arial" w:cs="Arial"/>
      <w:sz w:val="18"/>
      <w:szCs w:val="18"/>
    </w:rPr>
  </w:style>
  <w:style w:type="paragraph" w:customStyle="1" w:styleId="PL">
    <w:name w:val="PL"/>
    <w:link w:val="PLChar"/>
    <w:rsid w:val="00CA24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rPr>
  </w:style>
  <w:style w:type="paragraph" w:customStyle="1" w:styleId="TAR">
    <w:name w:val="TAR"/>
    <w:basedOn w:val="TAL"/>
    <w:rsid w:val="00CA24F9"/>
    <w:pPr>
      <w:jc w:val="right"/>
    </w:pPr>
  </w:style>
  <w:style w:type="paragraph" w:customStyle="1" w:styleId="H6">
    <w:name w:val="H6"/>
    <w:basedOn w:val="Heading5"/>
    <w:next w:val="Normal"/>
    <w:rsid w:val="00CA24F9"/>
    <w:pPr>
      <w:ind w:left="1985" w:hanging="1985"/>
      <w:outlineLvl w:val="9"/>
    </w:pPr>
    <w:rPr>
      <w:sz w:val="20"/>
      <w:szCs w:val="20"/>
    </w:rPr>
  </w:style>
  <w:style w:type="paragraph" w:customStyle="1" w:styleId="TAN">
    <w:name w:val="TAN"/>
    <w:basedOn w:val="TAL"/>
    <w:rsid w:val="00CA24F9"/>
    <w:pPr>
      <w:ind w:left="851" w:hanging="851"/>
    </w:pPr>
  </w:style>
  <w:style w:type="paragraph" w:customStyle="1" w:styleId="TAL">
    <w:name w:val="TAL"/>
    <w:basedOn w:val="Normal"/>
    <w:link w:val="TALCar"/>
    <w:rsid w:val="00CA24F9"/>
    <w:pPr>
      <w:keepNext/>
      <w:keepLines/>
      <w:spacing w:after="0"/>
    </w:pPr>
    <w:rPr>
      <w:rFonts w:ascii="Arial" w:hAnsi="Arial" w:cs="Arial"/>
      <w:sz w:val="18"/>
      <w:szCs w:val="18"/>
    </w:rPr>
  </w:style>
  <w:style w:type="paragraph" w:customStyle="1" w:styleId="ZA">
    <w:name w:val="ZA"/>
    <w:rsid w:val="00CA24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rPr>
  </w:style>
  <w:style w:type="paragraph" w:customStyle="1" w:styleId="ZB">
    <w:name w:val="ZB"/>
    <w:rsid w:val="00CA24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rPr>
  </w:style>
  <w:style w:type="paragraph" w:customStyle="1" w:styleId="ZD">
    <w:name w:val="ZD"/>
    <w:rsid w:val="00CA24F9"/>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rPr>
  </w:style>
  <w:style w:type="paragraph" w:customStyle="1" w:styleId="ZU">
    <w:name w:val="ZU"/>
    <w:rsid w:val="00CA24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rPr>
  </w:style>
  <w:style w:type="paragraph" w:customStyle="1" w:styleId="ZV">
    <w:name w:val="ZV"/>
    <w:basedOn w:val="ZU"/>
    <w:rsid w:val="00CA24F9"/>
    <w:pPr>
      <w:framePr w:wrap="notBeside" w:y="16161"/>
    </w:pPr>
  </w:style>
  <w:style w:type="character" w:customStyle="1" w:styleId="ZGSM">
    <w:name w:val="ZGSM"/>
    <w:rsid w:val="00CA24F9"/>
  </w:style>
  <w:style w:type="paragraph" w:styleId="List2">
    <w:name w:val="List 2"/>
    <w:basedOn w:val="List"/>
    <w:rsid w:val="00CA24F9"/>
    <w:pPr>
      <w:ind w:left="851"/>
    </w:pPr>
  </w:style>
  <w:style w:type="paragraph" w:customStyle="1" w:styleId="ZG">
    <w:name w:val="ZG"/>
    <w:rsid w:val="00CA24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rPr>
  </w:style>
  <w:style w:type="paragraph" w:styleId="List3">
    <w:name w:val="List 3"/>
    <w:basedOn w:val="List2"/>
    <w:rsid w:val="00CA24F9"/>
    <w:pPr>
      <w:ind w:left="1135"/>
    </w:pPr>
  </w:style>
  <w:style w:type="paragraph" w:styleId="List4">
    <w:name w:val="List 4"/>
    <w:basedOn w:val="List3"/>
    <w:rsid w:val="00CA24F9"/>
    <w:pPr>
      <w:ind w:left="1418"/>
    </w:pPr>
  </w:style>
  <w:style w:type="paragraph" w:styleId="List5">
    <w:name w:val="List 5"/>
    <w:basedOn w:val="List4"/>
    <w:rsid w:val="00CA24F9"/>
    <w:pPr>
      <w:ind w:left="1702"/>
    </w:pPr>
  </w:style>
  <w:style w:type="paragraph" w:customStyle="1" w:styleId="EditorsNote">
    <w:name w:val="Editor's Note"/>
    <w:basedOn w:val="NO"/>
    <w:rsid w:val="00CA24F9"/>
    <w:rPr>
      <w:color w:val="FF0000"/>
    </w:rPr>
  </w:style>
  <w:style w:type="paragraph" w:styleId="List">
    <w:name w:val="List"/>
    <w:basedOn w:val="Normal"/>
    <w:rsid w:val="00CA24F9"/>
    <w:pPr>
      <w:ind w:left="568" w:hanging="284"/>
    </w:pPr>
  </w:style>
  <w:style w:type="paragraph" w:styleId="ListBullet">
    <w:name w:val="List Bullet"/>
    <w:basedOn w:val="List"/>
    <w:rsid w:val="00CA24F9"/>
  </w:style>
  <w:style w:type="paragraph" w:styleId="ListBullet4">
    <w:name w:val="List Bullet 4"/>
    <w:basedOn w:val="ListBullet3"/>
    <w:rsid w:val="00CA24F9"/>
    <w:pPr>
      <w:ind w:left="1418"/>
    </w:pPr>
  </w:style>
  <w:style w:type="paragraph" w:styleId="ListBullet5">
    <w:name w:val="List Bullet 5"/>
    <w:basedOn w:val="ListBullet4"/>
    <w:rsid w:val="00CA24F9"/>
    <w:pPr>
      <w:ind w:left="1702"/>
    </w:pPr>
  </w:style>
  <w:style w:type="paragraph" w:customStyle="1" w:styleId="B1">
    <w:name w:val="B1"/>
    <w:basedOn w:val="List"/>
    <w:rsid w:val="00CA24F9"/>
  </w:style>
  <w:style w:type="paragraph" w:customStyle="1" w:styleId="B2">
    <w:name w:val="B2"/>
    <w:basedOn w:val="List2"/>
    <w:rsid w:val="00CA24F9"/>
  </w:style>
  <w:style w:type="paragraph" w:customStyle="1" w:styleId="B3">
    <w:name w:val="B3"/>
    <w:basedOn w:val="List3"/>
    <w:rsid w:val="00CA24F9"/>
  </w:style>
  <w:style w:type="paragraph" w:customStyle="1" w:styleId="B4">
    <w:name w:val="B4"/>
    <w:basedOn w:val="List4"/>
    <w:rsid w:val="00CA24F9"/>
  </w:style>
  <w:style w:type="paragraph" w:customStyle="1" w:styleId="B5">
    <w:name w:val="B5"/>
    <w:basedOn w:val="List5"/>
    <w:rsid w:val="00CA24F9"/>
  </w:style>
  <w:style w:type="paragraph" w:styleId="Footer">
    <w:name w:val="footer"/>
    <w:basedOn w:val="Header"/>
    <w:link w:val="FooterChar"/>
    <w:rsid w:val="00CA24F9"/>
    <w:pPr>
      <w:jc w:val="center"/>
    </w:pPr>
    <w:rPr>
      <w:i/>
      <w:iCs/>
    </w:rPr>
  </w:style>
  <w:style w:type="paragraph" w:customStyle="1" w:styleId="ZTD">
    <w:name w:val="ZTD"/>
    <w:basedOn w:val="ZB"/>
    <w:rsid w:val="00CA24F9"/>
    <w:pPr>
      <w:framePr w:hRule="auto" w:wrap="notBeside" w:y="852"/>
    </w:pPr>
    <w:rPr>
      <w:i w:val="0"/>
      <w:iCs w:val="0"/>
      <w:sz w:val="40"/>
      <w:szCs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lang w:val="en-US" w:eastAsia="zh-CN"/>
    </w:rPr>
  </w:style>
  <w:style w:type="paragraph" w:customStyle="1" w:styleId="00BodyText">
    <w:name w:val="00 BodyText"/>
    <w:basedOn w:val="Normal"/>
    <w:pPr>
      <w:spacing w:after="220"/>
    </w:pPr>
    <w:rPr>
      <w:rFonts w:ascii="Arial" w:hAnsi="Arial"/>
      <w:lang w:val="en-US"/>
    </w:rPr>
  </w:style>
  <w:style w:type="paragraph" w:customStyle="1" w:styleId="11BodyText">
    <w:name w:val="11 BodyText"/>
    <w:basedOn w:val="Normal"/>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lang w:eastAsia="x-none"/>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eastAsia="en-US"/>
    </w:rPr>
  </w:style>
  <w:style w:type="character" w:customStyle="1" w:styleId="Heading1Char1">
    <w:name w:val="Heading 1 Char1"/>
    <w:link w:val="Heading1"/>
    <w:rsid w:val="00184F51"/>
    <w:rPr>
      <w:rFonts w:ascii="Arial" w:eastAsia="Times New Roman" w:hAnsi="Arial" w:cs="Arial"/>
      <w:sz w:val="36"/>
      <w:szCs w:val="36"/>
    </w:rPr>
  </w:style>
  <w:style w:type="character" w:customStyle="1" w:styleId="Heading2Char">
    <w:name w:val="Heading 2 Char"/>
    <w:link w:val="Heading2"/>
    <w:rsid w:val="00184F51"/>
    <w:rPr>
      <w:rFonts w:ascii="Arial" w:eastAsia="Times New Roman" w:hAnsi="Arial" w:cs="Arial"/>
      <w:sz w:val="32"/>
      <w:szCs w:val="32"/>
    </w:rPr>
  </w:style>
  <w:style w:type="character" w:customStyle="1" w:styleId="Heading3Char">
    <w:name w:val="Heading 3 Char"/>
    <w:link w:val="Heading3"/>
    <w:rsid w:val="00184F51"/>
    <w:rPr>
      <w:rFonts w:ascii="Arial" w:eastAsia="Times New Roman" w:hAnsi="Arial" w:cs="Arial"/>
      <w:sz w:val="28"/>
      <w:szCs w:val="28"/>
    </w:rPr>
  </w:style>
  <w:style w:type="character" w:customStyle="1" w:styleId="Heading4Char">
    <w:name w:val="Heading 4 Char"/>
    <w:aliases w:val="h4 Char"/>
    <w:link w:val="Heading4"/>
    <w:rsid w:val="00184F51"/>
    <w:rPr>
      <w:rFonts w:ascii="Arial" w:eastAsia="Times New Roman" w:hAnsi="Arial" w:cs="Arial"/>
      <w:sz w:val="24"/>
      <w:szCs w:val="24"/>
    </w:rPr>
  </w:style>
  <w:style w:type="character" w:customStyle="1" w:styleId="Heading5Char">
    <w:name w:val="Heading 5 Char"/>
    <w:link w:val="Heading5"/>
    <w:rsid w:val="00184F51"/>
    <w:rPr>
      <w:rFonts w:ascii="Arial" w:eastAsia="Times New Roman" w:hAnsi="Arial" w:cs="Arial"/>
      <w:sz w:val="22"/>
      <w:szCs w:val="2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spacing w:after="0"/>
      <w:ind w:left="720"/>
    </w:pPr>
    <w:rPr>
      <w:rFonts w:ascii="Calibri" w:eastAsia="Calibri" w:hAnsi="Calibri"/>
      <w:lang w:val="x-none"/>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eastAsia="en-US"/>
    </w:rPr>
  </w:style>
  <w:style w:type="paragraph" w:styleId="NormalWeb">
    <w:name w:val="Normal (Web)"/>
    <w:basedOn w:val="Normal"/>
    <w:uiPriority w:val="99"/>
    <w:unhideWhenUsed/>
    <w:rsid w:val="00D80C93"/>
    <w:pPr>
      <w:spacing w:before="100" w:beforeAutospacing="1" w:after="100" w:afterAutospacing="1"/>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rsid w:val="0002790C"/>
    <w:rPr>
      <w:rFonts w:ascii="Arial" w:eastAsia="Times New Roman" w:hAnsi="Arial" w:cs="Arial"/>
      <w:b/>
      <w:bCs/>
      <w:i/>
      <w:iCs/>
      <w:noProof/>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eastAsia="Times New Roman" w:hAnsi="Arial" w:cs="Arial"/>
      <w:b/>
      <w:bCs/>
      <w:noProof/>
      <w:sz w:val="18"/>
      <w:szCs w:val="18"/>
    </w:rPr>
  </w:style>
  <w:style w:type="character" w:customStyle="1" w:styleId="PLChar">
    <w:name w:val="PL Char"/>
    <w:link w:val="PL"/>
    <w:rsid w:val="00A47182"/>
    <w:rPr>
      <w:rFonts w:ascii="Courier New" w:eastAsia="Times New Roman" w:hAnsi="Courier New" w:cs="Courier New"/>
      <w:noProof/>
      <w:sz w:val="16"/>
      <w:szCs w:val="16"/>
    </w:rPr>
  </w:style>
  <w:style w:type="character" w:customStyle="1" w:styleId="TALCar">
    <w:name w:val="TAL Car"/>
    <w:link w:val="TAL"/>
    <w:rsid w:val="00A47182"/>
    <w:rPr>
      <w:rFonts w:ascii="Arial" w:eastAsia="Times New Roman" w:hAnsi="Arial" w:cs="Arial"/>
      <w:sz w:val="18"/>
      <w:szCs w:val="18"/>
    </w:rPr>
  </w:style>
  <w:style w:type="character" w:customStyle="1" w:styleId="THChar">
    <w:name w:val="TH Char"/>
    <w:link w:val="TH"/>
    <w:rsid w:val="00A47182"/>
    <w:rPr>
      <w:rFonts w:ascii="Arial" w:eastAsia="Times New Roman" w:hAnsi="Arial" w:cs="Arial"/>
      <w:b/>
      <w:bCs/>
    </w:rPr>
  </w:style>
  <w:style w:type="character" w:customStyle="1" w:styleId="TACChar">
    <w:name w:val="TAC Char"/>
    <w:link w:val="TAC"/>
    <w:locked/>
    <w:rsid w:val="00263ABC"/>
    <w:rPr>
      <w:rFonts w:ascii="Arial" w:eastAsia="Times New Roman" w:hAnsi="Arial" w:cs="Arial"/>
      <w:sz w:val="18"/>
      <w:szCs w:val="18"/>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rPr>
      <w:rFonts w:ascii="Times New Roman" w:eastAsia="MS Mincho" w:hAnsi="Times New Roman"/>
      <w:lang w:val="x-none" w:eastAsia="x-none"/>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eastAsia="zh-CN"/>
    </w:rPr>
  </w:style>
  <w:style w:type="paragraph" w:customStyle="1" w:styleId="Text0">
    <w:name w:val="Text"/>
    <w:basedOn w:val="Normal"/>
    <w:link w:val="TextChar"/>
    <w:qFormat/>
    <w:rsid w:val="00EB177A"/>
    <w:pPr>
      <w:spacing w:after="0"/>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eastAsia="Times New Roman" w:hAnsi="Arial" w:cs="Arial"/>
      <w:b/>
      <w:bCs/>
    </w:rPr>
  </w:style>
  <w:style w:type="character" w:customStyle="1" w:styleId="ListParagraphChar">
    <w:name w:val="List Paragraph Char"/>
    <w:link w:val="ListParagraph"/>
    <w:uiPriority w:val="34"/>
    <w:locked/>
    <w:rsid w:val="00DC5D20"/>
    <w:rPr>
      <w:rFonts w:ascii="Calibri" w:eastAsia="Calibri" w:hAnsi="Calibri"/>
      <w:sz w:val="22"/>
      <w:szCs w:val="22"/>
      <w:lang w:eastAsia="en-US"/>
    </w:rPr>
  </w:style>
  <w:style w:type="paragraph" w:customStyle="1" w:styleId="LGTdoc">
    <w:name w:val="LGTdoc_본문"/>
    <w:basedOn w:val="Normal"/>
    <w:rsid w:val="000B1547"/>
    <w:pPr>
      <w:widowControl w:val="0"/>
      <w:snapToGrid w:val="0"/>
      <w:spacing w:afterLines="50" w:after="0" w:line="264" w:lineRule="auto"/>
      <w:jc w:val="both"/>
    </w:pPr>
    <w:rPr>
      <w:rFonts w:eastAsia="Batang"/>
      <w:kern w:val="2"/>
      <w:szCs w:val="24"/>
      <w:lang w:eastAsia="ko-KR"/>
    </w:rPr>
  </w:style>
  <w:style w:type="character" w:styleId="UnresolvedMention">
    <w:name w:val="Unresolved Mention"/>
    <w:basedOn w:val="DefaultParagraphFont"/>
    <w:uiPriority w:val="99"/>
    <w:semiHidden/>
    <w:unhideWhenUsed/>
    <w:rsid w:val="00D17BB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8912869">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461255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3432796">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2379718">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26976115">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6375300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1_RL1/TSGR1_96/Docs//R1-1901829.zip" TargetMode="External"/><Relationship Id="rId13" Type="http://schemas.openxmlformats.org/officeDocument/2006/relationships/hyperlink" Target="http://www.3gpp.org/ftp/TSG_RAN/WG1_RL1/TSGR1_96/Docs//R1-1902104.zip" TargetMode="External"/><Relationship Id="rId18" Type="http://schemas.openxmlformats.org/officeDocument/2006/relationships/hyperlink" Target="http://www.3gpp.org/ftp/TSG_RAN/WG1_RL1/TSGR1_96/Docs//R1-1902487.zip" TargetMode="External"/><Relationship Id="rId3" Type="http://schemas.openxmlformats.org/officeDocument/2006/relationships/settings" Target="settings.xml"/><Relationship Id="rId21" Type="http://schemas.openxmlformats.org/officeDocument/2006/relationships/hyperlink" Target="http://www.3gpp.org/ftp/TSG_RAN/WG1_RL1/TSGR1_96/Docs//R1-1902715.zip" TargetMode="External"/><Relationship Id="rId7" Type="http://schemas.openxmlformats.org/officeDocument/2006/relationships/hyperlink" Target="http://www.3gpp.org/ftp/TSG_RAN/WG1_RL1/TSGR1_96/Docs//R1-1901545.zip" TargetMode="External"/><Relationship Id="rId12" Type="http://schemas.openxmlformats.org/officeDocument/2006/relationships/hyperlink" Target="http://www.3gpp.org/ftp/TSG_RAN/WG1_RL1/TSGR1_96/Docs//R1-1901998.zip" TargetMode="External"/><Relationship Id="rId17" Type="http://schemas.openxmlformats.org/officeDocument/2006/relationships/hyperlink" Target="http://www.3gpp.org/ftp/TSG_RAN/WG1_RL1/TSGR1_96/Docs//R1-1902406.zip"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3gpp.org/ftp/TSG_RAN/WG1_RL1/TSGR1_96/Docs//R1-1902391.zip" TargetMode="External"/><Relationship Id="rId20" Type="http://schemas.openxmlformats.org/officeDocument/2006/relationships/hyperlink" Target="http://www.3gpp.org/ftp/TSG_RAN/WG1_RL1/TSGR1_96/Docs//R1-1902604.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3gpp.org/ftp/TSG_RAN/WG1_RL1/TSGR1_96/Docs//R1-1901936.zip"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3gpp.org/ftp/TSG_RAN/WG1_RL1/TSGR1_96/Docs//R1-1902290.zip" TargetMode="External"/><Relationship Id="rId23" Type="http://schemas.openxmlformats.org/officeDocument/2006/relationships/hyperlink" Target="http://www.3gpp.org/ftp/TSG_RAN/WG1_RL1/TSGR1_96/Docs//R1-1903171.zip" TargetMode="External"/><Relationship Id="rId10" Type="http://schemas.openxmlformats.org/officeDocument/2006/relationships/hyperlink" Target="http://www.3gpp.org/ftp/TSG_RAN/WG1_RL1/TSGR1_96/Docs//R1-1901901.zip" TargetMode="External"/><Relationship Id="rId19" Type="http://schemas.openxmlformats.org/officeDocument/2006/relationships/hyperlink" Target="http://www.3gpp.org/ftp/TSG_RAN/WG1_RL1/TSGR1_96/Docs//R1-1902580.zip" TargetMode="External"/><Relationship Id="rId4" Type="http://schemas.openxmlformats.org/officeDocument/2006/relationships/webSettings" Target="webSettings.xml"/><Relationship Id="rId9" Type="http://schemas.openxmlformats.org/officeDocument/2006/relationships/hyperlink" Target="http://www.3gpp.org/ftp/TSG_RAN/WG1_RL1/TSGR1_96/Docs//R1-1901877.zip" TargetMode="External"/><Relationship Id="rId14" Type="http://schemas.openxmlformats.org/officeDocument/2006/relationships/hyperlink" Target="http://www.3gpp.org/ftp/TSG_RAN/WG1_RL1/TSGR1_96/Docs//R1-1902205.zip" TargetMode="External"/><Relationship Id="rId22" Type="http://schemas.openxmlformats.org/officeDocument/2006/relationships/hyperlink" Target="http://www.3gpp.org/ftp/TSG_RAN/WG1_RL1/TSGR1_96/Docs//R1-190300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1993</Words>
  <Characters>11363</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2018-10-29T15:04:00Z</dcterms:created>
  <dcterms:modified xsi:type="dcterms:W3CDTF">2019-03-01T09:19:00Z</dcterms:modified>
</cp:coreProperties>
</file>