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515F7B6"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1348FE">
        <w:rPr>
          <w:bCs/>
          <w:noProof w:val="0"/>
          <w:sz w:val="24"/>
          <w:szCs w:val="24"/>
        </w:rPr>
        <w:tab/>
      </w:r>
      <w:r w:rsidR="00BA1872">
        <w:rPr>
          <w:bCs/>
          <w:noProof w:val="0"/>
          <w:sz w:val="24"/>
          <w:szCs w:val="24"/>
        </w:rPr>
        <w:t>R1-</w:t>
      </w:r>
      <w:r w:rsidR="0076725A" w:rsidRPr="0076725A">
        <w:t xml:space="preserve"> </w:t>
      </w:r>
      <w:r w:rsidR="0076725A" w:rsidRPr="0076725A">
        <w:rPr>
          <w:bCs/>
          <w:noProof w:val="0"/>
          <w:sz w:val="24"/>
          <w:szCs w:val="24"/>
        </w:rPr>
        <w:t>1903133</w:t>
      </w:r>
    </w:p>
    <w:p w14:paraId="30E02940" w14:textId="4680A578" w:rsidR="00CA26CE" w:rsidRDefault="00B65452" w:rsidP="00CA26CE">
      <w:pPr>
        <w:pStyle w:val="Header"/>
        <w:rPr>
          <w:bCs/>
          <w:noProof w:val="0"/>
          <w:sz w:val="24"/>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4D167BD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76725A">
        <w:rPr>
          <w:rFonts w:cs="Arial"/>
          <w:b/>
          <w:bCs/>
          <w:sz w:val="24"/>
          <w:szCs w:val="24"/>
        </w:rPr>
        <w:t>9.1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CEC205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A4783">
        <w:rPr>
          <w:rFonts w:ascii="Arial" w:hAnsi="Arial" w:cs="Arial"/>
          <w:b/>
          <w:bCs/>
          <w:sz w:val="24"/>
        </w:rPr>
        <w:t>Comparison of DRX with WUS and GTS schemes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8C60D03" w14:textId="6DAF1378" w:rsidR="00EA4783" w:rsidRPr="00E17F7B" w:rsidRDefault="00EA4783" w:rsidP="00EA4783">
      <w:pPr>
        <w:jc w:val="both"/>
        <w:rPr>
          <w:lang w:val="en-US"/>
        </w:rPr>
      </w:pPr>
      <w:bookmarkStart w:id="0" w:name="_Hlk510705081"/>
      <w:r w:rsidRPr="00E17F7B">
        <w:rPr>
          <w:lang w:val="en-US"/>
        </w:rPr>
        <w:t xml:space="preserve">In Rel-16 NR, a study item (SI) on UE power saving </w:t>
      </w:r>
      <w:r>
        <w:rPr>
          <w:lang w:val="en-US"/>
        </w:rPr>
        <w:t xml:space="preserve">was started. The results are captured in </w:t>
      </w:r>
      <w:r w:rsidRPr="00E17F7B">
        <w:rPr>
          <w:lang w:val="en-US"/>
        </w:rPr>
        <w:fldChar w:fldCharType="begin"/>
      </w:r>
      <w:r w:rsidRPr="00E17F7B">
        <w:rPr>
          <w:lang w:val="en-US"/>
        </w:rPr>
        <w:instrText xml:space="preserve"> REF _Ref534975944 \r \h </w:instrText>
      </w:r>
      <w:r w:rsidRPr="00E17F7B">
        <w:rPr>
          <w:lang w:val="en-US"/>
        </w:rPr>
      </w:r>
      <w:r w:rsidRPr="00E17F7B">
        <w:rPr>
          <w:lang w:val="en-US"/>
        </w:rPr>
        <w:fldChar w:fldCharType="separate"/>
      </w:r>
      <w:r w:rsidR="00B15313">
        <w:rPr>
          <w:lang w:val="en-US"/>
        </w:rPr>
        <w:t>[1]</w:t>
      </w:r>
      <w:r w:rsidRPr="00E17F7B">
        <w:rPr>
          <w:lang w:val="en-US"/>
        </w:rPr>
        <w:fldChar w:fldCharType="end"/>
      </w:r>
      <w:r w:rsidRPr="00E17F7B">
        <w:rPr>
          <w:lang w:val="en-US"/>
        </w:rPr>
        <w:t xml:space="preserve">.  </w:t>
      </w:r>
    </w:p>
    <w:p w14:paraId="50EDFFDC" w14:textId="5D61D498" w:rsidR="00EA4783" w:rsidRPr="00E17F7B" w:rsidRDefault="00EA4783" w:rsidP="00EA4783">
      <w:pPr>
        <w:spacing w:afterLines="50" w:after="120"/>
        <w:rPr>
          <w:bCs/>
          <w:lang w:val="en-US" w:eastAsia="zh-CN"/>
        </w:rPr>
      </w:pPr>
      <w:r w:rsidRPr="00E17F7B">
        <w:rPr>
          <w:lang w:val="en-US"/>
        </w:rPr>
        <w:t>At RAN1 #95</w:t>
      </w:r>
      <w:r>
        <w:rPr>
          <w:lang w:val="en-US"/>
        </w:rPr>
        <w:t xml:space="preserve"> and RAN1 AH-1901</w:t>
      </w:r>
      <w:r w:rsidRPr="00E17F7B">
        <w:rPr>
          <w:lang w:val="en-US"/>
        </w:rPr>
        <w:t xml:space="preserve"> </w:t>
      </w:r>
      <w:r>
        <w:rPr>
          <w:lang w:val="en-US"/>
        </w:rPr>
        <w:t>multiple</w:t>
      </w:r>
      <w:r w:rsidRPr="00E17F7B">
        <w:rPr>
          <w:lang w:val="en-US"/>
        </w:rPr>
        <w:t xml:space="preserve"> contributions provided results for an agreed test case </w:t>
      </w:r>
      <w:r>
        <w:rPr>
          <w:lang w:val="en-US"/>
        </w:rPr>
        <w:t>and various new power saving schemes.</w:t>
      </w:r>
      <w:r w:rsidRPr="00E17F7B">
        <w:rPr>
          <w:lang w:val="en-US"/>
        </w:rPr>
        <w:t xml:space="preserve"> </w:t>
      </w:r>
    </w:p>
    <w:p w14:paraId="557D779B" w14:textId="1F2F74A1" w:rsidR="00EA4783" w:rsidRPr="00E17F7B" w:rsidRDefault="00EA4783" w:rsidP="002F23A4">
      <w:pPr>
        <w:rPr>
          <w:lang w:val="en-US"/>
        </w:rPr>
      </w:pPr>
      <w:r w:rsidRPr="00E17F7B">
        <w:rPr>
          <w:lang w:val="en-US"/>
        </w:rPr>
        <w:t xml:space="preserve">In this contribution, we </w:t>
      </w:r>
      <w:r w:rsidR="004D2010">
        <w:rPr>
          <w:lang w:val="en-US"/>
        </w:rPr>
        <w:t xml:space="preserve">perform a </w:t>
      </w:r>
      <w:r w:rsidR="002F23A4">
        <w:rPr>
          <w:lang w:val="en-US"/>
        </w:rPr>
        <w:t xml:space="preserve">parameter search to identify DRX settings, including short DRX, which provide a good tradeoff between energy consumption and latency. Using the agreed baseline and </w:t>
      </w:r>
      <w:r w:rsidR="00D25783">
        <w:rPr>
          <w:lang w:val="en-US"/>
        </w:rPr>
        <w:t>3 sets of</w:t>
      </w:r>
      <w:r w:rsidR="002F23A4">
        <w:rPr>
          <w:lang w:val="en-US"/>
        </w:rPr>
        <w:t xml:space="preserve"> settings from the aforementioned search we then examine the potential </w:t>
      </w:r>
      <w:r w:rsidR="00D25783">
        <w:rPr>
          <w:lang w:val="en-US"/>
        </w:rPr>
        <w:t xml:space="preserve">energy </w:t>
      </w:r>
      <w:r w:rsidR="002F23A4">
        <w:rPr>
          <w:lang w:val="en-US"/>
        </w:rPr>
        <w:t>savings when using PDCCH wake-up signal (WUS) and go-to-sleep (GTS)</w:t>
      </w:r>
      <w:r w:rsidR="00D25783">
        <w:rPr>
          <w:lang w:val="en-US"/>
        </w:rPr>
        <w:t xml:space="preserve"> and the related cost in terms of average latency</w:t>
      </w:r>
      <w:r w:rsidR="002F23A4">
        <w:rPr>
          <w:lang w:val="en-US"/>
        </w:rPr>
        <w:t>.</w:t>
      </w:r>
      <w:r w:rsidR="006F7378">
        <w:rPr>
          <w:lang w:val="en-US"/>
        </w:rPr>
        <w:t xml:space="preserve"> Finally, we study the impact of cell search and measurements</w:t>
      </w:r>
      <w:r w:rsidR="00D25783">
        <w:rPr>
          <w:lang w:val="en-US"/>
        </w:rPr>
        <w:t xml:space="preserve"> in combination with DRX and WUS</w:t>
      </w:r>
      <w:r w:rsidR="006F7378">
        <w:rPr>
          <w:lang w:val="en-US"/>
        </w:rPr>
        <w:t>.</w:t>
      </w:r>
    </w:p>
    <w:p w14:paraId="71230483" w14:textId="4044C78B" w:rsidR="00305297" w:rsidRDefault="007820D0" w:rsidP="00A23DCA">
      <w:pPr>
        <w:pStyle w:val="Heading1"/>
      </w:pPr>
      <w:r>
        <w:t>Discussion</w:t>
      </w:r>
    </w:p>
    <w:p w14:paraId="72BBBD74" w14:textId="7D6F6513" w:rsidR="002F23A4" w:rsidRDefault="002F23A4" w:rsidP="002F23A4">
      <w:pPr>
        <w:rPr>
          <w:lang w:val="en-US"/>
        </w:rPr>
      </w:pPr>
      <w:r>
        <w:t xml:space="preserve">The results presented in this contribution are generated using a single-user simulation tool. Calibration results for the tool were reported in </w:t>
      </w:r>
      <w:r>
        <w:fldChar w:fldCharType="begin"/>
      </w:r>
      <w:r>
        <w:instrText xml:space="preserve"> REF _Ref961108 \n \h </w:instrText>
      </w:r>
      <w:r>
        <w:fldChar w:fldCharType="separate"/>
      </w:r>
      <w:r w:rsidR="00B15313">
        <w:t>[2]</w:t>
      </w:r>
      <w:r>
        <w:fldChar w:fldCharType="end"/>
      </w:r>
      <w:r>
        <w:t xml:space="preserve">. </w:t>
      </w:r>
      <w:r>
        <w:rPr>
          <w:lang w:val="en-US"/>
        </w:rPr>
        <w:t xml:space="preserve">The simulation follows the scenario definition from </w:t>
      </w:r>
      <w:r w:rsidRPr="00E17F7B">
        <w:rPr>
          <w:lang w:val="en-US"/>
        </w:rPr>
        <w:fldChar w:fldCharType="begin"/>
      </w:r>
      <w:r w:rsidRPr="00E17F7B">
        <w:rPr>
          <w:lang w:val="en-US"/>
        </w:rPr>
        <w:instrText xml:space="preserve"> REF _Ref534975944 \r \h </w:instrText>
      </w:r>
      <w:r w:rsidRPr="00E17F7B">
        <w:rPr>
          <w:lang w:val="en-US"/>
        </w:rPr>
      </w:r>
      <w:r w:rsidRPr="00E17F7B">
        <w:rPr>
          <w:lang w:val="en-US"/>
        </w:rPr>
        <w:fldChar w:fldCharType="separate"/>
      </w:r>
      <w:r w:rsidR="00B15313">
        <w:rPr>
          <w:lang w:val="en-US"/>
        </w:rPr>
        <w:t>[1]</w:t>
      </w:r>
      <w:r w:rsidRPr="00E17F7B">
        <w:rPr>
          <w:lang w:val="en-US"/>
        </w:rPr>
        <w:fldChar w:fldCharType="end"/>
      </w:r>
      <w:r>
        <w:rPr>
          <w:lang w:val="en-US"/>
        </w:rPr>
        <w:t>:</w:t>
      </w:r>
    </w:p>
    <w:p w14:paraId="27600C18" w14:textId="77777777" w:rsidR="002F23A4" w:rsidRPr="001D6688" w:rsidRDefault="002F23A4" w:rsidP="002F23A4">
      <w:pPr>
        <w:pStyle w:val="ListParagraph"/>
        <w:numPr>
          <w:ilvl w:val="0"/>
          <w:numId w:val="15"/>
        </w:numPr>
        <w:rPr>
          <w:sz w:val="22"/>
          <w:lang w:val="en-US"/>
        </w:rPr>
      </w:pPr>
      <w:r>
        <w:rPr>
          <w:sz w:val="22"/>
          <w:lang w:val="en-US"/>
        </w:rPr>
        <w:t>Subcarrier spacing</w:t>
      </w:r>
      <w:r w:rsidRPr="001D6688">
        <w:rPr>
          <w:sz w:val="22"/>
          <w:lang w:val="en-US"/>
        </w:rPr>
        <w:t xml:space="preserve">: 30 kHz </w:t>
      </w:r>
    </w:p>
    <w:p w14:paraId="2ABCBF6D" w14:textId="77777777" w:rsidR="002F23A4" w:rsidRPr="003D4BC2" w:rsidRDefault="002F23A4" w:rsidP="002F23A4">
      <w:pPr>
        <w:pStyle w:val="ListParagraph"/>
        <w:numPr>
          <w:ilvl w:val="0"/>
          <w:numId w:val="15"/>
        </w:numPr>
        <w:rPr>
          <w:sz w:val="22"/>
          <w:lang w:val="en-US"/>
        </w:rPr>
      </w:pPr>
      <w:r w:rsidRPr="003D4BC2">
        <w:rPr>
          <w:sz w:val="22"/>
          <w:lang w:val="en-US"/>
        </w:rPr>
        <w:t>Power modelling reference configuration for FR1</w:t>
      </w:r>
    </w:p>
    <w:p w14:paraId="26086FBF" w14:textId="34360EEA" w:rsidR="002F23A4" w:rsidRPr="003D4BC2" w:rsidRDefault="00B90051" w:rsidP="002F23A4">
      <w:pPr>
        <w:pStyle w:val="ListParagraph"/>
        <w:numPr>
          <w:ilvl w:val="0"/>
          <w:numId w:val="15"/>
        </w:numPr>
        <w:rPr>
          <w:sz w:val="22"/>
          <w:lang w:val="en-US"/>
        </w:rPr>
      </w:pPr>
      <w:r>
        <w:rPr>
          <w:sz w:val="22"/>
          <w:lang w:val="en-US"/>
        </w:rPr>
        <w:t>System bandwid</w:t>
      </w:r>
      <w:r w:rsidR="00D12E77">
        <w:rPr>
          <w:sz w:val="22"/>
          <w:lang w:val="en-US"/>
        </w:rPr>
        <w:t>t</w:t>
      </w:r>
      <w:r>
        <w:rPr>
          <w:sz w:val="22"/>
          <w:lang w:val="en-US"/>
        </w:rPr>
        <w:t>h</w:t>
      </w:r>
      <w:r w:rsidR="00D12E77">
        <w:rPr>
          <w:sz w:val="22"/>
          <w:lang w:val="en-US"/>
        </w:rPr>
        <w:t xml:space="preserve"> </w:t>
      </w:r>
      <w:r w:rsidR="002F23A4" w:rsidRPr="003D4BC2">
        <w:rPr>
          <w:sz w:val="22"/>
          <w:lang w:val="en-US"/>
        </w:rPr>
        <w:t xml:space="preserve">100MHz </w:t>
      </w:r>
    </w:p>
    <w:p w14:paraId="2CB3C03D" w14:textId="77777777" w:rsidR="002F23A4" w:rsidRPr="003D4BC2" w:rsidRDefault="002F23A4" w:rsidP="002F23A4">
      <w:pPr>
        <w:pStyle w:val="ListParagraph"/>
        <w:numPr>
          <w:ilvl w:val="0"/>
          <w:numId w:val="15"/>
        </w:numPr>
        <w:rPr>
          <w:sz w:val="22"/>
          <w:lang w:val="en-US"/>
        </w:rPr>
      </w:pPr>
      <w:r w:rsidRPr="003D4BC2">
        <w:rPr>
          <w:sz w:val="22"/>
          <w:lang w:val="en-US"/>
        </w:rPr>
        <w:t>DL BWP. 10-symbol PDSCH (one symbol occupied by DMRS)</w:t>
      </w:r>
    </w:p>
    <w:p w14:paraId="06E2B370" w14:textId="77777777" w:rsidR="002F23A4" w:rsidRPr="003D4BC2" w:rsidRDefault="002F23A4" w:rsidP="002F23A4">
      <w:pPr>
        <w:pStyle w:val="ListParagraph"/>
        <w:numPr>
          <w:ilvl w:val="1"/>
          <w:numId w:val="15"/>
        </w:numPr>
        <w:rPr>
          <w:sz w:val="22"/>
          <w:lang w:val="en-US"/>
        </w:rPr>
      </w:pPr>
      <w:r w:rsidRPr="003D4BC2">
        <w:rPr>
          <w:sz w:val="22"/>
          <w:lang w:val="en-US"/>
        </w:rPr>
        <w:t>Capable of carrying 868584 information bits per slot (Note: a packet can fit within a PDSCH transmission)</w:t>
      </w:r>
    </w:p>
    <w:p w14:paraId="6602C502" w14:textId="656F6338" w:rsidR="002F23A4" w:rsidRDefault="002F23A4" w:rsidP="002F23A4">
      <w:pPr>
        <w:pStyle w:val="ListParagraph"/>
        <w:numPr>
          <w:ilvl w:val="0"/>
          <w:numId w:val="15"/>
        </w:numPr>
        <w:rPr>
          <w:sz w:val="22"/>
          <w:lang w:val="en-US"/>
        </w:rPr>
      </w:pPr>
      <w:r w:rsidRPr="003D4BC2">
        <w:rPr>
          <w:sz w:val="22"/>
          <w:lang w:val="en-US"/>
        </w:rPr>
        <w:t xml:space="preserve">No UL slot </w:t>
      </w:r>
    </w:p>
    <w:p w14:paraId="7D3E5ADF" w14:textId="5550AE63" w:rsidR="00D25783" w:rsidRPr="003D4BC2" w:rsidRDefault="00D25783" w:rsidP="002F23A4">
      <w:pPr>
        <w:pStyle w:val="ListParagraph"/>
        <w:numPr>
          <w:ilvl w:val="0"/>
          <w:numId w:val="15"/>
        </w:numPr>
        <w:rPr>
          <w:sz w:val="22"/>
          <w:lang w:val="en-US"/>
        </w:rPr>
      </w:pPr>
      <w:r>
        <w:rPr>
          <w:sz w:val="22"/>
          <w:lang w:val="en-US"/>
        </w:rPr>
        <w:t>No retransmissions</w:t>
      </w:r>
    </w:p>
    <w:p w14:paraId="134CCDAC" w14:textId="77777777" w:rsidR="002F23A4" w:rsidRDefault="002F23A4" w:rsidP="002F23A4">
      <w:pPr>
        <w:pStyle w:val="ListParagraph"/>
        <w:numPr>
          <w:ilvl w:val="0"/>
          <w:numId w:val="15"/>
        </w:numPr>
        <w:rPr>
          <w:sz w:val="22"/>
          <w:lang w:val="en-US"/>
        </w:rPr>
      </w:pPr>
      <w:r w:rsidRPr="003D4BC2">
        <w:rPr>
          <w:sz w:val="22"/>
          <w:lang w:val="en-US"/>
        </w:rPr>
        <w:t>Single user</w:t>
      </w:r>
    </w:p>
    <w:p w14:paraId="047B0133" w14:textId="2F90E439" w:rsidR="002F23A4" w:rsidRPr="003D4BC2" w:rsidRDefault="002F23A4" w:rsidP="002F23A4">
      <w:pPr>
        <w:pStyle w:val="ListParagraph"/>
        <w:numPr>
          <w:ilvl w:val="0"/>
          <w:numId w:val="15"/>
        </w:numPr>
        <w:rPr>
          <w:sz w:val="22"/>
          <w:lang w:val="en-US"/>
        </w:rPr>
      </w:pPr>
      <w:r>
        <w:rPr>
          <w:sz w:val="22"/>
          <w:lang w:val="en-US"/>
        </w:rPr>
        <w:t>FTP model 3 with interarrival rate of 200 ms.</w:t>
      </w:r>
      <w:r w:rsidR="00550D7B">
        <w:rPr>
          <w:sz w:val="22"/>
          <w:lang w:val="en-US"/>
        </w:rPr>
        <w:t xml:space="preserve"> A total of 10.000 packets are transferred.</w:t>
      </w:r>
    </w:p>
    <w:p w14:paraId="3400588E" w14:textId="646F8F9B" w:rsidR="002F23A4" w:rsidRDefault="002F23A4" w:rsidP="002F23A4">
      <w:pPr>
        <w:rPr>
          <w:lang w:val="en-US"/>
        </w:rPr>
      </w:pPr>
    </w:p>
    <w:p w14:paraId="26E52977" w14:textId="2C2AF45A" w:rsidR="0027218A" w:rsidRDefault="0027218A" w:rsidP="002F23A4">
      <w:pPr>
        <w:rPr>
          <w:lang w:val="en-US"/>
        </w:rPr>
      </w:pPr>
      <w:r>
        <w:rPr>
          <w:lang w:val="en-US"/>
        </w:rPr>
        <w:t>To ensure that the results are comparable and to enable calculation of relative gains we propose to capture absolute energy consumption and mean latency</w:t>
      </w:r>
      <w:r w:rsidR="00860A77">
        <w:rPr>
          <w:lang w:val="en-US"/>
        </w:rPr>
        <w:t xml:space="preserve"> in the TR </w:t>
      </w:r>
      <w:r w:rsidR="00860A77">
        <w:rPr>
          <w:lang w:val="en-US"/>
        </w:rPr>
        <w:fldChar w:fldCharType="begin"/>
      </w:r>
      <w:r w:rsidR="00860A77">
        <w:rPr>
          <w:lang w:val="en-US"/>
        </w:rPr>
        <w:instrText xml:space="preserve"> REF _Ref534975944 \r \h </w:instrText>
      </w:r>
      <w:r w:rsidR="00860A77">
        <w:rPr>
          <w:lang w:val="en-US"/>
        </w:rPr>
      </w:r>
      <w:r w:rsidR="00860A77">
        <w:rPr>
          <w:lang w:val="en-US"/>
        </w:rPr>
        <w:fldChar w:fldCharType="separate"/>
      </w:r>
      <w:r w:rsidR="00860A77">
        <w:rPr>
          <w:lang w:val="en-US"/>
        </w:rPr>
        <w:t>[1]</w:t>
      </w:r>
      <w:r w:rsidR="00860A77">
        <w:rPr>
          <w:lang w:val="en-US"/>
        </w:rPr>
        <w:fldChar w:fldCharType="end"/>
      </w:r>
      <w:r>
        <w:rPr>
          <w:lang w:val="en-US"/>
        </w:rPr>
        <w:t>.</w:t>
      </w:r>
    </w:p>
    <w:p w14:paraId="334D7D27" w14:textId="08BBF7E2" w:rsidR="0027218A" w:rsidRPr="00E565B7" w:rsidRDefault="0027218A" w:rsidP="002F23A4">
      <w:pPr>
        <w:rPr>
          <w:b/>
          <w:lang w:val="en-US"/>
        </w:rPr>
      </w:pPr>
      <w:r w:rsidRPr="00E565B7">
        <w:rPr>
          <w:b/>
          <w:lang w:val="en-US"/>
        </w:rPr>
        <w:t>Proposal</w:t>
      </w:r>
      <w:r w:rsidR="006D077E">
        <w:rPr>
          <w:b/>
          <w:lang w:val="en-US"/>
        </w:rPr>
        <w:t xml:space="preserve"> 1</w:t>
      </w:r>
      <w:r w:rsidRPr="00E565B7">
        <w:rPr>
          <w:b/>
          <w:lang w:val="en-US"/>
        </w:rPr>
        <w:t xml:space="preserve">: </w:t>
      </w:r>
      <w:r w:rsidR="00A87715">
        <w:rPr>
          <w:b/>
          <w:lang w:val="en-US"/>
        </w:rPr>
        <w:t>Both</w:t>
      </w:r>
      <w:r w:rsidR="00A87715" w:rsidRPr="00E565B7">
        <w:rPr>
          <w:b/>
          <w:lang w:val="en-US"/>
        </w:rPr>
        <w:t xml:space="preserve"> </w:t>
      </w:r>
      <w:r w:rsidRPr="00E565B7">
        <w:rPr>
          <w:b/>
          <w:lang w:val="en-US"/>
        </w:rPr>
        <w:t xml:space="preserve">absolute energy consumption and mean latency </w:t>
      </w:r>
      <w:r w:rsidR="00A87715">
        <w:rPr>
          <w:b/>
          <w:lang w:val="en-US"/>
        </w:rPr>
        <w:t xml:space="preserve">are captured </w:t>
      </w:r>
      <w:r w:rsidR="00E565B7" w:rsidRPr="00E565B7">
        <w:rPr>
          <w:b/>
          <w:lang w:val="en-US"/>
        </w:rPr>
        <w:t xml:space="preserve">for </w:t>
      </w:r>
      <w:r w:rsidR="00A87715">
        <w:rPr>
          <w:b/>
          <w:lang w:val="en-US"/>
        </w:rPr>
        <w:t xml:space="preserve">the </w:t>
      </w:r>
      <w:r w:rsidR="00E565B7" w:rsidRPr="00E565B7">
        <w:rPr>
          <w:b/>
          <w:lang w:val="en-US"/>
        </w:rPr>
        <w:t xml:space="preserve">proposals in the TR </w:t>
      </w:r>
    </w:p>
    <w:bookmarkEnd w:id="0"/>
    <w:p w14:paraId="7B516296" w14:textId="550AE736" w:rsidR="002F23A4" w:rsidRDefault="002F23A4" w:rsidP="002F23A4">
      <w:pPr>
        <w:pStyle w:val="Heading2"/>
      </w:pPr>
      <w:r>
        <w:t>DRX parameter search</w:t>
      </w:r>
    </w:p>
    <w:p w14:paraId="79F9568F" w14:textId="1CBA12A7" w:rsidR="003326DB" w:rsidRDefault="003326DB" w:rsidP="003326DB">
      <w:pPr>
        <w:rPr>
          <w:lang w:val="en-US"/>
        </w:rPr>
      </w:pPr>
      <w:r>
        <w:t xml:space="preserve">In </w:t>
      </w:r>
      <w:r w:rsidRPr="00E17F7B">
        <w:rPr>
          <w:lang w:val="en-US"/>
        </w:rPr>
        <w:fldChar w:fldCharType="begin"/>
      </w:r>
      <w:r w:rsidRPr="00E17F7B">
        <w:rPr>
          <w:lang w:val="en-US"/>
        </w:rPr>
        <w:instrText xml:space="preserve"> REF _Ref534975944 \r \h </w:instrText>
      </w:r>
      <w:r w:rsidRPr="00E17F7B">
        <w:rPr>
          <w:lang w:val="en-US"/>
        </w:rPr>
      </w:r>
      <w:r w:rsidRPr="00E17F7B">
        <w:rPr>
          <w:lang w:val="en-US"/>
        </w:rPr>
        <w:fldChar w:fldCharType="separate"/>
      </w:r>
      <w:r w:rsidR="00B15313">
        <w:rPr>
          <w:lang w:val="en-US"/>
        </w:rPr>
        <w:t>[1]</w:t>
      </w:r>
      <w:r w:rsidRPr="00E17F7B">
        <w:rPr>
          <w:lang w:val="en-US"/>
        </w:rPr>
        <w:fldChar w:fldCharType="end"/>
      </w:r>
      <w:r>
        <w:rPr>
          <w:lang w:val="en-US"/>
        </w:rPr>
        <w:t xml:space="preserve"> the baseline DRX configuration is 160 ms long </w:t>
      </w:r>
      <w:r w:rsidR="002C45A7">
        <w:rPr>
          <w:lang w:val="en-US"/>
        </w:rPr>
        <w:t xml:space="preserve">DRX </w:t>
      </w:r>
      <w:r>
        <w:rPr>
          <w:lang w:val="en-US"/>
        </w:rPr>
        <w:t xml:space="preserve">cycle, 100 ms </w:t>
      </w:r>
      <w:r w:rsidR="002C45A7">
        <w:rPr>
          <w:lang w:val="en-US"/>
        </w:rPr>
        <w:t>I</w:t>
      </w:r>
      <w:r>
        <w:rPr>
          <w:lang w:val="en-US"/>
        </w:rPr>
        <w:t xml:space="preserve">nactivity </w:t>
      </w:r>
      <w:r w:rsidR="002C45A7">
        <w:rPr>
          <w:lang w:val="en-US"/>
        </w:rPr>
        <w:t>T</w:t>
      </w:r>
      <w:r>
        <w:rPr>
          <w:lang w:val="en-US"/>
        </w:rPr>
        <w:t xml:space="preserve">imer, and 8 ms On Duration. However, the NR specification </w:t>
      </w:r>
      <w:r>
        <w:rPr>
          <w:lang w:val="en-US"/>
        </w:rPr>
        <w:fldChar w:fldCharType="begin"/>
      </w:r>
      <w:r>
        <w:rPr>
          <w:lang w:val="en-US"/>
        </w:rPr>
        <w:instrText xml:space="preserve"> REF _Ref534985302 \n \h </w:instrText>
      </w:r>
      <w:r>
        <w:rPr>
          <w:lang w:val="en-US"/>
        </w:rPr>
      </w:r>
      <w:r>
        <w:rPr>
          <w:lang w:val="en-US"/>
        </w:rPr>
        <w:fldChar w:fldCharType="separate"/>
      </w:r>
      <w:r w:rsidR="00B15313">
        <w:rPr>
          <w:lang w:val="en-US"/>
        </w:rPr>
        <w:t>[3]</w:t>
      </w:r>
      <w:r>
        <w:rPr>
          <w:lang w:val="en-US"/>
        </w:rPr>
        <w:fldChar w:fldCharType="end"/>
      </w:r>
      <w:r>
        <w:rPr>
          <w:lang w:val="en-US"/>
        </w:rPr>
        <w:t xml:space="preserve"> and the agreed power model </w:t>
      </w:r>
      <w:r>
        <w:rPr>
          <w:lang w:val="en-US"/>
        </w:rPr>
        <w:fldChar w:fldCharType="begin"/>
      </w:r>
      <w:r>
        <w:rPr>
          <w:lang w:val="en-US"/>
        </w:rPr>
        <w:instrText xml:space="preserve"> REF _Ref534975944 \n \h </w:instrText>
      </w:r>
      <w:r>
        <w:rPr>
          <w:lang w:val="en-US"/>
        </w:rPr>
      </w:r>
      <w:r>
        <w:rPr>
          <w:lang w:val="en-US"/>
        </w:rPr>
        <w:fldChar w:fldCharType="separate"/>
      </w:r>
      <w:r w:rsidR="00B15313">
        <w:rPr>
          <w:lang w:val="en-US"/>
        </w:rPr>
        <w:t>[1]</w:t>
      </w:r>
      <w:r>
        <w:rPr>
          <w:lang w:val="en-US"/>
        </w:rPr>
        <w:fldChar w:fldCharType="end"/>
      </w:r>
      <w:r>
        <w:rPr>
          <w:lang w:val="en-US"/>
        </w:rPr>
        <w:t xml:space="preserve"> provide specification and means, respectively, for many other DRX configurations</w:t>
      </w:r>
      <w:r w:rsidR="0089306E">
        <w:rPr>
          <w:lang w:val="en-US"/>
        </w:rPr>
        <w:t xml:space="preserve"> including short DRX</w:t>
      </w:r>
      <w:r>
        <w:rPr>
          <w:lang w:val="en-US"/>
        </w:rPr>
        <w:t xml:space="preserve">. In this section we evaluate selected </w:t>
      </w:r>
      <w:r w:rsidR="00973D69">
        <w:rPr>
          <w:lang w:val="en-US"/>
        </w:rPr>
        <w:t xml:space="preserve">sets of parameters as defined in </w:t>
      </w:r>
      <w:r w:rsidR="00973D69">
        <w:rPr>
          <w:lang w:val="en-US"/>
        </w:rPr>
        <w:fldChar w:fldCharType="begin"/>
      </w:r>
      <w:r w:rsidR="00973D69">
        <w:rPr>
          <w:lang w:val="en-US"/>
        </w:rPr>
        <w:instrText xml:space="preserve"> REF _Ref961596 \h </w:instrText>
      </w:r>
      <w:r w:rsidR="00973D69">
        <w:rPr>
          <w:lang w:val="en-US"/>
        </w:rPr>
      </w:r>
      <w:r w:rsidR="00973D69">
        <w:rPr>
          <w:lang w:val="en-US"/>
        </w:rPr>
        <w:fldChar w:fldCharType="separate"/>
      </w:r>
      <w:r w:rsidR="00B15313">
        <w:t xml:space="preserve">Table </w:t>
      </w:r>
      <w:r w:rsidR="00B15313">
        <w:rPr>
          <w:noProof/>
        </w:rPr>
        <w:t>2</w:t>
      </w:r>
      <w:r w:rsidR="00B15313">
        <w:noBreakHyphen/>
      </w:r>
      <w:r w:rsidR="00B15313">
        <w:rPr>
          <w:noProof/>
        </w:rPr>
        <w:t>1</w:t>
      </w:r>
      <w:r w:rsidR="00973D69">
        <w:rPr>
          <w:lang w:val="en-US"/>
        </w:rPr>
        <w:fldChar w:fldCharType="end"/>
      </w:r>
      <w:r w:rsidR="00973D69">
        <w:rPr>
          <w:lang w:val="en-US"/>
        </w:rPr>
        <w:t xml:space="preserve">. Note that the short DRX is only configured for DRX </w:t>
      </w:r>
      <w:r w:rsidR="002C45A7">
        <w:rPr>
          <w:lang w:val="en-US"/>
        </w:rPr>
        <w:lastRenderedPageBreak/>
        <w:t>I</w:t>
      </w:r>
      <w:r w:rsidR="00973D69">
        <w:rPr>
          <w:lang w:val="en-US"/>
        </w:rPr>
        <w:t xml:space="preserve">nactivity </w:t>
      </w:r>
      <w:r w:rsidR="002C45A7">
        <w:rPr>
          <w:lang w:val="en-US"/>
        </w:rPr>
        <w:t>T</w:t>
      </w:r>
      <w:r w:rsidR="00973D69">
        <w:rPr>
          <w:lang w:val="en-US"/>
        </w:rPr>
        <w:t>imer &lt; 100 ms</w:t>
      </w:r>
      <w:r w:rsidR="00295150">
        <w:rPr>
          <w:lang w:val="en-US"/>
        </w:rPr>
        <w:t>, and that short DRX cycles are always configured to be shorter than the DRX long cycle</w:t>
      </w:r>
      <w:r w:rsidR="00973D69">
        <w:rPr>
          <w:lang w:val="en-US"/>
        </w:rPr>
        <w:t>.</w:t>
      </w:r>
      <w:r w:rsidR="002C45A7">
        <w:rPr>
          <w:lang w:val="en-US"/>
        </w:rPr>
        <w:t xml:space="preserve"> </w:t>
      </w:r>
    </w:p>
    <w:p w14:paraId="6560AD3D" w14:textId="20439846" w:rsidR="003326DB" w:rsidRDefault="003326DB" w:rsidP="003326DB">
      <w:pPr>
        <w:pStyle w:val="Caption"/>
        <w:keepNext/>
      </w:pPr>
      <w:bookmarkStart w:id="1" w:name="_Ref961596"/>
      <w:r>
        <w:t xml:space="preserve">Table </w:t>
      </w:r>
      <w:r w:rsidR="00C3586C">
        <w:fldChar w:fldCharType="begin"/>
      </w:r>
      <w:r w:rsidR="00C3586C">
        <w:instrText xml:space="preserve"> STYLEREF 1 \s </w:instrText>
      </w:r>
      <w:r w:rsidR="00C3586C">
        <w:fldChar w:fldCharType="separate"/>
      </w:r>
      <w:r w:rsidR="00C3586C">
        <w:rPr>
          <w:noProof/>
        </w:rPr>
        <w:t>2</w:t>
      </w:r>
      <w:r w:rsidR="00C3586C">
        <w:fldChar w:fldCharType="end"/>
      </w:r>
      <w:r w:rsidR="00C3586C">
        <w:noBreakHyphen/>
      </w:r>
      <w:r w:rsidR="00C3586C">
        <w:fldChar w:fldCharType="begin"/>
      </w:r>
      <w:r w:rsidR="00C3586C">
        <w:instrText xml:space="preserve"> SEQ Table \* ARABIC \s 1 </w:instrText>
      </w:r>
      <w:r w:rsidR="00C3586C">
        <w:fldChar w:fldCharType="separate"/>
      </w:r>
      <w:r w:rsidR="00C3586C">
        <w:rPr>
          <w:noProof/>
        </w:rPr>
        <w:t>1</w:t>
      </w:r>
      <w:r w:rsidR="00C3586C">
        <w:fldChar w:fldCharType="end"/>
      </w:r>
      <w:bookmarkEnd w:id="1"/>
      <w:r>
        <w:t xml:space="preserve"> DRX parameter search sets.</w:t>
      </w:r>
    </w:p>
    <w:tbl>
      <w:tblPr>
        <w:tblStyle w:val="TableGrid"/>
        <w:tblW w:w="0" w:type="auto"/>
        <w:tblLook w:val="04A0" w:firstRow="1" w:lastRow="0" w:firstColumn="1" w:lastColumn="0" w:noHBand="0" w:noVBand="1"/>
      </w:tblPr>
      <w:tblGrid>
        <w:gridCol w:w="2188"/>
        <w:gridCol w:w="1842"/>
      </w:tblGrid>
      <w:tr w:rsidR="003326DB" w14:paraId="284E2153" w14:textId="77777777" w:rsidTr="00550D7B">
        <w:tc>
          <w:tcPr>
            <w:tcW w:w="2188" w:type="dxa"/>
          </w:tcPr>
          <w:p w14:paraId="6F9D4103" w14:textId="68ED5D1A" w:rsidR="003326DB" w:rsidRDefault="003326DB" w:rsidP="003326DB">
            <w:pPr>
              <w:rPr>
                <w:lang w:val="en-US"/>
              </w:rPr>
            </w:pPr>
            <w:r>
              <w:rPr>
                <w:lang w:val="en-US"/>
              </w:rPr>
              <w:t>DRX parameter</w:t>
            </w:r>
          </w:p>
        </w:tc>
        <w:tc>
          <w:tcPr>
            <w:tcW w:w="1842" w:type="dxa"/>
          </w:tcPr>
          <w:p w14:paraId="7ED40EF1" w14:textId="46F799C6" w:rsidR="003326DB" w:rsidRDefault="003326DB" w:rsidP="003326DB">
            <w:pPr>
              <w:rPr>
                <w:lang w:val="en-US"/>
              </w:rPr>
            </w:pPr>
            <w:r>
              <w:rPr>
                <w:lang w:val="en-US"/>
              </w:rPr>
              <w:t>Value</w:t>
            </w:r>
          </w:p>
        </w:tc>
      </w:tr>
      <w:tr w:rsidR="003326DB" w14:paraId="2F275E62" w14:textId="77777777" w:rsidTr="00550D7B">
        <w:tc>
          <w:tcPr>
            <w:tcW w:w="2188" w:type="dxa"/>
          </w:tcPr>
          <w:p w14:paraId="586124AC" w14:textId="3E359C74" w:rsidR="003326DB" w:rsidRDefault="003326DB" w:rsidP="003326DB">
            <w:pPr>
              <w:rPr>
                <w:lang w:val="en-US"/>
              </w:rPr>
            </w:pPr>
            <w:r>
              <w:rPr>
                <w:lang w:val="en-US"/>
              </w:rPr>
              <w:t>DRX long cycle</w:t>
            </w:r>
          </w:p>
        </w:tc>
        <w:tc>
          <w:tcPr>
            <w:tcW w:w="1842" w:type="dxa"/>
          </w:tcPr>
          <w:p w14:paraId="21C8CB2E" w14:textId="072CD197" w:rsidR="003326DB" w:rsidRDefault="003326DB" w:rsidP="003326DB">
            <w:pPr>
              <w:rPr>
                <w:lang w:val="en-US"/>
              </w:rPr>
            </w:pPr>
            <w:r>
              <w:rPr>
                <w:lang w:val="en-US"/>
              </w:rPr>
              <w:t>{20 40 80 160}</w:t>
            </w:r>
            <w:r w:rsidR="00973D69">
              <w:rPr>
                <w:lang w:val="en-US"/>
              </w:rPr>
              <w:t xml:space="preserve"> ms</w:t>
            </w:r>
          </w:p>
        </w:tc>
      </w:tr>
      <w:tr w:rsidR="003326DB" w14:paraId="573D8301" w14:textId="77777777" w:rsidTr="00550D7B">
        <w:tc>
          <w:tcPr>
            <w:tcW w:w="2188" w:type="dxa"/>
          </w:tcPr>
          <w:p w14:paraId="145C91B2" w14:textId="5C99EA42" w:rsidR="003326DB" w:rsidRDefault="003326DB" w:rsidP="003326DB">
            <w:pPr>
              <w:rPr>
                <w:lang w:val="en-US"/>
              </w:rPr>
            </w:pPr>
            <w:r>
              <w:rPr>
                <w:lang w:val="en-US"/>
              </w:rPr>
              <w:t xml:space="preserve">DRX </w:t>
            </w:r>
            <w:r w:rsidR="002C45A7">
              <w:rPr>
                <w:lang w:val="en-US"/>
              </w:rPr>
              <w:t>I</w:t>
            </w:r>
            <w:r>
              <w:rPr>
                <w:lang w:val="en-US"/>
              </w:rPr>
              <w:t xml:space="preserve">nactivity </w:t>
            </w:r>
            <w:r w:rsidR="002C45A7">
              <w:rPr>
                <w:lang w:val="en-US"/>
              </w:rPr>
              <w:t>T</w:t>
            </w:r>
            <w:r>
              <w:rPr>
                <w:lang w:val="en-US"/>
              </w:rPr>
              <w:t>imer</w:t>
            </w:r>
          </w:p>
        </w:tc>
        <w:tc>
          <w:tcPr>
            <w:tcW w:w="1842" w:type="dxa"/>
          </w:tcPr>
          <w:p w14:paraId="3E4E2711" w14:textId="5DC1A9E5" w:rsidR="003326DB" w:rsidRDefault="003326DB" w:rsidP="003326DB">
            <w:pPr>
              <w:rPr>
                <w:lang w:val="en-US"/>
              </w:rPr>
            </w:pPr>
            <w:r>
              <w:rPr>
                <w:lang w:val="en-US"/>
              </w:rPr>
              <w:t>{5 20 100}</w:t>
            </w:r>
            <w:r w:rsidR="00973D69">
              <w:rPr>
                <w:lang w:val="en-US"/>
              </w:rPr>
              <w:t xml:space="preserve"> ms</w:t>
            </w:r>
          </w:p>
        </w:tc>
      </w:tr>
      <w:tr w:rsidR="003326DB" w14:paraId="71399AE8" w14:textId="77777777" w:rsidTr="00550D7B">
        <w:tc>
          <w:tcPr>
            <w:tcW w:w="2188" w:type="dxa"/>
          </w:tcPr>
          <w:p w14:paraId="6DD7904E" w14:textId="40DEB4DC" w:rsidR="003326DB" w:rsidRDefault="003326DB" w:rsidP="003326DB">
            <w:pPr>
              <w:rPr>
                <w:lang w:val="en-US"/>
              </w:rPr>
            </w:pPr>
            <w:r>
              <w:rPr>
                <w:lang w:val="en-US"/>
              </w:rPr>
              <w:t xml:space="preserve">DRX </w:t>
            </w:r>
            <w:r w:rsidR="002C45A7">
              <w:rPr>
                <w:lang w:val="en-US"/>
              </w:rPr>
              <w:t>O</w:t>
            </w:r>
            <w:r w:rsidR="00973D69">
              <w:rPr>
                <w:lang w:val="en-US"/>
              </w:rPr>
              <w:t>n</w:t>
            </w:r>
            <w:r>
              <w:rPr>
                <w:lang w:val="en-US"/>
              </w:rPr>
              <w:t xml:space="preserve"> </w:t>
            </w:r>
            <w:r w:rsidR="002C45A7">
              <w:rPr>
                <w:lang w:val="en-US"/>
              </w:rPr>
              <w:t>D</w:t>
            </w:r>
            <w:r>
              <w:rPr>
                <w:lang w:val="en-US"/>
              </w:rPr>
              <w:t>uration</w:t>
            </w:r>
          </w:p>
        </w:tc>
        <w:tc>
          <w:tcPr>
            <w:tcW w:w="1842" w:type="dxa"/>
          </w:tcPr>
          <w:p w14:paraId="01C80377" w14:textId="258ABF84" w:rsidR="003326DB" w:rsidRDefault="003326DB" w:rsidP="003326DB">
            <w:pPr>
              <w:rPr>
                <w:lang w:val="en-US"/>
              </w:rPr>
            </w:pPr>
            <w:r>
              <w:rPr>
                <w:lang w:val="en-US"/>
              </w:rPr>
              <w:t>{4 8}</w:t>
            </w:r>
            <w:r w:rsidR="00973D69">
              <w:rPr>
                <w:lang w:val="en-US"/>
              </w:rPr>
              <w:t xml:space="preserve"> ms</w:t>
            </w:r>
          </w:p>
        </w:tc>
      </w:tr>
      <w:tr w:rsidR="003326DB" w14:paraId="5FA30D53" w14:textId="77777777" w:rsidTr="00550D7B">
        <w:tc>
          <w:tcPr>
            <w:tcW w:w="2188" w:type="dxa"/>
          </w:tcPr>
          <w:p w14:paraId="49F8BCB4" w14:textId="75F2DB2E" w:rsidR="003326DB" w:rsidRDefault="003326DB" w:rsidP="003326DB">
            <w:pPr>
              <w:rPr>
                <w:lang w:val="en-US"/>
              </w:rPr>
            </w:pPr>
            <w:r>
              <w:rPr>
                <w:lang w:val="en-US"/>
              </w:rPr>
              <w:t>Short DRX cycle</w:t>
            </w:r>
          </w:p>
        </w:tc>
        <w:tc>
          <w:tcPr>
            <w:tcW w:w="1842" w:type="dxa"/>
          </w:tcPr>
          <w:p w14:paraId="666C3110" w14:textId="736497E8" w:rsidR="003326DB" w:rsidRDefault="003326DB" w:rsidP="003326DB">
            <w:pPr>
              <w:rPr>
                <w:lang w:val="en-US"/>
              </w:rPr>
            </w:pPr>
            <w:r>
              <w:rPr>
                <w:lang w:val="en-US"/>
              </w:rPr>
              <w:t>{10 20 40}</w:t>
            </w:r>
            <w:r w:rsidR="00973D69">
              <w:rPr>
                <w:lang w:val="en-US"/>
              </w:rPr>
              <w:t xml:space="preserve"> ms</w:t>
            </w:r>
          </w:p>
        </w:tc>
      </w:tr>
      <w:tr w:rsidR="003326DB" w14:paraId="7592C4AF" w14:textId="77777777" w:rsidTr="00550D7B">
        <w:tc>
          <w:tcPr>
            <w:tcW w:w="2188" w:type="dxa"/>
          </w:tcPr>
          <w:p w14:paraId="0D43132E" w14:textId="70324C59" w:rsidR="003326DB" w:rsidRDefault="003326DB" w:rsidP="003326DB">
            <w:pPr>
              <w:rPr>
                <w:lang w:val="en-US"/>
              </w:rPr>
            </w:pPr>
            <w:r>
              <w:rPr>
                <w:lang w:val="en-US"/>
              </w:rPr>
              <w:t>Number of short cycles</w:t>
            </w:r>
          </w:p>
        </w:tc>
        <w:tc>
          <w:tcPr>
            <w:tcW w:w="1842" w:type="dxa"/>
          </w:tcPr>
          <w:p w14:paraId="61438002" w14:textId="289513DC" w:rsidR="003326DB" w:rsidRDefault="003326DB" w:rsidP="003326DB">
            <w:pPr>
              <w:rPr>
                <w:lang w:val="en-US"/>
              </w:rPr>
            </w:pPr>
            <w:r>
              <w:rPr>
                <w:lang w:val="en-US"/>
              </w:rPr>
              <w:t>{3 5 10}</w:t>
            </w:r>
          </w:p>
        </w:tc>
      </w:tr>
    </w:tbl>
    <w:p w14:paraId="51C9CDEC" w14:textId="2EFCC77C" w:rsidR="003326DB" w:rsidRDefault="00550D7B" w:rsidP="003326DB">
      <w:pPr>
        <w:rPr>
          <w:lang w:val="en-US"/>
        </w:rPr>
      </w:pPr>
      <w:r>
        <w:rPr>
          <w:lang w:val="en-US"/>
        </w:rPr>
        <w:t xml:space="preserve">The simulation results </w:t>
      </w:r>
      <w:r w:rsidR="00E565B7">
        <w:rPr>
          <w:lang w:val="en-US"/>
        </w:rPr>
        <w:t xml:space="preserve">for FTP3 </w:t>
      </w:r>
      <w:r>
        <w:rPr>
          <w:lang w:val="en-US"/>
        </w:rPr>
        <w:t xml:space="preserve">are presented in </w:t>
      </w:r>
      <w:r w:rsidRPr="6F1C8370">
        <w:fldChar w:fldCharType="begin"/>
      </w:r>
      <w:r>
        <w:rPr>
          <w:lang w:val="en-US"/>
        </w:rPr>
        <w:instrText xml:space="preserve"> REF _Ref961718 \h </w:instrText>
      </w:r>
      <w:r w:rsidRPr="6F1C8370">
        <w:rPr>
          <w:lang w:val="en-US"/>
        </w:rPr>
        <w:fldChar w:fldCharType="separate"/>
      </w:r>
      <w:r w:rsidR="00B15313">
        <w:t xml:space="preserve">Figure </w:t>
      </w:r>
      <w:r w:rsidR="00B15313">
        <w:rPr>
          <w:noProof/>
        </w:rPr>
        <w:t>1</w:t>
      </w:r>
      <w:r w:rsidRPr="6F1C8370">
        <w:fldChar w:fldCharType="end"/>
      </w:r>
      <w:r>
        <w:rPr>
          <w:lang w:val="en-US"/>
        </w:rPr>
        <w:t xml:space="preserve">. The x-axis is the energy consumption of the current set relative to the set which consumes the most energy, while the y-axis is the mean latency of the current set relative to the set which has the </w:t>
      </w:r>
      <w:r w:rsidR="000F6C2F">
        <w:rPr>
          <w:lang w:val="en-US"/>
        </w:rPr>
        <w:t>maximum</w:t>
      </w:r>
      <w:r>
        <w:rPr>
          <w:lang w:val="en-US"/>
        </w:rPr>
        <w:t xml:space="preserve"> mean latency. </w:t>
      </w:r>
    </w:p>
    <w:p w14:paraId="61FA80F3" w14:textId="77777777" w:rsidR="00791B6E" w:rsidRDefault="00791B6E" w:rsidP="00791B6E">
      <w:pPr>
        <w:keepNext/>
      </w:pPr>
      <w:r>
        <w:rPr>
          <w:noProof/>
          <w:lang w:val="en-US"/>
        </w:rPr>
        <w:drawing>
          <wp:inline distT="0" distB="0" distL="0" distR="0" wp14:anchorId="2DC41BF7" wp14:editId="57719018">
            <wp:extent cx="6120000" cy="276060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774" r="7939"/>
                    <a:stretch/>
                  </pic:blipFill>
                  <pic:spPr bwMode="auto">
                    <a:xfrm>
                      <a:off x="0" y="0"/>
                      <a:ext cx="6120000" cy="2760605"/>
                    </a:xfrm>
                    <a:prstGeom prst="rect">
                      <a:avLst/>
                    </a:prstGeom>
                    <a:noFill/>
                    <a:ln>
                      <a:noFill/>
                    </a:ln>
                    <a:extLst>
                      <a:ext uri="{53640926-AAD7-44D8-BBD7-CCE9431645EC}">
                        <a14:shadowObscured xmlns:a14="http://schemas.microsoft.com/office/drawing/2010/main"/>
                      </a:ext>
                    </a:extLst>
                  </pic:spPr>
                </pic:pic>
              </a:graphicData>
            </a:graphic>
          </wp:inline>
        </w:drawing>
      </w:r>
    </w:p>
    <w:p w14:paraId="6231DBA4" w14:textId="1D713547" w:rsidR="00791B6E" w:rsidRDefault="00791B6E" w:rsidP="00791B6E">
      <w:pPr>
        <w:pStyle w:val="Caption"/>
        <w:rPr>
          <w:lang w:val="en-US"/>
        </w:rPr>
      </w:pPr>
      <w:bookmarkStart w:id="2" w:name="_Ref961718"/>
      <w:r>
        <w:t xml:space="preserve">Figure </w:t>
      </w:r>
      <w:r>
        <w:fldChar w:fldCharType="begin"/>
      </w:r>
      <w:r>
        <w:instrText xml:space="preserve"> SEQ Figure \* ARABIC </w:instrText>
      </w:r>
      <w:r>
        <w:fldChar w:fldCharType="separate"/>
      </w:r>
      <w:r w:rsidR="00B15313">
        <w:rPr>
          <w:noProof/>
        </w:rPr>
        <w:t>1</w:t>
      </w:r>
      <w:r>
        <w:fldChar w:fldCharType="end"/>
      </w:r>
      <w:bookmarkEnd w:id="2"/>
      <w:r>
        <w:t xml:space="preserve"> </w:t>
      </w:r>
      <w:r w:rsidRPr="003C1458">
        <w:t>DRX parameter search result</w:t>
      </w:r>
      <w:r w:rsidR="00AC0E14">
        <w:t xml:space="preserve"> for FTP3</w:t>
      </w:r>
      <w:r w:rsidRPr="003C1458">
        <w:t>.</w:t>
      </w:r>
      <w:r w:rsidR="00BB7C75">
        <w:t xml:space="preserve"> “Cycle” in the legend refers to the DRX long cycle, “inacT” refers to Inactivity Timer, “onD” is the On Duration, “short DRX” is the short DRX cycle, and “#cyc” is the number of short DRX cycles.</w:t>
      </w:r>
    </w:p>
    <w:p w14:paraId="46CFB598" w14:textId="7D7A1858" w:rsidR="00550D7B" w:rsidRDefault="00550D7B" w:rsidP="003326DB">
      <w:pPr>
        <w:rPr>
          <w:lang w:val="en-US"/>
        </w:rPr>
      </w:pPr>
      <w:r>
        <w:rPr>
          <w:lang w:val="en-US"/>
        </w:rPr>
        <w:t xml:space="preserve">The results show that the sets with 160 ms DRX long cycle result in relatively low energy consumption (15-55% of the maximum), </w:t>
      </w:r>
      <w:r w:rsidR="000F6C2F">
        <w:rPr>
          <w:lang w:val="en-US"/>
        </w:rPr>
        <w:t xml:space="preserve">at the cost of a </w:t>
      </w:r>
      <w:r>
        <w:rPr>
          <w:lang w:val="en-US"/>
        </w:rPr>
        <w:t xml:space="preserve">long mean latency being 60-100 % of the maximum. Using shorter DRX Long cycles of 80 ms, 40 ms, and 20 ms, results in lower mean latencies, but also increasing energy consumption. </w:t>
      </w:r>
    </w:p>
    <w:p w14:paraId="36DDBDE6" w14:textId="0B082E30" w:rsidR="00550D7B" w:rsidRDefault="00550D7B" w:rsidP="003326DB">
      <w:pPr>
        <w:rPr>
          <w:lang w:val="en-US"/>
        </w:rPr>
      </w:pPr>
      <w:r>
        <w:rPr>
          <w:lang w:val="en-US"/>
        </w:rPr>
        <w:t>In general</w:t>
      </w:r>
      <w:r w:rsidR="34B7CA12" w:rsidRPr="34B7CA12">
        <w:rPr>
          <w:lang w:val="en-US"/>
        </w:rPr>
        <w:t>,</w:t>
      </w:r>
      <w:r>
        <w:rPr>
          <w:lang w:val="en-US"/>
        </w:rPr>
        <w:t xml:space="preserve"> an On Duration of 4 ms results in </w:t>
      </w:r>
      <w:r w:rsidR="34B7CA12" w:rsidRPr="34B7CA12">
        <w:rPr>
          <w:lang w:val="en-US"/>
        </w:rPr>
        <w:t>improved</w:t>
      </w:r>
      <w:r>
        <w:rPr>
          <w:lang w:val="en-US"/>
        </w:rPr>
        <w:t xml:space="preserve"> energy </w:t>
      </w:r>
      <w:r w:rsidR="34B7CA12" w:rsidRPr="34B7CA12">
        <w:rPr>
          <w:lang w:val="en-US"/>
        </w:rPr>
        <w:t>optmisation</w:t>
      </w:r>
      <w:r>
        <w:rPr>
          <w:lang w:val="en-US"/>
        </w:rPr>
        <w:t xml:space="preserve"> than the 8 ms case </w:t>
      </w:r>
      <w:r w:rsidR="008D54F4">
        <w:rPr>
          <w:lang w:val="en-US"/>
        </w:rPr>
        <w:t xml:space="preserve">(red outline of markers) </w:t>
      </w:r>
      <w:r>
        <w:rPr>
          <w:lang w:val="en-US"/>
        </w:rPr>
        <w:t xml:space="preserve">with a minor impact on latency. </w:t>
      </w:r>
      <w:r w:rsidR="008D54F4">
        <w:rPr>
          <w:lang w:val="en-US"/>
        </w:rPr>
        <w:t xml:space="preserve">Similarly, a short Inactivity Timer (5-20 ms) results in lower energy consumption with minimal latency impact as compared to longer (100 ms). </w:t>
      </w:r>
    </w:p>
    <w:p w14:paraId="2A0EAD5B" w14:textId="59844E99" w:rsidR="004134C9" w:rsidRDefault="004134C9" w:rsidP="003326DB">
      <w:pPr>
        <w:rPr>
          <w:lang w:val="en-US"/>
        </w:rPr>
      </w:pPr>
      <w:r>
        <w:rPr>
          <w:lang w:val="en-US"/>
        </w:rPr>
        <w:t xml:space="preserve">Finally, the results demonstrate the benefit of short DRX. We configured the combination of short DRX cycle and number of short DRX cycles to at least be 100 ms, such that it is comparable with the 100 ms Inactivity Timer baseline. No matter the combination, short DRX provides lower energy consumption than the reference cases with long Inactivity </w:t>
      </w:r>
      <w:r w:rsidR="002C45A7">
        <w:rPr>
          <w:lang w:val="en-US"/>
        </w:rPr>
        <w:t>T</w:t>
      </w:r>
      <w:r>
        <w:rPr>
          <w:lang w:val="en-US"/>
        </w:rPr>
        <w:t>imers</w:t>
      </w:r>
      <w:r w:rsidR="00B45396">
        <w:rPr>
          <w:lang w:val="en-US"/>
        </w:rPr>
        <w:t xml:space="preserve"> and long DRX only</w:t>
      </w:r>
      <w:r>
        <w:rPr>
          <w:lang w:val="en-US"/>
        </w:rPr>
        <w:t xml:space="preserve">. </w:t>
      </w:r>
    </w:p>
    <w:p w14:paraId="27658CA0" w14:textId="2736E355" w:rsidR="008D54F4" w:rsidRDefault="008D54F4" w:rsidP="003326DB">
      <w:pPr>
        <w:rPr>
          <w:lang w:val="en-US"/>
        </w:rPr>
      </w:pPr>
      <w:r>
        <w:rPr>
          <w:lang w:val="en-US"/>
        </w:rPr>
        <w:lastRenderedPageBreak/>
        <w:t xml:space="preserve">The agreed baseline configuration (160 ms long cycle, 100 ms </w:t>
      </w:r>
      <w:r w:rsidR="002C45A7">
        <w:rPr>
          <w:lang w:val="en-US"/>
        </w:rPr>
        <w:t>I</w:t>
      </w:r>
      <w:r>
        <w:rPr>
          <w:lang w:val="en-US"/>
        </w:rPr>
        <w:t xml:space="preserve">nactivity </w:t>
      </w:r>
      <w:r w:rsidR="002C45A7">
        <w:rPr>
          <w:lang w:val="en-US"/>
        </w:rPr>
        <w:t>T</w:t>
      </w:r>
      <w:r>
        <w:rPr>
          <w:lang w:val="en-US"/>
        </w:rPr>
        <w:t xml:space="preserve">imer, and 8 ms On Duration) results in 2-4 times higher energy and mean latency as compared to the </w:t>
      </w:r>
      <w:r w:rsidR="004134C9">
        <w:rPr>
          <w:lang w:val="en-US"/>
        </w:rPr>
        <w:t xml:space="preserve">best schemes (either energy or latency). </w:t>
      </w:r>
    </w:p>
    <w:p w14:paraId="3015C825" w14:textId="53E0A720" w:rsidR="00FF4E7A" w:rsidRDefault="00FF4E7A" w:rsidP="003326DB">
      <w:pPr>
        <w:rPr>
          <w:lang w:val="en-US"/>
        </w:rPr>
      </w:pPr>
      <w:r>
        <w:rPr>
          <w:lang w:val="en-US"/>
        </w:rPr>
        <w:t xml:space="preserve">Therefore, we propose to </w:t>
      </w:r>
      <w:r w:rsidR="00B45396">
        <w:rPr>
          <w:lang w:val="en-US"/>
        </w:rPr>
        <w:t>account</w:t>
      </w:r>
      <w:r>
        <w:rPr>
          <w:lang w:val="en-US"/>
        </w:rPr>
        <w:t xml:space="preserve"> three additional reference configurations</w:t>
      </w:r>
      <w:r w:rsidR="00B420D6">
        <w:rPr>
          <w:lang w:val="en-US"/>
        </w:rPr>
        <w:t>, based on Short DRX</w:t>
      </w:r>
      <w:r>
        <w:rPr>
          <w:lang w:val="en-US"/>
        </w:rPr>
        <w:t>, for further examination of energy-latency tradeoffs</w:t>
      </w:r>
      <w:r w:rsidR="00B45396">
        <w:rPr>
          <w:lang w:val="en-US"/>
        </w:rPr>
        <w:t xml:space="preserve"> to ensure that considered schemes provide sufficient gains against Rel-15 baseline</w:t>
      </w:r>
      <w:r>
        <w:rPr>
          <w:lang w:val="en-US"/>
        </w:rPr>
        <w:t>.</w:t>
      </w:r>
      <w:r w:rsidR="00791B6E">
        <w:rPr>
          <w:lang w:val="en-US"/>
        </w:rPr>
        <w:t xml:space="preserve"> The latency and energy results of the 3 configurations are compared with the reference case in </w:t>
      </w:r>
      <w:r w:rsidR="00791B6E">
        <w:rPr>
          <w:lang w:val="en-US"/>
        </w:rPr>
        <w:fldChar w:fldCharType="begin"/>
      </w:r>
      <w:r w:rsidR="00791B6E">
        <w:rPr>
          <w:lang w:val="en-US"/>
        </w:rPr>
        <w:instrText xml:space="preserve"> REF _Ref1024603 \h </w:instrText>
      </w:r>
      <w:r w:rsidR="00791B6E">
        <w:rPr>
          <w:lang w:val="en-US"/>
        </w:rPr>
      </w:r>
      <w:r w:rsidR="00791B6E">
        <w:rPr>
          <w:lang w:val="en-US"/>
        </w:rPr>
        <w:fldChar w:fldCharType="separate"/>
      </w:r>
      <w:r w:rsidR="00B15313">
        <w:t xml:space="preserve">Table </w:t>
      </w:r>
      <w:r w:rsidR="00B15313">
        <w:rPr>
          <w:noProof/>
        </w:rPr>
        <w:t>2</w:t>
      </w:r>
      <w:r w:rsidR="00B15313">
        <w:noBreakHyphen/>
      </w:r>
      <w:r w:rsidR="00B15313">
        <w:rPr>
          <w:noProof/>
        </w:rPr>
        <w:t>2</w:t>
      </w:r>
      <w:r w:rsidR="00791B6E">
        <w:rPr>
          <w:lang w:val="en-US"/>
        </w:rPr>
        <w:fldChar w:fldCharType="end"/>
      </w:r>
      <w:r w:rsidR="00791B6E">
        <w:rPr>
          <w:lang w:val="en-US"/>
        </w:rPr>
        <w:t>.</w:t>
      </w:r>
    </w:p>
    <w:p w14:paraId="7C388521" w14:textId="6AE30EF9" w:rsidR="00FF4E7A" w:rsidRDefault="00FF4E7A" w:rsidP="00FF4E7A">
      <w:pPr>
        <w:pStyle w:val="ListParagraph"/>
        <w:numPr>
          <w:ilvl w:val="0"/>
          <w:numId w:val="16"/>
        </w:numPr>
        <w:rPr>
          <w:sz w:val="20"/>
          <w:lang w:val="en-US"/>
        </w:rPr>
      </w:pPr>
      <w:r w:rsidRPr="00FF4E7A">
        <w:rPr>
          <w:sz w:val="20"/>
          <w:lang w:val="en-US"/>
        </w:rPr>
        <w:t xml:space="preserve">20 ms long cycle, 5 ms </w:t>
      </w:r>
      <w:r w:rsidR="002C45A7">
        <w:rPr>
          <w:sz w:val="20"/>
          <w:lang w:val="en-US"/>
        </w:rPr>
        <w:t>I</w:t>
      </w:r>
      <w:r w:rsidRPr="00FF4E7A">
        <w:rPr>
          <w:sz w:val="20"/>
          <w:lang w:val="en-US"/>
        </w:rPr>
        <w:t>nactivity timer,</w:t>
      </w:r>
      <w:r>
        <w:rPr>
          <w:sz w:val="20"/>
          <w:lang w:val="en-US"/>
        </w:rPr>
        <w:t xml:space="preserve"> 4 ms On Duration, short DRX cycle of 10 ms with 10 cycles</w:t>
      </w:r>
    </w:p>
    <w:p w14:paraId="58249962" w14:textId="70FDD4C3" w:rsidR="00FF4E7A" w:rsidRDefault="00FF4E7A" w:rsidP="00FF4E7A">
      <w:pPr>
        <w:pStyle w:val="ListParagraph"/>
        <w:numPr>
          <w:ilvl w:val="0"/>
          <w:numId w:val="16"/>
        </w:numPr>
        <w:rPr>
          <w:sz w:val="20"/>
          <w:lang w:val="en-US"/>
        </w:rPr>
      </w:pPr>
      <w:r>
        <w:rPr>
          <w:sz w:val="20"/>
          <w:lang w:val="en-US"/>
        </w:rPr>
        <w:t>4</w:t>
      </w:r>
      <w:r w:rsidRPr="00FF4E7A">
        <w:rPr>
          <w:sz w:val="20"/>
          <w:lang w:val="en-US"/>
        </w:rPr>
        <w:t xml:space="preserve">0 ms long cycle, 5 ms </w:t>
      </w:r>
      <w:r w:rsidR="002C45A7">
        <w:rPr>
          <w:sz w:val="20"/>
          <w:lang w:val="en-US"/>
        </w:rPr>
        <w:t>I</w:t>
      </w:r>
      <w:r w:rsidRPr="00FF4E7A">
        <w:rPr>
          <w:sz w:val="20"/>
          <w:lang w:val="en-US"/>
        </w:rPr>
        <w:t>nactivity timer,</w:t>
      </w:r>
      <w:r>
        <w:rPr>
          <w:sz w:val="20"/>
          <w:lang w:val="en-US"/>
        </w:rPr>
        <w:t xml:space="preserve"> 4 ms On Duration, short DRX cycle of 20 ms with 5 cycles</w:t>
      </w:r>
    </w:p>
    <w:p w14:paraId="06A5A246" w14:textId="073D3A3A" w:rsidR="00FF4E7A" w:rsidRPr="00FF4E7A" w:rsidRDefault="00FF4E7A" w:rsidP="00FF4E7A">
      <w:pPr>
        <w:pStyle w:val="ListParagraph"/>
        <w:numPr>
          <w:ilvl w:val="0"/>
          <w:numId w:val="16"/>
        </w:numPr>
        <w:rPr>
          <w:sz w:val="20"/>
          <w:lang w:val="en-US"/>
        </w:rPr>
      </w:pPr>
      <w:r>
        <w:rPr>
          <w:sz w:val="20"/>
          <w:lang w:val="en-US"/>
        </w:rPr>
        <w:t>8</w:t>
      </w:r>
      <w:r w:rsidRPr="00FF4E7A">
        <w:rPr>
          <w:sz w:val="20"/>
          <w:lang w:val="en-US"/>
        </w:rPr>
        <w:t xml:space="preserve">0 ms long cycle, 5 ms </w:t>
      </w:r>
      <w:r w:rsidR="002C45A7">
        <w:rPr>
          <w:sz w:val="20"/>
          <w:lang w:val="en-US"/>
        </w:rPr>
        <w:t>I</w:t>
      </w:r>
      <w:r w:rsidRPr="00FF4E7A">
        <w:rPr>
          <w:sz w:val="20"/>
          <w:lang w:val="en-US"/>
        </w:rPr>
        <w:t>nactivity timer,</w:t>
      </w:r>
      <w:r>
        <w:rPr>
          <w:sz w:val="20"/>
          <w:lang w:val="en-US"/>
        </w:rPr>
        <w:t xml:space="preserve"> 8 ms On Duration, short DRX cycle of 40 ms with 3 cycles</w:t>
      </w:r>
    </w:p>
    <w:p w14:paraId="52280471" w14:textId="75113FAC" w:rsidR="00DD4A49" w:rsidRDefault="00DD4A49" w:rsidP="00DD4A49">
      <w:pPr>
        <w:rPr>
          <w:b/>
        </w:rPr>
      </w:pPr>
    </w:p>
    <w:p w14:paraId="0DFE3FFC" w14:textId="18B6DCFD" w:rsidR="00791B6E" w:rsidRDefault="00791B6E" w:rsidP="00791B6E">
      <w:pPr>
        <w:pStyle w:val="Caption"/>
        <w:keepNext/>
      </w:pPr>
      <w:bookmarkStart w:id="3" w:name="_Ref1024603"/>
      <w:r>
        <w:t xml:space="preserve">Table </w:t>
      </w:r>
      <w:r w:rsidR="00C3586C">
        <w:fldChar w:fldCharType="begin"/>
      </w:r>
      <w:r w:rsidR="00C3586C">
        <w:instrText xml:space="preserve"> STYLEREF 1 \s </w:instrText>
      </w:r>
      <w:r w:rsidR="00C3586C">
        <w:fldChar w:fldCharType="separate"/>
      </w:r>
      <w:r w:rsidR="00C3586C">
        <w:rPr>
          <w:noProof/>
        </w:rPr>
        <w:t>2</w:t>
      </w:r>
      <w:r w:rsidR="00C3586C">
        <w:fldChar w:fldCharType="end"/>
      </w:r>
      <w:r w:rsidR="00C3586C">
        <w:noBreakHyphen/>
      </w:r>
      <w:r w:rsidR="00C3586C">
        <w:fldChar w:fldCharType="begin"/>
      </w:r>
      <w:r w:rsidR="00C3586C">
        <w:instrText xml:space="preserve"> SEQ Table \* ARABIC \s 1 </w:instrText>
      </w:r>
      <w:r w:rsidR="00C3586C">
        <w:fldChar w:fldCharType="separate"/>
      </w:r>
      <w:r w:rsidR="00C3586C">
        <w:rPr>
          <w:noProof/>
        </w:rPr>
        <w:t>2</w:t>
      </w:r>
      <w:r w:rsidR="00C3586C">
        <w:fldChar w:fldCharType="end"/>
      </w:r>
      <w:bookmarkEnd w:id="3"/>
      <w:r>
        <w:t xml:space="preserve"> Selected DRX parameter search results</w:t>
      </w:r>
      <w:r w:rsidR="00A374B2">
        <w:t xml:space="preserve"> for FTP3</w:t>
      </w:r>
      <w:r>
        <w:t>.</w:t>
      </w:r>
    </w:p>
    <w:tbl>
      <w:tblPr>
        <w:tblStyle w:val="TableGrid"/>
        <w:tblW w:w="9491" w:type="dxa"/>
        <w:tblLook w:val="04A0" w:firstRow="1" w:lastRow="0" w:firstColumn="1" w:lastColumn="0" w:noHBand="0" w:noVBand="1"/>
      </w:tblPr>
      <w:tblGrid>
        <w:gridCol w:w="3256"/>
        <w:gridCol w:w="1587"/>
        <w:gridCol w:w="1587"/>
        <w:gridCol w:w="1587"/>
        <w:gridCol w:w="1474"/>
      </w:tblGrid>
      <w:tr w:rsidR="00D51DCE" w14:paraId="20DCCF3E" w14:textId="5C5A441E" w:rsidTr="005F7F03">
        <w:tc>
          <w:tcPr>
            <w:tcW w:w="3256" w:type="dxa"/>
          </w:tcPr>
          <w:p w14:paraId="4969D347" w14:textId="210F9872" w:rsidR="00D51DCE" w:rsidRDefault="00D51DCE" w:rsidP="008F0A9B">
            <w:pPr>
              <w:rPr>
                <w:lang w:val="en-US"/>
              </w:rPr>
            </w:pPr>
            <w:r>
              <w:rPr>
                <w:lang w:val="en-US"/>
              </w:rPr>
              <w:t>Parameter</w:t>
            </w:r>
          </w:p>
        </w:tc>
        <w:tc>
          <w:tcPr>
            <w:tcW w:w="1587" w:type="dxa"/>
          </w:tcPr>
          <w:p w14:paraId="7BDB230E" w14:textId="0EB34C6A" w:rsidR="00D51DCE" w:rsidRDefault="00D51DCE" w:rsidP="008F0A9B">
            <w:pPr>
              <w:rPr>
                <w:lang w:val="en-US"/>
              </w:rPr>
            </w:pPr>
            <w:r>
              <w:rPr>
                <w:lang w:val="en-US"/>
              </w:rPr>
              <w:t>Reference case</w:t>
            </w:r>
          </w:p>
        </w:tc>
        <w:tc>
          <w:tcPr>
            <w:tcW w:w="1587" w:type="dxa"/>
          </w:tcPr>
          <w:p w14:paraId="0BED2CC4" w14:textId="67B2417A" w:rsidR="00D51DCE" w:rsidRDefault="00D51DCE" w:rsidP="008F0A9B">
            <w:pPr>
              <w:rPr>
                <w:lang w:val="en-US"/>
              </w:rPr>
            </w:pPr>
            <w:r>
              <w:rPr>
                <w:lang w:val="en-US"/>
              </w:rPr>
              <w:t>Sho</w:t>
            </w:r>
            <w:r w:rsidR="004F3ABA">
              <w:rPr>
                <w:lang w:val="en-US"/>
              </w:rPr>
              <w:t>r</w:t>
            </w:r>
            <w:r>
              <w:rPr>
                <w:lang w:val="en-US"/>
              </w:rPr>
              <w:t>t DRX i</w:t>
            </w:r>
          </w:p>
        </w:tc>
        <w:tc>
          <w:tcPr>
            <w:tcW w:w="1587" w:type="dxa"/>
          </w:tcPr>
          <w:p w14:paraId="2A708168" w14:textId="3C86E0BA" w:rsidR="00D51DCE" w:rsidRDefault="00D51DCE" w:rsidP="008F0A9B">
            <w:pPr>
              <w:rPr>
                <w:lang w:val="en-US"/>
              </w:rPr>
            </w:pPr>
            <w:r>
              <w:rPr>
                <w:lang w:val="en-US"/>
              </w:rPr>
              <w:t>Sho</w:t>
            </w:r>
            <w:r w:rsidR="004F3ABA">
              <w:rPr>
                <w:lang w:val="en-US"/>
              </w:rPr>
              <w:t>r</w:t>
            </w:r>
            <w:r>
              <w:rPr>
                <w:lang w:val="en-US"/>
              </w:rPr>
              <w:t>t DRX ii</w:t>
            </w:r>
          </w:p>
        </w:tc>
        <w:tc>
          <w:tcPr>
            <w:tcW w:w="1474" w:type="dxa"/>
          </w:tcPr>
          <w:p w14:paraId="0DF4205F" w14:textId="1D681FA1" w:rsidR="00D51DCE" w:rsidRDefault="00D51DCE" w:rsidP="008F0A9B">
            <w:pPr>
              <w:rPr>
                <w:lang w:val="en-US"/>
              </w:rPr>
            </w:pPr>
            <w:r>
              <w:rPr>
                <w:lang w:val="en-US"/>
              </w:rPr>
              <w:t>Sho</w:t>
            </w:r>
            <w:r w:rsidR="004F3ABA">
              <w:rPr>
                <w:lang w:val="en-US"/>
              </w:rPr>
              <w:t>r</w:t>
            </w:r>
            <w:r>
              <w:rPr>
                <w:lang w:val="en-US"/>
              </w:rPr>
              <w:t>t DRX iii</w:t>
            </w:r>
          </w:p>
        </w:tc>
      </w:tr>
      <w:tr w:rsidR="00D51DCE" w14:paraId="624F2418" w14:textId="01C6386C" w:rsidTr="005F7F03">
        <w:tc>
          <w:tcPr>
            <w:tcW w:w="3256" w:type="dxa"/>
          </w:tcPr>
          <w:p w14:paraId="52073A70" w14:textId="77777777" w:rsidR="00D51DCE" w:rsidRDefault="00D51DCE" w:rsidP="008F0A9B">
            <w:pPr>
              <w:rPr>
                <w:lang w:val="en-US"/>
              </w:rPr>
            </w:pPr>
            <w:r>
              <w:rPr>
                <w:lang w:val="en-US"/>
              </w:rPr>
              <w:t>DRX long cycle</w:t>
            </w:r>
          </w:p>
        </w:tc>
        <w:tc>
          <w:tcPr>
            <w:tcW w:w="1587" w:type="dxa"/>
          </w:tcPr>
          <w:p w14:paraId="7A59CE60" w14:textId="649A9B6C" w:rsidR="00D51DCE" w:rsidRDefault="00D51DCE" w:rsidP="008F0A9B">
            <w:pPr>
              <w:rPr>
                <w:lang w:val="en-US"/>
              </w:rPr>
            </w:pPr>
            <w:r>
              <w:rPr>
                <w:lang w:val="en-US"/>
              </w:rPr>
              <w:t>160 ms</w:t>
            </w:r>
          </w:p>
        </w:tc>
        <w:tc>
          <w:tcPr>
            <w:tcW w:w="1587" w:type="dxa"/>
          </w:tcPr>
          <w:p w14:paraId="422CFD34" w14:textId="57270712" w:rsidR="00D51DCE" w:rsidRDefault="00D51DCE" w:rsidP="008F0A9B">
            <w:pPr>
              <w:rPr>
                <w:lang w:val="en-US"/>
              </w:rPr>
            </w:pPr>
            <w:r>
              <w:rPr>
                <w:lang w:val="en-US"/>
              </w:rPr>
              <w:t>20 ms</w:t>
            </w:r>
          </w:p>
        </w:tc>
        <w:tc>
          <w:tcPr>
            <w:tcW w:w="1587" w:type="dxa"/>
          </w:tcPr>
          <w:p w14:paraId="52FDC7B3" w14:textId="018E3938" w:rsidR="00D51DCE" w:rsidRDefault="00D51DCE" w:rsidP="008F0A9B">
            <w:pPr>
              <w:rPr>
                <w:lang w:val="en-US"/>
              </w:rPr>
            </w:pPr>
            <w:r>
              <w:rPr>
                <w:lang w:val="en-US"/>
              </w:rPr>
              <w:t>40 ms</w:t>
            </w:r>
          </w:p>
        </w:tc>
        <w:tc>
          <w:tcPr>
            <w:tcW w:w="1474" w:type="dxa"/>
          </w:tcPr>
          <w:p w14:paraId="2C6F2AAD" w14:textId="445A387B" w:rsidR="00D51DCE" w:rsidRDefault="00D51DCE" w:rsidP="008F0A9B">
            <w:pPr>
              <w:rPr>
                <w:lang w:val="en-US"/>
              </w:rPr>
            </w:pPr>
            <w:r>
              <w:rPr>
                <w:lang w:val="en-US"/>
              </w:rPr>
              <w:t>80 ms</w:t>
            </w:r>
          </w:p>
        </w:tc>
      </w:tr>
      <w:tr w:rsidR="00D51DCE" w14:paraId="749BAA1B" w14:textId="47E0FE0F" w:rsidTr="005F7F03">
        <w:tc>
          <w:tcPr>
            <w:tcW w:w="3256" w:type="dxa"/>
          </w:tcPr>
          <w:p w14:paraId="1128AA3A" w14:textId="77777777" w:rsidR="00D51DCE" w:rsidRDefault="00D51DCE" w:rsidP="008F0A9B">
            <w:pPr>
              <w:rPr>
                <w:lang w:val="en-US"/>
              </w:rPr>
            </w:pPr>
            <w:r>
              <w:rPr>
                <w:lang w:val="en-US"/>
              </w:rPr>
              <w:t>DRX inactivity timer</w:t>
            </w:r>
          </w:p>
        </w:tc>
        <w:tc>
          <w:tcPr>
            <w:tcW w:w="1587" w:type="dxa"/>
          </w:tcPr>
          <w:p w14:paraId="6017300F" w14:textId="0A2C9AF0" w:rsidR="00D51DCE" w:rsidRDefault="00D51DCE" w:rsidP="008F0A9B">
            <w:pPr>
              <w:rPr>
                <w:lang w:val="en-US"/>
              </w:rPr>
            </w:pPr>
            <w:r>
              <w:rPr>
                <w:lang w:val="en-US"/>
              </w:rPr>
              <w:t>100 ms</w:t>
            </w:r>
          </w:p>
        </w:tc>
        <w:tc>
          <w:tcPr>
            <w:tcW w:w="1587" w:type="dxa"/>
          </w:tcPr>
          <w:p w14:paraId="6B28AA2B" w14:textId="6F9F8E72" w:rsidR="00D51DCE" w:rsidRDefault="00D51DCE" w:rsidP="008F0A9B">
            <w:pPr>
              <w:rPr>
                <w:lang w:val="en-US"/>
              </w:rPr>
            </w:pPr>
            <w:r>
              <w:rPr>
                <w:lang w:val="en-US"/>
              </w:rPr>
              <w:t>5 ms</w:t>
            </w:r>
          </w:p>
        </w:tc>
        <w:tc>
          <w:tcPr>
            <w:tcW w:w="1587" w:type="dxa"/>
          </w:tcPr>
          <w:p w14:paraId="4401D6B2" w14:textId="016DFE13" w:rsidR="00D51DCE" w:rsidRDefault="00D51DCE" w:rsidP="008F0A9B">
            <w:pPr>
              <w:rPr>
                <w:lang w:val="en-US"/>
              </w:rPr>
            </w:pPr>
            <w:r>
              <w:rPr>
                <w:lang w:val="en-US"/>
              </w:rPr>
              <w:t>5 ms</w:t>
            </w:r>
          </w:p>
        </w:tc>
        <w:tc>
          <w:tcPr>
            <w:tcW w:w="1474" w:type="dxa"/>
          </w:tcPr>
          <w:p w14:paraId="1D7F6AC1" w14:textId="3C0DC856" w:rsidR="00D51DCE" w:rsidRDefault="00D51DCE" w:rsidP="008F0A9B">
            <w:pPr>
              <w:rPr>
                <w:lang w:val="en-US"/>
              </w:rPr>
            </w:pPr>
            <w:r>
              <w:rPr>
                <w:lang w:val="en-US"/>
              </w:rPr>
              <w:t>5 ms</w:t>
            </w:r>
          </w:p>
        </w:tc>
      </w:tr>
      <w:tr w:rsidR="00D51DCE" w14:paraId="6507F2DB" w14:textId="66B5D711" w:rsidTr="005F7F03">
        <w:tc>
          <w:tcPr>
            <w:tcW w:w="3256" w:type="dxa"/>
          </w:tcPr>
          <w:p w14:paraId="12D9B4EA" w14:textId="77777777" w:rsidR="00D51DCE" w:rsidRDefault="00D51DCE" w:rsidP="008F0A9B">
            <w:pPr>
              <w:rPr>
                <w:lang w:val="en-US"/>
              </w:rPr>
            </w:pPr>
            <w:r>
              <w:rPr>
                <w:lang w:val="en-US"/>
              </w:rPr>
              <w:t>DRX on duration</w:t>
            </w:r>
          </w:p>
        </w:tc>
        <w:tc>
          <w:tcPr>
            <w:tcW w:w="1587" w:type="dxa"/>
          </w:tcPr>
          <w:p w14:paraId="44FE2616" w14:textId="15AAFB1B" w:rsidR="00D51DCE" w:rsidRDefault="00D51DCE" w:rsidP="008F0A9B">
            <w:pPr>
              <w:rPr>
                <w:lang w:val="en-US"/>
              </w:rPr>
            </w:pPr>
            <w:r>
              <w:rPr>
                <w:lang w:val="en-US"/>
              </w:rPr>
              <w:t>8 ms</w:t>
            </w:r>
          </w:p>
        </w:tc>
        <w:tc>
          <w:tcPr>
            <w:tcW w:w="1587" w:type="dxa"/>
          </w:tcPr>
          <w:p w14:paraId="1EBECB5A" w14:textId="6C9C11D5" w:rsidR="00D51DCE" w:rsidRDefault="00D51DCE" w:rsidP="008F0A9B">
            <w:pPr>
              <w:rPr>
                <w:lang w:val="en-US"/>
              </w:rPr>
            </w:pPr>
            <w:r>
              <w:rPr>
                <w:lang w:val="en-US"/>
              </w:rPr>
              <w:t>4 ms</w:t>
            </w:r>
          </w:p>
        </w:tc>
        <w:tc>
          <w:tcPr>
            <w:tcW w:w="1587" w:type="dxa"/>
          </w:tcPr>
          <w:p w14:paraId="7E48D6E9" w14:textId="770ECF2F" w:rsidR="00D51DCE" w:rsidRDefault="00D51DCE" w:rsidP="008F0A9B">
            <w:pPr>
              <w:rPr>
                <w:lang w:val="en-US"/>
              </w:rPr>
            </w:pPr>
            <w:r>
              <w:rPr>
                <w:lang w:val="en-US"/>
              </w:rPr>
              <w:t>4 ms</w:t>
            </w:r>
          </w:p>
        </w:tc>
        <w:tc>
          <w:tcPr>
            <w:tcW w:w="1474" w:type="dxa"/>
          </w:tcPr>
          <w:p w14:paraId="690897A4" w14:textId="03C0B467" w:rsidR="00D51DCE" w:rsidRDefault="00D51DCE" w:rsidP="008F0A9B">
            <w:pPr>
              <w:rPr>
                <w:lang w:val="en-US"/>
              </w:rPr>
            </w:pPr>
            <w:r>
              <w:rPr>
                <w:lang w:val="en-US"/>
              </w:rPr>
              <w:t>8 ms</w:t>
            </w:r>
          </w:p>
        </w:tc>
      </w:tr>
      <w:tr w:rsidR="00D51DCE" w14:paraId="4F825420" w14:textId="72757DE9" w:rsidTr="005F7F03">
        <w:tc>
          <w:tcPr>
            <w:tcW w:w="3256" w:type="dxa"/>
          </w:tcPr>
          <w:p w14:paraId="7CFCA5BB" w14:textId="77777777" w:rsidR="00D51DCE" w:rsidRDefault="00D51DCE" w:rsidP="008F0A9B">
            <w:pPr>
              <w:rPr>
                <w:lang w:val="en-US"/>
              </w:rPr>
            </w:pPr>
            <w:r>
              <w:rPr>
                <w:lang w:val="en-US"/>
              </w:rPr>
              <w:t>Short DRX cycle</w:t>
            </w:r>
          </w:p>
        </w:tc>
        <w:tc>
          <w:tcPr>
            <w:tcW w:w="1587" w:type="dxa"/>
          </w:tcPr>
          <w:p w14:paraId="036EDF8A" w14:textId="13F83C4D" w:rsidR="00D51DCE" w:rsidRDefault="00D51DCE" w:rsidP="008F0A9B">
            <w:pPr>
              <w:rPr>
                <w:lang w:val="en-US"/>
              </w:rPr>
            </w:pPr>
            <w:r>
              <w:rPr>
                <w:lang w:val="en-US"/>
              </w:rPr>
              <w:t>n/a</w:t>
            </w:r>
          </w:p>
        </w:tc>
        <w:tc>
          <w:tcPr>
            <w:tcW w:w="1587" w:type="dxa"/>
          </w:tcPr>
          <w:p w14:paraId="7FE75A18" w14:textId="0C74F4A3" w:rsidR="00D51DCE" w:rsidRDefault="00D51DCE" w:rsidP="008F0A9B">
            <w:pPr>
              <w:rPr>
                <w:lang w:val="en-US"/>
              </w:rPr>
            </w:pPr>
            <w:r>
              <w:rPr>
                <w:lang w:val="en-US"/>
              </w:rPr>
              <w:t>10 ms</w:t>
            </w:r>
          </w:p>
        </w:tc>
        <w:tc>
          <w:tcPr>
            <w:tcW w:w="1587" w:type="dxa"/>
          </w:tcPr>
          <w:p w14:paraId="78DFEFF5" w14:textId="7DA61049" w:rsidR="00D51DCE" w:rsidRDefault="00D51DCE" w:rsidP="008F0A9B">
            <w:pPr>
              <w:rPr>
                <w:lang w:val="en-US"/>
              </w:rPr>
            </w:pPr>
            <w:r>
              <w:rPr>
                <w:lang w:val="en-US"/>
              </w:rPr>
              <w:t>20 ms</w:t>
            </w:r>
          </w:p>
        </w:tc>
        <w:tc>
          <w:tcPr>
            <w:tcW w:w="1474" w:type="dxa"/>
          </w:tcPr>
          <w:p w14:paraId="206C5068" w14:textId="3861965C" w:rsidR="00D51DCE" w:rsidRDefault="00D51DCE" w:rsidP="008F0A9B">
            <w:pPr>
              <w:rPr>
                <w:lang w:val="en-US"/>
              </w:rPr>
            </w:pPr>
            <w:r>
              <w:rPr>
                <w:lang w:val="en-US"/>
              </w:rPr>
              <w:t>40 ms</w:t>
            </w:r>
          </w:p>
        </w:tc>
      </w:tr>
      <w:tr w:rsidR="00D51DCE" w14:paraId="2952260A" w14:textId="0861FA19" w:rsidTr="005F7F03">
        <w:tc>
          <w:tcPr>
            <w:tcW w:w="3256" w:type="dxa"/>
          </w:tcPr>
          <w:p w14:paraId="55E222CB" w14:textId="77777777" w:rsidR="00D51DCE" w:rsidRDefault="00D51DCE" w:rsidP="008F0A9B">
            <w:pPr>
              <w:rPr>
                <w:lang w:val="en-US"/>
              </w:rPr>
            </w:pPr>
            <w:r>
              <w:rPr>
                <w:lang w:val="en-US"/>
              </w:rPr>
              <w:t>Number of short cycles</w:t>
            </w:r>
          </w:p>
        </w:tc>
        <w:tc>
          <w:tcPr>
            <w:tcW w:w="1587" w:type="dxa"/>
          </w:tcPr>
          <w:p w14:paraId="5F5DB769" w14:textId="6943537C" w:rsidR="00D51DCE" w:rsidRDefault="00D51DCE" w:rsidP="008F0A9B">
            <w:pPr>
              <w:rPr>
                <w:lang w:val="en-US"/>
              </w:rPr>
            </w:pPr>
            <w:r>
              <w:rPr>
                <w:lang w:val="en-US"/>
              </w:rPr>
              <w:t>n/a</w:t>
            </w:r>
          </w:p>
        </w:tc>
        <w:tc>
          <w:tcPr>
            <w:tcW w:w="1587" w:type="dxa"/>
          </w:tcPr>
          <w:p w14:paraId="7E052803" w14:textId="26390D87" w:rsidR="00D51DCE" w:rsidRDefault="00D51DCE" w:rsidP="008F0A9B">
            <w:pPr>
              <w:rPr>
                <w:lang w:val="en-US"/>
              </w:rPr>
            </w:pPr>
            <w:r>
              <w:rPr>
                <w:lang w:val="en-US"/>
              </w:rPr>
              <w:t>10</w:t>
            </w:r>
          </w:p>
        </w:tc>
        <w:tc>
          <w:tcPr>
            <w:tcW w:w="1587" w:type="dxa"/>
          </w:tcPr>
          <w:p w14:paraId="433A6BFC" w14:textId="75C8B24E" w:rsidR="00D51DCE" w:rsidRDefault="00D51DCE" w:rsidP="008F0A9B">
            <w:pPr>
              <w:rPr>
                <w:lang w:val="en-US"/>
              </w:rPr>
            </w:pPr>
            <w:r>
              <w:rPr>
                <w:lang w:val="en-US"/>
              </w:rPr>
              <w:t>5</w:t>
            </w:r>
          </w:p>
        </w:tc>
        <w:tc>
          <w:tcPr>
            <w:tcW w:w="1474" w:type="dxa"/>
          </w:tcPr>
          <w:p w14:paraId="31C44CE0" w14:textId="2F6D585E" w:rsidR="00D51DCE" w:rsidRDefault="00D51DCE" w:rsidP="008F0A9B">
            <w:pPr>
              <w:rPr>
                <w:lang w:val="en-US"/>
              </w:rPr>
            </w:pPr>
            <w:r>
              <w:rPr>
                <w:lang w:val="en-US"/>
              </w:rPr>
              <w:t>3</w:t>
            </w:r>
          </w:p>
        </w:tc>
      </w:tr>
      <w:tr w:rsidR="00D51DCE" w14:paraId="759FE9A3" w14:textId="77777777" w:rsidTr="005F7F03">
        <w:tc>
          <w:tcPr>
            <w:tcW w:w="3256" w:type="dxa"/>
          </w:tcPr>
          <w:p w14:paraId="3203A56B" w14:textId="0B4A6D62" w:rsidR="00D51DCE" w:rsidRDefault="00D51DCE" w:rsidP="008F0A9B">
            <w:pPr>
              <w:rPr>
                <w:lang w:val="en-US"/>
              </w:rPr>
            </w:pPr>
            <w:r>
              <w:rPr>
                <w:lang w:val="en-US"/>
              </w:rPr>
              <w:t>Absolute energy</w:t>
            </w:r>
          </w:p>
        </w:tc>
        <w:tc>
          <w:tcPr>
            <w:tcW w:w="1587" w:type="dxa"/>
          </w:tcPr>
          <w:p w14:paraId="50EDC459" w14:textId="06BF3328" w:rsidR="00D51DCE" w:rsidRDefault="00522427" w:rsidP="008F0A9B">
            <w:pPr>
              <w:rPr>
                <w:lang w:val="en-US"/>
              </w:rPr>
            </w:pPr>
            <w:r w:rsidRPr="00522427">
              <w:rPr>
                <w:lang w:val="en-US"/>
              </w:rPr>
              <w:t>145342876</w:t>
            </w:r>
            <w:r>
              <w:rPr>
                <w:lang w:val="en-US"/>
              </w:rPr>
              <w:t xml:space="preserve"> units</w:t>
            </w:r>
          </w:p>
        </w:tc>
        <w:tc>
          <w:tcPr>
            <w:tcW w:w="1587" w:type="dxa"/>
          </w:tcPr>
          <w:p w14:paraId="4C92794D" w14:textId="32C10D3E" w:rsidR="00D51DCE" w:rsidRDefault="00522427" w:rsidP="008F0A9B">
            <w:pPr>
              <w:rPr>
                <w:lang w:val="en-US"/>
              </w:rPr>
            </w:pPr>
            <w:r w:rsidRPr="00522427">
              <w:rPr>
                <w:lang w:val="en-US"/>
              </w:rPr>
              <w:t>198960000</w:t>
            </w:r>
            <w:r>
              <w:rPr>
                <w:lang w:val="en-US"/>
              </w:rPr>
              <w:t xml:space="preserve"> units</w:t>
            </w:r>
          </w:p>
        </w:tc>
        <w:tc>
          <w:tcPr>
            <w:tcW w:w="1587" w:type="dxa"/>
          </w:tcPr>
          <w:p w14:paraId="2A445930" w14:textId="4271DAEE" w:rsidR="00D51DCE" w:rsidRDefault="00522427" w:rsidP="008F0A9B">
            <w:pPr>
              <w:rPr>
                <w:lang w:val="en-US"/>
              </w:rPr>
            </w:pPr>
            <w:r w:rsidRPr="00522427">
              <w:rPr>
                <w:lang w:val="en-US"/>
              </w:rPr>
              <w:t>102274284</w:t>
            </w:r>
            <w:r>
              <w:rPr>
                <w:lang w:val="en-US"/>
              </w:rPr>
              <w:t xml:space="preserve"> units</w:t>
            </w:r>
          </w:p>
        </w:tc>
        <w:tc>
          <w:tcPr>
            <w:tcW w:w="1474" w:type="dxa"/>
          </w:tcPr>
          <w:p w14:paraId="1B1E5497" w14:textId="2941D8A9" w:rsidR="00D51DCE" w:rsidRDefault="00226A70" w:rsidP="008F0A9B">
            <w:pPr>
              <w:rPr>
                <w:lang w:val="en-US"/>
              </w:rPr>
            </w:pPr>
            <w:r w:rsidRPr="00226A70">
              <w:rPr>
                <w:lang w:val="en-US"/>
              </w:rPr>
              <w:t>77486778</w:t>
            </w:r>
            <w:r>
              <w:rPr>
                <w:lang w:val="en-US"/>
              </w:rPr>
              <w:t xml:space="preserve"> units</w:t>
            </w:r>
          </w:p>
        </w:tc>
      </w:tr>
      <w:tr w:rsidR="00D51DCE" w14:paraId="18020367" w14:textId="77777777" w:rsidTr="005F7F03">
        <w:tc>
          <w:tcPr>
            <w:tcW w:w="3256" w:type="dxa"/>
          </w:tcPr>
          <w:p w14:paraId="3EB77398" w14:textId="4C326922" w:rsidR="00D51DCE" w:rsidRDefault="00D51DCE" w:rsidP="008F0A9B">
            <w:pPr>
              <w:rPr>
                <w:lang w:val="en-US"/>
              </w:rPr>
            </w:pPr>
            <w:r>
              <w:rPr>
                <w:lang w:val="en-US"/>
              </w:rPr>
              <w:t>Mean latency</w:t>
            </w:r>
          </w:p>
        </w:tc>
        <w:tc>
          <w:tcPr>
            <w:tcW w:w="1587" w:type="dxa"/>
          </w:tcPr>
          <w:p w14:paraId="1EDA7386" w14:textId="54AEA238" w:rsidR="00D51DCE" w:rsidRDefault="00522427" w:rsidP="008F0A9B">
            <w:pPr>
              <w:rPr>
                <w:lang w:val="en-US"/>
              </w:rPr>
            </w:pPr>
            <w:r>
              <w:rPr>
                <w:lang w:val="en-US"/>
              </w:rPr>
              <w:t>46.7 ms</w:t>
            </w:r>
          </w:p>
        </w:tc>
        <w:tc>
          <w:tcPr>
            <w:tcW w:w="1587" w:type="dxa"/>
          </w:tcPr>
          <w:p w14:paraId="3D8EA556" w14:textId="7AF2F577" w:rsidR="00D51DCE" w:rsidRDefault="00522427" w:rsidP="008F0A9B">
            <w:pPr>
              <w:rPr>
                <w:lang w:val="en-US"/>
              </w:rPr>
            </w:pPr>
            <w:r>
              <w:rPr>
                <w:lang w:val="en-US"/>
              </w:rPr>
              <w:t>5.2 ms</w:t>
            </w:r>
          </w:p>
        </w:tc>
        <w:tc>
          <w:tcPr>
            <w:tcW w:w="1587" w:type="dxa"/>
          </w:tcPr>
          <w:p w14:paraId="24699CED" w14:textId="4F14884C" w:rsidR="00D51DCE" w:rsidRDefault="00226A70" w:rsidP="008F0A9B">
            <w:pPr>
              <w:rPr>
                <w:lang w:val="en-US"/>
              </w:rPr>
            </w:pPr>
            <w:r>
              <w:rPr>
                <w:lang w:val="en-US"/>
              </w:rPr>
              <w:t>14.5 ms</w:t>
            </w:r>
          </w:p>
        </w:tc>
        <w:tc>
          <w:tcPr>
            <w:tcW w:w="1474" w:type="dxa"/>
          </w:tcPr>
          <w:p w14:paraId="02B5EAEC" w14:textId="26ADE694" w:rsidR="00D51DCE" w:rsidRDefault="00226A70" w:rsidP="008F0A9B">
            <w:pPr>
              <w:rPr>
                <w:lang w:val="en-US"/>
              </w:rPr>
            </w:pPr>
            <w:r>
              <w:rPr>
                <w:lang w:val="en-US"/>
              </w:rPr>
              <w:t>31.1 ms</w:t>
            </w:r>
          </w:p>
        </w:tc>
      </w:tr>
      <w:tr w:rsidR="00D51DCE" w14:paraId="5384AC29" w14:textId="77777777" w:rsidTr="005F7F03">
        <w:tc>
          <w:tcPr>
            <w:tcW w:w="3256" w:type="dxa"/>
          </w:tcPr>
          <w:p w14:paraId="3778AE36" w14:textId="6912BD44" w:rsidR="00D51DCE" w:rsidRDefault="00D51DCE" w:rsidP="008F0A9B">
            <w:pPr>
              <w:rPr>
                <w:lang w:val="en-US"/>
              </w:rPr>
            </w:pPr>
            <w:r>
              <w:rPr>
                <w:lang w:val="en-US"/>
              </w:rPr>
              <w:t>Relative energy to maximum energy</w:t>
            </w:r>
          </w:p>
        </w:tc>
        <w:tc>
          <w:tcPr>
            <w:tcW w:w="1587" w:type="dxa"/>
          </w:tcPr>
          <w:p w14:paraId="2BC02057" w14:textId="2B359713" w:rsidR="00D51DCE" w:rsidRDefault="004411F8" w:rsidP="008F0A9B">
            <w:pPr>
              <w:rPr>
                <w:lang w:val="en-US"/>
              </w:rPr>
            </w:pPr>
            <w:r>
              <w:rPr>
                <w:lang w:val="en-US"/>
              </w:rPr>
              <w:t>52.3 %</w:t>
            </w:r>
          </w:p>
        </w:tc>
        <w:tc>
          <w:tcPr>
            <w:tcW w:w="1587" w:type="dxa"/>
          </w:tcPr>
          <w:p w14:paraId="04A57177" w14:textId="281BA3D4" w:rsidR="00D51DCE" w:rsidRDefault="004411F8" w:rsidP="008F0A9B">
            <w:pPr>
              <w:rPr>
                <w:lang w:val="en-US"/>
              </w:rPr>
            </w:pPr>
            <w:r>
              <w:rPr>
                <w:lang w:val="en-US"/>
              </w:rPr>
              <w:t>68.5 %</w:t>
            </w:r>
          </w:p>
        </w:tc>
        <w:tc>
          <w:tcPr>
            <w:tcW w:w="1587" w:type="dxa"/>
          </w:tcPr>
          <w:p w14:paraId="59FE9D1F" w14:textId="50F7C7C7" w:rsidR="00D51DCE" w:rsidRDefault="004411F8" w:rsidP="008F0A9B">
            <w:pPr>
              <w:rPr>
                <w:lang w:val="en-US"/>
              </w:rPr>
            </w:pPr>
            <w:r>
              <w:rPr>
                <w:lang w:val="en-US"/>
              </w:rPr>
              <w:t>35.2 %</w:t>
            </w:r>
          </w:p>
        </w:tc>
        <w:tc>
          <w:tcPr>
            <w:tcW w:w="1474" w:type="dxa"/>
          </w:tcPr>
          <w:p w14:paraId="17DEA5A0" w14:textId="0E979442" w:rsidR="00D51DCE" w:rsidRDefault="004411F8" w:rsidP="008F0A9B">
            <w:pPr>
              <w:rPr>
                <w:lang w:val="en-US"/>
              </w:rPr>
            </w:pPr>
            <w:r>
              <w:rPr>
                <w:lang w:val="en-US"/>
              </w:rPr>
              <w:t>26.7 %</w:t>
            </w:r>
          </w:p>
        </w:tc>
      </w:tr>
      <w:tr w:rsidR="00D51DCE" w14:paraId="33A38EF1" w14:textId="77777777" w:rsidTr="005F7F03">
        <w:tc>
          <w:tcPr>
            <w:tcW w:w="3256" w:type="dxa"/>
          </w:tcPr>
          <w:p w14:paraId="38518151" w14:textId="7B9B0C4E" w:rsidR="00D51DCE" w:rsidRDefault="00D51DCE" w:rsidP="008F0A9B">
            <w:pPr>
              <w:rPr>
                <w:lang w:val="en-US"/>
              </w:rPr>
            </w:pPr>
            <w:r>
              <w:rPr>
                <w:lang w:val="en-US"/>
              </w:rPr>
              <w:t>Relative mean latency to maximum mean latency</w:t>
            </w:r>
          </w:p>
        </w:tc>
        <w:tc>
          <w:tcPr>
            <w:tcW w:w="1587" w:type="dxa"/>
          </w:tcPr>
          <w:p w14:paraId="29DAD8FE" w14:textId="75609C80" w:rsidR="00D51DCE" w:rsidRDefault="004411F8" w:rsidP="008F0A9B">
            <w:pPr>
              <w:rPr>
                <w:lang w:val="en-US"/>
              </w:rPr>
            </w:pPr>
            <w:r>
              <w:rPr>
                <w:lang w:val="en-US"/>
              </w:rPr>
              <w:t>65.2 %</w:t>
            </w:r>
          </w:p>
        </w:tc>
        <w:tc>
          <w:tcPr>
            <w:tcW w:w="1587" w:type="dxa"/>
          </w:tcPr>
          <w:p w14:paraId="4BC35693" w14:textId="75F7EA13" w:rsidR="00D51DCE" w:rsidRDefault="004411F8" w:rsidP="008F0A9B">
            <w:pPr>
              <w:rPr>
                <w:lang w:val="en-US"/>
              </w:rPr>
            </w:pPr>
            <w:r>
              <w:rPr>
                <w:lang w:val="en-US"/>
              </w:rPr>
              <w:t>7.7 %</w:t>
            </w:r>
          </w:p>
        </w:tc>
        <w:tc>
          <w:tcPr>
            <w:tcW w:w="1587" w:type="dxa"/>
          </w:tcPr>
          <w:p w14:paraId="1FDD1820" w14:textId="4FDE8B94" w:rsidR="00D51DCE" w:rsidRDefault="004411F8" w:rsidP="008F0A9B">
            <w:pPr>
              <w:rPr>
                <w:lang w:val="en-US"/>
              </w:rPr>
            </w:pPr>
            <w:r>
              <w:rPr>
                <w:lang w:val="en-US"/>
              </w:rPr>
              <w:t>21.3 %</w:t>
            </w:r>
          </w:p>
        </w:tc>
        <w:tc>
          <w:tcPr>
            <w:tcW w:w="1474" w:type="dxa"/>
          </w:tcPr>
          <w:p w14:paraId="7FF34B7A" w14:textId="05388DA4" w:rsidR="00D51DCE" w:rsidRDefault="004411F8" w:rsidP="008F0A9B">
            <w:pPr>
              <w:rPr>
                <w:lang w:val="en-US"/>
              </w:rPr>
            </w:pPr>
            <w:r>
              <w:rPr>
                <w:lang w:val="en-US"/>
              </w:rPr>
              <w:t>45.7 %</w:t>
            </w:r>
          </w:p>
        </w:tc>
      </w:tr>
    </w:tbl>
    <w:p w14:paraId="442B3A56" w14:textId="31C49FB9" w:rsidR="00D51DCE" w:rsidRDefault="00D51DCE" w:rsidP="00DD4A49">
      <w:pPr>
        <w:rPr>
          <w:b/>
        </w:rPr>
      </w:pPr>
    </w:p>
    <w:p w14:paraId="5F3047F5" w14:textId="19112D1C" w:rsidR="00791B6E" w:rsidRDefault="00791B6E" w:rsidP="00DD4A49">
      <w:pPr>
        <w:rPr>
          <w:b/>
        </w:rPr>
      </w:pPr>
      <w:r w:rsidRPr="0019262C">
        <w:rPr>
          <w:b/>
        </w:rPr>
        <w:t>Observation</w:t>
      </w:r>
      <w:r>
        <w:rPr>
          <w:b/>
        </w:rPr>
        <w:t xml:space="preserve"> </w:t>
      </w:r>
      <w:r w:rsidR="006D077E">
        <w:rPr>
          <w:b/>
        </w:rPr>
        <w:t>1</w:t>
      </w:r>
      <w:r w:rsidRPr="0019262C">
        <w:rPr>
          <w:b/>
        </w:rPr>
        <w:t xml:space="preserve">: </w:t>
      </w:r>
      <w:r>
        <w:rPr>
          <w:b/>
        </w:rPr>
        <w:t>S</w:t>
      </w:r>
      <w:r w:rsidRPr="0019262C">
        <w:rPr>
          <w:b/>
        </w:rPr>
        <w:t>hort On Duration (4 ms) and short Inactivity Timer (5-20 ms) results in significant energy savings with limited impact on latency</w:t>
      </w:r>
      <w:r>
        <w:rPr>
          <w:b/>
        </w:rPr>
        <w:t xml:space="preserve"> as compared to the baseline DRX configuration.</w:t>
      </w:r>
    </w:p>
    <w:p w14:paraId="12AAC110" w14:textId="6C785F99" w:rsidR="00B420D6" w:rsidRDefault="00B420D6" w:rsidP="00B420D6">
      <w:pPr>
        <w:rPr>
          <w:b/>
        </w:rPr>
      </w:pPr>
      <w:r w:rsidRPr="0019262C">
        <w:rPr>
          <w:b/>
        </w:rPr>
        <w:t>Observation</w:t>
      </w:r>
      <w:r>
        <w:rPr>
          <w:b/>
        </w:rPr>
        <w:t xml:space="preserve"> </w:t>
      </w:r>
      <w:r w:rsidR="006D077E">
        <w:rPr>
          <w:b/>
        </w:rPr>
        <w:t>2</w:t>
      </w:r>
      <w:r w:rsidRPr="0019262C">
        <w:rPr>
          <w:b/>
        </w:rPr>
        <w:t xml:space="preserve">: </w:t>
      </w:r>
      <w:r w:rsidR="00F02742">
        <w:rPr>
          <w:b/>
        </w:rPr>
        <w:t xml:space="preserve">Release 15 </w:t>
      </w:r>
      <w:r>
        <w:rPr>
          <w:b/>
        </w:rPr>
        <w:t>S</w:t>
      </w:r>
      <w:r w:rsidRPr="0019262C">
        <w:rPr>
          <w:b/>
        </w:rPr>
        <w:t xml:space="preserve">hort </w:t>
      </w:r>
      <w:r>
        <w:rPr>
          <w:b/>
        </w:rPr>
        <w:t xml:space="preserve">DRX </w:t>
      </w:r>
      <w:r w:rsidR="00587A95">
        <w:rPr>
          <w:b/>
        </w:rPr>
        <w:t>provides significant energy</w:t>
      </w:r>
      <w:r w:rsidR="000238A0">
        <w:rPr>
          <w:b/>
        </w:rPr>
        <w:t>-latency</w:t>
      </w:r>
      <w:r w:rsidR="00F02742">
        <w:rPr>
          <w:b/>
        </w:rPr>
        <w:t xml:space="preserve"> improvement as compared to the use of Inactivity timer.</w:t>
      </w:r>
    </w:p>
    <w:p w14:paraId="7EEAC05B" w14:textId="60F85CC7" w:rsidR="004D0095" w:rsidRDefault="004D0095" w:rsidP="00B420D6">
      <w:pPr>
        <w:rPr>
          <w:b/>
        </w:rPr>
      </w:pPr>
      <w:r>
        <w:rPr>
          <w:b/>
        </w:rPr>
        <w:t xml:space="preserve">Proposal </w:t>
      </w:r>
      <w:r w:rsidR="006D077E">
        <w:rPr>
          <w:b/>
        </w:rPr>
        <w:t>2</w:t>
      </w:r>
      <w:r>
        <w:rPr>
          <w:b/>
        </w:rPr>
        <w:t xml:space="preserve">: </w:t>
      </w:r>
      <w:r w:rsidR="0089306E">
        <w:rPr>
          <w:b/>
        </w:rPr>
        <w:t xml:space="preserve">Account for </w:t>
      </w:r>
      <w:r w:rsidR="00B45396">
        <w:rPr>
          <w:b/>
        </w:rPr>
        <w:t>R</w:t>
      </w:r>
      <w:r>
        <w:rPr>
          <w:b/>
        </w:rPr>
        <w:t xml:space="preserve">elease 15 long and short DRX when evaluating the energy-latency </w:t>
      </w:r>
      <w:r w:rsidR="002C45A7">
        <w:rPr>
          <w:b/>
        </w:rPr>
        <w:t>performance</w:t>
      </w:r>
      <w:r>
        <w:rPr>
          <w:b/>
        </w:rPr>
        <w:t xml:space="preserve"> of release 16 schemes.</w:t>
      </w:r>
      <w:r w:rsidR="002C45A7">
        <w:rPr>
          <w:b/>
        </w:rPr>
        <w:t xml:space="preserve"> </w:t>
      </w:r>
      <w:r w:rsidR="002C45A7">
        <w:rPr>
          <w:b/>
        </w:rPr>
        <w:fldChar w:fldCharType="begin"/>
      </w:r>
      <w:r w:rsidR="002C45A7">
        <w:rPr>
          <w:b/>
        </w:rPr>
        <w:instrText xml:space="preserve"> REF _Ref1024603 \h </w:instrText>
      </w:r>
      <w:r w:rsidR="002C45A7">
        <w:rPr>
          <w:b/>
        </w:rPr>
      </w:r>
      <w:r w:rsidR="002C45A7">
        <w:rPr>
          <w:b/>
        </w:rPr>
        <w:fldChar w:fldCharType="separate"/>
      </w:r>
      <w:r w:rsidR="00B15313">
        <w:t xml:space="preserve">Table </w:t>
      </w:r>
      <w:r w:rsidR="00B15313">
        <w:rPr>
          <w:noProof/>
        </w:rPr>
        <w:t>2</w:t>
      </w:r>
      <w:r w:rsidR="00B15313">
        <w:noBreakHyphen/>
      </w:r>
      <w:r w:rsidR="00B15313">
        <w:rPr>
          <w:noProof/>
        </w:rPr>
        <w:t>2</w:t>
      </w:r>
      <w:r w:rsidR="002C45A7">
        <w:rPr>
          <w:b/>
        </w:rPr>
        <w:fldChar w:fldCharType="end"/>
      </w:r>
      <w:r w:rsidR="002C45A7">
        <w:rPr>
          <w:b/>
        </w:rPr>
        <w:t xml:space="preserve"> provides 3 configurations.</w:t>
      </w:r>
    </w:p>
    <w:p w14:paraId="202B97A8" w14:textId="4437D163" w:rsidR="00B420D6" w:rsidRPr="00AC0E14" w:rsidRDefault="00E565B7" w:rsidP="00AC0E14">
      <w:pPr>
        <w:rPr>
          <w:lang w:val="en-US"/>
        </w:rPr>
      </w:pPr>
      <w:r w:rsidRPr="00E565B7">
        <w:t>For sake</w:t>
      </w:r>
      <w:r>
        <w:t xml:space="preserve"> of generality we have also evaluated the DRX parameter sets for the HTTP web browsing model with a mean reading time of 4 s</w:t>
      </w:r>
      <w:r w:rsidR="004200ED">
        <w:t xml:space="preserve"> </w:t>
      </w:r>
      <w:r w:rsidR="00AC0E14">
        <w:fldChar w:fldCharType="begin"/>
      </w:r>
      <w:r w:rsidR="00AC0E14">
        <w:instrText xml:space="preserve"> REF _Ref1135258 \r \h </w:instrText>
      </w:r>
      <w:r w:rsidR="00AC0E14">
        <w:fldChar w:fldCharType="separate"/>
      </w:r>
      <w:r w:rsidR="00B15313">
        <w:t>[5]</w:t>
      </w:r>
      <w:r w:rsidR="00AC0E14">
        <w:fldChar w:fldCharType="end"/>
      </w:r>
      <w:r>
        <w:t>.</w:t>
      </w:r>
      <w:r w:rsidR="00AC0E14">
        <w:t xml:space="preserve"> The result is illustrated in </w:t>
      </w:r>
      <w:r w:rsidR="00AC0E14">
        <w:fldChar w:fldCharType="begin"/>
      </w:r>
      <w:r w:rsidR="00AC0E14">
        <w:instrText xml:space="preserve"> REF _Ref1135357 \h </w:instrText>
      </w:r>
      <w:r w:rsidR="00AC0E14">
        <w:fldChar w:fldCharType="separate"/>
      </w:r>
      <w:r w:rsidR="00B15313">
        <w:t xml:space="preserve">Figure </w:t>
      </w:r>
      <w:r w:rsidR="00B15313">
        <w:rPr>
          <w:noProof/>
        </w:rPr>
        <w:t>2</w:t>
      </w:r>
      <w:r w:rsidR="00AC0E14">
        <w:fldChar w:fldCharType="end"/>
      </w:r>
      <w:r w:rsidR="00A374B2">
        <w:t xml:space="preserve"> and selected sets in </w:t>
      </w:r>
      <w:r w:rsidR="00A374B2">
        <w:fldChar w:fldCharType="begin"/>
      </w:r>
      <w:r w:rsidR="00A374B2">
        <w:instrText xml:space="preserve"> REF _Ref1136283 \h </w:instrText>
      </w:r>
      <w:r w:rsidR="00A374B2">
        <w:fldChar w:fldCharType="separate"/>
      </w:r>
      <w:r w:rsidR="00B15313">
        <w:t xml:space="preserve">Table </w:t>
      </w:r>
      <w:r w:rsidR="00B15313">
        <w:rPr>
          <w:noProof/>
        </w:rPr>
        <w:t>2</w:t>
      </w:r>
      <w:r w:rsidR="00B15313">
        <w:noBreakHyphen/>
      </w:r>
      <w:r w:rsidR="00B15313">
        <w:rPr>
          <w:noProof/>
        </w:rPr>
        <w:t>3</w:t>
      </w:r>
      <w:r w:rsidR="00A374B2">
        <w:fldChar w:fldCharType="end"/>
      </w:r>
      <w:r w:rsidR="00AC0E14">
        <w:t xml:space="preserve">. The energy-latency results for web browsing convey the same message as the results in </w:t>
      </w:r>
      <w:r w:rsidR="00AC0E14">
        <w:fldChar w:fldCharType="begin"/>
      </w:r>
      <w:r w:rsidR="00AC0E14">
        <w:instrText xml:space="preserve"> REF _Ref961718 \h </w:instrText>
      </w:r>
      <w:r w:rsidR="00AC0E14">
        <w:fldChar w:fldCharType="separate"/>
      </w:r>
      <w:r w:rsidR="00B15313">
        <w:t xml:space="preserve">Figure </w:t>
      </w:r>
      <w:r w:rsidR="00B15313">
        <w:rPr>
          <w:noProof/>
        </w:rPr>
        <w:t>1</w:t>
      </w:r>
      <w:r w:rsidR="00AC0E14">
        <w:fldChar w:fldCharType="end"/>
      </w:r>
      <w:r w:rsidR="00AC0E14">
        <w:t xml:space="preserve">; the DRX long cycle is dominating the overall performance, while on duration, inactivity timer </w:t>
      </w:r>
      <w:r w:rsidR="00B45396">
        <w:t xml:space="preserve">ca provide </w:t>
      </w:r>
      <w:r w:rsidR="000238A0">
        <w:t>energy-latency improvement as discussed above</w:t>
      </w:r>
      <w:r w:rsidR="00AC0E14">
        <w:t xml:space="preserve">. Clearly </w:t>
      </w:r>
      <w:r w:rsidR="000238A0">
        <w:t xml:space="preserve">using as long </w:t>
      </w:r>
      <w:r w:rsidR="00AC0E14">
        <w:t xml:space="preserve">DRX cycle </w:t>
      </w:r>
      <w:r w:rsidR="000238A0">
        <w:t xml:space="preserve">as possible </w:t>
      </w:r>
      <w:r w:rsidR="00AC0E14">
        <w:t>is beneficial if the achievable latency is acceptable</w:t>
      </w:r>
      <w:r w:rsidR="000238A0">
        <w:t xml:space="preserve"> and the impact to mobility performance can be restricted </w:t>
      </w:r>
      <w:r w:rsidR="000238A0">
        <w:fldChar w:fldCharType="begin"/>
      </w:r>
      <w:r w:rsidR="000238A0">
        <w:instrText xml:space="preserve"> REF _Ref1144551 \r \h </w:instrText>
      </w:r>
      <w:r w:rsidR="000238A0">
        <w:fldChar w:fldCharType="separate"/>
      </w:r>
      <w:r w:rsidR="000238A0">
        <w:t>[6]</w:t>
      </w:r>
      <w:r w:rsidR="000238A0">
        <w:fldChar w:fldCharType="end"/>
      </w:r>
      <w:r w:rsidR="00AC0E14">
        <w:t>.</w:t>
      </w:r>
    </w:p>
    <w:p w14:paraId="493AB69E" w14:textId="77777777" w:rsidR="00AC0E14" w:rsidRDefault="00AC0E14" w:rsidP="00AC0E14">
      <w:pPr>
        <w:keepNext/>
      </w:pPr>
      <w:r>
        <w:rPr>
          <w:noProof/>
        </w:rPr>
        <w:lastRenderedPageBreak/>
        <w:drawing>
          <wp:inline distT="0" distB="0" distL="0" distR="0" wp14:anchorId="45AEB4DA" wp14:editId="68E377F1">
            <wp:extent cx="6120000" cy="2772939"/>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794" r="8358"/>
                    <a:stretch/>
                  </pic:blipFill>
                  <pic:spPr bwMode="auto">
                    <a:xfrm>
                      <a:off x="0" y="0"/>
                      <a:ext cx="6120000" cy="2772939"/>
                    </a:xfrm>
                    <a:prstGeom prst="rect">
                      <a:avLst/>
                    </a:prstGeom>
                    <a:noFill/>
                    <a:ln>
                      <a:noFill/>
                    </a:ln>
                    <a:extLst>
                      <a:ext uri="{53640926-AAD7-44D8-BBD7-CCE9431645EC}">
                        <a14:shadowObscured xmlns:a14="http://schemas.microsoft.com/office/drawing/2010/main"/>
                      </a:ext>
                    </a:extLst>
                  </pic:spPr>
                </pic:pic>
              </a:graphicData>
            </a:graphic>
          </wp:inline>
        </w:drawing>
      </w:r>
    </w:p>
    <w:p w14:paraId="2ADA47B1" w14:textId="6C2792AC" w:rsidR="00AC0E14" w:rsidRPr="00E565B7" w:rsidRDefault="00AC0E14" w:rsidP="00AC0E14">
      <w:pPr>
        <w:pStyle w:val="Caption"/>
      </w:pPr>
      <w:bookmarkStart w:id="4" w:name="_Ref1135357"/>
      <w:r>
        <w:t xml:space="preserve">Figure </w:t>
      </w:r>
      <w:r>
        <w:fldChar w:fldCharType="begin"/>
      </w:r>
      <w:r>
        <w:instrText xml:space="preserve"> SEQ Figure \* ARABIC </w:instrText>
      </w:r>
      <w:r>
        <w:fldChar w:fldCharType="separate"/>
      </w:r>
      <w:r w:rsidR="00B15313">
        <w:rPr>
          <w:noProof/>
        </w:rPr>
        <w:t>2</w:t>
      </w:r>
      <w:r>
        <w:fldChar w:fldCharType="end"/>
      </w:r>
      <w:bookmarkEnd w:id="4"/>
      <w:r>
        <w:t xml:space="preserve"> </w:t>
      </w:r>
      <w:r w:rsidRPr="007C544F">
        <w:t>DRX parameter search result</w:t>
      </w:r>
      <w:r>
        <w:t xml:space="preserve"> for HTTP web browsing</w:t>
      </w:r>
      <w:r w:rsidRPr="007C544F">
        <w:t>. “Cycle” in the legend refers to the DRX long cycle, “inacT” refers to Inactivity Timer, “onD” is the On Duration, “short DRX” is the short DRX cycle, and “#cyc” is the number of short DRX cycles.</w:t>
      </w:r>
    </w:p>
    <w:p w14:paraId="3A05A17D" w14:textId="09FA0607" w:rsidR="00E565B7" w:rsidRDefault="00E565B7" w:rsidP="00DD4A49">
      <w:pPr>
        <w:rPr>
          <w:b/>
        </w:rPr>
      </w:pPr>
    </w:p>
    <w:p w14:paraId="14BDB403" w14:textId="7625FC62" w:rsidR="00A374B2" w:rsidRDefault="00A374B2" w:rsidP="00A374B2">
      <w:pPr>
        <w:pStyle w:val="Caption"/>
        <w:keepNext/>
      </w:pPr>
      <w:bookmarkStart w:id="5" w:name="_Ref1136283"/>
      <w:bookmarkStart w:id="6" w:name="_Ref1136278"/>
      <w:r>
        <w:t xml:space="preserve">Table </w:t>
      </w:r>
      <w:r w:rsidR="00C3586C">
        <w:fldChar w:fldCharType="begin"/>
      </w:r>
      <w:r w:rsidR="00C3586C">
        <w:instrText xml:space="preserve"> STYLEREF 1 \s </w:instrText>
      </w:r>
      <w:r w:rsidR="00C3586C">
        <w:fldChar w:fldCharType="separate"/>
      </w:r>
      <w:r w:rsidR="00C3586C">
        <w:rPr>
          <w:noProof/>
        </w:rPr>
        <w:t>2</w:t>
      </w:r>
      <w:r w:rsidR="00C3586C">
        <w:fldChar w:fldCharType="end"/>
      </w:r>
      <w:r w:rsidR="00C3586C">
        <w:noBreakHyphen/>
      </w:r>
      <w:r w:rsidR="00C3586C">
        <w:fldChar w:fldCharType="begin"/>
      </w:r>
      <w:r w:rsidR="00C3586C">
        <w:instrText xml:space="preserve"> SEQ Table \* ARABIC \s 1 </w:instrText>
      </w:r>
      <w:r w:rsidR="00C3586C">
        <w:fldChar w:fldCharType="separate"/>
      </w:r>
      <w:r w:rsidR="00C3586C">
        <w:rPr>
          <w:noProof/>
        </w:rPr>
        <w:t>3</w:t>
      </w:r>
      <w:r w:rsidR="00C3586C">
        <w:fldChar w:fldCharType="end"/>
      </w:r>
      <w:bookmarkEnd w:id="5"/>
      <w:r>
        <w:t xml:space="preserve"> </w:t>
      </w:r>
      <w:r w:rsidRPr="00EF63A4">
        <w:t xml:space="preserve">Selected DRX parameter search results for </w:t>
      </w:r>
      <w:r>
        <w:t>web browsing.</w:t>
      </w:r>
      <w:bookmarkEnd w:id="6"/>
    </w:p>
    <w:tbl>
      <w:tblPr>
        <w:tblStyle w:val="TableGrid"/>
        <w:tblW w:w="9491" w:type="dxa"/>
        <w:tblLook w:val="04A0" w:firstRow="1" w:lastRow="0" w:firstColumn="1" w:lastColumn="0" w:noHBand="0" w:noVBand="1"/>
      </w:tblPr>
      <w:tblGrid>
        <w:gridCol w:w="3256"/>
        <w:gridCol w:w="1587"/>
        <w:gridCol w:w="1587"/>
        <w:gridCol w:w="1587"/>
        <w:gridCol w:w="1474"/>
      </w:tblGrid>
      <w:tr w:rsidR="006A22FC" w14:paraId="606F5529" w14:textId="77777777" w:rsidTr="00B45396">
        <w:tc>
          <w:tcPr>
            <w:tcW w:w="3256" w:type="dxa"/>
          </w:tcPr>
          <w:p w14:paraId="5F2F28A7" w14:textId="77777777" w:rsidR="006A22FC" w:rsidRDefault="006A22FC" w:rsidP="00B45396">
            <w:pPr>
              <w:rPr>
                <w:lang w:val="en-US"/>
              </w:rPr>
            </w:pPr>
            <w:r>
              <w:rPr>
                <w:lang w:val="en-US"/>
              </w:rPr>
              <w:t>Parameter</w:t>
            </w:r>
          </w:p>
        </w:tc>
        <w:tc>
          <w:tcPr>
            <w:tcW w:w="1587" w:type="dxa"/>
          </w:tcPr>
          <w:p w14:paraId="2F3766C9" w14:textId="77777777" w:rsidR="006A22FC" w:rsidRDefault="006A22FC" w:rsidP="00B45396">
            <w:pPr>
              <w:rPr>
                <w:lang w:val="en-US"/>
              </w:rPr>
            </w:pPr>
            <w:r>
              <w:rPr>
                <w:lang w:val="en-US"/>
              </w:rPr>
              <w:t>Reference case</w:t>
            </w:r>
          </w:p>
        </w:tc>
        <w:tc>
          <w:tcPr>
            <w:tcW w:w="1587" w:type="dxa"/>
          </w:tcPr>
          <w:p w14:paraId="7B6EF7DF" w14:textId="77777777" w:rsidR="006A22FC" w:rsidRDefault="006A22FC" w:rsidP="00B45396">
            <w:pPr>
              <w:rPr>
                <w:lang w:val="en-US"/>
              </w:rPr>
            </w:pPr>
            <w:r>
              <w:rPr>
                <w:lang w:val="en-US"/>
              </w:rPr>
              <w:t>Short DRX i</w:t>
            </w:r>
          </w:p>
        </w:tc>
        <w:tc>
          <w:tcPr>
            <w:tcW w:w="1587" w:type="dxa"/>
          </w:tcPr>
          <w:p w14:paraId="6B281175" w14:textId="77777777" w:rsidR="006A22FC" w:rsidRDefault="006A22FC" w:rsidP="00B45396">
            <w:pPr>
              <w:rPr>
                <w:lang w:val="en-US"/>
              </w:rPr>
            </w:pPr>
            <w:r>
              <w:rPr>
                <w:lang w:val="en-US"/>
              </w:rPr>
              <w:t>Short DRX ii</w:t>
            </w:r>
          </w:p>
        </w:tc>
        <w:tc>
          <w:tcPr>
            <w:tcW w:w="1474" w:type="dxa"/>
          </w:tcPr>
          <w:p w14:paraId="7B32A19F" w14:textId="77777777" w:rsidR="006A22FC" w:rsidRDefault="006A22FC" w:rsidP="00B45396">
            <w:pPr>
              <w:rPr>
                <w:lang w:val="en-US"/>
              </w:rPr>
            </w:pPr>
            <w:r>
              <w:rPr>
                <w:lang w:val="en-US"/>
              </w:rPr>
              <w:t>Short DRX iii</w:t>
            </w:r>
          </w:p>
        </w:tc>
      </w:tr>
      <w:tr w:rsidR="006A22FC" w14:paraId="21BDEBED" w14:textId="77777777" w:rsidTr="00B45396">
        <w:tc>
          <w:tcPr>
            <w:tcW w:w="3256" w:type="dxa"/>
          </w:tcPr>
          <w:p w14:paraId="2A22DE3D" w14:textId="77777777" w:rsidR="006A22FC" w:rsidRDefault="006A22FC" w:rsidP="00B45396">
            <w:pPr>
              <w:rPr>
                <w:lang w:val="en-US"/>
              </w:rPr>
            </w:pPr>
            <w:r>
              <w:rPr>
                <w:lang w:val="en-US"/>
              </w:rPr>
              <w:t>DRX long cycle</w:t>
            </w:r>
          </w:p>
        </w:tc>
        <w:tc>
          <w:tcPr>
            <w:tcW w:w="1587" w:type="dxa"/>
          </w:tcPr>
          <w:p w14:paraId="16B4838F" w14:textId="77777777" w:rsidR="006A22FC" w:rsidRDefault="006A22FC" w:rsidP="00B45396">
            <w:pPr>
              <w:rPr>
                <w:lang w:val="en-US"/>
              </w:rPr>
            </w:pPr>
            <w:r>
              <w:rPr>
                <w:lang w:val="en-US"/>
              </w:rPr>
              <w:t>160 ms</w:t>
            </w:r>
          </w:p>
        </w:tc>
        <w:tc>
          <w:tcPr>
            <w:tcW w:w="1587" w:type="dxa"/>
          </w:tcPr>
          <w:p w14:paraId="2627BDAC" w14:textId="77777777" w:rsidR="006A22FC" w:rsidRDefault="006A22FC" w:rsidP="00B45396">
            <w:pPr>
              <w:rPr>
                <w:lang w:val="en-US"/>
              </w:rPr>
            </w:pPr>
            <w:r>
              <w:rPr>
                <w:lang w:val="en-US"/>
              </w:rPr>
              <w:t>20 ms</w:t>
            </w:r>
          </w:p>
        </w:tc>
        <w:tc>
          <w:tcPr>
            <w:tcW w:w="1587" w:type="dxa"/>
          </w:tcPr>
          <w:p w14:paraId="5DA43637" w14:textId="77777777" w:rsidR="006A22FC" w:rsidRDefault="006A22FC" w:rsidP="00B45396">
            <w:pPr>
              <w:rPr>
                <w:lang w:val="en-US"/>
              </w:rPr>
            </w:pPr>
            <w:r>
              <w:rPr>
                <w:lang w:val="en-US"/>
              </w:rPr>
              <w:t>40 ms</w:t>
            </w:r>
          </w:p>
        </w:tc>
        <w:tc>
          <w:tcPr>
            <w:tcW w:w="1474" w:type="dxa"/>
          </w:tcPr>
          <w:p w14:paraId="7FC0C7CC" w14:textId="77777777" w:rsidR="006A22FC" w:rsidRDefault="006A22FC" w:rsidP="00B45396">
            <w:pPr>
              <w:rPr>
                <w:lang w:val="en-US"/>
              </w:rPr>
            </w:pPr>
            <w:r>
              <w:rPr>
                <w:lang w:val="en-US"/>
              </w:rPr>
              <w:t>80 ms</w:t>
            </w:r>
          </w:p>
        </w:tc>
      </w:tr>
      <w:tr w:rsidR="006A22FC" w14:paraId="47598911" w14:textId="77777777" w:rsidTr="00B45396">
        <w:tc>
          <w:tcPr>
            <w:tcW w:w="3256" w:type="dxa"/>
          </w:tcPr>
          <w:p w14:paraId="0E109EAB" w14:textId="77777777" w:rsidR="006A22FC" w:rsidRDefault="006A22FC" w:rsidP="00B45396">
            <w:pPr>
              <w:rPr>
                <w:lang w:val="en-US"/>
              </w:rPr>
            </w:pPr>
            <w:r>
              <w:rPr>
                <w:lang w:val="en-US"/>
              </w:rPr>
              <w:t>DRX inactivity timer</w:t>
            </w:r>
          </w:p>
        </w:tc>
        <w:tc>
          <w:tcPr>
            <w:tcW w:w="1587" w:type="dxa"/>
          </w:tcPr>
          <w:p w14:paraId="2EA3C91C" w14:textId="77777777" w:rsidR="006A22FC" w:rsidRDefault="006A22FC" w:rsidP="00B45396">
            <w:pPr>
              <w:rPr>
                <w:lang w:val="en-US"/>
              </w:rPr>
            </w:pPr>
            <w:r>
              <w:rPr>
                <w:lang w:val="en-US"/>
              </w:rPr>
              <w:t>100 ms</w:t>
            </w:r>
          </w:p>
        </w:tc>
        <w:tc>
          <w:tcPr>
            <w:tcW w:w="1587" w:type="dxa"/>
          </w:tcPr>
          <w:p w14:paraId="5C66F97B" w14:textId="77777777" w:rsidR="006A22FC" w:rsidRDefault="006A22FC" w:rsidP="00B45396">
            <w:pPr>
              <w:rPr>
                <w:lang w:val="en-US"/>
              </w:rPr>
            </w:pPr>
            <w:r>
              <w:rPr>
                <w:lang w:val="en-US"/>
              </w:rPr>
              <w:t>5 ms</w:t>
            </w:r>
          </w:p>
        </w:tc>
        <w:tc>
          <w:tcPr>
            <w:tcW w:w="1587" w:type="dxa"/>
          </w:tcPr>
          <w:p w14:paraId="757DDA5E" w14:textId="77777777" w:rsidR="006A22FC" w:rsidRDefault="006A22FC" w:rsidP="00B45396">
            <w:pPr>
              <w:rPr>
                <w:lang w:val="en-US"/>
              </w:rPr>
            </w:pPr>
            <w:r>
              <w:rPr>
                <w:lang w:val="en-US"/>
              </w:rPr>
              <w:t>5 ms</w:t>
            </w:r>
          </w:p>
        </w:tc>
        <w:tc>
          <w:tcPr>
            <w:tcW w:w="1474" w:type="dxa"/>
          </w:tcPr>
          <w:p w14:paraId="782F3D8F" w14:textId="77777777" w:rsidR="006A22FC" w:rsidRDefault="006A22FC" w:rsidP="00B45396">
            <w:pPr>
              <w:rPr>
                <w:lang w:val="en-US"/>
              </w:rPr>
            </w:pPr>
            <w:r>
              <w:rPr>
                <w:lang w:val="en-US"/>
              </w:rPr>
              <w:t>5 ms</w:t>
            </w:r>
          </w:p>
        </w:tc>
      </w:tr>
      <w:tr w:rsidR="006A22FC" w14:paraId="6ECEA0EC" w14:textId="77777777" w:rsidTr="00B45396">
        <w:tc>
          <w:tcPr>
            <w:tcW w:w="3256" w:type="dxa"/>
          </w:tcPr>
          <w:p w14:paraId="50EC1D3A" w14:textId="77777777" w:rsidR="006A22FC" w:rsidRDefault="006A22FC" w:rsidP="00B45396">
            <w:pPr>
              <w:rPr>
                <w:lang w:val="en-US"/>
              </w:rPr>
            </w:pPr>
            <w:r>
              <w:rPr>
                <w:lang w:val="en-US"/>
              </w:rPr>
              <w:t>DRX on duration</w:t>
            </w:r>
          </w:p>
        </w:tc>
        <w:tc>
          <w:tcPr>
            <w:tcW w:w="1587" w:type="dxa"/>
          </w:tcPr>
          <w:p w14:paraId="0D2A21ED" w14:textId="77777777" w:rsidR="006A22FC" w:rsidRDefault="006A22FC" w:rsidP="00B45396">
            <w:pPr>
              <w:rPr>
                <w:lang w:val="en-US"/>
              </w:rPr>
            </w:pPr>
            <w:r>
              <w:rPr>
                <w:lang w:val="en-US"/>
              </w:rPr>
              <w:t>8 ms</w:t>
            </w:r>
          </w:p>
        </w:tc>
        <w:tc>
          <w:tcPr>
            <w:tcW w:w="1587" w:type="dxa"/>
          </w:tcPr>
          <w:p w14:paraId="24642B22" w14:textId="77777777" w:rsidR="006A22FC" w:rsidRDefault="006A22FC" w:rsidP="00B45396">
            <w:pPr>
              <w:rPr>
                <w:lang w:val="en-US"/>
              </w:rPr>
            </w:pPr>
            <w:r>
              <w:rPr>
                <w:lang w:val="en-US"/>
              </w:rPr>
              <w:t>4 ms</w:t>
            </w:r>
          </w:p>
        </w:tc>
        <w:tc>
          <w:tcPr>
            <w:tcW w:w="1587" w:type="dxa"/>
          </w:tcPr>
          <w:p w14:paraId="31D78D5F" w14:textId="77777777" w:rsidR="006A22FC" w:rsidRDefault="006A22FC" w:rsidP="00B45396">
            <w:pPr>
              <w:rPr>
                <w:lang w:val="en-US"/>
              </w:rPr>
            </w:pPr>
            <w:r>
              <w:rPr>
                <w:lang w:val="en-US"/>
              </w:rPr>
              <w:t>4 ms</w:t>
            </w:r>
          </w:p>
        </w:tc>
        <w:tc>
          <w:tcPr>
            <w:tcW w:w="1474" w:type="dxa"/>
          </w:tcPr>
          <w:p w14:paraId="35573D12" w14:textId="77777777" w:rsidR="006A22FC" w:rsidRDefault="006A22FC" w:rsidP="00B45396">
            <w:pPr>
              <w:rPr>
                <w:lang w:val="en-US"/>
              </w:rPr>
            </w:pPr>
            <w:r>
              <w:rPr>
                <w:lang w:val="en-US"/>
              </w:rPr>
              <w:t>8 ms</w:t>
            </w:r>
          </w:p>
        </w:tc>
      </w:tr>
      <w:tr w:rsidR="006A22FC" w14:paraId="3E467BEC" w14:textId="77777777" w:rsidTr="00B45396">
        <w:tc>
          <w:tcPr>
            <w:tcW w:w="3256" w:type="dxa"/>
          </w:tcPr>
          <w:p w14:paraId="08005F38" w14:textId="77777777" w:rsidR="006A22FC" w:rsidRDefault="006A22FC" w:rsidP="00B45396">
            <w:pPr>
              <w:rPr>
                <w:lang w:val="en-US"/>
              </w:rPr>
            </w:pPr>
            <w:r>
              <w:rPr>
                <w:lang w:val="en-US"/>
              </w:rPr>
              <w:t>Short DRX cycle</w:t>
            </w:r>
          </w:p>
        </w:tc>
        <w:tc>
          <w:tcPr>
            <w:tcW w:w="1587" w:type="dxa"/>
          </w:tcPr>
          <w:p w14:paraId="1151A6F6" w14:textId="77777777" w:rsidR="006A22FC" w:rsidRDefault="006A22FC" w:rsidP="00B45396">
            <w:pPr>
              <w:rPr>
                <w:lang w:val="en-US"/>
              </w:rPr>
            </w:pPr>
            <w:r>
              <w:rPr>
                <w:lang w:val="en-US"/>
              </w:rPr>
              <w:t>n/a</w:t>
            </w:r>
          </w:p>
        </w:tc>
        <w:tc>
          <w:tcPr>
            <w:tcW w:w="1587" w:type="dxa"/>
          </w:tcPr>
          <w:p w14:paraId="047EE704" w14:textId="77777777" w:rsidR="006A22FC" w:rsidRDefault="006A22FC" w:rsidP="00B45396">
            <w:pPr>
              <w:rPr>
                <w:lang w:val="en-US"/>
              </w:rPr>
            </w:pPr>
            <w:r>
              <w:rPr>
                <w:lang w:val="en-US"/>
              </w:rPr>
              <w:t>10 ms</w:t>
            </w:r>
          </w:p>
        </w:tc>
        <w:tc>
          <w:tcPr>
            <w:tcW w:w="1587" w:type="dxa"/>
          </w:tcPr>
          <w:p w14:paraId="1371280C" w14:textId="77777777" w:rsidR="006A22FC" w:rsidRDefault="006A22FC" w:rsidP="00B45396">
            <w:pPr>
              <w:rPr>
                <w:lang w:val="en-US"/>
              </w:rPr>
            </w:pPr>
            <w:r>
              <w:rPr>
                <w:lang w:val="en-US"/>
              </w:rPr>
              <w:t>20 ms</w:t>
            </w:r>
          </w:p>
        </w:tc>
        <w:tc>
          <w:tcPr>
            <w:tcW w:w="1474" w:type="dxa"/>
          </w:tcPr>
          <w:p w14:paraId="771A128C" w14:textId="77777777" w:rsidR="006A22FC" w:rsidRDefault="006A22FC" w:rsidP="00B45396">
            <w:pPr>
              <w:rPr>
                <w:lang w:val="en-US"/>
              </w:rPr>
            </w:pPr>
            <w:r>
              <w:rPr>
                <w:lang w:val="en-US"/>
              </w:rPr>
              <w:t>40 ms</w:t>
            </w:r>
          </w:p>
        </w:tc>
      </w:tr>
      <w:tr w:rsidR="006A22FC" w14:paraId="0EAB769E" w14:textId="77777777" w:rsidTr="00B45396">
        <w:tc>
          <w:tcPr>
            <w:tcW w:w="3256" w:type="dxa"/>
          </w:tcPr>
          <w:p w14:paraId="310CD857" w14:textId="77777777" w:rsidR="006A22FC" w:rsidRDefault="006A22FC" w:rsidP="00B45396">
            <w:pPr>
              <w:rPr>
                <w:lang w:val="en-US"/>
              </w:rPr>
            </w:pPr>
            <w:r>
              <w:rPr>
                <w:lang w:val="en-US"/>
              </w:rPr>
              <w:t>Number of short cycles</w:t>
            </w:r>
          </w:p>
        </w:tc>
        <w:tc>
          <w:tcPr>
            <w:tcW w:w="1587" w:type="dxa"/>
          </w:tcPr>
          <w:p w14:paraId="54D43FA5" w14:textId="77777777" w:rsidR="006A22FC" w:rsidRDefault="006A22FC" w:rsidP="00B45396">
            <w:pPr>
              <w:rPr>
                <w:lang w:val="en-US"/>
              </w:rPr>
            </w:pPr>
            <w:r>
              <w:rPr>
                <w:lang w:val="en-US"/>
              </w:rPr>
              <w:t>n/a</w:t>
            </w:r>
          </w:p>
        </w:tc>
        <w:tc>
          <w:tcPr>
            <w:tcW w:w="1587" w:type="dxa"/>
          </w:tcPr>
          <w:p w14:paraId="6D9A8610" w14:textId="77777777" w:rsidR="006A22FC" w:rsidRDefault="006A22FC" w:rsidP="00B45396">
            <w:pPr>
              <w:rPr>
                <w:lang w:val="en-US"/>
              </w:rPr>
            </w:pPr>
            <w:r>
              <w:rPr>
                <w:lang w:val="en-US"/>
              </w:rPr>
              <w:t>10</w:t>
            </w:r>
          </w:p>
        </w:tc>
        <w:tc>
          <w:tcPr>
            <w:tcW w:w="1587" w:type="dxa"/>
          </w:tcPr>
          <w:p w14:paraId="5C160DF2" w14:textId="77777777" w:rsidR="006A22FC" w:rsidRDefault="006A22FC" w:rsidP="00B45396">
            <w:pPr>
              <w:rPr>
                <w:lang w:val="en-US"/>
              </w:rPr>
            </w:pPr>
            <w:r>
              <w:rPr>
                <w:lang w:val="en-US"/>
              </w:rPr>
              <w:t>5</w:t>
            </w:r>
          </w:p>
        </w:tc>
        <w:tc>
          <w:tcPr>
            <w:tcW w:w="1474" w:type="dxa"/>
          </w:tcPr>
          <w:p w14:paraId="5521D9C0" w14:textId="77777777" w:rsidR="006A22FC" w:rsidRDefault="006A22FC" w:rsidP="00B45396">
            <w:pPr>
              <w:rPr>
                <w:lang w:val="en-US"/>
              </w:rPr>
            </w:pPr>
            <w:r>
              <w:rPr>
                <w:lang w:val="en-US"/>
              </w:rPr>
              <w:t>3</w:t>
            </w:r>
          </w:p>
        </w:tc>
      </w:tr>
      <w:tr w:rsidR="006A22FC" w14:paraId="4CA89B59" w14:textId="77777777" w:rsidTr="00B45396">
        <w:tc>
          <w:tcPr>
            <w:tcW w:w="3256" w:type="dxa"/>
          </w:tcPr>
          <w:p w14:paraId="62F23309" w14:textId="77777777" w:rsidR="006A22FC" w:rsidRDefault="006A22FC" w:rsidP="00B45396">
            <w:pPr>
              <w:rPr>
                <w:lang w:val="en-US"/>
              </w:rPr>
            </w:pPr>
            <w:r>
              <w:rPr>
                <w:lang w:val="en-US"/>
              </w:rPr>
              <w:t>Absolute energy</w:t>
            </w:r>
          </w:p>
        </w:tc>
        <w:tc>
          <w:tcPr>
            <w:tcW w:w="1587" w:type="dxa"/>
          </w:tcPr>
          <w:p w14:paraId="009CBD7C" w14:textId="0E6952BA" w:rsidR="006A22FC" w:rsidRDefault="00E56964" w:rsidP="00B45396">
            <w:pPr>
              <w:rPr>
                <w:lang w:val="en-US"/>
              </w:rPr>
            </w:pPr>
            <w:r w:rsidRPr="00E56964">
              <w:rPr>
                <w:lang w:val="en-US"/>
              </w:rPr>
              <w:t>45016524</w:t>
            </w:r>
            <w:r>
              <w:rPr>
                <w:lang w:val="en-US"/>
              </w:rPr>
              <w:t xml:space="preserve"> units</w:t>
            </w:r>
          </w:p>
        </w:tc>
        <w:tc>
          <w:tcPr>
            <w:tcW w:w="1587" w:type="dxa"/>
          </w:tcPr>
          <w:p w14:paraId="181DF007" w14:textId="66466C84" w:rsidR="006A22FC" w:rsidRDefault="006A22FC" w:rsidP="00B45396">
            <w:pPr>
              <w:rPr>
                <w:lang w:val="en-US"/>
              </w:rPr>
            </w:pPr>
            <w:r w:rsidRPr="006A22FC">
              <w:rPr>
                <w:lang w:val="en-US"/>
              </w:rPr>
              <w:t>170939164</w:t>
            </w:r>
            <w:r>
              <w:rPr>
                <w:lang w:val="en-US"/>
              </w:rPr>
              <w:t xml:space="preserve"> units</w:t>
            </w:r>
          </w:p>
        </w:tc>
        <w:tc>
          <w:tcPr>
            <w:tcW w:w="1587" w:type="dxa"/>
          </w:tcPr>
          <w:p w14:paraId="4F8DF5F0" w14:textId="59B87DEE" w:rsidR="006A22FC" w:rsidRDefault="006A22FC" w:rsidP="00B45396">
            <w:pPr>
              <w:rPr>
                <w:lang w:val="en-US"/>
              </w:rPr>
            </w:pPr>
            <w:r w:rsidRPr="006A22FC">
              <w:rPr>
                <w:lang w:val="en-US"/>
              </w:rPr>
              <w:t>75298707</w:t>
            </w:r>
            <w:r>
              <w:rPr>
                <w:lang w:val="en-US"/>
              </w:rPr>
              <w:t xml:space="preserve"> units</w:t>
            </w:r>
          </w:p>
        </w:tc>
        <w:tc>
          <w:tcPr>
            <w:tcW w:w="1474" w:type="dxa"/>
          </w:tcPr>
          <w:p w14:paraId="1420E2C7" w14:textId="42D6169D" w:rsidR="006A22FC" w:rsidRDefault="006A22FC" w:rsidP="00B45396">
            <w:pPr>
              <w:rPr>
                <w:lang w:val="en-US"/>
              </w:rPr>
            </w:pPr>
            <w:r w:rsidRPr="006A22FC">
              <w:rPr>
                <w:lang w:val="en-US"/>
              </w:rPr>
              <w:t>61838460</w:t>
            </w:r>
            <w:r>
              <w:rPr>
                <w:lang w:val="en-US"/>
              </w:rPr>
              <w:t xml:space="preserve"> units</w:t>
            </w:r>
          </w:p>
        </w:tc>
      </w:tr>
      <w:tr w:rsidR="006A22FC" w14:paraId="504409C7" w14:textId="77777777" w:rsidTr="00B45396">
        <w:tc>
          <w:tcPr>
            <w:tcW w:w="3256" w:type="dxa"/>
          </w:tcPr>
          <w:p w14:paraId="7B5C81DD" w14:textId="77777777" w:rsidR="006A22FC" w:rsidRDefault="006A22FC" w:rsidP="00B45396">
            <w:pPr>
              <w:rPr>
                <w:lang w:val="en-US"/>
              </w:rPr>
            </w:pPr>
            <w:r>
              <w:rPr>
                <w:lang w:val="en-US"/>
              </w:rPr>
              <w:t>Mean latency</w:t>
            </w:r>
          </w:p>
        </w:tc>
        <w:tc>
          <w:tcPr>
            <w:tcW w:w="1587" w:type="dxa"/>
          </w:tcPr>
          <w:p w14:paraId="26EF0801" w14:textId="17928158" w:rsidR="006A22FC" w:rsidRDefault="00E56964" w:rsidP="00B45396">
            <w:pPr>
              <w:rPr>
                <w:lang w:val="en-US"/>
              </w:rPr>
            </w:pPr>
            <w:r>
              <w:rPr>
                <w:lang w:val="en-US"/>
              </w:rPr>
              <w:t>49.5 ms</w:t>
            </w:r>
          </w:p>
        </w:tc>
        <w:tc>
          <w:tcPr>
            <w:tcW w:w="1587" w:type="dxa"/>
          </w:tcPr>
          <w:p w14:paraId="3B12C6A3" w14:textId="2CF7BB17" w:rsidR="006A22FC" w:rsidRDefault="006A22FC" w:rsidP="00B45396">
            <w:pPr>
              <w:rPr>
                <w:lang w:val="en-US"/>
              </w:rPr>
            </w:pPr>
            <w:r>
              <w:rPr>
                <w:lang w:val="en-US"/>
              </w:rPr>
              <w:t>4.66 ms</w:t>
            </w:r>
          </w:p>
        </w:tc>
        <w:tc>
          <w:tcPr>
            <w:tcW w:w="1587" w:type="dxa"/>
          </w:tcPr>
          <w:p w14:paraId="5A5B1E80" w14:textId="258670E9" w:rsidR="006A22FC" w:rsidRDefault="00E56964" w:rsidP="00B45396">
            <w:pPr>
              <w:rPr>
                <w:lang w:val="en-US"/>
              </w:rPr>
            </w:pPr>
            <w:r>
              <w:rPr>
                <w:lang w:val="en-US"/>
              </w:rPr>
              <w:t>14.1 ms</w:t>
            </w:r>
          </w:p>
        </w:tc>
        <w:tc>
          <w:tcPr>
            <w:tcW w:w="1474" w:type="dxa"/>
          </w:tcPr>
          <w:p w14:paraId="74ADF2AF" w14:textId="388360A9" w:rsidR="006A22FC" w:rsidRDefault="006A22FC" w:rsidP="00B45396">
            <w:pPr>
              <w:rPr>
                <w:lang w:val="en-US"/>
              </w:rPr>
            </w:pPr>
            <w:r>
              <w:rPr>
                <w:lang w:val="en-US"/>
              </w:rPr>
              <w:t>29.1 ms</w:t>
            </w:r>
          </w:p>
        </w:tc>
      </w:tr>
      <w:tr w:rsidR="006A22FC" w14:paraId="34CEC115" w14:textId="77777777" w:rsidTr="00B45396">
        <w:tc>
          <w:tcPr>
            <w:tcW w:w="3256" w:type="dxa"/>
          </w:tcPr>
          <w:p w14:paraId="5D37E7D7" w14:textId="77777777" w:rsidR="006A22FC" w:rsidRDefault="006A22FC" w:rsidP="00B45396">
            <w:pPr>
              <w:rPr>
                <w:lang w:val="en-US"/>
              </w:rPr>
            </w:pPr>
            <w:r>
              <w:rPr>
                <w:lang w:val="en-US"/>
              </w:rPr>
              <w:t>Relative energy to maximum energy</w:t>
            </w:r>
          </w:p>
        </w:tc>
        <w:tc>
          <w:tcPr>
            <w:tcW w:w="1587" w:type="dxa"/>
          </w:tcPr>
          <w:p w14:paraId="44C6070F" w14:textId="0B1B2DE4" w:rsidR="006A22FC" w:rsidRDefault="00C74689" w:rsidP="00B45396">
            <w:pPr>
              <w:rPr>
                <w:lang w:val="en-US"/>
              </w:rPr>
            </w:pPr>
            <w:r>
              <w:rPr>
                <w:lang w:val="en-US"/>
              </w:rPr>
              <w:t>18.5 %</w:t>
            </w:r>
          </w:p>
        </w:tc>
        <w:tc>
          <w:tcPr>
            <w:tcW w:w="1587" w:type="dxa"/>
          </w:tcPr>
          <w:p w14:paraId="7C09B020" w14:textId="1726F72E" w:rsidR="006A22FC" w:rsidRDefault="00C74689" w:rsidP="00B45396">
            <w:pPr>
              <w:rPr>
                <w:lang w:val="en-US"/>
              </w:rPr>
            </w:pPr>
            <w:r>
              <w:rPr>
                <w:lang w:val="en-US"/>
              </w:rPr>
              <w:t>70.4 %</w:t>
            </w:r>
          </w:p>
        </w:tc>
        <w:tc>
          <w:tcPr>
            <w:tcW w:w="1587" w:type="dxa"/>
          </w:tcPr>
          <w:p w14:paraId="1AB6A820" w14:textId="54703186" w:rsidR="006A22FC" w:rsidRDefault="00C74689" w:rsidP="00B45396">
            <w:pPr>
              <w:rPr>
                <w:lang w:val="en-US"/>
              </w:rPr>
            </w:pPr>
            <w:r>
              <w:rPr>
                <w:lang w:val="en-US"/>
              </w:rPr>
              <w:t>31.0 %</w:t>
            </w:r>
          </w:p>
        </w:tc>
        <w:tc>
          <w:tcPr>
            <w:tcW w:w="1474" w:type="dxa"/>
          </w:tcPr>
          <w:p w14:paraId="6C5C87B3" w14:textId="0BE6EA01" w:rsidR="006A22FC" w:rsidRDefault="00C74689" w:rsidP="00B45396">
            <w:pPr>
              <w:rPr>
                <w:lang w:val="en-US"/>
              </w:rPr>
            </w:pPr>
            <w:r>
              <w:rPr>
                <w:lang w:val="en-US"/>
              </w:rPr>
              <w:t>25.5 %</w:t>
            </w:r>
          </w:p>
        </w:tc>
      </w:tr>
      <w:tr w:rsidR="006A22FC" w14:paraId="721AD624" w14:textId="77777777" w:rsidTr="00B45396">
        <w:tc>
          <w:tcPr>
            <w:tcW w:w="3256" w:type="dxa"/>
          </w:tcPr>
          <w:p w14:paraId="7AD2218F" w14:textId="77777777" w:rsidR="006A22FC" w:rsidRDefault="006A22FC" w:rsidP="00B45396">
            <w:pPr>
              <w:rPr>
                <w:lang w:val="en-US"/>
              </w:rPr>
            </w:pPr>
            <w:r>
              <w:rPr>
                <w:lang w:val="en-US"/>
              </w:rPr>
              <w:t>Relative mean latency to maximum mean latency</w:t>
            </w:r>
          </w:p>
        </w:tc>
        <w:tc>
          <w:tcPr>
            <w:tcW w:w="1587" w:type="dxa"/>
          </w:tcPr>
          <w:p w14:paraId="6A5E7078" w14:textId="1D8F6319" w:rsidR="006A22FC" w:rsidRDefault="009C28A8" w:rsidP="00B45396">
            <w:pPr>
              <w:rPr>
                <w:lang w:val="en-US"/>
              </w:rPr>
            </w:pPr>
            <w:r>
              <w:rPr>
                <w:lang w:val="en-US"/>
              </w:rPr>
              <w:t>76.0 %</w:t>
            </w:r>
          </w:p>
        </w:tc>
        <w:tc>
          <w:tcPr>
            <w:tcW w:w="1587" w:type="dxa"/>
          </w:tcPr>
          <w:p w14:paraId="440D9FCF" w14:textId="3C2BE588" w:rsidR="006A22FC" w:rsidRDefault="009C28A8" w:rsidP="00B45396">
            <w:pPr>
              <w:rPr>
                <w:lang w:val="en-US"/>
              </w:rPr>
            </w:pPr>
            <w:r>
              <w:rPr>
                <w:lang w:val="en-US"/>
              </w:rPr>
              <w:t>7.1 %</w:t>
            </w:r>
          </w:p>
        </w:tc>
        <w:tc>
          <w:tcPr>
            <w:tcW w:w="1587" w:type="dxa"/>
          </w:tcPr>
          <w:p w14:paraId="59B89779" w14:textId="10F9F149" w:rsidR="006A22FC" w:rsidRDefault="009C28A8" w:rsidP="00B45396">
            <w:pPr>
              <w:rPr>
                <w:lang w:val="en-US"/>
              </w:rPr>
            </w:pPr>
            <w:r>
              <w:rPr>
                <w:lang w:val="en-US"/>
              </w:rPr>
              <w:t>21.6 %</w:t>
            </w:r>
          </w:p>
        </w:tc>
        <w:tc>
          <w:tcPr>
            <w:tcW w:w="1474" w:type="dxa"/>
          </w:tcPr>
          <w:p w14:paraId="1997DD8B" w14:textId="17A542C5" w:rsidR="006A22FC" w:rsidRDefault="009C28A8" w:rsidP="00B45396">
            <w:pPr>
              <w:rPr>
                <w:lang w:val="en-US"/>
              </w:rPr>
            </w:pPr>
            <w:r>
              <w:rPr>
                <w:lang w:val="en-US"/>
              </w:rPr>
              <w:t>44.7 %</w:t>
            </w:r>
          </w:p>
        </w:tc>
      </w:tr>
    </w:tbl>
    <w:p w14:paraId="57C5ED58" w14:textId="77777777" w:rsidR="006A22FC" w:rsidRDefault="006A22FC" w:rsidP="00DD4A49">
      <w:pPr>
        <w:rPr>
          <w:b/>
        </w:rPr>
      </w:pPr>
    </w:p>
    <w:p w14:paraId="1E54D843" w14:textId="50A9F74C" w:rsidR="003326DB" w:rsidRDefault="00251CE6" w:rsidP="00251CE6">
      <w:pPr>
        <w:pStyle w:val="Heading2"/>
      </w:pPr>
      <w:r>
        <w:t>Wake-up signal</w:t>
      </w:r>
    </w:p>
    <w:p w14:paraId="23810689" w14:textId="7B70A3D8" w:rsidR="00CC2105" w:rsidRDefault="00E96B0B" w:rsidP="00CC2105">
      <w:pPr>
        <w:rPr>
          <w:lang w:val="en-US"/>
        </w:rPr>
      </w:pPr>
      <w:r>
        <w:t xml:space="preserve">A key objective of the ongoing 3GPP study item </w:t>
      </w:r>
      <w:r>
        <w:fldChar w:fldCharType="begin"/>
      </w:r>
      <w:r>
        <w:instrText xml:space="preserve"> REF _Ref534975944 \r \h </w:instrText>
      </w:r>
      <w:r>
        <w:fldChar w:fldCharType="separate"/>
      </w:r>
      <w:r w:rsidR="00B15313">
        <w:t>[1]</w:t>
      </w:r>
      <w:r>
        <w:fldChar w:fldCharType="end"/>
      </w:r>
      <w:r>
        <w:t xml:space="preserve"> is the study of </w:t>
      </w:r>
      <w:r w:rsidR="000238A0">
        <w:t xml:space="preserve">signal/channel to trigger power saving, commonly referred as </w:t>
      </w:r>
      <w:r>
        <w:t xml:space="preserve">wake-up signal (WUS). The WUS can be implemented either using a secondary radio or using the ordinary NR radio. In case of the latter, the WUS may be based on PDCCH coding or other </w:t>
      </w:r>
      <w:r>
        <w:lastRenderedPageBreak/>
        <w:t xml:space="preserve">existing NR channel coding techniques as evident from recent contributions at </w:t>
      </w:r>
      <w:r w:rsidRPr="00E17F7B">
        <w:rPr>
          <w:lang w:val="en-US"/>
        </w:rPr>
        <w:t>RAN1 #95</w:t>
      </w:r>
      <w:r>
        <w:rPr>
          <w:lang w:val="en-US"/>
        </w:rPr>
        <w:t xml:space="preserve"> and RAN1 AH-1901. </w:t>
      </w:r>
    </w:p>
    <w:p w14:paraId="1639A439" w14:textId="3411762F" w:rsidR="00E96B0B" w:rsidRPr="00CC2105" w:rsidRDefault="00E96B0B" w:rsidP="00CC2105">
      <w:r>
        <w:t>In this contribution, we study the impact of the WUS power level</w:t>
      </w:r>
      <w:r w:rsidR="000238A0">
        <w:t xml:space="preserve"> to the attainable power saving gains</w:t>
      </w:r>
      <w:r>
        <w:t>. We assume the WUS precedes the DRX On Duration and will indicate whether the UE need to wake up in the given On</w:t>
      </w:r>
      <w:r w:rsidRPr="512706DD">
        <w:t>-</w:t>
      </w:r>
      <w:r>
        <w:t xml:space="preserve">Duration to receive t data. </w:t>
      </w:r>
      <w:r w:rsidR="00437319">
        <w:t>W</w:t>
      </w:r>
      <w:r>
        <w:t>e assume the UE will follow the agreed power model in terms of applicable sleep modes and transition times. Furthermore, we assume a small delay (3 slots) between the WUS and DRX On</w:t>
      </w:r>
      <w:r w:rsidR="512706DD">
        <w:t>-</w:t>
      </w:r>
      <w:r>
        <w:t xml:space="preserve">Duration, allowing the UE to decode the WUS and prepare for data reception. The WUS implementation is illustrated in </w:t>
      </w:r>
      <w:r>
        <w:fldChar w:fldCharType="begin"/>
      </w:r>
      <w:r>
        <w:instrText xml:space="preserve"> REF _Ref1029339 \h </w:instrText>
      </w:r>
      <w:r>
        <w:fldChar w:fldCharType="separate"/>
      </w:r>
      <w:r w:rsidR="00B15313">
        <w:t xml:space="preserve">Figure </w:t>
      </w:r>
      <w:r w:rsidR="00B15313">
        <w:rPr>
          <w:noProof/>
        </w:rPr>
        <w:t>3</w:t>
      </w:r>
      <w:r>
        <w:fldChar w:fldCharType="end"/>
      </w:r>
      <w:r>
        <w:t>.</w:t>
      </w:r>
      <w:r w:rsidR="00B15313">
        <w:t xml:space="preserve"> Note Radio Resource Management (RRM) results are not included in this evaluation, but selected results for RRM+WUS are presented in section </w:t>
      </w:r>
      <w:r w:rsidR="00B15313">
        <w:fldChar w:fldCharType="begin"/>
      </w:r>
      <w:r w:rsidR="00B15313">
        <w:instrText xml:space="preserve"> REF _Ref1136425 \r \h </w:instrText>
      </w:r>
      <w:r w:rsidR="00B15313">
        <w:fldChar w:fldCharType="separate"/>
      </w:r>
      <w:r w:rsidR="00B15313">
        <w:t>2.4</w:t>
      </w:r>
      <w:r w:rsidR="00B15313">
        <w:fldChar w:fldCharType="end"/>
      </w:r>
      <w:r w:rsidR="00B15313">
        <w:t>.</w:t>
      </w:r>
    </w:p>
    <w:p w14:paraId="64390599" w14:textId="77777777" w:rsidR="007414F0" w:rsidRDefault="007414F0" w:rsidP="007414F0">
      <w:pPr>
        <w:keepNext/>
      </w:pPr>
      <w:r>
        <w:rPr>
          <w:noProof/>
        </w:rPr>
        <w:drawing>
          <wp:inline distT="0" distB="0" distL="0" distR="0" wp14:anchorId="1DB5FBED" wp14:editId="1EE8A261">
            <wp:extent cx="5400000" cy="16808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1680807"/>
                    </a:xfrm>
                    <a:prstGeom prst="rect">
                      <a:avLst/>
                    </a:prstGeom>
                    <a:noFill/>
                  </pic:spPr>
                </pic:pic>
              </a:graphicData>
            </a:graphic>
          </wp:inline>
        </w:drawing>
      </w:r>
    </w:p>
    <w:p w14:paraId="7BAE2417" w14:textId="2CACEA97" w:rsidR="007414F0" w:rsidRDefault="007414F0" w:rsidP="007414F0">
      <w:pPr>
        <w:pStyle w:val="Caption"/>
      </w:pPr>
      <w:bookmarkStart w:id="7" w:name="_Ref1029339"/>
      <w:r>
        <w:t xml:space="preserve">Figure </w:t>
      </w:r>
      <w:r>
        <w:fldChar w:fldCharType="begin"/>
      </w:r>
      <w:r>
        <w:instrText xml:space="preserve"> SEQ Figure \* ARABIC </w:instrText>
      </w:r>
      <w:r>
        <w:fldChar w:fldCharType="separate"/>
      </w:r>
      <w:r w:rsidR="00B15313">
        <w:rPr>
          <w:noProof/>
        </w:rPr>
        <w:t>3</w:t>
      </w:r>
      <w:r>
        <w:fldChar w:fldCharType="end"/>
      </w:r>
      <w:bookmarkEnd w:id="7"/>
      <w:r>
        <w:t xml:space="preserve"> Wake-up signal implementation.</w:t>
      </w:r>
    </w:p>
    <w:p w14:paraId="77103073" w14:textId="431F9354" w:rsidR="00E96B0B" w:rsidRDefault="00E96B0B" w:rsidP="00E96B0B"/>
    <w:p w14:paraId="2D63D88E" w14:textId="1C084D40" w:rsidR="00E96B0B" w:rsidRDefault="00E96B0B" w:rsidP="00E96B0B">
      <w:r>
        <w:t>The WUS</w:t>
      </w:r>
      <w:r w:rsidR="006B181E">
        <w:t>+DRX</w:t>
      </w:r>
      <w:r>
        <w:t xml:space="preserve"> scheme</w:t>
      </w:r>
      <w:r w:rsidR="006B181E">
        <w:t>s</w:t>
      </w:r>
      <w:r>
        <w:t xml:space="preserve"> under study </w:t>
      </w:r>
      <w:r w:rsidR="00786482">
        <w:t xml:space="preserve">are listed </w:t>
      </w:r>
      <w:r w:rsidR="006B181E">
        <w:t xml:space="preserve">together </w:t>
      </w:r>
      <w:r w:rsidR="007C1264">
        <w:t xml:space="preserve">with the energy and latency results </w:t>
      </w:r>
      <w:r w:rsidR="00786482">
        <w:t xml:space="preserve">in </w:t>
      </w:r>
      <w:r w:rsidR="007C1264">
        <w:fldChar w:fldCharType="begin"/>
      </w:r>
      <w:r w:rsidR="007C1264">
        <w:instrText xml:space="preserve"> REF _Ref1039680 \h </w:instrText>
      </w:r>
      <w:r w:rsidR="007C1264">
        <w:fldChar w:fldCharType="separate"/>
      </w:r>
      <w:r w:rsidR="00B15313">
        <w:t xml:space="preserve">Table </w:t>
      </w:r>
      <w:r w:rsidR="00B15313">
        <w:rPr>
          <w:noProof/>
        </w:rPr>
        <w:t>2</w:t>
      </w:r>
      <w:r w:rsidR="00B15313">
        <w:noBreakHyphen/>
      </w:r>
      <w:r w:rsidR="00B15313">
        <w:rPr>
          <w:noProof/>
        </w:rPr>
        <w:t>4</w:t>
      </w:r>
      <w:r w:rsidR="007C1264">
        <w:fldChar w:fldCharType="end"/>
      </w:r>
      <w:r w:rsidR="007C1264">
        <w:t>. The WUS scheme is evaluated using WUS power levels of 10, 50 and 100 units</w:t>
      </w:r>
      <w:r w:rsidR="0089306E">
        <w:t xml:space="preserve">, where the latter corresponds to the </w:t>
      </w:r>
      <w:r w:rsidR="009D3FE1">
        <w:t xml:space="preserve">full </w:t>
      </w:r>
      <w:r w:rsidR="0089306E">
        <w:t xml:space="preserve">PDCCH </w:t>
      </w:r>
      <w:r w:rsidR="009D3FE1">
        <w:t xml:space="preserve">decoding </w:t>
      </w:r>
      <w:r w:rsidR="0089306E">
        <w:t>power level</w:t>
      </w:r>
      <w:r w:rsidR="007C1264">
        <w:t xml:space="preserve">. </w:t>
      </w:r>
    </w:p>
    <w:p w14:paraId="590D11AD" w14:textId="24C92156" w:rsidR="007C1264" w:rsidRDefault="007C1264" w:rsidP="007C1264">
      <w:pPr>
        <w:pStyle w:val="Caption"/>
        <w:keepNext/>
      </w:pPr>
      <w:bookmarkStart w:id="8" w:name="_Ref1039680"/>
      <w:r>
        <w:t xml:space="preserve">Table </w:t>
      </w:r>
      <w:r w:rsidR="00C3586C">
        <w:fldChar w:fldCharType="begin"/>
      </w:r>
      <w:r w:rsidR="00C3586C">
        <w:instrText xml:space="preserve"> STYLEREF 1 \s </w:instrText>
      </w:r>
      <w:r w:rsidR="00C3586C">
        <w:fldChar w:fldCharType="separate"/>
      </w:r>
      <w:r w:rsidR="00C3586C">
        <w:rPr>
          <w:noProof/>
        </w:rPr>
        <w:t>2</w:t>
      </w:r>
      <w:r w:rsidR="00C3586C">
        <w:fldChar w:fldCharType="end"/>
      </w:r>
      <w:r w:rsidR="00C3586C">
        <w:noBreakHyphen/>
      </w:r>
      <w:r w:rsidR="00C3586C">
        <w:fldChar w:fldCharType="begin"/>
      </w:r>
      <w:r w:rsidR="00C3586C">
        <w:instrText xml:space="preserve"> SEQ Table \* ARABIC \s 1 </w:instrText>
      </w:r>
      <w:r w:rsidR="00C3586C">
        <w:fldChar w:fldCharType="separate"/>
      </w:r>
      <w:r w:rsidR="00C3586C">
        <w:rPr>
          <w:noProof/>
        </w:rPr>
        <w:t>4</w:t>
      </w:r>
      <w:r w:rsidR="00C3586C">
        <w:fldChar w:fldCharType="end"/>
      </w:r>
      <w:bookmarkEnd w:id="8"/>
      <w:r>
        <w:t xml:space="preserve"> WUS configurations and simulation results.</w:t>
      </w:r>
    </w:p>
    <w:tbl>
      <w:tblPr>
        <w:tblStyle w:val="TableGrid"/>
        <w:tblW w:w="9491" w:type="dxa"/>
        <w:tblLook w:val="04A0" w:firstRow="1" w:lastRow="0" w:firstColumn="1" w:lastColumn="0" w:noHBand="0" w:noVBand="1"/>
      </w:tblPr>
      <w:tblGrid>
        <w:gridCol w:w="3256"/>
        <w:gridCol w:w="1587"/>
        <w:gridCol w:w="1587"/>
        <w:gridCol w:w="1587"/>
        <w:gridCol w:w="1474"/>
      </w:tblGrid>
      <w:tr w:rsidR="00786482" w14:paraId="3BECB87C" w14:textId="77777777" w:rsidTr="008F0A9B">
        <w:tc>
          <w:tcPr>
            <w:tcW w:w="3256" w:type="dxa"/>
          </w:tcPr>
          <w:p w14:paraId="7E5008D6" w14:textId="77777777" w:rsidR="00786482" w:rsidRDefault="00786482" w:rsidP="008F0A9B">
            <w:pPr>
              <w:rPr>
                <w:lang w:val="en-US"/>
              </w:rPr>
            </w:pPr>
            <w:r>
              <w:rPr>
                <w:lang w:val="en-US"/>
              </w:rPr>
              <w:t>Parameter</w:t>
            </w:r>
          </w:p>
        </w:tc>
        <w:tc>
          <w:tcPr>
            <w:tcW w:w="1587" w:type="dxa"/>
          </w:tcPr>
          <w:p w14:paraId="184C941D" w14:textId="1F0AF27C" w:rsidR="004F3ABA" w:rsidRDefault="004F3ABA" w:rsidP="008F0A9B">
            <w:pPr>
              <w:rPr>
                <w:lang w:val="en-US"/>
              </w:rPr>
            </w:pPr>
            <w:r>
              <w:rPr>
                <w:lang w:val="en-US"/>
              </w:rPr>
              <w:t>Case 1</w:t>
            </w:r>
            <w:r w:rsidR="00173299">
              <w:rPr>
                <w:lang w:val="en-US"/>
              </w:rPr>
              <w:t>0</w:t>
            </w:r>
            <w:r>
              <w:rPr>
                <w:lang w:val="en-US"/>
              </w:rPr>
              <w:t>-13</w:t>
            </w:r>
          </w:p>
          <w:p w14:paraId="5F6FEC15" w14:textId="0132E374" w:rsidR="00786482" w:rsidRDefault="00786482" w:rsidP="008F0A9B">
            <w:pPr>
              <w:rPr>
                <w:lang w:val="en-US"/>
              </w:rPr>
            </w:pPr>
            <w:r>
              <w:rPr>
                <w:lang w:val="en-US"/>
              </w:rPr>
              <w:t>Reference case</w:t>
            </w:r>
          </w:p>
        </w:tc>
        <w:tc>
          <w:tcPr>
            <w:tcW w:w="1587" w:type="dxa"/>
          </w:tcPr>
          <w:p w14:paraId="7E39A574" w14:textId="02054050" w:rsidR="004F3ABA" w:rsidRDefault="004F3ABA" w:rsidP="008F0A9B">
            <w:pPr>
              <w:rPr>
                <w:lang w:val="en-US"/>
              </w:rPr>
            </w:pPr>
            <w:r>
              <w:rPr>
                <w:lang w:val="en-US"/>
              </w:rPr>
              <w:t>Case 2</w:t>
            </w:r>
            <w:r w:rsidR="00173299">
              <w:rPr>
                <w:lang w:val="en-US"/>
              </w:rPr>
              <w:t>0</w:t>
            </w:r>
            <w:r>
              <w:rPr>
                <w:lang w:val="en-US"/>
              </w:rPr>
              <w:t>-23</w:t>
            </w:r>
          </w:p>
          <w:p w14:paraId="63C0C2A9" w14:textId="731E2D06" w:rsidR="00786482" w:rsidRDefault="00786482" w:rsidP="008F0A9B">
            <w:pPr>
              <w:rPr>
                <w:lang w:val="en-US"/>
              </w:rPr>
            </w:pPr>
            <w:r>
              <w:rPr>
                <w:lang w:val="en-US"/>
              </w:rPr>
              <w:t>Sho</w:t>
            </w:r>
            <w:r w:rsidR="004F3ABA">
              <w:rPr>
                <w:lang w:val="en-US"/>
              </w:rPr>
              <w:t>r</w:t>
            </w:r>
            <w:r>
              <w:rPr>
                <w:lang w:val="en-US"/>
              </w:rPr>
              <w:t>t DRX i</w:t>
            </w:r>
          </w:p>
        </w:tc>
        <w:tc>
          <w:tcPr>
            <w:tcW w:w="1587" w:type="dxa"/>
          </w:tcPr>
          <w:p w14:paraId="14E3000A" w14:textId="48B3BC4A" w:rsidR="004F3ABA" w:rsidRDefault="004F3ABA" w:rsidP="008F0A9B">
            <w:pPr>
              <w:rPr>
                <w:lang w:val="en-US"/>
              </w:rPr>
            </w:pPr>
            <w:r>
              <w:rPr>
                <w:lang w:val="en-US"/>
              </w:rPr>
              <w:t>Case 3</w:t>
            </w:r>
            <w:r w:rsidR="00173299">
              <w:rPr>
                <w:lang w:val="en-US"/>
              </w:rPr>
              <w:t>0</w:t>
            </w:r>
            <w:r>
              <w:rPr>
                <w:lang w:val="en-US"/>
              </w:rPr>
              <w:t>-33</w:t>
            </w:r>
          </w:p>
          <w:p w14:paraId="74F8AFD9" w14:textId="75B31AF5" w:rsidR="00786482" w:rsidRDefault="00786482" w:rsidP="008F0A9B">
            <w:pPr>
              <w:rPr>
                <w:lang w:val="en-US"/>
              </w:rPr>
            </w:pPr>
            <w:r>
              <w:rPr>
                <w:lang w:val="en-US"/>
              </w:rPr>
              <w:t>Sho</w:t>
            </w:r>
            <w:r w:rsidR="004F3ABA">
              <w:rPr>
                <w:lang w:val="en-US"/>
              </w:rPr>
              <w:t>r</w:t>
            </w:r>
            <w:r>
              <w:rPr>
                <w:lang w:val="en-US"/>
              </w:rPr>
              <w:t>t DRX ii</w:t>
            </w:r>
          </w:p>
        </w:tc>
        <w:tc>
          <w:tcPr>
            <w:tcW w:w="1474" w:type="dxa"/>
          </w:tcPr>
          <w:p w14:paraId="2C58C37B" w14:textId="3B0BA488" w:rsidR="004F3ABA" w:rsidRDefault="004F3ABA" w:rsidP="008F0A9B">
            <w:pPr>
              <w:rPr>
                <w:lang w:val="en-US"/>
              </w:rPr>
            </w:pPr>
            <w:r>
              <w:rPr>
                <w:lang w:val="en-US"/>
              </w:rPr>
              <w:t>Case 4</w:t>
            </w:r>
            <w:r w:rsidR="00173299">
              <w:rPr>
                <w:lang w:val="en-US"/>
              </w:rPr>
              <w:t>0</w:t>
            </w:r>
            <w:r>
              <w:rPr>
                <w:lang w:val="en-US"/>
              </w:rPr>
              <w:t>-43</w:t>
            </w:r>
          </w:p>
          <w:p w14:paraId="037F0B9A" w14:textId="0A7E5A3E" w:rsidR="00786482" w:rsidRDefault="00786482" w:rsidP="008F0A9B">
            <w:pPr>
              <w:rPr>
                <w:lang w:val="en-US"/>
              </w:rPr>
            </w:pPr>
            <w:r>
              <w:rPr>
                <w:lang w:val="en-US"/>
              </w:rPr>
              <w:t>Sho</w:t>
            </w:r>
            <w:r w:rsidR="004F3ABA">
              <w:rPr>
                <w:lang w:val="en-US"/>
              </w:rPr>
              <w:t>r</w:t>
            </w:r>
            <w:r>
              <w:rPr>
                <w:lang w:val="en-US"/>
              </w:rPr>
              <w:t>t DRX iii</w:t>
            </w:r>
          </w:p>
        </w:tc>
      </w:tr>
      <w:tr w:rsidR="00786482" w14:paraId="20328C11" w14:textId="77777777" w:rsidTr="008F0A9B">
        <w:tc>
          <w:tcPr>
            <w:tcW w:w="3256" w:type="dxa"/>
          </w:tcPr>
          <w:p w14:paraId="036E46F7" w14:textId="77777777" w:rsidR="00786482" w:rsidRDefault="00786482" w:rsidP="008F0A9B">
            <w:pPr>
              <w:rPr>
                <w:lang w:val="en-US"/>
              </w:rPr>
            </w:pPr>
            <w:r>
              <w:rPr>
                <w:lang w:val="en-US"/>
              </w:rPr>
              <w:t>DRX long cycle</w:t>
            </w:r>
          </w:p>
        </w:tc>
        <w:tc>
          <w:tcPr>
            <w:tcW w:w="1587" w:type="dxa"/>
          </w:tcPr>
          <w:p w14:paraId="38A52402" w14:textId="77777777" w:rsidR="00786482" w:rsidRDefault="00786482" w:rsidP="008F0A9B">
            <w:pPr>
              <w:rPr>
                <w:lang w:val="en-US"/>
              </w:rPr>
            </w:pPr>
            <w:r>
              <w:rPr>
                <w:lang w:val="en-US"/>
              </w:rPr>
              <w:t>160 ms</w:t>
            </w:r>
          </w:p>
        </w:tc>
        <w:tc>
          <w:tcPr>
            <w:tcW w:w="1587" w:type="dxa"/>
          </w:tcPr>
          <w:p w14:paraId="326335FF" w14:textId="53F221EE" w:rsidR="00786482" w:rsidRDefault="00D908F1" w:rsidP="008F0A9B">
            <w:pPr>
              <w:rPr>
                <w:lang w:val="en-US"/>
              </w:rPr>
            </w:pPr>
            <w:r>
              <w:rPr>
                <w:lang w:val="en-US"/>
              </w:rPr>
              <w:t>8</w:t>
            </w:r>
            <w:r w:rsidR="00786482">
              <w:rPr>
                <w:lang w:val="en-US"/>
              </w:rPr>
              <w:t>0 ms</w:t>
            </w:r>
          </w:p>
        </w:tc>
        <w:tc>
          <w:tcPr>
            <w:tcW w:w="1587" w:type="dxa"/>
          </w:tcPr>
          <w:p w14:paraId="231B463D" w14:textId="77777777" w:rsidR="00786482" w:rsidRDefault="00786482" w:rsidP="008F0A9B">
            <w:pPr>
              <w:rPr>
                <w:lang w:val="en-US"/>
              </w:rPr>
            </w:pPr>
            <w:r>
              <w:rPr>
                <w:lang w:val="en-US"/>
              </w:rPr>
              <w:t>40 ms</w:t>
            </w:r>
          </w:p>
        </w:tc>
        <w:tc>
          <w:tcPr>
            <w:tcW w:w="1474" w:type="dxa"/>
          </w:tcPr>
          <w:p w14:paraId="68625A64" w14:textId="43C9170D" w:rsidR="00786482" w:rsidRDefault="00D908F1" w:rsidP="008F0A9B">
            <w:pPr>
              <w:rPr>
                <w:lang w:val="en-US"/>
              </w:rPr>
            </w:pPr>
            <w:r>
              <w:rPr>
                <w:lang w:val="en-US"/>
              </w:rPr>
              <w:t>20</w:t>
            </w:r>
            <w:r w:rsidR="00786482">
              <w:rPr>
                <w:lang w:val="en-US"/>
              </w:rPr>
              <w:t xml:space="preserve"> ms</w:t>
            </w:r>
          </w:p>
        </w:tc>
      </w:tr>
      <w:tr w:rsidR="00786482" w14:paraId="61F34C7A" w14:textId="77777777" w:rsidTr="008F0A9B">
        <w:tc>
          <w:tcPr>
            <w:tcW w:w="3256" w:type="dxa"/>
          </w:tcPr>
          <w:p w14:paraId="4E342491" w14:textId="77777777" w:rsidR="00786482" w:rsidRDefault="00786482" w:rsidP="008F0A9B">
            <w:pPr>
              <w:rPr>
                <w:lang w:val="en-US"/>
              </w:rPr>
            </w:pPr>
            <w:r>
              <w:rPr>
                <w:lang w:val="en-US"/>
              </w:rPr>
              <w:t>DRX inactivity timer</w:t>
            </w:r>
          </w:p>
        </w:tc>
        <w:tc>
          <w:tcPr>
            <w:tcW w:w="1587" w:type="dxa"/>
          </w:tcPr>
          <w:p w14:paraId="416BB7F3" w14:textId="77777777" w:rsidR="00786482" w:rsidRDefault="00786482" w:rsidP="008F0A9B">
            <w:pPr>
              <w:rPr>
                <w:lang w:val="en-US"/>
              </w:rPr>
            </w:pPr>
            <w:r>
              <w:rPr>
                <w:lang w:val="en-US"/>
              </w:rPr>
              <w:t>100 ms</w:t>
            </w:r>
          </w:p>
        </w:tc>
        <w:tc>
          <w:tcPr>
            <w:tcW w:w="1587" w:type="dxa"/>
          </w:tcPr>
          <w:p w14:paraId="5C7CC6FC" w14:textId="77777777" w:rsidR="00786482" w:rsidRDefault="00786482" w:rsidP="008F0A9B">
            <w:pPr>
              <w:rPr>
                <w:lang w:val="en-US"/>
              </w:rPr>
            </w:pPr>
            <w:r>
              <w:rPr>
                <w:lang w:val="en-US"/>
              </w:rPr>
              <w:t>5 ms</w:t>
            </w:r>
          </w:p>
        </w:tc>
        <w:tc>
          <w:tcPr>
            <w:tcW w:w="1587" w:type="dxa"/>
          </w:tcPr>
          <w:p w14:paraId="39EA85FE" w14:textId="77777777" w:rsidR="00786482" w:rsidRDefault="00786482" w:rsidP="008F0A9B">
            <w:pPr>
              <w:rPr>
                <w:lang w:val="en-US"/>
              </w:rPr>
            </w:pPr>
            <w:r>
              <w:rPr>
                <w:lang w:val="en-US"/>
              </w:rPr>
              <w:t>5 ms</w:t>
            </w:r>
          </w:p>
        </w:tc>
        <w:tc>
          <w:tcPr>
            <w:tcW w:w="1474" w:type="dxa"/>
          </w:tcPr>
          <w:p w14:paraId="75232FF2" w14:textId="77777777" w:rsidR="00786482" w:rsidRDefault="00786482" w:rsidP="008F0A9B">
            <w:pPr>
              <w:rPr>
                <w:lang w:val="en-US"/>
              </w:rPr>
            </w:pPr>
            <w:r>
              <w:rPr>
                <w:lang w:val="en-US"/>
              </w:rPr>
              <w:t>5 ms</w:t>
            </w:r>
          </w:p>
        </w:tc>
      </w:tr>
      <w:tr w:rsidR="00786482" w14:paraId="20D89727" w14:textId="77777777" w:rsidTr="008F0A9B">
        <w:tc>
          <w:tcPr>
            <w:tcW w:w="3256" w:type="dxa"/>
          </w:tcPr>
          <w:p w14:paraId="4DC9BE02" w14:textId="77777777" w:rsidR="00786482" w:rsidRDefault="00786482" w:rsidP="008F0A9B">
            <w:pPr>
              <w:rPr>
                <w:lang w:val="en-US"/>
              </w:rPr>
            </w:pPr>
            <w:r>
              <w:rPr>
                <w:lang w:val="en-US"/>
              </w:rPr>
              <w:t>DRX on duration</w:t>
            </w:r>
          </w:p>
        </w:tc>
        <w:tc>
          <w:tcPr>
            <w:tcW w:w="1587" w:type="dxa"/>
          </w:tcPr>
          <w:p w14:paraId="4F8B3CD3" w14:textId="77777777" w:rsidR="00786482" w:rsidRDefault="00786482" w:rsidP="008F0A9B">
            <w:pPr>
              <w:rPr>
                <w:lang w:val="en-US"/>
              </w:rPr>
            </w:pPr>
            <w:r>
              <w:rPr>
                <w:lang w:val="en-US"/>
              </w:rPr>
              <w:t>8 ms</w:t>
            </w:r>
          </w:p>
        </w:tc>
        <w:tc>
          <w:tcPr>
            <w:tcW w:w="1587" w:type="dxa"/>
          </w:tcPr>
          <w:p w14:paraId="2BA94C49" w14:textId="61F7A89D" w:rsidR="00786482" w:rsidRDefault="00D908F1" w:rsidP="008F0A9B">
            <w:pPr>
              <w:rPr>
                <w:lang w:val="en-US"/>
              </w:rPr>
            </w:pPr>
            <w:r>
              <w:rPr>
                <w:lang w:val="en-US"/>
              </w:rPr>
              <w:t>8</w:t>
            </w:r>
            <w:r w:rsidR="00786482">
              <w:rPr>
                <w:lang w:val="en-US"/>
              </w:rPr>
              <w:t xml:space="preserve"> ms</w:t>
            </w:r>
          </w:p>
        </w:tc>
        <w:tc>
          <w:tcPr>
            <w:tcW w:w="1587" w:type="dxa"/>
          </w:tcPr>
          <w:p w14:paraId="18E05A00" w14:textId="77777777" w:rsidR="00786482" w:rsidRDefault="00786482" w:rsidP="008F0A9B">
            <w:pPr>
              <w:rPr>
                <w:lang w:val="en-US"/>
              </w:rPr>
            </w:pPr>
            <w:r>
              <w:rPr>
                <w:lang w:val="en-US"/>
              </w:rPr>
              <w:t>4 ms</w:t>
            </w:r>
          </w:p>
        </w:tc>
        <w:tc>
          <w:tcPr>
            <w:tcW w:w="1474" w:type="dxa"/>
          </w:tcPr>
          <w:p w14:paraId="71E95E6E" w14:textId="78CF23E5" w:rsidR="00786482" w:rsidRDefault="00D908F1" w:rsidP="008F0A9B">
            <w:pPr>
              <w:rPr>
                <w:lang w:val="en-US"/>
              </w:rPr>
            </w:pPr>
            <w:r>
              <w:rPr>
                <w:lang w:val="en-US"/>
              </w:rPr>
              <w:t>4</w:t>
            </w:r>
            <w:r w:rsidR="00786482">
              <w:rPr>
                <w:lang w:val="en-US"/>
              </w:rPr>
              <w:t xml:space="preserve"> ms</w:t>
            </w:r>
          </w:p>
        </w:tc>
      </w:tr>
      <w:tr w:rsidR="00786482" w14:paraId="6FA4A7A4" w14:textId="77777777" w:rsidTr="008F0A9B">
        <w:tc>
          <w:tcPr>
            <w:tcW w:w="3256" w:type="dxa"/>
          </w:tcPr>
          <w:p w14:paraId="302B69F1" w14:textId="77777777" w:rsidR="00786482" w:rsidRDefault="00786482" w:rsidP="008F0A9B">
            <w:pPr>
              <w:rPr>
                <w:lang w:val="en-US"/>
              </w:rPr>
            </w:pPr>
            <w:r>
              <w:rPr>
                <w:lang w:val="en-US"/>
              </w:rPr>
              <w:t>Short DRX cycle</w:t>
            </w:r>
          </w:p>
        </w:tc>
        <w:tc>
          <w:tcPr>
            <w:tcW w:w="1587" w:type="dxa"/>
          </w:tcPr>
          <w:p w14:paraId="0C8C13ED" w14:textId="77777777" w:rsidR="00786482" w:rsidRDefault="00786482" w:rsidP="008F0A9B">
            <w:pPr>
              <w:rPr>
                <w:lang w:val="en-US"/>
              </w:rPr>
            </w:pPr>
            <w:r>
              <w:rPr>
                <w:lang w:val="en-US"/>
              </w:rPr>
              <w:t>n/a</w:t>
            </w:r>
          </w:p>
        </w:tc>
        <w:tc>
          <w:tcPr>
            <w:tcW w:w="1587" w:type="dxa"/>
          </w:tcPr>
          <w:p w14:paraId="74E5289C" w14:textId="244E5619" w:rsidR="00786482" w:rsidRDefault="00D908F1" w:rsidP="008F0A9B">
            <w:pPr>
              <w:rPr>
                <w:lang w:val="en-US"/>
              </w:rPr>
            </w:pPr>
            <w:r>
              <w:rPr>
                <w:lang w:val="en-US"/>
              </w:rPr>
              <w:t>40</w:t>
            </w:r>
            <w:r w:rsidR="00786482">
              <w:rPr>
                <w:lang w:val="en-US"/>
              </w:rPr>
              <w:t xml:space="preserve"> ms</w:t>
            </w:r>
          </w:p>
        </w:tc>
        <w:tc>
          <w:tcPr>
            <w:tcW w:w="1587" w:type="dxa"/>
          </w:tcPr>
          <w:p w14:paraId="1653EDBF" w14:textId="77777777" w:rsidR="00786482" w:rsidRDefault="00786482" w:rsidP="008F0A9B">
            <w:pPr>
              <w:rPr>
                <w:lang w:val="en-US"/>
              </w:rPr>
            </w:pPr>
            <w:r>
              <w:rPr>
                <w:lang w:val="en-US"/>
              </w:rPr>
              <w:t>20 ms</w:t>
            </w:r>
          </w:p>
        </w:tc>
        <w:tc>
          <w:tcPr>
            <w:tcW w:w="1474" w:type="dxa"/>
          </w:tcPr>
          <w:p w14:paraId="2CD482A4" w14:textId="5E384551" w:rsidR="00786482" w:rsidRDefault="00D908F1" w:rsidP="008F0A9B">
            <w:pPr>
              <w:rPr>
                <w:lang w:val="en-US"/>
              </w:rPr>
            </w:pPr>
            <w:r>
              <w:rPr>
                <w:lang w:val="en-US"/>
              </w:rPr>
              <w:t>10</w:t>
            </w:r>
            <w:r w:rsidR="00786482">
              <w:rPr>
                <w:lang w:val="en-US"/>
              </w:rPr>
              <w:t xml:space="preserve"> ms</w:t>
            </w:r>
          </w:p>
        </w:tc>
      </w:tr>
      <w:tr w:rsidR="00786482" w14:paraId="11646988" w14:textId="77777777" w:rsidTr="008F0A9B">
        <w:tc>
          <w:tcPr>
            <w:tcW w:w="3256" w:type="dxa"/>
          </w:tcPr>
          <w:p w14:paraId="1AC02528" w14:textId="77777777" w:rsidR="00786482" w:rsidRDefault="00786482" w:rsidP="008F0A9B">
            <w:pPr>
              <w:rPr>
                <w:lang w:val="en-US"/>
              </w:rPr>
            </w:pPr>
            <w:r>
              <w:rPr>
                <w:lang w:val="en-US"/>
              </w:rPr>
              <w:t>Number of short cycles</w:t>
            </w:r>
          </w:p>
        </w:tc>
        <w:tc>
          <w:tcPr>
            <w:tcW w:w="1587" w:type="dxa"/>
          </w:tcPr>
          <w:p w14:paraId="585E3CA2" w14:textId="77777777" w:rsidR="00786482" w:rsidRDefault="00786482" w:rsidP="008F0A9B">
            <w:pPr>
              <w:rPr>
                <w:lang w:val="en-US"/>
              </w:rPr>
            </w:pPr>
            <w:r>
              <w:rPr>
                <w:lang w:val="en-US"/>
              </w:rPr>
              <w:t>n/a</w:t>
            </w:r>
          </w:p>
        </w:tc>
        <w:tc>
          <w:tcPr>
            <w:tcW w:w="1587" w:type="dxa"/>
          </w:tcPr>
          <w:p w14:paraId="3248E92C" w14:textId="61D1AC60" w:rsidR="00786482" w:rsidRDefault="00D908F1" w:rsidP="008F0A9B">
            <w:pPr>
              <w:rPr>
                <w:lang w:val="en-US"/>
              </w:rPr>
            </w:pPr>
            <w:r>
              <w:rPr>
                <w:lang w:val="en-US"/>
              </w:rPr>
              <w:t>3</w:t>
            </w:r>
          </w:p>
        </w:tc>
        <w:tc>
          <w:tcPr>
            <w:tcW w:w="1587" w:type="dxa"/>
          </w:tcPr>
          <w:p w14:paraId="3225FA0D" w14:textId="77777777" w:rsidR="00786482" w:rsidRDefault="00786482" w:rsidP="008F0A9B">
            <w:pPr>
              <w:rPr>
                <w:lang w:val="en-US"/>
              </w:rPr>
            </w:pPr>
            <w:r>
              <w:rPr>
                <w:lang w:val="en-US"/>
              </w:rPr>
              <w:t>5</w:t>
            </w:r>
          </w:p>
        </w:tc>
        <w:tc>
          <w:tcPr>
            <w:tcW w:w="1474" w:type="dxa"/>
          </w:tcPr>
          <w:p w14:paraId="75F69FFB" w14:textId="5B0B32FF" w:rsidR="00786482" w:rsidRDefault="00D908F1" w:rsidP="008F0A9B">
            <w:pPr>
              <w:rPr>
                <w:lang w:val="en-US"/>
              </w:rPr>
            </w:pPr>
            <w:r>
              <w:rPr>
                <w:lang w:val="en-US"/>
              </w:rPr>
              <w:t>10</w:t>
            </w:r>
          </w:p>
        </w:tc>
      </w:tr>
      <w:tr w:rsidR="00173299" w14:paraId="73944E54" w14:textId="77777777" w:rsidTr="008F0A9B">
        <w:tc>
          <w:tcPr>
            <w:tcW w:w="3256" w:type="dxa"/>
          </w:tcPr>
          <w:p w14:paraId="3B9934F1" w14:textId="1AD2547E" w:rsidR="00173299" w:rsidRDefault="00173299" w:rsidP="008F0A9B">
            <w:pPr>
              <w:rPr>
                <w:lang w:val="en-US"/>
              </w:rPr>
            </w:pPr>
            <w:r>
              <w:rPr>
                <w:lang w:val="en-US"/>
              </w:rPr>
              <w:t>WUS power level</w:t>
            </w:r>
          </w:p>
        </w:tc>
        <w:tc>
          <w:tcPr>
            <w:tcW w:w="6235" w:type="dxa"/>
            <w:gridSpan w:val="4"/>
          </w:tcPr>
          <w:p w14:paraId="40400889" w14:textId="67706ADB" w:rsidR="00173299" w:rsidRDefault="00173299" w:rsidP="00173299">
            <w:pPr>
              <w:rPr>
                <w:lang w:val="en-US"/>
              </w:rPr>
            </w:pPr>
            <w:r>
              <w:rPr>
                <w:lang w:val="en-US"/>
              </w:rPr>
              <w:t>Case x0: n/a, Case x1: 10 units, Case x2: 50 units, Case x3: 100 units</w:t>
            </w:r>
          </w:p>
        </w:tc>
      </w:tr>
      <w:tr w:rsidR="00786482" w14:paraId="42F0218E" w14:textId="77777777" w:rsidTr="008F0A9B">
        <w:tc>
          <w:tcPr>
            <w:tcW w:w="3256" w:type="dxa"/>
          </w:tcPr>
          <w:p w14:paraId="543137EF" w14:textId="3FD2DE05" w:rsidR="00786482" w:rsidRDefault="00786482" w:rsidP="008F0A9B">
            <w:pPr>
              <w:rPr>
                <w:lang w:val="en-US"/>
              </w:rPr>
            </w:pPr>
            <w:r>
              <w:rPr>
                <w:lang w:val="en-US"/>
              </w:rPr>
              <w:t>Absolute energy</w:t>
            </w:r>
            <w:r w:rsidR="0086430C">
              <w:rPr>
                <w:lang w:val="en-US"/>
              </w:rPr>
              <w:t xml:space="preserve"> [units]</w:t>
            </w:r>
          </w:p>
        </w:tc>
        <w:tc>
          <w:tcPr>
            <w:tcW w:w="1587" w:type="dxa"/>
          </w:tcPr>
          <w:p w14:paraId="1F3AB3CC" w14:textId="77777777" w:rsidR="00786482" w:rsidRDefault="0086430C" w:rsidP="008F0A9B">
            <w:pPr>
              <w:rPr>
                <w:lang w:val="en-US"/>
              </w:rPr>
            </w:pPr>
            <w:r>
              <w:rPr>
                <w:lang w:val="en-US"/>
              </w:rPr>
              <w:t xml:space="preserve">10: </w:t>
            </w:r>
            <w:r w:rsidRPr="0086430C">
              <w:rPr>
                <w:lang w:val="en-US"/>
              </w:rPr>
              <w:t>151682387</w:t>
            </w:r>
          </w:p>
          <w:p w14:paraId="7685AF0A" w14:textId="77777777" w:rsidR="0086430C" w:rsidRDefault="0086430C" w:rsidP="008F0A9B">
            <w:pPr>
              <w:rPr>
                <w:lang w:val="en-US"/>
              </w:rPr>
            </w:pPr>
            <w:r>
              <w:rPr>
                <w:lang w:val="en-US"/>
              </w:rPr>
              <w:t xml:space="preserve">11: </w:t>
            </w:r>
            <w:r w:rsidRPr="0086430C">
              <w:rPr>
                <w:lang w:val="en-US"/>
              </w:rPr>
              <w:t>138601719</w:t>
            </w:r>
          </w:p>
          <w:p w14:paraId="2DA75119" w14:textId="77777777" w:rsidR="0086430C" w:rsidRDefault="0086430C" w:rsidP="008F0A9B">
            <w:pPr>
              <w:rPr>
                <w:lang w:val="en-US"/>
              </w:rPr>
            </w:pPr>
            <w:r>
              <w:rPr>
                <w:lang w:val="en-US"/>
              </w:rPr>
              <w:t xml:space="preserve">12: </w:t>
            </w:r>
            <w:r w:rsidRPr="0086430C">
              <w:rPr>
                <w:lang w:val="en-US"/>
              </w:rPr>
              <w:t>138716190</w:t>
            </w:r>
          </w:p>
          <w:p w14:paraId="7F3BA822" w14:textId="217BA4CA" w:rsidR="0086430C" w:rsidRDefault="0086430C" w:rsidP="008F0A9B">
            <w:pPr>
              <w:rPr>
                <w:lang w:val="en-US"/>
              </w:rPr>
            </w:pPr>
            <w:r>
              <w:rPr>
                <w:lang w:val="en-US"/>
              </w:rPr>
              <w:t xml:space="preserve">13: </w:t>
            </w:r>
            <w:r w:rsidRPr="0086430C">
              <w:rPr>
                <w:lang w:val="en-US"/>
              </w:rPr>
              <w:t>139860887</w:t>
            </w:r>
          </w:p>
        </w:tc>
        <w:tc>
          <w:tcPr>
            <w:tcW w:w="1587" w:type="dxa"/>
          </w:tcPr>
          <w:p w14:paraId="40A7D648" w14:textId="77777777" w:rsidR="00786482" w:rsidRDefault="0086430C" w:rsidP="008F0A9B">
            <w:pPr>
              <w:rPr>
                <w:lang w:val="en-US"/>
              </w:rPr>
            </w:pPr>
            <w:r>
              <w:rPr>
                <w:lang w:val="en-US"/>
              </w:rPr>
              <w:t xml:space="preserve">20: </w:t>
            </w:r>
            <w:r w:rsidRPr="0086430C">
              <w:rPr>
                <w:lang w:val="en-US"/>
              </w:rPr>
              <w:t>78073432</w:t>
            </w:r>
          </w:p>
          <w:p w14:paraId="0BD28916" w14:textId="77777777" w:rsidR="0086430C" w:rsidRDefault="0086430C" w:rsidP="008F0A9B">
            <w:pPr>
              <w:rPr>
                <w:lang w:val="en-US"/>
              </w:rPr>
            </w:pPr>
            <w:r>
              <w:rPr>
                <w:lang w:val="en-US"/>
              </w:rPr>
              <w:t xml:space="preserve">21: </w:t>
            </w:r>
            <w:r w:rsidRPr="0086430C">
              <w:rPr>
                <w:lang w:val="en-US"/>
              </w:rPr>
              <w:t>62208308</w:t>
            </w:r>
          </w:p>
          <w:p w14:paraId="1A889161" w14:textId="77777777" w:rsidR="0086430C" w:rsidRDefault="0086430C" w:rsidP="008F0A9B">
            <w:pPr>
              <w:rPr>
                <w:lang w:val="en-US"/>
              </w:rPr>
            </w:pPr>
            <w:r>
              <w:rPr>
                <w:lang w:val="en-US"/>
              </w:rPr>
              <w:t xml:space="preserve">22: </w:t>
            </w:r>
            <w:r w:rsidRPr="0086430C">
              <w:rPr>
                <w:lang w:val="en-US"/>
              </w:rPr>
              <w:t>62819068</w:t>
            </w:r>
          </w:p>
          <w:p w14:paraId="2EAE182A" w14:textId="5BAA89AC" w:rsidR="0086430C" w:rsidRDefault="0086430C" w:rsidP="008F0A9B">
            <w:pPr>
              <w:rPr>
                <w:lang w:val="en-US"/>
              </w:rPr>
            </w:pPr>
            <w:r>
              <w:rPr>
                <w:lang w:val="en-US"/>
              </w:rPr>
              <w:t xml:space="preserve">23: </w:t>
            </w:r>
            <w:r w:rsidRPr="0086430C">
              <w:rPr>
                <w:lang w:val="en-US"/>
              </w:rPr>
              <w:t>63582502</w:t>
            </w:r>
          </w:p>
        </w:tc>
        <w:tc>
          <w:tcPr>
            <w:tcW w:w="1587" w:type="dxa"/>
          </w:tcPr>
          <w:p w14:paraId="54CFC771" w14:textId="77777777" w:rsidR="00786482" w:rsidRDefault="0086430C" w:rsidP="008F0A9B">
            <w:pPr>
              <w:rPr>
                <w:lang w:val="en-US"/>
              </w:rPr>
            </w:pPr>
            <w:r>
              <w:rPr>
                <w:lang w:val="en-US"/>
              </w:rPr>
              <w:t xml:space="preserve">30: </w:t>
            </w:r>
            <w:r w:rsidRPr="0086430C">
              <w:rPr>
                <w:lang w:val="en-US"/>
              </w:rPr>
              <w:t>103096777</w:t>
            </w:r>
          </w:p>
          <w:p w14:paraId="60A01496" w14:textId="77777777" w:rsidR="0086430C" w:rsidRDefault="0086430C" w:rsidP="008F0A9B">
            <w:pPr>
              <w:rPr>
                <w:lang w:val="en-US"/>
              </w:rPr>
            </w:pPr>
            <w:r>
              <w:rPr>
                <w:lang w:val="en-US"/>
              </w:rPr>
              <w:t xml:space="preserve">31: </w:t>
            </w:r>
            <w:r w:rsidRPr="0086430C">
              <w:rPr>
                <w:lang w:val="en-US"/>
              </w:rPr>
              <w:t>82757455</w:t>
            </w:r>
          </w:p>
          <w:p w14:paraId="0045772A" w14:textId="77777777" w:rsidR="0086430C" w:rsidRDefault="0086430C" w:rsidP="008F0A9B">
            <w:pPr>
              <w:rPr>
                <w:lang w:val="en-US"/>
              </w:rPr>
            </w:pPr>
            <w:r>
              <w:rPr>
                <w:lang w:val="en-US"/>
              </w:rPr>
              <w:t xml:space="preserve">32: </w:t>
            </w:r>
            <w:r w:rsidRPr="0086430C">
              <w:rPr>
                <w:lang w:val="en-US"/>
              </w:rPr>
              <w:t>84021095</w:t>
            </w:r>
          </w:p>
          <w:p w14:paraId="67E1C7D1" w14:textId="2D1A66CF" w:rsidR="0086430C" w:rsidRDefault="0086430C" w:rsidP="008F0A9B">
            <w:pPr>
              <w:rPr>
                <w:lang w:val="en-US"/>
              </w:rPr>
            </w:pPr>
            <w:r>
              <w:rPr>
                <w:lang w:val="en-US"/>
              </w:rPr>
              <w:t xml:space="preserve">33: </w:t>
            </w:r>
            <w:r w:rsidRPr="0086430C">
              <w:rPr>
                <w:lang w:val="en-US"/>
              </w:rPr>
              <w:t>85600613</w:t>
            </w:r>
          </w:p>
        </w:tc>
        <w:tc>
          <w:tcPr>
            <w:tcW w:w="1474" w:type="dxa"/>
          </w:tcPr>
          <w:p w14:paraId="0C61ECD3" w14:textId="77777777" w:rsidR="00786482" w:rsidRDefault="0086430C" w:rsidP="008F0A9B">
            <w:pPr>
              <w:rPr>
                <w:lang w:val="en-US"/>
              </w:rPr>
            </w:pPr>
            <w:r>
              <w:rPr>
                <w:lang w:val="en-US"/>
              </w:rPr>
              <w:t xml:space="preserve">40: </w:t>
            </w:r>
            <w:r w:rsidRPr="0086430C">
              <w:rPr>
                <w:lang w:val="en-US"/>
              </w:rPr>
              <w:t>201668275</w:t>
            </w:r>
          </w:p>
          <w:p w14:paraId="5D920E53" w14:textId="77777777" w:rsidR="0086430C" w:rsidRDefault="0086430C" w:rsidP="008F0A9B">
            <w:pPr>
              <w:rPr>
                <w:lang w:val="en-US"/>
              </w:rPr>
            </w:pPr>
            <w:r>
              <w:rPr>
                <w:lang w:val="en-US"/>
              </w:rPr>
              <w:t xml:space="preserve">41: </w:t>
            </w:r>
            <w:r w:rsidRPr="0086430C">
              <w:rPr>
                <w:lang w:val="en-US"/>
              </w:rPr>
              <w:t>164144242</w:t>
            </w:r>
          </w:p>
          <w:p w14:paraId="5D46FF87" w14:textId="77777777" w:rsidR="0086430C" w:rsidRDefault="0086430C" w:rsidP="008F0A9B">
            <w:pPr>
              <w:rPr>
                <w:lang w:val="en-US"/>
              </w:rPr>
            </w:pPr>
            <w:r>
              <w:rPr>
                <w:lang w:val="en-US"/>
              </w:rPr>
              <w:t xml:space="preserve">42: </w:t>
            </w:r>
            <w:r w:rsidRPr="0086430C">
              <w:rPr>
                <w:lang w:val="en-US"/>
              </w:rPr>
              <w:t>166636202</w:t>
            </w:r>
          </w:p>
          <w:p w14:paraId="5BBB7E7B" w14:textId="3000019D" w:rsidR="0086430C" w:rsidRDefault="0086430C" w:rsidP="008F0A9B">
            <w:pPr>
              <w:rPr>
                <w:lang w:val="en-US"/>
              </w:rPr>
            </w:pPr>
            <w:r>
              <w:rPr>
                <w:lang w:val="en-US"/>
              </w:rPr>
              <w:lastRenderedPageBreak/>
              <w:t xml:space="preserve">43: </w:t>
            </w:r>
            <w:r w:rsidRPr="0086430C">
              <w:rPr>
                <w:lang w:val="en-US"/>
              </w:rPr>
              <w:t>169751089</w:t>
            </w:r>
          </w:p>
        </w:tc>
      </w:tr>
      <w:tr w:rsidR="00786482" w14:paraId="0FD2CE59" w14:textId="77777777" w:rsidTr="008F0A9B">
        <w:tc>
          <w:tcPr>
            <w:tcW w:w="3256" w:type="dxa"/>
          </w:tcPr>
          <w:p w14:paraId="11441B82" w14:textId="0A0A07FB" w:rsidR="00786482" w:rsidRDefault="00786482" w:rsidP="008F0A9B">
            <w:pPr>
              <w:rPr>
                <w:lang w:val="en-US"/>
              </w:rPr>
            </w:pPr>
            <w:r>
              <w:rPr>
                <w:lang w:val="en-US"/>
              </w:rPr>
              <w:lastRenderedPageBreak/>
              <w:t>Mean latency</w:t>
            </w:r>
            <w:r w:rsidR="0086430C">
              <w:rPr>
                <w:lang w:val="en-US"/>
              </w:rPr>
              <w:t xml:space="preserve"> [ms]</w:t>
            </w:r>
          </w:p>
        </w:tc>
        <w:tc>
          <w:tcPr>
            <w:tcW w:w="1587" w:type="dxa"/>
          </w:tcPr>
          <w:p w14:paraId="793792F5" w14:textId="77777777" w:rsidR="00786482" w:rsidRDefault="0086430C" w:rsidP="008F0A9B">
            <w:pPr>
              <w:rPr>
                <w:lang w:val="en-US"/>
              </w:rPr>
            </w:pPr>
            <w:r>
              <w:rPr>
                <w:lang w:val="en-US"/>
              </w:rPr>
              <w:t xml:space="preserve">10: </w:t>
            </w:r>
            <w:r w:rsidRPr="0086430C">
              <w:rPr>
                <w:lang w:val="en-US"/>
              </w:rPr>
              <w:t>44.2</w:t>
            </w:r>
          </w:p>
          <w:p w14:paraId="7CDFF24F" w14:textId="1C0CD144" w:rsidR="0086430C" w:rsidRDefault="0086430C" w:rsidP="008F0A9B">
            <w:pPr>
              <w:rPr>
                <w:lang w:val="en-US"/>
              </w:rPr>
            </w:pPr>
            <w:r>
              <w:rPr>
                <w:lang w:val="en-US"/>
              </w:rPr>
              <w:t>11-13: 49.6 ms</w:t>
            </w:r>
          </w:p>
        </w:tc>
        <w:tc>
          <w:tcPr>
            <w:tcW w:w="1587" w:type="dxa"/>
          </w:tcPr>
          <w:p w14:paraId="0B53AF99" w14:textId="77777777" w:rsidR="00786482" w:rsidRDefault="007C1264" w:rsidP="008F0A9B">
            <w:pPr>
              <w:rPr>
                <w:lang w:val="en-US"/>
              </w:rPr>
            </w:pPr>
            <w:r>
              <w:rPr>
                <w:lang w:val="en-US"/>
              </w:rPr>
              <w:t>20: 31.1</w:t>
            </w:r>
          </w:p>
          <w:p w14:paraId="365FC7B9" w14:textId="5FF8C31C" w:rsidR="007C1264" w:rsidRDefault="007C1264" w:rsidP="008F0A9B">
            <w:pPr>
              <w:rPr>
                <w:lang w:val="en-US"/>
              </w:rPr>
            </w:pPr>
            <w:r>
              <w:rPr>
                <w:lang w:val="en-US"/>
              </w:rPr>
              <w:t>21-23: 34.6</w:t>
            </w:r>
          </w:p>
        </w:tc>
        <w:tc>
          <w:tcPr>
            <w:tcW w:w="1587" w:type="dxa"/>
          </w:tcPr>
          <w:p w14:paraId="0693AD78" w14:textId="77777777" w:rsidR="00786482" w:rsidRDefault="007C1264" w:rsidP="008F0A9B">
            <w:pPr>
              <w:rPr>
                <w:lang w:val="en-US"/>
              </w:rPr>
            </w:pPr>
            <w:r>
              <w:rPr>
                <w:lang w:val="en-US"/>
              </w:rPr>
              <w:t>30: 14.4</w:t>
            </w:r>
          </w:p>
          <w:p w14:paraId="137DC3F9" w14:textId="7A421A2E" w:rsidR="007C1264" w:rsidRDefault="007C1264" w:rsidP="008F0A9B">
            <w:pPr>
              <w:rPr>
                <w:lang w:val="en-US"/>
              </w:rPr>
            </w:pPr>
            <w:r>
              <w:rPr>
                <w:lang w:val="en-US"/>
              </w:rPr>
              <w:t>31-33: 16.8</w:t>
            </w:r>
          </w:p>
        </w:tc>
        <w:tc>
          <w:tcPr>
            <w:tcW w:w="1474" w:type="dxa"/>
          </w:tcPr>
          <w:p w14:paraId="753161D2" w14:textId="389ADA44" w:rsidR="00786482" w:rsidRDefault="007C1264" w:rsidP="008F0A9B">
            <w:pPr>
              <w:rPr>
                <w:lang w:val="en-US"/>
              </w:rPr>
            </w:pPr>
            <w:r>
              <w:rPr>
                <w:lang w:val="en-US"/>
              </w:rPr>
              <w:t>40: 5.06</w:t>
            </w:r>
          </w:p>
          <w:p w14:paraId="5AD3F109" w14:textId="3B548AA3" w:rsidR="007C1264" w:rsidRDefault="007C1264" w:rsidP="008F0A9B">
            <w:pPr>
              <w:rPr>
                <w:lang w:val="en-US"/>
              </w:rPr>
            </w:pPr>
            <w:r>
              <w:rPr>
                <w:lang w:val="en-US"/>
              </w:rPr>
              <w:t>41:43: 7.67</w:t>
            </w:r>
          </w:p>
        </w:tc>
      </w:tr>
      <w:tr w:rsidR="007C1264" w14:paraId="56207930" w14:textId="77777777" w:rsidTr="008F0A9B">
        <w:tc>
          <w:tcPr>
            <w:tcW w:w="3256" w:type="dxa"/>
          </w:tcPr>
          <w:p w14:paraId="6EF39110" w14:textId="326E0D4B" w:rsidR="007C1264" w:rsidRDefault="007C1264" w:rsidP="008F0A9B">
            <w:pPr>
              <w:rPr>
                <w:lang w:val="en-US"/>
              </w:rPr>
            </w:pPr>
            <w:r>
              <w:rPr>
                <w:lang w:val="en-US"/>
              </w:rPr>
              <w:t>Relative WUS</w:t>
            </w:r>
            <w:r w:rsidR="00D908F1">
              <w:rPr>
                <w:lang w:val="en-US"/>
              </w:rPr>
              <w:t xml:space="preserve"> energy</w:t>
            </w:r>
            <w:r>
              <w:rPr>
                <w:lang w:val="en-US"/>
              </w:rPr>
              <w:t xml:space="preserve"> saving </w:t>
            </w:r>
            <w:r w:rsidR="00C25BA1">
              <w:rPr>
                <w:lang w:val="en-US"/>
              </w:rPr>
              <w:t>compared to case x0</w:t>
            </w:r>
          </w:p>
        </w:tc>
        <w:tc>
          <w:tcPr>
            <w:tcW w:w="1587" w:type="dxa"/>
          </w:tcPr>
          <w:p w14:paraId="34974D21" w14:textId="77777777" w:rsidR="00815209" w:rsidRDefault="00D15AAC" w:rsidP="008F0A9B">
            <w:pPr>
              <w:rPr>
                <w:lang w:val="en-US"/>
              </w:rPr>
            </w:pPr>
            <w:r>
              <w:rPr>
                <w:lang w:val="en-US"/>
              </w:rPr>
              <w:t>11:</w:t>
            </w:r>
            <w:r w:rsidR="00815209">
              <w:rPr>
                <w:lang w:val="en-US"/>
              </w:rPr>
              <w:t xml:space="preserve"> 8.6 %</w:t>
            </w:r>
          </w:p>
          <w:p w14:paraId="3543EBE9" w14:textId="77777777" w:rsidR="00815209" w:rsidRDefault="00815209" w:rsidP="008F0A9B">
            <w:pPr>
              <w:rPr>
                <w:lang w:val="en-US"/>
              </w:rPr>
            </w:pPr>
            <w:r>
              <w:rPr>
                <w:lang w:val="en-US"/>
              </w:rPr>
              <w:t>12: 8.5 %</w:t>
            </w:r>
          </w:p>
          <w:p w14:paraId="111114E4" w14:textId="14B8217A" w:rsidR="007C1264" w:rsidRDefault="00815209" w:rsidP="008F0A9B">
            <w:pPr>
              <w:rPr>
                <w:lang w:val="en-US"/>
              </w:rPr>
            </w:pPr>
            <w:r>
              <w:rPr>
                <w:lang w:val="en-US"/>
              </w:rPr>
              <w:t xml:space="preserve">13: </w:t>
            </w:r>
            <w:r w:rsidR="00D908F1">
              <w:rPr>
                <w:lang w:val="en-US"/>
              </w:rPr>
              <w:t>7.8 %</w:t>
            </w:r>
          </w:p>
        </w:tc>
        <w:tc>
          <w:tcPr>
            <w:tcW w:w="1587" w:type="dxa"/>
          </w:tcPr>
          <w:p w14:paraId="415A4B2F" w14:textId="77777777" w:rsidR="007C1264" w:rsidRDefault="00AA7B4C" w:rsidP="008F0A9B">
            <w:pPr>
              <w:rPr>
                <w:lang w:val="en-US"/>
              </w:rPr>
            </w:pPr>
            <w:r>
              <w:rPr>
                <w:lang w:val="en-US"/>
              </w:rPr>
              <w:t xml:space="preserve">21: </w:t>
            </w:r>
            <w:r w:rsidR="00D908F1">
              <w:rPr>
                <w:lang w:val="en-US"/>
              </w:rPr>
              <w:t>20.3 %</w:t>
            </w:r>
          </w:p>
          <w:p w14:paraId="19C0EC54" w14:textId="77777777" w:rsidR="00AA7B4C" w:rsidRDefault="00AA7B4C" w:rsidP="008F0A9B">
            <w:pPr>
              <w:rPr>
                <w:lang w:val="en-US"/>
              </w:rPr>
            </w:pPr>
            <w:r>
              <w:rPr>
                <w:lang w:val="en-US"/>
              </w:rPr>
              <w:t>22: 19.5 %</w:t>
            </w:r>
          </w:p>
          <w:p w14:paraId="575B2EE4" w14:textId="7E3D7D76" w:rsidR="00AA7B4C" w:rsidRDefault="00AA7B4C" w:rsidP="008F0A9B">
            <w:pPr>
              <w:rPr>
                <w:lang w:val="en-US"/>
              </w:rPr>
            </w:pPr>
            <w:r>
              <w:rPr>
                <w:lang w:val="en-US"/>
              </w:rPr>
              <w:t>23: 18.6 %</w:t>
            </w:r>
          </w:p>
        </w:tc>
        <w:tc>
          <w:tcPr>
            <w:tcW w:w="1587" w:type="dxa"/>
          </w:tcPr>
          <w:p w14:paraId="4D7D53E3" w14:textId="77777777" w:rsidR="007C1264" w:rsidRDefault="000458D2" w:rsidP="008F0A9B">
            <w:pPr>
              <w:rPr>
                <w:lang w:val="en-US"/>
              </w:rPr>
            </w:pPr>
            <w:r>
              <w:rPr>
                <w:lang w:val="en-US"/>
              </w:rPr>
              <w:t xml:space="preserve">31: </w:t>
            </w:r>
            <w:r w:rsidR="00D908F1">
              <w:rPr>
                <w:lang w:val="en-US"/>
              </w:rPr>
              <w:t>19.7 %</w:t>
            </w:r>
          </w:p>
          <w:p w14:paraId="5A97C78B" w14:textId="7216674D" w:rsidR="000458D2" w:rsidRDefault="000458D2" w:rsidP="008F0A9B">
            <w:pPr>
              <w:rPr>
                <w:lang w:val="en-US"/>
              </w:rPr>
            </w:pPr>
            <w:r>
              <w:rPr>
                <w:lang w:val="en-US"/>
              </w:rPr>
              <w:t>32: 18.5 %</w:t>
            </w:r>
          </w:p>
          <w:p w14:paraId="6022C648" w14:textId="5D24748A" w:rsidR="000458D2" w:rsidRDefault="000458D2" w:rsidP="008F0A9B">
            <w:pPr>
              <w:rPr>
                <w:lang w:val="en-US"/>
              </w:rPr>
            </w:pPr>
            <w:r>
              <w:rPr>
                <w:lang w:val="en-US"/>
              </w:rPr>
              <w:t>33: 17.0 %</w:t>
            </w:r>
          </w:p>
        </w:tc>
        <w:tc>
          <w:tcPr>
            <w:tcW w:w="1474" w:type="dxa"/>
          </w:tcPr>
          <w:p w14:paraId="28CF6E77" w14:textId="77777777" w:rsidR="007C1264" w:rsidRDefault="00E57DCA" w:rsidP="008F0A9B">
            <w:pPr>
              <w:rPr>
                <w:lang w:val="en-US"/>
              </w:rPr>
            </w:pPr>
            <w:r>
              <w:rPr>
                <w:lang w:val="en-US"/>
              </w:rPr>
              <w:t xml:space="preserve">41: </w:t>
            </w:r>
            <w:r w:rsidR="00D908F1">
              <w:rPr>
                <w:lang w:val="en-US"/>
              </w:rPr>
              <w:t>18.6 %</w:t>
            </w:r>
          </w:p>
          <w:p w14:paraId="07B23990" w14:textId="77777777" w:rsidR="00E57DCA" w:rsidRDefault="00E57DCA" w:rsidP="008F0A9B">
            <w:pPr>
              <w:rPr>
                <w:lang w:val="en-US"/>
              </w:rPr>
            </w:pPr>
            <w:r>
              <w:rPr>
                <w:lang w:val="en-US"/>
              </w:rPr>
              <w:t>42: 17.4 %</w:t>
            </w:r>
          </w:p>
          <w:p w14:paraId="311D8FC0" w14:textId="74CC50DD" w:rsidR="00E57DCA" w:rsidRDefault="00E57DCA" w:rsidP="008F0A9B">
            <w:pPr>
              <w:rPr>
                <w:lang w:val="en-US"/>
              </w:rPr>
            </w:pPr>
            <w:r>
              <w:rPr>
                <w:lang w:val="en-US"/>
              </w:rPr>
              <w:t>43: 15.8 %</w:t>
            </w:r>
          </w:p>
        </w:tc>
      </w:tr>
    </w:tbl>
    <w:p w14:paraId="3B004460" w14:textId="144BE33B" w:rsidR="007C1264" w:rsidRDefault="007C1264" w:rsidP="009B10A6">
      <w:pPr>
        <w:keepNext/>
        <w:rPr>
          <w:noProof/>
        </w:rPr>
      </w:pPr>
    </w:p>
    <w:p w14:paraId="3E59056E" w14:textId="347743CB" w:rsidR="007C1264" w:rsidRDefault="007C1264" w:rsidP="009B10A6">
      <w:pPr>
        <w:keepNext/>
        <w:rPr>
          <w:noProof/>
        </w:rPr>
      </w:pPr>
      <w:r>
        <w:rPr>
          <w:noProof/>
        </w:rPr>
        <w:t>The WUS scheme results in a small delay increase. The reason is that with ordinary DRX some data packets might arrive during the current On</w:t>
      </w:r>
      <w:r w:rsidR="512706DD" w:rsidRPr="512706DD">
        <w:rPr>
          <w:noProof/>
        </w:rPr>
        <w:t>-</w:t>
      </w:r>
      <w:r>
        <w:rPr>
          <w:noProof/>
        </w:rPr>
        <w:t xml:space="preserve">Duration and thus they would be scheduled. Using the WUS scheme, if there was no data </w:t>
      </w:r>
      <w:r w:rsidR="006B181E">
        <w:rPr>
          <w:noProof/>
        </w:rPr>
        <w:t>p</w:t>
      </w:r>
      <w:r>
        <w:rPr>
          <w:noProof/>
        </w:rPr>
        <w:t>acket since the last DRX cycle the On</w:t>
      </w:r>
      <w:r w:rsidR="512706DD" w:rsidRPr="512706DD">
        <w:rPr>
          <w:noProof/>
        </w:rPr>
        <w:t>-</w:t>
      </w:r>
      <w:r>
        <w:rPr>
          <w:noProof/>
        </w:rPr>
        <w:t xml:space="preserve">Duation will not be started, and thus the data packet arriving during the </w:t>
      </w:r>
      <w:r w:rsidR="009C7DC1">
        <w:rPr>
          <w:noProof/>
        </w:rPr>
        <w:t>(</w:t>
      </w:r>
      <w:r>
        <w:rPr>
          <w:noProof/>
        </w:rPr>
        <w:t>non-occuring</w:t>
      </w:r>
      <w:r w:rsidR="009C7DC1">
        <w:rPr>
          <w:noProof/>
        </w:rPr>
        <w:t>)</w:t>
      </w:r>
      <w:r>
        <w:rPr>
          <w:noProof/>
        </w:rPr>
        <w:t xml:space="preserve"> On</w:t>
      </w:r>
      <w:r w:rsidR="512706DD" w:rsidRPr="512706DD">
        <w:rPr>
          <w:noProof/>
        </w:rPr>
        <w:t>-</w:t>
      </w:r>
      <w:r>
        <w:rPr>
          <w:noProof/>
        </w:rPr>
        <w:t>Duration is delay</w:t>
      </w:r>
      <w:r w:rsidR="006B181E">
        <w:rPr>
          <w:noProof/>
        </w:rPr>
        <w:t>ed</w:t>
      </w:r>
      <w:r>
        <w:rPr>
          <w:noProof/>
        </w:rPr>
        <w:t xml:space="preserve"> </w:t>
      </w:r>
      <w:r w:rsidR="009C7DC1">
        <w:rPr>
          <w:noProof/>
        </w:rPr>
        <w:t>by on DRX cycle</w:t>
      </w:r>
      <w:r>
        <w:rPr>
          <w:noProof/>
        </w:rPr>
        <w:t xml:space="preserve">. The resulting </w:t>
      </w:r>
      <w:r w:rsidR="009C7DC1">
        <w:rPr>
          <w:noProof/>
        </w:rPr>
        <w:t>increase in latency</w:t>
      </w:r>
      <w:r>
        <w:rPr>
          <w:noProof/>
        </w:rPr>
        <w:t xml:space="preserve"> across the DRX schemes is 2-5 ms.</w:t>
      </w:r>
    </w:p>
    <w:p w14:paraId="045FD9B0" w14:textId="5E70989D" w:rsidR="007C1264" w:rsidRDefault="007C1264" w:rsidP="009B10A6">
      <w:pPr>
        <w:keepNext/>
        <w:rPr>
          <w:noProof/>
        </w:rPr>
      </w:pPr>
      <w:r>
        <w:rPr>
          <w:noProof/>
        </w:rPr>
        <w:t>In terms of energy consumption, the WUS scheme reduces the total energy with</w:t>
      </w:r>
      <w:r w:rsidR="00756BD2">
        <w:rPr>
          <w:noProof/>
        </w:rPr>
        <w:t xml:space="preserve"> about 8 % for the case 1x i.e. without short DRX, while the gain is 15-20 % for the cases with short DRX.</w:t>
      </w:r>
      <w:r w:rsidR="00AD524C">
        <w:rPr>
          <w:noProof/>
        </w:rPr>
        <w:t xml:space="preserve"> The relative gain is larger when short DRX is configured, as</w:t>
      </w:r>
      <w:r w:rsidR="009C7DC1">
        <w:rPr>
          <w:noProof/>
        </w:rPr>
        <w:t xml:space="preserve"> the baseline power consumption is smaller and WUS removes the </w:t>
      </w:r>
      <w:r w:rsidR="009C7DC1">
        <w:rPr>
          <w:noProof/>
        </w:rPr>
        <w:lastRenderedPageBreak/>
        <w:t>unneccesa</w:t>
      </w:r>
      <w:r w:rsidR="00AD524C">
        <w:rPr>
          <w:noProof/>
        </w:rPr>
        <w:t>ry On-</w:t>
      </w:r>
      <w:r w:rsidR="009C7DC1">
        <w:rPr>
          <w:noProof/>
        </w:rPr>
        <w:t>Durations</w:t>
      </w:r>
      <w:r w:rsidR="00AD524C">
        <w:rPr>
          <w:noProof/>
        </w:rPr>
        <w:t>, resulting roughly same absolute level power reduction.</w:t>
      </w:r>
      <w:r w:rsidR="00756BD2">
        <w:rPr>
          <w:noProof/>
        </w:rPr>
        <w:t xml:space="preserve"> </w:t>
      </w:r>
      <w:r w:rsidR="007A51CF">
        <w:rPr>
          <w:noProof/>
        </w:rPr>
        <w:t>Changing t</w:t>
      </w:r>
      <w:r w:rsidR="00756BD2">
        <w:rPr>
          <w:noProof/>
        </w:rPr>
        <w:t xml:space="preserve">he WUS power level has </w:t>
      </w:r>
      <w:r w:rsidR="007A51CF">
        <w:rPr>
          <w:noProof/>
        </w:rPr>
        <w:t xml:space="preserve">only </w:t>
      </w:r>
      <w:r w:rsidR="00756BD2">
        <w:rPr>
          <w:noProof/>
        </w:rPr>
        <w:t xml:space="preserve">a minor impact </w:t>
      </w:r>
      <w:r w:rsidR="007A51CF">
        <w:rPr>
          <w:noProof/>
        </w:rPr>
        <w:t xml:space="preserve">to the attainable power saving gains, in order </w:t>
      </w:r>
      <w:r w:rsidR="00756BD2">
        <w:rPr>
          <w:noProof/>
        </w:rPr>
        <w:t xml:space="preserve">of maximum 3 %-points. </w:t>
      </w:r>
    </w:p>
    <w:p w14:paraId="3DA2AFFC" w14:textId="41B87365" w:rsidR="009B10A6" w:rsidRDefault="00756BD2" w:rsidP="009B10A6">
      <w:pPr>
        <w:keepNext/>
      </w:pPr>
      <w:r>
        <w:rPr>
          <w:noProof/>
        </w:rPr>
        <w:t>A visual comparison of the cases’ energy and latency</w:t>
      </w:r>
      <w:r w:rsidR="006B181E">
        <w:rPr>
          <w:noProof/>
        </w:rPr>
        <w:t xml:space="preserve"> performance</w:t>
      </w:r>
      <w:r>
        <w:rPr>
          <w:noProof/>
        </w:rPr>
        <w:t xml:space="preserve"> is given in </w:t>
      </w:r>
      <w:r>
        <w:rPr>
          <w:noProof/>
        </w:rPr>
        <w:fldChar w:fldCharType="begin"/>
      </w:r>
      <w:r>
        <w:rPr>
          <w:noProof/>
        </w:rPr>
        <w:instrText xml:space="preserve"> REF _Ref1040698 \h </w:instrText>
      </w:r>
      <w:r>
        <w:rPr>
          <w:noProof/>
        </w:rPr>
      </w:r>
      <w:r>
        <w:rPr>
          <w:noProof/>
        </w:rPr>
        <w:fldChar w:fldCharType="separate"/>
      </w:r>
      <w:r w:rsidR="00B15313">
        <w:t xml:space="preserve">Figure </w:t>
      </w:r>
      <w:r w:rsidR="00B15313">
        <w:rPr>
          <w:noProof/>
        </w:rPr>
        <w:t>4</w:t>
      </w:r>
      <w:r>
        <w:rPr>
          <w:noProof/>
        </w:rPr>
        <w:fldChar w:fldCharType="end"/>
      </w:r>
      <w:r>
        <w:rPr>
          <w:noProof/>
        </w:rPr>
        <w:t xml:space="preserve">. </w:t>
      </w:r>
      <w:r w:rsidR="009B10A6">
        <w:rPr>
          <w:noProof/>
        </w:rPr>
        <w:drawing>
          <wp:inline distT="0" distB="0" distL="0" distR="0" wp14:anchorId="5580C02C" wp14:editId="7E8F99BF">
            <wp:extent cx="6114415" cy="4585335"/>
            <wp:effectExtent l="0" t="0" r="63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4585335"/>
                    </a:xfrm>
                    <a:prstGeom prst="rect">
                      <a:avLst/>
                    </a:prstGeom>
                    <a:noFill/>
                    <a:ln>
                      <a:noFill/>
                    </a:ln>
                  </pic:spPr>
                </pic:pic>
              </a:graphicData>
            </a:graphic>
          </wp:inline>
        </w:drawing>
      </w:r>
    </w:p>
    <w:p w14:paraId="05E17387" w14:textId="658F7507" w:rsidR="009B10A6" w:rsidRDefault="009B10A6" w:rsidP="009B10A6">
      <w:pPr>
        <w:pStyle w:val="Caption"/>
        <w:rPr>
          <w:sz w:val="18"/>
        </w:rPr>
      </w:pPr>
      <w:bookmarkStart w:id="9" w:name="_Ref1040698"/>
      <w:bookmarkStart w:id="10" w:name="_Ref1040694"/>
      <w:r>
        <w:t xml:space="preserve">Figure </w:t>
      </w:r>
      <w:r>
        <w:fldChar w:fldCharType="begin"/>
      </w:r>
      <w:r>
        <w:instrText xml:space="preserve"> SEQ Figure \* ARABIC </w:instrText>
      </w:r>
      <w:r>
        <w:fldChar w:fldCharType="separate"/>
      </w:r>
      <w:r w:rsidR="00B15313">
        <w:rPr>
          <w:noProof/>
        </w:rPr>
        <w:t>4</w:t>
      </w:r>
      <w:r>
        <w:fldChar w:fldCharType="end"/>
      </w:r>
      <w:bookmarkEnd w:id="9"/>
      <w:r>
        <w:t xml:space="preserve"> </w:t>
      </w:r>
      <w:r w:rsidRPr="00B2056A">
        <w:t>Impact of wake-up signal power level.</w:t>
      </w:r>
      <w:r w:rsidR="00FF4EE1">
        <w:t xml:space="preserve"> Cases x0: no WUS, x1: 10 units WUS, x2: 50 units WUS, x3: 100 units WUS</w:t>
      </w:r>
      <w:bookmarkEnd w:id="10"/>
      <w:r w:rsidR="00295150">
        <w:t xml:space="preserve">. </w:t>
      </w:r>
      <w:r w:rsidR="00295150" w:rsidRPr="00295150">
        <w:rPr>
          <w:sz w:val="18"/>
        </w:rPr>
        <w:t>Blue bars indicate relative energy consumption, while black bars indicate average latency.</w:t>
      </w:r>
      <w:r w:rsidR="00295150">
        <w:rPr>
          <w:sz w:val="18"/>
        </w:rPr>
        <w:t xml:space="preserve"> Case configurations are in </w:t>
      </w:r>
      <w:r w:rsidR="00295150">
        <w:rPr>
          <w:sz w:val="18"/>
        </w:rPr>
        <w:fldChar w:fldCharType="begin"/>
      </w:r>
      <w:r w:rsidR="00295150">
        <w:rPr>
          <w:sz w:val="18"/>
        </w:rPr>
        <w:instrText xml:space="preserve"> REF _Ref1039680 \h </w:instrText>
      </w:r>
      <w:r w:rsidR="00295150">
        <w:rPr>
          <w:sz w:val="18"/>
        </w:rPr>
      </w:r>
      <w:r w:rsidR="00295150">
        <w:rPr>
          <w:sz w:val="18"/>
        </w:rPr>
        <w:fldChar w:fldCharType="separate"/>
      </w:r>
      <w:r w:rsidR="00B15313">
        <w:t xml:space="preserve">Table </w:t>
      </w:r>
      <w:r w:rsidR="00B15313">
        <w:rPr>
          <w:noProof/>
        </w:rPr>
        <w:t>2</w:t>
      </w:r>
      <w:r w:rsidR="00B15313">
        <w:noBreakHyphen/>
      </w:r>
      <w:r w:rsidR="00B15313">
        <w:rPr>
          <w:noProof/>
        </w:rPr>
        <w:t>4</w:t>
      </w:r>
      <w:r w:rsidR="00295150">
        <w:rPr>
          <w:sz w:val="18"/>
        </w:rPr>
        <w:fldChar w:fldCharType="end"/>
      </w:r>
      <w:r w:rsidR="00295150">
        <w:rPr>
          <w:sz w:val="18"/>
        </w:rPr>
        <w:t>.</w:t>
      </w:r>
    </w:p>
    <w:p w14:paraId="5281474A" w14:textId="77777777" w:rsidR="006B181E" w:rsidRPr="006B181E" w:rsidRDefault="006B181E" w:rsidP="006B181E"/>
    <w:p w14:paraId="1F3787F1" w14:textId="62DF4DC2" w:rsidR="00756BD2" w:rsidRDefault="00756BD2" w:rsidP="00756BD2">
      <w:pPr>
        <w:rPr>
          <w:b/>
        </w:rPr>
      </w:pPr>
      <w:r>
        <w:rPr>
          <w:b/>
        </w:rPr>
        <w:t xml:space="preserve">Observation </w:t>
      </w:r>
      <w:r w:rsidR="006D077E">
        <w:rPr>
          <w:b/>
        </w:rPr>
        <w:t>3</w:t>
      </w:r>
      <w:r>
        <w:rPr>
          <w:b/>
        </w:rPr>
        <w:t>: The PDCCH-based WUS, preceding DRX On Duration, provides 15-20 % energy saving when combined with short DRX, and less than 5 ms additional latency</w:t>
      </w:r>
    </w:p>
    <w:p w14:paraId="4568DCD8" w14:textId="209B9F05" w:rsidR="00756BD2" w:rsidRPr="00C00A02" w:rsidRDefault="00756BD2" w:rsidP="00756BD2">
      <w:pPr>
        <w:rPr>
          <w:b/>
        </w:rPr>
      </w:pPr>
      <w:r>
        <w:rPr>
          <w:b/>
        </w:rPr>
        <w:t xml:space="preserve">Observation </w:t>
      </w:r>
      <w:r w:rsidR="006D077E">
        <w:rPr>
          <w:b/>
        </w:rPr>
        <w:t>4</w:t>
      </w:r>
      <w:r>
        <w:rPr>
          <w:b/>
        </w:rPr>
        <w:t>: The power level of the WUS, preceding DRX On Duration, has a minor impact on the achi</w:t>
      </w:r>
      <w:r w:rsidRPr="00C00A02">
        <w:rPr>
          <w:b/>
        </w:rPr>
        <w:t>evable energy consumption.</w:t>
      </w:r>
    </w:p>
    <w:p w14:paraId="492624DB" w14:textId="65E63B79" w:rsidR="00FF4EE1" w:rsidRPr="00C00A02" w:rsidRDefault="004B7376" w:rsidP="00FF4EE1">
      <w:pPr>
        <w:rPr>
          <w:b/>
        </w:rPr>
      </w:pPr>
      <w:r w:rsidRPr="00C00A02">
        <w:rPr>
          <w:b/>
        </w:rPr>
        <w:t>Proposal</w:t>
      </w:r>
      <w:r w:rsidR="006D077E">
        <w:rPr>
          <w:b/>
        </w:rPr>
        <w:t xml:space="preserve"> 3</w:t>
      </w:r>
      <w:r w:rsidRPr="00C00A02">
        <w:rPr>
          <w:b/>
        </w:rPr>
        <w:t xml:space="preserve">: </w:t>
      </w:r>
      <w:r w:rsidR="00145423">
        <w:rPr>
          <w:b/>
        </w:rPr>
        <w:t>T</w:t>
      </w:r>
      <w:r w:rsidRPr="00C00A02">
        <w:rPr>
          <w:b/>
        </w:rPr>
        <w:t xml:space="preserve">he </w:t>
      </w:r>
      <w:r w:rsidR="00145423">
        <w:rPr>
          <w:b/>
        </w:rPr>
        <w:t xml:space="preserve">power consumption for </w:t>
      </w:r>
      <w:r w:rsidRPr="00C00A02">
        <w:rPr>
          <w:b/>
        </w:rPr>
        <w:t xml:space="preserve">WUS </w:t>
      </w:r>
      <w:r w:rsidR="00145423">
        <w:rPr>
          <w:b/>
        </w:rPr>
        <w:t>reception</w:t>
      </w:r>
      <w:r w:rsidRPr="00C00A02">
        <w:rPr>
          <w:b/>
        </w:rPr>
        <w:t xml:space="preserve"> </w:t>
      </w:r>
      <w:r w:rsidR="00C00A02" w:rsidRPr="00C00A02">
        <w:rPr>
          <w:b/>
        </w:rPr>
        <w:t>can be deprioritized and other</w:t>
      </w:r>
      <w:r w:rsidR="00860A77">
        <w:rPr>
          <w:b/>
        </w:rPr>
        <w:t xml:space="preserve"> </w:t>
      </w:r>
      <w:r w:rsidR="00C00A02" w:rsidRPr="00C00A02">
        <w:rPr>
          <w:b/>
        </w:rPr>
        <w:t xml:space="preserve">metrics can be </w:t>
      </w:r>
      <w:r w:rsidR="00801C67">
        <w:rPr>
          <w:b/>
        </w:rPr>
        <w:t>prioritized for power saving signal/channel design</w:t>
      </w:r>
      <w:r w:rsidR="00C00A02">
        <w:rPr>
          <w:b/>
        </w:rPr>
        <w:t>.</w:t>
      </w:r>
    </w:p>
    <w:p w14:paraId="73AF88A1" w14:textId="65CD321E" w:rsidR="00251CE6" w:rsidRDefault="00251CE6" w:rsidP="00251CE6">
      <w:pPr>
        <w:pStyle w:val="Heading2"/>
      </w:pPr>
      <w:r>
        <w:t>Go-to-sleep signal</w:t>
      </w:r>
    </w:p>
    <w:p w14:paraId="29EECA91" w14:textId="63181BC5" w:rsidR="006B181E" w:rsidRPr="006B181E" w:rsidRDefault="005D1BFD" w:rsidP="00BF7E2C">
      <w:pPr>
        <w:rPr>
          <w:b/>
        </w:rPr>
      </w:pPr>
      <w:r>
        <w:t xml:space="preserve">In relation with the WUS work in the 3GPP study item </w:t>
      </w:r>
      <w:r>
        <w:fldChar w:fldCharType="begin"/>
      </w:r>
      <w:r>
        <w:instrText xml:space="preserve"> REF _Ref534975944 \r \h </w:instrText>
      </w:r>
      <w:r>
        <w:fldChar w:fldCharType="separate"/>
      </w:r>
      <w:r w:rsidR="00B15313">
        <w:t>[1]</w:t>
      </w:r>
      <w:r>
        <w:fldChar w:fldCharType="end"/>
      </w:r>
      <w:r>
        <w:t xml:space="preserve"> the use of go-to-sleep (GTS) signals have also been discussed. In release 15 NR </w:t>
      </w:r>
      <w:r>
        <w:fldChar w:fldCharType="begin"/>
      </w:r>
      <w:r>
        <w:instrText xml:space="preserve"> REF _Ref534985302 \r \h </w:instrText>
      </w:r>
      <w:r>
        <w:fldChar w:fldCharType="separate"/>
      </w:r>
      <w:r w:rsidR="00B15313">
        <w:t>[3]</w:t>
      </w:r>
      <w:r>
        <w:fldChar w:fldCharType="end"/>
      </w:r>
      <w:r>
        <w:t xml:space="preserve"> the network may send a MAC Control Element (CE) to indicate the UE may apply DRX. However, this requires first a PDDCH decoding followed by receiving the MAC CE in the PDSCH, i.e. delay and processing overhead. Another option is to send GTS through PDCCH</w:t>
      </w:r>
      <w:r w:rsidR="00EC6D87">
        <w:t>, i.e. a DCI,</w:t>
      </w:r>
      <w:r w:rsidR="00C04C0D">
        <w:t xml:space="preserve"> and </w:t>
      </w:r>
      <w:r w:rsidR="00C04C0D">
        <w:lastRenderedPageBreak/>
        <w:t>thus reduce delay and proce</w:t>
      </w:r>
      <w:r w:rsidR="00C67DDB">
        <w:t>ssing</w:t>
      </w:r>
      <w:r>
        <w:t>.</w:t>
      </w:r>
      <w:r w:rsidR="00BF7E2C">
        <w:t xml:space="preserve"> </w:t>
      </w:r>
      <w:r w:rsidR="00BF7E2C" w:rsidRPr="00BF7E2C">
        <w:t>In this evaluation we evaluate the GTS when it is s</w:t>
      </w:r>
      <w:r w:rsidR="006B181E" w:rsidRPr="00BF7E2C">
        <w:t>ignal</w:t>
      </w:r>
      <w:r w:rsidR="00BF7E2C" w:rsidRPr="00BF7E2C">
        <w:t>ed</w:t>
      </w:r>
      <w:r w:rsidR="006B181E" w:rsidRPr="00BF7E2C">
        <w:t xml:space="preserve"> </w:t>
      </w:r>
      <w:r w:rsidR="00495038" w:rsidRPr="00BF7E2C">
        <w:t>via a DCI through the PDCCH</w:t>
      </w:r>
      <w:r w:rsidR="00BF7E2C" w:rsidRPr="00BF7E2C">
        <w:t>.</w:t>
      </w:r>
    </w:p>
    <w:p w14:paraId="0C08A788" w14:textId="12E4790A" w:rsidR="005D1BFD" w:rsidRDefault="00C67DDB" w:rsidP="005D1BFD">
      <w:r>
        <w:t xml:space="preserve">The network </w:t>
      </w:r>
      <w:r w:rsidR="004E7584">
        <w:t xml:space="preserve">could send </w:t>
      </w:r>
      <w:r>
        <w:t xml:space="preserve">GTS </w:t>
      </w:r>
      <w:r w:rsidR="004E7584">
        <w:t xml:space="preserve">to the UE </w:t>
      </w:r>
      <w:r>
        <w:t>when it has estimated that no new traffic is incoming. In practice this can be implemented as a moving window, which determines whether data packets where available within x slots</w:t>
      </w:r>
      <w:r w:rsidR="005D1BFD">
        <w:t xml:space="preserve"> </w:t>
      </w:r>
      <w:r>
        <w:t xml:space="preserve">of the past. </w:t>
      </w:r>
      <w:r w:rsidR="00EC6D87">
        <w:t xml:space="preserve">If the network downlink buffer contains data arriving before the GTS window the window is not applied – this is e.g. the case for a long DRX cycle and a short GTS window. </w:t>
      </w:r>
      <w:r>
        <w:t xml:space="preserve">The concept is illustrated in </w:t>
      </w:r>
      <w:r>
        <w:fldChar w:fldCharType="begin"/>
      </w:r>
      <w:r>
        <w:instrText xml:space="preserve"> REF _Ref1041313 \h </w:instrText>
      </w:r>
      <w:r>
        <w:fldChar w:fldCharType="separate"/>
      </w:r>
      <w:r w:rsidR="00B15313">
        <w:t xml:space="preserve">Figure </w:t>
      </w:r>
      <w:r w:rsidR="00B15313">
        <w:rPr>
          <w:noProof/>
        </w:rPr>
        <w:t>5</w:t>
      </w:r>
      <w:r>
        <w:fldChar w:fldCharType="end"/>
      </w:r>
      <w:r>
        <w:t xml:space="preserve">. </w:t>
      </w:r>
    </w:p>
    <w:p w14:paraId="24FA9E5B" w14:textId="77777777" w:rsidR="00EC6D87" w:rsidRDefault="00EC6D87" w:rsidP="00EC6D87">
      <w:pPr>
        <w:keepNext/>
      </w:pPr>
      <w:r>
        <w:rPr>
          <w:noProof/>
        </w:rPr>
        <w:drawing>
          <wp:inline distT="0" distB="0" distL="0" distR="0" wp14:anchorId="4F1ED737" wp14:editId="6D333969">
            <wp:extent cx="5400000" cy="1698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000" cy="1698500"/>
                    </a:xfrm>
                    <a:prstGeom prst="rect">
                      <a:avLst/>
                    </a:prstGeom>
                    <a:noFill/>
                  </pic:spPr>
                </pic:pic>
              </a:graphicData>
            </a:graphic>
          </wp:inline>
        </w:drawing>
      </w:r>
    </w:p>
    <w:p w14:paraId="3D99C4C7" w14:textId="18EA79FA" w:rsidR="00EC6D87" w:rsidRPr="007414F0" w:rsidRDefault="00EC6D87" w:rsidP="00EC6D87">
      <w:pPr>
        <w:pStyle w:val="Caption"/>
      </w:pPr>
      <w:bookmarkStart w:id="11" w:name="_Ref1041313"/>
      <w:r>
        <w:t xml:space="preserve">Figure </w:t>
      </w:r>
      <w:r>
        <w:fldChar w:fldCharType="begin"/>
      </w:r>
      <w:r>
        <w:instrText xml:space="preserve"> SEQ Figure \* ARABIC </w:instrText>
      </w:r>
      <w:r>
        <w:fldChar w:fldCharType="separate"/>
      </w:r>
      <w:r w:rsidR="00B15313">
        <w:rPr>
          <w:noProof/>
        </w:rPr>
        <w:t>5</w:t>
      </w:r>
      <w:r>
        <w:fldChar w:fldCharType="end"/>
      </w:r>
      <w:bookmarkEnd w:id="11"/>
      <w:r>
        <w:t xml:space="preserve"> Go-to-sleep signal implementation.</w:t>
      </w:r>
    </w:p>
    <w:p w14:paraId="3232BC35" w14:textId="77777777" w:rsidR="006B181E" w:rsidRDefault="006B181E" w:rsidP="005D1BFD"/>
    <w:p w14:paraId="06887FB9" w14:textId="4498BA60" w:rsidR="00EC6D87" w:rsidRDefault="00EC6D87" w:rsidP="005D1BFD">
      <w:r>
        <w:t>In this contribution two DCI-based GTS schemes are evaluated:</w:t>
      </w:r>
    </w:p>
    <w:p w14:paraId="73756F3D" w14:textId="3E88C19B" w:rsidR="00EC6D87" w:rsidRDefault="00EC6D87" w:rsidP="00EC6D87">
      <w:pPr>
        <w:pStyle w:val="ListParagraph"/>
        <w:numPr>
          <w:ilvl w:val="0"/>
          <w:numId w:val="17"/>
        </w:numPr>
        <w:rPr>
          <w:sz w:val="20"/>
        </w:rPr>
      </w:pPr>
      <w:r w:rsidRPr="00EC6D87">
        <w:rPr>
          <w:sz w:val="20"/>
        </w:rPr>
        <w:t xml:space="preserve">Sending the GTS in the very first DRX On Duration PDCCH if there is no data within the window. </w:t>
      </w:r>
    </w:p>
    <w:p w14:paraId="1F782B3B" w14:textId="1E2F2E34" w:rsidR="00EC6D87" w:rsidRDefault="00EC6D87" w:rsidP="00EC6D87">
      <w:pPr>
        <w:pStyle w:val="ListParagraph"/>
        <w:numPr>
          <w:ilvl w:val="0"/>
          <w:numId w:val="17"/>
        </w:numPr>
        <w:rPr>
          <w:sz w:val="20"/>
        </w:rPr>
      </w:pPr>
      <w:r>
        <w:rPr>
          <w:sz w:val="20"/>
        </w:rPr>
        <w:t>Only sending the GTS if the DRX Inactivity Timer has been started.</w:t>
      </w:r>
    </w:p>
    <w:p w14:paraId="698A693B" w14:textId="77777777" w:rsidR="00860A77" w:rsidRDefault="00860A77" w:rsidP="008F0A9B"/>
    <w:p w14:paraId="130C357E" w14:textId="537B17BE" w:rsidR="008F0A9B" w:rsidRDefault="00860A77" w:rsidP="008F0A9B">
      <w:r>
        <w:t xml:space="preserve">Note version 1 (v1) is similar to the WUS signal with the exception that </w:t>
      </w:r>
      <w:r w:rsidR="005853E8">
        <w:t xml:space="preserve">it requires UE to always wake-up for the onDuration and </w:t>
      </w:r>
      <w:r>
        <w:t xml:space="preserve">if the GTS window is large it may prevent the UE from sleeping. </w:t>
      </w:r>
      <w:r w:rsidR="005853E8">
        <w:t>Furhtermore, in respect to WUS, GTS would require the network to transmit to the UE even if there is no data in the buffer to trigger sleep.</w:t>
      </w:r>
    </w:p>
    <w:p w14:paraId="52BDAB1B" w14:textId="77DD1222" w:rsidR="008F0A9B" w:rsidRDefault="008F0A9B" w:rsidP="008F0A9B">
      <w:r>
        <w:t xml:space="preserve">The simulation configurations are given in </w:t>
      </w:r>
      <w:r>
        <w:fldChar w:fldCharType="begin"/>
      </w:r>
      <w:r>
        <w:instrText xml:space="preserve"> REF _Ref1042986 \h </w:instrText>
      </w:r>
      <w:r>
        <w:fldChar w:fldCharType="separate"/>
      </w:r>
      <w:r w:rsidR="00B15313">
        <w:t xml:space="preserve">Table </w:t>
      </w:r>
      <w:r w:rsidR="00B15313">
        <w:rPr>
          <w:noProof/>
        </w:rPr>
        <w:t>2</w:t>
      </w:r>
      <w:r w:rsidR="00B15313">
        <w:noBreakHyphen/>
      </w:r>
      <w:r w:rsidR="00B15313">
        <w:rPr>
          <w:noProof/>
        </w:rPr>
        <w:t>5</w:t>
      </w:r>
      <w:r>
        <w:fldChar w:fldCharType="end"/>
      </w:r>
      <w:r>
        <w:t>.</w:t>
      </w:r>
    </w:p>
    <w:p w14:paraId="429504A4" w14:textId="07C91B68" w:rsidR="008F0A9B" w:rsidRDefault="008F0A9B" w:rsidP="008F0A9B">
      <w:pPr>
        <w:pStyle w:val="Caption"/>
        <w:keepNext/>
      </w:pPr>
      <w:bookmarkStart w:id="12" w:name="_Ref1042986"/>
      <w:r>
        <w:t xml:space="preserve">Table </w:t>
      </w:r>
      <w:r w:rsidR="00C3586C">
        <w:fldChar w:fldCharType="begin"/>
      </w:r>
      <w:r w:rsidR="00C3586C">
        <w:instrText xml:space="preserve"> STYLEREF 1 \s </w:instrText>
      </w:r>
      <w:r w:rsidR="00C3586C">
        <w:fldChar w:fldCharType="separate"/>
      </w:r>
      <w:r w:rsidR="00C3586C">
        <w:rPr>
          <w:noProof/>
        </w:rPr>
        <w:t>2</w:t>
      </w:r>
      <w:r w:rsidR="00C3586C">
        <w:fldChar w:fldCharType="end"/>
      </w:r>
      <w:r w:rsidR="00C3586C">
        <w:noBreakHyphen/>
      </w:r>
      <w:r w:rsidR="00C3586C">
        <w:fldChar w:fldCharType="begin"/>
      </w:r>
      <w:r w:rsidR="00C3586C">
        <w:instrText xml:space="preserve"> SEQ Table \* ARABIC \s 1 </w:instrText>
      </w:r>
      <w:r w:rsidR="00C3586C">
        <w:fldChar w:fldCharType="separate"/>
      </w:r>
      <w:r w:rsidR="00C3586C">
        <w:rPr>
          <w:noProof/>
        </w:rPr>
        <w:t>5</w:t>
      </w:r>
      <w:r w:rsidR="00C3586C">
        <w:fldChar w:fldCharType="end"/>
      </w:r>
      <w:bookmarkEnd w:id="12"/>
      <w:r>
        <w:t xml:space="preserve"> Go-to-sleep simulation configuration.</w:t>
      </w:r>
    </w:p>
    <w:tbl>
      <w:tblPr>
        <w:tblStyle w:val="TableGrid"/>
        <w:tblW w:w="9629" w:type="dxa"/>
        <w:tblLook w:val="04A0" w:firstRow="1" w:lastRow="0" w:firstColumn="1" w:lastColumn="0" w:noHBand="0" w:noVBand="1"/>
      </w:tblPr>
      <w:tblGrid>
        <w:gridCol w:w="2125"/>
        <w:gridCol w:w="1367"/>
        <w:gridCol w:w="1220"/>
        <w:gridCol w:w="1220"/>
        <w:gridCol w:w="1368"/>
        <w:gridCol w:w="1109"/>
        <w:gridCol w:w="1220"/>
      </w:tblGrid>
      <w:tr w:rsidR="005A2BB4" w14:paraId="689A92E8" w14:textId="6FCA061A" w:rsidTr="005A2BB4">
        <w:tc>
          <w:tcPr>
            <w:tcW w:w="2442" w:type="dxa"/>
          </w:tcPr>
          <w:p w14:paraId="7DABE410" w14:textId="77777777" w:rsidR="005A2BB4" w:rsidRDefault="005A2BB4" w:rsidP="005A2BB4">
            <w:pPr>
              <w:rPr>
                <w:lang w:val="en-US"/>
              </w:rPr>
            </w:pPr>
            <w:r>
              <w:rPr>
                <w:lang w:val="en-US"/>
              </w:rPr>
              <w:t>Parameter</w:t>
            </w:r>
          </w:p>
        </w:tc>
        <w:tc>
          <w:tcPr>
            <w:tcW w:w="1415" w:type="dxa"/>
          </w:tcPr>
          <w:p w14:paraId="46592513" w14:textId="69DD6AC1" w:rsidR="005A2BB4" w:rsidRDefault="005A2BB4" w:rsidP="005A2BB4">
            <w:pPr>
              <w:rPr>
                <w:lang w:val="en-US"/>
              </w:rPr>
            </w:pPr>
            <w:r>
              <w:rPr>
                <w:lang w:val="en-US"/>
              </w:rPr>
              <w:t>Case 110</w:t>
            </w:r>
          </w:p>
          <w:p w14:paraId="64F0114F" w14:textId="77777777" w:rsidR="005A2BB4" w:rsidRDefault="005A2BB4" w:rsidP="005A2BB4">
            <w:pPr>
              <w:rPr>
                <w:lang w:val="en-US"/>
              </w:rPr>
            </w:pPr>
            <w:r>
              <w:rPr>
                <w:lang w:val="en-US"/>
              </w:rPr>
              <w:t>Reference case</w:t>
            </w:r>
          </w:p>
        </w:tc>
        <w:tc>
          <w:tcPr>
            <w:tcW w:w="1089" w:type="dxa"/>
          </w:tcPr>
          <w:p w14:paraId="340043C8" w14:textId="60A7FE5B" w:rsidR="005A2BB4" w:rsidRDefault="005A2BB4" w:rsidP="005A2BB4">
            <w:pPr>
              <w:rPr>
                <w:lang w:val="en-US"/>
              </w:rPr>
            </w:pPr>
            <w:r>
              <w:rPr>
                <w:lang w:val="en-US"/>
              </w:rPr>
              <w:t>Case 111-113</w:t>
            </w:r>
          </w:p>
          <w:p w14:paraId="44F0C3D1" w14:textId="7F8532F1" w:rsidR="005A2BB4" w:rsidRDefault="005A2BB4" w:rsidP="005A2BB4">
            <w:pPr>
              <w:rPr>
                <w:lang w:val="en-US"/>
              </w:rPr>
            </w:pPr>
            <w:r>
              <w:rPr>
                <w:lang w:val="en-US"/>
              </w:rPr>
              <w:t>GTS v1</w:t>
            </w:r>
          </w:p>
        </w:tc>
        <w:tc>
          <w:tcPr>
            <w:tcW w:w="1089" w:type="dxa"/>
          </w:tcPr>
          <w:p w14:paraId="7C99AA9C" w14:textId="77777777" w:rsidR="005A2BB4" w:rsidRDefault="005A2BB4" w:rsidP="005A2BB4">
            <w:pPr>
              <w:rPr>
                <w:lang w:val="en-US"/>
              </w:rPr>
            </w:pPr>
            <w:r>
              <w:rPr>
                <w:lang w:val="en-US"/>
              </w:rPr>
              <w:t>Case 114-116</w:t>
            </w:r>
          </w:p>
          <w:p w14:paraId="351B6258" w14:textId="564E0FF8" w:rsidR="005A2BB4" w:rsidRDefault="005A2BB4" w:rsidP="005A2BB4">
            <w:pPr>
              <w:rPr>
                <w:lang w:val="en-US"/>
              </w:rPr>
            </w:pPr>
            <w:r>
              <w:rPr>
                <w:lang w:val="en-US"/>
              </w:rPr>
              <w:t>GTS v2</w:t>
            </w:r>
          </w:p>
        </w:tc>
        <w:tc>
          <w:tcPr>
            <w:tcW w:w="1416" w:type="dxa"/>
          </w:tcPr>
          <w:p w14:paraId="1D0F4C6F" w14:textId="4006DC3B" w:rsidR="005A2BB4" w:rsidRDefault="005A2BB4" w:rsidP="005A2BB4">
            <w:pPr>
              <w:rPr>
                <w:lang w:val="en-US"/>
              </w:rPr>
            </w:pPr>
            <w:r>
              <w:rPr>
                <w:lang w:val="en-US"/>
              </w:rPr>
              <w:t>Case 130</w:t>
            </w:r>
          </w:p>
          <w:p w14:paraId="6EF3FA0A" w14:textId="77777777" w:rsidR="005A2BB4" w:rsidRDefault="005A2BB4" w:rsidP="005A2BB4">
            <w:pPr>
              <w:rPr>
                <w:lang w:val="en-US"/>
              </w:rPr>
            </w:pPr>
            <w:r>
              <w:rPr>
                <w:lang w:val="en-US"/>
              </w:rPr>
              <w:t>Short DRX ii</w:t>
            </w:r>
          </w:p>
        </w:tc>
        <w:tc>
          <w:tcPr>
            <w:tcW w:w="1089" w:type="dxa"/>
          </w:tcPr>
          <w:p w14:paraId="4D237375" w14:textId="42B52DCD" w:rsidR="005A2BB4" w:rsidRDefault="005A2BB4" w:rsidP="005A2BB4">
            <w:pPr>
              <w:rPr>
                <w:lang w:val="en-US"/>
              </w:rPr>
            </w:pPr>
            <w:r>
              <w:rPr>
                <w:lang w:val="en-US"/>
              </w:rPr>
              <w:t>Case 131-133</w:t>
            </w:r>
          </w:p>
          <w:p w14:paraId="4E31A49B" w14:textId="64112299" w:rsidR="005A2BB4" w:rsidRDefault="005A2BB4" w:rsidP="005A2BB4">
            <w:pPr>
              <w:rPr>
                <w:lang w:val="en-US"/>
              </w:rPr>
            </w:pPr>
            <w:r>
              <w:rPr>
                <w:lang w:val="en-US"/>
              </w:rPr>
              <w:t>GTS v1</w:t>
            </w:r>
          </w:p>
        </w:tc>
        <w:tc>
          <w:tcPr>
            <w:tcW w:w="1089" w:type="dxa"/>
          </w:tcPr>
          <w:p w14:paraId="00693249" w14:textId="2FF9BB14" w:rsidR="005A2BB4" w:rsidRDefault="005A2BB4" w:rsidP="005A2BB4">
            <w:pPr>
              <w:rPr>
                <w:lang w:val="en-US"/>
              </w:rPr>
            </w:pPr>
            <w:r>
              <w:rPr>
                <w:lang w:val="en-US"/>
              </w:rPr>
              <w:t>Case 134-136</w:t>
            </w:r>
          </w:p>
          <w:p w14:paraId="34590F3A" w14:textId="5EBAC0CE" w:rsidR="005A2BB4" w:rsidRDefault="005A2BB4" w:rsidP="005A2BB4">
            <w:pPr>
              <w:rPr>
                <w:lang w:val="en-US"/>
              </w:rPr>
            </w:pPr>
            <w:r>
              <w:rPr>
                <w:lang w:val="en-US"/>
              </w:rPr>
              <w:t>GTS v2</w:t>
            </w:r>
          </w:p>
        </w:tc>
      </w:tr>
      <w:tr w:rsidR="005A2BB4" w14:paraId="7DCDFA11" w14:textId="2A7FD1E1" w:rsidTr="00910E95">
        <w:tc>
          <w:tcPr>
            <w:tcW w:w="2442" w:type="dxa"/>
          </w:tcPr>
          <w:p w14:paraId="0D02BCA7" w14:textId="77777777" w:rsidR="005A2BB4" w:rsidRDefault="005A2BB4" w:rsidP="008F0A9B">
            <w:pPr>
              <w:rPr>
                <w:lang w:val="en-US"/>
              </w:rPr>
            </w:pPr>
            <w:r>
              <w:rPr>
                <w:lang w:val="en-US"/>
              </w:rPr>
              <w:t>DRX long cycle</w:t>
            </w:r>
          </w:p>
        </w:tc>
        <w:tc>
          <w:tcPr>
            <w:tcW w:w="1415" w:type="dxa"/>
          </w:tcPr>
          <w:p w14:paraId="3D0C1B80" w14:textId="77777777" w:rsidR="005A2BB4" w:rsidRDefault="005A2BB4" w:rsidP="008F0A9B">
            <w:pPr>
              <w:rPr>
                <w:lang w:val="en-US"/>
              </w:rPr>
            </w:pPr>
            <w:r>
              <w:rPr>
                <w:lang w:val="en-US"/>
              </w:rPr>
              <w:t>160 ms</w:t>
            </w:r>
          </w:p>
        </w:tc>
        <w:tc>
          <w:tcPr>
            <w:tcW w:w="2178" w:type="dxa"/>
            <w:gridSpan w:val="2"/>
            <w:vMerge w:val="restart"/>
          </w:tcPr>
          <w:p w14:paraId="4BA23A93" w14:textId="77777777" w:rsidR="005A2BB4" w:rsidRDefault="005A2BB4" w:rsidP="008F0A9B">
            <w:pPr>
              <w:rPr>
                <w:lang w:val="en-US"/>
              </w:rPr>
            </w:pPr>
            <w:r>
              <w:rPr>
                <w:lang w:val="en-US"/>
              </w:rPr>
              <w:t>Same as case 110.</w:t>
            </w:r>
          </w:p>
          <w:p w14:paraId="1FD9C2E4" w14:textId="77777777" w:rsidR="005A2BB4" w:rsidRDefault="005A2BB4" w:rsidP="008F0A9B">
            <w:pPr>
              <w:rPr>
                <w:lang w:val="en-US"/>
              </w:rPr>
            </w:pPr>
            <w:r>
              <w:rPr>
                <w:lang w:val="en-US"/>
              </w:rPr>
              <w:t>GTS window size:</w:t>
            </w:r>
          </w:p>
          <w:p w14:paraId="1F685793" w14:textId="24A3DAB8" w:rsidR="005A2BB4" w:rsidRDefault="005A2BB4" w:rsidP="008F0A9B">
            <w:pPr>
              <w:rPr>
                <w:lang w:val="en-US"/>
              </w:rPr>
            </w:pPr>
            <w:r>
              <w:rPr>
                <w:lang w:val="en-US"/>
              </w:rPr>
              <w:t>111 &amp; 114: 600 slots</w:t>
            </w:r>
          </w:p>
          <w:p w14:paraId="7871E4D9" w14:textId="65B85F8F" w:rsidR="005A2BB4" w:rsidRDefault="005A2BB4" w:rsidP="008F0A9B">
            <w:pPr>
              <w:rPr>
                <w:lang w:val="en-US"/>
              </w:rPr>
            </w:pPr>
            <w:r>
              <w:rPr>
                <w:lang w:val="en-US"/>
              </w:rPr>
              <w:t>112 &amp; 115: 400 slots</w:t>
            </w:r>
          </w:p>
          <w:p w14:paraId="510909FF" w14:textId="6E138AC1" w:rsidR="005A2BB4" w:rsidRDefault="005A2BB4" w:rsidP="008F0A9B">
            <w:pPr>
              <w:rPr>
                <w:lang w:val="en-US"/>
              </w:rPr>
            </w:pPr>
            <w:r>
              <w:rPr>
                <w:lang w:val="en-US"/>
              </w:rPr>
              <w:t>113 &amp; 116: 200 slots</w:t>
            </w:r>
          </w:p>
        </w:tc>
        <w:tc>
          <w:tcPr>
            <w:tcW w:w="1416" w:type="dxa"/>
          </w:tcPr>
          <w:p w14:paraId="37CD93C4" w14:textId="188C14DC" w:rsidR="005A2BB4" w:rsidRDefault="005A2BB4" w:rsidP="008F0A9B">
            <w:pPr>
              <w:rPr>
                <w:lang w:val="en-US"/>
              </w:rPr>
            </w:pPr>
            <w:r>
              <w:rPr>
                <w:lang w:val="en-US"/>
              </w:rPr>
              <w:t>40 ms</w:t>
            </w:r>
          </w:p>
        </w:tc>
        <w:tc>
          <w:tcPr>
            <w:tcW w:w="2178" w:type="dxa"/>
            <w:gridSpan w:val="2"/>
            <w:vMerge w:val="restart"/>
          </w:tcPr>
          <w:p w14:paraId="17545A4F" w14:textId="77777777" w:rsidR="005A2BB4" w:rsidRDefault="005A2BB4" w:rsidP="008F0A9B">
            <w:pPr>
              <w:rPr>
                <w:lang w:val="en-US"/>
              </w:rPr>
            </w:pPr>
            <w:r>
              <w:rPr>
                <w:lang w:val="en-US"/>
              </w:rPr>
              <w:t>Same as case 130.</w:t>
            </w:r>
          </w:p>
          <w:p w14:paraId="54B64110" w14:textId="77777777" w:rsidR="005A2BB4" w:rsidRDefault="005A2BB4" w:rsidP="005A2BB4">
            <w:pPr>
              <w:rPr>
                <w:lang w:val="en-US"/>
              </w:rPr>
            </w:pPr>
            <w:r>
              <w:rPr>
                <w:lang w:val="en-US"/>
              </w:rPr>
              <w:t>GTS window size:</w:t>
            </w:r>
          </w:p>
          <w:p w14:paraId="6EEAE378" w14:textId="3A2873AC" w:rsidR="005A2BB4" w:rsidRDefault="005A2BB4" w:rsidP="005A2BB4">
            <w:pPr>
              <w:rPr>
                <w:lang w:val="en-US"/>
              </w:rPr>
            </w:pPr>
            <w:r>
              <w:rPr>
                <w:lang w:val="en-US"/>
              </w:rPr>
              <w:t>131 &amp; 134: 600 slots</w:t>
            </w:r>
          </w:p>
          <w:p w14:paraId="44255892" w14:textId="00A3E8D6" w:rsidR="005A2BB4" w:rsidRDefault="005A2BB4" w:rsidP="005A2BB4">
            <w:pPr>
              <w:rPr>
                <w:lang w:val="en-US"/>
              </w:rPr>
            </w:pPr>
            <w:r>
              <w:rPr>
                <w:lang w:val="en-US"/>
              </w:rPr>
              <w:t>132 &amp; 135: 400 slots</w:t>
            </w:r>
          </w:p>
          <w:p w14:paraId="04A38074" w14:textId="04F114C4" w:rsidR="005A2BB4" w:rsidRDefault="005A2BB4" w:rsidP="005A2BB4">
            <w:pPr>
              <w:rPr>
                <w:lang w:val="en-US"/>
              </w:rPr>
            </w:pPr>
            <w:r>
              <w:rPr>
                <w:lang w:val="en-US"/>
              </w:rPr>
              <w:t>133 &amp; 136: 200 slots</w:t>
            </w:r>
          </w:p>
        </w:tc>
      </w:tr>
      <w:tr w:rsidR="005A2BB4" w14:paraId="1429DD22" w14:textId="3EB2298F" w:rsidTr="00910E95">
        <w:tc>
          <w:tcPr>
            <w:tcW w:w="2442" w:type="dxa"/>
          </w:tcPr>
          <w:p w14:paraId="61FF4D98" w14:textId="77777777" w:rsidR="005A2BB4" w:rsidRDefault="005A2BB4" w:rsidP="008F0A9B">
            <w:pPr>
              <w:rPr>
                <w:lang w:val="en-US"/>
              </w:rPr>
            </w:pPr>
            <w:r>
              <w:rPr>
                <w:lang w:val="en-US"/>
              </w:rPr>
              <w:t>DRX inactivity timer</w:t>
            </w:r>
          </w:p>
        </w:tc>
        <w:tc>
          <w:tcPr>
            <w:tcW w:w="1415" w:type="dxa"/>
          </w:tcPr>
          <w:p w14:paraId="1A509DF5" w14:textId="77777777" w:rsidR="005A2BB4" w:rsidRDefault="005A2BB4" w:rsidP="008F0A9B">
            <w:pPr>
              <w:rPr>
                <w:lang w:val="en-US"/>
              </w:rPr>
            </w:pPr>
            <w:r>
              <w:rPr>
                <w:lang w:val="en-US"/>
              </w:rPr>
              <w:t>100 ms</w:t>
            </w:r>
          </w:p>
        </w:tc>
        <w:tc>
          <w:tcPr>
            <w:tcW w:w="2178" w:type="dxa"/>
            <w:gridSpan w:val="2"/>
            <w:vMerge/>
          </w:tcPr>
          <w:p w14:paraId="41BC72F7" w14:textId="77777777" w:rsidR="005A2BB4" w:rsidRDefault="005A2BB4" w:rsidP="008F0A9B">
            <w:pPr>
              <w:rPr>
                <w:lang w:val="en-US"/>
              </w:rPr>
            </w:pPr>
          </w:p>
        </w:tc>
        <w:tc>
          <w:tcPr>
            <w:tcW w:w="1416" w:type="dxa"/>
          </w:tcPr>
          <w:p w14:paraId="235917F8" w14:textId="1246D094" w:rsidR="005A2BB4" w:rsidRDefault="005A2BB4" w:rsidP="008F0A9B">
            <w:pPr>
              <w:rPr>
                <w:lang w:val="en-US"/>
              </w:rPr>
            </w:pPr>
            <w:r>
              <w:rPr>
                <w:lang w:val="en-US"/>
              </w:rPr>
              <w:t>5 ms</w:t>
            </w:r>
          </w:p>
        </w:tc>
        <w:tc>
          <w:tcPr>
            <w:tcW w:w="2178" w:type="dxa"/>
            <w:gridSpan w:val="2"/>
            <w:vMerge/>
          </w:tcPr>
          <w:p w14:paraId="53F139C0" w14:textId="77777777" w:rsidR="005A2BB4" w:rsidRDefault="005A2BB4" w:rsidP="008F0A9B">
            <w:pPr>
              <w:rPr>
                <w:lang w:val="en-US"/>
              </w:rPr>
            </w:pPr>
          </w:p>
        </w:tc>
      </w:tr>
      <w:tr w:rsidR="005A2BB4" w14:paraId="5244CC4F" w14:textId="01F11EA1" w:rsidTr="00910E95">
        <w:tc>
          <w:tcPr>
            <w:tcW w:w="2442" w:type="dxa"/>
          </w:tcPr>
          <w:p w14:paraId="25153007" w14:textId="77777777" w:rsidR="005A2BB4" w:rsidRDefault="005A2BB4" w:rsidP="008F0A9B">
            <w:pPr>
              <w:rPr>
                <w:lang w:val="en-US"/>
              </w:rPr>
            </w:pPr>
            <w:r>
              <w:rPr>
                <w:lang w:val="en-US"/>
              </w:rPr>
              <w:t>DRX on duration</w:t>
            </w:r>
          </w:p>
        </w:tc>
        <w:tc>
          <w:tcPr>
            <w:tcW w:w="1415" w:type="dxa"/>
          </w:tcPr>
          <w:p w14:paraId="38E04BBE" w14:textId="77777777" w:rsidR="005A2BB4" w:rsidRDefault="005A2BB4" w:rsidP="008F0A9B">
            <w:pPr>
              <w:rPr>
                <w:lang w:val="en-US"/>
              </w:rPr>
            </w:pPr>
            <w:r>
              <w:rPr>
                <w:lang w:val="en-US"/>
              </w:rPr>
              <w:t>8 ms</w:t>
            </w:r>
          </w:p>
        </w:tc>
        <w:tc>
          <w:tcPr>
            <w:tcW w:w="2178" w:type="dxa"/>
            <w:gridSpan w:val="2"/>
            <w:vMerge/>
          </w:tcPr>
          <w:p w14:paraId="4BF00DCD" w14:textId="77777777" w:rsidR="005A2BB4" w:rsidRDefault="005A2BB4" w:rsidP="008F0A9B">
            <w:pPr>
              <w:rPr>
                <w:lang w:val="en-US"/>
              </w:rPr>
            </w:pPr>
          </w:p>
        </w:tc>
        <w:tc>
          <w:tcPr>
            <w:tcW w:w="1416" w:type="dxa"/>
          </w:tcPr>
          <w:p w14:paraId="4FCDFD58" w14:textId="61491679" w:rsidR="005A2BB4" w:rsidRDefault="005A2BB4" w:rsidP="008F0A9B">
            <w:pPr>
              <w:rPr>
                <w:lang w:val="en-US"/>
              </w:rPr>
            </w:pPr>
            <w:r>
              <w:rPr>
                <w:lang w:val="en-US"/>
              </w:rPr>
              <w:t>4 ms</w:t>
            </w:r>
          </w:p>
        </w:tc>
        <w:tc>
          <w:tcPr>
            <w:tcW w:w="2178" w:type="dxa"/>
            <w:gridSpan w:val="2"/>
            <w:vMerge/>
          </w:tcPr>
          <w:p w14:paraId="1A30B073" w14:textId="77777777" w:rsidR="005A2BB4" w:rsidRDefault="005A2BB4" w:rsidP="008F0A9B">
            <w:pPr>
              <w:rPr>
                <w:lang w:val="en-US"/>
              </w:rPr>
            </w:pPr>
          </w:p>
        </w:tc>
      </w:tr>
      <w:tr w:rsidR="005A2BB4" w14:paraId="3C5D4008" w14:textId="259583F9" w:rsidTr="00910E95">
        <w:tc>
          <w:tcPr>
            <w:tcW w:w="2442" w:type="dxa"/>
          </w:tcPr>
          <w:p w14:paraId="345EC905" w14:textId="77777777" w:rsidR="005A2BB4" w:rsidRDefault="005A2BB4" w:rsidP="008F0A9B">
            <w:pPr>
              <w:rPr>
                <w:lang w:val="en-US"/>
              </w:rPr>
            </w:pPr>
            <w:r>
              <w:rPr>
                <w:lang w:val="en-US"/>
              </w:rPr>
              <w:t>Short DRX cycle</w:t>
            </w:r>
          </w:p>
        </w:tc>
        <w:tc>
          <w:tcPr>
            <w:tcW w:w="1415" w:type="dxa"/>
          </w:tcPr>
          <w:p w14:paraId="335281E2" w14:textId="77777777" w:rsidR="005A2BB4" w:rsidRDefault="005A2BB4" w:rsidP="008F0A9B">
            <w:pPr>
              <w:rPr>
                <w:lang w:val="en-US"/>
              </w:rPr>
            </w:pPr>
            <w:r>
              <w:rPr>
                <w:lang w:val="en-US"/>
              </w:rPr>
              <w:t>n/a</w:t>
            </w:r>
          </w:p>
        </w:tc>
        <w:tc>
          <w:tcPr>
            <w:tcW w:w="2178" w:type="dxa"/>
            <w:gridSpan w:val="2"/>
            <w:vMerge/>
          </w:tcPr>
          <w:p w14:paraId="5600F1D7" w14:textId="77777777" w:rsidR="005A2BB4" w:rsidRDefault="005A2BB4" w:rsidP="008F0A9B">
            <w:pPr>
              <w:rPr>
                <w:lang w:val="en-US"/>
              </w:rPr>
            </w:pPr>
          </w:p>
        </w:tc>
        <w:tc>
          <w:tcPr>
            <w:tcW w:w="1416" w:type="dxa"/>
          </w:tcPr>
          <w:p w14:paraId="5E8E50C4" w14:textId="30C022B9" w:rsidR="005A2BB4" w:rsidRDefault="005A2BB4" w:rsidP="008F0A9B">
            <w:pPr>
              <w:rPr>
                <w:lang w:val="en-US"/>
              </w:rPr>
            </w:pPr>
            <w:r>
              <w:rPr>
                <w:lang w:val="en-US"/>
              </w:rPr>
              <w:t>20 ms</w:t>
            </w:r>
          </w:p>
        </w:tc>
        <w:tc>
          <w:tcPr>
            <w:tcW w:w="2178" w:type="dxa"/>
            <w:gridSpan w:val="2"/>
            <w:vMerge/>
          </w:tcPr>
          <w:p w14:paraId="73F4A6EB" w14:textId="77777777" w:rsidR="005A2BB4" w:rsidRDefault="005A2BB4" w:rsidP="008F0A9B">
            <w:pPr>
              <w:rPr>
                <w:lang w:val="en-US"/>
              </w:rPr>
            </w:pPr>
          </w:p>
        </w:tc>
      </w:tr>
      <w:tr w:rsidR="005A2BB4" w14:paraId="21A1CC86" w14:textId="29B3DA74" w:rsidTr="00910E95">
        <w:tc>
          <w:tcPr>
            <w:tcW w:w="2442" w:type="dxa"/>
          </w:tcPr>
          <w:p w14:paraId="606E445A" w14:textId="77777777" w:rsidR="005A2BB4" w:rsidRDefault="005A2BB4" w:rsidP="008F0A9B">
            <w:pPr>
              <w:rPr>
                <w:lang w:val="en-US"/>
              </w:rPr>
            </w:pPr>
            <w:r>
              <w:rPr>
                <w:lang w:val="en-US"/>
              </w:rPr>
              <w:t>Number of short cycles</w:t>
            </w:r>
          </w:p>
        </w:tc>
        <w:tc>
          <w:tcPr>
            <w:tcW w:w="1415" w:type="dxa"/>
          </w:tcPr>
          <w:p w14:paraId="01411B8C" w14:textId="77777777" w:rsidR="005A2BB4" w:rsidRDefault="005A2BB4" w:rsidP="008F0A9B">
            <w:pPr>
              <w:rPr>
                <w:lang w:val="en-US"/>
              </w:rPr>
            </w:pPr>
            <w:r>
              <w:rPr>
                <w:lang w:val="en-US"/>
              </w:rPr>
              <w:t>n/a</w:t>
            </w:r>
          </w:p>
        </w:tc>
        <w:tc>
          <w:tcPr>
            <w:tcW w:w="2178" w:type="dxa"/>
            <w:gridSpan w:val="2"/>
            <w:vMerge/>
          </w:tcPr>
          <w:p w14:paraId="262E60FC" w14:textId="77777777" w:rsidR="005A2BB4" w:rsidRDefault="005A2BB4" w:rsidP="008F0A9B">
            <w:pPr>
              <w:rPr>
                <w:lang w:val="en-US"/>
              </w:rPr>
            </w:pPr>
          </w:p>
        </w:tc>
        <w:tc>
          <w:tcPr>
            <w:tcW w:w="1416" w:type="dxa"/>
          </w:tcPr>
          <w:p w14:paraId="2853DCA0" w14:textId="015B49E4" w:rsidR="005A2BB4" w:rsidRDefault="005A2BB4" w:rsidP="008F0A9B">
            <w:pPr>
              <w:rPr>
                <w:lang w:val="en-US"/>
              </w:rPr>
            </w:pPr>
            <w:r>
              <w:rPr>
                <w:lang w:val="en-US"/>
              </w:rPr>
              <w:t>5</w:t>
            </w:r>
          </w:p>
        </w:tc>
        <w:tc>
          <w:tcPr>
            <w:tcW w:w="2178" w:type="dxa"/>
            <w:gridSpan w:val="2"/>
            <w:vMerge/>
          </w:tcPr>
          <w:p w14:paraId="73D063A3" w14:textId="77777777" w:rsidR="005A2BB4" w:rsidRDefault="005A2BB4" w:rsidP="008F0A9B">
            <w:pPr>
              <w:rPr>
                <w:lang w:val="en-US"/>
              </w:rPr>
            </w:pPr>
          </w:p>
        </w:tc>
      </w:tr>
      <w:tr w:rsidR="00F33238" w14:paraId="64965071" w14:textId="6606709B" w:rsidTr="005A2BB4">
        <w:tc>
          <w:tcPr>
            <w:tcW w:w="2442" w:type="dxa"/>
          </w:tcPr>
          <w:p w14:paraId="38F4BD61" w14:textId="77777777" w:rsidR="00F33238" w:rsidRDefault="00F33238" w:rsidP="00F33238">
            <w:pPr>
              <w:rPr>
                <w:lang w:val="en-US"/>
              </w:rPr>
            </w:pPr>
            <w:r>
              <w:rPr>
                <w:lang w:val="en-US"/>
              </w:rPr>
              <w:t>Absolute energy [units]</w:t>
            </w:r>
          </w:p>
        </w:tc>
        <w:tc>
          <w:tcPr>
            <w:tcW w:w="1415" w:type="dxa"/>
          </w:tcPr>
          <w:p w14:paraId="3207D4B1" w14:textId="129D7C78" w:rsidR="00F33238" w:rsidRDefault="00F33238" w:rsidP="00F33238">
            <w:pPr>
              <w:rPr>
                <w:lang w:val="en-US"/>
              </w:rPr>
            </w:pPr>
            <w:r w:rsidRPr="00F33238">
              <w:rPr>
                <w:lang w:val="en-US"/>
              </w:rPr>
              <w:t>141272445</w:t>
            </w:r>
          </w:p>
        </w:tc>
        <w:tc>
          <w:tcPr>
            <w:tcW w:w="1089" w:type="dxa"/>
          </w:tcPr>
          <w:p w14:paraId="41C6773C" w14:textId="72BF47B1" w:rsidR="00F33238" w:rsidRDefault="00F33238" w:rsidP="00F33238">
            <w:pPr>
              <w:rPr>
                <w:lang w:val="en-US"/>
              </w:rPr>
            </w:pPr>
            <w:r>
              <w:rPr>
                <w:lang w:val="en-US"/>
              </w:rPr>
              <w:t xml:space="preserve">111: </w:t>
            </w:r>
            <w:r w:rsidRPr="00F33238">
              <w:rPr>
                <w:lang w:val="en-US"/>
              </w:rPr>
              <w:t>136919235</w:t>
            </w:r>
          </w:p>
          <w:p w14:paraId="6F441426" w14:textId="7B0BFB46" w:rsidR="00F33238" w:rsidRDefault="00F33238" w:rsidP="00F33238">
            <w:pPr>
              <w:rPr>
                <w:lang w:val="en-US"/>
              </w:rPr>
            </w:pPr>
            <w:r>
              <w:rPr>
                <w:lang w:val="en-US"/>
              </w:rPr>
              <w:lastRenderedPageBreak/>
              <w:t xml:space="preserve">112: </w:t>
            </w:r>
            <w:r w:rsidRPr="00F33238">
              <w:rPr>
                <w:lang w:val="en-US"/>
              </w:rPr>
              <w:t>130127331</w:t>
            </w:r>
          </w:p>
          <w:p w14:paraId="47F6A6AD" w14:textId="5587FFD5" w:rsidR="00F33238" w:rsidRDefault="00F33238" w:rsidP="00F33238">
            <w:pPr>
              <w:rPr>
                <w:lang w:val="en-US"/>
              </w:rPr>
            </w:pPr>
            <w:r>
              <w:rPr>
                <w:lang w:val="en-US"/>
              </w:rPr>
              <w:t xml:space="preserve">113: </w:t>
            </w:r>
            <w:r w:rsidRPr="00F33238">
              <w:rPr>
                <w:lang w:val="en-US"/>
              </w:rPr>
              <w:t>78768183</w:t>
            </w:r>
          </w:p>
        </w:tc>
        <w:tc>
          <w:tcPr>
            <w:tcW w:w="1089" w:type="dxa"/>
          </w:tcPr>
          <w:p w14:paraId="2362CE77" w14:textId="2B7B37ED" w:rsidR="00F33238" w:rsidRDefault="00F33238" w:rsidP="00F33238">
            <w:pPr>
              <w:rPr>
                <w:lang w:val="en-US"/>
              </w:rPr>
            </w:pPr>
            <w:r>
              <w:rPr>
                <w:lang w:val="en-US"/>
              </w:rPr>
              <w:lastRenderedPageBreak/>
              <w:t xml:space="preserve">114: </w:t>
            </w:r>
            <w:r w:rsidRPr="00F33238">
              <w:rPr>
                <w:lang w:val="en-US"/>
              </w:rPr>
              <w:t>141272445</w:t>
            </w:r>
          </w:p>
          <w:p w14:paraId="58958CD7" w14:textId="71018C6F" w:rsidR="00F33238" w:rsidRDefault="00F33238" w:rsidP="00F33238">
            <w:pPr>
              <w:rPr>
                <w:lang w:val="en-US"/>
              </w:rPr>
            </w:pPr>
            <w:r>
              <w:rPr>
                <w:lang w:val="en-US"/>
              </w:rPr>
              <w:lastRenderedPageBreak/>
              <w:t xml:space="preserve">115: </w:t>
            </w:r>
            <w:r w:rsidRPr="00F33238">
              <w:rPr>
                <w:lang w:val="en-US"/>
              </w:rPr>
              <w:t>137092359</w:t>
            </w:r>
          </w:p>
          <w:p w14:paraId="45E99B34" w14:textId="76A04505" w:rsidR="00F33238" w:rsidRDefault="00F33238" w:rsidP="00F33238">
            <w:pPr>
              <w:rPr>
                <w:lang w:val="en-US"/>
              </w:rPr>
            </w:pPr>
            <w:r>
              <w:rPr>
                <w:lang w:val="en-US"/>
              </w:rPr>
              <w:t xml:space="preserve">116: </w:t>
            </w:r>
            <w:r w:rsidRPr="00F33238">
              <w:rPr>
                <w:lang w:val="en-US"/>
              </w:rPr>
              <w:t>90270831</w:t>
            </w:r>
          </w:p>
        </w:tc>
        <w:tc>
          <w:tcPr>
            <w:tcW w:w="1416" w:type="dxa"/>
          </w:tcPr>
          <w:p w14:paraId="379073E1" w14:textId="1AFB31DF" w:rsidR="00F33238" w:rsidRDefault="00F33238" w:rsidP="00F33238">
            <w:pPr>
              <w:rPr>
                <w:lang w:val="en-US"/>
              </w:rPr>
            </w:pPr>
            <w:r w:rsidRPr="00F33238">
              <w:rPr>
                <w:lang w:val="en-US"/>
              </w:rPr>
              <w:lastRenderedPageBreak/>
              <w:t>100934244</w:t>
            </w:r>
          </w:p>
        </w:tc>
        <w:tc>
          <w:tcPr>
            <w:tcW w:w="1089" w:type="dxa"/>
          </w:tcPr>
          <w:p w14:paraId="047072B5" w14:textId="01134F02" w:rsidR="00F33238" w:rsidRDefault="00F33238" w:rsidP="00F33238">
            <w:pPr>
              <w:rPr>
                <w:lang w:val="en-US"/>
              </w:rPr>
            </w:pPr>
            <w:r>
              <w:rPr>
                <w:lang w:val="en-US"/>
              </w:rPr>
              <w:t xml:space="preserve">131 </w:t>
            </w:r>
            <w:r w:rsidRPr="00F33238">
              <w:rPr>
                <w:lang w:val="en-US"/>
              </w:rPr>
              <w:t>93676773</w:t>
            </w:r>
          </w:p>
          <w:p w14:paraId="057B95FD" w14:textId="77777777" w:rsidR="00F33238" w:rsidRDefault="00F33238" w:rsidP="00F33238">
            <w:pPr>
              <w:rPr>
                <w:lang w:val="en-US"/>
              </w:rPr>
            </w:pPr>
            <w:r>
              <w:rPr>
                <w:lang w:val="en-US"/>
              </w:rPr>
              <w:lastRenderedPageBreak/>
              <w:t xml:space="preserve">132: </w:t>
            </w:r>
            <w:r w:rsidRPr="00F33238">
              <w:rPr>
                <w:lang w:val="en-US"/>
              </w:rPr>
              <w:t>89502438</w:t>
            </w:r>
          </w:p>
          <w:p w14:paraId="1EAF597A" w14:textId="206C6C32" w:rsidR="00F33238" w:rsidRDefault="00F33238" w:rsidP="00F33238">
            <w:pPr>
              <w:rPr>
                <w:lang w:val="en-US"/>
              </w:rPr>
            </w:pPr>
            <w:r>
              <w:rPr>
                <w:lang w:val="en-US"/>
              </w:rPr>
              <w:t>133:</w:t>
            </w:r>
            <w:r w:rsidR="00182A32">
              <w:rPr>
                <w:lang w:val="en-US"/>
              </w:rPr>
              <w:t xml:space="preserve"> </w:t>
            </w:r>
            <w:r w:rsidR="00182A32" w:rsidRPr="00182A32">
              <w:rPr>
                <w:lang w:val="en-US"/>
              </w:rPr>
              <w:t>83327871</w:t>
            </w:r>
          </w:p>
        </w:tc>
        <w:tc>
          <w:tcPr>
            <w:tcW w:w="1089" w:type="dxa"/>
          </w:tcPr>
          <w:p w14:paraId="70641154" w14:textId="55B5EF1A" w:rsidR="00F33238" w:rsidRDefault="00F33238" w:rsidP="00F33238">
            <w:pPr>
              <w:rPr>
                <w:lang w:val="en-US"/>
              </w:rPr>
            </w:pPr>
            <w:r>
              <w:rPr>
                <w:lang w:val="en-US"/>
              </w:rPr>
              <w:lastRenderedPageBreak/>
              <w:t>134:</w:t>
            </w:r>
            <w:r w:rsidR="00182A32">
              <w:rPr>
                <w:lang w:val="en-US"/>
              </w:rPr>
              <w:t xml:space="preserve"> </w:t>
            </w:r>
            <w:r w:rsidR="00182A32" w:rsidRPr="00182A32">
              <w:rPr>
                <w:lang w:val="en-US"/>
              </w:rPr>
              <w:t>100934244</w:t>
            </w:r>
          </w:p>
          <w:p w14:paraId="49F9AA8B" w14:textId="2FABF2E8" w:rsidR="00F33238" w:rsidRDefault="00F33238" w:rsidP="00F33238">
            <w:pPr>
              <w:rPr>
                <w:lang w:val="en-US"/>
              </w:rPr>
            </w:pPr>
            <w:r>
              <w:rPr>
                <w:lang w:val="en-US"/>
              </w:rPr>
              <w:lastRenderedPageBreak/>
              <w:t>135:</w:t>
            </w:r>
            <w:r w:rsidR="00182A32">
              <w:rPr>
                <w:lang w:val="en-US"/>
              </w:rPr>
              <w:t xml:space="preserve"> </w:t>
            </w:r>
            <w:r w:rsidR="00182A32" w:rsidRPr="00182A32">
              <w:rPr>
                <w:lang w:val="en-US"/>
              </w:rPr>
              <w:t>100934244</w:t>
            </w:r>
          </w:p>
          <w:p w14:paraId="201AD72F" w14:textId="243960B5" w:rsidR="00F33238" w:rsidRDefault="00F33238" w:rsidP="00F33238">
            <w:pPr>
              <w:rPr>
                <w:lang w:val="en-US"/>
              </w:rPr>
            </w:pPr>
            <w:r>
              <w:rPr>
                <w:lang w:val="en-US"/>
              </w:rPr>
              <w:t>136:</w:t>
            </w:r>
            <w:r w:rsidR="00182A32">
              <w:rPr>
                <w:lang w:val="en-US"/>
              </w:rPr>
              <w:t xml:space="preserve"> </w:t>
            </w:r>
            <w:r w:rsidR="00182A32" w:rsidRPr="00182A32">
              <w:rPr>
                <w:lang w:val="en-US"/>
              </w:rPr>
              <w:t>100934244</w:t>
            </w:r>
          </w:p>
        </w:tc>
      </w:tr>
      <w:tr w:rsidR="00F33238" w14:paraId="2CEDDC8E" w14:textId="18FA53D9" w:rsidTr="005A2BB4">
        <w:tc>
          <w:tcPr>
            <w:tcW w:w="2442" w:type="dxa"/>
          </w:tcPr>
          <w:p w14:paraId="7598F8A8" w14:textId="77777777" w:rsidR="00F33238" w:rsidRDefault="00F33238" w:rsidP="00F33238">
            <w:pPr>
              <w:rPr>
                <w:lang w:val="en-US"/>
              </w:rPr>
            </w:pPr>
            <w:r>
              <w:rPr>
                <w:lang w:val="en-US"/>
              </w:rPr>
              <w:lastRenderedPageBreak/>
              <w:t>Mean latency [ms]</w:t>
            </w:r>
          </w:p>
        </w:tc>
        <w:tc>
          <w:tcPr>
            <w:tcW w:w="1415" w:type="dxa"/>
          </w:tcPr>
          <w:p w14:paraId="6DB28DAE" w14:textId="61AA35B1" w:rsidR="00F33238" w:rsidRDefault="00182A32" w:rsidP="00F33238">
            <w:pPr>
              <w:rPr>
                <w:lang w:val="en-US"/>
              </w:rPr>
            </w:pPr>
            <w:r>
              <w:rPr>
                <w:lang w:val="en-US"/>
              </w:rPr>
              <w:t>51.1</w:t>
            </w:r>
          </w:p>
        </w:tc>
        <w:tc>
          <w:tcPr>
            <w:tcW w:w="1089" w:type="dxa"/>
          </w:tcPr>
          <w:p w14:paraId="03E4F456" w14:textId="74873132" w:rsidR="00F33238" w:rsidRDefault="00F33238" w:rsidP="00F33238">
            <w:pPr>
              <w:rPr>
                <w:lang w:val="en-US"/>
              </w:rPr>
            </w:pPr>
            <w:r>
              <w:rPr>
                <w:lang w:val="en-US"/>
              </w:rPr>
              <w:t>111:</w:t>
            </w:r>
            <w:r w:rsidR="00182A32">
              <w:rPr>
                <w:lang w:val="en-US"/>
              </w:rPr>
              <w:t xml:space="preserve"> 51.6</w:t>
            </w:r>
          </w:p>
          <w:p w14:paraId="017E2F55" w14:textId="47E30FE3" w:rsidR="00F33238" w:rsidRDefault="00F33238" w:rsidP="00F33238">
            <w:pPr>
              <w:rPr>
                <w:lang w:val="en-US"/>
              </w:rPr>
            </w:pPr>
            <w:r>
              <w:rPr>
                <w:lang w:val="en-US"/>
              </w:rPr>
              <w:t>112:</w:t>
            </w:r>
            <w:r w:rsidR="00182A32">
              <w:rPr>
                <w:lang w:val="en-US"/>
              </w:rPr>
              <w:t xml:space="preserve"> 53.0</w:t>
            </w:r>
          </w:p>
          <w:p w14:paraId="7968B4CE" w14:textId="4C54139E" w:rsidR="00182A32" w:rsidRDefault="00F33238" w:rsidP="00F33238">
            <w:pPr>
              <w:rPr>
                <w:lang w:val="en-US"/>
              </w:rPr>
            </w:pPr>
            <w:r>
              <w:rPr>
                <w:lang w:val="en-US"/>
              </w:rPr>
              <w:t>113:</w:t>
            </w:r>
            <w:r w:rsidR="00182A32">
              <w:rPr>
                <w:lang w:val="en-US"/>
              </w:rPr>
              <w:t xml:space="preserve"> 62.3</w:t>
            </w:r>
          </w:p>
        </w:tc>
        <w:tc>
          <w:tcPr>
            <w:tcW w:w="1089" w:type="dxa"/>
          </w:tcPr>
          <w:p w14:paraId="20C39FF7" w14:textId="36A14BE8" w:rsidR="00F33238" w:rsidRDefault="00F33238" w:rsidP="00F33238">
            <w:pPr>
              <w:rPr>
                <w:lang w:val="en-US"/>
              </w:rPr>
            </w:pPr>
            <w:r>
              <w:rPr>
                <w:lang w:val="en-US"/>
              </w:rPr>
              <w:t>114:</w:t>
            </w:r>
            <w:r w:rsidR="00182A32">
              <w:rPr>
                <w:lang w:val="en-US"/>
              </w:rPr>
              <w:t xml:space="preserve"> 51.1</w:t>
            </w:r>
          </w:p>
          <w:p w14:paraId="0BDC8DD7" w14:textId="6362D8F2" w:rsidR="00F33238" w:rsidRDefault="00F33238" w:rsidP="00F33238">
            <w:pPr>
              <w:rPr>
                <w:lang w:val="en-US"/>
              </w:rPr>
            </w:pPr>
            <w:r>
              <w:rPr>
                <w:lang w:val="en-US"/>
              </w:rPr>
              <w:t>115:</w:t>
            </w:r>
            <w:r w:rsidR="00182A32">
              <w:rPr>
                <w:lang w:val="en-US"/>
              </w:rPr>
              <w:t xml:space="preserve"> 51.6</w:t>
            </w:r>
          </w:p>
          <w:p w14:paraId="0CCEA1C0" w14:textId="15CE8FA1" w:rsidR="00F33238" w:rsidRDefault="00F33238" w:rsidP="00F33238">
            <w:pPr>
              <w:rPr>
                <w:lang w:val="en-US"/>
              </w:rPr>
            </w:pPr>
            <w:r>
              <w:rPr>
                <w:lang w:val="en-US"/>
              </w:rPr>
              <w:t>116:</w:t>
            </w:r>
            <w:r w:rsidR="00182A32">
              <w:rPr>
                <w:lang w:val="en-US"/>
              </w:rPr>
              <w:t xml:space="preserve"> 60.5</w:t>
            </w:r>
          </w:p>
        </w:tc>
        <w:tc>
          <w:tcPr>
            <w:tcW w:w="1416" w:type="dxa"/>
          </w:tcPr>
          <w:p w14:paraId="7A9D1A63" w14:textId="4DC0F053" w:rsidR="00F33238" w:rsidRDefault="00182A32" w:rsidP="00F33238">
            <w:pPr>
              <w:rPr>
                <w:lang w:val="en-US"/>
              </w:rPr>
            </w:pPr>
            <w:r>
              <w:rPr>
                <w:lang w:val="en-US"/>
              </w:rPr>
              <w:t>14.3</w:t>
            </w:r>
          </w:p>
        </w:tc>
        <w:tc>
          <w:tcPr>
            <w:tcW w:w="1089" w:type="dxa"/>
          </w:tcPr>
          <w:p w14:paraId="7EC500D6" w14:textId="2D44B06B" w:rsidR="00F33238" w:rsidRDefault="00F33238" w:rsidP="00F33238">
            <w:pPr>
              <w:rPr>
                <w:lang w:val="en-US"/>
              </w:rPr>
            </w:pPr>
            <w:r>
              <w:rPr>
                <w:lang w:val="en-US"/>
              </w:rPr>
              <w:t>131:</w:t>
            </w:r>
            <w:r w:rsidR="00182A32">
              <w:rPr>
                <w:lang w:val="en-US"/>
              </w:rPr>
              <w:t xml:space="preserve"> 14.7</w:t>
            </w:r>
          </w:p>
          <w:p w14:paraId="66BE1BC2" w14:textId="572B2898" w:rsidR="00F33238" w:rsidRDefault="00F33238" w:rsidP="00F33238">
            <w:pPr>
              <w:rPr>
                <w:lang w:val="en-US"/>
              </w:rPr>
            </w:pPr>
            <w:r>
              <w:rPr>
                <w:lang w:val="en-US"/>
              </w:rPr>
              <w:t>132:</w:t>
            </w:r>
            <w:r w:rsidR="00182A32">
              <w:rPr>
                <w:lang w:val="en-US"/>
              </w:rPr>
              <w:t xml:space="preserve"> 14.9</w:t>
            </w:r>
          </w:p>
          <w:p w14:paraId="38AE3C91" w14:textId="461FD5F4" w:rsidR="00F33238" w:rsidRDefault="00F33238" w:rsidP="00F33238">
            <w:pPr>
              <w:rPr>
                <w:lang w:val="en-US"/>
              </w:rPr>
            </w:pPr>
            <w:r>
              <w:rPr>
                <w:lang w:val="en-US"/>
              </w:rPr>
              <w:t>133:</w:t>
            </w:r>
            <w:r w:rsidR="00182A32">
              <w:rPr>
                <w:lang w:val="en-US"/>
              </w:rPr>
              <w:t xml:space="preserve"> 14.7</w:t>
            </w:r>
          </w:p>
        </w:tc>
        <w:tc>
          <w:tcPr>
            <w:tcW w:w="1089" w:type="dxa"/>
          </w:tcPr>
          <w:p w14:paraId="5FEC3D4C" w14:textId="454F75AD" w:rsidR="00F33238" w:rsidRDefault="00F33238" w:rsidP="00F33238">
            <w:pPr>
              <w:rPr>
                <w:lang w:val="en-US"/>
              </w:rPr>
            </w:pPr>
            <w:r>
              <w:rPr>
                <w:lang w:val="en-US"/>
              </w:rPr>
              <w:t>134:</w:t>
            </w:r>
            <w:r w:rsidR="00182A32">
              <w:rPr>
                <w:lang w:val="en-US"/>
              </w:rPr>
              <w:t xml:space="preserve"> 14.3 </w:t>
            </w:r>
          </w:p>
          <w:p w14:paraId="04F883AD" w14:textId="059109E3" w:rsidR="00F33238" w:rsidRDefault="00F33238" w:rsidP="00F33238">
            <w:pPr>
              <w:rPr>
                <w:lang w:val="en-US"/>
              </w:rPr>
            </w:pPr>
            <w:r>
              <w:rPr>
                <w:lang w:val="en-US"/>
              </w:rPr>
              <w:t>135:</w:t>
            </w:r>
            <w:r w:rsidR="00182A32">
              <w:rPr>
                <w:lang w:val="en-US"/>
              </w:rPr>
              <w:t xml:space="preserve"> 14.3</w:t>
            </w:r>
          </w:p>
          <w:p w14:paraId="566F6B72" w14:textId="6FE15D3B" w:rsidR="00F33238" w:rsidRDefault="00F33238" w:rsidP="00F33238">
            <w:pPr>
              <w:rPr>
                <w:lang w:val="en-US"/>
              </w:rPr>
            </w:pPr>
            <w:r>
              <w:rPr>
                <w:lang w:val="en-US"/>
              </w:rPr>
              <w:t>136:</w:t>
            </w:r>
            <w:r w:rsidR="00182A32">
              <w:rPr>
                <w:lang w:val="en-US"/>
              </w:rPr>
              <w:t xml:space="preserve"> 14.3</w:t>
            </w:r>
          </w:p>
        </w:tc>
      </w:tr>
      <w:tr w:rsidR="000E3FF3" w14:paraId="6D40D146" w14:textId="77777777" w:rsidTr="005A2BB4">
        <w:tc>
          <w:tcPr>
            <w:tcW w:w="2442" w:type="dxa"/>
          </w:tcPr>
          <w:p w14:paraId="270E54DE" w14:textId="5051C6AD" w:rsidR="000E3FF3" w:rsidRDefault="000E3FF3" w:rsidP="00F33238">
            <w:pPr>
              <w:rPr>
                <w:lang w:val="en-US"/>
              </w:rPr>
            </w:pPr>
            <w:r>
              <w:rPr>
                <w:lang w:val="en-US"/>
              </w:rPr>
              <w:t>Energy saving relative to case xx0</w:t>
            </w:r>
          </w:p>
        </w:tc>
        <w:tc>
          <w:tcPr>
            <w:tcW w:w="1415" w:type="dxa"/>
          </w:tcPr>
          <w:p w14:paraId="6BDA92E6" w14:textId="17E0B01E" w:rsidR="000E3FF3" w:rsidRDefault="000E3FF3" w:rsidP="00F33238">
            <w:pPr>
              <w:rPr>
                <w:lang w:val="en-US"/>
              </w:rPr>
            </w:pPr>
            <w:r>
              <w:rPr>
                <w:lang w:val="en-US"/>
              </w:rPr>
              <w:t>n/a</w:t>
            </w:r>
          </w:p>
        </w:tc>
        <w:tc>
          <w:tcPr>
            <w:tcW w:w="1089" w:type="dxa"/>
          </w:tcPr>
          <w:p w14:paraId="68EE8F6D" w14:textId="77777777" w:rsidR="000E3FF3" w:rsidRDefault="00F056B2" w:rsidP="00F33238">
            <w:pPr>
              <w:rPr>
                <w:lang w:val="en-US"/>
              </w:rPr>
            </w:pPr>
            <w:r>
              <w:rPr>
                <w:lang w:val="en-US"/>
              </w:rPr>
              <w:t>111: 3.1 %</w:t>
            </w:r>
          </w:p>
          <w:p w14:paraId="4DCA42AA" w14:textId="77777777" w:rsidR="00F056B2" w:rsidRDefault="00F056B2" w:rsidP="00F33238">
            <w:pPr>
              <w:rPr>
                <w:lang w:val="en-US"/>
              </w:rPr>
            </w:pPr>
            <w:r>
              <w:rPr>
                <w:lang w:val="en-US"/>
              </w:rPr>
              <w:t>112: 7.9 %</w:t>
            </w:r>
          </w:p>
          <w:p w14:paraId="3B4281FB" w14:textId="294FCA35" w:rsidR="00F056B2" w:rsidRDefault="00F056B2" w:rsidP="00F33238">
            <w:pPr>
              <w:rPr>
                <w:lang w:val="en-US"/>
              </w:rPr>
            </w:pPr>
            <w:r>
              <w:rPr>
                <w:lang w:val="en-US"/>
              </w:rPr>
              <w:t>113: 44.2 %</w:t>
            </w:r>
          </w:p>
        </w:tc>
        <w:tc>
          <w:tcPr>
            <w:tcW w:w="1089" w:type="dxa"/>
          </w:tcPr>
          <w:p w14:paraId="37FF36F0" w14:textId="77777777" w:rsidR="000E3FF3" w:rsidRDefault="00F056B2" w:rsidP="00F33238">
            <w:pPr>
              <w:rPr>
                <w:lang w:val="en-US"/>
              </w:rPr>
            </w:pPr>
            <w:r>
              <w:rPr>
                <w:lang w:val="en-US"/>
              </w:rPr>
              <w:t>114: 0 %</w:t>
            </w:r>
          </w:p>
          <w:p w14:paraId="4500B767" w14:textId="77777777" w:rsidR="00F056B2" w:rsidRDefault="00F056B2" w:rsidP="00F33238">
            <w:pPr>
              <w:rPr>
                <w:lang w:val="en-US"/>
              </w:rPr>
            </w:pPr>
            <w:r>
              <w:rPr>
                <w:lang w:val="en-US"/>
              </w:rPr>
              <w:t>115: 3.0 %</w:t>
            </w:r>
          </w:p>
          <w:p w14:paraId="018160EA" w14:textId="2E6C0002" w:rsidR="00F056B2" w:rsidRDefault="00F056B2" w:rsidP="00F33238">
            <w:pPr>
              <w:rPr>
                <w:lang w:val="en-US"/>
              </w:rPr>
            </w:pPr>
            <w:r>
              <w:rPr>
                <w:lang w:val="en-US"/>
              </w:rPr>
              <w:t>116: 36.1 %</w:t>
            </w:r>
          </w:p>
        </w:tc>
        <w:tc>
          <w:tcPr>
            <w:tcW w:w="1416" w:type="dxa"/>
          </w:tcPr>
          <w:p w14:paraId="5B6FA59B" w14:textId="77777777" w:rsidR="000E3FF3" w:rsidRDefault="000E3FF3" w:rsidP="00F33238">
            <w:pPr>
              <w:rPr>
                <w:lang w:val="en-US"/>
              </w:rPr>
            </w:pPr>
          </w:p>
        </w:tc>
        <w:tc>
          <w:tcPr>
            <w:tcW w:w="1089" w:type="dxa"/>
          </w:tcPr>
          <w:p w14:paraId="554698F4" w14:textId="77777777" w:rsidR="000E3FF3" w:rsidRDefault="00F056B2" w:rsidP="00F33238">
            <w:pPr>
              <w:rPr>
                <w:lang w:val="en-US"/>
              </w:rPr>
            </w:pPr>
            <w:r>
              <w:rPr>
                <w:lang w:val="en-US"/>
              </w:rPr>
              <w:t>131: 7.2 %</w:t>
            </w:r>
          </w:p>
          <w:p w14:paraId="57E92338" w14:textId="77777777" w:rsidR="00F056B2" w:rsidRDefault="00F056B2" w:rsidP="00F33238">
            <w:pPr>
              <w:rPr>
                <w:lang w:val="en-US"/>
              </w:rPr>
            </w:pPr>
            <w:r>
              <w:rPr>
                <w:lang w:val="en-US"/>
              </w:rPr>
              <w:t>132: 11.3 %</w:t>
            </w:r>
          </w:p>
          <w:p w14:paraId="653118C7" w14:textId="39318135" w:rsidR="00F056B2" w:rsidRDefault="00F056B2" w:rsidP="00F33238">
            <w:pPr>
              <w:rPr>
                <w:lang w:val="en-US"/>
              </w:rPr>
            </w:pPr>
            <w:r>
              <w:rPr>
                <w:lang w:val="en-US"/>
              </w:rPr>
              <w:t>133: 17.4 %</w:t>
            </w:r>
          </w:p>
        </w:tc>
        <w:tc>
          <w:tcPr>
            <w:tcW w:w="1089" w:type="dxa"/>
          </w:tcPr>
          <w:p w14:paraId="60C6AC21" w14:textId="1D87D493" w:rsidR="000E3FF3" w:rsidRDefault="00F056B2" w:rsidP="00F33238">
            <w:pPr>
              <w:rPr>
                <w:lang w:val="en-US"/>
              </w:rPr>
            </w:pPr>
            <w:r>
              <w:rPr>
                <w:lang w:val="en-US"/>
              </w:rPr>
              <w:t>134: 0 %</w:t>
            </w:r>
          </w:p>
          <w:p w14:paraId="315C64C4" w14:textId="77777777" w:rsidR="00F056B2" w:rsidRDefault="00F056B2" w:rsidP="00F33238">
            <w:pPr>
              <w:rPr>
                <w:lang w:val="en-US"/>
              </w:rPr>
            </w:pPr>
            <w:r>
              <w:rPr>
                <w:lang w:val="en-US"/>
              </w:rPr>
              <w:t>135: 0 %</w:t>
            </w:r>
          </w:p>
          <w:p w14:paraId="27907E0F" w14:textId="44015359" w:rsidR="00F056B2" w:rsidRDefault="00F056B2" w:rsidP="00F33238">
            <w:pPr>
              <w:rPr>
                <w:lang w:val="en-US"/>
              </w:rPr>
            </w:pPr>
            <w:r>
              <w:rPr>
                <w:lang w:val="en-US"/>
              </w:rPr>
              <w:t>136: 0 %</w:t>
            </w:r>
          </w:p>
        </w:tc>
      </w:tr>
    </w:tbl>
    <w:p w14:paraId="0D93E459" w14:textId="56500FF1" w:rsidR="008F0A9B" w:rsidRDefault="008F0A9B" w:rsidP="008F0A9B"/>
    <w:p w14:paraId="17FA5B51" w14:textId="1D8BDC9F" w:rsidR="00DC5CBB" w:rsidRDefault="00182A32" w:rsidP="008F0A9B">
      <w:r>
        <w:t xml:space="preserve">Based on the results in </w:t>
      </w:r>
      <w:r>
        <w:fldChar w:fldCharType="begin"/>
      </w:r>
      <w:r>
        <w:instrText xml:space="preserve"> REF _Ref1042986 \h </w:instrText>
      </w:r>
      <w:r>
        <w:fldChar w:fldCharType="separate"/>
      </w:r>
      <w:r w:rsidR="00B15313">
        <w:t xml:space="preserve">Table </w:t>
      </w:r>
      <w:r w:rsidR="00B15313">
        <w:rPr>
          <w:noProof/>
        </w:rPr>
        <w:t>2</w:t>
      </w:r>
      <w:r w:rsidR="00B15313">
        <w:noBreakHyphen/>
      </w:r>
      <w:r w:rsidR="00B15313">
        <w:rPr>
          <w:noProof/>
        </w:rPr>
        <w:t>5</w:t>
      </w:r>
      <w:r>
        <w:fldChar w:fldCharType="end"/>
      </w:r>
      <w:r>
        <w:t xml:space="preserve">, also illustrated in relative numbers in </w:t>
      </w:r>
      <w:r>
        <w:fldChar w:fldCharType="begin"/>
      </w:r>
      <w:r>
        <w:instrText xml:space="preserve"> REF _Ref1044181 \h </w:instrText>
      </w:r>
      <w:r>
        <w:fldChar w:fldCharType="separate"/>
      </w:r>
      <w:r w:rsidR="00B15313">
        <w:t xml:space="preserve">Figure </w:t>
      </w:r>
      <w:r w:rsidR="00B15313">
        <w:rPr>
          <w:noProof/>
        </w:rPr>
        <w:t>6</w:t>
      </w:r>
      <w:r>
        <w:fldChar w:fldCharType="end"/>
      </w:r>
      <w:r>
        <w:t>, the GTS present a clear tradeoff between latency and energy.</w:t>
      </w:r>
      <w:r w:rsidR="00DC5CBB">
        <w:t xml:space="preserve"> A long GTS window (600 slots i.e. 50 % longer than the FTP3 packet inter-arrival time of 400 slots – 200 ms) results in 3-7 % energy saving with neglible latency impact. A shorter GTS window of 200 slots (i.e. half of the FTP3 packet inter-arrival time) results in 17 % energy saving for the 40 ms long DRX cycle and more than 40 % for the 160 ms long DRX cycle. However, the short GTS window</w:t>
      </w:r>
      <w:r w:rsidR="00580880">
        <w:t xml:space="preserve"> has a negative impact on delay for the 160 ms long DRX cycle case, increasing it with more than 20 %, while it is just 3 % higher for the 40 ms long DRX cycle. </w:t>
      </w:r>
    </w:p>
    <w:p w14:paraId="58808045" w14:textId="09E8A4C6" w:rsidR="00182A32" w:rsidRDefault="00DC5CBB" w:rsidP="008F0A9B">
      <w:r>
        <w:t>GTS version 1 results in slightly higher latency and slightly lower energy consumption than version 2,</w:t>
      </w:r>
      <w:r w:rsidR="005853E8">
        <w:t xml:space="preserve"> but as noted, if WUS is applied GTS version 1 would</w:t>
      </w:r>
      <w:r>
        <w:t>.</w:t>
      </w:r>
      <w:r w:rsidR="00580880">
        <w:t xml:space="preserve"> Note that when short DRX is applied the </w:t>
      </w:r>
      <w:r w:rsidR="005853E8">
        <w:t xml:space="preserve">inactivity timer is shorter than the considered GTS windows in case of </w:t>
      </w:r>
      <w:r w:rsidR="00580880">
        <w:t>GTS version 2, and thus results for case 134-136 are equal to case 130.</w:t>
      </w:r>
    </w:p>
    <w:p w14:paraId="6CF68F65" w14:textId="77777777" w:rsidR="005A2BB4" w:rsidRDefault="005A2BB4" w:rsidP="005A2BB4">
      <w:pPr>
        <w:keepNext/>
      </w:pPr>
      <w:r>
        <w:rPr>
          <w:noProof/>
        </w:rPr>
        <w:lastRenderedPageBreak/>
        <w:drawing>
          <wp:inline distT="0" distB="0" distL="0" distR="0" wp14:anchorId="45178A4A" wp14:editId="4C939F38">
            <wp:extent cx="6115473" cy="45866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115473" cy="4586605"/>
                    </a:xfrm>
                    <a:prstGeom prst="rect">
                      <a:avLst/>
                    </a:prstGeom>
                    <a:noFill/>
                    <a:ln>
                      <a:noFill/>
                    </a:ln>
                  </pic:spPr>
                </pic:pic>
              </a:graphicData>
            </a:graphic>
          </wp:inline>
        </w:drawing>
      </w:r>
    </w:p>
    <w:p w14:paraId="120A67AB" w14:textId="1A0C3485" w:rsidR="005A2BB4" w:rsidRDefault="005A2BB4" w:rsidP="005A2BB4">
      <w:pPr>
        <w:pStyle w:val="Caption"/>
      </w:pPr>
      <w:bookmarkStart w:id="13" w:name="_Ref1044181"/>
      <w:r>
        <w:t xml:space="preserve">Figure </w:t>
      </w:r>
      <w:r>
        <w:fldChar w:fldCharType="begin"/>
      </w:r>
      <w:r>
        <w:instrText xml:space="preserve"> SEQ Figure \* ARABIC </w:instrText>
      </w:r>
      <w:r>
        <w:fldChar w:fldCharType="separate"/>
      </w:r>
      <w:r w:rsidR="00B15313">
        <w:rPr>
          <w:noProof/>
        </w:rPr>
        <w:t>6</w:t>
      </w:r>
      <w:r>
        <w:fldChar w:fldCharType="end"/>
      </w:r>
      <w:bookmarkEnd w:id="13"/>
      <w:r>
        <w:t xml:space="preserve"> Go-to-sleep simulation results.</w:t>
      </w:r>
      <w:r w:rsidR="00295150">
        <w:t xml:space="preserve"> </w:t>
      </w:r>
      <w:r w:rsidR="00295150" w:rsidRPr="00295150">
        <w:rPr>
          <w:sz w:val="18"/>
        </w:rPr>
        <w:t>Blue bars indicate relative energy consumption, while black bars indicate average latency.</w:t>
      </w:r>
      <w:r w:rsidR="00295150">
        <w:rPr>
          <w:sz w:val="18"/>
        </w:rPr>
        <w:t xml:space="preserve"> Case configurations are in </w:t>
      </w:r>
      <w:r w:rsidR="00295150">
        <w:rPr>
          <w:sz w:val="18"/>
        </w:rPr>
        <w:fldChar w:fldCharType="begin"/>
      </w:r>
      <w:r w:rsidR="00295150">
        <w:rPr>
          <w:sz w:val="18"/>
        </w:rPr>
        <w:instrText xml:space="preserve"> REF _Ref1042986 \h </w:instrText>
      </w:r>
      <w:r w:rsidR="00295150">
        <w:rPr>
          <w:sz w:val="18"/>
        </w:rPr>
      </w:r>
      <w:r w:rsidR="00295150">
        <w:rPr>
          <w:sz w:val="18"/>
        </w:rPr>
        <w:fldChar w:fldCharType="separate"/>
      </w:r>
      <w:r w:rsidR="00B15313">
        <w:t xml:space="preserve">Table </w:t>
      </w:r>
      <w:r w:rsidR="00B15313">
        <w:rPr>
          <w:noProof/>
        </w:rPr>
        <w:t>2</w:t>
      </w:r>
      <w:r w:rsidR="00B15313">
        <w:noBreakHyphen/>
      </w:r>
      <w:r w:rsidR="00B15313">
        <w:rPr>
          <w:noProof/>
        </w:rPr>
        <w:t>5</w:t>
      </w:r>
      <w:r w:rsidR="00295150">
        <w:rPr>
          <w:sz w:val="18"/>
        </w:rPr>
        <w:fldChar w:fldCharType="end"/>
      </w:r>
      <w:r w:rsidR="00295150">
        <w:rPr>
          <w:sz w:val="18"/>
        </w:rPr>
        <w:t>.</w:t>
      </w:r>
    </w:p>
    <w:p w14:paraId="24926AC5" w14:textId="436BAD82" w:rsidR="00580880" w:rsidRDefault="00580880" w:rsidP="00580880">
      <w:pPr>
        <w:rPr>
          <w:b/>
        </w:rPr>
      </w:pPr>
      <w:r>
        <w:rPr>
          <w:b/>
        </w:rPr>
        <w:t xml:space="preserve">Observation </w:t>
      </w:r>
      <w:r w:rsidR="006D077E">
        <w:rPr>
          <w:b/>
        </w:rPr>
        <w:t>5</w:t>
      </w:r>
      <w:r>
        <w:rPr>
          <w:b/>
        </w:rPr>
        <w:t xml:space="preserve">: A GTS window longer than the packet inter-arrival time may decrease the energy consumption 3-7 % with limited impact on latency, while a shorter </w:t>
      </w:r>
      <w:r w:rsidR="005853E8">
        <w:rPr>
          <w:b/>
        </w:rPr>
        <w:t xml:space="preserve">GTS </w:t>
      </w:r>
      <w:r>
        <w:rPr>
          <w:b/>
        </w:rPr>
        <w:t>window can save 15 % or more. For long DRX cycles the latency may increase similarly, while for shorter DRX cycles the latency impact is minor.</w:t>
      </w:r>
    </w:p>
    <w:p w14:paraId="7D130EF0" w14:textId="5F31054C" w:rsidR="00580880" w:rsidRDefault="00580880" w:rsidP="00580880">
      <w:pPr>
        <w:rPr>
          <w:b/>
        </w:rPr>
      </w:pPr>
    </w:p>
    <w:p w14:paraId="76A5150A" w14:textId="6A742F2A" w:rsidR="00580880" w:rsidRDefault="00580880" w:rsidP="00580880">
      <w:r w:rsidRPr="00580880">
        <w:t>Compa</w:t>
      </w:r>
      <w:r>
        <w:t>ring the WUS and GTS results we note</w:t>
      </w:r>
      <w:r w:rsidR="002056C7">
        <w:t>:</w:t>
      </w:r>
    </w:p>
    <w:p w14:paraId="06EE2943" w14:textId="104BDE62" w:rsidR="00580880" w:rsidRPr="00CE58A8" w:rsidRDefault="00580880" w:rsidP="00580880">
      <w:pPr>
        <w:pStyle w:val="ListParagraph"/>
        <w:numPr>
          <w:ilvl w:val="0"/>
          <w:numId w:val="18"/>
        </w:numPr>
        <w:rPr>
          <w:sz w:val="20"/>
        </w:rPr>
      </w:pPr>
      <w:r w:rsidRPr="00CE58A8">
        <w:rPr>
          <w:sz w:val="20"/>
        </w:rPr>
        <w:t>Reference case (160 ms long DRX cycle): WUS provides 8 % energy saving, but more than 10 % longer latency.</w:t>
      </w:r>
      <w:r w:rsidR="00CE58A8" w:rsidRPr="00CE58A8">
        <w:rPr>
          <w:sz w:val="20"/>
        </w:rPr>
        <w:t xml:space="preserve"> Long</w:t>
      </w:r>
      <w:r w:rsidRPr="00CE58A8">
        <w:rPr>
          <w:sz w:val="20"/>
        </w:rPr>
        <w:t xml:space="preserve"> GTS </w:t>
      </w:r>
      <w:r w:rsidR="00CE58A8" w:rsidRPr="00CE58A8">
        <w:rPr>
          <w:sz w:val="20"/>
        </w:rPr>
        <w:t xml:space="preserve">window </w:t>
      </w:r>
      <w:r w:rsidRPr="00CE58A8">
        <w:rPr>
          <w:sz w:val="20"/>
        </w:rPr>
        <w:t>provides 3-8 % energy saving</w:t>
      </w:r>
      <w:r w:rsidR="00CE58A8" w:rsidRPr="00CE58A8">
        <w:rPr>
          <w:sz w:val="20"/>
        </w:rPr>
        <w:t xml:space="preserve"> with 1-4 % longer latency.</w:t>
      </w:r>
      <w:r w:rsidRPr="00CE58A8">
        <w:rPr>
          <w:sz w:val="20"/>
        </w:rPr>
        <w:t xml:space="preserve"> </w:t>
      </w:r>
      <w:r w:rsidR="00CE58A8" w:rsidRPr="00CE58A8">
        <w:rPr>
          <w:sz w:val="20"/>
        </w:rPr>
        <w:t>For short GTS windows the energy saving exceeds 40 %, but also increases latency more than 20 %.</w:t>
      </w:r>
    </w:p>
    <w:p w14:paraId="7A29B2CE" w14:textId="4FFCE872" w:rsidR="00CE58A8" w:rsidRDefault="00CE58A8" w:rsidP="00580880">
      <w:pPr>
        <w:pStyle w:val="ListParagraph"/>
        <w:numPr>
          <w:ilvl w:val="0"/>
          <w:numId w:val="18"/>
        </w:numPr>
        <w:rPr>
          <w:sz w:val="20"/>
        </w:rPr>
      </w:pPr>
      <w:r w:rsidRPr="00CE58A8">
        <w:rPr>
          <w:sz w:val="20"/>
        </w:rPr>
        <w:t>Short DRX case (40 ms long DRX cycle): WUS provides 17-20 % energy saving with 17 % longer latency. For GTS the maximum latency increase is 4 %, while the energy saving increases with shorter windows from 7 % to 17 %.</w:t>
      </w:r>
    </w:p>
    <w:p w14:paraId="679EDF15" w14:textId="77777777" w:rsidR="00CE58A8" w:rsidRDefault="00CE58A8" w:rsidP="00580880">
      <w:pPr>
        <w:rPr>
          <w:b/>
        </w:rPr>
      </w:pPr>
    </w:p>
    <w:p w14:paraId="359513CB" w14:textId="3146824B" w:rsidR="00580880" w:rsidRDefault="00CE58A8" w:rsidP="00580880">
      <w:pPr>
        <w:rPr>
          <w:b/>
        </w:rPr>
      </w:pPr>
      <w:r w:rsidRPr="00CE58A8">
        <w:rPr>
          <w:b/>
        </w:rPr>
        <w:t>Observation</w:t>
      </w:r>
      <w:r w:rsidR="006D077E">
        <w:rPr>
          <w:b/>
        </w:rPr>
        <w:t xml:space="preserve"> 6</w:t>
      </w:r>
      <w:r w:rsidRPr="00CE58A8">
        <w:rPr>
          <w:b/>
        </w:rPr>
        <w:t xml:space="preserve">: The energy saving potential of GTS and WUS schemes is higher for cases with long DRX cycles &lt; 160 ms </w:t>
      </w:r>
      <w:r w:rsidR="004D0095">
        <w:rPr>
          <w:b/>
        </w:rPr>
        <w:t xml:space="preserve">in combination with </w:t>
      </w:r>
      <w:r w:rsidRPr="00CE58A8">
        <w:rPr>
          <w:b/>
        </w:rPr>
        <w:t xml:space="preserve">short DRX. </w:t>
      </w:r>
    </w:p>
    <w:p w14:paraId="10818DA5" w14:textId="28D91FA1" w:rsidR="00A511A8" w:rsidRDefault="00A511A8" w:rsidP="00580880">
      <w:pPr>
        <w:rPr>
          <w:b/>
        </w:rPr>
      </w:pPr>
      <w:r>
        <w:rPr>
          <w:b/>
        </w:rPr>
        <w:t>Observation</w:t>
      </w:r>
      <w:r w:rsidR="006D077E">
        <w:rPr>
          <w:b/>
        </w:rPr>
        <w:t xml:space="preserve"> 7</w:t>
      </w:r>
      <w:r>
        <w:rPr>
          <w:b/>
        </w:rPr>
        <w:t xml:space="preserve">: </w:t>
      </w:r>
      <w:r w:rsidR="005853E8">
        <w:rPr>
          <w:b/>
        </w:rPr>
        <w:t>Applying and c</w:t>
      </w:r>
      <w:r w:rsidR="00860A77">
        <w:rPr>
          <w:b/>
        </w:rPr>
        <w:t xml:space="preserve">ombining </w:t>
      </w:r>
      <w:r>
        <w:rPr>
          <w:b/>
        </w:rPr>
        <w:t>WUS</w:t>
      </w:r>
      <w:r w:rsidR="00860A77">
        <w:rPr>
          <w:b/>
        </w:rPr>
        <w:t xml:space="preserve"> and </w:t>
      </w:r>
      <w:r>
        <w:rPr>
          <w:b/>
        </w:rPr>
        <w:t xml:space="preserve">short DRX </w:t>
      </w:r>
      <w:r w:rsidR="005853E8">
        <w:rPr>
          <w:b/>
        </w:rPr>
        <w:t xml:space="preserve">would </w:t>
      </w:r>
      <w:r w:rsidR="00860A77">
        <w:rPr>
          <w:b/>
        </w:rPr>
        <w:t xml:space="preserve">entail </w:t>
      </w:r>
      <w:r w:rsidR="005853E8">
        <w:rPr>
          <w:b/>
        </w:rPr>
        <w:t xml:space="preserve">most of the benefit and </w:t>
      </w:r>
      <w:r w:rsidR="00860A77">
        <w:rPr>
          <w:b/>
        </w:rPr>
        <w:t xml:space="preserve">the </w:t>
      </w:r>
      <w:r>
        <w:rPr>
          <w:b/>
        </w:rPr>
        <w:t>additional benefit of GTS</w:t>
      </w:r>
      <w:r w:rsidR="00860A77">
        <w:rPr>
          <w:b/>
        </w:rPr>
        <w:t xml:space="preserve"> in terms of energy saving and latency reduction</w:t>
      </w:r>
      <w:r>
        <w:rPr>
          <w:b/>
        </w:rPr>
        <w:t xml:space="preserve"> is small</w:t>
      </w:r>
      <w:r w:rsidR="00860A77">
        <w:rPr>
          <w:b/>
        </w:rPr>
        <w:t>.</w:t>
      </w:r>
    </w:p>
    <w:p w14:paraId="5A646205" w14:textId="77777777" w:rsidR="00CE58A8" w:rsidRPr="00CE58A8" w:rsidRDefault="00CE58A8" w:rsidP="00580880">
      <w:pPr>
        <w:rPr>
          <w:b/>
        </w:rPr>
      </w:pPr>
    </w:p>
    <w:p w14:paraId="1F8C03A4" w14:textId="2C9F2AE5" w:rsidR="008B2E1B" w:rsidRDefault="008B2E1B" w:rsidP="008B2E1B">
      <w:pPr>
        <w:pStyle w:val="Heading2"/>
      </w:pPr>
      <w:bookmarkStart w:id="14" w:name="_Ref1136425"/>
      <w:r>
        <w:lastRenderedPageBreak/>
        <w:t>Impact of R</w:t>
      </w:r>
      <w:r w:rsidR="00A8375E">
        <w:t>RM</w:t>
      </w:r>
      <w:r>
        <w:t xml:space="preserve"> Measurements</w:t>
      </w:r>
      <w:bookmarkEnd w:id="14"/>
    </w:p>
    <w:p w14:paraId="5A1392AE" w14:textId="135706B8" w:rsidR="00D66942" w:rsidRDefault="00D66942" w:rsidP="00A4152A">
      <w:r>
        <w:t xml:space="preserve">In addition to the objective proposing to identify power saving techniques in RRC_Connected mode, which the WUS and GTS schemes address, the 3GPP study item </w:t>
      </w:r>
      <w:r>
        <w:fldChar w:fldCharType="begin"/>
      </w:r>
      <w:r>
        <w:instrText xml:space="preserve"> REF _Ref534975944 \r \h </w:instrText>
      </w:r>
      <w:r>
        <w:fldChar w:fldCharType="separate"/>
      </w:r>
      <w:r w:rsidR="00B15313">
        <w:t>[1]</w:t>
      </w:r>
      <w:r>
        <w:fldChar w:fldCharType="end"/>
      </w:r>
      <w:r>
        <w:t xml:space="preserve"> also contains an objective related to RRM power consumption reduction. In this section, we present initial evaluation results on the energy cost of performing cell measurement and search.</w:t>
      </w:r>
    </w:p>
    <w:p w14:paraId="569D454F" w14:textId="5BEE9ED0" w:rsidR="00A4152A" w:rsidRDefault="00D66942" w:rsidP="00A4152A">
      <w:r>
        <w:t>We follow the specification outlined in section 9.2.5 (</w:t>
      </w:r>
      <w:r w:rsidRPr="00D66942">
        <w:t>Intrafrequency measurements without measurement gaps</w:t>
      </w:r>
      <w:r>
        <w:t>)</w:t>
      </w:r>
      <w:r w:rsidR="000166B2">
        <w:t xml:space="preserve"> </w:t>
      </w:r>
      <w:r w:rsidR="000166B2">
        <w:fldChar w:fldCharType="begin"/>
      </w:r>
      <w:r w:rsidR="000166B2">
        <w:instrText xml:space="preserve"> REF _Ref1065466 \r \h </w:instrText>
      </w:r>
      <w:r w:rsidR="000166B2">
        <w:fldChar w:fldCharType="separate"/>
      </w:r>
      <w:r w:rsidR="00B15313">
        <w:t>[4]</w:t>
      </w:r>
      <w:r w:rsidR="000166B2">
        <w:fldChar w:fldCharType="end"/>
      </w:r>
      <w:r>
        <w:t xml:space="preserve"> for frequency range 1, specifically definitions of Table 9.2.5.1-1: (Time period for PSS/SSS detection) and Table 9.2.5.2-1  (Measurement period for intrafrequency measurements without gaps).</w:t>
      </w:r>
    </w:p>
    <w:p w14:paraId="43370B65" w14:textId="40702237" w:rsidR="00D66942" w:rsidRDefault="00D66942" w:rsidP="00A4152A">
      <w:r>
        <w:t xml:space="preserve">Assuming Kp = 1.5 </w:t>
      </w:r>
      <w:r w:rsidR="00CD501B">
        <w:t xml:space="preserve">and SMTC </w:t>
      </w:r>
      <w:r w:rsidR="007E4DBC">
        <w:t xml:space="preserve">window = 2 ms and SMTC </w:t>
      </w:r>
      <w:r w:rsidR="00CD501B">
        <w:t>pe</w:t>
      </w:r>
      <w:r w:rsidR="007E4DBC">
        <w:t>riod</w:t>
      </w:r>
      <w:r w:rsidR="00CD501B">
        <w:t xml:space="preserve"> = 20 ms the time period for PSS/SSS detection is max(600 ms, 8*max(SMTC period, DRX cycle)) for DRX cycle &lt;= 320 ms, and 8*DRX cycle for longer DRX cycles</w:t>
      </w:r>
      <w:r w:rsidR="000166B2">
        <w:t xml:space="preserve"> </w:t>
      </w:r>
      <w:r w:rsidR="000166B2">
        <w:fldChar w:fldCharType="begin"/>
      </w:r>
      <w:r w:rsidR="000166B2">
        <w:instrText xml:space="preserve"> REF _Ref1065466 \r \h </w:instrText>
      </w:r>
      <w:r w:rsidR="000166B2">
        <w:fldChar w:fldCharType="separate"/>
      </w:r>
      <w:r w:rsidR="00B15313">
        <w:t>[4]</w:t>
      </w:r>
      <w:r w:rsidR="000166B2">
        <w:fldChar w:fldCharType="end"/>
      </w:r>
      <w:r w:rsidR="00CD501B">
        <w:t>.</w:t>
      </w:r>
    </w:p>
    <w:p w14:paraId="6518148D" w14:textId="53670B52" w:rsidR="00CD501B" w:rsidRDefault="00CD501B" w:rsidP="00A4152A">
      <w:r>
        <w:t>Using the same assumptions</w:t>
      </w:r>
      <w:r w:rsidR="000166B2">
        <w:t>,</w:t>
      </w:r>
      <w:r>
        <w:t xml:space="preserve"> the measurement period for intrafrequency measurements without gaps</w:t>
      </w:r>
      <w:r w:rsidR="000166B2">
        <w:t xml:space="preserve"> is max(200 ms, 8*max(SMTC period, DRX cycle)) for DRX cycle &lt;= 320 ms, and 8*DRX cycle for longer DRX cycles </w:t>
      </w:r>
      <w:r w:rsidR="000166B2">
        <w:fldChar w:fldCharType="begin"/>
      </w:r>
      <w:r w:rsidR="000166B2">
        <w:instrText xml:space="preserve"> REF _Ref1065466 \r \h </w:instrText>
      </w:r>
      <w:r w:rsidR="000166B2">
        <w:fldChar w:fldCharType="separate"/>
      </w:r>
      <w:r w:rsidR="00B15313">
        <w:t>[4]</w:t>
      </w:r>
      <w:r w:rsidR="000166B2">
        <w:fldChar w:fldCharType="end"/>
      </w:r>
      <w:r w:rsidR="000166B2">
        <w:t>.</w:t>
      </w:r>
    </w:p>
    <w:p w14:paraId="08B48B1E" w14:textId="7339AF78" w:rsidR="000166B2" w:rsidRDefault="000166B2" w:rsidP="00A4152A">
      <w:r>
        <w:t>Furthermore, it is assumed that 5 measurement</w:t>
      </w:r>
      <w:r w:rsidR="00A8375E">
        <w:t xml:space="preserve"> samples</w:t>
      </w:r>
      <w:r>
        <w:t xml:space="preserve"> need to be performed in each of the periods, i.e. PSS/SSS detection and intrafrequency measurement.</w:t>
      </w:r>
      <w:r w:rsidR="00A8375E">
        <w:t xml:space="preserve"> This has been the working assumption for measurements in past in RAN4, but actual number of samples would of course be UE implementation issue.</w:t>
      </w:r>
    </w:p>
    <w:p w14:paraId="3D77E06C" w14:textId="7456B6F3" w:rsidR="003103F6" w:rsidRDefault="003103F6" w:rsidP="00A4152A">
      <w:r>
        <w:t xml:space="preserve">The power modelling is based on </w:t>
      </w:r>
      <w:r>
        <w:fldChar w:fldCharType="begin"/>
      </w:r>
      <w:r>
        <w:instrText xml:space="preserve"> REF _Ref534975944 \r \h </w:instrText>
      </w:r>
      <w:r>
        <w:fldChar w:fldCharType="separate"/>
      </w:r>
      <w:r w:rsidR="00B15313">
        <w:t>[1]</w:t>
      </w:r>
      <w:r>
        <w:fldChar w:fldCharType="end"/>
      </w:r>
      <w:r>
        <w:t xml:space="preserve"> assuming 8 intra-frequency cells are examined, i.e. the measurement power consumption is 150 units and the cell search + measurement power consumption is 200 units.</w:t>
      </w:r>
    </w:p>
    <w:p w14:paraId="743FB8D9" w14:textId="3690B187" w:rsidR="00910E95" w:rsidRDefault="00910E95" w:rsidP="00A4152A">
      <w:r>
        <w:t>The simulation</w:t>
      </w:r>
      <w:r w:rsidR="00190FFF">
        <w:t xml:space="preserve"> configuration and energy and latency results are given in </w:t>
      </w:r>
      <w:r w:rsidR="00190FFF">
        <w:fldChar w:fldCharType="begin"/>
      </w:r>
      <w:r w:rsidR="00190FFF">
        <w:instrText xml:space="preserve"> REF _Ref1066904 \h </w:instrText>
      </w:r>
      <w:r w:rsidR="00190FFF">
        <w:fldChar w:fldCharType="separate"/>
      </w:r>
      <w:r w:rsidR="00B15313">
        <w:t xml:space="preserve">Table </w:t>
      </w:r>
      <w:r w:rsidR="00B15313">
        <w:rPr>
          <w:noProof/>
        </w:rPr>
        <w:t>2</w:t>
      </w:r>
      <w:r w:rsidR="00B15313">
        <w:noBreakHyphen/>
      </w:r>
      <w:r w:rsidR="00B15313">
        <w:rPr>
          <w:noProof/>
        </w:rPr>
        <w:t>6</w:t>
      </w:r>
      <w:r w:rsidR="00190FFF">
        <w:fldChar w:fldCharType="end"/>
      </w:r>
      <w:r w:rsidR="00190FFF">
        <w:t>.</w:t>
      </w:r>
    </w:p>
    <w:p w14:paraId="56801446" w14:textId="070D8150" w:rsidR="00910E95" w:rsidRDefault="00910E95" w:rsidP="00910E95">
      <w:pPr>
        <w:pStyle w:val="Caption"/>
        <w:keepNext/>
      </w:pPr>
      <w:bookmarkStart w:id="15" w:name="_Ref1066904"/>
      <w:r>
        <w:t xml:space="preserve">Table </w:t>
      </w:r>
      <w:r w:rsidR="00C3586C">
        <w:fldChar w:fldCharType="begin"/>
      </w:r>
      <w:r w:rsidR="00C3586C">
        <w:instrText xml:space="preserve"> STYLEREF 1 \s </w:instrText>
      </w:r>
      <w:r w:rsidR="00C3586C">
        <w:fldChar w:fldCharType="separate"/>
      </w:r>
      <w:r w:rsidR="00C3586C">
        <w:rPr>
          <w:noProof/>
        </w:rPr>
        <w:t>2</w:t>
      </w:r>
      <w:r w:rsidR="00C3586C">
        <w:fldChar w:fldCharType="end"/>
      </w:r>
      <w:r w:rsidR="00C3586C">
        <w:noBreakHyphen/>
      </w:r>
      <w:r w:rsidR="00C3586C">
        <w:fldChar w:fldCharType="begin"/>
      </w:r>
      <w:r w:rsidR="00C3586C">
        <w:instrText xml:space="preserve"> SEQ Table \* ARABIC \s 1 </w:instrText>
      </w:r>
      <w:r w:rsidR="00C3586C">
        <w:fldChar w:fldCharType="separate"/>
      </w:r>
      <w:r w:rsidR="00C3586C">
        <w:rPr>
          <w:noProof/>
        </w:rPr>
        <w:t>6</w:t>
      </w:r>
      <w:r w:rsidR="00C3586C">
        <w:fldChar w:fldCharType="end"/>
      </w:r>
      <w:bookmarkEnd w:id="15"/>
      <w:r>
        <w:t xml:space="preserve"> Simulation configuration</w:t>
      </w:r>
      <w:r w:rsidR="004737FE">
        <w:t>, energy and latency results</w:t>
      </w:r>
      <w:r>
        <w:t xml:space="preserve"> for R</w:t>
      </w:r>
      <w:r w:rsidR="005829C5">
        <w:t>RM</w:t>
      </w:r>
      <w:r>
        <w:t xml:space="preserve"> Measurements.</w:t>
      </w:r>
    </w:p>
    <w:tbl>
      <w:tblPr>
        <w:tblStyle w:val="TableGrid"/>
        <w:tblW w:w="9072" w:type="dxa"/>
        <w:tblLook w:val="04A0" w:firstRow="1" w:lastRow="0" w:firstColumn="1" w:lastColumn="0" w:noHBand="0" w:noVBand="1"/>
      </w:tblPr>
      <w:tblGrid>
        <w:gridCol w:w="2268"/>
        <w:gridCol w:w="2268"/>
        <w:gridCol w:w="2268"/>
        <w:gridCol w:w="2268"/>
      </w:tblGrid>
      <w:tr w:rsidR="00C870D9" w14:paraId="74D9CA00" w14:textId="77777777" w:rsidTr="003210EC">
        <w:tc>
          <w:tcPr>
            <w:tcW w:w="2268" w:type="dxa"/>
          </w:tcPr>
          <w:p w14:paraId="1F28098B" w14:textId="77777777" w:rsidR="00C870D9" w:rsidRDefault="00C870D9" w:rsidP="00910E95">
            <w:pPr>
              <w:rPr>
                <w:lang w:val="en-US"/>
              </w:rPr>
            </w:pPr>
            <w:r>
              <w:rPr>
                <w:lang w:val="en-US"/>
              </w:rPr>
              <w:t>Parameter</w:t>
            </w:r>
          </w:p>
        </w:tc>
        <w:tc>
          <w:tcPr>
            <w:tcW w:w="2268" w:type="dxa"/>
          </w:tcPr>
          <w:p w14:paraId="5E02E420" w14:textId="2D6C9D54" w:rsidR="00C870D9" w:rsidRDefault="00C870D9" w:rsidP="00910E95">
            <w:pPr>
              <w:rPr>
                <w:lang w:val="en-US"/>
              </w:rPr>
            </w:pPr>
            <w:r>
              <w:rPr>
                <w:lang w:val="en-US"/>
              </w:rPr>
              <w:t>Cases 10-13</w:t>
            </w:r>
          </w:p>
        </w:tc>
        <w:tc>
          <w:tcPr>
            <w:tcW w:w="2268" w:type="dxa"/>
          </w:tcPr>
          <w:p w14:paraId="2FF6762B" w14:textId="13096DFC" w:rsidR="00C870D9" w:rsidRDefault="00C870D9" w:rsidP="00910E95">
            <w:pPr>
              <w:rPr>
                <w:lang w:val="en-US"/>
              </w:rPr>
            </w:pPr>
            <w:r>
              <w:rPr>
                <w:lang w:val="en-US"/>
              </w:rPr>
              <w:t>Cases 20-23</w:t>
            </w:r>
          </w:p>
        </w:tc>
        <w:tc>
          <w:tcPr>
            <w:tcW w:w="2268" w:type="dxa"/>
          </w:tcPr>
          <w:p w14:paraId="1D202198" w14:textId="197F92DB" w:rsidR="00C870D9" w:rsidRDefault="00C870D9" w:rsidP="00910E95">
            <w:pPr>
              <w:rPr>
                <w:lang w:val="en-US"/>
              </w:rPr>
            </w:pPr>
            <w:r>
              <w:rPr>
                <w:lang w:val="en-US"/>
              </w:rPr>
              <w:t>Cases 30-33</w:t>
            </w:r>
          </w:p>
        </w:tc>
      </w:tr>
      <w:tr w:rsidR="00C870D9" w14:paraId="1ECCFE3C" w14:textId="77777777" w:rsidTr="003210EC">
        <w:tc>
          <w:tcPr>
            <w:tcW w:w="2268" w:type="dxa"/>
          </w:tcPr>
          <w:p w14:paraId="6227559D" w14:textId="77777777" w:rsidR="00C870D9" w:rsidRDefault="00C870D9" w:rsidP="0094410B">
            <w:pPr>
              <w:rPr>
                <w:lang w:val="en-US"/>
              </w:rPr>
            </w:pPr>
            <w:r>
              <w:rPr>
                <w:lang w:val="en-US"/>
              </w:rPr>
              <w:t>DRX long cycle</w:t>
            </w:r>
          </w:p>
        </w:tc>
        <w:tc>
          <w:tcPr>
            <w:tcW w:w="2268" w:type="dxa"/>
          </w:tcPr>
          <w:p w14:paraId="1A0C4C5E" w14:textId="77777777" w:rsidR="00C870D9" w:rsidRDefault="00C870D9" w:rsidP="0094410B">
            <w:pPr>
              <w:rPr>
                <w:lang w:val="en-US"/>
              </w:rPr>
            </w:pPr>
            <w:r>
              <w:rPr>
                <w:lang w:val="en-US"/>
              </w:rPr>
              <w:t>160 ms</w:t>
            </w:r>
          </w:p>
        </w:tc>
        <w:tc>
          <w:tcPr>
            <w:tcW w:w="2268" w:type="dxa"/>
          </w:tcPr>
          <w:p w14:paraId="64DA6DF0" w14:textId="638686FF" w:rsidR="00C870D9" w:rsidRDefault="00C870D9" w:rsidP="0094410B">
            <w:pPr>
              <w:rPr>
                <w:lang w:val="en-US"/>
              </w:rPr>
            </w:pPr>
            <w:r>
              <w:rPr>
                <w:lang w:val="en-US"/>
              </w:rPr>
              <w:t>80 ms</w:t>
            </w:r>
          </w:p>
        </w:tc>
        <w:tc>
          <w:tcPr>
            <w:tcW w:w="2268" w:type="dxa"/>
          </w:tcPr>
          <w:p w14:paraId="2AB88E71" w14:textId="034B00F5" w:rsidR="00C870D9" w:rsidRDefault="00C870D9" w:rsidP="0094410B">
            <w:pPr>
              <w:rPr>
                <w:lang w:val="en-US"/>
              </w:rPr>
            </w:pPr>
            <w:r>
              <w:rPr>
                <w:lang w:val="en-US"/>
              </w:rPr>
              <w:t>40 ms</w:t>
            </w:r>
          </w:p>
        </w:tc>
      </w:tr>
      <w:tr w:rsidR="00C870D9" w14:paraId="5B469C92" w14:textId="77777777" w:rsidTr="003210EC">
        <w:tc>
          <w:tcPr>
            <w:tcW w:w="2268" w:type="dxa"/>
          </w:tcPr>
          <w:p w14:paraId="39420848" w14:textId="77777777" w:rsidR="00C870D9" w:rsidRDefault="00C870D9" w:rsidP="0094410B">
            <w:pPr>
              <w:rPr>
                <w:lang w:val="en-US"/>
              </w:rPr>
            </w:pPr>
            <w:r>
              <w:rPr>
                <w:lang w:val="en-US"/>
              </w:rPr>
              <w:t>DRX inactivity timer</w:t>
            </w:r>
          </w:p>
        </w:tc>
        <w:tc>
          <w:tcPr>
            <w:tcW w:w="2268" w:type="dxa"/>
          </w:tcPr>
          <w:p w14:paraId="35448CBF" w14:textId="77777777" w:rsidR="00C870D9" w:rsidRDefault="00C870D9" w:rsidP="0094410B">
            <w:pPr>
              <w:rPr>
                <w:lang w:val="en-US"/>
              </w:rPr>
            </w:pPr>
            <w:r>
              <w:rPr>
                <w:lang w:val="en-US"/>
              </w:rPr>
              <w:t>100 ms</w:t>
            </w:r>
          </w:p>
        </w:tc>
        <w:tc>
          <w:tcPr>
            <w:tcW w:w="2268" w:type="dxa"/>
          </w:tcPr>
          <w:p w14:paraId="21D84604" w14:textId="3EFEF5AA" w:rsidR="00C870D9" w:rsidRDefault="00C870D9" w:rsidP="0094410B">
            <w:pPr>
              <w:rPr>
                <w:lang w:val="en-US"/>
              </w:rPr>
            </w:pPr>
            <w:r>
              <w:rPr>
                <w:lang w:val="en-US"/>
              </w:rPr>
              <w:t>5 ms</w:t>
            </w:r>
          </w:p>
        </w:tc>
        <w:tc>
          <w:tcPr>
            <w:tcW w:w="2268" w:type="dxa"/>
          </w:tcPr>
          <w:p w14:paraId="0102DE00" w14:textId="23630F6A" w:rsidR="00C870D9" w:rsidRDefault="00C870D9" w:rsidP="0094410B">
            <w:pPr>
              <w:rPr>
                <w:lang w:val="en-US"/>
              </w:rPr>
            </w:pPr>
            <w:r>
              <w:rPr>
                <w:lang w:val="en-US"/>
              </w:rPr>
              <w:t>5 ms</w:t>
            </w:r>
          </w:p>
        </w:tc>
      </w:tr>
      <w:tr w:rsidR="00C870D9" w14:paraId="7C2B3A2B" w14:textId="77777777" w:rsidTr="003210EC">
        <w:tc>
          <w:tcPr>
            <w:tcW w:w="2268" w:type="dxa"/>
          </w:tcPr>
          <w:p w14:paraId="3EF17C9C" w14:textId="77777777" w:rsidR="00C870D9" w:rsidRDefault="00C870D9" w:rsidP="0094410B">
            <w:pPr>
              <w:rPr>
                <w:lang w:val="en-US"/>
              </w:rPr>
            </w:pPr>
            <w:r>
              <w:rPr>
                <w:lang w:val="en-US"/>
              </w:rPr>
              <w:t>DRX on duration</w:t>
            </w:r>
          </w:p>
        </w:tc>
        <w:tc>
          <w:tcPr>
            <w:tcW w:w="2268" w:type="dxa"/>
          </w:tcPr>
          <w:p w14:paraId="514631E8" w14:textId="77777777" w:rsidR="00C870D9" w:rsidRDefault="00C870D9" w:rsidP="0094410B">
            <w:pPr>
              <w:rPr>
                <w:lang w:val="en-US"/>
              </w:rPr>
            </w:pPr>
            <w:r>
              <w:rPr>
                <w:lang w:val="en-US"/>
              </w:rPr>
              <w:t>8 ms</w:t>
            </w:r>
          </w:p>
        </w:tc>
        <w:tc>
          <w:tcPr>
            <w:tcW w:w="2268" w:type="dxa"/>
          </w:tcPr>
          <w:p w14:paraId="0CF564D4" w14:textId="51A31171" w:rsidR="00C870D9" w:rsidRDefault="00C870D9" w:rsidP="0094410B">
            <w:pPr>
              <w:rPr>
                <w:lang w:val="en-US"/>
              </w:rPr>
            </w:pPr>
            <w:r>
              <w:rPr>
                <w:lang w:val="en-US"/>
              </w:rPr>
              <w:t>8 ms</w:t>
            </w:r>
          </w:p>
        </w:tc>
        <w:tc>
          <w:tcPr>
            <w:tcW w:w="2268" w:type="dxa"/>
          </w:tcPr>
          <w:p w14:paraId="3D29E0CC" w14:textId="0FAFD630" w:rsidR="00C870D9" w:rsidRDefault="00C870D9" w:rsidP="0094410B">
            <w:pPr>
              <w:rPr>
                <w:lang w:val="en-US"/>
              </w:rPr>
            </w:pPr>
            <w:r>
              <w:rPr>
                <w:lang w:val="en-US"/>
              </w:rPr>
              <w:t>4 ms</w:t>
            </w:r>
          </w:p>
        </w:tc>
      </w:tr>
      <w:tr w:rsidR="00C870D9" w14:paraId="11D0F759" w14:textId="77777777" w:rsidTr="003210EC">
        <w:tc>
          <w:tcPr>
            <w:tcW w:w="2268" w:type="dxa"/>
          </w:tcPr>
          <w:p w14:paraId="5AE1BDEB" w14:textId="56D5633C" w:rsidR="00C870D9" w:rsidRDefault="00C870D9" w:rsidP="0094410B">
            <w:pPr>
              <w:rPr>
                <w:lang w:val="en-US"/>
              </w:rPr>
            </w:pPr>
            <w:r>
              <w:rPr>
                <w:lang w:val="en-US"/>
              </w:rPr>
              <w:t>Radio measurement time</w:t>
            </w:r>
            <w:r w:rsidR="007E4DBC">
              <w:rPr>
                <w:lang w:val="en-US"/>
              </w:rPr>
              <w:t xml:space="preserve"> (SMTC window)</w:t>
            </w:r>
          </w:p>
        </w:tc>
        <w:tc>
          <w:tcPr>
            <w:tcW w:w="2268" w:type="dxa"/>
          </w:tcPr>
          <w:p w14:paraId="7BD4DE9E" w14:textId="6C2F9FDC" w:rsidR="00C870D9" w:rsidRDefault="00C870D9" w:rsidP="0094410B">
            <w:pPr>
              <w:rPr>
                <w:lang w:val="en-US"/>
              </w:rPr>
            </w:pPr>
            <w:r>
              <w:rPr>
                <w:lang w:val="en-US"/>
              </w:rPr>
              <w:t>10: n/a</w:t>
            </w:r>
          </w:p>
          <w:p w14:paraId="213FCC32" w14:textId="7A14B8E0" w:rsidR="00C870D9" w:rsidRDefault="00C870D9" w:rsidP="0094410B">
            <w:pPr>
              <w:rPr>
                <w:lang w:val="en-US"/>
              </w:rPr>
            </w:pPr>
            <w:r>
              <w:rPr>
                <w:lang w:val="en-US"/>
              </w:rPr>
              <w:t>11-13: 4 slots</w:t>
            </w:r>
          </w:p>
        </w:tc>
        <w:tc>
          <w:tcPr>
            <w:tcW w:w="2268" w:type="dxa"/>
          </w:tcPr>
          <w:p w14:paraId="64BB00E3" w14:textId="160D59C3" w:rsidR="00C870D9" w:rsidRDefault="00C870D9" w:rsidP="0094410B">
            <w:pPr>
              <w:rPr>
                <w:lang w:val="en-US"/>
              </w:rPr>
            </w:pPr>
            <w:r>
              <w:rPr>
                <w:lang w:val="en-US"/>
              </w:rPr>
              <w:t>20: n/a</w:t>
            </w:r>
          </w:p>
          <w:p w14:paraId="27895C41" w14:textId="70054AA4" w:rsidR="00C870D9" w:rsidRDefault="00C870D9" w:rsidP="0094410B">
            <w:pPr>
              <w:rPr>
                <w:lang w:val="en-US"/>
              </w:rPr>
            </w:pPr>
            <w:r>
              <w:rPr>
                <w:lang w:val="en-US"/>
              </w:rPr>
              <w:t>21-23: 4 slots</w:t>
            </w:r>
          </w:p>
        </w:tc>
        <w:tc>
          <w:tcPr>
            <w:tcW w:w="2268" w:type="dxa"/>
          </w:tcPr>
          <w:p w14:paraId="1AF0CDF1" w14:textId="19393BC6" w:rsidR="00C870D9" w:rsidRDefault="00C870D9" w:rsidP="0094410B">
            <w:pPr>
              <w:rPr>
                <w:lang w:val="en-US"/>
              </w:rPr>
            </w:pPr>
            <w:r>
              <w:rPr>
                <w:lang w:val="en-US"/>
              </w:rPr>
              <w:t>30: n/a</w:t>
            </w:r>
          </w:p>
          <w:p w14:paraId="5BA4E508" w14:textId="43B6DBAB" w:rsidR="00C870D9" w:rsidRDefault="00C870D9" w:rsidP="0094410B">
            <w:pPr>
              <w:rPr>
                <w:lang w:val="en-US"/>
              </w:rPr>
            </w:pPr>
            <w:r>
              <w:rPr>
                <w:lang w:val="en-US"/>
              </w:rPr>
              <w:t>31-33: 4 slots</w:t>
            </w:r>
          </w:p>
        </w:tc>
      </w:tr>
      <w:tr w:rsidR="00C870D9" w14:paraId="50365469" w14:textId="77777777" w:rsidTr="003210EC">
        <w:tc>
          <w:tcPr>
            <w:tcW w:w="2268" w:type="dxa"/>
          </w:tcPr>
          <w:p w14:paraId="0DD6B3B1" w14:textId="7CD5D7B4" w:rsidR="00C870D9" w:rsidRDefault="00C870D9" w:rsidP="0094410B">
            <w:pPr>
              <w:rPr>
                <w:lang w:val="en-US"/>
              </w:rPr>
            </w:pPr>
            <w:r>
              <w:rPr>
                <w:lang w:val="en-US"/>
              </w:rPr>
              <w:t>Offset between radio measurement and DRX On Duration</w:t>
            </w:r>
          </w:p>
        </w:tc>
        <w:tc>
          <w:tcPr>
            <w:tcW w:w="2268" w:type="dxa"/>
          </w:tcPr>
          <w:p w14:paraId="64B2A5D3" w14:textId="0805672F" w:rsidR="00C870D9" w:rsidRDefault="00C870D9" w:rsidP="0094410B">
            <w:pPr>
              <w:rPr>
                <w:lang w:val="en-US"/>
              </w:rPr>
            </w:pPr>
            <w:r>
              <w:rPr>
                <w:lang w:val="en-US"/>
              </w:rPr>
              <w:t>10: n/a</w:t>
            </w:r>
          </w:p>
          <w:p w14:paraId="5DD31FE3" w14:textId="525428A6" w:rsidR="00C870D9" w:rsidRDefault="00C870D9" w:rsidP="0094410B">
            <w:pPr>
              <w:rPr>
                <w:lang w:val="en-US"/>
              </w:rPr>
            </w:pPr>
            <w:r>
              <w:rPr>
                <w:lang w:val="en-US"/>
              </w:rPr>
              <w:t>11,13: 3 ms</w:t>
            </w:r>
          </w:p>
          <w:p w14:paraId="00B85310" w14:textId="01A85973" w:rsidR="00C870D9" w:rsidRDefault="00C870D9" w:rsidP="0094410B">
            <w:pPr>
              <w:rPr>
                <w:lang w:val="en-US"/>
              </w:rPr>
            </w:pPr>
            <w:r>
              <w:rPr>
                <w:lang w:val="en-US"/>
              </w:rPr>
              <w:t xml:space="preserve">12: 16 ms </w:t>
            </w:r>
          </w:p>
        </w:tc>
        <w:tc>
          <w:tcPr>
            <w:tcW w:w="2268" w:type="dxa"/>
          </w:tcPr>
          <w:p w14:paraId="1005D0B3" w14:textId="53C963C4" w:rsidR="00C870D9" w:rsidRDefault="00C870D9" w:rsidP="0094410B">
            <w:pPr>
              <w:rPr>
                <w:lang w:val="en-US"/>
              </w:rPr>
            </w:pPr>
            <w:r>
              <w:rPr>
                <w:lang w:val="en-US"/>
              </w:rPr>
              <w:t>20: n/a</w:t>
            </w:r>
          </w:p>
          <w:p w14:paraId="4A24294F" w14:textId="5BD349F7" w:rsidR="00C870D9" w:rsidRDefault="00C870D9" w:rsidP="0094410B">
            <w:pPr>
              <w:rPr>
                <w:lang w:val="en-US"/>
              </w:rPr>
            </w:pPr>
            <w:r>
              <w:rPr>
                <w:lang w:val="en-US"/>
              </w:rPr>
              <w:t>21,23: 3 ms</w:t>
            </w:r>
          </w:p>
          <w:p w14:paraId="3A574469" w14:textId="644F9350" w:rsidR="00C870D9" w:rsidRDefault="00C870D9" w:rsidP="0094410B">
            <w:pPr>
              <w:rPr>
                <w:lang w:val="en-US"/>
              </w:rPr>
            </w:pPr>
            <w:r>
              <w:rPr>
                <w:lang w:val="en-US"/>
              </w:rPr>
              <w:t>22: 16 ms</w:t>
            </w:r>
          </w:p>
        </w:tc>
        <w:tc>
          <w:tcPr>
            <w:tcW w:w="2268" w:type="dxa"/>
          </w:tcPr>
          <w:p w14:paraId="1F1047B8" w14:textId="59160690" w:rsidR="00C870D9" w:rsidRDefault="00C870D9" w:rsidP="0094410B">
            <w:pPr>
              <w:rPr>
                <w:lang w:val="en-US"/>
              </w:rPr>
            </w:pPr>
            <w:r>
              <w:rPr>
                <w:lang w:val="en-US"/>
              </w:rPr>
              <w:t>30: n/a</w:t>
            </w:r>
          </w:p>
          <w:p w14:paraId="4E9C1703" w14:textId="3D069B2E" w:rsidR="00C870D9" w:rsidRDefault="00C870D9" w:rsidP="0094410B">
            <w:pPr>
              <w:rPr>
                <w:lang w:val="en-US"/>
              </w:rPr>
            </w:pPr>
            <w:r>
              <w:rPr>
                <w:lang w:val="en-US"/>
              </w:rPr>
              <w:t>31,33: 3 ms</w:t>
            </w:r>
          </w:p>
          <w:p w14:paraId="40E84171" w14:textId="417BF785" w:rsidR="00C870D9" w:rsidRDefault="00C870D9" w:rsidP="0094410B">
            <w:pPr>
              <w:rPr>
                <w:lang w:val="en-US"/>
              </w:rPr>
            </w:pPr>
            <w:r>
              <w:rPr>
                <w:lang w:val="en-US"/>
              </w:rPr>
              <w:t>32: 16 ms</w:t>
            </w:r>
          </w:p>
        </w:tc>
      </w:tr>
      <w:tr w:rsidR="00C870D9" w14:paraId="56376F33" w14:textId="77777777" w:rsidTr="003210EC">
        <w:tc>
          <w:tcPr>
            <w:tcW w:w="2268" w:type="dxa"/>
          </w:tcPr>
          <w:p w14:paraId="73596D4A" w14:textId="5C32D8AC" w:rsidR="00C870D9" w:rsidRDefault="00C870D9" w:rsidP="0094410B">
            <w:pPr>
              <w:rPr>
                <w:lang w:val="en-US"/>
              </w:rPr>
            </w:pPr>
            <w:r>
              <w:rPr>
                <w:lang w:val="en-US"/>
              </w:rPr>
              <w:t>WUS power</w:t>
            </w:r>
          </w:p>
        </w:tc>
        <w:tc>
          <w:tcPr>
            <w:tcW w:w="2268" w:type="dxa"/>
          </w:tcPr>
          <w:p w14:paraId="4015FF28" w14:textId="327C4EE5" w:rsidR="00C870D9" w:rsidRDefault="00C870D9" w:rsidP="0094410B">
            <w:pPr>
              <w:rPr>
                <w:lang w:val="en-US"/>
              </w:rPr>
            </w:pPr>
            <w:r>
              <w:rPr>
                <w:lang w:val="en-US"/>
              </w:rPr>
              <w:t>10-12: n/a</w:t>
            </w:r>
          </w:p>
          <w:p w14:paraId="48C2ACB7" w14:textId="65EB70EC" w:rsidR="00C870D9" w:rsidRDefault="00C870D9" w:rsidP="0094410B">
            <w:pPr>
              <w:rPr>
                <w:lang w:val="en-US"/>
              </w:rPr>
            </w:pPr>
            <w:r>
              <w:rPr>
                <w:lang w:val="en-US"/>
              </w:rPr>
              <w:t>13: 100 units</w:t>
            </w:r>
          </w:p>
        </w:tc>
        <w:tc>
          <w:tcPr>
            <w:tcW w:w="2268" w:type="dxa"/>
          </w:tcPr>
          <w:p w14:paraId="27A5A589" w14:textId="1457E8E3" w:rsidR="00C870D9" w:rsidRDefault="00C870D9" w:rsidP="0060032A">
            <w:pPr>
              <w:rPr>
                <w:lang w:val="en-US"/>
              </w:rPr>
            </w:pPr>
            <w:r>
              <w:rPr>
                <w:lang w:val="en-US"/>
              </w:rPr>
              <w:t>20-22: n/a</w:t>
            </w:r>
          </w:p>
          <w:p w14:paraId="6F68B3A2" w14:textId="0B8E11DA" w:rsidR="00C870D9" w:rsidRDefault="00C870D9" w:rsidP="0060032A">
            <w:pPr>
              <w:rPr>
                <w:lang w:val="en-US"/>
              </w:rPr>
            </w:pPr>
            <w:r>
              <w:rPr>
                <w:lang w:val="en-US"/>
              </w:rPr>
              <w:t>23: 100 units</w:t>
            </w:r>
          </w:p>
        </w:tc>
        <w:tc>
          <w:tcPr>
            <w:tcW w:w="2268" w:type="dxa"/>
          </w:tcPr>
          <w:p w14:paraId="6C9F0BFD" w14:textId="4BD391EA" w:rsidR="00C870D9" w:rsidRDefault="00C870D9" w:rsidP="0060032A">
            <w:pPr>
              <w:rPr>
                <w:lang w:val="en-US"/>
              </w:rPr>
            </w:pPr>
            <w:r>
              <w:rPr>
                <w:lang w:val="en-US"/>
              </w:rPr>
              <w:t>30-32: n/a</w:t>
            </w:r>
          </w:p>
          <w:p w14:paraId="1EC02ED0" w14:textId="0E91ADBB" w:rsidR="00C870D9" w:rsidRDefault="00C870D9" w:rsidP="0060032A">
            <w:pPr>
              <w:rPr>
                <w:lang w:val="en-US"/>
              </w:rPr>
            </w:pPr>
            <w:r>
              <w:rPr>
                <w:lang w:val="en-US"/>
              </w:rPr>
              <w:t>33: 100 units</w:t>
            </w:r>
          </w:p>
        </w:tc>
      </w:tr>
      <w:tr w:rsidR="00C870D9" w14:paraId="54EDCA42" w14:textId="77777777" w:rsidTr="003210EC">
        <w:tc>
          <w:tcPr>
            <w:tcW w:w="2268" w:type="dxa"/>
          </w:tcPr>
          <w:p w14:paraId="672C5968" w14:textId="7B711746" w:rsidR="00C870D9" w:rsidRDefault="00C870D9" w:rsidP="00910E95">
            <w:pPr>
              <w:rPr>
                <w:lang w:val="en-US"/>
              </w:rPr>
            </w:pPr>
            <w:r>
              <w:rPr>
                <w:lang w:val="en-US"/>
              </w:rPr>
              <w:t>Absolute energy [units]</w:t>
            </w:r>
          </w:p>
        </w:tc>
        <w:tc>
          <w:tcPr>
            <w:tcW w:w="2268" w:type="dxa"/>
          </w:tcPr>
          <w:p w14:paraId="415B5F37" w14:textId="4B541118" w:rsidR="00C870D9" w:rsidRDefault="00C870D9" w:rsidP="00910E95">
            <w:pPr>
              <w:rPr>
                <w:lang w:val="en-US"/>
              </w:rPr>
            </w:pPr>
            <w:r>
              <w:rPr>
                <w:lang w:val="en-US"/>
              </w:rPr>
              <w:t xml:space="preserve">10: </w:t>
            </w:r>
            <w:r w:rsidR="003210EC" w:rsidRPr="003210EC">
              <w:rPr>
                <w:lang w:val="en-US"/>
              </w:rPr>
              <w:t>152821776</w:t>
            </w:r>
          </w:p>
          <w:p w14:paraId="1F4E455A" w14:textId="17B40590" w:rsidR="00C870D9" w:rsidRDefault="00C870D9" w:rsidP="00910E95">
            <w:pPr>
              <w:rPr>
                <w:lang w:val="en-US"/>
              </w:rPr>
            </w:pPr>
            <w:r>
              <w:rPr>
                <w:lang w:val="en-US"/>
              </w:rPr>
              <w:t xml:space="preserve">11: </w:t>
            </w:r>
            <w:r w:rsidR="003210EC" w:rsidRPr="003210EC">
              <w:rPr>
                <w:lang w:val="en-US"/>
              </w:rPr>
              <w:t>160846012</w:t>
            </w:r>
          </w:p>
          <w:p w14:paraId="5C62A529" w14:textId="4FBC5105" w:rsidR="00C870D9" w:rsidRDefault="00C870D9" w:rsidP="00910E95">
            <w:pPr>
              <w:rPr>
                <w:lang w:val="en-US"/>
              </w:rPr>
            </w:pPr>
            <w:r>
              <w:rPr>
                <w:lang w:val="en-US"/>
              </w:rPr>
              <w:t xml:space="preserve">12: </w:t>
            </w:r>
            <w:r w:rsidR="003210EC" w:rsidRPr="003210EC">
              <w:rPr>
                <w:lang w:val="en-US"/>
              </w:rPr>
              <w:t>163903198</w:t>
            </w:r>
          </w:p>
          <w:p w14:paraId="2B6ED435" w14:textId="14137E1A" w:rsidR="00C870D9" w:rsidRDefault="00C870D9" w:rsidP="00910E95">
            <w:pPr>
              <w:rPr>
                <w:lang w:val="en-US"/>
              </w:rPr>
            </w:pPr>
            <w:r>
              <w:rPr>
                <w:lang w:val="en-US"/>
              </w:rPr>
              <w:lastRenderedPageBreak/>
              <w:t>13:</w:t>
            </w:r>
            <w:r>
              <w:t xml:space="preserve"> </w:t>
            </w:r>
            <w:r w:rsidR="003210EC" w:rsidRPr="003210EC">
              <w:rPr>
                <w:lang w:val="en-US"/>
              </w:rPr>
              <w:t>149021959</w:t>
            </w:r>
          </w:p>
        </w:tc>
        <w:tc>
          <w:tcPr>
            <w:tcW w:w="2268" w:type="dxa"/>
          </w:tcPr>
          <w:p w14:paraId="4B749101" w14:textId="759D9EB9" w:rsidR="00C870D9" w:rsidRDefault="00C870D9" w:rsidP="00DB0272">
            <w:pPr>
              <w:rPr>
                <w:lang w:val="en-US"/>
              </w:rPr>
            </w:pPr>
            <w:r>
              <w:rPr>
                <w:lang w:val="en-US"/>
              </w:rPr>
              <w:lastRenderedPageBreak/>
              <w:t xml:space="preserve">20: </w:t>
            </w:r>
            <w:r w:rsidR="003210EC" w:rsidRPr="003210EC">
              <w:rPr>
                <w:lang w:val="en-US"/>
              </w:rPr>
              <w:t>57905741</w:t>
            </w:r>
          </w:p>
          <w:p w14:paraId="51EBC182" w14:textId="12E8936E" w:rsidR="00C870D9" w:rsidRDefault="00C870D9" w:rsidP="00DB0272">
            <w:pPr>
              <w:rPr>
                <w:lang w:val="en-US"/>
              </w:rPr>
            </w:pPr>
            <w:r>
              <w:rPr>
                <w:lang w:val="en-US"/>
              </w:rPr>
              <w:t xml:space="preserve">21: </w:t>
            </w:r>
            <w:r w:rsidR="003210EC" w:rsidRPr="003210EC">
              <w:rPr>
                <w:lang w:val="en-US"/>
              </w:rPr>
              <w:t>74665401</w:t>
            </w:r>
          </w:p>
          <w:p w14:paraId="5C6B7284" w14:textId="1C8BC6D0" w:rsidR="00C870D9" w:rsidRDefault="00C870D9" w:rsidP="00DB0272">
            <w:pPr>
              <w:rPr>
                <w:lang w:val="en-US"/>
              </w:rPr>
            </w:pPr>
            <w:r>
              <w:rPr>
                <w:lang w:val="en-US"/>
              </w:rPr>
              <w:t xml:space="preserve">22: </w:t>
            </w:r>
            <w:r w:rsidR="003210EC" w:rsidRPr="003210EC">
              <w:rPr>
                <w:lang w:val="en-US"/>
              </w:rPr>
              <w:t>81685485</w:t>
            </w:r>
          </w:p>
          <w:p w14:paraId="55CFBE88" w14:textId="198EE470" w:rsidR="00C870D9" w:rsidRDefault="00C870D9" w:rsidP="00DB0272">
            <w:pPr>
              <w:rPr>
                <w:lang w:val="en-US"/>
              </w:rPr>
            </w:pPr>
            <w:r>
              <w:rPr>
                <w:lang w:val="en-US"/>
              </w:rPr>
              <w:lastRenderedPageBreak/>
              <w:t>23:</w:t>
            </w:r>
            <w:r>
              <w:t xml:space="preserve"> </w:t>
            </w:r>
            <w:r w:rsidR="003210EC" w:rsidRPr="003210EC">
              <w:rPr>
                <w:lang w:val="en-US"/>
              </w:rPr>
              <w:t>5023667</w:t>
            </w:r>
            <w:r w:rsidR="003210EC">
              <w:rPr>
                <w:lang w:val="en-US"/>
              </w:rPr>
              <w:t>5</w:t>
            </w:r>
          </w:p>
        </w:tc>
        <w:tc>
          <w:tcPr>
            <w:tcW w:w="2268" w:type="dxa"/>
          </w:tcPr>
          <w:p w14:paraId="37FFC7E5" w14:textId="35AB4690" w:rsidR="00C870D9" w:rsidRDefault="00C870D9" w:rsidP="00DB0272">
            <w:pPr>
              <w:rPr>
                <w:lang w:val="en-US"/>
              </w:rPr>
            </w:pPr>
            <w:r>
              <w:rPr>
                <w:lang w:val="en-US"/>
              </w:rPr>
              <w:lastRenderedPageBreak/>
              <w:t xml:space="preserve">30: </w:t>
            </w:r>
            <w:r w:rsidR="003210EC" w:rsidRPr="003210EC">
              <w:rPr>
                <w:lang w:val="en-US"/>
              </w:rPr>
              <w:t>72947792</w:t>
            </w:r>
          </w:p>
          <w:p w14:paraId="6AA47042" w14:textId="07E1BC3C" w:rsidR="00C870D9" w:rsidRDefault="00C870D9" w:rsidP="00DB0272">
            <w:pPr>
              <w:rPr>
                <w:lang w:val="en-US"/>
              </w:rPr>
            </w:pPr>
            <w:r>
              <w:rPr>
                <w:lang w:val="en-US"/>
              </w:rPr>
              <w:t xml:space="preserve">31: </w:t>
            </w:r>
            <w:r w:rsidR="003210EC" w:rsidRPr="003210EC">
              <w:rPr>
                <w:lang w:val="en-US"/>
              </w:rPr>
              <w:t>108955546</w:t>
            </w:r>
          </w:p>
          <w:p w14:paraId="41738C89" w14:textId="1B7B0F30" w:rsidR="00C870D9" w:rsidRDefault="00C870D9" w:rsidP="00DB0272">
            <w:pPr>
              <w:rPr>
                <w:lang w:val="en-US"/>
              </w:rPr>
            </w:pPr>
            <w:r>
              <w:rPr>
                <w:lang w:val="en-US"/>
              </w:rPr>
              <w:t xml:space="preserve">32: </w:t>
            </w:r>
            <w:r w:rsidR="003210EC" w:rsidRPr="003210EC">
              <w:rPr>
                <w:lang w:val="en-US"/>
              </w:rPr>
              <w:t>137886259</w:t>
            </w:r>
          </w:p>
          <w:p w14:paraId="1DCD59F9" w14:textId="00C0E534" w:rsidR="00C870D9" w:rsidRDefault="00C870D9" w:rsidP="00DB0272">
            <w:pPr>
              <w:rPr>
                <w:lang w:val="en-US"/>
              </w:rPr>
            </w:pPr>
            <w:r>
              <w:rPr>
                <w:lang w:val="en-US"/>
              </w:rPr>
              <w:lastRenderedPageBreak/>
              <w:t xml:space="preserve">33: </w:t>
            </w:r>
            <w:r w:rsidR="003210EC" w:rsidRPr="003210EC">
              <w:rPr>
                <w:lang w:val="en-US"/>
              </w:rPr>
              <w:t>81306698</w:t>
            </w:r>
          </w:p>
        </w:tc>
      </w:tr>
      <w:tr w:rsidR="00C870D9" w14:paraId="12D52E55" w14:textId="77777777" w:rsidTr="003210EC">
        <w:tc>
          <w:tcPr>
            <w:tcW w:w="2268" w:type="dxa"/>
          </w:tcPr>
          <w:p w14:paraId="41751CBE" w14:textId="238F28D8" w:rsidR="00C870D9" w:rsidRDefault="00C870D9" w:rsidP="00910E95">
            <w:pPr>
              <w:rPr>
                <w:lang w:val="en-US"/>
              </w:rPr>
            </w:pPr>
            <w:r>
              <w:rPr>
                <w:lang w:val="en-US"/>
              </w:rPr>
              <w:lastRenderedPageBreak/>
              <w:t>Mean latency [ms]</w:t>
            </w:r>
          </w:p>
        </w:tc>
        <w:tc>
          <w:tcPr>
            <w:tcW w:w="2268" w:type="dxa"/>
          </w:tcPr>
          <w:p w14:paraId="541C1178" w14:textId="56278D71" w:rsidR="00C870D9" w:rsidRDefault="00C870D9" w:rsidP="00DB0272">
            <w:pPr>
              <w:rPr>
                <w:lang w:val="en-US"/>
              </w:rPr>
            </w:pPr>
            <w:r>
              <w:rPr>
                <w:lang w:val="en-US"/>
              </w:rPr>
              <w:t>10: 43.</w:t>
            </w:r>
            <w:r w:rsidR="003210EC">
              <w:rPr>
                <w:lang w:val="en-US"/>
              </w:rPr>
              <w:t>3</w:t>
            </w:r>
          </w:p>
          <w:p w14:paraId="53D71A7C" w14:textId="7031206B" w:rsidR="00C870D9" w:rsidRDefault="00C870D9" w:rsidP="00DB0272">
            <w:pPr>
              <w:rPr>
                <w:lang w:val="en-US"/>
              </w:rPr>
            </w:pPr>
            <w:r>
              <w:rPr>
                <w:lang w:val="en-US"/>
              </w:rPr>
              <w:t>11: 43.</w:t>
            </w:r>
            <w:r w:rsidR="003210EC">
              <w:rPr>
                <w:lang w:val="en-US"/>
              </w:rPr>
              <w:t>3</w:t>
            </w:r>
          </w:p>
          <w:p w14:paraId="7E1FE47B" w14:textId="7D5B0422" w:rsidR="00C870D9" w:rsidRDefault="00C870D9" w:rsidP="00DB0272">
            <w:pPr>
              <w:rPr>
                <w:lang w:val="en-US"/>
              </w:rPr>
            </w:pPr>
            <w:r>
              <w:rPr>
                <w:lang w:val="en-US"/>
              </w:rPr>
              <w:t>12: 43.</w:t>
            </w:r>
            <w:r w:rsidR="003210EC">
              <w:rPr>
                <w:lang w:val="en-US"/>
              </w:rPr>
              <w:t>3</w:t>
            </w:r>
          </w:p>
          <w:p w14:paraId="44DC8BE6" w14:textId="3B1390E2" w:rsidR="00C870D9" w:rsidRDefault="00C870D9" w:rsidP="00DB0272">
            <w:pPr>
              <w:rPr>
                <w:lang w:val="en-US"/>
              </w:rPr>
            </w:pPr>
            <w:r>
              <w:rPr>
                <w:lang w:val="en-US"/>
              </w:rPr>
              <w:t>13:48.</w:t>
            </w:r>
            <w:r w:rsidR="003210EC">
              <w:rPr>
                <w:lang w:val="en-US"/>
              </w:rPr>
              <w:t>6</w:t>
            </w:r>
          </w:p>
        </w:tc>
        <w:tc>
          <w:tcPr>
            <w:tcW w:w="2268" w:type="dxa"/>
          </w:tcPr>
          <w:p w14:paraId="2F0996D0" w14:textId="2BA6B541" w:rsidR="00C870D9" w:rsidRDefault="00C870D9" w:rsidP="00DB0272">
            <w:pPr>
              <w:rPr>
                <w:lang w:val="en-US"/>
              </w:rPr>
            </w:pPr>
            <w:r>
              <w:rPr>
                <w:lang w:val="en-US"/>
              </w:rPr>
              <w:t>20: 32.</w:t>
            </w:r>
            <w:r w:rsidR="003210EC">
              <w:rPr>
                <w:lang w:val="en-US"/>
              </w:rPr>
              <w:t>4</w:t>
            </w:r>
          </w:p>
          <w:p w14:paraId="1DEB78C4" w14:textId="2E0C10CD" w:rsidR="00C870D9" w:rsidRDefault="00C870D9" w:rsidP="00DB0272">
            <w:pPr>
              <w:rPr>
                <w:lang w:val="en-US"/>
              </w:rPr>
            </w:pPr>
            <w:r>
              <w:rPr>
                <w:lang w:val="en-US"/>
              </w:rPr>
              <w:t>21: 32.</w:t>
            </w:r>
            <w:r w:rsidR="003210EC">
              <w:rPr>
                <w:lang w:val="en-US"/>
              </w:rPr>
              <w:t>4</w:t>
            </w:r>
          </w:p>
          <w:p w14:paraId="6D84AA74" w14:textId="6F37FBDF" w:rsidR="00C870D9" w:rsidRDefault="00C870D9" w:rsidP="00DB0272">
            <w:pPr>
              <w:rPr>
                <w:lang w:val="en-US"/>
              </w:rPr>
            </w:pPr>
            <w:r>
              <w:rPr>
                <w:lang w:val="en-US"/>
              </w:rPr>
              <w:t>22: 32.</w:t>
            </w:r>
            <w:r w:rsidR="003210EC">
              <w:rPr>
                <w:lang w:val="en-US"/>
              </w:rPr>
              <w:t>4</w:t>
            </w:r>
          </w:p>
          <w:p w14:paraId="5BEFDF74" w14:textId="4A70493A" w:rsidR="00C870D9" w:rsidRDefault="00C870D9" w:rsidP="00DB0272">
            <w:pPr>
              <w:rPr>
                <w:lang w:val="en-US"/>
              </w:rPr>
            </w:pPr>
            <w:r>
              <w:rPr>
                <w:lang w:val="en-US"/>
              </w:rPr>
              <w:t>23: 38.</w:t>
            </w:r>
            <w:r w:rsidR="003210EC">
              <w:rPr>
                <w:lang w:val="en-US"/>
              </w:rPr>
              <w:t>4</w:t>
            </w:r>
          </w:p>
        </w:tc>
        <w:tc>
          <w:tcPr>
            <w:tcW w:w="2268" w:type="dxa"/>
          </w:tcPr>
          <w:p w14:paraId="29902506" w14:textId="19663351" w:rsidR="00C870D9" w:rsidRDefault="00C870D9" w:rsidP="00DB0272">
            <w:pPr>
              <w:rPr>
                <w:lang w:val="en-US"/>
              </w:rPr>
            </w:pPr>
            <w:r>
              <w:rPr>
                <w:lang w:val="en-US"/>
              </w:rPr>
              <w:t>30: 1</w:t>
            </w:r>
            <w:r w:rsidR="003210EC">
              <w:rPr>
                <w:lang w:val="en-US"/>
              </w:rPr>
              <w:t>5.9</w:t>
            </w:r>
          </w:p>
          <w:p w14:paraId="19E92B67" w14:textId="5F5C82D7" w:rsidR="00C870D9" w:rsidRDefault="00C870D9" w:rsidP="00DB0272">
            <w:pPr>
              <w:rPr>
                <w:lang w:val="en-US"/>
              </w:rPr>
            </w:pPr>
            <w:r>
              <w:rPr>
                <w:lang w:val="en-US"/>
              </w:rPr>
              <w:t>31: 1</w:t>
            </w:r>
            <w:r w:rsidR="003210EC">
              <w:rPr>
                <w:lang w:val="en-US"/>
              </w:rPr>
              <w:t>5.9</w:t>
            </w:r>
          </w:p>
          <w:p w14:paraId="2132C831" w14:textId="42B0049D" w:rsidR="00C870D9" w:rsidRDefault="00C870D9" w:rsidP="00DB0272">
            <w:pPr>
              <w:rPr>
                <w:lang w:val="en-US"/>
              </w:rPr>
            </w:pPr>
            <w:r>
              <w:rPr>
                <w:lang w:val="en-US"/>
              </w:rPr>
              <w:t>32: 1</w:t>
            </w:r>
            <w:r w:rsidR="003210EC">
              <w:rPr>
                <w:lang w:val="en-US"/>
              </w:rPr>
              <w:t>5.9</w:t>
            </w:r>
          </w:p>
          <w:p w14:paraId="1C5C4A5F" w14:textId="372F8837" w:rsidR="00C870D9" w:rsidRDefault="00C870D9" w:rsidP="00DB0272">
            <w:pPr>
              <w:rPr>
                <w:lang w:val="en-US"/>
              </w:rPr>
            </w:pPr>
            <w:r>
              <w:rPr>
                <w:lang w:val="en-US"/>
              </w:rPr>
              <w:t>33: 20</w:t>
            </w:r>
            <w:r w:rsidR="003210EC">
              <w:rPr>
                <w:lang w:val="en-US"/>
              </w:rPr>
              <w:t>.0</w:t>
            </w:r>
          </w:p>
        </w:tc>
      </w:tr>
      <w:tr w:rsidR="004D4560" w14:paraId="3A38497B" w14:textId="77777777" w:rsidTr="003210EC">
        <w:tc>
          <w:tcPr>
            <w:tcW w:w="2268" w:type="dxa"/>
          </w:tcPr>
          <w:p w14:paraId="4155F252" w14:textId="60906857" w:rsidR="004D4560" w:rsidRDefault="004D4560" w:rsidP="00910E95">
            <w:pPr>
              <w:rPr>
                <w:lang w:val="en-US"/>
              </w:rPr>
            </w:pPr>
            <w:r>
              <w:rPr>
                <w:lang w:val="en-US"/>
              </w:rPr>
              <w:t>Energy saving relative to case x0</w:t>
            </w:r>
          </w:p>
        </w:tc>
        <w:tc>
          <w:tcPr>
            <w:tcW w:w="2268" w:type="dxa"/>
          </w:tcPr>
          <w:p w14:paraId="7EAD49F8" w14:textId="77777777" w:rsidR="004D4560" w:rsidRDefault="00615FCB" w:rsidP="00DB0272">
            <w:pPr>
              <w:rPr>
                <w:lang w:val="en-US"/>
              </w:rPr>
            </w:pPr>
            <w:r>
              <w:rPr>
                <w:lang w:val="en-US"/>
              </w:rPr>
              <w:t>11: -5.3 %</w:t>
            </w:r>
          </w:p>
          <w:p w14:paraId="0485CAC8" w14:textId="77777777" w:rsidR="00615FCB" w:rsidRDefault="00615FCB" w:rsidP="00DB0272">
            <w:pPr>
              <w:rPr>
                <w:lang w:val="en-US"/>
              </w:rPr>
            </w:pPr>
            <w:r>
              <w:rPr>
                <w:lang w:val="en-US"/>
              </w:rPr>
              <w:t>12: -7.3 %</w:t>
            </w:r>
          </w:p>
          <w:p w14:paraId="193E1A12" w14:textId="19F214EC" w:rsidR="00615FCB" w:rsidRDefault="00615FCB" w:rsidP="00DB0272">
            <w:pPr>
              <w:rPr>
                <w:lang w:val="en-US"/>
              </w:rPr>
            </w:pPr>
            <w:r>
              <w:rPr>
                <w:lang w:val="en-US"/>
              </w:rPr>
              <w:t>13: 2.5 %</w:t>
            </w:r>
          </w:p>
        </w:tc>
        <w:tc>
          <w:tcPr>
            <w:tcW w:w="2268" w:type="dxa"/>
          </w:tcPr>
          <w:p w14:paraId="64DF6884" w14:textId="77777777" w:rsidR="004D4560" w:rsidRDefault="00615FCB" w:rsidP="00DB0272">
            <w:pPr>
              <w:rPr>
                <w:lang w:val="en-US"/>
              </w:rPr>
            </w:pPr>
            <w:r>
              <w:rPr>
                <w:lang w:val="en-US"/>
              </w:rPr>
              <w:t>21: -28.9 %</w:t>
            </w:r>
          </w:p>
          <w:p w14:paraId="75A86EC8" w14:textId="77777777" w:rsidR="00615FCB" w:rsidRDefault="00615FCB" w:rsidP="00DB0272">
            <w:pPr>
              <w:rPr>
                <w:lang w:val="en-US"/>
              </w:rPr>
            </w:pPr>
            <w:r>
              <w:rPr>
                <w:lang w:val="en-US"/>
              </w:rPr>
              <w:t>22: -41.1 %</w:t>
            </w:r>
          </w:p>
          <w:p w14:paraId="7E7AD5B0" w14:textId="6B0728FE" w:rsidR="00615FCB" w:rsidRDefault="00615FCB" w:rsidP="00DB0272">
            <w:pPr>
              <w:rPr>
                <w:lang w:val="en-US"/>
              </w:rPr>
            </w:pPr>
            <w:r>
              <w:rPr>
                <w:lang w:val="en-US"/>
              </w:rPr>
              <w:t>23: 13.2 %</w:t>
            </w:r>
          </w:p>
        </w:tc>
        <w:tc>
          <w:tcPr>
            <w:tcW w:w="2268" w:type="dxa"/>
          </w:tcPr>
          <w:p w14:paraId="0BD06146" w14:textId="59BAEBBF" w:rsidR="004D4560" w:rsidRDefault="00BA4582" w:rsidP="00DB0272">
            <w:pPr>
              <w:rPr>
                <w:lang w:val="en-US"/>
              </w:rPr>
            </w:pPr>
            <w:r>
              <w:rPr>
                <w:lang w:val="en-US"/>
              </w:rPr>
              <w:t>31: -49.4 %</w:t>
            </w:r>
          </w:p>
          <w:p w14:paraId="1D62EEBE" w14:textId="77777777" w:rsidR="00BA4582" w:rsidRDefault="00BA4582" w:rsidP="00DB0272">
            <w:pPr>
              <w:rPr>
                <w:lang w:val="en-US"/>
              </w:rPr>
            </w:pPr>
            <w:r>
              <w:rPr>
                <w:lang w:val="en-US"/>
              </w:rPr>
              <w:t>32: -89.0 %</w:t>
            </w:r>
          </w:p>
          <w:p w14:paraId="4964C722" w14:textId="7690A3C5" w:rsidR="00BA4582" w:rsidRDefault="00BA4582" w:rsidP="00DB0272">
            <w:pPr>
              <w:rPr>
                <w:lang w:val="en-US"/>
              </w:rPr>
            </w:pPr>
            <w:r>
              <w:rPr>
                <w:lang w:val="en-US"/>
              </w:rPr>
              <w:t>33: -11.5 %</w:t>
            </w:r>
          </w:p>
        </w:tc>
      </w:tr>
    </w:tbl>
    <w:p w14:paraId="46009384" w14:textId="7C069E69" w:rsidR="00910E95" w:rsidRDefault="00910E95" w:rsidP="00A4152A"/>
    <w:p w14:paraId="24F82B0A" w14:textId="5FC5FE76" w:rsidR="00747D76" w:rsidRDefault="00747D76" w:rsidP="00A4152A">
      <w:r>
        <w:t xml:space="preserve">The energy and mean latency are compared relatively in </w:t>
      </w:r>
      <w:r>
        <w:fldChar w:fldCharType="begin"/>
      </w:r>
      <w:r>
        <w:instrText xml:space="preserve"> REF _Ref1068079 \h </w:instrText>
      </w:r>
      <w:r>
        <w:fldChar w:fldCharType="separate"/>
      </w:r>
      <w:r w:rsidR="00B15313">
        <w:t xml:space="preserve">Figure </w:t>
      </w:r>
      <w:r w:rsidR="00B15313">
        <w:rPr>
          <w:noProof/>
        </w:rPr>
        <w:t>7</w:t>
      </w:r>
      <w:r>
        <w:fldChar w:fldCharType="end"/>
      </w:r>
      <w:r>
        <w:t xml:space="preserve">. The energy consumption cost of performing radio measurements are evident for every set of DRX cases (160 ms, 80 ms, and 40 ms). Furthermore, it can be noted that when the measurements are performed </w:t>
      </w:r>
      <w:r w:rsidR="00F5699B">
        <w:t>with larger offset between the measurement block and the DRX On Duration (16 ms for cases 11, 21, 31 and 3 ms for cases 12, 22, 32), the energy consumption increases further. The reason is that the UE will spend longer time in light sleep, including performing the state transition, between the radio measurement and the DRX On Duration, as compared to spending a few slots in micro sleep, with no transition energy penalty, when the offset is small. Note, the mean latency does not change as a function of the radio measurements, because the UE is not scheduled during the measurement period in this simulator.</w:t>
      </w:r>
    </w:p>
    <w:p w14:paraId="1024648C" w14:textId="50B7CC09" w:rsidR="00F5699B" w:rsidRDefault="00F5699B" w:rsidP="00A4152A">
      <w:r>
        <w:t>The relative energy consumption cost increases with shorter DRX cycles</w:t>
      </w:r>
      <w:r w:rsidR="00A8375E">
        <w:t xml:space="preserve"> (as the baseline consumption without RRM measurements is lower)</w:t>
      </w:r>
      <w:r>
        <w:t xml:space="preserve">, from 7 % for case 10 to 12, 40 % for case 20 to 22, and almost 90 % for case 30 to 32. </w:t>
      </w:r>
      <w:r w:rsidR="00F8377A">
        <w:t>In</w:t>
      </w:r>
      <w:r>
        <w:t xml:space="preserve"> cases 13, 23, and 33 </w:t>
      </w:r>
      <w:r w:rsidR="00F8377A">
        <w:t xml:space="preserve">the </w:t>
      </w:r>
      <w:r>
        <w:t>benefit of WUS signal</w:t>
      </w:r>
      <w:r w:rsidR="003103F6">
        <w:t xml:space="preserve"> to re</w:t>
      </w:r>
      <w:r w:rsidR="00F8377A">
        <w:t>move</w:t>
      </w:r>
      <w:r w:rsidR="003103F6">
        <w:t xml:space="preserve"> the </w:t>
      </w:r>
      <w:r w:rsidR="00F8377A">
        <w:t xml:space="preserve">unnecessary </w:t>
      </w:r>
      <w:r w:rsidR="003103F6">
        <w:t xml:space="preserve">of DRX On Durations, where data is not scheduled. </w:t>
      </w:r>
      <w:r w:rsidR="00CF03AA">
        <w:t>With</w:t>
      </w:r>
      <w:r w:rsidR="003103F6">
        <w:t xml:space="preserve"> WUS the energy consumption cost increases 2-13 % from the reference cases 10, 20, and 30.</w:t>
      </w:r>
    </w:p>
    <w:p w14:paraId="1A3204C6" w14:textId="77777777" w:rsidR="003210EC" w:rsidRDefault="003210EC" w:rsidP="003210EC">
      <w:pPr>
        <w:keepNext/>
      </w:pPr>
      <w:r>
        <w:rPr>
          <w:noProof/>
        </w:rPr>
        <w:lastRenderedPageBreak/>
        <w:drawing>
          <wp:inline distT="0" distB="0" distL="0" distR="0" wp14:anchorId="42F5CF5D" wp14:editId="69CA51A5">
            <wp:extent cx="6114415" cy="4585335"/>
            <wp:effectExtent l="0" t="0" r="63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4585335"/>
                    </a:xfrm>
                    <a:prstGeom prst="rect">
                      <a:avLst/>
                    </a:prstGeom>
                    <a:noFill/>
                    <a:ln>
                      <a:noFill/>
                    </a:ln>
                  </pic:spPr>
                </pic:pic>
              </a:graphicData>
            </a:graphic>
          </wp:inline>
        </w:drawing>
      </w:r>
    </w:p>
    <w:p w14:paraId="765E33F1" w14:textId="317FB736" w:rsidR="003210EC" w:rsidRDefault="003210EC" w:rsidP="003210EC">
      <w:pPr>
        <w:pStyle w:val="Caption"/>
      </w:pPr>
      <w:bookmarkStart w:id="16" w:name="_Ref1068079"/>
      <w:r>
        <w:t xml:space="preserve">Figure </w:t>
      </w:r>
      <w:r>
        <w:fldChar w:fldCharType="begin"/>
      </w:r>
      <w:r>
        <w:instrText xml:space="preserve"> SEQ Figure \* ARABIC </w:instrText>
      </w:r>
      <w:r>
        <w:fldChar w:fldCharType="separate"/>
      </w:r>
      <w:r w:rsidR="00B15313">
        <w:rPr>
          <w:noProof/>
        </w:rPr>
        <w:t>7</w:t>
      </w:r>
      <w:r>
        <w:fldChar w:fldCharType="end"/>
      </w:r>
      <w:bookmarkEnd w:id="16"/>
      <w:r>
        <w:t xml:space="preserve"> Radio measurement results complemented with WUS in cases 13, 23, 33.</w:t>
      </w:r>
      <w:r w:rsidR="00295150">
        <w:t xml:space="preserve"> </w:t>
      </w:r>
      <w:r w:rsidR="00295150" w:rsidRPr="00295150">
        <w:rPr>
          <w:sz w:val="18"/>
        </w:rPr>
        <w:t>Blue bars indicate relative energy consumption, while black bars indicate average latency.</w:t>
      </w:r>
      <w:r w:rsidR="00295150">
        <w:rPr>
          <w:sz w:val="18"/>
        </w:rPr>
        <w:t xml:space="preserve"> Case configurations are in </w:t>
      </w:r>
      <w:r w:rsidR="00295150">
        <w:rPr>
          <w:sz w:val="18"/>
        </w:rPr>
        <w:fldChar w:fldCharType="begin"/>
      </w:r>
      <w:r w:rsidR="00295150">
        <w:rPr>
          <w:sz w:val="18"/>
        </w:rPr>
        <w:instrText xml:space="preserve"> REF _Ref1066904 \h </w:instrText>
      </w:r>
      <w:r w:rsidR="00295150">
        <w:rPr>
          <w:sz w:val="18"/>
        </w:rPr>
      </w:r>
      <w:r w:rsidR="00295150">
        <w:rPr>
          <w:sz w:val="18"/>
        </w:rPr>
        <w:fldChar w:fldCharType="separate"/>
      </w:r>
      <w:r w:rsidR="00B15313">
        <w:t xml:space="preserve">Table </w:t>
      </w:r>
      <w:r w:rsidR="00B15313">
        <w:rPr>
          <w:noProof/>
        </w:rPr>
        <w:t>2</w:t>
      </w:r>
      <w:r w:rsidR="00B15313">
        <w:noBreakHyphen/>
      </w:r>
      <w:r w:rsidR="00B15313">
        <w:rPr>
          <w:noProof/>
        </w:rPr>
        <w:t>6</w:t>
      </w:r>
      <w:r w:rsidR="00295150">
        <w:rPr>
          <w:sz w:val="18"/>
        </w:rPr>
        <w:fldChar w:fldCharType="end"/>
      </w:r>
      <w:r w:rsidR="00295150">
        <w:rPr>
          <w:sz w:val="18"/>
        </w:rPr>
        <w:t>.</w:t>
      </w:r>
    </w:p>
    <w:p w14:paraId="72632B09" w14:textId="49EB24ED" w:rsidR="00190FFF" w:rsidRDefault="003103F6" w:rsidP="00A4152A">
      <w:pPr>
        <w:rPr>
          <w:b/>
        </w:rPr>
      </w:pPr>
      <w:r>
        <w:rPr>
          <w:b/>
        </w:rPr>
        <w:t xml:space="preserve">Observation </w:t>
      </w:r>
      <w:r w:rsidR="006D077E">
        <w:rPr>
          <w:b/>
        </w:rPr>
        <w:t>8</w:t>
      </w:r>
      <w:r>
        <w:rPr>
          <w:b/>
        </w:rPr>
        <w:t>: Radio measurements in terms of cell search and measurements significantly increases the UE power consumption. The relative overhead is larger for short DRX cycles.</w:t>
      </w:r>
    </w:p>
    <w:p w14:paraId="60D28723" w14:textId="24352587" w:rsidR="00A511A8" w:rsidRDefault="00FD6406" w:rsidP="00A4152A">
      <w:r>
        <w:t xml:space="preserve">Finally, the cases of WUS and WUS+RRM can be compared using the results in </w:t>
      </w:r>
      <w:r>
        <w:fldChar w:fldCharType="begin"/>
      </w:r>
      <w:r>
        <w:instrText xml:space="preserve"> REF _Ref1039680 \h </w:instrText>
      </w:r>
      <w:r>
        <w:fldChar w:fldCharType="separate"/>
      </w:r>
      <w:r>
        <w:t xml:space="preserve">Table </w:t>
      </w:r>
      <w:r>
        <w:rPr>
          <w:noProof/>
        </w:rPr>
        <w:t>2</w:t>
      </w:r>
      <w:r>
        <w:noBreakHyphen/>
      </w:r>
      <w:r>
        <w:rPr>
          <w:noProof/>
        </w:rPr>
        <w:t>4</w:t>
      </w:r>
      <w:r>
        <w:fldChar w:fldCharType="end"/>
      </w:r>
      <w:r>
        <w:t xml:space="preserve"> and </w:t>
      </w:r>
      <w:r>
        <w:fldChar w:fldCharType="begin"/>
      </w:r>
      <w:r>
        <w:instrText xml:space="preserve"> REF _Ref1066904 \h </w:instrText>
      </w:r>
      <w:r>
        <w:fldChar w:fldCharType="separate"/>
      </w:r>
      <w:r>
        <w:t xml:space="preserve">Table </w:t>
      </w:r>
      <w:r>
        <w:rPr>
          <w:noProof/>
        </w:rPr>
        <w:t>2</w:t>
      </w:r>
      <w:r>
        <w:noBreakHyphen/>
      </w:r>
      <w:r>
        <w:rPr>
          <w:noProof/>
        </w:rPr>
        <w:t>6</w:t>
      </w:r>
      <w:r>
        <w:fldChar w:fldCharType="end"/>
      </w:r>
      <w:r w:rsidR="00CF03AA">
        <w:t xml:space="preserve"> to understand the gains when more realistic baseline power is accounted</w:t>
      </w:r>
      <w:r>
        <w:t xml:space="preserve">. The results are summarized </w:t>
      </w:r>
      <w:r w:rsidR="00C3586C">
        <w:t xml:space="preserve">in </w:t>
      </w:r>
      <w:r w:rsidR="00C3586C">
        <w:fldChar w:fldCharType="begin"/>
      </w:r>
      <w:r w:rsidR="00C3586C">
        <w:instrText xml:space="preserve"> REF _Ref1137276 \h </w:instrText>
      </w:r>
      <w:r w:rsidR="00C3586C">
        <w:fldChar w:fldCharType="separate"/>
      </w:r>
      <w:r w:rsidR="00C3586C">
        <w:t xml:space="preserve">Table </w:t>
      </w:r>
      <w:r w:rsidR="00C3586C">
        <w:rPr>
          <w:noProof/>
        </w:rPr>
        <w:t>2</w:t>
      </w:r>
      <w:r w:rsidR="00C3586C">
        <w:noBreakHyphen/>
      </w:r>
      <w:r w:rsidR="00C3586C">
        <w:rPr>
          <w:noProof/>
        </w:rPr>
        <w:t>7</w:t>
      </w:r>
      <w:r w:rsidR="00C3586C">
        <w:fldChar w:fldCharType="end"/>
      </w:r>
      <w:r w:rsidR="00C3586C">
        <w:t xml:space="preserve">. The results show </w:t>
      </w:r>
      <w:r w:rsidR="00CF03AA">
        <w:t>that the</w:t>
      </w:r>
      <w:r w:rsidR="00C3586C">
        <w:t xml:space="preserve"> WUS energy impact is diminished by the mandatory </w:t>
      </w:r>
      <w:r w:rsidR="00CF03AA">
        <w:t xml:space="preserve">RRM </w:t>
      </w:r>
      <w:r w:rsidR="00C3586C">
        <w:t>measurements, which reduces the WUS gain from 7.8 % to 2.5 % as compared to the baseline.</w:t>
      </w:r>
      <w:r w:rsidR="00CF03AA">
        <w:t xml:space="preserve"> Note that similar conclusion can be drawn from other mechanisms as well, like GTS. Thus accounting proper baseline would be necessary to obtain realistic view of the gains.</w:t>
      </w:r>
    </w:p>
    <w:p w14:paraId="21553079" w14:textId="7447B3E5" w:rsidR="00C3586C" w:rsidRDefault="00C3586C" w:rsidP="00C3586C">
      <w:pPr>
        <w:pStyle w:val="Caption"/>
        <w:keepNext/>
      </w:pPr>
      <w:bookmarkStart w:id="17" w:name="_Ref1137276"/>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7</w:t>
      </w:r>
      <w:r>
        <w:fldChar w:fldCharType="end"/>
      </w:r>
      <w:bookmarkEnd w:id="17"/>
      <w:r>
        <w:t xml:space="preserve"> Comparison of WUS with WUS+RRM.</w:t>
      </w:r>
    </w:p>
    <w:tbl>
      <w:tblPr>
        <w:tblStyle w:val="TableGrid"/>
        <w:tblW w:w="9742" w:type="dxa"/>
        <w:tblLook w:val="04A0" w:firstRow="1" w:lastRow="0" w:firstColumn="1" w:lastColumn="0" w:noHBand="0" w:noVBand="1"/>
      </w:tblPr>
      <w:tblGrid>
        <w:gridCol w:w="4666"/>
        <w:gridCol w:w="2538"/>
        <w:gridCol w:w="2538"/>
      </w:tblGrid>
      <w:tr w:rsidR="00C3586C" w14:paraId="347ADDFC" w14:textId="77777777" w:rsidTr="00C3586C">
        <w:tc>
          <w:tcPr>
            <w:tcW w:w="4666" w:type="dxa"/>
          </w:tcPr>
          <w:p w14:paraId="2F8C157A" w14:textId="77777777" w:rsidR="00C3586C" w:rsidRDefault="00C3586C" w:rsidP="00B45396">
            <w:pPr>
              <w:rPr>
                <w:lang w:val="en-US"/>
              </w:rPr>
            </w:pPr>
            <w:r>
              <w:rPr>
                <w:lang w:val="en-US"/>
              </w:rPr>
              <w:t>Parameter</w:t>
            </w:r>
          </w:p>
        </w:tc>
        <w:tc>
          <w:tcPr>
            <w:tcW w:w="2538" w:type="dxa"/>
          </w:tcPr>
          <w:p w14:paraId="2C20BB38" w14:textId="729161BB" w:rsidR="00C3586C" w:rsidRDefault="00C3586C" w:rsidP="00B45396">
            <w:pPr>
              <w:rPr>
                <w:lang w:val="en-US"/>
              </w:rPr>
            </w:pPr>
            <w:r>
              <w:rPr>
                <w:lang w:val="en-US"/>
              </w:rPr>
              <w:t xml:space="preserve">Cases 10 vs 13 in </w:t>
            </w:r>
            <w:r>
              <w:fldChar w:fldCharType="begin"/>
            </w:r>
            <w:r>
              <w:instrText xml:space="preserve"> REF _Ref1039680 \h  \* MERGEFORMAT </w:instrText>
            </w:r>
            <w:r>
              <w:fldChar w:fldCharType="separate"/>
            </w:r>
            <w:r>
              <w:t xml:space="preserve">Table </w:t>
            </w:r>
            <w:r>
              <w:rPr>
                <w:noProof/>
              </w:rPr>
              <w:t>2</w:t>
            </w:r>
            <w:r>
              <w:noBreakHyphen/>
            </w:r>
            <w:r>
              <w:rPr>
                <w:noProof/>
              </w:rPr>
              <w:t>4</w:t>
            </w:r>
            <w:r>
              <w:fldChar w:fldCharType="end"/>
            </w:r>
          </w:p>
        </w:tc>
        <w:tc>
          <w:tcPr>
            <w:tcW w:w="2538" w:type="dxa"/>
          </w:tcPr>
          <w:p w14:paraId="7EBB1B45" w14:textId="4E5F477B" w:rsidR="00C3586C" w:rsidRDefault="00C3586C" w:rsidP="00B45396">
            <w:pPr>
              <w:rPr>
                <w:lang w:val="en-US"/>
              </w:rPr>
            </w:pPr>
            <w:r>
              <w:rPr>
                <w:lang w:val="en-US"/>
              </w:rPr>
              <w:t xml:space="preserve">Cases 10 vs 13 in </w:t>
            </w:r>
            <w:r>
              <w:fldChar w:fldCharType="begin"/>
            </w:r>
            <w:r>
              <w:instrText xml:space="preserve"> REF _Ref1066904 \h  \* MERGEFORMAT </w:instrText>
            </w:r>
            <w:r>
              <w:fldChar w:fldCharType="separate"/>
            </w:r>
            <w:r>
              <w:t xml:space="preserve">Table </w:t>
            </w:r>
            <w:r>
              <w:rPr>
                <w:noProof/>
              </w:rPr>
              <w:t>2</w:t>
            </w:r>
            <w:r>
              <w:noBreakHyphen/>
            </w:r>
            <w:r>
              <w:rPr>
                <w:noProof/>
              </w:rPr>
              <w:t>6</w:t>
            </w:r>
            <w:r>
              <w:fldChar w:fldCharType="end"/>
            </w:r>
          </w:p>
        </w:tc>
      </w:tr>
      <w:tr w:rsidR="00C3586C" w14:paraId="5C210CEA" w14:textId="77777777" w:rsidTr="00C3586C">
        <w:tc>
          <w:tcPr>
            <w:tcW w:w="4666" w:type="dxa"/>
          </w:tcPr>
          <w:p w14:paraId="68A2D500" w14:textId="77777777" w:rsidR="00C3586C" w:rsidRDefault="00C3586C" w:rsidP="00FD6406">
            <w:pPr>
              <w:rPr>
                <w:lang w:val="en-US"/>
              </w:rPr>
            </w:pPr>
            <w:r>
              <w:rPr>
                <w:lang w:val="en-US"/>
              </w:rPr>
              <w:t>DRX long cycle</w:t>
            </w:r>
          </w:p>
        </w:tc>
        <w:tc>
          <w:tcPr>
            <w:tcW w:w="2538" w:type="dxa"/>
          </w:tcPr>
          <w:p w14:paraId="49D253A4" w14:textId="77777777" w:rsidR="00C3586C" w:rsidRDefault="00C3586C" w:rsidP="00FD6406">
            <w:pPr>
              <w:rPr>
                <w:lang w:val="en-US"/>
              </w:rPr>
            </w:pPr>
            <w:r>
              <w:rPr>
                <w:lang w:val="en-US"/>
              </w:rPr>
              <w:t>160 ms</w:t>
            </w:r>
          </w:p>
        </w:tc>
        <w:tc>
          <w:tcPr>
            <w:tcW w:w="2538" w:type="dxa"/>
          </w:tcPr>
          <w:p w14:paraId="24DF90F9" w14:textId="1C5050D1" w:rsidR="00C3586C" w:rsidRDefault="00C3586C" w:rsidP="00FD6406">
            <w:pPr>
              <w:rPr>
                <w:lang w:val="en-US"/>
              </w:rPr>
            </w:pPr>
            <w:r>
              <w:rPr>
                <w:lang w:val="en-US"/>
              </w:rPr>
              <w:t>160 ms</w:t>
            </w:r>
          </w:p>
        </w:tc>
      </w:tr>
      <w:tr w:rsidR="00C3586C" w14:paraId="2909B69D" w14:textId="77777777" w:rsidTr="00C3586C">
        <w:tc>
          <w:tcPr>
            <w:tcW w:w="4666" w:type="dxa"/>
          </w:tcPr>
          <w:p w14:paraId="7AF9505C" w14:textId="77777777" w:rsidR="00C3586C" w:rsidRDefault="00C3586C" w:rsidP="00FD6406">
            <w:pPr>
              <w:rPr>
                <w:lang w:val="en-US"/>
              </w:rPr>
            </w:pPr>
            <w:r>
              <w:rPr>
                <w:lang w:val="en-US"/>
              </w:rPr>
              <w:t>DRX inactivity timer</w:t>
            </w:r>
          </w:p>
        </w:tc>
        <w:tc>
          <w:tcPr>
            <w:tcW w:w="2538" w:type="dxa"/>
          </w:tcPr>
          <w:p w14:paraId="498CD414" w14:textId="77777777" w:rsidR="00C3586C" w:rsidRDefault="00C3586C" w:rsidP="00FD6406">
            <w:pPr>
              <w:rPr>
                <w:lang w:val="en-US"/>
              </w:rPr>
            </w:pPr>
            <w:r>
              <w:rPr>
                <w:lang w:val="en-US"/>
              </w:rPr>
              <w:t>100 ms</w:t>
            </w:r>
          </w:p>
        </w:tc>
        <w:tc>
          <w:tcPr>
            <w:tcW w:w="2538" w:type="dxa"/>
          </w:tcPr>
          <w:p w14:paraId="3AB0EA71" w14:textId="5039328C" w:rsidR="00C3586C" w:rsidRDefault="00C3586C" w:rsidP="00FD6406">
            <w:pPr>
              <w:rPr>
                <w:lang w:val="en-US"/>
              </w:rPr>
            </w:pPr>
            <w:r>
              <w:rPr>
                <w:lang w:val="en-US"/>
              </w:rPr>
              <w:t>100 ms</w:t>
            </w:r>
          </w:p>
        </w:tc>
      </w:tr>
      <w:tr w:rsidR="00C3586C" w14:paraId="3E5A4BD3" w14:textId="77777777" w:rsidTr="00C3586C">
        <w:tc>
          <w:tcPr>
            <w:tcW w:w="4666" w:type="dxa"/>
          </w:tcPr>
          <w:p w14:paraId="74AF6938" w14:textId="77777777" w:rsidR="00C3586C" w:rsidRDefault="00C3586C" w:rsidP="00FD6406">
            <w:pPr>
              <w:rPr>
                <w:lang w:val="en-US"/>
              </w:rPr>
            </w:pPr>
            <w:r>
              <w:rPr>
                <w:lang w:val="en-US"/>
              </w:rPr>
              <w:t>DRX on duration</w:t>
            </w:r>
          </w:p>
        </w:tc>
        <w:tc>
          <w:tcPr>
            <w:tcW w:w="2538" w:type="dxa"/>
          </w:tcPr>
          <w:p w14:paraId="08646E6D" w14:textId="77777777" w:rsidR="00C3586C" w:rsidRDefault="00C3586C" w:rsidP="00FD6406">
            <w:pPr>
              <w:rPr>
                <w:lang w:val="en-US"/>
              </w:rPr>
            </w:pPr>
            <w:r>
              <w:rPr>
                <w:lang w:val="en-US"/>
              </w:rPr>
              <w:t>8 ms</w:t>
            </w:r>
          </w:p>
        </w:tc>
        <w:tc>
          <w:tcPr>
            <w:tcW w:w="2538" w:type="dxa"/>
          </w:tcPr>
          <w:p w14:paraId="0FED006D" w14:textId="3D550FC8" w:rsidR="00C3586C" w:rsidRDefault="00C3586C" w:rsidP="00FD6406">
            <w:pPr>
              <w:rPr>
                <w:lang w:val="en-US"/>
              </w:rPr>
            </w:pPr>
            <w:r>
              <w:rPr>
                <w:lang w:val="en-US"/>
              </w:rPr>
              <w:t>8 ms</w:t>
            </w:r>
          </w:p>
        </w:tc>
      </w:tr>
      <w:tr w:rsidR="00C3586C" w14:paraId="282784F2" w14:textId="77777777" w:rsidTr="00C3586C">
        <w:tc>
          <w:tcPr>
            <w:tcW w:w="4666" w:type="dxa"/>
          </w:tcPr>
          <w:p w14:paraId="291BB29F" w14:textId="77777777" w:rsidR="00C3586C" w:rsidRDefault="00C3586C" w:rsidP="00FD6406">
            <w:pPr>
              <w:rPr>
                <w:lang w:val="en-US"/>
              </w:rPr>
            </w:pPr>
            <w:r>
              <w:rPr>
                <w:lang w:val="en-US"/>
              </w:rPr>
              <w:t>Radio measurement time (SMTC window)</w:t>
            </w:r>
          </w:p>
        </w:tc>
        <w:tc>
          <w:tcPr>
            <w:tcW w:w="2538" w:type="dxa"/>
          </w:tcPr>
          <w:p w14:paraId="7030C1E8" w14:textId="068C578A" w:rsidR="00C3586C" w:rsidRDefault="00C3586C" w:rsidP="00FD6406">
            <w:pPr>
              <w:rPr>
                <w:lang w:val="en-US"/>
              </w:rPr>
            </w:pPr>
            <w:r>
              <w:rPr>
                <w:lang w:val="en-US"/>
              </w:rPr>
              <w:t>n/a</w:t>
            </w:r>
          </w:p>
        </w:tc>
        <w:tc>
          <w:tcPr>
            <w:tcW w:w="2538" w:type="dxa"/>
          </w:tcPr>
          <w:p w14:paraId="510706DF" w14:textId="77777777" w:rsidR="00C3586C" w:rsidRDefault="00C3586C" w:rsidP="00FD6406">
            <w:pPr>
              <w:rPr>
                <w:lang w:val="en-US"/>
              </w:rPr>
            </w:pPr>
            <w:r>
              <w:rPr>
                <w:lang w:val="en-US"/>
              </w:rPr>
              <w:t>10: n/a</w:t>
            </w:r>
          </w:p>
          <w:p w14:paraId="26B21FA8" w14:textId="243E8F9D" w:rsidR="00C3586C" w:rsidRDefault="00C3586C" w:rsidP="00FD6406">
            <w:pPr>
              <w:rPr>
                <w:lang w:val="en-US"/>
              </w:rPr>
            </w:pPr>
            <w:r>
              <w:rPr>
                <w:lang w:val="en-US"/>
              </w:rPr>
              <w:t>13: 4 slots</w:t>
            </w:r>
          </w:p>
        </w:tc>
      </w:tr>
      <w:tr w:rsidR="00C3586C" w14:paraId="622668FA" w14:textId="77777777" w:rsidTr="00C3586C">
        <w:tc>
          <w:tcPr>
            <w:tcW w:w="4666" w:type="dxa"/>
          </w:tcPr>
          <w:p w14:paraId="0F23F92E" w14:textId="77777777" w:rsidR="00C3586C" w:rsidRDefault="00C3586C" w:rsidP="00FD6406">
            <w:pPr>
              <w:rPr>
                <w:lang w:val="en-US"/>
              </w:rPr>
            </w:pPr>
            <w:r>
              <w:rPr>
                <w:lang w:val="en-US"/>
              </w:rPr>
              <w:lastRenderedPageBreak/>
              <w:t>Offset between radio measurement and DRX On Duration</w:t>
            </w:r>
          </w:p>
        </w:tc>
        <w:tc>
          <w:tcPr>
            <w:tcW w:w="2538" w:type="dxa"/>
          </w:tcPr>
          <w:p w14:paraId="14094E46" w14:textId="51837C17" w:rsidR="00C3586C" w:rsidRDefault="00C3586C" w:rsidP="00FD6406">
            <w:pPr>
              <w:rPr>
                <w:lang w:val="en-US"/>
              </w:rPr>
            </w:pPr>
            <w:r>
              <w:rPr>
                <w:lang w:val="en-US"/>
              </w:rPr>
              <w:t>n/a</w:t>
            </w:r>
          </w:p>
          <w:p w14:paraId="440C99F0" w14:textId="738A8CDC" w:rsidR="00C3586C" w:rsidRDefault="00C3586C" w:rsidP="00FD6406">
            <w:pPr>
              <w:rPr>
                <w:lang w:val="en-US"/>
              </w:rPr>
            </w:pPr>
          </w:p>
        </w:tc>
        <w:tc>
          <w:tcPr>
            <w:tcW w:w="2538" w:type="dxa"/>
          </w:tcPr>
          <w:p w14:paraId="3C3C6DD9" w14:textId="77777777" w:rsidR="00C3586C" w:rsidRDefault="00C3586C" w:rsidP="00C3586C">
            <w:pPr>
              <w:rPr>
                <w:lang w:val="en-US"/>
              </w:rPr>
            </w:pPr>
            <w:r>
              <w:rPr>
                <w:lang w:val="en-US"/>
              </w:rPr>
              <w:t>10: n/a</w:t>
            </w:r>
          </w:p>
          <w:p w14:paraId="4AC0B1A2" w14:textId="5FED4EF9" w:rsidR="00C3586C" w:rsidRDefault="00C3586C" w:rsidP="00FD6406">
            <w:pPr>
              <w:rPr>
                <w:lang w:val="en-US"/>
              </w:rPr>
            </w:pPr>
            <w:r>
              <w:rPr>
                <w:lang w:val="en-US"/>
              </w:rPr>
              <w:t>13: 3 ms</w:t>
            </w:r>
          </w:p>
        </w:tc>
      </w:tr>
      <w:tr w:rsidR="00C3586C" w14:paraId="38F6B667" w14:textId="77777777" w:rsidTr="00C3586C">
        <w:tc>
          <w:tcPr>
            <w:tcW w:w="4666" w:type="dxa"/>
          </w:tcPr>
          <w:p w14:paraId="76963CD9" w14:textId="77777777" w:rsidR="00C3586C" w:rsidRDefault="00C3586C" w:rsidP="00C3586C">
            <w:pPr>
              <w:rPr>
                <w:lang w:val="en-US"/>
              </w:rPr>
            </w:pPr>
            <w:r>
              <w:rPr>
                <w:lang w:val="en-US"/>
              </w:rPr>
              <w:t>WUS power</w:t>
            </w:r>
          </w:p>
        </w:tc>
        <w:tc>
          <w:tcPr>
            <w:tcW w:w="2538" w:type="dxa"/>
          </w:tcPr>
          <w:p w14:paraId="7CA93E99" w14:textId="525B0D39" w:rsidR="00C3586C" w:rsidRDefault="00C3586C" w:rsidP="00C3586C">
            <w:pPr>
              <w:rPr>
                <w:lang w:val="en-US"/>
              </w:rPr>
            </w:pPr>
            <w:r>
              <w:rPr>
                <w:lang w:val="en-US"/>
              </w:rPr>
              <w:t>10: n/a</w:t>
            </w:r>
          </w:p>
          <w:p w14:paraId="03D377D6" w14:textId="77777777" w:rsidR="00C3586C" w:rsidRDefault="00C3586C" w:rsidP="00C3586C">
            <w:pPr>
              <w:rPr>
                <w:lang w:val="en-US"/>
              </w:rPr>
            </w:pPr>
            <w:r>
              <w:rPr>
                <w:lang w:val="en-US"/>
              </w:rPr>
              <w:t>13: 100 units</w:t>
            </w:r>
          </w:p>
        </w:tc>
        <w:tc>
          <w:tcPr>
            <w:tcW w:w="2538" w:type="dxa"/>
          </w:tcPr>
          <w:p w14:paraId="543F437B" w14:textId="77777777" w:rsidR="00C3586C" w:rsidRDefault="00C3586C" w:rsidP="00C3586C">
            <w:pPr>
              <w:rPr>
                <w:lang w:val="en-US"/>
              </w:rPr>
            </w:pPr>
            <w:r>
              <w:rPr>
                <w:lang w:val="en-US"/>
              </w:rPr>
              <w:t>10: n/a</w:t>
            </w:r>
          </w:p>
          <w:p w14:paraId="062A10A9" w14:textId="1A0C9BB4" w:rsidR="00C3586C" w:rsidRDefault="00C3586C" w:rsidP="00C3586C">
            <w:pPr>
              <w:rPr>
                <w:lang w:val="en-US"/>
              </w:rPr>
            </w:pPr>
            <w:r>
              <w:rPr>
                <w:lang w:val="en-US"/>
              </w:rPr>
              <w:t>13: 100 units</w:t>
            </w:r>
          </w:p>
        </w:tc>
      </w:tr>
      <w:tr w:rsidR="00C3586C" w14:paraId="5526AF80" w14:textId="77777777" w:rsidTr="00C3586C">
        <w:tc>
          <w:tcPr>
            <w:tcW w:w="4666" w:type="dxa"/>
          </w:tcPr>
          <w:p w14:paraId="6BC07232" w14:textId="77777777" w:rsidR="00C3586C" w:rsidRDefault="00C3586C" w:rsidP="00C3586C">
            <w:pPr>
              <w:rPr>
                <w:lang w:val="en-US"/>
              </w:rPr>
            </w:pPr>
            <w:r>
              <w:rPr>
                <w:lang w:val="en-US"/>
              </w:rPr>
              <w:t>Absolute energy [units]</w:t>
            </w:r>
          </w:p>
        </w:tc>
        <w:tc>
          <w:tcPr>
            <w:tcW w:w="2538" w:type="dxa"/>
          </w:tcPr>
          <w:p w14:paraId="73BB47EC" w14:textId="77777777" w:rsidR="00C3586C" w:rsidRDefault="00C3586C" w:rsidP="00C3586C">
            <w:pPr>
              <w:rPr>
                <w:lang w:val="en-US"/>
              </w:rPr>
            </w:pPr>
            <w:r>
              <w:rPr>
                <w:lang w:val="en-US"/>
              </w:rPr>
              <w:t xml:space="preserve">10: </w:t>
            </w:r>
            <w:r w:rsidRPr="0086430C">
              <w:rPr>
                <w:lang w:val="en-US"/>
              </w:rPr>
              <w:t>151682387</w:t>
            </w:r>
          </w:p>
          <w:p w14:paraId="02EEFD75" w14:textId="35D06BE6" w:rsidR="00C3586C" w:rsidRDefault="00C3586C" w:rsidP="00C3586C">
            <w:pPr>
              <w:rPr>
                <w:lang w:val="en-US"/>
              </w:rPr>
            </w:pPr>
            <w:r>
              <w:rPr>
                <w:lang w:val="en-US"/>
              </w:rPr>
              <w:t xml:space="preserve">13: </w:t>
            </w:r>
            <w:r w:rsidRPr="0086430C">
              <w:rPr>
                <w:lang w:val="en-US"/>
              </w:rPr>
              <w:t>139860887</w:t>
            </w:r>
          </w:p>
        </w:tc>
        <w:tc>
          <w:tcPr>
            <w:tcW w:w="2538" w:type="dxa"/>
          </w:tcPr>
          <w:p w14:paraId="2C2FD197" w14:textId="77777777" w:rsidR="00C3586C" w:rsidRDefault="00C3586C" w:rsidP="00C3586C">
            <w:pPr>
              <w:rPr>
                <w:lang w:val="en-US"/>
              </w:rPr>
            </w:pPr>
            <w:r>
              <w:rPr>
                <w:lang w:val="en-US"/>
              </w:rPr>
              <w:t xml:space="preserve">10: </w:t>
            </w:r>
            <w:r w:rsidRPr="003210EC">
              <w:rPr>
                <w:lang w:val="en-US"/>
              </w:rPr>
              <w:t>152821776</w:t>
            </w:r>
          </w:p>
          <w:p w14:paraId="558AEBC9" w14:textId="36E337C1" w:rsidR="00C3586C" w:rsidRDefault="00C3586C" w:rsidP="00C3586C">
            <w:pPr>
              <w:rPr>
                <w:lang w:val="en-US"/>
              </w:rPr>
            </w:pPr>
            <w:r>
              <w:rPr>
                <w:lang w:val="en-US"/>
              </w:rPr>
              <w:t>13:</w:t>
            </w:r>
            <w:r>
              <w:t xml:space="preserve"> </w:t>
            </w:r>
            <w:r w:rsidRPr="003210EC">
              <w:rPr>
                <w:lang w:val="en-US"/>
              </w:rPr>
              <w:t>149021959</w:t>
            </w:r>
          </w:p>
        </w:tc>
      </w:tr>
      <w:tr w:rsidR="00C3586C" w14:paraId="43F70850" w14:textId="77777777" w:rsidTr="00C3586C">
        <w:tc>
          <w:tcPr>
            <w:tcW w:w="4666" w:type="dxa"/>
          </w:tcPr>
          <w:p w14:paraId="4827A049" w14:textId="77777777" w:rsidR="00C3586C" w:rsidRDefault="00C3586C" w:rsidP="00C3586C">
            <w:pPr>
              <w:rPr>
                <w:lang w:val="en-US"/>
              </w:rPr>
            </w:pPr>
            <w:r>
              <w:rPr>
                <w:lang w:val="en-US"/>
              </w:rPr>
              <w:t>Mean latency [ms]</w:t>
            </w:r>
          </w:p>
        </w:tc>
        <w:tc>
          <w:tcPr>
            <w:tcW w:w="2538" w:type="dxa"/>
          </w:tcPr>
          <w:p w14:paraId="17C8198B" w14:textId="77777777" w:rsidR="00C3586C" w:rsidRDefault="00C3586C" w:rsidP="00C3586C">
            <w:pPr>
              <w:rPr>
                <w:lang w:val="en-US"/>
              </w:rPr>
            </w:pPr>
            <w:r>
              <w:rPr>
                <w:lang w:val="en-US"/>
              </w:rPr>
              <w:t xml:space="preserve">10: </w:t>
            </w:r>
            <w:r w:rsidRPr="0086430C">
              <w:rPr>
                <w:lang w:val="en-US"/>
              </w:rPr>
              <w:t>44.2</w:t>
            </w:r>
          </w:p>
          <w:p w14:paraId="6C01A814" w14:textId="4EF1FFDA" w:rsidR="00C3586C" w:rsidRDefault="00C3586C" w:rsidP="00C3586C">
            <w:pPr>
              <w:rPr>
                <w:lang w:val="en-US"/>
              </w:rPr>
            </w:pPr>
            <w:r>
              <w:rPr>
                <w:lang w:val="en-US"/>
              </w:rPr>
              <w:t xml:space="preserve">13: 49.6 </w:t>
            </w:r>
          </w:p>
        </w:tc>
        <w:tc>
          <w:tcPr>
            <w:tcW w:w="2538" w:type="dxa"/>
          </w:tcPr>
          <w:p w14:paraId="45DEC6B9" w14:textId="77777777" w:rsidR="00C3586C" w:rsidRDefault="00C3586C" w:rsidP="00C3586C">
            <w:pPr>
              <w:rPr>
                <w:lang w:val="en-US"/>
              </w:rPr>
            </w:pPr>
            <w:r>
              <w:rPr>
                <w:lang w:val="en-US"/>
              </w:rPr>
              <w:t>10: 43.3</w:t>
            </w:r>
          </w:p>
          <w:p w14:paraId="0C371CCD" w14:textId="5B669563" w:rsidR="00C3586C" w:rsidRDefault="00C3586C" w:rsidP="00C3586C">
            <w:pPr>
              <w:rPr>
                <w:lang w:val="en-US"/>
              </w:rPr>
            </w:pPr>
            <w:r>
              <w:rPr>
                <w:lang w:val="en-US"/>
              </w:rPr>
              <w:t>13: 48.6</w:t>
            </w:r>
          </w:p>
        </w:tc>
      </w:tr>
      <w:tr w:rsidR="00C3586C" w14:paraId="4DC4A9C4" w14:textId="77777777" w:rsidTr="00C3586C">
        <w:tc>
          <w:tcPr>
            <w:tcW w:w="4666" w:type="dxa"/>
          </w:tcPr>
          <w:p w14:paraId="7706C39E" w14:textId="77777777" w:rsidR="00C3586C" w:rsidRDefault="00C3586C" w:rsidP="00C3586C">
            <w:pPr>
              <w:rPr>
                <w:lang w:val="en-US"/>
              </w:rPr>
            </w:pPr>
            <w:r>
              <w:rPr>
                <w:lang w:val="en-US"/>
              </w:rPr>
              <w:t>Energy saving relative to case x0</w:t>
            </w:r>
          </w:p>
        </w:tc>
        <w:tc>
          <w:tcPr>
            <w:tcW w:w="2538" w:type="dxa"/>
          </w:tcPr>
          <w:p w14:paraId="6AA30AC1" w14:textId="67BBDC9C" w:rsidR="00C3586C" w:rsidRDefault="00C3586C" w:rsidP="00C3586C">
            <w:pPr>
              <w:rPr>
                <w:lang w:val="en-US"/>
              </w:rPr>
            </w:pPr>
            <w:r>
              <w:rPr>
                <w:lang w:val="en-US"/>
              </w:rPr>
              <w:t>13: 7.8 %</w:t>
            </w:r>
          </w:p>
        </w:tc>
        <w:tc>
          <w:tcPr>
            <w:tcW w:w="2538" w:type="dxa"/>
          </w:tcPr>
          <w:p w14:paraId="59567DE7" w14:textId="2F5BEBF8" w:rsidR="00C3586C" w:rsidRDefault="00C3586C" w:rsidP="00C3586C">
            <w:pPr>
              <w:rPr>
                <w:lang w:val="en-US"/>
              </w:rPr>
            </w:pPr>
            <w:r>
              <w:rPr>
                <w:lang w:val="en-US"/>
              </w:rPr>
              <w:t>13: 2.5 %</w:t>
            </w:r>
          </w:p>
        </w:tc>
      </w:tr>
    </w:tbl>
    <w:p w14:paraId="165AE2AF" w14:textId="7EFA53D8" w:rsidR="00C3586C" w:rsidRDefault="00C3586C" w:rsidP="00A4152A"/>
    <w:p w14:paraId="646F8BBD" w14:textId="6919E751" w:rsidR="00581F7C" w:rsidRDefault="00581F7C" w:rsidP="00A4152A">
      <w:r w:rsidRPr="00581F7C">
        <w:rPr>
          <w:b/>
        </w:rPr>
        <w:t>Observation</w:t>
      </w:r>
      <w:r w:rsidR="006D077E">
        <w:rPr>
          <w:b/>
        </w:rPr>
        <w:t xml:space="preserve"> 9</w:t>
      </w:r>
      <w:r w:rsidRPr="00581F7C">
        <w:rPr>
          <w:b/>
        </w:rPr>
        <w:t xml:space="preserve">: </w:t>
      </w:r>
      <w:r w:rsidR="00CF03AA">
        <w:rPr>
          <w:b/>
        </w:rPr>
        <w:t xml:space="preserve">Accounting proper baseline behaviour  e.g. RRM </w:t>
      </w:r>
      <w:r>
        <w:rPr>
          <w:b/>
        </w:rPr>
        <w:t>measurements in terms of cell search and measurements</w:t>
      </w:r>
      <w:r w:rsidR="00CF03AA">
        <w:rPr>
          <w:b/>
        </w:rPr>
        <w:t>,</w:t>
      </w:r>
      <w:r>
        <w:rPr>
          <w:b/>
        </w:rPr>
        <w:t xml:space="preserve"> reduces the energy saving gain obtained by </w:t>
      </w:r>
      <w:r w:rsidR="00CF03AA">
        <w:rPr>
          <w:b/>
        </w:rPr>
        <w:t xml:space="preserve">different scehemes </w:t>
      </w:r>
    </w:p>
    <w:p w14:paraId="117CFD13" w14:textId="414009C3" w:rsidR="00C3586C" w:rsidRDefault="00C3586C" w:rsidP="00A4152A"/>
    <w:p w14:paraId="10445A01" w14:textId="7A67CDDC" w:rsidR="00885580" w:rsidRDefault="007820D0" w:rsidP="00885580">
      <w:pPr>
        <w:pStyle w:val="Heading1"/>
      </w:pPr>
      <w:r>
        <w:t>Conclusion</w:t>
      </w:r>
    </w:p>
    <w:p w14:paraId="3BD989DE" w14:textId="28C2318C" w:rsidR="00885580" w:rsidRDefault="00E300CC" w:rsidP="00885580">
      <w:r>
        <w:t>Based on the results in the previo</w:t>
      </w:r>
      <w:r w:rsidR="00D3259E">
        <w:t>u</w:t>
      </w:r>
      <w:r>
        <w:t xml:space="preserve">s sections we </w:t>
      </w:r>
      <w:r w:rsidR="003D1598">
        <w:t xml:space="preserve">make following </w:t>
      </w:r>
      <w:r>
        <w:t>observ</w:t>
      </w:r>
      <w:r w:rsidR="003D1598">
        <w:t>ations:-</w:t>
      </w:r>
    </w:p>
    <w:p w14:paraId="3F361EF1" w14:textId="77777777" w:rsidR="00227B62" w:rsidRDefault="00227B62" w:rsidP="00C079A2">
      <w:pPr>
        <w:rPr>
          <w:b/>
        </w:rPr>
      </w:pPr>
    </w:p>
    <w:p w14:paraId="28072A95" w14:textId="5205AFCD" w:rsidR="00C079A2" w:rsidRDefault="00C079A2" w:rsidP="00C079A2">
      <w:pPr>
        <w:rPr>
          <w:b/>
        </w:rPr>
      </w:pPr>
      <w:r w:rsidRPr="0019262C">
        <w:rPr>
          <w:b/>
        </w:rPr>
        <w:t>Observation</w:t>
      </w:r>
      <w:r>
        <w:rPr>
          <w:b/>
        </w:rPr>
        <w:t xml:space="preserve"> 1</w:t>
      </w:r>
      <w:r w:rsidRPr="0019262C">
        <w:rPr>
          <w:b/>
        </w:rPr>
        <w:t xml:space="preserve">: </w:t>
      </w:r>
      <w:r>
        <w:rPr>
          <w:b/>
        </w:rPr>
        <w:t>S</w:t>
      </w:r>
      <w:r w:rsidRPr="0019262C">
        <w:rPr>
          <w:b/>
        </w:rPr>
        <w:t>hort On Duration (4 ms) and short Inactivity Timer (5-20 ms) results in significant energy savings with limited impact on latency</w:t>
      </w:r>
      <w:r>
        <w:rPr>
          <w:b/>
        </w:rPr>
        <w:t xml:space="preserve"> as compared to the baseline DRX configuration.</w:t>
      </w:r>
    </w:p>
    <w:p w14:paraId="35F95A17" w14:textId="77777777" w:rsidR="00C079A2" w:rsidRDefault="00C079A2" w:rsidP="00C079A2">
      <w:pPr>
        <w:rPr>
          <w:b/>
        </w:rPr>
      </w:pPr>
      <w:r w:rsidRPr="0019262C">
        <w:rPr>
          <w:b/>
        </w:rPr>
        <w:t>Observation</w:t>
      </w:r>
      <w:r>
        <w:rPr>
          <w:b/>
        </w:rPr>
        <w:t xml:space="preserve"> 2</w:t>
      </w:r>
      <w:r w:rsidRPr="0019262C">
        <w:rPr>
          <w:b/>
        </w:rPr>
        <w:t xml:space="preserve">: </w:t>
      </w:r>
      <w:r>
        <w:rPr>
          <w:b/>
        </w:rPr>
        <w:t>Release 15 S</w:t>
      </w:r>
      <w:r w:rsidRPr="0019262C">
        <w:rPr>
          <w:b/>
        </w:rPr>
        <w:t xml:space="preserve">hort </w:t>
      </w:r>
      <w:r>
        <w:rPr>
          <w:b/>
        </w:rPr>
        <w:t>DRX provides significant latency-energy improvement as compared to the use of Inactivity timer.</w:t>
      </w:r>
    </w:p>
    <w:p w14:paraId="5468CFBF" w14:textId="77777777" w:rsidR="00C079A2" w:rsidRDefault="00C079A2" w:rsidP="00C079A2">
      <w:pPr>
        <w:rPr>
          <w:b/>
        </w:rPr>
      </w:pPr>
      <w:r>
        <w:rPr>
          <w:b/>
        </w:rPr>
        <w:t>Observation 3: The PDCCH-based WUS, preceding DRX On Duration, provides 15-20 % energy saving when combined with short DRX, and less than 5 ms additional latency</w:t>
      </w:r>
    </w:p>
    <w:p w14:paraId="53F6C088" w14:textId="487E5BDE" w:rsidR="00C079A2" w:rsidRPr="00C00A02" w:rsidRDefault="00C079A2" w:rsidP="00C079A2">
      <w:pPr>
        <w:rPr>
          <w:b/>
        </w:rPr>
      </w:pPr>
      <w:r>
        <w:rPr>
          <w:b/>
        </w:rPr>
        <w:t>Observation 4: The power level of the WUS, preceding DRX On Duration, has a minor impact on the achi</w:t>
      </w:r>
      <w:r w:rsidRPr="00C00A02">
        <w:rPr>
          <w:b/>
        </w:rPr>
        <w:t>evable energy consumption.</w:t>
      </w:r>
    </w:p>
    <w:p w14:paraId="075D41BC" w14:textId="7B71E4FF" w:rsidR="00C079A2" w:rsidRDefault="00C079A2" w:rsidP="00C079A2">
      <w:pPr>
        <w:rPr>
          <w:b/>
        </w:rPr>
      </w:pPr>
      <w:r>
        <w:rPr>
          <w:b/>
        </w:rPr>
        <w:t>Observation 5: A GTS window longer than the packet inter-arrival time may decrease the energy consumption 3-7 % with limited impact on latency, while a shorter</w:t>
      </w:r>
      <w:r w:rsidR="003D1598">
        <w:rPr>
          <w:b/>
        </w:rPr>
        <w:t xml:space="preserve"> GTS</w:t>
      </w:r>
      <w:r>
        <w:rPr>
          <w:b/>
        </w:rPr>
        <w:t xml:space="preserve"> window can save 15 % or more. For long DRX cycles the latency may increase similarly, while for shorter DRX cycles the latency impact is minor.</w:t>
      </w:r>
    </w:p>
    <w:p w14:paraId="6149656C" w14:textId="77777777" w:rsidR="00C079A2" w:rsidRDefault="00C079A2" w:rsidP="00C079A2">
      <w:pPr>
        <w:rPr>
          <w:b/>
        </w:rPr>
      </w:pPr>
      <w:r w:rsidRPr="00CE58A8">
        <w:rPr>
          <w:b/>
        </w:rPr>
        <w:t>Observation</w:t>
      </w:r>
      <w:r>
        <w:rPr>
          <w:b/>
        </w:rPr>
        <w:t xml:space="preserve"> 6</w:t>
      </w:r>
      <w:r w:rsidRPr="00CE58A8">
        <w:rPr>
          <w:b/>
        </w:rPr>
        <w:t xml:space="preserve">: The energy saving potential of GTS and WUS schemes is higher for cases with long DRX cycles &lt; 160 ms </w:t>
      </w:r>
      <w:r>
        <w:rPr>
          <w:b/>
        </w:rPr>
        <w:t xml:space="preserve">in combination with </w:t>
      </w:r>
      <w:r w:rsidRPr="00CE58A8">
        <w:rPr>
          <w:b/>
        </w:rPr>
        <w:t xml:space="preserve">short DRX. </w:t>
      </w:r>
    </w:p>
    <w:p w14:paraId="57C4C0AA" w14:textId="6CA4C6FC" w:rsidR="00C079A2" w:rsidRDefault="00C079A2" w:rsidP="00C079A2">
      <w:pPr>
        <w:rPr>
          <w:b/>
        </w:rPr>
      </w:pPr>
      <w:r>
        <w:rPr>
          <w:b/>
        </w:rPr>
        <w:t xml:space="preserve">Observation 7: </w:t>
      </w:r>
      <w:r w:rsidR="00FC66A5">
        <w:rPr>
          <w:b/>
        </w:rPr>
        <w:t>Applying and combining WUS and short DRX would entail most of the benefit and the additional benefit of GTS in terms of energy saving and latency reduction is small.</w:t>
      </w:r>
    </w:p>
    <w:p w14:paraId="145F8954" w14:textId="77777777" w:rsidR="00C079A2" w:rsidRDefault="00C079A2" w:rsidP="00C079A2">
      <w:pPr>
        <w:rPr>
          <w:b/>
        </w:rPr>
      </w:pPr>
      <w:r>
        <w:rPr>
          <w:b/>
        </w:rPr>
        <w:t>Observation 8: Radio measurements in terms of cell search and measurements significantly increases the UE power consumption. The relative overhead is larger for short DRX cycles.</w:t>
      </w:r>
    </w:p>
    <w:p w14:paraId="5ED98999" w14:textId="77777777" w:rsidR="00DD301F" w:rsidRDefault="00DD301F" w:rsidP="00DD301F">
      <w:r w:rsidRPr="00581F7C">
        <w:rPr>
          <w:b/>
        </w:rPr>
        <w:lastRenderedPageBreak/>
        <w:t>Observation</w:t>
      </w:r>
      <w:r>
        <w:rPr>
          <w:b/>
        </w:rPr>
        <w:t xml:space="preserve"> 9</w:t>
      </w:r>
      <w:r w:rsidRPr="00581F7C">
        <w:rPr>
          <w:b/>
        </w:rPr>
        <w:t xml:space="preserve">: </w:t>
      </w:r>
      <w:r>
        <w:rPr>
          <w:b/>
        </w:rPr>
        <w:t xml:space="preserve">Accounting proper baseline behaviour  e.g. RRM measurements in terms of cell search and measurements, reduces the energy saving gain obtained by different scehemes </w:t>
      </w:r>
    </w:p>
    <w:p w14:paraId="641C426C" w14:textId="7F81A91B" w:rsidR="003D1598" w:rsidRDefault="003D1598" w:rsidP="00C079A2">
      <w:r>
        <w:t>Based on the observations, we make following proposals:</w:t>
      </w:r>
    </w:p>
    <w:p w14:paraId="60464A36" w14:textId="77777777" w:rsidR="00241888" w:rsidRDefault="003D1598" w:rsidP="003D1598">
      <w:pPr>
        <w:rPr>
          <w:b/>
          <w:lang w:val="en-US"/>
        </w:rPr>
      </w:pPr>
      <w:r w:rsidRPr="00E565B7">
        <w:rPr>
          <w:b/>
          <w:lang w:val="en-US"/>
        </w:rPr>
        <w:t>Proposal</w:t>
      </w:r>
      <w:r>
        <w:rPr>
          <w:b/>
          <w:lang w:val="en-US"/>
        </w:rPr>
        <w:t xml:space="preserve"> 1</w:t>
      </w:r>
      <w:r w:rsidRPr="00E565B7">
        <w:rPr>
          <w:b/>
          <w:lang w:val="en-US"/>
        </w:rPr>
        <w:t xml:space="preserve">: </w:t>
      </w:r>
      <w:r>
        <w:rPr>
          <w:b/>
          <w:lang w:val="en-US"/>
        </w:rPr>
        <w:t>Both</w:t>
      </w:r>
      <w:r w:rsidRPr="00E565B7">
        <w:rPr>
          <w:b/>
          <w:lang w:val="en-US"/>
        </w:rPr>
        <w:t xml:space="preserve"> absolute energy consumption and mean latency </w:t>
      </w:r>
      <w:r>
        <w:rPr>
          <w:b/>
          <w:lang w:val="en-US"/>
        </w:rPr>
        <w:t xml:space="preserve">are captured </w:t>
      </w:r>
      <w:r w:rsidRPr="00E565B7">
        <w:rPr>
          <w:b/>
          <w:lang w:val="en-US"/>
        </w:rPr>
        <w:t xml:space="preserve">for </w:t>
      </w:r>
      <w:r>
        <w:rPr>
          <w:b/>
          <w:lang w:val="en-US"/>
        </w:rPr>
        <w:t xml:space="preserve">the </w:t>
      </w:r>
      <w:r w:rsidRPr="00E565B7">
        <w:rPr>
          <w:b/>
          <w:lang w:val="en-US"/>
        </w:rPr>
        <w:t>proposals in the TR</w:t>
      </w:r>
      <w:r>
        <w:rPr>
          <w:b/>
          <w:lang w:val="en-US"/>
        </w:rPr>
        <w:t>.</w:t>
      </w:r>
      <w:r w:rsidDel="003D1598">
        <w:rPr>
          <w:b/>
          <w:lang w:val="en-US"/>
        </w:rPr>
        <w:t xml:space="preserve"> </w:t>
      </w:r>
    </w:p>
    <w:p w14:paraId="21EBE80C" w14:textId="527EA9D6" w:rsidR="003D1598" w:rsidRDefault="003D1598" w:rsidP="003D1598">
      <w:pPr>
        <w:rPr>
          <w:b/>
        </w:rPr>
      </w:pPr>
      <w:bookmarkStart w:id="18" w:name="_GoBack"/>
      <w:bookmarkEnd w:id="18"/>
      <w:r>
        <w:rPr>
          <w:b/>
        </w:rPr>
        <w:t xml:space="preserve">Proposal 2: Account for release 15 long and short DRX when evaluating the energy-latency performance of release 16 schemes. </w:t>
      </w:r>
      <w:r>
        <w:rPr>
          <w:b/>
        </w:rPr>
        <w:fldChar w:fldCharType="begin"/>
      </w:r>
      <w:r>
        <w:rPr>
          <w:b/>
        </w:rPr>
        <w:instrText xml:space="preserve"> REF _Ref1024603 \h </w:instrText>
      </w:r>
      <w:r>
        <w:rPr>
          <w:b/>
        </w:rPr>
      </w:r>
      <w:r>
        <w:rPr>
          <w:b/>
        </w:rPr>
        <w:fldChar w:fldCharType="separate"/>
      </w:r>
      <w:r>
        <w:t xml:space="preserve">Table </w:t>
      </w:r>
      <w:r>
        <w:rPr>
          <w:noProof/>
        </w:rPr>
        <w:t>2</w:t>
      </w:r>
      <w:r>
        <w:noBreakHyphen/>
      </w:r>
      <w:r>
        <w:rPr>
          <w:noProof/>
        </w:rPr>
        <w:t>2</w:t>
      </w:r>
      <w:r>
        <w:rPr>
          <w:b/>
        </w:rPr>
        <w:fldChar w:fldCharType="end"/>
      </w:r>
      <w:r>
        <w:rPr>
          <w:b/>
        </w:rPr>
        <w:t xml:space="preserve"> provides 3 configurations.</w:t>
      </w:r>
    </w:p>
    <w:p w14:paraId="7231C942" w14:textId="080CFEF4" w:rsidR="003D1598" w:rsidRPr="00C00A02" w:rsidRDefault="003D1598" w:rsidP="003D1598">
      <w:pPr>
        <w:rPr>
          <w:b/>
        </w:rPr>
      </w:pPr>
      <w:r w:rsidRPr="00C00A02">
        <w:rPr>
          <w:b/>
        </w:rPr>
        <w:t>Proposal</w:t>
      </w:r>
      <w:r>
        <w:rPr>
          <w:b/>
        </w:rPr>
        <w:t xml:space="preserve"> 3</w:t>
      </w:r>
      <w:r w:rsidRPr="00C00A02">
        <w:rPr>
          <w:b/>
        </w:rPr>
        <w:t xml:space="preserve">: </w:t>
      </w:r>
      <w:r>
        <w:rPr>
          <w:b/>
        </w:rPr>
        <w:t>T</w:t>
      </w:r>
      <w:r w:rsidRPr="00C00A02">
        <w:rPr>
          <w:b/>
        </w:rPr>
        <w:t xml:space="preserve">he </w:t>
      </w:r>
      <w:r>
        <w:rPr>
          <w:b/>
        </w:rPr>
        <w:t xml:space="preserve">power consumption for </w:t>
      </w:r>
      <w:r w:rsidRPr="00C00A02">
        <w:rPr>
          <w:b/>
        </w:rPr>
        <w:t xml:space="preserve">WUS </w:t>
      </w:r>
      <w:r>
        <w:rPr>
          <w:b/>
        </w:rPr>
        <w:t>reception</w:t>
      </w:r>
      <w:r w:rsidRPr="00C00A02">
        <w:rPr>
          <w:b/>
        </w:rPr>
        <w:t xml:space="preserve"> can be deprioritized and other</w:t>
      </w:r>
      <w:r>
        <w:rPr>
          <w:b/>
        </w:rPr>
        <w:t xml:space="preserve"> </w:t>
      </w:r>
      <w:r w:rsidRPr="00C00A02">
        <w:rPr>
          <w:b/>
        </w:rPr>
        <w:t xml:space="preserve">metrics can be </w:t>
      </w:r>
      <w:r>
        <w:rPr>
          <w:b/>
        </w:rPr>
        <w:t>prioritized for power saving signal/channel design..</w:t>
      </w:r>
    </w:p>
    <w:p w14:paraId="7BC9FFD1" w14:textId="77777777" w:rsidR="003D1598" w:rsidRDefault="003D1598" w:rsidP="00C079A2"/>
    <w:p w14:paraId="53CD9119" w14:textId="77777777" w:rsidR="00885580" w:rsidRPr="00ED1327" w:rsidRDefault="00885580" w:rsidP="00885580">
      <w:pPr>
        <w:pStyle w:val="Heading1"/>
        <w:numPr>
          <w:ilvl w:val="0"/>
          <w:numId w:val="0"/>
        </w:numPr>
      </w:pPr>
      <w:r>
        <w:t>References</w:t>
      </w:r>
    </w:p>
    <w:p w14:paraId="42F82FFA" w14:textId="3C77FD8B" w:rsidR="00EA4783" w:rsidRDefault="00EA4783" w:rsidP="00EA4783">
      <w:pPr>
        <w:numPr>
          <w:ilvl w:val="0"/>
          <w:numId w:val="8"/>
        </w:numPr>
        <w:rPr>
          <w:lang w:val="en-US"/>
        </w:rPr>
      </w:pPr>
      <w:bookmarkStart w:id="19" w:name="_Ref534975944"/>
      <w:r w:rsidRPr="00E17F7B">
        <w:rPr>
          <w:lang w:val="en-US" w:eastAsia="zh-CN"/>
        </w:rPr>
        <w:t>3GPP TR 38.840 V0.1.0 (2018-11), “Study on UE Power Saving (release 16)</w:t>
      </w:r>
      <w:r w:rsidRPr="00E17F7B">
        <w:rPr>
          <w:bCs/>
          <w:lang w:val="en-US"/>
        </w:rPr>
        <w:t>”,</w:t>
      </w:r>
      <w:r w:rsidRPr="00E17F7B">
        <w:rPr>
          <w:b/>
          <w:bCs/>
          <w:lang w:val="en-US"/>
        </w:rPr>
        <w:t xml:space="preserve"> </w:t>
      </w:r>
      <w:r w:rsidRPr="00E17F7B">
        <w:rPr>
          <w:lang w:val="en-US" w:eastAsia="zh-CN"/>
        </w:rPr>
        <w:t>3GPP</w:t>
      </w:r>
      <w:bookmarkEnd w:id="19"/>
    </w:p>
    <w:p w14:paraId="624682E1" w14:textId="1EF24C97" w:rsidR="002F23A4" w:rsidRDefault="002F23A4" w:rsidP="00EA4783">
      <w:pPr>
        <w:numPr>
          <w:ilvl w:val="0"/>
          <w:numId w:val="8"/>
        </w:numPr>
        <w:rPr>
          <w:lang w:val="en-US"/>
        </w:rPr>
      </w:pPr>
      <w:bookmarkStart w:id="20" w:name="_Ref961108"/>
      <w:r w:rsidRPr="002F23A4">
        <w:rPr>
          <w:lang w:val="en-US"/>
        </w:rPr>
        <w:t>Nokia, Nokia Shanghai Bell</w:t>
      </w:r>
      <w:r>
        <w:rPr>
          <w:lang w:val="en-US"/>
        </w:rPr>
        <w:t xml:space="preserve">, </w:t>
      </w:r>
      <w:r w:rsidRPr="002F23A4">
        <w:rPr>
          <w:lang w:val="en-US"/>
        </w:rPr>
        <w:t>R1-1901187</w:t>
      </w:r>
      <w:r>
        <w:rPr>
          <w:lang w:val="en-US"/>
        </w:rPr>
        <w:t xml:space="preserve"> (2019-01), “</w:t>
      </w:r>
      <w:r w:rsidRPr="002F23A4">
        <w:rPr>
          <w:lang w:val="en-US"/>
        </w:rPr>
        <w:t>Initial evaluation results and consideration on DRX settings</w:t>
      </w:r>
      <w:r>
        <w:rPr>
          <w:lang w:val="en-US"/>
        </w:rPr>
        <w:t>”</w:t>
      </w:r>
      <w:bookmarkEnd w:id="20"/>
    </w:p>
    <w:p w14:paraId="54FCED6B" w14:textId="7421A520" w:rsidR="003326DB" w:rsidRDefault="003326DB" w:rsidP="003326DB">
      <w:pPr>
        <w:numPr>
          <w:ilvl w:val="0"/>
          <w:numId w:val="8"/>
        </w:numPr>
        <w:rPr>
          <w:lang w:val="en-US"/>
        </w:rPr>
      </w:pPr>
      <w:bookmarkStart w:id="21" w:name="_Ref534985302"/>
      <w:r>
        <w:rPr>
          <w:lang w:val="en-US" w:eastAsia="zh-CN"/>
        </w:rPr>
        <w:t>3GPP TS 38.331 V15.3.0 (2018-09), “</w:t>
      </w:r>
      <w:r w:rsidRPr="001D6688">
        <w:rPr>
          <w:lang w:val="en-US" w:eastAsia="zh-CN"/>
        </w:rPr>
        <w:t>Radio Resource Control (RRC) protocol specification</w:t>
      </w:r>
      <w:r>
        <w:rPr>
          <w:lang w:val="en-US" w:eastAsia="zh-CN"/>
        </w:rPr>
        <w:t xml:space="preserve"> (release 15)”, 3GPP</w:t>
      </w:r>
      <w:bookmarkEnd w:id="21"/>
    </w:p>
    <w:p w14:paraId="31970A14" w14:textId="58BC02CF" w:rsidR="000166B2" w:rsidRDefault="000166B2" w:rsidP="000166B2">
      <w:pPr>
        <w:numPr>
          <w:ilvl w:val="0"/>
          <w:numId w:val="8"/>
        </w:numPr>
        <w:rPr>
          <w:lang w:val="en-US"/>
        </w:rPr>
      </w:pPr>
      <w:bookmarkStart w:id="22" w:name="_Ref1065466"/>
      <w:r>
        <w:rPr>
          <w:lang w:val="en-US" w:eastAsia="zh-CN"/>
        </w:rPr>
        <w:t>3GPP TS 38.133 V15.4.0 (2018-12), “</w:t>
      </w:r>
      <w:r w:rsidRPr="000166B2">
        <w:rPr>
          <w:lang w:val="en-US" w:eastAsia="zh-CN"/>
        </w:rPr>
        <w:t>Requirements for support of radio resource management</w:t>
      </w:r>
      <w:r>
        <w:rPr>
          <w:lang w:val="en-US" w:eastAsia="zh-CN"/>
        </w:rPr>
        <w:t xml:space="preserve"> (release 15)”, 3GPP</w:t>
      </w:r>
      <w:bookmarkEnd w:id="22"/>
    </w:p>
    <w:p w14:paraId="3FC493B8" w14:textId="2C532145" w:rsidR="00E565B7" w:rsidRDefault="00E565B7" w:rsidP="00B45396">
      <w:pPr>
        <w:numPr>
          <w:ilvl w:val="0"/>
          <w:numId w:val="8"/>
        </w:numPr>
        <w:rPr>
          <w:lang w:val="en-US"/>
        </w:rPr>
      </w:pPr>
      <w:bookmarkStart w:id="23" w:name="_Ref1135258"/>
      <w:r w:rsidRPr="00E565B7">
        <w:rPr>
          <w:lang w:val="en-US"/>
        </w:rPr>
        <w:t>Orange, China Mobile, KPN, NTT DoCoMo, Sprint,</w:t>
      </w:r>
      <w:r>
        <w:rPr>
          <w:lang w:val="en-US"/>
        </w:rPr>
        <w:t xml:space="preserve"> </w:t>
      </w:r>
      <w:r w:rsidRPr="00E565B7">
        <w:rPr>
          <w:lang w:val="en-US"/>
        </w:rPr>
        <w:t>T-Mobile, Vodafone, Telecom Italia</w:t>
      </w:r>
      <w:r>
        <w:rPr>
          <w:lang w:val="en-US"/>
        </w:rPr>
        <w:t xml:space="preserve"> (2007-02)</w:t>
      </w:r>
      <w:r w:rsidRPr="00E565B7">
        <w:rPr>
          <w:lang w:val="en-US"/>
        </w:rPr>
        <w:t>, “R1-070674,</w:t>
      </w:r>
      <w:r>
        <w:rPr>
          <w:lang w:val="en-US"/>
        </w:rPr>
        <w:t xml:space="preserve"> </w:t>
      </w:r>
      <w:r w:rsidRPr="00E565B7">
        <w:rPr>
          <w:lang w:val="en-US"/>
        </w:rPr>
        <w:t>LTE physical layer framework for performance verification”</w:t>
      </w:r>
      <w:bookmarkEnd w:id="23"/>
    </w:p>
    <w:p w14:paraId="0C301B54" w14:textId="29AF036B" w:rsidR="000238A0" w:rsidRPr="00E565B7" w:rsidRDefault="000238A0" w:rsidP="000238A0">
      <w:pPr>
        <w:numPr>
          <w:ilvl w:val="0"/>
          <w:numId w:val="8"/>
        </w:numPr>
        <w:rPr>
          <w:lang w:val="en-US"/>
        </w:rPr>
      </w:pPr>
      <w:bookmarkStart w:id="24" w:name="_Ref1144551"/>
      <w:r>
        <w:rPr>
          <w:lang w:val="en-US"/>
        </w:rPr>
        <w:t xml:space="preserve">R1-1903136, </w:t>
      </w:r>
      <w:r w:rsidRPr="000238A0">
        <w:rPr>
          <w:lang w:val="en-US"/>
        </w:rPr>
        <w:t>UE Power Consumption Reduction in RRM Measurements</w:t>
      </w:r>
      <w:r>
        <w:rPr>
          <w:lang w:val="en-US"/>
        </w:rPr>
        <w:t>, Nokia, Nokia Shanghai Bell</w:t>
      </w:r>
      <w:bookmarkEnd w:id="24"/>
    </w:p>
    <w:p w14:paraId="49C8A60D" w14:textId="77777777" w:rsidR="000166B2" w:rsidRDefault="000166B2" w:rsidP="000166B2">
      <w:pPr>
        <w:ind w:left="357"/>
        <w:rPr>
          <w:lang w:val="en-US"/>
        </w:rPr>
      </w:pPr>
    </w:p>
    <w:sectPr w:rsidR="000166B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83026" w14:textId="77777777" w:rsidR="00473455" w:rsidRDefault="00473455">
      <w:r>
        <w:separator/>
      </w:r>
    </w:p>
  </w:endnote>
  <w:endnote w:type="continuationSeparator" w:id="0">
    <w:p w14:paraId="21D2FFFE" w14:textId="77777777" w:rsidR="00473455" w:rsidRDefault="00473455">
      <w:r>
        <w:continuationSeparator/>
      </w:r>
    </w:p>
  </w:endnote>
  <w:endnote w:type="continuationNotice" w:id="1">
    <w:p w14:paraId="1BAA833A" w14:textId="77777777" w:rsidR="00473455" w:rsidRDefault="00473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3E851" w14:textId="77777777" w:rsidR="00473455" w:rsidRDefault="00473455">
      <w:r>
        <w:separator/>
      </w:r>
    </w:p>
  </w:footnote>
  <w:footnote w:type="continuationSeparator" w:id="0">
    <w:p w14:paraId="5417DD85" w14:textId="77777777" w:rsidR="00473455" w:rsidRDefault="00473455">
      <w:r>
        <w:continuationSeparator/>
      </w:r>
    </w:p>
  </w:footnote>
  <w:footnote w:type="continuationNotice" w:id="1">
    <w:p w14:paraId="5A9CA832" w14:textId="77777777" w:rsidR="00473455" w:rsidRDefault="004734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F571764"/>
    <w:multiLevelType w:val="hybridMultilevel"/>
    <w:tmpl w:val="FA7E6D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9EEC6114"/>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C55"/>
    <w:multiLevelType w:val="hybridMultilevel"/>
    <w:tmpl w:val="191A5BA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79B02E69"/>
    <w:multiLevelType w:val="hybridMultilevel"/>
    <w:tmpl w:val="545E32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38675F"/>
    <w:multiLevelType w:val="hybridMultilevel"/>
    <w:tmpl w:val="FAF8995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4"/>
  </w:num>
  <w:num w:numId="2">
    <w:abstractNumId w:val="13"/>
  </w:num>
  <w:num w:numId="3">
    <w:abstractNumId w:val="0"/>
  </w:num>
  <w:num w:numId="4">
    <w:abstractNumId w:val="1"/>
  </w:num>
  <w:num w:numId="5">
    <w:abstractNumId w:val="8"/>
  </w:num>
  <w:num w:numId="6">
    <w:abstractNumId w:val="14"/>
  </w:num>
  <w:num w:numId="7">
    <w:abstractNumId w:val="10"/>
  </w:num>
  <w:num w:numId="8">
    <w:abstractNumId w:val="7"/>
  </w:num>
  <w:num w:numId="9">
    <w:abstractNumId w:val="16"/>
  </w:num>
  <w:num w:numId="10">
    <w:abstractNumId w:val="3"/>
  </w:num>
  <w:num w:numId="11">
    <w:abstractNumId w:val="11"/>
  </w:num>
  <w:num w:numId="12">
    <w:abstractNumId w:val="2"/>
  </w:num>
  <w:num w:numId="13">
    <w:abstractNumId w:val="6"/>
  </w:num>
  <w:num w:numId="14">
    <w:abstractNumId w:val="12"/>
  </w:num>
  <w:num w:numId="15">
    <w:abstractNumId w:val="9"/>
  </w:num>
  <w:num w:numId="16">
    <w:abstractNumId w:val="5"/>
  </w:num>
  <w:num w:numId="17">
    <w:abstractNumId w:val="17"/>
  </w:num>
  <w:num w:numId="1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a-DK"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6B2"/>
    <w:rsid w:val="00017B7F"/>
    <w:rsid w:val="00017EDA"/>
    <w:rsid w:val="000212A5"/>
    <w:rsid w:val="00022B8C"/>
    <w:rsid w:val="00023742"/>
    <w:rsid w:val="000238A0"/>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8D2"/>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FF3"/>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C2F"/>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423"/>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3299"/>
    <w:rsid w:val="00174FFD"/>
    <w:rsid w:val="001759CA"/>
    <w:rsid w:val="0017726A"/>
    <w:rsid w:val="00177DD3"/>
    <w:rsid w:val="00180278"/>
    <w:rsid w:val="001807F2"/>
    <w:rsid w:val="001818A7"/>
    <w:rsid w:val="00182725"/>
    <w:rsid w:val="001829C8"/>
    <w:rsid w:val="00182A32"/>
    <w:rsid w:val="00186904"/>
    <w:rsid w:val="00186B0A"/>
    <w:rsid w:val="001905BD"/>
    <w:rsid w:val="00190FFF"/>
    <w:rsid w:val="0019262C"/>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C7BFF"/>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6C7"/>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6A70"/>
    <w:rsid w:val="00227B62"/>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88"/>
    <w:rsid w:val="002418E8"/>
    <w:rsid w:val="0024241E"/>
    <w:rsid w:val="00242E22"/>
    <w:rsid w:val="0024336B"/>
    <w:rsid w:val="00244194"/>
    <w:rsid w:val="0024424F"/>
    <w:rsid w:val="00244D28"/>
    <w:rsid w:val="00245689"/>
    <w:rsid w:val="00245720"/>
    <w:rsid w:val="00245A6F"/>
    <w:rsid w:val="00245FD5"/>
    <w:rsid w:val="002477DF"/>
    <w:rsid w:val="00251AD6"/>
    <w:rsid w:val="00251CE6"/>
    <w:rsid w:val="00252C17"/>
    <w:rsid w:val="0025307F"/>
    <w:rsid w:val="002551BD"/>
    <w:rsid w:val="002568D0"/>
    <w:rsid w:val="00257BD0"/>
    <w:rsid w:val="00260AEE"/>
    <w:rsid w:val="002621A6"/>
    <w:rsid w:val="00262661"/>
    <w:rsid w:val="00262D9D"/>
    <w:rsid w:val="002632DF"/>
    <w:rsid w:val="00263946"/>
    <w:rsid w:val="002640BA"/>
    <w:rsid w:val="00264CF2"/>
    <w:rsid w:val="002667A8"/>
    <w:rsid w:val="00267587"/>
    <w:rsid w:val="002675C8"/>
    <w:rsid w:val="00267760"/>
    <w:rsid w:val="00271589"/>
    <w:rsid w:val="0027218A"/>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150"/>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5A7"/>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3A4"/>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3F6"/>
    <w:rsid w:val="003107EB"/>
    <w:rsid w:val="00310E66"/>
    <w:rsid w:val="00311C08"/>
    <w:rsid w:val="003125E0"/>
    <w:rsid w:val="00312ECE"/>
    <w:rsid w:val="0031393C"/>
    <w:rsid w:val="00313CB0"/>
    <w:rsid w:val="00313F96"/>
    <w:rsid w:val="00314B0A"/>
    <w:rsid w:val="003150CE"/>
    <w:rsid w:val="00315AAB"/>
    <w:rsid w:val="003175E1"/>
    <w:rsid w:val="00320299"/>
    <w:rsid w:val="003210EC"/>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6DB"/>
    <w:rsid w:val="00332B55"/>
    <w:rsid w:val="003336B9"/>
    <w:rsid w:val="00334401"/>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598"/>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34C9"/>
    <w:rsid w:val="0041443C"/>
    <w:rsid w:val="004147B2"/>
    <w:rsid w:val="0041488F"/>
    <w:rsid w:val="004154F7"/>
    <w:rsid w:val="00416D44"/>
    <w:rsid w:val="004176FF"/>
    <w:rsid w:val="00417A1E"/>
    <w:rsid w:val="004200ED"/>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7319"/>
    <w:rsid w:val="00440FED"/>
    <w:rsid w:val="004411F8"/>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55"/>
    <w:rsid w:val="00473777"/>
    <w:rsid w:val="004737FE"/>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038"/>
    <w:rsid w:val="00495BA6"/>
    <w:rsid w:val="0049600F"/>
    <w:rsid w:val="00496DC2"/>
    <w:rsid w:val="00496E75"/>
    <w:rsid w:val="004972E8"/>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376"/>
    <w:rsid w:val="004B7455"/>
    <w:rsid w:val="004B74FF"/>
    <w:rsid w:val="004B7CE4"/>
    <w:rsid w:val="004C0401"/>
    <w:rsid w:val="004C0C49"/>
    <w:rsid w:val="004C1096"/>
    <w:rsid w:val="004C183D"/>
    <w:rsid w:val="004C3137"/>
    <w:rsid w:val="004C394F"/>
    <w:rsid w:val="004C3EC7"/>
    <w:rsid w:val="004C3EEE"/>
    <w:rsid w:val="004C483D"/>
    <w:rsid w:val="004C4D15"/>
    <w:rsid w:val="004C6DA5"/>
    <w:rsid w:val="004C795A"/>
    <w:rsid w:val="004C7F93"/>
    <w:rsid w:val="004D0095"/>
    <w:rsid w:val="004D2010"/>
    <w:rsid w:val="004D2629"/>
    <w:rsid w:val="004D26B8"/>
    <w:rsid w:val="004D2C2C"/>
    <w:rsid w:val="004D38C2"/>
    <w:rsid w:val="004D41DC"/>
    <w:rsid w:val="004D4560"/>
    <w:rsid w:val="004D4FBD"/>
    <w:rsid w:val="004D4FC0"/>
    <w:rsid w:val="004D5CE7"/>
    <w:rsid w:val="004D6381"/>
    <w:rsid w:val="004D7DA8"/>
    <w:rsid w:val="004E10CD"/>
    <w:rsid w:val="004E1401"/>
    <w:rsid w:val="004E2892"/>
    <w:rsid w:val="004E362B"/>
    <w:rsid w:val="004E3681"/>
    <w:rsid w:val="004E3D74"/>
    <w:rsid w:val="004E5DE1"/>
    <w:rsid w:val="004E7584"/>
    <w:rsid w:val="004E784B"/>
    <w:rsid w:val="004F0224"/>
    <w:rsid w:val="004F0DB4"/>
    <w:rsid w:val="004F0E04"/>
    <w:rsid w:val="004F1CD3"/>
    <w:rsid w:val="004F1EBC"/>
    <w:rsid w:val="004F20E8"/>
    <w:rsid w:val="004F3172"/>
    <w:rsid w:val="004F3ABA"/>
    <w:rsid w:val="004F3B71"/>
    <w:rsid w:val="004F3FE5"/>
    <w:rsid w:val="004F5154"/>
    <w:rsid w:val="004F5835"/>
    <w:rsid w:val="004F661C"/>
    <w:rsid w:val="004F6D99"/>
    <w:rsid w:val="00500572"/>
    <w:rsid w:val="00500701"/>
    <w:rsid w:val="0050109E"/>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427"/>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0D7B"/>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880"/>
    <w:rsid w:val="00581470"/>
    <w:rsid w:val="00581B62"/>
    <w:rsid w:val="00581BAD"/>
    <w:rsid w:val="00581F7C"/>
    <w:rsid w:val="00582087"/>
    <w:rsid w:val="005829C5"/>
    <w:rsid w:val="00582F21"/>
    <w:rsid w:val="005831DD"/>
    <w:rsid w:val="00584320"/>
    <w:rsid w:val="005853E8"/>
    <w:rsid w:val="00585484"/>
    <w:rsid w:val="00587229"/>
    <w:rsid w:val="00587503"/>
    <w:rsid w:val="00587A9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2BB4"/>
    <w:rsid w:val="005A34D5"/>
    <w:rsid w:val="005A3943"/>
    <w:rsid w:val="005A4904"/>
    <w:rsid w:val="005A515A"/>
    <w:rsid w:val="005A704D"/>
    <w:rsid w:val="005B3C6D"/>
    <w:rsid w:val="005B4045"/>
    <w:rsid w:val="005B5DE2"/>
    <w:rsid w:val="005B609E"/>
    <w:rsid w:val="005B6DF6"/>
    <w:rsid w:val="005B7B7D"/>
    <w:rsid w:val="005C1948"/>
    <w:rsid w:val="005C22F9"/>
    <w:rsid w:val="005C263C"/>
    <w:rsid w:val="005C2679"/>
    <w:rsid w:val="005C298C"/>
    <w:rsid w:val="005C5870"/>
    <w:rsid w:val="005D059A"/>
    <w:rsid w:val="005D07C5"/>
    <w:rsid w:val="005D1BFD"/>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5F7F03"/>
    <w:rsid w:val="0060032A"/>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5FCB"/>
    <w:rsid w:val="0062152A"/>
    <w:rsid w:val="00623583"/>
    <w:rsid w:val="00623FFE"/>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22FC"/>
    <w:rsid w:val="006A3022"/>
    <w:rsid w:val="006A41AE"/>
    <w:rsid w:val="006A4856"/>
    <w:rsid w:val="006A5474"/>
    <w:rsid w:val="006A564B"/>
    <w:rsid w:val="006B05B5"/>
    <w:rsid w:val="006B1545"/>
    <w:rsid w:val="006B181E"/>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77E"/>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378"/>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14F0"/>
    <w:rsid w:val="00742A6A"/>
    <w:rsid w:val="00742B44"/>
    <w:rsid w:val="0074656E"/>
    <w:rsid w:val="007472D5"/>
    <w:rsid w:val="00747D76"/>
    <w:rsid w:val="00752B03"/>
    <w:rsid w:val="00753454"/>
    <w:rsid w:val="00753BB5"/>
    <w:rsid w:val="007544F1"/>
    <w:rsid w:val="00755E4A"/>
    <w:rsid w:val="00756832"/>
    <w:rsid w:val="00756BD2"/>
    <w:rsid w:val="00757F0B"/>
    <w:rsid w:val="007626D0"/>
    <w:rsid w:val="007651CA"/>
    <w:rsid w:val="0076725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482"/>
    <w:rsid w:val="00787051"/>
    <w:rsid w:val="0079018D"/>
    <w:rsid w:val="007901DC"/>
    <w:rsid w:val="00791A00"/>
    <w:rsid w:val="00791B6E"/>
    <w:rsid w:val="00791DDB"/>
    <w:rsid w:val="00792CEE"/>
    <w:rsid w:val="007936A8"/>
    <w:rsid w:val="007962B4"/>
    <w:rsid w:val="00796F15"/>
    <w:rsid w:val="00797E22"/>
    <w:rsid w:val="007A138F"/>
    <w:rsid w:val="007A1640"/>
    <w:rsid w:val="007A1AE4"/>
    <w:rsid w:val="007A39DF"/>
    <w:rsid w:val="007A43ED"/>
    <w:rsid w:val="007A4BDD"/>
    <w:rsid w:val="007A51CF"/>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0F3F"/>
    <w:rsid w:val="007C1264"/>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4DBC"/>
    <w:rsid w:val="007E5AC2"/>
    <w:rsid w:val="007E79C5"/>
    <w:rsid w:val="007F240F"/>
    <w:rsid w:val="007F2845"/>
    <w:rsid w:val="007F2A69"/>
    <w:rsid w:val="007F38A2"/>
    <w:rsid w:val="007F43BC"/>
    <w:rsid w:val="007F4740"/>
    <w:rsid w:val="007F7B42"/>
    <w:rsid w:val="008006C6"/>
    <w:rsid w:val="00800C52"/>
    <w:rsid w:val="0080153E"/>
    <w:rsid w:val="008018C8"/>
    <w:rsid w:val="00801C67"/>
    <w:rsid w:val="0080263A"/>
    <w:rsid w:val="0080329D"/>
    <w:rsid w:val="008055A9"/>
    <w:rsid w:val="0080742D"/>
    <w:rsid w:val="008100AC"/>
    <w:rsid w:val="00810C05"/>
    <w:rsid w:val="0081151E"/>
    <w:rsid w:val="00812498"/>
    <w:rsid w:val="008127E6"/>
    <w:rsid w:val="0081336E"/>
    <w:rsid w:val="00813928"/>
    <w:rsid w:val="00815209"/>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7B6"/>
    <w:rsid w:val="008506E1"/>
    <w:rsid w:val="00850D96"/>
    <w:rsid w:val="008515EE"/>
    <w:rsid w:val="00851A8E"/>
    <w:rsid w:val="00851EC7"/>
    <w:rsid w:val="008528D3"/>
    <w:rsid w:val="00854553"/>
    <w:rsid w:val="00855B86"/>
    <w:rsid w:val="00856D47"/>
    <w:rsid w:val="00860874"/>
    <w:rsid w:val="008609A3"/>
    <w:rsid w:val="00860A77"/>
    <w:rsid w:val="00862008"/>
    <w:rsid w:val="00862720"/>
    <w:rsid w:val="008628C8"/>
    <w:rsid w:val="00862B2A"/>
    <w:rsid w:val="008630B9"/>
    <w:rsid w:val="00863F37"/>
    <w:rsid w:val="0086406B"/>
    <w:rsid w:val="0086430C"/>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306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E1B"/>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54F4"/>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0A9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E9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4FB"/>
    <w:rsid w:val="00934D97"/>
    <w:rsid w:val="00935D15"/>
    <w:rsid w:val="009411FB"/>
    <w:rsid w:val="009414A9"/>
    <w:rsid w:val="00941B71"/>
    <w:rsid w:val="00941DF9"/>
    <w:rsid w:val="009421AD"/>
    <w:rsid w:val="0094221C"/>
    <w:rsid w:val="0094409C"/>
    <w:rsid w:val="0094410B"/>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D69"/>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85E"/>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0A6"/>
    <w:rsid w:val="009B1335"/>
    <w:rsid w:val="009B176D"/>
    <w:rsid w:val="009B1E47"/>
    <w:rsid w:val="009B2CED"/>
    <w:rsid w:val="009B3054"/>
    <w:rsid w:val="009B335D"/>
    <w:rsid w:val="009B3C90"/>
    <w:rsid w:val="009B76E3"/>
    <w:rsid w:val="009B7A72"/>
    <w:rsid w:val="009B7BB8"/>
    <w:rsid w:val="009C0E9B"/>
    <w:rsid w:val="009C126A"/>
    <w:rsid w:val="009C1D4C"/>
    <w:rsid w:val="009C28A8"/>
    <w:rsid w:val="009C2DD2"/>
    <w:rsid w:val="009C3982"/>
    <w:rsid w:val="009C441F"/>
    <w:rsid w:val="009C4A07"/>
    <w:rsid w:val="009C4B8E"/>
    <w:rsid w:val="009C51D5"/>
    <w:rsid w:val="009C543C"/>
    <w:rsid w:val="009C599A"/>
    <w:rsid w:val="009C5EFF"/>
    <w:rsid w:val="009C650E"/>
    <w:rsid w:val="009C70DB"/>
    <w:rsid w:val="009C774A"/>
    <w:rsid w:val="009C7DC1"/>
    <w:rsid w:val="009D19BC"/>
    <w:rsid w:val="009D2348"/>
    <w:rsid w:val="009D2EA8"/>
    <w:rsid w:val="009D2F0C"/>
    <w:rsid w:val="009D3306"/>
    <w:rsid w:val="009D3578"/>
    <w:rsid w:val="009D3A5F"/>
    <w:rsid w:val="009D3FE1"/>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30"/>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4B2"/>
    <w:rsid w:val="00A4152A"/>
    <w:rsid w:val="00A42A85"/>
    <w:rsid w:val="00A42D07"/>
    <w:rsid w:val="00A44B43"/>
    <w:rsid w:val="00A4503E"/>
    <w:rsid w:val="00A450C0"/>
    <w:rsid w:val="00A45468"/>
    <w:rsid w:val="00A471A8"/>
    <w:rsid w:val="00A4791B"/>
    <w:rsid w:val="00A50A48"/>
    <w:rsid w:val="00A51180"/>
    <w:rsid w:val="00A511A8"/>
    <w:rsid w:val="00A51242"/>
    <w:rsid w:val="00A51522"/>
    <w:rsid w:val="00A51573"/>
    <w:rsid w:val="00A51A5E"/>
    <w:rsid w:val="00A52895"/>
    <w:rsid w:val="00A52D7D"/>
    <w:rsid w:val="00A539A5"/>
    <w:rsid w:val="00A53DA0"/>
    <w:rsid w:val="00A5404D"/>
    <w:rsid w:val="00A555A7"/>
    <w:rsid w:val="00A5765D"/>
    <w:rsid w:val="00A579BD"/>
    <w:rsid w:val="00A607CB"/>
    <w:rsid w:val="00A616DC"/>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375E"/>
    <w:rsid w:val="00A85798"/>
    <w:rsid w:val="00A8609D"/>
    <w:rsid w:val="00A86EA7"/>
    <w:rsid w:val="00A87715"/>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A7B4C"/>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0E14"/>
    <w:rsid w:val="00AC10AD"/>
    <w:rsid w:val="00AC1E55"/>
    <w:rsid w:val="00AC3D06"/>
    <w:rsid w:val="00AC429F"/>
    <w:rsid w:val="00AC60B4"/>
    <w:rsid w:val="00AC67B6"/>
    <w:rsid w:val="00AC7D98"/>
    <w:rsid w:val="00AD00C5"/>
    <w:rsid w:val="00AD165F"/>
    <w:rsid w:val="00AD2794"/>
    <w:rsid w:val="00AD2DC5"/>
    <w:rsid w:val="00AD3455"/>
    <w:rsid w:val="00AD3CAD"/>
    <w:rsid w:val="00AD524C"/>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313"/>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0D6"/>
    <w:rsid w:val="00B422A7"/>
    <w:rsid w:val="00B42A32"/>
    <w:rsid w:val="00B42FA6"/>
    <w:rsid w:val="00B4399E"/>
    <w:rsid w:val="00B43A16"/>
    <w:rsid w:val="00B4539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051"/>
    <w:rsid w:val="00B90E2A"/>
    <w:rsid w:val="00B90F2A"/>
    <w:rsid w:val="00B9198D"/>
    <w:rsid w:val="00B92D25"/>
    <w:rsid w:val="00B93008"/>
    <w:rsid w:val="00B9406D"/>
    <w:rsid w:val="00B94BA7"/>
    <w:rsid w:val="00B94E0E"/>
    <w:rsid w:val="00B96413"/>
    <w:rsid w:val="00B97CA3"/>
    <w:rsid w:val="00BA1872"/>
    <w:rsid w:val="00BA1913"/>
    <w:rsid w:val="00BA2BC9"/>
    <w:rsid w:val="00BA4582"/>
    <w:rsid w:val="00BA4641"/>
    <w:rsid w:val="00BA4A54"/>
    <w:rsid w:val="00BA76A9"/>
    <w:rsid w:val="00BB0595"/>
    <w:rsid w:val="00BB2F36"/>
    <w:rsid w:val="00BB3E2B"/>
    <w:rsid w:val="00BB5D1C"/>
    <w:rsid w:val="00BB6552"/>
    <w:rsid w:val="00BB65E0"/>
    <w:rsid w:val="00BB6B9B"/>
    <w:rsid w:val="00BB754F"/>
    <w:rsid w:val="00BB7C75"/>
    <w:rsid w:val="00BC0058"/>
    <w:rsid w:val="00BC07D4"/>
    <w:rsid w:val="00BC0A5D"/>
    <w:rsid w:val="00BC0BE3"/>
    <w:rsid w:val="00BC1AD9"/>
    <w:rsid w:val="00BC3257"/>
    <w:rsid w:val="00BC32E6"/>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BF7E2C"/>
    <w:rsid w:val="00C00A02"/>
    <w:rsid w:val="00C03309"/>
    <w:rsid w:val="00C037E0"/>
    <w:rsid w:val="00C04C0D"/>
    <w:rsid w:val="00C072FE"/>
    <w:rsid w:val="00C079A2"/>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5BA1"/>
    <w:rsid w:val="00C272E8"/>
    <w:rsid w:val="00C30ABC"/>
    <w:rsid w:val="00C30B60"/>
    <w:rsid w:val="00C31FAA"/>
    <w:rsid w:val="00C33359"/>
    <w:rsid w:val="00C348D6"/>
    <w:rsid w:val="00C3504C"/>
    <w:rsid w:val="00C3586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DDB"/>
    <w:rsid w:val="00C70084"/>
    <w:rsid w:val="00C7090B"/>
    <w:rsid w:val="00C7235B"/>
    <w:rsid w:val="00C72E18"/>
    <w:rsid w:val="00C731AD"/>
    <w:rsid w:val="00C7380B"/>
    <w:rsid w:val="00C74421"/>
    <w:rsid w:val="00C74689"/>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0D9"/>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105"/>
    <w:rsid w:val="00CC26DB"/>
    <w:rsid w:val="00CC300C"/>
    <w:rsid w:val="00CC35AE"/>
    <w:rsid w:val="00CC3DAA"/>
    <w:rsid w:val="00CC4C2C"/>
    <w:rsid w:val="00CC5057"/>
    <w:rsid w:val="00CD078F"/>
    <w:rsid w:val="00CD121E"/>
    <w:rsid w:val="00CD185D"/>
    <w:rsid w:val="00CD28F0"/>
    <w:rsid w:val="00CD3ED8"/>
    <w:rsid w:val="00CD497A"/>
    <w:rsid w:val="00CD501B"/>
    <w:rsid w:val="00CD761D"/>
    <w:rsid w:val="00CD76B5"/>
    <w:rsid w:val="00CD78B9"/>
    <w:rsid w:val="00CE2323"/>
    <w:rsid w:val="00CE2346"/>
    <w:rsid w:val="00CE58A8"/>
    <w:rsid w:val="00CE6F0F"/>
    <w:rsid w:val="00CF002F"/>
    <w:rsid w:val="00CF0246"/>
    <w:rsid w:val="00CF03AA"/>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2E77"/>
    <w:rsid w:val="00D14487"/>
    <w:rsid w:val="00D15AAC"/>
    <w:rsid w:val="00D15E7E"/>
    <w:rsid w:val="00D16058"/>
    <w:rsid w:val="00D16FDD"/>
    <w:rsid w:val="00D17E1A"/>
    <w:rsid w:val="00D20016"/>
    <w:rsid w:val="00D207A7"/>
    <w:rsid w:val="00D2279F"/>
    <w:rsid w:val="00D22AF1"/>
    <w:rsid w:val="00D22E93"/>
    <w:rsid w:val="00D242DA"/>
    <w:rsid w:val="00D247EC"/>
    <w:rsid w:val="00D2578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59E"/>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1DCE"/>
    <w:rsid w:val="00D5267B"/>
    <w:rsid w:val="00D53649"/>
    <w:rsid w:val="00D53830"/>
    <w:rsid w:val="00D54FB3"/>
    <w:rsid w:val="00D55889"/>
    <w:rsid w:val="00D56B5F"/>
    <w:rsid w:val="00D57A3F"/>
    <w:rsid w:val="00D57AF0"/>
    <w:rsid w:val="00D61815"/>
    <w:rsid w:val="00D627E3"/>
    <w:rsid w:val="00D62ECD"/>
    <w:rsid w:val="00D64426"/>
    <w:rsid w:val="00D64475"/>
    <w:rsid w:val="00D65933"/>
    <w:rsid w:val="00D65D78"/>
    <w:rsid w:val="00D66942"/>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8F1"/>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272"/>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5CBB"/>
    <w:rsid w:val="00DC6C1E"/>
    <w:rsid w:val="00DC7255"/>
    <w:rsid w:val="00DC72CE"/>
    <w:rsid w:val="00DC7951"/>
    <w:rsid w:val="00DD1C4B"/>
    <w:rsid w:val="00DD1F7B"/>
    <w:rsid w:val="00DD229E"/>
    <w:rsid w:val="00DD301F"/>
    <w:rsid w:val="00DD3029"/>
    <w:rsid w:val="00DD4A4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0CC"/>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5B7"/>
    <w:rsid w:val="00E566BA"/>
    <w:rsid w:val="00E567C9"/>
    <w:rsid w:val="00E56964"/>
    <w:rsid w:val="00E57DCA"/>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0B"/>
    <w:rsid w:val="00E96B28"/>
    <w:rsid w:val="00E96FE6"/>
    <w:rsid w:val="00E973A1"/>
    <w:rsid w:val="00EA1059"/>
    <w:rsid w:val="00EA1D43"/>
    <w:rsid w:val="00EA478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16AF"/>
    <w:rsid w:val="00EC204E"/>
    <w:rsid w:val="00EC249E"/>
    <w:rsid w:val="00EC2CFF"/>
    <w:rsid w:val="00EC2DFB"/>
    <w:rsid w:val="00EC37EE"/>
    <w:rsid w:val="00EC4904"/>
    <w:rsid w:val="00EC4DF6"/>
    <w:rsid w:val="00EC5F2F"/>
    <w:rsid w:val="00EC651E"/>
    <w:rsid w:val="00EC65E5"/>
    <w:rsid w:val="00EC692E"/>
    <w:rsid w:val="00EC6D87"/>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2742"/>
    <w:rsid w:val="00F031EE"/>
    <w:rsid w:val="00F056B2"/>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238"/>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99B"/>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0D12"/>
    <w:rsid w:val="00F81387"/>
    <w:rsid w:val="00F82134"/>
    <w:rsid w:val="00F822E3"/>
    <w:rsid w:val="00F82866"/>
    <w:rsid w:val="00F8377A"/>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2E"/>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842"/>
    <w:rsid w:val="00FC3AEE"/>
    <w:rsid w:val="00FC6238"/>
    <w:rsid w:val="00FC66A5"/>
    <w:rsid w:val="00FC7951"/>
    <w:rsid w:val="00FC7EAE"/>
    <w:rsid w:val="00FD236B"/>
    <w:rsid w:val="00FD2785"/>
    <w:rsid w:val="00FD33FC"/>
    <w:rsid w:val="00FD3730"/>
    <w:rsid w:val="00FD3ADE"/>
    <w:rsid w:val="00FD3B08"/>
    <w:rsid w:val="00FD4806"/>
    <w:rsid w:val="00FD4BA4"/>
    <w:rsid w:val="00FD534E"/>
    <w:rsid w:val="00FD56C7"/>
    <w:rsid w:val="00FD5CBB"/>
    <w:rsid w:val="00FD6406"/>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E7A"/>
    <w:rsid w:val="00FF4EE1"/>
    <w:rsid w:val="00FF4F92"/>
    <w:rsid w:val="00FF54EB"/>
    <w:rsid w:val="00FF6822"/>
    <w:rsid w:val="00FF73D0"/>
    <w:rsid w:val="10E807B4"/>
    <w:rsid w:val="141204DA"/>
    <w:rsid w:val="16512788"/>
    <w:rsid w:val="1A219784"/>
    <w:rsid w:val="28773366"/>
    <w:rsid w:val="298970E0"/>
    <w:rsid w:val="32975CEE"/>
    <w:rsid w:val="34B7CA12"/>
    <w:rsid w:val="3E61DC49"/>
    <w:rsid w:val="512706DD"/>
    <w:rsid w:val="6F1C83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72E8"/>
    <w:pPr>
      <w:spacing w:after="160" w:line="259" w:lineRule="auto"/>
    </w:pPr>
    <w:rPr>
      <w:rFonts w:asciiTheme="minorHAnsi" w:eastAsiaTheme="minorEastAsia" w:hAnsiTheme="minorHAnsi" w:cstheme="minorBidi"/>
      <w:sz w:val="22"/>
      <w:szCs w:val="22"/>
      <w:lang w:val="da-DK" w:eastAsia="da-DK"/>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7998390">
      <w:bodyDiv w:val="1"/>
      <w:marLeft w:val="0"/>
      <w:marRight w:val="0"/>
      <w:marTop w:val="0"/>
      <w:marBottom w:val="0"/>
      <w:divBdr>
        <w:top w:val="none" w:sz="0" w:space="0" w:color="auto"/>
        <w:left w:val="none" w:sz="0" w:space="0" w:color="auto"/>
        <w:bottom w:val="none" w:sz="0" w:space="0" w:color="auto"/>
        <w:right w:val="none" w:sz="0" w:space="0" w:color="auto"/>
      </w:divBdr>
      <w:divsChild>
        <w:div w:id="1635255838">
          <w:marLeft w:val="0"/>
          <w:marRight w:val="0"/>
          <w:marTop w:val="0"/>
          <w:marBottom w:val="0"/>
          <w:divBdr>
            <w:top w:val="none" w:sz="0" w:space="0" w:color="auto"/>
            <w:left w:val="none" w:sz="0" w:space="0" w:color="auto"/>
            <w:bottom w:val="none" w:sz="0" w:space="0" w:color="auto"/>
            <w:right w:val="none" w:sz="0" w:space="0" w:color="auto"/>
          </w:divBdr>
          <w:divsChild>
            <w:div w:id="1827162320">
              <w:marLeft w:val="0"/>
              <w:marRight w:val="0"/>
              <w:marTop w:val="0"/>
              <w:marBottom w:val="0"/>
              <w:divBdr>
                <w:top w:val="none" w:sz="0" w:space="0" w:color="auto"/>
                <w:left w:val="none" w:sz="0" w:space="0" w:color="auto"/>
                <w:bottom w:val="none" w:sz="0" w:space="0" w:color="auto"/>
                <w:right w:val="none" w:sz="0" w:space="0" w:color="auto"/>
              </w:divBdr>
            </w:div>
          </w:divsChild>
        </w:div>
        <w:div w:id="688874787">
          <w:marLeft w:val="0"/>
          <w:marRight w:val="0"/>
          <w:marTop w:val="0"/>
          <w:marBottom w:val="0"/>
          <w:divBdr>
            <w:top w:val="none" w:sz="0" w:space="0" w:color="auto"/>
            <w:left w:val="none" w:sz="0" w:space="0" w:color="auto"/>
            <w:bottom w:val="none" w:sz="0" w:space="0" w:color="auto"/>
            <w:right w:val="none" w:sz="0" w:space="0" w:color="auto"/>
          </w:divBdr>
          <w:divsChild>
            <w:div w:id="76711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007952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460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54A0C-B9E1-43C4-A062-FFC3038E0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4412</Words>
  <Characters>22598</Characters>
  <Application>Microsoft Office Word</Application>
  <DocSecurity>0</DocSecurity>
  <Lines>188</Lines>
  <Paragraphs>53</Paragraphs>
  <ScaleCrop>false</ScaleCrop>
  <Company/>
  <LinksUpToDate>false</LinksUpToDate>
  <CharactersWithSpaces>26957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2019-02-15T17:54:00Z</dcterms:created>
  <dcterms:modified xsi:type="dcterms:W3CDTF">2019-02-15T17:55:00Z</dcterms:modified>
</cp:coreProperties>
</file>