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E7C7D" w14:textId="202B335F" w:rsidR="0052492D" w:rsidRPr="001533C3" w:rsidRDefault="0052492D" w:rsidP="00F92E85">
      <w:pPr>
        <w:widowControl/>
        <w:tabs>
          <w:tab w:val="center" w:pos="4153"/>
          <w:tab w:val="left" w:pos="5948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Hlk1147373"/>
      <w:bookmarkStart w:id="1" w:name="_GoBack"/>
      <w:bookmarkEnd w:id="1"/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3GPP TSG RAN WG1 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#96</w:t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F92E85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               </w:t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F92E85" w:rsidRPr="00F92E85">
        <w:t xml:space="preserve"> </w:t>
      </w:r>
      <w:r w:rsidR="00F92E85" w:rsidRPr="00F92E85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1902873</w:t>
      </w:r>
    </w:p>
    <w:p w14:paraId="6E5A89E8" w14:textId="77777777" w:rsidR="0052492D" w:rsidRPr="00C430E7" w:rsidRDefault="0052492D" w:rsidP="0052492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C430E7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Athens, Greece, 25th February – 1st March 2019</w:t>
      </w:r>
    </w:p>
    <w:bookmarkEnd w:id="0"/>
    <w:p w14:paraId="6DCDBBE2" w14:textId="77777777" w:rsidR="001533C3" w:rsidRDefault="001533C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366D5F52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533C3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On UCI enhancement for </w:t>
      </w:r>
      <w:r w:rsidR="0052492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NR </w:t>
      </w:r>
      <w:r w:rsidR="0052492D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URLLC</w:t>
      </w:r>
    </w:p>
    <w:p w14:paraId="2190DFF8" w14:textId="2C62E38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8E15DE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1533C3">
        <w:rPr>
          <w:rFonts w:ascii="Times New Roman" w:hAnsi="Times New Roman"/>
          <w:b/>
          <w:kern w:val="0"/>
          <w:sz w:val="24"/>
          <w:szCs w:val="20"/>
        </w:rPr>
        <w:t>6.1.2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4307C3D" w14:textId="1CEEA92E" w:rsidR="00DA655B" w:rsidRDefault="00E646CC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E646CC">
        <w:rPr>
          <w:rFonts w:ascii="Times New Roman" w:hAnsi="Times New Roman"/>
          <w:kern w:val="0"/>
          <w:sz w:val="22"/>
        </w:rPr>
        <w:t xml:space="preserve">In RAN#80 plenary meeting [1], the scope of new SID on physical layer enhancements for NR URLLC was defined. </w:t>
      </w:r>
      <w:r>
        <w:rPr>
          <w:rFonts w:ascii="Times New Roman" w:hAnsi="Times New Roman"/>
          <w:kern w:val="0"/>
          <w:sz w:val="22"/>
        </w:rPr>
        <w:t xml:space="preserve">This contribution mainly targets to provide a solution for </w:t>
      </w:r>
      <w:r w:rsidR="00C34863">
        <w:rPr>
          <w:rFonts w:ascii="Times New Roman" w:hAnsi="Times New Roman"/>
          <w:kern w:val="0"/>
          <w:sz w:val="22"/>
        </w:rPr>
        <w:t>multiple</w:t>
      </w:r>
      <w:r>
        <w:rPr>
          <w:rFonts w:ascii="Times New Roman" w:hAnsi="Times New Roman"/>
          <w:kern w:val="0"/>
          <w:sz w:val="22"/>
        </w:rPr>
        <w:t xml:space="preserve"> PUCCHs with HARQ-ACK information in a slot. </w:t>
      </w:r>
      <w:r w:rsidRPr="00E646CC">
        <w:rPr>
          <w:rFonts w:ascii="Times New Roman" w:hAnsi="Times New Roman"/>
          <w:kern w:val="0"/>
          <w:sz w:val="22"/>
        </w:rPr>
        <w:t>In the RAN1#9</w:t>
      </w:r>
      <w:r>
        <w:rPr>
          <w:rFonts w:ascii="Times New Roman" w:hAnsi="Times New Roman"/>
          <w:kern w:val="0"/>
          <w:sz w:val="22"/>
        </w:rPr>
        <w:t>5</w:t>
      </w:r>
      <w:r w:rsidRPr="00E646CC">
        <w:rPr>
          <w:rFonts w:ascii="Times New Roman" w:hAnsi="Times New Roman"/>
          <w:kern w:val="0"/>
          <w:sz w:val="22"/>
        </w:rPr>
        <w:t xml:space="preserve"> meeting, it was agreed to </w:t>
      </w:r>
      <w:r>
        <w:rPr>
          <w:rFonts w:ascii="Times New Roman" w:hAnsi="Times New Roman"/>
          <w:kern w:val="0"/>
          <w:sz w:val="22"/>
        </w:rPr>
        <w:t xml:space="preserve">support multiple PUCCHs for HARQ-ACK within a slot, but detailed solutions are not defined yet. Regarding on these aspects, </w:t>
      </w:r>
      <w:r w:rsidR="004573F0">
        <w:rPr>
          <w:rFonts w:ascii="Times New Roman" w:hAnsi="Times New Roman"/>
          <w:kern w:val="0"/>
          <w:sz w:val="22"/>
        </w:rPr>
        <w:t>RAN1 has made the several agreements and conclusions</w:t>
      </w:r>
      <w:r>
        <w:rPr>
          <w:rFonts w:ascii="Times New Roman" w:hAnsi="Times New Roman"/>
          <w:kern w:val="0"/>
          <w:sz w:val="22"/>
        </w:rPr>
        <w:t xml:space="preserve"> as follows</w:t>
      </w:r>
      <w:r w:rsidR="00D7034D">
        <w:rPr>
          <w:rFonts w:ascii="Times New Roman" w:hAnsi="Times New Roman"/>
          <w:kern w:val="0"/>
          <w:sz w:val="22"/>
        </w:rPr>
        <w:t xml:space="preserve"> [2]</w:t>
      </w:r>
      <w:proofErr w:type="gramStart"/>
      <w:r w:rsidR="00827326">
        <w:rPr>
          <w:rFonts w:ascii="Times New Roman" w:hAnsi="Times New Roman"/>
          <w:kern w:val="0"/>
          <w:sz w:val="22"/>
        </w:rPr>
        <w:t>,[</w:t>
      </w:r>
      <w:proofErr w:type="gramEnd"/>
      <w:r w:rsidR="00827326">
        <w:rPr>
          <w:rFonts w:ascii="Times New Roman" w:hAnsi="Times New Roman"/>
          <w:kern w:val="0"/>
          <w:sz w:val="22"/>
        </w:rPr>
        <w:t>3]</w:t>
      </w:r>
      <w:r w:rsidR="00D7034D"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655B" w14:paraId="5438C802" w14:textId="77777777" w:rsidTr="00DA655B">
        <w:tc>
          <w:tcPr>
            <w:tcW w:w="9736" w:type="dxa"/>
          </w:tcPr>
          <w:p w14:paraId="179EC15A" w14:textId="4F3F281F" w:rsidR="00DA655B" w:rsidRPr="001B039B" w:rsidRDefault="00DA655B" w:rsidP="00DA655B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x-none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1B039B">
              <w:rPr>
                <w:rFonts w:ascii="Times" w:eastAsia="바탕" w:hAnsi="Times"/>
                <w:kern w:val="0"/>
                <w:szCs w:val="20"/>
                <w:lang w:val="en-GB" w:eastAsia="x-none"/>
              </w:rPr>
              <w:t>:</w:t>
            </w:r>
          </w:p>
          <w:p w14:paraId="406C5424" w14:textId="77777777" w:rsidR="00DA655B" w:rsidRDefault="00DA655B" w:rsidP="00DA655B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Multiple </w:t>
            </w:r>
            <w:r w:rsidRPr="001B039B">
              <w:rPr>
                <w:rFonts w:ascii="Times" w:eastAsia="SimSun" w:hAnsi="Times" w:hint="eastAsia"/>
                <w:color w:val="000000"/>
                <w:kern w:val="0"/>
                <w:szCs w:val="20"/>
                <w:lang w:val="en-GB" w:eastAsia="zh-CN"/>
              </w:rPr>
              <w:t>PUCCHs for</w:t>
            </w:r>
            <w:r w:rsidRPr="001B039B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 HARQ-ACK within a slot should be supported in R16.</w:t>
            </w:r>
          </w:p>
          <w:p w14:paraId="16E4B6A2" w14:textId="77777777" w:rsidR="00DA655B" w:rsidRPr="001B039B" w:rsidRDefault="00DA655B" w:rsidP="00DA655B">
            <w:pPr>
              <w:widowControl/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</w:p>
          <w:p w14:paraId="5F3F1840" w14:textId="77777777" w:rsidR="00DA655B" w:rsidRPr="001B039B" w:rsidRDefault="00DA655B" w:rsidP="00DA655B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kern w:val="0"/>
                <w:szCs w:val="20"/>
                <w:u w:val="single"/>
                <w:lang w:val="en-GB" w:eastAsia="x-none"/>
              </w:rPr>
            </w:pPr>
            <w:r w:rsidRPr="001B039B">
              <w:rPr>
                <w:rFonts w:ascii="Times" w:eastAsia="바탕" w:hAnsi="Times"/>
                <w:b/>
                <w:kern w:val="0"/>
                <w:szCs w:val="20"/>
                <w:u w:val="single"/>
                <w:lang w:val="en-GB" w:eastAsia="x-none"/>
              </w:rPr>
              <w:t>Conclusion:</w:t>
            </w:r>
          </w:p>
          <w:p w14:paraId="12924052" w14:textId="77777777" w:rsidR="00DA655B" w:rsidRPr="001B039B" w:rsidRDefault="00DA655B" w:rsidP="00DA655B">
            <w:pPr>
              <w:widowControl/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For supporting</w:t>
            </w:r>
            <w:r w:rsidRPr="001B039B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 m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ultiple </w:t>
            </w:r>
            <w:r w:rsidRPr="001B039B">
              <w:rPr>
                <w:rFonts w:ascii="Times" w:eastAsia="SimSun" w:hAnsi="Times" w:hint="eastAsia"/>
                <w:color w:val="000000"/>
                <w:kern w:val="0"/>
                <w:szCs w:val="20"/>
                <w:lang w:val="en-GB" w:eastAsia="zh-CN"/>
              </w:rPr>
              <w:t>PUCCHs for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HARQ-ACK within a slot, companies are encouraged to provide following details when proposing a solution:</w:t>
            </w:r>
          </w:p>
          <w:p w14:paraId="0FBA40F1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separate HARQ-ACK multiplexing windows for different PUCCHs?</w:t>
            </w:r>
          </w:p>
          <w:p w14:paraId="775A0509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indicate the starting symbol of different PUCCHs?</w:t>
            </w:r>
          </w:p>
          <w:p w14:paraId="53801FE8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indicate K1, e.g. in unit of slot, half-slot, a number of symbols or symbol?</w:t>
            </w:r>
          </w:p>
          <w:p w14:paraId="7554E803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determine dynamic HARQ codebook?</w:t>
            </w:r>
          </w:p>
          <w:p w14:paraId="5555A809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determine semi-static HARQ-ACK codebook?</w:t>
            </w:r>
          </w:p>
          <w:p w14:paraId="521C3F4E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configure PUCCH resource sets, e.g. reuse R15 PUCCH resource set configurations or not?</w:t>
            </w:r>
          </w:p>
          <w:p w14:paraId="20B56B9B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determine PUCCH resource for each PUCCH?</w:t>
            </w:r>
          </w:p>
          <w:p w14:paraId="6AEDCBBC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do PUCCH resource overriding for HARQ-ACK multiplexing?</w:t>
            </w:r>
          </w:p>
          <w:p w14:paraId="24DD1DD1" w14:textId="77777777" w:rsidR="00DA655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Maximum number of PUCCH transmissions </w:t>
            </w:r>
            <w:r w:rsidRPr="001B039B">
              <w:rPr>
                <w:rFonts w:ascii="Times" w:eastAsia="SimSun" w:hAnsi="Times" w:hint="eastAsia"/>
                <w:color w:val="000000"/>
                <w:kern w:val="0"/>
                <w:szCs w:val="20"/>
                <w:lang w:val="en-GB" w:eastAsia="zh-CN"/>
              </w:rPr>
              <w:t>for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HARQ-ACK allowed in a slot?</w:t>
            </w:r>
          </w:p>
          <w:p w14:paraId="57DC8012" w14:textId="77777777" w:rsidR="00775CCC" w:rsidRDefault="00775CCC" w:rsidP="00775CCC">
            <w:pPr>
              <w:widowControl/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</w:p>
          <w:p w14:paraId="3F61B1B1" w14:textId="77777777" w:rsidR="00775CCC" w:rsidRPr="00775CCC" w:rsidRDefault="00775CCC" w:rsidP="00775CC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x-none"/>
              </w:rPr>
            </w:pPr>
            <w:r w:rsidRPr="00775CCC"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775CCC">
              <w:rPr>
                <w:rFonts w:ascii="Times" w:eastAsia="바탕" w:hAnsi="Times"/>
                <w:kern w:val="0"/>
                <w:szCs w:val="20"/>
                <w:lang w:val="en-GB" w:eastAsia="x-none"/>
              </w:rPr>
              <w:t>:</w:t>
            </w:r>
          </w:p>
          <w:p w14:paraId="21EAACB1" w14:textId="77777777" w:rsidR="00775CCC" w:rsidRPr="00775CCC" w:rsidRDefault="00775CCC" w:rsidP="00775CCC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jc w:val="left"/>
              <w:rPr>
                <w:rFonts w:ascii="Times" w:eastAsia="SimSun" w:hAnsi="Times"/>
                <w:i/>
                <w:kern w:val="0"/>
                <w:szCs w:val="20"/>
                <w:lang w:val="en-GB" w:eastAsia="zh-CN"/>
              </w:rPr>
            </w:pPr>
            <w:r w:rsidRPr="00775CCC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For a R16 UE, </w:t>
            </w:r>
            <w:r w:rsidRPr="00775CCC">
              <w:rPr>
                <w:rFonts w:ascii="Times" w:eastAsia="SimSun" w:hAnsi="Times"/>
                <w:kern w:val="0"/>
                <w:szCs w:val="20"/>
                <w:lang w:val="en-GB" w:eastAsia="zh-CN"/>
              </w:rPr>
              <w:t>at least two</w:t>
            </w:r>
            <w:r w:rsidRPr="00775CCC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 HARQ-ACK codebooks can be simultaneously </w:t>
            </w:r>
            <w:r w:rsidRPr="00775CCC">
              <w:rPr>
                <w:rFonts w:ascii="Times" w:eastAsia="SimSun" w:hAnsi="Times"/>
                <w:kern w:val="0"/>
                <w:szCs w:val="20"/>
                <w:lang w:val="en-GB" w:eastAsia="zh-CN"/>
              </w:rPr>
              <w:t>constructed</w:t>
            </w:r>
            <w:r w:rsidRPr="00775CCC">
              <w:rPr>
                <w:rFonts w:ascii="Times" w:eastAsia="SimSun" w:hAnsi="Times"/>
                <w:i/>
                <w:kern w:val="0"/>
                <w:szCs w:val="20"/>
                <w:lang w:val="en-GB" w:eastAsia="zh-CN"/>
              </w:rPr>
              <w:t xml:space="preserve">, </w:t>
            </w:r>
            <w:r w:rsidRPr="00775CCC">
              <w:rPr>
                <w:rFonts w:ascii="Times" w:eastAsia="SimSun" w:hAnsi="Times"/>
                <w:kern w:val="0"/>
                <w:szCs w:val="20"/>
                <w:lang w:val="en-GB" w:eastAsia="zh-CN"/>
              </w:rPr>
              <w:t>intended for supporting different service types for a UE</w:t>
            </w:r>
          </w:p>
          <w:p w14:paraId="42EFD087" w14:textId="77777777" w:rsidR="00775CCC" w:rsidRPr="00775CCC" w:rsidRDefault="00775CCC" w:rsidP="00775CCC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jc w:val="left"/>
              <w:rPr>
                <w:rFonts w:ascii="Times" w:eastAsia="SimSun" w:hAnsi="Times"/>
                <w:i/>
                <w:kern w:val="0"/>
                <w:szCs w:val="20"/>
                <w:lang w:val="en-GB" w:eastAsia="zh-CN"/>
              </w:rPr>
            </w:pPr>
            <w:r w:rsidRPr="00775CCC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FFS</w:t>
            </w:r>
            <w:r w:rsidRPr="00775CCC">
              <w:rPr>
                <w:rFonts w:ascii="Times" w:eastAsia="SimSun" w:hAnsi="Times"/>
                <w:kern w:val="0"/>
                <w:szCs w:val="20"/>
                <w:lang w:val="en-GB" w:eastAsia="zh-CN"/>
              </w:rPr>
              <w:t xml:space="preserve"> more details (including procedures when applicable)</w:t>
            </w:r>
          </w:p>
          <w:p w14:paraId="051F96CD" w14:textId="77777777" w:rsidR="00775CCC" w:rsidRPr="00775CCC" w:rsidRDefault="00775CCC" w:rsidP="00775CCC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jc w:val="left"/>
              <w:rPr>
                <w:rFonts w:ascii="Times" w:eastAsia="SimSun" w:hAnsi="Times"/>
                <w:i/>
                <w:kern w:val="0"/>
                <w:szCs w:val="20"/>
                <w:lang w:val="en-GB" w:eastAsia="zh-CN"/>
              </w:rPr>
            </w:pPr>
            <w:r w:rsidRPr="00775CCC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FFS: How to identify a HARQ-ACK codebook </w:t>
            </w:r>
          </w:p>
          <w:p w14:paraId="27E8DC17" w14:textId="77777777" w:rsidR="00775CCC" w:rsidRPr="00775CCC" w:rsidRDefault="00775CCC" w:rsidP="00775CCC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775CCC">
              <w:rPr>
                <w:rFonts w:ascii="Times" w:eastAsia="바탕" w:hAnsi="Times"/>
                <w:kern w:val="0"/>
                <w:szCs w:val="20"/>
                <w:lang w:val="en-GB" w:eastAsia="en-US"/>
              </w:rPr>
              <w:t>FFS applicability to semi-static HARQ-ACK codebook, or dynamic HARQ-ACK codebook, or both</w:t>
            </w:r>
          </w:p>
          <w:p w14:paraId="2B5018E0" w14:textId="77777777" w:rsidR="00775CCC" w:rsidRPr="00775CCC" w:rsidRDefault="00775CCC" w:rsidP="00775CCC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775CCC">
              <w:rPr>
                <w:rFonts w:ascii="Times" w:eastAsia="바탕" w:hAnsi="Times"/>
                <w:kern w:val="0"/>
                <w:szCs w:val="20"/>
                <w:lang w:val="en-GB" w:eastAsia="en-US"/>
              </w:rPr>
              <w:t>FFS more than 2</w:t>
            </w:r>
          </w:p>
          <w:p w14:paraId="13D457CB" w14:textId="1A69965F" w:rsidR="00775CCC" w:rsidRPr="002271C3" w:rsidRDefault="00775CCC" w:rsidP="002271C3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775CCC">
              <w:rPr>
                <w:rFonts w:ascii="Times" w:eastAsia="바탕" w:hAnsi="Times"/>
                <w:kern w:val="0"/>
                <w:szCs w:val="20"/>
                <w:lang w:val="en-GB" w:eastAsia="en-US"/>
              </w:rPr>
              <w:t>FFS whether or not CBG configuration is supported for Rel-16 URLLC</w:t>
            </w:r>
          </w:p>
        </w:tc>
      </w:tr>
    </w:tbl>
    <w:p w14:paraId="568C504F" w14:textId="5AB34E91" w:rsidR="001533C3" w:rsidRPr="001533C3" w:rsidRDefault="00E646CC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n this contribution, we </w:t>
      </w:r>
      <w:r w:rsidR="00775CCC">
        <w:rPr>
          <w:rFonts w:ascii="Times New Roman" w:hAnsi="Times New Roman"/>
          <w:kern w:val="0"/>
          <w:sz w:val="22"/>
          <w:lang w:val="en-GB"/>
        </w:rPr>
        <w:t xml:space="preserve">discuss </w:t>
      </w:r>
      <w:r w:rsidR="00A04123">
        <w:rPr>
          <w:rFonts w:ascii="Times New Roman" w:hAnsi="Times New Roman"/>
          <w:kern w:val="0"/>
          <w:sz w:val="22"/>
          <w:lang w:val="en-GB"/>
        </w:rPr>
        <w:t>solutions to support multiple PUCCH</w:t>
      </w:r>
      <w:r w:rsidR="00775CCC">
        <w:rPr>
          <w:rFonts w:ascii="Times New Roman" w:hAnsi="Times New Roman"/>
          <w:kern w:val="0"/>
          <w:sz w:val="22"/>
          <w:lang w:val="en-GB"/>
        </w:rPr>
        <w:t>s</w:t>
      </w:r>
      <w:r w:rsidR="00A04123">
        <w:rPr>
          <w:rFonts w:ascii="Times New Roman" w:hAnsi="Times New Roman"/>
          <w:kern w:val="0"/>
          <w:sz w:val="22"/>
          <w:lang w:val="en-GB"/>
        </w:rPr>
        <w:t xml:space="preserve"> with HARQ-ACK information within a slot. </w:t>
      </w:r>
    </w:p>
    <w:p w14:paraId="62CC3FC5" w14:textId="77777777" w:rsidR="001533C3" w:rsidRPr="001533C3" w:rsidRDefault="001533C3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477456B5" w:rsidR="00797C77" w:rsidRPr="00A135F0" w:rsidRDefault="00C34863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2" w:name="OLE_LINK71"/>
      <w:bookmarkStart w:id="3" w:name="OLE_LINK72"/>
      <w:r>
        <w:rPr>
          <w:rFonts w:ascii="Times New Roman" w:hAnsi="Times New Roman"/>
          <w:b/>
          <w:kern w:val="0"/>
          <w:sz w:val="28"/>
          <w:szCs w:val="20"/>
        </w:rPr>
        <w:t>Multiple</w:t>
      </w:r>
      <w:r w:rsidR="001533C3">
        <w:rPr>
          <w:rFonts w:ascii="Times New Roman" w:hAnsi="Times New Roman"/>
          <w:b/>
          <w:kern w:val="0"/>
          <w:sz w:val="28"/>
          <w:szCs w:val="20"/>
        </w:rPr>
        <w:t xml:space="preserve"> PUCCHs </w:t>
      </w:r>
      <w:r w:rsidR="00633B31">
        <w:rPr>
          <w:rFonts w:ascii="Times New Roman" w:hAnsi="Times New Roman"/>
          <w:b/>
          <w:kern w:val="0"/>
          <w:sz w:val="28"/>
          <w:szCs w:val="20"/>
        </w:rPr>
        <w:t xml:space="preserve">with HARQ-ACK information </w:t>
      </w:r>
      <w:r w:rsidR="001533C3">
        <w:rPr>
          <w:rFonts w:ascii="Times New Roman" w:hAnsi="Times New Roman"/>
          <w:b/>
          <w:kern w:val="0"/>
          <w:sz w:val="28"/>
          <w:szCs w:val="20"/>
        </w:rPr>
        <w:t>in a Slot</w:t>
      </w:r>
    </w:p>
    <w:p w14:paraId="550E760A" w14:textId="6231B9AF" w:rsidR="008036F9" w:rsidRDefault="00240426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4" w:name="OLE_LINK69"/>
      <w:bookmarkEnd w:id="2"/>
      <w:bookmarkEnd w:id="3"/>
      <w:r>
        <w:rPr>
          <w:rFonts w:ascii="Times New Roman" w:hAnsi="Times New Roman"/>
          <w:kern w:val="0"/>
          <w:sz w:val="22"/>
        </w:rPr>
        <w:t>Rel-15</w:t>
      </w:r>
      <w:r w:rsidR="007F35C7">
        <w:rPr>
          <w:rFonts w:ascii="Times New Roman" w:hAnsi="Times New Roman"/>
          <w:kern w:val="0"/>
          <w:sz w:val="22"/>
        </w:rPr>
        <w:t xml:space="preserve"> NR supports o</w:t>
      </w:r>
      <w:r>
        <w:rPr>
          <w:rFonts w:ascii="Times New Roman" w:hAnsi="Times New Roman"/>
          <w:kern w:val="0"/>
          <w:sz w:val="22"/>
        </w:rPr>
        <w:t xml:space="preserve">nly one PUCCH with HARQ-ACK information in a slot. </w:t>
      </w:r>
      <w:r w:rsidR="00930E08">
        <w:rPr>
          <w:rFonts w:ascii="Times New Roman" w:hAnsi="Times New Roman"/>
          <w:kern w:val="0"/>
          <w:sz w:val="22"/>
        </w:rPr>
        <w:t>A slot transmitting a PUCCH is determined by K1 value in a PDCCH and t</w:t>
      </w:r>
      <w:r w:rsidR="007F35C7">
        <w:rPr>
          <w:rFonts w:ascii="Times New Roman" w:hAnsi="Times New Roman"/>
          <w:kern w:val="0"/>
          <w:sz w:val="22"/>
        </w:rPr>
        <w:t>he PUCCH resource</w:t>
      </w:r>
      <w:r w:rsidR="00930E08">
        <w:rPr>
          <w:rFonts w:ascii="Times New Roman" w:hAnsi="Times New Roman"/>
          <w:kern w:val="0"/>
          <w:sz w:val="22"/>
        </w:rPr>
        <w:t xml:space="preserve"> in the slot</w:t>
      </w:r>
      <w:r w:rsidR="007F35C7">
        <w:rPr>
          <w:rFonts w:ascii="Times New Roman" w:hAnsi="Times New Roman"/>
          <w:kern w:val="0"/>
          <w:sz w:val="22"/>
        </w:rPr>
        <w:t xml:space="preserve"> with HARQ-ACK information is indicated by PRI value</w:t>
      </w:r>
      <w:r w:rsidR="00D7034D">
        <w:rPr>
          <w:rFonts w:ascii="Times New Roman" w:hAnsi="Times New Roman"/>
          <w:kern w:val="0"/>
          <w:sz w:val="22"/>
        </w:rPr>
        <w:t>s</w:t>
      </w:r>
      <w:r w:rsidR="007F35C7">
        <w:rPr>
          <w:rFonts w:ascii="Times New Roman" w:hAnsi="Times New Roman"/>
          <w:kern w:val="0"/>
          <w:sz w:val="22"/>
        </w:rPr>
        <w:t xml:space="preserve"> in </w:t>
      </w:r>
      <w:r w:rsidR="006855AB">
        <w:rPr>
          <w:rFonts w:ascii="Times New Roman" w:hAnsi="Times New Roman"/>
          <w:kern w:val="0"/>
          <w:sz w:val="22"/>
        </w:rPr>
        <w:t>the</w:t>
      </w:r>
      <w:r w:rsidR="007F35C7">
        <w:rPr>
          <w:rFonts w:ascii="Times New Roman" w:hAnsi="Times New Roman"/>
          <w:kern w:val="0"/>
          <w:sz w:val="22"/>
        </w:rPr>
        <w:t xml:space="preserve"> last detected PDCCH</w:t>
      </w:r>
      <w:r w:rsidR="006855AB">
        <w:rPr>
          <w:rFonts w:ascii="Times New Roman" w:hAnsi="Times New Roman"/>
          <w:kern w:val="0"/>
          <w:sz w:val="22"/>
        </w:rPr>
        <w:t xml:space="preserve"> among the detected PDCCHs</w:t>
      </w:r>
      <w:r w:rsidR="007F35C7">
        <w:rPr>
          <w:rFonts w:ascii="Times New Roman" w:hAnsi="Times New Roman"/>
          <w:kern w:val="0"/>
          <w:sz w:val="22"/>
        </w:rPr>
        <w:t xml:space="preserve">. </w:t>
      </w:r>
      <w:r w:rsidR="006B24B1">
        <w:rPr>
          <w:rFonts w:ascii="Times New Roman" w:hAnsi="Times New Roman"/>
          <w:kern w:val="0"/>
          <w:sz w:val="22"/>
        </w:rPr>
        <w:t>In order t</w:t>
      </w:r>
      <w:r w:rsidR="007F35C7">
        <w:rPr>
          <w:rFonts w:ascii="Times New Roman" w:hAnsi="Times New Roman"/>
          <w:kern w:val="0"/>
          <w:sz w:val="22"/>
        </w:rPr>
        <w:t>o support HARQ-ACK multiplexing, two types of HARQ-ACK codebook, namely Type-1 (semi-static) HARQ-ACK codebook and Type-2 (dynamic) HARQ-ACK codebook</w:t>
      </w:r>
      <w:r w:rsidR="006B24B1">
        <w:rPr>
          <w:rFonts w:ascii="Times New Roman" w:hAnsi="Times New Roman"/>
          <w:kern w:val="0"/>
          <w:sz w:val="22"/>
        </w:rPr>
        <w:t>,</w:t>
      </w:r>
      <w:r w:rsidR="007F35C7">
        <w:rPr>
          <w:rFonts w:ascii="Times New Roman" w:hAnsi="Times New Roman"/>
          <w:kern w:val="0"/>
          <w:sz w:val="22"/>
        </w:rPr>
        <w:t xml:space="preserve"> are defined in TS38.213 [</w:t>
      </w:r>
      <w:r w:rsidR="00827326">
        <w:rPr>
          <w:rFonts w:ascii="Times New Roman" w:hAnsi="Times New Roman"/>
          <w:kern w:val="0"/>
          <w:sz w:val="22"/>
        </w:rPr>
        <w:t>4</w:t>
      </w:r>
      <w:r w:rsidR="007F35C7">
        <w:rPr>
          <w:rFonts w:ascii="Times New Roman" w:hAnsi="Times New Roman"/>
          <w:kern w:val="0"/>
          <w:sz w:val="22"/>
        </w:rPr>
        <w:t xml:space="preserve">]. If </w:t>
      </w:r>
      <w:r w:rsidR="00A30778">
        <w:rPr>
          <w:rFonts w:ascii="Times New Roman" w:hAnsi="Times New Roman"/>
          <w:kern w:val="0"/>
          <w:sz w:val="22"/>
        </w:rPr>
        <w:t xml:space="preserve">a </w:t>
      </w:r>
      <w:r w:rsidR="007F35C7">
        <w:rPr>
          <w:rFonts w:ascii="Times New Roman" w:hAnsi="Times New Roman"/>
          <w:kern w:val="0"/>
          <w:sz w:val="22"/>
        </w:rPr>
        <w:t xml:space="preserve">UE uses a single PUCCH </w:t>
      </w:r>
      <w:r w:rsidR="006B24B1">
        <w:rPr>
          <w:rFonts w:ascii="Times New Roman" w:hAnsi="Times New Roman"/>
          <w:kern w:val="0"/>
          <w:sz w:val="22"/>
        </w:rPr>
        <w:lastRenderedPageBreak/>
        <w:t xml:space="preserve">within a slot </w:t>
      </w:r>
      <w:r w:rsidR="007F35C7">
        <w:rPr>
          <w:rFonts w:ascii="Times New Roman" w:hAnsi="Times New Roman"/>
          <w:kern w:val="0"/>
          <w:sz w:val="22"/>
        </w:rPr>
        <w:t>to transmit</w:t>
      </w:r>
      <w:r w:rsidR="00EC0B7E">
        <w:rPr>
          <w:rFonts w:ascii="Times New Roman" w:hAnsi="Times New Roman"/>
          <w:kern w:val="0"/>
          <w:sz w:val="22"/>
        </w:rPr>
        <w:t xml:space="preserve"> a</w:t>
      </w:r>
      <w:r w:rsidR="007F35C7">
        <w:rPr>
          <w:rFonts w:ascii="Times New Roman" w:hAnsi="Times New Roman"/>
          <w:kern w:val="0"/>
          <w:sz w:val="22"/>
        </w:rPr>
        <w:t xml:space="preserve"> HARQ-ACK </w:t>
      </w:r>
      <w:r w:rsidR="00EC0B7E">
        <w:rPr>
          <w:rFonts w:ascii="Times New Roman" w:hAnsi="Times New Roman"/>
          <w:kern w:val="0"/>
          <w:sz w:val="22"/>
        </w:rPr>
        <w:t>codebook</w:t>
      </w:r>
      <w:r w:rsidR="007F35C7">
        <w:rPr>
          <w:rFonts w:ascii="Times New Roman" w:hAnsi="Times New Roman"/>
          <w:kern w:val="0"/>
          <w:sz w:val="22"/>
        </w:rPr>
        <w:t xml:space="preserve">, it would </w:t>
      </w:r>
      <w:r w:rsidR="00EC0B7E">
        <w:rPr>
          <w:rFonts w:ascii="Times New Roman" w:hAnsi="Times New Roman"/>
          <w:kern w:val="0"/>
          <w:sz w:val="22"/>
        </w:rPr>
        <w:t xml:space="preserve">incur large feedback delay. Based on this motivation, RAN1 agreed that Rel-16 URLLC supports more than one PUCCH with HARQ-ACK information </w:t>
      </w:r>
      <w:r w:rsidR="00A30778">
        <w:rPr>
          <w:rFonts w:ascii="Times New Roman" w:hAnsi="Times New Roman"/>
          <w:kern w:val="0"/>
          <w:sz w:val="22"/>
        </w:rPr>
        <w:t>with</w:t>
      </w:r>
      <w:r w:rsidR="00EC0B7E">
        <w:rPr>
          <w:rFonts w:ascii="Times New Roman" w:hAnsi="Times New Roman"/>
          <w:kern w:val="0"/>
          <w:sz w:val="22"/>
        </w:rPr>
        <w:t xml:space="preserve">in a slot. By selecting a PUCCH resource according to its latency and reliability requirement, it can ensure stringent </w:t>
      </w:r>
      <w:r w:rsidR="00FB7E40">
        <w:rPr>
          <w:rFonts w:ascii="Times New Roman" w:hAnsi="Times New Roman"/>
          <w:kern w:val="0"/>
          <w:sz w:val="22"/>
        </w:rPr>
        <w:t xml:space="preserve">latency </w:t>
      </w:r>
      <w:r w:rsidR="00EC0B7E">
        <w:rPr>
          <w:rFonts w:ascii="Times New Roman" w:hAnsi="Times New Roman"/>
          <w:kern w:val="0"/>
          <w:sz w:val="22"/>
        </w:rPr>
        <w:t>requirement</w:t>
      </w:r>
      <w:r w:rsidR="00FB7E40">
        <w:rPr>
          <w:rFonts w:ascii="Times New Roman" w:hAnsi="Times New Roman"/>
          <w:kern w:val="0"/>
          <w:sz w:val="22"/>
        </w:rPr>
        <w:t xml:space="preserve"> of URLLC services</w:t>
      </w:r>
      <w:r w:rsidR="00EC0B7E">
        <w:rPr>
          <w:rFonts w:ascii="Times New Roman" w:hAnsi="Times New Roman"/>
          <w:kern w:val="0"/>
          <w:sz w:val="22"/>
        </w:rPr>
        <w:t>.</w:t>
      </w:r>
    </w:p>
    <w:p w14:paraId="142C0AAD" w14:textId="369FCDD1" w:rsidR="007F35C7" w:rsidRPr="007F35C7" w:rsidRDefault="00EC0B7E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the last RAN1#95 meeting, </w:t>
      </w:r>
      <w:r w:rsidR="0085189E">
        <w:rPr>
          <w:rFonts w:ascii="Times New Roman" w:hAnsi="Times New Roman"/>
          <w:kern w:val="0"/>
          <w:sz w:val="22"/>
        </w:rPr>
        <w:t xml:space="preserve">the following </w:t>
      </w:r>
      <w:r>
        <w:rPr>
          <w:rFonts w:ascii="Times New Roman" w:hAnsi="Times New Roman"/>
          <w:kern w:val="0"/>
          <w:sz w:val="22"/>
        </w:rPr>
        <w:t xml:space="preserve">options to support more than one PUCCH for HARQ-ACK within a slot are discussed. </w:t>
      </w:r>
    </w:p>
    <w:p w14:paraId="11D4A4CC" w14:textId="2D7B2D8E" w:rsidR="001C7405" w:rsidRPr="00C34863" w:rsidRDefault="001C7405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 w:rsidRPr="00C34863">
        <w:rPr>
          <w:rFonts w:ascii="Times New Roman" w:hAnsi="Times New Roman"/>
          <w:b/>
          <w:kern w:val="0"/>
          <w:sz w:val="22"/>
          <w:u w:val="single"/>
        </w:rPr>
        <w:t>Alt 1. Finer K1 granularity</w:t>
      </w:r>
    </w:p>
    <w:p w14:paraId="6D461B08" w14:textId="298C59B3" w:rsidR="001C7405" w:rsidRDefault="001C7405" w:rsidP="0085189E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</w:p>
    <w:p w14:paraId="5533B2FF" w14:textId="0603CEAD" w:rsidR="00EE5163" w:rsidRPr="00EE5163" w:rsidRDefault="00EE5163" w:rsidP="0085189E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1AA5A402" wp14:editId="415A1A9E">
            <wp:extent cx="5035550" cy="1335321"/>
            <wp:effectExtent l="0" t="0" r="0" b="0"/>
            <wp:docPr id="55" name="그림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979" cy="1340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C3C766" w14:textId="4D4C846C" w:rsidR="00193E45" w:rsidRDefault="00193E45" w:rsidP="00193E45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Example of Finer K1 granularity</w:t>
      </w:r>
    </w:p>
    <w:p w14:paraId="4F423AC3" w14:textId="28AD56E0" w:rsidR="006C6B20" w:rsidRDefault="00193E45" w:rsidP="00B7486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option, the </w:t>
      </w:r>
      <w:r w:rsidR="0085189E">
        <w:rPr>
          <w:rFonts w:ascii="Times New Roman" w:hAnsi="Times New Roman"/>
          <w:kern w:val="0"/>
          <w:sz w:val="22"/>
        </w:rPr>
        <w:t>granularity (</w:t>
      </w:r>
      <w:r>
        <w:rPr>
          <w:rFonts w:ascii="Times New Roman" w:hAnsi="Times New Roman"/>
          <w:kern w:val="0"/>
          <w:sz w:val="22"/>
        </w:rPr>
        <w:t>base unit</w:t>
      </w:r>
      <w:r w:rsidR="0085189E">
        <w:rPr>
          <w:rFonts w:ascii="Times New Roman" w:hAnsi="Times New Roman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 of K1 values is reduced to half slot or group of symbols. If half</w:t>
      </w:r>
      <w:r w:rsidR="00912702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slot</w:t>
      </w:r>
      <w:r w:rsidR="00912702">
        <w:rPr>
          <w:rFonts w:ascii="Times New Roman" w:hAnsi="Times New Roman"/>
          <w:kern w:val="0"/>
          <w:sz w:val="22"/>
        </w:rPr>
        <w:t xml:space="preserve"> granularity </w:t>
      </w:r>
      <w:r>
        <w:rPr>
          <w:rFonts w:ascii="Times New Roman" w:hAnsi="Times New Roman"/>
          <w:kern w:val="0"/>
          <w:sz w:val="22"/>
        </w:rPr>
        <w:t xml:space="preserve">is used </w:t>
      </w:r>
      <w:r w:rsidR="0085189E">
        <w:rPr>
          <w:rFonts w:ascii="Times New Roman" w:hAnsi="Times New Roman"/>
          <w:kern w:val="0"/>
          <w:sz w:val="22"/>
        </w:rPr>
        <w:t>as shown in Figure 1</w:t>
      </w:r>
      <w:r>
        <w:rPr>
          <w:rFonts w:ascii="Times New Roman" w:hAnsi="Times New Roman"/>
          <w:kern w:val="0"/>
          <w:sz w:val="22"/>
        </w:rPr>
        <w:t xml:space="preserve">, </w:t>
      </w:r>
      <w:r w:rsidR="00912702">
        <w:rPr>
          <w:rFonts w:ascii="Times New Roman" w:hAnsi="Times New Roman"/>
          <w:kern w:val="0"/>
          <w:sz w:val="22"/>
        </w:rPr>
        <w:t>the</w:t>
      </w:r>
      <w:r w:rsidR="0085189E">
        <w:rPr>
          <w:rFonts w:ascii="Times New Roman" w:hAnsi="Times New Roman"/>
          <w:kern w:val="0"/>
          <w:sz w:val="22"/>
        </w:rPr>
        <w:t xml:space="preserve"> Rel-16 </w:t>
      </w:r>
      <w:r>
        <w:rPr>
          <w:rFonts w:ascii="Times New Roman" w:hAnsi="Times New Roman"/>
          <w:kern w:val="0"/>
          <w:sz w:val="22"/>
        </w:rPr>
        <w:t>URLLC UE can indicate two PUCCHs within a slot, where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one PUCCH can be started from the first half slot and another PUCCH can be started form the second half slot. </w:t>
      </w:r>
      <w:r w:rsidR="006C6B20">
        <w:rPr>
          <w:rFonts w:ascii="Times New Roman" w:hAnsi="Times New Roman"/>
          <w:kern w:val="0"/>
          <w:sz w:val="22"/>
        </w:rPr>
        <w:t>A half-slot transmitting a PUCCH is determined by K1 value in a PDCCH and the PUCCH resource in the half-slot with HARQ-ACK information is indicated by PRI values in the last detected PDCCH among the detected PDCCHs.</w:t>
      </w:r>
    </w:p>
    <w:p w14:paraId="6FCFA42F" w14:textId="3F717187" w:rsidR="00193E45" w:rsidRDefault="0085189E" w:rsidP="00B7486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One </w:t>
      </w:r>
      <w:r w:rsidR="00DC7EA4">
        <w:rPr>
          <w:rFonts w:ascii="Times New Roman" w:hAnsi="Times New Roman"/>
          <w:kern w:val="0"/>
          <w:sz w:val="22"/>
        </w:rPr>
        <w:t>advantage</w:t>
      </w:r>
      <w:r>
        <w:rPr>
          <w:rFonts w:ascii="Times New Roman" w:hAnsi="Times New Roman"/>
          <w:kern w:val="0"/>
          <w:sz w:val="22"/>
        </w:rPr>
        <w:t xml:space="preserve"> of this option is </w:t>
      </w:r>
      <w:r w:rsidR="00DC7EA4">
        <w:rPr>
          <w:rFonts w:ascii="Times New Roman" w:hAnsi="Times New Roman"/>
          <w:kern w:val="0"/>
          <w:sz w:val="22"/>
        </w:rPr>
        <w:t xml:space="preserve">that it </w:t>
      </w:r>
      <w:r>
        <w:rPr>
          <w:rFonts w:ascii="Times New Roman" w:hAnsi="Times New Roman"/>
          <w:kern w:val="0"/>
          <w:sz w:val="22"/>
        </w:rPr>
        <w:t>reuse</w:t>
      </w:r>
      <w:r w:rsidR="00DC7EA4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Rel-15 rules such as HARQ-ACK codebook construction </w:t>
      </w:r>
      <w:r w:rsidR="00DC7EA4">
        <w:rPr>
          <w:rFonts w:ascii="Times New Roman" w:hAnsi="Times New Roman"/>
          <w:kern w:val="0"/>
          <w:sz w:val="22"/>
        </w:rPr>
        <w:t xml:space="preserve">rule </w:t>
      </w:r>
      <w:r>
        <w:rPr>
          <w:rFonts w:ascii="Times New Roman" w:hAnsi="Times New Roman"/>
          <w:kern w:val="0"/>
          <w:sz w:val="22"/>
        </w:rPr>
        <w:t>and PUCCH resource determination</w:t>
      </w:r>
      <w:r w:rsidR="00DC7EA4">
        <w:rPr>
          <w:rFonts w:ascii="Times New Roman" w:hAnsi="Times New Roman"/>
          <w:kern w:val="0"/>
          <w:sz w:val="22"/>
        </w:rPr>
        <w:t xml:space="preserve"> rule</w:t>
      </w:r>
      <w:r w:rsidR="00A37CBE">
        <w:rPr>
          <w:rFonts w:ascii="Times New Roman" w:hAnsi="Times New Roman"/>
          <w:kern w:val="0"/>
          <w:sz w:val="22"/>
        </w:rPr>
        <w:t xml:space="preserve"> with minim</w:t>
      </w:r>
      <w:r w:rsidR="00DC7EA4">
        <w:rPr>
          <w:rFonts w:ascii="Times New Roman" w:hAnsi="Times New Roman"/>
          <w:kern w:val="0"/>
          <w:sz w:val="22"/>
        </w:rPr>
        <w:t>al</w:t>
      </w:r>
      <w:r w:rsidR="00A37CBE">
        <w:rPr>
          <w:rFonts w:ascii="Times New Roman" w:hAnsi="Times New Roman"/>
          <w:kern w:val="0"/>
          <w:sz w:val="22"/>
        </w:rPr>
        <w:t xml:space="preserve"> modifications</w:t>
      </w:r>
      <w:r>
        <w:rPr>
          <w:rFonts w:ascii="Times New Roman" w:hAnsi="Times New Roman"/>
          <w:kern w:val="0"/>
          <w:sz w:val="22"/>
        </w:rPr>
        <w:t xml:space="preserve">. </w:t>
      </w:r>
      <w:r w:rsidR="00E10F2C">
        <w:rPr>
          <w:rFonts w:ascii="Times New Roman" w:hAnsi="Times New Roman"/>
          <w:kern w:val="0"/>
          <w:sz w:val="22"/>
        </w:rPr>
        <w:t xml:space="preserve">However, </w:t>
      </w:r>
      <w:r w:rsidR="00DC7EA4">
        <w:rPr>
          <w:rFonts w:ascii="Times New Roman" w:hAnsi="Times New Roman"/>
          <w:kern w:val="0"/>
          <w:sz w:val="22"/>
        </w:rPr>
        <w:t>as</w:t>
      </w:r>
      <w:r w:rsidR="00E10F2C">
        <w:rPr>
          <w:rFonts w:ascii="Times New Roman" w:hAnsi="Times New Roman"/>
          <w:kern w:val="0"/>
          <w:sz w:val="22"/>
        </w:rPr>
        <w:t xml:space="preserve"> the granularity of </w:t>
      </w:r>
      <w:r w:rsidR="00DC7EA4">
        <w:rPr>
          <w:rFonts w:ascii="Times New Roman" w:hAnsi="Times New Roman"/>
          <w:kern w:val="0"/>
          <w:sz w:val="22"/>
        </w:rPr>
        <w:t xml:space="preserve">the </w:t>
      </w:r>
      <w:r w:rsidR="00E10F2C">
        <w:rPr>
          <w:rFonts w:ascii="Times New Roman" w:hAnsi="Times New Roman"/>
          <w:kern w:val="0"/>
          <w:sz w:val="22"/>
        </w:rPr>
        <w:t xml:space="preserve">K1 value decreases, </w:t>
      </w:r>
      <w:r w:rsidR="00DC7EA4">
        <w:rPr>
          <w:rFonts w:ascii="Times New Roman" w:hAnsi="Times New Roman"/>
          <w:kern w:val="0"/>
          <w:sz w:val="22"/>
        </w:rPr>
        <w:t xml:space="preserve">the DCI </w:t>
      </w:r>
      <w:r w:rsidR="00E10F2C">
        <w:rPr>
          <w:rFonts w:ascii="Times New Roman" w:hAnsi="Times New Roman"/>
          <w:kern w:val="0"/>
          <w:sz w:val="22"/>
        </w:rPr>
        <w:t xml:space="preserve">overhead of </w:t>
      </w:r>
      <w:r w:rsidR="00DC7EA4">
        <w:rPr>
          <w:rFonts w:ascii="Times New Roman" w:hAnsi="Times New Roman"/>
          <w:kern w:val="0"/>
          <w:sz w:val="22"/>
        </w:rPr>
        <w:t xml:space="preserve">the </w:t>
      </w:r>
      <w:r w:rsidR="00E10F2C">
        <w:rPr>
          <w:rFonts w:ascii="Times New Roman" w:hAnsi="Times New Roman"/>
          <w:kern w:val="0"/>
          <w:sz w:val="22"/>
        </w:rPr>
        <w:t xml:space="preserve">K1 value would increase. </w:t>
      </w:r>
      <w:r w:rsidR="00DC7EA4">
        <w:rPr>
          <w:rFonts w:ascii="Times New Roman" w:hAnsi="Times New Roman"/>
          <w:kern w:val="0"/>
          <w:sz w:val="22"/>
        </w:rPr>
        <w:t>Also</w:t>
      </w:r>
      <w:r w:rsidR="00E10F2C">
        <w:rPr>
          <w:rFonts w:ascii="Times New Roman" w:hAnsi="Times New Roman"/>
          <w:kern w:val="0"/>
          <w:sz w:val="22"/>
        </w:rPr>
        <w:t>,</w:t>
      </w:r>
      <w:r w:rsidR="00104517">
        <w:rPr>
          <w:rFonts w:ascii="Times New Roman" w:hAnsi="Times New Roman"/>
          <w:kern w:val="0"/>
          <w:sz w:val="22"/>
        </w:rPr>
        <w:t xml:space="preserve"> when a UE is configured with </w:t>
      </w:r>
      <w:r w:rsidR="00DC7EA4">
        <w:rPr>
          <w:rFonts w:ascii="Times New Roman" w:hAnsi="Times New Roman"/>
          <w:kern w:val="0"/>
          <w:sz w:val="22"/>
        </w:rPr>
        <w:t xml:space="preserve">a </w:t>
      </w:r>
      <w:r w:rsidR="00104517">
        <w:rPr>
          <w:rFonts w:ascii="Times New Roman" w:hAnsi="Times New Roman"/>
          <w:kern w:val="0"/>
          <w:sz w:val="22"/>
        </w:rPr>
        <w:t>semi-static HARQ-ACK codebook,</w:t>
      </w:r>
      <w:r w:rsidR="00DC7EA4">
        <w:rPr>
          <w:rFonts w:ascii="Times New Roman" w:hAnsi="Times New Roman"/>
          <w:kern w:val="0"/>
          <w:sz w:val="22"/>
        </w:rPr>
        <w:t xml:space="preserve"> the HARQ-ACK multiplexing windows of each PUCCH in a slot are nearly overlapped (the</w:t>
      </w:r>
      <w:r w:rsidR="00E10F2C">
        <w:rPr>
          <w:rFonts w:ascii="Times New Roman" w:hAnsi="Times New Roman"/>
          <w:kern w:val="0"/>
          <w:sz w:val="22"/>
        </w:rPr>
        <w:t xml:space="preserve"> </w:t>
      </w:r>
      <w:r w:rsidR="00104517">
        <w:rPr>
          <w:rFonts w:ascii="Times New Roman" w:hAnsi="Times New Roman"/>
          <w:kern w:val="0"/>
          <w:sz w:val="22"/>
        </w:rPr>
        <w:t xml:space="preserve">PDSCH candidates </w:t>
      </w:r>
      <w:r w:rsidR="00DC7EA4">
        <w:rPr>
          <w:rFonts w:ascii="Times New Roman" w:hAnsi="Times New Roman"/>
          <w:kern w:val="0"/>
          <w:sz w:val="22"/>
        </w:rPr>
        <w:t>are</w:t>
      </w:r>
      <w:r w:rsidR="00104517">
        <w:rPr>
          <w:rFonts w:ascii="Times New Roman" w:hAnsi="Times New Roman"/>
          <w:kern w:val="0"/>
          <w:sz w:val="22"/>
        </w:rPr>
        <w:t xml:space="preserve"> included in </w:t>
      </w:r>
      <w:r w:rsidR="00DC7EA4">
        <w:rPr>
          <w:rFonts w:ascii="Times New Roman" w:hAnsi="Times New Roman"/>
          <w:kern w:val="0"/>
          <w:sz w:val="22"/>
        </w:rPr>
        <w:t>almost all</w:t>
      </w:r>
      <w:r w:rsidR="00104517">
        <w:rPr>
          <w:rFonts w:ascii="Times New Roman" w:hAnsi="Times New Roman"/>
          <w:kern w:val="0"/>
          <w:sz w:val="22"/>
        </w:rPr>
        <w:t xml:space="preserve"> PUCCHs in a slot</w:t>
      </w:r>
      <w:r w:rsidR="00DC7EA4">
        <w:rPr>
          <w:rFonts w:ascii="Times New Roman" w:hAnsi="Times New Roman"/>
          <w:kern w:val="0"/>
          <w:sz w:val="22"/>
        </w:rPr>
        <w:t>)</w:t>
      </w:r>
      <w:r w:rsidR="00104517">
        <w:rPr>
          <w:rFonts w:ascii="Times New Roman" w:hAnsi="Times New Roman"/>
          <w:kern w:val="0"/>
          <w:sz w:val="22"/>
        </w:rPr>
        <w:t>, which would result</w:t>
      </w:r>
      <w:r w:rsidR="00AC2C24">
        <w:rPr>
          <w:rFonts w:ascii="Times New Roman" w:hAnsi="Times New Roman"/>
          <w:kern w:val="0"/>
          <w:sz w:val="22"/>
        </w:rPr>
        <w:t xml:space="preserve"> in the</w:t>
      </w:r>
      <w:r w:rsidR="00104517">
        <w:rPr>
          <w:rFonts w:ascii="Times New Roman" w:hAnsi="Times New Roman"/>
          <w:kern w:val="0"/>
          <w:sz w:val="22"/>
        </w:rPr>
        <w:t xml:space="preserve"> limited PUCCH coverage. </w:t>
      </w:r>
      <w:r w:rsidR="00B90A49">
        <w:rPr>
          <w:rFonts w:ascii="Times New Roman" w:hAnsi="Times New Roman"/>
          <w:kern w:val="0"/>
          <w:sz w:val="22"/>
        </w:rPr>
        <w:t xml:space="preserve">Another drawback is </w:t>
      </w:r>
      <w:r w:rsidR="00622B1C">
        <w:rPr>
          <w:rFonts w:ascii="Times New Roman" w:hAnsi="Times New Roman"/>
          <w:kern w:val="0"/>
          <w:sz w:val="22"/>
        </w:rPr>
        <w:t xml:space="preserve">that </w:t>
      </w:r>
      <w:r w:rsidR="00B90A49">
        <w:rPr>
          <w:rFonts w:ascii="Times New Roman" w:hAnsi="Times New Roman"/>
          <w:kern w:val="0"/>
          <w:sz w:val="22"/>
        </w:rPr>
        <w:t xml:space="preserve">it is hard to distinguish two codebooks for </w:t>
      </w:r>
      <w:proofErr w:type="spellStart"/>
      <w:r w:rsidR="00B90A49">
        <w:rPr>
          <w:rFonts w:ascii="Times New Roman" w:hAnsi="Times New Roman"/>
          <w:kern w:val="0"/>
          <w:sz w:val="22"/>
        </w:rPr>
        <w:t>eMBB</w:t>
      </w:r>
      <w:proofErr w:type="spellEnd"/>
      <w:r w:rsidR="00B90A49">
        <w:rPr>
          <w:rFonts w:ascii="Times New Roman" w:hAnsi="Times New Roman"/>
          <w:kern w:val="0"/>
          <w:sz w:val="22"/>
        </w:rPr>
        <w:t xml:space="preserve"> </w:t>
      </w:r>
      <w:r w:rsidR="00622B1C">
        <w:rPr>
          <w:rFonts w:ascii="Times New Roman" w:hAnsi="Times New Roman"/>
          <w:kern w:val="0"/>
          <w:sz w:val="22"/>
        </w:rPr>
        <w:t>and</w:t>
      </w:r>
      <w:r w:rsidR="00B90A49">
        <w:rPr>
          <w:rFonts w:ascii="Times New Roman" w:hAnsi="Times New Roman"/>
          <w:kern w:val="0"/>
          <w:sz w:val="22"/>
        </w:rPr>
        <w:t xml:space="preserve"> URLLC service</w:t>
      </w:r>
      <w:r w:rsidR="00622B1C">
        <w:rPr>
          <w:rFonts w:ascii="Times New Roman" w:hAnsi="Times New Roman"/>
          <w:kern w:val="0"/>
          <w:sz w:val="22"/>
        </w:rPr>
        <w:t>s</w:t>
      </w:r>
      <w:r w:rsidR="00B90A49">
        <w:rPr>
          <w:rFonts w:ascii="Times New Roman" w:hAnsi="Times New Roman"/>
          <w:kern w:val="0"/>
          <w:sz w:val="22"/>
        </w:rPr>
        <w:t xml:space="preserve">. As agreed in the last RAN1 #AH1901 meeting, it is supported to collect HARQ-ACK information according to service types. If the finer K1 values are used in both </w:t>
      </w:r>
      <w:proofErr w:type="spellStart"/>
      <w:r w:rsidR="00B90A49">
        <w:rPr>
          <w:rFonts w:ascii="Times New Roman" w:hAnsi="Times New Roman"/>
          <w:kern w:val="0"/>
          <w:sz w:val="22"/>
        </w:rPr>
        <w:t>eMBB</w:t>
      </w:r>
      <w:proofErr w:type="spellEnd"/>
      <w:r w:rsidR="00B90A49">
        <w:rPr>
          <w:rFonts w:ascii="Times New Roman" w:hAnsi="Times New Roman"/>
          <w:kern w:val="0"/>
          <w:sz w:val="22"/>
        </w:rPr>
        <w:t xml:space="preserve"> DCI and URLLC DCI, then it </w:t>
      </w:r>
      <w:r w:rsidR="00622B1C">
        <w:rPr>
          <w:rFonts w:ascii="Times New Roman" w:hAnsi="Times New Roman"/>
          <w:kern w:val="0"/>
          <w:sz w:val="22"/>
        </w:rPr>
        <w:t>may</w:t>
      </w:r>
      <w:r w:rsidR="00B90A49">
        <w:rPr>
          <w:rFonts w:ascii="Times New Roman" w:hAnsi="Times New Roman"/>
          <w:kern w:val="0"/>
          <w:sz w:val="22"/>
        </w:rPr>
        <w:t xml:space="preserve"> </w:t>
      </w:r>
      <w:r w:rsidR="00622B1C">
        <w:rPr>
          <w:rFonts w:ascii="Times New Roman" w:hAnsi="Times New Roman"/>
          <w:kern w:val="0"/>
          <w:sz w:val="22"/>
        </w:rPr>
        <w:t xml:space="preserve">not be </w:t>
      </w:r>
      <w:r w:rsidR="00B90A49">
        <w:rPr>
          <w:rFonts w:ascii="Times New Roman" w:hAnsi="Times New Roman"/>
          <w:kern w:val="0"/>
          <w:sz w:val="22"/>
        </w:rPr>
        <w:t xml:space="preserve">possible to identify service types of PDSCHs. </w:t>
      </w:r>
    </w:p>
    <w:p w14:paraId="7197D15A" w14:textId="28C5258A" w:rsidR="00375DEC" w:rsidRPr="002271C3" w:rsidRDefault="00375DEC" w:rsidP="00F92E85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3F44FB">
        <w:rPr>
          <w:rFonts w:ascii="Times New Roman" w:hAnsi="Times New Roman" w:hint="eastAsia"/>
          <w:b/>
          <w:i/>
          <w:kern w:val="0"/>
          <w:sz w:val="22"/>
        </w:rPr>
        <w:t>P</w:t>
      </w:r>
      <w:r w:rsidRPr="003F44FB">
        <w:rPr>
          <w:rFonts w:ascii="Times New Roman" w:hAnsi="Times New Roman"/>
          <w:b/>
          <w:i/>
          <w:kern w:val="0"/>
          <w:sz w:val="22"/>
        </w:rPr>
        <w:t>roposal</w:t>
      </w:r>
      <w:r w:rsidR="00F92E85">
        <w:rPr>
          <w:rFonts w:ascii="Times New Roman" w:hAnsi="Times New Roman"/>
          <w:b/>
          <w:i/>
          <w:kern w:val="0"/>
          <w:sz w:val="22"/>
        </w:rPr>
        <w:t xml:space="preserve"> 1</w:t>
      </w:r>
      <w:r w:rsidRPr="003F44FB">
        <w:rPr>
          <w:rFonts w:ascii="Times New Roman" w:hAnsi="Times New Roman"/>
          <w:b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Do not s</w:t>
      </w:r>
      <w:r w:rsidRPr="002271C3">
        <w:rPr>
          <w:rFonts w:ascii="Times New Roman" w:hAnsi="Times New Roman"/>
          <w:i/>
          <w:kern w:val="0"/>
          <w:sz w:val="22"/>
        </w:rPr>
        <w:t xml:space="preserve">upport the </w:t>
      </w:r>
      <w:r>
        <w:rPr>
          <w:rFonts w:ascii="Times New Roman" w:hAnsi="Times New Roman"/>
          <w:i/>
          <w:kern w:val="0"/>
          <w:sz w:val="22"/>
        </w:rPr>
        <w:t>finer K1 value</w:t>
      </w:r>
      <w:r w:rsidRPr="002271C3">
        <w:rPr>
          <w:rFonts w:ascii="Times New Roman" w:hAnsi="Times New Roman"/>
          <w:i/>
          <w:kern w:val="0"/>
          <w:sz w:val="22"/>
        </w:rPr>
        <w:t xml:space="preserve"> to identify </w:t>
      </w:r>
      <w:r>
        <w:rPr>
          <w:rFonts w:ascii="Times New Roman" w:hAnsi="Times New Roman"/>
          <w:i/>
          <w:kern w:val="0"/>
          <w:sz w:val="22"/>
        </w:rPr>
        <w:t xml:space="preserve">a </w:t>
      </w:r>
      <w:r w:rsidRPr="002271C3">
        <w:rPr>
          <w:rFonts w:ascii="Times New Roman" w:hAnsi="Times New Roman"/>
          <w:i/>
          <w:kern w:val="0"/>
          <w:sz w:val="22"/>
        </w:rPr>
        <w:t>HARQ-ACK codebooks in Rel-16 URLLC.</w:t>
      </w:r>
    </w:p>
    <w:p w14:paraId="3D7DE13A" w14:textId="420119FA" w:rsidR="001C7405" w:rsidRPr="00C34863" w:rsidRDefault="001C7405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 w:rsidRPr="00C34863">
        <w:rPr>
          <w:rFonts w:ascii="Times New Roman" w:hAnsi="Times New Roman"/>
          <w:b/>
          <w:kern w:val="0"/>
          <w:sz w:val="22"/>
          <w:u w:val="single"/>
        </w:rPr>
        <w:t>Alt 2. PDSCH group indicator</w:t>
      </w:r>
    </w:p>
    <w:p w14:paraId="2BD8BC0F" w14:textId="0791DF31" w:rsidR="00EE5163" w:rsidRDefault="00EE5163" w:rsidP="00B7486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D2343F4" wp14:editId="349BB33F">
            <wp:extent cx="5588000" cy="1592411"/>
            <wp:effectExtent l="0" t="0" r="0" b="8255"/>
            <wp:docPr id="56" name="그림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003" cy="1596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1DA365" w14:textId="216D4DDC" w:rsidR="00B74864" w:rsidRDefault="00B74864" w:rsidP="00B7486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2. Example of PDSCH group indicator</w:t>
      </w:r>
    </w:p>
    <w:p w14:paraId="4FCBED16" w14:textId="7E1D27F3" w:rsidR="00476B33" w:rsidRDefault="00B74864" w:rsidP="00B7486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74864">
        <w:rPr>
          <w:rFonts w:ascii="Times New Roman" w:hAnsi="Times New Roman"/>
          <w:kern w:val="0"/>
          <w:sz w:val="22"/>
        </w:rPr>
        <w:lastRenderedPageBreak/>
        <w:t xml:space="preserve">In this option, the PDSCH group indicator informs </w:t>
      </w:r>
      <w:r w:rsidR="00075368">
        <w:rPr>
          <w:rFonts w:ascii="Times New Roman" w:hAnsi="Times New Roman"/>
          <w:kern w:val="0"/>
          <w:sz w:val="22"/>
        </w:rPr>
        <w:t>a</w:t>
      </w:r>
      <w:r w:rsidRPr="00B74864">
        <w:rPr>
          <w:rFonts w:ascii="Times New Roman" w:hAnsi="Times New Roman"/>
          <w:kern w:val="0"/>
          <w:sz w:val="22"/>
        </w:rPr>
        <w:t xml:space="preserve"> UE of which PUCCH to multiplex the HARQ-ACK information of the PDSCH.</w:t>
      </w:r>
      <w:r>
        <w:rPr>
          <w:rFonts w:ascii="Times New Roman" w:hAnsi="Times New Roman"/>
          <w:kern w:val="0"/>
          <w:sz w:val="22"/>
        </w:rPr>
        <w:t xml:space="preserve"> </w:t>
      </w:r>
      <w:r w:rsidR="00AB7951">
        <w:rPr>
          <w:rFonts w:ascii="Times New Roman" w:hAnsi="Times New Roman"/>
          <w:kern w:val="0"/>
          <w:sz w:val="22"/>
        </w:rPr>
        <w:t>For example,</w:t>
      </w:r>
      <w:r>
        <w:rPr>
          <w:rFonts w:ascii="Times New Roman" w:hAnsi="Times New Roman"/>
          <w:kern w:val="0"/>
          <w:sz w:val="22"/>
        </w:rPr>
        <w:t xml:space="preserve"> in Figure 2,</w:t>
      </w:r>
      <w:r w:rsidR="00AB7951">
        <w:rPr>
          <w:rFonts w:ascii="Times New Roman" w:hAnsi="Times New Roman"/>
          <w:kern w:val="0"/>
          <w:sz w:val="22"/>
        </w:rPr>
        <w:t xml:space="preserve"> HARQ-ACK information of PDSCHs </w:t>
      </w:r>
      <w:r>
        <w:rPr>
          <w:rFonts w:ascii="Times New Roman" w:hAnsi="Times New Roman"/>
          <w:kern w:val="0"/>
          <w:sz w:val="22"/>
        </w:rPr>
        <w:t xml:space="preserve">with </w:t>
      </w:r>
      <w:r w:rsidR="00AB7951">
        <w:rPr>
          <w:rFonts w:ascii="Times New Roman" w:hAnsi="Times New Roman"/>
          <w:kern w:val="0"/>
          <w:sz w:val="22"/>
        </w:rPr>
        <w:t xml:space="preserve">the PDSCH group indicator of 0 </w:t>
      </w:r>
      <w:r>
        <w:rPr>
          <w:rFonts w:ascii="Times New Roman" w:hAnsi="Times New Roman"/>
          <w:kern w:val="0"/>
          <w:sz w:val="22"/>
        </w:rPr>
        <w:t>is</w:t>
      </w:r>
      <w:r w:rsidR="00AB7951">
        <w:rPr>
          <w:rFonts w:ascii="Times New Roman" w:hAnsi="Times New Roman"/>
          <w:kern w:val="0"/>
          <w:sz w:val="22"/>
        </w:rPr>
        <w:t xml:space="preserve"> multiplexed in one PUCCH and the HARQ-ACK information of PDSCHs with the PDSCH group indicator of 1 are multiplexed in another PUCCH. </w:t>
      </w:r>
      <w:r w:rsidR="003C146D">
        <w:rPr>
          <w:rFonts w:ascii="Times New Roman" w:hAnsi="Times New Roman"/>
          <w:kern w:val="0"/>
          <w:sz w:val="22"/>
        </w:rPr>
        <w:t xml:space="preserve">The PUCCH resource for each PDSCH group indicator </w:t>
      </w:r>
      <w:r>
        <w:rPr>
          <w:rFonts w:ascii="Times New Roman" w:hAnsi="Times New Roman"/>
          <w:kern w:val="0"/>
          <w:sz w:val="22"/>
        </w:rPr>
        <w:t xml:space="preserve">may </w:t>
      </w:r>
      <w:r w:rsidR="003C146D">
        <w:rPr>
          <w:rFonts w:ascii="Times New Roman" w:hAnsi="Times New Roman"/>
          <w:kern w:val="0"/>
          <w:sz w:val="22"/>
        </w:rPr>
        <w:t>be determined by applying Rel-15 rule</w:t>
      </w:r>
      <w:r>
        <w:rPr>
          <w:rFonts w:ascii="Times New Roman" w:hAnsi="Times New Roman"/>
          <w:kern w:val="0"/>
          <w:sz w:val="22"/>
        </w:rPr>
        <w:t>s</w:t>
      </w:r>
      <w:r w:rsidR="003C146D">
        <w:rPr>
          <w:rFonts w:ascii="Times New Roman" w:hAnsi="Times New Roman"/>
          <w:kern w:val="0"/>
          <w:sz w:val="22"/>
        </w:rPr>
        <w:t xml:space="preserve"> separately</w:t>
      </w:r>
      <w:r>
        <w:rPr>
          <w:rFonts w:ascii="Times New Roman" w:hAnsi="Times New Roman"/>
          <w:kern w:val="0"/>
          <w:sz w:val="22"/>
        </w:rPr>
        <w:t>. That is</w:t>
      </w:r>
      <w:r w:rsidR="003C146D">
        <w:rPr>
          <w:rFonts w:ascii="Times New Roman" w:hAnsi="Times New Roman"/>
          <w:kern w:val="0"/>
          <w:sz w:val="22"/>
        </w:rPr>
        <w:t>, t</w:t>
      </w:r>
      <w:r w:rsidR="008F1D80">
        <w:rPr>
          <w:rFonts w:ascii="Times New Roman" w:hAnsi="Times New Roman"/>
          <w:kern w:val="0"/>
          <w:sz w:val="22"/>
        </w:rPr>
        <w:t xml:space="preserve">he PUCCH resource for PDSCH group indicator </w:t>
      </w:r>
      <w:proofErr w:type="spellStart"/>
      <w:r w:rsidR="003C146D" w:rsidRPr="00DC7EA4">
        <w:rPr>
          <w:rFonts w:ascii="Times New Roman" w:hAnsi="Times New Roman"/>
          <w:i/>
          <w:kern w:val="0"/>
          <w:sz w:val="22"/>
        </w:rPr>
        <w:t>i</w:t>
      </w:r>
      <w:proofErr w:type="spellEnd"/>
      <w:r w:rsidR="008F1D8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may</w:t>
      </w:r>
      <w:r w:rsidR="008F1D80">
        <w:rPr>
          <w:rFonts w:ascii="Times New Roman" w:hAnsi="Times New Roman"/>
          <w:kern w:val="0"/>
          <w:sz w:val="22"/>
        </w:rPr>
        <w:t xml:space="preserve"> be determined by the PRI value </w:t>
      </w:r>
      <w:r w:rsidR="003C146D">
        <w:rPr>
          <w:rFonts w:ascii="Times New Roman" w:hAnsi="Times New Roman"/>
          <w:kern w:val="0"/>
          <w:sz w:val="22"/>
        </w:rPr>
        <w:t xml:space="preserve">from the last detected PDCCH with PDSCH group indicator </w:t>
      </w:r>
      <w:proofErr w:type="spellStart"/>
      <w:r w:rsidR="003C146D" w:rsidRPr="00DC7EA4">
        <w:rPr>
          <w:rFonts w:ascii="Times New Roman" w:hAnsi="Times New Roman"/>
          <w:i/>
          <w:kern w:val="0"/>
          <w:sz w:val="22"/>
        </w:rPr>
        <w:t>i</w:t>
      </w:r>
      <w:proofErr w:type="spellEnd"/>
      <w:r w:rsidR="003C146D">
        <w:rPr>
          <w:rFonts w:ascii="Times New Roman" w:hAnsi="Times New Roman"/>
          <w:kern w:val="0"/>
          <w:sz w:val="22"/>
        </w:rPr>
        <w:t>.</w:t>
      </w:r>
      <w:r w:rsidR="00476B33">
        <w:rPr>
          <w:rFonts w:ascii="Times New Roman" w:hAnsi="Times New Roman"/>
          <w:kern w:val="0"/>
          <w:sz w:val="22"/>
        </w:rPr>
        <w:t xml:space="preserve"> One</w:t>
      </w:r>
      <w:r>
        <w:rPr>
          <w:rFonts w:ascii="Times New Roman" w:hAnsi="Times New Roman"/>
          <w:kern w:val="0"/>
          <w:sz w:val="22"/>
        </w:rPr>
        <w:t xml:space="preserve"> advantage of this option</w:t>
      </w:r>
      <w:r w:rsidR="00476B33">
        <w:rPr>
          <w:rFonts w:ascii="Times New Roman" w:hAnsi="Times New Roman"/>
          <w:kern w:val="0"/>
          <w:sz w:val="22"/>
        </w:rPr>
        <w:t xml:space="preserve"> is that </w:t>
      </w:r>
      <w:proofErr w:type="spellStart"/>
      <w:r w:rsidR="00476B33">
        <w:rPr>
          <w:rFonts w:ascii="Times New Roman" w:hAnsi="Times New Roman"/>
          <w:kern w:val="0"/>
          <w:sz w:val="22"/>
        </w:rPr>
        <w:t>eMBB</w:t>
      </w:r>
      <w:proofErr w:type="spellEnd"/>
      <w:r w:rsidR="00476B33">
        <w:rPr>
          <w:rFonts w:ascii="Times New Roman" w:hAnsi="Times New Roman"/>
          <w:kern w:val="0"/>
          <w:sz w:val="22"/>
        </w:rPr>
        <w:t xml:space="preserve"> HARQ-ACK and URLLC HARQ-ACK can be</w:t>
      </w:r>
      <w:r>
        <w:rPr>
          <w:rFonts w:ascii="Times New Roman" w:hAnsi="Times New Roman"/>
          <w:kern w:val="0"/>
          <w:sz w:val="22"/>
        </w:rPr>
        <w:t xml:space="preserve"> distinguished and </w:t>
      </w:r>
      <w:r w:rsidR="00476B33">
        <w:rPr>
          <w:rFonts w:ascii="Times New Roman" w:hAnsi="Times New Roman"/>
          <w:kern w:val="0"/>
          <w:sz w:val="22"/>
        </w:rPr>
        <w:t>carried by different PUCCHs</w:t>
      </w:r>
      <w:r w:rsidR="00BF3354">
        <w:rPr>
          <w:rFonts w:ascii="Times New Roman" w:hAnsi="Times New Roman"/>
          <w:kern w:val="0"/>
          <w:sz w:val="22"/>
        </w:rPr>
        <w:t xml:space="preserve"> corresponding to </w:t>
      </w:r>
      <w:r w:rsidR="00476B33">
        <w:rPr>
          <w:rFonts w:ascii="Times New Roman" w:hAnsi="Times New Roman"/>
          <w:kern w:val="0"/>
          <w:sz w:val="22"/>
        </w:rPr>
        <w:t xml:space="preserve">different PDSCH group indicators. Therefore, </w:t>
      </w:r>
      <w:r w:rsidR="00BF3354" w:rsidRPr="00B74864">
        <w:rPr>
          <w:rFonts w:ascii="Times New Roman" w:hAnsi="Times New Roman"/>
          <w:kern w:val="0"/>
          <w:sz w:val="22"/>
        </w:rPr>
        <w:t xml:space="preserve">the appropriate code rate in each </w:t>
      </w:r>
      <w:r w:rsidR="00BF3354">
        <w:rPr>
          <w:rFonts w:ascii="Times New Roman" w:hAnsi="Times New Roman"/>
          <w:kern w:val="0"/>
          <w:sz w:val="22"/>
        </w:rPr>
        <w:t>PUCCH format would be configured to achieve different latency and reliability</w:t>
      </w:r>
      <w:r w:rsidR="00821ABF">
        <w:rPr>
          <w:rFonts w:ascii="Times New Roman" w:hAnsi="Times New Roman"/>
          <w:kern w:val="0"/>
          <w:sz w:val="22"/>
        </w:rPr>
        <w:t>.</w:t>
      </w:r>
    </w:p>
    <w:p w14:paraId="3AA7D484" w14:textId="603A870B" w:rsidR="000E6A04" w:rsidRPr="000E6A04" w:rsidRDefault="003C146D" w:rsidP="000E6A0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inherit" w:eastAsia="굴림체" w:hAnsi="inherit" w:cs="굴림체" w:hint="eastAsia"/>
          <w:color w:val="212121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2"/>
        </w:rPr>
        <w:t xml:space="preserve">The </w:t>
      </w:r>
      <w:r w:rsidR="000E6A04">
        <w:rPr>
          <w:rFonts w:ascii="Times New Roman" w:hAnsi="Times New Roman"/>
          <w:kern w:val="0"/>
          <w:sz w:val="22"/>
        </w:rPr>
        <w:t>problem</w:t>
      </w:r>
      <w:r>
        <w:rPr>
          <w:rFonts w:ascii="Times New Roman" w:hAnsi="Times New Roman"/>
          <w:kern w:val="0"/>
          <w:sz w:val="22"/>
        </w:rPr>
        <w:t xml:space="preserve"> is how to determine </w:t>
      </w:r>
      <w:r w:rsidR="000E6A04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semi-static HARQ-ACK codebook. Without </w:t>
      </w:r>
      <w:r w:rsidR="000E6A04">
        <w:rPr>
          <w:rFonts w:ascii="Times New Roman" w:hAnsi="Times New Roman"/>
          <w:kern w:val="0"/>
          <w:sz w:val="22"/>
        </w:rPr>
        <w:t>modifying</w:t>
      </w:r>
      <w:r>
        <w:rPr>
          <w:rFonts w:ascii="Times New Roman" w:hAnsi="Times New Roman"/>
          <w:kern w:val="0"/>
          <w:sz w:val="22"/>
        </w:rPr>
        <w:t xml:space="preserve"> </w:t>
      </w:r>
      <w:r w:rsidR="000E6A04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semi-static HARQ-ACK codebook construction rule,</w:t>
      </w:r>
      <w:r w:rsidR="000E6A0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PUCCHs</w:t>
      </w:r>
      <w:r w:rsidR="000E6A04">
        <w:rPr>
          <w:rFonts w:ascii="Times New Roman" w:hAnsi="Times New Roman"/>
          <w:kern w:val="0"/>
          <w:sz w:val="22"/>
        </w:rPr>
        <w:t xml:space="preserve"> within a slot </w:t>
      </w:r>
      <w:r>
        <w:rPr>
          <w:rFonts w:ascii="Times New Roman" w:hAnsi="Times New Roman"/>
          <w:kern w:val="0"/>
          <w:sz w:val="22"/>
        </w:rPr>
        <w:t xml:space="preserve">have </w:t>
      </w:r>
      <w:r w:rsidR="000E6A04">
        <w:rPr>
          <w:rFonts w:ascii="Times New Roman" w:hAnsi="Times New Roman"/>
          <w:kern w:val="0"/>
          <w:sz w:val="22"/>
        </w:rPr>
        <w:t>the same</w:t>
      </w:r>
      <w:r>
        <w:rPr>
          <w:rFonts w:ascii="Times New Roman" w:hAnsi="Times New Roman"/>
          <w:kern w:val="0"/>
          <w:sz w:val="22"/>
        </w:rPr>
        <w:t xml:space="preserve"> size HARQ-ACK codebook which would result in high UCI overhead.</w:t>
      </w:r>
      <w:r w:rsidR="00CF23A1">
        <w:rPr>
          <w:rFonts w:ascii="Times New Roman" w:hAnsi="Times New Roman"/>
          <w:kern w:val="0"/>
          <w:sz w:val="22"/>
        </w:rPr>
        <w:t xml:space="preserve"> In this regard, further stud</w:t>
      </w:r>
      <w:r w:rsidR="000E6A04">
        <w:rPr>
          <w:rFonts w:ascii="Times New Roman" w:hAnsi="Times New Roman"/>
          <w:kern w:val="0"/>
          <w:sz w:val="22"/>
        </w:rPr>
        <w:t xml:space="preserve">ies are needed </w:t>
      </w:r>
      <w:r w:rsidR="00CF23A1">
        <w:rPr>
          <w:rFonts w:ascii="Times New Roman" w:hAnsi="Times New Roman"/>
          <w:kern w:val="0"/>
          <w:sz w:val="22"/>
        </w:rPr>
        <w:t>to reduce size of semi-static HARQ-ACK codebook</w:t>
      </w:r>
      <w:r w:rsidR="000E6A04">
        <w:rPr>
          <w:rFonts w:ascii="Times New Roman" w:hAnsi="Times New Roman"/>
          <w:kern w:val="0"/>
          <w:sz w:val="22"/>
        </w:rPr>
        <w:t xml:space="preserve">. </w:t>
      </w:r>
      <w:r w:rsidR="000E6A04">
        <w:rPr>
          <w:rFonts w:ascii="Times New Roman" w:hAnsi="Times New Roman" w:hint="eastAsia"/>
          <w:kern w:val="0"/>
          <w:sz w:val="22"/>
        </w:rPr>
        <w:t>A</w:t>
      </w:r>
      <w:r w:rsidR="000E6A04">
        <w:rPr>
          <w:rFonts w:ascii="Times New Roman" w:hAnsi="Times New Roman"/>
          <w:kern w:val="0"/>
          <w:sz w:val="22"/>
        </w:rPr>
        <w:t xml:space="preserve">lso, if it is agreed to support N PUCCHs in a slot, then the bit-size of the PDSCH group indicator is ceil(log2(N)). </w:t>
      </w:r>
      <w:r w:rsidR="00074EC1">
        <w:rPr>
          <w:rFonts w:ascii="Times New Roman" w:hAnsi="Times New Roman"/>
          <w:kern w:val="0"/>
          <w:sz w:val="22"/>
        </w:rPr>
        <w:t xml:space="preserve">If up to 14 PUCCHs </w:t>
      </w:r>
      <w:r w:rsidR="00827326">
        <w:rPr>
          <w:rFonts w:ascii="Times New Roman" w:hAnsi="Times New Roman"/>
          <w:kern w:val="0"/>
          <w:sz w:val="22"/>
        </w:rPr>
        <w:t xml:space="preserve">in a slot </w:t>
      </w:r>
      <w:r w:rsidR="00074EC1">
        <w:rPr>
          <w:rFonts w:ascii="Times New Roman" w:hAnsi="Times New Roman"/>
          <w:kern w:val="0"/>
          <w:sz w:val="22"/>
        </w:rPr>
        <w:t xml:space="preserve">are supported, 4 bits are required. </w:t>
      </w:r>
      <w:r w:rsidR="000E6A04">
        <w:rPr>
          <w:rFonts w:ascii="Times New Roman" w:hAnsi="Times New Roman"/>
          <w:kern w:val="0"/>
          <w:sz w:val="22"/>
        </w:rPr>
        <w:t xml:space="preserve">Thus, this option </w:t>
      </w:r>
      <w:r w:rsidR="00074EC1">
        <w:rPr>
          <w:rFonts w:ascii="Times New Roman" w:hAnsi="Times New Roman"/>
          <w:kern w:val="0"/>
          <w:sz w:val="22"/>
        </w:rPr>
        <w:t>would not be</w:t>
      </w:r>
      <w:r w:rsidR="000E6A04">
        <w:rPr>
          <w:rFonts w:ascii="Times New Roman" w:hAnsi="Times New Roman"/>
          <w:kern w:val="0"/>
          <w:sz w:val="22"/>
        </w:rPr>
        <w:t xml:space="preserve"> suitable as N increases.</w:t>
      </w:r>
      <w:r w:rsidR="006352D6">
        <w:rPr>
          <w:rFonts w:ascii="Times New Roman" w:hAnsi="Times New Roman"/>
          <w:kern w:val="0"/>
          <w:sz w:val="22"/>
        </w:rPr>
        <w:t xml:space="preserve"> To address such a high overhead, several options are discussed. For example, PUCCH resource allocation related information (i.e. K1, PRI</w:t>
      </w:r>
      <w:r w:rsidR="0013797E">
        <w:rPr>
          <w:rFonts w:ascii="Times New Roman" w:hAnsi="Times New Roman"/>
          <w:kern w:val="0"/>
          <w:sz w:val="22"/>
        </w:rPr>
        <w:t xml:space="preserve">, </w:t>
      </w:r>
      <w:proofErr w:type="spellStart"/>
      <w:r w:rsidR="0013797E">
        <w:rPr>
          <w:rFonts w:ascii="Times New Roman" w:hAnsi="Times New Roman"/>
          <w:kern w:val="0"/>
          <w:sz w:val="22"/>
        </w:rPr>
        <w:t>etc</w:t>
      </w:r>
      <w:proofErr w:type="spellEnd"/>
      <w:r w:rsidR="006352D6">
        <w:rPr>
          <w:rFonts w:ascii="Times New Roman" w:hAnsi="Times New Roman"/>
          <w:kern w:val="0"/>
          <w:sz w:val="22"/>
        </w:rPr>
        <w:t>) and PDSCH resource allocation related information (</w:t>
      </w:r>
      <w:r w:rsidR="006352D6">
        <w:rPr>
          <w:rFonts w:ascii="Times New Roman" w:hAnsi="Times New Roman" w:hint="eastAsia"/>
          <w:kern w:val="0"/>
          <w:sz w:val="22"/>
        </w:rPr>
        <w:t>K</w:t>
      </w:r>
      <w:r w:rsidR="006352D6">
        <w:rPr>
          <w:rFonts w:ascii="Times New Roman" w:hAnsi="Times New Roman"/>
          <w:kern w:val="0"/>
          <w:sz w:val="22"/>
        </w:rPr>
        <w:t xml:space="preserve">0, </w:t>
      </w:r>
      <w:r w:rsidR="00536C98">
        <w:rPr>
          <w:rFonts w:ascii="Times New Roman" w:hAnsi="Times New Roman"/>
          <w:kern w:val="0"/>
          <w:sz w:val="22"/>
        </w:rPr>
        <w:t>TDRA</w:t>
      </w:r>
      <w:r w:rsidR="0013797E">
        <w:rPr>
          <w:rFonts w:ascii="Times New Roman" w:hAnsi="Times New Roman"/>
          <w:kern w:val="0"/>
          <w:sz w:val="22"/>
        </w:rPr>
        <w:t xml:space="preserve"> including SLIV, symbol length, MCS, </w:t>
      </w:r>
      <w:proofErr w:type="spellStart"/>
      <w:r w:rsidR="0013797E">
        <w:rPr>
          <w:rFonts w:ascii="Times New Roman" w:hAnsi="Times New Roman"/>
          <w:kern w:val="0"/>
          <w:sz w:val="22"/>
        </w:rPr>
        <w:t>etc</w:t>
      </w:r>
      <w:proofErr w:type="spellEnd"/>
      <w:r w:rsidR="006352D6">
        <w:rPr>
          <w:rFonts w:ascii="Times New Roman" w:hAnsi="Times New Roman"/>
          <w:kern w:val="0"/>
          <w:sz w:val="22"/>
        </w:rPr>
        <w:t xml:space="preserve">) may be used to implicitly indicate PDSCH group indicator. </w:t>
      </w:r>
    </w:p>
    <w:p w14:paraId="15E1AF7A" w14:textId="16B6C5F9" w:rsidR="008D0832" w:rsidRPr="002271C3" w:rsidRDefault="001E642F" w:rsidP="002271C3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2271C3">
        <w:rPr>
          <w:rFonts w:ascii="Times New Roman" w:hAnsi="Times New Roman"/>
          <w:b/>
          <w:i/>
          <w:kern w:val="0"/>
          <w:sz w:val="22"/>
        </w:rPr>
        <w:t>Proposal</w:t>
      </w:r>
      <w:r w:rsidR="00F92E85">
        <w:rPr>
          <w:rFonts w:ascii="Times New Roman" w:hAnsi="Times New Roman"/>
          <w:b/>
          <w:i/>
          <w:kern w:val="0"/>
          <w:sz w:val="22"/>
        </w:rPr>
        <w:t xml:space="preserve"> 2</w:t>
      </w:r>
      <w:r w:rsidRPr="002271C3">
        <w:rPr>
          <w:rFonts w:ascii="Times New Roman" w:hAnsi="Times New Roman"/>
          <w:b/>
          <w:i/>
          <w:kern w:val="0"/>
          <w:sz w:val="22"/>
        </w:rPr>
        <w:t xml:space="preserve">: </w:t>
      </w:r>
      <w:r w:rsidRPr="002271C3">
        <w:rPr>
          <w:rFonts w:ascii="Times New Roman" w:hAnsi="Times New Roman"/>
          <w:i/>
          <w:kern w:val="0"/>
          <w:sz w:val="22"/>
        </w:rPr>
        <w:t>Support the PDSCH group indicator</w:t>
      </w:r>
      <w:r w:rsidR="00375DEC" w:rsidRPr="002271C3">
        <w:rPr>
          <w:rFonts w:ascii="Times New Roman" w:hAnsi="Times New Roman"/>
          <w:i/>
          <w:kern w:val="0"/>
          <w:sz w:val="22"/>
        </w:rPr>
        <w:t xml:space="preserve"> to identify </w:t>
      </w:r>
      <w:r w:rsidR="00375DEC">
        <w:rPr>
          <w:rFonts w:ascii="Times New Roman" w:hAnsi="Times New Roman"/>
          <w:i/>
          <w:kern w:val="0"/>
          <w:sz w:val="22"/>
        </w:rPr>
        <w:t xml:space="preserve">a </w:t>
      </w:r>
      <w:r w:rsidR="00375DEC" w:rsidRPr="002271C3">
        <w:rPr>
          <w:rFonts w:ascii="Times New Roman" w:hAnsi="Times New Roman"/>
          <w:i/>
          <w:kern w:val="0"/>
          <w:sz w:val="22"/>
        </w:rPr>
        <w:t>HARQ-ACK codebooks in Rel-16 URLLC.</w:t>
      </w:r>
    </w:p>
    <w:p w14:paraId="1481AFFF" w14:textId="41E896A7" w:rsidR="00375DEC" w:rsidRDefault="00375DEC" w:rsidP="00375DEC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2271C3">
        <w:rPr>
          <w:rFonts w:ascii="Times New Roman" w:hAnsi="Times New Roman"/>
          <w:i/>
          <w:kern w:val="0"/>
          <w:sz w:val="22"/>
        </w:rPr>
        <w:t xml:space="preserve">FFS: explicit or implicit indication </w:t>
      </w:r>
    </w:p>
    <w:p w14:paraId="12E86D92" w14:textId="39A26620" w:rsidR="00375DEC" w:rsidRPr="002271C3" w:rsidRDefault="00375DEC" w:rsidP="002271C3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>F</w:t>
      </w:r>
      <w:r>
        <w:rPr>
          <w:rFonts w:ascii="Times New Roman" w:hAnsi="Times New Roman"/>
          <w:i/>
          <w:kern w:val="0"/>
          <w:sz w:val="22"/>
        </w:rPr>
        <w:t>FS: How to construct semi-static HARQ-ACK codebook</w:t>
      </w:r>
    </w:p>
    <w:p w14:paraId="2D31445B" w14:textId="3F92824C" w:rsidR="001C7405" w:rsidRPr="00F92E85" w:rsidRDefault="001C7405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 w:rsidRPr="00F92E85">
        <w:rPr>
          <w:rFonts w:ascii="Times New Roman" w:hAnsi="Times New Roman" w:hint="eastAsia"/>
          <w:b/>
          <w:kern w:val="0"/>
          <w:sz w:val="22"/>
          <w:u w:val="single"/>
        </w:rPr>
        <w:t>A</w:t>
      </w:r>
      <w:r w:rsidRPr="00F92E85">
        <w:rPr>
          <w:rFonts w:ascii="Times New Roman" w:hAnsi="Times New Roman"/>
          <w:b/>
          <w:kern w:val="0"/>
          <w:sz w:val="22"/>
          <w:u w:val="single"/>
        </w:rPr>
        <w:t xml:space="preserve">lt 3. </w:t>
      </w:r>
      <w:r w:rsidR="00100770" w:rsidRPr="006352D6">
        <w:rPr>
          <w:rFonts w:ascii="Times New Roman" w:hAnsi="Times New Roman"/>
          <w:b/>
          <w:kern w:val="0"/>
          <w:sz w:val="22"/>
          <w:u w:val="single"/>
        </w:rPr>
        <w:t>Codebook-less transmission</w:t>
      </w:r>
      <w:r w:rsidR="006352D6" w:rsidRPr="006352D6">
        <w:rPr>
          <w:rFonts w:ascii="Times New Roman" w:hAnsi="Times New Roman"/>
          <w:b/>
          <w:kern w:val="0"/>
          <w:sz w:val="22"/>
          <w:u w:val="single"/>
        </w:rPr>
        <w:t xml:space="preserve"> (</w:t>
      </w:r>
      <w:r w:rsidR="006352D6" w:rsidRPr="002271C3">
        <w:rPr>
          <w:rFonts w:ascii="Times New Roman" w:hAnsi="Times New Roman"/>
          <w:b/>
          <w:kern w:val="0"/>
          <w:sz w:val="22"/>
          <w:u w:val="single"/>
        </w:rPr>
        <w:t>HARQ-ACK multiplexing indicator)</w:t>
      </w:r>
    </w:p>
    <w:p w14:paraId="41BFE308" w14:textId="138FA6FB" w:rsidR="001C7405" w:rsidRDefault="00C34863" w:rsidP="00075368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7F04F773" wp14:editId="7F2177E2">
            <wp:extent cx="5673090" cy="1715058"/>
            <wp:effectExtent l="0" t="0" r="381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841" cy="17180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05A2DC" w14:textId="78B4D4D0" w:rsidR="00075368" w:rsidRDefault="00075368" w:rsidP="00075368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3. Example of HARQ-ACK multiplexing indicator</w:t>
      </w:r>
    </w:p>
    <w:p w14:paraId="24F5114D" w14:textId="6E358718" w:rsidR="00821ABF" w:rsidRDefault="00821ABF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E</w:t>
      </w:r>
      <w:r>
        <w:rPr>
          <w:rFonts w:ascii="Times New Roman" w:hAnsi="Times New Roman"/>
          <w:kern w:val="0"/>
          <w:sz w:val="22"/>
        </w:rPr>
        <w:t xml:space="preserve">ven if HARQ-ACK codebook is an efficient way to multiplex HARQ-ACK information for multiple PDSCHs, the usage of HARQ-ACK codebook is quite limited when considering a URLLC packet are small size (tens or hundreds byte) and has a </w:t>
      </w:r>
      <w:proofErr w:type="spellStart"/>
      <w:r>
        <w:rPr>
          <w:rFonts w:ascii="Times New Roman" w:hAnsi="Times New Roman"/>
          <w:kern w:val="0"/>
          <w:sz w:val="22"/>
        </w:rPr>
        <w:t>bursty</w:t>
      </w:r>
      <w:proofErr w:type="spellEnd"/>
      <w:r>
        <w:rPr>
          <w:rFonts w:ascii="Times New Roman" w:hAnsi="Times New Roman"/>
          <w:kern w:val="0"/>
          <w:sz w:val="22"/>
        </w:rPr>
        <w:t xml:space="preserve"> nature</w:t>
      </w:r>
      <w:r w:rsidR="0075769C">
        <w:rPr>
          <w:rFonts w:ascii="Times New Roman" w:hAnsi="Times New Roman"/>
          <w:kern w:val="0"/>
          <w:sz w:val="22"/>
        </w:rPr>
        <w:t xml:space="preserve">. Since the semi-static HARQ-ACK codebook results in high UCI overhead even when </w:t>
      </w:r>
      <w:r w:rsidR="0012672F">
        <w:rPr>
          <w:rFonts w:ascii="Times New Roman" w:hAnsi="Times New Roman"/>
          <w:kern w:val="0"/>
          <w:sz w:val="22"/>
        </w:rPr>
        <w:t>a single</w:t>
      </w:r>
      <w:r w:rsidR="0075769C">
        <w:rPr>
          <w:rFonts w:ascii="Times New Roman" w:hAnsi="Times New Roman"/>
          <w:kern w:val="0"/>
          <w:sz w:val="22"/>
        </w:rPr>
        <w:t xml:space="preserve"> PDSCH is received, it would be better to use codebook-less transmission for some URLLC service. </w:t>
      </w:r>
    </w:p>
    <w:p w14:paraId="14746E36" w14:textId="12FFF545" w:rsidR="0075769C" w:rsidRDefault="0075769C" w:rsidP="0075769C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2271C3">
        <w:rPr>
          <w:rFonts w:ascii="Times New Roman" w:hAnsi="Times New Roman"/>
          <w:b/>
          <w:i/>
          <w:kern w:val="0"/>
          <w:sz w:val="22"/>
        </w:rPr>
        <w:t>Proposal</w:t>
      </w:r>
      <w:r w:rsidR="001F2433">
        <w:rPr>
          <w:rFonts w:ascii="Times New Roman" w:hAnsi="Times New Roman"/>
          <w:b/>
          <w:i/>
          <w:kern w:val="0"/>
          <w:sz w:val="22"/>
        </w:rPr>
        <w:t xml:space="preserve"> </w:t>
      </w:r>
      <w:r w:rsidR="00F92E85">
        <w:rPr>
          <w:rFonts w:ascii="Times New Roman" w:hAnsi="Times New Roman"/>
          <w:b/>
          <w:i/>
          <w:kern w:val="0"/>
          <w:sz w:val="22"/>
        </w:rPr>
        <w:t>3</w:t>
      </w:r>
      <w:r w:rsidRPr="002271C3">
        <w:rPr>
          <w:rFonts w:ascii="Times New Roman" w:hAnsi="Times New Roman"/>
          <w:b/>
          <w:i/>
          <w:kern w:val="0"/>
          <w:sz w:val="22"/>
        </w:rPr>
        <w:t xml:space="preserve">: </w:t>
      </w:r>
      <w:r w:rsidRPr="002271C3">
        <w:rPr>
          <w:rFonts w:ascii="Times New Roman" w:hAnsi="Times New Roman"/>
          <w:i/>
          <w:kern w:val="0"/>
          <w:sz w:val="22"/>
        </w:rPr>
        <w:t xml:space="preserve">Even if the semi-static HARQ-ACK codebook is configured, the codebook-less transmission should be supported in Rel-16 URLLC. </w:t>
      </w:r>
    </w:p>
    <w:p w14:paraId="3E0D1056" w14:textId="68BD7C11" w:rsidR="0075769C" w:rsidRPr="002271C3" w:rsidRDefault="0075769C" w:rsidP="002271C3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T</w:t>
      </w:r>
      <w:r w:rsidRPr="002271C3">
        <w:rPr>
          <w:rFonts w:ascii="Times New Roman" w:hAnsi="Times New Roman"/>
          <w:i/>
          <w:kern w:val="0"/>
          <w:sz w:val="22"/>
        </w:rPr>
        <w:t>he codebook-less transmission is to report HARQ-ACK information</w:t>
      </w:r>
      <w:r w:rsidR="0012672F">
        <w:rPr>
          <w:rFonts w:ascii="Times New Roman" w:hAnsi="Times New Roman"/>
          <w:i/>
          <w:kern w:val="0"/>
          <w:sz w:val="22"/>
        </w:rPr>
        <w:t xml:space="preserve"> for a single PDSCH</w:t>
      </w:r>
      <w:r w:rsidRPr="002271C3">
        <w:rPr>
          <w:rFonts w:ascii="Times New Roman" w:hAnsi="Times New Roman"/>
          <w:i/>
          <w:kern w:val="0"/>
          <w:sz w:val="22"/>
        </w:rPr>
        <w:t xml:space="preserve"> without multiplexing </w:t>
      </w:r>
      <w:r w:rsidRPr="003F44FB">
        <w:rPr>
          <w:rFonts w:ascii="Times New Roman" w:hAnsi="Times New Roman"/>
          <w:i/>
          <w:kern w:val="0"/>
          <w:sz w:val="22"/>
        </w:rPr>
        <w:t>other PDSCH</w:t>
      </w:r>
      <w:r>
        <w:rPr>
          <w:rFonts w:ascii="Times New Roman" w:hAnsi="Times New Roman"/>
          <w:i/>
          <w:kern w:val="0"/>
          <w:sz w:val="22"/>
        </w:rPr>
        <w:t>s</w:t>
      </w:r>
      <w:r w:rsidRPr="002271C3">
        <w:rPr>
          <w:rFonts w:ascii="Times New Roman" w:hAnsi="Times New Roman"/>
          <w:i/>
          <w:kern w:val="0"/>
          <w:sz w:val="22"/>
        </w:rPr>
        <w:t>.</w:t>
      </w:r>
    </w:p>
    <w:p w14:paraId="45AFC1BA" w14:textId="1FA5B550" w:rsidR="00075368" w:rsidRPr="00075368" w:rsidRDefault="0075769C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order to support the codebook-less transmission, we can introduce </w:t>
      </w:r>
      <w:r w:rsidR="00075368" w:rsidRPr="00075368">
        <w:rPr>
          <w:rFonts w:ascii="Times New Roman" w:hAnsi="Times New Roman"/>
          <w:kern w:val="0"/>
          <w:sz w:val="22"/>
        </w:rPr>
        <w:t>the</w:t>
      </w:r>
      <w:r>
        <w:rPr>
          <w:rFonts w:ascii="Times New Roman" w:hAnsi="Times New Roman"/>
          <w:kern w:val="0"/>
          <w:sz w:val="22"/>
        </w:rPr>
        <w:t xml:space="preserve"> 1-bit</w:t>
      </w:r>
      <w:r w:rsidR="00075368" w:rsidRPr="00075368">
        <w:rPr>
          <w:rFonts w:ascii="Times New Roman" w:hAnsi="Times New Roman"/>
          <w:kern w:val="0"/>
          <w:sz w:val="22"/>
        </w:rPr>
        <w:t xml:space="preserve"> HARQ-ACK multiplex indicator </w:t>
      </w:r>
      <w:r w:rsidRPr="00075368">
        <w:rPr>
          <w:rFonts w:ascii="Times New Roman" w:hAnsi="Times New Roman"/>
          <w:kern w:val="0"/>
          <w:sz w:val="22"/>
        </w:rPr>
        <w:t>notif</w:t>
      </w:r>
      <w:r>
        <w:rPr>
          <w:rFonts w:ascii="Times New Roman" w:hAnsi="Times New Roman"/>
          <w:kern w:val="0"/>
          <w:sz w:val="22"/>
        </w:rPr>
        <w:t>ying</w:t>
      </w:r>
      <w:r w:rsidRPr="00075368">
        <w:rPr>
          <w:rFonts w:ascii="Times New Roman" w:hAnsi="Times New Roman"/>
          <w:kern w:val="0"/>
          <w:sz w:val="22"/>
        </w:rPr>
        <w:t xml:space="preserve"> </w:t>
      </w:r>
      <w:r w:rsidR="00075368">
        <w:rPr>
          <w:rFonts w:ascii="Times New Roman" w:hAnsi="Times New Roman"/>
          <w:kern w:val="0"/>
          <w:sz w:val="22"/>
        </w:rPr>
        <w:t>a</w:t>
      </w:r>
      <w:r w:rsidR="00075368" w:rsidRPr="00075368">
        <w:rPr>
          <w:rFonts w:ascii="Times New Roman" w:hAnsi="Times New Roman"/>
          <w:kern w:val="0"/>
          <w:sz w:val="22"/>
        </w:rPr>
        <w:t xml:space="preserve"> UE whether the HARQ-ACK information of the PDSCH is multiplexed in the codebook.</w:t>
      </w:r>
      <w:r w:rsidR="00075368">
        <w:rPr>
          <w:rFonts w:ascii="Times New Roman" w:hAnsi="Times New Roman"/>
          <w:kern w:val="0"/>
          <w:sz w:val="22"/>
        </w:rPr>
        <w:t xml:space="preserve"> </w:t>
      </w:r>
      <w:r w:rsidR="004228B1">
        <w:rPr>
          <w:rFonts w:ascii="Times New Roman" w:hAnsi="Times New Roman"/>
          <w:kern w:val="0"/>
          <w:sz w:val="22"/>
        </w:rPr>
        <w:t xml:space="preserve">In other </w:t>
      </w:r>
      <w:r w:rsidR="004228B1">
        <w:rPr>
          <w:rFonts w:ascii="Times New Roman" w:hAnsi="Times New Roman"/>
          <w:kern w:val="0"/>
          <w:sz w:val="22"/>
        </w:rPr>
        <w:lastRenderedPageBreak/>
        <w:t xml:space="preserve">words, if the UE detects PDCCHs </w:t>
      </w:r>
      <w:r w:rsidR="00074EC1">
        <w:rPr>
          <w:rFonts w:ascii="Times New Roman" w:hAnsi="Times New Roman"/>
          <w:kern w:val="0"/>
          <w:sz w:val="22"/>
        </w:rPr>
        <w:t>with</w:t>
      </w:r>
      <w:r w:rsidR="004228B1">
        <w:rPr>
          <w:rFonts w:ascii="Times New Roman" w:hAnsi="Times New Roman"/>
          <w:kern w:val="0"/>
          <w:sz w:val="22"/>
        </w:rPr>
        <w:t xml:space="preserve"> </w:t>
      </w:r>
      <w:r w:rsidR="004228B1" w:rsidRPr="00075368">
        <w:rPr>
          <w:rFonts w:ascii="Times New Roman" w:hAnsi="Times New Roman"/>
          <w:kern w:val="0"/>
          <w:sz w:val="22"/>
        </w:rPr>
        <w:t>the HARQ-ACK multiplex indicator</w:t>
      </w:r>
      <w:r w:rsidR="004228B1">
        <w:rPr>
          <w:rFonts w:ascii="Times New Roman" w:hAnsi="Times New Roman"/>
          <w:kern w:val="0"/>
          <w:sz w:val="22"/>
        </w:rPr>
        <w:t xml:space="preserve"> of 1, the HARQ-ACK information of the PDSCHs</w:t>
      </w:r>
      <w:r w:rsidR="00074EC1">
        <w:rPr>
          <w:rFonts w:ascii="Times New Roman" w:hAnsi="Times New Roman"/>
          <w:kern w:val="0"/>
          <w:sz w:val="22"/>
        </w:rPr>
        <w:t xml:space="preserve"> scheduled by PDCCHs</w:t>
      </w:r>
      <w:r w:rsidR="004228B1">
        <w:rPr>
          <w:rFonts w:ascii="Times New Roman" w:hAnsi="Times New Roman"/>
          <w:kern w:val="0"/>
          <w:sz w:val="22"/>
        </w:rPr>
        <w:t xml:space="preserve"> is multiplexed, but if the UE detect a PDCCH </w:t>
      </w:r>
      <w:r w:rsidR="00074EC1">
        <w:rPr>
          <w:rFonts w:ascii="Times New Roman" w:hAnsi="Times New Roman"/>
          <w:kern w:val="0"/>
          <w:sz w:val="22"/>
        </w:rPr>
        <w:t>with</w:t>
      </w:r>
      <w:r w:rsidR="004228B1">
        <w:rPr>
          <w:rFonts w:ascii="Times New Roman" w:hAnsi="Times New Roman"/>
          <w:kern w:val="0"/>
          <w:sz w:val="22"/>
        </w:rPr>
        <w:t xml:space="preserve"> </w:t>
      </w:r>
      <w:r w:rsidR="004228B1" w:rsidRPr="00075368">
        <w:rPr>
          <w:rFonts w:ascii="Times New Roman" w:hAnsi="Times New Roman"/>
          <w:kern w:val="0"/>
          <w:sz w:val="22"/>
        </w:rPr>
        <w:t>the HARQ-ACK multiplex indicator</w:t>
      </w:r>
      <w:r w:rsidR="004228B1">
        <w:rPr>
          <w:rFonts w:ascii="Times New Roman" w:hAnsi="Times New Roman"/>
          <w:kern w:val="0"/>
          <w:sz w:val="22"/>
        </w:rPr>
        <w:t xml:space="preserve"> of 0, then the HARQ-ACK information of the PDSCH</w:t>
      </w:r>
      <w:r w:rsidR="00074EC1">
        <w:rPr>
          <w:rFonts w:ascii="Times New Roman" w:hAnsi="Times New Roman"/>
          <w:kern w:val="0"/>
          <w:sz w:val="22"/>
        </w:rPr>
        <w:t xml:space="preserve"> scheduled by the PDCCH</w:t>
      </w:r>
      <w:r w:rsidR="004228B1">
        <w:rPr>
          <w:rFonts w:ascii="Times New Roman" w:hAnsi="Times New Roman"/>
          <w:kern w:val="0"/>
          <w:sz w:val="22"/>
        </w:rPr>
        <w:t xml:space="preserve"> is not multiplexed and transmitted in a separate PUCCH. </w:t>
      </w:r>
    </w:p>
    <w:p w14:paraId="05F78EE1" w14:textId="286BB465" w:rsidR="002E59AF" w:rsidRDefault="002E59AF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Compared to the PDSCH group indicator, the main difference of this option is that only one PUCCH in a slot contains a HARQ-ACK codebook and the other PUCCHs only contain HARQ-ACK information of a single PDSCH. The motivation of this option is that event</w:t>
      </w:r>
      <w:r w:rsidR="009B5223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to multiplex HARQ-ACK information of multiple URLLC PDSCHs</w:t>
      </w:r>
      <w:r w:rsidR="009B5223">
        <w:rPr>
          <w:rFonts w:ascii="Times New Roman" w:hAnsi="Times New Roman"/>
          <w:kern w:val="0"/>
          <w:sz w:val="22"/>
        </w:rPr>
        <w:t xml:space="preserve"> rarely occur due to</w:t>
      </w:r>
      <w:r>
        <w:rPr>
          <w:rFonts w:ascii="Times New Roman" w:hAnsi="Times New Roman"/>
          <w:kern w:val="0"/>
          <w:sz w:val="22"/>
        </w:rPr>
        <w:t xml:space="preserve"> sporadic URLLC </w:t>
      </w:r>
      <w:r w:rsidR="00075368">
        <w:rPr>
          <w:rFonts w:ascii="Times New Roman" w:hAnsi="Times New Roman"/>
          <w:kern w:val="0"/>
          <w:sz w:val="22"/>
        </w:rPr>
        <w:t xml:space="preserve">traffic </w:t>
      </w:r>
      <w:r w:rsidR="00074EC1">
        <w:rPr>
          <w:rFonts w:ascii="Times New Roman" w:hAnsi="Times New Roman"/>
          <w:kern w:val="0"/>
          <w:sz w:val="22"/>
        </w:rPr>
        <w:t>characteristics.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0FD57CFA" w14:textId="0671262E" w:rsidR="002E59AF" w:rsidRPr="00074EC1" w:rsidRDefault="004228B1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One advantage of this option is that it does not make any semi-static HARQ-ACK codebook related issues that Alt 1 and Alt 2 generates</w:t>
      </w:r>
      <w:r w:rsidR="00074EC1">
        <w:rPr>
          <w:rFonts w:ascii="Times New Roman" w:hAnsi="Times New Roman"/>
          <w:kern w:val="0"/>
          <w:sz w:val="22"/>
        </w:rPr>
        <w:t xml:space="preserve"> since only one PUCCH contains the semi-static HARQ-ACK codebook. In addition</w:t>
      </w:r>
      <w:r>
        <w:rPr>
          <w:rFonts w:ascii="Times New Roman" w:hAnsi="Times New Roman"/>
          <w:kern w:val="0"/>
          <w:sz w:val="22"/>
        </w:rPr>
        <w:t xml:space="preserve">, </w:t>
      </w:r>
      <w:r w:rsidR="00074EC1">
        <w:rPr>
          <w:rFonts w:ascii="Times New Roman" w:hAnsi="Times New Roman"/>
          <w:kern w:val="0"/>
          <w:sz w:val="22"/>
        </w:rPr>
        <w:t xml:space="preserve">up to 14 PUCCHs in a slot can be supported with using the 1-bit HARQ-ACK multiplexing indicator. </w:t>
      </w:r>
      <w:r w:rsidR="00074EC1" w:rsidRPr="00074EC1">
        <w:rPr>
          <w:rFonts w:ascii="Times New Roman" w:hAnsi="Times New Roman"/>
          <w:kern w:val="0"/>
          <w:sz w:val="22"/>
        </w:rPr>
        <w:t xml:space="preserve">From this point of view, this option is better than two options, the </w:t>
      </w:r>
      <w:r w:rsidR="00A04123">
        <w:rPr>
          <w:rFonts w:ascii="Times New Roman" w:hAnsi="Times New Roman"/>
          <w:kern w:val="0"/>
          <w:sz w:val="22"/>
        </w:rPr>
        <w:t>finer</w:t>
      </w:r>
      <w:r w:rsidR="00074EC1" w:rsidRPr="00074EC1">
        <w:rPr>
          <w:rFonts w:ascii="Times New Roman" w:hAnsi="Times New Roman"/>
          <w:kern w:val="0"/>
          <w:sz w:val="22"/>
        </w:rPr>
        <w:t xml:space="preserve"> K1 granularity and the PDSCH group indicator.</w:t>
      </w:r>
    </w:p>
    <w:p w14:paraId="7EB0CB04" w14:textId="33297523" w:rsidR="00E646CC" w:rsidRDefault="00E646CC" w:rsidP="00E646CC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E96251">
        <w:rPr>
          <w:rFonts w:ascii="Times New Roman" w:hAnsi="Times New Roman"/>
          <w:b/>
          <w:i/>
          <w:kern w:val="0"/>
          <w:sz w:val="22"/>
        </w:rPr>
        <w:t>Proposal</w:t>
      </w:r>
      <w:r w:rsidR="00074EC1">
        <w:rPr>
          <w:rFonts w:ascii="Times New Roman" w:hAnsi="Times New Roman"/>
          <w:b/>
          <w:i/>
          <w:kern w:val="0"/>
          <w:sz w:val="22"/>
        </w:rPr>
        <w:t xml:space="preserve"> </w:t>
      </w:r>
      <w:r w:rsidR="00F92E85">
        <w:rPr>
          <w:rFonts w:ascii="Times New Roman" w:hAnsi="Times New Roman"/>
          <w:b/>
          <w:i/>
          <w:kern w:val="0"/>
          <w:sz w:val="22"/>
        </w:rPr>
        <w:t>4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074EC1">
        <w:rPr>
          <w:rFonts w:ascii="Times New Roman" w:hAnsi="Times New Roman"/>
          <w:i/>
          <w:kern w:val="0"/>
          <w:sz w:val="22"/>
          <w:lang w:val="en-GB"/>
        </w:rPr>
        <w:t>If it is not necessary to multiplex URLLC HARQ-ACK information of PDSCHs, then introduce the HARQ-ACK multiplexing indicator to support more than one PUCCH with HARQ-ACK information within a slot.</w:t>
      </w:r>
    </w:p>
    <w:p w14:paraId="0416C3E7" w14:textId="30BFBFA2" w:rsidR="00074EC1" w:rsidRPr="00074EC1" w:rsidRDefault="00074EC1" w:rsidP="00074EC1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074EC1">
        <w:rPr>
          <w:rFonts w:ascii="Times New Roman" w:hAnsi="Times New Roman"/>
          <w:i/>
          <w:kern w:val="0"/>
          <w:sz w:val="22"/>
        </w:rPr>
        <w:t>The 1-bit HARQ-ACK multiplex indicator notifies a UE whether the HARQ-ACK information of the PDSCH is multiplexed in the codebook</w:t>
      </w:r>
    </w:p>
    <w:p w14:paraId="58EB01FF" w14:textId="77777777" w:rsidR="00C10964" w:rsidRPr="00074EC1" w:rsidRDefault="00C10964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bookmarkEnd w:id="4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7CBB8EF7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the </w:t>
      </w:r>
      <w:r w:rsidR="00A04123">
        <w:rPr>
          <w:rFonts w:ascii="Times New Roman" w:hAnsi="Times New Roman"/>
          <w:kern w:val="0"/>
          <w:sz w:val="22"/>
        </w:rPr>
        <w:t xml:space="preserve">three solutions, the finer K1 granularity, the PDSCH group indicator, and the HARQ-ACK multiplexing indicator </w:t>
      </w:r>
      <w:r>
        <w:rPr>
          <w:rFonts w:ascii="Times New Roman" w:hAnsi="Times New Roman"/>
          <w:kern w:val="0"/>
          <w:sz w:val="22"/>
        </w:rPr>
        <w:t xml:space="preserve">were </w:t>
      </w:r>
      <w:r w:rsidR="006F111F">
        <w:rPr>
          <w:rFonts w:ascii="Times New Roman" w:hAnsi="Times New Roman"/>
          <w:kern w:val="0"/>
          <w:sz w:val="22"/>
        </w:rPr>
        <w:t>discussed,</w:t>
      </w:r>
      <w:r>
        <w:rPr>
          <w:rFonts w:ascii="Times New Roman" w:hAnsi="Times New Roman"/>
          <w:kern w:val="0"/>
          <w:sz w:val="22"/>
        </w:rPr>
        <w:t xml:space="preserve"> and the following</w:t>
      </w:r>
      <w:r w:rsidR="00786775">
        <w:rPr>
          <w:rFonts w:ascii="Times New Roman" w:hAnsi="Times New Roman"/>
          <w:kern w:val="0"/>
          <w:sz w:val="22"/>
        </w:rPr>
        <w:t xml:space="preserve"> </w:t>
      </w:r>
      <w:r w:rsidR="00001C1A">
        <w:rPr>
          <w:rFonts w:ascii="Times New Roman" w:hAnsi="Times New Roman"/>
          <w:kern w:val="0"/>
          <w:sz w:val="22"/>
        </w:rPr>
        <w:t>w</w:t>
      </w:r>
      <w:r w:rsidR="00A04123">
        <w:rPr>
          <w:rFonts w:ascii="Times New Roman" w:hAnsi="Times New Roman"/>
          <w:kern w:val="0"/>
          <w:sz w:val="22"/>
        </w:rPr>
        <w:t>as</w:t>
      </w:r>
      <w:r w:rsidR="00786775">
        <w:rPr>
          <w:rFonts w:ascii="Times New Roman" w:hAnsi="Times New Roman"/>
          <w:kern w:val="0"/>
          <w:sz w:val="22"/>
        </w:rPr>
        <w:t xml:space="preserve"> proposed</w:t>
      </w:r>
    </w:p>
    <w:p w14:paraId="41539E18" w14:textId="77777777" w:rsidR="00F92E85" w:rsidRPr="002271C3" w:rsidRDefault="00F92E85" w:rsidP="00F92E85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3F44FB">
        <w:rPr>
          <w:rFonts w:ascii="Times New Roman" w:hAnsi="Times New Roman" w:hint="eastAsia"/>
          <w:b/>
          <w:i/>
          <w:kern w:val="0"/>
          <w:sz w:val="22"/>
        </w:rPr>
        <w:t>P</w:t>
      </w:r>
      <w:r w:rsidRPr="003F44FB">
        <w:rPr>
          <w:rFonts w:ascii="Times New Roman" w:hAnsi="Times New Roman"/>
          <w:b/>
          <w:i/>
          <w:kern w:val="0"/>
          <w:sz w:val="22"/>
        </w:rPr>
        <w:t>roposal</w:t>
      </w:r>
      <w:r>
        <w:rPr>
          <w:rFonts w:ascii="Times New Roman" w:hAnsi="Times New Roman"/>
          <w:b/>
          <w:i/>
          <w:kern w:val="0"/>
          <w:sz w:val="22"/>
        </w:rPr>
        <w:t xml:space="preserve"> 1</w:t>
      </w:r>
      <w:r w:rsidRPr="003F44FB">
        <w:rPr>
          <w:rFonts w:ascii="Times New Roman" w:hAnsi="Times New Roman"/>
          <w:b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Do not s</w:t>
      </w:r>
      <w:r w:rsidRPr="002271C3">
        <w:rPr>
          <w:rFonts w:ascii="Times New Roman" w:hAnsi="Times New Roman"/>
          <w:i/>
          <w:kern w:val="0"/>
          <w:sz w:val="22"/>
        </w:rPr>
        <w:t xml:space="preserve">upport the </w:t>
      </w:r>
      <w:r>
        <w:rPr>
          <w:rFonts w:ascii="Times New Roman" w:hAnsi="Times New Roman"/>
          <w:i/>
          <w:kern w:val="0"/>
          <w:sz w:val="22"/>
        </w:rPr>
        <w:t>finer K1 value</w:t>
      </w:r>
      <w:r w:rsidRPr="002271C3">
        <w:rPr>
          <w:rFonts w:ascii="Times New Roman" w:hAnsi="Times New Roman"/>
          <w:i/>
          <w:kern w:val="0"/>
          <w:sz w:val="22"/>
        </w:rPr>
        <w:t xml:space="preserve"> to identify </w:t>
      </w:r>
      <w:r>
        <w:rPr>
          <w:rFonts w:ascii="Times New Roman" w:hAnsi="Times New Roman"/>
          <w:i/>
          <w:kern w:val="0"/>
          <w:sz w:val="22"/>
        </w:rPr>
        <w:t xml:space="preserve">a </w:t>
      </w:r>
      <w:r w:rsidRPr="002271C3">
        <w:rPr>
          <w:rFonts w:ascii="Times New Roman" w:hAnsi="Times New Roman"/>
          <w:i/>
          <w:kern w:val="0"/>
          <w:sz w:val="22"/>
        </w:rPr>
        <w:t>HARQ-ACK codebooks in Rel-16 URLLC.</w:t>
      </w:r>
    </w:p>
    <w:p w14:paraId="0C50A70B" w14:textId="77777777" w:rsidR="00F92E85" w:rsidRPr="002271C3" w:rsidRDefault="00F92E85" w:rsidP="002271C3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2271C3">
        <w:rPr>
          <w:rFonts w:ascii="Times New Roman" w:hAnsi="Times New Roman"/>
          <w:b/>
          <w:i/>
          <w:kern w:val="0"/>
          <w:sz w:val="22"/>
        </w:rPr>
        <w:t>Proposal</w:t>
      </w:r>
      <w:r>
        <w:rPr>
          <w:rFonts w:ascii="Times New Roman" w:hAnsi="Times New Roman"/>
          <w:b/>
          <w:i/>
          <w:kern w:val="0"/>
          <w:sz w:val="22"/>
        </w:rPr>
        <w:t xml:space="preserve"> 2</w:t>
      </w:r>
      <w:r w:rsidRPr="002271C3">
        <w:rPr>
          <w:rFonts w:ascii="Times New Roman" w:hAnsi="Times New Roman"/>
          <w:b/>
          <w:i/>
          <w:kern w:val="0"/>
          <w:sz w:val="22"/>
        </w:rPr>
        <w:t xml:space="preserve">: </w:t>
      </w:r>
      <w:r w:rsidRPr="002271C3">
        <w:rPr>
          <w:rFonts w:ascii="Times New Roman" w:hAnsi="Times New Roman"/>
          <w:i/>
          <w:kern w:val="0"/>
          <w:sz w:val="22"/>
        </w:rPr>
        <w:t xml:space="preserve">Support the PDSCH group indicator to identify </w:t>
      </w:r>
      <w:r>
        <w:rPr>
          <w:rFonts w:ascii="Times New Roman" w:hAnsi="Times New Roman"/>
          <w:i/>
          <w:kern w:val="0"/>
          <w:sz w:val="22"/>
        </w:rPr>
        <w:t xml:space="preserve">a </w:t>
      </w:r>
      <w:r w:rsidRPr="002271C3">
        <w:rPr>
          <w:rFonts w:ascii="Times New Roman" w:hAnsi="Times New Roman"/>
          <w:i/>
          <w:kern w:val="0"/>
          <w:sz w:val="22"/>
        </w:rPr>
        <w:t>HARQ-ACK codebooks in Rel-16 URLLC.</w:t>
      </w:r>
    </w:p>
    <w:p w14:paraId="0D24F8B6" w14:textId="77777777" w:rsidR="00F92E85" w:rsidRDefault="00F92E85" w:rsidP="00F92E85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2271C3">
        <w:rPr>
          <w:rFonts w:ascii="Times New Roman" w:hAnsi="Times New Roman"/>
          <w:i/>
          <w:kern w:val="0"/>
          <w:sz w:val="22"/>
        </w:rPr>
        <w:t xml:space="preserve">FFS: explicit or implicit indication </w:t>
      </w:r>
    </w:p>
    <w:p w14:paraId="5E661BEE" w14:textId="77777777" w:rsidR="00F92E85" w:rsidRPr="002271C3" w:rsidRDefault="00F92E85" w:rsidP="002271C3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>F</w:t>
      </w:r>
      <w:r>
        <w:rPr>
          <w:rFonts w:ascii="Times New Roman" w:hAnsi="Times New Roman"/>
          <w:i/>
          <w:kern w:val="0"/>
          <w:sz w:val="22"/>
        </w:rPr>
        <w:t>FS: How to construct semi-static HARQ-ACK codebook</w:t>
      </w:r>
    </w:p>
    <w:p w14:paraId="59E50473" w14:textId="5952AA21" w:rsidR="00375DEC" w:rsidRDefault="00375DEC" w:rsidP="00375DEC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3F44FB">
        <w:rPr>
          <w:rFonts w:ascii="Times New Roman" w:hAnsi="Times New Roman" w:hint="eastAsia"/>
          <w:b/>
          <w:i/>
          <w:kern w:val="0"/>
          <w:sz w:val="22"/>
        </w:rPr>
        <w:t>P</w:t>
      </w:r>
      <w:r w:rsidRPr="003F44FB">
        <w:rPr>
          <w:rFonts w:ascii="Times New Roman" w:hAnsi="Times New Roman"/>
          <w:b/>
          <w:i/>
          <w:kern w:val="0"/>
          <w:sz w:val="22"/>
        </w:rPr>
        <w:t>roposal</w:t>
      </w:r>
      <w:r>
        <w:rPr>
          <w:rFonts w:ascii="Times New Roman" w:hAnsi="Times New Roman"/>
          <w:b/>
          <w:i/>
          <w:kern w:val="0"/>
          <w:sz w:val="22"/>
        </w:rPr>
        <w:t xml:space="preserve"> </w:t>
      </w:r>
      <w:r w:rsidR="00F92E85">
        <w:rPr>
          <w:rFonts w:ascii="Times New Roman" w:hAnsi="Times New Roman"/>
          <w:b/>
          <w:i/>
          <w:kern w:val="0"/>
          <w:sz w:val="22"/>
        </w:rPr>
        <w:t>3</w:t>
      </w:r>
      <w:r w:rsidRPr="003F44FB">
        <w:rPr>
          <w:rFonts w:ascii="Times New Roman" w:hAnsi="Times New Roman"/>
          <w:b/>
          <w:i/>
          <w:kern w:val="0"/>
          <w:sz w:val="22"/>
        </w:rPr>
        <w:t xml:space="preserve">: </w:t>
      </w:r>
      <w:r w:rsidRPr="003F44FB">
        <w:rPr>
          <w:rFonts w:ascii="Times New Roman" w:hAnsi="Times New Roman"/>
          <w:i/>
          <w:kern w:val="0"/>
          <w:sz w:val="22"/>
        </w:rPr>
        <w:t xml:space="preserve">Even if the semi-static HARQ-ACK codebook is configured, the codebook-less transmission should be supported in Rel-16 URLLC. </w:t>
      </w:r>
    </w:p>
    <w:p w14:paraId="167339DC" w14:textId="61BD4D07" w:rsidR="00A04123" w:rsidRDefault="00A04123" w:rsidP="00A04123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E96251">
        <w:rPr>
          <w:rFonts w:ascii="Times New Roman" w:hAnsi="Times New Roman"/>
          <w:b/>
          <w:i/>
          <w:kern w:val="0"/>
          <w:sz w:val="22"/>
        </w:rPr>
        <w:t>Proposal</w:t>
      </w:r>
      <w:r>
        <w:rPr>
          <w:rFonts w:ascii="Times New Roman" w:hAnsi="Times New Roman"/>
          <w:b/>
          <w:i/>
          <w:kern w:val="0"/>
          <w:sz w:val="22"/>
        </w:rPr>
        <w:t xml:space="preserve"> </w:t>
      </w:r>
      <w:r w:rsidR="00F92E85">
        <w:rPr>
          <w:rFonts w:ascii="Times New Roman" w:hAnsi="Times New Roman"/>
          <w:b/>
          <w:i/>
          <w:kern w:val="0"/>
          <w:sz w:val="22"/>
        </w:rPr>
        <w:t>4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If it is not necessary to multiplex URLLC HARQ-ACK information of PDSCHs, then introduce the HARQ-ACK multiplexing indicator to support more than one PUCCH with HARQ-ACK information within a slot.</w:t>
      </w:r>
    </w:p>
    <w:p w14:paraId="5D7F7646" w14:textId="77777777" w:rsidR="00A04123" w:rsidRPr="00074EC1" w:rsidRDefault="00A04123" w:rsidP="00A04123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074EC1">
        <w:rPr>
          <w:rFonts w:ascii="Times New Roman" w:hAnsi="Times New Roman"/>
          <w:i/>
          <w:kern w:val="0"/>
          <w:sz w:val="22"/>
        </w:rPr>
        <w:t>The 1-bit HARQ-ACK multiplex indicator notifies a UE whether the HARQ-ACK information of the PDSCH is multiplexed in the codebook</w:t>
      </w:r>
    </w:p>
    <w:p w14:paraId="77BFDC4C" w14:textId="77777777" w:rsidR="00A04123" w:rsidRPr="0098503F" w:rsidRDefault="00A04123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4A6CFC70" w14:textId="77777777" w:rsidR="00E119D3" w:rsidRPr="0054425E" w:rsidRDefault="00E119D3" w:rsidP="00E119D3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sz w:val="22"/>
          <w:szCs w:val="20"/>
          <w:lang w:eastAsia="zh-CN"/>
        </w:rPr>
        <w:t>RP-</w:t>
      </w:r>
      <w:r w:rsidRPr="00BE4453">
        <w:t xml:space="preserve"> </w:t>
      </w:r>
      <w:r w:rsidRPr="0054425E">
        <w:rPr>
          <w:sz w:val="22"/>
          <w:szCs w:val="20"/>
          <w:lang w:eastAsia="zh-CN"/>
        </w:rPr>
        <w:t>182089, “New SID on Physical Layer Enhancements for NR Ultra-Reliable and Low Latency Communication (URLLC)”, RAN#81</w:t>
      </w:r>
    </w:p>
    <w:p w14:paraId="521D380B" w14:textId="2787B4D7" w:rsidR="00E119D3" w:rsidRPr="0054425E" w:rsidRDefault="00E119D3" w:rsidP="00E119D3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rFonts w:eastAsiaTheme="minorEastAsia"/>
          <w:sz w:val="22"/>
        </w:rPr>
        <w:t>RAN1 Chairman’s Notes, RAN WG1 Meeting #9</w:t>
      </w:r>
      <w:r w:rsidR="00A04123">
        <w:rPr>
          <w:rFonts w:eastAsiaTheme="minorEastAsia"/>
          <w:sz w:val="22"/>
        </w:rPr>
        <w:t>5</w:t>
      </w:r>
    </w:p>
    <w:p w14:paraId="34F7A8D6" w14:textId="22D6D84A" w:rsidR="00827326" w:rsidRPr="002271C3" w:rsidRDefault="00827326" w:rsidP="002271C3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rFonts w:eastAsiaTheme="minorEastAsia"/>
          <w:sz w:val="22"/>
        </w:rPr>
        <w:t>RAN1 Chairman’s Notes, RAN WG1 Meeting #</w:t>
      </w:r>
      <w:r>
        <w:rPr>
          <w:rFonts w:eastAsiaTheme="minorEastAsia"/>
          <w:sz w:val="22"/>
        </w:rPr>
        <w:t>AH1901</w:t>
      </w:r>
    </w:p>
    <w:p w14:paraId="11EBBF33" w14:textId="12828A13" w:rsidR="00D7034D" w:rsidRPr="00E119D3" w:rsidRDefault="00A04123" w:rsidP="00E119D3">
      <w:pPr>
        <w:pStyle w:val="a9"/>
        <w:numPr>
          <w:ilvl w:val="0"/>
          <w:numId w:val="36"/>
        </w:numPr>
        <w:ind w:leftChars="0"/>
        <w:rPr>
          <w:rFonts w:ascii="Times New Roman" w:eastAsiaTheme="minorEastAsia" w:hAnsi="Times New Roman"/>
          <w:kern w:val="0"/>
          <w:sz w:val="22"/>
          <w:szCs w:val="16"/>
        </w:rPr>
      </w:pPr>
      <w:r>
        <w:rPr>
          <w:rFonts w:ascii="Times New Roman" w:eastAsiaTheme="minorEastAsia" w:hAnsi="Times New Roman"/>
          <w:kern w:val="0"/>
          <w:sz w:val="22"/>
          <w:szCs w:val="16"/>
        </w:rPr>
        <w:t>TS 38.213 v15.3.0</w:t>
      </w:r>
    </w:p>
    <w:sectPr w:rsidR="00D7034D" w:rsidRPr="00E119D3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CAC23" w14:textId="77777777" w:rsidR="00956B99" w:rsidRDefault="00956B99" w:rsidP="00E9744E">
      <w:r>
        <w:separator/>
      </w:r>
    </w:p>
  </w:endnote>
  <w:endnote w:type="continuationSeparator" w:id="0">
    <w:p w14:paraId="002459A4" w14:textId="77777777" w:rsidR="00956B99" w:rsidRDefault="00956B99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F928C" w14:textId="77777777" w:rsidR="00181C69" w:rsidRDefault="00181C69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E157A" w14:textId="77777777" w:rsidR="00956B99" w:rsidRDefault="00956B99" w:rsidP="00E9744E">
      <w:r>
        <w:separator/>
      </w:r>
    </w:p>
  </w:footnote>
  <w:footnote w:type="continuationSeparator" w:id="0">
    <w:p w14:paraId="36298F44" w14:textId="77777777" w:rsidR="00956B99" w:rsidRDefault="00956B99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2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0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14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2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5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33"/>
  </w:num>
  <w:num w:numId="5">
    <w:abstractNumId w:val="7"/>
  </w:num>
  <w:num w:numId="6">
    <w:abstractNumId w:val="6"/>
  </w:num>
  <w:num w:numId="7">
    <w:abstractNumId w:val="32"/>
  </w:num>
  <w:num w:numId="8">
    <w:abstractNumId w:val="17"/>
  </w:num>
  <w:num w:numId="9">
    <w:abstractNumId w:val="16"/>
  </w:num>
  <w:num w:numId="10">
    <w:abstractNumId w:val="35"/>
  </w:num>
  <w:num w:numId="11">
    <w:abstractNumId w:val="26"/>
  </w:num>
  <w:num w:numId="12">
    <w:abstractNumId w:val="0"/>
  </w:num>
  <w:num w:numId="13">
    <w:abstractNumId w:val="2"/>
  </w:num>
  <w:num w:numId="14">
    <w:abstractNumId w:val="18"/>
  </w:num>
  <w:num w:numId="15">
    <w:abstractNumId w:val="27"/>
  </w:num>
  <w:num w:numId="16">
    <w:abstractNumId w:val="20"/>
  </w:num>
  <w:num w:numId="17">
    <w:abstractNumId w:val="30"/>
  </w:num>
  <w:num w:numId="18">
    <w:abstractNumId w:val="9"/>
  </w:num>
  <w:num w:numId="19">
    <w:abstractNumId w:val="23"/>
  </w:num>
  <w:num w:numId="20">
    <w:abstractNumId w:val="3"/>
  </w:num>
  <w:num w:numId="21">
    <w:abstractNumId w:val="28"/>
  </w:num>
  <w:num w:numId="22">
    <w:abstractNumId w:val="5"/>
  </w:num>
  <w:num w:numId="23">
    <w:abstractNumId w:val="19"/>
  </w:num>
  <w:num w:numId="24">
    <w:abstractNumId w:val="25"/>
  </w:num>
  <w:num w:numId="25">
    <w:abstractNumId w:val="21"/>
  </w:num>
  <w:num w:numId="26">
    <w:abstractNumId w:val="1"/>
  </w:num>
  <w:num w:numId="27">
    <w:abstractNumId w:val="14"/>
  </w:num>
  <w:num w:numId="28">
    <w:abstractNumId w:val="10"/>
  </w:num>
  <w:num w:numId="29">
    <w:abstractNumId w:val="13"/>
  </w:num>
  <w:num w:numId="30">
    <w:abstractNumId w:val="22"/>
  </w:num>
  <w:num w:numId="31">
    <w:abstractNumId w:val="29"/>
  </w:num>
  <w:num w:numId="32">
    <w:abstractNumId w:val="34"/>
  </w:num>
  <w:num w:numId="33">
    <w:abstractNumId w:val="31"/>
  </w:num>
  <w:num w:numId="34">
    <w:abstractNumId w:val="15"/>
  </w:num>
  <w:num w:numId="35">
    <w:abstractNumId w:val="12"/>
  </w:num>
  <w:num w:numId="3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1C3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1C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345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22F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6B99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9E5F0-03AD-4976-82BE-CBC891A98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1553</Words>
  <Characters>8854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3</cp:revision>
  <cp:lastPrinted>2016-05-13T07:49:00Z</cp:lastPrinted>
  <dcterms:created xsi:type="dcterms:W3CDTF">2019-02-16T03:59:00Z</dcterms:created>
  <dcterms:modified xsi:type="dcterms:W3CDTF">2019-02-16T03:59:00Z</dcterms:modified>
</cp:coreProperties>
</file>