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0B4DD" w14:textId="495EB7BE" w:rsidR="0034111C" w:rsidRPr="00711E13" w:rsidRDefault="00CA7797" w:rsidP="00114C85">
      <w:pPr>
        <w:pStyle w:val="Header"/>
        <w:tabs>
          <w:tab w:val="right" w:pos="9639"/>
        </w:tabs>
        <w:rPr>
          <w:bCs/>
          <w:i/>
          <w:noProof w:val="0"/>
          <w:sz w:val="32"/>
          <w:lang w:val="en-GB" w:eastAsia="zh-CN"/>
        </w:rPr>
      </w:pPr>
      <w:bookmarkStart w:id="0" w:name="_GoBack"/>
      <w:bookmarkEnd w:id="0"/>
      <w:r w:rsidRPr="0007420A">
        <w:rPr>
          <w:bCs/>
          <w:noProof w:val="0"/>
          <w:sz w:val="24"/>
          <w:szCs w:val="24"/>
          <w:lang w:val="en-GB"/>
        </w:rPr>
        <w:t>3GPP T</w:t>
      </w:r>
      <w:bookmarkStart w:id="1" w:name="_Ref452454252"/>
      <w:bookmarkEnd w:id="1"/>
      <w:r w:rsidRPr="0007420A">
        <w:rPr>
          <w:bCs/>
          <w:noProof w:val="0"/>
          <w:sz w:val="24"/>
          <w:szCs w:val="24"/>
          <w:lang w:val="en-GB"/>
        </w:rPr>
        <w:t xml:space="preserve">SG-RAN </w:t>
      </w:r>
      <w:r w:rsidRPr="000A08D8">
        <w:rPr>
          <w:noProof w:val="0"/>
          <w:sz w:val="24"/>
          <w:szCs w:val="24"/>
          <w:lang w:val="en-GB"/>
        </w:rPr>
        <w:t>WG</w:t>
      </w:r>
      <w:r w:rsidR="002C775D">
        <w:rPr>
          <w:noProof w:val="0"/>
          <w:sz w:val="24"/>
          <w:szCs w:val="24"/>
          <w:lang w:val="en-GB"/>
        </w:rPr>
        <w:t xml:space="preserve">1 </w:t>
      </w:r>
      <w:r w:rsidR="00624A37" w:rsidRPr="00624A37">
        <w:rPr>
          <w:noProof w:val="0"/>
          <w:sz w:val="24"/>
          <w:szCs w:val="24"/>
          <w:lang w:val="en-GB"/>
        </w:rPr>
        <w:t xml:space="preserve">Meeting </w:t>
      </w:r>
      <w:r w:rsidR="00B412A1">
        <w:rPr>
          <w:noProof w:val="0"/>
          <w:sz w:val="24"/>
          <w:szCs w:val="24"/>
          <w:lang w:val="en-GB"/>
        </w:rPr>
        <w:t>#</w:t>
      </w:r>
      <w:r w:rsidR="00D17A87">
        <w:rPr>
          <w:noProof w:val="0"/>
          <w:sz w:val="24"/>
          <w:szCs w:val="24"/>
          <w:lang w:val="en-GB"/>
        </w:rPr>
        <w:t>96</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08039B" w:rsidRPr="00AF5F93">
        <w:rPr>
          <w:bCs/>
          <w:noProof w:val="0"/>
          <w:sz w:val="24"/>
          <w:lang w:val="en-GB" w:eastAsia="ja-JP"/>
        </w:rPr>
        <w:t>1</w:t>
      </w:r>
      <w:r w:rsidR="00D17A87">
        <w:rPr>
          <w:bCs/>
          <w:noProof w:val="0"/>
          <w:sz w:val="24"/>
          <w:lang w:val="en-GB" w:eastAsia="ja-JP"/>
        </w:rPr>
        <w:t>9</w:t>
      </w:r>
      <w:r w:rsidR="007D62CF">
        <w:rPr>
          <w:bCs/>
          <w:noProof w:val="0"/>
          <w:sz w:val="24"/>
          <w:lang w:val="en-GB" w:eastAsia="ja-JP"/>
        </w:rPr>
        <w:t>02575</w:t>
      </w:r>
    </w:p>
    <w:p w14:paraId="39276B8F" w14:textId="066FD38D" w:rsidR="00DA314D" w:rsidRDefault="00D17A87">
      <w:pPr>
        <w:pStyle w:val="Header"/>
        <w:rPr>
          <w:noProof w:val="0"/>
          <w:sz w:val="24"/>
          <w:szCs w:val="24"/>
          <w:lang w:val="en-GB" w:eastAsia="zh-CN"/>
        </w:rPr>
      </w:pPr>
      <w:r>
        <w:rPr>
          <w:noProof w:val="0"/>
          <w:sz w:val="24"/>
          <w:szCs w:val="24"/>
          <w:lang w:val="en-GB" w:eastAsia="zh-CN"/>
        </w:rPr>
        <w:t>Athens</w:t>
      </w:r>
      <w:r w:rsidR="00B34890">
        <w:rPr>
          <w:noProof w:val="0"/>
          <w:sz w:val="24"/>
          <w:szCs w:val="24"/>
          <w:lang w:val="en-GB" w:eastAsia="zh-CN"/>
        </w:rPr>
        <w:t xml:space="preserve">, </w:t>
      </w:r>
      <w:r>
        <w:rPr>
          <w:noProof w:val="0"/>
          <w:sz w:val="24"/>
          <w:szCs w:val="24"/>
          <w:lang w:val="en-GB" w:eastAsia="zh-CN"/>
        </w:rPr>
        <w:t>Greece</w:t>
      </w:r>
      <w:r w:rsidR="00B35A26">
        <w:rPr>
          <w:noProof w:val="0"/>
          <w:sz w:val="24"/>
          <w:szCs w:val="24"/>
          <w:lang w:val="en-GB" w:eastAsia="zh-CN"/>
        </w:rPr>
        <w:t xml:space="preserve">, </w:t>
      </w:r>
      <w:r>
        <w:rPr>
          <w:noProof w:val="0"/>
          <w:sz w:val="24"/>
          <w:szCs w:val="24"/>
          <w:lang w:val="en-GB" w:eastAsia="zh-CN"/>
        </w:rPr>
        <w:t>25</w:t>
      </w:r>
      <w:r w:rsidR="00624A37" w:rsidRPr="00D17A87">
        <w:rPr>
          <w:noProof w:val="0"/>
          <w:sz w:val="24"/>
          <w:szCs w:val="24"/>
          <w:vertAlign w:val="superscript"/>
          <w:lang w:val="en-GB" w:eastAsia="zh-CN"/>
        </w:rPr>
        <w:t>t</w:t>
      </w:r>
      <w:r w:rsidRPr="00D17A87">
        <w:rPr>
          <w:noProof w:val="0"/>
          <w:sz w:val="24"/>
          <w:szCs w:val="24"/>
          <w:vertAlign w:val="superscript"/>
          <w:lang w:val="en-GB" w:eastAsia="zh-CN"/>
        </w:rPr>
        <w:t>h</w:t>
      </w:r>
      <w:r>
        <w:rPr>
          <w:noProof w:val="0"/>
          <w:sz w:val="24"/>
          <w:szCs w:val="24"/>
          <w:lang w:val="en-GB" w:eastAsia="zh-CN"/>
        </w:rPr>
        <w:t xml:space="preserve"> February – 1</w:t>
      </w:r>
      <w:r w:rsidRPr="00D17A87">
        <w:rPr>
          <w:noProof w:val="0"/>
          <w:sz w:val="24"/>
          <w:szCs w:val="24"/>
          <w:vertAlign w:val="superscript"/>
          <w:lang w:val="en-GB" w:eastAsia="zh-CN"/>
        </w:rPr>
        <w:t>st</w:t>
      </w:r>
      <w:r>
        <w:rPr>
          <w:noProof w:val="0"/>
          <w:sz w:val="24"/>
          <w:szCs w:val="24"/>
          <w:lang w:val="en-GB" w:eastAsia="zh-CN"/>
        </w:rPr>
        <w:t xml:space="preserve"> </w:t>
      </w:r>
      <w:proofErr w:type="gramStart"/>
      <w:r>
        <w:rPr>
          <w:noProof w:val="0"/>
          <w:sz w:val="24"/>
          <w:szCs w:val="24"/>
          <w:lang w:val="en-GB" w:eastAsia="zh-CN"/>
        </w:rPr>
        <w:t>March</w:t>
      </w:r>
      <w:r w:rsidR="00624A37" w:rsidRPr="00624A37">
        <w:rPr>
          <w:noProof w:val="0"/>
          <w:sz w:val="24"/>
          <w:szCs w:val="24"/>
          <w:lang w:val="en-GB" w:eastAsia="zh-CN"/>
        </w:rPr>
        <w:t>,</w:t>
      </w:r>
      <w:proofErr w:type="gramEnd"/>
      <w:r w:rsidR="00624A37" w:rsidRPr="00624A37">
        <w:rPr>
          <w:noProof w:val="0"/>
          <w:sz w:val="24"/>
          <w:szCs w:val="24"/>
          <w:lang w:val="en-GB" w:eastAsia="zh-CN"/>
        </w:rPr>
        <w:t xml:space="preserve"> 2019</w:t>
      </w:r>
    </w:p>
    <w:p w14:paraId="38562EA8" w14:textId="77777777" w:rsidR="00CA7797" w:rsidRPr="000E0374" w:rsidRDefault="00CA7797">
      <w:pPr>
        <w:pStyle w:val="Header"/>
        <w:rPr>
          <w:bCs/>
          <w:noProof w:val="0"/>
          <w:sz w:val="22"/>
          <w:lang w:val="en-GB"/>
        </w:rPr>
      </w:pPr>
    </w:p>
    <w:p w14:paraId="5D48B779" w14:textId="77777777"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Pr>
          <w:rFonts w:cs="Arial"/>
          <w:b/>
          <w:bCs/>
          <w:noProof/>
          <w:sz w:val="22"/>
        </w:rPr>
        <w:tab/>
      </w:r>
      <w:r w:rsidR="00C73872" w:rsidRPr="00C73872">
        <w:rPr>
          <w:rFonts w:cs="Arial"/>
          <w:b/>
          <w:bCs/>
          <w:noProof/>
          <w:sz w:val="22"/>
        </w:rPr>
        <w:t>7.2.4.1.3</w:t>
      </w:r>
    </w:p>
    <w:p w14:paraId="49B391FF" w14:textId="77777777" w:rsidR="0034111C" w:rsidRPr="005508E6" w:rsidRDefault="0034111C" w:rsidP="001F2048">
      <w:pPr>
        <w:tabs>
          <w:tab w:val="left" w:pos="1985"/>
        </w:tabs>
        <w:rPr>
          <w:rFonts w:ascii="Arial" w:hAnsi="Arial" w:cs="Arial"/>
          <w:b/>
          <w:bCs/>
        </w:rPr>
      </w:pPr>
      <w:r w:rsidRPr="005508E6">
        <w:rPr>
          <w:rFonts w:ascii="Arial" w:hAnsi="Arial" w:cs="Arial"/>
          <w:b/>
          <w:bCs/>
        </w:rPr>
        <w:t>Source:</w:t>
      </w:r>
      <w:r w:rsidRPr="005508E6">
        <w:rPr>
          <w:rFonts w:ascii="Arial" w:hAnsi="Arial" w:cs="Arial"/>
          <w:b/>
          <w:bCs/>
        </w:rPr>
        <w:tab/>
      </w:r>
      <w:r w:rsidR="00FE37CA" w:rsidRPr="005508E6">
        <w:rPr>
          <w:rFonts w:ascii="Arial" w:hAnsi="Arial" w:cs="Arial"/>
          <w:b/>
          <w:bCs/>
          <w:noProof/>
        </w:rPr>
        <w:t>Nokia</w:t>
      </w:r>
      <w:r w:rsidR="0043658F" w:rsidRPr="005508E6">
        <w:rPr>
          <w:rFonts w:ascii="Arial" w:hAnsi="Arial" w:cs="Arial"/>
          <w:b/>
          <w:bCs/>
          <w:noProof/>
        </w:rPr>
        <w:t xml:space="preserve">, </w:t>
      </w:r>
      <w:r w:rsidR="0026189B" w:rsidRPr="005508E6">
        <w:rPr>
          <w:rFonts w:ascii="Arial" w:hAnsi="Arial" w:cs="Arial"/>
          <w:b/>
          <w:bCs/>
          <w:noProof/>
        </w:rPr>
        <w:t>Nokia</w:t>
      </w:r>
      <w:r w:rsidR="00C15DB0" w:rsidRPr="005508E6">
        <w:rPr>
          <w:rFonts w:ascii="Arial" w:hAnsi="Arial" w:cs="Arial"/>
          <w:b/>
          <w:bCs/>
          <w:noProof/>
        </w:rPr>
        <w:t xml:space="preserve"> Shanghai Bell</w:t>
      </w:r>
    </w:p>
    <w:p w14:paraId="08F4B2D7" w14:textId="77777777" w:rsidR="0034111C" w:rsidRPr="005508E6" w:rsidRDefault="008D6E5F" w:rsidP="00B0694C">
      <w:pPr>
        <w:ind w:left="1985" w:hanging="1985"/>
        <w:rPr>
          <w:rFonts w:ascii="Arial" w:hAnsi="Arial" w:cs="Arial"/>
          <w:b/>
          <w:bCs/>
        </w:rPr>
      </w:pPr>
      <w:r w:rsidRPr="005508E6">
        <w:rPr>
          <w:rFonts w:ascii="Arial" w:hAnsi="Arial" w:cs="Arial"/>
          <w:b/>
          <w:bCs/>
        </w:rPr>
        <w:t>Title:</w:t>
      </w:r>
      <w:r w:rsidRPr="005508E6">
        <w:rPr>
          <w:rFonts w:ascii="Arial" w:hAnsi="Arial" w:cs="Arial"/>
          <w:b/>
          <w:bCs/>
        </w:rPr>
        <w:tab/>
      </w:r>
      <w:r w:rsidR="00C8471C" w:rsidRPr="005508E6">
        <w:rPr>
          <w:rFonts w:ascii="Arial" w:hAnsi="Arial" w:cs="Arial"/>
          <w:b/>
          <w:bCs/>
        </w:rPr>
        <w:t>Discussion</w:t>
      </w:r>
      <w:r w:rsidR="00C73872" w:rsidRPr="005508E6">
        <w:rPr>
          <w:rFonts w:ascii="Arial" w:hAnsi="Arial" w:cs="Arial"/>
          <w:b/>
          <w:bCs/>
        </w:rPr>
        <w:t xml:space="preserve"> on NR V2X Sidelink Synchronization</w:t>
      </w:r>
    </w:p>
    <w:p w14:paraId="2E7D955C" w14:textId="77777777" w:rsidR="0034111C" w:rsidRPr="005508E6" w:rsidRDefault="0034111C">
      <w:pPr>
        <w:rPr>
          <w:rFonts w:ascii="Arial" w:hAnsi="Arial" w:cs="Arial"/>
          <w:b/>
          <w:bCs/>
        </w:rPr>
      </w:pPr>
      <w:r w:rsidRPr="005508E6">
        <w:rPr>
          <w:rFonts w:ascii="Arial" w:hAnsi="Arial" w:cs="Arial"/>
          <w:b/>
          <w:bCs/>
        </w:rPr>
        <w:t>Document for:</w:t>
      </w:r>
      <w:r w:rsidRPr="005508E6">
        <w:rPr>
          <w:rFonts w:ascii="Arial" w:hAnsi="Arial" w:cs="Arial"/>
          <w:b/>
          <w:bCs/>
        </w:rPr>
        <w:tab/>
      </w:r>
      <w:r w:rsidRPr="005508E6">
        <w:rPr>
          <w:rFonts w:ascii="Arial" w:hAnsi="Arial" w:cs="Arial"/>
          <w:b/>
          <w:bCs/>
        </w:rPr>
        <w:tab/>
      </w:r>
      <w:r w:rsidR="00DA314D" w:rsidRPr="005508E6">
        <w:rPr>
          <w:rFonts w:ascii="Arial" w:hAnsi="Arial" w:cs="Arial"/>
          <w:b/>
          <w:bCs/>
        </w:rPr>
        <w:t>Discussion</w:t>
      </w:r>
      <w:r w:rsidR="001660B6" w:rsidRPr="005508E6">
        <w:rPr>
          <w:rFonts w:ascii="Arial" w:hAnsi="Arial" w:cs="Arial"/>
          <w:b/>
          <w:bCs/>
        </w:rPr>
        <w:t xml:space="preserve"> and Decision</w:t>
      </w:r>
    </w:p>
    <w:p w14:paraId="22D7A731" w14:textId="77777777" w:rsidR="00944B1A" w:rsidRPr="005508E6" w:rsidRDefault="00944B1A">
      <w:pPr>
        <w:rPr>
          <w:rFonts w:ascii="Arial" w:hAnsi="Arial" w:cs="Arial"/>
          <w:b/>
          <w:bCs/>
        </w:rPr>
      </w:pPr>
    </w:p>
    <w:p w14:paraId="4635C231" w14:textId="77777777"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14:paraId="7353B23D" w14:textId="7CB0762E" w:rsidR="00E265DB" w:rsidRPr="00E265DB" w:rsidRDefault="00D17A87" w:rsidP="00B34890">
      <w:r>
        <w:t>In the RAN1 #1901 ad-hoc</w:t>
      </w:r>
      <w:r w:rsidR="00B34890" w:rsidRPr="00E265DB">
        <w:t xml:space="preserve"> meeting discussion on NR</w:t>
      </w:r>
      <w:r w:rsidR="004B3586" w:rsidRPr="00E265DB">
        <w:t xml:space="preserve"> </w:t>
      </w:r>
      <w:r w:rsidR="00B34890" w:rsidRPr="00E265DB">
        <w:t xml:space="preserve">V2X sidelink synchronization </w:t>
      </w:r>
      <w:r w:rsidR="0008039B" w:rsidRPr="00E265DB">
        <w:t>continued</w:t>
      </w:r>
      <w:r w:rsidR="00B34890" w:rsidRPr="00E265DB">
        <w:t xml:space="preserve"> and the </w:t>
      </w:r>
      <w:r w:rsidR="00E265DB" w:rsidRPr="00E265DB">
        <w:t>further</w:t>
      </w:r>
      <w:r w:rsidR="00B34890" w:rsidRPr="00E265DB">
        <w:t xml:space="preserve"> agreements were made</w:t>
      </w:r>
      <w:r w:rsidR="00E265DB" w:rsidRPr="00E265DB">
        <w:t>.</w:t>
      </w:r>
    </w:p>
    <w:p w14:paraId="73D17B16" w14:textId="0AD59841" w:rsidR="00C07A39" w:rsidRPr="00E265DB" w:rsidRDefault="00DF7331" w:rsidP="00DF7331">
      <w:r w:rsidRPr="00E265DB">
        <w:t xml:space="preserve">In this contribution we discuss details of NR V2X </w:t>
      </w:r>
      <w:r w:rsidR="00BF73A4" w:rsidRPr="00E265DB">
        <w:t xml:space="preserve">sidelink </w:t>
      </w:r>
      <w:r w:rsidRPr="00E265DB">
        <w:t xml:space="preserve">synchronization </w:t>
      </w:r>
      <w:r w:rsidR="00FB1F90" w:rsidRPr="00E265DB">
        <w:t>procedure and S-SSB design</w:t>
      </w:r>
      <w:r w:rsidRPr="00E265DB">
        <w:t>.</w:t>
      </w:r>
    </w:p>
    <w:p w14:paraId="466BEEFB" w14:textId="0F40A6BF" w:rsidR="0020076D" w:rsidRDefault="0020076D" w:rsidP="0020076D">
      <w:pPr>
        <w:pStyle w:val="Heading1"/>
        <w:rPr>
          <w:lang w:eastAsia="zh-CN"/>
        </w:rPr>
      </w:pPr>
      <w:r>
        <w:rPr>
          <w:rFonts w:hint="eastAsia"/>
          <w:lang w:eastAsia="zh-CN"/>
        </w:rPr>
        <w:t xml:space="preserve">2 </w:t>
      </w:r>
      <w:r>
        <w:rPr>
          <w:rFonts w:hint="eastAsia"/>
          <w:lang w:eastAsia="zh-CN"/>
        </w:rPr>
        <w:tab/>
      </w:r>
      <w:r w:rsidR="00BD47D3">
        <w:rPr>
          <w:lang w:eastAsia="zh-CN"/>
        </w:rPr>
        <w:t>Discussion</w:t>
      </w:r>
      <w:r w:rsidR="00FB1F90">
        <w:rPr>
          <w:lang w:eastAsia="zh-CN"/>
        </w:rPr>
        <w:t xml:space="preserve"> on synchronisation procedures</w:t>
      </w:r>
    </w:p>
    <w:p w14:paraId="7FA6667C" w14:textId="3F3EB2AE" w:rsidR="008B1964" w:rsidRPr="005508E6" w:rsidRDefault="008B1964" w:rsidP="003C25F5">
      <w:pPr>
        <w:rPr>
          <w:sz w:val="20"/>
          <w:szCs w:val="20"/>
        </w:rPr>
      </w:pPr>
    </w:p>
    <w:p w14:paraId="49BCA260" w14:textId="77777777" w:rsidR="00621D20" w:rsidRDefault="00621D20" w:rsidP="00621D20">
      <w:r>
        <w:t>In the RAN1 #1901 ad-hoc meeting the following agreement was made:</w:t>
      </w:r>
    </w:p>
    <w:p w14:paraId="64AE0DB9" w14:textId="77777777" w:rsidR="00621D20" w:rsidRDefault="00621D20" w:rsidP="00621D20"/>
    <w:p w14:paraId="04514BAD" w14:textId="77777777" w:rsidR="00621D20" w:rsidRPr="002A02F3" w:rsidRDefault="00621D20" w:rsidP="00621D20">
      <w:pPr>
        <w:rPr>
          <w:rFonts w:eastAsia="Malgun Gothic"/>
          <w:i/>
        </w:rPr>
      </w:pPr>
      <w:r w:rsidRPr="002A02F3">
        <w:rPr>
          <w:rFonts w:eastAsia="Malgun Gothic"/>
          <w:i/>
          <w:highlight w:val="green"/>
        </w:rPr>
        <w:t>Agreements</w:t>
      </w:r>
      <w:r w:rsidRPr="002A02F3">
        <w:rPr>
          <w:rFonts w:eastAsia="Malgun Gothic"/>
          <w:i/>
        </w:rPr>
        <w:t>:</w:t>
      </w:r>
    </w:p>
    <w:p w14:paraId="3DD0DAAE" w14:textId="77777777" w:rsidR="00621D20" w:rsidRPr="002A02F3" w:rsidRDefault="00621D20" w:rsidP="00621D20">
      <w:pPr>
        <w:numPr>
          <w:ilvl w:val="0"/>
          <w:numId w:val="44"/>
        </w:numPr>
        <w:rPr>
          <w:rFonts w:eastAsia="Malgun Gothic"/>
          <w:i/>
        </w:rPr>
      </w:pPr>
      <w:r w:rsidRPr="002A02F3">
        <w:rPr>
          <w:rFonts w:eastAsia="Malgun Gothic"/>
          <w:i/>
        </w:rPr>
        <w:t>At least for single-carrier operation:</w:t>
      </w:r>
    </w:p>
    <w:p w14:paraId="10620CD8" w14:textId="77777777" w:rsidR="00621D20" w:rsidRPr="002A02F3" w:rsidRDefault="00621D20" w:rsidP="00621D20">
      <w:pPr>
        <w:numPr>
          <w:ilvl w:val="0"/>
          <w:numId w:val="45"/>
        </w:numPr>
        <w:rPr>
          <w:rFonts w:eastAsia="Malgun Gothic"/>
          <w:i/>
        </w:rPr>
      </w:pPr>
      <w:r w:rsidRPr="002A02F3">
        <w:rPr>
          <w:rFonts w:eastAsia="Malgun Gothic"/>
          <w:i/>
        </w:rPr>
        <w:t xml:space="preserve">For the SL synchronization procedure, each type of synchronization reference has a respective sync priority </w:t>
      </w:r>
    </w:p>
    <w:p w14:paraId="1C9386D3" w14:textId="77777777" w:rsidR="00621D20" w:rsidRPr="002A02F3" w:rsidRDefault="00621D20" w:rsidP="00621D20">
      <w:pPr>
        <w:numPr>
          <w:ilvl w:val="1"/>
          <w:numId w:val="46"/>
        </w:numPr>
        <w:rPr>
          <w:rFonts w:eastAsia="Malgun Gothic"/>
          <w:i/>
        </w:rPr>
      </w:pPr>
      <w:r w:rsidRPr="002A02F3">
        <w:rPr>
          <w:rFonts w:eastAsia="Malgun Gothic"/>
          <w:i/>
        </w:rPr>
        <w:t>FFS the priority between eNB and gNB (if necessary)</w:t>
      </w:r>
    </w:p>
    <w:p w14:paraId="62A803A6" w14:textId="77777777" w:rsidR="00621D20" w:rsidRPr="002A02F3" w:rsidRDefault="00621D20" w:rsidP="00621D20">
      <w:pPr>
        <w:numPr>
          <w:ilvl w:val="0"/>
          <w:numId w:val="45"/>
        </w:numPr>
        <w:rPr>
          <w:rFonts w:eastAsia="Malgun Gothic"/>
          <w:i/>
        </w:rPr>
      </w:pPr>
      <w:r w:rsidRPr="002A02F3">
        <w:rPr>
          <w:rFonts w:eastAsia="Malgun Gothic"/>
          <w:i/>
        </w:rPr>
        <w:t>For the SL synchronization procedure, among the available references, a UE selects the synchronization reference with the highest priority as the reference to derive its transmission timing</w:t>
      </w:r>
    </w:p>
    <w:p w14:paraId="62A0DD94" w14:textId="77777777" w:rsidR="00621D20" w:rsidRPr="002A02F3" w:rsidRDefault="00621D20" w:rsidP="00621D20">
      <w:pPr>
        <w:numPr>
          <w:ilvl w:val="1"/>
          <w:numId w:val="45"/>
        </w:numPr>
        <w:rPr>
          <w:rFonts w:eastAsia="Malgun Gothic"/>
          <w:i/>
        </w:rPr>
      </w:pPr>
      <w:r w:rsidRPr="002A02F3">
        <w:rPr>
          <w:rFonts w:eastAsia="Malgun Gothic"/>
          <w:i/>
        </w:rPr>
        <w:t>FFS other potential usage</w:t>
      </w:r>
    </w:p>
    <w:p w14:paraId="506174A5" w14:textId="77777777" w:rsidR="00621D20" w:rsidRPr="002A02F3" w:rsidRDefault="00621D20" w:rsidP="00621D20">
      <w:pPr>
        <w:numPr>
          <w:ilvl w:val="1"/>
          <w:numId w:val="45"/>
        </w:numPr>
        <w:rPr>
          <w:rFonts w:eastAsia="Malgun Gothic"/>
          <w:i/>
        </w:rPr>
      </w:pPr>
      <w:r w:rsidRPr="002A02F3">
        <w:rPr>
          <w:rFonts w:eastAsia="Malgun Gothic"/>
          <w:i/>
        </w:rPr>
        <w:t>FFS how to handle the case when there are two or more references of a same priority to be selected as the highest priority</w:t>
      </w:r>
    </w:p>
    <w:p w14:paraId="45C4BDC6" w14:textId="77777777" w:rsidR="00621D20" w:rsidRDefault="00621D20" w:rsidP="00621D20"/>
    <w:p w14:paraId="27B13AFC" w14:textId="77777777" w:rsidR="00621D20" w:rsidRPr="00E265DB" w:rsidRDefault="00621D20" w:rsidP="00621D20">
      <w:r w:rsidRPr="00E265DB">
        <w:t>In the RAN1#94 meeting the following agreement was made:</w:t>
      </w:r>
    </w:p>
    <w:p w14:paraId="55309828" w14:textId="77777777" w:rsidR="00621D20" w:rsidRPr="00E265DB" w:rsidRDefault="00621D20" w:rsidP="00621D20"/>
    <w:p w14:paraId="444A22BA" w14:textId="77777777" w:rsidR="00621D20" w:rsidRPr="00E265DB" w:rsidRDefault="00621D20" w:rsidP="00621D20">
      <w:pPr>
        <w:rPr>
          <w:b/>
          <w:i/>
          <w:lang w:eastAsia="x-none"/>
        </w:rPr>
      </w:pPr>
      <w:r w:rsidRPr="00E265DB">
        <w:rPr>
          <w:i/>
          <w:highlight w:val="green"/>
          <w:lang w:eastAsia="x-none"/>
        </w:rPr>
        <w:t>Agreements</w:t>
      </w:r>
      <w:r w:rsidRPr="00E265DB">
        <w:rPr>
          <w:b/>
          <w:i/>
          <w:lang w:eastAsia="x-none"/>
        </w:rPr>
        <w:t>:</w:t>
      </w:r>
    </w:p>
    <w:p w14:paraId="6B231E7F" w14:textId="77777777" w:rsidR="00621D20" w:rsidRPr="00E265DB" w:rsidRDefault="00621D20" w:rsidP="00621D20">
      <w:pPr>
        <w:numPr>
          <w:ilvl w:val="0"/>
          <w:numId w:val="33"/>
        </w:numPr>
        <w:rPr>
          <w:i/>
        </w:rPr>
      </w:pPr>
      <w:r w:rsidRPr="00E265DB">
        <w:rPr>
          <w:i/>
        </w:rPr>
        <w:t>NR Uu can assign NR sidelink resources for the following:</w:t>
      </w:r>
    </w:p>
    <w:p w14:paraId="3D55E1AD" w14:textId="77777777" w:rsidR="00621D20" w:rsidRPr="00E265DB" w:rsidRDefault="00621D20" w:rsidP="00621D20">
      <w:pPr>
        <w:numPr>
          <w:ilvl w:val="1"/>
          <w:numId w:val="33"/>
        </w:numPr>
        <w:rPr>
          <w:i/>
        </w:rPr>
      </w:pPr>
      <w:r w:rsidRPr="00E265DB">
        <w:rPr>
          <w:i/>
        </w:rPr>
        <w:t>Shared licensed carrier between Uu and NR sidelink</w:t>
      </w:r>
    </w:p>
    <w:p w14:paraId="22BF8749" w14:textId="77777777" w:rsidR="00621D20" w:rsidRPr="00E265DB" w:rsidRDefault="00621D20" w:rsidP="00621D20">
      <w:pPr>
        <w:numPr>
          <w:ilvl w:val="1"/>
          <w:numId w:val="33"/>
        </w:numPr>
        <w:rPr>
          <w:i/>
        </w:rPr>
      </w:pPr>
      <w:r w:rsidRPr="00E265DB">
        <w:rPr>
          <w:i/>
        </w:rPr>
        <w:lastRenderedPageBreak/>
        <w:t>Dedicated NR sidelink carrier</w:t>
      </w:r>
    </w:p>
    <w:p w14:paraId="28B5C267" w14:textId="77777777" w:rsidR="00621D20" w:rsidRPr="00E265DB" w:rsidRDefault="00621D20" w:rsidP="00621D20"/>
    <w:p w14:paraId="5FEFBCD0" w14:textId="77777777" w:rsidR="00621D20" w:rsidRPr="00E265DB" w:rsidRDefault="00621D20" w:rsidP="00621D20">
      <w:r w:rsidRPr="00E265DB">
        <w:t xml:space="preserve">Based on this, synchronization procedures on both dedicated NR sidelink carriers and shared sidelink carriers need to be considered. UEs operating in the dedicated sidelink carrier may be connected via Uu interface to networks of different operators and those networks cannot be assumed to be synchronized. It is also possible that some UEs do not have Uu connection at all. It is therefore preferable to use some universally available timing source </w:t>
      </w:r>
      <w:r>
        <w:t xml:space="preserve">like GNSS </w:t>
      </w:r>
      <w:r w:rsidRPr="00E265DB">
        <w:t xml:space="preserve">in the dedicated carrier. </w:t>
      </w:r>
    </w:p>
    <w:p w14:paraId="0B2B57C6" w14:textId="77777777" w:rsidR="00621D20" w:rsidRPr="00E265DB" w:rsidRDefault="00621D20" w:rsidP="00621D20"/>
    <w:p w14:paraId="18D3031A" w14:textId="77777777" w:rsidR="00621D20" w:rsidRPr="00E265DB" w:rsidRDefault="00621D20" w:rsidP="00621D20">
      <w:pPr>
        <w:rPr>
          <w:b/>
        </w:rPr>
      </w:pPr>
      <w:r w:rsidRPr="00E265DB">
        <w:rPr>
          <w:b/>
        </w:rPr>
        <w:t>Proposal 1: In the dedicated NR sidelink carriers GNSS based timing is preferred.</w:t>
      </w:r>
    </w:p>
    <w:p w14:paraId="722AAA73" w14:textId="77777777" w:rsidR="00621D20" w:rsidRPr="00E265DB" w:rsidRDefault="00621D20" w:rsidP="00621D20"/>
    <w:p w14:paraId="69D9EBD8" w14:textId="77777777" w:rsidR="00621D20" w:rsidRDefault="00621D20" w:rsidP="00621D20">
      <w:r w:rsidRPr="00E265DB">
        <w:t xml:space="preserve">In the shared carrier multiplexing of sidelink and Uu transmissions to the same carrier is easier if subframe/slot boundaries of Uu and sidelink are aligned. Because of this, network-based timing should be prioritized in the shared carriers. </w:t>
      </w:r>
    </w:p>
    <w:p w14:paraId="6839B73A" w14:textId="77777777" w:rsidR="00621D20" w:rsidRDefault="00621D20" w:rsidP="00621D20"/>
    <w:p w14:paraId="09370C48" w14:textId="77777777" w:rsidR="00621D20" w:rsidRDefault="00621D20" w:rsidP="00621D20">
      <w:r>
        <w:t xml:space="preserve">NR SL UE may be able to receive both LTE Uu and NR Uu transmissions if the UE is configured for example to EN-DC operation. </w:t>
      </w:r>
      <w:r w:rsidRPr="00E265DB">
        <w:t>According to the TS 38.133 specification [2] UEs should be capable to handle MRTD (maximum UE receive timing difference) of 3µs in intra-band synchronous case. In this case collocated deployment of eNBs and gNBs is assumed. In the synchronous inter-band case MRTD of 33µs is supported. In this case base stations don’t need to be collocated.</w:t>
      </w:r>
      <w:r>
        <w:t xml:space="preserve"> In addition, asynchronous EN-DC is supported and in that case timing between eNB and gNB is arbitrary. </w:t>
      </w:r>
    </w:p>
    <w:p w14:paraId="1FDEE253" w14:textId="77777777" w:rsidR="00621D20" w:rsidRDefault="00621D20" w:rsidP="00621D20"/>
    <w:p w14:paraId="449D5E86" w14:textId="77777777" w:rsidR="00621D20" w:rsidRPr="00E265DB" w:rsidRDefault="00621D20" w:rsidP="00621D20">
      <w:r>
        <w:t xml:space="preserve">When </w:t>
      </w:r>
      <w:r w:rsidRPr="00E265DB">
        <w:t xml:space="preserve">NR </w:t>
      </w:r>
      <w:r>
        <w:t>SL</w:t>
      </w:r>
      <w:r w:rsidRPr="00E265DB">
        <w:t xml:space="preserve"> UE operates </w:t>
      </w:r>
      <w:r>
        <w:t>i</w:t>
      </w:r>
      <w:r w:rsidRPr="00E265DB">
        <w:t>n shared NR carrier and network-based sync</w:t>
      </w:r>
      <w:r>
        <w:t>hronization is used, i</w:t>
      </w:r>
      <w:r w:rsidRPr="00E265DB">
        <w:t>f the UE cannot receive gNB</w:t>
      </w:r>
      <w:r>
        <w:t xml:space="preserve">, in some cases </w:t>
      </w:r>
      <w:r w:rsidRPr="00E265DB">
        <w:t>eNB timing</w:t>
      </w:r>
      <w:r>
        <w:t xml:space="preserve"> could be used</w:t>
      </w:r>
      <w:r w:rsidRPr="00E265DB">
        <w:t>. It is likely that co</w:t>
      </w:r>
      <w:r>
        <w:t>l</w:t>
      </w:r>
      <w:r w:rsidRPr="00E265DB">
        <w:t>located gNB and eNB are synchronized to the same source. It could be that coverage area of eNB signals is larger than gNB signals and synchronization can be provided to more NR sidelink</w:t>
      </w:r>
      <w:r>
        <w:t xml:space="preserve"> UEs, when eNB is supported as the synchronization source. </w:t>
      </w:r>
      <w:proofErr w:type="gramStart"/>
      <w:r>
        <w:t>In order to</w:t>
      </w:r>
      <w:proofErr w:type="gramEnd"/>
      <w:r>
        <w:t xml:space="preserve"> determine whether eNB timing can be used, UE should know if eNB and gNB are collocated and synchronized.</w:t>
      </w:r>
    </w:p>
    <w:p w14:paraId="64400262" w14:textId="77777777" w:rsidR="00621D20" w:rsidRPr="00E265DB" w:rsidRDefault="00621D20" w:rsidP="00621D20"/>
    <w:p w14:paraId="06A8634A" w14:textId="77777777" w:rsidR="00621D20" w:rsidRDefault="00621D20" w:rsidP="00621D20">
      <w:pPr>
        <w:rPr>
          <w:b/>
        </w:rPr>
      </w:pPr>
      <w:r w:rsidRPr="00E265DB">
        <w:rPr>
          <w:b/>
        </w:rPr>
        <w:t xml:space="preserve">Proposal 2: In the shared carrier, </w:t>
      </w:r>
      <w:r>
        <w:rPr>
          <w:b/>
        </w:rPr>
        <w:t>network</w:t>
      </w:r>
      <w:r w:rsidRPr="00E265DB">
        <w:rPr>
          <w:b/>
        </w:rPr>
        <w:t xml:space="preserve">-based timing is the highest priority synchronization source for sidelink transmissions. </w:t>
      </w:r>
    </w:p>
    <w:p w14:paraId="04F5C0C3" w14:textId="77777777" w:rsidR="00621D20" w:rsidRDefault="00621D20" w:rsidP="00621D20">
      <w:pPr>
        <w:rPr>
          <w:b/>
        </w:rPr>
      </w:pPr>
    </w:p>
    <w:p w14:paraId="62F0B920" w14:textId="77777777" w:rsidR="00621D20" w:rsidRDefault="00621D20" w:rsidP="00621D20">
      <w:pPr>
        <w:rPr>
          <w:b/>
        </w:rPr>
      </w:pPr>
      <w:r>
        <w:rPr>
          <w:b/>
        </w:rPr>
        <w:t>Observation 1: If UE is configured to asynchronous EN-DC the timing obtained from eNB cannot be used to synchronize NR SL in the shared NR Uu/PC5 carrier.</w:t>
      </w:r>
    </w:p>
    <w:p w14:paraId="47FAFAFC" w14:textId="77777777" w:rsidR="00621D20" w:rsidRDefault="00621D20" w:rsidP="00621D20">
      <w:pPr>
        <w:rPr>
          <w:b/>
        </w:rPr>
      </w:pPr>
    </w:p>
    <w:p w14:paraId="027B60C7" w14:textId="77777777" w:rsidR="00621D20" w:rsidRPr="00E265DB" w:rsidRDefault="00621D20" w:rsidP="00621D20">
      <w:pPr>
        <w:rPr>
          <w:b/>
        </w:rPr>
      </w:pPr>
      <w:r w:rsidRPr="00E265DB">
        <w:rPr>
          <w:b/>
        </w:rPr>
        <w:t xml:space="preserve">Proposal </w:t>
      </w:r>
      <w:r>
        <w:rPr>
          <w:b/>
        </w:rPr>
        <w:t>3</w:t>
      </w:r>
      <w:r w:rsidRPr="00E265DB">
        <w:rPr>
          <w:b/>
        </w:rPr>
        <w:t>: In the shared carrier when network timing is preferred and gNBs and eNBs are synchronized, eNB can be used as the synchronization source for NR SL if eNBs and gNBs are collocated. If eNB is not collocated with gNB, timing error due to propagation delay can be a problem and eNB should only be considered as low priority synchronization source.</w:t>
      </w:r>
    </w:p>
    <w:p w14:paraId="523C73DB" w14:textId="77777777" w:rsidR="00621D20" w:rsidRPr="00E265DB" w:rsidRDefault="00621D20" w:rsidP="00621D20">
      <w:pPr>
        <w:rPr>
          <w:b/>
        </w:rPr>
      </w:pPr>
    </w:p>
    <w:p w14:paraId="74356FED" w14:textId="77777777" w:rsidR="00621D20" w:rsidRDefault="00621D20" w:rsidP="00621D20">
      <w:pPr>
        <w:rPr>
          <w:b/>
        </w:rPr>
      </w:pPr>
    </w:p>
    <w:p w14:paraId="4113BFFF" w14:textId="77777777" w:rsidR="00621D20" w:rsidRPr="00DC447F" w:rsidRDefault="00621D20" w:rsidP="00621D20">
      <w:r w:rsidRPr="00DC447F">
        <w:t>As discussed above</w:t>
      </w:r>
      <w:r>
        <w:t xml:space="preserve"> two types NR SL carriers can be identified: dedicated SL carriers where GNSS type of timing is prioritized and shared SL carriers where gNB based timing is prioritized. We think that there is no need to specify carriers or operation where some other synchronization source than GNSS or gNB has the highest priority. </w:t>
      </w:r>
    </w:p>
    <w:p w14:paraId="2DB97EDE" w14:textId="77777777" w:rsidR="00621D20" w:rsidRDefault="00621D20" w:rsidP="00621D20"/>
    <w:p w14:paraId="2A86290C" w14:textId="335ACE34" w:rsidR="00621D20" w:rsidRPr="00E265DB" w:rsidRDefault="00621D20" w:rsidP="00621D20">
      <w:r w:rsidRPr="00E265DB">
        <w:t xml:space="preserve">In case of unicast or groupcast communication, synchronization source changes can be problematic when the UEs move in and out of the coverage area of GNSS or NR/LTE network and the highest priority synchronization changes and UEs need to resynchronize to the new source. Loss of synchronization could be avoided if the SLSS of a specific UE (e.g. platoon head) could be prioritized. Obviously, this kind of higher priority UE should use the highest priority synchronization source available for its own SLSS generation, so that all the transmissions in the same carrier use the same synchronization as much as possible. </w:t>
      </w:r>
      <w:r w:rsidRPr="00DC447F">
        <w:t>We assume that Rx UE can follow the SLSS transmission from other UEs also when it uses GNSS or gNB for synchronizing its own transmissions.</w:t>
      </w:r>
    </w:p>
    <w:p w14:paraId="77E16BCD" w14:textId="77777777" w:rsidR="00621D20" w:rsidRDefault="00621D20" w:rsidP="00621D20">
      <w:pPr>
        <w:rPr>
          <w:b/>
        </w:rPr>
      </w:pPr>
    </w:p>
    <w:p w14:paraId="1DF18B64" w14:textId="77777777" w:rsidR="00621D20" w:rsidRDefault="00621D20" w:rsidP="00621D20">
      <w:pPr>
        <w:rPr>
          <w:b/>
        </w:rPr>
      </w:pPr>
      <w:r>
        <w:rPr>
          <w:b/>
        </w:rPr>
        <w:t>Proposal 4: The highest priority synchronization source for the NR SL transmissions can be GNSS or gNb.</w:t>
      </w:r>
    </w:p>
    <w:p w14:paraId="567D2ECE" w14:textId="77777777" w:rsidR="00621D20" w:rsidRDefault="00621D20" w:rsidP="00621D20">
      <w:pPr>
        <w:rPr>
          <w:b/>
        </w:rPr>
      </w:pPr>
    </w:p>
    <w:p w14:paraId="1B796683" w14:textId="77777777" w:rsidR="00621D20" w:rsidRPr="00E265DB" w:rsidRDefault="00621D20" w:rsidP="00621D20">
      <w:pPr>
        <w:rPr>
          <w:b/>
        </w:rPr>
      </w:pPr>
      <w:r w:rsidRPr="009E1016">
        <w:rPr>
          <w:b/>
        </w:rPr>
        <w:t xml:space="preserve">Proposal </w:t>
      </w:r>
      <w:r w:rsidRPr="00E265DB">
        <w:rPr>
          <w:b/>
        </w:rPr>
        <w:t>5</w:t>
      </w:r>
      <w:r w:rsidRPr="009E1016">
        <w:rPr>
          <w:b/>
        </w:rPr>
        <w:t>: In unicast and groupcast, the SLSS of a specific UE can be prioritized</w:t>
      </w:r>
      <w:r>
        <w:rPr>
          <w:b/>
        </w:rPr>
        <w:t xml:space="preserve"> over other SLSS transmissions</w:t>
      </w:r>
    </w:p>
    <w:p w14:paraId="0EFA15A0" w14:textId="740C7544" w:rsidR="00621D20" w:rsidRDefault="00621D20" w:rsidP="00621D20">
      <w:r>
        <w:t xml:space="preserve">When UE is configured to prioritize GNSS but cannot receive it, the UE should select lower priority synchronization source. SLSS transmission from the UE that is synchronized to GNSS is valid option. The Rx UE may be able to receive both NR and LTE SLSS and those could be used. Also network maybe be able to provide synchronization information that is GNSS compliant and in that </w:t>
      </w:r>
      <w:proofErr w:type="gramStart"/>
      <w:r>
        <w:t>case</w:t>
      </w:r>
      <w:proofErr w:type="gramEnd"/>
      <w:r>
        <w:t xml:space="preserve"> network could also be the synchronization source. But that requires that network indicates somehow that it is synchronized to GNSS and can provide GNSS compliant synchronization signals to SL UEs.</w:t>
      </w:r>
    </w:p>
    <w:p w14:paraId="7BA391B6" w14:textId="04FDB010" w:rsidR="00621D20" w:rsidRDefault="00621D20" w:rsidP="00621D20"/>
    <w:p w14:paraId="4D19FA5D" w14:textId="77777777" w:rsidR="00621D20" w:rsidRDefault="00621D20" w:rsidP="00621D20">
      <w:r>
        <w:t xml:space="preserve">The SLSS transmissions should be defined so that </w:t>
      </w:r>
      <w:proofErr w:type="gramStart"/>
      <w:r>
        <w:t>sufficient</w:t>
      </w:r>
      <w:proofErr w:type="gramEnd"/>
      <w:r>
        <w:t xml:space="preserve"> information to determine suitability of the SLSS signal as the synchronization source is included in the SLSS/PSBCH. Also, suitability of the eNB or gNB in different cases requires that some additional information is available for NR SL UE. The exact priority order of different synchronization sources should be further studied. </w:t>
      </w:r>
    </w:p>
    <w:p w14:paraId="78A69660" w14:textId="77777777" w:rsidR="00621D20" w:rsidRDefault="00621D20" w:rsidP="00621D20"/>
    <w:p w14:paraId="09C0B6A3" w14:textId="26A8E927" w:rsidR="00A6456A" w:rsidRDefault="00621D20" w:rsidP="00621D20">
      <w:pPr>
        <w:rPr>
          <w:b/>
        </w:rPr>
      </w:pPr>
      <w:r w:rsidRPr="00E265DB">
        <w:rPr>
          <w:b/>
        </w:rPr>
        <w:t xml:space="preserve">Proposal </w:t>
      </w:r>
      <w:r>
        <w:rPr>
          <w:b/>
        </w:rPr>
        <w:t>6</w:t>
      </w:r>
      <w:r w:rsidRPr="00E265DB">
        <w:rPr>
          <w:b/>
        </w:rPr>
        <w:t xml:space="preserve">: LTE UE </w:t>
      </w:r>
      <w:r>
        <w:rPr>
          <w:b/>
        </w:rPr>
        <w:t>can</w:t>
      </w:r>
      <w:r w:rsidRPr="00E265DB">
        <w:rPr>
          <w:b/>
        </w:rPr>
        <w:t xml:space="preserve"> be used as a synchronization source at least in the dedicated carrier when GNSS timing is preferred and the NR sidelink UE cannot receive GNSS or synchronization signals from some other NR sidelink UE synchronized to GNSS.</w:t>
      </w:r>
    </w:p>
    <w:p w14:paraId="39055788" w14:textId="1CFBD87F" w:rsidR="00621D20" w:rsidRDefault="00621D20" w:rsidP="00621D20">
      <w:pPr>
        <w:rPr>
          <w:b/>
        </w:rPr>
      </w:pPr>
    </w:p>
    <w:p w14:paraId="04AD3CAF" w14:textId="77777777" w:rsidR="00621D20" w:rsidRPr="004646EE" w:rsidRDefault="00621D20" w:rsidP="00621D20"/>
    <w:p w14:paraId="310E1999" w14:textId="7BDF6592" w:rsidR="00301E7E" w:rsidRDefault="00301E7E" w:rsidP="00301E7E">
      <w:pPr>
        <w:pStyle w:val="Heading1"/>
        <w:rPr>
          <w:lang w:eastAsia="zh-CN"/>
        </w:rPr>
      </w:pPr>
      <w:r>
        <w:rPr>
          <w:lang w:eastAsia="zh-CN"/>
        </w:rPr>
        <w:t>3</w:t>
      </w:r>
      <w:r w:rsidRPr="00B94905">
        <w:rPr>
          <w:rFonts w:hint="eastAsia"/>
          <w:lang w:eastAsia="zh-CN"/>
        </w:rPr>
        <w:tab/>
      </w:r>
      <w:r>
        <w:rPr>
          <w:lang w:eastAsia="zh-CN"/>
        </w:rPr>
        <w:t>Discussion on SL synchronisation signal design</w:t>
      </w:r>
    </w:p>
    <w:p w14:paraId="418B34FA" w14:textId="52C47E15" w:rsidR="00FB1F90" w:rsidRPr="009E1016" w:rsidRDefault="00FB1F90" w:rsidP="00FB1F90">
      <w:r w:rsidRPr="009E1016">
        <w:t>In RAN1#</w:t>
      </w:r>
      <w:r w:rsidR="002E53A7">
        <w:t>AH1901</w:t>
      </w:r>
      <w:r w:rsidRPr="009E1016">
        <w:t xml:space="preserve"> following agreements were made in relation to synchronisation channel designs:</w:t>
      </w:r>
    </w:p>
    <w:tbl>
      <w:tblPr>
        <w:tblStyle w:val="TableGrid"/>
        <w:tblW w:w="0" w:type="auto"/>
        <w:tblLook w:val="04A0" w:firstRow="1" w:lastRow="0" w:firstColumn="1" w:lastColumn="0" w:noHBand="0" w:noVBand="1"/>
      </w:tblPr>
      <w:tblGrid>
        <w:gridCol w:w="9629"/>
      </w:tblGrid>
      <w:tr w:rsidR="00FB1F90" w:rsidRPr="00B412A1" w14:paraId="28D471C9" w14:textId="77777777" w:rsidTr="008730C8">
        <w:tc>
          <w:tcPr>
            <w:tcW w:w="9631" w:type="dxa"/>
          </w:tcPr>
          <w:p w14:paraId="19186B2C" w14:textId="77777777" w:rsidR="002E53A7" w:rsidRPr="002E53A7" w:rsidRDefault="002E53A7" w:rsidP="002E53A7">
            <w:pPr>
              <w:spacing w:after="0"/>
              <w:rPr>
                <w:rFonts w:ascii="Times" w:eastAsia="Batang" w:hAnsi="Times"/>
                <w:b/>
                <w:sz w:val="20"/>
                <w:szCs w:val="20"/>
                <w:lang w:eastAsia="x-none"/>
              </w:rPr>
            </w:pPr>
            <w:r w:rsidRPr="002E53A7">
              <w:rPr>
                <w:rFonts w:ascii="Times" w:eastAsia="Batang" w:hAnsi="Times"/>
                <w:sz w:val="20"/>
                <w:szCs w:val="20"/>
                <w:highlight w:val="green"/>
                <w:lang w:eastAsia="x-none"/>
              </w:rPr>
              <w:lastRenderedPageBreak/>
              <w:t>Agreements</w:t>
            </w:r>
            <w:r w:rsidRPr="002E53A7">
              <w:rPr>
                <w:rFonts w:ascii="Times" w:eastAsia="Batang" w:hAnsi="Times"/>
                <w:b/>
                <w:sz w:val="20"/>
                <w:szCs w:val="20"/>
                <w:lang w:eastAsia="x-none"/>
              </w:rPr>
              <w:t>:</w:t>
            </w:r>
          </w:p>
          <w:p w14:paraId="58D43805" w14:textId="77777777" w:rsidR="002E53A7" w:rsidRPr="002E53A7" w:rsidRDefault="002E53A7" w:rsidP="002E53A7">
            <w:pPr>
              <w:numPr>
                <w:ilvl w:val="0"/>
                <w:numId w:val="47"/>
              </w:numPr>
              <w:spacing w:after="0"/>
              <w:rPr>
                <w:rFonts w:ascii="Times" w:eastAsia="Batang" w:hAnsi="Times"/>
                <w:sz w:val="20"/>
                <w:szCs w:val="20"/>
              </w:rPr>
            </w:pPr>
            <w:r w:rsidRPr="002E53A7">
              <w:rPr>
                <w:rFonts w:ascii="Times" w:eastAsia="Batang" w:hAnsi="Times"/>
                <w:sz w:val="20"/>
                <w:szCs w:val="20"/>
              </w:rPr>
              <w:t>For NR SLSS, as the baseline:</w:t>
            </w:r>
          </w:p>
          <w:p w14:paraId="60760B21" w14:textId="77777777" w:rsidR="002E53A7" w:rsidRPr="002E53A7" w:rsidRDefault="002E53A7" w:rsidP="002E53A7">
            <w:pPr>
              <w:numPr>
                <w:ilvl w:val="1"/>
                <w:numId w:val="47"/>
              </w:numPr>
              <w:spacing w:after="0"/>
              <w:rPr>
                <w:rFonts w:ascii="Times" w:eastAsia="Batang" w:hAnsi="Times"/>
                <w:sz w:val="20"/>
                <w:szCs w:val="20"/>
              </w:rPr>
            </w:pPr>
            <w:r w:rsidRPr="002E53A7">
              <w:rPr>
                <w:rFonts w:ascii="Times" w:eastAsia="Batang" w:hAnsi="Times"/>
                <w:sz w:val="20"/>
                <w:szCs w:val="20"/>
              </w:rPr>
              <w:t>The sequence type for S-PSS is the same type as the M-sequence used for NR-PSS</w:t>
            </w:r>
          </w:p>
          <w:p w14:paraId="2B95DFBC" w14:textId="77777777" w:rsidR="002E53A7" w:rsidRPr="002E53A7" w:rsidRDefault="002E53A7" w:rsidP="002E53A7">
            <w:pPr>
              <w:numPr>
                <w:ilvl w:val="1"/>
                <w:numId w:val="47"/>
              </w:numPr>
              <w:spacing w:after="0"/>
              <w:rPr>
                <w:rFonts w:ascii="Times" w:eastAsia="Batang" w:hAnsi="Times"/>
                <w:sz w:val="20"/>
                <w:szCs w:val="20"/>
              </w:rPr>
            </w:pPr>
            <w:r w:rsidRPr="002E53A7">
              <w:rPr>
                <w:rFonts w:ascii="Times" w:eastAsia="Batang" w:hAnsi="Times"/>
                <w:sz w:val="20"/>
                <w:szCs w:val="20"/>
              </w:rPr>
              <w:t>The sequence type for S-SSS is the same type as the Gold sequence for NR-SSS</w:t>
            </w:r>
          </w:p>
          <w:p w14:paraId="2FB4F49B" w14:textId="77777777" w:rsidR="002E53A7" w:rsidRPr="002E53A7" w:rsidRDefault="002E53A7" w:rsidP="002E53A7">
            <w:pPr>
              <w:spacing w:after="0"/>
              <w:rPr>
                <w:rFonts w:ascii="Times" w:eastAsia="Batang" w:hAnsi="Times"/>
                <w:b/>
                <w:sz w:val="40"/>
                <w:lang w:eastAsia="x-none"/>
              </w:rPr>
            </w:pPr>
          </w:p>
          <w:p w14:paraId="4C18B8D2" w14:textId="77777777" w:rsidR="002E53A7" w:rsidRPr="002E53A7" w:rsidRDefault="002E53A7" w:rsidP="002E53A7">
            <w:pPr>
              <w:spacing w:after="0"/>
              <w:rPr>
                <w:rFonts w:ascii="Times" w:eastAsia="Batang" w:hAnsi="Times"/>
                <w:sz w:val="20"/>
                <w:szCs w:val="20"/>
              </w:rPr>
            </w:pPr>
            <w:r w:rsidRPr="002E53A7">
              <w:rPr>
                <w:rFonts w:ascii="Times" w:eastAsia="Batang" w:hAnsi="Times"/>
                <w:sz w:val="20"/>
                <w:szCs w:val="20"/>
                <w:highlight w:val="green"/>
              </w:rPr>
              <w:t>Agreements</w:t>
            </w:r>
            <w:r w:rsidRPr="002E53A7">
              <w:rPr>
                <w:rFonts w:ascii="Times" w:eastAsia="Batang" w:hAnsi="Times"/>
                <w:sz w:val="20"/>
                <w:szCs w:val="20"/>
              </w:rPr>
              <w:t>:</w:t>
            </w:r>
          </w:p>
          <w:p w14:paraId="6B773A4F" w14:textId="77777777" w:rsidR="002E53A7" w:rsidRPr="002E53A7" w:rsidRDefault="002E53A7" w:rsidP="002E53A7">
            <w:pPr>
              <w:numPr>
                <w:ilvl w:val="0"/>
                <w:numId w:val="47"/>
              </w:numPr>
              <w:spacing w:after="0"/>
              <w:rPr>
                <w:rFonts w:ascii="Times" w:eastAsia="Batang" w:hAnsi="Times"/>
                <w:sz w:val="20"/>
                <w:szCs w:val="20"/>
              </w:rPr>
            </w:pPr>
            <w:r w:rsidRPr="002E53A7">
              <w:rPr>
                <w:rFonts w:ascii="Times" w:eastAsia="Batang" w:hAnsi="Times" w:hint="eastAsia"/>
                <w:sz w:val="20"/>
                <w:szCs w:val="20"/>
              </w:rPr>
              <w:t>T</w:t>
            </w:r>
            <w:r w:rsidRPr="002E53A7">
              <w:rPr>
                <w:rFonts w:ascii="Times" w:eastAsia="Batang" w:hAnsi="Times"/>
                <w:sz w:val="20"/>
                <w:szCs w:val="20"/>
              </w:rPr>
              <w:t>he frequency location for S-SSB is (pre-) configured</w:t>
            </w:r>
          </w:p>
          <w:p w14:paraId="5804E9B9" w14:textId="77777777" w:rsidR="002E53A7" w:rsidRPr="002E53A7" w:rsidRDefault="002E53A7" w:rsidP="002E53A7">
            <w:pPr>
              <w:numPr>
                <w:ilvl w:val="1"/>
                <w:numId w:val="47"/>
              </w:numPr>
              <w:spacing w:after="0"/>
              <w:rPr>
                <w:rFonts w:ascii="Times" w:eastAsia="Batang" w:hAnsi="Times"/>
                <w:sz w:val="20"/>
                <w:szCs w:val="20"/>
              </w:rPr>
            </w:pPr>
            <w:r w:rsidRPr="002E53A7">
              <w:rPr>
                <w:rFonts w:ascii="Times" w:eastAsia="Batang" w:hAnsi="Times"/>
                <w:sz w:val="20"/>
                <w:szCs w:val="20"/>
              </w:rPr>
              <w:t>Note: it implies that there is no intended hypothses detection in frequency location of S-SSB performed by the UE for a carrier in a given band</w:t>
            </w:r>
          </w:p>
          <w:p w14:paraId="4F875651" w14:textId="77777777" w:rsidR="002E53A7" w:rsidRPr="002E53A7" w:rsidRDefault="002E53A7" w:rsidP="002E53A7">
            <w:pPr>
              <w:numPr>
                <w:ilvl w:val="1"/>
                <w:numId w:val="47"/>
              </w:numPr>
              <w:spacing w:after="0"/>
              <w:rPr>
                <w:rFonts w:ascii="Times" w:eastAsia="Batang" w:hAnsi="Times"/>
                <w:sz w:val="20"/>
                <w:szCs w:val="20"/>
              </w:rPr>
            </w:pPr>
            <w:r w:rsidRPr="002E53A7">
              <w:rPr>
                <w:rFonts w:ascii="Times" w:eastAsia="Batang" w:hAnsi="Times"/>
                <w:sz w:val="20"/>
                <w:szCs w:val="20"/>
              </w:rPr>
              <w:t>Note: the potential frequency locations for the (pre-)configured frequency location may be restricted, up to RAN4</w:t>
            </w:r>
          </w:p>
          <w:p w14:paraId="02F54C37" w14:textId="77777777" w:rsidR="002E53A7" w:rsidRPr="002E53A7" w:rsidRDefault="002E53A7" w:rsidP="002E53A7">
            <w:pPr>
              <w:spacing w:after="120"/>
              <w:jc w:val="both"/>
              <w:rPr>
                <w:rFonts w:ascii="Times" w:eastAsia="DengXian" w:hAnsi="Times"/>
                <w:b/>
                <w:sz w:val="20"/>
                <w:szCs w:val="20"/>
              </w:rPr>
            </w:pPr>
            <w:r w:rsidRPr="002E53A7">
              <w:rPr>
                <w:rFonts w:ascii="Times" w:eastAsia="DengXian" w:hAnsi="Times"/>
                <w:sz w:val="20"/>
                <w:szCs w:val="20"/>
                <w:highlight w:val="green"/>
              </w:rPr>
              <w:t>Agreements</w:t>
            </w:r>
            <w:r w:rsidRPr="002E53A7">
              <w:rPr>
                <w:rFonts w:ascii="Times" w:eastAsia="DengXian" w:hAnsi="Times"/>
                <w:b/>
                <w:sz w:val="20"/>
                <w:szCs w:val="20"/>
              </w:rPr>
              <w:t>:</w:t>
            </w:r>
          </w:p>
          <w:p w14:paraId="17799DCB" w14:textId="77777777" w:rsidR="002E53A7" w:rsidRPr="002E53A7" w:rsidRDefault="002E53A7" w:rsidP="002E53A7">
            <w:pPr>
              <w:numPr>
                <w:ilvl w:val="0"/>
                <w:numId w:val="47"/>
              </w:numPr>
              <w:spacing w:after="120"/>
              <w:jc w:val="both"/>
              <w:rPr>
                <w:rFonts w:ascii="Times" w:eastAsia="DengXian" w:hAnsi="Times"/>
                <w:sz w:val="20"/>
                <w:szCs w:val="20"/>
              </w:rPr>
            </w:pPr>
            <w:r w:rsidRPr="002E53A7">
              <w:rPr>
                <w:rFonts w:ascii="Times" w:eastAsia="DengXian" w:hAnsi="Times"/>
                <w:sz w:val="20"/>
                <w:szCs w:val="20"/>
              </w:rPr>
              <w:t>Design Target for NR S-PSS/S-SSS:</w:t>
            </w:r>
          </w:p>
          <w:p w14:paraId="2FA736FD" w14:textId="77777777" w:rsidR="002E53A7" w:rsidRPr="002E53A7" w:rsidRDefault="002E53A7" w:rsidP="002E53A7">
            <w:pPr>
              <w:numPr>
                <w:ilvl w:val="1"/>
                <w:numId w:val="47"/>
              </w:numPr>
              <w:spacing w:after="120"/>
              <w:jc w:val="both"/>
              <w:rPr>
                <w:rFonts w:ascii="Times" w:eastAsia="DengXian" w:hAnsi="Times"/>
                <w:sz w:val="20"/>
                <w:szCs w:val="20"/>
              </w:rPr>
            </w:pPr>
            <w:r w:rsidRPr="002E53A7">
              <w:rPr>
                <w:rFonts w:ascii="Times" w:eastAsia="DengXian" w:hAnsi="Times"/>
                <w:sz w:val="20"/>
                <w:szCs w:val="20"/>
              </w:rPr>
              <w:t>At least for 15 kHz SCS NR S-PSS/S-SSS, same or better coverage to that of LTE under the same Tx/Rx configuration</w:t>
            </w:r>
          </w:p>
          <w:p w14:paraId="3CF541E8" w14:textId="77777777" w:rsidR="002E53A7" w:rsidRPr="002E53A7" w:rsidRDefault="002E53A7" w:rsidP="002E53A7">
            <w:pPr>
              <w:numPr>
                <w:ilvl w:val="2"/>
                <w:numId w:val="47"/>
              </w:numPr>
              <w:spacing w:after="120"/>
              <w:jc w:val="both"/>
              <w:rPr>
                <w:rFonts w:ascii="Times" w:eastAsia="DengXian" w:hAnsi="Times"/>
                <w:sz w:val="20"/>
                <w:szCs w:val="20"/>
              </w:rPr>
            </w:pPr>
            <w:r w:rsidRPr="002E53A7">
              <w:rPr>
                <w:rFonts w:ascii="Times" w:eastAsia="DengXian" w:hAnsi="Times"/>
                <w:sz w:val="20"/>
                <w:szCs w:val="20"/>
              </w:rPr>
              <w:t xml:space="preserve">Coverage:  measured in terms of coupling loss </w:t>
            </w:r>
          </w:p>
          <w:p w14:paraId="27EE2B63" w14:textId="77777777" w:rsidR="002E53A7" w:rsidRPr="002E53A7" w:rsidRDefault="002E53A7" w:rsidP="002E53A7">
            <w:pPr>
              <w:numPr>
                <w:ilvl w:val="3"/>
                <w:numId w:val="47"/>
              </w:numPr>
              <w:spacing w:after="120"/>
              <w:jc w:val="both"/>
              <w:rPr>
                <w:rFonts w:ascii="Times" w:eastAsia="DengXian" w:hAnsi="Times"/>
                <w:sz w:val="20"/>
                <w:szCs w:val="20"/>
              </w:rPr>
            </w:pPr>
            <w:r w:rsidRPr="002E53A7">
              <w:rPr>
                <w:rFonts w:ascii="Times" w:eastAsia="DengXian" w:hAnsi="Times"/>
                <w:sz w:val="20"/>
                <w:szCs w:val="20"/>
              </w:rPr>
              <w:t>MCL = P_Tx – (NF + N_floor + SINR)</w:t>
            </w:r>
          </w:p>
          <w:p w14:paraId="77034117" w14:textId="77777777" w:rsidR="002E53A7" w:rsidRPr="002E53A7" w:rsidRDefault="002E53A7" w:rsidP="002E53A7">
            <w:pPr>
              <w:numPr>
                <w:ilvl w:val="4"/>
                <w:numId w:val="47"/>
              </w:numPr>
              <w:spacing w:after="120"/>
              <w:jc w:val="both"/>
              <w:rPr>
                <w:rFonts w:ascii="Times" w:eastAsia="DengXian" w:hAnsi="Times"/>
                <w:sz w:val="20"/>
                <w:szCs w:val="20"/>
              </w:rPr>
            </w:pPr>
            <w:r w:rsidRPr="002E53A7">
              <w:rPr>
                <w:rFonts w:ascii="Times" w:eastAsia="DengXian" w:hAnsi="Times"/>
                <w:sz w:val="20"/>
                <w:szCs w:val="20"/>
              </w:rPr>
              <w:t>N_floor = -174 +10 log (BW)</w:t>
            </w:r>
          </w:p>
          <w:p w14:paraId="52E4FE2C" w14:textId="77777777" w:rsidR="002E53A7" w:rsidRPr="002E53A7" w:rsidRDefault="002E53A7" w:rsidP="002E53A7">
            <w:pPr>
              <w:numPr>
                <w:ilvl w:val="4"/>
                <w:numId w:val="47"/>
              </w:numPr>
              <w:spacing w:after="120"/>
              <w:jc w:val="both"/>
              <w:rPr>
                <w:rFonts w:ascii="Times" w:eastAsia="DengXian" w:hAnsi="Times"/>
                <w:sz w:val="20"/>
                <w:szCs w:val="20"/>
              </w:rPr>
            </w:pPr>
            <w:r w:rsidRPr="002E53A7">
              <w:rPr>
                <w:rFonts w:ascii="Times" w:eastAsia="DengXian" w:hAnsi="Times"/>
                <w:sz w:val="20"/>
                <w:szCs w:val="20"/>
              </w:rPr>
              <w:t>P_Tx = 23 dBm</w:t>
            </w:r>
          </w:p>
          <w:p w14:paraId="35F7D0B3" w14:textId="77777777" w:rsidR="002E53A7" w:rsidRPr="002E53A7" w:rsidRDefault="002E53A7" w:rsidP="002E53A7">
            <w:pPr>
              <w:numPr>
                <w:ilvl w:val="4"/>
                <w:numId w:val="47"/>
              </w:numPr>
              <w:spacing w:after="120"/>
              <w:jc w:val="both"/>
              <w:rPr>
                <w:rFonts w:ascii="Times" w:eastAsia="DengXian" w:hAnsi="Times"/>
                <w:sz w:val="20"/>
                <w:szCs w:val="20"/>
              </w:rPr>
            </w:pPr>
            <w:r w:rsidRPr="002E53A7">
              <w:rPr>
                <w:rFonts w:ascii="Times" w:eastAsia="DengXian" w:hAnsi="Times"/>
                <w:sz w:val="20"/>
                <w:szCs w:val="20"/>
              </w:rPr>
              <w:t xml:space="preserve">NF = 9 dB </w:t>
            </w:r>
          </w:p>
          <w:p w14:paraId="7F0E4062" w14:textId="77777777" w:rsidR="002E53A7" w:rsidRPr="002E53A7" w:rsidRDefault="002E53A7" w:rsidP="002E53A7">
            <w:pPr>
              <w:numPr>
                <w:ilvl w:val="4"/>
                <w:numId w:val="47"/>
              </w:numPr>
              <w:spacing w:after="120"/>
              <w:jc w:val="both"/>
              <w:rPr>
                <w:rFonts w:ascii="Times" w:eastAsia="DengXian" w:hAnsi="Times"/>
                <w:sz w:val="20"/>
                <w:szCs w:val="20"/>
              </w:rPr>
            </w:pPr>
            <w:r w:rsidRPr="002E53A7">
              <w:rPr>
                <w:rFonts w:ascii="Times" w:eastAsia="DengXian" w:hAnsi="Times"/>
                <w:sz w:val="20"/>
                <w:szCs w:val="20"/>
              </w:rPr>
              <w:t>SINR = -6 dB for LTE as the reference</w:t>
            </w:r>
          </w:p>
          <w:p w14:paraId="60C8FC3E" w14:textId="77777777" w:rsidR="002E53A7" w:rsidRPr="002E53A7" w:rsidRDefault="002E53A7" w:rsidP="002E53A7">
            <w:pPr>
              <w:numPr>
                <w:ilvl w:val="2"/>
                <w:numId w:val="47"/>
              </w:numPr>
              <w:spacing w:after="120"/>
              <w:jc w:val="both"/>
              <w:rPr>
                <w:rFonts w:ascii="Times" w:eastAsia="DengXian" w:hAnsi="Times"/>
                <w:sz w:val="20"/>
                <w:szCs w:val="20"/>
              </w:rPr>
            </w:pPr>
            <w:r w:rsidRPr="002E53A7">
              <w:rPr>
                <w:rFonts w:ascii="Times" w:eastAsia="DengXian" w:hAnsi="Times"/>
                <w:sz w:val="20"/>
                <w:szCs w:val="20"/>
              </w:rPr>
              <w:t>Companies to report detailed assumptions e.g. the detection method/probability/etc. for the target SINR</w:t>
            </w:r>
          </w:p>
          <w:p w14:paraId="1981AE1E" w14:textId="77777777" w:rsidR="002E53A7" w:rsidRPr="002E53A7" w:rsidRDefault="002E53A7" w:rsidP="002E53A7">
            <w:pPr>
              <w:spacing w:after="0"/>
              <w:rPr>
                <w:rFonts w:ascii="Times" w:eastAsia="Batang" w:hAnsi="Times"/>
                <w:b/>
                <w:sz w:val="20"/>
                <w:lang w:eastAsia="x-none"/>
              </w:rPr>
            </w:pPr>
          </w:p>
          <w:p w14:paraId="1F017557" w14:textId="77777777" w:rsidR="002E53A7" w:rsidRPr="002E53A7" w:rsidRDefault="002E53A7" w:rsidP="002E53A7">
            <w:pPr>
              <w:spacing w:after="0"/>
              <w:rPr>
                <w:rFonts w:ascii="Times" w:eastAsia="Batang" w:hAnsi="Times"/>
                <w:b/>
                <w:sz w:val="20"/>
                <w:szCs w:val="20"/>
                <w:lang w:eastAsia="x-none"/>
              </w:rPr>
            </w:pPr>
            <w:r w:rsidRPr="002E53A7">
              <w:rPr>
                <w:rFonts w:ascii="Times" w:eastAsia="Batang" w:hAnsi="Times"/>
                <w:sz w:val="20"/>
                <w:szCs w:val="20"/>
                <w:highlight w:val="green"/>
                <w:lang w:eastAsia="x-none"/>
              </w:rPr>
              <w:t>Agreements</w:t>
            </w:r>
            <w:r w:rsidRPr="002E53A7">
              <w:rPr>
                <w:rFonts w:ascii="Times" w:eastAsia="Batang" w:hAnsi="Times"/>
                <w:b/>
                <w:sz w:val="20"/>
                <w:szCs w:val="20"/>
                <w:lang w:eastAsia="x-none"/>
              </w:rPr>
              <w:t>:</w:t>
            </w:r>
          </w:p>
          <w:p w14:paraId="15FF462D" w14:textId="77777777" w:rsidR="002E53A7" w:rsidRPr="002E53A7" w:rsidRDefault="002E53A7" w:rsidP="002E53A7">
            <w:pPr>
              <w:spacing w:after="120"/>
              <w:jc w:val="both"/>
              <w:rPr>
                <w:rFonts w:ascii="Times" w:eastAsia="DengXian" w:hAnsi="Times"/>
                <w:sz w:val="20"/>
                <w:szCs w:val="20"/>
              </w:rPr>
            </w:pPr>
            <w:r w:rsidRPr="002E53A7">
              <w:rPr>
                <w:rFonts w:ascii="Times" w:eastAsia="DengXian" w:hAnsi="Times"/>
                <w:sz w:val="20"/>
                <w:szCs w:val="20"/>
              </w:rPr>
              <w:t xml:space="preserve">For the evaluation at next meeting, sequence length </w:t>
            </w:r>
            <w:proofErr w:type="gramStart"/>
            <w:r w:rsidRPr="002E53A7">
              <w:rPr>
                <w:rFonts w:ascii="Times" w:eastAsia="DengXian" w:hAnsi="Times"/>
                <w:sz w:val="20"/>
                <w:szCs w:val="20"/>
              </w:rPr>
              <w:t>of  S</w:t>
            </w:r>
            <w:proofErr w:type="gramEnd"/>
            <w:r w:rsidRPr="002E53A7">
              <w:rPr>
                <w:rFonts w:ascii="Times" w:eastAsia="DengXian" w:hAnsi="Times"/>
                <w:sz w:val="20"/>
                <w:szCs w:val="20"/>
              </w:rPr>
              <w:t xml:space="preserve">-PSS/S-SSS for all evaluated SCS is assumed the same as that of S-PSS/S-SSS with 15 kHz SCS    </w:t>
            </w:r>
          </w:p>
          <w:p w14:paraId="7D33EF55" w14:textId="77777777" w:rsidR="002E53A7" w:rsidRPr="002E53A7" w:rsidRDefault="002E53A7" w:rsidP="002E53A7">
            <w:pPr>
              <w:numPr>
                <w:ilvl w:val="0"/>
                <w:numId w:val="44"/>
              </w:numPr>
              <w:spacing w:after="120"/>
              <w:jc w:val="both"/>
              <w:rPr>
                <w:rFonts w:ascii="Times" w:eastAsia="DengXian" w:hAnsi="Times"/>
                <w:sz w:val="20"/>
                <w:szCs w:val="20"/>
              </w:rPr>
            </w:pPr>
            <w:r w:rsidRPr="002E53A7">
              <w:rPr>
                <w:rFonts w:ascii="Times" w:eastAsia="DengXian" w:hAnsi="Times"/>
                <w:sz w:val="20"/>
                <w:szCs w:val="20"/>
              </w:rPr>
              <w:t>Other sequence lengths are not precluded</w:t>
            </w:r>
          </w:p>
          <w:p w14:paraId="66410F39" w14:textId="77777777" w:rsidR="002E53A7" w:rsidRDefault="002E53A7" w:rsidP="002E53A7">
            <w:pPr>
              <w:pStyle w:val="BodyText"/>
              <w:rPr>
                <w:rFonts w:eastAsia="DengXian"/>
                <w:b/>
                <w:szCs w:val="20"/>
              </w:rPr>
            </w:pPr>
            <w:r w:rsidRPr="008D50B4">
              <w:rPr>
                <w:rFonts w:eastAsia="DengXian"/>
                <w:szCs w:val="20"/>
                <w:highlight w:val="green"/>
              </w:rPr>
              <w:t>Agreements</w:t>
            </w:r>
            <w:r>
              <w:rPr>
                <w:rFonts w:eastAsia="DengXian"/>
                <w:b/>
                <w:szCs w:val="20"/>
              </w:rPr>
              <w:t>:</w:t>
            </w:r>
          </w:p>
          <w:p w14:paraId="68F1FA63" w14:textId="77777777" w:rsidR="002E53A7" w:rsidRDefault="002E53A7" w:rsidP="002E53A7">
            <w:pPr>
              <w:pStyle w:val="ListParagraph"/>
              <w:numPr>
                <w:ilvl w:val="0"/>
                <w:numId w:val="44"/>
              </w:numPr>
              <w:spacing w:after="0"/>
              <w:ind w:leftChars="0"/>
              <w:rPr>
                <w:rFonts w:ascii="Times New Roman" w:hAnsi="Times New Roman"/>
                <w:szCs w:val="20"/>
              </w:rPr>
            </w:pPr>
            <w:r>
              <w:rPr>
                <w:rFonts w:ascii="Times New Roman" w:hAnsi="Times New Roman"/>
                <w:szCs w:val="20"/>
              </w:rPr>
              <w:t xml:space="preserve">Combination 1:  </w:t>
            </w:r>
          </w:p>
          <w:p w14:paraId="261F8B66" w14:textId="77777777" w:rsidR="002E53A7" w:rsidRDefault="002E53A7" w:rsidP="002E53A7">
            <w:pPr>
              <w:pStyle w:val="ListParagraph"/>
              <w:numPr>
                <w:ilvl w:val="1"/>
                <w:numId w:val="44"/>
              </w:numPr>
              <w:spacing w:after="0"/>
              <w:ind w:leftChars="0"/>
              <w:rPr>
                <w:rFonts w:ascii="Times New Roman" w:hAnsi="Times New Roman"/>
                <w:szCs w:val="20"/>
              </w:rPr>
            </w:pPr>
            <w:r>
              <w:rPr>
                <w:rFonts w:ascii="Times New Roman" w:hAnsi="Times New Roman"/>
                <w:szCs w:val="20"/>
              </w:rPr>
              <w:t xml:space="preserve">Time domain: 2 </w:t>
            </w:r>
            <w:proofErr w:type="gramStart"/>
            <w:r>
              <w:rPr>
                <w:rFonts w:ascii="Times New Roman" w:hAnsi="Times New Roman"/>
                <w:szCs w:val="20"/>
              </w:rPr>
              <w:t>symbol</w:t>
            </w:r>
            <w:proofErr w:type="gramEnd"/>
            <w:r>
              <w:rPr>
                <w:rFonts w:ascii="Times New Roman" w:hAnsi="Times New Roman"/>
                <w:szCs w:val="20"/>
              </w:rPr>
              <w:t xml:space="preserve"> of length-127 </w:t>
            </w:r>
            <w:r w:rsidRPr="005162D7">
              <w:rPr>
                <w:rFonts w:ascii="Times New Roman" w:hAnsi="Times New Roman"/>
                <w:szCs w:val="20"/>
              </w:rPr>
              <w:t xml:space="preserve">S-PSS, </w:t>
            </w:r>
            <w:r>
              <w:rPr>
                <w:rFonts w:ascii="Times New Roman" w:hAnsi="Times New Roman"/>
                <w:szCs w:val="20"/>
              </w:rPr>
              <w:t xml:space="preserve">2 symbol of length-127 S-SSS </w:t>
            </w:r>
          </w:p>
          <w:p w14:paraId="23337CF5" w14:textId="77777777" w:rsidR="002E53A7" w:rsidRDefault="002E53A7" w:rsidP="002E53A7">
            <w:pPr>
              <w:pStyle w:val="ListParagraph"/>
              <w:numPr>
                <w:ilvl w:val="1"/>
                <w:numId w:val="44"/>
              </w:numPr>
              <w:spacing w:after="0"/>
              <w:ind w:leftChars="0"/>
              <w:rPr>
                <w:rFonts w:ascii="Times New Roman" w:hAnsi="Times New Roman"/>
                <w:szCs w:val="20"/>
              </w:rPr>
            </w:pPr>
            <w:r>
              <w:rPr>
                <w:rFonts w:ascii="Times New Roman" w:hAnsi="Times New Roman"/>
                <w:szCs w:val="20"/>
              </w:rPr>
              <w:t>Frequency domain:11 or 12 RBs</w:t>
            </w:r>
          </w:p>
          <w:p w14:paraId="094D7FA0" w14:textId="77777777" w:rsidR="002E53A7" w:rsidRDefault="002E53A7" w:rsidP="002E53A7">
            <w:pPr>
              <w:pStyle w:val="ListParagraph"/>
              <w:numPr>
                <w:ilvl w:val="1"/>
                <w:numId w:val="44"/>
              </w:numPr>
              <w:spacing w:after="0"/>
              <w:ind w:leftChars="0"/>
              <w:rPr>
                <w:rFonts w:ascii="Times New Roman" w:hAnsi="Times New Roman"/>
                <w:szCs w:val="20"/>
              </w:rPr>
            </w:pPr>
            <w:r>
              <w:rPr>
                <w:rFonts w:ascii="Times New Roman" w:hAnsi="Times New Roman"/>
                <w:szCs w:val="20"/>
              </w:rPr>
              <w:t xml:space="preserve">BW containing S-SSB: </w:t>
            </w:r>
          </w:p>
          <w:p w14:paraId="7D25CE93"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2.5 MHz for 15 kHz SCS</w:t>
            </w:r>
          </w:p>
          <w:p w14:paraId="2E72D91C"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5 MHz for 30 kHz SCS</w:t>
            </w:r>
          </w:p>
          <w:p w14:paraId="06FFDCD2"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10 MHz for 60 kHz SCS</w:t>
            </w:r>
          </w:p>
          <w:p w14:paraId="20C70902"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20 MHz for 120 kHz SCS</w:t>
            </w:r>
          </w:p>
          <w:p w14:paraId="0EB1455B" w14:textId="77777777" w:rsidR="002E53A7" w:rsidRDefault="002E53A7" w:rsidP="002E53A7">
            <w:pPr>
              <w:pStyle w:val="ListParagraph"/>
              <w:numPr>
                <w:ilvl w:val="0"/>
                <w:numId w:val="44"/>
              </w:numPr>
              <w:spacing w:after="0"/>
              <w:ind w:leftChars="0"/>
              <w:rPr>
                <w:rFonts w:ascii="Times New Roman" w:hAnsi="Times New Roman"/>
                <w:szCs w:val="20"/>
              </w:rPr>
            </w:pPr>
            <w:r>
              <w:rPr>
                <w:rFonts w:ascii="Times New Roman" w:hAnsi="Times New Roman"/>
                <w:szCs w:val="20"/>
              </w:rPr>
              <w:t xml:space="preserve">Combination 2:  </w:t>
            </w:r>
          </w:p>
          <w:p w14:paraId="41BE6D4E" w14:textId="77777777" w:rsidR="002E53A7" w:rsidRDefault="002E53A7" w:rsidP="002E53A7">
            <w:pPr>
              <w:pStyle w:val="ListParagraph"/>
              <w:numPr>
                <w:ilvl w:val="1"/>
                <w:numId w:val="44"/>
              </w:numPr>
              <w:spacing w:after="0"/>
              <w:ind w:leftChars="0"/>
              <w:rPr>
                <w:rFonts w:ascii="Times New Roman" w:hAnsi="Times New Roman"/>
                <w:szCs w:val="20"/>
              </w:rPr>
            </w:pPr>
            <w:r>
              <w:rPr>
                <w:rFonts w:ascii="Times New Roman" w:hAnsi="Times New Roman"/>
                <w:szCs w:val="20"/>
              </w:rPr>
              <w:t xml:space="preserve">Time domain: 2 symbol of length-127 </w:t>
            </w:r>
            <w:r w:rsidRPr="005162D7">
              <w:rPr>
                <w:rFonts w:ascii="Times New Roman" w:hAnsi="Times New Roman"/>
                <w:szCs w:val="20"/>
              </w:rPr>
              <w:t xml:space="preserve">S-PSS, </w:t>
            </w:r>
            <w:r>
              <w:rPr>
                <w:rFonts w:ascii="Times New Roman" w:hAnsi="Times New Roman"/>
                <w:szCs w:val="20"/>
              </w:rPr>
              <w:t xml:space="preserve">2 symbol </w:t>
            </w:r>
            <w:proofErr w:type="gramStart"/>
            <w:r>
              <w:rPr>
                <w:rFonts w:ascii="Times New Roman" w:hAnsi="Times New Roman"/>
                <w:szCs w:val="20"/>
              </w:rPr>
              <w:t>of  length</w:t>
            </w:r>
            <w:proofErr w:type="gramEnd"/>
            <w:r>
              <w:rPr>
                <w:rFonts w:ascii="Times New Roman" w:hAnsi="Times New Roman"/>
                <w:szCs w:val="20"/>
              </w:rPr>
              <w:t xml:space="preserve">-127 S-SSS </w:t>
            </w:r>
          </w:p>
          <w:p w14:paraId="41741A7C" w14:textId="77777777" w:rsidR="002E53A7" w:rsidRDefault="002E53A7" w:rsidP="002E53A7">
            <w:pPr>
              <w:pStyle w:val="ListParagraph"/>
              <w:numPr>
                <w:ilvl w:val="1"/>
                <w:numId w:val="44"/>
              </w:numPr>
              <w:spacing w:after="0"/>
              <w:ind w:leftChars="0"/>
              <w:rPr>
                <w:rFonts w:ascii="Times New Roman" w:hAnsi="Times New Roman"/>
                <w:szCs w:val="20"/>
              </w:rPr>
            </w:pPr>
            <w:r>
              <w:rPr>
                <w:rFonts w:ascii="Times New Roman" w:hAnsi="Times New Roman"/>
                <w:szCs w:val="20"/>
              </w:rPr>
              <w:t>Frequency domain:  20 RBs</w:t>
            </w:r>
          </w:p>
          <w:p w14:paraId="1E28D606" w14:textId="77777777" w:rsidR="002E53A7" w:rsidRDefault="002E53A7" w:rsidP="002E53A7">
            <w:pPr>
              <w:pStyle w:val="ListParagraph"/>
              <w:numPr>
                <w:ilvl w:val="1"/>
                <w:numId w:val="44"/>
              </w:numPr>
              <w:spacing w:after="0"/>
              <w:ind w:leftChars="0"/>
              <w:rPr>
                <w:rFonts w:ascii="Times New Roman" w:hAnsi="Times New Roman"/>
                <w:szCs w:val="20"/>
              </w:rPr>
            </w:pPr>
            <w:r>
              <w:rPr>
                <w:rFonts w:ascii="Times New Roman" w:hAnsi="Times New Roman"/>
                <w:szCs w:val="20"/>
              </w:rPr>
              <w:t xml:space="preserve">BW containing S-SSB: </w:t>
            </w:r>
          </w:p>
          <w:p w14:paraId="1FA768E4"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5 MHz for 15 kHz SCS</w:t>
            </w:r>
          </w:p>
          <w:p w14:paraId="746FBBF5"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10 MHz for 30 kHz SCS</w:t>
            </w:r>
          </w:p>
          <w:p w14:paraId="7D8A8AA1"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20 MHz for 60 kHz SCS</w:t>
            </w:r>
          </w:p>
          <w:p w14:paraId="46F54098" w14:textId="77777777" w:rsidR="002E53A7" w:rsidRPr="00C845AE"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40 MHz for 120 kHz SCS</w:t>
            </w:r>
          </w:p>
          <w:p w14:paraId="49BBD5AB" w14:textId="77777777" w:rsidR="002E53A7" w:rsidRDefault="002E53A7" w:rsidP="002E53A7">
            <w:pPr>
              <w:pStyle w:val="ListParagraph"/>
              <w:numPr>
                <w:ilvl w:val="0"/>
                <w:numId w:val="44"/>
              </w:numPr>
              <w:spacing w:after="0"/>
              <w:ind w:leftChars="0"/>
              <w:rPr>
                <w:rFonts w:ascii="Times New Roman" w:hAnsi="Times New Roman"/>
                <w:szCs w:val="20"/>
              </w:rPr>
            </w:pPr>
            <w:r>
              <w:rPr>
                <w:rFonts w:ascii="Times New Roman" w:hAnsi="Times New Roman"/>
                <w:szCs w:val="20"/>
              </w:rPr>
              <w:t xml:space="preserve">Combination 3:  </w:t>
            </w:r>
          </w:p>
          <w:p w14:paraId="4600E1C7" w14:textId="77777777" w:rsidR="002E53A7" w:rsidRDefault="002E53A7" w:rsidP="002E53A7">
            <w:pPr>
              <w:pStyle w:val="ListParagraph"/>
              <w:numPr>
                <w:ilvl w:val="1"/>
                <w:numId w:val="44"/>
              </w:numPr>
              <w:spacing w:after="0"/>
              <w:ind w:leftChars="0"/>
              <w:rPr>
                <w:rFonts w:ascii="Times New Roman" w:hAnsi="Times New Roman"/>
                <w:szCs w:val="20"/>
              </w:rPr>
            </w:pPr>
            <w:r>
              <w:rPr>
                <w:rFonts w:ascii="Times New Roman" w:hAnsi="Times New Roman"/>
                <w:szCs w:val="20"/>
              </w:rPr>
              <w:t xml:space="preserve">Time domain: 1 symbol of length-127 </w:t>
            </w:r>
            <w:r w:rsidRPr="005162D7">
              <w:rPr>
                <w:rFonts w:ascii="Times New Roman" w:hAnsi="Times New Roman"/>
                <w:szCs w:val="20"/>
              </w:rPr>
              <w:t xml:space="preserve">S-PSS, </w:t>
            </w:r>
            <w:r>
              <w:rPr>
                <w:rFonts w:ascii="Times New Roman" w:hAnsi="Times New Roman"/>
                <w:szCs w:val="20"/>
              </w:rPr>
              <w:t xml:space="preserve">1 symbol </w:t>
            </w:r>
            <w:proofErr w:type="gramStart"/>
            <w:r>
              <w:rPr>
                <w:rFonts w:ascii="Times New Roman" w:hAnsi="Times New Roman"/>
                <w:szCs w:val="20"/>
              </w:rPr>
              <w:t>of  length</w:t>
            </w:r>
            <w:proofErr w:type="gramEnd"/>
            <w:r>
              <w:rPr>
                <w:rFonts w:ascii="Times New Roman" w:hAnsi="Times New Roman"/>
                <w:szCs w:val="20"/>
              </w:rPr>
              <w:t xml:space="preserve">-127 S-SSS </w:t>
            </w:r>
          </w:p>
          <w:p w14:paraId="2AE27546" w14:textId="77777777" w:rsidR="002E53A7" w:rsidRDefault="002E53A7" w:rsidP="002E53A7">
            <w:pPr>
              <w:pStyle w:val="ListParagraph"/>
              <w:numPr>
                <w:ilvl w:val="1"/>
                <w:numId w:val="44"/>
              </w:numPr>
              <w:spacing w:after="0"/>
              <w:ind w:leftChars="0"/>
              <w:rPr>
                <w:rFonts w:ascii="Times New Roman" w:hAnsi="Times New Roman"/>
                <w:szCs w:val="20"/>
              </w:rPr>
            </w:pPr>
            <w:r>
              <w:rPr>
                <w:rFonts w:ascii="Times New Roman" w:hAnsi="Times New Roman"/>
                <w:szCs w:val="20"/>
              </w:rPr>
              <w:lastRenderedPageBreak/>
              <w:t>Frequency domain:  20 RBs</w:t>
            </w:r>
          </w:p>
          <w:p w14:paraId="4CB9BA12" w14:textId="77777777" w:rsidR="002E53A7" w:rsidRDefault="002E53A7" w:rsidP="002E53A7">
            <w:pPr>
              <w:pStyle w:val="ListParagraph"/>
              <w:numPr>
                <w:ilvl w:val="1"/>
                <w:numId w:val="44"/>
              </w:numPr>
              <w:spacing w:after="0"/>
              <w:ind w:leftChars="0"/>
              <w:rPr>
                <w:rFonts w:ascii="Times New Roman" w:hAnsi="Times New Roman"/>
                <w:szCs w:val="20"/>
              </w:rPr>
            </w:pPr>
            <w:r>
              <w:rPr>
                <w:rFonts w:ascii="Times New Roman" w:hAnsi="Times New Roman"/>
                <w:szCs w:val="20"/>
              </w:rPr>
              <w:t xml:space="preserve">BW containing S-SSB: </w:t>
            </w:r>
          </w:p>
          <w:p w14:paraId="0C2434DC"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5 MHz for 15 kHz SCS</w:t>
            </w:r>
          </w:p>
          <w:p w14:paraId="640C9A1C"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10 MHz for 30 kHz SCS</w:t>
            </w:r>
          </w:p>
          <w:p w14:paraId="52811B3B"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20 MHz for 60 kHz SCS</w:t>
            </w:r>
          </w:p>
          <w:p w14:paraId="3DFE9853" w14:textId="77777777" w:rsidR="002E53A7" w:rsidRPr="00C845AE"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40 MHz for 120 kHz SCS</w:t>
            </w:r>
          </w:p>
          <w:p w14:paraId="6B268596" w14:textId="77777777" w:rsidR="002E53A7" w:rsidRDefault="002E53A7" w:rsidP="002E53A7">
            <w:pPr>
              <w:pStyle w:val="ListParagraph"/>
              <w:numPr>
                <w:ilvl w:val="0"/>
                <w:numId w:val="44"/>
              </w:numPr>
              <w:spacing w:after="0"/>
              <w:ind w:leftChars="0"/>
              <w:rPr>
                <w:rFonts w:ascii="Times New Roman" w:hAnsi="Times New Roman"/>
                <w:szCs w:val="20"/>
              </w:rPr>
            </w:pPr>
            <w:r>
              <w:rPr>
                <w:rFonts w:ascii="Times New Roman" w:hAnsi="Times New Roman"/>
                <w:szCs w:val="20"/>
              </w:rPr>
              <w:t xml:space="preserve">Combination 4:  </w:t>
            </w:r>
          </w:p>
          <w:p w14:paraId="3FDFB8BD" w14:textId="77777777" w:rsidR="002E53A7" w:rsidRDefault="002E53A7" w:rsidP="002E53A7">
            <w:pPr>
              <w:pStyle w:val="ListParagraph"/>
              <w:numPr>
                <w:ilvl w:val="1"/>
                <w:numId w:val="44"/>
              </w:numPr>
              <w:spacing w:after="0"/>
              <w:ind w:leftChars="0"/>
              <w:rPr>
                <w:rFonts w:ascii="Times New Roman" w:hAnsi="Times New Roman"/>
                <w:szCs w:val="20"/>
              </w:rPr>
            </w:pPr>
            <w:r>
              <w:rPr>
                <w:rFonts w:ascii="Times New Roman" w:hAnsi="Times New Roman"/>
                <w:szCs w:val="20"/>
              </w:rPr>
              <w:t xml:space="preserve">Time domain: 1 symbol of length-255 </w:t>
            </w:r>
            <w:r w:rsidRPr="005162D7">
              <w:rPr>
                <w:rFonts w:ascii="Times New Roman" w:hAnsi="Times New Roman"/>
                <w:szCs w:val="20"/>
              </w:rPr>
              <w:t xml:space="preserve">S-PSS, </w:t>
            </w:r>
            <w:r>
              <w:rPr>
                <w:rFonts w:ascii="Times New Roman" w:hAnsi="Times New Roman"/>
                <w:szCs w:val="20"/>
              </w:rPr>
              <w:t xml:space="preserve">1 symbol </w:t>
            </w:r>
            <w:proofErr w:type="gramStart"/>
            <w:r>
              <w:rPr>
                <w:rFonts w:ascii="Times New Roman" w:hAnsi="Times New Roman"/>
                <w:szCs w:val="20"/>
              </w:rPr>
              <w:t>of  length</w:t>
            </w:r>
            <w:proofErr w:type="gramEnd"/>
            <w:r>
              <w:rPr>
                <w:rFonts w:ascii="Times New Roman" w:hAnsi="Times New Roman"/>
                <w:szCs w:val="20"/>
              </w:rPr>
              <w:t xml:space="preserve">-255 S-SSS </w:t>
            </w:r>
          </w:p>
          <w:p w14:paraId="04BEFE36" w14:textId="77777777" w:rsidR="002E53A7" w:rsidRDefault="002E53A7" w:rsidP="002E53A7">
            <w:pPr>
              <w:pStyle w:val="ListParagraph"/>
              <w:numPr>
                <w:ilvl w:val="1"/>
                <w:numId w:val="44"/>
              </w:numPr>
              <w:spacing w:after="0"/>
              <w:ind w:leftChars="0"/>
              <w:rPr>
                <w:rFonts w:ascii="Times New Roman" w:hAnsi="Times New Roman"/>
                <w:szCs w:val="20"/>
              </w:rPr>
            </w:pPr>
            <w:r>
              <w:rPr>
                <w:rFonts w:ascii="Times New Roman" w:hAnsi="Times New Roman"/>
                <w:szCs w:val="20"/>
              </w:rPr>
              <w:t>Frequency domain:  24 RBs</w:t>
            </w:r>
          </w:p>
          <w:p w14:paraId="2E2AFF09" w14:textId="77777777" w:rsidR="002E53A7" w:rsidRDefault="002E53A7" w:rsidP="002E53A7">
            <w:pPr>
              <w:pStyle w:val="ListParagraph"/>
              <w:numPr>
                <w:ilvl w:val="1"/>
                <w:numId w:val="44"/>
              </w:numPr>
              <w:spacing w:after="0"/>
              <w:ind w:leftChars="0"/>
              <w:rPr>
                <w:rFonts w:ascii="Times New Roman" w:hAnsi="Times New Roman"/>
                <w:szCs w:val="20"/>
              </w:rPr>
            </w:pPr>
            <w:r>
              <w:rPr>
                <w:rFonts w:ascii="Times New Roman" w:hAnsi="Times New Roman"/>
                <w:szCs w:val="20"/>
              </w:rPr>
              <w:t xml:space="preserve">BW containing S-SSB: </w:t>
            </w:r>
          </w:p>
          <w:p w14:paraId="4286D68F"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5 MHz for 15 kHz SCS</w:t>
            </w:r>
          </w:p>
          <w:p w14:paraId="49E20111"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10 MHz for 30 kHz SCS</w:t>
            </w:r>
          </w:p>
          <w:p w14:paraId="7E4FD033"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20 MHz for 60 kHz SCS</w:t>
            </w:r>
          </w:p>
          <w:p w14:paraId="56F32B5D" w14:textId="77777777" w:rsidR="002E53A7" w:rsidRDefault="002E53A7" w:rsidP="002E53A7">
            <w:pPr>
              <w:pStyle w:val="ListParagraph"/>
              <w:numPr>
                <w:ilvl w:val="2"/>
                <w:numId w:val="44"/>
              </w:numPr>
              <w:spacing w:after="0"/>
              <w:ind w:leftChars="0"/>
              <w:rPr>
                <w:rFonts w:ascii="Times New Roman" w:hAnsi="Times New Roman"/>
                <w:szCs w:val="20"/>
              </w:rPr>
            </w:pPr>
            <w:r>
              <w:rPr>
                <w:rFonts w:ascii="Times New Roman" w:hAnsi="Times New Roman"/>
                <w:szCs w:val="20"/>
              </w:rPr>
              <w:t>40 MHz for 120 kHz SCS</w:t>
            </w:r>
          </w:p>
          <w:p w14:paraId="49D36BEC" w14:textId="77777777" w:rsidR="002E53A7" w:rsidRPr="008D50B4" w:rsidRDefault="002E53A7" w:rsidP="002E53A7">
            <w:pPr>
              <w:pStyle w:val="ListParagraph"/>
              <w:numPr>
                <w:ilvl w:val="0"/>
                <w:numId w:val="44"/>
              </w:numPr>
              <w:spacing w:after="0"/>
              <w:ind w:leftChars="0" w:left="800"/>
              <w:rPr>
                <w:rFonts w:ascii="Times New Roman" w:hAnsi="Times New Roman"/>
                <w:szCs w:val="20"/>
              </w:rPr>
            </w:pPr>
            <w:r w:rsidRPr="008D50B4">
              <w:rPr>
                <w:rFonts w:ascii="Times New Roman" w:hAnsi="Times New Roman"/>
                <w:szCs w:val="20"/>
              </w:rPr>
              <w:t>Other combinations are not precluded.</w:t>
            </w:r>
          </w:p>
          <w:p w14:paraId="4EE00E1B" w14:textId="77777777" w:rsidR="002E53A7" w:rsidRPr="008D50B4" w:rsidRDefault="002E53A7" w:rsidP="002E53A7">
            <w:pPr>
              <w:pStyle w:val="ListParagraph"/>
              <w:numPr>
                <w:ilvl w:val="0"/>
                <w:numId w:val="44"/>
              </w:numPr>
              <w:spacing w:after="0"/>
              <w:ind w:leftChars="0"/>
              <w:rPr>
                <w:rFonts w:ascii="Times New Roman" w:hAnsi="Times New Roman"/>
                <w:szCs w:val="20"/>
              </w:rPr>
            </w:pPr>
            <w:r w:rsidRPr="008D50B4">
              <w:rPr>
                <w:rFonts w:ascii="Times New Roman" w:hAnsi="Times New Roman"/>
                <w:szCs w:val="20"/>
              </w:rPr>
              <w:t xml:space="preserve">Note:  Company should specify the assumptions, such as total energy per SSB, when the performance results are compared between different combinations.  </w:t>
            </w:r>
          </w:p>
          <w:p w14:paraId="47EEA248" w14:textId="77777777" w:rsidR="00FB1F90" w:rsidRPr="00402FD1" w:rsidRDefault="00FB1F90" w:rsidP="00887784">
            <w:pPr>
              <w:spacing w:beforeLines="50" w:before="120" w:afterLines="50" w:after="120"/>
              <w:jc w:val="both"/>
            </w:pPr>
          </w:p>
        </w:tc>
      </w:tr>
    </w:tbl>
    <w:p w14:paraId="791DE663" w14:textId="522032C0" w:rsidR="00FB1F90" w:rsidRDefault="00FB1F90" w:rsidP="00FB1F90">
      <w:r w:rsidRPr="009E1016">
        <w:lastRenderedPageBreak/>
        <w:t>In this section we discuss on matters related to the SL SS design and S-SSB structure.</w:t>
      </w:r>
    </w:p>
    <w:p w14:paraId="335B6B0E" w14:textId="20151A23" w:rsidR="002E53A7" w:rsidRDefault="002E53A7" w:rsidP="002E53A7">
      <w:pPr>
        <w:pStyle w:val="Heading2"/>
      </w:pPr>
      <w:r>
        <w:t xml:space="preserve">3.1 NR SL SS </w:t>
      </w:r>
      <w:r w:rsidR="00C70A9E">
        <w:t>design</w:t>
      </w:r>
    </w:p>
    <w:p w14:paraId="45AC2A3D" w14:textId="51BD4BA7" w:rsidR="00344193" w:rsidRDefault="00893866" w:rsidP="00887784">
      <w:r>
        <w:t>A</w:t>
      </w:r>
      <w:r w:rsidR="00344193">
        <w:t xml:space="preserve">n </w:t>
      </w:r>
      <w:r>
        <w:t xml:space="preserve">agreement </w:t>
      </w:r>
      <w:r w:rsidR="00C70A9E">
        <w:t xml:space="preserve">was </w:t>
      </w:r>
      <w:r>
        <w:t>made in RAN1#AH1901</w:t>
      </w:r>
      <w:r w:rsidR="00344193">
        <w:t xml:space="preserve"> to evaluate the different NR S-PSS/SSS designs and compare those against LTE coverage, so that same coverage can be achieved. </w:t>
      </w:r>
      <w:r w:rsidR="00690E00">
        <w:t>During the NR Rel-15 evaluations, it was shown that with fixed total power the performance of different NR candidates (with different sequence lengths) was comparable</w:t>
      </w:r>
      <w:r w:rsidR="00AC28F1">
        <w:t xml:space="preserve"> (same or better)</w:t>
      </w:r>
      <w:r w:rsidR="00690E00">
        <w:t xml:space="preserve"> to the LTE when same total power was assumed</w:t>
      </w:r>
      <w:r w:rsidR="00AC28F1">
        <w:t>, noting that NR sequence design provided larger number of IDs and better time and frequency synchronisation performance in presence of frequency error.</w:t>
      </w:r>
      <w:r w:rsidR="00690E00">
        <w:t xml:space="preserve"> </w:t>
      </w:r>
      <w:r w:rsidR="00251AE4">
        <w:t xml:space="preserve">Thus, </w:t>
      </w:r>
      <w:proofErr w:type="gramStart"/>
      <w:r w:rsidR="00251AE4">
        <w:t>a</w:t>
      </w:r>
      <w:r w:rsidR="00344193" w:rsidRPr="009E1016">
        <w:t>ssuming that</w:t>
      </w:r>
      <w:proofErr w:type="gramEnd"/>
      <w:r w:rsidR="00344193" w:rsidRPr="009E1016">
        <w:t xml:space="preserve"> the total available transmit power is same for LTE and NR sidelink (and used fully to transmit the synchronisation signals), it is evident that for LTE sidelink UE can obtain 3dB more power by receiving the two consecutive symbols, compared to the NR-Uu SSB design. As the total transmit power is limited this difference cannot be compensated by increasing the synchronisation signal bandwidth. Hence, to have similar detection performance as for LTE SL, it would seem preferable to consider repeating also the S-PSS and S-SSS.</w:t>
      </w:r>
    </w:p>
    <w:p w14:paraId="4F3F2CF2" w14:textId="769D2B4A" w:rsidR="00344193" w:rsidRDefault="00344193" w:rsidP="002E53A7">
      <w:r>
        <w:rPr>
          <w:b/>
        </w:rPr>
        <w:t>Observation 2</w:t>
      </w:r>
      <w:r w:rsidRPr="009E1016">
        <w:rPr>
          <w:b/>
        </w:rPr>
        <w:t>:</w:t>
      </w:r>
      <w:r>
        <w:rPr>
          <w:b/>
        </w:rPr>
        <w:t xml:space="preserve"> </w:t>
      </w:r>
      <w:r>
        <w:t>At least two symbol repetition is needed for NR S-PSS/SSS design to meet the same coverage.</w:t>
      </w:r>
    </w:p>
    <w:p w14:paraId="1550A545" w14:textId="719D2A33" w:rsidR="00150194" w:rsidRDefault="00AB20AF" w:rsidP="002E53A7">
      <w:r>
        <w:t>When considering the available transmission power</w:t>
      </w:r>
      <w:r w:rsidR="00285253">
        <w:t xml:space="preserve">, </w:t>
      </w:r>
      <w:r w:rsidR="001C6F0E">
        <w:t xml:space="preserve">the waveform will can have an impact. Based on the evaluations carried out in NR study item phase </w:t>
      </w:r>
      <w:r w:rsidR="001C6F0E">
        <w:fldChar w:fldCharType="begin"/>
      </w:r>
      <w:r w:rsidR="001C6F0E">
        <w:instrText xml:space="preserve"> REF _Ref1052025 \r \h </w:instrText>
      </w:r>
      <w:r w:rsidR="001C6F0E">
        <w:fldChar w:fldCharType="separate"/>
      </w:r>
      <w:r w:rsidR="001C6F0E">
        <w:t>[5]</w:t>
      </w:r>
      <w:r w:rsidR="001C6F0E">
        <w:fldChar w:fldCharType="end"/>
      </w:r>
      <w:r w:rsidR="001C6F0E">
        <w:t xml:space="preserve"> , it was observed that when accounting emission mask limitation (LTE) and considering simple clipping for the CP-OFDM (within the boundaries of the EVM requirements) that for 12PRB allocation the difference in PA output power is only 0.1dB.</w:t>
      </w:r>
      <w:r w:rsidR="00150194">
        <w:t xml:space="preserve"> </w:t>
      </w:r>
    </w:p>
    <w:p w14:paraId="4545E209" w14:textId="3568D13A" w:rsidR="00150194" w:rsidRDefault="00150194" w:rsidP="002E53A7">
      <w:r>
        <w:rPr>
          <w:b/>
        </w:rPr>
        <w:t xml:space="preserve">Observation </w:t>
      </w:r>
      <w:r w:rsidR="008730C8">
        <w:rPr>
          <w:b/>
        </w:rPr>
        <w:t>3</w:t>
      </w:r>
      <w:r w:rsidRPr="009E1016">
        <w:rPr>
          <w:b/>
        </w:rPr>
        <w:t>:</w:t>
      </w:r>
      <w:r>
        <w:rPr>
          <w:b/>
        </w:rPr>
        <w:t xml:space="preserve"> </w:t>
      </w:r>
      <w:r>
        <w:t>With 12PRB allocation the CP-OFDM would require 0.1dB more back-off than DFTs-OFDM</w:t>
      </w:r>
      <w:r w:rsidR="00F9289F">
        <w:t>.</w:t>
      </w:r>
    </w:p>
    <w:p w14:paraId="7DCFEA15" w14:textId="764A0F88" w:rsidR="00285253" w:rsidRPr="00F36EFD" w:rsidRDefault="00F36EFD" w:rsidP="00C70A9E">
      <w:r>
        <w:t xml:space="preserve">Another aspect that </w:t>
      </w:r>
      <w:r w:rsidR="00D75ED5">
        <w:t>c</w:t>
      </w:r>
      <w:r>
        <w:t xml:space="preserve">ould affect the available power or needed back off would be the </w:t>
      </w:r>
      <w:r w:rsidR="00150194">
        <w:t xml:space="preserve">difference in </w:t>
      </w:r>
      <w:r>
        <w:t xml:space="preserve">sequence. </w:t>
      </w:r>
      <w:r w:rsidR="00285253">
        <w:t xml:space="preserve">For m-sequence (PSS) </w:t>
      </w:r>
      <w:r>
        <w:t xml:space="preserve">and Gold-code (SSS) </w:t>
      </w:r>
      <w:r w:rsidR="00285253">
        <w:t>the PAPR is dependent on the used polynomial and applied cyclic shift</w:t>
      </w:r>
      <w:r>
        <w:t>. Based on NR design PAPR values in order of 5dB (</w:t>
      </w:r>
      <w:r w:rsidR="002428F6">
        <w:t>for PSS</w:t>
      </w:r>
      <w:r>
        <w:t>)</w:t>
      </w:r>
      <w:r w:rsidR="00D75ED5">
        <w:t xml:space="preserve"> and in order of 8dB (for SSS)</w:t>
      </w:r>
      <w:r w:rsidR="00285253">
        <w:t xml:space="preserve">. </w:t>
      </w:r>
      <w:r w:rsidR="00D75ED5">
        <w:t xml:space="preserve"> For LTE the PAPR of PSS is in order of 3.6dB. However, as </w:t>
      </w:r>
      <w:r w:rsidR="00150194">
        <w:t xml:space="preserve">the coverage would need to account the data (i.e. PBCH), and for both the QPSK modulated data can be assumed, </w:t>
      </w:r>
      <w:proofErr w:type="gramStart"/>
      <w:r w:rsidR="00150194">
        <w:t>it would seem that when</w:t>
      </w:r>
      <w:proofErr w:type="gramEnd"/>
      <w:r w:rsidR="00150194">
        <w:t xml:space="preserve"> considering the whole SSB there would not be difference in the needed back-off, apart the waveform, as noted above.</w:t>
      </w:r>
    </w:p>
    <w:p w14:paraId="5858D8AE" w14:textId="58EE629B" w:rsidR="00FB1F90" w:rsidRPr="009E1016" w:rsidRDefault="00FB1F90" w:rsidP="00FB1F90">
      <w:r w:rsidRPr="009E1016">
        <w:lastRenderedPageBreak/>
        <w:t xml:space="preserve">As per agreement made in RAN1#95, NR-Uu sequence design should be used as a starting point for S-PSS and S-SSS design. </w:t>
      </w:r>
      <w:r w:rsidR="002E53A7">
        <w:t xml:space="preserve">Correspondingly it was agreed in RAN1#AH1901 that m-sequence is sued for S-PSS and Gold-sequence for S-SSS. </w:t>
      </w:r>
      <w:r w:rsidRPr="009E1016">
        <w:t xml:space="preserve">Using same or similar sequence design as for NR-Uu, has the merit that the UE detector can be (at least partially) re-used, removing the need to implement new detector algorithms adding complexity. </w:t>
      </w:r>
    </w:p>
    <w:p w14:paraId="2681B261" w14:textId="77777777" w:rsidR="00FB1F90" w:rsidRPr="009E1016" w:rsidRDefault="00FB1F90" w:rsidP="00FB1F90">
      <w:r w:rsidRPr="009E1016">
        <w:t xml:space="preserve">One important factor to considering especially the design of S-PSS, is the orthogonalization against NR-Uu PSS and SSS. In LTE-V2X sidelink the roots of the PSS sequence were changed to prevent possible confusion by LTE Uu devices. When considering NR design, similar approach, by changing sequence properties, could also be considered. It could be considered adjusting either the cyclic shifts (selected based on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Pr="009E1016">
        <w:rPr>
          <w:rFonts w:eastAsiaTheme="minorEastAsia"/>
        </w:rPr>
        <w:t xml:space="preserve">), adjusting the polynomial used, and/or the initialization. </w:t>
      </w:r>
      <w:r w:rsidRPr="009E1016">
        <w:t xml:space="preserve">In addition to the sequence domain changes, also frequency domain orthogonalization could be considered for NR-V2X sidelink synchronisation signal. In NR based synchronisation design, the SSB is not required to be placed to the middle of the carrier, but can is placed freely (within) the carrier band. The valid locations of the SSB are defined by the synchronisation raster. However, as this would require in some extent agreeing the used synchronisation signal raster </w:t>
      </w:r>
      <w:proofErr w:type="gramStart"/>
      <w:r w:rsidRPr="009E1016">
        <w:t>and also</w:t>
      </w:r>
      <w:proofErr w:type="gramEnd"/>
      <w:r w:rsidRPr="009E1016">
        <w:t xml:space="preserve"> possibly affect the bandwidth of synchronisation block, it would probably be preferable first to determine if sufficient orthogonalization can be achieved by sequence design. </w:t>
      </w:r>
    </w:p>
    <w:p w14:paraId="58A4FB8B" w14:textId="77777777" w:rsidR="00FB1F90" w:rsidRPr="009E1016" w:rsidRDefault="00FB1F90" w:rsidP="00FB1F90">
      <w:proofErr w:type="gramStart"/>
      <w:r w:rsidRPr="009E1016">
        <w:t>Thus</w:t>
      </w:r>
      <w:proofErr w:type="gramEnd"/>
      <w:r w:rsidRPr="009E1016">
        <w:t xml:space="preserve"> to ensure low complexity synchronization signal search for NR V2X SL, it could be desirable that the S-PSS would have low cross-correlation against NR-PSS, to prevent possible ‘false alarms’ for the legacy NR-Uu devices. On the other hand, it could be desirable to also to ensure also that the S-PSS does not correlate too well with NR-Uu SSS to prevent possible errors in NR-Uu cell ID detection (e.g. in case of collision). Of course, when NR V2X device does synchronisation search, it does not necessarily matter if, with the same search, also NR-Uu can be detected. It could, in certain sense also seen as a benefit.</w:t>
      </w:r>
    </w:p>
    <w:p w14:paraId="4C52E833" w14:textId="4C49C65A" w:rsidR="00FB1F90" w:rsidRPr="009E1016" w:rsidRDefault="00FB1F90" w:rsidP="00FB1F90">
      <w:r w:rsidRPr="009E1016">
        <w:t>As a first, from design perspective the simplest approach would be to use exactly same baseline m-sequence design as for NR-</w:t>
      </w:r>
      <w:proofErr w:type="gramStart"/>
      <w:r w:rsidRPr="009E1016">
        <w:t>Uu, but</w:t>
      </w:r>
      <w:proofErr w:type="gramEnd"/>
      <w:r w:rsidRPr="009E1016">
        <w:t xml:space="preserve"> use different cyclic shift values than in NR-Uu, ([0 43 86]) to achiever orthogonalization. For NR-PSS perspective this would ensure good cross-correlation properties and, as NR-PSS polynomial (145) is also used to generate the NR-SSS, thus the cross-correlation performance be good (2^((n+1)/</w:t>
      </w:r>
      <w:proofErr w:type="gramStart"/>
      <w:r w:rsidRPr="009E1016">
        <w:t>2)+</w:t>
      </w:r>
      <w:proofErr w:type="gramEnd"/>
      <w:r w:rsidRPr="009E1016">
        <w:t>1=17)</w:t>
      </w:r>
      <w:r w:rsidR="002E53A7">
        <w:t>.</w:t>
      </w:r>
    </w:p>
    <w:p w14:paraId="7F0EC968" w14:textId="77777777" w:rsidR="009E1016" w:rsidRDefault="009E1016" w:rsidP="00FB1F90">
      <w:pPr>
        <w:rPr>
          <w:b/>
        </w:rPr>
      </w:pPr>
    </w:p>
    <w:p w14:paraId="23A2CB2A" w14:textId="2F254831" w:rsidR="00FB1F90" w:rsidRPr="009E1016" w:rsidRDefault="00FB1F90" w:rsidP="00FB1F90">
      <w:r w:rsidRPr="009E1016">
        <w:rPr>
          <w:b/>
        </w:rPr>
        <w:t xml:space="preserve">Observation </w:t>
      </w:r>
      <w:r w:rsidR="008F63B4">
        <w:rPr>
          <w:b/>
        </w:rPr>
        <w:t>4</w:t>
      </w:r>
      <w:r w:rsidRPr="009E1016">
        <w:rPr>
          <w:b/>
        </w:rPr>
        <w:t>:</w:t>
      </w:r>
      <w:r w:rsidRPr="009E1016">
        <w:t xml:space="preserve"> It is possible to select different cyclic shift values from NR-PSS polynomial and achieve good cros</w:t>
      </w:r>
      <w:r w:rsidR="0040701A">
        <w:t>s</w:t>
      </w:r>
      <w:r w:rsidRPr="009E1016">
        <w:t>-correlation performance against NR-SSS.</w:t>
      </w:r>
    </w:p>
    <w:p w14:paraId="7ECE8D80" w14:textId="77777777" w:rsidR="009E1016" w:rsidRDefault="009E1016" w:rsidP="00FB1F90"/>
    <w:p w14:paraId="3758CD8B" w14:textId="48F875DD" w:rsidR="00FB1F90" w:rsidRPr="009E1016" w:rsidRDefault="00FB1F90" w:rsidP="00FB1F90">
      <w:r w:rsidRPr="009E1016">
        <w:t xml:space="preserve">If it is seen desirable to use completely different polynomial to avoid any possible legacy device design artifacts, it would be possible to consider using different generator polynomial with same order/length. To achieve this, it could be possible to use the second generator polynomial used to generate NR-SSS sequence, 131 (i.e. x^7+x+1). This would also ensure good correlation properties against NR-PSS and NR-SSS. To ensure best cross-correlation properties against NR-PSS, the cyclic shifts would need to be selected. Cyclic shift values that have minimum cross-correlation value against </w:t>
      </w:r>
      <w:proofErr w:type="gramStart"/>
      <w:r w:rsidRPr="009E1016">
        <w:t>all of</w:t>
      </w:r>
      <w:proofErr w:type="gramEnd"/>
      <w:r w:rsidRPr="009E1016">
        <w:t xml:space="preserve"> the NR-PSS cyclic shifts are listed in Table 1.</w:t>
      </w:r>
    </w:p>
    <w:p w14:paraId="5512BA1F" w14:textId="77777777" w:rsidR="009E1016" w:rsidRDefault="009E1016" w:rsidP="00FB1F90"/>
    <w:p w14:paraId="64D22BAE" w14:textId="7551901E" w:rsidR="00FB1F90" w:rsidRPr="009E1016" w:rsidRDefault="00FB1F90" w:rsidP="00FB1F90">
      <w:r w:rsidRPr="009E1016">
        <w:t>Table 1: Cyclic shifts of polynomial 131 giving minimum cross-correlation against NR-PSS</w:t>
      </w:r>
    </w:p>
    <w:tbl>
      <w:tblPr>
        <w:tblStyle w:val="TableGrid"/>
        <w:tblW w:w="0" w:type="auto"/>
        <w:tblLook w:val="04A0" w:firstRow="1" w:lastRow="0" w:firstColumn="1" w:lastColumn="0" w:noHBand="0" w:noVBand="1"/>
      </w:tblPr>
      <w:tblGrid>
        <w:gridCol w:w="1271"/>
        <w:gridCol w:w="850"/>
        <w:gridCol w:w="960"/>
      </w:tblGrid>
      <w:tr w:rsidR="00FB1F90" w:rsidRPr="00C6749A" w14:paraId="302F5C1E" w14:textId="77777777" w:rsidTr="008730C8">
        <w:trPr>
          <w:trHeight w:val="300"/>
        </w:trPr>
        <w:tc>
          <w:tcPr>
            <w:tcW w:w="1271" w:type="dxa"/>
            <w:hideMark/>
          </w:tcPr>
          <w:p w14:paraId="6DE29869" w14:textId="77777777" w:rsidR="00FB1F90" w:rsidRPr="00C6749A" w:rsidRDefault="00FB1F90" w:rsidP="008730C8">
            <w:r w:rsidRPr="00C6749A">
              <w:t>Generator polynomial</w:t>
            </w:r>
          </w:p>
        </w:tc>
        <w:tc>
          <w:tcPr>
            <w:tcW w:w="1810" w:type="dxa"/>
            <w:gridSpan w:val="2"/>
            <w:hideMark/>
          </w:tcPr>
          <w:p w14:paraId="28FDEB0F" w14:textId="77777777" w:rsidR="00FB1F90" w:rsidRPr="00C6749A" w:rsidRDefault="00FB1F90" w:rsidP="008730C8">
            <w:pPr>
              <w:spacing w:after="0"/>
            </w:pPr>
            <w:r w:rsidRPr="00C6749A">
              <w:t>Cyclic shifts</w:t>
            </w:r>
          </w:p>
        </w:tc>
      </w:tr>
      <w:tr w:rsidR="00FB1F90" w:rsidRPr="00C6749A" w14:paraId="727EF65E" w14:textId="77777777" w:rsidTr="008730C8">
        <w:trPr>
          <w:trHeight w:val="300"/>
        </w:trPr>
        <w:tc>
          <w:tcPr>
            <w:tcW w:w="1271" w:type="dxa"/>
            <w:hideMark/>
          </w:tcPr>
          <w:p w14:paraId="23EDB12F" w14:textId="77777777" w:rsidR="00FB1F90" w:rsidRPr="00C6749A" w:rsidRDefault="00FB1F90" w:rsidP="008730C8">
            <w:pPr>
              <w:jc w:val="center"/>
              <w:rPr>
                <w:b/>
                <w:bCs/>
              </w:rPr>
            </w:pPr>
            <w:r w:rsidRPr="00C6749A">
              <w:rPr>
                <w:b/>
                <w:bCs/>
              </w:rPr>
              <w:lastRenderedPageBreak/>
              <w:t>131</w:t>
            </w:r>
          </w:p>
        </w:tc>
        <w:tc>
          <w:tcPr>
            <w:tcW w:w="850" w:type="dxa"/>
            <w:hideMark/>
          </w:tcPr>
          <w:p w14:paraId="70B31A15" w14:textId="77777777" w:rsidR="00FB1F90" w:rsidRPr="00C6749A" w:rsidRDefault="00FB1F90" w:rsidP="008730C8">
            <w:pPr>
              <w:jc w:val="center"/>
            </w:pPr>
            <w:r w:rsidRPr="00C6749A">
              <w:t>0</w:t>
            </w:r>
          </w:p>
        </w:tc>
        <w:tc>
          <w:tcPr>
            <w:tcW w:w="960" w:type="dxa"/>
          </w:tcPr>
          <w:p w14:paraId="21FC98CF" w14:textId="77777777" w:rsidR="00FB1F90" w:rsidRPr="00C6749A" w:rsidRDefault="00FB1F90" w:rsidP="008730C8">
            <w:pPr>
              <w:spacing w:after="0"/>
              <w:jc w:val="center"/>
            </w:pPr>
            <w:r w:rsidRPr="00C6749A">
              <w:t>56</w:t>
            </w:r>
          </w:p>
        </w:tc>
      </w:tr>
      <w:tr w:rsidR="00FB1F90" w:rsidRPr="00C6749A" w14:paraId="25392AC3" w14:textId="77777777" w:rsidTr="008730C8">
        <w:trPr>
          <w:trHeight w:val="300"/>
        </w:trPr>
        <w:tc>
          <w:tcPr>
            <w:tcW w:w="1271" w:type="dxa"/>
            <w:hideMark/>
          </w:tcPr>
          <w:p w14:paraId="0BBE64B2" w14:textId="77777777" w:rsidR="00FB1F90" w:rsidRPr="00C6749A" w:rsidRDefault="00FB1F90" w:rsidP="008730C8">
            <w:pPr>
              <w:jc w:val="center"/>
            </w:pPr>
          </w:p>
        </w:tc>
        <w:tc>
          <w:tcPr>
            <w:tcW w:w="850" w:type="dxa"/>
            <w:hideMark/>
          </w:tcPr>
          <w:p w14:paraId="2229AD8C" w14:textId="77777777" w:rsidR="00FB1F90" w:rsidRPr="00C6749A" w:rsidRDefault="00FB1F90" w:rsidP="008730C8">
            <w:pPr>
              <w:jc w:val="center"/>
            </w:pPr>
            <w:r w:rsidRPr="00C6749A">
              <w:t>4</w:t>
            </w:r>
          </w:p>
        </w:tc>
        <w:tc>
          <w:tcPr>
            <w:tcW w:w="960" w:type="dxa"/>
          </w:tcPr>
          <w:p w14:paraId="33F3A622" w14:textId="77777777" w:rsidR="00FB1F90" w:rsidRPr="00C6749A" w:rsidRDefault="00FB1F90" w:rsidP="008730C8">
            <w:pPr>
              <w:spacing w:after="0"/>
              <w:jc w:val="center"/>
            </w:pPr>
            <w:r w:rsidRPr="00C6749A">
              <w:t>67</w:t>
            </w:r>
          </w:p>
        </w:tc>
      </w:tr>
      <w:tr w:rsidR="00FB1F90" w:rsidRPr="00C6749A" w14:paraId="5BD4D251" w14:textId="77777777" w:rsidTr="008730C8">
        <w:trPr>
          <w:trHeight w:val="300"/>
        </w:trPr>
        <w:tc>
          <w:tcPr>
            <w:tcW w:w="1271" w:type="dxa"/>
            <w:hideMark/>
          </w:tcPr>
          <w:p w14:paraId="1D2A4E76" w14:textId="77777777" w:rsidR="00FB1F90" w:rsidRPr="00C6749A" w:rsidRDefault="00FB1F90" w:rsidP="008730C8">
            <w:pPr>
              <w:jc w:val="center"/>
            </w:pPr>
          </w:p>
        </w:tc>
        <w:tc>
          <w:tcPr>
            <w:tcW w:w="850" w:type="dxa"/>
            <w:hideMark/>
          </w:tcPr>
          <w:p w14:paraId="7B10D39D" w14:textId="77777777" w:rsidR="00FB1F90" w:rsidRPr="00C6749A" w:rsidRDefault="00FB1F90" w:rsidP="008730C8">
            <w:pPr>
              <w:jc w:val="center"/>
            </w:pPr>
            <w:r w:rsidRPr="00C6749A">
              <w:t>13</w:t>
            </w:r>
          </w:p>
        </w:tc>
        <w:tc>
          <w:tcPr>
            <w:tcW w:w="960" w:type="dxa"/>
          </w:tcPr>
          <w:p w14:paraId="4F932A91" w14:textId="77777777" w:rsidR="00FB1F90" w:rsidRPr="00C6749A" w:rsidRDefault="00FB1F90" w:rsidP="008730C8">
            <w:pPr>
              <w:spacing w:after="0"/>
              <w:jc w:val="center"/>
            </w:pPr>
            <w:r w:rsidRPr="00C6749A">
              <w:t>74</w:t>
            </w:r>
          </w:p>
        </w:tc>
      </w:tr>
      <w:tr w:rsidR="00FB1F90" w:rsidRPr="00C6749A" w14:paraId="3AB76FCD" w14:textId="77777777" w:rsidTr="008730C8">
        <w:trPr>
          <w:trHeight w:val="300"/>
        </w:trPr>
        <w:tc>
          <w:tcPr>
            <w:tcW w:w="1271" w:type="dxa"/>
            <w:hideMark/>
          </w:tcPr>
          <w:p w14:paraId="0E955EDF" w14:textId="77777777" w:rsidR="00FB1F90" w:rsidRPr="00C6749A" w:rsidRDefault="00FB1F90" w:rsidP="008730C8">
            <w:pPr>
              <w:jc w:val="center"/>
            </w:pPr>
          </w:p>
        </w:tc>
        <w:tc>
          <w:tcPr>
            <w:tcW w:w="850" w:type="dxa"/>
            <w:hideMark/>
          </w:tcPr>
          <w:p w14:paraId="136544A4" w14:textId="77777777" w:rsidR="00FB1F90" w:rsidRPr="00C6749A" w:rsidRDefault="00FB1F90" w:rsidP="008730C8">
            <w:pPr>
              <w:jc w:val="center"/>
            </w:pPr>
            <w:r w:rsidRPr="00C6749A">
              <w:t>24</w:t>
            </w:r>
          </w:p>
        </w:tc>
        <w:tc>
          <w:tcPr>
            <w:tcW w:w="960" w:type="dxa"/>
          </w:tcPr>
          <w:p w14:paraId="2F0700D3" w14:textId="77777777" w:rsidR="00FB1F90" w:rsidRPr="00C6749A" w:rsidRDefault="00FB1F90" w:rsidP="008730C8">
            <w:pPr>
              <w:spacing w:after="0"/>
              <w:jc w:val="center"/>
            </w:pPr>
            <w:r w:rsidRPr="00C6749A">
              <w:t>99</w:t>
            </w:r>
          </w:p>
        </w:tc>
      </w:tr>
      <w:tr w:rsidR="00FB1F90" w:rsidRPr="00C6749A" w14:paraId="7F76C8C2" w14:textId="77777777" w:rsidTr="008730C8">
        <w:trPr>
          <w:trHeight w:val="300"/>
        </w:trPr>
        <w:tc>
          <w:tcPr>
            <w:tcW w:w="1271" w:type="dxa"/>
            <w:hideMark/>
          </w:tcPr>
          <w:p w14:paraId="2A48DA73" w14:textId="77777777" w:rsidR="00FB1F90" w:rsidRPr="00C6749A" w:rsidRDefault="00FB1F90" w:rsidP="008730C8">
            <w:pPr>
              <w:jc w:val="center"/>
            </w:pPr>
          </w:p>
        </w:tc>
        <w:tc>
          <w:tcPr>
            <w:tcW w:w="850" w:type="dxa"/>
            <w:hideMark/>
          </w:tcPr>
          <w:p w14:paraId="47F1327D" w14:textId="77777777" w:rsidR="00FB1F90" w:rsidRPr="00C6749A" w:rsidRDefault="00FB1F90" w:rsidP="008730C8">
            <w:pPr>
              <w:jc w:val="center"/>
            </w:pPr>
            <w:r w:rsidRPr="00C6749A">
              <w:t>31</w:t>
            </w:r>
          </w:p>
        </w:tc>
        <w:tc>
          <w:tcPr>
            <w:tcW w:w="960" w:type="dxa"/>
          </w:tcPr>
          <w:p w14:paraId="0B2AAE8B" w14:textId="77777777" w:rsidR="00FB1F90" w:rsidRPr="00C6749A" w:rsidRDefault="00FB1F90" w:rsidP="008730C8">
            <w:pPr>
              <w:spacing w:after="0"/>
              <w:jc w:val="center"/>
            </w:pPr>
            <w:r w:rsidRPr="00C6749A">
              <w:t>100</w:t>
            </w:r>
          </w:p>
        </w:tc>
      </w:tr>
      <w:tr w:rsidR="00FB1F90" w:rsidRPr="00C6749A" w14:paraId="215A8EE7" w14:textId="77777777" w:rsidTr="008730C8">
        <w:trPr>
          <w:trHeight w:val="300"/>
        </w:trPr>
        <w:tc>
          <w:tcPr>
            <w:tcW w:w="1271" w:type="dxa"/>
            <w:hideMark/>
          </w:tcPr>
          <w:p w14:paraId="0B00B882" w14:textId="77777777" w:rsidR="00FB1F90" w:rsidRPr="00C6749A" w:rsidRDefault="00FB1F90" w:rsidP="008730C8">
            <w:pPr>
              <w:jc w:val="center"/>
            </w:pPr>
          </w:p>
        </w:tc>
        <w:tc>
          <w:tcPr>
            <w:tcW w:w="850" w:type="dxa"/>
            <w:hideMark/>
          </w:tcPr>
          <w:p w14:paraId="35B31AC9" w14:textId="77777777" w:rsidR="00FB1F90" w:rsidRPr="00C6749A" w:rsidRDefault="00FB1F90" w:rsidP="008730C8">
            <w:pPr>
              <w:jc w:val="center"/>
            </w:pPr>
            <w:r w:rsidRPr="00C6749A">
              <w:t>33</w:t>
            </w:r>
          </w:p>
        </w:tc>
        <w:tc>
          <w:tcPr>
            <w:tcW w:w="960" w:type="dxa"/>
          </w:tcPr>
          <w:p w14:paraId="33175667" w14:textId="77777777" w:rsidR="00FB1F90" w:rsidRPr="00C6749A" w:rsidRDefault="00FB1F90" w:rsidP="008730C8">
            <w:pPr>
              <w:spacing w:after="0"/>
              <w:jc w:val="center"/>
            </w:pPr>
            <w:r w:rsidRPr="00C6749A">
              <w:t>117</w:t>
            </w:r>
          </w:p>
        </w:tc>
      </w:tr>
      <w:tr w:rsidR="00FB1F90" w:rsidRPr="00C6749A" w14:paraId="24FE1939" w14:textId="77777777" w:rsidTr="008730C8">
        <w:trPr>
          <w:trHeight w:val="300"/>
        </w:trPr>
        <w:tc>
          <w:tcPr>
            <w:tcW w:w="1271" w:type="dxa"/>
            <w:hideMark/>
          </w:tcPr>
          <w:p w14:paraId="2A28F375" w14:textId="77777777" w:rsidR="00FB1F90" w:rsidRPr="00C6749A" w:rsidRDefault="00FB1F90" w:rsidP="008730C8">
            <w:pPr>
              <w:jc w:val="center"/>
            </w:pPr>
          </w:p>
        </w:tc>
        <w:tc>
          <w:tcPr>
            <w:tcW w:w="850" w:type="dxa"/>
            <w:hideMark/>
          </w:tcPr>
          <w:p w14:paraId="0010AA8C" w14:textId="77777777" w:rsidR="00FB1F90" w:rsidRPr="00C6749A" w:rsidRDefault="00FB1F90" w:rsidP="008730C8">
            <w:pPr>
              <w:jc w:val="center"/>
            </w:pPr>
            <w:r w:rsidRPr="00C6749A">
              <w:t>38</w:t>
            </w:r>
          </w:p>
        </w:tc>
        <w:tc>
          <w:tcPr>
            <w:tcW w:w="960" w:type="dxa"/>
          </w:tcPr>
          <w:p w14:paraId="1A6B6493" w14:textId="77777777" w:rsidR="00FB1F90" w:rsidRPr="00C6749A" w:rsidRDefault="00FB1F90" w:rsidP="008730C8">
            <w:pPr>
              <w:spacing w:after="0"/>
              <w:jc w:val="center"/>
            </w:pPr>
            <w:r w:rsidRPr="00C6749A">
              <w:t>118</w:t>
            </w:r>
          </w:p>
        </w:tc>
      </w:tr>
      <w:tr w:rsidR="00FB1F90" w:rsidRPr="00C6749A" w14:paraId="609192CA" w14:textId="77777777" w:rsidTr="008730C8">
        <w:trPr>
          <w:trHeight w:val="300"/>
        </w:trPr>
        <w:tc>
          <w:tcPr>
            <w:tcW w:w="1271" w:type="dxa"/>
            <w:hideMark/>
          </w:tcPr>
          <w:p w14:paraId="431A5B38" w14:textId="77777777" w:rsidR="00FB1F90" w:rsidRPr="00C6749A" w:rsidRDefault="00FB1F90" w:rsidP="008730C8">
            <w:pPr>
              <w:jc w:val="center"/>
            </w:pPr>
          </w:p>
        </w:tc>
        <w:tc>
          <w:tcPr>
            <w:tcW w:w="850" w:type="dxa"/>
            <w:hideMark/>
          </w:tcPr>
          <w:p w14:paraId="652A4DDB" w14:textId="77777777" w:rsidR="00FB1F90" w:rsidRPr="00C6749A" w:rsidRDefault="00FB1F90" w:rsidP="008730C8">
            <w:pPr>
              <w:jc w:val="center"/>
            </w:pPr>
            <w:r w:rsidRPr="00C6749A">
              <w:t>43</w:t>
            </w:r>
          </w:p>
        </w:tc>
        <w:tc>
          <w:tcPr>
            <w:tcW w:w="960" w:type="dxa"/>
          </w:tcPr>
          <w:p w14:paraId="22F9B496" w14:textId="77777777" w:rsidR="00FB1F90" w:rsidRPr="00C6749A" w:rsidRDefault="00FB1F90" w:rsidP="008730C8">
            <w:pPr>
              <w:spacing w:after="0"/>
              <w:jc w:val="center"/>
            </w:pPr>
            <w:r w:rsidRPr="00C6749A">
              <w:t>122</w:t>
            </w:r>
          </w:p>
        </w:tc>
      </w:tr>
      <w:tr w:rsidR="00FB1F90" w:rsidRPr="00C6749A" w14:paraId="4CD0833A" w14:textId="77777777" w:rsidTr="008730C8">
        <w:trPr>
          <w:trHeight w:val="300"/>
        </w:trPr>
        <w:tc>
          <w:tcPr>
            <w:tcW w:w="1271" w:type="dxa"/>
            <w:hideMark/>
          </w:tcPr>
          <w:p w14:paraId="4BB94758" w14:textId="77777777" w:rsidR="00FB1F90" w:rsidRPr="00C6749A" w:rsidRDefault="00FB1F90" w:rsidP="008730C8">
            <w:pPr>
              <w:jc w:val="center"/>
            </w:pPr>
          </w:p>
        </w:tc>
        <w:tc>
          <w:tcPr>
            <w:tcW w:w="850" w:type="dxa"/>
            <w:hideMark/>
          </w:tcPr>
          <w:p w14:paraId="1DF2CD64" w14:textId="77777777" w:rsidR="00FB1F90" w:rsidRPr="00C6749A" w:rsidRDefault="00FB1F90" w:rsidP="008730C8">
            <w:pPr>
              <w:jc w:val="center"/>
            </w:pPr>
            <w:r w:rsidRPr="00C6749A">
              <w:t>51</w:t>
            </w:r>
          </w:p>
        </w:tc>
        <w:tc>
          <w:tcPr>
            <w:tcW w:w="960" w:type="dxa"/>
          </w:tcPr>
          <w:p w14:paraId="06BE47AE" w14:textId="77777777" w:rsidR="00FB1F90" w:rsidRPr="00C6749A" w:rsidRDefault="00FB1F90" w:rsidP="008730C8">
            <w:pPr>
              <w:spacing w:after="0"/>
              <w:jc w:val="center"/>
            </w:pPr>
          </w:p>
        </w:tc>
      </w:tr>
    </w:tbl>
    <w:p w14:paraId="76471791" w14:textId="77777777" w:rsidR="00FB1F90" w:rsidRDefault="00FB1F90" w:rsidP="00FB1F90"/>
    <w:p w14:paraId="20600B2A" w14:textId="444F4B54" w:rsidR="00FB1F90" w:rsidRPr="009E1016" w:rsidRDefault="00FB1F90" w:rsidP="00FB1F90">
      <w:r w:rsidRPr="009E1016">
        <w:t xml:space="preserve">All but one of the remaining possible generator polynomials (of max 18) can also provide minimum cross-correlation against NR-PSS at least with one selected cyclic </w:t>
      </w:r>
      <w:proofErr w:type="gramStart"/>
      <w:r w:rsidRPr="009E1016">
        <w:t>shifts</w:t>
      </w:r>
      <w:proofErr w:type="gramEnd"/>
      <w:r w:rsidRPr="009E1016">
        <w:t xml:space="preserve"> (polynomial 137 does not give any). </w:t>
      </w:r>
      <w:proofErr w:type="gramStart"/>
      <w:r w:rsidRPr="009E1016">
        <w:t>However</w:t>
      </w:r>
      <w:proofErr w:type="gramEnd"/>
      <w:r w:rsidRPr="009E1016">
        <w:t xml:space="preserve"> their cross-correlation properties against NR-SSS, with the selected cyclic shifts (giving good cross correlation against NR-PSS) is not as good as with polynomials 145 and 131.</w:t>
      </w:r>
    </w:p>
    <w:p w14:paraId="1F991CE8" w14:textId="45FE4513" w:rsidR="00FB1F90" w:rsidRPr="009E1016" w:rsidRDefault="00FB1F90" w:rsidP="00FB1F90">
      <w:r w:rsidRPr="009E1016">
        <w:rPr>
          <w:b/>
        </w:rPr>
        <w:t xml:space="preserve">Observation </w:t>
      </w:r>
      <w:r w:rsidR="008F63B4">
        <w:rPr>
          <w:b/>
        </w:rPr>
        <w:t>5</w:t>
      </w:r>
      <w:r w:rsidRPr="009E1016">
        <w:rPr>
          <w:b/>
        </w:rPr>
        <w:t>:</w:t>
      </w:r>
      <w:r w:rsidRPr="009E1016">
        <w:t xml:space="preserve"> Other polynomials </w:t>
      </w:r>
      <w:r w:rsidR="0040701A">
        <w:t xml:space="preserve">(of order 7) </w:t>
      </w:r>
      <w:r w:rsidRPr="009E1016">
        <w:t xml:space="preserve">do not offer similar cross-correlation properties against both, NR-PSS and NR-SSS as polynomials 145 and 131. </w:t>
      </w:r>
    </w:p>
    <w:p w14:paraId="4FF6B12B" w14:textId="3E20ABC3" w:rsidR="00FB1F90" w:rsidRPr="009E1016" w:rsidRDefault="00FB1F90" w:rsidP="00FB1F90">
      <w:r w:rsidRPr="009E1016">
        <w:t xml:space="preserve">From detection performance perspective the side slopes time and frequency domain correlation magnitudes (i.e. ambiguity function) was evaluated for polynomial 131 and compared against NR-PSS properties. In Table 2 the max correlation peaks and mean correlation for the side slopes (excluding0 the main peak) are presented for both. Evaluation was done assuming time domain range of [-64…63] samples (no oversampling) and frequency domain range of [-11 … </w:t>
      </w:r>
      <w:r>
        <w:t xml:space="preserve">11] tones. </w:t>
      </w:r>
      <w:proofErr w:type="gramStart"/>
      <w:r w:rsidRPr="009E1016">
        <w:t>It can be seen that with</w:t>
      </w:r>
      <w:proofErr w:type="gramEnd"/>
      <w:r w:rsidRPr="009E1016">
        <w:t xml:space="preserve"> selected cyclic shifts for polynomial 131 similar of better (time/frequency) </w:t>
      </w:r>
      <w:r w:rsidR="002E53A7" w:rsidRPr="009E1016">
        <w:t>ambiguity</w:t>
      </w:r>
      <w:r w:rsidRPr="009E1016">
        <w:t xml:space="preserve"> properties can be achieved as for NR-PSS.</w:t>
      </w:r>
    </w:p>
    <w:p w14:paraId="45F7A400" w14:textId="5AB1BEBB" w:rsidR="00FB1F90" w:rsidRPr="009E1016" w:rsidRDefault="00FB1F90" w:rsidP="00FB1F90">
      <w:r w:rsidRPr="009E1016">
        <w:rPr>
          <w:b/>
        </w:rPr>
        <w:t xml:space="preserve">Observation </w:t>
      </w:r>
      <w:r w:rsidR="008F63B4">
        <w:rPr>
          <w:b/>
        </w:rPr>
        <w:t>6</w:t>
      </w:r>
      <w:r w:rsidRPr="009E1016">
        <w:t>: M-sequence generated with polynomial 131 can achieve similar or better time and frequency domain correlation properties (ambiguity function) as NR-PSS.</w:t>
      </w:r>
    </w:p>
    <w:p w14:paraId="485B649F" w14:textId="77777777" w:rsidR="00FB1F90" w:rsidRPr="009E1016" w:rsidRDefault="00FB1F90" w:rsidP="00FB1F90"/>
    <w:p w14:paraId="753012AE" w14:textId="77777777" w:rsidR="00FB1F90" w:rsidRPr="009E1016" w:rsidRDefault="00FB1F90" w:rsidP="00FB1F90">
      <w:r w:rsidRPr="009E1016">
        <w:t>Table 2: Correlation magnitudes for polynomials 131 and 145</w:t>
      </w:r>
    </w:p>
    <w:tbl>
      <w:tblPr>
        <w:tblStyle w:val="TableGrid"/>
        <w:tblW w:w="0" w:type="auto"/>
        <w:tblLook w:val="04A0" w:firstRow="1" w:lastRow="0" w:firstColumn="1" w:lastColumn="0" w:noHBand="0" w:noVBand="1"/>
      </w:tblPr>
      <w:tblGrid>
        <w:gridCol w:w="960"/>
        <w:gridCol w:w="960"/>
        <w:gridCol w:w="960"/>
        <w:gridCol w:w="960"/>
        <w:gridCol w:w="960"/>
        <w:gridCol w:w="960"/>
      </w:tblGrid>
      <w:tr w:rsidR="00FB1F90" w:rsidRPr="000A10A1" w14:paraId="1B48C195" w14:textId="77777777" w:rsidTr="008730C8">
        <w:trPr>
          <w:trHeight w:val="300"/>
        </w:trPr>
        <w:tc>
          <w:tcPr>
            <w:tcW w:w="2880" w:type="dxa"/>
            <w:gridSpan w:val="3"/>
          </w:tcPr>
          <w:p w14:paraId="5049A521" w14:textId="77777777" w:rsidR="00FB1F90" w:rsidRPr="00723BEF" w:rsidRDefault="00FB1F90" w:rsidP="008730C8">
            <w:pPr>
              <w:jc w:val="center"/>
            </w:pPr>
            <w:r>
              <w:t>Polynomial 131</w:t>
            </w:r>
          </w:p>
        </w:tc>
        <w:tc>
          <w:tcPr>
            <w:tcW w:w="2880" w:type="dxa"/>
            <w:gridSpan w:val="3"/>
          </w:tcPr>
          <w:p w14:paraId="3450D003" w14:textId="77777777" w:rsidR="00FB1F90" w:rsidRPr="00723BEF" w:rsidRDefault="00FB1F90" w:rsidP="008730C8">
            <w:pPr>
              <w:jc w:val="center"/>
            </w:pPr>
            <w:r w:rsidRPr="00723BEF">
              <w:t>Polynomial 145 (NR-PSS)</w:t>
            </w:r>
          </w:p>
        </w:tc>
      </w:tr>
      <w:tr w:rsidR="00FB1F90" w:rsidRPr="000A10A1" w14:paraId="22BE3200" w14:textId="77777777" w:rsidTr="008730C8">
        <w:trPr>
          <w:trHeight w:val="300"/>
        </w:trPr>
        <w:tc>
          <w:tcPr>
            <w:tcW w:w="960" w:type="dxa"/>
          </w:tcPr>
          <w:p w14:paraId="51373756" w14:textId="77777777" w:rsidR="00FB1F90" w:rsidRPr="000A10A1" w:rsidRDefault="00FB1F90" w:rsidP="008730C8">
            <w:pPr>
              <w:jc w:val="center"/>
            </w:pPr>
            <w:r w:rsidRPr="00723BEF">
              <w:t>Cyclic shift</w:t>
            </w:r>
          </w:p>
        </w:tc>
        <w:tc>
          <w:tcPr>
            <w:tcW w:w="960" w:type="dxa"/>
          </w:tcPr>
          <w:p w14:paraId="4E52BFA6" w14:textId="77777777" w:rsidR="00FB1F90" w:rsidRPr="000A10A1" w:rsidRDefault="00FB1F90" w:rsidP="008730C8">
            <w:pPr>
              <w:jc w:val="center"/>
            </w:pPr>
            <w:r w:rsidRPr="00723BEF">
              <w:t>max. side lopes</w:t>
            </w:r>
          </w:p>
        </w:tc>
        <w:tc>
          <w:tcPr>
            <w:tcW w:w="960" w:type="dxa"/>
          </w:tcPr>
          <w:p w14:paraId="578F223D" w14:textId="77777777" w:rsidR="00FB1F90" w:rsidRPr="000A10A1" w:rsidRDefault="00FB1F90" w:rsidP="008730C8">
            <w:pPr>
              <w:jc w:val="center"/>
            </w:pPr>
            <w:r w:rsidRPr="00723BEF">
              <w:t>mean side lopes</w:t>
            </w:r>
          </w:p>
        </w:tc>
        <w:tc>
          <w:tcPr>
            <w:tcW w:w="960" w:type="dxa"/>
          </w:tcPr>
          <w:p w14:paraId="29215D52" w14:textId="77777777" w:rsidR="00FB1F90" w:rsidRPr="00723BEF" w:rsidRDefault="00FB1F90" w:rsidP="008730C8">
            <w:pPr>
              <w:jc w:val="center"/>
            </w:pPr>
            <w:r w:rsidRPr="00723BEF">
              <w:t>Cyclic shift</w:t>
            </w:r>
          </w:p>
        </w:tc>
        <w:tc>
          <w:tcPr>
            <w:tcW w:w="960" w:type="dxa"/>
          </w:tcPr>
          <w:p w14:paraId="0005E07E" w14:textId="77777777" w:rsidR="00FB1F90" w:rsidRPr="00723BEF" w:rsidRDefault="00FB1F90" w:rsidP="008730C8">
            <w:pPr>
              <w:jc w:val="center"/>
            </w:pPr>
            <w:r w:rsidRPr="00723BEF">
              <w:t>max. side lopes</w:t>
            </w:r>
          </w:p>
        </w:tc>
        <w:tc>
          <w:tcPr>
            <w:tcW w:w="960" w:type="dxa"/>
          </w:tcPr>
          <w:p w14:paraId="7C82031C" w14:textId="77777777" w:rsidR="00FB1F90" w:rsidRPr="00723BEF" w:rsidRDefault="00FB1F90" w:rsidP="008730C8">
            <w:pPr>
              <w:jc w:val="center"/>
            </w:pPr>
            <w:r w:rsidRPr="00723BEF">
              <w:t>mean side lopes</w:t>
            </w:r>
          </w:p>
        </w:tc>
      </w:tr>
      <w:tr w:rsidR="00FB1F90" w:rsidRPr="000A10A1" w14:paraId="00569D97" w14:textId="77777777" w:rsidTr="008730C8">
        <w:trPr>
          <w:trHeight w:val="300"/>
        </w:trPr>
        <w:tc>
          <w:tcPr>
            <w:tcW w:w="960" w:type="dxa"/>
            <w:vAlign w:val="center"/>
            <w:hideMark/>
          </w:tcPr>
          <w:p w14:paraId="7590EFC1" w14:textId="77777777" w:rsidR="00FB1F90" w:rsidRPr="000A10A1" w:rsidRDefault="00FB1F90" w:rsidP="008730C8">
            <w:pPr>
              <w:jc w:val="center"/>
            </w:pPr>
            <w:r w:rsidRPr="000A10A1">
              <w:t>0</w:t>
            </w:r>
          </w:p>
        </w:tc>
        <w:tc>
          <w:tcPr>
            <w:tcW w:w="960" w:type="dxa"/>
            <w:vAlign w:val="center"/>
            <w:hideMark/>
          </w:tcPr>
          <w:p w14:paraId="544AC370" w14:textId="77777777" w:rsidR="00FB1F90" w:rsidRPr="000A10A1" w:rsidRDefault="00FB1F90" w:rsidP="008730C8">
            <w:pPr>
              <w:jc w:val="center"/>
            </w:pPr>
            <w:r w:rsidRPr="000A10A1">
              <w:t>24.5564</w:t>
            </w:r>
          </w:p>
        </w:tc>
        <w:tc>
          <w:tcPr>
            <w:tcW w:w="960" w:type="dxa"/>
            <w:vAlign w:val="center"/>
            <w:hideMark/>
          </w:tcPr>
          <w:p w14:paraId="53387122" w14:textId="77777777" w:rsidR="00FB1F90" w:rsidRPr="000A10A1" w:rsidRDefault="00FB1F90" w:rsidP="008730C8">
            <w:pPr>
              <w:jc w:val="center"/>
            </w:pPr>
            <w:r w:rsidRPr="000A10A1">
              <w:t>6.6915</w:t>
            </w:r>
          </w:p>
        </w:tc>
        <w:tc>
          <w:tcPr>
            <w:tcW w:w="960" w:type="dxa"/>
          </w:tcPr>
          <w:p w14:paraId="37591033" w14:textId="77777777" w:rsidR="00FB1F90" w:rsidRPr="000A10A1" w:rsidRDefault="00FB1F90" w:rsidP="008730C8">
            <w:pPr>
              <w:jc w:val="center"/>
            </w:pPr>
            <w:r w:rsidRPr="00723BEF">
              <w:t>0</w:t>
            </w:r>
          </w:p>
        </w:tc>
        <w:tc>
          <w:tcPr>
            <w:tcW w:w="960" w:type="dxa"/>
            <w:vAlign w:val="center"/>
          </w:tcPr>
          <w:p w14:paraId="6ECF4F1D" w14:textId="77777777" w:rsidR="00FB1F90" w:rsidRPr="000A10A1" w:rsidRDefault="00FB1F90" w:rsidP="008730C8">
            <w:pPr>
              <w:jc w:val="center"/>
            </w:pPr>
            <w:r w:rsidRPr="00723BEF">
              <w:t>21.3519</w:t>
            </w:r>
          </w:p>
        </w:tc>
        <w:tc>
          <w:tcPr>
            <w:tcW w:w="960" w:type="dxa"/>
            <w:vAlign w:val="center"/>
          </w:tcPr>
          <w:p w14:paraId="221AFC87" w14:textId="77777777" w:rsidR="00FB1F90" w:rsidRPr="000A10A1" w:rsidRDefault="00FB1F90" w:rsidP="008730C8">
            <w:pPr>
              <w:jc w:val="center"/>
            </w:pPr>
            <w:r w:rsidRPr="00723BEF">
              <w:t>6.6954</w:t>
            </w:r>
          </w:p>
        </w:tc>
      </w:tr>
      <w:tr w:rsidR="00FB1F90" w:rsidRPr="000A10A1" w14:paraId="2B8A50CF" w14:textId="77777777" w:rsidTr="008730C8">
        <w:trPr>
          <w:trHeight w:val="300"/>
        </w:trPr>
        <w:tc>
          <w:tcPr>
            <w:tcW w:w="960" w:type="dxa"/>
            <w:vAlign w:val="center"/>
            <w:hideMark/>
          </w:tcPr>
          <w:p w14:paraId="15E85577" w14:textId="77777777" w:rsidR="00FB1F90" w:rsidRPr="000A10A1" w:rsidRDefault="00FB1F90" w:rsidP="008730C8">
            <w:pPr>
              <w:jc w:val="center"/>
            </w:pPr>
            <w:r w:rsidRPr="000A10A1">
              <w:t>4</w:t>
            </w:r>
          </w:p>
        </w:tc>
        <w:tc>
          <w:tcPr>
            <w:tcW w:w="960" w:type="dxa"/>
            <w:vAlign w:val="center"/>
            <w:hideMark/>
          </w:tcPr>
          <w:p w14:paraId="0D238523" w14:textId="77777777" w:rsidR="00FB1F90" w:rsidRPr="000A10A1" w:rsidRDefault="00FB1F90" w:rsidP="008730C8">
            <w:pPr>
              <w:jc w:val="center"/>
            </w:pPr>
            <w:r w:rsidRPr="000A10A1">
              <w:t>22.9556</w:t>
            </w:r>
          </w:p>
        </w:tc>
        <w:tc>
          <w:tcPr>
            <w:tcW w:w="960" w:type="dxa"/>
            <w:vAlign w:val="center"/>
            <w:hideMark/>
          </w:tcPr>
          <w:p w14:paraId="26B73576" w14:textId="77777777" w:rsidR="00FB1F90" w:rsidRPr="000A10A1" w:rsidRDefault="00FB1F90" w:rsidP="008730C8">
            <w:pPr>
              <w:jc w:val="center"/>
            </w:pPr>
            <w:r w:rsidRPr="000A10A1">
              <w:t>6.7171</w:t>
            </w:r>
          </w:p>
        </w:tc>
        <w:tc>
          <w:tcPr>
            <w:tcW w:w="960" w:type="dxa"/>
          </w:tcPr>
          <w:p w14:paraId="5D8AC02C" w14:textId="77777777" w:rsidR="00FB1F90" w:rsidRPr="000A10A1" w:rsidRDefault="00FB1F90" w:rsidP="008730C8">
            <w:pPr>
              <w:jc w:val="center"/>
            </w:pPr>
            <w:r w:rsidRPr="00723BEF">
              <w:t>43</w:t>
            </w:r>
          </w:p>
        </w:tc>
        <w:tc>
          <w:tcPr>
            <w:tcW w:w="960" w:type="dxa"/>
            <w:vAlign w:val="center"/>
          </w:tcPr>
          <w:p w14:paraId="2EFB2EE7" w14:textId="77777777" w:rsidR="00FB1F90" w:rsidRPr="000A10A1" w:rsidRDefault="00FB1F90" w:rsidP="008730C8">
            <w:pPr>
              <w:jc w:val="center"/>
            </w:pPr>
            <w:r w:rsidRPr="00723BEF">
              <w:t>20.8243</w:t>
            </w:r>
          </w:p>
        </w:tc>
        <w:tc>
          <w:tcPr>
            <w:tcW w:w="960" w:type="dxa"/>
            <w:vAlign w:val="center"/>
          </w:tcPr>
          <w:p w14:paraId="7543225D" w14:textId="77777777" w:rsidR="00FB1F90" w:rsidRPr="000A10A1" w:rsidRDefault="00FB1F90" w:rsidP="008730C8">
            <w:pPr>
              <w:jc w:val="center"/>
            </w:pPr>
            <w:r w:rsidRPr="00723BEF">
              <w:t>6.6496</w:t>
            </w:r>
          </w:p>
        </w:tc>
      </w:tr>
      <w:tr w:rsidR="00FB1F90" w:rsidRPr="000A10A1" w14:paraId="51E74969" w14:textId="77777777" w:rsidTr="008730C8">
        <w:trPr>
          <w:trHeight w:val="300"/>
        </w:trPr>
        <w:tc>
          <w:tcPr>
            <w:tcW w:w="960" w:type="dxa"/>
            <w:vAlign w:val="center"/>
            <w:hideMark/>
          </w:tcPr>
          <w:p w14:paraId="744AD4F6" w14:textId="77777777" w:rsidR="00FB1F90" w:rsidRPr="000A10A1" w:rsidRDefault="00FB1F90" w:rsidP="008730C8">
            <w:pPr>
              <w:jc w:val="center"/>
            </w:pPr>
            <w:r w:rsidRPr="000A10A1">
              <w:t>13</w:t>
            </w:r>
          </w:p>
        </w:tc>
        <w:tc>
          <w:tcPr>
            <w:tcW w:w="960" w:type="dxa"/>
            <w:vAlign w:val="center"/>
            <w:hideMark/>
          </w:tcPr>
          <w:p w14:paraId="75D8D14F" w14:textId="77777777" w:rsidR="00FB1F90" w:rsidRPr="000A10A1" w:rsidRDefault="00FB1F90" w:rsidP="008730C8">
            <w:pPr>
              <w:jc w:val="center"/>
            </w:pPr>
            <w:r w:rsidRPr="000A10A1">
              <w:t>23.0613</w:t>
            </w:r>
          </w:p>
        </w:tc>
        <w:tc>
          <w:tcPr>
            <w:tcW w:w="960" w:type="dxa"/>
            <w:vAlign w:val="center"/>
            <w:hideMark/>
          </w:tcPr>
          <w:p w14:paraId="19E2ABED" w14:textId="77777777" w:rsidR="00FB1F90" w:rsidRPr="000A10A1" w:rsidRDefault="00FB1F90" w:rsidP="008730C8">
            <w:pPr>
              <w:jc w:val="center"/>
            </w:pPr>
            <w:r w:rsidRPr="000A10A1">
              <w:t>6.6980</w:t>
            </w:r>
          </w:p>
        </w:tc>
        <w:tc>
          <w:tcPr>
            <w:tcW w:w="960" w:type="dxa"/>
          </w:tcPr>
          <w:p w14:paraId="27EA700D" w14:textId="77777777" w:rsidR="00FB1F90" w:rsidRPr="000A10A1" w:rsidRDefault="00FB1F90" w:rsidP="008730C8">
            <w:pPr>
              <w:jc w:val="center"/>
            </w:pPr>
            <w:r w:rsidRPr="00723BEF">
              <w:t>86</w:t>
            </w:r>
          </w:p>
        </w:tc>
        <w:tc>
          <w:tcPr>
            <w:tcW w:w="960" w:type="dxa"/>
            <w:vAlign w:val="center"/>
          </w:tcPr>
          <w:p w14:paraId="67D96B1A" w14:textId="77777777" w:rsidR="00FB1F90" w:rsidRPr="000A10A1" w:rsidRDefault="00FB1F90" w:rsidP="008730C8">
            <w:pPr>
              <w:jc w:val="center"/>
            </w:pPr>
            <w:r w:rsidRPr="00723BEF">
              <w:t>21.1668</w:t>
            </w:r>
          </w:p>
        </w:tc>
        <w:tc>
          <w:tcPr>
            <w:tcW w:w="960" w:type="dxa"/>
            <w:vAlign w:val="center"/>
          </w:tcPr>
          <w:p w14:paraId="1AEEB01F" w14:textId="77777777" w:rsidR="00FB1F90" w:rsidRPr="000A10A1" w:rsidRDefault="00FB1F90" w:rsidP="008730C8">
            <w:pPr>
              <w:jc w:val="center"/>
            </w:pPr>
            <w:r w:rsidRPr="00723BEF">
              <w:t>6.6888</w:t>
            </w:r>
          </w:p>
        </w:tc>
      </w:tr>
      <w:tr w:rsidR="00FB1F90" w:rsidRPr="000A10A1" w14:paraId="386B6C17" w14:textId="77777777" w:rsidTr="008730C8">
        <w:trPr>
          <w:trHeight w:val="300"/>
        </w:trPr>
        <w:tc>
          <w:tcPr>
            <w:tcW w:w="960" w:type="dxa"/>
            <w:vAlign w:val="center"/>
            <w:hideMark/>
          </w:tcPr>
          <w:p w14:paraId="30F82B2B" w14:textId="77777777" w:rsidR="00FB1F90" w:rsidRPr="000A10A1" w:rsidRDefault="00FB1F90" w:rsidP="008730C8">
            <w:pPr>
              <w:jc w:val="center"/>
            </w:pPr>
            <w:r w:rsidRPr="000A10A1">
              <w:t>24</w:t>
            </w:r>
          </w:p>
        </w:tc>
        <w:tc>
          <w:tcPr>
            <w:tcW w:w="960" w:type="dxa"/>
            <w:vAlign w:val="center"/>
            <w:hideMark/>
          </w:tcPr>
          <w:p w14:paraId="3B9CEB49" w14:textId="77777777" w:rsidR="00FB1F90" w:rsidRPr="000A10A1" w:rsidRDefault="00FB1F90" w:rsidP="008730C8">
            <w:pPr>
              <w:jc w:val="center"/>
            </w:pPr>
            <w:r w:rsidRPr="000A10A1">
              <w:t>19.9906</w:t>
            </w:r>
          </w:p>
        </w:tc>
        <w:tc>
          <w:tcPr>
            <w:tcW w:w="960" w:type="dxa"/>
            <w:vAlign w:val="center"/>
            <w:hideMark/>
          </w:tcPr>
          <w:p w14:paraId="0DFB211F" w14:textId="77777777" w:rsidR="00FB1F90" w:rsidRPr="000A10A1" w:rsidRDefault="00FB1F90" w:rsidP="008730C8">
            <w:pPr>
              <w:jc w:val="center"/>
            </w:pPr>
            <w:r w:rsidRPr="000A10A1">
              <w:t>6.7365</w:t>
            </w:r>
          </w:p>
        </w:tc>
        <w:tc>
          <w:tcPr>
            <w:tcW w:w="960" w:type="dxa"/>
          </w:tcPr>
          <w:p w14:paraId="76324E51" w14:textId="77777777" w:rsidR="00FB1F90" w:rsidRPr="000A10A1" w:rsidRDefault="00FB1F90" w:rsidP="008730C8">
            <w:pPr>
              <w:jc w:val="center"/>
            </w:pPr>
          </w:p>
        </w:tc>
        <w:tc>
          <w:tcPr>
            <w:tcW w:w="960" w:type="dxa"/>
          </w:tcPr>
          <w:p w14:paraId="02F37224" w14:textId="77777777" w:rsidR="00FB1F90" w:rsidRPr="000A10A1" w:rsidRDefault="00FB1F90" w:rsidP="008730C8">
            <w:pPr>
              <w:jc w:val="center"/>
            </w:pPr>
          </w:p>
        </w:tc>
        <w:tc>
          <w:tcPr>
            <w:tcW w:w="960" w:type="dxa"/>
          </w:tcPr>
          <w:p w14:paraId="506E742B" w14:textId="77777777" w:rsidR="00FB1F90" w:rsidRPr="000A10A1" w:rsidRDefault="00FB1F90" w:rsidP="008730C8">
            <w:pPr>
              <w:jc w:val="center"/>
            </w:pPr>
          </w:p>
        </w:tc>
      </w:tr>
      <w:tr w:rsidR="00FB1F90" w:rsidRPr="000A10A1" w14:paraId="19900FCE" w14:textId="77777777" w:rsidTr="008730C8">
        <w:trPr>
          <w:trHeight w:val="300"/>
        </w:trPr>
        <w:tc>
          <w:tcPr>
            <w:tcW w:w="960" w:type="dxa"/>
            <w:vAlign w:val="center"/>
            <w:hideMark/>
          </w:tcPr>
          <w:p w14:paraId="0C1E905D" w14:textId="77777777" w:rsidR="00FB1F90" w:rsidRPr="000A10A1" w:rsidRDefault="00FB1F90" w:rsidP="008730C8">
            <w:pPr>
              <w:jc w:val="center"/>
            </w:pPr>
            <w:r w:rsidRPr="000A10A1">
              <w:lastRenderedPageBreak/>
              <w:t>31</w:t>
            </w:r>
          </w:p>
        </w:tc>
        <w:tc>
          <w:tcPr>
            <w:tcW w:w="960" w:type="dxa"/>
            <w:vAlign w:val="center"/>
            <w:hideMark/>
          </w:tcPr>
          <w:p w14:paraId="0B9509BE" w14:textId="77777777" w:rsidR="00FB1F90" w:rsidRPr="000A10A1" w:rsidRDefault="00FB1F90" w:rsidP="008730C8">
            <w:pPr>
              <w:jc w:val="center"/>
            </w:pPr>
            <w:r w:rsidRPr="000A10A1">
              <w:t>20.6924</w:t>
            </w:r>
          </w:p>
        </w:tc>
        <w:tc>
          <w:tcPr>
            <w:tcW w:w="960" w:type="dxa"/>
            <w:vAlign w:val="center"/>
            <w:hideMark/>
          </w:tcPr>
          <w:p w14:paraId="6FA37C36" w14:textId="77777777" w:rsidR="00FB1F90" w:rsidRPr="000A10A1" w:rsidRDefault="00FB1F90" w:rsidP="008730C8">
            <w:pPr>
              <w:jc w:val="center"/>
            </w:pPr>
            <w:r w:rsidRPr="000A10A1">
              <w:t>6.6903</w:t>
            </w:r>
          </w:p>
        </w:tc>
        <w:tc>
          <w:tcPr>
            <w:tcW w:w="960" w:type="dxa"/>
          </w:tcPr>
          <w:p w14:paraId="6DE11AAD" w14:textId="77777777" w:rsidR="00FB1F90" w:rsidRPr="000A10A1" w:rsidRDefault="00FB1F90" w:rsidP="008730C8">
            <w:pPr>
              <w:jc w:val="center"/>
            </w:pPr>
          </w:p>
        </w:tc>
        <w:tc>
          <w:tcPr>
            <w:tcW w:w="960" w:type="dxa"/>
          </w:tcPr>
          <w:p w14:paraId="6FC950D0" w14:textId="77777777" w:rsidR="00FB1F90" w:rsidRPr="000A10A1" w:rsidRDefault="00FB1F90" w:rsidP="008730C8">
            <w:pPr>
              <w:jc w:val="center"/>
            </w:pPr>
          </w:p>
        </w:tc>
        <w:tc>
          <w:tcPr>
            <w:tcW w:w="960" w:type="dxa"/>
          </w:tcPr>
          <w:p w14:paraId="192E200B" w14:textId="77777777" w:rsidR="00FB1F90" w:rsidRPr="000A10A1" w:rsidRDefault="00FB1F90" w:rsidP="008730C8">
            <w:pPr>
              <w:jc w:val="center"/>
            </w:pPr>
          </w:p>
        </w:tc>
      </w:tr>
      <w:tr w:rsidR="00FB1F90" w:rsidRPr="000A10A1" w14:paraId="4CC1B04E" w14:textId="77777777" w:rsidTr="008730C8">
        <w:trPr>
          <w:trHeight w:val="300"/>
        </w:trPr>
        <w:tc>
          <w:tcPr>
            <w:tcW w:w="960" w:type="dxa"/>
            <w:vAlign w:val="center"/>
            <w:hideMark/>
          </w:tcPr>
          <w:p w14:paraId="46BB0217" w14:textId="77777777" w:rsidR="00FB1F90" w:rsidRPr="000A10A1" w:rsidRDefault="00FB1F90" w:rsidP="008730C8">
            <w:pPr>
              <w:jc w:val="center"/>
            </w:pPr>
            <w:r w:rsidRPr="000A10A1">
              <w:t>33</w:t>
            </w:r>
          </w:p>
        </w:tc>
        <w:tc>
          <w:tcPr>
            <w:tcW w:w="960" w:type="dxa"/>
            <w:vAlign w:val="center"/>
            <w:hideMark/>
          </w:tcPr>
          <w:p w14:paraId="0F4C054C" w14:textId="77777777" w:rsidR="00FB1F90" w:rsidRPr="000A10A1" w:rsidRDefault="00FB1F90" w:rsidP="008730C8">
            <w:pPr>
              <w:jc w:val="center"/>
            </w:pPr>
            <w:r w:rsidRPr="000A10A1">
              <w:t>19.4044</w:t>
            </w:r>
          </w:p>
        </w:tc>
        <w:tc>
          <w:tcPr>
            <w:tcW w:w="960" w:type="dxa"/>
            <w:vAlign w:val="center"/>
            <w:hideMark/>
          </w:tcPr>
          <w:p w14:paraId="7273FF63" w14:textId="77777777" w:rsidR="00FB1F90" w:rsidRPr="000A10A1" w:rsidRDefault="00FB1F90" w:rsidP="008730C8">
            <w:pPr>
              <w:jc w:val="center"/>
            </w:pPr>
            <w:r w:rsidRPr="000A10A1">
              <w:t>6.6821</w:t>
            </w:r>
          </w:p>
        </w:tc>
        <w:tc>
          <w:tcPr>
            <w:tcW w:w="960" w:type="dxa"/>
          </w:tcPr>
          <w:p w14:paraId="67195D71" w14:textId="77777777" w:rsidR="00FB1F90" w:rsidRPr="000A10A1" w:rsidRDefault="00FB1F90" w:rsidP="008730C8">
            <w:pPr>
              <w:jc w:val="center"/>
            </w:pPr>
          </w:p>
        </w:tc>
        <w:tc>
          <w:tcPr>
            <w:tcW w:w="960" w:type="dxa"/>
          </w:tcPr>
          <w:p w14:paraId="5322A838" w14:textId="77777777" w:rsidR="00FB1F90" w:rsidRPr="000A10A1" w:rsidRDefault="00FB1F90" w:rsidP="008730C8">
            <w:pPr>
              <w:jc w:val="center"/>
            </w:pPr>
          </w:p>
        </w:tc>
        <w:tc>
          <w:tcPr>
            <w:tcW w:w="960" w:type="dxa"/>
          </w:tcPr>
          <w:p w14:paraId="739C42F5" w14:textId="77777777" w:rsidR="00FB1F90" w:rsidRPr="000A10A1" w:rsidRDefault="00FB1F90" w:rsidP="008730C8">
            <w:pPr>
              <w:jc w:val="center"/>
            </w:pPr>
          </w:p>
        </w:tc>
      </w:tr>
      <w:tr w:rsidR="00FB1F90" w:rsidRPr="000A10A1" w14:paraId="795BB6D4" w14:textId="77777777" w:rsidTr="008730C8">
        <w:trPr>
          <w:trHeight w:val="300"/>
        </w:trPr>
        <w:tc>
          <w:tcPr>
            <w:tcW w:w="960" w:type="dxa"/>
            <w:vAlign w:val="center"/>
            <w:hideMark/>
          </w:tcPr>
          <w:p w14:paraId="3D95918E" w14:textId="77777777" w:rsidR="00FB1F90" w:rsidRPr="000A10A1" w:rsidRDefault="00FB1F90" w:rsidP="008730C8">
            <w:pPr>
              <w:jc w:val="center"/>
            </w:pPr>
            <w:r w:rsidRPr="000A10A1">
              <w:t>38</w:t>
            </w:r>
          </w:p>
        </w:tc>
        <w:tc>
          <w:tcPr>
            <w:tcW w:w="960" w:type="dxa"/>
            <w:vAlign w:val="center"/>
            <w:hideMark/>
          </w:tcPr>
          <w:p w14:paraId="2DFDB9AC" w14:textId="77777777" w:rsidR="00FB1F90" w:rsidRPr="000A10A1" w:rsidRDefault="00FB1F90" w:rsidP="008730C8">
            <w:pPr>
              <w:jc w:val="center"/>
            </w:pPr>
            <w:r w:rsidRPr="000A10A1">
              <w:t>19.3419</w:t>
            </w:r>
          </w:p>
        </w:tc>
        <w:tc>
          <w:tcPr>
            <w:tcW w:w="960" w:type="dxa"/>
            <w:vAlign w:val="center"/>
            <w:hideMark/>
          </w:tcPr>
          <w:p w14:paraId="79C8C117" w14:textId="77777777" w:rsidR="00FB1F90" w:rsidRPr="000A10A1" w:rsidRDefault="00FB1F90" w:rsidP="008730C8">
            <w:pPr>
              <w:jc w:val="center"/>
            </w:pPr>
            <w:r w:rsidRPr="000A10A1">
              <w:t>6.7302</w:t>
            </w:r>
          </w:p>
        </w:tc>
        <w:tc>
          <w:tcPr>
            <w:tcW w:w="960" w:type="dxa"/>
          </w:tcPr>
          <w:p w14:paraId="25A485BE" w14:textId="77777777" w:rsidR="00FB1F90" w:rsidRPr="000A10A1" w:rsidRDefault="00FB1F90" w:rsidP="008730C8">
            <w:pPr>
              <w:jc w:val="center"/>
            </w:pPr>
          </w:p>
        </w:tc>
        <w:tc>
          <w:tcPr>
            <w:tcW w:w="960" w:type="dxa"/>
          </w:tcPr>
          <w:p w14:paraId="33ABA390" w14:textId="77777777" w:rsidR="00FB1F90" w:rsidRPr="000A10A1" w:rsidRDefault="00FB1F90" w:rsidP="008730C8">
            <w:pPr>
              <w:jc w:val="center"/>
            </w:pPr>
          </w:p>
        </w:tc>
        <w:tc>
          <w:tcPr>
            <w:tcW w:w="960" w:type="dxa"/>
          </w:tcPr>
          <w:p w14:paraId="5AAEA779" w14:textId="77777777" w:rsidR="00FB1F90" w:rsidRPr="000A10A1" w:rsidRDefault="00FB1F90" w:rsidP="008730C8">
            <w:pPr>
              <w:jc w:val="center"/>
            </w:pPr>
          </w:p>
        </w:tc>
      </w:tr>
      <w:tr w:rsidR="00FB1F90" w:rsidRPr="000A10A1" w14:paraId="68085DAF" w14:textId="77777777" w:rsidTr="008730C8">
        <w:trPr>
          <w:trHeight w:val="300"/>
        </w:trPr>
        <w:tc>
          <w:tcPr>
            <w:tcW w:w="960" w:type="dxa"/>
            <w:vAlign w:val="center"/>
            <w:hideMark/>
          </w:tcPr>
          <w:p w14:paraId="4E81D61B" w14:textId="77777777" w:rsidR="00FB1F90" w:rsidRPr="000A10A1" w:rsidRDefault="00FB1F90" w:rsidP="008730C8">
            <w:pPr>
              <w:jc w:val="center"/>
            </w:pPr>
            <w:r w:rsidRPr="000A10A1">
              <w:t>43</w:t>
            </w:r>
          </w:p>
        </w:tc>
        <w:tc>
          <w:tcPr>
            <w:tcW w:w="960" w:type="dxa"/>
            <w:vAlign w:val="center"/>
            <w:hideMark/>
          </w:tcPr>
          <w:p w14:paraId="65FFA3A5" w14:textId="77777777" w:rsidR="00FB1F90" w:rsidRPr="000A10A1" w:rsidRDefault="00FB1F90" w:rsidP="008730C8">
            <w:pPr>
              <w:jc w:val="center"/>
            </w:pPr>
            <w:r w:rsidRPr="000A10A1">
              <w:t>19.3502</w:t>
            </w:r>
          </w:p>
        </w:tc>
        <w:tc>
          <w:tcPr>
            <w:tcW w:w="960" w:type="dxa"/>
            <w:vAlign w:val="center"/>
            <w:hideMark/>
          </w:tcPr>
          <w:p w14:paraId="1B35E8FB" w14:textId="77777777" w:rsidR="00FB1F90" w:rsidRPr="000A10A1" w:rsidRDefault="00FB1F90" w:rsidP="008730C8">
            <w:pPr>
              <w:jc w:val="center"/>
            </w:pPr>
            <w:r w:rsidRPr="000A10A1">
              <w:t>6.7680</w:t>
            </w:r>
          </w:p>
        </w:tc>
        <w:tc>
          <w:tcPr>
            <w:tcW w:w="960" w:type="dxa"/>
          </w:tcPr>
          <w:p w14:paraId="7E379835" w14:textId="77777777" w:rsidR="00FB1F90" w:rsidRPr="000A10A1" w:rsidRDefault="00FB1F90" w:rsidP="008730C8">
            <w:pPr>
              <w:jc w:val="center"/>
            </w:pPr>
          </w:p>
        </w:tc>
        <w:tc>
          <w:tcPr>
            <w:tcW w:w="960" w:type="dxa"/>
          </w:tcPr>
          <w:p w14:paraId="35D71DD8" w14:textId="77777777" w:rsidR="00FB1F90" w:rsidRPr="000A10A1" w:rsidRDefault="00FB1F90" w:rsidP="008730C8">
            <w:pPr>
              <w:jc w:val="center"/>
            </w:pPr>
          </w:p>
        </w:tc>
        <w:tc>
          <w:tcPr>
            <w:tcW w:w="960" w:type="dxa"/>
          </w:tcPr>
          <w:p w14:paraId="18A0B339" w14:textId="77777777" w:rsidR="00FB1F90" w:rsidRPr="000A10A1" w:rsidRDefault="00FB1F90" w:rsidP="008730C8">
            <w:pPr>
              <w:jc w:val="center"/>
            </w:pPr>
          </w:p>
        </w:tc>
      </w:tr>
      <w:tr w:rsidR="00FB1F90" w:rsidRPr="000A10A1" w14:paraId="6F801CFC" w14:textId="77777777" w:rsidTr="008730C8">
        <w:trPr>
          <w:trHeight w:val="300"/>
        </w:trPr>
        <w:tc>
          <w:tcPr>
            <w:tcW w:w="960" w:type="dxa"/>
            <w:vAlign w:val="center"/>
            <w:hideMark/>
          </w:tcPr>
          <w:p w14:paraId="23FEE375" w14:textId="77777777" w:rsidR="00FB1F90" w:rsidRPr="000A10A1" w:rsidRDefault="00FB1F90" w:rsidP="008730C8">
            <w:pPr>
              <w:jc w:val="center"/>
            </w:pPr>
            <w:r w:rsidRPr="000A10A1">
              <w:t>51</w:t>
            </w:r>
          </w:p>
        </w:tc>
        <w:tc>
          <w:tcPr>
            <w:tcW w:w="960" w:type="dxa"/>
            <w:vAlign w:val="center"/>
            <w:hideMark/>
          </w:tcPr>
          <w:p w14:paraId="0468D407" w14:textId="77777777" w:rsidR="00FB1F90" w:rsidRPr="000A10A1" w:rsidRDefault="00FB1F90" w:rsidP="008730C8">
            <w:pPr>
              <w:jc w:val="center"/>
            </w:pPr>
            <w:r w:rsidRPr="000A10A1">
              <w:t>18.6379</w:t>
            </w:r>
          </w:p>
        </w:tc>
        <w:tc>
          <w:tcPr>
            <w:tcW w:w="960" w:type="dxa"/>
            <w:vAlign w:val="center"/>
            <w:hideMark/>
          </w:tcPr>
          <w:p w14:paraId="449ABFD3" w14:textId="77777777" w:rsidR="00FB1F90" w:rsidRPr="000A10A1" w:rsidRDefault="00FB1F90" w:rsidP="008730C8">
            <w:pPr>
              <w:jc w:val="center"/>
            </w:pPr>
            <w:r w:rsidRPr="000A10A1">
              <w:t>6.7228</w:t>
            </w:r>
          </w:p>
        </w:tc>
        <w:tc>
          <w:tcPr>
            <w:tcW w:w="960" w:type="dxa"/>
          </w:tcPr>
          <w:p w14:paraId="7FBDCCBA" w14:textId="77777777" w:rsidR="00FB1F90" w:rsidRPr="000A10A1" w:rsidRDefault="00FB1F90" w:rsidP="008730C8">
            <w:pPr>
              <w:jc w:val="center"/>
            </w:pPr>
          </w:p>
        </w:tc>
        <w:tc>
          <w:tcPr>
            <w:tcW w:w="960" w:type="dxa"/>
          </w:tcPr>
          <w:p w14:paraId="2F63FBEC" w14:textId="77777777" w:rsidR="00FB1F90" w:rsidRPr="000A10A1" w:rsidRDefault="00FB1F90" w:rsidP="008730C8">
            <w:pPr>
              <w:jc w:val="center"/>
            </w:pPr>
          </w:p>
        </w:tc>
        <w:tc>
          <w:tcPr>
            <w:tcW w:w="960" w:type="dxa"/>
          </w:tcPr>
          <w:p w14:paraId="29C46C6B" w14:textId="77777777" w:rsidR="00FB1F90" w:rsidRPr="000A10A1" w:rsidRDefault="00FB1F90" w:rsidP="008730C8">
            <w:pPr>
              <w:jc w:val="center"/>
            </w:pPr>
          </w:p>
        </w:tc>
      </w:tr>
      <w:tr w:rsidR="00FB1F90" w:rsidRPr="000A10A1" w14:paraId="13EA9603" w14:textId="77777777" w:rsidTr="008730C8">
        <w:trPr>
          <w:trHeight w:val="300"/>
        </w:trPr>
        <w:tc>
          <w:tcPr>
            <w:tcW w:w="960" w:type="dxa"/>
            <w:vAlign w:val="center"/>
            <w:hideMark/>
          </w:tcPr>
          <w:p w14:paraId="20E4E0C4" w14:textId="77777777" w:rsidR="00FB1F90" w:rsidRPr="000A10A1" w:rsidRDefault="00FB1F90" w:rsidP="008730C8">
            <w:pPr>
              <w:jc w:val="center"/>
            </w:pPr>
            <w:r w:rsidRPr="000A10A1">
              <w:t>56</w:t>
            </w:r>
          </w:p>
        </w:tc>
        <w:tc>
          <w:tcPr>
            <w:tcW w:w="960" w:type="dxa"/>
            <w:vAlign w:val="center"/>
            <w:hideMark/>
          </w:tcPr>
          <w:p w14:paraId="078F845E" w14:textId="77777777" w:rsidR="00FB1F90" w:rsidRPr="000A10A1" w:rsidRDefault="00FB1F90" w:rsidP="008730C8">
            <w:pPr>
              <w:jc w:val="center"/>
            </w:pPr>
            <w:r w:rsidRPr="000A10A1">
              <w:t>18.8715</w:t>
            </w:r>
          </w:p>
        </w:tc>
        <w:tc>
          <w:tcPr>
            <w:tcW w:w="960" w:type="dxa"/>
            <w:vAlign w:val="center"/>
            <w:hideMark/>
          </w:tcPr>
          <w:p w14:paraId="27D5B05D" w14:textId="77777777" w:rsidR="00FB1F90" w:rsidRPr="000A10A1" w:rsidRDefault="00FB1F90" w:rsidP="008730C8">
            <w:pPr>
              <w:jc w:val="center"/>
            </w:pPr>
            <w:r w:rsidRPr="000A10A1">
              <w:t>6.7436</w:t>
            </w:r>
          </w:p>
        </w:tc>
        <w:tc>
          <w:tcPr>
            <w:tcW w:w="960" w:type="dxa"/>
          </w:tcPr>
          <w:p w14:paraId="4BDBABB0" w14:textId="77777777" w:rsidR="00FB1F90" w:rsidRPr="000A10A1" w:rsidRDefault="00FB1F90" w:rsidP="008730C8">
            <w:pPr>
              <w:jc w:val="center"/>
            </w:pPr>
          </w:p>
        </w:tc>
        <w:tc>
          <w:tcPr>
            <w:tcW w:w="960" w:type="dxa"/>
          </w:tcPr>
          <w:p w14:paraId="455658DA" w14:textId="77777777" w:rsidR="00FB1F90" w:rsidRPr="000A10A1" w:rsidRDefault="00FB1F90" w:rsidP="008730C8">
            <w:pPr>
              <w:jc w:val="center"/>
            </w:pPr>
          </w:p>
        </w:tc>
        <w:tc>
          <w:tcPr>
            <w:tcW w:w="960" w:type="dxa"/>
          </w:tcPr>
          <w:p w14:paraId="1C9B7BD7" w14:textId="77777777" w:rsidR="00FB1F90" w:rsidRPr="000A10A1" w:rsidRDefault="00FB1F90" w:rsidP="008730C8">
            <w:pPr>
              <w:jc w:val="center"/>
            </w:pPr>
          </w:p>
        </w:tc>
      </w:tr>
      <w:tr w:rsidR="00FB1F90" w:rsidRPr="000A10A1" w14:paraId="26A6A252" w14:textId="77777777" w:rsidTr="008730C8">
        <w:trPr>
          <w:trHeight w:val="300"/>
        </w:trPr>
        <w:tc>
          <w:tcPr>
            <w:tcW w:w="960" w:type="dxa"/>
            <w:vAlign w:val="center"/>
            <w:hideMark/>
          </w:tcPr>
          <w:p w14:paraId="2989BFB1" w14:textId="77777777" w:rsidR="00FB1F90" w:rsidRPr="000A10A1" w:rsidRDefault="00FB1F90" w:rsidP="008730C8">
            <w:pPr>
              <w:jc w:val="center"/>
            </w:pPr>
            <w:r w:rsidRPr="000A10A1">
              <w:t>67</w:t>
            </w:r>
          </w:p>
        </w:tc>
        <w:tc>
          <w:tcPr>
            <w:tcW w:w="960" w:type="dxa"/>
            <w:vAlign w:val="center"/>
            <w:hideMark/>
          </w:tcPr>
          <w:p w14:paraId="248BB189" w14:textId="77777777" w:rsidR="00FB1F90" w:rsidRPr="000A10A1" w:rsidRDefault="00FB1F90" w:rsidP="008730C8">
            <w:pPr>
              <w:jc w:val="center"/>
            </w:pPr>
            <w:r w:rsidRPr="000A10A1">
              <w:t>20.0996</w:t>
            </w:r>
          </w:p>
        </w:tc>
        <w:tc>
          <w:tcPr>
            <w:tcW w:w="960" w:type="dxa"/>
            <w:vAlign w:val="center"/>
            <w:hideMark/>
          </w:tcPr>
          <w:p w14:paraId="1E268C25" w14:textId="77777777" w:rsidR="00FB1F90" w:rsidRPr="000A10A1" w:rsidRDefault="00FB1F90" w:rsidP="008730C8">
            <w:pPr>
              <w:jc w:val="center"/>
            </w:pPr>
            <w:r w:rsidRPr="000A10A1">
              <w:t>6.7231</w:t>
            </w:r>
          </w:p>
        </w:tc>
        <w:tc>
          <w:tcPr>
            <w:tcW w:w="960" w:type="dxa"/>
          </w:tcPr>
          <w:p w14:paraId="47DB23D5" w14:textId="77777777" w:rsidR="00FB1F90" w:rsidRPr="000A10A1" w:rsidRDefault="00FB1F90" w:rsidP="008730C8">
            <w:pPr>
              <w:jc w:val="center"/>
            </w:pPr>
          </w:p>
        </w:tc>
        <w:tc>
          <w:tcPr>
            <w:tcW w:w="960" w:type="dxa"/>
          </w:tcPr>
          <w:p w14:paraId="3CFA8BA7" w14:textId="77777777" w:rsidR="00FB1F90" w:rsidRPr="000A10A1" w:rsidRDefault="00FB1F90" w:rsidP="008730C8">
            <w:pPr>
              <w:jc w:val="center"/>
            </w:pPr>
          </w:p>
        </w:tc>
        <w:tc>
          <w:tcPr>
            <w:tcW w:w="960" w:type="dxa"/>
          </w:tcPr>
          <w:p w14:paraId="72CC675F" w14:textId="77777777" w:rsidR="00FB1F90" w:rsidRPr="000A10A1" w:rsidRDefault="00FB1F90" w:rsidP="008730C8">
            <w:pPr>
              <w:jc w:val="center"/>
            </w:pPr>
          </w:p>
        </w:tc>
      </w:tr>
      <w:tr w:rsidR="00FB1F90" w:rsidRPr="000A10A1" w14:paraId="7C89861B" w14:textId="77777777" w:rsidTr="008730C8">
        <w:trPr>
          <w:trHeight w:val="300"/>
        </w:trPr>
        <w:tc>
          <w:tcPr>
            <w:tcW w:w="960" w:type="dxa"/>
            <w:vAlign w:val="center"/>
            <w:hideMark/>
          </w:tcPr>
          <w:p w14:paraId="61ADF289" w14:textId="77777777" w:rsidR="00FB1F90" w:rsidRPr="000A10A1" w:rsidRDefault="00FB1F90" w:rsidP="008730C8">
            <w:pPr>
              <w:jc w:val="center"/>
            </w:pPr>
            <w:r w:rsidRPr="000A10A1">
              <w:t>74</w:t>
            </w:r>
          </w:p>
        </w:tc>
        <w:tc>
          <w:tcPr>
            <w:tcW w:w="960" w:type="dxa"/>
            <w:vAlign w:val="center"/>
            <w:hideMark/>
          </w:tcPr>
          <w:p w14:paraId="693E6E4C" w14:textId="77777777" w:rsidR="00FB1F90" w:rsidRPr="000A10A1" w:rsidRDefault="00FB1F90" w:rsidP="008730C8">
            <w:pPr>
              <w:jc w:val="center"/>
            </w:pPr>
            <w:r w:rsidRPr="000A10A1">
              <w:t>19.9881</w:t>
            </w:r>
          </w:p>
        </w:tc>
        <w:tc>
          <w:tcPr>
            <w:tcW w:w="960" w:type="dxa"/>
            <w:vAlign w:val="center"/>
            <w:hideMark/>
          </w:tcPr>
          <w:p w14:paraId="1B1A5578" w14:textId="77777777" w:rsidR="00FB1F90" w:rsidRPr="000A10A1" w:rsidRDefault="00FB1F90" w:rsidP="008730C8">
            <w:pPr>
              <w:jc w:val="center"/>
            </w:pPr>
            <w:r w:rsidRPr="000A10A1">
              <w:t>6.7097</w:t>
            </w:r>
          </w:p>
        </w:tc>
        <w:tc>
          <w:tcPr>
            <w:tcW w:w="960" w:type="dxa"/>
          </w:tcPr>
          <w:p w14:paraId="5C4D99BC" w14:textId="77777777" w:rsidR="00FB1F90" w:rsidRPr="000A10A1" w:rsidRDefault="00FB1F90" w:rsidP="008730C8">
            <w:pPr>
              <w:jc w:val="center"/>
            </w:pPr>
          </w:p>
        </w:tc>
        <w:tc>
          <w:tcPr>
            <w:tcW w:w="960" w:type="dxa"/>
          </w:tcPr>
          <w:p w14:paraId="280FA388" w14:textId="77777777" w:rsidR="00FB1F90" w:rsidRPr="000A10A1" w:rsidRDefault="00FB1F90" w:rsidP="008730C8">
            <w:pPr>
              <w:jc w:val="center"/>
            </w:pPr>
          </w:p>
        </w:tc>
        <w:tc>
          <w:tcPr>
            <w:tcW w:w="960" w:type="dxa"/>
          </w:tcPr>
          <w:p w14:paraId="7B0150E6" w14:textId="77777777" w:rsidR="00FB1F90" w:rsidRPr="000A10A1" w:rsidRDefault="00FB1F90" w:rsidP="008730C8">
            <w:pPr>
              <w:jc w:val="center"/>
            </w:pPr>
          </w:p>
        </w:tc>
      </w:tr>
      <w:tr w:rsidR="00FB1F90" w:rsidRPr="000A10A1" w14:paraId="453F5513" w14:textId="77777777" w:rsidTr="008730C8">
        <w:trPr>
          <w:trHeight w:val="300"/>
        </w:trPr>
        <w:tc>
          <w:tcPr>
            <w:tcW w:w="960" w:type="dxa"/>
            <w:vAlign w:val="center"/>
            <w:hideMark/>
          </w:tcPr>
          <w:p w14:paraId="42EAB212" w14:textId="77777777" w:rsidR="00FB1F90" w:rsidRPr="000A10A1" w:rsidRDefault="00FB1F90" w:rsidP="008730C8">
            <w:pPr>
              <w:jc w:val="center"/>
            </w:pPr>
            <w:r w:rsidRPr="000A10A1">
              <w:t>99</w:t>
            </w:r>
          </w:p>
        </w:tc>
        <w:tc>
          <w:tcPr>
            <w:tcW w:w="960" w:type="dxa"/>
            <w:vAlign w:val="center"/>
            <w:hideMark/>
          </w:tcPr>
          <w:p w14:paraId="40BE248C" w14:textId="77777777" w:rsidR="00FB1F90" w:rsidRPr="000A10A1" w:rsidRDefault="00FB1F90" w:rsidP="008730C8">
            <w:pPr>
              <w:jc w:val="center"/>
            </w:pPr>
            <w:r w:rsidRPr="000A10A1">
              <w:t>18.9270</w:t>
            </w:r>
          </w:p>
        </w:tc>
        <w:tc>
          <w:tcPr>
            <w:tcW w:w="960" w:type="dxa"/>
            <w:vAlign w:val="center"/>
            <w:hideMark/>
          </w:tcPr>
          <w:p w14:paraId="598CD7B0" w14:textId="77777777" w:rsidR="00FB1F90" w:rsidRPr="000A10A1" w:rsidRDefault="00FB1F90" w:rsidP="008730C8">
            <w:pPr>
              <w:jc w:val="center"/>
            </w:pPr>
            <w:r w:rsidRPr="000A10A1">
              <w:t>6.7124</w:t>
            </w:r>
          </w:p>
        </w:tc>
        <w:tc>
          <w:tcPr>
            <w:tcW w:w="960" w:type="dxa"/>
          </w:tcPr>
          <w:p w14:paraId="0B3B6A0F" w14:textId="77777777" w:rsidR="00FB1F90" w:rsidRPr="000A10A1" w:rsidRDefault="00FB1F90" w:rsidP="008730C8">
            <w:pPr>
              <w:jc w:val="center"/>
            </w:pPr>
          </w:p>
        </w:tc>
        <w:tc>
          <w:tcPr>
            <w:tcW w:w="960" w:type="dxa"/>
          </w:tcPr>
          <w:p w14:paraId="0160833E" w14:textId="77777777" w:rsidR="00FB1F90" w:rsidRPr="000A10A1" w:rsidRDefault="00FB1F90" w:rsidP="008730C8">
            <w:pPr>
              <w:jc w:val="center"/>
            </w:pPr>
          </w:p>
        </w:tc>
        <w:tc>
          <w:tcPr>
            <w:tcW w:w="960" w:type="dxa"/>
          </w:tcPr>
          <w:p w14:paraId="6E978111" w14:textId="77777777" w:rsidR="00FB1F90" w:rsidRPr="000A10A1" w:rsidRDefault="00FB1F90" w:rsidP="008730C8">
            <w:pPr>
              <w:jc w:val="center"/>
            </w:pPr>
          </w:p>
        </w:tc>
      </w:tr>
      <w:tr w:rsidR="00FB1F90" w:rsidRPr="000A10A1" w14:paraId="44991EC5" w14:textId="77777777" w:rsidTr="008730C8">
        <w:trPr>
          <w:trHeight w:val="300"/>
        </w:trPr>
        <w:tc>
          <w:tcPr>
            <w:tcW w:w="960" w:type="dxa"/>
            <w:vAlign w:val="center"/>
            <w:hideMark/>
          </w:tcPr>
          <w:p w14:paraId="29AF8E80" w14:textId="77777777" w:rsidR="00FB1F90" w:rsidRPr="000A10A1" w:rsidRDefault="00FB1F90" w:rsidP="008730C8">
            <w:pPr>
              <w:jc w:val="center"/>
            </w:pPr>
            <w:r w:rsidRPr="000A10A1">
              <w:t>100</w:t>
            </w:r>
          </w:p>
        </w:tc>
        <w:tc>
          <w:tcPr>
            <w:tcW w:w="960" w:type="dxa"/>
            <w:vAlign w:val="center"/>
            <w:hideMark/>
          </w:tcPr>
          <w:p w14:paraId="4EFA7ABF" w14:textId="77777777" w:rsidR="00FB1F90" w:rsidRPr="000A10A1" w:rsidRDefault="00FB1F90" w:rsidP="008730C8">
            <w:pPr>
              <w:jc w:val="center"/>
            </w:pPr>
            <w:r w:rsidRPr="000A10A1">
              <w:t>20.4296</w:t>
            </w:r>
          </w:p>
        </w:tc>
        <w:tc>
          <w:tcPr>
            <w:tcW w:w="960" w:type="dxa"/>
            <w:vAlign w:val="center"/>
            <w:hideMark/>
          </w:tcPr>
          <w:p w14:paraId="7A43DEB4" w14:textId="77777777" w:rsidR="00FB1F90" w:rsidRPr="000A10A1" w:rsidRDefault="00FB1F90" w:rsidP="008730C8">
            <w:pPr>
              <w:jc w:val="center"/>
            </w:pPr>
            <w:r w:rsidRPr="000A10A1">
              <w:t>6.6853</w:t>
            </w:r>
          </w:p>
        </w:tc>
        <w:tc>
          <w:tcPr>
            <w:tcW w:w="960" w:type="dxa"/>
          </w:tcPr>
          <w:p w14:paraId="18C3A01F" w14:textId="77777777" w:rsidR="00FB1F90" w:rsidRPr="000A10A1" w:rsidRDefault="00FB1F90" w:rsidP="008730C8">
            <w:pPr>
              <w:jc w:val="center"/>
            </w:pPr>
          </w:p>
        </w:tc>
        <w:tc>
          <w:tcPr>
            <w:tcW w:w="960" w:type="dxa"/>
          </w:tcPr>
          <w:p w14:paraId="23E27B23" w14:textId="77777777" w:rsidR="00FB1F90" w:rsidRPr="000A10A1" w:rsidRDefault="00FB1F90" w:rsidP="008730C8">
            <w:pPr>
              <w:jc w:val="center"/>
            </w:pPr>
          </w:p>
        </w:tc>
        <w:tc>
          <w:tcPr>
            <w:tcW w:w="960" w:type="dxa"/>
          </w:tcPr>
          <w:p w14:paraId="429AB832" w14:textId="77777777" w:rsidR="00FB1F90" w:rsidRPr="000A10A1" w:rsidRDefault="00FB1F90" w:rsidP="008730C8">
            <w:pPr>
              <w:jc w:val="center"/>
            </w:pPr>
          </w:p>
        </w:tc>
      </w:tr>
      <w:tr w:rsidR="00FB1F90" w:rsidRPr="000A10A1" w14:paraId="7B73DC62" w14:textId="77777777" w:rsidTr="008730C8">
        <w:trPr>
          <w:trHeight w:val="300"/>
        </w:trPr>
        <w:tc>
          <w:tcPr>
            <w:tcW w:w="960" w:type="dxa"/>
            <w:vAlign w:val="center"/>
            <w:hideMark/>
          </w:tcPr>
          <w:p w14:paraId="413E45C8" w14:textId="77777777" w:rsidR="00FB1F90" w:rsidRPr="000A10A1" w:rsidRDefault="00FB1F90" w:rsidP="008730C8">
            <w:pPr>
              <w:jc w:val="center"/>
            </w:pPr>
            <w:r w:rsidRPr="000A10A1">
              <w:t>117</w:t>
            </w:r>
          </w:p>
        </w:tc>
        <w:tc>
          <w:tcPr>
            <w:tcW w:w="960" w:type="dxa"/>
            <w:vAlign w:val="center"/>
            <w:hideMark/>
          </w:tcPr>
          <w:p w14:paraId="0D07D7CF" w14:textId="77777777" w:rsidR="00FB1F90" w:rsidRPr="000A10A1" w:rsidRDefault="00FB1F90" w:rsidP="008730C8">
            <w:pPr>
              <w:jc w:val="center"/>
            </w:pPr>
            <w:r w:rsidRPr="000A10A1">
              <w:t>23.4732</w:t>
            </w:r>
          </w:p>
        </w:tc>
        <w:tc>
          <w:tcPr>
            <w:tcW w:w="960" w:type="dxa"/>
            <w:vAlign w:val="center"/>
            <w:hideMark/>
          </w:tcPr>
          <w:p w14:paraId="00EEE4FD" w14:textId="77777777" w:rsidR="00FB1F90" w:rsidRPr="000A10A1" w:rsidRDefault="00FB1F90" w:rsidP="008730C8">
            <w:pPr>
              <w:jc w:val="center"/>
            </w:pPr>
            <w:r w:rsidRPr="000A10A1">
              <w:t>6.6847</w:t>
            </w:r>
          </w:p>
        </w:tc>
        <w:tc>
          <w:tcPr>
            <w:tcW w:w="960" w:type="dxa"/>
          </w:tcPr>
          <w:p w14:paraId="67D367A5" w14:textId="77777777" w:rsidR="00FB1F90" w:rsidRPr="000A10A1" w:rsidRDefault="00FB1F90" w:rsidP="008730C8">
            <w:pPr>
              <w:jc w:val="center"/>
            </w:pPr>
          </w:p>
        </w:tc>
        <w:tc>
          <w:tcPr>
            <w:tcW w:w="960" w:type="dxa"/>
          </w:tcPr>
          <w:p w14:paraId="343C0574" w14:textId="77777777" w:rsidR="00FB1F90" w:rsidRPr="000A10A1" w:rsidRDefault="00FB1F90" w:rsidP="008730C8">
            <w:pPr>
              <w:jc w:val="center"/>
            </w:pPr>
          </w:p>
        </w:tc>
        <w:tc>
          <w:tcPr>
            <w:tcW w:w="960" w:type="dxa"/>
          </w:tcPr>
          <w:p w14:paraId="7DA9F047" w14:textId="77777777" w:rsidR="00FB1F90" w:rsidRPr="000A10A1" w:rsidRDefault="00FB1F90" w:rsidP="008730C8">
            <w:pPr>
              <w:jc w:val="center"/>
            </w:pPr>
          </w:p>
        </w:tc>
      </w:tr>
      <w:tr w:rsidR="00FB1F90" w:rsidRPr="000A10A1" w14:paraId="29B2ECC6" w14:textId="77777777" w:rsidTr="008730C8">
        <w:trPr>
          <w:trHeight w:val="300"/>
        </w:trPr>
        <w:tc>
          <w:tcPr>
            <w:tcW w:w="960" w:type="dxa"/>
            <w:vAlign w:val="center"/>
            <w:hideMark/>
          </w:tcPr>
          <w:p w14:paraId="26DAA0E7" w14:textId="77777777" w:rsidR="00FB1F90" w:rsidRPr="000A10A1" w:rsidRDefault="00FB1F90" w:rsidP="008730C8">
            <w:pPr>
              <w:jc w:val="center"/>
            </w:pPr>
            <w:r w:rsidRPr="000A10A1">
              <w:t>118</w:t>
            </w:r>
          </w:p>
        </w:tc>
        <w:tc>
          <w:tcPr>
            <w:tcW w:w="960" w:type="dxa"/>
            <w:vAlign w:val="center"/>
            <w:hideMark/>
          </w:tcPr>
          <w:p w14:paraId="2C5B76CA" w14:textId="77777777" w:rsidR="00FB1F90" w:rsidRPr="000A10A1" w:rsidRDefault="00FB1F90" w:rsidP="008730C8">
            <w:pPr>
              <w:jc w:val="center"/>
            </w:pPr>
            <w:r w:rsidRPr="000A10A1">
              <w:t>21.3719</w:t>
            </w:r>
          </w:p>
        </w:tc>
        <w:tc>
          <w:tcPr>
            <w:tcW w:w="960" w:type="dxa"/>
            <w:vAlign w:val="center"/>
            <w:hideMark/>
          </w:tcPr>
          <w:p w14:paraId="4BE8F80D" w14:textId="77777777" w:rsidR="00FB1F90" w:rsidRPr="000A10A1" w:rsidRDefault="00FB1F90" w:rsidP="008730C8">
            <w:pPr>
              <w:jc w:val="center"/>
            </w:pPr>
            <w:r w:rsidRPr="000A10A1">
              <w:t>6.6626</w:t>
            </w:r>
          </w:p>
        </w:tc>
        <w:tc>
          <w:tcPr>
            <w:tcW w:w="960" w:type="dxa"/>
          </w:tcPr>
          <w:p w14:paraId="4380EE4D" w14:textId="77777777" w:rsidR="00FB1F90" w:rsidRPr="000A10A1" w:rsidRDefault="00FB1F90" w:rsidP="008730C8">
            <w:pPr>
              <w:jc w:val="center"/>
            </w:pPr>
          </w:p>
        </w:tc>
        <w:tc>
          <w:tcPr>
            <w:tcW w:w="960" w:type="dxa"/>
          </w:tcPr>
          <w:p w14:paraId="4442E92C" w14:textId="77777777" w:rsidR="00FB1F90" w:rsidRPr="000A10A1" w:rsidRDefault="00FB1F90" w:rsidP="008730C8">
            <w:pPr>
              <w:jc w:val="center"/>
            </w:pPr>
          </w:p>
        </w:tc>
        <w:tc>
          <w:tcPr>
            <w:tcW w:w="960" w:type="dxa"/>
          </w:tcPr>
          <w:p w14:paraId="55F817B9" w14:textId="77777777" w:rsidR="00FB1F90" w:rsidRPr="000A10A1" w:rsidRDefault="00FB1F90" w:rsidP="008730C8">
            <w:pPr>
              <w:jc w:val="center"/>
            </w:pPr>
          </w:p>
        </w:tc>
      </w:tr>
      <w:tr w:rsidR="00FB1F90" w:rsidRPr="000A10A1" w14:paraId="4F95C07A" w14:textId="77777777" w:rsidTr="008730C8">
        <w:trPr>
          <w:trHeight w:val="300"/>
        </w:trPr>
        <w:tc>
          <w:tcPr>
            <w:tcW w:w="960" w:type="dxa"/>
            <w:vAlign w:val="center"/>
            <w:hideMark/>
          </w:tcPr>
          <w:p w14:paraId="5032363B" w14:textId="77777777" w:rsidR="00FB1F90" w:rsidRPr="000A10A1" w:rsidRDefault="00FB1F90" w:rsidP="008730C8">
            <w:pPr>
              <w:jc w:val="center"/>
            </w:pPr>
            <w:r w:rsidRPr="000A10A1">
              <w:t>122</w:t>
            </w:r>
          </w:p>
        </w:tc>
        <w:tc>
          <w:tcPr>
            <w:tcW w:w="960" w:type="dxa"/>
            <w:vAlign w:val="center"/>
            <w:hideMark/>
          </w:tcPr>
          <w:p w14:paraId="31574828" w14:textId="77777777" w:rsidR="00FB1F90" w:rsidRPr="000A10A1" w:rsidRDefault="00FB1F90" w:rsidP="008730C8">
            <w:pPr>
              <w:jc w:val="center"/>
            </w:pPr>
            <w:r w:rsidRPr="000A10A1">
              <w:t>23.3129</w:t>
            </w:r>
          </w:p>
        </w:tc>
        <w:tc>
          <w:tcPr>
            <w:tcW w:w="960" w:type="dxa"/>
            <w:vAlign w:val="center"/>
            <w:hideMark/>
          </w:tcPr>
          <w:p w14:paraId="7C77EE62" w14:textId="77777777" w:rsidR="00FB1F90" w:rsidRPr="000A10A1" w:rsidRDefault="00FB1F90" w:rsidP="008730C8">
            <w:pPr>
              <w:jc w:val="center"/>
            </w:pPr>
            <w:r w:rsidRPr="000A10A1">
              <w:t>6.6439</w:t>
            </w:r>
          </w:p>
        </w:tc>
        <w:tc>
          <w:tcPr>
            <w:tcW w:w="960" w:type="dxa"/>
          </w:tcPr>
          <w:p w14:paraId="20012D39" w14:textId="77777777" w:rsidR="00FB1F90" w:rsidRPr="000A10A1" w:rsidRDefault="00FB1F90" w:rsidP="008730C8">
            <w:pPr>
              <w:jc w:val="center"/>
            </w:pPr>
          </w:p>
        </w:tc>
        <w:tc>
          <w:tcPr>
            <w:tcW w:w="960" w:type="dxa"/>
          </w:tcPr>
          <w:p w14:paraId="6830B4DA" w14:textId="77777777" w:rsidR="00FB1F90" w:rsidRPr="000A10A1" w:rsidRDefault="00FB1F90" w:rsidP="008730C8">
            <w:pPr>
              <w:jc w:val="center"/>
            </w:pPr>
          </w:p>
        </w:tc>
        <w:tc>
          <w:tcPr>
            <w:tcW w:w="960" w:type="dxa"/>
          </w:tcPr>
          <w:p w14:paraId="2F970489" w14:textId="77777777" w:rsidR="00FB1F90" w:rsidRPr="000A10A1" w:rsidRDefault="00FB1F90" w:rsidP="008730C8">
            <w:pPr>
              <w:jc w:val="center"/>
            </w:pPr>
          </w:p>
        </w:tc>
      </w:tr>
    </w:tbl>
    <w:p w14:paraId="3F05F7D0" w14:textId="77777777" w:rsidR="00FB1F90" w:rsidRDefault="00FB1F90" w:rsidP="00FB1F90"/>
    <w:p w14:paraId="6300CB30" w14:textId="6F01AD52" w:rsidR="00FB1F90" w:rsidRPr="009E1016" w:rsidRDefault="00FB1F90" w:rsidP="00FB1F90">
      <w:r w:rsidRPr="009E1016">
        <w:t>Following the above approach, it would seem possible to orthogonalize with NR-Uu design, by (re-)using the polynomial 131</w:t>
      </w:r>
      <w:r w:rsidR="002E53A7">
        <w:t xml:space="preserve"> for S-PSS</w:t>
      </w:r>
      <w:r w:rsidRPr="009E1016">
        <w:t xml:space="preserve">. Note that while in above analysis it was shown that there can be found multiple suitable values for cyclic shifts, the number supported for S-PSS should be considered based on total number of identities required and S-SSS design (number of supported IDs). </w:t>
      </w:r>
    </w:p>
    <w:p w14:paraId="1FB103C9" w14:textId="2D73B850" w:rsidR="00FB1F90" w:rsidRPr="009E1016" w:rsidRDefault="00FB1F90" w:rsidP="00FB1F90">
      <w:r w:rsidRPr="009E1016">
        <w:t xml:space="preserve">When considering the size of ID space to be supported, there could be </w:t>
      </w:r>
      <w:proofErr w:type="gramStart"/>
      <w:r w:rsidRPr="009E1016">
        <w:t>benefit</w:t>
      </w:r>
      <w:proofErr w:type="gramEnd"/>
      <w:r w:rsidRPr="009E1016">
        <w:t xml:space="preserve"> to consider different use-cases compared to LTE SL. In LTE the id space is divided between in-coverage and out-of-coverage </w:t>
      </w:r>
      <w:proofErr w:type="gramStart"/>
      <w:r w:rsidRPr="009E1016">
        <w:t>and also</w:t>
      </w:r>
      <w:proofErr w:type="gramEnd"/>
      <w:r w:rsidRPr="009E1016">
        <w:t xml:space="preserve"> the SL id is determined by gNB id (in-coverage). In NR there are different use-cases (unicast/groupcast) and additional synchronisation sources (GNSS, gNB, NR UE</w:t>
      </w:r>
      <w:r w:rsidRPr="009E1016">
        <w:rPr>
          <w:rFonts w:eastAsia="DengXian"/>
        </w:rPr>
        <w:t>, and eNB</w:t>
      </w:r>
      <w:r w:rsidRPr="009E1016">
        <w:t>)</w:t>
      </w:r>
      <w:r w:rsidR="00DA2BBA">
        <w:t>, which should be given different priorities, as discussed in Section 2</w:t>
      </w:r>
      <w:r w:rsidRPr="009E1016">
        <w:t xml:space="preserve">. </w:t>
      </w:r>
      <w:r w:rsidR="00DA2BBA">
        <w:t>A</w:t>
      </w:r>
      <w:r w:rsidRPr="009E1016">
        <w:t xml:space="preserve">t least for in-coverage scenario if the source cell id is used to determine the id applied in SL id, the space should be </w:t>
      </w:r>
      <w:proofErr w:type="gramStart"/>
      <w:r w:rsidRPr="009E1016">
        <w:t>sufficient</w:t>
      </w:r>
      <w:proofErr w:type="gramEnd"/>
      <w:r w:rsidRPr="009E1016">
        <w:t xml:space="preserve"> to cover both eNB and gNB scenarios</w:t>
      </w:r>
      <w:r w:rsidR="00DA2BBA">
        <w:t xml:space="preserve"> and, preferably also enable UE to distinguish them</w:t>
      </w:r>
      <w:r w:rsidRPr="009E1016">
        <w:t>. Furthermore, it could be considered that</w:t>
      </w:r>
      <w:r w:rsidR="00DA2BBA">
        <w:t>, in addition to separating the synchronisation source,</w:t>
      </w:r>
      <w:r w:rsidRPr="009E1016">
        <w:t xml:space="preserve"> the S-SSB ID space </w:t>
      </w:r>
      <w:r w:rsidR="00DA2BBA">
        <w:t xml:space="preserve">could </w:t>
      </w:r>
      <w:r w:rsidRPr="009E1016">
        <w:t>support identification of different use cases to facilitate the synchronisation procedure</w:t>
      </w:r>
      <w:r w:rsidR="00DA2BBA">
        <w:t>.</w:t>
      </w:r>
      <w:r w:rsidRPr="009E1016">
        <w:t xml:space="preserve"> </w:t>
      </w:r>
    </w:p>
    <w:p w14:paraId="3CA6F6DB" w14:textId="77777777" w:rsidR="009E1016" w:rsidRDefault="009E1016" w:rsidP="00FB1F90">
      <w:pPr>
        <w:rPr>
          <w:b/>
        </w:rPr>
      </w:pPr>
    </w:p>
    <w:p w14:paraId="64EAF016" w14:textId="5D96B8DE" w:rsidR="00FB1F90" w:rsidRPr="00765FF7" w:rsidRDefault="00FB1F90" w:rsidP="00FB1F90">
      <w:pPr>
        <w:rPr>
          <w:b/>
        </w:rPr>
      </w:pPr>
      <w:r w:rsidRPr="00765FF7">
        <w:rPr>
          <w:b/>
        </w:rPr>
        <w:t xml:space="preserve">Proposal </w:t>
      </w:r>
      <w:r w:rsidR="0040701A" w:rsidRPr="00765FF7">
        <w:rPr>
          <w:b/>
        </w:rPr>
        <w:t>7</w:t>
      </w:r>
      <w:r w:rsidRPr="00765FF7">
        <w:rPr>
          <w:b/>
        </w:rPr>
        <w:t>: Identity space supported by S-SSB accounts possibility to separate different synchronisation sources and possibly also use cases.</w:t>
      </w:r>
      <w:r w:rsidR="00310915">
        <w:rPr>
          <w:b/>
        </w:rPr>
        <w:t xml:space="preserve"> </w:t>
      </w:r>
    </w:p>
    <w:p w14:paraId="3B91D160" w14:textId="080069B5" w:rsidR="00FB1F90" w:rsidRDefault="0040701A" w:rsidP="00FB1F90">
      <w:pPr>
        <w:pStyle w:val="Heading2"/>
      </w:pPr>
      <w:r>
        <w:t>3</w:t>
      </w:r>
      <w:r w:rsidR="00FB1F90">
        <w:t>.</w:t>
      </w:r>
      <w:r w:rsidR="00C70A9E">
        <w:t>2</w:t>
      </w:r>
      <w:r w:rsidR="00FB1F90">
        <w:t xml:space="preserve"> S-SSB design</w:t>
      </w:r>
    </w:p>
    <w:p w14:paraId="6C0B959B" w14:textId="3C9E509A" w:rsidR="00586981" w:rsidRDefault="00FB1F90" w:rsidP="00FB1F90">
      <w:pPr>
        <w:pStyle w:val="B1"/>
        <w:ind w:left="0" w:firstLine="0"/>
      </w:pPr>
      <w:r w:rsidRPr="00B412A1">
        <w:t xml:space="preserve">In NR-Uu the SSB bandwidth of 20PRBs together with the selection of used scs for a given minimum system bandwidth, allows the synchronization raster to be relaxed for a given band. I.e. the SS raster does not need to follow the RF channel raster. To allow keeping the search complexity be kept low it would seem preferable to enable the this also for NR V2X SL. As per agreement in RAN1#94bis, NR V2X SL should support same sub-carrier spacings as NR-Uu for a given frequency range i.e. {15, 30, 60 kHz} in FR1 and {60, </w:t>
      </w:r>
      <w:r w:rsidRPr="00B412A1">
        <w:lastRenderedPageBreak/>
        <w:t xml:space="preserve">120 kHz} in FR2. Following the agreement in last meeting, the same sub-carrier spacings would need to be supported for S-SSB as well. </w:t>
      </w:r>
    </w:p>
    <w:p w14:paraId="098CCD85" w14:textId="72A69D83" w:rsidR="00FB1F90" w:rsidRPr="00B412A1" w:rsidRDefault="00FB1F90" w:rsidP="00FB1F90">
      <w:pPr>
        <w:pStyle w:val="B1"/>
        <w:ind w:left="0" w:firstLine="0"/>
      </w:pPr>
    </w:p>
    <w:p w14:paraId="2BAB43AE" w14:textId="77777777" w:rsidR="009E1016" w:rsidRPr="00B412A1" w:rsidRDefault="009E1016" w:rsidP="00FB1F90">
      <w:pPr>
        <w:pStyle w:val="B1"/>
        <w:ind w:left="0" w:firstLine="0"/>
      </w:pPr>
    </w:p>
    <w:p w14:paraId="79B51804" w14:textId="6C58F491" w:rsidR="00FB1F90" w:rsidRDefault="00FB1F90" w:rsidP="00FB1F90">
      <w:pPr>
        <w:pStyle w:val="B1"/>
        <w:ind w:left="0" w:firstLine="0"/>
      </w:pPr>
      <w:r>
        <w:t>Table 3: SSB bandwidths</w:t>
      </w:r>
    </w:p>
    <w:tbl>
      <w:tblPr>
        <w:tblStyle w:val="TableGrid"/>
        <w:tblW w:w="0" w:type="auto"/>
        <w:tblLook w:val="04A0" w:firstRow="1" w:lastRow="0" w:firstColumn="1" w:lastColumn="0" w:noHBand="0" w:noVBand="1"/>
      </w:tblPr>
      <w:tblGrid>
        <w:gridCol w:w="1555"/>
        <w:gridCol w:w="1417"/>
        <w:gridCol w:w="1417"/>
        <w:gridCol w:w="1701"/>
      </w:tblGrid>
      <w:tr w:rsidR="00B136FA" w:rsidRPr="00FE7101" w14:paraId="57317B9A" w14:textId="77777777" w:rsidTr="00887784">
        <w:trPr>
          <w:trHeight w:val="873"/>
        </w:trPr>
        <w:tc>
          <w:tcPr>
            <w:tcW w:w="1555" w:type="dxa"/>
            <w:noWrap/>
            <w:vAlign w:val="center"/>
            <w:hideMark/>
          </w:tcPr>
          <w:p w14:paraId="33675434" w14:textId="77777777" w:rsidR="00B136FA" w:rsidRDefault="00B136FA" w:rsidP="008730C8">
            <w:pPr>
              <w:pStyle w:val="B1"/>
              <w:spacing w:after="0"/>
              <w:ind w:left="0" w:firstLine="0"/>
              <w:jc w:val="center"/>
              <w:rPr>
                <w:rFonts w:eastAsia="Times New Roman"/>
                <w:sz w:val="20"/>
                <w:szCs w:val="20"/>
              </w:rPr>
            </w:pPr>
            <w:r w:rsidRPr="00FE7101">
              <w:rPr>
                <w:rFonts w:eastAsia="Times New Roman"/>
                <w:sz w:val="20"/>
                <w:szCs w:val="20"/>
              </w:rPr>
              <w:t>Sub-carrier spacing</w:t>
            </w:r>
          </w:p>
          <w:p w14:paraId="1E162762" w14:textId="77777777" w:rsidR="00B136FA" w:rsidRPr="00FE7101" w:rsidRDefault="00B136FA" w:rsidP="008730C8">
            <w:pPr>
              <w:pStyle w:val="B1"/>
              <w:spacing w:after="0"/>
              <w:ind w:left="0" w:firstLine="0"/>
              <w:jc w:val="center"/>
              <w:rPr>
                <w:rFonts w:eastAsia="Times New Roman"/>
                <w:sz w:val="20"/>
                <w:szCs w:val="20"/>
              </w:rPr>
            </w:pPr>
            <w:r w:rsidRPr="00FE7101">
              <w:rPr>
                <w:rFonts w:eastAsia="Times New Roman"/>
                <w:sz w:val="20"/>
                <w:szCs w:val="20"/>
              </w:rPr>
              <w:t>[kHz]</w:t>
            </w:r>
          </w:p>
        </w:tc>
        <w:tc>
          <w:tcPr>
            <w:tcW w:w="1417" w:type="dxa"/>
            <w:vAlign w:val="center"/>
          </w:tcPr>
          <w:p w14:paraId="2ADA2F7C" w14:textId="4336A471" w:rsidR="00B136FA" w:rsidRDefault="00B136FA">
            <w:pPr>
              <w:pStyle w:val="B1"/>
              <w:spacing w:after="0"/>
              <w:ind w:left="0" w:firstLine="0"/>
              <w:jc w:val="center"/>
              <w:rPr>
                <w:rFonts w:eastAsia="Times New Roman"/>
                <w:sz w:val="20"/>
                <w:szCs w:val="20"/>
              </w:rPr>
            </w:pPr>
            <w:r>
              <w:rPr>
                <w:rFonts w:eastAsia="Times New Roman"/>
                <w:sz w:val="20"/>
                <w:szCs w:val="20"/>
              </w:rPr>
              <w:t>11 PRB SSB BW [MHz]</w:t>
            </w:r>
          </w:p>
        </w:tc>
        <w:tc>
          <w:tcPr>
            <w:tcW w:w="1417" w:type="dxa"/>
            <w:noWrap/>
            <w:vAlign w:val="center"/>
            <w:hideMark/>
          </w:tcPr>
          <w:p w14:paraId="52F1A1EF" w14:textId="7CF5A0F9" w:rsidR="00B136FA" w:rsidRPr="00FE7101" w:rsidRDefault="00B136FA" w:rsidP="008730C8">
            <w:pPr>
              <w:pStyle w:val="B1"/>
              <w:spacing w:after="0"/>
              <w:ind w:left="0" w:firstLine="0"/>
              <w:jc w:val="center"/>
              <w:rPr>
                <w:rFonts w:eastAsia="Times New Roman"/>
                <w:sz w:val="20"/>
                <w:szCs w:val="20"/>
              </w:rPr>
            </w:pPr>
            <w:r>
              <w:rPr>
                <w:rFonts w:eastAsia="Times New Roman"/>
                <w:sz w:val="20"/>
                <w:szCs w:val="20"/>
              </w:rPr>
              <w:t xml:space="preserve">20 PRB </w:t>
            </w:r>
            <w:r w:rsidRPr="00FE7101">
              <w:rPr>
                <w:rFonts w:eastAsia="Times New Roman"/>
                <w:sz w:val="20"/>
                <w:szCs w:val="20"/>
              </w:rPr>
              <w:t>SSB BW [MHz]</w:t>
            </w:r>
          </w:p>
        </w:tc>
        <w:tc>
          <w:tcPr>
            <w:tcW w:w="1701" w:type="dxa"/>
            <w:vAlign w:val="center"/>
          </w:tcPr>
          <w:p w14:paraId="1ADE24AB" w14:textId="762D705B" w:rsidR="00B136FA" w:rsidRPr="00107F15" w:rsidRDefault="00B136FA" w:rsidP="008730C8">
            <w:pPr>
              <w:pStyle w:val="B1"/>
              <w:spacing w:after="0"/>
              <w:ind w:left="0" w:firstLine="0"/>
              <w:jc w:val="center"/>
            </w:pPr>
            <w:r>
              <w:rPr>
                <w:rFonts w:eastAsia="Times New Roman"/>
                <w:sz w:val="20"/>
                <w:szCs w:val="20"/>
              </w:rPr>
              <w:t xml:space="preserve">24 PRB </w:t>
            </w:r>
            <w:r w:rsidRPr="00FE7101">
              <w:rPr>
                <w:rFonts w:eastAsia="Times New Roman"/>
                <w:sz w:val="20"/>
                <w:szCs w:val="20"/>
              </w:rPr>
              <w:t>SSB BW [MHz]</w:t>
            </w:r>
          </w:p>
        </w:tc>
      </w:tr>
      <w:tr w:rsidR="00B136FA" w:rsidRPr="00FE7101" w14:paraId="31B91122" w14:textId="77777777" w:rsidTr="00887784">
        <w:trPr>
          <w:trHeight w:val="300"/>
        </w:trPr>
        <w:tc>
          <w:tcPr>
            <w:tcW w:w="1555" w:type="dxa"/>
            <w:noWrap/>
            <w:vAlign w:val="center"/>
            <w:hideMark/>
          </w:tcPr>
          <w:p w14:paraId="205FA7BA" w14:textId="77777777" w:rsidR="00B136FA" w:rsidRPr="00FE7101" w:rsidRDefault="00B136FA" w:rsidP="008730C8">
            <w:pPr>
              <w:pStyle w:val="B1"/>
              <w:spacing w:after="120"/>
              <w:ind w:left="0" w:firstLine="0"/>
              <w:jc w:val="center"/>
              <w:rPr>
                <w:rFonts w:eastAsia="Times New Roman"/>
                <w:sz w:val="20"/>
                <w:szCs w:val="20"/>
              </w:rPr>
            </w:pPr>
            <w:r w:rsidRPr="00FE7101">
              <w:rPr>
                <w:rFonts w:eastAsia="Times New Roman"/>
                <w:sz w:val="20"/>
                <w:szCs w:val="20"/>
              </w:rPr>
              <w:t>15</w:t>
            </w:r>
          </w:p>
        </w:tc>
        <w:tc>
          <w:tcPr>
            <w:tcW w:w="1417" w:type="dxa"/>
            <w:vAlign w:val="center"/>
          </w:tcPr>
          <w:p w14:paraId="41ACE039" w14:textId="1186C3A3" w:rsidR="00B136FA" w:rsidRPr="00FE7101" w:rsidRDefault="00B136FA">
            <w:pPr>
              <w:pStyle w:val="B1"/>
              <w:spacing w:after="120"/>
              <w:ind w:left="0" w:firstLine="0"/>
              <w:jc w:val="center"/>
              <w:rPr>
                <w:rFonts w:eastAsia="Times New Roman"/>
                <w:sz w:val="20"/>
                <w:szCs w:val="20"/>
              </w:rPr>
            </w:pPr>
            <w:r>
              <w:rPr>
                <w:rFonts w:eastAsia="Times New Roman"/>
                <w:sz w:val="20"/>
                <w:szCs w:val="20"/>
              </w:rPr>
              <w:t>1,98</w:t>
            </w:r>
          </w:p>
        </w:tc>
        <w:tc>
          <w:tcPr>
            <w:tcW w:w="1417" w:type="dxa"/>
            <w:noWrap/>
            <w:vAlign w:val="center"/>
            <w:hideMark/>
          </w:tcPr>
          <w:p w14:paraId="10B249D0" w14:textId="55EEB544" w:rsidR="00B136FA" w:rsidRPr="00FE7101" w:rsidRDefault="00B136FA" w:rsidP="008730C8">
            <w:pPr>
              <w:pStyle w:val="B1"/>
              <w:spacing w:after="120"/>
              <w:ind w:left="0" w:firstLine="0"/>
              <w:jc w:val="center"/>
              <w:rPr>
                <w:rFonts w:eastAsia="Times New Roman"/>
                <w:sz w:val="20"/>
                <w:szCs w:val="20"/>
              </w:rPr>
            </w:pPr>
            <w:r w:rsidRPr="00FE7101">
              <w:rPr>
                <w:rFonts w:eastAsia="Times New Roman"/>
                <w:sz w:val="20"/>
                <w:szCs w:val="20"/>
              </w:rPr>
              <w:t>3,6</w:t>
            </w:r>
          </w:p>
        </w:tc>
        <w:tc>
          <w:tcPr>
            <w:tcW w:w="1701" w:type="dxa"/>
          </w:tcPr>
          <w:p w14:paraId="22C66FBB" w14:textId="77777777" w:rsidR="00B136FA" w:rsidRPr="00592739" w:rsidRDefault="00B136FA" w:rsidP="008730C8">
            <w:pPr>
              <w:pStyle w:val="B1"/>
              <w:spacing w:after="120"/>
              <w:ind w:left="0" w:firstLine="0"/>
              <w:jc w:val="center"/>
              <w:rPr>
                <w:sz w:val="20"/>
              </w:rPr>
            </w:pPr>
            <w:r w:rsidRPr="00592739">
              <w:rPr>
                <w:sz w:val="20"/>
              </w:rPr>
              <w:t>4,32</w:t>
            </w:r>
          </w:p>
        </w:tc>
      </w:tr>
      <w:tr w:rsidR="00B136FA" w:rsidRPr="00FE7101" w14:paraId="679AAFBD" w14:textId="77777777" w:rsidTr="00887784">
        <w:trPr>
          <w:trHeight w:val="300"/>
        </w:trPr>
        <w:tc>
          <w:tcPr>
            <w:tcW w:w="1555" w:type="dxa"/>
            <w:noWrap/>
            <w:vAlign w:val="center"/>
            <w:hideMark/>
          </w:tcPr>
          <w:p w14:paraId="23D301AC" w14:textId="77777777" w:rsidR="00B136FA" w:rsidRPr="00FE7101" w:rsidRDefault="00B136FA" w:rsidP="008730C8">
            <w:pPr>
              <w:pStyle w:val="B1"/>
              <w:spacing w:after="120"/>
              <w:ind w:left="0" w:firstLine="0"/>
              <w:jc w:val="center"/>
              <w:rPr>
                <w:rFonts w:eastAsia="Times New Roman"/>
                <w:sz w:val="20"/>
                <w:szCs w:val="20"/>
              </w:rPr>
            </w:pPr>
            <w:r w:rsidRPr="00FE7101">
              <w:rPr>
                <w:rFonts w:eastAsia="Times New Roman"/>
                <w:sz w:val="20"/>
                <w:szCs w:val="20"/>
              </w:rPr>
              <w:t>30</w:t>
            </w:r>
          </w:p>
        </w:tc>
        <w:tc>
          <w:tcPr>
            <w:tcW w:w="1417" w:type="dxa"/>
            <w:vAlign w:val="center"/>
          </w:tcPr>
          <w:p w14:paraId="28939A06" w14:textId="35D25BD0" w:rsidR="00B136FA" w:rsidRPr="00FE7101" w:rsidRDefault="00B136FA">
            <w:pPr>
              <w:pStyle w:val="B1"/>
              <w:spacing w:after="120"/>
              <w:ind w:left="0" w:firstLine="0"/>
              <w:jc w:val="center"/>
              <w:rPr>
                <w:rFonts w:eastAsia="Times New Roman"/>
                <w:sz w:val="20"/>
                <w:szCs w:val="20"/>
              </w:rPr>
            </w:pPr>
            <w:r>
              <w:rPr>
                <w:rFonts w:eastAsia="Times New Roman"/>
                <w:sz w:val="20"/>
                <w:szCs w:val="20"/>
              </w:rPr>
              <w:t>3,96</w:t>
            </w:r>
          </w:p>
        </w:tc>
        <w:tc>
          <w:tcPr>
            <w:tcW w:w="1417" w:type="dxa"/>
            <w:noWrap/>
            <w:vAlign w:val="center"/>
            <w:hideMark/>
          </w:tcPr>
          <w:p w14:paraId="70F3DF6D" w14:textId="73694547" w:rsidR="00B136FA" w:rsidRPr="00FE7101" w:rsidRDefault="00B136FA" w:rsidP="008730C8">
            <w:pPr>
              <w:pStyle w:val="B1"/>
              <w:spacing w:after="120"/>
              <w:ind w:left="0" w:firstLine="0"/>
              <w:jc w:val="center"/>
              <w:rPr>
                <w:rFonts w:eastAsia="Times New Roman"/>
                <w:sz w:val="20"/>
                <w:szCs w:val="20"/>
              </w:rPr>
            </w:pPr>
            <w:r w:rsidRPr="00FE7101">
              <w:rPr>
                <w:rFonts w:eastAsia="Times New Roman"/>
                <w:sz w:val="20"/>
                <w:szCs w:val="20"/>
              </w:rPr>
              <w:t>7,2</w:t>
            </w:r>
          </w:p>
        </w:tc>
        <w:tc>
          <w:tcPr>
            <w:tcW w:w="1701" w:type="dxa"/>
          </w:tcPr>
          <w:p w14:paraId="56CF3E6D" w14:textId="77777777" w:rsidR="00B136FA" w:rsidRPr="00592739" w:rsidRDefault="00B136FA" w:rsidP="008730C8">
            <w:pPr>
              <w:pStyle w:val="B1"/>
              <w:spacing w:after="120"/>
              <w:ind w:left="0" w:firstLine="0"/>
              <w:jc w:val="center"/>
              <w:rPr>
                <w:sz w:val="20"/>
              </w:rPr>
            </w:pPr>
            <w:r w:rsidRPr="00592739">
              <w:rPr>
                <w:sz w:val="20"/>
              </w:rPr>
              <w:t>8,64</w:t>
            </w:r>
          </w:p>
        </w:tc>
      </w:tr>
      <w:tr w:rsidR="00B136FA" w:rsidRPr="00FE7101" w14:paraId="62E28F17" w14:textId="77777777" w:rsidTr="00887784">
        <w:trPr>
          <w:trHeight w:val="300"/>
        </w:trPr>
        <w:tc>
          <w:tcPr>
            <w:tcW w:w="1555" w:type="dxa"/>
            <w:noWrap/>
            <w:vAlign w:val="center"/>
          </w:tcPr>
          <w:p w14:paraId="3454E530" w14:textId="77777777" w:rsidR="00B136FA" w:rsidRPr="00B90F23" w:rsidRDefault="00B136FA" w:rsidP="008730C8">
            <w:pPr>
              <w:pStyle w:val="B1"/>
              <w:spacing w:after="120"/>
              <w:ind w:left="0" w:firstLine="0"/>
              <w:jc w:val="center"/>
              <w:rPr>
                <w:sz w:val="20"/>
                <w:szCs w:val="20"/>
              </w:rPr>
            </w:pPr>
            <w:r w:rsidRPr="00B90F23">
              <w:rPr>
                <w:sz w:val="20"/>
                <w:szCs w:val="20"/>
              </w:rPr>
              <w:t>60</w:t>
            </w:r>
            <w:r>
              <w:rPr>
                <w:sz w:val="20"/>
                <w:szCs w:val="20"/>
              </w:rPr>
              <w:t>*</w:t>
            </w:r>
          </w:p>
        </w:tc>
        <w:tc>
          <w:tcPr>
            <w:tcW w:w="1417" w:type="dxa"/>
            <w:vAlign w:val="center"/>
          </w:tcPr>
          <w:p w14:paraId="673B1F3E" w14:textId="7F60C17B" w:rsidR="00B136FA" w:rsidRPr="00B90F23" w:rsidRDefault="00B136FA">
            <w:pPr>
              <w:pStyle w:val="B1"/>
              <w:spacing w:after="120"/>
              <w:ind w:left="0" w:firstLine="0"/>
              <w:jc w:val="center"/>
              <w:rPr>
                <w:sz w:val="20"/>
                <w:szCs w:val="20"/>
              </w:rPr>
            </w:pPr>
            <w:r>
              <w:rPr>
                <w:sz w:val="20"/>
                <w:szCs w:val="20"/>
              </w:rPr>
              <w:t>7,92</w:t>
            </w:r>
          </w:p>
        </w:tc>
        <w:tc>
          <w:tcPr>
            <w:tcW w:w="1417" w:type="dxa"/>
            <w:noWrap/>
            <w:vAlign w:val="center"/>
          </w:tcPr>
          <w:p w14:paraId="37E9421F" w14:textId="73999D79" w:rsidR="00B136FA" w:rsidRPr="00B90F23" w:rsidRDefault="00B136FA" w:rsidP="008730C8">
            <w:pPr>
              <w:pStyle w:val="B1"/>
              <w:spacing w:after="120"/>
              <w:ind w:left="0" w:firstLine="0"/>
              <w:jc w:val="center"/>
              <w:rPr>
                <w:sz w:val="20"/>
                <w:szCs w:val="20"/>
              </w:rPr>
            </w:pPr>
            <w:r w:rsidRPr="00B90F23">
              <w:rPr>
                <w:sz w:val="20"/>
                <w:szCs w:val="20"/>
              </w:rPr>
              <w:t>14,4</w:t>
            </w:r>
          </w:p>
        </w:tc>
        <w:tc>
          <w:tcPr>
            <w:tcW w:w="1701" w:type="dxa"/>
          </w:tcPr>
          <w:p w14:paraId="0A9A7762" w14:textId="77777777" w:rsidR="00B136FA" w:rsidRPr="00592739" w:rsidRDefault="00B136FA" w:rsidP="008730C8">
            <w:pPr>
              <w:pStyle w:val="B1"/>
              <w:spacing w:after="120"/>
              <w:ind w:left="0" w:firstLine="0"/>
              <w:jc w:val="center"/>
              <w:rPr>
                <w:sz w:val="20"/>
                <w:szCs w:val="20"/>
              </w:rPr>
            </w:pPr>
            <w:r w:rsidRPr="00592739">
              <w:rPr>
                <w:sz w:val="20"/>
              </w:rPr>
              <w:t>17,28</w:t>
            </w:r>
          </w:p>
        </w:tc>
      </w:tr>
      <w:tr w:rsidR="00B136FA" w:rsidRPr="00FE7101" w14:paraId="07C9273B" w14:textId="77777777" w:rsidTr="00887784">
        <w:trPr>
          <w:trHeight w:val="300"/>
        </w:trPr>
        <w:tc>
          <w:tcPr>
            <w:tcW w:w="1555" w:type="dxa"/>
            <w:noWrap/>
            <w:vAlign w:val="center"/>
            <w:hideMark/>
          </w:tcPr>
          <w:p w14:paraId="289850CE" w14:textId="77777777" w:rsidR="00B136FA" w:rsidRPr="00BA3E5E" w:rsidRDefault="00B136FA" w:rsidP="008730C8">
            <w:pPr>
              <w:pStyle w:val="B1"/>
              <w:spacing w:after="120"/>
              <w:ind w:left="0" w:firstLine="0"/>
              <w:jc w:val="center"/>
              <w:rPr>
                <w:rFonts w:eastAsia="Times New Roman"/>
                <w:sz w:val="20"/>
                <w:szCs w:val="20"/>
              </w:rPr>
            </w:pPr>
            <w:r w:rsidRPr="00BA3E5E">
              <w:rPr>
                <w:rFonts w:eastAsia="Times New Roman"/>
                <w:sz w:val="20"/>
                <w:szCs w:val="20"/>
              </w:rPr>
              <w:t>120</w:t>
            </w:r>
          </w:p>
        </w:tc>
        <w:tc>
          <w:tcPr>
            <w:tcW w:w="1417" w:type="dxa"/>
            <w:vAlign w:val="center"/>
          </w:tcPr>
          <w:p w14:paraId="69BA467F" w14:textId="09004C97" w:rsidR="00B136FA" w:rsidRPr="00BA3E5E" w:rsidRDefault="00B136FA">
            <w:pPr>
              <w:pStyle w:val="B1"/>
              <w:spacing w:after="120"/>
              <w:ind w:left="0" w:firstLine="0"/>
              <w:jc w:val="center"/>
              <w:rPr>
                <w:rFonts w:eastAsia="Times New Roman"/>
                <w:sz w:val="20"/>
                <w:szCs w:val="20"/>
              </w:rPr>
            </w:pPr>
            <w:r>
              <w:rPr>
                <w:rFonts w:eastAsia="Times New Roman"/>
                <w:sz w:val="20"/>
                <w:szCs w:val="20"/>
              </w:rPr>
              <w:t>15,84</w:t>
            </w:r>
          </w:p>
        </w:tc>
        <w:tc>
          <w:tcPr>
            <w:tcW w:w="1417" w:type="dxa"/>
            <w:noWrap/>
            <w:vAlign w:val="center"/>
            <w:hideMark/>
          </w:tcPr>
          <w:p w14:paraId="7660B471" w14:textId="06724B2A" w:rsidR="00B136FA" w:rsidRPr="00BA3E5E" w:rsidRDefault="00B136FA" w:rsidP="008730C8">
            <w:pPr>
              <w:pStyle w:val="B1"/>
              <w:spacing w:after="120"/>
              <w:ind w:left="0" w:firstLine="0"/>
              <w:jc w:val="center"/>
              <w:rPr>
                <w:rFonts w:eastAsia="Times New Roman"/>
                <w:sz w:val="20"/>
                <w:szCs w:val="20"/>
              </w:rPr>
            </w:pPr>
            <w:r w:rsidRPr="00BA3E5E">
              <w:rPr>
                <w:rFonts w:eastAsia="Times New Roman"/>
                <w:sz w:val="20"/>
                <w:szCs w:val="20"/>
              </w:rPr>
              <w:t>28,8</w:t>
            </w:r>
          </w:p>
        </w:tc>
        <w:tc>
          <w:tcPr>
            <w:tcW w:w="1701" w:type="dxa"/>
          </w:tcPr>
          <w:p w14:paraId="76F7496F" w14:textId="77777777" w:rsidR="00B136FA" w:rsidRPr="00592739" w:rsidRDefault="00B136FA" w:rsidP="008730C8">
            <w:pPr>
              <w:pStyle w:val="B1"/>
              <w:spacing w:after="120"/>
              <w:ind w:left="0" w:firstLine="0"/>
              <w:jc w:val="center"/>
              <w:rPr>
                <w:sz w:val="20"/>
                <w:szCs w:val="20"/>
              </w:rPr>
            </w:pPr>
            <w:r w:rsidRPr="00592739">
              <w:rPr>
                <w:sz w:val="20"/>
              </w:rPr>
              <w:t>34,56</w:t>
            </w:r>
          </w:p>
        </w:tc>
      </w:tr>
      <w:tr w:rsidR="00B136FA" w:rsidRPr="00FE7101" w14:paraId="2F9DD7A4" w14:textId="77777777" w:rsidTr="00887784">
        <w:trPr>
          <w:trHeight w:val="300"/>
        </w:trPr>
        <w:tc>
          <w:tcPr>
            <w:tcW w:w="1555" w:type="dxa"/>
            <w:noWrap/>
            <w:vAlign w:val="center"/>
            <w:hideMark/>
          </w:tcPr>
          <w:p w14:paraId="4AF2B84F" w14:textId="77777777" w:rsidR="00B136FA" w:rsidRPr="00FE7101" w:rsidRDefault="00B136FA" w:rsidP="008730C8">
            <w:pPr>
              <w:pStyle w:val="B1"/>
              <w:spacing w:after="120"/>
              <w:ind w:left="0" w:firstLine="0"/>
              <w:jc w:val="center"/>
              <w:rPr>
                <w:rFonts w:eastAsia="Times New Roman"/>
                <w:sz w:val="20"/>
                <w:szCs w:val="20"/>
              </w:rPr>
            </w:pPr>
            <w:r w:rsidRPr="00FE7101">
              <w:rPr>
                <w:rFonts w:eastAsia="Times New Roman"/>
                <w:sz w:val="20"/>
                <w:szCs w:val="20"/>
              </w:rPr>
              <w:t>240</w:t>
            </w:r>
            <w:r>
              <w:rPr>
                <w:rFonts w:eastAsia="Times New Roman"/>
                <w:sz w:val="20"/>
                <w:szCs w:val="20"/>
              </w:rPr>
              <w:t>*</w:t>
            </w:r>
          </w:p>
        </w:tc>
        <w:tc>
          <w:tcPr>
            <w:tcW w:w="1417" w:type="dxa"/>
            <w:vAlign w:val="center"/>
          </w:tcPr>
          <w:p w14:paraId="1D39C76F" w14:textId="1B1A1D72" w:rsidR="00B136FA" w:rsidRPr="00FE7101" w:rsidRDefault="00B136FA">
            <w:pPr>
              <w:pStyle w:val="B1"/>
              <w:spacing w:after="120"/>
              <w:ind w:left="0" w:firstLine="0"/>
              <w:jc w:val="center"/>
              <w:rPr>
                <w:rFonts w:eastAsia="Times New Roman"/>
                <w:sz w:val="20"/>
                <w:szCs w:val="20"/>
              </w:rPr>
            </w:pPr>
            <w:r>
              <w:rPr>
                <w:rFonts w:eastAsia="Times New Roman"/>
                <w:sz w:val="20"/>
                <w:szCs w:val="20"/>
              </w:rPr>
              <w:t>31,68</w:t>
            </w:r>
          </w:p>
        </w:tc>
        <w:tc>
          <w:tcPr>
            <w:tcW w:w="1417" w:type="dxa"/>
            <w:noWrap/>
            <w:vAlign w:val="center"/>
            <w:hideMark/>
          </w:tcPr>
          <w:p w14:paraId="5C95792D" w14:textId="1ADFF800" w:rsidR="00B136FA" w:rsidRPr="00FE7101" w:rsidRDefault="00B136FA" w:rsidP="008730C8">
            <w:pPr>
              <w:pStyle w:val="B1"/>
              <w:spacing w:after="120"/>
              <w:ind w:left="0" w:firstLine="0"/>
              <w:jc w:val="center"/>
              <w:rPr>
                <w:rFonts w:eastAsia="Times New Roman"/>
                <w:sz w:val="20"/>
                <w:szCs w:val="20"/>
              </w:rPr>
            </w:pPr>
            <w:r w:rsidRPr="00FE7101">
              <w:rPr>
                <w:rFonts w:eastAsia="Times New Roman"/>
                <w:sz w:val="20"/>
                <w:szCs w:val="20"/>
              </w:rPr>
              <w:t>57,6</w:t>
            </w:r>
          </w:p>
        </w:tc>
        <w:tc>
          <w:tcPr>
            <w:tcW w:w="1701" w:type="dxa"/>
          </w:tcPr>
          <w:p w14:paraId="6D56A250" w14:textId="77777777" w:rsidR="00B136FA" w:rsidRPr="00592739" w:rsidRDefault="00B136FA" w:rsidP="008730C8">
            <w:pPr>
              <w:pStyle w:val="B1"/>
              <w:spacing w:after="120"/>
              <w:ind w:left="0" w:firstLine="0"/>
              <w:jc w:val="center"/>
              <w:rPr>
                <w:sz w:val="20"/>
              </w:rPr>
            </w:pPr>
            <w:r w:rsidRPr="00592739">
              <w:rPr>
                <w:sz w:val="20"/>
              </w:rPr>
              <w:t>69,12</w:t>
            </w:r>
          </w:p>
        </w:tc>
      </w:tr>
      <w:tr w:rsidR="00B136FA" w:rsidRPr="00B412A1" w14:paraId="57CBD6B7" w14:textId="77777777" w:rsidTr="00B136FA">
        <w:trPr>
          <w:trHeight w:val="300"/>
        </w:trPr>
        <w:tc>
          <w:tcPr>
            <w:tcW w:w="6090" w:type="dxa"/>
            <w:gridSpan w:val="4"/>
          </w:tcPr>
          <w:p w14:paraId="55667CBA" w14:textId="4ABA9A09" w:rsidR="00B136FA" w:rsidRPr="00BA3E5E" w:rsidRDefault="00B136FA" w:rsidP="008730C8">
            <w:pPr>
              <w:pStyle w:val="B1"/>
              <w:spacing w:after="120"/>
              <w:ind w:left="0" w:firstLine="0"/>
              <w:rPr>
                <w:i/>
                <w:sz w:val="20"/>
                <w:szCs w:val="20"/>
              </w:rPr>
            </w:pPr>
            <w:r w:rsidRPr="00BA3E5E">
              <w:rPr>
                <w:i/>
                <w:sz w:val="20"/>
                <w:szCs w:val="20"/>
              </w:rPr>
              <w:t>Note: 60kHz is not supported for NR-Uu SSB</w:t>
            </w:r>
            <w:r>
              <w:rPr>
                <w:i/>
                <w:sz w:val="20"/>
                <w:szCs w:val="20"/>
              </w:rPr>
              <w:t>, but supported for NR V2X SL SSB and 240kHz is not supported for NR V2X SL</w:t>
            </w:r>
          </w:p>
        </w:tc>
      </w:tr>
    </w:tbl>
    <w:p w14:paraId="41F920F1" w14:textId="77777777" w:rsidR="00FB1F90" w:rsidRPr="00B412A1" w:rsidRDefault="00FB1F90" w:rsidP="00FB1F90">
      <w:pPr>
        <w:pStyle w:val="B1"/>
        <w:ind w:left="0" w:firstLine="0"/>
      </w:pPr>
    </w:p>
    <w:p w14:paraId="0D719E10" w14:textId="5F9527AD" w:rsidR="00FB1F90" w:rsidRDefault="00FB1F90" w:rsidP="00FB1F90">
      <w:pPr>
        <w:pStyle w:val="B1"/>
        <w:ind w:left="0" w:firstLine="0"/>
      </w:pPr>
      <w:r>
        <w:t xml:space="preserve">Table 4. </w:t>
      </w:r>
      <w:r w:rsidR="00B136FA">
        <w:t xml:space="preserve">Minimum </w:t>
      </w:r>
      <w:r>
        <w:t>NR transmission BW configurations</w:t>
      </w:r>
      <w:r w:rsidR="00B136FA">
        <w:t xml:space="preserve"> for each scs</w:t>
      </w:r>
    </w:p>
    <w:tbl>
      <w:tblPr>
        <w:tblStyle w:val="TableGrid"/>
        <w:tblW w:w="0" w:type="auto"/>
        <w:tblLook w:val="04A0" w:firstRow="1" w:lastRow="0" w:firstColumn="1" w:lastColumn="0" w:noHBand="0" w:noVBand="1"/>
      </w:tblPr>
      <w:tblGrid>
        <w:gridCol w:w="967"/>
        <w:gridCol w:w="1722"/>
        <w:gridCol w:w="850"/>
      </w:tblGrid>
      <w:tr w:rsidR="00FB1F90" w:rsidRPr="00592739" w14:paraId="56602885" w14:textId="77777777" w:rsidTr="008730C8">
        <w:trPr>
          <w:trHeight w:val="300"/>
        </w:trPr>
        <w:tc>
          <w:tcPr>
            <w:tcW w:w="967" w:type="dxa"/>
            <w:noWrap/>
            <w:vAlign w:val="center"/>
            <w:hideMark/>
          </w:tcPr>
          <w:p w14:paraId="5AC97D7D" w14:textId="77777777" w:rsidR="00FB1F90" w:rsidRPr="00592739" w:rsidRDefault="00FB1F90" w:rsidP="008730C8">
            <w:pPr>
              <w:pStyle w:val="B1"/>
              <w:spacing w:after="0"/>
              <w:ind w:left="0" w:firstLine="0"/>
              <w:jc w:val="center"/>
              <w:rPr>
                <w:rFonts w:eastAsia="Times New Roman"/>
                <w:sz w:val="20"/>
                <w:szCs w:val="20"/>
              </w:rPr>
            </w:pPr>
            <w:r w:rsidRPr="00592739">
              <w:rPr>
                <w:rFonts w:eastAsia="Times New Roman"/>
                <w:sz w:val="20"/>
                <w:szCs w:val="20"/>
              </w:rPr>
              <w:t>Sub-carrier spacing</w:t>
            </w:r>
          </w:p>
          <w:p w14:paraId="7EE00EA8" w14:textId="77777777" w:rsidR="00FB1F90" w:rsidRPr="00592739" w:rsidRDefault="00FB1F90" w:rsidP="008730C8">
            <w:pPr>
              <w:pStyle w:val="B1"/>
              <w:ind w:left="31" w:hanging="31"/>
              <w:jc w:val="center"/>
              <w:rPr>
                <w:sz w:val="20"/>
                <w:szCs w:val="20"/>
              </w:rPr>
            </w:pPr>
            <w:r w:rsidRPr="00592739">
              <w:rPr>
                <w:rFonts w:eastAsia="Times New Roman"/>
                <w:sz w:val="20"/>
                <w:szCs w:val="20"/>
              </w:rPr>
              <w:t>[kHz]</w:t>
            </w:r>
          </w:p>
        </w:tc>
        <w:tc>
          <w:tcPr>
            <w:tcW w:w="1722" w:type="dxa"/>
            <w:noWrap/>
            <w:vAlign w:val="center"/>
            <w:hideMark/>
          </w:tcPr>
          <w:p w14:paraId="749F3299" w14:textId="77777777" w:rsidR="00FB1F90" w:rsidRDefault="00FB1F90" w:rsidP="008730C8">
            <w:pPr>
              <w:pStyle w:val="B1"/>
              <w:spacing w:after="0"/>
              <w:ind w:left="51" w:firstLine="0"/>
              <w:jc w:val="center"/>
              <w:rPr>
                <w:sz w:val="20"/>
                <w:szCs w:val="20"/>
              </w:rPr>
            </w:pPr>
            <w:r w:rsidRPr="00592739">
              <w:rPr>
                <w:sz w:val="20"/>
                <w:szCs w:val="20"/>
              </w:rPr>
              <w:t>Transmission BW configuration</w:t>
            </w:r>
          </w:p>
          <w:p w14:paraId="1A650342" w14:textId="77777777" w:rsidR="00FB1F90" w:rsidRPr="00592739" w:rsidRDefault="00FB1F90" w:rsidP="008730C8">
            <w:pPr>
              <w:pStyle w:val="B1"/>
              <w:ind w:left="50" w:firstLine="0"/>
              <w:jc w:val="center"/>
              <w:rPr>
                <w:sz w:val="20"/>
                <w:szCs w:val="20"/>
              </w:rPr>
            </w:pPr>
            <w:r>
              <w:rPr>
                <w:sz w:val="20"/>
                <w:szCs w:val="20"/>
              </w:rPr>
              <w:t>[MHz]</w:t>
            </w:r>
          </w:p>
        </w:tc>
        <w:tc>
          <w:tcPr>
            <w:tcW w:w="850" w:type="dxa"/>
            <w:noWrap/>
            <w:vAlign w:val="center"/>
            <w:hideMark/>
          </w:tcPr>
          <w:p w14:paraId="303AAF34" w14:textId="77777777" w:rsidR="00FB1F90" w:rsidRPr="00592739" w:rsidRDefault="00FB1F90" w:rsidP="008730C8">
            <w:pPr>
              <w:pStyle w:val="B1"/>
              <w:ind w:left="0" w:firstLine="11"/>
              <w:jc w:val="center"/>
              <w:rPr>
                <w:sz w:val="20"/>
                <w:szCs w:val="20"/>
              </w:rPr>
            </w:pPr>
            <w:r>
              <w:rPr>
                <w:sz w:val="20"/>
                <w:szCs w:val="20"/>
              </w:rPr>
              <w:t>N</w:t>
            </w:r>
            <w:r w:rsidRPr="00592739">
              <w:rPr>
                <w:sz w:val="20"/>
                <w:szCs w:val="20"/>
                <w:vertAlign w:val="subscript"/>
              </w:rPr>
              <w:t>RB</w:t>
            </w:r>
          </w:p>
        </w:tc>
      </w:tr>
      <w:tr w:rsidR="00FB1F90" w:rsidRPr="00592739" w14:paraId="76A34388" w14:textId="77777777" w:rsidTr="008730C8">
        <w:trPr>
          <w:trHeight w:val="300"/>
        </w:trPr>
        <w:tc>
          <w:tcPr>
            <w:tcW w:w="967" w:type="dxa"/>
            <w:noWrap/>
            <w:vAlign w:val="center"/>
            <w:hideMark/>
          </w:tcPr>
          <w:p w14:paraId="41FF4CDC" w14:textId="77777777" w:rsidR="00FB1F90" w:rsidRPr="00592739" w:rsidRDefault="00FB1F90" w:rsidP="008730C8">
            <w:pPr>
              <w:pStyle w:val="B1"/>
              <w:ind w:left="31" w:hanging="53"/>
              <w:jc w:val="center"/>
              <w:rPr>
                <w:sz w:val="20"/>
                <w:szCs w:val="20"/>
              </w:rPr>
            </w:pPr>
            <w:r w:rsidRPr="00592739">
              <w:rPr>
                <w:sz w:val="20"/>
                <w:szCs w:val="20"/>
              </w:rPr>
              <w:t>15</w:t>
            </w:r>
          </w:p>
        </w:tc>
        <w:tc>
          <w:tcPr>
            <w:tcW w:w="1722" w:type="dxa"/>
            <w:noWrap/>
            <w:vAlign w:val="center"/>
            <w:hideMark/>
          </w:tcPr>
          <w:p w14:paraId="7A3465E4" w14:textId="77777777" w:rsidR="00FB1F90" w:rsidRPr="00592739" w:rsidRDefault="00FB1F90" w:rsidP="008730C8">
            <w:pPr>
              <w:pStyle w:val="B1"/>
              <w:ind w:left="50" w:hanging="50"/>
              <w:jc w:val="center"/>
              <w:rPr>
                <w:sz w:val="20"/>
                <w:szCs w:val="20"/>
              </w:rPr>
            </w:pPr>
            <w:r w:rsidRPr="00592739">
              <w:rPr>
                <w:sz w:val="20"/>
                <w:szCs w:val="20"/>
              </w:rPr>
              <w:t>5</w:t>
            </w:r>
          </w:p>
        </w:tc>
        <w:tc>
          <w:tcPr>
            <w:tcW w:w="850" w:type="dxa"/>
            <w:noWrap/>
            <w:vAlign w:val="center"/>
            <w:hideMark/>
          </w:tcPr>
          <w:p w14:paraId="4735D117" w14:textId="77777777" w:rsidR="00FB1F90" w:rsidRPr="00592739" w:rsidRDefault="00FB1F90" w:rsidP="008730C8">
            <w:pPr>
              <w:pStyle w:val="B1"/>
              <w:ind w:left="0" w:firstLine="11"/>
              <w:jc w:val="center"/>
              <w:rPr>
                <w:sz w:val="20"/>
                <w:szCs w:val="20"/>
              </w:rPr>
            </w:pPr>
            <w:r w:rsidRPr="00592739">
              <w:rPr>
                <w:sz w:val="20"/>
                <w:szCs w:val="20"/>
              </w:rPr>
              <w:t>25</w:t>
            </w:r>
          </w:p>
        </w:tc>
      </w:tr>
      <w:tr w:rsidR="00FB1F90" w:rsidRPr="00592739" w14:paraId="29901750" w14:textId="77777777" w:rsidTr="008730C8">
        <w:trPr>
          <w:trHeight w:val="300"/>
        </w:trPr>
        <w:tc>
          <w:tcPr>
            <w:tcW w:w="967" w:type="dxa"/>
            <w:noWrap/>
            <w:vAlign w:val="center"/>
            <w:hideMark/>
          </w:tcPr>
          <w:p w14:paraId="7062B2FC" w14:textId="77777777" w:rsidR="00FB1F90" w:rsidRPr="00592739" w:rsidRDefault="00FB1F90" w:rsidP="008730C8">
            <w:pPr>
              <w:pStyle w:val="B1"/>
              <w:ind w:left="31" w:hanging="53"/>
              <w:jc w:val="center"/>
              <w:rPr>
                <w:sz w:val="20"/>
                <w:szCs w:val="20"/>
              </w:rPr>
            </w:pPr>
            <w:r w:rsidRPr="00592739">
              <w:rPr>
                <w:sz w:val="20"/>
                <w:szCs w:val="20"/>
              </w:rPr>
              <w:t>30</w:t>
            </w:r>
          </w:p>
        </w:tc>
        <w:tc>
          <w:tcPr>
            <w:tcW w:w="1722" w:type="dxa"/>
            <w:noWrap/>
            <w:vAlign w:val="center"/>
            <w:hideMark/>
          </w:tcPr>
          <w:p w14:paraId="1579740C" w14:textId="483C55A9" w:rsidR="00FB1F90" w:rsidRPr="00592739" w:rsidRDefault="00B136FA" w:rsidP="008730C8">
            <w:pPr>
              <w:pStyle w:val="B1"/>
              <w:ind w:left="50" w:hanging="50"/>
              <w:jc w:val="center"/>
              <w:rPr>
                <w:sz w:val="20"/>
                <w:szCs w:val="20"/>
              </w:rPr>
            </w:pPr>
            <w:r>
              <w:rPr>
                <w:sz w:val="20"/>
                <w:szCs w:val="20"/>
              </w:rPr>
              <w:t>5</w:t>
            </w:r>
          </w:p>
        </w:tc>
        <w:tc>
          <w:tcPr>
            <w:tcW w:w="850" w:type="dxa"/>
            <w:noWrap/>
            <w:vAlign w:val="center"/>
            <w:hideMark/>
          </w:tcPr>
          <w:p w14:paraId="6F65A5A1" w14:textId="4DAEFEF3" w:rsidR="00FB1F90" w:rsidRPr="00592739" w:rsidRDefault="00B136FA" w:rsidP="008730C8">
            <w:pPr>
              <w:pStyle w:val="B1"/>
              <w:ind w:left="0" w:firstLine="11"/>
              <w:jc w:val="center"/>
              <w:rPr>
                <w:sz w:val="20"/>
                <w:szCs w:val="20"/>
              </w:rPr>
            </w:pPr>
            <w:r>
              <w:rPr>
                <w:sz w:val="20"/>
                <w:szCs w:val="20"/>
              </w:rPr>
              <w:t>11</w:t>
            </w:r>
          </w:p>
        </w:tc>
      </w:tr>
      <w:tr w:rsidR="00FB1F90" w:rsidRPr="00592739" w14:paraId="2468B049" w14:textId="77777777" w:rsidTr="008730C8">
        <w:trPr>
          <w:trHeight w:val="300"/>
        </w:trPr>
        <w:tc>
          <w:tcPr>
            <w:tcW w:w="967" w:type="dxa"/>
            <w:noWrap/>
            <w:vAlign w:val="center"/>
            <w:hideMark/>
          </w:tcPr>
          <w:p w14:paraId="17DB1B6D" w14:textId="77777777" w:rsidR="00FB1F90" w:rsidRPr="00592739" w:rsidRDefault="00FB1F90" w:rsidP="008730C8">
            <w:pPr>
              <w:pStyle w:val="B1"/>
              <w:ind w:left="31" w:hanging="53"/>
              <w:jc w:val="center"/>
              <w:rPr>
                <w:sz w:val="20"/>
                <w:szCs w:val="20"/>
              </w:rPr>
            </w:pPr>
            <w:r w:rsidRPr="00592739">
              <w:rPr>
                <w:sz w:val="20"/>
                <w:szCs w:val="20"/>
              </w:rPr>
              <w:t>60</w:t>
            </w:r>
          </w:p>
        </w:tc>
        <w:tc>
          <w:tcPr>
            <w:tcW w:w="1722" w:type="dxa"/>
            <w:noWrap/>
            <w:vAlign w:val="center"/>
            <w:hideMark/>
          </w:tcPr>
          <w:p w14:paraId="4BB7E363" w14:textId="4D777FDA" w:rsidR="00FB1F90" w:rsidRPr="00592739" w:rsidRDefault="00B136FA" w:rsidP="008730C8">
            <w:pPr>
              <w:pStyle w:val="B1"/>
              <w:ind w:left="50" w:hanging="50"/>
              <w:jc w:val="center"/>
              <w:rPr>
                <w:sz w:val="20"/>
                <w:szCs w:val="20"/>
              </w:rPr>
            </w:pPr>
            <w:r>
              <w:rPr>
                <w:sz w:val="20"/>
                <w:szCs w:val="20"/>
              </w:rPr>
              <w:t>10</w:t>
            </w:r>
          </w:p>
        </w:tc>
        <w:tc>
          <w:tcPr>
            <w:tcW w:w="850" w:type="dxa"/>
            <w:noWrap/>
            <w:vAlign w:val="center"/>
            <w:hideMark/>
          </w:tcPr>
          <w:p w14:paraId="689B2F0B" w14:textId="7C70A449" w:rsidR="00FB1F90" w:rsidRPr="00592739" w:rsidRDefault="00B136FA" w:rsidP="008730C8">
            <w:pPr>
              <w:pStyle w:val="B1"/>
              <w:ind w:left="0" w:firstLine="11"/>
              <w:jc w:val="center"/>
              <w:rPr>
                <w:sz w:val="20"/>
                <w:szCs w:val="20"/>
              </w:rPr>
            </w:pPr>
            <w:r>
              <w:rPr>
                <w:sz w:val="20"/>
                <w:szCs w:val="20"/>
              </w:rPr>
              <w:t>11</w:t>
            </w:r>
          </w:p>
        </w:tc>
      </w:tr>
      <w:tr w:rsidR="00FB1F90" w:rsidRPr="00592739" w14:paraId="6F72E96C" w14:textId="77777777" w:rsidTr="008730C8">
        <w:trPr>
          <w:trHeight w:val="300"/>
        </w:trPr>
        <w:tc>
          <w:tcPr>
            <w:tcW w:w="967" w:type="dxa"/>
            <w:noWrap/>
            <w:vAlign w:val="center"/>
            <w:hideMark/>
          </w:tcPr>
          <w:p w14:paraId="5F3F9A96" w14:textId="77777777" w:rsidR="00FB1F90" w:rsidRPr="00592739" w:rsidRDefault="00FB1F90" w:rsidP="008730C8">
            <w:pPr>
              <w:pStyle w:val="B1"/>
              <w:ind w:left="31" w:hanging="53"/>
              <w:jc w:val="center"/>
              <w:rPr>
                <w:sz w:val="20"/>
                <w:szCs w:val="20"/>
              </w:rPr>
            </w:pPr>
            <w:r w:rsidRPr="00592739">
              <w:rPr>
                <w:sz w:val="20"/>
                <w:szCs w:val="20"/>
              </w:rPr>
              <w:t>120</w:t>
            </w:r>
          </w:p>
        </w:tc>
        <w:tc>
          <w:tcPr>
            <w:tcW w:w="1722" w:type="dxa"/>
            <w:noWrap/>
            <w:vAlign w:val="center"/>
            <w:hideMark/>
          </w:tcPr>
          <w:p w14:paraId="261A63EE" w14:textId="77777777" w:rsidR="00FB1F90" w:rsidRPr="00592739" w:rsidRDefault="00FB1F90" w:rsidP="008730C8">
            <w:pPr>
              <w:pStyle w:val="B1"/>
              <w:ind w:left="50" w:hanging="50"/>
              <w:jc w:val="center"/>
              <w:rPr>
                <w:sz w:val="20"/>
                <w:szCs w:val="20"/>
              </w:rPr>
            </w:pPr>
            <w:r w:rsidRPr="00592739">
              <w:rPr>
                <w:sz w:val="20"/>
                <w:szCs w:val="20"/>
              </w:rPr>
              <w:t>50</w:t>
            </w:r>
          </w:p>
        </w:tc>
        <w:tc>
          <w:tcPr>
            <w:tcW w:w="850" w:type="dxa"/>
            <w:noWrap/>
            <w:vAlign w:val="center"/>
            <w:hideMark/>
          </w:tcPr>
          <w:p w14:paraId="5D786977" w14:textId="77777777" w:rsidR="00FB1F90" w:rsidRPr="00592739" w:rsidRDefault="00FB1F90" w:rsidP="008730C8">
            <w:pPr>
              <w:pStyle w:val="B1"/>
              <w:ind w:left="0" w:firstLine="11"/>
              <w:jc w:val="center"/>
              <w:rPr>
                <w:sz w:val="20"/>
                <w:szCs w:val="20"/>
              </w:rPr>
            </w:pPr>
            <w:r w:rsidRPr="00592739">
              <w:rPr>
                <w:sz w:val="20"/>
                <w:szCs w:val="20"/>
              </w:rPr>
              <w:t>32</w:t>
            </w:r>
          </w:p>
        </w:tc>
      </w:tr>
    </w:tbl>
    <w:p w14:paraId="2671C35B" w14:textId="77777777" w:rsidR="00FB1F90" w:rsidRDefault="00FB1F90" w:rsidP="00FB1F90">
      <w:pPr>
        <w:pStyle w:val="B1"/>
        <w:ind w:left="0" w:firstLine="0"/>
      </w:pPr>
    </w:p>
    <w:p w14:paraId="75603BEB" w14:textId="77777777" w:rsidR="00FB1F90" w:rsidRDefault="00FB1F90" w:rsidP="00FB1F90">
      <w:pPr>
        <w:pStyle w:val="B1"/>
        <w:ind w:left="0" w:firstLine="0"/>
      </w:pPr>
    </w:p>
    <w:p w14:paraId="5AFCDD99" w14:textId="141AC94E" w:rsidR="00FB1F90" w:rsidRPr="00B412A1" w:rsidRDefault="00586981" w:rsidP="00FB1F90">
      <w:pPr>
        <w:pStyle w:val="B1"/>
        <w:ind w:left="0" w:firstLine="0"/>
      </w:pPr>
      <w:r>
        <w:t xml:space="preserve">Table 3 summarises the total bandwidth when assuming 20PRB or 24PRB and Table 4 summarises the smallest transmission BW configuration for each scs. Thus, if PSS/SSS sequence length of 127 is adopted, it does not restrict deployments with any sub-carriers spacing in FR1, but the minimum transmission bandwidth will. </w:t>
      </w:r>
      <w:r w:rsidR="00FB1F90" w:rsidRPr="00B412A1">
        <w:t xml:space="preserve">The lower limit for SSB bandwidth is restricted in mostly by the PBCH performance. In NR-Uu, when the total SSB bandwidth was reduced from initial 24PRBs to 20PRBs, the RBs reserved for PBCH were maintained by using the RB around SSS. To facilitate efficient beam sweeping the number of symbols was not increased (i.e. fitting 2 SSBs per slot and 64 SSBs at max). In NR V2X side link, it has not yet been agreed what is the maximum number of broadcast beams (i.e. S-SSB) that would need to be supported, and it is dependent on device design, but it would seem reasonable to assume that the maximum can be significantly reduced compared to NR-Uu. Therefore, it would seem possible to increase the symbol duration of the S-SSB compared to NR-Uu SSB, without causing significant overhead in SL, to keep the S-SSB limited. </w:t>
      </w:r>
      <w:proofErr w:type="gramStart"/>
      <w:r w:rsidR="00FB1F90" w:rsidRPr="00B412A1">
        <w:t>Furthermore</w:t>
      </w:r>
      <w:proofErr w:type="gramEnd"/>
      <w:r w:rsidR="00FB1F90" w:rsidRPr="00B412A1">
        <w:t xml:space="preserve"> as it can be assumed that total available power is used to transmit the S-SSB always, increasing the S-SSB ba</w:t>
      </w:r>
      <w:r w:rsidR="0040701A" w:rsidRPr="00B412A1">
        <w:t>n</w:t>
      </w:r>
      <w:r w:rsidR="00FB1F90" w:rsidRPr="00B412A1">
        <w:t xml:space="preserve">dwidth does not provide increase in received energy. </w:t>
      </w:r>
    </w:p>
    <w:p w14:paraId="38F7E885" w14:textId="77777777" w:rsidR="009E1016" w:rsidRPr="00B412A1" w:rsidRDefault="009E1016" w:rsidP="00FB1F90">
      <w:pPr>
        <w:pStyle w:val="B1"/>
        <w:ind w:left="0" w:firstLine="0"/>
        <w:rPr>
          <w:b/>
        </w:rPr>
      </w:pPr>
    </w:p>
    <w:p w14:paraId="31CE0DF3" w14:textId="62A95F38" w:rsidR="00FB1F90" w:rsidRPr="00B412A1" w:rsidRDefault="00FB1F90" w:rsidP="00FB1F90">
      <w:pPr>
        <w:pStyle w:val="B1"/>
        <w:ind w:left="0" w:firstLine="0"/>
      </w:pPr>
      <w:r w:rsidRPr="00B412A1">
        <w:rPr>
          <w:b/>
        </w:rPr>
        <w:t xml:space="preserve">Observation </w:t>
      </w:r>
      <w:r w:rsidR="008F63B4">
        <w:rPr>
          <w:b/>
        </w:rPr>
        <w:t>7</w:t>
      </w:r>
      <w:r w:rsidRPr="00B412A1">
        <w:rPr>
          <w:b/>
        </w:rPr>
        <w:t>:</w:t>
      </w:r>
      <w:r w:rsidRPr="00B412A1">
        <w:t xml:space="preserve"> Due to expectation that the number of beams/SSBs to be supported is significantly lower than in NR-Uu, it would seem possible to extend the time domain allocation of S-SSB, to restrict the bandwidth.  </w:t>
      </w:r>
    </w:p>
    <w:p w14:paraId="2B650E0B" w14:textId="77777777" w:rsidR="009E1016" w:rsidRPr="00B412A1" w:rsidRDefault="009E1016" w:rsidP="00FB1F90">
      <w:pPr>
        <w:pStyle w:val="B1"/>
        <w:ind w:left="0" w:firstLine="0"/>
      </w:pPr>
    </w:p>
    <w:p w14:paraId="48F9F52C" w14:textId="19A00824" w:rsidR="00FB1F90" w:rsidRPr="009E1016" w:rsidRDefault="00FB1F90" w:rsidP="00FB1F90">
      <w:pPr>
        <w:pStyle w:val="B1"/>
        <w:ind w:left="0" w:firstLine="0"/>
      </w:pPr>
      <w:r w:rsidRPr="00B412A1">
        <w:t xml:space="preserve">In terms of further design of S-SSB time domain structure, it would need to be understood how many symbols are available for PBCH. In NR-Uu SSB design, PBCH decoding performance is limiting factor in terms of the one-shot performance. Thus, if the coverage of S-SSB is to be increased (with similar payload) the number of symbols would need to be increased. Also, like discussed in last meeting [4], to ensure good coverage of the SL in LTE, the synchronization signals </w:t>
      </w:r>
      <w:proofErr w:type="gramStart"/>
      <w:r w:rsidRPr="00B412A1">
        <w:t>is</w:t>
      </w:r>
      <w:proofErr w:type="gramEnd"/>
      <w:r w:rsidRPr="00B412A1">
        <w:t xml:space="preserve"> repeated over two consecutive symbols. </w:t>
      </w:r>
      <w:proofErr w:type="gramStart"/>
      <w:r w:rsidRPr="009E1016">
        <w:t>Assuming that</w:t>
      </w:r>
      <w:proofErr w:type="gramEnd"/>
      <w:r w:rsidRPr="009E1016">
        <w:t xml:space="preserve"> the total available transmit power is same for LTE and NR sidelink (and used fully to transmit the synchronisation signals), it is evident that for LTE sidelink UE can obtain 3dB more power by receiving the two consecutive symbols, compared to the NR-Uu SSB design. As the total transmit power is limited this difference cannot be compensated by increasing the synchronisation signal bandwidth. Hence, to have similar detection performance as for LTE SL, it would seem preferable to consider repeating also the S-PSS and S-SSS.</w:t>
      </w:r>
    </w:p>
    <w:p w14:paraId="383F8748" w14:textId="77777777" w:rsidR="00FB1F90" w:rsidRPr="009E1016" w:rsidRDefault="00FB1F90" w:rsidP="00FB1F90">
      <w:pPr>
        <w:pStyle w:val="B1"/>
        <w:ind w:left="0" w:firstLine="0"/>
        <w:rPr>
          <w:lang w:eastAsia="ko-KR"/>
        </w:rPr>
      </w:pPr>
      <w:proofErr w:type="gramStart"/>
      <w:r w:rsidRPr="009E1016">
        <w:rPr>
          <w:lang w:eastAsia="ko-KR"/>
        </w:rPr>
        <w:t>Assuming that</w:t>
      </w:r>
      <w:proofErr w:type="gramEnd"/>
      <w:r w:rsidRPr="009E1016">
        <w:rPr>
          <w:lang w:eastAsia="ko-KR"/>
        </w:rPr>
        <w:t xml:space="preserve"> the number of beams to be supported is lower, it could be taken as a baseline approach that slot needs to accommodate only one S-SSB. Then the number of available symbols per SSB would be upper bound by the number of symbols in slot. </w:t>
      </w:r>
      <w:r w:rsidRPr="00B412A1">
        <w:t xml:space="preserve">Following from the agreements made in RAN1#95, that S-SSB should support same numerology as </w:t>
      </w:r>
      <w:r w:rsidRPr="009E1016">
        <w:rPr>
          <w:lang w:eastAsia="ko-KR"/>
        </w:rPr>
        <w:t>PSCCH/PSSCH, i.e. both normal and extended CP at least for 60kHz, the S-SSB design should account both 14 symbol and 12 symbol slot structure. For simplicity would be preferable if the S-SSB design would be common for NCP and ECP, but as UEs need to consider different hypothesis for CP detection, it may not be strictly required. Note that if PSS is repeated over two symbols, the concatenated PSS symbols could be used to detect the applied cyclic prefix.</w:t>
      </w:r>
    </w:p>
    <w:p w14:paraId="32FF46B0" w14:textId="77777777" w:rsidR="009E1016" w:rsidRDefault="009E1016" w:rsidP="00FB1F90">
      <w:pPr>
        <w:pStyle w:val="B1"/>
        <w:ind w:left="0" w:firstLine="0"/>
        <w:rPr>
          <w:b/>
          <w:lang w:eastAsia="ko-KR"/>
        </w:rPr>
      </w:pPr>
    </w:p>
    <w:p w14:paraId="78359704" w14:textId="16B6D5CA" w:rsidR="00FB1F90" w:rsidRPr="009E1016" w:rsidRDefault="00FB1F90" w:rsidP="00FB1F90">
      <w:pPr>
        <w:pStyle w:val="B1"/>
        <w:ind w:left="0" w:firstLine="0"/>
        <w:rPr>
          <w:lang w:eastAsia="ko-KR"/>
        </w:rPr>
      </w:pPr>
      <w:r w:rsidRPr="009E1016">
        <w:rPr>
          <w:b/>
          <w:lang w:eastAsia="ko-KR"/>
        </w:rPr>
        <w:t xml:space="preserve">Observation </w:t>
      </w:r>
      <w:r w:rsidR="008F63B4">
        <w:rPr>
          <w:b/>
          <w:lang w:eastAsia="ko-KR"/>
        </w:rPr>
        <w:t>8</w:t>
      </w:r>
      <w:r w:rsidRPr="009E1016">
        <w:rPr>
          <w:b/>
          <w:lang w:eastAsia="ko-KR"/>
        </w:rPr>
        <w:t>:</w:t>
      </w:r>
      <w:r w:rsidRPr="009E1016">
        <w:rPr>
          <w:lang w:eastAsia="ko-KR"/>
        </w:rPr>
        <w:t xml:space="preserve"> S-SSB design needs to support both, 14 symbol and 12 symbol slots structure. As UE needs to resolve CP ambiguity, it may not be strictly required that S-SSB design is common for NCP and ECP.</w:t>
      </w:r>
    </w:p>
    <w:p w14:paraId="40B801E1" w14:textId="77777777" w:rsidR="00765FF7" w:rsidRDefault="00765FF7" w:rsidP="00FB1F90">
      <w:pPr>
        <w:pStyle w:val="B1"/>
        <w:ind w:left="0" w:firstLine="0"/>
        <w:rPr>
          <w:lang w:eastAsia="ko-KR"/>
        </w:rPr>
      </w:pPr>
    </w:p>
    <w:p w14:paraId="0D69D93B" w14:textId="6195890F" w:rsidR="00FB1F90" w:rsidRPr="009E1016" w:rsidRDefault="00FB1F90" w:rsidP="00FB1F90">
      <w:pPr>
        <w:pStyle w:val="B1"/>
        <w:ind w:left="0" w:firstLine="0"/>
        <w:rPr>
          <w:lang w:eastAsia="ko-KR"/>
        </w:rPr>
      </w:pPr>
      <w:r w:rsidRPr="009E1016">
        <w:rPr>
          <w:lang w:eastAsia="ko-KR"/>
        </w:rPr>
        <w:t xml:space="preserve">Additional aspect of the time domain design is whether there is need to preserve, like in NR-Uu, preserve symbols from the start and end of the slot for DL/UL control. In NR-Uu, it was assumed that cell could schedule data on RBs not occupied by SSB, but in case of SL this would not seem necessity from power budget perspective. </w:t>
      </w:r>
      <w:proofErr w:type="gramStart"/>
      <w:r w:rsidRPr="009E1016">
        <w:rPr>
          <w:lang w:eastAsia="ko-KR"/>
        </w:rPr>
        <w:t>Thus</w:t>
      </w:r>
      <w:proofErr w:type="gramEnd"/>
      <w:r w:rsidRPr="009E1016">
        <w:rPr>
          <w:lang w:eastAsia="ko-KR"/>
        </w:rPr>
        <w:t xml:space="preserve"> assuming that no symbols are reserved for control at the beginning of the slot, and that common basic structure targeted for NCP and ECP, PBCH could accommodate 8 symbols in maximum. This would allow doubling the energy compared to NR-Uu design. This would also enable leaving, for 14 symbol slot format, 2 symbols free, e.g. at the end the slot. </w:t>
      </w:r>
      <w:proofErr w:type="gramStart"/>
      <w:r w:rsidRPr="009E1016">
        <w:rPr>
          <w:lang w:eastAsia="ko-KR"/>
        </w:rPr>
        <w:t>Also</w:t>
      </w:r>
      <w:proofErr w:type="gramEnd"/>
      <w:r w:rsidRPr="009E1016">
        <w:rPr>
          <w:lang w:eastAsia="ko-KR"/>
        </w:rPr>
        <w:t xml:space="preserve"> to facilitate the CP hypothesis determination, S-PSS and S-SSS symbols could be mapped in non-consecutive symbols. </w:t>
      </w:r>
    </w:p>
    <w:p w14:paraId="38706396" w14:textId="77777777" w:rsidR="00FB1F90" w:rsidRDefault="00FB1F90" w:rsidP="00FB1F90">
      <w:pPr>
        <w:pStyle w:val="B1"/>
        <w:ind w:left="0" w:firstLine="0"/>
        <w:jc w:val="center"/>
        <w:rPr>
          <w:lang w:eastAsia="ko-KR"/>
        </w:rPr>
      </w:pPr>
      <w:r w:rsidRPr="001A6C36">
        <w:rPr>
          <w:noProof/>
        </w:rPr>
        <w:lastRenderedPageBreak/>
        <w:drawing>
          <wp:inline distT="0" distB="0" distL="0" distR="0" wp14:anchorId="590CCC75" wp14:editId="5B0C97BE">
            <wp:extent cx="1944370" cy="1868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4370" cy="1868805"/>
                    </a:xfrm>
                    <a:prstGeom prst="rect">
                      <a:avLst/>
                    </a:prstGeom>
                    <a:noFill/>
                    <a:ln>
                      <a:noFill/>
                    </a:ln>
                  </pic:spPr>
                </pic:pic>
              </a:graphicData>
            </a:graphic>
          </wp:inline>
        </w:drawing>
      </w:r>
    </w:p>
    <w:p w14:paraId="4AA9396C" w14:textId="79162D44" w:rsidR="00FB1F90" w:rsidRPr="009E1016" w:rsidRDefault="00FB1F90" w:rsidP="00FB1F90">
      <w:pPr>
        <w:jc w:val="center"/>
      </w:pPr>
      <w:r w:rsidRPr="009E1016">
        <w:t xml:space="preserve">Figure </w:t>
      </w:r>
      <w:r w:rsidR="00E16D10">
        <w:t>3</w:t>
      </w:r>
      <w:r w:rsidRPr="009E1016">
        <w:t>. Illustration of possible NR-V2X S-SSB design</w:t>
      </w:r>
    </w:p>
    <w:p w14:paraId="29AA8952" w14:textId="0E62E7BB" w:rsidR="00301E7E" w:rsidRDefault="00301E7E" w:rsidP="005271C2">
      <w:pPr>
        <w:rPr>
          <w:b/>
          <w:sz w:val="20"/>
          <w:szCs w:val="20"/>
        </w:rPr>
      </w:pPr>
    </w:p>
    <w:p w14:paraId="0360BBB7" w14:textId="77777777" w:rsidR="00301E7E" w:rsidRPr="009E1016" w:rsidRDefault="00301E7E" w:rsidP="005271C2">
      <w:pPr>
        <w:rPr>
          <w:b/>
          <w:sz w:val="20"/>
          <w:szCs w:val="20"/>
        </w:rPr>
      </w:pPr>
    </w:p>
    <w:p w14:paraId="5EF4F3E0" w14:textId="6C82B78E" w:rsidR="00D502FD" w:rsidRDefault="00301E7E" w:rsidP="00D502FD">
      <w:pPr>
        <w:pStyle w:val="Heading1"/>
        <w:rPr>
          <w:lang w:eastAsia="zh-CN"/>
        </w:rPr>
      </w:pPr>
      <w:r>
        <w:rPr>
          <w:lang w:eastAsia="zh-CN"/>
        </w:rPr>
        <w:t>4</w:t>
      </w:r>
      <w:r w:rsidR="00D502FD" w:rsidRPr="00B94905">
        <w:rPr>
          <w:rFonts w:hint="eastAsia"/>
          <w:lang w:eastAsia="zh-CN"/>
        </w:rPr>
        <w:tab/>
      </w:r>
      <w:r w:rsidR="00D502FD">
        <w:rPr>
          <w:lang w:eastAsia="zh-CN"/>
        </w:rPr>
        <w:t>Conclusions</w:t>
      </w:r>
    </w:p>
    <w:p w14:paraId="763CBE33" w14:textId="2BB3F93E" w:rsidR="001A4A1F" w:rsidRPr="009E1016" w:rsidRDefault="00032B72" w:rsidP="00C07A39">
      <w:pPr>
        <w:jc w:val="both"/>
      </w:pPr>
      <w:r w:rsidRPr="009E1016">
        <w:t xml:space="preserve">In this </w:t>
      </w:r>
      <w:r w:rsidR="00C07A39" w:rsidRPr="009E1016">
        <w:t xml:space="preserve">contribution, we have discussed </w:t>
      </w:r>
      <w:r w:rsidR="0029447C" w:rsidRPr="009E1016">
        <w:t>synchronization aspects of NR V2X</w:t>
      </w:r>
      <w:r w:rsidR="00CF64C6" w:rsidRPr="009E1016">
        <w:t xml:space="preserve">. </w:t>
      </w:r>
      <w:r w:rsidR="00FB1F90" w:rsidRPr="009E1016">
        <w:t>In Section 2, w</w:t>
      </w:r>
      <w:r w:rsidR="00CF64C6" w:rsidRPr="009E1016">
        <w:t>e have the following</w:t>
      </w:r>
      <w:r w:rsidR="0076625F" w:rsidRPr="009E1016">
        <w:t xml:space="preserve"> </w:t>
      </w:r>
      <w:r w:rsidR="00F9289F">
        <w:t xml:space="preserve">observations and </w:t>
      </w:r>
      <w:r w:rsidR="00CF64C6" w:rsidRPr="009E1016">
        <w:t>proposals</w:t>
      </w:r>
      <w:r w:rsidR="00FB1F90" w:rsidRPr="009E1016">
        <w:t xml:space="preserve"> in relation to synchronisation procedures</w:t>
      </w:r>
      <w:r w:rsidR="00CF64C6" w:rsidRPr="009E1016">
        <w:t>:</w:t>
      </w:r>
    </w:p>
    <w:p w14:paraId="1C000529" w14:textId="77777777" w:rsidR="0040701A" w:rsidRPr="009E1016" w:rsidRDefault="0040701A" w:rsidP="0040701A">
      <w:pPr>
        <w:rPr>
          <w:b/>
        </w:rPr>
      </w:pPr>
      <w:r w:rsidRPr="009E1016">
        <w:rPr>
          <w:b/>
        </w:rPr>
        <w:t>Proposal 1: In the dedicated NR sidelink carriers GNSS based timing is preferred.</w:t>
      </w:r>
    </w:p>
    <w:p w14:paraId="4184B74A" w14:textId="62D384BC" w:rsidR="0040701A" w:rsidRPr="009E1016" w:rsidRDefault="0040701A" w:rsidP="0040701A">
      <w:pPr>
        <w:rPr>
          <w:b/>
        </w:rPr>
      </w:pPr>
      <w:r w:rsidRPr="009E1016">
        <w:rPr>
          <w:b/>
        </w:rPr>
        <w:t xml:space="preserve">Proposal 2: In the shared carrier, gNB based timing is the highest priority synchronization source for sidelink transmissions. </w:t>
      </w:r>
    </w:p>
    <w:p w14:paraId="5A801BC1" w14:textId="77777777" w:rsidR="00F9289F" w:rsidRDefault="00F9289F" w:rsidP="00F9289F">
      <w:pPr>
        <w:rPr>
          <w:b/>
        </w:rPr>
      </w:pPr>
      <w:r>
        <w:rPr>
          <w:b/>
        </w:rPr>
        <w:t xml:space="preserve">Observation 1: </w:t>
      </w:r>
      <w:r w:rsidRPr="008E6118">
        <w:t>If UE is configured to asynchronous EN-DC the timing obtained from eNB cannot be used to synchronize NR SL in the shared NR Uu/PC5 carrier.</w:t>
      </w:r>
    </w:p>
    <w:p w14:paraId="48E12284" w14:textId="61DAA6FA" w:rsidR="0040701A" w:rsidRPr="009E1016" w:rsidRDefault="0040701A" w:rsidP="0040701A">
      <w:pPr>
        <w:rPr>
          <w:b/>
        </w:rPr>
      </w:pPr>
      <w:r w:rsidRPr="009E1016">
        <w:rPr>
          <w:b/>
        </w:rPr>
        <w:t xml:space="preserve">Proposal </w:t>
      </w:r>
      <w:r w:rsidR="00F9289F">
        <w:rPr>
          <w:b/>
        </w:rPr>
        <w:t>3</w:t>
      </w:r>
      <w:r w:rsidRPr="009E1016">
        <w:rPr>
          <w:b/>
        </w:rPr>
        <w:t>: In the shared carrier when network timing is preferred and gNBs and eNBs are synchronized, eNB can be used as the synchronization source for NR SL if eNBs and gNBs are collocated. If eNB is not collocated with gNB, timing error due to propagation delay can be a problem and eNB should only be considered as low priority synchronization source.</w:t>
      </w:r>
    </w:p>
    <w:p w14:paraId="1B8E1A74" w14:textId="77777777" w:rsidR="00F9289F" w:rsidRDefault="00F9289F" w:rsidP="00F9289F">
      <w:pPr>
        <w:rPr>
          <w:b/>
        </w:rPr>
      </w:pPr>
      <w:r>
        <w:rPr>
          <w:b/>
        </w:rPr>
        <w:t>Proposal 4: The highest priority synchronization source for the NR SL transmissions can be GNSS or gNb.</w:t>
      </w:r>
    </w:p>
    <w:p w14:paraId="613BFB4F" w14:textId="77777777" w:rsidR="00F9289F" w:rsidRPr="00E265DB" w:rsidRDefault="00F9289F" w:rsidP="00F9289F">
      <w:pPr>
        <w:rPr>
          <w:b/>
        </w:rPr>
      </w:pPr>
      <w:r w:rsidRPr="009E1016">
        <w:rPr>
          <w:b/>
        </w:rPr>
        <w:t xml:space="preserve">Proposal </w:t>
      </w:r>
      <w:r w:rsidRPr="00E265DB">
        <w:rPr>
          <w:b/>
        </w:rPr>
        <w:t>5</w:t>
      </w:r>
      <w:r w:rsidRPr="009E1016">
        <w:rPr>
          <w:b/>
        </w:rPr>
        <w:t>: In unicast and groupcast, the SLSS of a specific UE can be prioritized</w:t>
      </w:r>
      <w:r>
        <w:rPr>
          <w:b/>
        </w:rPr>
        <w:t xml:space="preserve"> over other SLSS transmissions</w:t>
      </w:r>
    </w:p>
    <w:p w14:paraId="43B6DB26" w14:textId="13C8FA0E" w:rsidR="00F9289F" w:rsidRPr="00E265DB" w:rsidRDefault="00F9289F" w:rsidP="00F9289F">
      <w:pPr>
        <w:rPr>
          <w:b/>
        </w:rPr>
      </w:pPr>
      <w:r w:rsidRPr="00E265DB">
        <w:rPr>
          <w:b/>
        </w:rPr>
        <w:t xml:space="preserve">Proposal </w:t>
      </w:r>
      <w:r>
        <w:rPr>
          <w:b/>
        </w:rPr>
        <w:t>6</w:t>
      </w:r>
      <w:r w:rsidRPr="00E265DB">
        <w:rPr>
          <w:b/>
        </w:rPr>
        <w:t xml:space="preserve">: LTE UE </w:t>
      </w:r>
      <w:r>
        <w:rPr>
          <w:b/>
        </w:rPr>
        <w:t>can</w:t>
      </w:r>
      <w:r w:rsidRPr="00E265DB">
        <w:rPr>
          <w:b/>
        </w:rPr>
        <w:t xml:space="preserve"> be used as a synchronization source at least in the dedicated carrier when GNSS timing is preferred and the NR sidelink UE cannot receive GNSS or synchronization signals from some other NR sidelink UE synchronized to GNSS.</w:t>
      </w:r>
    </w:p>
    <w:p w14:paraId="717F74C7" w14:textId="77777777" w:rsidR="009E1016" w:rsidRDefault="009E1016" w:rsidP="00C07A39">
      <w:pPr>
        <w:jc w:val="both"/>
      </w:pPr>
    </w:p>
    <w:p w14:paraId="1359A4F7" w14:textId="38737642" w:rsidR="0076625F" w:rsidRDefault="0040701A" w:rsidP="00C07A39">
      <w:pPr>
        <w:jc w:val="both"/>
      </w:pPr>
      <w:r>
        <w:t>In Section 3</w:t>
      </w:r>
      <w:r w:rsidR="00F9289F">
        <w:t>.1</w:t>
      </w:r>
      <w:r>
        <w:t xml:space="preserve"> we discussed the SL synchronisation signal design, namely PSS and SSS and made following </w:t>
      </w:r>
      <w:r w:rsidR="00765FF7">
        <w:t>proposals and observations:</w:t>
      </w:r>
    </w:p>
    <w:p w14:paraId="59FF170D" w14:textId="31906BA3" w:rsidR="00F9289F" w:rsidRDefault="00F9289F" w:rsidP="00F9289F">
      <w:r>
        <w:rPr>
          <w:b/>
        </w:rPr>
        <w:t>Observation 2</w:t>
      </w:r>
      <w:r w:rsidRPr="009E1016">
        <w:rPr>
          <w:b/>
        </w:rPr>
        <w:t>:</w:t>
      </w:r>
      <w:r>
        <w:rPr>
          <w:b/>
        </w:rPr>
        <w:t xml:space="preserve"> </w:t>
      </w:r>
      <w:r>
        <w:t>At least two symbol repetition is needed for NR S-PSS/SSS design to meet the same coverage.</w:t>
      </w:r>
    </w:p>
    <w:p w14:paraId="5D280889" w14:textId="77777777" w:rsidR="00F9289F" w:rsidRDefault="00F9289F" w:rsidP="00F9289F">
      <w:r>
        <w:rPr>
          <w:b/>
        </w:rPr>
        <w:t>Observation 3</w:t>
      </w:r>
      <w:r w:rsidRPr="009E1016">
        <w:rPr>
          <w:b/>
        </w:rPr>
        <w:t>:</w:t>
      </w:r>
      <w:r>
        <w:rPr>
          <w:b/>
        </w:rPr>
        <w:t xml:space="preserve"> </w:t>
      </w:r>
      <w:r>
        <w:t>With 12PRB allocation the CP-OFDM would require 0.1dB more back-off than DFTs-OFDM.</w:t>
      </w:r>
    </w:p>
    <w:p w14:paraId="57EAC3BC" w14:textId="5E3C5A20" w:rsidR="0040701A" w:rsidRPr="0089522E" w:rsidRDefault="0040701A" w:rsidP="0040701A">
      <w:r w:rsidRPr="0089522E">
        <w:rPr>
          <w:b/>
        </w:rPr>
        <w:lastRenderedPageBreak/>
        <w:t xml:space="preserve">Observation </w:t>
      </w:r>
      <w:r w:rsidR="00F9289F">
        <w:rPr>
          <w:b/>
        </w:rPr>
        <w:t>4</w:t>
      </w:r>
      <w:r w:rsidRPr="0089522E">
        <w:rPr>
          <w:b/>
        </w:rPr>
        <w:t>:</w:t>
      </w:r>
      <w:r w:rsidRPr="0089522E">
        <w:t xml:space="preserve"> It is possible to select different cyclic shift values from NR-PSS polynomial and achieve good cros</w:t>
      </w:r>
      <w:r>
        <w:t>s</w:t>
      </w:r>
      <w:r w:rsidRPr="0089522E">
        <w:t>-correlation performance against NR-SSS.</w:t>
      </w:r>
    </w:p>
    <w:p w14:paraId="6204940B" w14:textId="4C5A5A16" w:rsidR="0040701A" w:rsidRPr="0089522E" w:rsidRDefault="0040701A" w:rsidP="0040701A">
      <w:r w:rsidRPr="0089522E">
        <w:rPr>
          <w:b/>
        </w:rPr>
        <w:t xml:space="preserve">Observation </w:t>
      </w:r>
      <w:r w:rsidR="00F9289F">
        <w:rPr>
          <w:b/>
        </w:rPr>
        <w:t>5</w:t>
      </w:r>
      <w:r w:rsidRPr="0089522E">
        <w:rPr>
          <w:b/>
        </w:rPr>
        <w:t>:</w:t>
      </w:r>
      <w:r w:rsidRPr="0089522E">
        <w:t xml:space="preserve"> Other polynomials </w:t>
      </w:r>
      <w:r>
        <w:t xml:space="preserve">(of order 7) </w:t>
      </w:r>
      <w:r w:rsidRPr="0089522E">
        <w:t xml:space="preserve">do not offer similar cross-correlation properties against both, NR-PSS and NR-SSS as polynomials 145 and 131. </w:t>
      </w:r>
    </w:p>
    <w:p w14:paraId="518CE8A5" w14:textId="413EE8D7" w:rsidR="0040701A" w:rsidRDefault="0040701A" w:rsidP="0040701A">
      <w:r w:rsidRPr="0089522E">
        <w:rPr>
          <w:b/>
        </w:rPr>
        <w:t xml:space="preserve">Observation </w:t>
      </w:r>
      <w:r w:rsidR="00F9289F">
        <w:rPr>
          <w:b/>
        </w:rPr>
        <w:t>6</w:t>
      </w:r>
      <w:r w:rsidRPr="0089522E">
        <w:t>: M-sequence generated with polynomial 131 can achieve similar or better time and frequency domain correlation properties (ambiguity function) as NR-PSS.</w:t>
      </w:r>
    </w:p>
    <w:p w14:paraId="283FA74C" w14:textId="77777777" w:rsidR="00F9289F" w:rsidRPr="00765FF7" w:rsidRDefault="00F9289F" w:rsidP="00F9289F">
      <w:pPr>
        <w:rPr>
          <w:b/>
        </w:rPr>
      </w:pPr>
      <w:r w:rsidRPr="00765FF7">
        <w:rPr>
          <w:b/>
        </w:rPr>
        <w:t>Proposal 7: Identity space supported by S-SSB accounts possibility to separate different synchronisation sources and possibly also use cases.</w:t>
      </w:r>
      <w:r>
        <w:rPr>
          <w:b/>
        </w:rPr>
        <w:t xml:space="preserve"> </w:t>
      </w:r>
    </w:p>
    <w:p w14:paraId="08E69F31" w14:textId="34F9E0AD" w:rsidR="0040701A" w:rsidRDefault="0040701A" w:rsidP="0040701A">
      <w:r>
        <w:t>The S-SSB design has been discussed in Section 3.</w:t>
      </w:r>
      <w:r w:rsidR="00C70A9E">
        <w:t>2</w:t>
      </w:r>
      <w:r>
        <w:t xml:space="preserve"> and following observation</w:t>
      </w:r>
      <w:r w:rsidR="00765FF7">
        <w:t>s and proposals have been made:</w:t>
      </w:r>
    </w:p>
    <w:p w14:paraId="10F457D2" w14:textId="77777777" w:rsidR="00197469" w:rsidRPr="00B412A1" w:rsidRDefault="00197469" w:rsidP="00197469">
      <w:pPr>
        <w:pStyle w:val="B1"/>
        <w:ind w:left="0" w:firstLine="0"/>
      </w:pPr>
      <w:r w:rsidRPr="00B412A1">
        <w:rPr>
          <w:b/>
        </w:rPr>
        <w:t xml:space="preserve">Observation </w:t>
      </w:r>
      <w:r>
        <w:rPr>
          <w:b/>
        </w:rPr>
        <w:t>7</w:t>
      </w:r>
      <w:r w:rsidRPr="00B412A1">
        <w:rPr>
          <w:b/>
        </w:rPr>
        <w:t>:</w:t>
      </w:r>
      <w:r w:rsidRPr="00B412A1">
        <w:t xml:space="preserve"> Due to expectation that the number of beams/SSBs to be supported is significantly lower than in NR-Uu, it would seem possible to extend the time domain allocation of S-SSB, to restrict the bandwidth.  </w:t>
      </w:r>
    </w:p>
    <w:p w14:paraId="2AF3668B" w14:textId="77777777" w:rsidR="0040701A" w:rsidRPr="0089522E" w:rsidRDefault="0040701A" w:rsidP="0040701A">
      <w:pPr>
        <w:pStyle w:val="B1"/>
        <w:ind w:left="0" w:firstLine="0"/>
        <w:rPr>
          <w:lang w:eastAsia="ko-KR"/>
        </w:rPr>
      </w:pPr>
      <w:r w:rsidRPr="0089522E">
        <w:rPr>
          <w:b/>
          <w:lang w:eastAsia="ko-KR"/>
        </w:rPr>
        <w:t>Observation 7:</w:t>
      </w:r>
      <w:r w:rsidRPr="0089522E">
        <w:rPr>
          <w:lang w:eastAsia="ko-KR"/>
        </w:rPr>
        <w:t xml:space="preserve"> S-SSB design needs to support both, 14 symbol and 12 symbol slots structure. As UE needs to resolve CP ambiguity, it may not be strictly required that S-SSB design is common for NCP and ECP.</w:t>
      </w:r>
    </w:p>
    <w:p w14:paraId="2461ECBB" w14:textId="77777777" w:rsidR="000342BD" w:rsidRPr="00454917" w:rsidRDefault="000342BD" w:rsidP="006B7BD7">
      <w:pPr>
        <w:jc w:val="both"/>
        <w:rPr>
          <w:b/>
        </w:rPr>
      </w:pPr>
    </w:p>
    <w:p w14:paraId="1F095D93" w14:textId="77777777" w:rsidR="0051528E" w:rsidRPr="00D669A1" w:rsidRDefault="0051528E" w:rsidP="0051528E">
      <w:pPr>
        <w:pStyle w:val="Heading1"/>
      </w:pPr>
      <w:r w:rsidRPr="00D669A1">
        <w:t>References</w:t>
      </w:r>
    </w:p>
    <w:p w14:paraId="01BD68E3" w14:textId="77777777" w:rsidR="00BC0E4B" w:rsidRPr="009E1016" w:rsidRDefault="00BD7BE7" w:rsidP="00BC0E4B">
      <w:pPr>
        <w:numPr>
          <w:ilvl w:val="0"/>
          <w:numId w:val="1"/>
        </w:numPr>
      </w:pPr>
      <w:bookmarkStart w:id="2" w:name="_Ref510601668"/>
      <w:bookmarkStart w:id="3" w:name="_Ref521503450"/>
      <w:r w:rsidRPr="009E1016">
        <w:t>RP-182111</w:t>
      </w:r>
      <w:r w:rsidR="00093420" w:rsidRPr="009E1016">
        <w:t>,</w:t>
      </w:r>
      <w:r w:rsidR="005A6F90" w:rsidRPr="009E1016">
        <w:tab/>
      </w:r>
      <w:r w:rsidRPr="009E1016">
        <w:t>Revised</w:t>
      </w:r>
      <w:r w:rsidR="00133810" w:rsidRPr="009E1016">
        <w:t xml:space="preserve"> SID: Study on NR V2X</w:t>
      </w:r>
      <w:r w:rsidR="00093420" w:rsidRPr="009E1016">
        <w:t>,</w:t>
      </w:r>
      <w:bookmarkEnd w:id="2"/>
      <w:r w:rsidR="00133810" w:rsidRPr="009E1016">
        <w:t xml:space="preserve"> </w:t>
      </w:r>
      <w:bookmarkEnd w:id="3"/>
      <w:r w:rsidRPr="009E1016">
        <w:t>LG Electronics</w:t>
      </w:r>
      <w:bookmarkStart w:id="4" w:name="_Ref528843301"/>
    </w:p>
    <w:p w14:paraId="2CC88739" w14:textId="0B4F7162" w:rsidR="00BC0E4B" w:rsidRPr="009E1016" w:rsidRDefault="00BC0E4B" w:rsidP="00BC0E4B">
      <w:pPr>
        <w:numPr>
          <w:ilvl w:val="0"/>
          <w:numId w:val="1"/>
        </w:numPr>
      </w:pPr>
      <w:r w:rsidRPr="009E1016">
        <w:t>3GPP TS 38.133 V15.3.0 (2018-09), Requirements for support of radio resource management</w:t>
      </w:r>
      <w:bookmarkEnd w:id="4"/>
      <w:r w:rsidRPr="009E1016">
        <w:t xml:space="preserve"> </w:t>
      </w:r>
    </w:p>
    <w:p w14:paraId="4557871A" w14:textId="0ED0F0E8" w:rsidR="00E5534F" w:rsidRPr="009E1016" w:rsidRDefault="00BC0E4B" w:rsidP="00BC0E4B">
      <w:pPr>
        <w:numPr>
          <w:ilvl w:val="0"/>
          <w:numId w:val="1"/>
        </w:numPr>
      </w:pPr>
      <w:bookmarkStart w:id="5" w:name="_Ref528844143"/>
      <w:r w:rsidRPr="009E1016">
        <w:t>R1-1812028, Reply LS on intra-band combination for NR CA and MR-DC, RAN1</w:t>
      </w:r>
      <w:bookmarkEnd w:id="5"/>
    </w:p>
    <w:p w14:paraId="00B6A810" w14:textId="49CC0786" w:rsidR="00FB1F90" w:rsidRPr="00887784" w:rsidRDefault="00FB1F90" w:rsidP="009E1016">
      <w:pPr>
        <w:pStyle w:val="ListParagraph"/>
        <w:numPr>
          <w:ilvl w:val="0"/>
          <w:numId w:val="1"/>
        </w:numPr>
        <w:ind w:leftChars="0"/>
        <w:rPr>
          <w:rFonts w:ascii="Times New Roman" w:hAnsi="Times New Roman"/>
        </w:rPr>
      </w:pPr>
      <w:r w:rsidRPr="009E1016">
        <w:rPr>
          <w:rFonts w:ascii="Times New Roman" w:eastAsiaTheme="minorHAnsi" w:hAnsi="Times New Roman"/>
          <w:lang w:eastAsia="en-US"/>
        </w:rPr>
        <w:t>R1-1813521, Discussion on NR V2X Sidelink Synchronization, Nokia, Nokia Shanghai Bell</w:t>
      </w:r>
    </w:p>
    <w:p w14:paraId="33496D9B" w14:textId="4C71DA88" w:rsidR="00344193" w:rsidRDefault="00344193" w:rsidP="00344193">
      <w:pPr>
        <w:pStyle w:val="ListParagraph"/>
        <w:numPr>
          <w:ilvl w:val="0"/>
          <w:numId w:val="1"/>
        </w:numPr>
        <w:ind w:leftChars="0"/>
        <w:rPr>
          <w:rFonts w:ascii="Times New Roman" w:hAnsi="Times New Roman"/>
        </w:rPr>
      </w:pPr>
      <w:bookmarkStart w:id="6" w:name="_Ref1052025"/>
      <w:r w:rsidRPr="00344193">
        <w:rPr>
          <w:rFonts w:ascii="Times New Roman" w:hAnsi="Times New Roman"/>
        </w:rPr>
        <w:t>R1-1609567</w:t>
      </w:r>
      <w:r>
        <w:rPr>
          <w:rFonts w:ascii="Times New Roman" w:hAnsi="Times New Roman"/>
        </w:rPr>
        <w:t xml:space="preserve">, </w:t>
      </w:r>
      <w:r w:rsidRPr="00344193">
        <w:rPr>
          <w:rFonts w:ascii="Times New Roman" w:hAnsi="Times New Roman"/>
        </w:rPr>
        <w:t>On UL Waveforms below 40 GHz</w:t>
      </w:r>
      <w:r>
        <w:rPr>
          <w:rFonts w:ascii="Times New Roman" w:hAnsi="Times New Roman"/>
        </w:rPr>
        <w:t>, Nokia, Nokia Shanghai Bell</w:t>
      </w:r>
      <w:bookmarkEnd w:id="6"/>
    </w:p>
    <w:p w14:paraId="46D97915" w14:textId="4CA94E6C" w:rsidR="005D42F3" w:rsidRDefault="005D42F3" w:rsidP="00887784"/>
    <w:sectPr w:rsidR="005D42F3"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FD619" w14:textId="77777777" w:rsidR="008A7B16" w:rsidRDefault="008A7B16">
      <w:r>
        <w:separator/>
      </w:r>
    </w:p>
  </w:endnote>
  <w:endnote w:type="continuationSeparator" w:id="0">
    <w:p w14:paraId="57A092F4" w14:textId="77777777" w:rsidR="008A7B16" w:rsidRDefault="008A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DengXian">
    <w:altName w:val="DengXian"/>
    <w:panose1 w:val="03000509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E6C5D" w14:textId="77777777" w:rsidR="008A7B16" w:rsidRDefault="008A7B16">
      <w:r>
        <w:separator/>
      </w:r>
    </w:p>
  </w:footnote>
  <w:footnote w:type="continuationSeparator" w:id="0">
    <w:p w14:paraId="2D5D9DD5" w14:textId="77777777" w:rsidR="008A7B16" w:rsidRDefault="008A7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74652"/>
    <w:multiLevelType w:val="hybridMultilevel"/>
    <w:tmpl w:val="FFC269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C75889"/>
    <w:multiLevelType w:val="hybridMultilevel"/>
    <w:tmpl w:val="000C1BFA"/>
    <w:lvl w:ilvl="0" w:tplc="C250335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9"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1"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501D60"/>
    <w:multiLevelType w:val="hybridMultilevel"/>
    <w:tmpl w:val="B3C4F2FC"/>
    <w:lvl w:ilvl="0" w:tplc="31669F3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7"/>
  </w:num>
  <w:num w:numId="2">
    <w:abstractNumId w:val="8"/>
  </w:num>
  <w:num w:numId="3">
    <w:abstractNumId w:val="33"/>
  </w:num>
  <w:num w:numId="4">
    <w:abstractNumId w:val="26"/>
  </w:num>
  <w:num w:numId="5">
    <w:abstractNumId w:val="33"/>
  </w:num>
  <w:num w:numId="6">
    <w:abstractNumId w:val="18"/>
  </w:num>
  <w:num w:numId="7">
    <w:abstractNumId w:val="5"/>
  </w:num>
  <w:num w:numId="8">
    <w:abstractNumId w:val="39"/>
  </w:num>
  <w:num w:numId="9">
    <w:abstractNumId w:val="16"/>
  </w:num>
  <w:num w:numId="10">
    <w:abstractNumId w:val="7"/>
  </w:num>
  <w:num w:numId="11">
    <w:abstractNumId w:val="9"/>
  </w:num>
  <w:num w:numId="12">
    <w:abstractNumId w:val="21"/>
  </w:num>
  <w:num w:numId="13">
    <w:abstractNumId w:val="10"/>
  </w:num>
  <w:num w:numId="14">
    <w:abstractNumId w:val="36"/>
  </w:num>
  <w:num w:numId="15">
    <w:abstractNumId w:val="37"/>
  </w:num>
  <w:num w:numId="16">
    <w:abstractNumId w:val="31"/>
  </w:num>
  <w:num w:numId="17">
    <w:abstractNumId w:val="29"/>
  </w:num>
  <w:num w:numId="18">
    <w:abstractNumId w:val="28"/>
  </w:num>
  <w:num w:numId="19">
    <w:abstractNumId w:val="44"/>
  </w:num>
  <w:num w:numId="20">
    <w:abstractNumId w:val="11"/>
  </w:num>
  <w:num w:numId="21">
    <w:abstractNumId w:val="0"/>
  </w:num>
  <w:num w:numId="22">
    <w:abstractNumId w:val="24"/>
  </w:num>
  <w:num w:numId="23">
    <w:abstractNumId w:val="40"/>
  </w:num>
  <w:num w:numId="24">
    <w:abstractNumId w:val="23"/>
  </w:num>
  <w:num w:numId="25">
    <w:abstractNumId w:val="1"/>
  </w:num>
  <w:num w:numId="26">
    <w:abstractNumId w:val="6"/>
  </w:num>
  <w:num w:numId="27">
    <w:abstractNumId w:val="22"/>
  </w:num>
  <w:num w:numId="28">
    <w:abstractNumId w:val="35"/>
  </w:num>
  <w:num w:numId="29">
    <w:abstractNumId w:val="45"/>
  </w:num>
  <w:num w:numId="30">
    <w:abstractNumId w:val="38"/>
  </w:num>
  <w:num w:numId="31">
    <w:abstractNumId w:val="20"/>
  </w:num>
  <w:num w:numId="32">
    <w:abstractNumId w:val="25"/>
  </w:num>
  <w:num w:numId="33">
    <w:abstractNumId w:val="14"/>
  </w:num>
  <w:num w:numId="34">
    <w:abstractNumId w:val="43"/>
  </w:num>
  <w:num w:numId="35">
    <w:abstractNumId w:val="12"/>
  </w:num>
  <w:num w:numId="36">
    <w:abstractNumId w:val="34"/>
  </w:num>
  <w:num w:numId="37">
    <w:abstractNumId w:val="3"/>
  </w:num>
  <w:num w:numId="38">
    <w:abstractNumId w:val="32"/>
  </w:num>
  <w:num w:numId="39">
    <w:abstractNumId w:val="42"/>
  </w:num>
  <w:num w:numId="40">
    <w:abstractNumId w:val="30"/>
  </w:num>
  <w:num w:numId="41">
    <w:abstractNumId w:val="13"/>
  </w:num>
  <w:num w:numId="42">
    <w:abstractNumId w:val="2"/>
  </w:num>
  <w:num w:numId="43">
    <w:abstractNumId w:val="4"/>
  </w:num>
  <w:num w:numId="44">
    <w:abstractNumId w:val="15"/>
  </w:num>
  <w:num w:numId="45">
    <w:abstractNumId w:val="27"/>
  </w:num>
  <w:num w:numId="46">
    <w:abstractNumId w:val="19"/>
  </w:num>
  <w:num w:numId="47">
    <w:abstractNumId w:val="4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5DDF"/>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52"/>
    <w:rsid w:val="000274FA"/>
    <w:rsid w:val="00027527"/>
    <w:rsid w:val="00027C6B"/>
    <w:rsid w:val="00030A8F"/>
    <w:rsid w:val="00030D29"/>
    <w:rsid w:val="00032116"/>
    <w:rsid w:val="000322D7"/>
    <w:rsid w:val="000324AC"/>
    <w:rsid w:val="00032B72"/>
    <w:rsid w:val="00033566"/>
    <w:rsid w:val="00033847"/>
    <w:rsid w:val="00033945"/>
    <w:rsid w:val="000342BD"/>
    <w:rsid w:val="000344C8"/>
    <w:rsid w:val="00034BF4"/>
    <w:rsid w:val="00035437"/>
    <w:rsid w:val="000354B0"/>
    <w:rsid w:val="00035551"/>
    <w:rsid w:val="000362F2"/>
    <w:rsid w:val="000364D8"/>
    <w:rsid w:val="00040846"/>
    <w:rsid w:val="000412BB"/>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5130"/>
    <w:rsid w:val="000656F5"/>
    <w:rsid w:val="00065D0E"/>
    <w:rsid w:val="00066440"/>
    <w:rsid w:val="0006671B"/>
    <w:rsid w:val="00066A58"/>
    <w:rsid w:val="00066C0E"/>
    <w:rsid w:val="000677B9"/>
    <w:rsid w:val="00070AA2"/>
    <w:rsid w:val="00070FBD"/>
    <w:rsid w:val="00071B24"/>
    <w:rsid w:val="0007248E"/>
    <w:rsid w:val="00072B5C"/>
    <w:rsid w:val="0007336D"/>
    <w:rsid w:val="00073460"/>
    <w:rsid w:val="0007420A"/>
    <w:rsid w:val="00074804"/>
    <w:rsid w:val="0007542F"/>
    <w:rsid w:val="00075D70"/>
    <w:rsid w:val="000764B9"/>
    <w:rsid w:val="000768E9"/>
    <w:rsid w:val="00076DB9"/>
    <w:rsid w:val="00076E1B"/>
    <w:rsid w:val="0008039B"/>
    <w:rsid w:val="000806DC"/>
    <w:rsid w:val="00080BB7"/>
    <w:rsid w:val="00080E1A"/>
    <w:rsid w:val="00081D6F"/>
    <w:rsid w:val="000837F5"/>
    <w:rsid w:val="00083956"/>
    <w:rsid w:val="00083CB3"/>
    <w:rsid w:val="00083CE6"/>
    <w:rsid w:val="00083F36"/>
    <w:rsid w:val="00084B72"/>
    <w:rsid w:val="00084FE8"/>
    <w:rsid w:val="00085F27"/>
    <w:rsid w:val="0008697F"/>
    <w:rsid w:val="00086AF5"/>
    <w:rsid w:val="00087B24"/>
    <w:rsid w:val="000900A5"/>
    <w:rsid w:val="0009080D"/>
    <w:rsid w:val="00092D9B"/>
    <w:rsid w:val="00093420"/>
    <w:rsid w:val="0009432B"/>
    <w:rsid w:val="00094981"/>
    <w:rsid w:val="0009552B"/>
    <w:rsid w:val="00095676"/>
    <w:rsid w:val="00096741"/>
    <w:rsid w:val="00096F6A"/>
    <w:rsid w:val="00096FAC"/>
    <w:rsid w:val="00097798"/>
    <w:rsid w:val="00097D23"/>
    <w:rsid w:val="000A05AB"/>
    <w:rsid w:val="000A08D8"/>
    <w:rsid w:val="000A29C2"/>
    <w:rsid w:val="000A2C2F"/>
    <w:rsid w:val="000A330E"/>
    <w:rsid w:val="000A41BB"/>
    <w:rsid w:val="000A4B85"/>
    <w:rsid w:val="000A693E"/>
    <w:rsid w:val="000A6C43"/>
    <w:rsid w:val="000A72DB"/>
    <w:rsid w:val="000A7DA3"/>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B"/>
    <w:rsid w:val="000C3B59"/>
    <w:rsid w:val="000C3D6B"/>
    <w:rsid w:val="000C45F0"/>
    <w:rsid w:val="000C5815"/>
    <w:rsid w:val="000C66E4"/>
    <w:rsid w:val="000C7297"/>
    <w:rsid w:val="000C7596"/>
    <w:rsid w:val="000C7D2E"/>
    <w:rsid w:val="000D03AB"/>
    <w:rsid w:val="000D099E"/>
    <w:rsid w:val="000D09C4"/>
    <w:rsid w:val="000D0E19"/>
    <w:rsid w:val="000D179B"/>
    <w:rsid w:val="000D19E3"/>
    <w:rsid w:val="000D20E9"/>
    <w:rsid w:val="000D278C"/>
    <w:rsid w:val="000D2830"/>
    <w:rsid w:val="000D2AAB"/>
    <w:rsid w:val="000D2DA7"/>
    <w:rsid w:val="000D2E59"/>
    <w:rsid w:val="000D358A"/>
    <w:rsid w:val="000D3E93"/>
    <w:rsid w:val="000D3F0D"/>
    <w:rsid w:val="000D62A8"/>
    <w:rsid w:val="000D6DEF"/>
    <w:rsid w:val="000D7281"/>
    <w:rsid w:val="000E023B"/>
    <w:rsid w:val="000E0374"/>
    <w:rsid w:val="000E1667"/>
    <w:rsid w:val="000E1865"/>
    <w:rsid w:val="000E1971"/>
    <w:rsid w:val="000E3F92"/>
    <w:rsid w:val="000E4539"/>
    <w:rsid w:val="000E4A00"/>
    <w:rsid w:val="000E50D2"/>
    <w:rsid w:val="000E5222"/>
    <w:rsid w:val="000E5F22"/>
    <w:rsid w:val="000E6B80"/>
    <w:rsid w:val="000E70E4"/>
    <w:rsid w:val="000E750A"/>
    <w:rsid w:val="000E7565"/>
    <w:rsid w:val="000E7611"/>
    <w:rsid w:val="000F0CEB"/>
    <w:rsid w:val="000F1678"/>
    <w:rsid w:val="000F2627"/>
    <w:rsid w:val="000F3616"/>
    <w:rsid w:val="000F598D"/>
    <w:rsid w:val="000F7AAB"/>
    <w:rsid w:val="001003E6"/>
    <w:rsid w:val="00100D4E"/>
    <w:rsid w:val="00100DCF"/>
    <w:rsid w:val="00102887"/>
    <w:rsid w:val="001034FC"/>
    <w:rsid w:val="00103ADA"/>
    <w:rsid w:val="00103BB9"/>
    <w:rsid w:val="00104358"/>
    <w:rsid w:val="00105197"/>
    <w:rsid w:val="00105482"/>
    <w:rsid w:val="00105E0C"/>
    <w:rsid w:val="00106E32"/>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0D81"/>
    <w:rsid w:val="00121D5A"/>
    <w:rsid w:val="00122B8B"/>
    <w:rsid w:val="00123143"/>
    <w:rsid w:val="00123392"/>
    <w:rsid w:val="00124842"/>
    <w:rsid w:val="00126BF1"/>
    <w:rsid w:val="0012707A"/>
    <w:rsid w:val="00127AC6"/>
    <w:rsid w:val="00130CD1"/>
    <w:rsid w:val="00130EEC"/>
    <w:rsid w:val="001331D7"/>
    <w:rsid w:val="00133261"/>
    <w:rsid w:val="00133810"/>
    <w:rsid w:val="00133F92"/>
    <w:rsid w:val="0013504E"/>
    <w:rsid w:val="00135CA1"/>
    <w:rsid w:val="001364B4"/>
    <w:rsid w:val="00137EBC"/>
    <w:rsid w:val="00137ECA"/>
    <w:rsid w:val="00140132"/>
    <w:rsid w:val="00140228"/>
    <w:rsid w:val="00140938"/>
    <w:rsid w:val="00140D75"/>
    <w:rsid w:val="001412AF"/>
    <w:rsid w:val="00141C39"/>
    <w:rsid w:val="001423FA"/>
    <w:rsid w:val="001432F0"/>
    <w:rsid w:val="001450B4"/>
    <w:rsid w:val="001454ED"/>
    <w:rsid w:val="00146BD3"/>
    <w:rsid w:val="00147816"/>
    <w:rsid w:val="00150194"/>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5733"/>
    <w:rsid w:val="001660B6"/>
    <w:rsid w:val="0017031C"/>
    <w:rsid w:val="00170D63"/>
    <w:rsid w:val="001712C6"/>
    <w:rsid w:val="001717FC"/>
    <w:rsid w:val="00171E1D"/>
    <w:rsid w:val="001732DA"/>
    <w:rsid w:val="00174CC4"/>
    <w:rsid w:val="001751F0"/>
    <w:rsid w:val="0017688D"/>
    <w:rsid w:val="001768B2"/>
    <w:rsid w:val="00177ACA"/>
    <w:rsid w:val="00180125"/>
    <w:rsid w:val="001805D0"/>
    <w:rsid w:val="001806F0"/>
    <w:rsid w:val="00182BBC"/>
    <w:rsid w:val="00182E63"/>
    <w:rsid w:val="00183CFD"/>
    <w:rsid w:val="00183DCC"/>
    <w:rsid w:val="00184083"/>
    <w:rsid w:val="00184C3A"/>
    <w:rsid w:val="00185758"/>
    <w:rsid w:val="00190BD7"/>
    <w:rsid w:val="00191099"/>
    <w:rsid w:val="00192500"/>
    <w:rsid w:val="00192555"/>
    <w:rsid w:val="001926E7"/>
    <w:rsid w:val="00192C51"/>
    <w:rsid w:val="001935E9"/>
    <w:rsid w:val="00193E12"/>
    <w:rsid w:val="00194700"/>
    <w:rsid w:val="0019474E"/>
    <w:rsid w:val="00194BA3"/>
    <w:rsid w:val="001952E1"/>
    <w:rsid w:val="0019590E"/>
    <w:rsid w:val="0019597D"/>
    <w:rsid w:val="00195F9A"/>
    <w:rsid w:val="001963B8"/>
    <w:rsid w:val="0019703C"/>
    <w:rsid w:val="00197469"/>
    <w:rsid w:val="00197931"/>
    <w:rsid w:val="00197F34"/>
    <w:rsid w:val="001A0760"/>
    <w:rsid w:val="001A0EF5"/>
    <w:rsid w:val="001A20C8"/>
    <w:rsid w:val="001A2C88"/>
    <w:rsid w:val="001A2D04"/>
    <w:rsid w:val="001A384C"/>
    <w:rsid w:val="001A3AA5"/>
    <w:rsid w:val="001A3D37"/>
    <w:rsid w:val="001A3E4C"/>
    <w:rsid w:val="001A4067"/>
    <w:rsid w:val="001A4585"/>
    <w:rsid w:val="001A4A1F"/>
    <w:rsid w:val="001A59F4"/>
    <w:rsid w:val="001A5D89"/>
    <w:rsid w:val="001A6AE2"/>
    <w:rsid w:val="001A74BB"/>
    <w:rsid w:val="001A75E3"/>
    <w:rsid w:val="001A7D12"/>
    <w:rsid w:val="001B0B30"/>
    <w:rsid w:val="001B0FC6"/>
    <w:rsid w:val="001B209D"/>
    <w:rsid w:val="001B26DB"/>
    <w:rsid w:val="001B2E2B"/>
    <w:rsid w:val="001B3225"/>
    <w:rsid w:val="001B39C6"/>
    <w:rsid w:val="001B448B"/>
    <w:rsid w:val="001B540C"/>
    <w:rsid w:val="001B54FE"/>
    <w:rsid w:val="001B6AF5"/>
    <w:rsid w:val="001B7333"/>
    <w:rsid w:val="001B7A0B"/>
    <w:rsid w:val="001B7CE0"/>
    <w:rsid w:val="001C02AB"/>
    <w:rsid w:val="001C0479"/>
    <w:rsid w:val="001C1C28"/>
    <w:rsid w:val="001C203E"/>
    <w:rsid w:val="001C236C"/>
    <w:rsid w:val="001C29D6"/>
    <w:rsid w:val="001C2C2B"/>
    <w:rsid w:val="001C2E1D"/>
    <w:rsid w:val="001C363A"/>
    <w:rsid w:val="001C405D"/>
    <w:rsid w:val="001C6157"/>
    <w:rsid w:val="001C6596"/>
    <w:rsid w:val="001C6812"/>
    <w:rsid w:val="001C6890"/>
    <w:rsid w:val="001C6F0E"/>
    <w:rsid w:val="001D2FD8"/>
    <w:rsid w:val="001D385D"/>
    <w:rsid w:val="001D3BDA"/>
    <w:rsid w:val="001D406E"/>
    <w:rsid w:val="001D45E8"/>
    <w:rsid w:val="001D4AF3"/>
    <w:rsid w:val="001D4F83"/>
    <w:rsid w:val="001D5D35"/>
    <w:rsid w:val="001D6754"/>
    <w:rsid w:val="001D746C"/>
    <w:rsid w:val="001D7536"/>
    <w:rsid w:val="001E01BB"/>
    <w:rsid w:val="001E0242"/>
    <w:rsid w:val="001E0699"/>
    <w:rsid w:val="001E0A5E"/>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20E6"/>
    <w:rsid w:val="00223FC1"/>
    <w:rsid w:val="00224210"/>
    <w:rsid w:val="002244FA"/>
    <w:rsid w:val="00224960"/>
    <w:rsid w:val="00225589"/>
    <w:rsid w:val="00226237"/>
    <w:rsid w:val="0022634E"/>
    <w:rsid w:val="00226792"/>
    <w:rsid w:val="00227EBF"/>
    <w:rsid w:val="00230DA8"/>
    <w:rsid w:val="0023198F"/>
    <w:rsid w:val="00232209"/>
    <w:rsid w:val="00232723"/>
    <w:rsid w:val="00232BF1"/>
    <w:rsid w:val="00233748"/>
    <w:rsid w:val="00233BC1"/>
    <w:rsid w:val="00234793"/>
    <w:rsid w:val="00234A83"/>
    <w:rsid w:val="00234DE2"/>
    <w:rsid w:val="00235864"/>
    <w:rsid w:val="00237333"/>
    <w:rsid w:val="00240854"/>
    <w:rsid w:val="00241F2E"/>
    <w:rsid w:val="0024229B"/>
    <w:rsid w:val="002428F6"/>
    <w:rsid w:val="00243189"/>
    <w:rsid w:val="00245D44"/>
    <w:rsid w:val="00246154"/>
    <w:rsid w:val="002469CB"/>
    <w:rsid w:val="00246D9B"/>
    <w:rsid w:val="0024703B"/>
    <w:rsid w:val="002478C1"/>
    <w:rsid w:val="00247C4B"/>
    <w:rsid w:val="00247FB5"/>
    <w:rsid w:val="00251AE4"/>
    <w:rsid w:val="002524EC"/>
    <w:rsid w:val="00252E36"/>
    <w:rsid w:val="00253118"/>
    <w:rsid w:val="00253332"/>
    <w:rsid w:val="00253B05"/>
    <w:rsid w:val="00253B4D"/>
    <w:rsid w:val="00254FDB"/>
    <w:rsid w:val="00255534"/>
    <w:rsid w:val="00256B4A"/>
    <w:rsid w:val="002570A7"/>
    <w:rsid w:val="0025748C"/>
    <w:rsid w:val="00257CFD"/>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423D"/>
    <w:rsid w:val="0027529A"/>
    <w:rsid w:val="0027587F"/>
    <w:rsid w:val="002758E6"/>
    <w:rsid w:val="00275D4D"/>
    <w:rsid w:val="002761E8"/>
    <w:rsid w:val="00276277"/>
    <w:rsid w:val="00277915"/>
    <w:rsid w:val="0028093C"/>
    <w:rsid w:val="00280E94"/>
    <w:rsid w:val="00281CD4"/>
    <w:rsid w:val="00282F1C"/>
    <w:rsid w:val="00283431"/>
    <w:rsid w:val="00283802"/>
    <w:rsid w:val="00283C47"/>
    <w:rsid w:val="00284092"/>
    <w:rsid w:val="0028459F"/>
    <w:rsid w:val="00285253"/>
    <w:rsid w:val="002853FE"/>
    <w:rsid w:val="00285898"/>
    <w:rsid w:val="002860BB"/>
    <w:rsid w:val="002867EB"/>
    <w:rsid w:val="002902FE"/>
    <w:rsid w:val="00290A49"/>
    <w:rsid w:val="00290BD0"/>
    <w:rsid w:val="002916C9"/>
    <w:rsid w:val="002927B5"/>
    <w:rsid w:val="0029291F"/>
    <w:rsid w:val="002936FD"/>
    <w:rsid w:val="00293DF9"/>
    <w:rsid w:val="00294329"/>
    <w:rsid w:val="0029447C"/>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F6E"/>
    <w:rsid w:val="002B5585"/>
    <w:rsid w:val="002B653D"/>
    <w:rsid w:val="002B6FA9"/>
    <w:rsid w:val="002B70F1"/>
    <w:rsid w:val="002B7270"/>
    <w:rsid w:val="002C2885"/>
    <w:rsid w:val="002C2B60"/>
    <w:rsid w:val="002C3510"/>
    <w:rsid w:val="002C3D7D"/>
    <w:rsid w:val="002C49AB"/>
    <w:rsid w:val="002C52C8"/>
    <w:rsid w:val="002C56D1"/>
    <w:rsid w:val="002C5706"/>
    <w:rsid w:val="002C5FCC"/>
    <w:rsid w:val="002C6136"/>
    <w:rsid w:val="002C61CE"/>
    <w:rsid w:val="002C765E"/>
    <w:rsid w:val="002C775D"/>
    <w:rsid w:val="002C7E9A"/>
    <w:rsid w:val="002C7EAE"/>
    <w:rsid w:val="002D025F"/>
    <w:rsid w:val="002D16FE"/>
    <w:rsid w:val="002D48AE"/>
    <w:rsid w:val="002D4B03"/>
    <w:rsid w:val="002D5221"/>
    <w:rsid w:val="002D6212"/>
    <w:rsid w:val="002D660F"/>
    <w:rsid w:val="002D7796"/>
    <w:rsid w:val="002D7F0C"/>
    <w:rsid w:val="002E1D86"/>
    <w:rsid w:val="002E2208"/>
    <w:rsid w:val="002E22A6"/>
    <w:rsid w:val="002E2BD2"/>
    <w:rsid w:val="002E3317"/>
    <w:rsid w:val="002E3F9D"/>
    <w:rsid w:val="002E52B9"/>
    <w:rsid w:val="002E53A7"/>
    <w:rsid w:val="002E559D"/>
    <w:rsid w:val="002E6E2D"/>
    <w:rsid w:val="002E7186"/>
    <w:rsid w:val="002E790B"/>
    <w:rsid w:val="002E7C08"/>
    <w:rsid w:val="002F084A"/>
    <w:rsid w:val="002F0A1D"/>
    <w:rsid w:val="002F1D28"/>
    <w:rsid w:val="002F4BC0"/>
    <w:rsid w:val="002F5D0C"/>
    <w:rsid w:val="002F6013"/>
    <w:rsid w:val="002F60A9"/>
    <w:rsid w:val="002F60B3"/>
    <w:rsid w:val="002F610A"/>
    <w:rsid w:val="002F6209"/>
    <w:rsid w:val="002F6CA9"/>
    <w:rsid w:val="002F73C1"/>
    <w:rsid w:val="002F7758"/>
    <w:rsid w:val="002F7777"/>
    <w:rsid w:val="003003CD"/>
    <w:rsid w:val="003008DB"/>
    <w:rsid w:val="00300CC2"/>
    <w:rsid w:val="0030188F"/>
    <w:rsid w:val="00301DFC"/>
    <w:rsid w:val="00301E7E"/>
    <w:rsid w:val="00302895"/>
    <w:rsid w:val="003030C3"/>
    <w:rsid w:val="00303CC6"/>
    <w:rsid w:val="0030513D"/>
    <w:rsid w:val="00305EE3"/>
    <w:rsid w:val="00306474"/>
    <w:rsid w:val="00306B59"/>
    <w:rsid w:val="00307104"/>
    <w:rsid w:val="00307323"/>
    <w:rsid w:val="003104F6"/>
    <w:rsid w:val="003105BF"/>
    <w:rsid w:val="003105CA"/>
    <w:rsid w:val="00310915"/>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D83"/>
    <w:rsid w:val="003203FC"/>
    <w:rsid w:val="00320680"/>
    <w:rsid w:val="00320B1A"/>
    <w:rsid w:val="00321E59"/>
    <w:rsid w:val="00321F12"/>
    <w:rsid w:val="00322A70"/>
    <w:rsid w:val="00323557"/>
    <w:rsid w:val="00324296"/>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193"/>
    <w:rsid w:val="00344F36"/>
    <w:rsid w:val="003450CC"/>
    <w:rsid w:val="00347216"/>
    <w:rsid w:val="00347A56"/>
    <w:rsid w:val="0035065D"/>
    <w:rsid w:val="00350E34"/>
    <w:rsid w:val="00350F56"/>
    <w:rsid w:val="00351EEE"/>
    <w:rsid w:val="00352532"/>
    <w:rsid w:val="003526E7"/>
    <w:rsid w:val="00352D21"/>
    <w:rsid w:val="00352FAF"/>
    <w:rsid w:val="003538E1"/>
    <w:rsid w:val="003539E6"/>
    <w:rsid w:val="00353F93"/>
    <w:rsid w:val="00354A93"/>
    <w:rsid w:val="00356351"/>
    <w:rsid w:val="00356E0E"/>
    <w:rsid w:val="00357E94"/>
    <w:rsid w:val="0036064C"/>
    <w:rsid w:val="00361EF2"/>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82A"/>
    <w:rsid w:val="00393956"/>
    <w:rsid w:val="00393D5C"/>
    <w:rsid w:val="003943AE"/>
    <w:rsid w:val="0039466D"/>
    <w:rsid w:val="0039679C"/>
    <w:rsid w:val="003967BD"/>
    <w:rsid w:val="00397C16"/>
    <w:rsid w:val="003A0BF6"/>
    <w:rsid w:val="003A160A"/>
    <w:rsid w:val="003A25DE"/>
    <w:rsid w:val="003A3342"/>
    <w:rsid w:val="003A3407"/>
    <w:rsid w:val="003A3FD0"/>
    <w:rsid w:val="003A482A"/>
    <w:rsid w:val="003A4914"/>
    <w:rsid w:val="003A60A6"/>
    <w:rsid w:val="003A614A"/>
    <w:rsid w:val="003A620A"/>
    <w:rsid w:val="003A75FC"/>
    <w:rsid w:val="003A78F0"/>
    <w:rsid w:val="003B0108"/>
    <w:rsid w:val="003B099D"/>
    <w:rsid w:val="003B0C60"/>
    <w:rsid w:val="003B16FC"/>
    <w:rsid w:val="003B1FEB"/>
    <w:rsid w:val="003B325A"/>
    <w:rsid w:val="003B468F"/>
    <w:rsid w:val="003B532A"/>
    <w:rsid w:val="003B55CE"/>
    <w:rsid w:val="003B6B3F"/>
    <w:rsid w:val="003B705B"/>
    <w:rsid w:val="003B7549"/>
    <w:rsid w:val="003C1B33"/>
    <w:rsid w:val="003C1D1F"/>
    <w:rsid w:val="003C1EF6"/>
    <w:rsid w:val="003C25F5"/>
    <w:rsid w:val="003C353E"/>
    <w:rsid w:val="003C4BFF"/>
    <w:rsid w:val="003C4E8A"/>
    <w:rsid w:val="003C5437"/>
    <w:rsid w:val="003C5EC4"/>
    <w:rsid w:val="003C6BAF"/>
    <w:rsid w:val="003C75DB"/>
    <w:rsid w:val="003D0DB9"/>
    <w:rsid w:val="003D1907"/>
    <w:rsid w:val="003D221D"/>
    <w:rsid w:val="003D2773"/>
    <w:rsid w:val="003D38F3"/>
    <w:rsid w:val="003D46BC"/>
    <w:rsid w:val="003D502B"/>
    <w:rsid w:val="003D5F70"/>
    <w:rsid w:val="003D613D"/>
    <w:rsid w:val="003D6511"/>
    <w:rsid w:val="003D6B5D"/>
    <w:rsid w:val="003D729A"/>
    <w:rsid w:val="003D75FA"/>
    <w:rsid w:val="003D761E"/>
    <w:rsid w:val="003E118D"/>
    <w:rsid w:val="003E19E0"/>
    <w:rsid w:val="003E1F8D"/>
    <w:rsid w:val="003E27E7"/>
    <w:rsid w:val="003E2F64"/>
    <w:rsid w:val="003E300E"/>
    <w:rsid w:val="003E3611"/>
    <w:rsid w:val="003E4D58"/>
    <w:rsid w:val="003E51D2"/>
    <w:rsid w:val="003E51FC"/>
    <w:rsid w:val="003E5596"/>
    <w:rsid w:val="003E62F5"/>
    <w:rsid w:val="003E6AE9"/>
    <w:rsid w:val="003E75BD"/>
    <w:rsid w:val="003E7BE5"/>
    <w:rsid w:val="003F283A"/>
    <w:rsid w:val="003F28F8"/>
    <w:rsid w:val="003F366F"/>
    <w:rsid w:val="003F3A09"/>
    <w:rsid w:val="003F3D96"/>
    <w:rsid w:val="003F41F3"/>
    <w:rsid w:val="003F4541"/>
    <w:rsid w:val="003F489F"/>
    <w:rsid w:val="003F4A7C"/>
    <w:rsid w:val="003F4F71"/>
    <w:rsid w:val="003F6F2F"/>
    <w:rsid w:val="003F7071"/>
    <w:rsid w:val="00400D2D"/>
    <w:rsid w:val="0040317E"/>
    <w:rsid w:val="0040392E"/>
    <w:rsid w:val="00404136"/>
    <w:rsid w:val="00404CBA"/>
    <w:rsid w:val="00404F05"/>
    <w:rsid w:val="00406175"/>
    <w:rsid w:val="00406E07"/>
    <w:rsid w:val="00406E14"/>
    <w:rsid w:val="0040701A"/>
    <w:rsid w:val="00410A87"/>
    <w:rsid w:val="00410C0E"/>
    <w:rsid w:val="00411342"/>
    <w:rsid w:val="00411581"/>
    <w:rsid w:val="00411660"/>
    <w:rsid w:val="004128AA"/>
    <w:rsid w:val="0041352D"/>
    <w:rsid w:val="00414249"/>
    <w:rsid w:val="00414947"/>
    <w:rsid w:val="00415761"/>
    <w:rsid w:val="004158AB"/>
    <w:rsid w:val="00415E8D"/>
    <w:rsid w:val="0041616C"/>
    <w:rsid w:val="00416523"/>
    <w:rsid w:val="004169C9"/>
    <w:rsid w:val="00417301"/>
    <w:rsid w:val="00417347"/>
    <w:rsid w:val="004176E6"/>
    <w:rsid w:val="00420A52"/>
    <w:rsid w:val="00420D09"/>
    <w:rsid w:val="0042176E"/>
    <w:rsid w:val="004218F5"/>
    <w:rsid w:val="004220ED"/>
    <w:rsid w:val="00423091"/>
    <w:rsid w:val="004232CB"/>
    <w:rsid w:val="00423B69"/>
    <w:rsid w:val="0042431B"/>
    <w:rsid w:val="00425DAC"/>
    <w:rsid w:val="0042644D"/>
    <w:rsid w:val="00426472"/>
    <w:rsid w:val="00426DA5"/>
    <w:rsid w:val="004307AF"/>
    <w:rsid w:val="0043097C"/>
    <w:rsid w:val="00430A2D"/>
    <w:rsid w:val="00430E07"/>
    <w:rsid w:val="00430E15"/>
    <w:rsid w:val="00431034"/>
    <w:rsid w:val="00431509"/>
    <w:rsid w:val="00431E5D"/>
    <w:rsid w:val="00432A28"/>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40A15"/>
    <w:rsid w:val="004421CC"/>
    <w:rsid w:val="004451A2"/>
    <w:rsid w:val="004452E8"/>
    <w:rsid w:val="004454D9"/>
    <w:rsid w:val="004455DF"/>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917"/>
    <w:rsid w:val="00454FAB"/>
    <w:rsid w:val="004559B7"/>
    <w:rsid w:val="00455ADF"/>
    <w:rsid w:val="00455EF1"/>
    <w:rsid w:val="004568B3"/>
    <w:rsid w:val="004575CF"/>
    <w:rsid w:val="00460677"/>
    <w:rsid w:val="0046178B"/>
    <w:rsid w:val="0046180E"/>
    <w:rsid w:val="00463012"/>
    <w:rsid w:val="004634AF"/>
    <w:rsid w:val="00463967"/>
    <w:rsid w:val="00463AEA"/>
    <w:rsid w:val="004646EE"/>
    <w:rsid w:val="00464FE8"/>
    <w:rsid w:val="004651EC"/>
    <w:rsid w:val="004659AC"/>
    <w:rsid w:val="00465A39"/>
    <w:rsid w:val="00465B42"/>
    <w:rsid w:val="004670A3"/>
    <w:rsid w:val="00467523"/>
    <w:rsid w:val="004679D5"/>
    <w:rsid w:val="004700DE"/>
    <w:rsid w:val="004704AA"/>
    <w:rsid w:val="0047108E"/>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459"/>
    <w:rsid w:val="004834CB"/>
    <w:rsid w:val="0048378A"/>
    <w:rsid w:val="00483F0A"/>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B0351"/>
    <w:rsid w:val="004B0377"/>
    <w:rsid w:val="004B1CF2"/>
    <w:rsid w:val="004B230B"/>
    <w:rsid w:val="004B2CA3"/>
    <w:rsid w:val="004B2F45"/>
    <w:rsid w:val="004B329D"/>
    <w:rsid w:val="004B3457"/>
    <w:rsid w:val="004B3586"/>
    <w:rsid w:val="004B3677"/>
    <w:rsid w:val="004B370E"/>
    <w:rsid w:val="004B38A2"/>
    <w:rsid w:val="004B3B68"/>
    <w:rsid w:val="004B4E07"/>
    <w:rsid w:val="004B663F"/>
    <w:rsid w:val="004B66AA"/>
    <w:rsid w:val="004B68E5"/>
    <w:rsid w:val="004B7E5A"/>
    <w:rsid w:val="004B7F01"/>
    <w:rsid w:val="004C0302"/>
    <w:rsid w:val="004C11E0"/>
    <w:rsid w:val="004C3DAA"/>
    <w:rsid w:val="004C4EF8"/>
    <w:rsid w:val="004C6390"/>
    <w:rsid w:val="004D03EE"/>
    <w:rsid w:val="004D07B2"/>
    <w:rsid w:val="004D0A5F"/>
    <w:rsid w:val="004D1274"/>
    <w:rsid w:val="004D2337"/>
    <w:rsid w:val="004D3B18"/>
    <w:rsid w:val="004D48FF"/>
    <w:rsid w:val="004D4D03"/>
    <w:rsid w:val="004D4E4A"/>
    <w:rsid w:val="004D4F47"/>
    <w:rsid w:val="004D5D08"/>
    <w:rsid w:val="004D67CC"/>
    <w:rsid w:val="004D719E"/>
    <w:rsid w:val="004E0357"/>
    <w:rsid w:val="004E092A"/>
    <w:rsid w:val="004E1553"/>
    <w:rsid w:val="004E19D5"/>
    <w:rsid w:val="004E2B33"/>
    <w:rsid w:val="004E34E0"/>
    <w:rsid w:val="004E483D"/>
    <w:rsid w:val="004E5536"/>
    <w:rsid w:val="004E5EC1"/>
    <w:rsid w:val="004E69E1"/>
    <w:rsid w:val="004E6FFF"/>
    <w:rsid w:val="004E779D"/>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72F0"/>
    <w:rsid w:val="00507982"/>
    <w:rsid w:val="005106D6"/>
    <w:rsid w:val="005110FD"/>
    <w:rsid w:val="00512979"/>
    <w:rsid w:val="0051322B"/>
    <w:rsid w:val="0051351F"/>
    <w:rsid w:val="005138EF"/>
    <w:rsid w:val="00513937"/>
    <w:rsid w:val="00513ADF"/>
    <w:rsid w:val="0051423C"/>
    <w:rsid w:val="005147AC"/>
    <w:rsid w:val="00514999"/>
    <w:rsid w:val="00514A27"/>
    <w:rsid w:val="0051528E"/>
    <w:rsid w:val="00515ACC"/>
    <w:rsid w:val="00516DDA"/>
    <w:rsid w:val="00517150"/>
    <w:rsid w:val="0052019C"/>
    <w:rsid w:val="00520901"/>
    <w:rsid w:val="005218B4"/>
    <w:rsid w:val="00522089"/>
    <w:rsid w:val="005223C0"/>
    <w:rsid w:val="00522BBD"/>
    <w:rsid w:val="00523A97"/>
    <w:rsid w:val="0052696A"/>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578C"/>
    <w:rsid w:val="005364C2"/>
    <w:rsid w:val="005368FD"/>
    <w:rsid w:val="0053702B"/>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47A4E"/>
    <w:rsid w:val="00550464"/>
    <w:rsid w:val="005508E6"/>
    <w:rsid w:val="005522B5"/>
    <w:rsid w:val="005525BD"/>
    <w:rsid w:val="005534B4"/>
    <w:rsid w:val="00553AF1"/>
    <w:rsid w:val="00553F3B"/>
    <w:rsid w:val="005556F2"/>
    <w:rsid w:val="00555B7F"/>
    <w:rsid w:val="00556D3A"/>
    <w:rsid w:val="00556D67"/>
    <w:rsid w:val="005576D7"/>
    <w:rsid w:val="00557731"/>
    <w:rsid w:val="00561939"/>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6981"/>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29D9"/>
    <w:rsid w:val="005B43F3"/>
    <w:rsid w:val="005B4777"/>
    <w:rsid w:val="005B4F5A"/>
    <w:rsid w:val="005B50BF"/>
    <w:rsid w:val="005B55F4"/>
    <w:rsid w:val="005B7492"/>
    <w:rsid w:val="005B7727"/>
    <w:rsid w:val="005C00A5"/>
    <w:rsid w:val="005C0A3F"/>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2F3"/>
    <w:rsid w:val="005D4974"/>
    <w:rsid w:val="005D5FAD"/>
    <w:rsid w:val="005D63CD"/>
    <w:rsid w:val="005D6713"/>
    <w:rsid w:val="005E03E3"/>
    <w:rsid w:val="005E062C"/>
    <w:rsid w:val="005E0A3E"/>
    <w:rsid w:val="005E3344"/>
    <w:rsid w:val="005E3721"/>
    <w:rsid w:val="005E3850"/>
    <w:rsid w:val="005E42C8"/>
    <w:rsid w:val="005E44DD"/>
    <w:rsid w:val="005E4F10"/>
    <w:rsid w:val="005E50F5"/>
    <w:rsid w:val="005E64DE"/>
    <w:rsid w:val="005E7CA1"/>
    <w:rsid w:val="005F163E"/>
    <w:rsid w:val="005F16CE"/>
    <w:rsid w:val="005F1DA3"/>
    <w:rsid w:val="005F3020"/>
    <w:rsid w:val="005F3186"/>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884"/>
    <w:rsid w:val="00612B6D"/>
    <w:rsid w:val="00613D5C"/>
    <w:rsid w:val="00614C80"/>
    <w:rsid w:val="00615EFA"/>
    <w:rsid w:val="00617952"/>
    <w:rsid w:val="0062014A"/>
    <w:rsid w:val="00620CD5"/>
    <w:rsid w:val="00621D20"/>
    <w:rsid w:val="006227F6"/>
    <w:rsid w:val="0062362B"/>
    <w:rsid w:val="006238ED"/>
    <w:rsid w:val="0062412F"/>
    <w:rsid w:val="006247C4"/>
    <w:rsid w:val="00624A37"/>
    <w:rsid w:val="00624B8F"/>
    <w:rsid w:val="00624ECD"/>
    <w:rsid w:val="0062670F"/>
    <w:rsid w:val="0063367A"/>
    <w:rsid w:val="006341CB"/>
    <w:rsid w:val="0063447B"/>
    <w:rsid w:val="00634CEC"/>
    <w:rsid w:val="00635515"/>
    <w:rsid w:val="00636092"/>
    <w:rsid w:val="00636219"/>
    <w:rsid w:val="00636942"/>
    <w:rsid w:val="006374CD"/>
    <w:rsid w:val="00641459"/>
    <w:rsid w:val="006423EC"/>
    <w:rsid w:val="006428BD"/>
    <w:rsid w:val="00642A69"/>
    <w:rsid w:val="0064306A"/>
    <w:rsid w:val="00644A6D"/>
    <w:rsid w:val="00644E61"/>
    <w:rsid w:val="006451E5"/>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4AEC"/>
    <w:rsid w:val="006570C1"/>
    <w:rsid w:val="00657487"/>
    <w:rsid w:val="006574CB"/>
    <w:rsid w:val="006602AB"/>
    <w:rsid w:val="0066044D"/>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6FF"/>
    <w:rsid w:val="00670C23"/>
    <w:rsid w:val="006722CD"/>
    <w:rsid w:val="00672485"/>
    <w:rsid w:val="00672EE3"/>
    <w:rsid w:val="00675AFB"/>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0E00"/>
    <w:rsid w:val="00691465"/>
    <w:rsid w:val="00691A14"/>
    <w:rsid w:val="00691B30"/>
    <w:rsid w:val="00691CA9"/>
    <w:rsid w:val="00691D1F"/>
    <w:rsid w:val="0069205C"/>
    <w:rsid w:val="00692AB1"/>
    <w:rsid w:val="00692D40"/>
    <w:rsid w:val="00693878"/>
    <w:rsid w:val="0069434A"/>
    <w:rsid w:val="006956A8"/>
    <w:rsid w:val="006973F2"/>
    <w:rsid w:val="0069752D"/>
    <w:rsid w:val="00697EF3"/>
    <w:rsid w:val="006A0A30"/>
    <w:rsid w:val="006A0E64"/>
    <w:rsid w:val="006A18DE"/>
    <w:rsid w:val="006A3941"/>
    <w:rsid w:val="006A4123"/>
    <w:rsid w:val="006A465D"/>
    <w:rsid w:val="006A4E01"/>
    <w:rsid w:val="006A54CA"/>
    <w:rsid w:val="006A56C6"/>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1A1"/>
    <w:rsid w:val="006B497A"/>
    <w:rsid w:val="006B539E"/>
    <w:rsid w:val="006B5671"/>
    <w:rsid w:val="006B5F98"/>
    <w:rsid w:val="006B6F3F"/>
    <w:rsid w:val="006B704A"/>
    <w:rsid w:val="006B7938"/>
    <w:rsid w:val="006B7A9B"/>
    <w:rsid w:val="006B7BD7"/>
    <w:rsid w:val="006B7F85"/>
    <w:rsid w:val="006C01BC"/>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DA0"/>
    <w:rsid w:val="00701ECB"/>
    <w:rsid w:val="00701ECD"/>
    <w:rsid w:val="007020AF"/>
    <w:rsid w:val="00702335"/>
    <w:rsid w:val="007026CA"/>
    <w:rsid w:val="0070275A"/>
    <w:rsid w:val="00702A88"/>
    <w:rsid w:val="0070482E"/>
    <w:rsid w:val="00704D3F"/>
    <w:rsid w:val="00706FD8"/>
    <w:rsid w:val="007072E2"/>
    <w:rsid w:val="00707ABE"/>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6E6"/>
    <w:rsid w:val="00716822"/>
    <w:rsid w:val="0071716E"/>
    <w:rsid w:val="0071796E"/>
    <w:rsid w:val="00717D31"/>
    <w:rsid w:val="0072071D"/>
    <w:rsid w:val="00720A37"/>
    <w:rsid w:val="00721512"/>
    <w:rsid w:val="007219A7"/>
    <w:rsid w:val="0072439A"/>
    <w:rsid w:val="007251FB"/>
    <w:rsid w:val="00725A3F"/>
    <w:rsid w:val="00726045"/>
    <w:rsid w:val="007268E4"/>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3240"/>
    <w:rsid w:val="007448DF"/>
    <w:rsid w:val="00745987"/>
    <w:rsid w:val="00745BB8"/>
    <w:rsid w:val="007460AC"/>
    <w:rsid w:val="00746316"/>
    <w:rsid w:val="00746590"/>
    <w:rsid w:val="007473B9"/>
    <w:rsid w:val="00747CA7"/>
    <w:rsid w:val="00750DDB"/>
    <w:rsid w:val="00751176"/>
    <w:rsid w:val="00753240"/>
    <w:rsid w:val="007535CF"/>
    <w:rsid w:val="00753950"/>
    <w:rsid w:val="007544F1"/>
    <w:rsid w:val="00754824"/>
    <w:rsid w:val="00754CEF"/>
    <w:rsid w:val="00754DB9"/>
    <w:rsid w:val="00755150"/>
    <w:rsid w:val="0075523E"/>
    <w:rsid w:val="007553E4"/>
    <w:rsid w:val="00755BD9"/>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5FF7"/>
    <w:rsid w:val="0076625F"/>
    <w:rsid w:val="007663A8"/>
    <w:rsid w:val="0076691E"/>
    <w:rsid w:val="00766DA8"/>
    <w:rsid w:val="00767B04"/>
    <w:rsid w:val="00767E9C"/>
    <w:rsid w:val="00772EC5"/>
    <w:rsid w:val="00772EC9"/>
    <w:rsid w:val="00772ECA"/>
    <w:rsid w:val="007731CB"/>
    <w:rsid w:val="00773D95"/>
    <w:rsid w:val="0077429E"/>
    <w:rsid w:val="00774AA3"/>
    <w:rsid w:val="00774C78"/>
    <w:rsid w:val="00774D3B"/>
    <w:rsid w:val="0077548E"/>
    <w:rsid w:val="007755D4"/>
    <w:rsid w:val="007759A1"/>
    <w:rsid w:val="0077632A"/>
    <w:rsid w:val="007764B8"/>
    <w:rsid w:val="0077690B"/>
    <w:rsid w:val="00777D06"/>
    <w:rsid w:val="0078088B"/>
    <w:rsid w:val="00780E7A"/>
    <w:rsid w:val="00780EDC"/>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1B9"/>
    <w:rsid w:val="007C22A6"/>
    <w:rsid w:val="007C34A0"/>
    <w:rsid w:val="007C3CF3"/>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2CF"/>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4B78"/>
    <w:rsid w:val="007F6061"/>
    <w:rsid w:val="007F675A"/>
    <w:rsid w:val="007F7A01"/>
    <w:rsid w:val="007F7D8E"/>
    <w:rsid w:val="008006FC"/>
    <w:rsid w:val="00800B27"/>
    <w:rsid w:val="00800CFE"/>
    <w:rsid w:val="008017E9"/>
    <w:rsid w:val="008021AE"/>
    <w:rsid w:val="00802461"/>
    <w:rsid w:val="00802F13"/>
    <w:rsid w:val="00803901"/>
    <w:rsid w:val="0080497C"/>
    <w:rsid w:val="0080512B"/>
    <w:rsid w:val="0080577E"/>
    <w:rsid w:val="00805901"/>
    <w:rsid w:val="0080660B"/>
    <w:rsid w:val="00807308"/>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6DD9"/>
    <w:rsid w:val="00827056"/>
    <w:rsid w:val="0082752D"/>
    <w:rsid w:val="008275CC"/>
    <w:rsid w:val="008278A7"/>
    <w:rsid w:val="008310F1"/>
    <w:rsid w:val="00831A61"/>
    <w:rsid w:val="0083250E"/>
    <w:rsid w:val="00832563"/>
    <w:rsid w:val="0083317D"/>
    <w:rsid w:val="00833ED8"/>
    <w:rsid w:val="00833FB0"/>
    <w:rsid w:val="00834447"/>
    <w:rsid w:val="008349AB"/>
    <w:rsid w:val="0083530C"/>
    <w:rsid w:val="008358A9"/>
    <w:rsid w:val="0083718E"/>
    <w:rsid w:val="0084067A"/>
    <w:rsid w:val="00840F7A"/>
    <w:rsid w:val="0084187D"/>
    <w:rsid w:val="00842430"/>
    <w:rsid w:val="008429FE"/>
    <w:rsid w:val="00843622"/>
    <w:rsid w:val="008436C7"/>
    <w:rsid w:val="008441C7"/>
    <w:rsid w:val="00844825"/>
    <w:rsid w:val="00844D2C"/>
    <w:rsid w:val="00845238"/>
    <w:rsid w:val="0084614A"/>
    <w:rsid w:val="0084618E"/>
    <w:rsid w:val="00846E2D"/>
    <w:rsid w:val="00847A33"/>
    <w:rsid w:val="00847F71"/>
    <w:rsid w:val="008500CC"/>
    <w:rsid w:val="00850979"/>
    <w:rsid w:val="0085097D"/>
    <w:rsid w:val="0085103E"/>
    <w:rsid w:val="00851279"/>
    <w:rsid w:val="00851E07"/>
    <w:rsid w:val="00851EF2"/>
    <w:rsid w:val="00852287"/>
    <w:rsid w:val="00852564"/>
    <w:rsid w:val="00853E91"/>
    <w:rsid w:val="00854A4B"/>
    <w:rsid w:val="00854E06"/>
    <w:rsid w:val="00856799"/>
    <w:rsid w:val="00856840"/>
    <w:rsid w:val="00856A3B"/>
    <w:rsid w:val="00856E59"/>
    <w:rsid w:val="00856E8A"/>
    <w:rsid w:val="00856FCC"/>
    <w:rsid w:val="00860EFF"/>
    <w:rsid w:val="008616ED"/>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9CF"/>
    <w:rsid w:val="00872D33"/>
    <w:rsid w:val="008730C8"/>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4CEE"/>
    <w:rsid w:val="00886BCE"/>
    <w:rsid w:val="00887784"/>
    <w:rsid w:val="00887A57"/>
    <w:rsid w:val="0089121F"/>
    <w:rsid w:val="0089153B"/>
    <w:rsid w:val="0089185D"/>
    <w:rsid w:val="0089203F"/>
    <w:rsid w:val="00892341"/>
    <w:rsid w:val="00893866"/>
    <w:rsid w:val="0089512F"/>
    <w:rsid w:val="0089570D"/>
    <w:rsid w:val="00896820"/>
    <w:rsid w:val="00897BB1"/>
    <w:rsid w:val="008A04CB"/>
    <w:rsid w:val="008A0569"/>
    <w:rsid w:val="008A0678"/>
    <w:rsid w:val="008A0AB9"/>
    <w:rsid w:val="008A1DE5"/>
    <w:rsid w:val="008A2B63"/>
    <w:rsid w:val="008A2BE0"/>
    <w:rsid w:val="008A2F9D"/>
    <w:rsid w:val="008A328E"/>
    <w:rsid w:val="008A43C4"/>
    <w:rsid w:val="008A4F00"/>
    <w:rsid w:val="008A60C6"/>
    <w:rsid w:val="008A66C8"/>
    <w:rsid w:val="008A7305"/>
    <w:rsid w:val="008A7B16"/>
    <w:rsid w:val="008B00D7"/>
    <w:rsid w:val="008B042C"/>
    <w:rsid w:val="008B067D"/>
    <w:rsid w:val="008B0CCD"/>
    <w:rsid w:val="008B1964"/>
    <w:rsid w:val="008B19DE"/>
    <w:rsid w:val="008B3890"/>
    <w:rsid w:val="008B3DD1"/>
    <w:rsid w:val="008B4E96"/>
    <w:rsid w:val="008B5088"/>
    <w:rsid w:val="008B5619"/>
    <w:rsid w:val="008B57C4"/>
    <w:rsid w:val="008B70E1"/>
    <w:rsid w:val="008B762B"/>
    <w:rsid w:val="008C0E51"/>
    <w:rsid w:val="008C1225"/>
    <w:rsid w:val="008C164C"/>
    <w:rsid w:val="008C19BC"/>
    <w:rsid w:val="008C22DF"/>
    <w:rsid w:val="008C2CA8"/>
    <w:rsid w:val="008C2D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743"/>
    <w:rsid w:val="008E4D9E"/>
    <w:rsid w:val="008E4F1B"/>
    <w:rsid w:val="008E4FEA"/>
    <w:rsid w:val="008E577C"/>
    <w:rsid w:val="008E5A67"/>
    <w:rsid w:val="008E5E17"/>
    <w:rsid w:val="008E7433"/>
    <w:rsid w:val="008E7BDF"/>
    <w:rsid w:val="008E7E25"/>
    <w:rsid w:val="008F0154"/>
    <w:rsid w:val="008F087D"/>
    <w:rsid w:val="008F0B18"/>
    <w:rsid w:val="008F20B6"/>
    <w:rsid w:val="008F2CD7"/>
    <w:rsid w:val="008F3239"/>
    <w:rsid w:val="008F4AC2"/>
    <w:rsid w:val="008F5A15"/>
    <w:rsid w:val="008F5C74"/>
    <w:rsid w:val="008F63B4"/>
    <w:rsid w:val="008F7228"/>
    <w:rsid w:val="009001E0"/>
    <w:rsid w:val="00900C61"/>
    <w:rsid w:val="0090122B"/>
    <w:rsid w:val="00901333"/>
    <w:rsid w:val="00901363"/>
    <w:rsid w:val="00902984"/>
    <w:rsid w:val="00903EE6"/>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129B"/>
    <w:rsid w:val="00973009"/>
    <w:rsid w:val="0097347A"/>
    <w:rsid w:val="0097352F"/>
    <w:rsid w:val="00973658"/>
    <w:rsid w:val="00973B4F"/>
    <w:rsid w:val="00974159"/>
    <w:rsid w:val="00974953"/>
    <w:rsid w:val="00974A54"/>
    <w:rsid w:val="00974D7D"/>
    <w:rsid w:val="00975AE7"/>
    <w:rsid w:val="00976AB2"/>
    <w:rsid w:val="0097727A"/>
    <w:rsid w:val="00977B49"/>
    <w:rsid w:val="00980025"/>
    <w:rsid w:val="009814C5"/>
    <w:rsid w:val="00982475"/>
    <w:rsid w:val="009835E3"/>
    <w:rsid w:val="009843A7"/>
    <w:rsid w:val="0098482C"/>
    <w:rsid w:val="009859E9"/>
    <w:rsid w:val="00985DF4"/>
    <w:rsid w:val="009863B8"/>
    <w:rsid w:val="009872BF"/>
    <w:rsid w:val="00987476"/>
    <w:rsid w:val="009874AC"/>
    <w:rsid w:val="00987B75"/>
    <w:rsid w:val="00987FF7"/>
    <w:rsid w:val="00990325"/>
    <w:rsid w:val="00993D2A"/>
    <w:rsid w:val="00994288"/>
    <w:rsid w:val="0099571A"/>
    <w:rsid w:val="00995756"/>
    <w:rsid w:val="009962F3"/>
    <w:rsid w:val="0099694C"/>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C"/>
    <w:rsid w:val="009B06A1"/>
    <w:rsid w:val="009B1326"/>
    <w:rsid w:val="009B1422"/>
    <w:rsid w:val="009B18D5"/>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045"/>
    <w:rsid w:val="009D01B1"/>
    <w:rsid w:val="009D0463"/>
    <w:rsid w:val="009D0C88"/>
    <w:rsid w:val="009D0E51"/>
    <w:rsid w:val="009D130D"/>
    <w:rsid w:val="009D1BB6"/>
    <w:rsid w:val="009D1F1E"/>
    <w:rsid w:val="009D2106"/>
    <w:rsid w:val="009D2308"/>
    <w:rsid w:val="009D285D"/>
    <w:rsid w:val="009D2A0B"/>
    <w:rsid w:val="009D311F"/>
    <w:rsid w:val="009D37BF"/>
    <w:rsid w:val="009D4289"/>
    <w:rsid w:val="009D49E9"/>
    <w:rsid w:val="009D4A05"/>
    <w:rsid w:val="009D4DF0"/>
    <w:rsid w:val="009D61C0"/>
    <w:rsid w:val="009D6260"/>
    <w:rsid w:val="009D68E5"/>
    <w:rsid w:val="009D797C"/>
    <w:rsid w:val="009E0A06"/>
    <w:rsid w:val="009E0B54"/>
    <w:rsid w:val="009E1016"/>
    <w:rsid w:val="009E1800"/>
    <w:rsid w:val="009E2638"/>
    <w:rsid w:val="009E2A26"/>
    <w:rsid w:val="009E2C3B"/>
    <w:rsid w:val="009E2F29"/>
    <w:rsid w:val="009E32F9"/>
    <w:rsid w:val="009E446F"/>
    <w:rsid w:val="009E4540"/>
    <w:rsid w:val="009E46B3"/>
    <w:rsid w:val="009E58C0"/>
    <w:rsid w:val="009E5AF5"/>
    <w:rsid w:val="009E5DBD"/>
    <w:rsid w:val="009E5E15"/>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4B3D"/>
    <w:rsid w:val="00A0594E"/>
    <w:rsid w:val="00A05C8A"/>
    <w:rsid w:val="00A05F2F"/>
    <w:rsid w:val="00A067C9"/>
    <w:rsid w:val="00A10204"/>
    <w:rsid w:val="00A10261"/>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27E9A"/>
    <w:rsid w:val="00A303B2"/>
    <w:rsid w:val="00A310A5"/>
    <w:rsid w:val="00A333E4"/>
    <w:rsid w:val="00A33BAC"/>
    <w:rsid w:val="00A34301"/>
    <w:rsid w:val="00A34471"/>
    <w:rsid w:val="00A348DE"/>
    <w:rsid w:val="00A35D42"/>
    <w:rsid w:val="00A36CAC"/>
    <w:rsid w:val="00A3754D"/>
    <w:rsid w:val="00A37A42"/>
    <w:rsid w:val="00A41178"/>
    <w:rsid w:val="00A41F5A"/>
    <w:rsid w:val="00A43447"/>
    <w:rsid w:val="00A4475B"/>
    <w:rsid w:val="00A44F44"/>
    <w:rsid w:val="00A450F6"/>
    <w:rsid w:val="00A456B4"/>
    <w:rsid w:val="00A50D4B"/>
    <w:rsid w:val="00A5157F"/>
    <w:rsid w:val="00A5288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56A"/>
    <w:rsid w:val="00A64D2C"/>
    <w:rsid w:val="00A65148"/>
    <w:rsid w:val="00A656A4"/>
    <w:rsid w:val="00A65A8D"/>
    <w:rsid w:val="00A65A8E"/>
    <w:rsid w:val="00A65BD9"/>
    <w:rsid w:val="00A666BB"/>
    <w:rsid w:val="00A66946"/>
    <w:rsid w:val="00A67626"/>
    <w:rsid w:val="00A67C90"/>
    <w:rsid w:val="00A67E76"/>
    <w:rsid w:val="00A70082"/>
    <w:rsid w:val="00A70508"/>
    <w:rsid w:val="00A708CA"/>
    <w:rsid w:val="00A70E13"/>
    <w:rsid w:val="00A71229"/>
    <w:rsid w:val="00A718A4"/>
    <w:rsid w:val="00A72CC3"/>
    <w:rsid w:val="00A73473"/>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59E1"/>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0DDF"/>
    <w:rsid w:val="00AB1165"/>
    <w:rsid w:val="00AB20AF"/>
    <w:rsid w:val="00AB211D"/>
    <w:rsid w:val="00AB2772"/>
    <w:rsid w:val="00AB2A9C"/>
    <w:rsid w:val="00AB2AAD"/>
    <w:rsid w:val="00AB30C1"/>
    <w:rsid w:val="00AB30D3"/>
    <w:rsid w:val="00AB326E"/>
    <w:rsid w:val="00AB40CC"/>
    <w:rsid w:val="00AB4DE5"/>
    <w:rsid w:val="00AB5009"/>
    <w:rsid w:val="00AB53BB"/>
    <w:rsid w:val="00AB581C"/>
    <w:rsid w:val="00AB6E29"/>
    <w:rsid w:val="00AB7A31"/>
    <w:rsid w:val="00AB7AB1"/>
    <w:rsid w:val="00AC04A0"/>
    <w:rsid w:val="00AC05FD"/>
    <w:rsid w:val="00AC08FA"/>
    <w:rsid w:val="00AC0AE8"/>
    <w:rsid w:val="00AC1365"/>
    <w:rsid w:val="00AC1C71"/>
    <w:rsid w:val="00AC2418"/>
    <w:rsid w:val="00AC28F1"/>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91B"/>
    <w:rsid w:val="00AD6B60"/>
    <w:rsid w:val="00AD6F4D"/>
    <w:rsid w:val="00AD7391"/>
    <w:rsid w:val="00AD7CB1"/>
    <w:rsid w:val="00AD7E6C"/>
    <w:rsid w:val="00AE0982"/>
    <w:rsid w:val="00AE11BB"/>
    <w:rsid w:val="00AE1223"/>
    <w:rsid w:val="00AE133F"/>
    <w:rsid w:val="00AE300A"/>
    <w:rsid w:val="00AE3A6A"/>
    <w:rsid w:val="00AE4276"/>
    <w:rsid w:val="00AE4B52"/>
    <w:rsid w:val="00AE5234"/>
    <w:rsid w:val="00AE552B"/>
    <w:rsid w:val="00AE6437"/>
    <w:rsid w:val="00AE68EB"/>
    <w:rsid w:val="00AE6AAA"/>
    <w:rsid w:val="00AE7708"/>
    <w:rsid w:val="00AF0BE9"/>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6FA"/>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0CD"/>
    <w:rsid w:val="00B22CDA"/>
    <w:rsid w:val="00B240B0"/>
    <w:rsid w:val="00B254B6"/>
    <w:rsid w:val="00B25CCC"/>
    <w:rsid w:val="00B26245"/>
    <w:rsid w:val="00B268CD"/>
    <w:rsid w:val="00B26975"/>
    <w:rsid w:val="00B26F25"/>
    <w:rsid w:val="00B2796F"/>
    <w:rsid w:val="00B3011D"/>
    <w:rsid w:val="00B30989"/>
    <w:rsid w:val="00B33061"/>
    <w:rsid w:val="00B3390C"/>
    <w:rsid w:val="00B34890"/>
    <w:rsid w:val="00B35A26"/>
    <w:rsid w:val="00B3607E"/>
    <w:rsid w:val="00B366D0"/>
    <w:rsid w:val="00B368DE"/>
    <w:rsid w:val="00B36F02"/>
    <w:rsid w:val="00B40496"/>
    <w:rsid w:val="00B412A1"/>
    <w:rsid w:val="00B4133F"/>
    <w:rsid w:val="00B4163E"/>
    <w:rsid w:val="00B42519"/>
    <w:rsid w:val="00B4288F"/>
    <w:rsid w:val="00B43256"/>
    <w:rsid w:val="00B433BF"/>
    <w:rsid w:val="00B4350A"/>
    <w:rsid w:val="00B43EDC"/>
    <w:rsid w:val="00B4426C"/>
    <w:rsid w:val="00B4446C"/>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732"/>
    <w:rsid w:val="00B60B0D"/>
    <w:rsid w:val="00B60BE7"/>
    <w:rsid w:val="00B60DEF"/>
    <w:rsid w:val="00B610B3"/>
    <w:rsid w:val="00B610FE"/>
    <w:rsid w:val="00B614F4"/>
    <w:rsid w:val="00B617DD"/>
    <w:rsid w:val="00B629A3"/>
    <w:rsid w:val="00B63384"/>
    <w:rsid w:val="00B634F0"/>
    <w:rsid w:val="00B636C3"/>
    <w:rsid w:val="00B63881"/>
    <w:rsid w:val="00B65214"/>
    <w:rsid w:val="00B65BF8"/>
    <w:rsid w:val="00B65C45"/>
    <w:rsid w:val="00B66DAA"/>
    <w:rsid w:val="00B70046"/>
    <w:rsid w:val="00B710AF"/>
    <w:rsid w:val="00B71A5D"/>
    <w:rsid w:val="00B71C43"/>
    <w:rsid w:val="00B725F0"/>
    <w:rsid w:val="00B73721"/>
    <w:rsid w:val="00B74B71"/>
    <w:rsid w:val="00B74C9B"/>
    <w:rsid w:val="00B75007"/>
    <w:rsid w:val="00B76541"/>
    <w:rsid w:val="00B76709"/>
    <w:rsid w:val="00B767DE"/>
    <w:rsid w:val="00B76CBD"/>
    <w:rsid w:val="00B777C6"/>
    <w:rsid w:val="00B77A7A"/>
    <w:rsid w:val="00B809AE"/>
    <w:rsid w:val="00B81506"/>
    <w:rsid w:val="00B81B14"/>
    <w:rsid w:val="00B82347"/>
    <w:rsid w:val="00B826FC"/>
    <w:rsid w:val="00B82C9A"/>
    <w:rsid w:val="00B84A38"/>
    <w:rsid w:val="00B865C9"/>
    <w:rsid w:val="00B904E1"/>
    <w:rsid w:val="00B91E10"/>
    <w:rsid w:val="00B92CB1"/>
    <w:rsid w:val="00B93F4E"/>
    <w:rsid w:val="00B94389"/>
    <w:rsid w:val="00B94905"/>
    <w:rsid w:val="00B9696D"/>
    <w:rsid w:val="00B96E11"/>
    <w:rsid w:val="00BA05F0"/>
    <w:rsid w:val="00BA0C87"/>
    <w:rsid w:val="00BA0DF0"/>
    <w:rsid w:val="00BA25A7"/>
    <w:rsid w:val="00BA25D9"/>
    <w:rsid w:val="00BA29D8"/>
    <w:rsid w:val="00BA2E5B"/>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0E4B"/>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5302"/>
    <w:rsid w:val="00BD69C0"/>
    <w:rsid w:val="00BD7BE7"/>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1843"/>
    <w:rsid w:val="00BF1A74"/>
    <w:rsid w:val="00BF24C8"/>
    <w:rsid w:val="00BF24EE"/>
    <w:rsid w:val="00BF3100"/>
    <w:rsid w:val="00BF395E"/>
    <w:rsid w:val="00BF3A34"/>
    <w:rsid w:val="00BF4562"/>
    <w:rsid w:val="00BF49A4"/>
    <w:rsid w:val="00BF4D99"/>
    <w:rsid w:val="00BF5AAD"/>
    <w:rsid w:val="00BF6B00"/>
    <w:rsid w:val="00BF73A4"/>
    <w:rsid w:val="00C003C0"/>
    <w:rsid w:val="00C00E20"/>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762B"/>
    <w:rsid w:val="00C20D1E"/>
    <w:rsid w:val="00C20EFB"/>
    <w:rsid w:val="00C224B1"/>
    <w:rsid w:val="00C23650"/>
    <w:rsid w:val="00C23DF5"/>
    <w:rsid w:val="00C23E06"/>
    <w:rsid w:val="00C2496A"/>
    <w:rsid w:val="00C251BC"/>
    <w:rsid w:val="00C252AF"/>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406BB"/>
    <w:rsid w:val="00C4281A"/>
    <w:rsid w:val="00C42F28"/>
    <w:rsid w:val="00C433B9"/>
    <w:rsid w:val="00C433DF"/>
    <w:rsid w:val="00C435A1"/>
    <w:rsid w:val="00C45852"/>
    <w:rsid w:val="00C4746B"/>
    <w:rsid w:val="00C50FED"/>
    <w:rsid w:val="00C51488"/>
    <w:rsid w:val="00C519EF"/>
    <w:rsid w:val="00C521BA"/>
    <w:rsid w:val="00C52A1E"/>
    <w:rsid w:val="00C52B52"/>
    <w:rsid w:val="00C53501"/>
    <w:rsid w:val="00C539A2"/>
    <w:rsid w:val="00C546CE"/>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0A9E"/>
    <w:rsid w:val="00C719EE"/>
    <w:rsid w:val="00C7220E"/>
    <w:rsid w:val="00C73519"/>
    <w:rsid w:val="00C73872"/>
    <w:rsid w:val="00C74B3C"/>
    <w:rsid w:val="00C763FB"/>
    <w:rsid w:val="00C76E30"/>
    <w:rsid w:val="00C7710D"/>
    <w:rsid w:val="00C802D7"/>
    <w:rsid w:val="00C804A9"/>
    <w:rsid w:val="00C80B19"/>
    <w:rsid w:val="00C80D39"/>
    <w:rsid w:val="00C81848"/>
    <w:rsid w:val="00C82124"/>
    <w:rsid w:val="00C839BA"/>
    <w:rsid w:val="00C8471C"/>
    <w:rsid w:val="00C84B9A"/>
    <w:rsid w:val="00C853F4"/>
    <w:rsid w:val="00C85695"/>
    <w:rsid w:val="00C86E89"/>
    <w:rsid w:val="00C872A7"/>
    <w:rsid w:val="00C8762D"/>
    <w:rsid w:val="00C877F4"/>
    <w:rsid w:val="00C87A11"/>
    <w:rsid w:val="00C87E01"/>
    <w:rsid w:val="00C87F30"/>
    <w:rsid w:val="00C918F0"/>
    <w:rsid w:val="00C9295E"/>
    <w:rsid w:val="00C92C8C"/>
    <w:rsid w:val="00C92D8C"/>
    <w:rsid w:val="00C9359A"/>
    <w:rsid w:val="00C937A2"/>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1059"/>
    <w:rsid w:val="00CB1845"/>
    <w:rsid w:val="00CB1917"/>
    <w:rsid w:val="00CB2275"/>
    <w:rsid w:val="00CB2CE1"/>
    <w:rsid w:val="00CB2D62"/>
    <w:rsid w:val="00CB43BA"/>
    <w:rsid w:val="00CB4472"/>
    <w:rsid w:val="00CB4B8B"/>
    <w:rsid w:val="00CB4EE5"/>
    <w:rsid w:val="00CB55B1"/>
    <w:rsid w:val="00CB6128"/>
    <w:rsid w:val="00CB6D5D"/>
    <w:rsid w:val="00CB71B0"/>
    <w:rsid w:val="00CB7EB6"/>
    <w:rsid w:val="00CB7ED5"/>
    <w:rsid w:val="00CC03A4"/>
    <w:rsid w:val="00CC0C14"/>
    <w:rsid w:val="00CC0C9C"/>
    <w:rsid w:val="00CC1480"/>
    <w:rsid w:val="00CC1746"/>
    <w:rsid w:val="00CC1848"/>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E90"/>
    <w:rsid w:val="00D05EC5"/>
    <w:rsid w:val="00D06B3B"/>
    <w:rsid w:val="00D10B9C"/>
    <w:rsid w:val="00D1117E"/>
    <w:rsid w:val="00D1164E"/>
    <w:rsid w:val="00D11764"/>
    <w:rsid w:val="00D1214D"/>
    <w:rsid w:val="00D1232F"/>
    <w:rsid w:val="00D14307"/>
    <w:rsid w:val="00D157D9"/>
    <w:rsid w:val="00D17A87"/>
    <w:rsid w:val="00D17FB5"/>
    <w:rsid w:val="00D2013B"/>
    <w:rsid w:val="00D20C9A"/>
    <w:rsid w:val="00D218A8"/>
    <w:rsid w:val="00D21AF0"/>
    <w:rsid w:val="00D21EDA"/>
    <w:rsid w:val="00D22E34"/>
    <w:rsid w:val="00D25416"/>
    <w:rsid w:val="00D25ACE"/>
    <w:rsid w:val="00D26B55"/>
    <w:rsid w:val="00D26E74"/>
    <w:rsid w:val="00D3172A"/>
    <w:rsid w:val="00D317EC"/>
    <w:rsid w:val="00D32859"/>
    <w:rsid w:val="00D34E85"/>
    <w:rsid w:val="00D36178"/>
    <w:rsid w:val="00D3756F"/>
    <w:rsid w:val="00D37EA5"/>
    <w:rsid w:val="00D40C34"/>
    <w:rsid w:val="00D40CA8"/>
    <w:rsid w:val="00D4104F"/>
    <w:rsid w:val="00D41192"/>
    <w:rsid w:val="00D4119C"/>
    <w:rsid w:val="00D412DE"/>
    <w:rsid w:val="00D429D2"/>
    <w:rsid w:val="00D42E54"/>
    <w:rsid w:val="00D4344D"/>
    <w:rsid w:val="00D43ED2"/>
    <w:rsid w:val="00D44917"/>
    <w:rsid w:val="00D452A2"/>
    <w:rsid w:val="00D467F3"/>
    <w:rsid w:val="00D46E79"/>
    <w:rsid w:val="00D474E4"/>
    <w:rsid w:val="00D475AF"/>
    <w:rsid w:val="00D47B79"/>
    <w:rsid w:val="00D502FD"/>
    <w:rsid w:val="00D51595"/>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AC1"/>
    <w:rsid w:val="00D67FA0"/>
    <w:rsid w:val="00D70C25"/>
    <w:rsid w:val="00D723DA"/>
    <w:rsid w:val="00D72682"/>
    <w:rsid w:val="00D7275F"/>
    <w:rsid w:val="00D737AE"/>
    <w:rsid w:val="00D75ED5"/>
    <w:rsid w:val="00D8005D"/>
    <w:rsid w:val="00D806C5"/>
    <w:rsid w:val="00D80C1B"/>
    <w:rsid w:val="00D8171B"/>
    <w:rsid w:val="00D81913"/>
    <w:rsid w:val="00D845FC"/>
    <w:rsid w:val="00D84C1B"/>
    <w:rsid w:val="00D84D1B"/>
    <w:rsid w:val="00D85D18"/>
    <w:rsid w:val="00D85DC3"/>
    <w:rsid w:val="00D874A4"/>
    <w:rsid w:val="00D90345"/>
    <w:rsid w:val="00D908DB"/>
    <w:rsid w:val="00D93A8D"/>
    <w:rsid w:val="00D93C1B"/>
    <w:rsid w:val="00D95B21"/>
    <w:rsid w:val="00D95FD1"/>
    <w:rsid w:val="00D96DB3"/>
    <w:rsid w:val="00DA1594"/>
    <w:rsid w:val="00DA1DFA"/>
    <w:rsid w:val="00DA21F5"/>
    <w:rsid w:val="00DA2287"/>
    <w:rsid w:val="00DA29E6"/>
    <w:rsid w:val="00DA2AFF"/>
    <w:rsid w:val="00DA2BBA"/>
    <w:rsid w:val="00DA2E7B"/>
    <w:rsid w:val="00DA314D"/>
    <w:rsid w:val="00DA35B1"/>
    <w:rsid w:val="00DA3A42"/>
    <w:rsid w:val="00DA4814"/>
    <w:rsid w:val="00DA5805"/>
    <w:rsid w:val="00DA620E"/>
    <w:rsid w:val="00DA66BA"/>
    <w:rsid w:val="00DA6875"/>
    <w:rsid w:val="00DA6A7E"/>
    <w:rsid w:val="00DA7567"/>
    <w:rsid w:val="00DA7648"/>
    <w:rsid w:val="00DA7A65"/>
    <w:rsid w:val="00DB080D"/>
    <w:rsid w:val="00DB1756"/>
    <w:rsid w:val="00DB17CE"/>
    <w:rsid w:val="00DB2CDE"/>
    <w:rsid w:val="00DB2D9A"/>
    <w:rsid w:val="00DB4125"/>
    <w:rsid w:val="00DB43C3"/>
    <w:rsid w:val="00DB5111"/>
    <w:rsid w:val="00DB5B99"/>
    <w:rsid w:val="00DB6589"/>
    <w:rsid w:val="00DB72BE"/>
    <w:rsid w:val="00DB73B0"/>
    <w:rsid w:val="00DB7C07"/>
    <w:rsid w:val="00DC147E"/>
    <w:rsid w:val="00DC1633"/>
    <w:rsid w:val="00DC1907"/>
    <w:rsid w:val="00DC1D24"/>
    <w:rsid w:val="00DC2640"/>
    <w:rsid w:val="00DC37F0"/>
    <w:rsid w:val="00DC3F99"/>
    <w:rsid w:val="00DC447F"/>
    <w:rsid w:val="00DC45FD"/>
    <w:rsid w:val="00DC5ED1"/>
    <w:rsid w:val="00DC68B6"/>
    <w:rsid w:val="00DC7322"/>
    <w:rsid w:val="00DC7F73"/>
    <w:rsid w:val="00DD01A9"/>
    <w:rsid w:val="00DD043F"/>
    <w:rsid w:val="00DD083C"/>
    <w:rsid w:val="00DD1689"/>
    <w:rsid w:val="00DD1F32"/>
    <w:rsid w:val="00DD20A1"/>
    <w:rsid w:val="00DD2289"/>
    <w:rsid w:val="00DD2364"/>
    <w:rsid w:val="00DD3340"/>
    <w:rsid w:val="00DD3F6B"/>
    <w:rsid w:val="00DD3FFC"/>
    <w:rsid w:val="00DD4666"/>
    <w:rsid w:val="00DD65F7"/>
    <w:rsid w:val="00DD670D"/>
    <w:rsid w:val="00DD6F08"/>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B10"/>
    <w:rsid w:val="00DF31A2"/>
    <w:rsid w:val="00DF3FB4"/>
    <w:rsid w:val="00DF4A4B"/>
    <w:rsid w:val="00DF666B"/>
    <w:rsid w:val="00DF67BC"/>
    <w:rsid w:val="00DF7201"/>
    <w:rsid w:val="00DF7331"/>
    <w:rsid w:val="00DF75F4"/>
    <w:rsid w:val="00E004CB"/>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C78"/>
    <w:rsid w:val="00E1232B"/>
    <w:rsid w:val="00E12795"/>
    <w:rsid w:val="00E14AD9"/>
    <w:rsid w:val="00E15F2B"/>
    <w:rsid w:val="00E16A3D"/>
    <w:rsid w:val="00E16D10"/>
    <w:rsid w:val="00E16E04"/>
    <w:rsid w:val="00E174C2"/>
    <w:rsid w:val="00E2067D"/>
    <w:rsid w:val="00E20D56"/>
    <w:rsid w:val="00E22DFF"/>
    <w:rsid w:val="00E22F31"/>
    <w:rsid w:val="00E22FB6"/>
    <w:rsid w:val="00E23D07"/>
    <w:rsid w:val="00E24040"/>
    <w:rsid w:val="00E2563E"/>
    <w:rsid w:val="00E2598F"/>
    <w:rsid w:val="00E25B22"/>
    <w:rsid w:val="00E25BF0"/>
    <w:rsid w:val="00E26004"/>
    <w:rsid w:val="00E262C5"/>
    <w:rsid w:val="00E265DB"/>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35259"/>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780"/>
    <w:rsid w:val="00E51A47"/>
    <w:rsid w:val="00E522AA"/>
    <w:rsid w:val="00E52507"/>
    <w:rsid w:val="00E5305B"/>
    <w:rsid w:val="00E53D92"/>
    <w:rsid w:val="00E547AF"/>
    <w:rsid w:val="00E54C06"/>
    <w:rsid w:val="00E5523A"/>
    <w:rsid w:val="00E5534F"/>
    <w:rsid w:val="00E55C86"/>
    <w:rsid w:val="00E569CF"/>
    <w:rsid w:val="00E5715C"/>
    <w:rsid w:val="00E5763C"/>
    <w:rsid w:val="00E60A1C"/>
    <w:rsid w:val="00E614B2"/>
    <w:rsid w:val="00E61754"/>
    <w:rsid w:val="00E6336E"/>
    <w:rsid w:val="00E63725"/>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3369"/>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4BF3"/>
    <w:rsid w:val="00E84C58"/>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5AF"/>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5C0"/>
    <w:rsid w:val="00EF4CC0"/>
    <w:rsid w:val="00EF51BA"/>
    <w:rsid w:val="00EF55E4"/>
    <w:rsid w:val="00EF661D"/>
    <w:rsid w:val="00EF7B15"/>
    <w:rsid w:val="00F02368"/>
    <w:rsid w:val="00F02626"/>
    <w:rsid w:val="00F02756"/>
    <w:rsid w:val="00F0289B"/>
    <w:rsid w:val="00F03144"/>
    <w:rsid w:val="00F04022"/>
    <w:rsid w:val="00F055AC"/>
    <w:rsid w:val="00F05917"/>
    <w:rsid w:val="00F05D73"/>
    <w:rsid w:val="00F06CC6"/>
    <w:rsid w:val="00F06E48"/>
    <w:rsid w:val="00F070DB"/>
    <w:rsid w:val="00F07B8A"/>
    <w:rsid w:val="00F07C6B"/>
    <w:rsid w:val="00F07F3D"/>
    <w:rsid w:val="00F1064C"/>
    <w:rsid w:val="00F11D1E"/>
    <w:rsid w:val="00F11DCF"/>
    <w:rsid w:val="00F12823"/>
    <w:rsid w:val="00F13B8A"/>
    <w:rsid w:val="00F15507"/>
    <w:rsid w:val="00F17D98"/>
    <w:rsid w:val="00F17E97"/>
    <w:rsid w:val="00F20E6A"/>
    <w:rsid w:val="00F21584"/>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4B20"/>
    <w:rsid w:val="00F354AE"/>
    <w:rsid w:val="00F3584F"/>
    <w:rsid w:val="00F35C44"/>
    <w:rsid w:val="00F3649E"/>
    <w:rsid w:val="00F36D4C"/>
    <w:rsid w:val="00F36EFD"/>
    <w:rsid w:val="00F374C2"/>
    <w:rsid w:val="00F40A42"/>
    <w:rsid w:val="00F419B5"/>
    <w:rsid w:val="00F426F9"/>
    <w:rsid w:val="00F431DC"/>
    <w:rsid w:val="00F4348A"/>
    <w:rsid w:val="00F4450E"/>
    <w:rsid w:val="00F45916"/>
    <w:rsid w:val="00F461E4"/>
    <w:rsid w:val="00F47D3C"/>
    <w:rsid w:val="00F47E97"/>
    <w:rsid w:val="00F502C2"/>
    <w:rsid w:val="00F50771"/>
    <w:rsid w:val="00F531DA"/>
    <w:rsid w:val="00F532E8"/>
    <w:rsid w:val="00F53D74"/>
    <w:rsid w:val="00F560D4"/>
    <w:rsid w:val="00F6084B"/>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3A9"/>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22B"/>
    <w:rsid w:val="00F9082C"/>
    <w:rsid w:val="00F91558"/>
    <w:rsid w:val="00F91786"/>
    <w:rsid w:val="00F922AB"/>
    <w:rsid w:val="00F9289F"/>
    <w:rsid w:val="00F92BD8"/>
    <w:rsid w:val="00F92C3A"/>
    <w:rsid w:val="00F92F20"/>
    <w:rsid w:val="00F94178"/>
    <w:rsid w:val="00F94D05"/>
    <w:rsid w:val="00F94D9F"/>
    <w:rsid w:val="00F95070"/>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6259"/>
    <w:rsid w:val="00FA79A6"/>
    <w:rsid w:val="00FA7D1B"/>
    <w:rsid w:val="00FA7F0D"/>
    <w:rsid w:val="00FB1A72"/>
    <w:rsid w:val="00FB1F90"/>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1FE9"/>
    <w:rsid w:val="00FC322B"/>
    <w:rsid w:val="00FC3522"/>
    <w:rsid w:val="00FC3764"/>
    <w:rsid w:val="00FC401D"/>
    <w:rsid w:val="00FC46A1"/>
    <w:rsid w:val="00FC5A3E"/>
    <w:rsid w:val="00FC5ADA"/>
    <w:rsid w:val="00FC62C0"/>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7F5"/>
    <w:rsid w:val="00FF1005"/>
    <w:rsid w:val="00FF29AA"/>
    <w:rsid w:val="00FF3208"/>
    <w:rsid w:val="00FF4684"/>
    <w:rsid w:val="00FF46A3"/>
    <w:rsid w:val="00FF62D1"/>
    <w:rsid w:val="00FF6F0A"/>
    <w:rsid w:val="00FF7F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95A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0C9C"/>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CC0C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0C9C"/>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C04ED1"/>
    <w:pPr>
      <w:ind w:leftChars="400" w:left="840" w:hanging="720"/>
    </w:pPr>
    <w:rPr>
      <w:rFonts w:ascii="Times" w:eastAsia="Batang" w:hAnsi="Times"/>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 w:type="table" w:styleId="GridTable1Light">
    <w:name w:val="Grid Table 1 Light"/>
    <w:basedOn w:val="TableNormal"/>
    <w:uiPriority w:val="46"/>
    <w:rsid w:val="005508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locked/>
    <w:rsid w:val="00FB1F90"/>
    <w:rPr>
      <w:rFonts w:asciiTheme="minorHAnsi" w:eastAsiaTheme="minorHAnsi" w:hAnsiTheme="minorHAnsi" w:cstheme="minorBidi"/>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5793650">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484314">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29675425">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4067</Words>
  <Characters>23184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2019-02-15T18:30:00Z</dcterms:created>
  <dcterms:modified xsi:type="dcterms:W3CDTF">2019-02-16T05:15:00Z</dcterms:modified>
</cp:coreProperties>
</file>