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461" w:rsidRPr="007D3E81" w:rsidRDefault="00546461" w:rsidP="00546461">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Meeting #96</w:t>
      </w:r>
      <w:r w:rsidRPr="007D3E81">
        <w:rPr>
          <w:rFonts w:cs="Arial"/>
          <w:b/>
          <w:sz w:val="24"/>
          <w:szCs w:val="24"/>
        </w:rPr>
        <w:tab/>
      </w:r>
      <w:r w:rsidR="003E0809" w:rsidRPr="003E0809">
        <w:rPr>
          <w:rFonts w:cs="Arial"/>
          <w:b/>
          <w:sz w:val="24"/>
          <w:szCs w:val="24"/>
        </w:rPr>
        <w:t>R1-1902491</w:t>
      </w:r>
    </w:p>
    <w:p w:rsidR="00546461" w:rsidRPr="00901866" w:rsidRDefault="00436013" w:rsidP="00546461">
      <w:pPr>
        <w:pStyle w:val="CRCoverPage"/>
        <w:tabs>
          <w:tab w:val="right" w:pos="9639"/>
          <w:tab w:val="right" w:pos="13323"/>
        </w:tabs>
        <w:spacing w:after="0"/>
        <w:rPr>
          <w:rFonts w:cs="Arial"/>
          <w:b/>
          <w:sz w:val="24"/>
          <w:szCs w:val="24"/>
        </w:rPr>
      </w:pPr>
      <w:r>
        <w:rPr>
          <w:rFonts w:cs="Arial"/>
          <w:b/>
          <w:sz w:val="24"/>
          <w:szCs w:val="24"/>
        </w:rPr>
        <w:t>February 25</w:t>
      </w:r>
      <w:r w:rsidR="00546461">
        <w:rPr>
          <w:rFonts w:cs="Arial"/>
          <w:b/>
          <w:sz w:val="24"/>
          <w:szCs w:val="24"/>
        </w:rPr>
        <w:t xml:space="preserve">th </w:t>
      </w:r>
      <w:r w:rsidR="00546461" w:rsidRPr="00901866">
        <w:rPr>
          <w:rFonts w:cs="Arial"/>
          <w:b/>
          <w:sz w:val="24"/>
          <w:szCs w:val="24"/>
        </w:rPr>
        <w:t xml:space="preserve">– </w:t>
      </w:r>
      <w:r w:rsidR="00546461">
        <w:rPr>
          <w:rFonts w:cs="Arial"/>
          <w:b/>
          <w:sz w:val="24"/>
          <w:szCs w:val="24"/>
        </w:rPr>
        <w:t>March 1st, 2019</w:t>
      </w:r>
    </w:p>
    <w:p w:rsidR="00546461" w:rsidRDefault="00546461" w:rsidP="00546461">
      <w:pPr>
        <w:pStyle w:val="CRCoverPage"/>
        <w:tabs>
          <w:tab w:val="right" w:pos="9639"/>
          <w:tab w:val="right" w:pos="13323"/>
        </w:tabs>
        <w:spacing w:after="0"/>
        <w:rPr>
          <w:rFonts w:cs="Arial"/>
          <w:b/>
          <w:sz w:val="24"/>
          <w:szCs w:val="24"/>
        </w:rPr>
      </w:pPr>
      <w:r>
        <w:rPr>
          <w:rFonts w:cs="Arial"/>
          <w:b/>
          <w:sz w:val="24"/>
          <w:szCs w:val="24"/>
        </w:rPr>
        <w:t>Athens, Greece</w:t>
      </w:r>
    </w:p>
    <w:p w:rsidR="00901866" w:rsidRPr="007D3E81" w:rsidRDefault="00901866" w:rsidP="0037119B">
      <w:pPr>
        <w:pStyle w:val="Footer"/>
        <w:jc w:val="both"/>
        <w:rPr>
          <w:rFonts w:eastAsia="SimSun"/>
          <w:b w:val="0"/>
          <w:i w:val="0"/>
          <w:noProof w:val="0"/>
          <w:sz w:val="24"/>
          <w:lang w:eastAsia="zh-CN"/>
        </w:rPr>
      </w:pPr>
    </w:p>
    <w:p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5220BD">
        <w:rPr>
          <w:rFonts w:ascii="Arial" w:hAnsi="Arial"/>
          <w:sz w:val="24"/>
        </w:rPr>
        <w:t>7</w:t>
      </w:r>
      <w:r w:rsidR="00624447">
        <w:rPr>
          <w:rFonts w:ascii="Arial" w:hAnsi="Arial"/>
          <w:sz w:val="24"/>
        </w:rPr>
        <w:t>.</w:t>
      </w:r>
      <w:r w:rsidR="005220BD">
        <w:rPr>
          <w:rFonts w:ascii="Arial" w:hAnsi="Arial"/>
          <w:sz w:val="24"/>
        </w:rPr>
        <w:t>2</w:t>
      </w:r>
      <w:r w:rsidR="00624447">
        <w:rPr>
          <w:rFonts w:ascii="Arial" w:hAnsi="Arial"/>
          <w:sz w:val="24"/>
        </w:rPr>
        <w:t>.</w:t>
      </w:r>
      <w:r w:rsidR="005220BD">
        <w:rPr>
          <w:rFonts w:ascii="Arial" w:hAnsi="Arial"/>
          <w:sz w:val="24"/>
        </w:rPr>
        <w:t>5</w:t>
      </w:r>
      <w:r w:rsidR="00901866">
        <w:rPr>
          <w:rFonts w:ascii="Arial" w:hAnsi="Arial"/>
          <w:sz w:val="24"/>
        </w:rPr>
        <w:t>.</w:t>
      </w:r>
      <w:r w:rsidR="005220BD">
        <w:rPr>
          <w:rFonts w:ascii="Arial" w:hAnsi="Arial"/>
          <w:sz w:val="24"/>
        </w:rPr>
        <w:t>3</w:t>
      </w:r>
    </w:p>
    <w:p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D432D">
        <w:rPr>
          <w:rFonts w:ascii="Arial" w:hAnsi="Arial"/>
          <w:sz w:val="24"/>
        </w:rPr>
        <w:t>Remaining details of RIM-RS configuration</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Default="00712AA2" w:rsidP="00126E22">
      <w:pPr>
        <w:pStyle w:val="Heading1"/>
        <w:rPr>
          <w:rFonts w:eastAsia="SimSun"/>
          <w:lang w:eastAsia="zh-CN"/>
        </w:rPr>
      </w:pPr>
      <w:r w:rsidRPr="001B137F">
        <w:rPr>
          <w:rFonts w:eastAsia="SimSun"/>
          <w:lang w:eastAsia="zh-CN"/>
        </w:rPr>
        <w:t>Introduction</w:t>
      </w:r>
      <w:bookmarkStart w:id="1" w:name="OLE_LINK1"/>
      <w:bookmarkStart w:id="2" w:name="OLE_LINK2"/>
    </w:p>
    <w:p w:rsidR="0008476C" w:rsidRDefault="0008476C" w:rsidP="0008476C">
      <w:pPr>
        <w:rPr>
          <w:lang w:val="en-US" w:eastAsia="zh-CN"/>
        </w:rPr>
      </w:pPr>
      <w:r>
        <w:rPr>
          <w:lang w:val="en-US" w:eastAsia="zh-CN"/>
        </w:rPr>
        <w:t>In RAN1 AH1901</w:t>
      </w:r>
      <w:r w:rsidR="00D63E12">
        <w:rPr>
          <w:lang w:val="en-US" w:eastAsia="zh-CN"/>
        </w:rPr>
        <w:t xml:space="preserve"> meeting</w:t>
      </w:r>
      <w:r>
        <w:rPr>
          <w:lang w:val="en-US" w:eastAsia="zh-CN"/>
        </w:rPr>
        <w:t>, the following agreements regarding RIM-RS resource configuration were made [</w:t>
      </w:r>
      <w:r w:rsidR="00BB6E78">
        <w:rPr>
          <w:lang w:val="en-US" w:eastAsia="zh-CN"/>
        </w:rPr>
        <w:t>1</w:t>
      </w:r>
      <w:r>
        <w:rPr>
          <w:lang w:val="en-US" w:eastAsia="zh-CN"/>
        </w:rPr>
        <w:t>]:</w:t>
      </w:r>
    </w:p>
    <w:p w:rsidR="0008476C" w:rsidRPr="0008476C" w:rsidRDefault="0008476C" w:rsidP="004D365A">
      <w:pPr>
        <w:pStyle w:val="ListParagraph"/>
        <w:numPr>
          <w:ilvl w:val="0"/>
          <w:numId w:val="13"/>
        </w:numPr>
        <w:spacing w:after="0"/>
        <w:rPr>
          <w:i/>
          <w:color w:val="000000"/>
          <w:szCs w:val="21"/>
          <w:lang w:eastAsia="zh-CN"/>
        </w:rPr>
      </w:pPr>
      <w:r w:rsidRPr="0008476C">
        <w:rPr>
          <w:i/>
          <w:color w:val="000000"/>
          <w:szCs w:val="21"/>
          <w:lang w:eastAsia="zh-CN"/>
        </w:rPr>
        <w:t>OAM configures RIM-RS configurations and provide necessary additional configuration information for one or more of functionalities of RIM-RS.</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RIM-RS configuration refers to the parameter set that includes sequence, time-frequency resource, periodicity, etc</w:t>
      </w:r>
      <w:r w:rsidR="00BB6E78">
        <w:rPr>
          <w:i/>
          <w:color w:val="000000"/>
          <w:szCs w:val="21"/>
          <w:lang w:eastAsia="zh-CN"/>
        </w:rPr>
        <w:t>.</w:t>
      </w:r>
    </w:p>
    <w:p w:rsidR="0008476C" w:rsidRPr="0008476C" w:rsidRDefault="0008476C" w:rsidP="004D365A">
      <w:pPr>
        <w:pStyle w:val="ListParagraph"/>
        <w:numPr>
          <w:ilvl w:val="0"/>
          <w:numId w:val="13"/>
        </w:numPr>
        <w:spacing w:after="0"/>
        <w:rPr>
          <w:i/>
          <w:color w:val="000000"/>
          <w:szCs w:val="21"/>
          <w:lang w:eastAsia="zh-CN"/>
        </w:rPr>
      </w:pPr>
      <w:r w:rsidRPr="0008476C">
        <w:rPr>
          <w:i/>
          <w:color w:val="000000"/>
          <w:szCs w:val="21"/>
          <w:lang w:eastAsia="zh-CN"/>
        </w:rPr>
        <w:t>FFS: detailed signalling for R</w:t>
      </w:r>
      <w:r w:rsidRPr="0008476C">
        <w:rPr>
          <w:rFonts w:hint="eastAsia"/>
          <w:i/>
          <w:color w:val="000000"/>
          <w:szCs w:val="21"/>
          <w:lang w:eastAsia="zh-CN"/>
        </w:rPr>
        <w:t>IM-RS</w:t>
      </w:r>
      <w:r w:rsidRPr="0008476C">
        <w:rPr>
          <w:i/>
          <w:color w:val="000000"/>
          <w:szCs w:val="21"/>
          <w:lang w:eastAsia="zh-CN"/>
        </w:rPr>
        <w:t xml:space="preserve"> </w:t>
      </w:r>
      <w:r w:rsidRPr="0008476C">
        <w:rPr>
          <w:rFonts w:hint="eastAsia"/>
          <w:i/>
          <w:color w:val="000000"/>
          <w:szCs w:val="21"/>
          <w:lang w:eastAsia="zh-CN"/>
        </w:rPr>
        <w:t>configuration</w:t>
      </w:r>
      <w:r w:rsidRPr="0008476C">
        <w:rPr>
          <w:i/>
          <w:color w:val="000000"/>
          <w:szCs w:val="21"/>
          <w:lang w:eastAsia="zh-CN"/>
        </w:rPr>
        <w:t xml:space="preserve"> for </w:t>
      </w:r>
      <w:r w:rsidRPr="0008476C">
        <w:rPr>
          <w:rFonts w:hint="eastAsia"/>
          <w:i/>
          <w:color w:val="000000"/>
          <w:szCs w:val="21"/>
          <w:lang w:eastAsia="zh-CN"/>
        </w:rPr>
        <w:t>repetition</w:t>
      </w:r>
      <w:r w:rsidRPr="0008476C">
        <w:rPr>
          <w:i/>
          <w:color w:val="000000"/>
          <w:szCs w:val="21"/>
          <w:lang w:eastAsia="zh-CN"/>
        </w:rPr>
        <w:t xml:space="preserve"> and </w:t>
      </w:r>
      <w:r w:rsidRPr="0008476C">
        <w:rPr>
          <w:rFonts w:hint="eastAsia"/>
          <w:i/>
          <w:color w:val="000000"/>
          <w:szCs w:val="21"/>
          <w:lang w:eastAsia="zh-CN"/>
        </w:rPr>
        <w:t>near/</w:t>
      </w:r>
      <w:r w:rsidRPr="0008476C">
        <w:rPr>
          <w:i/>
          <w:color w:val="000000"/>
          <w:szCs w:val="21"/>
          <w:lang w:eastAsia="zh-CN"/>
        </w:rPr>
        <w:t>far functionality indication,</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FFS: How to support repetition by configuration, as well as if explicit indication of near/far functionality is needed</w:t>
      </w:r>
    </w:p>
    <w:p w:rsidR="0008476C" w:rsidRPr="0008476C" w:rsidRDefault="0008476C" w:rsidP="004D365A">
      <w:pPr>
        <w:pStyle w:val="ListParagraph"/>
        <w:numPr>
          <w:ilvl w:val="0"/>
          <w:numId w:val="13"/>
        </w:numPr>
        <w:spacing w:after="0"/>
        <w:rPr>
          <w:i/>
          <w:color w:val="000000"/>
          <w:szCs w:val="21"/>
          <w:lang w:eastAsia="zh-CN"/>
        </w:rPr>
      </w:pPr>
      <w:r w:rsidRPr="0008476C">
        <w:rPr>
          <w:i/>
          <w:color w:val="000000"/>
          <w:szCs w:val="21"/>
          <w:lang w:eastAsia="zh-CN"/>
        </w:rPr>
        <w:t>Specification defines unique RIM-RS indices for indication of RIM-RS resources (in time-domain, frequency-domain, and sequence)</w:t>
      </w:r>
      <w:r w:rsidR="00BB6E78">
        <w:rPr>
          <w:i/>
          <w:color w:val="000000"/>
          <w:szCs w:val="21"/>
          <w:lang w:eastAsia="zh-CN"/>
        </w:rPr>
        <w:t>.</w:t>
      </w:r>
    </w:p>
    <w:p w:rsidR="0008476C" w:rsidRPr="0008476C" w:rsidRDefault="0008476C" w:rsidP="004D365A">
      <w:pPr>
        <w:pStyle w:val="ListParagraph"/>
        <w:numPr>
          <w:ilvl w:val="0"/>
          <w:numId w:val="13"/>
        </w:numPr>
        <w:spacing w:after="0"/>
        <w:rPr>
          <w:i/>
          <w:color w:val="000000"/>
          <w:szCs w:val="21"/>
          <w:lang w:eastAsia="zh-CN"/>
        </w:rPr>
      </w:pPr>
      <w:r w:rsidRPr="0008476C">
        <w:rPr>
          <w:i/>
          <w:color w:val="000000"/>
          <w:szCs w:val="21"/>
          <w:lang w:eastAsia="zh-CN"/>
        </w:rPr>
        <w:t>Specification provides configurable mapping rule between the RIM-RS indices and Set ID;</w:t>
      </w:r>
    </w:p>
    <w:p w:rsidR="0008476C" w:rsidRPr="0008476C" w:rsidRDefault="0008476C" w:rsidP="004D365A">
      <w:pPr>
        <w:pStyle w:val="11"/>
        <w:numPr>
          <w:ilvl w:val="0"/>
          <w:numId w:val="13"/>
        </w:numPr>
        <w:spacing w:after="0" w:afterAutospacing="0"/>
        <w:ind w:leftChars="0"/>
        <w:rPr>
          <w:i/>
          <w:sz w:val="20"/>
          <w:szCs w:val="21"/>
          <w:lang w:eastAsia="zh-CN"/>
        </w:rPr>
      </w:pPr>
      <w:r w:rsidRPr="0008476C">
        <w:rPr>
          <w:i/>
          <w:sz w:val="20"/>
          <w:szCs w:val="21"/>
          <w:lang w:eastAsia="zh-CN"/>
        </w:rPr>
        <w:t>A gNB can be configured with multiple set IDs</w:t>
      </w:r>
      <w:r w:rsidR="00BB6E78">
        <w:rPr>
          <w:i/>
          <w:sz w:val="20"/>
          <w:szCs w:val="21"/>
          <w:lang w:eastAsia="zh-CN"/>
        </w:rPr>
        <w:t>.</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For each set ID, multiple RIM-RS configurations can be configured</w:t>
      </w:r>
      <w:r>
        <w:rPr>
          <w:i/>
          <w:color w:val="000000"/>
          <w:szCs w:val="21"/>
          <w:lang w:eastAsia="zh-CN"/>
        </w:rPr>
        <w:t>.</w:t>
      </w:r>
    </w:p>
    <w:p w:rsidR="0008476C" w:rsidRPr="0008476C" w:rsidRDefault="0008476C" w:rsidP="004D365A">
      <w:pPr>
        <w:pStyle w:val="ListParagraph"/>
        <w:numPr>
          <w:ilvl w:val="0"/>
          <w:numId w:val="15"/>
        </w:numPr>
        <w:rPr>
          <w:i/>
          <w:lang w:val="en-US" w:eastAsia="zh-CN"/>
        </w:rPr>
      </w:pPr>
      <w:r w:rsidRPr="0008476C">
        <w:rPr>
          <w:i/>
          <w:lang w:val="en-US" w:eastAsia="zh-CN"/>
        </w:rPr>
        <w:t>From the same transmitting gNB perspective, RS-1 and RS-2 differentiation is done in time domain only.</w:t>
      </w:r>
    </w:p>
    <w:p w:rsidR="0008476C" w:rsidRPr="0008476C" w:rsidRDefault="0008476C" w:rsidP="004D365A">
      <w:pPr>
        <w:pStyle w:val="ListParagraph"/>
        <w:numPr>
          <w:ilvl w:val="0"/>
          <w:numId w:val="15"/>
        </w:numPr>
        <w:rPr>
          <w:i/>
          <w:lang w:eastAsia="zh-CN"/>
        </w:rPr>
      </w:pPr>
      <w:r w:rsidRPr="0008476C">
        <w:rPr>
          <w:i/>
          <w:lang w:eastAsia="zh-CN"/>
        </w:rPr>
        <w:t>For different gNB in a network, RS-1 and RS-2 differentiation is done in time domain only.</w:t>
      </w:r>
    </w:p>
    <w:p w:rsidR="0008476C" w:rsidRPr="0008476C" w:rsidRDefault="0008476C" w:rsidP="004D365A">
      <w:pPr>
        <w:pStyle w:val="11"/>
        <w:numPr>
          <w:ilvl w:val="0"/>
          <w:numId w:val="15"/>
        </w:numPr>
        <w:spacing w:after="0" w:afterAutospacing="0"/>
        <w:ind w:leftChars="0"/>
        <w:rPr>
          <w:i/>
          <w:sz w:val="20"/>
          <w:szCs w:val="21"/>
          <w:lang w:val="en-US" w:eastAsia="zh-CN"/>
        </w:rPr>
      </w:pPr>
      <w:r w:rsidRPr="0008476C">
        <w:rPr>
          <w:i/>
          <w:sz w:val="20"/>
          <w:szCs w:val="21"/>
          <w:lang w:val="en-US" w:eastAsia="zh-CN"/>
        </w:rPr>
        <w:t>For indication of either “enough mitigation” or “not enough mitigation”, two basic RIM-RS resources are used</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The two resources use the same time/frequency resource but different sequences.</w:t>
      </w:r>
    </w:p>
    <w:p w:rsidR="0008476C" w:rsidRPr="0008476C" w:rsidRDefault="0008476C" w:rsidP="004D365A">
      <w:pPr>
        <w:pStyle w:val="11"/>
        <w:numPr>
          <w:ilvl w:val="0"/>
          <w:numId w:val="13"/>
        </w:numPr>
        <w:spacing w:after="0" w:afterAutospacing="0"/>
        <w:ind w:leftChars="0"/>
        <w:rPr>
          <w:rFonts w:eastAsia="SimSun"/>
          <w:i/>
          <w:sz w:val="20"/>
          <w:lang w:eastAsia="zh-CN"/>
        </w:rPr>
      </w:pPr>
      <w:r w:rsidRPr="0008476C">
        <w:rPr>
          <w:rFonts w:eastAsia="SimSun"/>
          <w:i/>
          <w:sz w:val="20"/>
          <w:lang w:eastAsia="zh-CN"/>
        </w:rPr>
        <w:t>For repetition/near-far-functionality, multiple basic RIM-RS resources for a gNB transmission can be configured only in consecutive TDD DL/UL switching period, with one basic RIM-RS resource per TDD DL/UL switching period</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The maximum number of consecutive TDD DL/UL switching periods for repetition/near-far-functionality is 8 (the number can be either 2, 4, or 8) with near-far functionality and with repetition</w:t>
      </w:r>
    </w:p>
    <w:p w:rsidR="0008476C" w:rsidRPr="0008476C" w:rsidRDefault="0008476C" w:rsidP="004D365A">
      <w:pPr>
        <w:pStyle w:val="ListParagraph"/>
        <w:numPr>
          <w:ilvl w:val="2"/>
          <w:numId w:val="13"/>
        </w:numPr>
        <w:spacing w:after="0"/>
        <w:rPr>
          <w:i/>
          <w:color w:val="000000"/>
          <w:szCs w:val="21"/>
          <w:lang w:eastAsia="zh-CN"/>
        </w:rPr>
      </w:pPr>
      <w:r w:rsidRPr="0008476C">
        <w:rPr>
          <w:i/>
          <w:color w:val="000000"/>
          <w:szCs w:val="21"/>
          <w:lang w:eastAsia="zh-CN"/>
        </w:rPr>
        <w:t>The first half of consecutive TDD DL/UL switching periods is for repetition</w:t>
      </w:r>
      <w:r w:rsidR="00BB6E78">
        <w:rPr>
          <w:i/>
          <w:color w:val="000000"/>
          <w:szCs w:val="21"/>
          <w:lang w:eastAsia="zh-CN"/>
        </w:rPr>
        <w:t>.</w:t>
      </w:r>
    </w:p>
    <w:p w:rsidR="0008476C" w:rsidRPr="0008476C" w:rsidRDefault="0008476C" w:rsidP="004D365A">
      <w:pPr>
        <w:pStyle w:val="ListParagraph"/>
        <w:numPr>
          <w:ilvl w:val="2"/>
          <w:numId w:val="13"/>
        </w:numPr>
        <w:spacing w:after="0"/>
        <w:rPr>
          <w:i/>
          <w:color w:val="000000"/>
          <w:szCs w:val="21"/>
          <w:lang w:eastAsia="zh-CN"/>
        </w:rPr>
      </w:pPr>
      <w:r w:rsidRPr="0008476C">
        <w:rPr>
          <w:i/>
          <w:color w:val="000000"/>
          <w:szCs w:val="21"/>
          <w:lang w:eastAsia="zh-CN"/>
        </w:rPr>
        <w:t xml:space="preserve">The second half of consecutive TDD DL/UL switching periods is for </w:t>
      </w:r>
      <w:r w:rsidR="00BB6E78" w:rsidRPr="0008476C">
        <w:rPr>
          <w:i/>
          <w:color w:val="000000"/>
          <w:szCs w:val="21"/>
          <w:lang w:eastAsia="zh-CN"/>
        </w:rPr>
        <w:t>repetition.</w:t>
      </w:r>
    </w:p>
    <w:p w:rsidR="0008476C" w:rsidRPr="0008476C" w:rsidRDefault="0008476C" w:rsidP="004D365A">
      <w:pPr>
        <w:pStyle w:val="ListParagraph"/>
        <w:numPr>
          <w:ilvl w:val="2"/>
          <w:numId w:val="13"/>
        </w:numPr>
        <w:spacing w:after="0"/>
        <w:rPr>
          <w:i/>
          <w:color w:val="000000"/>
          <w:szCs w:val="21"/>
          <w:lang w:eastAsia="zh-CN"/>
        </w:rPr>
      </w:pPr>
      <w:r w:rsidRPr="0008476C">
        <w:rPr>
          <w:i/>
          <w:color w:val="000000"/>
          <w:szCs w:val="21"/>
          <w:lang w:eastAsia="zh-CN"/>
        </w:rPr>
        <w:t>Between the first and the second half of consecutive TDD DL/UL switching periods is for near-far-functionality</w:t>
      </w:r>
      <w:r w:rsidR="00BB6E78">
        <w:rPr>
          <w:i/>
          <w:color w:val="000000"/>
          <w:szCs w:val="21"/>
          <w:lang w:eastAsia="zh-CN"/>
        </w:rPr>
        <w:t>.</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The maximum number of consecutive TDD DL/UL switching periods for repetition is 4 (the number can be either 1, 2, or 4) without near-far functionality and with repetition only</w:t>
      </w:r>
      <w:r w:rsidR="00BB6E78">
        <w:rPr>
          <w:i/>
          <w:color w:val="000000"/>
          <w:szCs w:val="21"/>
          <w:lang w:eastAsia="zh-CN"/>
        </w:rPr>
        <w:t>.</w:t>
      </w:r>
    </w:p>
    <w:p w:rsidR="0008476C" w:rsidRPr="0008476C" w:rsidRDefault="0008476C" w:rsidP="004D365A">
      <w:pPr>
        <w:pStyle w:val="ListParagraph"/>
        <w:numPr>
          <w:ilvl w:val="1"/>
          <w:numId w:val="13"/>
        </w:numPr>
        <w:spacing w:after="0"/>
        <w:rPr>
          <w:i/>
          <w:color w:val="000000"/>
          <w:szCs w:val="21"/>
          <w:lang w:eastAsia="zh-CN"/>
        </w:rPr>
      </w:pPr>
      <w:r w:rsidRPr="0008476C">
        <w:rPr>
          <w:i/>
          <w:color w:val="000000"/>
          <w:szCs w:val="21"/>
          <w:lang w:eastAsia="zh-CN"/>
        </w:rPr>
        <w:t>The maximum number of consecutive TDD DL/UL switching periods is 2 with near-far functionality only</w:t>
      </w:r>
      <w:r w:rsidR="00BB6E78">
        <w:rPr>
          <w:i/>
          <w:color w:val="000000"/>
          <w:szCs w:val="21"/>
          <w:lang w:eastAsia="zh-CN"/>
        </w:rPr>
        <w:t>.</w:t>
      </w:r>
    </w:p>
    <w:p w:rsidR="0008476C" w:rsidRDefault="0008476C" w:rsidP="004D365A">
      <w:pPr>
        <w:pStyle w:val="11"/>
        <w:numPr>
          <w:ilvl w:val="0"/>
          <w:numId w:val="16"/>
        </w:numPr>
        <w:spacing w:after="0" w:afterAutospacing="0"/>
        <w:ind w:leftChars="0"/>
        <w:rPr>
          <w:rFonts w:eastAsia="SimSun"/>
          <w:i/>
          <w:sz w:val="20"/>
          <w:lang w:eastAsia="zh-CN"/>
        </w:rPr>
      </w:pPr>
      <w:r w:rsidRPr="0008476C">
        <w:rPr>
          <w:rFonts w:eastAsia="SimSun"/>
          <w:i/>
          <w:sz w:val="20"/>
          <w:lang w:eastAsia="zh-CN"/>
        </w:rPr>
        <w:t>For each basic RIM-RS resource, the OFDM symbol position within the TDD DL/UL switching period can be individually configured</w:t>
      </w:r>
      <w:r w:rsidR="00581294">
        <w:rPr>
          <w:rFonts w:eastAsia="SimSun"/>
          <w:i/>
          <w:sz w:val="20"/>
          <w:lang w:eastAsia="zh-CN"/>
        </w:rPr>
        <w:t>.</w:t>
      </w:r>
    </w:p>
    <w:p w:rsidR="00581294" w:rsidRPr="0008476C" w:rsidRDefault="00581294" w:rsidP="004D365A">
      <w:pPr>
        <w:pStyle w:val="11"/>
        <w:numPr>
          <w:ilvl w:val="0"/>
          <w:numId w:val="16"/>
        </w:numPr>
        <w:spacing w:after="0" w:afterAutospacing="0"/>
        <w:ind w:leftChars="0"/>
        <w:rPr>
          <w:rFonts w:eastAsia="SimSun"/>
          <w:i/>
          <w:sz w:val="20"/>
          <w:lang w:eastAsia="zh-CN"/>
        </w:rPr>
      </w:pPr>
      <w:r w:rsidRPr="00581294">
        <w:rPr>
          <w:rFonts w:eastAsia="SimSun"/>
          <w:i/>
          <w:sz w:val="20"/>
          <w:lang w:eastAsia="zh-CN"/>
        </w:rPr>
        <w:t>RIM-RS sequence is mapped in the frequency with respect to a common reference point for all gNBs. The reference point is configured by OAM.</w:t>
      </w:r>
    </w:p>
    <w:p w:rsidR="0008476C" w:rsidRPr="0030695B" w:rsidRDefault="0008476C" w:rsidP="004D365A">
      <w:pPr>
        <w:pStyle w:val="ListParagraph"/>
        <w:numPr>
          <w:ilvl w:val="0"/>
          <w:numId w:val="17"/>
        </w:numPr>
        <w:rPr>
          <w:i/>
          <w:lang w:val="en-US" w:eastAsia="zh-CN"/>
        </w:rPr>
      </w:pPr>
      <w:r w:rsidRPr="0008476C">
        <w:rPr>
          <w:rFonts w:hint="eastAsia"/>
          <w:i/>
          <w:lang w:val="en-US" w:eastAsia="zh-CN"/>
        </w:rPr>
        <w:t>T</w:t>
      </w:r>
      <w:r w:rsidRPr="0008476C">
        <w:rPr>
          <w:i/>
          <w:lang w:val="en-US" w:eastAsia="zh-CN"/>
        </w:rPr>
        <w:t>he RIM RS bandwidth is defined as the number of PRBs.</w:t>
      </w:r>
      <w:r w:rsidR="00BB6E78" w:rsidRPr="0030695B">
        <w:rPr>
          <w:i/>
          <w:color w:val="000000"/>
          <w:szCs w:val="21"/>
          <w:lang w:eastAsia="zh-CN"/>
        </w:rPr>
        <w:t>.</w:t>
      </w:r>
    </w:p>
    <w:p w:rsidR="0008476C" w:rsidRDefault="0008476C" w:rsidP="004D365A">
      <w:pPr>
        <w:pStyle w:val="11"/>
        <w:numPr>
          <w:ilvl w:val="0"/>
          <w:numId w:val="17"/>
        </w:numPr>
        <w:spacing w:after="0" w:afterAutospacing="0"/>
        <w:ind w:leftChars="0"/>
        <w:rPr>
          <w:rFonts w:eastAsia="SimSun"/>
          <w:i/>
          <w:sz w:val="20"/>
          <w:lang w:eastAsia="zh-CN"/>
        </w:rPr>
      </w:pPr>
      <w:r w:rsidRPr="0008476C">
        <w:rPr>
          <w:rFonts w:eastAsia="SimSun"/>
          <w:i/>
          <w:sz w:val="20"/>
          <w:lang w:eastAsia="zh-CN"/>
        </w:rPr>
        <w:t>The initialization seed for RIM-RS is configured by OAM and the subsequent seed will be changing over time</w:t>
      </w:r>
      <w:r>
        <w:rPr>
          <w:rFonts w:eastAsia="SimSun"/>
          <w:i/>
          <w:sz w:val="20"/>
          <w:lang w:eastAsia="zh-CN"/>
        </w:rPr>
        <w:t>.</w:t>
      </w:r>
    </w:p>
    <w:p w:rsidR="00BB6E78" w:rsidRPr="001F0535" w:rsidRDefault="00BB6E78" w:rsidP="004D365A">
      <w:pPr>
        <w:pStyle w:val="11"/>
        <w:numPr>
          <w:ilvl w:val="0"/>
          <w:numId w:val="17"/>
        </w:numPr>
        <w:spacing w:after="0"/>
        <w:ind w:leftChars="0"/>
        <w:rPr>
          <w:rFonts w:eastAsia="SimSun"/>
          <w:i/>
          <w:sz w:val="20"/>
          <w:lang w:eastAsia="zh-CN"/>
        </w:rPr>
      </w:pPr>
      <w:r w:rsidRPr="00BB6E78">
        <w:rPr>
          <w:rFonts w:eastAsia="SimSun"/>
          <w:i/>
          <w:sz w:val="20"/>
          <w:lang w:eastAsia="zh-CN"/>
        </w:rPr>
        <w:t>Maximum 22 bit gNB set ID is supported</w:t>
      </w:r>
      <w:r>
        <w:rPr>
          <w:rFonts w:eastAsia="SimSun"/>
          <w:i/>
          <w:sz w:val="20"/>
          <w:lang w:eastAsia="zh-CN"/>
        </w:rPr>
        <w:t>.</w:t>
      </w:r>
      <w:r w:rsidR="001F0535">
        <w:rPr>
          <w:rFonts w:eastAsia="SimSun"/>
          <w:i/>
          <w:sz w:val="20"/>
          <w:lang w:eastAsia="zh-CN"/>
        </w:rPr>
        <w:t xml:space="preserve"> </w:t>
      </w:r>
      <w:r w:rsidRPr="001F0535">
        <w:rPr>
          <w:rFonts w:eastAsia="SimSun"/>
          <w:i/>
          <w:sz w:val="20"/>
          <w:lang w:eastAsia="zh-CN"/>
        </w:rPr>
        <w:t>Actual number of gNB set ID is configurable.</w:t>
      </w:r>
    </w:p>
    <w:p w:rsidR="0008476C" w:rsidRPr="0008476C" w:rsidRDefault="0008476C" w:rsidP="004D365A">
      <w:pPr>
        <w:pStyle w:val="11"/>
        <w:numPr>
          <w:ilvl w:val="0"/>
          <w:numId w:val="14"/>
        </w:numPr>
        <w:spacing w:after="0" w:afterAutospacing="0" w:line="240" w:lineRule="auto"/>
        <w:ind w:leftChars="0" w:left="720"/>
        <w:rPr>
          <w:i/>
          <w:sz w:val="20"/>
          <w:szCs w:val="21"/>
          <w:lang w:eastAsia="zh-CN"/>
        </w:rPr>
      </w:pPr>
      <w:r w:rsidRPr="0008476C">
        <w:rPr>
          <w:i/>
          <w:sz w:val="20"/>
          <w:szCs w:val="21"/>
          <w:lang w:eastAsia="zh-CN"/>
        </w:rPr>
        <w:t>The number of RIM RS sequence (CDM) in each DL/UL switching points is configurable and common for all the DL/UL switching points transmitting RIM RS-1</w:t>
      </w:r>
      <w:r w:rsidR="00BB6E78">
        <w:rPr>
          <w:i/>
          <w:sz w:val="20"/>
          <w:szCs w:val="21"/>
          <w:lang w:eastAsia="zh-CN"/>
        </w:rPr>
        <w:t>.</w:t>
      </w:r>
    </w:p>
    <w:p w:rsidR="0008476C" w:rsidRPr="0008476C" w:rsidRDefault="0008476C" w:rsidP="004D365A">
      <w:pPr>
        <w:pStyle w:val="11"/>
        <w:numPr>
          <w:ilvl w:val="0"/>
          <w:numId w:val="14"/>
        </w:numPr>
        <w:spacing w:after="0" w:afterAutospacing="0" w:line="240" w:lineRule="auto"/>
        <w:ind w:leftChars="0" w:left="720"/>
        <w:rPr>
          <w:i/>
          <w:sz w:val="20"/>
          <w:szCs w:val="21"/>
          <w:lang w:eastAsia="zh-CN"/>
        </w:rPr>
      </w:pPr>
      <w:r w:rsidRPr="0008476C">
        <w:rPr>
          <w:i/>
          <w:sz w:val="20"/>
          <w:szCs w:val="21"/>
          <w:lang w:eastAsia="zh-CN"/>
        </w:rPr>
        <w:t>The number of RIM RS sequence (CDM) in each DL/UL switching points is configurable and common for all the DL/UL switching points transmitting RIM RS-2</w:t>
      </w:r>
      <w:r w:rsidR="00BB6E78">
        <w:rPr>
          <w:i/>
          <w:sz w:val="20"/>
          <w:szCs w:val="21"/>
          <w:lang w:eastAsia="zh-CN"/>
        </w:rPr>
        <w:t>.</w:t>
      </w:r>
    </w:p>
    <w:p w:rsidR="0008476C" w:rsidRPr="0008476C" w:rsidRDefault="0008476C" w:rsidP="004D365A">
      <w:pPr>
        <w:pStyle w:val="11"/>
        <w:numPr>
          <w:ilvl w:val="0"/>
          <w:numId w:val="14"/>
        </w:numPr>
        <w:spacing w:after="0" w:afterAutospacing="0" w:line="240" w:lineRule="auto"/>
        <w:ind w:leftChars="0" w:left="720"/>
        <w:rPr>
          <w:i/>
          <w:sz w:val="20"/>
          <w:szCs w:val="21"/>
          <w:lang w:eastAsia="zh-CN"/>
        </w:rPr>
      </w:pPr>
      <w:r w:rsidRPr="0008476C">
        <w:rPr>
          <w:i/>
          <w:sz w:val="20"/>
          <w:szCs w:val="21"/>
          <w:lang w:eastAsia="zh-CN"/>
        </w:rPr>
        <w:t xml:space="preserve">The maximum number of total RIM RS sequence within 10ms is 32 regardless how many DL/UL switching points are configured in the 10ms. </w:t>
      </w:r>
    </w:p>
    <w:p w:rsidR="0008476C" w:rsidRPr="00015F37" w:rsidRDefault="0008476C" w:rsidP="0008476C">
      <w:pPr>
        <w:rPr>
          <w:lang w:eastAsia="zh-CN"/>
        </w:rPr>
      </w:pPr>
    </w:p>
    <w:p w:rsidR="0008476C" w:rsidRPr="0008476C" w:rsidRDefault="00D63E12" w:rsidP="0008476C">
      <w:pPr>
        <w:rPr>
          <w:lang w:val="en-US" w:eastAsia="zh-CN"/>
        </w:rPr>
      </w:pPr>
      <w:r>
        <w:rPr>
          <w:lang w:val="en-US" w:eastAsia="zh-CN"/>
        </w:rPr>
        <w:lastRenderedPageBreak/>
        <w:t>In this contribution, we discuss the remaining details of the RIM-RS resource configuration regarding</w:t>
      </w:r>
      <w:r w:rsidR="00D71823">
        <w:rPr>
          <w:lang w:val="en-US" w:eastAsia="zh-CN"/>
        </w:rPr>
        <w:t xml:space="preserve"> u</w:t>
      </w:r>
      <w:r>
        <w:rPr>
          <w:lang w:val="en-US" w:eastAsia="zh-CN"/>
        </w:rPr>
        <w:t>nique indexing</w:t>
      </w:r>
      <w:r w:rsidR="00D71823">
        <w:rPr>
          <w:lang w:val="en-US" w:eastAsia="zh-CN"/>
        </w:rPr>
        <w:t xml:space="preserve"> of RIM-RS resources, initialization seed configuration with change over time and </w:t>
      </w:r>
      <w:r>
        <w:rPr>
          <w:lang w:val="en-US" w:eastAsia="zh-CN"/>
        </w:rPr>
        <w:t>mapping rules</w:t>
      </w:r>
      <w:r w:rsidR="00D71823">
        <w:rPr>
          <w:lang w:val="en-US" w:eastAsia="zh-CN"/>
        </w:rPr>
        <w:t xml:space="preserve"> for set IDs, RS-1/RS-2 and mitigation sufficiency.</w:t>
      </w:r>
    </w:p>
    <w:p w:rsidR="00A45DCC" w:rsidRDefault="00EC49ED" w:rsidP="009705A0">
      <w:pPr>
        <w:pStyle w:val="Heading1"/>
        <w:rPr>
          <w:lang w:val="en-US" w:eastAsia="zh-CN"/>
        </w:rPr>
      </w:pPr>
      <w:r>
        <w:rPr>
          <w:lang w:val="en-US" w:eastAsia="zh-CN"/>
        </w:rPr>
        <w:t xml:space="preserve">RIM-RS </w:t>
      </w:r>
      <w:r w:rsidR="00187E9A">
        <w:rPr>
          <w:lang w:val="en-US" w:eastAsia="zh-CN"/>
        </w:rPr>
        <w:t>c</w:t>
      </w:r>
      <w:r w:rsidR="00A45DCC">
        <w:rPr>
          <w:lang w:val="en-US" w:eastAsia="zh-CN"/>
        </w:rPr>
        <w:t xml:space="preserve">onfiguration </w:t>
      </w:r>
      <w:r w:rsidR="00187E9A">
        <w:rPr>
          <w:lang w:val="en-US" w:eastAsia="zh-CN"/>
        </w:rPr>
        <w:t>overview</w:t>
      </w:r>
      <w:r w:rsidR="00A45DCC">
        <w:rPr>
          <w:lang w:val="en-US" w:eastAsia="zh-CN"/>
        </w:rPr>
        <w:t xml:space="preserve"> </w:t>
      </w:r>
    </w:p>
    <w:p w:rsidR="00EE67E9" w:rsidRDefault="00206BE8" w:rsidP="00187E9A">
      <w:pPr>
        <w:rPr>
          <w:lang w:val="en-US" w:eastAsia="zh-CN"/>
        </w:rPr>
      </w:pPr>
      <w:r>
        <w:rPr>
          <w:lang w:val="en-US" w:eastAsia="zh-CN"/>
        </w:rPr>
        <w:t xml:space="preserve">For RIM-RS configuration, each gNB is configured with a set of global parameters and multiple basic RIM-RS resource configurations. We provide an overview </w:t>
      </w:r>
      <w:r w:rsidR="00E923C5">
        <w:rPr>
          <w:lang w:val="en-US" w:eastAsia="zh-CN"/>
        </w:rPr>
        <w:t xml:space="preserve">in </w:t>
      </w:r>
      <w:r w:rsidR="00E923C5">
        <w:rPr>
          <w:lang w:val="en-US" w:eastAsia="zh-CN"/>
        </w:rPr>
        <w:fldChar w:fldCharType="begin"/>
      </w:r>
      <w:r w:rsidR="00E923C5">
        <w:rPr>
          <w:lang w:val="en-US" w:eastAsia="zh-CN"/>
        </w:rPr>
        <w:instrText xml:space="preserve"> REF _Ref1058139 \h </w:instrText>
      </w:r>
      <w:r w:rsidR="00E923C5">
        <w:rPr>
          <w:lang w:val="en-US" w:eastAsia="zh-CN"/>
        </w:rPr>
      </w:r>
      <w:r w:rsidR="00E923C5">
        <w:rPr>
          <w:lang w:val="en-US" w:eastAsia="zh-CN"/>
        </w:rPr>
        <w:fldChar w:fldCharType="separate"/>
      </w:r>
      <w:r w:rsidR="00E923C5">
        <w:t xml:space="preserve">Table </w:t>
      </w:r>
      <w:r w:rsidR="00E923C5">
        <w:rPr>
          <w:noProof/>
        </w:rPr>
        <w:t>1</w:t>
      </w:r>
      <w:r w:rsidR="00E923C5">
        <w:rPr>
          <w:lang w:val="en-US" w:eastAsia="zh-CN"/>
        </w:rPr>
        <w:fldChar w:fldCharType="end"/>
      </w:r>
      <w:r w:rsidR="00E923C5">
        <w:rPr>
          <w:lang w:val="en-US" w:eastAsia="zh-CN"/>
        </w:rPr>
        <w:t xml:space="preserve"> </w:t>
      </w:r>
      <w:r>
        <w:rPr>
          <w:lang w:val="en-US" w:eastAsia="zh-CN"/>
        </w:rPr>
        <w:t>of all parameters for RIM-RS configuration and we discuss the details in the subsequent sections.</w:t>
      </w:r>
    </w:p>
    <w:p w:rsidR="00785365" w:rsidRDefault="00785365" w:rsidP="00785365">
      <w:pPr>
        <w:pStyle w:val="Caption"/>
        <w:keepNext/>
        <w:jc w:val="center"/>
      </w:pPr>
      <w:bookmarkStart w:id="3" w:name="_Ref1058139"/>
      <w:r>
        <w:t xml:space="preserve">Table </w:t>
      </w:r>
      <w:r w:rsidR="00595C2F">
        <w:rPr>
          <w:noProof/>
        </w:rPr>
        <w:fldChar w:fldCharType="begin"/>
      </w:r>
      <w:r w:rsidR="00595C2F">
        <w:rPr>
          <w:noProof/>
        </w:rPr>
        <w:instrText xml:space="preserve"> SEQ Table \* ARABIC </w:instrText>
      </w:r>
      <w:r w:rsidR="00595C2F">
        <w:rPr>
          <w:noProof/>
        </w:rPr>
        <w:fldChar w:fldCharType="separate"/>
      </w:r>
      <w:r w:rsidR="00197F22">
        <w:rPr>
          <w:noProof/>
        </w:rPr>
        <w:t>1</w:t>
      </w:r>
      <w:r w:rsidR="00595C2F">
        <w:rPr>
          <w:noProof/>
        </w:rPr>
        <w:fldChar w:fldCharType="end"/>
      </w:r>
      <w:bookmarkEnd w:id="3"/>
      <w:r>
        <w:t>. Overview of RIM-RS configuration parameters.</w:t>
      </w:r>
    </w:p>
    <w:tbl>
      <w:tblPr>
        <w:tblStyle w:val="TableGrid"/>
        <w:tblW w:w="0" w:type="auto"/>
        <w:tblLook w:val="04A0" w:firstRow="1" w:lastRow="0" w:firstColumn="1" w:lastColumn="0" w:noHBand="0" w:noVBand="1"/>
      </w:tblPr>
      <w:tblGrid>
        <w:gridCol w:w="1705"/>
        <w:gridCol w:w="7926"/>
      </w:tblGrid>
      <w:tr w:rsidR="00110F0E" w:rsidRPr="00870612" w:rsidTr="00B43299">
        <w:trPr>
          <w:trHeight w:val="5545"/>
        </w:trPr>
        <w:tc>
          <w:tcPr>
            <w:tcW w:w="1705" w:type="dxa"/>
          </w:tcPr>
          <w:p w:rsidR="00110F0E" w:rsidRPr="00870612" w:rsidRDefault="00110F0E" w:rsidP="00110F0E">
            <w:pPr>
              <w:rPr>
                <w:rFonts w:ascii="Times New Roman" w:hAnsi="Times New Roman"/>
                <w:lang w:val="en-US" w:eastAsia="zh-CN"/>
              </w:rPr>
            </w:pPr>
            <w:r>
              <w:rPr>
                <w:rFonts w:ascii="Times New Roman" w:hAnsi="Times New Roman"/>
                <w:lang w:val="en-US" w:eastAsia="zh-CN"/>
              </w:rPr>
              <w:t>G</w:t>
            </w:r>
            <w:r w:rsidRPr="00870612">
              <w:rPr>
                <w:rFonts w:ascii="Times New Roman" w:hAnsi="Times New Roman"/>
                <w:lang w:val="en-US" w:eastAsia="zh-CN"/>
              </w:rPr>
              <w:t xml:space="preserve">lobal parameters </w:t>
            </w:r>
          </w:p>
        </w:tc>
        <w:tc>
          <w:tcPr>
            <w:tcW w:w="7926" w:type="dxa"/>
          </w:tcPr>
          <w:p w:rsidR="00110F0E" w:rsidRPr="00870612"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 xml:space="preserve">RIM-RS transmission period </w:t>
            </w:r>
            <w:r w:rsidRPr="00870612">
              <w:rPr>
                <w:rFonts w:ascii="Times New Roman" w:hAnsi="Times New Roman"/>
                <w:i/>
                <w:lang w:val="en-US" w:eastAsia="zh-CN"/>
              </w:rPr>
              <w:t>P</w:t>
            </w:r>
            <w:r w:rsidRPr="00870612">
              <w:rPr>
                <w:rFonts w:ascii="Times New Roman" w:hAnsi="Times New Roman"/>
                <w:i/>
                <w:vertAlign w:val="subscript"/>
                <w:lang w:val="en-US" w:eastAsia="zh-CN"/>
              </w:rPr>
              <w:t>t</w:t>
            </w:r>
            <w:r w:rsidRPr="00870612">
              <w:rPr>
                <w:rFonts w:ascii="Times New Roman" w:hAnsi="Times New Roman"/>
                <w:lang w:val="en-US" w:eastAsia="zh-CN"/>
              </w:rPr>
              <w:t>.</w:t>
            </w:r>
          </w:p>
          <w:p w:rsidR="00110F0E" w:rsidRPr="00870612" w:rsidRDefault="00110F0E" w:rsidP="004D365A">
            <w:pPr>
              <w:pStyle w:val="ListParagraph"/>
              <w:numPr>
                <w:ilvl w:val="0"/>
                <w:numId w:val="20"/>
              </w:numPr>
              <w:rPr>
                <w:rFonts w:ascii="Times New Roman" w:hAnsi="Times New Roman"/>
                <w:u w:val="single"/>
                <w:lang w:val="en-US" w:eastAsia="zh-CN"/>
              </w:rPr>
            </w:pPr>
            <w:r w:rsidRPr="00870612">
              <w:rPr>
                <w:rFonts w:ascii="Times New Roman" w:hAnsi="Times New Roman"/>
                <w:lang w:val="en-US" w:eastAsia="zh-CN"/>
              </w:rPr>
              <w:t xml:space="preserve">Frequency pool: list of </w:t>
            </w:r>
            <w:r w:rsidRPr="00870612">
              <w:rPr>
                <w:rFonts w:ascii="Times New Roman" w:hAnsi="Times New Roman"/>
                <w:i/>
                <w:lang w:val="en-US" w:eastAsia="zh-CN"/>
              </w:rPr>
              <w:t>N</w:t>
            </w:r>
            <w:r w:rsidRPr="00870612">
              <w:rPr>
                <w:rFonts w:ascii="Times New Roman" w:hAnsi="Times New Roman"/>
                <w:i/>
                <w:vertAlign w:val="subscript"/>
                <w:lang w:val="en-US" w:eastAsia="zh-CN"/>
              </w:rPr>
              <w:t>F</w:t>
            </w:r>
            <w:r w:rsidRPr="00870612">
              <w:rPr>
                <w:rFonts w:ascii="Times New Roman" w:hAnsi="Times New Roman"/>
                <w:lang w:val="en-US" w:eastAsia="zh-CN"/>
              </w:rPr>
              <w:t xml:space="preserve"> frequency locations with respect to a configured reference frequency point.</w:t>
            </w:r>
          </w:p>
          <w:p w:rsidR="00110F0E" w:rsidRPr="00870612"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 xml:space="preserve">Sequence pool: list of </w:t>
            </w:r>
            <w:r w:rsidRPr="00870612">
              <w:rPr>
                <w:rFonts w:ascii="Times New Roman" w:hAnsi="Times New Roman"/>
                <w:i/>
                <w:lang w:val="en-US" w:eastAsia="zh-CN"/>
              </w:rPr>
              <w:t>N</w:t>
            </w:r>
            <w:r w:rsidRPr="00870612">
              <w:rPr>
                <w:rFonts w:ascii="Times New Roman" w:hAnsi="Times New Roman"/>
                <w:i/>
                <w:vertAlign w:val="subscript"/>
                <w:lang w:val="en-US" w:eastAsia="zh-CN"/>
              </w:rPr>
              <w:t>S</w:t>
            </w:r>
            <w:r w:rsidRPr="00870612">
              <w:rPr>
                <w:rFonts w:ascii="Times New Roman" w:hAnsi="Times New Roman"/>
                <w:lang w:val="en-US" w:eastAsia="zh-CN"/>
              </w:rPr>
              <w:t xml:space="preserve"> sequences identified by their (base) initialization seeds.</w:t>
            </w:r>
          </w:p>
          <w:p w:rsidR="00110F0E" w:rsidRPr="00473D36" w:rsidRDefault="00110F0E" w:rsidP="004D365A">
            <w:pPr>
              <w:pStyle w:val="ListParagraph"/>
              <w:numPr>
                <w:ilvl w:val="0"/>
                <w:numId w:val="20"/>
              </w:numPr>
              <w:rPr>
                <w:rFonts w:ascii="Times New Roman" w:hAnsi="Times New Roman"/>
                <w:u w:val="single"/>
                <w:lang w:val="en-US" w:eastAsia="zh-CN"/>
              </w:rPr>
            </w:pPr>
            <w:r>
              <w:rPr>
                <w:rFonts w:ascii="Times New Roman" w:hAnsi="Times New Roman"/>
                <w:lang w:val="en-US" w:eastAsia="zh-CN"/>
              </w:rPr>
              <w:t>R</w:t>
            </w:r>
            <w:r w:rsidRPr="00870612">
              <w:rPr>
                <w:rFonts w:ascii="Times New Roman" w:hAnsi="Times New Roman"/>
                <w:lang w:val="en-US" w:eastAsia="zh-CN"/>
              </w:rPr>
              <w:t>eference frequency point.</w:t>
            </w:r>
          </w:p>
          <w:p w:rsidR="00110F0E" w:rsidRPr="00E923C5"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RIM-RS subcarrier spacing.</w:t>
            </w:r>
          </w:p>
          <w:p w:rsidR="00110F0E" w:rsidRPr="00870612"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 xml:space="preserve">The number </w:t>
            </w:r>
            <m:oMath>
              <m:r>
                <w:rPr>
                  <w:rFonts w:ascii="Cambria Math" w:hAnsi="Cambria Math"/>
                  <w:lang w:val="en-US" w:eastAsia="zh-CN"/>
                </w:rPr>
                <m:t>T'</m:t>
              </m:r>
            </m:oMath>
            <w:r w:rsidRPr="00870612">
              <w:rPr>
                <w:rFonts w:ascii="Times New Roman" w:hAnsi="Times New Roman"/>
                <w:lang w:val="en-US" w:eastAsia="zh-CN"/>
              </w:rPr>
              <w:t xml:space="preserve"> of TDD DL/UL periods assigned to RS-1 where </w:t>
            </w:r>
            <m:oMath>
              <m:sSup>
                <m:sSupPr>
                  <m:ctrlPr>
                    <w:rPr>
                      <w:rFonts w:ascii="Cambria Math" w:hAnsi="Cambria Math"/>
                      <w:i/>
                      <w:lang w:val="en-US" w:eastAsia="zh-CN"/>
                    </w:rPr>
                  </m:ctrlPr>
                </m:sSupPr>
                <m:e>
                  <m:r>
                    <w:rPr>
                      <w:rFonts w:ascii="Cambria Math" w:hAnsi="Cambria Math"/>
                      <w:lang w:val="en-US" w:eastAsia="zh-CN"/>
                    </w:rPr>
                    <m:t>T</m:t>
                  </m:r>
                </m:e>
                <m:sup>
                  <m:r>
                    <w:rPr>
                      <w:rFonts w:ascii="Cambria Math" w:hAnsi="Cambria Math"/>
                      <w:lang w:val="en-US" w:eastAsia="zh-CN"/>
                    </w:rPr>
                    <m:t>'</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oMath>
            <w:r w:rsidRPr="00870612">
              <w:rPr>
                <w:rFonts w:ascii="Times New Roman" w:hAnsi="Times New Roman"/>
                <w:lang w:val="en-US" w:eastAsia="zh-CN"/>
              </w:rPr>
              <w:t>.</w:t>
            </w:r>
          </w:p>
          <w:p w:rsidR="00110F0E"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If </w:t>
            </w:r>
            <m:oMath>
              <m:sSup>
                <m:sSupPr>
                  <m:ctrlPr>
                    <w:rPr>
                      <w:rFonts w:ascii="Cambria Math" w:hAnsi="Cambria Math"/>
                      <w:i/>
                      <w:lang w:val="en-US" w:eastAsia="zh-CN"/>
                    </w:rPr>
                  </m:ctrlPr>
                </m:sSupPr>
                <m:e>
                  <m:r>
                    <w:rPr>
                      <w:rFonts w:ascii="Cambria Math" w:hAnsi="Cambria Math"/>
                      <w:lang w:val="en-US" w:eastAsia="zh-CN"/>
                    </w:rPr>
                    <m:t>T</m:t>
                  </m:r>
                </m:e>
                <m:sup>
                  <m:r>
                    <w:rPr>
                      <w:rFonts w:ascii="Cambria Math" w:hAnsi="Cambria Math"/>
                      <w:lang w:val="en-US" w:eastAsia="zh-CN"/>
                    </w:rPr>
                    <m:t>'</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oMath>
            <w:r w:rsidRPr="00870612">
              <w:rPr>
                <w:rFonts w:ascii="Times New Roman" w:hAnsi="Times New Roman"/>
                <w:lang w:val="en-US" w:eastAsia="zh-CN"/>
              </w:rPr>
              <w:t xml:space="preserve"> is configured, it means that there is no RS-2.</w:t>
            </w:r>
          </w:p>
          <w:p w:rsidR="00110F0E" w:rsidRPr="00870612"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For RS-1:</w:t>
            </w:r>
          </w:p>
          <w:p w:rsidR="00110F0E"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Indication </w:t>
            </w:r>
            <w:r>
              <w:rPr>
                <w:rFonts w:ascii="Times New Roman" w:hAnsi="Times New Roman"/>
                <w:lang w:val="en-US" w:eastAsia="zh-CN"/>
              </w:rPr>
              <w:t>σ</w:t>
            </w:r>
            <w:r w:rsidRPr="00A20E69">
              <w:rPr>
                <w:rFonts w:ascii="Times New Roman" w:hAnsi="Times New Roman"/>
                <w:lang w:val="en-US" w:eastAsia="zh-CN"/>
              </w:rPr>
              <w:t xml:space="preserve"> </w:t>
            </w:r>
            <w:r w:rsidRPr="00870612">
              <w:rPr>
                <w:rFonts w:ascii="Times New Roman" w:hAnsi="Times New Roman"/>
                <w:lang w:val="en-US" w:eastAsia="zh-CN"/>
              </w:rPr>
              <w:t xml:space="preserve">of whether to differentiate “enough mitigation” and “not enough mitigation”: </w:t>
            </w:r>
            <w:r>
              <w:rPr>
                <w:rFonts w:ascii="Times New Roman" w:hAnsi="Times New Roman"/>
                <w:lang w:val="en-US" w:eastAsia="zh-CN"/>
              </w:rPr>
              <w:t>OFF(σ=0)/ON(σ</w:t>
            </w:r>
            <w:r w:rsidRPr="00870612">
              <w:rPr>
                <w:rFonts w:ascii="Times New Roman" w:hAnsi="Times New Roman"/>
                <w:lang w:val="en-US" w:eastAsia="zh-CN"/>
              </w:rPr>
              <w:t xml:space="preserve"> </w:t>
            </w:r>
            <w:r>
              <w:rPr>
                <w:rFonts w:ascii="Times New Roman" w:hAnsi="Times New Roman"/>
                <w:lang w:val="en-US" w:eastAsia="zh-CN"/>
              </w:rPr>
              <w:t>=1)</w:t>
            </w:r>
            <w:r w:rsidRPr="00870612">
              <w:rPr>
                <w:rFonts w:ascii="Times New Roman" w:hAnsi="Times New Roman"/>
                <w:lang w:val="en-US" w:eastAsia="zh-CN"/>
              </w:rPr>
              <w:t>.</w:t>
            </w:r>
          </w:p>
          <w:p w:rsidR="00110F0E" w:rsidRPr="00783D23" w:rsidRDefault="00110F0E" w:rsidP="004D365A">
            <w:pPr>
              <w:pStyle w:val="ListParagraph"/>
              <w:numPr>
                <w:ilvl w:val="1"/>
                <w:numId w:val="20"/>
              </w:numPr>
              <w:rPr>
                <w:rFonts w:ascii="Times New Roman" w:hAnsi="Times New Roman"/>
                <w:lang w:val="en-US" w:eastAsia="zh-CN"/>
              </w:rPr>
            </w:pPr>
            <w:r>
              <w:rPr>
                <w:rFonts w:ascii="Times New Roman" w:hAnsi="Times New Roman"/>
                <w:lang w:val="en-US" w:eastAsia="zh-CN"/>
              </w:rPr>
              <w:t>Indication φ</w:t>
            </w:r>
            <w:r w:rsidRPr="00A20E69">
              <w:rPr>
                <w:rFonts w:ascii="Times New Roman" w:hAnsi="Times New Roman"/>
                <w:vertAlign w:val="subscript"/>
                <w:lang w:val="en-US" w:eastAsia="zh-CN"/>
              </w:rPr>
              <w:t>1</w:t>
            </w:r>
            <w:r>
              <w:rPr>
                <w:rFonts w:ascii="Times New Roman" w:hAnsi="Times New Roman"/>
                <w:lang w:val="en-US" w:eastAsia="zh-CN"/>
              </w:rPr>
              <w:t xml:space="preserve"> of whether near-far functionality is enabled: OFF(</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1</m:t>
                  </m:r>
                </m:sub>
              </m:sSub>
            </m:oMath>
            <w:r>
              <w:rPr>
                <w:rFonts w:ascii="Times New Roman" w:hAnsi="Times New Roman"/>
                <w:lang w:val="en-US" w:eastAsia="zh-CN"/>
              </w:rPr>
              <w:t>=0)/ON(</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1</m:t>
                  </m:r>
                </m:sub>
              </m:sSub>
            </m:oMath>
            <w:r>
              <w:rPr>
                <w:rFonts w:ascii="Times New Roman" w:hAnsi="Times New Roman"/>
                <w:lang w:val="en-US" w:eastAsia="zh-CN"/>
              </w:rPr>
              <w:t>=1).</w:t>
            </w:r>
          </w:p>
          <w:p w:rsidR="00110F0E" w:rsidRPr="00870612"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The number of consecutive TDD DL/UL periods for repetition/near-far: </w:t>
            </w:r>
            <w:r w:rsidRPr="00870612">
              <w:rPr>
                <w:rFonts w:ascii="Times New Roman" w:hAnsi="Times New Roman"/>
                <w:i/>
                <w:lang w:val="en-US" w:eastAsia="zh-CN"/>
              </w:rPr>
              <w:t>R</w:t>
            </w:r>
            <w:r w:rsidRPr="00870612">
              <w:rPr>
                <w:rFonts w:ascii="Times New Roman" w:hAnsi="Times New Roman"/>
                <w:vertAlign w:val="subscript"/>
                <w:lang w:val="en-US" w:eastAsia="zh-CN"/>
              </w:rPr>
              <w:t>1</w:t>
            </w:r>
            <w:r w:rsidRPr="00870612">
              <w:rPr>
                <w:rFonts w:ascii="Times New Roman" w:hAnsi="Times New Roman"/>
                <w:lang w:val="en-US" w:eastAsia="zh-CN"/>
              </w:rPr>
              <w:t>.</w:t>
            </w:r>
          </w:p>
          <w:p w:rsidR="00110F0E" w:rsidRPr="00870612"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The number of RIM-RS sequences in one TDD DL/UL period: </w:t>
            </w:r>
            <w:r w:rsidRPr="00870612">
              <w:rPr>
                <w:rFonts w:ascii="Times New Roman" w:hAnsi="Times New Roman"/>
                <w:i/>
                <w:lang w:val="en-US" w:eastAsia="zh-CN"/>
              </w:rPr>
              <w:t>S</w:t>
            </w:r>
            <w:r w:rsidRPr="00870612">
              <w:rPr>
                <w:rFonts w:ascii="Times New Roman" w:hAnsi="Times New Roman"/>
                <w:vertAlign w:val="subscript"/>
                <w:lang w:val="en-US" w:eastAsia="zh-CN"/>
              </w:rPr>
              <w:t>1</w:t>
            </w:r>
            <w:r w:rsidRPr="00870612">
              <w:rPr>
                <w:rFonts w:ascii="Times New Roman" w:hAnsi="Times New Roman"/>
                <w:lang w:val="en-US" w:eastAsia="zh-CN"/>
              </w:rPr>
              <w:t xml:space="preserve"> where </w:t>
            </w:r>
            <w:r w:rsidRPr="00870612">
              <w:rPr>
                <w:rFonts w:ascii="Times New Roman" w:hAnsi="Times New Roman"/>
                <w:i/>
                <w:lang w:val="en-US" w:eastAsia="zh-CN"/>
              </w:rPr>
              <w:t>S</w:t>
            </w:r>
            <w:r w:rsidRPr="00870612">
              <w:rPr>
                <w:rFonts w:ascii="Times New Roman" w:hAnsi="Times New Roman"/>
                <w:vertAlign w:val="subscript"/>
                <w:lang w:val="en-US" w:eastAsia="zh-CN"/>
              </w:rPr>
              <w:t xml:space="preserve">1 </w:t>
            </w:r>
            <w:r w:rsidRPr="00870612">
              <w:rPr>
                <w:rFonts w:ascii="Times New Roman" w:hAnsi="Times New Roman"/>
                <w:lang w:val="en-US" w:eastAsia="zh-CN"/>
              </w:rPr>
              <w:t xml:space="preserve">≤ </w:t>
            </w:r>
            <w:r w:rsidRPr="00870612">
              <w:rPr>
                <w:rFonts w:ascii="Times New Roman" w:hAnsi="Times New Roman"/>
                <w:i/>
                <w:lang w:val="en-US" w:eastAsia="zh-CN"/>
              </w:rPr>
              <w:t>N</w:t>
            </w:r>
            <w:r w:rsidRPr="00870612">
              <w:rPr>
                <w:rFonts w:ascii="Times New Roman" w:hAnsi="Times New Roman"/>
                <w:i/>
                <w:vertAlign w:val="subscript"/>
                <w:lang w:val="en-US" w:eastAsia="zh-CN"/>
              </w:rPr>
              <w:t>S</w:t>
            </w:r>
            <w:r w:rsidRPr="00870612">
              <w:rPr>
                <w:rFonts w:ascii="Times New Roman" w:hAnsi="Times New Roman"/>
                <w:lang w:val="en-US" w:eastAsia="zh-CN"/>
              </w:rPr>
              <w:t>.</w:t>
            </w:r>
          </w:p>
          <w:p w:rsidR="00110F0E" w:rsidRDefault="00110F0E"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For RS-2:</w:t>
            </w:r>
          </w:p>
          <w:p w:rsidR="00110F0E" w:rsidRPr="00783D23" w:rsidRDefault="00110F0E" w:rsidP="004D365A">
            <w:pPr>
              <w:pStyle w:val="ListParagraph"/>
              <w:numPr>
                <w:ilvl w:val="1"/>
                <w:numId w:val="20"/>
              </w:numPr>
              <w:rPr>
                <w:rFonts w:ascii="Times New Roman" w:hAnsi="Times New Roman"/>
                <w:lang w:val="en-US" w:eastAsia="zh-CN"/>
              </w:rPr>
            </w:pPr>
            <w:r>
              <w:rPr>
                <w:rFonts w:ascii="Times New Roman" w:hAnsi="Times New Roman"/>
                <w:lang w:val="en-US" w:eastAsia="zh-CN"/>
              </w:rPr>
              <w:t>Indication of whether near-far functionality is enabled: OFF(</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2</m:t>
                  </m:r>
                </m:sub>
              </m:sSub>
            </m:oMath>
            <w:r>
              <w:rPr>
                <w:rFonts w:ascii="Times New Roman" w:hAnsi="Times New Roman"/>
                <w:lang w:val="en-US" w:eastAsia="zh-CN"/>
              </w:rPr>
              <w:t>=0)/ON(</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2</m:t>
                  </m:r>
                </m:sub>
              </m:sSub>
            </m:oMath>
            <w:r>
              <w:rPr>
                <w:rFonts w:ascii="Times New Roman" w:hAnsi="Times New Roman"/>
                <w:lang w:val="en-US" w:eastAsia="zh-CN"/>
              </w:rPr>
              <w:t>=1).</w:t>
            </w:r>
          </w:p>
          <w:p w:rsidR="00110F0E" w:rsidRPr="00870612"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The number of consecutive TDD DL/UL periods for repetition/near-far: </w:t>
            </w:r>
            <w:r w:rsidRPr="00870612">
              <w:rPr>
                <w:rFonts w:ascii="Times New Roman" w:hAnsi="Times New Roman"/>
                <w:i/>
                <w:lang w:val="en-US" w:eastAsia="zh-CN"/>
              </w:rPr>
              <w:t>R</w:t>
            </w:r>
            <w:r w:rsidRPr="00870612">
              <w:rPr>
                <w:rFonts w:ascii="Times New Roman" w:hAnsi="Times New Roman"/>
                <w:vertAlign w:val="subscript"/>
                <w:lang w:val="en-US" w:eastAsia="zh-CN"/>
              </w:rPr>
              <w:t>2</w:t>
            </w:r>
            <w:r w:rsidRPr="00870612">
              <w:rPr>
                <w:rFonts w:ascii="Times New Roman" w:hAnsi="Times New Roman"/>
                <w:lang w:val="en-US" w:eastAsia="zh-CN"/>
              </w:rPr>
              <w:t>.</w:t>
            </w:r>
          </w:p>
          <w:p w:rsidR="00110F0E" w:rsidRDefault="00110F0E"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The number of RIM-RS sequences in one TDD DL/UL period: </w:t>
            </w:r>
            <w:r w:rsidRPr="00870612">
              <w:rPr>
                <w:rFonts w:ascii="Times New Roman" w:hAnsi="Times New Roman"/>
                <w:i/>
                <w:lang w:val="en-US" w:eastAsia="zh-CN"/>
              </w:rPr>
              <w:t>S</w:t>
            </w:r>
            <w:r w:rsidRPr="00870612">
              <w:rPr>
                <w:rFonts w:ascii="Times New Roman" w:hAnsi="Times New Roman"/>
                <w:vertAlign w:val="subscript"/>
                <w:lang w:val="en-US" w:eastAsia="zh-CN"/>
              </w:rPr>
              <w:t>2</w:t>
            </w:r>
            <w:r w:rsidRPr="00870612">
              <w:rPr>
                <w:rFonts w:ascii="Times New Roman" w:hAnsi="Times New Roman"/>
                <w:lang w:val="en-US" w:eastAsia="zh-CN"/>
              </w:rPr>
              <w:t xml:space="preserve"> where </w:t>
            </w:r>
            <w:r w:rsidRPr="00870612">
              <w:rPr>
                <w:rFonts w:ascii="Times New Roman" w:hAnsi="Times New Roman"/>
                <w:i/>
                <w:lang w:val="en-US" w:eastAsia="zh-CN"/>
              </w:rPr>
              <w:t>S</w:t>
            </w:r>
            <w:r w:rsidRPr="00870612">
              <w:rPr>
                <w:rFonts w:ascii="Times New Roman" w:hAnsi="Times New Roman"/>
                <w:vertAlign w:val="subscript"/>
                <w:lang w:val="en-US" w:eastAsia="zh-CN"/>
              </w:rPr>
              <w:t xml:space="preserve">2 </w:t>
            </w:r>
            <w:r w:rsidRPr="00870612">
              <w:rPr>
                <w:rFonts w:ascii="Times New Roman" w:hAnsi="Times New Roman"/>
                <w:lang w:val="en-US" w:eastAsia="zh-CN"/>
              </w:rPr>
              <w:t xml:space="preserve">≤ </w:t>
            </w:r>
            <w:r w:rsidRPr="00870612">
              <w:rPr>
                <w:rFonts w:ascii="Times New Roman" w:hAnsi="Times New Roman"/>
                <w:i/>
                <w:lang w:val="en-US" w:eastAsia="zh-CN"/>
              </w:rPr>
              <w:t>N</w:t>
            </w:r>
            <w:r w:rsidRPr="00870612">
              <w:rPr>
                <w:rFonts w:ascii="Times New Roman" w:hAnsi="Times New Roman"/>
                <w:i/>
                <w:vertAlign w:val="subscript"/>
                <w:lang w:val="en-US" w:eastAsia="zh-CN"/>
              </w:rPr>
              <w:t>S</w:t>
            </w:r>
            <w:r w:rsidRPr="00870612">
              <w:rPr>
                <w:rFonts w:ascii="Times New Roman" w:hAnsi="Times New Roman"/>
                <w:lang w:val="en-US" w:eastAsia="zh-CN"/>
              </w:rPr>
              <w:t>.</w:t>
            </w:r>
          </w:p>
          <w:p w:rsidR="00110F0E" w:rsidRPr="00E923C5" w:rsidRDefault="00110F0E" w:rsidP="004D365A">
            <w:pPr>
              <w:pStyle w:val="ListParagraph"/>
              <w:numPr>
                <w:ilvl w:val="0"/>
                <w:numId w:val="20"/>
              </w:numPr>
              <w:rPr>
                <w:rFonts w:ascii="Times New Roman" w:hAnsi="Times New Roman"/>
                <w:lang w:val="en-US" w:eastAsia="zh-CN"/>
              </w:rPr>
            </w:pPr>
            <w:r w:rsidRPr="00180961">
              <w:rPr>
                <w:rFonts w:ascii="Times New Roman" w:hAnsi="Times New Roman"/>
                <w:lang w:val="en-US" w:eastAsia="zh-CN"/>
              </w:rPr>
              <w:t xml:space="preserve">Note: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m</m:t>
                  </m:r>
                </m:sub>
              </m:sSub>
              <m:r>
                <w:rPr>
                  <w:rFonts w:ascii="Cambria Math" w:hAnsi="Cambria Math"/>
                  <w:lang w:val="en-US" w:eastAsia="zh-CN"/>
                </w:rPr>
                <m:t>∈{1,2,4,8}</m:t>
              </m:r>
            </m:oMath>
            <w:r w:rsidRPr="00180961">
              <w:rPr>
                <w:rFonts w:ascii="Times New Roman" w:hAnsi="Times New Roman"/>
                <w:lang w:val="en-US" w:eastAsia="zh-CN"/>
              </w:rPr>
              <w:t xml:space="preserve"> for </w:t>
            </w:r>
            <w:r w:rsidRPr="00180961">
              <w:rPr>
                <w:rFonts w:ascii="Times New Roman" w:hAnsi="Times New Roman"/>
                <w:i/>
                <w:lang w:val="en-US" w:eastAsia="zh-CN"/>
              </w:rPr>
              <w:t>m</w:t>
            </w:r>
            <w:r w:rsidRPr="00180961">
              <w:rPr>
                <w:rFonts w:ascii="Times New Roman" w:hAnsi="Times New Roman"/>
                <w:lang w:val="en-US" w:eastAsia="zh-CN"/>
              </w:rPr>
              <w:t>=1,2.</w:t>
            </w:r>
          </w:p>
        </w:tc>
      </w:tr>
      <w:tr w:rsidR="00EE67E9" w:rsidRPr="00870612" w:rsidTr="00876235">
        <w:tc>
          <w:tcPr>
            <w:tcW w:w="1705" w:type="dxa"/>
          </w:tcPr>
          <w:p w:rsidR="00EE67E9" w:rsidRPr="00870612" w:rsidRDefault="00EE67E9" w:rsidP="00876235">
            <w:pPr>
              <w:rPr>
                <w:rFonts w:ascii="Times New Roman" w:hAnsi="Times New Roman"/>
                <w:lang w:val="en-US" w:eastAsia="zh-CN"/>
              </w:rPr>
            </w:pPr>
            <w:r w:rsidRPr="00870612">
              <w:rPr>
                <w:rFonts w:ascii="Times New Roman" w:hAnsi="Times New Roman"/>
                <w:lang w:val="en-US" w:eastAsia="zh-CN"/>
              </w:rPr>
              <w:t>For each basic RIM-RS resource</w:t>
            </w:r>
          </w:p>
        </w:tc>
        <w:tc>
          <w:tcPr>
            <w:tcW w:w="7926" w:type="dxa"/>
          </w:tcPr>
          <w:p w:rsidR="00EE67E9" w:rsidRPr="00870612" w:rsidRDefault="00EE67E9"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 xml:space="preserve">RIM-RS resource configuration index </w:t>
            </w:r>
            <w:r w:rsidRPr="00870612">
              <w:rPr>
                <w:rFonts w:ascii="Times New Roman" w:hAnsi="Times New Roman"/>
                <w:i/>
                <w:lang w:val="en-US" w:eastAsia="zh-CN"/>
              </w:rPr>
              <w:t>I</w:t>
            </w:r>
            <w:r w:rsidRPr="00870612">
              <w:rPr>
                <w:rFonts w:ascii="Times New Roman" w:hAnsi="Times New Roman"/>
                <w:vertAlign w:val="subscript"/>
                <w:lang w:val="en-US" w:eastAsia="zh-CN"/>
              </w:rPr>
              <w:t>RIM-RS</w:t>
            </w:r>
            <w:r w:rsidRPr="00870612">
              <w:rPr>
                <w:rFonts w:ascii="Times New Roman" w:hAnsi="Times New Roman"/>
                <w:lang w:val="en-US" w:eastAsia="zh-CN"/>
              </w:rPr>
              <w:t>, which uniquely identifies</w:t>
            </w:r>
          </w:p>
          <w:p w:rsidR="00EE67E9" w:rsidRPr="00870612" w:rsidRDefault="00EE67E9"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Time index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oMath>
            <w:r w:rsidRPr="00870612">
              <w:rPr>
                <w:rFonts w:ascii="Times New Roman" w:hAnsi="Times New Roman"/>
                <w:lang w:val="en-US" w:eastAsia="zh-CN"/>
              </w:rPr>
              <w:t xml:space="preserve"> to indicate which TDD DL/UL period within the RIM-RS transmission period to be used.</w:t>
            </w:r>
          </w:p>
          <w:p w:rsidR="00EE67E9" w:rsidRPr="00870612" w:rsidRDefault="00EE67E9"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Frequency index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oMath>
            <w:r w:rsidRPr="00870612">
              <w:rPr>
                <w:rFonts w:ascii="Times New Roman" w:hAnsi="Times New Roman"/>
                <w:lang w:val="en-US" w:eastAsia="zh-CN"/>
              </w:rPr>
              <w:t xml:space="preserve"> to indicate which frequency location from the “frequency pool” is to be used.</w:t>
            </w:r>
          </w:p>
          <w:p w:rsidR="00EE67E9" w:rsidRPr="00870612" w:rsidRDefault="00EE67E9" w:rsidP="004D365A">
            <w:pPr>
              <w:pStyle w:val="ListParagraph"/>
              <w:numPr>
                <w:ilvl w:val="1"/>
                <w:numId w:val="20"/>
              </w:numPr>
              <w:rPr>
                <w:rFonts w:ascii="Times New Roman" w:hAnsi="Times New Roman"/>
                <w:lang w:val="en-US" w:eastAsia="zh-CN"/>
              </w:rPr>
            </w:pPr>
            <w:r w:rsidRPr="00870612">
              <w:rPr>
                <w:rFonts w:ascii="Times New Roman" w:hAnsi="Times New Roman"/>
                <w:lang w:val="en-US" w:eastAsia="zh-CN"/>
              </w:rPr>
              <w:t xml:space="preserve">Sequence index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w:r w:rsidRPr="00870612">
              <w:rPr>
                <w:rFonts w:ascii="Times New Roman" w:hAnsi="Times New Roman"/>
                <w:lang w:val="en-US" w:eastAsia="zh-CN"/>
              </w:rPr>
              <w:t xml:space="preserve"> to indicate which sequence from the “sequence pool” is to be used.</w:t>
            </w:r>
          </w:p>
          <w:p w:rsidR="00EE67E9" w:rsidRPr="00870612" w:rsidRDefault="00EE67E9" w:rsidP="004D365A">
            <w:pPr>
              <w:pStyle w:val="ListParagraph"/>
              <w:numPr>
                <w:ilvl w:val="0"/>
                <w:numId w:val="20"/>
              </w:numPr>
              <w:rPr>
                <w:rFonts w:ascii="Times New Roman" w:hAnsi="Times New Roman"/>
                <w:lang w:val="en-US" w:eastAsia="zh-CN"/>
              </w:rPr>
            </w:pPr>
            <w:r w:rsidRPr="00870612">
              <w:rPr>
                <w:rFonts w:ascii="Times New Roman" w:hAnsi="Times New Roman"/>
                <w:lang w:val="en-US" w:eastAsia="zh-CN"/>
              </w:rPr>
              <w:t>Symbol offset within the TDD DL/UL period.</w:t>
            </w:r>
          </w:p>
        </w:tc>
      </w:tr>
    </w:tbl>
    <w:p w:rsidR="00EE67E9" w:rsidRDefault="00EE67E9">
      <w:pPr>
        <w:spacing w:after="0"/>
        <w:rPr>
          <w:lang w:val="en-US" w:eastAsia="zh-CN"/>
        </w:rPr>
      </w:pPr>
    </w:p>
    <w:p w:rsidR="00A733CB" w:rsidRPr="00CA749C" w:rsidRDefault="00473D36" w:rsidP="00CA749C">
      <w:pPr>
        <w:jc w:val="both"/>
        <w:rPr>
          <w:lang w:val="en-US" w:eastAsia="zh-CN"/>
        </w:rPr>
      </w:pPr>
      <w:r w:rsidRPr="00CA749C">
        <w:rPr>
          <w:lang w:val="en-US" w:eastAsia="zh-CN"/>
        </w:rPr>
        <w:t>We remark that the global RIM-RS transmission periodicity can be calculated as</w:t>
      </w:r>
    </w:p>
    <w:p w:rsidR="00A733CB" w:rsidRPr="00CA749C" w:rsidRDefault="00595C2F" w:rsidP="00CA749C">
      <w:pPr>
        <w:jc w:val="both"/>
        <w:rPr>
          <w:lang w:val="en-US"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σ</m:t>
              </m:r>
            </m:sup>
          </m:sSup>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1</m:t>
              </m:r>
            </m:sub>
            <m:sup>
              <m:r>
                <w:rPr>
                  <w:rFonts w:ascii="Cambria Math" w:hAnsi="Cambria Math"/>
                  <w:lang w:val="en-US" w:eastAsia="zh-CN"/>
                </w:rPr>
                <m:t>sets</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1</m:t>
              </m:r>
            </m:sub>
          </m:sSub>
          <m:r>
            <w:rPr>
              <w:rFonts w:ascii="Cambria Math" w:hAnsi="Cambria Math"/>
              <w:lang w:val="en-US" w:eastAsia="zh-CN"/>
            </w:rPr>
            <m:t>+⌊2</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2</m:t>
              </m:r>
            </m:sub>
            <m:sup>
              <m:r>
                <w:rPr>
                  <w:rFonts w:ascii="Cambria Math" w:hAnsi="Cambria Math"/>
                  <w:lang w:val="en-US" w:eastAsia="zh-CN"/>
                </w:rPr>
                <m:t>sets</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2</m:t>
              </m:r>
            </m:sub>
          </m:sSub>
        </m:oMath>
      </m:oMathPara>
    </w:p>
    <w:p w:rsidR="00CA749C" w:rsidRDefault="00473D36" w:rsidP="00187E9A">
      <w:pPr>
        <w:jc w:val="both"/>
        <w:rPr>
          <w:lang w:val="en-US" w:eastAsia="zh-CN"/>
        </w:rPr>
      </w:pPr>
      <w:r w:rsidRPr="00CA749C">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1</m:t>
            </m:r>
          </m:sub>
          <m:sup>
            <m:r>
              <w:rPr>
                <w:rFonts w:ascii="Cambria Math" w:hAnsi="Cambria Math"/>
                <w:lang w:val="en-US" w:eastAsia="zh-CN"/>
              </w:rPr>
              <m:t>sets</m:t>
            </m:r>
          </m:sup>
        </m:sSubSup>
      </m:oMath>
      <w:r w:rsidRPr="00CA749C">
        <w:rPr>
          <w:lang w:val="en-US" w:eastAsia="zh-CN"/>
        </w:rPr>
        <w:t xml:space="preserve"> and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2</m:t>
            </m:r>
          </m:sub>
          <m:sup>
            <m:r>
              <w:rPr>
                <w:rFonts w:ascii="Cambria Math" w:hAnsi="Cambria Math"/>
                <w:lang w:val="en-US" w:eastAsia="zh-CN"/>
              </w:rPr>
              <m:t>sets</m:t>
            </m:r>
          </m:sup>
        </m:sSubSup>
      </m:oMath>
      <w:r w:rsidRPr="00CA749C">
        <w:rPr>
          <w:lang w:val="en-US" w:eastAsia="zh-CN"/>
        </w:rPr>
        <w:t xml:space="preserve"> The total number of victim set IDs (for RS-1) and the total number of aggressor set IDs (for RS-2), respectively, in the entire network. </w:t>
      </w:r>
      <w:r w:rsidR="00A733CB" w:rsidRPr="00CA749C">
        <w:rPr>
          <w:lang w:val="en-US" w:eastAsia="zh-CN"/>
        </w:rPr>
        <w:t xml:space="preserve">The value of </w:t>
      </w:r>
      <w:r w:rsidR="00CA749C" w:rsidRPr="00CA749C">
        <w:rPr>
          <w:lang w:val="en-US" w:eastAsia="zh-CN"/>
        </w:rPr>
        <w:t xml:space="preserve">σ is 0 </w:t>
      </w:r>
      <w:r w:rsidR="009D4CEE">
        <w:rPr>
          <w:lang w:val="en-US" w:eastAsia="zh-CN"/>
        </w:rPr>
        <w:t xml:space="preserve">if </w:t>
      </w:r>
      <w:r w:rsidR="00CA749C" w:rsidRPr="00CA749C">
        <w:rPr>
          <w:lang w:val="en-US" w:eastAsia="zh-CN"/>
        </w:rPr>
        <w:t xml:space="preserve">the indicator of whether to differentiate “enough mitigation” and “not enough mitigation” for RS-1 is OFF and σ is 1, otherwise. </w:t>
      </w:r>
      <w:r w:rsidRPr="00CA749C">
        <w:rPr>
          <w:lang w:val="en-US" w:eastAsia="zh-CN"/>
        </w:rPr>
        <w:t xml:space="preserve">However, the gNBs shall be configured directly the RIM-RS transmission periodicity with </w:t>
      </w:r>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oMath>
      <w:r w:rsidRPr="00CA749C">
        <w:rPr>
          <w:lang w:val="en-US" w:eastAsia="zh-CN"/>
        </w:rPr>
        <w:t xml:space="preserve"> and it is up to the operator to make the calculation above.</w:t>
      </w:r>
    </w:p>
    <w:p w:rsidR="00F757AF" w:rsidRDefault="00A45DCC" w:rsidP="009705A0">
      <w:pPr>
        <w:pStyle w:val="Heading1"/>
        <w:rPr>
          <w:lang w:val="en-US" w:eastAsia="zh-CN"/>
        </w:rPr>
      </w:pPr>
      <w:r>
        <w:rPr>
          <w:lang w:val="en-US" w:eastAsia="zh-CN"/>
        </w:rPr>
        <w:t>U</w:t>
      </w:r>
      <w:r w:rsidR="00104E45">
        <w:rPr>
          <w:lang w:val="en-US" w:eastAsia="zh-CN"/>
        </w:rPr>
        <w:t>nique RIM-RS resource indices</w:t>
      </w:r>
    </w:p>
    <w:p w:rsidR="001F5412" w:rsidRDefault="00104E45" w:rsidP="001F5412">
      <w:pPr>
        <w:jc w:val="both"/>
        <w:rPr>
          <w:lang w:val="en-US" w:eastAsia="zh-CN"/>
        </w:rPr>
      </w:pPr>
      <w:r>
        <w:rPr>
          <w:lang w:val="en-US" w:eastAsia="zh-CN"/>
        </w:rPr>
        <w:t>It was agreed that the s</w:t>
      </w:r>
      <w:r w:rsidRPr="00104E45">
        <w:rPr>
          <w:lang w:val="en-US" w:eastAsia="zh-CN"/>
        </w:rPr>
        <w:t>pecification defines unique RIM-RS indices for indication of RIM-RS resources (in time-domain, frequency-domain, and sequence).</w:t>
      </w:r>
      <w:r w:rsidR="00CF49F3">
        <w:rPr>
          <w:lang w:val="en-US" w:eastAsia="zh-CN"/>
        </w:rPr>
        <w:t xml:space="preserve"> We discuss next how to define such unique indices. </w:t>
      </w:r>
      <w:r w:rsidR="00EC49ED">
        <w:rPr>
          <w:lang w:val="en-US" w:eastAsia="zh-CN"/>
        </w:rPr>
        <w:t xml:space="preserve">With the global variables </w:t>
      </w:r>
      <w:r w:rsidR="00EC49ED" w:rsidRPr="00EC49ED">
        <w:rPr>
          <w:i/>
          <w:lang w:val="en-US" w:eastAsia="zh-CN"/>
        </w:rPr>
        <w:t>P</w:t>
      </w:r>
      <w:r w:rsidR="00EC49ED" w:rsidRPr="00EC49ED">
        <w:rPr>
          <w:i/>
          <w:vertAlign w:val="subscript"/>
          <w:lang w:val="en-US" w:eastAsia="zh-CN"/>
        </w:rPr>
        <w:t>t</w:t>
      </w:r>
      <w:r w:rsidR="00EC49ED">
        <w:rPr>
          <w:lang w:val="en-US" w:eastAsia="zh-CN"/>
        </w:rPr>
        <w:t xml:space="preserve">, </w:t>
      </w:r>
      <w:r w:rsidR="00EC49ED" w:rsidRPr="00EC49ED">
        <w:rPr>
          <w:i/>
          <w:lang w:val="en-US" w:eastAsia="zh-CN"/>
        </w:rPr>
        <w:t>N</w:t>
      </w:r>
      <w:r w:rsidR="00EC49ED" w:rsidRPr="00EC49ED">
        <w:rPr>
          <w:i/>
          <w:vertAlign w:val="subscript"/>
          <w:lang w:val="en-US" w:eastAsia="zh-CN"/>
        </w:rPr>
        <w:t>F</w:t>
      </w:r>
      <w:r w:rsidR="00EC49ED">
        <w:rPr>
          <w:lang w:val="en-US" w:eastAsia="zh-CN"/>
        </w:rPr>
        <w:t xml:space="preserve"> and </w:t>
      </w:r>
      <w:r w:rsidR="00EC49ED" w:rsidRPr="00EC49ED">
        <w:rPr>
          <w:i/>
          <w:lang w:val="en-US" w:eastAsia="zh-CN"/>
        </w:rPr>
        <w:t>N</w:t>
      </w:r>
      <w:r w:rsidR="00EC49ED" w:rsidRPr="00EC49ED">
        <w:rPr>
          <w:i/>
          <w:vertAlign w:val="subscript"/>
          <w:lang w:val="en-US" w:eastAsia="zh-CN"/>
        </w:rPr>
        <w:t>S</w:t>
      </w:r>
      <w:r w:rsidR="00EC49ED">
        <w:rPr>
          <w:lang w:val="en-US" w:eastAsia="zh-CN"/>
        </w:rPr>
        <w:t>, a basic RIM-RS resource can be uniquely identified by the time-frequency-sequence tuple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oMath>
      <w:r w:rsidR="00EC49E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oMath>
      <w:r w:rsidR="00EC49E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w:r w:rsidR="00EC49ED">
        <w:rPr>
          <w:lang w:val="en-US" w:eastAsia="zh-CN"/>
        </w:rPr>
        <w:t>) where</w:t>
      </w:r>
      <m:oMath>
        <m:r>
          <w:rPr>
            <w:rFonts w:ascii="Cambria Math" w:hAnsi="Cambria Math"/>
            <w:lang w:val="en-US" w:eastAsia="zh-CN"/>
          </w:rPr>
          <m:t xml:space="preserve"> ∈</m:t>
        </m:r>
        <m:r>
          <w:rPr>
            <w:rFonts w:ascii="Cambria Math" w:hAnsi="Cambria Math"/>
            <w:lang w:val="en-US" w:eastAsia="zh-CN"/>
          </w:rPr>
          <w:lastRenderedPageBreak/>
          <m:t xml:space="preserve">{0,…,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-1}</m:t>
        </m:r>
      </m:oMath>
      <w:r w:rsidR="00EC49ED">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r>
          <w:rPr>
            <w:rFonts w:ascii="Cambria Math" w:hAnsi="Cambria Math"/>
            <w:lang w:val="en-US" w:eastAsia="zh-CN"/>
          </w:rPr>
          <m:t xml:space="preserve">∈{0,…,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m:t>
        </m:r>
      </m:oMath>
      <w:r w:rsidR="00EC49ED">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r>
          <w:rPr>
            <w:rFonts w:ascii="Cambria Math" w:hAnsi="Cambria Math"/>
            <w:lang w:val="en-US" w:eastAsia="zh-CN"/>
          </w:rPr>
          <m:t xml:space="preserve">∈{0,…,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m:t>
            </m:r>
          </m:sub>
        </m:sSub>
        <m:r>
          <w:rPr>
            <w:rFonts w:ascii="Cambria Math" w:hAnsi="Cambria Math"/>
            <w:lang w:val="en-US" w:eastAsia="zh-CN"/>
          </w:rPr>
          <m:t>}</m:t>
        </m:r>
      </m:oMath>
      <w:r w:rsidR="00EC49ED">
        <w:rPr>
          <w:lang w:val="en-US" w:eastAsia="zh-CN"/>
        </w:rPr>
        <w:t xml:space="preserve">. The time-frequency-sequence tuple can be consolidated into one number by defining a RIM-RS resource configuration index </w:t>
      </w:r>
      <w:r w:rsidR="00EC49ED" w:rsidRPr="00EC49ED">
        <w:rPr>
          <w:i/>
          <w:lang w:val="en-US" w:eastAsia="zh-CN"/>
        </w:rPr>
        <w:t>I</w:t>
      </w:r>
      <w:r w:rsidR="00EC49ED" w:rsidRPr="00EC49ED">
        <w:rPr>
          <w:vertAlign w:val="subscript"/>
          <w:lang w:val="en-US" w:eastAsia="zh-CN"/>
        </w:rPr>
        <w:t>RIM-RS</w:t>
      </w:r>
      <w:r w:rsidR="001F5412">
        <w:rPr>
          <w:lang w:val="en-US" w:eastAsia="zh-CN"/>
        </w:rPr>
        <w:t xml:space="preserve"> as follows:</w:t>
      </w:r>
    </w:p>
    <w:p w:rsidR="001F5412" w:rsidRDefault="00595C2F" w:rsidP="001F5412">
      <w:pPr>
        <w:jc w:val="both"/>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RIM-RS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oMath>
      </m:oMathPara>
    </w:p>
    <w:p w:rsidR="001F5412" w:rsidRDefault="001F5412" w:rsidP="001F5412">
      <w:pPr>
        <w:jc w:val="both"/>
        <w:rPr>
          <w:lang w:val="en-US" w:eastAsia="zh-CN"/>
        </w:rPr>
      </w:pPr>
      <w:r>
        <w:rPr>
          <w:lang w:val="en-US" w:eastAsia="zh-CN"/>
        </w:rPr>
        <w:t xml:space="preserve">which can uniquely identify a basic RIM-RS resource. </w:t>
      </w:r>
      <w:r>
        <w:rPr>
          <w:lang w:eastAsia="zh-CN"/>
        </w:rPr>
        <w:t xml:space="preserve">To support a set ID up to 22 bits in addition to RS-1/RS-2 indication (1 bit) and “not enough mitigation”/ “enough mitigation” indication (1-bit), a total of 24 bits is sufficient for the </w:t>
      </w:r>
      <w:r>
        <w:rPr>
          <w:lang w:val="en-US" w:eastAsia="zh-CN"/>
        </w:rPr>
        <w:t xml:space="preserve">RIM-RS resource configuration index </w:t>
      </w:r>
      <w:r w:rsidRPr="00EC49ED">
        <w:rPr>
          <w:i/>
          <w:lang w:val="en-US" w:eastAsia="zh-CN"/>
        </w:rPr>
        <w:t>I</w:t>
      </w:r>
      <w:r w:rsidRPr="00EC49ED">
        <w:rPr>
          <w:vertAlign w:val="subscript"/>
          <w:lang w:val="en-US" w:eastAsia="zh-CN"/>
        </w:rPr>
        <w:t>RIM-RS</w:t>
      </w:r>
      <w:r>
        <w:rPr>
          <w:lang w:val="en-US" w:eastAsia="zh-CN"/>
        </w:rPr>
        <w:t>. The time-frequency-sequence tuple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oMath>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oMath>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w:r>
        <w:rPr>
          <w:lang w:val="en-US" w:eastAsia="zh-CN"/>
        </w:rPr>
        <w:t xml:space="preserve">) can be recovered from the RIM-RS resource configuration index </w:t>
      </w:r>
      <w:r w:rsidRPr="00EC49ED">
        <w:rPr>
          <w:i/>
          <w:lang w:val="en-US" w:eastAsia="zh-CN"/>
        </w:rPr>
        <w:t>I</w:t>
      </w:r>
      <w:r w:rsidRPr="00EC49ED">
        <w:rPr>
          <w:vertAlign w:val="subscript"/>
          <w:lang w:val="en-US" w:eastAsia="zh-CN"/>
        </w:rPr>
        <w:t>RIM-RS</w:t>
      </w:r>
      <w:r w:rsidRPr="00C842CE">
        <w:rPr>
          <w:lang w:val="en-US" w:eastAsia="zh-CN"/>
        </w:rPr>
        <w:t xml:space="preserve"> </w:t>
      </w:r>
      <w:r>
        <w:rPr>
          <w:lang w:val="en-US" w:eastAsia="zh-CN"/>
        </w:rPr>
        <w:t>using the following expressions:</w:t>
      </w:r>
    </w:p>
    <w:p w:rsidR="001F5412" w:rsidRPr="00C842CE" w:rsidRDefault="00595C2F" w:rsidP="001F5412">
      <w:pPr>
        <w:jc w:val="both"/>
        <w:rPr>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RIM-RS</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den>
              </m:f>
            </m:e>
          </m:d>
          <m:r>
            <m:rPr>
              <m:nor/>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oMath>
      </m:oMathPara>
    </w:p>
    <w:p w:rsidR="001F5412" w:rsidRDefault="00595C2F" w:rsidP="001F5412">
      <w:pPr>
        <w:jc w:val="both"/>
        <w:rPr>
          <w:lang w:val="en-US"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RIM-RS</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den>
              </m:f>
            </m:e>
          </m:d>
          <m:r>
            <m:rPr>
              <m:nor/>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m:t>
          </m:r>
        </m:oMath>
      </m:oMathPara>
    </w:p>
    <w:p w:rsidR="001F5412" w:rsidRDefault="00595C2F" w:rsidP="001F5412">
      <w:pPr>
        <w:jc w:val="both"/>
        <w:rPr>
          <w:lang w:val="en-US"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RIM-RS</m:t>
              </m:r>
            </m:sub>
          </m:sSub>
          <m:r>
            <m:rPr>
              <m:nor/>
            </m:rPr>
            <w:rPr>
              <w:rFonts w:ascii="Cambria Math" w:hAnsi="Cambria Math"/>
              <w:lang w:eastAsia="zh-CN"/>
            </w:rPr>
            <m:t xml:space="preserve"> 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oMath>
      </m:oMathPara>
    </w:p>
    <w:p w:rsidR="00131AA7" w:rsidRPr="00785365" w:rsidRDefault="005A246B" w:rsidP="00110F0E">
      <w:pPr>
        <w:pStyle w:val="Proposal"/>
        <w:spacing w:before="120" w:after="120"/>
        <w:rPr>
          <w:lang w:eastAsia="zh-CN"/>
        </w:rPr>
      </w:pPr>
      <w:r w:rsidRPr="005A246B">
        <w:rPr>
          <w:lang w:val="en-US" w:eastAsia="zh-CN"/>
        </w:rPr>
        <w:t xml:space="preserve">Define a RIM-RS resource configuration index </w:t>
      </w:r>
      <w:r w:rsidRPr="005A246B">
        <w:rPr>
          <w:i/>
          <w:lang w:val="en-US" w:eastAsia="zh-CN"/>
        </w:rPr>
        <w:t>I</w:t>
      </w:r>
      <w:r w:rsidRPr="005A246B">
        <w:rPr>
          <w:vertAlign w:val="subscript"/>
          <w:lang w:val="en-US" w:eastAsia="zh-CN"/>
        </w:rPr>
        <w:t>RIM-RS</w:t>
      </w:r>
      <w:r w:rsidRPr="005A246B">
        <w:rPr>
          <w:lang w:val="en-US" w:eastAsia="zh-CN"/>
        </w:rPr>
        <w:t xml:space="preserve"> of size up to </w:t>
      </w:r>
      <w:r w:rsidRPr="005A246B">
        <w:rPr>
          <w:lang w:eastAsia="zh-CN"/>
        </w:rPr>
        <w:t>24 bits to uniquely identify a basic RIM-RS resource in time-domain, frequency-domain and sequence.</w:t>
      </w:r>
    </w:p>
    <w:p w:rsidR="004F54DD" w:rsidRDefault="004F54DD" w:rsidP="009705A0">
      <w:pPr>
        <w:pStyle w:val="Heading1"/>
        <w:rPr>
          <w:lang w:val="en-US" w:eastAsia="zh-CN"/>
        </w:rPr>
      </w:pPr>
      <w:r>
        <w:rPr>
          <w:lang w:val="en-US" w:eastAsia="zh-CN"/>
        </w:rPr>
        <w:t>Mapping rules</w:t>
      </w:r>
    </w:p>
    <w:p w:rsidR="00F757AF" w:rsidRDefault="00926638" w:rsidP="00943D87">
      <w:pPr>
        <w:jc w:val="both"/>
        <w:rPr>
          <w:lang w:eastAsia="zh-CN"/>
        </w:rPr>
      </w:pPr>
      <w:r>
        <w:rPr>
          <w:lang w:val="en-US" w:eastAsia="zh-CN"/>
        </w:rPr>
        <w:t xml:space="preserve">The RIM-RS conveys three pieces of information: </w:t>
      </w:r>
      <w:r w:rsidR="00943D87">
        <w:rPr>
          <w:lang w:val="en-US" w:eastAsia="zh-CN"/>
        </w:rPr>
        <w:t xml:space="preserve">1) </w:t>
      </w:r>
      <w:r>
        <w:rPr>
          <w:lang w:val="en-US" w:eastAsia="zh-CN"/>
        </w:rPr>
        <w:t>whether RS is transmitted by a victim o</w:t>
      </w:r>
      <w:r w:rsidR="00943D87">
        <w:rPr>
          <w:lang w:val="en-US" w:eastAsia="zh-CN"/>
        </w:rPr>
        <w:t>r an aggressor, i.e., RS-1/RS-2 indication</w:t>
      </w:r>
      <w:r>
        <w:rPr>
          <w:lang w:val="en-US" w:eastAsia="zh-CN"/>
        </w:rPr>
        <w:t>,</w:t>
      </w:r>
      <w:r w:rsidR="00943D87">
        <w:rPr>
          <w:lang w:val="en-US" w:eastAsia="zh-CN"/>
        </w:rPr>
        <w:t xml:space="preserve"> 2)</w:t>
      </w:r>
      <w:r>
        <w:rPr>
          <w:lang w:val="en-US" w:eastAsia="zh-CN"/>
        </w:rPr>
        <w:t xml:space="preserve"> </w:t>
      </w:r>
      <w:r>
        <w:rPr>
          <w:lang w:eastAsia="zh-CN"/>
        </w:rPr>
        <w:t>“Not enough mitigation”/ “Enough mitigation” for RS transmitted by a victims and</w:t>
      </w:r>
      <w:r w:rsidR="00943D87">
        <w:rPr>
          <w:lang w:eastAsia="zh-CN"/>
        </w:rPr>
        <w:t xml:space="preserve"> 3)</w:t>
      </w:r>
      <w:r>
        <w:rPr>
          <w:lang w:eastAsia="zh-CN"/>
        </w:rPr>
        <w:t xml:space="preserve"> set ID. The aforementioned information is encoded in the time index, frequency index and sequence index of a RIM-RS resource.</w:t>
      </w:r>
      <w:r w:rsidR="00943D87">
        <w:rPr>
          <w:lang w:eastAsia="zh-CN"/>
        </w:rPr>
        <w:t xml:space="preserve"> </w:t>
      </w:r>
      <w:r>
        <w:rPr>
          <w:lang w:eastAsia="zh-CN"/>
        </w:rPr>
        <w:t>To provide all gNBs with a common understanding, the specification should include mapping rules describing how the information is encoded in the time-frequency-sequence indices. Namely, three mapping rules should be specified:</w:t>
      </w:r>
    </w:p>
    <w:p w:rsidR="00F757AF" w:rsidRDefault="00F757AF" w:rsidP="004D365A">
      <w:pPr>
        <w:pStyle w:val="ListParagraph"/>
        <w:numPr>
          <w:ilvl w:val="0"/>
          <w:numId w:val="18"/>
        </w:numPr>
        <w:spacing w:after="180"/>
        <w:jc w:val="both"/>
        <w:rPr>
          <w:lang w:eastAsia="zh-CN"/>
        </w:rPr>
      </w:pPr>
      <w:r>
        <w:rPr>
          <w:lang w:eastAsia="zh-CN"/>
        </w:rPr>
        <w:t xml:space="preserve">Mapping rule from RIM-RS resource time-frequency-sequence </w:t>
      </w:r>
      <w:r w:rsidR="00844625">
        <w:rPr>
          <w:lang w:eastAsia="zh-CN"/>
        </w:rPr>
        <w:t>tuple</w:t>
      </w:r>
      <w:r>
        <w:rPr>
          <w:lang w:eastAsia="zh-CN"/>
        </w:rPr>
        <w:t xml:space="preserve"> to</w:t>
      </w:r>
      <w:r w:rsidR="00844625">
        <w:rPr>
          <w:lang w:eastAsia="zh-CN"/>
        </w:rPr>
        <w:t xml:space="preserve"> the</w:t>
      </w:r>
      <w:r>
        <w:rPr>
          <w:lang w:eastAsia="zh-CN"/>
        </w:rPr>
        <w:t xml:space="preserve"> RS-1/RS-2 indication</w:t>
      </w:r>
      <w:r w:rsidR="001442BA">
        <w:rPr>
          <w:lang w:eastAsia="zh-CN"/>
        </w:rPr>
        <w:t>.</w:t>
      </w:r>
    </w:p>
    <w:p w:rsidR="00F757AF" w:rsidRDefault="00F757AF" w:rsidP="004D365A">
      <w:pPr>
        <w:pStyle w:val="ListParagraph"/>
        <w:numPr>
          <w:ilvl w:val="0"/>
          <w:numId w:val="18"/>
        </w:numPr>
        <w:spacing w:after="180"/>
        <w:jc w:val="both"/>
        <w:rPr>
          <w:lang w:eastAsia="zh-CN"/>
        </w:rPr>
      </w:pPr>
      <w:r>
        <w:rPr>
          <w:lang w:eastAsia="zh-CN"/>
        </w:rPr>
        <w:t xml:space="preserve">Mapping rule from RIM-RS resource time-frequency-sequence </w:t>
      </w:r>
      <w:r w:rsidR="00844625">
        <w:rPr>
          <w:lang w:eastAsia="zh-CN"/>
        </w:rPr>
        <w:t xml:space="preserve">tuple </w:t>
      </w:r>
      <w:r>
        <w:rPr>
          <w:lang w:eastAsia="zh-CN"/>
        </w:rPr>
        <w:t>to “Not enough mitigation”</w:t>
      </w:r>
      <w:r w:rsidR="006F5A5A">
        <w:rPr>
          <w:lang w:eastAsia="zh-CN"/>
        </w:rPr>
        <w:t xml:space="preserve"> </w:t>
      </w:r>
      <w:r>
        <w:rPr>
          <w:lang w:eastAsia="zh-CN"/>
        </w:rPr>
        <w:t>/ “Enough mitigation” for victims.</w:t>
      </w:r>
    </w:p>
    <w:p w:rsidR="00F757AF" w:rsidRDefault="00F757AF" w:rsidP="004D365A">
      <w:pPr>
        <w:pStyle w:val="ListParagraph"/>
        <w:numPr>
          <w:ilvl w:val="0"/>
          <w:numId w:val="18"/>
        </w:numPr>
        <w:spacing w:after="180"/>
        <w:jc w:val="both"/>
        <w:rPr>
          <w:lang w:eastAsia="zh-CN"/>
        </w:rPr>
      </w:pPr>
      <w:r>
        <w:rPr>
          <w:lang w:eastAsia="zh-CN"/>
        </w:rPr>
        <w:t xml:space="preserve">Mapping rule from RIM-RS resource time-frequency-sequence </w:t>
      </w:r>
      <w:r w:rsidR="00844625">
        <w:rPr>
          <w:lang w:eastAsia="zh-CN"/>
        </w:rPr>
        <w:t>tuple</w:t>
      </w:r>
      <w:r>
        <w:rPr>
          <w:lang w:eastAsia="zh-CN"/>
        </w:rPr>
        <w:t xml:space="preserve"> to </w:t>
      </w:r>
      <w:r w:rsidR="00844625">
        <w:rPr>
          <w:lang w:eastAsia="zh-CN"/>
        </w:rPr>
        <w:t xml:space="preserve">the </w:t>
      </w:r>
      <w:r>
        <w:rPr>
          <w:lang w:eastAsia="zh-CN"/>
        </w:rPr>
        <w:t>set ID</w:t>
      </w:r>
      <w:r w:rsidR="001442BA">
        <w:rPr>
          <w:lang w:eastAsia="zh-CN"/>
        </w:rPr>
        <w:t>.</w:t>
      </w:r>
    </w:p>
    <w:p w:rsidR="00F757AF" w:rsidRDefault="00F757AF" w:rsidP="0009439B">
      <w:pPr>
        <w:jc w:val="both"/>
        <w:rPr>
          <w:lang w:eastAsia="zh-CN"/>
        </w:rPr>
      </w:pPr>
      <w:r>
        <w:rPr>
          <w:lang w:eastAsia="zh-CN"/>
        </w:rPr>
        <w:t xml:space="preserve">We </w:t>
      </w:r>
      <w:r w:rsidR="00E508FA">
        <w:rPr>
          <w:lang w:eastAsia="zh-CN"/>
        </w:rPr>
        <w:t>argue that</w:t>
      </w:r>
      <w:r>
        <w:rPr>
          <w:lang w:eastAsia="zh-CN"/>
        </w:rPr>
        <w:t xml:space="preserve"> the first two mapping rules (for RS-1/RS-2 and “Not enough</w:t>
      </w:r>
      <w:r w:rsidR="00E508FA">
        <w:rPr>
          <w:lang w:eastAsia="zh-CN"/>
        </w:rPr>
        <w:t xml:space="preserve"> mitigation</w:t>
      </w:r>
      <w:r>
        <w:rPr>
          <w:lang w:eastAsia="zh-CN"/>
        </w:rPr>
        <w:t>”/ “enough</w:t>
      </w:r>
      <w:r w:rsidR="00E508FA">
        <w:rPr>
          <w:lang w:eastAsia="zh-CN"/>
        </w:rPr>
        <w:t xml:space="preserve"> mitigation</w:t>
      </w:r>
      <w:r>
        <w:rPr>
          <w:lang w:eastAsia="zh-CN"/>
        </w:rPr>
        <w:t xml:space="preserve">”) are </w:t>
      </w:r>
      <w:r w:rsidR="00E508FA">
        <w:rPr>
          <w:lang w:eastAsia="zh-CN"/>
        </w:rPr>
        <w:t xml:space="preserve">more important than the </w:t>
      </w:r>
      <w:r>
        <w:rPr>
          <w:lang w:eastAsia="zh-CN"/>
        </w:rPr>
        <w:t xml:space="preserve">third mapping rule (for set ID) </w:t>
      </w:r>
      <w:r w:rsidR="00E508FA">
        <w:rPr>
          <w:lang w:eastAsia="zh-CN"/>
        </w:rPr>
        <w:t xml:space="preserve">because </w:t>
      </w:r>
      <w:r w:rsidR="00115B3C">
        <w:rPr>
          <w:lang w:eastAsia="zh-CN"/>
        </w:rPr>
        <w:t xml:space="preserve">a gNB may behave differently based on whether a detected RIM-RS is RS-1 from victim or RS-2 from aggressor and whether a victim is signalling that mitigation is sufficient or not. In contrast, gNB does not </w:t>
      </w:r>
      <w:r w:rsidR="00BB6E78">
        <w:rPr>
          <w:lang w:eastAsia="zh-CN"/>
        </w:rPr>
        <w:t xml:space="preserve">necessarily need </w:t>
      </w:r>
      <w:r w:rsidR="00115B3C">
        <w:rPr>
          <w:lang w:eastAsia="zh-CN"/>
        </w:rPr>
        <w:t>to know which set ID is associated with a detected RIM-RS, especially that there is no direct communication (on Xn interface) between gNBs even in Framework 2</w:t>
      </w:r>
      <w:r w:rsidR="0009439B">
        <w:rPr>
          <w:lang w:eastAsia="zh-CN"/>
        </w:rPr>
        <w:t xml:space="preserve">. Instead, </w:t>
      </w:r>
      <w:r w:rsidR="00115B3C">
        <w:rPr>
          <w:lang w:eastAsia="zh-CN"/>
        </w:rPr>
        <w:t>the backhaul signalling between gNBs is done via the core network</w:t>
      </w:r>
      <w:r w:rsidR="0009439B">
        <w:rPr>
          <w:lang w:eastAsia="zh-CN"/>
        </w:rPr>
        <w:t xml:space="preserve"> according to the WID</w:t>
      </w:r>
      <w:r w:rsidR="006F5A5A">
        <w:rPr>
          <w:lang w:eastAsia="zh-CN"/>
        </w:rPr>
        <w:t xml:space="preserve"> [2]</w:t>
      </w:r>
      <w:r w:rsidR="0009439B">
        <w:rPr>
          <w:lang w:eastAsia="zh-CN"/>
        </w:rPr>
        <w:t>.</w:t>
      </w:r>
      <w:r w:rsidR="006F5A5A">
        <w:rPr>
          <w:lang w:eastAsia="zh-CN"/>
        </w:rPr>
        <w:t xml:space="preserve"> We discuss next the three mapping rules.</w:t>
      </w:r>
    </w:p>
    <w:p w:rsidR="00065D80" w:rsidRPr="00FF102D" w:rsidRDefault="00FF102D" w:rsidP="009705A0">
      <w:pPr>
        <w:pStyle w:val="Heading2"/>
        <w:rPr>
          <w:lang w:eastAsia="zh-CN"/>
        </w:rPr>
      </w:pPr>
      <w:r w:rsidRPr="00FF102D">
        <w:rPr>
          <w:lang w:eastAsia="zh-CN"/>
        </w:rPr>
        <w:t>Mapping rule for RS-1/RS-2 indication:</w:t>
      </w:r>
    </w:p>
    <w:p w:rsidR="00F54800" w:rsidRDefault="00065D80" w:rsidP="00F54800">
      <w:pPr>
        <w:jc w:val="both"/>
        <w:rPr>
          <w:lang w:val="en-US" w:eastAsia="zh-CN"/>
        </w:rPr>
      </w:pPr>
      <w:r>
        <w:rPr>
          <w:lang w:eastAsia="zh-CN"/>
        </w:rPr>
        <w:t>It was agreed in RAN1 AH1901 that, f</w:t>
      </w:r>
      <w:r w:rsidRPr="00065D80">
        <w:rPr>
          <w:lang w:eastAsia="zh-CN"/>
        </w:rPr>
        <w:t>rom the same transmitting gNB perspective, RS-1 and RS-2 differentiation is done in time domain only.</w:t>
      </w:r>
      <w:r>
        <w:rPr>
          <w:lang w:eastAsia="zh-CN"/>
        </w:rPr>
        <w:t xml:space="preserve"> In order to minimize the average detection delay of victims (RS-1), all RS-1 from all gNBs should be transmitted first before any transmission RS-2 from any gNB. This comes at the expense at increasing the average detection delay of aggressor RS, which is not an issue because the aggressor RS is used merely to convey that the atmospheric duct still exists. A by-product of such arrangement is that</w:t>
      </w:r>
      <w:r w:rsidR="00F54800">
        <w:rPr>
          <w:lang w:eastAsia="zh-CN"/>
        </w:rPr>
        <w:t xml:space="preserve"> RS-1/RS-2 indication can be conveyed by a simple rule: time index </w:t>
      </w:r>
      <m:oMath>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&lt;</m:t>
        </m:r>
        <m:sSup>
          <m:sSupPr>
            <m:ctrlPr>
              <w:rPr>
                <w:rFonts w:ascii="Cambria Math" w:hAnsi="Cambria Math"/>
                <w:i/>
                <w:iCs/>
                <w:lang w:eastAsia="zh-CN"/>
              </w:rPr>
            </m:ctrlPr>
          </m:sSupPr>
          <m:e>
            <m:r>
              <w:rPr>
                <w:rFonts w:ascii="Cambria Math" w:hAnsi="Cambria Math"/>
                <w:lang w:eastAsia="zh-CN"/>
              </w:rPr>
              <m:t>T</m:t>
            </m:r>
          </m:e>
          <m:sup>
            <m:r>
              <w:rPr>
                <w:rFonts w:ascii="Cambria Math" w:hAnsi="Cambria Math"/>
                <w:lang w:eastAsia="zh-CN"/>
              </w:rPr>
              <m:t>'</m:t>
            </m:r>
          </m:sup>
        </m:sSup>
      </m:oMath>
      <w:r w:rsidR="00F54800">
        <w:rPr>
          <w:iCs/>
          <w:lang w:eastAsia="zh-CN"/>
        </w:rPr>
        <w:t xml:space="preserve"> indicates RS-1, </w:t>
      </w:r>
      <w:r w:rsidR="00F54800">
        <w:rPr>
          <w:lang w:eastAsia="zh-CN"/>
        </w:rPr>
        <w:t xml:space="preserve">whereas time index </w:t>
      </w:r>
      <m:oMath>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T</m:t>
            </m:r>
          </m:e>
          <m:sup>
            <m:r>
              <w:rPr>
                <w:rFonts w:ascii="Cambria Math" w:hAnsi="Cambria Math"/>
                <w:lang w:eastAsia="zh-CN"/>
              </w:rPr>
              <m:t>'</m:t>
            </m:r>
          </m:sup>
        </m:sSup>
      </m:oMath>
      <w:r w:rsidR="00F54800">
        <w:rPr>
          <w:iCs/>
          <w:lang w:eastAsia="zh-CN"/>
        </w:rPr>
        <w:t xml:space="preserve"> indicates RS-2 where </w:t>
      </w:r>
      <m:oMath>
        <m:sSup>
          <m:sSupPr>
            <m:ctrlPr>
              <w:rPr>
                <w:rFonts w:ascii="Cambria Math" w:hAnsi="Cambria Math"/>
                <w:i/>
                <w:iCs/>
                <w:lang w:eastAsia="zh-CN"/>
              </w:rPr>
            </m:ctrlPr>
          </m:sSupPr>
          <m:e>
            <m:r>
              <w:rPr>
                <w:rFonts w:ascii="Cambria Math" w:hAnsi="Cambria Math"/>
                <w:lang w:eastAsia="zh-CN"/>
              </w:rPr>
              <m:t>T</m:t>
            </m:r>
          </m:e>
          <m:sup>
            <m:r>
              <w:rPr>
                <w:rFonts w:ascii="Cambria Math" w:hAnsi="Cambria Math"/>
                <w:lang w:eastAsia="zh-CN"/>
              </w:rPr>
              <m:t>'</m:t>
            </m:r>
          </m:sup>
        </m:sSup>
      </m:oMath>
      <w:r w:rsidR="00F54800">
        <w:rPr>
          <w:iCs/>
          <w:lang w:eastAsia="zh-CN"/>
        </w:rPr>
        <w:t xml:space="preserve"> is </w:t>
      </w:r>
      <w:r w:rsidR="003258D8" w:rsidRPr="003258D8">
        <w:rPr>
          <w:iCs/>
          <w:lang w:eastAsia="zh-CN"/>
        </w:rPr>
        <w:t>configurable</w:t>
      </w:r>
      <w:r w:rsidR="00F54800">
        <w:rPr>
          <w:iCs/>
          <w:lang w:eastAsia="zh-CN"/>
        </w:rPr>
        <w:t xml:space="preserve">. A reasonable value for </w:t>
      </w:r>
      <m:oMath>
        <m:sSup>
          <m:sSupPr>
            <m:ctrlPr>
              <w:rPr>
                <w:rFonts w:ascii="Cambria Math" w:hAnsi="Cambria Math"/>
                <w:i/>
                <w:iCs/>
                <w:lang w:eastAsia="zh-CN"/>
              </w:rPr>
            </m:ctrlPr>
          </m:sSupPr>
          <m:e>
            <m:r>
              <w:rPr>
                <w:rFonts w:ascii="Cambria Math" w:hAnsi="Cambria Math"/>
                <w:lang w:eastAsia="zh-CN"/>
              </w:rPr>
              <m:t>T</m:t>
            </m:r>
          </m:e>
          <m:sup>
            <m:r>
              <w:rPr>
                <w:rFonts w:ascii="Cambria Math" w:hAnsi="Cambria Math"/>
                <w:lang w:eastAsia="zh-CN"/>
              </w:rPr>
              <m:t>'</m:t>
            </m:r>
          </m:sup>
        </m:sSup>
      </m:oMath>
      <w:r w:rsidR="00F54800">
        <w:rPr>
          <w:iCs/>
          <w:lang w:eastAsia="zh-CN"/>
        </w:rPr>
        <w:t xml:space="preserve"> is </w:t>
      </w:r>
      <m:oMath>
        <m:sSup>
          <m:sSupPr>
            <m:ctrlPr>
              <w:rPr>
                <w:rFonts w:ascii="Cambria Math" w:hAnsi="Cambria Math"/>
                <w:i/>
                <w:iCs/>
                <w:lang w:eastAsia="zh-CN"/>
              </w:rPr>
            </m:ctrlPr>
          </m:sSupPr>
          <m:e>
            <m:r>
              <w:rPr>
                <w:rFonts w:ascii="Cambria Math" w:hAnsi="Cambria Math"/>
                <w:lang w:eastAsia="zh-CN"/>
              </w:rPr>
              <m:t>T</m:t>
            </m:r>
          </m:e>
          <m:sup>
            <m:r>
              <w:rPr>
                <w:rFonts w:ascii="Cambria Math" w:hAnsi="Cambria Math"/>
                <w:lang w:eastAsia="zh-CN"/>
              </w:rPr>
              <m:t>'</m:t>
            </m:r>
          </m:sup>
        </m:sSup>
        <m:r>
          <w:rPr>
            <w:rFonts w:ascii="Cambria Math" w:hAnsi="Cambria Math"/>
            <w:lang w:eastAsia="zh-CN"/>
          </w:rPr>
          <m:t>=</m:t>
        </m:r>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σ</m:t>
            </m:r>
          </m:sup>
        </m:sSup>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1</m:t>
            </m:r>
          </m:sub>
          <m:sup>
            <m:r>
              <w:rPr>
                <w:rFonts w:ascii="Cambria Math" w:hAnsi="Cambria Math"/>
                <w:lang w:val="en-US" w:eastAsia="zh-CN"/>
              </w:rPr>
              <m:t>sets</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1</m:t>
            </m:r>
          </m:sub>
        </m:sSub>
      </m:oMath>
      <w:r w:rsidR="003258D8">
        <w:rPr>
          <w:lang w:val="en-US" w:eastAsia="zh-CN"/>
        </w:rPr>
        <w:t xml:space="preserve"> where t</w:t>
      </w:r>
      <w:r w:rsidR="003258D8" w:rsidRPr="00CA749C">
        <w:rPr>
          <w:lang w:val="en-US" w:eastAsia="zh-CN"/>
        </w:rPr>
        <w:t xml:space="preserve">he value of σ is 0 </w:t>
      </w:r>
      <w:r w:rsidR="003258D8">
        <w:rPr>
          <w:lang w:val="en-US" w:eastAsia="zh-CN"/>
        </w:rPr>
        <w:t xml:space="preserve">if </w:t>
      </w:r>
      <w:r w:rsidR="003258D8" w:rsidRPr="00CA749C">
        <w:rPr>
          <w:lang w:val="en-US" w:eastAsia="zh-CN"/>
        </w:rPr>
        <w:t>the indicator of whether to differentiate “enough mitigation” and “not enough mitigation” for RS-1 is OFF and σ is 1, otherwise</w:t>
      </w:r>
      <w:r w:rsidR="003258D8">
        <w:rPr>
          <w:lang w:val="en-US" w:eastAsia="zh-CN"/>
        </w:rPr>
        <w:t>.</w:t>
      </w:r>
    </w:p>
    <w:p w:rsidR="0078183B" w:rsidRPr="009705A0" w:rsidRDefault="0078183B" w:rsidP="00110F0E">
      <w:pPr>
        <w:pStyle w:val="Proposal"/>
        <w:spacing w:before="120" w:after="120"/>
        <w:rPr>
          <w:lang w:val="en-US" w:eastAsia="zh-CN"/>
        </w:rPr>
      </w:pPr>
      <w:r>
        <w:rPr>
          <w:lang w:eastAsia="zh-CN"/>
        </w:rPr>
        <w:t xml:space="preserve">RS-1 and RS-2 are differentiated in time domain such that </w:t>
      </w:r>
      <w:r w:rsidR="00F54800" w:rsidRPr="00F54800">
        <w:rPr>
          <w:lang w:eastAsia="zh-CN"/>
        </w:rPr>
        <w:t>RIM-RS with t</w:t>
      </w:r>
      <w:r w:rsidR="00065D80" w:rsidRPr="00F54800">
        <w:rPr>
          <w:lang w:eastAsia="zh-CN"/>
        </w:rPr>
        <w:t xml:space="preserve">ime index </w:t>
      </w:r>
      <m:oMath>
        <m:sSub>
          <m:sSubPr>
            <m:ctrlPr>
              <w:rPr>
                <w:rFonts w:ascii="Cambria Math" w:hAnsi="Cambria Math"/>
                <w:i/>
                <w:iCs/>
                <w:lang w:eastAsia="zh-CN"/>
              </w:rPr>
            </m:ctrlPr>
          </m:sSubPr>
          <m:e>
            <m:r>
              <m:rPr>
                <m:sty m:val="bi"/>
              </m:rPr>
              <w:rPr>
                <w:rFonts w:ascii="Cambria Math" w:hAnsi="Cambria Math"/>
                <w:lang w:eastAsia="zh-CN"/>
              </w:rPr>
              <m:t>i</m:t>
            </m:r>
          </m:e>
          <m:sub>
            <m:r>
              <m:rPr>
                <m:sty m:val="bi"/>
              </m:rPr>
              <w:rPr>
                <w:rFonts w:ascii="Cambria Math" w:hAnsi="Cambria Math"/>
                <w:lang w:eastAsia="zh-CN"/>
              </w:rPr>
              <m:t>t</m:t>
            </m:r>
          </m:sub>
        </m:sSub>
        <m:r>
          <m:rPr>
            <m:sty m:val="bi"/>
          </m:rPr>
          <w:rPr>
            <w:rFonts w:ascii="Cambria Math" w:hAnsi="Cambria Math"/>
            <w:lang w:eastAsia="zh-CN"/>
          </w:rPr>
          <m:t>&lt;</m:t>
        </m:r>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00065D80" w:rsidRPr="00F54800">
        <w:rPr>
          <w:iCs/>
          <w:lang w:eastAsia="zh-CN"/>
        </w:rPr>
        <w:t xml:space="preserve"> indicates RS-1, </w:t>
      </w:r>
      <w:r w:rsidR="00065D80" w:rsidRPr="00F54800">
        <w:rPr>
          <w:lang w:eastAsia="zh-CN"/>
        </w:rPr>
        <w:t xml:space="preserve">whereas </w:t>
      </w:r>
      <w:r w:rsidR="00F54800" w:rsidRPr="00F54800">
        <w:rPr>
          <w:lang w:eastAsia="zh-CN"/>
        </w:rPr>
        <w:t xml:space="preserve">RIM-RS with </w:t>
      </w:r>
      <w:r w:rsidR="00065D80" w:rsidRPr="00F54800">
        <w:rPr>
          <w:lang w:eastAsia="zh-CN"/>
        </w:rPr>
        <w:t xml:space="preserve">time index </w:t>
      </w:r>
      <m:oMath>
        <m:sSub>
          <m:sSubPr>
            <m:ctrlPr>
              <w:rPr>
                <w:rFonts w:ascii="Cambria Math" w:hAnsi="Cambria Math"/>
                <w:i/>
                <w:iCs/>
                <w:lang w:eastAsia="zh-CN"/>
              </w:rPr>
            </m:ctrlPr>
          </m:sSubPr>
          <m:e>
            <m:r>
              <m:rPr>
                <m:sty m:val="bi"/>
              </m:rPr>
              <w:rPr>
                <w:rFonts w:ascii="Cambria Math" w:hAnsi="Cambria Math"/>
                <w:lang w:eastAsia="zh-CN"/>
              </w:rPr>
              <m:t>i</m:t>
            </m:r>
          </m:e>
          <m:sub>
            <m:r>
              <m:rPr>
                <m:sty m:val="bi"/>
              </m:rPr>
              <w:rPr>
                <w:rFonts w:ascii="Cambria Math" w:hAnsi="Cambria Math"/>
                <w:lang w:eastAsia="zh-CN"/>
              </w:rPr>
              <m:t>t</m:t>
            </m:r>
          </m:sub>
        </m:sSub>
        <m:r>
          <m:rPr>
            <m:sty m:val="bi"/>
          </m:rPr>
          <w:rPr>
            <w:rFonts w:ascii="Cambria Math" w:hAnsi="Cambria Math"/>
            <w:lang w:eastAsia="zh-CN"/>
          </w:rPr>
          <m:t>≥</m:t>
        </m:r>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00065D80" w:rsidRPr="00F54800">
        <w:rPr>
          <w:iCs/>
          <w:lang w:eastAsia="zh-CN"/>
        </w:rPr>
        <w:t xml:space="preserve"> indicates RS-2 where </w:t>
      </w:r>
      <m:oMath>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00065D80" w:rsidRPr="00F54800">
        <w:rPr>
          <w:iCs/>
          <w:lang w:eastAsia="zh-CN"/>
        </w:rPr>
        <w:t xml:space="preserve"> is configur</w:t>
      </w:r>
      <w:r w:rsidR="003258D8">
        <w:rPr>
          <w:iCs/>
          <w:lang w:eastAsia="zh-CN"/>
        </w:rPr>
        <w:t>able</w:t>
      </w:r>
      <w:r w:rsidR="00065D80" w:rsidRPr="00F54800">
        <w:rPr>
          <w:iCs/>
          <w:lang w:eastAsia="zh-CN"/>
        </w:rPr>
        <w:t xml:space="preserve">. </w:t>
      </w:r>
    </w:p>
    <w:p w:rsidR="00FF102D" w:rsidRDefault="00FF102D" w:rsidP="009705A0">
      <w:pPr>
        <w:pStyle w:val="Heading2"/>
        <w:rPr>
          <w:lang w:val="en-US" w:eastAsia="zh-CN"/>
        </w:rPr>
      </w:pPr>
      <w:r w:rsidRPr="00FF102D">
        <w:rPr>
          <w:lang w:val="en-US" w:eastAsia="zh-CN"/>
        </w:rPr>
        <w:t>Mapping rule for mi</w:t>
      </w:r>
      <w:r w:rsidR="009705A0">
        <w:rPr>
          <w:lang w:val="en-US" w:eastAsia="zh-CN"/>
        </w:rPr>
        <w:t>tigation sufficiency indication</w:t>
      </w:r>
    </w:p>
    <w:p w:rsidR="006014B8" w:rsidRPr="009705A0" w:rsidRDefault="00111D5A" w:rsidP="009705A0">
      <w:pPr>
        <w:jc w:val="both"/>
        <w:rPr>
          <w:lang w:eastAsia="zh-CN"/>
        </w:rPr>
      </w:pPr>
      <w:r>
        <w:rPr>
          <w:lang w:eastAsia="zh-CN"/>
        </w:rPr>
        <w:t xml:space="preserve">It was agreed in </w:t>
      </w:r>
      <w:r w:rsidR="00D75628">
        <w:rPr>
          <w:lang w:eastAsia="zh-CN"/>
        </w:rPr>
        <w:t>the previous</w:t>
      </w:r>
      <w:r>
        <w:rPr>
          <w:lang w:eastAsia="zh-CN"/>
        </w:rPr>
        <w:t xml:space="preserve"> meeting that, a</w:t>
      </w:r>
      <w:r>
        <w:rPr>
          <w:lang w:val="en-US" w:eastAsia="zh-CN"/>
        </w:rPr>
        <w:t xml:space="preserve"> gNB differentiates RIM-RS for </w:t>
      </w:r>
      <w:r w:rsidRPr="00111D5A">
        <w:rPr>
          <w:lang w:val="en-US" w:eastAsia="zh-CN"/>
        </w:rPr>
        <w:t xml:space="preserve">“enough mitigation” </w:t>
      </w:r>
      <w:r>
        <w:rPr>
          <w:lang w:val="en-US" w:eastAsia="zh-CN"/>
        </w:rPr>
        <w:t>from</w:t>
      </w:r>
      <w:r w:rsidRPr="00111D5A">
        <w:rPr>
          <w:lang w:val="en-US" w:eastAsia="zh-CN"/>
        </w:rPr>
        <w:t xml:space="preserve"> “not enough mitigation”</w:t>
      </w:r>
      <w:r>
        <w:rPr>
          <w:lang w:val="en-US" w:eastAsia="zh-CN"/>
        </w:rPr>
        <w:t xml:space="preserve"> only via </w:t>
      </w:r>
      <w:r w:rsidRPr="00111D5A">
        <w:rPr>
          <w:lang w:val="en-US" w:eastAsia="zh-CN"/>
        </w:rPr>
        <w:t>different sequences.</w:t>
      </w:r>
      <w:r>
        <w:rPr>
          <w:lang w:val="en-US" w:eastAsia="zh-CN"/>
        </w:rPr>
        <w:t xml:space="preserve"> There are several mapping rules that can accomplish </w:t>
      </w:r>
      <w:r w:rsidR="00B95817">
        <w:rPr>
          <w:lang w:val="en-US" w:eastAsia="zh-CN"/>
        </w:rPr>
        <w:t>such</w:t>
      </w:r>
      <w:r>
        <w:rPr>
          <w:lang w:val="en-US" w:eastAsia="zh-CN"/>
        </w:rPr>
        <w:t xml:space="preserve"> goal. A simple mapping rule is that the l</w:t>
      </w:r>
      <w:r w:rsidRPr="00FD7D89">
        <w:rPr>
          <w:lang w:eastAsia="zh-CN"/>
        </w:rPr>
        <w:t xml:space="preserve">east significant bit (LSB) of </w:t>
      </w:r>
      <w:r>
        <w:rPr>
          <w:lang w:eastAsia="zh-CN"/>
        </w:rPr>
        <w:t xml:space="preserve">the </w:t>
      </w:r>
      <w:r w:rsidRPr="00FD7D89">
        <w:rPr>
          <w:lang w:eastAsia="zh-CN"/>
        </w:rPr>
        <w:t>sequence index</w:t>
      </w:r>
      <w:r>
        <w:rPr>
          <w:lang w:eastAsia="zh-CN"/>
        </w:rPr>
        <w:t xml:space="preserve"> </w:t>
      </w:r>
      <w:r w:rsidRPr="00514B76">
        <w:rPr>
          <w:i/>
          <w:lang w:val="en-US" w:eastAsia="zh-CN"/>
        </w:rPr>
        <w:t>i</w:t>
      </w:r>
      <w:r>
        <w:rPr>
          <w:vertAlign w:val="subscript"/>
          <w:lang w:val="en-US" w:eastAsia="zh-CN"/>
        </w:rPr>
        <w:t>s</w:t>
      </w:r>
      <w:r w:rsidRPr="00FD7D89">
        <w:rPr>
          <w:lang w:eastAsia="zh-CN"/>
        </w:rPr>
        <w:t xml:space="preserve"> indicates mitigation sufficiency:</w:t>
      </w:r>
      <w:r>
        <w:rPr>
          <w:lang w:eastAsia="zh-CN"/>
        </w:rPr>
        <w:t xml:space="preserve"> </w:t>
      </w:r>
      <w:r w:rsidR="00D75628">
        <w:rPr>
          <w:lang w:val="en-US" w:eastAsia="zh-CN"/>
        </w:rPr>
        <w:t>(</w:t>
      </w:r>
      <w:r w:rsidR="00D75628" w:rsidRPr="004B4998">
        <w:rPr>
          <w:i/>
          <w:lang w:val="en-US" w:eastAsia="zh-CN"/>
        </w:rPr>
        <w:t>i</w:t>
      </w:r>
      <w:r w:rsidR="00D75628" w:rsidRPr="004B4998">
        <w:rPr>
          <w:vertAlign w:val="subscript"/>
          <w:lang w:val="en-US" w:eastAsia="zh-CN"/>
        </w:rPr>
        <w:t>s</w:t>
      </w:r>
      <w:r w:rsidR="00D75628">
        <w:rPr>
          <w:lang w:val="en-US" w:eastAsia="zh-CN"/>
        </w:rPr>
        <w:t xml:space="preserve"> mod 2) </w:t>
      </w:r>
      <w:r w:rsidR="00D75628" w:rsidRPr="004B4998">
        <w:rPr>
          <w:lang w:val="en-US" w:eastAsia="zh-CN"/>
        </w:rPr>
        <w:t>=</w:t>
      </w:r>
      <w:r w:rsidR="00D75628">
        <w:rPr>
          <w:lang w:val="en-US" w:eastAsia="zh-CN"/>
        </w:rPr>
        <w:t xml:space="preserve"> </w:t>
      </w:r>
      <w:r w:rsidR="00D75628" w:rsidRPr="004B4998">
        <w:rPr>
          <w:lang w:val="en-US" w:eastAsia="zh-CN"/>
        </w:rPr>
        <w:t>0</w:t>
      </w:r>
      <w:r>
        <w:rPr>
          <w:lang w:eastAsia="zh-CN"/>
        </w:rPr>
        <w:t xml:space="preserve"> indicates “Not enough mitigation” whereas </w:t>
      </w:r>
      <w:r w:rsidR="00D75628">
        <w:rPr>
          <w:lang w:val="en-US" w:eastAsia="zh-CN"/>
        </w:rPr>
        <w:t>(</w:t>
      </w:r>
      <w:r w:rsidR="00D75628" w:rsidRPr="004B4998">
        <w:rPr>
          <w:i/>
          <w:lang w:val="en-US" w:eastAsia="zh-CN"/>
        </w:rPr>
        <w:t>i</w:t>
      </w:r>
      <w:r w:rsidR="00D75628" w:rsidRPr="004B4998">
        <w:rPr>
          <w:vertAlign w:val="subscript"/>
          <w:lang w:val="en-US" w:eastAsia="zh-CN"/>
        </w:rPr>
        <w:t>s</w:t>
      </w:r>
      <w:r w:rsidR="00D75628">
        <w:rPr>
          <w:lang w:val="en-US" w:eastAsia="zh-CN"/>
        </w:rPr>
        <w:t xml:space="preserve"> mod 2) </w:t>
      </w:r>
      <w:r w:rsidR="00D75628" w:rsidRPr="004B4998">
        <w:rPr>
          <w:lang w:val="en-US" w:eastAsia="zh-CN"/>
        </w:rPr>
        <w:t>=</w:t>
      </w:r>
      <w:r w:rsidR="00D75628">
        <w:rPr>
          <w:lang w:val="en-US" w:eastAsia="zh-CN"/>
        </w:rPr>
        <w:t xml:space="preserve"> 1</w:t>
      </w:r>
      <w:r>
        <w:rPr>
          <w:lang w:eastAsia="zh-CN"/>
        </w:rPr>
        <w:t xml:space="preserve"> indicates “Enough mitigation”, if the indication for </w:t>
      </w:r>
      <w:r>
        <w:rPr>
          <w:szCs w:val="21"/>
          <w:lang w:val="en-US" w:eastAsia="zh-CN"/>
        </w:rPr>
        <w:t xml:space="preserve">“enough </w:t>
      </w:r>
      <w:r>
        <w:rPr>
          <w:szCs w:val="21"/>
          <w:lang w:val="en-US" w:eastAsia="zh-CN"/>
        </w:rPr>
        <w:lastRenderedPageBreak/>
        <w:t xml:space="preserve">mitigation” or “not enough mitigation” is ON. The simplicity of this rules comes from its independence </w:t>
      </w:r>
      <w:r w:rsidR="00B34DB9">
        <w:rPr>
          <w:szCs w:val="21"/>
          <w:lang w:val="en-US" w:eastAsia="zh-CN"/>
        </w:rPr>
        <w:t xml:space="preserve">of </w:t>
      </w:r>
      <w:r>
        <w:rPr>
          <w:szCs w:val="21"/>
          <w:lang w:val="en-US" w:eastAsia="zh-CN"/>
        </w:rPr>
        <w:t>any other RIM-RS configuration parameters.</w:t>
      </w:r>
    </w:p>
    <w:p w:rsidR="006014B8" w:rsidRPr="009705A0" w:rsidRDefault="006014B8" w:rsidP="00110F0E">
      <w:pPr>
        <w:pStyle w:val="Proposal"/>
        <w:spacing w:before="120" w:after="120"/>
        <w:rPr>
          <w:lang w:eastAsia="zh-CN"/>
        </w:rPr>
      </w:pPr>
      <w:r w:rsidRPr="006014B8">
        <w:rPr>
          <w:lang w:val="en-US" w:eastAsia="zh-CN"/>
        </w:rPr>
        <w:t>The l</w:t>
      </w:r>
      <w:r w:rsidRPr="006014B8">
        <w:rPr>
          <w:lang w:eastAsia="zh-CN"/>
        </w:rPr>
        <w:t xml:space="preserve">east significant bit (LSB) of the sequence index </w:t>
      </w:r>
      <w:r w:rsidRPr="006014B8">
        <w:rPr>
          <w:i/>
          <w:lang w:val="en-US" w:eastAsia="zh-CN"/>
        </w:rPr>
        <w:t>i</w:t>
      </w:r>
      <w:r w:rsidRPr="006014B8">
        <w:rPr>
          <w:vertAlign w:val="subscript"/>
          <w:lang w:val="en-US" w:eastAsia="zh-CN"/>
        </w:rPr>
        <w:t>s</w:t>
      </w:r>
      <w:r w:rsidRPr="006014B8">
        <w:rPr>
          <w:lang w:eastAsia="zh-CN"/>
        </w:rPr>
        <w:t xml:space="preserve"> indicates mitigation sufficiency: </w:t>
      </w:r>
      <w:r w:rsidR="00D75628">
        <w:rPr>
          <w:lang w:val="en-US" w:eastAsia="zh-CN"/>
        </w:rPr>
        <w:t>(</w:t>
      </w:r>
      <w:r w:rsidR="00D75628" w:rsidRPr="004B4998">
        <w:rPr>
          <w:i/>
          <w:lang w:val="en-US" w:eastAsia="zh-CN"/>
        </w:rPr>
        <w:t>i</w:t>
      </w:r>
      <w:r w:rsidR="00D75628" w:rsidRPr="004B4998">
        <w:rPr>
          <w:vertAlign w:val="subscript"/>
          <w:lang w:val="en-US" w:eastAsia="zh-CN"/>
        </w:rPr>
        <w:t>s</w:t>
      </w:r>
      <w:r w:rsidR="00D75628">
        <w:rPr>
          <w:lang w:val="en-US" w:eastAsia="zh-CN"/>
        </w:rPr>
        <w:t xml:space="preserve"> mod 2) </w:t>
      </w:r>
      <w:r w:rsidR="00D75628" w:rsidRPr="004B4998">
        <w:rPr>
          <w:lang w:val="en-US" w:eastAsia="zh-CN"/>
        </w:rPr>
        <w:t>=</w:t>
      </w:r>
      <w:r w:rsidR="00D75628">
        <w:rPr>
          <w:lang w:val="en-US" w:eastAsia="zh-CN"/>
        </w:rPr>
        <w:t xml:space="preserve"> </w:t>
      </w:r>
      <w:r w:rsidR="00D75628" w:rsidRPr="004B4998">
        <w:rPr>
          <w:lang w:val="en-US" w:eastAsia="zh-CN"/>
        </w:rPr>
        <w:t>0</w:t>
      </w:r>
      <w:r w:rsidRPr="006014B8">
        <w:rPr>
          <w:lang w:eastAsia="zh-CN"/>
        </w:rPr>
        <w:t xml:space="preserve"> indicates “Not enough mitigation” whereas </w:t>
      </w:r>
      <w:r w:rsidR="00D75628">
        <w:rPr>
          <w:lang w:val="en-US" w:eastAsia="zh-CN"/>
        </w:rPr>
        <w:t>(</w:t>
      </w:r>
      <w:r w:rsidR="00D75628" w:rsidRPr="004B4998">
        <w:rPr>
          <w:i/>
          <w:lang w:val="en-US" w:eastAsia="zh-CN"/>
        </w:rPr>
        <w:t>i</w:t>
      </w:r>
      <w:r w:rsidR="00D75628" w:rsidRPr="004B4998">
        <w:rPr>
          <w:vertAlign w:val="subscript"/>
          <w:lang w:val="en-US" w:eastAsia="zh-CN"/>
        </w:rPr>
        <w:t>s</w:t>
      </w:r>
      <w:r w:rsidR="00D75628">
        <w:rPr>
          <w:lang w:val="en-US" w:eastAsia="zh-CN"/>
        </w:rPr>
        <w:t xml:space="preserve"> mod 2) </w:t>
      </w:r>
      <w:r w:rsidR="00D75628" w:rsidRPr="004B4998">
        <w:rPr>
          <w:lang w:val="en-US" w:eastAsia="zh-CN"/>
        </w:rPr>
        <w:t>=</w:t>
      </w:r>
      <w:r w:rsidR="00D75628">
        <w:rPr>
          <w:lang w:val="en-US" w:eastAsia="zh-CN"/>
        </w:rPr>
        <w:t xml:space="preserve"> 1 </w:t>
      </w:r>
      <w:r w:rsidRPr="006014B8">
        <w:rPr>
          <w:lang w:eastAsia="zh-CN"/>
        </w:rPr>
        <w:t xml:space="preserve">indicates “Enough mitigation”, if the indication for </w:t>
      </w:r>
      <w:r w:rsidRPr="006014B8">
        <w:rPr>
          <w:szCs w:val="21"/>
          <w:lang w:val="en-US" w:eastAsia="zh-CN"/>
        </w:rPr>
        <w:t xml:space="preserve">“enough mitigation” or “not enough mitigation” is ON. </w:t>
      </w:r>
    </w:p>
    <w:p w:rsidR="00F757AF" w:rsidRPr="009705A0" w:rsidRDefault="00FF102D" w:rsidP="00F757AF">
      <w:pPr>
        <w:pStyle w:val="Heading2"/>
        <w:rPr>
          <w:lang w:val="en-US" w:eastAsia="zh-CN"/>
        </w:rPr>
      </w:pPr>
      <w:r w:rsidRPr="00FF102D">
        <w:rPr>
          <w:lang w:val="en-US" w:eastAsia="zh-CN"/>
        </w:rPr>
        <w:t>Repetition/near-far-functionality</w:t>
      </w:r>
    </w:p>
    <w:p w:rsidR="00AE5A2F" w:rsidRDefault="00F26BA4" w:rsidP="00011D51">
      <w:pPr>
        <w:jc w:val="both"/>
        <w:rPr>
          <w:lang w:val="en-US" w:eastAsia="zh-CN"/>
        </w:rPr>
      </w:pPr>
      <w:r>
        <w:rPr>
          <w:lang w:val="en-US" w:eastAsia="zh-CN"/>
        </w:rPr>
        <w:t>It was agreed in the previous</w:t>
      </w:r>
      <w:r w:rsidR="00FF102D">
        <w:rPr>
          <w:lang w:val="en-US" w:eastAsia="zh-CN"/>
        </w:rPr>
        <w:t xml:space="preserve"> meeting </w:t>
      </w:r>
      <w:r w:rsidR="00B26794">
        <w:rPr>
          <w:lang w:val="en-US" w:eastAsia="zh-CN"/>
        </w:rPr>
        <w:t>that</w:t>
      </w:r>
      <w:r w:rsidR="00B26794" w:rsidRPr="00B26794">
        <w:rPr>
          <w:lang w:val="en-US" w:eastAsia="zh-CN"/>
        </w:rPr>
        <w:t xml:space="preserve"> multiple basic RIM-RS resources for a gNB transmission can be configured in consecutive TDD DL/UL period</w:t>
      </w:r>
      <w:r w:rsidR="00B26794">
        <w:rPr>
          <w:lang w:val="en-US" w:eastAsia="zh-CN"/>
        </w:rPr>
        <w:t xml:space="preserve"> for </w:t>
      </w:r>
      <w:r w:rsidR="00B26794" w:rsidRPr="00B26794">
        <w:rPr>
          <w:lang w:val="en-US" w:eastAsia="zh-CN"/>
        </w:rPr>
        <w:t>repetition/near-far-functionality</w:t>
      </w:r>
      <w:r w:rsidR="00B26794">
        <w:rPr>
          <w:lang w:val="en-US" w:eastAsia="zh-CN"/>
        </w:rPr>
        <w:t xml:space="preserve"> such that there is </w:t>
      </w:r>
      <w:r w:rsidR="00B26794" w:rsidRPr="00B26794">
        <w:rPr>
          <w:lang w:val="en-US" w:eastAsia="zh-CN"/>
        </w:rPr>
        <w:t>one basic RIM-RS resource per TDD DL/UL switching period</w:t>
      </w:r>
      <w:r w:rsidR="00B26794">
        <w:rPr>
          <w:lang w:val="en-US" w:eastAsia="zh-CN"/>
        </w:rPr>
        <w:t>.</w:t>
      </w:r>
      <w:r w:rsidR="00011D51">
        <w:rPr>
          <w:lang w:val="en-US" w:eastAsia="zh-CN"/>
        </w:rPr>
        <w:t xml:space="preserve"> </w:t>
      </w:r>
      <w:r w:rsidR="006079CA">
        <w:rPr>
          <w:lang w:val="en-US" w:eastAsia="zh-CN"/>
        </w:rPr>
        <w:t>We argue that the number of consecutive TDD DL/UL periods should be the same for all gNBs for each RS type, but can be different for different types</w:t>
      </w:r>
      <w:r w:rsidR="00AE5A2F">
        <w:rPr>
          <w:lang w:val="en-US" w:eastAsia="zh-CN"/>
        </w:rPr>
        <w:t>. Specifically, t</w:t>
      </w:r>
      <w:r w:rsidR="006079CA" w:rsidRPr="006079CA">
        <w:rPr>
          <w:lang w:val="en-US" w:eastAsia="zh-CN"/>
        </w:rPr>
        <w:t xml:space="preserve">he number </w:t>
      </w:r>
      <w:r w:rsidR="006079CA" w:rsidRPr="006079CA">
        <w:rPr>
          <w:i/>
          <w:lang w:val="en-US" w:eastAsia="zh-CN"/>
        </w:rPr>
        <w:t>R</w:t>
      </w:r>
      <w:r w:rsidR="006079CA" w:rsidRPr="006079CA">
        <w:rPr>
          <w:vertAlign w:val="subscript"/>
          <w:lang w:val="en-US" w:eastAsia="zh-CN"/>
        </w:rPr>
        <w:t>1</w:t>
      </w:r>
      <w:r w:rsidR="006079CA" w:rsidRPr="006079CA">
        <w:rPr>
          <w:lang w:val="en-US" w:eastAsia="zh-CN"/>
        </w:rPr>
        <w:t xml:space="preserve"> of </w:t>
      </w:r>
      <w:r w:rsidR="006079CA">
        <w:rPr>
          <w:lang w:val="en-US" w:eastAsia="zh-CN"/>
        </w:rPr>
        <w:t xml:space="preserve">consecutive TDD DL/UL periods for </w:t>
      </w:r>
      <w:r w:rsidR="006079CA" w:rsidRPr="006079CA">
        <w:rPr>
          <w:lang w:val="en-US" w:eastAsia="zh-CN"/>
        </w:rPr>
        <w:t xml:space="preserve">repetitions/near-far of RS-1 shall be the same for all gNBs in the network. The number </w:t>
      </w:r>
      <w:r w:rsidR="006079CA" w:rsidRPr="006079CA">
        <w:rPr>
          <w:i/>
          <w:lang w:val="en-US" w:eastAsia="zh-CN"/>
        </w:rPr>
        <w:t>R</w:t>
      </w:r>
      <w:r w:rsidR="006079CA">
        <w:rPr>
          <w:vertAlign w:val="subscript"/>
          <w:lang w:val="en-US" w:eastAsia="zh-CN"/>
        </w:rPr>
        <w:t>2</w:t>
      </w:r>
      <w:r w:rsidR="006079CA" w:rsidRPr="006079CA">
        <w:rPr>
          <w:lang w:val="en-US" w:eastAsia="zh-CN"/>
        </w:rPr>
        <w:t xml:space="preserve"> of </w:t>
      </w:r>
      <w:r w:rsidR="006079CA">
        <w:rPr>
          <w:lang w:val="en-US" w:eastAsia="zh-CN"/>
        </w:rPr>
        <w:t xml:space="preserve">consecutive TDD DL/UL periods for </w:t>
      </w:r>
      <w:r w:rsidR="006079CA" w:rsidRPr="006079CA">
        <w:rPr>
          <w:lang w:val="en-US" w:eastAsia="zh-CN"/>
        </w:rPr>
        <w:t xml:space="preserve">repetitions/near-far of RS-1 shall be the same for all gNBs in the network. </w:t>
      </w:r>
      <w:r w:rsidR="006079CA" w:rsidRPr="006079CA">
        <w:rPr>
          <w:i/>
          <w:lang w:val="en-US" w:eastAsia="zh-CN"/>
        </w:rPr>
        <w:t>R</w:t>
      </w:r>
      <w:r w:rsidR="006079CA" w:rsidRPr="006079CA">
        <w:rPr>
          <w:vertAlign w:val="subscript"/>
          <w:lang w:val="en-US" w:eastAsia="zh-CN"/>
        </w:rPr>
        <w:t>1</w:t>
      </w:r>
      <w:r w:rsidR="006079CA" w:rsidRPr="006079CA">
        <w:rPr>
          <w:lang w:val="en-US" w:eastAsia="zh-CN"/>
        </w:rPr>
        <w:t xml:space="preserve"> and </w:t>
      </w:r>
      <w:r w:rsidR="006079CA" w:rsidRPr="006079CA">
        <w:rPr>
          <w:i/>
          <w:lang w:val="en-US" w:eastAsia="zh-CN"/>
        </w:rPr>
        <w:t>R</w:t>
      </w:r>
      <w:r w:rsidR="006079CA" w:rsidRPr="006079CA">
        <w:rPr>
          <w:vertAlign w:val="subscript"/>
          <w:lang w:val="en-US" w:eastAsia="zh-CN"/>
        </w:rPr>
        <w:t>2</w:t>
      </w:r>
      <w:r w:rsidR="006079CA" w:rsidRPr="006079CA">
        <w:rPr>
          <w:lang w:val="en-US" w:eastAsia="zh-CN"/>
        </w:rPr>
        <w:t xml:space="preserve"> may be different.</w:t>
      </w:r>
      <w:r w:rsidR="00180961">
        <w:rPr>
          <w:lang w:val="en-US" w:eastAsia="zh-CN"/>
        </w:rPr>
        <w:t xml:space="preserve"> </w:t>
      </w:r>
      <w:r w:rsidR="00AE5A2F">
        <w:rPr>
          <w:lang w:val="en-US" w:eastAsia="zh-CN"/>
        </w:rPr>
        <w:t xml:space="preserve">The justification </w:t>
      </w:r>
      <w:r w:rsidR="004F3E1F">
        <w:rPr>
          <w:lang w:val="en-US" w:eastAsia="zh-CN"/>
        </w:rPr>
        <w:t xml:space="preserve">for </w:t>
      </w:r>
      <w:r w:rsidR="00AE5A2F">
        <w:rPr>
          <w:lang w:val="en-US" w:eastAsia="zh-CN"/>
        </w:rPr>
        <w:t xml:space="preserve">having the same </w:t>
      </w:r>
      <w:r w:rsidR="00AE5A2F" w:rsidRPr="006079CA">
        <w:rPr>
          <w:i/>
          <w:lang w:val="en-US" w:eastAsia="zh-CN"/>
        </w:rPr>
        <w:t>R</w:t>
      </w:r>
      <w:r w:rsidR="00AE5A2F" w:rsidRPr="006079CA">
        <w:rPr>
          <w:vertAlign w:val="subscript"/>
          <w:lang w:val="en-US" w:eastAsia="zh-CN"/>
        </w:rPr>
        <w:t>1</w:t>
      </w:r>
      <w:r w:rsidR="00AE5A2F" w:rsidRPr="006079CA">
        <w:rPr>
          <w:lang w:val="en-US" w:eastAsia="zh-CN"/>
        </w:rPr>
        <w:t xml:space="preserve"> </w:t>
      </w:r>
      <w:r w:rsidR="00AE5A2F">
        <w:rPr>
          <w:lang w:val="en-US" w:eastAsia="zh-CN"/>
        </w:rPr>
        <w:t>for all gNBs is that it enables the gNBs to easily identify which TDD DL/UL periods are “near” and which ones are “far” for RS-1. For example, if the mapping rule for RS-1/RS-2 indication described above is adopted, then</w:t>
      </w:r>
      <w:r w:rsidR="004F3E1F">
        <w:rPr>
          <w:lang w:val="en-US" w:eastAsia="zh-CN"/>
        </w:rPr>
        <w:t xml:space="preserve"> the “near”/“far” TDD periods can be identified as described in</w:t>
      </w:r>
      <w:r w:rsidR="00E923C5">
        <w:rPr>
          <w:lang w:val="en-US" w:eastAsia="zh-CN"/>
        </w:rPr>
        <w:t xml:space="preserve"> </w:t>
      </w:r>
      <w:r w:rsidR="00E923C5">
        <w:rPr>
          <w:lang w:val="en-US" w:eastAsia="zh-CN"/>
        </w:rPr>
        <w:fldChar w:fldCharType="begin"/>
      </w:r>
      <w:r w:rsidR="00E923C5">
        <w:rPr>
          <w:lang w:val="en-US" w:eastAsia="zh-CN"/>
        </w:rPr>
        <w:instrText xml:space="preserve"> REF _Ref1058354 \h </w:instrText>
      </w:r>
      <w:r w:rsidR="00E923C5">
        <w:rPr>
          <w:lang w:val="en-US" w:eastAsia="zh-CN"/>
        </w:rPr>
      </w:r>
      <w:r w:rsidR="00E923C5">
        <w:rPr>
          <w:lang w:val="en-US" w:eastAsia="zh-CN"/>
        </w:rPr>
        <w:fldChar w:fldCharType="separate"/>
      </w:r>
      <w:r w:rsidR="00E923C5">
        <w:t xml:space="preserve">Table </w:t>
      </w:r>
      <w:r w:rsidR="00E923C5">
        <w:rPr>
          <w:noProof/>
        </w:rPr>
        <w:t>2</w:t>
      </w:r>
      <w:r w:rsidR="00E923C5">
        <w:rPr>
          <w:lang w:val="en-US" w:eastAsia="zh-CN"/>
        </w:rPr>
        <w:fldChar w:fldCharType="end"/>
      </w:r>
      <w:r w:rsidR="004F3E1F">
        <w:rPr>
          <w:lang w:val="en-US" w:eastAsia="zh-CN"/>
        </w:rPr>
        <w:t xml:space="preserve">. </w:t>
      </w:r>
      <w:r w:rsidR="00742FF6">
        <w:rPr>
          <w:lang w:val="en-US" w:eastAsia="zh-CN"/>
        </w:rPr>
        <w:t xml:space="preserve">Similarly, having the same </w:t>
      </w:r>
      <w:r w:rsidR="00742FF6" w:rsidRPr="006079CA">
        <w:rPr>
          <w:i/>
          <w:lang w:val="en-US" w:eastAsia="zh-CN"/>
        </w:rPr>
        <w:t>R</w:t>
      </w:r>
      <w:r w:rsidR="00742FF6">
        <w:rPr>
          <w:vertAlign w:val="subscript"/>
          <w:lang w:val="en-US" w:eastAsia="zh-CN"/>
        </w:rPr>
        <w:t>2</w:t>
      </w:r>
      <w:r w:rsidR="00742FF6" w:rsidRPr="006079CA">
        <w:rPr>
          <w:lang w:val="en-US" w:eastAsia="zh-CN"/>
        </w:rPr>
        <w:t xml:space="preserve"> </w:t>
      </w:r>
      <w:r w:rsidR="00742FF6">
        <w:rPr>
          <w:lang w:val="en-US" w:eastAsia="zh-CN"/>
        </w:rPr>
        <w:t>for all gNBs enables the gNBs to easily identify which TDD DL/UL periods are “near” and which ones are “far” for RS-2</w:t>
      </w:r>
      <w:r w:rsidR="004F3E1F">
        <w:rPr>
          <w:lang w:val="en-US" w:eastAsia="zh-CN"/>
        </w:rPr>
        <w:t>, also show in</w:t>
      </w:r>
      <w:r w:rsidR="00E923C5">
        <w:rPr>
          <w:lang w:val="en-US" w:eastAsia="zh-CN"/>
        </w:rPr>
        <w:fldChar w:fldCharType="begin"/>
      </w:r>
      <w:r w:rsidR="00E923C5">
        <w:rPr>
          <w:lang w:val="en-US" w:eastAsia="zh-CN"/>
        </w:rPr>
        <w:instrText xml:space="preserve"> REF _Ref1058354 \h </w:instrText>
      </w:r>
      <w:r w:rsidR="00E923C5">
        <w:rPr>
          <w:lang w:val="en-US" w:eastAsia="zh-CN"/>
        </w:rPr>
      </w:r>
      <w:r w:rsidR="00E923C5">
        <w:rPr>
          <w:lang w:val="en-US" w:eastAsia="zh-CN"/>
        </w:rPr>
        <w:fldChar w:fldCharType="separate"/>
      </w:r>
      <w:r w:rsidR="00E923C5">
        <w:t xml:space="preserve">Table </w:t>
      </w:r>
      <w:r w:rsidR="00E923C5">
        <w:rPr>
          <w:noProof/>
        </w:rPr>
        <w:t>2</w:t>
      </w:r>
      <w:r w:rsidR="00E923C5">
        <w:rPr>
          <w:lang w:val="en-US" w:eastAsia="zh-CN"/>
        </w:rPr>
        <w:fldChar w:fldCharType="end"/>
      </w:r>
      <w:r w:rsidR="004F3E1F">
        <w:rPr>
          <w:lang w:val="en-US" w:eastAsia="zh-CN"/>
        </w:rPr>
        <w:t xml:space="preserve">. </w:t>
      </w:r>
      <w:r w:rsidR="00742FF6">
        <w:rPr>
          <w:lang w:val="en-US" w:eastAsia="zh-CN"/>
        </w:rPr>
        <w:t>In contrast, if the number of consecutive TDD DL/UL is allowed to be entirely independent for each, a bitmap indicating “near”/“far” needs to be explicitly configured at each gNB, which seems to be unnecessary overhead.</w:t>
      </w:r>
    </w:p>
    <w:p w:rsidR="00197F22" w:rsidRDefault="00197F22" w:rsidP="00197F22">
      <w:pPr>
        <w:pStyle w:val="Caption"/>
        <w:keepNext/>
        <w:jc w:val="center"/>
      </w:pPr>
      <w:bookmarkStart w:id="4" w:name="_Ref1058354"/>
      <w:r>
        <w:t xml:space="preserve">Table </w:t>
      </w:r>
      <w:r w:rsidR="00595C2F">
        <w:rPr>
          <w:noProof/>
        </w:rPr>
        <w:fldChar w:fldCharType="begin"/>
      </w:r>
      <w:r w:rsidR="00595C2F">
        <w:rPr>
          <w:noProof/>
        </w:rPr>
        <w:instrText xml:space="preserve"> SEQ Table \* ARABIC </w:instrText>
      </w:r>
      <w:r w:rsidR="00595C2F">
        <w:rPr>
          <w:noProof/>
        </w:rPr>
        <w:fldChar w:fldCharType="separate"/>
      </w:r>
      <w:r>
        <w:rPr>
          <w:noProof/>
        </w:rPr>
        <w:t>2</w:t>
      </w:r>
      <w:r w:rsidR="00595C2F">
        <w:rPr>
          <w:noProof/>
        </w:rPr>
        <w:fldChar w:fldCharType="end"/>
      </w:r>
      <w:bookmarkEnd w:id="4"/>
      <w:r>
        <w:t>. Near-far indication.</w:t>
      </w:r>
    </w:p>
    <w:tbl>
      <w:tblPr>
        <w:tblStyle w:val="TableGrid"/>
        <w:tblW w:w="0" w:type="auto"/>
        <w:jc w:val="center"/>
        <w:tblLook w:val="04A0" w:firstRow="1" w:lastRow="0" w:firstColumn="1" w:lastColumn="0" w:noHBand="0" w:noVBand="1"/>
      </w:tblPr>
      <w:tblGrid>
        <w:gridCol w:w="3510"/>
        <w:gridCol w:w="3510"/>
      </w:tblGrid>
      <w:tr w:rsidR="00D03910" w:rsidTr="00876235">
        <w:trPr>
          <w:jc w:val="center"/>
        </w:trPr>
        <w:tc>
          <w:tcPr>
            <w:tcW w:w="3510" w:type="dxa"/>
          </w:tcPr>
          <w:p w:rsidR="00D03910" w:rsidRPr="009018D3" w:rsidRDefault="00D03910" w:rsidP="00876235">
            <w:pPr>
              <w:jc w:val="center"/>
              <w:rPr>
                <w:rFonts w:ascii="Times New Roman" w:hAnsi="Times New Roman"/>
                <w:lang w:val="en-US" w:eastAsia="zh-CN"/>
              </w:rPr>
            </w:pPr>
            <w:r w:rsidRPr="009018D3">
              <w:rPr>
                <w:rFonts w:ascii="Times New Roman" w:hAnsi="Times New Roman"/>
                <w:lang w:val="en-US" w:eastAsia="zh-CN"/>
              </w:rPr>
              <w:t>Condition</w:t>
            </w:r>
          </w:p>
        </w:tc>
        <w:tc>
          <w:tcPr>
            <w:tcW w:w="3510" w:type="dxa"/>
            <w:vAlign w:val="center"/>
          </w:tcPr>
          <w:p w:rsidR="00D03910" w:rsidRDefault="00D03910" w:rsidP="00876235">
            <w:pPr>
              <w:jc w:val="center"/>
              <w:rPr>
                <w:lang w:val="en-US" w:eastAsia="zh-CN"/>
              </w:rPr>
            </w:pPr>
            <w:r>
              <w:rPr>
                <w:rFonts w:ascii="Times New Roman" w:hAnsi="Times New Roman"/>
                <w:lang w:val="en-US" w:eastAsia="zh-CN"/>
              </w:rPr>
              <w:t>Near-far</w:t>
            </w:r>
          </w:p>
        </w:tc>
      </w:tr>
      <w:tr w:rsidR="00D03910" w:rsidTr="00876235">
        <w:trPr>
          <w:jc w:val="center"/>
        </w:trPr>
        <w:tc>
          <w:tcPr>
            <w:tcW w:w="3510" w:type="dxa"/>
          </w:tcPr>
          <w:p w:rsidR="00D03910" w:rsidRPr="009018D3" w:rsidRDefault="00D03910" w:rsidP="00876235">
            <w:pPr>
              <w:rPr>
                <w:rFonts w:ascii="Times New Roman" w:eastAsia="MS Mincho" w:hAnsi="Times New Roman"/>
                <w:lang w:val="en-US" w:eastAsia="zh-CN"/>
              </w:rPr>
            </w:pPr>
            <w:r w:rsidRPr="009018D3">
              <w:rPr>
                <w:rFonts w:ascii="Times New Roman" w:eastAsia="MS Mincho" w:hAnsi="Times New Roman"/>
                <w:lang w:val="en-US" w:eastAsia="zh-CN"/>
              </w:rPr>
              <w:t xml:space="preserve">If near-far functionality is enabled for RS-1 </w:t>
            </w:r>
            <w:r w:rsidRPr="009018D3">
              <w:rPr>
                <w:rFonts w:ascii="Times New Roman" w:hAnsi="Times New Roman"/>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1</m:t>
                  </m:r>
                </m:sub>
              </m:sSub>
            </m:oMath>
            <w:r w:rsidRPr="009018D3">
              <w:rPr>
                <w:rFonts w:ascii="Times New Roman" w:hAnsi="Times New Roman"/>
                <w:lang w:val="en-US" w:eastAsia="zh-CN"/>
              </w:rPr>
              <w:t xml:space="preserve">=1)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/T'</m:t>
                  </m:r>
                </m:e>
              </m:d>
            </m:oMath>
            <w:r w:rsidRPr="009018D3">
              <w:rPr>
                <w:rFonts w:ascii="Times New Roman" w:hAnsi="Times New Roman"/>
                <w:lang w:eastAsia="zh-CN"/>
              </w:rPr>
              <w:t xml:space="preserve"> = 0</w:t>
            </w:r>
          </w:p>
        </w:tc>
        <w:tc>
          <w:tcPr>
            <w:tcW w:w="3510" w:type="dxa"/>
            <w:vAlign w:val="center"/>
          </w:tcPr>
          <w:p w:rsidR="00D03910" w:rsidRDefault="00D03910" w:rsidP="00876235">
            <w:pPr>
              <w:rPr>
                <w:rFonts w:ascii="Times New Roman" w:hAnsi="Times New Roman"/>
                <w:lang w:val="en-US" w:eastAsia="zh-CN"/>
              </w:rPr>
            </w:pPr>
            <m:oMath>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1</m:t>
                  </m:r>
                </m:sub>
              </m:sSub>
              <m:r>
                <w:rPr>
                  <w:rFonts w:ascii="Cambria Math" w:hAnsi="Cambria Math"/>
                  <w:lang w:val="en-US" w:eastAsia="zh-CN"/>
                </w:rPr>
                <m:t>⌋</m:t>
              </m:r>
            </m:oMath>
            <w:r>
              <w:rPr>
                <w:rFonts w:ascii="Times New Roman" w:hAnsi="Times New Roman"/>
                <w:lang w:val="en-US" w:eastAsia="zh-CN"/>
              </w:rPr>
              <w:t>=0 indicates “near”</w:t>
            </w:r>
          </w:p>
          <w:p w:rsidR="00D03910" w:rsidRPr="00A9427F" w:rsidRDefault="00D03910" w:rsidP="00876235">
            <w:pPr>
              <w:rPr>
                <w:rFonts w:ascii="Times New Roman" w:hAnsi="Times New Roman"/>
                <w:lang w:val="en-US" w:eastAsia="zh-CN"/>
              </w:rPr>
            </w:pPr>
            <m:oMath>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1</m:t>
                  </m:r>
                </m:sub>
              </m:sSub>
              <m:r>
                <w:rPr>
                  <w:rFonts w:ascii="Cambria Math" w:hAnsi="Cambria Math"/>
                  <w:lang w:val="en-US" w:eastAsia="zh-CN"/>
                </w:rPr>
                <m:t>⌋</m:t>
              </m:r>
            </m:oMath>
            <w:r w:rsidRPr="00A9427F">
              <w:rPr>
                <w:rFonts w:ascii="Times New Roman" w:hAnsi="Times New Roman"/>
                <w:lang w:val="en-US" w:eastAsia="zh-CN"/>
              </w:rPr>
              <w:t>=1 indicates “far”.</w:t>
            </w:r>
          </w:p>
        </w:tc>
      </w:tr>
      <w:tr w:rsidR="00D03910" w:rsidTr="00876235">
        <w:trPr>
          <w:jc w:val="center"/>
        </w:trPr>
        <w:tc>
          <w:tcPr>
            <w:tcW w:w="3510" w:type="dxa"/>
          </w:tcPr>
          <w:p w:rsidR="00D03910" w:rsidRPr="009018D3" w:rsidRDefault="00D03910" w:rsidP="00876235">
            <w:pPr>
              <w:rPr>
                <w:rFonts w:ascii="Times New Roman" w:hAnsi="Times New Roman"/>
                <w:lang w:val="en-US" w:eastAsia="zh-CN"/>
              </w:rPr>
            </w:pPr>
            <w:r w:rsidRPr="009018D3">
              <w:rPr>
                <w:rFonts w:ascii="Times New Roman" w:eastAsia="MS Mincho" w:hAnsi="Times New Roman"/>
                <w:lang w:val="en-US" w:eastAsia="zh-CN"/>
              </w:rPr>
              <w:t xml:space="preserve">If near-far functionality is enabled for RS-2 </w:t>
            </w:r>
            <w:r w:rsidRPr="009018D3">
              <w:rPr>
                <w:rFonts w:ascii="Times New Roman" w:hAnsi="Times New Roman"/>
                <w:lang w:val="en-US" w:eastAsia="zh-CN"/>
              </w:rPr>
              <w:t>(</w:t>
            </w:r>
            <m:oMath>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2</m:t>
                  </m:r>
                </m:sub>
              </m:sSub>
            </m:oMath>
            <w:r w:rsidRPr="009018D3">
              <w:rPr>
                <w:rFonts w:ascii="Times New Roman" w:hAnsi="Times New Roman"/>
                <w:lang w:val="en-US" w:eastAsia="zh-CN"/>
              </w:rPr>
              <w:t xml:space="preserve">=1)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/T'</m:t>
                  </m:r>
                </m:e>
              </m:d>
            </m:oMath>
            <w:r w:rsidRPr="009018D3">
              <w:rPr>
                <w:rFonts w:ascii="Times New Roman" w:hAnsi="Times New Roman"/>
                <w:lang w:eastAsia="zh-CN"/>
              </w:rPr>
              <w:t xml:space="preserve"> = 1</w:t>
            </w:r>
          </w:p>
        </w:tc>
        <w:tc>
          <w:tcPr>
            <w:tcW w:w="3510" w:type="dxa"/>
            <w:vAlign w:val="center"/>
          </w:tcPr>
          <w:p w:rsidR="00D03910" w:rsidRDefault="00D03910" w:rsidP="00876235">
            <w:pPr>
              <w:rPr>
                <w:rFonts w:ascii="Times New Roman" w:hAnsi="Times New Roman"/>
                <w:lang w:val="en-US" w:eastAsia="zh-CN"/>
              </w:rPr>
            </w:pPr>
            <m:oMath>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2</m:t>
                  </m:r>
                </m:sub>
              </m:sSub>
              <m:r>
                <w:rPr>
                  <w:rFonts w:ascii="Cambria Math" w:hAnsi="Cambria Math"/>
                  <w:lang w:val="en-US" w:eastAsia="zh-CN"/>
                </w:rPr>
                <m:t>⌋</m:t>
              </m:r>
            </m:oMath>
            <w:r w:rsidRPr="00A9427F">
              <w:rPr>
                <w:rFonts w:ascii="Times New Roman" w:hAnsi="Times New Roman"/>
                <w:lang w:val="en-US" w:eastAsia="zh-CN"/>
              </w:rPr>
              <w:t>=0 indicates “near”</w:t>
            </w:r>
          </w:p>
          <w:p w:rsidR="00D03910" w:rsidRPr="00A9427F" w:rsidRDefault="00D03910" w:rsidP="00876235">
            <w:pPr>
              <w:rPr>
                <w:rFonts w:ascii="Times New Roman" w:hAnsi="Times New Roman"/>
                <w:lang w:val="en-US" w:eastAsia="zh-CN"/>
              </w:rPr>
            </w:pPr>
            <m:oMath>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2</m:t>
                  </m:r>
                </m:sub>
              </m:sSub>
              <m:r>
                <w:rPr>
                  <w:rFonts w:ascii="Cambria Math" w:hAnsi="Cambria Math"/>
                  <w:lang w:val="en-US" w:eastAsia="zh-CN"/>
                </w:rPr>
                <m:t>⌋</m:t>
              </m:r>
            </m:oMath>
            <w:r w:rsidRPr="00A9427F">
              <w:rPr>
                <w:rFonts w:ascii="Times New Roman" w:hAnsi="Times New Roman"/>
                <w:lang w:val="en-US" w:eastAsia="zh-CN"/>
              </w:rPr>
              <w:t>=1 indicates “far”.</w:t>
            </w:r>
          </w:p>
        </w:tc>
      </w:tr>
    </w:tbl>
    <w:p w:rsidR="00D03910" w:rsidRDefault="00D03910" w:rsidP="00011D51">
      <w:pPr>
        <w:jc w:val="both"/>
        <w:rPr>
          <w:lang w:val="en-US" w:eastAsia="zh-CN"/>
        </w:rPr>
      </w:pPr>
    </w:p>
    <w:p w:rsidR="006079CA" w:rsidRDefault="00742FF6" w:rsidP="009705A0">
      <w:pPr>
        <w:jc w:val="both"/>
        <w:rPr>
          <w:lang w:val="en-US" w:eastAsia="zh-CN"/>
        </w:rPr>
      </w:pPr>
      <w:r>
        <w:rPr>
          <w:lang w:val="en-US" w:eastAsia="zh-CN"/>
        </w:rPr>
        <w:t xml:space="preserve">The reasoning for allowing </w:t>
      </w:r>
      <w:r w:rsidRPr="00DA26FD">
        <w:rPr>
          <w:i/>
          <w:lang w:val="en-US" w:eastAsia="zh-CN"/>
        </w:rPr>
        <w:t>R</w:t>
      </w:r>
      <w:r w:rsidRPr="00DA26FD">
        <w:rPr>
          <w:vertAlign w:val="subscript"/>
          <w:lang w:val="en-US" w:eastAsia="zh-CN"/>
        </w:rPr>
        <w:t>1</w:t>
      </w:r>
      <w:r>
        <w:rPr>
          <w:lang w:val="en-US" w:eastAsia="zh-CN"/>
        </w:rPr>
        <w:t xml:space="preserve"> and </w:t>
      </w:r>
      <w:r w:rsidRPr="00DA26FD">
        <w:rPr>
          <w:i/>
          <w:lang w:val="en-US" w:eastAsia="zh-CN"/>
        </w:rPr>
        <w:t>R</w:t>
      </w:r>
      <w:r w:rsidRPr="00DA26FD">
        <w:rPr>
          <w:vertAlign w:val="subscript"/>
          <w:lang w:val="en-US" w:eastAsia="zh-CN"/>
        </w:rPr>
        <w:t>2</w:t>
      </w:r>
      <w:r>
        <w:rPr>
          <w:lang w:val="en-US" w:eastAsia="zh-CN"/>
        </w:rPr>
        <w:t xml:space="preserve"> to be different is that the grouping of victims may differ from the grouping of aggressors, </w:t>
      </w:r>
      <w:r w:rsidR="00DA26FD">
        <w:rPr>
          <w:lang w:val="en-US" w:eastAsia="zh-CN"/>
        </w:rPr>
        <w:t xml:space="preserve">and </w:t>
      </w:r>
      <w:r>
        <w:rPr>
          <w:lang w:val="en-US" w:eastAsia="zh-CN"/>
        </w:rPr>
        <w:t xml:space="preserve">therefore, the group size (i.e., the number of gNBs per set ID) </w:t>
      </w:r>
      <w:r w:rsidR="00DA26FD">
        <w:rPr>
          <w:lang w:val="en-US" w:eastAsia="zh-CN"/>
        </w:rPr>
        <w:t xml:space="preserve">for victims </w:t>
      </w:r>
      <w:r>
        <w:rPr>
          <w:lang w:val="en-US" w:eastAsia="zh-CN"/>
        </w:rPr>
        <w:t xml:space="preserve">can be different </w:t>
      </w:r>
      <w:r w:rsidR="00DA26FD">
        <w:rPr>
          <w:lang w:val="en-US" w:eastAsia="zh-CN"/>
        </w:rPr>
        <w:t>than the group size of aggressors leading to different detection probability of victim RS-1 and aggressor RS-2. Consequently, different number of repetitions may be needed for RS-1 and RS-2.</w:t>
      </w:r>
    </w:p>
    <w:p w:rsidR="006079CA" w:rsidRPr="009705A0" w:rsidRDefault="006079CA" w:rsidP="00110F0E">
      <w:pPr>
        <w:pStyle w:val="Proposal"/>
        <w:spacing w:before="120" w:after="120"/>
        <w:rPr>
          <w:lang w:val="en-US" w:eastAsia="zh-CN"/>
        </w:rPr>
      </w:pPr>
      <w:r w:rsidRPr="006079CA">
        <w:rPr>
          <w:lang w:val="en-US" w:eastAsia="zh-CN"/>
        </w:rPr>
        <w:t xml:space="preserve">The number </w:t>
      </w:r>
      <w:r w:rsidRPr="006079CA">
        <w:rPr>
          <w:i/>
          <w:lang w:val="en-US" w:eastAsia="zh-CN"/>
        </w:rPr>
        <w:t>R</w:t>
      </w:r>
      <w:r w:rsidRPr="006079CA">
        <w:rPr>
          <w:vertAlign w:val="subscript"/>
          <w:lang w:val="en-US" w:eastAsia="zh-CN"/>
        </w:rPr>
        <w:t>1</w:t>
      </w:r>
      <w:r w:rsidRPr="006079CA">
        <w:rPr>
          <w:lang w:val="en-US" w:eastAsia="zh-CN"/>
        </w:rPr>
        <w:t xml:space="preserve"> of consecutive TDD DL/UL periods for repetitions/near-far of RS-1 shall be the same for all gNBs in the network. The number </w:t>
      </w:r>
      <w:r w:rsidRPr="006079CA">
        <w:rPr>
          <w:i/>
          <w:lang w:val="en-US" w:eastAsia="zh-CN"/>
        </w:rPr>
        <w:t>R</w:t>
      </w:r>
      <w:r w:rsidRPr="006079CA">
        <w:rPr>
          <w:vertAlign w:val="subscript"/>
          <w:lang w:val="en-US" w:eastAsia="zh-CN"/>
        </w:rPr>
        <w:t>2</w:t>
      </w:r>
      <w:r w:rsidRPr="006079CA">
        <w:rPr>
          <w:lang w:val="en-US" w:eastAsia="zh-CN"/>
        </w:rPr>
        <w:t xml:space="preserve"> of consecutive TDD DL/UL periods for repetitions/near-far of RS-1 shall be the same for all gNBs in the network. </w:t>
      </w:r>
      <w:r w:rsidRPr="006079CA">
        <w:rPr>
          <w:i/>
          <w:lang w:val="en-US" w:eastAsia="zh-CN"/>
        </w:rPr>
        <w:t>R</w:t>
      </w:r>
      <w:r w:rsidRPr="006079CA">
        <w:rPr>
          <w:vertAlign w:val="subscript"/>
          <w:lang w:val="en-US" w:eastAsia="zh-CN"/>
        </w:rPr>
        <w:t>1</w:t>
      </w:r>
      <w:r w:rsidRPr="006079CA">
        <w:rPr>
          <w:lang w:val="en-US" w:eastAsia="zh-CN"/>
        </w:rPr>
        <w:t xml:space="preserve"> and </w:t>
      </w:r>
      <w:r w:rsidRPr="006079CA">
        <w:rPr>
          <w:i/>
          <w:lang w:val="en-US" w:eastAsia="zh-CN"/>
        </w:rPr>
        <w:t>R</w:t>
      </w:r>
      <w:r w:rsidRPr="006079CA">
        <w:rPr>
          <w:vertAlign w:val="subscript"/>
          <w:lang w:val="en-US" w:eastAsia="zh-CN"/>
        </w:rPr>
        <w:t>2</w:t>
      </w:r>
      <w:r w:rsidRPr="006079CA">
        <w:rPr>
          <w:lang w:val="en-US" w:eastAsia="zh-CN"/>
        </w:rPr>
        <w:t xml:space="preserve"> may be different.</w:t>
      </w:r>
    </w:p>
    <w:p w:rsidR="006D4331" w:rsidRDefault="00556BB5" w:rsidP="009705A0">
      <w:pPr>
        <w:jc w:val="both"/>
        <w:rPr>
          <w:lang w:val="en-US" w:eastAsia="zh-CN"/>
        </w:rPr>
      </w:pPr>
      <w:r w:rsidRPr="00556BB5">
        <w:rPr>
          <w:lang w:val="en-US" w:eastAsia="zh-CN"/>
        </w:rPr>
        <w:t>Configuring repetitions/near-far for</w:t>
      </w:r>
      <w:r w:rsidR="004F3E1F" w:rsidRPr="00556BB5">
        <w:rPr>
          <w:lang w:val="en-US" w:eastAsia="zh-CN"/>
        </w:rPr>
        <w:t xml:space="preserve"> </w:t>
      </w:r>
      <w:r w:rsidRPr="00556BB5">
        <w:rPr>
          <w:lang w:val="en-US" w:eastAsia="zh-CN"/>
        </w:rPr>
        <w:t xml:space="preserve">RIM-RS can be done by simply </w:t>
      </w:r>
      <w:r w:rsidR="004F3E1F" w:rsidRPr="00556BB5">
        <w:rPr>
          <w:lang w:val="en-US" w:eastAsia="zh-CN"/>
        </w:rPr>
        <w:t xml:space="preserve">assigning consecutive RIM-RS resource configuration index values to multiple basic RIM-RS </w:t>
      </w:r>
      <w:r w:rsidRPr="00556BB5">
        <w:rPr>
          <w:lang w:val="en-US" w:eastAsia="zh-CN"/>
        </w:rPr>
        <w:t>configurations</w:t>
      </w:r>
      <w:r w:rsidR="004F3E1F" w:rsidRPr="00556BB5">
        <w:rPr>
          <w:lang w:val="en-US" w:eastAsia="zh-CN"/>
        </w:rPr>
        <w:t>. Among these multiple configurations, the ones for the “far” range can be configured with symbol offset within the TDD DL/UL period different than the symbol offset for the “near” range.</w:t>
      </w:r>
    </w:p>
    <w:p w:rsidR="006E5F0D" w:rsidRPr="009705A0" w:rsidRDefault="009705A0" w:rsidP="00F757AF">
      <w:pPr>
        <w:pStyle w:val="Heading2"/>
        <w:rPr>
          <w:lang w:val="en-US" w:eastAsia="zh-CN"/>
        </w:rPr>
      </w:pPr>
      <w:r>
        <w:rPr>
          <w:lang w:val="en-US" w:eastAsia="zh-CN"/>
        </w:rPr>
        <w:t>Mapping rule for set ID</w:t>
      </w:r>
    </w:p>
    <w:p w:rsidR="00540FA7" w:rsidRDefault="00575549" w:rsidP="00540FA7">
      <w:pPr>
        <w:jc w:val="both"/>
        <w:rPr>
          <w:lang w:val="en-US" w:eastAsia="zh-CN"/>
        </w:rPr>
      </w:pPr>
      <w:r w:rsidRPr="00F54B26">
        <w:rPr>
          <w:lang w:val="en-US" w:eastAsia="zh-CN"/>
        </w:rPr>
        <w:t xml:space="preserve">The mapping rule for set ID depends on whether a RIM-RS is transmitted by a victim (RS-1) or an aggressor (RS-2). It also depends on whether differentiating “Enough mitigation” and “Not </w:t>
      </w:r>
      <w:r w:rsidR="00A512F7" w:rsidRPr="00F54B26">
        <w:rPr>
          <w:lang w:val="en-US" w:eastAsia="zh-CN"/>
        </w:rPr>
        <w:t>enough</w:t>
      </w:r>
      <w:r w:rsidRPr="00F54B26">
        <w:rPr>
          <w:lang w:val="en-US" w:eastAsia="zh-CN"/>
        </w:rPr>
        <w:t xml:space="preserve">” is enabled or not. We provide in </w:t>
      </w:r>
      <w:r w:rsidR="00E923C5">
        <w:rPr>
          <w:lang w:val="en-US" w:eastAsia="zh-CN"/>
        </w:rPr>
        <w:fldChar w:fldCharType="begin"/>
      </w:r>
      <w:r w:rsidR="00E923C5">
        <w:rPr>
          <w:lang w:val="en-US" w:eastAsia="zh-CN"/>
        </w:rPr>
        <w:instrText xml:space="preserve"> REF _Ref1056562 \h </w:instrText>
      </w:r>
      <w:r w:rsidR="00E923C5">
        <w:rPr>
          <w:lang w:val="en-US" w:eastAsia="zh-CN"/>
        </w:rPr>
      </w:r>
      <w:r w:rsidR="00E923C5">
        <w:rPr>
          <w:lang w:val="en-US" w:eastAsia="zh-CN"/>
        </w:rPr>
        <w:fldChar w:fldCharType="separate"/>
      </w:r>
      <w:r w:rsidR="00E923C5">
        <w:t xml:space="preserve">Table </w:t>
      </w:r>
      <w:r w:rsidR="00E923C5">
        <w:rPr>
          <w:noProof/>
        </w:rPr>
        <w:t>3</w:t>
      </w:r>
      <w:r w:rsidR="00E923C5">
        <w:rPr>
          <w:lang w:val="en-US" w:eastAsia="zh-CN"/>
        </w:rPr>
        <w:fldChar w:fldCharType="end"/>
      </w:r>
      <w:r w:rsidR="00E923C5">
        <w:rPr>
          <w:lang w:val="en-US" w:eastAsia="zh-CN"/>
        </w:rPr>
        <w:t xml:space="preserve"> a </w:t>
      </w:r>
      <w:r w:rsidR="00F54B26" w:rsidRPr="00F54B26">
        <w:rPr>
          <w:lang w:val="en-US" w:eastAsia="zh-CN"/>
        </w:rPr>
        <w:t>mapping rule</w:t>
      </w:r>
      <w:r w:rsidRPr="00F54B26">
        <w:rPr>
          <w:lang w:val="en-US" w:eastAsia="zh-CN"/>
        </w:rPr>
        <w:t xml:space="preserve"> for set ID</w:t>
      </w:r>
      <w:r w:rsidR="00F54B26" w:rsidRPr="00F54B26">
        <w:rPr>
          <w:lang w:val="en-US" w:eastAsia="zh-CN"/>
        </w:rPr>
        <w:t xml:space="preserve"> in addition to the mapping rules for RS-1/RS-2 and mitigation sufficiency indication. </w:t>
      </w:r>
      <w:r w:rsidR="007F4305" w:rsidRPr="00F54B26">
        <w:rPr>
          <w:lang w:val="en-US" w:eastAsia="zh-CN"/>
        </w:rPr>
        <w:t xml:space="preserve">We remark that the mapping rule for set ID requires knowledge of </w:t>
      </w:r>
      <m:oMath>
        <m:sSup>
          <m:sSupPr>
            <m:ctrlPr>
              <w:rPr>
                <w:rFonts w:ascii="Cambria Math" w:hAnsi="Cambria Math"/>
                <w:i/>
                <w:lang w:val="en-US" w:eastAsia="zh-CN"/>
              </w:rPr>
            </m:ctrlPr>
          </m:sSupPr>
          <m:e>
            <m:r>
              <w:rPr>
                <w:rFonts w:ascii="Cambria Math" w:hAnsi="Cambria Math"/>
                <w:lang w:val="en-US" w:eastAsia="zh-CN"/>
              </w:rPr>
              <m:t>T</m:t>
            </m:r>
          </m:e>
          <m:sup>
            <m:r>
              <w:rPr>
                <w:rFonts w:ascii="Cambria Math" w:hAnsi="Cambria Math"/>
                <w:lang w:val="en-US" w:eastAsia="zh-CN"/>
              </w:rPr>
              <m:t>'</m:t>
            </m:r>
          </m:sup>
        </m:sSup>
      </m:oMath>
      <w:r w:rsidR="007F4305" w:rsidRPr="00F54B26">
        <w:rPr>
          <w:lang w:val="en-US" w:eastAsia="zh-CN"/>
        </w:rPr>
        <w:t xml:space="preserve">, </w:t>
      </w:r>
      <w:r w:rsidR="007F4305" w:rsidRPr="00F54B26">
        <w:rPr>
          <w:i/>
          <w:lang w:val="en-US" w:eastAsia="zh-CN"/>
        </w:rPr>
        <w:t>N</w:t>
      </w:r>
      <w:r w:rsidR="007F4305" w:rsidRPr="00F54B26">
        <w:rPr>
          <w:i/>
          <w:vertAlign w:val="subscript"/>
          <w:lang w:val="en-US" w:eastAsia="zh-CN"/>
        </w:rPr>
        <w:t>F</w:t>
      </w:r>
      <w:r w:rsidR="007F4305" w:rsidRPr="00F54B26">
        <w:rPr>
          <w:lang w:val="en-US" w:eastAsia="zh-CN"/>
        </w:rPr>
        <w:t xml:space="preserve">, </w:t>
      </w:r>
      <w:r w:rsidR="007F4305" w:rsidRPr="00F54B26">
        <w:rPr>
          <w:i/>
          <w:lang w:val="en-US" w:eastAsia="zh-CN"/>
        </w:rPr>
        <w:t>S</w:t>
      </w:r>
      <w:r w:rsidR="007F4305" w:rsidRPr="00F54B26">
        <w:rPr>
          <w:vertAlign w:val="subscript"/>
          <w:lang w:val="en-US" w:eastAsia="zh-CN"/>
        </w:rPr>
        <w:t>1</w:t>
      </w:r>
      <w:r w:rsidR="007F4305" w:rsidRPr="00F54B26">
        <w:rPr>
          <w:lang w:val="en-US" w:eastAsia="zh-CN"/>
        </w:rPr>
        <w:t xml:space="preserve">, </w:t>
      </w:r>
      <w:r w:rsidR="007F4305" w:rsidRPr="00F54B26">
        <w:rPr>
          <w:i/>
          <w:lang w:val="en-US" w:eastAsia="zh-CN"/>
        </w:rPr>
        <w:t>R</w:t>
      </w:r>
      <w:r w:rsidR="007F4305" w:rsidRPr="00F54B26">
        <w:rPr>
          <w:vertAlign w:val="subscript"/>
          <w:lang w:val="en-US" w:eastAsia="zh-CN"/>
        </w:rPr>
        <w:t>1</w:t>
      </w:r>
      <w:r w:rsidR="007F4305" w:rsidRPr="00F54B26">
        <w:rPr>
          <w:lang w:val="en-US" w:eastAsia="zh-CN"/>
        </w:rPr>
        <w:t>, S</w:t>
      </w:r>
      <w:r w:rsidR="007F4305" w:rsidRPr="00F54B26">
        <w:rPr>
          <w:vertAlign w:val="subscript"/>
          <w:lang w:val="en-US" w:eastAsia="zh-CN"/>
        </w:rPr>
        <w:t>2</w:t>
      </w:r>
      <w:r w:rsidR="007F4305" w:rsidRPr="00F54B26">
        <w:rPr>
          <w:lang w:val="en-US" w:eastAsia="zh-CN"/>
        </w:rPr>
        <w:t xml:space="preserve"> and </w:t>
      </w:r>
      <w:r w:rsidR="007F4305" w:rsidRPr="00F54B26">
        <w:rPr>
          <w:i/>
          <w:lang w:val="en-US" w:eastAsia="zh-CN"/>
        </w:rPr>
        <w:t>R</w:t>
      </w:r>
      <w:r w:rsidR="007F4305" w:rsidRPr="00F54B26">
        <w:rPr>
          <w:vertAlign w:val="subscript"/>
          <w:lang w:val="en-US" w:eastAsia="zh-CN"/>
        </w:rPr>
        <w:t>2</w:t>
      </w:r>
      <w:r w:rsidR="007F4305" w:rsidRPr="00F54B26">
        <w:rPr>
          <w:lang w:val="en-US" w:eastAsia="zh-CN"/>
        </w:rPr>
        <w:t xml:space="preserve"> but the mapping rule for RS-1/RS-1 only requires knowledge of </w:t>
      </w:r>
      <m:oMath>
        <m:sSup>
          <m:sSupPr>
            <m:ctrlPr>
              <w:rPr>
                <w:rFonts w:ascii="Cambria Math" w:hAnsi="Cambria Math"/>
                <w:i/>
                <w:lang w:val="en-US" w:eastAsia="zh-CN"/>
              </w:rPr>
            </m:ctrlPr>
          </m:sSupPr>
          <m:e>
            <m:r>
              <w:rPr>
                <w:rFonts w:ascii="Cambria Math" w:hAnsi="Cambria Math"/>
                <w:lang w:val="en-US" w:eastAsia="zh-CN"/>
              </w:rPr>
              <m:t>T</m:t>
            </m:r>
          </m:e>
          <m:sup>
            <m:r>
              <w:rPr>
                <w:rFonts w:ascii="Cambria Math" w:hAnsi="Cambria Math"/>
                <w:lang w:val="en-US" w:eastAsia="zh-CN"/>
              </w:rPr>
              <m:t>'</m:t>
            </m:r>
          </m:sup>
        </m:sSup>
      </m:oMath>
      <w:r w:rsidR="007F4305" w:rsidRPr="00F54B26">
        <w:rPr>
          <w:lang w:val="en-US" w:eastAsia="zh-CN"/>
        </w:rPr>
        <w:t xml:space="preserve"> whereas the mapping rule for mitigation sufficiency indication does not require knowledge of any of those parameters</w:t>
      </w:r>
      <w:r w:rsidR="00331C2B">
        <w:rPr>
          <w:lang w:val="en-US" w:eastAsia="zh-CN"/>
        </w:rPr>
        <w:t>.</w:t>
      </w:r>
      <w:r w:rsidR="00540FA7">
        <w:rPr>
          <w:lang w:val="en-US" w:eastAsia="zh-CN"/>
        </w:rPr>
        <w:br w:type="page"/>
      </w:r>
    </w:p>
    <w:p w:rsidR="00197F22" w:rsidRDefault="00197F22" w:rsidP="00197F22">
      <w:pPr>
        <w:pStyle w:val="Caption"/>
        <w:keepNext/>
        <w:jc w:val="center"/>
      </w:pPr>
      <w:bookmarkStart w:id="5" w:name="_Ref1056562"/>
      <w:r>
        <w:lastRenderedPageBreak/>
        <w:t xml:space="preserve">Table </w:t>
      </w:r>
      <w:r w:rsidR="00595C2F">
        <w:rPr>
          <w:noProof/>
        </w:rPr>
        <w:fldChar w:fldCharType="begin"/>
      </w:r>
      <w:r w:rsidR="00595C2F">
        <w:rPr>
          <w:noProof/>
        </w:rPr>
        <w:instrText xml:space="preserve"> SEQ Table \* ARABIC </w:instrText>
      </w:r>
      <w:r w:rsidR="00595C2F">
        <w:rPr>
          <w:noProof/>
        </w:rPr>
        <w:fldChar w:fldCharType="separate"/>
      </w:r>
      <w:r>
        <w:rPr>
          <w:noProof/>
        </w:rPr>
        <w:t>3</w:t>
      </w:r>
      <w:r w:rsidR="00595C2F">
        <w:rPr>
          <w:noProof/>
        </w:rPr>
        <w:fldChar w:fldCharType="end"/>
      </w:r>
      <w:bookmarkEnd w:id="5"/>
      <w:r>
        <w:t>. Mapping rules</w:t>
      </w:r>
      <w:r>
        <w:rPr>
          <w:noProof/>
        </w:rPr>
        <w:t xml:space="preserve"> for set ID, RS-1/RS-2 and mitigation sufficiency.</w:t>
      </w:r>
    </w:p>
    <w:tbl>
      <w:tblPr>
        <w:tblStyle w:val="TableGrid"/>
        <w:tblW w:w="0" w:type="auto"/>
        <w:tblInd w:w="-5" w:type="dxa"/>
        <w:tblLook w:val="04A0" w:firstRow="1" w:lastRow="0" w:firstColumn="1" w:lastColumn="0" w:noHBand="0" w:noVBand="1"/>
      </w:tblPr>
      <w:tblGrid>
        <w:gridCol w:w="978"/>
        <w:gridCol w:w="1272"/>
        <w:gridCol w:w="3280"/>
        <w:gridCol w:w="1310"/>
        <w:gridCol w:w="2796"/>
      </w:tblGrid>
      <w:tr w:rsidR="004B4998" w:rsidRPr="00514B76" w:rsidTr="00D75628">
        <w:tc>
          <w:tcPr>
            <w:tcW w:w="978" w:type="dxa"/>
            <w:vAlign w:val="center"/>
          </w:tcPr>
          <w:p w:rsidR="004B4998" w:rsidRPr="00514B76" w:rsidRDefault="004B4998" w:rsidP="004B4998">
            <w:pPr>
              <w:rPr>
                <w:rFonts w:ascii="Times New Roman" w:hAnsi="Times New Roman"/>
                <w:lang w:val="en-US" w:eastAsia="zh-CN"/>
              </w:rPr>
            </w:pPr>
          </w:p>
        </w:tc>
        <w:tc>
          <w:tcPr>
            <w:tcW w:w="1272" w:type="dxa"/>
            <w:vAlign w:val="center"/>
          </w:tcPr>
          <w:p w:rsidR="004B4998" w:rsidRPr="00FF2713" w:rsidRDefault="004B4998" w:rsidP="00A512F7">
            <w:pPr>
              <w:rPr>
                <w:rFonts w:ascii="Times New Roman" w:hAnsi="Times New Roman"/>
                <w:lang w:val="en-US" w:eastAsia="zh-CN"/>
              </w:rPr>
            </w:pPr>
            <w:r>
              <w:rPr>
                <w:rFonts w:ascii="Times New Roman" w:hAnsi="Times New Roman"/>
                <w:lang w:val="en-US" w:eastAsia="zh-CN"/>
              </w:rPr>
              <w:t xml:space="preserve">Differentiate “Enough mitigation” and “Not </w:t>
            </w:r>
            <w:r w:rsidR="00A512F7">
              <w:rPr>
                <w:rFonts w:ascii="Times New Roman" w:hAnsi="Times New Roman"/>
                <w:lang w:val="en-US" w:eastAsia="zh-CN"/>
              </w:rPr>
              <w:t>e</w:t>
            </w:r>
            <w:r>
              <w:rPr>
                <w:rFonts w:ascii="Times New Roman" w:hAnsi="Times New Roman"/>
                <w:lang w:val="en-US" w:eastAsia="zh-CN"/>
              </w:rPr>
              <w:t>nough”?</w:t>
            </w:r>
          </w:p>
        </w:tc>
        <w:tc>
          <w:tcPr>
            <w:tcW w:w="3280" w:type="dxa"/>
            <w:vAlign w:val="center"/>
          </w:tcPr>
          <w:p w:rsidR="004B4998" w:rsidRPr="000F08D7" w:rsidRDefault="004B4998" w:rsidP="004B4998">
            <w:pPr>
              <w:jc w:val="center"/>
              <w:rPr>
                <w:rFonts w:ascii="Times New Roman" w:hAnsi="Times New Roman"/>
                <w:lang w:val="en-US" w:eastAsia="zh-CN"/>
              </w:rPr>
            </w:pPr>
            <w:r w:rsidRPr="000F08D7">
              <w:rPr>
                <w:rFonts w:ascii="Times New Roman" w:hAnsi="Times New Roman"/>
                <w:lang w:val="en-US" w:eastAsia="zh-CN"/>
              </w:rPr>
              <w:t>Set ID</w:t>
            </w:r>
          </w:p>
        </w:tc>
        <w:tc>
          <w:tcPr>
            <w:tcW w:w="1310" w:type="dxa"/>
            <w:vAlign w:val="center"/>
          </w:tcPr>
          <w:p w:rsidR="004B4998" w:rsidRPr="000F08D7" w:rsidRDefault="004B4998" w:rsidP="004B4998">
            <w:pPr>
              <w:jc w:val="center"/>
              <w:rPr>
                <w:lang w:val="en-US" w:eastAsia="zh-CN"/>
              </w:rPr>
            </w:pPr>
            <w:r>
              <w:rPr>
                <w:rFonts w:ascii="Times New Roman" w:hAnsi="Times New Roman"/>
                <w:lang w:val="en-US" w:eastAsia="zh-CN"/>
              </w:rPr>
              <w:t>RS-1/RS-2</w:t>
            </w:r>
          </w:p>
        </w:tc>
        <w:tc>
          <w:tcPr>
            <w:tcW w:w="2796" w:type="dxa"/>
            <w:vAlign w:val="center"/>
          </w:tcPr>
          <w:p w:rsidR="004B4998" w:rsidRPr="004B4998" w:rsidRDefault="00476518" w:rsidP="004B4998">
            <w:pPr>
              <w:jc w:val="center"/>
              <w:rPr>
                <w:rFonts w:ascii="Times New Roman" w:hAnsi="Times New Roman"/>
                <w:lang w:val="en-US" w:eastAsia="zh-CN"/>
              </w:rPr>
            </w:pPr>
            <w:r>
              <w:rPr>
                <w:rFonts w:ascii="Times New Roman" w:hAnsi="Times New Roman"/>
                <w:lang w:val="en-US" w:eastAsia="zh-CN"/>
              </w:rPr>
              <w:t>Mitigation sufficiency</w:t>
            </w:r>
          </w:p>
        </w:tc>
      </w:tr>
      <w:tr w:rsidR="004B4998" w:rsidRPr="00514B76" w:rsidTr="00D75628">
        <w:tc>
          <w:tcPr>
            <w:tcW w:w="978" w:type="dxa"/>
            <w:vMerge w:val="restart"/>
            <w:vAlign w:val="center"/>
          </w:tcPr>
          <w:p w:rsidR="004B4998" w:rsidRPr="00514B76" w:rsidRDefault="004B4998" w:rsidP="007F4305">
            <w:pPr>
              <w:rPr>
                <w:rFonts w:ascii="Times New Roman" w:hAnsi="Times New Roman"/>
                <w:lang w:val="en-US" w:eastAsia="zh-CN"/>
              </w:rPr>
            </w:pPr>
            <w:r>
              <w:rPr>
                <w:rFonts w:ascii="Times New Roman" w:hAnsi="Times New Roman"/>
                <w:lang w:val="en-US" w:eastAsia="zh-CN"/>
              </w:rPr>
              <w:t xml:space="preserve">If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/T'</m:t>
                  </m:r>
                </m:e>
              </m:d>
            </m:oMath>
            <w:r w:rsidR="007F4305">
              <w:rPr>
                <w:rFonts w:ascii="Times New Roman" w:hAnsi="Times New Roman"/>
                <w:lang w:eastAsia="zh-CN"/>
              </w:rPr>
              <w:t xml:space="preserve"> </w:t>
            </w:r>
            <w:r w:rsidR="00C72DCC">
              <w:rPr>
                <w:rFonts w:ascii="Times New Roman" w:hAnsi="Times New Roman"/>
                <w:lang w:eastAsia="zh-CN"/>
              </w:rPr>
              <w:t>= 0</w:t>
            </w:r>
          </w:p>
        </w:tc>
        <w:tc>
          <w:tcPr>
            <w:tcW w:w="1272" w:type="dxa"/>
            <w:vAlign w:val="center"/>
          </w:tcPr>
          <w:p w:rsidR="004B4998" w:rsidRPr="00FF2713" w:rsidRDefault="004B4998" w:rsidP="004B4998">
            <w:pPr>
              <w:rPr>
                <w:rFonts w:ascii="Times New Roman" w:eastAsia="MS Mincho" w:hAnsi="Times New Roman"/>
                <w:lang w:val="en-US" w:eastAsia="zh-CN"/>
              </w:rPr>
            </w:pPr>
            <w:r>
              <w:rPr>
                <w:rFonts w:ascii="Times New Roman" w:eastAsia="MS Mincho" w:hAnsi="Times New Roman"/>
                <w:lang w:val="en-US" w:eastAsia="zh-CN"/>
              </w:rPr>
              <w:t>If OFF</w:t>
            </w:r>
          </w:p>
        </w:tc>
        <w:tc>
          <w:tcPr>
            <w:tcW w:w="3280" w:type="dxa"/>
            <w:vAlign w:val="center"/>
          </w:tcPr>
          <w:p w:rsidR="004B4998" w:rsidRPr="00FF2713" w:rsidRDefault="00595C2F" w:rsidP="004B4998">
            <w:pPr>
              <w:ind w:left="284"/>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m:t>
                </m:r>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num>
                      <m:den>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m:oMathPara>
          </w:p>
        </w:tc>
        <w:tc>
          <w:tcPr>
            <w:tcW w:w="1310" w:type="dxa"/>
            <w:vAlign w:val="center"/>
          </w:tcPr>
          <w:p w:rsidR="004B4998" w:rsidRDefault="004B4998" w:rsidP="004B4998">
            <w:pPr>
              <w:rPr>
                <w:rFonts w:ascii="Arial" w:hAnsi="Arial"/>
                <w:lang w:val="en-US" w:eastAsia="zh-CN"/>
              </w:rPr>
            </w:pPr>
            <w:r>
              <w:rPr>
                <w:rFonts w:ascii="Times New Roman" w:eastAsia="MS Mincho" w:hAnsi="Times New Roman"/>
                <w:lang w:val="en-US" w:eastAsia="zh-CN"/>
              </w:rPr>
              <w:t>RS-1 (transmitted by victim)</w:t>
            </w:r>
          </w:p>
        </w:tc>
        <w:tc>
          <w:tcPr>
            <w:tcW w:w="2796" w:type="dxa"/>
            <w:vAlign w:val="center"/>
          </w:tcPr>
          <w:p w:rsidR="004B4998" w:rsidRPr="004B4998" w:rsidRDefault="004B4998" w:rsidP="004B4998">
            <w:pPr>
              <w:ind w:left="284"/>
              <w:jc w:val="center"/>
              <w:rPr>
                <w:rFonts w:ascii="Times New Roman" w:hAnsi="Times New Roman"/>
                <w:lang w:val="en-US" w:eastAsia="zh-CN"/>
              </w:rPr>
            </w:pPr>
            <w:r>
              <w:rPr>
                <w:rFonts w:ascii="Times New Roman" w:hAnsi="Times New Roman"/>
                <w:lang w:val="en-US" w:eastAsia="zh-CN"/>
              </w:rPr>
              <w:t>N/A</w:t>
            </w:r>
          </w:p>
        </w:tc>
      </w:tr>
      <w:tr w:rsidR="004B4998" w:rsidRPr="00FF2713" w:rsidTr="00D75628">
        <w:tc>
          <w:tcPr>
            <w:tcW w:w="978" w:type="dxa"/>
            <w:vMerge/>
            <w:vAlign w:val="center"/>
          </w:tcPr>
          <w:p w:rsidR="004B4998" w:rsidRPr="00FF2713" w:rsidRDefault="004B4998" w:rsidP="004B4998">
            <w:pPr>
              <w:rPr>
                <w:rFonts w:ascii="Times New Roman" w:hAnsi="Times New Roman"/>
                <w:lang w:val="en-US" w:eastAsia="zh-CN"/>
              </w:rPr>
            </w:pPr>
          </w:p>
        </w:tc>
        <w:tc>
          <w:tcPr>
            <w:tcW w:w="1272" w:type="dxa"/>
            <w:vAlign w:val="center"/>
          </w:tcPr>
          <w:p w:rsidR="004B4998" w:rsidRPr="00FF2713" w:rsidRDefault="004B4998" w:rsidP="004B4998">
            <w:pPr>
              <w:rPr>
                <w:rFonts w:ascii="Times New Roman" w:eastAsia="MS Mincho" w:hAnsi="Times New Roman"/>
                <w:lang w:val="en-US" w:eastAsia="zh-CN"/>
              </w:rPr>
            </w:pPr>
            <w:r>
              <w:rPr>
                <w:rFonts w:ascii="Times New Roman" w:eastAsia="MS Mincho" w:hAnsi="Times New Roman"/>
                <w:lang w:val="en-US" w:eastAsia="zh-CN"/>
              </w:rPr>
              <w:t>If ON</w:t>
            </w:r>
          </w:p>
        </w:tc>
        <w:tc>
          <w:tcPr>
            <w:tcW w:w="3280" w:type="dxa"/>
            <w:vAlign w:val="center"/>
          </w:tcPr>
          <w:p w:rsidR="004B4998" w:rsidRPr="00453224" w:rsidRDefault="00595C2F" w:rsidP="004B4998">
            <w:pPr>
              <w:ind w:left="284"/>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num>
                  <m:den>
                    <m:r>
                      <w:rPr>
                        <w:rFonts w:ascii="Cambria Math" w:hAnsi="Cambria Math"/>
                        <w:lang w:val="en-US" w:eastAsia="zh-CN"/>
                      </w:rPr>
                      <m:t>2</m:t>
                    </m:r>
                  </m:den>
                </m:f>
                <m:r>
                  <w:rPr>
                    <w:rFonts w:ascii="Cambria Math" w:hAnsi="Cambria Math"/>
                    <w:lang w:val="en-US"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num>
                      <m:den>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den>
                    </m:f>
                  </m:e>
                </m:d>
                <m:r>
                  <w:rPr>
                    <w:rFonts w:ascii="Cambria Math" w:hAnsi="Cambria Math"/>
                    <w:lang w:val="en-US" w:eastAsia="zh-CN"/>
                  </w:rPr>
                  <m:t>⋅</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num>
                  <m:den>
                    <m:r>
                      <w:rPr>
                        <w:rFonts w:ascii="Cambria Math" w:hAnsi="Cambria Math"/>
                        <w:lang w:val="en-US" w:eastAsia="zh-CN"/>
                      </w:rPr>
                      <m:t>2</m:t>
                    </m:r>
                  </m:den>
                </m:f>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i</m:t>
                    </m:r>
                  </m:e>
                  <m:sub>
                    <m:r>
                      <w:rPr>
                        <w:rFonts w:ascii="Cambria Math" w:hAnsi="Cambria Math"/>
                        <w:lang w:val="en-US" w:eastAsia="zh-CN"/>
                      </w:rPr>
                      <m:t>s</m:t>
                    </m:r>
                  </m:sub>
                  <m:sup>
                    <m:r>
                      <w:rPr>
                        <w:rFonts w:ascii="Cambria Math" w:hAnsi="Cambria Math"/>
                        <w:lang w:val="en-US" w:eastAsia="zh-CN"/>
                      </w:rPr>
                      <m:t>'</m:t>
                    </m:r>
                  </m:sup>
                </m:sSubSup>
              </m:oMath>
            </m:oMathPara>
          </w:p>
          <w:p w:rsidR="004B4998" w:rsidRPr="00FF2713" w:rsidRDefault="004B4998" w:rsidP="00476518">
            <w:pPr>
              <w:rPr>
                <w:rFonts w:ascii="Times New Roman" w:eastAsia="MS Mincho" w:hAnsi="Times New Roman"/>
                <w:lang w:val="en-US" w:eastAsia="zh-CN"/>
              </w:rPr>
            </w:pPr>
            <w:r>
              <w:rPr>
                <w:rFonts w:ascii="Times New Roman" w:hAnsi="Times New Roman"/>
                <w:lang w:val="en-US" w:eastAsia="zh-CN"/>
              </w:rPr>
              <w:t>w</w:t>
            </w:r>
            <w:r w:rsidRPr="00FF2713">
              <w:rPr>
                <w:rFonts w:ascii="Times New Roman" w:hAnsi="Times New Roman"/>
                <w:lang w:val="en-US" w:eastAsia="zh-CN"/>
              </w:rPr>
              <w:t xml:space="preserve">here </w:t>
            </w:r>
            <m:oMath>
              <m:sSubSup>
                <m:sSubSupPr>
                  <m:ctrlPr>
                    <w:rPr>
                      <w:rFonts w:ascii="Cambria Math" w:hAnsi="Cambria Math"/>
                      <w:i/>
                      <w:lang w:val="en-US" w:eastAsia="zh-CN"/>
                    </w:rPr>
                  </m:ctrlPr>
                </m:sSubSupPr>
                <m:e>
                  <m:r>
                    <w:rPr>
                      <w:rFonts w:ascii="Cambria Math" w:hAnsi="Cambria Math"/>
                      <w:lang w:val="en-US" w:eastAsia="zh-CN"/>
                    </w:rPr>
                    <m:t>i</m:t>
                  </m:r>
                </m:e>
                <m:sub>
                  <m:r>
                    <w:rPr>
                      <w:rFonts w:ascii="Cambria Math" w:hAnsi="Cambria Math"/>
                      <w:lang w:val="en-US" w:eastAsia="zh-CN"/>
                    </w:rPr>
                    <m:t>s</m:t>
                  </m:r>
                </m:sub>
                <m:sup>
                  <m:r>
                    <w:rPr>
                      <w:rFonts w:ascii="Cambria Math" w:hAnsi="Cambria Math"/>
                      <w:lang w:val="en-US" w:eastAsia="zh-CN"/>
                    </w:rPr>
                    <m:t>'</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r>
                <w:rPr>
                  <w:rFonts w:ascii="Cambria Math" w:hAnsi="Cambria Math"/>
                  <w:lang w:val="en-US" w:eastAsia="zh-CN"/>
                </w:rPr>
                <m:t>/2⌋</m:t>
              </m:r>
            </m:oMath>
            <w:r>
              <w:rPr>
                <w:rFonts w:ascii="Times New Roman" w:hAnsi="Times New Roman"/>
                <w:lang w:val="en-US" w:eastAsia="zh-CN"/>
              </w:rPr>
              <w:t xml:space="preserve">, if LSB of the sequence index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w:r>
              <w:rPr>
                <w:rFonts w:ascii="Times New Roman" w:hAnsi="Times New Roman"/>
                <w:lang w:val="en-US" w:eastAsia="zh-CN"/>
              </w:rPr>
              <w:t xml:space="preserve"> indicates</w:t>
            </w:r>
            <w:r w:rsidR="00BD32EE">
              <w:rPr>
                <w:rFonts w:ascii="Times New Roman" w:hAnsi="Times New Roman"/>
                <w:lang w:val="en-US" w:eastAsia="zh-CN"/>
              </w:rPr>
              <w:t xml:space="preserve"> the</w:t>
            </w:r>
            <w:r>
              <w:rPr>
                <w:rFonts w:ascii="Times New Roman" w:hAnsi="Times New Roman"/>
                <w:lang w:val="en-US" w:eastAsia="zh-CN"/>
              </w:rPr>
              <w:t xml:space="preserve"> mitigation sufficiency</w:t>
            </w:r>
            <w:r w:rsidR="007161F3">
              <w:rPr>
                <w:rFonts w:ascii="Times New Roman" w:hAnsi="Times New Roman"/>
                <w:lang w:val="en-US" w:eastAsia="zh-CN"/>
              </w:rPr>
              <w:t xml:space="preserve"> (see Note 1)</w:t>
            </w:r>
            <w:r>
              <w:rPr>
                <w:rFonts w:ascii="Times New Roman" w:hAnsi="Times New Roman"/>
                <w:lang w:val="en-US" w:eastAsia="zh-CN"/>
              </w:rPr>
              <w:t xml:space="preserve">. </w:t>
            </w:r>
          </w:p>
        </w:tc>
        <w:tc>
          <w:tcPr>
            <w:tcW w:w="1310" w:type="dxa"/>
            <w:vAlign w:val="center"/>
          </w:tcPr>
          <w:p w:rsidR="004B4998" w:rsidRDefault="004B4998" w:rsidP="004B4998">
            <w:pPr>
              <w:rPr>
                <w:rFonts w:ascii="Arial" w:hAnsi="Arial"/>
                <w:lang w:val="en-US" w:eastAsia="zh-CN"/>
              </w:rPr>
            </w:pPr>
            <w:r>
              <w:rPr>
                <w:rFonts w:ascii="Times New Roman" w:eastAsia="MS Mincho" w:hAnsi="Times New Roman"/>
                <w:lang w:val="en-US" w:eastAsia="zh-CN"/>
              </w:rPr>
              <w:t>RS-1 (transmitted by victim)</w:t>
            </w:r>
          </w:p>
        </w:tc>
        <w:tc>
          <w:tcPr>
            <w:tcW w:w="2796" w:type="dxa"/>
            <w:vAlign w:val="center"/>
          </w:tcPr>
          <w:p w:rsidR="00476518" w:rsidRDefault="00476518" w:rsidP="004B4998">
            <w:pPr>
              <w:jc w:val="center"/>
              <w:rPr>
                <w:rFonts w:ascii="Times New Roman" w:hAnsi="Times New Roman"/>
                <w:lang w:val="en-US" w:eastAsia="zh-CN"/>
              </w:rPr>
            </w:pPr>
            <w:r>
              <w:rPr>
                <w:rFonts w:ascii="Times New Roman" w:hAnsi="Times New Roman"/>
                <w:lang w:val="en-US" w:eastAsia="zh-CN"/>
              </w:rPr>
              <w:t xml:space="preserve">LSB of </w:t>
            </w:r>
            <w:r w:rsidRPr="004B4998">
              <w:rPr>
                <w:rFonts w:ascii="Times New Roman" w:hAnsi="Times New Roman"/>
                <w:i/>
                <w:lang w:val="en-US" w:eastAsia="zh-CN"/>
              </w:rPr>
              <w:t>i</w:t>
            </w:r>
            <w:r w:rsidRPr="004B4998">
              <w:rPr>
                <w:rFonts w:ascii="Times New Roman" w:hAnsi="Times New Roman"/>
                <w:vertAlign w:val="subscript"/>
                <w:lang w:val="en-US" w:eastAsia="zh-CN"/>
              </w:rPr>
              <w:t>s</w:t>
            </w:r>
            <w:r w:rsidRPr="00476518">
              <w:rPr>
                <w:rFonts w:ascii="Times New Roman" w:hAnsi="Times New Roman"/>
                <w:lang w:val="en-US" w:eastAsia="zh-CN"/>
              </w:rPr>
              <w:t>:</w:t>
            </w:r>
          </w:p>
          <w:p w:rsidR="004B4998" w:rsidRPr="004B4998" w:rsidRDefault="004B4998" w:rsidP="004B4998">
            <w:pPr>
              <w:jc w:val="center"/>
              <w:rPr>
                <w:rFonts w:ascii="Times New Roman" w:hAnsi="Times New Roman"/>
                <w:lang w:val="en-US" w:eastAsia="zh-CN"/>
              </w:rPr>
            </w:pPr>
            <w:r w:rsidRPr="004B4998">
              <w:rPr>
                <w:rFonts w:ascii="Times New Roman" w:hAnsi="Times New Roman"/>
                <w:lang w:val="en-US" w:eastAsia="zh-CN"/>
              </w:rPr>
              <w:t xml:space="preserve">“Not </w:t>
            </w:r>
            <w:r w:rsidR="007161F3">
              <w:rPr>
                <w:rFonts w:ascii="Times New Roman" w:hAnsi="Times New Roman"/>
                <w:lang w:val="en-US" w:eastAsia="zh-CN"/>
              </w:rPr>
              <w:t>e</w:t>
            </w:r>
            <w:r w:rsidRPr="004B4998">
              <w:rPr>
                <w:rFonts w:ascii="Times New Roman" w:hAnsi="Times New Roman"/>
                <w:lang w:val="en-US" w:eastAsia="zh-CN"/>
              </w:rPr>
              <w:t xml:space="preserve">nough” if </w:t>
            </w:r>
            <w:r w:rsidR="00476518">
              <w:rPr>
                <w:rFonts w:ascii="Times New Roman" w:hAnsi="Times New Roman"/>
                <w:lang w:val="en-US" w:eastAsia="zh-CN"/>
              </w:rPr>
              <w:t>(</w:t>
            </w:r>
            <w:r w:rsidRPr="004B4998">
              <w:rPr>
                <w:rFonts w:ascii="Times New Roman" w:hAnsi="Times New Roman"/>
                <w:i/>
                <w:lang w:val="en-US" w:eastAsia="zh-CN"/>
              </w:rPr>
              <w:t>i</w:t>
            </w:r>
            <w:r w:rsidRPr="004B4998">
              <w:rPr>
                <w:rFonts w:ascii="Times New Roman" w:hAnsi="Times New Roman"/>
                <w:vertAlign w:val="subscript"/>
                <w:lang w:val="en-US" w:eastAsia="zh-CN"/>
              </w:rPr>
              <w:t>s</w:t>
            </w:r>
            <w:r w:rsidR="00476518">
              <w:rPr>
                <w:rFonts w:ascii="Times New Roman" w:hAnsi="Times New Roman"/>
                <w:lang w:val="en-US" w:eastAsia="zh-CN"/>
              </w:rPr>
              <w:t xml:space="preserve"> mod 2) </w:t>
            </w:r>
            <w:r w:rsidRPr="004B4998">
              <w:rPr>
                <w:rFonts w:ascii="Times New Roman" w:hAnsi="Times New Roman"/>
                <w:lang w:val="en-US" w:eastAsia="zh-CN"/>
              </w:rPr>
              <w:t>=</w:t>
            </w:r>
            <w:r w:rsidR="00D75628">
              <w:rPr>
                <w:rFonts w:ascii="Times New Roman" w:hAnsi="Times New Roman"/>
                <w:lang w:val="en-US" w:eastAsia="zh-CN"/>
              </w:rPr>
              <w:t xml:space="preserve"> </w:t>
            </w:r>
            <w:r w:rsidRPr="004B4998">
              <w:rPr>
                <w:rFonts w:ascii="Times New Roman" w:hAnsi="Times New Roman"/>
                <w:lang w:val="en-US" w:eastAsia="zh-CN"/>
              </w:rPr>
              <w:t>0.</w:t>
            </w:r>
          </w:p>
          <w:p w:rsidR="004B4998" w:rsidRPr="004B4998" w:rsidRDefault="004B4998" w:rsidP="004B4998">
            <w:pPr>
              <w:jc w:val="center"/>
              <w:rPr>
                <w:rFonts w:ascii="Times New Roman" w:hAnsi="Times New Roman"/>
                <w:lang w:val="en-US" w:eastAsia="zh-CN"/>
              </w:rPr>
            </w:pPr>
            <w:r w:rsidRPr="004B4998">
              <w:rPr>
                <w:rFonts w:ascii="Times New Roman" w:hAnsi="Times New Roman"/>
                <w:lang w:val="en-US" w:eastAsia="zh-CN"/>
              </w:rPr>
              <w:t xml:space="preserve">“Enough” if </w:t>
            </w:r>
            <w:r w:rsidR="00476518">
              <w:rPr>
                <w:rFonts w:ascii="Times New Roman" w:hAnsi="Times New Roman"/>
                <w:lang w:val="en-US" w:eastAsia="zh-CN"/>
              </w:rPr>
              <w:t>(</w:t>
            </w:r>
            <w:r w:rsidRPr="004B4998">
              <w:rPr>
                <w:rFonts w:ascii="Times New Roman" w:hAnsi="Times New Roman"/>
                <w:i/>
                <w:lang w:val="en-US" w:eastAsia="zh-CN"/>
              </w:rPr>
              <w:t>i</w:t>
            </w:r>
            <w:r w:rsidRPr="004B4998">
              <w:rPr>
                <w:rFonts w:ascii="Times New Roman" w:hAnsi="Times New Roman"/>
                <w:vertAlign w:val="subscript"/>
                <w:lang w:val="en-US" w:eastAsia="zh-CN"/>
              </w:rPr>
              <w:t>s</w:t>
            </w:r>
            <w:r w:rsidR="00476518">
              <w:rPr>
                <w:rFonts w:ascii="Times New Roman" w:hAnsi="Times New Roman"/>
                <w:lang w:val="en-US" w:eastAsia="zh-CN"/>
              </w:rPr>
              <w:t xml:space="preserve"> mod 2) = </w:t>
            </w:r>
            <w:r w:rsidRPr="004B4998">
              <w:rPr>
                <w:rFonts w:ascii="Times New Roman" w:hAnsi="Times New Roman"/>
                <w:lang w:val="en-US" w:eastAsia="zh-CN"/>
              </w:rPr>
              <w:t>1.</w:t>
            </w:r>
          </w:p>
        </w:tc>
      </w:tr>
      <w:tr w:rsidR="004B4998" w:rsidRPr="00514B76" w:rsidTr="00D75628">
        <w:tc>
          <w:tcPr>
            <w:tcW w:w="978" w:type="dxa"/>
            <w:vAlign w:val="center"/>
          </w:tcPr>
          <w:p w:rsidR="004B4998" w:rsidRPr="00514B76" w:rsidRDefault="007F4305" w:rsidP="007F4305">
            <w:pPr>
              <w:rPr>
                <w:rFonts w:ascii="Times New Roman" w:hAnsi="Times New Roman"/>
                <w:lang w:val="en-US" w:eastAsia="zh-CN"/>
              </w:rPr>
            </w:pPr>
            <w:r>
              <w:rPr>
                <w:rFonts w:ascii="Times New Roman" w:hAnsi="Times New Roman"/>
                <w:lang w:val="en-US" w:eastAsia="zh-CN"/>
              </w:rPr>
              <w:t xml:space="preserve">If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/T'</m:t>
                  </m:r>
                </m:e>
              </m:d>
            </m:oMath>
            <w:r>
              <w:rPr>
                <w:rFonts w:ascii="Times New Roman" w:hAnsi="Times New Roman"/>
                <w:lang w:eastAsia="zh-CN"/>
              </w:rPr>
              <w:t xml:space="preserve"> = 1</w:t>
            </w:r>
          </w:p>
        </w:tc>
        <w:tc>
          <w:tcPr>
            <w:tcW w:w="1272" w:type="dxa"/>
            <w:vAlign w:val="center"/>
          </w:tcPr>
          <w:p w:rsidR="004B4998" w:rsidRPr="00FF2713" w:rsidRDefault="004B4998" w:rsidP="004B4998">
            <w:pPr>
              <w:rPr>
                <w:rFonts w:ascii="Times New Roman" w:hAnsi="Times New Roman"/>
                <w:lang w:val="en-US" w:eastAsia="zh-CN"/>
              </w:rPr>
            </w:pPr>
            <w:r>
              <w:rPr>
                <w:rFonts w:ascii="Times New Roman" w:hAnsi="Times New Roman"/>
                <w:lang w:val="en-US" w:eastAsia="zh-CN"/>
              </w:rPr>
              <w:t>N/A</w:t>
            </w:r>
          </w:p>
        </w:tc>
        <w:tc>
          <w:tcPr>
            <w:tcW w:w="3280" w:type="dxa"/>
            <w:vAlign w:val="center"/>
          </w:tcPr>
          <w:p w:rsidR="004B4998" w:rsidRPr="000F08D7" w:rsidRDefault="00595C2F" w:rsidP="004B4998">
            <w:pPr>
              <w:jc w:val="center"/>
              <w:rPr>
                <w:rFonts w:ascii="Times New Roman" w:hAnsi="Times New Roman"/>
                <w:lang w:val="en-US" w:eastAsia="zh-CN"/>
              </w:rPr>
            </w:pPr>
            <m:oMathPara>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f</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m:t>
                </m:r>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2</m:t>
                    </m:r>
                  </m:sub>
                </m:sSub>
                <m:r>
                  <w:rPr>
                    <w:rFonts w:ascii="Cambria Math" w:hAnsi="Cambria Math"/>
                    <w:lang w:val="en-US"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T</m:t>
                                </m:r>
                              </m:e>
                              <m:sup>
                                <m:r>
                                  <w:rPr>
                                    <w:rFonts w:ascii="Cambria Math" w:hAnsi="Cambria Math"/>
                                    <w:lang w:val="en-US" w:eastAsia="zh-CN"/>
                                  </w:rPr>
                                  <m:t>'</m:t>
                                </m:r>
                              </m:sup>
                            </m:sSup>
                          </m:e>
                        </m:d>
                      </m:num>
                      <m:den>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2</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oMath>
            </m:oMathPara>
          </w:p>
        </w:tc>
        <w:tc>
          <w:tcPr>
            <w:tcW w:w="1310" w:type="dxa"/>
            <w:vAlign w:val="center"/>
          </w:tcPr>
          <w:p w:rsidR="004B4998" w:rsidRDefault="004B4998" w:rsidP="004B4998">
            <w:pPr>
              <w:rPr>
                <w:i/>
                <w:lang w:val="en-US" w:eastAsia="zh-CN"/>
              </w:rPr>
            </w:pPr>
            <w:r>
              <w:rPr>
                <w:rFonts w:ascii="Times New Roman" w:hAnsi="Times New Roman"/>
                <w:lang w:val="en-US" w:eastAsia="zh-CN"/>
              </w:rPr>
              <w:t>RS-2 (transmitted by aggressor)</w:t>
            </w:r>
          </w:p>
        </w:tc>
        <w:tc>
          <w:tcPr>
            <w:tcW w:w="2796" w:type="dxa"/>
            <w:vAlign w:val="center"/>
          </w:tcPr>
          <w:p w:rsidR="004B4998" w:rsidRPr="00476518" w:rsidRDefault="00476518" w:rsidP="004B4998">
            <w:pPr>
              <w:jc w:val="center"/>
              <w:rPr>
                <w:rFonts w:ascii="Times New Roman" w:hAnsi="Times New Roman"/>
                <w:lang w:val="en-US" w:eastAsia="zh-CN"/>
              </w:rPr>
            </w:pPr>
            <w:r>
              <w:rPr>
                <w:rFonts w:ascii="Times New Roman" w:hAnsi="Times New Roman"/>
                <w:lang w:val="en-US" w:eastAsia="zh-CN"/>
              </w:rPr>
              <w:t>N/A</w:t>
            </w:r>
          </w:p>
        </w:tc>
      </w:tr>
    </w:tbl>
    <w:p w:rsidR="004B4998" w:rsidRDefault="004B4998" w:rsidP="00F757AF">
      <w:pPr>
        <w:rPr>
          <w:lang w:val="en-US" w:eastAsia="zh-CN"/>
        </w:rPr>
      </w:pPr>
    </w:p>
    <w:p w:rsidR="0096794E" w:rsidRDefault="00476518" w:rsidP="00F757AF">
      <w:pPr>
        <w:rPr>
          <w:lang w:val="en-US" w:eastAsia="zh-CN"/>
        </w:rPr>
      </w:pPr>
      <w:r>
        <w:rPr>
          <w:lang w:val="en-US" w:eastAsia="zh-CN"/>
        </w:rPr>
        <w:t>Note</w:t>
      </w:r>
      <w:r w:rsidR="007161F3">
        <w:rPr>
          <w:lang w:val="en-US" w:eastAsia="zh-CN"/>
        </w:rPr>
        <w:t xml:space="preserve"> 1</w:t>
      </w:r>
      <w:r>
        <w:rPr>
          <w:lang w:val="en-US" w:eastAsia="zh-CN"/>
        </w:rPr>
        <w:t xml:space="preserve">: Alternatively, if </w:t>
      </w:r>
      <w:r w:rsidR="007161F3">
        <w:rPr>
          <w:lang w:val="en-US" w:eastAsia="zh-CN"/>
        </w:rPr>
        <w:t xml:space="preserve">the </w:t>
      </w:r>
      <w:r>
        <w:rPr>
          <w:lang w:val="en-US" w:eastAsia="zh-CN"/>
        </w:rPr>
        <w:t xml:space="preserve">mitigation sufficiency is indicated by which half </w:t>
      </w:r>
      <w:r w:rsidR="007161F3">
        <w:rPr>
          <w:lang w:val="en-US" w:eastAsia="zh-CN"/>
        </w:rPr>
        <w:t>of the sequences</w:t>
      </w:r>
      <w:r w:rsidR="00E31186">
        <w:rPr>
          <w:lang w:val="en-US" w:eastAsia="zh-CN"/>
        </w:rPr>
        <w:t xml:space="preserve"> </w:t>
      </w:r>
      <w:r w:rsidR="00E31186" w:rsidRPr="004B4998">
        <w:rPr>
          <w:i/>
          <w:lang w:val="en-US" w:eastAsia="zh-CN"/>
        </w:rPr>
        <w:t>i</w:t>
      </w:r>
      <w:r w:rsidR="00E31186" w:rsidRPr="004B4998">
        <w:rPr>
          <w:vertAlign w:val="subscript"/>
          <w:lang w:val="en-US" w:eastAsia="zh-CN"/>
        </w:rPr>
        <w:t>s</w:t>
      </w:r>
      <w:r w:rsidR="007161F3">
        <w:rPr>
          <w:lang w:val="en-US" w:eastAsia="zh-CN"/>
        </w:rPr>
        <w:t xml:space="preserve"> </w:t>
      </w:r>
      <w:r>
        <w:rPr>
          <w:lang w:val="en-US" w:eastAsia="zh-CN"/>
        </w:rPr>
        <w:t xml:space="preserve">belongs to, i.e., </w:t>
      </w:r>
      <w:r w:rsidRPr="004B4998">
        <w:rPr>
          <w:lang w:val="en-US" w:eastAsia="zh-CN"/>
        </w:rPr>
        <w:t xml:space="preserve">“Not </w:t>
      </w:r>
      <w:r w:rsidR="007161F3" w:rsidRPr="004B4998">
        <w:rPr>
          <w:lang w:val="en-US" w:eastAsia="zh-CN"/>
        </w:rPr>
        <w:t>enough</w:t>
      </w:r>
      <w:r w:rsidRPr="004B4998">
        <w:rPr>
          <w:lang w:val="en-US" w:eastAsia="zh-CN"/>
        </w:rPr>
        <w:t xml:space="preserve">” if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2i</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e>
        </m:d>
      </m:oMath>
      <w:r>
        <w:rPr>
          <w:lang w:val="en-US" w:eastAsia="zh-CN"/>
        </w:rPr>
        <w:t xml:space="preserve"> </w:t>
      </w:r>
      <w:r w:rsidRPr="004B4998">
        <w:rPr>
          <w:lang w:val="en-US" w:eastAsia="zh-CN"/>
        </w:rPr>
        <w:t>=</w:t>
      </w:r>
      <w:r>
        <w:rPr>
          <w:lang w:val="en-US" w:eastAsia="zh-CN"/>
        </w:rPr>
        <w:t xml:space="preserve"> </w:t>
      </w:r>
      <w:r w:rsidRPr="004B4998">
        <w:rPr>
          <w:lang w:val="en-US" w:eastAsia="zh-CN"/>
        </w:rPr>
        <w:t>0</w:t>
      </w:r>
      <w:r>
        <w:rPr>
          <w:lang w:val="en-US" w:eastAsia="zh-CN"/>
        </w:rPr>
        <w:t xml:space="preserve"> and </w:t>
      </w:r>
      <w:r w:rsidRPr="004B4998">
        <w:rPr>
          <w:lang w:val="en-US" w:eastAsia="zh-CN"/>
        </w:rPr>
        <w:t xml:space="preserve">“Enough” if </w:t>
      </w:r>
      <w:r>
        <w:rPr>
          <w:lang w:val="en-US" w:eastAsia="zh-CN"/>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2i</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e>
        </m:d>
      </m:oMath>
      <w:r>
        <w:rPr>
          <w:lang w:val="en-US" w:eastAsia="zh-CN"/>
        </w:rPr>
        <w:t xml:space="preserve"> = 1</w:t>
      </w:r>
      <w:r w:rsidR="007161F3">
        <w:rPr>
          <w:lang w:val="en-US" w:eastAsia="zh-CN"/>
        </w:rPr>
        <w:t xml:space="preserve">, then </w:t>
      </w:r>
      <m:oMath>
        <m:sSubSup>
          <m:sSubSupPr>
            <m:ctrlPr>
              <w:rPr>
                <w:rFonts w:ascii="Cambria Math" w:hAnsi="Cambria Math"/>
                <w:i/>
                <w:lang w:val="en-US" w:eastAsia="zh-CN"/>
              </w:rPr>
            </m:ctrlPr>
          </m:sSubSupPr>
          <m:e>
            <m:r>
              <w:rPr>
                <w:rFonts w:ascii="Cambria Math" w:hAnsi="Cambria Math"/>
                <w:lang w:val="en-US" w:eastAsia="zh-CN"/>
              </w:rPr>
              <m:t>i</m:t>
            </m:r>
          </m:e>
          <m:sub>
            <m:r>
              <w:rPr>
                <w:rFonts w:ascii="Cambria Math" w:hAnsi="Cambria Math"/>
                <w:lang w:val="en-US" w:eastAsia="zh-CN"/>
              </w:rPr>
              <m:t>s</m:t>
            </m:r>
          </m:sub>
          <m:sup>
            <m:r>
              <w:rPr>
                <w:rFonts w:ascii="Cambria Math" w:hAnsi="Cambria Math"/>
                <w:lang w:val="en-US" w:eastAsia="zh-CN"/>
              </w:rPr>
              <m:t>'</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m:t>
            </m:r>
          </m:sub>
        </m:sSub>
        <m:r>
          <w:rPr>
            <w:rFonts w:ascii="Cambria Math" w:hAnsi="Cambria Math"/>
            <w:lang w:val="en-US" w:eastAsia="zh-CN"/>
          </w:rPr>
          <m:t xml:space="preserve"> </m:t>
        </m:r>
        <m:r>
          <m:rPr>
            <m:nor/>
          </m:rPr>
          <w:rPr>
            <w:lang w:val="en-US" w:eastAsia="zh-CN"/>
          </w:rPr>
          <m:t>mod</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/2)</m:t>
        </m:r>
      </m:oMath>
      <w:r w:rsidR="007161F3">
        <w:rPr>
          <w:lang w:val="en-US" w:eastAsia="zh-CN"/>
        </w:rPr>
        <w:t>.</w:t>
      </w:r>
      <w:bookmarkStart w:id="6" w:name="_GoBack"/>
      <w:bookmarkEnd w:id="6"/>
    </w:p>
    <w:p w:rsidR="0064568F" w:rsidRPr="009705A0" w:rsidRDefault="0064568F" w:rsidP="00110F0E">
      <w:pPr>
        <w:pStyle w:val="Proposal"/>
        <w:spacing w:before="120" w:after="120"/>
        <w:rPr>
          <w:lang w:val="en-US" w:eastAsia="zh-CN"/>
        </w:rPr>
      </w:pPr>
      <w:r>
        <w:rPr>
          <w:lang w:val="en-US" w:eastAsia="zh-CN"/>
        </w:rPr>
        <w:t xml:space="preserve">The mapping rule for set ID shall be as described in </w:t>
      </w:r>
      <w:r>
        <w:rPr>
          <w:lang w:val="en-US" w:eastAsia="zh-CN"/>
        </w:rPr>
        <w:fldChar w:fldCharType="begin"/>
      </w:r>
      <w:r>
        <w:rPr>
          <w:lang w:val="en-US" w:eastAsia="zh-CN"/>
        </w:rPr>
        <w:instrText xml:space="preserve"> REF _Ref1056562 \h  \* MERGEFORMAT </w:instrText>
      </w:r>
      <w:r>
        <w:rPr>
          <w:lang w:val="en-US" w:eastAsia="zh-CN"/>
        </w:rPr>
      </w:r>
      <w:r>
        <w:rPr>
          <w:lang w:val="en-US" w:eastAsia="zh-CN"/>
        </w:rPr>
        <w:fldChar w:fldCharType="separate"/>
      </w:r>
      <w:r>
        <w:t xml:space="preserve">Table </w:t>
      </w:r>
      <w:r>
        <w:rPr>
          <w:noProof/>
        </w:rPr>
        <w:t>3</w:t>
      </w:r>
      <w:r>
        <w:rPr>
          <w:lang w:val="en-US" w:eastAsia="zh-CN"/>
        </w:rPr>
        <w:fldChar w:fldCharType="end"/>
      </w:r>
      <w:r>
        <w:rPr>
          <w:lang w:val="en-US" w:eastAsia="zh-CN"/>
        </w:rPr>
        <w:t>.</w:t>
      </w:r>
    </w:p>
    <w:p w:rsidR="004F54DD" w:rsidRDefault="004F54DD" w:rsidP="004F54DD">
      <w:pPr>
        <w:pStyle w:val="Heading2"/>
        <w:rPr>
          <w:lang w:val="en-US" w:eastAsia="zh-CN"/>
        </w:rPr>
      </w:pPr>
      <w:r>
        <w:rPr>
          <w:lang w:val="en-US" w:eastAsia="zh-CN"/>
        </w:rPr>
        <w:t>Initialization seeds for sequences</w:t>
      </w:r>
    </w:p>
    <w:p w:rsidR="00A64127" w:rsidRPr="000551E2" w:rsidRDefault="00FF102D" w:rsidP="00A64127">
      <w:pPr>
        <w:jc w:val="both"/>
        <w:rPr>
          <w:lang w:eastAsia="zh-CN"/>
        </w:rPr>
      </w:pPr>
      <w:r w:rsidRPr="00FF102D">
        <w:rPr>
          <w:lang w:val="en-US" w:eastAsia="zh-CN"/>
        </w:rPr>
        <w:t xml:space="preserve">In the </w:t>
      </w:r>
      <w:r w:rsidR="00106930">
        <w:rPr>
          <w:lang w:val="en-US" w:eastAsia="zh-CN"/>
        </w:rPr>
        <w:t xml:space="preserve">previous </w:t>
      </w:r>
      <w:r w:rsidR="00106930" w:rsidRPr="00FF102D">
        <w:rPr>
          <w:lang w:val="en-US" w:eastAsia="zh-CN"/>
        </w:rPr>
        <w:t>meeting</w:t>
      </w:r>
      <w:r w:rsidRPr="00FF102D">
        <w:rPr>
          <w:lang w:val="en-US" w:eastAsia="zh-CN"/>
        </w:rPr>
        <w:t>, it was agreed that t</w:t>
      </w:r>
      <w:r w:rsidR="00A64127" w:rsidRPr="00FF102D">
        <w:rPr>
          <w:lang w:val="en-US" w:eastAsia="zh-CN"/>
        </w:rPr>
        <w:t>he initialization seed for RIM-RS is configured by OAM and the subsequent seed will be changing over time.</w:t>
      </w:r>
      <w:r w:rsidR="00F259B3">
        <w:rPr>
          <w:lang w:val="en-US" w:eastAsia="zh-CN"/>
        </w:rPr>
        <w:t xml:space="preserve"> We discuss next aspects regarding initialization seeds. The </w:t>
      </w:r>
      <w:r w:rsidR="00A64127">
        <w:rPr>
          <w:lang w:eastAsia="zh-CN"/>
        </w:rPr>
        <w:t>OAM shall configure each gNB</w:t>
      </w:r>
      <w:r w:rsidR="002652BD">
        <w:rPr>
          <w:lang w:eastAsia="zh-CN"/>
        </w:rPr>
        <w:t xml:space="preserve"> with</w:t>
      </w:r>
      <w:r w:rsidR="00A6412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 xml:space="preserve"> </m:t>
        </m:r>
      </m:oMath>
      <w:r w:rsidR="00A64127">
        <w:rPr>
          <w:lang w:eastAsia="zh-CN"/>
        </w:rPr>
        <w:t xml:space="preserve">base initialization seeds: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c</m:t>
                </m:r>
              </m:e>
            </m:acc>
          </m:e>
          <m:sub>
            <m:r>
              <m:rPr>
                <m:nor/>
              </m:rPr>
              <w:rPr>
                <w:rFonts w:ascii="Cambria Math" w:hAnsi="Cambria Math"/>
                <w:lang w:eastAsia="zh-CN"/>
              </w:rPr>
              <m:t>init</m:t>
            </m:r>
            <m:r>
              <w:rPr>
                <w:rFonts w:ascii="Cambria Math" w:hAnsi="Cambria Math"/>
                <w:lang w:eastAsia="zh-CN"/>
              </w:rPr>
              <m:t>,0</m:t>
            </m:r>
          </m:sub>
        </m:sSub>
      </m:oMath>
      <w:r w:rsidR="00A64127">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c</m:t>
                </m:r>
              </m:e>
            </m:acc>
          </m:e>
          <m:sub>
            <m:r>
              <m:rPr>
                <m:nor/>
              </m:rPr>
              <w:rPr>
                <w:rFonts w:ascii="Cambria Math" w:hAnsi="Cambria Math"/>
                <w:lang w:eastAsia="zh-CN"/>
              </w:rPr>
              <m:t>init</m:t>
            </m:r>
            <m:r>
              <w:rPr>
                <w:rFonts w:ascii="Cambria Math" w:hAnsi="Cambria Math"/>
                <w:lang w:eastAsia="zh-CN"/>
              </w:rPr>
              <m:t>,1</m:t>
            </m:r>
          </m:sub>
        </m:sSub>
      </m:oMath>
      <w:r w:rsidR="00A64127">
        <w:rPr>
          <w:lang w:eastAsia="zh-CN"/>
        </w:rPr>
        <w:t xml:space="preserve">, … ,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c</m:t>
                </m:r>
              </m:e>
            </m:acc>
          </m:e>
          <m:sub>
            <m:r>
              <m:rPr>
                <m:nor/>
              </m:rPr>
              <w:rPr>
                <w:rFonts w:ascii="Cambria Math" w:hAnsi="Cambria Math"/>
                <w:lang w:eastAsia="zh-CN"/>
              </w:rPr>
              <m:t>init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-1</m:t>
            </m:r>
          </m:sub>
        </m:sSub>
      </m:oMath>
      <w:r w:rsidR="00A64127">
        <w:rPr>
          <w:lang w:eastAsia="zh-CN"/>
        </w:rPr>
        <w:t xml:space="preserve">. The evolution of the actual </w:t>
      </w:r>
      <w:r w:rsidR="002652BD">
        <w:rPr>
          <w:lang w:eastAsia="zh-CN"/>
        </w:rPr>
        <w:t xml:space="preserve">initialization </w:t>
      </w:r>
      <w:r w:rsidR="00A64127">
        <w:rPr>
          <w:lang w:eastAsia="zh-CN"/>
        </w:rPr>
        <w:t>seeds depends on the base initialization seeds and time as follows:</w:t>
      </w:r>
    </w:p>
    <w:p w:rsidR="00A64127" w:rsidRPr="00AD4D79" w:rsidRDefault="00595C2F" w:rsidP="00A64127">
      <w:pPr>
        <w:jc w:val="both"/>
        <w:rPr>
          <w:lang w:val="sv-SE" w:eastAsia="zh-CN"/>
        </w:rPr>
      </w:pPr>
      <m:oMathPara>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val="sv-SE" w:eastAsia="zh-CN"/>
                </w:rPr>
                <m:t>init</m:t>
              </m:r>
              <m:r>
                <w:rPr>
                  <w:rFonts w:ascii="Cambria Math" w:hAnsi="Cambria Math"/>
                  <w:lang w:val="sv-SE" w:eastAsia="zh-CN"/>
                </w:rPr>
                <m:t>,</m:t>
              </m:r>
              <m:r>
                <w:rPr>
                  <w:rFonts w:ascii="Cambria Math" w:hAnsi="Cambria Math"/>
                  <w:lang w:eastAsia="zh-CN"/>
                </w:rPr>
                <m:t>k</m:t>
              </m:r>
            </m:sub>
          </m:sSub>
          <m:r>
            <w:rPr>
              <w:rFonts w:ascii="Cambria Math" w:hAnsi="Cambria Math"/>
              <w:lang w:val="sv-SE" w:eastAsia="zh-CN"/>
            </w:rPr>
            <m:t>=</m:t>
          </m:r>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c</m:t>
                      </m:r>
                    </m:e>
                  </m:acc>
                </m:e>
                <m:sub>
                  <m:r>
                    <m:rPr>
                      <m:nor/>
                    </m:rPr>
                    <w:rPr>
                      <w:rFonts w:ascii="Cambria Math" w:hAnsi="Cambria Math"/>
                      <w:lang w:val="sv-SE" w:eastAsia="zh-CN"/>
                    </w:rPr>
                    <m:t>init</m:t>
                  </m:r>
                  <m:r>
                    <w:rPr>
                      <w:rFonts w:ascii="Cambria Math" w:hAnsi="Cambria Math"/>
                      <w:lang w:val="sv-SE" w:eastAsia="zh-CN"/>
                    </w:rPr>
                    <m:t>,</m:t>
                  </m:r>
                  <m:r>
                    <w:rPr>
                      <w:rFonts w:ascii="Cambria Math" w:hAnsi="Cambria Math"/>
                      <w:lang w:eastAsia="zh-CN"/>
                    </w:rPr>
                    <m:t>k</m:t>
                  </m:r>
                </m:sub>
              </m:sSub>
              <m:r>
                <w:rPr>
                  <w:rFonts w:ascii="Cambria Math" w:hAnsi="Cambria Math"/>
                  <w:lang w:val="sv-SE" w:eastAsia="zh-CN"/>
                </w:rPr>
                <m:t>+</m:t>
              </m:r>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e>
          </m:d>
          <m:r>
            <m:rPr>
              <m:nor/>
            </m:rPr>
            <w:rPr>
              <w:rFonts w:ascii="Cambria Math" w:hAnsi="Cambria Math"/>
              <w:lang w:val="sv-SE" w:eastAsia="zh-CN"/>
            </w:rPr>
            <m:t>mod</m:t>
          </m:r>
          <m:r>
            <w:rPr>
              <w:rFonts w:ascii="Cambria Math" w:hAnsi="Cambria Math"/>
              <w:lang w:val="sv-SE" w:eastAsia="zh-CN"/>
            </w:rPr>
            <m:t xml:space="preserve"> </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rsidR="00A64127" w:rsidRDefault="009A4717" w:rsidP="00A64127">
      <w:pPr>
        <w:jc w:val="both"/>
        <w:rPr>
          <w:lang w:eastAsia="zh-CN"/>
        </w:rPr>
      </w:pPr>
      <w:r>
        <w:rPr>
          <w:lang w:eastAsia="zh-CN"/>
        </w:rPr>
        <w:t>w</w:t>
      </w:r>
      <w:r w:rsidR="00A64127">
        <w:rPr>
          <w:lang w:eastAsia="zh-CN"/>
        </w:rPr>
        <w:t>here</w:t>
      </w:r>
      <w:r>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oMath>
      <w:r>
        <w:rPr>
          <w:lang w:eastAsia="zh-CN"/>
        </w:rPr>
        <w:t xml:space="preserve"> is the time index within a RIM-RS transmission period and</w:t>
      </w:r>
      <w:r w:rsidR="00A6412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oMath>
      <w:r w:rsidR="00A64127">
        <w:rPr>
          <w:lang w:eastAsia="zh-CN"/>
        </w:rPr>
        <w:t xml:space="preserve"> is the counter of the RIM-RS transmission period.</w:t>
      </w:r>
      <w:r w:rsidR="008C298B">
        <w:rPr>
          <w:lang w:eastAsia="zh-CN"/>
        </w:rPr>
        <w:t xml:space="preserve"> For each basic RIM-RS resource, the sequence index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m:t>
            </m:r>
          </m:sub>
        </m:sSub>
      </m:oMath>
      <w:r w:rsidR="008C298B">
        <w:rPr>
          <w:lang w:eastAsia="zh-CN"/>
        </w:rPr>
        <w:t xml:space="preserve"> indicates that the initialization seed </w:t>
      </w:r>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init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m:t>
                </m:r>
              </m:sub>
            </m:sSub>
          </m:sub>
        </m:sSub>
      </m:oMath>
      <w:r w:rsidR="008C298B">
        <w:rPr>
          <w:lang w:eastAsia="zh-CN"/>
        </w:rPr>
        <w:t xml:space="preserve"> is be used to generate the sequence for RIM-RS transmission. We remark that the base initialization seeds should be the same for all gNBs in the network, in order for a gNB to know the pool of sequences it should attempt to detect at any given time.</w:t>
      </w:r>
      <w:r w:rsidR="00035039">
        <w:rPr>
          <w:lang w:eastAsia="zh-CN"/>
        </w:rPr>
        <w:t xml:space="preserve"> </w:t>
      </w:r>
      <w:r w:rsidR="008C298B">
        <w:rPr>
          <w:lang w:eastAsia="zh-CN"/>
        </w:rPr>
        <w:t xml:space="preserve">We discuss next the design of </w:t>
      </w: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8C298B">
        <w:rPr>
          <w:lang w:eastAsia="zh-CN"/>
        </w:rPr>
        <w:t xml:space="preserve">. </w:t>
      </w:r>
      <w:r>
        <w:rPr>
          <w:lang w:eastAsia="zh-CN"/>
        </w:rPr>
        <w:t>I</w:t>
      </w:r>
      <w:r w:rsidR="00A64127">
        <w:rPr>
          <w:lang w:eastAsia="zh-CN"/>
        </w:rPr>
        <w:t xml:space="preserve">f “no hopping” is configured, </w:t>
      </w: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A64127">
        <w:rPr>
          <w:lang w:eastAsia="zh-CN"/>
        </w:rPr>
        <w:t xml:space="preserve"> = 0.</w:t>
      </w:r>
      <w:r>
        <w:rPr>
          <w:lang w:eastAsia="zh-CN"/>
        </w:rPr>
        <w:t xml:space="preserve"> </w:t>
      </w:r>
      <w:r w:rsidR="00A64127">
        <w:rPr>
          <w:lang w:eastAsia="zh-CN"/>
        </w:rPr>
        <w:t xml:space="preserve">If “hopping” is configured, </w:t>
      </w: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≠0</m:t>
        </m:r>
      </m:oMath>
      <w:r w:rsidR="00A64127">
        <w:rPr>
          <w:lang w:eastAsia="zh-CN"/>
        </w:rPr>
        <w:t xml:space="preserve"> such that the following agreements </w:t>
      </w:r>
      <w:r w:rsidR="009705A0">
        <w:rPr>
          <w:lang w:eastAsia="zh-CN"/>
        </w:rPr>
        <w:t xml:space="preserve">[2,3] </w:t>
      </w:r>
      <w:r w:rsidR="00A64127">
        <w:rPr>
          <w:lang w:eastAsia="zh-CN"/>
        </w:rPr>
        <w:t>are satisfied:</w:t>
      </w:r>
    </w:p>
    <w:p w:rsidR="0019019A" w:rsidRDefault="00A64127" w:rsidP="004D365A">
      <w:pPr>
        <w:pStyle w:val="ListParagraph"/>
        <w:numPr>
          <w:ilvl w:val="0"/>
          <w:numId w:val="19"/>
        </w:numPr>
        <w:jc w:val="both"/>
        <w:rPr>
          <w:lang w:eastAsia="zh-CN"/>
        </w:rPr>
      </w:pPr>
      <w:r w:rsidRPr="00DA2433">
        <w:rPr>
          <w:lang w:eastAsia="zh-CN"/>
        </w:rPr>
        <w:t xml:space="preserve">The </w:t>
      </w:r>
      <w:r w:rsidR="009705A0">
        <w:rPr>
          <w:lang w:eastAsia="zh-CN"/>
        </w:rPr>
        <w:t xml:space="preserve">maximum </w:t>
      </w:r>
      <w:r w:rsidRPr="00DA2433">
        <w:rPr>
          <w:lang w:eastAsia="zh-CN"/>
        </w:rPr>
        <w:t>number of sequences that one gNB needs to detect in one DL-UL period for interference identification is 8</w:t>
      </w:r>
      <w:r w:rsidR="001F3763">
        <w:rPr>
          <w:lang w:eastAsia="zh-CN"/>
        </w:rPr>
        <w:t xml:space="preserve"> [RAN1#95]</w:t>
      </w:r>
      <w:r w:rsidRPr="00DA2433">
        <w:rPr>
          <w:lang w:eastAsia="zh-CN"/>
        </w:rPr>
        <w:t>.</w:t>
      </w:r>
      <w:r w:rsidR="0019019A">
        <w:rPr>
          <w:lang w:eastAsia="zh-CN"/>
        </w:rPr>
        <w:t xml:space="preserve"> </w:t>
      </w:r>
    </w:p>
    <w:p w:rsidR="00A64127" w:rsidRDefault="00A64127" w:rsidP="004D365A">
      <w:pPr>
        <w:pStyle w:val="ListParagraph"/>
        <w:numPr>
          <w:ilvl w:val="0"/>
          <w:numId w:val="19"/>
        </w:numPr>
        <w:jc w:val="both"/>
        <w:rPr>
          <w:lang w:eastAsia="zh-CN"/>
        </w:rPr>
      </w:pPr>
      <w:r>
        <w:rPr>
          <w:lang w:eastAsia="zh-CN"/>
        </w:rPr>
        <w:t>The maximum number of total RIM-RS sequences within 10 ms is 32 regardless how many DL/UL switching points are configured in the 10 ms</w:t>
      </w:r>
      <w:r w:rsidR="001F3763">
        <w:rPr>
          <w:lang w:eastAsia="zh-CN"/>
        </w:rPr>
        <w:t xml:space="preserve"> [RAN1 AH1901]</w:t>
      </w:r>
      <w:r>
        <w:rPr>
          <w:lang w:eastAsia="zh-CN"/>
        </w:rPr>
        <w:t>.</w:t>
      </w:r>
    </w:p>
    <w:p w:rsidR="009A4717" w:rsidRDefault="009A4717" w:rsidP="009A4717">
      <w:pPr>
        <w:jc w:val="both"/>
        <w:rPr>
          <w:lang w:eastAsia="zh-CN"/>
        </w:rPr>
      </w:pPr>
      <w:r>
        <w:rPr>
          <w:lang w:eastAsia="zh-CN"/>
        </w:rPr>
        <w:t xml:space="preserve">To satisfy the first agreement, the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oMath>
      <w:r>
        <w:rPr>
          <w:lang w:eastAsia="zh-CN"/>
        </w:rPr>
        <w:t xml:space="preserve"> of sequence per TDD DL/UL period can be restricted: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≤8.</m:t>
        </m:r>
      </m:oMath>
      <w:r w:rsidR="00D46999">
        <w:rPr>
          <w:lang w:eastAsia="zh-CN"/>
        </w:rPr>
        <w:t xml:space="preserve"> To satisfy the second agreement, the time-dependent part </w:t>
      </w: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D46999">
        <w:rPr>
          <w:lang w:eastAsia="zh-CN"/>
        </w:rPr>
        <w:t xml:space="preserve"> of the initialization seeds shall be in the form</w:t>
      </w:r>
    </w:p>
    <w:p w:rsidR="00763651" w:rsidRPr="009A4717" w:rsidRDefault="00763651" w:rsidP="00763651">
      <w:pPr>
        <w:jc w:val="both"/>
        <w:rPr>
          <w:lang w:eastAsia="zh-CN"/>
        </w:rPr>
      </w:pPr>
      <m:oMathPara>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e>
          </m:d>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num>
                <m:den>
                  <m:r>
                    <w:rPr>
                      <w:rFonts w:ascii="Cambria Math" w:hAnsi="Cambria Math"/>
                      <w:lang w:eastAsia="zh-CN"/>
                    </w:rPr>
                    <m:t>γ</m:t>
                  </m:r>
                </m:den>
              </m:f>
            </m:e>
          </m:d>
          <m:r>
            <w:rPr>
              <w:rFonts w:ascii="Cambria Math" w:hAnsi="Cambria Math"/>
              <w:lang w:eastAsia="zh-CN"/>
            </w:rPr>
            <m:t>×η</m:t>
          </m:r>
        </m:oMath>
      </m:oMathPara>
    </w:p>
    <w:p w:rsidR="00763651" w:rsidRDefault="00763651" w:rsidP="00763651">
      <w:pPr>
        <w:jc w:val="both"/>
        <w:rPr>
          <w:lang w:eastAsia="zh-CN"/>
        </w:rPr>
      </w:pPr>
      <w:r>
        <w:rPr>
          <w:lang w:eastAsia="zh-CN"/>
        </w:rPr>
        <w:t xml:space="preserve">where </w:t>
      </w:r>
      <m:oMath>
        <m:r>
          <w:rPr>
            <w:rFonts w:ascii="Cambria Math" w:hAnsi="Cambria Math"/>
            <w:lang w:eastAsia="zh-CN"/>
          </w:rPr>
          <m:t>η</m:t>
        </m:r>
      </m:oMath>
      <w:r>
        <w:rPr>
          <w:lang w:eastAsia="zh-CN"/>
        </w:rPr>
        <w:t xml:space="preserve"> is a constant, </w:t>
      </w:r>
      <m:oMath>
        <m:r>
          <w:rPr>
            <w:rFonts w:ascii="Cambria Math" w:hAnsi="Cambria Math"/>
            <w:lang w:eastAsia="zh-CN"/>
          </w:rPr>
          <m:t>γ</m:t>
        </m:r>
      </m:oMath>
      <w:r>
        <w:rPr>
          <w:lang w:eastAsia="zh-CN"/>
        </w:rPr>
        <w:t xml:space="preserve"> is the </w:t>
      </w:r>
      <w:r w:rsidR="00454DD9">
        <w:rPr>
          <w:lang w:eastAsia="zh-CN"/>
        </w:rPr>
        <w:t xml:space="preserve">seed </w:t>
      </w:r>
      <w:r>
        <w:rPr>
          <w:lang w:eastAsia="zh-CN"/>
        </w:rPr>
        <w:t xml:space="preserve">update </w:t>
      </w:r>
      <w:r w:rsidR="00454DD9">
        <w:rPr>
          <w:lang w:eastAsia="zh-CN"/>
        </w:rPr>
        <w:t>period</w:t>
      </w:r>
      <w:r>
        <w:rPr>
          <w:lang w:eastAsia="zh-CN"/>
        </w:rPr>
        <w:t xml:space="preserve"> given by</w:t>
      </w:r>
    </w:p>
    <w:p w:rsidR="00FC3312" w:rsidRDefault="00FC3312" w:rsidP="00FC3312">
      <w:pPr>
        <w:jc w:val="both"/>
        <w:rPr>
          <w:lang w:eastAsia="zh-CN"/>
        </w:rPr>
      </w:pPr>
      <m:oMathPara>
        <m:oMath>
          <m:r>
            <w:rPr>
              <w:rFonts w:ascii="Cambria Math" w:hAnsi="Cambria Math"/>
              <w:lang w:eastAsia="zh-CN"/>
            </w:rPr>
            <m:t>γ=</m:t>
          </m:r>
          <m:r>
            <m:rPr>
              <m:nor/>
            </m:rPr>
            <w:rPr>
              <w:rFonts w:ascii="Cambria Math" w:hAnsi="Cambria Math"/>
              <w:lang w:eastAsia="zh-CN"/>
            </w:rPr>
            <m:t>max</m:t>
          </m:r>
          <m:d>
            <m:dPr>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TDD</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10</m:t>
                      </m:r>
                      <m:r>
                        <m:rPr>
                          <m:nor/>
                        </m:rPr>
                        <w:rPr>
                          <w:rFonts w:ascii="Cambria Math" w:hAnsi="Cambria Math"/>
                          <w:lang w:eastAsia="zh-CN"/>
                        </w:rPr>
                        <m:t>ms</m:t>
                      </m:r>
                    </m:num>
                    <m:den>
                      <m:r>
                        <w:rPr>
                          <w:rFonts w:ascii="Cambria Math" w:hAnsi="Cambria Math"/>
                          <w:lang w:eastAsia="zh-CN"/>
                        </w:rPr>
                        <m:t>32</m:t>
                      </m:r>
                    </m:den>
                  </m:f>
                </m:e>
              </m:d>
              <m:r>
                <w:rPr>
                  <w:rFonts w:ascii="Cambria Math" w:hAnsi="Cambria Math"/>
                  <w:lang w:eastAsia="zh-CN"/>
                </w:rPr>
                <m:t>,1</m:t>
              </m:r>
            </m:e>
          </m:d>
          <m:r>
            <w:rPr>
              <w:rFonts w:ascii="Cambria Math" w:hAnsi="Cambria Math"/>
              <w:lang w:eastAsia="zh-CN"/>
            </w:rPr>
            <m:t xml:space="preserve"> </m:t>
          </m:r>
        </m:oMath>
      </m:oMathPara>
    </w:p>
    <w:p w:rsidR="00FC3312" w:rsidRPr="00FC3312" w:rsidRDefault="00FC3312" w:rsidP="009A4717">
      <w:pPr>
        <w:jc w:val="both"/>
        <w:rPr>
          <w:lang w:eastAsia="zh-CN"/>
        </w:rPr>
      </w:pPr>
    </w:p>
    <w:p w:rsidR="009A4717" w:rsidRDefault="00D46999" w:rsidP="009A4717">
      <w:pPr>
        <w:jc w:val="both"/>
        <w:rPr>
          <w:lang w:eastAsia="zh-CN"/>
        </w:rPr>
      </w:pPr>
      <w:r>
        <w:rPr>
          <w:lang w:eastAsia="zh-CN"/>
        </w:rPr>
        <w:t>and</w:t>
      </w:r>
      <w:r w:rsidR="009A4717">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TDD</m:t>
            </m:r>
          </m:sub>
        </m:sSub>
        <m:r>
          <w:rPr>
            <w:rFonts w:ascii="Cambria Math" w:hAnsi="Cambria Math"/>
            <w:lang w:eastAsia="zh-CN"/>
          </w:rPr>
          <m:t xml:space="preserve"> </m:t>
        </m:r>
      </m:oMath>
      <w:r w:rsidR="009A4717">
        <w:rPr>
          <w:lang w:eastAsia="zh-CN"/>
        </w:rPr>
        <w:t>is the TDD DL/UL period</w:t>
      </w:r>
      <w:r>
        <w:rPr>
          <w:lang w:eastAsia="zh-CN"/>
        </w:rPr>
        <w:t xml:space="preserve">. For example, </w:t>
      </w:r>
      <w:r w:rsidRPr="00532B5F">
        <w:rPr>
          <w:i/>
          <w:lang w:eastAsia="zh-CN"/>
        </w:rPr>
        <w:t>N</w:t>
      </w:r>
      <w:r w:rsidRPr="00532B5F">
        <w:rPr>
          <w:i/>
          <w:vertAlign w:val="subscript"/>
          <w:lang w:eastAsia="zh-CN"/>
        </w:rPr>
        <w:t>S</w:t>
      </w:r>
      <w:r w:rsidR="00532B5F">
        <w:rPr>
          <w:lang w:eastAsia="zh-CN"/>
        </w:rPr>
        <w:t xml:space="preserve">=8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TDD</m:t>
            </m:r>
          </m:sub>
        </m:sSub>
      </m:oMath>
      <w:r>
        <w:rPr>
          <w:lang w:eastAsia="zh-CN"/>
        </w:rPr>
        <w:t>=2 ms, then</w:t>
      </w:r>
      <w:r w:rsidR="007A145B">
        <w:rPr>
          <w:lang w:eastAsia="zh-CN"/>
        </w:rPr>
        <w:t xml:space="preserve"> </w:t>
      </w:r>
      <m:oMath>
        <m:r>
          <w:rPr>
            <w:rFonts w:ascii="Cambria Math" w:hAnsi="Cambria Math"/>
            <w:lang w:eastAsia="zh-CN"/>
          </w:rPr>
          <m:t>γ=2</m:t>
        </m:r>
      </m:oMath>
      <w:r w:rsidR="007A145B">
        <w:rPr>
          <w:lang w:eastAsia="zh-CN"/>
        </w:rPr>
        <w:t xml:space="preserve"> and</w:t>
      </w:r>
    </w:p>
    <w:p w:rsidR="00D46999" w:rsidRPr="009A4717" w:rsidRDefault="00595C2F" w:rsidP="00D46999">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num>
                <m:den>
                  <m:r>
                    <w:rPr>
                      <w:rFonts w:ascii="Cambria Math" w:hAnsi="Cambria Math"/>
                      <w:lang w:eastAsia="zh-CN"/>
                    </w:rPr>
                    <m:t>2</m:t>
                  </m:r>
                </m:den>
              </m:f>
            </m:e>
          </m:d>
          <m:r>
            <w:rPr>
              <w:rFonts w:ascii="Cambria Math" w:hAnsi="Cambria Math"/>
              <w:lang w:eastAsia="zh-CN"/>
            </w:rPr>
            <m:t>×η.</m:t>
          </m:r>
        </m:oMath>
      </m:oMathPara>
    </w:p>
    <w:p w:rsidR="00D46999" w:rsidRDefault="00D46999" w:rsidP="009A4717">
      <w:pPr>
        <w:jc w:val="both"/>
        <w:rPr>
          <w:lang w:eastAsia="zh-CN"/>
        </w:rPr>
      </w:pPr>
      <w:r>
        <w:rPr>
          <w:lang w:eastAsia="zh-CN"/>
        </w:rPr>
        <w:t xml:space="preserve">The constant </w:t>
      </w:r>
      <m:oMath>
        <m:r>
          <w:rPr>
            <w:rFonts w:ascii="Cambria Math" w:hAnsi="Cambria Math"/>
            <w:lang w:eastAsia="zh-CN"/>
          </w:rPr>
          <m:t>η</m:t>
        </m:r>
      </m:oMath>
      <w:r>
        <w:rPr>
          <w:lang w:eastAsia="zh-CN"/>
        </w:rPr>
        <w:t xml:space="preserve"> determines how much of the bit space is allocated to </w:t>
      </w:r>
      <w:r w:rsidR="00E2379E">
        <w:rPr>
          <w:lang w:eastAsia="zh-CN"/>
        </w:rPr>
        <w:t xml:space="preserve">the </w:t>
      </w:r>
      <w:r>
        <w:rPr>
          <w:lang w:eastAsia="zh-CN"/>
        </w:rPr>
        <w:t>time</w:t>
      </w:r>
      <w:r w:rsidR="00E2379E">
        <w:rPr>
          <w:lang w:eastAsia="zh-CN"/>
        </w:rPr>
        <w:t xml:space="preserve"> dimension</w:t>
      </w:r>
      <w:r>
        <w:rPr>
          <w:lang w:eastAsia="zh-CN"/>
        </w:rPr>
        <w:t xml:space="preserve">. For example, </w:t>
      </w:r>
      <m:oMath>
        <m:r>
          <w:rPr>
            <w:rFonts w:ascii="Cambria Math" w:hAnsi="Cambria Math"/>
            <w:lang w:eastAsia="zh-CN"/>
          </w:rPr>
          <m:t>η=</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r>
        <w:rPr>
          <w:lang w:eastAsia="zh-CN"/>
        </w:rPr>
        <w:t xml:space="preserve"> allocates </w:t>
      </w:r>
      <w:r w:rsidR="00532B5F">
        <w:rPr>
          <w:lang w:eastAsia="zh-CN"/>
        </w:rPr>
        <w:t>16 bits</w:t>
      </w:r>
      <w:r>
        <w:rPr>
          <w:lang w:eastAsia="zh-CN"/>
        </w:rPr>
        <w:t xml:space="preserve"> </w:t>
      </w:r>
      <w:r w:rsidR="00532B5F">
        <w:rPr>
          <w:lang w:eastAsia="zh-CN"/>
        </w:rPr>
        <w:t>to the time dimension and 15 bits to the base initialization seed.</w:t>
      </w:r>
      <w:r w:rsidR="007D07B3">
        <w:rPr>
          <w:lang w:eastAsia="zh-CN"/>
        </w:rPr>
        <w:t xml:space="preserve"> The function </w:t>
      </w:r>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e>
        </m:d>
      </m:oMath>
      <w:r w:rsidR="007D07B3">
        <w:rPr>
          <w:lang w:eastAsia="zh-CN"/>
        </w:rPr>
        <w:t xml:space="preserve"> allows seed change </w:t>
      </w:r>
      <w:r w:rsidR="007D07B3">
        <w:rPr>
          <w:lang w:eastAsia="zh-CN"/>
        </w:rPr>
        <w:lastRenderedPageBreak/>
        <w:t xml:space="preserve">over time with granularity of TDD DL/UL period. Another option is to change the seeds over time with granularity of RIM-RS transmission period, which can achieved by using </w:t>
      </w:r>
    </w:p>
    <w:p w:rsidR="00532B5F" w:rsidRPr="009A4717" w:rsidRDefault="007D07B3" w:rsidP="00532B5F">
      <w:pPr>
        <w:jc w:val="both"/>
        <w:rPr>
          <w:lang w:eastAsia="zh-CN"/>
        </w:rPr>
      </w:pPr>
      <m:oMathPara>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num>
                <m:den>
                  <m:r>
                    <w:rPr>
                      <w:rFonts w:ascii="Cambria Math" w:hAnsi="Cambria Math"/>
                      <w:lang w:eastAsia="zh-CN"/>
                    </w:rPr>
                    <m:t>γ</m:t>
                  </m:r>
                </m:den>
              </m:f>
            </m:e>
          </m:d>
          <m:r>
            <w:rPr>
              <w:rFonts w:ascii="Cambria Math" w:hAnsi="Cambria Math"/>
              <w:lang w:eastAsia="zh-CN"/>
            </w:rPr>
            <m:t>×η</m:t>
          </m:r>
        </m:oMath>
      </m:oMathPara>
    </w:p>
    <w:p w:rsidR="007D07B3" w:rsidRDefault="00532B5F" w:rsidP="007D07B3">
      <w:pPr>
        <w:jc w:val="both"/>
        <w:rPr>
          <w:lang w:eastAsia="zh-CN"/>
        </w:rPr>
      </w:pPr>
      <w:r>
        <w:rPr>
          <w:lang w:eastAsia="zh-CN"/>
        </w:rPr>
        <w:t xml:space="preserve">where </w:t>
      </w:r>
      <m:oMath>
        <m:r>
          <w:rPr>
            <w:rFonts w:ascii="Cambria Math" w:hAnsi="Cambria Math"/>
            <w:lang w:eastAsia="zh-CN"/>
          </w:rPr>
          <m:t>η</m:t>
        </m:r>
      </m:oMath>
      <w:r w:rsidR="007D07B3">
        <w:rPr>
          <w:lang w:eastAsia="zh-CN"/>
        </w:rPr>
        <w:t xml:space="preserve"> and </w:t>
      </w:r>
      <m:oMath>
        <m:r>
          <w:rPr>
            <w:rFonts w:ascii="Cambria Math" w:hAnsi="Cambria Math"/>
            <w:lang w:eastAsia="zh-CN"/>
          </w:rPr>
          <m:t>γ</m:t>
        </m:r>
      </m:oMath>
      <w:r w:rsidR="007D07B3">
        <w:rPr>
          <w:lang w:eastAsia="zh-CN"/>
        </w:rPr>
        <w:t xml:space="preserve"> are as </w:t>
      </w:r>
      <w:r w:rsidR="007A145B">
        <w:rPr>
          <w:lang w:eastAsia="zh-CN"/>
        </w:rPr>
        <w:t>described</w:t>
      </w:r>
      <w:r w:rsidR="007D07B3">
        <w:rPr>
          <w:lang w:eastAsia="zh-CN"/>
        </w:rPr>
        <w:t xml:space="preserve"> earlier. </w:t>
      </w:r>
      <w:r w:rsidR="008C298B">
        <w:rPr>
          <w:lang w:eastAsia="zh-CN"/>
        </w:rPr>
        <w:t xml:space="preserve">For example, suppose that the operator adopts Framework 1where one TDD DL/UL period is assigned for RS-1 of all gNBs and another TDD DL/UL period for RS-2 of all gNBs. In this case, if </w:t>
      </w:r>
      <w:r w:rsidR="008C298B" w:rsidRPr="00532B5F">
        <w:rPr>
          <w:i/>
          <w:lang w:eastAsia="zh-CN"/>
        </w:rPr>
        <w:t>N</w:t>
      </w:r>
      <w:r w:rsidR="008C298B" w:rsidRPr="00532B5F">
        <w:rPr>
          <w:i/>
          <w:vertAlign w:val="subscript"/>
          <w:lang w:eastAsia="zh-CN"/>
        </w:rPr>
        <w:t>S</w:t>
      </w:r>
      <w:r w:rsidR="008C298B">
        <w:rPr>
          <w:lang w:eastAsia="zh-CN"/>
        </w:rPr>
        <w:t xml:space="preserve">=8,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TDD</m:t>
            </m:r>
          </m:sub>
        </m:sSub>
      </m:oMath>
      <w:r w:rsidR="008C298B">
        <w:rPr>
          <w:lang w:eastAsia="zh-CN"/>
        </w:rPr>
        <w:t xml:space="preserve">=2 ms and </w:t>
      </w:r>
      <w:r w:rsidR="008C298B" w:rsidRPr="007D07B3">
        <w:rPr>
          <w:i/>
          <w:lang w:eastAsia="zh-CN"/>
        </w:rPr>
        <w:t>P</w:t>
      </w:r>
      <w:r w:rsidR="008C298B" w:rsidRPr="007D07B3">
        <w:rPr>
          <w:i/>
          <w:vertAlign w:val="subscript"/>
          <w:lang w:eastAsia="zh-CN"/>
        </w:rPr>
        <w:t>t</w:t>
      </w:r>
      <w:r w:rsidR="008C298B">
        <w:rPr>
          <w:i/>
          <w:lang w:eastAsia="zh-CN"/>
        </w:rPr>
        <w:t>=</w:t>
      </w:r>
      <w:r w:rsidR="008C298B">
        <w:rPr>
          <w:lang w:eastAsia="zh-CN"/>
        </w:rPr>
        <w:t xml:space="preserve">4 ms, then </w:t>
      </w:r>
      <m:oMath>
        <m:r>
          <w:rPr>
            <w:rFonts w:ascii="Cambria Math" w:hAnsi="Cambria Math"/>
            <w:lang w:eastAsia="zh-CN"/>
          </w:rPr>
          <m:t>γ=2</m:t>
        </m:r>
      </m:oMath>
      <w:r w:rsidR="008C298B">
        <w:rPr>
          <w:lang w:eastAsia="zh-CN"/>
        </w:rPr>
        <w:t>.</w:t>
      </w:r>
    </w:p>
    <w:p w:rsidR="006F5A5A" w:rsidRPr="006F5A5A" w:rsidRDefault="00E2379E" w:rsidP="00110F0E">
      <w:pPr>
        <w:pStyle w:val="Proposal"/>
        <w:spacing w:before="120" w:after="120"/>
        <w:rPr>
          <w:lang w:val="en-US" w:eastAsia="zh-CN"/>
        </w:rPr>
      </w:pPr>
      <w:r>
        <w:rPr>
          <w:lang w:eastAsia="zh-CN"/>
        </w:rPr>
        <w:t xml:space="preserve">All gNBs are configured with </w:t>
      </w:r>
      <w:r w:rsidRPr="00E2379E">
        <w:rPr>
          <w:i/>
          <w:lang w:eastAsia="zh-CN"/>
        </w:rPr>
        <w:t>N</w:t>
      </w:r>
      <w:r w:rsidRPr="00E2379E">
        <w:rPr>
          <w:i/>
          <w:vertAlign w:val="subscript"/>
          <w:lang w:eastAsia="zh-CN"/>
        </w:rPr>
        <w:t>S</w:t>
      </w:r>
      <w:r>
        <w:rPr>
          <w:lang w:eastAsia="zh-CN"/>
        </w:rPr>
        <w:t xml:space="preserve"> initialization seeds </w:t>
      </w:r>
      <m:oMath>
        <m:sSub>
          <m:sSubPr>
            <m:ctrlPr>
              <w:rPr>
                <w:rFonts w:ascii="Cambria Math" w:hAnsi="Cambria Math"/>
                <w:i/>
                <w:lang w:eastAsia="zh-CN"/>
              </w:rPr>
            </m:ctrlPr>
          </m:sSubPr>
          <m:e>
            <m:r>
              <m:rPr>
                <m:sty m:val="bi"/>
              </m:rPr>
              <w:rPr>
                <w:rFonts w:ascii="Cambria Math" w:hAnsi="Cambria Math"/>
                <w:lang w:eastAsia="zh-CN"/>
              </w:rPr>
              <m:t>c</m:t>
            </m:r>
          </m:e>
          <m:sub>
            <m:r>
              <m:rPr>
                <m:nor/>
              </m:rPr>
              <w:rPr>
                <w:rFonts w:ascii="Cambria Math" w:hAnsi="Cambria Math"/>
                <w:b w:val="0"/>
                <w:lang w:val="sv-SE" w:eastAsia="zh-CN"/>
              </w:rPr>
              <m:t>init</m:t>
            </m:r>
            <m:r>
              <m:rPr>
                <m:sty m:val="bi"/>
              </m:rPr>
              <w:rPr>
                <w:rFonts w:ascii="Cambria Math" w:hAnsi="Cambria Math"/>
                <w:lang w:val="sv-SE" w:eastAsia="zh-CN"/>
              </w:rPr>
              <m:t>,</m:t>
            </m:r>
            <m:r>
              <m:rPr>
                <m:sty m:val="bi"/>
              </m:rPr>
              <w:rPr>
                <w:rFonts w:ascii="Cambria Math" w:hAnsi="Cambria Math"/>
                <w:lang w:eastAsia="zh-CN"/>
              </w:rPr>
              <m:t>k</m:t>
            </m:r>
          </m:sub>
        </m:sSub>
        <m:r>
          <m:rPr>
            <m:sty m:val="bi"/>
          </m:rPr>
          <w:rPr>
            <w:rFonts w:ascii="Cambria Math" w:hAnsi="Cambria Math"/>
            <w:lang w:val="sv-SE" w:eastAsia="zh-CN"/>
          </w:rPr>
          <m:t>=</m:t>
        </m:r>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m:rPr>
                        <m:sty m:val="bi"/>
                      </m:rPr>
                      <w:rPr>
                        <w:rFonts w:ascii="Cambria Math" w:hAnsi="Cambria Math"/>
                        <w:lang w:eastAsia="zh-CN"/>
                      </w:rPr>
                      <m:t>c</m:t>
                    </m:r>
                  </m:e>
                </m:acc>
              </m:e>
              <m:sub>
                <m:r>
                  <m:rPr>
                    <m:nor/>
                  </m:rPr>
                  <w:rPr>
                    <w:rFonts w:ascii="Cambria Math" w:hAnsi="Cambria Math"/>
                    <w:b w:val="0"/>
                    <w:lang w:val="sv-SE" w:eastAsia="zh-CN"/>
                  </w:rPr>
                  <m:t>init</m:t>
                </m:r>
                <m:r>
                  <m:rPr>
                    <m:sty m:val="bi"/>
                  </m:rPr>
                  <w:rPr>
                    <w:rFonts w:ascii="Cambria Math" w:hAnsi="Cambria Math"/>
                    <w:lang w:val="sv-SE" w:eastAsia="zh-CN"/>
                  </w:rPr>
                  <m:t>,</m:t>
                </m:r>
                <m:r>
                  <m:rPr>
                    <m:sty m:val="bi"/>
                  </m:rPr>
                  <w:rPr>
                    <w:rFonts w:ascii="Cambria Math" w:hAnsi="Cambria Math"/>
                    <w:lang w:eastAsia="zh-CN"/>
                  </w:rPr>
                  <m:t>k</m:t>
                </m:r>
              </m:sub>
            </m:sSub>
            <m:r>
              <m:rPr>
                <m:sty m:val="bi"/>
              </m:rPr>
              <w:rPr>
                <w:rFonts w:ascii="Cambria Math" w:hAnsi="Cambria Math"/>
                <w:lang w:val="sv-SE" w:eastAsia="zh-CN"/>
              </w:rPr>
              <m:t>+</m:t>
            </m:r>
            <m:d>
              <m:dPr>
                <m:begChr m:val="⌊"/>
                <m:endChr m:val="⌋"/>
                <m:ctrlPr>
                  <w:rPr>
                    <w:rFonts w:ascii="Cambria Math" w:hAnsi="Cambria Math"/>
                    <w:i/>
                    <w:lang w:eastAsia="zh-CN"/>
                  </w:rPr>
                </m:ctrlPr>
              </m:dPr>
              <m:e>
                <m:r>
                  <m:rPr>
                    <m:sty m:val="bi"/>
                  </m:rPr>
                  <w:rPr>
                    <w:rFonts w:ascii="Cambria Math" w:hAnsi="Cambria Math"/>
                    <w:lang w:eastAsia="zh-CN"/>
                  </w:rPr>
                  <m:t>t/γ</m:t>
                </m:r>
              </m:e>
            </m:d>
            <m:r>
              <m:rPr>
                <m:sty m:val="bi"/>
              </m:rPr>
              <w:rPr>
                <w:rFonts w:ascii="Cambria Math" w:hAnsi="Cambria Math"/>
                <w:lang w:eastAsia="zh-CN"/>
              </w:rPr>
              <m:t>×η</m:t>
            </m:r>
          </m:e>
        </m:d>
        <m:r>
          <m:rPr>
            <m:nor/>
          </m:rPr>
          <w:rPr>
            <w:rFonts w:ascii="Cambria Math" w:hAnsi="Cambria Math"/>
            <w:b w:val="0"/>
            <w:lang w:val="sv-SE" w:eastAsia="zh-CN"/>
          </w:rPr>
          <m:t>mod</m:t>
        </m:r>
        <m:r>
          <m:rPr>
            <m:sty m:val="bi"/>
          </m:rPr>
          <w:rPr>
            <w:rFonts w:ascii="Cambria Math" w:hAnsi="Cambria Math"/>
            <w:lang w:val="sv-SE" w:eastAsia="zh-CN"/>
          </w:rPr>
          <m:t xml:space="preserve"> </m:t>
        </m:r>
        <m:sSup>
          <m:sSupPr>
            <m:ctrlPr>
              <w:rPr>
                <w:rFonts w:ascii="Cambria Math" w:hAnsi="Cambria Math"/>
                <w:i/>
                <w:lang w:eastAsia="zh-CN"/>
              </w:rPr>
            </m:ctrlPr>
          </m:sSupPr>
          <m:e>
            <m:r>
              <m:rPr>
                <m:sty m:val="bi"/>
              </m:rPr>
              <w:rPr>
                <w:rFonts w:ascii="Cambria Math" w:hAnsi="Cambria Math"/>
                <w:lang w:val="sv-SE" w:eastAsia="zh-CN"/>
              </w:rPr>
              <m:t>2</m:t>
            </m:r>
          </m:e>
          <m:sup>
            <m:r>
              <m:rPr>
                <m:sty m:val="bi"/>
              </m:rPr>
              <w:rPr>
                <w:rFonts w:ascii="Cambria Math" w:hAnsi="Cambria Math"/>
                <w:lang w:val="sv-SE" w:eastAsia="zh-CN"/>
              </w:rPr>
              <m:t>31</m:t>
            </m:r>
          </m:sup>
        </m:sSup>
      </m:oMath>
      <w:r w:rsidR="0053452F">
        <w:rPr>
          <w:lang w:eastAsia="zh-CN"/>
        </w:rPr>
        <w:t xml:space="preserve"> for </w:t>
      </w:r>
      <w:r>
        <w:rPr>
          <w:lang w:eastAsia="zh-CN"/>
        </w:rPr>
        <w:t xml:space="preserve"> </w:t>
      </w:r>
      <w:r w:rsidR="0053452F" w:rsidRPr="0053452F">
        <w:rPr>
          <w:i/>
          <w:lang w:eastAsia="zh-CN"/>
        </w:rPr>
        <w:t>k</w:t>
      </w:r>
      <w:r w:rsidR="0053452F">
        <w:rPr>
          <w:lang w:eastAsia="zh-CN"/>
        </w:rPr>
        <w:t xml:space="preserve"> = 0, …, </w:t>
      </w:r>
      <w:r w:rsidR="0053452F" w:rsidRPr="0053452F">
        <w:rPr>
          <w:i/>
          <w:lang w:eastAsia="zh-CN"/>
        </w:rPr>
        <w:t>N</w:t>
      </w:r>
      <w:r w:rsidR="0053452F" w:rsidRPr="0053452F">
        <w:rPr>
          <w:i/>
          <w:vertAlign w:val="subscript"/>
          <w:lang w:eastAsia="zh-CN"/>
        </w:rPr>
        <w:t>S</w:t>
      </w:r>
      <w:r w:rsidR="0053452F">
        <w:rPr>
          <w:lang w:eastAsia="zh-CN"/>
        </w:rPr>
        <w:t xml:space="preserve">-1 </w:t>
      </w:r>
      <w:r>
        <w:rPr>
          <w:lang w:eastAsia="zh-CN"/>
        </w:rPr>
        <w:t xml:space="preserve">where </w:t>
      </w:r>
      <w:r w:rsidRPr="00E2379E">
        <w:rPr>
          <w:i/>
          <w:lang w:eastAsia="zh-CN"/>
        </w:rPr>
        <w:t>t</w:t>
      </w:r>
      <w:r>
        <w:rPr>
          <w:lang w:eastAsia="zh-CN"/>
        </w:rPr>
        <w:t xml:space="preserve"> can be the time index within a RIM-RS transmission period or the counter of the RIM-RS transmission period, </w:t>
      </w:r>
      <m:oMath>
        <m:r>
          <m:rPr>
            <m:sty m:val="bi"/>
          </m:rPr>
          <w:rPr>
            <w:rFonts w:ascii="Cambria Math" w:hAnsi="Cambria Math"/>
            <w:lang w:eastAsia="zh-CN"/>
          </w:rPr>
          <m:t>η</m:t>
        </m:r>
      </m:oMath>
      <w:r>
        <w:rPr>
          <w:lang w:eastAsia="zh-CN"/>
        </w:rPr>
        <w:t xml:space="preserve"> is a constant determines how much of the bit space is allocated to the time dimension and  </w:t>
      </w:r>
      <m:oMath>
        <m:r>
          <m:rPr>
            <m:sty m:val="bi"/>
          </m:rPr>
          <w:rPr>
            <w:rFonts w:ascii="Cambria Math" w:hAnsi="Cambria Math"/>
            <w:lang w:eastAsia="zh-CN"/>
          </w:rPr>
          <m:t>γ</m:t>
        </m:r>
      </m:oMath>
      <w:r>
        <w:rPr>
          <w:lang w:eastAsia="zh-CN"/>
        </w:rPr>
        <w:t xml:space="preserve"> is the seed update period given by </w:t>
      </w:r>
      <m:oMath>
        <m:r>
          <m:rPr>
            <m:sty m:val="bi"/>
          </m:rPr>
          <w:rPr>
            <w:rFonts w:ascii="Cambria Math" w:hAnsi="Cambria Math"/>
            <w:lang w:eastAsia="zh-CN"/>
          </w:rPr>
          <m:t>γ=</m:t>
        </m:r>
        <m:r>
          <m:rPr>
            <m:nor/>
          </m:rPr>
          <w:rPr>
            <w:rFonts w:ascii="Cambria Math" w:hAnsi="Cambria Math"/>
            <w:b w:val="0"/>
            <w:lang w:eastAsia="zh-CN"/>
          </w:rPr>
          <m:t>max</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⋅10</m:t>
                </m:r>
                <m:r>
                  <m:rPr>
                    <m:nor/>
                  </m:rPr>
                  <w:rPr>
                    <w:rFonts w:ascii="Cambria Math" w:hAnsi="Cambria Math"/>
                    <w:b w:val="0"/>
                    <w:lang w:eastAsia="zh-CN"/>
                  </w:rPr>
                  <m:t>ms</m:t>
                </m:r>
                <m:r>
                  <m:rPr>
                    <m:sty m:val="bi"/>
                  </m:rPr>
                  <w:rPr>
                    <w:rFonts w:ascii="Cambria Math" w:hAnsi="Cambria Math"/>
                    <w:lang w:eastAsia="zh-CN"/>
                  </w:rPr>
                  <m:t>/(32⋅</m:t>
                </m:r>
                <m:sSub>
                  <m:sSubPr>
                    <m:ctrlPr>
                      <w:rPr>
                        <w:rFonts w:ascii="Cambria Math" w:hAnsi="Cambria Math"/>
                        <w:i/>
                        <w:lang w:eastAsia="zh-CN"/>
                      </w:rPr>
                    </m:ctrlPr>
                  </m:sSubPr>
                  <m:e>
                    <m:acc>
                      <m:accPr>
                        <m:chr m:val="̅"/>
                        <m:ctrlPr>
                          <w:rPr>
                            <w:rFonts w:ascii="Cambria Math" w:hAnsi="Cambria Math"/>
                            <w:i/>
                            <w:lang w:eastAsia="zh-CN"/>
                          </w:rPr>
                        </m:ctrlPr>
                      </m:accPr>
                      <m:e>
                        <m:r>
                          <m:rPr>
                            <m:sty m:val="bi"/>
                          </m:rPr>
                          <w:rPr>
                            <w:rFonts w:ascii="Cambria Math" w:hAnsi="Cambria Math"/>
                            <w:lang w:eastAsia="zh-CN"/>
                          </w:rPr>
                          <m:t>T</m:t>
                        </m:r>
                      </m:e>
                    </m:acc>
                  </m:e>
                  <m:sub>
                    <m:r>
                      <m:rPr>
                        <m:sty m:val="bi"/>
                      </m:rPr>
                      <w:rPr>
                        <w:rFonts w:ascii="Cambria Math" w:hAnsi="Cambria Math"/>
                        <w:lang w:eastAsia="zh-CN"/>
                      </w:rPr>
                      <m:t>TDD</m:t>
                    </m:r>
                  </m:sub>
                </m:sSub>
                <m:r>
                  <m:rPr>
                    <m:sty m:val="bi"/>
                  </m:rPr>
                  <w:rPr>
                    <w:rFonts w:ascii="Cambria Math" w:hAnsi="Cambria Math"/>
                    <w:lang w:eastAsia="zh-CN"/>
                  </w:rPr>
                  <m:t>)</m:t>
                </m:r>
              </m:e>
            </m:d>
            <m:r>
              <m:rPr>
                <m:sty m:val="bi"/>
              </m:rPr>
              <w:rPr>
                <w:rFonts w:ascii="Cambria Math" w:hAnsi="Cambria Math"/>
                <w:lang w:eastAsia="zh-CN"/>
              </w:rPr>
              <m:t>,1</m:t>
            </m:r>
          </m:e>
        </m:d>
      </m:oMath>
      <w:r>
        <w:rPr>
          <w:lang w:eastAsia="zh-CN"/>
        </w:rPr>
        <w:t>.</w:t>
      </w:r>
    </w:p>
    <w:bookmarkEnd w:id="1"/>
    <w:bookmarkEnd w:id="2"/>
    <w:p w:rsidR="00EB48BC" w:rsidRDefault="00EB48BC" w:rsidP="00895A97">
      <w:pPr>
        <w:pStyle w:val="Heading1"/>
        <w:rPr>
          <w:rFonts w:eastAsia="SimSun"/>
          <w:lang w:eastAsia="zh-CN"/>
        </w:rPr>
      </w:pPr>
      <w:r>
        <w:rPr>
          <w:rFonts w:eastAsia="SimSun"/>
          <w:lang w:eastAsia="zh-CN"/>
        </w:rPr>
        <w:t>Conclusion</w:t>
      </w:r>
    </w:p>
    <w:p w:rsidR="00851440" w:rsidRDefault="00E722AA" w:rsidP="00E722AA">
      <w:pPr>
        <w:rPr>
          <w:lang w:eastAsia="zh-CN"/>
        </w:rPr>
      </w:pPr>
      <w:r>
        <w:rPr>
          <w:lang w:eastAsia="zh-CN"/>
        </w:rPr>
        <w:t>Our view</w:t>
      </w:r>
      <w:r w:rsidR="005E3976">
        <w:rPr>
          <w:lang w:eastAsia="zh-CN"/>
        </w:rPr>
        <w:t>s</w:t>
      </w:r>
      <w:r>
        <w:rPr>
          <w:lang w:eastAsia="zh-CN"/>
        </w:rPr>
        <w:t xml:space="preserve"> on the </w:t>
      </w:r>
      <w:r w:rsidR="004E7B91">
        <w:rPr>
          <w:lang w:eastAsia="zh-CN"/>
        </w:rPr>
        <w:t>remaining details of RIM-RS resource configuration</w:t>
      </w:r>
      <w:r w:rsidR="005E3976">
        <w:rPr>
          <w:lang w:eastAsia="zh-CN"/>
        </w:rPr>
        <w:t xml:space="preserve"> are summarized by the following proposals:</w:t>
      </w:r>
    </w:p>
    <w:p w:rsidR="006F5A5A" w:rsidRPr="00785365" w:rsidRDefault="006F5A5A" w:rsidP="004D365A">
      <w:pPr>
        <w:pStyle w:val="Proposal"/>
        <w:numPr>
          <w:ilvl w:val="0"/>
          <w:numId w:val="21"/>
        </w:numPr>
        <w:spacing w:before="120" w:after="120"/>
        <w:jc w:val="both"/>
        <w:rPr>
          <w:lang w:eastAsia="zh-CN"/>
        </w:rPr>
      </w:pPr>
      <w:r w:rsidRPr="006F5A5A">
        <w:rPr>
          <w:lang w:val="en-US" w:eastAsia="zh-CN"/>
        </w:rPr>
        <w:t xml:space="preserve">Define a RIM-RS resource configuration index </w:t>
      </w:r>
      <w:r w:rsidRPr="006F5A5A">
        <w:rPr>
          <w:i/>
          <w:lang w:val="en-US" w:eastAsia="zh-CN"/>
        </w:rPr>
        <w:t>I</w:t>
      </w:r>
      <w:r w:rsidRPr="006F5A5A">
        <w:rPr>
          <w:vertAlign w:val="subscript"/>
          <w:lang w:val="en-US" w:eastAsia="zh-CN"/>
        </w:rPr>
        <w:t>RIM-RS</w:t>
      </w:r>
      <w:r w:rsidRPr="006F5A5A">
        <w:rPr>
          <w:lang w:val="en-US" w:eastAsia="zh-CN"/>
        </w:rPr>
        <w:t xml:space="preserve"> of size up to </w:t>
      </w:r>
      <w:r w:rsidRPr="005A246B">
        <w:rPr>
          <w:lang w:eastAsia="zh-CN"/>
        </w:rPr>
        <w:t>24 bits to uniquely identify a basic RIM-RS resource in time-domain, frequency-domain and sequence.</w:t>
      </w:r>
    </w:p>
    <w:p w:rsidR="006F5A5A" w:rsidRPr="00F54800" w:rsidRDefault="006F5A5A" w:rsidP="00110F0E">
      <w:pPr>
        <w:pStyle w:val="Proposal"/>
        <w:spacing w:before="120" w:after="120"/>
        <w:jc w:val="both"/>
        <w:rPr>
          <w:lang w:val="en-US" w:eastAsia="zh-CN"/>
        </w:rPr>
      </w:pPr>
      <w:r>
        <w:rPr>
          <w:lang w:eastAsia="zh-CN"/>
        </w:rPr>
        <w:t xml:space="preserve">RS-1 and RS-2 are differentiated in time domain such that </w:t>
      </w:r>
      <w:r w:rsidRPr="00F54800">
        <w:rPr>
          <w:lang w:eastAsia="zh-CN"/>
        </w:rPr>
        <w:t xml:space="preserve">RIM-RS with time index </w:t>
      </w:r>
      <m:oMath>
        <m:sSub>
          <m:sSubPr>
            <m:ctrlPr>
              <w:rPr>
                <w:rFonts w:ascii="Cambria Math" w:hAnsi="Cambria Math"/>
                <w:i/>
                <w:iCs/>
                <w:lang w:eastAsia="zh-CN"/>
              </w:rPr>
            </m:ctrlPr>
          </m:sSubPr>
          <m:e>
            <m:r>
              <m:rPr>
                <m:sty m:val="bi"/>
              </m:rPr>
              <w:rPr>
                <w:rFonts w:ascii="Cambria Math" w:hAnsi="Cambria Math"/>
                <w:lang w:eastAsia="zh-CN"/>
              </w:rPr>
              <m:t>i</m:t>
            </m:r>
          </m:e>
          <m:sub>
            <m:r>
              <m:rPr>
                <m:sty m:val="bi"/>
              </m:rPr>
              <w:rPr>
                <w:rFonts w:ascii="Cambria Math" w:hAnsi="Cambria Math"/>
                <w:lang w:eastAsia="zh-CN"/>
              </w:rPr>
              <m:t>t</m:t>
            </m:r>
          </m:sub>
        </m:sSub>
        <m:r>
          <m:rPr>
            <m:sty m:val="bi"/>
          </m:rPr>
          <w:rPr>
            <w:rFonts w:ascii="Cambria Math" w:hAnsi="Cambria Math"/>
            <w:lang w:eastAsia="zh-CN"/>
          </w:rPr>
          <m:t>&lt;</m:t>
        </m:r>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Pr="00F54800">
        <w:rPr>
          <w:iCs/>
          <w:lang w:eastAsia="zh-CN"/>
        </w:rPr>
        <w:t xml:space="preserve"> indicates RS-1, </w:t>
      </w:r>
      <w:r w:rsidRPr="00F54800">
        <w:rPr>
          <w:lang w:eastAsia="zh-CN"/>
        </w:rPr>
        <w:t xml:space="preserve">whereas RIM-RS with time index </w:t>
      </w:r>
      <m:oMath>
        <m:sSub>
          <m:sSubPr>
            <m:ctrlPr>
              <w:rPr>
                <w:rFonts w:ascii="Cambria Math" w:hAnsi="Cambria Math"/>
                <w:i/>
                <w:iCs/>
                <w:lang w:eastAsia="zh-CN"/>
              </w:rPr>
            </m:ctrlPr>
          </m:sSubPr>
          <m:e>
            <m:r>
              <m:rPr>
                <m:sty m:val="bi"/>
              </m:rPr>
              <w:rPr>
                <w:rFonts w:ascii="Cambria Math" w:hAnsi="Cambria Math"/>
                <w:lang w:eastAsia="zh-CN"/>
              </w:rPr>
              <m:t>i</m:t>
            </m:r>
          </m:e>
          <m:sub>
            <m:r>
              <m:rPr>
                <m:sty m:val="bi"/>
              </m:rPr>
              <w:rPr>
                <w:rFonts w:ascii="Cambria Math" w:hAnsi="Cambria Math"/>
                <w:lang w:eastAsia="zh-CN"/>
              </w:rPr>
              <m:t>t</m:t>
            </m:r>
          </m:sub>
        </m:sSub>
        <m:r>
          <m:rPr>
            <m:sty m:val="bi"/>
          </m:rPr>
          <w:rPr>
            <w:rFonts w:ascii="Cambria Math" w:hAnsi="Cambria Math"/>
            <w:lang w:eastAsia="zh-CN"/>
          </w:rPr>
          <m:t>≥</m:t>
        </m:r>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Pr="00F54800">
        <w:rPr>
          <w:iCs/>
          <w:lang w:eastAsia="zh-CN"/>
        </w:rPr>
        <w:t xml:space="preserve"> indicates RS-2 where </w:t>
      </w:r>
      <m:oMath>
        <m:sSup>
          <m:sSupPr>
            <m:ctrlPr>
              <w:rPr>
                <w:rFonts w:ascii="Cambria Math" w:hAnsi="Cambria Math"/>
                <w:i/>
                <w:iCs/>
                <w:lang w:eastAsia="zh-CN"/>
              </w:rPr>
            </m:ctrlPr>
          </m:sSupPr>
          <m:e>
            <m:r>
              <m:rPr>
                <m:sty m:val="bi"/>
              </m:rPr>
              <w:rPr>
                <w:rFonts w:ascii="Cambria Math" w:hAnsi="Cambria Math"/>
                <w:lang w:eastAsia="zh-CN"/>
              </w:rPr>
              <m:t>T</m:t>
            </m:r>
          </m:e>
          <m:sup>
            <m:r>
              <m:rPr>
                <m:sty m:val="bi"/>
              </m:rPr>
              <w:rPr>
                <w:rFonts w:ascii="Cambria Math" w:hAnsi="Cambria Math"/>
                <w:lang w:eastAsia="zh-CN"/>
              </w:rPr>
              <m:t>'</m:t>
            </m:r>
          </m:sup>
        </m:sSup>
      </m:oMath>
      <w:r w:rsidRPr="00F54800">
        <w:rPr>
          <w:iCs/>
          <w:lang w:eastAsia="zh-CN"/>
        </w:rPr>
        <w:t xml:space="preserve"> is configur</w:t>
      </w:r>
      <w:r>
        <w:rPr>
          <w:iCs/>
          <w:lang w:eastAsia="zh-CN"/>
        </w:rPr>
        <w:t>able</w:t>
      </w:r>
      <w:r w:rsidRPr="00F54800">
        <w:rPr>
          <w:iCs/>
          <w:lang w:eastAsia="zh-CN"/>
        </w:rPr>
        <w:t xml:space="preserve">. </w:t>
      </w:r>
    </w:p>
    <w:p w:rsidR="006F5A5A" w:rsidRPr="006014B8" w:rsidRDefault="006F5A5A" w:rsidP="00110F0E">
      <w:pPr>
        <w:pStyle w:val="Proposal"/>
        <w:spacing w:before="120" w:after="120"/>
        <w:jc w:val="both"/>
        <w:rPr>
          <w:lang w:eastAsia="zh-CN"/>
        </w:rPr>
      </w:pPr>
      <w:r w:rsidRPr="006014B8">
        <w:rPr>
          <w:lang w:val="en-US" w:eastAsia="zh-CN"/>
        </w:rPr>
        <w:t>The l</w:t>
      </w:r>
      <w:r w:rsidRPr="006014B8">
        <w:rPr>
          <w:lang w:eastAsia="zh-CN"/>
        </w:rPr>
        <w:t xml:space="preserve">east significant bit (LSB) of the sequence index </w:t>
      </w:r>
      <w:r w:rsidRPr="006014B8">
        <w:rPr>
          <w:i/>
          <w:lang w:val="en-US" w:eastAsia="zh-CN"/>
        </w:rPr>
        <w:t>i</w:t>
      </w:r>
      <w:r w:rsidRPr="006014B8">
        <w:rPr>
          <w:vertAlign w:val="subscript"/>
          <w:lang w:val="en-US" w:eastAsia="zh-CN"/>
        </w:rPr>
        <w:t>s</w:t>
      </w:r>
      <w:r w:rsidRPr="006014B8">
        <w:rPr>
          <w:lang w:eastAsia="zh-CN"/>
        </w:rPr>
        <w:t xml:space="preserve"> indicates mitigation sufficiency: </w:t>
      </w:r>
      <w:r>
        <w:rPr>
          <w:lang w:val="en-US" w:eastAsia="zh-CN"/>
        </w:rPr>
        <w:t>(</w:t>
      </w:r>
      <w:r w:rsidRPr="004B4998">
        <w:rPr>
          <w:i/>
          <w:lang w:val="en-US" w:eastAsia="zh-CN"/>
        </w:rPr>
        <w:t>i</w:t>
      </w:r>
      <w:r w:rsidRPr="004B4998">
        <w:rPr>
          <w:vertAlign w:val="subscript"/>
          <w:lang w:val="en-US" w:eastAsia="zh-CN"/>
        </w:rPr>
        <w:t>s</w:t>
      </w:r>
      <w:r>
        <w:rPr>
          <w:lang w:val="en-US" w:eastAsia="zh-CN"/>
        </w:rPr>
        <w:t xml:space="preserve"> mod 2) </w:t>
      </w:r>
      <w:r w:rsidRPr="004B4998">
        <w:rPr>
          <w:lang w:val="en-US" w:eastAsia="zh-CN"/>
        </w:rPr>
        <w:t>=</w:t>
      </w:r>
      <w:r>
        <w:rPr>
          <w:lang w:val="en-US" w:eastAsia="zh-CN"/>
        </w:rPr>
        <w:t xml:space="preserve"> </w:t>
      </w:r>
      <w:r w:rsidRPr="004B4998">
        <w:rPr>
          <w:lang w:val="en-US" w:eastAsia="zh-CN"/>
        </w:rPr>
        <w:t>0</w:t>
      </w:r>
      <w:r w:rsidRPr="006014B8">
        <w:rPr>
          <w:lang w:eastAsia="zh-CN"/>
        </w:rPr>
        <w:t xml:space="preserve"> indicates “Not enough mitigation” whereas </w:t>
      </w:r>
      <w:r>
        <w:rPr>
          <w:lang w:val="en-US" w:eastAsia="zh-CN"/>
        </w:rPr>
        <w:t>(</w:t>
      </w:r>
      <w:r w:rsidRPr="004B4998">
        <w:rPr>
          <w:i/>
          <w:lang w:val="en-US" w:eastAsia="zh-CN"/>
        </w:rPr>
        <w:t>i</w:t>
      </w:r>
      <w:r w:rsidRPr="004B4998">
        <w:rPr>
          <w:vertAlign w:val="subscript"/>
          <w:lang w:val="en-US" w:eastAsia="zh-CN"/>
        </w:rPr>
        <w:t>s</w:t>
      </w:r>
      <w:r>
        <w:rPr>
          <w:lang w:val="en-US" w:eastAsia="zh-CN"/>
        </w:rPr>
        <w:t xml:space="preserve"> mod 2) </w:t>
      </w:r>
      <w:r w:rsidRPr="004B4998">
        <w:rPr>
          <w:lang w:val="en-US" w:eastAsia="zh-CN"/>
        </w:rPr>
        <w:t>=</w:t>
      </w:r>
      <w:r>
        <w:rPr>
          <w:lang w:val="en-US" w:eastAsia="zh-CN"/>
        </w:rPr>
        <w:t xml:space="preserve"> 1 </w:t>
      </w:r>
      <w:r w:rsidRPr="006014B8">
        <w:rPr>
          <w:lang w:eastAsia="zh-CN"/>
        </w:rPr>
        <w:t xml:space="preserve">indicates “Enough mitigation”, if the indication for </w:t>
      </w:r>
      <w:r w:rsidRPr="006014B8">
        <w:rPr>
          <w:szCs w:val="21"/>
          <w:lang w:val="en-US" w:eastAsia="zh-CN"/>
        </w:rPr>
        <w:t xml:space="preserve">“enough mitigation” or “not enough mitigation” is ON. </w:t>
      </w:r>
    </w:p>
    <w:p w:rsidR="006F5A5A" w:rsidRPr="006079CA" w:rsidRDefault="006F5A5A" w:rsidP="00110F0E">
      <w:pPr>
        <w:pStyle w:val="Proposal"/>
        <w:spacing w:before="120" w:after="120"/>
        <w:jc w:val="both"/>
        <w:rPr>
          <w:lang w:val="en-US" w:eastAsia="zh-CN"/>
        </w:rPr>
      </w:pPr>
      <w:r w:rsidRPr="006079CA">
        <w:rPr>
          <w:lang w:val="en-US" w:eastAsia="zh-CN"/>
        </w:rPr>
        <w:t xml:space="preserve">The number </w:t>
      </w:r>
      <w:r w:rsidRPr="006079CA">
        <w:rPr>
          <w:i/>
          <w:lang w:val="en-US" w:eastAsia="zh-CN"/>
        </w:rPr>
        <w:t>R</w:t>
      </w:r>
      <w:r w:rsidRPr="006079CA">
        <w:rPr>
          <w:vertAlign w:val="subscript"/>
          <w:lang w:val="en-US" w:eastAsia="zh-CN"/>
        </w:rPr>
        <w:t>1</w:t>
      </w:r>
      <w:r w:rsidRPr="006079CA">
        <w:rPr>
          <w:lang w:val="en-US" w:eastAsia="zh-CN"/>
        </w:rPr>
        <w:t xml:space="preserve"> of consecutive TDD DL/UL periods for repetitions/near-far of RS-1 shall be the same for all gNBs in the network. The number </w:t>
      </w:r>
      <w:r w:rsidRPr="006079CA">
        <w:rPr>
          <w:i/>
          <w:lang w:val="en-US" w:eastAsia="zh-CN"/>
        </w:rPr>
        <w:t>R</w:t>
      </w:r>
      <w:r w:rsidRPr="006079CA">
        <w:rPr>
          <w:vertAlign w:val="subscript"/>
          <w:lang w:val="en-US" w:eastAsia="zh-CN"/>
        </w:rPr>
        <w:t>2</w:t>
      </w:r>
      <w:r w:rsidRPr="006079CA">
        <w:rPr>
          <w:lang w:val="en-US" w:eastAsia="zh-CN"/>
        </w:rPr>
        <w:t xml:space="preserve"> of consecutive TDD DL/UL periods for repetitions/near-far of RS-1 shall be the same for all gNBs in the network. </w:t>
      </w:r>
      <w:r w:rsidRPr="006079CA">
        <w:rPr>
          <w:i/>
          <w:lang w:val="en-US" w:eastAsia="zh-CN"/>
        </w:rPr>
        <w:t>R</w:t>
      </w:r>
      <w:r w:rsidRPr="006079CA">
        <w:rPr>
          <w:vertAlign w:val="subscript"/>
          <w:lang w:val="en-US" w:eastAsia="zh-CN"/>
        </w:rPr>
        <w:t>1</w:t>
      </w:r>
      <w:r w:rsidRPr="006079CA">
        <w:rPr>
          <w:lang w:val="en-US" w:eastAsia="zh-CN"/>
        </w:rPr>
        <w:t xml:space="preserve"> and </w:t>
      </w:r>
      <w:r w:rsidRPr="006079CA">
        <w:rPr>
          <w:i/>
          <w:lang w:val="en-US" w:eastAsia="zh-CN"/>
        </w:rPr>
        <w:t>R</w:t>
      </w:r>
      <w:r w:rsidRPr="006079CA">
        <w:rPr>
          <w:vertAlign w:val="subscript"/>
          <w:lang w:val="en-US" w:eastAsia="zh-CN"/>
        </w:rPr>
        <w:t>2</w:t>
      </w:r>
      <w:r w:rsidRPr="006079CA">
        <w:rPr>
          <w:lang w:val="en-US" w:eastAsia="zh-CN"/>
        </w:rPr>
        <w:t xml:space="preserve"> may be different.</w:t>
      </w:r>
    </w:p>
    <w:p w:rsidR="006F5A5A" w:rsidRDefault="006F5A5A" w:rsidP="00110F0E">
      <w:pPr>
        <w:pStyle w:val="Proposal"/>
        <w:spacing w:before="120" w:after="120"/>
        <w:jc w:val="both"/>
        <w:rPr>
          <w:lang w:val="en-US" w:eastAsia="zh-CN"/>
        </w:rPr>
      </w:pPr>
      <w:r>
        <w:rPr>
          <w:lang w:val="en-US" w:eastAsia="zh-CN"/>
        </w:rPr>
        <w:t xml:space="preserve">The mapping rule for set ID shall be as described in </w:t>
      </w:r>
      <w:r>
        <w:rPr>
          <w:lang w:val="en-US" w:eastAsia="zh-CN"/>
        </w:rPr>
        <w:fldChar w:fldCharType="begin"/>
      </w:r>
      <w:r>
        <w:rPr>
          <w:lang w:val="en-US" w:eastAsia="zh-CN"/>
        </w:rPr>
        <w:instrText xml:space="preserve"> REF _Ref1056562 \h  \* MERGEFORMAT </w:instrText>
      </w:r>
      <w:r>
        <w:rPr>
          <w:lang w:val="en-US" w:eastAsia="zh-CN"/>
        </w:rPr>
      </w:r>
      <w:r>
        <w:rPr>
          <w:lang w:val="en-US" w:eastAsia="zh-CN"/>
        </w:rPr>
        <w:fldChar w:fldCharType="separate"/>
      </w:r>
      <w:r>
        <w:t xml:space="preserve">Table </w:t>
      </w:r>
      <w:r>
        <w:rPr>
          <w:noProof/>
        </w:rPr>
        <w:t>3</w:t>
      </w:r>
      <w:r>
        <w:rPr>
          <w:lang w:val="en-US" w:eastAsia="zh-CN"/>
        </w:rPr>
        <w:fldChar w:fldCharType="end"/>
      </w:r>
      <w:r>
        <w:rPr>
          <w:lang w:val="en-US" w:eastAsia="zh-CN"/>
        </w:rPr>
        <w:t>.</w:t>
      </w:r>
    </w:p>
    <w:p w:rsidR="006F5A5A" w:rsidRPr="00F757AF" w:rsidRDefault="006F5A5A" w:rsidP="00110F0E">
      <w:pPr>
        <w:pStyle w:val="Proposal"/>
        <w:spacing w:before="120" w:after="120"/>
        <w:jc w:val="both"/>
        <w:rPr>
          <w:lang w:val="en-US" w:eastAsia="zh-CN"/>
        </w:rPr>
      </w:pPr>
      <w:r>
        <w:rPr>
          <w:lang w:eastAsia="zh-CN"/>
        </w:rPr>
        <w:t xml:space="preserve">All gNBs are configured with </w:t>
      </w:r>
      <w:r w:rsidRPr="00E2379E">
        <w:rPr>
          <w:i/>
          <w:lang w:eastAsia="zh-CN"/>
        </w:rPr>
        <w:t>N</w:t>
      </w:r>
      <w:r w:rsidRPr="00E2379E">
        <w:rPr>
          <w:i/>
          <w:vertAlign w:val="subscript"/>
          <w:lang w:eastAsia="zh-CN"/>
        </w:rPr>
        <w:t>S</w:t>
      </w:r>
      <w:r>
        <w:rPr>
          <w:lang w:eastAsia="zh-CN"/>
        </w:rPr>
        <w:t xml:space="preserve"> initialization seeds </w:t>
      </w:r>
      <m:oMath>
        <m:sSub>
          <m:sSubPr>
            <m:ctrlPr>
              <w:rPr>
                <w:rFonts w:ascii="Cambria Math" w:hAnsi="Cambria Math"/>
                <w:i/>
                <w:lang w:eastAsia="zh-CN"/>
              </w:rPr>
            </m:ctrlPr>
          </m:sSubPr>
          <m:e>
            <m:r>
              <m:rPr>
                <m:sty m:val="bi"/>
              </m:rPr>
              <w:rPr>
                <w:rFonts w:ascii="Cambria Math" w:hAnsi="Cambria Math"/>
                <w:lang w:eastAsia="zh-CN"/>
              </w:rPr>
              <m:t>c</m:t>
            </m:r>
          </m:e>
          <m:sub>
            <m:r>
              <m:rPr>
                <m:nor/>
              </m:rPr>
              <w:rPr>
                <w:rFonts w:ascii="Cambria Math" w:hAnsi="Cambria Math"/>
                <w:b w:val="0"/>
                <w:lang w:val="sv-SE" w:eastAsia="zh-CN"/>
              </w:rPr>
              <m:t>init</m:t>
            </m:r>
            <m:r>
              <m:rPr>
                <m:sty m:val="bi"/>
              </m:rPr>
              <w:rPr>
                <w:rFonts w:ascii="Cambria Math" w:hAnsi="Cambria Math"/>
                <w:lang w:val="sv-SE" w:eastAsia="zh-CN"/>
              </w:rPr>
              <m:t>,</m:t>
            </m:r>
            <m:r>
              <m:rPr>
                <m:sty m:val="bi"/>
              </m:rPr>
              <w:rPr>
                <w:rFonts w:ascii="Cambria Math" w:hAnsi="Cambria Math"/>
                <w:lang w:eastAsia="zh-CN"/>
              </w:rPr>
              <m:t>k</m:t>
            </m:r>
          </m:sub>
        </m:sSub>
        <m:r>
          <m:rPr>
            <m:sty m:val="bi"/>
          </m:rPr>
          <w:rPr>
            <w:rFonts w:ascii="Cambria Math" w:hAnsi="Cambria Math"/>
            <w:lang w:val="sv-SE" w:eastAsia="zh-CN"/>
          </w:rPr>
          <m:t>=</m:t>
        </m:r>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m:rPr>
                        <m:sty m:val="bi"/>
                      </m:rPr>
                      <w:rPr>
                        <w:rFonts w:ascii="Cambria Math" w:hAnsi="Cambria Math"/>
                        <w:lang w:eastAsia="zh-CN"/>
                      </w:rPr>
                      <m:t>c</m:t>
                    </m:r>
                  </m:e>
                </m:acc>
              </m:e>
              <m:sub>
                <m:r>
                  <m:rPr>
                    <m:nor/>
                  </m:rPr>
                  <w:rPr>
                    <w:rFonts w:ascii="Cambria Math" w:hAnsi="Cambria Math"/>
                    <w:b w:val="0"/>
                    <w:lang w:val="sv-SE" w:eastAsia="zh-CN"/>
                  </w:rPr>
                  <m:t>init</m:t>
                </m:r>
                <m:r>
                  <m:rPr>
                    <m:sty m:val="bi"/>
                  </m:rPr>
                  <w:rPr>
                    <w:rFonts w:ascii="Cambria Math" w:hAnsi="Cambria Math"/>
                    <w:lang w:val="sv-SE" w:eastAsia="zh-CN"/>
                  </w:rPr>
                  <m:t>,</m:t>
                </m:r>
                <m:r>
                  <m:rPr>
                    <m:sty m:val="bi"/>
                  </m:rPr>
                  <w:rPr>
                    <w:rFonts w:ascii="Cambria Math" w:hAnsi="Cambria Math"/>
                    <w:lang w:eastAsia="zh-CN"/>
                  </w:rPr>
                  <m:t>k</m:t>
                </m:r>
              </m:sub>
            </m:sSub>
            <m:r>
              <m:rPr>
                <m:sty m:val="bi"/>
              </m:rPr>
              <w:rPr>
                <w:rFonts w:ascii="Cambria Math" w:hAnsi="Cambria Math"/>
                <w:lang w:val="sv-SE" w:eastAsia="zh-CN"/>
              </w:rPr>
              <m:t>+</m:t>
            </m:r>
            <m:d>
              <m:dPr>
                <m:begChr m:val="⌊"/>
                <m:endChr m:val="⌋"/>
                <m:ctrlPr>
                  <w:rPr>
                    <w:rFonts w:ascii="Cambria Math" w:hAnsi="Cambria Math"/>
                    <w:i/>
                    <w:lang w:eastAsia="zh-CN"/>
                  </w:rPr>
                </m:ctrlPr>
              </m:dPr>
              <m:e>
                <m:r>
                  <m:rPr>
                    <m:sty m:val="bi"/>
                  </m:rPr>
                  <w:rPr>
                    <w:rFonts w:ascii="Cambria Math" w:hAnsi="Cambria Math"/>
                    <w:lang w:eastAsia="zh-CN"/>
                  </w:rPr>
                  <m:t>t/γ</m:t>
                </m:r>
              </m:e>
            </m:d>
            <m:r>
              <m:rPr>
                <m:sty m:val="bi"/>
              </m:rPr>
              <w:rPr>
                <w:rFonts w:ascii="Cambria Math" w:hAnsi="Cambria Math"/>
                <w:lang w:eastAsia="zh-CN"/>
              </w:rPr>
              <m:t>×η</m:t>
            </m:r>
          </m:e>
        </m:d>
        <m:r>
          <m:rPr>
            <m:nor/>
          </m:rPr>
          <w:rPr>
            <w:rFonts w:ascii="Cambria Math" w:hAnsi="Cambria Math"/>
            <w:b w:val="0"/>
            <w:lang w:val="sv-SE" w:eastAsia="zh-CN"/>
          </w:rPr>
          <m:t>mod</m:t>
        </m:r>
        <m:r>
          <m:rPr>
            <m:sty m:val="bi"/>
          </m:rPr>
          <w:rPr>
            <w:rFonts w:ascii="Cambria Math" w:hAnsi="Cambria Math"/>
            <w:lang w:val="sv-SE" w:eastAsia="zh-CN"/>
          </w:rPr>
          <m:t xml:space="preserve"> </m:t>
        </m:r>
        <m:sSup>
          <m:sSupPr>
            <m:ctrlPr>
              <w:rPr>
                <w:rFonts w:ascii="Cambria Math" w:hAnsi="Cambria Math"/>
                <w:i/>
                <w:lang w:eastAsia="zh-CN"/>
              </w:rPr>
            </m:ctrlPr>
          </m:sSupPr>
          <m:e>
            <m:r>
              <m:rPr>
                <m:sty m:val="bi"/>
              </m:rPr>
              <w:rPr>
                <w:rFonts w:ascii="Cambria Math" w:hAnsi="Cambria Math"/>
                <w:lang w:val="sv-SE" w:eastAsia="zh-CN"/>
              </w:rPr>
              <m:t>2</m:t>
            </m:r>
          </m:e>
          <m:sup>
            <m:r>
              <m:rPr>
                <m:sty m:val="bi"/>
              </m:rPr>
              <w:rPr>
                <w:rFonts w:ascii="Cambria Math" w:hAnsi="Cambria Math"/>
                <w:lang w:val="sv-SE" w:eastAsia="zh-CN"/>
              </w:rPr>
              <m:t>31</m:t>
            </m:r>
          </m:sup>
        </m:sSup>
      </m:oMath>
      <w:r>
        <w:rPr>
          <w:lang w:eastAsia="zh-CN"/>
        </w:rPr>
        <w:t xml:space="preserve"> for  </w:t>
      </w:r>
      <w:r w:rsidRPr="0053452F">
        <w:rPr>
          <w:i/>
          <w:lang w:eastAsia="zh-CN"/>
        </w:rPr>
        <w:t>k</w:t>
      </w:r>
      <w:r>
        <w:rPr>
          <w:lang w:eastAsia="zh-CN"/>
        </w:rPr>
        <w:t xml:space="preserve"> = 0, …, </w:t>
      </w:r>
      <w:r w:rsidRPr="0053452F">
        <w:rPr>
          <w:i/>
          <w:lang w:eastAsia="zh-CN"/>
        </w:rPr>
        <w:t>N</w:t>
      </w:r>
      <w:r w:rsidRPr="0053452F">
        <w:rPr>
          <w:i/>
          <w:vertAlign w:val="subscript"/>
          <w:lang w:eastAsia="zh-CN"/>
        </w:rPr>
        <w:t>S</w:t>
      </w:r>
      <w:r>
        <w:rPr>
          <w:lang w:eastAsia="zh-CN"/>
        </w:rPr>
        <w:t xml:space="preserve">-1 where </w:t>
      </w:r>
      <w:r w:rsidRPr="00E2379E">
        <w:rPr>
          <w:i/>
          <w:lang w:eastAsia="zh-CN"/>
        </w:rPr>
        <w:t>t</w:t>
      </w:r>
      <w:r>
        <w:rPr>
          <w:lang w:eastAsia="zh-CN"/>
        </w:rPr>
        <w:t xml:space="preserve"> can be the time index within a RIM-RS transmission period or the counter of the RIM-RS transmission period, </w:t>
      </w:r>
      <m:oMath>
        <m:r>
          <m:rPr>
            <m:sty m:val="bi"/>
          </m:rPr>
          <w:rPr>
            <w:rFonts w:ascii="Cambria Math" w:hAnsi="Cambria Math"/>
            <w:lang w:eastAsia="zh-CN"/>
          </w:rPr>
          <m:t>η</m:t>
        </m:r>
      </m:oMath>
      <w:r>
        <w:rPr>
          <w:lang w:eastAsia="zh-CN"/>
        </w:rPr>
        <w:t xml:space="preserve"> is a constant determines how much of the bit space is allocated to the time dimension and  </w:t>
      </w:r>
      <m:oMath>
        <m:r>
          <m:rPr>
            <m:sty m:val="bi"/>
          </m:rPr>
          <w:rPr>
            <w:rFonts w:ascii="Cambria Math" w:hAnsi="Cambria Math"/>
            <w:lang w:eastAsia="zh-CN"/>
          </w:rPr>
          <m:t>γ</m:t>
        </m:r>
      </m:oMath>
      <w:r>
        <w:rPr>
          <w:lang w:eastAsia="zh-CN"/>
        </w:rPr>
        <w:t xml:space="preserve"> is the seed update period given by </w:t>
      </w:r>
      <m:oMath>
        <m:r>
          <m:rPr>
            <m:sty m:val="bi"/>
          </m:rPr>
          <w:rPr>
            <w:rFonts w:ascii="Cambria Math" w:hAnsi="Cambria Math"/>
            <w:lang w:eastAsia="zh-CN"/>
          </w:rPr>
          <m:t>γ=</m:t>
        </m:r>
        <m:r>
          <m:rPr>
            <m:nor/>
          </m:rPr>
          <w:rPr>
            <w:rFonts w:ascii="Cambria Math" w:hAnsi="Cambria Math"/>
            <w:b w:val="0"/>
            <w:lang w:eastAsia="zh-CN"/>
          </w:rPr>
          <m:t>max</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⋅10</m:t>
                </m:r>
                <m:r>
                  <m:rPr>
                    <m:nor/>
                  </m:rPr>
                  <w:rPr>
                    <w:rFonts w:ascii="Cambria Math" w:hAnsi="Cambria Math"/>
                    <w:b w:val="0"/>
                    <w:lang w:eastAsia="zh-CN"/>
                  </w:rPr>
                  <m:t>ms</m:t>
                </m:r>
                <m:r>
                  <m:rPr>
                    <m:sty m:val="bi"/>
                  </m:rPr>
                  <w:rPr>
                    <w:rFonts w:ascii="Cambria Math" w:hAnsi="Cambria Math"/>
                    <w:lang w:eastAsia="zh-CN"/>
                  </w:rPr>
                  <m:t>/(32⋅</m:t>
                </m:r>
                <m:sSub>
                  <m:sSubPr>
                    <m:ctrlPr>
                      <w:rPr>
                        <w:rFonts w:ascii="Cambria Math" w:hAnsi="Cambria Math"/>
                        <w:i/>
                        <w:lang w:eastAsia="zh-CN"/>
                      </w:rPr>
                    </m:ctrlPr>
                  </m:sSubPr>
                  <m:e>
                    <m:acc>
                      <m:accPr>
                        <m:chr m:val="̅"/>
                        <m:ctrlPr>
                          <w:rPr>
                            <w:rFonts w:ascii="Cambria Math" w:hAnsi="Cambria Math"/>
                            <w:i/>
                            <w:lang w:eastAsia="zh-CN"/>
                          </w:rPr>
                        </m:ctrlPr>
                      </m:accPr>
                      <m:e>
                        <m:r>
                          <m:rPr>
                            <m:sty m:val="bi"/>
                          </m:rPr>
                          <w:rPr>
                            <w:rFonts w:ascii="Cambria Math" w:hAnsi="Cambria Math"/>
                            <w:lang w:eastAsia="zh-CN"/>
                          </w:rPr>
                          <m:t>T</m:t>
                        </m:r>
                      </m:e>
                    </m:acc>
                  </m:e>
                  <m:sub>
                    <m:r>
                      <m:rPr>
                        <m:sty m:val="bi"/>
                      </m:rPr>
                      <w:rPr>
                        <w:rFonts w:ascii="Cambria Math" w:hAnsi="Cambria Math"/>
                        <w:lang w:eastAsia="zh-CN"/>
                      </w:rPr>
                      <m:t>TDD</m:t>
                    </m:r>
                  </m:sub>
                </m:sSub>
                <m:r>
                  <m:rPr>
                    <m:sty m:val="bi"/>
                  </m:rPr>
                  <w:rPr>
                    <w:rFonts w:ascii="Cambria Math" w:hAnsi="Cambria Math"/>
                    <w:lang w:eastAsia="zh-CN"/>
                  </w:rPr>
                  <m:t>)</m:t>
                </m:r>
              </m:e>
            </m:d>
            <m:r>
              <m:rPr>
                <m:sty m:val="bi"/>
              </m:rPr>
              <w:rPr>
                <w:rFonts w:ascii="Cambria Math" w:hAnsi="Cambria Math"/>
                <w:lang w:eastAsia="zh-CN"/>
              </w:rPr>
              <m:t>,1</m:t>
            </m:r>
          </m:e>
        </m:d>
      </m:oMath>
      <w:r>
        <w:rPr>
          <w:lang w:eastAsia="zh-CN"/>
        </w:rPr>
        <w:t>.</w:t>
      </w:r>
    </w:p>
    <w:p w:rsidR="00895A97" w:rsidRDefault="00EB48BC" w:rsidP="00895A97">
      <w:pPr>
        <w:pStyle w:val="Heading1"/>
        <w:rPr>
          <w:rFonts w:eastAsia="SimSun"/>
          <w:lang w:eastAsia="zh-CN"/>
        </w:rPr>
      </w:pPr>
      <w:r>
        <w:rPr>
          <w:rFonts w:eastAsia="SimSun"/>
          <w:lang w:eastAsia="zh-CN"/>
        </w:rPr>
        <w:t>R</w:t>
      </w:r>
      <w:r w:rsidR="00895A97">
        <w:rPr>
          <w:rFonts w:eastAsia="SimSun"/>
          <w:lang w:eastAsia="zh-CN"/>
        </w:rPr>
        <w:t>eferences</w:t>
      </w:r>
    </w:p>
    <w:bookmarkEnd w:id="0"/>
    <w:p w:rsidR="006F5A5A" w:rsidRDefault="006F5A5A" w:rsidP="00536EBC">
      <w:pPr>
        <w:pStyle w:val="3GPPHeader"/>
        <w:spacing w:after="120"/>
        <w:rPr>
          <w:rFonts w:eastAsia="SimSun"/>
          <w:b w:val="0"/>
          <w:sz w:val="20"/>
          <w:lang w:val="en-US"/>
        </w:rPr>
      </w:pPr>
      <w:r>
        <w:rPr>
          <w:rFonts w:eastAsia="SimSun"/>
          <w:b w:val="0"/>
          <w:sz w:val="20"/>
          <w:lang w:val="en-US"/>
        </w:rPr>
        <w:t xml:space="preserve">[1] </w:t>
      </w:r>
      <w:hyperlink r:id="rId8" w:history="1">
        <w:r w:rsidRPr="00F279DE">
          <w:rPr>
            <w:rStyle w:val="Hyperlink"/>
            <w:b w:val="0"/>
            <w:sz w:val="20"/>
          </w:rPr>
          <w:t>Chairman’s Note RAN1 AH1901</w:t>
        </w:r>
      </w:hyperlink>
      <w:r>
        <w:rPr>
          <w:rFonts w:eastAsia="SimSun"/>
          <w:b w:val="0"/>
          <w:sz w:val="20"/>
          <w:lang w:val="en-US"/>
        </w:rPr>
        <w:t>, 2019.</w:t>
      </w:r>
    </w:p>
    <w:p w:rsidR="00685911" w:rsidRDefault="00685911" w:rsidP="00536EBC">
      <w:pPr>
        <w:pStyle w:val="3GPPHeader"/>
        <w:spacing w:after="120"/>
        <w:rPr>
          <w:rFonts w:eastAsia="SimSun"/>
          <w:b w:val="0"/>
          <w:sz w:val="20"/>
          <w:lang w:val="en-US"/>
        </w:rPr>
      </w:pPr>
      <w:r>
        <w:rPr>
          <w:rFonts w:eastAsia="SimSun"/>
          <w:b w:val="0"/>
          <w:sz w:val="20"/>
          <w:lang w:val="en-US"/>
        </w:rPr>
        <w:t>[</w:t>
      </w:r>
      <w:r w:rsidR="006F5A5A">
        <w:rPr>
          <w:rFonts w:eastAsia="SimSun"/>
          <w:b w:val="0"/>
          <w:sz w:val="20"/>
          <w:lang w:val="en-US"/>
        </w:rPr>
        <w:t>2</w:t>
      </w:r>
      <w:r>
        <w:rPr>
          <w:rFonts w:eastAsia="SimSun"/>
          <w:b w:val="0"/>
          <w:sz w:val="20"/>
          <w:lang w:val="en-US"/>
        </w:rPr>
        <w:t xml:space="preserve">] </w:t>
      </w:r>
      <w:r w:rsidRPr="005E42E4">
        <w:rPr>
          <w:rFonts w:eastAsia="SimSun"/>
          <w:b w:val="0"/>
          <w:sz w:val="20"/>
          <w:lang w:val="en-US"/>
        </w:rPr>
        <w:t>RP-</w:t>
      </w:r>
      <w:r w:rsidRPr="003E7A0F">
        <w:rPr>
          <w:rFonts w:eastAsia="SimSun"/>
          <w:b w:val="0"/>
          <w:sz w:val="20"/>
          <w:lang w:val="en-US"/>
        </w:rPr>
        <w:t>182864</w:t>
      </w:r>
      <w:r>
        <w:rPr>
          <w:rFonts w:eastAsia="SimSun"/>
          <w:b w:val="0"/>
          <w:sz w:val="20"/>
          <w:lang w:val="en-US"/>
        </w:rPr>
        <w:t xml:space="preserve">, </w:t>
      </w:r>
      <w:r w:rsidRPr="005E42E4">
        <w:rPr>
          <w:rFonts w:eastAsia="SimSun"/>
          <w:b w:val="0"/>
          <w:sz w:val="20"/>
          <w:lang w:val="en-US"/>
        </w:rPr>
        <w:t>“</w:t>
      </w:r>
      <w:r>
        <w:rPr>
          <w:rFonts w:eastAsia="SimSun"/>
          <w:b w:val="0"/>
          <w:sz w:val="20"/>
          <w:lang w:val="en-US"/>
        </w:rPr>
        <w:t>Revised</w:t>
      </w:r>
      <w:r w:rsidRPr="005E42E4">
        <w:rPr>
          <w:rFonts w:eastAsia="SimSun"/>
          <w:b w:val="0"/>
          <w:sz w:val="20"/>
          <w:lang w:val="en-US"/>
        </w:rPr>
        <w:t xml:space="preserve"> WID on Cross Link Interference (CLI) handling and Remote Interference Management (RIM) for NR”</w:t>
      </w:r>
      <w:r>
        <w:rPr>
          <w:rFonts w:eastAsia="SimSun"/>
          <w:b w:val="0"/>
          <w:sz w:val="20"/>
          <w:lang w:val="en-US"/>
        </w:rPr>
        <w:t xml:space="preserve">, </w:t>
      </w:r>
      <w:r w:rsidRPr="005E42E4">
        <w:rPr>
          <w:rFonts w:eastAsia="SimSun"/>
          <w:b w:val="0"/>
          <w:sz w:val="20"/>
          <w:lang w:val="en-US"/>
        </w:rPr>
        <w:t>LG Electronics</w:t>
      </w:r>
      <w:r>
        <w:rPr>
          <w:rFonts w:eastAsia="SimSun"/>
          <w:b w:val="0"/>
          <w:sz w:val="20"/>
          <w:lang w:val="en-US"/>
        </w:rPr>
        <w:t xml:space="preserve">, RAN#82, </w:t>
      </w:r>
      <w:r w:rsidRPr="005E42E4">
        <w:rPr>
          <w:rFonts w:eastAsia="SimSun"/>
          <w:b w:val="0"/>
          <w:sz w:val="20"/>
          <w:lang w:val="en-US"/>
        </w:rPr>
        <w:t>Sorrento, Italy, December, 2018</w:t>
      </w:r>
      <w:r>
        <w:rPr>
          <w:rFonts w:eastAsia="SimSun"/>
          <w:b w:val="0"/>
          <w:sz w:val="20"/>
          <w:lang w:val="en-US"/>
        </w:rPr>
        <w:t>.</w:t>
      </w:r>
    </w:p>
    <w:p w:rsidR="00536EBC" w:rsidRDefault="00685911" w:rsidP="00536EBC">
      <w:pPr>
        <w:pStyle w:val="3GPPHeader"/>
        <w:spacing w:after="120"/>
        <w:rPr>
          <w:rFonts w:eastAsia="SimSun"/>
          <w:b w:val="0"/>
          <w:sz w:val="20"/>
          <w:lang w:val="en-US"/>
        </w:rPr>
      </w:pPr>
      <w:r>
        <w:rPr>
          <w:rFonts w:eastAsia="SimSun"/>
          <w:b w:val="0"/>
          <w:sz w:val="20"/>
          <w:lang w:val="en-US"/>
        </w:rPr>
        <w:t>[</w:t>
      </w:r>
      <w:r w:rsidR="009705A0">
        <w:rPr>
          <w:rFonts w:eastAsia="SimSun"/>
          <w:b w:val="0"/>
          <w:sz w:val="20"/>
          <w:lang w:val="en-US"/>
        </w:rPr>
        <w:t>3</w:t>
      </w:r>
      <w:r>
        <w:rPr>
          <w:rFonts w:eastAsia="SimSun"/>
          <w:b w:val="0"/>
          <w:sz w:val="20"/>
          <w:lang w:val="en-US"/>
        </w:rPr>
        <w:t>]</w:t>
      </w:r>
      <w:r w:rsidR="00536EBC">
        <w:rPr>
          <w:rFonts w:eastAsia="SimSun"/>
          <w:b w:val="0"/>
          <w:sz w:val="20"/>
          <w:lang w:val="en-US"/>
        </w:rPr>
        <w:t xml:space="preserve"> </w:t>
      </w:r>
      <w:hyperlink r:id="rId9" w:history="1">
        <w:r w:rsidR="00536EBC">
          <w:rPr>
            <w:rStyle w:val="Hyperlink"/>
            <w:b w:val="0"/>
            <w:sz w:val="20"/>
          </w:rPr>
          <w:t>Chairman’s Note RAN1#9</w:t>
        </w:r>
        <w:r w:rsidR="003571AF">
          <w:rPr>
            <w:rStyle w:val="Hyperlink"/>
            <w:b w:val="0"/>
            <w:sz w:val="20"/>
          </w:rPr>
          <w:t>5</w:t>
        </w:r>
      </w:hyperlink>
      <w:r w:rsidR="00536EBC">
        <w:rPr>
          <w:rFonts w:eastAsia="SimSun"/>
          <w:b w:val="0"/>
          <w:sz w:val="20"/>
          <w:lang w:val="en-US"/>
        </w:rPr>
        <w:t>, 2018.</w:t>
      </w:r>
    </w:p>
    <w:p w:rsidR="009376AC" w:rsidRPr="009705A0" w:rsidRDefault="00536EBC" w:rsidP="009705A0">
      <w:pPr>
        <w:pStyle w:val="3GPPHeader"/>
        <w:spacing w:after="120"/>
        <w:rPr>
          <w:rFonts w:eastAsia="SimSun"/>
          <w:b w:val="0"/>
          <w:sz w:val="20"/>
          <w:lang w:val="en-US"/>
        </w:rPr>
      </w:pPr>
      <w:r>
        <w:rPr>
          <w:rFonts w:eastAsia="SimSun"/>
          <w:b w:val="0"/>
          <w:sz w:val="20"/>
          <w:lang w:val="en-US"/>
        </w:rPr>
        <w:t>[</w:t>
      </w:r>
      <w:r w:rsidR="009705A0">
        <w:rPr>
          <w:rFonts w:eastAsia="SimSun"/>
          <w:b w:val="0"/>
          <w:sz w:val="20"/>
          <w:lang w:val="en-US"/>
        </w:rPr>
        <w:t>4</w:t>
      </w:r>
      <w:r>
        <w:rPr>
          <w:rFonts w:eastAsia="SimSun"/>
          <w:b w:val="0"/>
          <w:sz w:val="20"/>
          <w:lang w:val="en-US"/>
        </w:rPr>
        <w:t xml:space="preserve">] </w:t>
      </w:r>
      <w:hyperlink r:id="rId10" w:history="1">
        <w:r w:rsidRPr="00C877E1">
          <w:rPr>
            <w:rStyle w:val="Hyperlink"/>
            <w:b w:val="0"/>
            <w:sz w:val="20"/>
          </w:rPr>
          <w:t>3GPP TR 38.866 V</w:t>
        </w:r>
        <w:r w:rsidR="00E0187D">
          <w:rPr>
            <w:rStyle w:val="Hyperlink"/>
            <w:b w:val="0"/>
            <w:sz w:val="20"/>
          </w:rPr>
          <w:t>1</w:t>
        </w:r>
        <w:r w:rsidRPr="00C877E1">
          <w:rPr>
            <w:rStyle w:val="Hyperlink"/>
            <w:b w:val="0"/>
            <w:sz w:val="20"/>
          </w:rPr>
          <w:t>.</w:t>
        </w:r>
        <w:r w:rsidR="00E0187D">
          <w:rPr>
            <w:rStyle w:val="Hyperlink"/>
            <w:b w:val="0"/>
            <w:sz w:val="20"/>
          </w:rPr>
          <w:t>0</w:t>
        </w:r>
        <w:r w:rsidRPr="00C877E1">
          <w:rPr>
            <w:rStyle w:val="Hyperlink"/>
            <w:b w:val="0"/>
            <w:sz w:val="20"/>
          </w:rPr>
          <w:t>.0</w:t>
        </w:r>
      </w:hyperlink>
      <w:r>
        <w:rPr>
          <w:rFonts w:eastAsia="SimSun"/>
          <w:b w:val="0"/>
          <w:sz w:val="20"/>
          <w:lang w:val="en-US"/>
        </w:rPr>
        <w:t>:</w:t>
      </w:r>
      <w:r w:rsidRPr="00C877E1">
        <w:rPr>
          <w:rFonts w:eastAsia="SimSun"/>
          <w:b w:val="0"/>
          <w:sz w:val="20"/>
          <w:lang w:val="en-US"/>
        </w:rPr>
        <w:t xml:space="preserve"> </w:t>
      </w:r>
      <w:r>
        <w:rPr>
          <w:rFonts w:eastAsia="SimSun"/>
          <w:b w:val="0"/>
          <w:sz w:val="20"/>
          <w:lang w:val="en-US"/>
        </w:rPr>
        <w:t>“</w:t>
      </w:r>
      <w:r w:rsidRPr="00C877E1">
        <w:rPr>
          <w:rFonts w:eastAsia="SimSun"/>
          <w:b w:val="0"/>
          <w:sz w:val="20"/>
          <w:lang w:val="en-US"/>
        </w:rPr>
        <w:t>Study on remote interference management for NR</w:t>
      </w:r>
      <w:r>
        <w:rPr>
          <w:rFonts w:eastAsia="SimSun"/>
          <w:b w:val="0"/>
          <w:sz w:val="20"/>
          <w:lang w:val="en-US"/>
        </w:rPr>
        <w:t>”.</w:t>
      </w:r>
    </w:p>
    <w:sectPr w:rsidR="009376AC" w:rsidRPr="009705A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C2F" w:rsidRDefault="00595C2F">
      <w:r>
        <w:separator/>
      </w:r>
    </w:p>
  </w:endnote>
  <w:endnote w:type="continuationSeparator" w:id="0">
    <w:p w:rsidR="00595C2F" w:rsidRDefault="0059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C2F" w:rsidRDefault="00595C2F">
      <w:r>
        <w:separator/>
      </w:r>
    </w:p>
  </w:footnote>
  <w:footnote w:type="continuationSeparator" w:id="0">
    <w:p w:rsidR="00595C2F" w:rsidRDefault="00595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5860D03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120105"/>
    <w:multiLevelType w:val="hybridMultilevel"/>
    <w:tmpl w:val="1F8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0CC6B8E"/>
    <w:multiLevelType w:val="hybridMultilevel"/>
    <w:tmpl w:val="E654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C3D8CA06"/>
    <w:lvl w:ilvl="0" w:tplc="C37E63AC">
      <w:start w:val="1"/>
      <w:numFmt w:val="decimal"/>
      <w:pStyle w:val="Propos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7256B"/>
    <w:multiLevelType w:val="hybridMultilevel"/>
    <w:tmpl w:val="73EC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40FA0"/>
    <w:multiLevelType w:val="hybridMultilevel"/>
    <w:tmpl w:val="4B0452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6406B55"/>
    <w:multiLevelType w:val="hybridMultilevel"/>
    <w:tmpl w:val="B540DCA8"/>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6" w15:restartNumberingAfterBreak="0">
    <w:nsid w:val="6D522F20"/>
    <w:multiLevelType w:val="hybridMultilevel"/>
    <w:tmpl w:val="2626CF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5B10C3"/>
    <w:multiLevelType w:val="hybridMultilevel"/>
    <w:tmpl w:val="2D0696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8"/>
  </w:num>
  <w:num w:numId="4">
    <w:abstractNumId w:val="19"/>
  </w:num>
  <w:num w:numId="5">
    <w:abstractNumId w:val="13"/>
  </w:num>
  <w:num w:numId="6">
    <w:abstractNumId w:val="0"/>
  </w:num>
  <w:num w:numId="7">
    <w:abstractNumId w:val="4"/>
  </w:num>
  <w:num w:numId="8">
    <w:abstractNumId w:val="9"/>
  </w:num>
  <w:num w:numId="9">
    <w:abstractNumId w:val="10"/>
  </w:num>
  <w:num w:numId="10">
    <w:abstractNumId w:val="7"/>
  </w:num>
  <w:num w:numId="11">
    <w:abstractNumId w:val="8"/>
  </w:num>
  <w:num w:numId="12">
    <w:abstractNumId w:val="15"/>
  </w:num>
  <w:num w:numId="13">
    <w:abstractNumId w:val="17"/>
  </w:num>
  <w:num w:numId="14">
    <w:abstractNumId w:val="5"/>
  </w:num>
  <w:num w:numId="15">
    <w:abstractNumId w:val="6"/>
  </w:num>
  <w:num w:numId="16">
    <w:abstractNumId w:val="11"/>
  </w:num>
  <w:num w:numId="17">
    <w:abstractNumId w:val="3"/>
  </w:num>
  <w:num w:numId="18">
    <w:abstractNumId w:val="12"/>
  </w:num>
  <w:num w:numId="19">
    <w:abstractNumId w:val="14"/>
  </w:num>
  <w:num w:numId="20">
    <w:abstractNumId w:val="16"/>
  </w:num>
  <w:num w:numId="21">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21"/>
    <w:rsid w:val="00000823"/>
    <w:rsid w:val="00001940"/>
    <w:rsid w:val="00002862"/>
    <w:rsid w:val="00002C5F"/>
    <w:rsid w:val="00003904"/>
    <w:rsid w:val="00003DF6"/>
    <w:rsid w:val="00003FCF"/>
    <w:rsid w:val="000044DA"/>
    <w:rsid w:val="00004549"/>
    <w:rsid w:val="00004739"/>
    <w:rsid w:val="00005961"/>
    <w:rsid w:val="00005B7F"/>
    <w:rsid w:val="0000613E"/>
    <w:rsid w:val="00006414"/>
    <w:rsid w:val="000068C4"/>
    <w:rsid w:val="00006AA0"/>
    <w:rsid w:val="00007AB4"/>
    <w:rsid w:val="000110CA"/>
    <w:rsid w:val="000118F6"/>
    <w:rsid w:val="00011BB8"/>
    <w:rsid w:val="00011D51"/>
    <w:rsid w:val="00012230"/>
    <w:rsid w:val="000129D3"/>
    <w:rsid w:val="00013CB8"/>
    <w:rsid w:val="00015330"/>
    <w:rsid w:val="0001565F"/>
    <w:rsid w:val="00015857"/>
    <w:rsid w:val="00015940"/>
    <w:rsid w:val="000162B0"/>
    <w:rsid w:val="0001701A"/>
    <w:rsid w:val="00017C43"/>
    <w:rsid w:val="000205C0"/>
    <w:rsid w:val="00020BFF"/>
    <w:rsid w:val="000212B2"/>
    <w:rsid w:val="000224E8"/>
    <w:rsid w:val="00022E4A"/>
    <w:rsid w:val="00022E53"/>
    <w:rsid w:val="00023E5C"/>
    <w:rsid w:val="000247DB"/>
    <w:rsid w:val="000249B4"/>
    <w:rsid w:val="00025434"/>
    <w:rsid w:val="00025E65"/>
    <w:rsid w:val="000264EC"/>
    <w:rsid w:val="000269F5"/>
    <w:rsid w:val="0002747B"/>
    <w:rsid w:val="00030935"/>
    <w:rsid w:val="0003126D"/>
    <w:rsid w:val="00031567"/>
    <w:rsid w:val="000320DA"/>
    <w:rsid w:val="00032AB8"/>
    <w:rsid w:val="0003419C"/>
    <w:rsid w:val="000346B7"/>
    <w:rsid w:val="00035039"/>
    <w:rsid w:val="00035052"/>
    <w:rsid w:val="000351F0"/>
    <w:rsid w:val="000357E9"/>
    <w:rsid w:val="000367D2"/>
    <w:rsid w:val="000368A9"/>
    <w:rsid w:val="000374A8"/>
    <w:rsid w:val="00037B33"/>
    <w:rsid w:val="00037DDD"/>
    <w:rsid w:val="00040B64"/>
    <w:rsid w:val="0004127F"/>
    <w:rsid w:val="000421C4"/>
    <w:rsid w:val="00042627"/>
    <w:rsid w:val="00043BC5"/>
    <w:rsid w:val="000442D9"/>
    <w:rsid w:val="00044562"/>
    <w:rsid w:val="00044928"/>
    <w:rsid w:val="000454B4"/>
    <w:rsid w:val="000460B7"/>
    <w:rsid w:val="0004659F"/>
    <w:rsid w:val="000468A5"/>
    <w:rsid w:val="00047A86"/>
    <w:rsid w:val="00047D2B"/>
    <w:rsid w:val="000502EF"/>
    <w:rsid w:val="0005055D"/>
    <w:rsid w:val="0005181F"/>
    <w:rsid w:val="00052018"/>
    <w:rsid w:val="000520DD"/>
    <w:rsid w:val="00053138"/>
    <w:rsid w:val="00053AEF"/>
    <w:rsid w:val="00054505"/>
    <w:rsid w:val="0005457A"/>
    <w:rsid w:val="0005476A"/>
    <w:rsid w:val="00054CEB"/>
    <w:rsid w:val="000575AC"/>
    <w:rsid w:val="00057E32"/>
    <w:rsid w:val="00057F83"/>
    <w:rsid w:val="00060F8D"/>
    <w:rsid w:val="00061BC3"/>
    <w:rsid w:val="00061D3E"/>
    <w:rsid w:val="000622D3"/>
    <w:rsid w:val="0006259D"/>
    <w:rsid w:val="00062604"/>
    <w:rsid w:val="00062A3B"/>
    <w:rsid w:val="00064173"/>
    <w:rsid w:val="000655EF"/>
    <w:rsid w:val="00065D80"/>
    <w:rsid w:val="00066C5D"/>
    <w:rsid w:val="0006710A"/>
    <w:rsid w:val="00070CDD"/>
    <w:rsid w:val="00072EDC"/>
    <w:rsid w:val="00072EDF"/>
    <w:rsid w:val="000734DB"/>
    <w:rsid w:val="000737BB"/>
    <w:rsid w:val="00073AE4"/>
    <w:rsid w:val="00073C97"/>
    <w:rsid w:val="00075247"/>
    <w:rsid w:val="00075C34"/>
    <w:rsid w:val="00076E9F"/>
    <w:rsid w:val="00077D21"/>
    <w:rsid w:val="00080420"/>
    <w:rsid w:val="00081097"/>
    <w:rsid w:val="00081C37"/>
    <w:rsid w:val="00082D21"/>
    <w:rsid w:val="00083024"/>
    <w:rsid w:val="000832CF"/>
    <w:rsid w:val="00083842"/>
    <w:rsid w:val="00083B5C"/>
    <w:rsid w:val="000843D9"/>
    <w:rsid w:val="0008476C"/>
    <w:rsid w:val="00084F0C"/>
    <w:rsid w:val="00085DF3"/>
    <w:rsid w:val="000862C8"/>
    <w:rsid w:val="00086B96"/>
    <w:rsid w:val="00086C32"/>
    <w:rsid w:val="00087726"/>
    <w:rsid w:val="0009011A"/>
    <w:rsid w:val="00090203"/>
    <w:rsid w:val="00091874"/>
    <w:rsid w:val="0009207D"/>
    <w:rsid w:val="00093B78"/>
    <w:rsid w:val="00093D9B"/>
    <w:rsid w:val="00093E22"/>
    <w:rsid w:val="0009439B"/>
    <w:rsid w:val="00094829"/>
    <w:rsid w:val="0009594E"/>
    <w:rsid w:val="0009762D"/>
    <w:rsid w:val="00097934"/>
    <w:rsid w:val="00097964"/>
    <w:rsid w:val="00097992"/>
    <w:rsid w:val="00097FD1"/>
    <w:rsid w:val="000A0E4B"/>
    <w:rsid w:val="000A10EB"/>
    <w:rsid w:val="000A1A5B"/>
    <w:rsid w:val="000A1EAF"/>
    <w:rsid w:val="000A2D64"/>
    <w:rsid w:val="000A3769"/>
    <w:rsid w:val="000A394F"/>
    <w:rsid w:val="000A3CD7"/>
    <w:rsid w:val="000A3D7B"/>
    <w:rsid w:val="000A4C5A"/>
    <w:rsid w:val="000A56B8"/>
    <w:rsid w:val="000A57EA"/>
    <w:rsid w:val="000A5BE3"/>
    <w:rsid w:val="000A60C1"/>
    <w:rsid w:val="000A689E"/>
    <w:rsid w:val="000A6CBD"/>
    <w:rsid w:val="000B13E4"/>
    <w:rsid w:val="000B26BB"/>
    <w:rsid w:val="000B48A6"/>
    <w:rsid w:val="000B4B4A"/>
    <w:rsid w:val="000B5774"/>
    <w:rsid w:val="000B59B7"/>
    <w:rsid w:val="000B5F7E"/>
    <w:rsid w:val="000B698C"/>
    <w:rsid w:val="000B78CC"/>
    <w:rsid w:val="000B7F00"/>
    <w:rsid w:val="000C00E1"/>
    <w:rsid w:val="000C2079"/>
    <w:rsid w:val="000C3FFC"/>
    <w:rsid w:val="000C42DD"/>
    <w:rsid w:val="000C4E93"/>
    <w:rsid w:val="000C6703"/>
    <w:rsid w:val="000C6CBB"/>
    <w:rsid w:val="000C6D76"/>
    <w:rsid w:val="000C6E31"/>
    <w:rsid w:val="000C7168"/>
    <w:rsid w:val="000D027B"/>
    <w:rsid w:val="000D0344"/>
    <w:rsid w:val="000D2013"/>
    <w:rsid w:val="000D22E7"/>
    <w:rsid w:val="000D272E"/>
    <w:rsid w:val="000D2A96"/>
    <w:rsid w:val="000D31BE"/>
    <w:rsid w:val="000D35A6"/>
    <w:rsid w:val="000D3999"/>
    <w:rsid w:val="000D3B23"/>
    <w:rsid w:val="000D3E4F"/>
    <w:rsid w:val="000D468C"/>
    <w:rsid w:val="000D5C2D"/>
    <w:rsid w:val="000D5D93"/>
    <w:rsid w:val="000D5EC9"/>
    <w:rsid w:val="000D6DAE"/>
    <w:rsid w:val="000E02F8"/>
    <w:rsid w:val="000E0705"/>
    <w:rsid w:val="000E0747"/>
    <w:rsid w:val="000E13C9"/>
    <w:rsid w:val="000E2709"/>
    <w:rsid w:val="000E301C"/>
    <w:rsid w:val="000E3094"/>
    <w:rsid w:val="000E3370"/>
    <w:rsid w:val="000E3AE8"/>
    <w:rsid w:val="000E4329"/>
    <w:rsid w:val="000E4868"/>
    <w:rsid w:val="000E558F"/>
    <w:rsid w:val="000E6282"/>
    <w:rsid w:val="000E6D3D"/>
    <w:rsid w:val="000E7C81"/>
    <w:rsid w:val="000F025B"/>
    <w:rsid w:val="000F08D7"/>
    <w:rsid w:val="000F0FEE"/>
    <w:rsid w:val="000F1FC4"/>
    <w:rsid w:val="000F31F4"/>
    <w:rsid w:val="000F4209"/>
    <w:rsid w:val="000F446E"/>
    <w:rsid w:val="000F5047"/>
    <w:rsid w:val="000F527D"/>
    <w:rsid w:val="000F6965"/>
    <w:rsid w:val="000F6E6D"/>
    <w:rsid w:val="000F6F6B"/>
    <w:rsid w:val="000F768C"/>
    <w:rsid w:val="000F7831"/>
    <w:rsid w:val="000F7A9D"/>
    <w:rsid w:val="000F7B91"/>
    <w:rsid w:val="00100151"/>
    <w:rsid w:val="00100609"/>
    <w:rsid w:val="00100BFE"/>
    <w:rsid w:val="00101C00"/>
    <w:rsid w:val="00101C0B"/>
    <w:rsid w:val="00101E3B"/>
    <w:rsid w:val="0010211D"/>
    <w:rsid w:val="001024B9"/>
    <w:rsid w:val="001037B8"/>
    <w:rsid w:val="001038AF"/>
    <w:rsid w:val="00103C83"/>
    <w:rsid w:val="00103DCF"/>
    <w:rsid w:val="001046F9"/>
    <w:rsid w:val="00104E45"/>
    <w:rsid w:val="001053B5"/>
    <w:rsid w:val="00105B73"/>
    <w:rsid w:val="0010634F"/>
    <w:rsid w:val="00106930"/>
    <w:rsid w:val="00106DAE"/>
    <w:rsid w:val="00107353"/>
    <w:rsid w:val="00107EFF"/>
    <w:rsid w:val="00107FF6"/>
    <w:rsid w:val="0011021A"/>
    <w:rsid w:val="00110973"/>
    <w:rsid w:val="00110CE9"/>
    <w:rsid w:val="00110F0E"/>
    <w:rsid w:val="001119E6"/>
    <w:rsid w:val="00111CC3"/>
    <w:rsid w:val="00111D5A"/>
    <w:rsid w:val="00112C1D"/>
    <w:rsid w:val="001133CF"/>
    <w:rsid w:val="00113571"/>
    <w:rsid w:val="00114EB0"/>
    <w:rsid w:val="00115B3C"/>
    <w:rsid w:val="00115EE1"/>
    <w:rsid w:val="00117B42"/>
    <w:rsid w:val="00117E84"/>
    <w:rsid w:val="00121123"/>
    <w:rsid w:val="00121780"/>
    <w:rsid w:val="00121CA2"/>
    <w:rsid w:val="0012227B"/>
    <w:rsid w:val="001227E7"/>
    <w:rsid w:val="00124650"/>
    <w:rsid w:val="00125A22"/>
    <w:rsid w:val="00126539"/>
    <w:rsid w:val="00126BF7"/>
    <w:rsid w:val="00126E22"/>
    <w:rsid w:val="001274B7"/>
    <w:rsid w:val="00127D33"/>
    <w:rsid w:val="00127D5A"/>
    <w:rsid w:val="0013057D"/>
    <w:rsid w:val="0013091C"/>
    <w:rsid w:val="00130C8A"/>
    <w:rsid w:val="001312D1"/>
    <w:rsid w:val="00131376"/>
    <w:rsid w:val="001313AB"/>
    <w:rsid w:val="001313F4"/>
    <w:rsid w:val="0013156C"/>
    <w:rsid w:val="00131814"/>
    <w:rsid w:val="00131AA7"/>
    <w:rsid w:val="00131EA5"/>
    <w:rsid w:val="0013204A"/>
    <w:rsid w:val="00132625"/>
    <w:rsid w:val="001351EB"/>
    <w:rsid w:val="00135B09"/>
    <w:rsid w:val="001361E9"/>
    <w:rsid w:val="00140211"/>
    <w:rsid w:val="00140232"/>
    <w:rsid w:val="0014087A"/>
    <w:rsid w:val="00141333"/>
    <w:rsid w:val="00141DD6"/>
    <w:rsid w:val="00141FEF"/>
    <w:rsid w:val="00142EA9"/>
    <w:rsid w:val="0014374D"/>
    <w:rsid w:val="001442BA"/>
    <w:rsid w:val="00144312"/>
    <w:rsid w:val="00144AA6"/>
    <w:rsid w:val="0014638D"/>
    <w:rsid w:val="0015008A"/>
    <w:rsid w:val="0015093A"/>
    <w:rsid w:val="00150FD5"/>
    <w:rsid w:val="0015235A"/>
    <w:rsid w:val="00152425"/>
    <w:rsid w:val="00152608"/>
    <w:rsid w:val="00152C62"/>
    <w:rsid w:val="00152E5B"/>
    <w:rsid w:val="001531F3"/>
    <w:rsid w:val="001551A2"/>
    <w:rsid w:val="0015526C"/>
    <w:rsid w:val="00157372"/>
    <w:rsid w:val="001579DA"/>
    <w:rsid w:val="0016006A"/>
    <w:rsid w:val="0016044E"/>
    <w:rsid w:val="00160DF5"/>
    <w:rsid w:val="00160F53"/>
    <w:rsid w:val="001611EB"/>
    <w:rsid w:val="001625DF"/>
    <w:rsid w:val="001628EE"/>
    <w:rsid w:val="00163348"/>
    <w:rsid w:val="001636D5"/>
    <w:rsid w:val="00163EEC"/>
    <w:rsid w:val="00165014"/>
    <w:rsid w:val="00165901"/>
    <w:rsid w:val="001663A3"/>
    <w:rsid w:val="00166CF7"/>
    <w:rsid w:val="00167252"/>
    <w:rsid w:val="001679FD"/>
    <w:rsid w:val="00170272"/>
    <w:rsid w:val="001707A5"/>
    <w:rsid w:val="0017100B"/>
    <w:rsid w:val="001710A5"/>
    <w:rsid w:val="00171F68"/>
    <w:rsid w:val="00173F76"/>
    <w:rsid w:val="001749C9"/>
    <w:rsid w:val="00175197"/>
    <w:rsid w:val="00176418"/>
    <w:rsid w:val="001765A5"/>
    <w:rsid w:val="00176E11"/>
    <w:rsid w:val="00177369"/>
    <w:rsid w:val="001775C4"/>
    <w:rsid w:val="001778DC"/>
    <w:rsid w:val="00177ED9"/>
    <w:rsid w:val="0018017B"/>
    <w:rsid w:val="00180912"/>
    <w:rsid w:val="00180961"/>
    <w:rsid w:val="00181069"/>
    <w:rsid w:val="00181837"/>
    <w:rsid w:val="00182018"/>
    <w:rsid w:val="001832B8"/>
    <w:rsid w:val="0018411B"/>
    <w:rsid w:val="00184BFF"/>
    <w:rsid w:val="00184EF7"/>
    <w:rsid w:val="001852B8"/>
    <w:rsid w:val="001854DD"/>
    <w:rsid w:val="00185A40"/>
    <w:rsid w:val="001860A0"/>
    <w:rsid w:val="0018611F"/>
    <w:rsid w:val="00187E9A"/>
    <w:rsid w:val="0019019A"/>
    <w:rsid w:val="00191AA2"/>
    <w:rsid w:val="0019227A"/>
    <w:rsid w:val="001927A8"/>
    <w:rsid w:val="00192C95"/>
    <w:rsid w:val="00195650"/>
    <w:rsid w:val="00195955"/>
    <w:rsid w:val="00195FC5"/>
    <w:rsid w:val="001973C5"/>
    <w:rsid w:val="001977C8"/>
    <w:rsid w:val="00197C7B"/>
    <w:rsid w:val="00197F22"/>
    <w:rsid w:val="001A0B8D"/>
    <w:rsid w:val="001A0C05"/>
    <w:rsid w:val="001A0E7E"/>
    <w:rsid w:val="001A176A"/>
    <w:rsid w:val="001A1B88"/>
    <w:rsid w:val="001A1C58"/>
    <w:rsid w:val="001A1F92"/>
    <w:rsid w:val="001A2382"/>
    <w:rsid w:val="001A2B5C"/>
    <w:rsid w:val="001A34F0"/>
    <w:rsid w:val="001A3719"/>
    <w:rsid w:val="001A38C1"/>
    <w:rsid w:val="001A4548"/>
    <w:rsid w:val="001A56E0"/>
    <w:rsid w:val="001A68F4"/>
    <w:rsid w:val="001A6CB0"/>
    <w:rsid w:val="001A78BC"/>
    <w:rsid w:val="001A7BBE"/>
    <w:rsid w:val="001B137F"/>
    <w:rsid w:val="001B1D9D"/>
    <w:rsid w:val="001B1FB4"/>
    <w:rsid w:val="001B2FCB"/>
    <w:rsid w:val="001B3162"/>
    <w:rsid w:val="001B3D7B"/>
    <w:rsid w:val="001B3F2C"/>
    <w:rsid w:val="001B415E"/>
    <w:rsid w:val="001B511A"/>
    <w:rsid w:val="001B57B0"/>
    <w:rsid w:val="001B5E8A"/>
    <w:rsid w:val="001B6380"/>
    <w:rsid w:val="001B6831"/>
    <w:rsid w:val="001B6CDE"/>
    <w:rsid w:val="001B7CA3"/>
    <w:rsid w:val="001B7DF2"/>
    <w:rsid w:val="001C022C"/>
    <w:rsid w:val="001C111C"/>
    <w:rsid w:val="001C1982"/>
    <w:rsid w:val="001C1BC5"/>
    <w:rsid w:val="001C2253"/>
    <w:rsid w:val="001C24EF"/>
    <w:rsid w:val="001C2AB9"/>
    <w:rsid w:val="001C2DD3"/>
    <w:rsid w:val="001C4A8B"/>
    <w:rsid w:val="001C5AA1"/>
    <w:rsid w:val="001C5F62"/>
    <w:rsid w:val="001C6466"/>
    <w:rsid w:val="001C6FB6"/>
    <w:rsid w:val="001C7665"/>
    <w:rsid w:val="001D178B"/>
    <w:rsid w:val="001D1842"/>
    <w:rsid w:val="001D1B47"/>
    <w:rsid w:val="001D1EAA"/>
    <w:rsid w:val="001D2965"/>
    <w:rsid w:val="001D303C"/>
    <w:rsid w:val="001D3B85"/>
    <w:rsid w:val="001D3C16"/>
    <w:rsid w:val="001D4FA8"/>
    <w:rsid w:val="001D504E"/>
    <w:rsid w:val="001D5083"/>
    <w:rsid w:val="001D5DCB"/>
    <w:rsid w:val="001D6F72"/>
    <w:rsid w:val="001D711B"/>
    <w:rsid w:val="001E0B57"/>
    <w:rsid w:val="001E0E99"/>
    <w:rsid w:val="001E1A4D"/>
    <w:rsid w:val="001E1DD1"/>
    <w:rsid w:val="001E2C74"/>
    <w:rsid w:val="001E2DD3"/>
    <w:rsid w:val="001E3038"/>
    <w:rsid w:val="001E334C"/>
    <w:rsid w:val="001E35AF"/>
    <w:rsid w:val="001E3784"/>
    <w:rsid w:val="001E41F3"/>
    <w:rsid w:val="001E4AA3"/>
    <w:rsid w:val="001E50E2"/>
    <w:rsid w:val="001E5754"/>
    <w:rsid w:val="001E6065"/>
    <w:rsid w:val="001E60DA"/>
    <w:rsid w:val="001E7450"/>
    <w:rsid w:val="001E7D40"/>
    <w:rsid w:val="001F0201"/>
    <w:rsid w:val="001F0535"/>
    <w:rsid w:val="001F0CA1"/>
    <w:rsid w:val="001F1F0C"/>
    <w:rsid w:val="001F2538"/>
    <w:rsid w:val="001F2B93"/>
    <w:rsid w:val="001F2CFC"/>
    <w:rsid w:val="001F324F"/>
    <w:rsid w:val="001F363D"/>
    <w:rsid w:val="001F3763"/>
    <w:rsid w:val="001F3962"/>
    <w:rsid w:val="001F3BDF"/>
    <w:rsid w:val="001F46A0"/>
    <w:rsid w:val="001F5412"/>
    <w:rsid w:val="001F5B17"/>
    <w:rsid w:val="001F609A"/>
    <w:rsid w:val="001F6117"/>
    <w:rsid w:val="001F7435"/>
    <w:rsid w:val="001F7A97"/>
    <w:rsid w:val="002002C4"/>
    <w:rsid w:val="00200340"/>
    <w:rsid w:val="002010F1"/>
    <w:rsid w:val="0020116F"/>
    <w:rsid w:val="0020138F"/>
    <w:rsid w:val="002013E3"/>
    <w:rsid w:val="002023A8"/>
    <w:rsid w:val="002023FE"/>
    <w:rsid w:val="00203E3B"/>
    <w:rsid w:val="002042A1"/>
    <w:rsid w:val="00204B90"/>
    <w:rsid w:val="0020587A"/>
    <w:rsid w:val="00205B2F"/>
    <w:rsid w:val="00205B9C"/>
    <w:rsid w:val="00205D2F"/>
    <w:rsid w:val="002060BA"/>
    <w:rsid w:val="00206268"/>
    <w:rsid w:val="00206464"/>
    <w:rsid w:val="00206BE8"/>
    <w:rsid w:val="00206D94"/>
    <w:rsid w:val="00207048"/>
    <w:rsid w:val="00207793"/>
    <w:rsid w:val="002107B2"/>
    <w:rsid w:val="0021160E"/>
    <w:rsid w:val="00211D1F"/>
    <w:rsid w:val="00212651"/>
    <w:rsid w:val="002139D9"/>
    <w:rsid w:val="00214849"/>
    <w:rsid w:val="00214991"/>
    <w:rsid w:val="0021513A"/>
    <w:rsid w:val="00220898"/>
    <w:rsid w:val="00220EDD"/>
    <w:rsid w:val="002214AD"/>
    <w:rsid w:val="0022182B"/>
    <w:rsid w:val="00222455"/>
    <w:rsid w:val="00222F86"/>
    <w:rsid w:val="002231D1"/>
    <w:rsid w:val="00223223"/>
    <w:rsid w:val="00223231"/>
    <w:rsid w:val="00223971"/>
    <w:rsid w:val="0022418F"/>
    <w:rsid w:val="0022484C"/>
    <w:rsid w:val="0022499C"/>
    <w:rsid w:val="00224B6C"/>
    <w:rsid w:val="0022571A"/>
    <w:rsid w:val="00225747"/>
    <w:rsid w:val="00225BF4"/>
    <w:rsid w:val="002261DC"/>
    <w:rsid w:val="002262E7"/>
    <w:rsid w:val="002263AA"/>
    <w:rsid w:val="002266D0"/>
    <w:rsid w:val="00226AF5"/>
    <w:rsid w:val="0022746C"/>
    <w:rsid w:val="002277A5"/>
    <w:rsid w:val="00227EC7"/>
    <w:rsid w:val="002302FB"/>
    <w:rsid w:val="002313BF"/>
    <w:rsid w:val="00231E54"/>
    <w:rsid w:val="002321E8"/>
    <w:rsid w:val="002322F7"/>
    <w:rsid w:val="002323C1"/>
    <w:rsid w:val="00232E93"/>
    <w:rsid w:val="0023360F"/>
    <w:rsid w:val="002340D5"/>
    <w:rsid w:val="00234668"/>
    <w:rsid w:val="00234F69"/>
    <w:rsid w:val="00235251"/>
    <w:rsid w:val="00235B4C"/>
    <w:rsid w:val="00236705"/>
    <w:rsid w:val="0023683D"/>
    <w:rsid w:val="002373E1"/>
    <w:rsid w:val="002376A3"/>
    <w:rsid w:val="002379A1"/>
    <w:rsid w:val="00240296"/>
    <w:rsid w:val="00240C06"/>
    <w:rsid w:val="002415F6"/>
    <w:rsid w:val="00241AD4"/>
    <w:rsid w:val="00242671"/>
    <w:rsid w:val="0024313B"/>
    <w:rsid w:val="0024335F"/>
    <w:rsid w:val="00243BC1"/>
    <w:rsid w:val="00244332"/>
    <w:rsid w:val="00244C08"/>
    <w:rsid w:val="00244CAB"/>
    <w:rsid w:val="00245042"/>
    <w:rsid w:val="00245B23"/>
    <w:rsid w:val="00246DE8"/>
    <w:rsid w:val="002476D4"/>
    <w:rsid w:val="00247DF2"/>
    <w:rsid w:val="0025022A"/>
    <w:rsid w:val="00250854"/>
    <w:rsid w:val="00250919"/>
    <w:rsid w:val="0025228F"/>
    <w:rsid w:val="002522EC"/>
    <w:rsid w:val="002530BE"/>
    <w:rsid w:val="00253489"/>
    <w:rsid w:val="00253803"/>
    <w:rsid w:val="002538E9"/>
    <w:rsid w:val="00253A8E"/>
    <w:rsid w:val="002551F1"/>
    <w:rsid w:val="00255B03"/>
    <w:rsid w:val="002565E4"/>
    <w:rsid w:val="00256ACD"/>
    <w:rsid w:val="00257195"/>
    <w:rsid w:val="002578D8"/>
    <w:rsid w:val="00260919"/>
    <w:rsid w:val="00260D52"/>
    <w:rsid w:val="00261300"/>
    <w:rsid w:val="002613A5"/>
    <w:rsid w:val="00264CB2"/>
    <w:rsid w:val="002652BD"/>
    <w:rsid w:val="00265825"/>
    <w:rsid w:val="00265BDA"/>
    <w:rsid w:val="00266FFA"/>
    <w:rsid w:val="002673F1"/>
    <w:rsid w:val="00267818"/>
    <w:rsid w:val="00267881"/>
    <w:rsid w:val="0027188B"/>
    <w:rsid w:val="002723F2"/>
    <w:rsid w:val="00273821"/>
    <w:rsid w:val="00273FC1"/>
    <w:rsid w:val="00274E67"/>
    <w:rsid w:val="002756E2"/>
    <w:rsid w:val="00275C80"/>
    <w:rsid w:val="00275D12"/>
    <w:rsid w:val="00276789"/>
    <w:rsid w:val="00276CD2"/>
    <w:rsid w:val="00277A1E"/>
    <w:rsid w:val="0028062F"/>
    <w:rsid w:val="0028075E"/>
    <w:rsid w:val="002808AD"/>
    <w:rsid w:val="00280FEC"/>
    <w:rsid w:val="002815EC"/>
    <w:rsid w:val="00281EB0"/>
    <w:rsid w:val="00282046"/>
    <w:rsid w:val="00283126"/>
    <w:rsid w:val="00283657"/>
    <w:rsid w:val="0028412D"/>
    <w:rsid w:val="0028456D"/>
    <w:rsid w:val="00284CBD"/>
    <w:rsid w:val="002850FF"/>
    <w:rsid w:val="00285198"/>
    <w:rsid w:val="00285732"/>
    <w:rsid w:val="00285749"/>
    <w:rsid w:val="00285E36"/>
    <w:rsid w:val="0028675B"/>
    <w:rsid w:val="0028701C"/>
    <w:rsid w:val="00291AA7"/>
    <w:rsid w:val="002928C7"/>
    <w:rsid w:val="00292EAA"/>
    <w:rsid w:val="002934AE"/>
    <w:rsid w:val="00293BD3"/>
    <w:rsid w:val="00293D64"/>
    <w:rsid w:val="00293D85"/>
    <w:rsid w:val="00294809"/>
    <w:rsid w:val="00294DBB"/>
    <w:rsid w:val="002952E2"/>
    <w:rsid w:val="00295352"/>
    <w:rsid w:val="0029573B"/>
    <w:rsid w:val="002959FF"/>
    <w:rsid w:val="00295C05"/>
    <w:rsid w:val="00295D94"/>
    <w:rsid w:val="002962CA"/>
    <w:rsid w:val="002A09C4"/>
    <w:rsid w:val="002A32F5"/>
    <w:rsid w:val="002A3934"/>
    <w:rsid w:val="002A399D"/>
    <w:rsid w:val="002A3EC0"/>
    <w:rsid w:val="002A493B"/>
    <w:rsid w:val="002A4ECD"/>
    <w:rsid w:val="002A5DA3"/>
    <w:rsid w:val="002A622D"/>
    <w:rsid w:val="002A6FBE"/>
    <w:rsid w:val="002B1C9E"/>
    <w:rsid w:val="002B1E85"/>
    <w:rsid w:val="002B20D7"/>
    <w:rsid w:val="002B37D7"/>
    <w:rsid w:val="002B4170"/>
    <w:rsid w:val="002B4A9F"/>
    <w:rsid w:val="002B565A"/>
    <w:rsid w:val="002B59FE"/>
    <w:rsid w:val="002B5C73"/>
    <w:rsid w:val="002B631D"/>
    <w:rsid w:val="002B689A"/>
    <w:rsid w:val="002B76C1"/>
    <w:rsid w:val="002B7766"/>
    <w:rsid w:val="002B784A"/>
    <w:rsid w:val="002C0070"/>
    <w:rsid w:val="002C0977"/>
    <w:rsid w:val="002C0B9E"/>
    <w:rsid w:val="002C148C"/>
    <w:rsid w:val="002C165B"/>
    <w:rsid w:val="002C1B47"/>
    <w:rsid w:val="002C23D1"/>
    <w:rsid w:val="002C24E5"/>
    <w:rsid w:val="002C28CD"/>
    <w:rsid w:val="002C3F9C"/>
    <w:rsid w:val="002C473A"/>
    <w:rsid w:val="002C4BB7"/>
    <w:rsid w:val="002C5758"/>
    <w:rsid w:val="002C5BCD"/>
    <w:rsid w:val="002C63B6"/>
    <w:rsid w:val="002C69A4"/>
    <w:rsid w:val="002C7216"/>
    <w:rsid w:val="002C73CF"/>
    <w:rsid w:val="002C7B02"/>
    <w:rsid w:val="002D1D19"/>
    <w:rsid w:val="002D1E5E"/>
    <w:rsid w:val="002D2187"/>
    <w:rsid w:val="002D2931"/>
    <w:rsid w:val="002D32AD"/>
    <w:rsid w:val="002D3445"/>
    <w:rsid w:val="002D3F6E"/>
    <w:rsid w:val="002D4229"/>
    <w:rsid w:val="002D42CB"/>
    <w:rsid w:val="002D4826"/>
    <w:rsid w:val="002D4B06"/>
    <w:rsid w:val="002D4DCF"/>
    <w:rsid w:val="002D580A"/>
    <w:rsid w:val="002D5DDA"/>
    <w:rsid w:val="002D6896"/>
    <w:rsid w:val="002D721E"/>
    <w:rsid w:val="002D756C"/>
    <w:rsid w:val="002E068A"/>
    <w:rsid w:val="002E0E6D"/>
    <w:rsid w:val="002E0E9F"/>
    <w:rsid w:val="002E16EB"/>
    <w:rsid w:val="002E1C05"/>
    <w:rsid w:val="002E2184"/>
    <w:rsid w:val="002E2C3E"/>
    <w:rsid w:val="002E31C8"/>
    <w:rsid w:val="002E3EF6"/>
    <w:rsid w:val="002E3FB3"/>
    <w:rsid w:val="002E4216"/>
    <w:rsid w:val="002E4469"/>
    <w:rsid w:val="002E4846"/>
    <w:rsid w:val="002E4C5F"/>
    <w:rsid w:val="002E5A45"/>
    <w:rsid w:val="002E5E1A"/>
    <w:rsid w:val="002E613E"/>
    <w:rsid w:val="002E7127"/>
    <w:rsid w:val="002E74B9"/>
    <w:rsid w:val="002E797C"/>
    <w:rsid w:val="002F03BC"/>
    <w:rsid w:val="002F0E29"/>
    <w:rsid w:val="002F1DD5"/>
    <w:rsid w:val="002F1E63"/>
    <w:rsid w:val="002F3986"/>
    <w:rsid w:val="002F3E2A"/>
    <w:rsid w:val="002F4309"/>
    <w:rsid w:val="002F4657"/>
    <w:rsid w:val="002F4E26"/>
    <w:rsid w:val="002F53F6"/>
    <w:rsid w:val="002F55B2"/>
    <w:rsid w:val="002F5DC0"/>
    <w:rsid w:val="002F6B54"/>
    <w:rsid w:val="002F7A88"/>
    <w:rsid w:val="003001D0"/>
    <w:rsid w:val="003010CE"/>
    <w:rsid w:val="00301349"/>
    <w:rsid w:val="00302459"/>
    <w:rsid w:val="003028B2"/>
    <w:rsid w:val="00303421"/>
    <w:rsid w:val="00303DCF"/>
    <w:rsid w:val="00303F0F"/>
    <w:rsid w:val="0030402D"/>
    <w:rsid w:val="003045A8"/>
    <w:rsid w:val="00305706"/>
    <w:rsid w:val="00305BD4"/>
    <w:rsid w:val="00305EE5"/>
    <w:rsid w:val="0030695B"/>
    <w:rsid w:val="0030696B"/>
    <w:rsid w:val="003079D9"/>
    <w:rsid w:val="00310AAF"/>
    <w:rsid w:val="00310F20"/>
    <w:rsid w:val="0031179C"/>
    <w:rsid w:val="00311C88"/>
    <w:rsid w:val="0031237F"/>
    <w:rsid w:val="003123B8"/>
    <w:rsid w:val="00312856"/>
    <w:rsid w:val="00313C6E"/>
    <w:rsid w:val="00314399"/>
    <w:rsid w:val="0031543D"/>
    <w:rsid w:val="00315F2F"/>
    <w:rsid w:val="00316D12"/>
    <w:rsid w:val="00316D4A"/>
    <w:rsid w:val="003205DA"/>
    <w:rsid w:val="003210D7"/>
    <w:rsid w:val="0032143F"/>
    <w:rsid w:val="00321E1C"/>
    <w:rsid w:val="00322A4F"/>
    <w:rsid w:val="00322BF9"/>
    <w:rsid w:val="0032491D"/>
    <w:rsid w:val="00324E7A"/>
    <w:rsid w:val="00324FF3"/>
    <w:rsid w:val="00325769"/>
    <w:rsid w:val="00325772"/>
    <w:rsid w:val="003258D8"/>
    <w:rsid w:val="00325B85"/>
    <w:rsid w:val="00325DF2"/>
    <w:rsid w:val="00326166"/>
    <w:rsid w:val="00326C1A"/>
    <w:rsid w:val="00327610"/>
    <w:rsid w:val="00327C4D"/>
    <w:rsid w:val="00327C80"/>
    <w:rsid w:val="0033066F"/>
    <w:rsid w:val="003312DB"/>
    <w:rsid w:val="0033143D"/>
    <w:rsid w:val="00331C2B"/>
    <w:rsid w:val="00331D74"/>
    <w:rsid w:val="00332B0C"/>
    <w:rsid w:val="00333567"/>
    <w:rsid w:val="00333B90"/>
    <w:rsid w:val="00334763"/>
    <w:rsid w:val="00334BBB"/>
    <w:rsid w:val="00334C83"/>
    <w:rsid w:val="003351BD"/>
    <w:rsid w:val="00335A22"/>
    <w:rsid w:val="00336221"/>
    <w:rsid w:val="00336954"/>
    <w:rsid w:val="003371C6"/>
    <w:rsid w:val="0033730E"/>
    <w:rsid w:val="00337744"/>
    <w:rsid w:val="00337C7A"/>
    <w:rsid w:val="00337E0C"/>
    <w:rsid w:val="00340FC5"/>
    <w:rsid w:val="00341115"/>
    <w:rsid w:val="00342A3B"/>
    <w:rsid w:val="0034369E"/>
    <w:rsid w:val="003436A3"/>
    <w:rsid w:val="003452B6"/>
    <w:rsid w:val="003456E7"/>
    <w:rsid w:val="00345852"/>
    <w:rsid w:val="00346989"/>
    <w:rsid w:val="003472A3"/>
    <w:rsid w:val="00347361"/>
    <w:rsid w:val="0035052F"/>
    <w:rsid w:val="003507E7"/>
    <w:rsid w:val="00350B85"/>
    <w:rsid w:val="00351711"/>
    <w:rsid w:val="00351B7B"/>
    <w:rsid w:val="00351BCD"/>
    <w:rsid w:val="00352403"/>
    <w:rsid w:val="00352A6B"/>
    <w:rsid w:val="0035378A"/>
    <w:rsid w:val="00353A10"/>
    <w:rsid w:val="003547CD"/>
    <w:rsid w:val="00354B8A"/>
    <w:rsid w:val="00354FA0"/>
    <w:rsid w:val="00355891"/>
    <w:rsid w:val="00355E3A"/>
    <w:rsid w:val="00355E72"/>
    <w:rsid w:val="003561A9"/>
    <w:rsid w:val="00356555"/>
    <w:rsid w:val="00356984"/>
    <w:rsid w:val="003571AF"/>
    <w:rsid w:val="00357A1A"/>
    <w:rsid w:val="00357B60"/>
    <w:rsid w:val="00360667"/>
    <w:rsid w:val="003616A4"/>
    <w:rsid w:val="00361D36"/>
    <w:rsid w:val="003621A3"/>
    <w:rsid w:val="0036278A"/>
    <w:rsid w:val="0036293A"/>
    <w:rsid w:val="00363870"/>
    <w:rsid w:val="003643D7"/>
    <w:rsid w:val="00364694"/>
    <w:rsid w:val="00364C2D"/>
    <w:rsid w:val="00364D9E"/>
    <w:rsid w:val="00366FA1"/>
    <w:rsid w:val="00367757"/>
    <w:rsid w:val="0037004C"/>
    <w:rsid w:val="003703CB"/>
    <w:rsid w:val="0037119B"/>
    <w:rsid w:val="003716D6"/>
    <w:rsid w:val="00371EED"/>
    <w:rsid w:val="00372A7D"/>
    <w:rsid w:val="003730D8"/>
    <w:rsid w:val="0037379E"/>
    <w:rsid w:val="00373E10"/>
    <w:rsid w:val="003741A6"/>
    <w:rsid w:val="0037427C"/>
    <w:rsid w:val="00374DAF"/>
    <w:rsid w:val="0037506E"/>
    <w:rsid w:val="00377ACB"/>
    <w:rsid w:val="00377F57"/>
    <w:rsid w:val="00380E23"/>
    <w:rsid w:val="00380EBB"/>
    <w:rsid w:val="003811DE"/>
    <w:rsid w:val="003819DC"/>
    <w:rsid w:val="00381C0D"/>
    <w:rsid w:val="00381F6C"/>
    <w:rsid w:val="00382B41"/>
    <w:rsid w:val="0038398F"/>
    <w:rsid w:val="00384193"/>
    <w:rsid w:val="00384801"/>
    <w:rsid w:val="00384EED"/>
    <w:rsid w:val="003850C0"/>
    <w:rsid w:val="00385277"/>
    <w:rsid w:val="00385377"/>
    <w:rsid w:val="003862C3"/>
    <w:rsid w:val="00386331"/>
    <w:rsid w:val="00387985"/>
    <w:rsid w:val="00390EDA"/>
    <w:rsid w:val="00391BE3"/>
    <w:rsid w:val="00391D61"/>
    <w:rsid w:val="003923AD"/>
    <w:rsid w:val="0039361D"/>
    <w:rsid w:val="00393AB1"/>
    <w:rsid w:val="00393C91"/>
    <w:rsid w:val="00393FA3"/>
    <w:rsid w:val="0039412B"/>
    <w:rsid w:val="00394254"/>
    <w:rsid w:val="00394721"/>
    <w:rsid w:val="00394CF5"/>
    <w:rsid w:val="0039604D"/>
    <w:rsid w:val="00396450"/>
    <w:rsid w:val="003A15FF"/>
    <w:rsid w:val="003A2E9C"/>
    <w:rsid w:val="003A37B4"/>
    <w:rsid w:val="003A38B6"/>
    <w:rsid w:val="003A3DAA"/>
    <w:rsid w:val="003A41E4"/>
    <w:rsid w:val="003A4BE0"/>
    <w:rsid w:val="003A4C0E"/>
    <w:rsid w:val="003A4E0B"/>
    <w:rsid w:val="003A4FE1"/>
    <w:rsid w:val="003A557A"/>
    <w:rsid w:val="003A561D"/>
    <w:rsid w:val="003A5B5B"/>
    <w:rsid w:val="003A5E5E"/>
    <w:rsid w:val="003A6D6C"/>
    <w:rsid w:val="003A6DE0"/>
    <w:rsid w:val="003A7FD6"/>
    <w:rsid w:val="003B2CFC"/>
    <w:rsid w:val="003B3117"/>
    <w:rsid w:val="003B5800"/>
    <w:rsid w:val="003B6F88"/>
    <w:rsid w:val="003B7263"/>
    <w:rsid w:val="003B7630"/>
    <w:rsid w:val="003B7C7F"/>
    <w:rsid w:val="003C1312"/>
    <w:rsid w:val="003C17E3"/>
    <w:rsid w:val="003C1905"/>
    <w:rsid w:val="003C295C"/>
    <w:rsid w:val="003C3310"/>
    <w:rsid w:val="003C382F"/>
    <w:rsid w:val="003C4C53"/>
    <w:rsid w:val="003C6D51"/>
    <w:rsid w:val="003C7216"/>
    <w:rsid w:val="003D0F1F"/>
    <w:rsid w:val="003D17A2"/>
    <w:rsid w:val="003D1A37"/>
    <w:rsid w:val="003D2FE0"/>
    <w:rsid w:val="003D301E"/>
    <w:rsid w:val="003D3618"/>
    <w:rsid w:val="003D4B4C"/>
    <w:rsid w:val="003D4CBF"/>
    <w:rsid w:val="003D4CD1"/>
    <w:rsid w:val="003D5DCB"/>
    <w:rsid w:val="003D6692"/>
    <w:rsid w:val="003D6F36"/>
    <w:rsid w:val="003E0809"/>
    <w:rsid w:val="003E0E02"/>
    <w:rsid w:val="003E0E80"/>
    <w:rsid w:val="003E190B"/>
    <w:rsid w:val="003E1BAB"/>
    <w:rsid w:val="003E2447"/>
    <w:rsid w:val="003E3ABC"/>
    <w:rsid w:val="003E3E77"/>
    <w:rsid w:val="003E47BE"/>
    <w:rsid w:val="003E4C00"/>
    <w:rsid w:val="003E4F0B"/>
    <w:rsid w:val="003E5375"/>
    <w:rsid w:val="003E5657"/>
    <w:rsid w:val="003E576C"/>
    <w:rsid w:val="003E5D7C"/>
    <w:rsid w:val="003E6759"/>
    <w:rsid w:val="003E69F6"/>
    <w:rsid w:val="003E6C2A"/>
    <w:rsid w:val="003E71D0"/>
    <w:rsid w:val="003E737C"/>
    <w:rsid w:val="003E7A0F"/>
    <w:rsid w:val="003E7D6D"/>
    <w:rsid w:val="003E7F9C"/>
    <w:rsid w:val="003F0DAA"/>
    <w:rsid w:val="003F1A72"/>
    <w:rsid w:val="003F1DA4"/>
    <w:rsid w:val="003F21A6"/>
    <w:rsid w:val="003F2306"/>
    <w:rsid w:val="003F2795"/>
    <w:rsid w:val="003F27D5"/>
    <w:rsid w:val="003F2910"/>
    <w:rsid w:val="003F2930"/>
    <w:rsid w:val="003F2A50"/>
    <w:rsid w:val="003F43EF"/>
    <w:rsid w:val="003F44CB"/>
    <w:rsid w:val="003F5304"/>
    <w:rsid w:val="003F5516"/>
    <w:rsid w:val="003F6A59"/>
    <w:rsid w:val="003F733B"/>
    <w:rsid w:val="00400060"/>
    <w:rsid w:val="00400991"/>
    <w:rsid w:val="004018CB"/>
    <w:rsid w:val="0040191D"/>
    <w:rsid w:val="00402B16"/>
    <w:rsid w:val="0040328B"/>
    <w:rsid w:val="004042DC"/>
    <w:rsid w:val="00404828"/>
    <w:rsid w:val="004059CE"/>
    <w:rsid w:val="004062C4"/>
    <w:rsid w:val="0040734E"/>
    <w:rsid w:val="00407AFD"/>
    <w:rsid w:val="00407F9F"/>
    <w:rsid w:val="00411F49"/>
    <w:rsid w:val="004122AC"/>
    <w:rsid w:val="004127C5"/>
    <w:rsid w:val="004131D9"/>
    <w:rsid w:val="0041390E"/>
    <w:rsid w:val="00413936"/>
    <w:rsid w:val="00414BB3"/>
    <w:rsid w:val="00415963"/>
    <w:rsid w:val="00415D5F"/>
    <w:rsid w:val="0041669D"/>
    <w:rsid w:val="00416961"/>
    <w:rsid w:val="00416AC5"/>
    <w:rsid w:val="00417CCD"/>
    <w:rsid w:val="004201F7"/>
    <w:rsid w:val="00420B04"/>
    <w:rsid w:val="00421EAB"/>
    <w:rsid w:val="00422FDE"/>
    <w:rsid w:val="0042459C"/>
    <w:rsid w:val="004264FC"/>
    <w:rsid w:val="00426F23"/>
    <w:rsid w:val="0042735E"/>
    <w:rsid w:val="004305F8"/>
    <w:rsid w:val="00431698"/>
    <w:rsid w:val="004324D4"/>
    <w:rsid w:val="0043296B"/>
    <w:rsid w:val="00433E63"/>
    <w:rsid w:val="004342D1"/>
    <w:rsid w:val="00434595"/>
    <w:rsid w:val="00434BE2"/>
    <w:rsid w:val="00434D47"/>
    <w:rsid w:val="0043528C"/>
    <w:rsid w:val="00435C19"/>
    <w:rsid w:val="00435C42"/>
    <w:rsid w:val="00436013"/>
    <w:rsid w:val="00437000"/>
    <w:rsid w:val="004378D9"/>
    <w:rsid w:val="00437A99"/>
    <w:rsid w:val="00444983"/>
    <w:rsid w:val="00444F8C"/>
    <w:rsid w:val="004453C9"/>
    <w:rsid w:val="00445A1C"/>
    <w:rsid w:val="00446560"/>
    <w:rsid w:val="0044674B"/>
    <w:rsid w:val="00446771"/>
    <w:rsid w:val="0045055C"/>
    <w:rsid w:val="00450B80"/>
    <w:rsid w:val="004511AF"/>
    <w:rsid w:val="00453224"/>
    <w:rsid w:val="00453767"/>
    <w:rsid w:val="00453897"/>
    <w:rsid w:val="00454456"/>
    <w:rsid w:val="00454B84"/>
    <w:rsid w:val="00454D73"/>
    <w:rsid w:val="00454DD9"/>
    <w:rsid w:val="00454F6F"/>
    <w:rsid w:val="004555BE"/>
    <w:rsid w:val="00455F90"/>
    <w:rsid w:val="00456552"/>
    <w:rsid w:val="004566E6"/>
    <w:rsid w:val="004567A8"/>
    <w:rsid w:val="00456DA2"/>
    <w:rsid w:val="00456EF9"/>
    <w:rsid w:val="00456FB2"/>
    <w:rsid w:val="00457930"/>
    <w:rsid w:val="0046072B"/>
    <w:rsid w:val="004607BA"/>
    <w:rsid w:val="00460DFE"/>
    <w:rsid w:val="004627BD"/>
    <w:rsid w:val="00462B8B"/>
    <w:rsid w:val="004656F6"/>
    <w:rsid w:val="004657B8"/>
    <w:rsid w:val="004667D7"/>
    <w:rsid w:val="00466B68"/>
    <w:rsid w:val="00466B7F"/>
    <w:rsid w:val="00466DA0"/>
    <w:rsid w:val="00467069"/>
    <w:rsid w:val="004678D4"/>
    <w:rsid w:val="00467F85"/>
    <w:rsid w:val="0047197D"/>
    <w:rsid w:val="00471C06"/>
    <w:rsid w:val="00472352"/>
    <w:rsid w:val="004736B9"/>
    <w:rsid w:val="00473B6E"/>
    <w:rsid w:val="00473D36"/>
    <w:rsid w:val="0047550E"/>
    <w:rsid w:val="00475FA8"/>
    <w:rsid w:val="004761B3"/>
    <w:rsid w:val="00476518"/>
    <w:rsid w:val="00476C89"/>
    <w:rsid w:val="0047739E"/>
    <w:rsid w:val="00477DEF"/>
    <w:rsid w:val="004805F8"/>
    <w:rsid w:val="00482047"/>
    <w:rsid w:val="004822A4"/>
    <w:rsid w:val="0048288A"/>
    <w:rsid w:val="00483D3E"/>
    <w:rsid w:val="00483EA5"/>
    <w:rsid w:val="00483ED7"/>
    <w:rsid w:val="00484372"/>
    <w:rsid w:val="00484845"/>
    <w:rsid w:val="00485790"/>
    <w:rsid w:val="004865D5"/>
    <w:rsid w:val="00486D5B"/>
    <w:rsid w:val="004905B3"/>
    <w:rsid w:val="0049166A"/>
    <w:rsid w:val="00491C2A"/>
    <w:rsid w:val="00491F4A"/>
    <w:rsid w:val="00492263"/>
    <w:rsid w:val="00492450"/>
    <w:rsid w:val="004936BF"/>
    <w:rsid w:val="00493838"/>
    <w:rsid w:val="004938DF"/>
    <w:rsid w:val="00493B15"/>
    <w:rsid w:val="00493D19"/>
    <w:rsid w:val="00494A79"/>
    <w:rsid w:val="00494E96"/>
    <w:rsid w:val="0049517E"/>
    <w:rsid w:val="00495A4A"/>
    <w:rsid w:val="00495A6C"/>
    <w:rsid w:val="00495D17"/>
    <w:rsid w:val="00496A9B"/>
    <w:rsid w:val="00496B3B"/>
    <w:rsid w:val="004A052C"/>
    <w:rsid w:val="004A057E"/>
    <w:rsid w:val="004A0A6F"/>
    <w:rsid w:val="004A1824"/>
    <w:rsid w:val="004A2538"/>
    <w:rsid w:val="004A2817"/>
    <w:rsid w:val="004A2CB7"/>
    <w:rsid w:val="004A2EF8"/>
    <w:rsid w:val="004A2EFD"/>
    <w:rsid w:val="004A35BF"/>
    <w:rsid w:val="004A3677"/>
    <w:rsid w:val="004A49E9"/>
    <w:rsid w:val="004A4FB5"/>
    <w:rsid w:val="004A58B2"/>
    <w:rsid w:val="004A5A33"/>
    <w:rsid w:val="004A5F81"/>
    <w:rsid w:val="004A607A"/>
    <w:rsid w:val="004A66C7"/>
    <w:rsid w:val="004A6E92"/>
    <w:rsid w:val="004A6F9C"/>
    <w:rsid w:val="004A715A"/>
    <w:rsid w:val="004A724B"/>
    <w:rsid w:val="004A78B8"/>
    <w:rsid w:val="004A7C06"/>
    <w:rsid w:val="004B12D5"/>
    <w:rsid w:val="004B13FC"/>
    <w:rsid w:val="004B19FE"/>
    <w:rsid w:val="004B1DF3"/>
    <w:rsid w:val="004B2660"/>
    <w:rsid w:val="004B2C5A"/>
    <w:rsid w:val="004B337B"/>
    <w:rsid w:val="004B3588"/>
    <w:rsid w:val="004B3D21"/>
    <w:rsid w:val="004B4998"/>
    <w:rsid w:val="004B4C38"/>
    <w:rsid w:val="004B5426"/>
    <w:rsid w:val="004B5622"/>
    <w:rsid w:val="004B581D"/>
    <w:rsid w:val="004B73E3"/>
    <w:rsid w:val="004C072B"/>
    <w:rsid w:val="004C2D44"/>
    <w:rsid w:val="004C30B7"/>
    <w:rsid w:val="004C4FA4"/>
    <w:rsid w:val="004C5480"/>
    <w:rsid w:val="004C5649"/>
    <w:rsid w:val="004C593F"/>
    <w:rsid w:val="004C642C"/>
    <w:rsid w:val="004C702B"/>
    <w:rsid w:val="004C7705"/>
    <w:rsid w:val="004C7F5E"/>
    <w:rsid w:val="004D0597"/>
    <w:rsid w:val="004D099B"/>
    <w:rsid w:val="004D116D"/>
    <w:rsid w:val="004D14E5"/>
    <w:rsid w:val="004D221A"/>
    <w:rsid w:val="004D244F"/>
    <w:rsid w:val="004D2D1A"/>
    <w:rsid w:val="004D365A"/>
    <w:rsid w:val="004D3866"/>
    <w:rsid w:val="004D3D23"/>
    <w:rsid w:val="004D5606"/>
    <w:rsid w:val="004D6157"/>
    <w:rsid w:val="004D679B"/>
    <w:rsid w:val="004D6CB5"/>
    <w:rsid w:val="004D6D1E"/>
    <w:rsid w:val="004D6FB7"/>
    <w:rsid w:val="004D7736"/>
    <w:rsid w:val="004D7F12"/>
    <w:rsid w:val="004E0170"/>
    <w:rsid w:val="004E0F5C"/>
    <w:rsid w:val="004E118E"/>
    <w:rsid w:val="004E1CE5"/>
    <w:rsid w:val="004E1D68"/>
    <w:rsid w:val="004E2028"/>
    <w:rsid w:val="004E22D6"/>
    <w:rsid w:val="004E308C"/>
    <w:rsid w:val="004E3996"/>
    <w:rsid w:val="004E3BFC"/>
    <w:rsid w:val="004E3C78"/>
    <w:rsid w:val="004E4679"/>
    <w:rsid w:val="004E5C44"/>
    <w:rsid w:val="004E6920"/>
    <w:rsid w:val="004E6EE2"/>
    <w:rsid w:val="004E7882"/>
    <w:rsid w:val="004E7B91"/>
    <w:rsid w:val="004E7EAF"/>
    <w:rsid w:val="004F02A0"/>
    <w:rsid w:val="004F0D89"/>
    <w:rsid w:val="004F2ABD"/>
    <w:rsid w:val="004F2B49"/>
    <w:rsid w:val="004F2C82"/>
    <w:rsid w:val="004F2D3D"/>
    <w:rsid w:val="004F30D4"/>
    <w:rsid w:val="004F3427"/>
    <w:rsid w:val="004F34D4"/>
    <w:rsid w:val="004F39D8"/>
    <w:rsid w:val="004F3BBB"/>
    <w:rsid w:val="004F3E1F"/>
    <w:rsid w:val="004F5418"/>
    <w:rsid w:val="004F54DD"/>
    <w:rsid w:val="004F58BC"/>
    <w:rsid w:val="004F5BC6"/>
    <w:rsid w:val="004F5D84"/>
    <w:rsid w:val="004F60A9"/>
    <w:rsid w:val="004F6211"/>
    <w:rsid w:val="004F6F3D"/>
    <w:rsid w:val="004F73A5"/>
    <w:rsid w:val="004F76F4"/>
    <w:rsid w:val="004F7CEE"/>
    <w:rsid w:val="0050009A"/>
    <w:rsid w:val="00500748"/>
    <w:rsid w:val="00501087"/>
    <w:rsid w:val="00501E22"/>
    <w:rsid w:val="00502CE9"/>
    <w:rsid w:val="00503992"/>
    <w:rsid w:val="00504E75"/>
    <w:rsid w:val="005056B7"/>
    <w:rsid w:val="005058E9"/>
    <w:rsid w:val="00506CEC"/>
    <w:rsid w:val="0050733D"/>
    <w:rsid w:val="00507364"/>
    <w:rsid w:val="00510F75"/>
    <w:rsid w:val="005125DD"/>
    <w:rsid w:val="00512908"/>
    <w:rsid w:val="00512C8D"/>
    <w:rsid w:val="0051371E"/>
    <w:rsid w:val="005137F6"/>
    <w:rsid w:val="00514B76"/>
    <w:rsid w:val="00514BA5"/>
    <w:rsid w:val="00514D26"/>
    <w:rsid w:val="00515FE0"/>
    <w:rsid w:val="00516344"/>
    <w:rsid w:val="0051671D"/>
    <w:rsid w:val="00516808"/>
    <w:rsid w:val="005173A5"/>
    <w:rsid w:val="005203B7"/>
    <w:rsid w:val="0052072E"/>
    <w:rsid w:val="005220BD"/>
    <w:rsid w:val="005223F3"/>
    <w:rsid w:val="00522A48"/>
    <w:rsid w:val="00523857"/>
    <w:rsid w:val="00523B56"/>
    <w:rsid w:val="005242AC"/>
    <w:rsid w:val="0052463D"/>
    <w:rsid w:val="005249A4"/>
    <w:rsid w:val="0052557A"/>
    <w:rsid w:val="005266F6"/>
    <w:rsid w:val="00526805"/>
    <w:rsid w:val="00526910"/>
    <w:rsid w:val="0052757D"/>
    <w:rsid w:val="0052770D"/>
    <w:rsid w:val="00527855"/>
    <w:rsid w:val="005304D0"/>
    <w:rsid w:val="00530B29"/>
    <w:rsid w:val="00530B90"/>
    <w:rsid w:val="00530D6B"/>
    <w:rsid w:val="00531843"/>
    <w:rsid w:val="00531C66"/>
    <w:rsid w:val="005325DA"/>
    <w:rsid w:val="00532B5F"/>
    <w:rsid w:val="00532F2B"/>
    <w:rsid w:val="005330EE"/>
    <w:rsid w:val="0053452F"/>
    <w:rsid w:val="005357B3"/>
    <w:rsid w:val="00535C63"/>
    <w:rsid w:val="005365BE"/>
    <w:rsid w:val="00536EBC"/>
    <w:rsid w:val="005370BF"/>
    <w:rsid w:val="0054055D"/>
    <w:rsid w:val="0054059A"/>
    <w:rsid w:val="005406B1"/>
    <w:rsid w:val="005408FD"/>
    <w:rsid w:val="00540FA7"/>
    <w:rsid w:val="00541256"/>
    <w:rsid w:val="00543913"/>
    <w:rsid w:val="005440A6"/>
    <w:rsid w:val="0054438E"/>
    <w:rsid w:val="0054467C"/>
    <w:rsid w:val="00546461"/>
    <w:rsid w:val="00546EF4"/>
    <w:rsid w:val="0054785C"/>
    <w:rsid w:val="005501A1"/>
    <w:rsid w:val="00550DD0"/>
    <w:rsid w:val="00551346"/>
    <w:rsid w:val="00551860"/>
    <w:rsid w:val="00551A6E"/>
    <w:rsid w:val="00551C3E"/>
    <w:rsid w:val="00551DDD"/>
    <w:rsid w:val="00552625"/>
    <w:rsid w:val="00552D60"/>
    <w:rsid w:val="00552E3A"/>
    <w:rsid w:val="0055323B"/>
    <w:rsid w:val="00553B83"/>
    <w:rsid w:val="005546C7"/>
    <w:rsid w:val="00555282"/>
    <w:rsid w:val="005554DB"/>
    <w:rsid w:val="0055598D"/>
    <w:rsid w:val="0055619E"/>
    <w:rsid w:val="00556BB5"/>
    <w:rsid w:val="00557C6C"/>
    <w:rsid w:val="005602B5"/>
    <w:rsid w:val="005609CE"/>
    <w:rsid w:val="00561249"/>
    <w:rsid w:val="00562E77"/>
    <w:rsid w:val="005634D7"/>
    <w:rsid w:val="005645CB"/>
    <w:rsid w:val="005646BF"/>
    <w:rsid w:val="005650FA"/>
    <w:rsid w:val="00565575"/>
    <w:rsid w:val="00566E95"/>
    <w:rsid w:val="0056746B"/>
    <w:rsid w:val="0056791E"/>
    <w:rsid w:val="00567EB3"/>
    <w:rsid w:val="00571556"/>
    <w:rsid w:val="00572763"/>
    <w:rsid w:val="00572797"/>
    <w:rsid w:val="005728A9"/>
    <w:rsid w:val="00572B6C"/>
    <w:rsid w:val="00572D3D"/>
    <w:rsid w:val="00573568"/>
    <w:rsid w:val="00573C46"/>
    <w:rsid w:val="00573CE7"/>
    <w:rsid w:val="00573E45"/>
    <w:rsid w:val="0057426E"/>
    <w:rsid w:val="00574AB3"/>
    <w:rsid w:val="00575549"/>
    <w:rsid w:val="00575C14"/>
    <w:rsid w:val="00576B52"/>
    <w:rsid w:val="005770E6"/>
    <w:rsid w:val="005772F4"/>
    <w:rsid w:val="00577754"/>
    <w:rsid w:val="0058102B"/>
    <w:rsid w:val="00581294"/>
    <w:rsid w:val="00581575"/>
    <w:rsid w:val="005822A6"/>
    <w:rsid w:val="005831DD"/>
    <w:rsid w:val="00583588"/>
    <w:rsid w:val="00583D3F"/>
    <w:rsid w:val="00584064"/>
    <w:rsid w:val="0058472F"/>
    <w:rsid w:val="00584912"/>
    <w:rsid w:val="005857E3"/>
    <w:rsid w:val="0058580A"/>
    <w:rsid w:val="005865D8"/>
    <w:rsid w:val="00586DD7"/>
    <w:rsid w:val="00586F21"/>
    <w:rsid w:val="00590DD5"/>
    <w:rsid w:val="005914D8"/>
    <w:rsid w:val="005916E2"/>
    <w:rsid w:val="005920A1"/>
    <w:rsid w:val="00592577"/>
    <w:rsid w:val="00592E5D"/>
    <w:rsid w:val="00593544"/>
    <w:rsid w:val="005936AE"/>
    <w:rsid w:val="005936AF"/>
    <w:rsid w:val="00593E46"/>
    <w:rsid w:val="005944E5"/>
    <w:rsid w:val="00594E5D"/>
    <w:rsid w:val="005950F1"/>
    <w:rsid w:val="00595C2F"/>
    <w:rsid w:val="0059611C"/>
    <w:rsid w:val="00596267"/>
    <w:rsid w:val="00597D65"/>
    <w:rsid w:val="005A1224"/>
    <w:rsid w:val="005A1439"/>
    <w:rsid w:val="005A1712"/>
    <w:rsid w:val="005A20C8"/>
    <w:rsid w:val="005A246B"/>
    <w:rsid w:val="005A2C0F"/>
    <w:rsid w:val="005A3845"/>
    <w:rsid w:val="005A3910"/>
    <w:rsid w:val="005A3D8A"/>
    <w:rsid w:val="005A3E77"/>
    <w:rsid w:val="005A4AA2"/>
    <w:rsid w:val="005A5317"/>
    <w:rsid w:val="005A5B67"/>
    <w:rsid w:val="005A6F63"/>
    <w:rsid w:val="005A77C6"/>
    <w:rsid w:val="005B0621"/>
    <w:rsid w:val="005B142A"/>
    <w:rsid w:val="005B15EC"/>
    <w:rsid w:val="005B17D5"/>
    <w:rsid w:val="005B21D8"/>
    <w:rsid w:val="005B286F"/>
    <w:rsid w:val="005B288E"/>
    <w:rsid w:val="005B2C7E"/>
    <w:rsid w:val="005B5098"/>
    <w:rsid w:val="005B57AD"/>
    <w:rsid w:val="005B662F"/>
    <w:rsid w:val="005B6824"/>
    <w:rsid w:val="005B6B80"/>
    <w:rsid w:val="005B6FA7"/>
    <w:rsid w:val="005B79EA"/>
    <w:rsid w:val="005C003B"/>
    <w:rsid w:val="005C0B1C"/>
    <w:rsid w:val="005C1143"/>
    <w:rsid w:val="005C25B7"/>
    <w:rsid w:val="005C3761"/>
    <w:rsid w:val="005C3EA0"/>
    <w:rsid w:val="005C53F3"/>
    <w:rsid w:val="005C5EEA"/>
    <w:rsid w:val="005C66C2"/>
    <w:rsid w:val="005C7656"/>
    <w:rsid w:val="005C79AA"/>
    <w:rsid w:val="005D0520"/>
    <w:rsid w:val="005D0752"/>
    <w:rsid w:val="005D08DB"/>
    <w:rsid w:val="005D1877"/>
    <w:rsid w:val="005D1DAC"/>
    <w:rsid w:val="005D2E91"/>
    <w:rsid w:val="005D31BE"/>
    <w:rsid w:val="005D34B6"/>
    <w:rsid w:val="005D38FB"/>
    <w:rsid w:val="005D46A2"/>
    <w:rsid w:val="005D5166"/>
    <w:rsid w:val="005D5A2E"/>
    <w:rsid w:val="005D7346"/>
    <w:rsid w:val="005D7419"/>
    <w:rsid w:val="005D7A74"/>
    <w:rsid w:val="005E0079"/>
    <w:rsid w:val="005E066C"/>
    <w:rsid w:val="005E1941"/>
    <w:rsid w:val="005E2C44"/>
    <w:rsid w:val="005E300B"/>
    <w:rsid w:val="005E3280"/>
    <w:rsid w:val="005E3976"/>
    <w:rsid w:val="005E42E4"/>
    <w:rsid w:val="005E4988"/>
    <w:rsid w:val="005E4A4C"/>
    <w:rsid w:val="005E5A4E"/>
    <w:rsid w:val="005E64D8"/>
    <w:rsid w:val="005E676C"/>
    <w:rsid w:val="005E7005"/>
    <w:rsid w:val="005F08A8"/>
    <w:rsid w:val="005F0BE7"/>
    <w:rsid w:val="005F0D42"/>
    <w:rsid w:val="005F0E08"/>
    <w:rsid w:val="005F0F9E"/>
    <w:rsid w:val="005F1896"/>
    <w:rsid w:val="005F1D07"/>
    <w:rsid w:val="005F33CB"/>
    <w:rsid w:val="005F35A0"/>
    <w:rsid w:val="005F3880"/>
    <w:rsid w:val="005F3E0F"/>
    <w:rsid w:val="005F48CD"/>
    <w:rsid w:val="005F510A"/>
    <w:rsid w:val="005F5947"/>
    <w:rsid w:val="005F5C65"/>
    <w:rsid w:val="005F6252"/>
    <w:rsid w:val="00600BB7"/>
    <w:rsid w:val="00600E5D"/>
    <w:rsid w:val="00601213"/>
    <w:rsid w:val="006012B9"/>
    <w:rsid w:val="006014B8"/>
    <w:rsid w:val="0060165F"/>
    <w:rsid w:val="006022D1"/>
    <w:rsid w:val="00602547"/>
    <w:rsid w:val="00602B03"/>
    <w:rsid w:val="0060337A"/>
    <w:rsid w:val="00604766"/>
    <w:rsid w:val="00604F3C"/>
    <w:rsid w:val="006050F1"/>
    <w:rsid w:val="00606884"/>
    <w:rsid w:val="00606E4C"/>
    <w:rsid w:val="00606F7E"/>
    <w:rsid w:val="00607113"/>
    <w:rsid w:val="0060743C"/>
    <w:rsid w:val="006079CA"/>
    <w:rsid w:val="006079DE"/>
    <w:rsid w:val="00607FEC"/>
    <w:rsid w:val="00610758"/>
    <w:rsid w:val="0061083C"/>
    <w:rsid w:val="0061138D"/>
    <w:rsid w:val="00611576"/>
    <w:rsid w:val="00611D7A"/>
    <w:rsid w:val="00612AF6"/>
    <w:rsid w:val="00614278"/>
    <w:rsid w:val="00615149"/>
    <w:rsid w:val="006158B0"/>
    <w:rsid w:val="00615C80"/>
    <w:rsid w:val="00615EEE"/>
    <w:rsid w:val="0061652A"/>
    <w:rsid w:val="00617239"/>
    <w:rsid w:val="006209D5"/>
    <w:rsid w:val="00620B0F"/>
    <w:rsid w:val="00621D26"/>
    <w:rsid w:val="00622936"/>
    <w:rsid w:val="00623710"/>
    <w:rsid w:val="00623773"/>
    <w:rsid w:val="00623C43"/>
    <w:rsid w:val="00623FA7"/>
    <w:rsid w:val="00624447"/>
    <w:rsid w:val="00624988"/>
    <w:rsid w:val="00624B9E"/>
    <w:rsid w:val="00625940"/>
    <w:rsid w:val="00625CEF"/>
    <w:rsid w:val="00626C94"/>
    <w:rsid w:val="0062772E"/>
    <w:rsid w:val="00627890"/>
    <w:rsid w:val="00627D95"/>
    <w:rsid w:val="00630165"/>
    <w:rsid w:val="006302A6"/>
    <w:rsid w:val="00630D2E"/>
    <w:rsid w:val="0063104A"/>
    <w:rsid w:val="00631181"/>
    <w:rsid w:val="006315EF"/>
    <w:rsid w:val="006325D4"/>
    <w:rsid w:val="006329F5"/>
    <w:rsid w:val="0063381B"/>
    <w:rsid w:val="00634784"/>
    <w:rsid w:val="00634C72"/>
    <w:rsid w:val="00635159"/>
    <w:rsid w:val="006356ED"/>
    <w:rsid w:val="00635D14"/>
    <w:rsid w:val="00636B97"/>
    <w:rsid w:val="00636EA4"/>
    <w:rsid w:val="00637156"/>
    <w:rsid w:val="00637637"/>
    <w:rsid w:val="006402D3"/>
    <w:rsid w:val="006407A8"/>
    <w:rsid w:val="006409A4"/>
    <w:rsid w:val="00641134"/>
    <w:rsid w:val="006418C7"/>
    <w:rsid w:val="00641A34"/>
    <w:rsid w:val="006429F8"/>
    <w:rsid w:val="006438A5"/>
    <w:rsid w:val="006439F7"/>
    <w:rsid w:val="00643D70"/>
    <w:rsid w:val="00643FDE"/>
    <w:rsid w:val="0064476B"/>
    <w:rsid w:val="00644E19"/>
    <w:rsid w:val="00644EBB"/>
    <w:rsid w:val="0064568F"/>
    <w:rsid w:val="00646458"/>
    <w:rsid w:val="00646A39"/>
    <w:rsid w:val="00647AE9"/>
    <w:rsid w:val="00647E1E"/>
    <w:rsid w:val="0065052C"/>
    <w:rsid w:val="00650DDD"/>
    <w:rsid w:val="00652E41"/>
    <w:rsid w:val="00653135"/>
    <w:rsid w:val="00653D47"/>
    <w:rsid w:val="0065407D"/>
    <w:rsid w:val="00654A1C"/>
    <w:rsid w:val="00654C28"/>
    <w:rsid w:val="00655A3A"/>
    <w:rsid w:val="00655F85"/>
    <w:rsid w:val="00656298"/>
    <w:rsid w:val="00656493"/>
    <w:rsid w:val="00656576"/>
    <w:rsid w:val="00656901"/>
    <w:rsid w:val="0066041B"/>
    <w:rsid w:val="006606DF"/>
    <w:rsid w:val="00660B30"/>
    <w:rsid w:val="00660C34"/>
    <w:rsid w:val="00660DAA"/>
    <w:rsid w:val="0066170F"/>
    <w:rsid w:val="00661F1C"/>
    <w:rsid w:val="00662633"/>
    <w:rsid w:val="00662F77"/>
    <w:rsid w:val="006631D6"/>
    <w:rsid w:val="006631D9"/>
    <w:rsid w:val="00663401"/>
    <w:rsid w:val="00663AA0"/>
    <w:rsid w:val="006643A2"/>
    <w:rsid w:val="006645D7"/>
    <w:rsid w:val="00664C7E"/>
    <w:rsid w:val="0066605D"/>
    <w:rsid w:val="006660C6"/>
    <w:rsid w:val="00666395"/>
    <w:rsid w:val="00666DD8"/>
    <w:rsid w:val="006705F0"/>
    <w:rsid w:val="00670866"/>
    <w:rsid w:val="00670B5A"/>
    <w:rsid w:val="00670B7C"/>
    <w:rsid w:val="00670E91"/>
    <w:rsid w:val="00671283"/>
    <w:rsid w:val="006726F6"/>
    <w:rsid w:val="00673824"/>
    <w:rsid w:val="00673B4E"/>
    <w:rsid w:val="00673F38"/>
    <w:rsid w:val="00674A87"/>
    <w:rsid w:val="00674B4B"/>
    <w:rsid w:val="006765FF"/>
    <w:rsid w:val="0068127B"/>
    <w:rsid w:val="00681497"/>
    <w:rsid w:val="00681BC4"/>
    <w:rsid w:val="006830CF"/>
    <w:rsid w:val="00683590"/>
    <w:rsid w:val="00683A98"/>
    <w:rsid w:val="00683C2A"/>
    <w:rsid w:val="0068422A"/>
    <w:rsid w:val="006853A9"/>
    <w:rsid w:val="00685676"/>
    <w:rsid w:val="00685911"/>
    <w:rsid w:val="00685CB5"/>
    <w:rsid w:val="0068764D"/>
    <w:rsid w:val="00687C07"/>
    <w:rsid w:val="00687C70"/>
    <w:rsid w:val="006906C2"/>
    <w:rsid w:val="00690D77"/>
    <w:rsid w:val="00690F73"/>
    <w:rsid w:val="006911E8"/>
    <w:rsid w:val="00693A52"/>
    <w:rsid w:val="00694248"/>
    <w:rsid w:val="00694F02"/>
    <w:rsid w:val="0069541D"/>
    <w:rsid w:val="00696285"/>
    <w:rsid w:val="00696702"/>
    <w:rsid w:val="00697C2B"/>
    <w:rsid w:val="00697D40"/>
    <w:rsid w:val="006A131E"/>
    <w:rsid w:val="006A1895"/>
    <w:rsid w:val="006A43E9"/>
    <w:rsid w:val="006A443D"/>
    <w:rsid w:val="006A45BF"/>
    <w:rsid w:val="006A4BC4"/>
    <w:rsid w:val="006A4D29"/>
    <w:rsid w:val="006A664F"/>
    <w:rsid w:val="006A6838"/>
    <w:rsid w:val="006A6996"/>
    <w:rsid w:val="006A6A5C"/>
    <w:rsid w:val="006A6C31"/>
    <w:rsid w:val="006A78FD"/>
    <w:rsid w:val="006B007A"/>
    <w:rsid w:val="006B08F3"/>
    <w:rsid w:val="006B0913"/>
    <w:rsid w:val="006B178C"/>
    <w:rsid w:val="006B1CA7"/>
    <w:rsid w:val="006B1EB5"/>
    <w:rsid w:val="006B2846"/>
    <w:rsid w:val="006B2F6F"/>
    <w:rsid w:val="006B306F"/>
    <w:rsid w:val="006B4EF4"/>
    <w:rsid w:val="006B5246"/>
    <w:rsid w:val="006B61C3"/>
    <w:rsid w:val="006B6A71"/>
    <w:rsid w:val="006C09F2"/>
    <w:rsid w:val="006C0A7E"/>
    <w:rsid w:val="006C0EE6"/>
    <w:rsid w:val="006C366D"/>
    <w:rsid w:val="006C3E60"/>
    <w:rsid w:val="006C5A2B"/>
    <w:rsid w:val="006C5E22"/>
    <w:rsid w:val="006C64D4"/>
    <w:rsid w:val="006C73D1"/>
    <w:rsid w:val="006C769E"/>
    <w:rsid w:val="006C76A0"/>
    <w:rsid w:val="006C7D11"/>
    <w:rsid w:val="006D0082"/>
    <w:rsid w:val="006D059C"/>
    <w:rsid w:val="006D05EB"/>
    <w:rsid w:val="006D0D08"/>
    <w:rsid w:val="006D1010"/>
    <w:rsid w:val="006D1110"/>
    <w:rsid w:val="006D1E5C"/>
    <w:rsid w:val="006D20C4"/>
    <w:rsid w:val="006D23EA"/>
    <w:rsid w:val="006D3886"/>
    <w:rsid w:val="006D39AD"/>
    <w:rsid w:val="006D3F83"/>
    <w:rsid w:val="006D4331"/>
    <w:rsid w:val="006D5996"/>
    <w:rsid w:val="006D610E"/>
    <w:rsid w:val="006D652B"/>
    <w:rsid w:val="006D6B98"/>
    <w:rsid w:val="006D6BF4"/>
    <w:rsid w:val="006D6FC7"/>
    <w:rsid w:val="006D7F13"/>
    <w:rsid w:val="006E03D9"/>
    <w:rsid w:val="006E03F4"/>
    <w:rsid w:val="006E0689"/>
    <w:rsid w:val="006E0B67"/>
    <w:rsid w:val="006E0CB0"/>
    <w:rsid w:val="006E0DB9"/>
    <w:rsid w:val="006E208E"/>
    <w:rsid w:val="006E21E4"/>
    <w:rsid w:val="006E3A1C"/>
    <w:rsid w:val="006E46B3"/>
    <w:rsid w:val="006E57F9"/>
    <w:rsid w:val="006E59BA"/>
    <w:rsid w:val="006E5D87"/>
    <w:rsid w:val="006E5F0D"/>
    <w:rsid w:val="006E6F34"/>
    <w:rsid w:val="006F0A8D"/>
    <w:rsid w:val="006F1D76"/>
    <w:rsid w:val="006F495F"/>
    <w:rsid w:val="006F4DAF"/>
    <w:rsid w:val="006F5A5A"/>
    <w:rsid w:val="006F5EF3"/>
    <w:rsid w:val="006F6366"/>
    <w:rsid w:val="006F6858"/>
    <w:rsid w:val="006F6EDB"/>
    <w:rsid w:val="006F6F67"/>
    <w:rsid w:val="006F736D"/>
    <w:rsid w:val="006F7573"/>
    <w:rsid w:val="006F76A4"/>
    <w:rsid w:val="006F77CF"/>
    <w:rsid w:val="006F7ADA"/>
    <w:rsid w:val="007008C1"/>
    <w:rsid w:val="00700BE2"/>
    <w:rsid w:val="00700F04"/>
    <w:rsid w:val="0070175E"/>
    <w:rsid w:val="00701D7A"/>
    <w:rsid w:val="00702276"/>
    <w:rsid w:val="00702820"/>
    <w:rsid w:val="0070283A"/>
    <w:rsid w:val="00702892"/>
    <w:rsid w:val="00703478"/>
    <w:rsid w:val="00703597"/>
    <w:rsid w:val="0070360C"/>
    <w:rsid w:val="00703876"/>
    <w:rsid w:val="00703CB7"/>
    <w:rsid w:val="00703F1B"/>
    <w:rsid w:val="00704739"/>
    <w:rsid w:val="00704938"/>
    <w:rsid w:val="00704E83"/>
    <w:rsid w:val="00704F73"/>
    <w:rsid w:val="00705CA0"/>
    <w:rsid w:val="00705CA3"/>
    <w:rsid w:val="00705FA1"/>
    <w:rsid w:val="007060C9"/>
    <w:rsid w:val="00707064"/>
    <w:rsid w:val="00707D3A"/>
    <w:rsid w:val="0071066D"/>
    <w:rsid w:val="007125B7"/>
    <w:rsid w:val="00712AA2"/>
    <w:rsid w:val="00712F5A"/>
    <w:rsid w:val="00713136"/>
    <w:rsid w:val="007132D7"/>
    <w:rsid w:val="007136BA"/>
    <w:rsid w:val="0071427D"/>
    <w:rsid w:val="00714C97"/>
    <w:rsid w:val="00715378"/>
    <w:rsid w:val="007156C4"/>
    <w:rsid w:val="00715D18"/>
    <w:rsid w:val="007161F3"/>
    <w:rsid w:val="007174EE"/>
    <w:rsid w:val="0072080D"/>
    <w:rsid w:val="00720AED"/>
    <w:rsid w:val="00720CE4"/>
    <w:rsid w:val="00721185"/>
    <w:rsid w:val="0072144E"/>
    <w:rsid w:val="00721BB2"/>
    <w:rsid w:val="007237E8"/>
    <w:rsid w:val="00723ECD"/>
    <w:rsid w:val="00724E81"/>
    <w:rsid w:val="00726281"/>
    <w:rsid w:val="00726AB8"/>
    <w:rsid w:val="00726B94"/>
    <w:rsid w:val="007277FE"/>
    <w:rsid w:val="007304DD"/>
    <w:rsid w:val="00730609"/>
    <w:rsid w:val="00730F8E"/>
    <w:rsid w:val="007310F2"/>
    <w:rsid w:val="007316DF"/>
    <w:rsid w:val="007320A6"/>
    <w:rsid w:val="007322B2"/>
    <w:rsid w:val="00732E28"/>
    <w:rsid w:val="00733013"/>
    <w:rsid w:val="00733769"/>
    <w:rsid w:val="00733D85"/>
    <w:rsid w:val="007345B5"/>
    <w:rsid w:val="00734E53"/>
    <w:rsid w:val="007359D7"/>
    <w:rsid w:val="007378BA"/>
    <w:rsid w:val="00740E40"/>
    <w:rsid w:val="00741086"/>
    <w:rsid w:val="007410BE"/>
    <w:rsid w:val="00742E46"/>
    <w:rsid w:val="00742FF6"/>
    <w:rsid w:val="0074377F"/>
    <w:rsid w:val="0074388E"/>
    <w:rsid w:val="00743AC6"/>
    <w:rsid w:val="00743C93"/>
    <w:rsid w:val="00744206"/>
    <w:rsid w:val="00744523"/>
    <w:rsid w:val="007464A1"/>
    <w:rsid w:val="00746768"/>
    <w:rsid w:val="007468E1"/>
    <w:rsid w:val="00746987"/>
    <w:rsid w:val="00746DAC"/>
    <w:rsid w:val="007503B9"/>
    <w:rsid w:val="007506E8"/>
    <w:rsid w:val="00751355"/>
    <w:rsid w:val="00751853"/>
    <w:rsid w:val="0075286F"/>
    <w:rsid w:val="00752C5B"/>
    <w:rsid w:val="00752CD9"/>
    <w:rsid w:val="00753303"/>
    <w:rsid w:val="007538D1"/>
    <w:rsid w:val="007538E7"/>
    <w:rsid w:val="00753A02"/>
    <w:rsid w:val="0075402D"/>
    <w:rsid w:val="00754097"/>
    <w:rsid w:val="00755500"/>
    <w:rsid w:val="00755D82"/>
    <w:rsid w:val="007561F2"/>
    <w:rsid w:val="00760FB8"/>
    <w:rsid w:val="00761AD4"/>
    <w:rsid w:val="00762064"/>
    <w:rsid w:val="00763651"/>
    <w:rsid w:val="00764795"/>
    <w:rsid w:val="007652AA"/>
    <w:rsid w:val="00765492"/>
    <w:rsid w:val="007659A7"/>
    <w:rsid w:val="00765B5B"/>
    <w:rsid w:val="00766154"/>
    <w:rsid w:val="00767149"/>
    <w:rsid w:val="007678AB"/>
    <w:rsid w:val="007678C0"/>
    <w:rsid w:val="007700E9"/>
    <w:rsid w:val="007705DA"/>
    <w:rsid w:val="00770C58"/>
    <w:rsid w:val="00771097"/>
    <w:rsid w:val="0077144D"/>
    <w:rsid w:val="007716B9"/>
    <w:rsid w:val="00771BBC"/>
    <w:rsid w:val="007720D4"/>
    <w:rsid w:val="00772207"/>
    <w:rsid w:val="007724A5"/>
    <w:rsid w:val="00772EE9"/>
    <w:rsid w:val="007732D1"/>
    <w:rsid w:val="00773A2D"/>
    <w:rsid w:val="00773E86"/>
    <w:rsid w:val="00774029"/>
    <w:rsid w:val="0077447C"/>
    <w:rsid w:val="0077471D"/>
    <w:rsid w:val="00774723"/>
    <w:rsid w:val="00774B66"/>
    <w:rsid w:val="00774CBD"/>
    <w:rsid w:val="00775151"/>
    <w:rsid w:val="007751E2"/>
    <w:rsid w:val="007755FD"/>
    <w:rsid w:val="007761F4"/>
    <w:rsid w:val="00776219"/>
    <w:rsid w:val="007764BF"/>
    <w:rsid w:val="00776839"/>
    <w:rsid w:val="007768C7"/>
    <w:rsid w:val="00776B4A"/>
    <w:rsid w:val="00776D40"/>
    <w:rsid w:val="007778F6"/>
    <w:rsid w:val="00777E9A"/>
    <w:rsid w:val="007806CB"/>
    <w:rsid w:val="00780B3C"/>
    <w:rsid w:val="007817D5"/>
    <w:rsid w:val="0078183B"/>
    <w:rsid w:val="00781E7F"/>
    <w:rsid w:val="00782390"/>
    <w:rsid w:val="00783003"/>
    <w:rsid w:val="007831B3"/>
    <w:rsid w:val="00783551"/>
    <w:rsid w:val="007838FA"/>
    <w:rsid w:val="00783C80"/>
    <w:rsid w:val="00783D23"/>
    <w:rsid w:val="00784285"/>
    <w:rsid w:val="007843E5"/>
    <w:rsid w:val="00785365"/>
    <w:rsid w:val="0078572C"/>
    <w:rsid w:val="00785739"/>
    <w:rsid w:val="00786374"/>
    <w:rsid w:val="00786388"/>
    <w:rsid w:val="007903F5"/>
    <w:rsid w:val="007922F8"/>
    <w:rsid w:val="00792CD6"/>
    <w:rsid w:val="007931BA"/>
    <w:rsid w:val="0079442D"/>
    <w:rsid w:val="00794441"/>
    <w:rsid w:val="00794C0F"/>
    <w:rsid w:val="00795E88"/>
    <w:rsid w:val="00796155"/>
    <w:rsid w:val="00796522"/>
    <w:rsid w:val="007967BD"/>
    <w:rsid w:val="00796B2F"/>
    <w:rsid w:val="00797D98"/>
    <w:rsid w:val="007A0FCB"/>
    <w:rsid w:val="007A145B"/>
    <w:rsid w:val="007A243C"/>
    <w:rsid w:val="007A24A8"/>
    <w:rsid w:val="007A255E"/>
    <w:rsid w:val="007A2808"/>
    <w:rsid w:val="007A37E2"/>
    <w:rsid w:val="007A4231"/>
    <w:rsid w:val="007A46F6"/>
    <w:rsid w:val="007A4999"/>
    <w:rsid w:val="007A4AAF"/>
    <w:rsid w:val="007A4CD1"/>
    <w:rsid w:val="007A5329"/>
    <w:rsid w:val="007A578D"/>
    <w:rsid w:val="007A5B90"/>
    <w:rsid w:val="007A5CBC"/>
    <w:rsid w:val="007A6FBF"/>
    <w:rsid w:val="007A76A0"/>
    <w:rsid w:val="007B1394"/>
    <w:rsid w:val="007B2E86"/>
    <w:rsid w:val="007B446A"/>
    <w:rsid w:val="007B46C3"/>
    <w:rsid w:val="007B512A"/>
    <w:rsid w:val="007B5967"/>
    <w:rsid w:val="007B6246"/>
    <w:rsid w:val="007B64A1"/>
    <w:rsid w:val="007B6720"/>
    <w:rsid w:val="007B7237"/>
    <w:rsid w:val="007B744C"/>
    <w:rsid w:val="007B74F1"/>
    <w:rsid w:val="007B7F6A"/>
    <w:rsid w:val="007C0ACE"/>
    <w:rsid w:val="007C1493"/>
    <w:rsid w:val="007C1ABF"/>
    <w:rsid w:val="007C31E4"/>
    <w:rsid w:val="007C377C"/>
    <w:rsid w:val="007C3D26"/>
    <w:rsid w:val="007C4F48"/>
    <w:rsid w:val="007C50C2"/>
    <w:rsid w:val="007C5C0B"/>
    <w:rsid w:val="007C6B55"/>
    <w:rsid w:val="007D023D"/>
    <w:rsid w:val="007D07B3"/>
    <w:rsid w:val="007D10FB"/>
    <w:rsid w:val="007D180C"/>
    <w:rsid w:val="007D1F62"/>
    <w:rsid w:val="007D36E2"/>
    <w:rsid w:val="007D36F1"/>
    <w:rsid w:val="007D39A3"/>
    <w:rsid w:val="007D3E81"/>
    <w:rsid w:val="007D4827"/>
    <w:rsid w:val="007D4868"/>
    <w:rsid w:val="007D4B79"/>
    <w:rsid w:val="007D4FB4"/>
    <w:rsid w:val="007D54F5"/>
    <w:rsid w:val="007D59C8"/>
    <w:rsid w:val="007D5F62"/>
    <w:rsid w:val="007D6BB2"/>
    <w:rsid w:val="007D6C73"/>
    <w:rsid w:val="007D7072"/>
    <w:rsid w:val="007E06D6"/>
    <w:rsid w:val="007E076D"/>
    <w:rsid w:val="007E0B88"/>
    <w:rsid w:val="007E2488"/>
    <w:rsid w:val="007E2496"/>
    <w:rsid w:val="007E2863"/>
    <w:rsid w:val="007E36D1"/>
    <w:rsid w:val="007E3B8F"/>
    <w:rsid w:val="007E3D57"/>
    <w:rsid w:val="007E6913"/>
    <w:rsid w:val="007E7AF0"/>
    <w:rsid w:val="007E7FB5"/>
    <w:rsid w:val="007E7FB6"/>
    <w:rsid w:val="007F0ACB"/>
    <w:rsid w:val="007F0E6B"/>
    <w:rsid w:val="007F11E8"/>
    <w:rsid w:val="007F12FC"/>
    <w:rsid w:val="007F1803"/>
    <w:rsid w:val="007F2759"/>
    <w:rsid w:val="007F2EA8"/>
    <w:rsid w:val="007F2EE7"/>
    <w:rsid w:val="007F4305"/>
    <w:rsid w:val="007F461C"/>
    <w:rsid w:val="007F4AF4"/>
    <w:rsid w:val="007F4E74"/>
    <w:rsid w:val="007F749D"/>
    <w:rsid w:val="007F750E"/>
    <w:rsid w:val="007F7A8D"/>
    <w:rsid w:val="007F7ACC"/>
    <w:rsid w:val="007F7C13"/>
    <w:rsid w:val="0080115B"/>
    <w:rsid w:val="00801B02"/>
    <w:rsid w:val="00802392"/>
    <w:rsid w:val="00803BC8"/>
    <w:rsid w:val="00804A4E"/>
    <w:rsid w:val="00804A7D"/>
    <w:rsid w:val="00805B0B"/>
    <w:rsid w:val="008065A8"/>
    <w:rsid w:val="0080666C"/>
    <w:rsid w:val="0080668E"/>
    <w:rsid w:val="008071B0"/>
    <w:rsid w:val="008079CD"/>
    <w:rsid w:val="00807E69"/>
    <w:rsid w:val="00810414"/>
    <w:rsid w:val="00811715"/>
    <w:rsid w:val="00811EB2"/>
    <w:rsid w:val="008125B2"/>
    <w:rsid w:val="0081346A"/>
    <w:rsid w:val="008138AA"/>
    <w:rsid w:val="0081413D"/>
    <w:rsid w:val="00814156"/>
    <w:rsid w:val="00814400"/>
    <w:rsid w:val="0081578D"/>
    <w:rsid w:val="00821486"/>
    <w:rsid w:val="00822F59"/>
    <w:rsid w:val="0082326C"/>
    <w:rsid w:val="008236A1"/>
    <w:rsid w:val="0082488C"/>
    <w:rsid w:val="008255ED"/>
    <w:rsid w:val="00826975"/>
    <w:rsid w:val="008269AA"/>
    <w:rsid w:val="00827178"/>
    <w:rsid w:val="00827BE8"/>
    <w:rsid w:val="008301EB"/>
    <w:rsid w:val="008302CC"/>
    <w:rsid w:val="008304E6"/>
    <w:rsid w:val="0083056C"/>
    <w:rsid w:val="008316E1"/>
    <w:rsid w:val="00831F32"/>
    <w:rsid w:val="0083245A"/>
    <w:rsid w:val="00832EE8"/>
    <w:rsid w:val="00833076"/>
    <w:rsid w:val="008341DD"/>
    <w:rsid w:val="00835204"/>
    <w:rsid w:val="0083568C"/>
    <w:rsid w:val="00835870"/>
    <w:rsid w:val="0083606D"/>
    <w:rsid w:val="00836974"/>
    <w:rsid w:val="00837CDE"/>
    <w:rsid w:val="00837EEB"/>
    <w:rsid w:val="0084032A"/>
    <w:rsid w:val="008421D3"/>
    <w:rsid w:val="00842F5B"/>
    <w:rsid w:val="00843684"/>
    <w:rsid w:val="00843B67"/>
    <w:rsid w:val="00843DA9"/>
    <w:rsid w:val="0084422A"/>
    <w:rsid w:val="00844625"/>
    <w:rsid w:val="00844690"/>
    <w:rsid w:val="00847222"/>
    <w:rsid w:val="00847343"/>
    <w:rsid w:val="00850DCF"/>
    <w:rsid w:val="00851440"/>
    <w:rsid w:val="00851E48"/>
    <w:rsid w:val="008525BE"/>
    <w:rsid w:val="008537FC"/>
    <w:rsid w:val="00855342"/>
    <w:rsid w:val="008553EF"/>
    <w:rsid w:val="00855734"/>
    <w:rsid w:val="0085573A"/>
    <w:rsid w:val="00855B68"/>
    <w:rsid w:val="0085631C"/>
    <w:rsid w:val="0085641C"/>
    <w:rsid w:val="008567A8"/>
    <w:rsid w:val="00856983"/>
    <w:rsid w:val="00856DED"/>
    <w:rsid w:val="00860F34"/>
    <w:rsid w:val="0086130E"/>
    <w:rsid w:val="00862918"/>
    <w:rsid w:val="00862DD9"/>
    <w:rsid w:val="008639DB"/>
    <w:rsid w:val="00865060"/>
    <w:rsid w:val="0086517E"/>
    <w:rsid w:val="00865A6D"/>
    <w:rsid w:val="00865C78"/>
    <w:rsid w:val="00865D9C"/>
    <w:rsid w:val="00867124"/>
    <w:rsid w:val="0086790E"/>
    <w:rsid w:val="00867BDF"/>
    <w:rsid w:val="00870612"/>
    <w:rsid w:val="008706CE"/>
    <w:rsid w:val="0087095F"/>
    <w:rsid w:val="008709EE"/>
    <w:rsid w:val="00872C69"/>
    <w:rsid w:val="00873AA0"/>
    <w:rsid w:val="00874266"/>
    <w:rsid w:val="0087450B"/>
    <w:rsid w:val="00874E26"/>
    <w:rsid w:val="00875A60"/>
    <w:rsid w:val="00875DC6"/>
    <w:rsid w:val="00876235"/>
    <w:rsid w:val="00880327"/>
    <w:rsid w:val="008807D7"/>
    <w:rsid w:val="008809A6"/>
    <w:rsid w:val="0088193D"/>
    <w:rsid w:val="00881BC8"/>
    <w:rsid w:val="00881D12"/>
    <w:rsid w:val="008826AC"/>
    <w:rsid w:val="008830C4"/>
    <w:rsid w:val="008838A3"/>
    <w:rsid w:val="00884BA5"/>
    <w:rsid w:val="00884DB8"/>
    <w:rsid w:val="00884E52"/>
    <w:rsid w:val="008851E6"/>
    <w:rsid w:val="008851FE"/>
    <w:rsid w:val="00885747"/>
    <w:rsid w:val="008857C5"/>
    <w:rsid w:val="00885DE7"/>
    <w:rsid w:val="008860B9"/>
    <w:rsid w:val="0089055A"/>
    <w:rsid w:val="008908C1"/>
    <w:rsid w:val="00890994"/>
    <w:rsid w:val="00890C7C"/>
    <w:rsid w:val="00890F8C"/>
    <w:rsid w:val="008922C2"/>
    <w:rsid w:val="00892701"/>
    <w:rsid w:val="00892DFA"/>
    <w:rsid w:val="008946B7"/>
    <w:rsid w:val="00895A97"/>
    <w:rsid w:val="00897192"/>
    <w:rsid w:val="00897872"/>
    <w:rsid w:val="00897B57"/>
    <w:rsid w:val="00897C36"/>
    <w:rsid w:val="008A0411"/>
    <w:rsid w:val="008A07B6"/>
    <w:rsid w:val="008A1277"/>
    <w:rsid w:val="008A4132"/>
    <w:rsid w:val="008A4B74"/>
    <w:rsid w:val="008A4F80"/>
    <w:rsid w:val="008A58C6"/>
    <w:rsid w:val="008A5DCA"/>
    <w:rsid w:val="008A60C1"/>
    <w:rsid w:val="008A6681"/>
    <w:rsid w:val="008A687E"/>
    <w:rsid w:val="008A6A6E"/>
    <w:rsid w:val="008A6BC2"/>
    <w:rsid w:val="008A6E23"/>
    <w:rsid w:val="008A701C"/>
    <w:rsid w:val="008A7C51"/>
    <w:rsid w:val="008B03C4"/>
    <w:rsid w:val="008B1548"/>
    <w:rsid w:val="008B1A4E"/>
    <w:rsid w:val="008B2872"/>
    <w:rsid w:val="008B291E"/>
    <w:rsid w:val="008B2E59"/>
    <w:rsid w:val="008B3402"/>
    <w:rsid w:val="008B3BAE"/>
    <w:rsid w:val="008B751B"/>
    <w:rsid w:val="008B7E25"/>
    <w:rsid w:val="008C0C03"/>
    <w:rsid w:val="008C0CFF"/>
    <w:rsid w:val="008C116B"/>
    <w:rsid w:val="008C1523"/>
    <w:rsid w:val="008C16CC"/>
    <w:rsid w:val="008C1E98"/>
    <w:rsid w:val="008C1FCC"/>
    <w:rsid w:val="008C2871"/>
    <w:rsid w:val="008C298B"/>
    <w:rsid w:val="008C320D"/>
    <w:rsid w:val="008C53F3"/>
    <w:rsid w:val="008C585F"/>
    <w:rsid w:val="008C6F5A"/>
    <w:rsid w:val="008C7645"/>
    <w:rsid w:val="008C7D0D"/>
    <w:rsid w:val="008D0106"/>
    <w:rsid w:val="008D0901"/>
    <w:rsid w:val="008D1335"/>
    <w:rsid w:val="008D14D1"/>
    <w:rsid w:val="008D16C4"/>
    <w:rsid w:val="008D1CC6"/>
    <w:rsid w:val="008D2578"/>
    <w:rsid w:val="008D2587"/>
    <w:rsid w:val="008D26FD"/>
    <w:rsid w:val="008D2C81"/>
    <w:rsid w:val="008D3416"/>
    <w:rsid w:val="008D3F0B"/>
    <w:rsid w:val="008D508C"/>
    <w:rsid w:val="008D54BC"/>
    <w:rsid w:val="008D54D3"/>
    <w:rsid w:val="008D5FF6"/>
    <w:rsid w:val="008D60F7"/>
    <w:rsid w:val="008D62F9"/>
    <w:rsid w:val="008D665E"/>
    <w:rsid w:val="008D6B8C"/>
    <w:rsid w:val="008E0009"/>
    <w:rsid w:val="008E017B"/>
    <w:rsid w:val="008E0711"/>
    <w:rsid w:val="008E0875"/>
    <w:rsid w:val="008E120E"/>
    <w:rsid w:val="008E2AC7"/>
    <w:rsid w:val="008E317F"/>
    <w:rsid w:val="008E365C"/>
    <w:rsid w:val="008E3B51"/>
    <w:rsid w:val="008E48DB"/>
    <w:rsid w:val="008E5046"/>
    <w:rsid w:val="008E5CF9"/>
    <w:rsid w:val="008E685F"/>
    <w:rsid w:val="008E726F"/>
    <w:rsid w:val="008E79CD"/>
    <w:rsid w:val="008E7DBA"/>
    <w:rsid w:val="008F090C"/>
    <w:rsid w:val="008F1DD5"/>
    <w:rsid w:val="008F1F91"/>
    <w:rsid w:val="008F2B18"/>
    <w:rsid w:val="008F2E09"/>
    <w:rsid w:val="008F2E96"/>
    <w:rsid w:val="008F316F"/>
    <w:rsid w:val="008F3493"/>
    <w:rsid w:val="008F3C0D"/>
    <w:rsid w:val="008F4441"/>
    <w:rsid w:val="008F4484"/>
    <w:rsid w:val="008F5B85"/>
    <w:rsid w:val="008F77B1"/>
    <w:rsid w:val="008F797E"/>
    <w:rsid w:val="008F7CD0"/>
    <w:rsid w:val="008F7DC6"/>
    <w:rsid w:val="008F7DF5"/>
    <w:rsid w:val="00900ECE"/>
    <w:rsid w:val="00901866"/>
    <w:rsid w:val="009018D3"/>
    <w:rsid w:val="009029D6"/>
    <w:rsid w:val="00902FED"/>
    <w:rsid w:val="009031F0"/>
    <w:rsid w:val="009035C5"/>
    <w:rsid w:val="00904758"/>
    <w:rsid w:val="0090503E"/>
    <w:rsid w:val="009051C8"/>
    <w:rsid w:val="00905409"/>
    <w:rsid w:val="009054EB"/>
    <w:rsid w:val="009056CC"/>
    <w:rsid w:val="00905879"/>
    <w:rsid w:val="00905B1B"/>
    <w:rsid w:val="00906B21"/>
    <w:rsid w:val="00906F58"/>
    <w:rsid w:val="00906FB3"/>
    <w:rsid w:val="0090710A"/>
    <w:rsid w:val="00910004"/>
    <w:rsid w:val="00910F69"/>
    <w:rsid w:val="00911624"/>
    <w:rsid w:val="009118A8"/>
    <w:rsid w:val="00911A2B"/>
    <w:rsid w:val="00912D15"/>
    <w:rsid w:val="009135AE"/>
    <w:rsid w:val="009145B4"/>
    <w:rsid w:val="0091539A"/>
    <w:rsid w:val="0091571A"/>
    <w:rsid w:val="00916611"/>
    <w:rsid w:val="009173E2"/>
    <w:rsid w:val="0091792E"/>
    <w:rsid w:val="00920974"/>
    <w:rsid w:val="00920B0F"/>
    <w:rsid w:val="00920F44"/>
    <w:rsid w:val="009222D0"/>
    <w:rsid w:val="00922889"/>
    <w:rsid w:val="00922D7C"/>
    <w:rsid w:val="009239BB"/>
    <w:rsid w:val="009240DB"/>
    <w:rsid w:val="0092516E"/>
    <w:rsid w:val="00926114"/>
    <w:rsid w:val="00926638"/>
    <w:rsid w:val="00926CF7"/>
    <w:rsid w:val="00927857"/>
    <w:rsid w:val="00931A6C"/>
    <w:rsid w:val="00931E63"/>
    <w:rsid w:val="00932114"/>
    <w:rsid w:val="009323F7"/>
    <w:rsid w:val="00932AE1"/>
    <w:rsid w:val="00933142"/>
    <w:rsid w:val="00933441"/>
    <w:rsid w:val="00933A9E"/>
    <w:rsid w:val="00933D96"/>
    <w:rsid w:val="009345CA"/>
    <w:rsid w:val="00934889"/>
    <w:rsid w:val="00935166"/>
    <w:rsid w:val="00935487"/>
    <w:rsid w:val="0093654F"/>
    <w:rsid w:val="00936928"/>
    <w:rsid w:val="0093757B"/>
    <w:rsid w:val="009376AC"/>
    <w:rsid w:val="00937F89"/>
    <w:rsid w:val="00940022"/>
    <w:rsid w:val="009405BE"/>
    <w:rsid w:val="0094074A"/>
    <w:rsid w:val="00940820"/>
    <w:rsid w:val="00941939"/>
    <w:rsid w:val="009419B8"/>
    <w:rsid w:val="00941AE7"/>
    <w:rsid w:val="00942111"/>
    <w:rsid w:val="009421CA"/>
    <w:rsid w:val="00942B40"/>
    <w:rsid w:val="00942DAE"/>
    <w:rsid w:val="00942E79"/>
    <w:rsid w:val="009433E5"/>
    <w:rsid w:val="00943AAA"/>
    <w:rsid w:val="00943D87"/>
    <w:rsid w:val="0094681F"/>
    <w:rsid w:val="00946A28"/>
    <w:rsid w:val="00946C4F"/>
    <w:rsid w:val="00946FA0"/>
    <w:rsid w:val="00947835"/>
    <w:rsid w:val="009479B5"/>
    <w:rsid w:val="0095007E"/>
    <w:rsid w:val="00950BB4"/>
    <w:rsid w:val="00951CDA"/>
    <w:rsid w:val="00952DFC"/>
    <w:rsid w:val="009532B9"/>
    <w:rsid w:val="0095365B"/>
    <w:rsid w:val="00954A16"/>
    <w:rsid w:val="00955348"/>
    <w:rsid w:val="00955764"/>
    <w:rsid w:val="00955911"/>
    <w:rsid w:val="00955B0A"/>
    <w:rsid w:val="00955C83"/>
    <w:rsid w:val="00955EC7"/>
    <w:rsid w:val="009568A6"/>
    <w:rsid w:val="00956F3A"/>
    <w:rsid w:val="00961063"/>
    <w:rsid w:val="009612A1"/>
    <w:rsid w:val="00961D71"/>
    <w:rsid w:val="00961DEE"/>
    <w:rsid w:val="009627DE"/>
    <w:rsid w:val="00964DEA"/>
    <w:rsid w:val="009652B9"/>
    <w:rsid w:val="00966E9C"/>
    <w:rsid w:val="00967109"/>
    <w:rsid w:val="0096794E"/>
    <w:rsid w:val="00967BBC"/>
    <w:rsid w:val="009705A0"/>
    <w:rsid w:val="00970886"/>
    <w:rsid w:val="00970F97"/>
    <w:rsid w:val="0097284A"/>
    <w:rsid w:val="009730B0"/>
    <w:rsid w:val="00973558"/>
    <w:rsid w:val="00973C08"/>
    <w:rsid w:val="00973E00"/>
    <w:rsid w:val="00974045"/>
    <w:rsid w:val="0097454C"/>
    <w:rsid w:val="00974677"/>
    <w:rsid w:val="00974794"/>
    <w:rsid w:val="009749F3"/>
    <w:rsid w:val="00974FA3"/>
    <w:rsid w:val="00975330"/>
    <w:rsid w:val="00975E6F"/>
    <w:rsid w:val="009762C1"/>
    <w:rsid w:val="0097651A"/>
    <w:rsid w:val="00977FF9"/>
    <w:rsid w:val="00980067"/>
    <w:rsid w:val="00980096"/>
    <w:rsid w:val="00981B7A"/>
    <w:rsid w:val="00982450"/>
    <w:rsid w:val="00982B90"/>
    <w:rsid w:val="00983665"/>
    <w:rsid w:val="00986015"/>
    <w:rsid w:val="00987F4F"/>
    <w:rsid w:val="00990A84"/>
    <w:rsid w:val="0099101A"/>
    <w:rsid w:val="00991380"/>
    <w:rsid w:val="00991766"/>
    <w:rsid w:val="00991B16"/>
    <w:rsid w:val="00992C6C"/>
    <w:rsid w:val="00992F7D"/>
    <w:rsid w:val="0099300F"/>
    <w:rsid w:val="009930E6"/>
    <w:rsid w:val="0099326B"/>
    <w:rsid w:val="009935B7"/>
    <w:rsid w:val="00993ABC"/>
    <w:rsid w:val="0099570D"/>
    <w:rsid w:val="00996756"/>
    <w:rsid w:val="0099737A"/>
    <w:rsid w:val="00997584"/>
    <w:rsid w:val="00997F4A"/>
    <w:rsid w:val="009A02D6"/>
    <w:rsid w:val="009A0A72"/>
    <w:rsid w:val="009A1303"/>
    <w:rsid w:val="009A1557"/>
    <w:rsid w:val="009A17BF"/>
    <w:rsid w:val="009A184B"/>
    <w:rsid w:val="009A1CFA"/>
    <w:rsid w:val="009A265A"/>
    <w:rsid w:val="009A4717"/>
    <w:rsid w:val="009A4C85"/>
    <w:rsid w:val="009A5221"/>
    <w:rsid w:val="009A5309"/>
    <w:rsid w:val="009A5ACC"/>
    <w:rsid w:val="009A5C52"/>
    <w:rsid w:val="009A5CEE"/>
    <w:rsid w:val="009A676C"/>
    <w:rsid w:val="009A708C"/>
    <w:rsid w:val="009A722D"/>
    <w:rsid w:val="009A7356"/>
    <w:rsid w:val="009B18ED"/>
    <w:rsid w:val="009B2258"/>
    <w:rsid w:val="009B2BFE"/>
    <w:rsid w:val="009B3419"/>
    <w:rsid w:val="009B350B"/>
    <w:rsid w:val="009B3D69"/>
    <w:rsid w:val="009B48F6"/>
    <w:rsid w:val="009B48FC"/>
    <w:rsid w:val="009B5128"/>
    <w:rsid w:val="009B5587"/>
    <w:rsid w:val="009B6FA1"/>
    <w:rsid w:val="009B773B"/>
    <w:rsid w:val="009C1DEB"/>
    <w:rsid w:val="009C2A28"/>
    <w:rsid w:val="009C3424"/>
    <w:rsid w:val="009C387A"/>
    <w:rsid w:val="009C3C1E"/>
    <w:rsid w:val="009C3F6D"/>
    <w:rsid w:val="009C4C7C"/>
    <w:rsid w:val="009C4FD9"/>
    <w:rsid w:val="009C5FA0"/>
    <w:rsid w:val="009C6065"/>
    <w:rsid w:val="009C7551"/>
    <w:rsid w:val="009D0574"/>
    <w:rsid w:val="009D1177"/>
    <w:rsid w:val="009D119A"/>
    <w:rsid w:val="009D1E37"/>
    <w:rsid w:val="009D2711"/>
    <w:rsid w:val="009D3199"/>
    <w:rsid w:val="009D322C"/>
    <w:rsid w:val="009D4386"/>
    <w:rsid w:val="009D4CEE"/>
    <w:rsid w:val="009D4D1B"/>
    <w:rsid w:val="009D6026"/>
    <w:rsid w:val="009D63F9"/>
    <w:rsid w:val="009D69DE"/>
    <w:rsid w:val="009D7893"/>
    <w:rsid w:val="009D7BC0"/>
    <w:rsid w:val="009E06EC"/>
    <w:rsid w:val="009E0D45"/>
    <w:rsid w:val="009E11A1"/>
    <w:rsid w:val="009E15D3"/>
    <w:rsid w:val="009E1821"/>
    <w:rsid w:val="009E199D"/>
    <w:rsid w:val="009E1F38"/>
    <w:rsid w:val="009E1FC6"/>
    <w:rsid w:val="009E2A13"/>
    <w:rsid w:val="009E3A1A"/>
    <w:rsid w:val="009E40F2"/>
    <w:rsid w:val="009E43FA"/>
    <w:rsid w:val="009E50B3"/>
    <w:rsid w:val="009E5207"/>
    <w:rsid w:val="009E6BC6"/>
    <w:rsid w:val="009E6DC2"/>
    <w:rsid w:val="009E7377"/>
    <w:rsid w:val="009E79AF"/>
    <w:rsid w:val="009F25F6"/>
    <w:rsid w:val="009F2E1A"/>
    <w:rsid w:val="009F3ED1"/>
    <w:rsid w:val="009F458D"/>
    <w:rsid w:val="009F5C3D"/>
    <w:rsid w:val="009F6450"/>
    <w:rsid w:val="009F677E"/>
    <w:rsid w:val="009F6FB7"/>
    <w:rsid w:val="009F772A"/>
    <w:rsid w:val="009F7913"/>
    <w:rsid w:val="00A007DD"/>
    <w:rsid w:val="00A03024"/>
    <w:rsid w:val="00A03496"/>
    <w:rsid w:val="00A0622B"/>
    <w:rsid w:val="00A06BFC"/>
    <w:rsid w:val="00A0717A"/>
    <w:rsid w:val="00A078E3"/>
    <w:rsid w:val="00A07ACA"/>
    <w:rsid w:val="00A10593"/>
    <w:rsid w:val="00A10749"/>
    <w:rsid w:val="00A11DA6"/>
    <w:rsid w:val="00A13AE1"/>
    <w:rsid w:val="00A142CE"/>
    <w:rsid w:val="00A14FC0"/>
    <w:rsid w:val="00A151FA"/>
    <w:rsid w:val="00A16333"/>
    <w:rsid w:val="00A16A4C"/>
    <w:rsid w:val="00A20040"/>
    <w:rsid w:val="00A20E69"/>
    <w:rsid w:val="00A21B43"/>
    <w:rsid w:val="00A21CAD"/>
    <w:rsid w:val="00A21FB9"/>
    <w:rsid w:val="00A227D9"/>
    <w:rsid w:val="00A2287C"/>
    <w:rsid w:val="00A22E52"/>
    <w:rsid w:val="00A2376D"/>
    <w:rsid w:val="00A243EE"/>
    <w:rsid w:val="00A2607D"/>
    <w:rsid w:val="00A262DA"/>
    <w:rsid w:val="00A2699F"/>
    <w:rsid w:val="00A26A1E"/>
    <w:rsid w:val="00A26CF4"/>
    <w:rsid w:val="00A26DE2"/>
    <w:rsid w:val="00A272F3"/>
    <w:rsid w:val="00A2785C"/>
    <w:rsid w:val="00A30656"/>
    <w:rsid w:val="00A306E0"/>
    <w:rsid w:val="00A3088A"/>
    <w:rsid w:val="00A309ED"/>
    <w:rsid w:val="00A30CA8"/>
    <w:rsid w:val="00A3132C"/>
    <w:rsid w:val="00A3133B"/>
    <w:rsid w:val="00A3180A"/>
    <w:rsid w:val="00A31AC6"/>
    <w:rsid w:val="00A32DDE"/>
    <w:rsid w:val="00A33556"/>
    <w:rsid w:val="00A33D68"/>
    <w:rsid w:val="00A342F5"/>
    <w:rsid w:val="00A34915"/>
    <w:rsid w:val="00A36038"/>
    <w:rsid w:val="00A36EF0"/>
    <w:rsid w:val="00A3729B"/>
    <w:rsid w:val="00A376FA"/>
    <w:rsid w:val="00A37AC7"/>
    <w:rsid w:val="00A402CF"/>
    <w:rsid w:val="00A404B7"/>
    <w:rsid w:val="00A40FC0"/>
    <w:rsid w:val="00A40FC9"/>
    <w:rsid w:val="00A413AC"/>
    <w:rsid w:val="00A41ECA"/>
    <w:rsid w:val="00A4419F"/>
    <w:rsid w:val="00A4422C"/>
    <w:rsid w:val="00A44325"/>
    <w:rsid w:val="00A44685"/>
    <w:rsid w:val="00A45996"/>
    <w:rsid w:val="00A45DCC"/>
    <w:rsid w:val="00A46784"/>
    <w:rsid w:val="00A472BB"/>
    <w:rsid w:val="00A47E70"/>
    <w:rsid w:val="00A507A1"/>
    <w:rsid w:val="00A512F7"/>
    <w:rsid w:val="00A51F19"/>
    <w:rsid w:val="00A55128"/>
    <w:rsid w:val="00A55778"/>
    <w:rsid w:val="00A55835"/>
    <w:rsid w:val="00A570EF"/>
    <w:rsid w:val="00A57175"/>
    <w:rsid w:val="00A608FA"/>
    <w:rsid w:val="00A6117A"/>
    <w:rsid w:val="00A61D78"/>
    <w:rsid w:val="00A62B37"/>
    <w:rsid w:val="00A632EB"/>
    <w:rsid w:val="00A638C7"/>
    <w:rsid w:val="00A63C72"/>
    <w:rsid w:val="00A64127"/>
    <w:rsid w:val="00A648E9"/>
    <w:rsid w:val="00A64F6B"/>
    <w:rsid w:val="00A66B15"/>
    <w:rsid w:val="00A671CE"/>
    <w:rsid w:val="00A677DD"/>
    <w:rsid w:val="00A67DAF"/>
    <w:rsid w:val="00A70C71"/>
    <w:rsid w:val="00A71FE2"/>
    <w:rsid w:val="00A7250A"/>
    <w:rsid w:val="00A72570"/>
    <w:rsid w:val="00A725DB"/>
    <w:rsid w:val="00A72DE1"/>
    <w:rsid w:val="00A730E8"/>
    <w:rsid w:val="00A733CB"/>
    <w:rsid w:val="00A7363F"/>
    <w:rsid w:val="00A73BFE"/>
    <w:rsid w:val="00A740DE"/>
    <w:rsid w:val="00A75B60"/>
    <w:rsid w:val="00A75F0B"/>
    <w:rsid w:val="00A7613D"/>
    <w:rsid w:val="00A7640E"/>
    <w:rsid w:val="00A7650D"/>
    <w:rsid w:val="00A766B8"/>
    <w:rsid w:val="00A76980"/>
    <w:rsid w:val="00A772BC"/>
    <w:rsid w:val="00A77B00"/>
    <w:rsid w:val="00A800C7"/>
    <w:rsid w:val="00A8014D"/>
    <w:rsid w:val="00A81612"/>
    <w:rsid w:val="00A81887"/>
    <w:rsid w:val="00A81C95"/>
    <w:rsid w:val="00A8205B"/>
    <w:rsid w:val="00A8255B"/>
    <w:rsid w:val="00A82733"/>
    <w:rsid w:val="00A82824"/>
    <w:rsid w:val="00A83254"/>
    <w:rsid w:val="00A83501"/>
    <w:rsid w:val="00A83E7D"/>
    <w:rsid w:val="00A83ED4"/>
    <w:rsid w:val="00A86169"/>
    <w:rsid w:val="00A863EE"/>
    <w:rsid w:val="00A879FD"/>
    <w:rsid w:val="00A87A9C"/>
    <w:rsid w:val="00A87CAF"/>
    <w:rsid w:val="00A9095F"/>
    <w:rsid w:val="00A90D8A"/>
    <w:rsid w:val="00A90F4F"/>
    <w:rsid w:val="00A928E5"/>
    <w:rsid w:val="00A934D0"/>
    <w:rsid w:val="00A93DA2"/>
    <w:rsid w:val="00A9427F"/>
    <w:rsid w:val="00A94392"/>
    <w:rsid w:val="00A944D7"/>
    <w:rsid w:val="00A94A18"/>
    <w:rsid w:val="00A953FE"/>
    <w:rsid w:val="00A955AB"/>
    <w:rsid w:val="00A95754"/>
    <w:rsid w:val="00A95F98"/>
    <w:rsid w:val="00A9721B"/>
    <w:rsid w:val="00AA019B"/>
    <w:rsid w:val="00AA19F2"/>
    <w:rsid w:val="00AA2762"/>
    <w:rsid w:val="00AA2EC0"/>
    <w:rsid w:val="00AA2FA4"/>
    <w:rsid w:val="00AA3354"/>
    <w:rsid w:val="00AA3A7F"/>
    <w:rsid w:val="00AA3EE7"/>
    <w:rsid w:val="00AA41B6"/>
    <w:rsid w:val="00AA486C"/>
    <w:rsid w:val="00AA4A29"/>
    <w:rsid w:val="00AA4C5E"/>
    <w:rsid w:val="00AA5282"/>
    <w:rsid w:val="00AA53ED"/>
    <w:rsid w:val="00AA69FF"/>
    <w:rsid w:val="00AA6F24"/>
    <w:rsid w:val="00AA73DA"/>
    <w:rsid w:val="00AA7DFA"/>
    <w:rsid w:val="00AB057B"/>
    <w:rsid w:val="00AB2120"/>
    <w:rsid w:val="00AB2179"/>
    <w:rsid w:val="00AB2ECC"/>
    <w:rsid w:val="00AB3629"/>
    <w:rsid w:val="00AB37CE"/>
    <w:rsid w:val="00AB4399"/>
    <w:rsid w:val="00AB4891"/>
    <w:rsid w:val="00AB502E"/>
    <w:rsid w:val="00AB6B5C"/>
    <w:rsid w:val="00AB6EE8"/>
    <w:rsid w:val="00AB7CD5"/>
    <w:rsid w:val="00AC06F9"/>
    <w:rsid w:val="00AC0EF4"/>
    <w:rsid w:val="00AC11C2"/>
    <w:rsid w:val="00AC135A"/>
    <w:rsid w:val="00AC278C"/>
    <w:rsid w:val="00AC2B26"/>
    <w:rsid w:val="00AC2ED6"/>
    <w:rsid w:val="00AC2F55"/>
    <w:rsid w:val="00AC32AC"/>
    <w:rsid w:val="00AC4067"/>
    <w:rsid w:val="00AC4446"/>
    <w:rsid w:val="00AC6137"/>
    <w:rsid w:val="00AC6156"/>
    <w:rsid w:val="00AC6556"/>
    <w:rsid w:val="00AD0483"/>
    <w:rsid w:val="00AD0624"/>
    <w:rsid w:val="00AD1841"/>
    <w:rsid w:val="00AD1DB6"/>
    <w:rsid w:val="00AD24A9"/>
    <w:rsid w:val="00AD3B6A"/>
    <w:rsid w:val="00AD417C"/>
    <w:rsid w:val="00AD42E1"/>
    <w:rsid w:val="00AD44F1"/>
    <w:rsid w:val="00AD482F"/>
    <w:rsid w:val="00AD530D"/>
    <w:rsid w:val="00AD62C9"/>
    <w:rsid w:val="00AD63E6"/>
    <w:rsid w:val="00AE0052"/>
    <w:rsid w:val="00AE0D79"/>
    <w:rsid w:val="00AE20D4"/>
    <w:rsid w:val="00AE2CC3"/>
    <w:rsid w:val="00AE2DDF"/>
    <w:rsid w:val="00AE30CF"/>
    <w:rsid w:val="00AE33D6"/>
    <w:rsid w:val="00AE4202"/>
    <w:rsid w:val="00AE448C"/>
    <w:rsid w:val="00AE5600"/>
    <w:rsid w:val="00AE5A2F"/>
    <w:rsid w:val="00AE6F49"/>
    <w:rsid w:val="00AE7653"/>
    <w:rsid w:val="00AE7EA7"/>
    <w:rsid w:val="00AF0536"/>
    <w:rsid w:val="00AF0618"/>
    <w:rsid w:val="00AF061E"/>
    <w:rsid w:val="00AF0A34"/>
    <w:rsid w:val="00AF0D84"/>
    <w:rsid w:val="00AF0F96"/>
    <w:rsid w:val="00AF1890"/>
    <w:rsid w:val="00AF1DE9"/>
    <w:rsid w:val="00AF21D6"/>
    <w:rsid w:val="00AF3473"/>
    <w:rsid w:val="00AF3D00"/>
    <w:rsid w:val="00AF40E6"/>
    <w:rsid w:val="00AF447B"/>
    <w:rsid w:val="00AF45CD"/>
    <w:rsid w:val="00AF4A07"/>
    <w:rsid w:val="00AF4C4E"/>
    <w:rsid w:val="00AF4E18"/>
    <w:rsid w:val="00AF6033"/>
    <w:rsid w:val="00AF70B8"/>
    <w:rsid w:val="00AF7515"/>
    <w:rsid w:val="00B00341"/>
    <w:rsid w:val="00B003C7"/>
    <w:rsid w:val="00B004A8"/>
    <w:rsid w:val="00B010E3"/>
    <w:rsid w:val="00B02FD2"/>
    <w:rsid w:val="00B035D3"/>
    <w:rsid w:val="00B039EC"/>
    <w:rsid w:val="00B0499C"/>
    <w:rsid w:val="00B05534"/>
    <w:rsid w:val="00B066C8"/>
    <w:rsid w:val="00B075E1"/>
    <w:rsid w:val="00B077BA"/>
    <w:rsid w:val="00B07ABB"/>
    <w:rsid w:val="00B07FFB"/>
    <w:rsid w:val="00B12191"/>
    <w:rsid w:val="00B12AB7"/>
    <w:rsid w:val="00B13226"/>
    <w:rsid w:val="00B134CB"/>
    <w:rsid w:val="00B13641"/>
    <w:rsid w:val="00B13CBD"/>
    <w:rsid w:val="00B140DB"/>
    <w:rsid w:val="00B15481"/>
    <w:rsid w:val="00B15698"/>
    <w:rsid w:val="00B15ABB"/>
    <w:rsid w:val="00B15B9E"/>
    <w:rsid w:val="00B16A7A"/>
    <w:rsid w:val="00B16FD7"/>
    <w:rsid w:val="00B174FB"/>
    <w:rsid w:val="00B17729"/>
    <w:rsid w:val="00B178FE"/>
    <w:rsid w:val="00B17FD1"/>
    <w:rsid w:val="00B20D24"/>
    <w:rsid w:val="00B21279"/>
    <w:rsid w:val="00B2173A"/>
    <w:rsid w:val="00B21E5B"/>
    <w:rsid w:val="00B2333A"/>
    <w:rsid w:val="00B235F4"/>
    <w:rsid w:val="00B23A7F"/>
    <w:rsid w:val="00B23C98"/>
    <w:rsid w:val="00B23ED4"/>
    <w:rsid w:val="00B24C3A"/>
    <w:rsid w:val="00B25825"/>
    <w:rsid w:val="00B25A2B"/>
    <w:rsid w:val="00B26195"/>
    <w:rsid w:val="00B26794"/>
    <w:rsid w:val="00B27C79"/>
    <w:rsid w:val="00B27E2B"/>
    <w:rsid w:val="00B27F94"/>
    <w:rsid w:val="00B3070F"/>
    <w:rsid w:val="00B30885"/>
    <w:rsid w:val="00B30A27"/>
    <w:rsid w:val="00B30D09"/>
    <w:rsid w:val="00B31E2B"/>
    <w:rsid w:val="00B31ED2"/>
    <w:rsid w:val="00B32148"/>
    <w:rsid w:val="00B32867"/>
    <w:rsid w:val="00B33194"/>
    <w:rsid w:val="00B3360C"/>
    <w:rsid w:val="00B343CE"/>
    <w:rsid w:val="00B347E8"/>
    <w:rsid w:val="00B34A43"/>
    <w:rsid w:val="00B34DB9"/>
    <w:rsid w:val="00B34FB1"/>
    <w:rsid w:val="00B35CC0"/>
    <w:rsid w:val="00B40BA4"/>
    <w:rsid w:val="00B40EF7"/>
    <w:rsid w:val="00B40F2F"/>
    <w:rsid w:val="00B41217"/>
    <w:rsid w:val="00B41569"/>
    <w:rsid w:val="00B41832"/>
    <w:rsid w:val="00B42D10"/>
    <w:rsid w:val="00B44656"/>
    <w:rsid w:val="00B45156"/>
    <w:rsid w:val="00B45A16"/>
    <w:rsid w:val="00B46304"/>
    <w:rsid w:val="00B4692A"/>
    <w:rsid w:val="00B47C0A"/>
    <w:rsid w:val="00B50132"/>
    <w:rsid w:val="00B50621"/>
    <w:rsid w:val="00B50707"/>
    <w:rsid w:val="00B51C88"/>
    <w:rsid w:val="00B52B4D"/>
    <w:rsid w:val="00B52D23"/>
    <w:rsid w:val="00B5303D"/>
    <w:rsid w:val="00B53817"/>
    <w:rsid w:val="00B53942"/>
    <w:rsid w:val="00B54CF3"/>
    <w:rsid w:val="00B55129"/>
    <w:rsid w:val="00B557B2"/>
    <w:rsid w:val="00B55E48"/>
    <w:rsid w:val="00B55F5F"/>
    <w:rsid w:val="00B6023C"/>
    <w:rsid w:val="00B60332"/>
    <w:rsid w:val="00B614F8"/>
    <w:rsid w:val="00B615D4"/>
    <w:rsid w:val="00B619BE"/>
    <w:rsid w:val="00B61FEB"/>
    <w:rsid w:val="00B625C5"/>
    <w:rsid w:val="00B62E3F"/>
    <w:rsid w:val="00B632A4"/>
    <w:rsid w:val="00B6401E"/>
    <w:rsid w:val="00B64038"/>
    <w:rsid w:val="00B642D5"/>
    <w:rsid w:val="00B65EF1"/>
    <w:rsid w:val="00B667C5"/>
    <w:rsid w:val="00B67E51"/>
    <w:rsid w:val="00B67FC0"/>
    <w:rsid w:val="00B704CB"/>
    <w:rsid w:val="00B705D1"/>
    <w:rsid w:val="00B70862"/>
    <w:rsid w:val="00B718B2"/>
    <w:rsid w:val="00B71989"/>
    <w:rsid w:val="00B71F0A"/>
    <w:rsid w:val="00B7221F"/>
    <w:rsid w:val="00B7529A"/>
    <w:rsid w:val="00B75A4C"/>
    <w:rsid w:val="00B75CCF"/>
    <w:rsid w:val="00B773C2"/>
    <w:rsid w:val="00B7747B"/>
    <w:rsid w:val="00B77537"/>
    <w:rsid w:val="00B77F3E"/>
    <w:rsid w:val="00B80028"/>
    <w:rsid w:val="00B8063A"/>
    <w:rsid w:val="00B808CE"/>
    <w:rsid w:val="00B80FF9"/>
    <w:rsid w:val="00B82358"/>
    <w:rsid w:val="00B8244B"/>
    <w:rsid w:val="00B82661"/>
    <w:rsid w:val="00B82E23"/>
    <w:rsid w:val="00B83706"/>
    <w:rsid w:val="00B83BC7"/>
    <w:rsid w:val="00B83F14"/>
    <w:rsid w:val="00B84852"/>
    <w:rsid w:val="00B8487B"/>
    <w:rsid w:val="00B84A6E"/>
    <w:rsid w:val="00B85009"/>
    <w:rsid w:val="00B86108"/>
    <w:rsid w:val="00B86576"/>
    <w:rsid w:val="00B86942"/>
    <w:rsid w:val="00B87873"/>
    <w:rsid w:val="00B87D32"/>
    <w:rsid w:val="00B90FD9"/>
    <w:rsid w:val="00B919B3"/>
    <w:rsid w:val="00B92965"/>
    <w:rsid w:val="00B93307"/>
    <w:rsid w:val="00B93895"/>
    <w:rsid w:val="00B93B03"/>
    <w:rsid w:val="00B93D8B"/>
    <w:rsid w:val="00B9484A"/>
    <w:rsid w:val="00B954C7"/>
    <w:rsid w:val="00B95817"/>
    <w:rsid w:val="00B95C1A"/>
    <w:rsid w:val="00B95E5C"/>
    <w:rsid w:val="00B97C5D"/>
    <w:rsid w:val="00B97D42"/>
    <w:rsid w:val="00BA030D"/>
    <w:rsid w:val="00BA06E3"/>
    <w:rsid w:val="00BA0C8C"/>
    <w:rsid w:val="00BA0D20"/>
    <w:rsid w:val="00BA109A"/>
    <w:rsid w:val="00BA1642"/>
    <w:rsid w:val="00BA28CF"/>
    <w:rsid w:val="00BA2E5B"/>
    <w:rsid w:val="00BA331C"/>
    <w:rsid w:val="00BA3349"/>
    <w:rsid w:val="00BA350E"/>
    <w:rsid w:val="00BA3CA4"/>
    <w:rsid w:val="00BA4676"/>
    <w:rsid w:val="00BA46F4"/>
    <w:rsid w:val="00BA48CF"/>
    <w:rsid w:val="00BA4A56"/>
    <w:rsid w:val="00BA4FB5"/>
    <w:rsid w:val="00BA55AF"/>
    <w:rsid w:val="00BA6D64"/>
    <w:rsid w:val="00BB0F82"/>
    <w:rsid w:val="00BB399B"/>
    <w:rsid w:val="00BB3A3C"/>
    <w:rsid w:val="00BB3C0A"/>
    <w:rsid w:val="00BB41AE"/>
    <w:rsid w:val="00BB47D7"/>
    <w:rsid w:val="00BB4CB2"/>
    <w:rsid w:val="00BB4CBA"/>
    <w:rsid w:val="00BB53F1"/>
    <w:rsid w:val="00BB5613"/>
    <w:rsid w:val="00BB6430"/>
    <w:rsid w:val="00BB6A53"/>
    <w:rsid w:val="00BB6B31"/>
    <w:rsid w:val="00BB6E78"/>
    <w:rsid w:val="00BB78E1"/>
    <w:rsid w:val="00BC15A4"/>
    <w:rsid w:val="00BC1AC6"/>
    <w:rsid w:val="00BC247A"/>
    <w:rsid w:val="00BC2608"/>
    <w:rsid w:val="00BC2D7F"/>
    <w:rsid w:val="00BC35B5"/>
    <w:rsid w:val="00BC39FF"/>
    <w:rsid w:val="00BC4269"/>
    <w:rsid w:val="00BC4AA5"/>
    <w:rsid w:val="00BC5846"/>
    <w:rsid w:val="00BC5AC5"/>
    <w:rsid w:val="00BC6C17"/>
    <w:rsid w:val="00BC6C4E"/>
    <w:rsid w:val="00BC7455"/>
    <w:rsid w:val="00BC7BC8"/>
    <w:rsid w:val="00BD0A5D"/>
    <w:rsid w:val="00BD0E0B"/>
    <w:rsid w:val="00BD241A"/>
    <w:rsid w:val="00BD279D"/>
    <w:rsid w:val="00BD32EE"/>
    <w:rsid w:val="00BD36D2"/>
    <w:rsid w:val="00BD36FB"/>
    <w:rsid w:val="00BD4B47"/>
    <w:rsid w:val="00BD5AE8"/>
    <w:rsid w:val="00BD5E3C"/>
    <w:rsid w:val="00BD64F8"/>
    <w:rsid w:val="00BE0C5B"/>
    <w:rsid w:val="00BE0FD3"/>
    <w:rsid w:val="00BE1993"/>
    <w:rsid w:val="00BE2598"/>
    <w:rsid w:val="00BE2DAB"/>
    <w:rsid w:val="00BE3BC5"/>
    <w:rsid w:val="00BE3BE3"/>
    <w:rsid w:val="00BE4185"/>
    <w:rsid w:val="00BE50CD"/>
    <w:rsid w:val="00BE52BB"/>
    <w:rsid w:val="00BE570B"/>
    <w:rsid w:val="00BE5E26"/>
    <w:rsid w:val="00BE698C"/>
    <w:rsid w:val="00BE6B0C"/>
    <w:rsid w:val="00BE6BB2"/>
    <w:rsid w:val="00BE77A9"/>
    <w:rsid w:val="00BE789D"/>
    <w:rsid w:val="00BF16A6"/>
    <w:rsid w:val="00BF1745"/>
    <w:rsid w:val="00BF21C3"/>
    <w:rsid w:val="00BF23B2"/>
    <w:rsid w:val="00BF2782"/>
    <w:rsid w:val="00BF27E1"/>
    <w:rsid w:val="00BF3830"/>
    <w:rsid w:val="00BF394D"/>
    <w:rsid w:val="00BF3A83"/>
    <w:rsid w:val="00BF6172"/>
    <w:rsid w:val="00BF639F"/>
    <w:rsid w:val="00C0058C"/>
    <w:rsid w:val="00C013AD"/>
    <w:rsid w:val="00C01EEF"/>
    <w:rsid w:val="00C01EFF"/>
    <w:rsid w:val="00C0346B"/>
    <w:rsid w:val="00C04139"/>
    <w:rsid w:val="00C042AF"/>
    <w:rsid w:val="00C04CC6"/>
    <w:rsid w:val="00C05614"/>
    <w:rsid w:val="00C059A2"/>
    <w:rsid w:val="00C05D87"/>
    <w:rsid w:val="00C06126"/>
    <w:rsid w:val="00C06141"/>
    <w:rsid w:val="00C0689D"/>
    <w:rsid w:val="00C06C41"/>
    <w:rsid w:val="00C075F9"/>
    <w:rsid w:val="00C103F9"/>
    <w:rsid w:val="00C11121"/>
    <w:rsid w:val="00C11428"/>
    <w:rsid w:val="00C11712"/>
    <w:rsid w:val="00C12134"/>
    <w:rsid w:val="00C138D6"/>
    <w:rsid w:val="00C168C6"/>
    <w:rsid w:val="00C16A56"/>
    <w:rsid w:val="00C17D9F"/>
    <w:rsid w:val="00C20182"/>
    <w:rsid w:val="00C20F4E"/>
    <w:rsid w:val="00C2382E"/>
    <w:rsid w:val="00C2412B"/>
    <w:rsid w:val="00C2448E"/>
    <w:rsid w:val="00C24500"/>
    <w:rsid w:val="00C24E1D"/>
    <w:rsid w:val="00C25E80"/>
    <w:rsid w:val="00C26A11"/>
    <w:rsid w:val="00C27766"/>
    <w:rsid w:val="00C319C8"/>
    <w:rsid w:val="00C322F9"/>
    <w:rsid w:val="00C33600"/>
    <w:rsid w:val="00C336C5"/>
    <w:rsid w:val="00C3423D"/>
    <w:rsid w:val="00C344DF"/>
    <w:rsid w:val="00C345C3"/>
    <w:rsid w:val="00C346AB"/>
    <w:rsid w:val="00C34702"/>
    <w:rsid w:val="00C34C5D"/>
    <w:rsid w:val="00C351D1"/>
    <w:rsid w:val="00C3570D"/>
    <w:rsid w:val="00C35EC4"/>
    <w:rsid w:val="00C36061"/>
    <w:rsid w:val="00C363A3"/>
    <w:rsid w:val="00C364FB"/>
    <w:rsid w:val="00C367B1"/>
    <w:rsid w:val="00C371BB"/>
    <w:rsid w:val="00C37A62"/>
    <w:rsid w:val="00C402BB"/>
    <w:rsid w:val="00C40B9D"/>
    <w:rsid w:val="00C419A2"/>
    <w:rsid w:val="00C41BB7"/>
    <w:rsid w:val="00C42955"/>
    <w:rsid w:val="00C42D5A"/>
    <w:rsid w:val="00C42D6F"/>
    <w:rsid w:val="00C42EC6"/>
    <w:rsid w:val="00C43369"/>
    <w:rsid w:val="00C4390A"/>
    <w:rsid w:val="00C4539D"/>
    <w:rsid w:val="00C45879"/>
    <w:rsid w:val="00C458AC"/>
    <w:rsid w:val="00C460F5"/>
    <w:rsid w:val="00C4727C"/>
    <w:rsid w:val="00C47DDE"/>
    <w:rsid w:val="00C47F2E"/>
    <w:rsid w:val="00C50B59"/>
    <w:rsid w:val="00C51B54"/>
    <w:rsid w:val="00C51E33"/>
    <w:rsid w:val="00C522B7"/>
    <w:rsid w:val="00C52735"/>
    <w:rsid w:val="00C52CA4"/>
    <w:rsid w:val="00C53D84"/>
    <w:rsid w:val="00C5442E"/>
    <w:rsid w:val="00C54BEB"/>
    <w:rsid w:val="00C5511C"/>
    <w:rsid w:val="00C55138"/>
    <w:rsid w:val="00C553FB"/>
    <w:rsid w:val="00C55673"/>
    <w:rsid w:val="00C5571D"/>
    <w:rsid w:val="00C557AF"/>
    <w:rsid w:val="00C55A9A"/>
    <w:rsid w:val="00C55D04"/>
    <w:rsid w:val="00C56631"/>
    <w:rsid w:val="00C56644"/>
    <w:rsid w:val="00C567E4"/>
    <w:rsid w:val="00C56AEC"/>
    <w:rsid w:val="00C57968"/>
    <w:rsid w:val="00C604D9"/>
    <w:rsid w:val="00C613E6"/>
    <w:rsid w:val="00C61475"/>
    <w:rsid w:val="00C61C41"/>
    <w:rsid w:val="00C622C2"/>
    <w:rsid w:val="00C6290F"/>
    <w:rsid w:val="00C63735"/>
    <w:rsid w:val="00C6382D"/>
    <w:rsid w:val="00C63BD7"/>
    <w:rsid w:val="00C63C1A"/>
    <w:rsid w:val="00C6425A"/>
    <w:rsid w:val="00C64816"/>
    <w:rsid w:val="00C673DC"/>
    <w:rsid w:val="00C67B92"/>
    <w:rsid w:val="00C71100"/>
    <w:rsid w:val="00C716CA"/>
    <w:rsid w:val="00C71A36"/>
    <w:rsid w:val="00C72DCC"/>
    <w:rsid w:val="00C73295"/>
    <w:rsid w:val="00C73C42"/>
    <w:rsid w:val="00C743F5"/>
    <w:rsid w:val="00C74835"/>
    <w:rsid w:val="00C7493C"/>
    <w:rsid w:val="00C74D61"/>
    <w:rsid w:val="00C75788"/>
    <w:rsid w:val="00C758E8"/>
    <w:rsid w:val="00C75EAB"/>
    <w:rsid w:val="00C76EBA"/>
    <w:rsid w:val="00C774D3"/>
    <w:rsid w:val="00C77E39"/>
    <w:rsid w:val="00C77F63"/>
    <w:rsid w:val="00C8027C"/>
    <w:rsid w:val="00C806E9"/>
    <w:rsid w:val="00C80747"/>
    <w:rsid w:val="00C809B9"/>
    <w:rsid w:val="00C80F4E"/>
    <w:rsid w:val="00C8132E"/>
    <w:rsid w:val="00C81BE7"/>
    <w:rsid w:val="00C824BC"/>
    <w:rsid w:val="00C82D60"/>
    <w:rsid w:val="00C83013"/>
    <w:rsid w:val="00C842CE"/>
    <w:rsid w:val="00C845B5"/>
    <w:rsid w:val="00C84DC4"/>
    <w:rsid w:val="00C84EEF"/>
    <w:rsid w:val="00C8533E"/>
    <w:rsid w:val="00C854A8"/>
    <w:rsid w:val="00C85755"/>
    <w:rsid w:val="00C860CA"/>
    <w:rsid w:val="00C86957"/>
    <w:rsid w:val="00C90164"/>
    <w:rsid w:val="00C90EA1"/>
    <w:rsid w:val="00C91463"/>
    <w:rsid w:val="00C9153D"/>
    <w:rsid w:val="00C9170E"/>
    <w:rsid w:val="00C92086"/>
    <w:rsid w:val="00C92420"/>
    <w:rsid w:val="00C92FAB"/>
    <w:rsid w:val="00C93080"/>
    <w:rsid w:val="00C950C5"/>
    <w:rsid w:val="00C9516C"/>
    <w:rsid w:val="00C95985"/>
    <w:rsid w:val="00C95DEA"/>
    <w:rsid w:val="00C95E7A"/>
    <w:rsid w:val="00C96ED5"/>
    <w:rsid w:val="00CA0135"/>
    <w:rsid w:val="00CA06B7"/>
    <w:rsid w:val="00CA115B"/>
    <w:rsid w:val="00CA1542"/>
    <w:rsid w:val="00CA18DA"/>
    <w:rsid w:val="00CA1F55"/>
    <w:rsid w:val="00CA1FB0"/>
    <w:rsid w:val="00CA2621"/>
    <w:rsid w:val="00CA2ED0"/>
    <w:rsid w:val="00CA2FAB"/>
    <w:rsid w:val="00CA31EF"/>
    <w:rsid w:val="00CA3678"/>
    <w:rsid w:val="00CA4477"/>
    <w:rsid w:val="00CA48F6"/>
    <w:rsid w:val="00CA50A6"/>
    <w:rsid w:val="00CA5422"/>
    <w:rsid w:val="00CA65CF"/>
    <w:rsid w:val="00CA6716"/>
    <w:rsid w:val="00CA6F13"/>
    <w:rsid w:val="00CA7256"/>
    <w:rsid w:val="00CA725B"/>
    <w:rsid w:val="00CA749C"/>
    <w:rsid w:val="00CA764F"/>
    <w:rsid w:val="00CA7E34"/>
    <w:rsid w:val="00CB0DB2"/>
    <w:rsid w:val="00CB10F4"/>
    <w:rsid w:val="00CB11E0"/>
    <w:rsid w:val="00CB2687"/>
    <w:rsid w:val="00CB33D7"/>
    <w:rsid w:val="00CB3714"/>
    <w:rsid w:val="00CB37FF"/>
    <w:rsid w:val="00CB3D7A"/>
    <w:rsid w:val="00CB4DE2"/>
    <w:rsid w:val="00CC004A"/>
    <w:rsid w:val="00CC0A30"/>
    <w:rsid w:val="00CC0A51"/>
    <w:rsid w:val="00CC1B29"/>
    <w:rsid w:val="00CC3CCA"/>
    <w:rsid w:val="00CC475F"/>
    <w:rsid w:val="00CC5937"/>
    <w:rsid w:val="00CC5AED"/>
    <w:rsid w:val="00CC6082"/>
    <w:rsid w:val="00CC63D0"/>
    <w:rsid w:val="00CC6C6E"/>
    <w:rsid w:val="00CC76E6"/>
    <w:rsid w:val="00CC7FD1"/>
    <w:rsid w:val="00CC7FFB"/>
    <w:rsid w:val="00CD01E6"/>
    <w:rsid w:val="00CD05C8"/>
    <w:rsid w:val="00CD06F2"/>
    <w:rsid w:val="00CD1A92"/>
    <w:rsid w:val="00CD1CB9"/>
    <w:rsid w:val="00CD1F55"/>
    <w:rsid w:val="00CD3503"/>
    <w:rsid w:val="00CD5234"/>
    <w:rsid w:val="00CD5364"/>
    <w:rsid w:val="00CD69CD"/>
    <w:rsid w:val="00CD6ED2"/>
    <w:rsid w:val="00CD724B"/>
    <w:rsid w:val="00CE0A18"/>
    <w:rsid w:val="00CE1A22"/>
    <w:rsid w:val="00CE264E"/>
    <w:rsid w:val="00CE2781"/>
    <w:rsid w:val="00CE298A"/>
    <w:rsid w:val="00CE33DA"/>
    <w:rsid w:val="00CE3BE7"/>
    <w:rsid w:val="00CE3C10"/>
    <w:rsid w:val="00CE425F"/>
    <w:rsid w:val="00CE5034"/>
    <w:rsid w:val="00CE5642"/>
    <w:rsid w:val="00CE5D62"/>
    <w:rsid w:val="00CE6546"/>
    <w:rsid w:val="00CE65B5"/>
    <w:rsid w:val="00CE6634"/>
    <w:rsid w:val="00CE6714"/>
    <w:rsid w:val="00CE6D8A"/>
    <w:rsid w:val="00CE6E78"/>
    <w:rsid w:val="00CE6EDE"/>
    <w:rsid w:val="00CF0BD5"/>
    <w:rsid w:val="00CF1185"/>
    <w:rsid w:val="00CF135E"/>
    <w:rsid w:val="00CF200F"/>
    <w:rsid w:val="00CF42AD"/>
    <w:rsid w:val="00CF49F3"/>
    <w:rsid w:val="00CF5168"/>
    <w:rsid w:val="00CF62BB"/>
    <w:rsid w:val="00CF6F0B"/>
    <w:rsid w:val="00CF7357"/>
    <w:rsid w:val="00CF7811"/>
    <w:rsid w:val="00CF7FB7"/>
    <w:rsid w:val="00D0062F"/>
    <w:rsid w:val="00D0140B"/>
    <w:rsid w:val="00D020D2"/>
    <w:rsid w:val="00D0291E"/>
    <w:rsid w:val="00D03910"/>
    <w:rsid w:val="00D045B1"/>
    <w:rsid w:val="00D0477E"/>
    <w:rsid w:val="00D051A3"/>
    <w:rsid w:val="00D0592B"/>
    <w:rsid w:val="00D067BA"/>
    <w:rsid w:val="00D0680F"/>
    <w:rsid w:val="00D100BA"/>
    <w:rsid w:val="00D121EF"/>
    <w:rsid w:val="00D12684"/>
    <w:rsid w:val="00D13A3D"/>
    <w:rsid w:val="00D13AF7"/>
    <w:rsid w:val="00D14368"/>
    <w:rsid w:val="00D14755"/>
    <w:rsid w:val="00D14A62"/>
    <w:rsid w:val="00D14BDC"/>
    <w:rsid w:val="00D1508C"/>
    <w:rsid w:val="00D1547D"/>
    <w:rsid w:val="00D15532"/>
    <w:rsid w:val="00D15834"/>
    <w:rsid w:val="00D15C7A"/>
    <w:rsid w:val="00D15D1D"/>
    <w:rsid w:val="00D15E2A"/>
    <w:rsid w:val="00D15F68"/>
    <w:rsid w:val="00D17824"/>
    <w:rsid w:val="00D17A30"/>
    <w:rsid w:val="00D17D34"/>
    <w:rsid w:val="00D17D35"/>
    <w:rsid w:val="00D20361"/>
    <w:rsid w:val="00D20785"/>
    <w:rsid w:val="00D20A32"/>
    <w:rsid w:val="00D20D41"/>
    <w:rsid w:val="00D21637"/>
    <w:rsid w:val="00D218AC"/>
    <w:rsid w:val="00D21E62"/>
    <w:rsid w:val="00D2216E"/>
    <w:rsid w:val="00D22749"/>
    <w:rsid w:val="00D22C19"/>
    <w:rsid w:val="00D233A3"/>
    <w:rsid w:val="00D2389D"/>
    <w:rsid w:val="00D23D6B"/>
    <w:rsid w:val="00D24B5B"/>
    <w:rsid w:val="00D25335"/>
    <w:rsid w:val="00D25C6F"/>
    <w:rsid w:val="00D25EA1"/>
    <w:rsid w:val="00D2660D"/>
    <w:rsid w:val="00D27476"/>
    <w:rsid w:val="00D30BBE"/>
    <w:rsid w:val="00D316A7"/>
    <w:rsid w:val="00D317C2"/>
    <w:rsid w:val="00D32033"/>
    <w:rsid w:val="00D322C4"/>
    <w:rsid w:val="00D32B0C"/>
    <w:rsid w:val="00D34B96"/>
    <w:rsid w:val="00D34E44"/>
    <w:rsid w:val="00D36EDD"/>
    <w:rsid w:val="00D375BB"/>
    <w:rsid w:val="00D377E1"/>
    <w:rsid w:val="00D40C3D"/>
    <w:rsid w:val="00D40C75"/>
    <w:rsid w:val="00D413F6"/>
    <w:rsid w:val="00D41622"/>
    <w:rsid w:val="00D41973"/>
    <w:rsid w:val="00D42D44"/>
    <w:rsid w:val="00D44952"/>
    <w:rsid w:val="00D44AAA"/>
    <w:rsid w:val="00D4553E"/>
    <w:rsid w:val="00D46999"/>
    <w:rsid w:val="00D47B5E"/>
    <w:rsid w:val="00D500FB"/>
    <w:rsid w:val="00D502ED"/>
    <w:rsid w:val="00D504D2"/>
    <w:rsid w:val="00D507C5"/>
    <w:rsid w:val="00D51DA3"/>
    <w:rsid w:val="00D52221"/>
    <w:rsid w:val="00D5234E"/>
    <w:rsid w:val="00D52DEF"/>
    <w:rsid w:val="00D54A83"/>
    <w:rsid w:val="00D54ABF"/>
    <w:rsid w:val="00D54C62"/>
    <w:rsid w:val="00D55157"/>
    <w:rsid w:val="00D56017"/>
    <w:rsid w:val="00D5699B"/>
    <w:rsid w:val="00D56C95"/>
    <w:rsid w:val="00D60117"/>
    <w:rsid w:val="00D60260"/>
    <w:rsid w:val="00D605BA"/>
    <w:rsid w:val="00D617F5"/>
    <w:rsid w:val="00D61CFF"/>
    <w:rsid w:val="00D61E64"/>
    <w:rsid w:val="00D62340"/>
    <w:rsid w:val="00D62474"/>
    <w:rsid w:val="00D626AA"/>
    <w:rsid w:val="00D62A2E"/>
    <w:rsid w:val="00D6315C"/>
    <w:rsid w:val="00D63450"/>
    <w:rsid w:val="00D6360C"/>
    <w:rsid w:val="00D63E12"/>
    <w:rsid w:val="00D64714"/>
    <w:rsid w:val="00D65A45"/>
    <w:rsid w:val="00D66BC4"/>
    <w:rsid w:val="00D66DB4"/>
    <w:rsid w:val="00D67393"/>
    <w:rsid w:val="00D67E08"/>
    <w:rsid w:val="00D7032C"/>
    <w:rsid w:val="00D7067B"/>
    <w:rsid w:val="00D70C00"/>
    <w:rsid w:val="00D712EC"/>
    <w:rsid w:val="00D7175C"/>
    <w:rsid w:val="00D71823"/>
    <w:rsid w:val="00D7196D"/>
    <w:rsid w:val="00D72B2E"/>
    <w:rsid w:val="00D74B25"/>
    <w:rsid w:val="00D74B6B"/>
    <w:rsid w:val="00D75628"/>
    <w:rsid w:val="00D760A8"/>
    <w:rsid w:val="00D76CB8"/>
    <w:rsid w:val="00D77A26"/>
    <w:rsid w:val="00D77AA5"/>
    <w:rsid w:val="00D80C65"/>
    <w:rsid w:val="00D82CB6"/>
    <w:rsid w:val="00D8495E"/>
    <w:rsid w:val="00D863C1"/>
    <w:rsid w:val="00D87F41"/>
    <w:rsid w:val="00D900B4"/>
    <w:rsid w:val="00D9074A"/>
    <w:rsid w:val="00D9097D"/>
    <w:rsid w:val="00D91025"/>
    <w:rsid w:val="00D91399"/>
    <w:rsid w:val="00D92ADB"/>
    <w:rsid w:val="00D94167"/>
    <w:rsid w:val="00D9417C"/>
    <w:rsid w:val="00D949C7"/>
    <w:rsid w:val="00D94A7D"/>
    <w:rsid w:val="00D94E69"/>
    <w:rsid w:val="00D952E4"/>
    <w:rsid w:val="00D9533F"/>
    <w:rsid w:val="00D95B22"/>
    <w:rsid w:val="00D96E02"/>
    <w:rsid w:val="00D976EA"/>
    <w:rsid w:val="00DA095F"/>
    <w:rsid w:val="00DA20F6"/>
    <w:rsid w:val="00DA26FD"/>
    <w:rsid w:val="00DA2E13"/>
    <w:rsid w:val="00DA2EE4"/>
    <w:rsid w:val="00DA32E6"/>
    <w:rsid w:val="00DA32F7"/>
    <w:rsid w:val="00DA3449"/>
    <w:rsid w:val="00DA3676"/>
    <w:rsid w:val="00DA3B54"/>
    <w:rsid w:val="00DA44B4"/>
    <w:rsid w:val="00DA6826"/>
    <w:rsid w:val="00DA6E41"/>
    <w:rsid w:val="00DA7113"/>
    <w:rsid w:val="00DA7B9F"/>
    <w:rsid w:val="00DB0F22"/>
    <w:rsid w:val="00DB16F3"/>
    <w:rsid w:val="00DB227D"/>
    <w:rsid w:val="00DB2997"/>
    <w:rsid w:val="00DB58AA"/>
    <w:rsid w:val="00DB5E96"/>
    <w:rsid w:val="00DB6D5E"/>
    <w:rsid w:val="00DB6D92"/>
    <w:rsid w:val="00DB7520"/>
    <w:rsid w:val="00DC0462"/>
    <w:rsid w:val="00DC06E8"/>
    <w:rsid w:val="00DC095B"/>
    <w:rsid w:val="00DC0A8A"/>
    <w:rsid w:val="00DC0CBC"/>
    <w:rsid w:val="00DC1A24"/>
    <w:rsid w:val="00DC1A2A"/>
    <w:rsid w:val="00DC32FA"/>
    <w:rsid w:val="00DC57BD"/>
    <w:rsid w:val="00DC67AC"/>
    <w:rsid w:val="00DC6D5F"/>
    <w:rsid w:val="00DC7503"/>
    <w:rsid w:val="00DC7B6E"/>
    <w:rsid w:val="00DD060E"/>
    <w:rsid w:val="00DD0B00"/>
    <w:rsid w:val="00DD2FF7"/>
    <w:rsid w:val="00DD350D"/>
    <w:rsid w:val="00DD3B19"/>
    <w:rsid w:val="00DD3F01"/>
    <w:rsid w:val="00DD3FED"/>
    <w:rsid w:val="00DD4216"/>
    <w:rsid w:val="00DD4ABB"/>
    <w:rsid w:val="00DD4F6E"/>
    <w:rsid w:val="00DD50DD"/>
    <w:rsid w:val="00DD5AE1"/>
    <w:rsid w:val="00DD6667"/>
    <w:rsid w:val="00DD7585"/>
    <w:rsid w:val="00DE047C"/>
    <w:rsid w:val="00DE1370"/>
    <w:rsid w:val="00DE151B"/>
    <w:rsid w:val="00DE1F2B"/>
    <w:rsid w:val="00DE20CC"/>
    <w:rsid w:val="00DE219A"/>
    <w:rsid w:val="00DE274C"/>
    <w:rsid w:val="00DE287D"/>
    <w:rsid w:val="00DE2A8B"/>
    <w:rsid w:val="00DE2D8F"/>
    <w:rsid w:val="00DE3864"/>
    <w:rsid w:val="00DE4090"/>
    <w:rsid w:val="00DE4A17"/>
    <w:rsid w:val="00DE5003"/>
    <w:rsid w:val="00DE5C63"/>
    <w:rsid w:val="00DE60A2"/>
    <w:rsid w:val="00DE7727"/>
    <w:rsid w:val="00DE7D8F"/>
    <w:rsid w:val="00DE7FC9"/>
    <w:rsid w:val="00DF1383"/>
    <w:rsid w:val="00DF2A1A"/>
    <w:rsid w:val="00DF3260"/>
    <w:rsid w:val="00DF4239"/>
    <w:rsid w:val="00DF57BB"/>
    <w:rsid w:val="00E000A3"/>
    <w:rsid w:val="00E0035F"/>
    <w:rsid w:val="00E0095F"/>
    <w:rsid w:val="00E0187D"/>
    <w:rsid w:val="00E0195D"/>
    <w:rsid w:val="00E0207D"/>
    <w:rsid w:val="00E028EE"/>
    <w:rsid w:val="00E03A59"/>
    <w:rsid w:val="00E03A6C"/>
    <w:rsid w:val="00E03EB1"/>
    <w:rsid w:val="00E05EEA"/>
    <w:rsid w:val="00E06838"/>
    <w:rsid w:val="00E10018"/>
    <w:rsid w:val="00E10F6B"/>
    <w:rsid w:val="00E119DC"/>
    <w:rsid w:val="00E12F74"/>
    <w:rsid w:val="00E139CA"/>
    <w:rsid w:val="00E13B4A"/>
    <w:rsid w:val="00E13E15"/>
    <w:rsid w:val="00E140FB"/>
    <w:rsid w:val="00E15491"/>
    <w:rsid w:val="00E154B9"/>
    <w:rsid w:val="00E15C46"/>
    <w:rsid w:val="00E16A4F"/>
    <w:rsid w:val="00E16BCC"/>
    <w:rsid w:val="00E16F1D"/>
    <w:rsid w:val="00E17E40"/>
    <w:rsid w:val="00E17EFF"/>
    <w:rsid w:val="00E214EB"/>
    <w:rsid w:val="00E22FAE"/>
    <w:rsid w:val="00E232BC"/>
    <w:rsid w:val="00E234D2"/>
    <w:rsid w:val="00E2379E"/>
    <w:rsid w:val="00E23FFE"/>
    <w:rsid w:val="00E2440B"/>
    <w:rsid w:val="00E25995"/>
    <w:rsid w:val="00E262D6"/>
    <w:rsid w:val="00E27A32"/>
    <w:rsid w:val="00E30D80"/>
    <w:rsid w:val="00E31186"/>
    <w:rsid w:val="00E3131F"/>
    <w:rsid w:val="00E319C5"/>
    <w:rsid w:val="00E31B55"/>
    <w:rsid w:val="00E32464"/>
    <w:rsid w:val="00E324CC"/>
    <w:rsid w:val="00E33B4E"/>
    <w:rsid w:val="00E33C48"/>
    <w:rsid w:val="00E341DE"/>
    <w:rsid w:val="00E34407"/>
    <w:rsid w:val="00E3467F"/>
    <w:rsid w:val="00E34D7E"/>
    <w:rsid w:val="00E3523B"/>
    <w:rsid w:val="00E353A5"/>
    <w:rsid w:val="00E36762"/>
    <w:rsid w:val="00E40D2B"/>
    <w:rsid w:val="00E413B8"/>
    <w:rsid w:val="00E41CD1"/>
    <w:rsid w:val="00E42AC9"/>
    <w:rsid w:val="00E42E09"/>
    <w:rsid w:val="00E44002"/>
    <w:rsid w:val="00E4440F"/>
    <w:rsid w:val="00E454D5"/>
    <w:rsid w:val="00E46444"/>
    <w:rsid w:val="00E47690"/>
    <w:rsid w:val="00E508FA"/>
    <w:rsid w:val="00E51340"/>
    <w:rsid w:val="00E513E4"/>
    <w:rsid w:val="00E51793"/>
    <w:rsid w:val="00E51B39"/>
    <w:rsid w:val="00E51F40"/>
    <w:rsid w:val="00E52089"/>
    <w:rsid w:val="00E52205"/>
    <w:rsid w:val="00E5256F"/>
    <w:rsid w:val="00E53117"/>
    <w:rsid w:val="00E54B20"/>
    <w:rsid w:val="00E54C0E"/>
    <w:rsid w:val="00E54D81"/>
    <w:rsid w:val="00E55FFB"/>
    <w:rsid w:val="00E56B98"/>
    <w:rsid w:val="00E574B5"/>
    <w:rsid w:val="00E57526"/>
    <w:rsid w:val="00E5789D"/>
    <w:rsid w:val="00E60271"/>
    <w:rsid w:val="00E60956"/>
    <w:rsid w:val="00E61597"/>
    <w:rsid w:val="00E62BED"/>
    <w:rsid w:val="00E631CD"/>
    <w:rsid w:val="00E6398D"/>
    <w:rsid w:val="00E643A6"/>
    <w:rsid w:val="00E655FF"/>
    <w:rsid w:val="00E65699"/>
    <w:rsid w:val="00E65E14"/>
    <w:rsid w:val="00E66FEF"/>
    <w:rsid w:val="00E673C4"/>
    <w:rsid w:val="00E677B8"/>
    <w:rsid w:val="00E67905"/>
    <w:rsid w:val="00E67D48"/>
    <w:rsid w:val="00E70261"/>
    <w:rsid w:val="00E71C79"/>
    <w:rsid w:val="00E722AA"/>
    <w:rsid w:val="00E725F7"/>
    <w:rsid w:val="00E7382B"/>
    <w:rsid w:val="00E73AA2"/>
    <w:rsid w:val="00E746D2"/>
    <w:rsid w:val="00E7553B"/>
    <w:rsid w:val="00E75864"/>
    <w:rsid w:val="00E75BBE"/>
    <w:rsid w:val="00E76737"/>
    <w:rsid w:val="00E76E31"/>
    <w:rsid w:val="00E7773E"/>
    <w:rsid w:val="00E8036E"/>
    <w:rsid w:val="00E80FB6"/>
    <w:rsid w:val="00E81146"/>
    <w:rsid w:val="00E8223B"/>
    <w:rsid w:val="00E82533"/>
    <w:rsid w:val="00E82653"/>
    <w:rsid w:val="00E82736"/>
    <w:rsid w:val="00E836AC"/>
    <w:rsid w:val="00E83D2E"/>
    <w:rsid w:val="00E84310"/>
    <w:rsid w:val="00E849D4"/>
    <w:rsid w:val="00E84B29"/>
    <w:rsid w:val="00E85454"/>
    <w:rsid w:val="00E855A7"/>
    <w:rsid w:val="00E85C54"/>
    <w:rsid w:val="00E86828"/>
    <w:rsid w:val="00E86925"/>
    <w:rsid w:val="00E87423"/>
    <w:rsid w:val="00E87615"/>
    <w:rsid w:val="00E87A1F"/>
    <w:rsid w:val="00E901C9"/>
    <w:rsid w:val="00E90957"/>
    <w:rsid w:val="00E90D68"/>
    <w:rsid w:val="00E91000"/>
    <w:rsid w:val="00E91C6C"/>
    <w:rsid w:val="00E9222B"/>
    <w:rsid w:val="00E922A3"/>
    <w:rsid w:val="00E923AC"/>
    <w:rsid w:val="00E923C5"/>
    <w:rsid w:val="00E9345E"/>
    <w:rsid w:val="00E93B67"/>
    <w:rsid w:val="00E94B94"/>
    <w:rsid w:val="00E95E75"/>
    <w:rsid w:val="00E96539"/>
    <w:rsid w:val="00E9713D"/>
    <w:rsid w:val="00E973A9"/>
    <w:rsid w:val="00EA0202"/>
    <w:rsid w:val="00EA0E32"/>
    <w:rsid w:val="00EA1344"/>
    <w:rsid w:val="00EA1FBE"/>
    <w:rsid w:val="00EA251F"/>
    <w:rsid w:val="00EA25AD"/>
    <w:rsid w:val="00EA3907"/>
    <w:rsid w:val="00EA3ECB"/>
    <w:rsid w:val="00EA45B9"/>
    <w:rsid w:val="00EA5372"/>
    <w:rsid w:val="00EA6925"/>
    <w:rsid w:val="00EA6D06"/>
    <w:rsid w:val="00EA6EF0"/>
    <w:rsid w:val="00EB08DC"/>
    <w:rsid w:val="00EB0E33"/>
    <w:rsid w:val="00EB2E60"/>
    <w:rsid w:val="00EB327E"/>
    <w:rsid w:val="00EB328B"/>
    <w:rsid w:val="00EB3BD5"/>
    <w:rsid w:val="00EB4128"/>
    <w:rsid w:val="00EB48BC"/>
    <w:rsid w:val="00EB4CC3"/>
    <w:rsid w:val="00EB52E7"/>
    <w:rsid w:val="00EB5621"/>
    <w:rsid w:val="00EB63D8"/>
    <w:rsid w:val="00EB678D"/>
    <w:rsid w:val="00EB7DDC"/>
    <w:rsid w:val="00EB7FA8"/>
    <w:rsid w:val="00EC0520"/>
    <w:rsid w:val="00EC0632"/>
    <w:rsid w:val="00EC09A6"/>
    <w:rsid w:val="00EC19D7"/>
    <w:rsid w:val="00EC3290"/>
    <w:rsid w:val="00EC355E"/>
    <w:rsid w:val="00EC49ED"/>
    <w:rsid w:val="00EC586C"/>
    <w:rsid w:val="00EC59E9"/>
    <w:rsid w:val="00EC785F"/>
    <w:rsid w:val="00EC7C1B"/>
    <w:rsid w:val="00ED00C2"/>
    <w:rsid w:val="00ED17A9"/>
    <w:rsid w:val="00ED2082"/>
    <w:rsid w:val="00ED2E6E"/>
    <w:rsid w:val="00ED3C9A"/>
    <w:rsid w:val="00ED3D29"/>
    <w:rsid w:val="00ED4A8B"/>
    <w:rsid w:val="00ED4C9B"/>
    <w:rsid w:val="00ED58D4"/>
    <w:rsid w:val="00ED5D30"/>
    <w:rsid w:val="00ED6EFD"/>
    <w:rsid w:val="00EE0082"/>
    <w:rsid w:val="00EE1449"/>
    <w:rsid w:val="00EE1B6C"/>
    <w:rsid w:val="00EE21FF"/>
    <w:rsid w:val="00EE39D6"/>
    <w:rsid w:val="00EE3B90"/>
    <w:rsid w:val="00EE41D1"/>
    <w:rsid w:val="00EE4A13"/>
    <w:rsid w:val="00EE4CB7"/>
    <w:rsid w:val="00EE53B0"/>
    <w:rsid w:val="00EE5C23"/>
    <w:rsid w:val="00EE5D88"/>
    <w:rsid w:val="00EE643A"/>
    <w:rsid w:val="00EE678D"/>
    <w:rsid w:val="00EE67E9"/>
    <w:rsid w:val="00EE7420"/>
    <w:rsid w:val="00EE7D34"/>
    <w:rsid w:val="00EE7D43"/>
    <w:rsid w:val="00EF0929"/>
    <w:rsid w:val="00EF137B"/>
    <w:rsid w:val="00EF1C97"/>
    <w:rsid w:val="00EF2310"/>
    <w:rsid w:val="00EF236D"/>
    <w:rsid w:val="00EF2E8F"/>
    <w:rsid w:val="00EF4764"/>
    <w:rsid w:val="00EF599F"/>
    <w:rsid w:val="00EF621A"/>
    <w:rsid w:val="00EF63F4"/>
    <w:rsid w:val="00EF7248"/>
    <w:rsid w:val="00EF74E7"/>
    <w:rsid w:val="00EF7B3E"/>
    <w:rsid w:val="00EF7CCD"/>
    <w:rsid w:val="00F0018C"/>
    <w:rsid w:val="00F008A4"/>
    <w:rsid w:val="00F00AA8"/>
    <w:rsid w:val="00F01006"/>
    <w:rsid w:val="00F024D5"/>
    <w:rsid w:val="00F02518"/>
    <w:rsid w:val="00F035B9"/>
    <w:rsid w:val="00F0378D"/>
    <w:rsid w:val="00F046F2"/>
    <w:rsid w:val="00F0484A"/>
    <w:rsid w:val="00F04ACD"/>
    <w:rsid w:val="00F04AE3"/>
    <w:rsid w:val="00F059DA"/>
    <w:rsid w:val="00F05D45"/>
    <w:rsid w:val="00F06C73"/>
    <w:rsid w:val="00F076F4"/>
    <w:rsid w:val="00F10B16"/>
    <w:rsid w:val="00F118E2"/>
    <w:rsid w:val="00F11C29"/>
    <w:rsid w:val="00F12DAD"/>
    <w:rsid w:val="00F136F7"/>
    <w:rsid w:val="00F14117"/>
    <w:rsid w:val="00F1441B"/>
    <w:rsid w:val="00F1450A"/>
    <w:rsid w:val="00F15201"/>
    <w:rsid w:val="00F15345"/>
    <w:rsid w:val="00F207D5"/>
    <w:rsid w:val="00F20A47"/>
    <w:rsid w:val="00F20A53"/>
    <w:rsid w:val="00F20F18"/>
    <w:rsid w:val="00F215A3"/>
    <w:rsid w:val="00F236D4"/>
    <w:rsid w:val="00F23AF6"/>
    <w:rsid w:val="00F2401C"/>
    <w:rsid w:val="00F252FF"/>
    <w:rsid w:val="00F2536F"/>
    <w:rsid w:val="00F254D3"/>
    <w:rsid w:val="00F257C2"/>
    <w:rsid w:val="00F259B3"/>
    <w:rsid w:val="00F25C3F"/>
    <w:rsid w:val="00F25D98"/>
    <w:rsid w:val="00F261D9"/>
    <w:rsid w:val="00F265F7"/>
    <w:rsid w:val="00F26701"/>
    <w:rsid w:val="00F26BA4"/>
    <w:rsid w:val="00F279DE"/>
    <w:rsid w:val="00F300AE"/>
    <w:rsid w:val="00F300FB"/>
    <w:rsid w:val="00F306F8"/>
    <w:rsid w:val="00F30963"/>
    <w:rsid w:val="00F30AC8"/>
    <w:rsid w:val="00F3168C"/>
    <w:rsid w:val="00F31BC4"/>
    <w:rsid w:val="00F31C90"/>
    <w:rsid w:val="00F33A11"/>
    <w:rsid w:val="00F340F4"/>
    <w:rsid w:val="00F34406"/>
    <w:rsid w:val="00F34408"/>
    <w:rsid w:val="00F35E7E"/>
    <w:rsid w:val="00F374A2"/>
    <w:rsid w:val="00F414C4"/>
    <w:rsid w:val="00F42BE7"/>
    <w:rsid w:val="00F42C2B"/>
    <w:rsid w:val="00F438DD"/>
    <w:rsid w:val="00F43AF7"/>
    <w:rsid w:val="00F44146"/>
    <w:rsid w:val="00F44A58"/>
    <w:rsid w:val="00F45052"/>
    <w:rsid w:val="00F45817"/>
    <w:rsid w:val="00F45C78"/>
    <w:rsid w:val="00F47158"/>
    <w:rsid w:val="00F475D5"/>
    <w:rsid w:val="00F476A5"/>
    <w:rsid w:val="00F47A89"/>
    <w:rsid w:val="00F506BA"/>
    <w:rsid w:val="00F50D9F"/>
    <w:rsid w:val="00F50F2A"/>
    <w:rsid w:val="00F51A70"/>
    <w:rsid w:val="00F53224"/>
    <w:rsid w:val="00F53EBD"/>
    <w:rsid w:val="00F53EE8"/>
    <w:rsid w:val="00F5423E"/>
    <w:rsid w:val="00F54800"/>
    <w:rsid w:val="00F54B26"/>
    <w:rsid w:val="00F54EA6"/>
    <w:rsid w:val="00F550A2"/>
    <w:rsid w:val="00F558A0"/>
    <w:rsid w:val="00F563FF"/>
    <w:rsid w:val="00F56CE2"/>
    <w:rsid w:val="00F56E19"/>
    <w:rsid w:val="00F57005"/>
    <w:rsid w:val="00F575FC"/>
    <w:rsid w:val="00F600FF"/>
    <w:rsid w:val="00F601CE"/>
    <w:rsid w:val="00F601F4"/>
    <w:rsid w:val="00F604CD"/>
    <w:rsid w:val="00F607A1"/>
    <w:rsid w:val="00F613CF"/>
    <w:rsid w:val="00F61B0C"/>
    <w:rsid w:val="00F61CF4"/>
    <w:rsid w:val="00F61D73"/>
    <w:rsid w:val="00F62C5A"/>
    <w:rsid w:val="00F63694"/>
    <w:rsid w:val="00F63B1F"/>
    <w:rsid w:val="00F63C33"/>
    <w:rsid w:val="00F646A7"/>
    <w:rsid w:val="00F64EDF"/>
    <w:rsid w:val="00F66B42"/>
    <w:rsid w:val="00F66DF5"/>
    <w:rsid w:val="00F6763B"/>
    <w:rsid w:val="00F67AA6"/>
    <w:rsid w:val="00F67AE4"/>
    <w:rsid w:val="00F70E82"/>
    <w:rsid w:val="00F7148A"/>
    <w:rsid w:val="00F716E0"/>
    <w:rsid w:val="00F717A0"/>
    <w:rsid w:val="00F72088"/>
    <w:rsid w:val="00F72697"/>
    <w:rsid w:val="00F72EBB"/>
    <w:rsid w:val="00F738F7"/>
    <w:rsid w:val="00F73D02"/>
    <w:rsid w:val="00F74E9D"/>
    <w:rsid w:val="00F757AF"/>
    <w:rsid w:val="00F75A53"/>
    <w:rsid w:val="00F75BCF"/>
    <w:rsid w:val="00F75C77"/>
    <w:rsid w:val="00F767E5"/>
    <w:rsid w:val="00F7725B"/>
    <w:rsid w:val="00F77268"/>
    <w:rsid w:val="00F775E0"/>
    <w:rsid w:val="00F80276"/>
    <w:rsid w:val="00F80688"/>
    <w:rsid w:val="00F80DBD"/>
    <w:rsid w:val="00F81123"/>
    <w:rsid w:val="00F81236"/>
    <w:rsid w:val="00F81A9E"/>
    <w:rsid w:val="00F824CF"/>
    <w:rsid w:val="00F834DD"/>
    <w:rsid w:val="00F84699"/>
    <w:rsid w:val="00F84952"/>
    <w:rsid w:val="00F84C75"/>
    <w:rsid w:val="00F854C8"/>
    <w:rsid w:val="00F858AF"/>
    <w:rsid w:val="00F86253"/>
    <w:rsid w:val="00F868E5"/>
    <w:rsid w:val="00F9044E"/>
    <w:rsid w:val="00F9063E"/>
    <w:rsid w:val="00F90AD2"/>
    <w:rsid w:val="00F90E65"/>
    <w:rsid w:val="00F91E87"/>
    <w:rsid w:val="00F921DE"/>
    <w:rsid w:val="00F922C3"/>
    <w:rsid w:val="00F92965"/>
    <w:rsid w:val="00F930E2"/>
    <w:rsid w:val="00F942F0"/>
    <w:rsid w:val="00F94320"/>
    <w:rsid w:val="00F94881"/>
    <w:rsid w:val="00F948C1"/>
    <w:rsid w:val="00F9512C"/>
    <w:rsid w:val="00F953FC"/>
    <w:rsid w:val="00F963F3"/>
    <w:rsid w:val="00F964B0"/>
    <w:rsid w:val="00F96A52"/>
    <w:rsid w:val="00F96B99"/>
    <w:rsid w:val="00F97194"/>
    <w:rsid w:val="00FA0014"/>
    <w:rsid w:val="00FA0EFB"/>
    <w:rsid w:val="00FA1504"/>
    <w:rsid w:val="00FA1699"/>
    <w:rsid w:val="00FA1A9E"/>
    <w:rsid w:val="00FA1FA1"/>
    <w:rsid w:val="00FA2354"/>
    <w:rsid w:val="00FA24AC"/>
    <w:rsid w:val="00FA2A33"/>
    <w:rsid w:val="00FA3FD9"/>
    <w:rsid w:val="00FA4654"/>
    <w:rsid w:val="00FA5242"/>
    <w:rsid w:val="00FA5DDD"/>
    <w:rsid w:val="00FA62B3"/>
    <w:rsid w:val="00FA65A1"/>
    <w:rsid w:val="00FA69E5"/>
    <w:rsid w:val="00FA6DC1"/>
    <w:rsid w:val="00FA7B5E"/>
    <w:rsid w:val="00FA7DC8"/>
    <w:rsid w:val="00FB075F"/>
    <w:rsid w:val="00FB0C29"/>
    <w:rsid w:val="00FB0EC4"/>
    <w:rsid w:val="00FB11EF"/>
    <w:rsid w:val="00FB162D"/>
    <w:rsid w:val="00FB1BB8"/>
    <w:rsid w:val="00FB223E"/>
    <w:rsid w:val="00FB2536"/>
    <w:rsid w:val="00FB26FD"/>
    <w:rsid w:val="00FB2853"/>
    <w:rsid w:val="00FB39ED"/>
    <w:rsid w:val="00FB3D40"/>
    <w:rsid w:val="00FB3FF4"/>
    <w:rsid w:val="00FB4E84"/>
    <w:rsid w:val="00FB575F"/>
    <w:rsid w:val="00FB6083"/>
    <w:rsid w:val="00FB7F73"/>
    <w:rsid w:val="00FC09B6"/>
    <w:rsid w:val="00FC0ABF"/>
    <w:rsid w:val="00FC18DD"/>
    <w:rsid w:val="00FC283B"/>
    <w:rsid w:val="00FC29D1"/>
    <w:rsid w:val="00FC3312"/>
    <w:rsid w:val="00FC4472"/>
    <w:rsid w:val="00FC46CF"/>
    <w:rsid w:val="00FC4959"/>
    <w:rsid w:val="00FC4E0F"/>
    <w:rsid w:val="00FC4EA1"/>
    <w:rsid w:val="00FC4F55"/>
    <w:rsid w:val="00FC7619"/>
    <w:rsid w:val="00FC7ABA"/>
    <w:rsid w:val="00FC7B86"/>
    <w:rsid w:val="00FD09D6"/>
    <w:rsid w:val="00FD0EAA"/>
    <w:rsid w:val="00FD1677"/>
    <w:rsid w:val="00FD2A85"/>
    <w:rsid w:val="00FD2EF1"/>
    <w:rsid w:val="00FD359E"/>
    <w:rsid w:val="00FD3B99"/>
    <w:rsid w:val="00FD41F9"/>
    <w:rsid w:val="00FD432D"/>
    <w:rsid w:val="00FD46A2"/>
    <w:rsid w:val="00FD5653"/>
    <w:rsid w:val="00FD6586"/>
    <w:rsid w:val="00FD6A51"/>
    <w:rsid w:val="00FD6AFE"/>
    <w:rsid w:val="00FD7A11"/>
    <w:rsid w:val="00FE174A"/>
    <w:rsid w:val="00FE197B"/>
    <w:rsid w:val="00FE2CFB"/>
    <w:rsid w:val="00FE36C3"/>
    <w:rsid w:val="00FE4078"/>
    <w:rsid w:val="00FE463C"/>
    <w:rsid w:val="00FE4872"/>
    <w:rsid w:val="00FE49B8"/>
    <w:rsid w:val="00FE536E"/>
    <w:rsid w:val="00FE55FE"/>
    <w:rsid w:val="00FE575D"/>
    <w:rsid w:val="00FE774A"/>
    <w:rsid w:val="00FE7872"/>
    <w:rsid w:val="00FE7A7B"/>
    <w:rsid w:val="00FE7D17"/>
    <w:rsid w:val="00FE7D91"/>
    <w:rsid w:val="00FF102D"/>
    <w:rsid w:val="00FF1068"/>
    <w:rsid w:val="00FF11A3"/>
    <w:rsid w:val="00FF16B5"/>
    <w:rsid w:val="00FF1B4D"/>
    <w:rsid w:val="00FF2713"/>
    <w:rsid w:val="00FF2C0F"/>
    <w:rsid w:val="00FF3980"/>
    <w:rsid w:val="00FF3A7C"/>
    <w:rsid w:val="00FF3F40"/>
    <w:rsid w:val="00FF42BC"/>
    <w:rsid w:val="00FF55AC"/>
    <w:rsid w:val="00FF5AE0"/>
    <w:rsid w:val="00FF6520"/>
    <w:rsid w:val="00FF6D28"/>
    <w:rsid w:val="00FF7509"/>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A6FE80D-54CE-4C0F-B3D1-5A05858E8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D84"/>
    <w:pPr>
      <w:spacing w:after="6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rPr>
  </w:style>
  <w:style w:type="paragraph" w:styleId="Heading2">
    <w:name w:val="heading 2"/>
    <w:basedOn w:val="Heading1"/>
    <w:next w:val="Normal"/>
    <w:link w:val="Heading2Char"/>
    <w:qFormat/>
    <w:rsid w:val="004059CE"/>
    <w:pPr>
      <w:numPr>
        <w:ilvl w:val="1"/>
      </w:numPr>
      <w:pBdr>
        <w:top w:val="none" w:sz="0" w:space="0" w:color="auto"/>
      </w:pBdr>
      <w:spacing w:before="180"/>
      <w:ind w:left="0"/>
      <w:outlineLvl w:val="1"/>
    </w:pPr>
    <w:rPr>
      <w:sz w:val="28"/>
    </w:rPr>
  </w:style>
  <w:style w:type="paragraph" w:styleId="Heading3">
    <w:name w:val="heading 3"/>
    <w:aliases w:val="Underrubrik2,H3"/>
    <w:basedOn w:val="Heading2"/>
    <w:next w:val="Normal"/>
    <w:qFormat/>
    <w:rsid w:val="00A72570"/>
    <w:pPr>
      <w:numPr>
        <w:ilvl w:val="2"/>
      </w:numPr>
      <w:spacing w:before="120"/>
      <w:ind w:left="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4059CE"/>
    <w:rPr>
      <w:rFonts w:ascii="Arial"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B87D32"/>
    <w:pPr>
      <w:numPr>
        <w:numId w:val="10"/>
      </w:numPr>
      <w:ind w:left="0" w:firstLine="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7D32"/>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11">
    <w:name w:val="목록 단락1"/>
    <w:basedOn w:val="Normal"/>
    <w:uiPriority w:val="34"/>
    <w:qFormat/>
    <w:rsid w:val="00EB2E60"/>
    <w:pPr>
      <w:snapToGrid w:val="0"/>
      <w:spacing w:after="100" w:afterAutospacing="1" w:line="259" w:lineRule="auto"/>
      <w:ind w:leftChars="400" w:left="840"/>
      <w:jc w:val="both"/>
    </w:pPr>
    <w:rPr>
      <w:rFonts w:eastAsia="MS Gothic"/>
      <w:sz w:val="24"/>
      <w:lang w:eastAsia="ja-JP"/>
    </w:rPr>
  </w:style>
  <w:style w:type="character" w:customStyle="1" w:styleId="CommentTextChar">
    <w:name w:val="Comment Text Char"/>
    <w:link w:val="CommentText"/>
    <w:semiHidden/>
    <w:rsid w:val="008071B0"/>
    <w:rPr>
      <w:rFonts w:eastAsia="SimSu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B004A8"/>
    <w:rPr>
      <w:rFonts w:eastAsia="SimSun"/>
      <w:lang w:val="en-GB"/>
    </w:rPr>
  </w:style>
  <w:style w:type="paragraph" w:styleId="BodyText">
    <w:name w:val="Body Text"/>
    <w:basedOn w:val="Normal"/>
    <w:link w:val="BodyTextChar"/>
    <w:rsid w:val="00EA1344"/>
    <w:pPr>
      <w:autoSpaceDE w:val="0"/>
      <w:autoSpaceDN w:val="0"/>
      <w:adjustRightInd w:val="0"/>
      <w:snapToGrid w:val="0"/>
      <w:spacing w:after="120"/>
      <w:jc w:val="both"/>
    </w:pPr>
    <w:rPr>
      <w:lang w:val="en-US"/>
    </w:rPr>
  </w:style>
  <w:style w:type="character" w:customStyle="1" w:styleId="BodyTextChar">
    <w:name w:val="Body Text Char"/>
    <w:basedOn w:val="DefaultParagraphFont"/>
    <w:link w:val="BodyText"/>
    <w:rsid w:val="00EA1344"/>
    <w:rPr>
      <w:rFonts w:eastAsia="SimSun"/>
      <w:lang w:val="en-US" w:eastAsia="zh-CN" w:bidi="ar-SA"/>
    </w:rPr>
  </w:style>
  <w:style w:type="character" w:styleId="PlaceholderText">
    <w:name w:val="Placeholder Text"/>
    <w:basedOn w:val="DefaultParagraphFont"/>
    <w:uiPriority w:val="99"/>
    <w:semiHidden/>
    <w:rsid w:val="000F08D7"/>
    <w:rPr>
      <w:color w:val="808080"/>
    </w:rPr>
  </w:style>
  <w:style w:type="character" w:customStyle="1" w:styleId="B1Zchn">
    <w:name w:val="B1 Zchn"/>
    <w:qFormat/>
    <w:rsid w:val="006D5996"/>
    <w:rPr>
      <w:rFonts w:ascii="CG Times (WN)" w:eastAsia="SimSun" w:hAnsi="CG Times (W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3195">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08007773">
      <w:bodyDiv w:val="1"/>
      <w:marLeft w:val="0"/>
      <w:marRight w:val="0"/>
      <w:marTop w:val="0"/>
      <w:marBottom w:val="0"/>
      <w:divBdr>
        <w:top w:val="none" w:sz="0" w:space="0" w:color="auto"/>
        <w:left w:val="none" w:sz="0" w:space="0" w:color="auto"/>
        <w:bottom w:val="none" w:sz="0" w:space="0" w:color="auto"/>
        <w:right w:val="none" w:sz="0" w:space="0" w:color="auto"/>
      </w:divBdr>
    </w:div>
    <w:div w:id="663048462">
      <w:bodyDiv w:val="1"/>
      <w:marLeft w:val="0"/>
      <w:marRight w:val="0"/>
      <w:marTop w:val="0"/>
      <w:marBottom w:val="0"/>
      <w:divBdr>
        <w:top w:val="none" w:sz="0" w:space="0" w:color="auto"/>
        <w:left w:val="none" w:sz="0" w:space="0" w:color="auto"/>
        <w:bottom w:val="none" w:sz="0" w:space="0" w:color="auto"/>
        <w:right w:val="none" w:sz="0" w:space="0" w:color="auto"/>
      </w:divBdr>
    </w:div>
    <w:div w:id="6772010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888800742">
      <w:bodyDiv w:val="1"/>
      <w:marLeft w:val="0"/>
      <w:marRight w:val="0"/>
      <w:marTop w:val="0"/>
      <w:marBottom w:val="0"/>
      <w:divBdr>
        <w:top w:val="none" w:sz="0" w:space="0" w:color="auto"/>
        <w:left w:val="none" w:sz="0" w:space="0" w:color="auto"/>
        <w:bottom w:val="none" w:sz="0" w:space="0" w:color="auto"/>
        <w:right w:val="none" w:sz="0" w:space="0" w:color="auto"/>
      </w:divBdr>
    </w:div>
    <w:div w:id="946697779">
      <w:bodyDiv w:val="1"/>
      <w:marLeft w:val="0"/>
      <w:marRight w:val="0"/>
      <w:marTop w:val="0"/>
      <w:marBottom w:val="0"/>
      <w:divBdr>
        <w:top w:val="none" w:sz="0" w:space="0" w:color="auto"/>
        <w:left w:val="none" w:sz="0" w:space="0" w:color="auto"/>
        <w:bottom w:val="none" w:sz="0" w:space="0" w:color="auto"/>
        <w:right w:val="none" w:sz="0" w:space="0" w:color="auto"/>
      </w:divBdr>
    </w:div>
    <w:div w:id="984430381">
      <w:bodyDiv w:val="1"/>
      <w:marLeft w:val="0"/>
      <w:marRight w:val="0"/>
      <w:marTop w:val="0"/>
      <w:marBottom w:val="0"/>
      <w:divBdr>
        <w:top w:val="none" w:sz="0" w:space="0" w:color="auto"/>
        <w:left w:val="none" w:sz="0" w:space="0" w:color="auto"/>
        <w:bottom w:val="none" w:sz="0" w:space="0" w:color="auto"/>
        <w:right w:val="none" w:sz="0" w:space="0" w:color="auto"/>
      </w:divBdr>
    </w:div>
    <w:div w:id="1033846711">
      <w:bodyDiv w:val="1"/>
      <w:marLeft w:val="0"/>
      <w:marRight w:val="0"/>
      <w:marTop w:val="0"/>
      <w:marBottom w:val="0"/>
      <w:divBdr>
        <w:top w:val="none" w:sz="0" w:space="0" w:color="auto"/>
        <w:left w:val="none" w:sz="0" w:space="0" w:color="auto"/>
        <w:bottom w:val="none" w:sz="0" w:space="0" w:color="auto"/>
        <w:right w:val="none" w:sz="0" w:space="0" w:color="auto"/>
      </w:divBdr>
    </w:div>
    <w:div w:id="1166479571">
      <w:bodyDiv w:val="1"/>
      <w:marLeft w:val="0"/>
      <w:marRight w:val="0"/>
      <w:marTop w:val="0"/>
      <w:marBottom w:val="0"/>
      <w:divBdr>
        <w:top w:val="none" w:sz="0" w:space="0" w:color="auto"/>
        <w:left w:val="none" w:sz="0" w:space="0" w:color="auto"/>
        <w:bottom w:val="none" w:sz="0" w:space="0" w:color="auto"/>
        <w:right w:val="none" w:sz="0" w:space="0" w:color="auto"/>
      </w:divBdr>
    </w:div>
    <w:div w:id="1424912681">
      <w:bodyDiv w:val="1"/>
      <w:marLeft w:val="0"/>
      <w:marRight w:val="0"/>
      <w:marTop w:val="0"/>
      <w:marBottom w:val="0"/>
      <w:divBdr>
        <w:top w:val="none" w:sz="0" w:space="0" w:color="auto"/>
        <w:left w:val="none" w:sz="0" w:space="0" w:color="auto"/>
        <w:bottom w:val="none" w:sz="0" w:space="0" w:color="auto"/>
        <w:right w:val="none" w:sz="0" w:space="0" w:color="auto"/>
      </w:divBdr>
    </w:div>
    <w:div w:id="1448162065">
      <w:bodyDiv w:val="1"/>
      <w:marLeft w:val="0"/>
      <w:marRight w:val="0"/>
      <w:marTop w:val="0"/>
      <w:marBottom w:val="0"/>
      <w:divBdr>
        <w:top w:val="none" w:sz="0" w:space="0" w:color="auto"/>
        <w:left w:val="none" w:sz="0" w:space="0" w:color="auto"/>
        <w:bottom w:val="none" w:sz="0" w:space="0" w:color="auto"/>
        <w:right w:val="none" w:sz="0" w:space="0" w:color="auto"/>
      </w:divBdr>
    </w:div>
    <w:div w:id="1519928492">
      <w:bodyDiv w:val="1"/>
      <w:marLeft w:val="0"/>
      <w:marRight w:val="0"/>
      <w:marTop w:val="0"/>
      <w:marBottom w:val="0"/>
      <w:divBdr>
        <w:top w:val="none" w:sz="0" w:space="0" w:color="auto"/>
        <w:left w:val="none" w:sz="0" w:space="0" w:color="auto"/>
        <w:bottom w:val="none" w:sz="0" w:space="0" w:color="auto"/>
        <w:right w:val="none" w:sz="0" w:space="0" w:color="auto"/>
      </w:divBdr>
    </w:div>
    <w:div w:id="1523131163">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19893578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88265039">
      <w:bodyDiv w:val="1"/>
      <w:marLeft w:val="0"/>
      <w:marRight w:val="0"/>
      <w:marTop w:val="0"/>
      <w:marBottom w:val="0"/>
      <w:divBdr>
        <w:top w:val="none" w:sz="0" w:space="0" w:color="auto"/>
        <w:left w:val="none" w:sz="0" w:space="0" w:color="auto"/>
        <w:bottom w:val="none" w:sz="0" w:space="0" w:color="auto"/>
        <w:right w:val="none" w:sz="0" w:space="0" w:color="auto"/>
      </w:divBdr>
    </w:div>
    <w:div w:id="213728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AH/NR_AH_1901/Report/Draft_Minutes_report_RAN1%23AH_1901_v0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8_series/38.866/38866-100.zip" TargetMode="External"/><Relationship Id="rId4" Type="http://schemas.openxmlformats.org/officeDocument/2006/relationships/settings" Target="settings.xml"/><Relationship Id="rId9" Type="http://schemas.openxmlformats.org/officeDocument/2006/relationships/hyperlink" Target="http://www.3gpp.org/ftp/TSG_RAN/WG1_RL1/TSGR1_95/Report/Draft_Minutes_report_RAN1%2395_v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893A2-5E80-4B86-BFEC-AB7A80A6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3511</TotalTime>
  <Pages>6</Pages>
  <Words>3206</Words>
  <Characters>17013</Characters>
  <Application>Microsoft Office Word</Application>
  <DocSecurity>0</DocSecurity>
  <Lines>296</Lines>
  <Paragraphs>156</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20126</CharactersWithSpaces>
  <SharedDoc>false</SharedDoc>
  <HLinks>
    <vt:vector size="24" baseType="variant">
      <vt:variant>
        <vt:i4>2949200</vt:i4>
      </vt:variant>
      <vt:variant>
        <vt:i4>84</vt:i4>
      </vt:variant>
      <vt:variant>
        <vt:i4>0</vt:i4>
      </vt:variant>
      <vt:variant>
        <vt:i4>5</vt:i4>
      </vt:variant>
      <vt:variant>
        <vt:lpwstr>http://www.3gpp.org/ftp/tsg_ran/WG1_RL1/TSGR1_95/Docs/R1-1812498.zip</vt:lpwstr>
      </vt:variant>
      <vt:variant>
        <vt:lpwstr/>
      </vt:variant>
      <vt:variant>
        <vt:i4>2752587</vt:i4>
      </vt:variant>
      <vt:variant>
        <vt:i4>81</vt:i4>
      </vt:variant>
      <vt:variant>
        <vt:i4>0</vt:i4>
      </vt:variant>
      <vt:variant>
        <vt:i4>5</vt:i4>
      </vt:variant>
      <vt:variant>
        <vt:lpwstr>http://www.3gpp.org/ftp/TSG_RAN/WG1_RL1/TSGR1_94b/Docs/R1-1812082.zip</vt:lpwstr>
      </vt:variant>
      <vt:variant>
        <vt:lpwstr/>
      </vt:variant>
      <vt:variant>
        <vt:i4>2359312</vt:i4>
      </vt:variant>
      <vt:variant>
        <vt:i4>78</vt:i4>
      </vt:variant>
      <vt:variant>
        <vt:i4>0</vt:i4>
      </vt:variant>
      <vt:variant>
        <vt:i4>5</vt:i4>
      </vt:variant>
      <vt:variant>
        <vt:lpwstr>http://3gpp.org/ftp/tsg_ran/WG1_RL1/TSGR1_94b/Docs/R1-1812060.zip</vt:lpwstr>
      </vt:variant>
      <vt:variant>
        <vt:lpwstr/>
      </vt:variant>
      <vt:variant>
        <vt:i4>4259901</vt:i4>
      </vt:variant>
      <vt:variant>
        <vt:i4>75</vt:i4>
      </vt:variant>
      <vt:variant>
        <vt:i4>0</vt:i4>
      </vt:variant>
      <vt:variant>
        <vt:i4>5</vt:i4>
      </vt:variant>
      <vt:variant>
        <vt:lpwstr>http://www.3gpp.org/ftp/TSG_RAN/WG1_RL1/TSGR1_95/Report/Draft_Minutes_report_RAN1%2395_v010.zip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CTPClassification=CTP_NT</cp:keywords>
  <dc:description/>
  <cp:lastModifiedBy>Li, Clara Q</cp:lastModifiedBy>
  <cp:revision>109</cp:revision>
  <cp:lastPrinted>2019-02-14T23:32:00Z</cp:lastPrinted>
  <dcterms:created xsi:type="dcterms:W3CDTF">2018-12-05T03:20:00Z</dcterms:created>
  <dcterms:modified xsi:type="dcterms:W3CDTF">2019-02-15T21:45:00Z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69a73f78-055f-44d2-a42e-2089cc05ef1b</vt:lpwstr>
  </property>
  <property fmtid="{D5CDD505-2E9C-101B-9397-08002B2CF9AE}" pid="24" name="CTP_TimeStamp">
    <vt:lpwstr>2019-02-15 21:45:46Z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MTWinEqns">
    <vt:bool>true</vt:bool>
  </property>
  <property fmtid="{D5CDD505-2E9C-101B-9397-08002B2CF9AE}" pid="29" name="CTPClassification">
    <vt:lpwstr>CTP_NT</vt:lpwstr>
  </property>
</Properties>
</file>